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5F9ED" w14:textId="21DA41AC" w:rsidR="0077741F" w:rsidRPr="005076ED" w:rsidRDefault="00A20825" w:rsidP="00A20825">
      <w:pPr>
        <w:pBdr>
          <w:bottom w:val="double" w:sz="6" w:space="1" w:color="auto"/>
        </w:pBdr>
        <w:tabs>
          <w:tab w:val="left" w:pos="2259"/>
          <w:tab w:val="center" w:pos="5445"/>
        </w:tabs>
        <w:autoSpaceDE w:val="0"/>
        <w:autoSpaceDN w:val="0"/>
        <w:adjustRightInd w:val="0"/>
        <w:rPr>
          <w:rFonts w:ascii="Helvetica" w:hAnsi="Helvetica"/>
          <w:b/>
          <w:smallCaps/>
          <w:sz w:val="40"/>
          <w:szCs w:val="40"/>
        </w:rPr>
      </w:pPr>
      <w:r>
        <w:rPr>
          <w:rFonts w:ascii="Helvetica" w:hAnsi="Helvetica"/>
          <w:b/>
          <w:smallCaps/>
          <w:sz w:val="40"/>
          <w:szCs w:val="40"/>
        </w:rPr>
        <w:tab/>
      </w:r>
      <w:r>
        <w:rPr>
          <w:rFonts w:ascii="Helvetica" w:hAnsi="Helvetica"/>
          <w:b/>
          <w:smallCaps/>
          <w:sz w:val="40"/>
          <w:szCs w:val="40"/>
        </w:rPr>
        <w:tab/>
      </w:r>
      <w:r w:rsidR="0077741F">
        <w:rPr>
          <w:rFonts w:ascii="Helvetica" w:hAnsi="Helvetica"/>
          <w:b/>
          <w:smallCaps/>
          <w:sz w:val="40"/>
          <w:szCs w:val="40"/>
        </w:rPr>
        <w:t xml:space="preserve">Senator Mazie </w:t>
      </w:r>
      <w:r w:rsidR="0077741F" w:rsidRPr="005076ED">
        <w:rPr>
          <w:rFonts w:ascii="Helvetica" w:hAnsi="Helvetica"/>
          <w:b/>
          <w:smallCaps/>
          <w:sz w:val="40"/>
          <w:szCs w:val="40"/>
        </w:rPr>
        <w:t>Hirono</w:t>
      </w:r>
    </w:p>
    <w:p w14:paraId="3DD1F33B" w14:textId="77777777" w:rsidR="0077741F" w:rsidRPr="005D3F9C" w:rsidRDefault="0077741F" w:rsidP="0077741F">
      <w:pPr>
        <w:pBdr>
          <w:bottom w:val="double" w:sz="6" w:space="1" w:color="auto"/>
        </w:pBdr>
        <w:autoSpaceDE w:val="0"/>
        <w:autoSpaceDN w:val="0"/>
        <w:adjustRightInd w:val="0"/>
        <w:jc w:val="center"/>
        <w:rPr>
          <w:rFonts w:ascii="Helvetica" w:hAnsi="Helvetica"/>
          <w:b/>
          <w:smallCaps/>
          <w:sz w:val="36"/>
          <w:szCs w:val="36"/>
        </w:rPr>
      </w:pPr>
    </w:p>
    <w:p w14:paraId="3A6CFB1F" w14:textId="77777777" w:rsidR="0077741F" w:rsidRPr="005D3F9C" w:rsidRDefault="0077741F" w:rsidP="0077741F">
      <w:pPr>
        <w:pBdr>
          <w:bottom w:val="double" w:sz="6" w:space="1" w:color="auto"/>
        </w:pBdr>
        <w:autoSpaceDE w:val="0"/>
        <w:autoSpaceDN w:val="0"/>
        <w:adjustRightInd w:val="0"/>
        <w:jc w:val="center"/>
        <w:rPr>
          <w:rFonts w:ascii="Helvetica" w:hAnsi="Helvetica"/>
          <w:b/>
          <w:bCs/>
          <w:smallCaps/>
          <w:sz w:val="36"/>
          <w:szCs w:val="36"/>
        </w:rPr>
      </w:pPr>
      <w:r>
        <w:rPr>
          <w:rFonts w:ascii="Helvetica" w:hAnsi="Helvetica"/>
          <w:b/>
          <w:bCs/>
          <w:smallCaps/>
          <w:sz w:val="36"/>
          <w:szCs w:val="36"/>
        </w:rPr>
        <w:t xml:space="preserve">Grants Assistance Information </w:t>
      </w:r>
      <w:r w:rsidRPr="005D3F9C">
        <w:rPr>
          <w:rFonts w:ascii="Helvetica" w:hAnsi="Helvetica"/>
          <w:b/>
          <w:bCs/>
          <w:smallCaps/>
          <w:sz w:val="36"/>
          <w:szCs w:val="36"/>
        </w:rPr>
        <w:t>Newsletter</w:t>
      </w:r>
    </w:p>
    <w:p w14:paraId="01EAA231" w14:textId="77777777" w:rsidR="0077741F" w:rsidRDefault="0077741F" w:rsidP="0077741F">
      <w:pPr>
        <w:pBdr>
          <w:bottom w:val="double" w:sz="6" w:space="1" w:color="auto"/>
        </w:pBdr>
        <w:autoSpaceDE w:val="0"/>
        <w:autoSpaceDN w:val="0"/>
        <w:adjustRightInd w:val="0"/>
        <w:jc w:val="center"/>
        <w:rPr>
          <w:rFonts w:ascii="Helvetica" w:hAnsi="Helvetica"/>
          <w:b/>
          <w:smallCaps/>
        </w:rPr>
      </w:pPr>
    </w:p>
    <w:p w14:paraId="215CE1AF" w14:textId="1B3074A6" w:rsidR="0077741F" w:rsidRDefault="00C96A20" w:rsidP="002C4171">
      <w:pPr>
        <w:pBdr>
          <w:bottom w:val="double" w:sz="6" w:space="1" w:color="auto"/>
        </w:pBdr>
        <w:autoSpaceDE w:val="0"/>
        <w:autoSpaceDN w:val="0"/>
        <w:adjustRightInd w:val="0"/>
        <w:jc w:val="center"/>
        <w:rPr>
          <w:rFonts w:ascii="Helvetica" w:hAnsi="Helvetica"/>
          <w:b/>
          <w:smallCaps/>
          <w:sz w:val="32"/>
          <w:szCs w:val="32"/>
        </w:rPr>
      </w:pPr>
      <w:r>
        <w:rPr>
          <w:rFonts w:ascii="Helvetica" w:hAnsi="Helvetica"/>
          <w:b/>
          <w:smallCaps/>
          <w:sz w:val="32"/>
          <w:szCs w:val="32"/>
        </w:rPr>
        <w:t>AUGUST</w:t>
      </w:r>
      <w:r w:rsidR="00D935DD">
        <w:rPr>
          <w:rFonts w:ascii="Helvetica" w:hAnsi="Helvetica"/>
          <w:b/>
          <w:smallCaps/>
          <w:sz w:val="32"/>
          <w:szCs w:val="32"/>
        </w:rPr>
        <w:t xml:space="preserve"> 2023</w:t>
      </w:r>
    </w:p>
    <w:p w14:paraId="46EA5E35" w14:textId="77777777" w:rsidR="00563690" w:rsidRPr="00720603" w:rsidRDefault="00563690" w:rsidP="002C4171">
      <w:pPr>
        <w:pBdr>
          <w:bottom w:val="double" w:sz="6" w:space="1" w:color="auto"/>
        </w:pBdr>
        <w:autoSpaceDE w:val="0"/>
        <w:autoSpaceDN w:val="0"/>
        <w:adjustRightInd w:val="0"/>
        <w:jc w:val="center"/>
        <w:rPr>
          <w:rFonts w:ascii="Helvetica" w:hAnsi="Helvetica"/>
          <w:b/>
          <w:sz w:val="28"/>
          <w:szCs w:val="28"/>
        </w:rPr>
      </w:pPr>
    </w:p>
    <w:p w14:paraId="62CF38DF" w14:textId="216BFB69" w:rsidR="0077741F" w:rsidRDefault="0077741F" w:rsidP="0077741F">
      <w:pPr>
        <w:autoSpaceDE w:val="0"/>
        <w:autoSpaceDN w:val="0"/>
        <w:adjustRightInd w:val="0"/>
        <w:outlineLvl w:val="0"/>
        <w:rPr>
          <w:rFonts w:ascii="Helvetica" w:hAnsi="Helvetica"/>
          <w:b/>
        </w:rPr>
      </w:pPr>
    </w:p>
    <w:p w14:paraId="5B24A963" w14:textId="77777777" w:rsidR="00563690" w:rsidRDefault="00563690" w:rsidP="0077741F">
      <w:pPr>
        <w:autoSpaceDE w:val="0"/>
        <w:autoSpaceDN w:val="0"/>
        <w:adjustRightInd w:val="0"/>
        <w:outlineLvl w:val="0"/>
        <w:rPr>
          <w:rFonts w:ascii="Helvetica" w:hAnsi="Helvetica"/>
          <w:b/>
        </w:rPr>
      </w:pPr>
    </w:p>
    <w:p w14:paraId="4698B878" w14:textId="77777777" w:rsidR="006444C4" w:rsidRDefault="006444C4" w:rsidP="0077741F">
      <w:pPr>
        <w:autoSpaceDE w:val="0"/>
        <w:autoSpaceDN w:val="0"/>
        <w:adjustRightInd w:val="0"/>
        <w:outlineLvl w:val="0"/>
        <w:rPr>
          <w:rFonts w:ascii="Helvetica" w:hAnsi="Helvetica"/>
          <w:b/>
        </w:rPr>
      </w:pPr>
    </w:p>
    <w:p w14:paraId="48EC7A38" w14:textId="17489F3E" w:rsidR="007A44D6" w:rsidRPr="008B0B67" w:rsidRDefault="00C033C5" w:rsidP="006444C4">
      <w:pPr>
        <w:autoSpaceDE w:val="0"/>
        <w:autoSpaceDN w:val="0"/>
        <w:adjustRightInd w:val="0"/>
        <w:ind w:left="720"/>
        <w:outlineLvl w:val="0"/>
        <w:rPr>
          <w:rFonts w:ascii="Helvetica" w:hAnsi="Helvetica"/>
          <w:b/>
          <w:sz w:val="28"/>
          <w:szCs w:val="28"/>
        </w:rPr>
      </w:pPr>
      <w:hyperlink w:anchor="PART1" w:history="1">
        <w:r w:rsidR="00625238">
          <w:rPr>
            <w:rStyle w:val="Hyperlink"/>
            <w:rFonts w:ascii="Helvetica" w:hAnsi="Helvetica"/>
            <w:b/>
            <w:sz w:val="28"/>
            <w:szCs w:val="28"/>
          </w:rPr>
          <w:t xml:space="preserve">PART </w:t>
        </w:r>
        <w:r w:rsidR="007A44D6" w:rsidRPr="007A44D6">
          <w:rPr>
            <w:rStyle w:val="Hyperlink"/>
            <w:rFonts w:ascii="Helvetica" w:hAnsi="Helvetica"/>
            <w:b/>
            <w:sz w:val="28"/>
            <w:szCs w:val="28"/>
          </w:rPr>
          <w:t xml:space="preserve">1 </w:t>
        </w:r>
        <w:r w:rsidR="006444C4">
          <w:rPr>
            <w:rStyle w:val="Hyperlink"/>
            <w:rFonts w:ascii="Helvetica" w:hAnsi="Helvetica"/>
            <w:b/>
            <w:sz w:val="28"/>
            <w:szCs w:val="28"/>
          </w:rPr>
          <w:t>–</w:t>
        </w:r>
        <w:r w:rsidR="007A44D6" w:rsidRPr="007A44D6">
          <w:rPr>
            <w:rStyle w:val="Hyperlink"/>
            <w:rFonts w:ascii="Helvetica" w:hAnsi="Helvetica"/>
            <w:b/>
            <w:sz w:val="28"/>
            <w:szCs w:val="28"/>
          </w:rPr>
          <w:t xml:space="preserve"> </w:t>
        </w:r>
        <w:r w:rsidR="006444C4">
          <w:rPr>
            <w:rStyle w:val="Hyperlink"/>
            <w:rFonts w:ascii="Helvetica" w:hAnsi="Helvetica"/>
            <w:b/>
            <w:sz w:val="28"/>
            <w:szCs w:val="28"/>
          </w:rPr>
          <w:t xml:space="preserve">CURRENT FEDERAL AGENCY DISCRETIONARY </w:t>
        </w:r>
        <w:r w:rsidR="007A44D6" w:rsidRPr="007A44D6">
          <w:rPr>
            <w:rStyle w:val="Hyperlink"/>
            <w:rFonts w:ascii="Helvetica" w:hAnsi="Helvetica"/>
            <w:b/>
            <w:sz w:val="28"/>
            <w:szCs w:val="28"/>
          </w:rPr>
          <w:t>GRANT OPPORTUNITIES</w:t>
        </w:r>
      </w:hyperlink>
    </w:p>
    <w:p w14:paraId="39F8C762" w14:textId="77777777" w:rsidR="0077741F" w:rsidRPr="005D3F9C" w:rsidRDefault="0077741F" w:rsidP="00AC6031">
      <w:pPr>
        <w:outlineLvl w:val="0"/>
        <w:rPr>
          <w:rFonts w:ascii="Helvetica" w:hAnsi="Helvetica"/>
        </w:rPr>
      </w:pPr>
    </w:p>
    <w:p w14:paraId="60B9DAEC" w14:textId="5FCB1354" w:rsidR="00723F17" w:rsidRPr="000248D8" w:rsidRDefault="00C033C5" w:rsidP="006444C4">
      <w:pPr>
        <w:ind w:left="720"/>
        <w:rPr>
          <w:rFonts w:ascii="Helvetica" w:hAnsi="Helvetica"/>
          <w:b/>
          <w:bCs/>
          <w:sz w:val="28"/>
          <w:szCs w:val="28"/>
        </w:rPr>
      </w:pPr>
      <w:hyperlink w:anchor="PART2" w:history="1">
        <w:r w:rsidR="00625238">
          <w:rPr>
            <w:rStyle w:val="Hyperlink"/>
            <w:rFonts w:ascii="Helvetica" w:hAnsi="Helvetica"/>
            <w:b/>
            <w:bCs/>
            <w:sz w:val="28"/>
            <w:szCs w:val="28"/>
          </w:rPr>
          <w:t>PART</w:t>
        </w:r>
        <w:r w:rsidR="000248D8" w:rsidRPr="000248D8">
          <w:rPr>
            <w:rStyle w:val="Hyperlink"/>
            <w:rFonts w:ascii="Helvetica" w:hAnsi="Helvetica"/>
            <w:b/>
            <w:bCs/>
            <w:sz w:val="28"/>
            <w:szCs w:val="28"/>
          </w:rPr>
          <w:t xml:space="preserve"> 2 – GENERAL FEDERAL AGENCY GRANTS INFORMATION</w:t>
        </w:r>
      </w:hyperlink>
    </w:p>
    <w:p w14:paraId="1805C60F" w14:textId="77777777" w:rsidR="0077741F" w:rsidRPr="005D3F9C" w:rsidRDefault="0077741F" w:rsidP="0077741F">
      <w:pPr>
        <w:autoSpaceDE w:val="0"/>
        <w:autoSpaceDN w:val="0"/>
        <w:adjustRightInd w:val="0"/>
        <w:outlineLvl w:val="0"/>
        <w:rPr>
          <w:rFonts w:ascii="Helvetica" w:hAnsi="Helvetica"/>
          <w:color w:val="767171" w:themeColor="background2" w:themeShade="80"/>
        </w:rPr>
      </w:pPr>
    </w:p>
    <w:p w14:paraId="308BDD8E"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0BF5B98" w14:textId="4C0EC7B0" w:rsidR="0077741F" w:rsidRDefault="0077741F" w:rsidP="0077741F">
      <w:pPr>
        <w:rPr>
          <w:rFonts w:ascii="Helvetica" w:hAnsi="Helvetica"/>
        </w:rPr>
      </w:pPr>
    </w:p>
    <w:p w14:paraId="548A83AC" w14:textId="6CFA8C2D" w:rsidR="007A44D6" w:rsidRPr="001D72F9" w:rsidRDefault="00C033C5" w:rsidP="007A44D6">
      <w:pPr>
        <w:autoSpaceDE w:val="0"/>
        <w:autoSpaceDN w:val="0"/>
        <w:adjustRightInd w:val="0"/>
        <w:outlineLvl w:val="0"/>
        <w:rPr>
          <w:rFonts w:ascii="Helvetica" w:hAnsi="Helvetica"/>
          <w:b/>
          <w:sz w:val="32"/>
          <w:szCs w:val="32"/>
        </w:rPr>
      </w:pPr>
      <w:hyperlink w:anchor="Current" w:history="1">
        <w:r w:rsidR="007A44D6" w:rsidRPr="007A44D6">
          <w:rPr>
            <w:rStyle w:val="Hyperlink"/>
            <w:rFonts w:ascii="Helvetica" w:hAnsi="Helvetica"/>
            <w:b/>
            <w:sz w:val="32"/>
            <w:szCs w:val="32"/>
          </w:rPr>
          <w:t>Current Federal Agency Grant and Cooperative Agreement Discretionary Program Summaries</w:t>
        </w:r>
      </w:hyperlink>
    </w:p>
    <w:p w14:paraId="7801F84D" w14:textId="3BDDAAFE" w:rsidR="0077741F" w:rsidRDefault="0077741F" w:rsidP="0077741F">
      <w:pPr>
        <w:pStyle w:val="NoSpacing"/>
        <w:ind w:left="-180"/>
      </w:pPr>
    </w:p>
    <w:p w14:paraId="0FD559C7" w14:textId="3BFB747A" w:rsidR="006444C4" w:rsidRPr="005D3F9C" w:rsidRDefault="006444C4" w:rsidP="006444C4">
      <w:pPr>
        <w:autoSpaceDE w:val="0"/>
        <w:autoSpaceDN w:val="0"/>
        <w:adjustRightInd w:val="0"/>
        <w:jc w:val="both"/>
        <w:rPr>
          <w:rFonts w:ascii="Helvetica" w:hAnsi="Helvetica"/>
        </w:rPr>
      </w:pPr>
      <w:r w:rsidRPr="005D3F9C">
        <w:rPr>
          <w:rFonts w:ascii="Helvetica" w:hAnsi="Helvetica"/>
        </w:rPr>
        <w:t xml:space="preserve">Click on Index Links below to </w:t>
      </w:r>
      <w:r>
        <w:rPr>
          <w:rFonts w:ascii="Helvetica" w:hAnsi="Helvetica"/>
        </w:rPr>
        <w:t xml:space="preserve">find </w:t>
      </w:r>
      <w:r w:rsidRPr="005D3F9C">
        <w:rPr>
          <w:rFonts w:ascii="Helvetica" w:hAnsi="Helvetica"/>
        </w:rPr>
        <w:t xml:space="preserve">summaries of the </w:t>
      </w:r>
      <w:r>
        <w:rPr>
          <w:rFonts w:ascii="Helvetica" w:hAnsi="Helvetica"/>
        </w:rPr>
        <w:t xml:space="preserve">current </w:t>
      </w:r>
      <w:r w:rsidRPr="005D3F9C">
        <w:rPr>
          <w:rFonts w:ascii="Helvetica" w:hAnsi="Helvetica"/>
        </w:rPr>
        <w:t>announcements</w:t>
      </w:r>
      <w:r>
        <w:rPr>
          <w:rFonts w:ascii="Helvetica" w:hAnsi="Helvetica"/>
        </w:rPr>
        <w:t xml:space="preserve"> listed </w:t>
      </w:r>
      <w:r w:rsidRPr="005D3F9C">
        <w:rPr>
          <w:rFonts w:ascii="Helvetica" w:hAnsi="Helvetica"/>
        </w:rPr>
        <w:t xml:space="preserve"> by agency in this document.</w:t>
      </w:r>
      <w:r>
        <w:rPr>
          <w:rFonts w:ascii="Helvetica" w:hAnsi="Helvetica"/>
        </w:rPr>
        <w:t xml:space="preserve">  </w:t>
      </w:r>
      <w:r w:rsidRPr="005D3F9C">
        <w:rPr>
          <w:rFonts w:ascii="Helvetica" w:hAnsi="Helvetica"/>
        </w:rPr>
        <w:t>Once you reach the item, if you cannot open the links for further information, copy the selected</w:t>
      </w:r>
      <w:r>
        <w:rPr>
          <w:rFonts w:ascii="Helvetica" w:hAnsi="Helvetica"/>
        </w:rPr>
        <w:t xml:space="preserve"> </w:t>
      </w:r>
      <w:r w:rsidRPr="005D3F9C">
        <w:rPr>
          <w:rFonts w:ascii="Helvetica" w:hAnsi="Helvetica"/>
        </w:rPr>
        <w:t>URL website address into your browser.</w:t>
      </w:r>
    </w:p>
    <w:p w14:paraId="06E1DBBF" w14:textId="77777777" w:rsidR="006444C4" w:rsidRPr="005D3F9C" w:rsidRDefault="006444C4" w:rsidP="006444C4">
      <w:pPr>
        <w:rPr>
          <w:rFonts w:ascii="Helvetica" w:hAnsi="Helvetica"/>
        </w:rPr>
      </w:pPr>
    </w:p>
    <w:p w14:paraId="21B7E78F" w14:textId="77777777" w:rsidR="006444C4" w:rsidRPr="005D3F9C" w:rsidRDefault="006444C4" w:rsidP="006444C4">
      <w:pPr>
        <w:ind w:left="720"/>
        <w:outlineLvl w:val="0"/>
        <w:rPr>
          <w:rFonts w:ascii="Helvetica" w:hAnsi="Helvetica"/>
        </w:rPr>
      </w:pPr>
      <w:r w:rsidRPr="005D3F9C">
        <w:rPr>
          <w:rFonts w:ascii="Helvetica" w:hAnsi="Helvetica"/>
          <w:highlight w:val="cyan"/>
        </w:rPr>
        <w:t>Notices is Teal are items with immediate deadline dates.</w:t>
      </w:r>
    </w:p>
    <w:p w14:paraId="273B2321" w14:textId="77777777" w:rsidR="006444C4" w:rsidRPr="005D3F9C" w:rsidRDefault="006444C4" w:rsidP="006444C4">
      <w:pPr>
        <w:ind w:left="720"/>
        <w:rPr>
          <w:rFonts w:ascii="Helvetica" w:hAnsi="Helvetica"/>
        </w:rPr>
      </w:pPr>
    </w:p>
    <w:p w14:paraId="22BF7C16" w14:textId="77777777" w:rsidR="006444C4" w:rsidRPr="005D3F9C" w:rsidRDefault="006444C4" w:rsidP="006444C4">
      <w:pPr>
        <w:ind w:left="720"/>
        <w:outlineLvl w:val="0"/>
        <w:rPr>
          <w:rFonts w:ascii="Helvetica" w:hAnsi="Helvetica"/>
        </w:rPr>
      </w:pPr>
      <w:r w:rsidRPr="005D3F9C">
        <w:rPr>
          <w:rFonts w:ascii="Helvetica" w:hAnsi="Helvetica"/>
          <w:highlight w:val="yellow"/>
        </w:rPr>
        <w:t>Notices in Yellow are of special interest.</w:t>
      </w:r>
    </w:p>
    <w:p w14:paraId="27081C54" w14:textId="77777777" w:rsidR="006444C4" w:rsidRPr="005D3F9C" w:rsidRDefault="006444C4" w:rsidP="006444C4">
      <w:pPr>
        <w:ind w:left="720"/>
        <w:outlineLvl w:val="0"/>
        <w:rPr>
          <w:rFonts w:ascii="Helvetica" w:hAnsi="Helvetica"/>
        </w:rPr>
      </w:pPr>
    </w:p>
    <w:p w14:paraId="7D338F2A" w14:textId="77777777" w:rsidR="006444C4" w:rsidRDefault="006444C4" w:rsidP="006444C4">
      <w:pPr>
        <w:ind w:left="720"/>
        <w:outlineLvl w:val="0"/>
        <w:rPr>
          <w:rFonts w:ascii="Helvetica" w:hAnsi="Helvetica"/>
        </w:rPr>
      </w:pPr>
      <w:r w:rsidRPr="005D3F9C">
        <w:rPr>
          <w:rFonts w:ascii="Helvetica" w:hAnsi="Helvetica"/>
          <w:highlight w:val="green"/>
        </w:rPr>
        <w:t>Notices is Green are items of special interest with immediate deadline dates.</w:t>
      </w:r>
    </w:p>
    <w:p w14:paraId="3E08377E" w14:textId="77777777" w:rsidR="006444C4" w:rsidRDefault="006444C4" w:rsidP="006444C4">
      <w:pPr>
        <w:ind w:left="720"/>
        <w:outlineLvl w:val="0"/>
        <w:rPr>
          <w:rFonts w:ascii="Helvetica" w:hAnsi="Helvetica"/>
        </w:rPr>
      </w:pPr>
    </w:p>
    <w:p w14:paraId="0CF0DF68" w14:textId="50025801" w:rsidR="006444C4" w:rsidRPr="006444C4" w:rsidRDefault="006444C4" w:rsidP="006444C4">
      <w:pPr>
        <w:outlineLvl w:val="0"/>
        <w:rPr>
          <w:rFonts w:ascii="Helvetica" w:hAnsi="Helvetica"/>
        </w:rPr>
      </w:pPr>
      <w:r>
        <w:rPr>
          <w:rFonts w:ascii="Helvetica" w:hAnsi="Helvetica"/>
        </w:rPr>
        <w:t xml:space="preserve">Several Agencies have research or program opportunities that are not individually listed because they are for very technical or specific audiences. </w:t>
      </w:r>
      <w:r w:rsidRPr="006444C4">
        <w:rPr>
          <w:rFonts w:ascii="Helvetica" w:hAnsi="Helvetica"/>
        </w:rPr>
        <w:t xml:space="preserve">Click on the Agency Index Research or Program designation </w:t>
      </w:r>
      <w:r>
        <w:rPr>
          <w:rFonts w:ascii="Helvetica" w:hAnsi="Helvetica"/>
        </w:rPr>
        <w:t>to review</w:t>
      </w:r>
      <w:r w:rsidRPr="006444C4">
        <w:rPr>
          <w:rFonts w:ascii="Helvetica" w:hAnsi="Helvetica"/>
        </w:rPr>
        <w:t xml:space="preserve"> those grant and contract notices.</w:t>
      </w:r>
    </w:p>
    <w:p w14:paraId="1CCB6D17" w14:textId="77777777" w:rsidR="006444C4" w:rsidRDefault="006444C4" w:rsidP="006444C4"/>
    <w:p w14:paraId="6D2ED1C1" w14:textId="20F84574" w:rsidR="006444C4" w:rsidRPr="000121A4" w:rsidRDefault="000121A4" w:rsidP="006444C4">
      <w:pPr>
        <w:rPr>
          <w:rFonts w:ascii="Helvetica" w:hAnsi="Helvetica"/>
        </w:rPr>
      </w:pPr>
      <w:r>
        <w:rPr>
          <w:rFonts w:ascii="Helvetica" w:hAnsi="Helvetica"/>
        </w:rPr>
        <w:t>If</w:t>
      </w:r>
      <w:r w:rsidR="006444C4" w:rsidRPr="000121A4">
        <w:rPr>
          <w:rFonts w:ascii="Helvetica" w:hAnsi="Helvetica"/>
        </w:rPr>
        <w:t xml:space="preserve"> an Agency</w:t>
      </w:r>
      <w:r>
        <w:rPr>
          <w:rFonts w:ascii="Helvetica" w:hAnsi="Helvetica"/>
        </w:rPr>
        <w:t xml:space="preserve"> does not have listings,</w:t>
      </w:r>
      <w:r w:rsidR="006444C4" w:rsidRPr="000121A4">
        <w:rPr>
          <w:rFonts w:ascii="Helvetica" w:hAnsi="Helvetica"/>
        </w:rPr>
        <w:t xml:space="preserve"> it is due to the lack of competit</w:t>
      </w:r>
      <w:r w:rsidRPr="000121A4">
        <w:rPr>
          <w:rFonts w:ascii="Helvetica" w:hAnsi="Helvetica"/>
        </w:rPr>
        <w:t xml:space="preserve">ive </w:t>
      </w:r>
      <w:r w:rsidR="006444C4" w:rsidRPr="000121A4">
        <w:rPr>
          <w:rFonts w:ascii="Helvetica" w:hAnsi="Helvetica"/>
        </w:rPr>
        <w:t xml:space="preserve">open </w:t>
      </w:r>
      <w:r w:rsidRPr="000121A4">
        <w:rPr>
          <w:rFonts w:ascii="Helvetica" w:hAnsi="Helvetica"/>
        </w:rPr>
        <w:t>opportunities</w:t>
      </w:r>
      <w:r>
        <w:rPr>
          <w:rFonts w:ascii="Helvetica" w:hAnsi="Helvetica"/>
        </w:rPr>
        <w:t xml:space="preserve"> at that Agency</w:t>
      </w:r>
      <w:r w:rsidRPr="000121A4">
        <w:rPr>
          <w:rFonts w:ascii="Helvetica" w:hAnsi="Helvetica"/>
        </w:rPr>
        <w:t xml:space="preserve"> this month</w:t>
      </w:r>
      <w:r>
        <w:rPr>
          <w:rFonts w:ascii="Helvetica" w:hAnsi="Helvetica"/>
        </w:rPr>
        <w:t xml:space="preserve">. Please review </w:t>
      </w:r>
      <w:r w:rsidR="00625238">
        <w:rPr>
          <w:rFonts w:ascii="Helvetica" w:hAnsi="Helvetica"/>
        </w:rPr>
        <w:t>Part</w:t>
      </w:r>
      <w:r>
        <w:rPr>
          <w:rFonts w:ascii="Helvetica" w:hAnsi="Helvetica"/>
        </w:rPr>
        <w:t xml:space="preserve"> 2 for general information not specific to a current deadline date for general funding cycle information.</w:t>
      </w:r>
      <w:r w:rsidR="006444C4" w:rsidRPr="000121A4">
        <w:rPr>
          <w:rFonts w:ascii="Helvetica" w:hAnsi="Helvetica"/>
        </w:rPr>
        <w:tab/>
      </w:r>
    </w:p>
    <w:p w14:paraId="0582E42E" w14:textId="059CD89E" w:rsidR="006444C4" w:rsidRPr="005D3F9C" w:rsidRDefault="006444C4" w:rsidP="006444C4">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032EB08F" w14:textId="466B503B" w:rsidR="006444C4" w:rsidRDefault="006444C4" w:rsidP="006444C4">
      <w:pPr>
        <w:outlineLvl w:val="0"/>
        <w:rPr>
          <w:rFonts w:ascii="Helvetica" w:hAnsi="Helvetica"/>
        </w:rPr>
      </w:pPr>
    </w:p>
    <w:p w14:paraId="1DF1CB51" w14:textId="210410E1" w:rsidR="003F5419" w:rsidRDefault="00C033C5" w:rsidP="006444C4">
      <w:pPr>
        <w:outlineLvl w:val="0"/>
        <w:rPr>
          <w:rStyle w:val="Hyperlink"/>
          <w:rFonts w:ascii="Helvetica" w:hAnsi="Helvetica"/>
          <w:sz w:val="28"/>
          <w:szCs w:val="28"/>
        </w:rPr>
      </w:pPr>
      <w:hyperlink w:anchor="SpecFedProgNotices" w:history="1">
        <w:r w:rsidR="003F5419" w:rsidRPr="0030132C">
          <w:rPr>
            <w:rStyle w:val="Hyperlink"/>
            <w:rFonts w:ascii="Helvetica" w:hAnsi="Helvetica"/>
            <w:sz w:val="28"/>
            <w:szCs w:val="28"/>
          </w:rPr>
          <w:t xml:space="preserve">Special </w:t>
        </w:r>
        <w:r w:rsidR="0030132C" w:rsidRPr="0030132C">
          <w:rPr>
            <w:rStyle w:val="Hyperlink"/>
            <w:rFonts w:ascii="Helvetica" w:hAnsi="Helvetica"/>
            <w:sz w:val="28"/>
            <w:szCs w:val="28"/>
          </w:rPr>
          <w:t>Notice</w:t>
        </w:r>
      </w:hyperlink>
    </w:p>
    <w:p w14:paraId="17622759" w14:textId="77777777" w:rsidR="00643477" w:rsidRDefault="00643477" w:rsidP="006444C4">
      <w:pPr>
        <w:outlineLvl w:val="0"/>
        <w:rPr>
          <w:rStyle w:val="Hyperlink"/>
          <w:rFonts w:ascii="Helvetica" w:hAnsi="Helvetica"/>
          <w:sz w:val="28"/>
          <w:szCs w:val="28"/>
        </w:rPr>
      </w:pPr>
    </w:p>
    <w:p w14:paraId="7E5E1102" w14:textId="666E6B62" w:rsidR="008F4AA8" w:rsidRPr="008F4AA8" w:rsidRDefault="00C033C5" w:rsidP="006444C4">
      <w:pPr>
        <w:outlineLvl w:val="0"/>
        <w:rPr>
          <w:rStyle w:val="Hyperlink"/>
          <w:rFonts w:ascii="Helvetica" w:hAnsi="Helvetica"/>
          <w:bCs/>
        </w:rPr>
      </w:pPr>
      <w:hyperlink w:anchor="SpecialPrograms" w:history="1">
        <w:r w:rsidR="008F4AA8" w:rsidRPr="00A92A97">
          <w:rPr>
            <w:rStyle w:val="Hyperlink"/>
            <w:rFonts w:ascii="Helvetica" w:hAnsi="Helvetica"/>
            <w:bCs/>
          </w:rPr>
          <w:t xml:space="preserve">President Biden’s </w:t>
        </w:r>
        <w:r w:rsidR="008F4AA8" w:rsidRPr="00A92A97">
          <w:rPr>
            <w:rStyle w:val="Hyperlink"/>
            <w:rFonts w:ascii="Helvetica" w:hAnsi="Helvetica"/>
            <w:bCs/>
          </w:rPr>
          <w:t>B</w:t>
        </w:r>
        <w:r w:rsidR="008F4AA8" w:rsidRPr="00A92A97">
          <w:rPr>
            <w:rStyle w:val="Hyperlink"/>
            <w:rFonts w:ascii="Helvetica" w:hAnsi="Helvetica"/>
            <w:bCs/>
          </w:rPr>
          <w:t>ipartisan Inf</w:t>
        </w:r>
        <w:r w:rsidR="008F4AA8" w:rsidRPr="00A92A97">
          <w:rPr>
            <w:rStyle w:val="Hyperlink"/>
            <w:rFonts w:ascii="Helvetica" w:hAnsi="Helvetica"/>
            <w:bCs/>
          </w:rPr>
          <w:t>r</w:t>
        </w:r>
        <w:r w:rsidR="008F4AA8" w:rsidRPr="00A92A97">
          <w:rPr>
            <w:rStyle w:val="Hyperlink"/>
            <w:rFonts w:ascii="Helvetica" w:hAnsi="Helvetica"/>
            <w:bCs/>
          </w:rPr>
          <w:t>astru</w:t>
        </w:r>
        <w:r w:rsidR="008F4AA8" w:rsidRPr="00A92A97">
          <w:rPr>
            <w:rStyle w:val="Hyperlink"/>
            <w:rFonts w:ascii="Helvetica" w:hAnsi="Helvetica"/>
            <w:bCs/>
          </w:rPr>
          <w:t>c</w:t>
        </w:r>
        <w:r w:rsidR="008F4AA8" w:rsidRPr="00A92A97">
          <w:rPr>
            <w:rStyle w:val="Hyperlink"/>
            <w:rFonts w:ascii="Helvetica" w:hAnsi="Helvetica"/>
            <w:bCs/>
          </w:rPr>
          <w:t>ture Law’s Distribution of funding in Hawaii</w:t>
        </w:r>
      </w:hyperlink>
    </w:p>
    <w:p w14:paraId="2740E721" w14:textId="7FEFA331" w:rsidR="003329C7" w:rsidRDefault="003329C7" w:rsidP="006444C4">
      <w:pPr>
        <w:outlineLvl w:val="0"/>
        <w:rPr>
          <w:rStyle w:val="Hyperlink"/>
          <w:rFonts w:ascii="Helvetica" w:hAnsi="Helvetica"/>
          <w:sz w:val="28"/>
          <w:szCs w:val="28"/>
        </w:rPr>
      </w:pPr>
    </w:p>
    <w:p w14:paraId="53F7B42E" w14:textId="77777777" w:rsidR="00BE1619" w:rsidRDefault="00BE1619" w:rsidP="006444C4">
      <w:pPr>
        <w:outlineLvl w:val="0"/>
        <w:rPr>
          <w:rFonts w:ascii="Helvetica" w:hAnsi="Helvetica"/>
        </w:rPr>
      </w:pPr>
    </w:p>
    <w:p w14:paraId="0D0526D7" w14:textId="77777777" w:rsidR="003F5419" w:rsidRPr="005D3F9C" w:rsidRDefault="003F5419" w:rsidP="003F5419">
      <w:pPr>
        <w:pBdr>
          <w:bottom w:val="double" w:sz="6" w:space="1" w:color="auto"/>
        </w:pBdr>
        <w:autoSpaceDE w:val="0"/>
        <w:autoSpaceDN w:val="0"/>
        <w:adjustRightInd w:val="0"/>
        <w:rPr>
          <w:rFonts w:ascii="Helvetica" w:hAnsi="Helvetica"/>
          <w:b/>
        </w:rPr>
      </w:pPr>
      <w:r>
        <w:rPr>
          <w:rFonts w:ascii="Helvetica" w:hAnsi="Helvetica"/>
          <w:b/>
          <w:sz w:val="44"/>
          <w:szCs w:val="44"/>
        </w:rPr>
        <w:tab/>
      </w:r>
      <w:r>
        <w:rPr>
          <w:rFonts w:ascii="Helvetica" w:hAnsi="Helvetica"/>
          <w:b/>
          <w:sz w:val="44"/>
          <w:szCs w:val="44"/>
        </w:rPr>
        <w:tab/>
      </w:r>
    </w:p>
    <w:p w14:paraId="701266F8" w14:textId="77777777" w:rsidR="003F5419" w:rsidRPr="006444C4" w:rsidRDefault="003F5419" w:rsidP="006444C4">
      <w:pPr>
        <w:outlineLvl w:val="0"/>
        <w:rPr>
          <w:rFonts w:ascii="Helvetica" w:hAnsi="Helvetica"/>
        </w:rPr>
      </w:pPr>
    </w:p>
    <w:p w14:paraId="1EEFE175" w14:textId="5FAFFD78" w:rsidR="00C06A3F" w:rsidRDefault="00C033C5" w:rsidP="007472C2">
      <w:pPr>
        <w:autoSpaceDE w:val="0"/>
        <w:autoSpaceDN w:val="0"/>
        <w:adjustRightInd w:val="0"/>
        <w:outlineLvl w:val="0"/>
        <w:rPr>
          <w:rStyle w:val="Hyperlink"/>
          <w:rFonts w:ascii="Helvetica" w:hAnsi="Helvetica"/>
          <w:b/>
          <w:bCs/>
          <w:sz w:val="28"/>
          <w:szCs w:val="28"/>
        </w:rPr>
      </w:pPr>
      <w:hyperlink w:anchor="HI" w:history="1">
        <w:r w:rsidR="0077741F" w:rsidRPr="007A44D6">
          <w:rPr>
            <w:rStyle w:val="Hyperlink"/>
            <w:rFonts w:ascii="Helvetica" w:hAnsi="Helvetica"/>
            <w:b/>
            <w:bCs/>
            <w:sz w:val="28"/>
            <w:szCs w:val="28"/>
          </w:rPr>
          <w:t>Programs specific to Hawaii</w:t>
        </w:r>
      </w:hyperlink>
    </w:p>
    <w:p w14:paraId="7D9BCBA7" w14:textId="77777777" w:rsidR="00C5625C" w:rsidRPr="007472C2" w:rsidRDefault="00C5625C" w:rsidP="007472C2">
      <w:pPr>
        <w:autoSpaceDE w:val="0"/>
        <w:autoSpaceDN w:val="0"/>
        <w:adjustRightInd w:val="0"/>
        <w:outlineLvl w:val="0"/>
        <w:rPr>
          <w:rFonts w:ascii="Helvetica" w:hAnsi="Helvetica"/>
          <w:b/>
          <w:bCs/>
          <w:sz w:val="28"/>
          <w:szCs w:val="28"/>
          <w:u w:val="single"/>
        </w:rPr>
      </w:pPr>
    </w:p>
    <w:p w14:paraId="4B754386" w14:textId="5D0E459B" w:rsidR="00FC09EF" w:rsidRDefault="00C033C5" w:rsidP="00F074E2">
      <w:pPr>
        <w:ind w:firstLine="720"/>
        <w:rPr>
          <w:rStyle w:val="Hyperlink"/>
          <w:rFonts w:ascii="Helvetica" w:hAnsi="Helvetica"/>
        </w:rPr>
      </w:pPr>
      <w:hyperlink w:anchor="HICurrentnotices" w:history="1">
        <w:r w:rsidR="0077741F" w:rsidRPr="005D3F9C">
          <w:rPr>
            <w:rStyle w:val="Hyperlink"/>
            <w:rFonts w:ascii="Helvetica" w:hAnsi="Helvetica"/>
          </w:rPr>
          <w:t>Current Notices</w:t>
        </w:r>
      </w:hyperlink>
      <w:r w:rsidR="00845708" w:rsidRPr="000B06E7">
        <w:rPr>
          <w:rFonts w:ascii="Helvetica" w:hAnsi="Helvetica" w:cs="Helvetica"/>
          <w:color w:val="222222"/>
        </w:rPr>
        <w:br/>
      </w:r>
    </w:p>
    <w:p w14:paraId="0A74A531" w14:textId="05F85DC1" w:rsidR="0036270D" w:rsidRPr="00BC4E7F" w:rsidRDefault="00C033C5" w:rsidP="00BC4E7F">
      <w:pPr>
        <w:pStyle w:val="NoSpacing"/>
        <w:rPr>
          <w:rStyle w:val="Hyperlink"/>
          <w:rFonts w:ascii="Helvetica" w:hAnsi="Helvetica" w:cs="Helvetica"/>
          <w:color w:val="auto"/>
          <w:sz w:val="24"/>
          <w:szCs w:val="24"/>
          <w:u w:val="none"/>
        </w:rPr>
      </w:pPr>
      <w:hyperlink w:anchor="HIIMLSNativeHIMuseum24" w:history="1">
        <w:r w:rsidR="00BC7B09" w:rsidRPr="00BC7B09">
          <w:rPr>
            <w:rStyle w:val="Hyperlink"/>
            <w:rFonts w:ascii="Helvetica" w:hAnsi="Helvetica" w:cs="Helvetica"/>
            <w:sz w:val="24"/>
            <w:szCs w:val="24"/>
            <w:shd w:val="clear" w:color="auto" w:fill="FFFFFF"/>
          </w:rPr>
          <w:t>Native American/Native Hawaiian Museum Services (2024)</w:t>
        </w:r>
      </w:hyperlink>
      <w:r w:rsidR="00BC7B09" w:rsidRPr="00050C2C">
        <w:rPr>
          <w:rFonts w:ascii="Helvetica" w:hAnsi="Helvetica" w:cs="Helvetica"/>
          <w:color w:val="222222"/>
          <w:sz w:val="24"/>
          <w:szCs w:val="24"/>
        </w:rPr>
        <w:br/>
      </w:r>
    </w:p>
    <w:p w14:paraId="27545D02" w14:textId="77777777" w:rsidR="00673D9E" w:rsidRPr="00AB6AED" w:rsidRDefault="0077741F" w:rsidP="00673D9E">
      <w:pPr>
        <w:pStyle w:val="NoSpacing"/>
        <w:rPr>
          <w:rFonts w:ascii="Helvetica" w:hAnsi="Helvetica" w:cs="Helvetica"/>
          <w:color w:val="222222"/>
          <w:sz w:val="24"/>
          <w:szCs w:val="24"/>
          <w:shd w:val="clear" w:color="auto" w:fill="FFFFFF"/>
        </w:rPr>
      </w:pPr>
      <w:r w:rsidRPr="005D3F9C">
        <w:rPr>
          <w:rFonts w:ascii="Helvetica" w:hAnsi="Helvetica"/>
        </w:rPr>
        <w:tab/>
      </w:r>
      <w:hyperlink w:anchor="HIReminders" w:history="1">
        <w:r w:rsidRPr="00AB6AED">
          <w:rPr>
            <w:rStyle w:val="Hyperlink"/>
            <w:rFonts w:ascii="Helvetica" w:hAnsi="Helvetica"/>
            <w:sz w:val="24"/>
            <w:szCs w:val="24"/>
          </w:rPr>
          <w:t>Reminders</w:t>
        </w:r>
      </w:hyperlink>
      <w:r w:rsidRPr="00AB6AED">
        <w:rPr>
          <w:rFonts w:ascii="Helvetica" w:hAnsi="Helvetica" w:cs="Helvetica"/>
          <w:color w:val="222222"/>
          <w:sz w:val="24"/>
          <w:szCs w:val="24"/>
          <w:shd w:val="clear" w:color="auto" w:fill="FFFFFF"/>
        </w:rPr>
        <w:t xml:space="preserve"> </w:t>
      </w:r>
    </w:p>
    <w:p w14:paraId="577CEBA2" w14:textId="77777777" w:rsidR="00C878D6" w:rsidRDefault="007E4D3E" w:rsidP="00C878D6">
      <w:pPr>
        <w:pStyle w:val="NoSpacing"/>
        <w:rPr>
          <w:rStyle w:val="Hyperlink"/>
          <w:rFonts w:ascii="Helvetica" w:hAnsi="Helvetica" w:cs="Helvetica"/>
          <w:color w:val="1155CC"/>
          <w:shd w:val="clear" w:color="auto" w:fill="FFFFFF"/>
        </w:rPr>
      </w:pPr>
      <w:r w:rsidRPr="000113CD">
        <w:rPr>
          <w:rFonts w:ascii="Helvetica" w:hAnsi="Helvetica" w:cs="Helvetica"/>
          <w:color w:val="222222"/>
          <w:sz w:val="24"/>
          <w:szCs w:val="24"/>
          <w:highlight w:val="cyan"/>
        </w:rPr>
        <w:br/>
      </w:r>
      <w:hyperlink w:anchor="HIHHS24HawaiianHealthCare" w:history="1">
        <w:r w:rsidR="00C878D6" w:rsidRPr="002B10DB">
          <w:rPr>
            <w:rStyle w:val="Hyperlink"/>
            <w:rFonts w:ascii="Helvetica" w:hAnsi="Helvetica" w:cs="Helvetica"/>
            <w:sz w:val="24"/>
            <w:szCs w:val="24"/>
            <w:shd w:val="clear" w:color="auto" w:fill="FFFFFF"/>
          </w:rPr>
          <w:t>Health Resources and Services Administration</w:t>
        </w:r>
        <w:r w:rsidR="00C878D6" w:rsidRPr="002B10DB">
          <w:rPr>
            <w:rStyle w:val="Hyperlink"/>
            <w:rFonts w:ascii="Helvetica" w:hAnsi="Helvetica" w:cs="Helvetica"/>
            <w:sz w:val="24"/>
            <w:szCs w:val="24"/>
          </w:rPr>
          <w:br/>
        </w:r>
        <w:r w:rsidR="00C878D6" w:rsidRPr="002B10DB">
          <w:rPr>
            <w:rStyle w:val="Hyperlink"/>
            <w:rFonts w:ascii="Helvetica" w:hAnsi="Helvetica" w:cs="Helvetica"/>
            <w:sz w:val="24"/>
            <w:szCs w:val="24"/>
            <w:shd w:val="clear" w:color="auto" w:fill="FFFFFF"/>
          </w:rPr>
          <w:t>FY 2024 Native Hawaiian Health Care Improvement Act</w:t>
        </w:r>
      </w:hyperlink>
    </w:p>
    <w:p w14:paraId="6E687C3E" w14:textId="77777777" w:rsidR="00C878D6" w:rsidRDefault="00C878D6" w:rsidP="00C878D6">
      <w:pPr>
        <w:ind w:firstLine="720"/>
        <w:rPr>
          <w:rStyle w:val="Hyperlink"/>
          <w:rFonts w:ascii="Helvetica" w:hAnsi="Helvetica"/>
        </w:rPr>
      </w:pPr>
    </w:p>
    <w:p w14:paraId="397340EC" w14:textId="77777777" w:rsidR="00C878D6" w:rsidRDefault="00C878D6" w:rsidP="00C878D6">
      <w:pPr>
        <w:rPr>
          <w:rStyle w:val="Hyperlink"/>
          <w:rFonts w:ascii="Helvetica" w:hAnsi="Helvetica"/>
        </w:rPr>
      </w:pPr>
      <w:r>
        <w:rPr>
          <w:rStyle w:val="Hyperlink"/>
          <w:rFonts w:ascii="Helvetica" w:hAnsi="Helvetica"/>
        </w:rPr>
        <w:t>Small Business Administration</w:t>
      </w:r>
    </w:p>
    <w:p w14:paraId="7FC55F5D" w14:textId="158E74E1" w:rsidR="007E4D3E" w:rsidRDefault="00C033C5" w:rsidP="00C878D6">
      <w:pPr>
        <w:pStyle w:val="NoSpacing"/>
        <w:rPr>
          <w:rStyle w:val="Hyperlink"/>
          <w:rFonts w:ascii="Helvetica" w:hAnsi="Helvetica"/>
        </w:rPr>
      </w:pPr>
      <w:hyperlink w:anchor="HISBAOWBO23WaveII" w:history="1">
        <w:r w:rsidR="00C878D6" w:rsidRPr="00A10429">
          <w:rPr>
            <w:rStyle w:val="Hyperlink"/>
            <w:rFonts w:ascii="Helvetica" w:hAnsi="Helvetica" w:cs="Helvetica"/>
            <w:sz w:val="24"/>
            <w:szCs w:val="24"/>
            <w:highlight w:val="cyan"/>
            <w:shd w:val="clear" w:color="auto" w:fill="FFFFFF"/>
          </w:rPr>
          <w:t>OWBO 2023 Minority Serving Institutions Wave II</w:t>
        </w:r>
      </w:hyperlink>
    </w:p>
    <w:p w14:paraId="1DE54644" w14:textId="77777777" w:rsidR="007E4D3E" w:rsidRDefault="007E4D3E" w:rsidP="00673D9E">
      <w:pPr>
        <w:pStyle w:val="NoSpacing"/>
        <w:rPr>
          <w:rFonts w:ascii="Helvetica" w:hAnsi="Helvetica" w:cs="Helvetica"/>
          <w:highlight w:val="cyan"/>
        </w:rPr>
      </w:pPr>
    </w:p>
    <w:p w14:paraId="2E8A7C54" w14:textId="77777777" w:rsidR="004E05CD" w:rsidRPr="005D3F9C" w:rsidRDefault="004E05CD" w:rsidP="004E05CD">
      <w:pPr>
        <w:pBdr>
          <w:bottom w:val="double" w:sz="6" w:space="1" w:color="auto"/>
        </w:pBdr>
        <w:autoSpaceDE w:val="0"/>
        <w:autoSpaceDN w:val="0"/>
        <w:adjustRightInd w:val="0"/>
        <w:rPr>
          <w:rFonts w:ascii="Helvetica" w:hAnsi="Helvetica"/>
          <w:b/>
        </w:rPr>
      </w:pPr>
    </w:p>
    <w:p w14:paraId="55FEE455" w14:textId="77777777" w:rsidR="004E05CD" w:rsidRPr="005D3F9C" w:rsidRDefault="004E05CD" w:rsidP="0077741F">
      <w:pPr>
        <w:autoSpaceDE w:val="0"/>
        <w:autoSpaceDN w:val="0"/>
        <w:adjustRightInd w:val="0"/>
        <w:rPr>
          <w:rFonts w:ascii="Helvetica" w:hAnsi="Helvetica"/>
          <w:b/>
        </w:rPr>
      </w:pPr>
    </w:p>
    <w:p w14:paraId="0D7BDDF7" w14:textId="77777777" w:rsidR="0077741F" w:rsidRPr="008B0B67" w:rsidRDefault="0077741F" w:rsidP="0077741F">
      <w:pPr>
        <w:autoSpaceDE w:val="0"/>
        <w:autoSpaceDN w:val="0"/>
        <w:adjustRightInd w:val="0"/>
        <w:outlineLvl w:val="0"/>
        <w:rPr>
          <w:rStyle w:val="Hyperlink"/>
          <w:rFonts w:ascii="Helvetica" w:hAnsi="Helvetica"/>
          <w:b/>
          <w:sz w:val="28"/>
          <w:szCs w:val="28"/>
        </w:rPr>
      </w:pPr>
      <w:r w:rsidRPr="008B0B67">
        <w:rPr>
          <w:rFonts w:ascii="Helvetica" w:hAnsi="Helvetica"/>
          <w:b/>
          <w:sz w:val="28"/>
          <w:szCs w:val="28"/>
        </w:rPr>
        <w:fldChar w:fldCharType="begin"/>
      </w:r>
      <w:r w:rsidRPr="008B0B67">
        <w:rPr>
          <w:rFonts w:ascii="Helvetica" w:hAnsi="Helvetica"/>
          <w:b/>
          <w:sz w:val="28"/>
          <w:szCs w:val="28"/>
        </w:rPr>
        <w:instrText xml:space="preserve"> HYPERLINK  \l "AGTitle" </w:instrText>
      </w:r>
      <w:r w:rsidRPr="008B0B67">
        <w:rPr>
          <w:rFonts w:ascii="Helvetica" w:hAnsi="Helvetica"/>
          <w:b/>
          <w:sz w:val="28"/>
          <w:szCs w:val="28"/>
        </w:rPr>
      </w:r>
      <w:r w:rsidRPr="008B0B67">
        <w:rPr>
          <w:rFonts w:ascii="Helvetica" w:hAnsi="Helvetica"/>
          <w:b/>
          <w:sz w:val="28"/>
          <w:szCs w:val="28"/>
        </w:rPr>
        <w:fldChar w:fldCharType="separate"/>
      </w:r>
      <w:r w:rsidRPr="008B0B67">
        <w:rPr>
          <w:rStyle w:val="Hyperlink"/>
          <w:rFonts w:ascii="Helvetica" w:hAnsi="Helvetica"/>
          <w:b/>
          <w:sz w:val="28"/>
          <w:szCs w:val="28"/>
        </w:rPr>
        <w:t>U.S. Department of Agriculture</w:t>
      </w:r>
    </w:p>
    <w:p w14:paraId="76CE35AB" w14:textId="0BD7CB2A" w:rsidR="005D6F51" w:rsidRDefault="0077741F" w:rsidP="00472D16">
      <w:r w:rsidRPr="008B0B67">
        <w:fldChar w:fldCharType="end"/>
      </w:r>
      <w:r w:rsidR="005D6F51">
        <w:tab/>
      </w:r>
      <w:r w:rsidR="005D6F51">
        <w:tab/>
      </w:r>
      <w:r w:rsidR="005D6F51">
        <w:tab/>
      </w:r>
    </w:p>
    <w:p w14:paraId="5EFAB888" w14:textId="14C9770B" w:rsidR="0070408A" w:rsidRPr="00E330A7" w:rsidRDefault="00472D16" w:rsidP="0070408A">
      <w:pPr>
        <w:pStyle w:val="NoSpacing"/>
        <w:rPr>
          <w:rFonts w:ascii="Helvetica" w:hAnsi="Helvetica" w:cs="Helvetica"/>
          <w:color w:val="222222"/>
        </w:rPr>
      </w:pPr>
      <w:r>
        <w:tab/>
      </w:r>
      <w:hyperlink w:anchor="AGPrograms" w:history="1">
        <w:r w:rsidRPr="005D6F51">
          <w:rPr>
            <w:rStyle w:val="Hyperlink"/>
            <w:rFonts w:ascii="Helvetica" w:hAnsi="Helvetica"/>
            <w:sz w:val="24"/>
            <w:szCs w:val="24"/>
          </w:rPr>
          <w:t>Prog</w:t>
        </w:r>
        <w:r w:rsidRPr="005D6F51">
          <w:rPr>
            <w:rStyle w:val="Hyperlink"/>
            <w:rFonts w:ascii="Helvetica" w:hAnsi="Helvetica"/>
            <w:sz w:val="24"/>
            <w:szCs w:val="24"/>
          </w:rPr>
          <w:t>r</w:t>
        </w:r>
        <w:r w:rsidRPr="005D6F51">
          <w:rPr>
            <w:rStyle w:val="Hyperlink"/>
            <w:rFonts w:ascii="Helvetica" w:hAnsi="Helvetica"/>
            <w:sz w:val="24"/>
            <w:szCs w:val="24"/>
          </w:rPr>
          <w:t>ams</w:t>
        </w:r>
      </w:hyperlink>
    </w:p>
    <w:p w14:paraId="5034FE17" w14:textId="77777777" w:rsidR="00C96A20" w:rsidRDefault="00C96A20" w:rsidP="00467FEC">
      <w:pPr>
        <w:pStyle w:val="NoSpacing"/>
      </w:pPr>
    </w:p>
    <w:p w14:paraId="77078F0B" w14:textId="6205B153" w:rsidR="00434877" w:rsidRDefault="00C033C5" w:rsidP="00434877">
      <w:pPr>
        <w:pStyle w:val="NoSpacing"/>
        <w:rPr>
          <w:rFonts w:ascii="Helvetica" w:hAnsi="Helvetica" w:cs="Helvetica"/>
          <w:color w:val="222222"/>
          <w:sz w:val="24"/>
          <w:szCs w:val="24"/>
          <w:shd w:val="clear" w:color="auto" w:fill="FFFFFF"/>
        </w:rPr>
      </w:pPr>
      <w:hyperlink w:anchor="AGAnimalDiseasePrep24" w:history="1">
        <w:r w:rsidR="00434877" w:rsidRPr="008433DB">
          <w:rPr>
            <w:rStyle w:val="Hyperlink"/>
            <w:rFonts w:ascii="Helvetica" w:hAnsi="Helvetica" w:cs="Helvetica"/>
            <w:sz w:val="24"/>
            <w:szCs w:val="24"/>
            <w:shd w:val="clear" w:color="auto" w:fill="FFFFFF"/>
          </w:rPr>
          <w:t>Animal and Plant Health Inspection Service</w:t>
        </w:r>
        <w:r w:rsidR="00434877" w:rsidRPr="008433DB">
          <w:rPr>
            <w:rStyle w:val="Hyperlink"/>
            <w:rFonts w:ascii="Helvetica" w:hAnsi="Helvetica" w:cs="Helvetica"/>
            <w:sz w:val="24"/>
            <w:szCs w:val="24"/>
          </w:rPr>
          <w:br/>
        </w:r>
        <w:r w:rsidR="00434877" w:rsidRPr="008433DB">
          <w:rPr>
            <w:rStyle w:val="Hyperlink"/>
            <w:rFonts w:ascii="Helvetica" w:hAnsi="Helvetica" w:cs="Helvetica"/>
            <w:sz w:val="24"/>
            <w:szCs w:val="24"/>
            <w:shd w:val="clear" w:color="auto" w:fill="FFFFFF"/>
          </w:rPr>
          <w:t>National Animal Disease Preparedness and Response Program Fiscal Year 2024</w:t>
        </w:r>
      </w:hyperlink>
      <w:r w:rsidR="00434877" w:rsidRPr="00272288">
        <w:rPr>
          <w:rFonts w:ascii="Helvetica" w:hAnsi="Helvetica" w:cs="Helvetica"/>
          <w:color w:val="222222"/>
          <w:sz w:val="24"/>
          <w:szCs w:val="24"/>
        </w:rPr>
        <w:br/>
      </w:r>
    </w:p>
    <w:p w14:paraId="78078A6F" w14:textId="1135DCD7" w:rsidR="00434877" w:rsidRDefault="00C033C5" w:rsidP="00434877">
      <w:pPr>
        <w:pStyle w:val="NoSpacing"/>
        <w:rPr>
          <w:rFonts w:ascii="Helvetica" w:hAnsi="Helvetica" w:cs="Helvetica"/>
          <w:color w:val="222222"/>
          <w:sz w:val="24"/>
          <w:szCs w:val="24"/>
          <w:highlight w:val="cyan"/>
          <w:shd w:val="clear" w:color="auto" w:fill="FFFFFF"/>
        </w:rPr>
      </w:pPr>
      <w:hyperlink w:anchor="AGFNSFarmtoSchoolTA" w:history="1">
        <w:r w:rsidR="00434877" w:rsidRPr="008433DB">
          <w:rPr>
            <w:rStyle w:val="Hyperlink"/>
            <w:rFonts w:ascii="Helvetica" w:hAnsi="Helvetica" w:cs="Helvetica"/>
            <w:sz w:val="24"/>
            <w:szCs w:val="24"/>
            <w:shd w:val="clear" w:color="auto" w:fill="FFFFFF"/>
          </w:rPr>
          <w:t>Food and Nutrition Service</w:t>
        </w:r>
        <w:r w:rsidR="00434877" w:rsidRPr="008433DB">
          <w:rPr>
            <w:rStyle w:val="Hyperlink"/>
            <w:rFonts w:ascii="Helvetica" w:hAnsi="Helvetica" w:cs="Helvetica"/>
            <w:sz w:val="24"/>
            <w:szCs w:val="24"/>
          </w:rPr>
          <w:br/>
        </w:r>
        <w:r w:rsidR="00434877" w:rsidRPr="008433DB">
          <w:rPr>
            <w:rStyle w:val="Hyperlink"/>
            <w:rFonts w:ascii="Helvetica" w:hAnsi="Helvetica" w:cs="Helvetica"/>
            <w:sz w:val="24"/>
            <w:szCs w:val="24"/>
            <w:shd w:val="clear" w:color="auto" w:fill="FFFFFF"/>
          </w:rPr>
          <w:t>Farm To School Technical Assistance-Cooperative Agreement</w:t>
        </w:r>
      </w:hyperlink>
      <w:r w:rsidR="00434877" w:rsidRPr="00272288">
        <w:rPr>
          <w:rFonts w:ascii="Helvetica" w:hAnsi="Helvetica" w:cs="Helvetica"/>
          <w:color w:val="222222"/>
          <w:sz w:val="24"/>
          <w:szCs w:val="24"/>
        </w:rPr>
        <w:br/>
      </w:r>
    </w:p>
    <w:p w14:paraId="61DB295E" w14:textId="13DAB4F6" w:rsidR="00434877" w:rsidRDefault="00C033C5" w:rsidP="00426D16">
      <w:pPr>
        <w:pStyle w:val="NoSpacing"/>
        <w:rPr>
          <w:rStyle w:val="Hyperlink"/>
          <w:rFonts w:ascii="Helvetica" w:hAnsi="Helvetica" w:cs="Helvetica"/>
          <w:color w:val="1155CC"/>
          <w:sz w:val="24"/>
          <w:szCs w:val="24"/>
          <w:shd w:val="clear" w:color="auto" w:fill="FFFFFF"/>
        </w:rPr>
      </w:pPr>
      <w:hyperlink w:anchor="AGFASCochran" w:history="1">
        <w:r w:rsidR="00426D16" w:rsidRPr="004022D3">
          <w:rPr>
            <w:rStyle w:val="Hyperlink"/>
            <w:rFonts w:ascii="Helvetica" w:hAnsi="Helvetica" w:cs="Helvetica"/>
            <w:sz w:val="24"/>
            <w:szCs w:val="24"/>
            <w:highlight w:val="cyan"/>
            <w:shd w:val="clear" w:color="auto" w:fill="FFFFFF"/>
          </w:rPr>
          <w:t>Foreign Agricultural Service</w:t>
        </w:r>
        <w:r w:rsidR="00426D16" w:rsidRPr="004022D3">
          <w:rPr>
            <w:rStyle w:val="Hyperlink"/>
            <w:rFonts w:ascii="Helvetica" w:hAnsi="Helvetica" w:cs="Helvetica"/>
            <w:sz w:val="24"/>
            <w:szCs w:val="24"/>
            <w:highlight w:val="cyan"/>
          </w:rPr>
          <w:br/>
        </w:r>
        <w:r w:rsidR="00426D16" w:rsidRPr="004022D3">
          <w:rPr>
            <w:rStyle w:val="Hyperlink"/>
            <w:rFonts w:ascii="Helvetica" w:hAnsi="Helvetica" w:cs="Helvetica"/>
            <w:sz w:val="24"/>
            <w:szCs w:val="24"/>
            <w:highlight w:val="cyan"/>
            <w:shd w:val="clear" w:color="auto" w:fill="FFFFFF"/>
          </w:rPr>
          <w:t>Cochran Fellowship Program Global Training Opportunity</w:t>
        </w:r>
      </w:hyperlink>
      <w:r w:rsidR="00426D16" w:rsidRPr="00A52843">
        <w:rPr>
          <w:rFonts w:ascii="Helvetica" w:hAnsi="Helvetica" w:cs="Helvetica"/>
          <w:color w:val="222222"/>
          <w:sz w:val="24"/>
          <w:szCs w:val="24"/>
        </w:rPr>
        <w:br/>
      </w:r>
      <w:r w:rsidR="00426D16" w:rsidRPr="00A52843">
        <w:rPr>
          <w:rFonts w:ascii="Helvetica" w:hAnsi="Helvetica" w:cs="Helvetica"/>
          <w:color w:val="222222"/>
          <w:sz w:val="24"/>
          <w:szCs w:val="24"/>
        </w:rPr>
        <w:br/>
      </w:r>
      <w:hyperlink w:anchor="AGFASCochran23Fellowship" w:history="1">
        <w:r w:rsidR="00426D16" w:rsidRPr="004022D3">
          <w:rPr>
            <w:rStyle w:val="Hyperlink"/>
            <w:rFonts w:ascii="Helvetica" w:hAnsi="Helvetica" w:cs="Helvetica"/>
            <w:sz w:val="24"/>
            <w:szCs w:val="24"/>
            <w:highlight w:val="cyan"/>
            <w:shd w:val="clear" w:color="auto" w:fill="FFFFFF"/>
          </w:rPr>
          <w:t>Foreign Agricultural Service</w:t>
        </w:r>
        <w:r w:rsidR="00426D16" w:rsidRPr="004022D3">
          <w:rPr>
            <w:rStyle w:val="Hyperlink"/>
            <w:rFonts w:ascii="Helvetica" w:hAnsi="Helvetica" w:cs="Helvetica"/>
            <w:sz w:val="24"/>
            <w:szCs w:val="24"/>
            <w:highlight w:val="cyan"/>
          </w:rPr>
          <w:br/>
        </w:r>
        <w:r w:rsidR="00426D16" w:rsidRPr="004022D3">
          <w:rPr>
            <w:rStyle w:val="Hyperlink"/>
            <w:rFonts w:ascii="Helvetica" w:hAnsi="Helvetica" w:cs="Helvetica"/>
            <w:sz w:val="24"/>
            <w:szCs w:val="24"/>
            <w:highlight w:val="cyan"/>
            <w:shd w:val="clear" w:color="auto" w:fill="FFFFFF"/>
          </w:rPr>
          <w:t>FY2023 Cochran Fellowship Program</w:t>
        </w:r>
      </w:hyperlink>
      <w:r w:rsidR="00426D16" w:rsidRPr="0015683E">
        <w:rPr>
          <w:rFonts w:ascii="Helvetica" w:hAnsi="Helvetica" w:cs="Helvetica"/>
          <w:color w:val="222222"/>
          <w:sz w:val="24"/>
          <w:szCs w:val="24"/>
          <w:highlight w:val="cyan"/>
        </w:rPr>
        <w:br/>
      </w:r>
    </w:p>
    <w:p w14:paraId="2436BFF6" w14:textId="40AB3006" w:rsidR="00D22A5E" w:rsidRDefault="00C033C5" w:rsidP="00D22A5E">
      <w:pPr>
        <w:pStyle w:val="NoSpacing"/>
        <w:rPr>
          <w:rFonts w:ascii="Helvetica" w:hAnsi="Helvetica" w:cs="Helvetica"/>
          <w:color w:val="222222"/>
          <w:sz w:val="24"/>
          <w:szCs w:val="24"/>
          <w:highlight w:val="cyan"/>
          <w:shd w:val="clear" w:color="auto" w:fill="FFFFFF"/>
        </w:rPr>
      </w:pPr>
      <w:hyperlink w:anchor="AGNIFA4HMilitaryExtension" w:history="1">
        <w:r w:rsidR="00D22A5E" w:rsidRPr="00AD716A">
          <w:rPr>
            <w:rStyle w:val="Hyperlink"/>
            <w:rFonts w:ascii="Helvetica" w:hAnsi="Helvetica" w:cs="Helvetica"/>
            <w:sz w:val="24"/>
            <w:szCs w:val="24"/>
            <w:highlight w:val="cyan"/>
            <w:shd w:val="clear" w:color="auto" w:fill="FFFFFF"/>
          </w:rPr>
          <w:t>National Institute of Food and Agriculture</w:t>
        </w:r>
        <w:r w:rsidR="00D22A5E" w:rsidRPr="00AD716A">
          <w:rPr>
            <w:rStyle w:val="Hyperlink"/>
            <w:rFonts w:ascii="Helvetica" w:hAnsi="Helvetica" w:cs="Helvetica"/>
            <w:sz w:val="24"/>
            <w:szCs w:val="24"/>
            <w:highlight w:val="cyan"/>
          </w:rPr>
          <w:br/>
        </w:r>
        <w:r w:rsidR="00D22A5E" w:rsidRPr="00AD716A">
          <w:rPr>
            <w:rStyle w:val="Hyperlink"/>
            <w:rFonts w:ascii="Helvetica" w:hAnsi="Helvetica" w:cs="Helvetica"/>
            <w:sz w:val="24"/>
            <w:szCs w:val="24"/>
            <w:highlight w:val="cyan"/>
            <w:shd w:val="clear" w:color="auto" w:fill="FFFFFF"/>
          </w:rPr>
          <w:t>4-H Military Extension Educator Program</w:t>
        </w:r>
      </w:hyperlink>
    </w:p>
    <w:p w14:paraId="636F084C" w14:textId="77777777" w:rsidR="00D22A5E" w:rsidRDefault="00D22A5E" w:rsidP="00D22A5E">
      <w:pPr>
        <w:pStyle w:val="NoSpacing"/>
        <w:rPr>
          <w:rFonts w:ascii="Helvetica" w:hAnsi="Helvetica" w:cs="Helvetica"/>
          <w:color w:val="222222"/>
          <w:sz w:val="24"/>
          <w:szCs w:val="24"/>
          <w:highlight w:val="cyan"/>
          <w:shd w:val="clear" w:color="auto" w:fill="FFFFFF"/>
        </w:rPr>
      </w:pPr>
    </w:p>
    <w:p w14:paraId="359E33D6" w14:textId="30D080CE" w:rsidR="00D22A5E" w:rsidRPr="00BA67B6" w:rsidRDefault="00C033C5" w:rsidP="00D22A5E">
      <w:pPr>
        <w:pStyle w:val="NoSpacing"/>
        <w:rPr>
          <w:rFonts w:ascii="Helvetica" w:hAnsi="Helvetica" w:cs="Helvetica"/>
          <w:color w:val="222222"/>
          <w:sz w:val="24"/>
          <w:szCs w:val="24"/>
        </w:rPr>
      </w:pPr>
      <w:hyperlink w:anchor="AGNIFAYellowRibbon" w:history="1">
        <w:r w:rsidR="00D22A5E" w:rsidRPr="00AD716A">
          <w:rPr>
            <w:rStyle w:val="Hyperlink"/>
            <w:rFonts w:ascii="Helvetica" w:hAnsi="Helvetica" w:cs="Helvetica"/>
            <w:sz w:val="24"/>
            <w:szCs w:val="24"/>
            <w:highlight w:val="cyan"/>
            <w:shd w:val="clear" w:color="auto" w:fill="FFFFFF"/>
          </w:rPr>
          <w:t>National Institute of Food and Agriculture</w:t>
        </w:r>
        <w:r w:rsidR="00D22A5E" w:rsidRPr="00AD716A">
          <w:rPr>
            <w:rStyle w:val="Hyperlink"/>
            <w:rFonts w:ascii="Helvetica" w:hAnsi="Helvetica" w:cs="Helvetica"/>
            <w:sz w:val="24"/>
            <w:szCs w:val="24"/>
            <w:highlight w:val="cyan"/>
          </w:rPr>
          <w:br/>
        </w:r>
        <w:r w:rsidR="00D22A5E" w:rsidRPr="00AD716A">
          <w:rPr>
            <w:rStyle w:val="Hyperlink"/>
            <w:rFonts w:ascii="Helvetica" w:hAnsi="Helvetica" w:cs="Helvetica"/>
            <w:sz w:val="24"/>
            <w:szCs w:val="24"/>
            <w:highlight w:val="cyan"/>
            <w:shd w:val="clear" w:color="auto" w:fill="FFFFFF"/>
          </w:rPr>
          <w:t>Yellow Ribbon Reintegration Program Youth Support and Internship Program</w:t>
        </w:r>
      </w:hyperlink>
      <w:r w:rsidR="00D22A5E" w:rsidRPr="009904BE">
        <w:rPr>
          <w:rFonts w:ascii="Helvetica" w:hAnsi="Helvetica" w:cs="Helvetica"/>
          <w:color w:val="222222"/>
          <w:sz w:val="24"/>
          <w:szCs w:val="24"/>
          <w:highlight w:val="cyan"/>
        </w:rPr>
        <w:br/>
      </w:r>
      <w:r w:rsidR="00D22A5E" w:rsidRPr="008B010E">
        <w:rPr>
          <w:rFonts w:ascii="Helvetica" w:hAnsi="Helvetica" w:cs="Helvetica"/>
          <w:color w:val="222222"/>
          <w:sz w:val="24"/>
          <w:szCs w:val="24"/>
        </w:rPr>
        <w:br/>
      </w:r>
      <w:hyperlink w:anchor="AGNIFACommFoodProj" w:history="1">
        <w:r w:rsidR="00D22A5E" w:rsidRPr="00AD716A">
          <w:rPr>
            <w:rStyle w:val="Hyperlink"/>
            <w:rFonts w:ascii="Helvetica" w:hAnsi="Helvetica" w:cs="Helvetica"/>
            <w:sz w:val="24"/>
            <w:szCs w:val="24"/>
            <w:shd w:val="clear" w:color="auto" w:fill="FFFFFF"/>
          </w:rPr>
          <w:t>National Institute of Food and Agriculture</w:t>
        </w:r>
        <w:r w:rsidR="00D22A5E" w:rsidRPr="00AD716A">
          <w:rPr>
            <w:rStyle w:val="Hyperlink"/>
            <w:rFonts w:ascii="Helvetica" w:hAnsi="Helvetica" w:cs="Helvetica"/>
            <w:sz w:val="24"/>
            <w:szCs w:val="24"/>
          </w:rPr>
          <w:br/>
        </w:r>
        <w:r w:rsidR="00D22A5E" w:rsidRPr="00AD716A">
          <w:rPr>
            <w:rStyle w:val="Hyperlink"/>
            <w:rFonts w:ascii="Helvetica" w:hAnsi="Helvetica" w:cs="Helvetica"/>
            <w:sz w:val="24"/>
            <w:szCs w:val="24"/>
            <w:shd w:val="clear" w:color="auto" w:fill="FFFFFF"/>
          </w:rPr>
          <w:t>Community Food Projects Competitive Grant Program</w:t>
        </w:r>
      </w:hyperlink>
      <w:r w:rsidR="00D22A5E" w:rsidRPr="0010416A">
        <w:rPr>
          <w:rFonts w:ascii="Helvetica" w:hAnsi="Helvetica" w:cs="Helvetica"/>
          <w:color w:val="222222"/>
          <w:sz w:val="24"/>
          <w:szCs w:val="24"/>
        </w:rPr>
        <w:br/>
      </w:r>
    </w:p>
    <w:p w14:paraId="564DF613" w14:textId="7F449C29" w:rsidR="00472D16" w:rsidRPr="00472D16" w:rsidRDefault="00472D16" w:rsidP="00472D16">
      <w:pPr>
        <w:rPr>
          <w:rFonts w:ascii="Helvetica" w:hAnsi="Helvetica"/>
        </w:rPr>
      </w:pPr>
      <w:r w:rsidRPr="00472D16">
        <w:rPr>
          <w:rFonts w:ascii="Helvetica" w:hAnsi="Helvetica"/>
        </w:rPr>
        <w:tab/>
      </w:r>
      <w:hyperlink w:anchor="AGResearch" w:history="1">
        <w:r w:rsidRPr="00472D16">
          <w:rPr>
            <w:rStyle w:val="Hyperlink"/>
            <w:rFonts w:ascii="Helvetica" w:hAnsi="Helvetica"/>
          </w:rPr>
          <w:t>Research</w:t>
        </w:r>
      </w:hyperlink>
    </w:p>
    <w:p w14:paraId="2BDE3177" w14:textId="77777777" w:rsidR="000E5A56" w:rsidRDefault="000E5A56" w:rsidP="002131F6">
      <w:pPr>
        <w:pStyle w:val="NoSpacing"/>
        <w:rPr>
          <w:rFonts w:ascii="Helvetica" w:hAnsi="Helvetica" w:cs="Helvetica"/>
          <w:color w:val="1155CC"/>
          <w:sz w:val="24"/>
          <w:szCs w:val="24"/>
          <w:u w:val="single"/>
          <w:shd w:val="clear" w:color="auto" w:fill="FFFFFF"/>
        </w:rPr>
      </w:pPr>
    </w:p>
    <w:p w14:paraId="36341AA1" w14:textId="3F0D99A9" w:rsidR="000042D7" w:rsidRDefault="00C033C5" w:rsidP="00C878D6">
      <w:pPr>
        <w:pStyle w:val="NoSpacing"/>
        <w:ind w:left="-180" w:firstLine="900"/>
        <w:rPr>
          <w:rFonts w:ascii="Helvetica" w:hAnsi="Helvetica"/>
          <w:color w:val="0000FF"/>
          <w:sz w:val="24"/>
          <w:szCs w:val="24"/>
          <w:u w:val="single"/>
        </w:rPr>
      </w:pPr>
      <w:hyperlink w:anchor="AGModifications" w:history="1">
        <w:r w:rsidR="0077741F" w:rsidRPr="00CA797F">
          <w:rPr>
            <w:rStyle w:val="Hyperlink"/>
            <w:rFonts w:ascii="Helvetica" w:hAnsi="Helvetica"/>
            <w:sz w:val="24"/>
            <w:szCs w:val="24"/>
          </w:rPr>
          <w:t>Modifications</w:t>
        </w:r>
      </w:hyperlink>
      <w:r w:rsidR="002A04D1">
        <w:rPr>
          <w:rStyle w:val="Hyperlink"/>
          <w:rFonts w:ascii="Helvetica" w:hAnsi="Helvetica"/>
          <w:sz w:val="24"/>
          <w:szCs w:val="24"/>
        </w:rPr>
        <w:t xml:space="preserve"> </w:t>
      </w:r>
      <w:r w:rsidR="000042D7" w:rsidRPr="000042D7">
        <w:rPr>
          <w:rFonts w:ascii="Helvetica" w:hAnsi="Helvetica"/>
          <w:color w:val="0000FF"/>
          <w:sz w:val="24"/>
          <w:szCs w:val="24"/>
          <w:u w:val="single"/>
        </w:rPr>
        <w:br/>
      </w:r>
    </w:p>
    <w:p w14:paraId="2845D902" w14:textId="77777777" w:rsidR="00D22A5E" w:rsidRDefault="00C033C5" w:rsidP="00E035FE">
      <w:pPr>
        <w:pStyle w:val="NoSpacing"/>
        <w:rPr>
          <w:rStyle w:val="Hyperlink"/>
          <w:rFonts w:ascii="Helvetica" w:hAnsi="Helvetica" w:cs="Helvetica"/>
          <w:sz w:val="24"/>
          <w:szCs w:val="24"/>
          <w:shd w:val="clear" w:color="auto" w:fill="FFFFFF"/>
        </w:rPr>
      </w:pPr>
      <w:hyperlink w:anchor="AGRHSCommunityFacProgDisaster" w:history="1">
        <w:r w:rsidR="008433DB" w:rsidRPr="00E035FE">
          <w:rPr>
            <w:rStyle w:val="Hyperlink"/>
            <w:rFonts w:ascii="Helvetica" w:hAnsi="Helvetica" w:cs="Helvetica"/>
            <w:sz w:val="24"/>
            <w:szCs w:val="24"/>
            <w:shd w:val="clear" w:color="auto" w:fill="FFFFFF"/>
          </w:rPr>
          <w:t>Rural Housing Service</w:t>
        </w:r>
        <w:r w:rsidR="008433DB" w:rsidRPr="00E035FE">
          <w:rPr>
            <w:rStyle w:val="Hyperlink"/>
            <w:rFonts w:ascii="Helvetica" w:hAnsi="Helvetica" w:cs="Helvetica"/>
            <w:sz w:val="24"/>
            <w:szCs w:val="24"/>
          </w:rPr>
          <w:br/>
        </w:r>
        <w:r w:rsidR="008433DB" w:rsidRPr="00E035FE">
          <w:rPr>
            <w:rStyle w:val="Hyperlink"/>
            <w:rFonts w:ascii="Helvetica" w:hAnsi="Helvetica" w:cs="Helvetica"/>
            <w:sz w:val="24"/>
            <w:szCs w:val="24"/>
            <w:shd w:val="clear" w:color="auto" w:fill="FFFFFF"/>
          </w:rPr>
          <w:t>Community Facilities Program Disaster Repair Grants</w:t>
        </w:r>
      </w:hyperlink>
    </w:p>
    <w:p w14:paraId="1AA2EE88" w14:textId="25E8D3BE" w:rsidR="00D22A5E" w:rsidRPr="00AD716A" w:rsidRDefault="00D22A5E" w:rsidP="00D22A5E">
      <w:pPr>
        <w:pStyle w:val="NoSpacing"/>
        <w:rPr>
          <w:rFonts w:ascii="Helvetica" w:hAnsi="Helvetica" w:cs="Helvetica"/>
          <w:color w:val="222222"/>
          <w:sz w:val="24"/>
          <w:szCs w:val="24"/>
          <w:shd w:val="clear" w:color="auto" w:fill="FFFFFF"/>
        </w:rPr>
      </w:pPr>
      <w:r w:rsidRPr="00160D76">
        <w:rPr>
          <w:rFonts w:ascii="Helvetica" w:hAnsi="Helvetica" w:cs="Helvetica"/>
          <w:color w:val="222222"/>
          <w:sz w:val="24"/>
          <w:szCs w:val="24"/>
        </w:rPr>
        <w:br/>
      </w:r>
      <w:hyperlink w:anchor="AGFSCommWildfireDefense23" w:history="1">
        <w:r w:rsidRPr="00AD716A">
          <w:rPr>
            <w:rStyle w:val="Hyperlink"/>
            <w:rFonts w:ascii="Helvetica" w:hAnsi="Helvetica" w:cs="Helvetica"/>
            <w:sz w:val="24"/>
            <w:szCs w:val="24"/>
            <w:highlight w:val="yellow"/>
            <w:shd w:val="clear" w:color="auto" w:fill="FFFFFF"/>
          </w:rPr>
          <w:t>Forest Service</w:t>
        </w:r>
        <w:r w:rsidRPr="00AD716A">
          <w:rPr>
            <w:rStyle w:val="Hyperlink"/>
            <w:rFonts w:ascii="Helvetica" w:hAnsi="Helvetica" w:cs="Helvetica"/>
            <w:sz w:val="24"/>
            <w:szCs w:val="24"/>
            <w:highlight w:val="yellow"/>
          </w:rPr>
          <w:br/>
        </w:r>
        <w:r w:rsidRPr="00AD716A">
          <w:rPr>
            <w:rStyle w:val="Hyperlink"/>
            <w:rFonts w:ascii="Helvetica" w:hAnsi="Helvetica" w:cs="Helvetica"/>
            <w:sz w:val="24"/>
            <w:szCs w:val="24"/>
            <w:highlight w:val="yellow"/>
            <w:shd w:val="clear" w:color="auto" w:fill="FFFFFF"/>
          </w:rPr>
          <w:t>Community Wildfire Defense Grant 2023 West</w:t>
        </w:r>
      </w:hyperlink>
      <w:r w:rsidRPr="00160D76">
        <w:rPr>
          <w:rFonts w:ascii="Helvetica" w:hAnsi="Helvetica" w:cs="Helvetica"/>
          <w:color w:val="222222"/>
          <w:sz w:val="24"/>
          <w:szCs w:val="24"/>
        </w:rPr>
        <w:br/>
      </w:r>
    </w:p>
    <w:p w14:paraId="543D0E08" w14:textId="0ED078E7" w:rsidR="008433DB" w:rsidRPr="00E035FE" w:rsidRDefault="00C033C5" w:rsidP="00D22A5E">
      <w:pPr>
        <w:pStyle w:val="NoSpacing"/>
        <w:rPr>
          <w:rFonts w:ascii="Helvetica" w:hAnsi="Helvetica" w:cs="Helvetica"/>
          <w:color w:val="222222"/>
          <w:sz w:val="24"/>
          <w:szCs w:val="24"/>
        </w:rPr>
      </w:pPr>
      <w:hyperlink w:anchor="AGRuralServiceNewEra" w:history="1">
        <w:r w:rsidR="00D22A5E" w:rsidRPr="00AD716A">
          <w:rPr>
            <w:rStyle w:val="Hyperlink"/>
            <w:rFonts w:ascii="Helvetica" w:hAnsi="Helvetica" w:cs="Helvetica"/>
            <w:sz w:val="24"/>
            <w:szCs w:val="24"/>
            <w:highlight w:val="cyan"/>
            <w:shd w:val="clear" w:color="auto" w:fill="FFFFFF"/>
          </w:rPr>
          <w:t>Rural Utilities Service</w:t>
        </w:r>
        <w:r w:rsidR="00D22A5E" w:rsidRPr="00AD716A">
          <w:rPr>
            <w:rStyle w:val="Hyperlink"/>
            <w:rFonts w:ascii="Helvetica" w:hAnsi="Helvetica" w:cs="Helvetica"/>
            <w:sz w:val="24"/>
            <w:szCs w:val="24"/>
            <w:highlight w:val="cyan"/>
          </w:rPr>
          <w:br/>
        </w:r>
        <w:r w:rsidR="00D22A5E" w:rsidRPr="00AD716A">
          <w:rPr>
            <w:rStyle w:val="Hyperlink"/>
            <w:rFonts w:ascii="Helvetica" w:hAnsi="Helvetica" w:cs="Helvetica"/>
            <w:sz w:val="24"/>
            <w:szCs w:val="24"/>
            <w:highlight w:val="cyan"/>
            <w:shd w:val="clear" w:color="auto" w:fill="FFFFFF"/>
          </w:rPr>
          <w:t>Empowering Rural America (New ERA) Program</w:t>
        </w:r>
      </w:hyperlink>
      <w:r w:rsidR="00D22A5E" w:rsidRPr="00500552">
        <w:rPr>
          <w:rFonts w:ascii="Helvetica" w:hAnsi="Helvetica" w:cs="Helvetica"/>
          <w:color w:val="222222"/>
          <w:sz w:val="24"/>
          <w:szCs w:val="24"/>
          <w:highlight w:val="cyan"/>
        </w:rPr>
        <w:br/>
      </w:r>
    </w:p>
    <w:p w14:paraId="34740E40" w14:textId="77777777" w:rsidR="008433DB" w:rsidRDefault="008433DB" w:rsidP="00C878D6">
      <w:pPr>
        <w:pStyle w:val="NoSpacing"/>
        <w:ind w:left="-180" w:firstLine="900"/>
        <w:rPr>
          <w:rFonts w:ascii="Helvetica" w:hAnsi="Helvetica"/>
          <w:color w:val="0000FF"/>
          <w:sz w:val="24"/>
          <w:szCs w:val="24"/>
          <w:u w:val="single"/>
        </w:rPr>
      </w:pPr>
    </w:p>
    <w:p w14:paraId="5B1B8264" w14:textId="312863D8" w:rsidR="00C06A3F" w:rsidRDefault="00C033C5" w:rsidP="00C06A3F">
      <w:pPr>
        <w:widowControl w:val="0"/>
        <w:autoSpaceDE w:val="0"/>
        <w:autoSpaceDN w:val="0"/>
        <w:adjustRightInd w:val="0"/>
        <w:ind w:firstLine="720"/>
        <w:rPr>
          <w:rStyle w:val="Hyperlink"/>
          <w:rFonts w:ascii="Helvetica" w:hAnsi="Helvetica"/>
        </w:rPr>
      </w:pPr>
      <w:hyperlink w:anchor="AGReminders" w:history="1">
        <w:r w:rsidR="0077741F" w:rsidRPr="00541D85">
          <w:rPr>
            <w:rStyle w:val="Hyperlink"/>
            <w:rFonts w:ascii="Helvetica" w:hAnsi="Helvetica"/>
          </w:rPr>
          <w:t>Reminders</w:t>
        </w:r>
      </w:hyperlink>
      <w:r w:rsidR="00C06A3F">
        <w:rPr>
          <w:rStyle w:val="Hyperlink"/>
          <w:rFonts w:ascii="Helvetica" w:hAnsi="Helvetica"/>
        </w:rPr>
        <w:t xml:space="preserve"> </w:t>
      </w:r>
    </w:p>
    <w:p w14:paraId="0E1D2F08" w14:textId="1F69463C" w:rsidR="000E5E66" w:rsidRDefault="000E5E66" w:rsidP="004D57AD">
      <w:pPr>
        <w:pStyle w:val="NoSpacing"/>
        <w:rPr>
          <w:rFonts w:ascii="Helvetica" w:hAnsi="Helvetica" w:cs="Helvetica"/>
          <w:color w:val="222222"/>
          <w:sz w:val="24"/>
          <w:szCs w:val="24"/>
        </w:rPr>
      </w:pPr>
    </w:p>
    <w:p w14:paraId="47E920FD" w14:textId="7AEE2F1F" w:rsidR="00C878D6" w:rsidRPr="00C878D6" w:rsidRDefault="00C033C5" w:rsidP="004D57AD">
      <w:pPr>
        <w:pStyle w:val="NoSpacing"/>
        <w:rPr>
          <w:rFonts w:ascii="Helvetica" w:hAnsi="Helvetica" w:cs="Helvetica"/>
          <w:sz w:val="24"/>
          <w:szCs w:val="24"/>
        </w:rPr>
      </w:pPr>
      <w:hyperlink w:anchor="AGRUS22DisasterWater" w:history="1">
        <w:r w:rsidR="00C878D6" w:rsidRPr="00FE51EB">
          <w:rPr>
            <w:rStyle w:val="Hyperlink"/>
            <w:rFonts w:ascii="Helvetica" w:hAnsi="Helvetica" w:cs="Helvetica"/>
            <w:sz w:val="24"/>
            <w:szCs w:val="24"/>
            <w:shd w:val="clear" w:color="auto" w:fill="FFFFFF"/>
          </w:rPr>
          <w:t>Rural Utilities Service</w:t>
        </w:r>
        <w:r w:rsidR="00C878D6" w:rsidRPr="00FE51EB">
          <w:rPr>
            <w:rStyle w:val="Hyperlink"/>
            <w:rFonts w:ascii="Helvetica" w:hAnsi="Helvetica" w:cs="Helvetica"/>
            <w:sz w:val="24"/>
            <w:szCs w:val="24"/>
          </w:rPr>
          <w:br/>
        </w:r>
        <w:r w:rsidR="00C878D6" w:rsidRPr="00FE51EB">
          <w:rPr>
            <w:rStyle w:val="Hyperlink"/>
            <w:rFonts w:ascii="Helvetica" w:hAnsi="Helvetica" w:cs="Helvetica"/>
            <w:sz w:val="24"/>
            <w:szCs w:val="24"/>
            <w:shd w:val="clear" w:color="auto" w:fill="FFFFFF"/>
          </w:rPr>
          <w:t>Calendar Year 2022 Disaster Water Grants</w:t>
        </w:r>
      </w:hyperlink>
      <w:r w:rsidR="00C878D6" w:rsidRPr="00BE65FE">
        <w:rPr>
          <w:rFonts w:ascii="Helvetica" w:hAnsi="Helvetica" w:cs="Helvetica"/>
          <w:color w:val="222222"/>
          <w:sz w:val="24"/>
          <w:szCs w:val="24"/>
        </w:rPr>
        <w:br/>
      </w:r>
    </w:p>
    <w:p w14:paraId="6F0509EE" w14:textId="4AD4EAAE" w:rsidR="00C878D6" w:rsidRPr="00C878D6" w:rsidRDefault="00C033C5" w:rsidP="004D57AD">
      <w:pPr>
        <w:pStyle w:val="NoSpacing"/>
        <w:rPr>
          <w:rFonts w:ascii="Helvetica" w:hAnsi="Helvetica" w:cs="Helvetica"/>
          <w:color w:val="1155CC"/>
          <w:sz w:val="24"/>
          <w:szCs w:val="24"/>
          <w:u w:val="single"/>
          <w:shd w:val="clear" w:color="auto" w:fill="FFFFFF"/>
        </w:rPr>
      </w:pPr>
      <w:hyperlink w:anchor="AGNIFASBIR" w:history="1">
        <w:r w:rsidR="00C878D6" w:rsidRPr="00C96A20">
          <w:rPr>
            <w:rStyle w:val="Hyperlink"/>
            <w:rFonts w:ascii="Helvetica" w:hAnsi="Helvetica" w:cs="Helvetica"/>
            <w:sz w:val="24"/>
            <w:szCs w:val="24"/>
            <w:highlight w:val="cyan"/>
            <w:shd w:val="clear" w:color="auto" w:fill="FFFFFF"/>
          </w:rPr>
          <w:t>National Institute of Food and Agriculture</w:t>
        </w:r>
        <w:r w:rsidR="00C878D6" w:rsidRPr="00C96A20">
          <w:rPr>
            <w:rStyle w:val="Hyperlink"/>
            <w:rFonts w:ascii="Helvetica" w:hAnsi="Helvetica" w:cs="Helvetica"/>
            <w:sz w:val="24"/>
            <w:szCs w:val="24"/>
            <w:highlight w:val="cyan"/>
          </w:rPr>
          <w:br/>
        </w:r>
        <w:r w:rsidR="00C878D6" w:rsidRPr="00C96A20">
          <w:rPr>
            <w:rStyle w:val="Hyperlink"/>
            <w:rFonts w:ascii="Helvetica" w:hAnsi="Helvetica" w:cs="Helvetica"/>
            <w:sz w:val="24"/>
            <w:szCs w:val="24"/>
            <w:highlight w:val="cyan"/>
            <w:shd w:val="clear" w:color="auto" w:fill="FFFFFF"/>
          </w:rPr>
          <w:t>Small Business Innovation Research and Small Business Technology Transfer Programs Phase I</w:t>
        </w:r>
      </w:hyperlink>
      <w:r w:rsidR="00C878D6" w:rsidRPr="00423133">
        <w:rPr>
          <w:rFonts w:ascii="Helvetica" w:hAnsi="Helvetica" w:cs="Helvetica"/>
          <w:color w:val="222222"/>
          <w:sz w:val="24"/>
          <w:szCs w:val="24"/>
        </w:rPr>
        <w:br/>
      </w:r>
    </w:p>
    <w:p w14:paraId="597F1D1F" w14:textId="77777777" w:rsidR="00C878D6" w:rsidRDefault="00C033C5" w:rsidP="00C878D6">
      <w:pPr>
        <w:pStyle w:val="NoSpacing"/>
        <w:rPr>
          <w:rFonts w:ascii="Helvetica" w:hAnsi="Helvetica"/>
          <w:color w:val="0000FF"/>
          <w:sz w:val="24"/>
          <w:szCs w:val="24"/>
          <w:u w:val="single"/>
        </w:rPr>
      </w:pPr>
      <w:hyperlink w:anchor="AGRuralHigherBlendsHBIIP" w:history="1">
        <w:r w:rsidR="00C878D6" w:rsidRPr="00FE51EB">
          <w:rPr>
            <w:rStyle w:val="Hyperlink"/>
            <w:rFonts w:ascii="Helvetica" w:hAnsi="Helvetica" w:cs="Helvetica"/>
            <w:sz w:val="24"/>
            <w:szCs w:val="24"/>
            <w:shd w:val="clear" w:color="auto" w:fill="FFFFFF"/>
          </w:rPr>
          <w:t>Rural Business-Cooperative Service</w:t>
        </w:r>
        <w:r w:rsidR="00C878D6" w:rsidRPr="00FE51EB">
          <w:rPr>
            <w:rStyle w:val="Hyperlink"/>
            <w:rFonts w:ascii="Helvetica" w:hAnsi="Helvetica" w:cs="Helvetica"/>
            <w:sz w:val="24"/>
            <w:szCs w:val="24"/>
          </w:rPr>
          <w:br/>
        </w:r>
        <w:r w:rsidR="00C878D6" w:rsidRPr="00FE51EB">
          <w:rPr>
            <w:rStyle w:val="Hyperlink"/>
            <w:rFonts w:ascii="Helvetica" w:hAnsi="Helvetica" w:cs="Helvetica"/>
            <w:sz w:val="24"/>
            <w:szCs w:val="24"/>
            <w:shd w:val="clear" w:color="auto" w:fill="FFFFFF"/>
          </w:rPr>
          <w:t>Higher Blends Infrastructure Incentive Program (HBIIP)</w:t>
        </w:r>
      </w:hyperlink>
      <w:r w:rsidR="00C878D6" w:rsidRPr="00486A4C">
        <w:rPr>
          <w:rFonts w:ascii="Helvetica" w:hAnsi="Helvetica" w:cs="Helvetica"/>
          <w:color w:val="222222"/>
          <w:sz w:val="24"/>
          <w:szCs w:val="24"/>
        </w:rPr>
        <w:br/>
      </w:r>
    </w:p>
    <w:p w14:paraId="51FC5CC0" w14:textId="7C8D1343" w:rsidR="00C878D6" w:rsidRDefault="00C033C5" w:rsidP="00C878D6">
      <w:pPr>
        <w:pStyle w:val="NoSpacing"/>
        <w:rPr>
          <w:rStyle w:val="Hyperlink"/>
          <w:rFonts w:ascii="Helvetica" w:hAnsi="Helvetica"/>
          <w:sz w:val="24"/>
          <w:szCs w:val="24"/>
        </w:rPr>
      </w:pPr>
      <w:hyperlink w:anchor="AGRuralUtilitiesPACE" w:history="1">
        <w:r w:rsidR="00C878D6" w:rsidRPr="000042D7">
          <w:rPr>
            <w:rStyle w:val="Hyperlink"/>
            <w:rFonts w:ascii="Helvetica" w:hAnsi="Helvetica"/>
            <w:sz w:val="24"/>
            <w:szCs w:val="24"/>
          </w:rPr>
          <w:t>Rural Utilities Service</w:t>
        </w:r>
        <w:r w:rsidR="00C878D6" w:rsidRPr="000042D7">
          <w:rPr>
            <w:rStyle w:val="Hyperlink"/>
            <w:rFonts w:ascii="Helvetica" w:hAnsi="Helvetica"/>
            <w:sz w:val="24"/>
            <w:szCs w:val="24"/>
          </w:rPr>
          <w:br/>
          <w:t>Powering Affordable Clean Energy</w:t>
        </w:r>
      </w:hyperlink>
    </w:p>
    <w:p w14:paraId="7BECBD11" w14:textId="77777777" w:rsidR="00C878D6" w:rsidRDefault="00C878D6" w:rsidP="00C878D6">
      <w:pPr>
        <w:pStyle w:val="NoSpacing"/>
        <w:rPr>
          <w:rFonts w:ascii="Helvetica" w:hAnsi="Helvetica" w:cs="Helvetica"/>
          <w:color w:val="222222"/>
          <w:sz w:val="24"/>
          <w:szCs w:val="24"/>
        </w:rPr>
      </w:pPr>
    </w:p>
    <w:p w14:paraId="22C58C3D" w14:textId="77777777" w:rsidR="006B59FC" w:rsidRPr="00BE3E74" w:rsidRDefault="00C033C5" w:rsidP="006B59FC">
      <w:pPr>
        <w:pStyle w:val="NoSpacing"/>
        <w:rPr>
          <w:rFonts w:ascii="Helvetica" w:hAnsi="Helvetica" w:cs="Helvetica"/>
          <w:sz w:val="24"/>
          <w:szCs w:val="24"/>
        </w:rPr>
      </w:pPr>
      <w:hyperlink w:anchor="AGNRCSRCPP" w:history="1">
        <w:r w:rsidR="006B59FC" w:rsidRPr="006B59FC">
          <w:rPr>
            <w:rStyle w:val="Hyperlink"/>
            <w:rFonts w:ascii="Helvetica" w:hAnsi="Helvetica" w:cs="Helvetica"/>
            <w:sz w:val="24"/>
            <w:szCs w:val="24"/>
            <w:highlight w:val="cyan"/>
            <w:shd w:val="clear" w:color="auto" w:fill="FFFFFF"/>
          </w:rPr>
          <w:t>Natural Resources Conservation Service</w:t>
        </w:r>
        <w:r w:rsidR="006B59FC" w:rsidRPr="006B59FC">
          <w:rPr>
            <w:rStyle w:val="Hyperlink"/>
            <w:rFonts w:ascii="Helvetica" w:hAnsi="Helvetica" w:cs="Helvetica"/>
            <w:sz w:val="24"/>
            <w:szCs w:val="24"/>
            <w:highlight w:val="cyan"/>
          </w:rPr>
          <w:br/>
        </w:r>
        <w:r w:rsidR="006B59FC" w:rsidRPr="006B59FC">
          <w:rPr>
            <w:rStyle w:val="Hyperlink"/>
            <w:rFonts w:ascii="Helvetica" w:hAnsi="Helvetica" w:cs="Helvetica"/>
            <w:sz w:val="24"/>
            <w:szCs w:val="24"/>
            <w:highlight w:val="cyan"/>
            <w:shd w:val="clear" w:color="auto" w:fill="FFFFFF"/>
          </w:rPr>
          <w:t>Notice of Funding for NRCS’s Regional Conservation Partnership Program (RCPP) for Federal Fiscal Year (FY) 2023</w:t>
        </w:r>
      </w:hyperlink>
      <w:r w:rsidR="006B59FC" w:rsidRPr="00E438D9">
        <w:rPr>
          <w:rFonts w:ascii="Helvetica" w:hAnsi="Helvetica" w:cs="Helvetica"/>
          <w:color w:val="222222"/>
          <w:sz w:val="24"/>
          <w:szCs w:val="24"/>
        </w:rPr>
        <w:br/>
      </w:r>
    </w:p>
    <w:p w14:paraId="506D7C5A" w14:textId="784A5B99" w:rsidR="002A0BFA" w:rsidRDefault="00C033C5" w:rsidP="006B59FC">
      <w:pPr>
        <w:pStyle w:val="NoSpacing"/>
        <w:rPr>
          <w:rFonts w:ascii="Helvetica" w:hAnsi="Helvetica" w:cs="Helvetica"/>
          <w:color w:val="222222"/>
          <w:sz w:val="24"/>
          <w:szCs w:val="24"/>
          <w:highlight w:val="cyan"/>
          <w:shd w:val="clear" w:color="auto" w:fill="FFFFFF"/>
        </w:rPr>
      </w:pPr>
      <w:hyperlink w:anchor="AGNIFAFoodResInitiative" w:history="1">
        <w:r w:rsidR="007E4D3E" w:rsidRPr="002754D8">
          <w:rPr>
            <w:rStyle w:val="Hyperlink"/>
            <w:rFonts w:ascii="Helvetica" w:hAnsi="Helvetica" w:cs="Helvetica"/>
            <w:sz w:val="24"/>
            <w:szCs w:val="24"/>
            <w:shd w:val="clear" w:color="auto" w:fill="FFFFFF"/>
          </w:rPr>
          <w:t>National Institute of Food and Agriculture</w:t>
        </w:r>
        <w:r w:rsidR="007E4D3E" w:rsidRPr="002754D8">
          <w:rPr>
            <w:rStyle w:val="Hyperlink"/>
            <w:rFonts w:ascii="Helvetica" w:hAnsi="Helvetica" w:cs="Helvetica"/>
            <w:sz w:val="24"/>
            <w:szCs w:val="24"/>
          </w:rPr>
          <w:br/>
        </w:r>
        <w:r w:rsidR="007E4D3E" w:rsidRPr="002754D8">
          <w:rPr>
            <w:rStyle w:val="Hyperlink"/>
            <w:rFonts w:ascii="Helvetica" w:hAnsi="Helvetica" w:cs="Helvetica"/>
            <w:sz w:val="24"/>
            <w:szCs w:val="24"/>
            <w:shd w:val="clear" w:color="auto" w:fill="FFFFFF"/>
          </w:rPr>
          <w:t>Agriculture and Food Research Initiative Competitive Grants Program Education and Workforce Development</w:t>
        </w:r>
      </w:hyperlink>
      <w:r w:rsidR="007E4D3E" w:rsidRPr="00513394">
        <w:rPr>
          <w:rFonts w:ascii="Helvetica" w:hAnsi="Helvetica" w:cs="Helvetica"/>
          <w:color w:val="222222"/>
          <w:sz w:val="24"/>
          <w:szCs w:val="24"/>
        </w:rPr>
        <w:br/>
      </w:r>
    </w:p>
    <w:p w14:paraId="7D876746" w14:textId="1C04950B" w:rsidR="0077741F" w:rsidRDefault="00C033C5" w:rsidP="00C96A20">
      <w:pPr>
        <w:pStyle w:val="NoSpacing"/>
        <w:rPr>
          <w:rFonts w:ascii="Helvetica" w:hAnsi="Helvetica" w:cs="Helvetica"/>
          <w:color w:val="0000FF"/>
          <w:sz w:val="24"/>
          <w:szCs w:val="24"/>
          <w:u w:val="single"/>
          <w:shd w:val="clear" w:color="auto" w:fill="FFFFFF"/>
        </w:rPr>
      </w:pPr>
      <w:hyperlink w:anchor="AGNIFAResearchInitApplied" w:history="1">
        <w:r w:rsidR="00383263" w:rsidRPr="000E5A56">
          <w:rPr>
            <w:rStyle w:val="Hyperlink"/>
            <w:rFonts w:ascii="Helvetica" w:hAnsi="Helvetica" w:cs="Helvetica"/>
            <w:sz w:val="24"/>
            <w:szCs w:val="24"/>
            <w:shd w:val="clear" w:color="auto" w:fill="FFFFFF"/>
          </w:rPr>
          <w:t>National Institute of Food and Agriculture</w:t>
        </w:r>
        <w:r w:rsidR="00383263" w:rsidRPr="000E5A56">
          <w:rPr>
            <w:rStyle w:val="Hyperlink"/>
            <w:rFonts w:ascii="Helvetica" w:hAnsi="Helvetica" w:cs="Helvetica"/>
            <w:sz w:val="24"/>
            <w:szCs w:val="24"/>
          </w:rPr>
          <w:br/>
        </w:r>
        <w:r w:rsidR="00383263" w:rsidRPr="000E5A56">
          <w:rPr>
            <w:rStyle w:val="Hyperlink"/>
            <w:rFonts w:ascii="Helvetica" w:hAnsi="Helvetica" w:cs="Helvetica"/>
            <w:sz w:val="24"/>
            <w:szCs w:val="24"/>
            <w:shd w:val="clear" w:color="auto" w:fill="FFFFFF"/>
          </w:rPr>
          <w:t>Agriculture and Food Research Initiative Competitive Grants Program Foundational and Applied Science Program</w:t>
        </w:r>
      </w:hyperlink>
      <w:r w:rsidR="007E4D3E" w:rsidRPr="00011990">
        <w:rPr>
          <w:rFonts w:ascii="Helvetica" w:hAnsi="Helvetica" w:cs="Helvetica"/>
          <w:color w:val="222222"/>
          <w:sz w:val="24"/>
          <w:szCs w:val="24"/>
          <w:highlight w:val="cyan"/>
        </w:rPr>
        <w:br/>
      </w:r>
    </w:p>
    <w:p w14:paraId="7082814F" w14:textId="77777777" w:rsidR="00C96A20" w:rsidRPr="005D3F9C" w:rsidRDefault="00C96A20" w:rsidP="00C96A20">
      <w:pPr>
        <w:pBdr>
          <w:bottom w:val="double" w:sz="6" w:space="1" w:color="auto"/>
        </w:pBdr>
        <w:autoSpaceDE w:val="0"/>
        <w:autoSpaceDN w:val="0"/>
        <w:adjustRightInd w:val="0"/>
        <w:rPr>
          <w:rFonts w:ascii="Helvetica" w:hAnsi="Helvetica"/>
          <w:b/>
        </w:rPr>
      </w:pPr>
    </w:p>
    <w:p w14:paraId="4E91E21D" w14:textId="77777777" w:rsidR="0077741F" w:rsidRPr="00C43F6A" w:rsidRDefault="0077741F" w:rsidP="0077741F">
      <w:pPr>
        <w:rPr>
          <w:rFonts w:ascii="Helvetica" w:hAnsi="Helvetica"/>
        </w:rPr>
      </w:pPr>
    </w:p>
    <w:p w14:paraId="4D9C4BC6" w14:textId="77777777" w:rsidR="0077741F" w:rsidRPr="008B0B67" w:rsidRDefault="00C033C5" w:rsidP="0077741F">
      <w:pPr>
        <w:autoSpaceDE w:val="0"/>
        <w:autoSpaceDN w:val="0"/>
        <w:adjustRightInd w:val="0"/>
        <w:rPr>
          <w:rFonts w:ascii="Helvetica" w:hAnsi="Helvetica"/>
          <w:b/>
          <w:sz w:val="28"/>
          <w:szCs w:val="28"/>
        </w:rPr>
      </w:pPr>
      <w:hyperlink w:anchor="DOC" w:history="1">
        <w:r w:rsidR="0077741F" w:rsidRPr="008B0B67">
          <w:rPr>
            <w:rStyle w:val="Hyperlink"/>
            <w:rFonts w:ascii="Helvetica" w:hAnsi="Helvetica"/>
            <w:b/>
            <w:sz w:val="28"/>
            <w:szCs w:val="28"/>
          </w:rPr>
          <w:t>Department of Commerce</w:t>
        </w:r>
      </w:hyperlink>
    </w:p>
    <w:p w14:paraId="0013D196" w14:textId="77777777" w:rsidR="0077741F" w:rsidRDefault="0077741F" w:rsidP="0077741F">
      <w:pPr>
        <w:widowControl w:val="0"/>
        <w:autoSpaceDE w:val="0"/>
        <w:autoSpaceDN w:val="0"/>
        <w:adjustRightInd w:val="0"/>
        <w:rPr>
          <w:rFonts w:ascii="Helvetica" w:hAnsi="Helvetica" w:cs="Helvetica"/>
        </w:rPr>
      </w:pPr>
    </w:p>
    <w:p w14:paraId="22D034C7" w14:textId="77777777" w:rsidR="00BB4632" w:rsidRDefault="0077741F" w:rsidP="00C878D6">
      <w:pPr>
        <w:widowControl w:val="0"/>
        <w:autoSpaceDE w:val="0"/>
        <w:autoSpaceDN w:val="0"/>
        <w:adjustRightInd w:val="0"/>
        <w:rPr>
          <w:rFonts w:ascii="Helvetica" w:hAnsi="Helvetica" w:cs="Helvetica"/>
          <w:color w:val="222222"/>
        </w:rPr>
      </w:pPr>
      <w:r w:rsidRPr="005D3F9C">
        <w:rPr>
          <w:rFonts w:ascii="Helvetica" w:hAnsi="Helvetica" w:cs="Helvetica"/>
        </w:rPr>
        <w:tab/>
      </w:r>
      <w:hyperlink w:anchor="DOCPrograms" w:history="1">
        <w:r w:rsidRPr="005D3F9C">
          <w:rPr>
            <w:rStyle w:val="Hyperlink"/>
            <w:rFonts w:ascii="Helvetica" w:hAnsi="Helvetica" w:cs="Helvetica"/>
          </w:rPr>
          <w:t>Programs</w:t>
        </w:r>
      </w:hyperlink>
      <w:r w:rsidR="004D44DD" w:rsidRPr="00362EB1">
        <w:rPr>
          <w:rFonts w:ascii="Helvetica" w:hAnsi="Helvetica" w:cs="Helvetica"/>
          <w:color w:val="222222"/>
        </w:rPr>
        <w:br/>
      </w:r>
    </w:p>
    <w:p w14:paraId="41563FC1" w14:textId="00CB5FD5" w:rsidR="00BF62FC" w:rsidRDefault="007E55A9" w:rsidP="00C878D6">
      <w:pPr>
        <w:widowControl w:val="0"/>
        <w:autoSpaceDE w:val="0"/>
        <w:autoSpaceDN w:val="0"/>
        <w:adjustRightInd w:val="0"/>
        <w:rPr>
          <w:rFonts w:ascii="Helvetica" w:hAnsi="Helvetica" w:cs="Helvetica"/>
          <w:color w:val="0000FF"/>
          <w:u w:val="single"/>
        </w:rPr>
      </w:pPr>
      <w:hyperlink w:anchor="DOCPrescottMarineMammalRescus" w:history="1">
        <w:r w:rsidR="00BB4632" w:rsidRPr="007E55A9">
          <w:rPr>
            <w:rStyle w:val="Hyperlink"/>
            <w:rFonts w:ascii="Helvetica" w:hAnsi="Helvetica" w:cs="Helvetica"/>
            <w:shd w:val="clear" w:color="auto" w:fill="FFFFFF"/>
          </w:rPr>
          <w:t>John H. Pre</w:t>
        </w:r>
        <w:r w:rsidR="00BB4632" w:rsidRPr="007E55A9">
          <w:rPr>
            <w:rStyle w:val="Hyperlink"/>
            <w:rFonts w:ascii="Helvetica" w:hAnsi="Helvetica" w:cs="Helvetica"/>
            <w:shd w:val="clear" w:color="auto" w:fill="FFFFFF"/>
          </w:rPr>
          <w:t>s</w:t>
        </w:r>
        <w:r w:rsidR="00BB4632" w:rsidRPr="007E55A9">
          <w:rPr>
            <w:rStyle w:val="Hyperlink"/>
            <w:rFonts w:ascii="Helvetica" w:hAnsi="Helvetica" w:cs="Helvetica"/>
            <w:shd w:val="clear" w:color="auto" w:fill="FFFFFF"/>
          </w:rPr>
          <w:t>cott M</w:t>
        </w:r>
        <w:r w:rsidR="00BB4632" w:rsidRPr="007E55A9">
          <w:rPr>
            <w:rStyle w:val="Hyperlink"/>
            <w:rFonts w:ascii="Helvetica" w:hAnsi="Helvetica" w:cs="Helvetica"/>
            <w:shd w:val="clear" w:color="auto" w:fill="FFFFFF"/>
          </w:rPr>
          <w:t>a</w:t>
        </w:r>
        <w:r w:rsidR="00BB4632" w:rsidRPr="007E55A9">
          <w:rPr>
            <w:rStyle w:val="Hyperlink"/>
            <w:rFonts w:ascii="Helvetica" w:hAnsi="Helvetica" w:cs="Helvetica"/>
            <w:shd w:val="clear" w:color="auto" w:fill="FFFFFF"/>
          </w:rPr>
          <w:t>rine Mam</w:t>
        </w:r>
        <w:r w:rsidR="00BB4632" w:rsidRPr="007E55A9">
          <w:rPr>
            <w:rStyle w:val="Hyperlink"/>
            <w:rFonts w:ascii="Helvetica" w:hAnsi="Helvetica" w:cs="Helvetica"/>
            <w:shd w:val="clear" w:color="auto" w:fill="FFFFFF"/>
          </w:rPr>
          <w:t>m</w:t>
        </w:r>
        <w:r w:rsidR="00BB4632" w:rsidRPr="007E55A9">
          <w:rPr>
            <w:rStyle w:val="Hyperlink"/>
            <w:rFonts w:ascii="Helvetica" w:hAnsi="Helvetica" w:cs="Helvetica"/>
            <w:shd w:val="clear" w:color="auto" w:fill="FFFFFF"/>
          </w:rPr>
          <w:t>al Rescue Assistance Grant</w:t>
        </w:r>
      </w:hyperlink>
      <w:r w:rsidR="00BB4632" w:rsidRPr="00010632">
        <w:rPr>
          <w:rFonts w:ascii="Helvetica" w:hAnsi="Helvetica" w:cs="Helvetica"/>
          <w:color w:val="222222"/>
        </w:rPr>
        <w:br/>
      </w:r>
    </w:p>
    <w:p w14:paraId="0F855C89" w14:textId="0069FA13" w:rsidR="00D22A5E" w:rsidRDefault="00C033C5" w:rsidP="00D22A5E">
      <w:pPr>
        <w:pStyle w:val="NoSpacing"/>
        <w:rPr>
          <w:rFonts w:ascii="Helvetica" w:hAnsi="Helvetica" w:cs="Helvetica"/>
          <w:color w:val="222222"/>
          <w:sz w:val="24"/>
          <w:szCs w:val="24"/>
          <w:shd w:val="clear" w:color="auto" w:fill="FFFFFF"/>
        </w:rPr>
      </w:pPr>
      <w:hyperlink w:anchor="DOCNISTWEAVE" w:history="1">
        <w:r w:rsidR="00D22A5E" w:rsidRPr="00A80FC4">
          <w:rPr>
            <w:rStyle w:val="Hyperlink"/>
            <w:rFonts w:ascii="Helvetica" w:hAnsi="Helvetica" w:cs="Helvetica"/>
            <w:sz w:val="24"/>
            <w:szCs w:val="24"/>
            <w:shd w:val="clear" w:color="auto" w:fill="FFFFFF"/>
          </w:rPr>
          <w:t>National Institute of Standards and Technology</w:t>
        </w:r>
        <w:r w:rsidR="00D22A5E" w:rsidRPr="00A80FC4">
          <w:rPr>
            <w:rStyle w:val="Hyperlink"/>
            <w:rFonts w:ascii="Helvetica" w:hAnsi="Helvetica" w:cs="Helvetica"/>
            <w:sz w:val="24"/>
            <w:szCs w:val="24"/>
          </w:rPr>
          <w:br/>
        </w:r>
        <w:r w:rsidR="00D22A5E" w:rsidRPr="00A80FC4">
          <w:rPr>
            <w:rStyle w:val="Hyperlink"/>
            <w:rFonts w:ascii="Helvetica" w:hAnsi="Helvetica" w:cs="Helvetica"/>
            <w:sz w:val="24"/>
            <w:szCs w:val="24"/>
            <w:shd w:val="clear" w:color="auto" w:fill="FFFFFF"/>
          </w:rPr>
          <w:t>Manufacturing USA Workforce, Education and Vibrant Ecosystems (WEAVE) Public Service Awards</w:t>
        </w:r>
      </w:hyperlink>
      <w:r w:rsidR="00D22A5E" w:rsidRPr="00291E11">
        <w:rPr>
          <w:rFonts w:ascii="Helvetica" w:hAnsi="Helvetica" w:cs="Helvetica"/>
          <w:color w:val="222222"/>
          <w:sz w:val="24"/>
          <w:szCs w:val="24"/>
        </w:rPr>
        <w:br/>
      </w:r>
    </w:p>
    <w:p w14:paraId="24C51164" w14:textId="0FA31923" w:rsidR="003F1245" w:rsidRDefault="0077741F" w:rsidP="009602CC">
      <w:pPr>
        <w:pStyle w:val="NoSpacing"/>
        <w:rPr>
          <w:rFonts w:ascii="Helvetica" w:hAnsi="Helvetica" w:cs="Helvetica"/>
          <w:color w:val="0000FF"/>
          <w:sz w:val="24"/>
          <w:szCs w:val="24"/>
          <w:u w:val="single"/>
          <w:shd w:val="clear" w:color="auto" w:fill="FFFFFF"/>
        </w:rPr>
      </w:pPr>
      <w:r>
        <w:rPr>
          <w:rFonts w:ascii="Helvetica" w:hAnsi="Helvetica" w:cs="Helvetica"/>
          <w:color w:val="222222"/>
          <w:sz w:val="24"/>
          <w:szCs w:val="24"/>
          <w:shd w:val="clear" w:color="auto" w:fill="FFFFFF"/>
        </w:rPr>
        <w:tab/>
      </w:r>
      <w:hyperlink w:anchor="DOCResearch" w:history="1">
        <w:r w:rsidRPr="000D07F3">
          <w:rPr>
            <w:rStyle w:val="Hyperlink"/>
            <w:rFonts w:ascii="Helvetica" w:hAnsi="Helvetica" w:cs="Helvetica"/>
            <w:sz w:val="24"/>
            <w:szCs w:val="24"/>
            <w:shd w:val="clear" w:color="auto" w:fill="FFFFFF"/>
          </w:rPr>
          <w:t>Research</w:t>
        </w:r>
      </w:hyperlink>
      <w:r w:rsidR="003F1245" w:rsidRPr="00E7039C">
        <w:rPr>
          <w:rFonts w:ascii="Helvetica" w:hAnsi="Helvetica" w:cs="Helvetica"/>
          <w:color w:val="222222"/>
          <w:sz w:val="24"/>
          <w:szCs w:val="24"/>
        </w:rPr>
        <w:br/>
      </w:r>
    </w:p>
    <w:p w14:paraId="3BD9A9EC" w14:textId="095B523E" w:rsidR="00D97BFC" w:rsidRPr="00A77881" w:rsidRDefault="0077741F" w:rsidP="0077741F">
      <w:r w:rsidRPr="005D3F9C">
        <w:rPr>
          <w:rFonts w:ascii="Helvetica" w:hAnsi="Helvetica"/>
        </w:rPr>
        <w:tab/>
      </w:r>
      <w:hyperlink w:anchor="DOCModifications" w:history="1">
        <w:r w:rsidRPr="005642F1">
          <w:rPr>
            <w:rStyle w:val="Hyperlink"/>
            <w:rFonts w:ascii="Helvetica" w:hAnsi="Helvetica"/>
          </w:rPr>
          <w:t>Modifications</w:t>
        </w:r>
      </w:hyperlink>
      <w:r>
        <w:tab/>
      </w:r>
    </w:p>
    <w:p w14:paraId="1D71B18A" w14:textId="0C6A321C" w:rsidR="00E32069" w:rsidRDefault="00E32069" w:rsidP="0077741F">
      <w:pPr>
        <w:rPr>
          <w:rFonts w:ascii="Helvetica" w:hAnsi="Helvetica"/>
          <w:color w:val="0000FF"/>
          <w:u w:val="single"/>
        </w:rPr>
      </w:pPr>
    </w:p>
    <w:p w14:paraId="213EC975" w14:textId="24316EBC" w:rsidR="00A80FC4" w:rsidRPr="00BC4E7F" w:rsidRDefault="00C033C5" w:rsidP="00A80FC4">
      <w:pPr>
        <w:widowControl w:val="0"/>
        <w:autoSpaceDE w:val="0"/>
        <w:autoSpaceDN w:val="0"/>
        <w:adjustRightInd w:val="0"/>
        <w:rPr>
          <w:rFonts w:ascii="Helvetica" w:hAnsi="Helvetica" w:cs="Helvetica"/>
          <w:color w:val="1155CC"/>
          <w:u w:val="single"/>
          <w:shd w:val="clear" w:color="auto" w:fill="FFFFFF"/>
        </w:rPr>
      </w:pPr>
      <w:hyperlink w:anchor="DOCNOAAFishPassageBIL" w:history="1">
        <w:r w:rsidR="00A80FC4" w:rsidRPr="00A80FC4">
          <w:rPr>
            <w:rStyle w:val="Hyperlink"/>
            <w:rFonts w:ascii="Helvetica" w:hAnsi="Helvetica" w:cs="Helvetica"/>
            <w:shd w:val="clear" w:color="auto" w:fill="FFFFFF"/>
          </w:rPr>
          <w:t>NOAA's Restoring Fish Passage through Barrier Removal Grants Under the BIL and IRA</w:t>
        </w:r>
      </w:hyperlink>
      <w:r w:rsidR="00A80FC4" w:rsidRPr="00160D76">
        <w:rPr>
          <w:rFonts w:ascii="Helvetica" w:hAnsi="Helvetica" w:cs="Helvetica"/>
          <w:color w:val="222222"/>
        </w:rPr>
        <w:br/>
      </w:r>
    </w:p>
    <w:p w14:paraId="087956F1" w14:textId="77777777" w:rsidR="00A80FC4" w:rsidRDefault="00A80FC4" w:rsidP="0077741F">
      <w:pPr>
        <w:rPr>
          <w:rFonts w:ascii="Helvetica" w:hAnsi="Helvetica"/>
          <w:color w:val="0000FF"/>
          <w:u w:val="single"/>
        </w:rPr>
      </w:pPr>
    </w:p>
    <w:p w14:paraId="49F96062" w14:textId="6BB5C6D0" w:rsidR="00C041C8" w:rsidRDefault="0077741F" w:rsidP="0077741F">
      <w:pPr>
        <w:rPr>
          <w:rStyle w:val="Hyperlink"/>
          <w:rFonts w:ascii="Helvetica" w:hAnsi="Helvetica"/>
        </w:rPr>
      </w:pPr>
      <w:r w:rsidRPr="005D3F9C">
        <w:rPr>
          <w:rFonts w:ascii="Helvetica" w:hAnsi="Helvetica"/>
        </w:rPr>
        <w:tab/>
      </w:r>
      <w:hyperlink w:anchor="DOCReminders" w:history="1">
        <w:r w:rsidRPr="005D3F9C">
          <w:rPr>
            <w:rStyle w:val="Hyperlink"/>
            <w:rFonts w:ascii="Helvetica" w:hAnsi="Helvetica"/>
          </w:rPr>
          <w:t>Reminders</w:t>
        </w:r>
      </w:hyperlink>
    </w:p>
    <w:p w14:paraId="260347A6" w14:textId="77777777" w:rsidR="002632BB" w:rsidRDefault="002632BB" w:rsidP="0077741F">
      <w:pPr>
        <w:rPr>
          <w:rStyle w:val="Hyperlink"/>
          <w:rFonts w:ascii="Helvetica" w:hAnsi="Helvetica"/>
        </w:rPr>
      </w:pPr>
    </w:p>
    <w:p w14:paraId="0B38FCDE" w14:textId="77777777" w:rsidR="00C878D6" w:rsidRDefault="00C033C5" w:rsidP="00C878D6">
      <w:pPr>
        <w:pStyle w:val="NoSpacing"/>
        <w:rPr>
          <w:rFonts w:ascii="Helvetica" w:hAnsi="Helvetica" w:cs="Helvetica"/>
          <w:color w:val="222222"/>
          <w:sz w:val="24"/>
          <w:szCs w:val="24"/>
          <w:shd w:val="clear" w:color="auto" w:fill="FFFFFF"/>
        </w:rPr>
      </w:pPr>
      <w:hyperlink w:anchor="DOCCZMHabitatProtect" w:history="1">
        <w:r w:rsidR="00C878D6" w:rsidRPr="00A45A60">
          <w:rPr>
            <w:rStyle w:val="Hyperlink"/>
            <w:rFonts w:ascii="Helvetica" w:hAnsi="Helvetica" w:cs="Helvetica"/>
            <w:sz w:val="24"/>
            <w:szCs w:val="24"/>
            <w:highlight w:val="cyan"/>
            <w:shd w:val="clear" w:color="auto" w:fill="FFFFFF"/>
          </w:rPr>
          <w:t>CZM Habitat Protection and Restoration Bipartisan Infrastructure Law (BIL) Competition</w:t>
        </w:r>
        <w:r w:rsidR="00C878D6" w:rsidRPr="00A45A60">
          <w:rPr>
            <w:rStyle w:val="Hyperlink"/>
            <w:rFonts w:ascii="Helvetica" w:hAnsi="Helvetica" w:cs="Helvetica"/>
            <w:sz w:val="24"/>
            <w:szCs w:val="24"/>
            <w:highlight w:val="cyan"/>
          </w:rPr>
          <w:br/>
        </w:r>
      </w:hyperlink>
    </w:p>
    <w:p w14:paraId="2449985B" w14:textId="77777777" w:rsidR="00C878D6" w:rsidRDefault="00C033C5" w:rsidP="00C878D6">
      <w:pPr>
        <w:pStyle w:val="NoSpacing"/>
        <w:rPr>
          <w:rFonts w:ascii="Helvetica" w:hAnsi="Helvetica" w:cs="Helvetica"/>
          <w:color w:val="222222"/>
          <w:sz w:val="24"/>
          <w:szCs w:val="24"/>
        </w:rPr>
      </w:pPr>
      <w:hyperlink w:anchor="DOC2425DavidsonGraduateFellowships" w:history="1">
        <w:r w:rsidR="00C878D6" w:rsidRPr="00A45A60">
          <w:rPr>
            <w:rStyle w:val="Hyperlink"/>
            <w:rFonts w:ascii="Helvetica" w:hAnsi="Helvetica" w:cs="Helvetica"/>
            <w:sz w:val="24"/>
            <w:szCs w:val="24"/>
            <w:shd w:val="clear" w:color="auto" w:fill="FFFFFF"/>
          </w:rPr>
          <w:t>Fiscal Year 2024 - FY2025 Margaret A. Davidson Graduate Fellowships for the National Estuarine Research Reserve System</w:t>
        </w:r>
      </w:hyperlink>
      <w:r w:rsidR="00C878D6" w:rsidRPr="004D16AA">
        <w:rPr>
          <w:rFonts w:ascii="Helvetica" w:hAnsi="Helvetica" w:cs="Helvetica"/>
          <w:color w:val="222222"/>
          <w:sz w:val="24"/>
          <w:szCs w:val="24"/>
        </w:rPr>
        <w:br/>
      </w:r>
    </w:p>
    <w:p w14:paraId="3666AE61" w14:textId="77777777" w:rsidR="00C878D6" w:rsidRDefault="00C033C5" w:rsidP="00C878D6">
      <w:pPr>
        <w:pStyle w:val="NoSpacing"/>
        <w:rPr>
          <w:rFonts w:ascii="Helvetica" w:hAnsi="Helvetica" w:cs="Helvetica"/>
          <w:color w:val="1155CC"/>
          <w:sz w:val="24"/>
          <w:szCs w:val="24"/>
          <w:u w:val="single"/>
          <w:shd w:val="clear" w:color="auto" w:fill="FFFFFF"/>
        </w:rPr>
      </w:pPr>
      <w:hyperlink w:anchor="DOCNERRSHabitatBIL" w:history="1">
        <w:r w:rsidR="00C878D6" w:rsidRPr="00A45A60">
          <w:rPr>
            <w:rStyle w:val="Hyperlink"/>
            <w:rFonts w:ascii="Helvetica" w:hAnsi="Helvetica" w:cs="Helvetica"/>
            <w:sz w:val="24"/>
            <w:szCs w:val="24"/>
            <w:shd w:val="clear" w:color="auto" w:fill="FFFFFF"/>
          </w:rPr>
          <w:t>NERRS Habitat Protection and Restoration Bipartisan Infrastructure Law (BIL) Competition</w:t>
        </w:r>
      </w:hyperlink>
      <w:r w:rsidR="00C878D6" w:rsidRPr="00D868DC">
        <w:rPr>
          <w:rFonts w:ascii="Helvetica" w:hAnsi="Helvetica" w:cs="Helvetica"/>
          <w:color w:val="222222"/>
          <w:sz w:val="24"/>
          <w:szCs w:val="24"/>
        </w:rPr>
        <w:br/>
      </w:r>
    </w:p>
    <w:p w14:paraId="1C3C987B" w14:textId="77777777" w:rsidR="00C878D6" w:rsidRDefault="00C033C5" w:rsidP="00C878D6">
      <w:pPr>
        <w:pStyle w:val="NoSpacing"/>
        <w:rPr>
          <w:rFonts w:ascii="Helvetica" w:hAnsi="Helvetica" w:cs="Helvetica"/>
          <w:color w:val="222222"/>
          <w:sz w:val="24"/>
          <w:szCs w:val="24"/>
          <w:highlight w:val="cyan"/>
          <w:shd w:val="clear" w:color="auto" w:fill="FFFFFF"/>
        </w:rPr>
      </w:pPr>
      <w:hyperlink w:anchor="DOCOceanAcidattionCoastal" w:history="1">
        <w:r w:rsidR="00C878D6" w:rsidRPr="00BF62FC">
          <w:rPr>
            <w:rStyle w:val="Hyperlink"/>
            <w:rFonts w:ascii="Helvetica" w:hAnsi="Helvetica" w:cs="Helvetica"/>
            <w:sz w:val="24"/>
            <w:szCs w:val="24"/>
            <w:shd w:val="clear" w:color="auto" w:fill="FFFFFF"/>
          </w:rPr>
          <w:t>Ocean Acidification Coastal Research: Uniting Investigations and Shipboard Experiments (OA CRUISE)</w:t>
        </w:r>
      </w:hyperlink>
      <w:r w:rsidR="00C878D6" w:rsidRPr="00CD77A3">
        <w:rPr>
          <w:rFonts w:ascii="Helvetica" w:hAnsi="Helvetica" w:cs="Helvetica"/>
          <w:color w:val="222222"/>
          <w:sz w:val="24"/>
          <w:szCs w:val="24"/>
        </w:rPr>
        <w:br/>
      </w:r>
    </w:p>
    <w:p w14:paraId="5BB266F9" w14:textId="77777777" w:rsidR="00C878D6" w:rsidRDefault="00C033C5" w:rsidP="00C878D6">
      <w:pPr>
        <w:pStyle w:val="NoSpacing"/>
        <w:rPr>
          <w:rFonts w:ascii="Helvetica" w:hAnsi="Helvetica" w:cs="Helvetica"/>
          <w:color w:val="222222"/>
          <w:sz w:val="24"/>
          <w:szCs w:val="24"/>
        </w:rPr>
      </w:pPr>
      <w:hyperlink w:anchor="DOCNOAAAcidificationMiniGrant" w:history="1">
        <w:r w:rsidR="00C878D6" w:rsidRPr="00E64854">
          <w:rPr>
            <w:rStyle w:val="Hyperlink"/>
            <w:rFonts w:ascii="Helvetica" w:hAnsi="Helvetica" w:cs="Helvetica"/>
            <w:sz w:val="24"/>
            <w:szCs w:val="24"/>
            <w:shd w:val="clear" w:color="auto" w:fill="FFFFFF"/>
          </w:rPr>
          <w:t>NOAA Ocean Acidification Program Education Mini-Grant Program</w:t>
        </w:r>
      </w:hyperlink>
      <w:r w:rsidR="00C878D6" w:rsidRPr="003D3611">
        <w:rPr>
          <w:rFonts w:ascii="Helvetica" w:hAnsi="Helvetica" w:cs="Helvetica"/>
          <w:color w:val="222222"/>
          <w:sz w:val="24"/>
          <w:szCs w:val="24"/>
        </w:rPr>
        <w:br/>
      </w:r>
    </w:p>
    <w:p w14:paraId="3DD7648B" w14:textId="66253273" w:rsidR="00C878D6" w:rsidRDefault="00C033C5" w:rsidP="00C878D6">
      <w:pPr>
        <w:rPr>
          <w:rStyle w:val="Hyperlink"/>
          <w:rFonts w:ascii="Helvetica" w:hAnsi="Helvetica" w:cs="Helvetica"/>
          <w:shd w:val="clear" w:color="auto" w:fill="FFFFFF"/>
        </w:rPr>
      </w:pPr>
      <w:hyperlink w:anchor="DOC23InflatonReductClimateReadyCoastal" w:history="1">
        <w:r w:rsidR="00C878D6" w:rsidRPr="00E64854">
          <w:rPr>
            <w:rStyle w:val="Hyperlink"/>
            <w:rFonts w:ascii="Helvetica" w:hAnsi="Helvetica" w:cs="Helvetica"/>
            <w:shd w:val="clear" w:color="auto" w:fill="FFFFFF"/>
          </w:rPr>
          <w:t>2023 Inflation Reduction Act Climate-Ready Workforce for Coastal States and Territories Competition</w:t>
        </w:r>
      </w:hyperlink>
    </w:p>
    <w:p w14:paraId="325CBB9F" w14:textId="77777777" w:rsidR="00C878D6" w:rsidRDefault="00C878D6" w:rsidP="00C878D6">
      <w:pPr>
        <w:rPr>
          <w:rStyle w:val="Hyperlink"/>
          <w:rFonts w:ascii="Helvetica" w:hAnsi="Helvetica"/>
        </w:rPr>
      </w:pPr>
    </w:p>
    <w:p w14:paraId="7C7403C9" w14:textId="77777777" w:rsidR="00C878D6" w:rsidRDefault="00C033C5" w:rsidP="00C878D6">
      <w:pPr>
        <w:pStyle w:val="NoSpacing"/>
        <w:rPr>
          <w:rStyle w:val="Hyperlink"/>
          <w:rFonts w:ascii="Helvetica" w:hAnsi="Helvetica" w:cs="Helvetica"/>
          <w:color w:val="1155CC"/>
          <w:sz w:val="24"/>
          <w:szCs w:val="24"/>
          <w:shd w:val="clear" w:color="auto" w:fill="FFFFFF"/>
        </w:rPr>
      </w:pPr>
      <w:hyperlink w:anchor="DOCInflationRedActNOAAClimate" w:history="1">
        <w:r w:rsidR="00C878D6" w:rsidRPr="000529F2">
          <w:rPr>
            <w:rStyle w:val="Hyperlink"/>
            <w:rFonts w:ascii="Helvetica" w:hAnsi="Helvetica" w:cs="Helvetica"/>
            <w:sz w:val="24"/>
            <w:szCs w:val="24"/>
            <w:highlight w:val="cyan"/>
            <w:shd w:val="clear" w:color="auto" w:fill="FFFFFF"/>
          </w:rPr>
          <w:t>Inflation Reduction Act: NOAA Climate Resilience Regional Challenge</w:t>
        </w:r>
      </w:hyperlink>
      <w:r w:rsidR="00C878D6" w:rsidRPr="006F78A6">
        <w:rPr>
          <w:rFonts w:ascii="Helvetica" w:hAnsi="Helvetica" w:cs="Helvetica"/>
          <w:color w:val="222222"/>
          <w:sz w:val="24"/>
          <w:szCs w:val="24"/>
          <w:highlight w:val="cyan"/>
        </w:rPr>
        <w:br/>
      </w:r>
    </w:p>
    <w:p w14:paraId="09C241B1" w14:textId="77777777" w:rsidR="00C878D6" w:rsidRDefault="00C033C5" w:rsidP="00C878D6">
      <w:pPr>
        <w:pStyle w:val="NoSpacing"/>
        <w:rPr>
          <w:rFonts w:ascii="Helvetica" w:hAnsi="Helvetica" w:cs="Helvetica"/>
          <w:sz w:val="24"/>
          <w:szCs w:val="24"/>
        </w:rPr>
      </w:pPr>
      <w:hyperlink w:anchor="DOCEDA23RecompetePilot" w:history="1">
        <w:r w:rsidR="00C878D6" w:rsidRPr="00186B1F">
          <w:rPr>
            <w:rStyle w:val="Hyperlink"/>
            <w:rFonts w:ascii="Helvetica" w:hAnsi="Helvetica" w:cs="Helvetica"/>
            <w:sz w:val="24"/>
            <w:szCs w:val="24"/>
            <w:shd w:val="clear" w:color="auto" w:fill="FFFFFF"/>
          </w:rPr>
          <w:t>Economic Development Administration</w:t>
        </w:r>
        <w:r w:rsidR="00C878D6" w:rsidRPr="00186B1F">
          <w:rPr>
            <w:rStyle w:val="Hyperlink"/>
            <w:rFonts w:ascii="Helvetica" w:hAnsi="Helvetica" w:cs="Helvetica"/>
            <w:sz w:val="24"/>
            <w:szCs w:val="24"/>
          </w:rPr>
          <w:br/>
        </w:r>
        <w:r w:rsidR="00C878D6" w:rsidRPr="00186B1F">
          <w:rPr>
            <w:rStyle w:val="Hyperlink"/>
            <w:rFonts w:ascii="Helvetica" w:hAnsi="Helvetica" w:cs="Helvetica"/>
            <w:sz w:val="24"/>
            <w:szCs w:val="24"/>
            <w:shd w:val="clear" w:color="auto" w:fill="FFFFFF"/>
          </w:rPr>
          <w:t>FY 2023 Recompete Pilot Program - Phase 1</w:t>
        </w:r>
      </w:hyperlink>
    </w:p>
    <w:p w14:paraId="7C5EC697" w14:textId="77777777" w:rsidR="00C878D6" w:rsidRDefault="00C878D6" w:rsidP="00C878D6">
      <w:pPr>
        <w:pStyle w:val="NoSpacing"/>
        <w:rPr>
          <w:rStyle w:val="Hyperlink"/>
          <w:rFonts w:ascii="Helvetica" w:hAnsi="Helvetica" w:cs="Helvetica"/>
          <w:color w:val="1155CC"/>
          <w:sz w:val="24"/>
          <w:szCs w:val="24"/>
          <w:shd w:val="clear" w:color="auto" w:fill="FFFFFF"/>
        </w:rPr>
      </w:pPr>
    </w:p>
    <w:p w14:paraId="6760824F" w14:textId="5AF57DE6" w:rsidR="00C878D6" w:rsidRDefault="00C033C5" w:rsidP="00C878D6">
      <w:pPr>
        <w:rPr>
          <w:rStyle w:val="Hyperlink"/>
          <w:rFonts w:ascii="Arial" w:hAnsi="Arial" w:cs="Arial"/>
          <w:shd w:val="clear" w:color="auto" w:fill="FFFFFF"/>
        </w:rPr>
      </w:pPr>
      <w:hyperlink w:anchor="DOC23OceanBasedClimate" w:history="1">
        <w:r w:rsidR="00C878D6" w:rsidRPr="00821D03">
          <w:rPr>
            <w:rStyle w:val="Hyperlink"/>
            <w:rFonts w:ascii="Arial" w:hAnsi="Arial" w:cs="Arial"/>
            <w:highlight w:val="cyan"/>
            <w:shd w:val="clear" w:color="auto" w:fill="FFFFFF"/>
          </w:rPr>
          <w:t>FY2023 Ocean-Based Climate Resilience</w:t>
        </w:r>
      </w:hyperlink>
    </w:p>
    <w:p w14:paraId="6D79F96E" w14:textId="77777777" w:rsidR="00C878D6" w:rsidRDefault="00C878D6" w:rsidP="00C878D6">
      <w:pPr>
        <w:rPr>
          <w:rStyle w:val="Hyperlink"/>
          <w:rFonts w:ascii="Helvetica" w:hAnsi="Helvetica"/>
        </w:rPr>
      </w:pPr>
    </w:p>
    <w:p w14:paraId="03E84650" w14:textId="514667F8" w:rsidR="0054683D" w:rsidRDefault="00C033C5" w:rsidP="0054683D">
      <w:pPr>
        <w:pStyle w:val="NoSpacing"/>
        <w:rPr>
          <w:rFonts w:ascii="Helvetica" w:hAnsi="Helvetica" w:cs="Helvetica"/>
          <w:b/>
          <w:bCs/>
          <w:color w:val="222222"/>
          <w:sz w:val="24"/>
          <w:szCs w:val="24"/>
        </w:rPr>
      </w:pPr>
      <w:hyperlink w:anchor="DOCNISTMSE" w:history="1">
        <w:r w:rsidR="0054683D" w:rsidRPr="00516467">
          <w:rPr>
            <w:rStyle w:val="Hyperlink"/>
            <w:rFonts w:ascii="Helvetica" w:hAnsi="Helvetica" w:cs="Helvetica"/>
            <w:sz w:val="24"/>
            <w:szCs w:val="24"/>
            <w:highlight w:val="yellow"/>
            <w:shd w:val="clear" w:color="auto" w:fill="FFFFFF"/>
          </w:rPr>
          <w:t>National Institute of Standards and Technology</w:t>
        </w:r>
        <w:r w:rsidR="0054683D" w:rsidRPr="00516467">
          <w:rPr>
            <w:rStyle w:val="Hyperlink"/>
            <w:rFonts w:ascii="Helvetica" w:hAnsi="Helvetica" w:cs="Helvetica"/>
            <w:sz w:val="24"/>
            <w:szCs w:val="24"/>
            <w:highlight w:val="yellow"/>
          </w:rPr>
          <w:br/>
        </w:r>
        <w:r w:rsidR="0054683D" w:rsidRPr="00516467">
          <w:rPr>
            <w:rStyle w:val="Hyperlink"/>
            <w:rFonts w:ascii="Helvetica" w:hAnsi="Helvetica" w:cs="Helvetica"/>
            <w:sz w:val="24"/>
            <w:szCs w:val="24"/>
            <w:highlight w:val="yellow"/>
            <w:shd w:val="clear" w:color="auto" w:fill="FFFFFF"/>
          </w:rPr>
          <w:t>Measurement Science and Engineering (MSE) Research Grant Programs</w:t>
        </w:r>
      </w:hyperlink>
    </w:p>
    <w:p w14:paraId="09E5549F" w14:textId="0815F372" w:rsidR="0054683D" w:rsidRDefault="0054683D" w:rsidP="0054683D">
      <w:pPr>
        <w:pStyle w:val="NoSpacing"/>
        <w:rPr>
          <w:rStyle w:val="Hyperlink"/>
          <w:rFonts w:ascii="Helvetica" w:hAnsi="Helvetica"/>
        </w:rPr>
      </w:pPr>
    </w:p>
    <w:p w14:paraId="78590B0D" w14:textId="77777777" w:rsidR="00AF7AF6" w:rsidRPr="0041235A" w:rsidRDefault="00C033C5" w:rsidP="00AF7AF6">
      <w:pPr>
        <w:pStyle w:val="NoSpacing"/>
        <w:rPr>
          <w:rStyle w:val="Hyperlink"/>
          <w:rFonts w:ascii="Helvetica" w:hAnsi="Helvetica" w:cs="Helvetica"/>
          <w:color w:val="auto"/>
          <w:sz w:val="24"/>
          <w:szCs w:val="24"/>
          <w:u w:val="none"/>
        </w:rPr>
      </w:pPr>
      <w:hyperlink w:anchor="DOCNISTCHIPSCommercial" w:history="1">
        <w:r w:rsidR="00AF7AF6" w:rsidRPr="00643735">
          <w:rPr>
            <w:rStyle w:val="Hyperlink"/>
            <w:rFonts w:ascii="Helvetica" w:hAnsi="Helvetica" w:cs="Helvetica"/>
            <w:sz w:val="24"/>
            <w:szCs w:val="24"/>
            <w:shd w:val="clear" w:color="auto" w:fill="FFFFFF"/>
          </w:rPr>
          <w:t>National Institute of Standards and Technology</w:t>
        </w:r>
        <w:r w:rsidR="00AF7AF6" w:rsidRPr="00643735">
          <w:rPr>
            <w:rStyle w:val="Hyperlink"/>
            <w:rFonts w:ascii="Helvetica" w:hAnsi="Helvetica" w:cs="Helvetica"/>
            <w:sz w:val="24"/>
            <w:szCs w:val="24"/>
          </w:rPr>
          <w:br/>
        </w:r>
        <w:r w:rsidR="00AF7AF6" w:rsidRPr="00643735">
          <w:rPr>
            <w:rStyle w:val="Hyperlink"/>
            <w:rFonts w:ascii="Helvetica" w:hAnsi="Helvetica" w:cs="Helvetica"/>
            <w:sz w:val="24"/>
            <w:szCs w:val="24"/>
            <w:shd w:val="clear" w:color="auto" w:fill="FFFFFF"/>
          </w:rPr>
          <w:t>CHIPS Incentives Program – Commercial Fabrication Facilities</w:t>
        </w:r>
      </w:hyperlink>
    </w:p>
    <w:p w14:paraId="5657AF56" w14:textId="77777777" w:rsidR="00AF7AF6" w:rsidRDefault="00AF7AF6" w:rsidP="0077741F">
      <w:pPr>
        <w:rPr>
          <w:rStyle w:val="Hyperlink"/>
          <w:rFonts w:ascii="Helvetica" w:hAnsi="Helvetica"/>
        </w:rPr>
      </w:pPr>
    </w:p>
    <w:p w14:paraId="11335B2D" w14:textId="3CAF23BB" w:rsidR="00673D9E" w:rsidRDefault="00C033C5" w:rsidP="00673D9E">
      <w:pPr>
        <w:pStyle w:val="NoSpacing"/>
        <w:rPr>
          <w:rFonts w:ascii="Helvetica" w:hAnsi="Helvetica" w:cs="Helvetica"/>
          <w:color w:val="222222"/>
          <w:sz w:val="24"/>
          <w:szCs w:val="24"/>
          <w:highlight w:val="cyan"/>
          <w:shd w:val="clear" w:color="auto" w:fill="FFFFFF"/>
        </w:rPr>
      </w:pPr>
      <w:hyperlink w:anchor="DOCNatlSeaGrantSpecProj" w:history="1">
        <w:r w:rsidR="00673D9E" w:rsidRPr="001F0955">
          <w:rPr>
            <w:rStyle w:val="Hyperlink"/>
            <w:rFonts w:ascii="Helvetica" w:hAnsi="Helvetica" w:cs="Helvetica"/>
            <w:sz w:val="24"/>
            <w:szCs w:val="24"/>
            <w:shd w:val="clear" w:color="auto" w:fill="FFFFFF"/>
          </w:rPr>
          <w:t>FY2023 National Sea Grant College Program Special Projects</w:t>
        </w:r>
      </w:hyperlink>
      <w:r w:rsidR="00673D9E" w:rsidRPr="006670E0">
        <w:rPr>
          <w:rFonts w:ascii="Helvetica" w:hAnsi="Helvetica" w:cs="Helvetica"/>
          <w:color w:val="222222"/>
          <w:sz w:val="24"/>
          <w:szCs w:val="24"/>
        </w:rPr>
        <w:br/>
      </w:r>
    </w:p>
    <w:p w14:paraId="267AED25" w14:textId="745FB7AF" w:rsidR="003B71F2" w:rsidRDefault="00C033C5" w:rsidP="003B71F2">
      <w:pPr>
        <w:pStyle w:val="NoSpacing"/>
        <w:rPr>
          <w:rFonts w:ascii="Helvetica" w:hAnsi="Helvetica" w:cs="Helvetica"/>
          <w:color w:val="222222"/>
          <w:sz w:val="24"/>
          <w:szCs w:val="24"/>
        </w:rPr>
      </w:pPr>
      <w:hyperlink w:anchor="DOCEDRNTA" w:history="1">
        <w:r w:rsidR="003B71F2" w:rsidRPr="001909D2">
          <w:rPr>
            <w:rStyle w:val="Hyperlink"/>
            <w:rFonts w:ascii="Helvetica" w:hAnsi="Helvetica" w:cs="Helvetica"/>
            <w:sz w:val="24"/>
            <w:szCs w:val="24"/>
            <w:shd w:val="clear" w:color="auto" w:fill="FFFFFF"/>
          </w:rPr>
          <w:t>FY 2021 - 2023 Economic Development RNTA</w:t>
        </w:r>
      </w:hyperlink>
      <w:r w:rsidR="003B71F2" w:rsidRPr="00F93341">
        <w:rPr>
          <w:rFonts w:ascii="Helvetica" w:hAnsi="Helvetica" w:cs="Helvetica"/>
          <w:color w:val="222222"/>
          <w:sz w:val="24"/>
          <w:szCs w:val="24"/>
        </w:rPr>
        <w:br/>
      </w:r>
    </w:p>
    <w:p w14:paraId="5E66D959" w14:textId="77777777" w:rsidR="00057E8C" w:rsidRPr="003B71F2" w:rsidRDefault="00C033C5" w:rsidP="00057E8C">
      <w:pPr>
        <w:pStyle w:val="NoSpacing"/>
        <w:rPr>
          <w:rStyle w:val="Hyperlink"/>
          <w:rFonts w:ascii="Helvetica" w:hAnsi="Helvetica" w:cs="Helvetica"/>
          <w:color w:val="auto"/>
          <w:sz w:val="24"/>
          <w:szCs w:val="24"/>
          <w:u w:val="none"/>
        </w:rPr>
      </w:pPr>
      <w:hyperlink w:anchor="DOCNISTMSE" w:history="1">
        <w:r w:rsidR="00057E8C" w:rsidRPr="002850BC">
          <w:rPr>
            <w:rStyle w:val="Hyperlink"/>
            <w:rFonts w:ascii="Helvetica" w:hAnsi="Helvetica" w:cs="Helvetica"/>
            <w:sz w:val="24"/>
            <w:szCs w:val="24"/>
            <w:shd w:val="clear" w:color="auto" w:fill="FFFFFF"/>
          </w:rPr>
          <w:t>National Institute of Standards and Technology</w:t>
        </w:r>
        <w:r w:rsidR="00057E8C" w:rsidRPr="002850BC">
          <w:rPr>
            <w:rStyle w:val="Hyperlink"/>
            <w:rFonts w:ascii="Helvetica" w:hAnsi="Helvetica" w:cs="Helvetica"/>
            <w:sz w:val="24"/>
            <w:szCs w:val="24"/>
          </w:rPr>
          <w:br/>
        </w:r>
        <w:r w:rsidR="00057E8C" w:rsidRPr="002850BC">
          <w:rPr>
            <w:rStyle w:val="Hyperlink"/>
            <w:rFonts w:ascii="Helvetica" w:hAnsi="Helvetica" w:cs="Helvetica"/>
            <w:sz w:val="24"/>
            <w:szCs w:val="24"/>
            <w:shd w:val="clear" w:color="auto" w:fill="FFFFFF"/>
          </w:rPr>
          <w:t>Measurement Science and Engineering (MSE) Research Grant Programs</w:t>
        </w:r>
      </w:hyperlink>
      <w:r w:rsidR="00057E8C" w:rsidRPr="004F1F90">
        <w:rPr>
          <w:rFonts w:ascii="Helvetica" w:hAnsi="Helvetica" w:cs="Helvetica"/>
          <w:color w:val="222222"/>
          <w:sz w:val="24"/>
          <w:szCs w:val="24"/>
        </w:rPr>
        <w:br/>
      </w:r>
    </w:p>
    <w:p w14:paraId="475E9F27" w14:textId="77777777" w:rsidR="00057E8C" w:rsidRPr="008372E9" w:rsidRDefault="00C033C5" w:rsidP="00057E8C">
      <w:pPr>
        <w:pStyle w:val="NoSpacing"/>
        <w:rPr>
          <w:rStyle w:val="Hyperlink"/>
          <w:rFonts w:ascii="Helvetica" w:hAnsi="Helvetica" w:cs="Helvetica"/>
          <w:color w:val="222222"/>
          <w:sz w:val="24"/>
          <w:szCs w:val="24"/>
          <w:u w:val="none"/>
          <w:shd w:val="clear" w:color="auto" w:fill="FFFFFF"/>
        </w:rPr>
      </w:pPr>
      <w:hyperlink w:anchor="DOCNISTManufUSA" w:history="1">
        <w:r w:rsidR="00057E8C" w:rsidRPr="006C62E4">
          <w:rPr>
            <w:rStyle w:val="Hyperlink"/>
            <w:rFonts w:ascii="Helvetica" w:hAnsi="Helvetica" w:cs="Helvetica"/>
            <w:sz w:val="24"/>
            <w:szCs w:val="24"/>
            <w:shd w:val="clear" w:color="auto" w:fill="FFFFFF"/>
          </w:rPr>
          <w:t>National Institute of Standards and Technology</w:t>
        </w:r>
        <w:r w:rsidR="00057E8C" w:rsidRPr="006C62E4">
          <w:rPr>
            <w:rStyle w:val="Hyperlink"/>
            <w:rFonts w:ascii="Helvetica" w:hAnsi="Helvetica" w:cs="Helvetica"/>
            <w:sz w:val="24"/>
            <w:szCs w:val="24"/>
          </w:rPr>
          <w:br/>
        </w:r>
        <w:r w:rsidR="00057E8C" w:rsidRPr="006C62E4">
          <w:rPr>
            <w:rStyle w:val="Hyperlink"/>
            <w:rFonts w:ascii="Helvetica" w:hAnsi="Helvetica" w:cs="Helvetica"/>
            <w:sz w:val="24"/>
            <w:szCs w:val="24"/>
            <w:shd w:val="clear" w:color="auto" w:fill="FFFFFF"/>
          </w:rPr>
          <w:t>NIST Manufacturing USA National Emergency Assistance Program</w:t>
        </w:r>
      </w:hyperlink>
      <w:r w:rsidR="00057E8C" w:rsidRPr="00941639">
        <w:rPr>
          <w:rFonts w:ascii="Helvetica" w:hAnsi="Helvetica" w:cs="Helvetica"/>
          <w:color w:val="222222"/>
          <w:sz w:val="24"/>
          <w:szCs w:val="24"/>
        </w:rPr>
        <w:br/>
      </w:r>
    </w:p>
    <w:p w14:paraId="140C6E1E" w14:textId="77777777" w:rsidR="00057E8C" w:rsidRDefault="00C033C5" w:rsidP="00057E8C">
      <w:pPr>
        <w:pStyle w:val="NoSpacing"/>
        <w:rPr>
          <w:rFonts w:ascii="Helvetica" w:hAnsi="Helvetica" w:cs="Helvetica"/>
          <w:sz w:val="24"/>
          <w:szCs w:val="24"/>
        </w:rPr>
      </w:pPr>
      <w:hyperlink w:anchor="DOCEDAPublicWorksEAA" w:history="1">
        <w:r w:rsidR="00057E8C" w:rsidRPr="00E50C47">
          <w:rPr>
            <w:rStyle w:val="Hyperlink"/>
            <w:rFonts w:ascii="Helvetica" w:hAnsi="Helvetica" w:cs="Helvetica"/>
            <w:sz w:val="24"/>
            <w:szCs w:val="24"/>
            <w:highlight w:val="yellow"/>
            <w:shd w:val="clear" w:color="auto" w:fill="FFFFFF"/>
          </w:rPr>
          <w:t xml:space="preserve">Economic Development </w:t>
        </w:r>
        <w:r w:rsidR="00057E8C">
          <w:rPr>
            <w:rStyle w:val="Hyperlink"/>
            <w:rFonts w:ascii="Helvetica" w:hAnsi="Helvetica" w:cs="Helvetica"/>
            <w:sz w:val="24"/>
            <w:szCs w:val="24"/>
            <w:highlight w:val="yellow"/>
            <w:shd w:val="clear" w:color="auto" w:fill="FFFFFF"/>
          </w:rPr>
          <w:t>Administration</w:t>
        </w:r>
        <w:r w:rsidR="00057E8C" w:rsidRPr="00E50C47">
          <w:rPr>
            <w:rStyle w:val="Hyperlink"/>
            <w:rFonts w:ascii="Helvetica" w:hAnsi="Helvetica" w:cs="Helvetica"/>
            <w:sz w:val="24"/>
            <w:szCs w:val="24"/>
            <w:highlight w:val="yellow"/>
          </w:rPr>
          <w:br/>
        </w:r>
        <w:r w:rsidR="00057E8C" w:rsidRPr="00E50C47">
          <w:rPr>
            <w:rStyle w:val="Hyperlink"/>
            <w:rFonts w:ascii="Helvetica" w:hAnsi="Helvetica" w:cs="Helvetica"/>
            <w:sz w:val="24"/>
            <w:szCs w:val="24"/>
            <w:highlight w:val="yellow"/>
            <w:shd w:val="clear" w:color="auto" w:fill="FFFFFF"/>
          </w:rPr>
          <w:t>FY 2020 EDA Public Works and Economic Adjustment Assistance Programs</w:t>
        </w:r>
      </w:hyperlink>
    </w:p>
    <w:p w14:paraId="6C5D0390" w14:textId="77777777" w:rsidR="00057E8C" w:rsidRPr="00481239" w:rsidRDefault="00057E8C" w:rsidP="00481239">
      <w:pPr>
        <w:rPr>
          <w:rFonts w:ascii="Helvetica" w:hAnsi="Helvetica"/>
          <w:color w:val="0000FF"/>
          <w:u w:val="single"/>
        </w:rPr>
      </w:pPr>
    </w:p>
    <w:p w14:paraId="1C99D3E4" w14:textId="77777777" w:rsidR="0077741F" w:rsidRPr="005D3F9C" w:rsidRDefault="0077741F" w:rsidP="0077741F">
      <w:pPr>
        <w:widowControl w:val="0"/>
        <w:pBdr>
          <w:bottom w:val="single" w:sz="12" w:space="1" w:color="auto"/>
        </w:pBdr>
        <w:autoSpaceDE w:val="0"/>
        <w:autoSpaceDN w:val="0"/>
        <w:adjustRightInd w:val="0"/>
        <w:rPr>
          <w:rFonts w:ascii="Helvetica" w:hAnsi="Helvetica"/>
        </w:rPr>
      </w:pPr>
    </w:p>
    <w:p w14:paraId="54629D6E" w14:textId="3A14959E" w:rsidR="0077741F" w:rsidRDefault="0077741F" w:rsidP="0077741F">
      <w:pPr>
        <w:widowControl w:val="0"/>
        <w:autoSpaceDE w:val="0"/>
        <w:autoSpaceDN w:val="0"/>
        <w:adjustRightInd w:val="0"/>
        <w:rPr>
          <w:rFonts w:ascii="Helvetica" w:hAnsi="Helvetica" w:cs="Helvetica"/>
        </w:rPr>
      </w:pPr>
    </w:p>
    <w:p w14:paraId="68FCED11" w14:textId="4D01FDE4" w:rsidR="00D80256" w:rsidRDefault="00C033C5" w:rsidP="0077741F">
      <w:pPr>
        <w:widowControl w:val="0"/>
        <w:autoSpaceDE w:val="0"/>
        <w:autoSpaceDN w:val="0"/>
        <w:adjustRightInd w:val="0"/>
        <w:rPr>
          <w:rFonts w:ascii="Helvetica" w:hAnsi="Helvetica" w:cs="Helvetica"/>
          <w:b/>
          <w:bCs/>
          <w:sz w:val="28"/>
          <w:szCs w:val="28"/>
        </w:rPr>
      </w:pPr>
      <w:hyperlink w:anchor="CPSC" w:history="1">
        <w:r w:rsidR="00D80256" w:rsidRPr="002C0CE4">
          <w:rPr>
            <w:rStyle w:val="Hyperlink"/>
            <w:rFonts w:ascii="Helvetica" w:hAnsi="Helvetica" w:cs="Helvetica"/>
            <w:b/>
            <w:bCs/>
            <w:sz w:val="28"/>
            <w:szCs w:val="28"/>
          </w:rPr>
          <w:t>Consumer Product Safety Commission</w:t>
        </w:r>
      </w:hyperlink>
    </w:p>
    <w:p w14:paraId="3777F9B3" w14:textId="77777777" w:rsidR="006A5A74" w:rsidRDefault="006A5A74" w:rsidP="00D80256">
      <w:pPr>
        <w:pStyle w:val="NoSpacing"/>
        <w:pBdr>
          <w:bottom w:val="single" w:sz="6" w:space="1" w:color="auto"/>
        </w:pBdr>
        <w:rPr>
          <w:rStyle w:val="Hyperlink"/>
          <w:rFonts w:ascii="Helvetica" w:hAnsi="Helvetica" w:cs="Helvetica"/>
          <w:color w:val="1155CC"/>
          <w:sz w:val="24"/>
          <w:szCs w:val="24"/>
          <w:shd w:val="clear" w:color="auto" w:fill="FFFFFF"/>
        </w:rPr>
      </w:pPr>
    </w:p>
    <w:p w14:paraId="56829EAA" w14:textId="77777777" w:rsidR="00D80256" w:rsidRPr="005D3F9C" w:rsidRDefault="00D80256" w:rsidP="0077741F">
      <w:pPr>
        <w:widowControl w:val="0"/>
        <w:autoSpaceDE w:val="0"/>
        <w:autoSpaceDN w:val="0"/>
        <w:adjustRightInd w:val="0"/>
        <w:rPr>
          <w:rFonts w:ascii="Helvetica" w:hAnsi="Helvetica" w:cs="Helvetica"/>
        </w:rPr>
      </w:pPr>
    </w:p>
    <w:p w14:paraId="663E695D" w14:textId="77777777" w:rsidR="0077741F" w:rsidRPr="008B0B67" w:rsidRDefault="00C033C5" w:rsidP="0077741F">
      <w:pPr>
        <w:autoSpaceDE w:val="0"/>
        <w:autoSpaceDN w:val="0"/>
        <w:adjustRightInd w:val="0"/>
        <w:outlineLvl w:val="0"/>
        <w:rPr>
          <w:rFonts w:ascii="Helvetica" w:hAnsi="Helvetica" w:cs="Helvetica"/>
          <w:b/>
          <w:sz w:val="28"/>
          <w:szCs w:val="28"/>
        </w:rPr>
      </w:pPr>
      <w:hyperlink w:anchor="CNCS" w:history="1">
        <w:r w:rsidR="0077741F" w:rsidRPr="008B0B67">
          <w:rPr>
            <w:rStyle w:val="Hyperlink"/>
            <w:rFonts w:ascii="Helvetica" w:hAnsi="Helvetica" w:cs="Helvetica"/>
            <w:b/>
            <w:sz w:val="28"/>
            <w:szCs w:val="28"/>
          </w:rPr>
          <w:t>Corporation for National and Community Service</w:t>
        </w:r>
      </w:hyperlink>
    </w:p>
    <w:p w14:paraId="1F746A32" w14:textId="77777777" w:rsidR="0077741F" w:rsidRPr="005D3F9C" w:rsidRDefault="0077741F" w:rsidP="0077741F">
      <w:pPr>
        <w:widowControl w:val="0"/>
        <w:autoSpaceDE w:val="0"/>
        <w:autoSpaceDN w:val="0"/>
        <w:adjustRightInd w:val="0"/>
        <w:rPr>
          <w:rFonts w:ascii="Helvetica" w:hAnsi="Helvetica" w:cs="Helvetica"/>
        </w:rPr>
      </w:pPr>
    </w:p>
    <w:p w14:paraId="501ACE17" w14:textId="72129239" w:rsidR="0077741F"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CNCSPrograms" w:history="1">
        <w:r w:rsidRPr="005D3F9C">
          <w:rPr>
            <w:rStyle w:val="Hyperlink"/>
            <w:rFonts w:ascii="Helvetica" w:hAnsi="Helvetica" w:cs="Helvetica"/>
          </w:rPr>
          <w:t>Programs</w:t>
        </w:r>
      </w:hyperlink>
    </w:p>
    <w:p w14:paraId="4D8092F6" w14:textId="5892C3C1" w:rsidR="00074CAB" w:rsidRDefault="00074CAB" w:rsidP="0077741F">
      <w:pPr>
        <w:widowControl w:val="0"/>
        <w:autoSpaceDE w:val="0"/>
        <w:autoSpaceDN w:val="0"/>
        <w:adjustRightInd w:val="0"/>
        <w:rPr>
          <w:rStyle w:val="Hyperlink"/>
          <w:rFonts w:ascii="Helvetica" w:hAnsi="Helvetica" w:cs="Helvetica"/>
        </w:rPr>
      </w:pPr>
    </w:p>
    <w:p w14:paraId="0EB0ECD9" w14:textId="544390AF" w:rsidR="0077741F" w:rsidRDefault="0077741F" w:rsidP="008A1A00">
      <w:pPr>
        <w:rPr>
          <w:rStyle w:val="Hyperlink"/>
          <w:rFonts w:ascii="Helvetica" w:hAnsi="Helvetica" w:cs="Helvetica"/>
        </w:rPr>
      </w:pPr>
      <w:r w:rsidRPr="005D3F9C">
        <w:rPr>
          <w:rFonts w:ascii="Helvetica" w:hAnsi="Helvetica" w:cs="Helvetica"/>
        </w:rPr>
        <w:tab/>
      </w:r>
      <w:hyperlink w:anchor="CNCSReminder" w:history="1">
        <w:r w:rsidRPr="00147F59">
          <w:rPr>
            <w:rStyle w:val="Hyperlink"/>
            <w:rFonts w:ascii="Helvetica" w:hAnsi="Helvetica" w:cs="Helvetica"/>
          </w:rPr>
          <w:t>Reminders</w:t>
        </w:r>
      </w:hyperlink>
    </w:p>
    <w:p w14:paraId="3F127240" w14:textId="77777777" w:rsidR="00A42C06" w:rsidRDefault="00A42C06" w:rsidP="008A1A00">
      <w:pPr>
        <w:rPr>
          <w:rStyle w:val="Hyperlink"/>
          <w:rFonts w:ascii="Helvetica" w:hAnsi="Helvetica" w:cs="Helvetica"/>
        </w:rPr>
      </w:pPr>
    </w:p>
    <w:p w14:paraId="2309F16C" w14:textId="77777777" w:rsidR="00DC735D" w:rsidRPr="005D3F9C" w:rsidRDefault="00DC735D" w:rsidP="0077741F">
      <w:pPr>
        <w:pBdr>
          <w:bottom w:val="single" w:sz="6" w:space="1" w:color="auto"/>
        </w:pBdr>
        <w:rPr>
          <w:rFonts w:ascii="Helvetica" w:hAnsi="Helvetica"/>
        </w:rPr>
      </w:pPr>
    </w:p>
    <w:p w14:paraId="347AF5CF" w14:textId="77777777" w:rsidR="0077741F" w:rsidRPr="005D3F9C" w:rsidRDefault="0077741F" w:rsidP="0077741F">
      <w:pPr>
        <w:rPr>
          <w:rFonts w:ascii="Helvetica" w:hAnsi="Helvetica"/>
          <w:b/>
        </w:rPr>
      </w:pPr>
      <w:r w:rsidRPr="005D3F9C">
        <w:rPr>
          <w:rFonts w:ascii="Helvetica" w:hAnsi="Helvetica"/>
          <w:b/>
        </w:rPr>
        <w:tab/>
      </w:r>
    </w:p>
    <w:p w14:paraId="6C34C9C8" w14:textId="77777777" w:rsidR="0077741F" w:rsidRPr="008B0B67" w:rsidRDefault="00C033C5" w:rsidP="0077741F">
      <w:pPr>
        <w:autoSpaceDE w:val="0"/>
        <w:autoSpaceDN w:val="0"/>
        <w:adjustRightInd w:val="0"/>
        <w:rPr>
          <w:rFonts w:ascii="Helvetica" w:hAnsi="Helvetica"/>
          <w:b/>
          <w:sz w:val="28"/>
          <w:szCs w:val="28"/>
        </w:rPr>
      </w:pPr>
      <w:hyperlink w:anchor="DOD" w:history="1">
        <w:r w:rsidR="0077741F" w:rsidRPr="008B0B67">
          <w:rPr>
            <w:rStyle w:val="Hyperlink"/>
            <w:rFonts w:ascii="Helvetica" w:hAnsi="Helvetica"/>
            <w:b/>
            <w:sz w:val="28"/>
            <w:szCs w:val="28"/>
          </w:rPr>
          <w:t>Department of Defense</w:t>
        </w:r>
      </w:hyperlink>
    </w:p>
    <w:p w14:paraId="402DF7B7" w14:textId="6AB94AFB" w:rsidR="0077741F" w:rsidRDefault="0077741F" w:rsidP="0077741F">
      <w:pPr>
        <w:autoSpaceDE w:val="0"/>
        <w:autoSpaceDN w:val="0"/>
        <w:adjustRightInd w:val="0"/>
        <w:rPr>
          <w:rFonts w:ascii="Helvetica" w:hAnsi="Helvetica"/>
        </w:rPr>
      </w:pPr>
    </w:p>
    <w:p w14:paraId="545680F6" w14:textId="1F34C42A" w:rsidR="00464F9A" w:rsidRPr="00E634FE" w:rsidRDefault="00F37C9B" w:rsidP="00E634FE">
      <w:pPr>
        <w:autoSpaceDE w:val="0"/>
        <w:autoSpaceDN w:val="0"/>
        <w:adjustRightInd w:val="0"/>
        <w:rPr>
          <w:rFonts w:ascii="Helvetica" w:hAnsi="Helvetica"/>
        </w:rPr>
      </w:pPr>
      <w:r>
        <w:rPr>
          <w:rFonts w:ascii="Helvetica" w:hAnsi="Helvetica"/>
        </w:rPr>
        <w:tab/>
      </w:r>
      <w:hyperlink w:anchor="DODPrograms" w:history="1">
        <w:r w:rsidRPr="00F37C9B">
          <w:rPr>
            <w:rStyle w:val="Hyperlink"/>
            <w:rFonts w:ascii="Helvetica" w:hAnsi="Helvetica"/>
          </w:rPr>
          <w:t>Programs</w:t>
        </w:r>
      </w:hyperlink>
    </w:p>
    <w:p w14:paraId="6DD0ABB0" w14:textId="77777777" w:rsidR="00464F9A" w:rsidRDefault="00464F9A" w:rsidP="0077741F">
      <w:pPr>
        <w:autoSpaceDE w:val="0"/>
        <w:autoSpaceDN w:val="0"/>
        <w:adjustRightInd w:val="0"/>
        <w:rPr>
          <w:rFonts w:ascii="Helvetica" w:hAnsi="Helvetica"/>
        </w:rPr>
      </w:pPr>
    </w:p>
    <w:p w14:paraId="4F32ACB4" w14:textId="6B0FE135" w:rsidR="00464F9A" w:rsidRPr="00B750C8" w:rsidRDefault="0077741F" w:rsidP="00B750C8">
      <w:pPr>
        <w:autoSpaceDE w:val="0"/>
        <w:autoSpaceDN w:val="0"/>
        <w:adjustRightInd w:val="0"/>
        <w:rPr>
          <w:rFonts w:ascii="Helvetica" w:hAnsi="Helvetica"/>
        </w:rPr>
      </w:pPr>
      <w:r w:rsidRPr="005D3F9C">
        <w:rPr>
          <w:rFonts w:ascii="Helvetica" w:hAnsi="Helvetica"/>
        </w:rPr>
        <w:tab/>
      </w:r>
      <w:hyperlink w:anchor="DODResearch" w:history="1">
        <w:r w:rsidRPr="0085326B">
          <w:rPr>
            <w:rStyle w:val="Hyperlink"/>
            <w:rFonts w:ascii="Helvetica" w:hAnsi="Helvetica"/>
          </w:rPr>
          <w:t>Research Grants</w:t>
        </w:r>
      </w:hyperlink>
    </w:p>
    <w:p w14:paraId="2F9D651E" w14:textId="77777777" w:rsidR="006D7B46" w:rsidRDefault="006D7B46" w:rsidP="006D7B46">
      <w:pPr>
        <w:widowControl w:val="0"/>
        <w:autoSpaceDE w:val="0"/>
        <w:autoSpaceDN w:val="0"/>
        <w:adjustRightInd w:val="0"/>
        <w:rPr>
          <w:rStyle w:val="Hyperlink"/>
          <w:rFonts w:ascii="Helvetica" w:hAnsi="Helvetica" w:cs="Helvetica"/>
          <w:color w:val="1155CC"/>
          <w:shd w:val="clear" w:color="auto" w:fill="FFFFFF"/>
        </w:rPr>
      </w:pPr>
    </w:p>
    <w:p w14:paraId="45F8FEA6" w14:textId="0BAF9693" w:rsidR="0077741F" w:rsidRDefault="0077741F" w:rsidP="0077741F">
      <w:pPr>
        <w:widowControl w:val="0"/>
        <w:autoSpaceDE w:val="0"/>
        <w:autoSpaceDN w:val="0"/>
        <w:adjustRightInd w:val="0"/>
        <w:rPr>
          <w:rStyle w:val="Hyperlink"/>
          <w:rFonts w:ascii="Helvetica" w:hAnsi="Helvetica"/>
        </w:rPr>
      </w:pPr>
      <w:r w:rsidRPr="005D3F9C">
        <w:rPr>
          <w:rFonts w:ascii="Helvetica" w:hAnsi="Helvetica"/>
        </w:rPr>
        <w:lastRenderedPageBreak/>
        <w:tab/>
      </w:r>
      <w:hyperlink w:anchor="DODReminders" w:history="1">
        <w:r w:rsidRPr="0085326B">
          <w:rPr>
            <w:rStyle w:val="Hyperlink"/>
            <w:rFonts w:ascii="Helvetica" w:hAnsi="Helvetica"/>
          </w:rPr>
          <w:t>Reminders</w:t>
        </w:r>
      </w:hyperlink>
    </w:p>
    <w:p w14:paraId="1019D1BF" w14:textId="71F74425" w:rsidR="0002155D" w:rsidRDefault="0002155D" w:rsidP="0077741F">
      <w:pPr>
        <w:widowControl w:val="0"/>
        <w:autoSpaceDE w:val="0"/>
        <w:autoSpaceDN w:val="0"/>
        <w:adjustRightInd w:val="0"/>
        <w:rPr>
          <w:rStyle w:val="Hyperlink"/>
          <w:rFonts w:ascii="Helvetica" w:hAnsi="Helvetica"/>
        </w:rPr>
      </w:pPr>
    </w:p>
    <w:p w14:paraId="7CE4BBFC" w14:textId="67673F8C" w:rsidR="00A61BD7" w:rsidRDefault="00C033C5" w:rsidP="00A61BD7">
      <w:pPr>
        <w:autoSpaceDE w:val="0"/>
        <w:autoSpaceDN w:val="0"/>
        <w:adjustRightInd w:val="0"/>
        <w:rPr>
          <w:rFonts w:ascii="Helvetica" w:hAnsi="Helvetica" w:cs="Helvetica"/>
          <w:color w:val="222222"/>
          <w:shd w:val="clear" w:color="auto" w:fill="FFFFFF"/>
        </w:rPr>
      </w:pPr>
      <w:hyperlink w:anchor="DODMaterialBroadARI" w:history="1">
        <w:r w:rsidR="00A61BD7" w:rsidRPr="00A61BD7">
          <w:rPr>
            <w:rStyle w:val="Hyperlink"/>
            <w:rFonts w:ascii="Helvetica" w:hAnsi="Helvetica" w:cs="Helvetica"/>
            <w:shd w:val="clear" w:color="auto" w:fill="FFFFFF"/>
          </w:rPr>
          <w:t>Dept of the Army -- Materiel Command</w:t>
        </w:r>
        <w:r w:rsidR="00A61BD7" w:rsidRPr="00A61BD7">
          <w:rPr>
            <w:rStyle w:val="Hyperlink"/>
            <w:rFonts w:ascii="Helvetica" w:hAnsi="Helvetica" w:cs="Helvetica"/>
          </w:rPr>
          <w:br/>
        </w:r>
        <w:r w:rsidR="00A61BD7" w:rsidRPr="00A61BD7">
          <w:rPr>
            <w:rStyle w:val="Hyperlink"/>
            <w:rFonts w:ascii="Helvetica" w:hAnsi="Helvetica" w:cs="Helvetica"/>
            <w:shd w:val="clear" w:color="auto" w:fill="FFFFFF"/>
          </w:rPr>
          <w:t>United States Army Research Institute For The Behavioral And Social Sciences (ARI) Broad Agency Announcement For Basic, Applied, And Advanced Scientific Research</w:t>
        </w:r>
      </w:hyperlink>
    </w:p>
    <w:p w14:paraId="2B1FC567" w14:textId="77777777" w:rsidR="00A61BD7" w:rsidRDefault="00A61BD7" w:rsidP="0077741F">
      <w:pPr>
        <w:widowControl w:val="0"/>
        <w:autoSpaceDE w:val="0"/>
        <w:autoSpaceDN w:val="0"/>
        <w:adjustRightInd w:val="0"/>
        <w:rPr>
          <w:rStyle w:val="Hyperlink"/>
          <w:rFonts w:ascii="Helvetica" w:hAnsi="Helvetica"/>
        </w:rPr>
      </w:pPr>
    </w:p>
    <w:p w14:paraId="75044EA1" w14:textId="533A7470" w:rsidR="00E634FE" w:rsidRDefault="00C033C5" w:rsidP="00E634FE">
      <w:pPr>
        <w:pStyle w:val="NoSpacing"/>
        <w:rPr>
          <w:rFonts w:ascii="Helvetica" w:hAnsi="Helvetica"/>
          <w:sz w:val="24"/>
          <w:szCs w:val="24"/>
        </w:rPr>
      </w:pPr>
      <w:hyperlink w:anchor="DODAirForceMultidisciplinaryResearch24" w:history="1">
        <w:r w:rsidR="00E634FE" w:rsidRPr="00821D03">
          <w:rPr>
            <w:rStyle w:val="Hyperlink"/>
            <w:rFonts w:ascii="Helvetica" w:hAnsi="Helvetica" w:cs="Helvetica"/>
            <w:sz w:val="24"/>
            <w:szCs w:val="24"/>
            <w:highlight w:val="cyan"/>
            <w:shd w:val="clear" w:color="auto" w:fill="FFFFFF"/>
          </w:rPr>
          <w:t>Air Force Office of Scientific Research</w:t>
        </w:r>
        <w:r w:rsidR="00E634FE" w:rsidRPr="00821D03">
          <w:rPr>
            <w:rStyle w:val="Hyperlink"/>
            <w:rFonts w:ascii="Helvetica" w:hAnsi="Helvetica" w:cs="Helvetica"/>
            <w:sz w:val="24"/>
            <w:szCs w:val="24"/>
            <w:highlight w:val="cyan"/>
          </w:rPr>
          <w:br/>
        </w:r>
        <w:r w:rsidR="00E634FE" w:rsidRPr="00821D03">
          <w:rPr>
            <w:rStyle w:val="Hyperlink"/>
            <w:rFonts w:ascii="Helvetica" w:hAnsi="Helvetica" w:cs="Helvetica"/>
            <w:sz w:val="24"/>
            <w:szCs w:val="24"/>
            <w:highlight w:val="cyan"/>
            <w:shd w:val="clear" w:color="auto" w:fill="FFFFFF"/>
          </w:rPr>
          <w:t>Fiscal Year (FY) 2024 Department of Defense Multidisciplinary Research Program of the University Research Initiative (MURI)</w:t>
        </w:r>
      </w:hyperlink>
    </w:p>
    <w:p w14:paraId="41497B43" w14:textId="25B2CB01" w:rsidR="00E634FE" w:rsidRDefault="00E634FE" w:rsidP="00E634FE">
      <w:pPr>
        <w:pStyle w:val="NoSpacing"/>
        <w:rPr>
          <w:rFonts w:ascii="Helvetica" w:hAnsi="Helvetica" w:cs="Helvetica"/>
          <w:sz w:val="24"/>
          <w:szCs w:val="24"/>
        </w:rPr>
      </w:pPr>
    </w:p>
    <w:p w14:paraId="53E4C875" w14:textId="3B0A8E16" w:rsidR="00E634FE" w:rsidRDefault="00C033C5" w:rsidP="00E634FE">
      <w:pPr>
        <w:widowControl w:val="0"/>
        <w:autoSpaceDE w:val="0"/>
        <w:autoSpaceDN w:val="0"/>
        <w:adjustRightInd w:val="0"/>
        <w:rPr>
          <w:rStyle w:val="Hyperlink"/>
          <w:rFonts w:ascii="Helvetica" w:hAnsi="Helvetica" w:cs="Helvetica"/>
          <w:shd w:val="clear" w:color="auto" w:fill="FFFFFF"/>
        </w:rPr>
      </w:pPr>
      <w:hyperlink w:anchor="DODArmyMateriel24DefenseMultiDisciplin" w:history="1">
        <w:r w:rsidR="00E634FE" w:rsidRPr="00821D03">
          <w:rPr>
            <w:rStyle w:val="Hyperlink"/>
            <w:rFonts w:ascii="Helvetica" w:hAnsi="Helvetica" w:cs="Helvetica"/>
            <w:highlight w:val="cyan"/>
            <w:shd w:val="clear" w:color="auto" w:fill="FFFFFF"/>
          </w:rPr>
          <w:t>Dept of the Army -- Materiel Command</w:t>
        </w:r>
        <w:r w:rsidR="00E634FE" w:rsidRPr="00821D03">
          <w:rPr>
            <w:rStyle w:val="Hyperlink"/>
            <w:rFonts w:ascii="Helvetica" w:hAnsi="Helvetica" w:cs="Helvetica"/>
            <w:highlight w:val="cyan"/>
          </w:rPr>
          <w:br/>
        </w:r>
        <w:r w:rsidR="00E634FE" w:rsidRPr="00821D03">
          <w:rPr>
            <w:rStyle w:val="Hyperlink"/>
            <w:rFonts w:ascii="Helvetica" w:hAnsi="Helvetica" w:cs="Helvetica"/>
            <w:highlight w:val="cyan"/>
            <w:shd w:val="clear" w:color="auto" w:fill="FFFFFF"/>
          </w:rPr>
          <w:t>Fiscal Year (FY) 2024 Department of Defense Multidisciplinary Research Program of the University Research Initiative (MURI)- Army Submission</w:t>
        </w:r>
      </w:hyperlink>
    </w:p>
    <w:p w14:paraId="6A68F16C" w14:textId="77777777" w:rsidR="00E634FE" w:rsidRDefault="00E634FE" w:rsidP="00E634FE">
      <w:pPr>
        <w:widowControl w:val="0"/>
        <w:autoSpaceDE w:val="0"/>
        <w:autoSpaceDN w:val="0"/>
        <w:adjustRightInd w:val="0"/>
        <w:rPr>
          <w:rStyle w:val="Hyperlink"/>
          <w:rFonts w:ascii="Helvetica" w:hAnsi="Helvetica"/>
        </w:rPr>
      </w:pPr>
    </w:p>
    <w:p w14:paraId="752756C2" w14:textId="77777777" w:rsidR="00CC171E" w:rsidRDefault="00C033C5" w:rsidP="00CC171E">
      <w:pPr>
        <w:widowControl w:val="0"/>
        <w:autoSpaceDE w:val="0"/>
        <w:autoSpaceDN w:val="0"/>
        <w:adjustRightInd w:val="0"/>
        <w:rPr>
          <w:rFonts w:ascii="Helvetica" w:hAnsi="Helvetica" w:cs="Helvetica"/>
          <w:color w:val="222222"/>
        </w:rPr>
      </w:pPr>
      <w:hyperlink w:anchor="DODDEVCOM" w:history="1">
        <w:r w:rsidR="00CC171E" w:rsidRPr="00F37C77">
          <w:rPr>
            <w:rStyle w:val="Hyperlink"/>
            <w:rFonts w:ascii="Helvetica" w:hAnsi="Helvetica" w:cs="Helvetica"/>
            <w:highlight w:val="yellow"/>
            <w:shd w:val="clear" w:color="auto" w:fill="FFFFFF"/>
          </w:rPr>
          <w:t>Dept of the Army -- Materiel Command</w:t>
        </w:r>
        <w:r w:rsidR="00CC171E" w:rsidRPr="00F37C77">
          <w:rPr>
            <w:rStyle w:val="Hyperlink"/>
            <w:rFonts w:ascii="Helvetica" w:hAnsi="Helvetica" w:cs="Helvetica"/>
            <w:highlight w:val="yellow"/>
          </w:rPr>
          <w:br/>
        </w:r>
        <w:r w:rsidR="00CC171E" w:rsidRPr="00F37C77">
          <w:rPr>
            <w:rStyle w:val="Hyperlink"/>
            <w:rFonts w:ascii="Helvetica" w:hAnsi="Helvetica" w:cs="Helvetica"/>
            <w:highlight w:val="yellow"/>
            <w:shd w:val="clear" w:color="auto" w:fill="FFFFFF"/>
          </w:rPr>
          <w:t>DEVCOM Analysis Center Broad Agency Announcement For Applied Research</w:t>
        </w:r>
      </w:hyperlink>
    </w:p>
    <w:p w14:paraId="2A3FDC71" w14:textId="77777777" w:rsidR="005D2695" w:rsidRDefault="005D2695" w:rsidP="00CC171E">
      <w:pPr>
        <w:widowControl w:val="0"/>
        <w:autoSpaceDE w:val="0"/>
        <w:autoSpaceDN w:val="0"/>
        <w:adjustRightInd w:val="0"/>
        <w:rPr>
          <w:rFonts w:ascii="Helvetica" w:hAnsi="Helvetica" w:cs="Helvetica"/>
          <w:color w:val="222222"/>
        </w:rPr>
      </w:pPr>
    </w:p>
    <w:p w14:paraId="7B90FE28" w14:textId="77777777" w:rsidR="00D935DD" w:rsidRDefault="00C033C5" w:rsidP="00D935DD">
      <w:pPr>
        <w:autoSpaceDE w:val="0"/>
        <w:autoSpaceDN w:val="0"/>
        <w:adjustRightInd w:val="0"/>
        <w:rPr>
          <w:rFonts w:ascii="Helvetica" w:hAnsi="Helvetica" w:cs="Helvetica"/>
          <w:color w:val="222222"/>
          <w:shd w:val="clear" w:color="auto" w:fill="FFFFFF"/>
        </w:rPr>
      </w:pPr>
      <w:hyperlink w:anchor="DODDEVCOM" w:history="1">
        <w:r w:rsidR="00D935DD" w:rsidRPr="00EF24A6">
          <w:rPr>
            <w:rStyle w:val="Hyperlink"/>
            <w:rFonts w:ascii="Helvetica" w:hAnsi="Helvetica" w:cs="Helvetica"/>
            <w:shd w:val="clear" w:color="auto" w:fill="FFFFFF"/>
          </w:rPr>
          <w:t>Dept of the Army -- Materiel Command</w:t>
        </w:r>
        <w:r w:rsidR="00D935DD" w:rsidRPr="00EF24A6">
          <w:rPr>
            <w:rStyle w:val="Hyperlink"/>
            <w:rFonts w:ascii="Helvetica" w:hAnsi="Helvetica" w:cs="Helvetica"/>
          </w:rPr>
          <w:br/>
        </w:r>
        <w:r w:rsidR="00D935DD" w:rsidRPr="00EF24A6">
          <w:rPr>
            <w:rStyle w:val="Hyperlink"/>
            <w:rFonts w:ascii="Helvetica" w:hAnsi="Helvetica" w:cs="Helvetica"/>
            <w:shd w:val="clear" w:color="auto" w:fill="FFFFFF"/>
          </w:rPr>
          <w:t>DEVCOM Army Research Laboratory Broad Agency Announcement For Foundational Research</w:t>
        </w:r>
      </w:hyperlink>
    </w:p>
    <w:p w14:paraId="727131D0" w14:textId="77777777" w:rsidR="00D935DD" w:rsidRDefault="00D935DD" w:rsidP="0077741F">
      <w:pPr>
        <w:widowControl w:val="0"/>
        <w:autoSpaceDE w:val="0"/>
        <w:autoSpaceDN w:val="0"/>
        <w:adjustRightInd w:val="0"/>
        <w:rPr>
          <w:rStyle w:val="Hyperlink"/>
          <w:rFonts w:ascii="Helvetica" w:hAnsi="Helvetica"/>
        </w:rPr>
      </w:pPr>
    </w:p>
    <w:p w14:paraId="59767C73" w14:textId="77777777" w:rsidR="0077741F" w:rsidRPr="008E587F" w:rsidRDefault="0077741F" w:rsidP="0077741F">
      <w:pPr>
        <w:pBdr>
          <w:bottom w:val="single" w:sz="6" w:space="1" w:color="auto"/>
        </w:pBdr>
        <w:rPr>
          <w:rFonts w:ascii="Helvetica" w:hAnsi="Helvetica"/>
          <w:highlight w:val="cyan"/>
        </w:rPr>
      </w:pPr>
    </w:p>
    <w:p w14:paraId="31912537" w14:textId="77777777" w:rsidR="0077741F" w:rsidRPr="005D3F9C" w:rsidRDefault="0077741F" w:rsidP="0077741F">
      <w:pPr>
        <w:autoSpaceDE w:val="0"/>
        <w:autoSpaceDN w:val="0"/>
        <w:adjustRightInd w:val="0"/>
        <w:ind w:firstLine="720"/>
        <w:rPr>
          <w:rFonts w:ascii="Helvetica" w:hAnsi="Helvetica"/>
        </w:rPr>
      </w:pPr>
    </w:p>
    <w:p w14:paraId="284D75DD" w14:textId="77777777" w:rsidR="0077741F" w:rsidRPr="008B0B67" w:rsidRDefault="00C033C5" w:rsidP="0077741F">
      <w:pPr>
        <w:tabs>
          <w:tab w:val="left" w:pos="4253"/>
        </w:tabs>
        <w:ind w:left="720" w:hanging="720"/>
        <w:outlineLvl w:val="0"/>
        <w:rPr>
          <w:rFonts w:ascii="Helvetica" w:hAnsi="Helvetica"/>
          <w:b/>
          <w:sz w:val="28"/>
          <w:szCs w:val="28"/>
        </w:rPr>
      </w:pPr>
      <w:hyperlink w:anchor="DED" w:history="1">
        <w:r w:rsidR="0077741F" w:rsidRPr="008B0B67">
          <w:rPr>
            <w:rStyle w:val="Hyperlink"/>
            <w:rFonts w:ascii="Helvetica" w:hAnsi="Helvetica"/>
            <w:b/>
            <w:sz w:val="28"/>
            <w:szCs w:val="28"/>
          </w:rPr>
          <w:t>Department of Education</w:t>
        </w:r>
      </w:hyperlink>
    </w:p>
    <w:p w14:paraId="4D9577A5" w14:textId="77777777" w:rsidR="00E26FC6" w:rsidRDefault="00E26FC6" w:rsidP="006D6C65"/>
    <w:p w14:paraId="28384439" w14:textId="2356D485" w:rsidR="00035AED" w:rsidRDefault="00E26FC6" w:rsidP="0067720C">
      <w:pPr>
        <w:rPr>
          <w:rFonts w:ascii="Helvetica" w:hAnsi="Helvetica"/>
        </w:rPr>
      </w:pPr>
      <w:r>
        <w:tab/>
      </w:r>
      <w:hyperlink w:anchor="EDPrograms" w:history="1">
        <w:r w:rsidRPr="00E26FC6">
          <w:rPr>
            <w:rStyle w:val="Hyperlink"/>
            <w:rFonts w:ascii="Helvetica" w:hAnsi="Helvetica"/>
          </w:rPr>
          <w:t>Programs</w:t>
        </w:r>
      </w:hyperlink>
      <w:r w:rsidRPr="00E26FC6">
        <w:rPr>
          <w:rFonts w:ascii="Helvetica" w:hAnsi="Helvetica"/>
        </w:rPr>
        <w:t xml:space="preserve"> </w:t>
      </w:r>
      <w:r w:rsidR="00035AED" w:rsidRPr="001C76A9">
        <w:rPr>
          <w:rFonts w:ascii="Helvetica" w:hAnsi="Helvetica" w:cs="Helvetica"/>
          <w:color w:val="222222"/>
        </w:rPr>
        <w:br/>
      </w:r>
    </w:p>
    <w:p w14:paraId="7AE3844B" w14:textId="4680687B" w:rsidR="00E035FE" w:rsidRDefault="00C033C5" w:rsidP="0067720C">
      <w:pPr>
        <w:rPr>
          <w:rFonts w:ascii="Helvetica" w:hAnsi="Helvetica"/>
        </w:rPr>
      </w:pPr>
      <w:hyperlink w:anchor="ED84116M" w:history="1">
        <w:r w:rsidR="00E035FE" w:rsidRPr="00E17C9D">
          <w:rPr>
            <w:rStyle w:val="Hyperlink"/>
            <w:rFonts w:ascii="Helvetica" w:hAnsi="Helvetica" w:cs="Helvetica"/>
            <w:highlight w:val="cyan"/>
            <w:shd w:val="clear" w:color="auto" w:fill="FFFFFF"/>
          </w:rPr>
          <w:t>Office of Postseconda</w:t>
        </w:r>
        <w:r w:rsidR="00E035FE" w:rsidRPr="00E17C9D">
          <w:rPr>
            <w:rStyle w:val="Hyperlink"/>
            <w:rFonts w:ascii="Helvetica" w:hAnsi="Helvetica" w:cs="Helvetica"/>
            <w:highlight w:val="cyan"/>
            <w:shd w:val="clear" w:color="auto" w:fill="FFFFFF"/>
          </w:rPr>
          <w:t>r</w:t>
        </w:r>
        <w:r w:rsidR="00E035FE" w:rsidRPr="00E17C9D">
          <w:rPr>
            <w:rStyle w:val="Hyperlink"/>
            <w:rFonts w:ascii="Helvetica" w:hAnsi="Helvetica" w:cs="Helvetica"/>
            <w:highlight w:val="cyan"/>
            <w:shd w:val="clear" w:color="auto" w:fill="FFFFFF"/>
          </w:rPr>
          <w:t>y Education (OPE): Higher Education Programs (HEP): Fund for The Improvement of Postsecondary Education (FIPSE): Postsecondary Student Success Grant Program (PSSG), Assistance Listing Number 84.116M</w:t>
        </w:r>
      </w:hyperlink>
      <w:r w:rsidR="00E035FE" w:rsidRPr="00C87BB1">
        <w:rPr>
          <w:rFonts w:ascii="Helvetica" w:hAnsi="Helvetica" w:cs="Helvetica"/>
          <w:color w:val="222222"/>
        </w:rPr>
        <w:br/>
      </w:r>
      <w:r w:rsidR="00E035FE" w:rsidRPr="00C87BB1">
        <w:rPr>
          <w:rFonts w:ascii="Helvetica" w:hAnsi="Helvetica" w:cs="Helvetica"/>
          <w:color w:val="222222"/>
        </w:rPr>
        <w:br/>
      </w:r>
    </w:p>
    <w:p w14:paraId="50DBF0E6" w14:textId="0680E11A" w:rsidR="004A0BC5" w:rsidRPr="0008111D" w:rsidRDefault="00C033C5" w:rsidP="008A1A00">
      <w:pPr>
        <w:widowControl w:val="0"/>
        <w:autoSpaceDE w:val="0"/>
        <w:autoSpaceDN w:val="0"/>
        <w:adjustRightInd w:val="0"/>
        <w:ind w:firstLine="720"/>
        <w:rPr>
          <w:rFonts w:ascii="Helvetica" w:hAnsi="Helvetica" w:cs="Helvetica"/>
          <w:color w:val="1155CC"/>
          <w:u w:val="single"/>
          <w:shd w:val="clear" w:color="auto" w:fill="FFFFFF"/>
        </w:rPr>
      </w:pPr>
      <w:hyperlink w:anchor="EDResearch" w:history="1">
        <w:r w:rsidR="00420EB3" w:rsidRPr="00420EB3">
          <w:rPr>
            <w:rStyle w:val="Hyperlink"/>
            <w:rFonts w:ascii="Helvetica" w:hAnsi="Helvetica" w:cs="Helvetica"/>
            <w:shd w:val="clear" w:color="auto" w:fill="FFFFFF"/>
          </w:rPr>
          <w:t>Research</w:t>
        </w:r>
      </w:hyperlink>
      <w:r w:rsidR="00612C90" w:rsidRPr="007347AB">
        <w:rPr>
          <w:rFonts w:ascii="Helvetica" w:hAnsi="Helvetica" w:cs="Helvetica"/>
          <w:color w:val="222222"/>
        </w:rPr>
        <w:br/>
      </w:r>
    </w:p>
    <w:p w14:paraId="4B751AD9" w14:textId="67A3D549" w:rsidR="003763C0" w:rsidRDefault="0077741F" w:rsidP="003763C0">
      <w:pPr>
        <w:widowControl w:val="0"/>
        <w:autoSpaceDE w:val="0"/>
        <w:autoSpaceDN w:val="0"/>
        <w:adjustRightInd w:val="0"/>
        <w:rPr>
          <w:rFonts w:ascii="Helvetica" w:hAnsi="Helvetica"/>
          <w:color w:val="0000FF"/>
          <w:u w:val="single"/>
        </w:rPr>
      </w:pPr>
      <w:r w:rsidRPr="005D3F9C">
        <w:rPr>
          <w:rFonts w:ascii="Helvetica" w:hAnsi="Helvetica"/>
        </w:rPr>
        <w:tab/>
      </w:r>
      <w:hyperlink w:anchor="EDMod" w:history="1">
        <w:r w:rsidRPr="00EB58C7">
          <w:rPr>
            <w:rStyle w:val="Hyperlink"/>
            <w:rFonts w:ascii="Helvetica" w:hAnsi="Helvetica"/>
          </w:rPr>
          <w:t>Modifications</w:t>
        </w:r>
      </w:hyperlink>
      <w:r w:rsidR="00933304" w:rsidRPr="00892246">
        <w:rPr>
          <w:rFonts w:ascii="Helvetica" w:hAnsi="Helvetica" w:cs="Helvetica"/>
          <w:color w:val="222222"/>
          <w:highlight w:val="cyan"/>
        </w:rPr>
        <w:br/>
      </w:r>
    </w:p>
    <w:p w14:paraId="515A84D4" w14:textId="33EC79C4" w:rsidR="00D22A5E" w:rsidRDefault="00C033C5" w:rsidP="00A80FC4">
      <w:pPr>
        <w:pStyle w:val="NoSpacing"/>
        <w:rPr>
          <w:rFonts w:ascii="Helvetica" w:hAnsi="Helvetica" w:cs="Helvetica"/>
          <w:color w:val="222222"/>
          <w:sz w:val="24"/>
          <w:szCs w:val="24"/>
        </w:rPr>
      </w:pPr>
      <w:hyperlink w:anchor="DEDALN84116H" w:history="1">
        <w:r w:rsidR="00D22A5E" w:rsidRPr="00A80FC4">
          <w:rPr>
            <w:rStyle w:val="Hyperlink"/>
            <w:rFonts w:ascii="Helvetica" w:hAnsi="Helvetica" w:cs="Helvetica"/>
            <w:sz w:val="24"/>
            <w:szCs w:val="24"/>
            <w:shd w:val="clear" w:color="auto" w:fill="FFFFFF"/>
          </w:rPr>
          <w:t>OPE: HEP: FIPSE: Historically Black Colleges or Universities (HBCUs), Tribally Controlled Colleges or Universities (TCCUs), and Minority-Serving Institutions (MSIs) Research and Development Infrastructure Grant Program (RDI), ALN 84.116H</w:t>
        </w:r>
      </w:hyperlink>
      <w:r w:rsidR="00D22A5E" w:rsidRPr="00291E11">
        <w:rPr>
          <w:rFonts w:ascii="Helvetica" w:hAnsi="Helvetica" w:cs="Helvetica"/>
          <w:color w:val="222222"/>
          <w:sz w:val="24"/>
          <w:szCs w:val="24"/>
        </w:rPr>
        <w:br/>
      </w:r>
    </w:p>
    <w:p w14:paraId="21673344" w14:textId="77777777" w:rsidR="00D22A5E" w:rsidRDefault="00D22A5E" w:rsidP="003763C0">
      <w:pPr>
        <w:widowControl w:val="0"/>
        <w:autoSpaceDE w:val="0"/>
        <w:autoSpaceDN w:val="0"/>
        <w:adjustRightInd w:val="0"/>
        <w:rPr>
          <w:rFonts w:ascii="Helvetica" w:hAnsi="Helvetica"/>
          <w:color w:val="0000FF"/>
          <w:u w:val="single"/>
        </w:rPr>
      </w:pPr>
    </w:p>
    <w:p w14:paraId="5C22A03F" w14:textId="77777777" w:rsidR="00DE4351" w:rsidRDefault="00DE4351" w:rsidP="003763C0">
      <w:pPr>
        <w:widowControl w:val="0"/>
        <w:autoSpaceDE w:val="0"/>
        <w:autoSpaceDN w:val="0"/>
        <w:adjustRightInd w:val="0"/>
        <w:rPr>
          <w:rFonts w:ascii="Helvetica" w:hAnsi="Helvetica"/>
          <w:color w:val="0000FF"/>
          <w:u w:val="single"/>
        </w:rPr>
      </w:pPr>
    </w:p>
    <w:p w14:paraId="3879504F" w14:textId="0A6DF7DE" w:rsidR="00E26FC6" w:rsidRDefault="0077741F" w:rsidP="00E26FC6">
      <w:pPr>
        <w:rPr>
          <w:rStyle w:val="Hyperlink"/>
          <w:rFonts w:ascii="Helvetica" w:hAnsi="Helvetica"/>
        </w:rPr>
      </w:pPr>
      <w:r w:rsidRPr="005D3F9C">
        <w:rPr>
          <w:rFonts w:ascii="Helvetica" w:hAnsi="Helvetica"/>
        </w:rPr>
        <w:tab/>
      </w:r>
      <w:hyperlink w:anchor="EDReminders" w:history="1">
        <w:r w:rsidRPr="005D3F9C">
          <w:rPr>
            <w:rStyle w:val="Hyperlink"/>
            <w:rFonts w:ascii="Helvetica" w:hAnsi="Helvetica"/>
          </w:rPr>
          <w:t>Reminders</w:t>
        </w:r>
      </w:hyperlink>
    </w:p>
    <w:p w14:paraId="4336D502" w14:textId="77777777" w:rsidR="0067720C" w:rsidRDefault="0067720C" w:rsidP="0067720C">
      <w:pPr>
        <w:rPr>
          <w:rFonts w:ascii="Helvetica" w:hAnsi="Helvetica"/>
        </w:rPr>
      </w:pPr>
    </w:p>
    <w:p w14:paraId="29967369" w14:textId="77777777" w:rsidR="0067720C" w:rsidRDefault="00C033C5" w:rsidP="0067720C">
      <w:pPr>
        <w:widowControl w:val="0"/>
        <w:autoSpaceDE w:val="0"/>
        <w:autoSpaceDN w:val="0"/>
        <w:adjustRightInd w:val="0"/>
        <w:rPr>
          <w:rStyle w:val="Hyperlink"/>
          <w:rFonts w:ascii="Helvetica" w:hAnsi="Helvetica" w:cs="Helvetica"/>
          <w:shd w:val="clear" w:color="auto" w:fill="FFFFFF"/>
        </w:rPr>
      </w:pPr>
      <w:hyperlink w:anchor="DED84305T" w:history="1">
        <w:r w:rsidR="0067720C" w:rsidRPr="00821D03">
          <w:rPr>
            <w:rStyle w:val="Hyperlink"/>
            <w:rFonts w:ascii="Helvetica" w:hAnsi="Helvetica" w:cs="Helvetica"/>
            <w:highlight w:val="cyan"/>
            <w:shd w:val="clear" w:color="auto" w:fill="FFFFFF"/>
          </w:rPr>
          <w:t>Institute of Education Sciences (IES): National Center for Education Research (NCER): Transformative Research in the Education Sciences Grant Program, Assistance Listing Number (ALN) 84.305T</w:t>
        </w:r>
      </w:hyperlink>
    </w:p>
    <w:p w14:paraId="5159E2E3" w14:textId="05518BC5" w:rsidR="0067720C" w:rsidRDefault="0067720C" w:rsidP="0067720C">
      <w:pPr>
        <w:pStyle w:val="NoSpacing"/>
        <w:rPr>
          <w:rFonts w:ascii="Helvetica" w:hAnsi="Helvetica"/>
          <w:color w:val="0000FF"/>
          <w:u w:val="single"/>
        </w:rPr>
      </w:pPr>
      <w:r w:rsidRPr="00C81E2C">
        <w:rPr>
          <w:rFonts w:ascii="Helvetica" w:hAnsi="Helvetica" w:cs="Helvetica"/>
          <w:color w:val="222222"/>
          <w:sz w:val="24"/>
          <w:szCs w:val="24"/>
          <w:highlight w:val="cyan"/>
        </w:rPr>
        <w:br/>
      </w:r>
    </w:p>
    <w:p w14:paraId="3BEDB44C" w14:textId="77777777" w:rsidR="0077741F" w:rsidRPr="005D3F9C" w:rsidRDefault="0077741F" w:rsidP="0077741F">
      <w:pPr>
        <w:pBdr>
          <w:bottom w:val="single" w:sz="6" w:space="1" w:color="auto"/>
        </w:pBdr>
        <w:rPr>
          <w:rFonts w:ascii="Helvetica" w:hAnsi="Helvetica"/>
        </w:rPr>
      </w:pPr>
    </w:p>
    <w:p w14:paraId="292A8DAB" w14:textId="77777777" w:rsidR="0077741F" w:rsidRPr="005D3F9C" w:rsidRDefault="0077741F" w:rsidP="0077741F">
      <w:pPr>
        <w:rPr>
          <w:rFonts w:ascii="Helvetica" w:hAnsi="Helvetica"/>
        </w:rPr>
      </w:pPr>
    </w:p>
    <w:p w14:paraId="6089AC97" w14:textId="06651345" w:rsidR="0077741F" w:rsidRDefault="00C033C5" w:rsidP="0077741F">
      <w:pPr>
        <w:autoSpaceDE w:val="0"/>
        <w:autoSpaceDN w:val="0"/>
        <w:adjustRightInd w:val="0"/>
        <w:outlineLvl w:val="0"/>
        <w:rPr>
          <w:rStyle w:val="Hyperlink"/>
          <w:rFonts w:ascii="Helvetica" w:hAnsi="Helvetica"/>
          <w:b/>
          <w:sz w:val="28"/>
          <w:szCs w:val="28"/>
        </w:rPr>
      </w:pPr>
      <w:hyperlink w:anchor="DOE" w:history="1">
        <w:r w:rsidR="0077741F" w:rsidRPr="008B0B67">
          <w:rPr>
            <w:rStyle w:val="Hyperlink"/>
            <w:rFonts w:ascii="Helvetica" w:hAnsi="Helvetica"/>
            <w:b/>
            <w:sz w:val="28"/>
            <w:szCs w:val="28"/>
          </w:rPr>
          <w:t>US Department of Energy</w:t>
        </w:r>
      </w:hyperlink>
    </w:p>
    <w:p w14:paraId="6EA0EB2C" w14:textId="2E6AE9A9" w:rsidR="00505873" w:rsidRDefault="00505873" w:rsidP="0077741F">
      <w:pPr>
        <w:autoSpaceDE w:val="0"/>
        <w:autoSpaceDN w:val="0"/>
        <w:adjustRightInd w:val="0"/>
        <w:outlineLvl w:val="0"/>
        <w:rPr>
          <w:rStyle w:val="Hyperlink"/>
          <w:rFonts w:ascii="Helvetica" w:hAnsi="Helvetica"/>
          <w:b/>
          <w:sz w:val="28"/>
          <w:szCs w:val="28"/>
        </w:rPr>
      </w:pPr>
    </w:p>
    <w:p w14:paraId="2C8CA767" w14:textId="0FABCAB3" w:rsidR="00505873" w:rsidRDefault="00505873" w:rsidP="00505873">
      <w:pPr>
        <w:autoSpaceDE w:val="0"/>
        <w:autoSpaceDN w:val="0"/>
        <w:adjustRightInd w:val="0"/>
        <w:outlineLvl w:val="0"/>
        <w:rPr>
          <w:rFonts w:ascii="Helvetica" w:hAnsi="Helvetica"/>
          <w:bCs/>
        </w:rPr>
      </w:pPr>
      <w:r>
        <w:rPr>
          <w:rStyle w:val="Hyperlink"/>
          <w:rFonts w:ascii="Helvetica" w:hAnsi="Helvetica"/>
          <w:bCs/>
          <w:sz w:val="28"/>
          <w:szCs w:val="28"/>
          <w:u w:val="none"/>
        </w:rPr>
        <w:tab/>
      </w:r>
      <w:hyperlink w:anchor="DOEPrograms" w:history="1">
        <w:r w:rsidRPr="00505873">
          <w:rPr>
            <w:rStyle w:val="Hyperlink"/>
            <w:rFonts w:ascii="Helvetica" w:hAnsi="Helvetica"/>
            <w:bCs/>
          </w:rPr>
          <w:t>Prog</w:t>
        </w:r>
        <w:r w:rsidRPr="00505873">
          <w:rPr>
            <w:rStyle w:val="Hyperlink"/>
            <w:rFonts w:ascii="Helvetica" w:hAnsi="Helvetica"/>
            <w:bCs/>
          </w:rPr>
          <w:t>r</w:t>
        </w:r>
        <w:r w:rsidRPr="00505873">
          <w:rPr>
            <w:rStyle w:val="Hyperlink"/>
            <w:rFonts w:ascii="Helvetica" w:hAnsi="Helvetica"/>
            <w:bCs/>
          </w:rPr>
          <w:t>ams</w:t>
        </w:r>
      </w:hyperlink>
    </w:p>
    <w:p w14:paraId="5CDBD553" w14:textId="4255E46D" w:rsidR="00B17506" w:rsidRDefault="00B17506" w:rsidP="00505873">
      <w:pPr>
        <w:autoSpaceDE w:val="0"/>
        <w:autoSpaceDN w:val="0"/>
        <w:adjustRightInd w:val="0"/>
        <w:outlineLvl w:val="0"/>
        <w:rPr>
          <w:rFonts w:ascii="Helvetica" w:hAnsi="Helvetica"/>
          <w:bCs/>
        </w:rPr>
      </w:pPr>
    </w:p>
    <w:p w14:paraId="755E1C43" w14:textId="52B8BFA2" w:rsidR="006123F4" w:rsidRPr="00CA7087" w:rsidRDefault="00C033C5" w:rsidP="006123F4">
      <w:pPr>
        <w:pStyle w:val="NoSpacing"/>
        <w:rPr>
          <w:rFonts w:ascii="Helvetica" w:hAnsi="Helvetica" w:cs="Helvetica"/>
          <w:color w:val="4472C4" w:themeColor="accent1"/>
          <w:sz w:val="24"/>
          <w:szCs w:val="24"/>
          <w:u w:val="single"/>
          <w:shd w:val="clear" w:color="auto" w:fill="FFFFFF"/>
        </w:rPr>
      </w:pPr>
      <w:hyperlink w:anchor="DOENETLBILCarbon" w:history="1">
        <w:r w:rsidR="006123F4" w:rsidRPr="00CA7087">
          <w:rPr>
            <w:rStyle w:val="Hyperlink"/>
            <w:rFonts w:ascii="Helvetica" w:hAnsi="Helvetica" w:cs="Helvetica"/>
            <w:color w:val="2F5496" w:themeColor="accent1" w:themeShade="BF"/>
            <w:sz w:val="24"/>
            <w:szCs w:val="24"/>
            <w:shd w:val="clear" w:color="auto" w:fill="FFFFFF"/>
          </w:rPr>
          <w:t>National Energy Technology La</w:t>
        </w:r>
        <w:r w:rsidR="006123F4" w:rsidRPr="00CA7087">
          <w:rPr>
            <w:rStyle w:val="Hyperlink"/>
            <w:rFonts w:ascii="Helvetica" w:hAnsi="Helvetica" w:cs="Helvetica"/>
            <w:color w:val="2F5496" w:themeColor="accent1" w:themeShade="BF"/>
            <w:sz w:val="24"/>
            <w:szCs w:val="24"/>
            <w:shd w:val="clear" w:color="auto" w:fill="FFFFFF"/>
          </w:rPr>
          <w:t>b</w:t>
        </w:r>
        <w:r w:rsidR="006123F4" w:rsidRPr="00CA7087">
          <w:rPr>
            <w:rStyle w:val="Hyperlink"/>
            <w:rFonts w:ascii="Helvetica" w:hAnsi="Helvetica" w:cs="Helvetica"/>
            <w:color w:val="2F5496" w:themeColor="accent1" w:themeShade="BF"/>
            <w:sz w:val="24"/>
            <w:szCs w:val="24"/>
            <w:shd w:val="clear" w:color="auto" w:fill="FFFFFF"/>
          </w:rPr>
          <w:t>oratory</w:t>
        </w:r>
        <w:r w:rsidR="006123F4" w:rsidRPr="00CA7087">
          <w:rPr>
            <w:rStyle w:val="Hyperlink"/>
            <w:rFonts w:ascii="Helvetica" w:hAnsi="Helvetica" w:cs="Helvetica"/>
            <w:color w:val="2F5496" w:themeColor="accent1" w:themeShade="BF"/>
            <w:sz w:val="24"/>
            <w:szCs w:val="24"/>
          </w:rPr>
          <w:br/>
        </w:r>
        <w:r w:rsidR="006123F4" w:rsidRPr="00CA7087">
          <w:rPr>
            <w:rStyle w:val="Hyperlink"/>
            <w:rFonts w:ascii="Helvetica" w:hAnsi="Helvetica" w:cs="Helvetica"/>
            <w:color w:val="2F5496" w:themeColor="accent1" w:themeShade="BF"/>
            <w:sz w:val="24"/>
            <w:szCs w:val="24"/>
            <w:shd w:val="clear" w:color="auto" w:fill="FFFFFF"/>
          </w:rPr>
          <w:t>BIL - Carb</w:t>
        </w:r>
        <w:r w:rsidR="006123F4" w:rsidRPr="00CA7087">
          <w:rPr>
            <w:rStyle w:val="Hyperlink"/>
            <w:rFonts w:ascii="Helvetica" w:hAnsi="Helvetica" w:cs="Helvetica"/>
            <w:color w:val="2F5496" w:themeColor="accent1" w:themeShade="BF"/>
            <w:sz w:val="24"/>
            <w:szCs w:val="24"/>
            <w:shd w:val="clear" w:color="auto" w:fill="FFFFFF"/>
          </w:rPr>
          <w:t>o</w:t>
        </w:r>
        <w:r w:rsidR="006123F4" w:rsidRPr="00CA7087">
          <w:rPr>
            <w:rStyle w:val="Hyperlink"/>
            <w:rFonts w:ascii="Helvetica" w:hAnsi="Helvetica" w:cs="Helvetica"/>
            <w:color w:val="2F5496" w:themeColor="accent1" w:themeShade="BF"/>
            <w:sz w:val="24"/>
            <w:szCs w:val="24"/>
            <w:shd w:val="clear" w:color="auto" w:fill="FFFFFF"/>
          </w:rPr>
          <w:t>n Utilization Procurement Grants under Bipartisan Infrastructure Law Section 40302</w:t>
        </w:r>
      </w:hyperlink>
      <w:r w:rsidR="006123F4" w:rsidRPr="00CA7087">
        <w:rPr>
          <w:rFonts w:ascii="Helvetica" w:hAnsi="Helvetica" w:cs="Helvetica"/>
          <w:color w:val="4472C4" w:themeColor="accent1"/>
          <w:sz w:val="24"/>
          <w:szCs w:val="24"/>
        </w:rPr>
        <w:br/>
      </w:r>
    </w:p>
    <w:p w14:paraId="44D1058F" w14:textId="739872DF" w:rsidR="006E78A5" w:rsidRPr="00CA7087" w:rsidRDefault="0077741F" w:rsidP="006E78A5">
      <w:pPr>
        <w:widowControl w:val="0"/>
        <w:autoSpaceDE w:val="0"/>
        <w:autoSpaceDN w:val="0"/>
        <w:adjustRightInd w:val="0"/>
        <w:rPr>
          <w:rFonts w:ascii="Helvetica" w:hAnsi="Helvetica" w:cs="Helvetica"/>
          <w:color w:val="2F5496" w:themeColor="accent1" w:themeShade="BF"/>
        </w:rPr>
      </w:pPr>
      <w:r w:rsidRPr="005D3F9C">
        <w:rPr>
          <w:rFonts w:ascii="Helvetica" w:hAnsi="Helvetica" w:cs="Helvetica"/>
        </w:rPr>
        <w:tab/>
      </w:r>
      <w:hyperlink w:anchor="DOEResearch" w:history="1">
        <w:r w:rsidRPr="005D3F9C">
          <w:rPr>
            <w:rStyle w:val="Hyperlink"/>
            <w:rFonts w:ascii="Helvetica" w:hAnsi="Helvetica" w:cs="Helvetica"/>
          </w:rPr>
          <w:t>Research</w:t>
        </w:r>
      </w:hyperlink>
    </w:p>
    <w:p w14:paraId="18F1BF4C" w14:textId="775AB852" w:rsidR="00FC1A02" w:rsidRDefault="00FC1A02" w:rsidP="0077741F">
      <w:pPr>
        <w:widowControl w:val="0"/>
        <w:autoSpaceDE w:val="0"/>
        <w:autoSpaceDN w:val="0"/>
        <w:adjustRightInd w:val="0"/>
        <w:rPr>
          <w:rFonts w:ascii="Helvetica" w:hAnsi="Helvetica" w:cs="Helvetica"/>
        </w:rPr>
      </w:pPr>
    </w:p>
    <w:p w14:paraId="0DEA8A43" w14:textId="34FD4524" w:rsidR="00611679" w:rsidRDefault="00C033C5" w:rsidP="0077741F">
      <w:pPr>
        <w:widowControl w:val="0"/>
        <w:autoSpaceDE w:val="0"/>
        <w:autoSpaceDN w:val="0"/>
        <w:adjustRightInd w:val="0"/>
        <w:rPr>
          <w:rFonts w:ascii="Helvetica" w:hAnsi="Helvetica" w:cs="Helvetica"/>
        </w:rPr>
      </w:pPr>
      <w:hyperlink w:anchor="DOE24Phase1SBIR" w:history="1">
        <w:r w:rsidR="00611679" w:rsidRPr="00611679">
          <w:rPr>
            <w:rStyle w:val="Hyperlink"/>
            <w:rFonts w:ascii="Helvetica" w:eastAsiaTheme="minorHAnsi" w:hAnsi="Helvetica" w:cs="Helvetica"/>
            <w:shd w:val="clear" w:color="auto" w:fill="FFFFFF"/>
          </w:rPr>
          <w:t>PAMS</w:t>
        </w:r>
        <w:r w:rsidR="00611679" w:rsidRPr="00611679">
          <w:rPr>
            <w:rStyle w:val="Hyperlink"/>
            <w:rFonts w:ascii="Helvetica" w:eastAsiaTheme="minorHAnsi" w:hAnsi="Helvetica" w:cs="Helvetica"/>
            <w:shd w:val="clear" w:color="auto" w:fill="FFFFFF"/>
          </w:rPr>
          <w:br/>
          <w:t>Department of Energy - Office of Science</w:t>
        </w:r>
        <w:r w:rsidR="00611679" w:rsidRPr="00611679">
          <w:rPr>
            <w:rStyle w:val="Hyperlink"/>
            <w:rFonts w:ascii="Helvetica" w:eastAsiaTheme="minorHAnsi" w:hAnsi="Helvetica" w:cs="Helvetica"/>
            <w:shd w:val="clear" w:color="auto" w:fill="FFFFFF"/>
          </w:rPr>
          <w:br/>
          <w:t>Office of Science</w:t>
        </w:r>
        <w:r w:rsidR="00611679" w:rsidRPr="00611679">
          <w:rPr>
            <w:rStyle w:val="Hyperlink"/>
            <w:rFonts w:ascii="Helvetica" w:eastAsiaTheme="minorHAnsi" w:hAnsi="Helvetica" w:cs="Helvetica"/>
            <w:shd w:val="clear" w:color="auto" w:fill="FFFFFF"/>
          </w:rPr>
          <w:br/>
          <w:t>FY 2024 Phase I Release 1</w:t>
        </w:r>
      </w:hyperlink>
      <w:r w:rsidR="00611679" w:rsidRPr="00611679">
        <w:rPr>
          <w:rFonts w:ascii="Helvetica" w:eastAsiaTheme="minorHAnsi" w:hAnsi="Helvetica" w:cs="Helvetica"/>
          <w:color w:val="000000" w:themeColor="text1"/>
          <w:shd w:val="clear" w:color="auto" w:fill="FFFFFF"/>
        </w:rPr>
        <w:br/>
      </w:r>
    </w:p>
    <w:p w14:paraId="36F06337" w14:textId="673FFE8E" w:rsidR="0077741F" w:rsidRDefault="0077741F" w:rsidP="008B29C7">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DOEMod" w:history="1">
        <w:r w:rsidRPr="005D3F9C">
          <w:rPr>
            <w:rStyle w:val="Hyperlink"/>
            <w:rFonts w:ascii="Helvetica" w:hAnsi="Helvetica" w:cs="Helvetica"/>
          </w:rPr>
          <w:t>Modifications</w:t>
        </w:r>
      </w:hyperlink>
    </w:p>
    <w:p w14:paraId="1D158360" w14:textId="77777777" w:rsidR="008A1A00" w:rsidRPr="008B29C7" w:rsidRDefault="008A1A00" w:rsidP="008B29C7">
      <w:pPr>
        <w:widowControl w:val="0"/>
        <w:autoSpaceDE w:val="0"/>
        <w:autoSpaceDN w:val="0"/>
        <w:adjustRightInd w:val="0"/>
        <w:rPr>
          <w:rFonts w:ascii="Helvetica" w:hAnsi="Helvetica" w:cs="Helvetica"/>
          <w:color w:val="0000FF"/>
          <w:u w:val="single"/>
        </w:rPr>
      </w:pPr>
    </w:p>
    <w:p w14:paraId="0399BBBC" w14:textId="293F0609" w:rsidR="00925CEC" w:rsidRDefault="0077741F" w:rsidP="009A79B4">
      <w:pPr>
        <w:rPr>
          <w:rFonts w:ascii="Helvetica" w:hAnsi="Helvetica" w:cs="Helvetica"/>
          <w:color w:val="0000FF"/>
          <w:u w:val="single"/>
        </w:rPr>
      </w:pPr>
      <w:r w:rsidRPr="005D3F9C">
        <w:rPr>
          <w:rFonts w:ascii="Helvetica" w:hAnsi="Helvetica"/>
        </w:rPr>
        <w:tab/>
      </w:r>
      <w:hyperlink w:anchor="DOEReminders" w:history="1">
        <w:r w:rsidRPr="005D3F9C">
          <w:rPr>
            <w:rStyle w:val="Hyperlink"/>
            <w:rFonts w:ascii="Helvetica" w:hAnsi="Helvetica" w:cs="Helvetica"/>
          </w:rPr>
          <w:t>Reminders</w:t>
        </w:r>
      </w:hyperlink>
    </w:p>
    <w:p w14:paraId="7C785A37" w14:textId="77777777" w:rsidR="00CC171E" w:rsidRDefault="00CC171E" w:rsidP="00CC171E">
      <w:pPr>
        <w:widowControl w:val="0"/>
        <w:autoSpaceDE w:val="0"/>
        <w:autoSpaceDN w:val="0"/>
        <w:adjustRightInd w:val="0"/>
        <w:rPr>
          <w:rFonts w:ascii="Helvetica" w:hAnsi="Helvetica" w:cs="Helvetica"/>
        </w:rPr>
      </w:pPr>
    </w:p>
    <w:p w14:paraId="4772FC16" w14:textId="4C9DBA22" w:rsidR="00407177" w:rsidRDefault="00C033C5" w:rsidP="00407177">
      <w:pPr>
        <w:autoSpaceDE w:val="0"/>
        <w:autoSpaceDN w:val="0"/>
        <w:adjustRightInd w:val="0"/>
        <w:outlineLvl w:val="0"/>
        <w:rPr>
          <w:rFonts w:ascii="Helvetica" w:hAnsi="Helvetica" w:cs="Helvetica"/>
          <w:color w:val="222222"/>
          <w:shd w:val="clear" w:color="auto" w:fill="FFFFFF"/>
        </w:rPr>
      </w:pPr>
      <w:hyperlink w:anchor="DOEOfficeofScienceContinuation" w:history="1">
        <w:r w:rsidR="00407177" w:rsidRPr="00A425E2">
          <w:rPr>
            <w:rStyle w:val="Hyperlink"/>
            <w:rFonts w:ascii="Helvetica" w:hAnsi="Helvetica" w:cs="Helvetica"/>
            <w:shd w:val="clear" w:color="auto" w:fill="FFFFFF"/>
          </w:rPr>
          <w:t>Office of Science</w:t>
        </w:r>
        <w:r w:rsidR="00407177" w:rsidRPr="00A425E2">
          <w:rPr>
            <w:rStyle w:val="Hyperlink"/>
            <w:rFonts w:ascii="Helvetica" w:hAnsi="Helvetica" w:cs="Helvetica"/>
          </w:rPr>
          <w:br/>
        </w:r>
        <w:r w:rsidR="00407177" w:rsidRPr="00A425E2">
          <w:rPr>
            <w:rStyle w:val="Hyperlink"/>
            <w:rFonts w:ascii="Helvetica" w:hAnsi="Helvetica" w:cs="Helvetica"/>
            <w:shd w:val="clear" w:color="auto" w:fill="FFFFFF"/>
          </w:rPr>
          <w:t>FY2023 Continuation of Solicitation for the Office of Science Financial Assistance Program</w:t>
        </w:r>
      </w:hyperlink>
    </w:p>
    <w:p w14:paraId="0ACBCC8D" w14:textId="77777777" w:rsidR="00407177" w:rsidRDefault="00407177" w:rsidP="009A79B4">
      <w:pPr>
        <w:rPr>
          <w:rFonts w:ascii="Helvetica" w:hAnsi="Helvetica" w:cs="Helvetica"/>
          <w:color w:val="0000FF"/>
          <w:u w:val="single"/>
        </w:rPr>
      </w:pPr>
    </w:p>
    <w:p w14:paraId="26A56389" w14:textId="34C9F116" w:rsidR="0077741F" w:rsidRPr="005D3F9C" w:rsidRDefault="0077741F" w:rsidP="0077741F">
      <w:pPr>
        <w:pBdr>
          <w:bottom w:val="single" w:sz="6" w:space="1" w:color="auto"/>
        </w:pBdr>
        <w:rPr>
          <w:rFonts w:ascii="Helvetica" w:hAnsi="Helvetica"/>
        </w:rPr>
      </w:pPr>
    </w:p>
    <w:p w14:paraId="31E83744" w14:textId="77777777" w:rsidR="0077741F" w:rsidRPr="005D3F9C" w:rsidRDefault="0077741F" w:rsidP="0077741F">
      <w:pPr>
        <w:rPr>
          <w:rFonts w:ascii="Helvetica" w:hAnsi="Helvetica"/>
          <w:highlight w:val="green"/>
        </w:rPr>
      </w:pPr>
    </w:p>
    <w:p w14:paraId="349D03E5" w14:textId="77777777" w:rsidR="0077741F" w:rsidRPr="008B0B67" w:rsidRDefault="00C033C5" w:rsidP="0077741F">
      <w:pPr>
        <w:autoSpaceDE w:val="0"/>
        <w:autoSpaceDN w:val="0"/>
        <w:adjustRightInd w:val="0"/>
        <w:outlineLvl w:val="0"/>
        <w:rPr>
          <w:rFonts w:ascii="Helvetica" w:hAnsi="Helvetica"/>
          <w:b/>
          <w:sz w:val="28"/>
          <w:szCs w:val="28"/>
        </w:rPr>
      </w:pPr>
      <w:hyperlink w:anchor="EPA" w:history="1">
        <w:r w:rsidR="0077741F" w:rsidRPr="008B0B67">
          <w:rPr>
            <w:rStyle w:val="Hyperlink"/>
            <w:rFonts w:ascii="Helvetica" w:hAnsi="Helvetica"/>
            <w:b/>
            <w:sz w:val="28"/>
            <w:szCs w:val="28"/>
          </w:rPr>
          <w:t>Environmental Protection Agency</w:t>
        </w:r>
      </w:hyperlink>
    </w:p>
    <w:p w14:paraId="06AB3A04" w14:textId="77777777" w:rsidR="0077741F" w:rsidRDefault="0077741F" w:rsidP="0077741F">
      <w:pPr>
        <w:autoSpaceDE w:val="0"/>
        <w:autoSpaceDN w:val="0"/>
        <w:adjustRightInd w:val="0"/>
        <w:rPr>
          <w:rFonts w:ascii="Helvetica" w:hAnsi="Helvetica"/>
          <w:b/>
        </w:rPr>
      </w:pPr>
    </w:p>
    <w:p w14:paraId="069C9AED" w14:textId="3EA8DFFD" w:rsidR="00EB0A20" w:rsidRDefault="0077741F" w:rsidP="00437232">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EPAPrograms" w:history="1">
        <w:r w:rsidRPr="005D3F9C">
          <w:rPr>
            <w:rStyle w:val="Hyperlink"/>
            <w:rFonts w:ascii="Helvetica" w:hAnsi="Helvetica" w:cs="Helvetica"/>
          </w:rPr>
          <w:t>Programs</w:t>
        </w:r>
      </w:hyperlink>
    </w:p>
    <w:p w14:paraId="2F1A623E" w14:textId="77777777" w:rsidR="00D03BAB" w:rsidRDefault="00D03BAB" w:rsidP="00437232">
      <w:pPr>
        <w:widowControl w:val="0"/>
        <w:autoSpaceDE w:val="0"/>
        <w:autoSpaceDN w:val="0"/>
        <w:adjustRightInd w:val="0"/>
        <w:rPr>
          <w:rStyle w:val="Hyperlink"/>
          <w:rFonts w:ascii="Helvetica" w:hAnsi="Helvetica" w:cs="Helvetica"/>
        </w:rPr>
      </w:pPr>
    </w:p>
    <w:p w14:paraId="00192C95" w14:textId="4EEF9201" w:rsidR="00FE51EB" w:rsidRPr="00E67EAA" w:rsidRDefault="00C033C5" w:rsidP="008C14C7">
      <w:pPr>
        <w:widowControl w:val="0"/>
        <w:autoSpaceDE w:val="0"/>
        <w:autoSpaceDN w:val="0"/>
        <w:adjustRightInd w:val="0"/>
        <w:rPr>
          <w:rStyle w:val="Hyperlink"/>
          <w:rFonts w:ascii="Helvetica" w:hAnsi="Helvetica" w:cs="Helvetica"/>
          <w:color w:val="222222"/>
          <w:u w:val="none"/>
        </w:rPr>
      </w:pPr>
      <w:hyperlink w:anchor="EPACleanCoommunitiesCCIA" w:history="1">
        <w:r w:rsidR="00BC733B" w:rsidRPr="008C14C7">
          <w:rPr>
            <w:rStyle w:val="Hyperlink"/>
            <w:rFonts w:ascii="Helvetica" w:hAnsi="Helvetica" w:cs="Helvetica"/>
            <w:shd w:val="clear" w:color="auto" w:fill="FFFFFF"/>
          </w:rPr>
          <w:t>Clean Communities Investment Accelerator (CCIA)</w:t>
        </w:r>
      </w:hyperlink>
      <w:r w:rsidR="00BC733B" w:rsidRPr="00010632">
        <w:rPr>
          <w:rFonts w:ascii="Helvetica" w:hAnsi="Helvetica" w:cs="Helvetica"/>
          <w:color w:val="222222"/>
        </w:rPr>
        <w:br/>
      </w:r>
    </w:p>
    <w:p w14:paraId="2E0494F9" w14:textId="7C680C32" w:rsidR="001D2259" w:rsidRPr="00336211" w:rsidRDefault="0077741F" w:rsidP="00336211">
      <w:pPr>
        <w:rPr>
          <w:rFonts w:ascii="Helvetica" w:hAnsi="Helvetica"/>
        </w:rPr>
      </w:pPr>
      <w:r w:rsidRPr="005D3F9C">
        <w:rPr>
          <w:rFonts w:ascii="Helvetica" w:hAnsi="Helvetica"/>
        </w:rPr>
        <w:tab/>
      </w:r>
      <w:hyperlink w:anchor="EPAMod" w:history="1">
        <w:r w:rsidRPr="005D3F9C">
          <w:rPr>
            <w:rStyle w:val="Hyperlink"/>
            <w:rFonts w:ascii="Helvetica" w:hAnsi="Helvetica"/>
          </w:rPr>
          <w:t>Modifications</w:t>
        </w:r>
      </w:hyperlink>
      <w:r w:rsidR="001D2259" w:rsidRPr="00A3242E">
        <w:rPr>
          <w:rFonts w:ascii="Helvetica" w:hAnsi="Helvetica" w:cs="Helvetica"/>
          <w:color w:val="222222"/>
          <w:highlight w:val="cyan"/>
        </w:rPr>
        <w:br/>
      </w:r>
    </w:p>
    <w:p w14:paraId="50844251" w14:textId="264868FE" w:rsidR="00B254C9" w:rsidRDefault="0077741F" w:rsidP="0077741F">
      <w:pPr>
        <w:rPr>
          <w:rStyle w:val="Hyperlink"/>
          <w:rFonts w:ascii="Helvetica" w:hAnsi="Helvetica"/>
        </w:rPr>
      </w:pPr>
      <w:r w:rsidRPr="005D3F9C">
        <w:rPr>
          <w:rFonts w:ascii="Helvetica" w:hAnsi="Helvetica"/>
        </w:rPr>
        <w:tab/>
      </w:r>
      <w:hyperlink w:anchor="EPAReminders" w:history="1">
        <w:r w:rsidRPr="005D3F9C">
          <w:rPr>
            <w:rStyle w:val="Hyperlink"/>
            <w:rFonts w:ascii="Helvetica" w:hAnsi="Helvetica"/>
          </w:rPr>
          <w:t>Reminders</w:t>
        </w:r>
      </w:hyperlink>
    </w:p>
    <w:p w14:paraId="42F0969D" w14:textId="6C670C85" w:rsidR="00856616" w:rsidRDefault="00856616" w:rsidP="0077741F">
      <w:pPr>
        <w:rPr>
          <w:rStyle w:val="Hyperlink"/>
          <w:rFonts w:ascii="Helvetica" w:hAnsi="Helvetica"/>
        </w:rPr>
      </w:pPr>
    </w:p>
    <w:p w14:paraId="76257DAC" w14:textId="77777777" w:rsidR="00C878D6" w:rsidRPr="00FE51EB" w:rsidRDefault="00C033C5" w:rsidP="00C878D6">
      <w:pPr>
        <w:pStyle w:val="NoSpacing"/>
        <w:rPr>
          <w:rStyle w:val="Hyperlink"/>
          <w:rFonts w:ascii="Helvetica" w:hAnsi="Helvetica" w:cs="Helvetica"/>
          <w:color w:val="1155CC"/>
          <w:sz w:val="24"/>
          <w:szCs w:val="24"/>
          <w:shd w:val="clear" w:color="auto" w:fill="FFFFFF"/>
        </w:rPr>
      </w:pPr>
      <w:hyperlink w:anchor="EPAComBasedResHealthDisparities" w:history="1">
        <w:r w:rsidR="00C878D6" w:rsidRPr="007577EB">
          <w:rPr>
            <w:rStyle w:val="Hyperlink"/>
            <w:rFonts w:ascii="Helvetica" w:hAnsi="Helvetica" w:cs="Helvetica"/>
            <w:sz w:val="24"/>
            <w:szCs w:val="24"/>
            <w:highlight w:val="cyan"/>
            <w:shd w:val="clear" w:color="auto" w:fill="FFFFFF"/>
          </w:rPr>
          <w:t>Community-Based Research For Effective Programs, Policies, And Decisions To Mitigate Cumulative Health Impacts And Environmental Health Disparities In Underserved Communities</w:t>
        </w:r>
        <w:r w:rsidR="00C878D6" w:rsidRPr="007577EB">
          <w:rPr>
            <w:rStyle w:val="Hyperlink"/>
            <w:rFonts w:ascii="Helvetica" w:hAnsi="Helvetica" w:cs="Helvetica"/>
            <w:sz w:val="24"/>
            <w:szCs w:val="24"/>
            <w:highlight w:val="cyan"/>
          </w:rPr>
          <w:br/>
        </w:r>
      </w:hyperlink>
    </w:p>
    <w:p w14:paraId="175327E6" w14:textId="77777777" w:rsidR="00C878D6" w:rsidRDefault="00C033C5" w:rsidP="00C878D6">
      <w:pPr>
        <w:pStyle w:val="NoSpacing"/>
        <w:rPr>
          <w:rFonts w:ascii="Helvetica" w:hAnsi="Helvetica" w:cs="Helvetica"/>
          <w:color w:val="222222"/>
          <w:sz w:val="24"/>
          <w:szCs w:val="24"/>
          <w:shd w:val="clear" w:color="auto" w:fill="FFFFFF"/>
        </w:rPr>
      </w:pPr>
      <w:hyperlink w:anchor="EPASolarforAll" w:history="1">
        <w:r w:rsidR="00C878D6" w:rsidRPr="00FE51EB">
          <w:rPr>
            <w:rStyle w:val="Hyperlink"/>
            <w:rFonts w:ascii="Helvetica" w:hAnsi="Helvetica" w:cs="Helvetica"/>
            <w:sz w:val="24"/>
            <w:szCs w:val="24"/>
            <w:shd w:val="clear" w:color="auto" w:fill="FFFFFF"/>
          </w:rPr>
          <w:t>Solar for All</w:t>
        </w:r>
      </w:hyperlink>
    </w:p>
    <w:p w14:paraId="04EC3E7A" w14:textId="77777777" w:rsidR="00C878D6" w:rsidRDefault="00C878D6" w:rsidP="0077741F">
      <w:pPr>
        <w:rPr>
          <w:rStyle w:val="Hyperlink"/>
          <w:rFonts w:ascii="Helvetica" w:hAnsi="Helvetica"/>
        </w:rPr>
      </w:pPr>
    </w:p>
    <w:p w14:paraId="3105C535" w14:textId="2EFEC845" w:rsidR="00305749" w:rsidRDefault="00C033C5" w:rsidP="0077741F">
      <w:pPr>
        <w:rPr>
          <w:rStyle w:val="Hyperlink"/>
          <w:rFonts w:ascii="Helvetica" w:hAnsi="Helvetica" w:cs="Helvetica"/>
          <w:shd w:val="clear" w:color="auto" w:fill="FFFFFF"/>
        </w:rPr>
      </w:pPr>
      <w:hyperlink w:anchor="EPA23CSB" w:history="1">
        <w:r w:rsidR="00305749" w:rsidRPr="007577EB">
          <w:rPr>
            <w:rStyle w:val="Hyperlink"/>
            <w:rFonts w:ascii="Helvetica" w:hAnsi="Helvetica" w:cs="Helvetica"/>
            <w:highlight w:val="cyan"/>
            <w:shd w:val="clear" w:color="auto" w:fill="FFFFFF"/>
          </w:rPr>
          <w:t>2023 Clean School Bus (CSB) Grant Program</w:t>
        </w:r>
      </w:hyperlink>
    </w:p>
    <w:p w14:paraId="600F678D" w14:textId="77777777" w:rsidR="00305749" w:rsidRDefault="00305749" w:rsidP="0077741F">
      <w:pPr>
        <w:rPr>
          <w:rStyle w:val="Hyperlink"/>
          <w:rFonts w:ascii="Helvetica" w:hAnsi="Helvetica"/>
        </w:rPr>
      </w:pPr>
    </w:p>
    <w:p w14:paraId="17FB8D6E" w14:textId="77777777" w:rsidR="00E634FE" w:rsidRDefault="00E634FE" w:rsidP="00E634FE">
      <w:pPr>
        <w:pBdr>
          <w:bottom w:val="single" w:sz="6" w:space="1" w:color="auto"/>
        </w:pBdr>
        <w:rPr>
          <w:rStyle w:val="Hyperlink"/>
          <w:rFonts w:ascii="Helvetica" w:hAnsi="Helvetica"/>
        </w:rPr>
      </w:pPr>
    </w:p>
    <w:p w14:paraId="7EBC7DB0" w14:textId="77777777" w:rsidR="0077741F" w:rsidRPr="003E78A2" w:rsidRDefault="0077741F" w:rsidP="0077741F">
      <w:pPr>
        <w:rPr>
          <w:rFonts w:ascii="Helvetica" w:hAnsi="Helvetica"/>
          <w:sz w:val="28"/>
          <w:szCs w:val="28"/>
        </w:rPr>
      </w:pPr>
    </w:p>
    <w:p w14:paraId="202ED521" w14:textId="77777777" w:rsidR="0077741F" w:rsidRPr="008B0B67" w:rsidRDefault="00C033C5" w:rsidP="0077741F">
      <w:pPr>
        <w:autoSpaceDE w:val="0"/>
        <w:autoSpaceDN w:val="0"/>
        <w:adjustRightInd w:val="0"/>
        <w:outlineLvl w:val="0"/>
        <w:rPr>
          <w:rFonts w:ascii="Helvetica" w:hAnsi="Helvetica"/>
          <w:b/>
          <w:sz w:val="28"/>
          <w:szCs w:val="28"/>
        </w:rPr>
      </w:pPr>
      <w:hyperlink w:anchor="HHS" w:history="1">
        <w:r w:rsidR="0077741F" w:rsidRPr="008B0B67">
          <w:rPr>
            <w:rStyle w:val="Hyperlink"/>
            <w:rFonts w:ascii="Helvetica" w:hAnsi="Helvetica"/>
            <w:b/>
            <w:sz w:val="28"/>
            <w:szCs w:val="28"/>
          </w:rPr>
          <w:t>Department of Health and Human Services</w:t>
        </w:r>
      </w:hyperlink>
    </w:p>
    <w:p w14:paraId="7ADFD3A2" w14:textId="77777777" w:rsidR="0077741F" w:rsidRPr="005D3F9C" w:rsidRDefault="0077741F" w:rsidP="0077741F">
      <w:pPr>
        <w:autoSpaceDE w:val="0"/>
        <w:autoSpaceDN w:val="0"/>
        <w:adjustRightInd w:val="0"/>
        <w:rPr>
          <w:rFonts w:ascii="Helvetica" w:hAnsi="Helvetica"/>
        </w:rPr>
      </w:pPr>
    </w:p>
    <w:p w14:paraId="66A98B97" w14:textId="6DAE08A5" w:rsidR="0037522B" w:rsidRDefault="0077741F" w:rsidP="008E587F">
      <w:pPr>
        <w:autoSpaceDE w:val="0"/>
        <w:autoSpaceDN w:val="0"/>
        <w:adjustRightInd w:val="0"/>
        <w:rPr>
          <w:rStyle w:val="Hyperlink"/>
          <w:rFonts w:ascii="Helvetica" w:hAnsi="Helvetica"/>
        </w:rPr>
      </w:pPr>
      <w:r w:rsidRPr="005D3F9C">
        <w:rPr>
          <w:rFonts w:ascii="Helvetica" w:hAnsi="Helvetica"/>
          <w:b/>
        </w:rPr>
        <w:tab/>
      </w:r>
      <w:hyperlink w:anchor="HHSPrograms" w:history="1">
        <w:r w:rsidRPr="005D3F9C">
          <w:rPr>
            <w:rStyle w:val="Hyperlink"/>
            <w:rFonts w:ascii="Helvetica" w:hAnsi="Helvetica"/>
          </w:rPr>
          <w:t>Program</w:t>
        </w:r>
      </w:hyperlink>
      <w:r w:rsidR="002B6DD8">
        <w:rPr>
          <w:rStyle w:val="Hyperlink"/>
          <w:rFonts w:ascii="Helvetica" w:hAnsi="Helvetica"/>
        </w:rPr>
        <w:t>s</w:t>
      </w:r>
    </w:p>
    <w:p w14:paraId="5617E76B" w14:textId="77777777" w:rsidR="00A5506E" w:rsidRDefault="00A5506E" w:rsidP="008E587F">
      <w:pPr>
        <w:autoSpaceDE w:val="0"/>
        <w:autoSpaceDN w:val="0"/>
        <w:adjustRightInd w:val="0"/>
        <w:rPr>
          <w:rStyle w:val="Hyperlink"/>
          <w:rFonts w:ascii="Helvetica" w:hAnsi="Helvetica"/>
        </w:rPr>
      </w:pPr>
    </w:p>
    <w:p w14:paraId="5562E13F" w14:textId="6C6593C6" w:rsidR="00FD51A8" w:rsidRDefault="00C033C5" w:rsidP="008E587F">
      <w:pPr>
        <w:autoSpaceDE w:val="0"/>
        <w:autoSpaceDN w:val="0"/>
        <w:adjustRightInd w:val="0"/>
        <w:rPr>
          <w:rStyle w:val="Hyperlink"/>
          <w:rFonts w:ascii="Helvetica" w:hAnsi="Helvetica"/>
        </w:rPr>
      </w:pPr>
      <w:hyperlink w:anchor="HHSHRSAHealthyStartPerinatal" w:history="1">
        <w:r w:rsidR="00FD51A8" w:rsidRPr="00FD51A8">
          <w:rPr>
            <w:rStyle w:val="Hyperlink"/>
            <w:rFonts w:ascii="Helvetica" w:hAnsi="Helvetica" w:cs="Helvetica"/>
            <w:shd w:val="clear" w:color="auto" w:fill="FFFFFF"/>
          </w:rPr>
          <w:t>Health Resources and Services Administration</w:t>
        </w:r>
        <w:r w:rsidR="00FD51A8" w:rsidRPr="00FD51A8">
          <w:rPr>
            <w:rStyle w:val="Hyperlink"/>
            <w:rFonts w:ascii="Helvetica" w:hAnsi="Helvetica" w:cs="Helvetica"/>
          </w:rPr>
          <w:br/>
        </w:r>
        <w:r w:rsidR="00FD51A8" w:rsidRPr="00FD51A8">
          <w:rPr>
            <w:rStyle w:val="Hyperlink"/>
            <w:rFonts w:ascii="Helvetica" w:hAnsi="Helvetica" w:cs="Helvetica"/>
            <w:shd w:val="clear" w:color="auto" w:fill="FFFFFF"/>
          </w:rPr>
          <w:t>Healthy Start Initiative: Eliminating Disparities in Perinatal Health</w:t>
        </w:r>
      </w:hyperlink>
      <w:r w:rsidR="00FD51A8" w:rsidRPr="00C808E6">
        <w:rPr>
          <w:rFonts w:ascii="Helvetica" w:hAnsi="Helvetica" w:cs="Helvetica"/>
          <w:color w:val="222222"/>
        </w:rPr>
        <w:br/>
      </w:r>
    </w:p>
    <w:p w14:paraId="62175A88" w14:textId="4A37806D" w:rsidR="0077741F" w:rsidRPr="005D3F9C" w:rsidRDefault="00C033C5" w:rsidP="0077741F">
      <w:pPr>
        <w:ind w:firstLine="720"/>
        <w:rPr>
          <w:rFonts w:ascii="Helvetica" w:hAnsi="Helvetica"/>
        </w:rPr>
      </w:pPr>
      <w:hyperlink w:anchor="HHSResearch" w:history="1">
        <w:r w:rsidR="0077741F" w:rsidRPr="005D3F9C">
          <w:rPr>
            <w:rStyle w:val="Hyperlink"/>
            <w:rFonts w:ascii="Helvetica" w:hAnsi="Helvetica"/>
          </w:rPr>
          <w:t>Research Grants</w:t>
        </w:r>
      </w:hyperlink>
    </w:p>
    <w:p w14:paraId="1D8C42B4" w14:textId="77777777" w:rsidR="00EA3D72" w:rsidRPr="005D3F9C" w:rsidRDefault="00EA3D72" w:rsidP="0077741F">
      <w:pPr>
        <w:rPr>
          <w:rFonts w:ascii="Helvetica" w:hAnsi="Helvetica"/>
        </w:rPr>
      </w:pPr>
    </w:p>
    <w:p w14:paraId="52F68089" w14:textId="3EFEF3BC" w:rsidR="001E51C2" w:rsidRDefault="0077741F" w:rsidP="0077741F">
      <w:pPr>
        <w:rPr>
          <w:rFonts w:ascii="Helvetica" w:hAnsi="Helvetica"/>
        </w:rPr>
      </w:pPr>
      <w:r w:rsidRPr="005D3F9C">
        <w:rPr>
          <w:rFonts w:ascii="Helvetica" w:hAnsi="Helvetica"/>
        </w:rPr>
        <w:tab/>
      </w:r>
      <w:hyperlink w:anchor="HHSModif" w:history="1">
        <w:r w:rsidRPr="00B60A23">
          <w:rPr>
            <w:rStyle w:val="Hyperlink"/>
            <w:rFonts w:ascii="Helvetica" w:hAnsi="Helvetica"/>
          </w:rPr>
          <w:t>Modifications</w:t>
        </w:r>
      </w:hyperlink>
    </w:p>
    <w:p w14:paraId="1EE8BFAB" w14:textId="77777777" w:rsidR="00CC5985" w:rsidRDefault="00CC5985" w:rsidP="0077741F">
      <w:pPr>
        <w:rPr>
          <w:rFonts w:ascii="Helvetica" w:hAnsi="Helvetica"/>
        </w:rPr>
      </w:pPr>
    </w:p>
    <w:p w14:paraId="28DC3D0F" w14:textId="1B073215" w:rsidR="00D97BFC" w:rsidRDefault="0077741F" w:rsidP="009D4689">
      <w:pPr>
        <w:rPr>
          <w:rStyle w:val="Hyperlink"/>
          <w:rFonts w:ascii="Helvetica" w:hAnsi="Helvetica"/>
          <w:color w:val="auto"/>
          <w:u w:val="none"/>
        </w:rPr>
      </w:pPr>
      <w:r w:rsidRPr="005D3F9C">
        <w:tab/>
      </w:r>
      <w:hyperlink w:anchor="HHSReminders" w:history="1">
        <w:r w:rsidRPr="005D3F9C">
          <w:rPr>
            <w:rStyle w:val="Hyperlink"/>
            <w:rFonts w:ascii="Helvetica" w:hAnsi="Helvetica"/>
          </w:rPr>
          <w:t>Reminders</w:t>
        </w:r>
      </w:hyperlink>
      <w:r w:rsidR="009D4689" w:rsidRPr="00FB6444">
        <w:rPr>
          <w:rFonts w:ascii="Helvetica" w:hAnsi="Helvetica" w:cs="Helvetica"/>
          <w:color w:val="222222"/>
        </w:rPr>
        <w:br/>
      </w:r>
    </w:p>
    <w:p w14:paraId="664B1DDD" w14:textId="77777777" w:rsidR="00C878D6" w:rsidRDefault="00C033C5" w:rsidP="00C878D6">
      <w:pPr>
        <w:autoSpaceDE w:val="0"/>
        <w:autoSpaceDN w:val="0"/>
        <w:adjustRightInd w:val="0"/>
        <w:rPr>
          <w:rStyle w:val="Hyperlink"/>
          <w:rFonts w:ascii="Helvetica" w:hAnsi="Helvetica" w:cs="Helvetica"/>
          <w:shd w:val="clear" w:color="auto" w:fill="FFFFFF"/>
        </w:rPr>
      </w:pPr>
      <w:hyperlink w:anchor="HHSHRSA24ServiceArea" w:history="1">
        <w:r w:rsidR="00C878D6" w:rsidRPr="0037522B">
          <w:rPr>
            <w:rStyle w:val="Hyperlink"/>
            <w:rFonts w:ascii="Helvetica" w:hAnsi="Helvetica" w:cs="Helvetica"/>
            <w:shd w:val="clear" w:color="auto" w:fill="FFFFFF"/>
          </w:rPr>
          <w:t>Health Resources and Services Administration</w:t>
        </w:r>
        <w:r w:rsidR="00C878D6" w:rsidRPr="0037522B">
          <w:rPr>
            <w:rStyle w:val="Hyperlink"/>
            <w:rFonts w:ascii="Helvetica" w:hAnsi="Helvetica" w:cs="Helvetica"/>
          </w:rPr>
          <w:br/>
        </w:r>
        <w:r w:rsidR="00C878D6" w:rsidRPr="0037522B">
          <w:rPr>
            <w:rStyle w:val="Hyperlink"/>
            <w:rFonts w:ascii="Helvetica" w:hAnsi="Helvetica" w:cs="Helvetica"/>
            <w:shd w:val="clear" w:color="auto" w:fill="FFFFFF"/>
          </w:rPr>
          <w:t>FY 2024 Service Area Competition</w:t>
        </w:r>
      </w:hyperlink>
    </w:p>
    <w:p w14:paraId="6AC5A4F0" w14:textId="77777777" w:rsidR="00C878D6" w:rsidRDefault="00C878D6" w:rsidP="00C878D6">
      <w:pPr>
        <w:autoSpaceDE w:val="0"/>
        <w:autoSpaceDN w:val="0"/>
        <w:adjustRightInd w:val="0"/>
        <w:rPr>
          <w:rFonts w:ascii="Helvetica" w:hAnsi="Helvetica" w:cs="Helvetica"/>
          <w:color w:val="222222"/>
          <w:shd w:val="clear" w:color="auto" w:fill="FFFFFF"/>
        </w:rPr>
      </w:pPr>
    </w:p>
    <w:p w14:paraId="3B557C7B" w14:textId="77777777" w:rsidR="00C878D6" w:rsidRDefault="00C033C5" w:rsidP="00C878D6">
      <w:pPr>
        <w:pStyle w:val="NoSpacing"/>
        <w:rPr>
          <w:rFonts w:ascii="Helvetica" w:hAnsi="Helvetica" w:cs="Helvetica"/>
          <w:sz w:val="24"/>
          <w:szCs w:val="24"/>
        </w:rPr>
      </w:pPr>
      <w:hyperlink w:anchor="HHSHRSBehavioralWorkforceEdTrain" w:history="1">
        <w:r w:rsidR="00C878D6" w:rsidRPr="00DE3168">
          <w:rPr>
            <w:rStyle w:val="Hyperlink"/>
            <w:rFonts w:ascii="Helvetica" w:hAnsi="Helvetica" w:cs="Helvetica"/>
            <w:sz w:val="24"/>
            <w:szCs w:val="24"/>
            <w:shd w:val="clear" w:color="auto" w:fill="FFFFFF"/>
          </w:rPr>
          <w:t>Health Resources and Services Administration</w:t>
        </w:r>
        <w:r w:rsidR="00C878D6" w:rsidRPr="00DE3168">
          <w:rPr>
            <w:rStyle w:val="Hyperlink"/>
            <w:rFonts w:ascii="Helvetica" w:hAnsi="Helvetica" w:cs="Helvetica"/>
            <w:sz w:val="24"/>
            <w:szCs w:val="24"/>
          </w:rPr>
          <w:br/>
        </w:r>
        <w:r w:rsidR="00C878D6" w:rsidRPr="00DE3168">
          <w:rPr>
            <w:rStyle w:val="Hyperlink"/>
            <w:rFonts w:ascii="Helvetica" w:hAnsi="Helvetica" w:cs="Helvetica"/>
            <w:sz w:val="24"/>
            <w:szCs w:val="24"/>
            <w:shd w:val="clear" w:color="auto" w:fill="FFFFFF"/>
          </w:rPr>
          <w:t>Behavioral Health Workforce Education and Training Program- Professionals</w:t>
        </w:r>
      </w:hyperlink>
    </w:p>
    <w:p w14:paraId="599546BC" w14:textId="77777777" w:rsidR="00C878D6" w:rsidRPr="00D912BE" w:rsidRDefault="00C878D6" w:rsidP="00C878D6">
      <w:pPr>
        <w:pStyle w:val="NoSpacing"/>
        <w:rPr>
          <w:rFonts w:ascii="Helvetica" w:hAnsi="Helvetica" w:cs="Helvetica"/>
          <w:color w:val="222222"/>
          <w:sz w:val="24"/>
          <w:szCs w:val="24"/>
          <w:shd w:val="clear" w:color="auto" w:fill="FFFFFF"/>
        </w:rPr>
      </w:pPr>
      <w:r w:rsidRPr="00D912BE">
        <w:rPr>
          <w:rFonts w:ascii="Helvetica" w:hAnsi="Helvetica" w:cs="Helvetica"/>
          <w:color w:val="222222"/>
          <w:sz w:val="24"/>
          <w:szCs w:val="24"/>
        </w:rPr>
        <w:br/>
      </w:r>
      <w:hyperlink w:anchor="HHSHRSA24BehavioralExpansion" w:history="1">
        <w:r w:rsidRPr="00DE3168">
          <w:rPr>
            <w:rStyle w:val="Hyperlink"/>
            <w:rFonts w:ascii="Helvetica" w:hAnsi="Helvetica" w:cs="Helvetica"/>
            <w:sz w:val="24"/>
            <w:szCs w:val="24"/>
            <w:shd w:val="clear" w:color="auto" w:fill="FFFFFF"/>
          </w:rPr>
          <w:t>Health Resources and Services Administration</w:t>
        </w:r>
        <w:r w:rsidRPr="00DE3168">
          <w:rPr>
            <w:rStyle w:val="Hyperlink"/>
            <w:rFonts w:ascii="Helvetica" w:hAnsi="Helvetica" w:cs="Helvetica"/>
            <w:sz w:val="24"/>
            <w:szCs w:val="24"/>
          </w:rPr>
          <w:br/>
        </w:r>
        <w:r w:rsidRPr="00DE3168">
          <w:rPr>
            <w:rStyle w:val="Hyperlink"/>
            <w:rFonts w:ascii="Helvetica" w:hAnsi="Helvetica" w:cs="Helvetica"/>
            <w:sz w:val="24"/>
            <w:szCs w:val="24"/>
            <w:shd w:val="clear" w:color="auto" w:fill="FFFFFF"/>
          </w:rPr>
          <w:t>FY 2024 Behavioral Health Service Expansion</w:t>
        </w:r>
      </w:hyperlink>
      <w:r w:rsidRPr="00D912BE">
        <w:rPr>
          <w:rFonts w:ascii="Helvetica" w:hAnsi="Helvetica" w:cs="Helvetica"/>
          <w:color w:val="222222"/>
          <w:sz w:val="24"/>
          <w:szCs w:val="24"/>
        </w:rPr>
        <w:br/>
      </w:r>
      <w:r w:rsidRPr="00D912BE">
        <w:rPr>
          <w:rFonts w:ascii="Helvetica" w:hAnsi="Helvetica" w:cs="Helvetica"/>
          <w:color w:val="222222"/>
          <w:sz w:val="24"/>
          <w:szCs w:val="24"/>
        </w:rPr>
        <w:br/>
      </w:r>
      <w:hyperlink w:anchor="HHSHRSA24ExpandedHours" w:history="1">
        <w:r w:rsidRPr="00DE3168">
          <w:rPr>
            <w:rStyle w:val="Hyperlink"/>
            <w:rFonts w:ascii="Helvetica" w:hAnsi="Helvetica" w:cs="Helvetica"/>
            <w:sz w:val="24"/>
            <w:szCs w:val="24"/>
            <w:shd w:val="clear" w:color="auto" w:fill="FFFFFF"/>
          </w:rPr>
          <w:t>Health Resources and Services Administration</w:t>
        </w:r>
        <w:r w:rsidRPr="00DE3168">
          <w:rPr>
            <w:rStyle w:val="Hyperlink"/>
            <w:rFonts w:ascii="Helvetica" w:hAnsi="Helvetica" w:cs="Helvetica"/>
            <w:sz w:val="24"/>
            <w:szCs w:val="24"/>
          </w:rPr>
          <w:br/>
        </w:r>
        <w:r w:rsidRPr="00DE3168">
          <w:rPr>
            <w:rStyle w:val="Hyperlink"/>
            <w:rFonts w:ascii="Helvetica" w:hAnsi="Helvetica" w:cs="Helvetica"/>
            <w:sz w:val="24"/>
            <w:szCs w:val="24"/>
            <w:shd w:val="clear" w:color="auto" w:fill="FFFFFF"/>
          </w:rPr>
          <w:t>FY 2024 Expanded Hours</w:t>
        </w:r>
      </w:hyperlink>
      <w:r w:rsidRPr="00D912BE">
        <w:rPr>
          <w:rFonts w:ascii="Helvetica" w:hAnsi="Helvetica" w:cs="Helvetica"/>
          <w:color w:val="222222"/>
          <w:sz w:val="24"/>
          <w:szCs w:val="24"/>
        </w:rPr>
        <w:br/>
      </w:r>
    </w:p>
    <w:p w14:paraId="4EC78226" w14:textId="77777777" w:rsidR="00C878D6" w:rsidRDefault="00C033C5" w:rsidP="00C878D6">
      <w:pPr>
        <w:pStyle w:val="NoSpacing"/>
        <w:rPr>
          <w:rFonts w:ascii="Helvetica" w:hAnsi="Helvetica" w:cs="Helvetica"/>
          <w:sz w:val="24"/>
          <w:szCs w:val="24"/>
        </w:rPr>
      </w:pPr>
      <w:hyperlink w:anchor="HHSHRSA24NewAccess" w:history="1">
        <w:r w:rsidR="00C878D6" w:rsidRPr="00DE3168">
          <w:rPr>
            <w:rStyle w:val="Hyperlink"/>
            <w:rFonts w:ascii="Helvetica" w:hAnsi="Helvetica" w:cs="Helvetica"/>
            <w:sz w:val="24"/>
            <w:szCs w:val="24"/>
            <w:shd w:val="clear" w:color="auto" w:fill="FFFFFF"/>
          </w:rPr>
          <w:t>Health Resources and Services Administration</w:t>
        </w:r>
        <w:r w:rsidR="00C878D6" w:rsidRPr="00DE3168">
          <w:rPr>
            <w:rStyle w:val="Hyperlink"/>
            <w:rFonts w:ascii="Helvetica" w:hAnsi="Helvetica" w:cs="Helvetica"/>
            <w:sz w:val="24"/>
            <w:szCs w:val="24"/>
          </w:rPr>
          <w:br/>
        </w:r>
        <w:r w:rsidR="00C878D6" w:rsidRPr="00DE3168">
          <w:rPr>
            <w:rStyle w:val="Hyperlink"/>
            <w:rFonts w:ascii="Helvetica" w:hAnsi="Helvetica" w:cs="Helvetica"/>
            <w:sz w:val="24"/>
            <w:szCs w:val="24"/>
            <w:shd w:val="clear" w:color="auto" w:fill="FFFFFF"/>
          </w:rPr>
          <w:t>FY 2024 New Access Points</w:t>
        </w:r>
      </w:hyperlink>
    </w:p>
    <w:p w14:paraId="1FC1BBB7" w14:textId="77777777" w:rsidR="00C878D6" w:rsidRDefault="00C878D6" w:rsidP="009D4689">
      <w:pPr>
        <w:rPr>
          <w:rStyle w:val="Hyperlink"/>
          <w:rFonts w:ascii="Helvetica" w:hAnsi="Helvetica"/>
          <w:color w:val="auto"/>
          <w:u w:val="none"/>
        </w:rPr>
      </w:pPr>
    </w:p>
    <w:p w14:paraId="7DDA3065" w14:textId="77777777" w:rsidR="00110B24" w:rsidRPr="005D3F9C" w:rsidRDefault="00110B24" w:rsidP="0077741F">
      <w:pPr>
        <w:pBdr>
          <w:bottom w:val="single" w:sz="6" w:space="1" w:color="auto"/>
        </w:pBdr>
        <w:autoSpaceDE w:val="0"/>
        <w:autoSpaceDN w:val="0"/>
        <w:adjustRightInd w:val="0"/>
        <w:rPr>
          <w:rFonts w:ascii="Helvetica" w:hAnsi="Helvetica"/>
        </w:rPr>
      </w:pPr>
    </w:p>
    <w:p w14:paraId="0521C180" w14:textId="3CEC95A5" w:rsidR="0077741F" w:rsidRPr="00261A10" w:rsidRDefault="00C033C5" w:rsidP="00261A10">
      <w:pPr>
        <w:pStyle w:val="sm"/>
        <w:spacing w:after="240" w:afterAutospacing="0"/>
        <w:outlineLvl w:val="0"/>
        <w:rPr>
          <w:rFonts w:ascii="Helvetica" w:hAnsi="Helvetica" w:cs="Times New Roman"/>
          <w:b/>
          <w:color w:val="auto"/>
          <w:sz w:val="28"/>
          <w:szCs w:val="28"/>
        </w:rPr>
      </w:pPr>
      <w:hyperlink w:anchor="DHS" w:history="1">
        <w:r w:rsidR="0077741F" w:rsidRPr="008B0B67">
          <w:rPr>
            <w:rStyle w:val="Hyperlink"/>
            <w:rFonts w:ascii="Helvetica" w:hAnsi="Helvetica"/>
            <w:b/>
            <w:sz w:val="28"/>
            <w:szCs w:val="28"/>
          </w:rPr>
          <w:t>Department of Homeland Security</w:t>
        </w:r>
      </w:hyperlink>
    </w:p>
    <w:p w14:paraId="4D92643B" w14:textId="132E1A35" w:rsidR="00A45A60" w:rsidRDefault="0077741F" w:rsidP="00A2600B">
      <w:pPr>
        <w:pStyle w:val="NoSpacing"/>
        <w:rPr>
          <w:rFonts w:ascii="Helvetica" w:hAnsi="Helvetica" w:cs="Helvetica"/>
          <w:color w:val="0000FF"/>
          <w:sz w:val="24"/>
          <w:szCs w:val="24"/>
          <w:u w:val="single"/>
        </w:rPr>
      </w:pPr>
      <w:r w:rsidRPr="005D3F9C">
        <w:rPr>
          <w:rFonts w:ascii="Helvetica" w:hAnsi="Helvetica" w:cs="Helvetica"/>
        </w:rPr>
        <w:tab/>
      </w:r>
      <w:hyperlink w:anchor="DHSPrograms" w:history="1">
        <w:r w:rsidRPr="005228E7">
          <w:rPr>
            <w:rStyle w:val="Hyperlink"/>
            <w:rFonts w:ascii="Helvetica" w:hAnsi="Helvetica" w:cs="Helvetica"/>
            <w:sz w:val="24"/>
            <w:szCs w:val="24"/>
          </w:rPr>
          <w:t>Programs</w:t>
        </w:r>
      </w:hyperlink>
      <w:r w:rsidR="00A2600B" w:rsidRPr="00D60888">
        <w:rPr>
          <w:rFonts w:ascii="Helvetica" w:hAnsi="Helvetica" w:cs="Helvetica"/>
          <w:color w:val="222222"/>
          <w:sz w:val="24"/>
          <w:szCs w:val="24"/>
        </w:rPr>
        <w:br/>
      </w:r>
      <w:r w:rsidR="00A45A60" w:rsidRPr="009C3A8A">
        <w:rPr>
          <w:rFonts w:ascii="Helvetica" w:hAnsi="Helvetica" w:cs="Helvetica"/>
          <w:color w:val="222222"/>
          <w:sz w:val="24"/>
          <w:szCs w:val="24"/>
          <w:highlight w:val="cyan"/>
        </w:rPr>
        <w:br/>
      </w:r>
    </w:p>
    <w:p w14:paraId="0D7469E7" w14:textId="269A92B4" w:rsidR="0077741F" w:rsidRDefault="0077741F" w:rsidP="0077741F">
      <w:pPr>
        <w:rPr>
          <w:rStyle w:val="Hyperlink"/>
          <w:rFonts w:ascii="Helvetica" w:hAnsi="Helvetica" w:cs="Helvetica"/>
        </w:rPr>
      </w:pPr>
      <w:r w:rsidRPr="005D3F9C">
        <w:rPr>
          <w:rFonts w:ascii="Helvetica" w:hAnsi="Helvetica"/>
        </w:rPr>
        <w:tab/>
      </w:r>
      <w:hyperlink w:anchor="DHSReminders" w:history="1">
        <w:r w:rsidRPr="00E26FC6">
          <w:rPr>
            <w:rStyle w:val="Hyperlink"/>
            <w:rFonts w:ascii="Helvetica" w:hAnsi="Helvetica" w:cs="Helvetica"/>
          </w:rPr>
          <w:t>Reminders</w:t>
        </w:r>
      </w:hyperlink>
    </w:p>
    <w:p w14:paraId="79425242" w14:textId="01AE7855" w:rsidR="00C231FB" w:rsidRDefault="00C231FB" w:rsidP="0077741F">
      <w:pPr>
        <w:rPr>
          <w:rStyle w:val="Hyperlink"/>
          <w:rFonts w:ascii="Helvetica" w:hAnsi="Helvetica" w:cs="Helvetica"/>
        </w:rPr>
      </w:pPr>
    </w:p>
    <w:p w14:paraId="14891C47" w14:textId="77777777" w:rsidR="0077741F" w:rsidRPr="005D3F9C" w:rsidRDefault="0077741F" w:rsidP="0077741F">
      <w:pPr>
        <w:widowControl w:val="0"/>
        <w:pBdr>
          <w:bottom w:val="single" w:sz="6" w:space="1" w:color="auto"/>
        </w:pBdr>
        <w:autoSpaceDE w:val="0"/>
        <w:autoSpaceDN w:val="0"/>
        <w:adjustRightInd w:val="0"/>
        <w:rPr>
          <w:rFonts w:ascii="Helvetica" w:hAnsi="Helvetica" w:cs="Helvetica"/>
        </w:rPr>
      </w:pPr>
    </w:p>
    <w:p w14:paraId="6B0E7C73" w14:textId="77777777" w:rsidR="0077741F" w:rsidRPr="005D3F9C" w:rsidRDefault="0077741F" w:rsidP="0077741F">
      <w:pPr>
        <w:widowControl w:val="0"/>
        <w:autoSpaceDE w:val="0"/>
        <w:autoSpaceDN w:val="0"/>
        <w:adjustRightInd w:val="0"/>
        <w:rPr>
          <w:rFonts w:ascii="Helvetica" w:hAnsi="Helvetica" w:cs="Helvetica"/>
        </w:rPr>
      </w:pPr>
    </w:p>
    <w:p w14:paraId="25C92B82" w14:textId="77777777" w:rsidR="0077741F" w:rsidRPr="008B0B67" w:rsidRDefault="00C033C5" w:rsidP="0077741F">
      <w:pPr>
        <w:widowControl w:val="0"/>
        <w:autoSpaceDE w:val="0"/>
        <w:autoSpaceDN w:val="0"/>
        <w:adjustRightInd w:val="0"/>
        <w:rPr>
          <w:rFonts w:ascii="Helvetica" w:hAnsi="Helvetica" w:cs="Helvetica"/>
          <w:b/>
          <w:sz w:val="28"/>
          <w:szCs w:val="28"/>
        </w:rPr>
      </w:pPr>
      <w:hyperlink w:anchor="HUD" w:history="1">
        <w:r w:rsidR="0077741F" w:rsidRPr="008B0B67">
          <w:rPr>
            <w:rStyle w:val="Hyperlink"/>
            <w:rFonts w:ascii="Helvetica" w:hAnsi="Helvetica" w:cs="Helvetica"/>
            <w:b/>
            <w:sz w:val="28"/>
            <w:szCs w:val="28"/>
          </w:rPr>
          <w:t>Department of Housing and Urban Development</w:t>
        </w:r>
      </w:hyperlink>
    </w:p>
    <w:p w14:paraId="74381857" w14:textId="77777777" w:rsidR="0077741F" w:rsidRPr="005D3F9C" w:rsidRDefault="0077741F" w:rsidP="0077741F">
      <w:pPr>
        <w:spacing w:beforeLines="1" w:before="2" w:afterLines="1" w:after="2"/>
        <w:rPr>
          <w:rFonts w:ascii="Helvetica" w:hAnsi="Helvetica"/>
        </w:rPr>
      </w:pPr>
    </w:p>
    <w:p w14:paraId="25F08302" w14:textId="7998E5D1" w:rsidR="007473B0" w:rsidRDefault="0077741F" w:rsidP="00135641">
      <w:pPr>
        <w:spacing w:beforeLines="1" w:before="2" w:afterLines="1" w:after="2"/>
        <w:rPr>
          <w:rStyle w:val="Hyperlink"/>
          <w:rFonts w:ascii="Helvetica" w:hAnsi="Helvetica"/>
        </w:rPr>
      </w:pPr>
      <w:r w:rsidRPr="005D3F9C">
        <w:rPr>
          <w:rFonts w:ascii="Helvetica" w:hAnsi="Helvetica"/>
        </w:rPr>
        <w:tab/>
      </w:r>
      <w:hyperlink w:anchor="HUDPrograms" w:history="1">
        <w:r w:rsidRPr="005D3F9C">
          <w:rPr>
            <w:rStyle w:val="Hyperlink"/>
            <w:rFonts w:ascii="Helvetica" w:hAnsi="Helvetica"/>
          </w:rPr>
          <w:t>Programs</w:t>
        </w:r>
      </w:hyperlink>
      <w:r w:rsidR="00E62EF7" w:rsidRPr="000E4AE4">
        <w:rPr>
          <w:rFonts w:ascii="Helvetica" w:hAnsi="Helvetica" w:cs="Helvetica"/>
          <w:color w:val="222222"/>
          <w:highlight w:val="cyan"/>
        </w:rPr>
        <w:br/>
      </w:r>
    </w:p>
    <w:p w14:paraId="7945E360" w14:textId="7FA7F72D" w:rsidR="0077741F" w:rsidRDefault="0077741F" w:rsidP="0077741F">
      <w:pPr>
        <w:widowControl w:val="0"/>
        <w:autoSpaceDE w:val="0"/>
        <w:autoSpaceDN w:val="0"/>
        <w:adjustRightInd w:val="0"/>
        <w:rPr>
          <w:rStyle w:val="Hyperlink"/>
          <w:rFonts w:ascii="Helvetica" w:hAnsi="Helvetica"/>
        </w:rPr>
      </w:pPr>
      <w:r w:rsidRPr="005D3F9C">
        <w:rPr>
          <w:rFonts w:ascii="Helvetica" w:hAnsi="Helvetica"/>
        </w:rPr>
        <w:tab/>
      </w:r>
      <w:hyperlink w:anchor="HUDModifications" w:history="1">
        <w:r w:rsidRPr="00793EF5">
          <w:rPr>
            <w:rStyle w:val="Hyperlink"/>
            <w:rFonts w:ascii="Helvetica" w:hAnsi="Helvetica"/>
          </w:rPr>
          <w:t>Modifications</w:t>
        </w:r>
      </w:hyperlink>
    </w:p>
    <w:p w14:paraId="1C3BE769" w14:textId="77777777" w:rsidR="00530F5C" w:rsidRDefault="00530F5C" w:rsidP="0077741F">
      <w:pPr>
        <w:widowControl w:val="0"/>
        <w:autoSpaceDE w:val="0"/>
        <w:autoSpaceDN w:val="0"/>
        <w:adjustRightInd w:val="0"/>
        <w:rPr>
          <w:rStyle w:val="Hyperlink"/>
          <w:rFonts w:ascii="Helvetica" w:hAnsi="Helvetica"/>
        </w:rPr>
      </w:pPr>
    </w:p>
    <w:p w14:paraId="7D2B10C3" w14:textId="10DB8138" w:rsidR="00833795" w:rsidRDefault="0077741F" w:rsidP="0077741F">
      <w:pPr>
        <w:pStyle w:val="NoSpacing"/>
        <w:rPr>
          <w:rStyle w:val="Hyperlink"/>
          <w:rFonts w:ascii="Helvetica" w:hAnsi="Helvetica"/>
          <w:sz w:val="24"/>
          <w:szCs w:val="24"/>
        </w:rPr>
      </w:pPr>
      <w:r w:rsidRPr="005D3F9C">
        <w:rPr>
          <w:rFonts w:ascii="Helvetica" w:hAnsi="Helvetica"/>
        </w:rPr>
        <w:tab/>
      </w:r>
      <w:hyperlink w:anchor="HUDReminders" w:history="1">
        <w:r w:rsidRPr="0076516A">
          <w:rPr>
            <w:rStyle w:val="Hyperlink"/>
            <w:rFonts w:ascii="Helvetica" w:hAnsi="Helvetica"/>
            <w:sz w:val="24"/>
            <w:szCs w:val="24"/>
          </w:rPr>
          <w:t>Reminders</w:t>
        </w:r>
      </w:hyperlink>
      <w:r w:rsidR="00833795" w:rsidRPr="00F3128F">
        <w:rPr>
          <w:rFonts w:ascii="Helvetica" w:hAnsi="Helvetica" w:cs="Helvetica"/>
          <w:color w:val="222222"/>
          <w:sz w:val="24"/>
          <w:szCs w:val="24"/>
          <w:highlight w:val="cyan"/>
        </w:rPr>
        <w:br/>
      </w:r>
    </w:p>
    <w:p w14:paraId="5F587C33" w14:textId="77777777" w:rsidR="00C878D6" w:rsidRDefault="00C033C5" w:rsidP="00C878D6">
      <w:pPr>
        <w:spacing w:beforeLines="1" w:before="2" w:afterLines="1" w:after="2"/>
        <w:rPr>
          <w:rStyle w:val="Hyperlink"/>
          <w:rFonts w:ascii="Helvetica" w:hAnsi="Helvetica"/>
        </w:rPr>
      </w:pPr>
      <w:hyperlink w:anchor="HUD23ContinuumCareYouthDemo" w:history="1">
        <w:r w:rsidR="00C878D6" w:rsidRPr="00624CAB">
          <w:rPr>
            <w:rStyle w:val="Hyperlink"/>
            <w:rFonts w:ascii="Helvetica" w:hAnsi="Helvetica" w:cs="Helvetica"/>
            <w:shd w:val="clear" w:color="auto" w:fill="FFFFFF"/>
          </w:rPr>
          <w:t>Notice of Funding Opportunity (NOFO) for Fiscal Year (FY) 2023 Continuum of Care Competition and Renewal or Replacement of Youth Homeless Demonstration Program Grants</w:t>
        </w:r>
      </w:hyperlink>
      <w:r w:rsidR="00C878D6" w:rsidRPr="005575E5">
        <w:rPr>
          <w:rFonts w:ascii="Helvetica" w:hAnsi="Helvetica" w:cs="Helvetica"/>
          <w:color w:val="222222"/>
        </w:rPr>
        <w:br/>
      </w:r>
    </w:p>
    <w:p w14:paraId="1D0B8E22" w14:textId="347079D7" w:rsidR="00C878D6" w:rsidRPr="00C878D6" w:rsidRDefault="00C033C5" w:rsidP="0077741F">
      <w:pPr>
        <w:pStyle w:val="NoSpacing"/>
        <w:rPr>
          <w:rStyle w:val="Hyperlink"/>
          <w:rFonts w:ascii="Helvetica" w:hAnsi="Helvetica"/>
        </w:rPr>
      </w:pPr>
      <w:hyperlink w:anchor="HUD2324RadonTestingMitigation" w:history="1">
        <w:r w:rsidR="00C878D6" w:rsidRPr="00A62B38">
          <w:rPr>
            <w:rStyle w:val="Hyperlink"/>
            <w:rFonts w:ascii="Helvetica" w:hAnsi="Helvetica" w:cs="Helvetica"/>
            <w:highlight w:val="cyan"/>
            <w:shd w:val="clear" w:color="auto" w:fill="FFFFFF"/>
          </w:rPr>
          <w:t>FY2023 and FY2024 Radon Testing and Mitigation Demonstration for Public Housing</w:t>
        </w:r>
      </w:hyperlink>
      <w:r w:rsidR="00C878D6" w:rsidRPr="008E576E">
        <w:rPr>
          <w:rFonts w:ascii="Helvetica" w:hAnsi="Helvetica" w:cs="Helvetica"/>
          <w:color w:val="222222"/>
          <w:sz w:val="24"/>
          <w:szCs w:val="24"/>
          <w:highlight w:val="cyan"/>
        </w:rPr>
        <w:br/>
      </w:r>
      <w:r w:rsidR="00C878D6" w:rsidRPr="00423133">
        <w:rPr>
          <w:rFonts w:ascii="Helvetica" w:hAnsi="Helvetica" w:cs="Helvetica"/>
          <w:color w:val="222222"/>
          <w:sz w:val="24"/>
          <w:szCs w:val="24"/>
        </w:rPr>
        <w:br/>
      </w:r>
      <w:hyperlink w:anchor="HUD2324AuthUnsolicitedProp" w:history="1">
        <w:r w:rsidR="00C878D6" w:rsidRPr="009C4101">
          <w:rPr>
            <w:rStyle w:val="Hyperlink"/>
            <w:rFonts w:ascii="Helvetica" w:hAnsi="Helvetica" w:cs="Helvetica"/>
            <w:sz w:val="24"/>
            <w:szCs w:val="24"/>
            <w:shd w:val="clear" w:color="auto" w:fill="FFFFFF"/>
          </w:rPr>
          <w:t>FY2023 and FY2024 Authority to Accept Unsolicited Proposals for Research Partnerships</w:t>
        </w:r>
        <w:r w:rsidR="00C878D6" w:rsidRPr="009C4101">
          <w:rPr>
            <w:rStyle w:val="Hyperlink"/>
            <w:rFonts w:ascii="Helvetica" w:hAnsi="Helvetica" w:cs="Helvetica"/>
            <w:sz w:val="24"/>
            <w:szCs w:val="24"/>
          </w:rPr>
          <w:br/>
        </w:r>
      </w:hyperlink>
    </w:p>
    <w:p w14:paraId="15037BCD" w14:textId="77777777" w:rsidR="0017724E" w:rsidRDefault="00C033C5" w:rsidP="0017724E">
      <w:pPr>
        <w:pStyle w:val="NoSpacing"/>
        <w:rPr>
          <w:rStyle w:val="Hyperlink"/>
          <w:rFonts w:ascii="Helvetica" w:hAnsi="Helvetica" w:cs="Helvetica"/>
          <w:color w:val="1155CC"/>
          <w:sz w:val="24"/>
          <w:szCs w:val="24"/>
          <w:shd w:val="clear" w:color="auto" w:fill="FFFFFF"/>
        </w:rPr>
      </w:pPr>
      <w:hyperlink w:anchor="HUDCapitalFundAtRisk" w:history="1">
        <w:r w:rsidR="0017724E" w:rsidRPr="00C47836">
          <w:rPr>
            <w:rStyle w:val="Hyperlink"/>
            <w:rFonts w:ascii="Helvetica" w:hAnsi="Helvetica" w:cs="Helvetica"/>
            <w:sz w:val="24"/>
            <w:szCs w:val="24"/>
            <w:highlight w:val="cyan"/>
            <w:shd w:val="clear" w:color="auto" w:fill="FFFFFF"/>
          </w:rPr>
          <w:t>Capital Fund At-Risk/Receivership/Substandard/Troubled Program</w:t>
        </w:r>
      </w:hyperlink>
    </w:p>
    <w:p w14:paraId="41B131BA" w14:textId="77777777" w:rsidR="0017724E" w:rsidRPr="00EE2958" w:rsidRDefault="0017724E" w:rsidP="0017724E">
      <w:pPr>
        <w:pStyle w:val="NoSpacing"/>
        <w:rPr>
          <w:rFonts w:ascii="Helvetica" w:hAnsi="Helvetica" w:cs="Helvetica"/>
          <w:sz w:val="24"/>
          <w:szCs w:val="24"/>
        </w:rPr>
      </w:pPr>
      <w:r w:rsidRPr="00EE2958">
        <w:rPr>
          <w:rFonts w:ascii="Helvetica" w:hAnsi="Helvetica" w:cs="Helvetica"/>
          <w:sz w:val="24"/>
          <w:szCs w:val="24"/>
        </w:rPr>
        <w:br/>
      </w:r>
      <w:hyperlink w:anchor="HUDGRRPCComp2" w:history="1">
        <w:r w:rsidRPr="00BC47B2">
          <w:rPr>
            <w:rStyle w:val="Hyperlink"/>
            <w:rFonts w:ascii="Helvetica" w:hAnsi="Helvetica" w:cs="Helvetica"/>
            <w:sz w:val="24"/>
            <w:szCs w:val="24"/>
            <w:highlight w:val="yellow"/>
          </w:rPr>
          <w:t>Green and Resilient Retrofit Program (GRRPC) Comprehensive</w:t>
        </w:r>
      </w:hyperlink>
    </w:p>
    <w:p w14:paraId="45CD86A2" w14:textId="77777777" w:rsidR="0017724E" w:rsidRDefault="0017724E" w:rsidP="0017724E">
      <w:pPr>
        <w:pStyle w:val="NoSpacing"/>
        <w:rPr>
          <w:rFonts w:ascii="Helvetica" w:hAnsi="Helvetica" w:cs="Helvetica"/>
          <w:b/>
          <w:bCs/>
          <w:sz w:val="24"/>
          <w:szCs w:val="24"/>
        </w:rPr>
      </w:pPr>
    </w:p>
    <w:p w14:paraId="78B2DB6D" w14:textId="77777777" w:rsidR="0017724E" w:rsidRPr="00EE2958" w:rsidRDefault="00C033C5" w:rsidP="0017724E">
      <w:pPr>
        <w:pStyle w:val="NoSpacing"/>
        <w:rPr>
          <w:rFonts w:ascii="Helvetica" w:hAnsi="Helvetica" w:cs="Helvetica"/>
          <w:sz w:val="24"/>
          <w:szCs w:val="24"/>
        </w:rPr>
      </w:pPr>
      <w:hyperlink w:anchor="HUDGRRPEElements2" w:history="1">
        <w:r w:rsidR="0017724E" w:rsidRPr="00BC47B2">
          <w:rPr>
            <w:rStyle w:val="Hyperlink"/>
            <w:rFonts w:ascii="Helvetica" w:hAnsi="Helvetica" w:cs="Helvetica"/>
            <w:sz w:val="24"/>
            <w:szCs w:val="24"/>
            <w:highlight w:val="yellow"/>
          </w:rPr>
          <w:t>Green and Resilient Retrofit Program (GRRPE) Elements</w:t>
        </w:r>
      </w:hyperlink>
    </w:p>
    <w:p w14:paraId="0098D7FE" w14:textId="77777777" w:rsidR="0017724E" w:rsidRPr="00EE2958" w:rsidRDefault="0017724E" w:rsidP="0017724E">
      <w:pPr>
        <w:pStyle w:val="NoSpacing"/>
        <w:rPr>
          <w:rFonts w:ascii="Helvetica" w:hAnsi="Helvetica" w:cs="Helvetica"/>
          <w:sz w:val="24"/>
          <w:szCs w:val="24"/>
        </w:rPr>
      </w:pPr>
    </w:p>
    <w:p w14:paraId="02A2D443" w14:textId="77777777" w:rsidR="0017724E" w:rsidRDefault="00C033C5" w:rsidP="0017724E">
      <w:pPr>
        <w:spacing w:beforeLines="1" w:before="2" w:afterLines="1" w:after="2"/>
        <w:rPr>
          <w:rFonts w:ascii="Helvetica" w:hAnsi="Helvetica"/>
          <w:color w:val="0000FF"/>
          <w:u w:val="single"/>
        </w:rPr>
      </w:pPr>
      <w:hyperlink w:anchor="HUDGRRPLeadingEdge2" w:history="1">
        <w:r w:rsidR="0017724E" w:rsidRPr="00BC47B2">
          <w:rPr>
            <w:rStyle w:val="Hyperlink"/>
            <w:rFonts w:ascii="Helvetica" w:hAnsi="Helvetica" w:cs="Helvetica"/>
            <w:highlight w:val="yellow"/>
          </w:rPr>
          <w:t>Green and Resilient Retrofit Program (GRRP) Leading Edge</w:t>
        </w:r>
      </w:hyperlink>
      <w:r w:rsidR="0017724E" w:rsidRPr="00EE2958">
        <w:rPr>
          <w:rFonts w:ascii="Helvetica" w:hAnsi="Helvetica" w:cs="Helvetica"/>
        </w:rPr>
        <w:br/>
      </w:r>
    </w:p>
    <w:p w14:paraId="3BB5CF87" w14:textId="77777777" w:rsidR="0017724E" w:rsidRDefault="00C033C5" w:rsidP="0017724E">
      <w:pPr>
        <w:pStyle w:val="NoSpacing"/>
        <w:rPr>
          <w:rFonts w:ascii="Helvetica" w:hAnsi="Helvetica" w:cs="Helvetica"/>
          <w:color w:val="222222"/>
          <w:sz w:val="24"/>
          <w:szCs w:val="24"/>
        </w:rPr>
      </w:pPr>
      <w:hyperlink w:anchor="HUDHousingMobility" w:history="1">
        <w:r w:rsidR="0017724E" w:rsidRPr="00C47836">
          <w:rPr>
            <w:rStyle w:val="Hyperlink"/>
            <w:rFonts w:ascii="Helvetica" w:hAnsi="Helvetica" w:cs="Helvetica"/>
            <w:sz w:val="24"/>
            <w:szCs w:val="24"/>
            <w:highlight w:val="cyan"/>
            <w:shd w:val="clear" w:color="auto" w:fill="FFFFFF"/>
          </w:rPr>
          <w:t>Housing Mobility-Related Services</w:t>
        </w:r>
      </w:hyperlink>
      <w:r w:rsidR="0017724E" w:rsidRPr="00C77CD5">
        <w:rPr>
          <w:rFonts w:ascii="Helvetica" w:hAnsi="Helvetica" w:cs="Helvetica"/>
          <w:color w:val="222222"/>
          <w:sz w:val="24"/>
          <w:szCs w:val="24"/>
        </w:rPr>
        <w:br/>
      </w:r>
    </w:p>
    <w:p w14:paraId="24D83204" w14:textId="48E7546E" w:rsidR="0017724E" w:rsidRPr="0017724E" w:rsidRDefault="00C033C5" w:rsidP="0017724E">
      <w:pPr>
        <w:pStyle w:val="NoSpacing"/>
        <w:rPr>
          <w:rStyle w:val="Hyperlink"/>
          <w:rFonts w:ascii="Helvetica" w:hAnsi="Helvetica" w:cs="Helvetica"/>
          <w:sz w:val="24"/>
          <w:szCs w:val="24"/>
          <w:shd w:val="clear" w:color="auto" w:fill="FFFFFF"/>
        </w:rPr>
      </w:pPr>
      <w:hyperlink w:anchor="HUDJobsPlusNOFO" w:history="1">
        <w:r w:rsidR="0017724E" w:rsidRPr="00C47836">
          <w:rPr>
            <w:rStyle w:val="Hyperlink"/>
            <w:rFonts w:ascii="Helvetica" w:hAnsi="Helvetica" w:cs="Helvetica"/>
            <w:sz w:val="24"/>
            <w:szCs w:val="24"/>
            <w:highlight w:val="cyan"/>
            <w:shd w:val="clear" w:color="auto" w:fill="FFFFFF"/>
          </w:rPr>
          <w:t>FY 2023 Jobs Plus NOFO</w:t>
        </w:r>
      </w:hyperlink>
    </w:p>
    <w:p w14:paraId="2A5673E3" w14:textId="77777777" w:rsidR="00305749" w:rsidRDefault="00305749" w:rsidP="00305749">
      <w:pPr>
        <w:pStyle w:val="NoSpacing"/>
        <w:rPr>
          <w:rStyle w:val="Hyperlink"/>
          <w:rFonts w:ascii="Helvetica" w:hAnsi="Helvetica" w:cs="Helvetica"/>
          <w:color w:val="1155CC"/>
          <w:sz w:val="24"/>
          <w:szCs w:val="24"/>
          <w:shd w:val="clear" w:color="auto" w:fill="FFFFFF"/>
        </w:rPr>
      </w:pPr>
    </w:p>
    <w:p w14:paraId="51A89678" w14:textId="77777777" w:rsidR="00305749" w:rsidRDefault="00C033C5" w:rsidP="00305749">
      <w:pPr>
        <w:pStyle w:val="NoSpacing"/>
        <w:rPr>
          <w:rFonts w:ascii="Helvetica" w:hAnsi="Helvetica" w:cs="Helvetica"/>
          <w:sz w:val="24"/>
          <w:szCs w:val="24"/>
        </w:rPr>
      </w:pPr>
      <w:hyperlink w:anchor="HUDHousingRehabModifPilot" w:history="1">
        <w:r w:rsidR="00305749" w:rsidRPr="00C47836">
          <w:rPr>
            <w:rStyle w:val="Hyperlink"/>
            <w:rFonts w:ascii="Helvetica" w:hAnsi="Helvetica" w:cs="Helvetica"/>
            <w:sz w:val="24"/>
            <w:szCs w:val="24"/>
            <w:highlight w:val="cyan"/>
            <w:shd w:val="clear" w:color="auto" w:fill="FFFFFF"/>
          </w:rPr>
          <w:t>Veterans Housing Rehabilitation and Modification Pilot Program</w:t>
        </w:r>
      </w:hyperlink>
    </w:p>
    <w:p w14:paraId="4BA14C9D" w14:textId="77777777" w:rsidR="00305749" w:rsidRDefault="00305749" w:rsidP="00305749">
      <w:pPr>
        <w:pStyle w:val="NoSpacing"/>
        <w:rPr>
          <w:rStyle w:val="Hyperlink"/>
          <w:rFonts w:ascii="Helvetica" w:hAnsi="Helvetica" w:cs="Helvetica"/>
          <w:color w:val="1155CC"/>
          <w:sz w:val="24"/>
          <w:szCs w:val="24"/>
          <w:shd w:val="clear" w:color="auto" w:fill="FFFFFF"/>
        </w:rPr>
      </w:pPr>
    </w:p>
    <w:p w14:paraId="7879474B" w14:textId="77777777" w:rsidR="0077741F" w:rsidRPr="00A91BC1" w:rsidRDefault="0077741F" w:rsidP="0077741F">
      <w:pPr>
        <w:pBdr>
          <w:bottom w:val="single" w:sz="6" w:space="1" w:color="auto"/>
        </w:pBdr>
        <w:spacing w:beforeLines="1" w:before="2" w:afterLines="1" w:after="2"/>
        <w:rPr>
          <w:rFonts w:ascii="Helvetica" w:hAnsi="Helvetica" w:cs="Helvetica"/>
          <w:color w:val="0000FF"/>
          <w:u w:val="single"/>
        </w:rPr>
      </w:pPr>
    </w:p>
    <w:p w14:paraId="799EA3FF" w14:textId="286EB71E" w:rsidR="0077741F" w:rsidRPr="00AC4C74" w:rsidRDefault="00C033C5" w:rsidP="00AC4C74">
      <w:pPr>
        <w:pStyle w:val="sm"/>
        <w:spacing w:after="240" w:afterAutospacing="0"/>
        <w:outlineLvl w:val="0"/>
        <w:rPr>
          <w:rFonts w:ascii="Helvetica" w:hAnsi="Helvetica" w:cs="Times New Roman"/>
          <w:b/>
          <w:sz w:val="28"/>
          <w:szCs w:val="28"/>
        </w:rPr>
      </w:pPr>
      <w:hyperlink w:anchor="IMLS" w:history="1">
        <w:r w:rsidR="0077741F" w:rsidRPr="001D72F9">
          <w:rPr>
            <w:rStyle w:val="Hyperlink"/>
            <w:rFonts w:ascii="Helvetica" w:hAnsi="Helvetica"/>
            <w:b/>
            <w:sz w:val="28"/>
            <w:szCs w:val="28"/>
          </w:rPr>
          <w:t>Institute of Museum and Library Services</w:t>
        </w:r>
      </w:hyperlink>
    </w:p>
    <w:p w14:paraId="140FF611" w14:textId="062A3DFD" w:rsidR="006A1255" w:rsidRDefault="0077741F" w:rsidP="00C878D6">
      <w:pPr>
        <w:rPr>
          <w:rStyle w:val="Hyperlink"/>
          <w:rFonts w:ascii="Helvetica" w:hAnsi="Helvetica"/>
        </w:rPr>
      </w:pPr>
      <w:r w:rsidRPr="005D3F9C">
        <w:rPr>
          <w:rFonts w:ascii="Helvetica" w:hAnsi="Helvetica"/>
        </w:rPr>
        <w:tab/>
      </w:r>
      <w:hyperlink w:anchor="IMLSPrograms" w:history="1">
        <w:r w:rsidRPr="005D3F9C">
          <w:rPr>
            <w:rStyle w:val="Hyperlink"/>
            <w:rFonts w:ascii="Helvetica" w:hAnsi="Helvetica"/>
          </w:rPr>
          <w:t>Programs</w:t>
        </w:r>
      </w:hyperlink>
    </w:p>
    <w:p w14:paraId="067E927B" w14:textId="77777777" w:rsidR="00C878D6" w:rsidRDefault="00C878D6" w:rsidP="00C878D6">
      <w:pPr>
        <w:rPr>
          <w:rFonts w:ascii="Helvetica" w:hAnsi="Helvetica" w:cs="Helvetica"/>
          <w:color w:val="222222"/>
          <w:shd w:val="clear" w:color="auto" w:fill="FFFFFF"/>
        </w:rPr>
      </w:pPr>
    </w:p>
    <w:p w14:paraId="16B69E82" w14:textId="6D839D68" w:rsidR="008C14C7" w:rsidRPr="008C14C7" w:rsidRDefault="00C033C5" w:rsidP="008C14C7">
      <w:pPr>
        <w:pStyle w:val="NoSpacing"/>
        <w:rPr>
          <w:rFonts w:ascii="Helvetica" w:hAnsi="Helvetica" w:cs="Helvetica"/>
          <w:sz w:val="24"/>
          <w:szCs w:val="24"/>
        </w:rPr>
      </w:pPr>
      <w:hyperlink w:anchor="IMLSInspireSmallMuseums24" w:history="1">
        <w:r w:rsidR="008C14C7" w:rsidRPr="008C14C7">
          <w:rPr>
            <w:rStyle w:val="Hyperlink"/>
            <w:rFonts w:ascii="Helvetica" w:hAnsi="Helvetica" w:cs="Helvetica"/>
            <w:sz w:val="24"/>
            <w:szCs w:val="24"/>
            <w:shd w:val="clear" w:color="auto" w:fill="FFFFFF"/>
          </w:rPr>
          <w:t>Inspire! Grants for Small Museums (2024)</w:t>
        </w:r>
      </w:hyperlink>
      <w:r w:rsidR="008C14C7" w:rsidRPr="00050C2C">
        <w:rPr>
          <w:rFonts w:ascii="Helvetica" w:hAnsi="Helvetica" w:cs="Helvetica"/>
          <w:color w:val="222222"/>
          <w:sz w:val="24"/>
          <w:szCs w:val="24"/>
        </w:rPr>
        <w:br/>
      </w:r>
    </w:p>
    <w:p w14:paraId="76EB978C" w14:textId="46197683" w:rsidR="008C14C7" w:rsidRDefault="00C033C5" w:rsidP="008C14C7">
      <w:pPr>
        <w:pStyle w:val="NoSpacing"/>
        <w:rPr>
          <w:rFonts w:ascii="Helvetica" w:hAnsi="Helvetica" w:cs="Helvetica"/>
          <w:b/>
          <w:bCs/>
          <w:color w:val="222222"/>
          <w:sz w:val="24"/>
          <w:szCs w:val="24"/>
          <w:shd w:val="clear" w:color="auto" w:fill="FFFFFF"/>
        </w:rPr>
      </w:pPr>
      <w:hyperlink w:anchor="IMLSMuseumsEmpowered24" w:history="1">
        <w:r w:rsidR="008C14C7" w:rsidRPr="00BB4632">
          <w:rPr>
            <w:rStyle w:val="Hyperlink"/>
            <w:rFonts w:ascii="Helvetica" w:hAnsi="Helvetica" w:cs="Helvetica"/>
            <w:sz w:val="24"/>
            <w:szCs w:val="24"/>
            <w:shd w:val="clear" w:color="auto" w:fill="FFFFFF"/>
          </w:rPr>
          <w:t>Museums Empowered (2024)</w:t>
        </w:r>
      </w:hyperlink>
      <w:r w:rsidR="008C14C7" w:rsidRPr="00050C2C">
        <w:rPr>
          <w:rFonts w:ascii="Helvetica" w:hAnsi="Helvetica" w:cs="Helvetica"/>
          <w:color w:val="222222"/>
          <w:sz w:val="24"/>
          <w:szCs w:val="24"/>
        </w:rPr>
        <w:br/>
      </w:r>
    </w:p>
    <w:p w14:paraId="4721CA26" w14:textId="65DB9A4B" w:rsidR="008C14C7" w:rsidRDefault="00C033C5" w:rsidP="008C14C7">
      <w:pPr>
        <w:pStyle w:val="NoSpacing"/>
        <w:rPr>
          <w:rFonts w:ascii="Helvetica" w:hAnsi="Helvetica" w:cs="Helvetica"/>
          <w:sz w:val="24"/>
          <w:szCs w:val="24"/>
        </w:rPr>
      </w:pPr>
      <w:hyperlink w:anchor="IMLSNatlLeadershipLib24" w:history="1">
        <w:r w:rsidR="008C14C7" w:rsidRPr="00CA7087">
          <w:rPr>
            <w:rStyle w:val="Hyperlink"/>
            <w:rFonts w:ascii="Helvetica" w:hAnsi="Helvetica" w:cs="Helvetica"/>
            <w:sz w:val="24"/>
            <w:szCs w:val="24"/>
            <w:shd w:val="clear" w:color="auto" w:fill="FFFFFF"/>
          </w:rPr>
          <w:t>National Leadership Grants for Libraries (2024)</w:t>
        </w:r>
      </w:hyperlink>
    </w:p>
    <w:p w14:paraId="7654EA0B" w14:textId="77777777" w:rsidR="008C14C7" w:rsidRDefault="008C14C7" w:rsidP="008C14C7">
      <w:pPr>
        <w:pStyle w:val="NoSpacing"/>
        <w:rPr>
          <w:rFonts w:ascii="Helvetica" w:hAnsi="Helvetica" w:cs="Helvetica"/>
          <w:sz w:val="24"/>
          <w:szCs w:val="24"/>
        </w:rPr>
      </w:pPr>
    </w:p>
    <w:p w14:paraId="4BDD19D2" w14:textId="2A5E6BEE" w:rsidR="008C14C7" w:rsidRDefault="00C033C5" w:rsidP="008C14C7">
      <w:pPr>
        <w:pStyle w:val="NoSpacing"/>
        <w:rPr>
          <w:rFonts w:ascii="Helvetica" w:hAnsi="Helvetica" w:cs="Helvetica"/>
          <w:sz w:val="24"/>
          <w:szCs w:val="24"/>
        </w:rPr>
      </w:pPr>
      <w:hyperlink w:anchor="IMLSNatlLeadershipMuseum24" w:history="1">
        <w:r w:rsidR="008C14C7" w:rsidRPr="00BB4632">
          <w:rPr>
            <w:rStyle w:val="Hyperlink"/>
            <w:rFonts w:ascii="Helvetica" w:hAnsi="Helvetica" w:cs="Helvetica"/>
            <w:sz w:val="24"/>
            <w:szCs w:val="24"/>
            <w:shd w:val="clear" w:color="auto" w:fill="FFFFFF"/>
          </w:rPr>
          <w:t>National Leader</w:t>
        </w:r>
        <w:r w:rsidR="008C14C7" w:rsidRPr="00BB4632">
          <w:rPr>
            <w:rStyle w:val="Hyperlink"/>
            <w:rFonts w:ascii="Helvetica" w:hAnsi="Helvetica" w:cs="Helvetica"/>
            <w:sz w:val="24"/>
            <w:szCs w:val="24"/>
            <w:shd w:val="clear" w:color="auto" w:fill="FFFFFF"/>
          </w:rPr>
          <w:t>s</w:t>
        </w:r>
        <w:r w:rsidR="008C14C7" w:rsidRPr="00BB4632">
          <w:rPr>
            <w:rStyle w:val="Hyperlink"/>
            <w:rFonts w:ascii="Helvetica" w:hAnsi="Helvetica" w:cs="Helvetica"/>
            <w:sz w:val="24"/>
            <w:szCs w:val="24"/>
            <w:shd w:val="clear" w:color="auto" w:fill="FFFFFF"/>
          </w:rPr>
          <w:t>hip Grants for Museums (2024)</w:t>
        </w:r>
      </w:hyperlink>
      <w:r w:rsidR="008C14C7" w:rsidRPr="00050C2C">
        <w:rPr>
          <w:rFonts w:ascii="Helvetica" w:hAnsi="Helvetica" w:cs="Helvetica"/>
          <w:color w:val="222222"/>
          <w:sz w:val="24"/>
          <w:szCs w:val="24"/>
        </w:rPr>
        <w:br/>
      </w:r>
    </w:p>
    <w:p w14:paraId="2CAEF5F7" w14:textId="77777777" w:rsidR="008C14C7" w:rsidRDefault="008C14C7" w:rsidP="00C878D6">
      <w:pPr>
        <w:rPr>
          <w:rFonts w:ascii="Helvetica" w:hAnsi="Helvetica" w:cs="Helvetica"/>
          <w:color w:val="222222"/>
          <w:shd w:val="clear" w:color="auto" w:fill="FFFFFF"/>
        </w:rPr>
      </w:pPr>
    </w:p>
    <w:p w14:paraId="267241B9" w14:textId="2E5713D0" w:rsidR="004F29C5" w:rsidRDefault="0077741F" w:rsidP="00D74311">
      <w:pPr>
        <w:rPr>
          <w:rFonts w:ascii="Helvetica" w:hAnsi="Helvetica"/>
          <w:color w:val="0000FF"/>
          <w:u w:val="single"/>
        </w:rPr>
      </w:pPr>
      <w:r w:rsidRPr="005D3F9C">
        <w:rPr>
          <w:rFonts w:ascii="Helvetica" w:hAnsi="Helvetica"/>
        </w:rPr>
        <w:tab/>
      </w:r>
      <w:hyperlink w:anchor="IMLSModif" w:history="1">
        <w:r w:rsidRPr="005D3F9C">
          <w:rPr>
            <w:rStyle w:val="Hyperlink"/>
            <w:rFonts w:ascii="Helvetica" w:hAnsi="Helvetica"/>
          </w:rPr>
          <w:t>Modifications</w:t>
        </w:r>
      </w:hyperlink>
      <w:r w:rsidR="004F29C5" w:rsidRPr="00761F3D">
        <w:rPr>
          <w:rFonts w:ascii="Helvetica" w:hAnsi="Helvetica" w:cs="Helvetica"/>
          <w:color w:val="222222"/>
        </w:rPr>
        <w:br/>
      </w:r>
    </w:p>
    <w:p w14:paraId="0D4B0F5B" w14:textId="630F80D7" w:rsidR="008C14C7" w:rsidRDefault="00C033C5" w:rsidP="00D74311">
      <w:pPr>
        <w:rPr>
          <w:rStyle w:val="Hyperlink"/>
          <w:rFonts w:ascii="Helvetica" w:hAnsi="Helvetica" w:cs="Helvetica"/>
          <w:color w:val="1155CC"/>
          <w:shd w:val="clear" w:color="auto" w:fill="FFFFFF"/>
        </w:rPr>
      </w:pPr>
      <w:hyperlink w:anchor="IMLSLauraBush24" w:history="1">
        <w:r w:rsidR="008C14C7" w:rsidRPr="008C14C7">
          <w:rPr>
            <w:rStyle w:val="Hyperlink"/>
            <w:rFonts w:ascii="Helvetica" w:hAnsi="Helvetica" w:cs="Helvetica"/>
            <w:highlight w:val="cyan"/>
            <w:shd w:val="clear" w:color="auto" w:fill="FFFFFF"/>
          </w:rPr>
          <w:t>Laura Bush 21st Century Librarian Program (2024)</w:t>
        </w:r>
      </w:hyperlink>
      <w:r w:rsidR="008C14C7" w:rsidRPr="004235D0">
        <w:rPr>
          <w:rFonts w:ascii="Helvetica" w:hAnsi="Helvetica" w:cs="Helvetica"/>
          <w:color w:val="222222"/>
          <w:highlight w:val="cyan"/>
        </w:rPr>
        <w:br/>
      </w:r>
    </w:p>
    <w:p w14:paraId="1B758B13" w14:textId="12039072" w:rsidR="00BB4632" w:rsidRDefault="00C033C5" w:rsidP="00BB4632">
      <w:pPr>
        <w:pStyle w:val="NoSpacing"/>
        <w:rPr>
          <w:rFonts w:ascii="Helvetica" w:hAnsi="Helvetica" w:cs="Helvetica"/>
          <w:b/>
          <w:bCs/>
          <w:color w:val="222222"/>
          <w:sz w:val="24"/>
          <w:szCs w:val="24"/>
        </w:rPr>
      </w:pPr>
      <w:hyperlink w:anchor="IMLSMuseumsforAmerica24" w:history="1">
        <w:r w:rsidR="00BB4632" w:rsidRPr="00BB4632">
          <w:rPr>
            <w:rStyle w:val="Hyperlink"/>
            <w:rFonts w:ascii="Helvetica" w:hAnsi="Helvetica" w:cs="Helvetica"/>
            <w:sz w:val="24"/>
            <w:szCs w:val="24"/>
            <w:shd w:val="clear" w:color="auto" w:fill="FFFFFF"/>
          </w:rPr>
          <w:t>Museums for America (2024)</w:t>
        </w:r>
      </w:hyperlink>
      <w:r w:rsidR="00BB4632" w:rsidRPr="00050C2C">
        <w:rPr>
          <w:rFonts w:ascii="Helvetica" w:hAnsi="Helvetica" w:cs="Helvetica"/>
          <w:color w:val="222222"/>
          <w:sz w:val="24"/>
          <w:szCs w:val="24"/>
        </w:rPr>
        <w:br/>
      </w:r>
    </w:p>
    <w:p w14:paraId="5EB20A85" w14:textId="73F536E7" w:rsidR="00C878D6" w:rsidRPr="00BB4632" w:rsidRDefault="0077741F" w:rsidP="00BB4632">
      <w:pPr>
        <w:rPr>
          <w:rFonts w:ascii="Helvetica" w:hAnsi="Helvetica"/>
        </w:rPr>
      </w:pPr>
      <w:r w:rsidRPr="005D3F9C">
        <w:rPr>
          <w:rFonts w:ascii="Helvetica" w:hAnsi="Helvetica"/>
        </w:rPr>
        <w:tab/>
      </w:r>
      <w:hyperlink w:anchor="IMLSReminder" w:history="1">
        <w:r w:rsidRPr="005D3F9C">
          <w:rPr>
            <w:rStyle w:val="Hyperlink"/>
            <w:rFonts w:ascii="Helvetica" w:hAnsi="Helvetica" w:cs="Helvetica"/>
          </w:rPr>
          <w:t>Reminders</w:t>
        </w:r>
      </w:hyperlink>
      <w:r w:rsidRPr="00433AA5">
        <w:rPr>
          <w:rFonts w:ascii="Helvetica" w:hAnsi="Helvetica" w:cs="Helvetica"/>
          <w:color w:val="222222"/>
        </w:rPr>
        <w:br/>
      </w:r>
      <w:r w:rsidR="00C878D6" w:rsidRPr="003D3611">
        <w:rPr>
          <w:rFonts w:ascii="Helvetica" w:hAnsi="Helvetica" w:cs="Helvetica"/>
          <w:color w:val="222222"/>
        </w:rPr>
        <w:br/>
      </w:r>
    </w:p>
    <w:p w14:paraId="0D459652" w14:textId="77777777" w:rsidR="00C878D6" w:rsidRDefault="00C878D6" w:rsidP="00472B82">
      <w:pPr>
        <w:rPr>
          <w:rFonts w:ascii="Helvetica" w:hAnsi="Helvetica"/>
        </w:rPr>
      </w:pPr>
    </w:p>
    <w:p w14:paraId="0D1DCCA1" w14:textId="7F8995E4" w:rsidR="0077741F" w:rsidRPr="005D3F9C" w:rsidRDefault="0077741F" w:rsidP="0077741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4B3FF5A9" w14:textId="77777777" w:rsidR="0077741F" w:rsidRPr="005D3F9C" w:rsidRDefault="0077741F" w:rsidP="0077741F">
      <w:pPr>
        <w:autoSpaceDE w:val="0"/>
        <w:autoSpaceDN w:val="0"/>
        <w:adjustRightInd w:val="0"/>
        <w:rPr>
          <w:rFonts w:ascii="Helvetica" w:hAnsi="Helvetica"/>
        </w:rPr>
      </w:pPr>
    </w:p>
    <w:p w14:paraId="6FC01E92" w14:textId="77777777" w:rsidR="0077741F" w:rsidRPr="001D72F9" w:rsidRDefault="00C033C5" w:rsidP="0077741F">
      <w:pPr>
        <w:autoSpaceDE w:val="0"/>
        <w:autoSpaceDN w:val="0"/>
        <w:adjustRightInd w:val="0"/>
        <w:outlineLvl w:val="0"/>
        <w:rPr>
          <w:rFonts w:ascii="Helvetica" w:hAnsi="Helvetica"/>
          <w:b/>
          <w:sz w:val="28"/>
          <w:szCs w:val="28"/>
        </w:rPr>
      </w:pPr>
      <w:hyperlink w:anchor="DOI" w:history="1">
        <w:r w:rsidR="0077741F" w:rsidRPr="001D72F9">
          <w:rPr>
            <w:rStyle w:val="Hyperlink"/>
            <w:rFonts w:ascii="Helvetica" w:hAnsi="Helvetica"/>
            <w:b/>
            <w:sz w:val="28"/>
            <w:szCs w:val="28"/>
          </w:rPr>
          <w:t>Department of Interior</w:t>
        </w:r>
      </w:hyperlink>
    </w:p>
    <w:p w14:paraId="63366843" w14:textId="32CA77D8" w:rsidR="0077741F" w:rsidRPr="005D3F9C" w:rsidRDefault="0077741F" w:rsidP="00261A10">
      <w:pPr>
        <w:tabs>
          <w:tab w:val="left" w:pos="5987"/>
        </w:tabs>
        <w:autoSpaceDE w:val="0"/>
        <w:autoSpaceDN w:val="0"/>
        <w:adjustRightInd w:val="0"/>
        <w:outlineLvl w:val="0"/>
        <w:rPr>
          <w:rFonts w:ascii="Helvetica" w:hAnsi="Helvetica"/>
          <w:b/>
        </w:rPr>
      </w:pPr>
      <w:r w:rsidRPr="005D3F9C">
        <w:rPr>
          <w:rFonts w:ascii="Helvetica" w:hAnsi="Helvetica"/>
          <w:b/>
        </w:rPr>
        <w:tab/>
      </w:r>
    </w:p>
    <w:p w14:paraId="17C96EBE" w14:textId="33A6C286" w:rsidR="003B00A8" w:rsidRDefault="0077741F" w:rsidP="00BC1A62">
      <w:pPr>
        <w:pStyle w:val="NoSpacing"/>
        <w:rPr>
          <w:rStyle w:val="Hyperlink"/>
          <w:rFonts w:ascii="Helvetica" w:hAnsi="Helvetica" w:cs="Helvetica"/>
          <w:color w:val="auto"/>
          <w:sz w:val="24"/>
          <w:szCs w:val="24"/>
          <w:u w:val="none"/>
        </w:rPr>
      </w:pPr>
      <w:r w:rsidRPr="005D3F9C">
        <w:rPr>
          <w:rFonts w:ascii="Helvetica" w:hAnsi="Helvetica"/>
          <w:b/>
        </w:rPr>
        <w:tab/>
      </w:r>
      <w:hyperlink w:anchor="DOIPrograms" w:history="1">
        <w:r w:rsidRPr="006E4F03">
          <w:rPr>
            <w:rStyle w:val="Hyperlink"/>
            <w:rFonts w:ascii="Helvetica" w:hAnsi="Helvetica"/>
            <w:sz w:val="24"/>
            <w:szCs w:val="24"/>
          </w:rPr>
          <w:t>Prog</w:t>
        </w:r>
        <w:r w:rsidRPr="006E4F03">
          <w:rPr>
            <w:rStyle w:val="Hyperlink"/>
            <w:rFonts w:ascii="Helvetica" w:hAnsi="Helvetica"/>
            <w:sz w:val="24"/>
            <w:szCs w:val="24"/>
          </w:rPr>
          <w:t>r</w:t>
        </w:r>
        <w:r w:rsidRPr="006E4F03">
          <w:rPr>
            <w:rStyle w:val="Hyperlink"/>
            <w:rFonts w:ascii="Helvetica" w:hAnsi="Helvetica"/>
            <w:sz w:val="24"/>
            <w:szCs w:val="24"/>
          </w:rPr>
          <w:t>ams</w:t>
        </w:r>
      </w:hyperlink>
      <w:r w:rsidR="003B00A8" w:rsidRPr="003D3611">
        <w:rPr>
          <w:rFonts w:ascii="Helvetica" w:hAnsi="Helvetica" w:cs="Helvetica"/>
          <w:color w:val="222222"/>
          <w:sz w:val="24"/>
          <w:szCs w:val="24"/>
        </w:rPr>
        <w:br/>
      </w:r>
    </w:p>
    <w:p w14:paraId="2D984059" w14:textId="5C0CA4FF" w:rsidR="00D22A5E" w:rsidRDefault="00C033C5" w:rsidP="00D22A5E">
      <w:pPr>
        <w:pStyle w:val="NoSpacing"/>
        <w:rPr>
          <w:rFonts w:ascii="Helvetica" w:hAnsi="Helvetica" w:cs="Helvetica"/>
          <w:color w:val="222222"/>
          <w:sz w:val="24"/>
          <w:szCs w:val="24"/>
        </w:rPr>
      </w:pPr>
      <w:hyperlink w:anchor="DOIFWSCentralAfrica" w:history="1">
        <w:r w:rsidR="00D22A5E" w:rsidRPr="008840DD">
          <w:rPr>
            <w:rStyle w:val="Hyperlink"/>
            <w:rFonts w:ascii="Helvetica" w:hAnsi="Helvetica" w:cs="Helvetica"/>
            <w:sz w:val="24"/>
            <w:szCs w:val="24"/>
            <w:shd w:val="clear" w:color="auto" w:fill="FFFFFF"/>
          </w:rPr>
          <w:t>Fish and Wildlife Service</w:t>
        </w:r>
        <w:r w:rsidR="00D22A5E" w:rsidRPr="008840DD">
          <w:rPr>
            <w:rStyle w:val="Hyperlink"/>
            <w:rFonts w:ascii="Helvetica" w:hAnsi="Helvetica" w:cs="Helvetica"/>
            <w:sz w:val="24"/>
            <w:szCs w:val="24"/>
          </w:rPr>
          <w:br/>
        </w:r>
        <w:r w:rsidR="00D22A5E" w:rsidRPr="008840DD">
          <w:rPr>
            <w:rStyle w:val="Hyperlink"/>
            <w:rFonts w:ascii="Helvetica" w:hAnsi="Helvetica" w:cs="Helvetica"/>
            <w:sz w:val="24"/>
            <w:szCs w:val="24"/>
            <w:shd w:val="clear" w:color="auto" w:fill="FFFFFF"/>
          </w:rPr>
          <w:t>F23AS00455 - Central Africa Regional Program</w:t>
        </w:r>
      </w:hyperlink>
      <w:r w:rsidR="00D22A5E" w:rsidRPr="00160D76">
        <w:rPr>
          <w:rFonts w:ascii="Helvetica" w:hAnsi="Helvetica" w:cs="Helvetica"/>
          <w:color w:val="222222"/>
          <w:sz w:val="24"/>
          <w:szCs w:val="24"/>
        </w:rPr>
        <w:br/>
      </w:r>
      <w:r w:rsidR="00D22A5E" w:rsidRPr="00160D76">
        <w:rPr>
          <w:rFonts w:ascii="Helvetica" w:hAnsi="Helvetica" w:cs="Helvetica"/>
          <w:color w:val="222222"/>
          <w:sz w:val="24"/>
          <w:szCs w:val="24"/>
        </w:rPr>
        <w:br/>
      </w:r>
      <w:hyperlink w:anchor="DOIFWSSongbirdTrade" w:history="1">
        <w:r w:rsidR="00D22A5E" w:rsidRPr="008840DD">
          <w:rPr>
            <w:rStyle w:val="Hyperlink"/>
            <w:rFonts w:ascii="Helvetica" w:hAnsi="Helvetica" w:cs="Helvetica"/>
            <w:sz w:val="24"/>
            <w:szCs w:val="24"/>
            <w:shd w:val="clear" w:color="auto" w:fill="FFFFFF"/>
          </w:rPr>
          <w:t>Fish and Wildlife Service</w:t>
        </w:r>
        <w:r w:rsidR="00D22A5E" w:rsidRPr="008840DD">
          <w:rPr>
            <w:rStyle w:val="Hyperlink"/>
            <w:rFonts w:ascii="Helvetica" w:hAnsi="Helvetica" w:cs="Helvetica"/>
            <w:sz w:val="24"/>
            <w:szCs w:val="24"/>
          </w:rPr>
          <w:br/>
        </w:r>
        <w:r w:rsidR="00D22A5E" w:rsidRPr="008840DD">
          <w:rPr>
            <w:rStyle w:val="Hyperlink"/>
            <w:rFonts w:ascii="Helvetica" w:hAnsi="Helvetica" w:cs="Helvetica"/>
            <w:sz w:val="24"/>
            <w:szCs w:val="24"/>
            <w:shd w:val="clear" w:color="auto" w:fill="FFFFFF"/>
          </w:rPr>
          <w:t>F24AS00017 - Species Conservation Catalyst Fund on Songbird Trade</w:t>
        </w:r>
      </w:hyperlink>
      <w:r w:rsidR="00D22A5E" w:rsidRPr="00291E11">
        <w:rPr>
          <w:rFonts w:ascii="Helvetica" w:hAnsi="Helvetica" w:cs="Helvetica"/>
          <w:color w:val="222222"/>
          <w:sz w:val="24"/>
          <w:szCs w:val="24"/>
        </w:rPr>
        <w:br/>
      </w:r>
    </w:p>
    <w:p w14:paraId="44E95007" w14:textId="5ADB15A5" w:rsidR="00D22A5E" w:rsidRPr="004E2B4A" w:rsidRDefault="00C033C5" w:rsidP="00D22A5E">
      <w:pPr>
        <w:pStyle w:val="NoSpacing"/>
        <w:rPr>
          <w:rStyle w:val="Hyperlink"/>
          <w:rFonts w:ascii="Helvetica" w:hAnsi="Helvetica" w:cs="Helvetica"/>
          <w:color w:val="222222"/>
          <w:sz w:val="24"/>
          <w:szCs w:val="24"/>
          <w:u w:val="none"/>
        </w:rPr>
      </w:pPr>
      <w:hyperlink w:anchor="DOISurfaceMiningMDTI" w:history="1">
        <w:r w:rsidR="00D22A5E" w:rsidRPr="008840DD">
          <w:rPr>
            <w:rStyle w:val="Hyperlink"/>
            <w:rFonts w:ascii="Helvetica" w:hAnsi="Helvetica" w:cs="Helvetica"/>
            <w:sz w:val="24"/>
            <w:szCs w:val="24"/>
            <w:highlight w:val="cyan"/>
            <w:shd w:val="clear" w:color="auto" w:fill="FFFFFF"/>
          </w:rPr>
          <w:t>Office of Surface Mining</w:t>
        </w:r>
        <w:r w:rsidR="00D22A5E" w:rsidRPr="008840DD">
          <w:rPr>
            <w:rStyle w:val="Hyperlink"/>
            <w:rFonts w:ascii="Helvetica" w:hAnsi="Helvetica" w:cs="Helvetica"/>
            <w:sz w:val="24"/>
            <w:szCs w:val="24"/>
            <w:highlight w:val="cyan"/>
          </w:rPr>
          <w:br/>
        </w:r>
        <w:r w:rsidR="00D22A5E" w:rsidRPr="008840DD">
          <w:rPr>
            <w:rStyle w:val="Hyperlink"/>
            <w:rFonts w:ascii="Helvetica" w:hAnsi="Helvetica" w:cs="Helvetica"/>
            <w:sz w:val="24"/>
            <w:szCs w:val="24"/>
            <w:highlight w:val="cyan"/>
            <w:shd w:val="clear" w:color="auto" w:fill="FFFFFF"/>
          </w:rPr>
          <w:t>OSMRE Mine Drainage Technology Initiative (MDTI)</w:t>
        </w:r>
      </w:hyperlink>
      <w:r w:rsidR="00D22A5E" w:rsidRPr="00267820">
        <w:rPr>
          <w:rFonts w:ascii="Helvetica" w:hAnsi="Helvetica" w:cs="Helvetica"/>
          <w:color w:val="222222"/>
          <w:sz w:val="24"/>
          <w:szCs w:val="24"/>
          <w:highlight w:val="cyan"/>
        </w:rPr>
        <w:br/>
      </w:r>
    </w:p>
    <w:p w14:paraId="60BC29B0" w14:textId="77777777" w:rsidR="00D22A5E" w:rsidRPr="000B3935" w:rsidRDefault="00D22A5E" w:rsidP="00BC1A62">
      <w:pPr>
        <w:pStyle w:val="NoSpacing"/>
        <w:rPr>
          <w:rStyle w:val="Hyperlink"/>
          <w:rFonts w:ascii="Helvetica" w:hAnsi="Helvetica" w:cs="Helvetica"/>
          <w:color w:val="auto"/>
          <w:sz w:val="24"/>
          <w:szCs w:val="24"/>
          <w:u w:val="none"/>
        </w:rPr>
      </w:pPr>
    </w:p>
    <w:p w14:paraId="56683E65" w14:textId="48E5D52D" w:rsidR="00F64285" w:rsidRPr="00F00E5D" w:rsidRDefault="0077741F" w:rsidP="0034682C">
      <w:pPr>
        <w:autoSpaceDE w:val="0"/>
        <w:autoSpaceDN w:val="0"/>
        <w:adjustRightInd w:val="0"/>
        <w:outlineLvl w:val="0"/>
        <w:rPr>
          <w:rFonts w:ascii="Helvetica" w:hAnsi="Helvetica"/>
          <w:color w:val="0000FF"/>
          <w:u w:val="single"/>
        </w:rPr>
      </w:pPr>
      <w:r>
        <w:tab/>
      </w:r>
      <w:hyperlink w:anchor="DOIMod" w:history="1">
        <w:r w:rsidRPr="005D3F9C">
          <w:rPr>
            <w:rStyle w:val="Hyperlink"/>
            <w:rFonts w:ascii="Helvetica" w:hAnsi="Helvetica"/>
          </w:rPr>
          <w:t>Modifications</w:t>
        </w:r>
      </w:hyperlink>
    </w:p>
    <w:p w14:paraId="414E21C7" w14:textId="3699B35B" w:rsidR="003A00C7" w:rsidRDefault="003A00C7" w:rsidP="001A2AB0">
      <w:pPr>
        <w:pStyle w:val="NoSpacing"/>
        <w:rPr>
          <w:rFonts w:ascii="Helvetica" w:hAnsi="Helvetica" w:cs="Helvetica"/>
        </w:rPr>
      </w:pPr>
    </w:p>
    <w:p w14:paraId="0734AB94" w14:textId="74EC34D1" w:rsidR="00BC4E7F" w:rsidRDefault="00BC4E7F" w:rsidP="00BC4E7F">
      <w:pPr>
        <w:pStyle w:val="NoSpacing"/>
        <w:rPr>
          <w:rStyle w:val="Hyperlink"/>
          <w:rFonts w:ascii="Helvetica" w:hAnsi="Helvetica" w:cs="Helvetica"/>
          <w:color w:val="auto"/>
          <w:sz w:val="24"/>
          <w:szCs w:val="24"/>
          <w:u w:val="none"/>
        </w:rPr>
      </w:pPr>
      <w:hyperlink w:anchor="DOIBLMWaterSmart23" w:history="1">
        <w:r w:rsidRPr="00BC4E7F">
          <w:rPr>
            <w:rStyle w:val="Hyperlink"/>
            <w:rFonts w:ascii="Helvetica" w:hAnsi="Helvetica" w:cs="Helvetica"/>
            <w:sz w:val="24"/>
            <w:szCs w:val="24"/>
          </w:rPr>
          <w:t>Bureau of Reclamation</w:t>
        </w:r>
        <w:r w:rsidRPr="00BC4E7F">
          <w:rPr>
            <w:rStyle w:val="Hyperlink"/>
            <w:rFonts w:ascii="Helvetica" w:hAnsi="Helvetica" w:cs="Helvetica"/>
            <w:sz w:val="24"/>
            <w:szCs w:val="24"/>
          </w:rPr>
          <w:br/>
          <w:t>WaterSMART</w:t>
        </w:r>
        <w:r w:rsidRPr="00BC4E7F">
          <w:rPr>
            <w:rStyle w:val="Hyperlink"/>
            <w:rFonts w:ascii="Helvetica" w:hAnsi="Helvetica" w:cs="Helvetica"/>
            <w:sz w:val="24"/>
            <w:szCs w:val="24"/>
          </w:rPr>
          <w:t xml:space="preserve"> </w:t>
        </w:r>
        <w:r w:rsidRPr="00BC4E7F">
          <w:rPr>
            <w:rStyle w:val="Hyperlink"/>
            <w:rFonts w:ascii="Helvetica" w:hAnsi="Helvetica" w:cs="Helvetica"/>
            <w:sz w:val="24"/>
            <w:szCs w:val="24"/>
          </w:rPr>
          <w:t>Coop</w:t>
        </w:r>
        <w:r w:rsidRPr="00BC4E7F">
          <w:rPr>
            <w:rStyle w:val="Hyperlink"/>
            <w:rFonts w:ascii="Helvetica" w:hAnsi="Helvetica" w:cs="Helvetica"/>
            <w:sz w:val="24"/>
            <w:szCs w:val="24"/>
          </w:rPr>
          <w:t>e</w:t>
        </w:r>
        <w:r w:rsidRPr="00BC4E7F">
          <w:rPr>
            <w:rStyle w:val="Hyperlink"/>
            <w:rFonts w:ascii="Helvetica" w:hAnsi="Helvetica" w:cs="Helvetica"/>
            <w:sz w:val="24"/>
            <w:szCs w:val="24"/>
          </w:rPr>
          <w:t>rative Watershed Management Program Phase I for Fiscal Year 2023</w:t>
        </w:r>
      </w:hyperlink>
      <w:r w:rsidRPr="00BC4E7F">
        <w:rPr>
          <w:rFonts w:ascii="Helvetica" w:hAnsi="Helvetica" w:cs="Helvetica"/>
          <w:sz w:val="24"/>
          <w:szCs w:val="24"/>
        </w:rPr>
        <w:br/>
      </w:r>
    </w:p>
    <w:p w14:paraId="65B5B6DA" w14:textId="77777777" w:rsidR="00BC4E7F" w:rsidRDefault="00BC4E7F" w:rsidP="001A2AB0">
      <w:pPr>
        <w:pStyle w:val="NoSpacing"/>
        <w:rPr>
          <w:rFonts w:ascii="Helvetica" w:hAnsi="Helvetica" w:cs="Helvetica"/>
        </w:rPr>
      </w:pPr>
    </w:p>
    <w:p w14:paraId="0D6A70F7" w14:textId="214B976C" w:rsidR="0077741F" w:rsidRDefault="0077741F" w:rsidP="0077741F">
      <w:pPr>
        <w:autoSpaceDE w:val="0"/>
        <w:autoSpaceDN w:val="0"/>
        <w:adjustRightInd w:val="0"/>
        <w:outlineLvl w:val="0"/>
        <w:rPr>
          <w:rStyle w:val="Hyperlink"/>
          <w:rFonts w:ascii="Helvetica" w:hAnsi="Helvetica"/>
        </w:rPr>
      </w:pPr>
      <w:r w:rsidRPr="005D3F9C">
        <w:rPr>
          <w:rFonts w:ascii="Helvetica" w:hAnsi="Helvetica"/>
          <w:b/>
        </w:rPr>
        <w:tab/>
      </w:r>
      <w:hyperlink w:anchor="DOIReminder" w:history="1">
        <w:r w:rsidRPr="005D3F9C">
          <w:rPr>
            <w:rStyle w:val="Hyperlink"/>
            <w:rFonts w:ascii="Helvetica" w:hAnsi="Helvetica"/>
          </w:rPr>
          <w:t>Reminders</w:t>
        </w:r>
      </w:hyperlink>
      <w:r>
        <w:rPr>
          <w:rStyle w:val="Hyperlink"/>
          <w:rFonts w:ascii="Helvetica" w:hAnsi="Helvetica"/>
        </w:rPr>
        <w:t xml:space="preserve">  </w:t>
      </w:r>
    </w:p>
    <w:p w14:paraId="1DEFF92F" w14:textId="563B5D65" w:rsidR="00993C0F" w:rsidRDefault="00993C0F" w:rsidP="00993C0F">
      <w:pPr>
        <w:autoSpaceDE w:val="0"/>
        <w:autoSpaceDN w:val="0"/>
        <w:adjustRightInd w:val="0"/>
        <w:outlineLvl w:val="0"/>
        <w:rPr>
          <w:rStyle w:val="Hyperlink"/>
          <w:rFonts w:ascii="Helvetica" w:hAnsi="Helvetica"/>
        </w:rPr>
      </w:pPr>
    </w:p>
    <w:p w14:paraId="69EE75DC" w14:textId="77777777" w:rsidR="00C878D6" w:rsidRDefault="00C033C5" w:rsidP="00C878D6">
      <w:pPr>
        <w:pStyle w:val="NoSpacing"/>
        <w:rPr>
          <w:rStyle w:val="Hyperlink"/>
          <w:rFonts w:ascii="Helvetica" w:hAnsi="Helvetica" w:cs="Helvetica"/>
          <w:color w:val="1155CC"/>
          <w:sz w:val="24"/>
          <w:szCs w:val="24"/>
          <w:shd w:val="clear" w:color="auto" w:fill="FFFFFF"/>
        </w:rPr>
      </w:pPr>
      <w:hyperlink w:anchor="DOIFWSSeaDuckJoint" w:history="1">
        <w:r w:rsidR="00C878D6" w:rsidRPr="00815BF0">
          <w:rPr>
            <w:rStyle w:val="Hyperlink"/>
            <w:rFonts w:ascii="Helvetica" w:hAnsi="Helvetica" w:cs="Helvetica"/>
            <w:sz w:val="24"/>
            <w:szCs w:val="24"/>
            <w:shd w:val="clear" w:color="auto" w:fill="FFFFFF"/>
          </w:rPr>
          <w:t>Fish and Wildlife Service</w:t>
        </w:r>
        <w:r w:rsidR="00C878D6" w:rsidRPr="00815BF0">
          <w:rPr>
            <w:rStyle w:val="Hyperlink"/>
            <w:rFonts w:ascii="Helvetica" w:hAnsi="Helvetica" w:cs="Helvetica"/>
            <w:sz w:val="24"/>
            <w:szCs w:val="24"/>
          </w:rPr>
          <w:br/>
        </w:r>
        <w:r w:rsidR="00C878D6" w:rsidRPr="00815BF0">
          <w:rPr>
            <w:rStyle w:val="Hyperlink"/>
            <w:rFonts w:ascii="Helvetica" w:hAnsi="Helvetica" w:cs="Helvetica"/>
            <w:sz w:val="24"/>
            <w:szCs w:val="24"/>
            <w:shd w:val="clear" w:color="auto" w:fill="FFFFFF"/>
          </w:rPr>
          <w:t>F24AS00015 Sea Duck Joint Venture FY24 Competitive Grants</w:t>
        </w:r>
      </w:hyperlink>
      <w:r w:rsidR="00C878D6" w:rsidRPr="00BC5FDC">
        <w:rPr>
          <w:rFonts w:ascii="Helvetica" w:hAnsi="Helvetica" w:cs="Helvetica"/>
          <w:color w:val="222222"/>
          <w:sz w:val="24"/>
          <w:szCs w:val="24"/>
        </w:rPr>
        <w:br/>
      </w:r>
    </w:p>
    <w:p w14:paraId="429F0779" w14:textId="7C2C6F01" w:rsidR="00C878D6" w:rsidRDefault="00C033C5" w:rsidP="00C878D6">
      <w:pPr>
        <w:autoSpaceDE w:val="0"/>
        <w:autoSpaceDN w:val="0"/>
        <w:adjustRightInd w:val="0"/>
        <w:outlineLvl w:val="0"/>
        <w:rPr>
          <w:rStyle w:val="Hyperlink"/>
          <w:rFonts w:ascii="Helvetica" w:hAnsi="Helvetica" w:cs="Helvetica"/>
          <w:shd w:val="clear" w:color="auto" w:fill="FFFFFF"/>
        </w:rPr>
      </w:pPr>
      <w:hyperlink w:anchor="DOIBR23WaterSmart" w:history="1">
        <w:r w:rsidR="00C878D6" w:rsidRPr="003B00A8">
          <w:rPr>
            <w:rStyle w:val="Hyperlink"/>
            <w:rFonts w:ascii="Helvetica" w:hAnsi="Helvetica" w:cs="Helvetica"/>
            <w:shd w:val="clear" w:color="auto" w:fill="FFFFFF"/>
          </w:rPr>
          <w:t>Bureau of Reclamation</w:t>
        </w:r>
        <w:r w:rsidR="00C878D6" w:rsidRPr="003B00A8">
          <w:rPr>
            <w:rStyle w:val="Hyperlink"/>
            <w:rFonts w:ascii="Helvetica" w:hAnsi="Helvetica" w:cs="Helvetica"/>
          </w:rPr>
          <w:br/>
        </w:r>
        <w:r w:rsidR="00C878D6" w:rsidRPr="003B00A8">
          <w:rPr>
            <w:rStyle w:val="Hyperlink"/>
            <w:rFonts w:ascii="Helvetica" w:hAnsi="Helvetica" w:cs="Helvetica"/>
            <w:shd w:val="clear" w:color="auto" w:fill="FFFFFF"/>
          </w:rPr>
          <w:t>WaterSMART-Applied Science Grants for Fiscal Year 2023</w:t>
        </w:r>
      </w:hyperlink>
    </w:p>
    <w:p w14:paraId="01EA6FD7" w14:textId="77777777" w:rsidR="00C878D6" w:rsidRDefault="00C878D6" w:rsidP="00C878D6">
      <w:pPr>
        <w:autoSpaceDE w:val="0"/>
        <w:autoSpaceDN w:val="0"/>
        <w:adjustRightInd w:val="0"/>
        <w:outlineLvl w:val="0"/>
        <w:rPr>
          <w:rStyle w:val="Hyperlink"/>
          <w:rFonts w:ascii="Helvetica" w:hAnsi="Helvetica"/>
        </w:rPr>
      </w:pPr>
    </w:p>
    <w:p w14:paraId="642C7201" w14:textId="77777777" w:rsidR="0017724E" w:rsidRDefault="00C033C5" w:rsidP="0017724E">
      <w:pPr>
        <w:pStyle w:val="NoSpacing"/>
        <w:rPr>
          <w:rStyle w:val="Hyperlink"/>
          <w:rFonts w:ascii="Helvetica" w:hAnsi="Helvetica" w:cs="Helvetica"/>
          <w:color w:val="auto"/>
          <w:sz w:val="24"/>
          <w:szCs w:val="24"/>
          <w:u w:val="none"/>
        </w:rPr>
      </w:pPr>
      <w:hyperlink w:anchor="DOIFWS23FirePlanWildlandUrban" w:history="1">
        <w:r w:rsidR="0017724E" w:rsidRPr="00783D20">
          <w:rPr>
            <w:rStyle w:val="Hyperlink"/>
            <w:rFonts w:ascii="Helvetica" w:hAnsi="Helvetica" w:cs="Helvetica"/>
            <w:sz w:val="24"/>
            <w:szCs w:val="24"/>
            <w:highlight w:val="cyan"/>
            <w:shd w:val="clear" w:color="auto" w:fill="FFFFFF"/>
          </w:rPr>
          <w:t>Fish and Wildlife Service</w:t>
        </w:r>
        <w:r w:rsidR="0017724E" w:rsidRPr="00783D20">
          <w:rPr>
            <w:rStyle w:val="Hyperlink"/>
            <w:rFonts w:ascii="Helvetica" w:hAnsi="Helvetica" w:cs="Helvetica"/>
            <w:sz w:val="24"/>
            <w:szCs w:val="24"/>
            <w:highlight w:val="cyan"/>
          </w:rPr>
          <w:br/>
        </w:r>
        <w:r w:rsidR="0017724E" w:rsidRPr="00783D20">
          <w:rPr>
            <w:rStyle w:val="Hyperlink"/>
            <w:rFonts w:ascii="Helvetica" w:hAnsi="Helvetica" w:cs="Helvetica"/>
            <w:sz w:val="24"/>
            <w:szCs w:val="24"/>
            <w:highlight w:val="cyan"/>
            <w:shd w:val="clear" w:color="auto" w:fill="FFFFFF"/>
          </w:rPr>
          <w:t>F23AS00395 National Fire Plan-Wildland Urban Interface Community Fire Assistance</w:t>
        </w:r>
      </w:hyperlink>
      <w:r w:rsidR="0017724E" w:rsidRPr="00054B5D">
        <w:rPr>
          <w:rFonts w:ascii="Helvetica" w:hAnsi="Helvetica" w:cs="Helvetica"/>
          <w:color w:val="222222"/>
          <w:sz w:val="24"/>
          <w:szCs w:val="24"/>
        </w:rPr>
        <w:br/>
      </w:r>
    </w:p>
    <w:p w14:paraId="76103E8E" w14:textId="08B920EC" w:rsidR="00E634FE" w:rsidRDefault="00C033C5" w:rsidP="00C635E1">
      <w:pPr>
        <w:pStyle w:val="NoSpacing"/>
        <w:rPr>
          <w:rStyle w:val="Hyperlink"/>
          <w:rFonts w:ascii="Helvetica" w:hAnsi="Helvetica" w:cs="Helvetica"/>
          <w:color w:val="1155CC"/>
          <w:sz w:val="24"/>
          <w:szCs w:val="24"/>
          <w:shd w:val="clear" w:color="auto" w:fill="FFFFFF"/>
        </w:rPr>
      </w:pPr>
      <w:hyperlink w:anchor="DOIFWSFishPassage" w:history="1">
        <w:r w:rsidR="00E634FE" w:rsidRPr="00F87CD9">
          <w:rPr>
            <w:rStyle w:val="Hyperlink"/>
            <w:rFonts w:ascii="Helvetica" w:hAnsi="Helvetica" w:cs="Helvetica"/>
            <w:sz w:val="24"/>
            <w:szCs w:val="24"/>
            <w:shd w:val="clear" w:color="auto" w:fill="FFFFFF"/>
          </w:rPr>
          <w:t>Fish and Wildlife Service</w:t>
        </w:r>
        <w:r w:rsidR="00E634FE" w:rsidRPr="00F87CD9">
          <w:rPr>
            <w:rStyle w:val="Hyperlink"/>
            <w:rFonts w:ascii="Helvetica" w:hAnsi="Helvetica" w:cs="Helvetica"/>
            <w:sz w:val="24"/>
            <w:szCs w:val="24"/>
          </w:rPr>
          <w:br/>
        </w:r>
        <w:r w:rsidR="00E634FE" w:rsidRPr="00F87CD9">
          <w:rPr>
            <w:rStyle w:val="Hyperlink"/>
            <w:rFonts w:ascii="Helvetica" w:hAnsi="Helvetica" w:cs="Helvetica"/>
            <w:sz w:val="24"/>
            <w:szCs w:val="24"/>
            <w:shd w:val="clear" w:color="auto" w:fill="FFFFFF"/>
          </w:rPr>
          <w:t>F23AS00249 National Fish Passage Program Base Funding Fiscal Year 2023</w:t>
        </w:r>
      </w:hyperlink>
      <w:r w:rsidR="00E634FE" w:rsidRPr="00AA268F">
        <w:rPr>
          <w:rFonts w:ascii="Helvetica" w:hAnsi="Helvetica" w:cs="Helvetica"/>
          <w:color w:val="222222"/>
          <w:sz w:val="24"/>
          <w:szCs w:val="24"/>
        </w:rPr>
        <w:br/>
      </w:r>
    </w:p>
    <w:p w14:paraId="77E396C9" w14:textId="77777777" w:rsidR="007C08B1" w:rsidRDefault="00C033C5" w:rsidP="007C08B1">
      <w:pPr>
        <w:pStyle w:val="NoSpacing"/>
        <w:rPr>
          <w:rFonts w:ascii="Helvetica" w:hAnsi="Helvetica" w:cs="Helvetica"/>
          <w:sz w:val="24"/>
          <w:szCs w:val="24"/>
        </w:rPr>
      </w:pPr>
      <w:hyperlink w:anchor="DOIFWS23RecoveryImplementation" w:history="1">
        <w:r w:rsidR="007C08B1" w:rsidRPr="002D2CC6">
          <w:rPr>
            <w:rStyle w:val="Hyperlink"/>
            <w:rFonts w:ascii="Helvetica" w:hAnsi="Helvetica" w:cs="Helvetica"/>
            <w:sz w:val="24"/>
            <w:szCs w:val="24"/>
            <w:shd w:val="clear" w:color="auto" w:fill="FFFFFF"/>
          </w:rPr>
          <w:t>Fish and Wildlife Service</w:t>
        </w:r>
        <w:r w:rsidR="007C08B1" w:rsidRPr="002D2CC6">
          <w:rPr>
            <w:rStyle w:val="Hyperlink"/>
            <w:rFonts w:ascii="Helvetica" w:hAnsi="Helvetica" w:cs="Helvetica"/>
            <w:sz w:val="24"/>
            <w:szCs w:val="24"/>
          </w:rPr>
          <w:br/>
        </w:r>
        <w:r w:rsidR="007C08B1" w:rsidRPr="002D2CC6">
          <w:rPr>
            <w:rStyle w:val="Hyperlink"/>
            <w:rFonts w:ascii="Helvetica" w:hAnsi="Helvetica" w:cs="Helvetica"/>
            <w:sz w:val="24"/>
            <w:szCs w:val="24"/>
            <w:shd w:val="clear" w:color="auto" w:fill="FFFFFF"/>
          </w:rPr>
          <w:t>F23AS00124 FY23 Recovery Implementation</w:t>
        </w:r>
      </w:hyperlink>
      <w:r w:rsidR="007C08B1" w:rsidRPr="009E498E">
        <w:rPr>
          <w:rFonts w:ascii="Helvetica" w:hAnsi="Helvetica" w:cs="Helvetica"/>
          <w:color w:val="222222"/>
          <w:sz w:val="24"/>
          <w:szCs w:val="24"/>
        </w:rPr>
        <w:br/>
      </w:r>
    </w:p>
    <w:p w14:paraId="711CA34A" w14:textId="77777777" w:rsidR="007C08B1" w:rsidRDefault="00C033C5" w:rsidP="007C08B1">
      <w:pPr>
        <w:pStyle w:val="NoSpacing"/>
        <w:rPr>
          <w:rFonts w:ascii="Helvetica" w:hAnsi="Helvetica" w:cs="Helvetica"/>
          <w:color w:val="222222"/>
          <w:sz w:val="24"/>
          <w:szCs w:val="24"/>
          <w:shd w:val="clear" w:color="auto" w:fill="FFFFFF"/>
        </w:rPr>
      </w:pPr>
      <w:hyperlink w:anchor="DOIFWS23CandidateSpecies" w:history="1">
        <w:r w:rsidR="007C08B1" w:rsidRPr="002D2CC6">
          <w:rPr>
            <w:rStyle w:val="Hyperlink"/>
            <w:rFonts w:ascii="Helvetica" w:hAnsi="Helvetica" w:cs="Helvetica"/>
            <w:sz w:val="24"/>
            <w:szCs w:val="24"/>
            <w:shd w:val="clear" w:color="auto" w:fill="FFFFFF"/>
          </w:rPr>
          <w:t>Fish and Wildlife Service</w:t>
        </w:r>
        <w:r w:rsidR="007C08B1" w:rsidRPr="002D2CC6">
          <w:rPr>
            <w:rStyle w:val="Hyperlink"/>
            <w:rFonts w:ascii="Helvetica" w:hAnsi="Helvetica" w:cs="Helvetica"/>
            <w:sz w:val="24"/>
            <w:szCs w:val="24"/>
          </w:rPr>
          <w:br/>
        </w:r>
        <w:r w:rsidR="007C08B1" w:rsidRPr="002D2CC6">
          <w:rPr>
            <w:rStyle w:val="Hyperlink"/>
            <w:rFonts w:ascii="Helvetica" w:hAnsi="Helvetica" w:cs="Helvetica"/>
            <w:sz w:val="24"/>
            <w:szCs w:val="24"/>
            <w:shd w:val="clear" w:color="auto" w:fill="FFFFFF"/>
          </w:rPr>
          <w:t>F23AS00126 FY23 Candidate Species Conservation Fund</w:t>
        </w:r>
      </w:hyperlink>
      <w:r w:rsidR="007C08B1" w:rsidRPr="009E498E">
        <w:rPr>
          <w:rFonts w:ascii="Helvetica" w:hAnsi="Helvetica" w:cs="Helvetica"/>
          <w:color w:val="222222"/>
          <w:sz w:val="24"/>
          <w:szCs w:val="24"/>
        </w:rPr>
        <w:br/>
      </w:r>
    </w:p>
    <w:p w14:paraId="142D94D9" w14:textId="77777777" w:rsidR="007C08B1" w:rsidRDefault="00C033C5" w:rsidP="007C08B1">
      <w:pPr>
        <w:pStyle w:val="NoSpacing"/>
        <w:rPr>
          <w:rStyle w:val="Hyperlink"/>
          <w:rFonts w:ascii="Helvetica" w:hAnsi="Helvetica" w:cs="Arial"/>
          <w:color w:val="1155CC"/>
          <w:sz w:val="24"/>
          <w:szCs w:val="24"/>
          <w:shd w:val="clear" w:color="auto" w:fill="FFFFFF"/>
        </w:rPr>
      </w:pPr>
      <w:hyperlink w:anchor="DOINPSABPPBattlefield" w:history="1">
        <w:r w:rsidR="007C08B1" w:rsidRPr="002D2CC6">
          <w:rPr>
            <w:rStyle w:val="Hyperlink"/>
            <w:rFonts w:ascii="Helvetica" w:hAnsi="Helvetica" w:cs="Helvetica"/>
            <w:sz w:val="24"/>
            <w:szCs w:val="24"/>
            <w:shd w:val="clear" w:color="auto" w:fill="FFFFFF"/>
          </w:rPr>
          <w:t>National Park Service</w:t>
        </w:r>
        <w:r w:rsidR="007C08B1" w:rsidRPr="002D2CC6">
          <w:rPr>
            <w:rStyle w:val="Hyperlink"/>
            <w:rFonts w:ascii="Helvetica" w:hAnsi="Helvetica" w:cs="Helvetica"/>
            <w:sz w:val="24"/>
            <w:szCs w:val="24"/>
          </w:rPr>
          <w:br/>
        </w:r>
        <w:r w:rsidR="007C08B1" w:rsidRPr="002D2CC6">
          <w:rPr>
            <w:rStyle w:val="Hyperlink"/>
            <w:rFonts w:ascii="Helvetica" w:hAnsi="Helvetica" w:cs="Helvetica"/>
            <w:sz w:val="24"/>
            <w:szCs w:val="24"/>
            <w:shd w:val="clear" w:color="auto" w:fill="FFFFFF"/>
          </w:rPr>
          <w:t>FY2023 ABPP - Battlefield Land Acquisition Grant</w:t>
        </w:r>
      </w:hyperlink>
    </w:p>
    <w:p w14:paraId="33B41616" w14:textId="77777777" w:rsidR="007C08B1" w:rsidRDefault="007C08B1" w:rsidP="007C08B1">
      <w:pPr>
        <w:pStyle w:val="NoSpacing"/>
        <w:ind w:left="-180"/>
        <w:rPr>
          <w:rFonts w:ascii="Helvetica" w:hAnsi="Helvetica" w:cs="Helvetica"/>
          <w:sz w:val="24"/>
          <w:szCs w:val="24"/>
        </w:rPr>
      </w:pPr>
    </w:p>
    <w:p w14:paraId="1EC007E3" w14:textId="77777777" w:rsidR="007C08B1" w:rsidRDefault="00C033C5" w:rsidP="007C08B1">
      <w:pPr>
        <w:pStyle w:val="NoSpacing"/>
        <w:rPr>
          <w:rStyle w:val="Hyperlink"/>
          <w:rFonts w:ascii="Helvetica" w:hAnsi="Helvetica" w:cs="Helvetica"/>
          <w:color w:val="auto"/>
          <w:sz w:val="24"/>
          <w:szCs w:val="24"/>
          <w:u w:val="none"/>
        </w:rPr>
      </w:pPr>
      <w:hyperlink w:anchor="DOINPSCESU" w:history="1">
        <w:r w:rsidR="007C08B1" w:rsidRPr="002D2CC6">
          <w:rPr>
            <w:rStyle w:val="Hyperlink"/>
            <w:rFonts w:ascii="Helvetica" w:hAnsi="Helvetica" w:cs="Helvetica"/>
            <w:sz w:val="24"/>
            <w:szCs w:val="24"/>
            <w:shd w:val="clear" w:color="auto" w:fill="FFFFFF"/>
          </w:rPr>
          <w:t>National Park Service</w:t>
        </w:r>
        <w:r w:rsidR="007C08B1" w:rsidRPr="002D2CC6">
          <w:rPr>
            <w:rStyle w:val="Hyperlink"/>
            <w:rFonts w:ascii="Helvetica" w:hAnsi="Helvetica" w:cs="Helvetica"/>
            <w:sz w:val="24"/>
            <w:szCs w:val="24"/>
          </w:rPr>
          <w:br/>
        </w:r>
        <w:r w:rsidR="007C08B1" w:rsidRPr="002D2CC6">
          <w:rPr>
            <w:rStyle w:val="Hyperlink"/>
            <w:rFonts w:ascii="Helvetica" w:hAnsi="Helvetica" w:cs="Helvetica"/>
            <w:sz w:val="24"/>
            <w:szCs w:val="24"/>
            <w:shd w:val="clear" w:color="auto" w:fill="FFFFFF"/>
          </w:rPr>
          <w:t>NPS Cooperative Ecosystems Studies Units (CESU) Master Cooperative Agreements</w:t>
        </w:r>
      </w:hyperlink>
      <w:r w:rsidR="007C08B1" w:rsidRPr="00D53A65">
        <w:rPr>
          <w:rFonts w:ascii="Helvetica" w:hAnsi="Helvetica" w:cs="Helvetica"/>
          <w:color w:val="222222"/>
          <w:sz w:val="24"/>
          <w:szCs w:val="24"/>
        </w:rPr>
        <w:br/>
      </w:r>
    </w:p>
    <w:p w14:paraId="0C1F872F" w14:textId="77777777" w:rsidR="002E490F" w:rsidRDefault="00C033C5" w:rsidP="002E490F">
      <w:pPr>
        <w:pStyle w:val="NoSpacing"/>
        <w:rPr>
          <w:rFonts w:ascii="Helvetica" w:hAnsi="Helvetica" w:cs="Helvetica"/>
          <w:color w:val="222222"/>
          <w:sz w:val="24"/>
          <w:szCs w:val="24"/>
        </w:rPr>
      </w:pPr>
      <w:hyperlink w:anchor="DOIFWSNatlFishPassage23" w:history="1">
        <w:r w:rsidR="002E490F" w:rsidRPr="00E01AB0">
          <w:rPr>
            <w:rStyle w:val="Hyperlink"/>
            <w:rFonts w:ascii="Helvetica" w:hAnsi="Helvetica" w:cs="Helvetica"/>
            <w:sz w:val="24"/>
            <w:szCs w:val="24"/>
            <w:shd w:val="clear" w:color="auto" w:fill="FFFFFF"/>
          </w:rPr>
          <w:t>Fish and Wildlife Service</w:t>
        </w:r>
        <w:r w:rsidR="002E490F" w:rsidRPr="00E01AB0">
          <w:rPr>
            <w:rStyle w:val="Hyperlink"/>
            <w:rFonts w:ascii="Helvetica" w:hAnsi="Helvetica" w:cs="Helvetica"/>
            <w:sz w:val="24"/>
            <w:szCs w:val="24"/>
          </w:rPr>
          <w:br/>
        </w:r>
        <w:r w:rsidR="002E490F" w:rsidRPr="00E01AB0">
          <w:rPr>
            <w:rStyle w:val="Hyperlink"/>
            <w:rFonts w:ascii="Helvetica" w:hAnsi="Helvetica" w:cs="Helvetica"/>
            <w:sz w:val="24"/>
            <w:szCs w:val="24"/>
            <w:shd w:val="clear" w:color="auto" w:fill="FFFFFF"/>
          </w:rPr>
          <w:t>F23AS00078 National Fish Passage Program Bipartisan Infrastructure Law Fiscal Year 2023</w:t>
        </w:r>
      </w:hyperlink>
      <w:r w:rsidR="002E490F" w:rsidRPr="00561042">
        <w:rPr>
          <w:rFonts w:ascii="Helvetica" w:hAnsi="Helvetica" w:cs="Helvetica"/>
          <w:color w:val="222222"/>
          <w:sz w:val="24"/>
          <w:szCs w:val="24"/>
        </w:rPr>
        <w:br/>
      </w:r>
    </w:p>
    <w:p w14:paraId="3091C67B" w14:textId="77777777" w:rsidR="002E490F" w:rsidRPr="00BF133A" w:rsidRDefault="00C033C5" w:rsidP="002E490F">
      <w:pPr>
        <w:pStyle w:val="NoSpacing"/>
        <w:rPr>
          <w:rFonts w:ascii="Helvetica" w:hAnsi="Helvetica" w:cs="Helvetica"/>
          <w:color w:val="222222"/>
          <w:sz w:val="24"/>
          <w:szCs w:val="24"/>
        </w:rPr>
      </w:pPr>
      <w:hyperlink w:anchor="DOIFWSRefugesEnhancement" w:history="1">
        <w:r w:rsidR="002E490F" w:rsidRPr="0034439E">
          <w:rPr>
            <w:rStyle w:val="Hyperlink"/>
            <w:rFonts w:ascii="Helvetica" w:hAnsi="Helvetica" w:cs="Helvetica"/>
            <w:sz w:val="24"/>
            <w:szCs w:val="24"/>
            <w:highlight w:val="cyan"/>
            <w:shd w:val="clear" w:color="auto" w:fill="FFFFFF"/>
          </w:rPr>
          <w:t>Fish and Wildlife Service</w:t>
        </w:r>
        <w:r w:rsidR="002E490F" w:rsidRPr="0034439E">
          <w:rPr>
            <w:rStyle w:val="Hyperlink"/>
            <w:rFonts w:ascii="Helvetica" w:hAnsi="Helvetica" w:cs="Helvetica"/>
            <w:sz w:val="24"/>
            <w:szCs w:val="24"/>
            <w:highlight w:val="cyan"/>
          </w:rPr>
          <w:br/>
        </w:r>
        <w:r w:rsidR="002E490F" w:rsidRPr="0034439E">
          <w:rPr>
            <w:rStyle w:val="Hyperlink"/>
            <w:rFonts w:ascii="Helvetica" w:hAnsi="Helvetica" w:cs="Helvetica"/>
            <w:sz w:val="24"/>
            <w:szCs w:val="24"/>
            <w:highlight w:val="cyan"/>
            <w:shd w:val="clear" w:color="auto" w:fill="FFFFFF"/>
          </w:rPr>
          <w:t>F23AS00100 Refuges Enhancement/Infrastructure</w:t>
        </w:r>
      </w:hyperlink>
      <w:r w:rsidR="002E490F" w:rsidRPr="00A41A84">
        <w:rPr>
          <w:rFonts w:ascii="Helvetica" w:hAnsi="Helvetica" w:cs="Helvetica"/>
          <w:color w:val="222222"/>
          <w:sz w:val="24"/>
          <w:szCs w:val="24"/>
        </w:rPr>
        <w:br/>
      </w:r>
    </w:p>
    <w:p w14:paraId="27E722C8" w14:textId="77777777" w:rsidR="00072F42" w:rsidRDefault="00C033C5" w:rsidP="00072F42">
      <w:pPr>
        <w:pStyle w:val="NoSpacing"/>
        <w:rPr>
          <w:rStyle w:val="Hyperlink"/>
          <w:rFonts w:ascii="Helvetica" w:hAnsi="Helvetica" w:cs="Helvetica"/>
          <w:color w:val="1155CC"/>
          <w:sz w:val="24"/>
          <w:szCs w:val="24"/>
          <w:shd w:val="clear" w:color="auto" w:fill="FFFFFF"/>
        </w:rPr>
      </w:pPr>
      <w:hyperlink w:anchor="DOIFWSYouthEngagement" w:history="1">
        <w:r w:rsidR="00072F42" w:rsidRPr="0034439E">
          <w:rPr>
            <w:rStyle w:val="Hyperlink"/>
            <w:rFonts w:ascii="Helvetica" w:hAnsi="Helvetica" w:cs="Helvetica"/>
            <w:sz w:val="24"/>
            <w:szCs w:val="24"/>
            <w:highlight w:val="cyan"/>
            <w:shd w:val="clear" w:color="auto" w:fill="FFFFFF"/>
          </w:rPr>
          <w:t>Fish and Wildlife Service</w:t>
        </w:r>
        <w:r w:rsidR="00072F42" w:rsidRPr="0034439E">
          <w:rPr>
            <w:rStyle w:val="Hyperlink"/>
            <w:rFonts w:ascii="Helvetica" w:hAnsi="Helvetica" w:cs="Helvetica"/>
            <w:sz w:val="24"/>
            <w:szCs w:val="24"/>
            <w:highlight w:val="cyan"/>
          </w:rPr>
          <w:br/>
        </w:r>
        <w:r w:rsidR="00072F42" w:rsidRPr="0034439E">
          <w:rPr>
            <w:rStyle w:val="Hyperlink"/>
            <w:rFonts w:ascii="Helvetica" w:hAnsi="Helvetica" w:cs="Helvetica"/>
            <w:sz w:val="24"/>
            <w:szCs w:val="24"/>
            <w:highlight w:val="cyan"/>
            <w:shd w:val="clear" w:color="auto" w:fill="FFFFFF"/>
          </w:rPr>
          <w:t>F23AS00069 Youth Engagement, Education, and Employment</w:t>
        </w:r>
      </w:hyperlink>
    </w:p>
    <w:p w14:paraId="692E1F75" w14:textId="77777777" w:rsidR="00072F42" w:rsidRDefault="00072F42" w:rsidP="00072F42">
      <w:pPr>
        <w:pStyle w:val="NoSpacing"/>
        <w:rPr>
          <w:rStyle w:val="Hyperlink"/>
          <w:rFonts w:ascii="Helvetica" w:hAnsi="Helvetica" w:cs="Helvetica"/>
          <w:color w:val="1155CC"/>
          <w:sz w:val="24"/>
          <w:szCs w:val="24"/>
          <w:shd w:val="clear" w:color="auto" w:fill="FFFFFF"/>
        </w:rPr>
      </w:pPr>
    </w:p>
    <w:p w14:paraId="3AF6447D" w14:textId="59A5CECC" w:rsidR="00C231FB" w:rsidRPr="00735B0E" w:rsidRDefault="00C231FB" w:rsidP="00C231FB">
      <w:pPr>
        <w:pStyle w:val="NoSpacing"/>
        <w:rPr>
          <w:rStyle w:val="Hyperlink"/>
          <w:rFonts w:ascii="Helvetica" w:hAnsi="Helvetica" w:cs="Helvetica"/>
          <w:sz w:val="24"/>
          <w:szCs w:val="24"/>
        </w:rPr>
      </w:pPr>
      <w:r>
        <w:rPr>
          <w:rFonts w:ascii="Helvetica" w:hAnsi="Helvetica" w:cs="Helvetica"/>
          <w:color w:val="222222"/>
          <w:sz w:val="24"/>
          <w:szCs w:val="24"/>
        </w:rPr>
        <w:fldChar w:fldCharType="begin"/>
      </w:r>
      <w:r>
        <w:rPr>
          <w:rFonts w:ascii="Helvetica" w:hAnsi="Helvetica" w:cs="Helvetica"/>
          <w:color w:val="222222"/>
          <w:sz w:val="24"/>
          <w:szCs w:val="24"/>
        </w:rPr>
        <w:instrText xml:space="preserve"> HYPERLINK  \l "DOIFWS23Coastal" </w:instrText>
      </w:r>
      <w:r>
        <w:rPr>
          <w:rFonts w:ascii="Helvetica" w:hAnsi="Helvetica" w:cs="Helvetica"/>
          <w:color w:val="222222"/>
          <w:sz w:val="24"/>
          <w:szCs w:val="24"/>
        </w:rPr>
      </w:r>
      <w:r>
        <w:rPr>
          <w:rFonts w:ascii="Helvetica" w:hAnsi="Helvetica" w:cs="Helvetica"/>
          <w:color w:val="222222"/>
          <w:sz w:val="24"/>
          <w:szCs w:val="24"/>
        </w:rPr>
        <w:fldChar w:fldCharType="separate"/>
      </w:r>
      <w:r w:rsidRPr="00735B0E">
        <w:rPr>
          <w:rStyle w:val="Hyperlink"/>
          <w:rFonts w:ascii="Helvetica" w:hAnsi="Helvetica" w:cs="Helvetica"/>
          <w:sz w:val="24"/>
          <w:szCs w:val="24"/>
        </w:rPr>
        <w:t>Fish and Wildlife Service</w:t>
      </w:r>
    </w:p>
    <w:p w14:paraId="14AE42CF" w14:textId="77777777" w:rsidR="00C231FB" w:rsidRPr="00A73CE7" w:rsidRDefault="00C231FB" w:rsidP="00C231FB">
      <w:pPr>
        <w:pStyle w:val="NoSpacing"/>
        <w:rPr>
          <w:rFonts w:ascii="Helvetica" w:hAnsi="Helvetica" w:cs="Helvetica"/>
          <w:color w:val="222222"/>
          <w:sz w:val="24"/>
          <w:szCs w:val="24"/>
        </w:rPr>
      </w:pPr>
      <w:r w:rsidRPr="00735B0E">
        <w:rPr>
          <w:rStyle w:val="Hyperlink"/>
          <w:rFonts w:ascii="Helvetica" w:hAnsi="Helvetica" w:cs="Helvetica"/>
          <w:sz w:val="24"/>
          <w:szCs w:val="24"/>
        </w:rPr>
        <w:t>F23AS00032 - 2023 Coastal Program</w:t>
      </w:r>
      <w:r>
        <w:rPr>
          <w:rFonts w:ascii="Helvetica" w:hAnsi="Helvetica" w:cs="Helvetica"/>
          <w:color w:val="222222"/>
          <w:sz w:val="24"/>
          <w:szCs w:val="24"/>
        </w:rPr>
        <w:fldChar w:fldCharType="end"/>
      </w:r>
    </w:p>
    <w:p w14:paraId="7C45B90A" w14:textId="77777777" w:rsidR="00C231FB" w:rsidRDefault="00C231FB" w:rsidP="00C231FB">
      <w:pPr>
        <w:pStyle w:val="NoSpacing"/>
        <w:rPr>
          <w:rFonts w:ascii="Helvetica" w:hAnsi="Helvetica" w:cs="Helvetica"/>
          <w:color w:val="222222"/>
          <w:sz w:val="24"/>
          <w:szCs w:val="24"/>
        </w:rPr>
      </w:pPr>
    </w:p>
    <w:p w14:paraId="71383C7F" w14:textId="275000BA" w:rsidR="001C28CB" w:rsidRPr="00D935C3" w:rsidRDefault="00C033C5" w:rsidP="001C28CB">
      <w:pPr>
        <w:pStyle w:val="NoSpacing"/>
        <w:rPr>
          <w:rFonts w:ascii="Helvetica" w:hAnsi="Helvetica" w:cs="Helvetica"/>
          <w:color w:val="222222"/>
          <w:sz w:val="24"/>
          <w:szCs w:val="24"/>
        </w:rPr>
      </w:pPr>
      <w:hyperlink w:anchor="DOIGeolCoopResearchUnits" w:history="1">
        <w:r w:rsidR="001C28CB" w:rsidRPr="00D935C3">
          <w:rPr>
            <w:rStyle w:val="Hyperlink"/>
            <w:rFonts w:ascii="Helvetica" w:hAnsi="Helvetica" w:cs="Helvetica"/>
            <w:sz w:val="24"/>
            <w:szCs w:val="24"/>
            <w:shd w:val="clear" w:color="auto" w:fill="FFFFFF"/>
          </w:rPr>
          <w:t>Geological Survey</w:t>
        </w:r>
        <w:r w:rsidR="001C28CB" w:rsidRPr="00D935C3">
          <w:rPr>
            <w:rStyle w:val="Hyperlink"/>
            <w:rFonts w:ascii="Helvetica" w:hAnsi="Helvetica" w:cs="Helvetica"/>
            <w:sz w:val="24"/>
            <w:szCs w:val="24"/>
          </w:rPr>
          <w:br/>
        </w:r>
        <w:r w:rsidR="001C28CB" w:rsidRPr="00D935C3">
          <w:rPr>
            <w:rStyle w:val="Hyperlink"/>
            <w:rFonts w:ascii="Helvetica" w:hAnsi="Helvetica" w:cs="Helvetica"/>
            <w:sz w:val="24"/>
            <w:szCs w:val="24"/>
            <w:shd w:val="clear" w:color="auto" w:fill="FFFFFF"/>
          </w:rPr>
          <w:t>Cooperative Research Units Program Department of the Interior Geological Survey</w:t>
        </w:r>
      </w:hyperlink>
    </w:p>
    <w:p w14:paraId="23B0DBE6" w14:textId="77777777" w:rsidR="0077741F" w:rsidRPr="005D3F9C" w:rsidRDefault="0077741F" w:rsidP="0077741F">
      <w:pPr>
        <w:widowControl w:val="0"/>
        <w:pBdr>
          <w:bottom w:val="single" w:sz="6" w:space="1" w:color="auto"/>
        </w:pBdr>
        <w:autoSpaceDE w:val="0"/>
        <w:autoSpaceDN w:val="0"/>
        <w:adjustRightInd w:val="0"/>
        <w:rPr>
          <w:rFonts w:ascii="Helvetica" w:hAnsi="Helvetica" w:cs="Helvetica"/>
        </w:rPr>
      </w:pPr>
      <w:r w:rsidRPr="005D3F9C">
        <w:rPr>
          <w:rFonts w:ascii="Helvetica" w:hAnsi="Helvetica" w:cs="Helvetica"/>
        </w:rPr>
        <w:tab/>
      </w:r>
    </w:p>
    <w:p w14:paraId="52F0B8FB" w14:textId="77777777" w:rsidR="0077741F" w:rsidRPr="005D3F9C" w:rsidRDefault="0077741F" w:rsidP="0077741F">
      <w:pPr>
        <w:widowControl w:val="0"/>
        <w:autoSpaceDE w:val="0"/>
        <w:autoSpaceDN w:val="0"/>
        <w:adjustRightInd w:val="0"/>
        <w:rPr>
          <w:rFonts w:ascii="Helvetica" w:hAnsi="Helvetica"/>
        </w:rPr>
      </w:pPr>
      <w:r w:rsidRPr="005D3F9C">
        <w:rPr>
          <w:rFonts w:ascii="Helvetica" w:hAnsi="Helvetica" w:cs="Helvetica"/>
        </w:rPr>
        <w:fldChar w:fldCharType="begin"/>
      </w:r>
      <w:r w:rsidRPr="005D3F9C">
        <w:rPr>
          <w:rFonts w:ascii="Helvetica" w:hAnsi="Helvetica" w:cs="Helvetica"/>
        </w:rPr>
        <w:instrText xml:space="preserve"> HYPERLINK  \l "DOIHistoricPres" </w:instrText>
      </w:r>
      <w:r w:rsidRPr="005D3F9C">
        <w:rPr>
          <w:rFonts w:ascii="Helvetica" w:hAnsi="Helvetica" w:cs="Helvetica"/>
        </w:rPr>
      </w:r>
      <w:r w:rsidRPr="005D3F9C">
        <w:rPr>
          <w:rFonts w:ascii="Helvetica" w:hAnsi="Helvetica" w:cs="Helvetica"/>
        </w:rPr>
        <w:fldChar w:fldCharType="separate"/>
      </w:r>
    </w:p>
    <w:p w14:paraId="77F55863" w14:textId="77777777" w:rsidR="0077741F" w:rsidRPr="006A7AD7" w:rsidRDefault="0077741F" w:rsidP="0077741F">
      <w:pPr>
        <w:rPr>
          <w:rFonts w:ascii="Helvetica" w:hAnsi="Helvetica"/>
        </w:rPr>
      </w:pPr>
      <w:r w:rsidRPr="005D3F9C">
        <w:rPr>
          <w:rFonts w:ascii="Helvetica" w:hAnsi="Helvetica" w:cs="Helvetica"/>
        </w:rPr>
        <w:fldChar w:fldCharType="end"/>
      </w:r>
      <w:hyperlink w:anchor="DOJ" w:history="1">
        <w:r w:rsidRPr="001D72F9">
          <w:rPr>
            <w:rStyle w:val="Hyperlink"/>
            <w:rFonts w:ascii="Helvetica" w:hAnsi="Helvetica"/>
            <w:b/>
            <w:sz w:val="28"/>
            <w:szCs w:val="28"/>
          </w:rPr>
          <w:t>Department of Justice</w:t>
        </w:r>
      </w:hyperlink>
      <w:r w:rsidRPr="001D72F9">
        <w:rPr>
          <w:rFonts w:ascii="Helvetica" w:hAnsi="Helvetica"/>
          <w:b/>
          <w:sz w:val="28"/>
          <w:szCs w:val="28"/>
        </w:rPr>
        <w:tab/>
      </w:r>
    </w:p>
    <w:p w14:paraId="1A4CBAB0" w14:textId="77777777" w:rsidR="0077741F" w:rsidRPr="005D3F9C" w:rsidRDefault="0077741F" w:rsidP="0077741F">
      <w:pPr>
        <w:autoSpaceDE w:val="0"/>
        <w:autoSpaceDN w:val="0"/>
        <w:adjustRightInd w:val="0"/>
        <w:rPr>
          <w:rFonts w:ascii="Helvetica" w:hAnsi="Helvetica"/>
          <w:b/>
        </w:rPr>
      </w:pPr>
    </w:p>
    <w:p w14:paraId="334A56A8" w14:textId="544BAC78" w:rsidR="00B20651" w:rsidRPr="004C6369" w:rsidRDefault="007C08B1" w:rsidP="004C6369">
      <w:pPr>
        <w:pStyle w:val="NoSpacing"/>
        <w:ind w:left="-180"/>
        <w:rPr>
          <w:rStyle w:val="Hyperlink"/>
          <w:rFonts w:ascii="Helvetica" w:hAnsi="Helvetica" w:cs="Helvetica"/>
          <w:color w:val="222222"/>
          <w:sz w:val="24"/>
          <w:szCs w:val="24"/>
          <w:u w:val="none"/>
        </w:rPr>
      </w:pPr>
      <w:r>
        <w:rPr>
          <w:rFonts w:ascii="Helvetica" w:hAnsi="Helvetica" w:cs="Helvetica"/>
        </w:rPr>
        <w:tab/>
      </w:r>
      <w:r w:rsidR="0077741F" w:rsidRPr="005D3F9C">
        <w:rPr>
          <w:rFonts w:ascii="Helvetica" w:hAnsi="Helvetica" w:cs="Helvetica"/>
        </w:rPr>
        <w:tab/>
      </w:r>
      <w:hyperlink w:anchor="DOJPrograms" w:history="1">
        <w:r w:rsidR="0077741F" w:rsidRPr="006D283F">
          <w:rPr>
            <w:rStyle w:val="Hyperlink"/>
            <w:rFonts w:ascii="Helvetica" w:hAnsi="Helvetica" w:cs="Helvetica"/>
            <w:sz w:val="24"/>
            <w:szCs w:val="24"/>
          </w:rPr>
          <w:t>Programs</w:t>
        </w:r>
      </w:hyperlink>
      <w:r w:rsidR="00BB42DA" w:rsidRPr="003A35A6">
        <w:rPr>
          <w:rFonts w:ascii="Helvetica" w:hAnsi="Helvetica" w:cs="Helvetica"/>
          <w:color w:val="222222"/>
          <w:sz w:val="24"/>
          <w:szCs w:val="24"/>
          <w:highlight w:val="cyan"/>
        </w:rPr>
        <w:br/>
      </w:r>
    </w:p>
    <w:p w14:paraId="0814125B" w14:textId="77777777" w:rsidR="0077741F" w:rsidRDefault="0077741F" w:rsidP="0077741F">
      <w:pPr>
        <w:widowControl w:val="0"/>
        <w:autoSpaceDE w:val="0"/>
        <w:autoSpaceDN w:val="0"/>
        <w:adjustRightInd w:val="0"/>
        <w:rPr>
          <w:rFonts w:ascii="Helvetica" w:hAnsi="Helvetica" w:cs="Helvetica"/>
        </w:rPr>
      </w:pPr>
      <w:r>
        <w:rPr>
          <w:rFonts w:ascii="Helvetica" w:hAnsi="Helvetica" w:cs="Helvetica"/>
        </w:rPr>
        <w:tab/>
      </w:r>
      <w:hyperlink w:anchor="DOJMod" w:history="1">
        <w:r w:rsidRPr="005D408F">
          <w:rPr>
            <w:rStyle w:val="Hyperlink"/>
            <w:rFonts w:ascii="Helvetica" w:hAnsi="Helvetica" w:cs="Helvetica"/>
          </w:rPr>
          <w:t>Modifications</w:t>
        </w:r>
      </w:hyperlink>
    </w:p>
    <w:p w14:paraId="0B0A6A34" w14:textId="77777777" w:rsidR="0017724E" w:rsidRDefault="0017724E" w:rsidP="00F96874">
      <w:pPr>
        <w:widowControl w:val="0"/>
        <w:autoSpaceDE w:val="0"/>
        <w:autoSpaceDN w:val="0"/>
        <w:adjustRightInd w:val="0"/>
        <w:rPr>
          <w:rFonts w:ascii="Helvetica" w:hAnsi="Helvetica"/>
        </w:rPr>
      </w:pPr>
    </w:p>
    <w:p w14:paraId="6DCFA7D0" w14:textId="549FA1AE" w:rsidR="006F4ABB" w:rsidRDefault="006F4ABB" w:rsidP="00F96874">
      <w:pPr>
        <w:widowControl w:val="0"/>
        <w:autoSpaceDE w:val="0"/>
        <w:autoSpaceDN w:val="0"/>
        <w:adjustRightInd w:val="0"/>
        <w:rPr>
          <w:rFonts w:ascii="Helvetica" w:hAnsi="Helvetica"/>
        </w:rPr>
      </w:pPr>
      <w:r>
        <w:rPr>
          <w:rFonts w:ascii="Helvetica" w:hAnsi="Helvetica"/>
        </w:rPr>
        <w:tab/>
      </w:r>
      <w:hyperlink w:anchor="DOJResearch" w:history="1">
        <w:r w:rsidRPr="006F4ABB">
          <w:rPr>
            <w:rStyle w:val="Hyperlink"/>
            <w:rFonts w:ascii="Helvetica" w:hAnsi="Helvetica"/>
          </w:rPr>
          <w:t>Research</w:t>
        </w:r>
      </w:hyperlink>
    </w:p>
    <w:p w14:paraId="2D10D245" w14:textId="77777777" w:rsidR="005123D8" w:rsidRDefault="005123D8" w:rsidP="005123D8">
      <w:pPr>
        <w:pStyle w:val="NoSpacing"/>
        <w:rPr>
          <w:rFonts w:ascii="Helvetica" w:hAnsi="Helvetica" w:cs="Helvetica"/>
          <w:color w:val="222222"/>
          <w:sz w:val="24"/>
          <w:szCs w:val="24"/>
          <w:shd w:val="clear" w:color="auto" w:fill="FFFFFF"/>
        </w:rPr>
      </w:pPr>
    </w:p>
    <w:p w14:paraId="73E4750B" w14:textId="090E9650" w:rsidR="0077741F" w:rsidRDefault="0077741F" w:rsidP="0077741F">
      <w:pPr>
        <w:widowControl w:val="0"/>
        <w:autoSpaceDE w:val="0"/>
        <w:autoSpaceDN w:val="0"/>
        <w:adjustRightInd w:val="0"/>
        <w:rPr>
          <w:rStyle w:val="Hyperlink"/>
          <w:rFonts w:ascii="Helvetica" w:hAnsi="Helvetica" w:cs="Helvetica"/>
        </w:rPr>
      </w:pPr>
      <w:r w:rsidRPr="005D3F9C">
        <w:rPr>
          <w:rFonts w:ascii="Helvetica" w:hAnsi="Helvetica"/>
        </w:rPr>
        <w:tab/>
      </w:r>
      <w:hyperlink w:anchor="DOJReminders" w:history="1">
        <w:r w:rsidRPr="005D3F9C">
          <w:rPr>
            <w:rStyle w:val="Hyperlink"/>
            <w:rFonts w:ascii="Helvetica" w:hAnsi="Helvetica" w:cs="Helvetica"/>
          </w:rPr>
          <w:t>Reminders</w:t>
        </w:r>
      </w:hyperlink>
    </w:p>
    <w:p w14:paraId="017B26BB" w14:textId="66BC77B0" w:rsidR="000529F2" w:rsidRPr="00D704AB" w:rsidRDefault="000529F2" w:rsidP="00886817">
      <w:pPr>
        <w:pStyle w:val="NoSpacing"/>
        <w:rPr>
          <w:rFonts w:ascii="Helvetica" w:hAnsi="Helvetica" w:cs="Helvetica"/>
          <w:sz w:val="24"/>
          <w:szCs w:val="24"/>
        </w:rPr>
      </w:pPr>
      <w:r w:rsidRPr="00653423">
        <w:rPr>
          <w:rFonts w:ascii="Helvetica" w:hAnsi="Helvetica" w:cs="Helvetica"/>
          <w:color w:val="222222"/>
          <w:sz w:val="24"/>
          <w:szCs w:val="24"/>
          <w:highlight w:val="cyan"/>
        </w:rPr>
        <w:br/>
      </w:r>
    </w:p>
    <w:p w14:paraId="789637E3" w14:textId="77777777" w:rsidR="0077741F" w:rsidRPr="00261C45" w:rsidRDefault="0077741F" w:rsidP="0077741F">
      <w:pPr>
        <w:widowControl w:val="0"/>
        <w:autoSpaceDE w:val="0"/>
        <w:autoSpaceDN w:val="0"/>
        <w:adjustRightInd w:val="0"/>
        <w:rPr>
          <w:rFonts w:ascii="Helvetica" w:hAnsi="Helvetica" w:cs="Helvetica"/>
          <w:highlight w:val="cyan"/>
        </w:rPr>
      </w:pPr>
      <w:r>
        <w:rPr>
          <w:rFonts w:ascii="Helvetica" w:hAnsi="Helvetica" w:cs="Helvetica"/>
        </w:rPr>
        <w:t>________________________________________________________________________</w:t>
      </w:r>
      <w:r w:rsidRPr="005D3F9C">
        <w:rPr>
          <w:rFonts w:ascii="Helvetica" w:hAnsi="Helvetica" w:cs="Helvetica"/>
        </w:rPr>
        <w:tab/>
      </w:r>
    </w:p>
    <w:p w14:paraId="35EAED29" w14:textId="77777777" w:rsidR="0077741F" w:rsidRPr="005D3F9C" w:rsidRDefault="0077741F" w:rsidP="0077741F">
      <w:pPr>
        <w:autoSpaceDE w:val="0"/>
        <w:autoSpaceDN w:val="0"/>
        <w:adjustRightInd w:val="0"/>
        <w:rPr>
          <w:rFonts w:ascii="Helvetica" w:hAnsi="Helvetica"/>
        </w:rPr>
      </w:pPr>
    </w:p>
    <w:p w14:paraId="109914BD" w14:textId="77777777" w:rsidR="0077741F" w:rsidRPr="001D72F9" w:rsidRDefault="00C033C5" w:rsidP="0077741F">
      <w:pPr>
        <w:autoSpaceDE w:val="0"/>
        <w:autoSpaceDN w:val="0"/>
        <w:adjustRightInd w:val="0"/>
        <w:rPr>
          <w:rFonts w:ascii="Helvetica" w:hAnsi="Helvetica"/>
          <w:b/>
          <w:sz w:val="28"/>
          <w:szCs w:val="28"/>
        </w:rPr>
      </w:pPr>
      <w:hyperlink w:anchor="DOL" w:history="1">
        <w:r w:rsidR="0077741F" w:rsidRPr="001D72F9">
          <w:rPr>
            <w:rStyle w:val="Hyperlink"/>
            <w:rFonts w:ascii="Helvetica" w:hAnsi="Helvetica"/>
            <w:b/>
            <w:sz w:val="28"/>
            <w:szCs w:val="28"/>
          </w:rPr>
          <w:t>Department of Labor</w:t>
        </w:r>
      </w:hyperlink>
    </w:p>
    <w:p w14:paraId="4D7B5B93" w14:textId="77777777" w:rsidR="003B6609" w:rsidRDefault="003B6609" w:rsidP="00744A7A">
      <w:pPr>
        <w:pStyle w:val="NoSpacing"/>
        <w:rPr>
          <w:rFonts w:ascii="Helvetica" w:hAnsi="Helvetica" w:cs="Helvetica"/>
          <w:color w:val="222222"/>
          <w:sz w:val="24"/>
          <w:szCs w:val="24"/>
        </w:rPr>
      </w:pPr>
    </w:p>
    <w:p w14:paraId="631D8B07" w14:textId="562A2BD0" w:rsidR="00491962" w:rsidRDefault="003B6609" w:rsidP="00491962">
      <w:pPr>
        <w:pStyle w:val="NoSpacing"/>
        <w:rPr>
          <w:rFonts w:ascii="Helvetica" w:hAnsi="Helvetica" w:cs="Helvetica"/>
          <w:color w:val="222222"/>
          <w:sz w:val="24"/>
          <w:szCs w:val="24"/>
        </w:rPr>
      </w:pPr>
      <w:r>
        <w:rPr>
          <w:rFonts w:ascii="Helvetica" w:hAnsi="Helvetica" w:cs="Helvetica"/>
          <w:color w:val="222222"/>
          <w:sz w:val="24"/>
          <w:szCs w:val="24"/>
        </w:rPr>
        <w:tab/>
      </w:r>
      <w:hyperlink w:anchor="DOLPrograms" w:history="1">
        <w:r w:rsidRPr="003B6609">
          <w:rPr>
            <w:rStyle w:val="Hyperlink"/>
            <w:rFonts w:ascii="Helvetica" w:hAnsi="Helvetica" w:cs="Helvetica"/>
            <w:sz w:val="24"/>
            <w:szCs w:val="24"/>
          </w:rPr>
          <w:t>Programs</w:t>
        </w:r>
      </w:hyperlink>
      <w:r w:rsidR="00604D30" w:rsidRPr="008625C5">
        <w:rPr>
          <w:rFonts w:ascii="Helvetica" w:hAnsi="Helvetica" w:cs="Helvetica"/>
          <w:color w:val="222222"/>
          <w:sz w:val="24"/>
          <w:szCs w:val="24"/>
        </w:rPr>
        <w:br/>
      </w:r>
    </w:p>
    <w:p w14:paraId="337341F1" w14:textId="0A1DF3D6" w:rsidR="00437170" w:rsidRDefault="0077741F" w:rsidP="00847FEE">
      <w:pPr>
        <w:rPr>
          <w:rStyle w:val="Hyperlink"/>
          <w:rFonts w:ascii="Helvetica" w:hAnsi="Helvetica" w:cs="Helvetica"/>
          <w:color w:val="1155CC"/>
          <w:shd w:val="clear" w:color="auto" w:fill="FFFFFF"/>
        </w:rPr>
      </w:pPr>
      <w:r w:rsidRPr="005D3F9C">
        <w:rPr>
          <w:rFonts w:ascii="Helvetica" w:hAnsi="Helvetica"/>
        </w:rPr>
        <w:tab/>
      </w:r>
      <w:hyperlink w:anchor="DOLModif" w:history="1">
        <w:r w:rsidRPr="005D3F9C">
          <w:rPr>
            <w:rStyle w:val="Hyperlink"/>
            <w:rFonts w:ascii="Helvetica" w:hAnsi="Helvetica"/>
          </w:rPr>
          <w:t>Modifications</w:t>
        </w:r>
      </w:hyperlink>
    </w:p>
    <w:p w14:paraId="3C403321" w14:textId="391DA35B" w:rsidR="00B72917" w:rsidRDefault="00B72917" w:rsidP="00437170">
      <w:pPr>
        <w:rPr>
          <w:rFonts w:ascii="Helvetica" w:hAnsi="Helvetica"/>
          <w:color w:val="0000FF"/>
          <w:u w:val="single"/>
        </w:rPr>
      </w:pPr>
    </w:p>
    <w:p w14:paraId="5321831E" w14:textId="6BDB5D08" w:rsidR="0077741F" w:rsidRDefault="0077741F" w:rsidP="0077741F">
      <w:pPr>
        <w:rPr>
          <w:rStyle w:val="Hyperlink"/>
          <w:rFonts w:ascii="Helvetica" w:hAnsi="Helvetica"/>
        </w:rPr>
      </w:pPr>
      <w:r w:rsidRPr="005D3F9C">
        <w:rPr>
          <w:rFonts w:ascii="Helvetica" w:hAnsi="Helvetica"/>
        </w:rPr>
        <w:tab/>
      </w:r>
      <w:hyperlink w:anchor="DOLReminders" w:history="1">
        <w:r w:rsidRPr="005D3F9C">
          <w:rPr>
            <w:rStyle w:val="Hyperlink"/>
            <w:rFonts w:ascii="Helvetica" w:hAnsi="Helvetica"/>
          </w:rPr>
          <w:t>Reminders</w:t>
        </w:r>
      </w:hyperlink>
    </w:p>
    <w:p w14:paraId="64087420" w14:textId="77777777" w:rsidR="000B3935" w:rsidRDefault="000B3935" w:rsidP="000B3935">
      <w:pPr>
        <w:pStyle w:val="NoSpacing"/>
        <w:rPr>
          <w:rFonts w:ascii="Helvetica" w:hAnsi="Helvetica" w:cs="Helvetica"/>
          <w:color w:val="222222"/>
          <w:sz w:val="24"/>
          <w:szCs w:val="24"/>
          <w:highlight w:val="cyan"/>
          <w:shd w:val="clear" w:color="auto" w:fill="FFFFFF"/>
        </w:rPr>
      </w:pPr>
    </w:p>
    <w:p w14:paraId="04894FF8" w14:textId="3A5C7FB5" w:rsidR="00833795" w:rsidRDefault="00C033C5" w:rsidP="00833795">
      <w:pPr>
        <w:rPr>
          <w:rStyle w:val="Hyperlink"/>
          <w:rFonts w:ascii="Helvetica" w:hAnsi="Helvetica" w:cs="Helvetica"/>
          <w:shd w:val="clear" w:color="auto" w:fill="FFFFFF"/>
        </w:rPr>
      </w:pPr>
      <w:hyperlink w:anchor="DOLVetsStandDown" w:history="1">
        <w:r w:rsidR="00833795" w:rsidRPr="0060128A">
          <w:rPr>
            <w:rStyle w:val="Hyperlink"/>
            <w:rFonts w:ascii="Helvetica" w:hAnsi="Helvetica" w:cs="Helvetica"/>
            <w:shd w:val="clear" w:color="auto" w:fill="FFFFFF"/>
          </w:rPr>
          <w:t>Veterans Employment and Training Service</w:t>
        </w:r>
        <w:r w:rsidR="00833795" w:rsidRPr="0060128A">
          <w:rPr>
            <w:rStyle w:val="Hyperlink"/>
            <w:rFonts w:ascii="Helvetica" w:hAnsi="Helvetica" w:cs="Helvetica"/>
          </w:rPr>
          <w:br/>
        </w:r>
        <w:r w:rsidR="00833795" w:rsidRPr="0060128A">
          <w:rPr>
            <w:rStyle w:val="Hyperlink"/>
            <w:rFonts w:ascii="Helvetica" w:hAnsi="Helvetica" w:cs="Helvetica"/>
            <w:shd w:val="clear" w:color="auto" w:fill="FFFFFF"/>
          </w:rPr>
          <w:t>Announcement of Stand Down Grants</w:t>
        </w:r>
      </w:hyperlink>
    </w:p>
    <w:p w14:paraId="099C0C69" w14:textId="77777777" w:rsidR="00833795" w:rsidRDefault="00833795" w:rsidP="00833795"/>
    <w:p w14:paraId="0A099F89" w14:textId="48062B0E" w:rsidR="00AB2851" w:rsidRDefault="00C033C5" w:rsidP="00AB2851">
      <w:pPr>
        <w:pStyle w:val="NoSpacing"/>
        <w:rPr>
          <w:rStyle w:val="Hyperlink"/>
          <w:rFonts w:ascii="Helvetica" w:hAnsi="Helvetica" w:cs="Helvetica"/>
          <w:sz w:val="24"/>
          <w:szCs w:val="24"/>
          <w:shd w:val="clear" w:color="auto" w:fill="FFFFFF"/>
        </w:rPr>
      </w:pPr>
      <w:hyperlink w:anchor="DOLNatDislocatedWorker" w:history="1">
        <w:r w:rsidR="00AB2851" w:rsidRPr="004D251D">
          <w:rPr>
            <w:rStyle w:val="Hyperlink"/>
            <w:rFonts w:ascii="Helvetica" w:hAnsi="Helvetica" w:cs="Helvetica"/>
            <w:sz w:val="24"/>
            <w:szCs w:val="24"/>
            <w:shd w:val="clear" w:color="auto" w:fill="FFFFFF"/>
          </w:rPr>
          <w:t xml:space="preserve">Employment and Training </w:t>
        </w:r>
        <w:r w:rsidR="00B60A23" w:rsidRPr="004D251D">
          <w:rPr>
            <w:rStyle w:val="Hyperlink"/>
            <w:rFonts w:ascii="Helvetica" w:hAnsi="Helvetica" w:cs="Helvetica"/>
            <w:sz w:val="24"/>
            <w:szCs w:val="24"/>
            <w:shd w:val="clear" w:color="auto" w:fill="FFFFFF"/>
          </w:rPr>
          <w:t>Administration</w:t>
        </w:r>
        <w:r w:rsidR="00AB2851" w:rsidRPr="004D251D">
          <w:rPr>
            <w:rStyle w:val="Hyperlink"/>
            <w:rFonts w:ascii="Helvetica" w:hAnsi="Helvetica" w:cs="Helvetica"/>
            <w:sz w:val="24"/>
            <w:szCs w:val="24"/>
          </w:rPr>
          <w:br/>
        </w:r>
        <w:r w:rsidR="00AB2851" w:rsidRPr="004D251D">
          <w:rPr>
            <w:rStyle w:val="Hyperlink"/>
            <w:rFonts w:ascii="Helvetica" w:hAnsi="Helvetica" w:cs="Helvetica"/>
            <w:sz w:val="24"/>
            <w:szCs w:val="24"/>
            <w:shd w:val="clear" w:color="auto" w:fill="FFFFFF"/>
          </w:rPr>
          <w:t>National Dislocated Worker Grants Program Guidance</w:t>
        </w:r>
      </w:hyperlink>
    </w:p>
    <w:p w14:paraId="2BEF71FB" w14:textId="77777777" w:rsidR="00480CDF" w:rsidRDefault="00480CDF" w:rsidP="00480CDF">
      <w:pPr>
        <w:pStyle w:val="NoSpacing"/>
        <w:rPr>
          <w:rFonts w:ascii="Helvetica" w:hAnsi="Helvetica" w:cs="Helvetica"/>
          <w:color w:val="222222"/>
          <w:sz w:val="24"/>
          <w:szCs w:val="24"/>
        </w:rPr>
      </w:pPr>
    </w:p>
    <w:p w14:paraId="37D6F0E6" w14:textId="77777777" w:rsidR="00DD7D98" w:rsidRDefault="00DD7D98" w:rsidP="00DD7D98">
      <w:pPr>
        <w:pStyle w:val="NoSpacing"/>
        <w:pBdr>
          <w:bottom w:val="single" w:sz="6" w:space="1" w:color="auto"/>
        </w:pBdr>
        <w:rPr>
          <w:rFonts w:ascii="Helvetica" w:eastAsia="Times New Roman" w:hAnsi="Helvetica" w:cs="Helvetica"/>
          <w:sz w:val="24"/>
          <w:szCs w:val="24"/>
        </w:rPr>
      </w:pPr>
    </w:p>
    <w:p w14:paraId="01921998" w14:textId="77777777" w:rsidR="00633533" w:rsidRDefault="00633533" w:rsidP="0077741F">
      <w:pPr>
        <w:widowControl w:val="0"/>
        <w:autoSpaceDE w:val="0"/>
        <w:autoSpaceDN w:val="0"/>
        <w:adjustRightInd w:val="0"/>
        <w:rPr>
          <w:rFonts w:ascii="Helvetica" w:hAnsi="Helvetica" w:cs="Helvetica"/>
        </w:rPr>
      </w:pPr>
    </w:p>
    <w:p w14:paraId="5CEC819B" w14:textId="689EE6B7" w:rsidR="00633533" w:rsidRPr="00633533" w:rsidRDefault="00C033C5" w:rsidP="00633533">
      <w:pPr>
        <w:pStyle w:val="NoSpacing"/>
        <w:rPr>
          <w:rFonts w:ascii="Helvetica" w:hAnsi="Helvetica" w:cs="Helvetica"/>
          <w:b/>
          <w:bCs/>
          <w:sz w:val="28"/>
          <w:szCs w:val="28"/>
        </w:rPr>
      </w:pPr>
      <w:hyperlink w:anchor="LOC" w:history="1">
        <w:r w:rsidR="00633533" w:rsidRPr="00633533">
          <w:rPr>
            <w:rStyle w:val="Hyperlink"/>
            <w:rFonts w:ascii="Helvetica" w:hAnsi="Helvetica" w:cs="Helvetica"/>
            <w:b/>
            <w:bCs/>
            <w:sz w:val="28"/>
            <w:szCs w:val="28"/>
          </w:rPr>
          <w:t>Library of Congress</w:t>
        </w:r>
      </w:hyperlink>
      <w:r w:rsidR="00633533" w:rsidRPr="00633533">
        <w:rPr>
          <w:rFonts w:ascii="Helvetica" w:hAnsi="Helvetica" w:cs="Helvetica"/>
          <w:b/>
          <w:bCs/>
          <w:sz w:val="28"/>
          <w:szCs w:val="28"/>
        </w:rPr>
        <w:t xml:space="preserve"> </w:t>
      </w:r>
    </w:p>
    <w:p w14:paraId="783509A6" w14:textId="77777777" w:rsidR="00633533" w:rsidRDefault="00633533" w:rsidP="00633533">
      <w:pPr>
        <w:pStyle w:val="NoSpacing"/>
        <w:rPr>
          <w:rFonts w:ascii="Helvetica" w:hAnsi="Helvetica" w:cs="Helvetica"/>
          <w:b/>
          <w:bCs/>
          <w:sz w:val="24"/>
          <w:szCs w:val="24"/>
        </w:rPr>
      </w:pPr>
    </w:p>
    <w:p w14:paraId="1408165A" w14:textId="311D30F2" w:rsidR="00186B1F" w:rsidRDefault="00C033C5" w:rsidP="00186B1F">
      <w:pPr>
        <w:pStyle w:val="NoSpacing"/>
        <w:rPr>
          <w:rFonts w:ascii="Helvetica" w:hAnsi="Helvetica" w:cs="Helvetica"/>
          <w:color w:val="222222"/>
          <w:sz w:val="24"/>
          <w:szCs w:val="24"/>
          <w:highlight w:val="cyan"/>
          <w:shd w:val="clear" w:color="auto" w:fill="FFFFFF"/>
        </w:rPr>
      </w:pPr>
      <w:hyperlink w:anchor="LOCWideningthePathCommunityCollections" w:history="1">
        <w:r w:rsidR="00186B1F" w:rsidRPr="00186B1F">
          <w:rPr>
            <w:rStyle w:val="Hyperlink"/>
            <w:rFonts w:ascii="Helvetica" w:hAnsi="Helvetica" w:cs="Helvetica"/>
            <w:sz w:val="24"/>
            <w:szCs w:val="24"/>
            <w:highlight w:val="cyan"/>
            <w:shd w:val="clear" w:color="auto" w:fill="FFFFFF"/>
          </w:rPr>
          <w:t>Of the Peopl</w:t>
        </w:r>
        <w:r w:rsidR="00186B1F" w:rsidRPr="00186B1F">
          <w:rPr>
            <w:rStyle w:val="Hyperlink"/>
            <w:rFonts w:ascii="Helvetica" w:hAnsi="Helvetica" w:cs="Helvetica"/>
            <w:sz w:val="24"/>
            <w:szCs w:val="24"/>
            <w:highlight w:val="cyan"/>
            <w:shd w:val="clear" w:color="auto" w:fill="FFFFFF"/>
          </w:rPr>
          <w:t>e</w:t>
        </w:r>
        <w:r w:rsidR="00186B1F" w:rsidRPr="00186B1F">
          <w:rPr>
            <w:rStyle w:val="Hyperlink"/>
            <w:rFonts w:ascii="Helvetica" w:hAnsi="Helvetica" w:cs="Helvetica"/>
            <w:sz w:val="24"/>
            <w:szCs w:val="24"/>
            <w:highlight w:val="cyan"/>
            <w:shd w:val="clear" w:color="auto" w:fill="FFFFFF"/>
          </w:rPr>
          <w:t>: Widening the Path: Community Collections Grants to Organizations</w:t>
        </w:r>
      </w:hyperlink>
      <w:r w:rsidR="00186B1F" w:rsidRPr="00FD4A6D">
        <w:rPr>
          <w:rFonts w:ascii="Helvetica" w:hAnsi="Helvetica" w:cs="Helvetica"/>
          <w:color w:val="222222"/>
          <w:sz w:val="24"/>
          <w:szCs w:val="24"/>
          <w:highlight w:val="cyan"/>
        </w:rPr>
        <w:br/>
      </w:r>
    </w:p>
    <w:p w14:paraId="1BD2EB42" w14:textId="4850AA64" w:rsidR="00186B1F" w:rsidRDefault="00C033C5" w:rsidP="00186B1F">
      <w:pPr>
        <w:pStyle w:val="NoSpacing"/>
        <w:rPr>
          <w:rFonts w:ascii="Helvetica" w:hAnsi="Helvetica" w:cs="Helvetica"/>
          <w:color w:val="222222"/>
          <w:sz w:val="24"/>
          <w:szCs w:val="24"/>
        </w:rPr>
      </w:pPr>
      <w:hyperlink w:anchor="LOCWideningthePathCommunityIndividuals" w:history="1">
        <w:r w:rsidR="00186B1F" w:rsidRPr="00186B1F">
          <w:rPr>
            <w:rStyle w:val="Hyperlink"/>
            <w:rFonts w:ascii="Helvetica" w:hAnsi="Helvetica" w:cs="Helvetica"/>
            <w:sz w:val="24"/>
            <w:szCs w:val="24"/>
            <w:highlight w:val="cyan"/>
            <w:shd w:val="clear" w:color="auto" w:fill="FFFFFF"/>
          </w:rPr>
          <w:t>Of the People: Widening the Path: Community Collections Grants to Individuals</w:t>
        </w:r>
      </w:hyperlink>
      <w:r w:rsidR="00186B1F" w:rsidRPr="00FD4A6D">
        <w:rPr>
          <w:rFonts w:ascii="Helvetica" w:hAnsi="Helvetica" w:cs="Helvetica"/>
          <w:color w:val="222222"/>
          <w:sz w:val="24"/>
          <w:szCs w:val="24"/>
          <w:highlight w:val="cyan"/>
        </w:rPr>
        <w:br/>
      </w:r>
    </w:p>
    <w:p w14:paraId="788EDD76" w14:textId="77777777" w:rsidR="00186B1F" w:rsidRDefault="00186B1F" w:rsidP="00633533">
      <w:pPr>
        <w:pStyle w:val="NoSpacing"/>
        <w:rPr>
          <w:rFonts w:ascii="Helvetica" w:hAnsi="Helvetica" w:cs="Helvetica"/>
          <w:b/>
          <w:bCs/>
          <w:sz w:val="24"/>
          <w:szCs w:val="24"/>
        </w:rPr>
      </w:pPr>
    </w:p>
    <w:p w14:paraId="71AF849A" w14:textId="77777777" w:rsidR="00633533" w:rsidRDefault="00633533" w:rsidP="00633533">
      <w:pPr>
        <w:pStyle w:val="NoSpacing"/>
        <w:pBdr>
          <w:bottom w:val="single" w:sz="6" w:space="1" w:color="auto"/>
        </w:pBdr>
        <w:rPr>
          <w:rFonts w:ascii="Helvetica" w:eastAsia="Times New Roman" w:hAnsi="Helvetica" w:cs="Helvetica"/>
          <w:sz w:val="24"/>
          <w:szCs w:val="24"/>
        </w:rPr>
      </w:pPr>
    </w:p>
    <w:p w14:paraId="44B40B16" w14:textId="54720052" w:rsidR="0077741F" w:rsidRPr="005D3F9C" w:rsidRDefault="0077741F" w:rsidP="00633533">
      <w:pPr>
        <w:widowControl w:val="0"/>
        <w:autoSpaceDE w:val="0"/>
        <w:autoSpaceDN w:val="0"/>
        <w:adjustRightInd w:val="0"/>
        <w:rPr>
          <w:rFonts w:ascii="Helvetica" w:hAnsi="Helvetica"/>
          <w:b/>
        </w:rPr>
      </w:pPr>
      <w:r w:rsidRPr="005D3F9C">
        <w:rPr>
          <w:rFonts w:ascii="Helvetica" w:hAnsi="Helvetica" w:cs="Helvetica"/>
        </w:rPr>
        <w:tab/>
      </w:r>
    </w:p>
    <w:p w14:paraId="4A1A1878" w14:textId="37E98F83" w:rsidR="0077741F" w:rsidRPr="001D72F9" w:rsidRDefault="00C033C5" w:rsidP="0077741F">
      <w:pPr>
        <w:autoSpaceDE w:val="0"/>
        <w:autoSpaceDN w:val="0"/>
        <w:adjustRightInd w:val="0"/>
        <w:outlineLvl w:val="0"/>
        <w:rPr>
          <w:rFonts w:ascii="Helvetica" w:hAnsi="Helvetica"/>
          <w:b/>
          <w:sz w:val="28"/>
          <w:szCs w:val="28"/>
        </w:rPr>
      </w:pPr>
      <w:hyperlink w:anchor="NASA" w:history="1">
        <w:r w:rsidR="0077741F" w:rsidRPr="001D72F9">
          <w:rPr>
            <w:rStyle w:val="Hyperlink"/>
            <w:rFonts w:ascii="Helvetica" w:hAnsi="Helvetica"/>
            <w:b/>
            <w:sz w:val="28"/>
            <w:szCs w:val="28"/>
          </w:rPr>
          <w:t xml:space="preserve">National Aeronautics and Space </w:t>
        </w:r>
        <w:r w:rsidR="00B60A23">
          <w:rPr>
            <w:rStyle w:val="Hyperlink"/>
            <w:rFonts w:ascii="Helvetica" w:hAnsi="Helvetica"/>
            <w:b/>
            <w:sz w:val="28"/>
            <w:szCs w:val="28"/>
          </w:rPr>
          <w:t>Administration</w:t>
        </w:r>
      </w:hyperlink>
    </w:p>
    <w:p w14:paraId="6CD5AA4D" w14:textId="77777777" w:rsidR="0077741F" w:rsidRPr="005D3F9C" w:rsidRDefault="0077741F" w:rsidP="0077741F">
      <w:pPr>
        <w:autoSpaceDE w:val="0"/>
        <w:autoSpaceDN w:val="0"/>
        <w:adjustRightInd w:val="0"/>
        <w:outlineLvl w:val="0"/>
        <w:rPr>
          <w:rFonts w:ascii="Helvetica" w:hAnsi="Helvetica"/>
          <w:b/>
        </w:rPr>
      </w:pPr>
    </w:p>
    <w:p w14:paraId="5BF343B5" w14:textId="5D71A878" w:rsidR="0077741F" w:rsidRPr="005D3F9C" w:rsidRDefault="0077741F" w:rsidP="0077741F">
      <w:pPr>
        <w:autoSpaceDE w:val="0"/>
        <w:autoSpaceDN w:val="0"/>
        <w:adjustRightInd w:val="0"/>
        <w:outlineLvl w:val="0"/>
        <w:rPr>
          <w:rFonts w:ascii="Helvetica" w:hAnsi="Helvetica"/>
        </w:rPr>
      </w:pPr>
      <w:r w:rsidRPr="005D3F9C">
        <w:rPr>
          <w:rFonts w:ascii="Helvetica" w:hAnsi="Helvetica"/>
          <w:b/>
        </w:rPr>
        <w:tab/>
      </w:r>
      <w:hyperlink w:anchor="NASAResearch" w:history="1">
        <w:r w:rsidR="006D579C" w:rsidRPr="006D579C">
          <w:rPr>
            <w:rStyle w:val="Hyperlink"/>
            <w:rFonts w:ascii="Helvetica" w:hAnsi="Helvetica"/>
          </w:rPr>
          <w:t>Research</w:t>
        </w:r>
      </w:hyperlink>
    </w:p>
    <w:p w14:paraId="02654D5A" w14:textId="77777777" w:rsidR="0077741F" w:rsidRPr="005D3F9C" w:rsidRDefault="0077741F" w:rsidP="0077741F">
      <w:pPr>
        <w:rPr>
          <w:rStyle w:val="Hyperlink"/>
          <w:rFonts w:ascii="Helvetica" w:hAnsi="Helvetica"/>
        </w:rPr>
      </w:pPr>
    </w:p>
    <w:p w14:paraId="03552A26"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753EACF9" w14:textId="4CE6F1BB" w:rsidR="0077741F" w:rsidRPr="001D72F9" w:rsidRDefault="00C033C5" w:rsidP="0077741F">
      <w:pPr>
        <w:rPr>
          <w:rFonts w:ascii="Helvetica" w:hAnsi="Helvetica"/>
          <w:b/>
          <w:sz w:val="28"/>
          <w:szCs w:val="28"/>
        </w:rPr>
      </w:pPr>
      <w:hyperlink w:anchor="NARA" w:history="1">
        <w:r w:rsidR="0077741F" w:rsidRPr="001D72F9">
          <w:rPr>
            <w:rStyle w:val="Hyperlink"/>
            <w:rFonts w:ascii="Helvetica" w:hAnsi="Helvetica"/>
            <w:b/>
            <w:sz w:val="28"/>
            <w:szCs w:val="28"/>
          </w:rPr>
          <w:t xml:space="preserve">National Archives and Records </w:t>
        </w:r>
        <w:r w:rsidR="00B60A23">
          <w:rPr>
            <w:rStyle w:val="Hyperlink"/>
            <w:rFonts w:ascii="Helvetica" w:hAnsi="Helvetica"/>
            <w:b/>
            <w:sz w:val="28"/>
            <w:szCs w:val="28"/>
          </w:rPr>
          <w:t>Administration</w:t>
        </w:r>
      </w:hyperlink>
    </w:p>
    <w:p w14:paraId="05A57B22" w14:textId="77777777" w:rsidR="0077741F" w:rsidRDefault="0077741F" w:rsidP="0077741F">
      <w:pPr>
        <w:widowControl w:val="0"/>
        <w:autoSpaceDE w:val="0"/>
        <w:autoSpaceDN w:val="0"/>
        <w:adjustRightInd w:val="0"/>
        <w:rPr>
          <w:rFonts w:ascii="Helvetica" w:hAnsi="Helvetica" w:cs="Helvetica"/>
        </w:rPr>
      </w:pPr>
    </w:p>
    <w:p w14:paraId="1BEA0E57" w14:textId="466C0210" w:rsidR="00DE3B3A" w:rsidRDefault="0077741F" w:rsidP="007317E7">
      <w:pPr>
        <w:pStyle w:val="NoSpacing"/>
        <w:rPr>
          <w:rStyle w:val="Hyperlink"/>
          <w:rFonts w:ascii="Helvetica" w:hAnsi="Helvetica" w:cs="Helvetica"/>
          <w:sz w:val="24"/>
          <w:szCs w:val="24"/>
        </w:rPr>
      </w:pPr>
      <w:r w:rsidRPr="002F1653">
        <w:rPr>
          <w:rFonts w:ascii="Helvetica" w:hAnsi="Helvetica" w:cs="Helvetica"/>
        </w:rPr>
        <w:tab/>
      </w:r>
      <w:hyperlink w:anchor="NARAPrograms" w:history="1">
        <w:r w:rsidRPr="002F1653">
          <w:rPr>
            <w:rStyle w:val="Hyperlink"/>
            <w:rFonts w:ascii="Helvetica" w:hAnsi="Helvetica" w:cs="Helvetica"/>
            <w:sz w:val="24"/>
            <w:szCs w:val="24"/>
          </w:rPr>
          <w:t>Programs</w:t>
        </w:r>
      </w:hyperlink>
    </w:p>
    <w:p w14:paraId="04E4A54C" w14:textId="34ADD753" w:rsidR="007F19D0" w:rsidRDefault="007F19D0" w:rsidP="007317E7">
      <w:pPr>
        <w:pStyle w:val="NoSpacing"/>
        <w:rPr>
          <w:rFonts w:ascii="Helvetica" w:hAnsi="Helvetica" w:cs="Helvetica"/>
          <w:sz w:val="24"/>
          <w:szCs w:val="24"/>
        </w:rPr>
      </w:pPr>
    </w:p>
    <w:p w14:paraId="495A21CA" w14:textId="151596C5" w:rsidR="00633533" w:rsidRDefault="00C033C5" w:rsidP="00633533">
      <w:pPr>
        <w:pStyle w:val="NoSpacing"/>
        <w:rPr>
          <w:rFonts w:ascii="Helvetica" w:hAnsi="Helvetica" w:cs="Helvetica"/>
          <w:sz w:val="24"/>
          <w:szCs w:val="24"/>
        </w:rPr>
      </w:pPr>
      <w:hyperlink w:anchor="NARAArchival2" w:history="1">
        <w:r w:rsidR="00633533" w:rsidRPr="00633533">
          <w:rPr>
            <w:rStyle w:val="Hyperlink"/>
            <w:rFonts w:ascii="Helvetica" w:hAnsi="Helvetica" w:cs="Helvetica"/>
            <w:sz w:val="24"/>
            <w:szCs w:val="24"/>
            <w:shd w:val="clear" w:color="auto" w:fill="FFFFFF"/>
          </w:rPr>
          <w:t>Archival Projects</w:t>
        </w:r>
      </w:hyperlink>
      <w:r w:rsidR="00633533" w:rsidRPr="003E1798">
        <w:rPr>
          <w:rFonts w:ascii="Helvetica" w:hAnsi="Helvetica" w:cs="Helvetica"/>
          <w:color w:val="222222"/>
          <w:sz w:val="24"/>
          <w:szCs w:val="24"/>
        </w:rPr>
        <w:br/>
      </w:r>
    </w:p>
    <w:p w14:paraId="7E5A2851" w14:textId="30295EBA" w:rsidR="00633533" w:rsidRDefault="00C033C5" w:rsidP="007317E7">
      <w:pPr>
        <w:pStyle w:val="NoSpacing"/>
        <w:rPr>
          <w:rFonts w:ascii="Helvetica" w:hAnsi="Helvetica" w:cs="Helvetica"/>
          <w:sz w:val="24"/>
          <w:szCs w:val="24"/>
        </w:rPr>
      </w:pPr>
      <w:hyperlink w:anchor="NARAPublicEngage" w:history="1">
        <w:r w:rsidR="00633533" w:rsidRPr="00633533">
          <w:rPr>
            <w:rStyle w:val="Hyperlink"/>
            <w:rFonts w:ascii="Helvetica" w:hAnsi="Helvetica" w:cs="Helvetica"/>
            <w:sz w:val="24"/>
            <w:szCs w:val="24"/>
            <w:shd w:val="clear" w:color="auto" w:fill="FFFFFF"/>
          </w:rPr>
          <w:t>Public Engagement with Historical Records</w:t>
        </w:r>
      </w:hyperlink>
      <w:r w:rsidR="00633533" w:rsidRPr="003E1798">
        <w:rPr>
          <w:rFonts w:ascii="Helvetica" w:hAnsi="Helvetica" w:cs="Helvetica"/>
          <w:color w:val="222222"/>
          <w:sz w:val="24"/>
          <w:szCs w:val="24"/>
        </w:rPr>
        <w:br/>
      </w:r>
      <w:r w:rsidR="00633533" w:rsidRPr="003E1798">
        <w:rPr>
          <w:rFonts w:ascii="Helvetica" w:hAnsi="Helvetica" w:cs="Helvetica"/>
          <w:color w:val="222222"/>
          <w:sz w:val="24"/>
          <w:szCs w:val="24"/>
        </w:rPr>
        <w:br/>
      </w:r>
    </w:p>
    <w:p w14:paraId="08A9A089" w14:textId="6E1C0712" w:rsidR="00177234" w:rsidRDefault="0077741F" w:rsidP="00177234">
      <w:pPr>
        <w:pStyle w:val="NoSpacing"/>
        <w:rPr>
          <w:rStyle w:val="Hyperlink"/>
          <w:rFonts w:ascii="Helvetica" w:hAnsi="Helvetica"/>
          <w:sz w:val="24"/>
          <w:szCs w:val="24"/>
        </w:rPr>
      </w:pPr>
      <w:r>
        <w:rPr>
          <w:rFonts w:ascii="Helvetica" w:hAnsi="Helvetica" w:cs="Helvetica"/>
          <w:color w:val="222222"/>
          <w:shd w:val="clear" w:color="auto" w:fill="FFFFFF"/>
        </w:rPr>
        <w:tab/>
      </w:r>
      <w:hyperlink w:anchor="NARAReminders" w:history="1">
        <w:r w:rsidRPr="00E4683D">
          <w:rPr>
            <w:rStyle w:val="Hyperlink"/>
            <w:rFonts w:ascii="Helvetica" w:hAnsi="Helvetica"/>
            <w:sz w:val="24"/>
            <w:szCs w:val="24"/>
          </w:rPr>
          <w:t>Reminders</w:t>
        </w:r>
      </w:hyperlink>
    </w:p>
    <w:p w14:paraId="32F7EC13" w14:textId="77777777" w:rsidR="000D4126" w:rsidRDefault="000D4126" w:rsidP="000D4126">
      <w:pPr>
        <w:pStyle w:val="NoSpacing"/>
        <w:rPr>
          <w:rFonts w:ascii="Helvetica" w:hAnsi="Helvetica" w:cs="Helvetica"/>
          <w:color w:val="222222"/>
          <w:sz w:val="24"/>
          <w:szCs w:val="24"/>
          <w:shd w:val="clear" w:color="auto" w:fill="FFFFFF"/>
        </w:rPr>
      </w:pPr>
    </w:p>
    <w:p w14:paraId="1B44764B" w14:textId="7D6829DF" w:rsidR="000D4126" w:rsidRPr="000A1F17" w:rsidRDefault="00C033C5" w:rsidP="00177234">
      <w:pPr>
        <w:pStyle w:val="NoSpacing"/>
        <w:rPr>
          <w:rStyle w:val="Hyperlink"/>
          <w:rFonts w:ascii="Helvetica" w:hAnsi="Helvetica" w:cs="Helvetica"/>
          <w:color w:val="auto"/>
          <w:sz w:val="24"/>
          <w:szCs w:val="24"/>
          <w:u w:val="none"/>
        </w:rPr>
      </w:pPr>
      <w:hyperlink w:anchor="NARAPublishingCollaborative" w:history="1">
        <w:r w:rsidR="000D4126" w:rsidRPr="00C26CCF">
          <w:rPr>
            <w:rStyle w:val="Hyperlink"/>
            <w:rFonts w:ascii="Helvetica" w:hAnsi="Helvetica" w:cs="Helvetica"/>
            <w:sz w:val="24"/>
            <w:szCs w:val="24"/>
            <w:shd w:val="clear" w:color="auto" w:fill="FFFFFF"/>
          </w:rPr>
          <w:t>Publishing Historical Records in Collaborative Digital Editions</w:t>
        </w:r>
      </w:hyperlink>
      <w:r w:rsidR="000D4126" w:rsidRPr="003E2899">
        <w:rPr>
          <w:rFonts w:ascii="Helvetica" w:hAnsi="Helvetica" w:cs="Helvetica"/>
          <w:color w:val="222222"/>
          <w:sz w:val="24"/>
          <w:szCs w:val="24"/>
        </w:rPr>
        <w:br/>
      </w:r>
    </w:p>
    <w:p w14:paraId="059878C7" w14:textId="77777777"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r w:rsidRPr="005D3F9C">
        <w:rPr>
          <w:rFonts w:ascii="Helvetica" w:hAnsi="Helvetica"/>
        </w:rPr>
        <w:br/>
      </w:r>
    </w:p>
    <w:p w14:paraId="455E245D" w14:textId="77777777" w:rsidR="0077741F" w:rsidRPr="001D72F9" w:rsidRDefault="00C033C5" w:rsidP="0077741F">
      <w:pPr>
        <w:rPr>
          <w:rFonts w:ascii="Helvetica" w:hAnsi="Helvetica"/>
          <w:b/>
          <w:sz w:val="28"/>
          <w:szCs w:val="28"/>
        </w:rPr>
      </w:pPr>
      <w:hyperlink w:anchor="NEA" w:history="1">
        <w:r w:rsidR="0077741F" w:rsidRPr="001D72F9">
          <w:rPr>
            <w:rStyle w:val="Hyperlink"/>
            <w:rFonts w:ascii="Helvetica" w:hAnsi="Helvetica"/>
            <w:b/>
            <w:sz w:val="28"/>
            <w:szCs w:val="28"/>
          </w:rPr>
          <w:t>National Endowment for the Arts</w:t>
        </w:r>
      </w:hyperlink>
    </w:p>
    <w:p w14:paraId="664A3B1A" w14:textId="77777777" w:rsidR="00036D6D" w:rsidRDefault="00036D6D" w:rsidP="00036D6D">
      <w:pPr>
        <w:pStyle w:val="NoSpacing"/>
        <w:ind w:left="-180"/>
        <w:rPr>
          <w:rFonts w:ascii="Helvetica" w:hAnsi="Helvetica"/>
          <w:sz w:val="24"/>
          <w:szCs w:val="24"/>
        </w:rPr>
      </w:pPr>
    </w:p>
    <w:p w14:paraId="530A8434" w14:textId="21A1899B" w:rsidR="00633533" w:rsidRDefault="00036D6D" w:rsidP="00C6476A">
      <w:pPr>
        <w:pStyle w:val="NoSpacing"/>
        <w:ind w:left="-180"/>
        <w:rPr>
          <w:rFonts w:ascii="Helvetica" w:hAnsi="Helvetica" w:cs="Helvetica"/>
          <w:sz w:val="24"/>
          <w:szCs w:val="24"/>
        </w:rPr>
      </w:pPr>
      <w:r>
        <w:rPr>
          <w:rFonts w:ascii="Helvetica" w:hAnsi="Helvetica"/>
          <w:sz w:val="24"/>
          <w:szCs w:val="24"/>
        </w:rPr>
        <w:tab/>
      </w:r>
      <w:r w:rsidR="0077741F" w:rsidRPr="00036D6D">
        <w:rPr>
          <w:rFonts w:ascii="Helvetica" w:hAnsi="Helvetica"/>
          <w:sz w:val="24"/>
          <w:szCs w:val="24"/>
        </w:rPr>
        <w:tab/>
      </w:r>
      <w:hyperlink w:anchor="NEAPrograms" w:history="1">
        <w:r w:rsidR="0077741F" w:rsidRPr="00036D6D">
          <w:rPr>
            <w:rStyle w:val="Hyperlink"/>
            <w:rFonts w:ascii="Helvetica" w:hAnsi="Helvetica"/>
            <w:sz w:val="24"/>
            <w:szCs w:val="24"/>
          </w:rPr>
          <w:t>Programs</w:t>
        </w:r>
      </w:hyperlink>
      <w:r w:rsidR="00FD1BE6" w:rsidRPr="008E57D8">
        <w:rPr>
          <w:rFonts w:ascii="Helvetica" w:hAnsi="Helvetica" w:cs="Helvetica"/>
          <w:color w:val="222222"/>
          <w:sz w:val="24"/>
          <w:szCs w:val="24"/>
          <w:highlight w:val="cyan"/>
        </w:rPr>
        <w:br/>
      </w:r>
      <w:r w:rsidR="00CA312B">
        <w:rPr>
          <w:rFonts w:ascii="Helvetica" w:hAnsi="Helvetica" w:cs="Helvetica"/>
          <w:sz w:val="24"/>
          <w:szCs w:val="24"/>
        </w:rPr>
        <w:tab/>
      </w:r>
    </w:p>
    <w:p w14:paraId="32751AF0" w14:textId="2D644F49" w:rsidR="00BC733B" w:rsidRDefault="00C033C5" w:rsidP="00C6476A">
      <w:pPr>
        <w:pStyle w:val="NoSpacing"/>
        <w:ind w:left="-180"/>
        <w:rPr>
          <w:rFonts w:ascii="Helvetica" w:hAnsi="Helvetica" w:cs="Helvetica"/>
          <w:sz w:val="24"/>
          <w:szCs w:val="24"/>
        </w:rPr>
      </w:pPr>
      <w:hyperlink w:anchor="NEALiteratureFellowships25" w:history="1">
        <w:r w:rsidR="00BC733B" w:rsidRPr="00BC733B">
          <w:rPr>
            <w:rStyle w:val="Hyperlink"/>
            <w:rFonts w:ascii="Helvetica" w:hAnsi="Helvetica" w:cs="Helvetica"/>
            <w:sz w:val="24"/>
            <w:szCs w:val="24"/>
            <w:shd w:val="clear" w:color="auto" w:fill="FFFFFF"/>
          </w:rPr>
          <w:t>NEA Literature Fellowships: Translation Projects, FY2025</w:t>
        </w:r>
      </w:hyperlink>
      <w:r w:rsidR="00BC733B" w:rsidRPr="00C808E6">
        <w:rPr>
          <w:rFonts w:ascii="Helvetica" w:hAnsi="Helvetica" w:cs="Helvetica"/>
          <w:color w:val="222222"/>
          <w:sz w:val="24"/>
          <w:szCs w:val="24"/>
        </w:rPr>
        <w:br/>
      </w:r>
    </w:p>
    <w:p w14:paraId="2CAF0E3A" w14:textId="048F0EB0" w:rsidR="0077741F" w:rsidRPr="005D3F9C" w:rsidRDefault="0077741F" w:rsidP="0077741F">
      <w:pPr>
        <w:rPr>
          <w:rFonts w:ascii="Helvetica" w:hAnsi="Helvetica"/>
        </w:rPr>
      </w:pPr>
      <w:r w:rsidRPr="005D3F9C">
        <w:rPr>
          <w:rFonts w:ascii="Helvetica" w:hAnsi="Helvetica"/>
        </w:rPr>
        <w:lastRenderedPageBreak/>
        <w:tab/>
      </w:r>
      <w:hyperlink w:anchor="NEAMod" w:history="1">
        <w:r w:rsidRPr="005D3F9C">
          <w:rPr>
            <w:rStyle w:val="Hyperlink"/>
            <w:rFonts w:ascii="Helvetica" w:hAnsi="Helvetica"/>
          </w:rPr>
          <w:t>Modifications</w:t>
        </w:r>
      </w:hyperlink>
    </w:p>
    <w:p w14:paraId="2406A90B" w14:textId="77777777" w:rsidR="002D3F6A" w:rsidRDefault="002D3F6A" w:rsidP="0077741F">
      <w:pPr>
        <w:rPr>
          <w:rFonts w:ascii="Helvetica" w:hAnsi="Helvetica"/>
        </w:rPr>
      </w:pPr>
    </w:p>
    <w:p w14:paraId="5AFB7112" w14:textId="0115838E" w:rsidR="0056363B" w:rsidRDefault="0077741F" w:rsidP="0056363B">
      <w:pPr>
        <w:rPr>
          <w:rStyle w:val="Hyperlink"/>
          <w:rFonts w:ascii="Helvetica" w:hAnsi="Helvetica"/>
        </w:rPr>
      </w:pPr>
      <w:r w:rsidRPr="005D3F9C">
        <w:rPr>
          <w:rFonts w:ascii="Helvetica" w:hAnsi="Helvetica"/>
        </w:rPr>
        <w:tab/>
      </w:r>
      <w:hyperlink w:anchor="NEAReminder" w:history="1">
        <w:r w:rsidRPr="005D3F9C">
          <w:rPr>
            <w:rStyle w:val="Hyperlink"/>
            <w:rFonts w:ascii="Helvetica" w:hAnsi="Helvetica"/>
          </w:rPr>
          <w:t>Reminders</w:t>
        </w:r>
      </w:hyperlink>
    </w:p>
    <w:p w14:paraId="338EC34B" w14:textId="71A709A1" w:rsidR="00377913" w:rsidRDefault="00377913" w:rsidP="00377913">
      <w:pPr>
        <w:pStyle w:val="NoSpacing"/>
        <w:rPr>
          <w:rFonts w:ascii="Helvetica" w:hAnsi="Helvetica" w:cs="Helvetica"/>
          <w:sz w:val="24"/>
          <w:szCs w:val="24"/>
        </w:rPr>
      </w:pPr>
    </w:p>
    <w:p w14:paraId="1D5D51C6" w14:textId="36AEECEA" w:rsidR="0077741F" w:rsidRPr="005D3F9C"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w:t>
      </w:r>
      <w:r w:rsidRPr="005D3F9C">
        <w:rPr>
          <w:rFonts w:ascii="Helvetica" w:hAnsi="Helvetica"/>
        </w:rPr>
        <w:br/>
      </w:r>
    </w:p>
    <w:p w14:paraId="2016E044" w14:textId="77777777" w:rsidR="0077741F" w:rsidRPr="001D72F9" w:rsidRDefault="00C033C5" w:rsidP="0077741F">
      <w:pPr>
        <w:autoSpaceDE w:val="0"/>
        <w:autoSpaceDN w:val="0"/>
        <w:adjustRightInd w:val="0"/>
        <w:outlineLvl w:val="0"/>
        <w:rPr>
          <w:rFonts w:ascii="Helvetica" w:hAnsi="Helvetica"/>
          <w:b/>
          <w:sz w:val="28"/>
          <w:szCs w:val="28"/>
        </w:rPr>
      </w:pPr>
      <w:hyperlink w:anchor="NEH" w:history="1">
        <w:r w:rsidR="0077741F" w:rsidRPr="001D72F9">
          <w:rPr>
            <w:rStyle w:val="Hyperlink"/>
            <w:rFonts w:ascii="Helvetica" w:hAnsi="Helvetica"/>
            <w:b/>
            <w:sz w:val="28"/>
            <w:szCs w:val="28"/>
          </w:rPr>
          <w:t>National Endowment for the Humanities</w:t>
        </w:r>
      </w:hyperlink>
    </w:p>
    <w:p w14:paraId="0A077F5E" w14:textId="1C645F01" w:rsidR="0077741F" w:rsidRPr="00261A10" w:rsidRDefault="0077741F" w:rsidP="0077741F">
      <w:pPr>
        <w:autoSpaceDE w:val="0"/>
        <w:autoSpaceDN w:val="0"/>
        <w:adjustRightInd w:val="0"/>
        <w:rPr>
          <w:rStyle w:val="Hyperlink"/>
          <w:rFonts w:ascii="Helvetica" w:hAnsi="Helvetica"/>
          <w:b/>
          <w:color w:val="auto"/>
          <w:u w:val="none"/>
        </w:rPr>
      </w:pPr>
      <w:r w:rsidRPr="005D3F9C">
        <w:rPr>
          <w:rFonts w:ascii="Helvetica" w:hAnsi="Helvetica"/>
          <w:b/>
        </w:rPr>
        <w:t xml:space="preserve"> </w:t>
      </w:r>
    </w:p>
    <w:p w14:paraId="14132608" w14:textId="77777777" w:rsidR="00770010" w:rsidRDefault="0077741F" w:rsidP="00470590">
      <w:pPr>
        <w:pStyle w:val="NoSpacing"/>
        <w:rPr>
          <w:rStyle w:val="Hyperlink"/>
          <w:rFonts w:ascii="Helvetica" w:hAnsi="Helvetica"/>
          <w:sz w:val="24"/>
          <w:szCs w:val="24"/>
        </w:rPr>
      </w:pPr>
      <w:r w:rsidRPr="005D3F9C">
        <w:rPr>
          <w:rStyle w:val="Hyperlink"/>
          <w:rFonts w:ascii="Helvetica" w:hAnsi="Helvetica"/>
          <w:u w:val="none"/>
        </w:rPr>
        <w:tab/>
      </w:r>
      <w:hyperlink w:anchor="NEHPrograms" w:history="1">
        <w:r w:rsidRPr="002865AE">
          <w:rPr>
            <w:rStyle w:val="Hyperlink"/>
            <w:rFonts w:ascii="Helvetica" w:hAnsi="Helvetica"/>
            <w:sz w:val="24"/>
            <w:szCs w:val="24"/>
          </w:rPr>
          <w:t>Programs</w:t>
        </w:r>
      </w:hyperlink>
    </w:p>
    <w:p w14:paraId="42B89EDD" w14:textId="77777777" w:rsidR="00770010" w:rsidRDefault="00770010" w:rsidP="00470590">
      <w:pPr>
        <w:pStyle w:val="NoSpacing"/>
        <w:rPr>
          <w:rStyle w:val="Hyperlink"/>
          <w:rFonts w:ascii="Helvetica" w:hAnsi="Helvetica"/>
          <w:sz w:val="24"/>
          <w:szCs w:val="24"/>
        </w:rPr>
      </w:pPr>
    </w:p>
    <w:p w14:paraId="3A6263BA" w14:textId="1ED76355" w:rsidR="0049303A" w:rsidRDefault="00C033C5" w:rsidP="0049303A">
      <w:pPr>
        <w:pStyle w:val="NoSpacing"/>
        <w:rPr>
          <w:rFonts w:ascii="Helvetica" w:hAnsi="Helvetica" w:cs="Helvetica"/>
          <w:color w:val="222222"/>
          <w:sz w:val="24"/>
          <w:szCs w:val="24"/>
        </w:rPr>
      </w:pPr>
      <w:hyperlink w:anchor="NEHDangersOppsTech" w:history="1">
        <w:r w:rsidR="0049303A" w:rsidRPr="0049303A">
          <w:rPr>
            <w:rStyle w:val="Hyperlink"/>
            <w:rFonts w:ascii="Helvetica" w:hAnsi="Helvetica" w:cs="Helvetica"/>
            <w:sz w:val="24"/>
            <w:szCs w:val="24"/>
            <w:shd w:val="clear" w:color="auto" w:fill="FFFFFF"/>
          </w:rPr>
          <w:t>Dangers and Opportunities of Technology: Perspectives from the Humanities</w:t>
        </w:r>
      </w:hyperlink>
      <w:r w:rsidR="0049303A" w:rsidRPr="007D4137">
        <w:rPr>
          <w:rFonts w:ascii="Helvetica" w:hAnsi="Helvetica" w:cs="Helvetica"/>
          <w:color w:val="222222"/>
          <w:sz w:val="24"/>
          <w:szCs w:val="24"/>
        </w:rPr>
        <w:br/>
      </w:r>
    </w:p>
    <w:p w14:paraId="72420901" w14:textId="2CB87998" w:rsidR="00D22A5E" w:rsidRDefault="00C033C5" w:rsidP="00D22A5E">
      <w:pPr>
        <w:pStyle w:val="NoSpacing"/>
        <w:rPr>
          <w:rFonts w:ascii="Helvetica" w:hAnsi="Helvetica" w:cs="Helvetica"/>
          <w:color w:val="222222"/>
          <w:sz w:val="24"/>
          <w:szCs w:val="24"/>
        </w:rPr>
      </w:pPr>
      <w:hyperlink w:anchor="NEHCollaborattiveResearch" w:history="1">
        <w:r w:rsidR="00D22A5E" w:rsidRPr="00B249DB">
          <w:rPr>
            <w:rStyle w:val="Hyperlink"/>
            <w:rFonts w:ascii="Helvetica" w:hAnsi="Helvetica" w:cs="Helvetica"/>
            <w:sz w:val="24"/>
            <w:szCs w:val="24"/>
            <w:shd w:val="clear" w:color="auto" w:fill="FFFFFF"/>
          </w:rPr>
          <w:t>Collaborative Research</w:t>
        </w:r>
      </w:hyperlink>
    </w:p>
    <w:p w14:paraId="43B76D02" w14:textId="77777777" w:rsidR="00B249DB" w:rsidRDefault="00B249DB" w:rsidP="00D22A5E">
      <w:pPr>
        <w:pStyle w:val="NoSpacing"/>
        <w:rPr>
          <w:rFonts w:ascii="Helvetica" w:hAnsi="Helvetica" w:cs="Helvetica"/>
          <w:color w:val="222222"/>
          <w:sz w:val="24"/>
          <w:szCs w:val="24"/>
          <w:shd w:val="clear" w:color="auto" w:fill="FFFFFF"/>
        </w:rPr>
      </w:pPr>
    </w:p>
    <w:p w14:paraId="6A606C16" w14:textId="451186DC" w:rsidR="00D22A5E" w:rsidRDefault="00C033C5" w:rsidP="00D22A5E">
      <w:pPr>
        <w:pStyle w:val="NoSpacing"/>
        <w:rPr>
          <w:rFonts w:ascii="Helvetica" w:hAnsi="Helvetica" w:cs="Helvetica"/>
          <w:sz w:val="24"/>
          <w:szCs w:val="24"/>
        </w:rPr>
      </w:pPr>
      <w:hyperlink w:anchor="NEHCulturalandCommunityResilience" w:history="1">
        <w:r w:rsidR="00D22A5E" w:rsidRPr="00B249DB">
          <w:rPr>
            <w:rStyle w:val="Hyperlink"/>
            <w:rFonts w:ascii="Helvetica" w:hAnsi="Helvetica" w:cs="Helvetica"/>
            <w:sz w:val="24"/>
            <w:szCs w:val="24"/>
            <w:shd w:val="clear" w:color="auto" w:fill="FFFFFF"/>
          </w:rPr>
          <w:t>Cultural and Community Resilience</w:t>
        </w:r>
      </w:hyperlink>
    </w:p>
    <w:p w14:paraId="101F8A98" w14:textId="0DC0E7FB" w:rsidR="00D22A5E" w:rsidRDefault="00D22A5E" w:rsidP="00D22A5E">
      <w:pPr>
        <w:pStyle w:val="NoSpacing"/>
        <w:rPr>
          <w:rFonts w:ascii="Helvetica" w:hAnsi="Helvetica" w:cs="Helvetica"/>
          <w:color w:val="222222"/>
          <w:sz w:val="24"/>
          <w:szCs w:val="24"/>
          <w:shd w:val="clear" w:color="auto" w:fill="FFFFFF"/>
        </w:rPr>
      </w:pPr>
      <w:r w:rsidRPr="00291E11">
        <w:rPr>
          <w:rFonts w:ascii="Helvetica" w:hAnsi="Helvetica" w:cs="Helvetica"/>
          <w:color w:val="222222"/>
          <w:sz w:val="24"/>
          <w:szCs w:val="24"/>
        </w:rPr>
        <w:br/>
      </w:r>
      <w:hyperlink w:anchor="NEHDigitalProductsPublic" w:history="1">
        <w:r w:rsidRPr="00B249DB">
          <w:rPr>
            <w:rStyle w:val="Hyperlink"/>
            <w:rFonts w:ascii="Helvetica" w:hAnsi="Helvetica" w:cs="Helvetica"/>
            <w:sz w:val="24"/>
            <w:szCs w:val="24"/>
            <w:shd w:val="clear" w:color="auto" w:fill="FFFFFF"/>
          </w:rPr>
          <w:t>Digital Projects for the Public</w:t>
        </w:r>
      </w:hyperlink>
      <w:r w:rsidRPr="00291E11">
        <w:rPr>
          <w:rFonts w:ascii="Helvetica" w:hAnsi="Helvetica" w:cs="Helvetica"/>
          <w:color w:val="222222"/>
          <w:sz w:val="24"/>
          <w:szCs w:val="24"/>
        </w:rPr>
        <w:br/>
      </w:r>
    </w:p>
    <w:p w14:paraId="263EA2A2" w14:textId="4F47775B" w:rsidR="00D22A5E" w:rsidRDefault="00C033C5" w:rsidP="00D22A5E">
      <w:pPr>
        <w:pStyle w:val="NoSpacing"/>
        <w:rPr>
          <w:rStyle w:val="Hyperlink"/>
          <w:rFonts w:ascii="Helvetica" w:hAnsi="Helvetica" w:cs="Helvetica"/>
          <w:color w:val="1155CC"/>
          <w:sz w:val="24"/>
          <w:szCs w:val="24"/>
          <w:shd w:val="clear" w:color="auto" w:fill="FFFFFF"/>
        </w:rPr>
      </w:pPr>
      <w:hyperlink w:anchor="NEHFellowships" w:history="1">
        <w:r w:rsidR="00D22A5E" w:rsidRPr="00B249DB">
          <w:rPr>
            <w:rStyle w:val="Hyperlink"/>
            <w:rFonts w:ascii="Helvetica" w:hAnsi="Helvetica" w:cs="Helvetica"/>
            <w:sz w:val="24"/>
            <w:szCs w:val="24"/>
            <w:shd w:val="clear" w:color="auto" w:fill="FFFFFF"/>
          </w:rPr>
          <w:t>Fellowships</w:t>
        </w:r>
      </w:hyperlink>
      <w:r w:rsidR="00D22A5E" w:rsidRPr="00160D76">
        <w:rPr>
          <w:rFonts w:ascii="Helvetica" w:hAnsi="Helvetica" w:cs="Helvetica"/>
          <w:color w:val="222222"/>
          <w:sz w:val="24"/>
          <w:szCs w:val="24"/>
        </w:rPr>
        <w:br/>
      </w:r>
    </w:p>
    <w:p w14:paraId="1D398954" w14:textId="2D27051B" w:rsidR="00D22A5E" w:rsidRDefault="00C033C5" w:rsidP="00D22A5E">
      <w:pPr>
        <w:pStyle w:val="NoSpacing"/>
        <w:rPr>
          <w:rStyle w:val="Hyperlink"/>
          <w:rFonts w:ascii="Helvetica" w:hAnsi="Helvetica" w:cs="Helvetica"/>
          <w:color w:val="1155CC"/>
          <w:sz w:val="24"/>
          <w:szCs w:val="24"/>
          <w:shd w:val="clear" w:color="auto" w:fill="FFFFFF"/>
        </w:rPr>
      </w:pPr>
      <w:hyperlink w:anchor="NEHHumanitiesCollectRefeResource" w:history="1">
        <w:r w:rsidR="00D22A5E" w:rsidRPr="00B249DB">
          <w:rPr>
            <w:rStyle w:val="Hyperlink"/>
            <w:rFonts w:ascii="Helvetica" w:hAnsi="Helvetica" w:cs="Helvetica"/>
            <w:sz w:val="24"/>
            <w:szCs w:val="24"/>
            <w:shd w:val="clear" w:color="auto" w:fill="FFFFFF"/>
          </w:rPr>
          <w:t>Humanities Collections and Reference Resources</w:t>
        </w:r>
      </w:hyperlink>
      <w:r w:rsidR="00D22A5E" w:rsidRPr="00160D76">
        <w:rPr>
          <w:rFonts w:ascii="Helvetica" w:hAnsi="Helvetica" w:cs="Helvetica"/>
          <w:color w:val="222222"/>
          <w:sz w:val="24"/>
          <w:szCs w:val="24"/>
        </w:rPr>
        <w:br/>
      </w:r>
    </w:p>
    <w:p w14:paraId="4356204D" w14:textId="3BF393B9" w:rsidR="00D22A5E" w:rsidRDefault="00C033C5" w:rsidP="00D22A5E">
      <w:pPr>
        <w:pStyle w:val="NoSpacing"/>
        <w:rPr>
          <w:rFonts w:ascii="Helvetica" w:hAnsi="Helvetica" w:cs="Helvetica"/>
          <w:color w:val="222222"/>
          <w:sz w:val="24"/>
          <w:szCs w:val="24"/>
          <w:shd w:val="clear" w:color="auto" w:fill="FFFFFF"/>
        </w:rPr>
      </w:pPr>
      <w:hyperlink w:anchor="NEHHumanitiesInitiatives" w:history="1">
        <w:r w:rsidR="00D22A5E" w:rsidRPr="00B249DB">
          <w:rPr>
            <w:rStyle w:val="Hyperlink"/>
            <w:rFonts w:ascii="Helvetica" w:hAnsi="Helvetica" w:cs="Helvetica"/>
            <w:sz w:val="24"/>
            <w:szCs w:val="24"/>
            <w:shd w:val="clear" w:color="auto" w:fill="FFFFFF"/>
          </w:rPr>
          <w:t>Humanities Initiatives</w:t>
        </w:r>
      </w:hyperlink>
      <w:r w:rsidR="00D22A5E" w:rsidRPr="00291E11">
        <w:rPr>
          <w:rFonts w:ascii="Helvetica" w:hAnsi="Helvetica" w:cs="Helvetica"/>
          <w:color w:val="222222"/>
          <w:sz w:val="24"/>
          <w:szCs w:val="24"/>
        </w:rPr>
        <w:br/>
      </w:r>
    </w:p>
    <w:p w14:paraId="6483650B" w14:textId="1B941E50" w:rsidR="00D22A5E" w:rsidRDefault="00C033C5" w:rsidP="00D22A5E">
      <w:pPr>
        <w:pStyle w:val="NoSpacing"/>
        <w:rPr>
          <w:rStyle w:val="Hyperlink"/>
          <w:rFonts w:ascii="Helvetica" w:hAnsi="Helvetica" w:cs="Helvetica"/>
          <w:color w:val="1155CC"/>
          <w:sz w:val="24"/>
          <w:szCs w:val="24"/>
          <w:shd w:val="clear" w:color="auto" w:fill="FFFFFF"/>
        </w:rPr>
      </w:pPr>
      <w:hyperlink w:anchor="NEHPublicImpactSmallOrg" w:history="1">
        <w:r w:rsidR="00D22A5E" w:rsidRPr="00B249DB">
          <w:rPr>
            <w:rStyle w:val="Hyperlink"/>
            <w:rFonts w:ascii="Helvetica" w:hAnsi="Helvetica" w:cs="Helvetica"/>
            <w:sz w:val="24"/>
            <w:szCs w:val="24"/>
            <w:shd w:val="clear" w:color="auto" w:fill="FFFFFF"/>
          </w:rPr>
          <w:t>Public Impa</w:t>
        </w:r>
        <w:r w:rsidR="00D22A5E" w:rsidRPr="00B249DB">
          <w:rPr>
            <w:rStyle w:val="Hyperlink"/>
            <w:rFonts w:ascii="Helvetica" w:hAnsi="Helvetica" w:cs="Helvetica"/>
            <w:sz w:val="24"/>
            <w:szCs w:val="24"/>
            <w:shd w:val="clear" w:color="auto" w:fill="FFFFFF"/>
          </w:rPr>
          <w:t>c</w:t>
        </w:r>
        <w:r w:rsidR="00D22A5E" w:rsidRPr="00B249DB">
          <w:rPr>
            <w:rStyle w:val="Hyperlink"/>
            <w:rFonts w:ascii="Helvetica" w:hAnsi="Helvetica" w:cs="Helvetica"/>
            <w:sz w:val="24"/>
            <w:szCs w:val="24"/>
            <w:shd w:val="clear" w:color="auto" w:fill="FFFFFF"/>
          </w:rPr>
          <w:t>t Projects at Smaller Organizations</w:t>
        </w:r>
      </w:hyperlink>
      <w:r w:rsidR="00D22A5E" w:rsidRPr="00160D76">
        <w:rPr>
          <w:rFonts w:ascii="Helvetica" w:hAnsi="Helvetica" w:cs="Helvetica"/>
          <w:color w:val="222222"/>
          <w:sz w:val="24"/>
          <w:szCs w:val="24"/>
        </w:rPr>
        <w:br/>
      </w:r>
    </w:p>
    <w:p w14:paraId="1FC85567" w14:textId="657C6BF7" w:rsidR="00D22A5E" w:rsidRDefault="00C033C5" w:rsidP="00D22A5E">
      <w:pPr>
        <w:pStyle w:val="NoSpacing"/>
        <w:rPr>
          <w:rFonts w:ascii="Helvetica" w:hAnsi="Helvetica" w:cs="Helvetica"/>
          <w:color w:val="222222"/>
          <w:sz w:val="24"/>
          <w:szCs w:val="24"/>
          <w:shd w:val="clear" w:color="auto" w:fill="FFFFFF"/>
        </w:rPr>
      </w:pPr>
      <w:hyperlink w:anchor="NEHResDev" w:history="1">
        <w:r w:rsidR="00D22A5E" w:rsidRPr="00B249DB">
          <w:rPr>
            <w:rStyle w:val="Hyperlink"/>
            <w:rFonts w:ascii="Helvetica" w:hAnsi="Helvetica" w:cs="Helvetica"/>
            <w:sz w:val="24"/>
            <w:szCs w:val="24"/>
            <w:shd w:val="clear" w:color="auto" w:fill="FFFFFF"/>
          </w:rPr>
          <w:t>Research and Development</w:t>
        </w:r>
      </w:hyperlink>
      <w:r w:rsidR="00D22A5E" w:rsidRPr="0010416A">
        <w:rPr>
          <w:rFonts w:ascii="Helvetica" w:hAnsi="Helvetica" w:cs="Helvetica"/>
          <w:color w:val="222222"/>
          <w:sz w:val="24"/>
          <w:szCs w:val="24"/>
        </w:rPr>
        <w:br/>
      </w:r>
    </w:p>
    <w:p w14:paraId="6381144D" w14:textId="21B66946" w:rsidR="00B249DB" w:rsidRPr="00291E11" w:rsidRDefault="00C033C5" w:rsidP="00B249DB">
      <w:pPr>
        <w:pStyle w:val="NoSpacing"/>
        <w:rPr>
          <w:rFonts w:ascii="Helvetica" w:hAnsi="Helvetica" w:cs="Helvetica"/>
          <w:color w:val="222222"/>
          <w:sz w:val="24"/>
          <w:szCs w:val="24"/>
        </w:rPr>
      </w:pPr>
      <w:hyperlink w:anchor="NEHSpotlightHumanitiesHigherEd" w:history="1">
        <w:r w:rsidR="00D22A5E" w:rsidRPr="00B249DB">
          <w:rPr>
            <w:rStyle w:val="Hyperlink"/>
            <w:rFonts w:ascii="Helvetica" w:hAnsi="Helvetica" w:cs="Helvetica"/>
            <w:sz w:val="24"/>
            <w:szCs w:val="24"/>
            <w:shd w:val="clear" w:color="auto" w:fill="FFFFFF"/>
          </w:rPr>
          <w:t>Spotlight on Humanities in Higher Education</w:t>
        </w:r>
      </w:hyperlink>
      <w:r w:rsidR="00D22A5E" w:rsidRPr="00291E11">
        <w:rPr>
          <w:rFonts w:ascii="Helvetica" w:hAnsi="Helvetica" w:cs="Helvetica"/>
          <w:color w:val="222222"/>
          <w:sz w:val="24"/>
          <w:szCs w:val="24"/>
        </w:rPr>
        <w:br/>
      </w:r>
    </w:p>
    <w:p w14:paraId="4A29A316" w14:textId="28F63BAF" w:rsidR="0049303A" w:rsidRDefault="0049303A" w:rsidP="00470590">
      <w:pPr>
        <w:pStyle w:val="NoSpacing"/>
        <w:rPr>
          <w:rStyle w:val="Hyperlink"/>
          <w:rFonts w:ascii="Helvetica" w:hAnsi="Helvetica"/>
          <w:sz w:val="24"/>
          <w:szCs w:val="24"/>
        </w:rPr>
      </w:pPr>
    </w:p>
    <w:p w14:paraId="51A1ECFE" w14:textId="3265FA73" w:rsidR="007F0AD8" w:rsidRDefault="00C033C5" w:rsidP="00A5373C">
      <w:pPr>
        <w:pStyle w:val="NoSpacing"/>
        <w:ind w:firstLine="720"/>
        <w:rPr>
          <w:rStyle w:val="Hyperlink"/>
          <w:rFonts w:ascii="Helvetica" w:hAnsi="Helvetica" w:cs="Helvetica"/>
          <w:color w:val="222222"/>
          <w:sz w:val="24"/>
          <w:szCs w:val="24"/>
          <w:u w:val="none"/>
        </w:rPr>
      </w:pPr>
      <w:hyperlink w:anchor="NEHModif" w:history="1">
        <w:r w:rsidR="007317E7" w:rsidRPr="007317E7">
          <w:rPr>
            <w:rStyle w:val="Hyperlink"/>
            <w:rFonts w:ascii="Helvetica" w:hAnsi="Helvetica" w:cs="Helvetica"/>
            <w:sz w:val="24"/>
            <w:szCs w:val="24"/>
          </w:rPr>
          <w:t>Modifications</w:t>
        </w:r>
      </w:hyperlink>
      <w:r w:rsidR="007F0AD8" w:rsidRPr="00F55181">
        <w:rPr>
          <w:rFonts w:ascii="Helvetica" w:hAnsi="Helvetica" w:cs="Helvetica"/>
          <w:color w:val="222222"/>
          <w:sz w:val="24"/>
          <w:szCs w:val="24"/>
        </w:rPr>
        <w:br/>
      </w:r>
    </w:p>
    <w:bookmarkStart w:id="0" w:name="_Hlk141860630"/>
    <w:p w14:paraId="259169F3" w14:textId="28B53584" w:rsidR="00B249DB" w:rsidRDefault="00B249DB" w:rsidP="00B249DB">
      <w:pPr>
        <w:pStyle w:val="NoSpacing"/>
        <w:rPr>
          <w:rFonts w:ascii="Helvetica" w:hAnsi="Helvetica" w:cs="Helvetica"/>
          <w:color w:val="222222"/>
          <w:sz w:val="24"/>
          <w:szCs w:val="24"/>
          <w:shd w:val="clear" w:color="auto" w:fill="FFFFFF"/>
        </w:rPr>
      </w:pPr>
      <w:r>
        <w:rPr>
          <w:rFonts w:ascii="Helvetica" w:hAnsi="Helvetica" w:cs="Helvetica"/>
          <w:color w:val="222222"/>
          <w:sz w:val="24"/>
          <w:szCs w:val="24"/>
          <w:shd w:val="clear" w:color="auto" w:fill="FFFFFF"/>
        </w:rPr>
        <w:fldChar w:fldCharType="begin"/>
      </w:r>
      <w:r>
        <w:rPr>
          <w:rFonts w:ascii="Helvetica" w:hAnsi="Helvetica" w:cs="Helvetica"/>
          <w:color w:val="222222"/>
          <w:sz w:val="24"/>
          <w:szCs w:val="24"/>
          <w:shd w:val="clear" w:color="auto" w:fill="FFFFFF"/>
        </w:rPr>
        <w:instrText>HYPERLINK  \l "NEHFellowshipsDigitalPublication"</w:instrText>
      </w:r>
      <w:r>
        <w:rPr>
          <w:rFonts w:ascii="Helvetica" w:hAnsi="Helvetica" w:cs="Helvetica"/>
          <w:color w:val="222222"/>
          <w:sz w:val="24"/>
          <w:szCs w:val="24"/>
          <w:shd w:val="clear" w:color="auto" w:fill="FFFFFF"/>
        </w:rPr>
      </w:r>
      <w:r>
        <w:rPr>
          <w:rFonts w:ascii="Helvetica" w:hAnsi="Helvetica" w:cs="Helvetica"/>
          <w:color w:val="222222"/>
          <w:sz w:val="24"/>
          <w:szCs w:val="24"/>
          <w:shd w:val="clear" w:color="auto" w:fill="FFFFFF"/>
        </w:rPr>
        <w:fldChar w:fldCharType="separate"/>
      </w:r>
      <w:r w:rsidRPr="00B249DB">
        <w:rPr>
          <w:rStyle w:val="Hyperlink"/>
          <w:rFonts w:ascii="Helvetica" w:hAnsi="Helvetica" w:cs="Helvetica"/>
          <w:sz w:val="24"/>
          <w:szCs w:val="24"/>
          <w:shd w:val="clear" w:color="auto" w:fill="FFFFFF"/>
        </w:rPr>
        <w:t>Fellowships for Digital Publication</w:t>
      </w:r>
      <w:bookmarkEnd w:id="0"/>
      <w:r>
        <w:rPr>
          <w:rFonts w:ascii="Helvetica" w:hAnsi="Helvetica" w:cs="Helvetica"/>
          <w:color w:val="222222"/>
          <w:sz w:val="24"/>
          <w:szCs w:val="24"/>
          <w:shd w:val="clear" w:color="auto" w:fill="FFFFFF"/>
        </w:rPr>
        <w:fldChar w:fldCharType="end"/>
      </w:r>
    </w:p>
    <w:p w14:paraId="47FEFE97" w14:textId="77777777" w:rsidR="00B249DB" w:rsidRDefault="00B249DB" w:rsidP="00B249DB">
      <w:pPr>
        <w:pStyle w:val="NoSpacing"/>
        <w:rPr>
          <w:rFonts w:ascii="Helvetica" w:hAnsi="Helvetica" w:cs="Helvetica"/>
          <w:color w:val="222222"/>
          <w:sz w:val="24"/>
          <w:szCs w:val="24"/>
          <w:shd w:val="clear" w:color="auto" w:fill="FFFFFF"/>
        </w:rPr>
      </w:pPr>
    </w:p>
    <w:p w14:paraId="6F6C3746" w14:textId="18128BFE" w:rsidR="00B249DB" w:rsidRDefault="00C033C5" w:rsidP="00B249DB">
      <w:pPr>
        <w:pStyle w:val="NoSpacing"/>
        <w:rPr>
          <w:rStyle w:val="Hyperlink"/>
          <w:rFonts w:ascii="Helvetica" w:hAnsi="Helvetica" w:cs="Helvetica"/>
          <w:color w:val="1155CC"/>
          <w:sz w:val="24"/>
          <w:szCs w:val="24"/>
          <w:shd w:val="clear" w:color="auto" w:fill="FFFFFF"/>
        </w:rPr>
      </w:pPr>
      <w:hyperlink w:anchor="NEHPresAccessEd" w:history="1">
        <w:r w:rsidR="00B249DB" w:rsidRPr="00B249DB">
          <w:rPr>
            <w:rStyle w:val="Hyperlink"/>
            <w:rFonts w:ascii="Helvetica" w:hAnsi="Helvetica" w:cs="Helvetica"/>
            <w:sz w:val="24"/>
            <w:szCs w:val="24"/>
            <w:shd w:val="clear" w:color="auto" w:fill="FFFFFF"/>
          </w:rPr>
          <w:t>Preservation and Access Education and Training</w:t>
        </w:r>
      </w:hyperlink>
      <w:r w:rsidR="00B249DB" w:rsidRPr="00291E11">
        <w:rPr>
          <w:rFonts w:ascii="Helvetica" w:hAnsi="Helvetica" w:cs="Helvetica"/>
          <w:color w:val="222222"/>
          <w:sz w:val="24"/>
          <w:szCs w:val="24"/>
        </w:rPr>
        <w:br/>
      </w:r>
    </w:p>
    <w:p w14:paraId="590864E9" w14:textId="77777777" w:rsidR="00B249DB" w:rsidRDefault="00B249DB" w:rsidP="00B249DB">
      <w:pPr>
        <w:pStyle w:val="NoSpacing"/>
        <w:ind w:firstLine="720"/>
        <w:rPr>
          <w:rStyle w:val="Hyperlink"/>
          <w:rFonts w:ascii="Helvetica" w:hAnsi="Helvetica" w:cs="Helvetica"/>
          <w:color w:val="222222"/>
          <w:sz w:val="24"/>
          <w:szCs w:val="24"/>
          <w:u w:val="none"/>
        </w:rPr>
      </w:pPr>
    </w:p>
    <w:p w14:paraId="7439254F" w14:textId="54FF98E5" w:rsidR="0077741F" w:rsidRDefault="0077741F" w:rsidP="0077741F">
      <w:pPr>
        <w:rPr>
          <w:rStyle w:val="Hyperlink"/>
          <w:rFonts w:ascii="Helvetica" w:hAnsi="Helvetica"/>
        </w:rPr>
      </w:pPr>
      <w:r w:rsidRPr="005D3F9C">
        <w:rPr>
          <w:rFonts w:ascii="Helvetica" w:hAnsi="Helvetica"/>
        </w:rPr>
        <w:tab/>
      </w:r>
      <w:hyperlink w:anchor="NEHReminders" w:history="1">
        <w:r w:rsidRPr="005D3F9C">
          <w:rPr>
            <w:rStyle w:val="Hyperlink"/>
            <w:rFonts w:ascii="Helvetica" w:hAnsi="Helvetica"/>
          </w:rPr>
          <w:t>Reminders</w:t>
        </w:r>
      </w:hyperlink>
    </w:p>
    <w:p w14:paraId="78D3F0EC" w14:textId="77777777" w:rsidR="0097368A" w:rsidRDefault="0097368A" w:rsidP="0077741F">
      <w:pPr>
        <w:rPr>
          <w:rStyle w:val="Hyperlink"/>
          <w:rFonts w:ascii="Helvetica" w:hAnsi="Helvetica"/>
        </w:rPr>
      </w:pPr>
    </w:p>
    <w:p w14:paraId="2F97F1EF" w14:textId="77777777" w:rsidR="0097368A" w:rsidRDefault="00C033C5" w:rsidP="0097368A">
      <w:pPr>
        <w:pStyle w:val="NoSpacing"/>
        <w:rPr>
          <w:rFonts w:ascii="Helvetica" w:hAnsi="Helvetica" w:cs="Helvetica"/>
          <w:color w:val="222222"/>
          <w:sz w:val="24"/>
          <w:szCs w:val="24"/>
          <w:shd w:val="clear" w:color="auto" w:fill="FFFFFF"/>
        </w:rPr>
      </w:pPr>
      <w:hyperlink w:anchor="NEHDangersOppsTech" w:history="1">
        <w:r w:rsidR="0097368A" w:rsidRPr="00FE51EB">
          <w:rPr>
            <w:rStyle w:val="Hyperlink"/>
            <w:rFonts w:ascii="Helvetica" w:hAnsi="Helvetica" w:cs="Helvetica"/>
            <w:sz w:val="24"/>
            <w:szCs w:val="24"/>
            <w:shd w:val="clear" w:color="auto" w:fill="FFFFFF"/>
          </w:rPr>
          <w:t>Dangers and Opportunities of Technology: Perspectives from the Humanities</w:t>
        </w:r>
      </w:hyperlink>
    </w:p>
    <w:p w14:paraId="73293CAE" w14:textId="77777777" w:rsidR="0097368A" w:rsidRDefault="0097368A" w:rsidP="0097368A">
      <w:pPr>
        <w:pStyle w:val="NoSpacing"/>
        <w:rPr>
          <w:rFonts w:ascii="Helvetica" w:hAnsi="Helvetica" w:cs="Helvetica"/>
          <w:color w:val="222222"/>
          <w:sz w:val="24"/>
          <w:szCs w:val="24"/>
          <w:shd w:val="clear" w:color="auto" w:fill="FFFFFF"/>
        </w:rPr>
      </w:pPr>
    </w:p>
    <w:p w14:paraId="1009DDC5" w14:textId="77777777" w:rsidR="0097368A" w:rsidRDefault="00C033C5" w:rsidP="0097368A">
      <w:pPr>
        <w:pStyle w:val="NoSpacing"/>
        <w:rPr>
          <w:rFonts w:ascii="Helvetica" w:hAnsi="Helvetica"/>
          <w:color w:val="0000FF"/>
          <w:sz w:val="24"/>
          <w:szCs w:val="24"/>
          <w:u w:val="single"/>
        </w:rPr>
      </w:pPr>
      <w:hyperlink w:anchor="NEHSpotlightHumanitiesHigherEd" w:history="1">
        <w:r w:rsidR="0097368A" w:rsidRPr="00FE51EB">
          <w:rPr>
            <w:rStyle w:val="Hyperlink"/>
            <w:rFonts w:ascii="Helvetica" w:hAnsi="Helvetica" w:cs="Helvetica"/>
            <w:sz w:val="24"/>
            <w:szCs w:val="24"/>
            <w:shd w:val="clear" w:color="auto" w:fill="FFFFFF"/>
          </w:rPr>
          <w:t>Spotlight on Humanities in Higher Education</w:t>
        </w:r>
      </w:hyperlink>
      <w:r w:rsidR="0097368A" w:rsidRPr="0045254C">
        <w:rPr>
          <w:rFonts w:ascii="Helvetica" w:hAnsi="Helvetica" w:cs="Helvetica"/>
          <w:color w:val="222222"/>
          <w:sz w:val="24"/>
          <w:szCs w:val="24"/>
        </w:rPr>
        <w:br/>
      </w:r>
    </w:p>
    <w:p w14:paraId="658D7A19" w14:textId="77777777" w:rsidR="0097368A" w:rsidRDefault="00C033C5" w:rsidP="0097368A">
      <w:pPr>
        <w:pStyle w:val="NoSpacing"/>
        <w:rPr>
          <w:rFonts w:ascii="Helvetica" w:hAnsi="Helvetica" w:cs="Helvetica"/>
          <w:sz w:val="24"/>
          <w:szCs w:val="24"/>
        </w:rPr>
      </w:pPr>
      <w:hyperlink w:anchor="NEHCollaborattiveResearch" w:history="1">
        <w:r w:rsidR="0097368A" w:rsidRPr="00476FCD">
          <w:rPr>
            <w:rStyle w:val="Hyperlink"/>
            <w:rFonts w:ascii="Helvetica" w:hAnsi="Helvetica" w:cs="Helvetica"/>
            <w:sz w:val="24"/>
            <w:szCs w:val="24"/>
            <w:shd w:val="clear" w:color="auto" w:fill="FFFFFF"/>
          </w:rPr>
          <w:t>Collaborative Research</w:t>
        </w:r>
      </w:hyperlink>
    </w:p>
    <w:p w14:paraId="7F91FF5F" w14:textId="77777777" w:rsidR="0097368A" w:rsidRDefault="0097368A" w:rsidP="0097368A">
      <w:pPr>
        <w:pStyle w:val="NoSpacing"/>
        <w:rPr>
          <w:rFonts w:ascii="Helvetica" w:hAnsi="Helvetica" w:cs="Helvetica"/>
          <w:sz w:val="24"/>
          <w:szCs w:val="24"/>
        </w:rPr>
      </w:pPr>
    </w:p>
    <w:p w14:paraId="1EFEEE1A" w14:textId="77777777" w:rsidR="0097368A" w:rsidRDefault="00C033C5" w:rsidP="0097368A">
      <w:pPr>
        <w:pStyle w:val="NoSpacing"/>
        <w:rPr>
          <w:rFonts w:ascii="Helvetica" w:hAnsi="Helvetica" w:cs="Helvetica"/>
          <w:sz w:val="24"/>
          <w:szCs w:val="24"/>
        </w:rPr>
      </w:pPr>
      <w:hyperlink w:anchor="NEHDigitalHumanitiesAdvance" w:history="1">
        <w:r w:rsidR="0097368A" w:rsidRPr="00476FCD">
          <w:rPr>
            <w:rStyle w:val="Hyperlink"/>
            <w:rFonts w:ascii="Helvetica" w:hAnsi="Helvetica" w:cs="Helvetica"/>
            <w:sz w:val="24"/>
            <w:szCs w:val="24"/>
            <w:shd w:val="clear" w:color="auto" w:fill="FFFFFF"/>
          </w:rPr>
          <w:t>Digital Humanities Advancement Grants</w:t>
        </w:r>
      </w:hyperlink>
    </w:p>
    <w:p w14:paraId="35012866" w14:textId="77777777" w:rsidR="0097368A" w:rsidRDefault="0097368A" w:rsidP="0097368A">
      <w:pPr>
        <w:pStyle w:val="NoSpacing"/>
        <w:rPr>
          <w:rFonts w:ascii="Helvetica" w:hAnsi="Helvetica" w:cs="Helvetica"/>
          <w:color w:val="222222"/>
          <w:sz w:val="24"/>
          <w:szCs w:val="24"/>
        </w:rPr>
      </w:pPr>
    </w:p>
    <w:p w14:paraId="08779970" w14:textId="77777777" w:rsidR="0097368A" w:rsidRDefault="00C033C5" w:rsidP="0097368A">
      <w:pPr>
        <w:pStyle w:val="NoSpacing"/>
        <w:rPr>
          <w:rFonts w:ascii="Helvetica" w:hAnsi="Helvetica" w:cs="Helvetica"/>
          <w:color w:val="222222"/>
          <w:sz w:val="24"/>
          <w:szCs w:val="24"/>
          <w:shd w:val="clear" w:color="auto" w:fill="FFFFFF"/>
        </w:rPr>
      </w:pPr>
      <w:hyperlink w:anchor="NEHInstHigherEdK12" w:history="1">
        <w:r w:rsidR="0097368A" w:rsidRPr="00476FCD">
          <w:rPr>
            <w:rStyle w:val="Hyperlink"/>
            <w:rFonts w:ascii="Helvetica" w:hAnsi="Helvetica" w:cs="Helvetica"/>
            <w:sz w:val="24"/>
            <w:szCs w:val="24"/>
            <w:shd w:val="clear" w:color="auto" w:fill="FFFFFF"/>
          </w:rPr>
          <w:t>Institutes for Higher Education Faculty Institutes for K-12 Educators</w:t>
        </w:r>
      </w:hyperlink>
      <w:r w:rsidR="0097368A" w:rsidRPr="00423133">
        <w:rPr>
          <w:rFonts w:ascii="Helvetica" w:hAnsi="Helvetica" w:cs="Helvetica"/>
          <w:color w:val="222222"/>
          <w:sz w:val="24"/>
          <w:szCs w:val="24"/>
        </w:rPr>
        <w:br/>
      </w:r>
    </w:p>
    <w:p w14:paraId="6F4622FE" w14:textId="77777777" w:rsidR="0097368A" w:rsidRDefault="00C033C5" w:rsidP="0097368A">
      <w:pPr>
        <w:pStyle w:val="NoSpacing"/>
        <w:rPr>
          <w:rFonts w:ascii="Helvetica" w:hAnsi="Helvetica" w:cs="Helvetica"/>
          <w:sz w:val="24"/>
          <w:szCs w:val="24"/>
        </w:rPr>
      </w:pPr>
      <w:hyperlink w:anchor="NEHLandmarksAmerHistory" w:history="1">
        <w:r w:rsidR="0097368A" w:rsidRPr="00476FCD">
          <w:rPr>
            <w:rStyle w:val="Hyperlink"/>
            <w:rFonts w:ascii="Helvetica" w:hAnsi="Helvetica" w:cs="Helvetica"/>
            <w:sz w:val="24"/>
            <w:szCs w:val="24"/>
            <w:shd w:val="clear" w:color="auto" w:fill="FFFFFF"/>
          </w:rPr>
          <w:t>Landmarks of American History and Culture</w:t>
        </w:r>
      </w:hyperlink>
    </w:p>
    <w:p w14:paraId="70B96B26" w14:textId="77777777" w:rsidR="0097368A" w:rsidRDefault="0097368A" w:rsidP="0097368A">
      <w:pPr>
        <w:pStyle w:val="NoSpacing"/>
        <w:rPr>
          <w:rFonts w:ascii="Helvetica" w:hAnsi="Helvetica" w:cs="Helvetica"/>
          <w:sz w:val="24"/>
          <w:szCs w:val="24"/>
        </w:rPr>
      </w:pPr>
    </w:p>
    <w:p w14:paraId="14507AD5" w14:textId="77777777" w:rsidR="0097368A" w:rsidRDefault="00C033C5" w:rsidP="0097368A">
      <w:pPr>
        <w:pStyle w:val="NoSpacing"/>
        <w:rPr>
          <w:rFonts w:ascii="Helvetica" w:hAnsi="Helvetica" w:cs="Helvetica"/>
          <w:sz w:val="24"/>
          <w:szCs w:val="24"/>
        </w:rPr>
      </w:pPr>
      <w:hyperlink w:anchor="NEHNatlDigitalNewspaper" w:history="1">
        <w:r w:rsidR="0097368A" w:rsidRPr="00476FCD">
          <w:rPr>
            <w:rStyle w:val="Hyperlink"/>
            <w:rFonts w:ascii="Helvetica" w:hAnsi="Helvetica" w:cs="Helvetica"/>
            <w:sz w:val="24"/>
            <w:szCs w:val="24"/>
            <w:shd w:val="clear" w:color="auto" w:fill="FFFFFF"/>
          </w:rPr>
          <w:t>National Digital Newspaper Program</w:t>
        </w:r>
      </w:hyperlink>
      <w:r w:rsidR="0097368A" w:rsidRPr="00423133">
        <w:rPr>
          <w:rFonts w:ascii="Helvetica" w:hAnsi="Helvetica" w:cs="Helvetica"/>
          <w:color w:val="222222"/>
          <w:sz w:val="24"/>
          <w:szCs w:val="24"/>
        </w:rPr>
        <w:br/>
      </w:r>
    </w:p>
    <w:p w14:paraId="6E84F1C0" w14:textId="77777777" w:rsidR="0097368A" w:rsidRDefault="00C033C5" w:rsidP="0097368A">
      <w:pPr>
        <w:pStyle w:val="NoSpacing"/>
        <w:rPr>
          <w:rFonts w:ascii="Helvetica" w:hAnsi="Helvetica" w:cs="Helvetica"/>
          <w:color w:val="222222"/>
          <w:sz w:val="24"/>
          <w:szCs w:val="24"/>
          <w:shd w:val="clear" w:color="auto" w:fill="FFFFFF"/>
        </w:rPr>
      </w:pPr>
      <w:hyperlink w:anchor="NEHPreservationAssistSmaller" w:history="1">
        <w:r w:rsidR="0097368A" w:rsidRPr="00A62B38">
          <w:rPr>
            <w:rStyle w:val="Hyperlink"/>
            <w:rFonts w:ascii="Helvetica" w:hAnsi="Helvetica" w:cs="Helvetica"/>
            <w:sz w:val="24"/>
            <w:szCs w:val="24"/>
            <w:shd w:val="clear" w:color="auto" w:fill="FFFFFF"/>
          </w:rPr>
          <w:t>Preservation Assistance Grants for Smaller Institutions</w:t>
        </w:r>
      </w:hyperlink>
      <w:r w:rsidR="0097368A" w:rsidRPr="00423133">
        <w:rPr>
          <w:rFonts w:ascii="Helvetica" w:hAnsi="Helvetica" w:cs="Helvetica"/>
          <w:color w:val="222222"/>
          <w:sz w:val="24"/>
          <w:szCs w:val="24"/>
        </w:rPr>
        <w:br/>
      </w:r>
    </w:p>
    <w:p w14:paraId="5ED86B44" w14:textId="7D3B51AD" w:rsidR="0097368A" w:rsidRDefault="00C033C5" w:rsidP="0097368A">
      <w:pPr>
        <w:rPr>
          <w:rStyle w:val="Hyperlink"/>
          <w:rFonts w:ascii="Helvetica" w:hAnsi="Helvetica" w:cs="Helvetica"/>
          <w:shd w:val="clear" w:color="auto" w:fill="FFFFFF"/>
        </w:rPr>
      </w:pPr>
      <w:hyperlink w:anchor="NEHSustainingCultural" w:history="1">
        <w:r w:rsidR="0097368A" w:rsidRPr="001B4260">
          <w:rPr>
            <w:rStyle w:val="Hyperlink"/>
            <w:rFonts w:ascii="Helvetica" w:hAnsi="Helvetica" w:cs="Helvetica"/>
            <w:shd w:val="clear" w:color="auto" w:fill="FFFFFF"/>
          </w:rPr>
          <w:t>Sustaining Cultural Heritage Collections</w:t>
        </w:r>
      </w:hyperlink>
    </w:p>
    <w:p w14:paraId="4B0B8A20" w14:textId="77777777" w:rsidR="0097368A" w:rsidRDefault="0097368A" w:rsidP="0097368A">
      <w:pPr>
        <w:rPr>
          <w:rStyle w:val="Hyperlink"/>
          <w:rFonts w:ascii="Helvetica" w:hAnsi="Helvetica"/>
        </w:rPr>
      </w:pPr>
    </w:p>
    <w:p w14:paraId="3071A9AE" w14:textId="7C70C948" w:rsidR="0097368A" w:rsidRDefault="00C033C5" w:rsidP="0097368A">
      <w:pPr>
        <w:pStyle w:val="NoSpacing"/>
        <w:rPr>
          <w:rStyle w:val="Hyperlink"/>
          <w:rFonts w:ascii="Helvetica" w:hAnsi="Helvetica" w:cs="Helvetica"/>
          <w:color w:val="222222"/>
          <w:sz w:val="24"/>
          <w:szCs w:val="24"/>
          <w:u w:val="none"/>
        </w:rPr>
      </w:pPr>
      <w:hyperlink w:anchor="NEHDynamicLanguageInfrastructure" w:history="1">
        <w:r w:rsidR="0097368A" w:rsidRPr="0097368A">
          <w:rPr>
            <w:rStyle w:val="Hyperlink"/>
            <w:rFonts w:ascii="Helvetica" w:hAnsi="Helvetica" w:cs="Helvetica"/>
            <w:sz w:val="24"/>
            <w:szCs w:val="24"/>
            <w:highlight w:val="cyan"/>
            <w:shd w:val="clear" w:color="auto" w:fill="FFFFFF"/>
          </w:rPr>
          <w:t>Dynamic Language Infrastructure – Documenting Endangered Languages Fellowships</w:t>
        </w:r>
      </w:hyperlink>
      <w:r w:rsidR="0097368A" w:rsidRPr="00535CF7">
        <w:rPr>
          <w:rFonts w:ascii="Helvetica" w:hAnsi="Helvetica" w:cs="Helvetica"/>
          <w:color w:val="222222"/>
          <w:sz w:val="24"/>
          <w:szCs w:val="24"/>
        </w:rPr>
        <w:br/>
      </w:r>
    </w:p>
    <w:p w14:paraId="73ABE65B" w14:textId="46920EDB" w:rsidR="00516277" w:rsidRPr="0097368A" w:rsidRDefault="00C033C5" w:rsidP="000A1F17">
      <w:pPr>
        <w:pStyle w:val="NoSpacing"/>
        <w:rPr>
          <w:rFonts w:ascii="Helvetica" w:hAnsi="Helvetica" w:cs="Helvetica"/>
          <w:color w:val="222222"/>
          <w:sz w:val="24"/>
          <w:szCs w:val="24"/>
        </w:rPr>
      </w:pPr>
      <w:hyperlink w:anchor="NEHDynamicLanguageEndangered" w:history="1">
        <w:r w:rsidR="0097368A" w:rsidRPr="008C02E9">
          <w:rPr>
            <w:rStyle w:val="Hyperlink"/>
            <w:rFonts w:ascii="Helvetica" w:hAnsi="Helvetica" w:cs="Helvetica"/>
            <w:sz w:val="24"/>
            <w:szCs w:val="24"/>
            <w:highlight w:val="cyan"/>
            <w:shd w:val="clear" w:color="auto" w:fill="FFFFFF"/>
          </w:rPr>
          <w:t>Dynamic Language Infrastructure – Documenting Endangered Languages Fellowships</w:t>
        </w:r>
      </w:hyperlink>
      <w:r w:rsidR="0097368A" w:rsidRPr="005575E5">
        <w:rPr>
          <w:rFonts w:ascii="Helvetica" w:hAnsi="Helvetica" w:cs="Helvetica"/>
          <w:color w:val="222222"/>
          <w:sz w:val="24"/>
          <w:szCs w:val="24"/>
        </w:rPr>
        <w:br/>
      </w:r>
    </w:p>
    <w:p w14:paraId="63AD76C4" w14:textId="77777777" w:rsidR="00D12319" w:rsidRDefault="00C033C5" w:rsidP="00D12319">
      <w:pPr>
        <w:pStyle w:val="NoSpacing"/>
        <w:rPr>
          <w:rFonts w:ascii="Helvetica" w:hAnsi="Helvetica" w:cs="Helvetica"/>
          <w:color w:val="222222"/>
          <w:sz w:val="24"/>
          <w:szCs w:val="24"/>
          <w:shd w:val="clear" w:color="auto" w:fill="FFFFFF"/>
        </w:rPr>
      </w:pPr>
      <w:hyperlink w:anchor="NEHClimateSmart" w:history="1">
        <w:r w:rsidR="00D12319" w:rsidRPr="008C02E9">
          <w:rPr>
            <w:rStyle w:val="Hyperlink"/>
            <w:rFonts w:ascii="Helvetica" w:hAnsi="Helvetica" w:cs="Helvetica"/>
            <w:sz w:val="24"/>
            <w:szCs w:val="24"/>
            <w:highlight w:val="cyan"/>
            <w:shd w:val="clear" w:color="auto" w:fill="FFFFFF"/>
          </w:rPr>
          <w:t>Climate Smart Humanities Organizations</w:t>
        </w:r>
      </w:hyperlink>
      <w:r w:rsidR="00D12319" w:rsidRPr="001E349C">
        <w:rPr>
          <w:rFonts w:ascii="Helvetica" w:hAnsi="Helvetica" w:cs="Helvetica"/>
          <w:color w:val="222222"/>
          <w:sz w:val="24"/>
          <w:szCs w:val="24"/>
        </w:rPr>
        <w:br/>
      </w:r>
    </w:p>
    <w:p w14:paraId="76EC4A82" w14:textId="61F34693" w:rsidR="00D12319" w:rsidRDefault="00C033C5" w:rsidP="00D12319">
      <w:pPr>
        <w:pStyle w:val="NoSpacing"/>
        <w:rPr>
          <w:rFonts w:ascii="Helvetica" w:hAnsi="Helvetica" w:cs="Helvetica"/>
          <w:color w:val="222222"/>
          <w:sz w:val="24"/>
          <w:szCs w:val="24"/>
          <w:shd w:val="clear" w:color="auto" w:fill="FFFFFF"/>
        </w:rPr>
      </w:pPr>
      <w:hyperlink w:anchor="NEHHumanitiesConnections" w:history="1">
        <w:r w:rsidR="00D12319" w:rsidRPr="008C02E9">
          <w:rPr>
            <w:rStyle w:val="Hyperlink"/>
            <w:rFonts w:ascii="Helvetica" w:hAnsi="Helvetica" w:cs="Helvetica"/>
            <w:sz w:val="24"/>
            <w:szCs w:val="24"/>
            <w:highlight w:val="cyan"/>
            <w:shd w:val="clear" w:color="auto" w:fill="FFFFFF"/>
          </w:rPr>
          <w:t>Humanities Connections</w:t>
        </w:r>
      </w:hyperlink>
      <w:r w:rsidR="00D12319" w:rsidRPr="00017439">
        <w:rPr>
          <w:rFonts w:ascii="Helvetica" w:hAnsi="Helvetica" w:cs="Helvetica"/>
          <w:color w:val="222222"/>
          <w:sz w:val="24"/>
          <w:szCs w:val="24"/>
        </w:rPr>
        <w:br/>
      </w:r>
    </w:p>
    <w:p w14:paraId="1EEC20A7" w14:textId="734128DC" w:rsidR="00D12319" w:rsidRDefault="00C033C5" w:rsidP="00D12319">
      <w:pPr>
        <w:pStyle w:val="NoSpacing"/>
        <w:rPr>
          <w:rStyle w:val="Hyperlink"/>
          <w:rFonts w:ascii="Helvetica" w:hAnsi="Helvetica" w:cs="Helvetica"/>
          <w:sz w:val="24"/>
          <w:szCs w:val="24"/>
          <w:shd w:val="clear" w:color="auto" w:fill="FFFFFF"/>
        </w:rPr>
      </w:pPr>
      <w:hyperlink w:anchor="NEHDialoguesWar" w:history="1">
        <w:r w:rsidR="00D12319" w:rsidRPr="008C02E9">
          <w:rPr>
            <w:rStyle w:val="Hyperlink"/>
            <w:rFonts w:ascii="Helvetica" w:hAnsi="Helvetica" w:cs="Helvetica"/>
            <w:sz w:val="24"/>
            <w:szCs w:val="24"/>
            <w:highlight w:val="cyan"/>
            <w:shd w:val="clear" w:color="auto" w:fill="FFFFFF"/>
          </w:rPr>
          <w:t>Dialogues on the Experiences of War</w:t>
        </w:r>
      </w:hyperlink>
    </w:p>
    <w:p w14:paraId="3B2EA0DD" w14:textId="77777777" w:rsidR="00D12319" w:rsidRDefault="00D12319" w:rsidP="00D12319">
      <w:pPr>
        <w:pStyle w:val="NoSpacing"/>
        <w:rPr>
          <w:rFonts w:ascii="Helvetica" w:hAnsi="Helvetica" w:cs="Helvetica"/>
          <w:sz w:val="24"/>
          <w:szCs w:val="24"/>
        </w:rPr>
      </w:pPr>
    </w:p>
    <w:p w14:paraId="13AFB504" w14:textId="77777777" w:rsidR="000A1F17" w:rsidRDefault="00C033C5" w:rsidP="000A1F17">
      <w:pPr>
        <w:pStyle w:val="NoSpacing"/>
        <w:rPr>
          <w:rFonts w:ascii="Helvetica" w:hAnsi="Helvetica" w:cs="Helvetica"/>
          <w:color w:val="222222"/>
          <w:sz w:val="24"/>
          <w:szCs w:val="24"/>
        </w:rPr>
      </w:pPr>
      <w:hyperlink w:anchor="NEHHumanitiesCollectRefeResource" w:history="1">
        <w:r w:rsidR="000A1F17" w:rsidRPr="00D12319">
          <w:rPr>
            <w:rStyle w:val="Hyperlink"/>
            <w:rFonts w:ascii="Helvetica" w:hAnsi="Helvetica" w:cs="Helvetica"/>
            <w:sz w:val="24"/>
            <w:szCs w:val="24"/>
            <w:highlight w:val="cyan"/>
            <w:shd w:val="clear" w:color="auto" w:fill="FFFFFF"/>
          </w:rPr>
          <w:t>Humanities Collections and Reference Resources</w:t>
        </w:r>
      </w:hyperlink>
    </w:p>
    <w:p w14:paraId="630CEBDB" w14:textId="77777777" w:rsidR="00833795" w:rsidRDefault="00833795" w:rsidP="00833795">
      <w:pPr>
        <w:pStyle w:val="NoSpacing"/>
        <w:rPr>
          <w:rFonts w:ascii="Helvetica" w:hAnsi="Helvetica" w:cs="Helvetica"/>
          <w:sz w:val="24"/>
          <w:szCs w:val="24"/>
        </w:rPr>
      </w:pPr>
    </w:p>
    <w:p w14:paraId="3AE301FC" w14:textId="64C826C3" w:rsidR="00611362" w:rsidRPr="00377913" w:rsidRDefault="00C033C5" w:rsidP="00267C70">
      <w:pPr>
        <w:pStyle w:val="NoSpacing"/>
        <w:rPr>
          <w:rFonts w:ascii="Helvetica" w:hAnsi="Helvetica" w:cs="Helvetica"/>
          <w:sz w:val="24"/>
          <w:szCs w:val="24"/>
        </w:rPr>
      </w:pPr>
      <w:hyperlink w:anchor="NEHFellowshipsOpenBook" w:history="1">
        <w:r w:rsidR="00833795" w:rsidRPr="00833795">
          <w:rPr>
            <w:rStyle w:val="Hyperlink"/>
            <w:rFonts w:ascii="Helvetica" w:hAnsi="Helvetica" w:cs="Helvetica"/>
            <w:sz w:val="24"/>
            <w:szCs w:val="24"/>
            <w:shd w:val="clear" w:color="auto" w:fill="FFFFFF"/>
          </w:rPr>
          <w:t>Fellowships Open Book Program</w:t>
        </w:r>
      </w:hyperlink>
    </w:p>
    <w:p w14:paraId="30E367C1" w14:textId="1F1034C7" w:rsidR="006F6CDA" w:rsidRDefault="0077741F" w:rsidP="0077741F">
      <w:pPr>
        <w:autoSpaceDE w:val="0"/>
        <w:autoSpaceDN w:val="0"/>
        <w:adjustRightInd w:val="0"/>
        <w:rPr>
          <w:rFonts w:ascii="Helvetica" w:hAnsi="Helvetica"/>
        </w:rPr>
      </w:pPr>
      <w:r w:rsidRPr="005D3F9C">
        <w:rPr>
          <w:rFonts w:ascii="Helvetica" w:hAnsi="Helvetica"/>
        </w:rPr>
        <w:t>_______________________________________________________________</w:t>
      </w:r>
    </w:p>
    <w:p w14:paraId="1D5DA4B1" w14:textId="31B9684F" w:rsidR="0077741F" w:rsidRPr="001D72F9" w:rsidRDefault="0077741F" w:rsidP="0077741F">
      <w:pPr>
        <w:autoSpaceDE w:val="0"/>
        <w:autoSpaceDN w:val="0"/>
        <w:adjustRightInd w:val="0"/>
        <w:rPr>
          <w:rFonts w:ascii="Helvetica" w:hAnsi="Helvetica"/>
          <w:b/>
          <w:sz w:val="28"/>
          <w:szCs w:val="28"/>
        </w:rPr>
      </w:pPr>
      <w:r w:rsidRPr="005D3F9C">
        <w:rPr>
          <w:rFonts w:ascii="Helvetica" w:hAnsi="Helvetica"/>
        </w:rPr>
        <w:br/>
      </w:r>
      <w:hyperlink w:anchor="NSFSummaries" w:history="1">
        <w:r w:rsidRPr="001D72F9">
          <w:rPr>
            <w:rStyle w:val="Hyperlink"/>
            <w:rFonts w:ascii="Helvetica" w:hAnsi="Helvetica"/>
            <w:b/>
            <w:sz w:val="28"/>
            <w:szCs w:val="28"/>
          </w:rPr>
          <w:t>National Science Foundation</w:t>
        </w:r>
      </w:hyperlink>
    </w:p>
    <w:p w14:paraId="2DD73E33" w14:textId="77777777" w:rsidR="00261A10" w:rsidRDefault="00261A10" w:rsidP="0077741F">
      <w:pPr>
        <w:rPr>
          <w:rFonts w:ascii="Helvetica" w:hAnsi="Helvetica"/>
        </w:rPr>
      </w:pPr>
    </w:p>
    <w:p w14:paraId="585B5B61" w14:textId="6FC719A9" w:rsidR="0077741F" w:rsidRPr="005D3F9C" w:rsidRDefault="0077741F" w:rsidP="0077741F">
      <w:pPr>
        <w:rPr>
          <w:rFonts w:ascii="Helvetica" w:hAnsi="Helvetica"/>
        </w:rPr>
      </w:pPr>
      <w:r w:rsidRPr="005D3F9C">
        <w:rPr>
          <w:rFonts w:ascii="Helvetica" w:hAnsi="Helvetica"/>
          <w:b/>
        </w:rPr>
        <w:tab/>
      </w:r>
      <w:hyperlink w:anchor="NSFPrograms" w:history="1">
        <w:r w:rsidRPr="0050098B">
          <w:rPr>
            <w:rStyle w:val="Hyperlink"/>
            <w:rFonts w:ascii="Helvetica" w:hAnsi="Helvetica"/>
          </w:rPr>
          <w:t>Research and Program Grants</w:t>
        </w:r>
      </w:hyperlink>
    </w:p>
    <w:p w14:paraId="26BC4215" w14:textId="77777777" w:rsidR="00EF24A6" w:rsidRDefault="00EF24A6" w:rsidP="0077741F">
      <w:pPr>
        <w:rPr>
          <w:rFonts w:ascii="Helvetica" w:hAnsi="Helvetica"/>
        </w:rPr>
      </w:pPr>
    </w:p>
    <w:p w14:paraId="3F0533C1" w14:textId="154F1DFD" w:rsidR="0077741F" w:rsidRPr="005D3F9C" w:rsidRDefault="0077741F" w:rsidP="0077741F">
      <w:pPr>
        <w:rPr>
          <w:rStyle w:val="Hyperlink"/>
          <w:rFonts w:ascii="Helvetica" w:hAnsi="Helvetica"/>
        </w:rPr>
      </w:pPr>
      <w:r w:rsidRPr="005D3F9C">
        <w:rPr>
          <w:rFonts w:ascii="Helvetica" w:hAnsi="Helvetica"/>
        </w:rPr>
        <w:tab/>
      </w:r>
      <w:hyperlink w:anchor="NSFModif" w:history="1">
        <w:r w:rsidRPr="005D3F9C">
          <w:rPr>
            <w:rStyle w:val="Hyperlink"/>
            <w:rFonts w:ascii="Helvetica" w:hAnsi="Helvetica"/>
          </w:rPr>
          <w:t>Modifications</w:t>
        </w:r>
      </w:hyperlink>
    </w:p>
    <w:p w14:paraId="459F3773" w14:textId="77777777" w:rsidR="0077741F" w:rsidRPr="005D3F9C" w:rsidRDefault="0077741F" w:rsidP="0077741F">
      <w:pPr>
        <w:rPr>
          <w:rStyle w:val="Hyperlink"/>
          <w:rFonts w:ascii="Helvetica" w:hAnsi="Helvetica"/>
        </w:rPr>
      </w:pPr>
    </w:p>
    <w:p w14:paraId="28D365D5" w14:textId="4D20A1E5" w:rsidR="0077741F" w:rsidRDefault="00C033C5" w:rsidP="00EE433C">
      <w:pPr>
        <w:ind w:firstLine="720"/>
        <w:rPr>
          <w:rFonts w:ascii="Helvetica" w:hAnsi="Helvetica"/>
        </w:rPr>
      </w:pPr>
      <w:hyperlink w:anchor="NSFReminders" w:history="1">
        <w:r w:rsidR="0077741F" w:rsidRPr="005D3F9C">
          <w:rPr>
            <w:rStyle w:val="Hyperlink"/>
            <w:rFonts w:ascii="Helvetica" w:hAnsi="Helvetica"/>
          </w:rPr>
          <w:t>Reminders</w:t>
        </w:r>
      </w:hyperlink>
      <w:r w:rsidR="0077741F" w:rsidRPr="005D3F9C">
        <w:rPr>
          <w:rFonts w:ascii="Helvetica" w:hAnsi="Helvetica"/>
        </w:rPr>
        <w:tab/>
      </w:r>
    </w:p>
    <w:p w14:paraId="5AE6D5BD" w14:textId="77777777" w:rsidR="00CF6391" w:rsidRDefault="00CF6391" w:rsidP="00611362">
      <w:pPr>
        <w:rPr>
          <w:rFonts w:ascii="Helvetica" w:hAnsi="Helvetica"/>
        </w:rPr>
      </w:pPr>
    </w:p>
    <w:p w14:paraId="6CFED8EB" w14:textId="77777777" w:rsidR="0097368A" w:rsidRDefault="00C033C5" w:rsidP="0097368A">
      <w:pPr>
        <w:rPr>
          <w:rFonts w:ascii="Helvetica" w:hAnsi="Helvetica"/>
        </w:rPr>
      </w:pPr>
      <w:hyperlink w:anchor="NSFResearchExperiencesUndergraduates" w:history="1">
        <w:r w:rsidR="0097368A" w:rsidRPr="00D01883">
          <w:rPr>
            <w:rStyle w:val="Hyperlink"/>
            <w:rFonts w:ascii="Helvetica" w:hAnsi="Helvetica" w:cs="Helvetica"/>
            <w:shd w:val="clear" w:color="auto" w:fill="FFFFFF"/>
          </w:rPr>
          <w:t>Research Experiences for Undergraduates</w:t>
        </w:r>
      </w:hyperlink>
      <w:r w:rsidR="0097368A" w:rsidRPr="00816B21">
        <w:rPr>
          <w:rFonts w:ascii="Helvetica" w:hAnsi="Helvetica" w:cs="Helvetica"/>
          <w:color w:val="222222"/>
        </w:rPr>
        <w:br/>
      </w:r>
    </w:p>
    <w:p w14:paraId="6F7B6C83" w14:textId="77777777" w:rsidR="0097368A" w:rsidRPr="005D3F9C" w:rsidRDefault="0097368A" w:rsidP="00611362">
      <w:pPr>
        <w:rPr>
          <w:rFonts w:ascii="Helvetica" w:hAnsi="Helvetica"/>
        </w:rPr>
      </w:pPr>
    </w:p>
    <w:p w14:paraId="55685FBE" w14:textId="77777777" w:rsidR="0077741F" w:rsidRDefault="0077741F" w:rsidP="0077741F">
      <w:pPr>
        <w:pBdr>
          <w:bottom w:val="single" w:sz="6" w:space="1" w:color="auto"/>
        </w:pBdr>
        <w:tabs>
          <w:tab w:val="left" w:pos="4253"/>
        </w:tabs>
        <w:outlineLvl w:val="0"/>
        <w:rPr>
          <w:rFonts w:ascii="Helvetica" w:hAnsi="Helvetica"/>
          <w:b/>
          <w:sz w:val="28"/>
          <w:szCs w:val="28"/>
        </w:rPr>
      </w:pPr>
    </w:p>
    <w:p w14:paraId="62CA8FF5" w14:textId="77777777" w:rsidR="00AB3D76" w:rsidRDefault="00AB3D76" w:rsidP="00AB3D76">
      <w:pPr>
        <w:tabs>
          <w:tab w:val="left" w:pos="4253"/>
        </w:tabs>
        <w:outlineLvl w:val="0"/>
        <w:rPr>
          <w:rFonts w:ascii="Helvetica" w:hAnsi="Helvetica"/>
          <w:b/>
          <w:sz w:val="28"/>
          <w:szCs w:val="28"/>
        </w:rPr>
      </w:pPr>
    </w:p>
    <w:p w14:paraId="6FC238E0" w14:textId="282FE388" w:rsidR="006F6CDA" w:rsidRDefault="00C033C5" w:rsidP="00AB3D76">
      <w:pPr>
        <w:tabs>
          <w:tab w:val="left" w:pos="4253"/>
        </w:tabs>
        <w:outlineLvl w:val="0"/>
        <w:rPr>
          <w:rFonts w:ascii="Helvetica" w:hAnsi="Helvetica"/>
          <w:b/>
          <w:sz w:val="28"/>
          <w:szCs w:val="28"/>
        </w:rPr>
      </w:pPr>
      <w:hyperlink w:anchor="NRC" w:history="1">
        <w:r w:rsidR="006F6CDA" w:rsidRPr="00C813C0">
          <w:rPr>
            <w:rStyle w:val="Hyperlink"/>
            <w:rFonts w:ascii="Helvetica" w:hAnsi="Helvetica"/>
            <w:b/>
            <w:sz w:val="28"/>
            <w:szCs w:val="28"/>
          </w:rPr>
          <w:t>Nuclear Regulatory Commission</w:t>
        </w:r>
      </w:hyperlink>
    </w:p>
    <w:p w14:paraId="095132BD" w14:textId="13BF00FA" w:rsidR="006F6CDA" w:rsidRDefault="006F6CDA" w:rsidP="00AB3D76">
      <w:pPr>
        <w:tabs>
          <w:tab w:val="left" w:pos="4253"/>
        </w:tabs>
        <w:outlineLvl w:val="0"/>
        <w:rPr>
          <w:rFonts w:ascii="Helvetica" w:hAnsi="Helvetica"/>
          <w:b/>
          <w:sz w:val="28"/>
          <w:szCs w:val="28"/>
        </w:rPr>
      </w:pPr>
      <w:r>
        <w:rPr>
          <w:rFonts w:ascii="Helvetica" w:hAnsi="Helvetica"/>
          <w:b/>
          <w:sz w:val="28"/>
          <w:szCs w:val="28"/>
        </w:rPr>
        <w:t xml:space="preserve">      </w:t>
      </w:r>
    </w:p>
    <w:p w14:paraId="73AF69D4" w14:textId="3F5128CE" w:rsidR="006F6CDA" w:rsidRDefault="006F6CDA" w:rsidP="00AB3D76">
      <w:pPr>
        <w:tabs>
          <w:tab w:val="left" w:pos="4253"/>
        </w:tabs>
        <w:outlineLvl w:val="0"/>
        <w:rPr>
          <w:rFonts w:ascii="Helvetica" w:hAnsi="Helvetica"/>
          <w:bCs/>
        </w:rPr>
      </w:pPr>
      <w:r w:rsidRPr="006F6CDA">
        <w:rPr>
          <w:rFonts w:ascii="Helvetica" w:hAnsi="Helvetica"/>
          <w:bCs/>
        </w:rPr>
        <w:t xml:space="preserve">         </w:t>
      </w:r>
      <w:r>
        <w:rPr>
          <w:rFonts w:ascii="Helvetica" w:hAnsi="Helvetica"/>
          <w:bCs/>
        </w:rPr>
        <w:t xml:space="preserve">  </w:t>
      </w:r>
      <w:hyperlink w:anchor="NRCPrograms" w:history="1">
        <w:r w:rsidRPr="00C813C0">
          <w:rPr>
            <w:rStyle w:val="Hyperlink"/>
            <w:rFonts w:ascii="Helvetica" w:hAnsi="Helvetica"/>
            <w:bCs/>
          </w:rPr>
          <w:t>Programs</w:t>
        </w:r>
      </w:hyperlink>
    </w:p>
    <w:p w14:paraId="7AA4A2B8" w14:textId="77777777" w:rsidR="006F6CDA" w:rsidRDefault="006F6CDA" w:rsidP="00AB3D76">
      <w:pPr>
        <w:tabs>
          <w:tab w:val="left" w:pos="4253"/>
        </w:tabs>
        <w:outlineLvl w:val="0"/>
        <w:rPr>
          <w:rFonts w:ascii="Helvetica" w:hAnsi="Helvetica"/>
          <w:bCs/>
        </w:rPr>
      </w:pPr>
    </w:p>
    <w:p w14:paraId="323C2563" w14:textId="77777777" w:rsidR="006F6CDA" w:rsidRDefault="006F6CDA" w:rsidP="00AB3D76">
      <w:pPr>
        <w:pBdr>
          <w:bottom w:val="single" w:sz="6" w:space="1" w:color="auto"/>
        </w:pBdr>
        <w:tabs>
          <w:tab w:val="left" w:pos="4253"/>
        </w:tabs>
        <w:outlineLvl w:val="0"/>
        <w:rPr>
          <w:rFonts w:ascii="Helvetica" w:hAnsi="Helvetica"/>
          <w:bCs/>
        </w:rPr>
      </w:pPr>
    </w:p>
    <w:p w14:paraId="22536BB2" w14:textId="77777777" w:rsidR="006F6CDA" w:rsidRDefault="006F6CDA" w:rsidP="00AB3D76">
      <w:pPr>
        <w:tabs>
          <w:tab w:val="left" w:pos="4253"/>
        </w:tabs>
        <w:outlineLvl w:val="0"/>
        <w:rPr>
          <w:rFonts w:ascii="Helvetica" w:hAnsi="Helvetica"/>
          <w:b/>
          <w:sz w:val="28"/>
          <w:szCs w:val="28"/>
        </w:rPr>
      </w:pPr>
    </w:p>
    <w:p w14:paraId="1CD669E7" w14:textId="38A02DA6" w:rsidR="0077741F" w:rsidRPr="00AC4C74" w:rsidRDefault="00C033C5" w:rsidP="0077741F">
      <w:pPr>
        <w:tabs>
          <w:tab w:val="left" w:pos="4253"/>
        </w:tabs>
        <w:outlineLvl w:val="0"/>
        <w:rPr>
          <w:rFonts w:ascii="Helvetica" w:hAnsi="Helvetica"/>
          <w:b/>
          <w:color w:val="4472C4" w:themeColor="accent1"/>
          <w:sz w:val="28"/>
          <w:szCs w:val="28"/>
        </w:rPr>
      </w:pPr>
      <w:hyperlink w:anchor="SBA" w:history="1">
        <w:r w:rsidR="0077741F" w:rsidRPr="00AC4C74">
          <w:rPr>
            <w:rStyle w:val="Hyperlink"/>
            <w:rFonts w:ascii="Helvetica" w:hAnsi="Helvetica"/>
            <w:b/>
            <w:color w:val="4472C4" w:themeColor="accent1"/>
            <w:sz w:val="28"/>
            <w:szCs w:val="28"/>
          </w:rPr>
          <w:t xml:space="preserve">Small Business </w:t>
        </w:r>
        <w:r w:rsidR="00B60A23">
          <w:rPr>
            <w:rStyle w:val="Hyperlink"/>
            <w:rFonts w:ascii="Helvetica" w:hAnsi="Helvetica"/>
            <w:b/>
            <w:color w:val="4472C4" w:themeColor="accent1"/>
            <w:sz w:val="28"/>
            <w:szCs w:val="28"/>
          </w:rPr>
          <w:t>Administration</w:t>
        </w:r>
      </w:hyperlink>
    </w:p>
    <w:p w14:paraId="68A98B5F" w14:textId="77777777" w:rsidR="0077741F" w:rsidRPr="005D3F9C" w:rsidRDefault="0077741F" w:rsidP="0077741F">
      <w:pPr>
        <w:tabs>
          <w:tab w:val="left" w:pos="4253"/>
        </w:tabs>
        <w:rPr>
          <w:rFonts w:ascii="Helvetica" w:hAnsi="Helvetica"/>
          <w:b/>
        </w:rPr>
      </w:pPr>
    </w:p>
    <w:p w14:paraId="6236F804" w14:textId="5901AA8D" w:rsidR="000664CF" w:rsidRDefault="0077741F" w:rsidP="004056A9">
      <w:pPr>
        <w:pStyle w:val="NoSpacing"/>
        <w:rPr>
          <w:rFonts w:ascii="Helvetica" w:hAnsi="Helvetica"/>
          <w:color w:val="0000FF"/>
          <w:u w:val="single"/>
        </w:rPr>
      </w:pPr>
      <w:r w:rsidRPr="005D3F9C">
        <w:rPr>
          <w:rFonts w:ascii="Helvetica" w:hAnsi="Helvetica"/>
        </w:rPr>
        <w:tab/>
      </w:r>
      <w:hyperlink w:anchor="SBAPrograms" w:history="1">
        <w:r w:rsidRPr="005D3F9C">
          <w:rPr>
            <w:rStyle w:val="Hyperlink"/>
            <w:rFonts w:ascii="Helvetica" w:hAnsi="Helvetica"/>
          </w:rPr>
          <w:t>Programs</w:t>
        </w:r>
      </w:hyperlink>
      <w:r w:rsidR="00C8479C" w:rsidRPr="00954ED3">
        <w:rPr>
          <w:rFonts w:ascii="Helvetica" w:hAnsi="Helvetica" w:cs="Helvetica"/>
          <w:color w:val="222222"/>
          <w:highlight w:val="cyan"/>
        </w:rPr>
        <w:br/>
      </w:r>
    </w:p>
    <w:p w14:paraId="785C2978" w14:textId="77777777" w:rsidR="0077741F" w:rsidRDefault="0077741F" w:rsidP="0077741F">
      <w:pPr>
        <w:rPr>
          <w:rFonts w:ascii="Helvetica" w:hAnsi="Helvetica" w:cs="Helvetica"/>
        </w:rPr>
      </w:pPr>
      <w:r>
        <w:rPr>
          <w:rFonts w:ascii="Helvetica" w:hAnsi="Helvetica" w:cs="Helvetica"/>
        </w:rPr>
        <w:tab/>
      </w:r>
      <w:hyperlink w:anchor="SBAModifications" w:history="1">
        <w:r w:rsidRPr="004A6532">
          <w:rPr>
            <w:rStyle w:val="Hyperlink"/>
            <w:rFonts w:ascii="Helvetica" w:hAnsi="Helvetica" w:cs="Helvetica"/>
          </w:rPr>
          <w:t>Modifications</w:t>
        </w:r>
      </w:hyperlink>
    </w:p>
    <w:p w14:paraId="3D7B7193" w14:textId="0ABA49A9" w:rsidR="00D039E0" w:rsidRDefault="00D039E0" w:rsidP="008558C6">
      <w:pPr>
        <w:pStyle w:val="NoSpacing"/>
        <w:rPr>
          <w:rFonts w:ascii="Helvetica" w:hAnsi="Helvetica" w:cs="Helvetica"/>
          <w:highlight w:val="cyan"/>
        </w:rPr>
      </w:pPr>
    </w:p>
    <w:p w14:paraId="31BCD382" w14:textId="43E8E6D6" w:rsidR="0077741F" w:rsidRDefault="0077741F" w:rsidP="0077741F">
      <w:pPr>
        <w:rPr>
          <w:rFonts w:ascii="Helvetica" w:hAnsi="Helvetica" w:cs="Arial"/>
          <w:color w:val="1A1A1A"/>
        </w:rPr>
      </w:pPr>
      <w:r w:rsidRPr="005D3F9C">
        <w:rPr>
          <w:rFonts w:ascii="Helvetica" w:hAnsi="Helvetica"/>
        </w:rPr>
        <w:tab/>
      </w:r>
      <w:hyperlink w:anchor="SBAReminder" w:history="1">
        <w:r w:rsidRPr="005D3F9C">
          <w:rPr>
            <w:rStyle w:val="Hyperlink"/>
            <w:rFonts w:ascii="Helvetica" w:hAnsi="Helvetica"/>
          </w:rPr>
          <w:t>Reminders</w:t>
        </w:r>
      </w:hyperlink>
      <w:r w:rsidRPr="005D3F9C">
        <w:rPr>
          <w:rFonts w:ascii="Helvetica" w:hAnsi="Helvetica" w:cs="Arial"/>
          <w:color w:val="1A1A1A"/>
        </w:rPr>
        <w:t xml:space="preserve"> </w:t>
      </w:r>
    </w:p>
    <w:p w14:paraId="119AC631" w14:textId="0E0CE100" w:rsidR="0086413C" w:rsidRDefault="0086413C" w:rsidP="0077741F">
      <w:pPr>
        <w:rPr>
          <w:rFonts w:ascii="Helvetica" w:hAnsi="Helvetica" w:cs="Arial"/>
          <w:color w:val="1A1A1A"/>
        </w:rPr>
      </w:pPr>
    </w:p>
    <w:p w14:paraId="443DC3D9" w14:textId="77777777" w:rsidR="0077741F" w:rsidRPr="005D3F9C" w:rsidRDefault="0077741F" w:rsidP="0077741F">
      <w:pPr>
        <w:pBdr>
          <w:bottom w:val="single" w:sz="6" w:space="1" w:color="auto"/>
        </w:pBdr>
        <w:tabs>
          <w:tab w:val="left" w:pos="4253"/>
        </w:tabs>
        <w:outlineLvl w:val="0"/>
        <w:rPr>
          <w:rFonts w:ascii="Helvetica" w:hAnsi="Helvetica"/>
        </w:rPr>
      </w:pPr>
    </w:p>
    <w:p w14:paraId="108F21F8" w14:textId="77777777" w:rsidR="0077741F" w:rsidRPr="005D3F9C" w:rsidRDefault="0077741F" w:rsidP="0077741F">
      <w:pPr>
        <w:tabs>
          <w:tab w:val="left" w:pos="4253"/>
        </w:tabs>
        <w:outlineLvl w:val="0"/>
        <w:rPr>
          <w:rFonts w:ascii="Helvetica" w:hAnsi="Helvetica"/>
        </w:rPr>
      </w:pPr>
    </w:p>
    <w:p w14:paraId="5E16DB2B" w14:textId="62900B6B" w:rsidR="0077741F" w:rsidRPr="001D72F9" w:rsidRDefault="00C033C5" w:rsidP="0077741F">
      <w:pPr>
        <w:tabs>
          <w:tab w:val="left" w:pos="4253"/>
        </w:tabs>
        <w:outlineLvl w:val="0"/>
        <w:rPr>
          <w:rFonts w:ascii="Helvetica" w:hAnsi="Helvetica"/>
          <w:b/>
          <w:sz w:val="28"/>
          <w:szCs w:val="28"/>
        </w:rPr>
      </w:pPr>
      <w:hyperlink w:anchor="State" w:history="1">
        <w:r w:rsidR="0077741F" w:rsidRPr="001D72F9">
          <w:rPr>
            <w:rStyle w:val="Hyperlink"/>
            <w:rFonts w:ascii="Helvetica" w:hAnsi="Helvetica"/>
            <w:b/>
            <w:sz w:val="28"/>
            <w:szCs w:val="28"/>
          </w:rPr>
          <w:t>State Department</w:t>
        </w:r>
      </w:hyperlink>
    </w:p>
    <w:p w14:paraId="2DE2E3AD" w14:textId="77777777" w:rsidR="0077741F" w:rsidRPr="005D3F9C" w:rsidRDefault="0077741F" w:rsidP="0077741F">
      <w:pPr>
        <w:tabs>
          <w:tab w:val="left" w:pos="4253"/>
        </w:tabs>
        <w:rPr>
          <w:rFonts w:ascii="Helvetica" w:hAnsi="Helvetica"/>
          <w:b/>
        </w:rPr>
      </w:pPr>
    </w:p>
    <w:p w14:paraId="233438D9" w14:textId="7C2365F4" w:rsidR="0077741F" w:rsidRDefault="00C033C5" w:rsidP="0077741F">
      <w:pPr>
        <w:tabs>
          <w:tab w:val="left" w:pos="4253"/>
        </w:tabs>
        <w:ind w:left="720"/>
        <w:rPr>
          <w:rFonts w:ascii="Helvetica" w:hAnsi="Helvetica"/>
        </w:rPr>
      </w:pPr>
      <w:hyperlink w:anchor="StateProg" w:history="1">
        <w:r w:rsidR="0077741F" w:rsidRPr="008B0A5C">
          <w:rPr>
            <w:rStyle w:val="Hyperlink"/>
            <w:rFonts w:ascii="Helvetica" w:hAnsi="Helvetica"/>
          </w:rPr>
          <w:t>Programs</w:t>
        </w:r>
      </w:hyperlink>
    </w:p>
    <w:p w14:paraId="22C090C5" w14:textId="77777777" w:rsidR="0077741F" w:rsidRPr="005D3F9C" w:rsidRDefault="0077741F" w:rsidP="0005585F">
      <w:pPr>
        <w:tabs>
          <w:tab w:val="left" w:pos="4253"/>
        </w:tabs>
        <w:outlineLvl w:val="0"/>
        <w:rPr>
          <w:rStyle w:val="Hyperlink"/>
          <w:rFonts w:ascii="Helvetica" w:hAnsi="Helvetica"/>
        </w:rPr>
      </w:pPr>
    </w:p>
    <w:p w14:paraId="507E98A0" w14:textId="456BC0A2" w:rsidR="0077741F" w:rsidRPr="005D3F9C" w:rsidRDefault="0077741F" w:rsidP="0077741F">
      <w:pPr>
        <w:rPr>
          <w:rFonts w:ascii="Helvetica" w:hAnsi="Helvetica"/>
        </w:rPr>
      </w:pPr>
      <w:r w:rsidRPr="005D3F9C">
        <w:rPr>
          <w:rFonts w:ascii="Helvetica" w:hAnsi="Helvetica"/>
        </w:rPr>
        <w:tab/>
      </w:r>
      <w:hyperlink w:anchor="StateRemind" w:history="1">
        <w:r w:rsidRPr="005D3F9C">
          <w:rPr>
            <w:rStyle w:val="Hyperlink"/>
            <w:rFonts w:ascii="Helvetica" w:hAnsi="Helvetica"/>
          </w:rPr>
          <w:t>Reminders</w:t>
        </w:r>
      </w:hyperlink>
    </w:p>
    <w:p w14:paraId="23B221C5" w14:textId="77777777" w:rsidR="0077741F" w:rsidRPr="005D3F9C" w:rsidRDefault="0077741F" w:rsidP="0077741F">
      <w:pPr>
        <w:pBdr>
          <w:bottom w:val="single" w:sz="6" w:space="1" w:color="auto"/>
        </w:pBdr>
        <w:rPr>
          <w:rFonts w:ascii="Helvetica" w:hAnsi="Helvetica"/>
        </w:rPr>
      </w:pPr>
    </w:p>
    <w:p w14:paraId="03C64EC6" w14:textId="77777777" w:rsidR="0077741F" w:rsidRPr="005D3F9C" w:rsidRDefault="0077741F" w:rsidP="0077741F">
      <w:pPr>
        <w:rPr>
          <w:rFonts w:ascii="Helvetica" w:hAnsi="Helvetica"/>
        </w:rPr>
      </w:pPr>
    </w:p>
    <w:p w14:paraId="69C8AAFD" w14:textId="04C82783" w:rsidR="0077741F" w:rsidRDefault="00C033C5" w:rsidP="0077741F">
      <w:pPr>
        <w:outlineLvl w:val="0"/>
        <w:rPr>
          <w:rStyle w:val="Hyperlink"/>
          <w:rFonts w:ascii="Helvetica" w:hAnsi="Helvetica"/>
          <w:b/>
          <w:sz w:val="28"/>
          <w:szCs w:val="28"/>
        </w:rPr>
      </w:pPr>
      <w:hyperlink w:anchor="DOT" w:history="1">
        <w:r w:rsidR="0077741F" w:rsidRPr="001D72F9">
          <w:rPr>
            <w:rStyle w:val="Hyperlink"/>
            <w:rFonts w:ascii="Helvetica" w:hAnsi="Helvetica"/>
            <w:b/>
            <w:sz w:val="28"/>
            <w:szCs w:val="28"/>
          </w:rPr>
          <w:t>U.S. Department of Transportation</w:t>
        </w:r>
      </w:hyperlink>
    </w:p>
    <w:p w14:paraId="0DA08CE2" w14:textId="77777777" w:rsidR="007C5F1B" w:rsidRPr="001D72F9" w:rsidRDefault="007C5F1B" w:rsidP="0077741F">
      <w:pPr>
        <w:outlineLvl w:val="0"/>
        <w:rPr>
          <w:rFonts w:ascii="Helvetica" w:hAnsi="Helvetica"/>
          <w:b/>
          <w:sz w:val="28"/>
          <w:szCs w:val="28"/>
        </w:rPr>
      </w:pPr>
    </w:p>
    <w:p w14:paraId="4E55BFA8" w14:textId="2C294CCC" w:rsidR="000C1237" w:rsidRPr="000C1237" w:rsidRDefault="00C033C5" w:rsidP="000C1237">
      <w:pPr>
        <w:pStyle w:val="NoSpacing"/>
        <w:ind w:left="-180" w:firstLine="900"/>
        <w:rPr>
          <w:rFonts w:ascii="Helvetica" w:hAnsi="Helvetica" w:cs="Helvetica"/>
          <w:color w:val="0000FF"/>
          <w:sz w:val="24"/>
          <w:szCs w:val="24"/>
          <w:u w:val="single"/>
        </w:rPr>
      </w:pPr>
      <w:hyperlink w:anchor="DOTPrograms" w:history="1">
        <w:r w:rsidR="00460DBD" w:rsidRPr="00460DBD">
          <w:rPr>
            <w:rStyle w:val="Hyperlink"/>
            <w:rFonts w:ascii="Helvetica" w:hAnsi="Helvetica" w:cs="Helvetica"/>
            <w:sz w:val="24"/>
            <w:szCs w:val="24"/>
          </w:rPr>
          <w:t>Programs</w:t>
        </w:r>
      </w:hyperlink>
    </w:p>
    <w:p w14:paraId="7B2F417B" w14:textId="77777777" w:rsidR="00A5373C" w:rsidRDefault="00A5373C" w:rsidP="00A5373C">
      <w:pPr>
        <w:pStyle w:val="NoSpacing"/>
        <w:ind w:left="-180"/>
        <w:rPr>
          <w:rStyle w:val="Hyperlink"/>
          <w:rFonts w:ascii="Helvetica" w:hAnsi="Helvetica" w:cs="Helvetica"/>
          <w:sz w:val="24"/>
          <w:szCs w:val="24"/>
        </w:rPr>
      </w:pPr>
    </w:p>
    <w:p w14:paraId="7D55162F" w14:textId="3013E515" w:rsidR="00D22A5E" w:rsidRDefault="00C033C5" w:rsidP="008840DD">
      <w:pPr>
        <w:pStyle w:val="NoSpacing"/>
        <w:rPr>
          <w:rStyle w:val="Hyperlink"/>
          <w:rFonts w:ascii="Helvetica" w:hAnsi="Helvetica" w:cs="Helvetica"/>
          <w:sz w:val="24"/>
          <w:szCs w:val="24"/>
        </w:rPr>
      </w:pPr>
      <w:hyperlink w:anchor="DOTFTAGrantsforPublicTransportation" w:history="1">
        <w:r w:rsidR="00D22A5E" w:rsidRPr="008840DD">
          <w:rPr>
            <w:rStyle w:val="Hyperlink"/>
            <w:rFonts w:ascii="Helvetica" w:hAnsi="Helvetica" w:cs="Helvetica"/>
            <w:sz w:val="24"/>
            <w:szCs w:val="24"/>
            <w:shd w:val="clear" w:color="auto" w:fill="FFFFFF"/>
          </w:rPr>
          <w:t>DOT/Fede</w:t>
        </w:r>
        <w:r w:rsidR="00D22A5E" w:rsidRPr="008840DD">
          <w:rPr>
            <w:rStyle w:val="Hyperlink"/>
            <w:rFonts w:ascii="Helvetica" w:hAnsi="Helvetica" w:cs="Helvetica"/>
            <w:sz w:val="24"/>
            <w:szCs w:val="24"/>
            <w:shd w:val="clear" w:color="auto" w:fill="FFFFFF"/>
          </w:rPr>
          <w:t>r</w:t>
        </w:r>
        <w:r w:rsidR="00D22A5E" w:rsidRPr="008840DD">
          <w:rPr>
            <w:rStyle w:val="Hyperlink"/>
            <w:rFonts w:ascii="Helvetica" w:hAnsi="Helvetica" w:cs="Helvetica"/>
            <w:sz w:val="24"/>
            <w:szCs w:val="24"/>
            <w:shd w:val="clear" w:color="auto" w:fill="FFFFFF"/>
          </w:rPr>
          <w:t>al Transit Administration</w:t>
        </w:r>
        <w:r w:rsidR="00D22A5E" w:rsidRPr="008840DD">
          <w:rPr>
            <w:rStyle w:val="Hyperlink"/>
            <w:rFonts w:ascii="Helvetica" w:hAnsi="Helvetica" w:cs="Helvetica"/>
            <w:sz w:val="24"/>
            <w:szCs w:val="24"/>
          </w:rPr>
          <w:br/>
        </w:r>
        <w:r w:rsidR="00D22A5E" w:rsidRPr="008840DD">
          <w:rPr>
            <w:rStyle w:val="Hyperlink"/>
            <w:rFonts w:ascii="Helvetica" w:hAnsi="Helvetica" w:cs="Helvetica"/>
            <w:sz w:val="24"/>
            <w:szCs w:val="24"/>
            <w:shd w:val="clear" w:color="auto" w:fill="FFFFFF"/>
          </w:rPr>
          <w:t>FY 2023 Emergency Relief Grants for Public Transportation Systems Affected by Major Declared Disasters in Calendar Years 2017, 2020, 2021, and 2022</w:t>
        </w:r>
        <w:r w:rsidR="00D22A5E" w:rsidRPr="008840DD">
          <w:rPr>
            <w:rStyle w:val="Hyperlink"/>
            <w:rFonts w:ascii="Helvetica" w:hAnsi="Helvetica" w:cs="Helvetica"/>
            <w:sz w:val="24"/>
            <w:szCs w:val="24"/>
          </w:rPr>
          <w:br/>
        </w:r>
      </w:hyperlink>
    </w:p>
    <w:p w14:paraId="7793598C" w14:textId="353D4C7B" w:rsidR="004C6369" w:rsidRDefault="004C6369" w:rsidP="003B00A8">
      <w:pPr>
        <w:pStyle w:val="NoSpacing"/>
        <w:rPr>
          <w:rStyle w:val="Hyperlink"/>
          <w:rFonts w:ascii="Helvetica" w:hAnsi="Helvetica" w:cs="Helvetica"/>
          <w:sz w:val="24"/>
          <w:szCs w:val="24"/>
        </w:rPr>
      </w:pPr>
    </w:p>
    <w:p w14:paraId="46506C38" w14:textId="5D62370E" w:rsidR="00215D80" w:rsidRDefault="0077741F" w:rsidP="00420763">
      <w:pPr>
        <w:rPr>
          <w:rFonts w:ascii="Helvetica" w:hAnsi="Helvetica" w:cs="Helvetica"/>
          <w:color w:val="222222"/>
        </w:rPr>
      </w:pPr>
      <w:r w:rsidRPr="005D3F9C">
        <w:rPr>
          <w:rFonts w:ascii="Helvetica" w:hAnsi="Helvetica" w:cs="Helvetica"/>
        </w:rPr>
        <w:tab/>
      </w:r>
      <w:hyperlink w:anchor="DOTModifications" w:history="1">
        <w:r w:rsidRPr="00100239">
          <w:rPr>
            <w:rStyle w:val="Hyperlink"/>
            <w:rFonts w:ascii="Helvetica" w:hAnsi="Helvetica" w:cs="Helvetica"/>
          </w:rPr>
          <w:t>Modifications</w:t>
        </w:r>
      </w:hyperlink>
      <w:r w:rsidR="00460DBD" w:rsidRPr="00427425">
        <w:rPr>
          <w:rFonts w:ascii="Helvetica" w:hAnsi="Helvetica" w:cs="Helvetica"/>
          <w:color w:val="222222"/>
        </w:rPr>
        <w:br/>
      </w:r>
    </w:p>
    <w:p w14:paraId="785A15D5" w14:textId="1C3A6D2E" w:rsidR="00BB4632" w:rsidRDefault="00C033C5" w:rsidP="00BB4632">
      <w:pPr>
        <w:pStyle w:val="NoSpacing"/>
        <w:rPr>
          <w:rFonts w:ascii="Helvetica" w:hAnsi="Helvetica" w:cs="Helvetica"/>
          <w:color w:val="222222"/>
          <w:sz w:val="24"/>
          <w:szCs w:val="24"/>
          <w:highlight w:val="cyan"/>
          <w:shd w:val="clear" w:color="auto" w:fill="FFFFFF"/>
        </w:rPr>
      </w:pPr>
      <w:hyperlink w:anchor="DOTFAAAircraftPilotsWorkforce" w:history="1">
        <w:r w:rsidR="00BB4632" w:rsidRPr="00BB4632">
          <w:rPr>
            <w:rStyle w:val="Hyperlink"/>
            <w:rFonts w:ascii="Helvetica" w:hAnsi="Helvetica" w:cs="Helvetica"/>
            <w:sz w:val="24"/>
            <w:szCs w:val="24"/>
            <w:highlight w:val="cyan"/>
            <w:shd w:val="clear" w:color="auto" w:fill="FFFFFF"/>
          </w:rPr>
          <w:t>DOT Federal Aviation Administration</w:t>
        </w:r>
        <w:r w:rsidR="00BB4632" w:rsidRPr="00BB4632">
          <w:rPr>
            <w:rStyle w:val="Hyperlink"/>
            <w:rFonts w:ascii="Helvetica" w:hAnsi="Helvetica" w:cs="Helvetica"/>
            <w:sz w:val="24"/>
            <w:szCs w:val="24"/>
            <w:highlight w:val="cyan"/>
          </w:rPr>
          <w:br/>
        </w:r>
        <w:r w:rsidR="00BB4632" w:rsidRPr="00BB4632">
          <w:rPr>
            <w:rStyle w:val="Hyperlink"/>
            <w:rFonts w:ascii="Helvetica" w:hAnsi="Helvetica" w:cs="Helvetica"/>
            <w:sz w:val="24"/>
            <w:szCs w:val="24"/>
            <w:highlight w:val="cyan"/>
            <w:shd w:val="clear" w:color="auto" w:fill="FFFFFF"/>
          </w:rPr>
          <w:t>FAA Aircraft Pilots Workforce Development Grant Program</w:t>
        </w:r>
      </w:hyperlink>
    </w:p>
    <w:p w14:paraId="33047DD2" w14:textId="77777777" w:rsidR="00BB4632" w:rsidRDefault="00BB4632" w:rsidP="00BB4632">
      <w:pPr>
        <w:pStyle w:val="NoSpacing"/>
        <w:rPr>
          <w:rFonts w:ascii="Helvetica" w:hAnsi="Helvetica" w:cs="Helvetica"/>
          <w:color w:val="222222"/>
          <w:sz w:val="24"/>
          <w:szCs w:val="24"/>
          <w:highlight w:val="cyan"/>
          <w:shd w:val="clear" w:color="auto" w:fill="FFFFFF"/>
        </w:rPr>
      </w:pPr>
    </w:p>
    <w:p w14:paraId="2A869344" w14:textId="73946216" w:rsidR="003B00A8" w:rsidRPr="00BB4632" w:rsidRDefault="00C033C5" w:rsidP="00BB4632">
      <w:pPr>
        <w:pStyle w:val="NoSpacing"/>
        <w:rPr>
          <w:rFonts w:ascii="Helvetica" w:hAnsi="Helvetica" w:cs="Helvetica"/>
          <w:color w:val="0000FF"/>
          <w:sz w:val="24"/>
          <w:szCs w:val="24"/>
          <w:u w:val="single"/>
        </w:rPr>
      </w:pPr>
      <w:hyperlink w:anchor="DOTFAAAviationMaintTechWorkers" w:history="1">
        <w:r w:rsidR="00BB4632" w:rsidRPr="00BB4632">
          <w:rPr>
            <w:rStyle w:val="Hyperlink"/>
            <w:rFonts w:ascii="Helvetica" w:hAnsi="Helvetica" w:cs="Helvetica"/>
            <w:sz w:val="24"/>
            <w:szCs w:val="24"/>
            <w:highlight w:val="cyan"/>
            <w:shd w:val="clear" w:color="auto" w:fill="FFFFFF"/>
          </w:rPr>
          <w:t>DOT Federal Aviation Administration</w:t>
        </w:r>
        <w:r w:rsidR="00BB4632" w:rsidRPr="00BB4632">
          <w:rPr>
            <w:rStyle w:val="Hyperlink"/>
            <w:rFonts w:ascii="Helvetica" w:hAnsi="Helvetica" w:cs="Helvetica"/>
            <w:sz w:val="24"/>
            <w:szCs w:val="24"/>
            <w:highlight w:val="cyan"/>
          </w:rPr>
          <w:br/>
        </w:r>
        <w:r w:rsidR="00BB4632" w:rsidRPr="00BB4632">
          <w:rPr>
            <w:rStyle w:val="Hyperlink"/>
            <w:rFonts w:ascii="Helvetica" w:hAnsi="Helvetica" w:cs="Helvetica"/>
            <w:sz w:val="24"/>
            <w:szCs w:val="24"/>
            <w:highlight w:val="cyan"/>
            <w:shd w:val="clear" w:color="auto" w:fill="FFFFFF"/>
          </w:rPr>
          <w:t>FAA Aviation Maintenance Technical Workers Workforce Development Grant Program</w:t>
        </w:r>
      </w:hyperlink>
      <w:r w:rsidR="00BB4632" w:rsidRPr="00D06778">
        <w:rPr>
          <w:rFonts w:ascii="Helvetica" w:hAnsi="Helvetica" w:cs="Helvetica"/>
          <w:color w:val="222222"/>
          <w:sz w:val="24"/>
          <w:szCs w:val="24"/>
          <w:highlight w:val="cyan"/>
        </w:rPr>
        <w:br/>
      </w:r>
    </w:p>
    <w:p w14:paraId="1328A6CE" w14:textId="77777777" w:rsidR="003A215B" w:rsidRDefault="003A215B" w:rsidP="00234BDC">
      <w:pPr>
        <w:rPr>
          <w:rFonts w:ascii="Helvetica" w:hAnsi="Helvetica" w:cs="Helvetica"/>
          <w:color w:val="222222"/>
        </w:rPr>
      </w:pPr>
    </w:p>
    <w:p w14:paraId="0D6A979C" w14:textId="4D79D3B8" w:rsidR="00140597" w:rsidRPr="00010F45" w:rsidRDefault="0077741F" w:rsidP="006B24B7">
      <w:pPr>
        <w:pStyle w:val="NoSpacing"/>
        <w:rPr>
          <w:rStyle w:val="Hyperlink"/>
          <w:rFonts w:ascii="Helvetica" w:hAnsi="Helvetica"/>
          <w:sz w:val="24"/>
          <w:szCs w:val="24"/>
        </w:rPr>
      </w:pPr>
      <w:r w:rsidRPr="005D3F9C">
        <w:rPr>
          <w:rFonts w:ascii="Helvetica" w:hAnsi="Helvetica"/>
        </w:rPr>
        <w:tab/>
      </w:r>
      <w:hyperlink w:anchor="DOTReminders" w:history="1">
        <w:r w:rsidRPr="00010F45">
          <w:rPr>
            <w:rStyle w:val="Hyperlink"/>
            <w:rFonts w:ascii="Helvetica" w:hAnsi="Helvetica"/>
            <w:sz w:val="24"/>
            <w:szCs w:val="24"/>
          </w:rPr>
          <w:t>Reminders</w:t>
        </w:r>
      </w:hyperlink>
    </w:p>
    <w:p w14:paraId="08CA8905" w14:textId="330456A3" w:rsidR="00611362" w:rsidRDefault="00611362" w:rsidP="00611362">
      <w:pPr>
        <w:rPr>
          <w:rFonts w:ascii="Helvetica" w:hAnsi="Helvetica" w:cs="Helvetica"/>
          <w:color w:val="222222"/>
        </w:rPr>
      </w:pPr>
    </w:p>
    <w:p w14:paraId="6266132F" w14:textId="77777777" w:rsidR="0092058F" w:rsidRDefault="00C033C5" w:rsidP="0092058F">
      <w:pPr>
        <w:pStyle w:val="NoSpacing"/>
        <w:rPr>
          <w:rFonts w:ascii="Helvetica" w:hAnsi="Helvetica" w:cs="Helvetica"/>
          <w:color w:val="222222"/>
          <w:sz w:val="24"/>
          <w:szCs w:val="24"/>
          <w:highlight w:val="cyan"/>
          <w:shd w:val="clear" w:color="auto" w:fill="FFFFFF"/>
        </w:rPr>
      </w:pPr>
      <w:hyperlink w:anchor="DOT69A345INFRA" w:history="1">
        <w:r w:rsidR="0092058F" w:rsidRPr="00DD0332">
          <w:rPr>
            <w:rStyle w:val="Hyperlink"/>
            <w:rFonts w:ascii="Helvetica" w:hAnsi="Helvetica" w:cs="Helvetica"/>
            <w:sz w:val="24"/>
            <w:szCs w:val="24"/>
            <w:highlight w:val="cyan"/>
            <w:shd w:val="clear" w:color="auto" w:fill="FFFFFF"/>
          </w:rPr>
          <w:t>69A345 Office of the Under Secretary for Policy</w:t>
        </w:r>
        <w:r w:rsidR="0092058F" w:rsidRPr="00DD0332">
          <w:rPr>
            <w:rStyle w:val="Hyperlink"/>
            <w:rFonts w:ascii="Helvetica" w:hAnsi="Helvetica" w:cs="Helvetica"/>
            <w:sz w:val="24"/>
            <w:szCs w:val="24"/>
            <w:highlight w:val="cyan"/>
          </w:rPr>
          <w:br/>
        </w:r>
        <w:r w:rsidR="0092058F" w:rsidRPr="00DD0332">
          <w:rPr>
            <w:rStyle w:val="Hyperlink"/>
            <w:rFonts w:ascii="Helvetica" w:hAnsi="Helvetica" w:cs="Helvetica"/>
            <w:sz w:val="24"/>
            <w:szCs w:val="24"/>
            <w:highlight w:val="cyan"/>
            <w:shd w:val="clear" w:color="auto" w:fill="FFFFFF"/>
          </w:rPr>
          <w:t>INFRA Grants</w:t>
        </w:r>
      </w:hyperlink>
      <w:r w:rsidR="0092058F" w:rsidRPr="002B70C6">
        <w:rPr>
          <w:rFonts w:ascii="Helvetica" w:hAnsi="Helvetica" w:cs="Helvetica"/>
          <w:color w:val="222222"/>
          <w:sz w:val="24"/>
          <w:szCs w:val="24"/>
          <w:highlight w:val="cyan"/>
        </w:rPr>
        <w:br/>
      </w:r>
      <w:r w:rsidR="0092058F" w:rsidRPr="0045254C">
        <w:rPr>
          <w:rFonts w:ascii="Helvetica" w:hAnsi="Helvetica" w:cs="Helvetica"/>
          <w:color w:val="222222"/>
          <w:sz w:val="24"/>
          <w:szCs w:val="24"/>
        </w:rPr>
        <w:br/>
      </w:r>
      <w:hyperlink w:anchor="DOT69A345Mega" w:history="1">
        <w:r w:rsidR="0092058F" w:rsidRPr="00DD0332">
          <w:rPr>
            <w:rStyle w:val="Hyperlink"/>
            <w:rFonts w:ascii="Helvetica" w:hAnsi="Helvetica" w:cs="Helvetica"/>
            <w:sz w:val="24"/>
            <w:szCs w:val="24"/>
            <w:highlight w:val="cyan"/>
            <w:shd w:val="clear" w:color="auto" w:fill="FFFFFF"/>
          </w:rPr>
          <w:t>69A345 Office of the Under Secretary for Policy</w:t>
        </w:r>
        <w:r w:rsidR="0092058F" w:rsidRPr="00DD0332">
          <w:rPr>
            <w:rStyle w:val="Hyperlink"/>
            <w:rFonts w:ascii="Helvetica" w:hAnsi="Helvetica" w:cs="Helvetica"/>
            <w:sz w:val="24"/>
            <w:szCs w:val="24"/>
            <w:highlight w:val="cyan"/>
          </w:rPr>
          <w:br/>
        </w:r>
        <w:r w:rsidR="0092058F" w:rsidRPr="00DD0332">
          <w:rPr>
            <w:rStyle w:val="Hyperlink"/>
            <w:rFonts w:ascii="Helvetica" w:hAnsi="Helvetica" w:cs="Helvetica"/>
            <w:sz w:val="24"/>
            <w:szCs w:val="24"/>
            <w:highlight w:val="cyan"/>
            <w:shd w:val="clear" w:color="auto" w:fill="FFFFFF"/>
          </w:rPr>
          <w:t>Mega Grants</w:t>
        </w:r>
      </w:hyperlink>
      <w:r w:rsidR="0092058F" w:rsidRPr="002B70C6">
        <w:rPr>
          <w:rFonts w:ascii="Helvetica" w:hAnsi="Helvetica" w:cs="Helvetica"/>
          <w:color w:val="222222"/>
          <w:sz w:val="24"/>
          <w:szCs w:val="24"/>
          <w:highlight w:val="cyan"/>
        </w:rPr>
        <w:br/>
      </w:r>
    </w:p>
    <w:p w14:paraId="5A3FF34F" w14:textId="355BB0B0" w:rsidR="0092058F" w:rsidRDefault="00C033C5" w:rsidP="0092058F">
      <w:pPr>
        <w:rPr>
          <w:rFonts w:ascii="Helvetica" w:hAnsi="Helvetica" w:cs="Helvetica"/>
          <w:color w:val="222222"/>
        </w:rPr>
      </w:pPr>
      <w:hyperlink w:anchor="DOT69A345RuralSurface" w:history="1">
        <w:r w:rsidR="0092058F" w:rsidRPr="009A2FB5">
          <w:rPr>
            <w:rStyle w:val="Hyperlink"/>
            <w:rFonts w:ascii="Helvetica" w:hAnsi="Helvetica" w:cs="Helvetica"/>
            <w:highlight w:val="cyan"/>
            <w:shd w:val="clear" w:color="auto" w:fill="FFFFFF"/>
          </w:rPr>
          <w:t>69A345 Office of the Under Secretary for Policy</w:t>
        </w:r>
        <w:r w:rsidR="0092058F" w:rsidRPr="009A2FB5">
          <w:rPr>
            <w:rStyle w:val="Hyperlink"/>
            <w:rFonts w:ascii="Helvetica" w:hAnsi="Helvetica" w:cs="Helvetica"/>
            <w:highlight w:val="cyan"/>
          </w:rPr>
          <w:br/>
        </w:r>
        <w:r w:rsidR="0092058F" w:rsidRPr="009A2FB5">
          <w:rPr>
            <w:rStyle w:val="Hyperlink"/>
            <w:rFonts w:ascii="Helvetica" w:hAnsi="Helvetica" w:cs="Helvetica"/>
            <w:highlight w:val="cyan"/>
            <w:shd w:val="clear" w:color="auto" w:fill="FFFFFF"/>
          </w:rPr>
          <w:t>Rural Surface Transportation Grant Program</w:t>
        </w:r>
      </w:hyperlink>
      <w:r w:rsidR="0092058F" w:rsidRPr="002B70C6">
        <w:rPr>
          <w:rFonts w:ascii="Helvetica" w:hAnsi="Helvetica" w:cs="Helvetica"/>
          <w:color w:val="222222"/>
          <w:highlight w:val="cyan"/>
        </w:rPr>
        <w:br/>
      </w:r>
    </w:p>
    <w:p w14:paraId="55CEA2D9" w14:textId="0139327D" w:rsidR="0092058F" w:rsidRPr="0092058F" w:rsidRDefault="00C033C5" w:rsidP="0092058F">
      <w:pPr>
        <w:pStyle w:val="NoSpacing"/>
        <w:rPr>
          <w:rFonts w:ascii="Helvetica" w:hAnsi="Helvetica" w:cs="Helvetica"/>
          <w:sz w:val="24"/>
          <w:szCs w:val="24"/>
        </w:rPr>
      </w:pPr>
      <w:hyperlink w:anchor="DOT69A345NeighborhoodAccessEquity" w:history="1">
        <w:r w:rsidR="0092058F" w:rsidRPr="009A2FB5">
          <w:rPr>
            <w:rStyle w:val="Hyperlink"/>
            <w:rFonts w:ascii="Helvetica" w:hAnsi="Helvetica" w:cs="Helvetica"/>
            <w:sz w:val="24"/>
            <w:szCs w:val="24"/>
            <w:shd w:val="clear" w:color="auto" w:fill="FFFFFF"/>
          </w:rPr>
          <w:t>69A345 Office of the Under Secretary for Policy</w:t>
        </w:r>
        <w:r w:rsidR="0092058F" w:rsidRPr="009A2FB5">
          <w:rPr>
            <w:rStyle w:val="Hyperlink"/>
            <w:rFonts w:ascii="Helvetica" w:hAnsi="Helvetica" w:cs="Helvetica"/>
            <w:sz w:val="24"/>
            <w:szCs w:val="24"/>
          </w:rPr>
          <w:br/>
        </w:r>
        <w:r w:rsidR="0092058F" w:rsidRPr="009A2FB5">
          <w:rPr>
            <w:rStyle w:val="Hyperlink"/>
            <w:rFonts w:ascii="Helvetica" w:hAnsi="Helvetica" w:cs="Helvetica"/>
            <w:sz w:val="24"/>
            <w:szCs w:val="24"/>
            <w:shd w:val="clear" w:color="auto" w:fill="FFFFFF"/>
          </w:rPr>
          <w:t>Neighborhood Access and Equity (NAE) Program</w:t>
        </w:r>
      </w:hyperlink>
      <w:r w:rsidR="0092058F" w:rsidRPr="005575E5">
        <w:rPr>
          <w:rFonts w:ascii="Helvetica" w:hAnsi="Helvetica" w:cs="Helvetica"/>
          <w:color w:val="222222"/>
          <w:sz w:val="24"/>
          <w:szCs w:val="24"/>
        </w:rPr>
        <w:br/>
      </w:r>
      <w:r w:rsidR="0092058F" w:rsidRPr="005575E5">
        <w:rPr>
          <w:rFonts w:ascii="Helvetica" w:hAnsi="Helvetica" w:cs="Helvetica"/>
          <w:color w:val="222222"/>
          <w:sz w:val="24"/>
          <w:szCs w:val="24"/>
        </w:rPr>
        <w:br/>
      </w:r>
      <w:hyperlink w:anchor="DOT69A345ReconnectingCommRCP" w:history="1">
        <w:r w:rsidR="0092058F" w:rsidRPr="009A2FB5">
          <w:rPr>
            <w:rStyle w:val="Hyperlink"/>
            <w:rFonts w:ascii="Helvetica" w:hAnsi="Helvetica" w:cs="Helvetica"/>
            <w:sz w:val="24"/>
            <w:szCs w:val="24"/>
            <w:shd w:val="clear" w:color="auto" w:fill="FFFFFF"/>
          </w:rPr>
          <w:t>69A345 Office of the Under Secretary for Policy</w:t>
        </w:r>
        <w:r w:rsidR="0092058F" w:rsidRPr="009A2FB5">
          <w:rPr>
            <w:rStyle w:val="Hyperlink"/>
            <w:rFonts w:ascii="Helvetica" w:hAnsi="Helvetica" w:cs="Helvetica"/>
            <w:sz w:val="24"/>
            <w:szCs w:val="24"/>
          </w:rPr>
          <w:br/>
        </w:r>
        <w:r w:rsidR="0092058F" w:rsidRPr="009A2FB5">
          <w:rPr>
            <w:rStyle w:val="Hyperlink"/>
            <w:rFonts w:ascii="Helvetica" w:hAnsi="Helvetica" w:cs="Helvetica"/>
            <w:sz w:val="24"/>
            <w:szCs w:val="24"/>
            <w:shd w:val="clear" w:color="auto" w:fill="FFFFFF"/>
          </w:rPr>
          <w:t>Reconnecting Communities Pilot (RCP) Program</w:t>
        </w:r>
      </w:hyperlink>
      <w:r w:rsidR="0092058F" w:rsidRPr="005575E5">
        <w:rPr>
          <w:rFonts w:ascii="Helvetica" w:hAnsi="Helvetica" w:cs="Helvetica"/>
          <w:color w:val="222222"/>
          <w:sz w:val="24"/>
          <w:szCs w:val="24"/>
        </w:rPr>
        <w:br/>
      </w:r>
    </w:p>
    <w:p w14:paraId="23C2ECFB" w14:textId="77777777" w:rsidR="00516277" w:rsidRDefault="00C033C5" w:rsidP="00516277">
      <w:pPr>
        <w:pStyle w:val="NoSpacing"/>
        <w:rPr>
          <w:rFonts w:ascii="Helvetica" w:hAnsi="Helvetica" w:cs="Helvetica"/>
          <w:color w:val="222222"/>
          <w:sz w:val="24"/>
          <w:szCs w:val="24"/>
        </w:rPr>
      </w:pPr>
      <w:hyperlink w:anchor="DOTFHAPROTECT" w:history="1">
        <w:r w:rsidR="00516277" w:rsidRPr="008C02E9">
          <w:rPr>
            <w:rStyle w:val="Hyperlink"/>
            <w:rFonts w:ascii="Helvetica" w:hAnsi="Helvetica" w:cs="Helvetica"/>
            <w:sz w:val="24"/>
            <w:szCs w:val="24"/>
            <w:highlight w:val="cyan"/>
            <w:shd w:val="clear" w:color="auto" w:fill="FFFFFF"/>
          </w:rPr>
          <w:t>DOT Federal Highway Administration</w:t>
        </w:r>
        <w:r w:rsidR="00516277" w:rsidRPr="008C02E9">
          <w:rPr>
            <w:rStyle w:val="Hyperlink"/>
            <w:rFonts w:ascii="Helvetica" w:hAnsi="Helvetica" w:cs="Helvetica"/>
            <w:sz w:val="24"/>
            <w:szCs w:val="24"/>
            <w:highlight w:val="cyan"/>
          </w:rPr>
          <w:br/>
        </w:r>
        <w:r w:rsidR="00516277" w:rsidRPr="008C02E9">
          <w:rPr>
            <w:rStyle w:val="Hyperlink"/>
            <w:rFonts w:ascii="Helvetica" w:hAnsi="Helvetica" w:cs="Helvetica"/>
            <w:sz w:val="24"/>
            <w:szCs w:val="24"/>
            <w:highlight w:val="cyan"/>
            <w:shd w:val="clear" w:color="auto" w:fill="FFFFFF"/>
          </w:rPr>
          <w:t>Promoting Resilient Operations for Transformative, Efficient, and Cost-Saving Transportation (PROTECT) Program</w:t>
        </w:r>
      </w:hyperlink>
      <w:r w:rsidR="00516277" w:rsidRPr="001920AD">
        <w:rPr>
          <w:rFonts w:ascii="Helvetica" w:hAnsi="Helvetica" w:cs="Helvetica"/>
          <w:color w:val="222222"/>
          <w:sz w:val="24"/>
          <w:szCs w:val="24"/>
        </w:rPr>
        <w:br/>
      </w:r>
    </w:p>
    <w:p w14:paraId="4F23D4AD" w14:textId="77777777" w:rsidR="006E0F8D" w:rsidRPr="005D3F9C" w:rsidRDefault="006E0F8D" w:rsidP="0077741F">
      <w:pPr>
        <w:pBdr>
          <w:bottom w:val="single" w:sz="6" w:space="1" w:color="auto"/>
        </w:pBdr>
        <w:outlineLvl w:val="0"/>
        <w:rPr>
          <w:rFonts w:ascii="Helvetica" w:hAnsi="Helvetica"/>
        </w:rPr>
      </w:pPr>
    </w:p>
    <w:p w14:paraId="7CF50670" w14:textId="77777777" w:rsidR="0077741F" w:rsidRPr="005D3F9C" w:rsidRDefault="0077741F" w:rsidP="0077741F">
      <w:pPr>
        <w:outlineLvl w:val="0"/>
        <w:rPr>
          <w:rFonts w:ascii="Helvetica" w:hAnsi="Helvetica"/>
        </w:rPr>
      </w:pPr>
    </w:p>
    <w:p w14:paraId="5F04F2C4" w14:textId="77777777" w:rsidR="0077741F" w:rsidRPr="001D72F9" w:rsidRDefault="00C033C5" w:rsidP="0077741F">
      <w:pPr>
        <w:widowControl w:val="0"/>
        <w:autoSpaceDE w:val="0"/>
        <w:autoSpaceDN w:val="0"/>
        <w:adjustRightInd w:val="0"/>
        <w:rPr>
          <w:rFonts w:ascii="Helvetica" w:hAnsi="Helvetica" w:cs="Helvetica"/>
          <w:b/>
          <w:sz w:val="28"/>
          <w:szCs w:val="28"/>
        </w:rPr>
      </w:pPr>
      <w:hyperlink w:anchor="DOTreasury" w:history="1">
        <w:r w:rsidR="0077741F" w:rsidRPr="001D72F9">
          <w:rPr>
            <w:rStyle w:val="Hyperlink"/>
            <w:rFonts w:ascii="Helvetica" w:hAnsi="Helvetica" w:cs="Helvetica"/>
            <w:b/>
            <w:sz w:val="28"/>
            <w:szCs w:val="28"/>
          </w:rPr>
          <w:t>Department of the Treasury</w:t>
        </w:r>
      </w:hyperlink>
    </w:p>
    <w:p w14:paraId="5BE2419D" w14:textId="77777777" w:rsidR="0077741F" w:rsidRPr="005D3F9C" w:rsidRDefault="0077741F" w:rsidP="0077741F">
      <w:pPr>
        <w:widowControl w:val="0"/>
        <w:autoSpaceDE w:val="0"/>
        <w:autoSpaceDN w:val="0"/>
        <w:adjustRightInd w:val="0"/>
        <w:rPr>
          <w:rFonts w:ascii="Helvetica" w:hAnsi="Helvetica"/>
        </w:rPr>
      </w:pPr>
    </w:p>
    <w:p w14:paraId="11FBF9E8" w14:textId="4A6F4AF6" w:rsidR="0077741F" w:rsidRDefault="0077741F" w:rsidP="0077741F">
      <w:pPr>
        <w:widowControl w:val="0"/>
        <w:autoSpaceDE w:val="0"/>
        <w:autoSpaceDN w:val="0"/>
        <w:adjustRightInd w:val="0"/>
        <w:rPr>
          <w:rStyle w:val="Hyperlink"/>
          <w:rFonts w:ascii="Helvetica" w:hAnsi="Helvetica" w:cs="Helvetica"/>
        </w:rPr>
      </w:pPr>
      <w:r w:rsidRPr="005D3F9C">
        <w:rPr>
          <w:rFonts w:ascii="Helvetica" w:hAnsi="Helvetica" w:cs="Helvetica"/>
        </w:rPr>
        <w:tab/>
      </w:r>
      <w:hyperlink w:anchor="TreasPrograms" w:history="1">
        <w:r w:rsidRPr="005D3F9C">
          <w:rPr>
            <w:rStyle w:val="Hyperlink"/>
            <w:rFonts w:ascii="Helvetica" w:hAnsi="Helvetica" w:cs="Helvetica"/>
          </w:rPr>
          <w:t>Programs</w:t>
        </w:r>
      </w:hyperlink>
    </w:p>
    <w:p w14:paraId="039231FC" w14:textId="5379B5E9" w:rsidR="00CE3FB5" w:rsidRDefault="00CE3FB5" w:rsidP="00516277">
      <w:pPr>
        <w:pStyle w:val="NoSpacing"/>
        <w:rPr>
          <w:rFonts w:ascii="Helvetica" w:hAnsi="Helvetica" w:cs="Helvetica"/>
        </w:rPr>
      </w:pPr>
    </w:p>
    <w:p w14:paraId="14E1FD1A" w14:textId="77777777" w:rsidR="000512E4" w:rsidRDefault="000512E4" w:rsidP="00516277">
      <w:pPr>
        <w:pStyle w:val="NoSpacing"/>
        <w:rPr>
          <w:rFonts w:ascii="Helvetica" w:hAnsi="Helvetica" w:cs="Helvetica"/>
        </w:rPr>
      </w:pPr>
    </w:p>
    <w:p w14:paraId="7EE71C16" w14:textId="77777777" w:rsidR="0077741F" w:rsidRPr="005D3F9C" w:rsidRDefault="0077741F" w:rsidP="0077741F">
      <w:pPr>
        <w:widowControl w:val="0"/>
        <w:autoSpaceDE w:val="0"/>
        <w:autoSpaceDN w:val="0"/>
        <w:adjustRightInd w:val="0"/>
        <w:rPr>
          <w:rFonts w:ascii="Helvetica" w:hAnsi="Helvetica" w:cs="Helvetica"/>
        </w:rPr>
      </w:pPr>
      <w:r w:rsidRPr="005D3F9C">
        <w:rPr>
          <w:rFonts w:ascii="Helvetica" w:hAnsi="Helvetica" w:cs="Helvetica"/>
        </w:rPr>
        <w:tab/>
      </w:r>
      <w:hyperlink w:anchor="TreasModification" w:history="1">
        <w:r w:rsidRPr="00AD6BCD">
          <w:rPr>
            <w:rStyle w:val="Hyperlink"/>
            <w:rFonts w:ascii="Helvetica" w:hAnsi="Helvetica" w:cs="Helvetica"/>
          </w:rPr>
          <w:t>Modifications</w:t>
        </w:r>
      </w:hyperlink>
    </w:p>
    <w:p w14:paraId="7902C201" w14:textId="0E9FD4C8" w:rsidR="00F96874" w:rsidRDefault="00F96874" w:rsidP="0077741F"/>
    <w:p w14:paraId="040F74FB" w14:textId="612659E7" w:rsidR="0077741F" w:rsidRDefault="0077741F" w:rsidP="0077741F">
      <w:pPr>
        <w:rPr>
          <w:rStyle w:val="Hyperlink"/>
          <w:rFonts w:ascii="Helvetica" w:hAnsi="Helvetica" w:cs="Helvetica"/>
        </w:rPr>
      </w:pPr>
      <w:r w:rsidRPr="005D3F9C">
        <w:lastRenderedPageBreak/>
        <w:tab/>
      </w:r>
      <w:hyperlink w:anchor="TreasReminder" w:history="1">
        <w:r w:rsidRPr="005D3F9C">
          <w:rPr>
            <w:rStyle w:val="Hyperlink"/>
            <w:rFonts w:ascii="Helvetica" w:hAnsi="Helvetica" w:cs="Helvetica"/>
          </w:rPr>
          <w:t>Reminders</w:t>
        </w:r>
      </w:hyperlink>
    </w:p>
    <w:p w14:paraId="3B757F88" w14:textId="77777777" w:rsidR="000D4126" w:rsidRPr="00DE1BDE" w:rsidRDefault="000D4126" w:rsidP="0077741F"/>
    <w:p w14:paraId="76E291BC" w14:textId="77777777" w:rsidR="006B24B7" w:rsidRDefault="006B24B7" w:rsidP="0077741F">
      <w:pPr>
        <w:pBdr>
          <w:bottom w:val="single" w:sz="6" w:space="1" w:color="auto"/>
        </w:pBdr>
        <w:rPr>
          <w:rStyle w:val="Hyperlink"/>
          <w:rFonts w:ascii="Helvetica" w:hAnsi="Helvetica" w:cs="Helvetica"/>
        </w:rPr>
      </w:pPr>
    </w:p>
    <w:p w14:paraId="2B75F574" w14:textId="77777777" w:rsidR="0077741F" w:rsidRPr="003E3B09" w:rsidRDefault="0077741F" w:rsidP="0077741F">
      <w:pPr>
        <w:rPr>
          <w:rFonts w:ascii="Helvetica" w:hAnsi="Helvetica" w:cs="Helvetica"/>
          <w:color w:val="0000FF"/>
          <w:u w:val="single"/>
        </w:rPr>
      </w:pPr>
    </w:p>
    <w:p w14:paraId="67562886" w14:textId="77777777" w:rsidR="0077741F" w:rsidRPr="001D72F9" w:rsidRDefault="00C033C5" w:rsidP="0077741F">
      <w:pPr>
        <w:pStyle w:val="NormalWeb"/>
        <w:outlineLvl w:val="0"/>
        <w:rPr>
          <w:rFonts w:ascii="Helvetica" w:hAnsi="Helvetica"/>
          <w:b/>
          <w:sz w:val="28"/>
          <w:szCs w:val="28"/>
        </w:rPr>
      </w:pPr>
      <w:hyperlink w:anchor="USAID" w:history="1">
        <w:r w:rsidR="0077741F" w:rsidRPr="001D72F9">
          <w:rPr>
            <w:rStyle w:val="Hyperlink"/>
            <w:rFonts w:ascii="Helvetica" w:hAnsi="Helvetica"/>
            <w:b/>
            <w:sz w:val="28"/>
            <w:szCs w:val="28"/>
          </w:rPr>
          <w:t>US Agency for International Development</w:t>
        </w:r>
      </w:hyperlink>
      <w:r w:rsidR="0077741F" w:rsidRPr="001D72F9">
        <w:rPr>
          <w:rFonts w:ascii="Helvetica" w:hAnsi="Helvetica"/>
          <w:b/>
          <w:sz w:val="28"/>
          <w:szCs w:val="28"/>
        </w:rPr>
        <w:t xml:space="preserve"> </w:t>
      </w:r>
    </w:p>
    <w:p w14:paraId="70BDD0CB" w14:textId="77777777" w:rsidR="0077741F" w:rsidRPr="005D3F9C" w:rsidRDefault="0077741F" w:rsidP="0077741F">
      <w:pPr>
        <w:pStyle w:val="NormalWeb"/>
        <w:outlineLvl w:val="0"/>
        <w:rPr>
          <w:rStyle w:val="Hyperlink"/>
          <w:rFonts w:ascii="Helvetica" w:hAnsi="Helvetica"/>
        </w:rPr>
      </w:pPr>
      <w:r w:rsidRPr="005D3F9C">
        <w:rPr>
          <w:rFonts w:ascii="Helvetica" w:hAnsi="Helvetica"/>
          <w:b/>
        </w:rPr>
        <w:tab/>
      </w:r>
      <w:hyperlink w:anchor="USAIDPRograms" w:history="1">
        <w:r w:rsidRPr="005D3F9C">
          <w:rPr>
            <w:rStyle w:val="Hyperlink"/>
            <w:rFonts w:ascii="Helvetica" w:hAnsi="Helvetica"/>
          </w:rPr>
          <w:t>Programs</w:t>
        </w:r>
      </w:hyperlink>
    </w:p>
    <w:p w14:paraId="3CFFFD26" w14:textId="77777777" w:rsidR="0077741F" w:rsidRPr="005D3F9C" w:rsidRDefault="0077741F" w:rsidP="0077741F">
      <w:pPr>
        <w:pStyle w:val="NormalWeb"/>
        <w:pBdr>
          <w:bottom w:val="single" w:sz="6" w:space="2" w:color="auto"/>
        </w:pBdr>
        <w:ind w:firstLine="720"/>
        <w:outlineLvl w:val="0"/>
        <w:rPr>
          <w:rFonts w:ascii="Helvetica" w:hAnsi="Helvetica"/>
          <w:color w:val="0000FF"/>
          <w:u w:val="single"/>
        </w:rPr>
      </w:pPr>
    </w:p>
    <w:p w14:paraId="439F68F4" w14:textId="77777777" w:rsidR="0077741F" w:rsidRDefault="00C033C5" w:rsidP="0077741F">
      <w:pPr>
        <w:widowControl w:val="0"/>
        <w:autoSpaceDE w:val="0"/>
        <w:autoSpaceDN w:val="0"/>
        <w:adjustRightInd w:val="0"/>
        <w:rPr>
          <w:rStyle w:val="Hyperlink"/>
          <w:rFonts w:ascii="Helvetica" w:hAnsi="Helvetica" w:cs="Helvetica"/>
          <w:b/>
          <w:sz w:val="28"/>
          <w:szCs w:val="28"/>
        </w:rPr>
      </w:pPr>
      <w:hyperlink w:anchor="VA" w:history="1">
        <w:r w:rsidR="0077741F" w:rsidRPr="006156D6">
          <w:rPr>
            <w:rStyle w:val="Hyperlink"/>
            <w:rFonts w:ascii="Helvetica" w:hAnsi="Helvetica" w:cs="Helvetica"/>
            <w:b/>
            <w:sz w:val="28"/>
            <w:szCs w:val="28"/>
          </w:rPr>
          <w:t>Department of Veterans Affairs</w:t>
        </w:r>
      </w:hyperlink>
    </w:p>
    <w:p w14:paraId="558A43C9" w14:textId="77777777" w:rsidR="0077741F" w:rsidRDefault="0077741F" w:rsidP="0077741F">
      <w:pPr>
        <w:pStyle w:val="NoSpacing"/>
        <w:rPr>
          <w:rFonts w:ascii="Helvetica" w:hAnsi="Helvetica" w:cs="Helvetica"/>
          <w:sz w:val="24"/>
          <w:szCs w:val="24"/>
        </w:rPr>
      </w:pPr>
    </w:p>
    <w:p w14:paraId="571F25B6" w14:textId="770A8372" w:rsidR="002E1D5C" w:rsidRDefault="0077741F" w:rsidP="0091765E">
      <w:pPr>
        <w:pStyle w:val="NoSpacing"/>
        <w:ind w:left="-180"/>
        <w:rPr>
          <w:rFonts w:ascii="Helvetica" w:hAnsi="Helvetica"/>
          <w:color w:val="0000FF"/>
          <w:sz w:val="24"/>
          <w:szCs w:val="24"/>
          <w:u w:val="single"/>
        </w:rPr>
      </w:pPr>
      <w:r>
        <w:tab/>
      </w:r>
      <w:r>
        <w:tab/>
      </w:r>
      <w:hyperlink w:anchor="VAPrograms" w:history="1">
        <w:r w:rsidRPr="00444598">
          <w:rPr>
            <w:rStyle w:val="Hyperlink"/>
            <w:rFonts w:ascii="Helvetica" w:hAnsi="Helvetica"/>
            <w:sz w:val="24"/>
            <w:szCs w:val="24"/>
          </w:rPr>
          <w:t>Programs</w:t>
        </w:r>
      </w:hyperlink>
      <w:r w:rsidR="00391919" w:rsidRPr="002514E5">
        <w:rPr>
          <w:rFonts w:ascii="Helvetica" w:hAnsi="Helvetica" w:cs="Helvetica"/>
          <w:color w:val="222222"/>
          <w:sz w:val="24"/>
          <w:szCs w:val="24"/>
        </w:rPr>
        <w:br/>
      </w:r>
    </w:p>
    <w:p w14:paraId="309A9093" w14:textId="77777777" w:rsidR="00472B82" w:rsidRDefault="00C033C5" w:rsidP="00472B82">
      <w:pPr>
        <w:ind w:firstLine="720"/>
        <w:rPr>
          <w:rStyle w:val="Hyperlink"/>
          <w:rFonts w:ascii="Helvetica" w:hAnsi="Helvetica"/>
        </w:rPr>
      </w:pPr>
      <w:hyperlink w:anchor="VAReminders" w:history="1">
        <w:r w:rsidR="00472B82" w:rsidRPr="00472B82">
          <w:rPr>
            <w:rStyle w:val="Hyperlink"/>
            <w:rFonts w:ascii="Helvetica" w:hAnsi="Helvetica"/>
          </w:rPr>
          <w:t>Reminders</w:t>
        </w:r>
      </w:hyperlink>
    </w:p>
    <w:p w14:paraId="59D9BFA0" w14:textId="77777777" w:rsidR="00B8221C" w:rsidRDefault="00B8221C" w:rsidP="00A31D23">
      <w:pPr>
        <w:rPr>
          <w:rFonts w:ascii="Helvetica" w:hAnsi="Helvetica"/>
          <w:color w:val="000000"/>
        </w:rPr>
      </w:pPr>
    </w:p>
    <w:p w14:paraId="72D84805" w14:textId="69D24B3E" w:rsidR="00872AC3" w:rsidRDefault="00872AC3" w:rsidP="0091765E">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6CC38E03" w14:textId="77777777" w:rsidR="0077741F" w:rsidRDefault="0077741F" w:rsidP="0077741F">
      <w:pPr>
        <w:pStyle w:val="NoSpacing"/>
        <w:ind w:left="-180"/>
        <w:rPr>
          <w:rFonts w:ascii="Helvetica" w:hAnsi="Helvetica" w:cs="Helvetica"/>
          <w:color w:val="222222"/>
          <w:sz w:val="24"/>
          <w:szCs w:val="24"/>
          <w:shd w:val="clear" w:color="auto" w:fill="FFFFFF"/>
        </w:rPr>
      </w:pPr>
    </w:p>
    <w:p w14:paraId="4184B14F" w14:textId="77777777" w:rsidR="00872AC3" w:rsidRPr="005D3F9C" w:rsidRDefault="00872AC3" w:rsidP="00872AC3">
      <w:pPr>
        <w:pBdr>
          <w:bottom w:val="double" w:sz="6" w:space="1" w:color="auto"/>
        </w:pBdr>
        <w:autoSpaceDE w:val="0"/>
        <w:autoSpaceDN w:val="0"/>
        <w:adjustRightInd w:val="0"/>
        <w:rPr>
          <w:rFonts w:ascii="Helvetica" w:hAnsi="Helvetica"/>
          <w:b/>
        </w:rPr>
      </w:pPr>
    </w:p>
    <w:p w14:paraId="1A92ED82" w14:textId="77777777" w:rsidR="00872AC3" w:rsidRPr="005D3F9C" w:rsidRDefault="00872AC3" w:rsidP="00872AC3">
      <w:pPr>
        <w:widowControl w:val="0"/>
        <w:autoSpaceDE w:val="0"/>
        <w:autoSpaceDN w:val="0"/>
        <w:adjustRightInd w:val="0"/>
        <w:rPr>
          <w:rFonts w:ascii="Helvetica" w:hAnsi="Helvetica"/>
        </w:rPr>
      </w:pPr>
    </w:p>
    <w:p w14:paraId="5D01CB0A" w14:textId="28D72F7A" w:rsidR="007A44D6" w:rsidRDefault="007A44D6" w:rsidP="007A44D6">
      <w:pPr>
        <w:autoSpaceDE w:val="0"/>
        <w:autoSpaceDN w:val="0"/>
        <w:adjustRightInd w:val="0"/>
        <w:outlineLvl w:val="0"/>
        <w:rPr>
          <w:rFonts w:ascii="Helvetica" w:hAnsi="Helvetica"/>
          <w:b/>
          <w:sz w:val="32"/>
          <w:szCs w:val="32"/>
        </w:rPr>
      </w:pPr>
      <w:bookmarkStart w:id="1" w:name="Current"/>
      <w:bookmarkEnd w:id="1"/>
      <w:r>
        <w:rPr>
          <w:rFonts w:ascii="Helvetica" w:hAnsi="Helvetica"/>
          <w:b/>
          <w:sz w:val="32"/>
          <w:szCs w:val="32"/>
        </w:rPr>
        <w:t xml:space="preserve">Current </w:t>
      </w:r>
      <w:r w:rsidRPr="001D72F9">
        <w:rPr>
          <w:rFonts w:ascii="Helvetica" w:hAnsi="Helvetica"/>
          <w:b/>
          <w:sz w:val="32"/>
          <w:szCs w:val="32"/>
        </w:rPr>
        <w:t xml:space="preserve">Federal </w:t>
      </w:r>
      <w:r>
        <w:rPr>
          <w:rFonts w:ascii="Helvetica" w:hAnsi="Helvetica"/>
          <w:b/>
          <w:sz w:val="32"/>
          <w:szCs w:val="32"/>
        </w:rPr>
        <w:t xml:space="preserve">Agency </w:t>
      </w:r>
      <w:r w:rsidRPr="001D72F9">
        <w:rPr>
          <w:rFonts w:ascii="Helvetica" w:hAnsi="Helvetica"/>
          <w:b/>
          <w:sz w:val="32"/>
          <w:szCs w:val="32"/>
        </w:rPr>
        <w:t xml:space="preserve">Grant and Cooperative Agreement </w:t>
      </w:r>
      <w:r>
        <w:rPr>
          <w:rFonts w:ascii="Helvetica" w:hAnsi="Helvetica"/>
          <w:b/>
          <w:sz w:val="32"/>
          <w:szCs w:val="32"/>
        </w:rPr>
        <w:t xml:space="preserve">Discretionary </w:t>
      </w:r>
      <w:r w:rsidRPr="001D72F9">
        <w:rPr>
          <w:rFonts w:ascii="Helvetica" w:hAnsi="Helvetica"/>
          <w:b/>
          <w:sz w:val="32"/>
          <w:szCs w:val="32"/>
        </w:rPr>
        <w:t>Program Summaries</w:t>
      </w:r>
    </w:p>
    <w:p w14:paraId="111B8EED" w14:textId="77777777" w:rsidR="008F4AA8" w:rsidRDefault="008F4AA8" w:rsidP="007A44D6">
      <w:pPr>
        <w:autoSpaceDE w:val="0"/>
        <w:autoSpaceDN w:val="0"/>
        <w:adjustRightInd w:val="0"/>
        <w:outlineLvl w:val="0"/>
        <w:rPr>
          <w:rFonts w:ascii="Helvetica" w:hAnsi="Helvetica"/>
          <w:b/>
          <w:sz w:val="32"/>
          <w:szCs w:val="32"/>
        </w:rPr>
      </w:pPr>
    </w:p>
    <w:p w14:paraId="62D1CFDF" w14:textId="1C500DDE" w:rsidR="00F4731E" w:rsidRDefault="003F5419" w:rsidP="00F4731E">
      <w:pPr>
        <w:autoSpaceDE w:val="0"/>
        <w:autoSpaceDN w:val="0"/>
        <w:adjustRightInd w:val="0"/>
        <w:outlineLvl w:val="0"/>
        <w:rPr>
          <w:rFonts w:ascii="Helvetica" w:hAnsi="Helvetica"/>
          <w:b/>
          <w:sz w:val="32"/>
          <w:szCs w:val="32"/>
        </w:rPr>
      </w:pPr>
      <w:bookmarkStart w:id="2" w:name="SpecFedProgNotices"/>
      <w:bookmarkStart w:id="3" w:name="SpecialPrograms"/>
      <w:bookmarkEnd w:id="2"/>
      <w:bookmarkEnd w:id="3"/>
      <w:r>
        <w:rPr>
          <w:rFonts w:ascii="Helvetica" w:hAnsi="Helvetica"/>
          <w:b/>
          <w:sz w:val="32"/>
          <w:szCs w:val="32"/>
        </w:rPr>
        <w:t>Special Programs:</w:t>
      </w:r>
      <w:bookmarkStart w:id="4" w:name="CurrentCorona"/>
      <w:bookmarkEnd w:id="4"/>
    </w:p>
    <w:p w14:paraId="403C4E43" w14:textId="7FEF230D" w:rsidR="003329C7" w:rsidRDefault="003329C7" w:rsidP="00F4731E">
      <w:pPr>
        <w:autoSpaceDE w:val="0"/>
        <w:autoSpaceDN w:val="0"/>
        <w:adjustRightInd w:val="0"/>
        <w:outlineLvl w:val="0"/>
        <w:rPr>
          <w:rFonts w:ascii="Helvetica" w:hAnsi="Helvetica"/>
          <w:b/>
          <w:sz w:val="32"/>
          <w:szCs w:val="32"/>
        </w:rPr>
      </w:pPr>
    </w:p>
    <w:p w14:paraId="14209C24" w14:textId="5611D996" w:rsidR="00612F4A" w:rsidRDefault="00A92A97" w:rsidP="00F4731E">
      <w:pPr>
        <w:autoSpaceDE w:val="0"/>
        <w:autoSpaceDN w:val="0"/>
        <w:adjustRightInd w:val="0"/>
        <w:outlineLvl w:val="0"/>
        <w:rPr>
          <w:rFonts w:ascii="Helvetica" w:hAnsi="Helvetica"/>
          <w:b/>
          <w:sz w:val="32"/>
          <w:szCs w:val="32"/>
        </w:rPr>
      </w:pPr>
      <w:bookmarkStart w:id="5" w:name="BuildingABetterAmerica"/>
      <w:bookmarkEnd w:id="5"/>
      <w:r w:rsidRPr="00A92A97">
        <w:rPr>
          <w:rFonts w:ascii="Helvetica" w:hAnsi="Helvetica"/>
          <w:b/>
          <w:noProof/>
          <w:sz w:val="32"/>
          <w:szCs w:val="32"/>
        </w:rPr>
        <w:drawing>
          <wp:inline distT="0" distB="0" distL="0" distR="0" wp14:anchorId="05D52297" wp14:editId="1F9088E3">
            <wp:extent cx="6915150" cy="2345055"/>
            <wp:effectExtent l="0" t="0" r="6350" b="4445"/>
            <wp:docPr id="2028913328"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913328" name="Picture 1" descr="Text&#10;&#10;Description automatically generated"/>
                    <pic:cNvPicPr/>
                  </pic:nvPicPr>
                  <pic:blipFill>
                    <a:blip r:embed="rId6" cstate="email">
                      <a:extLst>
                        <a:ext uri="{28A0092B-C50C-407E-A947-70E740481C1C}">
                          <a14:useLocalDpi xmlns:a14="http://schemas.microsoft.com/office/drawing/2010/main"/>
                        </a:ext>
                      </a:extLst>
                    </a:blip>
                    <a:stretch>
                      <a:fillRect/>
                    </a:stretch>
                  </pic:blipFill>
                  <pic:spPr>
                    <a:xfrm>
                      <a:off x="0" y="0"/>
                      <a:ext cx="6915150" cy="2345055"/>
                    </a:xfrm>
                    <a:prstGeom prst="rect">
                      <a:avLst/>
                    </a:prstGeom>
                  </pic:spPr>
                </pic:pic>
              </a:graphicData>
            </a:graphic>
          </wp:inline>
        </w:drawing>
      </w:r>
    </w:p>
    <w:p w14:paraId="7F5414E0" w14:textId="77777777" w:rsidR="00DC2350" w:rsidRDefault="00DC2350" w:rsidP="00F4731E">
      <w:pPr>
        <w:autoSpaceDE w:val="0"/>
        <w:autoSpaceDN w:val="0"/>
        <w:adjustRightInd w:val="0"/>
        <w:outlineLvl w:val="0"/>
        <w:rPr>
          <w:rFonts w:ascii="Helvetica" w:hAnsi="Helvetica"/>
          <w:b/>
          <w:sz w:val="32"/>
          <w:szCs w:val="32"/>
        </w:rPr>
      </w:pPr>
    </w:p>
    <w:p w14:paraId="494F0370" w14:textId="77777777" w:rsidR="005A031D" w:rsidRDefault="005A031D" w:rsidP="00F4731E">
      <w:pPr>
        <w:autoSpaceDE w:val="0"/>
        <w:autoSpaceDN w:val="0"/>
        <w:adjustRightInd w:val="0"/>
        <w:outlineLvl w:val="0"/>
        <w:rPr>
          <w:rFonts w:ascii="Helvetica" w:hAnsi="Helvetica"/>
          <w:b/>
          <w:sz w:val="32"/>
          <w:szCs w:val="32"/>
        </w:rPr>
      </w:pPr>
    </w:p>
    <w:p w14:paraId="7ABE7265" w14:textId="574F014A" w:rsidR="005A031D" w:rsidRDefault="005A031D" w:rsidP="00F4731E">
      <w:pPr>
        <w:autoSpaceDE w:val="0"/>
        <w:autoSpaceDN w:val="0"/>
        <w:adjustRightInd w:val="0"/>
        <w:outlineLvl w:val="0"/>
        <w:rPr>
          <w:rFonts w:ascii="Helvetica" w:hAnsi="Helvetica"/>
          <w:b/>
          <w:sz w:val="32"/>
          <w:szCs w:val="32"/>
        </w:rPr>
      </w:pPr>
      <w:r w:rsidRPr="005A031D">
        <w:rPr>
          <w:rFonts w:ascii="Helvetica" w:hAnsi="Helvetica"/>
          <w:b/>
          <w:sz w:val="32"/>
          <w:szCs w:val="32"/>
        </w:rPr>
        <w:drawing>
          <wp:inline distT="0" distB="0" distL="0" distR="0" wp14:anchorId="0CF15E22" wp14:editId="5ED26F8B">
            <wp:extent cx="6915150" cy="4980305"/>
            <wp:effectExtent l="0" t="0" r="6350" b="0"/>
            <wp:docPr id="2072614574"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614574" name="Picture 1" descr="A screenshot of a document&#10;&#10;Description automatically generated"/>
                    <pic:cNvPicPr/>
                  </pic:nvPicPr>
                  <pic:blipFill>
                    <a:blip r:embed="rId7" cstate="screen">
                      <a:extLst>
                        <a:ext uri="{28A0092B-C50C-407E-A947-70E740481C1C}">
                          <a14:useLocalDpi xmlns:a14="http://schemas.microsoft.com/office/drawing/2010/main"/>
                        </a:ext>
                      </a:extLst>
                    </a:blip>
                    <a:stretch>
                      <a:fillRect/>
                    </a:stretch>
                  </pic:blipFill>
                  <pic:spPr>
                    <a:xfrm>
                      <a:off x="0" y="0"/>
                      <a:ext cx="6915150" cy="4980305"/>
                    </a:xfrm>
                    <a:prstGeom prst="rect">
                      <a:avLst/>
                    </a:prstGeom>
                  </pic:spPr>
                </pic:pic>
              </a:graphicData>
            </a:graphic>
          </wp:inline>
        </w:drawing>
      </w:r>
    </w:p>
    <w:p w14:paraId="5C612041" w14:textId="4859DE80" w:rsidR="00DC2350" w:rsidRDefault="005A031D" w:rsidP="00F4731E">
      <w:pPr>
        <w:autoSpaceDE w:val="0"/>
        <w:autoSpaceDN w:val="0"/>
        <w:adjustRightInd w:val="0"/>
        <w:outlineLvl w:val="0"/>
        <w:rPr>
          <w:rFonts w:ascii="Helvetica" w:hAnsi="Helvetica"/>
          <w:b/>
          <w:sz w:val="32"/>
          <w:szCs w:val="32"/>
        </w:rPr>
      </w:pPr>
      <w:r w:rsidRPr="005A031D">
        <w:rPr>
          <w:rFonts w:ascii="Helvetica" w:hAnsi="Helvetica"/>
          <w:b/>
          <w:sz w:val="32"/>
          <w:szCs w:val="32"/>
        </w:rPr>
        <w:lastRenderedPageBreak/>
        <w:drawing>
          <wp:inline distT="0" distB="0" distL="0" distR="0" wp14:anchorId="3AB9ADE4" wp14:editId="3DABA6E6">
            <wp:extent cx="6915150" cy="4695190"/>
            <wp:effectExtent l="0" t="0" r="6350" b="3810"/>
            <wp:docPr id="922613232" name="Picture 1" descr="A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613232" name="Picture 1" descr="A white text on a black background&#10;&#10;Description automatically generated"/>
                    <pic:cNvPicPr/>
                  </pic:nvPicPr>
                  <pic:blipFill>
                    <a:blip r:embed="rId8" cstate="screen">
                      <a:extLst>
                        <a:ext uri="{28A0092B-C50C-407E-A947-70E740481C1C}">
                          <a14:useLocalDpi xmlns:a14="http://schemas.microsoft.com/office/drawing/2010/main"/>
                        </a:ext>
                      </a:extLst>
                    </a:blip>
                    <a:stretch>
                      <a:fillRect/>
                    </a:stretch>
                  </pic:blipFill>
                  <pic:spPr>
                    <a:xfrm>
                      <a:off x="0" y="0"/>
                      <a:ext cx="6915150" cy="4695190"/>
                    </a:xfrm>
                    <a:prstGeom prst="rect">
                      <a:avLst/>
                    </a:prstGeom>
                  </pic:spPr>
                </pic:pic>
              </a:graphicData>
            </a:graphic>
          </wp:inline>
        </w:drawing>
      </w:r>
    </w:p>
    <w:p w14:paraId="7F21A8D2" w14:textId="04602D28" w:rsidR="005A031D" w:rsidRDefault="005A031D" w:rsidP="00F4731E">
      <w:pPr>
        <w:autoSpaceDE w:val="0"/>
        <w:autoSpaceDN w:val="0"/>
        <w:adjustRightInd w:val="0"/>
        <w:outlineLvl w:val="0"/>
        <w:rPr>
          <w:rFonts w:ascii="Helvetica" w:hAnsi="Helvetica"/>
          <w:b/>
          <w:sz w:val="32"/>
          <w:szCs w:val="32"/>
        </w:rPr>
      </w:pPr>
      <w:r w:rsidRPr="005A031D">
        <w:rPr>
          <w:rFonts w:ascii="Helvetica" w:hAnsi="Helvetica"/>
          <w:b/>
          <w:sz w:val="32"/>
          <w:szCs w:val="32"/>
        </w:rPr>
        <w:drawing>
          <wp:inline distT="0" distB="0" distL="0" distR="0" wp14:anchorId="78B11C63" wp14:editId="53DC1ADE">
            <wp:extent cx="6915150" cy="3115945"/>
            <wp:effectExtent l="0" t="0" r="6350" b="0"/>
            <wp:docPr id="1612260488" name="Picture 1" descr="A whit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260488" name="Picture 1" descr="A white text on a white background&#10;&#10;Description automatically generated"/>
                    <pic:cNvPicPr/>
                  </pic:nvPicPr>
                  <pic:blipFill>
                    <a:blip r:embed="rId9" cstate="screen">
                      <a:extLst>
                        <a:ext uri="{28A0092B-C50C-407E-A947-70E740481C1C}">
                          <a14:useLocalDpi xmlns:a14="http://schemas.microsoft.com/office/drawing/2010/main"/>
                        </a:ext>
                      </a:extLst>
                    </a:blip>
                    <a:stretch>
                      <a:fillRect/>
                    </a:stretch>
                  </pic:blipFill>
                  <pic:spPr>
                    <a:xfrm>
                      <a:off x="0" y="0"/>
                      <a:ext cx="6915150" cy="3115945"/>
                    </a:xfrm>
                    <a:prstGeom prst="rect">
                      <a:avLst/>
                    </a:prstGeom>
                  </pic:spPr>
                </pic:pic>
              </a:graphicData>
            </a:graphic>
          </wp:inline>
        </w:drawing>
      </w:r>
    </w:p>
    <w:p w14:paraId="12B561CC" w14:textId="436FDB2A" w:rsidR="005A031D" w:rsidRDefault="005A031D" w:rsidP="00F4731E">
      <w:pPr>
        <w:autoSpaceDE w:val="0"/>
        <w:autoSpaceDN w:val="0"/>
        <w:adjustRightInd w:val="0"/>
        <w:outlineLvl w:val="0"/>
        <w:rPr>
          <w:rFonts w:ascii="Helvetica" w:hAnsi="Helvetica"/>
          <w:b/>
          <w:sz w:val="32"/>
          <w:szCs w:val="32"/>
        </w:rPr>
      </w:pPr>
      <w:r w:rsidRPr="005A031D">
        <w:rPr>
          <w:rFonts w:ascii="Helvetica" w:hAnsi="Helvetica"/>
          <w:b/>
          <w:sz w:val="32"/>
          <w:szCs w:val="32"/>
        </w:rPr>
        <w:lastRenderedPageBreak/>
        <w:drawing>
          <wp:inline distT="0" distB="0" distL="0" distR="0" wp14:anchorId="3537B7F5" wp14:editId="7AE5E1B6">
            <wp:extent cx="6915150" cy="4755515"/>
            <wp:effectExtent l="0" t="0" r="6350" b="0"/>
            <wp:docPr id="5926991"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6991" name="Picture 1" descr="A close-up of a document&#10;&#10;Description automatically generated"/>
                    <pic:cNvPicPr/>
                  </pic:nvPicPr>
                  <pic:blipFill>
                    <a:blip r:embed="rId10" cstate="screen">
                      <a:extLst>
                        <a:ext uri="{28A0092B-C50C-407E-A947-70E740481C1C}">
                          <a14:useLocalDpi xmlns:a14="http://schemas.microsoft.com/office/drawing/2010/main"/>
                        </a:ext>
                      </a:extLst>
                    </a:blip>
                    <a:stretch>
                      <a:fillRect/>
                    </a:stretch>
                  </pic:blipFill>
                  <pic:spPr>
                    <a:xfrm>
                      <a:off x="0" y="0"/>
                      <a:ext cx="6915150" cy="4755515"/>
                    </a:xfrm>
                    <a:prstGeom prst="rect">
                      <a:avLst/>
                    </a:prstGeom>
                  </pic:spPr>
                </pic:pic>
              </a:graphicData>
            </a:graphic>
          </wp:inline>
        </w:drawing>
      </w:r>
    </w:p>
    <w:p w14:paraId="0474B819" w14:textId="711650AE" w:rsidR="005A031D" w:rsidRDefault="005A031D" w:rsidP="00F4731E">
      <w:pPr>
        <w:autoSpaceDE w:val="0"/>
        <w:autoSpaceDN w:val="0"/>
        <w:adjustRightInd w:val="0"/>
        <w:outlineLvl w:val="0"/>
        <w:rPr>
          <w:rFonts w:ascii="Helvetica" w:hAnsi="Helvetica"/>
          <w:b/>
          <w:sz w:val="32"/>
          <w:szCs w:val="32"/>
        </w:rPr>
      </w:pPr>
      <w:r w:rsidRPr="005A031D">
        <w:rPr>
          <w:rFonts w:ascii="Helvetica" w:hAnsi="Helvetica"/>
          <w:b/>
          <w:sz w:val="32"/>
          <w:szCs w:val="32"/>
        </w:rPr>
        <w:drawing>
          <wp:inline distT="0" distB="0" distL="0" distR="0" wp14:anchorId="002214E2" wp14:editId="0A43E007">
            <wp:extent cx="6915150" cy="2447290"/>
            <wp:effectExtent l="0" t="0" r="6350" b="3810"/>
            <wp:docPr id="302717767"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717767" name="Picture 1" descr="A close-up of a document&#10;&#10;Description automatically generated"/>
                    <pic:cNvPicPr/>
                  </pic:nvPicPr>
                  <pic:blipFill>
                    <a:blip r:embed="rId11" cstate="screen">
                      <a:extLst>
                        <a:ext uri="{28A0092B-C50C-407E-A947-70E740481C1C}">
                          <a14:useLocalDpi xmlns:a14="http://schemas.microsoft.com/office/drawing/2010/main"/>
                        </a:ext>
                      </a:extLst>
                    </a:blip>
                    <a:stretch>
                      <a:fillRect/>
                    </a:stretch>
                  </pic:blipFill>
                  <pic:spPr>
                    <a:xfrm>
                      <a:off x="0" y="0"/>
                      <a:ext cx="6915150" cy="2447290"/>
                    </a:xfrm>
                    <a:prstGeom prst="rect">
                      <a:avLst/>
                    </a:prstGeom>
                  </pic:spPr>
                </pic:pic>
              </a:graphicData>
            </a:graphic>
          </wp:inline>
        </w:drawing>
      </w:r>
    </w:p>
    <w:p w14:paraId="45E96978" w14:textId="1E62BA45" w:rsidR="005A031D" w:rsidRDefault="005A031D" w:rsidP="00F4731E">
      <w:pPr>
        <w:autoSpaceDE w:val="0"/>
        <w:autoSpaceDN w:val="0"/>
        <w:adjustRightInd w:val="0"/>
        <w:outlineLvl w:val="0"/>
        <w:rPr>
          <w:rFonts w:ascii="Helvetica" w:hAnsi="Helvetica"/>
          <w:b/>
          <w:sz w:val="32"/>
          <w:szCs w:val="32"/>
        </w:rPr>
      </w:pPr>
      <w:r w:rsidRPr="005A031D">
        <w:rPr>
          <w:rFonts w:ascii="Helvetica" w:hAnsi="Helvetica"/>
          <w:b/>
          <w:sz w:val="32"/>
          <w:szCs w:val="32"/>
        </w:rPr>
        <w:lastRenderedPageBreak/>
        <w:drawing>
          <wp:inline distT="0" distB="0" distL="0" distR="0" wp14:anchorId="4C90B4BE" wp14:editId="0D2FC55E">
            <wp:extent cx="6915150" cy="4686935"/>
            <wp:effectExtent l="0" t="0" r="6350" b="0"/>
            <wp:docPr id="1785936298"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936298" name="Picture 1" descr="A screenshot of a document&#10;&#10;Description automatically generated"/>
                    <pic:cNvPicPr/>
                  </pic:nvPicPr>
                  <pic:blipFill>
                    <a:blip r:embed="rId12" cstate="screen">
                      <a:extLst>
                        <a:ext uri="{28A0092B-C50C-407E-A947-70E740481C1C}">
                          <a14:useLocalDpi xmlns:a14="http://schemas.microsoft.com/office/drawing/2010/main"/>
                        </a:ext>
                      </a:extLst>
                    </a:blip>
                    <a:stretch>
                      <a:fillRect/>
                    </a:stretch>
                  </pic:blipFill>
                  <pic:spPr>
                    <a:xfrm>
                      <a:off x="0" y="0"/>
                      <a:ext cx="6915150" cy="4686935"/>
                    </a:xfrm>
                    <a:prstGeom prst="rect">
                      <a:avLst/>
                    </a:prstGeom>
                  </pic:spPr>
                </pic:pic>
              </a:graphicData>
            </a:graphic>
          </wp:inline>
        </w:drawing>
      </w:r>
    </w:p>
    <w:p w14:paraId="0888CAB5" w14:textId="4369FDF5" w:rsidR="005A031D" w:rsidRDefault="005A031D" w:rsidP="00F4731E">
      <w:pPr>
        <w:autoSpaceDE w:val="0"/>
        <w:autoSpaceDN w:val="0"/>
        <w:adjustRightInd w:val="0"/>
        <w:outlineLvl w:val="0"/>
        <w:rPr>
          <w:rFonts w:ascii="Helvetica" w:hAnsi="Helvetica"/>
          <w:b/>
          <w:sz w:val="32"/>
          <w:szCs w:val="32"/>
        </w:rPr>
      </w:pPr>
      <w:r w:rsidRPr="005A031D">
        <w:rPr>
          <w:rFonts w:ascii="Helvetica" w:hAnsi="Helvetica"/>
          <w:b/>
          <w:sz w:val="32"/>
          <w:szCs w:val="32"/>
        </w:rPr>
        <w:drawing>
          <wp:inline distT="0" distB="0" distL="0" distR="0" wp14:anchorId="54406AEE" wp14:editId="19F645B0">
            <wp:extent cx="6915150" cy="2686050"/>
            <wp:effectExtent l="0" t="0" r="6350" b="6350"/>
            <wp:docPr id="1657650638" name="Picture 1" descr="A close-up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7650638" name="Picture 1" descr="A close-up of a document&#10;&#10;Description automatically generated"/>
                    <pic:cNvPicPr/>
                  </pic:nvPicPr>
                  <pic:blipFill>
                    <a:blip r:embed="rId13" cstate="screen">
                      <a:extLst>
                        <a:ext uri="{28A0092B-C50C-407E-A947-70E740481C1C}">
                          <a14:useLocalDpi xmlns:a14="http://schemas.microsoft.com/office/drawing/2010/main"/>
                        </a:ext>
                      </a:extLst>
                    </a:blip>
                    <a:stretch>
                      <a:fillRect/>
                    </a:stretch>
                  </pic:blipFill>
                  <pic:spPr>
                    <a:xfrm>
                      <a:off x="0" y="0"/>
                      <a:ext cx="6915150" cy="2686050"/>
                    </a:xfrm>
                    <a:prstGeom prst="rect">
                      <a:avLst/>
                    </a:prstGeom>
                  </pic:spPr>
                </pic:pic>
              </a:graphicData>
            </a:graphic>
          </wp:inline>
        </w:drawing>
      </w:r>
    </w:p>
    <w:p w14:paraId="777B797D" w14:textId="1A11399E" w:rsidR="005A031D" w:rsidRDefault="005A031D" w:rsidP="00F4731E">
      <w:pPr>
        <w:autoSpaceDE w:val="0"/>
        <w:autoSpaceDN w:val="0"/>
        <w:adjustRightInd w:val="0"/>
        <w:outlineLvl w:val="0"/>
        <w:rPr>
          <w:rFonts w:ascii="Helvetica" w:hAnsi="Helvetica"/>
          <w:b/>
          <w:sz w:val="32"/>
          <w:szCs w:val="32"/>
        </w:rPr>
      </w:pPr>
      <w:r w:rsidRPr="005A031D">
        <w:rPr>
          <w:rFonts w:ascii="Helvetica" w:hAnsi="Helvetica"/>
          <w:b/>
          <w:sz w:val="32"/>
          <w:szCs w:val="32"/>
        </w:rPr>
        <w:lastRenderedPageBreak/>
        <w:drawing>
          <wp:inline distT="0" distB="0" distL="0" distR="0" wp14:anchorId="21DC2191" wp14:editId="1BE2583F">
            <wp:extent cx="6705600" cy="4237644"/>
            <wp:effectExtent l="0" t="0" r="0" b="4445"/>
            <wp:docPr id="797225790"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225790" name="Picture 1" descr="A screenshot of a document&#10;&#10;Description automatically generated"/>
                    <pic:cNvPicPr/>
                  </pic:nvPicPr>
                  <pic:blipFill>
                    <a:blip r:embed="rId14" cstate="screen">
                      <a:extLst>
                        <a:ext uri="{28A0092B-C50C-407E-A947-70E740481C1C}">
                          <a14:useLocalDpi xmlns:a14="http://schemas.microsoft.com/office/drawing/2010/main"/>
                        </a:ext>
                      </a:extLst>
                    </a:blip>
                    <a:stretch>
                      <a:fillRect/>
                    </a:stretch>
                  </pic:blipFill>
                  <pic:spPr>
                    <a:xfrm>
                      <a:off x="0" y="0"/>
                      <a:ext cx="6719021" cy="4246126"/>
                    </a:xfrm>
                    <a:prstGeom prst="rect">
                      <a:avLst/>
                    </a:prstGeom>
                  </pic:spPr>
                </pic:pic>
              </a:graphicData>
            </a:graphic>
          </wp:inline>
        </w:drawing>
      </w:r>
    </w:p>
    <w:p w14:paraId="216F6F17" w14:textId="4E4E9A85" w:rsidR="005A031D" w:rsidRDefault="005A031D" w:rsidP="00F4731E">
      <w:pPr>
        <w:autoSpaceDE w:val="0"/>
        <w:autoSpaceDN w:val="0"/>
        <w:adjustRightInd w:val="0"/>
        <w:outlineLvl w:val="0"/>
        <w:rPr>
          <w:rFonts w:ascii="Helvetica" w:hAnsi="Helvetica"/>
          <w:b/>
          <w:sz w:val="32"/>
          <w:szCs w:val="32"/>
        </w:rPr>
      </w:pPr>
      <w:r w:rsidRPr="005A031D">
        <w:rPr>
          <w:rFonts w:ascii="Helvetica" w:hAnsi="Helvetica"/>
          <w:b/>
          <w:sz w:val="32"/>
          <w:szCs w:val="32"/>
        </w:rPr>
        <w:drawing>
          <wp:inline distT="0" distB="0" distL="0" distR="0" wp14:anchorId="388AB1C4" wp14:editId="4D1E2807">
            <wp:extent cx="6915150" cy="2584450"/>
            <wp:effectExtent l="0" t="0" r="6350" b="6350"/>
            <wp:docPr id="1963621219" name="Picture 1" descr="A close-up of a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3621219" name="Picture 1" descr="A close-up of a text&#10;&#10;Description automatically generated"/>
                    <pic:cNvPicPr/>
                  </pic:nvPicPr>
                  <pic:blipFill>
                    <a:blip r:embed="rId15" cstate="screen">
                      <a:extLst>
                        <a:ext uri="{28A0092B-C50C-407E-A947-70E740481C1C}">
                          <a14:useLocalDpi xmlns:a14="http://schemas.microsoft.com/office/drawing/2010/main"/>
                        </a:ext>
                      </a:extLst>
                    </a:blip>
                    <a:stretch>
                      <a:fillRect/>
                    </a:stretch>
                  </pic:blipFill>
                  <pic:spPr>
                    <a:xfrm>
                      <a:off x="0" y="0"/>
                      <a:ext cx="6915150" cy="2584450"/>
                    </a:xfrm>
                    <a:prstGeom prst="rect">
                      <a:avLst/>
                    </a:prstGeom>
                  </pic:spPr>
                </pic:pic>
              </a:graphicData>
            </a:graphic>
          </wp:inline>
        </w:drawing>
      </w:r>
    </w:p>
    <w:p w14:paraId="2653A4DB" w14:textId="61A2C399" w:rsidR="005A031D" w:rsidRDefault="005A031D" w:rsidP="00F4731E">
      <w:pPr>
        <w:autoSpaceDE w:val="0"/>
        <w:autoSpaceDN w:val="0"/>
        <w:adjustRightInd w:val="0"/>
        <w:outlineLvl w:val="0"/>
        <w:rPr>
          <w:rFonts w:ascii="Helvetica" w:hAnsi="Helvetica"/>
          <w:b/>
          <w:sz w:val="32"/>
          <w:szCs w:val="32"/>
        </w:rPr>
      </w:pPr>
      <w:r w:rsidRPr="005A031D">
        <w:rPr>
          <w:rFonts w:ascii="Helvetica" w:hAnsi="Helvetica"/>
          <w:b/>
          <w:sz w:val="32"/>
          <w:szCs w:val="32"/>
        </w:rPr>
        <w:lastRenderedPageBreak/>
        <w:drawing>
          <wp:inline distT="0" distB="0" distL="0" distR="0" wp14:anchorId="3C36A397" wp14:editId="142CA97D">
            <wp:extent cx="6682154" cy="4341865"/>
            <wp:effectExtent l="0" t="0" r="0" b="1905"/>
            <wp:docPr id="213228662"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28662" name="Picture 1" descr="A screenshot of a document&#10;&#10;Description automatically generated"/>
                    <pic:cNvPicPr/>
                  </pic:nvPicPr>
                  <pic:blipFill>
                    <a:blip r:embed="rId16" cstate="screen">
                      <a:extLst>
                        <a:ext uri="{28A0092B-C50C-407E-A947-70E740481C1C}">
                          <a14:useLocalDpi xmlns:a14="http://schemas.microsoft.com/office/drawing/2010/main"/>
                        </a:ext>
                      </a:extLst>
                    </a:blip>
                    <a:stretch>
                      <a:fillRect/>
                    </a:stretch>
                  </pic:blipFill>
                  <pic:spPr>
                    <a:xfrm>
                      <a:off x="0" y="0"/>
                      <a:ext cx="6695157" cy="4350314"/>
                    </a:xfrm>
                    <a:prstGeom prst="rect">
                      <a:avLst/>
                    </a:prstGeom>
                  </pic:spPr>
                </pic:pic>
              </a:graphicData>
            </a:graphic>
          </wp:inline>
        </w:drawing>
      </w:r>
    </w:p>
    <w:p w14:paraId="287C11E4" w14:textId="77777777" w:rsidR="005A031D" w:rsidRDefault="005A031D" w:rsidP="00F4731E">
      <w:pPr>
        <w:autoSpaceDE w:val="0"/>
        <w:autoSpaceDN w:val="0"/>
        <w:adjustRightInd w:val="0"/>
        <w:outlineLvl w:val="0"/>
        <w:rPr>
          <w:rFonts w:ascii="Helvetica" w:hAnsi="Helvetica"/>
          <w:b/>
          <w:sz w:val="32"/>
          <w:szCs w:val="32"/>
        </w:rPr>
      </w:pPr>
    </w:p>
    <w:p w14:paraId="04EC1444" w14:textId="77777777" w:rsidR="005A031D" w:rsidRDefault="005A031D" w:rsidP="00F4731E">
      <w:pPr>
        <w:autoSpaceDE w:val="0"/>
        <w:autoSpaceDN w:val="0"/>
        <w:adjustRightInd w:val="0"/>
        <w:outlineLvl w:val="0"/>
        <w:rPr>
          <w:rFonts w:ascii="Helvetica" w:hAnsi="Helvetica"/>
          <w:b/>
          <w:sz w:val="32"/>
          <w:szCs w:val="32"/>
        </w:rPr>
      </w:pPr>
    </w:p>
    <w:p w14:paraId="6B53CA47" w14:textId="18C1A744" w:rsidR="005A031D" w:rsidRDefault="00C033C5" w:rsidP="00F4731E">
      <w:pPr>
        <w:autoSpaceDE w:val="0"/>
        <w:autoSpaceDN w:val="0"/>
        <w:adjustRightInd w:val="0"/>
        <w:outlineLvl w:val="0"/>
        <w:rPr>
          <w:rFonts w:ascii="Helvetica" w:hAnsi="Helvetica"/>
          <w:b/>
          <w:sz w:val="32"/>
          <w:szCs w:val="32"/>
        </w:rPr>
      </w:pPr>
      <w:r w:rsidRPr="00C033C5">
        <w:rPr>
          <w:rFonts w:ascii="Helvetica" w:hAnsi="Helvetica"/>
          <w:b/>
          <w:sz w:val="32"/>
          <w:szCs w:val="32"/>
        </w:rPr>
        <w:drawing>
          <wp:inline distT="0" distB="0" distL="0" distR="0" wp14:anchorId="583AA73B" wp14:editId="3375B459">
            <wp:extent cx="7217671" cy="2965939"/>
            <wp:effectExtent l="0" t="0" r="0" b="6350"/>
            <wp:docPr id="1134956998"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956998" name="Picture 1" descr="A screenshot of a document&#10;&#10;Description automatically generated"/>
                    <pic:cNvPicPr/>
                  </pic:nvPicPr>
                  <pic:blipFill>
                    <a:blip r:embed="rId17" cstate="screen">
                      <a:extLst>
                        <a:ext uri="{28A0092B-C50C-407E-A947-70E740481C1C}">
                          <a14:useLocalDpi xmlns:a14="http://schemas.microsoft.com/office/drawing/2010/main"/>
                        </a:ext>
                      </a:extLst>
                    </a:blip>
                    <a:stretch>
                      <a:fillRect/>
                    </a:stretch>
                  </pic:blipFill>
                  <pic:spPr>
                    <a:xfrm>
                      <a:off x="0" y="0"/>
                      <a:ext cx="7223459" cy="2968317"/>
                    </a:xfrm>
                    <a:prstGeom prst="rect">
                      <a:avLst/>
                    </a:prstGeom>
                  </pic:spPr>
                </pic:pic>
              </a:graphicData>
            </a:graphic>
          </wp:inline>
        </w:drawing>
      </w:r>
    </w:p>
    <w:p w14:paraId="6D676BC9" w14:textId="406A5844" w:rsidR="00C033C5" w:rsidRDefault="00C033C5" w:rsidP="00F4731E">
      <w:pPr>
        <w:autoSpaceDE w:val="0"/>
        <w:autoSpaceDN w:val="0"/>
        <w:adjustRightInd w:val="0"/>
        <w:outlineLvl w:val="0"/>
        <w:rPr>
          <w:rFonts w:ascii="Helvetica" w:hAnsi="Helvetica"/>
          <w:b/>
          <w:sz w:val="32"/>
          <w:szCs w:val="32"/>
        </w:rPr>
      </w:pPr>
      <w:r w:rsidRPr="00C033C5">
        <w:rPr>
          <w:rFonts w:ascii="Helvetica" w:hAnsi="Helvetica"/>
          <w:b/>
          <w:sz w:val="32"/>
          <w:szCs w:val="32"/>
        </w:rPr>
        <w:lastRenderedPageBreak/>
        <w:drawing>
          <wp:inline distT="0" distB="0" distL="0" distR="0" wp14:anchorId="4AC8FF18" wp14:editId="7C6E9C33">
            <wp:extent cx="6915150" cy="4212590"/>
            <wp:effectExtent l="0" t="0" r="6350" b="3810"/>
            <wp:docPr id="847935127" name="Picture 1" descr="A white paper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7935127" name="Picture 1" descr="A white paper with black text&#10;&#10;Description automatically generated"/>
                    <pic:cNvPicPr/>
                  </pic:nvPicPr>
                  <pic:blipFill>
                    <a:blip r:embed="rId18" cstate="screen">
                      <a:extLst>
                        <a:ext uri="{28A0092B-C50C-407E-A947-70E740481C1C}">
                          <a14:useLocalDpi xmlns:a14="http://schemas.microsoft.com/office/drawing/2010/main"/>
                        </a:ext>
                      </a:extLst>
                    </a:blip>
                    <a:stretch>
                      <a:fillRect/>
                    </a:stretch>
                  </pic:blipFill>
                  <pic:spPr>
                    <a:xfrm>
                      <a:off x="0" y="0"/>
                      <a:ext cx="6915150" cy="4212590"/>
                    </a:xfrm>
                    <a:prstGeom prst="rect">
                      <a:avLst/>
                    </a:prstGeom>
                  </pic:spPr>
                </pic:pic>
              </a:graphicData>
            </a:graphic>
          </wp:inline>
        </w:drawing>
      </w:r>
    </w:p>
    <w:p w14:paraId="4401B0B7" w14:textId="66D1729F" w:rsidR="00C033C5" w:rsidRDefault="00C033C5" w:rsidP="00F4731E">
      <w:pPr>
        <w:autoSpaceDE w:val="0"/>
        <w:autoSpaceDN w:val="0"/>
        <w:adjustRightInd w:val="0"/>
        <w:outlineLvl w:val="0"/>
        <w:rPr>
          <w:rFonts w:ascii="Helvetica" w:hAnsi="Helvetica"/>
          <w:b/>
          <w:sz w:val="32"/>
          <w:szCs w:val="32"/>
        </w:rPr>
      </w:pPr>
      <w:r w:rsidRPr="00C033C5">
        <w:rPr>
          <w:rFonts w:ascii="Helvetica" w:hAnsi="Helvetica"/>
          <w:b/>
          <w:sz w:val="32"/>
          <w:szCs w:val="32"/>
        </w:rPr>
        <w:drawing>
          <wp:inline distT="0" distB="0" distL="0" distR="0" wp14:anchorId="0C27288A" wp14:editId="50FBAAD1">
            <wp:extent cx="6915150" cy="2014220"/>
            <wp:effectExtent l="0" t="0" r="6350" b="5080"/>
            <wp:docPr id="2066907619" name="Picture 1" descr="A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6907619" name="Picture 1" descr="A text on a white background&#10;&#10;Description automatically generated"/>
                    <pic:cNvPicPr/>
                  </pic:nvPicPr>
                  <pic:blipFill>
                    <a:blip r:embed="rId19" cstate="screen">
                      <a:extLst>
                        <a:ext uri="{28A0092B-C50C-407E-A947-70E740481C1C}">
                          <a14:useLocalDpi xmlns:a14="http://schemas.microsoft.com/office/drawing/2010/main"/>
                        </a:ext>
                      </a:extLst>
                    </a:blip>
                    <a:stretch>
                      <a:fillRect/>
                    </a:stretch>
                  </pic:blipFill>
                  <pic:spPr>
                    <a:xfrm>
                      <a:off x="0" y="0"/>
                      <a:ext cx="6915150" cy="2014220"/>
                    </a:xfrm>
                    <a:prstGeom prst="rect">
                      <a:avLst/>
                    </a:prstGeom>
                  </pic:spPr>
                </pic:pic>
              </a:graphicData>
            </a:graphic>
          </wp:inline>
        </w:drawing>
      </w:r>
    </w:p>
    <w:p w14:paraId="6D61D539" w14:textId="7888A8BA" w:rsidR="00D57EB3" w:rsidRPr="00D57EB3" w:rsidRDefault="00D57EB3" w:rsidP="00F4731E">
      <w:pPr>
        <w:autoSpaceDE w:val="0"/>
        <w:autoSpaceDN w:val="0"/>
        <w:adjustRightInd w:val="0"/>
        <w:outlineLvl w:val="0"/>
        <w:rPr>
          <w:rFonts w:ascii="Helvetica" w:hAnsi="Helvetica"/>
          <w:bCs/>
        </w:rPr>
      </w:pPr>
      <w:r>
        <w:rPr>
          <w:rFonts w:ascii="Helvetica" w:hAnsi="Helvetica"/>
          <w:bCs/>
        </w:rPr>
        <w:t>All the links in the document above can be accessed via this link:</w:t>
      </w:r>
    </w:p>
    <w:p w14:paraId="4F5705AE" w14:textId="72E6713F" w:rsidR="008715AB" w:rsidRPr="00D57EB3" w:rsidRDefault="00C033C5" w:rsidP="00F4731E">
      <w:pPr>
        <w:autoSpaceDE w:val="0"/>
        <w:autoSpaceDN w:val="0"/>
        <w:adjustRightInd w:val="0"/>
        <w:outlineLvl w:val="0"/>
        <w:rPr>
          <w:rFonts w:ascii="Helvetica" w:hAnsi="Helvetica"/>
          <w:b/>
        </w:rPr>
      </w:pPr>
      <w:r w:rsidRPr="00D57EB3">
        <w:rPr>
          <w:rFonts w:ascii="Helvetica" w:hAnsi="Helvetica"/>
          <w:b/>
        </w:rPr>
        <w:fldChar w:fldCharType="begin"/>
      </w:r>
      <w:r w:rsidRPr="00D57EB3">
        <w:rPr>
          <w:rFonts w:ascii="Helvetica" w:hAnsi="Helvetica"/>
          <w:b/>
        </w:rPr>
        <w:instrText>HYPERLINK "https://www.whitehouse.gov/wp-content/uploads/2023/07/Hawai_i-Fact-Sheet-July.pdf"</w:instrText>
      </w:r>
      <w:r w:rsidRPr="00D57EB3">
        <w:rPr>
          <w:rFonts w:ascii="Helvetica" w:hAnsi="Helvetica"/>
          <w:b/>
        </w:rPr>
        <w:fldChar w:fldCharType="separate"/>
      </w:r>
      <w:r w:rsidRPr="00D57EB3">
        <w:rPr>
          <w:rStyle w:val="Hyperlink"/>
          <w:rFonts w:ascii="Helvetica" w:hAnsi="Helvetica"/>
          <w:b/>
        </w:rPr>
        <w:t>https://www.whiteho</w:t>
      </w:r>
      <w:r w:rsidRPr="00D57EB3">
        <w:rPr>
          <w:rStyle w:val="Hyperlink"/>
          <w:rFonts w:ascii="Helvetica" w:hAnsi="Helvetica"/>
          <w:b/>
        </w:rPr>
        <w:t>u</w:t>
      </w:r>
      <w:r w:rsidRPr="00D57EB3">
        <w:rPr>
          <w:rStyle w:val="Hyperlink"/>
          <w:rFonts w:ascii="Helvetica" w:hAnsi="Helvetica"/>
          <w:b/>
        </w:rPr>
        <w:t>se.gov/wp-content/uploads/2023/07/Hawai_i-Fact-Sheet-July.pdf</w:t>
      </w:r>
      <w:r w:rsidRPr="00D57EB3">
        <w:rPr>
          <w:rFonts w:ascii="Helvetica" w:hAnsi="Helvetica"/>
          <w:b/>
        </w:rPr>
        <w:fldChar w:fldCharType="end"/>
      </w:r>
    </w:p>
    <w:p w14:paraId="7C60CE4F" w14:textId="77777777" w:rsidR="00C033C5" w:rsidRDefault="00C033C5" w:rsidP="00F4731E">
      <w:pPr>
        <w:autoSpaceDE w:val="0"/>
        <w:autoSpaceDN w:val="0"/>
        <w:adjustRightInd w:val="0"/>
        <w:outlineLvl w:val="0"/>
        <w:rPr>
          <w:rFonts w:ascii="Helvetica" w:hAnsi="Helvetica"/>
          <w:b/>
          <w:sz w:val="32"/>
          <w:szCs w:val="32"/>
        </w:rPr>
      </w:pPr>
    </w:p>
    <w:p w14:paraId="38D9C49B" w14:textId="142DC8B8" w:rsidR="00C9053A" w:rsidRPr="00C9053A" w:rsidRDefault="00C9053A" w:rsidP="00C9053A">
      <w:pPr>
        <w:autoSpaceDE w:val="0"/>
        <w:autoSpaceDN w:val="0"/>
        <w:adjustRightInd w:val="0"/>
        <w:outlineLvl w:val="0"/>
        <w:rPr>
          <w:rFonts w:ascii="Helvetica" w:hAnsi="Helvetica"/>
          <w:b/>
        </w:rPr>
      </w:pPr>
      <w:r w:rsidRPr="00C9053A">
        <w:rPr>
          <w:rFonts w:ascii="Helvetica" w:hAnsi="Helvetica"/>
          <w:b/>
        </w:rPr>
        <w:t>To learn more about how the Bipartisan Infrastructure Law will rebuild our roads and bridges, replace lead pipes for clean water, and more, </w:t>
      </w:r>
      <w:hyperlink r:id="rId20" w:history="1">
        <w:r w:rsidRPr="00C9053A">
          <w:rPr>
            <w:rStyle w:val="Hyperlink"/>
            <w:rFonts w:ascii="Helvetica" w:hAnsi="Helvetica"/>
            <w:b/>
          </w:rPr>
          <w:t>click here</w:t>
        </w:r>
      </w:hyperlink>
      <w:r w:rsidRPr="00C9053A">
        <w:rPr>
          <w:rFonts w:ascii="Helvetica" w:hAnsi="Helvetica"/>
          <w:b/>
        </w:rPr>
        <w:t>.</w:t>
      </w:r>
    </w:p>
    <w:p w14:paraId="042EFFAF" w14:textId="77777777" w:rsidR="00AC6031" w:rsidRDefault="00AC6031" w:rsidP="00F4731E">
      <w:pPr>
        <w:autoSpaceDE w:val="0"/>
        <w:autoSpaceDN w:val="0"/>
        <w:adjustRightInd w:val="0"/>
        <w:outlineLvl w:val="0"/>
        <w:rPr>
          <w:rFonts w:ascii="Helvetica" w:hAnsi="Helvetica"/>
          <w:b/>
          <w:sz w:val="32"/>
          <w:szCs w:val="32"/>
        </w:rPr>
      </w:pPr>
    </w:p>
    <w:p w14:paraId="1D9FA705" w14:textId="7E523776" w:rsidR="00ED2AFF" w:rsidRPr="008715AB" w:rsidRDefault="00C033C5" w:rsidP="00F4731E">
      <w:pPr>
        <w:autoSpaceDE w:val="0"/>
        <w:autoSpaceDN w:val="0"/>
        <w:adjustRightInd w:val="0"/>
        <w:outlineLvl w:val="0"/>
        <w:rPr>
          <w:rFonts w:ascii="Helvetica" w:hAnsi="Helvetica"/>
          <w:b/>
        </w:rPr>
      </w:pPr>
      <w:hyperlink r:id="rId21" w:history="1">
        <w:r w:rsidR="00ED2AFF" w:rsidRPr="008715AB">
          <w:rPr>
            <w:rStyle w:val="Hyperlink"/>
            <w:rFonts w:ascii="Helvetica" w:hAnsi="Helvetica"/>
            <w:b/>
          </w:rPr>
          <w:t>https://www.whitehouse.gov/build/guidebook/</w:t>
        </w:r>
      </w:hyperlink>
    </w:p>
    <w:p w14:paraId="3F30C582" w14:textId="77777777" w:rsidR="00ED2AFF" w:rsidRPr="00F4731E" w:rsidRDefault="00ED2AFF" w:rsidP="00F4731E">
      <w:pPr>
        <w:autoSpaceDE w:val="0"/>
        <w:autoSpaceDN w:val="0"/>
        <w:adjustRightInd w:val="0"/>
        <w:outlineLvl w:val="0"/>
        <w:rPr>
          <w:rFonts w:ascii="Helvetica" w:hAnsi="Helvetica"/>
          <w:b/>
          <w:sz w:val="32"/>
          <w:szCs w:val="32"/>
        </w:rPr>
      </w:pPr>
    </w:p>
    <w:p w14:paraId="7F378DF8" w14:textId="77777777" w:rsidR="003F5419" w:rsidRPr="005D3F9C" w:rsidRDefault="003F5419" w:rsidP="003F5419">
      <w:pPr>
        <w:pBdr>
          <w:bottom w:val="double" w:sz="6" w:space="1" w:color="auto"/>
        </w:pBdr>
        <w:autoSpaceDE w:val="0"/>
        <w:autoSpaceDN w:val="0"/>
        <w:adjustRightInd w:val="0"/>
        <w:rPr>
          <w:rFonts w:ascii="Helvetica" w:hAnsi="Helvetica"/>
          <w:b/>
        </w:rPr>
      </w:pPr>
      <w:bookmarkStart w:id="6" w:name="CoronaVIrusGeneral"/>
      <w:bookmarkEnd w:id="6"/>
      <w:r>
        <w:rPr>
          <w:rFonts w:ascii="Helvetica" w:hAnsi="Helvetica"/>
          <w:b/>
          <w:sz w:val="44"/>
          <w:szCs w:val="44"/>
        </w:rPr>
        <w:tab/>
      </w:r>
      <w:r>
        <w:rPr>
          <w:rFonts w:ascii="Helvetica" w:hAnsi="Helvetica"/>
          <w:b/>
          <w:sz w:val="44"/>
          <w:szCs w:val="44"/>
        </w:rPr>
        <w:tab/>
      </w:r>
    </w:p>
    <w:p w14:paraId="785FACE6" w14:textId="77777777" w:rsidR="003F5419" w:rsidRDefault="003F5419" w:rsidP="007A44D6">
      <w:pPr>
        <w:autoSpaceDE w:val="0"/>
        <w:autoSpaceDN w:val="0"/>
        <w:adjustRightInd w:val="0"/>
        <w:outlineLvl w:val="0"/>
        <w:rPr>
          <w:rFonts w:ascii="Helvetica" w:hAnsi="Helvetica"/>
          <w:b/>
          <w:sz w:val="32"/>
          <w:szCs w:val="32"/>
        </w:rPr>
      </w:pPr>
    </w:p>
    <w:p w14:paraId="7E988F9C" w14:textId="0EC95C33" w:rsidR="0077741F" w:rsidRPr="00AC4C74" w:rsidRDefault="0077741F" w:rsidP="0077741F">
      <w:pPr>
        <w:autoSpaceDE w:val="0"/>
        <w:autoSpaceDN w:val="0"/>
        <w:adjustRightInd w:val="0"/>
        <w:outlineLvl w:val="0"/>
        <w:rPr>
          <w:rFonts w:ascii="Helvetica" w:hAnsi="Helvetica"/>
          <w:b/>
          <w:bCs/>
          <w:sz w:val="28"/>
          <w:szCs w:val="28"/>
        </w:rPr>
      </w:pPr>
      <w:bookmarkStart w:id="7" w:name="HISpecific"/>
      <w:bookmarkEnd w:id="7"/>
      <w:r w:rsidRPr="00AC4C74">
        <w:rPr>
          <w:rFonts w:ascii="Helvetica" w:hAnsi="Helvetica"/>
          <w:b/>
          <w:bCs/>
          <w:sz w:val="28"/>
          <w:szCs w:val="28"/>
        </w:rPr>
        <w:t xml:space="preserve">HAWAII </w:t>
      </w:r>
      <w:r w:rsidR="007A44D6">
        <w:rPr>
          <w:rFonts w:ascii="Helvetica" w:hAnsi="Helvetica"/>
          <w:b/>
          <w:bCs/>
          <w:sz w:val="28"/>
          <w:szCs w:val="28"/>
        </w:rPr>
        <w:t>SPECIFIC APPLICANT</w:t>
      </w:r>
      <w:r w:rsidRPr="00AC4C74">
        <w:rPr>
          <w:rFonts w:ascii="Helvetica" w:hAnsi="Helvetica"/>
          <w:b/>
          <w:bCs/>
          <w:sz w:val="28"/>
          <w:szCs w:val="28"/>
        </w:rPr>
        <w:t>S ENCOURAGED</w:t>
      </w:r>
    </w:p>
    <w:p w14:paraId="3DCA4CE8" w14:textId="77777777" w:rsidR="0077741F" w:rsidRPr="005D3F9C" w:rsidRDefault="0077741F" w:rsidP="0077741F">
      <w:pPr>
        <w:autoSpaceDE w:val="0"/>
        <w:autoSpaceDN w:val="0"/>
        <w:adjustRightInd w:val="0"/>
        <w:outlineLvl w:val="0"/>
        <w:rPr>
          <w:rFonts w:ascii="Helvetica" w:hAnsi="Helvetica"/>
        </w:rPr>
      </w:pPr>
    </w:p>
    <w:p w14:paraId="7BE81DE8" w14:textId="21000757" w:rsidR="00912A48" w:rsidRDefault="0077741F" w:rsidP="001C2482">
      <w:pPr>
        <w:autoSpaceDE w:val="0"/>
        <w:autoSpaceDN w:val="0"/>
        <w:adjustRightInd w:val="0"/>
        <w:outlineLvl w:val="0"/>
      </w:pPr>
      <w:bookmarkStart w:id="8" w:name="HICurrentnotices"/>
      <w:bookmarkEnd w:id="8"/>
      <w:r w:rsidRPr="00AC4C74">
        <w:rPr>
          <w:rFonts w:ascii="Helvetica" w:hAnsi="Helvetica"/>
          <w:b/>
          <w:bCs/>
        </w:rPr>
        <w:t>Current Notices</w:t>
      </w:r>
    </w:p>
    <w:p w14:paraId="3C37D3B2" w14:textId="3C8FAEDD" w:rsidR="002E48A6" w:rsidRDefault="002E48A6" w:rsidP="00513A90">
      <w:pPr>
        <w:rPr>
          <w:rFonts w:ascii="Helvetica" w:hAnsi="Helvetica" w:cs="Helvetica"/>
          <w:color w:val="222222"/>
        </w:rPr>
      </w:pPr>
      <w:bookmarkStart w:id="9" w:name="HINRCSFeralSwine"/>
      <w:bookmarkStart w:id="10" w:name="HIDOINPSArchival"/>
      <w:bookmarkEnd w:id="9"/>
      <w:bookmarkEnd w:id="10"/>
    </w:p>
    <w:p w14:paraId="524AEB8E" w14:textId="77777777" w:rsidR="00BC7B09" w:rsidRDefault="00BC7B09" w:rsidP="00513A90">
      <w:pPr>
        <w:rPr>
          <w:rFonts w:ascii="Helvetica" w:hAnsi="Helvetica" w:cs="Helvetica"/>
          <w:color w:val="222222"/>
          <w:shd w:val="clear" w:color="auto" w:fill="FFFFFF"/>
        </w:rPr>
      </w:pPr>
      <w:bookmarkStart w:id="11" w:name="HIIMLSNativeHIMuseum24"/>
      <w:bookmarkEnd w:id="11"/>
      <w:r w:rsidRPr="00050C2C">
        <w:rPr>
          <w:rFonts w:ascii="Helvetica" w:hAnsi="Helvetica" w:cs="Helvetica"/>
          <w:color w:val="222222"/>
          <w:shd w:val="clear" w:color="auto" w:fill="FFFFFF"/>
        </w:rPr>
        <w:t>Native American/Native Hawaiian Museum Services (2024)</w:t>
      </w:r>
      <w:r w:rsidRPr="00050C2C">
        <w:rPr>
          <w:rFonts w:ascii="Helvetica" w:hAnsi="Helvetica" w:cs="Helvetica"/>
          <w:color w:val="222222"/>
        </w:rPr>
        <w:br/>
      </w:r>
      <w:r w:rsidRPr="00050C2C">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C7B09" w:rsidRPr="00BC7B09" w14:paraId="464BA8FD" w14:textId="77777777" w:rsidTr="00BC7B0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5"/>
              <w:gridCol w:w="3090"/>
            </w:tblGrid>
            <w:tr w:rsidR="00BC7B09" w:rsidRPr="00BC7B09" w14:paraId="213323B6" w14:textId="77777777" w:rsidTr="00BC7B09">
              <w:trPr>
                <w:tblCellSpacing w:w="0" w:type="dxa"/>
              </w:trPr>
              <w:tc>
                <w:tcPr>
                  <w:tcW w:w="2155" w:type="dxa"/>
                  <w:noWrap/>
                  <w:hideMark/>
                </w:tcPr>
                <w:p w14:paraId="0ED4A389" w14:textId="77777777" w:rsidR="00BC7B09" w:rsidRPr="00BC7B09" w:rsidRDefault="00BC7B09" w:rsidP="00BC7B09">
                  <w:pPr>
                    <w:rPr>
                      <w:rFonts w:ascii="Helvetica" w:hAnsi="Helvetica" w:cs="Helvetica"/>
                      <w:b/>
                      <w:bCs/>
                      <w:color w:val="222222"/>
                    </w:rPr>
                  </w:pPr>
                  <w:r w:rsidRPr="00BC7B09">
                    <w:rPr>
                      <w:rFonts w:ascii="Helvetica" w:hAnsi="Helvetica" w:cs="Helvetica"/>
                      <w:b/>
                      <w:bCs/>
                      <w:color w:val="222222"/>
                    </w:rPr>
                    <w:lastRenderedPageBreak/>
                    <w:t>Document Type:</w:t>
                  </w:r>
                </w:p>
              </w:tc>
              <w:tc>
                <w:tcPr>
                  <w:tcW w:w="3090" w:type="dxa"/>
                  <w:vAlign w:val="center"/>
                  <w:hideMark/>
                </w:tcPr>
                <w:p w14:paraId="0E9264D6" w14:textId="77777777" w:rsidR="00BC7B09" w:rsidRPr="00BC7B09" w:rsidRDefault="00BC7B09" w:rsidP="00BC7B09">
                  <w:pPr>
                    <w:rPr>
                      <w:rFonts w:ascii="Helvetica" w:hAnsi="Helvetica" w:cs="Helvetica"/>
                      <w:color w:val="222222"/>
                    </w:rPr>
                  </w:pPr>
                  <w:r w:rsidRPr="00BC7B09">
                    <w:rPr>
                      <w:rFonts w:ascii="Helvetica" w:hAnsi="Helvetica" w:cs="Helvetica"/>
                      <w:color w:val="222222"/>
                    </w:rPr>
                    <w:t>Grants Notice</w:t>
                  </w:r>
                </w:p>
              </w:tc>
            </w:tr>
            <w:tr w:rsidR="00BC7B09" w:rsidRPr="00BC7B09" w14:paraId="1EC45615" w14:textId="77777777" w:rsidTr="00BC7B09">
              <w:trPr>
                <w:tblCellSpacing w:w="0" w:type="dxa"/>
              </w:trPr>
              <w:tc>
                <w:tcPr>
                  <w:tcW w:w="2155" w:type="dxa"/>
                  <w:noWrap/>
                  <w:hideMark/>
                </w:tcPr>
                <w:p w14:paraId="41EDB8E9" w14:textId="77777777" w:rsidR="00BC7B09" w:rsidRPr="00BC7B09" w:rsidRDefault="00BC7B09" w:rsidP="00BC7B09">
                  <w:pPr>
                    <w:rPr>
                      <w:rFonts w:ascii="Helvetica" w:hAnsi="Helvetica" w:cs="Helvetica"/>
                      <w:b/>
                      <w:bCs/>
                      <w:color w:val="222222"/>
                    </w:rPr>
                  </w:pPr>
                  <w:r w:rsidRPr="00BC7B09">
                    <w:rPr>
                      <w:rFonts w:ascii="Helvetica" w:hAnsi="Helvetica" w:cs="Helvetica"/>
                      <w:b/>
                      <w:bCs/>
                      <w:color w:val="222222"/>
                    </w:rPr>
                    <w:t>Opportunity Number:</w:t>
                  </w:r>
                </w:p>
              </w:tc>
              <w:tc>
                <w:tcPr>
                  <w:tcW w:w="3090" w:type="dxa"/>
                  <w:vAlign w:val="center"/>
                  <w:hideMark/>
                </w:tcPr>
                <w:p w14:paraId="57DB9A89" w14:textId="77777777" w:rsidR="00BC7B09" w:rsidRPr="00BC7B09" w:rsidRDefault="00BC7B09" w:rsidP="00BC7B09">
                  <w:pPr>
                    <w:rPr>
                      <w:rFonts w:ascii="Helvetica" w:hAnsi="Helvetica" w:cs="Helvetica"/>
                      <w:color w:val="222222"/>
                    </w:rPr>
                  </w:pPr>
                  <w:r w:rsidRPr="00BC7B09">
                    <w:rPr>
                      <w:rFonts w:ascii="Helvetica" w:hAnsi="Helvetica" w:cs="Helvetica"/>
                      <w:color w:val="222222"/>
                    </w:rPr>
                    <w:t>NANH-FY24</w:t>
                  </w:r>
                </w:p>
              </w:tc>
            </w:tr>
            <w:tr w:rsidR="00BC7B09" w:rsidRPr="00BC7B09" w14:paraId="77BF147C" w14:textId="77777777" w:rsidTr="00BC7B09">
              <w:trPr>
                <w:tblCellSpacing w:w="0" w:type="dxa"/>
              </w:trPr>
              <w:tc>
                <w:tcPr>
                  <w:tcW w:w="2155" w:type="dxa"/>
                  <w:noWrap/>
                  <w:hideMark/>
                </w:tcPr>
                <w:p w14:paraId="6D273513" w14:textId="77777777" w:rsidR="00BC7B09" w:rsidRPr="00BC7B09" w:rsidRDefault="00BC7B09" w:rsidP="00BC7B09">
                  <w:pPr>
                    <w:rPr>
                      <w:rFonts w:ascii="Helvetica" w:hAnsi="Helvetica" w:cs="Helvetica"/>
                      <w:b/>
                      <w:bCs/>
                      <w:color w:val="222222"/>
                    </w:rPr>
                  </w:pPr>
                  <w:r w:rsidRPr="00BC7B09">
                    <w:rPr>
                      <w:rFonts w:ascii="Helvetica" w:hAnsi="Helvetica" w:cs="Helvetica"/>
                      <w:b/>
                      <w:bCs/>
                      <w:color w:val="222222"/>
                    </w:rPr>
                    <w:t>Opportunity Title:</w:t>
                  </w:r>
                </w:p>
              </w:tc>
              <w:tc>
                <w:tcPr>
                  <w:tcW w:w="3090" w:type="dxa"/>
                  <w:vAlign w:val="center"/>
                  <w:hideMark/>
                </w:tcPr>
                <w:p w14:paraId="142C04C1" w14:textId="77777777" w:rsidR="00BC7B09" w:rsidRPr="00BC7B09" w:rsidRDefault="00BC7B09" w:rsidP="00BC7B09">
                  <w:pPr>
                    <w:rPr>
                      <w:rFonts w:ascii="Helvetica" w:hAnsi="Helvetica" w:cs="Helvetica"/>
                      <w:color w:val="222222"/>
                    </w:rPr>
                  </w:pPr>
                  <w:r w:rsidRPr="00BC7B09">
                    <w:rPr>
                      <w:rFonts w:ascii="Helvetica" w:hAnsi="Helvetica" w:cs="Helvetica"/>
                      <w:color w:val="222222"/>
                    </w:rPr>
                    <w:t>Native American/Native Hawaiian Museum Services (2024)</w:t>
                  </w:r>
                </w:p>
              </w:tc>
            </w:tr>
            <w:tr w:rsidR="00BC7B09" w:rsidRPr="00BC7B09" w14:paraId="554517CC" w14:textId="77777777" w:rsidTr="00BC7B09">
              <w:trPr>
                <w:tblCellSpacing w:w="0" w:type="dxa"/>
              </w:trPr>
              <w:tc>
                <w:tcPr>
                  <w:tcW w:w="2155" w:type="dxa"/>
                  <w:noWrap/>
                  <w:hideMark/>
                </w:tcPr>
                <w:p w14:paraId="7881D7F9" w14:textId="77777777" w:rsidR="00BC7B09" w:rsidRPr="00BC7B09" w:rsidRDefault="00BC7B09" w:rsidP="00BC7B09">
                  <w:pPr>
                    <w:rPr>
                      <w:rFonts w:ascii="Helvetica" w:hAnsi="Helvetica" w:cs="Helvetica"/>
                      <w:b/>
                      <w:bCs/>
                      <w:color w:val="222222"/>
                    </w:rPr>
                  </w:pPr>
                  <w:r w:rsidRPr="00BC7B09">
                    <w:rPr>
                      <w:rFonts w:ascii="Helvetica" w:hAnsi="Helvetica" w:cs="Helvetica"/>
                      <w:b/>
                      <w:bCs/>
                      <w:color w:val="222222"/>
                    </w:rPr>
                    <w:t>Opportunity Category:</w:t>
                  </w:r>
                </w:p>
              </w:tc>
              <w:tc>
                <w:tcPr>
                  <w:tcW w:w="3090" w:type="dxa"/>
                  <w:vAlign w:val="center"/>
                  <w:hideMark/>
                </w:tcPr>
                <w:p w14:paraId="28476046" w14:textId="77777777" w:rsidR="00BC7B09" w:rsidRPr="00BC7B09" w:rsidRDefault="00BC7B09" w:rsidP="00BC7B09">
                  <w:pPr>
                    <w:rPr>
                      <w:rFonts w:ascii="Helvetica" w:hAnsi="Helvetica" w:cs="Helvetica"/>
                      <w:color w:val="222222"/>
                    </w:rPr>
                  </w:pPr>
                  <w:r w:rsidRPr="00BC7B09">
                    <w:rPr>
                      <w:rFonts w:ascii="Helvetica" w:hAnsi="Helvetica" w:cs="Helvetica"/>
                      <w:color w:val="222222"/>
                    </w:rPr>
                    <w:t>Discretionary</w:t>
                  </w:r>
                </w:p>
              </w:tc>
            </w:tr>
            <w:tr w:rsidR="00BC7B09" w:rsidRPr="00BC7B09" w14:paraId="7460A2C8" w14:textId="77777777" w:rsidTr="00BC7B09">
              <w:trPr>
                <w:tblCellSpacing w:w="0" w:type="dxa"/>
              </w:trPr>
              <w:tc>
                <w:tcPr>
                  <w:tcW w:w="2155" w:type="dxa"/>
                  <w:noWrap/>
                  <w:hideMark/>
                </w:tcPr>
                <w:p w14:paraId="56AEDA0E" w14:textId="77777777" w:rsidR="00BC7B09" w:rsidRPr="00BC7B09" w:rsidRDefault="00BC7B09" w:rsidP="00BC7B09">
                  <w:pPr>
                    <w:rPr>
                      <w:rFonts w:ascii="Helvetica" w:hAnsi="Helvetica" w:cs="Helvetica"/>
                      <w:b/>
                      <w:bCs/>
                      <w:color w:val="222222"/>
                    </w:rPr>
                  </w:pPr>
                  <w:r w:rsidRPr="00BC7B09">
                    <w:rPr>
                      <w:rFonts w:ascii="Helvetica" w:hAnsi="Helvetica" w:cs="Helvetica"/>
                      <w:b/>
                      <w:bCs/>
                      <w:color w:val="222222"/>
                    </w:rPr>
                    <w:t>Opportunity Category Explanation:</w:t>
                  </w:r>
                </w:p>
              </w:tc>
              <w:tc>
                <w:tcPr>
                  <w:tcW w:w="3090" w:type="dxa"/>
                  <w:vAlign w:val="center"/>
                  <w:hideMark/>
                </w:tcPr>
                <w:p w14:paraId="0CF028F9" w14:textId="77777777" w:rsidR="00BC7B09" w:rsidRPr="00BC7B09" w:rsidRDefault="00BC7B09" w:rsidP="00BC7B09">
                  <w:pPr>
                    <w:rPr>
                      <w:rFonts w:ascii="Helvetica" w:hAnsi="Helvetica" w:cs="Helvetica"/>
                      <w:color w:val="222222"/>
                    </w:rPr>
                  </w:pPr>
                  <w:r w:rsidRPr="00BC7B09">
                    <w:rPr>
                      <w:rFonts w:ascii="Helvetica" w:hAnsi="Helvetica" w:cs="Helvetica"/>
                      <w:color w:val="222222"/>
                    </w:rPr>
                    <w:t> </w:t>
                  </w:r>
                </w:p>
              </w:tc>
            </w:tr>
            <w:tr w:rsidR="00BC7B09" w:rsidRPr="00BC7B09" w14:paraId="014E1CFD" w14:textId="77777777" w:rsidTr="00BC7B09">
              <w:trPr>
                <w:tblCellSpacing w:w="0" w:type="dxa"/>
              </w:trPr>
              <w:tc>
                <w:tcPr>
                  <w:tcW w:w="2155" w:type="dxa"/>
                  <w:noWrap/>
                  <w:hideMark/>
                </w:tcPr>
                <w:p w14:paraId="3A51DA0D" w14:textId="77777777" w:rsidR="00BC7B09" w:rsidRPr="00BC7B09" w:rsidRDefault="00BC7B09" w:rsidP="00BC7B09">
                  <w:pPr>
                    <w:rPr>
                      <w:rFonts w:ascii="Helvetica" w:hAnsi="Helvetica" w:cs="Helvetica"/>
                      <w:b/>
                      <w:bCs/>
                      <w:color w:val="222222"/>
                    </w:rPr>
                  </w:pPr>
                  <w:r w:rsidRPr="00BC7B09">
                    <w:rPr>
                      <w:rFonts w:ascii="Helvetica" w:hAnsi="Helvetica" w:cs="Helvetica"/>
                      <w:b/>
                      <w:bCs/>
                      <w:color w:val="222222"/>
                    </w:rPr>
                    <w:t>Funding Instrument Type:</w:t>
                  </w:r>
                </w:p>
              </w:tc>
              <w:tc>
                <w:tcPr>
                  <w:tcW w:w="3090" w:type="dxa"/>
                  <w:vAlign w:val="center"/>
                  <w:hideMark/>
                </w:tcPr>
                <w:p w14:paraId="71270740" w14:textId="77777777" w:rsidR="00BC7B09" w:rsidRPr="00BC7B09" w:rsidRDefault="00BC7B09" w:rsidP="00BC7B09">
                  <w:pPr>
                    <w:rPr>
                      <w:rFonts w:ascii="Helvetica" w:hAnsi="Helvetica" w:cs="Helvetica"/>
                      <w:color w:val="222222"/>
                    </w:rPr>
                  </w:pPr>
                  <w:r w:rsidRPr="00BC7B09">
                    <w:rPr>
                      <w:rFonts w:ascii="Helvetica" w:hAnsi="Helvetica" w:cs="Helvetica"/>
                      <w:color w:val="222222"/>
                    </w:rPr>
                    <w:t>Grant</w:t>
                  </w:r>
                </w:p>
              </w:tc>
            </w:tr>
            <w:tr w:rsidR="00BC7B09" w:rsidRPr="00BC7B09" w14:paraId="29048859" w14:textId="77777777" w:rsidTr="00BC7B09">
              <w:trPr>
                <w:tblCellSpacing w:w="0" w:type="dxa"/>
              </w:trPr>
              <w:tc>
                <w:tcPr>
                  <w:tcW w:w="2155" w:type="dxa"/>
                  <w:noWrap/>
                  <w:hideMark/>
                </w:tcPr>
                <w:p w14:paraId="2CBAB768" w14:textId="77777777" w:rsidR="00BC7B09" w:rsidRPr="00BC7B09" w:rsidRDefault="00BC7B09" w:rsidP="00BC7B09">
                  <w:pPr>
                    <w:rPr>
                      <w:rFonts w:ascii="Helvetica" w:hAnsi="Helvetica" w:cs="Helvetica"/>
                      <w:b/>
                      <w:bCs/>
                      <w:color w:val="222222"/>
                    </w:rPr>
                  </w:pPr>
                  <w:r w:rsidRPr="00BC7B09">
                    <w:rPr>
                      <w:rFonts w:ascii="Helvetica" w:hAnsi="Helvetica" w:cs="Helvetica"/>
                      <w:b/>
                      <w:bCs/>
                      <w:color w:val="222222"/>
                    </w:rPr>
                    <w:t>Category of Funding Activity:</w:t>
                  </w:r>
                </w:p>
              </w:tc>
              <w:tc>
                <w:tcPr>
                  <w:tcW w:w="3090" w:type="dxa"/>
                  <w:vAlign w:val="center"/>
                  <w:hideMark/>
                </w:tcPr>
                <w:p w14:paraId="121ACBAE" w14:textId="77777777" w:rsidR="00BC7B09" w:rsidRPr="00BC7B09" w:rsidRDefault="00BC7B09" w:rsidP="00BC7B09">
                  <w:pPr>
                    <w:rPr>
                      <w:rFonts w:ascii="Helvetica" w:hAnsi="Helvetica" w:cs="Helvetica"/>
                      <w:color w:val="222222"/>
                    </w:rPr>
                  </w:pPr>
                  <w:r w:rsidRPr="00BC7B09">
                    <w:rPr>
                      <w:rFonts w:ascii="Helvetica" w:hAnsi="Helvetica" w:cs="Helvetica"/>
                      <w:color w:val="222222"/>
                    </w:rPr>
                    <w:t>Arts (see "Cultural Affairs" in CFDA)</w:t>
                  </w:r>
                  <w:r w:rsidRPr="00BC7B09">
                    <w:rPr>
                      <w:rFonts w:ascii="Helvetica" w:hAnsi="Helvetica" w:cs="Helvetica"/>
                      <w:color w:val="222222"/>
                    </w:rPr>
                    <w:br/>
                    <w:t>Humanities (see "Cultural Affairs" in CFDA)</w:t>
                  </w:r>
                </w:p>
              </w:tc>
            </w:tr>
            <w:tr w:rsidR="00BC7B09" w:rsidRPr="00BC7B09" w14:paraId="50DA773C" w14:textId="77777777" w:rsidTr="00BC7B09">
              <w:trPr>
                <w:tblCellSpacing w:w="0" w:type="dxa"/>
              </w:trPr>
              <w:tc>
                <w:tcPr>
                  <w:tcW w:w="2155" w:type="dxa"/>
                  <w:noWrap/>
                  <w:hideMark/>
                </w:tcPr>
                <w:p w14:paraId="2DEF8E05" w14:textId="77777777" w:rsidR="00BC7B09" w:rsidRPr="00BC7B09" w:rsidRDefault="00BC7B09" w:rsidP="00BC7B09">
                  <w:pPr>
                    <w:rPr>
                      <w:rFonts w:ascii="Helvetica" w:hAnsi="Helvetica" w:cs="Helvetica"/>
                      <w:b/>
                      <w:bCs/>
                      <w:color w:val="222222"/>
                    </w:rPr>
                  </w:pPr>
                  <w:r w:rsidRPr="00BC7B09">
                    <w:rPr>
                      <w:rFonts w:ascii="Helvetica" w:hAnsi="Helvetica" w:cs="Helvetica"/>
                      <w:b/>
                      <w:bCs/>
                      <w:color w:val="222222"/>
                    </w:rPr>
                    <w:t>Category Explanation:</w:t>
                  </w:r>
                </w:p>
              </w:tc>
              <w:tc>
                <w:tcPr>
                  <w:tcW w:w="3090" w:type="dxa"/>
                  <w:vAlign w:val="center"/>
                  <w:hideMark/>
                </w:tcPr>
                <w:p w14:paraId="5A28232E" w14:textId="77777777" w:rsidR="00BC7B09" w:rsidRPr="00BC7B09" w:rsidRDefault="00BC7B09" w:rsidP="00BC7B09">
                  <w:pPr>
                    <w:rPr>
                      <w:rFonts w:ascii="Helvetica" w:hAnsi="Helvetica" w:cs="Helvetica"/>
                      <w:color w:val="222222"/>
                    </w:rPr>
                  </w:pPr>
                  <w:r w:rsidRPr="00BC7B09">
                    <w:rPr>
                      <w:rFonts w:ascii="Helvetica" w:hAnsi="Helvetica" w:cs="Helvetica"/>
                      <w:color w:val="222222"/>
                    </w:rPr>
                    <w:t> </w:t>
                  </w:r>
                </w:p>
              </w:tc>
            </w:tr>
            <w:tr w:rsidR="00BC7B09" w:rsidRPr="00BC7B09" w14:paraId="689086F8" w14:textId="77777777" w:rsidTr="00BC7B09">
              <w:trPr>
                <w:tblCellSpacing w:w="0" w:type="dxa"/>
              </w:trPr>
              <w:tc>
                <w:tcPr>
                  <w:tcW w:w="2155" w:type="dxa"/>
                  <w:noWrap/>
                  <w:hideMark/>
                </w:tcPr>
                <w:p w14:paraId="681D20F2" w14:textId="77777777" w:rsidR="00BC7B09" w:rsidRPr="00BC7B09" w:rsidRDefault="00BC7B09" w:rsidP="00BC7B09">
                  <w:pPr>
                    <w:rPr>
                      <w:rFonts w:ascii="Helvetica" w:hAnsi="Helvetica" w:cs="Helvetica"/>
                      <w:b/>
                      <w:bCs/>
                      <w:color w:val="222222"/>
                    </w:rPr>
                  </w:pPr>
                  <w:r w:rsidRPr="00BC7B09">
                    <w:rPr>
                      <w:rFonts w:ascii="Helvetica" w:hAnsi="Helvetica" w:cs="Helvetica"/>
                      <w:b/>
                      <w:bCs/>
                      <w:color w:val="222222"/>
                    </w:rPr>
                    <w:t>Expected Number of Awards:</w:t>
                  </w:r>
                </w:p>
              </w:tc>
              <w:tc>
                <w:tcPr>
                  <w:tcW w:w="3090" w:type="dxa"/>
                  <w:vAlign w:val="center"/>
                  <w:hideMark/>
                </w:tcPr>
                <w:p w14:paraId="4085D030" w14:textId="77777777" w:rsidR="00BC7B09" w:rsidRPr="00BC7B09" w:rsidRDefault="00BC7B09" w:rsidP="00BC7B09">
                  <w:pPr>
                    <w:rPr>
                      <w:rFonts w:ascii="Helvetica" w:hAnsi="Helvetica" w:cs="Helvetica"/>
                      <w:color w:val="222222"/>
                    </w:rPr>
                  </w:pPr>
                  <w:r w:rsidRPr="00BC7B09">
                    <w:rPr>
                      <w:rFonts w:ascii="Helvetica" w:hAnsi="Helvetica" w:cs="Helvetica"/>
                      <w:color w:val="222222"/>
                    </w:rPr>
                    <w:t>25</w:t>
                  </w:r>
                </w:p>
              </w:tc>
            </w:tr>
            <w:tr w:rsidR="00BC7B09" w:rsidRPr="00BC7B09" w14:paraId="2C0BD50A" w14:textId="77777777" w:rsidTr="00BC7B09">
              <w:trPr>
                <w:tblCellSpacing w:w="0" w:type="dxa"/>
              </w:trPr>
              <w:tc>
                <w:tcPr>
                  <w:tcW w:w="2155" w:type="dxa"/>
                  <w:noWrap/>
                  <w:hideMark/>
                </w:tcPr>
                <w:p w14:paraId="0B96C784" w14:textId="77777777" w:rsidR="00BC7B09" w:rsidRPr="00BC7B09" w:rsidRDefault="00BC7B09" w:rsidP="00BC7B09">
                  <w:pPr>
                    <w:rPr>
                      <w:rFonts w:ascii="Helvetica" w:hAnsi="Helvetica" w:cs="Helvetica"/>
                      <w:b/>
                      <w:bCs/>
                      <w:color w:val="222222"/>
                    </w:rPr>
                  </w:pPr>
                  <w:r w:rsidRPr="00BC7B09">
                    <w:rPr>
                      <w:rFonts w:ascii="Helvetica" w:hAnsi="Helvetica" w:cs="Helvetica"/>
                      <w:b/>
                      <w:bCs/>
                      <w:color w:val="222222"/>
                    </w:rPr>
                    <w:t>CFDA Number(s):</w:t>
                  </w:r>
                </w:p>
              </w:tc>
              <w:tc>
                <w:tcPr>
                  <w:tcW w:w="3090" w:type="dxa"/>
                  <w:vAlign w:val="center"/>
                  <w:hideMark/>
                </w:tcPr>
                <w:p w14:paraId="3270CA40" w14:textId="77777777" w:rsidR="00BC7B09" w:rsidRPr="00BC7B09" w:rsidRDefault="00BC7B09" w:rsidP="00BC7B09">
                  <w:pPr>
                    <w:rPr>
                      <w:rFonts w:ascii="Helvetica" w:hAnsi="Helvetica" w:cs="Helvetica"/>
                      <w:color w:val="222222"/>
                    </w:rPr>
                  </w:pPr>
                  <w:r w:rsidRPr="00BC7B09">
                    <w:rPr>
                      <w:rFonts w:ascii="Helvetica" w:hAnsi="Helvetica" w:cs="Helvetica"/>
                      <w:color w:val="222222"/>
                    </w:rPr>
                    <w:t>45.308 -- Native American/Native Hawaiian Museum Services Program</w:t>
                  </w:r>
                </w:p>
              </w:tc>
            </w:tr>
            <w:tr w:rsidR="00BC7B09" w:rsidRPr="00BC7B09" w14:paraId="55077852" w14:textId="77777777" w:rsidTr="00BC7B09">
              <w:trPr>
                <w:tblCellSpacing w:w="0" w:type="dxa"/>
              </w:trPr>
              <w:tc>
                <w:tcPr>
                  <w:tcW w:w="2155" w:type="dxa"/>
                  <w:noWrap/>
                  <w:hideMark/>
                </w:tcPr>
                <w:p w14:paraId="5CF8A7AA" w14:textId="77777777" w:rsidR="00BC7B09" w:rsidRPr="00BC7B09" w:rsidRDefault="00BC7B09" w:rsidP="00BC7B09">
                  <w:pPr>
                    <w:rPr>
                      <w:rFonts w:ascii="Helvetica" w:hAnsi="Helvetica" w:cs="Helvetica"/>
                      <w:b/>
                      <w:bCs/>
                      <w:color w:val="222222"/>
                    </w:rPr>
                  </w:pPr>
                  <w:r w:rsidRPr="00BC7B09">
                    <w:rPr>
                      <w:rFonts w:ascii="Helvetica" w:hAnsi="Helvetica" w:cs="Helvetica"/>
                      <w:b/>
                      <w:bCs/>
                      <w:color w:val="222222"/>
                    </w:rPr>
                    <w:t>Cost Sharing or Matching Requirement:</w:t>
                  </w:r>
                </w:p>
              </w:tc>
              <w:tc>
                <w:tcPr>
                  <w:tcW w:w="3090" w:type="dxa"/>
                  <w:vAlign w:val="center"/>
                  <w:hideMark/>
                </w:tcPr>
                <w:p w14:paraId="4A450617" w14:textId="77777777" w:rsidR="00BC7B09" w:rsidRPr="00BC7B09" w:rsidRDefault="00BC7B09" w:rsidP="00BC7B09">
                  <w:pPr>
                    <w:rPr>
                      <w:rFonts w:ascii="Helvetica" w:hAnsi="Helvetica" w:cs="Helvetica"/>
                      <w:color w:val="222222"/>
                    </w:rPr>
                  </w:pPr>
                  <w:r w:rsidRPr="00BC7B09">
                    <w:rPr>
                      <w:rFonts w:ascii="Helvetica" w:hAnsi="Helvetica" w:cs="Helvetica"/>
                      <w:color w:val="222222"/>
                    </w:rPr>
                    <w:t>No</w:t>
                  </w:r>
                </w:p>
              </w:tc>
            </w:tr>
          </w:tbl>
          <w:p w14:paraId="1A9FC512" w14:textId="77777777" w:rsidR="00BC7B09" w:rsidRPr="00BC7B09" w:rsidRDefault="00BC7B09" w:rsidP="00BC7B09">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1"/>
              <w:gridCol w:w="2353"/>
            </w:tblGrid>
            <w:tr w:rsidR="00BC7B09" w:rsidRPr="00BC7B09" w14:paraId="7724275D" w14:textId="77777777" w:rsidTr="00BC7B09">
              <w:trPr>
                <w:tblCellSpacing w:w="0" w:type="dxa"/>
              </w:trPr>
              <w:tc>
                <w:tcPr>
                  <w:tcW w:w="2401" w:type="dxa"/>
                  <w:noWrap/>
                  <w:hideMark/>
                </w:tcPr>
                <w:p w14:paraId="7E5810DD" w14:textId="77777777" w:rsidR="00BC7B09" w:rsidRPr="00BC7B09" w:rsidRDefault="00BC7B09" w:rsidP="00BC7B09">
                  <w:pPr>
                    <w:rPr>
                      <w:rFonts w:ascii="Helvetica" w:hAnsi="Helvetica" w:cs="Helvetica"/>
                      <w:b/>
                      <w:bCs/>
                      <w:color w:val="222222"/>
                    </w:rPr>
                  </w:pPr>
                  <w:r w:rsidRPr="00BC7B09">
                    <w:rPr>
                      <w:rFonts w:ascii="Helvetica" w:hAnsi="Helvetica" w:cs="Helvetica"/>
                      <w:b/>
                      <w:bCs/>
                      <w:color w:val="222222"/>
                    </w:rPr>
                    <w:t>Version:</w:t>
                  </w:r>
                </w:p>
              </w:tc>
              <w:tc>
                <w:tcPr>
                  <w:tcW w:w="2353" w:type="dxa"/>
                  <w:vAlign w:val="center"/>
                  <w:hideMark/>
                </w:tcPr>
                <w:p w14:paraId="138BD983" w14:textId="77777777" w:rsidR="00BC7B09" w:rsidRPr="00BC7B09" w:rsidRDefault="00BC7B09" w:rsidP="00BC7B09">
                  <w:pPr>
                    <w:rPr>
                      <w:rFonts w:ascii="Helvetica" w:hAnsi="Helvetica" w:cs="Helvetica"/>
                      <w:color w:val="222222"/>
                    </w:rPr>
                  </w:pPr>
                  <w:r w:rsidRPr="00BC7B09">
                    <w:rPr>
                      <w:rFonts w:ascii="Helvetica" w:hAnsi="Helvetica" w:cs="Helvetica"/>
                      <w:color w:val="222222"/>
                    </w:rPr>
                    <w:t>Forecast 2</w:t>
                  </w:r>
                </w:p>
              </w:tc>
            </w:tr>
            <w:tr w:rsidR="00BC7B09" w:rsidRPr="00BC7B09" w14:paraId="6C0CCE5F" w14:textId="77777777" w:rsidTr="00BC7B09">
              <w:trPr>
                <w:tblCellSpacing w:w="0" w:type="dxa"/>
              </w:trPr>
              <w:tc>
                <w:tcPr>
                  <w:tcW w:w="2401" w:type="dxa"/>
                  <w:noWrap/>
                  <w:hideMark/>
                </w:tcPr>
                <w:p w14:paraId="41072481" w14:textId="77777777" w:rsidR="00BC7B09" w:rsidRPr="00BC7B09" w:rsidRDefault="00BC7B09" w:rsidP="00BC7B09">
                  <w:pPr>
                    <w:rPr>
                      <w:rFonts w:ascii="Helvetica" w:hAnsi="Helvetica" w:cs="Helvetica"/>
                      <w:b/>
                      <w:bCs/>
                      <w:color w:val="222222"/>
                    </w:rPr>
                  </w:pPr>
                  <w:r w:rsidRPr="00BC7B09">
                    <w:rPr>
                      <w:rFonts w:ascii="Helvetica" w:hAnsi="Helvetica" w:cs="Helvetica"/>
                      <w:b/>
                      <w:bCs/>
                      <w:color w:val="222222"/>
                    </w:rPr>
                    <w:t>Forecasted Date:</w:t>
                  </w:r>
                </w:p>
              </w:tc>
              <w:tc>
                <w:tcPr>
                  <w:tcW w:w="2353" w:type="dxa"/>
                  <w:vAlign w:val="center"/>
                  <w:hideMark/>
                </w:tcPr>
                <w:p w14:paraId="4A103D4F" w14:textId="77777777" w:rsidR="00BC7B09" w:rsidRPr="00BC7B09" w:rsidRDefault="00BC7B09" w:rsidP="00BC7B09">
                  <w:pPr>
                    <w:rPr>
                      <w:rFonts w:ascii="Helvetica" w:hAnsi="Helvetica" w:cs="Helvetica"/>
                      <w:color w:val="222222"/>
                    </w:rPr>
                  </w:pPr>
                  <w:r w:rsidRPr="00BC7B09">
                    <w:rPr>
                      <w:rFonts w:ascii="Helvetica" w:hAnsi="Helvetica" w:cs="Helvetica"/>
                      <w:color w:val="222222"/>
                    </w:rPr>
                    <w:t>Jul 13, 2023</w:t>
                  </w:r>
                </w:p>
              </w:tc>
            </w:tr>
            <w:tr w:rsidR="00BC7B09" w:rsidRPr="00BC7B09" w14:paraId="55B77CF4" w14:textId="77777777" w:rsidTr="00BC7B09">
              <w:trPr>
                <w:tblCellSpacing w:w="0" w:type="dxa"/>
              </w:trPr>
              <w:tc>
                <w:tcPr>
                  <w:tcW w:w="2401" w:type="dxa"/>
                  <w:noWrap/>
                  <w:hideMark/>
                </w:tcPr>
                <w:p w14:paraId="42560813" w14:textId="77777777" w:rsidR="00BC7B09" w:rsidRPr="00BC7B09" w:rsidRDefault="00BC7B09" w:rsidP="00BC7B09">
                  <w:pPr>
                    <w:rPr>
                      <w:rFonts w:ascii="Helvetica" w:hAnsi="Helvetica" w:cs="Helvetica"/>
                      <w:b/>
                      <w:bCs/>
                      <w:color w:val="222222"/>
                    </w:rPr>
                  </w:pPr>
                  <w:r w:rsidRPr="00BC7B09">
                    <w:rPr>
                      <w:rFonts w:ascii="Helvetica" w:hAnsi="Helvetica" w:cs="Helvetica"/>
                      <w:b/>
                      <w:bCs/>
                      <w:color w:val="222222"/>
                    </w:rPr>
                    <w:t>Last Updated Date:</w:t>
                  </w:r>
                </w:p>
              </w:tc>
              <w:tc>
                <w:tcPr>
                  <w:tcW w:w="2353" w:type="dxa"/>
                  <w:vAlign w:val="center"/>
                  <w:hideMark/>
                </w:tcPr>
                <w:p w14:paraId="79809A97" w14:textId="77777777" w:rsidR="00BC7B09" w:rsidRPr="00BC7B09" w:rsidRDefault="00BC7B09" w:rsidP="00BC7B09">
                  <w:pPr>
                    <w:rPr>
                      <w:rFonts w:ascii="Helvetica" w:hAnsi="Helvetica" w:cs="Helvetica"/>
                      <w:color w:val="222222"/>
                    </w:rPr>
                  </w:pPr>
                  <w:r w:rsidRPr="00BC7B09">
                    <w:rPr>
                      <w:rFonts w:ascii="Helvetica" w:hAnsi="Helvetica" w:cs="Helvetica"/>
                      <w:color w:val="222222"/>
                    </w:rPr>
                    <w:t>Jul 17, 2023</w:t>
                  </w:r>
                </w:p>
              </w:tc>
            </w:tr>
            <w:tr w:rsidR="00BC7B09" w:rsidRPr="00BC7B09" w14:paraId="0A13673B" w14:textId="77777777" w:rsidTr="00BC7B09">
              <w:trPr>
                <w:tblCellSpacing w:w="0" w:type="dxa"/>
              </w:trPr>
              <w:tc>
                <w:tcPr>
                  <w:tcW w:w="2401" w:type="dxa"/>
                  <w:noWrap/>
                  <w:hideMark/>
                </w:tcPr>
                <w:p w14:paraId="7B417E45" w14:textId="77777777" w:rsidR="00BC7B09" w:rsidRPr="00BC7B09" w:rsidRDefault="00BC7B09" w:rsidP="00BC7B09">
                  <w:pPr>
                    <w:rPr>
                      <w:rFonts w:ascii="Helvetica" w:hAnsi="Helvetica" w:cs="Helvetica"/>
                      <w:b/>
                      <w:bCs/>
                      <w:color w:val="222222"/>
                    </w:rPr>
                  </w:pPr>
                  <w:r w:rsidRPr="00BC7B09">
                    <w:rPr>
                      <w:rFonts w:ascii="Helvetica" w:hAnsi="Helvetica" w:cs="Helvetica"/>
                      <w:b/>
                      <w:bCs/>
                      <w:color w:val="222222"/>
                    </w:rPr>
                    <w:t>Estimated Post Date:</w:t>
                  </w:r>
                </w:p>
              </w:tc>
              <w:tc>
                <w:tcPr>
                  <w:tcW w:w="2353" w:type="dxa"/>
                  <w:vAlign w:val="center"/>
                  <w:hideMark/>
                </w:tcPr>
                <w:p w14:paraId="1A9610E8" w14:textId="77777777" w:rsidR="00BC7B09" w:rsidRPr="00BC7B09" w:rsidRDefault="00BC7B09" w:rsidP="00BC7B09">
                  <w:pPr>
                    <w:rPr>
                      <w:rFonts w:ascii="Helvetica" w:hAnsi="Helvetica" w:cs="Helvetica"/>
                      <w:color w:val="222222"/>
                    </w:rPr>
                  </w:pPr>
                  <w:r w:rsidRPr="00BC7B09">
                    <w:rPr>
                      <w:rFonts w:ascii="Helvetica" w:hAnsi="Helvetica" w:cs="Helvetica"/>
                      <w:color w:val="222222"/>
                    </w:rPr>
                    <w:t>Aug 15, 2023</w:t>
                  </w:r>
                </w:p>
              </w:tc>
            </w:tr>
            <w:tr w:rsidR="00BC7B09" w:rsidRPr="00BC7B09" w14:paraId="3EB6C78D" w14:textId="77777777" w:rsidTr="00BC7B09">
              <w:trPr>
                <w:tblCellSpacing w:w="0" w:type="dxa"/>
              </w:trPr>
              <w:tc>
                <w:tcPr>
                  <w:tcW w:w="2401" w:type="dxa"/>
                  <w:noWrap/>
                  <w:hideMark/>
                </w:tcPr>
                <w:p w14:paraId="256BF8D5" w14:textId="77777777" w:rsidR="00BC7B09" w:rsidRPr="00BC7B09" w:rsidRDefault="00BC7B09" w:rsidP="00BC7B09">
                  <w:pPr>
                    <w:rPr>
                      <w:rFonts w:ascii="Helvetica" w:hAnsi="Helvetica" w:cs="Helvetica"/>
                      <w:b/>
                      <w:bCs/>
                      <w:color w:val="222222"/>
                    </w:rPr>
                  </w:pPr>
                  <w:r w:rsidRPr="00BC7B09">
                    <w:rPr>
                      <w:rFonts w:ascii="Helvetica" w:hAnsi="Helvetica" w:cs="Helvetica"/>
                      <w:b/>
                      <w:bCs/>
                      <w:color w:val="222222"/>
                    </w:rPr>
                    <w:t>Estimated Application Due Date:</w:t>
                  </w:r>
                </w:p>
              </w:tc>
              <w:tc>
                <w:tcPr>
                  <w:tcW w:w="2353" w:type="dxa"/>
                  <w:vAlign w:val="center"/>
                  <w:hideMark/>
                </w:tcPr>
                <w:p w14:paraId="3A35D846" w14:textId="77777777" w:rsidR="00BC7B09" w:rsidRPr="00BC7B09" w:rsidRDefault="00BC7B09" w:rsidP="00BC7B09">
                  <w:pPr>
                    <w:rPr>
                      <w:rFonts w:ascii="Helvetica" w:hAnsi="Helvetica" w:cs="Helvetica"/>
                      <w:color w:val="222222"/>
                    </w:rPr>
                  </w:pPr>
                  <w:r w:rsidRPr="00BC7B09">
                    <w:rPr>
                      <w:rFonts w:ascii="Helvetica" w:hAnsi="Helvetica" w:cs="Helvetica"/>
                      <w:color w:val="222222"/>
                    </w:rPr>
                    <w:t>Nov 25, 2023  </w:t>
                  </w:r>
                </w:p>
              </w:tc>
            </w:tr>
            <w:tr w:rsidR="00BC7B09" w:rsidRPr="00BC7B09" w14:paraId="1FD7EB11" w14:textId="77777777" w:rsidTr="00BC7B09">
              <w:trPr>
                <w:tblCellSpacing w:w="0" w:type="dxa"/>
              </w:trPr>
              <w:tc>
                <w:tcPr>
                  <w:tcW w:w="2401" w:type="dxa"/>
                  <w:noWrap/>
                  <w:hideMark/>
                </w:tcPr>
                <w:p w14:paraId="05124910" w14:textId="77777777" w:rsidR="00BC7B09" w:rsidRPr="00BC7B09" w:rsidRDefault="00BC7B09" w:rsidP="00BC7B09">
                  <w:pPr>
                    <w:rPr>
                      <w:rFonts w:ascii="Helvetica" w:hAnsi="Helvetica" w:cs="Helvetica"/>
                      <w:b/>
                      <w:bCs/>
                      <w:color w:val="222222"/>
                    </w:rPr>
                  </w:pPr>
                  <w:r w:rsidRPr="00BC7B09">
                    <w:rPr>
                      <w:rFonts w:ascii="Helvetica" w:hAnsi="Helvetica" w:cs="Helvetica"/>
                      <w:b/>
                      <w:bCs/>
                      <w:color w:val="222222"/>
                    </w:rPr>
                    <w:t>Estimated Award Date:</w:t>
                  </w:r>
                </w:p>
              </w:tc>
              <w:tc>
                <w:tcPr>
                  <w:tcW w:w="2353" w:type="dxa"/>
                  <w:vAlign w:val="center"/>
                  <w:hideMark/>
                </w:tcPr>
                <w:p w14:paraId="2989A050" w14:textId="77777777" w:rsidR="00BC7B09" w:rsidRPr="00BC7B09" w:rsidRDefault="00BC7B09" w:rsidP="00BC7B09">
                  <w:pPr>
                    <w:rPr>
                      <w:rFonts w:ascii="Helvetica" w:hAnsi="Helvetica" w:cs="Helvetica"/>
                      <w:color w:val="222222"/>
                    </w:rPr>
                  </w:pPr>
                  <w:r w:rsidRPr="00BC7B09">
                    <w:rPr>
                      <w:rFonts w:ascii="Helvetica" w:hAnsi="Helvetica" w:cs="Helvetica"/>
                      <w:color w:val="222222"/>
                    </w:rPr>
                    <w:t>Jun 15, 2024</w:t>
                  </w:r>
                </w:p>
              </w:tc>
            </w:tr>
            <w:tr w:rsidR="00BC7B09" w:rsidRPr="00BC7B09" w14:paraId="79950612" w14:textId="77777777" w:rsidTr="00BC7B09">
              <w:trPr>
                <w:tblCellSpacing w:w="0" w:type="dxa"/>
              </w:trPr>
              <w:tc>
                <w:tcPr>
                  <w:tcW w:w="2401" w:type="dxa"/>
                  <w:noWrap/>
                  <w:hideMark/>
                </w:tcPr>
                <w:p w14:paraId="3961A206" w14:textId="77777777" w:rsidR="00BC7B09" w:rsidRPr="00BC7B09" w:rsidRDefault="00BC7B09" w:rsidP="00BC7B09">
                  <w:pPr>
                    <w:rPr>
                      <w:rFonts w:ascii="Helvetica" w:hAnsi="Helvetica" w:cs="Helvetica"/>
                      <w:b/>
                      <w:bCs/>
                      <w:color w:val="222222"/>
                    </w:rPr>
                  </w:pPr>
                  <w:r w:rsidRPr="00BC7B09">
                    <w:rPr>
                      <w:rFonts w:ascii="Helvetica" w:hAnsi="Helvetica" w:cs="Helvetica"/>
                      <w:b/>
                      <w:bCs/>
                      <w:color w:val="222222"/>
                    </w:rPr>
                    <w:t>Estimated Project Start Date:</w:t>
                  </w:r>
                </w:p>
              </w:tc>
              <w:tc>
                <w:tcPr>
                  <w:tcW w:w="2353" w:type="dxa"/>
                  <w:vAlign w:val="center"/>
                  <w:hideMark/>
                </w:tcPr>
                <w:p w14:paraId="71919884" w14:textId="77777777" w:rsidR="00BC7B09" w:rsidRPr="00BC7B09" w:rsidRDefault="00BC7B09" w:rsidP="00BC7B09">
                  <w:pPr>
                    <w:rPr>
                      <w:rFonts w:ascii="Helvetica" w:hAnsi="Helvetica" w:cs="Helvetica"/>
                      <w:color w:val="222222"/>
                    </w:rPr>
                  </w:pPr>
                  <w:r w:rsidRPr="00BC7B09">
                    <w:rPr>
                      <w:rFonts w:ascii="Helvetica" w:hAnsi="Helvetica" w:cs="Helvetica"/>
                      <w:color w:val="222222"/>
                    </w:rPr>
                    <w:t>Jul 01, 2024</w:t>
                  </w:r>
                </w:p>
              </w:tc>
            </w:tr>
            <w:tr w:rsidR="00BC7B09" w:rsidRPr="00BC7B09" w14:paraId="0049F00E" w14:textId="77777777" w:rsidTr="00BC7B09">
              <w:trPr>
                <w:tblCellSpacing w:w="0" w:type="dxa"/>
              </w:trPr>
              <w:tc>
                <w:tcPr>
                  <w:tcW w:w="2401" w:type="dxa"/>
                  <w:noWrap/>
                  <w:hideMark/>
                </w:tcPr>
                <w:p w14:paraId="6516E622" w14:textId="77777777" w:rsidR="00BC7B09" w:rsidRPr="00BC7B09" w:rsidRDefault="00BC7B09" w:rsidP="00BC7B09">
                  <w:pPr>
                    <w:rPr>
                      <w:rFonts w:ascii="Helvetica" w:hAnsi="Helvetica" w:cs="Helvetica"/>
                      <w:b/>
                      <w:bCs/>
                      <w:color w:val="222222"/>
                    </w:rPr>
                  </w:pPr>
                  <w:r w:rsidRPr="00BC7B09">
                    <w:rPr>
                      <w:rFonts w:ascii="Helvetica" w:hAnsi="Helvetica" w:cs="Helvetica"/>
                      <w:b/>
                      <w:bCs/>
                      <w:color w:val="222222"/>
                    </w:rPr>
                    <w:t>Fiscal Year:</w:t>
                  </w:r>
                </w:p>
              </w:tc>
              <w:tc>
                <w:tcPr>
                  <w:tcW w:w="2353" w:type="dxa"/>
                  <w:vAlign w:val="center"/>
                  <w:hideMark/>
                </w:tcPr>
                <w:p w14:paraId="3A87A176" w14:textId="77777777" w:rsidR="00BC7B09" w:rsidRPr="00BC7B09" w:rsidRDefault="00BC7B09" w:rsidP="00BC7B09">
                  <w:pPr>
                    <w:rPr>
                      <w:rFonts w:ascii="Helvetica" w:hAnsi="Helvetica" w:cs="Helvetica"/>
                      <w:color w:val="222222"/>
                    </w:rPr>
                  </w:pPr>
                  <w:r w:rsidRPr="00BC7B09">
                    <w:rPr>
                      <w:rFonts w:ascii="Helvetica" w:hAnsi="Helvetica" w:cs="Helvetica"/>
                      <w:color w:val="222222"/>
                    </w:rPr>
                    <w:t>2024</w:t>
                  </w:r>
                </w:p>
              </w:tc>
            </w:tr>
            <w:tr w:rsidR="00BC7B09" w:rsidRPr="00BC7B09" w14:paraId="231D43ED" w14:textId="77777777" w:rsidTr="00BC7B09">
              <w:trPr>
                <w:tblCellSpacing w:w="0" w:type="dxa"/>
              </w:trPr>
              <w:tc>
                <w:tcPr>
                  <w:tcW w:w="2401" w:type="dxa"/>
                  <w:noWrap/>
                  <w:hideMark/>
                </w:tcPr>
                <w:p w14:paraId="2F8B07CD" w14:textId="77777777" w:rsidR="00BC7B09" w:rsidRPr="00BC7B09" w:rsidRDefault="00BC7B09" w:rsidP="00BC7B09">
                  <w:pPr>
                    <w:rPr>
                      <w:rFonts w:ascii="Helvetica" w:hAnsi="Helvetica" w:cs="Helvetica"/>
                      <w:b/>
                      <w:bCs/>
                      <w:color w:val="222222"/>
                    </w:rPr>
                  </w:pPr>
                  <w:r w:rsidRPr="00BC7B09">
                    <w:rPr>
                      <w:rFonts w:ascii="Helvetica" w:hAnsi="Helvetica" w:cs="Helvetica"/>
                      <w:b/>
                      <w:bCs/>
                      <w:color w:val="222222"/>
                    </w:rPr>
                    <w:t>Archive Date:</w:t>
                  </w:r>
                </w:p>
              </w:tc>
              <w:tc>
                <w:tcPr>
                  <w:tcW w:w="2353" w:type="dxa"/>
                  <w:vAlign w:val="center"/>
                  <w:hideMark/>
                </w:tcPr>
                <w:p w14:paraId="03B71E97" w14:textId="77777777" w:rsidR="00BC7B09" w:rsidRPr="00BC7B09" w:rsidRDefault="00BC7B09" w:rsidP="00BC7B09">
                  <w:pPr>
                    <w:rPr>
                      <w:rFonts w:ascii="Helvetica" w:hAnsi="Helvetica" w:cs="Helvetica"/>
                      <w:color w:val="222222"/>
                    </w:rPr>
                  </w:pPr>
                  <w:r w:rsidRPr="00BC7B09">
                    <w:rPr>
                      <w:rFonts w:ascii="Helvetica" w:hAnsi="Helvetica" w:cs="Helvetica"/>
                      <w:color w:val="222222"/>
                    </w:rPr>
                    <w:t> </w:t>
                  </w:r>
                </w:p>
              </w:tc>
            </w:tr>
            <w:tr w:rsidR="00BC7B09" w:rsidRPr="00BC7B09" w14:paraId="1188E138" w14:textId="77777777" w:rsidTr="00BC7B09">
              <w:trPr>
                <w:tblCellSpacing w:w="0" w:type="dxa"/>
              </w:trPr>
              <w:tc>
                <w:tcPr>
                  <w:tcW w:w="2401" w:type="dxa"/>
                  <w:noWrap/>
                  <w:hideMark/>
                </w:tcPr>
                <w:p w14:paraId="34C38FFF" w14:textId="77777777" w:rsidR="00BC7B09" w:rsidRPr="00BC7B09" w:rsidRDefault="00BC7B09" w:rsidP="00BC7B09">
                  <w:pPr>
                    <w:rPr>
                      <w:rFonts w:ascii="Helvetica" w:hAnsi="Helvetica" w:cs="Helvetica"/>
                      <w:b/>
                      <w:bCs/>
                      <w:color w:val="222222"/>
                    </w:rPr>
                  </w:pPr>
                  <w:r w:rsidRPr="00BC7B09">
                    <w:rPr>
                      <w:rFonts w:ascii="Helvetica" w:hAnsi="Helvetica" w:cs="Helvetica"/>
                      <w:b/>
                      <w:bCs/>
                      <w:color w:val="222222"/>
                    </w:rPr>
                    <w:t>Estimated Total Program Funding:</w:t>
                  </w:r>
                </w:p>
              </w:tc>
              <w:tc>
                <w:tcPr>
                  <w:tcW w:w="2353" w:type="dxa"/>
                  <w:vAlign w:val="center"/>
                  <w:hideMark/>
                </w:tcPr>
                <w:p w14:paraId="4D780C9E" w14:textId="77777777" w:rsidR="00BC7B09" w:rsidRPr="00BC7B09" w:rsidRDefault="00BC7B09" w:rsidP="00BC7B09">
                  <w:pPr>
                    <w:rPr>
                      <w:rFonts w:ascii="Helvetica" w:hAnsi="Helvetica" w:cs="Helvetica"/>
                      <w:color w:val="222222"/>
                    </w:rPr>
                  </w:pPr>
                  <w:r w:rsidRPr="00BC7B09">
                    <w:rPr>
                      <w:rFonts w:ascii="Helvetica" w:hAnsi="Helvetica" w:cs="Helvetica"/>
                      <w:color w:val="222222"/>
                    </w:rPr>
                    <w:t>$3,772,000</w:t>
                  </w:r>
                </w:p>
              </w:tc>
            </w:tr>
            <w:tr w:rsidR="00BC7B09" w:rsidRPr="00BC7B09" w14:paraId="6D9BDE50" w14:textId="77777777" w:rsidTr="00BC7B09">
              <w:trPr>
                <w:tblCellSpacing w:w="0" w:type="dxa"/>
              </w:trPr>
              <w:tc>
                <w:tcPr>
                  <w:tcW w:w="2401" w:type="dxa"/>
                  <w:noWrap/>
                  <w:hideMark/>
                </w:tcPr>
                <w:p w14:paraId="4B34D053" w14:textId="77777777" w:rsidR="00BC7B09" w:rsidRPr="00BC7B09" w:rsidRDefault="00BC7B09" w:rsidP="00BC7B09">
                  <w:pPr>
                    <w:rPr>
                      <w:rFonts w:ascii="Helvetica" w:hAnsi="Helvetica" w:cs="Helvetica"/>
                      <w:b/>
                      <w:bCs/>
                      <w:color w:val="222222"/>
                    </w:rPr>
                  </w:pPr>
                  <w:r w:rsidRPr="00BC7B09">
                    <w:rPr>
                      <w:rFonts w:ascii="Helvetica" w:hAnsi="Helvetica" w:cs="Helvetica"/>
                      <w:b/>
                      <w:bCs/>
                      <w:color w:val="222222"/>
                    </w:rPr>
                    <w:t>Award Ceiling:</w:t>
                  </w:r>
                </w:p>
              </w:tc>
              <w:tc>
                <w:tcPr>
                  <w:tcW w:w="2353" w:type="dxa"/>
                  <w:vAlign w:val="center"/>
                  <w:hideMark/>
                </w:tcPr>
                <w:p w14:paraId="4428D5B8" w14:textId="77777777" w:rsidR="00BC7B09" w:rsidRPr="00BC7B09" w:rsidRDefault="00BC7B09" w:rsidP="00BC7B09">
                  <w:pPr>
                    <w:rPr>
                      <w:rFonts w:ascii="Helvetica" w:hAnsi="Helvetica" w:cs="Helvetica"/>
                      <w:color w:val="222222"/>
                    </w:rPr>
                  </w:pPr>
                  <w:r w:rsidRPr="00BC7B09">
                    <w:rPr>
                      <w:rFonts w:ascii="Helvetica" w:hAnsi="Helvetica" w:cs="Helvetica"/>
                      <w:color w:val="222222"/>
                    </w:rPr>
                    <w:t>$250,000</w:t>
                  </w:r>
                </w:p>
              </w:tc>
            </w:tr>
            <w:tr w:rsidR="00BC7B09" w:rsidRPr="00BC7B09" w14:paraId="4A538508" w14:textId="77777777" w:rsidTr="00BC7B09">
              <w:trPr>
                <w:tblCellSpacing w:w="0" w:type="dxa"/>
              </w:trPr>
              <w:tc>
                <w:tcPr>
                  <w:tcW w:w="2401" w:type="dxa"/>
                  <w:noWrap/>
                  <w:hideMark/>
                </w:tcPr>
                <w:p w14:paraId="0FACA78A" w14:textId="77777777" w:rsidR="00BC7B09" w:rsidRPr="00BC7B09" w:rsidRDefault="00BC7B09" w:rsidP="00BC7B09">
                  <w:pPr>
                    <w:rPr>
                      <w:rFonts w:ascii="Helvetica" w:hAnsi="Helvetica" w:cs="Helvetica"/>
                      <w:b/>
                      <w:bCs/>
                      <w:color w:val="222222"/>
                    </w:rPr>
                  </w:pPr>
                  <w:r w:rsidRPr="00BC7B09">
                    <w:rPr>
                      <w:rFonts w:ascii="Helvetica" w:hAnsi="Helvetica" w:cs="Helvetica"/>
                      <w:b/>
                      <w:bCs/>
                      <w:color w:val="222222"/>
                    </w:rPr>
                    <w:t>Award Floor:</w:t>
                  </w:r>
                </w:p>
              </w:tc>
              <w:tc>
                <w:tcPr>
                  <w:tcW w:w="2353" w:type="dxa"/>
                  <w:vAlign w:val="center"/>
                  <w:hideMark/>
                </w:tcPr>
                <w:p w14:paraId="6DA41200" w14:textId="77777777" w:rsidR="00BC7B09" w:rsidRPr="00BC7B09" w:rsidRDefault="00BC7B09" w:rsidP="00BC7B09">
                  <w:pPr>
                    <w:rPr>
                      <w:rFonts w:ascii="Helvetica" w:hAnsi="Helvetica" w:cs="Helvetica"/>
                      <w:color w:val="222222"/>
                    </w:rPr>
                  </w:pPr>
                  <w:r w:rsidRPr="00BC7B09">
                    <w:rPr>
                      <w:rFonts w:ascii="Helvetica" w:hAnsi="Helvetica" w:cs="Helvetica"/>
                      <w:color w:val="222222"/>
                    </w:rPr>
                    <w:t>$5,000</w:t>
                  </w:r>
                </w:p>
              </w:tc>
            </w:tr>
          </w:tbl>
          <w:p w14:paraId="012367A4" w14:textId="77777777" w:rsidR="00BC7B09" w:rsidRPr="00BC7B09" w:rsidRDefault="00BC7B09" w:rsidP="00BC7B09">
            <w:pPr>
              <w:rPr>
                <w:rFonts w:ascii="Helvetica" w:hAnsi="Helvetica" w:cs="Helvetica"/>
                <w:color w:val="222222"/>
              </w:rPr>
            </w:pPr>
          </w:p>
        </w:tc>
      </w:tr>
    </w:tbl>
    <w:p w14:paraId="5F9EC468" w14:textId="00B5D4CC" w:rsidR="00BC7B09" w:rsidRPr="00BC7B09" w:rsidRDefault="00BC7B09" w:rsidP="00BC7B09">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BC7B09" w:rsidRPr="00BC7B09" w14:paraId="5793CBC0" w14:textId="77777777" w:rsidTr="00BC7B09">
        <w:trPr>
          <w:tblCellSpacing w:w="0" w:type="dxa"/>
        </w:trPr>
        <w:tc>
          <w:tcPr>
            <w:tcW w:w="0" w:type="auto"/>
            <w:noWrap/>
            <w:hideMark/>
          </w:tcPr>
          <w:p w14:paraId="68E1AE8F" w14:textId="77777777" w:rsidR="00BC7B09" w:rsidRPr="00BC7B09" w:rsidRDefault="00BC7B09" w:rsidP="00BC7B09">
            <w:pPr>
              <w:rPr>
                <w:rFonts w:ascii="Helvetica" w:hAnsi="Helvetica" w:cs="Helvetica"/>
                <w:b/>
                <w:bCs/>
                <w:color w:val="222222"/>
              </w:rPr>
            </w:pPr>
            <w:r w:rsidRPr="00BC7B09">
              <w:rPr>
                <w:rFonts w:ascii="Helvetica" w:hAnsi="Helvetica" w:cs="Helvetica"/>
                <w:b/>
                <w:bCs/>
                <w:color w:val="222222"/>
              </w:rPr>
              <w:t>Eligible Applicants:</w:t>
            </w:r>
          </w:p>
        </w:tc>
        <w:tc>
          <w:tcPr>
            <w:tcW w:w="5000" w:type="pct"/>
            <w:vAlign w:val="center"/>
            <w:hideMark/>
          </w:tcPr>
          <w:p w14:paraId="34F2898E" w14:textId="77777777" w:rsidR="00BC7B09" w:rsidRPr="00BC7B09" w:rsidRDefault="00BC7B09" w:rsidP="00BC7B09">
            <w:pPr>
              <w:rPr>
                <w:rFonts w:ascii="Helvetica" w:hAnsi="Helvetica" w:cs="Helvetica"/>
                <w:color w:val="222222"/>
              </w:rPr>
            </w:pPr>
            <w:r w:rsidRPr="00BC7B09">
              <w:rPr>
                <w:rFonts w:ascii="Helvetica" w:hAnsi="Helvetica" w:cs="Helvetica"/>
                <w:color w:val="222222"/>
              </w:rPr>
              <w:t>Others (see text field entitled "Additional Information on Eligibility" for clarification)</w:t>
            </w:r>
          </w:p>
        </w:tc>
      </w:tr>
      <w:tr w:rsidR="00BC7B09" w:rsidRPr="00BC7B09" w14:paraId="09CD5B8C" w14:textId="77777777" w:rsidTr="00BC7B09">
        <w:trPr>
          <w:tblCellSpacing w:w="0" w:type="dxa"/>
        </w:trPr>
        <w:tc>
          <w:tcPr>
            <w:tcW w:w="0" w:type="auto"/>
            <w:noWrap/>
            <w:hideMark/>
          </w:tcPr>
          <w:p w14:paraId="5BFC634F" w14:textId="77777777" w:rsidR="00BC7B09" w:rsidRPr="00BC7B09" w:rsidRDefault="00BC7B09" w:rsidP="00BC7B09">
            <w:pPr>
              <w:rPr>
                <w:rFonts w:ascii="Helvetica" w:hAnsi="Helvetica" w:cs="Helvetica"/>
                <w:b/>
                <w:bCs/>
                <w:color w:val="222222"/>
              </w:rPr>
            </w:pPr>
            <w:r w:rsidRPr="00BC7B09">
              <w:rPr>
                <w:rFonts w:ascii="Helvetica" w:hAnsi="Helvetica" w:cs="Helvetica"/>
                <w:b/>
                <w:bCs/>
                <w:color w:val="222222"/>
              </w:rPr>
              <w:t>Additional Information on Eligibility:</w:t>
            </w:r>
          </w:p>
        </w:tc>
        <w:tc>
          <w:tcPr>
            <w:tcW w:w="5000" w:type="pct"/>
            <w:vAlign w:val="center"/>
            <w:hideMark/>
          </w:tcPr>
          <w:p w14:paraId="7C7AB060" w14:textId="77777777" w:rsidR="00BC7B09" w:rsidRPr="00BC7B09" w:rsidRDefault="00BC7B09" w:rsidP="00BC7B09">
            <w:pPr>
              <w:rPr>
                <w:rFonts w:ascii="Helvetica" w:hAnsi="Helvetica" w:cs="Helvetica"/>
                <w:color w:val="222222"/>
              </w:rPr>
            </w:pPr>
            <w:r w:rsidRPr="00BC7B09">
              <w:rPr>
                <w:rFonts w:ascii="Helvetica" w:hAnsi="Helvetica" w:cs="Helvetica"/>
                <w:color w:val="222222"/>
              </w:rPr>
              <w:t>Federally Recognized Indian Tribes and nonprofit organizations that primarily serve and represent Native Hawaiians.</w:t>
            </w:r>
          </w:p>
        </w:tc>
      </w:tr>
    </w:tbl>
    <w:p w14:paraId="263DC953" w14:textId="27D064C0" w:rsidR="00BC7B09" w:rsidRPr="00BC7B09" w:rsidRDefault="00BC7B09" w:rsidP="00BC7B09">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BC7B09" w:rsidRPr="00BC7B09" w14:paraId="76E13EB8" w14:textId="77777777" w:rsidTr="00BC7B09">
        <w:trPr>
          <w:tblCellSpacing w:w="0" w:type="dxa"/>
        </w:trPr>
        <w:tc>
          <w:tcPr>
            <w:tcW w:w="0" w:type="auto"/>
            <w:noWrap/>
            <w:hideMark/>
          </w:tcPr>
          <w:p w14:paraId="2B614939" w14:textId="77777777" w:rsidR="00BC7B09" w:rsidRPr="00BC7B09" w:rsidRDefault="00BC7B09" w:rsidP="00BC7B09">
            <w:pPr>
              <w:rPr>
                <w:rFonts w:ascii="Helvetica" w:hAnsi="Helvetica" w:cs="Helvetica"/>
                <w:b/>
                <w:bCs/>
                <w:color w:val="222222"/>
              </w:rPr>
            </w:pPr>
            <w:r w:rsidRPr="00BC7B09">
              <w:rPr>
                <w:rFonts w:ascii="Helvetica" w:hAnsi="Helvetica" w:cs="Helvetica"/>
                <w:b/>
                <w:bCs/>
                <w:color w:val="222222"/>
              </w:rPr>
              <w:t>Agency Name:</w:t>
            </w:r>
          </w:p>
        </w:tc>
        <w:tc>
          <w:tcPr>
            <w:tcW w:w="5000" w:type="pct"/>
            <w:vAlign w:val="center"/>
            <w:hideMark/>
          </w:tcPr>
          <w:p w14:paraId="4E42E1E7" w14:textId="77777777" w:rsidR="00BC7B09" w:rsidRPr="00BC7B09" w:rsidRDefault="00BC7B09" w:rsidP="00BC7B09">
            <w:pPr>
              <w:rPr>
                <w:rFonts w:ascii="Helvetica" w:hAnsi="Helvetica" w:cs="Helvetica"/>
                <w:color w:val="222222"/>
              </w:rPr>
            </w:pPr>
            <w:r w:rsidRPr="00BC7B09">
              <w:rPr>
                <w:rFonts w:ascii="Helvetica" w:hAnsi="Helvetica" w:cs="Helvetica"/>
                <w:color w:val="222222"/>
              </w:rPr>
              <w:t>Institute of Museum and Library Services</w:t>
            </w:r>
          </w:p>
        </w:tc>
      </w:tr>
      <w:tr w:rsidR="00BC7B09" w:rsidRPr="00BC7B09" w14:paraId="64595E3A" w14:textId="77777777" w:rsidTr="00BC7B09">
        <w:trPr>
          <w:tblCellSpacing w:w="0" w:type="dxa"/>
        </w:trPr>
        <w:tc>
          <w:tcPr>
            <w:tcW w:w="0" w:type="auto"/>
            <w:noWrap/>
            <w:hideMark/>
          </w:tcPr>
          <w:p w14:paraId="3A3016F3" w14:textId="77777777" w:rsidR="00BC7B09" w:rsidRPr="00BC7B09" w:rsidRDefault="00BC7B09" w:rsidP="00BC7B09">
            <w:pPr>
              <w:rPr>
                <w:rFonts w:ascii="Helvetica" w:hAnsi="Helvetica" w:cs="Helvetica"/>
                <w:b/>
                <w:bCs/>
                <w:color w:val="222222"/>
              </w:rPr>
            </w:pPr>
            <w:r w:rsidRPr="00BC7B09">
              <w:rPr>
                <w:rFonts w:ascii="Helvetica" w:hAnsi="Helvetica" w:cs="Helvetica"/>
                <w:b/>
                <w:bCs/>
                <w:color w:val="222222"/>
              </w:rPr>
              <w:t>Description:</w:t>
            </w:r>
          </w:p>
        </w:tc>
        <w:tc>
          <w:tcPr>
            <w:tcW w:w="5000" w:type="pct"/>
            <w:vAlign w:val="center"/>
            <w:hideMark/>
          </w:tcPr>
          <w:p w14:paraId="61ED36BA" w14:textId="77777777" w:rsidR="00BC7B09" w:rsidRPr="00BC7B09" w:rsidRDefault="00BC7B09" w:rsidP="00BC7B09">
            <w:pPr>
              <w:rPr>
                <w:rFonts w:ascii="Helvetica" w:hAnsi="Helvetica" w:cs="Helvetica"/>
                <w:color w:val="222222"/>
              </w:rPr>
            </w:pPr>
            <w:r w:rsidRPr="00BC7B09">
              <w:rPr>
                <w:rFonts w:ascii="Helvetica" w:hAnsi="Helvetica" w:cs="Helvetica"/>
                <w:color w:val="222222"/>
              </w:rPr>
              <w:t xml:space="preserve">The Native American/Native Hawaiian Museum Services (NANH) grant program is designed to support Indian tribes and organizations that primarily serve and represent Native Hawaiians in sustaining heritage, culture, and knowledge through exhibitions, educational services and programming, workforce </w:t>
            </w:r>
            <w:r w:rsidRPr="00BC7B09">
              <w:rPr>
                <w:rFonts w:ascii="Helvetica" w:hAnsi="Helvetica" w:cs="Helvetica"/>
                <w:color w:val="222222"/>
              </w:rPr>
              <w:lastRenderedPageBreak/>
              <w:t>professional development, organizational capacity building, and collections stewardship.</w:t>
            </w:r>
          </w:p>
        </w:tc>
      </w:tr>
      <w:tr w:rsidR="00BC7B09" w:rsidRPr="00BC7B09" w14:paraId="3BE17B1A" w14:textId="77777777" w:rsidTr="00BC7B09">
        <w:trPr>
          <w:tblCellSpacing w:w="0" w:type="dxa"/>
        </w:trPr>
        <w:tc>
          <w:tcPr>
            <w:tcW w:w="0" w:type="auto"/>
            <w:noWrap/>
            <w:hideMark/>
          </w:tcPr>
          <w:p w14:paraId="5380BD0C" w14:textId="77777777" w:rsidR="00BC7B09" w:rsidRPr="00BC7B09" w:rsidRDefault="00BC7B09" w:rsidP="00BC7B09">
            <w:pPr>
              <w:rPr>
                <w:rFonts w:ascii="Helvetica" w:hAnsi="Helvetica" w:cs="Helvetica"/>
                <w:b/>
                <w:bCs/>
                <w:color w:val="222222"/>
              </w:rPr>
            </w:pPr>
            <w:r w:rsidRPr="00BC7B09">
              <w:rPr>
                <w:rFonts w:ascii="Helvetica" w:hAnsi="Helvetica" w:cs="Helvetica"/>
                <w:b/>
                <w:bCs/>
                <w:color w:val="222222"/>
              </w:rPr>
              <w:lastRenderedPageBreak/>
              <w:t>Link to Additional Information:</w:t>
            </w:r>
          </w:p>
        </w:tc>
        <w:tc>
          <w:tcPr>
            <w:tcW w:w="5000" w:type="pct"/>
            <w:vAlign w:val="center"/>
            <w:hideMark/>
          </w:tcPr>
          <w:p w14:paraId="0CE1575E" w14:textId="77777777" w:rsidR="00BC7B09" w:rsidRPr="00BC7B09" w:rsidRDefault="00C033C5" w:rsidP="00BC7B09">
            <w:pPr>
              <w:rPr>
                <w:rFonts w:ascii="Helvetica" w:hAnsi="Helvetica" w:cs="Helvetica"/>
                <w:color w:val="222222"/>
              </w:rPr>
            </w:pPr>
            <w:hyperlink r:id="rId22" w:tgtFrame="_blank" w:tooltip="Link to Additional Information" w:history="1">
              <w:r w:rsidR="00BC7B09" w:rsidRPr="00BC7B09">
                <w:rPr>
                  <w:rStyle w:val="Hyperlink"/>
                  <w:rFonts w:ascii="Helvetica" w:hAnsi="Helvetica" w:cs="Helvetica"/>
                </w:rPr>
                <w:t>https://imls.gov/grants/available/native-americannative-hawaiian-museum-services-program</w:t>
              </w:r>
            </w:hyperlink>
          </w:p>
        </w:tc>
      </w:tr>
      <w:tr w:rsidR="00BC7B09" w:rsidRPr="00BC7B09" w14:paraId="657F2F8E" w14:textId="77777777" w:rsidTr="00BC7B09">
        <w:trPr>
          <w:tblCellSpacing w:w="0" w:type="dxa"/>
        </w:trPr>
        <w:tc>
          <w:tcPr>
            <w:tcW w:w="0" w:type="auto"/>
            <w:noWrap/>
            <w:hideMark/>
          </w:tcPr>
          <w:p w14:paraId="543C7900" w14:textId="77777777" w:rsidR="00BC7B09" w:rsidRPr="00BC7B09" w:rsidRDefault="00BC7B09" w:rsidP="00BC7B09">
            <w:pPr>
              <w:rPr>
                <w:rFonts w:ascii="Helvetica" w:hAnsi="Helvetica" w:cs="Helvetica"/>
                <w:b/>
                <w:bCs/>
                <w:color w:val="222222"/>
              </w:rPr>
            </w:pPr>
            <w:r w:rsidRPr="00BC7B09">
              <w:rPr>
                <w:rFonts w:ascii="Helvetica" w:hAnsi="Helvetica" w:cs="Helvetica"/>
                <w:b/>
                <w:bCs/>
                <w:color w:val="222222"/>
              </w:rPr>
              <w:t>Grantor Contact Information:</w:t>
            </w:r>
          </w:p>
        </w:tc>
        <w:tc>
          <w:tcPr>
            <w:tcW w:w="5000" w:type="pct"/>
            <w:vAlign w:val="center"/>
            <w:hideMark/>
          </w:tcPr>
          <w:p w14:paraId="2EFAC5B3" w14:textId="77777777" w:rsidR="00BC7B09" w:rsidRPr="00BC7B09" w:rsidRDefault="00BC7B09" w:rsidP="00BC7B09">
            <w:pPr>
              <w:rPr>
                <w:rFonts w:ascii="Helvetica" w:hAnsi="Helvetica" w:cs="Helvetica"/>
                <w:color w:val="222222"/>
              </w:rPr>
            </w:pPr>
            <w:r w:rsidRPr="00BC7B09">
              <w:rPr>
                <w:rFonts w:ascii="Helvetica" w:hAnsi="Helvetica" w:cs="Helvetica"/>
                <w:color w:val="222222"/>
              </w:rPr>
              <w:t>Sarah Glass Senior Museum Program Officer sglass@imls.gov Jennifer Anstadt Museum Program Specialist janstadt@imls.gov</w:t>
            </w:r>
            <w:r w:rsidRPr="00BC7B09">
              <w:rPr>
                <w:rFonts w:ascii="Helvetica" w:hAnsi="Helvetica" w:cs="Helvetica"/>
                <w:color w:val="222222"/>
              </w:rPr>
              <w:br/>
              <w:t>(202) 653-4657</w:t>
            </w:r>
            <w:r w:rsidRPr="00BC7B09">
              <w:rPr>
                <w:rFonts w:ascii="Helvetica" w:hAnsi="Helvetica" w:cs="Helvetica"/>
                <w:color w:val="222222"/>
              </w:rPr>
              <w:br/>
            </w:r>
            <w:r w:rsidRPr="00BC7B09">
              <w:rPr>
                <w:rFonts w:ascii="Helvetica" w:hAnsi="Helvetica" w:cs="Helvetica"/>
                <w:color w:val="222222"/>
              </w:rPr>
              <w:br/>
            </w:r>
            <w:hyperlink r:id="rId23" w:history="1">
              <w:r w:rsidRPr="00BC7B09">
                <w:rPr>
                  <w:rStyle w:val="Hyperlink"/>
                  <w:rFonts w:ascii="Helvetica" w:hAnsi="Helvetica" w:cs="Helvetica"/>
                </w:rPr>
                <w:t>imls-museumgrants@imls.gov</w:t>
              </w:r>
            </w:hyperlink>
          </w:p>
        </w:tc>
      </w:tr>
    </w:tbl>
    <w:p w14:paraId="3E4AFA04" w14:textId="50687485" w:rsidR="00BC7B09" w:rsidRDefault="00BC7B09" w:rsidP="00513A90">
      <w:pPr>
        <w:rPr>
          <w:rFonts w:ascii="Helvetica" w:hAnsi="Helvetica" w:cs="Helvetica"/>
          <w:color w:val="222222"/>
        </w:rPr>
      </w:pPr>
      <w:r w:rsidRPr="00050C2C">
        <w:rPr>
          <w:rFonts w:ascii="Helvetica" w:hAnsi="Helvetica" w:cs="Helvetica"/>
          <w:color w:val="222222"/>
        </w:rPr>
        <w:br/>
      </w:r>
      <w:hyperlink r:id="rId24" w:tgtFrame="_blank" w:history="1">
        <w:r w:rsidRPr="00050C2C">
          <w:rPr>
            <w:rStyle w:val="Hyperlink"/>
            <w:rFonts w:ascii="Helvetica" w:hAnsi="Helvetica" w:cs="Helvetica"/>
            <w:color w:val="1155CC"/>
            <w:shd w:val="clear" w:color="auto" w:fill="FFFFFF"/>
          </w:rPr>
          <w:t>https://www.grants.gov/web/grants/view-opportunity.html?oppId=349276</w:t>
        </w:r>
      </w:hyperlink>
    </w:p>
    <w:p w14:paraId="46771845" w14:textId="77777777" w:rsidR="0036270D" w:rsidRDefault="0036270D" w:rsidP="00EE6911">
      <w:pPr>
        <w:pStyle w:val="NoSpacing"/>
        <w:rPr>
          <w:rFonts w:ascii="Helvetica" w:hAnsi="Helvetica" w:cs="Helvetica"/>
          <w:color w:val="222222"/>
          <w:sz w:val="24"/>
          <w:szCs w:val="24"/>
        </w:rPr>
      </w:pPr>
    </w:p>
    <w:p w14:paraId="5C953930" w14:textId="6F522376" w:rsidR="005C69EC" w:rsidRDefault="0077741F" w:rsidP="005C69EC">
      <w:pPr>
        <w:rPr>
          <w:rFonts w:ascii="Helvetica" w:hAnsi="Helvetica" w:cs="Helvetica"/>
          <w:color w:val="222222"/>
          <w:shd w:val="clear" w:color="auto" w:fill="FFFFFF"/>
        </w:rPr>
      </w:pPr>
      <w:bookmarkStart w:id="12" w:name="HINIFAEd"/>
      <w:bookmarkStart w:id="13" w:name="HIANAGO"/>
      <w:bookmarkStart w:id="14" w:name="HIHHS"/>
      <w:bookmarkStart w:id="15" w:name="ED84362A"/>
      <w:bookmarkStart w:id="16" w:name="HIDOCFiscalBroadAgency"/>
      <w:bookmarkStart w:id="17" w:name="HITribalHeritage"/>
      <w:bookmarkStart w:id="18" w:name="HIDOICoopWatershed"/>
      <w:bookmarkStart w:id="19" w:name="HIReminders"/>
      <w:bookmarkEnd w:id="12"/>
      <w:bookmarkEnd w:id="13"/>
      <w:bookmarkEnd w:id="14"/>
      <w:bookmarkEnd w:id="15"/>
      <w:bookmarkEnd w:id="16"/>
      <w:bookmarkEnd w:id="17"/>
      <w:bookmarkEnd w:id="18"/>
      <w:bookmarkEnd w:id="19"/>
      <w:r w:rsidRPr="00AC4C74">
        <w:rPr>
          <w:rFonts w:ascii="Helvetica" w:hAnsi="Helvetica"/>
          <w:b/>
          <w:bCs/>
        </w:rPr>
        <w:t>Reminders:</w:t>
      </w:r>
      <w:r w:rsidR="002D7152">
        <w:rPr>
          <w:rFonts w:ascii="Helvetica" w:hAnsi="Helvetica" w:cs="Helvetica"/>
          <w:color w:val="222222"/>
          <w:shd w:val="clear" w:color="auto" w:fill="FFFFFF"/>
        </w:rPr>
        <w:t xml:space="preserve"> </w:t>
      </w:r>
    </w:p>
    <w:p w14:paraId="72CC24CE" w14:textId="77777777" w:rsidR="00B32682" w:rsidRDefault="00B32682" w:rsidP="005C69EC">
      <w:pPr>
        <w:rPr>
          <w:rFonts w:ascii="Helvetica" w:hAnsi="Helvetica" w:cs="Helvetica"/>
          <w:color w:val="222222"/>
        </w:rPr>
      </w:pPr>
    </w:p>
    <w:p w14:paraId="0A369951" w14:textId="77777777" w:rsidR="00C878D6" w:rsidRDefault="00C878D6" w:rsidP="00C878D6">
      <w:pPr>
        <w:pStyle w:val="NoSpacing"/>
        <w:rPr>
          <w:rFonts w:ascii="Helvetica" w:hAnsi="Helvetica" w:cs="Helvetica"/>
          <w:color w:val="222222"/>
          <w:sz w:val="24"/>
          <w:szCs w:val="24"/>
          <w:shd w:val="clear" w:color="auto" w:fill="FFFFFF"/>
        </w:rPr>
      </w:pPr>
      <w:bookmarkStart w:id="20" w:name="HIDHS23RCPGP"/>
      <w:bookmarkStart w:id="21" w:name="HIHHS24HawaiianHealthCare"/>
      <w:bookmarkEnd w:id="20"/>
      <w:bookmarkEnd w:id="21"/>
      <w:r w:rsidRPr="00D912BE">
        <w:rPr>
          <w:rFonts w:ascii="Helvetica" w:hAnsi="Helvetica" w:cs="Helvetica"/>
          <w:color w:val="222222"/>
          <w:sz w:val="24"/>
          <w:szCs w:val="24"/>
          <w:shd w:val="clear" w:color="auto" w:fill="FFFFFF"/>
        </w:rPr>
        <w:t>Health Resources and Services Administration</w:t>
      </w:r>
      <w:r w:rsidRPr="00D912BE">
        <w:rPr>
          <w:rFonts w:ascii="Helvetica" w:hAnsi="Helvetica" w:cs="Helvetica"/>
          <w:color w:val="222222"/>
          <w:sz w:val="24"/>
          <w:szCs w:val="24"/>
        </w:rPr>
        <w:br/>
      </w:r>
      <w:r w:rsidRPr="00D912BE">
        <w:rPr>
          <w:rFonts w:ascii="Helvetica" w:hAnsi="Helvetica" w:cs="Helvetica"/>
          <w:color w:val="222222"/>
          <w:sz w:val="24"/>
          <w:szCs w:val="24"/>
          <w:shd w:val="clear" w:color="auto" w:fill="FFFFFF"/>
        </w:rPr>
        <w:t>FY 2024 Native Hawaiian Health Care Improvement Act</w:t>
      </w:r>
      <w:r w:rsidRPr="00D912BE">
        <w:rPr>
          <w:rFonts w:ascii="Helvetica" w:hAnsi="Helvetica" w:cs="Helvetica"/>
          <w:color w:val="222222"/>
          <w:sz w:val="24"/>
          <w:szCs w:val="24"/>
        </w:rPr>
        <w:br/>
      </w:r>
      <w:r w:rsidRPr="00D912BE">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8715AB" w14:paraId="443E48A2"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3"/>
              <w:gridCol w:w="2822"/>
            </w:tblGrid>
            <w:tr w:rsidR="00C878D6" w:rsidRPr="008715AB" w14:paraId="62E086F0" w14:textId="77777777" w:rsidTr="006123F4">
              <w:trPr>
                <w:tblCellSpacing w:w="0" w:type="dxa"/>
              </w:trPr>
              <w:tc>
                <w:tcPr>
                  <w:tcW w:w="2423" w:type="dxa"/>
                  <w:noWrap/>
                  <w:hideMark/>
                </w:tcPr>
                <w:p w14:paraId="6BA48167"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Document Type:</w:t>
                  </w:r>
                </w:p>
              </w:tc>
              <w:tc>
                <w:tcPr>
                  <w:tcW w:w="2822" w:type="dxa"/>
                  <w:vAlign w:val="center"/>
                  <w:hideMark/>
                </w:tcPr>
                <w:p w14:paraId="2105497A"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Grants Notice</w:t>
                  </w:r>
                </w:p>
              </w:tc>
            </w:tr>
            <w:tr w:rsidR="00C878D6" w:rsidRPr="008715AB" w14:paraId="6FC4D035" w14:textId="77777777" w:rsidTr="006123F4">
              <w:trPr>
                <w:tblCellSpacing w:w="0" w:type="dxa"/>
              </w:trPr>
              <w:tc>
                <w:tcPr>
                  <w:tcW w:w="2423" w:type="dxa"/>
                  <w:noWrap/>
                  <w:hideMark/>
                </w:tcPr>
                <w:p w14:paraId="5AA5992D"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Opportunity Number:</w:t>
                  </w:r>
                </w:p>
              </w:tc>
              <w:tc>
                <w:tcPr>
                  <w:tcW w:w="2822" w:type="dxa"/>
                  <w:vAlign w:val="center"/>
                  <w:hideMark/>
                </w:tcPr>
                <w:p w14:paraId="1DF23415"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HRSA-24-030</w:t>
                  </w:r>
                </w:p>
              </w:tc>
            </w:tr>
            <w:tr w:rsidR="00C878D6" w:rsidRPr="008715AB" w14:paraId="2309C8C8" w14:textId="77777777" w:rsidTr="006123F4">
              <w:trPr>
                <w:tblCellSpacing w:w="0" w:type="dxa"/>
              </w:trPr>
              <w:tc>
                <w:tcPr>
                  <w:tcW w:w="2423" w:type="dxa"/>
                  <w:noWrap/>
                  <w:hideMark/>
                </w:tcPr>
                <w:p w14:paraId="6C748580"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Opportunity Title:</w:t>
                  </w:r>
                </w:p>
              </w:tc>
              <w:tc>
                <w:tcPr>
                  <w:tcW w:w="2822" w:type="dxa"/>
                  <w:vAlign w:val="center"/>
                  <w:hideMark/>
                </w:tcPr>
                <w:p w14:paraId="4D327044"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FY 2024 Native Hawaiian Health Care Improvement Act</w:t>
                  </w:r>
                </w:p>
              </w:tc>
            </w:tr>
            <w:tr w:rsidR="00C878D6" w:rsidRPr="008715AB" w14:paraId="564EFED7" w14:textId="77777777" w:rsidTr="006123F4">
              <w:trPr>
                <w:tblCellSpacing w:w="0" w:type="dxa"/>
              </w:trPr>
              <w:tc>
                <w:tcPr>
                  <w:tcW w:w="2423" w:type="dxa"/>
                  <w:noWrap/>
                  <w:hideMark/>
                </w:tcPr>
                <w:p w14:paraId="49685F99"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Opportunity Category:</w:t>
                  </w:r>
                </w:p>
              </w:tc>
              <w:tc>
                <w:tcPr>
                  <w:tcW w:w="2822" w:type="dxa"/>
                  <w:vAlign w:val="center"/>
                  <w:hideMark/>
                </w:tcPr>
                <w:p w14:paraId="44283A3D"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Discretionary</w:t>
                  </w:r>
                </w:p>
              </w:tc>
            </w:tr>
            <w:tr w:rsidR="00C878D6" w:rsidRPr="008715AB" w14:paraId="06F4CD2C" w14:textId="77777777" w:rsidTr="006123F4">
              <w:trPr>
                <w:tblCellSpacing w:w="0" w:type="dxa"/>
              </w:trPr>
              <w:tc>
                <w:tcPr>
                  <w:tcW w:w="2423" w:type="dxa"/>
                  <w:noWrap/>
                  <w:hideMark/>
                </w:tcPr>
                <w:p w14:paraId="2F935F4A"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Opportunity Category Explanation:</w:t>
                  </w:r>
                </w:p>
              </w:tc>
              <w:tc>
                <w:tcPr>
                  <w:tcW w:w="2822" w:type="dxa"/>
                  <w:vAlign w:val="center"/>
                  <w:hideMark/>
                </w:tcPr>
                <w:p w14:paraId="43BB63E9"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 </w:t>
                  </w:r>
                </w:p>
              </w:tc>
            </w:tr>
            <w:tr w:rsidR="00C878D6" w:rsidRPr="008715AB" w14:paraId="0CFBB4F4" w14:textId="77777777" w:rsidTr="006123F4">
              <w:trPr>
                <w:tblCellSpacing w:w="0" w:type="dxa"/>
              </w:trPr>
              <w:tc>
                <w:tcPr>
                  <w:tcW w:w="2423" w:type="dxa"/>
                  <w:noWrap/>
                  <w:hideMark/>
                </w:tcPr>
                <w:p w14:paraId="786FB732"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Funding Instrument Type:</w:t>
                  </w:r>
                </w:p>
              </w:tc>
              <w:tc>
                <w:tcPr>
                  <w:tcW w:w="2822" w:type="dxa"/>
                  <w:vAlign w:val="center"/>
                  <w:hideMark/>
                </w:tcPr>
                <w:p w14:paraId="70D3EB6D"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Grant</w:t>
                  </w:r>
                </w:p>
              </w:tc>
            </w:tr>
            <w:tr w:rsidR="00C878D6" w:rsidRPr="008715AB" w14:paraId="522DF5E6" w14:textId="77777777" w:rsidTr="006123F4">
              <w:trPr>
                <w:tblCellSpacing w:w="0" w:type="dxa"/>
              </w:trPr>
              <w:tc>
                <w:tcPr>
                  <w:tcW w:w="2423" w:type="dxa"/>
                  <w:noWrap/>
                  <w:hideMark/>
                </w:tcPr>
                <w:p w14:paraId="2F59ADF6"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Category of Funding Activity:</w:t>
                  </w:r>
                </w:p>
              </w:tc>
              <w:tc>
                <w:tcPr>
                  <w:tcW w:w="2822" w:type="dxa"/>
                  <w:vAlign w:val="center"/>
                  <w:hideMark/>
                </w:tcPr>
                <w:p w14:paraId="1E738E7C"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Health</w:t>
                  </w:r>
                </w:p>
              </w:tc>
            </w:tr>
            <w:tr w:rsidR="00C878D6" w:rsidRPr="008715AB" w14:paraId="7C5F037A" w14:textId="77777777" w:rsidTr="006123F4">
              <w:trPr>
                <w:tblCellSpacing w:w="0" w:type="dxa"/>
              </w:trPr>
              <w:tc>
                <w:tcPr>
                  <w:tcW w:w="2423" w:type="dxa"/>
                  <w:noWrap/>
                  <w:hideMark/>
                </w:tcPr>
                <w:p w14:paraId="483F6400"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Category Explanation:</w:t>
                  </w:r>
                </w:p>
              </w:tc>
              <w:tc>
                <w:tcPr>
                  <w:tcW w:w="2822" w:type="dxa"/>
                  <w:vAlign w:val="center"/>
                  <w:hideMark/>
                </w:tcPr>
                <w:p w14:paraId="42EC3FF9"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 </w:t>
                  </w:r>
                </w:p>
              </w:tc>
            </w:tr>
            <w:tr w:rsidR="00C878D6" w:rsidRPr="008715AB" w14:paraId="5C05B364" w14:textId="77777777" w:rsidTr="006123F4">
              <w:trPr>
                <w:tblCellSpacing w:w="0" w:type="dxa"/>
              </w:trPr>
              <w:tc>
                <w:tcPr>
                  <w:tcW w:w="2423" w:type="dxa"/>
                  <w:noWrap/>
                  <w:hideMark/>
                </w:tcPr>
                <w:p w14:paraId="64155F39"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Expected Number of Awards:</w:t>
                  </w:r>
                </w:p>
              </w:tc>
              <w:tc>
                <w:tcPr>
                  <w:tcW w:w="2822" w:type="dxa"/>
                  <w:vAlign w:val="center"/>
                  <w:hideMark/>
                </w:tcPr>
                <w:p w14:paraId="22F2E9F2"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6</w:t>
                  </w:r>
                </w:p>
              </w:tc>
            </w:tr>
            <w:tr w:rsidR="00C878D6" w:rsidRPr="008715AB" w14:paraId="0F6797CE" w14:textId="77777777" w:rsidTr="006123F4">
              <w:trPr>
                <w:tblCellSpacing w:w="0" w:type="dxa"/>
              </w:trPr>
              <w:tc>
                <w:tcPr>
                  <w:tcW w:w="2423" w:type="dxa"/>
                  <w:noWrap/>
                  <w:hideMark/>
                </w:tcPr>
                <w:p w14:paraId="61BFF24C"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CFDA Number(s):</w:t>
                  </w:r>
                </w:p>
              </w:tc>
              <w:tc>
                <w:tcPr>
                  <w:tcW w:w="2822" w:type="dxa"/>
                  <w:vAlign w:val="center"/>
                  <w:hideMark/>
                </w:tcPr>
                <w:p w14:paraId="1BBF27D3"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93.932 -- Native Hawaiian Health Care Systems</w:t>
                  </w:r>
                </w:p>
              </w:tc>
            </w:tr>
            <w:tr w:rsidR="00C878D6" w:rsidRPr="008715AB" w14:paraId="4146FD6E" w14:textId="77777777" w:rsidTr="006123F4">
              <w:trPr>
                <w:tblCellSpacing w:w="0" w:type="dxa"/>
              </w:trPr>
              <w:tc>
                <w:tcPr>
                  <w:tcW w:w="2423" w:type="dxa"/>
                  <w:noWrap/>
                  <w:hideMark/>
                </w:tcPr>
                <w:p w14:paraId="14377EA0"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Cost Sharing or Matching Requirement:</w:t>
                  </w:r>
                </w:p>
              </w:tc>
              <w:tc>
                <w:tcPr>
                  <w:tcW w:w="2822" w:type="dxa"/>
                  <w:vAlign w:val="center"/>
                  <w:hideMark/>
                </w:tcPr>
                <w:p w14:paraId="300169DD"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No</w:t>
                  </w:r>
                </w:p>
              </w:tc>
            </w:tr>
          </w:tbl>
          <w:p w14:paraId="5B753D00" w14:textId="77777777" w:rsidR="00C878D6" w:rsidRPr="008715AB" w:rsidRDefault="00C878D6" w:rsidP="006123F4">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94"/>
              <w:gridCol w:w="2163"/>
            </w:tblGrid>
            <w:tr w:rsidR="00C878D6" w:rsidRPr="008715AB" w14:paraId="485718BD" w14:textId="77777777" w:rsidTr="006123F4">
              <w:trPr>
                <w:tblCellSpacing w:w="0" w:type="dxa"/>
              </w:trPr>
              <w:tc>
                <w:tcPr>
                  <w:tcW w:w="2794" w:type="dxa"/>
                  <w:noWrap/>
                  <w:hideMark/>
                </w:tcPr>
                <w:p w14:paraId="3BB21340"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Version:</w:t>
                  </w:r>
                </w:p>
              </w:tc>
              <w:tc>
                <w:tcPr>
                  <w:tcW w:w="2163" w:type="dxa"/>
                  <w:vAlign w:val="center"/>
                  <w:hideMark/>
                </w:tcPr>
                <w:p w14:paraId="39994775"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Forecast 1</w:t>
                  </w:r>
                </w:p>
              </w:tc>
            </w:tr>
            <w:tr w:rsidR="00C878D6" w:rsidRPr="008715AB" w14:paraId="4FDBB68F" w14:textId="77777777" w:rsidTr="006123F4">
              <w:trPr>
                <w:tblCellSpacing w:w="0" w:type="dxa"/>
              </w:trPr>
              <w:tc>
                <w:tcPr>
                  <w:tcW w:w="2794" w:type="dxa"/>
                  <w:noWrap/>
                  <w:hideMark/>
                </w:tcPr>
                <w:p w14:paraId="505CDE34"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Forecasted Date:</w:t>
                  </w:r>
                </w:p>
              </w:tc>
              <w:tc>
                <w:tcPr>
                  <w:tcW w:w="2163" w:type="dxa"/>
                  <w:vAlign w:val="center"/>
                  <w:hideMark/>
                </w:tcPr>
                <w:p w14:paraId="15C55F0A"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Jul 03, 2023</w:t>
                  </w:r>
                </w:p>
              </w:tc>
            </w:tr>
            <w:tr w:rsidR="00C878D6" w:rsidRPr="008715AB" w14:paraId="089B8B5E" w14:textId="77777777" w:rsidTr="006123F4">
              <w:trPr>
                <w:tblCellSpacing w:w="0" w:type="dxa"/>
              </w:trPr>
              <w:tc>
                <w:tcPr>
                  <w:tcW w:w="2794" w:type="dxa"/>
                  <w:noWrap/>
                  <w:hideMark/>
                </w:tcPr>
                <w:p w14:paraId="3AF76112"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Last Updated Date:</w:t>
                  </w:r>
                </w:p>
              </w:tc>
              <w:tc>
                <w:tcPr>
                  <w:tcW w:w="2163" w:type="dxa"/>
                  <w:vAlign w:val="center"/>
                  <w:hideMark/>
                </w:tcPr>
                <w:p w14:paraId="3F53B034"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Jul 03, 2023</w:t>
                  </w:r>
                </w:p>
              </w:tc>
            </w:tr>
            <w:tr w:rsidR="00C878D6" w:rsidRPr="008715AB" w14:paraId="4B4711E8" w14:textId="77777777" w:rsidTr="006123F4">
              <w:trPr>
                <w:tblCellSpacing w:w="0" w:type="dxa"/>
              </w:trPr>
              <w:tc>
                <w:tcPr>
                  <w:tcW w:w="2794" w:type="dxa"/>
                  <w:noWrap/>
                  <w:hideMark/>
                </w:tcPr>
                <w:p w14:paraId="523E4BC5"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Estimated Post Date:</w:t>
                  </w:r>
                </w:p>
              </w:tc>
              <w:tc>
                <w:tcPr>
                  <w:tcW w:w="2163" w:type="dxa"/>
                  <w:vAlign w:val="center"/>
                  <w:hideMark/>
                </w:tcPr>
                <w:p w14:paraId="3AEDAE5E"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Dec 15, 2023</w:t>
                  </w:r>
                </w:p>
              </w:tc>
            </w:tr>
            <w:tr w:rsidR="00C878D6" w:rsidRPr="008715AB" w14:paraId="1BE1AB34" w14:textId="77777777" w:rsidTr="006123F4">
              <w:trPr>
                <w:tblCellSpacing w:w="0" w:type="dxa"/>
              </w:trPr>
              <w:tc>
                <w:tcPr>
                  <w:tcW w:w="2794" w:type="dxa"/>
                  <w:noWrap/>
                  <w:hideMark/>
                </w:tcPr>
                <w:p w14:paraId="0086CF3F"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Estimated Application Due Date:</w:t>
                  </w:r>
                </w:p>
              </w:tc>
              <w:tc>
                <w:tcPr>
                  <w:tcW w:w="2163" w:type="dxa"/>
                  <w:vAlign w:val="center"/>
                  <w:hideMark/>
                </w:tcPr>
                <w:p w14:paraId="4EC94ED2"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Mar 15, 2024  </w:t>
                  </w:r>
                </w:p>
              </w:tc>
            </w:tr>
            <w:tr w:rsidR="00C878D6" w:rsidRPr="008715AB" w14:paraId="3B706DD5" w14:textId="77777777" w:rsidTr="006123F4">
              <w:trPr>
                <w:tblCellSpacing w:w="0" w:type="dxa"/>
              </w:trPr>
              <w:tc>
                <w:tcPr>
                  <w:tcW w:w="2794" w:type="dxa"/>
                  <w:noWrap/>
                  <w:hideMark/>
                </w:tcPr>
                <w:p w14:paraId="3B71B1D3"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Estimated Award Date:</w:t>
                  </w:r>
                </w:p>
              </w:tc>
              <w:tc>
                <w:tcPr>
                  <w:tcW w:w="2163" w:type="dxa"/>
                  <w:vAlign w:val="center"/>
                  <w:hideMark/>
                </w:tcPr>
                <w:p w14:paraId="13BFAD84"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 </w:t>
                  </w:r>
                </w:p>
              </w:tc>
            </w:tr>
            <w:tr w:rsidR="00C878D6" w:rsidRPr="008715AB" w14:paraId="5E0D067C" w14:textId="77777777" w:rsidTr="006123F4">
              <w:trPr>
                <w:tblCellSpacing w:w="0" w:type="dxa"/>
              </w:trPr>
              <w:tc>
                <w:tcPr>
                  <w:tcW w:w="2794" w:type="dxa"/>
                  <w:noWrap/>
                  <w:hideMark/>
                </w:tcPr>
                <w:p w14:paraId="633245CA"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Estimated Project Start Date:</w:t>
                  </w:r>
                </w:p>
              </w:tc>
              <w:tc>
                <w:tcPr>
                  <w:tcW w:w="2163" w:type="dxa"/>
                  <w:vAlign w:val="center"/>
                  <w:hideMark/>
                </w:tcPr>
                <w:p w14:paraId="1AAC462E"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Aug 01, 2024</w:t>
                  </w:r>
                </w:p>
              </w:tc>
            </w:tr>
            <w:tr w:rsidR="00C878D6" w:rsidRPr="008715AB" w14:paraId="40051B59" w14:textId="77777777" w:rsidTr="006123F4">
              <w:trPr>
                <w:tblCellSpacing w:w="0" w:type="dxa"/>
              </w:trPr>
              <w:tc>
                <w:tcPr>
                  <w:tcW w:w="2794" w:type="dxa"/>
                  <w:noWrap/>
                  <w:hideMark/>
                </w:tcPr>
                <w:p w14:paraId="34BEB098"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Fiscal Year:</w:t>
                  </w:r>
                </w:p>
              </w:tc>
              <w:tc>
                <w:tcPr>
                  <w:tcW w:w="2163" w:type="dxa"/>
                  <w:vAlign w:val="center"/>
                  <w:hideMark/>
                </w:tcPr>
                <w:p w14:paraId="12898021"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2024</w:t>
                  </w:r>
                </w:p>
              </w:tc>
            </w:tr>
            <w:tr w:rsidR="00C878D6" w:rsidRPr="008715AB" w14:paraId="5362A38D" w14:textId="77777777" w:rsidTr="006123F4">
              <w:trPr>
                <w:tblCellSpacing w:w="0" w:type="dxa"/>
              </w:trPr>
              <w:tc>
                <w:tcPr>
                  <w:tcW w:w="2794" w:type="dxa"/>
                  <w:noWrap/>
                  <w:hideMark/>
                </w:tcPr>
                <w:p w14:paraId="1EF7095D"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Archive Date:</w:t>
                  </w:r>
                </w:p>
              </w:tc>
              <w:tc>
                <w:tcPr>
                  <w:tcW w:w="2163" w:type="dxa"/>
                  <w:vAlign w:val="center"/>
                  <w:hideMark/>
                </w:tcPr>
                <w:p w14:paraId="062EFB12"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 </w:t>
                  </w:r>
                </w:p>
              </w:tc>
            </w:tr>
            <w:tr w:rsidR="00C878D6" w:rsidRPr="008715AB" w14:paraId="7DA60C03" w14:textId="77777777" w:rsidTr="006123F4">
              <w:trPr>
                <w:tblCellSpacing w:w="0" w:type="dxa"/>
              </w:trPr>
              <w:tc>
                <w:tcPr>
                  <w:tcW w:w="2794" w:type="dxa"/>
                  <w:noWrap/>
                  <w:hideMark/>
                </w:tcPr>
                <w:p w14:paraId="0A29330A"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Estimated Total Program Funding:</w:t>
                  </w:r>
                </w:p>
              </w:tc>
              <w:tc>
                <w:tcPr>
                  <w:tcW w:w="2163" w:type="dxa"/>
                  <w:vAlign w:val="center"/>
                  <w:hideMark/>
                </w:tcPr>
                <w:p w14:paraId="6997BFCD"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$27,000,000</w:t>
                  </w:r>
                </w:p>
              </w:tc>
            </w:tr>
            <w:tr w:rsidR="00C878D6" w:rsidRPr="008715AB" w14:paraId="4A575379" w14:textId="77777777" w:rsidTr="006123F4">
              <w:trPr>
                <w:tblCellSpacing w:w="0" w:type="dxa"/>
              </w:trPr>
              <w:tc>
                <w:tcPr>
                  <w:tcW w:w="2794" w:type="dxa"/>
                  <w:noWrap/>
                  <w:hideMark/>
                </w:tcPr>
                <w:p w14:paraId="6627C88C"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Award Ceiling:</w:t>
                  </w:r>
                </w:p>
              </w:tc>
              <w:tc>
                <w:tcPr>
                  <w:tcW w:w="2163" w:type="dxa"/>
                  <w:vAlign w:val="center"/>
                  <w:hideMark/>
                </w:tcPr>
                <w:p w14:paraId="1F458DA2"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 </w:t>
                  </w:r>
                </w:p>
              </w:tc>
            </w:tr>
            <w:tr w:rsidR="00C878D6" w:rsidRPr="008715AB" w14:paraId="2F19433B" w14:textId="77777777" w:rsidTr="006123F4">
              <w:trPr>
                <w:tblCellSpacing w:w="0" w:type="dxa"/>
              </w:trPr>
              <w:tc>
                <w:tcPr>
                  <w:tcW w:w="2794" w:type="dxa"/>
                  <w:noWrap/>
                  <w:hideMark/>
                </w:tcPr>
                <w:p w14:paraId="132A17B6"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Award Floor:</w:t>
                  </w:r>
                </w:p>
              </w:tc>
              <w:tc>
                <w:tcPr>
                  <w:tcW w:w="2163" w:type="dxa"/>
                  <w:vAlign w:val="center"/>
                  <w:hideMark/>
                </w:tcPr>
                <w:p w14:paraId="50DC50EC"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 </w:t>
                  </w:r>
                </w:p>
              </w:tc>
            </w:tr>
          </w:tbl>
          <w:p w14:paraId="7734EB92" w14:textId="77777777" w:rsidR="00C878D6" w:rsidRPr="008715AB" w:rsidRDefault="00C878D6" w:rsidP="006123F4">
            <w:pPr>
              <w:rPr>
                <w:rFonts w:ascii="Helvetica" w:hAnsi="Helvetica" w:cs="Helvetica"/>
                <w:color w:val="222222"/>
              </w:rPr>
            </w:pPr>
          </w:p>
        </w:tc>
      </w:tr>
    </w:tbl>
    <w:p w14:paraId="24754DCA" w14:textId="77777777" w:rsidR="00C878D6" w:rsidRPr="008715AB" w:rsidRDefault="00C878D6" w:rsidP="00C878D6">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C878D6" w:rsidRPr="008715AB" w14:paraId="436A3CD8" w14:textId="77777777" w:rsidTr="006123F4">
        <w:trPr>
          <w:tblCellSpacing w:w="0" w:type="dxa"/>
        </w:trPr>
        <w:tc>
          <w:tcPr>
            <w:tcW w:w="0" w:type="auto"/>
            <w:noWrap/>
            <w:hideMark/>
          </w:tcPr>
          <w:p w14:paraId="4335F72E"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lastRenderedPageBreak/>
              <w:t>Eligible Applicants:</w:t>
            </w:r>
          </w:p>
        </w:tc>
        <w:tc>
          <w:tcPr>
            <w:tcW w:w="5000" w:type="pct"/>
            <w:vAlign w:val="center"/>
            <w:hideMark/>
          </w:tcPr>
          <w:p w14:paraId="08586D6A"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Others (see text field entitled "Additional Information on Eligibility" for clarification)</w:t>
            </w:r>
          </w:p>
        </w:tc>
      </w:tr>
      <w:tr w:rsidR="00C878D6" w:rsidRPr="008715AB" w14:paraId="07CEFC0A" w14:textId="77777777" w:rsidTr="006123F4">
        <w:trPr>
          <w:tblCellSpacing w:w="0" w:type="dxa"/>
        </w:trPr>
        <w:tc>
          <w:tcPr>
            <w:tcW w:w="0" w:type="auto"/>
            <w:noWrap/>
            <w:hideMark/>
          </w:tcPr>
          <w:p w14:paraId="5DAD134B"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Additional Information on Eligibility:</w:t>
            </w:r>
          </w:p>
        </w:tc>
        <w:tc>
          <w:tcPr>
            <w:tcW w:w="5000" w:type="pct"/>
            <w:vAlign w:val="center"/>
            <w:hideMark/>
          </w:tcPr>
          <w:p w14:paraId="53CA0281"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Organizations as eligible under the NHHCIA</w:t>
            </w:r>
          </w:p>
        </w:tc>
      </w:tr>
    </w:tbl>
    <w:p w14:paraId="2AA7B1B3" w14:textId="77777777" w:rsidR="00C878D6" w:rsidRPr="008715AB" w:rsidRDefault="00C878D6" w:rsidP="00C878D6">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C878D6" w:rsidRPr="008715AB" w14:paraId="3E79C301" w14:textId="77777777" w:rsidTr="006123F4">
        <w:trPr>
          <w:tblCellSpacing w:w="0" w:type="dxa"/>
        </w:trPr>
        <w:tc>
          <w:tcPr>
            <w:tcW w:w="0" w:type="auto"/>
            <w:noWrap/>
            <w:hideMark/>
          </w:tcPr>
          <w:p w14:paraId="7E58DDFD"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Agency Name:</w:t>
            </w:r>
          </w:p>
        </w:tc>
        <w:tc>
          <w:tcPr>
            <w:tcW w:w="5000" w:type="pct"/>
            <w:vAlign w:val="center"/>
            <w:hideMark/>
          </w:tcPr>
          <w:p w14:paraId="32493B6E"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Health Resources and Services Administration</w:t>
            </w:r>
          </w:p>
        </w:tc>
      </w:tr>
      <w:tr w:rsidR="00C878D6" w:rsidRPr="008715AB" w14:paraId="321DB6BD" w14:textId="77777777" w:rsidTr="006123F4">
        <w:trPr>
          <w:tblCellSpacing w:w="0" w:type="dxa"/>
        </w:trPr>
        <w:tc>
          <w:tcPr>
            <w:tcW w:w="0" w:type="auto"/>
            <w:noWrap/>
            <w:hideMark/>
          </w:tcPr>
          <w:p w14:paraId="603AC13F"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Description:</w:t>
            </w:r>
          </w:p>
        </w:tc>
        <w:tc>
          <w:tcPr>
            <w:tcW w:w="5000" w:type="pct"/>
            <w:vAlign w:val="center"/>
            <w:hideMark/>
          </w:tcPr>
          <w:p w14:paraId="49147D74"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The purpose of this funding opportunity is to distribute funding under the Native Hawaiian Health Care Improvement Act (NHHCIA) program. The NHHCIA, as amended (42 U.S.C. 11701 - 11714), states that “it is the policy of the United States in fulfillment of its special responsibilities and legal obligations to the indigenous people of Hawaii to (1) raise the health status of Native Hawaiians to the highest possible health level; and (2) provide existing Native Hawaiian health care programs with all resources necessary to effectuate this policy” [see 42 U.S.C. 11702(a)].</w:t>
            </w:r>
          </w:p>
        </w:tc>
      </w:tr>
      <w:tr w:rsidR="00C878D6" w:rsidRPr="008715AB" w14:paraId="462CCC8F" w14:textId="77777777" w:rsidTr="006123F4">
        <w:trPr>
          <w:tblCellSpacing w:w="0" w:type="dxa"/>
        </w:trPr>
        <w:tc>
          <w:tcPr>
            <w:tcW w:w="0" w:type="auto"/>
            <w:noWrap/>
            <w:hideMark/>
          </w:tcPr>
          <w:p w14:paraId="38F84435"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Link to Additional Information:</w:t>
            </w:r>
          </w:p>
        </w:tc>
        <w:tc>
          <w:tcPr>
            <w:tcW w:w="5000" w:type="pct"/>
            <w:vAlign w:val="center"/>
            <w:hideMark/>
          </w:tcPr>
          <w:p w14:paraId="275D6D09"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 </w:t>
            </w:r>
          </w:p>
        </w:tc>
      </w:tr>
      <w:tr w:rsidR="00C878D6" w:rsidRPr="008715AB" w14:paraId="5360F95D" w14:textId="77777777" w:rsidTr="006123F4">
        <w:trPr>
          <w:tblCellSpacing w:w="0" w:type="dxa"/>
        </w:trPr>
        <w:tc>
          <w:tcPr>
            <w:tcW w:w="0" w:type="auto"/>
            <w:noWrap/>
            <w:hideMark/>
          </w:tcPr>
          <w:p w14:paraId="3FB05F11" w14:textId="77777777" w:rsidR="00C878D6" w:rsidRPr="008715AB" w:rsidRDefault="00C878D6" w:rsidP="006123F4">
            <w:pPr>
              <w:rPr>
                <w:rFonts w:ascii="Helvetica" w:hAnsi="Helvetica" w:cs="Helvetica"/>
                <w:b/>
                <w:bCs/>
                <w:color w:val="222222"/>
              </w:rPr>
            </w:pPr>
            <w:r w:rsidRPr="008715AB">
              <w:rPr>
                <w:rFonts w:ascii="Helvetica" w:hAnsi="Helvetica" w:cs="Helvetica"/>
                <w:b/>
                <w:bCs/>
                <w:color w:val="222222"/>
              </w:rPr>
              <w:t>Grantor Contact Information:</w:t>
            </w:r>
          </w:p>
        </w:tc>
        <w:tc>
          <w:tcPr>
            <w:tcW w:w="5000" w:type="pct"/>
            <w:vAlign w:val="center"/>
            <w:hideMark/>
          </w:tcPr>
          <w:p w14:paraId="6C3BF633" w14:textId="77777777" w:rsidR="00C878D6" w:rsidRPr="008715AB" w:rsidRDefault="00C878D6" w:rsidP="006123F4">
            <w:pPr>
              <w:rPr>
                <w:rFonts w:ascii="Helvetica" w:hAnsi="Helvetica" w:cs="Helvetica"/>
                <w:color w:val="222222"/>
              </w:rPr>
            </w:pPr>
            <w:r w:rsidRPr="008715AB">
              <w:rPr>
                <w:rFonts w:ascii="Helvetica" w:hAnsi="Helvetica" w:cs="Helvetica"/>
                <w:color w:val="222222"/>
              </w:rPr>
              <w:t>NH Technical Assistance Team</w:t>
            </w:r>
            <w:r w:rsidRPr="008715AB">
              <w:rPr>
                <w:rFonts w:ascii="Helvetica" w:hAnsi="Helvetica" w:cs="Helvetica"/>
                <w:color w:val="222222"/>
              </w:rPr>
              <w:br/>
              <w:t>(301)594-4300</w:t>
            </w:r>
            <w:r w:rsidRPr="008715AB">
              <w:rPr>
                <w:rFonts w:ascii="Helvetica" w:hAnsi="Helvetica" w:cs="Helvetica"/>
                <w:color w:val="222222"/>
              </w:rPr>
              <w:br/>
            </w:r>
            <w:r w:rsidRPr="008715AB">
              <w:rPr>
                <w:rFonts w:ascii="Helvetica" w:hAnsi="Helvetica" w:cs="Helvetica"/>
                <w:color w:val="222222"/>
              </w:rPr>
              <w:br/>
            </w:r>
            <w:hyperlink r:id="rId25" w:history="1">
              <w:r w:rsidRPr="008715AB">
                <w:rPr>
                  <w:rStyle w:val="Hyperlink"/>
                  <w:rFonts w:ascii="Helvetica" w:hAnsi="Helvetica" w:cs="Helvetica"/>
                </w:rPr>
                <w:t>BPHCFunding@hrsa.gov</w:t>
              </w:r>
            </w:hyperlink>
          </w:p>
        </w:tc>
      </w:tr>
    </w:tbl>
    <w:p w14:paraId="4A4B41EC" w14:textId="77777777" w:rsidR="00C878D6" w:rsidRDefault="00C878D6" w:rsidP="00C878D6">
      <w:pPr>
        <w:pBdr>
          <w:bottom w:val="single" w:sz="6" w:space="1" w:color="auto"/>
        </w:pBdr>
        <w:rPr>
          <w:rStyle w:val="Hyperlink"/>
          <w:color w:val="1155CC"/>
          <w:shd w:val="clear" w:color="auto" w:fill="FFFFFF"/>
        </w:rPr>
      </w:pPr>
      <w:r w:rsidRPr="00D912BE">
        <w:rPr>
          <w:rFonts w:ascii="Helvetica" w:hAnsi="Helvetica" w:cs="Helvetica"/>
          <w:color w:val="222222"/>
        </w:rPr>
        <w:br/>
      </w:r>
      <w:hyperlink r:id="rId26" w:tgtFrame="_blank" w:history="1">
        <w:r w:rsidRPr="00D912BE">
          <w:rPr>
            <w:rStyle w:val="Hyperlink"/>
            <w:rFonts w:ascii="Helvetica" w:hAnsi="Helvetica" w:cs="Helvetica"/>
            <w:color w:val="1155CC"/>
            <w:shd w:val="clear" w:color="auto" w:fill="FFFFFF"/>
          </w:rPr>
          <w:t>https://www.grants.gov/web/grants/view-opportunity.html?oppId=349044</w:t>
        </w:r>
      </w:hyperlink>
    </w:p>
    <w:p w14:paraId="442CCC1B" w14:textId="77777777" w:rsidR="00C878D6" w:rsidRDefault="00C878D6" w:rsidP="00C878D6">
      <w:pPr>
        <w:rPr>
          <w:rStyle w:val="Hyperlink"/>
          <w:color w:val="1155CC"/>
          <w:shd w:val="clear" w:color="auto" w:fill="FFFFFF"/>
        </w:rPr>
      </w:pPr>
    </w:p>
    <w:p w14:paraId="059F0BB1" w14:textId="77777777" w:rsidR="00C878D6" w:rsidRPr="007644CF" w:rsidRDefault="00C878D6" w:rsidP="00C878D6">
      <w:pPr>
        <w:pStyle w:val="NoSpacing"/>
        <w:rPr>
          <w:rFonts w:ascii="Helvetica" w:hAnsi="Helvetica" w:cs="Helvetica"/>
          <w:color w:val="222222"/>
          <w:sz w:val="24"/>
          <w:szCs w:val="24"/>
          <w:shd w:val="clear" w:color="auto" w:fill="FFFFFF"/>
        </w:rPr>
      </w:pPr>
      <w:bookmarkStart w:id="22" w:name="HISBAOWBO23WaveII"/>
      <w:bookmarkEnd w:id="22"/>
      <w:r w:rsidRPr="007644CF">
        <w:rPr>
          <w:rFonts w:ascii="Helvetica" w:hAnsi="Helvetica" w:cs="Helvetica"/>
          <w:color w:val="222222"/>
          <w:sz w:val="24"/>
          <w:szCs w:val="24"/>
          <w:shd w:val="clear" w:color="auto" w:fill="FFFFFF"/>
        </w:rPr>
        <w:t>Small Business Administration</w:t>
      </w:r>
    </w:p>
    <w:p w14:paraId="41903DA6" w14:textId="77777777" w:rsidR="00C878D6" w:rsidRDefault="00C878D6" w:rsidP="00C878D6">
      <w:pPr>
        <w:pStyle w:val="NoSpacing"/>
        <w:rPr>
          <w:rFonts w:ascii="Helvetica" w:hAnsi="Helvetica" w:cs="Helvetica"/>
          <w:color w:val="222222"/>
          <w:sz w:val="24"/>
          <w:szCs w:val="24"/>
          <w:shd w:val="clear" w:color="auto" w:fill="FFFFFF"/>
        </w:rPr>
      </w:pPr>
      <w:r w:rsidRPr="001553F7">
        <w:rPr>
          <w:rFonts w:ascii="Helvetica" w:hAnsi="Helvetica" w:cs="Helvetica"/>
          <w:color w:val="222222"/>
          <w:sz w:val="24"/>
          <w:szCs w:val="24"/>
          <w:highlight w:val="cyan"/>
          <w:shd w:val="clear" w:color="auto" w:fill="FFFFFF"/>
        </w:rPr>
        <w:t>OWBO 2023 Minority Serving Institutions Wave II</w:t>
      </w:r>
      <w:r w:rsidRPr="001553F7">
        <w:rPr>
          <w:rFonts w:ascii="Helvetica" w:hAnsi="Helvetica" w:cs="Helvetica"/>
          <w:color w:val="222222"/>
          <w:sz w:val="24"/>
          <w:szCs w:val="24"/>
          <w:highlight w:val="cyan"/>
        </w:rPr>
        <w:br/>
      </w:r>
      <w:r w:rsidRPr="001553F7">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A10429" w14:paraId="047E2F2F"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5"/>
              <w:gridCol w:w="2920"/>
            </w:tblGrid>
            <w:tr w:rsidR="00C878D6" w:rsidRPr="00A10429" w14:paraId="40BF2CAB" w14:textId="77777777" w:rsidTr="006123F4">
              <w:trPr>
                <w:tblCellSpacing w:w="0" w:type="dxa"/>
              </w:trPr>
              <w:tc>
                <w:tcPr>
                  <w:tcW w:w="2325" w:type="dxa"/>
                  <w:noWrap/>
                  <w:hideMark/>
                </w:tcPr>
                <w:p w14:paraId="5599D38F" w14:textId="77777777" w:rsidR="00C878D6" w:rsidRPr="00A10429" w:rsidRDefault="00C878D6" w:rsidP="006123F4">
                  <w:pPr>
                    <w:pStyle w:val="NoSpacing"/>
                    <w:rPr>
                      <w:rFonts w:ascii="Helvetica" w:hAnsi="Helvetica" w:cs="Helvetica"/>
                      <w:b/>
                      <w:bCs/>
                      <w:color w:val="222222"/>
                    </w:rPr>
                  </w:pPr>
                  <w:r w:rsidRPr="00A10429">
                    <w:rPr>
                      <w:rFonts w:ascii="Helvetica" w:hAnsi="Helvetica" w:cs="Helvetica"/>
                      <w:b/>
                      <w:bCs/>
                      <w:color w:val="222222"/>
                    </w:rPr>
                    <w:t>Document Type:</w:t>
                  </w:r>
                </w:p>
              </w:tc>
              <w:tc>
                <w:tcPr>
                  <w:tcW w:w="2920" w:type="dxa"/>
                  <w:vAlign w:val="center"/>
                  <w:hideMark/>
                </w:tcPr>
                <w:p w14:paraId="0955EF04" w14:textId="77777777" w:rsidR="00C878D6" w:rsidRPr="00A10429" w:rsidRDefault="00C878D6" w:rsidP="006123F4">
                  <w:pPr>
                    <w:pStyle w:val="NoSpacing"/>
                    <w:rPr>
                      <w:rFonts w:ascii="Helvetica" w:hAnsi="Helvetica" w:cs="Helvetica"/>
                      <w:color w:val="222222"/>
                    </w:rPr>
                  </w:pPr>
                  <w:r w:rsidRPr="00A10429">
                    <w:rPr>
                      <w:rFonts w:ascii="Helvetica" w:hAnsi="Helvetica" w:cs="Helvetica"/>
                      <w:color w:val="222222"/>
                    </w:rPr>
                    <w:t>Grants Notice</w:t>
                  </w:r>
                </w:p>
              </w:tc>
            </w:tr>
            <w:tr w:rsidR="00C878D6" w:rsidRPr="00A10429" w14:paraId="14B20DB9" w14:textId="77777777" w:rsidTr="006123F4">
              <w:trPr>
                <w:tblCellSpacing w:w="0" w:type="dxa"/>
              </w:trPr>
              <w:tc>
                <w:tcPr>
                  <w:tcW w:w="2325" w:type="dxa"/>
                  <w:noWrap/>
                  <w:hideMark/>
                </w:tcPr>
                <w:p w14:paraId="01216927" w14:textId="77777777" w:rsidR="00C878D6" w:rsidRPr="00A10429" w:rsidRDefault="00C878D6" w:rsidP="006123F4">
                  <w:pPr>
                    <w:pStyle w:val="NoSpacing"/>
                    <w:rPr>
                      <w:rFonts w:ascii="Helvetica" w:hAnsi="Helvetica" w:cs="Helvetica"/>
                      <w:b/>
                      <w:bCs/>
                      <w:color w:val="222222"/>
                    </w:rPr>
                  </w:pPr>
                  <w:r w:rsidRPr="00A10429">
                    <w:rPr>
                      <w:rFonts w:ascii="Helvetica" w:hAnsi="Helvetica" w:cs="Helvetica"/>
                      <w:b/>
                      <w:bCs/>
                      <w:color w:val="222222"/>
                    </w:rPr>
                    <w:t>Funding Opportunity Number:</w:t>
                  </w:r>
                </w:p>
              </w:tc>
              <w:tc>
                <w:tcPr>
                  <w:tcW w:w="2920" w:type="dxa"/>
                  <w:vAlign w:val="center"/>
                  <w:hideMark/>
                </w:tcPr>
                <w:p w14:paraId="79CBA627" w14:textId="77777777" w:rsidR="00C878D6" w:rsidRPr="00A10429" w:rsidRDefault="00C878D6" w:rsidP="006123F4">
                  <w:pPr>
                    <w:pStyle w:val="NoSpacing"/>
                    <w:rPr>
                      <w:rFonts w:ascii="Helvetica" w:hAnsi="Helvetica" w:cs="Helvetica"/>
                      <w:color w:val="222222"/>
                    </w:rPr>
                  </w:pPr>
                  <w:r w:rsidRPr="00A10429">
                    <w:rPr>
                      <w:rFonts w:ascii="Helvetica" w:hAnsi="Helvetica" w:cs="Helvetica"/>
                      <w:color w:val="222222"/>
                    </w:rPr>
                    <w:t>SB-OEDWB-23-003</w:t>
                  </w:r>
                </w:p>
              </w:tc>
            </w:tr>
            <w:tr w:rsidR="00C878D6" w:rsidRPr="00A10429" w14:paraId="1937D3E9" w14:textId="77777777" w:rsidTr="006123F4">
              <w:trPr>
                <w:tblCellSpacing w:w="0" w:type="dxa"/>
              </w:trPr>
              <w:tc>
                <w:tcPr>
                  <w:tcW w:w="2325" w:type="dxa"/>
                  <w:noWrap/>
                  <w:hideMark/>
                </w:tcPr>
                <w:p w14:paraId="0DC53246" w14:textId="77777777" w:rsidR="00C878D6" w:rsidRPr="00A10429" w:rsidRDefault="00C878D6" w:rsidP="006123F4">
                  <w:pPr>
                    <w:pStyle w:val="NoSpacing"/>
                    <w:rPr>
                      <w:rFonts w:ascii="Helvetica" w:hAnsi="Helvetica" w:cs="Helvetica"/>
                      <w:b/>
                      <w:bCs/>
                      <w:color w:val="222222"/>
                    </w:rPr>
                  </w:pPr>
                  <w:r w:rsidRPr="00A10429">
                    <w:rPr>
                      <w:rFonts w:ascii="Helvetica" w:hAnsi="Helvetica" w:cs="Helvetica"/>
                      <w:b/>
                      <w:bCs/>
                      <w:color w:val="222222"/>
                    </w:rPr>
                    <w:t>Funding Opportunity Title:</w:t>
                  </w:r>
                </w:p>
              </w:tc>
              <w:tc>
                <w:tcPr>
                  <w:tcW w:w="2920" w:type="dxa"/>
                  <w:vAlign w:val="center"/>
                  <w:hideMark/>
                </w:tcPr>
                <w:p w14:paraId="61266685" w14:textId="77777777" w:rsidR="00C878D6" w:rsidRPr="00A10429" w:rsidRDefault="00C878D6" w:rsidP="006123F4">
                  <w:pPr>
                    <w:pStyle w:val="NoSpacing"/>
                    <w:rPr>
                      <w:rFonts w:ascii="Helvetica" w:hAnsi="Helvetica" w:cs="Helvetica"/>
                      <w:color w:val="222222"/>
                    </w:rPr>
                  </w:pPr>
                  <w:r w:rsidRPr="00A10429">
                    <w:rPr>
                      <w:rFonts w:ascii="Helvetica" w:hAnsi="Helvetica" w:cs="Helvetica"/>
                      <w:color w:val="222222"/>
                    </w:rPr>
                    <w:t>OWBO 2023 Minority Serving Institutions Wave II</w:t>
                  </w:r>
                </w:p>
              </w:tc>
            </w:tr>
            <w:tr w:rsidR="00C878D6" w:rsidRPr="00A10429" w14:paraId="739A444C" w14:textId="77777777" w:rsidTr="006123F4">
              <w:trPr>
                <w:tblCellSpacing w:w="0" w:type="dxa"/>
              </w:trPr>
              <w:tc>
                <w:tcPr>
                  <w:tcW w:w="2325" w:type="dxa"/>
                  <w:noWrap/>
                  <w:hideMark/>
                </w:tcPr>
                <w:p w14:paraId="0DC95216" w14:textId="77777777" w:rsidR="00C878D6" w:rsidRPr="00A10429" w:rsidRDefault="00C878D6" w:rsidP="006123F4">
                  <w:pPr>
                    <w:pStyle w:val="NoSpacing"/>
                    <w:rPr>
                      <w:rFonts w:ascii="Helvetica" w:hAnsi="Helvetica" w:cs="Helvetica"/>
                      <w:b/>
                      <w:bCs/>
                      <w:color w:val="222222"/>
                    </w:rPr>
                  </w:pPr>
                  <w:r w:rsidRPr="00A10429">
                    <w:rPr>
                      <w:rFonts w:ascii="Helvetica" w:hAnsi="Helvetica" w:cs="Helvetica"/>
                      <w:b/>
                      <w:bCs/>
                      <w:color w:val="222222"/>
                    </w:rPr>
                    <w:t>Opportunity Category:</w:t>
                  </w:r>
                </w:p>
              </w:tc>
              <w:tc>
                <w:tcPr>
                  <w:tcW w:w="2920" w:type="dxa"/>
                  <w:vAlign w:val="center"/>
                  <w:hideMark/>
                </w:tcPr>
                <w:p w14:paraId="7F5ED18F" w14:textId="77777777" w:rsidR="00C878D6" w:rsidRPr="00A10429" w:rsidRDefault="00C878D6" w:rsidP="006123F4">
                  <w:pPr>
                    <w:pStyle w:val="NoSpacing"/>
                    <w:rPr>
                      <w:rFonts w:ascii="Helvetica" w:hAnsi="Helvetica" w:cs="Helvetica"/>
                      <w:color w:val="222222"/>
                    </w:rPr>
                  </w:pPr>
                  <w:r w:rsidRPr="00A10429">
                    <w:rPr>
                      <w:rFonts w:ascii="Helvetica" w:hAnsi="Helvetica" w:cs="Helvetica"/>
                      <w:color w:val="222222"/>
                    </w:rPr>
                    <w:t>Discretionary</w:t>
                  </w:r>
                </w:p>
              </w:tc>
            </w:tr>
            <w:tr w:rsidR="00C878D6" w:rsidRPr="00A10429" w14:paraId="1330A12D" w14:textId="77777777" w:rsidTr="006123F4">
              <w:trPr>
                <w:tblCellSpacing w:w="0" w:type="dxa"/>
              </w:trPr>
              <w:tc>
                <w:tcPr>
                  <w:tcW w:w="2325" w:type="dxa"/>
                  <w:noWrap/>
                  <w:hideMark/>
                </w:tcPr>
                <w:p w14:paraId="003B0070" w14:textId="77777777" w:rsidR="00C878D6" w:rsidRPr="00A10429" w:rsidRDefault="00C878D6" w:rsidP="006123F4">
                  <w:pPr>
                    <w:pStyle w:val="NoSpacing"/>
                    <w:rPr>
                      <w:rFonts w:ascii="Helvetica" w:hAnsi="Helvetica" w:cs="Helvetica"/>
                      <w:b/>
                      <w:bCs/>
                      <w:color w:val="222222"/>
                    </w:rPr>
                  </w:pPr>
                  <w:r w:rsidRPr="00A10429">
                    <w:rPr>
                      <w:rFonts w:ascii="Helvetica" w:hAnsi="Helvetica" w:cs="Helvetica"/>
                      <w:b/>
                      <w:bCs/>
                      <w:color w:val="222222"/>
                    </w:rPr>
                    <w:t>Opportunity Category Explanation:</w:t>
                  </w:r>
                </w:p>
              </w:tc>
              <w:tc>
                <w:tcPr>
                  <w:tcW w:w="2920" w:type="dxa"/>
                  <w:vAlign w:val="center"/>
                  <w:hideMark/>
                </w:tcPr>
                <w:p w14:paraId="728C80A8" w14:textId="77777777" w:rsidR="00C878D6" w:rsidRPr="00A10429" w:rsidRDefault="00C878D6" w:rsidP="006123F4">
                  <w:pPr>
                    <w:pStyle w:val="NoSpacing"/>
                    <w:rPr>
                      <w:rFonts w:ascii="Helvetica" w:hAnsi="Helvetica" w:cs="Helvetica"/>
                      <w:color w:val="222222"/>
                    </w:rPr>
                  </w:pPr>
                  <w:r w:rsidRPr="00A10429">
                    <w:rPr>
                      <w:rFonts w:ascii="Helvetica" w:hAnsi="Helvetica" w:cs="Helvetica"/>
                      <w:color w:val="222222"/>
                    </w:rPr>
                    <w:t> </w:t>
                  </w:r>
                </w:p>
              </w:tc>
            </w:tr>
            <w:tr w:rsidR="00C878D6" w:rsidRPr="00A10429" w14:paraId="77BC7822" w14:textId="77777777" w:rsidTr="006123F4">
              <w:trPr>
                <w:tblCellSpacing w:w="0" w:type="dxa"/>
              </w:trPr>
              <w:tc>
                <w:tcPr>
                  <w:tcW w:w="2325" w:type="dxa"/>
                  <w:noWrap/>
                  <w:hideMark/>
                </w:tcPr>
                <w:p w14:paraId="4BA3EBAD" w14:textId="77777777" w:rsidR="00C878D6" w:rsidRPr="00A10429" w:rsidRDefault="00C878D6" w:rsidP="006123F4">
                  <w:pPr>
                    <w:pStyle w:val="NoSpacing"/>
                    <w:rPr>
                      <w:rFonts w:ascii="Helvetica" w:hAnsi="Helvetica" w:cs="Helvetica"/>
                      <w:b/>
                      <w:bCs/>
                      <w:color w:val="222222"/>
                    </w:rPr>
                  </w:pPr>
                  <w:r w:rsidRPr="00A10429">
                    <w:rPr>
                      <w:rFonts w:ascii="Helvetica" w:hAnsi="Helvetica" w:cs="Helvetica"/>
                      <w:b/>
                      <w:bCs/>
                      <w:color w:val="222222"/>
                    </w:rPr>
                    <w:t>Funding Instrument Type:</w:t>
                  </w:r>
                </w:p>
              </w:tc>
              <w:tc>
                <w:tcPr>
                  <w:tcW w:w="2920" w:type="dxa"/>
                  <w:vAlign w:val="center"/>
                  <w:hideMark/>
                </w:tcPr>
                <w:p w14:paraId="6A952BC1" w14:textId="77777777" w:rsidR="00C878D6" w:rsidRPr="00A10429" w:rsidRDefault="00C878D6" w:rsidP="006123F4">
                  <w:pPr>
                    <w:pStyle w:val="NoSpacing"/>
                    <w:rPr>
                      <w:rFonts w:ascii="Helvetica" w:hAnsi="Helvetica" w:cs="Helvetica"/>
                      <w:color w:val="222222"/>
                    </w:rPr>
                  </w:pPr>
                  <w:r w:rsidRPr="00A10429">
                    <w:rPr>
                      <w:rFonts w:ascii="Helvetica" w:hAnsi="Helvetica" w:cs="Helvetica"/>
                      <w:color w:val="222222"/>
                    </w:rPr>
                    <w:t>Grant</w:t>
                  </w:r>
                </w:p>
              </w:tc>
            </w:tr>
            <w:tr w:rsidR="00C878D6" w:rsidRPr="00A10429" w14:paraId="4D2BC804" w14:textId="77777777" w:rsidTr="006123F4">
              <w:trPr>
                <w:tblCellSpacing w:w="0" w:type="dxa"/>
              </w:trPr>
              <w:tc>
                <w:tcPr>
                  <w:tcW w:w="2325" w:type="dxa"/>
                  <w:noWrap/>
                  <w:hideMark/>
                </w:tcPr>
                <w:p w14:paraId="14599535" w14:textId="77777777" w:rsidR="00C878D6" w:rsidRPr="00A10429" w:rsidRDefault="00C878D6" w:rsidP="006123F4">
                  <w:pPr>
                    <w:pStyle w:val="NoSpacing"/>
                    <w:rPr>
                      <w:rFonts w:ascii="Helvetica" w:hAnsi="Helvetica" w:cs="Helvetica"/>
                      <w:b/>
                      <w:bCs/>
                      <w:color w:val="222222"/>
                    </w:rPr>
                  </w:pPr>
                  <w:r w:rsidRPr="00A10429">
                    <w:rPr>
                      <w:rFonts w:ascii="Helvetica" w:hAnsi="Helvetica" w:cs="Helvetica"/>
                      <w:b/>
                      <w:bCs/>
                      <w:color w:val="222222"/>
                    </w:rPr>
                    <w:t>Category of Funding Activity:</w:t>
                  </w:r>
                </w:p>
              </w:tc>
              <w:tc>
                <w:tcPr>
                  <w:tcW w:w="2920" w:type="dxa"/>
                  <w:vAlign w:val="center"/>
                  <w:hideMark/>
                </w:tcPr>
                <w:p w14:paraId="4BBDD89C" w14:textId="77777777" w:rsidR="00C878D6" w:rsidRPr="00A10429" w:rsidRDefault="00C878D6" w:rsidP="006123F4">
                  <w:pPr>
                    <w:pStyle w:val="NoSpacing"/>
                    <w:rPr>
                      <w:rFonts w:ascii="Helvetica" w:hAnsi="Helvetica" w:cs="Helvetica"/>
                      <w:color w:val="222222"/>
                    </w:rPr>
                  </w:pPr>
                  <w:r w:rsidRPr="00A10429">
                    <w:rPr>
                      <w:rFonts w:ascii="Helvetica" w:hAnsi="Helvetica" w:cs="Helvetica"/>
                      <w:color w:val="222222"/>
                    </w:rPr>
                    <w:t>Business and Commerce</w:t>
                  </w:r>
                  <w:r w:rsidRPr="00A10429">
                    <w:rPr>
                      <w:rFonts w:ascii="Helvetica" w:hAnsi="Helvetica" w:cs="Helvetica"/>
                      <w:color w:val="222222"/>
                    </w:rPr>
                    <w:br/>
                    <w:t>Community Development</w:t>
                  </w:r>
                  <w:r w:rsidRPr="00A10429">
                    <w:rPr>
                      <w:rFonts w:ascii="Helvetica" w:hAnsi="Helvetica" w:cs="Helvetica"/>
                      <w:color w:val="222222"/>
                    </w:rPr>
                    <w:br/>
                    <w:t>Regional Development</w:t>
                  </w:r>
                </w:p>
              </w:tc>
            </w:tr>
            <w:tr w:rsidR="00C878D6" w:rsidRPr="00A10429" w14:paraId="7404FA5A" w14:textId="77777777" w:rsidTr="006123F4">
              <w:trPr>
                <w:tblCellSpacing w:w="0" w:type="dxa"/>
              </w:trPr>
              <w:tc>
                <w:tcPr>
                  <w:tcW w:w="2325" w:type="dxa"/>
                  <w:noWrap/>
                  <w:hideMark/>
                </w:tcPr>
                <w:p w14:paraId="23A51826" w14:textId="77777777" w:rsidR="00C878D6" w:rsidRPr="00A10429" w:rsidRDefault="00C878D6" w:rsidP="006123F4">
                  <w:pPr>
                    <w:pStyle w:val="NoSpacing"/>
                    <w:rPr>
                      <w:rFonts w:ascii="Helvetica" w:hAnsi="Helvetica" w:cs="Helvetica"/>
                      <w:b/>
                      <w:bCs/>
                      <w:color w:val="222222"/>
                    </w:rPr>
                  </w:pPr>
                  <w:r w:rsidRPr="00A10429">
                    <w:rPr>
                      <w:rFonts w:ascii="Helvetica" w:hAnsi="Helvetica" w:cs="Helvetica"/>
                      <w:b/>
                      <w:bCs/>
                      <w:color w:val="222222"/>
                    </w:rPr>
                    <w:t>Category Explanation:</w:t>
                  </w:r>
                </w:p>
              </w:tc>
              <w:tc>
                <w:tcPr>
                  <w:tcW w:w="2920" w:type="dxa"/>
                  <w:vAlign w:val="center"/>
                  <w:hideMark/>
                </w:tcPr>
                <w:p w14:paraId="0F9C235A" w14:textId="77777777" w:rsidR="00C878D6" w:rsidRPr="00A10429" w:rsidRDefault="00C878D6" w:rsidP="006123F4">
                  <w:pPr>
                    <w:pStyle w:val="NoSpacing"/>
                    <w:rPr>
                      <w:rFonts w:ascii="Helvetica" w:hAnsi="Helvetica" w:cs="Helvetica"/>
                      <w:color w:val="222222"/>
                    </w:rPr>
                  </w:pPr>
                  <w:r w:rsidRPr="00A10429">
                    <w:rPr>
                      <w:rFonts w:ascii="Helvetica" w:hAnsi="Helvetica" w:cs="Helvetica"/>
                      <w:color w:val="222222"/>
                    </w:rPr>
                    <w:t> </w:t>
                  </w:r>
                </w:p>
              </w:tc>
            </w:tr>
            <w:tr w:rsidR="00C878D6" w:rsidRPr="00A10429" w14:paraId="547A132F" w14:textId="77777777" w:rsidTr="006123F4">
              <w:trPr>
                <w:tblCellSpacing w:w="0" w:type="dxa"/>
              </w:trPr>
              <w:tc>
                <w:tcPr>
                  <w:tcW w:w="2325" w:type="dxa"/>
                  <w:noWrap/>
                  <w:hideMark/>
                </w:tcPr>
                <w:p w14:paraId="7E05338C" w14:textId="77777777" w:rsidR="00C878D6" w:rsidRPr="00A10429" w:rsidRDefault="00C878D6" w:rsidP="006123F4">
                  <w:pPr>
                    <w:pStyle w:val="NoSpacing"/>
                    <w:rPr>
                      <w:rFonts w:ascii="Helvetica" w:hAnsi="Helvetica" w:cs="Helvetica"/>
                      <w:b/>
                      <w:bCs/>
                      <w:color w:val="222222"/>
                    </w:rPr>
                  </w:pPr>
                  <w:r w:rsidRPr="00A10429">
                    <w:rPr>
                      <w:rFonts w:ascii="Helvetica" w:hAnsi="Helvetica" w:cs="Helvetica"/>
                      <w:b/>
                      <w:bCs/>
                      <w:color w:val="222222"/>
                    </w:rPr>
                    <w:lastRenderedPageBreak/>
                    <w:t>Expected Number of Awards:</w:t>
                  </w:r>
                </w:p>
              </w:tc>
              <w:tc>
                <w:tcPr>
                  <w:tcW w:w="2920" w:type="dxa"/>
                  <w:vAlign w:val="center"/>
                  <w:hideMark/>
                </w:tcPr>
                <w:p w14:paraId="28976E95" w14:textId="77777777" w:rsidR="00C878D6" w:rsidRPr="00A10429" w:rsidRDefault="00C878D6" w:rsidP="006123F4">
                  <w:pPr>
                    <w:pStyle w:val="NoSpacing"/>
                    <w:rPr>
                      <w:rFonts w:ascii="Helvetica" w:hAnsi="Helvetica" w:cs="Helvetica"/>
                      <w:color w:val="222222"/>
                    </w:rPr>
                  </w:pPr>
                  <w:r w:rsidRPr="00A10429">
                    <w:rPr>
                      <w:rFonts w:ascii="Helvetica" w:hAnsi="Helvetica" w:cs="Helvetica"/>
                      <w:color w:val="222222"/>
                    </w:rPr>
                    <w:t>15</w:t>
                  </w:r>
                </w:p>
              </w:tc>
            </w:tr>
            <w:tr w:rsidR="00C878D6" w:rsidRPr="00A10429" w14:paraId="4B4B8206" w14:textId="77777777" w:rsidTr="006123F4">
              <w:trPr>
                <w:tblCellSpacing w:w="0" w:type="dxa"/>
              </w:trPr>
              <w:tc>
                <w:tcPr>
                  <w:tcW w:w="2325" w:type="dxa"/>
                  <w:noWrap/>
                  <w:hideMark/>
                </w:tcPr>
                <w:p w14:paraId="6A3ECFBB" w14:textId="77777777" w:rsidR="00C878D6" w:rsidRPr="00A10429" w:rsidRDefault="00C878D6" w:rsidP="006123F4">
                  <w:pPr>
                    <w:pStyle w:val="NoSpacing"/>
                    <w:rPr>
                      <w:rFonts w:ascii="Helvetica" w:hAnsi="Helvetica" w:cs="Helvetica"/>
                      <w:b/>
                      <w:bCs/>
                      <w:color w:val="222222"/>
                    </w:rPr>
                  </w:pPr>
                  <w:r w:rsidRPr="00A10429">
                    <w:rPr>
                      <w:rFonts w:ascii="Helvetica" w:hAnsi="Helvetica" w:cs="Helvetica"/>
                      <w:b/>
                      <w:bCs/>
                      <w:color w:val="222222"/>
                    </w:rPr>
                    <w:t>CFDA Number(s):</w:t>
                  </w:r>
                </w:p>
              </w:tc>
              <w:tc>
                <w:tcPr>
                  <w:tcW w:w="2920" w:type="dxa"/>
                  <w:vAlign w:val="center"/>
                  <w:hideMark/>
                </w:tcPr>
                <w:p w14:paraId="06B43B16" w14:textId="77777777" w:rsidR="00C878D6" w:rsidRPr="00A10429" w:rsidRDefault="00C878D6" w:rsidP="006123F4">
                  <w:pPr>
                    <w:pStyle w:val="NoSpacing"/>
                    <w:rPr>
                      <w:rFonts w:ascii="Helvetica" w:hAnsi="Helvetica" w:cs="Helvetica"/>
                      <w:color w:val="222222"/>
                    </w:rPr>
                  </w:pPr>
                  <w:r w:rsidRPr="00A10429">
                    <w:rPr>
                      <w:rFonts w:ascii="Helvetica" w:hAnsi="Helvetica" w:cs="Helvetica"/>
                      <w:color w:val="222222"/>
                    </w:rPr>
                    <w:t>59.043 -- Women's Business Ownership Assistance</w:t>
                  </w:r>
                </w:p>
              </w:tc>
            </w:tr>
            <w:tr w:rsidR="00C878D6" w:rsidRPr="00A10429" w14:paraId="46A9E8DE" w14:textId="77777777" w:rsidTr="006123F4">
              <w:trPr>
                <w:tblCellSpacing w:w="0" w:type="dxa"/>
              </w:trPr>
              <w:tc>
                <w:tcPr>
                  <w:tcW w:w="2325" w:type="dxa"/>
                  <w:noWrap/>
                  <w:hideMark/>
                </w:tcPr>
                <w:p w14:paraId="2AC80183" w14:textId="77777777" w:rsidR="00C878D6" w:rsidRPr="00A10429" w:rsidRDefault="00C878D6" w:rsidP="006123F4">
                  <w:pPr>
                    <w:pStyle w:val="NoSpacing"/>
                    <w:rPr>
                      <w:rFonts w:ascii="Helvetica" w:hAnsi="Helvetica" w:cs="Helvetica"/>
                      <w:b/>
                      <w:bCs/>
                      <w:color w:val="222222"/>
                    </w:rPr>
                  </w:pPr>
                  <w:r w:rsidRPr="00A10429">
                    <w:rPr>
                      <w:rFonts w:ascii="Helvetica" w:hAnsi="Helvetica" w:cs="Helvetica"/>
                      <w:b/>
                      <w:bCs/>
                      <w:color w:val="222222"/>
                    </w:rPr>
                    <w:t>Cost Sharing or Matching Requirement:</w:t>
                  </w:r>
                </w:p>
              </w:tc>
              <w:tc>
                <w:tcPr>
                  <w:tcW w:w="2920" w:type="dxa"/>
                  <w:vAlign w:val="center"/>
                  <w:hideMark/>
                </w:tcPr>
                <w:p w14:paraId="55EED68E" w14:textId="77777777" w:rsidR="00C878D6" w:rsidRPr="00A10429" w:rsidRDefault="00C878D6" w:rsidP="006123F4">
                  <w:pPr>
                    <w:pStyle w:val="NoSpacing"/>
                    <w:rPr>
                      <w:rFonts w:ascii="Helvetica" w:hAnsi="Helvetica" w:cs="Helvetica"/>
                      <w:color w:val="222222"/>
                    </w:rPr>
                  </w:pPr>
                  <w:r w:rsidRPr="00A10429">
                    <w:rPr>
                      <w:rFonts w:ascii="Helvetica" w:hAnsi="Helvetica" w:cs="Helvetica"/>
                      <w:color w:val="222222"/>
                    </w:rPr>
                    <w:t>Yes</w:t>
                  </w:r>
                </w:p>
              </w:tc>
            </w:tr>
          </w:tbl>
          <w:p w14:paraId="7F5759F9" w14:textId="77777777" w:rsidR="00C878D6" w:rsidRPr="00A10429"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18"/>
              <w:gridCol w:w="2310"/>
            </w:tblGrid>
            <w:tr w:rsidR="00C878D6" w:rsidRPr="00A10429" w14:paraId="4935720D" w14:textId="77777777" w:rsidTr="006123F4">
              <w:trPr>
                <w:tblCellSpacing w:w="0" w:type="dxa"/>
              </w:trPr>
              <w:tc>
                <w:tcPr>
                  <w:tcW w:w="2818" w:type="dxa"/>
                  <w:noWrap/>
                  <w:hideMark/>
                </w:tcPr>
                <w:p w14:paraId="552390AE" w14:textId="77777777" w:rsidR="00C878D6" w:rsidRPr="00A10429" w:rsidRDefault="00C878D6" w:rsidP="006123F4">
                  <w:pPr>
                    <w:pStyle w:val="NoSpacing"/>
                    <w:rPr>
                      <w:rFonts w:ascii="Helvetica" w:hAnsi="Helvetica" w:cs="Helvetica"/>
                      <w:b/>
                      <w:bCs/>
                      <w:color w:val="222222"/>
                    </w:rPr>
                  </w:pPr>
                  <w:r w:rsidRPr="00A10429">
                    <w:rPr>
                      <w:rFonts w:ascii="Helvetica" w:hAnsi="Helvetica" w:cs="Helvetica"/>
                      <w:b/>
                      <w:bCs/>
                      <w:color w:val="222222"/>
                    </w:rPr>
                    <w:lastRenderedPageBreak/>
                    <w:t>Version:</w:t>
                  </w:r>
                </w:p>
              </w:tc>
              <w:tc>
                <w:tcPr>
                  <w:tcW w:w="2310" w:type="dxa"/>
                  <w:vAlign w:val="center"/>
                  <w:hideMark/>
                </w:tcPr>
                <w:p w14:paraId="50723A5A" w14:textId="77777777" w:rsidR="00C878D6" w:rsidRPr="00A10429" w:rsidRDefault="00C878D6" w:rsidP="006123F4">
                  <w:pPr>
                    <w:pStyle w:val="NoSpacing"/>
                    <w:rPr>
                      <w:rFonts w:ascii="Helvetica" w:hAnsi="Helvetica" w:cs="Helvetica"/>
                      <w:color w:val="222222"/>
                    </w:rPr>
                  </w:pPr>
                  <w:r w:rsidRPr="00A10429">
                    <w:rPr>
                      <w:rFonts w:ascii="Helvetica" w:hAnsi="Helvetica" w:cs="Helvetica"/>
                      <w:color w:val="222222"/>
                    </w:rPr>
                    <w:t>Synopsis 2</w:t>
                  </w:r>
                </w:p>
              </w:tc>
            </w:tr>
            <w:tr w:rsidR="00C878D6" w:rsidRPr="00A10429" w14:paraId="35AA1807" w14:textId="77777777" w:rsidTr="006123F4">
              <w:trPr>
                <w:tblCellSpacing w:w="0" w:type="dxa"/>
              </w:trPr>
              <w:tc>
                <w:tcPr>
                  <w:tcW w:w="2818" w:type="dxa"/>
                  <w:noWrap/>
                  <w:hideMark/>
                </w:tcPr>
                <w:p w14:paraId="22653105" w14:textId="77777777" w:rsidR="00C878D6" w:rsidRPr="00A10429" w:rsidRDefault="00C878D6" w:rsidP="006123F4">
                  <w:pPr>
                    <w:pStyle w:val="NoSpacing"/>
                    <w:rPr>
                      <w:rFonts w:ascii="Helvetica" w:hAnsi="Helvetica" w:cs="Helvetica"/>
                      <w:b/>
                      <w:bCs/>
                      <w:color w:val="222222"/>
                    </w:rPr>
                  </w:pPr>
                  <w:r w:rsidRPr="00A10429">
                    <w:rPr>
                      <w:rFonts w:ascii="Helvetica" w:hAnsi="Helvetica" w:cs="Helvetica"/>
                      <w:b/>
                      <w:bCs/>
                      <w:color w:val="222222"/>
                    </w:rPr>
                    <w:t>Posted Date:</w:t>
                  </w:r>
                </w:p>
              </w:tc>
              <w:tc>
                <w:tcPr>
                  <w:tcW w:w="2310" w:type="dxa"/>
                  <w:vAlign w:val="center"/>
                  <w:hideMark/>
                </w:tcPr>
                <w:p w14:paraId="1F164D8F" w14:textId="77777777" w:rsidR="00C878D6" w:rsidRPr="00A10429" w:rsidRDefault="00C878D6" w:rsidP="006123F4">
                  <w:pPr>
                    <w:pStyle w:val="NoSpacing"/>
                    <w:rPr>
                      <w:rFonts w:ascii="Helvetica" w:hAnsi="Helvetica" w:cs="Helvetica"/>
                      <w:color w:val="222222"/>
                    </w:rPr>
                  </w:pPr>
                  <w:r w:rsidRPr="00A10429">
                    <w:rPr>
                      <w:rFonts w:ascii="Helvetica" w:hAnsi="Helvetica" w:cs="Helvetica"/>
                      <w:color w:val="222222"/>
                    </w:rPr>
                    <w:t>Jul 05, 2023</w:t>
                  </w:r>
                </w:p>
              </w:tc>
            </w:tr>
            <w:tr w:rsidR="00C878D6" w:rsidRPr="00A10429" w14:paraId="4171E13E" w14:textId="77777777" w:rsidTr="006123F4">
              <w:trPr>
                <w:tblCellSpacing w:w="0" w:type="dxa"/>
              </w:trPr>
              <w:tc>
                <w:tcPr>
                  <w:tcW w:w="2818" w:type="dxa"/>
                  <w:noWrap/>
                  <w:hideMark/>
                </w:tcPr>
                <w:p w14:paraId="59689D68" w14:textId="77777777" w:rsidR="00C878D6" w:rsidRPr="00A10429" w:rsidRDefault="00C878D6" w:rsidP="006123F4">
                  <w:pPr>
                    <w:pStyle w:val="NoSpacing"/>
                    <w:rPr>
                      <w:rFonts w:ascii="Helvetica" w:hAnsi="Helvetica" w:cs="Helvetica"/>
                      <w:b/>
                      <w:bCs/>
                      <w:color w:val="222222"/>
                    </w:rPr>
                  </w:pPr>
                  <w:r w:rsidRPr="00A10429">
                    <w:rPr>
                      <w:rFonts w:ascii="Helvetica" w:hAnsi="Helvetica" w:cs="Helvetica"/>
                      <w:b/>
                      <w:bCs/>
                      <w:color w:val="222222"/>
                    </w:rPr>
                    <w:t>Last Updated Date:</w:t>
                  </w:r>
                </w:p>
              </w:tc>
              <w:tc>
                <w:tcPr>
                  <w:tcW w:w="2310" w:type="dxa"/>
                  <w:vAlign w:val="center"/>
                  <w:hideMark/>
                </w:tcPr>
                <w:p w14:paraId="1D6B88F5" w14:textId="77777777" w:rsidR="00C878D6" w:rsidRPr="00A10429" w:rsidRDefault="00C878D6" w:rsidP="006123F4">
                  <w:pPr>
                    <w:pStyle w:val="NoSpacing"/>
                    <w:rPr>
                      <w:rFonts w:ascii="Helvetica" w:hAnsi="Helvetica" w:cs="Helvetica"/>
                      <w:color w:val="222222"/>
                    </w:rPr>
                  </w:pPr>
                  <w:r w:rsidRPr="00A10429">
                    <w:rPr>
                      <w:rFonts w:ascii="Helvetica" w:hAnsi="Helvetica" w:cs="Helvetica"/>
                      <w:color w:val="222222"/>
                    </w:rPr>
                    <w:t>Jul 05, 2023</w:t>
                  </w:r>
                </w:p>
              </w:tc>
            </w:tr>
            <w:tr w:rsidR="00C878D6" w:rsidRPr="00A10429" w14:paraId="52F127F2" w14:textId="77777777" w:rsidTr="006123F4">
              <w:trPr>
                <w:tblCellSpacing w:w="0" w:type="dxa"/>
              </w:trPr>
              <w:tc>
                <w:tcPr>
                  <w:tcW w:w="2818" w:type="dxa"/>
                  <w:noWrap/>
                  <w:hideMark/>
                </w:tcPr>
                <w:p w14:paraId="48DAD0E1" w14:textId="77777777" w:rsidR="00C878D6" w:rsidRPr="00A10429" w:rsidRDefault="00C878D6" w:rsidP="006123F4">
                  <w:pPr>
                    <w:pStyle w:val="NoSpacing"/>
                    <w:rPr>
                      <w:rFonts w:ascii="Helvetica" w:hAnsi="Helvetica" w:cs="Helvetica"/>
                      <w:b/>
                      <w:bCs/>
                      <w:color w:val="222222"/>
                    </w:rPr>
                  </w:pPr>
                  <w:r w:rsidRPr="00A10429">
                    <w:rPr>
                      <w:rFonts w:ascii="Helvetica" w:hAnsi="Helvetica" w:cs="Helvetica"/>
                      <w:b/>
                      <w:bCs/>
                      <w:color w:val="222222"/>
                    </w:rPr>
                    <w:t>Original Closing Date for Applications:</w:t>
                  </w:r>
                </w:p>
              </w:tc>
              <w:tc>
                <w:tcPr>
                  <w:tcW w:w="2310" w:type="dxa"/>
                  <w:vAlign w:val="center"/>
                  <w:hideMark/>
                </w:tcPr>
                <w:p w14:paraId="0D8C1AE9" w14:textId="77777777" w:rsidR="00C878D6" w:rsidRPr="00A10429" w:rsidRDefault="00C878D6" w:rsidP="006123F4">
                  <w:pPr>
                    <w:pStyle w:val="NoSpacing"/>
                    <w:rPr>
                      <w:rFonts w:ascii="Helvetica" w:hAnsi="Helvetica" w:cs="Helvetica"/>
                      <w:color w:val="222222"/>
                    </w:rPr>
                  </w:pPr>
                  <w:r w:rsidRPr="00A10429">
                    <w:rPr>
                      <w:rFonts w:ascii="Helvetica" w:hAnsi="Helvetica" w:cs="Helvetica"/>
                      <w:color w:val="222222"/>
                    </w:rPr>
                    <w:t>Aug 24, 2023  No Explanation</w:t>
                  </w:r>
                </w:p>
              </w:tc>
            </w:tr>
            <w:tr w:rsidR="00C878D6" w:rsidRPr="00A10429" w14:paraId="1FD364B0" w14:textId="77777777" w:rsidTr="006123F4">
              <w:trPr>
                <w:tblCellSpacing w:w="0" w:type="dxa"/>
              </w:trPr>
              <w:tc>
                <w:tcPr>
                  <w:tcW w:w="2818" w:type="dxa"/>
                  <w:noWrap/>
                  <w:hideMark/>
                </w:tcPr>
                <w:p w14:paraId="08965DD0" w14:textId="77777777" w:rsidR="00C878D6" w:rsidRPr="00A10429" w:rsidRDefault="00C878D6" w:rsidP="006123F4">
                  <w:pPr>
                    <w:pStyle w:val="NoSpacing"/>
                    <w:rPr>
                      <w:rFonts w:ascii="Helvetica" w:hAnsi="Helvetica" w:cs="Helvetica"/>
                      <w:b/>
                      <w:bCs/>
                      <w:color w:val="222222"/>
                    </w:rPr>
                  </w:pPr>
                  <w:r w:rsidRPr="00A10429">
                    <w:rPr>
                      <w:rFonts w:ascii="Helvetica" w:hAnsi="Helvetica" w:cs="Helvetica"/>
                      <w:b/>
                      <w:bCs/>
                      <w:color w:val="222222"/>
                    </w:rPr>
                    <w:t>Current Closing Date for Applications:</w:t>
                  </w:r>
                </w:p>
              </w:tc>
              <w:tc>
                <w:tcPr>
                  <w:tcW w:w="2310" w:type="dxa"/>
                  <w:vAlign w:val="center"/>
                  <w:hideMark/>
                </w:tcPr>
                <w:p w14:paraId="0B99A173" w14:textId="77777777" w:rsidR="00C878D6" w:rsidRPr="00A10429" w:rsidRDefault="00C878D6" w:rsidP="006123F4">
                  <w:pPr>
                    <w:pStyle w:val="NoSpacing"/>
                    <w:rPr>
                      <w:rFonts w:ascii="Helvetica" w:hAnsi="Helvetica" w:cs="Helvetica"/>
                      <w:color w:val="222222"/>
                    </w:rPr>
                  </w:pPr>
                  <w:r w:rsidRPr="00A10429">
                    <w:rPr>
                      <w:rFonts w:ascii="Helvetica" w:hAnsi="Helvetica" w:cs="Helvetica"/>
                      <w:color w:val="222222"/>
                    </w:rPr>
                    <w:t>Aug 24, 2023  No Explanation</w:t>
                  </w:r>
                </w:p>
              </w:tc>
            </w:tr>
            <w:tr w:rsidR="00C878D6" w:rsidRPr="00A10429" w14:paraId="1A587C65" w14:textId="77777777" w:rsidTr="006123F4">
              <w:trPr>
                <w:tblCellSpacing w:w="0" w:type="dxa"/>
              </w:trPr>
              <w:tc>
                <w:tcPr>
                  <w:tcW w:w="2818" w:type="dxa"/>
                  <w:noWrap/>
                  <w:hideMark/>
                </w:tcPr>
                <w:p w14:paraId="0BCA785A" w14:textId="77777777" w:rsidR="00C878D6" w:rsidRPr="00A10429" w:rsidRDefault="00C878D6" w:rsidP="006123F4">
                  <w:pPr>
                    <w:pStyle w:val="NoSpacing"/>
                    <w:rPr>
                      <w:rFonts w:ascii="Helvetica" w:hAnsi="Helvetica" w:cs="Helvetica"/>
                      <w:b/>
                      <w:bCs/>
                      <w:color w:val="222222"/>
                    </w:rPr>
                  </w:pPr>
                  <w:r w:rsidRPr="00A10429">
                    <w:rPr>
                      <w:rFonts w:ascii="Helvetica" w:hAnsi="Helvetica" w:cs="Helvetica"/>
                      <w:b/>
                      <w:bCs/>
                      <w:color w:val="222222"/>
                    </w:rPr>
                    <w:t>Archive Date:</w:t>
                  </w:r>
                </w:p>
              </w:tc>
              <w:tc>
                <w:tcPr>
                  <w:tcW w:w="2310" w:type="dxa"/>
                  <w:vAlign w:val="center"/>
                  <w:hideMark/>
                </w:tcPr>
                <w:p w14:paraId="7177C1F3" w14:textId="77777777" w:rsidR="00C878D6" w:rsidRPr="00A10429" w:rsidRDefault="00C878D6" w:rsidP="006123F4">
                  <w:pPr>
                    <w:pStyle w:val="NoSpacing"/>
                    <w:rPr>
                      <w:rFonts w:ascii="Helvetica" w:hAnsi="Helvetica" w:cs="Helvetica"/>
                      <w:color w:val="222222"/>
                    </w:rPr>
                  </w:pPr>
                  <w:r w:rsidRPr="00A10429">
                    <w:rPr>
                      <w:rFonts w:ascii="Helvetica" w:hAnsi="Helvetica" w:cs="Helvetica"/>
                      <w:color w:val="222222"/>
                    </w:rPr>
                    <w:t>Sep 23, 2023</w:t>
                  </w:r>
                </w:p>
              </w:tc>
            </w:tr>
            <w:tr w:rsidR="00C878D6" w:rsidRPr="00A10429" w14:paraId="784904E1" w14:textId="77777777" w:rsidTr="006123F4">
              <w:trPr>
                <w:tblCellSpacing w:w="0" w:type="dxa"/>
              </w:trPr>
              <w:tc>
                <w:tcPr>
                  <w:tcW w:w="2818" w:type="dxa"/>
                  <w:noWrap/>
                  <w:hideMark/>
                </w:tcPr>
                <w:p w14:paraId="4FA8DE92" w14:textId="77777777" w:rsidR="00C878D6" w:rsidRPr="00A10429" w:rsidRDefault="00C878D6" w:rsidP="006123F4">
                  <w:pPr>
                    <w:pStyle w:val="NoSpacing"/>
                    <w:rPr>
                      <w:rFonts w:ascii="Helvetica" w:hAnsi="Helvetica" w:cs="Helvetica"/>
                      <w:b/>
                      <w:bCs/>
                      <w:color w:val="222222"/>
                    </w:rPr>
                  </w:pPr>
                  <w:r w:rsidRPr="00A10429">
                    <w:rPr>
                      <w:rFonts w:ascii="Helvetica" w:hAnsi="Helvetica" w:cs="Helvetica"/>
                      <w:b/>
                      <w:bCs/>
                      <w:color w:val="222222"/>
                    </w:rPr>
                    <w:t>Estimated Total Program Funding:</w:t>
                  </w:r>
                </w:p>
              </w:tc>
              <w:tc>
                <w:tcPr>
                  <w:tcW w:w="2310" w:type="dxa"/>
                  <w:vAlign w:val="center"/>
                  <w:hideMark/>
                </w:tcPr>
                <w:p w14:paraId="1C6F6381" w14:textId="77777777" w:rsidR="00C878D6" w:rsidRPr="00A10429" w:rsidRDefault="00C878D6" w:rsidP="006123F4">
                  <w:pPr>
                    <w:pStyle w:val="NoSpacing"/>
                    <w:rPr>
                      <w:rFonts w:ascii="Helvetica" w:hAnsi="Helvetica" w:cs="Helvetica"/>
                      <w:color w:val="222222"/>
                    </w:rPr>
                  </w:pPr>
                  <w:r w:rsidRPr="00A10429">
                    <w:rPr>
                      <w:rFonts w:ascii="Helvetica" w:hAnsi="Helvetica" w:cs="Helvetica"/>
                      <w:color w:val="222222"/>
                    </w:rPr>
                    <w:t> </w:t>
                  </w:r>
                </w:p>
              </w:tc>
            </w:tr>
            <w:tr w:rsidR="00C878D6" w:rsidRPr="00A10429" w14:paraId="33DA5F4E" w14:textId="77777777" w:rsidTr="006123F4">
              <w:trPr>
                <w:tblCellSpacing w:w="0" w:type="dxa"/>
              </w:trPr>
              <w:tc>
                <w:tcPr>
                  <w:tcW w:w="2818" w:type="dxa"/>
                  <w:noWrap/>
                  <w:hideMark/>
                </w:tcPr>
                <w:p w14:paraId="244D34B6" w14:textId="77777777" w:rsidR="00C878D6" w:rsidRPr="00A10429" w:rsidRDefault="00C878D6" w:rsidP="006123F4">
                  <w:pPr>
                    <w:pStyle w:val="NoSpacing"/>
                    <w:rPr>
                      <w:rFonts w:ascii="Helvetica" w:hAnsi="Helvetica" w:cs="Helvetica"/>
                      <w:b/>
                      <w:bCs/>
                      <w:color w:val="222222"/>
                    </w:rPr>
                  </w:pPr>
                  <w:r w:rsidRPr="00A10429">
                    <w:rPr>
                      <w:rFonts w:ascii="Helvetica" w:hAnsi="Helvetica" w:cs="Helvetica"/>
                      <w:b/>
                      <w:bCs/>
                      <w:color w:val="222222"/>
                    </w:rPr>
                    <w:t>Award Ceiling:</w:t>
                  </w:r>
                </w:p>
              </w:tc>
              <w:tc>
                <w:tcPr>
                  <w:tcW w:w="2310" w:type="dxa"/>
                  <w:vAlign w:val="center"/>
                  <w:hideMark/>
                </w:tcPr>
                <w:p w14:paraId="40EBDF17" w14:textId="77777777" w:rsidR="00C878D6" w:rsidRPr="00A10429" w:rsidRDefault="00C878D6" w:rsidP="006123F4">
                  <w:pPr>
                    <w:pStyle w:val="NoSpacing"/>
                    <w:rPr>
                      <w:rFonts w:ascii="Helvetica" w:hAnsi="Helvetica" w:cs="Helvetica"/>
                      <w:color w:val="222222"/>
                    </w:rPr>
                  </w:pPr>
                  <w:r w:rsidRPr="00A10429">
                    <w:rPr>
                      <w:rFonts w:ascii="Helvetica" w:hAnsi="Helvetica" w:cs="Helvetica"/>
                      <w:color w:val="222222"/>
                    </w:rPr>
                    <w:t>$150,000</w:t>
                  </w:r>
                </w:p>
              </w:tc>
            </w:tr>
            <w:tr w:rsidR="00C878D6" w:rsidRPr="00A10429" w14:paraId="4A9D332C" w14:textId="77777777" w:rsidTr="006123F4">
              <w:trPr>
                <w:tblCellSpacing w:w="0" w:type="dxa"/>
              </w:trPr>
              <w:tc>
                <w:tcPr>
                  <w:tcW w:w="2818" w:type="dxa"/>
                  <w:noWrap/>
                  <w:hideMark/>
                </w:tcPr>
                <w:p w14:paraId="5B870708" w14:textId="77777777" w:rsidR="00C878D6" w:rsidRPr="00A10429" w:rsidRDefault="00C878D6" w:rsidP="006123F4">
                  <w:pPr>
                    <w:pStyle w:val="NoSpacing"/>
                    <w:rPr>
                      <w:rFonts w:ascii="Helvetica" w:hAnsi="Helvetica" w:cs="Helvetica"/>
                      <w:b/>
                      <w:bCs/>
                      <w:color w:val="222222"/>
                    </w:rPr>
                  </w:pPr>
                  <w:r w:rsidRPr="00A10429">
                    <w:rPr>
                      <w:rFonts w:ascii="Helvetica" w:hAnsi="Helvetica" w:cs="Helvetica"/>
                      <w:b/>
                      <w:bCs/>
                      <w:color w:val="222222"/>
                    </w:rPr>
                    <w:t>Award Floor:</w:t>
                  </w:r>
                </w:p>
              </w:tc>
              <w:tc>
                <w:tcPr>
                  <w:tcW w:w="2310" w:type="dxa"/>
                  <w:vAlign w:val="center"/>
                  <w:hideMark/>
                </w:tcPr>
                <w:p w14:paraId="6625939F" w14:textId="77777777" w:rsidR="00C878D6" w:rsidRPr="00A10429" w:rsidRDefault="00C878D6" w:rsidP="006123F4">
                  <w:pPr>
                    <w:pStyle w:val="NoSpacing"/>
                    <w:rPr>
                      <w:rFonts w:ascii="Helvetica" w:hAnsi="Helvetica" w:cs="Helvetica"/>
                      <w:color w:val="222222"/>
                    </w:rPr>
                  </w:pPr>
                  <w:r w:rsidRPr="00A10429">
                    <w:rPr>
                      <w:rFonts w:ascii="Helvetica" w:hAnsi="Helvetica" w:cs="Helvetica"/>
                      <w:color w:val="222222"/>
                    </w:rPr>
                    <w:t>$75,000</w:t>
                  </w:r>
                </w:p>
              </w:tc>
            </w:tr>
          </w:tbl>
          <w:p w14:paraId="0BC0F4DB" w14:textId="77777777" w:rsidR="00C878D6" w:rsidRPr="00A10429" w:rsidRDefault="00C878D6" w:rsidP="006123F4">
            <w:pPr>
              <w:pStyle w:val="NoSpacing"/>
              <w:rPr>
                <w:rFonts w:ascii="Helvetica" w:hAnsi="Helvetica" w:cs="Helvetica"/>
                <w:color w:val="222222"/>
              </w:rPr>
            </w:pPr>
          </w:p>
        </w:tc>
      </w:tr>
    </w:tbl>
    <w:p w14:paraId="77E4C555" w14:textId="77777777" w:rsidR="00C878D6" w:rsidRPr="00A10429"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78D6" w:rsidRPr="00A10429" w14:paraId="2AFE4A2D" w14:textId="77777777" w:rsidTr="006123F4">
        <w:trPr>
          <w:tblCellSpacing w:w="0" w:type="dxa"/>
        </w:trPr>
        <w:tc>
          <w:tcPr>
            <w:tcW w:w="0" w:type="auto"/>
            <w:noWrap/>
            <w:hideMark/>
          </w:tcPr>
          <w:p w14:paraId="1E7354FA" w14:textId="77777777" w:rsidR="00C878D6" w:rsidRPr="00A10429" w:rsidRDefault="00C878D6" w:rsidP="006123F4">
            <w:pPr>
              <w:pStyle w:val="NoSpacing"/>
              <w:rPr>
                <w:rFonts w:ascii="Helvetica" w:hAnsi="Helvetica" w:cs="Helvetica"/>
                <w:b/>
                <w:bCs/>
                <w:color w:val="222222"/>
              </w:rPr>
            </w:pPr>
            <w:r w:rsidRPr="00A10429">
              <w:rPr>
                <w:rFonts w:ascii="Helvetica" w:hAnsi="Helvetica" w:cs="Helvetica"/>
                <w:b/>
                <w:bCs/>
                <w:color w:val="222222"/>
              </w:rPr>
              <w:t>Eligible Applicants:</w:t>
            </w:r>
          </w:p>
        </w:tc>
        <w:tc>
          <w:tcPr>
            <w:tcW w:w="5000" w:type="pct"/>
            <w:vAlign w:val="center"/>
            <w:hideMark/>
          </w:tcPr>
          <w:p w14:paraId="498FC17A" w14:textId="77777777" w:rsidR="00C878D6" w:rsidRPr="00A10429" w:rsidRDefault="00C878D6" w:rsidP="006123F4">
            <w:pPr>
              <w:pStyle w:val="NoSpacing"/>
              <w:rPr>
                <w:rFonts w:ascii="Helvetica" w:hAnsi="Helvetica" w:cs="Helvetica"/>
                <w:color w:val="222222"/>
              </w:rPr>
            </w:pPr>
            <w:r w:rsidRPr="00A10429">
              <w:rPr>
                <w:rFonts w:ascii="Helvetica" w:hAnsi="Helvetica" w:cs="Helvetica"/>
                <w:color w:val="222222"/>
              </w:rPr>
              <w:t>Private institutions of higher education</w:t>
            </w:r>
            <w:r w:rsidRPr="00A10429">
              <w:rPr>
                <w:rFonts w:ascii="Helvetica" w:hAnsi="Helvetica" w:cs="Helvetica"/>
                <w:color w:val="222222"/>
              </w:rPr>
              <w:br/>
              <w:t>Nonprofits having a 501(c)(3) status with the IRS, other than institutions of higher education</w:t>
            </w:r>
          </w:p>
        </w:tc>
      </w:tr>
      <w:tr w:rsidR="00C878D6" w:rsidRPr="00A10429" w14:paraId="2E198D36" w14:textId="77777777" w:rsidTr="006123F4">
        <w:trPr>
          <w:tblCellSpacing w:w="0" w:type="dxa"/>
        </w:trPr>
        <w:tc>
          <w:tcPr>
            <w:tcW w:w="0" w:type="auto"/>
            <w:noWrap/>
            <w:hideMark/>
          </w:tcPr>
          <w:p w14:paraId="7870668D" w14:textId="77777777" w:rsidR="00C878D6" w:rsidRPr="00A10429" w:rsidRDefault="00C878D6" w:rsidP="006123F4">
            <w:pPr>
              <w:pStyle w:val="NoSpacing"/>
              <w:rPr>
                <w:rFonts w:ascii="Helvetica" w:hAnsi="Helvetica" w:cs="Helvetica"/>
                <w:b/>
                <w:bCs/>
                <w:color w:val="222222"/>
              </w:rPr>
            </w:pPr>
            <w:r w:rsidRPr="00A10429">
              <w:rPr>
                <w:rFonts w:ascii="Helvetica" w:hAnsi="Helvetica" w:cs="Helvetica"/>
                <w:b/>
                <w:bCs/>
                <w:color w:val="222222"/>
              </w:rPr>
              <w:t>Additional Information on Eligibility:</w:t>
            </w:r>
          </w:p>
        </w:tc>
        <w:tc>
          <w:tcPr>
            <w:tcW w:w="5000" w:type="pct"/>
            <w:vAlign w:val="center"/>
            <w:hideMark/>
          </w:tcPr>
          <w:p w14:paraId="0B1B36FF" w14:textId="77777777" w:rsidR="00C878D6" w:rsidRPr="00A10429" w:rsidRDefault="00C878D6" w:rsidP="006123F4">
            <w:pPr>
              <w:pStyle w:val="NoSpacing"/>
              <w:rPr>
                <w:rFonts w:ascii="Helvetica" w:hAnsi="Helvetica" w:cs="Helvetica"/>
                <w:color w:val="222222"/>
              </w:rPr>
            </w:pPr>
            <w:r w:rsidRPr="00A10429">
              <w:rPr>
                <w:rFonts w:ascii="Helvetica" w:hAnsi="Helvetica" w:cs="Helvetica"/>
                <w:color w:val="222222"/>
              </w:rPr>
              <w:t>An applicant organization selected to receive Federal funding to deliver WBC services under a grant agreement. By statute, only private, nonprofit organizations certified under § 501(c) of the Internal Revenue Code of 1986 can be recipient organizations.</w:t>
            </w:r>
          </w:p>
        </w:tc>
      </w:tr>
    </w:tbl>
    <w:p w14:paraId="254B096A" w14:textId="77777777" w:rsidR="00C878D6" w:rsidRPr="00A10429"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78D6" w:rsidRPr="00A10429" w14:paraId="15C94E78" w14:textId="77777777" w:rsidTr="006123F4">
        <w:trPr>
          <w:tblCellSpacing w:w="0" w:type="dxa"/>
        </w:trPr>
        <w:tc>
          <w:tcPr>
            <w:tcW w:w="0" w:type="auto"/>
            <w:noWrap/>
            <w:hideMark/>
          </w:tcPr>
          <w:p w14:paraId="4AB4F535" w14:textId="77777777" w:rsidR="00C878D6" w:rsidRPr="00A10429" w:rsidRDefault="00C878D6" w:rsidP="006123F4">
            <w:pPr>
              <w:pStyle w:val="NoSpacing"/>
              <w:rPr>
                <w:rFonts w:ascii="Helvetica" w:hAnsi="Helvetica" w:cs="Helvetica"/>
                <w:b/>
                <w:bCs/>
                <w:color w:val="222222"/>
              </w:rPr>
            </w:pPr>
            <w:r w:rsidRPr="00A10429">
              <w:rPr>
                <w:rFonts w:ascii="Helvetica" w:hAnsi="Helvetica" w:cs="Helvetica"/>
                <w:b/>
                <w:bCs/>
                <w:color w:val="222222"/>
              </w:rPr>
              <w:t>Agency Name:</w:t>
            </w:r>
          </w:p>
        </w:tc>
        <w:tc>
          <w:tcPr>
            <w:tcW w:w="5000" w:type="pct"/>
            <w:vAlign w:val="center"/>
            <w:hideMark/>
          </w:tcPr>
          <w:p w14:paraId="1B2FD9F5" w14:textId="77777777" w:rsidR="00C878D6" w:rsidRPr="00A10429" w:rsidRDefault="00C878D6" w:rsidP="006123F4">
            <w:pPr>
              <w:pStyle w:val="NoSpacing"/>
              <w:rPr>
                <w:rFonts w:ascii="Helvetica" w:hAnsi="Helvetica" w:cs="Helvetica"/>
                <w:color w:val="222222"/>
              </w:rPr>
            </w:pPr>
            <w:r w:rsidRPr="00A10429">
              <w:rPr>
                <w:rFonts w:ascii="Helvetica" w:hAnsi="Helvetica" w:cs="Helvetica"/>
                <w:color w:val="222222"/>
              </w:rPr>
              <w:t>Small Business Administration</w:t>
            </w:r>
          </w:p>
        </w:tc>
      </w:tr>
      <w:tr w:rsidR="00C878D6" w:rsidRPr="00A10429" w14:paraId="26B3398F" w14:textId="77777777" w:rsidTr="006123F4">
        <w:trPr>
          <w:tblCellSpacing w:w="0" w:type="dxa"/>
        </w:trPr>
        <w:tc>
          <w:tcPr>
            <w:tcW w:w="0" w:type="auto"/>
            <w:noWrap/>
            <w:hideMark/>
          </w:tcPr>
          <w:p w14:paraId="66D4097D" w14:textId="77777777" w:rsidR="00C878D6" w:rsidRPr="00A10429" w:rsidRDefault="00C878D6" w:rsidP="006123F4">
            <w:pPr>
              <w:pStyle w:val="NoSpacing"/>
              <w:rPr>
                <w:rFonts w:ascii="Helvetica" w:hAnsi="Helvetica" w:cs="Helvetica"/>
                <w:b/>
                <w:bCs/>
                <w:color w:val="222222"/>
              </w:rPr>
            </w:pPr>
            <w:r w:rsidRPr="00A10429">
              <w:rPr>
                <w:rFonts w:ascii="Helvetica" w:hAnsi="Helvetica" w:cs="Helvetica"/>
                <w:b/>
                <w:bCs/>
                <w:color w:val="222222"/>
              </w:rPr>
              <w:t>Description:</w:t>
            </w:r>
          </w:p>
        </w:tc>
        <w:tc>
          <w:tcPr>
            <w:tcW w:w="5000" w:type="pct"/>
            <w:vAlign w:val="center"/>
            <w:hideMark/>
          </w:tcPr>
          <w:p w14:paraId="6F7CED94" w14:textId="77777777" w:rsidR="00C878D6" w:rsidRPr="00A10429" w:rsidRDefault="00C878D6" w:rsidP="006123F4">
            <w:pPr>
              <w:pStyle w:val="NoSpacing"/>
              <w:rPr>
                <w:rFonts w:ascii="Helvetica" w:hAnsi="Helvetica" w:cs="Helvetica"/>
                <w:color w:val="222222"/>
              </w:rPr>
            </w:pPr>
            <w:r w:rsidRPr="00A10429">
              <w:rPr>
                <w:rFonts w:ascii="Helvetica" w:hAnsi="Helvetica" w:cs="Helvetica"/>
                <w:color w:val="222222"/>
              </w:rPr>
              <w:t xml:space="preserve">The purpose of this FOA is to provide funding for up to fifteen (15) private, non-profit organizations that will provide entrepreneurial development services to women, with an emphasis on socially and economically disadvantaged entrepreneurs in locations that are outside of the geographical areas of existing WBCs. Eligible applicants must be private, non-profit organizations with 501(c) tax exempt status from the U.S. Treasury’s Internal Revenue Service and must or be affiliated with a Minority Serving Institution. Eligible applicants include the following institutions of higher education or their affiliates: Historically Black Colleges and Universities (HBCUs)(as defined in 20 USC §1061), Hispanic Serving Institutions (HSIs)(as defined in 20 USC § 1101a), Tribal Colleges and University (TCUs) (as defined in 20 USC 1059c), </w:t>
            </w:r>
            <w:r w:rsidRPr="00BD5EB4">
              <w:rPr>
                <w:rFonts w:ascii="Helvetica" w:hAnsi="Helvetica" w:cs="Helvetica"/>
                <w:color w:val="222222"/>
                <w:highlight w:val="yellow"/>
              </w:rPr>
              <w:t>Native Hawaiian</w:t>
            </w:r>
            <w:r w:rsidRPr="00A10429">
              <w:rPr>
                <w:rFonts w:ascii="Helvetica" w:hAnsi="Helvetica" w:cs="Helvetica"/>
                <w:color w:val="222222"/>
              </w:rPr>
              <w:t xml:space="preserve"> Serving Institutions (NHSIs)(as defined in 20 USC § 1059d(b)), and Alaska Native Serving Institutions (ANSIs)(as defined in 20 USC § 1059d(b)) of higher learning with existing minority entrepreneurship or related programs. Additionally, those 501c organizations that serve designated Hubzones are eligible to apply.</w:t>
            </w:r>
          </w:p>
        </w:tc>
      </w:tr>
      <w:tr w:rsidR="00C878D6" w:rsidRPr="00A10429" w14:paraId="772B4A25" w14:textId="77777777" w:rsidTr="006123F4">
        <w:trPr>
          <w:tblCellSpacing w:w="0" w:type="dxa"/>
        </w:trPr>
        <w:tc>
          <w:tcPr>
            <w:tcW w:w="0" w:type="auto"/>
            <w:noWrap/>
            <w:hideMark/>
          </w:tcPr>
          <w:p w14:paraId="44B3E0EA" w14:textId="77777777" w:rsidR="00C878D6" w:rsidRPr="00A10429" w:rsidRDefault="00C878D6" w:rsidP="006123F4">
            <w:pPr>
              <w:pStyle w:val="NoSpacing"/>
              <w:rPr>
                <w:rFonts w:ascii="Helvetica" w:hAnsi="Helvetica" w:cs="Helvetica"/>
                <w:b/>
                <w:bCs/>
                <w:color w:val="222222"/>
              </w:rPr>
            </w:pPr>
            <w:r w:rsidRPr="00A10429">
              <w:rPr>
                <w:rFonts w:ascii="Helvetica" w:hAnsi="Helvetica" w:cs="Helvetica"/>
                <w:b/>
                <w:bCs/>
                <w:color w:val="222222"/>
              </w:rPr>
              <w:t>Link to Additional Information:</w:t>
            </w:r>
          </w:p>
        </w:tc>
        <w:tc>
          <w:tcPr>
            <w:tcW w:w="5000" w:type="pct"/>
            <w:vAlign w:val="center"/>
            <w:hideMark/>
          </w:tcPr>
          <w:p w14:paraId="43C8532A" w14:textId="77777777" w:rsidR="00C878D6" w:rsidRPr="00A10429" w:rsidRDefault="00C033C5" w:rsidP="006123F4">
            <w:pPr>
              <w:pStyle w:val="NoSpacing"/>
              <w:rPr>
                <w:rFonts w:ascii="Helvetica" w:hAnsi="Helvetica" w:cs="Helvetica"/>
                <w:color w:val="222222"/>
              </w:rPr>
            </w:pPr>
            <w:hyperlink r:id="rId27" w:tgtFrame="_blank" w:tooltip="Link to Additional Information" w:history="1">
              <w:r w:rsidR="00C878D6" w:rsidRPr="00A10429">
                <w:rPr>
                  <w:rStyle w:val="Hyperlink"/>
                  <w:rFonts w:ascii="Helvetica" w:hAnsi="Helvetica" w:cs="Helvetica"/>
                </w:rPr>
                <w:t>OWBO 2023 Minority Serving Institutions Wave II</w:t>
              </w:r>
            </w:hyperlink>
          </w:p>
        </w:tc>
      </w:tr>
      <w:tr w:rsidR="00C878D6" w:rsidRPr="00A10429" w14:paraId="0C541AD2" w14:textId="77777777" w:rsidTr="006123F4">
        <w:trPr>
          <w:tblCellSpacing w:w="0" w:type="dxa"/>
        </w:trPr>
        <w:tc>
          <w:tcPr>
            <w:tcW w:w="0" w:type="auto"/>
            <w:noWrap/>
            <w:hideMark/>
          </w:tcPr>
          <w:p w14:paraId="52C8701E" w14:textId="77777777" w:rsidR="00C878D6" w:rsidRPr="00A10429" w:rsidRDefault="00C878D6" w:rsidP="006123F4">
            <w:pPr>
              <w:pStyle w:val="NoSpacing"/>
              <w:rPr>
                <w:rFonts w:ascii="Helvetica" w:hAnsi="Helvetica" w:cs="Helvetica"/>
                <w:b/>
                <w:bCs/>
                <w:color w:val="222222"/>
              </w:rPr>
            </w:pPr>
            <w:r w:rsidRPr="00A10429">
              <w:rPr>
                <w:rFonts w:ascii="Helvetica" w:hAnsi="Helvetica" w:cs="Helvetica"/>
                <w:b/>
                <w:bCs/>
                <w:color w:val="222222"/>
              </w:rPr>
              <w:t>Grantor Contact Information:</w:t>
            </w:r>
          </w:p>
        </w:tc>
        <w:tc>
          <w:tcPr>
            <w:tcW w:w="5000" w:type="pct"/>
            <w:vAlign w:val="center"/>
            <w:hideMark/>
          </w:tcPr>
          <w:p w14:paraId="6E820058" w14:textId="77777777" w:rsidR="00C878D6" w:rsidRPr="00A10429" w:rsidRDefault="00C878D6" w:rsidP="006123F4">
            <w:pPr>
              <w:pStyle w:val="NoSpacing"/>
              <w:rPr>
                <w:rFonts w:ascii="Helvetica" w:hAnsi="Helvetica" w:cs="Helvetica"/>
                <w:color w:val="222222"/>
              </w:rPr>
            </w:pPr>
            <w:r w:rsidRPr="00A10429">
              <w:rPr>
                <w:rFonts w:ascii="Helvetica" w:hAnsi="Helvetica" w:cs="Helvetica"/>
                <w:color w:val="222222"/>
              </w:rPr>
              <w:t>If you have difficulty accessing the full announcement electronically, please contact:</w:t>
            </w:r>
            <w:r w:rsidRPr="00A10429">
              <w:rPr>
                <w:rFonts w:ascii="Helvetica" w:hAnsi="Helvetica" w:cs="Helvetica"/>
                <w:color w:val="222222"/>
              </w:rPr>
              <w:br/>
            </w:r>
            <w:r w:rsidRPr="00A10429">
              <w:rPr>
                <w:rFonts w:ascii="Helvetica" w:hAnsi="Helvetica" w:cs="Helvetica"/>
                <w:color w:val="222222"/>
              </w:rPr>
              <w:br/>
              <w:t>Grants.gov Contact Center Phone Number: 1-800-518-4726 Hours of operation are 24 hours a day, 7 days a week. The contact center is closed on federal holidays. support@grants.gov</w:t>
            </w:r>
            <w:r w:rsidRPr="00A10429">
              <w:rPr>
                <w:rFonts w:ascii="Helvetica" w:hAnsi="Helvetica" w:cs="Helvetica"/>
                <w:color w:val="222222"/>
              </w:rPr>
              <w:br/>
            </w:r>
            <w:r w:rsidRPr="00A10429">
              <w:rPr>
                <w:rFonts w:ascii="Helvetica" w:hAnsi="Helvetica" w:cs="Helvetica"/>
                <w:color w:val="222222"/>
              </w:rPr>
              <w:br/>
            </w:r>
            <w:hyperlink r:id="rId28" w:history="1">
              <w:r w:rsidRPr="00A10429">
                <w:rPr>
                  <w:rStyle w:val="Hyperlink"/>
                  <w:rFonts w:ascii="Helvetica" w:hAnsi="Helvetica" w:cs="Helvetica"/>
                </w:rPr>
                <w:t>Grants.gov Customer Support</w:t>
              </w:r>
            </w:hyperlink>
          </w:p>
        </w:tc>
      </w:tr>
    </w:tbl>
    <w:p w14:paraId="4138EB7C" w14:textId="11959EAB" w:rsidR="006B59FC" w:rsidRDefault="00C878D6" w:rsidP="005C69EC">
      <w:pPr>
        <w:rPr>
          <w:rFonts w:ascii="Helvetica" w:hAnsi="Helvetica" w:cs="Helvetica"/>
          <w:color w:val="222222"/>
        </w:rPr>
      </w:pPr>
      <w:r w:rsidRPr="005575E5">
        <w:rPr>
          <w:rFonts w:ascii="Helvetica" w:hAnsi="Helvetica" w:cs="Helvetica"/>
          <w:color w:val="222222"/>
        </w:rPr>
        <w:br/>
      </w:r>
      <w:hyperlink r:id="rId29" w:tgtFrame="_blank" w:history="1">
        <w:r w:rsidRPr="005575E5">
          <w:rPr>
            <w:rStyle w:val="Hyperlink"/>
            <w:rFonts w:ascii="Helvetica" w:hAnsi="Helvetica" w:cs="Helvetica"/>
            <w:color w:val="1155CC"/>
            <w:shd w:val="clear" w:color="auto" w:fill="FFFFFF"/>
          </w:rPr>
          <w:t>https://www.grants.gov/web/grants/view-opportunity.html?oppId=349101</w:t>
        </w:r>
      </w:hyperlink>
    </w:p>
    <w:p w14:paraId="61B5FF91" w14:textId="5FA87AC0" w:rsidR="007E4D3E" w:rsidRDefault="007E4D3E" w:rsidP="007E4D3E">
      <w:pPr>
        <w:pBdr>
          <w:bottom w:val="single" w:sz="6" w:space="1" w:color="auto"/>
        </w:pBdr>
        <w:rPr>
          <w:rStyle w:val="Hyperlink"/>
          <w:rFonts w:ascii="Helvetica" w:hAnsi="Helvetica" w:cs="Helvetica"/>
          <w:color w:val="1155CC"/>
          <w:shd w:val="clear" w:color="auto" w:fill="FFFFFF"/>
        </w:rPr>
      </w:pPr>
      <w:bookmarkStart w:id="23" w:name="HIDOCCetacean"/>
      <w:bookmarkEnd w:id="23"/>
    </w:p>
    <w:p w14:paraId="58AC148E" w14:textId="11F26B3A" w:rsidR="00673D9E" w:rsidRPr="000A33E4" w:rsidRDefault="007E4D3E" w:rsidP="007E4D3E">
      <w:pPr>
        <w:rPr>
          <w:rFonts w:ascii="Helvetica" w:hAnsi="Helvetica" w:cs="Helvetica"/>
        </w:rPr>
      </w:pPr>
      <w:r w:rsidRPr="00A64FA1">
        <w:rPr>
          <w:rFonts w:ascii="Helvetica" w:hAnsi="Helvetica" w:cs="Helvetica"/>
          <w:color w:val="222222"/>
        </w:rPr>
        <w:br/>
      </w:r>
      <w:bookmarkStart w:id="24" w:name="HIIMLSNativeHawaiianLibrary"/>
      <w:bookmarkStart w:id="25" w:name="HIDOJOVWCulturallySpecific"/>
      <w:bookmarkStart w:id="26" w:name="HIDED84362A"/>
      <w:bookmarkEnd w:id="24"/>
      <w:bookmarkEnd w:id="25"/>
      <w:bookmarkEnd w:id="26"/>
    </w:p>
    <w:p w14:paraId="29FD7069" w14:textId="77777777" w:rsidR="005F54E5" w:rsidRPr="001A1B2A" w:rsidRDefault="005F54E5" w:rsidP="00BA5410">
      <w:pPr>
        <w:pBdr>
          <w:bottom w:val="double" w:sz="6" w:space="1" w:color="auto"/>
        </w:pBdr>
        <w:autoSpaceDE w:val="0"/>
        <w:autoSpaceDN w:val="0"/>
        <w:adjustRightInd w:val="0"/>
        <w:rPr>
          <w:rFonts w:ascii="Helvetica" w:hAnsi="Helvetica"/>
          <w:b/>
        </w:rPr>
      </w:pPr>
      <w:bookmarkStart w:id="27" w:name="HIDOLETACongDirected"/>
      <w:bookmarkStart w:id="28" w:name="HIDOJOVWCulturallySpec"/>
      <w:bookmarkEnd w:id="27"/>
      <w:bookmarkEnd w:id="28"/>
    </w:p>
    <w:p w14:paraId="4A1A90FF" w14:textId="77777777" w:rsidR="00DA4007" w:rsidRPr="005D3F9C" w:rsidRDefault="00DA4007" w:rsidP="0077741F">
      <w:pPr>
        <w:tabs>
          <w:tab w:val="left" w:pos="4253"/>
          <w:tab w:val="left" w:pos="4500"/>
        </w:tabs>
        <w:rPr>
          <w:rFonts w:ascii="Helvetica" w:hAnsi="Helvetica"/>
          <w:b/>
        </w:rPr>
      </w:pPr>
    </w:p>
    <w:p w14:paraId="289F13ED" w14:textId="77777777" w:rsidR="0077741F" w:rsidRPr="001D72F9" w:rsidRDefault="0077741F" w:rsidP="0077741F">
      <w:pPr>
        <w:tabs>
          <w:tab w:val="left" w:pos="4253"/>
          <w:tab w:val="left" w:pos="4500"/>
        </w:tabs>
        <w:outlineLvl w:val="0"/>
        <w:rPr>
          <w:rFonts w:ascii="Helvetica" w:hAnsi="Helvetica"/>
          <w:b/>
          <w:sz w:val="28"/>
          <w:szCs w:val="28"/>
        </w:rPr>
      </w:pPr>
      <w:bookmarkStart w:id="29" w:name="AG"/>
      <w:bookmarkEnd w:id="29"/>
      <w:r w:rsidRPr="001D72F9">
        <w:rPr>
          <w:rFonts w:ascii="Helvetica" w:hAnsi="Helvetica"/>
          <w:b/>
          <w:sz w:val="28"/>
          <w:szCs w:val="28"/>
        </w:rPr>
        <w:t>U.S. Department of Agriculture</w:t>
      </w:r>
    </w:p>
    <w:p w14:paraId="060C931C" w14:textId="77777777" w:rsidR="0077741F" w:rsidRDefault="0077741F" w:rsidP="0077741F">
      <w:pPr>
        <w:widowControl w:val="0"/>
        <w:autoSpaceDE w:val="0"/>
        <w:autoSpaceDN w:val="0"/>
        <w:adjustRightInd w:val="0"/>
        <w:rPr>
          <w:rFonts w:ascii="Helvetica" w:hAnsi="Helvetica" w:cs="Helvetica"/>
          <w:b/>
        </w:rPr>
      </w:pPr>
      <w:bookmarkStart w:id="30" w:name="AGOverview"/>
      <w:bookmarkStart w:id="31" w:name="AGPrograms"/>
      <w:bookmarkEnd w:id="30"/>
      <w:bookmarkEnd w:id="31"/>
      <w:r>
        <w:rPr>
          <w:rFonts w:ascii="Helvetica" w:hAnsi="Helvetica" w:cs="Helvetica"/>
          <w:b/>
        </w:rPr>
        <w:tab/>
      </w:r>
    </w:p>
    <w:p w14:paraId="7C473D7C" w14:textId="35848485" w:rsidR="00762005" w:rsidRDefault="0077741F" w:rsidP="0041327C">
      <w:pPr>
        <w:widowControl w:val="0"/>
        <w:autoSpaceDE w:val="0"/>
        <w:autoSpaceDN w:val="0"/>
        <w:adjustRightInd w:val="0"/>
        <w:rPr>
          <w:rFonts w:ascii="Helvetica" w:hAnsi="Helvetica" w:cs="Helvetica"/>
        </w:rPr>
      </w:pPr>
      <w:r w:rsidRPr="005D3F9C">
        <w:rPr>
          <w:rFonts w:ascii="Helvetica" w:hAnsi="Helvetica" w:cs="Helvetica"/>
          <w:b/>
        </w:rPr>
        <w:t>Programs</w:t>
      </w:r>
      <w:r w:rsidRPr="005D3F9C">
        <w:rPr>
          <w:rFonts w:ascii="Helvetica" w:hAnsi="Helvetica" w:cs="Helvetica"/>
        </w:rPr>
        <w:t>:</w:t>
      </w:r>
      <w:bookmarkStart w:id="32" w:name="AGAFRIChangeChallenge"/>
      <w:bookmarkStart w:id="33" w:name="AGNRCSConservInnov"/>
      <w:bookmarkStart w:id="34" w:name="AGNRCSCoopConserv"/>
      <w:bookmarkEnd w:id="32"/>
      <w:bookmarkEnd w:id="33"/>
      <w:bookmarkEnd w:id="34"/>
    </w:p>
    <w:p w14:paraId="7FEA8907" w14:textId="77777777" w:rsidR="00C96A20" w:rsidRDefault="00C96A20" w:rsidP="00FE51EB">
      <w:pPr>
        <w:pStyle w:val="NoSpacing"/>
        <w:rPr>
          <w:rFonts w:ascii="Helvetica" w:hAnsi="Helvetica" w:cs="Helvetica"/>
          <w:color w:val="222222"/>
          <w:sz w:val="24"/>
          <w:szCs w:val="24"/>
        </w:rPr>
      </w:pPr>
      <w:bookmarkStart w:id="35" w:name="AGSecondaryAgEdChallenge"/>
      <w:bookmarkStart w:id="36" w:name="AGOREI"/>
      <w:bookmarkStart w:id="37" w:name="AGNRCSConservation"/>
      <w:bookmarkStart w:id="38" w:name="AGDistanceLearningTele"/>
      <w:bookmarkStart w:id="39" w:name="AGForestEval23"/>
      <w:bookmarkStart w:id="40" w:name="AGRuralEnergyAudit"/>
      <w:bookmarkEnd w:id="35"/>
      <w:bookmarkEnd w:id="36"/>
      <w:bookmarkEnd w:id="37"/>
      <w:bookmarkEnd w:id="38"/>
      <w:bookmarkEnd w:id="39"/>
      <w:bookmarkEnd w:id="40"/>
    </w:p>
    <w:p w14:paraId="3CFB872F" w14:textId="77777777" w:rsidR="004022D3" w:rsidRDefault="00434877" w:rsidP="00434877">
      <w:pPr>
        <w:pStyle w:val="NoSpacing"/>
        <w:rPr>
          <w:rFonts w:ascii="Helvetica" w:hAnsi="Helvetica" w:cs="Helvetica"/>
          <w:color w:val="222222"/>
          <w:sz w:val="24"/>
          <w:szCs w:val="24"/>
          <w:shd w:val="clear" w:color="auto" w:fill="FFFFFF"/>
        </w:rPr>
      </w:pPr>
      <w:bookmarkStart w:id="41" w:name="AGAnimalDiseasePrep24"/>
      <w:bookmarkEnd w:id="41"/>
      <w:r w:rsidRPr="00272288">
        <w:rPr>
          <w:rFonts w:ascii="Helvetica" w:hAnsi="Helvetica" w:cs="Helvetica"/>
          <w:color w:val="222222"/>
          <w:sz w:val="24"/>
          <w:szCs w:val="24"/>
          <w:shd w:val="clear" w:color="auto" w:fill="FFFFFF"/>
        </w:rPr>
        <w:t>Animal and Plant Health Inspection Service</w:t>
      </w:r>
      <w:r w:rsidRPr="00272288">
        <w:rPr>
          <w:rFonts w:ascii="Helvetica" w:hAnsi="Helvetica" w:cs="Helvetica"/>
          <w:color w:val="222222"/>
          <w:sz w:val="24"/>
          <w:szCs w:val="24"/>
        </w:rPr>
        <w:br/>
      </w:r>
      <w:r w:rsidRPr="00272288">
        <w:rPr>
          <w:rFonts w:ascii="Helvetica" w:hAnsi="Helvetica" w:cs="Helvetica"/>
          <w:color w:val="222222"/>
          <w:sz w:val="24"/>
          <w:szCs w:val="24"/>
          <w:shd w:val="clear" w:color="auto" w:fill="FFFFFF"/>
        </w:rPr>
        <w:t>National Animal Disease Preparedness and Response Program Fiscal Year 2024</w:t>
      </w:r>
      <w:r w:rsidRPr="00272288">
        <w:rPr>
          <w:rFonts w:ascii="Helvetica" w:hAnsi="Helvetica" w:cs="Helvetica"/>
          <w:color w:val="222222"/>
          <w:sz w:val="24"/>
          <w:szCs w:val="24"/>
        </w:rPr>
        <w:br/>
      </w:r>
      <w:r w:rsidRPr="0027228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22D3" w:rsidRPr="004022D3" w14:paraId="1DC96933" w14:textId="77777777" w:rsidTr="004022D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0"/>
              <w:gridCol w:w="2915"/>
            </w:tblGrid>
            <w:tr w:rsidR="004022D3" w:rsidRPr="004022D3" w14:paraId="6D5F7C8B" w14:textId="77777777" w:rsidTr="004022D3">
              <w:trPr>
                <w:tblCellSpacing w:w="0" w:type="dxa"/>
              </w:trPr>
              <w:tc>
                <w:tcPr>
                  <w:tcW w:w="2330" w:type="dxa"/>
                  <w:noWrap/>
                  <w:hideMark/>
                </w:tcPr>
                <w:p w14:paraId="3B32364E"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Document Type:</w:t>
                  </w:r>
                </w:p>
              </w:tc>
              <w:tc>
                <w:tcPr>
                  <w:tcW w:w="2915" w:type="dxa"/>
                  <w:vAlign w:val="center"/>
                  <w:hideMark/>
                </w:tcPr>
                <w:p w14:paraId="105A258E"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Grants Notice</w:t>
                  </w:r>
                </w:p>
              </w:tc>
            </w:tr>
            <w:tr w:rsidR="004022D3" w:rsidRPr="004022D3" w14:paraId="2C418444" w14:textId="77777777" w:rsidTr="004022D3">
              <w:trPr>
                <w:tblCellSpacing w:w="0" w:type="dxa"/>
              </w:trPr>
              <w:tc>
                <w:tcPr>
                  <w:tcW w:w="2330" w:type="dxa"/>
                  <w:noWrap/>
                  <w:hideMark/>
                </w:tcPr>
                <w:p w14:paraId="0339D709"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Funding Opportunity Number:</w:t>
                  </w:r>
                </w:p>
              </w:tc>
              <w:tc>
                <w:tcPr>
                  <w:tcW w:w="2915" w:type="dxa"/>
                  <w:vAlign w:val="center"/>
                  <w:hideMark/>
                </w:tcPr>
                <w:p w14:paraId="5CFB3588"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USDA-APHIS-10025-VSSP0000-24-0001</w:t>
                  </w:r>
                </w:p>
              </w:tc>
            </w:tr>
            <w:tr w:rsidR="004022D3" w:rsidRPr="004022D3" w14:paraId="57C962F6" w14:textId="77777777" w:rsidTr="004022D3">
              <w:trPr>
                <w:tblCellSpacing w:w="0" w:type="dxa"/>
              </w:trPr>
              <w:tc>
                <w:tcPr>
                  <w:tcW w:w="2330" w:type="dxa"/>
                  <w:noWrap/>
                  <w:hideMark/>
                </w:tcPr>
                <w:p w14:paraId="687BF7B9"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Funding Opportunity Title:</w:t>
                  </w:r>
                </w:p>
              </w:tc>
              <w:tc>
                <w:tcPr>
                  <w:tcW w:w="2915" w:type="dxa"/>
                  <w:vAlign w:val="center"/>
                  <w:hideMark/>
                </w:tcPr>
                <w:p w14:paraId="76DB57EF"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National Animal Disease Preparedness and Response Program Fiscal Year 2024</w:t>
                  </w:r>
                </w:p>
              </w:tc>
            </w:tr>
            <w:tr w:rsidR="004022D3" w:rsidRPr="004022D3" w14:paraId="14C1BAFD" w14:textId="77777777" w:rsidTr="004022D3">
              <w:trPr>
                <w:tblCellSpacing w:w="0" w:type="dxa"/>
              </w:trPr>
              <w:tc>
                <w:tcPr>
                  <w:tcW w:w="2330" w:type="dxa"/>
                  <w:noWrap/>
                  <w:hideMark/>
                </w:tcPr>
                <w:p w14:paraId="63E64A03"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Opportunity Category:</w:t>
                  </w:r>
                </w:p>
              </w:tc>
              <w:tc>
                <w:tcPr>
                  <w:tcW w:w="2915" w:type="dxa"/>
                  <w:vAlign w:val="center"/>
                  <w:hideMark/>
                </w:tcPr>
                <w:p w14:paraId="14B23C58"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Discretionary</w:t>
                  </w:r>
                </w:p>
              </w:tc>
            </w:tr>
            <w:tr w:rsidR="004022D3" w:rsidRPr="004022D3" w14:paraId="7DE4F80D" w14:textId="77777777" w:rsidTr="004022D3">
              <w:trPr>
                <w:tblCellSpacing w:w="0" w:type="dxa"/>
              </w:trPr>
              <w:tc>
                <w:tcPr>
                  <w:tcW w:w="2330" w:type="dxa"/>
                  <w:noWrap/>
                  <w:hideMark/>
                </w:tcPr>
                <w:p w14:paraId="672F262B"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Opportunity Category Explanation:</w:t>
                  </w:r>
                </w:p>
              </w:tc>
              <w:tc>
                <w:tcPr>
                  <w:tcW w:w="2915" w:type="dxa"/>
                  <w:vAlign w:val="center"/>
                  <w:hideMark/>
                </w:tcPr>
                <w:p w14:paraId="16D82A8C"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 </w:t>
                  </w:r>
                </w:p>
              </w:tc>
            </w:tr>
            <w:tr w:rsidR="004022D3" w:rsidRPr="004022D3" w14:paraId="1A02420A" w14:textId="77777777" w:rsidTr="004022D3">
              <w:trPr>
                <w:tblCellSpacing w:w="0" w:type="dxa"/>
              </w:trPr>
              <w:tc>
                <w:tcPr>
                  <w:tcW w:w="2330" w:type="dxa"/>
                  <w:noWrap/>
                  <w:hideMark/>
                </w:tcPr>
                <w:p w14:paraId="540CF798"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Funding Instrument Type:</w:t>
                  </w:r>
                </w:p>
              </w:tc>
              <w:tc>
                <w:tcPr>
                  <w:tcW w:w="2915" w:type="dxa"/>
                  <w:vAlign w:val="center"/>
                  <w:hideMark/>
                </w:tcPr>
                <w:p w14:paraId="10835937"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Cooperative Agreement</w:t>
                  </w:r>
                  <w:r w:rsidRPr="004022D3">
                    <w:rPr>
                      <w:rFonts w:ascii="Helvetica" w:hAnsi="Helvetica" w:cs="Helvetica"/>
                      <w:color w:val="222222"/>
                    </w:rPr>
                    <w:br/>
                    <w:t>Other</w:t>
                  </w:r>
                </w:p>
              </w:tc>
            </w:tr>
            <w:tr w:rsidR="004022D3" w:rsidRPr="004022D3" w14:paraId="6B1C87EB" w14:textId="77777777" w:rsidTr="004022D3">
              <w:trPr>
                <w:tblCellSpacing w:w="0" w:type="dxa"/>
              </w:trPr>
              <w:tc>
                <w:tcPr>
                  <w:tcW w:w="2330" w:type="dxa"/>
                  <w:noWrap/>
                  <w:hideMark/>
                </w:tcPr>
                <w:p w14:paraId="63AC2FCE"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Category of Funding Activity:</w:t>
                  </w:r>
                </w:p>
              </w:tc>
              <w:tc>
                <w:tcPr>
                  <w:tcW w:w="2915" w:type="dxa"/>
                  <w:vAlign w:val="center"/>
                  <w:hideMark/>
                </w:tcPr>
                <w:p w14:paraId="5FB2D830"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Agriculture</w:t>
                  </w:r>
                </w:p>
              </w:tc>
            </w:tr>
            <w:tr w:rsidR="004022D3" w:rsidRPr="004022D3" w14:paraId="084BB090" w14:textId="77777777" w:rsidTr="004022D3">
              <w:trPr>
                <w:tblCellSpacing w:w="0" w:type="dxa"/>
              </w:trPr>
              <w:tc>
                <w:tcPr>
                  <w:tcW w:w="2330" w:type="dxa"/>
                  <w:noWrap/>
                  <w:hideMark/>
                </w:tcPr>
                <w:p w14:paraId="40974472"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Category Explanation:</w:t>
                  </w:r>
                </w:p>
              </w:tc>
              <w:tc>
                <w:tcPr>
                  <w:tcW w:w="2915" w:type="dxa"/>
                  <w:vAlign w:val="center"/>
                  <w:hideMark/>
                </w:tcPr>
                <w:p w14:paraId="0629AFD8"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 </w:t>
                  </w:r>
                </w:p>
              </w:tc>
            </w:tr>
            <w:tr w:rsidR="004022D3" w:rsidRPr="004022D3" w14:paraId="632F13C1" w14:textId="77777777" w:rsidTr="004022D3">
              <w:trPr>
                <w:tblCellSpacing w:w="0" w:type="dxa"/>
              </w:trPr>
              <w:tc>
                <w:tcPr>
                  <w:tcW w:w="2330" w:type="dxa"/>
                  <w:noWrap/>
                  <w:hideMark/>
                </w:tcPr>
                <w:p w14:paraId="5AC1358A"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Expected Number of Awards:</w:t>
                  </w:r>
                </w:p>
              </w:tc>
              <w:tc>
                <w:tcPr>
                  <w:tcW w:w="2915" w:type="dxa"/>
                  <w:vAlign w:val="center"/>
                  <w:hideMark/>
                </w:tcPr>
                <w:p w14:paraId="412FD5EF"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 </w:t>
                  </w:r>
                </w:p>
              </w:tc>
            </w:tr>
            <w:tr w:rsidR="004022D3" w:rsidRPr="004022D3" w14:paraId="00851BD3" w14:textId="77777777" w:rsidTr="004022D3">
              <w:trPr>
                <w:tblCellSpacing w:w="0" w:type="dxa"/>
              </w:trPr>
              <w:tc>
                <w:tcPr>
                  <w:tcW w:w="2330" w:type="dxa"/>
                  <w:noWrap/>
                  <w:hideMark/>
                </w:tcPr>
                <w:p w14:paraId="2015BC77"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CFDA Number(s):</w:t>
                  </w:r>
                </w:p>
              </w:tc>
              <w:tc>
                <w:tcPr>
                  <w:tcW w:w="2915" w:type="dxa"/>
                  <w:vAlign w:val="center"/>
                  <w:hideMark/>
                </w:tcPr>
                <w:p w14:paraId="7CEBE38A"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10.025 -- Plant and Animal Disease, Pest Control, and Animal Care</w:t>
                  </w:r>
                </w:p>
              </w:tc>
            </w:tr>
            <w:tr w:rsidR="004022D3" w:rsidRPr="004022D3" w14:paraId="08F86809" w14:textId="77777777" w:rsidTr="004022D3">
              <w:trPr>
                <w:tblCellSpacing w:w="0" w:type="dxa"/>
              </w:trPr>
              <w:tc>
                <w:tcPr>
                  <w:tcW w:w="2330" w:type="dxa"/>
                  <w:noWrap/>
                  <w:hideMark/>
                </w:tcPr>
                <w:p w14:paraId="0D891658"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Cost Sharing or Matching Requirement:</w:t>
                  </w:r>
                </w:p>
              </w:tc>
              <w:tc>
                <w:tcPr>
                  <w:tcW w:w="2915" w:type="dxa"/>
                  <w:vAlign w:val="center"/>
                  <w:hideMark/>
                </w:tcPr>
                <w:p w14:paraId="5F2AD348"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No</w:t>
                  </w:r>
                </w:p>
              </w:tc>
            </w:tr>
          </w:tbl>
          <w:p w14:paraId="3CBBC83C" w14:textId="77777777" w:rsidR="004022D3" w:rsidRPr="004022D3" w:rsidRDefault="004022D3" w:rsidP="004022D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44"/>
              <w:gridCol w:w="2229"/>
            </w:tblGrid>
            <w:tr w:rsidR="004022D3" w:rsidRPr="004022D3" w14:paraId="6AB24977" w14:textId="77777777" w:rsidTr="004022D3">
              <w:trPr>
                <w:tblCellSpacing w:w="0" w:type="dxa"/>
              </w:trPr>
              <w:tc>
                <w:tcPr>
                  <w:tcW w:w="2744" w:type="dxa"/>
                  <w:noWrap/>
                  <w:hideMark/>
                </w:tcPr>
                <w:p w14:paraId="0AFD6AA9"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Version:</w:t>
                  </w:r>
                </w:p>
              </w:tc>
              <w:tc>
                <w:tcPr>
                  <w:tcW w:w="2229" w:type="dxa"/>
                  <w:vAlign w:val="center"/>
                  <w:hideMark/>
                </w:tcPr>
                <w:p w14:paraId="36F18619"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Synopsis 1</w:t>
                  </w:r>
                </w:p>
              </w:tc>
            </w:tr>
            <w:tr w:rsidR="004022D3" w:rsidRPr="004022D3" w14:paraId="27B7A51B" w14:textId="77777777" w:rsidTr="004022D3">
              <w:trPr>
                <w:tblCellSpacing w:w="0" w:type="dxa"/>
              </w:trPr>
              <w:tc>
                <w:tcPr>
                  <w:tcW w:w="2744" w:type="dxa"/>
                  <w:noWrap/>
                  <w:hideMark/>
                </w:tcPr>
                <w:p w14:paraId="54B95902"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Posted Date:</w:t>
                  </w:r>
                </w:p>
              </w:tc>
              <w:tc>
                <w:tcPr>
                  <w:tcW w:w="2229" w:type="dxa"/>
                  <w:vAlign w:val="center"/>
                  <w:hideMark/>
                </w:tcPr>
                <w:p w14:paraId="65988874"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Jul 27, 2023</w:t>
                  </w:r>
                </w:p>
              </w:tc>
            </w:tr>
            <w:tr w:rsidR="004022D3" w:rsidRPr="004022D3" w14:paraId="32393A8C" w14:textId="77777777" w:rsidTr="004022D3">
              <w:trPr>
                <w:tblCellSpacing w:w="0" w:type="dxa"/>
              </w:trPr>
              <w:tc>
                <w:tcPr>
                  <w:tcW w:w="2744" w:type="dxa"/>
                  <w:noWrap/>
                  <w:hideMark/>
                </w:tcPr>
                <w:p w14:paraId="4B45C3EA"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Last Updated Date:</w:t>
                  </w:r>
                </w:p>
              </w:tc>
              <w:tc>
                <w:tcPr>
                  <w:tcW w:w="2229" w:type="dxa"/>
                  <w:vAlign w:val="center"/>
                  <w:hideMark/>
                </w:tcPr>
                <w:p w14:paraId="4E79D04F"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Jul 27, 2023</w:t>
                  </w:r>
                </w:p>
              </w:tc>
            </w:tr>
            <w:tr w:rsidR="004022D3" w:rsidRPr="004022D3" w14:paraId="2D9C3E13" w14:textId="77777777" w:rsidTr="004022D3">
              <w:trPr>
                <w:tblCellSpacing w:w="0" w:type="dxa"/>
              </w:trPr>
              <w:tc>
                <w:tcPr>
                  <w:tcW w:w="2744" w:type="dxa"/>
                  <w:noWrap/>
                  <w:hideMark/>
                </w:tcPr>
                <w:p w14:paraId="5887CA26"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Original Closing Date for Applications:</w:t>
                  </w:r>
                </w:p>
              </w:tc>
              <w:tc>
                <w:tcPr>
                  <w:tcW w:w="2229" w:type="dxa"/>
                  <w:vAlign w:val="center"/>
                  <w:hideMark/>
                </w:tcPr>
                <w:p w14:paraId="6C6303F8"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Oct 20, 2023  </w:t>
                  </w:r>
                </w:p>
              </w:tc>
            </w:tr>
            <w:tr w:rsidR="004022D3" w:rsidRPr="004022D3" w14:paraId="2110695E" w14:textId="77777777" w:rsidTr="004022D3">
              <w:trPr>
                <w:tblCellSpacing w:w="0" w:type="dxa"/>
              </w:trPr>
              <w:tc>
                <w:tcPr>
                  <w:tcW w:w="2744" w:type="dxa"/>
                  <w:noWrap/>
                  <w:hideMark/>
                </w:tcPr>
                <w:p w14:paraId="5E0637D7"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Current Closing Date for Applications:</w:t>
                  </w:r>
                </w:p>
              </w:tc>
              <w:tc>
                <w:tcPr>
                  <w:tcW w:w="2229" w:type="dxa"/>
                  <w:vAlign w:val="center"/>
                  <w:hideMark/>
                </w:tcPr>
                <w:p w14:paraId="2F992440"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Oct 20, 2023  </w:t>
                  </w:r>
                </w:p>
              </w:tc>
            </w:tr>
            <w:tr w:rsidR="004022D3" w:rsidRPr="004022D3" w14:paraId="6522E206" w14:textId="77777777" w:rsidTr="004022D3">
              <w:trPr>
                <w:tblCellSpacing w:w="0" w:type="dxa"/>
              </w:trPr>
              <w:tc>
                <w:tcPr>
                  <w:tcW w:w="2744" w:type="dxa"/>
                  <w:noWrap/>
                  <w:hideMark/>
                </w:tcPr>
                <w:p w14:paraId="0DA704E2"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Archive Date:</w:t>
                  </w:r>
                </w:p>
              </w:tc>
              <w:tc>
                <w:tcPr>
                  <w:tcW w:w="2229" w:type="dxa"/>
                  <w:vAlign w:val="center"/>
                  <w:hideMark/>
                </w:tcPr>
                <w:p w14:paraId="5B72FB63"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Nov 19, 2023</w:t>
                  </w:r>
                </w:p>
              </w:tc>
            </w:tr>
            <w:tr w:rsidR="004022D3" w:rsidRPr="004022D3" w14:paraId="6787FE57" w14:textId="77777777" w:rsidTr="004022D3">
              <w:trPr>
                <w:tblCellSpacing w:w="0" w:type="dxa"/>
              </w:trPr>
              <w:tc>
                <w:tcPr>
                  <w:tcW w:w="2744" w:type="dxa"/>
                  <w:noWrap/>
                  <w:hideMark/>
                </w:tcPr>
                <w:p w14:paraId="0645F0F3"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Estimated Total Program Funding:</w:t>
                  </w:r>
                </w:p>
              </w:tc>
              <w:tc>
                <w:tcPr>
                  <w:tcW w:w="2229" w:type="dxa"/>
                  <w:vAlign w:val="center"/>
                  <w:hideMark/>
                </w:tcPr>
                <w:p w14:paraId="44395BEA"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 </w:t>
                  </w:r>
                </w:p>
              </w:tc>
            </w:tr>
            <w:tr w:rsidR="004022D3" w:rsidRPr="004022D3" w14:paraId="76C47100" w14:textId="77777777" w:rsidTr="004022D3">
              <w:trPr>
                <w:tblCellSpacing w:w="0" w:type="dxa"/>
              </w:trPr>
              <w:tc>
                <w:tcPr>
                  <w:tcW w:w="2744" w:type="dxa"/>
                  <w:noWrap/>
                  <w:hideMark/>
                </w:tcPr>
                <w:p w14:paraId="673543BE"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Award Ceiling:</w:t>
                  </w:r>
                </w:p>
              </w:tc>
              <w:tc>
                <w:tcPr>
                  <w:tcW w:w="2229" w:type="dxa"/>
                  <w:vAlign w:val="center"/>
                  <w:hideMark/>
                </w:tcPr>
                <w:p w14:paraId="0174BEB2"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 </w:t>
                  </w:r>
                </w:p>
              </w:tc>
            </w:tr>
            <w:tr w:rsidR="004022D3" w:rsidRPr="004022D3" w14:paraId="577253A8" w14:textId="77777777" w:rsidTr="004022D3">
              <w:trPr>
                <w:tblCellSpacing w:w="0" w:type="dxa"/>
              </w:trPr>
              <w:tc>
                <w:tcPr>
                  <w:tcW w:w="2744" w:type="dxa"/>
                  <w:noWrap/>
                  <w:hideMark/>
                </w:tcPr>
                <w:p w14:paraId="693011FF"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Award Floor:</w:t>
                  </w:r>
                </w:p>
              </w:tc>
              <w:tc>
                <w:tcPr>
                  <w:tcW w:w="2229" w:type="dxa"/>
                  <w:vAlign w:val="center"/>
                  <w:hideMark/>
                </w:tcPr>
                <w:p w14:paraId="742F58E6"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 </w:t>
                  </w:r>
                </w:p>
              </w:tc>
            </w:tr>
          </w:tbl>
          <w:p w14:paraId="580047A5" w14:textId="77777777" w:rsidR="004022D3" w:rsidRPr="004022D3" w:rsidRDefault="004022D3" w:rsidP="004022D3">
            <w:pPr>
              <w:pStyle w:val="NoSpacing"/>
              <w:rPr>
                <w:rFonts w:ascii="Helvetica" w:hAnsi="Helvetica" w:cs="Helvetica"/>
                <w:color w:val="222222"/>
              </w:rPr>
            </w:pPr>
          </w:p>
        </w:tc>
      </w:tr>
    </w:tbl>
    <w:p w14:paraId="52D57E5A" w14:textId="7166C5C8" w:rsidR="004022D3" w:rsidRPr="004022D3" w:rsidRDefault="004022D3" w:rsidP="004022D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022D3" w:rsidRPr="004022D3" w14:paraId="0D321846" w14:textId="77777777" w:rsidTr="004022D3">
        <w:trPr>
          <w:tblCellSpacing w:w="0" w:type="dxa"/>
        </w:trPr>
        <w:tc>
          <w:tcPr>
            <w:tcW w:w="0" w:type="auto"/>
            <w:noWrap/>
            <w:hideMark/>
          </w:tcPr>
          <w:p w14:paraId="635D1EB5"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Eligible Applicants:</w:t>
            </w:r>
          </w:p>
        </w:tc>
        <w:tc>
          <w:tcPr>
            <w:tcW w:w="5000" w:type="pct"/>
            <w:vAlign w:val="center"/>
            <w:hideMark/>
          </w:tcPr>
          <w:p w14:paraId="066FE1B2"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Others (see text field entitled "Additional Information on Eligibility" for clarification)</w:t>
            </w:r>
          </w:p>
        </w:tc>
      </w:tr>
      <w:tr w:rsidR="004022D3" w:rsidRPr="004022D3" w14:paraId="1D379020" w14:textId="77777777" w:rsidTr="004022D3">
        <w:trPr>
          <w:tblCellSpacing w:w="0" w:type="dxa"/>
        </w:trPr>
        <w:tc>
          <w:tcPr>
            <w:tcW w:w="0" w:type="auto"/>
            <w:noWrap/>
            <w:hideMark/>
          </w:tcPr>
          <w:p w14:paraId="55D9E828"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Additional Information on Eligibility:</w:t>
            </w:r>
          </w:p>
        </w:tc>
        <w:tc>
          <w:tcPr>
            <w:tcW w:w="5000" w:type="pct"/>
            <w:vAlign w:val="center"/>
            <w:hideMark/>
          </w:tcPr>
          <w:p w14:paraId="23AC1F40"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 xml:space="preserve">1. State departments of agriculture2. Offices of the chief animal health official of a State3. Land-Grant Universities and other entities eligible to receive funds under a capacity and infrastructure program (as defined in section 251(f)(1)(C) of the Department of Agriculture Reorganization Act of 1994 (7 U.S.C. 6971(f)(1)(C))). This includes entities eligible for the National Institute of Food and Agriculture Federal Assistance Programs.4. Colleges of veterinary medicine, including a veterinary emergency team at such college5. State or national livestock, poultry, or aquaculture producer organizations </w:t>
            </w:r>
            <w:r w:rsidRPr="004022D3">
              <w:rPr>
                <w:rFonts w:ascii="Helvetica" w:hAnsi="Helvetica" w:cs="Helvetica"/>
                <w:color w:val="222222"/>
              </w:rPr>
              <w:lastRenderedPageBreak/>
              <w:t>with direct and significant economic interest in livestock, poultry, or aquaculture production6. State emergency agencies7. State, national, allied, or regional veterinary organizations or specialty boards recognized by the American Veterinary Medical Association8. Indian Tribes9. Federal agencies.</w:t>
            </w:r>
          </w:p>
        </w:tc>
      </w:tr>
    </w:tbl>
    <w:p w14:paraId="77A0E61A" w14:textId="46316E71" w:rsidR="004022D3" w:rsidRPr="004022D3" w:rsidRDefault="004022D3" w:rsidP="004022D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022D3" w:rsidRPr="004022D3" w14:paraId="2D12A54E" w14:textId="77777777" w:rsidTr="004022D3">
        <w:trPr>
          <w:tblCellSpacing w:w="0" w:type="dxa"/>
        </w:trPr>
        <w:tc>
          <w:tcPr>
            <w:tcW w:w="0" w:type="auto"/>
            <w:noWrap/>
            <w:hideMark/>
          </w:tcPr>
          <w:p w14:paraId="72A86269"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Agency Name:</w:t>
            </w:r>
          </w:p>
        </w:tc>
        <w:tc>
          <w:tcPr>
            <w:tcW w:w="5000" w:type="pct"/>
            <w:vAlign w:val="center"/>
            <w:hideMark/>
          </w:tcPr>
          <w:p w14:paraId="40D456CC"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Animal and Plant Health Inspection Service</w:t>
            </w:r>
          </w:p>
        </w:tc>
      </w:tr>
      <w:tr w:rsidR="004022D3" w:rsidRPr="004022D3" w14:paraId="7BF144E6" w14:textId="77777777" w:rsidTr="004022D3">
        <w:trPr>
          <w:tblCellSpacing w:w="0" w:type="dxa"/>
        </w:trPr>
        <w:tc>
          <w:tcPr>
            <w:tcW w:w="0" w:type="auto"/>
            <w:noWrap/>
            <w:hideMark/>
          </w:tcPr>
          <w:p w14:paraId="3F5C68F8"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Description:</w:t>
            </w:r>
          </w:p>
        </w:tc>
        <w:tc>
          <w:tcPr>
            <w:tcW w:w="5000" w:type="pct"/>
            <w:vAlign w:val="center"/>
            <w:hideMark/>
          </w:tcPr>
          <w:p w14:paraId="5733BE72"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The U.S. Department of Agriculture (USDA), Animal and Plant Health Inspection Service (APHIS), Veterinary Services (VS) is announcing the availability of up to $17,000,000 in funds in the National Animal Disease Preparedness and Response Program (NADPRP) to support projects in the priority topics listed below.</w:t>
            </w:r>
          </w:p>
          <w:p w14:paraId="771DF8C6"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1. Develop, enhance, and exercise State and Tribal animal disease outbreak emergency response plans.</w:t>
            </w:r>
          </w:p>
          <w:p w14:paraId="53DDAA35"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2. Support livestock1 and poultry biosecurity measures and programs.</w:t>
            </w:r>
          </w:p>
          <w:p w14:paraId="79D78AD8"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3. Enhance capability and capacity for depopulation, carcass disposal, and decontamination in a disease outbreak.</w:t>
            </w:r>
          </w:p>
          <w:p w14:paraId="5CF66745"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4. Support animal movement decisions in a disease outbreak.</w:t>
            </w:r>
          </w:p>
          <w:p w14:paraId="73E4A3FF"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5. Enhance animal disease traceability during a disease outbreak.</w:t>
            </w:r>
          </w:p>
          <w:p w14:paraId="257456FD"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6. Support outreach &amp; education on animal disease prevention, preparedness, and response.</w:t>
            </w:r>
          </w:p>
          <w:p w14:paraId="7B39EA5E"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7. Develop and deliver training &amp; exercises for animal agriculture sector responders.</w:t>
            </w:r>
          </w:p>
          <w:p w14:paraId="77E11CC5"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8. Advance the development of sheep and goat vaccines.</w:t>
            </w:r>
          </w:p>
          <w:p w14:paraId="12199EE4"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9. Enhance aquatic animal disease preparedness and response.</w:t>
            </w:r>
          </w:p>
        </w:tc>
      </w:tr>
      <w:tr w:rsidR="004022D3" w:rsidRPr="004022D3" w14:paraId="4DF2C290" w14:textId="77777777" w:rsidTr="004022D3">
        <w:trPr>
          <w:tblCellSpacing w:w="0" w:type="dxa"/>
        </w:trPr>
        <w:tc>
          <w:tcPr>
            <w:tcW w:w="0" w:type="auto"/>
            <w:noWrap/>
            <w:hideMark/>
          </w:tcPr>
          <w:p w14:paraId="71ED34F8"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Link to Additional Information:</w:t>
            </w:r>
          </w:p>
        </w:tc>
        <w:tc>
          <w:tcPr>
            <w:tcW w:w="5000" w:type="pct"/>
            <w:vAlign w:val="center"/>
            <w:hideMark/>
          </w:tcPr>
          <w:p w14:paraId="34161364" w14:textId="77777777" w:rsidR="004022D3" w:rsidRPr="004022D3" w:rsidRDefault="00C033C5" w:rsidP="004022D3">
            <w:pPr>
              <w:pStyle w:val="NoSpacing"/>
              <w:rPr>
                <w:rFonts w:ascii="Helvetica" w:hAnsi="Helvetica" w:cs="Helvetica"/>
                <w:color w:val="222222"/>
              </w:rPr>
            </w:pPr>
            <w:hyperlink r:id="rId30" w:anchor="relatedDocumentsTab" w:tooltip="See Related Documents" w:history="1">
              <w:r w:rsidR="004022D3" w:rsidRPr="004022D3">
                <w:rPr>
                  <w:rStyle w:val="Hyperlink"/>
                  <w:rFonts w:ascii="Helvetica" w:hAnsi="Helvetica" w:cs="Helvetica"/>
                </w:rPr>
                <w:t>See Related Documents</w:t>
              </w:r>
            </w:hyperlink>
          </w:p>
        </w:tc>
      </w:tr>
      <w:tr w:rsidR="004022D3" w:rsidRPr="004022D3" w14:paraId="5B9C141D" w14:textId="77777777" w:rsidTr="004022D3">
        <w:trPr>
          <w:tblCellSpacing w:w="0" w:type="dxa"/>
        </w:trPr>
        <w:tc>
          <w:tcPr>
            <w:tcW w:w="0" w:type="auto"/>
            <w:noWrap/>
            <w:hideMark/>
          </w:tcPr>
          <w:p w14:paraId="751EE2FB"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Grantor Contact Information:</w:t>
            </w:r>
          </w:p>
        </w:tc>
        <w:tc>
          <w:tcPr>
            <w:tcW w:w="5000" w:type="pct"/>
            <w:vAlign w:val="center"/>
            <w:hideMark/>
          </w:tcPr>
          <w:p w14:paraId="3CF69AC4"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If you have difficulty accessing the full announcement electronically, please contact:</w:t>
            </w:r>
            <w:r w:rsidRPr="004022D3">
              <w:rPr>
                <w:rFonts w:ascii="Helvetica" w:hAnsi="Helvetica" w:cs="Helvetica"/>
                <w:color w:val="222222"/>
              </w:rPr>
              <w:br/>
            </w:r>
            <w:r w:rsidRPr="004022D3">
              <w:rPr>
                <w:rFonts w:ascii="Helvetica" w:hAnsi="Helvetica" w:cs="Helvetica"/>
                <w:color w:val="222222"/>
              </w:rPr>
              <w:br/>
              <w:t>Julie Wallin, NADPRP Program Coordinator, julie.e.wallin@usda.gov, 970-494-7258</w:t>
            </w:r>
            <w:r w:rsidRPr="004022D3">
              <w:rPr>
                <w:rFonts w:ascii="Helvetica" w:hAnsi="Helvetica" w:cs="Helvetica"/>
                <w:color w:val="222222"/>
              </w:rPr>
              <w:br/>
            </w:r>
            <w:r w:rsidRPr="004022D3">
              <w:rPr>
                <w:rFonts w:ascii="Helvetica" w:hAnsi="Helvetica" w:cs="Helvetica"/>
                <w:color w:val="222222"/>
              </w:rPr>
              <w:br/>
            </w:r>
            <w:hyperlink r:id="rId31" w:history="1">
              <w:r w:rsidRPr="004022D3">
                <w:rPr>
                  <w:rStyle w:val="Hyperlink"/>
                  <w:rFonts w:ascii="Helvetica" w:hAnsi="Helvetica" w:cs="Helvetica"/>
                </w:rPr>
                <w:t>For questions about the NADPRP program, required documents, or the ezFedGrants application process</w:t>
              </w:r>
            </w:hyperlink>
          </w:p>
        </w:tc>
      </w:tr>
    </w:tbl>
    <w:p w14:paraId="7E6CBF97" w14:textId="527065BB" w:rsidR="00434877" w:rsidRDefault="00434877" w:rsidP="00434877">
      <w:pPr>
        <w:pStyle w:val="NoSpacing"/>
        <w:pBdr>
          <w:bottom w:val="single" w:sz="6" w:space="1" w:color="auto"/>
        </w:pBdr>
        <w:rPr>
          <w:rFonts w:ascii="Helvetica" w:hAnsi="Helvetica" w:cs="Helvetica"/>
          <w:color w:val="222222"/>
          <w:sz w:val="24"/>
          <w:szCs w:val="24"/>
          <w:shd w:val="clear" w:color="auto" w:fill="FFFFFF"/>
        </w:rPr>
      </w:pPr>
      <w:r w:rsidRPr="00272288">
        <w:rPr>
          <w:rFonts w:ascii="Helvetica" w:hAnsi="Helvetica" w:cs="Helvetica"/>
          <w:color w:val="222222"/>
          <w:sz w:val="24"/>
          <w:szCs w:val="24"/>
        </w:rPr>
        <w:br/>
      </w:r>
      <w:hyperlink r:id="rId32" w:tgtFrame="_blank" w:history="1">
        <w:r w:rsidRPr="00272288">
          <w:rPr>
            <w:rStyle w:val="Hyperlink"/>
            <w:rFonts w:ascii="Helvetica" w:hAnsi="Helvetica" w:cs="Helvetica"/>
            <w:color w:val="1155CC"/>
            <w:sz w:val="24"/>
            <w:szCs w:val="24"/>
            <w:shd w:val="clear" w:color="auto" w:fill="FFFFFF"/>
          </w:rPr>
          <w:t>https://www.grants.gov/web/grants/view-opportunity.html?oppId=349582</w:t>
        </w:r>
      </w:hyperlink>
    </w:p>
    <w:p w14:paraId="0345FE16" w14:textId="77777777" w:rsidR="004022D3" w:rsidRDefault="004022D3" w:rsidP="00434877">
      <w:pPr>
        <w:pStyle w:val="NoSpacing"/>
        <w:rPr>
          <w:rFonts w:ascii="Helvetica" w:hAnsi="Helvetica" w:cs="Helvetica"/>
          <w:color w:val="222222"/>
          <w:sz w:val="24"/>
          <w:szCs w:val="24"/>
          <w:shd w:val="clear" w:color="auto" w:fill="FFFFFF"/>
        </w:rPr>
      </w:pPr>
    </w:p>
    <w:p w14:paraId="0F5CFF9D" w14:textId="77777777" w:rsidR="004022D3" w:rsidRDefault="00434877" w:rsidP="00434877">
      <w:pPr>
        <w:pStyle w:val="NoSpacing"/>
        <w:rPr>
          <w:rFonts w:ascii="Helvetica" w:hAnsi="Helvetica" w:cs="Helvetica"/>
          <w:color w:val="222222"/>
          <w:sz w:val="24"/>
          <w:szCs w:val="24"/>
          <w:shd w:val="clear" w:color="auto" w:fill="FFFFFF"/>
        </w:rPr>
      </w:pPr>
      <w:bookmarkStart w:id="42" w:name="AGFNSFarmtoSchoolTA"/>
      <w:bookmarkEnd w:id="42"/>
      <w:r w:rsidRPr="00272288">
        <w:rPr>
          <w:rFonts w:ascii="Helvetica" w:hAnsi="Helvetica" w:cs="Helvetica"/>
          <w:color w:val="222222"/>
          <w:sz w:val="24"/>
          <w:szCs w:val="24"/>
          <w:shd w:val="clear" w:color="auto" w:fill="FFFFFF"/>
        </w:rPr>
        <w:t>Food and Nutrition Service</w:t>
      </w:r>
      <w:r w:rsidRPr="00272288">
        <w:rPr>
          <w:rFonts w:ascii="Helvetica" w:hAnsi="Helvetica" w:cs="Helvetica"/>
          <w:color w:val="222222"/>
          <w:sz w:val="24"/>
          <w:szCs w:val="24"/>
        </w:rPr>
        <w:br/>
      </w:r>
      <w:r w:rsidRPr="00272288">
        <w:rPr>
          <w:rFonts w:ascii="Helvetica" w:hAnsi="Helvetica" w:cs="Helvetica"/>
          <w:color w:val="222222"/>
          <w:sz w:val="24"/>
          <w:szCs w:val="24"/>
          <w:shd w:val="clear" w:color="auto" w:fill="FFFFFF"/>
        </w:rPr>
        <w:t>Farm To School Technical Assistance-Cooperative Agreement</w:t>
      </w:r>
      <w:r w:rsidRPr="00272288">
        <w:rPr>
          <w:rFonts w:ascii="Helvetica" w:hAnsi="Helvetica" w:cs="Helvetica"/>
          <w:color w:val="222222"/>
          <w:sz w:val="24"/>
          <w:szCs w:val="24"/>
        </w:rPr>
        <w:br/>
      </w:r>
      <w:r w:rsidRPr="00272288">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22D3" w:rsidRPr="004022D3" w14:paraId="4EC0DFE7" w14:textId="77777777" w:rsidTr="004022D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0"/>
              <w:gridCol w:w="3545"/>
            </w:tblGrid>
            <w:tr w:rsidR="004022D3" w:rsidRPr="004022D3" w14:paraId="3B1DF64D" w14:textId="77777777" w:rsidTr="004022D3">
              <w:trPr>
                <w:tblCellSpacing w:w="0" w:type="dxa"/>
              </w:trPr>
              <w:tc>
                <w:tcPr>
                  <w:tcW w:w="1700" w:type="dxa"/>
                  <w:noWrap/>
                  <w:hideMark/>
                </w:tcPr>
                <w:p w14:paraId="726FA1DE"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Document Type:</w:t>
                  </w:r>
                </w:p>
              </w:tc>
              <w:tc>
                <w:tcPr>
                  <w:tcW w:w="3545" w:type="dxa"/>
                  <w:vAlign w:val="center"/>
                  <w:hideMark/>
                </w:tcPr>
                <w:p w14:paraId="3FA1BEB5"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Grants Notice</w:t>
                  </w:r>
                </w:p>
              </w:tc>
            </w:tr>
            <w:tr w:rsidR="004022D3" w:rsidRPr="004022D3" w14:paraId="1EC3206E" w14:textId="77777777" w:rsidTr="004022D3">
              <w:trPr>
                <w:tblCellSpacing w:w="0" w:type="dxa"/>
              </w:trPr>
              <w:tc>
                <w:tcPr>
                  <w:tcW w:w="1700" w:type="dxa"/>
                  <w:noWrap/>
                  <w:hideMark/>
                </w:tcPr>
                <w:p w14:paraId="077ECBEE"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Funding Opportunity Number:</w:t>
                  </w:r>
                </w:p>
              </w:tc>
              <w:tc>
                <w:tcPr>
                  <w:tcW w:w="3545" w:type="dxa"/>
                  <w:vAlign w:val="center"/>
                  <w:hideMark/>
                </w:tcPr>
                <w:p w14:paraId="266228C7"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USDA-FNS-F2S-TECH-COOP-24</w:t>
                  </w:r>
                </w:p>
              </w:tc>
            </w:tr>
            <w:tr w:rsidR="004022D3" w:rsidRPr="004022D3" w14:paraId="1D576AF0" w14:textId="77777777" w:rsidTr="004022D3">
              <w:trPr>
                <w:tblCellSpacing w:w="0" w:type="dxa"/>
              </w:trPr>
              <w:tc>
                <w:tcPr>
                  <w:tcW w:w="1700" w:type="dxa"/>
                  <w:noWrap/>
                  <w:hideMark/>
                </w:tcPr>
                <w:p w14:paraId="3EBFD009"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Funding Opportunity Title:</w:t>
                  </w:r>
                </w:p>
              </w:tc>
              <w:tc>
                <w:tcPr>
                  <w:tcW w:w="3545" w:type="dxa"/>
                  <w:vAlign w:val="center"/>
                  <w:hideMark/>
                </w:tcPr>
                <w:p w14:paraId="5F9CCC53"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Farm To School Technical Assistance-Cooperative Agreement</w:t>
                  </w:r>
                </w:p>
              </w:tc>
            </w:tr>
            <w:tr w:rsidR="004022D3" w:rsidRPr="004022D3" w14:paraId="029756F3" w14:textId="77777777" w:rsidTr="004022D3">
              <w:trPr>
                <w:tblCellSpacing w:w="0" w:type="dxa"/>
              </w:trPr>
              <w:tc>
                <w:tcPr>
                  <w:tcW w:w="1700" w:type="dxa"/>
                  <w:noWrap/>
                  <w:hideMark/>
                </w:tcPr>
                <w:p w14:paraId="3DAE4A69"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Opportunity Category:</w:t>
                  </w:r>
                </w:p>
              </w:tc>
              <w:tc>
                <w:tcPr>
                  <w:tcW w:w="3545" w:type="dxa"/>
                  <w:vAlign w:val="center"/>
                  <w:hideMark/>
                </w:tcPr>
                <w:p w14:paraId="62697416"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Discretionary</w:t>
                  </w:r>
                </w:p>
              </w:tc>
            </w:tr>
            <w:tr w:rsidR="004022D3" w:rsidRPr="004022D3" w14:paraId="2C89FF3F" w14:textId="77777777" w:rsidTr="004022D3">
              <w:trPr>
                <w:tblCellSpacing w:w="0" w:type="dxa"/>
              </w:trPr>
              <w:tc>
                <w:tcPr>
                  <w:tcW w:w="1700" w:type="dxa"/>
                  <w:noWrap/>
                  <w:hideMark/>
                </w:tcPr>
                <w:p w14:paraId="02EF4B6C"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lastRenderedPageBreak/>
                    <w:t>Opportunity Category Explanation:</w:t>
                  </w:r>
                </w:p>
              </w:tc>
              <w:tc>
                <w:tcPr>
                  <w:tcW w:w="3545" w:type="dxa"/>
                  <w:vAlign w:val="center"/>
                  <w:hideMark/>
                </w:tcPr>
                <w:p w14:paraId="312D28FB"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 </w:t>
                  </w:r>
                </w:p>
              </w:tc>
            </w:tr>
            <w:tr w:rsidR="004022D3" w:rsidRPr="004022D3" w14:paraId="0B10DE76" w14:textId="77777777" w:rsidTr="004022D3">
              <w:trPr>
                <w:tblCellSpacing w:w="0" w:type="dxa"/>
              </w:trPr>
              <w:tc>
                <w:tcPr>
                  <w:tcW w:w="1700" w:type="dxa"/>
                  <w:noWrap/>
                  <w:hideMark/>
                </w:tcPr>
                <w:p w14:paraId="4511CC75"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Funding Instrument Type:</w:t>
                  </w:r>
                </w:p>
              </w:tc>
              <w:tc>
                <w:tcPr>
                  <w:tcW w:w="3545" w:type="dxa"/>
                  <w:vAlign w:val="center"/>
                  <w:hideMark/>
                </w:tcPr>
                <w:p w14:paraId="56DD83A9"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Cooperative Agreement</w:t>
                  </w:r>
                </w:p>
              </w:tc>
            </w:tr>
            <w:tr w:rsidR="004022D3" w:rsidRPr="004022D3" w14:paraId="369997BE" w14:textId="77777777" w:rsidTr="004022D3">
              <w:trPr>
                <w:tblCellSpacing w:w="0" w:type="dxa"/>
              </w:trPr>
              <w:tc>
                <w:tcPr>
                  <w:tcW w:w="1700" w:type="dxa"/>
                  <w:noWrap/>
                  <w:hideMark/>
                </w:tcPr>
                <w:p w14:paraId="21331635"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Category of Funding Activity:</w:t>
                  </w:r>
                </w:p>
              </w:tc>
              <w:tc>
                <w:tcPr>
                  <w:tcW w:w="3545" w:type="dxa"/>
                  <w:vAlign w:val="center"/>
                  <w:hideMark/>
                </w:tcPr>
                <w:p w14:paraId="3FE7B1B7"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Food and Nutrition</w:t>
                  </w:r>
                </w:p>
              </w:tc>
            </w:tr>
            <w:tr w:rsidR="004022D3" w:rsidRPr="004022D3" w14:paraId="6971A82A" w14:textId="77777777" w:rsidTr="004022D3">
              <w:trPr>
                <w:tblCellSpacing w:w="0" w:type="dxa"/>
              </w:trPr>
              <w:tc>
                <w:tcPr>
                  <w:tcW w:w="1700" w:type="dxa"/>
                  <w:noWrap/>
                  <w:hideMark/>
                </w:tcPr>
                <w:p w14:paraId="3D5F1AD5"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Category Explanation:</w:t>
                  </w:r>
                </w:p>
              </w:tc>
              <w:tc>
                <w:tcPr>
                  <w:tcW w:w="3545" w:type="dxa"/>
                  <w:vAlign w:val="center"/>
                  <w:hideMark/>
                </w:tcPr>
                <w:p w14:paraId="049529CF"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 </w:t>
                  </w:r>
                </w:p>
              </w:tc>
            </w:tr>
            <w:tr w:rsidR="004022D3" w:rsidRPr="004022D3" w14:paraId="07E7545F" w14:textId="77777777" w:rsidTr="004022D3">
              <w:trPr>
                <w:tblCellSpacing w:w="0" w:type="dxa"/>
              </w:trPr>
              <w:tc>
                <w:tcPr>
                  <w:tcW w:w="1700" w:type="dxa"/>
                  <w:noWrap/>
                  <w:hideMark/>
                </w:tcPr>
                <w:p w14:paraId="484D356A"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Expected Number of Awards:</w:t>
                  </w:r>
                </w:p>
              </w:tc>
              <w:tc>
                <w:tcPr>
                  <w:tcW w:w="3545" w:type="dxa"/>
                  <w:vAlign w:val="center"/>
                  <w:hideMark/>
                </w:tcPr>
                <w:p w14:paraId="5506FB66"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9</w:t>
                  </w:r>
                </w:p>
              </w:tc>
            </w:tr>
            <w:tr w:rsidR="004022D3" w:rsidRPr="004022D3" w14:paraId="5E4213C3" w14:textId="77777777" w:rsidTr="004022D3">
              <w:trPr>
                <w:tblCellSpacing w:w="0" w:type="dxa"/>
              </w:trPr>
              <w:tc>
                <w:tcPr>
                  <w:tcW w:w="1700" w:type="dxa"/>
                  <w:noWrap/>
                  <w:hideMark/>
                </w:tcPr>
                <w:p w14:paraId="509C6B98"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CFDA Number(s):</w:t>
                  </w:r>
                </w:p>
              </w:tc>
              <w:tc>
                <w:tcPr>
                  <w:tcW w:w="3545" w:type="dxa"/>
                  <w:vAlign w:val="center"/>
                  <w:hideMark/>
                </w:tcPr>
                <w:p w14:paraId="1BD89112"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10.531 -- State Agency: Farm to School Program Training and Curricula</w:t>
                  </w:r>
                </w:p>
              </w:tc>
            </w:tr>
            <w:tr w:rsidR="004022D3" w:rsidRPr="004022D3" w14:paraId="4999DCB5" w14:textId="77777777" w:rsidTr="004022D3">
              <w:trPr>
                <w:tblCellSpacing w:w="0" w:type="dxa"/>
              </w:trPr>
              <w:tc>
                <w:tcPr>
                  <w:tcW w:w="1700" w:type="dxa"/>
                  <w:noWrap/>
                  <w:hideMark/>
                </w:tcPr>
                <w:p w14:paraId="27FD10D5"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Cost Sharing or Matching Requirement:</w:t>
                  </w:r>
                </w:p>
              </w:tc>
              <w:tc>
                <w:tcPr>
                  <w:tcW w:w="3545" w:type="dxa"/>
                  <w:vAlign w:val="center"/>
                  <w:hideMark/>
                </w:tcPr>
                <w:p w14:paraId="327B91EC"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No</w:t>
                  </w:r>
                </w:p>
              </w:tc>
            </w:tr>
          </w:tbl>
          <w:p w14:paraId="2EB4DAA8" w14:textId="77777777" w:rsidR="004022D3" w:rsidRPr="004022D3" w:rsidRDefault="004022D3" w:rsidP="004022D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93"/>
              <w:gridCol w:w="2618"/>
            </w:tblGrid>
            <w:tr w:rsidR="004022D3" w:rsidRPr="004022D3" w14:paraId="0DD6BA0B" w14:textId="77777777" w:rsidTr="004022D3">
              <w:trPr>
                <w:tblCellSpacing w:w="0" w:type="dxa"/>
              </w:trPr>
              <w:tc>
                <w:tcPr>
                  <w:tcW w:w="2493" w:type="dxa"/>
                  <w:noWrap/>
                  <w:hideMark/>
                </w:tcPr>
                <w:p w14:paraId="6B351CC5"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lastRenderedPageBreak/>
                    <w:t>Version:</w:t>
                  </w:r>
                </w:p>
              </w:tc>
              <w:tc>
                <w:tcPr>
                  <w:tcW w:w="2618" w:type="dxa"/>
                  <w:vAlign w:val="center"/>
                  <w:hideMark/>
                </w:tcPr>
                <w:p w14:paraId="6F9DA52E"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Synopsis 1</w:t>
                  </w:r>
                </w:p>
              </w:tc>
            </w:tr>
            <w:tr w:rsidR="004022D3" w:rsidRPr="004022D3" w14:paraId="5DBE17A2" w14:textId="77777777" w:rsidTr="004022D3">
              <w:trPr>
                <w:tblCellSpacing w:w="0" w:type="dxa"/>
              </w:trPr>
              <w:tc>
                <w:tcPr>
                  <w:tcW w:w="2493" w:type="dxa"/>
                  <w:noWrap/>
                  <w:hideMark/>
                </w:tcPr>
                <w:p w14:paraId="01ABF3DE"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Posted Date:</w:t>
                  </w:r>
                </w:p>
              </w:tc>
              <w:tc>
                <w:tcPr>
                  <w:tcW w:w="2618" w:type="dxa"/>
                  <w:vAlign w:val="center"/>
                  <w:hideMark/>
                </w:tcPr>
                <w:p w14:paraId="3CB74425"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Jul 27, 2023</w:t>
                  </w:r>
                </w:p>
              </w:tc>
            </w:tr>
            <w:tr w:rsidR="004022D3" w:rsidRPr="004022D3" w14:paraId="5ADE11FA" w14:textId="77777777" w:rsidTr="004022D3">
              <w:trPr>
                <w:tblCellSpacing w:w="0" w:type="dxa"/>
              </w:trPr>
              <w:tc>
                <w:tcPr>
                  <w:tcW w:w="2493" w:type="dxa"/>
                  <w:noWrap/>
                  <w:hideMark/>
                </w:tcPr>
                <w:p w14:paraId="609D8AAD"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Last Updated Date:</w:t>
                  </w:r>
                </w:p>
              </w:tc>
              <w:tc>
                <w:tcPr>
                  <w:tcW w:w="2618" w:type="dxa"/>
                  <w:vAlign w:val="center"/>
                  <w:hideMark/>
                </w:tcPr>
                <w:p w14:paraId="16DDED1C"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Jul 27, 2023</w:t>
                  </w:r>
                </w:p>
              </w:tc>
            </w:tr>
            <w:tr w:rsidR="004022D3" w:rsidRPr="004022D3" w14:paraId="092FB929" w14:textId="77777777" w:rsidTr="004022D3">
              <w:trPr>
                <w:tblCellSpacing w:w="0" w:type="dxa"/>
              </w:trPr>
              <w:tc>
                <w:tcPr>
                  <w:tcW w:w="2493" w:type="dxa"/>
                  <w:noWrap/>
                  <w:hideMark/>
                </w:tcPr>
                <w:p w14:paraId="1464969D"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Original Closing Date for Applications:</w:t>
                  </w:r>
                </w:p>
              </w:tc>
              <w:tc>
                <w:tcPr>
                  <w:tcW w:w="2618" w:type="dxa"/>
                  <w:vAlign w:val="center"/>
                  <w:hideMark/>
                </w:tcPr>
                <w:p w14:paraId="71F2C300"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Oct 10, 2023  </w:t>
                  </w:r>
                </w:p>
              </w:tc>
            </w:tr>
            <w:tr w:rsidR="004022D3" w:rsidRPr="004022D3" w14:paraId="661C4216" w14:textId="77777777" w:rsidTr="004022D3">
              <w:trPr>
                <w:tblCellSpacing w:w="0" w:type="dxa"/>
              </w:trPr>
              <w:tc>
                <w:tcPr>
                  <w:tcW w:w="2493" w:type="dxa"/>
                  <w:noWrap/>
                  <w:hideMark/>
                </w:tcPr>
                <w:p w14:paraId="06DF0B93"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Current Closing Date for Applications:</w:t>
                  </w:r>
                </w:p>
              </w:tc>
              <w:tc>
                <w:tcPr>
                  <w:tcW w:w="2618" w:type="dxa"/>
                  <w:vAlign w:val="center"/>
                  <w:hideMark/>
                </w:tcPr>
                <w:p w14:paraId="35CBCA4A"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Oct 10, 2023  </w:t>
                  </w:r>
                </w:p>
              </w:tc>
            </w:tr>
            <w:tr w:rsidR="004022D3" w:rsidRPr="004022D3" w14:paraId="73A8D432" w14:textId="77777777" w:rsidTr="004022D3">
              <w:trPr>
                <w:tblCellSpacing w:w="0" w:type="dxa"/>
              </w:trPr>
              <w:tc>
                <w:tcPr>
                  <w:tcW w:w="2493" w:type="dxa"/>
                  <w:noWrap/>
                  <w:hideMark/>
                </w:tcPr>
                <w:p w14:paraId="65203196"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Archive Date:</w:t>
                  </w:r>
                </w:p>
              </w:tc>
              <w:tc>
                <w:tcPr>
                  <w:tcW w:w="2618" w:type="dxa"/>
                  <w:vAlign w:val="center"/>
                  <w:hideMark/>
                </w:tcPr>
                <w:p w14:paraId="1F1B4167"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Nov 09, 2023</w:t>
                  </w:r>
                </w:p>
              </w:tc>
            </w:tr>
            <w:tr w:rsidR="004022D3" w:rsidRPr="004022D3" w14:paraId="51EEA9E4" w14:textId="77777777" w:rsidTr="004022D3">
              <w:trPr>
                <w:tblCellSpacing w:w="0" w:type="dxa"/>
              </w:trPr>
              <w:tc>
                <w:tcPr>
                  <w:tcW w:w="2493" w:type="dxa"/>
                  <w:noWrap/>
                  <w:hideMark/>
                </w:tcPr>
                <w:p w14:paraId="2EE182D1"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lastRenderedPageBreak/>
                    <w:t>Estimated Total Program Funding:</w:t>
                  </w:r>
                </w:p>
              </w:tc>
              <w:tc>
                <w:tcPr>
                  <w:tcW w:w="2618" w:type="dxa"/>
                  <w:vAlign w:val="center"/>
                  <w:hideMark/>
                </w:tcPr>
                <w:p w14:paraId="1C64611F"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$3,000,000</w:t>
                  </w:r>
                </w:p>
              </w:tc>
            </w:tr>
            <w:tr w:rsidR="004022D3" w:rsidRPr="004022D3" w14:paraId="12C916D7" w14:textId="77777777" w:rsidTr="004022D3">
              <w:trPr>
                <w:tblCellSpacing w:w="0" w:type="dxa"/>
              </w:trPr>
              <w:tc>
                <w:tcPr>
                  <w:tcW w:w="2493" w:type="dxa"/>
                  <w:noWrap/>
                  <w:hideMark/>
                </w:tcPr>
                <w:p w14:paraId="4BF8828B"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Award Ceiling:</w:t>
                  </w:r>
                </w:p>
              </w:tc>
              <w:tc>
                <w:tcPr>
                  <w:tcW w:w="2618" w:type="dxa"/>
                  <w:vAlign w:val="center"/>
                  <w:hideMark/>
                </w:tcPr>
                <w:p w14:paraId="17B4EBDC"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$1,000,000</w:t>
                  </w:r>
                </w:p>
              </w:tc>
            </w:tr>
            <w:tr w:rsidR="004022D3" w:rsidRPr="004022D3" w14:paraId="41C82140" w14:textId="77777777" w:rsidTr="004022D3">
              <w:trPr>
                <w:tblCellSpacing w:w="0" w:type="dxa"/>
              </w:trPr>
              <w:tc>
                <w:tcPr>
                  <w:tcW w:w="2493" w:type="dxa"/>
                  <w:noWrap/>
                  <w:hideMark/>
                </w:tcPr>
                <w:p w14:paraId="477DE742"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Award Floor:</w:t>
                  </w:r>
                </w:p>
              </w:tc>
              <w:tc>
                <w:tcPr>
                  <w:tcW w:w="2618" w:type="dxa"/>
                  <w:vAlign w:val="center"/>
                  <w:hideMark/>
                </w:tcPr>
                <w:p w14:paraId="441DAECF"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$500,000</w:t>
                  </w:r>
                </w:p>
              </w:tc>
            </w:tr>
          </w:tbl>
          <w:p w14:paraId="35B07D3A" w14:textId="77777777" w:rsidR="004022D3" w:rsidRPr="004022D3" w:rsidRDefault="004022D3" w:rsidP="004022D3">
            <w:pPr>
              <w:pStyle w:val="NoSpacing"/>
              <w:rPr>
                <w:rFonts w:ascii="Helvetica" w:hAnsi="Helvetica" w:cs="Helvetica"/>
                <w:color w:val="222222"/>
              </w:rPr>
            </w:pPr>
          </w:p>
        </w:tc>
      </w:tr>
    </w:tbl>
    <w:p w14:paraId="585A85D8" w14:textId="60582840" w:rsidR="004022D3" w:rsidRPr="004022D3" w:rsidRDefault="004022D3" w:rsidP="004022D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022D3" w:rsidRPr="004022D3" w14:paraId="6DDD8F65" w14:textId="77777777" w:rsidTr="004022D3">
        <w:trPr>
          <w:tblCellSpacing w:w="0" w:type="dxa"/>
        </w:trPr>
        <w:tc>
          <w:tcPr>
            <w:tcW w:w="0" w:type="auto"/>
            <w:noWrap/>
            <w:hideMark/>
          </w:tcPr>
          <w:p w14:paraId="23CDA303"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Eligible Applicants:</w:t>
            </w:r>
          </w:p>
        </w:tc>
        <w:tc>
          <w:tcPr>
            <w:tcW w:w="5000" w:type="pct"/>
            <w:vAlign w:val="center"/>
            <w:hideMark/>
          </w:tcPr>
          <w:p w14:paraId="22F36104"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Native American tribal governments (Federally recognized)</w:t>
            </w:r>
            <w:r w:rsidRPr="004022D3">
              <w:rPr>
                <w:rFonts w:ascii="Helvetica" w:hAnsi="Helvetica" w:cs="Helvetica"/>
                <w:color w:val="222222"/>
              </w:rPr>
              <w:br/>
              <w:t>Nonprofits having a 501(c)(3) status with the IRS, other than institutions of higher education</w:t>
            </w:r>
          </w:p>
        </w:tc>
      </w:tr>
      <w:tr w:rsidR="004022D3" w:rsidRPr="004022D3" w14:paraId="57329BEC" w14:textId="77777777" w:rsidTr="004022D3">
        <w:trPr>
          <w:tblCellSpacing w:w="0" w:type="dxa"/>
        </w:trPr>
        <w:tc>
          <w:tcPr>
            <w:tcW w:w="0" w:type="auto"/>
            <w:noWrap/>
            <w:hideMark/>
          </w:tcPr>
          <w:p w14:paraId="67D317B1"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Additional Information on Eligibility:</w:t>
            </w:r>
          </w:p>
        </w:tc>
        <w:tc>
          <w:tcPr>
            <w:tcW w:w="5000" w:type="pct"/>
            <w:vAlign w:val="center"/>
            <w:hideMark/>
          </w:tcPr>
          <w:p w14:paraId="2840C0D6"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To apply to this Farm to School Technical Assistance Cooperative Agreement, the recipient must be either a 501(c)3 non-profit organization or Indian Tribal Organization (ITO) meeting the criteria listed below. • Must be a regional or national organization. A regional organization includes one working with at least three adjacent States (interstate) or territories within one USDA-FNS region. A national organization provides services and conducts activities nationwide. Farm to school experience is preferred. • Must have a history of meaningful engagement with the intended audience of the track (for example, multiple years of collaboration on a variety of topics and existing relationships with stakeholders in the required audience). The applicant’s proposal and supporting documentation should build a case that demonstrates a history of meaningful engagement; applicants who cannot demonstrate sufficient experience working with the appropriate audience will not be considered. • Supporting Tribal Engagement Track - Must be led/staffed by Tribal members and have partnerships and strong history with indigenous food producers and CNP operators. • Supporting Producer Engagement Track - Demonstrated experience supporting organizations that working with new, small, and/or historically underserved farmers, ranchers, and/or fishers. Applicants that are non-profits must provide a copy of their 501(c)3 Determination Letter to indicate nonprofit status. Applicants must clearly describe how their organization satisfies the criteria for an “eligible entity” as stated above.</w:t>
            </w:r>
          </w:p>
        </w:tc>
      </w:tr>
    </w:tbl>
    <w:p w14:paraId="4B947FD4" w14:textId="460F9F1E" w:rsidR="004022D3" w:rsidRPr="004022D3" w:rsidRDefault="004022D3" w:rsidP="004022D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022D3" w:rsidRPr="004022D3" w14:paraId="7F8B8238" w14:textId="77777777" w:rsidTr="004022D3">
        <w:trPr>
          <w:tblCellSpacing w:w="0" w:type="dxa"/>
        </w:trPr>
        <w:tc>
          <w:tcPr>
            <w:tcW w:w="0" w:type="auto"/>
            <w:noWrap/>
            <w:hideMark/>
          </w:tcPr>
          <w:p w14:paraId="1AF8D2B7"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Agency Name:</w:t>
            </w:r>
          </w:p>
        </w:tc>
        <w:tc>
          <w:tcPr>
            <w:tcW w:w="5000" w:type="pct"/>
            <w:vAlign w:val="center"/>
            <w:hideMark/>
          </w:tcPr>
          <w:p w14:paraId="56B88322"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Food and Nutrition Service</w:t>
            </w:r>
          </w:p>
        </w:tc>
      </w:tr>
      <w:tr w:rsidR="004022D3" w:rsidRPr="004022D3" w14:paraId="03C1EE93" w14:textId="77777777" w:rsidTr="004022D3">
        <w:trPr>
          <w:tblCellSpacing w:w="0" w:type="dxa"/>
        </w:trPr>
        <w:tc>
          <w:tcPr>
            <w:tcW w:w="0" w:type="auto"/>
            <w:noWrap/>
            <w:hideMark/>
          </w:tcPr>
          <w:p w14:paraId="260F9A80"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lastRenderedPageBreak/>
              <w:t>Description:</w:t>
            </w:r>
          </w:p>
        </w:tc>
        <w:tc>
          <w:tcPr>
            <w:tcW w:w="5000" w:type="pct"/>
            <w:vAlign w:val="center"/>
            <w:hideMark/>
          </w:tcPr>
          <w:p w14:paraId="3FA6F997"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The purpose of the Farm to School Technical Assistance Cooperative Agreement described in this request for applications (RFA) is to support nonprofit entities and Indian Tribal Organizations to implement national- and/or regional-level farm to school activities. Awardees under this cooperative agreement will undertake projects supporting USDA’s priorities of Food System Transformation, Improving Child Health through Nutritious School Meals, and Indigenous Food Sovereignty. There are three funding tracks available, corresponding with each USDA priority. Applicants to the Supporting Community Engagement track (aligned with USDA’s priority of Improving Child Health through Nutritious School Meals) will propose projects that expand farm to school institutes. The Supporting Producer Engagement track aligns with USDA’s Food Systems Transformation priority and will fund projects that strengthen producer engagement with the Child Nutrition Programs market. Finally, the Supporting Tribal Engagement track will fund an entity to conduct Tribal dialogues with the purpose of supporting FNS’s farm to school grantmaking and technical assistance for Tribal entities, in alignment with USDA’s Indigenous Food Sovereignty priority. Available funding ranges from $500,000 to $1 million depending on the applicant’s choice of track. Eligible applicants are national and/or regional level nonprofit entities and Indian Tribal Organizations with a history of meaningful engagement with the target audience for this cooperative agreement</w:t>
            </w:r>
          </w:p>
        </w:tc>
      </w:tr>
      <w:tr w:rsidR="004022D3" w:rsidRPr="004022D3" w14:paraId="2277470A" w14:textId="77777777" w:rsidTr="004022D3">
        <w:trPr>
          <w:tblCellSpacing w:w="0" w:type="dxa"/>
        </w:trPr>
        <w:tc>
          <w:tcPr>
            <w:tcW w:w="0" w:type="auto"/>
            <w:noWrap/>
            <w:hideMark/>
          </w:tcPr>
          <w:p w14:paraId="41EA3347"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Link to Additional Information:</w:t>
            </w:r>
          </w:p>
        </w:tc>
        <w:tc>
          <w:tcPr>
            <w:tcW w:w="5000" w:type="pct"/>
            <w:vAlign w:val="center"/>
            <w:hideMark/>
          </w:tcPr>
          <w:p w14:paraId="50BDF545" w14:textId="77777777" w:rsidR="004022D3" w:rsidRPr="004022D3" w:rsidRDefault="00C033C5" w:rsidP="004022D3">
            <w:pPr>
              <w:pStyle w:val="NoSpacing"/>
              <w:rPr>
                <w:rFonts w:ascii="Helvetica" w:hAnsi="Helvetica" w:cs="Helvetica"/>
                <w:color w:val="222222"/>
              </w:rPr>
            </w:pPr>
            <w:hyperlink r:id="rId33" w:tgtFrame="_blank" w:tooltip="Link to Additional Information" w:history="1">
              <w:r w:rsidR="004022D3" w:rsidRPr="004022D3">
                <w:rPr>
                  <w:rStyle w:val="Hyperlink"/>
                  <w:rFonts w:ascii="Helvetica" w:hAnsi="Helvetica" w:cs="Helvetica"/>
                </w:rPr>
                <w:t>FNS Grant Opportunities</w:t>
              </w:r>
            </w:hyperlink>
          </w:p>
        </w:tc>
      </w:tr>
      <w:tr w:rsidR="004022D3" w:rsidRPr="004022D3" w14:paraId="45C6CE50" w14:textId="77777777" w:rsidTr="004022D3">
        <w:trPr>
          <w:tblCellSpacing w:w="0" w:type="dxa"/>
        </w:trPr>
        <w:tc>
          <w:tcPr>
            <w:tcW w:w="0" w:type="auto"/>
            <w:noWrap/>
            <w:hideMark/>
          </w:tcPr>
          <w:p w14:paraId="54ECFE7B"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Grantor Contact Information:</w:t>
            </w:r>
          </w:p>
        </w:tc>
        <w:tc>
          <w:tcPr>
            <w:tcW w:w="5000" w:type="pct"/>
            <w:vAlign w:val="center"/>
            <w:hideMark/>
          </w:tcPr>
          <w:p w14:paraId="22EBA933"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If you have difficulty accessing the full announcement electronically, please contact:</w:t>
            </w:r>
            <w:r w:rsidRPr="004022D3">
              <w:rPr>
                <w:rFonts w:ascii="Helvetica" w:hAnsi="Helvetica" w:cs="Helvetica"/>
                <w:color w:val="222222"/>
              </w:rPr>
              <w:br/>
            </w:r>
            <w:r w:rsidRPr="004022D3">
              <w:rPr>
                <w:rFonts w:ascii="Helvetica" w:hAnsi="Helvetica" w:cs="Helvetica"/>
                <w:color w:val="222222"/>
              </w:rPr>
              <w:br/>
              <w:t>Jean Bingham Grants Officer</w:t>
            </w:r>
            <w:r w:rsidRPr="004022D3">
              <w:rPr>
                <w:rFonts w:ascii="Helvetica" w:hAnsi="Helvetica" w:cs="Helvetica"/>
                <w:color w:val="222222"/>
              </w:rPr>
              <w:br/>
            </w:r>
            <w:r w:rsidRPr="004022D3">
              <w:rPr>
                <w:rFonts w:ascii="Helvetica" w:hAnsi="Helvetica" w:cs="Helvetica"/>
                <w:color w:val="222222"/>
              </w:rPr>
              <w:br/>
            </w:r>
            <w:hyperlink r:id="rId34" w:history="1">
              <w:r w:rsidRPr="004022D3">
                <w:rPr>
                  <w:rStyle w:val="Hyperlink"/>
                  <w:rFonts w:ascii="Helvetica" w:hAnsi="Helvetica" w:cs="Helvetica"/>
                </w:rPr>
                <w:t>grant officer</w:t>
              </w:r>
            </w:hyperlink>
          </w:p>
        </w:tc>
      </w:tr>
    </w:tbl>
    <w:p w14:paraId="572ED3F4" w14:textId="77777777" w:rsidR="004022D3" w:rsidRDefault="00434877" w:rsidP="00434877">
      <w:pPr>
        <w:pStyle w:val="NoSpacing"/>
        <w:pBdr>
          <w:bottom w:val="single" w:sz="6" w:space="1" w:color="auto"/>
        </w:pBdr>
        <w:rPr>
          <w:rStyle w:val="Hyperlink"/>
          <w:rFonts w:ascii="Helvetica" w:hAnsi="Helvetica" w:cs="Helvetica"/>
          <w:color w:val="1155CC"/>
          <w:sz w:val="24"/>
          <w:szCs w:val="24"/>
          <w:shd w:val="clear" w:color="auto" w:fill="FFFFFF"/>
        </w:rPr>
      </w:pPr>
      <w:r w:rsidRPr="00272288">
        <w:rPr>
          <w:rFonts w:ascii="Helvetica" w:hAnsi="Helvetica" w:cs="Helvetica"/>
          <w:color w:val="222222"/>
          <w:sz w:val="24"/>
          <w:szCs w:val="24"/>
        </w:rPr>
        <w:br/>
      </w:r>
      <w:hyperlink r:id="rId35" w:tgtFrame="_blank" w:history="1">
        <w:r w:rsidRPr="00272288">
          <w:rPr>
            <w:rStyle w:val="Hyperlink"/>
            <w:rFonts w:ascii="Helvetica" w:hAnsi="Helvetica" w:cs="Helvetica"/>
            <w:color w:val="1155CC"/>
            <w:sz w:val="24"/>
            <w:szCs w:val="24"/>
            <w:shd w:val="clear" w:color="auto" w:fill="FFFFFF"/>
          </w:rPr>
          <w:t>https://www.grants.gov/web/grants/view-opportunity.html?oppId=349583</w:t>
        </w:r>
      </w:hyperlink>
    </w:p>
    <w:p w14:paraId="102534F1" w14:textId="77777777" w:rsidR="00434877" w:rsidRDefault="00434877" w:rsidP="00FE51EB">
      <w:pPr>
        <w:pStyle w:val="NoSpacing"/>
        <w:rPr>
          <w:rFonts w:ascii="Helvetica" w:hAnsi="Helvetica" w:cs="Helvetica"/>
          <w:color w:val="222222"/>
          <w:sz w:val="24"/>
          <w:szCs w:val="24"/>
        </w:rPr>
      </w:pPr>
    </w:p>
    <w:p w14:paraId="6F3D2D39" w14:textId="77777777" w:rsidR="00426D16" w:rsidRDefault="00426D16" w:rsidP="00426D16">
      <w:pPr>
        <w:pStyle w:val="NoSpacing"/>
        <w:rPr>
          <w:rFonts w:ascii="Helvetica" w:hAnsi="Helvetica" w:cs="Helvetica"/>
          <w:color w:val="222222"/>
          <w:sz w:val="24"/>
          <w:szCs w:val="24"/>
          <w:shd w:val="clear" w:color="auto" w:fill="FFFFFF"/>
        </w:rPr>
      </w:pPr>
      <w:bookmarkStart w:id="43" w:name="AGFASCochran"/>
      <w:bookmarkEnd w:id="43"/>
      <w:r w:rsidRPr="0015683E">
        <w:rPr>
          <w:rFonts w:ascii="Helvetica" w:hAnsi="Helvetica" w:cs="Helvetica"/>
          <w:color w:val="222222"/>
          <w:sz w:val="24"/>
          <w:szCs w:val="24"/>
          <w:highlight w:val="cyan"/>
          <w:shd w:val="clear" w:color="auto" w:fill="FFFFFF"/>
        </w:rPr>
        <w:t>Foreign Agricultural Service</w:t>
      </w:r>
      <w:r w:rsidRPr="0015683E">
        <w:rPr>
          <w:rFonts w:ascii="Helvetica" w:hAnsi="Helvetica" w:cs="Helvetica"/>
          <w:color w:val="222222"/>
          <w:sz w:val="24"/>
          <w:szCs w:val="24"/>
          <w:highlight w:val="cyan"/>
        </w:rPr>
        <w:br/>
      </w:r>
      <w:r w:rsidRPr="0015683E">
        <w:rPr>
          <w:rFonts w:ascii="Helvetica" w:hAnsi="Helvetica" w:cs="Helvetica"/>
          <w:color w:val="222222"/>
          <w:sz w:val="24"/>
          <w:szCs w:val="24"/>
          <w:highlight w:val="cyan"/>
          <w:shd w:val="clear" w:color="auto" w:fill="FFFFFF"/>
        </w:rPr>
        <w:t>Cochran Fellowship Program Global Training Opportunity</w:t>
      </w:r>
      <w:r w:rsidRPr="0015683E">
        <w:rPr>
          <w:rFonts w:ascii="Helvetica" w:hAnsi="Helvetica" w:cs="Helvetica"/>
          <w:color w:val="222222"/>
          <w:sz w:val="24"/>
          <w:szCs w:val="24"/>
          <w:highlight w:val="cyan"/>
        </w:rPr>
        <w:br/>
      </w:r>
      <w:r w:rsidRPr="0015683E">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26D16" w:rsidRPr="00426D16" w14:paraId="48D51704" w14:textId="77777777" w:rsidTr="00426D16">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426D16" w:rsidRPr="00426D16" w14:paraId="12AB7FD6" w14:textId="77777777" w:rsidTr="00426D16">
              <w:trPr>
                <w:tblCellSpacing w:w="0" w:type="dxa"/>
              </w:trPr>
              <w:tc>
                <w:tcPr>
                  <w:tcW w:w="1615" w:type="dxa"/>
                  <w:noWrap/>
                  <w:hideMark/>
                </w:tcPr>
                <w:p w14:paraId="623A843F" w14:textId="77777777" w:rsidR="00426D16" w:rsidRPr="00426D16" w:rsidRDefault="00426D16" w:rsidP="00426D16">
                  <w:pPr>
                    <w:pStyle w:val="NoSpacing"/>
                    <w:rPr>
                      <w:rFonts w:ascii="Helvetica" w:hAnsi="Helvetica" w:cs="Helvetica"/>
                      <w:b/>
                      <w:bCs/>
                      <w:color w:val="222222"/>
                    </w:rPr>
                  </w:pPr>
                  <w:r w:rsidRPr="00426D16">
                    <w:rPr>
                      <w:rFonts w:ascii="Helvetica" w:hAnsi="Helvetica" w:cs="Helvetica"/>
                      <w:b/>
                      <w:bCs/>
                      <w:color w:val="222222"/>
                    </w:rPr>
                    <w:t>Document Type:</w:t>
                  </w:r>
                </w:p>
              </w:tc>
              <w:tc>
                <w:tcPr>
                  <w:tcW w:w="3630" w:type="dxa"/>
                  <w:vAlign w:val="center"/>
                  <w:hideMark/>
                </w:tcPr>
                <w:p w14:paraId="79F04C49" w14:textId="77777777" w:rsidR="00426D16" w:rsidRPr="00426D16" w:rsidRDefault="00426D16" w:rsidP="00426D16">
                  <w:pPr>
                    <w:pStyle w:val="NoSpacing"/>
                    <w:rPr>
                      <w:rFonts w:ascii="Helvetica" w:hAnsi="Helvetica" w:cs="Helvetica"/>
                      <w:color w:val="222222"/>
                    </w:rPr>
                  </w:pPr>
                  <w:r w:rsidRPr="00426D16">
                    <w:rPr>
                      <w:rFonts w:ascii="Helvetica" w:hAnsi="Helvetica" w:cs="Helvetica"/>
                      <w:color w:val="222222"/>
                    </w:rPr>
                    <w:t>Grants Notice</w:t>
                  </w:r>
                </w:p>
              </w:tc>
            </w:tr>
            <w:tr w:rsidR="00426D16" w:rsidRPr="00426D16" w14:paraId="18F30A3B" w14:textId="77777777" w:rsidTr="00426D16">
              <w:trPr>
                <w:tblCellSpacing w:w="0" w:type="dxa"/>
              </w:trPr>
              <w:tc>
                <w:tcPr>
                  <w:tcW w:w="1615" w:type="dxa"/>
                  <w:noWrap/>
                  <w:hideMark/>
                </w:tcPr>
                <w:p w14:paraId="5853FD32" w14:textId="77777777" w:rsidR="00426D16" w:rsidRPr="00426D16" w:rsidRDefault="00426D16" w:rsidP="00426D16">
                  <w:pPr>
                    <w:pStyle w:val="NoSpacing"/>
                    <w:rPr>
                      <w:rFonts w:ascii="Helvetica" w:hAnsi="Helvetica" w:cs="Helvetica"/>
                      <w:b/>
                      <w:bCs/>
                      <w:color w:val="222222"/>
                    </w:rPr>
                  </w:pPr>
                  <w:r w:rsidRPr="00426D16">
                    <w:rPr>
                      <w:rFonts w:ascii="Helvetica" w:hAnsi="Helvetica" w:cs="Helvetica"/>
                      <w:b/>
                      <w:bCs/>
                      <w:color w:val="222222"/>
                    </w:rPr>
                    <w:t>Funding Opportunity Number:</w:t>
                  </w:r>
                </w:p>
              </w:tc>
              <w:tc>
                <w:tcPr>
                  <w:tcW w:w="3630" w:type="dxa"/>
                  <w:vAlign w:val="center"/>
                  <w:hideMark/>
                </w:tcPr>
                <w:p w14:paraId="292559CE" w14:textId="77777777" w:rsidR="00426D16" w:rsidRPr="00426D16" w:rsidRDefault="00426D16" w:rsidP="00426D16">
                  <w:pPr>
                    <w:pStyle w:val="NoSpacing"/>
                    <w:rPr>
                      <w:rFonts w:ascii="Helvetica" w:hAnsi="Helvetica" w:cs="Helvetica"/>
                      <w:color w:val="222222"/>
                    </w:rPr>
                  </w:pPr>
                  <w:r w:rsidRPr="00426D16">
                    <w:rPr>
                      <w:rFonts w:ascii="Helvetica" w:hAnsi="Helvetica" w:cs="Helvetica"/>
                      <w:color w:val="222222"/>
                    </w:rPr>
                    <w:t>USDA-FAS-10962-0700-10-23-0007</w:t>
                  </w:r>
                </w:p>
              </w:tc>
            </w:tr>
            <w:tr w:rsidR="00426D16" w:rsidRPr="00426D16" w14:paraId="7F7C3EA6" w14:textId="77777777" w:rsidTr="00426D16">
              <w:trPr>
                <w:tblCellSpacing w:w="0" w:type="dxa"/>
              </w:trPr>
              <w:tc>
                <w:tcPr>
                  <w:tcW w:w="1615" w:type="dxa"/>
                  <w:noWrap/>
                  <w:hideMark/>
                </w:tcPr>
                <w:p w14:paraId="3EDC3D78" w14:textId="77777777" w:rsidR="00426D16" w:rsidRPr="00426D16" w:rsidRDefault="00426D16" w:rsidP="00426D16">
                  <w:pPr>
                    <w:pStyle w:val="NoSpacing"/>
                    <w:rPr>
                      <w:rFonts w:ascii="Helvetica" w:hAnsi="Helvetica" w:cs="Helvetica"/>
                      <w:b/>
                      <w:bCs/>
                      <w:color w:val="222222"/>
                    </w:rPr>
                  </w:pPr>
                  <w:r w:rsidRPr="00426D16">
                    <w:rPr>
                      <w:rFonts w:ascii="Helvetica" w:hAnsi="Helvetica" w:cs="Helvetica"/>
                      <w:b/>
                      <w:bCs/>
                      <w:color w:val="222222"/>
                    </w:rPr>
                    <w:t>Funding Opportunity Title:</w:t>
                  </w:r>
                </w:p>
              </w:tc>
              <w:tc>
                <w:tcPr>
                  <w:tcW w:w="3630" w:type="dxa"/>
                  <w:vAlign w:val="center"/>
                  <w:hideMark/>
                </w:tcPr>
                <w:p w14:paraId="222EFBBD" w14:textId="77777777" w:rsidR="00426D16" w:rsidRPr="00426D16" w:rsidRDefault="00426D16" w:rsidP="00426D16">
                  <w:pPr>
                    <w:pStyle w:val="NoSpacing"/>
                    <w:rPr>
                      <w:rFonts w:ascii="Helvetica" w:hAnsi="Helvetica" w:cs="Helvetica"/>
                      <w:color w:val="222222"/>
                    </w:rPr>
                  </w:pPr>
                  <w:r w:rsidRPr="00426D16">
                    <w:rPr>
                      <w:rFonts w:ascii="Helvetica" w:hAnsi="Helvetica" w:cs="Helvetica"/>
                      <w:color w:val="222222"/>
                    </w:rPr>
                    <w:t>Cochran Fellowship Program Global Training Opportunity</w:t>
                  </w:r>
                </w:p>
              </w:tc>
            </w:tr>
            <w:tr w:rsidR="00426D16" w:rsidRPr="00426D16" w14:paraId="6FD546E7" w14:textId="77777777" w:rsidTr="00426D16">
              <w:trPr>
                <w:tblCellSpacing w:w="0" w:type="dxa"/>
              </w:trPr>
              <w:tc>
                <w:tcPr>
                  <w:tcW w:w="1615" w:type="dxa"/>
                  <w:noWrap/>
                  <w:hideMark/>
                </w:tcPr>
                <w:p w14:paraId="5C7C60F6" w14:textId="77777777" w:rsidR="00426D16" w:rsidRPr="00426D16" w:rsidRDefault="00426D16" w:rsidP="00426D16">
                  <w:pPr>
                    <w:pStyle w:val="NoSpacing"/>
                    <w:rPr>
                      <w:rFonts w:ascii="Helvetica" w:hAnsi="Helvetica" w:cs="Helvetica"/>
                      <w:b/>
                      <w:bCs/>
                      <w:color w:val="222222"/>
                    </w:rPr>
                  </w:pPr>
                  <w:r w:rsidRPr="00426D16">
                    <w:rPr>
                      <w:rFonts w:ascii="Helvetica" w:hAnsi="Helvetica" w:cs="Helvetica"/>
                      <w:b/>
                      <w:bCs/>
                      <w:color w:val="222222"/>
                    </w:rPr>
                    <w:t>Opportunity Category:</w:t>
                  </w:r>
                </w:p>
              </w:tc>
              <w:tc>
                <w:tcPr>
                  <w:tcW w:w="3630" w:type="dxa"/>
                  <w:vAlign w:val="center"/>
                  <w:hideMark/>
                </w:tcPr>
                <w:p w14:paraId="2AA0A48C" w14:textId="77777777" w:rsidR="00426D16" w:rsidRPr="00426D16" w:rsidRDefault="00426D16" w:rsidP="00426D16">
                  <w:pPr>
                    <w:pStyle w:val="NoSpacing"/>
                    <w:rPr>
                      <w:rFonts w:ascii="Helvetica" w:hAnsi="Helvetica" w:cs="Helvetica"/>
                      <w:color w:val="222222"/>
                    </w:rPr>
                  </w:pPr>
                  <w:r w:rsidRPr="00426D16">
                    <w:rPr>
                      <w:rFonts w:ascii="Helvetica" w:hAnsi="Helvetica" w:cs="Helvetica"/>
                      <w:color w:val="222222"/>
                    </w:rPr>
                    <w:t>Discretionary</w:t>
                  </w:r>
                </w:p>
              </w:tc>
            </w:tr>
            <w:tr w:rsidR="00426D16" w:rsidRPr="00426D16" w14:paraId="1F3EB386" w14:textId="77777777" w:rsidTr="00426D16">
              <w:trPr>
                <w:tblCellSpacing w:w="0" w:type="dxa"/>
              </w:trPr>
              <w:tc>
                <w:tcPr>
                  <w:tcW w:w="1615" w:type="dxa"/>
                  <w:noWrap/>
                  <w:hideMark/>
                </w:tcPr>
                <w:p w14:paraId="640E0706" w14:textId="77777777" w:rsidR="00426D16" w:rsidRPr="00426D16" w:rsidRDefault="00426D16" w:rsidP="00426D16">
                  <w:pPr>
                    <w:pStyle w:val="NoSpacing"/>
                    <w:rPr>
                      <w:rFonts w:ascii="Helvetica" w:hAnsi="Helvetica" w:cs="Helvetica"/>
                      <w:b/>
                      <w:bCs/>
                      <w:color w:val="222222"/>
                    </w:rPr>
                  </w:pPr>
                  <w:r w:rsidRPr="00426D16">
                    <w:rPr>
                      <w:rFonts w:ascii="Helvetica" w:hAnsi="Helvetica" w:cs="Helvetica"/>
                      <w:b/>
                      <w:bCs/>
                      <w:color w:val="222222"/>
                    </w:rPr>
                    <w:t>Opportunity Category Explanation:</w:t>
                  </w:r>
                </w:p>
              </w:tc>
              <w:tc>
                <w:tcPr>
                  <w:tcW w:w="3630" w:type="dxa"/>
                  <w:vAlign w:val="center"/>
                  <w:hideMark/>
                </w:tcPr>
                <w:p w14:paraId="09305BCE" w14:textId="77777777" w:rsidR="00426D16" w:rsidRPr="00426D16" w:rsidRDefault="00426D16" w:rsidP="00426D16">
                  <w:pPr>
                    <w:pStyle w:val="NoSpacing"/>
                    <w:rPr>
                      <w:rFonts w:ascii="Helvetica" w:hAnsi="Helvetica" w:cs="Helvetica"/>
                      <w:color w:val="222222"/>
                    </w:rPr>
                  </w:pPr>
                  <w:r w:rsidRPr="00426D16">
                    <w:rPr>
                      <w:rFonts w:ascii="Helvetica" w:hAnsi="Helvetica" w:cs="Helvetica"/>
                      <w:color w:val="222222"/>
                    </w:rPr>
                    <w:t> </w:t>
                  </w:r>
                </w:p>
              </w:tc>
            </w:tr>
            <w:tr w:rsidR="00426D16" w:rsidRPr="00426D16" w14:paraId="36CD0370" w14:textId="77777777" w:rsidTr="00426D16">
              <w:trPr>
                <w:tblCellSpacing w:w="0" w:type="dxa"/>
              </w:trPr>
              <w:tc>
                <w:tcPr>
                  <w:tcW w:w="1615" w:type="dxa"/>
                  <w:noWrap/>
                  <w:hideMark/>
                </w:tcPr>
                <w:p w14:paraId="4379CC4F" w14:textId="77777777" w:rsidR="00426D16" w:rsidRPr="00426D16" w:rsidRDefault="00426D16" w:rsidP="00426D16">
                  <w:pPr>
                    <w:pStyle w:val="NoSpacing"/>
                    <w:rPr>
                      <w:rFonts w:ascii="Helvetica" w:hAnsi="Helvetica" w:cs="Helvetica"/>
                      <w:b/>
                      <w:bCs/>
                      <w:color w:val="222222"/>
                    </w:rPr>
                  </w:pPr>
                  <w:r w:rsidRPr="00426D16">
                    <w:rPr>
                      <w:rFonts w:ascii="Helvetica" w:hAnsi="Helvetica" w:cs="Helvetica"/>
                      <w:b/>
                      <w:bCs/>
                      <w:color w:val="222222"/>
                    </w:rPr>
                    <w:lastRenderedPageBreak/>
                    <w:t>Funding Instrument Type:</w:t>
                  </w:r>
                </w:p>
              </w:tc>
              <w:tc>
                <w:tcPr>
                  <w:tcW w:w="3630" w:type="dxa"/>
                  <w:vAlign w:val="center"/>
                  <w:hideMark/>
                </w:tcPr>
                <w:p w14:paraId="329FC81E" w14:textId="77777777" w:rsidR="00426D16" w:rsidRPr="00426D16" w:rsidRDefault="00426D16" w:rsidP="00426D16">
                  <w:pPr>
                    <w:pStyle w:val="NoSpacing"/>
                    <w:rPr>
                      <w:rFonts w:ascii="Helvetica" w:hAnsi="Helvetica" w:cs="Helvetica"/>
                      <w:color w:val="222222"/>
                    </w:rPr>
                  </w:pPr>
                  <w:r w:rsidRPr="00426D16">
                    <w:rPr>
                      <w:rFonts w:ascii="Helvetica" w:hAnsi="Helvetica" w:cs="Helvetica"/>
                      <w:color w:val="222222"/>
                    </w:rPr>
                    <w:t>Cooperative Agreement</w:t>
                  </w:r>
                </w:p>
              </w:tc>
            </w:tr>
            <w:tr w:rsidR="00426D16" w:rsidRPr="00426D16" w14:paraId="7F442EAA" w14:textId="77777777" w:rsidTr="00426D16">
              <w:trPr>
                <w:tblCellSpacing w:w="0" w:type="dxa"/>
              </w:trPr>
              <w:tc>
                <w:tcPr>
                  <w:tcW w:w="1615" w:type="dxa"/>
                  <w:noWrap/>
                  <w:hideMark/>
                </w:tcPr>
                <w:p w14:paraId="72099FAC" w14:textId="77777777" w:rsidR="00426D16" w:rsidRPr="00426D16" w:rsidRDefault="00426D16" w:rsidP="00426D16">
                  <w:pPr>
                    <w:pStyle w:val="NoSpacing"/>
                    <w:rPr>
                      <w:rFonts w:ascii="Helvetica" w:hAnsi="Helvetica" w:cs="Helvetica"/>
                      <w:b/>
                      <w:bCs/>
                      <w:color w:val="222222"/>
                    </w:rPr>
                  </w:pPr>
                  <w:r w:rsidRPr="00426D16">
                    <w:rPr>
                      <w:rFonts w:ascii="Helvetica" w:hAnsi="Helvetica" w:cs="Helvetica"/>
                      <w:b/>
                      <w:bCs/>
                      <w:color w:val="222222"/>
                    </w:rPr>
                    <w:t>Category of Funding Activity:</w:t>
                  </w:r>
                </w:p>
              </w:tc>
              <w:tc>
                <w:tcPr>
                  <w:tcW w:w="3630" w:type="dxa"/>
                  <w:vAlign w:val="center"/>
                  <w:hideMark/>
                </w:tcPr>
                <w:p w14:paraId="763F8E54" w14:textId="77777777" w:rsidR="00426D16" w:rsidRPr="00426D16" w:rsidRDefault="00426D16" w:rsidP="00426D16">
                  <w:pPr>
                    <w:pStyle w:val="NoSpacing"/>
                    <w:rPr>
                      <w:rFonts w:ascii="Helvetica" w:hAnsi="Helvetica" w:cs="Helvetica"/>
                      <w:color w:val="222222"/>
                    </w:rPr>
                  </w:pPr>
                  <w:r w:rsidRPr="00426D16">
                    <w:rPr>
                      <w:rFonts w:ascii="Helvetica" w:hAnsi="Helvetica" w:cs="Helvetica"/>
                      <w:color w:val="222222"/>
                    </w:rPr>
                    <w:t>Agriculture</w:t>
                  </w:r>
                </w:p>
              </w:tc>
            </w:tr>
            <w:tr w:rsidR="00426D16" w:rsidRPr="00426D16" w14:paraId="55234A4D" w14:textId="77777777" w:rsidTr="00426D16">
              <w:trPr>
                <w:tblCellSpacing w:w="0" w:type="dxa"/>
              </w:trPr>
              <w:tc>
                <w:tcPr>
                  <w:tcW w:w="1615" w:type="dxa"/>
                  <w:noWrap/>
                  <w:hideMark/>
                </w:tcPr>
                <w:p w14:paraId="75BF1D3A" w14:textId="77777777" w:rsidR="00426D16" w:rsidRPr="00426D16" w:rsidRDefault="00426D16" w:rsidP="00426D16">
                  <w:pPr>
                    <w:pStyle w:val="NoSpacing"/>
                    <w:rPr>
                      <w:rFonts w:ascii="Helvetica" w:hAnsi="Helvetica" w:cs="Helvetica"/>
                      <w:b/>
                      <w:bCs/>
                      <w:color w:val="222222"/>
                    </w:rPr>
                  </w:pPr>
                  <w:r w:rsidRPr="00426D16">
                    <w:rPr>
                      <w:rFonts w:ascii="Helvetica" w:hAnsi="Helvetica" w:cs="Helvetica"/>
                      <w:b/>
                      <w:bCs/>
                      <w:color w:val="222222"/>
                    </w:rPr>
                    <w:t>Category Explanation:</w:t>
                  </w:r>
                </w:p>
              </w:tc>
              <w:tc>
                <w:tcPr>
                  <w:tcW w:w="3630" w:type="dxa"/>
                  <w:vAlign w:val="center"/>
                  <w:hideMark/>
                </w:tcPr>
                <w:p w14:paraId="3FD12272" w14:textId="77777777" w:rsidR="00426D16" w:rsidRPr="00426D16" w:rsidRDefault="00426D16" w:rsidP="00426D16">
                  <w:pPr>
                    <w:pStyle w:val="NoSpacing"/>
                    <w:rPr>
                      <w:rFonts w:ascii="Helvetica" w:hAnsi="Helvetica" w:cs="Helvetica"/>
                      <w:color w:val="222222"/>
                    </w:rPr>
                  </w:pPr>
                  <w:r w:rsidRPr="00426D16">
                    <w:rPr>
                      <w:rFonts w:ascii="Helvetica" w:hAnsi="Helvetica" w:cs="Helvetica"/>
                      <w:color w:val="222222"/>
                    </w:rPr>
                    <w:t> </w:t>
                  </w:r>
                </w:p>
              </w:tc>
            </w:tr>
            <w:tr w:rsidR="00426D16" w:rsidRPr="00426D16" w14:paraId="2BD7D4B6" w14:textId="77777777" w:rsidTr="00426D16">
              <w:trPr>
                <w:tblCellSpacing w:w="0" w:type="dxa"/>
              </w:trPr>
              <w:tc>
                <w:tcPr>
                  <w:tcW w:w="1615" w:type="dxa"/>
                  <w:noWrap/>
                  <w:hideMark/>
                </w:tcPr>
                <w:p w14:paraId="45E65279" w14:textId="77777777" w:rsidR="00426D16" w:rsidRPr="00426D16" w:rsidRDefault="00426D16" w:rsidP="00426D16">
                  <w:pPr>
                    <w:pStyle w:val="NoSpacing"/>
                    <w:rPr>
                      <w:rFonts w:ascii="Helvetica" w:hAnsi="Helvetica" w:cs="Helvetica"/>
                      <w:b/>
                      <w:bCs/>
                      <w:color w:val="222222"/>
                    </w:rPr>
                  </w:pPr>
                  <w:r w:rsidRPr="00426D16">
                    <w:rPr>
                      <w:rFonts w:ascii="Helvetica" w:hAnsi="Helvetica" w:cs="Helvetica"/>
                      <w:b/>
                      <w:bCs/>
                      <w:color w:val="222222"/>
                    </w:rPr>
                    <w:t>Expected Number of Awards:</w:t>
                  </w:r>
                </w:p>
              </w:tc>
              <w:tc>
                <w:tcPr>
                  <w:tcW w:w="3630" w:type="dxa"/>
                  <w:vAlign w:val="center"/>
                  <w:hideMark/>
                </w:tcPr>
                <w:p w14:paraId="2FF6D861" w14:textId="77777777" w:rsidR="00426D16" w:rsidRPr="00426D16" w:rsidRDefault="00426D16" w:rsidP="00426D16">
                  <w:pPr>
                    <w:pStyle w:val="NoSpacing"/>
                    <w:rPr>
                      <w:rFonts w:ascii="Helvetica" w:hAnsi="Helvetica" w:cs="Helvetica"/>
                      <w:color w:val="222222"/>
                    </w:rPr>
                  </w:pPr>
                  <w:r w:rsidRPr="00426D16">
                    <w:rPr>
                      <w:rFonts w:ascii="Helvetica" w:hAnsi="Helvetica" w:cs="Helvetica"/>
                      <w:color w:val="222222"/>
                    </w:rPr>
                    <w:t>10</w:t>
                  </w:r>
                </w:p>
              </w:tc>
            </w:tr>
            <w:tr w:rsidR="00426D16" w:rsidRPr="00426D16" w14:paraId="3DB181C2" w14:textId="77777777" w:rsidTr="00426D16">
              <w:trPr>
                <w:tblCellSpacing w:w="0" w:type="dxa"/>
              </w:trPr>
              <w:tc>
                <w:tcPr>
                  <w:tcW w:w="1615" w:type="dxa"/>
                  <w:noWrap/>
                  <w:hideMark/>
                </w:tcPr>
                <w:p w14:paraId="12080AEF" w14:textId="77777777" w:rsidR="00426D16" w:rsidRPr="00426D16" w:rsidRDefault="00426D16" w:rsidP="00426D16">
                  <w:pPr>
                    <w:pStyle w:val="NoSpacing"/>
                    <w:rPr>
                      <w:rFonts w:ascii="Helvetica" w:hAnsi="Helvetica" w:cs="Helvetica"/>
                      <w:b/>
                      <w:bCs/>
                      <w:color w:val="222222"/>
                    </w:rPr>
                  </w:pPr>
                  <w:r w:rsidRPr="00426D16">
                    <w:rPr>
                      <w:rFonts w:ascii="Helvetica" w:hAnsi="Helvetica" w:cs="Helvetica"/>
                      <w:b/>
                      <w:bCs/>
                      <w:color w:val="222222"/>
                    </w:rPr>
                    <w:t>CFDA Number(s):</w:t>
                  </w:r>
                </w:p>
              </w:tc>
              <w:tc>
                <w:tcPr>
                  <w:tcW w:w="3630" w:type="dxa"/>
                  <w:vAlign w:val="center"/>
                  <w:hideMark/>
                </w:tcPr>
                <w:p w14:paraId="59982ADF" w14:textId="77777777" w:rsidR="00426D16" w:rsidRPr="00426D16" w:rsidRDefault="00426D16" w:rsidP="00426D16">
                  <w:pPr>
                    <w:pStyle w:val="NoSpacing"/>
                    <w:rPr>
                      <w:rFonts w:ascii="Helvetica" w:hAnsi="Helvetica" w:cs="Helvetica"/>
                      <w:color w:val="222222"/>
                    </w:rPr>
                  </w:pPr>
                  <w:r w:rsidRPr="00426D16">
                    <w:rPr>
                      <w:rFonts w:ascii="Helvetica" w:hAnsi="Helvetica" w:cs="Helvetica"/>
                      <w:color w:val="222222"/>
                    </w:rPr>
                    <w:t>10.962 -- Cochran Fellowship Program</w:t>
                  </w:r>
                </w:p>
              </w:tc>
            </w:tr>
            <w:tr w:rsidR="00426D16" w:rsidRPr="00426D16" w14:paraId="3967E012" w14:textId="77777777" w:rsidTr="00426D16">
              <w:trPr>
                <w:tblCellSpacing w:w="0" w:type="dxa"/>
              </w:trPr>
              <w:tc>
                <w:tcPr>
                  <w:tcW w:w="1615" w:type="dxa"/>
                  <w:noWrap/>
                  <w:hideMark/>
                </w:tcPr>
                <w:p w14:paraId="5DCBB3A9" w14:textId="77777777" w:rsidR="00426D16" w:rsidRPr="00426D16" w:rsidRDefault="00426D16" w:rsidP="00426D16">
                  <w:pPr>
                    <w:pStyle w:val="NoSpacing"/>
                    <w:rPr>
                      <w:rFonts w:ascii="Helvetica" w:hAnsi="Helvetica" w:cs="Helvetica"/>
                      <w:b/>
                      <w:bCs/>
                      <w:color w:val="222222"/>
                    </w:rPr>
                  </w:pPr>
                  <w:r w:rsidRPr="00426D16">
                    <w:rPr>
                      <w:rFonts w:ascii="Helvetica" w:hAnsi="Helvetica" w:cs="Helvetica"/>
                      <w:b/>
                      <w:bCs/>
                      <w:color w:val="222222"/>
                    </w:rPr>
                    <w:t>Cost Sharing or Matching Requirement:</w:t>
                  </w:r>
                </w:p>
              </w:tc>
              <w:tc>
                <w:tcPr>
                  <w:tcW w:w="3630" w:type="dxa"/>
                  <w:vAlign w:val="center"/>
                  <w:hideMark/>
                </w:tcPr>
                <w:p w14:paraId="6AB83F78" w14:textId="77777777" w:rsidR="00426D16" w:rsidRPr="00426D16" w:rsidRDefault="00426D16" w:rsidP="00426D16">
                  <w:pPr>
                    <w:pStyle w:val="NoSpacing"/>
                    <w:rPr>
                      <w:rFonts w:ascii="Helvetica" w:hAnsi="Helvetica" w:cs="Helvetica"/>
                      <w:color w:val="222222"/>
                    </w:rPr>
                  </w:pPr>
                  <w:r w:rsidRPr="00426D16">
                    <w:rPr>
                      <w:rFonts w:ascii="Helvetica" w:hAnsi="Helvetica" w:cs="Helvetica"/>
                      <w:color w:val="222222"/>
                    </w:rPr>
                    <w:t>No</w:t>
                  </w:r>
                </w:p>
              </w:tc>
            </w:tr>
          </w:tbl>
          <w:p w14:paraId="610BE795" w14:textId="77777777" w:rsidR="00426D16" w:rsidRPr="00426D16" w:rsidRDefault="00426D16" w:rsidP="00426D16">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91"/>
              <w:gridCol w:w="2620"/>
            </w:tblGrid>
            <w:tr w:rsidR="00426D16" w:rsidRPr="00426D16" w14:paraId="18F39485" w14:textId="77777777" w:rsidTr="00426D16">
              <w:trPr>
                <w:tblCellSpacing w:w="0" w:type="dxa"/>
              </w:trPr>
              <w:tc>
                <w:tcPr>
                  <w:tcW w:w="2491" w:type="dxa"/>
                  <w:noWrap/>
                  <w:hideMark/>
                </w:tcPr>
                <w:p w14:paraId="20C01F30" w14:textId="77777777" w:rsidR="00426D16" w:rsidRPr="00426D16" w:rsidRDefault="00426D16" w:rsidP="00426D16">
                  <w:pPr>
                    <w:pStyle w:val="NoSpacing"/>
                    <w:rPr>
                      <w:rFonts w:ascii="Helvetica" w:hAnsi="Helvetica" w:cs="Helvetica"/>
                      <w:b/>
                      <w:bCs/>
                      <w:color w:val="222222"/>
                    </w:rPr>
                  </w:pPr>
                  <w:r w:rsidRPr="00426D16">
                    <w:rPr>
                      <w:rFonts w:ascii="Helvetica" w:hAnsi="Helvetica" w:cs="Helvetica"/>
                      <w:b/>
                      <w:bCs/>
                      <w:color w:val="222222"/>
                    </w:rPr>
                    <w:lastRenderedPageBreak/>
                    <w:t>Version:</w:t>
                  </w:r>
                </w:p>
              </w:tc>
              <w:tc>
                <w:tcPr>
                  <w:tcW w:w="2620" w:type="dxa"/>
                  <w:vAlign w:val="center"/>
                  <w:hideMark/>
                </w:tcPr>
                <w:p w14:paraId="05794909" w14:textId="77777777" w:rsidR="00426D16" w:rsidRPr="00426D16" w:rsidRDefault="00426D16" w:rsidP="00426D16">
                  <w:pPr>
                    <w:pStyle w:val="NoSpacing"/>
                    <w:rPr>
                      <w:rFonts w:ascii="Helvetica" w:hAnsi="Helvetica" w:cs="Helvetica"/>
                      <w:color w:val="222222"/>
                    </w:rPr>
                  </w:pPr>
                  <w:r w:rsidRPr="00426D16">
                    <w:rPr>
                      <w:rFonts w:ascii="Helvetica" w:hAnsi="Helvetica" w:cs="Helvetica"/>
                      <w:color w:val="222222"/>
                    </w:rPr>
                    <w:t>Synopsis 1</w:t>
                  </w:r>
                </w:p>
              </w:tc>
            </w:tr>
            <w:tr w:rsidR="00426D16" w:rsidRPr="00426D16" w14:paraId="2B40E3D6" w14:textId="77777777" w:rsidTr="00426D16">
              <w:trPr>
                <w:tblCellSpacing w:w="0" w:type="dxa"/>
              </w:trPr>
              <w:tc>
                <w:tcPr>
                  <w:tcW w:w="2491" w:type="dxa"/>
                  <w:noWrap/>
                  <w:hideMark/>
                </w:tcPr>
                <w:p w14:paraId="53957946" w14:textId="77777777" w:rsidR="00426D16" w:rsidRPr="00426D16" w:rsidRDefault="00426D16" w:rsidP="00426D16">
                  <w:pPr>
                    <w:pStyle w:val="NoSpacing"/>
                    <w:rPr>
                      <w:rFonts w:ascii="Helvetica" w:hAnsi="Helvetica" w:cs="Helvetica"/>
                      <w:b/>
                      <w:bCs/>
                      <w:color w:val="222222"/>
                    </w:rPr>
                  </w:pPr>
                  <w:r w:rsidRPr="00426D16">
                    <w:rPr>
                      <w:rFonts w:ascii="Helvetica" w:hAnsi="Helvetica" w:cs="Helvetica"/>
                      <w:b/>
                      <w:bCs/>
                      <w:color w:val="222222"/>
                    </w:rPr>
                    <w:t>Posted Date:</w:t>
                  </w:r>
                </w:p>
              </w:tc>
              <w:tc>
                <w:tcPr>
                  <w:tcW w:w="2620" w:type="dxa"/>
                  <w:vAlign w:val="center"/>
                  <w:hideMark/>
                </w:tcPr>
                <w:p w14:paraId="285A4CCC" w14:textId="77777777" w:rsidR="00426D16" w:rsidRPr="00426D16" w:rsidRDefault="00426D16" w:rsidP="00426D16">
                  <w:pPr>
                    <w:pStyle w:val="NoSpacing"/>
                    <w:rPr>
                      <w:rFonts w:ascii="Helvetica" w:hAnsi="Helvetica" w:cs="Helvetica"/>
                      <w:color w:val="222222"/>
                    </w:rPr>
                  </w:pPr>
                  <w:r w:rsidRPr="00426D16">
                    <w:rPr>
                      <w:rFonts w:ascii="Helvetica" w:hAnsi="Helvetica" w:cs="Helvetica"/>
                      <w:color w:val="222222"/>
                    </w:rPr>
                    <w:t>Jul 12, 2023</w:t>
                  </w:r>
                </w:p>
              </w:tc>
            </w:tr>
            <w:tr w:rsidR="00426D16" w:rsidRPr="00426D16" w14:paraId="384239B0" w14:textId="77777777" w:rsidTr="00426D16">
              <w:trPr>
                <w:tblCellSpacing w:w="0" w:type="dxa"/>
              </w:trPr>
              <w:tc>
                <w:tcPr>
                  <w:tcW w:w="2491" w:type="dxa"/>
                  <w:noWrap/>
                  <w:hideMark/>
                </w:tcPr>
                <w:p w14:paraId="73714548" w14:textId="77777777" w:rsidR="00426D16" w:rsidRPr="00426D16" w:rsidRDefault="00426D16" w:rsidP="00426D16">
                  <w:pPr>
                    <w:pStyle w:val="NoSpacing"/>
                    <w:rPr>
                      <w:rFonts w:ascii="Helvetica" w:hAnsi="Helvetica" w:cs="Helvetica"/>
                      <w:b/>
                      <w:bCs/>
                      <w:color w:val="222222"/>
                    </w:rPr>
                  </w:pPr>
                  <w:r w:rsidRPr="00426D16">
                    <w:rPr>
                      <w:rFonts w:ascii="Helvetica" w:hAnsi="Helvetica" w:cs="Helvetica"/>
                      <w:b/>
                      <w:bCs/>
                      <w:color w:val="222222"/>
                    </w:rPr>
                    <w:t>Last Updated Date:</w:t>
                  </w:r>
                </w:p>
              </w:tc>
              <w:tc>
                <w:tcPr>
                  <w:tcW w:w="2620" w:type="dxa"/>
                  <w:vAlign w:val="center"/>
                  <w:hideMark/>
                </w:tcPr>
                <w:p w14:paraId="5B7BD25E" w14:textId="77777777" w:rsidR="00426D16" w:rsidRPr="00426D16" w:rsidRDefault="00426D16" w:rsidP="00426D16">
                  <w:pPr>
                    <w:pStyle w:val="NoSpacing"/>
                    <w:rPr>
                      <w:rFonts w:ascii="Helvetica" w:hAnsi="Helvetica" w:cs="Helvetica"/>
                      <w:color w:val="222222"/>
                    </w:rPr>
                  </w:pPr>
                  <w:r w:rsidRPr="00426D16">
                    <w:rPr>
                      <w:rFonts w:ascii="Helvetica" w:hAnsi="Helvetica" w:cs="Helvetica"/>
                      <w:color w:val="222222"/>
                    </w:rPr>
                    <w:t>Jul 12, 2023</w:t>
                  </w:r>
                </w:p>
              </w:tc>
            </w:tr>
            <w:tr w:rsidR="00426D16" w:rsidRPr="00426D16" w14:paraId="471BC4BB" w14:textId="77777777" w:rsidTr="00426D16">
              <w:trPr>
                <w:tblCellSpacing w:w="0" w:type="dxa"/>
              </w:trPr>
              <w:tc>
                <w:tcPr>
                  <w:tcW w:w="2491" w:type="dxa"/>
                  <w:noWrap/>
                  <w:hideMark/>
                </w:tcPr>
                <w:p w14:paraId="5FABF119" w14:textId="77777777" w:rsidR="00426D16" w:rsidRPr="00426D16" w:rsidRDefault="00426D16" w:rsidP="00426D16">
                  <w:pPr>
                    <w:pStyle w:val="NoSpacing"/>
                    <w:rPr>
                      <w:rFonts w:ascii="Helvetica" w:hAnsi="Helvetica" w:cs="Helvetica"/>
                      <w:b/>
                      <w:bCs/>
                      <w:color w:val="222222"/>
                    </w:rPr>
                  </w:pPr>
                  <w:r w:rsidRPr="00426D16">
                    <w:rPr>
                      <w:rFonts w:ascii="Helvetica" w:hAnsi="Helvetica" w:cs="Helvetica"/>
                      <w:b/>
                      <w:bCs/>
                      <w:color w:val="222222"/>
                    </w:rPr>
                    <w:t>Original Closing Date for Applications:</w:t>
                  </w:r>
                </w:p>
              </w:tc>
              <w:tc>
                <w:tcPr>
                  <w:tcW w:w="2620" w:type="dxa"/>
                  <w:vAlign w:val="center"/>
                  <w:hideMark/>
                </w:tcPr>
                <w:p w14:paraId="624D35F4" w14:textId="77777777" w:rsidR="00426D16" w:rsidRPr="00426D16" w:rsidRDefault="00426D16" w:rsidP="00426D16">
                  <w:pPr>
                    <w:pStyle w:val="NoSpacing"/>
                    <w:rPr>
                      <w:rFonts w:ascii="Helvetica" w:hAnsi="Helvetica" w:cs="Helvetica"/>
                      <w:color w:val="222222"/>
                    </w:rPr>
                  </w:pPr>
                  <w:r w:rsidRPr="00426D16">
                    <w:rPr>
                      <w:rFonts w:ascii="Helvetica" w:hAnsi="Helvetica" w:cs="Helvetica"/>
                      <w:color w:val="222222"/>
                    </w:rPr>
                    <w:t>Aug 25, 2023  </w:t>
                  </w:r>
                </w:p>
              </w:tc>
            </w:tr>
            <w:tr w:rsidR="00426D16" w:rsidRPr="00426D16" w14:paraId="49864156" w14:textId="77777777" w:rsidTr="00426D16">
              <w:trPr>
                <w:tblCellSpacing w:w="0" w:type="dxa"/>
              </w:trPr>
              <w:tc>
                <w:tcPr>
                  <w:tcW w:w="2491" w:type="dxa"/>
                  <w:noWrap/>
                  <w:hideMark/>
                </w:tcPr>
                <w:p w14:paraId="0F5713C7" w14:textId="77777777" w:rsidR="00426D16" w:rsidRPr="00426D16" w:rsidRDefault="00426D16" w:rsidP="00426D16">
                  <w:pPr>
                    <w:pStyle w:val="NoSpacing"/>
                    <w:rPr>
                      <w:rFonts w:ascii="Helvetica" w:hAnsi="Helvetica" w:cs="Helvetica"/>
                      <w:b/>
                      <w:bCs/>
                      <w:color w:val="222222"/>
                    </w:rPr>
                  </w:pPr>
                  <w:r w:rsidRPr="00426D16">
                    <w:rPr>
                      <w:rFonts w:ascii="Helvetica" w:hAnsi="Helvetica" w:cs="Helvetica"/>
                      <w:b/>
                      <w:bCs/>
                      <w:color w:val="222222"/>
                    </w:rPr>
                    <w:t>Current Closing Date for Applications:</w:t>
                  </w:r>
                </w:p>
              </w:tc>
              <w:tc>
                <w:tcPr>
                  <w:tcW w:w="2620" w:type="dxa"/>
                  <w:vAlign w:val="center"/>
                  <w:hideMark/>
                </w:tcPr>
                <w:p w14:paraId="1A9E649B" w14:textId="77777777" w:rsidR="00426D16" w:rsidRPr="00426D16" w:rsidRDefault="00426D16" w:rsidP="00426D16">
                  <w:pPr>
                    <w:pStyle w:val="NoSpacing"/>
                    <w:rPr>
                      <w:rFonts w:ascii="Helvetica" w:hAnsi="Helvetica" w:cs="Helvetica"/>
                      <w:color w:val="222222"/>
                    </w:rPr>
                  </w:pPr>
                  <w:r w:rsidRPr="00426D16">
                    <w:rPr>
                      <w:rFonts w:ascii="Helvetica" w:hAnsi="Helvetica" w:cs="Helvetica"/>
                      <w:color w:val="222222"/>
                    </w:rPr>
                    <w:t>Aug 25, 2023  </w:t>
                  </w:r>
                </w:p>
              </w:tc>
            </w:tr>
            <w:tr w:rsidR="00426D16" w:rsidRPr="00426D16" w14:paraId="3A12AB4F" w14:textId="77777777" w:rsidTr="00426D16">
              <w:trPr>
                <w:tblCellSpacing w:w="0" w:type="dxa"/>
              </w:trPr>
              <w:tc>
                <w:tcPr>
                  <w:tcW w:w="2491" w:type="dxa"/>
                  <w:noWrap/>
                  <w:hideMark/>
                </w:tcPr>
                <w:p w14:paraId="3E854E78" w14:textId="77777777" w:rsidR="00426D16" w:rsidRPr="00426D16" w:rsidRDefault="00426D16" w:rsidP="00426D16">
                  <w:pPr>
                    <w:pStyle w:val="NoSpacing"/>
                    <w:rPr>
                      <w:rFonts w:ascii="Helvetica" w:hAnsi="Helvetica" w:cs="Helvetica"/>
                      <w:b/>
                      <w:bCs/>
                      <w:color w:val="222222"/>
                    </w:rPr>
                  </w:pPr>
                  <w:r w:rsidRPr="00426D16">
                    <w:rPr>
                      <w:rFonts w:ascii="Helvetica" w:hAnsi="Helvetica" w:cs="Helvetica"/>
                      <w:b/>
                      <w:bCs/>
                      <w:color w:val="222222"/>
                    </w:rPr>
                    <w:t>Archive Date:</w:t>
                  </w:r>
                </w:p>
              </w:tc>
              <w:tc>
                <w:tcPr>
                  <w:tcW w:w="2620" w:type="dxa"/>
                  <w:vAlign w:val="center"/>
                  <w:hideMark/>
                </w:tcPr>
                <w:p w14:paraId="1B201D59" w14:textId="77777777" w:rsidR="00426D16" w:rsidRPr="00426D16" w:rsidRDefault="00426D16" w:rsidP="00426D16">
                  <w:pPr>
                    <w:pStyle w:val="NoSpacing"/>
                    <w:rPr>
                      <w:rFonts w:ascii="Helvetica" w:hAnsi="Helvetica" w:cs="Helvetica"/>
                      <w:color w:val="222222"/>
                    </w:rPr>
                  </w:pPr>
                  <w:r w:rsidRPr="00426D16">
                    <w:rPr>
                      <w:rFonts w:ascii="Helvetica" w:hAnsi="Helvetica" w:cs="Helvetica"/>
                      <w:color w:val="222222"/>
                    </w:rPr>
                    <w:t>Sep 24, 2023</w:t>
                  </w:r>
                </w:p>
              </w:tc>
            </w:tr>
            <w:tr w:rsidR="00426D16" w:rsidRPr="00426D16" w14:paraId="665343F2" w14:textId="77777777" w:rsidTr="00426D16">
              <w:trPr>
                <w:tblCellSpacing w:w="0" w:type="dxa"/>
              </w:trPr>
              <w:tc>
                <w:tcPr>
                  <w:tcW w:w="2491" w:type="dxa"/>
                  <w:noWrap/>
                  <w:hideMark/>
                </w:tcPr>
                <w:p w14:paraId="7942D694" w14:textId="77777777" w:rsidR="00426D16" w:rsidRPr="00426D16" w:rsidRDefault="00426D16" w:rsidP="00426D16">
                  <w:pPr>
                    <w:pStyle w:val="NoSpacing"/>
                    <w:rPr>
                      <w:rFonts w:ascii="Helvetica" w:hAnsi="Helvetica" w:cs="Helvetica"/>
                      <w:b/>
                      <w:bCs/>
                      <w:color w:val="222222"/>
                    </w:rPr>
                  </w:pPr>
                  <w:r w:rsidRPr="00426D16">
                    <w:rPr>
                      <w:rFonts w:ascii="Helvetica" w:hAnsi="Helvetica" w:cs="Helvetica"/>
                      <w:b/>
                      <w:bCs/>
                      <w:color w:val="222222"/>
                    </w:rPr>
                    <w:t>Estimated Total Program Funding:</w:t>
                  </w:r>
                </w:p>
              </w:tc>
              <w:tc>
                <w:tcPr>
                  <w:tcW w:w="2620" w:type="dxa"/>
                  <w:vAlign w:val="center"/>
                  <w:hideMark/>
                </w:tcPr>
                <w:p w14:paraId="142EE6A7" w14:textId="77777777" w:rsidR="00426D16" w:rsidRPr="00426D16" w:rsidRDefault="00426D16" w:rsidP="00426D16">
                  <w:pPr>
                    <w:pStyle w:val="NoSpacing"/>
                    <w:rPr>
                      <w:rFonts w:ascii="Helvetica" w:hAnsi="Helvetica" w:cs="Helvetica"/>
                      <w:color w:val="222222"/>
                    </w:rPr>
                  </w:pPr>
                  <w:r w:rsidRPr="00426D16">
                    <w:rPr>
                      <w:rFonts w:ascii="Helvetica" w:hAnsi="Helvetica" w:cs="Helvetica"/>
                      <w:color w:val="222222"/>
                    </w:rPr>
                    <w:t>$1,500,000</w:t>
                  </w:r>
                </w:p>
              </w:tc>
            </w:tr>
            <w:tr w:rsidR="00426D16" w:rsidRPr="00426D16" w14:paraId="5FF800F7" w14:textId="77777777" w:rsidTr="00426D16">
              <w:trPr>
                <w:tblCellSpacing w:w="0" w:type="dxa"/>
              </w:trPr>
              <w:tc>
                <w:tcPr>
                  <w:tcW w:w="2491" w:type="dxa"/>
                  <w:noWrap/>
                  <w:hideMark/>
                </w:tcPr>
                <w:p w14:paraId="23628C5C" w14:textId="77777777" w:rsidR="00426D16" w:rsidRPr="00426D16" w:rsidRDefault="00426D16" w:rsidP="00426D16">
                  <w:pPr>
                    <w:pStyle w:val="NoSpacing"/>
                    <w:rPr>
                      <w:rFonts w:ascii="Helvetica" w:hAnsi="Helvetica" w:cs="Helvetica"/>
                      <w:b/>
                      <w:bCs/>
                      <w:color w:val="222222"/>
                    </w:rPr>
                  </w:pPr>
                  <w:r w:rsidRPr="00426D16">
                    <w:rPr>
                      <w:rFonts w:ascii="Helvetica" w:hAnsi="Helvetica" w:cs="Helvetica"/>
                      <w:b/>
                      <w:bCs/>
                      <w:color w:val="222222"/>
                    </w:rPr>
                    <w:t>Award Ceiling:</w:t>
                  </w:r>
                </w:p>
              </w:tc>
              <w:tc>
                <w:tcPr>
                  <w:tcW w:w="2620" w:type="dxa"/>
                  <w:vAlign w:val="center"/>
                  <w:hideMark/>
                </w:tcPr>
                <w:p w14:paraId="16AF590D" w14:textId="77777777" w:rsidR="00426D16" w:rsidRPr="00426D16" w:rsidRDefault="00426D16" w:rsidP="00426D16">
                  <w:pPr>
                    <w:pStyle w:val="NoSpacing"/>
                    <w:rPr>
                      <w:rFonts w:ascii="Helvetica" w:hAnsi="Helvetica" w:cs="Helvetica"/>
                      <w:color w:val="222222"/>
                    </w:rPr>
                  </w:pPr>
                  <w:r w:rsidRPr="00426D16">
                    <w:rPr>
                      <w:rFonts w:ascii="Helvetica" w:hAnsi="Helvetica" w:cs="Helvetica"/>
                      <w:color w:val="222222"/>
                    </w:rPr>
                    <w:t>$150,000</w:t>
                  </w:r>
                </w:p>
              </w:tc>
            </w:tr>
            <w:tr w:rsidR="00426D16" w:rsidRPr="00426D16" w14:paraId="5F421B35" w14:textId="77777777" w:rsidTr="00426D16">
              <w:trPr>
                <w:tblCellSpacing w:w="0" w:type="dxa"/>
              </w:trPr>
              <w:tc>
                <w:tcPr>
                  <w:tcW w:w="2491" w:type="dxa"/>
                  <w:noWrap/>
                  <w:hideMark/>
                </w:tcPr>
                <w:p w14:paraId="4849FB3E" w14:textId="77777777" w:rsidR="00426D16" w:rsidRPr="00426D16" w:rsidRDefault="00426D16" w:rsidP="00426D16">
                  <w:pPr>
                    <w:pStyle w:val="NoSpacing"/>
                    <w:rPr>
                      <w:rFonts w:ascii="Helvetica" w:hAnsi="Helvetica" w:cs="Helvetica"/>
                      <w:b/>
                      <w:bCs/>
                      <w:color w:val="222222"/>
                    </w:rPr>
                  </w:pPr>
                  <w:r w:rsidRPr="00426D16">
                    <w:rPr>
                      <w:rFonts w:ascii="Helvetica" w:hAnsi="Helvetica" w:cs="Helvetica"/>
                      <w:b/>
                      <w:bCs/>
                      <w:color w:val="222222"/>
                    </w:rPr>
                    <w:t>Award Floor:</w:t>
                  </w:r>
                </w:p>
              </w:tc>
              <w:tc>
                <w:tcPr>
                  <w:tcW w:w="2620" w:type="dxa"/>
                  <w:vAlign w:val="center"/>
                  <w:hideMark/>
                </w:tcPr>
                <w:p w14:paraId="5938487F" w14:textId="77777777" w:rsidR="00426D16" w:rsidRPr="00426D16" w:rsidRDefault="00426D16" w:rsidP="00426D16">
                  <w:pPr>
                    <w:pStyle w:val="NoSpacing"/>
                    <w:rPr>
                      <w:rFonts w:ascii="Helvetica" w:hAnsi="Helvetica" w:cs="Helvetica"/>
                      <w:color w:val="222222"/>
                    </w:rPr>
                  </w:pPr>
                  <w:r w:rsidRPr="00426D16">
                    <w:rPr>
                      <w:rFonts w:ascii="Helvetica" w:hAnsi="Helvetica" w:cs="Helvetica"/>
                      <w:color w:val="222222"/>
                    </w:rPr>
                    <w:t> </w:t>
                  </w:r>
                </w:p>
              </w:tc>
            </w:tr>
          </w:tbl>
          <w:p w14:paraId="061AAFC0" w14:textId="77777777" w:rsidR="00426D16" w:rsidRPr="00426D16" w:rsidRDefault="00426D16" w:rsidP="00426D16">
            <w:pPr>
              <w:pStyle w:val="NoSpacing"/>
              <w:rPr>
                <w:rFonts w:ascii="Helvetica" w:hAnsi="Helvetica" w:cs="Helvetica"/>
                <w:color w:val="222222"/>
              </w:rPr>
            </w:pPr>
          </w:p>
        </w:tc>
      </w:tr>
    </w:tbl>
    <w:p w14:paraId="31E0CC1F" w14:textId="1CB04FC4" w:rsidR="00426D16" w:rsidRPr="00426D16" w:rsidRDefault="00426D16" w:rsidP="00426D1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26D16" w:rsidRPr="00426D16" w14:paraId="1CE7C530" w14:textId="77777777" w:rsidTr="00426D16">
        <w:trPr>
          <w:tblCellSpacing w:w="0" w:type="dxa"/>
        </w:trPr>
        <w:tc>
          <w:tcPr>
            <w:tcW w:w="0" w:type="auto"/>
            <w:noWrap/>
            <w:hideMark/>
          </w:tcPr>
          <w:p w14:paraId="180388AC" w14:textId="77777777" w:rsidR="00426D16" w:rsidRPr="00426D16" w:rsidRDefault="00426D16" w:rsidP="00426D16">
            <w:pPr>
              <w:pStyle w:val="NoSpacing"/>
              <w:rPr>
                <w:rFonts w:ascii="Helvetica" w:hAnsi="Helvetica" w:cs="Helvetica"/>
                <w:b/>
                <w:bCs/>
                <w:color w:val="222222"/>
              </w:rPr>
            </w:pPr>
            <w:r w:rsidRPr="00426D16">
              <w:rPr>
                <w:rFonts w:ascii="Helvetica" w:hAnsi="Helvetica" w:cs="Helvetica"/>
                <w:b/>
                <w:bCs/>
                <w:color w:val="222222"/>
              </w:rPr>
              <w:t>Eligible Applicants:</w:t>
            </w:r>
          </w:p>
        </w:tc>
        <w:tc>
          <w:tcPr>
            <w:tcW w:w="5000" w:type="pct"/>
            <w:vAlign w:val="center"/>
            <w:hideMark/>
          </w:tcPr>
          <w:p w14:paraId="5A9EE5EE" w14:textId="77777777" w:rsidR="00426D16" w:rsidRPr="00426D16" w:rsidRDefault="00426D16" w:rsidP="00426D16">
            <w:pPr>
              <w:pStyle w:val="NoSpacing"/>
              <w:rPr>
                <w:rFonts w:ascii="Helvetica" w:hAnsi="Helvetica" w:cs="Helvetica"/>
                <w:color w:val="222222"/>
              </w:rPr>
            </w:pPr>
            <w:r w:rsidRPr="00426D16">
              <w:rPr>
                <w:rFonts w:ascii="Helvetica" w:hAnsi="Helvetica" w:cs="Helvetica"/>
                <w:color w:val="222222"/>
              </w:rPr>
              <w:t>Others (see text field entitled "Additional Information on Eligibility" for clarification)</w:t>
            </w:r>
          </w:p>
        </w:tc>
      </w:tr>
      <w:tr w:rsidR="00426D16" w:rsidRPr="00426D16" w14:paraId="32015918" w14:textId="77777777" w:rsidTr="00426D16">
        <w:trPr>
          <w:tblCellSpacing w:w="0" w:type="dxa"/>
        </w:trPr>
        <w:tc>
          <w:tcPr>
            <w:tcW w:w="0" w:type="auto"/>
            <w:noWrap/>
            <w:hideMark/>
          </w:tcPr>
          <w:p w14:paraId="0284813B" w14:textId="77777777" w:rsidR="00426D16" w:rsidRPr="00426D16" w:rsidRDefault="00426D16" w:rsidP="00426D16">
            <w:pPr>
              <w:pStyle w:val="NoSpacing"/>
              <w:rPr>
                <w:rFonts w:ascii="Helvetica" w:hAnsi="Helvetica" w:cs="Helvetica"/>
                <w:b/>
                <w:bCs/>
                <w:color w:val="222222"/>
              </w:rPr>
            </w:pPr>
            <w:r w:rsidRPr="00426D16">
              <w:rPr>
                <w:rFonts w:ascii="Helvetica" w:hAnsi="Helvetica" w:cs="Helvetica"/>
                <w:b/>
                <w:bCs/>
                <w:color w:val="222222"/>
              </w:rPr>
              <w:t>Additional Information on Eligibility:</w:t>
            </w:r>
          </w:p>
        </w:tc>
        <w:tc>
          <w:tcPr>
            <w:tcW w:w="5000" w:type="pct"/>
            <w:vAlign w:val="center"/>
            <w:hideMark/>
          </w:tcPr>
          <w:p w14:paraId="305E7027" w14:textId="77777777" w:rsidR="00426D16" w:rsidRPr="00426D16" w:rsidRDefault="00426D16" w:rsidP="00426D16">
            <w:pPr>
              <w:pStyle w:val="NoSpacing"/>
              <w:rPr>
                <w:rFonts w:ascii="Helvetica" w:hAnsi="Helvetica" w:cs="Helvetica"/>
                <w:color w:val="222222"/>
              </w:rPr>
            </w:pPr>
            <w:r w:rsidRPr="00426D16">
              <w:rPr>
                <w:rFonts w:ascii="Helvetica" w:hAnsi="Helvetica" w:cs="Helvetica"/>
                <w:color w:val="222222"/>
              </w:rPr>
              <w:t>See Section C of the funding opportunity announcement for eligibility information.</w:t>
            </w:r>
          </w:p>
        </w:tc>
      </w:tr>
    </w:tbl>
    <w:p w14:paraId="78C3BECA" w14:textId="2EE184CC" w:rsidR="00426D16" w:rsidRPr="00426D16" w:rsidRDefault="00426D16" w:rsidP="00426D1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26D16" w:rsidRPr="00426D16" w14:paraId="52E7118A" w14:textId="77777777" w:rsidTr="00426D16">
        <w:trPr>
          <w:tblCellSpacing w:w="0" w:type="dxa"/>
        </w:trPr>
        <w:tc>
          <w:tcPr>
            <w:tcW w:w="0" w:type="auto"/>
            <w:noWrap/>
            <w:hideMark/>
          </w:tcPr>
          <w:p w14:paraId="087B39C2" w14:textId="77777777" w:rsidR="00426D16" w:rsidRPr="00426D16" w:rsidRDefault="00426D16" w:rsidP="00426D16">
            <w:pPr>
              <w:pStyle w:val="NoSpacing"/>
              <w:rPr>
                <w:rFonts w:ascii="Helvetica" w:hAnsi="Helvetica" w:cs="Helvetica"/>
                <w:b/>
                <w:bCs/>
                <w:color w:val="222222"/>
              </w:rPr>
            </w:pPr>
            <w:r w:rsidRPr="00426D16">
              <w:rPr>
                <w:rFonts w:ascii="Helvetica" w:hAnsi="Helvetica" w:cs="Helvetica"/>
                <w:b/>
                <w:bCs/>
                <w:color w:val="222222"/>
              </w:rPr>
              <w:t>Agency Name:</w:t>
            </w:r>
          </w:p>
        </w:tc>
        <w:tc>
          <w:tcPr>
            <w:tcW w:w="5000" w:type="pct"/>
            <w:vAlign w:val="center"/>
            <w:hideMark/>
          </w:tcPr>
          <w:p w14:paraId="7A636A04" w14:textId="77777777" w:rsidR="00426D16" w:rsidRPr="00426D16" w:rsidRDefault="00426D16" w:rsidP="00426D16">
            <w:pPr>
              <w:pStyle w:val="NoSpacing"/>
              <w:rPr>
                <w:rFonts w:ascii="Helvetica" w:hAnsi="Helvetica" w:cs="Helvetica"/>
                <w:color w:val="222222"/>
              </w:rPr>
            </w:pPr>
            <w:r w:rsidRPr="00426D16">
              <w:rPr>
                <w:rFonts w:ascii="Helvetica" w:hAnsi="Helvetica" w:cs="Helvetica"/>
                <w:color w:val="222222"/>
              </w:rPr>
              <w:t>Foreign Agricultural Service</w:t>
            </w:r>
          </w:p>
        </w:tc>
      </w:tr>
      <w:tr w:rsidR="00426D16" w:rsidRPr="00426D16" w14:paraId="2D23BA60" w14:textId="77777777" w:rsidTr="00426D16">
        <w:trPr>
          <w:tblCellSpacing w:w="0" w:type="dxa"/>
        </w:trPr>
        <w:tc>
          <w:tcPr>
            <w:tcW w:w="0" w:type="auto"/>
            <w:noWrap/>
            <w:hideMark/>
          </w:tcPr>
          <w:p w14:paraId="0598BF2A" w14:textId="77777777" w:rsidR="00426D16" w:rsidRPr="00426D16" w:rsidRDefault="00426D16" w:rsidP="00426D16">
            <w:pPr>
              <w:pStyle w:val="NoSpacing"/>
              <w:rPr>
                <w:rFonts w:ascii="Helvetica" w:hAnsi="Helvetica" w:cs="Helvetica"/>
                <w:b/>
                <w:bCs/>
                <w:color w:val="222222"/>
              </w:rPr>
            </w:pPr>
            <w:r w:rsidRPr="00426D16">
              <w:rPr>
                <w:rFonts w:ascii="Helvetica" w:hAnsi="Helvetica" w:cs="Helvetica"/>
                <w:b/>
                <w:bCs/>
                <w:color w:val="222222"/>
              </w:rPr>
              <w:t>Description:</w:t>
            </w:r>
          </w:p>
        </w:tc>
        <w:tc>
          <w:tcPr>
            <w:tcW w:w="5000" w:type="pct"/>
            <w:vAlign w:val="center"/>
            <w:hideMark/>
          </w:tcPr>
          <w:p w14:paraId="4FEA748A" w14:textId="77777777" w:rsidR="00426D16" w:rsidRPr="00426D16" w:rsidRDefault="00426D16" w:rsidP="00426D16">
            <w:pPr>
              <w:pStyle w:val="NoSpacing"/>
              <w:rPr>
                <w:rFonts w:ascii="Helvetica" w:hAnsi="Helvetica" w:cs="Helvetica"/>
                <w:color w:val="222222"/>
              </w:rPr>
            </w:pPr>
            <w:r w:rsidRPr="00426D16">
              <w:rPr>
                <w:rFonts w:ascii="Helvetica" w:hAnsi="Helvetica" w:cs="Helvetica"/>
                <w:color w:val="222222"/>
              </w:rPr>
              <w:t>Since 1984, the U.S. Congress has made funds available to the Cochran Fellowship Program for training agriculturalists from middle-income countries, emerging markets, and emerging democracies. Training opportunities are for senior and mid-level specialists and administrators working in agricultural trade and policy, agribusiness development, management, animal, plant, and food sciences, extension services, agricultural marketing, and many other areas.</w:t>
            </w:r>
          </w:p>
          <w:p w14:paraId="7085BA81" w14:textId="77777777" w:rsidR="00426D16" w:rsidRPr="00426D16" w:rsidRDefault="00426D16" w:rsidP="00426D16">
            <w:pPr>
              <w:pStyle w:val="NoSpacing"/>
              <w:rPr>
                <w:rFonts w:ascii="Helvetica" w:hAnsi="Helvetica" w:cs="Helvetica"/>
                <w:color w:val="222222"/>
              </w:rPr>
            </w:pPr>
            <w:r w:rsidRPr="00426D16">
              <w:rPr>
                <w:rFonts w:ascii="Helvetica" w:hAnsi="Helvetica" w:cs="Helvetica"/>
                <w:color w:val="222222"/>
              </w:rPr>
              <w:t>Please see appendix for full SOWs and learning objectives.</w:t>
            </w:r>
          </w:p>
          <w:p w14:paraId="5550E80A" w14:textId="77777777" w:rsidR="00426D16" w:rsidRPr="00426D16" w:rsidRDefault="00426D16" w:rsidP="00426D16">
            <w:pPr>
              <w:pStyle w:val="NoSpacing"/>
              <w:rPr>
                <w:rFonts w:ascii="Helvetica" w:hAnsi="Helvetica" w:cs="Helvetica"/>
                <w:color w:val="222222"/>
              </w:rPr>
            </w:pPr>
            <w:r w:rsidRPr="00426D16">
              <w:rPr>
                <w:rFonts w:ascii="Helvetica" w:hAnsi="Helvetica" w:cs="Helvetica"/>
                <w:color w:val="222222"/>
              </w:rPr>
              <w:t>• Women in Agriculture: Entrepreneurship for Food Processing, Packaging, and Value Chain</w:t>
            </w:r>
          </w:p>
          <w:p w14:paraId="1BE2A72B" w14:textId="77777777" w:rsidR="00426D16" w:rsidRPr="00426D16" w:rsidRDefault="00426D16" w:rsidP="00426D16">
            <w:pPr>
              <w:pStyle w:val="NoSpacing"/>
              <w:rPr>
                <w:rFonts w:ascii="Helvetica" w:hAnsi="Helvetica" w:cs="Helvetica"/>
                <w:color w:val="222222"/>
              </w:rPr>
            </w:pPr>
            <w:r w:rsidRPr="00426D16">
              <w:rPr>
                <w:rFonts w:ascii="Helvetica" w:hAnsi="Helvetica" w:cs="Helvetica"/>
                <w:color w:val="222222"/>
              </w:rPr>
              <w:t>• Food Safety Standards and Regulations for Nigeria</w:t>
            </w:r>
          </w:p>
          <w:p w14:paraId="6133E6CC" w14:textId="77777777" w:rsidR="00426D16" w:rsidRPr="00426D16" w:rsidRDefault="00426D16" w:rsidP="00426D16">
            <w:pPr>
              <w:pStyle w:val="NoSpacing"/>
              <w:rPr>
                <w:rFonts w:ascii="Helvetica" w:hAnsi="Helvetica" w:cs="Helvetica"/>
                <w:color w:val="222222"/>
              </w:rPr>
            </w:pPr>
            <w:r w:rsidRPr="00426D16">
              <w:rPr>
                <w:rFonts w:ascii="Helvetica" w:hAnsi="Helvetica" w:cs="Helvetica"/>
                <w:color w:val="222222"/>
              </w:rPr>
              <w:t>• WTO Adherence: SPS, TBT, &amp; TFA Agreements</w:t>
            </w:r>
          </w:p>
          <w:p w14:paraId="1F2A1992" w14:textId="77777777" w:rsidR="00426D16" w:rsidRPr="00426D16" w:rsidRDefault="00426D16" w:rsidP="00426D16">
            <w:pPr>
              <w:pStyle w:val="NoSpacing"/>
              <w:rPr>
                <w:rFonts w:ascii="Helvetica" w:hAnsi="Helvetica" w:cs="Helvetica"/>
                <w:color w:val="222222"/>
              </w:rPr>
            </w:pPr>
            <w:r w:rsidRPr="00426D16">
              <w:rPr>
                <w:rFonts w:ascii="Helvetica" w:hAnsi="Helvetica" w:cs="Helvetica"/>
                <w:color w:val="222222"/>
              </w:rPr>
              <w:t>• Food Safety Standards and Regulations</w:t>
            </w:r>
          </w:p>
        </w:tc>
      </w:tr>
      <w:tr w:rsidR="00426D16" w:rsidRPr="00426D16" w14:paraId="622D28CD" w14:textId="77777777" w:rsidTr="00426D16">
        <w:trPr>
          <w:tblCellSpacing w:w="0" w:type="dxa"/>
        </w:trPr>
        <w:tc>
          <w:tcPr>
            <w:tcW w:w="0" w:type="auto"/>
            <w:noWrap/>
            <w:hideMark/>
          </w:tcPr>
          <w:p w14:paraId="4EB1C187" w14:textId="77777777" w:rsidR="00426D16" w:rsidRPr="00426D16" w:rsidRDefault="00426D16" w:rsidP="00426D16">
            <w:pPr>
              <w:pStyle w:val="NoSpacing"/>
              <w:rPr>
                <w:rFonts w:ascii="Helvetica" w:hAnsi="Helvetica" w:cs="Helvetica"/>
                <w:b/>
                <w:bCs/>
                <w:color w:val="222222"/>
              </w:rPr>
            </w:pPr>
            <w:r w:rsidRPr="00426D16">
              <w:rPr>
                <w:rFonts w:ascii="Helvetica" w:hAnsi="Helvetica" w:cs="Helvetica"/>
                <w:b/>
                <w:bCs/>
                <w:color w:val="222222"/>
              </w:rPr>
              <w:t>Link to Additional Information:</w:t>
            </w:r>
          </w:p>
        </w:tc>
        <w:tc>
          <w:tcPr>
            <w:tcW w:w="5000" w:type="pct"/>
            <w:vAlign w:val="center"/>
            <w:hideMark/>
          </w:tcPr>
          <w:p w14:paraId="145A2AEB" w14:textId="77777777" w:rsidR="00426D16" w:rsidRPr="00426D16" w:rsidRDefault="00C033C5" w:rsidP="00426D16">
            <w:pPr>
              <w:pStyle w:val="NoSpacing"/>
              <w:rPr>
                <w:rFonts w:ascii="Helvetica" w:hAnsi="Helvetica" w:cs="Helvetica"/>
                <w:color w:val="222222"/>
              </w:rPr>
            </w:pPr>
            <w:hyperlink r:id="rId36" w:anchor="relatedDocumentsTab" w:tooltip="See Related Documents" w:history="1">
              <w:r w:rsidR="00426D16" w:rsidRPr="00426D16">
                <w:rPr>
                  <w:rStyle w:val="Hyperlink"/>
                  <w:rFonts w:ascii="Helvetica" w:hAnsi="Helvetica" w:cs="Helvetica"/>
                </w:rPr>
                <w:t>See Related Documents</w:t>
              </w:r>
            </w:hyperlink>
          </w:p>
        </w:tc>
      </w:tr>
      <w:tr w:rsidR="00426D16" w:rsidRPr="00426D16" w14:paraId="7CDAB8F6" w14:textId="77777777" w:rsidTr="00426D16">
        <w:trPr>
          <w:tblCellSpacing w:w="0" w:type="dxa"/>
        </w:trPr>
        <w:tc>
          <w:tcPr>
            <w:tcW w:w="0" w:type="auto"/>
            <w:noWrap/>
            <w:hideMark/>
          </w:tcPr>
          <w:p w14:paraId="7983197C" w14:textId="77777777" w:rsidR="00426D16" w:rsidRPr="00426D16" w:rsidRDefault="00426D16" w:rsidP="00426D16">
            <w:pPr>
              <w:pStyle w:val="NoSpacing"/>
              <w:rPr>
                <w:rFonts w:ascii="Helvetica" w:hAnsi="Helvetica" w:cs="Helvetica"/>
                <w:b/>
                <w:bCs/>
                <w:color w:val="222222"/>
              </w:rPr>
            </w:pPr>
            <w:r w:rsidRPr="00426D16">
              <w:rPr>
                <w:rFonts w:ascii="Helvetica" w:hAnsi="Helvetica" w:cs="Helvetica"/>
                <w:b/>
                <w:bCs/>
                <w:color w:val="222222"/>
              </w:rPr>
              <w:t>Grantor Contact Information:</w:t>
            </w:r>
          </w:p>
        </w:tc>
        <w:tc>
          <w:tcPr>
            <w:tcW w:w="5000" w:type="pct"/>
            <w:vAlign w:val="center"/>
            <w:hideMark/>
          </w:tcPr>
          <w:p w14:paraId="3575A228" w14:textId="77777777" w:rsidR="00426D16" w:rsidRPr="00426D16" w:rsidRDefault="00426D16" w:rsidP="00426D16">
            <w:pPr>
              <w:pStyle w:val="NoSpacing"/>
              <w:rPr>
                <w:rFonts w:ascii="Helvetica" w:hAnsi="Helvetica" w:cs="Helvetica"/>
                <w:color w:val="222222"/>
              </w:rPr>
            </w:pPr>
            <w:r w:rsidRPr="00426D16">
              <w:rPr>
                <w:rFonts w:ascii="Helvetica" w:hAnsi="Helvetica" w:cs="Helvetica"/>
                <w:color w:val="222222"/>
              </w:rPr>
              <w:t>If you have difficulty accessing the full announcement electronically, please contact:</w:t>
            </w:r>
            <w:r w:rsidRPr="00426D16">
              <w:rPr>
                <w:rFonts w:ascii="Helvetica" w:hAnsi="Helvetica" w:cs="Helvetica"/>
                <w:color w:val="222222"/>
              </w:rPr>
              <w:br/>
            </w:r>
            <w:r w:rsidRPr="00426D16">
              <w:rPr>
                <w:rFonts w:ascii="Helvetica" w:hAnsi="Helvetica" w:cs="Helvetica"/>
                <w:color w:val="222222"/>
              </w:rPr>
              <w:br/>
              <w:t>Desiree Lawrence</w:t>
            </w:r>
            <w:r w:rsidRPr="00426D16">
              <w:rPr>
                <w:rFonts w:ascii="Helvetica" w:hAnsi="Helvetica" w:cs="Helvetica"/>
                <w:color w:val="222222"/>
              </w:rPr>
              <w:br/>
            </w:r>
            <w:r w:rsidRPr="00426D16">
              <w:rPr>
                <w:rFonts w:ascii="Helvetica" w:hAnsi="Helvetica" w:cs="Helvetica"/>
                <w:color w:val="222222"/>
              </w:rPr>
              <w:br/>
            </w:r>
            <w:hyperlink r:id="rId37" w:history="1">
              <w:r w:rsidRPr="00426D16">
                <w:rPr>
                  <w:rStyle w:val="Hyperlink"/>
                  <w:rFonts w:ascii="Helvetica" w:hAnsi="Helvetica" w:cs="Helvetica"/>
                </w:rPr>
                <w:t>Desiree.Lawrence@usda.gov</w:t>
              </w:r>
            </w:hyperlink>
          </w:p>
        </w:tc>
      </w:tr>
    </w:tbl>
    <w:p w14:paraId="0E7F845E" w14:textId="77777777" w:rsidR="00426D16" w:rsidRDefault="00426D16" w:rsidP="00426D16">
      <w:pPr>
        <w:pStyle w:val="NoSpacing"/>
        <w:pBdr>
          <w:bottom w:val="single" w:sz="6" w:space="1" w:color="auto"/>
        </w:pBdr>
        <w:rPr>
          <w:rStyle w:val="Hyperlink"/>
          <w:rFonts w:ascii="Helvetica" w:hAnsi="Helvetica" w:cs="Helvetica"/>
          <w:color w:val="1155CC"/>
          <w:sz w:val="24"/>
          <w:szCs w:val="24"/>
          <w:shd w:val="clear" w:color="auto" w:fill="FFFFFF"/>
        </w:rPr>
      </w:pPr>
      <w:r w:rsidRPr="00A52843">
        <w:rPr>
          <w:rFonts w:ascii="Helvetica" w:hAnsi="Helvetica" w:cs="Helvetica"/>
          <w:color w:val="222222"/>
          <w:sz w:val="24"/>
          <w:szCs w:val="24"/>
        </w:rPr>
        <w:br/>
      </w:r>
      <w:hyperlink r:id="rId38" w:tgtFrame="_blank" w:history="1">
        <w:r w:rsidRPr="00A52843">
          <w:rPr>
            <w:rStyle w:val="Hyperlink"/>
            <w:rFonts w:ascii="Helvetica" w:hAnsi="Helvetica" w:cs="Helvetica"/>
            <w:color w:val="1155CC"/>
            <w:sz w:val="24"/>
            <w:szCs w:val="24"/>
            <w:shd w:val="clear" w:color="auto" w:fill="FFFFFF"/>
          </w:rPr>
          <w:t>https://www.grants.gov/web/grants/view-opportunity.html?oppId=349213</w:t>
        </w:r>
      </w:hyperlink>
    </w:p>
    <w:p w14:paraId="6154B10A" w14:textId="77777777" w:rsidR="00426D16" w:rsidRDefault="00426D16" w:rsidP="00426D16">
      <w:pPr>
        <w:pStyle w:val="NoSpacing"/>
        <w:rPr>
          <w:rFonts w:ascii="Helvetica" w:hAnsi="Helvetica" w:cs="Helvetica"/>
          <w:color w:val="222222"/>
          <w:sz w:val="24"/>
          <w:szCs w:val="24"/>
          <w:shd w:val="clear" w:color="auto" w:fill="FFFFFF"/>
        </w:rPr>
      </w:pPr>
      <w:r w:rsidRPr="00A52843">
        <w:rPr>
          <w:rFonts w:ascii="Helvetica" w:hAnsi="Helvetica" w:cs="Helvetica"/>
          <w:color w:val="222222"/>
          <w:sz w:val="24"/>
          <w:szCs w:val="24"/>
        </w:rPr>
        <w:br/>
      </w:r>
      <w:bookmarkStart w:id="44" w:name="AGFASCochranFellowship"/>
      <w:bookmarkStart w:id="45" w:name="AGFASCochran23Fellowship"/>
      <w:bookmarkEnd w:id="44"/>
      <w:bookmarkEnd w:id="45"/>
      <w:r w:rsidRPr="0015683E">
        <w:rPr>
          <w:rFonts w:ascii="Helvetica" w:hAnsi="Helvetica" w:cs="Helvetica"/>
          <w:color w:val="222222"/>
          <w:sz w:val="24"/>
          <w:szCs w:val="24"/>
          <w:highlight w:val="cyan"/>
          <w:shd w:val="clear" w:color="auto" w:fill="FFFFFF"/>
        </w:rPr>
        <w:t>Foreign Agricultural Service</w:t>
      </w:r>
      <w:r w:rsidRPr="0015683E">
        <w:rPr>
          <w:rFonts w:ascii="Helvetica" w:hAnsi="Helvetica" w:cs="Helvetica"/>
          <w:color w:val="222222"/>
          <w:sz w:val="24"/>
          <w:szCs w:val="24"/>
          <w:highlight w:val="cyan"/>
        </w:rPr>
        <w:br/>
      </w:r>
      <w:r w:rsidRPr="0015683E">
        <w:rPr>
          <w:rFonts w:ascii="Helvetica" w:hAnsi="Helvetica" w:cs="Helvetica"/>
          <w:color w:val="222222"/>
          <w:sz w:val="24"/>
          <w:szCs w:val="24"/>
          <w:highlight w:val="cyan"/>
          <w:shd w:val="clear" w:color="auto" w:fill="FFFFFF"/>
        </w:rPr>
        <w:lastRenderedPageBreak/>
        <w:t>FY2023 Cochran Fellowship Program</w:t>
      </w:r>
      <w:r w:rsidRPr="0015683E">
        <w:rPr>
          <w:rFonts w:ascii="Helvetica" w:hAnsi="Helvetica" w:cs="Helvetica"/>
          <w:color w:val="222222"/>
          <w:sz w:val="24"/>
          <w:szCs w:val="24"/>
          <w:highlight w:val="cyan"/>
        </w:rPr>
        <w:br/>
      </w:r>
      <w:r w:rsidRPr="0015683E">
        <w:rPr>
          <w:rFonts w:ascii="Helvetica" w:hAnsi="Helvetica" w:cs="Helvetica"/>
          <w:color w:val="222222"/>
          <w:sz w:val="24"/>
          <w:szCs w:val="24"/>
          <w:highlight w:val="cyan"/>
          <w:shd w:val="clear" w:color="auto" w:fill="FFFFFF"/>
        </w:rPr>
        <w:t>Synopsis 1</w:t>
      </w:r>
    </w:p>
    <w:p w14:paraId="7251DA7E" w14:textId="77777777" w:rsidR="00434877" w:rsidRDefault="00434877" w:rsidP="00426D16">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22D3" w:rsidRPr="004022D3" w14:paraId="745EEF84" w14:textId="77777777" w:rsidTr="004022D3">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0"/>
              <w:gridCol w:w="3185"/>
            </w:tblGrid>
            <w:tr w:rsidR="004022D3" w:rsidRPr="004022D3" w14:paraId="4932184A" w14:textId="77777777" w:rsidTr="004022D3">
              <w:trPr>
                <w:tblCellSpacing w:w="0" w:type="dxa"/>
              </w:trPr>
              <w:tc>
                <w:tcPr>
                  <w:tcW w:w="2060" w:type="dxa"/>
                  <w:noWrap/>
                  <w:hideMark/>
                </w:tcPr>
                <w:p w14:paraId="7780740A"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Document Type:</w:t>
                  </w:r>
                </w:p>
              </w:tc>
              <w:tc>
                <w:tcPr>
                  <w:tcW w:w="3185" w:type="dxa"/>
                  <w:vAlign w:val="center"/>
                  <w:hideMark/>
                </w:tcPr>
                <w:p w14:paraId="15F09288"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Grants Notice</w:t>
                  </w:r>
                </w:p>
              </w:tc>
            </w:tr>
            <w:tr w:rsidR="004022D3" w:rsidRPr="004022D3" w14:paraId="5652D42B" w14:textId="77777777" w:rsidTr="004022D3">
              <w:trPr>
                <w:tblCellSpacing w:w="0" w:type="dxa"/>
              </w:trPr>
              <w:tc>
                <w:tcPr>
                  <w:tcW w:w="2060" w:type="dxa"/>
                  <w:noWrap/>
                  <w:hideMark/>
                </w:tcPr>
                <w:p w14:paraId="21DAA128"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Funding Opportunity Number:</w:t>
                  </w:r>
                </w:p>
              </w:tc>
              <w:tc>
                <w:tcPr>
                  <w:tcW w:w="3185" w:type="dxa"/>
                  <w:vAlign w:val="center"/>
                  <w:hideMark/>
                </w:tcPr>
                <w:p w14:paraId="5B653FF0"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USDA-FAS-10962-0700-10-23-0008</w:t>
                  </w:r>
                </w:p>
              </w:tc>
            </w:tr>
            <w:tr w:rsidR="004022D3" w:rsidRPr="004022D3" w14:paraId="5F179EB9" w14:textId="77777777" w:rsidTr="004022D3">
              <w:trPr>
                <w:tblCellSpacing w:w="0" w:type="dxa"/>
              </w:trPr>
              <w:tc>
                <w:tcPr>
                  <w:tcW w:w="2060" w:type="dxa"/>
                  <w:noWrap/>
                  <w:hideMark/>
                </w:tcPr>
                <w:p w14:paraId="42A26ABC"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Funding Opportunity Title:</w:t>
                  </w:r>
                </w:p>
              </w:tc>
              <w:tc>
                <w:tcPr>
                  <w:tcW w:w="3185" w:type="dxa"/>
                  <w:vAlign w:val="center"/>
                  <w:hideMark/>
                </w:tcPr>
                <w:p w14:paraId="6BE58476"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FY2023 Cochran Fellowship Program</w:t>
                  </w:r>
                </w:p>
              </w:tc>
            </w:tr>
            <w:tr w:rsidR="004022D3" w:rsidRPr="004022D3" w14:paraId="17DBB916" w14:textId="77777777" w:rsidTr="004022D3">
              <w:trPr>
                <w:tblCellSpacing w:w="0" w:type="dxa"/>
              </w:trPr>
              <w:tc>
                <w:tcPr>
                  <w:tcW w:w="2060" w:type="dxa"/>
                  <w:noWrap/>
                  <w:hideMark/>
                </w:tcPr>
                <w:p w14:paraId="283102CA"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Opportunity Category:</w:t>
                  </w:r>
                </w:p>
              </w:tc>
              <w:tc>
                <w:tcPr>
                  <w:tcW w:w="3185" w:type="dxa"/>
                  <w:vAlign w:val="center"/>
                  <w:hideMark/>
                </w:tcPr>
                <w:p w14:paraId="7B44C237"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Discretionary</w:t>
                  </w:r>
                </w:p>
              </w:tc>
            </w:tr>
            <w:tr w:rsidR="004022D3" w:rsidRPr="004022D3" w14:paraId="0DF3B8D8" w14:textId="77777777" w:rsidTr="004022D3">
              <w:trPr>
                <w:tblCellSpacing w:w="0" w:type="dxa"/>
              </w:trPr>
              <w:tc>
                <w:tcPr>
                  <w:tcW w:w="2060" w:type="dxa"/>
                  <w:noWrap/>
                  <w:hideMark/>
                </w:tcPr>
                <w:p w14:paraId="63583344"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Opportunity Category Explanation:</w:t>
                  </w:r>
                </w:p>
              </w:tc>
              <w:tc>
                <w:tcPr>
                  <w:tcW w:w="3185" w:type="dxa"/>
                  <w:vAlign w:val="center"/>
                  <w:hideMark/>
                </w:tcPr>
                <w:p w14:paraId="49B3B356"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 </w:t>
                  </w:r>
                </w:p>
              </w:tc>
            </w:tr>
            <w:tr w:rsidR="004022D3" w:rsidRPr="004022D3" w14:paraId="37B87999" w14:textId="77777777" w:rsidTr="004022D3">
              <w:trPr>
                <w:tblCellSpacing w:w="0" w:type="dxa"/>
              </w:trPr>
              <w:tc>
                <w:tcPr>
                  <w:tcW w:w="2060" w:type="dxa"/>
                  <w:noWrap/>
                  <w:hideMark/>
                </w:tcPr>
                <w:p w14:paraId="5A06FEB3"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Funding Instrument Type:</w:t>
                  </w:r>
                </w:p>
              </w:tc>
              <w:tc>
                <w:tcPr>
                  <w:tcW w:w="3185" w:type="dxa"/>
                  <w:vAlign w:val="center"/>
                  <w:hideMark/>
                </w:tcPr>
                <w:p w14:paraId="5965F6C3"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Cooperative Agreement</w:t>
                  </w:r>
                </w:p>
              </w:tc>
            </w:tr>
            <w:tr w:rsidR="004022D3" w:rsidRPr="004022D3" w14:paraId="14B2A721" w14:textId="77777777" w:rsidTr="004022D3">
              <w:trPr>
                <w:tblCellSpacing w:w="0" w:type="dxa"/>
              </w:trPr>
              <w:tc>
                <w:tcPr>
                  <w:tcW w:w="2060" w:type="dxa"/>
                  <w:noWrap/>
                  <w:hideMark/>
                </w:tcPr>
                <w:p w14:paraId="3B1DA57E"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Category of Funding Activity:</w:t>
                  </w:r>
                </w:p>
              </w:tc>
              <w:tc>
                <w:tcPr>
                  <w:tcW w:w="3185" w:type="dxa"/>
                  <w:vAlign w:val="center"/>
                  <w:hideMark/>
                </w:tcPr>
                <w:p w14:paraId="7B62B47A"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Agriculture</w:t>
                  </w:r>
                </w:p>
              </w:tc>
            </w:tr>
            <w:tr w:rsidR="004022D3" w:rsidRPr="004022D3" w14:paraId="4FB52582" w14:textId="77777777" w:rsidTr="004022D3">
              <w:trPr>
                <w:tblCellSpacing w:w="0" w:type="dxa"/>
              </w:trPr>
              <w:tc>
                <w:tcPr>
                  <w:tcW w:w="2060" w:type="dxa"/>
                  <w:noWrap/>
                  <w:hideMark/>
                </w:tcPr>
                <w:p w14:paraId="24C26BBD"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Category Explanation:</w:t>
                  </w:r>
                </w:p>
              </w:tc>
              <w:tc>
                <w:tcPr>
                  <w:tcW w:w="3185" w:type="dxa"/>
                  <w:vAlign w:val="center"/>
                  <w:hideMark/>
                </w:tcPr>
                <w:p w14:paraId="51AC07D4"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 </w:t>
                  </w:r>
                </w:p>
              </w:tc>
            </w:tr>
            <w:tr w:rsidR="004022D3" w:rsidRPr="004022D3" w14:paraId="71A0F930" w14:textId="77777777" w:rsidTr="004022D3">
              <w:trPr>
                <w:tblCellSpacing w:w="0" w:type="dxa"/>
              </w:trPr>
              <w:tc>
                <w:tcPr>
                  <w:tcW w:w="2060" w:type="dxa"/>
                  <w:noWrap/>
                  <w:hideMark/>
                </w:tcPr>
                <w:p w14:paraId="736CCFBB"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Expected Number of Awards:</w:t>
                  </w:r>
                </w:p>
              </w:tc>
              <w:tc>
                <w:tcPr>
                  <w:tcW w:w="3185" w:type="dxa"/>
                  <w:vAlign w:val="center"/>
                  <w:hideMark/>
                </w:tcPr>
                <w:p w14:paraId="306A1B2A"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29</w:t>
                  </w:r>
                </w:p>
              </w:tc>
            </w:tr>
            <w:tr w:rsidR="004022D3" w:rsidRPr="004022D3" w14:paraId="09EB959F" w14:textId="77777777" w:rsidTr="004022D3">
              <w:trPr>
                <w:tblCellSpacing w:w="0" w:type="dxa"/>
              </w:trPr>
              <w:tc>
                <w:tcPr>
                  <w:tcW w:w="2060" w:type="dxa"/>
                  <w:noWrap/>
                  <w:hideMark/>
                </w:tcPr>
                <w:p w14:paraId="4784ABF6"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CFDA Number(s):</w:t>
                  </w:r>
                </w:p>
              </w:tc>
              <w:tc>
                <w:tcPr>
                  <w:tcW w:w="3185" w:type="dxa"/>
                  <w:vAlign w:val="center"/>
                  <w:hideMark/>
                </w:tcPr>
                <w:p w14:paraId="47C5CA38"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10.962 -- Cochran Fellowship Program</w:t>
                  </w:r>
                </w:p>
              </w:tc>
            </w:tr>
            <w:tr w:rsidR="004022D3" w:rsidRPr="004022D3" w14:paraId="06A0E7EF" w14:textId="77777777" w:rsidTr="004022D3">
              <w:trPr>
                <w:tblCellSpacing w:w="0" w:type="dxa"/>
              </w:trPr>
              <w:tc>
                <w:tcPr>
                  <w:tcW w:w="2060" w:type="dxa"/>
                  <w:noWrap/>
                  <w:hideMark/>
                </w:tcPr>
                <w:p w14:paraId="2DD7AEFC"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Cost Sharing or Matching Requirement:</w:t>
                  </w:r>
                </w:p>
              </w:tc>
              <w:tc>
                <w:tcPr>
                  <w:tcW w:w="3185" w:type="dxa"/>
                  <w:vAlign w:val="center"/>
                  <w:hideMark/>
                </w:tcPr>
                <w:p w14:paraId="4660B231"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No</w:t>
                  </w:r>
                </w:p>
              </w:tc>
            </w:tr>
          </w:tbl>
          <w:p w14:paraId="65EE5F0A" w14:textId="77777777" w:rsidR="004022D3" w:rsidRPr="004022D3" w:rsidRDefault="004022D3" w:rsidP="004022D3">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3"/>
              <w:gridCol w:w="2258"/>
            </w:tblGrid>
            <w:tr w:rsidR="004022D3" w:rsidRPr="004022D3" w14:paraId="2790941B" w14:textId="77777777" w:rsidTr="004022D3">
              <w:trPr>
                <w:tblCellSpacing w:w="0" w:type="dxa"/>
              </w:trPr>
              <w:tc>
                <w:tcPr>
                  <w:tcW w:w="2853" w:type="dxa"/>
                  <w:noWrap/>
                  <w:hideMark/>
                </w:tcPr>
                <w:p w14:paraId="04C0EAB6"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Version:</w:t>
                  </w:r>
                </w:p>
              </w:tc>
              <w:tc>
                <w:tcPr>
                  <w:tcW w:w="2258" w:type="dxa"/>
                  <w:vAlign w:val="center"/>
                  <w:hideMark/>
                </w:tcPr>
                <w:p w14:paraId="77F9070E"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Synopsis 1</w:t>
                  </w:r>
                </w:p>
              </w:tc>
            </w:tr>
            <w:tr w:rsidR="004022D3" w:rsidRPr="004022D3" w14:paraId="233AFF4A" w14:textId="77777777" w:rsidTr="004022D3">
              <w:trPr>
                <w:tblCellSpacing w:w="0" w:type="dxa"/>
              </w:trPr>
              <w:tc>
                <w:tcPr>
                  <w:tcW w:w="2853" w:type="dxa"/>
                  <w:noWrap/>
                  <w:hideMark/>
                </w:tcPr>
                <w:p w14:paraId="708E9890"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Posted Date:</w:t>
                  </w:r>
                </w:p>
              </w:tc>
              <w:tc>
                <w:tcPr>
                  <w:tcW w:w="2258" w:type="dxa"/>
                  <w:vAlign w:val="center"/>
                  <w:hideMark/>
                </w:tcPr>
                <w:p w14:paraId="297FB477"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Jul 12, 2023</w:t>
                  </w:r>
                </w:p>
              </w:tc>
            </w:tr>
            <w:tr w:rsidR="004022D3" w:rsidRPr="004022D3" w14:paraId="565DF56C" w14:textId="77777777" w:rsidTr="004022D3">
              <w:trPr>
                <w:tblCellSpacing w:w="0" w:type="dxa"/>
              </w:trPr>
              <w:tc>
                <w:tcPr>
                  <w:tcW w:w="2853" w:type="dxa"/>
                  <w:noWrap/>
                  <w:hideMark/>
                </w:tcPr>
                <w:p w14:paraId="29608D5B"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Last Updated Date:</w:t>
                  </w:r>
                </w:p>
              </w:tc>
              <w:tc>
                <w:tcPr>
                  <w:tcW w:w="2258" w:type="dxa"/>
                  <w:vAlign w:val="center"/>
                  <w:hideMark/>
                </w:tcPr>
                <w:p w14:paraId="781B9CDE"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Jul 12, 2023</w:t>
                  </w:r>
                </w:p>
              </w:tc>
            </w:tr>
            <w:tr w:rsidR="004022D3" w:rsidRPr="004022D3" w14:paraId="6F0A5C60" w14:textId="77777777" w:rsidTr="004022D3">
              <w:trPr>
                <w:tblCellSpacing w:w="0" w:type="dxa"/>
              </w:trPr>
              <w:tc>
                <w:tcPr>
                  <w:tcW w:w="2853" w:type="dxa"/>
                  <w:noWrap/>
                  <w:hideMark/>
                </w:tcPr>
                <w:p w14:paraId="6D9D04FA"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Original Closing Date for Applications:</w:t>
                  </w:r>
                </w:p>
              </w:tc>
              <w:tc>
                <w:tcPr>
                  <w:tcW w:w="2258" w:type="dxa"/>
                  <w:vAlign w:val="center"/>
                  <w:hideMark/>
                </w:tcPr>
                <w:p w14:paraId="3BD4D55E"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Aug 25, 2023  </w:t>
                  </w:r>
                </w:p>
              </w:tc>
            </w:tr>
            <w:tr w:rsidR="004022D3" w:rsidRPr="004022D3" w14:paraId="2282D72E" w14:textId="77777777" w:rsidTr="004022D3">
              <w:trPr>
                <w:tblCellSpacing w:w="0" w:type="dxa"/>
              </w:trPr>
              <w:tc>
                <w:tcPr>
                  <w:tcW w:w="2853" w:type="dxa"/>
                  <w:noWrap/>
                  <w:hideMark/>
                </w:tcPr>
                <w:p w14:paraId="7B86B7EC"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Current Closing Date for Applications:</w:t>
                  </w:r>
                </w:p>
              </w:tc>
              <w:tc>
                <w:tcPr>
                  <w:tcW w:w="2258" w:type="dxa"/>
                  <w:vAlign w:val="center"/>
                  <w:hideMark/>
                </w:tcPr>
                <w:p w14:paraId="7A4ACC0C"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Aug 25, 2023  </w:t>
                  </w:r>
                </w:p>
              </w:tc>
            </w:tr>
            <w:tr w:rsidR="004022D3" w:rsidRPr="004022D3" w14:paraId="283A0143" w14:textId="77777777" w:rsidTr="004022D3">
              <w:trPr>
                <w:tblCellSpacing w:w="0" w:type="dxa"/>
              </w:trPr>
              <w:tc>
                <w:tcPr>
                  <w:tcW w:w="2853" w:type="dxa"/>
                  <w:noWrap/>
                  <w:hideMark/>
                </w:tcPr>
                <w:p w14:paraId="1085CC11"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Archive Date:</w:t>
                  </w:r>
                </w:p>
              </w:tc>
              <w:tc>
                <w:tcPr>
                  <w:tcW w:w="2258" w:type="dxa"/>
                  <w:vAlign w:val="center"/>
                  <w:hideMark/>
                </w:tcPr>
                <w:p w14:paraId="77F25F2C"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Sep 24, 2023</w:t>
                  </w:r>
                </w:p>
              </w:tc>
            </w:tr>
            <w:tr w:rsidR="004022D3" w:rsidRPr="004022D3" w14:paraId="263F4746" w14:textId="77777777" w:rsidTr="004022D3">
              <w:trPr>
                <w:tblCellSpacing w:w="0" w:type="dxa"/>
              </w:trPr>
              <w:tc>
                <w:tcPr>
                  <w:tcW w:w="2853" w:type="dxa"/>
                  <w:noWrap/>
                  <w:hideMark/>
                </w:tcPr>
                <w:p w14:paraId="544F3EEE"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Estimated Total Program Funding:</w:t>
                  </w:r>
                </w:p>
              </w:tc>
              <w:tc>
                <w:tcPr>
                  <w:tcW w:w="2258" w:type="dxa"/>
                  <w:vAlign w:val="center"/>
                  <w:hideMark/>
                </w:tcPr>
                <w:p w14:paraId="7F2E1742"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$4,350,000</w:t>
                  </w:r>
                </w:p>
              </w:tc>
            </w:tr>
            <w:tr w:rsidR="004022D3" w:rsidRPr="004022D3" w14:paraId="0C27A74B" w14:textId="77777777" w:rsidTr="004022D3">
              <w:trPr>
                <w:tblCellSpacing w:w="0" w:type="dxa"/>
              </w:trPr>
              <w:tc>
                <w:tcPr>
                  <w:tcW w:w="2853" w:type="dxa"/>
                  <w:noWrap/>
                  <w:hideMark/>
                </w:tcPr>
                <w:p w14:paraId="649E0B7D"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Award Ceiling:</w:t>
                  </w:r>
                </w:p>
              </w:tc>
              <w:tc>
                <w:tcPr>
                  <w:tcW w:w="2258" w:type="dxa"/>
                  <w:vAlign w:val="center"/>
                  <w:hideMark/>
                </w:tcPr>
                <w:p w14:paraId="1E2BAA0E"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$150,000</w:t>
                  </w:r>
                </w:p>
              </w:tc>
            </w:tr>
            <w:tr w:rsidR="004022D3" w:rsidRPr="004022D3" w14:paraId="7B62E752" w14:textId="77777777" w:rsidTr="004022D3">
              <w:trPr>
                <w:tblCellSpacing w:w="0" w:type="dxa"/>
              </w:trPr>
              <w:tc>
                <w:tcPr>
                  <w:tcW w:w="2853" w:type="dxa"/>
                  <w:noWrap/>
                  <w:hideMark/>
                </w:tcPr>
                <w:p w14:paraId="6849914E"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Award Floor:</w:t>
                  </w:r>
                </w:p>
              </w:tc>
              <w:tc>
                <w:tcPr>
                  <w:tcW w:w="2258" w:type="dxa"/>
                  <w:vAlign w:val="center"/>
                  <w:hideMark/>
                </w:tcPr>
                <w:p w14:paraId="69584BDA"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 </w:t>
                  </w:r>
                </w:p>
              </w:tc>
            </w:tr>
          </w:tbl>
          <w:p w14:paraId="1C514208" w14:textId="77777777" w:rsidR="004022D3" w:rsidRPr="004022D3" w:rsidRDefault="004022D3" w:rsidP="004022D3">
            <w:pPr>
              <w:pStyle w:val="NoSpacing"/>
              <w:rPr>
                <w:rFonts w:ascii="Helvetica" w:hAnsi="Helvetica" w:cs="Helvetica"/>
                <w:color w:val="222222"/>
              </w:rPr>
            </w:pPr>
          </w:p>
        </w:tc>
      </w:tr>
    </w:tbl>
    <w:p w14:paraId="79178725" w14:textId="5C25FF3A" w:rsidR="004022D3" w:rsidRPr="004022D3" w:rsidRDefault="004022D3" w:rsidP="004022D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022D3" w:rsidRPr="004022D3" w14:paraId="763DBD1C" w14:textId="77777777" w:rsidTr="004022D3">
        <w:trPr>
          <w:tblCellSpacing w:w="0" w:type="dxa"/>
        </w:trPr>
        <w:tc>
          <w:tcPr>
            <w:tcW w:w="0" w:type="auto"/>
            <w:noWrap/>
            <w:hideMark/>
          </w:tcPr>
          <w:p w14:paraId="16A8A1BC"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Eligible Applicants:</w:t>
            </w:r>
          </w:p>
        </w:tc>
        <w:tc>
          <w:tcPr>
            <w:tcW w:w="5000" w:type="pct"/>
            <w:vAlign w:val="center"/>
            <w:hideMark/>
          </w:tcPr>
          <w:p w14:paraId="5E51768C"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Others (see text field entitled "Additional Information on Eligibility" for clarification)</w:t>
            </w:r>
          </w:p>
        </w:tc>
      </w:tr>
      <w:tr w:rsidR="004022D3" w:rsidRPr="004022D3" w14:paraId="50F8FD27" w14:textId="77777777" w:rsidTr="004022D3">
        <w:trPr>
          <w:tblCellSpacing w:w="0" w:type="dxa"/>
        </w:trPr>
        <w:tc>
          <w:tcPr>
            <w:tcW w:w="0" w:type="auto"/>
            <w:noWrap/>
            <w:hideMark/>
          </w:tcPr>
          <w:p w14:paraId="398CDCB9"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Additional Information on Eligibility:</w:t>
            </w:r>
          </w:p>
        </w:tc>
        <w:tc>
          <w:tcPr>
            <w:tcW w:w="5000" w:type="pct"/>
            <w:vAlign w:val="center"/>
            <w:hideMark/>
          </w:tcPr>
          <w:p w14:paraId="6BFC814B"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See Section C of the funding opportunity announcement for eligibility information.</w:t>
            </w:r>
          </w:p>
        </w:tc>
      </w:tr>
    </w:tbl>
    <w:p w14:paraId="7B149203" w14:textId="0671F08D" w:rsidR="004022D3" w:rsidRPr="004022D3" w:rsidRDefault="004022D3" w:rsidP="004022D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022D3" w:rsidRPr="004022D3" w14:paraId="2593FA0D" w14:textId="77777777" w:rsidTr="004022D3">
        <w:trPr>
          <w:tblCellSpacing w:w="0" w:type="dxa"/>
        </w:trPr>
        <w:tc>
          <w:tcPr>
            <w:tcW w:w="0" w:type="auto"/>
            <w:noWrap/>
            <w:hideMark/>
          </w:tcPr>
          <w:p w14:paraId="5F327CEA"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Agency Name:</w:t>
            </w:r>
          </w:p>
        </w:tc>
        <w:tc>
          <w:tcPr>
            <w:tcW w:w="5000" w:type="pct"/>
            <w:vAlign w:val="center"/>
            <w:hideMark/>
          </w:tcPr>
          <w:p w14:paraId="2EEF18B7"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Foreign Agricultural Service</w:t>
            </w:r>
          </w:p>
        </w:tc>
      </w:tr>
      <w:tr w:rsidR="004022D3" w:rsidRPr="004022D3" w14:paraId="7BE9DF23" w14:textId="77777777" w:rsidTr="004022D3">
        <w:trPr>
          <w:tblCellSpacing w:w="0" w:type="dxa"/>
        </w:trPr>
        <w:tc>
          <w:tcPr>
            <w:tcW w:w="0" w:type="auto"/>
            <w:noWrap/>
            <w:hideMark/>
          </w:tcPr>
          <w:p w14:paraId="38EC88D5"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Description:</w:t>
            </w:r>
          </w:p>
        </w:tc>
        <w:tc>
          <w:tcPr>
            <w:tcW w:w="5000" w:type="pct"/>
            <w:vAlign w:val="center"/>
            <w:hideMark/>
          </w:tcPr>
          <w:p w14:paraId="654A317D"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Since 1984, the U.S. Congress has made funds available to the Cochran Fellowship Program for training agriculturalists from middle-income countries, emerging markets, and emerging democracies. Training opportunities are for senior and mid-level specialists and administrators working in agricultural trade and policy, agribusiness development, management, animal, plant, and food sciences, extension services, agricultural marketing, and many other areas.</w:t>
            </w:r>
          </w:p>
          <w:p w14:paraId="6A5967A4"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Please see appendix for full SOWs and learning objectives.</w:t>
            </w:r>
          </w:p>
          <w:p w14:paraId="02E9F99D"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 Adoption of Biotechnology and Science-Based Agricultural Policy for Burundi, Democratic Republic of Congo, Kenya, Malawi, Republic of Congo, Tanzania and Uganda</w:t>
            </w:r>
          </w:p>
          <w:p w14:paraId="6519B940"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lastRenderedPageBreak/>
              <w:t>• Community Based Aquaculture Development for Senegal</w:t>
            </w:r>
          </w:p>
          <w:p w14:paraId="26E4B574"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 Women in Agriculture: Entrepreneurship for Food Processing, Packaging and Value Chain for India</w:t>
            </w:r>
          </w:p>
          <w:p w14:paraId="2F11EE85"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 Peoples Republic of China – Feed Ingredients for Aquaculture and Animal Husbandry</w:t>
            </w:r>
          </w:p>
          <w:p w14:paraId="5DF833D0"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 Peoples Republic of China – Food Service Chief Training Program</w:t>
            </w:r>
          </w:p>
          <w:p w14:paraId="15E8A80E"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 Climate Smart Agriculture for Vietnam</w:t>
            </w:r>
          </w:p>
          <w:p w14:paraId="1983CD5F"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 Effective Implementation of Climate Smart Agricultural Technology for Thailand</w:t>
            </w:r>
          </w:p>
          <w:p w14:paraId="706A7666"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 Biotechnology Adoption and Biosafety for Guatemala, El Salvador, and Honduras</w:t>
            </w:r>
          </w:p>
          <w:p w14:paraId="3F4D0C6F"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 Biotechnology: Policies, Management, and Public Outreach for Argentina and Paraguay</w:t>
            </w:r>
          </w:p>
          <w:p w14:paraId="09E2CF07"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 Climate-Smart Agricultural Practices and Extension for Dominica, Grenada, St. Lucia, St. Vincent and the Grenadines, and Guyana</w:t>
            </w:r>
          </w:p>
          <w:p w14:paraId="5D2CE4B5"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 Post-Harvest and Storage Handling of U.S. Grains for Dominican Republic</w:t>
            </w:r>
          </w:p>
          <w:p w14:paraId="1E4ED131"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Partnerships for Climate-Smart Commodities Initiative for Colombia, Dominican Republic, Ecuador, El Salvador, Guatemala, Honduras, and Peru</w:t>
            </w:r>
          </w:p>
          <w:p w14:paraId="50BC0BAF"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 Hotel Foodservice Industry Trends &amp; Best Practices for Mexico, Monterrey</w:t>
            </w:r>
          </w:p>
          <w:p w14:paraId="59190BF8"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 Stock Inventory Management for Peru and Ecuador</w:t>
            </w:r>
          </w:p>
          <w:p w14:paraId="30ED094E"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 U.S. Tree Nuts as Food Ingredients for Brazil</w:t>
            </w:r>
          </w:p>
          <w:p w14:paraId="108AB182"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 Hotel Foodservice Industry Trends &amp; Best Practices for Mexico</w:t>
            </w:r>
          </w:p>
          <w:p w14:paraId="33C8763C"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 Introduction to U.S. Gastronomy and Food Ingredients for Colombia</w:t>
            </w:r>
          </w:p>
          <w:p w14:paraId="2C6CA381"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 Promotion &amp; Marketing of U.S. Seafood for Ghana, Cote d’Ivoire, Togo</w:t>
            </w:r>
          </w:p>
          <w:p w14:paraId="5EC95F2F"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 U.S. Private Label Management for People’s Republic of China</w:t>
            </w:r>
          </w:p>
          <w:p w14:paraId="6E556750"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 Utilization of American Softwood for Vietnam</w:t>
            </w:r>
          </w:p>
          <w:p w14:paraId="5D694EB6"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 U.S. Sweets and Snacks for Bangladesh</w:t>
            </w:r>
          </w:p>
          <w:p w14:paraId="2BFD96A0"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 Marketing and Grading of U.S. Hardwood for Pakistan</w:t>
            </w:r>
          </w:p>
          <w:p w14:paraId="3A88514A"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 Overview of U.S. East Coast Seafood and New Species for People’s Republic of China</w:t>
            </w:r>
          </w:p>
          <w:p w14:paraId="1AA36392"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 Promotion of U.S. Tree Nuts for Turkey</w:t>
            </w:r>
          </w:p>
          <w:p w14:paraId="092F89CC"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 Building Resilience through Climate-Smart Agriculture for Bosnia and Herzegovina</w:t>
            </w:r>
          </w:p>
          <w:p w14:paraId="7FC5FB99"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 Overview of Animal Health and Disease Management for Bosnia and Herzegovina</w:t>
            </w:r>
          </w:p>
          <w:p w14:paraId="69520807"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 Climate Smart Agriculture and Food Systems Innovation for Serbia</w:t>
            </w:r>
          </w:p>
          <w:p w14:paraId="0B0AE0AB"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 Women in Agriculture Entrepreneurship and Food Production for Serbia</w:t>
            </w:r>
          </w:p>
          <w:p w14:paraId="3B59B7B8"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 Overview of Climate-Smart Agricultural for Turkey</w:t>
            </w:r>
          </w:p>
        </w:tc>
      </w:tr>
      <w:tr w:rsidR="004022D3" w:rsidRPr="004022D3" w14:paraId="3000C2E7" w14:textId="77777777" w:rsidTr="004022D3">
        <w:trPr>
          <w:tblCellSpacing w:w="0" w:type="dxa"/>
        </w:trPr>
        <w:tc>
          <w:tcPr>
            <w:tcW w:w="0" w:type="auto"/>
            <w:noWrap/>
            <w:hideMark/>
          </w:tcPr>
          <w:p w14:paraId="562244FD"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lastRenderedPageBreak/>
              <w:t>Link to Additional Information:</w:t>
            </w:r>
          </w:p>
        </w:tc>
        <w:tc>
          <w:tcPr>
            <w:tcW w:w="5000" w:type="pct"/>
            <w:vAlign w:val="center"/>
            <w:hideMark/>
          </w:tcPr>
          <w:p w14:paraId="7BBD80BD" w14:textId="77777777" w:rsidR="004022D3" w:rsidRPr="004022D3" w:rsidRDefault="00C033C5" w:rsidP="004022D3">
            <w:pPr>
              <w:pStyle w:val="NoSpacing"/>
              <w:rPr>
                <w:rFonts w:ascii="Helvetica" w:hAnsi="Helvetica" w:cs="Helvetica"/>
                <w:color w:val="222222"/>
              </w:rPr>
            </w:pPr>
            <w:hyperlink r:id="rId39" w:anchor="relatedDocumentsTab" w:tooltip="See Related Documents" w:history="1">
              <w:r w:rsidR="004022D3" w:rsidRPr="004022D3">
                <w:rPr>
                  <w:rStyle w:val="Hyperlink"/>
                  <w:rFonts w:ascii="Helvetica" w:hAnsi="Helvetica" w:cs="Helvetica"/>
                </w:rPr>
                <w:t>See Related Documents</w:t>
              </w:r>
            </w:hyperlink>
          </w:p>
        </w:tc>
      </w:tr>
      <w:tr w:rsidR="004022D3" w:rsidRPr="004022D3" w14:paraId="31231A83" w14:textId="77777777" w:rsidTr="004022D3">
        <w:trPr>
          <w:tblCellSpacing w:w="0" w:type="dxa"/>
        </w:trPr>
        <w:tc>
          <w:tcPr>
            <w:tcW w:w="0" w:type="auto"/>
            <w:noWrap/>
            <w:hideMark/>
          </w:tcPr>
          <w:p w14:paraId="2841F5A8" w14:textId="77777777" w:rsidR="004022D3" w:rsidRPr="004022D3" w:rsidRDefault="004022D3" w:rsidP="004022D3">
            <w:pPr>
              <w:pStyle w:val="NoSpacing"/>
              <w:rPr>
                <w:rFonts w:ascii="Helvetica" w:hAnsi="Helvetica" w:cs="Helvetica"/>
                <w:b/>
                <w:bCs/>
                <w:color w:val="222222"/>
              </w:rPr>
            </w:pPr>
            <w:r w:rsidRPr="004022D3">
              <w:rPr>
                <w:rFonts w:ascii="Helvetica" w:hAnsi="Helvetica" w:cs="Helvetica"/>
                <w:b/>
                <w:bCs/>
                <w:color w:val="222222"/>
              </w:rPr>
              <w:t>Grantor Contact Information:</w:t>
            </w:r>
          </w:p>
        </w:tc>
        <w:tc>
          <w:tcPr>
            <w:tcW w:w="5000" w:type="pct"/>
            <w:vAlign w:val="center"/>
            <w:hideMark/>
          </w:tcPr>
          <w:p w14:paraId="0579EA6D" w14:textId="77777777" w:rsidR="004022D3" w:rsidRPr="004022D3" w:rsidRDefault="004022D3" w:rsidP="004022D3">
            <w:pPr>
              <w:pStyle w:val="NoSpacing"/>
              <w:rPr>
                <w:rFonts w:ascii="Helvetica" w:hAnsi="Helvetica" w:cs="Helvetica"/>
                <w:color w:val="222222"/>
              </w:rPr>
            </w:pPr>
            <w:r w:rsidRPr="004022D3">
              <w:rPr>
                <w:rFonts w:ascii="Helvetica" w:hAnsi="Helvetica" w:cs="Helvetica"/>
                <w:color w:val="222222"/>
              </w:rPr>
              <w:t>If you have difficulty accessing the full announcement electronically, please contact:</w:t>
            </w:r>
            <w:r w:rsidRPr="004022D3">
              <w:rPr>
                <w:rFonts w:ascii="Helvetica" w:hAnsi="Helvetica" w:cs="Helvetica"/>
                <w:color w:val="222222"/>
              </w:rPr>
              <w:br/>
            </w:r>
            <w:r w:rsidRPr="004022D3">
              <w:rPr>
                <w:rFonts w:ascii="Helvetica" w:hAnsi="Helvetica" w:cs="Helvetica"/>
                <w:color w:val="222222"/>
              </w:rPr>
              <w:br/>
              <w:t>Desiree Lawrence Phone: 202-690-0947</w:t>
            </w:r>
            <w:r w:rsidRPr="004022D3">
              <w:rPr>
                <w:rFonts w:ascii="Helvetica" w:hAnsi="Helvetica" w:cs="Helvetica"/>
                <w:color w:val="222222"/>
              </w:rPr>
              <w:br/>
            </w:r>
            <w:r w:rsidRPr="004022D3">
              <w:rPr>
                <w:rFonts w:ascii="Helvetica" w:hAnsi="Helvetica" w:cs="Helvetica"/>
                <w:color w:val="222222"/>
              </w:rPr>
              <w:br/>
            </w:r>
            <w:hyperlink r:id="rId40" w:history="1">
              <w:r w:rsidRPr="004022D3">
                <w:rPr>
                  <w:rStyle w:val="Hyperlink"/>
                  <w:rFonts w:ascii="Helvetica" w:hAnsi="Helvetica" w:cs="Helvetica"/>
                </w:rPr>
                <w:t>Desiree.Lawrence@usda.gov</w:t>
              </w:r>
            </w:hyperlink>
          </w:p>
        </w:tc>
      </w:tr>
    </w:tbl>
    <w:p w14:paraId="6318FF69" w14:textId="4DD78D4D" w:rsidR="00426D16" w:rsidRPr="00426D16" w:rsidRDefault="00426D16" w:rsidP="00426D16">
      <w:pPr>
        <w:pStyle w:val="NoSpacing"/>
        <w:pBdr>
          <w:bottom w:val="single" w:sz="6" w:space="1" w:color="auto"/>
        </w:pBdr>
        <w:rPr>
          <w:rStyle w:val="Hyperlink"/>
          <w:rFonts w:ascii="Helvetica" w:hAnsi="Helvetica" w:cs="Helvetica"/>
          <w:color w:val="222222"/>
          <w:sz w:val="24"/>
          <w:szCs w:val="24"/>
          <w:u w:val="none"/>
        </w:rPr>
      </w:pPr>
      <w:r w:rsidRPr="00A52843">
        <w:rPr>
          <w:rFonts w:ascii="Helvetica" w:hAnsi="Helvetica" w:cs="Helvetica"/>
          <w:color w:val="222222"/>
          <w:sz w:val="24"/>
          <w:szCs w:val="24"/>
        </w:rPr>
        <w:br/>
      </w:r>
      <w:hyperlink r:id="rId41" w:tgtFrame="_blank" w:history="1">
        <w:r w:rsidRPr="00A52843">
          <w:rPr>
            <w:rStyle w:val="Hyperlink"/>
            <w:rFonts w:ascii="Helvetica" w:hAnsi="Helvetica" w:cs="Helvetica"/>
            <w:color w:val="1155CC"/>
            <w:sz w:val="24"/>
            <w:szCs w:val="24"/>
            <w:shd w:val="clear" w:color="auto" w:fill="FFFFFF"/>
          </w:rPr>
          <w:t>https://www.grants.gov/web/grants/view-opportunity.html?oppId=349214</w:t>
        </w:r>
      </w:hyperlink>
    </w:p>
    <w:p w14:paraId="65C5BEA2" w14:textId="77777777" w:rsidR="00D22A5E" w:rsidRDefault="00D22A5E" w:rsidP="00426D16">
      <w:pPr>
        <w:pStyle w:val="NoSpacing"/>
        <w:rPr>
          <w:rStyle w:val="Hyperlink"/>
          <w:rFonts w:ascii="Helvetica" w:hAnsi="Helvetica" w:cs="Helvetica"/>
          <w:color w:val="1155CC"/>
          <w:sz w:val="24"/>
          <w:szCs w:val="24"/>
          <w:shd w:val="clear" w:color="auto" w:fill="FFFFFF"/>
        </w:rPr>
      </w:pPr>
    </w:p>
    <w:p w14:paraId="252DBFAD" w14:textId="77777777" w:rsidR="00A80FC4" w:rsidRDefault="00D22A5E" w:rsidP="00D22A5E">
      <w:pPr>
        <w:pStyle w:val="NoSpacing"/>
        <w:rPr>
          <w:rFonts w:ascii="Helvetica" w:hAnsi="Helvetica" w:cs="Helvetica"/>
          <w:color w:val="222222"/>
          <w:sz w:val="24"/>
          <w:szCs w:val="24"/>
          <w:shd w:val="clear" w:color="auto" w:fill="FFFFFF"/>
        </w:rPr>
      </w:pPr>
      <w:bookmarkStart w:id="46" w:name="AGNIFA4HMilitaryExtension"/>
      <w:bookmarkEnd w:id="46"/>
      <w:r w:rsidRPr="009904BE">
        <w:rPr>
          <w:rFonts w:ascii="Helvetica" w:hAnsi="Helvetica" w:cs="Helvetica"/>
          <w:color w:val="222222"/>
          <w:sz w:val="24"/>
          <w:szCs w:val="24"/>
          <w:highlight w:val="cyan"/>
          <w:shd w:val="clear" w:color="auto" w:fill="FFFFFF"/>
        </w:rPr>
        <w:t>National Institute of Food and Agriculture</w:t>
      </w:r>
      <w:r w:rsidRPr="009904BE">
        <w:rPr>
          <w:rFonts w:ascii="Helvetica" w:hAnsi="Helvetica" w:cs="Helvetica"/>
          <w:color w:val="222222"/>
          <w:sz w:val="24"/>
          <w:szCs w:val="24"/>
          <w:highlight w:val="cyan"/>
        </w:rPr>
        <w:br/>
      </w:r>
      <w:r w:rsidRPr="009904BE">
        <w:rPr>
          <w:rFonts w:ascii="Helvetica" w:hAnsi="Helvetica" w:cs="Helvetica"/>
          <w:color w:val="222222"/>
          <w:sz w:val="24"/>
          <w:szCs w:val="24"/>
          <w:highlight w:val="cyan"/>
          <w:shd w:val="clear" w:color="auto" w:fill="FFFFFF"/>
        </w:rPr>
        <w:t>4-H Military Extension Educator Program</w:t>
      </w:r>
      <w:r w:rsidRPr="009904BE">
        <w:rPr>
          <w:rFonts w:ascii="Helvetica" w:hAnsi="Helvetica" w:cs="Helvetica"/>
          <w:color w:val="222222"/>
          <w:sz w:val="24"/>
          <w:szCs w:val="24"/>
          <w:highlight w:val="cyan"/>
        </w:rPr>
        <w:br/>
      </w:r>
      <w:r w:rsidRPr="009904BE">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80FC4" w:rsidRPr="00A80FC4" w14:paraId="5A645E61" w14:textId="77777777" w:rsidTr="00A80FC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90"/>
              <w:gridCol w:w="2555"/>
            </w:tblGrid>
            <w:tr w:rsidR="00A80FC4" w:rsidRPr="00A80FC4" w14:paraId="5E33EDB6" w14:textId="77777777" w:rsidTr="00A80FC4">
              <w:trPr>
                <w:tblCellSpacing w:w="0" w:type="dxa"/>
              </w:trPr>
              <w:tc>
                <w:tcPr>
                  <w:tcW w:w="2690" w:type="dxa"/>
                  <w:noWrap/>
                  <w:hideMark/>
                </w:tcPr>
                <w:p w14:paraId="6522D84D"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lastRenderedPageBreak/>
                    <w:t>Document Type:</w:t>
                  </w:r>
                </w:p>
              </w:tc>
              <w:tc>
                <w:tcPr>
                  <w:tcW w:w="2555" w:type="dxa"/>
                  <w:vAlign w:val="center"/>
                  <w:hideMark/>
                </w:tcPr>
                <w:p w14:paraId="04D0ED80"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Grants Notice</w:t>
                  </w:r>
                </w:p>
              </w:tc>
            </w:tr>
            <w:tr w:rsidR="00A80FC4" w:rsidRPr="00A80FC4" w14:paraId="158EFE99" w14:textId="77777777" w:rsidTr="00A80FC4">
              <w:trPr>
                <w:tblCellSpacing w:w="0" w:type="dxa"/>
              </w:trPr>
              <w:tc>
                <w:tcPr>
                  <w:tcW w:w="2690" w:type="dxa"/>
                  <w:noWrap/>
                  <w:hideMark/>
                </w:tcPr>
                <w:p w14:paraId="09335163"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Funding Opportunity Number:</w:t>
                  </w:r>
                </w:p>
              </w:tc>
              <w:tc>
                <w:tcPr>
                  <w:tcW w:w="2555" w:type="dxa"/>
                  <w:vAlign w:val="center"/>
                  <w:hideMark/>
                </w:tcPr>
                <w:p w14:paraId="10C5F685"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USDA-NIFA-EXCA-010106</w:t>
                  </w:r>
                </w:p>
              </w:tc>
            </w:tr>
            <w:tr w:rsidR="00A80FC4" w:rsidRPr="00A80FC4" w14:paraId="1D5ACF53" w14:textId="77777777" w:rsidTr="00A80FC4">
              <w:trPr>
                <w:tblCellSpacing w:w="0" w:type="dxa"/>
              </w:trPr>
              <w:tc>
                <w:tcPr>
                  <w:tcW w:w="2690" w:type="dxa"/>
                  <w:noWrap/>
                  <w:hideMark/>
                </w:tcPr>
                <w:p w14:paraId="29C9E27D"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Funding Opportunity Title:</w:t>
                  </w:r>
                </w:p>
              </w:tc>
              <w:tc>
                <w:tcPr>
                  <w:tcW w:w="2555" w:type="dxa"/>
                  <w:vAlign w:val="center"/>
                  <w:hideMark/>
                </w:tcPr>
                <w:p w14:paraId="4102A403"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4-H Military Extension Educator Program</w:t>
                  </w:r>
                </w:p>
              </w:tc>
            </w:tr>
            <w:tr w:rsidR="00A80FC4" w:rsidRPr="00A80FC4" w14:paraId="6DC9F099" w14:textId="77777777" w:rsidTr="00A80FC4">
              <w:trPr>
                <w:tblCellSpacing w:w="0" w:type="dxa"/>
              </w:trPr>
              <w:tc>
                <w:tcPr>
                  <w:tcW w:w="2690" w:type="dxa"/>
                  <w:noWrap/>
                  <w:hideMark/>
                </w:tcPr>
                <w:p w14:paraId="3FD05A86"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Opportunity Category:</w:t>
                  </w:r>
                </w:p>
              </w:tc>
              <w:tc>
                <w:tcPr>
                  <w:tcW w:w="2555" w:type="dxa"/>
                  <w:vAlign w:val="center"/>
                  <w:hideMark/>
                </w:tcPr>
                <w:p w14:paraId="372DA970"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Discretionary</w:t>
                  </w:r>
                </w:p>
              </w:tc>
            </w:tr>
            <w:tr w:rsidR="00A80FC4" w:rsidRPr="00A80FC4" w14:paraId="680DFB43" w14:textId="77777777" w:rsidTr="00A80FC4">
              <w:trPr>
                <w:tblCellSpacing w:w="0" w:type="dxa"/>
              </w:trPr>
              <w:tc>
                <w:tcPr>
                  <w:tcW w:w="2690" w:type="dxa"/>
                  <w:noWrap/>
                  <w:hideMark/>
                </w:tcPr>
                <w:p w14:paraId="771FFF49"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Opportunity Category Explanation:</w:t>
                  </w:r>
                </w:p>
              </w:tc>
              <w:tc>
                <w:tcPr>
                  <w:tcW w:w="2555" w:type="dxa"/>
                  <w:vAlign w:val="center"/>
                  <w:hideMark/>
                </w:tcPr>
                <w:p w14:paraId="21918E54"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 </w:t>
                  </w:r>
                </w:p>
              </w:tc>
            </w:tr>
            <w:tr w:rsidR="00A80FC4" w:rsidRPr="00A80FC4" w14:paraId="6C4D1571" w14:textId="77777777" w:rsidTr="00A80FC4">
              <w:trPr>
                <w:tblCellSpacing w:w="0" w:type="dxa"/>
              </w:trPr>
              <w:tc>
                <w:tcPr>
                  <w:tcW w:w="2690" w:type="dxa"/>
                  <w:noWrap/>
                  <w:hideMark/>
                </w:tcPr>
                <w:p w14:paraId="7B6D35DE"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Funding Instrument Type:</w:t>
                  </w:r>
                </w:p>
              </w:tc>
              <w:tc>
                <w:tcPr>
                  <w:tcW w:w="2555" w:type="dxa"/>
                  <w:vAlign w:val="center"/>
                  <w:hideMark/>
                </w:tcPr>
                <w:p w14:paraId="27B88182"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Grant</w:t>
                  </w:r>
                </w:p>
              </w:tc>
            </w:tr>
            <w:tr w:rsidR="00A80FC4" w:rsidRPr="00A80FC4" w14:paraId="66EFD079" w14:textId="77777777" w:rsidTr="00A80FC4">
              <w:trPr>
                <w:tblCellSpacing w:w="0" w:type="dxa"/>
              </w:trPr>
              <w:tc>
                <w:tcPr>
                  <w:tcW w:w="2690" w:type="dxa"/>
                  <w:noWrap/>
                  <w:hideMark/>
                </w:tcPr>
                <w:p w14:paraId="643C7940"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Category of Funding Activity:</w:t>
                  </w:r>
                </w:p>
              </w:tc>
              <w:tc>
                <w:tcPr>
                  <w:tcW w:w="2555" w:type="dxa"/>
                  <w:vAlign w:val="center"/>
                  <w:hideMark/>
                </w:tcPr>
                <w:p w14:paraId="7F0466FC"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Agriculture</w:t>
                  </w:r>
                </w:p>
              </w:tc>
            </w:tr>
            <w:tr w:rsidR="00A80FC4" w:rsidRPr="00A80FC4" w14:paraId="3A75D4AF" w14:textId="77777777" w:rsidTr="00A80FC4">
              <w:trPr>
                <w:tblCellSpacing w:w="0" w:type="dxa"/>
              </w:trPr>
              <w:tc>
                <w:tcPr>
                  <w:tcW w:w="2690" w:type="dxa"/>
                  <w:noWrap/>
                  <w:hideMark/>
                </w:tcPr>
                <w:p w14:paraId="191DA6C6"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Category Explanation:</w:t>
                  </w:r>
                </w:p>
              </w:tc>
              <w:tc>
                <w:tcPr>
                  <w:tcW w:w="2555" w:type="dxa"/>
                  <w:vAlign w:val="center"/>
                  <w:hideMark/>
                </w:tcPr>
                <w:p w14:paraId="2193B43A"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 </w:t>
                  </w:r>
                </w:p>
              </w:tc>
            </w:tr>
            <w:tr w:rsidR="00A80FC4" w:rsidRPr="00A80FC4" w14:paraId="70D6472E" w14:textId="77777777" w:rsidTr="00A80FC4">
              <w:trPr>
                <w:tblCellSpacing w:w="0" w:type="dxa"/>
              </w:trPr>
              <w:tc>
                <w:tcPr>
                  <w:tcW w:w="2690" w:type="dxa"/>
                  <w:noWrap/>
                  <w:hideMark/>
                </w:tcPr>
                <w:p w14:paraId="556D1F94"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Expected Number of Awards:</w:t>
                  </w:r>
                </w:p>
              </w:tc>
              <w:tc>
                <w:tcPr>
                  <w:tcW w:w="2555" w:type="dxa"/>
                  <w:vAlign w:val="center"/>
                  <w:hideMark/>
                </w:tcPr>
                <w:p w14:paraId="56616115"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 </w:t>
                  </w:r>
                </w:p>
              </w:tc>
            </w:tr>
            <w:tr w:rsidR="00A80FC4" w:rsidRPr="00A80FC4" w14:paraId="3825D6D0" w14:textId="77777777" w:rsidTr="00A80FC4">
              <w:trPr>
                <w:tblCellSpacing w:w="0" w:type="dxa"/>
              </w:trPr>
              <w:tc>
                <w:tcPr>
                  <w:tcW w:w="2690" w:type="dxa"/>
                  <w:noWrap/>
                  <w:hideMark/>
                </w:tcPr>
                <w:p w14:paraId="6775A6C5"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CFDA Number(s):</w:t>
                  </w:r>
                </w:p>
              </w:tc>
              <w:tc>
                <w:tcPr>
                  <w:tcW w:w="2555" w:type="dxa"/>
                  <w:vAlign w:val="center"/>
                  <w:hideMark/>
                </w:tcPr>
                <w:p w14:paraId="278BC589"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10.500 -- Cooperative Extension Service</w:t>
                  </w:r>
                </w:p>
              </w:tc>
            </w:tr>
            <w:tr w:rsidR="00A80FC4" w:rsidRPr="00A80FC4" w14:paraId="13709D6C" w14:textId="77777777" w:rsidTr="00A80FC4">
              <w:trPr>
                <w:tblCellSpacing w:w="0" w:type="dxa"/>
              </w:trPr>
              <w:tc>
                <w:tcPr>
                  <w:tcW w:w="2690" w:type="dxa"/>
                  <w:noWrap/>
                  <w:hideMark/>
                </w:tcPr>
                <w:p w14:paraId="1EAEAC53"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Cost Sharing or Matching Requirement:</w:t>
                  </w:r>
                </w:p>
              </w:tc>
              <w:tc>
                <w:tcPr>
                  <w:tcW w:w="2555" w:type="dxa"/>
                  <w:vAlign w:val="center"/>
                  <w:hideMark/>
                </w:tcPr>
                <w:p w14:paraId="2E15BFEC"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No</w:t>
                  </w:r>
                </w:p>
              </w:tc>
            </w:tr>
          </w:tbl>
          <w:p w14:paraId="62540628" w14:textId="77777777" w:rsidR="00A80FC4" w:rsidRPr="00A80FC4" w:rsidRDefault="00A80FC4" w:rsidP="00A80FC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91"/>
              <w:gridCol w:w="2532"/>
            </w:tblGrid>
            <w:tr w:rsidR="00A80FC4" w:rsidRPr="00A80FC4" w14:paraId="2D339DBC" w14:textId="77777777" w:rsidTr="00A80FC4">
              <w:trPr>
                <w:tblCellSpacing w:w="0" w:type="dxa"/>
              </w:trPr>
              <w:tc>
                <w:tcPr>
                  <w:tcW w:w="2491" w:type="dxa"/>
                  <w:noWrap/>
                  <w:hideMark/>
                </w:tcPr>
                <w:p w14:paraId="4C7D2923"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Version:</w:t>
                  </w:r>
                </w:p>
              </w:tc>
              <w:tc>
                <w:tcPr>
                  <w:tcW w:w="2532" w:type="dxa"/>
                  <w:vAlign w:val="center"/>
                  <w:hideMark/>
                </w:tcPr>
                <w:p w14:paraId="78A0002C"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Synopsis 2</w:t>
                  </w:r>
                </w:p>
              </w:tc>
            </w:tr>
            <w:tr w:rsidR="00A80FC4" w:rsidRPr="00A80FC4" w14:paraId="18FA4D70" w14:textId="77777777" w:rsidTr="00A80FC4">
              <w:trPr>
                <w:tblCellSpacing w:w="0" w:type="dxa"/>
              </w:trPr>
              <w:tc>
                <w:tcPr>
                  <w:tcW w:w="2491" w:type="dxa"/>
                  <w:noWrap/>
                  <w:hideMark/>
                </w:tcPr>
                <w:p w14:paraId="3036F19E"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Posted Date:</w:t>
                  </w:r>
                </w:p>
              </w:tc>
              <w:tc>
                <w:tcPr>
                  <w:tcW w:w="2532" w:type="dxa"/>
                  <w:vAlign w:val="center"/>
                  <w:hideMark/>
                </w:tcPr>
                <w:p w14:paraId="46DFF657"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Aug 03, 2023</w:t>
                  </w:r>
                </w:p>
              </w:tc>
            </w:tr>
            <w:tr w:rsidR="00A80FC4" w:rsidRPr="00A80FC4" w14:paraId="2ED9B345" w14:textId="77777777" w:rsidTr="00A80FC4">
              <w:trPr>
                <w:tblCellSpacing w:w="0" w:type="dxa"/>
              </w:trPr>
              <w:tc>
                <w:tcPr>
                  <w:tcW w:w="2491" w:type="dxa"/>
                  <w:noWrap/>
                  <w:hideMark/>
                </w:tcPr>
                <w:p w14:paraId="55796F65"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Last Updated Date:</w:t>
                  </w:r>
                </w:p>
              </w:tc>
              <w:tc>
                <w:tcPr>
                  <w:tcW w:w="2532" w:type="dxa"/>
                  <w:vAlign w:val="center"/>
                  <w:hideMark/>
                </w:tcPr>
                <w:p w14:paraId="2EB347E4"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Aug 04, 2023</w:t>
                  </w:r>
                </w:p>
              </w:tc>
            </w:tr>
            <w:tr w:rsidR="00A80FC4" w:rsidRPr="00A80FC4" w14:paraId="36A2253E" w14:textId="77777777" w:rsidTr="00A80FC4">
              <w:trPr>
                <w:tblCellSpacing w:w="0" w:type="dxa"/>
              </w:trPr>
              <w:tc>
                <w:tcPr>
                  <w:tcW w:w="2491" w:type="dxa"/>
                  <w:noWrap/>
                  <w:hideMark/>
                </w:tcPr>
                <w:p w14:paraId="70BF35CE"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Original Closing Date for Applications:</w:t>
                  </w:r>
                </w:p>
              </w:tc>
              <w:tc>
                <w:tcPr>
                  <w:tcW w:w="2532" w:type="dxa"/>
                  <w:vAlign w:val="center"/>
                  <w:hideMark/>
                </w:tcPr>
                <w:p w14:paraId="72801492"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Sep 05, 2023  </w:t>
                  </w:r>
                </w:p>
              </w:tc>
            </w:tr>
            <w:tr w:rsidR="00A80FC4" w:rsidRPr="00A80FC4" w14:paraId="1CD0CFB4" w14:textId="77777777" w:rsidTr="00A80FC4">
              <w:trPr>
                <w:tblCellSpacing w:w="0" w:type="dxa"/>
              </w:trPr>
              <w:tc>
                <w:tcPr>
                  <w:tcW w:w="2491" w:type="dxa"/>
                  <w:noWrap/>
                  <w:hideMark/>
                </w:tcPr>
                <w:p w14:paraId="057B8D46"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Current Closing Date for Applications:</w:t>
                  </w:r>
                </w:p>
              </w:tc>
              <w:tc>
                <w:tcPr>
                  <w:tcW w:w="2532" w:type="dxa"/>
                  <w:vAlign w:val="center"/>
                  <w:hideMark/>
                </w:tcPr>
                <w:p w14:paraId="6FE7706C"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Sep 05, 2023  </w:t>
                  </w:r>
                </w:p>
              </w:tc>
            </w:tr>
            <w:tr w:rsidR="00A80FC4" w:rsidRPr="00A80FC4" w14:paraId="37CDB819" w14:textId="77777777" w:rsidTr="00A80FC4">
              <w:trPr>
                <w:tblCellSpacing w:w="0" w:type="dxa"/>
              </w:trPr>
              <w:tc>
                <w:tcPr>
                  <w:tcW w:w="2491" w:type="dxa"/>
                  <w:noWrap/>
                  <w:hideMark/>
                </w:tcPr>
                <w:p w14:paraId="11BCF899"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Archive Date:</w:t>
                  </w:r>
                </w:p>
              </w:tc>
              <w:tc>
                <w:tcPr>
                  <w:tcW w:w="2532" w:type="dxa"/>
                  <w:vAlign w:val="center"/>
                  <w:hideMark/>
                </w:tcPr>
                <w:p w14:paraId="1999AEA5"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Oct 05, 2023</w:t>
                  </w:r>
                </w:p>
              </w:tc>
            </w:tr>
            <w:tr w:rsidR="00A80FC4" w:rsidRPr="00A80FC4" w14:paraId="58547CA7" w14:textId="77777777" w:rsidTr="00A80FC4">
              <w:trPr>
                <w:tblCellSpacing w:w="0" w:type="dxa"/>
              </w:trPr>
              <w:tc>
                <w:tcPr>
                  <w:tcW w:w="2491" w:type="dxa"/>
                  <w:noWrap/>
                  <w:hideMark/>
                </w:tcPr>
                <w:p w14:paraId="6A1C6DD9"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Estimated Total Program Funding:</w:t>
                  </w:r>
                </w:p>
              </w:tc>
              <w:tc>
                <w:tcPr>
                  <w:tcW w:w="2532" w:type="dxa"/>
                  <w:vAlign w:val="center"/>
                  <w:hideMark/>
                </w:tcPr>
                <w:p w14:paraId="5FAF04B5"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$190,000</w:t>
                  </w:r>
                </w:p>
              </w:tc>
            </w:tr>
            <w:tr w:rsidR="00A80FC4" w:rsidRPr="00A80FC4" w14:paraId="10A51854" w14:textId="77777777" w:rsidTr="00A80FC4">
              <w:trPr>
                <w:tblCellSpacing w:w="0" w:type="dxa"/>
              </w:trPr>
              <w:tc>
                <w:tcPr>
                  <w:tcW w:w="2491" w:type="dxa"/>
                  <w:noWrap/>
                  <w:hideMark/>
                </w:tcPr>
                <w:p w14:paraId="3C3EF7E6"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Award Ceiling:</w:t>
                  </w:r>
                </w:p>
              </w:tc>
              <w:tc>
                <w:tcPr>
                  <w:tcW w:w="2532" w:type="dxa"/>
                  <w:vAlign w:val="center"/>
                  <w:hideMark/>
                </w:tcPr>
                <w:p w14:paraId="56B8F53D"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$190,000</w:t>
                  </w:r>
                </w:p>
              </w:tc>
            </w:tr>
            <w:tr w:rsidR="00A80FC4" w:rsidRPr="00A80FC4" w14:paraId="18601B23" w14:textId="77777777" w:rsidTr="00A80FC4">
              <w:trPr>
                <w:tblCellSpacing w:w="0" w:type="dxa"/>
              </w:trPr>
              <w:tc>
                <w:tcPr>
                  <w:tcW w:w="2491" w:type="dxa"/>
                  <w:noWrap/>
                  <w:hideMark/>
                </w:tcPr>
                <w:p w14:paraId="28A308F6"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Award Floor:</w:t>
                  </w:r>
                </w:p>
              </w:tc>
              <w:tc>
                <w:tcPr>
                  <w:tcW w:w="2532" w:type="dxa"/>
                  <w:vAlign w:val="center"/>
                  <w:hideMark/>
                </w:tcPr>
                <w:p w14:paraId="119B92EC"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$190,000</w:t>
                  </w:r>
                </w:p>
              </w:tc>
            </w:tr>
          </w:tbl>
          <w:p w14:paraId="39FDD86B" w14:textId="77777777" w:rsidR="00A80FC4" w:rsidRPr="00A80FC4" w:rsidRDefault="00A80FC4" w:rsidP="00A80FC4">
            <w:pPr>
              <w:pStyle w:val="NoSpacing"/>
              <w:rPr>
                <w:rFonts w:ascii="Helvetica" w:hAnsi="Helvetica" w:cs="Helvetica"/>
                <w:color w:val="222222"/>
              </w:rPr>
            </w:pPr>
          </w:p>
        </w:tc>
      </w:tr>
    </w:tbl>
    <w:p w14:paraId="5785A373" w14:textId="124D5C89" w:rsidR="00A80FC4" w:rsidRPr="00A80FC4" w:rsidRDefault="00A80FC4" w:rsidP="00A80FC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80FC4" w:rsidRPr="00A80FC4" w14:paraId="534AD05D" w14:textId="77777777" w:rsidTr="00A80FC4">
        <w:trPr>
          <w:tblCellSpacing w:w="0" w:type="dxa"/>
        </w:trPr>
        <w:tc>
          <w:tcPr>
            <w:tcW w:w="0" w:type="auto"/>
            <w:noWrap/>
            <w:hideMark/>
          </w:tcPr>
          <w:p w14:paraId="3CDC686A"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Eligible Applicants:</w:t>
            </w:r>
          </w:p>
        </w:tc>
        <w:tc>
          <w:tcPr>
            <w:tcW w:w="5000" w:type="pct"/>
            <w:vAlign w:val="center"/>
            <w:hideMark/>
          </w:tcPr>
          <w:p w14:paraId="6E9E8B16"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Others (see text field entitled "Additional Information on Eligibility" for clarification)</w:t>
            </w:r>
          </w:p>
        </w:tc>
      </w:tr>
      <w:tr w:rsidR="00A80FC4" w:rsidRPr="00A80FC4" w14:paraId="1B29E1B8" w14:textId="77777777" w:rsidTr="00A80FC4">
        <w:trPr>
          <w:tblCellSpacing w:w="0" w:type="dxa"/>
        </w:trPr>
        <w:tc>
          <w:tcPr>
            <w:tcW w:w="0" w:type="auto"/>
            <w:noWrap/>
            <w:hideMark/>
          </w:tcPr>
          <w:p w14:paraId="782865E9"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Additional Information on Eligibility:</w:t>
            </w:r>
          </w:p>
        </w:tc>
        <w:tc>
          <w:tcPr>
            <w:tcW w:w="5000" w:type="pct"/>
            <w:vAlign w:val="center"/>
            <w:hideMark/>
          </w:tcPr>
          <w:p w14:paraId="40DA8B96" w14:textId="66E7432F"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Eligibility Requirements Applicants for the 4-H Military Extension Educator Program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w:t>
            </w:r>
          </w:p>
        </w:tc>
      </w:tr>
    </w:tbl>
    <w:p w14:paraId="30C51CB9" w14:textId="3CE3AB71" w:rsidR="00A80FC4" w:rsidRPr="00A80FC4" w:rsidRDefault="00A80FC4" w:rsidP="00A80FC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80FC4" w:rsidRPr="00A80FC4" w14:paraId="274290F1" w14:textId="77777777" w:rsidTr="00A80FC4">
        <w:trPr>
          <w:tblCellSpacing w:w="0" w:type="dxa"/>
        </w:trPr>
        <w:tc>
          <w:tcPr>
            <w:tcW w:w="0" w:type="auto"/>
            <w:noWrap/>
            <w:hideMark/>
          </w:tcPr>
          <w:p w14:paraId="14EBA69F"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Agency Name:</w:t>
            </w:r>
          </w:p>
        </w:tc>
        <w:tc>
          <w:tcPr>
            <w:tcW w:w="5000" w:type="pct"/>
            <w:vAlign w:val="center"/>
            <w:hideMark/>
          </w:tcPr>
          <w:p w14:paraId="2F63EB31"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National Institute of Food and Agriculture</w:t>
            </w:r>
          </w:p>
        </w:tc>
      </w:tr>
      <w:tr w:rsidR="00A80FC4" w:rsidRPr="00A80FC4" w14:paraId="0FD76F9E" w14:textId="77777777" w:rsidTr="00A80FC4">
        <w:trPr>
          <w:tblCellSpacing w:w="0" w:type="dxa"/>
        </w:trPr>
        <w:tc>
          <w:tcPr>
            <w:tcW w:w="0" w:type="auto"/>
            <w:noWrap/>
            <w:hideMark/>
          </w:tcPr>
          <w:p w14:paraId="3FBF34BC"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Description:</w:t>
            </w:r>
          </w:p>
        </w:tc>
        <w:tc>
          <w:tcPr>
            <w:tcW w:w="5000" w:type="pct"/>
            <w:vAlign w:val="center"/>
            <w:hideMark/>
          </w:tcPr>
          <w:p w14:paraId="2556D934"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This notice identifies the objectives for the 4-H Military Extension Educator (MEE) Program for fiscal year 2023 including deadlines, funding information, eligibility criteria for projects and applicants, and application forms and associated instructions.</w:t>
            </w:r>
          </w:p>
        </w:tc>
      </w:tr>
      <w:tr w:rsidR="00A80FC4" w:rsidRPr="00A80FC4" w14:paraId="585F68E1" w14:textId="77777777" w:rsidTr="00A80FC4">
        <w:trPr>
          <w:tblCellSpacing w:w="0" w:type="dxa"/>
        </w:trPr>
        <w:tc>
          <w:tcPr>
            <w:tcW w:w="0" w:type="auto"/>
            <w:noWrap/>
            <w:hideMark/>
          </w:tcPr>
          <w:p w14:paraId="56E1BE10"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Link to Additional Information:</w:t>
            </w:r>
          </w:p>
        </w:tc>
        <w:tc>
          <w:tcPr>
            <w:tcW w:w="5000" w:type="pct"/>
            <w:vAlign w:val="center"/>
            <w:hideMark/>
          </w:tcPr>
          <w:p w14:paraId="2D455876" w14:textId="77777777" w:rsidR="00A80FC4" w:rsidRPr="00A80FC4" w:rsidRDefault="00C033C5" w:rsidP="00A80FC4">
            <w:pPr>
              <w:pStyle w:val="NoSpacing"/>
              <w:rPr>
                <w:rFonts w:ascii="Helvetica" w:hAnsi="Helvetica" w:cs="Helvetica"/>
                <w:color w:val="222222"/>
              </w:rPr>
            </w:pPr>
            <w:hyperlink r:id="rId42" w:tgtFrame="_blank" w:tooltip="Link to Additional Information" w:history="1">
              <w:r w:rsidR="00A80FC4" w:rsidRPr="00A80FC4">
                <w:rPr>
                  <w:rStyle w:val="Hyperlink"/>
                  <w:rFonts w:ascii="Helvetica" w:hAnsi="Helvetica" w:cs="Helvetica"/>
                </w:rPr>
                <w:t>4-H Military Extension Educator Program</w:t>
              </w:r>
            </w:hyperlink>
          </w:p>
        </w:tc>
      </w:tr>
      <w:tr w:rsidR="00A80FC4" w:rsidRPr="00A80FC4" w14:paraId="24FB86A8" w14:textId="77777777" w:rsidTr="00A80FC4">
        <w:trPr>
          <w:tblCellSpacing w:w="0" w:type="dxa"/>
        </w:trPr>
        <w:tc>
          <w:tcPr>
            <w:tcW w:w="0" w:type="auto"/>
            <w:noWrap/>
            <w:hideMark/>
          </w:tcPr>
          <w:p w14:paraId="5F475A8D"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Grantor Contact Information:</w:t>
            </w:r>
          </w:p>
        </w:tc>
        <w:tc>
          <w:tcPr>
            <w:tcW w:w="5000" w:type="pct"/>
            <w:vAlign w:val="center"/>
            <w:hideMark/>
          </w:tcPr>
          <w:p w14:paraId="4F69B2C1"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If you have difficulty accessing the full announcement electronically, please contact:</w:t>
            </w:r>
            <w:r w:rsidRPr="00A80FC4">
              <w:rPr>
                <w:rFonts w:ascii="Helvetica" w:hAnsi="Helvetica" w:cs="Helvetica"/>
                <w:color w:val="222222"/>
              </w:rPr>
              <w:br/>
            </w:r>
            <w:r w:rsidRPr="00A80FC4">
              <w:rPr>
                <w:rFonts w:ascii="Helvetica" w:hAnsi="Helvetica" w:cs="Helvetica"/>
                <w:color w:val="222222"/>
              </w:rPr>
              <w:br/>
              <w:t>NIFA Support Key Information: Business hours: Monday thru Friday, 7a.m. – 5p.m. ET, except federal holidays</w:t>
            </w:r>
            <w:r w:rsidRPr="00A80FC4">
              <w:rPr>
                <w:rFonts w:ascii="Helvetica" w:hAnsi="Helvetica" w:cs="Helvetica"/>
                <w:color w:val="222222"/>
              </w:rPr>
              <w:br/>
            </w:r>
            <w:r w:rsidRPr="00A80FC4">
              <w:rPr>
                <w:rFonts w:ascii="Helvetica" w:hAnsi="Helvetica" w:cs="Helvetica"/>
                <w:color w:val="222222"/>
              </w:rPr>
              <w:br/>
            </w:r>
            <w:hyperlink r:id="rId43" w:history="1">
              <w:r w:rsidRPr="00A80FC4">
                <w:rPr>
                  <w:rStyle w:val="Hyperlink"/>
                  <w:rFonts w:ascii="Helvetica" w:hAnsi="Helvetica" w:cs="Helvetica"/>
                </w:rPr>
                <w:t>If you have any questions related to preparing application content.</w:t>
              </w:r>
            </w:hyperlink>
          </w:p>
        </w:tc>
      </w:tr>
    </w:tbl>
    <w:p w14:paraId="06E2F362" w14:textId="5972D3A1" w:rsidR="00D22A5E" w:rsidRDefault="00D22A5E" w:rsidP="00D22A5E">
      <w:pPr>
        <w:pStyle w:val="NoSpacing"/>
        <w:pBdr>
          <w:bottom w:val="single" w:sz="6" w:space="1" w:color="auto"/>
        </w:pBdr>
        <w:rPr>
          <w:rFonts w:ascii="Helvetica" w:hAnsi="Helvetica" w:cs="Helvetica"/>
          <w:color w:val="222222"/>
          <w:sz w:val="24"/>
          <w:szCs w:val="24"/>
          <w:highlight w:val="cyan"/>
          <w:shd w:val="clear" w:color="auto" w:fill="FFFFFF"/>
        </w:rPr>
      </w:pPr>
      <w:r w:rsidRPr="008B010E">
        <w:rPr>
          <w:rFonts w:ascii="Helvetica" w:hAnsi="Helvetica" w:cs="Helvetica"/>
          <w:color w:val="222222"/>
          <w:sz w:val="24"/>
          <w:szCs w:val="24"/>
        </w:rPr>
        <w:lastRenderedPageBreak/>
        <w:br/>
      </w:r>
      <w:hyperlink r:id="rId44" w:tgtFrame="_blank" w:history="1">
        <w:r w:rsidRPr="008B010E">
          <w:rPr>
            <w:rStyle w:val="Hyperlink"/>
            <w:rFonts w:ascii="Helvetica" w:hAnsi="Helvetica" w:cs="Helvetica"/>
            <w:color w:val="1155CC"/>
            <w:sz w:val="24"/>
            <w:szCs w:val="24"/>
            <w:shd w:val="clear" w:color="auto" w:fill="FFFFFF"/>
          </w:rPr>
          <w:t>https://www.grants.gov/web/grants/view-opportunity.html?oppId=349747</w:t>
        </w:r>
      </w:hyperlink>
    </w:p>
    <w:p w14:paraId="7D266E17" w14:textId="77777777" w:rsidR="00A80FC4" w:rsidRDefault="00A80FC4" w:rsidP="00D22A5E">
      <w:pPr>
        <w:pStyle w:val="NoSpacing"/>
        <w:rPr>
          <w:rFonts w:ascii="Helvetica" w:hAnsi="Helvetica" w:cs="Helvetica"/>
          <w:color w:val="222222"/>
          <w:sz w:val="24"/>
          <w:szCs w:val="24"/>
          <w:highlight w:val="cyan"/>
          <w:shd w:val="clear" w:color="auto" w:fill="FFFFFF"/>
        </w:rPr>
      </w:pPr>
    </w:p>
    <w:p w14:paraId="1638FE63" w14:textId="77777777" w:rsidR="00A80FC4" w:rsidRDefault="00D22A5E" w:rsidP="00D22A5E">
      <w:pPr>
        <w:pStyle w:val="NoSpacing"/>
        <w:rPr>
          <w:rFonts w:ascii="Helvetica" w:hAnsi="Helvetica" w:cs="Helvetica"/>
          <w:color w:val="222222"/>
          <w:sz w:val="24"/>
          <w:szCs w:val="24"/>
          <w:shd w:val="clear" w:color="auto" w:fill="FFFFFF"/>
        </w:rPr>
      </w:pPr>
      <w:bookmarkStart w:id="47" w:name="AGNIFAYellowRibbon"/>
      <w:bookmarkEnd w:id="47"/>
      <w:r w:rsidRPr="009904BE">
        <w:rPr>
          <w:rFonts w:ascii="Helvetica" w:hAnsi="Helvetica" w:cs="Helvetica"/>
          <w:color w:val="222222"/>
          <w:sz w:val="24"/>
          <w:szCs w:val="24"/>
          <w:highlight w:val="cyan"/>
          <w:shd w:val="clear" w:color="auto" w:fill="FFFFFF"/>
        </w:rPr>
        <w:t>National Institute of Food and Agriculture</w:t>
      </w:r>
      <w:r w:rsidRPr="009904BE">
        <w:rPr>
          <w:rFonts w:ascii="Helvetica" w:hAnsi="Helvetica" w:cs="Helvetica"/>
          <w:color w:val="222222"/>
          <w:sz w:val="24"/>
          <w:szCs w:val="24"/>
          <w:highlight w:val="cyan"/>
        </w:rPr>
        <w:br/>
      </w:r>
      <w:r w:rsidRPr="009904BE">
        <w:rPr>
          <w:rFonts w:ascii="Helvetica" w:hAnsi="Helvetica" w:cs="Helvetica"/>
          <w:color w:val="222222"/>
          <w:sz w:val="24"/>
          <w:szCs w:val="24"/>
          <w:highlight w:val="cyan"/>
          <w:shd w:val="clear" w:color="auto" w:fill="FFFFFF"/>
        </w:rPr>
        <w:t>Yellow Ribbon Reintegration Program Youth Support and Internship Program</w:t>
      </w:r>
      <w:r w:rsidRPr="009904BE">
        <w:rPr>
          <w:rFonts w:ascii="Helvetica" w:hAnsi="Helvetica" w:cs="Helvetica"/>
          <w:color w:val="222222"/>
          <w:sz w:val="24"/>
          <w:szCs w:val="24"/>
          <w:highlight w:val="cyan"/>
        </w:rPr>
        <w:br/>
      </w:r>
      <w:r w:rsidRPr="009904BE">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80FC4" w:rsidRPr="00A80FC4" w14:paraId="2C5A9269" w14:textId="77777777" w:rsidTr="00A80FC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0"/>
              <w:gridCol w:w="3095"/>
            </w:tblGrid>
            <w:tr w:rsidR="00A80FC4" w:rsidRPr="00A80FC4" w14:paraId="5AB0F615" w14:textId="77777777" w:rsidTr="00A80FC4">
              <w:trPr>
                <w:tblCellSpacing w:w="0" w:type="dxa"/>
              </w:trPr>
              <w:tc>
                <w:tcPr>
                  <w:tcW w:w="2150" w:type="dxa"/>
                  <w:noWrap/>
                  <w:hideMark/>
                </w:tcPr>
                <w:p w14:paraId="7B9AAF35"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Document Type:</w:t>
                  </w:r>
                </w:p>
              </w:tc>
              <w:tc>
                <w:tcPr>
                  <w:tcW w:w="3095" w:type="dxa"/>
                  <w:vAlign w:val="center"/>
                  <w:hideMark/>
                </w:tcPr>
                <w:p w14:paraId="78406D60"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Grants Notice</w:t>
                  </w:r>
                </w:p>
              </w:tc>
            </w:tr>
            <w:tr w:rsidR="00A80FC4" w:rsidRPr="00A80FC4" w14:paraId="7B7B21A8" w14:textId="77777777" w:rsidTr="00A80FC4">
              <w:trPr>
                <w:tblCellSpacing w:w="0" w:type="dxa"/>
              </w:trPr>
              <w:tc>
                <w:tcPr>
                  <w:tcW w:w="2150" w:type="dxa"/>
                  <w:noWrap/>
                  <w:hideMark/>
                </w:tcPr>
                <w:p w14:paraId="51DD675C"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Funding Opportunity Number:</w:t>
                  </w:r>
                </w:p>
              </w:tc>
              <w:tc>
                <w:tcPr>
                  <w:tcW w:w="3095" w:type="dxa"/>
                  <w:vAlign w:val="center"/>
                  <w:hideMark/>
                </w:tcPr>
                <w:p w14:paraId="35D30532"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USDA-NIFA-EXCA-010126</w:t>
                  </w:r>
                </w:p>
              </w:tc>
            </w:tr>
            <w:tr w:rsidR="00A80FC4" w:rsidRPr="00A80FC4" w14:paraId="0C3A1CC1" w14:textId="77777777" w:rsidTr="00A80FC4">
              <w:trPr>
                <w:tblCellSpacing w:w="0" w:type="dxa"/>
              </w:trPr>
              <w:tc>
                <w:tcPr>
                  <w:tcW w:w="2150" w:type="dxa"/>
                  <w:noWrap/>
                  <w:hideMark/>
                </w:tcPr>
                <w:p w14:paraId="3DC729B6"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Funding Opportunity Title:</w:t>
                  </w:r>
                </w:p>
              </w:tc>
              <w:tc>
                <w:tcPr>
                  <w:tcW w:w="3095" w:type="dxa"/>
                  <w:vAlign w:val="center"/>
                  <w:hideMark/>
                </w:tcPr>
                <w:p w14:paraId="1C97F260"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Yellow Ribbon Reintegration Program Youth Support and Internship Program</w:t>
                  </w:r>
                </w:p>
              </w:tc>
            </w:tr>
            <w:tr w:rsidR="00A80FC4" w:rsidRPr="00A80FC4" w14:paraId="47BE4A35" w14:textId="77777777" w:rsidTr="00A80FC4">
              <w:trPr>
                <w:tblCellSpacing w:w="0" w:type="dxa"/>
              </w:trPr>
              <w:tc>
                <w:tcPr>
                  <w:tcW w:w="2150" w:type="dxa"/>
                  <w:noWrap/>
                  <w:hideMark/>
                </w:tcPr>
                <w:p w14:paraId="2C6DBD5B"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Opportunity Category:</w:t>
                  </w:r>
                </w:p>
              </w:tc>
              <w:tc>
                <w:tcPr>
                  <w:tcW w:w="3095" w:type="dxa"/>
                  <w:vAlign w:val="center"/>
                  <w:hideMark/>
                </w:tcPr>
                <w:p w14:paraId="09060A1A"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Discretionary</w:t>
                  </w:r>
                </w:p>
              </w:tc>
            </w:tr>
            <w:tr w:rsidR="00A80FC4" w:rsidRPr="00A80FC4" w14:paraId="1C40AB94" w14:textId="77777777" w:rsidTr="00A80FC4">
              <w:trPr>
                <w:tblCellSpacing w:w="0" w:type="dxa"/>
              </w:trPr>
              <w:tc>
                <w:tcPr>
                  <w:tcW w:w="2150" w:type="dxa"/>
                  <w:noWrap/>
                  <w:hideMark/>
                </w:tcPr>
                <w:p w14:paraId="6A31A706"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Opportunity Category Explanation:</w:t>
                  </w:r>
                </w:p>
              </w:tc>
              <w:tc>
                <w:tcPr>
                  <w:tcW w:w="3095" w:type="dxa"/>
                  <w:vAlign w:val="center"/>
                  <w:hideMark/>
                </w:tcPr>
                <w:p w14:paraId="0DE16DDF"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 </w:t>
                  </w:r>
                </w:p>
              </w:tc>
            </w:tr>
            <w:tr w:rsidR="00A80FC4" w:rsidRPr="00A80FC4" w14:paraId="7E6BA8F3" w14:textId="77777777" w:rsidTr="00A80FC4">
              <w:trPr>
                <w:tblCellSpacing w:w="0" w:type="dxa"/>
              </w:trPr>
              <w:tc>
                <w:tcPr>
                  <w:tcW w:w="2150" w:type="dxa"/>
                  <w:noWrap/>
                  <w:hideMark/>
                </w:tcPr>
                <w:p w14:paraId="7802FCA4"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Funding Instrument Type:</w:t>
                  </w:r>
                </w:p>
              </w:tc>
              <w:tc>
                <w:tcPr>
                  <w:tcW w:w="3095" w:type="dxa"/>
                  <w:vAlign w:val="center"/>
                  <w:hideMark/>
                </w:tcPr>
                <w:p w14:paraId="25A32268"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Grant</w:t>
                  </w:r>
                </w:p>
              </w:tc>
            </w:tr>
            <w:tr w:rsidR="00A80FC4" w:rsidRPr="00A80FC4" w14:paraId="07E68B0C" w14:textId="77777777" w:rsidTr="00A80FC4">
              <w:trPr>
                <w:tblCellSpacing w:w="0" w:type="dxa"/>
              </w:trPr>
              <w:tc>
                <w:tcPr>
                  <w:tcW w:w="2150" w:type="dxa"/>
                  <w:noWrap/>
                  <w:hideMark/>
                </w:tcPr>
                <w:p w14:paraId="033D62D3"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Category of Funding Activity:</w:t>
                  </w:r>
                </w:p>
              </w:tc>
              <w:tc>
                <w:tcPr>
                  <w:tcW w:w="3095" w:type="dxa"/>
                  <w:vAlign w:val="center"/>
                  <w:hideMark/>
                </w:tcPr>
                <w:p w14:paraId="6504E588"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Agriculture</w:t>
                  </w:r>
                </w:p>
              </w:tc>
            </w:tr>
            <w:tr w:rsidR="00A80FC4" w:rsidRPr="00A80FC4" w14:paraId="3821509A" w14:textId="77777777" w:rsidTr="00A80FC4">
              <w:trPr>
                <w:tblCellSpacing w:w="0" w:type="dxa"/>
              </w:trPr>
              <w:tc>
                <w:tcPr>
                  <w:tcW w:w="2150" w:type="dxa"/>
                  <w:noWrap/>
                  <w:hideMark/>
                </w:tcPr>
                <w:p w14:paraId="32710069"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Category Explanation:</w:t>
                  </w:r>
                </w:p>
              </w:tc>
              <w:tc>
                <w:tcPr>
                  <w:tcW w:w="3095" w:type="dxa"/>
                  <w:vAlign w:val="center"/>
                  <w:hideMark/>
                </w:tcPr>
                <w:p w14:paraId="342986B3"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 </w:t>
                  </w:r>
                </w:p>
              </w:tc>
            </w:tr>
            <w:tr w:rsidR="00A80FC4" w:rsidRPr="00A80FC4" w14:paraId="06F48629" w14:textId="77777777" w:rsidTr="00A80FC4">
              <w:trPr>
                <w:tblCellSpacing w:w="0" w:type="dxa"/>
              </w:trPr>
              <w:tc>
                <w:tcPr>
                  <w:tcW w:w="2150" w:type="dxa"/>
                  <w:noWrap/>
                  <w:hideMark/>
                </w:tcPr>
                <w:p w14:paraId="711DFA09"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Expected Number of Awards:</w:t>
                  </w:r>
                </w:p>
              </w:tc>
              <w:tc>
                <w:tcPr>
                  <w:tcW w:w="3095" w:type="dxa"/>
                  <w:vAlign w:val="center"/>
                  <w:hideMark/>
                </w:tcPr>
                <w:p w14:paraId="260E2029"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 </w:t>
                  </w:r>
                </w:p>
              </w:tc>
            </w:tr>
            <w:tr w:rsidR="00A80FC4" w:rsidRPr="00A80FC4" w14:paraId="002472D8" w14:textId="77777777" w:rsidTr="00A80FC4">
              <w:trPr>
                <w:tblCellSpacing w:w="0" w:type="dxa"/>
              </w:trPr>
              <w:tc>
                <w:tcPr>
                  <w:tcW w:w="2150" w:type="dxa"/>
                  <w:noWrap/>
                  <w:hideMark/>
                </w:tcPr>
                <w:p w14:paraId="6DCB8E63"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CFDA Number(s):</w:t>
                  </w:r>
                </w:p>
              </w:tc>
              <w:tc>
                <w:tcPr>
                  <w:tcW w:w="3095" w:type="dxa"/>
                  <w:vAlign w:val="center"/>
                  <w:hideMark/>
                </w:tcPr>
                <w:p w14:paraId="35224E59"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10.500 -- Cooperative Extension Service</w:t>
                  </w:r>
                </w:p>
              </w:tc>
            </w:tr>
            <w:tr w:rsidR="00A80FC4" w:rsidRPr="00A80FC4" w14:paraId="33117484" w14:textId="77777777" w:rsidTr="00A80FC4">
              <w:trPr>
                <w:tblCellSpacing w:w="0" w:type="dxa"/>
              </w:trPr>
              <w:tc>
                <w:tcPr>
                  <w:tcW w:w="2150" w:type="dxa"/>
                  <w:noWrap/>
                  <w:hideMark/>
                </w:tcPr>
                <w:p w14:paraId="11567907"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Cost Sharing or Matching Requirement:</w:t>
                  </w:r>
                </w:p>
              </w:tc>
              <w:tc>
                <w:tcPr>
                  <w:tcW w:w="3095" w:type="dxa"/>
                  <w:vAlign w:val="center"/>
                  <w:hideMark/>
                </w:tcPr>
                <w:p w14:paraId="3D6DA9A2"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No</w:t>
                  </w:r>
                </w:p>
              </w:tc>
            </w:tr>
          </w:tbl>
          <w:p w14:paraId="3FAFAEA4" w14:textId="77777777" w:rsidR="00A80FC4" w:rsidRPr="00A80FC4" w:rsidRDefault="00A80FC4" w:rsidP="00A80FC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1"/>
              <w:gridCol w:w="2701"/>
            </w:tblGrid>
            <w:tr w:rsidR="00A80FC4" w:rsidRPr="00A80FC4" w14:paraId="7656E1E8" w14:textId="77777777" w:rsidTr="00A80FC4">
              <w:trPr>
                <w:tblCellSpacing w:w="0" w:type="dxa"/>
              </w:trPr>
              <w:tc>
                <w:tcPr>
                  <w:tcW w:w="2311" w:type="dxa"/>
                  <w:noWrap/>
                  <w:hideMark/>
                </w:tcPr>
                <w:p w14:paraId="51CB9661"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Version:</w:t>
                  </w:r>
                </w:p>
              </w:tc>
              <w:tc>
                <w:tcPr>
                  <w:tcW w:w="2701" w:type="dxa"/>
                  <w:vAlign w:val="center"/>
                  <w:hideMark/>
                </w:tcPr>
                <w:p w14:paraId="0A54E80D"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Synopsis 1</w:t>
                  </w:r>
                </w:p>
              </w:tc>
            </w:tr>
            <w:tr w:rsidR="00A80FC4" w:rsidRPr="00A80FC4" w14:paraId="2B231929" w14:textId="77777777" w:rsidTr="00A80FC4">
              <w:trPr>
                <w:tblCellSpacing w:w="0" w:type="dxa"/>
              </w:trPr>
              <w:tc>
                <w:tcPr>
                  <w:tcW w:w="2311" w:type="dxa"/>
                  <w:noWrap/>
                  <w:hideMark/>
                </w:tcPr>
                <w:p w14:paraId="7E258168"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Posted Date:</w:t>
                  </w:r>
                </w:p>
              </w:tc>
              <w:tc>
                <w:tcPr>
                  <w:tcW w:w="2701" w:type="dxa"/>
                  <w:vAlign w:val="center"/>
                  <w:hideMark/>
                </w:tcPr>
                <w:p w14:paraId="7FE263FF"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Aug 03, 2023</w:t>
                  </w:r>
                </w:p>
              </w:tc>
            </w:tr>
            <w:tr w:rsidR="00A80FC4" w:rsidRPr="00A80FC4" w14:paraId="65E20AE0" w14:textId="77777777" w:rsidTr="00A80FC4">
              <w:trPr>
                <w:tblCellSpacing w:w="0" w:type="dxa"/>
              </w:trPr>
              <w:tc>
                <w:tcPr>
                  <w:tcW w:w="2311" w:type="dxa"/>
                  <w:noWrap/>
                  <w:hideMark/>
                </w:tcPr>
                <w:p w14:paraId="7C89068B"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Last Updated Date:</w:t>
                  </w:r>
                </w:p>
              </w:tc>
              <w:tc>
                <w:tcPr>
                  <w:tcW w:w="2701" w:type="dxa"/>
                  <w:vAlign w:val="center"/>
                  <w:hideMark/>
                </w:tcPr>
                <w:p w14:paraId="2FCCFBBB"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Aug 03, 2023</w:t>
                  </w:r>
                </w:p>
              </w:tc>
            </w:tr>
            <w:tr w:rsidR="00A80FC4" w:rsidRPr="00A80FC4" w14:paraId="38D3EAED" w14:textId="77777777" w:rsidTr="00A80FC4">
              <w:trPr>
                <w:tblCellSpacing w:w="0" w:type="dxa"/>
              </w:trPr>
              <w:tc>
                <w:tcPr>
                  <w:tcW w:w="2311" w:type="dxa"/>
                  <w:noWrap/>
                  <w:hideMark/>
                </w:tcPr>
                <w:p w14:paraId="2BC81A54"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Original Closing Date for Applications:</w:t>
                  </w:r>
                </w:p>
              </w:tc>
              <w:tc>
                <w:tcPr>
                  <w:tcW w:w="2701" w:type="dxa"/>
                  <w:vAlign w:val="center"/>
                  <w:hideMark/>
                </w:tcPr>
                <w:p w14:paraId="36A6D205"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Sep 05, 2023  </w:t>
                  </w:r>
                </w:p>
              </w:tc>
            </w:tr>
            <w:tr w:rsidR="00A80FC4" w:rsidRPr="00A80FC4" w14:paraId="3F8E518D" w14:textId="77777777" w:rsidTr="00A80FC4">
              <w:trPr>
                <w:tblCellSpacing w:w="0" w:type="dxa"/>
              </w:trPr>
              <w:tc>
                <w:tcPr>
                  <w:tcW w:w="2311" w:type="dxa"/>
                  <w:noWrap/>
                  <w:hideMark/>
                </w:tcPr>
                <w:p w14:paraId="34E84929"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Current Closing Date for Applications:</w:t>
                  </w:r>
                </w:p>
              </w:tc>
              <w:tc>
                <w:tcPr>
                  <w:tcW w:w="2701" w:type="dxa"/>
                  <w:vAlign w:val="center"/>
                  <w:hideMark/>
                </w:tcPr>
                <w:p w14:paraId="4E4B732D"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Sep 05, 2023  </w:t>
                  </w:r>
                </w:p>
              </w:tc>
            </w:tr>
            <w:tr w:rsidR="00A80FC4" w:rsidRPr="00A80FC4" w14:paraId="2AA192A3" w14:textId="77777777" w:rsidTr="00A80FC4">
              <w:trPr>
                <w:tblCellSpacing w:w="0" w:type="dxa"/>
              </w:trPr>
              <w:tc>
                <w:tcPr>
                  <w:tcW w:w="2311" w:type="dxa"/>
                  <w:noWrap/>
                  <w:hideMark/>
                </w:tcPr>
                <w:p w14:paraId="51DB5DA5"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Archive Date:</w:t>
                  </w:r>
                </w:p>
              </w:tc>
              <w:tc>
                <w:tcPr>
                  <w:tcW w:w="2701" w:type="dxa"/>
                  <w:vAlign w:val="center"/>
                  <w:hideMark/>
                </w:tcPr>
                <w:p w14:paraId="67A47175"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Oct 05, 2023</w:t>
                  </w:r>
                </w:p>
              </w:tc>
            </w:tr>
            <w:tr w:rsidR="00A80FC4" w:rsidRPr="00A80FC4" w14:paraId="4140B7D2" w14:textId="77777777" w:rsidTr="00A80FC4">
              <w:trPr>
                <w:tblCellSpacing w:w="0" w:type="dxa"/>
              </w:trPr>
              <w:tc>
                <w:tcPr>
                  <w:tcW w:w="2311" w:type="dxa"/>
                  <w:noWrap/>
                  <w:hideMark/>
                </w:tcPr>
                <w:p w14:paraId="138337BB"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Estimated Total Program Funding:</w:t>
                  </w:r>
                </w:p>
              </w:tc>
              <w:tc>
                <w:tcPr>
                  <w:tcW w:w="2701" w:type="dxa"/>
                  <w:vAlign w:val="center"/>
                  <w:hideMark/>
                </w:tcPr>
                <w:p w14:paraId="2BFDC379"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$950,000</w:t>
                  </w:r>
                </w:p>
              </w:tc>
            </w:tr>
            <w:tr w:rsidR="00A80FC4" w:rsidRPr="00A80FC4" w14:paraId="6BF3F0A9" w14:textId="77777777" w:rsidTr="00A80FC4">
              <w:trPr>
                <w:tblCellSpacing w:w="0" w:type="dxa"/>
              </w:trPr>
              <w:tc>
                <w:tcPr>
                  <w:tcW w:w="2311" w:type="dxa"/>
                  <w:noWrap/>
                  <w:hideMark/>
                </w:tcPr>
                <w:p w14:paraId="6AD8DC56"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Award Ceiling:</w:t>
                  </w:r>
                </w:p>
              </w:tc>
              <w:tc>
                <w:tcPr>
                  <w:tcW w:w="2701" w:type="dxa"/>
                  <w:vAlign w:val="center"/>
                  <w:hideMark/>
                </w:tcPr>
                <w:p w14:paraId="1C89C269"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$950,000</w:t>
                  </w:r>
                </w:p>
              </w:tc>
            </w:tr>
            <w:tr w:rsidR="00A80FC4" w:rsidRPr="00A80FC4" w14:paraId="388776C4" w14:textId="77777777" w:rsidTr="00A80FC4">
              <w:trPr>
                <w:tblCellSpacing w:w="0" w:type="dxa"/>
              </w:trPr>
              <w:tc>
                <w:tcPr>
                  <w:tcW w:w="2311" w:type="dxa"/>
                  <w:noWrap/>
                  <w:hideMark/>
                </w:tcPr>
                <w:p w14:paraId="08647E48"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Award Floor:</w:t>
                  </w:r>
                </w:p>
              </w:tc>
              <w:tc>
                <w:tcPr>
                  <w:tcW w:w="2701" w:type="dxa"/>
                  <w:vAlign w:val="center"/>
                  <w:hideMark/>
                </w:tcPr>
                <w:p w14:paraId="124D3F70"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$950,000</w:t>
                  </w:r>
                </w:p>
              </w:tc>
            </w:tr>
          </w:tbl>
          <w:p w14:paraId="3FE41731" w14:textId="77777777" w:rsidR="00A80FC4" w:rsidRPr="00A80FC4" w:rsidRDefault="00A80FC4" w:rsidP="00A80FC4">
            <w:pPr>
              <w:pStyle w:val="NoSpacing"/>
              <w:rPr>
                <w:rFonts w:ascii="Helvetica" w:hAnsi="Helvetica" w:cs="Helvetica"/>
                <w:color w:val="222222"/>
              </w:rPr>
            </w:pPr>
          </w:p>
        </w:tc>
      </w:tr>
    </w:tbl>
    <w:p w14:paraId="29AF974B" w14:textId="3CAD2CDF" w:rsidR="00A80FC4" w:rsidRPr="00A80FC4" w:rsidRDefault="00A80FC4" w:rsidP="00A80FC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80FC4" w:rsidRPr="00A80FC4" w14:paraId="09B7E401" w14:textId="77777777" w:rsidTr="00A80FC4">
        <w:trPr>
          <w:tblCellSpacing w:w="0" w:type="dxa"/>
        </w:trPr>
        <w:tc>
          <w:tcPr>
            <w:tcW w:w="0" w:type="auto"/>
            <w:noWrap/>
            <w:hideMark/>
          </w:tcPr>
          <w:p w14:paraId="504BE738"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Eligible Applicants:</w:t>
            </w:r>
          </w:p>
        </w:tc>
        <w:tc>
          <w:tcPr>
            <w:tcW w:w="5000" w:type="pct"/>
            <w:vAlign w:val="center"/>
            <w:hideMark/>
          </w:tcPr>
          <w:p w14:paraId="0AF23A6B"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Others (see text field entitled "Additional Information on Eligibility" for clarification)</w:t>
            </w:r>
          </w:p>
        </w:tc>
      </w:tr>
      <w:tr w:rsidR="00A80FC4" w:rsidRPr="00A80FC4" w14:paraId="187B5617" w14:textId="77777777" w:rsidTr="00A80FC4">
        <w:trPr>
          <w:tblCellSpacing w:w="0" w:type="dxa"/>
        </w:trPr>
        <w:tc>
          <w:tcPr>
            <w:tcW w:w="0" w:type="auto"/>
            <w:noWrap/>
            <w:hideMark/>
          </w:tcPr>
          <w:p w14:paraId="6EB2B8A0"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Additional Information on Eligibility:</w:t>
            </w:r>
          </w:p>
        </w:tc>
        <w:tc>
          <w:tcPr>
            <w:tcW w:w="5000" w:type="pct"/>
            <w:vAlign w:val="center"/>
            <w:hideMark/>
          </w:tcPr>
          <w:p w14:paraId="5961D027"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Eligibility Requirements Only Land-grant Institutions are eligible to receive an award through the Youth Support Internship Program. Eligible Land-grant Institutions include all 1862, 1890 and 1994 Land-grant Universities and Colleges.</w:t>
            </w:r>
          </w:p>
        </w:tc>
      </w:tr>
    </w:tbl>
    <w:p w14:paraId="4EA275BD" w14:textId="5A9F4B31" w:rsidR="00A80FC4" w:rsidRPr="00A80FC4" w:rsidRDefault="00A80FC4" w:rsidP="00A80FC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80FC4" w:rsidRPr="00A80FC4" w14:paraId="16257739" w14:textId="77777777" w:rsidTr="00A80FC4">
        <w:trPr>
          <w:tblCellSpacing w:w="0" w:type="dxa"/>
        </w:trPr>
        <w:tc>
          <w:tcPr>
            <w:tcW w:w="0" w:type="auto"/>
            <w:noWrap/>
            <w:hideMark/>
          </w:tcPr>
          <w:p w14:paraId="498BB524"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Agency Name:</w:t>
            </w:r>
          </w:p>
        </w:tc>
        <w:tc>
          <w:tcPr>
            <w:tcW w:w="5000" w:type="pct"/>
            <w:vAlign w:val="center"/>
            <w:hideMark/>
          </w:tcPr>
          <w:p w14:paraId="0FB10BFC"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National Institute of Food and Agriculture</w:t>
            </w:r>
          </w:p>
        </w:tc>
      </w:tr>
      <w:tr w:rsidR="00A80FC4" w:rsidRPr="00A80FC4" w14:paraId="4CD43CF6" w14:textId="77777777" w:rsidTr="00A80FC4">
        <w:trPr>
          <w:tblCellSpacing w:w="0" w:type="dxa"/>
        </w:trPr>
        <w:tc>
          <w:tcPr>
            <w:tcW w:w="0" w:type="auto"/>
            <w:noWrap/>
            <w:hideMark/>
          </w:tcPr>
          <w:p w14:paraId="365B93C9"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Description:</w:t>
            </w:r>
          </w:p>
        </w:tc>
        <w:tc>
          <w:tcPr>
            <w:tcW w:w="5000" w:type="pct"/>
            <w:vAlign w:val="center"/>
            <w:hideMark/>
          </w:tcPr>
          <w:p w14:paraId="724143D5"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This notice identifies the objectives for Youth Support Internship Program projects including deadlines, funding information, eligibility criteria for projects and applicants, and application forms and associated instructions.</w:t>
            </w:r>
          </w:p>
        </w:tc>
      </w:tr>
      <w:tr w:rsidR="00A80FC4" w:rsidRPr="00A80FC4" w14:paraId="0FCA714E" w14:textId="77777777" w:rsidTr="00A80FC4">
        <w:trPr>
          <w:tblCellSpacing w:w="0" w:type="dxa"/>
        </w:trPr>
        <w:tc>
          <w:tcPr>
            <w:tcW w:w="0" w:type="auto"/>
            <w:noWrap/>
            <w:hideMark/>
          </w:tcPr>
          <w:p w14:paraId="05338981"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Link to Additional Information:</w:t>
            </w:r>
          </w:p>
        </w:tc>
        <w:tc>
          <w:tcPr>
            <w:tcW w:w="5000" w:type="pct"/>
            <w:vAlign w:val="center"/>
            <w:hideMark/>
          </w:tcPr>
          <w:p w14:paraId="252ECF10" w14:textId="77777777" w:rsidR="00A80FC4" w:rsidRPr="00A80FC4" w:rsidRDefault="00C033C5" w:rsidP="00A80FC4">
            <w:pPr>
              <w:pStyle w:val="NoSpacing"/>
              <w:rPr>
                <w:rFonts w:ascii="Helvetica" w:hAnsi="Helvetica" w:cs="Helvetica"/>
                <w:color w:val="222222"/>
              </w:rPr>
            </w:pPr>
            <w:hyperlink r:id="rId45" w:tgtFrame="_blank" w:tooltip="Link to Additional Information" w:history="1">
              <w:r w:rsidR="00A80FC4" w:rsidRPr="00A80FC4">
                <w:rPr>
                  <w:rStyle w:val="Hyperlink"/>
                  <w:rFonts w:ascii="Helvetica" w:hAnsi="Helvetica" w:cs="Helvetica"/>
                </w:rPr>
                <w:t>Yellow Ribbon Reintegration Program Youth Support and Internship Program</w:t>
              </w:r>
            </w:hyperlink>
          </w:p>
        </w:tc>
      </w:tr>
      <w:tr w:rsidR="00A80FC4" w:rsidRPr="00A80FC4" w14:paraId="66FB4D36" w14:textId="77777777" w:rsidTr="00A80FC4">
        <w:trPr>
          <w:tblCellSpacing w:w="0" w:type="dxa"/>
        </w:trPr>
        <w:tc>
          <w:tcPr>
            <w:tcW w:w="0" w:type="auto"/>
            <w:noWrap/>
            <w:hideMark/>
          </w:tcPr>
          <w:p w14:paraId="646984AA"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lastRenderedPageBreak/>
              <w:t>Grantor Contact Information:</w:t>
            </w:r>
          </w:p>
        </w:tc>
        <w:tc>
          <w:tcPr>
            <w:tcW w:w="5000" w:type="pct"/>
            <w:vAlign w:val="center"/>
            <w:hideMark/>
          </w:tcPr>
          <w:p w14:paraId="3F136AF7"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If you have difficulty accessing the full announcement electronically, please contact:</w:t>
            </w:r>
            <w:r w:rsidRPr="00A80FC4">
              <w:rPr>
                <w:rFonts w:ascii="Helvetica" w:hAnsi="Helvetica" w:cs="Helvetica"/>
                <w:color w:val="222222"/>
              </w:rPr>
              <w:br/>
            </w:r>
            <w:r w:rsidRPr="00A80FC4">
              <w:rPr>
                <w:rFonts w:ascii="Helvetica" w:hAnsi="Helvetica" w:cs="Helvetica"/>
                <w:color w:val="222222"/>
              </w:rPr>
              <w:br/>
              <w:t>NIFA Support Key Information: Business hours: Monday thru Friday, 7a.m. – 5p.m. ET, except federal holidays</w:t>
            </w:r>
            <w:r w:rsidRPr="00A80FC4">
              <w:rPr>
                <w:rFonts w:ascii="Helvetica" w:hAnsi="Helvetica" w:cs="Helvetica"/>
                <w:color w:val="222222"/>
              </w:rPr>
              <w:br/>
            </w:r>
            <w:r w:rsidRPr="00A80FC4">
              <w:rPr>
                <w:rFonts w:ascii="Helvetica" w:hAnsi="Helvetica" w:cs="Helvetica"/>
                <w:color w:val="222222"/>
              </w:rPr>
              <w:br/>
            </w:r>
            <w:hyperlink r:id="rId46" w:history="1">
              <w:r w:rsidRPr="00A80FC4">
                <w:rPr>
                  <w:rStyle w:val="Hyperlink"/>
                  <w:rFonts w:ascii="Helvetica" w:hAnsi="Helvetica" w:cs="Helvetica"/>
                </w:rPr>
                <w:t>If you have any questions related to preparing application content.</w:t>
              </w:r>
            </w:hyperlink>
          </w:p>
        </w:tc>
      </w:tr>
    </w:tbl>
    <w:p w14:paraId="3A0D44E6" w14:textId="77777777" w:rsidR="00A80FC4" w:rsidRDefault="00D22A5E" w:rsidP="00D22A5E">
      <w:pPr>
        <w:pStyle w:val="NoSpacing"/>
        <w:pBdr>
          <w:bottom w:val="single" w:sz="6" w:space="1" w:color="auto"/>
        </w:pBdr>
        <w:rPr>
          <w:rStyle w:val="Hyperlink"/>
          <w:rFonts w:ascii="Helvetica" w:hAnsi="Helvetica" w:cs="Helvetica"/>
          <w:color w:val="1155CC"/>
          <w:sz w:val="24"/>
          <w:szCs w:val="24"/>
          <w:shd w:val="clear" w:color="auto" w:fill="FFFFFF"/>
        </w:rPr>
      </w:pPr>
      <w:r w:rsidRPr="008B010E">
        <w:rPr>
          <w:rFonts w:ascii="Helvetica" w:hAnsi="Helvetica" w:cs="Helvetica"/>
          <w:color w:val="222222"/>
          <w:sz w:val="24"/>
          <w:szCs w:val="24"/>
        </w:rPr>
        <w:br/>
      </w:r>
      <w:hyperlink r:id="rId47" w:tgtFrame="_blank" w:history="1">
        <w:r w:rsidRPr="008B010E">
          <w:rPr>
            <w:rStyle w:val="Hyperlink"/>
            <w:rFonts w:ascii="Helvetica" w:hAnsi="Helvetica" w:cs="Helvetica"/>
            <w:color w:val="1155CC"/>
            <w:sz w:val="24"/>
            <w:szCs w:val="24"/>
            <w:shd w:val="clear" w:color="auto" w:fill="FFFFFF"/>
          </w:rPr>
          <w:t>https://www.grants.gov/web/grants/view-opportunity.html?oppId=349745</w:t>
        </w:r>
      </w:hyperlink>
    </w:p>
    <w:p w14:paraId="7993A2F3" w14:textId="77777777" w:rsidR="00A80FC4" w:rsidRDefault="00D22A5E" w:rsidP="00A80FC4">
      <w:pPr>
        <w:pStyle w:val="NoSpacing"/>
        <w:rPr>
          <w:rFonts w:ascii="Helvetica" w:hAnsi="Helvetica" w:cs="Helvetica"/>
          <w:color w:val="222222"/>
          <w:sz w:val="24"/>
          <w:szCs w:val="24"/>
          <w:shd w:val="clear" w:color="auto" w:fill="FFFFFF"/>
        </w:rPr>
      </w:pPr>
      <w:r w:rsidRPr="008B010E">
        <w:rPr>
          <w:rFonts w:ascii="Helvetica" w:hAnsi="Helvetica" w:cs="Helvetica"/>
          <w:color w:val="222222"/>
          <w:sz w:val="24"/>
          <w:szCs w:val="24"/>
        </w:rPr>
        <w:br/>
      </w:r>
      <w:bookmarkStart w:id="48" w:name="AGNIFACommFoodProj"/>
      <w:bookmarkEnd w:id="48"/>
      <w:r w:rsidRPr="0010416A">
        <w:rPr>
          <w:rFonts w:ascii="Helvetica" w:hAnsi="Helvetica" w:cs="Helvetica"/>
          <w:color w:val="222222"/>
          <w:sz w:val="24"/>
          <w:szCs w:val="24"/>
          <w:shd w:val="clear" w:color="auto" w:fill="FFFFFF"/>
        </w:rPr>
        <w:t>National Institute of Food and Agriculture</w:t>
      </w:r>
      <w:r w:rsidRPr="0010416A">
        <w:rPr>
          <w:rFonts w:ascii="Helvetica" w:hAnsi="Helvetica" w:cs="Helvetica"/>
          <w:color w:val="222222"/>
          <w:sz w:val="24"/>
          <w:szCs w:val="24"/>
        </w:rPr>
        <w:br/>
      </w:r>
      <w:r w:rsidRPr="0010416A">
        <w:rPr>
          <w:rFonts w:ascii="Helvetica" w:hAnsi="Helvetica" w:cs="Helvetica"/>
          <w:color w:val="222222"/>
          <w:sz w:val="24"/>
          <w:szCs w:val="24"/>
          <w:shd w:val="clear" w:color="auto" w:fill="FFFFFF"/>
        </w:rPr>
        <w:t>Community Food Projects Competitive Grant Program</w:t>
      </w:r>
      <w:r w:rsidRPr="0010416A">
        <w:rPr>
          <w:rFonts w:ascii="Helvetica" w:hAnsi="Helvetica" w:cs="Helvetica"/>
          <w:color w:val="222222"/>
          <w:sz w:val="24"/>
          <w:szCs w:val="24"/>
        </w:rPr>
        <w:br/>
      </w:r>
      <w:r w:rsidRPr="0010416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80FC4" w:rsidRPr="00A80FC4" w14:paraId="1D63A823" w14:textId="77777777" w:rsidTr="00A80FC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0"/>
              <w:gridCol w:w="2645"/>
            </w:tblGrid>
            <w:tr w:rsidR="00A80FC4" w:rsidRPr="00A80FC4" w14:paraId="7E025F7F" w14:textId="77777777" w:rsidTr="00AD716A">
              <w:trPr>
                <w:tblCellSpacing w:w="0" w:type="dxa"/>
              </w:trPr>
              <w:tc>
                <w:tcPr>
                  <w:tcW w:w="2600" w:type="dxa"/>
                  <w:noWrap/>
                  <w:hideMark/>
                </w:tcPr>
                <w:p w14:paraId="7C2FAC05"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Document Type:</w:t>
                  </w:r>
                </w:p>
              </w:tc>
              <w:tc>
                <w:tcPr>
                  <w:tcW w:w="2645" w:type="dxa"/>
                  <w:vAlign w:val="center"/>
                  <w:hideMark/>
                </w:tcPr>
                <w:p w14:paraId="4BE72850"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Grants Notice</w:t>
                  </w:r>
                </w:p>
              </w:tc>
            </w:tr>
            <w:tr w:rsidR="00A80FC4" w:rsidRPr="00A80FC4" w14:paraId="4D2ACF7A" w14:textId="77777777" w:rsidTr="00AD716A">
              <w:trPr>
                <w:tblCellSpacing w:w="0" w:type="dxa"/>
              </w:trPr>
              <w:tc>
                <w:tcPr>
                  <w:tcW w:w="2600" w:type="dxa"/>
                  <w:noWrap/>
                  <w:hideMark/>
                </w:tcPr>
                <w:p w14:paraId="3C16948E"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Funding Opportunity Number:</w:t>
                  </w:r>
                </w:p>
              </w:tc>
              <w:tc>
                <w:tcPr>
                  <w:tcW w:w="2645" w:type="dxa"/>
                  <w:vAlign w:val="center"/>
                  <w:hideMark/>
                </w:tcPr>
                <w:p w14:paraId="494DEA85"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USDA-NIFA-CFP-009982</w:t>
                  </w:r>
                </w:p>
              </w:tc>
            </w:tr>
            <w:tr w:rsidR="00A80FC4" w:rsidRPr="00A80FC4" w14:paraId="2F14ACC7" w14:textId="77777777" w:rsidTr="00AD716A">
              <w:trPr>
                <w:tblCellSpacing w:w="0" w:type="dxa"/>
              </w:trPr>
              <w:tc>
                <w:tcPr>
                  <w:tcW w:w="2600" w:type="dxa"/>
                  <w:noWrap/>
                  <w:hideMark/>
                </w:tcPr>
                <w:p w14:paraId="7E664904"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Funding Opportunity Title:</w:t>
                  </w:r>
                </w:p>
              </w:tc>
              <w:tc>
                <w:tcPr>
                  <w:tcW w:w="2645" w:type="dxa"/>
                  <w:vAlign w:val="center"/>
                  <w:hideMark/>
                </w:tcPr>
                <w:p w14:paraId="350C2C85"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Community Food Projects Competitive Grant Program</w:t>
                  </w:r>
                </w:p>
              </w:tc>
            </w:tr>
            <w:tr w:rsidR="00A80FC4" w:rsidRPr="00A80FC4" w14:paraId="02CA911F" w14:textId="77777777" w:rsidTr="00AD716A">
              <w:trPr>
                <w:tblCellSpacing w:w="0" w:type="dxa"/>
              </w:trPr>
              <w:tc>
                <w:tcPr>
                  <w:tcW w:w="2600" w:type="dxa"/>
                  <w:noWrap/>
                  <w:hideMark/>
                </w:tcPr>
                <w:p w14:paraId="47352C8D"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Opportunity Category:</w:t>
                  </w:r>
                </w:p>
              </w:tc>
              <w:tc>
                <w:tcPr>
                  <w:tcW w:w="2645" w:type="dxa"/>
                  <w:vAlign w:val="center"/>
                  <w:hideMark/>
                </w:tcPr>
                <w:p w14:paraId="5DFB0A64"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Discretionary</w:t>
                  </w:r>
                </w:p>
              </w:tc>
            </w:tr>
            <w:tr w:rsidR="00A80FC4" w:rsidRPr="00A80FC4" w14:paraId="6BB896F6" w14:textId="77777777" w:rsidTr="00AD716A">
              <w:trPr>
                <w:tblCellSpacing w:w="0" w:type="dxa"/>
              </w:trPr>
              <w:tc>
                <w:tcPr>
                  <w:tcW w:w="2600" w:type="dxa"/>
                  <w:noWrap/>
                  <w:hideMark/>
                </w:tcPr>
                <w:p w14:paraId="302E103B"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Opportunity Category Explanation:</w:t>
                  </w:r>
                </w:p>
              </w:tc>
              <w:tc>
                <w:tcPr>
                  <w:tcW w:w="2645" w:type="dxa"/>
                  <w:vAlign w:val="center"/>
                  <w:hideMark/>
                </w:tcPr>
                <w:p w14:paraId="7231633A"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 </w:t>
                  </w:r>
                </w:p>
              </w:tc>
            </w:tr>
            <w:tr w:rsidR="00A80FC4" w:rsidRPr="00A80FC4" w14:paraId="3417B600" w14:textId="77777777" w:rsidTr="00AD716A">
              <w:trPr>
                <w:tblCellSpacing w:w="0" w:type="dxa"/>
              </w:trPr>
              <w:tc>
                <w:tcPr>
                  <w:tcW w:w="2600" w:type="dxa"/>
                  <w:noWrap/>
                  <w:hideMark/>
                </w:tcPr>
                <w:p w14:paraId="238454FA"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Funding Instrument Type:</w:t>
                  </w:r>
                </w:p>
              </w:tc>
              <w:tc>
                <w:tcPr>
                  <w:tcW w:w="2645" w:type="dxa"/>
                  <w:vAlign w:val="center"/>
                  <w:hideMark/>
                </w:tcPr>
                <w:p w14:paraId="26BCCD2B"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Grant</w:t>
                  </w:r>
                </w:p>
              </w:tc>
            </w:tr>
            <w:tr w:rsidR="00A80FC4" w:rsidRPr="00A80FC4" w14:paraId="64D9CAC5" w14:textId="77777777" w:rsidTr="00AD716A">
              <w:trPr>
                <w:tblCellSpacing w:w="0" w:type="dxa"/>
              </w:trPr>
              <w:tc>
                <w:tcPr>
                  <w:tcW w:w="2600" w:type="dxa"/>
                  <w:noWrap/>
                  <w:hideMark/>
                </w:tcPr>
                <w:p w14:paraId="0CADED81"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Category of Funding Activity:</w:t>
                  </w:r>
                </w:p>
              </w:tc>
              <w:tc>
                <w:tcPr>
                  <w:tcW w:w="2645" w:type="dxa"/>
                  <w:vAlign w:val="center"/>
                  <w:hideMark/>
                </w:tcPr>
                <w:p w14:paraId="077D16A1"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Agriculture</w:t>
                  </w:r>
                </w:p>
              </w:tc>
            </w:tr>
            <w:tr w:rsidR="00A80FC4" w:rsidRPr="00A80FC4" w14:paraId="606E39F5" w14:textId="77777777" w:rsidTr="00AD716A">
              <w:trPr>
                <w:tblCellSpacing w:w="0" w:type="dxa"/>
              </w:trPr>
              <w:tc>
                <w:tcPr>
                  <w:tcW w:w="2600" w:type="dxa"/>
                  <w:noWrap/>
                  <w:hideMark/>
                </w:tcPr>
                <w:p w14:paraId="1244CED2"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Category Explanation:</w:t>
                  </w:r>
                </w:p>
              </w:tc>
              <w:tc>
                <w:tcPr>
                  <w:tcW w:w="2645" w:type="dxa"/>
                  <w:vAlign w:val="center"/>
                  <w:hideMark/>
                </w:tcPr>
                <w:p w14:paraId="74BF0D4D"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 </w:t>
                  </w:r>
                </w:p>
              </w:tc>
            </w:tr>
            <w:tr w:rsidR="00A80FC4" w:rsidRPr="00A80FC4" w14:paraId="413C2AB0" w14:textId="77777777" w:rsidTr="00AD716A">
              <w:trPr>
                <w:tblCellSpacing w:w="0" w:type="dxa"/>
              </w:trPr>
              <w:tc>
                <w:tcPr>
                  <w:tcW w:w="2600" w:type="dxa"/>
                  <w:noWrap/>
                  <w:hideMark/>
                </w:tcPr>
                <w:p w14:paraId="7FB256EC"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Expected Number of Awards:</w:t>
                  </w:r>
                </w:p>
              </w:tc>
              <w:tc>
                <w:tcPr>
                  <w:tcW w:w="2645" w:type="dxa"/>
                  <w:vAlign w:val="center"/>
                  <w:hideMark/>
                </w:tcPr>
                <w:p w14:paraId="77BDA3A7"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 </w:t>
                  </w:r>
                </w:p>
              </w:tc>
            </w:tr>
            <w:tr w:rsidR="00A80FC4" w:rsidRPr="00A80FC4" w14:paraId="4173DEF0" w14:textId="77777777" w:rsidTr="00AD716A">
              <w:trPr>
                <w:tblCellSpacing w:w="0" w:type="dxa"/>
              </w:trPr>
              <w:tc>
                <w:tcPr>
                  <w:tcW w:w="2600" w:type="dxa"/>
                  <w:noWrap/>
                  <w:hideMark/>
                </w:tcPr>
                <w:p w14:paraId="3C3E86DE"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CFDA Number(s):</w:t>
                  </w:r>
                </w:p>
              </w:tc>
              <w:tc>
                <w:tcPr>
                  <w:tcW w:w="2645" w:type="dxa"/>
                  <w:vAlign w:val="center"/>
                  <w:hideMark/>
                </w:tcPr>
                <w:p w14:paraId="45C8BFD3"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10.225 -- Community Food Projects</w:t>
                  </w:r>
                </w:p>
              </w:tc>
            </w:tr>
            <w:tr w:rsidR="00A80FC4" w:rsidRPr="00A80FC4" w14:paraId="097B5E64" w14:textId="77777777" w:rsidTr="00AD716A">
              <w:trPr>
                <w:tblCellSpacing w:w="0" w:type="dxa"/>
              </w:trPr>
              <w:tc>
                <w:tcPr>
                  <w:tcW w:w="2600" w:type="dxa"/>
                  <w:noWrap/>
                  <w:hideMark/>
                </w:tcPr>
                <w:p w14:paraId="153C7C80"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Cost Sharing or Matching Requirement:</w:t>
                  </w:r>
                </w:p>
              </w:tc>
              <w:tc>
                <w:tcPr>
                  <w:tcW w:w="2645" w:type="dxa"/>
                  <w:vAlign w:val="center"/>
                  <w:hideMark/>
                </w:tcPr>
                <w:p w14:paraId="4C80EFC6"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Yes</w:t>
                  </w:r>
                </w:p>
              </w:tc>
            </w:tr>
          </w:tbl>
          <w:p w14:paraId="5CE0E58A" w14:textId="77777777" w:rsidR="00A80FC4" w:rsidRPr="00A80FC4" w:rsidRDefault="00A80FC4" w:rsidP="00A80FC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3"/>
              <w:gridCol w:w="2798"/>
            </w:tblGrid>
            <w:tr w:rsidR="00A80FC4" w:rsidRPr="00A80FC4" w14:paraId="62FE2334" w14:textId="77777777" w:rsidTr="00AD716A">
              <w:trPr>
                <w:tblCellSpacing w:w="0" w:type="dxa"/>
              </w:trPr>
              <w:tc>
                <w:tcPr>
                  <w:tcW w:w="2313" w:type="dxa"/>
                  <w:noWrap/>
                  <w:hideMark/>
                </w:tcPr>
                <w:p w14:paraId="3AD2B65A"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Version:</w:t>
                  </w:r>
                </w:p>
              </w:tc>
              <w:tc>
                <w:tcPr>
                  <w:tcW w:w="2798" w:type="dxa"/>
                  <w:vAlign w:val="center"/>
                  <w:hideMark/>
                </w:tcPr>
                <w:p w14:paraId="40AA5EA8"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Synopsis 2</w:t>
                  </w:r>
                </w:p>
              </w:tc>
            </w:tr>
            <w:tr w:rsidR="00A80FC4" w:rsidRPr="00A80FC4" w14:paraId="1E8AE9CD" w14:textId="77777777" w:rsidTr="00AD716A">
              <w:trPr>
                <w:tblCellSpacing w:w="0" w:type="dxa"/>
              </w:trPr>
              <w:tc>
                <w:tcPr>
                  <w:tcW w:w="2313" w:type="dxa"/>
                  <w:noWrap/>
                  <w:hideMark/>
                </w:tcPr>
                <w:p w14:paraId="4A99695E"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Posted Date:</w:t>
                  </w:r>
                </w:p>
              </w:tc>
              <w:tc>
                <w:tcPr>
                  <w:tcW w:w="2798" w:type="dxa"/>
                  <w:vAlign w:val="center"/>
                  <w:hideMark/>
                </w:tcPr>
                <w:p w14:paraId="7A6C0F11"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Aug 01, 2023</w:t>
                  </w:r>
                </w:p>
              </w:tc>
            </w:tr>
            <w:tr w:rsidR="00A80FC4" w:rsidRPr="00A80FC4" w14:paraId="47C72FFD" w14:textId="77777777" w:rsidTr="00AD716A">
              <w:trPr>
                <w:tblCellSpacing w:w="0" w:type="dxa"/>
              </w:trPr>
              <w:tc>
                <w:tcPr>
                  <w:tcW w:w="2313" w:type="dxa"/>
                  <w:noWrap/>
                  <w:hideMark/>
                </w:tcPr>
                <w:p w14:paraId="5238233B"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Last Updated Date:</w:t>
                  </w:r>
                </w:p>
              </w:tc>
              <w:tc>
                <w:tcPr>
                  <w:tcW w:w="2798" w:type="dxa"/>
                  <w:vAlign w:val="center"/>
                  <w:hideMark/>
                </w:tcPr>
                <w:p w14:paraId="4EAC6C65"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Aug 02, 2023</w:t>
                  </w:r>
                </w:p>
              </w:tc>
            </w:tr>
            <w:tr w:rsidR="00A80FC4" w:rsidRPr="00A80FC4" w14:paraId="6157DF24" w14:textId="77777777" w:rsidTr="00AD716A">
              <w:trPr>
                <w:tblCellSpacing w:w="0" w:type="dxa"/>
              </w:trPr>
              <w:tc>
                <w:tcPr>
                  <w:tcW w:w="2313" w:type="dxa"/>
                  <w:noWrap/>
                  <w:hideMark/>
                </w:tcPr>
                <w:p w14:paraId="3F88D9D2"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Original Closing Date for Applications:</w:t>
                  </w:r>
                </w:p>
              </w:tc>
              <w:tc>
                <w:tcPr>
                  <w:tcW w:w="2798" w:type="dxa"/>
                  <w:vAlign w:val="center"/>
                  <w:hideMark/>
                </w:tcPr>
                <w:p w14:paraId="00193020"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Oct 30, 2023  </w:t>
                  </w:r>
                </w:p>
              </w:tc>
            </w:tr>
            <w:tr w:rsidR="00A80FC4" w:rsidRPr="00A80FC4" w14:paraId="7DABA461" w14:textId="77777777" w:rsidTr="00AD716A">
              <w:trPr>
                <w:tblCellSpacing w:w="0" w:type="dxa"/>
              </w:trPr>
              <w:tc>
                <w:tcPr>
                  <w:tcW w:w="2313" w:type="dxa"/>
                  <w:noWrap/>
                  <w:hideMark/>
                </w:tcPr>
                <w:p w14:paraId="031845AB"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Current Closing Date for Applications:</w:t>
                  </w:r>
                </w:p>
              </w:tc>
              <w:tc>
                <w:tcPr>
                  <w:tcW w:w="2798" w:type="dxa"/>
                  <w:vAlign w:val="center"/>
                  <w:hideMark/>
                </w:tcPr>
                <w:p w14:paraId="55356D36"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Oct 30, 2023  </w:t>
                  </w:r>
                </w:p>
              </w:tc>
            </w:tr>
            <w:tr w:rsidR="00A80FC4" w:rsidRPr="00A80FC4" w14:paraId="1CB99A59" w14:textId="77777777" w:rsidTr="00AD716A">
              <w:trPr>
                <w:tblCellSpacing w:w="0" w:type="dxa"/>
              </w:trPr>
              <w:tc>
                <w:tcPr>
                  <w:tcW w:w="2313" w:type="dxa"/>
                  <w:noWrap/>
                  <w:hideMark/>
                </w:tcPr>
                <w:p w14:paraId="3CCE266F"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Archive Date:</w:t>
                  </w:r>
                </w:p>
              </w:tc>
              <w:tc>
                <w:tcPr>
                  <w:tcW w:w="2798" w:type="dxa"/>
                  <w:vAlign w:val="center"/>
                  <w:hideMark/>
                </w:tcPr>
                <w:p w14:paraId="4BA53A47"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Nov 29, 2023</w:t>
                  </w:r>
                </w:p>
              </w:tc>
            </w:tr>
            <w:tr w:rsidR="00A80FC4" w:rsidRPr="00A80FC4" w14:paraId="302A66C3" w14:textId="77777777" w:rsidTr="00AD716A">
              <w:trPr>
                <w:tblCellSpacing w:w="0" w:type="dxa"/>
              </w:trPr>
              <w:tc>
                <w:tcPr>
                  <w:tcW w:w="2313" w:type="dxa"/>
                  <w:noWrap/>
                  <w:hideMark/>
                </w:tcPr>
                <w:p w14:paraId="17631908"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Estimated Total Program Funding:</w:t>
                  </w:r>
                </w:p>
              </w:tc>
              <w:tc>
                <w:tcPr>
                  <w:tcW w:w="2798" w:type="dxa"/>
                  <w:vAlign w:val="center"/>
                  <w:hideMark/>
                </w:tcPr>
                <w:p w14:paraId="4FC4136F"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$4,800,000</w:t>
                  </w:r>
                </w:p>
              </w:tc>
            </w:tr>
            <w:tr w:rsidR="00A80FC4" w:rsidRPr="00A80FC4" w14:paraId="36670527" w14:textId="77777777" w:rsidTr="00AD716A">
              <w:trPr>
                <w:tblCellSpacing w:w="0" w:type="dxa"/>
              </w:trPr>
              <w:tc>
                <w:tcPr>
                  <w:tcW w:w="2313" w:type="dxa"/>
                  <w:noWrap/>
                  <w:hideMark/>
                </w:tcPr>
                <w:p w14:paraId="65B50DB8"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Award Ceiling:</w:t>
                  </w:r>
                </w:p>
              </w:tc>
              <w:tc>
                <w:tcPr>
                  <w:tcW w:w="2798" w:type="dxa"/>
                  <w:vAlign w:val="center"/>
                  <w:hideMark/>
                </w:tcPr>
                <w:p w14:paraId="6DDC459A"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$400,000</w:t>
                  </w:r>
                </w:p>
              </w:tc>
            </w:tr>
            <w:tr w:rsidR="00A80FC4" w:rsidRPr="00A80FC4" w14:paraId="613EDEC2" w14:textId="77777777" w:rsidTr="00AD716A">
              <w:trPr>
                <w:tblCellSpacing w:w="0" w:type="dxa"/>
              </w:trPr>
              <w:tc>
                <w:tcPr>
                  <w:tcW w:w="2313" w:type="dxa"/>
                  <w:noWrap/>
                  <w:hideMark/>
                </w:tcPr>
                <w:p w14:paraId="293D8BB3"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Award Floor:</w:t>
                  </w:r>
                </w:p>
              </w:tc>
              <w:tc>
                <w:tcPr>
                  <w:tcW w:w="2798" w:type="dxa"/>
                  <w:vAlign w:val="center"/>
                  <w:hideMark/>
                </w:tcPr>
                <w:p w14:paraId="39252666"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$25,000</w:t>
                  </w:r>
                </w:p>
              </w:tc>
            </w:tr>
          </w:tbl>
          <w:p w14:paraId="43F4B229" w14:textId="77777777" w:rsidR="00A80FC4" w:rsidRPr="00A80FC4" w:rsidRDefault="00A80FC4" w:rsidP="00A80FC4">
            <w:pPr>
              <w:pStyle w:val="NoSpacing"/>
              <w:rPr>
                <w:rFonts w:ascii="Helvetica" w:hAnsi="Helvetica" w:cs="Helvetica"/>
                <w:color w:val="222222"/>
              </w:rPr>
            </w:pPr>
          </w:p>
        </w:tc>
      </w:tr>
    </w:tbl>
    <w:p w14:paraId="13360702" w14:textId="4CA0E03C" w:rsidR="00A80FC4" w:rsidRPr="00A80FC4" w:rsidRDefault="00A80FC4" w:rsidP="00A80FC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80FC4" w:rsidRPr="00A80FC4" w14:paraId="180DF93C" w14:textId="77777777" w:rsidTr="00A80FC4">
        <w:trPr>
          <w:tblCellSpacing w:w="0" w:type="dxa"/>
        </w:trPr>
        <w:tc>
          <w:tcPr>
            <w:tcW w:w="0" w:type="auto"/>
            <w:noWrap/>
            <w:hideMark/>
          </w:tcPr>
          <w:p w14:paraId="1AB7855C"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Eligible Applicants:</w:t>
            </w:r>
          </w:p>
        </w:tc>
        <w:tc>
          <w:tcPr>
            <w:tcW w:w="5000" w:type="pct"/>
            <w:vAlign w:val="center"/>
            <w:hideMark/>
          </w:tcPr>
          <w:p w14:paraId="0D83E5A7"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Others (see text field entitled "Additional Information on Eligibility" for clarification)</w:t>
            </w:r>
          </w:p>
        </w:tc>
      </w:tr>
      <w:tr w:rsidR="00A80FC4" w:rsidRPr="00A80FC4" w14:paraId="25B1A185" w14:textId="77777777" w:rsidTr="00A80FC4">
        <w:trPr>
          <w:tblCellSpacing w:w="0" w:type="dxa"/>
        </w:trPr>
        <w:tc>
          <w:tcPr>
            <w:tcW w:w="0" w:type="auto"/>
            <w:noWrap/>
            <w:hideMark/>
          </w:tcPr>
          <w:p w14:paraId="6B1F23CC"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Additional Information on Eligibility:</w:t>
            </w:r>
          </w:p>
        </w:tc>
        <w:tc>
          <w:tcPr>
            <w:tcW w:w="5000" w:type="pct"/>
            <w:vAlign w:val="center"/>
            <w:hideMark/>
          </w:tcPr>
          <w:p w14:paraId="24AD415F" w14:textId="6A1A1981"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 xml:space="preserve">Eligibility </w:t>
            </w:r>
            <w:r w:rsidR="00AD716A" w:rsidRPr="00A80FC4">
              <w:rPr>
                <w:rFonts w:ascii="Helvetica" w:hAnsi="Helvetica" w:cs="Helvetica"/>
                <w:color w:val="222222"/>
              </w:rPr>
              <w:t>Requirements Applicants</w:t>
            </w:r>
            <w:r w:rsidRPr="00A80FC4">
              <w:rPr>
                <w:rFonts w:ascii="Helvetica" w:hAnsi="Helvetica" w:cs="Helvetica"/>
                <w:color w:val="222222"/>
              </w:rPr>
              <w:t xml:space="preserve"> for the CFPCGP must meet all the requirements stated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w:t>
            </w:r>
            <w:r w:rsidR="002111C9" w:rsidRPr="00A80FC4">
              <w:rPr>
                <w:rFonts w:ascii="Helvetica" w:hAnsi="Helvetica" w:cs="Helvetica"/>
                <w:color w:val="222222"/>
              </w:rPr>
              <w:t>process. To</w:t>
            </w:r>
            <w:r w:rsidRPr="00A80FC4">
              <w:rPr>
                <w:rFonts w:ascii="Helvetica" w:hAnsi="Helvetica" w:cs="Helvetica"/>
                <w:color w:val="222222"/>
              </w:rPr>
              <w:t xml:space="preserve"> be eligible for a grant under CFPCGP, a public food program service provider, a tribal organization, or a private nonprofit entity, including </w:t>
            </w:r>
            <w:r w:rsidRPr="00A80FC4">
              <w:rPr>
                <w:rFonts w:ascii="Helvetica" w:hAnsi="Helvetica" w:cs="Helvetica"/>
                <w:color w:val="222222"/>
              </w:rPr>
              <w:lastRenderedPageBreak/>
              <w:t>gleaners, must1) have experience in the area of-a) community food work, particularly concerning small and medium-sized farms, including the provision of food to people in communities with low incomes and the development of new markets in communities with low incomes for agricultural producers;</w:t>
            </w:r>
            <w:r w:rsidR="00AD716A">
              <w:rPr>
                <w:rFonts w:ascii="Helvetica" w:hAnsi="Helvetica" w:cs="Helvetica"/>
                <w:color w:val="222222"/>
              </w:rPr>
              <w:t xml:space="preserve"> </w:t>
            </w:r>
            <w:r w:rsidRPr="00A80FC4">
              <w:rPr>
                <w:rFonts w:ascii="Helvetica" w:hAnsi="Helvetica" w:cs="Helvetica"/>
                <w:color w:val="222222"/>
              </w:rPr>
              <w:t xml:space="preserve">b) job training and business development activities for food-related activities in communities with low incomes; orc) efforts to reduce food insecurity in the community, including food distribution, improving access to services, or coordinating services and programs;2) demonstrate competency to implement a project, provide fiscal accountability, collect data, and prepare reports and other necessary documentation;3) demonstrate a willingness to share information with researchers, practitioners, and other interested parties; and4) collaborate with one or more local partner organizations using one or more action steps proposed by congress to achieve a “hunger-free communities' </w:t>
            </w:r>
            <w:r w:rsidR="00AD716A" w:rsidRPr="00A80FC4">
              <w:rPr>
                <w:rFonts w:ascii="Helvetica" w:hAnsi="Helvetica" w:cs="Helvetica"/>
                <w:color w:val="222222"/>
              </w:rPr>
              <w:t>goal. “Private</w:t>
            </w:r>
            <w:r w:rsidRPr="00A80FC4">
              <w:rPr>
                <w:rFonts w:ascii="Helvetica" w:hAnsi="Helvetica" w:cs="Helvetica"/>
                <w:color w:val="222222"/>
              </w:rPr>
              <w:t xml:space="preserve"> Nonprofit entities” are defined as any nongovernmental corporation, trust, association, cooperative or other organization which: (i) is operated primarily for scientific, educational, service, charitable, or similar purposes in the public interest; (ii) is not organized primarily for profit; and (iii) uses its net proceeds to maintain, improve, and/or expand its operations. Acceptable evidence of non-profit eligibility in this program includes the following: (i) A copy of a currently valid Internal Revenue Service tax exemption certificate; (ii) A statement from a state taxing body, State Attorney General, or other appropriate state official certifying that the applicant organization has a non- profit status; (iii) A certified copy of the organization’s certificate of incorporation or similar document that clearly establishes non-profit status; or (iii) Any of the above proof for a state or national parent organization and a statement signed by the parent organization that the applicant organization is a local non-profit affiliate. See the NIFA Policy Guide for additional </w:t>
            </w:r>
            <w:r w:rsidR="002111C9" w:rsidRPr="00A80FC4">
              <w:rPr>
                <w:rFonts w:ascii="Helvetica" w:hAnsi="Helvetica" w:cs="Helvetica"/>
                <w:color w:val="222222"/>
              </w:rPr>
              <w:t>information. To</w:t>
            </w:r>
            <w:r w:rsidRPr="00A80FC4">
              <w:rPr>
                <w:rFonts w:ascii="Helvetica" w:hAnsi="Helvetica" w:cs="Helvetica"/>
                <w:color w:val="222222"/>
              </w:rPr>
              <w:t xml:space="preserve"> demonstrate competency to implement a project and provide fiscal accountability, an applicant must assign a Fiscal Agent. A Fiscal Agent is an organization managing financial responsibilities on behalf of the applicant. If an institution/organization cannot accept Federal funds directly, a letter must be included in the application stating that in the event the application results in an award, the award funds must be administered through a Fiscal Agent on their behalf. This agent must be identified in the letter from the applicant and the letter must be countersigned by an authorized representative of the fiscal agent organization. The letter should include the Fiscal Agent’s point of contact, address, telephone number, fax number and e-mail address. This letter is to be included as an attachment to Field 12, Other Attachments (see Part IV § B of this RFA). In the event an application is recommended for funding, NIFA will request that both the applicant or institution/organization and the fiscal agent organization submit complete management information (see Part V § C of this RFA).</w:t>
            </w:r>
          </w:p>
        </w:tc>
      </w:tr>
    </w:tbl>
    <w:p w14:paraId="2A8E3426" w14:textId="4C35F265" w:rsidR="00A80FC4" w:rsidRPr="00A80FC4" w:rsidRDefault="00A80FC4" w:rsidP="00A80FC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80FC4" w:rsidRPr="00A80FC4" w14:paraId="4448B75A" w14:textId="77777777" w:rsidTr="00A80FC4">
        <w:trPr>
          <w:tblCellSpacing w:w="0" w:type="dxa"/>
        </w:trPr>
        <w:tc>
          <w:tcPr>
            <w:tcW w:w="0" w:type="auto"/>
            <w:noWrap/>
            <w:hideMark/>
          </w:tcPr>
          <w:p w14:paraId="2C735E90"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Agency Name:</w:t>
            </w:r>
          </w:p>
        </w:tc>
        <w:tc>
          <w:tcPr>
            <w:tcW w:w="5000" w:type="pct"/>
            <w:vAlign w:val="center"/>
            <w:hideMark/>
          </w:tcPr>
          <w:p w14:paraId="60FF7C19"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National Institute of Food and Agriculture</w:t>
            </w:r>
          </w:p>
        </w:tc>
      </w:tr>
      <w:tr w:rsidR="00A80FC4" w:rsidRPr="00A80FC4" w14:paraId="1649E618" w14:textId="77777777" w:rsidTr="00A80FC4">
        <w:trPr>
          <w:tblCellSpacing w:w="0" w:type="dxa"/>
        </w:trPr>
        <w:tc>
          <w:tcPr>
            <w:tcW w:w="0" w:type="auto"/>
            <w:noWrap/>
            <w:hideMark/>
          </w:tcPr>
          <w:p w14:paraId="34AEE398"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Description:</w:t>
            </w:r>
          </w:p>
        </w:tc>
        <w:tc>
          <w:tcPr>
            <w:tcW w:w="5000" w:type="pct"/>
            <w:vAlign w:val="center"/>
            <w:hideMark/>
          </w:tcPr>
          <w:p w14:paraId="345E0746"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This notice identifies the objectives for Community Food Projects Competitive Grant Program (CFPCGP) projects, deadlines, funding information, eligibility criteria for projects and applicants, and application forms and associated instructions. In FY 2024 NIFA’s CFPCGP intends to solicit applications and fund two types of grants. The grant types are (1) Planning Projects (PP) and (2) Community Food Projects (CFP).</w:t>
            </w:r>
          </w:p>
        </w:tc>
      </w:tr>
      <w:tr w:rsidR="00A80FC4" w:rsidRPr="00A80FC4" w14:paraId="6177894A" w14:textId="77777777" w:rsidTr="00A80FC4">
        <w:trPr>
          <w:tblCellSpacing w:w="0" w:type="dxa"/>
        </w:trPr>
        <w:tc>
          <w:tcPr>
            <w:tcW w:w="0" w:type="auto"/>
            <w:noWrap/>
            <w:hideMark/>
          </w:tcPr>
          <w:p w14:paraId="2C0CDC25"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lastRenderedPageBreak/>
              <w:t>Link to Additional Information:</w:t>
            </w:r>
          </w:p>
        </w:tc>
        <w:tc>
          <w:tcPr>
            <w:tcW w:w="5000" w:type="pct"/>
            <w:vAlign w:val="center"/>
            <w:hideMark/>
          </w:tcPr>
          <w:p w14:paraId="04663E7A" w14:textId="77777777" w:rsidR="00A80FC4" w:rsidRPr="00A80FC4" w:rsidRDefault="00C033C5" w:rsidP="00A80FC4">
            <w:pPr>
              <w:pStyle w:val="NoSpacing"/>
              <w:rPr>
                <w:rFonts w:ascii="Helvetica" w:hAnsi="Helvetica" w:cs="Helvetica"/>
                <w:color w:val="222222"/>
              </w:rPr>
            </w:pPr>
            <w:hyperlink r:id="rId48" w:tgtFrame="_blank" w:tooltip="Link to Additional Information" w:history="1">
              <w:r w:rsidR="00A80FC4" w:rsidRPr="00A80FC4">
                <w:rPr>
                  <w:rStyle w:val="Hyperlink"/>
                  <w:rFonts w:ascii="Helvetica" w:hAnsi="Helvetica" w:cs="Helvetica"/>
                </w:rPr>
                <w:t>Community Food Projects Competitive Grant Program</w:t>
              </w:r>
            </w:hyperlink>
          </w:p>
        </w:tc>
      </w:tr>
      <w:tr w:rsidR="00A80FC4" w:rsidRPr="00A80FC4" w14:paraId="6FDD78DC" w14:textId="77777777" w:rsidTr="00A80FC4">
        <w:trPr>
          <w:tblCellSpacing w:w="0" w:type="dxa"/>
        </w:trPr>
        <w:tc>
          <w:tcPr>
            <w:tcW w:w="0" w:type="auto"/>
            <w:noWrap/>
            <w:hideMark/>
          </w:tcPr>
          <w:p w14:paraId="41DAB3D9"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Grantor Contact Information:</w:t>
            </w:r>
          </w:p>
        </w:tc>
        <w:tc>
          <w:tcPr>
            <w:tcW w:w="5000" w:type="pct"/>
            <w:vAlign w:val="center"/>
            <w:hideMark/>
          </w:tcPr>
          <w:p w14:paraId="7E326F1C"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If you have difficulty accessing the full announcement electronically, please contact:</w:t>
            </w:r>
            <w:r w:rsidRPr="00A80FC4">
              <w:rPr>
                <w:rFonts w:ascii="Helvetica" w:hAnsi="Helvetica" w:cs="Helvetica"/>
                <w:color w:val="222222"/>
              </w:rPr>
              <w:br/>
            </w:r>
            <w:r w:rsidRPr="00A80FC4">
              <w:rPr>
                <w:rFonts w:ascii="Helvetica" w:hAnsi="Helvetica" w:cs="Helvetica"/>
                <w:color w:val="222222"/>
              </w:rPr>
              <w:br/>
              <w:t>NIFA Support Key Information: Business hours: Monday thru Friday, 7a.m. – 5p.m. ET, except federal holidays</w:t>
            </w:r>
            <w:r w:rsidRPr="00A80FC4">
              <w:rPr>
                <w:rFonts w:ascii="Helvetica" w:hAnsi="Helvetica" w:cs="Helvetica"/>
                <w:color w:val="222222"/>
              </w:rPr>
              <w:br/>
            </w:r>
            <w:r w:rsidRPr="00A80FC4">
              <w:rPr>
                <w:rFonts w:ascii="Helvetica" w:hAnsi="Helvetica" w:cs="Helvetica"/>
                <w:color w:val="222222"/>
              </w:rPr>
              <w:br/>
            </w:r>
            <w:hyperlink r:id="rId49" w:history="1">
              <w:r w:rsidRPr="00A80FC4">
                <w:rPr>
                  <w:rStyle w:val="Hyperlink"/>
                  <w:rFonts w:ascii="Helvetica" w:hAnsi="Helvetica" w:cs="Helvetica"/>
                </w:rPr>
                <w:t>If you have any questions related to preparing application content.</w:t>
              </w:r>
            </w:hyperlink>
          </w:p>
        </w:tc>
      </w:tr>
    </w:tbl>
    <w:p w14:paraId="4846A7B0" w14:textId="4D741698" w:rsidR="00D22A5E" w:rsidRPr="00BA67B6" w:rsidRDefault="00D22A5E" w:rsidP="00A80FC4">
      <w:pPr>
        <w:pStyle w:val="NoSpacing"/>
        <w:rPr>
          <w:rFonts w:ascii="Helvetica" w:hAnsi="Helvetica" w:cs="Helvetica"/>
          <w:color w:val="222222"/>
          <w:sz w:val="24"/>
          <w:szCs w:val="24"/>
        </w:rPr>
      </w:pPr>
      <w:r w:rsidRPr="0010416A">
        <w:rPr>
          <w:rFonts w:ascii="Helvetica" w:hAnsi="Helvetica" w:cs="Helvetica"/>
          <w:color w:val="222222"/>
          <w:sz w:val="24"/>
          <w:szCs w:val="24"/>
        </w:rPr>
        <w:br/>
      </w:r>
      <w:hyperlink r:id="rId50" w:tgtFrame="_blank" w:history="1">
        <w:r w:rsidRPr="0010416A">
          <w:rPr>
            <w:rStyle w:val="Hyperlink"/>
            <w:rFonts w:ascii="Helvetica" w:hAnsi="Helvetica" w:cs="Helvetica"/>
            <w:color w:val="1155CC"/>
            <w:sz w:val="24"/>
            <w:szCs w:val="24"/>
            <w:shd w:val="clear" w:color="auto" w:fill="FFFFFF"/>
          </w:rPr>
          <w:t>https://www.grants.gov/web/grants/view-opportunity.html?oppId=349690</w:t>
        </w:r>
      </w:hyperlink>
    </w:p>
    <w:p w14:paraId="599BD710" w14:textId="77777777" w:rsidR="00D22A5E" w:rsidRDefault="00D22A5E" w:rsidP="00D22A5E">
      <w:pPr>
        <w:pStyle w:val="NoSpacing"/>
        <w:ind w:left="-180"/>
        <w:rPr>
          <w:rFonts w:ascii="Helvetica" w:hAnsi="Helvetica" w:cs="Helvetica"/>
          <w:b/>
          <w:bCs/>
          <w:color w:val="222222"/>
          <w:sz w:val="24"/>
          <w:szCs w:val="24"/>
        </w:rPr>
      </w:pPr>
    </w:p>
    <w:p w14:paraId="24590A0A" w14:textId="77777777" w:rsidR="00D22A5E" w:rsidRDefault="00D22A5E" w:rsidP="00426D16">
      <w:pPr>
        <w:pStyle w:val="NoSpacing"/>
        <w:rPr>
          <w:rStyle w:val="Hyperlink"/>
          <w:rFonts w:ascii="Helvetica" w:hAnsi="Helvetica" w:cs="Helvetica"/>
          <w:color w:val="1155CC"/>
          <w:sz w:val="24"/>
          <w:szCs w:val="24"/>
          <w:shd w:val="clear" w:color="auto" w:fill="FFFFFF"/>
        </w:rPr>
      </w:pPr>
    </w:p>
    <w:p w14:paraId="48078227" w14:textId="77777777" w:rsidR="00426D16" w:rsidRDefault="00426D16" w:rsidP="00FE51EB">
      <w:pPr>
        <w:pStyle w:val="NoSpacing"/>
        <w:rPr>
          <w:rFonts w:ascii="Helvetica" w:hAnsi="Helvetica" w:cs="Helvetica"/>
          <w:color w:val="222222"/>
          <w:sz w:val="24"/>
          <w:szCs w:val="24"/>
        </w:rPr>
      </w:pPr>
    </w:p>
    <w:p w14:paraId="23F76453" w14:textId="6D6469CA" w:rsidR="00FF3BDE" w:rsidRPr="004A627F" w:rsidRDefault="00FF3BDE" w:rsidP="00FF3BDE">
      <w:pPr>
        <w:widowControl w:val="0"/>
        <w:autoSpaceDE w:val="0"/>
        <w:autoSpaceDN w:val="0"/>
        <w:adjustRightInd w:val="0"/>
        <w:rPr>
          <w:rFonts w:ascii="Helvetica" w:hAnsi="Helvetica" w:cs="Helvetica"/>
          <w:b/>
        </w:rPr>
      </w:pPr>
      <w:bookmarkStart w:id="49" w:name="AGERuralInnovationStronger"/>
      <w:bookmarkStart w:id="50" w:name="AGResearch"/>
      <w:bookmarkEnd w:id="49"/>
      <w:bookmarkEnd w:id="50"/>
      <w:r w:rsidRPr="004A627F">
        <w:rPr>
          <w:rFonts w:ascii="Helvetica" w:hAnsi="Helvetica" w:cs="Helvetica"/>
          <w:b/>
        </w:rPr>
        <w:t>Research:</w:t>
      </w:r>
    </w:p>
    <w:p w14:paraId="63B5EA9F" w14:textId="40C0A746" w:rsidR="000E5A56" w:rsidRDefault="000E5A56" w:rsidP="00C450F4">
      <w:pPr>
        <w:pStyle w:val="NoSpacing"/>
        <w:rPr>
          <w:rStyle w:val="Hyperlink"/>
          <w:rFonts w:ascii="Helvetica" w:hAnsi="Helvetica" w:cs="Helvetica"/>
          <w:color w:val="1155CC"/>
          <w:sz w:val="24"/>
          <w:szCs w:val="24"/>
          <w:shd w:val="clear" w:color="auto" w:fill="FFFFFF"/>
        </w:rPr>
      </w:pPr>
    </w:p>
    <w:p w14:paraId="254EC9FF" w14:textId="77777777" w:rsidR="00A5506E" w:rsidRDefault="00A5506E" w:rsidP="00C450F4">
      <w:pPr>
        <w:pStyle w:val="NoSpacing"/>
        <w:rPr>
          <w:rFonts w:ascii="Helvetica" w:hAnsi="Helvetica" w:cs="Helvetica"/>
          <w:color w:val="222222"/>
        </w:rPr>
      </w:pPr>
    </w:p>
    <w:p w14:paraId="4B66EC3B" w14:textId="77777777" w:rsidR="00291154" w:rsidRDefault="00291154" w:rsidP="00291154">
      <w:pPr>
        <w:widowControl w:val="0"/>
        <w:autoSpaceDE w:val="0"/>
        <w:autoSpaceDN w:val="0"/>
        <w:adjustRightInd w:val="0"/>
        <w:rPr>
          <w:rFonts w:ascii="Helvetica" w:hAnsi="Helvetica" w:cs="Helvetica"/>
          <w:b/>
        </w:rPr>
      </w:pPr>
      <w:bookmarkStart w:id="51" w:name="AG23ScientificCoopRes"/>
      <w:bookmarkStart w:id="52" w:name="AGResAlfalfa"/>
      <w:bookmarkStart w:id="53" w:name="AGModifications"/>
      <w:bookmarkEnd w:id="51"/>
      <w:bookmarkEnd w:id="52"/>
      <w:bookmarkEnd w:id="53"/>
      <w:r w:rsidRPr="005D3F9C">
        <w:rPr>
          <w:rFonts w:ascii="Helvetica" w:hAnsi="Helvetica" w:cs="Helvetica"/>
          <w:b/>
        </w:rPr>
        <w:t>Modifications:</w:t>
      </w:r>
      <w:bookmarkStart w:id="54" w:name="AGOutreachSociallyDisadvantaged"/>
      <w:bookmarkStart w:id="55" w:name="AGLRP"/>
      <w:bookmarkStart w:id="56" w:name="AGTradePromo"/>
      <w:bookmarkStart w:id="57" w:name="AGTERHC"/>
      <w:bookmarkStart w:id="58" w:name="AGERHC"/>
      <w:bookmarkEnd w:id="54"/>
      <w:bookmarkEnd w:id="55"/>
      <w:bookmarkEnd w:id="56"/>
      <w:bookmarkEnd w:id="57"/>
      <w:bookmarkEnd w:id="58"/>
    </w:p>
    <w:p w14:paraId="66059B76" w14:textId="77777777" w:rsidR="00383263" w:rsidRDefault="00383263" w:rsidP="00C450F4">
      <w:pPr>
        <w:pStyle w:val="NoSpacing"/>
        <w:rPr>
          <w:rFonts w:ascii="Helvetica" w:hAnsi="Helvetica" w:cs="Helvetica"/>
          <w:color w:val="222222"/>
        </w:rPr>
      </w:pPr>
    </w:p>
    <w:p w14:paraId="3CB94433" w14:textId="77777777" w:rsidR="008433DB" w:rsidRDefault="008433DB" w:rsidP="00E035FE">
      <w:pPr>
        <w:pStyle w:val="NoSpacing"/>
        <w:rPr>
          <w:rFonts w:ascii="Helvetica" w:hAnsi="Helvetica" w:cs="Helvetica"/>
          <w:color w:val="222222"/>
          <w:sz w:val="24"/>
          <w:szCs w:val="24"/>
          <w:shd w:val="clear" w:color="auto" w:fill="FFFFFF"/>
        </w:rPr>
      </w:pPr>
      <w:bookmarkStart w:id="59" w:name="AGRHSCommunityFacProgDisaster"/>
      <w:bookmarkEnd w:id="59"/>
      <w:r w:rsidRPr="00C87BB1">
        <w:rPr>
          <w:rFonts w:ascii="Helvetica" w:hAnsi="Helvetica" w:cs="Helvetica"/>
          <w:color w:val="222222"/>
          <w:sz w:val="24"/>
          <w:szCs w:val="24"/>
          <w:shd w:val="clear" w:color="auto" w:fill="FFFFFF"/>
        </w:rPr>
        <w:t>Rural Housing Service</w:t>
      </w:r>
      <w:r w:rsidRPr="00C87BB1">
        <w:rPr>
          <w:rFonts w:ascii="Helvetica" w:hAnsi="Helvetica" w:cs="Helvetica"/>
          <w:color w:val="222222"/>
          <w:sz w:val="24"/>
          <w:szCs w:val="24"/>
        </w:rPr>
        <w:br/>
      </w:r>
      <w:r w:rsidRPr="00C87BB1">
        <w:rPr>
          <w:rFonts w:ascii="Helvetica" w:hAnsi="Helvetica" w:cs="Helvetica"/>
          <w:color w:val="222222"/>
          <w:sz w:val="24"/>
          <w:szCs w:val="24"/>
          <w:shd w:val="clear" w:color="auto" w:fill="FFFFFF"/>
        </w:rPr>
        <w:t>Community Facilities Program Disaster Repair Grants</w:t>
      </w:r>
      <w:r w:rsidRPr="00C87BB1">
        <w:rPr>
          <w:rFonts w:ascii="Helvetica" w:hAnsi="Helvetica" w:cs="Helvetica"/>
          <w:color w:val="222222"/>
          <w:sz w:val="24"/>
          <w:szCs w:val="24"/>
        </w:rPr>
        <w:br/>
      </w:r>
      <w:r w:rsidRPr="00C87BB1">
        <w:rPr>
          <w:rFonts w:ascii="Helvetica" w:hAnsi="Helvetica" w:cs="Helvetica"/>
          <w:color w:val="222222"/>
          <w:sz w:val="24"/>
          <w:szCs w:val="24"/>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035FE" w:rsidRPr="00E035FE" w14:paraId="75D011D2" w14:textId="77777777" w:rsidTr="00E035F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1742"/>
            </w:tblGrid>
            <w:tr w:rsidR="00E035FE" w:rsidRPr="00E035FE" w14:paraId="475E3989" w14:textId="77777777" w:rsidTr="00E035FE">
              <w:trPr>
                <w:tblCellSpacing w:w="0" w:type="dxa"/>
              </w:trPr>
              <w:tc>
                <w:tcPr>
                  <w:tcW w:w="1430" w:type="dxa"/>
                  <w:noWrap/>
                  <w:hideMark/>
                </w:tcPr>
                <w:p w14:paraId="6E93081A" w14:textId="77777777" w:rsidR="00E035FE" w:rsidRPr="00E035FE" w:rsidRDefault="00E035FE" w:rsidP="00E035FE">
                  <w:pPr>
                    <w:pStyle w:val="NoSpacing"/>
                    <w:rPr>
                      <w:rFonts w:ascii="Helvetica" w:hAnsi="Helvetica" w:cs="Helvetica"/>
                      <w:b/>
                      <w:bCs/>
                      <w:color w:val="222222"/>
                    </w:rPr>
                  </w:pPr>
                  <w:r w:rsidRPr="00E035FE">
                    <w:rPr>
                      <w:rFonts w:ascii="Helvetica" w:hAnsi="Helvetica" w:cs="Helvetica"/>
                      <w:b/>
                      <w:bCs/>
                      <w:color w:val="222222"/>
                    </w:rPr>
                    <w:t>Document Type:</w:t>
                  </w:r>
                </w:p>
              </w:tc>
              <w:tc>
                <w:tcPr>
                  <w:tcW w:w="1742" w:type="dxa"/>
                  <w:vAlign w:val="center"/>
                  <w:hideMark/>
                </w:tcPr>
                <w:p w14:paraId="19AAC542" w14:textId="77777777"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rPr>
                    <w:t>Grants Notice</w:t>
                  </w:r>
                </w:p>
              </w:tc>
            </w:tr>
            <w:tr w:rsidR="00E035FE" w:rsidRPr="00E035FE" w14:paraId="0232141A" w14:textId="77777777" w:rsidTr="00E035FE">
              <w:trPr>
                <w:tblCellSpacing w:w="0" w:type="dxa"/>
              </w:trPr>
              <w:tc>
                <w:tcPr>
                  <w:tcW w:w="1430" w:type="dxa"/>
                  <w:noWrap/>
                  <w:hideMark/>
                </w:tcPr>
                <w:p w14:paraId="04D21E55" w14:textId="77777777" w:rsidR="00E035FE" w:rsidRPr="00E035FE" w:rsidRDefault="00E035FE" w:rsidP="00E035FE">
                  <w:pPr>
                    <w:pStyle w:val="NoSpacing"/>
                    <w:rPr>
                      <w:rFonts w:ascii="Helvetica" w:hAnsi="Helvetica" w:cs="Helvetica"/>
                      <w:b/>
                      <w:bCs/>
                      <w:color w:val="222222"/>
                    </w:rPr>
                  </w:pPr>
                  <w:r w:rsidRPr="00E035FE">
                    <w:rPr>
                      <w:rFonts w:ascii="Helvetica" w:hAnsi="Helvetica" w:cs="Helvetica"/>
                      <w:b/>
                      <w:bCs/>
                      <w:color w:val="222222"/>
                    </w:rPr>
                    <w:t>Funding Opportunity Number:</w:t>
                  </w:r>
                </w:p>
              </w:tc>
              <w:tc>
                <w:tcPr>
                  <w:tcW w:w="1742" w:type="dxa"/>
                  <w:vAlign w:val="center"/>
                  <w:hideMark/>
                </w:tcPr>
                <w:p w14:paraId="0BE24307" w14:textId="77777777"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rPr>
                    <w:t>USDA-RHS-CFDG-2023</w:t>
                  </w:r>
                </w:p>
              </w:tc>
            </w:tr>
            <w:tr w:rsidR="00E035FE" w:rsidRPr="00E035FE" w14:paraId="37A275CB" w14:textId="77777777" w:rsidTr="00E035FE">
              <w:trPr>
                <w:tblCellSpacing w:w="0" w:type="dxa"/>
              </w:trPr>
              <w:tc>
                <w:tcPr>
                  <w:tcW w:w="1430" w:type="dxa"/>
                  <w:noWrap/>
                  <w:hideMark/>
                </w:tcPr>
                <w:p w14:paraId="5639D188" w14:textId="77777777" w:rsidR="00E035FE" w:rsidRPr="00E035FE" w:rsidRDefault="00E035FE" w:rsidP="00E035FE">
                  <w:pPr>
                    <w:pStyle w:val="NoSpacing"/>
                    <w:rPr>
                      <w:rFonts w:ascii="Helvetica" w:hAnsi="Helvetica" w:cs="Helvetica"/>
                      <w:b/>
                      <w:bCs/>
                      <w:color w:val="222222"/>
                    </w:rPr>
                  </w:pPr>
                  <w:r w:rsidRPr="00E035FE">
                    <w:rPr>
                      <w:rFonts w:ascii="Helvetica" w:hAnsi="Helvetica" w:cs="Helvetica"/>
                      <w:b/>
                      <w:bCs/>
                      <w:color w:val="222222"/>
                    </w:rPr>
                    <w:t>Funding Opportunity Title:</w:t>
                  </w:r>
                </w:p>
              </w:tc>
              <w:tc>
                <w:tcPr>
                  <w:tcW w:w="1742" w:type="dxa"/>
                  <w:vAlign w:val="center"/>
                  <w:hideMark/>
                </w:tcPr>
                <w:p w14:paraId="03282F12" w14:textId="77777777"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rPr>
                    <w:t>Community Facilities Program Disaster Repair Grants</w:t>
                  </w:r>
                </w:p>
              </w:tc>
            </w:tr>
            <w:tr w:rsidR="00E035FE" w:rsidRPr="00E035FE" w14:paraId="3ED1B855" w14:textId="77777777" w:rsidTr="00E035FE">
              <w:trPr>
                <w:tblCellSpacing w:w="0" w:type="dxa"/>
              </w:trPr>
              <w:tc>
                <w:tcPr>
                  <w:tcW w:w="1430" w:type="dxa"/>
                  <w:noWrap/>
                  <w:hideMark/>
                </w:tcPr>
                <w:p w14:paraId="6E8DC5B0" w14:textId="77777777" w:rsidR="00E035FE" w:rsidRPr="00E035FE" w:rsidRDefault="00E035FE" w:rsidP="00E035FE">
                  <w:pPr>
                    <w:pStyle w:val="NoSpacing"/>
                    <w:rPr>
                      <w:rFonts w:ascii="Helvetica" w:hAnsi="Helvetica" w:cs="Helvetica"/>
                      <w:b/>
                      <w:bCs/>
                      <w:color w:val="222222"/>
                    </w:rPr>
                  </w:pPr>
                  <w:r w:rsidRPr="00E035FE">
                    <w:rPr>
                      <w:rFonts w:ascii="Helvetica" w:hAnsi="Helvetica" w:cs="Helvetica"/>
                      <w:b/>
                      <w:bCs/>
                      <w:color w:val="222222"/>
                    </w:rPr>
                    <w:t>Opportunity Category:</w:t>
                  </w:r>
                </w:p>
              </w:tc>
              <w:tc>
                <w:tcPr>
                  <w:tcW w:w="1742" w:type="dxa"/>
                  <w:vAlign w:val="center"/>
                  <w:hideMark/>
                </w:tcPr>
                <w:p w14:paraId="4FE5D2B8" w14:textId="77777777"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rPr>
                    <w:t>Discretionary</w:t>
                  </w:r>
                </w:p>
              </w:tc>
            </w:tr>
            <w:tr w:rsidR="00E035FE" w:rsidRPr="00E035FE" w14:paraId="75CA697A" w14:textId="77777777" w:rsidTr="00E035FE">
              <w:trPr>
                <w:tblCellSpacing w:w="0" w:type="dxa"/>
              </w:trPr>
              <w:tc>
                <w:tcPr>
                  <w:tcW w:w="1430" w:type="dxa"/>
                  <w:noWrap/>
                  <w:hideMark/>
                </w:tcPr>
                <w:p w14:paraId="0E996667" w14:textId="77777777" w:rsidR="00E035FE" w:rsidRPr="00E035FE" w:rsidRDefault="00E035FE" w:rsidP="00E035FE">
                  <w:pPr>
                    <w:pStyle w:val="NoSpacing"/>
                    <w:rPr>
                      <w:rFonts w:ascii="Helvetica" w:hAnsi="Helvetica" w:cs="Helvetica"/>
                      <w:b/>
                      <w:bCs/>
                      <w:color w:val="222222"/>
                    </w:rPr>
                  </w:pPr>
                  <w:r w:rsidRPr="00E035FE">
                    <w:rPr>
                      <w:rFonts w:ascii="Helvetica" w:hAnsi="Helvetica" w:cs="Helvetica"/>
                      <w:b/>
                      <w:bCs/>
                      <w:color w:val="222222"/>
                    </w:rPr>
                    <w:t>Opportunity Category Explanation:</w:t>
                  </w:r>
                </w:p>
              </w:tc>
              <w:tc>
                <w:tcPr>
                  <w:tcW w:w="1742" w:type="dxa"/>
                  <w:vAlign w:val="center"/>
                  <w:hideMark/>
                </w:tcPr>
                <w:p w14:paraId="2DFA48DF" w14:textId="77777777"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rPr>
                    <w:t> </w:t>
                  </w:r>
                </w:p>
              </w:tc>
            </w:tr>
            <w:tr w:rsidR="00E035FE" w:rsidRPr="00E035FE" w14:paraId="237272AE" w14:textId="77777777" w:rsidTr="00E035FE">
              <w:trPr>
                <w:tblCellSpacing w:w="0" w:type="dxa"/>
              </w:trPr>
              <w:tc>
                <w:tcPr>
                  <w:tcW w:w="1430" w:type="dxa"/>
                  <w:noWrap/>
                  <w:hideMark/>
                </w:tcPr>
                <w:p w14:paraId="713D5EAF" w14:textId="77777777" w:rsidR="00E035FE" w:rsidRPr="00E035FE" w:rsidRDefault="00E035FE" w:rsidP="00E035FE">
                  <w:pPr>
                    <w:pStyle w:val="NoSpacing"/>
                    <w:rPr>
                      <w:rFonts w:ascii="Helvetica" w:hAnsi="Helvetica" w:cs="Helvetica"/>
                      <w:b/>
                      <w:bCs/>
                      <w:color w:val="222222"/>
                    </w:rPr>
                  </w:pPr>
                  <w:r w:rsidRPr="00E035FE">
                    <w:rPr>
                      <w:rFonts w:ascii="Helvetica" w:hAnsi="Helvetica" w:cs="Helvetica"/>
                      <w:b/>
                      <w:bCs/>
                      <w:color w:val="222222"/>
                    </w:rPr>
                    <w:t>Funding Instrument Type:</w:t>
                  </w:r>
                </w:p>
              </w:tc>
              <w:tc>
                <w:tcPr>
                  <w:tcW w:w="1742" w:type="dxa"/>
                  <w:vAlign w:val="center"/>
                  <w:hideMark/>
                </w:tcPr>
                <w:p w14:paraId="5A665908" w14:textId="77777777"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rPr>
                    <w:t>Grant</w:t>
                  </w:r>
                </w:p>
              </w:tc>
            </w:tr>
            <w:tr w:rsidR="00E035FE" w:rsidRPr="00E035FE" w14:paraId="51922A3B" w14:textId="77777777" w:rsidTr="00E035FE">
              <w:trPr>
                <w:tblCellSpacing w:w="0" w:type="dxa"/>
              </w:trPr>
              <w:tc>
                <w:tcPr>
                  <w:tcW w:w="1430" w:type="dxa"/>
                  <w:noWrap/>
                  <w:hideMark/>
                </w:tcPr>
                <w:p w14:paraId="78A650D4" w14:textId="77777777" w:rsidR="00E035FE" w:rsidRPr="00E035FE" w:rsidRDefault="00E035FE" w:rsidP="00E035FE">
                  <w:pPr>
                    <w:pStyle w:val="NoSpacing"/>
                    <w:rPr>
                      <w:rFonts w:ascii="Helvetica" w:hAnsi="Helvetica" w:cs="Helvetica"/>
                      <w:b/>
                      <w:bCs/>
                      <w:color w:val="222222"/>
                    </w:rPr>
                  </w:pPr>
                  <w:r w:rsidRPr="00E035FE">
                    <w:rPr>
                      <w:rFonts w:ascii="Helvetica" w:hAnsi="Helvetica" w:cs="Helvetica"/>
                      <w:b/>
                      <w:bCs/>
                      <w:color w:val="222222"/>
                    </w:rPr>
                    <w:t>Category of Funding Activity:</w:t>
                  </w:r>
                </w:p>
              </w:tc>
              <w:tc>
                <w:tcPr>
                  <w:tcW w:w="1742" w:type="dxa"/>
                  <w:vAlign w:val="center"/>
                  <w:hideMark/>
                </w:tcPr>
                <w:p w14:paraId="1F77CA22" w14:textId="77777777"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rPr>
                    <w:t>Other (see text field entitled "Explanation of Other Category of Funding Activity" for clarification)</w:t>
                  </w:r>
                </w:p>
              </w:tc>
            </w:tr>
            <w:tr w:rsidR="00E035FE" w:rsidRPr="00E035FE" w14:paraId="3942B715" w14:textId="77777777" w:rsidTr="00E035FE">
              <w:trPr>
                <w:tblCellSpacing w:w="0" w:type="dxa"/>
              </w:trPr>
              <w:tc>
                <w:tcPr>
                  <w:tcW w:w="1430" w:type="dxa"/>
                  <w:noWrap/>
                  <w:hideMark/>
                </w:tcPr>
                <w:p w14:paraId="6F6AF5E4" w14:textId="77777777" w:rsidR="00E035FE" w:rsidRPr="00E035FE" w:rsidRDefault="00E035FE" w:rsidP="00E035FE">
                  <w:pPr>
                    <w:pStyle w:val="NoSpacing"/>
                    <w:rPr>
                      <w:rFonts w:ascii="Helvetica" w:hAnsi="Helvetica" w:cs="Helvetica"/>
                      <w:b/>
                      <w:bCs/>
                      <w:color w:val="222222"/>
                    </w:rPr>
                  </w:pPr>
                  <w:r w:rsidRPr="00E035FE">
                    <w:rPr>
                      <w:rFonts w:ascii="Helvetica" w:hAnsi="Helvetica" w:cs="Helvetica"/>
                      <w:b/>
                      <w:bCs/>
                      <w:color w:val="222222"/>
                    </w:rPr>
                    <w:t>Category Explanation:</w:t>
                  </w:r>
                </w:p>
              </w:tc>
              <w:tc>
                <w:tcPr>
                  <w:tcW w:w="1742" w:type="dxa"/>
                  <w:vAlign w:val="center"/>
                  <w:hideMark/>
                </w:tcPr>
                <w:p w14:paraId="75683192" w14:textId="77777777"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rPr>
                    <w:t xml:space="preserve">Supplemental Disaster Grant funding </w:t>
                  </w:r>
                  <w:r w:rsidRPr="00E035FE">
                    <w:rPr>
                      <w:rFonts w:ascii="Helvetica" w:hAnsi="Helvetica" w:cs="Helvetica"/>
                      <w:color w:val="222222"/>
                    </w:rPr>
                    <w:lastRenderedPageBreak/>
                    <w:t>received under the Consolidated Appropriations Act, 2023.</w:t>
                  </w:r>
                </w:p>
              </w:tc>
            </w:tr>
            <w:tr w:rsidR="00E035FE" w:rsidRPr="00E035FE" w14:paraId="052874A2" w14:textId="77777777" w:rsidTr="00E035FE">
              <w:trPr>
                <w:tblCellSpacing w:w="0" w:type="dxa"/>
              </w:trPr>
              <w:tc>
                <w:tcPr>
                  <w:tcW w:w="1430" w:type="dxa"/>
                  <w:noWrap/>
                  <w:hideMark/>
                </w:tcPr>
                <w:p w14:paraId="4F768302" w14:textId="77777777" w:rsidR="00E035FE" w:rsidRPr="00E035FE" w:rsidRDefault="00E035FE" w:rsidP="00E035FE">
                  <w:pPr>
                    <w:pStyle w:val="NoSpacing"/>
                    <w:rPr>
                      <w:rFonts w:ascii="Helvetica" w:hAnsi="Helvetica" w:cs="Helvetica"/>
                      <w:b/>
                      <w:bCs/>
                      <w:color w:val="222222"/>
                    </w:rPr>
                  </w:pPr>
                  <w:r w:rsidRPr="00E035FE">
                    <w:rPr>
                      <w:rFonts w:ascii="Helvetica" w:hAnsi="Helvetica" w:cs="Helvetica"/>
                      <w:b/>
                      <w:bCs/>
                      <w:color w:val="222222"/>
                    </w:rPr>
                    <w:lastRenderedPageBreak/>
                    <w:t>Expected Number of Awards:</w:t>
                  </w:r>
                </w:p>
              </w:tc>
              <w:tc>
                <w:tcPr>
                  <w:tcW w:w="1742" w:type="dxa"/>
                  <w:vAlign w:val="center"/>
                  <w:hideMark/>
                </w:tcPr>
                <w:p w14:paraId="108CD087" w14:textId="77777777"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rPr>
                    <w:t>30</w:t>
                  </w:r>
                </w:p>
              </w:tc>
            </w:tr>
            <w:tr w:rsidR="00E035FE" w:rsidRPr="00E035FE" w14:paraId="63154181" w14:textId="77777777" w:rsidTr="00E035FE">
              <w:trPr>
                <w:tblCellSpacing w:w="0" w:type="dxa"/>
              </w:trPr>
              <w:tc>
                <w:tcPr>
                  <w:tcW w:w="1430" w:type="dxa"/>
                  <w:noWrap/>
                  <w:hideMark/>
                </w:tcPr>
                <w:p w14:paraId="7C0F170E" w14:textId="77777777" w:rsidR="00E035FE" w:rsidRPr="00E035FE" w:rsidRDefault="00E035FE" w:rsidP="00E035FE">
                  <w:pPr>
                    <w:pStyle w:val="NoSpacing"/>
                    <w:rPr>
                      <w:rFonts w:ascii="Helvetica" w:hAnsi="Helvetica" w:cs="Helvetica"/>
                      <w:b/>
                      <w:bCs/>
                      <w:color w:val="222222"/>
                    </w:rPr>
                  </w:pPr>
                  <w:r w:rsidRPr="00E035FE">
                    <w:rPr>
                      <w:rFonts w:ascii="Helvetica" w:hAnsi="Helvetica" w:cs="Helvetica"/>
                      <w:b/>
                      <w:bCs/>
                      <w:color w:val="222222"/>
                    </w:rPr>
                    <w:t>CFDA Number(s):</w:t>
                  </w:r>
                </w:p>
              </w:tc>
              <w:tc>
                <w:tcPr>
                  <w:tcW w:w="1742" w:type="dxa"/>
                  <w:vAlign w:val="center"/>
                  <w:hideMark/>
                </w:tcPr>
                <w:p w14:paraId="69F47ABB" w14:textId="77777777"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rPr>
                    <w:t>10.766 -- Community Facilities Loans and Grants</w:t>
                  </w:r>
                </w:p>
              </w:tc>
            </w:tr>
            <w:tr w:rsidR="00E035FE" w:rsidRPr="00E035FE" w14:paraId="5745AF0C" w14:textId="77777777" w:rsidTr="00E035FE">
              <w:trPr>
                <w:tblCellSpacing w:w="0" w:type="dxa"/>
              </w:trPr>
              <w:tc>
                <w:tcPr>
                  <w:tcW w:w="1430" w:type="dxa"/>
                  <w:noWrap/>
                  <w:hideMark/>
                </w:tcPr>
                <w:p w14:paraId="417EEF71" w14:textId="77777777" w:rsidR="00E035FE" w:rsidRPr="00E035FE" w:rsidRDefault="00E035FE" w:rsidP="00E035FE">
                  <w:pPr>
                    <w:pStyle w:val="NoSpacing"/>
                    <w:rPr>
                      <w:rFonts w:ascii="Helvetica" w:hAnsi="Helvetica" w:cs="Helvetica"/>
                      <w:b/>
                      <w:bCs/>
                      <w:color w:val="222222"/>
                    </w:rPr>
                  </w:pPr>
                  <w:r w:rsidRPr="00E035FE">
                    <w:rPr>
                      <w:rFonts w:ascii="Helvetica" w:hAnsi="Helvetica" w:cs="Helvetica"/>
                      <w:b/>
                      <w:bCs/>
                      <w:color w:val="222222"/>
                    </w:rPr>
                    <w:t>Cost Sharing or Matching Requirement:</w:t>
                  </w:r>
                </w:p>
              </w:tc>
              <w:tc>
                <w:tcPr>
                  <w:tcW w:w="1742" w:type="dxa"/>
                  <w:vAlign w:val="center"/>
                  <w:hideMark/>
                </w:tcPr>
                <w:p w14:paraId="3DB4AC60" w14:textId="77777777"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rPr>
                    <w:t>Yes</w:t>
                  </w:r>
                </w:p>
              </w:tc>
            </w:tr>
          </w:tbl>
          <w:p w14:paraId="275946D6" w14:textId="77777777" w:rsidR="00E035FE" w:rsidRPr="00E035FE" w:rsidRDefault="00E035FE" w:rsidP="00E035F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34"/>
              <w:gridCol w:w="3411"/>
            </w:tblGrid>
            <w:tr w:rsidR="00E035FE" w:rsidRPr="00E035FE" w14:paraId="30E53680" w14:textId="77777777" w:rsidTr="00E035FE">
              <w:trPr>
                <w:tblCellSpacing w:w="0" w:type="dxa"/>
              </w:trPr>
              <w:tc>
                <w:tcPr>
                  <w:tcW w:w="1834" w:type="dxa"/>
                  <w:noWrap/>
                  <w:hideMark/>
                </w:tcPr>
                <w:p w14:paraId="26FF53AA" w14:textId="77777777" w:rsidR="00E035FE" w:rsidRPr="00E035FE" w:rsidRDefault="00E035FE" w:rsidP="00E035FE">
                  <w:pPr>
                    <w:pStyle w:val="NoSpacing"/>
                    <w:rPr>
                      <w:rFonts w:ascii="Helvetica" w:hAnsi="Helvetica" w:cs="Helvetica"/>
                      <w:b/>
                      <w:bCs/>
                      <w:color w:val="222222"/>
                    </w:rPr>
                  </w:pPr>
                  <w:r w:rsidRPr="00E035FE">
                    <w:rPr>
                      <w:rFonts w:ascii="Helvetica" w:hAnsi="Helvetica" w:cs="Helvetica"/>
                      <w:b/>
                      <w:bCs/>
                      <w:color w:val="222222"/>
                    </w:rPr>
                    <w:lastRenderedPageBreak/>
                    <w:t>Version:</w:t>
                  </w:r>
                </w:p>
              </w:tc>
              <w:tc>
                <w:tcPr>
                  <w:tcW w:w="3987" w:type="dxa"/>
                  <w:vAlign w:val="center"/>
                  <w:hideMark/>
                </w:tcPr>
                <w:p w14:paraId="2C396505" w14:textId="77777777"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rPr>
                    <w:t>Synopsis 3</w:t>
                  </w:r>
                </w:p>
              </w:tc>
            </w:tr>
            <w:tr w:rsidR="00E035FE" w:rsidRPr="00E035FE" w14:paraId="5E42AA56" w14:textId="77777777" w:rsidTr="00E035FE">
              <w:trPr>
                <w:tblCellSpacing w:w="0" w:type="dxa"/>
              </w:trPr>
              <w:tc>
                <w:tcPr>
                  <w:tcW w:w="1834" w:type="dxa"/>
                  <w:noWrap/>
                  <w:hideMark/>
                </w:tcPr>
                <w:p w14:paraId="6468A37D" w14:textId="77777777" w:rsidR="00E035FE" w:rsidRPr="00E035FE" w:rsidRDefault="00E035FE" w:rsidP="00E035FE">
                  <w:pPr>
                    <w:pStyle w:val="NoSpacing"/>
                    <w:rPr>
                      <w:rFonts w:ascii="Helvetica" w:hAnsi="Helvetica" w:cs="Helvetica"/>
                      <w:b/>
                      <w:bCs/>
                      <w:color w:val="222222"/>
                    </w:rPr>
                  </w:pPr>
                  <w:r w:rsidRPr="00E035FE">
                    <w:rPr>
                      <w:rFonts w:ascii="Helvetica" w:hAnsi="Helvetica" w:cs="Helvetica"/>
                      <w:b/>
                      <w:bCs/>
                      <w:color w:val="222222"/>
                    </w:rPr>
                    <w:t>Posted Date:</w:t>
                  </w:r>
                </w:p>
              </w:tc>
              <w:tc>
                <w:tcPr>
                  <w:tcW w:w="3987" w:type="dxa"/>
                  <w:vAlign w:val="center"/>
                  <w:hideMark/>
                </w:tcPr>
                <w:p w14:paraId="1D54EE32" w14:textId="77777777"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rPr>
                    <w:t>Jul 26, 2023</w:t>
                  </w:r>
                </w:p>
              </w:tc>
            </w:tr>
            <w:tr w:rsidR="00E035FE" w:rsidRPr="00E035FE" w14:paraId="1359E91B" w14:textId="77777777" w:rsidTr="00E035FE">
              <w:trPr>
                <w:tblCellSpacing w:w="0" w:type="dxa"/>
              </w:trPr>
              <w:tc>
                <w:tcPr>
                  <w:tcW w:w="1834" w:type="dxa"/>
                  <w:noWrap/>
                  <w:hideMark/>
                </w:tcPr>
                <w:p w14:paraId="3E8D8B98" w14:textId="77777777" w:rsidR="00E035FE" w:rsidRPr="00E035FE" w:rsidRDefault="00E035FE" w:rsidP="00E035FE">
                  <w:pPr>
                    <w:pStyle w:val="NoSpacing"/>
                    <w:rPr>
                      <w:rFonts w:ascii="Helvetica" w:hAnsi="Helvetica" w:cs="Helvetica"/>
                      <w:b/>
                      <w:bCs/>
                      <w:color w:val="222222"/>
                    </w:rPr>
                  </w:pPr>
                  <w:r w:rsidRPr="00E035FE">
                    <w:rPr>
                      <w:rFonts w:ascii="Helvetica" w:hAnsi="Helvetica" w:cs="Helvetica"/>
                      <w:b/>
                      <w:bCs/>
                      <w:color w:val="222222"/>
                    </w:rPr>
                    <w:t>Last Updated Date:</w:t>
                  </w:r>
                </w:p>
              </w:tc>
              <w:tc>
                <w:tcPr>
                  <w:tcW w:w="3987" w:type="dxa"/>
                  <w:vAlign w:val="center"/>
                  <w:hideMark/>
                </w:tcPr>
                <w:p w14:paraId="573124B4" w14:textId="77777777"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rPr>
                    <w:t>Jul 26, 2023</w:t>
                  </w:r>
                </w:p>
              </w:tc>
            </w:tr>
            <w:tr w:rsidR="00E035FE" w:rsidRPr="00E035FE" w14:paraId="1FA9ACF9" w14:textId="77777777" w:rsidTr="00E035FE">
              <w:trPr>
                <w:tblCellSpacing w:w="0" w:type="dxa"/>
              </w:trPr>
              <w:tc>
                <w:tcPr>
                  <w:tcW w:w="1834" w:type="dxa"/>
                  <w:noWrap/>
                  <w:hideMark/>
                </w:tcPr>
                <w:p w14:paraId="7B5070DE" w14:textId="77777777" w:rsidR="00E035FE" w:rsidRPr="00E035FE" w:rsidRDefault="00E035FE" w:rsidP="00E035FE">
                  <w:pPr>
                    <w:pStyle w:val="NoSpacing"/>
                    <w:rPr>
                      <w:rFonts w:ascii="Helvetica" w:hAnsi="Helvetica" w:cs="Helvetica"/>
                      <w:b/>
                      <w:bCs/>
                      <w:color w:val="222222"/>
                    </w:rPr>
                  </w:pPr>
                  <w:r w:rsidRPr="00E035FE">
                    <w:rPr>
                      <w:rFonts w:ascii="Helvetica" w:hAnsi="Helvetica" w:cs="Helvetica"/>
                      <w:b/>
                      <w:bCs/>
                      <w:color w:val="222222"/>
                    </w:rPr>
                    <w:t>Original Closing Date for Applications:</w:t>
                  </w:r>
                </w:p>
              </w:tc>
              <w:tc>
                <w:tcPr>
                  <w:tcW w:w="3987" w:type="dxa"/>
                  <w:vAlign w:val="center"/>
                  <w:hideMark/>
                </w:tcPr>
                <w:p w14:paraId="58070077" w14:textId="77777777"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rPr>
                    <w:t>Applications for the Community Facilities Disaster Repair Grant Program will be accepted on a continual basis by the USDA RD Office for the state where the project is located, beginning on the publication date of this notice, until funds are exhausted. Interested applicants must contact the RD Office for the state where the project is located to discuss potential projects prior to preparing their application and to connect with a technical assistance provider. Agency state office contact information is available at https://www.rd.usda.gov/about-rd/state-offices.</w:t>
                  </w:r>
                </w:p>
              </w:tc>
            </w:tr>
            <w:tr w:rsidR="00E035FE" w:rsidRPr="00E035FE" w14:paraId="4CC0F146" w14:textId="77777777" w:rsidTr="00E035FE">
              <w:trPr>
                <w:tblCellSpacing w:w="0" w:type="dxa"/>
              </w:trPr>
              <w:tc>
                <w:tcPr>
                  <w:tcW w:w="1834" w:type="dxa"/>
                  <w:noWrap/>
                  <w:hideMark/>
                </w:tcPr>
                <w:p w14:paraId="4B5D9AD5" w14:textId="77777777" w:rsidR="00E035FE" w:rsidRPr="00E035FE" w:rsidRDefault="00E035FE" w:rsidP="00E035FE">
                  <w:pPr>
                    <w:pStyle w:val="NoSpacing"/>
                    <w:rPr>
                      <w:rFonts w:ascii="Helvetica" w:hAnsi="Helvetica" w:cs="Helvetica"/>
                      <w:b/>
                      <w:bCs/>
                      <w:color w:val="222222"/>
                    </w:rPr>
                  </w:pPr>
                  <w:r w:rsidRPr="00E035FE">
                    <w:rPr>
                      <w:rFonts w:ascii="Helvetica" w:hAnsi="Helvetica" w:cs="Helvetica"/>
                      <w:b/>
                      <w:bCs/>
                      <w:color w:val="222222"/>
                    </w:rPr>
                    <w:t>Current Closing Date for Applications:</w:t>
                  </w:r>
                </w:p>
              </w:tc>
              <w:tc>
                <w:tcPr>
                  <w:tcW w:w="3987" w:type="dxa"/>
                  <w:vAlign w:val="center"/>
                  <w:hideMark/>
                </w:tcPr>
                <w:p w14:paraId="6109B711" w14:textId="77777777"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rPr>
                    <w:t xml:space="preserve">Applications for the Community Facilities Disaster Repair Grant Program will be accepted on a continual basis by the USDA RD Office for the state where the project is located, beginning on the publication date of this </w:t>
                  </w:r>
                  <w:r w:rsidRPr="00E035FE">
                    <w:rPr>
                      <w:rFonts w:ascii="Helvetica" w:hAnsi="Helvetica" w:cs="Helvetica"/>
                      <w:color w:val="222222"/>
                    </w:rPr>
                    <w:lastRenderedPageBreak/>
                    <w:t>notice, until funds are exhausted. Interested applicants must contact the RD Office for the state where the project is located to discuss potential projects prior to preparing their application and to connect with a technical assistance provider. Agency state office contact information is available at https://www.rd.usda.gov/about-rd/state-offices.</w:t>
                  </w:r>
                </w:p>
              </w:tc>
            </w:tr>
            <w:tr w:rsidR="00E035FE" w:rsidRPr="00E035FE" w14:paraId="77B8BCAD" w14:textId="77777777" w:rsidTr="00E035FE">
              <w:trPr>
                <w:tblCellSpacing w:w="0" w:type="dxa"/>
              </w:trPr>
              <w:tc>
                <w:tcPr>
                  <w:tcW w:w="1834" w:type="dxa"/>
                  <w:noWrap/>
                  <w:hideMark/>
                </w:tcPr>
                <w:p w14:paraId="20F4EC10" w14:textId="77777777" w:rsidR="00E035FE" w:rsidRPr="00E035FE" w:rsidRDefault="00E035FE" w:rsidP="00E035FE">
                  <w:pPr>
                    <w:pStyle w:val="NoSpacing"/>
                    <w:rPr>
                      <w:rFonts w:ascii="Helvetica" w:hAnsi="Helvetica" w:cs="Helvetica"/>
                      <w:b/>
                      <w:bCs/>
                      <w:color w:val="222222"/>
                    </w:rPr>
                  </w:pPr>
                  <w:r w:rsidRPr="00E035FE">
                    <w:rPr>
                      <w:rFonts w:ascii="Helvetica" w:hAnsi="Helvetica" w:cs="Helvetica"/>
                      <w:b/>
                      <w:bCs/>
                      <w:color w:val="222222"/>
                    </w:rPr>
                    <w:lastRenderedPageBreak/>
                    <w:t>Archive Date:</w:t>
                  </w:r>
                </w:p>
              </w:tc>
              <w:tc>
                <w:tcPr>
                  <w:tcW w:w="3987" w:type="dxa"/>
                  <w:vAlign w:val="center"/>
                  <w:hideMark/>
                </w:tcPr>
                <w:p w14:paraId="6F10EF49" w14:textId="77777777"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rPr>
                    <w:t> </w:t>
                  </w:r>
                </w:p>
              </w:tc>
            </w:tr>
            <w:tr w:rsidR="00E035FE" w:rsidRPr="00E035FE" w14:paraId="3B706CEA" w14:textId="77777777" w:rsidTr="00E035FE">
              <w:trPr>
                <w:tblCellSpacing w:w="0" w:type="dxa"/>
              </w:trPr>
              <w:tc>
                <w:tcPr>
                  <w:tcW w:w="1834" w:type="dxa"/>
                  <w:noWrap/>
                  <w:hideMark/>
                </w:tcPr>
                <w:p w14:paraId="052B2E1D" w14:textId="77777777" w:rsidR="00E035FE" w:rsidRPr="00E035FE" w:rsidRDefault="00E035FE" w:rsidP="00E035FE">
                  <w:pPr>
                    <w:pStyle w:val="NoSpacing"/>
                    <w:rPr>
                      <w:rFonts w:ascii="Helvetica" w:hAnsi="Helvetica" w:cs="Helvetica"/>
                      <w:b/>
                      <w:bCs/>
                      <w:color w:val="222222"/>
                    </w:rPr>
                  </w:pPr>
                  <w:r w:rsidRPr="00E035FE">
                    <w:rPr>
                      <w:rFonts w:ascii="Helvetica" w:hAnsi="Helvetica" w:cs="Helvetica"/>
                      <w:b/>
                      <w:bCs/>
                      <w:color w:val="222222"/>
                    </w:rPr>
                    <w:t>Estimated Total Program Funding:</w:t>
                  </w:r>
                </w:p>
              </w:tc>
              <w:tc>
                <w:tcPr>
                  <w:tcW w:w="3987" w:type="dxa"/>
                  <w:vAlign w:val="center"/>
                  <w:hideMark/>
                </w:tcPr>
                <w:p w14:paraId="6494CC59" w14:textId="77777777"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rPr>
                    <w:t>$50,000,000</w:t>
                  </w:r>
                </w:p>
              </w:tc>
            </w:tr>
            <w:tr w:rsidR="00E035FE" w:rsidRPr="00E035FE" w14:paraId="346A0112" w14:textId="77777777" w:rsidTr="00E035FE">
              <w:trPr>
                <w:tblCellSpacing w:w="0" w:type="dxa"/>
              </w:trPr>
              <w:tc>
                <w:tcPr>
                  <w:tcW w:w="1834" w:type="dxa"/>
                  <w:noWrap/>
                  <w:hideMark/>
                </w:tcPr>
                <w:p w14:paraId="630F2D24" w14:textId="77777777" w:rsidR="00E035FE" w:rsidRPr="00E035FE" w:rsidRDefault="00E035FE" w:rsidP="00E035FE">
                  <w:pPr>
                    <w:pStyle w:val="NoSpacing"/>
                    <w:rPr>
                      <w:rFonts w:ascii="Helvetica" w:hAnsi="Helvetica" w:cs="Helvetica"/>
                      <w:b/>
                      <w:bCs/>
                      <w:color w:val="222222"/>
                    </w:rPr>
                  </w:pPr>
                  <w:r w:rsidRPr="00E035FE">
                    <w:rPr>
                      <w:rFonts w:ascii="Helvetica" w:hAnsi="Helvetica" w:cs="Helvetica"/>
                      <w:b/>
                      <w:bCs/>
                      <w:color w:val="222222"/>
                    </w:rPr>
                    <w:t>Award Ceiling:</w:t>
                  </w:r>
                </w:p>
              </w:tc>
              <w:tc>
                <w:tcPr>
                  <w:tcW w:w="3987" w:type="dxa"/>
                  <w:vAlign w:val="center"/>
                  <w:hideMark/>
                </w:tcPr>
                <w:p w14:paraId="584399A4" w14:textId="77777777"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rPr>
                    <w:t>$10</w:t>
                  </w:r>
                </w:p>
              </w:tc>
            </w:tr>
            <w:tr w:rsidR="00E035FE" w:rsidRPr="00E035FE" w14:paraId="74F63C0A" w14:textId="77777777" w:rsidTr="00E035FE">
              <w:trPr>
                <w:tblCellSpacing w:w="0" w:type="dxa"/>
              </w:trPr>
              <w:tc>
                <w:tcPr>
                  <w:tcW w:w="1834" w:type="dxa"/>
                  <w:noWrap/>
                  <w:hideMark/>
                </w:tcPr>
                <w:p w14:paraId="61B7D6DE" w14:textId="77777777" w:rsidR="00E035FE" w:rsidRPr="00E035FE" w:rsidRDefault="00E035FE" w:rsidP="00E035FE">
                  <w:pPr>
                    <w:pStyle w:val="NoSpacing"/>
                    <w:rPr>
                      <w:rFonts w:ascii="Helvetica" w:hAnsi="Helvetica" w:cs="Helvetica"/>
                      <w:b/>
                      <w:bCs/>
                      <w:color w:val="222222"/>
                    </w:rPr>
                  </w:pPr>
                  <w:r w:rsidRPr="00E035FE">
                    <w:rPr>
                      <w:rFonts w:ascii="Helvetica" w:hAnsi="Helvetica" w:cs="Helvetica"/>
                      <w:b/>
                      <w:bCs/>
                      <w:color w:val="222222"/>
                    </w:rPr>
                    <w:t>Award Floor:</w:t>
                  </w:r>
                </w:p>
              </w:tc>
              <w:tc>
                <w:tcPr>
                  <w:tcW w:w="3987" w:type="dxa"/>
                  <w:vAlign w:val="center"/>
                  <w:hideMark/>
                </w:tcPr>
                <w:p w14:paraId="64BAFFDA" w14:textId="77777777"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rPr>
                    <w:t>$1</w:t>
                  </w:r>
                </w:p>
              </w:tc>
            </w:tr>
          </w:tbl>
          <w:p w14:paraId="256A306A" w14:textId="77777777" w:rsidR="00E035FE" w:rsidRPr="00E035FE" w:rsidRDefault="00E035FE" w:rsidP="00E035FE">
            <w:pPr>
              <w:pStyle w:val="NoSpacing"/>
              <w:rPr>
                <w:rFonts w:ascii="Helvetica" w:hAnsi="Helvetica" w:cs="Helvetica"/>
                <w:color w:val="222222"/>
              </w:rPr>
            </w:pPr>
          </w:p>
        </w:tc>
      </w:tr>
    </w:tbl>
    <w:p w14:paraId="4A4891C9" w14:textId="7E3AAB3B" w:rsidR="00E035FE" w:rsidRPr="00E035FE" w:rsidRDefault="00E035FE" w:rsidP="00E035F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035FE" w:rsidRPr="00E035FE" w14:paraId="765681BB" w14:textId="77777777" w:rsidTr="00E035FE">
        <w:trPr>
          <w:tblCellSpacing w:w="0" w:type="dxa"/>
        </w:trPr>
        <w:tc>
          <w:tcPr>
            <w:tcW w:w="0" w:type="auto"/>
            <w:noWrap/>
            <w:hideMark/>
          </w:tcPr>
          <w:p w14:paraId="5D0DA675" w14:textId="77777777" w:rsidR="00E035FE" w:rsidRPr="00E035FE" w:rsidRDefault="00E035FE" w:rsidP="00E035FE">
            <w:pPr>
              <w:pStyle w:val="NoSpacing"/>
              <w:rPr>
                <w:rFonts w:ascii="Helvetica" w:hAnsi="Helvetica" w:cs="Helvetica"/>
                <w:b/>
                <w:bCs/>
                <w:color w:val="222222"/>
              </w:rPr>
            </w:pPr>
            <w:r w:rsidRPr="00E035FE">
              <w:rPr>
                <w:rFonts w:ascii="Helvetica" w:hAnsi="Helvetica" w:cs="Helvetica"/>
                <w:b/>
                <w:bCs/>
                <w:color w:val="222222"/>
              </w:rPr>
              <w:t>Eligible Applicants:</w:t>
            </w:r>
          </w:p>
        </w:tc>
        <w:tc>
          <w:tcPr>
            <w:tcW w:w="5000" w:type="pct"/>
            <w:vAlign w:val="center"/>
            <w:hideMark/>
          </w:tcPr>
          <w:p w14:paraId="6FB7B98E" w14:textId="77777777"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rPr>
              <w:t>Native American tribal governments (Federally recognized)</w:t>
            </w:r>
            <w:r w:rsidRPr="00E035FE">
              <w:rPr>
                <w:rFonts w:ascii="Helvetica" w:hAnsi="Helvetica" w:cs="Helvetica"/>
                <w:color w:val="222222"/>
              </w:rPr>
              <w:br/>
              <w:t>City or township governments</w:t>
            </w:r>
            <w:r w:rsidRPr="00E035FE">
              <w:rPr>
                <w:rFonts w:ascii="Helvetica" w:hAnsi="Helvetica" w:cs="Helvetica"/>
                <w:color w:val="222222"/>
              </w:rPr>
              <w:br/>
              <w:t>Others (see text field entitled "Additional Information on Eligibility" for clarification)</w:t>
            </w:r>
            <w:r w:rsidRPr="00E035FE">
              <w:rPr>
                <w:rFonts w:ascii="Helvetica" w:hAnsi="Helvetica" w:cs="Helvetica"/>
                <w:color w:val="222222"/>
              </w:rPr>
              <w:br/>
              <w:t>County governments</w:t>
            </w:r>
            <w:r w:rsidRPr="00E035FE">
              <w:rPr>
                <w:rFonts w:ascii="Helvetica" w:hAnsi="Helvetica" w:cs="Helvetica"/>
                <w:color w:val="222222"/>
              </w:rPr>
              <w:br/>
              <w:t>Nonprofits having a 501(c)(3) status with the IRS, other than institutions of higher education</w:t>
            </w:r>
          </w:p>
        </w:tc>
      </w:tr>
      <w:tr w:rsidR="00E035FE" w:rsidRPr="00E035FE" w14:paraId="51CF72C3" w14:textId="77777777" w:rsidTr="00E035FE">
        <w:trPr>
          <w:tblCellSpacing w:w="0" w:type="dxa"/>
        </w:trPr>
        <w:tc>
          <w:tcPr>
            <w:tcW w:w="0" w:type="auto"/>
            <w:noWrap/>
            <w:hideMark/>
          </w:tcPr>
          <w:p w14:paraId="6FBBDA97" w14:textId="77777777" w:rsidR="00E035FE" w:rsidRPr="00E035FE" w:rsidRDefault="00E035FE" w:rsidP="00E035FE">
            <w:pPr>
              <w:pStyle w:val="NoSpacing"/>
              <w:rPr>
                <w:rFonts w:ascii="Helvetica" w:hAnsi="Helvetica" w:cs="Helvetica"/>
                <w:b/>
                <w:bCs/>
                <w:color w:val="222222"/>
              </w:rPr>
            </w:pPr>
            <w:r w:rsidRPr="00E035FE">
              <w:rPr>
                <w:rFonts w:ascii="Helvetica" w:hAnsi="Helvetica" w:cs="Helvetica"/>
                <w:b/>
                <w:bCs/>
                <w:color w:val="222222"/>
              </w:rPr>
              <w:t>Additional Information on Eligibility:</w:t>
            </w:r>
          </w:p>
        </w:tc>
        <w:tc>
          <w:tcPr>
            <w:tcW w:w="5000" w:type="pct"/>
            <w:vAlign w:val="center"/>
            <w:hideMark/>
          </w:tcPr>
          <w:p w14:paraId="14BDD635" w14:textId="77777777"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rPr>
              <w:t>An eligible applicant must be a public body, nonprofit corporation, or Federally-recognized tribe. To be eligible for grant funds under this Notice, the project must be located in a rural area in a county (or a rural area of a Reservation for Indian tribes) with a disaster declaration as declared by the President of the United States; the disaster declaration must be related to the consequences of a disaster occurring in CY 2022; the Federal Emergency Management Agency (FEMA) must have provided a notice declaring the disaster. The term rural or rural area is defined in Section 343(a)(13)(C) of the Consolidated Farm and Rural Development Act (7 U.S.C. 1991(a)(13)(C)), as amended, as a city, town or, unincorporated area that has a population of not more than 20,000 inhabitants.</w:t>
            </w:r>
          </w:p>
        </w:tc>
      </w:tr>
    </w:tbl>
    <w:p w14:paraId="1E7295EF" w14:textId="77777777"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035FE" w:rsidRPr="00E035FE" w14:paraId="22B12F55" w14:textId="77777777" w:rsidTr="00E035FE">
        <w:trPr>
          <w:tblCellSpacing w:w="0" w:type="dxa"/>
        </w:trPr>
        <w:tc>
          <w:tcPr>
            <w:tcW w:w="0" w:type="auto"/>
            <w:noWrap/>
            <w:hideMark/>
          </w:tcPr>
          <w:p w14:paraId="2CEEA54D" w14:textId="77777777" w:rsidR="00E035FE" w:rsidRPr="00E035FE" w:rsidRDefault="00E035FE" w:rsidP="00E035FE">
            <w:pPr>
              <w:pStyle w:val="NoSpacing"/>
              <w:rPr>
                <w:rFonts w:ascii="Helvetica" w:hAnsi="Helvetica" w:cs="Helvetica"/>
                <w:b/>
                <w:bCs/>
                <w:color w:val="222222"/>
              </w:rPr>
            </w:pPr>
            <w:r w:rsidRPr="00E035FE">
              <w:rPr>
                <w:rFonts w:ascii="Helvetica" w:hAnsi="Helvetica" w:cs="Helvetica"/>
                <w:b/>
                <w:bCs/>
                <w:color w:val="222222"/>
              </w:rPr>
              <w:t>Agency Name:</w:t>
            </w:r>
          </w:p>
        </w:tc>
        <w:tc>
          <w:tcPr>
            <w:tcW w:w="5000" w:type="pct"/>
            <w:vAlign w:val="center"/>
            <w:hideMark/>
          </w:tcPr>
          <w:p w14:paraId="5A484CA5" w14:textId="77777777"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rPr>
              <w:t>Rural Housing Service</w:t>
            </w:r>
          </w:p>
        </w:tc>
      </w:tr>
      <w:tr w:rsidR="00E035FE" w:rsidRPr="00E035FE" w14:paraId="750774B3" w14:textId="77777777" w:rsidTr="00E035FE">
        <w:trPr>
          <w:tblCellSpacing w:w="0" w:type="dxa"/>
        </w:trPr>
        <w:tc>
          <w:tcPr>
            <w:tcW w:w="0" w:type="auto"/>
            <w:noWrap/>
            <w:hideMark/>
          </w:tcPr>
          <w:p w14:paraId="02719E1C" w14:textId="77777777" w:rsidR="00E035FE" w:rsidRPr="00E035FE" w:rsidRDefault="00E035FE" w:rsidP="00E035FE">
            <w:pPr>
              <w:pStyle w:val="NoSpacing"/>
              <w:rPr>
                <w:rFonts w:ascii="Helvetica" w:hAnsi="Helvetica" w:cs="Helvetica"/>
                <w:b/>
                <w:bCs/>
                <w:color w:val="222222"/>
              </w:rPr>
            </w:pPr>
            <w:r w:rsidRPr="00E035FE">
              <w:rPr>
                <w:rFonts w:ascii="Helvetica" w:hAnsi="Helvetica" w:cs="Helvetica"/>
                <w:b/>
                <w:bCs/>
                <w:color w:val="222222"/>
              </w:rPr>
              <w:t>Description:</w:t>
            </w:r>
          </w:p>
        </w:tc>
        <w:tc>
          <w:tcPr>
            <w:tcW w:w="5000" w:type="pct"/>
            <w:vAlign w:val="center"/>
            <w:hideMark/>
          </w:tcPr>
          <w:p w14:paraId="5BCB3D8F" w14:textId="77777777" w:rsidR="00E035FE" w:rsidRPr="00E035FE" w:rsidRDefault="00E035FE" w:rsidP="00E035FE">
            <w:pPr>
              <w:pStyle w:val="NoSpacing"/>
              <w:rPr>
                <w:rFonts w:ascii="Helvetica" w:hAnsi="Helvetica" w:cs="Helvetica"/>
                <w:color w:val="222222"/>
              </w:rPr>
            </w:pPr>
          </w:p>
          <w:p w14:paraId="1F05894B" w14:textId="77777777"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rPr>
              <w:t>This program provides up to $50 million in grant funding to eligible public bodies, non-profits, and Federally-recognized tribes. Grants may cover up to 75 percent of total project cost. There is no minimum or maximum award amount.</w:t>
            </w:r>
          </w:p>
          <w:p w14:paraId="3270D3C5" w14:textId="77777777" w:rsidR="00E035FE" w:rsidRPr="00E035FE" w:rsidRDefault="00E035FE" w:rsidP="00E035FE">
            <w:pPr>
              <w:pStyle w:val="NoSpacing"/>
              <w:rPr>
                <w:rFonts w:ascii="Helvetica" w:hAnsi="Helvetica" w:cs="Helvetica"/>
                <w:color w:val="222222"/>
              </w:rPr>
            </w:pPr>
          </w:p>
          <w:p w14:paraId="2D78F805" w14:textId="77777777"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rPr>
              <w:t xml:space="preserve">Grants will be provided to eligible applicants to repair eligible essential community facilities damaged by Presidentially Declared Disasters that occurred in CY 2022 . Subject to any updates to the Presidentially Declared Disasters, the following states have been identified with areas that have been impacted by qualifying events during CY 2022: Alaska, </w:t>
            </w:r>
            <w:r w:rsidRPr="00E035FE">
              <w:rPr>
                <w:rFonts w:ascii="Helvetica" w:hAnsi="Helvetica" w:cs="Helvetica"/>
                <w:color w:val="222222"/>
              </w:rPr>
              <w:lastRenderedPageBreak/>
              <w:t>American Samoa, Arizona, California, Colorado, Florida, Hawaii, Idaho, Illinois, Iowa, Kansas, Kentucky, Maine, Massachusetts, Minnesota, Mississippi, Missouri, Montana, Nebraska, Nevada, New Mexico, New York, North Carolina, North Dakota, Oklahoma, Oregon, Puerto Rico, Rhode Island, South Carolina, South Dakota, Tennessee, Texas, U.S. Virgin Islands, Virginia, Washington, and West Virginia.</w:t>
            </w:r>
          </w:p>
          <w:p w14:paraId="14CFAE49" w14:textId="77777777"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rPr>
              <w:t> </w:t>
            </w:r>
          </w:p>
          <w:p w14:paraId="7E5DF185" w14:textId="77777777"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rPr>
              <w:t>Applications for the CF Program Disaster Repair Grants must be submitted to the applicable USDA RD Office. Applications will be accepted on a continual basis, beginning on the publication date of this notice, until funds are exhausted. The applicable USDA RD State Office will conduct an initial review, rating, and selection of complete applications.</w:t>
            </w:r>
          </w:p>
        </w:tc>
      </w:tr>
      <w:tr w:rsidR="00E035FE" w:rsidRPr="00E035FE" w14:paraId="5653EA9E" w14:textId="77777777" w:rsidTr="00E035FE">
        <w:trPr>
          <w:tblCellSpacing w:w="0" w:type="dxa"/>
        </w:trPr>
        <w:tc>
          <w:tcPr>
            <w:tcW w:w="0" w:type="auto"/>
            <w:noWrap/>
            <w:hideMark/>
          </w:tcPr>
          <w:p w14:paraId="3A14DAC2" w14:textId="77777777" w:rsidR="00E035FE" w:rsidRPr="00E035FE" w:rsidRDefault="00E035FE" w:rsidP="00E035FE">
            <w:pPr>
              <w:pStyle w:val="NoSpacing"/>
              <w:rPr>
                <w:rFonts w:ascii="Helvetica" w:hAnsi="Helvetica" w:cs="Helvetica"/>
                <w:b/>
                <w:bCs/>
                <w:color w:val="222222"/>
              </w:rPr>
            </w:pPr>
            <w:r w:rsidRPr="00E035FE">
              <w:rPr>
                <w:rFonts w:ascii="Helvetica" w:hAnsi="Helvetica" w:cs="Helvetica"/>
                <w:b/>
                <w:bCs/>
                <w:color w:val="222222"/>
              </w:rPr>
              <w:lastRenderedPageBreak/>
              <w:t>Link to Additional Information:</w:t>
            </w:r>
          </w:p>
        </w:tc>
        <w:tc>
          <w:tcPr>
            <w:tcW w:w="5000" w:type="pct"/>
            <w:vAlign w:val="center"/>
            <w:hideMark/>
          </w:tcPr>
          <w:p w14:paraId="4D191553" w14:textId="77777777" w:rsidR="00E035FE" w:rsidRPr="00E035FE" w:rsidRDefault="00C033C5" w:rsidP="00E035FE">
            <w:pPr>
              <w:pStyle w:val="NoSpacing"/>
              <w:rPr>
                <w:rFonts w:ascii="Helvetica" w:hAnsi="Helvetica" w:cs="Helvetica"/>
                <w:color w:val="222222"/>
              </w:rPr>
            </w:pPr>
            <w:hyperlink r:id="rId51" w:tgtFrame="_blank" w:tooltip="Link to Additional Information" w:history="1">
              <w:r w:rsidR="00E035FE" w:rsidRPr="00E035FE">
                <w:rPr>
                  <w:rStyle w:val="Hyperlink"/>
                  <w:rFonts w:ascii="Helvetica" w:hAnsi="Helvetica" w:cs="Helvetica"/>
                </w:rPr>
                <w:t>Announcement of the Availability of Community Facilities Program Disaster Repair Grants</w:t>
              </w:r>
            </w:hyperlink>
          </w:p>
        </w:tc>
      </w:tr>
      <w:tr w:rsidR="00E035FE" w:rsidRPr="00E035FE" w14:paraId="1C43B18D" w14:textId="77777777" w:rsidTr="00E035FE">
        <w:trPr>
          <w:tblCellSpacing w:w="0" w:type="dxa"/>
        </w:trPr>
        <w:tc>
          <w:tcPr>
            <w:tcW w:w="0" w:type="auto"/>
            <w:noWrap/>
            <w:hideMark/>
          </w:tcPr>
          <w:p w14:paraId="6C5C8497" w14:textId="77777777" w:rsidR="00E035FE" w:rsidRPr="00E035FE" w:rsidRDefault="00E035FE" w:rsidP="00E035FE">
            <w:pPr>
              <w:pStyle w:val="NoSpacing"/>
              <w:rPr>
                <w:rFonts w:ascii="Helvetica" w:hAnsi="Helvetica" w:cs="Helvetica"/>
                <w:b/>
                <w:bCs/>
                <w:color w:val="222222"/>
              </w:rPr>
            </w:pPr>
            <w:r w:rsidRPr="00E035FE">
              <w:rPr>
                <w:rFonts w:ascii="Helvetica" w:hAnsi="Helvetica" w:cs="Helvetica"/>
                <w:b/>
                <w:bCs/>
                <w:color w:val="222222"/>
              </w:rPr>
              <w:t>Grantor Contact Information:</w:t>
            </w:r>
          </w:p>
        </w:tc>
        <w:tc>
          <w:tcPr>
            <w:tcW w:w="5000" w:type="pct"/>
            <w:vAlign w:val="center"/>
            <w:hideMark/>
          </w:tcPr>
          <w:p w14:paraId="345782DA" w14:textId="77777777"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rPr>
              <w:t>If you have difficulty accessing the full announcement electronically, please contact:</w:t>
            </w:r>
            <w:r w:rsidRPr="00E035FE">
              <w:rPr>
                <w:rFonts w:ascii="Helvetica" w:hAnsi="Helvetica" w:cs="Helvetica"/>
                <w:color w:val="222222"/>
              </w:rPr>
              <w:br/>
            </w:r>
            <w:r w:rsidRPr="00E035FE">
              <w:rPr>
                <w:rFonts w:ascii="Helvetica" w:hAnsi="Helvetica" w:cs="Helvetica"/>
                <w:color w:val="222222"/>
              </w:rPr>
              <w:br/>
              <w:t>Surabhi Dabir Phone 202 768-5875</w:t>
            </w:r>
            <w:r w:rsidRPr="00E035FE">
              <w:rPr>
                <w:rFonts w:ascii="Helvetica" w:hAnsi="Helvetica" w:cs="Helvetica"/>
                <w:color w:val="222222"/>
              </w:rPr>
              <w:br/>
            </w:r>
            <w:r w:rsidRPr="00E035FE">
              <w:rPr>
                <w:rFonts w:ascii="Helvetica" w:hAnsi="Helvetica" w:cs="Helvetica"/>
                <w:color w:val="222222"/>
              </w:rPr>
              <w:br/>
            </w:r>
            <w:hyperlink r:id="rId52" w:history="1">
              <w:r w:rsidRPr="00E035FE">
                <w:rPr>
                  <w:rStyle w:val="Hyperlink"/>
                  <w:rFonts w:ascii="Helvetica" w:hAnsi="Helvetica" w:cs="Helvetica"/>
                </w:rPr>
                <w:t>Email for Surabhi Dabir</w:t>
              </w:r>
            </w:hyperlink>
          </w:p>
        </w:tc>
      </w:tr>
    </w:tbl>
    <w:p w14:paraId="3D4F3B1D" w14:textId="622190B4" w:rsidR="008433DB" w:rsidRDefault="008433DB" w:rsidP="00E035FE">
      <w:pPr>
        <w:pStyle w:val="NoSpacing"/>
        <w:pBdr>
          <w:bottom w:val="single" w:sz="6" w:space="1" w:color="auto"/>
        </w:pBdr>
        <w:rPr>
          <w:rFonts w:ascii="Helvetica" w:hAnsi="Helvetica" w:cs="Helvetica"/>
          <w:color w:val="222222"/>
          <w:sz w:val="24"/>
          <w:szCs w:val="24"/>
        </w:rPr>
      </w:pPr>
      <w:r w:rsidRPr="00C87BB1">
        <w:rPr>
          <w:rFonts w:ascii="Helvetica" w:hAnsi="Helvetica" w:cs="Helvetica"/>
          <w:color w:val="222222"/>
          <w:sz w:val="24"/>
          <w:szCs w:val="24"/>
        </w:rPr>
        <w:br/>
      </w:r>
      <w:hyperlink r:id="rId53" w:tgtFrame="_blank" w:history="1">
        <w:r w:rsidRPr="00C87BB1">
          <w:rPr>
            <w:rStyle w:val="Hyperlink"/>
            <w:rFonts w:ascii="Helvetica" w:hAnsi="Helvetica" w:cs="Helvetica"/>
            <w:color w:val="1155CC"/>
            <w:sz w:val="24"/>
            <w:szCs w:val="24"/>
            <w:shd w:val="clear" w:color="auto" w:fill="FFFFFF"/>
          </w:rPr>
          <w:t>https://www.grants.gov/web/grants/view-opportunity.html?oppId=348870</w:t>
        </w:r>
      </w:hyperlink>
    </w:p>
    <w:p w14:paraId="7CF29F48" w14:textId="77777777" w:rsidR="00D22A5E" w:rsidRDefault="00D22A5E" w:rsidP="00C450F4">
      <w:pPr>
        <w:pStyle w:val="NoSpacing"/>
        <w:rPr>
          <w:rFonts w:ascii="Helvetica" w:hAnsi="Helvetica" w:cs="Helvetica"/>
          <w:color w:val="222222"/>
        </w:rPr>
      </w:pPr>
    </w:p>
    <w:p w14:paraId="2395994A" w14:textId="212156F3" w:rsidR="00AD716A" w:rsidRDefault="00D22A5E" w:rsidP="00D22A5E">
      <w:pPr>
        <w:pStyle w:val="NoSpacing"/>
        <w:rPr>
          <w:rFonts w:ascii="Helvetica" w:hAnsi="Helvetica" w:cs="Helvetica"/>
          <w:color w:val="222222"/>
          <w:sz w:val="24"/>
          <w:szCs w:val="24"/>
          <w:shd w:val="clear" w:color="auto" w:fill="FFFFFF"/>
        </w:rPr>
      </w:pPr>
      <w:bookmarkStart w:id="60" w:name="AGFSCommWildfireDefense23"/>
      <w:bookmarkEnd w:id="60"/>
      <w:r w:rsidRPr="00AD716A">
        <w:rPr>
          <w:rFonts w:ascii="Helvetica" w:hAnsi="Helvetica" w:cs="Helvetica"/>
          <w:color w:val="222222"/>
          <w:sz w:val="24"/>
          <w:szCs w:val="24"/>
          <w:highlight w:val="yellow"/>
          <w:shd w:val="clear" w:color="auto" w:fill="FFFFFF"/>
        </w:rPr>
        <w:t>Forest Service</w:t>
      </w:r>
      <w:r w:rsidRPr="00AD716A">
        <w:rPr>
          <w:rFonts w:ascii="Helvetica" w:hAnsi="Helvetica" w:cs="Helvetica"/>
          <w:color w:val="222222"/>
          <w:sz w:val="24"/>
          <w:szCs w:val="24"/>
          <w:highlight w:val="yellow"/>
        </w:rPr>
        <w:br/>
      </w:r>
      <w:r w:rsidRPr="00AD716A">
        <w:rPr>
          <w:rFonts w:ascii="Helvetica" w:hAnsi="Helvetica" w:cs="Helvetica"/>
          <w:color w:val="222222"/>
          <w:sz w:val="24"/>
          <w:szCs w:val="24"/>
          <w:highlight w:val="yellow"/>
          <w:shd w:val="clear" w:color="auto" w:fill="FFFFFF"/>
        </w:rPr>
        <w:t>Community Wildfire Defense Grant 2023 West</w:t>
      </w:r>
      <w:r w:rsidRPr="00AD716A">
        <w:rPr>
          <w:rFonts w:ascii="Helvetica" w:hAnsi="Helvetica" w:cs="Helvetica"/>
          <w:color w:val="222222"/>
          <w:sz w:val="24"/>
          <w:szCs w:val="24"/>
          <w:highlight w:val="yellow"/>
        </w:rPr>
        <w:br/>
      </w:r>
      <w:r w:rsidRPr="00AD716A">
        <w:rPr>
          <w:rFonts w:ascii="Helvetica" w:hAnsi="Helvetica" w:cs="Helvetica"/>
          <w:color w:val="222222"/>
          <w:sz w:val="24"/>
          <w:szCs w:val="24"/>
          <w:highlight w:val="yellow"/>
          <w:shd w:val="clear" w:color="auto" w:fill="FFFFFF"/>
        </w:rPr>
        <w:t>Synopsis 5</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D716A" w:rsidRPr="00AD716A" w14:paraId="0513A592" w14:textId="77777777" w:rsidTr="00C033C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3005"/>
            </w:tblGrid>
            <w:tr w:rsidR="00AD716A" w:rsidRPr="00AD716A" w14:paraId="2B4D9968" w14:textId="77777777" w:rsidTr="00C033C5">
              <w:trPr>
                <w:tblCellSpacing w:w="0" w:type="dxa"/>
              </w:trPr>
              <w:tc>
                <w:tcPr>
                  <w:tcW w:w="2240" w:type="dxa"/>
                  <w:noWrap/>
                  <w:hideMark/>
                </w:tcPr>
                <w:p w14:paraId="724D5919" w14:textId="77777777" w:rsidR="00AD716A" w:rsidRPr="00AD716A" w:rsidRDefault="00AD716A" w:rsidP="00AD716A">
                  <w:pPr>
                    <w:pStyle w:val="NoSpacing"/>
                    <w:rPr>
                      <w:rFonts w:ascii="Helvetica" w:hAnsi="Helvetica" w:cs="Helvetica"/>
                      <w:b/>
                      <w:bCs/>
                      <w:color w:val="222222"/>
                    </w:rPr>
                  </w:pPr>
                  <w:r w:rsidRPr="00AD716A">
                    <w:rPr>
                      <w:rFonts w:ascii="Helvetica" w:hAnsi="Helvetica" w:cs="Helvetica"/>
                      <w:b/>
                      <w:bCs/>
                      <w:color w:val="222222"/>
                    </w:rPr>
                    <w:t>Document Type:</w:t>
                  </w:r>
                </w:p>
              </w:tc>
              <w:tc>
                <w:tcPr>
                  <w:tcW w:w="3005" w:type="dxa"/>
                  <w:vAlign w:val="center"/>
                  <w:hideMark/>
                </w:tcPr>
                <w:p w14:paraId="1C600933"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Grants Notice</w:t>
                  </w:r>
                </w:p>
              </w:tc>
            </w:tr>
            <w:tr w:rsidR="00AD716A" w:rsidRPr="00AD716A" w14:paraId="26DE0AE4" w14:textId="77777777" w:rsidTr="00C033C5">
              <w:trPr>
                <w:tblCellSpacing w:w="0" w:type="dxa"/>
              </w:trPr>
              <w:tc>
                <w:tcPr>
                  <w:tcW w:w="2240" w:type="dxa"/>
                  <w:noWrap/>
                  <w:hideMark/>
                </w:tcPr>
                <w:p w14:paraId="5B03073E" w14:textId="77777777" w:rsidR="00AD716A" w:rsidRPr="00AD716A" w:rsidRDefault="00AD716A" w:rsidP="00AD716A">
                  <w:pPr>
                    <w:pStyle w:val="NoSpacing"/>
                    <w:rPr>
                      <w:rFonts w:ascii="Helvetica" w:hAnsi="Helvetica" w:cs="Helvetica"/>
                      <w:b/>
                      <w:bCs/>
                      <w:color w:val="222222"/>
                    </w:rPr>
                  </w:pPr>
                  <w:r w:rsidRPr="00AD716A">
                    <w:rPr>
                      <w:rFonts w:ascii="Helvetica" w:hAnsi="Helvetica" w:cs="Helvetica"/>
                      <w:b/>
                      <w:bCs/>
                      <w:color w:val="222222"/>
                    </w:rPr>
                    <w:t>Funding Opportunity Number:</w:t>
                  </w:r>
                </w:p>
              </w:tc>
              <w:tc>
                <w:tcPr>
                  <w:tcW w:w="3005" w:type="dxa"/>
                  <w:vAlign w:val="center"/>
                  <w:hideMark/>
                </w:tcPr>
                <w:p w14:paraId="1E39B4E9"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USDA-FS-2023-CWDG-CWSF</w:t>
                  </w:r>
                </w:p>
              </w:tc>
            </w:tr>
            <w:tr w:rsidR="00AD716A" w:rsidRPr="00AD716A" w14:paraId="3F9925EE" w14:textId="77777777" w:rsidTr="00C033C5">
              <w:trPr>
                <w:tblCellSpacing w:w="0" w:type="dxa"/>
              </w:trPr>
              <w:tc>
                <w:tcPr>
                  <w:tcW w:w="2240" w:type="dxa"/>
                  <w:noWrap/>
                  <w:hideMark/>
                </w:tcPr>
                <w:p w14:paraId="2F5481CE" w14:textId="77777777" w:rsidR="00AD716A" w:rsidRPr="00AD716A" w:rsidRDefault="00AD716A" w:rsidP="00AD716A">
                  <w:pPr>
                    <w:pStyle w:val="NoSpacing"/>
                    <w:rPr>
                      <w:rFonts w:ascii="Helvetica" w:hAnsi="Helvetica" w:cs="Helvetica"/>
                      <w:b/>
                      <w:bCs/>
                      <w:color w:val="222222"/>
                    </w:rPr>
                  </w:pPr>
                  <w:r w:rsidRPr="00AD716A">
                    <w:rPr>
                      <w:rFonts w:ascii="Helvetica" w:hAnsi="Helvetica" w:cs="Helvetica"/>
                      <w:b/>
                      <w:bCs/>
                      <w:color w:val="222222"/>
                    </w:rPr>
                    <w:t>Funding Opportunity Title:</w:t>
                  </w:r>
                </w:p>
              </w:tc>
              <w:tc>
                <w:tcPr>
                  <w:tcW w:w="3005" w:type="dxa"/>
                  <w:vAlign w:val="center"/>
                  <w:hideMark/>
                </w:tcPr>
                <w:p w14:paraId="58047F6C"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Community Wildfire Defense Grant 2023 West</w:t>
                  </w:r>
                </w:p>
              </w:tc>
            </w:tr>
            <w:tr w:rsidR="00AD716A" w:rsidRPr="00AD716A" w14:paraId="67D13F6B" w14:textId="77777777" w:rsidTr="00C033C5">
              <w:trPr>
                <w:tblCellSpacing w:w="0" w:type="dxa"/>
              </w:trPr>
              <w:tc>
                <w:tcPr>
                  <w:tcW w:w="2240" w:type="dxa"/>
                  <w:noWrap/>
                  <w:hideMark/>
                </w:tcPr>
                <w:p w14:paraId="7150F12D" w14:textId="77777777" w:rsidR="00AD716A" w:rsidRPr="00AD716A" w:rsidRDefault="00AD716A" w:rsidP="00AD716A">
                  <w:pPr>
                    <w:pStyle w:val="NoSpacing"/>
                    <w:rPr>
                      <w:rFonts w:ascii="Helvetica" w:hAnsi="Helvetica" w:cs="Helvetica"/>
                      <w:b/>
                      <w:bCs/>
                      <w:color w:val="222222"/>
                    </w:rPr>
                  </w:pPr>
                  <w:r w:rsidRPr="00AD716A">
                    <w:rPr>
                      <w:rFonts w:ascii="Helvetica" w:hAnsi="Helvetica" w:cs="Helvetica"/>
                      <w:b/>
                      <w:bCs/>
                      <w:color w:val="222222"/>
                    </w:rPr>
                    <w:t>Opportunity Category:</w:t>
                  </w:r>
                </w:p>
              </w:tc>
              <w:tc>
                <w:tcPr>
                  <w:tcW w:w="3005" w:type="dxa"/>
                  <w:vAlign w:val="center"/>
                  <w:hideMark/>
                </w:tcPr>
                <w:p w14:paraId="494143C2"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Discretionary</w:t>
                  </w:r>
                </w:p>
              </w:tc>
            </w:tr>
            <w:tr w:rsidR="00AD716A" w:rsidRPr="00AD716A" w14:paraId="761D89A3" w14:textId="77777777" w:rsidTr="00C033C5">
              <w:trPr>
                <w:tblCellSpacing w:w="0" w:type="dxa"/>
              </w:trPr>
              <w:tc>
                <w:tcPr>
                  <w:tcW w:w="2240" w:type="dxa"/>
                  <w:noWrap/>
                  <w:hideMark/>
                </w:tcPr>
                <w:p w14:paraId="617AD2D2" w14:textId="77777777" w:rsidR="00AD716A" w:rsidRPr="00AD716A" w:rsidRDefault="00AD716A" w:rsidP="00AD716A">
                  <w:pPr>
                    <w:pStyle w:val="NoSpacing"/>
                    <w:rPr>
                      <w:rFonts w:ascii="Helvetica" w:hAnsi="Helvetica" w:cs="Helvetica"/>
                      <w:b/>
                      <w:bCs/>
                      <w:color w:val="222222"/>
                    </w:rPr>
                  </w:pPr>
                  <w:r w:rsidRPr="00AD716A">
                    <w:rPr>
                      <w:rFonts w:ascii="Helvetica" w:hAnsi="Helvetica" w:cs="Helvetica"/>
                      <w:b/>
                      <w:bCs/>
                      <w:color w:val="222222"/>
                    </w:rPr>
                    <w:t>Opportunity Category Explanation:</w:t>
                  </w:r>
                </w:p>
              </w:tc>
              <w:tc>
                <w:tcPr>
                  <w:tcW w:w="3005" w:type="dxa"/>
                  <w:vAlign w:val="center"/>
                  <w:hideMark/>
                </w:tcPr>
                <w:p w14:paraId="3FF6B228"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 </w:t>
                  </w:r>
                </w:p>
              </w:tc>
            </w:tr>
            <w:tr w:rsidR="00AD716A" w:rsidRPr="00AD716A" w14:paraId="5AD542FE" w14:textId="77777777" w:rsidTr="00C033C5">
              <w:trPr>
                <w:tblCellSpacing w:w="0" w:type="dxa"/>
              </w:trPr>
              <w:tc>
                <w:tcPr>
                  <w:tcW w:w="2240" w:type="dxa"/>
                  <w:noWrap/>
                  <w:hideMark/>
                </w:tcPr>
                <w:p w14:paraId="66361BA3" w14:textId="77777777" w:rsidR="00AD716A" w:rsidRPr="00AD716A" w:rsidRDefault="00AD716A" w:rsidP="00AD716A">
                  <w:pPr>
                    <w:pStyle w:val="NoSpacing"/>
                    <w:rPr>
                      <w:rFonts w:ascii="Helvetica" w:hAnsi="Helvetica" w:cs="Helvetica"/>
                      <w:b/>
                      <w:bCs/>
                      <w:color w:val="222222"/>
                    </w:rPr>
                  </w:pPr>
                  <w:r w:rsidRPr="00AD716A">
                    <w:rPr>
                      <w:rFonts w:ascii="Helvetica" w:hAnsi="Helvetica" w:cs="Helvetica"/>
                      <w:b/>
                      <w:bCs/>
                      <w:color w:val="222222"/>
                    </w:rPr>
                    <w:t>Funding Instrument Type:</w:t>
                  </w:r>
                </w:p>
              </w:tc>
              <w:tc>
                <w:tcPr>
                  <w:tcW w:w="3005" w:type="dxa"/>
                  <w:vAlign w:val="center"/>
                  <w:hideMark/>
                </w:tcPr>
                <w:p w14:paraId="44CF2BEF"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Grant</w:t>
                  </w:r>
                </w:p>
              </w:tc>
            </w:tr>
            <w:tr w:rsidR="00AD716A" w:rsidRPr="00AD716A" w14:paraId="477A99E0" w14:textId="77777777" w:rsidTr="00C033C5">
              <w:trPr>
                <w:tblCellSpacing w:w="0" w:type="dxa"/>
              </w:trPr>
              <w:tc>
                <w:tcPr>
                  <w:tcW w:w="2240" w:type="dxa"/>
                  <w:noWrap/>
                  <w:hideMark/>
                </w:tcPr>
                <w:p w14:paraId="4277FBF1" w14:textId="77777777" w:rsidR="00AD716A" w:rsidRPr="00AD716A" w:rsidRDefault="00AD716A" w:rsidP="00AD716A">
                  <w:pPr>
                    <w:pStyle w:val="NoSpacing"/>
                    <w:rPr>
                      <w:rFonts w:ascii="Helvetica" w:hAnsi="Helvetica" w:cs="Helvetica"/>
                      <w:b/>
                      <w:bCs/>
                      <w:color w:val="222222"/>
                    </w:rPr>
                  </w:pPr>
                  <w:r w:rsidRPr="00AD716A">
                    <w:rPr>
                      <w:rFonts w:ascii="Helvetica" w:hAnsi="Helvetica" w:cs="Helvetica"/>
                      <w:b/>
                      <w:bCs/>
                      <w:color w:val="222222"/>
                    </w:rPr>
                    <w:t>Category of Funding Activity:</w:t>
                  </w:r>
                </w:p>
              </w:tc>
              <w:tc>
                <w:tcPr>
                  <w:tcW w:w="3005" w:type="dxa"/>
                  <w:vAlign w:val="center"/>
                  <w:hideMark/>
                </w:tcPr>
                <w:p w14:paraId="10091516"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Disaster Prevention and Relief</w:t>
                  </w:r>
                  <w:r w:rsidRPr="00AD716A">
                    <w:rPr>
                      <w:rFonts w:ascii="Helvetica" w:hAnsi="Helvetica" w:cs="Helvetica"/>
                      <w:color w:val="222222"/>
                    </w:rPr>
                    <w:br/>
                    <w:t>Natural Resources</w:t>
                  </w:r>
                </w:p>
              </w:tc>
            </w:tr>
            <w:tr w:rsidR="00AD716A" w:rsidRPr="00AD716A" w14:paraId="499C8C1A" w14:textId="77777777" w:rsidTr="00C033C5">
              <w:trPr>
                <w:tblCellSpacing w:w="0" w:type="dxa"/>
              </w:trPr>
              <w:tc>
                <w:tcPr>
                  <w:tcW w:w="2240" w:type="dxa"/>
                  <w:noWrap/>
                  <w:hideMark/>
                </w:tcPr>
                <w:p w14:paraId="456DF8A5" w14:textId="77777777" w:rsidR="00AD716A" w:rsidRPr="00AD716A" w:rsidRDefault="00AD716A" w:rsidP="00AD716A">
                  <w:pPr>
                    <w:pStyle w:val="NoSpacing"/>
                    <w:rPr>
                      <w:rFonts w:ascii="Helvetica" w:hAnsi="Helvetica" w:cs="Helvetica"/>
                      <w:b/>
                      <w:bCs/>
                      <w:color w:val="222222"/>
                    </w:rPr>
                  </w:pPr>
                  <w:r w:rsidRPr="00AD716A">
                    <w:rPr>
                      <w:rFonts w:ascii="Helvetica" w:hAnsi="Helvetica" w:cs="Helvetica"/>
                      <w:b/>
                      <w:bCs/>
                      <w:color w:val="222222"/>
                    </w:rPr>
                    <w:t>Category Explanation:</w:t>
                  </w:r>
                </w:p>
              </w:tc>
              <w:tc>
                <w:tcPr>
                  <w:tcW w:w="3005" w:type="dxa"/>
                  <w:vAlign w:val="center"/>
                  <w:hideMark/>
                </w:tcPr>
                <w:p w14:paraId="26E8BCB7"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 </w:t>
                  </w:r>
                </w:p>
              </w:tc>
            </w:tr>
            <w:tr w:rsidR="00AD716A" w:rsidRPr="00AD716A" w14:paraId="7864265E" w14:textId="77777777" w:rsidTr="00C033C5">
              <w:trPr>
                <w:tblCellSpacing w:w="0" w:type="dxa"/>
              </w:trPr>
              <w:tc>
                <w:tcPr>
                  <w:tcW w:w="2240" w:type="dxa"/>
                  <w:noWrap/>
                  <w:hideMark/>
                </w:tcPr>
                <w:p w14:paraId="15B79033" w14:textId="77777777" w:rsidR="00AD716A" w:rsidRPr="00AD716A" w:rsidRDefault="00AD716A" w:rsidP="00AD716A">
                  <w:pPr>
                    <w:pStyle w:val="NoSpacing"/>
                    <w:rPr>
                      <w:rFonts w:ascii="Helvetica" w:hAnsi="Helvetica" w:cs="Helvetica"/>
                      <w:b/>
                      <w:bCs/>
                      <w:color w:val="222222"/>
                    </w:rPr>
                  </w:pPr>
                  <w:r w:rsidRPr="00AD716A">
                    <w:rPr>
                      <w:rFonts w:ascii="Helvetica" w:hAnsi="Helvetica" w:cs="Helvetica"/>
                      <w:b/>
                      <w:bCs/>
                      <w:color w:val="222222"/>
                    </w:rPr>
                    <w:t>Expected Number of Awards:</w:t>
                  </w:r>
                </w:p>
              </w:tc>
              <w:tc>
                <w:tcPr>
                  <w:tcW w:w="3005" w:type="dxa"/>
                  <w:vAlign w:val="center"/>
                  <w:hideMark/>
                </w:tcPr>
                <w:p w14:paraId="3E23A455"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500</w:t>
                  </w:r>
                </w:p>
              </w:tc>
            </w:tr>
            <w:tr w:rsidR="00AD716A" w:rsidRPr="00AD716A" w14:paraId="07DFA570" w14:textId="77777777" w:rsidTr="00C033C5">
              <w:trPr>
                <w:tblCellSpacing w:w="0" w:type="dxa"/>
              </w:trPr>
              <w:tc>
                <w:tcPr>
                  <w:tcW w:w="2240" w:type="dxa"/>
                  <w:noWrap/>
                  <w:hideMark/>
                </w:tcPr>
                <w:p w14:paraId="3520EE04" w14:textId="77777777" w:rsidR="00AD716A" w:rsidRPr="00AD716A" w:rsidRDefault="00AD716A" w:rsidP="00AD716A">
                  <w:pPr>
                    <w:pStyle w:val="NoSpacing"/>
                    <w:rPr>
                      <w:rFonts w:ascii="Helvetica" w:hAnsi="Helvetica" w:cs="Helvetica"/>
                      <w:b/>
                      <w:bCs/>
                      <w:color w:val="222222"/>
                    </w:rPr>
                  </w:pPr>
                  <w:r w:rsidRPr="00AD716A">
                    <w:rPr>
                      <w:rFonts w:ascii="Helvetica" w:hAnsi="Helvetica" w:cs="Helvetica"/>
                      <w:b/>
                      <w:bCs/>
                      <w:color w:val="222222"/>
                    </w:rPr>
                    <w:lastRenderedPageBreak/>
                    <w:t>CFDA Number(s):</w:t>
                  </w:r>
                </w:p>
              </w:tc>
              <w:tc>
                <w:tcPr>
                  <w:tcW w:w="3005" w:type="dxa"/>
                  <w:vAlign w:val="center"/>
                  <w:hideMark/>
                </w:tcPr>
                <w:p w14:paraId="4B57F1AF"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10.720 -- Infrastructure Investment and Jobs Act Community Wildfire Defense Grants</w:t>
                  </w:r>
                </w:p>
              </w:tc>
            </w:tr>
            <w:tr w:rsidR="00AD716A" w:rsidRPr="00AD716A" w14:paraId="3F352B42" w14:textId="77777777" w:rsidTr="00C033C5">
              <w:trPr>
                <w:tblCellSpacing w:w="0" w:type="dxa"/>
              </w:trPr>
              <w:tc>
                <w:tcPr>
                  <w:tcW w:w="2240" w:type="dxa"/>
                  <w:noWrap/>
                  <w:hideMark/>
                </w:tcPr>
                <w:p w14:paraId="29DA6B84" w14:textId="77777777" w:rsidR="00AD716A" w:rsidRPr="00AD716A" w:rsidRDefault="00AD716A" w:rsidP="00AD716A">
                  <w:pPr>
                    <w:pStyle w:val="NoSpacing"/>
                    <w:rPr>
                      <w:rFonts w:ascii="Helvetica" w:hAnsi="Helvetica" w:cs="Helvetica"/>
                      <w:b/>
                      <w:bCs/>
                      <w:color w:val="222222"/>
                    </w:rPr>
                  </w:pPr>
                  <w:r w:rsidRPr="00AD716A">
                    <w:rPr>
                      <w:rFonts w:ascii="Helvetica" w:hAnsi="Helvetica" w:cs="Helvetica"/>
                      <w:b/>
                      <w:bCs/>
                      <w:color w:val="222222"/>
                    </w:rPr>
                    <w:t>Cost Sharing or Matching Requirement:</w:t>
                  </w:r>
                </w:p>
              </w:tc>
              <w:tc>
                <w:tcPr>
                  <w:tcW w:w="3005" w:type="dxa"/>
                  <w:vAlign w:val="center"/>
                  <w:hideMark/>
                </w:tcPr>
                <w:p w14:paraId="3B5B78C7"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Yes</w:t>
                  </w:r>
                </w:p>
              </w:tc>
            </w:tr>
          </w:tbl>
          <w:p w14:paraId="75C948F5" w14:textId="77777777" w:rsidR="00AD716A" w:rsidRPr="00AD716A" w:rsidRDefault="00AD716A" w:rsidP="00AD716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71"/>
              <w:gridCol w:w="2747"/>
            </w:tblGrid>
            <w:tr w:rsidR="00AD716A" w:rsidRPr="00AD716A" w14:paraId="55E62DD2" w14:textId="77777777" w:rsidTr="00C033C5">
              <w:trPr>
                <w:tblCellSpacing w:w="0" w:type="dxa"/>
              </w:trPr>
              <w:tc>
                <w:tcPr>
                  <w:tcW w:w="2471" w:type="dxa"/>
                  <w:noWrap/>
                  <w:hideMark/>
                </w:tcPr>
                <w:p w14:paraId="4600D1DE" w14:textId="77777777" w:rsidR="00AD716A" w:rsidRPr="00AD716A" w:rsidRDefault="00AD716A" w:rsidP="00AD716A">
                  <w:pPr>
                    <w:pStyle w:val="NoSpacing"/>
                    <w:rPr>
                      <w:rFonts w:ascii="Helvetica" w:hAnsi="Helvetica" w:cs="Helvetica"/>
                      <w:b/>
                      <w:bCs/>
                      <w:color w:val="222222"/>
                    </w:rPr>
                  </w:pPr>
                  <w:r w:rsidRPr="00AD716A">
                    <w:rPr>
                      <w:rFonts w:ascii="Helvetica" w:hAnsi="Helvetica" w:cs="Helvetica"/>
                      <w:b/>
                      <w:bCs/>
                      <w:color w:val="222222"/>
                    </w:rPr>
                    <w:lastRenderedPageBreak/>
                    <w:t>Version:</w:t>
                  </w:r>
                </w:p>
              </w:tc>
              <w:tc>
                <w:tcPr>
                  <w:tcW w:w="2747" w:type="dxa"/>
                  <w:vAlign w:val="center"/>
                  <w:hideMark/>
                </w:tcPr>
                <w:p w14:paraId="28801D06"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Synopsis 5</w:t>
                  </w:r>
                </w:p>
              </w:tc>
            </w:tr>
            <w:tr w:rsidR="00AD716A" w:rsidRPr="00AD716A" w14:paraId="2AA1D73F" w14:textId="77777777" w:rsidTr="00C033C5">
              <w:trPr>
                <w:tblCellSpacing w:w="0" w:type="dxa"/>
              </w:trPr>
              <w:tc>
                <w:tcPr>
                  <w:tcW w:w="2471" w:type="dxa"/>
                  <w:noWrap/>
                  <w:hideMark/>
                </w:tcPr>
                <w:p w14:paraId="7A78A56E" w14:textId="77777777" w:rsidR="00AD716A" w:rsidRPr="00AD716A" w:rsidRDefault="00AD716A" w:rsidP="00AD716A">
                  <w:pPr>
                    <w:pStyle w:val="NoSpacing"/>
                    <w:rPr>
                      <w:rFonts w:ascii="Helvetica" w:hAnsi="Helvetica" w:cs="Helvetica"/>
                      <w:b/>
                      <w:bCs/>
                      <w:color w:val="222222"/>
                    </w:rPr>
                  </w:pPr>
                  <w:r w:rsidRPr="00AD716A">
                    <w:rPr>
                      <w:rFonts w:ascii="Helvetica" w:hAnsi="Helvetica" w:cs="Helvetica"/>
                      <w:b/>
                      <w:bCs/>
                      <w:color w:val="222222"/>
                    </w:rPr>
                    <w:t>Posted Date:</w:t>
                  </w:r>
                </w:p>
              </w:tc>
              <w:tc>
                <w:tcPr>
                  <w:tcW w:w="2747" w:type="dxa"/>
                  <w:vAlign w:val="center"/>
                  <w:hideMark/>
                </w:tcPr>
                <w:p w14:paraId="016F6C7E"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Jul 31, 2023</w:t>
                  </w:r>
                </w:p>
              </w:tc>
            </w:tr>
            <w:tr w:rsidR="00AD716A" w:rsidRPr="00AD716A" w14:paraId="18229E39" w14:textId="77777777" w:rsidTr="00C033C5">
              <w:trPr>
                <w:tblCellSpacing w:w="0" w:type="dxa"/>
              </w:trPr>
              <w:tc>
                <w:tcPr>
                  <w:tcW w:w="2471" w:type="dxa"/>
                  <w:noWrap/>
                  <w:hideMark/>
                </w:tcPr>
                <w:p w14:paraId="1DCB4B94" w14:textId="77777777" w:rsidR="00AD716A" w:rsidRPr="00AD716A" w:rsidRDefault="00AD716A" w:rsidP="00AD716A">
                  <w:pPr>
                    <w:pStyle w:val="NoSpacing"/>
                    <w:rPr>
                      <w:rFonts w:ascii="Helvetica" w:hAnsi="Helvetica" w:cs="Helvetica"/>
                      <w:b/>
                      <w:bCs/>
                      <w:color w:val="222222"/>
                    </w:rPr>
                  </w:pPr>
                  <w:r w:rsidRPr="00AD716A">
                    <w:rPr>
                      <w:rFonts w:ascii="Helvetica" w:hAnsi="Helvetica" w:cs="Helvetica"/>
                      <w:b/>
                      <w:bCs/>
                      <w:color w:val="222222"/>
                    </w:rPr>
                    <w:t>Last Updated Date:</w:t>
                  </w:r>
                </w:p>
              </w:tc>
              <w:tc>
                <w:tcPr>
                  <w:tcW w:w="2747" w:type="dxa"/>
                  <w:vAlign w:val="center"/>
                  <w:hideMark/>
                </w:tcPr>
                <w:p w14:paraId="1B1F3AE2"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Jul 31, 2023</w:t>
                  </w:r>
                </w:p>
              </w:tc>
            </w:tr>
            <w:tr w:rsidR="00AD716A" w:rsidRPr="00AD716A" w14:paraId="75D1A6FE" w14:textId="77777777" w:rsidTr="00C033C5">
              <w:trPr>
                <w:tblCellSpacing w:w="0" w:type="dxa"/>
              </w:trPr>
              <w:tc>
                <w:tcPr>
                  <w:tcW w:w="2471" w:type="dxa"/>
                  <w:noWrap/>
                  <w:hideMark/>
                </w:tcPr>
                <w:p w14:paraId="031CAFB0" w14:textId="77777777" w:rsidR="00AD716A" w:rsidRPr="00AD716A" w:rsidRDefault="00AD716A" w:rsidP="00AD716A">
                  <w:pPr>
                    <w:pStyle w:val="NoSpacing"/>
                    <w:rPr>
                      <w:rFonts w:ascii="Helvetica" w:hAnsi="Helvetica" w:cs="Helvetica"/>
                      <w:b/>
                      <w:bCs/>
                      <w:color w:val="222222"/>
                    </w:rPr>
                  </w:pPr>
                  <w:r w:rsidRPr="00AD716A">
                    <w:rPr>
                      <w:rFonts w:ascii="Helvetica" w:hAnsi="Helvetica" w:cs="Helvetica"/>
                      <w:b/>
                      <w:bCs/>
                      <w:color w:val="222222"/>
                    </w:rPr>
                    <w:t>Original Closing Date for Applications:</w:t>
                  </w:r>
                </w:p>
              </w:tc>
              <w:tc>
                <w:tcPr>
                  <w:tcW w:w="2747" w:type="dxa"/>
                  <w:vAlign w:val="center"/>
                  <w:hideMark/>
                </w:tcPr>
                <w:p w14:paraId="7E8CACE4"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Oct 31, 2023  </w:t>
                  </w:r>
                </w:p>
              </w:tc>
            </w:tr>
            <w:tr w:rsidR="00AD716A" w:rsidRPr="00AD716A" w14:paraId="2D4CA7E8" w14:textId="77777777" w:rsidTr="00C033C5">
              <w:trPr>
                <w:tblCellSpacing w:w="0" w:type="dxa"/>
              </w:trPr>
              <w:tc>
                <w:tcPr>
                  <w:tcW w:w="2471" w:type="dxa"/>
                  <w:noWrap/>
                  <w:hideMark/>
                </w:tcPr>
                <w:p w14:paraId="070056B0" w14:textId="77777777" w:rsidR="00AD716A" w:rsidRPr="00AD716A" w:rsidRDefault="00AD716A" w:rsidP="00AD716A">
                  <w:pPr>
                    <w:pStyle w:val="NoSpacing"/>
                    <w:rPr>
                      <w:rFonts w:ascii="Helvetica" w:hAnsi="Helvetica" w:cs="Helvetica"/>
                      <w:b/>
                      <w:bCs/>
                      <w:color w:val="222222"/>
                    </w:rPr>
                  </w:pPr>
                  <w:r w:rsidRPr="00AD716A">
                    <w:rPr>
                      <w:rFonts w:ascii="Helvetica" w:hAnsi="Helvetica" w:cs="Helvetica"/>
                      <w:b/>
                      <w:bCs/>
                      <w:color w:val="222222"/>
                    </w:rPr>
                    <w:t>Current Closing Date for Applications:</w:t>
                  </w:r>
                </w:p>
              </w:tc>
              <w:tc>
                <w:tcPr>
                  <w:tcW w:w="2747" w:type="dxa"/>
                  <w:vAlign w:val="center"/>
                  <w:hideMark/>
                </w:tcPr>
                <w:p w14:paraId="330A4D85"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Oct 31, 2023  </w:t>
                  </w:r>
                </w:p>
              </w:tc>
            </w:tr>
            <w:tr w:rsidR="00AD716A" w:rsidRPr="00AD716A" w14:paraId="6C16AD0C" w14:textId="77777777" w:rsidTr="00C033C5">
              <w:trPr>
                <w:tblCellSpacing w:w="0" w:type="dxa"/>
              </w:trPr>
              <w:tc>
                <w:tcPr>
                  <w:tcW w:w="2471" w:type="dxa"/>
                  <w:noWrap/>
                  <w:hideMark/>
                </w:tcPr>
                <w:p w14:paraId="70D238C9" w14:textId="77777777" w:rsidR="00AD716A" w:rsidRPr="00AD716A" w:rsidRDefault="00AD716A" w:rsidP="00AD716A">
                  <w:pPr>
                    <w:pStyle w:val="NoSpacing"/>
                    <w:rPr>
                      <w:rFonts w:ascii="Helvetica" w:hAnsi="Helvetica" w:cs="Helvetica"/>
                      <w:b/>
                      <w:bCs/>
                      <w:color w:val="222222"/>
                    </w:rPr>
                  </w:pPr>
                  <w:r w:rsidRPr="00AD716A">
                    <w:rPr>
                      <w:rFonts w:ascii="Helvetica" w:hAnsi="Helvetica" w:cs="Helvetica"/>
                      <w:b/>
                      <w:bCs/>
                      <w:color w:val="222222"/>
                    </w:rPr>
                    <w:t>Archive Date:</w:t>
                  </w:r>
                </w:p>
              </w:tc>
              <w:tc>
                <w:tcPr>
                  <w:tcW w:w="2747" w:type="dxa"/>
                  <w:vAlign w:val="center"/>
                  <w:hideMark/>
                </w:tcPr>
                <w:p w14:paraId="4BD95820"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Nov 04, 2023</w:t>
                  </w:r>
                </w:p>
              </w:tc>
            </w:tr>
            <w:tr w:rsidR="00AD716A" w:rsidRPr="00AD716A" w14:paraId="28BF30D8" w14:textId="77777777" w:rsidTr="00C033C5">
              <w:trPr>
                <w:tblCellSpacing w:w="0" w:type="dxa"/>
              </w:trPr>
              <w:tc>
                <w:tcPr>
                  <w:tcW w:w="2471" w:type="dxa"/>
                  <w:noWrap/>
                  <w:hideMark/>
                </w:tcPr>
                <w:p w14:paraId="3CF99501" w14:textId="77777777" w:rsidR="00AD716A" w:rsidRPr="00AD716A" w:rsidRDefault="00AD716A" w:rsidP="00AD716A">
                  <w:pPr>
                    <w:pStyle w:val="NoSpacing"/>
                    <w:rPr>
                      <w:rFonts w:ascii="Helvetica" w:hAnsi="Helvetica" w:cs="Helvetica"/>
                      <w:b/>
                      <w:bCs/>
                      <w:color w:val="222222"/>
                    </w:rPr>
                  </w:pPr>
                  <w:r w:rsidRPr="00AD716A">
                    <w:rPr>
                      <w:rFonts w:ascii="Helvetica" w:hAnsi="Helvetica" w:cs="Helvetica"/>
                      <w:b/>
                      <w:bCs/>
                      <w:color w:val="222222"/>
                    </w:rPr>
                    <w:t>Estimated Total Program Funding:</w:t>
                  </w:r>
                </w:p>
              </w:tc>
              <w:tc>
                <w:tcPr>
                  <w:tcW w:w="2747" w:type="dxa"/>
                  <w:vAlign w:val="center"/>
                  <w:hideMark/>
                </w:tcPr>
                <w:p w14:paraId="4DD613B7"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$250,000,000</w:t>
                  </w:r>
                </w:p>
              </w:tc>
            </w:tr>
            <w:tr w:rsidR="00AD716A" w:rsidRPr="00AD716A" w14:paraId="4AE9E7BB" w14:textId="77777777" w:rsidTr="00C033C5">
              <w:trPr>
                <w:tblCellSpacing w:w="0" w:type="dxa"/>
              </w:trPr>
              <w:tc>
                <w:tcPr>
                  <w:tcW w:w="2471" w:type="dxa"/>
                  <w:noWrap/>
                  <w:hideMark/>
                </w:tcPr>
                <w:p w14:paraId="49C18E62" w14:textId="77777777" w:rsidR="00AD716A" w:rsidRPr="00AD716A" w:rsidRDefault="00AD716A" w:rsidP="00AD716A">
                  <w:pPr>
                    <w:pStyle w:val="NoSpacing"/>
                    <w:rPr>
                      <w:rFonts w:ascii="Helvetica" w:hAnsi="Helvetica" w:cs="Helvetica"/>
                      <w:b/>
                      <w:bCs/>
                      <w:color w:val="222222"/>
                    </w:rPr>
                  </w:pPr>
                  <w:r w:rsidRPr="00AD716A">
                    <w:rPr>
                      <w:rFonts w:ascii="Helvetica" w:hAnsi="Helvetica" w:cs="Helvetica"/>
                      <w:b/>
                      <w:bCs/>
                      <w:color w:val="222222"/>
                    </w:rPr>
                    <w:t>Award Ceiling:</w:t>
                  </w:r>
                </w:p>
              </w:tc>
              <w:tc>
                <w:tcPr>
                  <w:tcW w:w="2747" w:type="dxa"/>
                  <w:vAlign w:val="center"/>
                  <w:hideMark/>
                </w:tcPr>
                <w:p w14:paraId="21801D1F"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$10,000,000</w:t>
                  </w:r>
                </w:p>
              </w:tc>
            </w:tr>
            <w:tr w:rsidR="00AD716A" w:rsidRPr="00AD716A" w14:paraId="77BA5C83" w14:textId="77777777" w:rsidTr="00C033C5">
              <w:trPr>
                <w:tblCellSpacing w:w="0" w:type="dxa"/>
              </w:trPr>
              <w:tc>
                <w:tcPr>
                  <w:tcW w:w="2471" w:type="dxa"/>
                  <w:noWrap/>
                  <w:hideMark/>
                </w:tcPr>
                <w:p w14:paraId="0A6BD6FD" w14:textId="77777777" w:rsidR="00AD716A" w:rsidRPr="00AD716A" w:rsidRDefault="00AD716A" w:rsidP="00AD716A">
                  <w:pPr>
                    <w:pStyle w:val="NoSpacing"/>
                    <w:rPr>
                      <w:rFonts w:ascii="Helvetica" w:hAnsi="Helvetica" w:cs="Helvetica"/>
                      <w:b/>
                      <w:bCs/>
                      <w:color w:val="222222"/>
                    </w:rPr>
                  </w:pPr>
                  <w:r w:rsidRPr="00AD716A">
                    <w:rPr>
                      <w:rFonts w:ascii="Helvetica" w:hAnsi="Helvetica" w:cs="Helvetica"/>
                      <w:b/>
                      <w:bCs/>
                      <w:color w:val="222222"/>
                    </w:rPr>
                    <w:t>Award Floor:</w:t>
                  </w:r>
                </w:p>
              </w:tc>
              <w:tc>
                <w:tcPr>
                  <w:tcW w:w="2747" w:type="dxa"/>
                  <w:vAlign w:val="center"/>
                  <w:hideMark/>
                </w:tcPr>
                <w:p w14:paraId="66236A85"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$0</w:t>
                  </w:r>
                </w:p>
              </w:tc>
            </w:tr>
          </w:tbl>
          <w:p w14:paraId="437BF285" w14:textId="77777777" w:rsidR="00AD716A" w:rsidRPr="00AD716A" w:rsidRDefault="00AD716A" w:rsidP="00AD716A">
            <w:pPr>
              <w:pStyle w:val="NoSpacing"/>
              <w:rPr>
                <w:rFonts w:ascii="Helvetica" w:hAnsi="Helvetica" w:cs="Helvetica"/>
                <w:color w:val="222222"/>
              </w:rPr>
            </w:pPr>
          </w:p>
        </w:tc>
      </w:tr>
    </w:tbl>
    <w:p w14:paraId="5DC38FEE" w14:textId="77777777" w:rsidR="00AD716A" w:rsidRPr="00AD716A" w:rsidRDefault="00AD716A" w:rsidP="00AD716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D716A" w:rsidRPr="00AD716A" w14:paraId="7189835C" w14:textId="77777777" w:rsidTr="00C033C5">
        <w:trPr>
          <w:tblCellSpacing w:w="0" w:type="dxa"/>
        </w:trPr>
        <w:tc>
          <w:tcPr>
            <w:tcW w:w="0" w:type="auto"/>
            <w:noWrap/>
            <w:hideMark/>
          </w:tcPr>
          <w:p w14:paraId="327578A6" w14:textId="77777777" w:rsidR="00AD716A" w:rsidRPr="00AD716A" w:rsidRDefault="00AD716A" w:rsidP="00AD716A">
            <w:pPr>
              <w:pStyle w:val="NoSpacing"/>
              <w:rPr>
                <w:rFonts w:ascii="Helvetica" w:hAnsi="Helvetica" w:cs="Helvetica"/>
                <w:b/>
                <w:bCs/>
                <w:color w:val="222222"/>
              </w:rPr>
            </w:pPr>
            <w:r w:rsidRPr="00AD716A">
              <w:rPr>
                <w:rFonts w:ascii="Helvetica" w:hAnsi="Helvetica" w:cs="Helvetica"/>
                <w:b/>
                <w:bCs/>
                <w:color w:val="222222"/>
              </w:rPr>
              <w:t>Eligible Applicants:</w:t>
            </w:r>
          </w:p>
        </w:tc>
        <w:tc>
          <w:tcPr>
            <w:tcW w:w="5000" w:type="pct"/>
            <w:vAlign w:val="center"/>
            <w:hideMark/>
          </w:tcPr>
          <w:p w14:paraId="5FA25451"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Special district governments</w:t>
            </w:r>
            <w:r w:rsidRPr="00AD716A">
              <w:rPr>
                <w:rFonts w:ascii="Helvetica" w:hAnsi="Helvetica" w:cs="Helvetica"/>
                <w:color w:val="222222"/>
              </w:rPr>
              <w:br/>
              <w:t>Nonprofits having a 501(c)(3) status with the IRS, other than institutions of higher education</w:t>
            </w:r>
            <w:r w:rsidRPr="00AD716A">
              <w:rPr>
                <w:rFonts w:ascii="Helvetica" w:hAnsi="Helvetica" w:cs="Helvetica"/>
                <w:color w:val="222222"/>
              </w:rPr>
              <w:br/>
              <w:t>Nonprofits that do not have a 501(c)(3) status with the IRS, other than institutions of higher education</w:t>
            </w:r>
            <w:r w:rsidRPr="00AD716A">
              <w:rPr>
                <w:rFonts w:ascii="Helvetica" w:hAnsi="Helvetica" w:cs="Helvetica"/>
                <w:color w:val="222222"/>
              </w:rPr>
              <w:br/>
              <w:t>City or township governments</w:t>
            </w:r>
            <w:r w:rsidRPr="00AD716A">
              <w:rPr>
                <w:rFonts w:ascii="Helvetica" w:hAnsi="Helvetica" w:cs="Helvetica"/>
                <w:color w:val="222222"/>
              </w:rPr>
              <w:br/>
              <w:t>Native American tribal organizations (other than Federally recognized tribal governments)</w:t>
            </w:r>
            <w:r w:rsidRPr="00AD716A">
              <w:rPr>
                <w:rFonts w:ascii="Helvetica" w:hAnsi="Helvetica" w:cs="Helvetica"/>
                <w:color w:val="222222"/>
              </w:rPr>
              <w:br/>
              <w:t>County governments</w:t>
            </w:r>
            <w:r w:rsidRPr="00AD716A">
              <w:rPr>
                <w:rFonts w:ascii="Helvetica" w:hAnsi="Helvetica" w:cs="Helvetica"/>
                <w:color w:val="222222"/>
              </w:rPr>
              <w:br/>
              <w:t>Public and State controlled institutions of higher education</w:t>
            </w:r>
            <w:r w:rsidRPr="00AD716A">
              <w:rPr>
                <w:rFonts w:ascii="Helvetica" w:hAnsi="Helvetica" w:cs="Helvetica"/>
                <w:color w:val="222222"/>
              </w:rPr>
              <w:br/>
              <w:t>State governments</w:t>
            </w:r>
            <w:r w:rsidRPr="00AD716A">
              <w:rPr>
                <w:rFonts w:ascii="Helvetica" w:hAnsi="Helvetica" w:cs="Helvetica"/>
                <w:color w:val="222222"/>
              </w:rPr>
              <w:br/>
              <w:t>Native American tribal governments (Federally recognized)</w:t>
            </w:r>
          </w:p>
        </w:tc>
      </w:tr>
      <w:tr w:rsidR="00AD716A" w:rsidRPr="00AD716A" w14:paraId="1244675A" w14:textId="77777777" w:rsidTr="00C033C5">
        <w:trPr>
          <w:tblCellSpacing w:w="0" w:type="dxa"/>
        </w:trPr>
        <w:tc>
          <w:tcPr>
            <w:tcW w:w="0" w:type="auto"/>
            <w:noWrap/>
            <w:hideMark/>
          </w:tcPr>
          <w:p w14:paraId="43815BC1" w14:textId="77777777" w:rsidR="00AD716A" w:rsidRPr="00AD716A" w:rsidRDefault="00AD716A" w:rsidP="00AD716A">
            <w:pPr>
              <w:pStyle w:val="NoSpacing"/>
              <w:rPr>
                <w:rFonts w:ascii="Helvetica" w:hAnsi="Helvetica" w:cs="Helvetica"/>
                <w:b/>
                <w:bCs/>
                <w:color w:val="222222"/>
              </w:rPr>
            </w:pPr>
            <w:r w:rsidRPr="00AD716A">
              <w:rPr>
                <w:rFonts w:ascii="Helvetica" w:hAnsi="Helvetica" w:cs="Helvetica"/>
                <w:b/>
                <w:bCs/>
                <w:color w:val="222222"/>
              </w:rPr>
              <w:t>Additional Information on Eligibility:</w:t>
            </w:r>
          </w:p>
        </w:tc>
        <w:tc>
          <w:tcPr>
            <w:tcW w:w="5000" w:type="pct"/>
            <w:vAlign w:val="center"/>
            <w:hideMark/>
          </w:tcPr>
          <w:p w14:paraId="54A9D45A"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 </w:t>
            </w:r>
          </w:p>
        </w:tc>
      </w:tr>
    </w:tbl>
    <w:p w14:paraId="653D9553" w14:textId="77777777" w:rsidR="00AD716A" w:rsidRPr="00AD716A" w:rsidRDefault="00AD716A" w:rsidP="00AD716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18"/>
        <w:gridCol w:w="7572"/>
      </w:tblGrid>
      <w:tr w:rsidR="00AD716A" w:rsidRPr="00AD716A" w14:paraId="659F33A4" w14:textId="77777777" w:rsidTr="00C033C5">
        <w:trPr>
          <w:tblCellSpacing w:w="0" w:type="dxa"/>
        </w:trPr>
        <w:tc>
          <w:tcPr>
            <w:tcW w:w="0" w:type="auto"/>
            <w:noWrap/>
            <w:hideMark/>
          </w:tcPr>
          <w:p w14:paraId="069682BF" w14:textId="77777777" w:rsidR="00AD716A" w:rsidRPr="00AD716A" w:rsidRDefault="00AD716A" w:rsidP="00AD716A">
            <w:pPr>
              <w:pStyle w:val="NoSpacing"/>
              <w:rPr>
                <w:rFonts w:ascii="Helvetica" w:hAnsi="Helvetica" w:cs="Helvetica"/>
                <w:b/>
                <w:bCs/>
                <w:color w:val="222222"/>
              </w:rPr>
            </w:pPr>
            <w:r w:rsidRPr="00AD716A">
              <w:rPr>
                <w:rFonts w:ascii="Helvetica" w:hAnsi="Helvetica" w:cs="Helvetica"/>
                <w:b/>
                <w:bCs/>
                <w:color w:val="222222"/>
              </w:rPr>
              <w:t>Agency Name:</w:t>
            </w:r>
          </w:p>
        </w:tc>
        <w:tc>
          <w:tcPr>
            <w:tcW w:w="5000" w:type="pct"/>
            <w:vAlign w:val="center"/>
            <w:hideMark/>
          </w:tcPr>
          <w:p w14:paraId="57229AF3"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Forest Service</w:t>
            </w:r>
          </w:p>
        </w:tc>
      </w:tr>
      <w:tr w:rsidR="00AD716A" w:rsidRPr="00AD716A" w14:paraId="74B89BCB" w14:textId="77777777" w:rsidTr="00C033C5">
        <w:trPr>
          <w:tblCellSpacing w:w="0" w:type="dxa"/>
        </w:trPr>
        <w:tc>
          <w:tcPr>
            <w:tcW w:w="0" w:type="auto"/>
            <w:noWrap/>
            <w:hideMark/>
          </w:tcPr>
          <w:p w14:paraId="278D12D7" w14:textId="77777777" w:rsidR="00AD716A" w:rsidRPr="00AD716A" w:rsidRDefault="00AD716A" w:rsidP="00AD716A">
            <w:pPr>
              <w:pStyle w:val="NoSpacing"/>
              <w:rPr>
                <w:rFonts w:ascii="Helvetica" w:hAnsi="Helvetica" w:cs="Helvetica"/>
                <w:b/>
                <w:bCs/>
                <w:color w:val="222222"/>
              </w:rPr>
            </w:pPr>
            <w:r w:rsidRPr="00AD716A">
              <w:rPr>
                <w:rFonts w:ascii="Helvetica" w:hAnsi="Helvetica" w:cs="Helvetica"/>
                <w:b/>
                <w:bCs/>
                <w:color w:val="222222"/>
              </w:rPr>
              <w:t>Description:</w:t>
            </w:r>
          </w:p>
        </w:tc>
        <w:tc>
          <w:tcPr>
            <w:tcW w:w="5000" w:type="pct"/>
            <w:vAlign w:val="center"/>
            <w:hideMark/>
          </w:tcPr>
          <w:p w14:paraId="6A188A09"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b/>
                <w:bCs/>
                <w:color w:val="222222"/>
              </w:rPr>
              <w:t>This announcement contains the Notice of Funding Opportunity (NOFO)/Instructions. To apply after reading the NOFO, visit the application portal at cwdg.forestrygrants.org.</w:t>
            </w:r>
          </w:p>
          <w:p w14:paraId="4A74637F" w14:textId="77777777" w:rsidR="00AD716A" w:rsidRPr="00AD716A" w:rsidRDefault="00AD716A" w:rsidP="00AD716A">
            <w:pPr>
              <w:pStyle w:val="NoSpacing"/>
              <w:rPr>
                <w:rFonts w:ascii="Helvetica" w:hAnsi="Helvetica" w:cs="Helvetica"/>
                <w:color w:val="222222"/>
              </w:rPr>
            </w:pPr>
          </w:p>
          <w:p w14:paraId="6E19CC03"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The purpose of the Community Wildfire Defense Grant is to assist at-risk local communities and Indian Tribes with planning and mitigating against the risk created by wildfire.   </w:t>
            </w:r>
          </w:p>
          <w:p w14:paraId="6EB476DD" w14:textId="77777777" w:rsidR="00AD716A" w:rsidRPr="00AD716A" w:rsidRDefault="00AD716A" w:rsidP="00AD716A">
            <w:pPr>
              <w:pStyle w:val="NoSpacing"/>
              <w:rPr>
                <w:rFonts w:ascii="Helvetica" w:hAnsi="Helvetica" w:cs="Helvetica"/>
                <w:color w:val="222222"/>
              </w:rPr>
            </w:pPr>
          </w:p>
          <w:p w14:paraId="1C40EC28"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The Act prioritizes at-risk communities in an area identified as having high or very high wildfire hazard potential, are low-income, and/or have been impacted by a severe disaster. More details on these three priorities can be found in the Notices of Funding Opportunity (NOFOs).  </w:t>
            </w:r>
          </w:p>
          <w:p w14:paraId="01B0755B" w14:textId="77777777" w:rsidR="00AD716A" w:rsidRPr="00AD716A" w:rsidRDefault="00AD716A" w:rsidP="00AD716A">
            <w:pPr>
              <w:pStyle w:val="NoSpacing"/>
              <w:rPr>
                <w:rFonts w:ascii="Helvetica" w:hAnsi="Helvetica" w:cs="Helvetica"/>
                <w:color w:val="222222"/>
              </w:rPr>
            </w:pPr>
          </w:p>
          <w:p w14:paraId="6992C7B9"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 xml:space="preserve">The CWDG helps communities in the wildland urban interface (WUI) implement the three goals of the </w:t>
            </w:r>
            <w:hyperlink r:id="rId54" w:tgtFrame="_blank" w:history="1">
              <w:r w:rsidRPr="00AD716A">
                <w:rPr>
                  <w:rStyle w:val="Hyperlink"/>
                  <w:rFonts w:ascii="Helvetica" w:hAnsi="Helvetica" w:cs="Helvetica"/>
                </w:rPr>
                <w:t>National Cohesive Wildland Fire Management Strategy</w:t>
              </w:r>
            </w:hyperlink>
            <w:r w:rsidRPr="00AD716A">
              <w:rPr>
                <w:rFonts w:ascii="Helvetica" w:hAnsi="Helvetica" w:cs="Helvetica"/>
                <w:color w:val="222222"/>
              </w:rPr>
              <w:t xml:space="preserve"> (Cohesive Strategy): </w:t>
            </w:r>
          </w:p>
          <w:p w14:paraId="3F04EFBB" w14:textId="77777777" w:rsidR="00AD716A" w:rsidRPr="00AD716A" w:rsidRDefault="00AD716A" w:rsidP="00AD716A">
            <w:pPr>
              <w:pStyle w:val="NoSpacing"/>
              <w:numPr>
                <w:ilvl w:val="0"/>
                <w:numId w:val="49"/>
              </w:numPr>
              <w:rPr>
                <w:rFonts w:ascii="Helvetica" w:hAnsi="Helvetica" w:cs="Helvetica"/>
                <w:color w:val="222222"/>
              </w:rPr>
            </w:pPr>
            <w:r w:rsidRPr="00AD716A">
              <w:rPr>
                <w:rFonts w:ascii="Helvetica" w:hAnsi="Helvetica" w:cs="Helvetica"/>
                <w:b/>
                <w:bCs/>
                <w:color w:val="222222"/>
              </w:rPr>
              <w:t xml:space="preserve">Restore and Maintain Landscapes: </w:t>
            </w:r>
            <w:r w:rsidRPr="00AD716A">
              <w:rPr>
                <w:rFonts w:ascii="Helvetica" w:hAnsi="Helvetica" w:cs="Helvetica"/>
                <w:color w:val="222222"/>
              </w:rPr>
              <w:t>Landscapes, regardless of jurisdictional boundaries, are resilient to fire, insect, disease, invasive species, and climate change disturbances, in accordance with management objectives. </w:t>
            </w:r>
          </w:p>
          <w:p w14:paraId="3B6DBC84" w14:textId="77777777" w:rsidR="00AD716A" w:rsidRPr="00AD716A" w:rsidRDefault="00AD716A" w:rsidP="00AD716A">
            <w:pPr>
              <w:pStyle w:val="NoSpacing"/>
              <w:numPr>
                <w:ilvl w:val="0"/>
                <w:numId w:val="49"/>
              </w:numPr>
              <w:rPr>
                <w:rFonts w:ascii="Helvetica" w:hAnsi="Helvetica" w:cs="Helvetica"/>
                <w:color w:val="222222"/>
              </w:rPr>
            </w:pPr>
            <w:r w:rsidRPr="00AD716A">
              <w:rPr>
                <w:rFonts w:ascii="Helvetica" w:hAnsi="Helvetica" w:cs="Helvetica"/>
                <w:b/>
                <w:bCs/>
                <w:color w:val="222222"/>
              </w:rPr>
              <w:t xml:space="preserve">Create Fire Adapted Communities: </w:t>
            </w:r>
            <w:r w:rsidRPr="00AD716A">
              <w:rPr>
                <w:rFonts w:ascii="Helvetica" w:hAnsi="Helvetica" w:cs="Helvetica"/>
                <w:color w:val="222222"/>
              </w:rPr>
              <w:t>Human populations and infrastructure are as prepared as possible to receive, respond to, and recover from wildland fire. </w:t>
            </w:r>
          </w:p>
          <w:p w14:paraId="7BE5D6C9" w14:textId="77777777" w:rsidR="00AD716A" w:rsidRPr="00AD716A" w:rsidRDefault="00AD716A" w:rsidP="00AD716A">
            <w:pPr>
              <w:pStyle w:val="NoSpacing"/>
              <w:numPr>
                <w:ilvl w:val="0"/>
                <w:numId w:val="49"/>
              </w:numPr>
              <w:rPr>
                <w:rFonts w:ascii="Helvetica" w:hAnsi="Helvetica" w:cs="Helvetica"/>
                <w:color w:val="222222"/>
              </w:rPr>
            </w:pPr>
            <w:r w:rsidRPr="00AD716A">
              <w:rPr>
                <w:rFonts w:ascii="Helvetica" w:hAnsi="Helvetica" w:cs="Helvetica"/>
                <w:b/>
                <w:bCs/>
                <w:color w:val="222222"/>
              </w:rPr>
              <w:t xml:space="preserve">Improve Wildfire Response: </w:t>
            </w:r>
            <w:r w:rsidRPr="00AD716A">
              <w:rPr>
                <w:rFonts w:ascii="Helvetica" w:hAnsi="Helvetica" w:cs="Helvetica"/>
                <w:color w:val="222222"/>
              </w:rPr>
              <w:t>All jurisdictions participate in making and implementing safe, effective, efficient risk-based wildfire management decisions. </w:t>
            </w:r>
          </w:p>
          <w:p w14:paraId="3B6DDE1F"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 </w:t>
            </w:r>
          </w:p>
          <w:p w14:paraId="00EF23E8"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This program is authorized in Public Law 117-58, Infrastructure Investment and Jobs Act, commonly referred to as the Bipartisan Infrastructure Law (BIL). </w:t>
            </w:r>
          </w:p>
          <w:p w14:paraId="71412A2F"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lastRenderedPageBreak/>
              <w:t>There are two primary project types for which the grant provides funding:  </w:t>
            </w:r>
          </w:p>
          <w:p w14:paraId="6BFC4209" w14:textId="77777777" w:rsidR="00AD716A" w:rsidRPr="00AD716A" w:rsidRDefault="00AD716A" w:rsidP="00AD716A">
            <w:pPr>
              <w:pStyle w:val="NoSpacing"/>
              <w:numPr>
                <w:ilvl w:val="0"/>
                <w:numId w:val="50"/>
              </w:numPr>
              <w:rPr>
                <w:rFonts w:ascii="Helvetica" w:hAnsi="Helvetica" w:cs="Helvetica"/>
                <w:color w:val="222222"/>
              </w:rPr>
            </w:pPr>
            <w:r w:rsidRPr="00AD716A">
              <w:rPr>
                <w:rFonts w:ascii="Helvetica" w:hAnsi="Helvetica" w:cs="Helvetica"/>
                <w:color w:val="222222"/>
              </w:rPr>
              <w:t>The development and revision of Community Wildfire Protection Plans (CWPP) </w:t>
            </w:r>
          </w:p>
          <w:p w14:paraId="477E4D7A" w14:textId="77777777" w:rsidR="00AD716A" w:rsidRPr="00AD716A" w:rsidRDefault="00AD716A" w:rsidP="00AD716A">
            <w:pPr>
              <w:pStyle w:val="NoSpacing"/>
              <w:numPr>
                <w:ilvl w:val="0"/>
                <w:numId w:val="50"/>
              </w:numPr>
              <w:rPr>
                <w:rFonts w:ascii="Helvetica" w:hAnsi="Helvetica" w:cs="Helvetica"/>
                <w:color w:val="222222"/>
              </w:rPr>
            </w:pPr>
            <w:r w:rsidRPr="00AD716A">
              <w:rPr>
                <w:rFonts w:ascii="Helvetica" w:hAnsi="Helvetica" w:cs="Helvetica"/>
                <w:color w:val="222222"/>
              </w:rPr>
              <w:t>The implementation of projects described in a CWPP that is less than ten years old </w:t>
            </w:r>
          </w:p>
          <w:p w14:paraId="536F250D" w14:textId="77777777" w:rsidR="00AD716A" w:rsidRPr="00AD716A" w:rsidRDefault="00AD716A" w:rsidP="00AD716A">
            <w:pPr>
              <w:pStyle w:val="NoSpacing"/>
              <w:rPr>
                <w:rFonts w:ascii="Helvetica" w:hAnsi="Helvetica" w:cs="Helvetica"/>
                <w:color w:val="222222"/>
              </w:rPr>
            </w:pPr>
          </w:p>
          <w:p w14:paraId="69ED347E"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b/>
                <w:bCs/>
                <w:color w:val="222222"/>
              </w:rPr>
              <w:t>Applicant Webinars</w:t>
            </w:r>
            <w:r w:rsidRPr="00AD716A">
              <w:rPr>
                <w:rFonts w:ascii="Helvetica" w:hAnsi="Helvetica" w:cs="Helvetica"/>
                <w:color w:val="222222"/>
              </w:rPr>
              <w:t xml:space="preserve"> for CWDG Round 2 have been scheduled as follows. The application process in Round 2 is the same for all applicants (versus Round 1 where there were different processes for different regions), and </w:t>
            </w:r>
            <w:r w:rsidRPr="00AD716A">
              <w:rPr>
                <w:rFonts w:ascii="Helvetica" w:hAnsi="Helvetica" w:cs="Helvetica"/>
                <w:color w:val="222222"/>
                <w:u w:val="single"/>
              </w:rPr>
              <w:t xml:space="preserve">any applicant in any region, area, or Tribe may attend any webinar, </w:t>
            </w:r>
            <w:r w:rsidRPr="00AD716A">
              <w:rPr>
                <w:rFonts w:ascii="Helvetica" w:hAnsi="Helvetica" w:cs="Helvetica"/>
                <w:b/>
                <w:bCs/>
                <w:color w:val="222222"/>
                <w:u w:val="single"/>
              </w:rPr>
              <w:t>they will all have the same content</w:t>
            </w:r>
            <w:r w:rsidRPr="00AD716A">
              <w:rPr>
                <w:rFonts w:ascii="Helvetica" w:hAnsi="Helvetica" w:cs="Helvetica"/>
                <w:color w:val="222222"/>
              </w:rPr>
              <w:t xml:space="preserve">, however, the </w:t>
            </w:r>
            <w:r w:rsidRPr="00AD716A">
              <w:rPr>
                <w:rFonts w:ascii="Helvetica" w:hAnsi="Helvetica" w:cs="Helvetica"/>
                <w:color w:val="222222"/>
                <w:u w:val="single"/>
              </w:rPr>
              <w:t>August 10 Webinar will be more focused on Tribal applications and Tribal application Q&amp;A</w:t>
            </w:r>
            <w:r w:rsidRPr="00AD716A">
              <w:rPr>
                <w:rFonts w:ascii="Helvetica" w:hAnsi="Helvetica" w:cs="Helvetica"/>
                <w:color w:val="222222"/>
              </w:rPr>
              <w:t>.</w:t>
            </w:r>
          </w:p>
          <w:p w14:paraId="4C03BEA2" w14:textId="77777777" w:rsidR="00AD716A" w:rsidRPr="00AD716A" w:rsidRDefault="00AD716A" w:rsidP="00AD716A">
            <w:pPr>
              <w:pStyle w:val="NoSpacing"/>
              <w:rPr>
                <w:rFonts w:ascii="Helvetica" w:hAnsi="Helvetica" w:cs="Helvetica"/>
                <w:color w:val="222222"/>
              </w:rPr>
            </w:pPr>
          </w:p>
          <w:p w14:paraId="46B5262A"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This information will also be on the Forest Service CWDG website, link below.</w:t>
            </w:r>
          </w:p>
          <w:p w14:paraId="2E8606E1" w14:textId="77777777" w:rsidR="00AD716A" w:rsidRPr="00AD716A" w:rsidRDefault="00AD716A" w:rsidP="00AD716A">
            <w:pPr>
              <w:pStyle w:val="NoSpacing"/>
              <w:rPr>
                <w:rFonts w:ascii="Helvetica" w:hAnsi="Helvetica" w:cs="Helvetica"/>
                <w:color w:val="222222"/>
              </w:rPr>
            </w:pPr>
          </w:p>
          <w:p w14:paraId="66C2B59C"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To attend a webinar, please register in advance by clicking on the link following each date:</w:t>
            </w:r>
          </w:p>
          <w:p w14:paraId="56BE13A3"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August 4, 2pm-4pm Eastern</w:t>
            </w:r>
          </w:p>
          <w:p w14:paraId="5504389E" w14:textId="77777777" w:rsidR="00AD716A" w:rsidRPr="00AD716A" w:rsidRDefault="00C033C5" w:rsidP="00AD716A">
            <w:pPr>
              <w:pStyle w:val="NoSpacing"/>
              <w:rPr>
                <w:rFonts w:ascii="Helvetica" w:hAnsi="Helvetica" w:cs="Helvetica"/>
                <w:color w:val="222222"/>
              </w:rPr>
            </w:pPr>
            <w:hyperlink r:id="rId55" w:tgtFrame="_blank" w:history="1">
              <w:r w:rsidR="00AD716A" w:rsidRPr="00AD716A">
                <w:rPr>
                  <w:rStyle w:val="Hyperlink"/>
                  <w:rFonts w:ascii="Helvetica" w:hAnsi="Helvetica" w:cs="Helvetica"/>
                </w:rPr>
                <w:t>https://us06web.zoom.us/webinar/register/WN_DOtCNZHVRym3gFKdzYlLUg</w:t>
              </w:r>
            </w:hyperlink>
          </w:p>
          <w:p w14:paraId="1DFCEE86" w14:textId="77777777" w:rsidR="00AD716A" w:rsidRPr="00AD716A" w:rsidRDefault="00AD716A" w:rsidP="00AD716A">
            <w:pPr>
              <w:pStyle w:val="NoSpacing"/>
              <w:rPr>
                <w:rFonts w:ascii="Helvetica" w:hAnsi="Helvetica" w:cs="Helvetica"/>
                <w:color w:val="222222"/>
              </w:rPr>
            </w:pPr>
          </w:p>
          <w:p w14:paraId="0B575E74"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August 9, 2pm-4pm Eastern</w:t>
            </w:r>
          </w:p>
          <w:p w14:paraId="31CF3E77" w14:textId="77777777" w:rsidR="00AD716A" w:rsidRPr="00AD716A" w:rsidRDefault="00C033C5" w:rsidP="00AD716A">
            <w:pPr>
              <w:pStyle w:val="NoSpacing"/>
              <w:rPr>
                <w:rFonts w:ascii="Helvetica" w:hAnsi="Helvetica" w:cs="Helvetica"/>
                <w:color w:val="222222"/>
              </w:rPr>
            </w:pPr>
            <w:hyperlink r:id="rId56" w:tgtFrame="_blank" w:history="1">
              <w:r w:rsidR="00AD716A" w:rsidRPr="00AD716A">
                <w:rPr>
                  <w:rStyle w:val="Hyperlink"/>
                  <w:rFonts w:ascii="Helvetica" w:hAnsi="Helvetica" w:cs="Helvetica"/>
                </w:rPr>
                <w:t>https://us06web.zoom.us/webinar/register/WN_Q-NLfp_HRR2zWoOQZgMprw</w:t>
              </w:r>
            </w:hyperlink>
          </w:p>
          <w:p w14:paraId="769C2927" w14:textId="77777777" w:rsidR="00AD716A" w:rsidRPr="00AD716A" w:rsidRDefault="00AD716A" w:rsidP="00AD716A">
            <w:pPr>
              <w:pStyle w:val="NoSpacing"/>
              <w:rPr>
                <w:rFonts w:ascii="Helvetica" w:hAnsi="Helvetica" w:cs="Helvetica"/>
                <w:color w:val="222222"/>
              </w:rPr>
            </w:pPr>
          </w:p>
          <w:p w14:paraId="5FE3B9C6"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August 10, 2pm-4pm Eastern</w:t>
            </w:r>
          </w:p>
          <w:p w14:paraId="3E5ABD77" w14:textId="77777777" w:rsidR="00AD716A" w:rsidRPr="00AD716A" w:rsidRDefault="00C033C5" w:rsidP="00AD716A">
            <w:pPr>
              <w:pStyle w:val="NoSpacing"/>
              <w:rPr>
                <w:rFonts w:ascii="Helvetica" w:hAnsi="Helvetica" w:cs="Helvetica"/>
                <w:color w:val="222222"/>
              </w:rPr>
            </w:pPr>
            <w:hyperlink r:id="rId57" w:tgtFrame="_blank" w:history="1">
              <w:r w:rsidR="00AD716A" w:rsidRPr="00AD716A">
                <w:rPr>
                  <w:rStyle w:val="Hyperlink"/>
                  <w:rFonts w:ascii="Helvetica" w:hAnsi="Helvetica" w:cs="Helvetica"/>
                </w:rPr>
                <w:t>https://us06web.zoom.us/webinar/register/WN_yxe-tURVSqqKl7EMJ5zOmQ</w:t>
              </w:r>
            </w:hyperlink>
          </w:p>
          <w:p w14:paraId="3A236495" w14:textId="77777777" w:rsidR="00AD716A" w:rsidRPr="00AD716A" w:rsidRDefault="00AD716A" w:rsidP="00AD716A">
            <w:pPr>
              <w:pStyle w:val="NoSpacing"/>
              <w:rPr>
                <w:rFonts w:ascii="Helvetica" w:hAnsi="Helvetica" w:cs="Helvetica"/>
                <w:color w:val="222222"/>
              </w:rPr>
            </w:pPr>
          </w:p>
          <w:p w14:paraId="7AD6869C"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August 15, 2pm-4pm Eastern</w:t>
            </w:r>
          </w:p>
          <w:p w14:paraId="12F710C0" w14:textId="77777777" w:rsidR="00AD716A" w:rsidRPr="00AD716A" w:rsidRDefault="00C033C5" w:rsidP="00AD716A">
            <w:pPr>
              <w:pStyle w:val="NoSpacing"/>
              <w:rPr>
                <w:rFonts w:ascii="Helvetica" w:hAnsi="Helvetica" w:cs="Helvetica"/>
                <w:color w:val="222222"/>
              </w:rPr>
            </w:pPr>
            <w:hyperlink r:id="rId58" w:tgtFrame="_blank" w:history="1">
              <w:r w:rsidR="00AD716A" w:rsidRPr="00AD716A">
                <w:rPr>
                  <w:rStyle w:val="Hyperlink"/>
                  <w:rFonts w:ascii="Helvetica" w:hAnsi="Helvetica" w:cs="Helvetica"/>
                </w:rPr>
                <w:t>https://us06web.zoom.us/webinar/register/WN_8XdtEXfHSYyk_XxdkOeGgA</w:t>
              </w:r>
            </w:hyperlink>
          </w:p>
          <w:p w14:paraId="2B4A55D1" w14:textId="77777777" w:rsidR="00AD716A" w:rsidRPr="00AD716A" w:rsidRDefault="00AD716A" w:rsidP="00AD716A">
            <w:pPr>
              <w:pStyle w:val="NoSpacing"/>
              <w:rPr>
                <w:rFonts w:ascii="Helvetica" w:hAnsi="Helvetica" w:cs="Helvetica"/>
                <w:color w:val="222222"/>
              </w:rPr>
            </w:pPr>
          </w:p>
          <w:p w14:paraId="5DCAF204"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Applicant Webinar recordings will be made available soon after the webinars for those unable to attend one of the live offerings, check back on the Forest Service CWDG website for recordings.</w:t>
            </w:r>
          </w:p>
          <w:p w14:paraId="4DB35B0B" w14:textId="77777777" w:rsidR="00AD716A" w:rsidRPr="00AD716A" w:rsidRDefault="00AD716A" w:rsidP="00AD716A">
            <w:pPr>
              <w:pStyle w:val="NoSpacing"/>
              <w:rPr>
                <w:rFonts w:ascii="Helvetica" w:hAnsi="Helvetica" w:cs="Helvetica"/>
                <w:color w:val="222222"/>
              </w:rPr>
            </w:pPr>
          </w:p>
        </w:tc>
      </w:tr>
      <w:tr w:rsidR="00AD716A" w:rsidRPr="00AD716A" w14:paraId="4A5648BB" w14:textId="77777777" w:rsidTr="00C033C5">
        <w:trPr>
          <w:tblCellSpacing w:w="0" w:type="dxa"/>
        </w:trPr>
        <w:tc>
          <w:tcPr>
            <w:tcW w:w="0" w:type="auto"/>
            <w:noWrap/>
            <w:hideMark/>
          </w:tcPr>
          <w:p w14:paraId="693DC30A" w14:textId="77777777" w:rsidR="00AD716A" w:rsidRPr="00AD716A" w:rsidRDefault="00AD716A" w:rsidP="00AD716A">
            <w:pPr>
              <w:pStyle w:val="NoSpacing"/>
              <w:rPr>
                <w:rFonts w:ascii="Helvetica" w:hAnsi="Helvetica" w:cs="Helvetica"/>
                <w:b/>
                <w:bCs/>
                <w:color w:val="222222"/>
              </w:rPr>
            </w:pPr>
            <w:r w:rsidRPr="00AD716A">
              <w:rPr>
                <w:rFonts w:ascii="Helvetica" w:hAnsi="Helvetica" w:cs="Helvetica"/>
                <w:b/>
                <w:bCs/>
                <w:color w:val="222222"/>
              </w:rPr>
              <w:lastRenderedPageBreak/>
              <w:t>Link to Additional Information:</w:t>
            </w:r>
          </w:p>
        </w:tc>
        <w:tc>
          <w:tcPr>
            <w:tcW w:w="5000" w:type="pct"/>
            <w:vAlign w:val="center"/>
            <w:hideMark/>
          </w:tcPr>
          <w:p w14:paraId="01704010" w14:textId="77777777" w:rsidR="00AD716A" w:rsidRPr="00AD716A" w:rsidRDefault="00C033C5" w:rsidP="00AD716A">
            <w:pPr>
              <w:pStyle w:val="NoSpacing"/>
              <w:rPr>
                <w:rFonts w:ascii="Helvetica" w:hAnsi="Helvetica" w:cs="Helvetica"/>
                <w:color w:val="222222"/>
              </w:rPr>
            </w:pPr>
            <w:hyperlink r:id="rId59" w:tgtFrame="_blank" w:tooltip="Link to Additional Information" w:history="1">
              <w:r w:rsidR="00AD716A" w:rsidRPr="00AD716A">
                <w:rPr>
                  <w:rStyle w:val="Hyperlink"/>
                  <w:rFonts w:ascii="Helvetica" w:hAnsi="Helvetica" w:cs="Helvetica"/>
                </w:rPr>
                <w:t>CWDG Homepage</w:t>
              </w:r>
            </w:hyperlink>
          </w:p>
        </w:tc>
      </w:tr>
      <w:tr w:rsidR="00AD716A" w:rsidRPr="00AD716A" w14:paraId="78735985" w14:textId="77777777" w:rsidTr="00C033C5">
        <w:trPr>
          <w:tblCellSpacing w:w="0" w:type="dxa"/>
        </w:trPr>
        <w:tc>
          <w:tcPr>
            <w:tcW w:w="0" w:type="auto"/>
            <w:noWrap/>
            <w:hideMark/>
          </w:tcPr>
          <w:p w14:paraId="6B30FA22" w14:textId="77777777" w:rsidR="00AD716A" w:rsidRPr="00AD716A" w:rsidRDefault="00AD716A" w:rsidP="00AD716A">
            <w:pPr>
              <w:pStyle w:val="NoSpacing"/>
              <w:rPr>
                <w:rFonts w:ascii="Helvetica" w:hAnsi="Helvetica" w:cs="Helvetica"/>
                <w:b/>
                <w:bCs/>
                <w:color w:val="222222"/>
              </w:rPr>
            </w:pPr>
            <w:r w:rsidRPr="00AD716A">
              <w:rPr>
                <w:rFonts w:ascii="Helvetica" w:hAnsi="Helvetica" w:cs="Helvetica"/>
                <w:b/>
                <w:bCs/>
                <w:color w:val="222222"/>
              </w:rPr>
              <w:t>Grantor Contact Information:</w:t>
            </w:r>
          </w:p>
        </w:tc>
        <w:tc>
          <w:tcPr>
            <w:tcW w:w="5000" w:type="pct"/>
            <w:vAlign w:val="center"/>
            <w:hideMark/>
          </w:tcPr>
          <w:p w14:paraId="50F8EB9A"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If you have difficulty accessing the full announcement electronically, please contact:</w:t>
            </w:r>
            <w:r w:rsidRPr="00AD716A">
              <w:rPr>
                <w:rFonts w:ascii="Helvetica" w:hAnsi="Helvetica" w:cs="Helvetica"/>
                <w:color w:val="222222"/>
              </w:rPr>
              <w:br/>
            </w:r>
            <w:r w:rsidRPr="00AD716A">
              <w:rPr>
                <w:rFonts w:ascii="Helvetica" w:hAnsi="Helvetica" w:cs="Helvetica"/>
                <w:color w:val="222222"/>
              </w:rPr>
              <w:br/>
              <w:t>Branch Chief, Cooperative Fire</w:t>
            </w:r>
            <w:r w:rsidRPr="00AD716A">
              <w:rPr>
                <w:rFonts w:ascii="Helvetica" w:hAnsi="Helvetica" w:cs="Helvetica"/>
                <w:color w:val="222222"/>
              </w:rPr>
              <w:br/>
            </w:r>
            <w:r w:rsidRPr="00AD716A">
              <w:rPr>
                <w:rFonts w:ascii="Helvetica" w:hAnsi="Helvetica" w:cs="Helvetica"/>
                <w:color w:val="222222"/>
              </w:rPr>
              <w:br/>
            </w:r>
            <w:hyperlink r:id="rId60" w:history="1">
              <w:r w:rsidRPr="00AD716A">
                <w:rPr>
                  <w:rStyle w:val="Hyperlink"/>
                  <w:rFonts w:ascii="Helvetica" w:hAnsi="Helvetica" w:cs="Helvetica"/>
                </w:rPr>
                <w:t>USFS Cooperative Fire Branch-CWDG Program</w:t>
              </w:r>
            </w:hyperlink>
          </w:p>
        </w:tc>
      </w:tr>
    </w:tbl>
    <w:p w14:paraId="15EC8DA4" w14:textId="77777777" w:rsidR="00AD716A" w:rsidRDefault="00AD716A" w:rsidP="00D22A5E">
      <w:pPr>
        <w:pStyle w:val="NoSpacing"/>
        <w:pBdr>
          <w:bottom w:val="single" w:sz="6" w:space="1" w:color="auto"/>
        </w:pBdr>
        <w:rPr>
          <w:rFonts w:ascii="Helvetica" w:hAnsi="Helvetica" w:cs="Helvetica"/>
          <w:color w:val="222222"/>
          <w:sz w:val="24"/>
          <w:szCs w:val="24"/>
        </w:rPr>
      </w:pPr>
      <w:r w:rsidRPr="00AD716A">
        <w:rPr>
          <w:rFonts w:ascii="Helvetica" w:hAnsi="Helvetica" w:cs="Helvetica"/>
          <w:color w:val="222222"/>
          <w:sz w:val="24"/>
          <w:szCs w:val="24"/>
        </w:rPr>
        <w:br/>
      </w:r>
      <w:hyperlink r:id="rId61" w:tgtFrame="_blank" w:history="1">
        <w:r w:rsidRPr="00AD716A">
          <w:rPr>
            <w:rStyle w:val="Hyperlink"/>
            <w:rFonts w:ascii="Helvetica" w:hAnsi="Helvetica" w:cs="Helvetica"/>
            <w:sz w:val="24"/>
            <w:szCs w:val="24"/>
          </w:rPr>
          <w:t>https://www.grants.gov/web/grants/view-opportunity.html?oppId=349612</w:t>
        </w:r>
      </w:hyperlink>
    </w:p>
    <w:p w14:paraId="653530C9" w14:textId="2E2C39A1" w:rsidR="00D22A5E" w:rsidRDefault="00D22A5E" w:rsidP="00D22A5E">
      <w:pPr>
        <w:pStyle w:val="NoSpacing"/>
        <w:rPr>
          <w:rFonts w:ascii="Helvetica" w:hAnsi="Helvetica" w:cs="Helvetica"/>
          <w:color w:val="222222"/>
          <w:sz w:val="24"/>
          <w:szCs w:val="24"/>
          <w:highlight w:val="cyan"/>
          <w:shd w:val="clear" w:color="auto" w:fill="FFFFFF"/>
        </w:rPr>
      </w:pPr>
      <w:r w:rsidRPr="00160D76">
        <w:rPr>
          <w:rFonts w:ascii="Helvetica" w:hAnsi="Helvetica" w:cs="Helvetica"/>
          <w:color w:val="222222"/>
          <w:sz w:val="24"/>
          <w:szCs w:val="24"/>
        </w:rPr>
        <w:br/>
      </w:r>
    </w:p>
    <w:p w14:paraId="5626751D" w14:textId="77777777" w:rsidR="00AD716A" w:rsidRDefault="00AD716A" w:rsidP="00D22A5E">
      <w:pPr>
        <w:pStyle w:val="NoSpacing"/>
        <w:rPr>
          <w:rFonts w:ascii="Helvetica" w:hAnsi="Helvetica" w:cs="Helvetica"/>
          <w:color w:val="222222"/>
          <w:sz w:val="24"/>
          <w:szCs w:val="24"/>
          <w:highlight w:val="cyan"/>
          <w:shd w:val="clear" w:color="auto" w:fill="FFFFFF"/>
        </w:rPr>
      </w:pPr>
    </w:p>
    <w:p w14:paraId="187E5CBC" w14:textId="77777777" w:rsidR="00AD716A" w:rsidRDefault="00D22A5E" w:rsidP="00D22A5E">
      <w:pPr>
        <w:pStyle w:val="NoSpacing"/>
        <w:rPr>
          <w:rFonts w:ascii="Helvetica" w:hAnsi="Helvetica" w:cs="Helvetica"/>
          <w:color w:val="222222"/>
          <w:sz w:val="24"/>
          <w:szCs w:val="24"/>
          <w:shd w:val="clear" w:color="auto" w:fill="FFFFFF"/>
        </w:rPr>
      </w:pPr>
      <w:bookmarkStart w:id="61" w:name="AGRuralServiceNewEra"/>
      <w:bookmarkEnd w:id="61"/>
      <w:r w:rsidRPr="00500552">
        <w:rPr>
          <w:rFonts w:ascii="Helvetica" w:hAnsi="Helvetica" w:cs="Helvetica"/>
          <w:color w:val="222222"/>
          <w:sz w:val="24"/>
          <w:szCs w:val="24"/>
          <w:highlight w:val="cyan"/>
          <w:shd w:val="clear" w:color="auto" w:fill="FFFFFF"/>
        </w:rPr>
        <w:t>Rural Utilities Service</w:t>
      </w:r>
      <w:r w:rsidRPr="00500552">
        <w:rPr>
          <w:rFonts w:ascii="Helvetica" w:hAnsi="Helvetica" w:cs="Helvetica"/>
          <w:color w:val="222222"/>
          <w:sz w:val="24"/>
          <w:szCs w:val="24"/>
          <w:highlight w:val="cyan"/>
        </w:rPr>
        <w:br/>
      </w:r>
      <w:r w:rsidRPr="00500552">
        <w:rPr>
          <w:rFonts w:ascii="Helvetica" w:hAnsi="Helvetica" w:cs="Helvetica"/>
          <w:color w:val="222222"/>
          <w:sz w:val="24"/>
          <w:szCs w:val="24"/>
          <w:highlight w:val="cyan"/>
          <w:shd w:val="clear" w:color="auto" w:fill="FFFFFF"/>
        </w:rPr>
        <w:t>Empowering Rural America (New ERA) Program</w:t>
      </w:r>
      <w:r w:rsidRPr="00500552">
        <w:rPr>
          <w:rFonts w:ascii="Helvetica" w:hAnsi="Helvetica" w:cs="Helvetica"/>
          <w:color w:val="222222"/>
          <w:sz w:val="24"/>
          <w:szCs w:val="24"/>
          <w:highlight w:val="cyan"/>
        </w:rPr>
        <w:br/>
      </w:r>
      <w:r w:rsidRPr="00500552">
        <w:rPr>
          <w:rFonts w:ascii="Helvetica" w:hAnsi="Helvetica" w:cs="Helvetica"/>
          <w:color w:val="222222"/>
          <w:sz w:val="24"/>
          <w:szCs w:val="24"/>
          <w:highlight w:val="cyan"/>
          <w:shd w:val="clear" w:color="auto" w:fill="FFFFFF"/>
        </w:rPr>
        <w:t>Synopsis 6</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D716A" w:rsidRPr="00AD716A" w14:paraId="240173F1" w14:textId="77777777" w:rsidTr="00AD716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90"/>
              <w:gridCol w:w="3455"/>
            </w:tblGrid>
            <w:tr w:rsidR="00AD716A" w:rsidRPr="00AD716A" w14:paraId="5A278A2C" w14:textId="77777777" w:rsidTr="00AD716A">
              <w:trPr>
                <w:tblCellSpacing w:w="0" w:type="dxa"/>
              </w:trPr>
              <w:tc>
                <w:tcPr>
                  <w:tcW w:w="1790" w:type="dxa"/>
                  <w:noWrap/>
                  <w:hideMark/>
                </w:tcPr>
                <w:p w14:paraId="45645171" w14:textId="77777777" w:rsidR="00AD716A" w:rsidRPr="00AD716A" w:rsidRDefault="00AD716A" w:rsidP="00AD716A">
                  <w:pPr>
                    <w:pStyle w:val="NoSpacing"/>
                    <w:rPr>
                      <w:rFonts w:ascii="Helvetica" w:hAnsi="Helvetica" w:cs="Helvetica"/>
                      <w:b/>
                      <w:bCs/>
                      <w:color w:val="222222"/>
                    </w:rPr>
                  </w:pPr>
                  <w:r w:rsidRPr="00AD716A">
                    <w:rPr>
                      <w:rFonts w:ascii="Helvetica" w:hAnsi="Helvetica" w:cs="Helvetica"/>
                      <w:b/>
                      <w:bCs/>
                      <w:color w:val="222222"/>
                    </w:rPr>
                    <w:lastRenderedPageBreak/>
                    <w:t>Document Type:</w:t>
                  </w:r>
                </w:p>
              </w:tc>
              <w:tc>
                <w:tcPr>
                  <w:tcW w:w="3455" w:type="dxa"/>
                  <w:vAlign w:val="center"/>
                  <w:hideMark/>
                </w:tcPr>
                <w:p w14:paraId="34952E8C"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Grants Notice</w:t>
                  </w:r>
                </w:p>
              </w:tc>
            </w:tr>
            <w:tr w:rsidR="00AD716A" w:rsidRPr="00AD716A" w14:paraId="1BC197AE" w14:textId="77777777" w:rsidTr="00AD716A">
              <w:trPr>
                <w:tblCellSpacing w:w="0" w:type="dxa"/>
              </w:trPr>
              <w:tc>
                <w:tcPr>
                  <w:tcW w:w="1790" w:type="dxa"/>
                  <w:noWrap/>
                  <w:hideMark/>
                </w:tcPr>
                <w:p w14:paraId="39ECA79B" w14:textId="77777777" w:rsidR="00AD716A" w:rsidRPr="00AD716A" w:rsidRDefault="00AD716A" w:rsidP="00AD716A">
                  <w:pPr>
                    <w:pStyle w:val="NoSpacing"/>
                    <w:rPr>
                      <w:rFonts w:ascii="Helvetica" w:hAnsi="Helvetica" w:cs="Helvetica"/>
                      <w:b/>
                      <w:bCs/>
                      <w:color w:val="222222"/>
                    </w:rPr>
                  </w:pPr>
                  <w:r w:rsidRPr="00AD716A">
                    <w:rPr>
                      <w:rFonts w:ascii="Helvetica" w:hAnsi="Helvetica" w:cs="Helvetica"/>
                      <w:b/>
                      <w:bCs/>
                      <w:color w:val="222222"/>
                    </w:rPr>
                    <w:t>Funding Opportunity Number:</w:t>
                  </w:r>
                </w:p>
              </w:tc>
              <w:tc>
                <w:tcPr>
                  <w:tcW w:w="3455" w:type="dxa"/>
                  <w:vAlign w:val="center"/>
                  <w:hideMark/>
                </w:tcPr>
                <w:p w14:paraId="46E6B52F"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RUS-NEWERA-2023</w:t>
                  </w:r>
                </w:p>
              </w:tc>
            </w:tr>
            <w:tr w:rsidR="00AD716A" w:rsidRPr="00AD716A" w14:paraId="6FCEC2B8" w14:textId="77777777" w:rsidTr="00AD716A">
              <w:trPr>
                <w:tblCellSpacing w:w="0" w:type="dxa"/>
              </w:trPr>
              <w:tc>
                <w:tcPr>
                  <w:tcW w:w="1790" w:type="dxa"/>
                  <w:noWrap/>
                  <w:hideMark/>
                </w:tcPr>
                <w:p w14:paraId="6CE4AC40" w14:textId="77777777" w:rsidR="00AD716A" w:rsidRPr="00AD716A" w:rsidRDefault="00AD716A" w:rsidP="00AD716A">
                  <w:pPr>
                    <w:pStyle w:val="NoSpacing"/>
                    <w:rPr>
                      <w:rFonts w:ascii="Helvetica" w:hAnsi="Helvetica" w:cs="Helvetica"/>
                      <w:b/>
                      <w:bCs/>
                      <w:color w:val="222222"/>
                    </w:rPr>
                  </w:pPr>
                  <w:r w:rsidRPr="00AD716A">
                    <w:rPr>
                      <w:rFonts w:ascii="Helvetica" w:hAnsi="Helvetica" w:cs="Helvetica"/>
                      <w:b/>
                      <w:bCs/>
                      <w:color w:val="222222"/>
                    </w:rPr>
                    <w:t>Funding Opportunity Title:</w:t>
                  </w:r>
                </w:p>
              </w:tc>
              <w:tc>
                <w:tcPr>
                  <w:tcW w:w="3455" w:type="dxa"/>
                  <w:vAlign w:val="center"/>
                  <w:hideMark/>
                </w:tcPr>
                <w:p w14:paraId="1BB0FC60"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Empowering Rural America (New ERA) Program</w:t>
                  </w:r>
                </w:p>
              </w:tc>
            </w:tr>
            <w:tr w:rsidR="00AD716A" w:rsidRPr="00AD716A" w14:paraId="0D07CEB3" w14:textId="77777777" w:rsidTr="00AD716A">
              <w:trPr>
                <w:tblCellSpacing w:w="0" w:type="dxa"/>
              </w:trPr>
              <w:tc>
                <w:tcPr>
                  <w:tcW w:w="1790" w:type="dxa"/>
                  <w:noWrap/>
                  <w:hideMark/>
                </w:tcPr>
                <w:p w14:paraId="6A10F07F" w14:textId="77777777" w:rsidR="00AD716A" w:rsidRPr="00AD716A" w:rsidRDefault="00AD716A" w:rsidP="00AD716A">
                  <w:pPr>
                    <w:pStyle w:val="NoSpacing"/>
                    <w:rPr>
                      <w:rFonts w:ascii="Helvetica" w:hAnsi="Helvetica" w:cs="Helvetica"/>
                      <w:b/>
                      <w:bCs/>
                      <w:color w:val="222222"/>
                    </w:rPr>
                  </w:pPr>
                  <w:r w:rsidRPr="00AD716A">
                    <w:rPr>
                      <w:rFonts w:ascii="Helvetica" w:hAnsi="Helvetica" w:cs="Helvetica"/>
                      <w:b/>
                      <w:bCs/>
                      <w:color w:val="222222"/>
                    </w:rPr>
                    <w:t>Opportunity Category:</w:t>
                  </w:r>
                </w:p>
              </w:tc>
              <w:tc>
                <w:tcPr>
                  <w:tcW w:w="3455" w:type="dxa"/>
                  <w:vAlign w:val="center"/>
                  <w:hideMark/>
                </w:tcPr>
                <w:p w14:paraId="26E72875"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Discretionary</w:t>
                  </w:r>
                </w:p>
              </w:tc>
            </w:tr>
            <w:tr w:rsidR="00AD716A" w:rsidRPr="00AD716A" w14:paraId="4BF1F47F" w14:textId="77777777" w:rsidTr="00AD716A">
              <w:trPr>
                <w:tblCellSpacing w:w="0" w:type="dxa"/>
              </w:trPr>
              <w:tc>
                <w:tcPr>
                  <w:tcW w:w="1790" w:type="dxa"/>
                  <w:noWrap/>
                  <w:hideMark/>
                </w:tcPr>
                <w:p w14:paraId="7F91535C" w14:textId="77777777" w:rsidR="00AD716A" w:rsidRPr="00AD716A" w:rsidRDefault="00AD716A" w:rsidP="00AD716A">
                  <w:pPr>
                    <w:pStyle w:val="NoSpacing"/>
                    <w:rPr>
                      <w:rFonts w:ascii="Helvetica" w:hAnsi="Helvetica" w:cs="Helvetica"/>
                      <w:b/>
                      <w:bCs/>
                      <w:color w:val="222222"/>
                    </w:rPr>
                  </w:pPr>
                  <w:r w:rsidRPr="00AD716A">
                    <w:rPr>
                      <w:rFonts w:ascii="Helvetica" w:hAnsi="Helvetica" w:cs="Helvetica"/>
                      <w:b/>
                      <w:bCs/>
                      <w:color w:val="222222"/>
                    </w:rPr>
                    <w:t>Opportunity Category Explanation:</w:t>
                  </w:r>
                </w:p>
              </w:tc>
              <w:tc>
                <w:tcPr>
                  <w:tcW w:w="3455" w:type="dxa"/>
                  <w:vAlign w:val="center"/>
                  <w:hideMark/>
                </w:tcPr>
                <w:p w14:paraId="0537E251"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 </w:t>
                  </w:r>
                </w:p>
              </w:tc>
            </w:tr>
            <w:tr w:rsidR="00AD716A" w:rsidRPr="00AD716A" w14:paraId="56CF71D8" w14:textId="77777777" w:rsidTr="00AD716A">
              <w:trPr>
                <w:tblCellSpacing w:w="0" w:type="dxa"/>
              </w:trPr>
              <w:tc>
                <w:tcPr>
                  <w:tcW w:w="1790" w:type="dxa"/>
                  <w:noWrap/>
                  <w:hideMark/>
                </w:tcPr>
                <w:p w14:paraId="1C3D9962" w14:textId="77777777" w:rsidR="00AD716A" w:rsidRPr="00AD716A" w:rsidRDefault="00AD716A" w:rsidP="00AD716A">
                  <w:pPr>
                    <w:pStyle w:val="NoSpacing"/>
                    <w:rPr>
                      <w:rFonts w:ascii="Helvetica" w:hAnsi="Helvetica" w:cs="Helvetica"/>
                      <w:b/>
                      <w:bCs/>
                      <w:color w:val="222222"/>
                    </w:rPr>
                  </w:pPr>
                  <w:r w:rsidRPr="00AD716A">
                    <w:rPr>
                      <w:rFonts w:ascii="Helvetica" w:hAnsi="Helvetica" w:cs="Helvetica"/>
                      <w:b/>
                      <w:bCs/>
                      <w:color w:val="222222"/>
                    </w:rPr>
                    <w:t>Funding Instrument Type:</w:t>
                  </w:r>
                </w:p>
              </w:tc>
              <w:tc>
                <w:tcPr>
                  <w:tcW w:w="3455" w:type="dxa"/>
                  <w:vAlign w:val="center"/>
                  <w:hideMark/>
                </w:tcPr>
                <w:p w14:paraId="02321800"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Grant</w:t>
                  </w:r>
                  <w:r w:rsidRPr="00AD716A">
                    <w:rPr>
                      <w:rFonts w:ascii="Helvetica" w:hAnsi="Helvetica" w:cs="Helvetica"/>
                      <w:color w:val="222222"/>
                    </w:rPr>
                    <w:br/>
                    <w:t>Other</w:t>
                  </w:r>
                </w:p>
              </w:tc>
            </w:tr>
            <w:tr w:rsidR="00AD716A" w:rsidRPr="00AD716A" w14:paraId="7D88BE96" w14:textId="77777777" w:rsidTr="00AD716A">
              <w:trPr>
                <w:tblCellSpacing w:w="0" w:type="dxa"/>
              </w:trPr>
              <w:tc>
                <w:tcPr>
                  <w:tcW w:w="1790" w:type="dxa"/>
                  <w:noWrap/>
                  <w:hideMark/>
                </w:tcPr>
                <w:p w14:paraId="6F4F4E00" w14:textId="77777777" w:rsidR="00AD716A" w:rsidRPr="00AD716A" w:rsidRDefault="00AD716A" w:rsidP="00AD716A">
                  <w:pPr>
                    <w:pStyle w:val="NoSpacing"/>
                    <w:rPr>
                      <w:rFonts w:ascii="Helvetica" w:hAnsi="Helvetica" w:cs="Helvetica"/>
                      <w:b/>
                      <w:bCs/>
                      <w:color w:val="222222"/>
                    </w:rPr>
                  </w:pPr>
                  <w:r w:rsidRPr="00AD716A">
                    <w:rPr>
                      <w:rFonts w:ascii="Helvetica" w:hAnsi="Helvetica" w:cs="Helvetica"/>
                      <w:b/>
                      <w:bCs/>
                      <w:color w:val="222222"/>
                    </w:rPr>
                    <w:t>Category of Funding Activity:</w:t>
                  </w:r>
                </w:p>
              </w:tc>
              <w:tc>
                <w:tcPr>
                  <w:tcW w:w="3455" w:type="dxa"/>
                  <w:vAlign w:val="center"/>
                  <w:hideMark/>
                </w:tcPr>
                <w:p w14:paraId="5070415F"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Other (see text field entitled "Explanation of Other Category of Funding Activity" for clarification)</w:t>
                  </w:r>
                </w:p>
              </w:tc>
            </w:tr>
            <w:tr w:rsidR="00AD716A" w:rsidRPr="00AD716A" w14:paraId="0FDC0AC7" w14:textId="77777777" w:rsidTr="00AD716A">
              <w:trPr>
                <w:tblCellSpacing w:w="0" w:type="dxa"/>
              </w:trPr>
              <w:tc>
                <w:tcPr>
                  <w:tcW w:w="1790" w:type="dxa"/>
                  <w:noWrap/>
                  <w:hideMark/>
                </w:tcPr>
                <w:p w14:paraId="020481F9" w14:textId="77777777" w:rsidR="00AD716A" w:rsidRPr="00AD716A" w:rsidRDefault="00AD716A" w:rsidP="00AD716A">
                  <w:pPr>
                    <w:pStyle w:val="NoSpacing"/>
                    <w:rPr>
                      <w:rFonts w:ascii="Helvetica" w:hAnsi="Helvetica" w:cs="Helvetica"/>
                      <w:b/>
                      <w:bCs/>
                      <w:color w:val="222222"/>
                    </w:rPr>
                  </w:pPr>
                  <w:r w:rsidRPr="00AD716A">
                    <w:rPr>
                      <w:rFonts w:ascii="Helvetica" w:hAnsi="Helvetica" w:cs="Helvetica"/>
                      <w:b/>
                      <w:bCs/>
                      <w:color w:val="222222"/>
                    </w:rPr>
                    <w:t>Category Explanation:</w:t>
                  </w:r>
                </w:p>
              </w:tc>
              <w:tc>
                <w:tcPr>
                  <w:tcW w:w="3455" w:type="dxa"/>
                  <w:vAlign w:val="center"/>
                  <w:hideMark/>
                </w:tcPr>
                <w:p w14:paraId="01FADC24"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Inflation Reduction Act (IRA)</w:t>
                  </w:r>
                </w:p>
              </w:tc>
            </w:tr>
            <w:tr w:rsidR="00AD716A" w:rsidRPr="00AD716A" w14:paraId="3B5D0703" w14:textId="77777777" w:rsidTr="00AD716A">
              <w:trPr>
                <w:tblCellSpacing w:w="0" w:type="dxa"/>
              </w:trPr>
              <w:tc>
                <w:tcPr>
                  <w:tcW w:w="1790" w:type="dxa"/>
                  <w:noWrap/>
                  <w:hideMark/>
                </w:tcPr>
                <w:p w14:paraId="07963987" w14:textId="77777777" w:rsidR="00AD716A" w:rsidRPr="00AD716A" w:rsidRDefault="00AD716A" w:rsidP="00AD716A">
                  <w:pPr>
                    <w:pStyle w:val="NoSpacing"/>
                    <w:rPr>
                      <w:rFonts w:ascii="Helvetica" w:hAnsi="Helvetica" w:cs="Helvetica"/>
                      <w:b/>
                      <w:bCs/>
                      <w:color w:val="222222"/>
                    </w:rPr>
                  </w:pPr>
                  <w:r w:rsidRPr="00AD716A">
                    <w:rPr>
                      <w:rFonts w:ascii="Helvetica" w:hAnsi="Helvetica" w:cs="Helvetica"/>
                      <w:b/>
                      <w:bCs/>
                      <w:color w:val="222222"/>
                    </w:rPr>
                    <w:t>Expected Number of Awards:</w:t>
                  </w:r>
                </w:p>
              </w:tc>
              <w:tc>
                <w:tcPr>
                  <w:tcW w:w="3455" w:type="dxa"/>
                  <w:vAlign w:val="center"/>
                  <w:hideMark/>
                </w:tcPr>
                <w:p w14:paraId="2929959A"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 </w:t>
                  </w:r>
                </w:p>
              </w:tc>
            </w:tr>
            <w:tr w:rsidR="00AD716A" w:rsidRPr="00AD716A" w14:paraId="7C777203" w14:textId="77777777" w:rsidTr="00AD716A">
              <w:trPr>
                <w:tblCellSpacing w:w="0" w:type="dxa"/>
              </w:trPr>
              <w:tc>
                <w:tcPr>
                  <w:tcW w:w="1790" w:type="dxa"/>
                  <w:noWrap/>
                  <w:hideMark/>
                </w:tcPr>
                <w:p w14:paraId="7AE2CC16" w14:textId="77777777" w:rsidR="00AD716A" w:rsidRPr="00AD716A" w:rsidRDefault="00AD716A" w:rsidP="00AD716A">
                  <w:pPr>
                    <w:pStyle w:val="NoSpacing"/>
                    <w:rPr>
                      <w:rFonts w:ascii="Helvetica" w:hAnsi="Helvetica" w:cs="Helvetica"/>
                      <w:b/>
                      <w:bCs/>
                      <w:color w:val="222222"/>
                    </w:rPr>
                  </w:pPr>
                  <w:r w:rsidRPr="00AD716A">
                    <w:rPr>
                      <w:rFonts w:ascii="Helvetica" w:hAnsi="Helvetica" w:cs="Helvetica"/>
                      <w:b/>
                      <w:bCs/>
                      <w:color w:val="222222"/>
                    </w:rPr>
                    <w:t>CFDA Number(s):</w:t>
                  </w:r>
                </w:p>
              </w:tc>
              <w:tc>
                <w:tcPr>
                  <w:tcW w:w="3455" w:type="dxa"/>
                  <w:vAlign w:val="center"/>
                  <w:hideMark/>
                </w:tcPr>
                <w:p w14:paraId="69BC6B90"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10.758 -- New Empowering Rural America (New ERA) Program</w:t>
                  </w:r>
                </w:p>
              </w:tc>
            </w:tr>
            <w:tr w:rsidR="00AD716A" w:rsidRPr="00AD716A" w14:paraId="3A9D18DD" w14:textId="77777777" w:rsidTr="00AD716A">
              <w:trPr>
                <w:tblCellSpacing w:w="0" w:type="dxa"/>
              </w:trPr>
              <w:tc>
                <w:tcPr>
                  <w:tcW w:w="1790" w:type="dxa"/>
                  <w:noWrap/>
                  <w:hideMark/>
                </w:tcPr>
                <w:p w14:paraId="0D5DE337" w14:textId="77777777" w:rsidR="00AD716A" w:rsidRPr="00AD716A" w:rsidRDefault="00AD716A" w:rsidP="00AD716A">
                  <w:pPr>
                    <w:pStyle w:val="NoSpacing"/>
                    <w:rPr>
                      <w:rFonts w:ascii="Helvetica" w:hAnsi="Helvetica" w:cs="Helvetica"/>
                      <w:b/>
                      <w:bCs/>
                      <w:color w:val="222222"/>
                    </w:rPr>
                  </w:pPr>
                  <w:r w:rsidRPr="00AD716A">
                    <w:rPr>
                      <w:rFonts w:ascii="Helvetica" w:hAnsi="Helvetica" w:cs="Helvetica"/>
                      <w:b/>
                      <w:bCs/>
                      <w:color w:val="222222"/>
                    </w:rPr>
                    <w:t>Cost Sharing or Matching Requirement:</w:t>
                  </w:r>
                </w:p>
              </w:tc>
              <w:tc>
                <w:tcPr>
                  <w:tcW w:w="3455" w:type="dxa"/>
                  <w:vAlign w:val="center"/>
                  <w:hideMark/>
                </w:tcPr>
                <w:p w14:paraId="65E26DD9"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Yes</w:t>
                  </w:r>
                </w:p>
              </w:tc>
            </w:tr>
          </w:tbl>
          <w:p w14:paraId="37CFB9DE" w14:textId="77777777" w:rsidR="00AD716A" w:rsidRPr="00AD716A" w:rsidRDefault="00AD716A" w:rsidP="00AD716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51"/>
              <w:gridCol w:w="2573"/>
            </w:tblGrid>
            <w:tr w:rsidR="00AD716A" w:rsidRPr="00AD716A" w14:paraId="05F56697" w14:textId="77777777" w:rsidTr="00AD716A">
              <w:trPr>
                <w:tblCellSpacing w:w="0" w:type="dxa"/>
              </w:trPr>
              <w:tc>
                <w:tcPr>
                  <w:tcW w:w="2651" w:type="dxa"/>
                  <w:noWrap/>
                  <w:hideMark/>
                </w:tcPr>
                <w:p w14:paraId="371A3C7C" w14:textId="77777777" w:rsidR="00AD716A" w:rsidRPr="00AD716A" w:rsidRDefault="00AD716A" w:rsidP="00AD716A">
                  <w:pPr>
                    <w:pStyle w:val="NoSpacing"/>
                    <w:rPr>
                      <w:rFonts w:ascii="Helvetica" w:hAnsi="Helvetica" w:cs="Helvetica"/>
                      <w:b/>
                      <w:bCs/>
                      <w:color w:val="222222"/>
                    </w:rPr>
                  </w:pPr>
                  <w:r w:rsidRPr="00AD716A">
                    <w:rPr>
                      <w:rFonts w:ascii="Helvetica" w:hAnsi="Helvetica" w:cs="Helvetica"/>
                      <w:b/>
                      <w:bCs/>
                      <w:color w:val="222222"/>
                    </w:rPr>
                    <w:t>Version:</w:t>
                  </w:r>
                </w:p>
              </w:tc>
              <w:tc>
                <w:tcPr>
                  <w:tcW w:w="2573" w:type="dxa"/>
                  <w:vAlign w:val="center"/>
                  <w:hideMark/>
                </w:tcPr>
                <w:p w14:paraId="048F3BCA"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Synopsis 6</w:t>
                  </w:r>
                </w:p>
              </w:tc>
            </w:tr>
            <w:tr w:rsidR="00AD716A" w:rsidRPr="00AD716A" w14:paraId="5F5ECF73" w14:textId="77777777" w:rsidTr="00AD716A">
              <w:trPr>
                <w:tblCellSpacing w:w="0" w:type="dxa"/>
              </w:trPr>
              <w:tc>
                <w:tcPr>
                  <w:tcW w:w="2651" w:type="dxa"/>
                  <w:noWrap/>
                  <w:hideMark/>
                </w:tcPr>
                <w:p w14:paraId="326D56CB" w14:textId="77777777" w:rsidR="00AD716A" w:rsidRPr="00AD716A" w:rsidRDefault="00AD716A" w:rsidP="00AD716A">
                  <w:pPr>
                    <w:pStyle w:val="NoSpacing"/>
                    <w:rPr>
                      <w:rFonts w:ascii="Helvetica" w:hAnsi="Helvetica" w:cs="Helvetica"/>
                      <w:b/>
                      <w:bCs/>
                      <w:color w:val="222222"/>
                    </w:rPr>
                  </w:pPr>
                  <w:r w:rsidRPr="00AD716A">
                    <w:rPr>
                      <w:rFonts w:ascii="Helvetica" w:hAnsi="Helvetica" w:cs="Helvetica"/>
                      <w:b/>
                      <w:bCs/>
                      <w:color w:val="222222"/>
                    </w:rPr>
                    <w:t>Posted Date:</w:t>
                  </w:r>
                </w:p>
              </w:tc>
              <w:tc>
                <w:tcPr>
                  <w:tcW w:w="2573" w:type="dxa"/>
                  <w:vAlign w:val="center"/>
                  <w:hideMark/>
                </w:tcPr>
                <w:p w14:paraId="27A77C78"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Jul 31, 2023</w:t>
                  </w:r>
                </w:p>
              </w:tc>
            </w:tr>
            <w:tr w:rsidR="00AD716A" w:rsidRPr="00AD716A" w14:paraId="3E182A1B" w14:textId="77777777" w:rsidTr="00AD716A">
              <w:trPr>
                <w:tblCellSpacing w:w="0" w:type="dxa"/>
              </w:trPr>
              <w:tc>
                <w:tcPr>
                  <w:tcW w:w="2651" w:type="dxa"/>
                  <w:noWrap/>
                  <w:hideMark/>
                </w:tcPr>
                <w:p w14:paraId="53495009" w14:textId="77777777" w:rsidR="00AD716A" w:rsidRPr="00AD716A" w:rsidRDefault="00AD716A" w:rsidP="00AD716A">
                  <w:pPr>
                    <w:pStyle w:val="NoSpacing"/>
                    <w:rPr>
                      <w:rFonts w:ascii="Helvetica" w:hAnsi="Helvetica" w:cs="Helvetica"/>
                      <w:b/>
                      <w:bCs/>
                      <w:color w:val="222222"/>
                    </w:rPr>
                  </w:pPr>
                  <w:r w:rsidRPr="00AD716A">
                    <w:rPr>
                      <w:rFonts w:ascii="Helvetica" w:hAnsi="Helvetica" w:cs="Helvetica"/>
                      <w:b/>
                      <w:bCs/>
                      <w:color w:val="222222"/>
                    </w:rPr>
                    <w:t>Last Updated Date:</w:t>
                  </w:r>
                </w:p>
              </w:tc>
              <w:tc>
                <w:tcPr>
                  <w:tcW w:w="2573" w:type="dxa"/>
                  <w:vAlign w:val="center"/>
                  <w:hideMark/>
                </w:tcPr>
                <w:p w14:paraId="3E903A44"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Jul 31, 2023</w:t>
                  </w:r>
                </w:p>
              </w:tc>
            </w:tr>
            <w:tr w:rsidR="00AD716A" w:rsidRPr="00AD716A" w14:paraId="42781704" w14:textId="77777777" w:rsidTr="00AD716A">
              <w:trPr>
                <w:tblCellSpacing w:w="0" w:type="dxa"/>
              </w:trPr>
              <w:tc>
                <w:tcPr>
                  <w:tcW w:w="2651" w:type="dxa"/>
                  <w:noWrap/>
                  <w:hideMark/>
                </w:tcPr>
                <w:p w14:paraId="40141AC3" w14:textId="77777777" w:rsidR="00AD716A" w:rsidRPr="00AD716A" w:rsidRDefault="00AD716A" w:rsidP="00AD716A">
                  <w:pPr>
                    <w:pStyle w:val="NoSpacing"/>
                    <w:rPr>
                      <w:rFonts w:ascii="Helvetica" w:hAnsi="Helvetica" w:cs="Helvetica"/>
                      <w:b/>
                      <w:bCs/>
                      <w:color w:val="222222"/>
                    </w:rPr>
                  </w:pPr>
                  <w:r w:rsidRPr="00AD716A">
                    <w:rPr>
                      <w:rFonts w:ascii="Helvetica" w:hAnsi="Helvetica" w:cs="Helvetica"/>
                      <w:b/>
                      <w:bCs/>
                      <w:color w:val="222222"/>
                    </w:rPr>
                    <w:t>Original Closing Date for Applications:</w:t>
                  </w:r>
                </w:p>
              </w:tc>
              <w:tc>
                <w:tcPr>
                  <w:tcW w:w="2573" w:type="dxa"/>
                  <w:vAlign w:val="center"/>
                  <w:hideMark/>
                </w:tcPr>
                <w:p w14:paraId="5E537338"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Sep 15, 2023  </w:t>
                  </w:r>
                </w:p>
              </w:tc>
            </w:tr>
            <w:tr w:rsidR="00AD716A" w:rsidRPr="00AD716A" w14:paraId="71419DC6" w14:textId="77777777" w:rsidTr="00AD716A">
              <w:trPr>
                <w:tblCellSpacing w:w="0" w:type="dxa"/>
              </w:trPr>
              <w:tc>
                <w:tcPr>
                  <w:tcW w:w="2651" w:type="dxa"/>
                  <w:noWrap/>
                  <w:hideMark/>
                </w:tcPr>
                <w:p w14:paraId="1417CEF8" w14:textId="77777777" w:rsidR="00AD716A" w:rsidRPr="00AD716A" w:rsidRDefault="00AD716A" w:rsidP="00AD716A">
                  <w:pPr>
                    <w:pStyle w:val="NoSpacing"/>
                    <w:rPr>
                      <w:rFonts w:ascii="Helvetica" w:hAnsi="Helvetica" w:cs="Helvetica"/>
                      <w:b/>
                      <w:bCs/>
                      <w:color w:val="222222"/>
                    </w:rPr>
                  </w:pPr>
                  <w:r w:rsidRPr="00AD716A">
                    <w:rPr>
                      <w:rFonts w:ascii="Helvetica" w:hAnsi="Helvetica" w:cs="Helvetica"/>
                      <w:b/>
                      <w:bCs/>
                      <w:color w:val="222222"/>
                    </w:rPr>
                    <w:t>Current Closing Date for Applications:</w:t>
                  </w:r>
                </w:p>
              </w:tc>
              <w:tc>
                <w:tcPr>
                  <w:tcW w:w="2573" w:type="dxa"/>
                  <w:vAlign w:val="center"/>
                  <w:hideMark/>
                </w:tcPr>
                <w:p w14:paraId="706BC3C0"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Sep 15, 2023  </w:t>
                  </w:r>
                </w:p>
              </w:tc>
            </w:tr>
            <w:tr w:rsidR="00AD716A" w:rsidRPr="00AD716A" w14:paraId="1D071253" w14:textId="77777777" w:rsidTr="00AD716A">
              <w:trPr>
                <w:tblCellSpacing w:w="0" w:type="dxa"/>
              </w:trPr>
              <w:tc>
                <w:tcPr>
                  <w:tcW w:w="2651" w:type="dxa"/>
                  <w:noWrap/>
                  <w:hideMark/>
                </w:tcPr>
                <w:p w14:paraId="7D4EAD09" w14:textId="77777777" w:rsidR="00AD716A" w:rsidRPr="00AD716A" w:rsidRDefault="00AD716A" w:rsidP="00AD716A">
                  <w:pPr>
                    <w:pStyle w:val="NoSpacing"/>
                    <w:rPr>
                      <w:rFonts w:ascii="Helvetica" w:hAnsi="Helvetica" w:cs="Helvetica"/>
                      <w:b/>
                      <w:bCs/>
                      <w:color w:val="222222"/>
                    </w:rPr>
                  </w:pPr>
                  <w:r w:rsidRPr="00AD716A">
                    <w:rPr>
                      <w:rFonts w:ascii="Helvetica" w:hAnsi="Helvetica" w:cs="Helvetica"/>
                      <w:b/>
                      <w:bCs/>
                      <w:color w:val="222222"/>
                    </w:rPr>
                    <w:t>Archive Date:</w:t>
                  </w:r>
                </w:p>
              </w:tc>
              <w:tc>
                <w:tcPr>
                  <w:tcW w:w="2573" w:type="dxa"/>
                  <w:vAlign w:val="center"/>
                  <w:hideMark/>
                </w:tcPr>
                <w:p w14:paraId="4E513911"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Jun 30, 2024</w:t>
                  </w:r>
                </w:p>
              </w:tc>
            </w:tr>
            <w:tr w:rsidR="00AD716A" w:rsidRPr="00AD716A" w14:paraId="6A238B28" w14:textId="77777777" w:rsidTr="00AD716A">
              <w:trPr>
                <w:tblCellSpacing w:w="0" w:type="dxa"/>
              </w:trPr>
              <w:tc>
                <w:tcPr>
                  <w:tcW w:w="2651" w:type="dxa"/>
                  <w:noWrap/>
                  <w:hideMark/>
                </w:tcPr>
                <w:p w14:paraId="3356C921" w14:textId="77777777" w:rsidR="00AD716A" w:rsidRPr="00AD716A" w:rsidRDefault="00AD716A" w:rsidP="00AD716A">
                  <w:pPr>
                    <w:pStyle w:val="NoSpacing"/>
                    <w:rPr>
                      <w:rFonts w:ascii="Helvetica" w:hAnsi="Helvetica" w:cs="Helvetica"/>
                      <w:b/>
                      <w:bCs/>
                      <w:color w:val="222222"/>
                    </w:rPr>
                  </w:pPr>
                  <w:r w:rsidRPr="00AD716A">
                    <w:rPr>
                      <w:rFonts w:ascii="Helvetica" w:hAnsi="Helvetica" w:cs="Helvetica"/>
                      <w:b/>
                      <w:bCs/>
                      <w:color w:val="222222"/>
                    </w:rPr>
                    <w:t>Estimated Total Program Funding:</w:t>
                  </w:r>
                </w:p>
              </w:tc>
              <w:tc>
                <w:tcPr>
                  <w:tcW w:w="2573" w:type="dxa"/>
                  <w:vAlign w:val="center"/>
                  <w:hideMark/>
                </w:tcPr>
                <w:p w14:paraId="236EBBB3"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 </w:t>
                  </w:r>
                </w:p>
              </w:tc>
            </w:tr>
            <w:tr w:rsidR="00AD716A" w:rsidRPr="00AD716A" w14:paraId="3B24D9DF" w14:textId="77777777" w:rsidTr="00AD716A">
              <w:trPr>
                <w:tblCellSpacing w:w="0" w:type="dxa"/>
              </w:trPr>
              <w:tc>
                <w:tcPr>
                  <w:tcW w:w="2651" w:type="dxa"/>
                  <w:noWrap/>
                  <w:hideMark/>
                </w:tcPr>
                <w:p w14:paraId="709E6228" w14:textId="77777777" w:rsidR="00AD716A" w:rsidRPr="00AD716A" w:rsidRDefault="00AD716A" w:rsidP="00AD716A">
                  <w:pPr>
                    <w:pStyle w:val="NoSpacing"/>
                    <w:rPr>
                      <w:rFonts w:ascii="Helvetica" w:hAnsi="Helvetica" w:cs="Helvetica"/>
                      <w:b/>
                      <w:bCs/>
                      <w:color w:val="222222"/>
                    </w:rPr>
                  </w:pPr>
                  <w:r w:rsidRPr="00AD716A">
                    <w:rPr>
                      <w:rFonts w:ascii="Helvetica" w:hAnsi="Helvetica" w:cs="Helvetica"/>
                      <w:b/>
                      <w:bCs/>
                      <w:color w:val="222222"/>
                    </w:rPr>
                    <w:t>Award Ceiling:</w:t>
                  </w:r>
                </w:p>
              </w:tc>
              <w:tc>
                <w:tcPr>
                  <w:tcW w:w="2573" w:type="dxa"/>
                  <w:vAlign w:val="center"/>
                  <w:hideMark/>
                </w:tcPr>
                <w:p w14:paraId="07289690"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$970,000,000</w:t>
                  </w:r>
                </w:p>
              </w:tc>
            </w:tr>
            <w:tr w:rsidR="00AD716A" w:rsidRPr="00AD716A" w14:paraId="29CCDEE3" w14:textId="77777777" w:rsidTr="00AD716A">
              <w:trPr>
                <w:tblCellSpacing w:w="0" w:type="dxa"/>
              </w:trPr>
              <w:tc>
                <w:tcPr>
                  <w:tcW w:w="2651" w:type="dxa"/>
                  <w:noWrap/>
                  <w:hideMark/>
                </w:tcPr>
                <w:p w14:paraId="0FC70566" w14:textId="77777777" w:rsidR="00AD716A" w:rsidRPr="00AD716A" w:rsidRDefault="00AD716A" w:rsidP="00AD716A">
                  <w:pPr>
                    <w:pStyle w:val="NoSpacing"/>
                    <w:rPr>
                      <w:rFonts w:ascii="Helvetica" w:hAnsi="Helvetica" w:cs="Helvetica"/>
                      <w:b/>
                      <w:bCs/>
                      <w:color w:val="222222"/>
                    </w:rPr>
                  </w:pPr>
                  <w:r w:rsidRPr="00AD716A">
                    <w:rPr>
                      <w:rFonts w:ascii="Helvetica" w:hAnsi="Helvetica" w:cs="Helvetica"/>
                      <w:b/>
                      <w:bCs/>
                      <w:color w:val="222222"/>
                    </w:rPr>
                    <w:t>Award Floor:</w:t>
                  </w:r>
                </w:p>
              </w:tc>
              <w:tc>
                <w:tcPr>
                  <w:tcW w:w="2573" w:type="dxa"/>
                  <w:vAlign w:val="center"/>
                  <w:hideMark/>
                </w:tcPr>
                <w:p w14:paraId="6126D52C"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$0</w:t>
                  </w:r>
                </w:p>
              </w:tc>
            </w:tr>
          </w:tbl>
          <w:p w14:paraId="338F8581" w14:textId="77777777" w:rsidR="00AD716A" w:rsidRPr="00AD716A" w:rsidRDefault="00AD716A" w:rsidP="00AD716A">
            <w:pPr>
              <w:pStyle w:val="NoSpacing"/>
              <w:rPr>
                <w:rFonts w:ascii="Helvetica" w:hAnsi="Helvetica" w:cs="Helvetica"/>
                <w:color w:val="222222"/>
              </w:rPr>
            </w:pPr>
          </w:p>
        </w:tc>
      </w:tr>
    </w:tbl>
    <w:p w14:paraId="66C9A25D" w14:textId="79A38829" w:rsidR="00AD716A" w:rsidRPr="00AD716A" w:rsidRDefault="00AD716A" w:rsidP="00AD716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D716A" w:rsidRPr="00AD716A" w14:paraId="3FCAE7B8" w14:textId="77777777" w:rsidTr="00AD716A">
        <w:trPr>
          <w:tblCellSpacing w:w="0" w:type="dxa"/>
        </w:trPr>
        <w:tc>
          <w:tcPr>
            <w:tcW w:w="0" w:type="auto"/>
            <w:noWrap/>
            <w:hideMark/>
          </w:tcPr>
          <w:p w14:paraId="6066C45E" w14:textId="77777777" w:rsidR="00AD716A" w:rsidRPr="00AD716A" w:rsidRDefault="00AD716A" w:rsidP="00AD716A">
            <w:pPr>
              <w:pStyle w:val="NoSpacing"/>
              <w:rPr>
                <w:rFonts w:ascii="Helvetica" w:hAnsi="Helvetica" w:cs="Helvetica"/>
                <w:b/>
                <w:bCs/>
                <w:color w:val="222222"/>
              </w:rPr>
            </w:pPr>
            <w:r w:rsidRPr="00AD716A">
              <w:rPr>
                <w:rFonts w:ascii="Helvetica" w:hAnsi="Helvetica" w:cs="Helvetica"/>
                <w:b/>
                <w:bCs/>
                <w:color w:val="222222"/>
              </w:rPr>
              <w:t>Eligible Applicants:</w:t>
            </w:r>
          </w:p>
        </w:tc>
        <w:tc>
          <w:tcPr>
            <w:tcW w:w="5000" w:type="pct"/>
            <w:vAlign w:val="center"/>
            <w:hideMark/>
          </w:tcPr>
          <w:p w14:paraId="61882A48"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Others (see text field entitled "Additional Information on Eligibility" for clarification)</w:t>
            </w:r>
          </w:p>
        </w:tc>
      </w:tr>
      <w:tr w:rsidR="00AD716A" w:rsidRPr="00AD716A" w14:paraId="69DB263E" w14:textId="77777777" w:rsidTr="00AD716A">
        <w:trPr>
          <w:tblCellSpacing w:w="0" w:type="dxa"/>
        </w:trPr>
        <w:tc>
          <w:tcPr>
            <w:tcW w:w="0" w:type="auto"/>
            <w:noWrap/>
            <w:hideMark/>
          </w:tcPr>
          <w:p w14:paraId="66285655" w14:textId="77777777" w:rsidR="00AD716A" w:rsidRPr="00AD716A" w:rsidRDefault="00AD716A" w:rsidP="00AD716A">
            <w:pPr>
              <w:pStyle w:val="NoSpacing"/>
              <w:rPr>
                <w:rFonts w:ascii="Helvetica" w:hAnsi="Helvetica" w:cs="Helvetica"/>
                <w:b/>
                <w:bCs/>
                <w:color w:val="222222"/>
              </w:rPr>
            </w:pPr>
            <w:r w:rsidRPr="00AD716A">
              <w:rPr>
                <w:rFonts w:ascii="Helvetica" w:hAnsi="Helvetica" w:cs="Helvetica"/>
                <w:b/>
                <w:bCs/>
                <w:color w:val="222222"/>
              </w:rPr>
              <w:t>Additional Information on Eligibility:</w:t>
            </w:r>
          </w:p>
        </w:tc>
        <w:tc>
          <w:tcPr>
            <w:tcW w:w="5000" w:type="pct"/>
            <w:vAlign w:val="center"/>
            <w:hideMark/>
          </w:tcPr>
          <w:p w14:paraId="3484E893"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RUS will accept Letters of Interest from the following: An electric cooperative described in section 501(c)(12) or 1381(a)(2) of the Internal Revenue Code of 1986 and is or has been a RUS or Rural Electrification Administration (REA) electric loan borrower pursuant to the Rural Electrification Act of 1936 (RE Act) or is serving a predominantly Rural Area (or a wholly or jointly owned subsidiary of any the preceding listed such electric cooperatives).</w:t>
            </w:r>
          </w:p>
        </w:tc>
      </w:tr>
    </w:tbl>
    <w:p w14:paraId="1757065F" w14:textId="0A1CD07D" w:rsidR="00AD716A" w:rsidRPr="00AD716A" w:rsidRDefault="00AD716A" w:rsidP="00AD716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D716A" w:rsidRPr="00AD716A" w14:paraId="4777458E" w14:textId="77777777" w:rsidTr="00AD716A">
        <w:trPr>
          <w:tblCellSpacing w:w="0" w:type="dxa"/>
        </w:trPr>
        <w:tc>
          <w:tcPr>
            <w:tcW w:w="0" w:type="auto"/>
            <w:noWrap/>
            <w:hideMark/>
          </w:tcPr>
          <w:p w14:paraId="009C28EE" w14:textId="77777777" w:rsidR="00AD716A" w:rsidRPr="00AD716A" w:rsidRDefault="00AD716A" w:rsidP="00AD716A">
            <w:pPr>
              <w:pStyle w:val="NoSpacing"/>
              <w:rPr>
                <w:rFonts w:ascii="Helvetica" w:hAnsi="Helvetica" w:cs="Helvetica"/>
                <w:b/>
                <w:bCs/>
                <w:color w:val="222222"/>
              </w:rPr>
            </w:pPr>
            <w:r w:rsidRPr="00AD716A">
              <w:rPr>
                <w:rFonts w:ascii="Helvetica" w:hAnsi="Helvetica" w:cs="Helvetica"/>
                <w:b/>
                <w:bCs/>
                <w:color w:val="222222"/>
              </w:rPr>
              <w:t>Agency Name:</w:t>
            </w:r>
          </w:p>
        </w:tc>
        <w:tc>
          <w:tcPr>
            <w:tcW w:w="5000" w:type="pct"/>
            <w:vAlign w:val="center"/>
            <w:hideMark/>
          </w:tcPr>
          <w:p w14:paraId="01DAF1B4"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Rural Utilities Service</w:t>
            </w:r>
          </w:p>
        </w:tc>
      </w:tr>
      <w:tr w:rsidR="00AD716A" w:rsidRPr="00AD716A" w14:paraId="0443BA6A" w14:textId="77777777" w:rsidTr="00AD716A">
        <w:trPr>
          <w:tblCellSpacing w:w="0" w:type="dxa"/>
        </w:trPr>
        <w:tc>
          <w:tcPr>
            <w:tcW w:w="0" w:type="auto"/>
            <w:noWrap/>
            <w:hideMark/>
          </w:tcPr>
          <w:p w14:paraId="45B442A5" w14:textId="77777777" w:rsidR="00AD716A" w:rsidRPr="00AD716A" w:rsidRDefault="00AD716A" w:rsidP="00AD716A">
            <w:pPr>
              <w:pStyle w:val="NoSpacing"/>
              <w:rPr>
                <w:rFonts w:ascii="Helvetica" w:hAnsi="Helvetica" w:cs="Helvetica"/>
                <w:b/>
                <w:bCs/>
                <w:color w:val="222222"/>
              </w:rPr>
            </w:pPr>
            <w:r w:rsidRPr="00AD716A">
              <w:rPr>
                <w:rFonts w:ascii="Helvetica" w:hAnsi="Helvetica" w:cs="Helvetica"/>
                <w:b/>
                <w:bCs/>
                <w:color w:val="222222"/>
              </w:rPr>
              <w:t>Description:</w:t>
            </w:r>
          </w:p>
        </w:tc>
        <w:tc>
          <w:tcPr>
            <w:tcW w:w="5000" w:type="pct"/>
            <w:vAlign w:val="center"/>
            <w:hideMark/>
          </w:tcPr>
          <w:p w14:paraId="2F6D8E4E"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 xml:space="preserve">The New ERA Program provides Rural Utilities Service (RUS) with $9.7 billion in appropriated loan and grant funds under the Inflation Reduction Act (IRA). In keeping with the statutory authority for the program, RUS will utilize the New ERA funds to assist Eligible Entities to achieve the greatest </w:t>
            </w:r>
            <w:r w:rsidRPr="00AD716A">
              <w:rPr>
                <w:rFonts w:ascii="Helvetica" w:hAnsi="Helvetica" w:cs="Helvetica"/>
                <w:color w:val="222222"/>
              </w:rPr>
              <w:lastRenderedPageBreak/>
              <w:t>reduction in Greenhouse Gas (GHG) emissions while advancing the long-term resiliency, reliability, and affordability of rural electric systems.</w:t>
            </w:r>
          </w:p>
          <w:p w14:paraId="18F9226D" w14:textId="77777777" w:rsidR="00AD716A" w:rsidRPr="00AD716A" w:rsidRDefault="00AD716A" w:rsidP="00AD716A">
            <w:pPr>
              <w:pStyle w:val="NoSpacing"/>
              <w:rPr>
                <w:rFonts w:ascii="Helvetica" w:hAnsi="Helvetica" w:cs="Helvetica"/>
                <w:color w:val="222222"/>
              </w:rPr>
            </w:pPr>
          </w:p>
          <w:p w14:paraId="28AA6C24"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As provided in Section 22004 of IRA, no one Applicant may receive an amount equal to more than 10 percent of the total $9.7 billion of budget authority appropriated under Section 22004, which equals $970 million. The Applicant’s Portfolio of Actions may cost more than $970 million as long as the funded application uses less than $970 million in budget authority. </w:t>
            </w:r>
          </w:p>
          <w:p w14:paraId="2D0371ED" w14:textId="77777777" w:rsidR="00AD716A" w:rsidRPr="00AD716A" w:rsidRDefault="00AD716A" w:rsidP="00AD716A">
            <w:pPr>
              <w:pStyle w:val="NoSpacing"/>
              <w:rPr>
                <w:rFonts w:ascii="Helvetica" w:hAnsi="Helvetica" w:cs="Helvetica"/>
                <w:color w:val="222222"/>
              </w:rPr>
            </w:pPr>
          </w:p>
          <w:p w14:paraId="78366A8F"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Funds can be used to make energy efficiency improvements to eligible generation and transmission systems, to purchase, build, or deploy renewable energy, zero-emission systems, carbon capture storage systems, or to purchase renewable/ clean energy. </w:t>
            </w:r>
          </w:p>
          <w:p w14:paraId="5AA2EB81" w14:textId="77777777" w:rsidR="00AD716A" w:rsidRPr="00AD716A" w:rsidRDefault="00AD716A" w:rsidP="00AD716A">
            <w:pPr>
              <w:pStyle w:val="NoSpacing"/>
              <w:rPr>
                <w:rFonts w:ascii="Helvetica" w:hAnsi="Helvetica" w:cs="Helvetica"/>
                <w:color w:val="222222"/>
              </w:rPr>
            </w:pPr>
          </w:p>
          <w:p w14:paraId="3731A1EF"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The following types of financial assistance can be requested:</w:t>
            </w:r>
          </w:p>
          <w:p w14:paraId="061E2126"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 Loan: The interest rate for loans will be set either at the U.S. Treasury rate or at a fixed rate as low as 2 percent. Treasury interest rates are set at the time funds are drawn. A zero percent interest rate is available to refinance debt related to stranded fossil assets or for projects that serve predominantly distressed, disadvantaged, or energy communities (as defined in the funding notice).</w:t>
            </w:r>
          </w:p>
          <w:p w14:paraId="4CEA61AE"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 Grant: Applicants can apply for a grant only that equals no more than 25 percent of the total project cost. Applicants would have to demonstrate the ability to meet the remaining 75 percent of the project cost.</w:t>
            </w:r>
          </w:p>
          <w:p w14:paraId="56B236DD"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 Loan and Grant Combinations: Applicants can request loan and grant combination financing for proposed projects.</w:t>
            </w:r>
          </w:p>
          <w:p w14:paraId="0DEF9048"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 Loan Refinancing or Loan Modification: In addition to loan and grant combinations, applicants may propose to refinance debt related to a stranded fossil assets if the applicant utilizes the refinancing savings to fund eligible clean energy project(s).</w:t>
            </w:r>
          </w:p>
          <w:p w14:paraId="3A7EE563" w14:textId="77777777" w:rsidR="00AD716A" w:rsidRPr="00AD716A" w:rsidRDefault="00AD716A" w:rsidP="00AD716A">
            <w:pPr>
              <w:pStyle w:val="NoSpacing"/>
              <w:rPr>
                <w:rFonts w:ascii="Helvetica" w:hAnsi="Helvetica" w:cs="Helvetica"/>
                <w:color w:val="222222"/>
              </w:rPr>
            </w:pPr>
          </w:p>
          <w:p w14:paraId="3132C887"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Letters of Interest will be scored and ranked on the greatest reduction in cost-per-unit measure of greenhouse gases. Projects must be reliable, resilient (able to recover quickly following an unexpected disruption), and affordable.</w:t>
            </w:r>
          </w:p>
        </w:tc>
      </w:tr>
      <w:tr w:rsidR="00AD716A" w:rsidRPr="00AD716A" w14:paraId="30802553" w14:textId="77777777" w:rsidTr="00AD716A">
        <w:trPr>
          <w:tblCellSpacing w:w="0" w:type="dxa"/>
        </w:trPr>
        <w:tc>
          <w:tcPr>
            <w:tcW w:w="0" w:type="auto"/>
            <w:noWrap/>
            <w:hideMark/>
          </w:tcPr>
          <w:p w14:paraId="3553200B" w14:textId="77777777" w:rsidR="00AD716A" w:rsidRPr="00AD716A" w:rsidRDefault="00AD716A" w:rsidP="00AD716A">
            <w:pPr>
              <w:pStyle w:val="NoSpacing"/>
              <w:rPr>
                <w:rFonts w:ascii="Helvetica" w:hAnsi="Helvetica" w:cs="Helvetica"/>
                <w:b/>
                <w:bCs/>
                <w:color w:val="222222"/>
              </w:rPr>
            </w:pPr>
            <w:r w:rsidRPr="00AD716A">
              <w:rPr>
                <w:rFonts w:ascii="Helvetica" w:hAnsi="Helvetica" w:cs="Helvetica"/>
                <w:b/>
                <w:bCs/>
                <w:color w:val="222222"/>
              </w:rPr>
              <w:lastRenderedPageBreak/>
              <w:t>Link to Additional Information:</w:t>
            </w:r>
          </w:p>
        </w:tc>
        <w:tc>
          <w:tcPr>
            <w:tcW w:w="5000" w:type="pct"/>
            <w:vAlign w:val="center"/>
            <w:hideMark/>
          </w:tcPr>
          <w:p w14:paraId="51010DED" w14:textId="77777777" w:rsidR="00AD716A" w:rsidRPr="00AD716A" w:rsidRDefault="00C033C5" w:rsidP="00AD716A">
            <w:pPr>
              <w:pStyle w:val="NoSpacing"/>
              <w:rPr>
                <w:rFonts w:ascii="Helvetica" w:hAnsi="Helvetica" w:cs="Helvetica"/>
                <w:color w:val="222222"/>
              </w:rPr>
            </w:pPr>
            <w:hyperlink r:id="rId62" w:tgtFrame="_blank" w:tooltip="Link to Additional Information" w:history="1">
              <w:r w:rsidR="00AD716A" w:rsidRPr="00AD716A">
                <w:rPr>
                  <w:rStyle w:val="Hyperlink"/>
                  <w:rFonts w:ascii="Helvetica" w:hAnsi="Helvetica" w:cs="Helvetica"/>
                </w:rPr>
                <w:t>New ERA website</w:t>
              </w:r>
            </w:hyperlink>
          </w:p>
        </w:tc>
      </w:tr>
      <w:tr w:rsidR="00AD716A" w:rsidRPr="00AD716A" w14:paraId="7BA55537" w14:textId="77777777" w:rsidTr="00AD716A">
        <w:trPr>
          <w:tblCellSpacing w:w="0" w:type="dxa"/>
        </w:trPr>
        <w:tc>
          <w:tcPr>
            <w:tcW w:w="0" w:type="auto"/>
            <w:noWrap/>
            <w:hideMark/>
          </w:tcPr>
          <w:p w14:paraId="3F24AE07" w14:textId="77777777" w:rsidR="00AD716A" w:rsidRPr="00AD716A" w:rsidRDefault="00AD716A" w:rsidP="00AD716A">
            <w:pPr>
              <w:pStyle w:val="NoSpacing"/>
              <w:rPr>
                <w:rFonts w:ascii="Helvetica" w:hAnsi="Helvetica" w:cs="Helvetica"/>
                <w:b/>
                <w:bCs/>
                <w:color w:val="222222"/>
              </w:rPr>
            </w:pPr>
            <w:r w:rsidRPr="00AD716A">
              <w:rPr>
                <w:rFonts w:ascii="Helvetica" w:hAnsi="Helvetica" w:cs="Helvetica"/>
                <w:b/>
                <w:bCs/>
                <w:color w:val="222222"/>
              </w:rPr>
              <w:t>Grantor Contact Information:</w:t>
            </w:r>
          </w:p>
        </w:tc>
        <w:tc>
          <w:tcPr>
            <w:tcW w:w="5000" w:type="pct"/>
            <w:vAlign w:val="center"/>
            <w:hideMark/>
          </w:tcPr>
          <w:p w14:paraId="7D352A51" w14:textId="77777777" w:rsidR="00AD716A" w:rsidRPr="00AD716A" w:rsidRDefault="00AD716A" w:rsidP="00AD716A">
            <w:pPr>
              <w:pStyle w:val="NoSpacing"/>
              <w:rPr>
                <w:rFonts w:ascii="Helvetica" w:hAnsi="Helvetica" w:cs="Helvetica"/>
                <w:color w:val="222222"/>
              </w:rPr>
            </w:pPr>
            <w:r w:rsidRPr="00AD716A">
              <w:rPr>
                <w:rFonts w:ascii="Helvetica" w:hAnsi="Helvetica" w:cs="Helvetica"/>
                <w:color w:val="222222"/>
              </w:rPr>
              <w:t>If you have difficulty accessing the full announcement electronically, please contact:</w:t>
            </w:r>
            <w:r w:rsidRPr="00AD716A">
              <w:rPr>
                <w:rFonts w:ascii="Helvetica" w:hAnsi="Helvetica" w:cs="Helvetica"/>
                <w:color w:val="222222"/>
              </w:rPr>
              <w:br/>
            </w:r>
            <w:r w:rsidRPr="00AD716A">
              <w:rPr>
                <w:rFonts w:ascii="Helvetica" w:hAnsi="Helvetica" w:cs="Helvetica"/>
                <w:color w:val="222222"/>
              </w:rPr>
              <w:br/>
              <w:t>Tasha Deardorff Grantor</w:t>
            </w:r>
            <w:r w:rsidRPr="00AD716A">
              <w:rPr>
                <w:rFonts w:ascii="Helvetica" w:hAnsi="Helvetica" w:cs="Helvetica"/>
                <w:color w:val="222222"/>
              </w:rPr>
              <w:br/>
            </w:r>
            <w:r w:rsidRPr="00AD716A">
              <w:rPr>
                <w:rFonts w:ascii="Helvetica" w:hAnsi="Helvetica" w:cs="Helvetica"/>
                <w:color w:val="222222"/>
              </w:rPr>
              <w:br/>
            </w:r>
            <w:hyperlink r:id="rId63" w:history="1">
              <w:r w:rsidRPr="00AD716A">
                <w:rPr>
                  <w:rStyle w:val="Hyperlink"/>
                  <w:rFonts w:ascii="Helvetica" w:hAnsi="Helvetica" w:cs="Helvetica"/>
                </w:rPr>
                <w:t>New ERA email box</w:t>
              </w:r>
            </w:hyperlink>
          </w:p>
        </w:tc>
      </w:tr>
    </w:tbl>
    <w:p w14:paraId="449D7C6A" w14:textId="628EB9E4" w:rsidR="00D22A5E" w:rsidRDefault="00D22A5E" w:rsidP="00D22A5E">
      <w:pPr>
        <w:pStyle w:val="NoSpacing"/>
        <w:rPr>
          <w:rFonts w:ascii="Helvetica" w:hAnsi="Helvetica" w:cs="Helvetica"/>
          <w:color w:val="222222"/>
          <w:sz w:val="24"/>
          <w:szCs w:val="24"/>
        </w:rPr>
      </w:pPr>
      <w:r w:rsidRPr="00160D76">
        <w:rPr>
          <w:rFonts w:ascii="Helvetica" w:hAnsi="Helvetica" w:cs="Helvetica"/>
          <w:color w:val="222222"/>
          <w:sz w:val="24"/>
          <w:szCs w:val="24"/>
        </w:rPr>
        <w:br/>
      </w:r>
      <w:hyperlink r:id="rId64" w:tgtFrame="_blank" w:history="1">
        <w:r w:rsidRPr="00160D76">
          <w:rPr>
            <w:rStyle w:val="Hyperlink"/>
            <w:rFonts w:ascii="Helvetica" w:hAnsi="Helvetica" w:cs="Helvetica"/>
            <w:color w:val="1155CC"/>
            <w:sz w:val="24"/>
            <w:szCs w:val="24"/>
            <w:shd w:val="clear" w:color="auto" w:fill="FFFFFF"/>
          </w:rPr>
          <w:t>https://www.grants.gov/web/grants/view-opportunity.html?oppId=349588</w:t>
        </w:r>
      </w:hyperlink>
    </w:p>
    <w:p w14:paraId="68BACFD6" w14:textId="77777777" w:rsidR="00D22A5E" w:rsidRDefault="00D22A5E" w:rsidP="00D22A5E">
      <w:pPr>
        <w:pStyle w:val="NoSpacing"/>
        <w:ind w:left="-180"/>
        <w:rPr>
          <w:rFonts w:ascii="Helvetica" w:hAnsi="Helvetica" w:cs="Helvetica"/>
          <w:color w:val="222222"/>
          <w:sz w:val="24"/>
          <w:szCs w:val="24"/>
        </w:rPr>
      </w:pPr>
    </w:p>
    <w:p w14:paraId="61C44312" w14:textId="77777777" w:rsidR="00D22A5E" w:rsidRDefault="00D22A5E" w:rsidP="00D22A5E">
      <w:pPr>
        <w:pStyle w:val="NoSpacing"/>
        <w:ind w:left="-180"/>
        <w:rPr>
          <w:rFonts w:ascii="Helvetica" w:hAnsi="Helvetica" w:cs="Helvetica"/>
          <w:color w:val="222222"/>
          <w:sz w:val="24"/>
          <w:szCs w:val="24"/>
        </w:rPr>
      </w:pPr>
    </w:p>
    <w:p w14:paraId="53AE6A69" w14:textId="77777777" w:rsidR="00D22A5E" w:rsidRDefault="00D22A5E" w:rsidP="00C450F4">
      <w:pPr>
        <w:pStyle w:val="NoSpacing"/>
        <w:rPr>
          <w:rFonts w:ascii="Helvetica" w:hAnsi="Helvetica" w:cs="Helvetica"/>
          <w:color w:val="222222"/>
        </w:rPr>
      </w:pPr>
    </w:p>
    <w:p w14:paraId="2E8C87E2" w14:textId="77777777" w:rsidR="00FE3DAE" w:rsidRDefault="00FE3DAE" w:rsidP="0098342D">
      <w:pPr>
        <w:pStyle w:val="NoSpacing"/>
        <w:rPr>
          <w:rFonts w:ascii="Helvetica" w:hAnsi="Helvetica" w:cs="Helvetica"/>
          <w:color w:val="222222"/>
        </w:rPr>
      </w:pPr>
    </w:p>
    <w:p w14:paraId="3E7F1BE5" w14:textId="5AB51C8D" w:rsidR="00B32682" w:rsidRDefault="0077741F" w:rsidP="00F074E2">
      <w:pPr>
        <w:widowControl w:val="0"/>
        <w:autoSpaceDE w:val="0"/>
        <w:autoSpaceDN w:val="0"/>
        <w:adjustRightInd w:val="0"/>
        <w:rPr>
          <w:rFonts w:ascii="Helvetica" w:hAnsi="Helvetica" w:cs="Helvetica"/>
          <w:b/>
        </w:rPr>
      </w:pPr>
      <w:bookmarkStart w:id="62" w:name="AGNIFAHigherEdMulticultural"/>
      <w:bookmarkStart w:id="63" w:name="AGReminders"/>
      <w:bookmarkEnd w:id="62"/>
      <w:bookmarkEnd w:id="63"/>
      <w:r w:rsidRPr="00AB5EE0">
        <w:rPr>
          <w:rFonts w:ascii="Helvetica" w:hAnsi="Helvetica" w:cs="Helvetica"/>
          <w:b/>
        </w:rPr>
        <w:t>Reminders</w:t>
      </w:r>
      <w:r>
        <w:rPr>
          <w:rFonts w:ascii="Helvetica" w:hAnsi="Helvetica" w:cs="Helvetica"/>
          <w:b/>
        </w:rPr>
        <w:t>:</w:t>
      </w:r>
      <w:bookmarkStart w:id="64" w:name="AGAMSFarmersMarketPromo"/>
      <w:bookmarkEnd w:id="64"/>
    </w:p>
    <w:p w14:paraId="0FDA7EDF" w14:textId="77777777" w:rsidR="006B59FC" w:rsidRDefault="006B59FC" w:rsidP="00F074E2">
      <w:pPr>
        <w:widowControl w:val="0"/>
        <w:autoSpaceDE w:val="0"/>
        <w:autoSpaceDN w:val="0"/>
        <w:adjustRightInd w:val="0"/>
        <w:rPr>
          <w:rFonts w:ascii="Helvetica" w:hAnsi="Helvetica" w:cs="Helvetica"/>
          <w:b/>
        </w:rPr>
      </w:pPr>
      <w:bookmarkStart w:id="65" w:name="AGOrganicMarketDev"/>
      <w:bookmarkEnd w:id="65"/>
    </w:p>
    <w:p w14:paraId="50D3A57A" w14:textId="77777777" w:rsidR="00C878D6" w:rsidRDefault="00C878D6" w:rsidP="00C878D6">
      <w:pPr>
        <w:pStyle w:val="NoSpacing"/>
        <w:rPr>
          <w:rFonts w:ascii="Helvetica" w:hAnsi="Helvetica" w:cs="Helvetica"/>
          <w:color w:val="222222"/>
          <w:sz w:val="24"/>
          <w:szCs w:val="24"/>
          <w:shd w:val="clear" w:color="auto" w:fill="FFFFFF"/>
        </w:rPr>
      </w:pPr>
      <w:bookmarkStart w:id="66" w:name="AGRUS22DisasterWater"/>
      <w:bookmarkEnd w:id="66"/>
      <w:r w:rsidRPr="00BE65FE">
        <w:rPr>
          <w:rFonts w:ascii="Helvetica" w:hAnsi="Helvetica" w:cs="Helvetica"/>
          <w:color w:val="222222"/>
          <w:sz w:val="24"/>
          <w:szCs w:val="24"/>
          <w:shd w:val="clear" w:color="auto" w:fill="FFFFFF"/>
        </w:rPr>
        <w:t>Rural Utilities Service</w:t>
      </w:r>
      <w:r w:rsidRPr="00BE65FE">
        <w:rPr>
          <w:rFonts w:ascii="Helvetica" w:hAnsi="Helvetica" w:cs="Helvetica"/>
          <w:color w:val="222222"/>
          <w:sz w:val="24"/>
          <w:szCs w:val="24"/>
        </w:rPr>
        <w:br/>
      </w:r>
      <w:r w:rsidRPr="00BE65FE">
        <w:rPr>
          <w:rFonts w:ascii="Helvetica" w:hAnsi="Helvetica" w:cs="Helvetica"/>
          <w:color w:val="222222"/>
          <w:sz w:val="24"/>
          <w:szCs w:val="24"/>
          <w:shd w:val="clear" w:color="auto" w:fill="FFFFFF"/>
        </w:rPr>
        <w:t>Calendar Year 2022 Disaster Water Grants</w:t>
      </w:r>
      <w:r w:rsidRPr="00BE65FE">
        <w:rPr>
          <w:rFonts w:ascii="Helvetica" w:hAnsi="Helvetica" w:cs="Helvetica"/>
          <w:color w:val="222222"/>
          <w:sz w:val="24"/>
          <w:szCs w:val="24"/>
        </w:rPr>
        <w:br/>
      </w:r>
      <w:r w:rsidRPr="00BE65FE">
        <w:rPr>
          <w:rFonts w:ascii="Helvetica" w:hAnsi="Helvetica" w:cs="Helvetica"/>
          <w:color w:val="222222"/>
          <w:sz w:val="24"/>
          <w:szCs w:val="24"/>
          <w:shd w:val="clear" w:color="auto" w:fill="FFFFFF"/>
        </w:rPr>
        <w:t>Synopsis 21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FE51EB" w14:paraId="51741657"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5"/>
              <w:gridCol w:w="3460"/>
            </w:tblGrid>
            <w:tr w:rsidR="00C878D6" w:rsidRPr="00FE51EB" w14:paraId="7E8BF0DB" w14:textId="77777777" w:rsidTr="006123F4">
              <w:trPr>
                <w:tblCellSpacing w:w="0" w:type="dxa"/>
              </w:trPr>
              <w:tc>
                <w:tcPr>
                  <w:tcW w:w="1785" w:type="dxa"/>
                  <w:noWrap/>
                  <w:hideMark/>
                </w:tcPr>
                <w:p w14:paraId="62800F30"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lastRenderedPageBreak/>
                    <w:t>Document Type:</w:t>
                  </w:r>
                </w:p>
              </w:tc>
              <w:tc>
                <w:tcPr>
                  <w:tcW w:w="3460" w:type="dxa"/>
                  <w:vAlign w:val="center"/>
                  <w:hideMark/>
                </w:tcPr>
                <w:p w14:paraId="65D3846B"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Grants Notice</w:t>
                  </w:r>
                </w:p>
              </w:tc>
            </w:tr>
            <w:tr w:rsidR="00C878D6" w:rsidRPr="00FE51EB" w14:paraId="0DB4D3CB" w14:textId="77777777" w:rsidTr="006123F4">
              <w:trPr>
                <w:tblCellSpacing w:w="0" w:type="dxa"/>
              </w:trPr>
              <w:tc>
                <w:tcPr>
                  <w:tcW w:w="1785" w:type="dxa"/>
                  <w:noWrap/>
                  <w:hideMark/>
                </w:tcPr>
                <w:p w14:paraId="59A408A7"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Funding Opportunity Number:</w:t>
                  </w:r>
                </w:p>
              </w:tc>
              <w:tc>
                <w:tcPr>
                  <w:tcW w:w="3460" w:type="dxa"/>
                  <w:vAlign w:val="center"/>
                  <w:hideMark/>
                </w:tcPr>
                <w:p w14:paraId="04ECDBB1"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RD-RUS-CY22DISASTER</w:t>
                  </w:r>
                </w:p>
              </w:tc>
            </w:tr>
            <w:tr w:rsidR="00C878D6" w:rsidRPr="00FE51EB" w14:paraId="0C67AD4C" w14:textId="77777777" w:rsidTr="006123F4">
              <w:trPr>
                <w:tblCellSpacing w:w="0" w:type="dxa"/>
              </w:trPr>
              <w:tc>
                <w:tcPr>
                  <w:tcW w:w="1785" w:type="dxa"/>
                  <w:noWrap/>
                  <w:hideMark/>
                </w:tcPr>
                <w:p w14:paraId="6D2DD8F4"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Funding Opportunity Title:</w:t>
                  </w:r>
                </w:p>
              </w:tc>
              <w:tc>
                <w:tcPr>
                  <w:tcW w:w="3460" w:type="dxa"/>
                  <w:vAlign w:val="center"/>
                  <w:hideMark/>
                </w:tcPr>
                <w:p w14:paraId="12E8EA0D"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Calendar Year 2022 Disaster Water Grants</w:t>
                  </w:r>
                </w:p>
              </w:tc>
            </w:tr>
            <w:tr w:rsidR="00C878D6" w:rsidRPr="00FE51EB" w14:paraId="75E9AA62" w14:textId="77777777" w:rsidTr="006123F4">
              <w:trPr>
                <w:tblCellSpacing w:w="0" w:type="dxa"/>
              </w:trPr>
              <w:tc>
                <w:tcPr>
                  <w:tcW w:w="1785" w:type="dxa"/>
                  <w:noWrap/>
                  <w:hideMark/>
                </w:tcPr>
                <w:p w14:paraId="006FF569"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Opportunity Category:</w:t>
                  </w:r>
                </w:p>
              </w:tc>
              <w:tc>
                <w:tcPr>
                  <w:tcW w:w="3460" w:type="dxa"/>
                  <w:vAlign w:val="center"/>
                  <w:hideMark/>
                </w:tcPr>
                <w:p w14:paraId="6226647B"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Discretionary</w:t>
                  </w:r>
                </w:p>
              </w:tc>
            </w:tr>
            <w:tr w:rsidR="00C878D6" w:rsidRPr="00FE51EB" w14:paraId="3AB33900" w14:textId="77777777" w:rsidTr="006123F4">
              <w:trPr>
                <w:tblCellSpacing w:w="0" w:type="dxa"/>
              </w:trPr>
              <w:tc>
                <w:tcPr>
                  <w:tcW w:w="1785" w:type="dxa"/>
                  <w:noWrap/>
                  <w:hideMark/>
                </w:tcPr>
                <w:p w14:paraId="203A65E4"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Opportunity Category Explanation:</w:t>
                  </w:r>
                </w:p>
              </w:tc>
              <w:tc>
                <w:tcPr>
                  <w:tcW w:w="3460" w:type="dxa"/>
                  <w:vAlign w:val="center"/>
                  <w:hideMark/>
                </w:tcPr>
                <w:p w14:paraId="7B63B211"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 </w:t>
                  </w:r>
                </w:p>
              </w:tc>
            </w:tr>
            <w:tr w:rsidR="00C878D6" w:rsidRPr="00FE51EB" w14:paraId="2C17DE60" w14:textId="77777777" w:rsidTr="006123F4">
              <w:trPr>
                <w:tblCellSpacing w:w="0" w:type="dxa"/>
              </w:trPr>
              <w:tc>
                <w:tcPr>
                  <w:tcW w:w="1785" w:type="dxa"/>
                  <w:noWrap/>
                  <w:hideMark/>
                </w:tcPr>
                <w:p w14:paraId="089E948A"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Funding Instrument Type:</w:t>
                  </w:r>
                </w:p>
              </w:tc>
              <w:tc>
                <w:tcPr>
                  <w:tcW w:w="3460" w:type="dxa"/>
                  <w:vAlign w:val="center"/>
                  <w:hideMark/>
                </w:tcPr>
                <w:p w14:paraId="46B515F3"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Grant</w:t>
                  </w:r>
                </w:p>
              </w:tc>
            </w:tr>
            <w:tr w:rsidR="00C878D6" w:rsidRPr="00FE51EB" w14:paraId="7489F2EF" w14:textId="77777777" w:rsidTr="006123F4">
              <w:trPr>
                <w:tblCellSpacing w:w="0" w:type="dxa"/>
              </w:trPr>
              <w:tc>
                <w:tcPr>
                  <w:tcW w:w="1785" w:type="dxa"/>
                  <w:noWrap/>
                  <w:hideMark/>
                </w:tcPr>
                <w:p w14:paraId="2ABACD36"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Category of Funding Activity:</w:t>
                  </w:r>
                </w:p>
              </w:tc>
              <w:tc>
                <w:tcPr>
                  <w:tcW w:w="3460" w:type="dxa"/>
                  <w:vAlign w:val="center"/>
                  <w:hideMark/>
                </w:tcPr>
                <w:p w14:paraId="5B5F5D44"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Community Development</w:t>
                  </w:r>
                </w:p>
              </w:tc>
            </w:tr>
            <w:tr w:rsidR="00C878D6" w:rsidRPr="00FE51EB" w14:paraId="0F9E1A39" w14:textId="77777777" w:rsidTr="006123F4">
              <w:trPr>
                <w:tblCellSpacing w:w="0" w:type="dxa"/>
              </w:trPr>
              <w:tc>
                <w:tcPr>
                  <w:tcW w:w="1785" w:type="dxa"/>
                  <w:noWrap/>
                  <w:hideMark/>
                </w:tcPr>
                <w:p w14:paraId="6B39B6FA"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Category Explanation:</w:t>
                  </w:r>
                </w:p>
              </w:tc>
              <w:tc>
                <w:tcPr>
                  <w:tcW w:w="3460" w:type="dxa"/>
                  <w:vAlign w:val="center"/>
                  <w:hideMark/>
                </w:tcPr>
                <w:p w14:paraId="202D9447"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 </w:t>
                  </w:r>
                </w:p>
              </w:tc>
            </w:tr>
            <w:tr w:rsidR="00C878D6" w:rsidRPr="00FE51EB" w14:paraId="3144491C" w14:textId="77777777" w:rsidTr="006123F4">
              <w:trPr>
                <w:tblCellSpacing w:w="0" w:type="dxa"/>
              </w:trPr>
              <w:tc>
                <w:tcPr>
                  <w:tcW w:w="1785" w:type="dxa"/>
                  <w:noWrap/>
                  <w:hideMark/>
                </w:tcPr>
                <w:p w14:paraId="3F60B98D"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Expected Number of Awards:</w:t>
                  </w:r>
                </w:p>
              </w:tc>
              <w:tc>
                <w:tcPr>
                  <w:tcW w:w="3460" w:type="dxa"/>
                  <w:vAlign w:val="center"/>
                  <w:hideMark/>
                </w:tcPr>
                <w:p w14:paraId="7CBB1C94"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 </w:t>
                  </w:r>
                </w:p>
              </w:tc>
            </w:tr>
            <w:tr w:rsidR="00C878D6" w:rsidRPr="00FE51EB" w14:paraId="70AF139A" w14:textId="77777777" w:rsidTr="006123F4">
              <w:trPr>
                <w:tblCellSpacing w:w="0" w:type="dxa"/>
              </w:trPr>
              <w:tc>
                <w:tcPr>
                  <w:tcW w:w="1785" w:type="dxa"/>
                  <w:noWrap/>
                  <w:hideMark/>
                </w:tcPr>
                <w:p w14:paraId="23B58E04"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CFDA Number(s):</w:t>
                  </w:r>
                </w:p>
              </w:tc>
              <w:tc>
                <w:tcPr>
                  <w:tcW w:w="3460" w:type="dxa"/>
                  <w:vAlign w:val="center"/>
                  <w:hideMark/>
                </w:tcPr>
                <w:p w14:paraId="0715F6F0"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10.760 -- Water and Waste Disposal Systems for Rural Communities</w:t>
                  </w:r>
                </w:p>
              </w:tc>
            </w:tr>
            <w:tr w:rsidR="00C878D6" w:rsidRPr="00FE51EB" w14:paraId="4600F486" w14:textId="77777777" w:rsidTr="006123F4">
              <w:trPr>
                <w:tblCellSpacing w:w="0" w:type="dxa"/>
              </w:trPr>
              <w:tc>
                <w:tcPr>
                  <w:tcW w:w="1785" w:type="dxa"/>
                  <w:noWrap/>
                  <w:hideMark/>
                </w:tcPr>
                <w:p w14:paraId="078FE08D"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Cost Sharing or Matching Requirement:</w:t>
                  </w:r>
                </w:p>
              </w:tc>
              <w:tc>
                <w:tcPr>
                  <w:tcW w:w="3460" w:type="dxa"/>
                  <w:vAlign w:val="center"/>
                  <w:hideMark/>
                </w:tcPr>
                <w:p w14:paraId="35A64063"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No</w:t>
                  </w:r>
                </w:p>
              </w:tc>
            </w:tr>
          </w:tbl>
          <w:p w14:paraId="2DB19B5D" w14:textId="77777777" w:rsidR="00C878D6" w:rsidRPr="00FE51EB"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84"/>
              <w:gridCol w:w="3026"/>
            </w:tblGrid>
            <w:tr w:rsidR="00C878D6" w:rsidRPr="00FE51EB" w14:paraId="79E8F81F" w14:textId="77777777" w:rsidTr="006123F4">
              <w:trPr>
                <w:tblCellSpacing w:w="0" w:type="dxa"/>
              </w:trPr>
              <w:tc>
                <w:tcPr>
                  <w:tcW w:w="1984" w:type="dxa"/>
                  <w:noWrap/>
                  <w:hideMark/>
                </w:tcPr>
                <w:p w14:paraId="11A1FABB"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Version:</w:t>
                  </w:r>
                </w:p>
              </w:tc>
              <w:tc>
                <w:tcPr>
                  <w:tcW w:w="3026" w:type="dxa"/>
                  <w:vAlign w:val="center"/>
                  <w:hideMark/>
                </w:tcPr>
                <w:p w14:paraId="0E1C9767"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Synopsis 21</w:t>
                  </w:r>
                </w:p>
              </w:tc>
            </w:tr>
            <w:tr w:rsidR="00C878D6" w:rsidRPr="00FE51EB" w14:paraId="3FE2D968" w14:textId="77777777" w:rsidTr="006123F4">
              <w:trPr>
                <w:tblCellSpacing w:w="0" w:type="dxa"/>
              </w:trPr>
              <w:tc>
                <w:tcPr>
                  <w:tcW w:w="1984" w:type="dxa"/>
                  <w:noWrap/>
                  <w:hideMark/>
                </w:tcPr>
                <w:p w14:paraId="7983B5D1"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Posted Date:</w:t>
                  </w:r>
                </w:p>
              </w:tc>
              <w:tc>
                <w:tcPr>
                  <w:tcW w:w="3026" w:type="dxa"/>
                  <w:vAlign w:val="center"/>
                  <w:hideMark/>
                </w:tcPr>
                <w:p w14:paraId="4CE31D2B"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Jun 22, 2023</w:t>
                  </w:r>
                </w:p>
              </w:tc>
            </w:tr>
            <w:tr w:rsidR="00C878D6" w:rsidRPr="00FE51EB" w14:paraId="4A863F5D" w14:textId="77777777" w:rsidTr="006123F4">
              <w:trPr>
                <w:tblCellSpacing w:w="0" w:type="dxa"/>
              </w:trPr>
              <w:tc>
                <w:tcPr>
                  <w:tcW w:w="1984" w:type="dxa"/>
                  <w:noWrap/>
                  <w:hideMark/>
                </w:tcPr>
                <w:p w14:paraId="7CBB3C00"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Last Updated Date:</w:t>
                  </w:r>
                </w:p>
              </w:tc>
              <w:tc>
                <w:tcPr>
                  <w:tcW w:w="3026" w:type="dxa"/>
                  <w:vAlign w:val="center"/>
                  <w:hideMark/>
                </w:tcPr>
                <w:p w14:paraId="35F9C84F"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Jun 22, 2023</w:t>
                  </w:r>
                </w:p>
              </w:tc>
            </w:tr>
            <w:tr w:rsidR="00C878D6" w:rsidRPr="00FE51EB" w14:paraId="5D8D822A" w14:textId="77777777" w:rsidTr="006123F4">
              <w:trPr>
                <w:tblCellSpacing w:w="0" w:type="dxa"/>
              </w:trPr>
              <w:tc>
                <w:tcPr>
                  <w:tcW w:w="1984" w:type="dxa"/>
                  <w:noWrap/>
                  <w:hideMark/>
                </w:tcPr>
                <w:p w14:paraId="1B39A343"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Original Closing Date for Applications:</w:t>
                  </w:r>
                </w:p>
              </w:tc>
              <w:tc>
                <w:tcPr>
                  <w:tcW w:w="3026" w:type="dxa"/>
                  <w:vAlign w:val="center"/>
                  <w:hideMark/>
                </w:tcPr>
                <w:p w14:paraId="0D38F7F7"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Applications will be accepted continuously until funds are exhausted.</w:t>
                  </w:r>
                </w:p>
              </w:tc>
            </w:tr>
            <w:tr w:rsidR="00C878D6" w:rsidRPr="00FE51EB" w14:paraId="075799D4" w14:textId="77777777" w:rsidTr="006123F4">
              <w:trPr>
                <w:tblCellSpacing w:w="0" w:type="dxa"/>
              </w:trPr>
              <w:tc>
                <w:tcPr>
                  <w:tcW w:w="1984" w:type="dxa"/>
                  <w:noWrap/>
                  <w:hideMark/>
                </w:tcPr>
                <w:p w14:paraId="18C77162"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Current Closing Date for Applications:</w:t>
                  </w:r>
                </w:p>
              </w:tc>
              <w:tc>
                <w:tcPr>
                  <w:tcW w:w="3026" w:type="dxa"/>
                  <w:vAlign w:val="center"/>
                  <w:hideMark/>
                </w:tcPr>
                <w:p w14:paraId="36557433"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Applications will be accepted continuously until funds are exhausted.</w:t>
                  </w:r>
                </w:p>
              </w:tc>
            </w:tr>
            <w:tr w:rsidR="00C878D6" w:rsidRPr="00FE51EB" w14:paraId="353B2052" w14:textId="77777777" w:rsidTr="006123F4">
              <w:trPr>
                <w:tblCellSpacing w:w="0" w:type="dxa"/>
              </w:trPr>
              <w:tc>
                <w:tcPr>
                  <w:tcW w:w="1984" w:type="dxa"/>
                  <w:noWrap/>
                  <w:hideMark/>
                </w:tcPr>
                <w:p w14:paraId="46B51090"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Archive Date:</w:t>
                  </w:r>
                </w:p>
              </w:tc>
              <w:tc>
                <w:tcPr>
                  <w:tcW w:w="3026" w:type="dxa"/>
                  <w:vAlign w:val="center"/>
                  <w:hideMark/>
                </w:tcPr>
                <w:p w14:paraId="2B494725"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 </w:t>
                  </w:r>
                </w:p>
              </w:tc>
            </w:tr>
            <w:tr w:rsidR="00C878D6" w:rsidRPr="00FE51EB" w14:paraId="0AE6B1D2" w14:textId="77777777" w:rsidTr="006123F4">
              <w:trPr>
                <w:tblCellSpacing w:w="0" w:type="dxa"/>
              </w:trPr>
              <w:tc>
                <w:tcPr>
                  <w:tcW w:w="1984" w:type="dxa"/>
                  <w:noWrap/>
                  <w:hideMark/>
                </w:tcPr>
                <w:p w14:paraId="3853C760"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Estimated Total Program Funding:</w:t>
                  </w:r>
                </w:p>
              </w:tc>
              <w:tc>
                <w:tcPr>
                  <w:tcW w:w="3026" w:type="dxa"/>
                  <w:vAlign w:val="center"/>
                  <w:hideMark/>
                </w:tcPr>
                <w:p w14:paraId="011482B3"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 </w:t>
                  </w:r>
                </w:p>
              </w:tc>
            </w:tr>
            <w:tr w:rsidR="00C878D6" w:rsidRPr="00FE51EB" w14:paraId="04B29A91" w14:textId="77777777" w:rsidTr="006123F4">
              <w:trPr>
                <w:tblCellSpacing w:w="0" w:type="dxa"/>
              </w:trPr>
              <w:tc>
                <w:tcPr>
                  <w:tcW w:w="1984" w:type="dxa"/>
                  <w:noWrap/>
                  <w:hideMark/>
                </w:tcPr>
                <w:p w14:paraId="4F407FE2"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Award Ceiling:</w:t>
                  </w:r>
                </w:p>
              </w:tc>
              <w:tc>
                <w:tcPr>
                  <w:tcW w:w="3026" w:type="dxa"/>
                  <w:vAlign w:val="center"/>
                  <w:hideMark/>
                </w:tcPr>
                <w:p w14:paraId="7876E816"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$0</w:t>
                  </w:r>
                </w:p>
              </w:tc>
            </w:tr>
            <w:tr w:rsidR="00C878D6" w:rsidRPr="00FE51EB" w14:paraId="06FDD1D1" w14:textId="77777777" w:rsidTr="006123F4">
              <w:trPr>
                <w:tblCellSpacing w:w="0" w:type="dxa"/>
              </w:trPr>
              <w:tc>
                <w:tcPr>
                  <w:tcW w:w="1984" w:type="dxa"/>
                  <w:noWrap/>
                  <w:hideMark/>
                </w:tcPr>
                <w:p w14:paraId="52E068D8"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Award Floor:</w:t>
                  </w:r>
                </w:p>
              </w:tc>
              <w:tc>
                <w:tcPr>
                  <w:tcW w:w="3026" w:type="dxa"/>
                  <w:vAlign w:val="center"/>
                  <w:hideMark/>
                </w:tcPr>
                <w:p w14:paraId="0622FAD8"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$0</w:t>
                  </w:r>
                </w:p>
              </w:tc>
            </w:tr>
          </w:tbl>
          <w:p w14:paraId="5266EBE2" w14:textId="77777777" w:rsidR="00C878D6" w:rsidRPr="00FE51EB" w:rsidRDefault="00C878D6" w:rsidP="006123F4">
            <w:pPr>
              <w:pStyle w:val="NoSpacing"/>
              <w:rPr>
                <w:rFonts w:ascii="Helvetica" w:hAnsi="Helvetica" w:cs="Helvetica"/>
                <w:color w:val="222222"/>
              </w:rPr>
            </w:pPr>
          </w:p>
        </w:tc>
      </w:tr>
    </w:tbl>
    <w:p w14:paraId="6D89EE41" w14:textId="77777777" w:rsidR="00C878D6" w:rsidRPr="00FE51EB"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78D6" w:rsidRPr="00FE51EB" w14:paraId="0EF22560" w14:textId="77777777" w:rsidTr="006123F4">
        <w:trPr>
          <w:tblCellSpacing w:w="0" w:type="dxa"/>
        </w:trPr>
        <w:tc>
          <w:tcPr>
            <w:tcW w:w="0" w:type="auto"/>
            <w:noWrap/>
            <w:hideMark/>
          </w:tcPr>
          <w:p w14:paraId="5F862DF8"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Eligible Applicants:</w:t>
            </w:r>
          </w:p>
        </w:tc>
        <w:tc>
          <w:tcPr>
            <w:tcW w:w="5000" w:type="pct"/>
            <w:vAlign w:val="center"/>
            <w:hideMark/>
          </w:tcPr>
          <w:p w14:paraId="399E74C3"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Others (see text field entitled "Additional Information on Eligibility" for clarification)</w:t>
            </w:r>
          </w:p>
        </w:tc>
      </w:tr>
      <w:tr w:rsidR="00C878D6" w:rsidRPr="00FE51EB" w14:paraId="1B2DDE50" w14:textId="77777777" w:rsidTr="006123F4">
        <w:trPr>
          <w:tblCellSpacing w:w="0" w:type="dxa"/>
        </w:trPr>
        <w:tc>
          <w:tcPr>
            <w:tcW w:w="0" w:type="auto"/>
            <w:noWrap/>
            <w:hideMark/>
          </w:tcPr>
          <w:p w14:paraId="7A9080C1"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Additional Information on Eligibility:</w:t>
            </w:r>
          </w:p>
        </w:tc>
        <w:tc>
          <w:tcPr>
            <w:tcW w:w="5000" w:type="pct"/>
            <w:vAlign w:val="center"/>
            <w:hideMark/>
          </w:tcPr>
          <w:p w14:paraId="14A864C0"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Eligible Applicants. See information on eligibility under Description below.</w:t>
            </w:r>
          </w:p>
        </w:tc>
      </w:tr>
    </w:tbl>
    <w:p w14:paraId="49B65E41" w14:textId="77777777" w:rsidR="00C878D6" w:rsidRPr="00FE51EB"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78D6" w:rsidRPr="00FE51EB" w14:paraId="59CB012E" w14:textId="77777777" w:rsidTr="006123F4">
        <w:trPr>
          <w:tblCellSpacing w:w="0" w:type="dxa"/>
        </w:trPr>
        <w:tc>
          <w:tcPr>
            <w:tcW w:w="0" w:type="auto"/>
            <w:noWrap/>
            <w:hideMark/>
          </w:tcPr>
          <w:p w14:paraId="744AD07B"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Agency Name:</w:t>
            </w:r>
          </w:p>
        </w:tc>
        <w:tc>
          <w:tcPr>
            <w:tcW w:w="5000" w:type="pct"/>
            <w:vAlign w:val="center"/>
            <w:hideMark/>
          </w:tcPr>
          <w:p w14:paraId="752CFBF6"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Rural Utilities Service</w:t>
            </w:r>
          </w:p>
        </w:tc>
      </w:tr>
      <w:tr w:rsidR="00C878D6" w:rsidRPr="00FE51EB" w14:paraId="4B2753BC" w14:textId="77777777" w:rsidTr="006123F4">
        <w:trPr>
          <w:tblCellSpacing w:w="0" w:type="dxa"/>
        </w:trPr>
        <w:tc>
          <w:tcPr>
            <w:tcW w:w="0" w:type="auto"/>
            <w:noWrap/>
            <w:hideMark/>
          </w:tcPr>
          <w:p w14:paraId="5BF92271"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Description:</w:t>
            </w:r>
          </w:p>
        </w:tc>
        <w:tc>
          <w:tcPr>
            <w:tcW w:w="5000" w:type="pct"/>
            <w:vAlign w:val="center"/>
            <w:hideMark/>
          </w:tcPr>
          <w:p w14:paraId="7FAB35FE"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 xml:space="preserve">APPLICATIONS ARE TO BE SUBMITTED ELECTRONICALLY THROUGH RD APPLY AT: https://rdapply.sc.egov.usda.gov/. This posting at grants.gov is informational only. </w:t>
            </w:r>
          </w:p>
          <w:p w14:paraId="66435585" w14:textId="77777777" w:rsidR="00C878D6" w:rsidRPr="00FE51EB" w:rsidRDefault="00C878D6" w:rsidP="006123F4">
            <w:pPr>
              <w:pStyle w:val="NoSpacing"/>
              <w:rPr>
                <w:rFonts w:ascii="Helvetica" w:hAnsi="Helvetica" w:cs="Helvetica"/>
                <w:color w:val="222222"/>
              </w:rPr>
            </w:pPr>
            <w:r w:rsidRPr="00FE51EB">
              <w:rPr>
                <w:rFonts w:ascii="Calibri" w:hAnsi="Calibri" w:cs="Calibri"/>
                <w:color w:val="222222"/>
              </w:rPr>
              <w:t>﻿</w:t>
            </w:r>
            <w:r w:rsidRPr="00FE51EB">
              <w:rPr>
                <w:rFonts w:ascii="Helvetica" w:hAnsi="Helvetica" w:cs="Helvetica"/>
                <w:color w:val="222222"/>
              </w:rPr>
              <w:t xml:space="preserve">The CY 2022 Disaster Water Grants Program is designed to assist communities by awarding grant funds to qualified entities for expenses related to water infrastructure systems in designated areas that were impacted by events that occurred during CY 2022 and were recognized through Presidentially Declared Disasters. In addition to damage repairs, these grants are also intended to develop system capacity and resiliency </w:t>
            </w:r>
            <w:r w:rsidRPr="00FE51EB">
              <w:rPr>
                <w:rFonts w:ascii="Helvetica" w:hAnsi="Helvetica" w:cs="Helvetica"/>
                <w:color w:val="222222"/>
              </w:rPr>
              <w:lastRenderedPageBreak/>
              <w:t>in order to reduce or eliminate long-term risks from future events. Water infrastructure systems include drinking water, wastewater, solid waste, and stormwater projects serving eligible communities. Adequate documentation must be provided to demonstrate impacts to the water infrastructure systems. </w:t>
            </w:r>
          </w:p>
          <w:p w14:paraId="4034C015"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b/>
                <w:bCs/>
                <w:color w:val="222222"/>
              </w:rPr>
              <w:t>Eligible applicants must meet the following eligibility requirements: </w:t>
            </w:r>
          </w:p>
          <w:p w14:paraId="42B9CDA1"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(a) Be either a Public Body, an organization operated on a not-for-profit basis, a tribe, or a prefabricated home organization operating an eligible community-based system. Non-tribal applicants proposing to serve tribes and tribal areas should have the support of those tribes either in the form of a Tribal Resolution and/or letter of support for the project impacting their communities.</w:t>
            </w:r>
          </w:p>
          <w:p w14:paraId="6D1277D2"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(b) Be eligible to receive and administer a Federal grant under Federal law. </w:t>
            </w:r>
          </w:p>
          <w:p w14:paraId="788BA76D"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(c) Each applicant must:</w:t>
            </w:r>
          </w:p>
          <w:p w14:paraId="20A2EF6B"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(1) Have or will obtain the legal authority necessary for owning, constructing, operating, and maintaining the facility or service to be repaired or replaced and for issuing security for the proposed grant;</w:t>
            </w:r>
          </w:p>
          <w:p w14:paraId="25C7A83A"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(2) Be responsible for operating, maintaining, and managing the facility, and providing for its continued availability and use at reasonable user rates and charges; and</w:t>
            </w:r>
          </w:p>
          <w:p w14:paraId="778D7011"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(3) Retain this responsibility even though the facility may be operated, maintained, or managed by a third party under contract or management agreement. </w:t>
            </w:r>
          </w:p>
          <w:p w14:paraId="08112275"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(d) Demonstrate that they possess the technical, managerial, and financial capability necessary to consistently comply with pertinent Federal and State laws and requirements.  </w:t>
            </w:r>
          </w:p>
          <w:p w14:paraId="146393BC"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(e) Have no delinquent debt to the federal government or no outstanding judgments to repay a federal debt.</w:t>
            </w:r>
          </w:p>
        </w:tc>
      </w:tr>
      <w:tr w:rsidR="00C878D6" w:rsidRPr="00FE51EB" w14:paraId="5500808C" w14:textId="77777777" w:rsidTr="006123F4">
        <w:trPr>
          <w:tblCellSpacing w:w="0" w:type="dxa"/>
        </w:trPr>
        <w:tc>
          <w:tcPr>
            <w:tcW w:w="0" w:type="auto"/>
            <w:noWrap/>
            <w:hideMark/>
          </w:tcPr>
          <w:p w14:paraId="3EC4353B"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lastRenderedPageBreak/>
              <w:t>Link to Additional Information:</w:t>
            </w:r>
          </w:p>
        </w:tc>
        <w:tc>
          <w:tcPr>
            <w:tcW w:w="5000" w:type="pct"/>
            <w:vAlign w:val="center"/>
            <w:hideMark/>
          </w:tcPr>
          <w:p w14:paraId="083ADB6C" w14:textId="77777777" w:rsidR="00C878D6" w:rsidRPr="00FE51EB" w:rsidRDefault="00C033C5" w:rsidP="006123F4">
            <w:pPr>
              <w:pStyle w:val="NoSpacing"/>
              <w:rPr>
                <w:rFonts w:ascii="Helvetica" w:hAnsi="Helvetica" w:cs="Helvetica"/>
                <w:color w:val="222222"/>
              </w:rPr>
            </w:pPr>
            <w:hyperlink r:id="rId65" w:tgtFrame="_blank" w:tooltip="Link to Additional Information" w:history="1">
              <w:r w:rsidR="00C878D6" w:rsidRPr="00FE51EB">
                <w:rPr>
                  <w:rStyle w:val="Hyperlink"/>
                  <w:rFonts w:ascii="Helvetica" w:hAnsi="Helvetica" w:cs="Helvetica"/>
                </w:rPr>
                <w:t>Government website</w:t>
              </w:r>
            </w:hyperlink>
          </w:p>
        </w:tc>
      </w:tr>
      <w:tr w:rsidR="00C878D6" w:rsidRPr="00FE51EB" w14:paraId="260DAC4E" w14:textId="77777777" w:rsidTr="006123F4">
        <w:trPr>
          <w:tblCellSpacing w:w="0" w:type="dxa"/>
        </w:trPr>
        <w:tc>
          <w:tcPr>
            <w:tcW w:w="0" w:type="auto"/>
            <w:noWrap/>
            <w:hideMark/>
          </w:tcPr>
          <w:p w14:paraId="0F504B30"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Grantor Contact Information:</w:t>
            </w:r>
          </w:p>
        </w:tc>
        <w:tc>
          <w:tcPr>
            <w:tcW w:w="5000" w:type="pct"/>
            <w:vAlign w:val="center"/>
            <w:hideMark/>
          </w:tcPr>
          <w:p w14:paraId="16611920"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If you have difficulty accessing the full announcement electronically, please contact:</w:t>
            </w:r>
            <w:r w:rsidRPr="00FE51EB">
              <w:rPr>
                <w:rFonts w:ascii="Helvetica" w:hAnsi="Helvetica" w:cs="Helvetica"/>
                <w:color w:val="222222"/>
              </w:rPr>
              <w:br/>
            </w:r>
            <w:r w:rsidRPr="00FE51EB">
              <w:rPr>
                <w:rFonts w:ascii="Helvetica" w:hAnsi="Helvetica" w:cs="Helvetica"/>
                <w:color w:val="222222"/>
              </w:rPr>
              <w:br/>
              <w:t>Angela Tilghman Grantor Phone 302-857-3598</w:t>
            </w:r>
            <w:r w:rsidRPr="00FE51EB">
              <w:rPr>
                <w:rFonts w:ascii="Helvetica" w:hAnsi="Helvetica" w:cs="Helvetica"/>
                <w:color w:val="222222"/>
              </w:rPr>
              <w:br/>
            </w:r>
            <w:r w:rsidRPr="00FE51EB">
              <w:rPr>
                <w:rFonts w:ascii="Helvetica" w:hAnsi="Helvetica" w:cs="Helvetica"/>
                <w:color w:val="222222"/>
              </w:rPr>
              <w:br/>
            </w:r>
            <w:hyperlink r:id="rId66" w:history="1">
              <w:r w:rsidRPr="00FE51EB">
                <w:rPr>
                  <w:rStyle w:val="Hyperlink"/>
                  <w:rFonts w:ascii="Helvetica" w:hAnsi="Helvetica" w:cs="Helvetica"/>
                </w:rPr>
                <w:t>Government email</w:t>
              </w:r>
            </w:hyperlink>
          </w:p>
        </w:tc>
      </w:tr>
    </w:tbl>
    <w:p w14:paraId="7597F158" w14:textId="77777777" w:rsidR="00C878D6" w:rsidRDefault="00C878D6" w:rsidP="00C878D6">
      <w:pPr>
        <w:pStyle w:val="NoSpacing"/>
        <w:pBdr>
          <w:bottom w:val="single" w:sz="6" w:space="1" w:color="auto"/>
        </w:pBdr>
        <w:rPr>
          <w:rStyle w:val="Hyperlink"/>
          <w:rFonts w:ascii="Helvetica" w:hAnsi="Helvetica" w:cs="Helvetica"/>
          <w:color w:val="1155CC"/>
          <w:sz w:val="24"/>
          <w:szCs w:val="24"/>
          <w:shd w:val="clear" w:color="auto" w:fill="FFFFFF"/>
        </w:rPr>
      </w:pPr>
      <w:r w:rsidRPr="00BE65FE">
        <w:rPr>
          <w:rFonts w:ascii="Helvetica" w:hAnsi="Helvetica" w:cs="Helvetica"/>
          <w:color w:val="222222"/>
          <w:sz w:val="24"/>
          <w:szCs w:val="24"/>
        </w:rPr>
        <w:br/>
      </w:r>
      <w:hyperlink r:id="rId67" w:tgtFrame="_blank" w:history="1">
        <w:r w:rsidRPr="00BE65FE">
          <w:rPr>
            <w:rStyle w:val="Hyperlink"/>
            <w:rFonts w:ascii="Helvetica" w:hAnsi="Helvetica" w:cs="Helvetica"/>
            <w:color w:val="1155CC"/>
            <w:sz w:val="24"/>
            <w:szCs w:val="24"/>
            <w:shd w:val="clear" w:color="auto" w:fill="FFFFFF"/>
          </w:rPr>
          <w:t>https://www.grants.gov/web/grants/view-opportunity.html?oppId=348809</w:t>
        </w:r>
      </w:hyperlink>
    </w:p>
    <w:p w14:paraId="2E10EAAE" w14:textId="77777777" w:rsidR="00C878D6" w:rsidRDefault="00C878D6" w:rsidP="00C878D6">
      <w:pPr>
        <w:pStyle w:val="NoSpacing"/>
        <w:rPr>
          <w:rFonts w:ascii="Helvetica" w:hAnsi="Helvetica" w:cs="Helvetica"/>
          <w:color w:val="222222"/>
        </w:rPr>
      </w:pPr>
    </w:p>
    <w:p w14:paraId="22DCA19B" w14:textId="77777777" w:rsidR="00C878D6" w:rsidRDefault="00C878D6" w:rsidP="00C878D6">
      <w:pPr>
        <w:pStyle w:val="NoSpacing"/>
        <w:rPr>
          <w:rFonts w:ascii="Helvetica" w:hAnsi="Helvetica" w:cs="Helvetica"/>
          <w:color w:val="222222"/>
          <w:sz w:val="24"/>
          <w:szCs w:val="24"/>
          <w:shd w:val="clear" w:color="auto" w:fill="FFFFFF"/>
        </w:rPr>
      </w:pPr>
      <w:bookmarkStart w:id="67" w:name="AGNIFASBIR"/>
      <w:bookmarkEnd w:id="67"/>
      <w:r w:rsidRPr="00C96A20">
        <w:rPr>
          <w:rFonts w:ascii="Helvetica" w:hAnsi="Helvetica" w:cs="Helvetica"/>
          <w:color w:val="222222"/>
          <w:sz w:val="24"/>
          <w:szCs w:val="24"/>
          <w:highlight w:val="cyan"/>
          <w:shd w:val="clear" w:color="auto" w:fill="FFFFFF"/>
        </w:rPr>
        <w:t>National Institute of Food and Agriculture</w:t>
      </w:r>
      <w:r w:rsidRPr="00C96A20">
        <w:rPr>
          <w:rFonts w:ascii="Helvetica" w:hAnsi="Helvetica" w:cs="Helvetica"/>
          <w:color w:val="222222"/>
          <w:sz w:val="24"/>
          <w:szCs w:val="24"/>
          <w:highlight w:val="cyan"/>
        </w:rPr>
        <w:br/>
      </w:r>
      <w:r w:rsidRPr="00C96A20">
        <w:rPr>
          <w:rFonts w:ascii="Helvetica" w:hAnsi="Helvetica" w:cs="Helvetica"/>
          <w:color w:val="222222"/>
          <w:sz w:val="24"/>
          <w:szCs w:val="24"/>
          <w:highlight w:val="cyan"/>
          <w:shd w:val="clear" w:color="auto" w:fill="FFFFFF"/>
        </w:rPr>
        <w:t>Small Business Innovation Research and Small Business Technology Transfer Programs Phase I</w:t>
      </w:r>
      <w:r w:rsidRPr="00C96A20">
        <w:rPr>
          <w:rFonts w:ascii="Helvetica" w:hAnsi="Helvetica" w:cs="Helvetica"/>
          <w:color w:val="222222"/>
          <w:sz w:val="24"/>
          <w:szCs w:val="24"/>
          <w:highlight w:val="cyan"/>
        </w:rPr>
        <w:br/>
      </w:r>
      <w:r w:rsidRPr="00C96A20">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A5506E" w14:paraId="4C448A54"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5"/>
              <w:gridCol w:w="2830"/>
            </w:tblGrid>
            <w:tr w:rsidR="00C878D6" w:rsidRPr="00A5506E" w14:paraId="602C10AC" w14:textId="77777777" w:rsidTr="006123F4">
              <w:trPr>
                <w:tblCellSpacing w:w="0" w:type="dxa"/>
              </w:trPr>
              <w:tc>
                <w:tcPr>
                  <w:tcW w:w="2415" w:type="dxa"/>
                  <w:noWrap/>
                  <w:hideMark/>
                </w:tcPr>
                <w:p w14:paraId="05306A1D"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Document Type:</w:t>
                  </w:r>
                </w:p>
              </w:tc>
              <w:tc>
                <w:tcPr>
                  <w:tcW w:w="2830" w:type="dxa"/>
                  <w:vAlign w:val="center"/>
                  <w:hideMark/>
                </w:tcPr>
                <w:p w14:paraId="2D6393DB"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Grants Notice</w:t>
                  </w:r>
                </w:p>
              </w:tc>
            </w:tr>
            <w:tr w:rsidR="00C878D6" w:rsidRPr="00A5506E" w14:paraId="4BA012EE" w14:textId="77777777" w:rsidTr="006123F4">
              <w:trPr>
                <w:tblCellSpacing w:w="0" w:type="dxa"/>
              </w:trPr>
              <w:tc>
                <w:tcPr>
                  <w:tcW w:w="2415" w:type="dxa"/>
                  <w:noWrap/>
                  <w:hideMark/>
                </w:tcPr>
                <w:p w14:paraId="158887B4"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Funding Opportunity Number:</w:t>
                  </w:r>
                </w:p>
              </w:tc>
              <w:tc>
                <w:tcPr>
                  <w:tcW w:w="2830" w:type="dxa"/>
                  <w:vAlign w:val="center"/>
                  <w:hideMark/>
                </w:tcPr>
                <w:p w14:paraId="31CAC97A"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USDA-NIFA-SBIR-009962</w:t>
                  </w:r>
                </w:p>
              </w:tc>
            </w:tr>
            <w:tr w:rsidR="00C878D6" w:rsidRPr="00A5506E" w14:paraId="273470A8" w14:textId="77777777" w:rsidTr="006123F4">
              <w:trPr>
                <w:tblCellSpacing w:w="0" w:type="dxa"/>
              </w:trPr>
              <w:tc>
                <w:tcPr>
                  <w:tcW w:w="2415" w:type="dxa"/>
                  <w:noWrap/>
                  <w:hideMark/>
                </w:tcPr>
                <w:p w14:paraId="5703047C"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Funding Opportunity Title:</w:t>
                  </w:r>
                </w:p>
              </w:tc>
              <w:tc>
                <w:tcPr>
                  <w:tcW w:w="2830" w:type="dxa"/>
                  <w:vAlign w:val="center"/>
                  <w:hideMark/>
                </w:tcPr>
                <w:p w14:paraId="29CFE296"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Small Business Innovation Research and Small Business Technology Transfer Programs Phase I</w:t>
                  </w:r>
                </w:p>
              </w:tc>
            </w:tr>
            <w:tr w:rsidR="00C878D6" w:rsidRPr="00A5506E" w14:paraId="62B2818B" w14:textId="77777777" w:rsidTr="006123F4">
              <w:trPr>
                <w:tblCellSpacing w:w="0" w:type="dxa"/>
              </w:trPr>
              <w:tc>
                <w:tcPr>
                  <w:tcW w:w="2415" w:type="dxa"/>
                  <w:noWrap/>
                  <w:hideMark/>
                </w:tcPr>
                <w:p w14:paraId="21D2A08B"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lastRenderedPageBreak/>
                    <w:t>Opportunity Category:</w:t>
                  </w:r>
                </w:p>
              </w:tc>
              <w:tc>
                <w:tcPr>
                  <w:tcW w:w="2830" w:type="dxa"/>
                  <w:vAlign w:val="center"/>
                  <w:hideMark/>
                </w:tcPr>
                <w:p w14:paraId="2865C139"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Discretionary</w:t>
                  </w:r>
                </w:p>
              </w:tc>
            </w:tr>
            <w:tr w:rsidR="00C878D6" w:rsidRPr="00A5506E" w14:paraId="0F43236A" w14:textId="77777777" w:rsidTr="006123F4">
              <w:trPr>
                <w:tblCellSpacing w:w="0" w:type="dxa"/>
              </w:trPr>
              <w:tc>
                <w:tcPr>
                  <w:tcW w:w="2415" w:type="dxa"/>
                  <w:noWrap/>
                  <w:hideMark/>
                </w:tcPr>
                <w:p w14:paraId="7520A987"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Category Explanation:</w:t>
                  </w:r>
                </w:p>
              </w:tc>
              <w:tc>
                <w:tcPr>
                  <w:tcW w:w="2830" w:type="dxa"/>
                  <w:vAlign w:val="center"/>
                  <w:hideMark/>
                </w:tcPr>
                <w:p w14:paraId="01149FCD"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3B44FB45" w14:textId="77777777" w:rsidTr="006123F4">
              <w:trPr>
                <w:tblCellSpacing w:w="0" w:type="dxa"/>
              </w:trPr>
              <w:tc>
                <w:tcPr>
                  <w:tcW w:w="2415" w:type="dxa"/>
                  <w:noWrap/>
                  <w:hideMark/>
                </w:tcPr>
                <w:p w14:paraId="1DB245DE"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Funding Instrument Type:</w:t>
                  </w:r>
                </w:p>
              </w:tc>
              <w:tc>
                <w:tcPr>
                  <w:tcW w:w="2830" w:type="dxa"/>
                  <w:vAlign w:val="center"/>
                  <w:hideMark/>
                </w:tcPr>
                <w:p w14:paraId="5B2F2901"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Grant</w:t>
                  </w:r>
                </w:p>
              </w:tc>
            </w:tr>
            <w:tr w:rsidR="00C878D6" w:rsidRPr="00A5506E" w14:paraId="7F996462" w14:textId="77777777" w:rsidTr="006123F4">
              <w:trPr>
                <w:tblCellSpacing w:w="0" w:type="dxa"/>
              </w:trPr>
              <w:tc>
                <w:tcPr>
                  <w:tcW w:w="2415" w:type="dxa"/>
                  <w:noWrap/>
                  <w:hideMark/>
                </w:tcPr>
                <w:p w14:paraId="60685770"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Category of Funding Activity:</w:t>
                  </w:r>
                </w:p>
              </w:tc>
              <w:tc>
                <w:tcPr>
                  <w:tcW w:w="2830" w:type="dxa"/>
                  <w:vAlign w:val="center"/>
                  <w:hideMark/>
                </w:tcPr>
                <w:p w14:paraId="1DEF4792"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Agriculture</w:t>
                  </w:r>
                </w:p>
              </w:tc>
            </w:tr>
            <w:tr w:rsidR="00C878D6" w:rsidRPr="00A5506E" w14:paraId="66FA763A" w14:textId="77777777" w:rsidTr="006123F4">
              <w:trPr>
                <w:tblCellSpacing w:w="0" w:type="dxa"/>
              </w:trPr>
              <w:tc>
                <w:tcPr>
                  <w:tcW w:w="2415" w:type="dxa"/>
                  <w:noWrap/>
                  <w:hideMark/>
                </w:tcPr>
                <w:p w14:paraId="3AACF438"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Category Explanation:</w:t>
                  </w:r>
                </w:p>
              </w:tc>
              <w:tc>
                <w:tcPr>
                  <w:tcW w:w="2830" w:type="dxa"/>
                  <w:vAlign w:val="center"/>
                  <w:hideMark/>
                </w:tcPr>
                <w:p w14:paraId="1821E27C"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55E23D8B" w14:textId="77777777" w:rsidTr="006123F4">
              <w:trPr>
                <w:tblCellSpacing w:w="0" w:type="dxa"/>
              </w:trPr>
              <w:tc>
                <w:tcPr>
                  <w:tcW w:w="2415" w:type="dxa"/>
                  <w:noWrap/>
                  <w:hideMark/>
                </w:tcPr>
                <w:p w14:paraId="31967E57"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Expected Number of Awards:</w:t>
                  </w:r>
                </w:p>
              </w:tc>
              <w:tc>
                <w:tcPr>
                  <w:tcW w:w="2830" w:type="dxa"/>
                  <w:vAlign w:val="center"/>
                  <w:hideMark/>
                </w:tcPr>
                <w:p w14:paraId="75799F54"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028959D9" w14:textId="77777777" w:rsidTr="006123F4">
              <w:trPr>
                <w:tblCellSpacing w:w="0" w:type="dxa"/>
              </w:trPr>
              <w:tc>
                <w:tcPr>
                  <w:tcW w:w="2415" w:type="dxa"/>
                  <w:noWrap/>
                  <w:hideMark/>
                </w:tcPr>
                <w:p w14:paraId="635FEA37"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CFDA Number(s):</w:t>
                  </w:r>
                </w:p>
              </w:tc>
              <w:tc>
                <w:tcPr>
                  <w:tcW w:w="2830" w:type="dxa"/>
                  <w:vAlign w:val="center"/>
                  <w:hideMark/>
                </w:tcPr>
                <w:p w14:paraId="71A92F52"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10.212 -- Small Business Innovation Research</w:t>
                  </w:r>
                </w:p>
              </w:tc>
            </w:tr>
            <w:tr w:rsidR="00C878D6" w:rsidRPr="00A5506E" w14:paraId="249DD4F1" w14:textId="77777777" w:rsidTr="006123F4">
              <w:trPr>
                <w:tblCellSpacing w:w="0" w:type="dxa"/>
              </w:trPr>
              <w:tc>
                <w:tcPr>
                  <w:tcW w:w="2415" w:type="dxa"/>
                  <w:noWrap/>
                  <w:hideMark/>
                </w:tcPr>
                <w:p w14:paraId="6A489373"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Cost Sharing or Matching Requirement:</w:t>
                  </w:r>
                </w:p>
              </w:tc>
              <w:tc>
                <w:tcPr>
                  <w:tcW w:w="2830" w:type="dxa"/>
                  <w:vAlign w:val="center"/>
                  <w:hideMark/>
                </w:tcPr>
                <w:p w14:paraId="7D4D96C4"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No</w:t>
                  </w:r>
                </w:p>
              </w:tc>
            </w:tr>
          </w:tbl>
          <w:p w14:paraId="55FEDF37" w14:textId="77777777" w:rsidR="00C878D6" w:rsidRPr="00A5506E"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14"/>
              <w:gridCol w:w="2554"/>
            </w:tblGrid>
            <w:tr w:rsidR="00C878D6" w:rsidRPr="00A5506E" w14:paraId="43E47850" w14:textId="77777777" w:rsidTr="006123F4">
              <w:trPr>
                <w:tblCellSpacing w:w="0" w:type="dxa"/>
              </w:trPr>
              <w:tc>
                <w:tcPr>
                  <w:tcW w:w="2614" w:type="dxa"/>
                  <w:noWrap/>
                  <w:hideMark/>
                </w:tcPr>
                <w:p w14:paraId="2DC62DA1"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lastRenderedPageBreak/>
                    <w:t>Version:</w:t>
                  </w:r>
                </w:p>
              </w:tc>
              <w:tc>
                <w:tcPr>
                  <w:tcW w:w="2554" w:type="dxa"/>
                  <w:vAlign w:val="center"/>
                  <w:hideMark/>
                </w:tcPr>
                <w:p w14:paraId="26D13B81"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Synopsis 1</w:t>
                  </w:r>
                </w:p>
              </w:tc>
            </w:tr>
            <w:tr w:rsidR="00C878D6" w:rsidRPr="00A5506E" w14:paraId="42749AEF" w14:textId="77777777" w:rsidTr="006123F4">
              <w:trPr>
                <w:tblCellSpacing w:w="0" w:type="dxa"/>
              </w:trPr>
              <w:tc>
                <w:tcPr>
                  <w:tcW w:w="2614" w:type="dxa"/>
                  <w:noWrap/>
                  <w:hideMark/>
                </w:tcPr>
                <w:p w14:paraId="2EE87499"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Posted Date:</w:t>
                  </w:r>
                </w:p>
              </w:tc>
              <w:tc>
                <w:tcPr>
                  <w:tcW w:w="2554" w:type="dxa"/>
                  <w:vAlign w:val="center"/>
                  <w:hideMark/>
                </w:tcPr>
                <w:p w14:paraId="26CDDBC3"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Jul 07, 2023</w:t>
                  </w:r>
                </w:p>
              </w:tc>
            </w:tr>
            <w:tr w:rsidR="00C878D6" w:rsidRPr="00A5506E" w14:paraId="025A21C1" w14:textId="77777777" w:rsidTr="006123F4">
              <w:trPr>
                <w:tblCellSpacing w:w="0" w:type="dxa"/>
              </w:trPr>
              <w:tc>
                <w:tcPr>
                  <w:tcW w:w="2614" w:type="dxa"/>
                  <w:noWrap/>
                  <w:hideMark/>
                </w:tcPr>
                <w:p w14:paraId="0E68AD87"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Last Updated Date:</w:t>
                  </w:r>
                </w:p>
              </w:tc>
              <w:tc>
                <w:tcPr>
                  <w:tcW w:w="2554" w:type="dxa"/>
                  <w:vAlign w:val="center"/>
                  <w:hideMark/>
                </w:tcPr>
                <w:p w14:paraId="60D5BA54"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Jul 07, 2023</w:t>
                  </w:r>
                </w:p>
              </w:tc>
            </w:tr>
            <w:tr w:rsidR="00C878D6" w:rsidRPr="00A5506E" w14:paraId="4EAEBB57" w14:textId="77777777" w:rsidTr="006123F4">
              <w:trPr>
                <w:tblCellSpacing w:w="0" w:type="dxa"/>
              </w:trPr>
              <w:tc>
                <w:tcPr>
                  <w:tcW w:w="2614" w:type="dxa"/>
                  <w:noWrap/>
                  <w:hideMark/>
                </w:tcPr>
                <w:p w14:paraId="56CD988B"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Original Closing Date for Applications:</w:t>
                  </w:r>
                </w:p>
              </w:tc>
              <w:tc>
                <w:tcPr>
                  <w:tcW w:w="2554" w:type="dxa"/>
                  <w:vAlign w:val="center"/>
                  <w:hideMark/>
                </w:tcPr>
                <w:p w14:paraId="2861E584"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Sep 19, 2023  </w:t>
                  </w:r>
                </w:p>
              </w:tc>
            </w:tr>
            <w:tr w:rsidR="00C878D6" w:rsidRPr="00A5506E" w14:paraId="2D48E21A" w14:textId="77777777" w:rsidTr="006123F4">
              <w:trPr>
                <w:tblCellSpacing w:w="0" w:type="dxa"/>
              </w:trPr>
              <w:tc>
                <w:tcPr>
                  <w:tcW w:w="2614" w:type="dxa"/>
                  <w:noWrap/>
                  <w:hideMark/>
                </w:tcPr>
                <w:p w14:paraId="2055CFE6"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Current Closing Date for Applications:</w:t>
                  </w:r>
                </w:p>
              </w:tc>
              <w:tc>
                <w:tcPr>
                  <w:tcW w:w="2554" w:type="dxa"/>
                  <w:vAlign w:val="center"/>
                  <w:hideMark/>
                </w:tcPr>
                <w:p w14:paraId="1715757C"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Sep 19, 2023  </w:t>
                  </w:r>
                </w:p>
              </w:tc>
            </w:tr>
            <w:tr w:rsidR="00C878D6" w:rsidRPr="00A5506E" w14:paraId="31429DBA" w14:textId="77777777" w:rsidTr="006123F4">
              <w:trPr>
                <w:tblCellSpacing w:w="0" w:type="dxa"/>
              </w:trPr>
              <w:tc>
                <w:tcPr>
                  <w:tcW w:w="2614" w:type="dxa"/>
                  <w:noWrap/>
                  <w:hideMark/>
                </w:tcPr>
                <w:p w14:paraId="6016C0EE"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Archive Date:</w:t>
                  </w:r>
                </w:p>
              </w:tc>
              <w:tc>
                <w:tcPr>
                  <w:tcW w:w="2554" w:type="dxa"/>
                  <w:vAlign w:val="center"/>
                  <w:hideMark/>
                </w:tcPr>
                <w:p w14:paraId="63F46138"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Oct 19, 2023</w:t>
                  </w:r>
                </w:p>
              </w:tc>
            </w:tr>
            <w:tr w:rsidR="00C878D6" w:rsidRPr="00A5506E" w14:paraId="68DFC8FE" w14:textId="77777777" w:rsidTr="006123F4">
              <w:trPr>
                <w:tblCellSpacing w:w="0" w:type="dxa"/>
              </w:trPr>
              <w:tc>
                <w:tcPr>
                  <w:tcW w:w="2614" w:type="dxa"/>
                  <w:noWrap/>
                  <w:hideMark/>
                </w:tcPr>
                <w:p w14:paraId="63A9B020"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lastRenderedPageBreak/>
                    <w:t>Estimated Total Program Funding:</w:t>
                  </w:r>
                </w:p>
              </w:tc>
              <w:tc>
                <w:tcPr>
                  <w:tcW w:w="2554" w:type="dxa"/>
                  <w:vAlign w:val="center"/>
                  <w:hideMark/>
                </w:tcPr>
                <w:p w14:paraId="7FD6A75E"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$15,500,000</w:t>
                  </w:r>
                </w:p>
              </w:tc>
            </w:tr>
            <w:tr w:rsidR="00C878D6" w:rsidRPr="00A5506E" w14:paraId="0576B0EF" w14:textId="77777777" w:rsidTr="006123F4">
              <w:trPr>
                <w:tblCellSpacing w:w="0" w:type="dxa"/>
              </w:trPr>
              <w:tc>
                <w:tcPr>
                  <w:tcW w:w="2614" w:type="dxa"/>
                  <w:noWrap/>
                  <w:hideMark/>
                </w:tcPr>
                <w:p w14:paraId="6C2E9E40"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Award Ceiling:</w:t>
                  </w:r>
                </w:p>
              </w:tc>
              <w:tc>
                <w:tcPr>
                  <w:tcW w:w="2554" w:type="dxa"/>
                  <w:vAlign w:val="center"/>
                  <w:hideMark/>
                </w:tcPr>
                <w:p w14:paraId="5379DF41"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$181,500</w:t>
                  </w:r>
                </w:p>
              </w:tc>
            </w:tr>
            <w:tr w:rsidR="00C878D6" w:rsidRPr="00A5506E" w14:paraId="3532DCB2" w14:textId="77777777" w:rsidTr="006123F4">
              <w:trPr>
                <w:tblCellSpacing w:w="0" w:type="dxa"/>
              </w:trPr>
              <w:tc>
                <w:tcPr>
                  <w:tcW w:w="2614" w:type="dxa"/>
                  <w:noWrap/>
                  <w:hideMark/>
                </w:tcPr>
                <w:p w14:paraId="356E7F04"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Award Floor:</w:t>
                  </w:r>
                </w:p>
              </w:tc>
              <w:tc>
                <w:tcPr>
                  <w:tcW w:w="2554" w:type="dxa"/>
                  <w:vAlign w:val="center"/>
                  <w:hideMark/>
                </w:tcPr>
                <w:p w14:paraId="6B0B8D26"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$125,000</w:t>
                  </w:r>
                </w:p>
              </w:tc>
            </w:tr>
          </w:tbl>
          <w:p w14:paraId="7B497619" w14:textId="77777777" w:rsidR="00C878D6" w:rsidRPr="00A5506E" w:rsidRDefault="00C878D6" w:rsidP="006123F4">
            <w:pPr>
              <w:pStyle w:val="NoSpacing"/>
              <w:rPr>
                <w:rFonts w:ascii="Helvetica" w:hAnsi="Helvetica" w:cs="Helvetica"/>
                <w:color w:val="222222"/>
              </w:rPr>
            </w:pPr>
          </w:p>
        </w:tc>
      </w:tr>
    </w:tbl>
    <w:p w14:paraId="7C7B8C0F" w14:textId="77777777" w:rsidR="00C878D6" w:rsidRPr="00A5506E"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78D6" w:rsidRPr="00A5506E" w14:paraId="1EEA9E17" w14:textId="77777777" w:rsidTr="006123F4">
        <w:trPr>
          <w:tblCellSpacing w:w="0" w:type="dxa"/>
        </w:trPr>
        <w:tc>
          <w:tcPr>
            <w:tcW w:w="0" w:type="auto"/>
            <w:noWrap/>
            <w:hideMark/>
          </w:tcPr>
          <w:p w14:paraId="2AB90998"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Eligible Applicants:</w:t>
            </w:r>
          </w:p>
        </w:tc>
        <w:tc>
          <w:tcPr>
            <w:tcW w:w="5000" w:type="pct"/>
            <w:vAlign w:val="center"/>
            <w:hideMark/>
          </w:tcPr>
          <w:p w14:paraId="17B1E6A9"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Others (see text field entitled "Additional Information on Eligibility" for clarification)</w:t>
            </w:r>
          </w:p>
        </w:tc>
      </w:tr>
      <w:tr w:rsidR="00C878D6" w:rsidRPr="00A5506E" w14:paraId="7287E4E5" w14:textId="77777777" w:rsidTr="006123F4">
        <w:trPr>
          <w:tblCellSpacing w:w="0" w:type="dxa"/>
        </w:trPr>
        <w:tc>
          <w:tcPr>
            <w:tcW w:w="0" w:type="auto"/>
            <w:noWrap/>
            <w:hideMark/>
          </w:tcPr>
          <w:p w14:paraId="29BF90C7"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Additional Information on Eligibility:</w:t>
            </w:r>
          </w:p>
        </w:tc>
        <w:tc>
          <w:tcPr>
            <w:tcW w:w="5000" w:type="pct"/>
            <w:vAlign w:val="center"/>
            <w:hideMark/>
          </w:tcPr>
          <w:p w14:paraId="3521F384"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Applicants for the SBIR/STTR Phase I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Each applicant must qualify as an SBC through registration with the SBA for R/R&amp;D purposes at the time of selection (see definitions in section Part VIII of this RFA). Failure to meet an eligibility criterion by the application deadline may result in the application being excluded from consideration or, even though an application may be reviewed, will preclude NIFA from making an award. SBIR/STTR eligibility requirements are in place to ensure that the funds go only to small, independent US businesses. The regulations include restrictions about (1) the type of firm, (2) its ownership structure, and (3) the firm’s size in terms of the number of employees.</w:t>
            </w:r>
          </w:p>
        </w:tc>
      </w:tr>
    </w:tbl>
    <w:p w14:paraId="62650C24" w14:textId="77777777" w:rsidR="00C878D6" w:rsidRPr="00A5506E"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78D6" w:rsidRPr="00A5506E" w14:paraId="5AB41E05" w14:textId="77777777" w:rsidTr="006123F4">
        <w:trPr>
          <w:tblCellSpacing w:w="0" w:type="dxa"/>
        </w:trPr>
        <w:tc>
          <w:tcPr>
            <w:tcW w:w="0" w:type="auto"/>
            <w:noWrap/>
            <w:hideMark/>
          </w:tcPr>
          <w:p w14:paraId="598FB118"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Agency Name:</w:t>
            </w:r>
          </w:p>
        </w:tc>
        <w:tc>
          <w:tcPr>
            <w:tcW w:w="5000" w:type="pct"/>
            <w:vAlign w:val="center"/>
            <w:hideMark/>
          </w:tcPr>
          <w:p w14:paraId="7889D4C2"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National Institute of Food and Agriculture</w:t>
            </w:r>
          </w:p>
        </w:tc>
      </w:tr>
      <w:tr w:rsidR="00C878D6" w:rsidRPr="00A5506E" w14:paraId="6CC7304A" w14:textId="77777777" w:rsidTr="006123F4">
        <w:trPr>
          <w:tblCellSpacing w:w="0" w:type="dxa"/>
        </w:trPr>
        <w:tc>
          <w:tcPr>
            <w:tcW w:w="0" w:type="auto"/>
            <w:noWrap/>
            <w:hideMark/>
          </w:tcPr>
          <w:p w14:paraId="4AF09649"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Description:</w:t>
            </w:r>
          </w:p>
        </w:tc>
        <w:tc>
          <w:tcPr>
            <w:tcW w:w="5000" w:type="pct"/>
            <w:vAlign w:val="center"/>
            <w:hideMark/>
          </w:tcPr>
          <w:p w14:paraId="0AC23AA6"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The USDA SBIR/STTR programs focus on transforming scientific discovery into products and services with commercial potential and/or societal benefit. Unlike fundamental research, the USDA SBIR/STTR programs support small businesses in the creation of innovative, disruptive technologies and enable the application of research advancements from conception into the market. The STTR program aims to foster technology transfer through formal cooperative R&amp;D between small businesses and nonprofit research institutions.</w:t>
            </w:r>
          </w:p>
          <w:p w14:paraId="5850BAC2" w14:textId="77777777" w:rsidR="00C878D6" w:rsidRPr="00A5506E" w:rsidRDefault="00C878D6" w:rsidP="006123F4">
            <w:pPr>
              <w:pStyle w:val="NoSpacing"/>
              <w:rPr>
                <w:rFonts w:ascii="Helvetica" w:hAnsi="Helvetica" w:cs="Helvetica"/>
                <w:color w:val="222222"/>
              </w:rPr>
            </w:pPr>
          </w:p>
          <w:p w14:paraId="2C19971E"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Projects dealing with agriculturally-related manufacturing and alternative and renewable energy technologies are encouraged across all SBIR/STTR topic areas. USDA SBIR/STTR's flexible research areas ensure innovative projects consistent with USDA's vision of a healthy and productive nation in harmony with the land, air, and water. The USDA SBIR/STTR programs have awarded over 2000 research and development projects since 1983, allowing hundreds of small businesses to explore their technological potential, and providing an incentive to profit from the commercialization of innovative ideas. Click below for more SBIR/STTR information.</w:t>
            </w:r>
          </w:p>
        </w:tc>
      </w:tr>
      <w:tr w:rsidR="00C878D6" w:rsidRPr="00A5506E" w14:paraId="7F8D7CF6" w14:textId="77777777" w:rsidTr="006123F4">
        <w:trPr>
          <w:tblCellSpacing w:w="0" w:type="dxa"/>
        </w:trPr>
        <w:tc>
          <w:tcPr>
            <w:tcW w:w="0" w:type="auto"/>
            <w:noWrap/>
            <w:hideMark/>
          </w:tcPr>
          <w:p w14:paraId="30947148"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lastRenderedPageBreak/>
              <w:t>Link to Additional Information:</w:t>
            </w:r>
          </w:p>
        </w:tc>
        <w:tc>
          <w:tcPr>
            <w:tcW w:w="5000" w:type="pct"/>
            <w:vAlign w:val="center"/>
            <w:hideMark/>
          </w:tcPr>
          <w:p w14:paraId="49CAAE4C" w14:textId="77777777" w:rsidR="00C878D6" w:rsidRPr="00A5506E" w:rsidRDefault="00C033C5" w:rsidP="006123F4">
            <w:pPr>
              <w:pStyle w:val="NoSpacing"/>
              <w:rPr>
                <w:rFonts w:ascii="Helvetica" w:hAnsi="Helvetica" w:cs="Helvetica"/>
                <w:color w:val="222222"/>
              </w:rPr>
            </w:pPr>
            <w:hyperlink r:id="rId68" w:tgtFrame="_blank" w:tooltip="Link to Additional Information" w:history="1">
              <w:r w:rsidR="00C878D6" w:rsidRPr="00A5506E">
                <w:rPr>
                  <w:rStyle w:val="Hyperlink"/>
                  <w:rFonts w:ascii="Helvetica" w:hAnsi="Helvetica" w:cs="Helvetica"/>
                </w:rPr>
                <w:t>Small Business Innovation Research and Small Business Technology Transfer Programs Phase I</w:t>
              </w:r>
            </w:hyperlink>
          </w:p>
        </w:tc>
      </w:tr>
      <w:tr w:rsidR="00C878D6" w:rsidRPr="00A5506E" w14:paraId="04C9FE8C" w14:textId="77777777" w:rsidTr="006123F4">
        <w:trPr>
          <w:tblCellSpacing w:w="0" w:type="dxa"/>
        </w:trPr>
        <w:tc>
          <w:tcPr>
            <w:tcW w:w="0" w:type="auto"/>
            <w:noWrap/>
            <w:hideMark/>
          </w:tcPr>
          <w:p w14:paraId="71FFE406"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Grantor Contact Information:</w:t>
            </w:r>
          </w:p>
        </w:tc>
        <w:tc>
          <w:tcPr>
            <w:tcW w:w="5000" w:type="pct"/>
            <w:vAlign w:val="center"/>
            <w:hideMark/>
          </w:tcPr>
          <w:p w14:paraId="00DBA15C"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If you have difficulty accessing the full announcement electronically, please contact:</w:t>
            </w:r>
            <w:r w:rsidRPr="00A5506E">
              <w:rPr>
                <w:rFonts w:ascii="Helvetica" w:hAnsi="Helvetica" w:cs="Helvetica"/>
                <w:color w:val="222222"/>
              </w:rPr>
              <w:br/>
            </w:r>
            <w:r w:rsidRPr="00A5506E">
              <w:rPr>
                <w:rFonts w:ascii="Helvetica" w:hAnsi="Helvetica" w:cs="Helvetica"/>
                <w:color w:val="222222"/>
              </w:rPr>
              <w:br/>
              <w:t>NIFA Support Key Information: Business hours: Monday thru Friday, 7a.m. – 5p.m. ET, except federal holidays</w:t>
            </w:r>
            <w:r w:rsidRPr="00A5506E">
              <w:rPr>
                <w:rFonts w:ascii="Helvetica" w:hAnsi="Helvetica" w:cs="Helvetica"/>
                <w:color w:val="222222"/>
              </w:rPr>
              <w:br/>
            </w:r>
            <w:r w:rsidRPr="00A5506E">
              <w:rPr>
                <w:rFonts w:ascii="Helvetica" w:hAnsi="Helvetica" w:cs="Helvetica"/>
                <w:color w:val="222222"/>
              </w:rPr>
              <w:br/>
            </w:r>
            <w:hyperlink r:id="rId69" w:history="1">
              <w:r w:rsidRPr="00A5506E">
                <w:rPr>
                  <w:rStyle w:val="Hyperlink"/>
                  <w:rFonts w:ascii="Helvetica" w:hAnsi="Helvetica" w:cs="Helvetica"/>
                </w:rPr>
                <w:t>If you have any questions related to preparing application content.</w:t>
              </w:r>
            </w:hyperlink>
          </w:p>
        </w:tc>
      </w:tr>
    </w:tbl>
    <w:p w14:paraId="5436F635" w14:textId="77777777" w:rsidR="00C878D6" w:rsidRDefault="00C878D6" w:rsidP="00C878D6">
      <w:pPr>
        <w:pStyle w:val="NoSpacing"/>
        <w:pBdr>
          <w:bottom w:val="single" w:sz="6" w:space="1" w:color="auto"/>
        </w:pBdr>
        <w:rPr>
          <w:rStyle w:val="Hyperlink"/>
          <w:rFonts w:ascii="Helvetica" w:hAnsi="Helvetica" w:cs="Helvetica"/>
          <w:color w:val="1155CC"/>
          <w:sz w:val="24"/>
          <w:szCs w:val="24"/>
          <w:shd w:val="clear" w:color="auto" w:fill="FFFFFF"/>
        </w:rPr>
      </w:pPr>
      <w:r w:rsidRPr="00423133">
        <w:rPr>
          <w:rFonts w:ascii="Helvetica" w:hAnsi="Helvetica" w:cs="Helvetica"/>
          <w:color w:val="222222"/>
          <w:sz w:val="24"/>
          <w:szCs w:val="24"/>
        </w:rPr>
        <w:br/>
      </w:r>
      <w:hyperlink r:id="rId70" w:tgtFrame="_blank" w:history="1">
        <w:r w:rsidRPr="00423133">
          <w:rPr>
            <w:rStyle w:val="Hyperlink"/>
            <w:rFonts w:ascii="Helvetica" w:hAnsi="Helvetica" w:cs="Helvetica"/>
            <w:color w:val="1155CC"/>
            <w:sz w:val="24"/>
            <w:szCs w:val="24"/>
            <w:shd w:val="clear" w:color="auto" w:fill="FFFFFF"/>
          </w:rPr>
          <w:t>https://www.grants.gov/web/grants/view-opportunity.html?oppId=349159</w:t>
        </w:r>
      </w:hyperlink>
    </w:p>
    <w:p w14:paraId="5B90412D" w14:textId="77777777" w:rsidR="00C878D6" w:rsidRDefault="00C878D6" w:rsidP="00C878D6">
      <w:pPr>
        <w:pStyle w:val="NoSpacing"/>
        <w:rPr>
          <w:rFonts w:ascii="Helvetica" w:hAnsi="Helvetica" w:cs="Helvetica"/>
          <w:color w:val="222222"/>
        </w:rPr>
      </w:pPr>
    </w:p>
    <w:p w14:paraId="482147D8" w14:textId="77777777" w:rsidR="00C878D6" w:rsidRDefault="00C878D6" w:rsidP="00C878D6">
      <w:pPr>
        <w:pStyle w:val="NoSpacing"/>
        <w:rPr>
          <w:rFonts w:ascii="Helvetica" w:hAnsi="Helvetica" w:cs="Helvetica"/>
          <w:color w:val="222222"/>
          <w:sz w:val="24"/>
          <w:szCs w:val="24"/>
          <w:shd w:val="clear" w:color="auto" w:fill="FFFFFF"/>
        </w:rPr>
      </w:pPr>
      <w:bookmarkStart w:id="68" w:name="AGRuralHigherBlendsHBIIP"/>
      <w:bookmarkEnd w:id="68"/>
      <w:r w:rsidRPr="00486A4C">
        <w:rPr>
          <w:rFonts w:ascii="Helvetica" w:hAnsi="Helvetica" w:cs="Helvetica"/>
          <w:color w:val="222222"/>
          <w:sz w:val="24"/>
          <w:szCs w:val="24"/>
          <w:shd w:val="clear" w:color="auto" w:fill="FFFFFF"/>
        </w:rPr>
        <w:t>Rural Business-Cooperative Service</w:t>
      </w:r>
      <w:r w:rsidRPr="00486A4C">
        <w:rPr>
          <w:rFonts w:ascii="Helvetica" w:hAnsi="Helvetica" w:cs="Helvetica"/>
          <w:color w:val="222222"/>
          <w:sz w:val="24"/>
          <w:szCs w:val="24"/>
        </w:rPr>
        <w:br/>
      </w:r>
      <w:r w:rsidRPr="00486A4C">
        <w:rPr>
          <w:rFonts w:ascii="Helvetica" w:hAnsi="Helvetica" w:cs="Helvetica"/>
          <w:color w:val="222222"/>
          <w:sz w:val="24"/>
          <w:szCs w:val="24"/>
          <w:shd w:val="clear" w:color="auto" w:fill="FFFFFF"/>
        </w:rPr>
        <w:t>Higher Blends Infrastructure Incentive Program (HBIIP)</w:t>
      </w:r>
      <w:r w:rsidRPr="00486A4C">
        <w:rPr>
          <w:rFonts w:ascii="Helvetica" w:hAnsi="Helvetica" w:cs="Helvetica"/>
          <w:color w:val="222222"/>
          <w:sz w:val="24"/>
          <w:szCs w:val="24"/>
        </w:rPr>
        <w:br/>
      </w:r>
      <w:r w:rsidRPr="00486A4C">
        <w:rPr>
          <w:rFonts w:ascii="Helvetica" w:hAnsi="Helvetica" w:cs="Helvetica"/>
          <w:color w:val="222222"/>
          <w:sz w:val="24"/>
          <w:szCs w:val="24"/>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FE51EB" w14:paraId="545A31B0"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5"/>
              <w:gridCol w:w="3370"/>
            </w:tblGrid>
            <w:tr w:rsidR="00C878D6" w:rsidRPr="00FE51EB" w14:paraId="7C2AC806" w14:textId="77777777" w:rsidTr="006123F4">
              <w:trPr>
                <w:tblCellSpacing w:w="0" w:type="dxa"/>
              </w:trPr>
              <w:tc>
                <w:tcPr>
                  <w:tcW w:w="1875" w:type="dxa"/>
                  <w:noWrap/>
                  <w:hideMark/>
                </w:tcPr>
                <w:p w14:paraId="3FCE03E8"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Document Type:</w:t>
                  </w:r>
                </w:p>
              </w:tc>
              <w:tc>
                <w:tcPr>
                  <w:tcW w:w="3451" w:type="dxa"/>
                  <w:vAlign w:val="center"/>
                  <w:hideMark/>
                </w:tcPr>
                <w:p w14:paraId="5D78BE56"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Grants Notice</w:t>
                  </w:r>
                </w:p>
              </w:tc>
            </w:tr>
            <w:tr w:rsidR="00C878D6" w:rsidRPr="00FE51EB" w14:paraId="4B672064" w14:textId="77777777" w:rsidTr="006123F4">
              <w:trPr>
                <w:tblCellSpacing w:w="0" w:type="dxa"/>
              </w:trPr>
              <w:tc>
                <w:tcPr>
                  <w:tcW w:w="1875" w:type="dxa"/>
                  <w:noWrap/>
                  <w:hideMark/>
                </w:tcPr>
                <w:p w14:paraId="104885C5"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Funding Opportunity Number:</w:t>
                  </w:r>
                </w:p>
              </w:tc>
              <w:tc>
                <w:tcPr>
                  <w:tcW w:w="3451" w:type="dxa"/>
                  <w:vAlign w:val="center"/>
                  <w:hideMark/>
                </w:tcPr>
                <w:p w14:paraId="49408625"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RBCS-2023-2024-01-HBIIP</w:t>
                  </w:r>
                </w:p>
              </w:tc>
            </w:tr>
            <w:tr w:rsidR="00C878D6" w:rsidRPr="00FE51EB" w14:paraId="5BC3AF7D" w14:textId="77777777" w:rsidTr="006123F4">
              <w:trPr>
                <w:tblCellSpacing w:w="0" w:type="dxa"/>
              </w:trPr>
              <w:tc>
                <w:tcPr>
                  <w:tcW w:w="1875" w:type="dxa"/>
                  <w:noWrap/>
                  <w:hideMark/>
                </w:tcPr>
                <w:p w14:paraId="4E528C32"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Funding Opportunity Title:</w:t>
                  </w:r>
                </w:p>
              </w:tc>
              <w:tc>
                <w:tcPr>
                  <w:tcW w:w="3451" w:type="dxa"/>
                  <w:vAlign w:val="center"/>
                  <w:hideMark/>
                </w:tcPr>
                <w:p w14:paraId="4FD93B45"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Higher Blends Infrastructure Incentive Program (HBIIP)</w:t>
                  </w:r>
                </w:p>
              </w:tc>
            </w:tr>
            <w:tr w:rsidR="00C878D6" w:rsidRPr="00FE51EB" w14:paraId="5025C562" w14:textId="77777777" w:rsidTr="006123F4">
              <w:trPr>
                <w:tblCellSpacing w:w="0" w:type="dxa"/>
              </w:trPr>
              <w:tc>
                <w:tcPr>
                  <w:tcW w:w="1875" w:type="dxa"/>
                  <w:noWrap/>
                  <w:hideMark/>
                </w:tcPr>
                <w:p w14:paraId="7D303E0D"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Opportunity Category:</w:t>
                  </w:r>
                </w:p>
              </w:tc>
              <w:tc>
                <w:tcPr>
                  <w:tcW w:w="3451" w:type="dxa"/>
                  <w:vAlign w:val="center"/>
                  <w:hideMark/>
                </w:tcPr>
                <w:p w14:paraId="3EC96B4A"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Discretionary</w:t>
                  </w:r>
                </w:p>
              </w:tc>
            </w:tr>
            <w:tr w:rsidR="00C878D6" w:rsidRPr="00FE51EB" w14:paraId="0B8A963C" w14:textId="77777777" w:rsidTr="006123F4">
              <w:trPr>
                <w:tblCellSpacing w:w="0" w:type="dxa"/>
              </w:trPr>
              <w:tc>
                <w:tcPr>
                  <w:tcW w:w="1875" w:type="dxa"/>
                  <w:noWrap/>
                  <w:hideMark/>
                </w:tcPr>
                <w:p w14:paraId="54120FBA"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Opportunity Category Explanation:</w:t>
                  </w:r>
                </w:p>
              </w:tc>
              <w:tc>
                <w:tcPr>
                  <w:tcW w:w="3451" w:type="dxa"/>
                  <w:vAlign w:val="center"/>
                  <w:hideMark/>
                </w:tcPr>
                <w:p w14:paraId="53F22537"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 </w:t>
                  </w:r>
                </w:p>
              </w:tc>
            </w:tr>
            <w:tr w:rsidR="00C878D6" w:rsidRPr="00FE51EB" w14:paraId="36380BFF" w14:textId="77777777" w:rsidTr="006123F4">
              <w:trPr>
                <w:tblCellSpacing w:w="0" w:type="dxa"/>
              </w:trPr>
              <w:tc>
                <w:tcPr>
                  <w:tcW w:w="1875" w:type="dxa"/>
                  <w:noWrap/>
                  <w:hideMark/>
                </w:tcPr>
                <w:p w14:paraId="5EB23ACF"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Funding Instrument Type:</w:t>
                  </w:r>
                </w:p>
              </w:tc>
              <w:tc>
                <w:tcPr>
                  <w:tcW w:w="3451" w:type="dxa"/>
                  <w:vAlign w:val="center"/>
                  <w:hideMark/>
                </w:tcPr>
                <w:p w14:paraId="76870E2F"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Grant</w:t>
                  </w:r>
                </w:p>
              </w:tc>
            </w:tr>
            <w:tr w:rsidR="00C878D6" w:rsidRPr="00FE51EB" w14:paraId="4667CA4B" w14:textId="77777777" w:rsidTr="006123F4">
              <w:trPr>
                <w:tblCellSpacing w:w="0" w:type="dxa"/>
              </w:trPr>
              <w:tc>
                <w:tcPr>
                  <w:tcW w:w="1875" w:type="dxa"/>
                  <w:noWrap/>
                  <w:hideMark/>
                </w:tcPr>
                <w:p w14:paraId="1F311745"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Category of Funding Activity:</w:t>
                  </w:r>
                </w:p>
              </w:tc>
              <w:tc>
                <w:tcPr>
                  <w:tcW w:w="3451" w:type="dxa"/>
                  <w:vAlign w:val="center"/>
                  <w:hideMark/>
                </w:tcPr>
                <w:p w14:paraId="39567F8B"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Business and Commerce</w:t>
                  </w:r>
                  <w:r w:rsidRPr="00FE51EB">
                    <w:rPr>
                      <w:rFonts w:ascii="Helvetica" w:hAnsi="Helvetica" w:cs="Helvetica"/>
                      <w:color w:val="222222"/>
                    </w:rPr>
                    <w:br/>
                    <w:t>Energy</w:t>
                  </w:r>
                  <w:r w:rsidRPr="00FE51EB">
                    <w:rPr>
                      <w:rFonts w:ascii="Helvetica" w:hAnsi="Helvetica" w:cs="Helvetica"/>
                      <w:color w:val="222222"/>
                    </w:rPr>
                    <w:br/>
                    <w:t>Environment</w:t>
                  </w:r>
                  <w:r w:rsidRPr="00FE51EB">
                    <w:rPr>
                      <w:rFonts w:ascii="Helvetica" w:hAnsi="Helvetica" w:cs="Helvetica"/>
                      <w:color w:val="222222"/>
                    </w:rPr>
                    <w:br/>
                    <w:t>Transportation</w:t>
                  </w:r>
                </w:p>
              </w:tc>
            </w:tr>
            <w:tr w:rsidR="00C878D6" w:rsidRPr="00FE51EB" w14:paraId="2D9C0F39" w14:textId="77777777" w:rsidTr="006123F4">
              <w:trPr>
                <w:tblCellSpacing w:w="0" w:type="dxa"/>
              </w:trPr>
              <w:tc>
                <w:tcPr>
                  <w:tcW w:w="1875" w:type="dxa"/>
                  <w:noWrap/>
                  <w:hideMark/>
                </w:tcPr>
                <w:p w14:paraId="16C86E13"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Category Explanation:</w:t>
                  </w:r>
                </w:p>
              </w:tc>
              <w:tc>
                <w:tcPr>
                  <w:tcW w:w="3451" w:type="dxa"/>
                  <w:vAlign w:val="center"/>
                  <w:hideMark/>
                </w:tcPr>
                <w:p w14:paraId="223385AD"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 </w:t>
                  </w:r>
                </w:p>
              </w:tc>
            </w:tr>
            <w:tr w:rsidR="00C878D6" w:rsidRPr="00FE51EB" w14:paraId="7E1BCB1F" w14:textId="77777777" w:rsidTr="006123F4">
              <w:trPr>
                <w:tblCellSpacing w:w="0" w:type="dxa"/>
              </w:trPr>
              <w:tc>
                <w:tcPr>
                  <w:tcW w:w="1875" w:type="dxa"/>
                  <w:noWrap/>
                  <w:hideMark/>
                </w:tcPr>
                <w:p w14:paraId="5700BB39"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lastRenderedPageBreak/>
                    <w:t>Expected Number of Awards:</w:t>
                  </w:r>
                </w:p>
              </w:tc>
              <w:tc>
                <w:tcPr>
                  <w:tcW w:w="3451" w:type="dxa"/>
                  <w:vAlign w:val="center"/>
                  <w:hideMark/>
                </w:tcPr>
                <w:p w14:paraId="521B586A"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900</w:t>
                  </w:r>
                </w:p>
              </w:tc>
            </w:tr>
            <w:tr w:rsidR="00C878D6" w:rsidRPr="00FE51EB" w14:paraId="2D9D46B9" w14:textId="77777777" w:rsidTr="006123F4">
              <w:trPr>
                <w:tblCellSpacing w:w="0" w:type="dxa"/>
              </w:trPr>
              <w:tc>
                <w:tcPr>
                  <w:tcW w:w="1875" w:type="dxa"/>
                  <w:noWrap/>
                  <w:hideMark/>
                </w:tcPr>
                <w:p w14:paraId="0B4C64B1"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CFDA Number(s):</w:t>
                  </w:r>
                </w:p>
              </w:tc>
              <w:tc>
                <w:tcPr>
                  <w:tcW w:w="3451" w:type="dxa"/>
                  <w:vAlign w:val="center"/>
                  <w:hideMark/>
                </w:tcPr>
                <w:p w14:paraId="0CBF9AAB"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10.754 -- Higher Blends Infrastructure Incentive Program</w:t>
                  </w:r>
                </w:p>
              </w:tc>
            </w:tr>
            <w:tr w:rsidR="00C878D6" w:rsidRPr="00FE51EB" w14:paraId="5332D2A1" w14:textId="77777777" w:rsidTr="006123F4">
              <w:trPr>
                <w:tblCellSpacing w:w="0" w:type="dxa"/>
              </w:trPr>
              <w:tc>
                <w:tcPr>
                  <w:tcW w:w="1875" w:type="dxa"/>
                  <w:noWrap/>
                  <w:hideMark/>
                </w:tcPr>
                <w:p w14:paraId="05AEEE51"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Cost Sharing or Matching Requirement:</w:t>
                  </w:r>
                </w:p>
              </w:tc>
              <w:tc>
                <w:tcPr>
                  <w:tcW w:w="3451" w:type="dxa"/>
                  <w:vAlign w:val="center"/>
                  <w:hideMark/>
                </w:tcPr>
                <w:p w14:paraId="22F95B5D"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Yes</w:t>
                  </w:r>
                </w:p>
              </w:tc>
            </w:tr>
          </w:tbl>
          <w:p w14:paraId="5FC74E24" w14:textId="77777777" w:rsidR="00C878D6" w:rsidRPr="00FE51EB"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97"/>
              <w:gridCol w:w="2867"/>
            </w:tblGrid>
            <w:tr w:rsidR="00C878D6" w:rsidRPr="00FE51EB" w14:paraId="53BC3BCD" w14:textId="77777777" w:rsidTr="006123F4">
              <w:trPr>
                <w:tblCellSpacing w:w="0" w:type="dxa"/>
              </w:trPr>
              <w:tc>
                <w:tcPr>
                  <w:tcW w:w="2297" w:type="dxa"/>
                  <w:noWrap/>
                  <w:hideMark/>
                </w:tcPr>
                <w:p w14:paraId="7C0DAB3E"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lastRenderedPageBreak/>
                    <w:t>Version:</w:t>
                  </w:r>
                </w:p>
              </w:tc>
              <w:tc>
                <w:tcPr>
                  <w:tcW w:w="2867" w:type="dxa"/>
                  <w:vAlign w:val="center"/>
                  <w:hideMark/>
                </w:tcPr>
                <w:p w14:paraId="336F6681"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Synopsis 4</w:t>
                  </w:r>
                </w:p>
              </w:tc>
            </w:tr>
            <w:tr w:rsidR="00C878D6" w:rsidRPr="00FE51EB" w14:paraId="590F48C2" w14:textId="77777777" w:rsidTr="006123F4">
              <w:trPr>
                <w:tblCellSpacing w:w="0" w:type="dxa"/>
              </w:trPr>
              <w:tc>
                <w:tcPr>
                  <w:tcW w:w="2297" w:type="dxa"/>
                  <w:noWrap/>
                  <w:hideMark/>
                </w:tcPr>
                <w:p w14:paraId="774F189C"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Posted Date:</w:t>
                  </w:r>
                </w:p>
              </w:tc>
              <w:tc>
                <w:tcPr>
                  <w:tcW w:w="2867" w:type="dxa"/>
                  <w:vAlign w:val="center"/>
                  <w:hideMark/>
                </w:tcPr>
                <w:p w14:paraId="30702384"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Jun 28, 2023</w:t>
                  </w:r>
                </w:p>
              </w:tc>
            </w:tr>
            <w:tr w:rsidR="00C878D6" w:rsidRPr="00FE51EB" w14:paraId="025E842D" w14:textId="77777777" w:rsidTr="006123F4">
              <w:trPr>
                <w:tblCellSpacing w:w="0" w:type="dxa"/>
              </w:trPr>
              <w:tc>
                <w:tcPr>
                  <w:tcW w:w="2297" w:type="dxa"/>
                  <w:noWrap/>
                  <w:hideMark/>
                </w:tcPr>
                <w:p w14:paraId="3A671118"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Last Updated Date:</w:t>
                  </w:r>
                </w:p>
              </w:tc>
              <w:tc>
                <w:tcPr>
                  <w:tcW w:w="2867" w:type="dxa"/>
                  <w:vAlign w:val="center"/>
                  <w:hideMark/>
                </w:tcPr>
                <w:p w14:paraId="1F079EA9"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Jun 22, 2023</w:t>
                  </w:r>
                </w:p>
              </w:tc>
            </w:tr>
            <w:tr w:rsidR="00C878D6" w:rsidRPr="00FE51EB" w14:paraId="58961A18" w14:textId="77777777" w:rsidTr="006123F4">
              <w:trPr>
                <w:tblCellSpacing w:w="0" w:type="dxa"/>
              </w:trPr>
              <w:tc>
                <w:tcPr>
                  <w:tcW w:w="2297" w:type="dxa"/>
                  <w:noWrap/>
                  <w:hideMark/>
                </w:tcPr>
                <w:p w14:paraId="7F017076"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Original Closing Date for Applications:</w:t>
                  </w:r>
                </w:p>
              </w:tc>
              <w:tc>
                <w:tcPr>
                  <w:tcW w:w="2867" w:type="dxa"/>
                  <w:vAlign w:val="center"/>
                  <w:hideMark/>
                </w:tcPr>
                <w:p w14:paraId="75444EF6"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Sep 30, 2024  </w:t>
                  </w:r>
                </w:p>
              </w:tc>
            </w:tr>
            <w:tr w:rsidR="00C878D6" w:rsidRPr="00FE51EB" w14:paraId="4FA83267" w14:textId="77777777" w:rsidTr="006123F4">
              <w:trPr>
                <w:tblCellSpacing w:w="0" w:type="dxa"/>
              </w:trPr>
              <w:tc>
                <w:tcPr>
                  <w:tcW w:w="2297" w:type="dxa"/>
                  <w:noWrap/>
                  <w:hideMark/>
                </w:tcPr>
                <w:p w14:paraId="1173E5C3"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Current Closing Date for Applications:</w:t>
                  </w:r>
                </w:p>
              </w:tc>
              <w:tc>
                <w:tcPr>
                  <w:tcW w:w="2867" w:type="dxa"/>
                  <w:vAlign w:val="center"/>
                  <w:hideMark/>
                </w:tcPr>
                <w:p w14:paraId="2642118E"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Sep 30, 2024  </w:t>
                  </w:r>
                </w:p>
              </w:tc>
            </w:tr>
            <w:tr w:rsidR="00C878D6" w:rsidRPr="00FE51EB" w14:paraId="5015BFE5" w14:textId="77777777" w:rsidTr="006123F4">
              <w:trPr>
                <w:tblCellSpacing w:w="0" w:type="dxa"/>
              </w:trPr>
              <w:tc>
                <w:tcPr>
                  <w:tcW w:w="2297" w:type="dxa"/>
                  <w:noWrap/>
                  <w:hideMark/>
                </w:tcPr>
                <w:p w14:paraId="02A26DA4"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Archive Date:</w:t>
                  </w:r>
                </w:p>
              </w:tc>
              <w:tc>
                <w:tcPr>
                  <w:tcW w:w="2867" w:type="dxa"/>
                  <w:vAlign w:val="center"/>
                  <w:hideMark/>
                </w:tcPr>
                <w:p w14:paraId="2C54E659"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Oct 30, 2024</w:t>
                  </w:r>
                </w:p>
              </w:tc>
            </w:tr>
            <w:tr w:rsidR="00C878D6" w:rsidRPr="00FE51EB" w14:paraId="3BBC83A2" w14:textId="77777777" w:rsidTr="006123F4">
              <w:trPr>
                <w:tblCellSpacing w:w="0" w:type="dxa"/>
              </w:trPr>
              <w:tc>
                <w:tcPr>
                  <w:tcW w:w="2297" w:type="dxa"/>
                  <w:noWrap/>
                  <w:hideMark/>
                </w:tcPr>
                <w:p w14:paraId="6D6FA3AF"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Estimated Total Program Funding:</w:t>
                  </w:r>
                </w:p>
              </w:tc>
              <w:tc>
                <w:tcPr>
                  <w:tcW w:w="2867" w:type="dxa"/>
                  <w:vAlign w:val="center"/>
                  <w:hideMark/>
                </w:tcPr>
                <w:p w14:paraId="6EE75533"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$500,000,000</w:t>
                  </w:r>
                </w:p>
              </w:tc>
            </w:tr>
            <w:tr w:rsidR="00C878D6" w:rsidRPr="00FE51EB" w14:paraId="58649477" w14:textId="77777777" w:rsidTr="006123F4">
              <w:trPr>
                <w:tblCellSpacing w:w="0" w:type="dxa"/>
              </w:trPr>
              <w:tc>
                <w:tcPr>
                  <w:tcW w:w="2297" w:type="dxa"/>
                  <w:noWrap/>
                  <w:hideMark/>
                </w:tcPr>
                <w:p w14:paraId="4A12AC4D"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Award Ceiling:</w:t>
                  </w:r>
                </w:p>
              </w:tc>
              <w:tc>
                <w:tcPr>
                  <w:tcW w:w="2867" w:type="dxa"/>
                  <w:vAlign w:val="center"/>
                  <w:hideMark/>
                </w:tcPr>
                <w:p w14:paraId="4968E6A1"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$5,000,000</w:t>
                  </w:r>
                </w:p>
              </w:tc>
            </w:tr>
            <w:tr w:rsidR="00C878D6" w:rsidRPr="00FE51EB" w14:paraId="7E2C4616" w14:textId="77777777" w:rsidTr="006123F4">
              <w:trPr>
                <w:tblCellSpacing w:w="0" w:type="dxa"/>
              </w:trPr>
              <w:tc>
                <w:tcPr>
                  <w:tcW w:w="2297" w:type="dxa"/>
                  <w:noWrap/>
                  <w:hideMark/>
                </w:tcPr>
                <w:p w14:paraId="25A07B3D"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Award Floor:</w:t>
                  </w:r>
                </w:p>
              </w:tc>
              <w:tc>
                <w:tcPr>
                  <w:tcW w:w="2867" w:type="dxa"/>
                  <w:vAlign w:val="center"/>
                  <w:hideMark/>
                </w:tcPr>
                <w:p w14:paraId="18A49D1E"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$0</w:t>
                  </w:r>
                </w:p>
              </w:tc>
            </w:tr>
          </w:tbl>
          <w:p w14:paraId="0389B10F" w14:textId="77777777" w:rsidR="00C878D6" w:rsidRPr="00FE51EB" w:rsidRDefault="00C878D6" w:rsidP="006123F4">
            <w:pPr>
              <w:pStyle w:val="NoSpacing"/>
              <w:rPr>
                <w:rFonts w:ascii="Helvetica" w:hAnsi="Helvetica" w:cs="Helvetica"/>
                <w:color w:val="222222"/>
              </w:rPr>
            </w:pPr>
          </w:p>
        </w:tc>
      </w:tr>
    </w:tbl>
    <w:p w14:paraId="23311158" w14:textId="77777777" w:rsidR="00C878D6" w:rsidRPr="00FE51EB"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78D6" w:rsidRPr="00FE51EB" w14:paraId="0E7B0215" w14:textId="77777777" w:rsidTr="006123F4">
        <w:trPr>
          <w:tblCellSpacing w:w="0" w:type="dxa"/>
        </w:trPr>
        <w:tc>
          <w:tcPr>
            <w:tcW w:w="0" w:type="auto"/>
            <w:noWrap/>
            <w:hideMark/>
          </w:tcPr>
          <w:p w14:paraId="2C731FBB"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Eligible Applicants:</w:t>
            </w:r>
          </w:p>
        </w:tc>
        <w:tc>
          <w:tcPr>
            <w:tcW w:w="5000" w:type="pct"/>
            <w:vAlign w:val="center"/>
            <w:hideMark/>
          </w:tcPr>
          <w:p w14:paraId="57951CB4"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Small businesses</w:t>
            </w:r>
            <w:r w:rsidRPr="00FE51EB">
              <w:rPr>
                <w:rFonts w:ascii="Helvetica" w:hAnsi="Helvetica" w:cs="Helvetica"/>
                <w:color w:val="222222"/>
              </w:rPr>
              <w:br/>
              <w:t>Public and State controlled institutions of higher education</w:t>
            </w:r>
            <w:r w:rsidRPr="00FE51EB">
              <w:rPr>
                <w:rFonts w:ascii="Helvetica" w:hAnsi="Helvetica" w:cs="Helvetica"/>
                <w:color w:val="222222"/>
              </w:rPr>
              <w:br/>
              <w:t>City or township governments</w:t>
            </w:r>
            <w:r w:rsidRPr="00FE51EB">
              <w:rPr>
                <w:rFonts w:ascii="Helvetica" w:hAnsi="Helvetica" w:cs="Helvetica"/>
                <w:color w:val="222222"/>
              </w:rPr>
              <w:br/>
              <w:t>County governments</w:t>
            </w:r>
            <w:r w:rsidRPr="00FE51EB">
              <w:rPr>
                <w:rFonts w:ascii="Helvetica" w:hAnsi="Helvetica" w:cs="Helvetica"/>
                <w:color w:val="222222"/>
              </w:rPr>
              <w:br/>
              <w:t>Special district governments</w:t>
            </w:r>
            <w:r w:rsidRPr="00FE51EB">
              <w:rPr>
                <w:rFonts w:ascii="Helvetica" w:hAnsi="Helvetica" w:cs="Helvetica"/>
                <w:color w:val="222222"/>
              </w:rPr>
              <w:br/>
              <w:t>Nonprofits that do not have a 501(c)(3) status with the IRS, other than institutions of higher education</w:t>
            </w:r>
            <w:r w:rsidRPr="00FE51EB">
              <w:rPr>
                <w:rFonts w:ascii="Helvetica" w:hAnsi="Helvetica" w:cs="Helvetica"/>
                <w:color w:val="222222"/>
              </w:rPr>
              <w:br/>
              <w:t>For profit organizations other than small businesses</w:t>
            </w:r>
            <w:r w:rsidRPr="00FE51EB">
              <w:rPr>
                <w:rFonts w:ascii="Helvetica" w:hAnsi="Helvetica" w:cs="Helvetica"/>
                <w:color w:val="222222"/>
              </w:rPr>
              <w:br/>
              <w:t>Native American tribal governments (Federally recognized)</w:t>
            </w:r>
            <w:r w:rsidRPr="00FE51EB">
              <w:rPr>
                <w:rFonts w:ascii="Helvetica" w:hAnsi="Helvetica" w:cs="Helvetica"/>
                <w:color w:val="222222"/>
              </w:rPr>
              <w:br/>
              <w:t>Native American tribal organizations (other than Federally recognized tribal governments)</w:t>
            </w:r>
            <w:r w:rsidRPr="00FE51EB">
              <w:rPr>
                <w:rFonts w:ascii="Helvetica" w:hAnsi="Helvetica" w:cs="Helvetica"/>
                <w:color w:val="222222"/>
              </w:rPr>
              <w:br/>
              <w:t>Individuals</w:t>
            </w:r>
            <w:r w:rsidRPr="00FE51EB">
              <w:rPr>
                <w:rFonts w:ascii="Helvetica" w:hAnsi="Helvetica" w:cs="Helvetica"/>
                <w:color w:val="222222"/>
              </w:rPr>
              <w:br/>
              <w:t>Nonprofits having a 501(c)(3) status with the IRS, other than institutions of higher education</w:t>
            </w:r>
            <w:r w:rsidRPr="00FE51EB">
              <w:rPr>
                <w:rFonts w:ascii="Helvetica" w:hAnsi="Helvetica" w:cs="Helvetica"/>
                <w:color w:val="222222"/>
              </w:rPr>
              <w:br/>
              <w:t>Private institutions of higher education</w:t>
            </w:r>
            <w:r w:rsidRPr="00FE51EB">
              <w:rPr>
                <w:rFonts w:ascii="Helvetica" w:hAnsi="Helvetica" w:cs="Helvetica"/>
                <w:color w:val="222222"/>
              </w:rPr>
              <w:br/>
              <w:t>Independent school districts</w:t>
            </w:r>
            <w:r w:rsidRPr="00FE51EB">
              <w:rPr>
                <w:rFonts w:ascii="Helvetica" w:hAnsi="Helvetica" w:cs="Helvetica"/>
                <w:color w:val="222222"/>
              </w:rPr>
              <w:br/>
              <w:t>State governments</w:t>
            </w:r>
          </w:p>
        </w:tc>
      </w:tr>
      <w:tr w:rsidR="00C878D6" w:rsidRPr="00FE51EB" w14:paraId="54EF3775" w14:textId="77777777" w:rsidTr="006123F4">
        <w:trPr>
          <w:tblCellSpacing w:w="0" w:type="dxa"/>
        </w:trPr>
        <w:tc>
          <w:tcPr>
            <w:tcW w:w="0" w:type="auto"/>
            <w:noWrap/>
            <w:hideMark/>
          </w:tcPr>
          <w:p w14:paraId="200B8731"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Additional Information on Eligibility:</w:t>
            </w:r>
          </w:p>
        </w:tc>
        <w:tc>
          <w:tcPr>
            <w:tcW w:w="5000" w:type="pct"/>
            <w:vAlign w:val="center"/>
            <w:hideMark/>
          </w:tcPr>
          <w:p w14:paraId="754E390A"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 </w:t>
            </w:r>
          </w:p>
        </w:tc>
      </w:tr>
    </w:tbl>
    <w:p w14:paraId="782F6309" w14:textId="77777777" w:rsidR="00C878D6" w:rsidRPr="00FE51EB"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78D6" w:rsidRPr="00FE51EB" w14:paraId="3A3C5D79" w14:textId="77777777" w:rsidTr="006123F4">
        <w:trPr>
          <w:tblCellSpacing w:w="0" w:type="dxa"/>
        </w:trPr>
        <w:tc>
          <w:tcPr>
            <w:tcW w:w="0" w:type="auto"/>
            <w:noWrap/>
            <w:hideMark/>
          </w:tcPr>
          <w:p w14:paraId="4CF740D0"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Agency Name:</w:t>
            </w:r>
          </w:p>
        </w:tc>
        <w:tc>
          <w:tcPr>
            <w:tcW w:w="5000" w:type="pct"/>
            <w:vAlign w:val="center"/>
            <w:hideMark/>
          </w:tcPr>
          <w:p w14:paraId="447E3ECF"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Rural Business-Cooperative Service </w:t>
            </w:r>
          </w:p>
        </w:tc>
      </w:tr>
      <w:tr w:rsidR="00C878D6" w:rsidRPr="00FE51EB" w14:paraId="684DF812" w14:textId="77777777" w:rsidTr="006123F4">
        <w:trPr>
          <w:tblCellSpacing w:w="0" w:type="dxa"/>
        </w:trPr>
        <w:tc>
          <w:tcPr>
            <w:tcW w:w="0" w:type="auto"/>
            <w:noWrap/>
            <w:hideMark/>
          </w:tcPr>
          <w:p w14:paraId="38DAAF5E"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Description:</w:t>
            </w:r>
          </w:p>
        </w:tc>
        <w:tc>
          <w:tcPr>
            <w:tcW w:w="5000" w:type="pct"/>
            <w:vAlign w:val="center"/>
            <w:hideMark/>
          </w:tcPr>
          <w:p w14:paraId="38867CC5"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b/>
                <w:bCs/>
                <w:i/>
                <w:iCs/>
                <w:color w:val="222222"/>
              </w:rPr>
              <w:t xml:space="preserve">Please note that applications for this program are not accepted through Grants.Gov. You must gain access to the Online Application System for the program and submit your application through it. For more information, visit https://www.rd.usda.gov/hbiip, select "How To Apply", and then the "To Apply" tab. </w:t>
            </w:r>
          </w:p>
          <w:p w14:paraId="1A6D6052" w14:textId="77777777" w:rsidR="00C878D6" w:rsidRPr="00FE51EB" w:rsidRDefault="00C878D6" w:rsidP="006123F4">
            <w:pPr>
              <w:pStyle w:val="NoSpacing"/>
              <w:rPr>
                <w:rFonts w:ascii="Helvetica" w:hAnsi="Helvetica" w:cs="Helvetica"/>
                <w:color w:val="222222"/>
              </w:rPr>
            </w:pPr>
          </w:p>
          <w:p w14:paraId="7114D997"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b/>
                <w:bCs/>
                <w:color w:val="222222"/>
              </w:rPr>
              <w:t>What does this program do?</w:t>
            </w:r>
          </w:p>
          <w:p w14:paraId="47EC71B6"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The purpose of HBIIP is to significantly increase the sales and use of higher blends of ethanol and biodiesel by expanding the infrastructure for renewable fuels derived from U.S. agricultural products.</w:t>
            </w:r>
          </w:p>
          <w:p w14:paraId="54D336B2" w14:textId="77777777" w:rsidR="00C878D6" w:rsidRPr="00FE51EB" w:rsidRDefault="00C878D6" w:rsidP="006123F4">
            <w:pPr>
              <w:pStyle w:val="NoSpacing"/>
              <w:rPr>
                <w:rFonts w:ascii="Helvetica" w:hAnsi="Helvetica" w:cs="Helvetica"/>
                <w:color w:val="222222"/>
              </w:rPr>
            </w:pPr>
          </w:p>
          <w:p w14:paraId="45E633DD"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The program is also intended to encourage a more comprehensive approach to market higher blends by sharing the costs related to building out biofuel-related infrastructure.</w:t>
            </w:r>
          </w:p>
          <w:p w14:paraId="2B608006" w14:textId="77777777" w:rsidR="00C878D6" w:rsidRPr="00FE51EB" w:rsidRDefault="00C878D6" w:rsidP="006123F4">
            <w:pPr>
              <w:pStyle w:val="NoSpacing"/>
              <w:rPr>
                <w:rFonts w:ascii="Helvetica" w:hAnsi="Helvetica" w:cs="Helvetica"/>
                <w:color w:val="222222"/>
              </w:rPr>
            </w:pPr>
          </w:p>
          <w:p w14:paraId="301C3EBF"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b/>
                <w:bCs/>
                <w:color w:val="222222"/>
              </w:rPr>
              <w:t>Who may apply?</w:t>
            </w:r>
          </w:p>
          <w:p w14:paraId="469FF3B0"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Transportation fueling facilities including:</w:t>
            </w:r>
          </w:p>
          <w:p w14:paraId="015479AA" w14:textId="77777777" w:rsidR="00C878D6" w:rsidRPr="00FE51EB" w:rsidRDefault="00C878D6" w:rsidP="006123F4">
            <w:pPr>
              <w:pStyle w:val="NoSpacing"/>
              <w:numPr>
                <w:ilvl w:val="0"/>
                <w:numId w:val="46"/>
              </w:numPr>
              <w:rPr>
                <w:rFonts w:ascii="Helvetica" w:hAnsi="Helvetica" w:cs="Helvetica"/>
                <w:color w:val="222222"/>
              </w:rPr>
            </w:pPr>
            <w:r w:rsidRPr="00FE51EB">
              <w:rPr>
                <w:rFonts w:ascii="Helvetica" w:hAnsi="Helvetica" w:cs="Helvetica"/>
                <w:color w:val="222222"/>
              </w:rPr>
              <w:t>Fueling stations, convenience stores, hypermarket fueling stations, fleet facilities (including rail and marine), and similar entities with capital investments;</w:t>
            </w:r>
          </w:p>
          <w:p w14:paraId="20CC1041" w14:textId="77777777" w:rsidR="00C878D6" w:rsidRPr="00FE51EB" w:rsidRDefault="00C878D6" w:rsidP="006123F4">
            <w:pPr>
              <w:pStyle w:val="NoSpacing"/>
              <w:rPr>
                <w:rFonts w:ascii="Helvetica" w:hAnsi="Helvetica" w:cs="Helvetica"/>
                <w:color w:val="222222"/>
              </w:rPr>
            </w:pPr>
          </w:p>
          <w:p w14:paraId="4F984882"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Fuel distribution facilities, such as:</w:t>
            </w:r>
          </w:p>
          <w:p w14:paraId="20227FBA" w14:textId="77777777" w:rsidR="00C878D6" w:rsidRPr="00FE51EB" w:rsidRDefault="00C878D6" w:rsidP="006123F4">
            <w:pPr>
              <w:pStyle w:val="NoSpacing"/>
              <w:numPr>
                <w:ilvl w:val="0"/>
                <w:numId w:val="47"/>
              </w:numPr>
              <w:rPr>
                <w:rFonts w:ascii="Helvetica" w:hAnsi="Helvetica" w:cs="Helvetica"/>
                <w:color w:val="222222"/>
              </w:rPr>
            </w:pPr>
            <w:r w:rsidRPr="00FE51EB">
              <w:rPr>
                <w:rFonts w:ascii="Helvetica" w:hAnsi="Helvetica" w:cs="Helvetica"/>
                <w:color w:val="222222"/>
              </w:rPr>
              <w:lastRenderedPageBreak/>
              <w:t>Terminal operations, depots, and midstream partners, and similarly equivalent operations.</w:t>
            </w:r>
          </w:p>
          <w:p w14:paraId="668AD24B" w14:textId="77777777" w:rsidR="00C878D6" w:rsidRPr="00FE51EB" w:rsidRDefault="00C878D6" w:rsidP="006123F4">
            <w:pPr>
              <w:pStyle w:val="NoSpacing"/>
              <w:numPr>
                <w:ilvl w:val="0"/>
                <w:numId w:val="47"/>
              </w:numPr>
              <w:rPr>
                <w:rFonts w:ascii="Helvetica" w:hAnsi="Helvetica" w:cs="Helvetica"/>
                <w:color w:val="222222"/>
              </w:rPr>
            </w:pPr>
            <w:r w:rsidRPr="00FE51EB">
              <w:rPr>
                <w:rFonts w:ascii="Helvetica" w:hAnsi="Helvetica" w:cs="Helvetica"/>
                <w:color w:val="222222"/>
              </w:rPr>
              <w:t>Home heating oil distribution facilities.</w:t>
            </w:r>
          </w:p>
          <w:p w14:paraId="76B26B46" w14:textId="77777777" w:rsidR="00C878D6" w:rsidRPr="00FE51EB" w:rsidRDefault="00C878D6" w:rsidP="006123F4">
            <w:pPr>
              <w:pStyle w:val="NoSpacing"/>
              <w:rPr>
                <w:rFonts w:ascii="Helvetica" w:hAnsi="Helvetica" w:cs="Helvetica"/>
                <w:color w:val="222222"/>
              </w:rPr>
            </w:pPr>
          </w:p>
          <w:p w14:paraId="35CA4914"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b/>
                <w:bCs/>
                <w:color w:val="222222"/>
              </w:rPr>
              <w:t>What funding is available?</w:t>
            </w:r>
          </w:p>
          <w:p w14:paraId="2C62466E"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Under HBIIP, approximately $90 million is made available each quarter to:</w:t>
            </w:r>
          </w:p>
          <w:p w14:paraId="5134AC59" w14:textId="77777777" w:rsidR="00C878D6" w:rsidRPr="00FE51EB" w:rsidRDefault="00C878D6" w:rsidP="006123F4">
            <w:pPr>
              <w:pStyle w:val="NoSpacing"/>
              <w:numPr>
                <w:ilvl w:val="0"/>
                <w:numId w:val="48"/>
              </w:numPr>
              <w:rPr>
                <w:rFonts w:ascii="Helvetica" w:hAnsi="Helvetica" w:cs="Helvetica"/>
                <w:color w:val="222222"/>
              </w:rPr>
            </w:pPr>
            <w:r w:rsidRPr="00FE51EB">
              <w:rPr>
                <w:rFonts w:ascii="Helvetica" w:hAnsi="Helvetica" w:cs="Helvetica"/>
                <w:color w:val="222222"/>
              </w:rPr>
              <w:t>Fueling stations, convenience stores, hypermarket fueling stations, fleet facilities, and similar entities with capital investments) for eligible implementation activities related to higher blends of fuel ethanol greater than 10 percent ethanol, such as E15 or higher; and biodiesel greater than 5 percent biodiesel, such as B20 or higher; and</w:t>
            </w:r>
          </w:p>
          <w:p w14:paraId="6CC4A99F" w14:textId="77777777" w:rsidR="00C878D6" w:rsidRPr="00FE51EB" w:rsidRDefault="00C878D6" w:rsidP="006123F4">
            <w:pPr>
              <w:pStyle w:val="NoSpacing"/>
              <w:numPr>
                <w:ilvl w:val="0"/>
                <w:numId w:val="48"/>
              </w:numPr>
              <w:rPr>
                <w:rFonts w:ascii="Helvetica" w:hAnsi="Helvetica" w:cs="Helvetica"/>
                <w:color w:val="222222"/>
              </w:rPr>
            </w:pPr>
            <w:r w:rsidRPr="00FE51EB">
              <w:rPr>
                <w:rFonts w:ascii="Helvetica" w:hAnsi="Helvetica" w:cs="Helvetica"/>
                <w:color w:val="222222"/>
              </w:rPr>
              <w:t>Terminal operations, depots, midstream partners, and home heating oil distributors, for eligible implementation activities related to higher blends of fuel ethanol greater than 10 percent ethanol, such as E15 or higher, and biodiesel greater than 5 percent biodiesel, such as B20 or higher.</w:t>
            </w:r>
          </w:p>
          <w:p w14:paraId="4FAC2A0D" w14:textId="77777777" w:rsidR="00C878D6" w:rsidRPr="00FE51EB" w:rsidRDefault="00C878D6" w:rsidP="006123F4">
            <w:pPr>
              <w:pStyle w:val="NoSpacing"/>
              <w:rPr>
                <w:rFonts w:ascii="Helvetica" w:hAnsi="Helvetica" w:cs="Helvetica"/>
                <w:color w:val="222222"/>
              </w:rPr>
            </w:pPr>
          </w:p>
          <w:p w14:paraId="1AD62724"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b/>
                <w:bCs/>
                <w:color w:val="222222"/>
              </w:rPr>
              <w:t>What are the terms?</w:t>
            </w:r>
          </w:p>
          <w:p w14:paraId="24A85191"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Awards to successful applicants will be in the form of cost-share grants for up to 75 percent of total eligible project costs, but not to exceed $5 million, whichever is less.</w:t>
            </w:r>
          </w:p>
        </w:tc>
      </w:tr>
      <w:tr w:rsidR="00C878D6" w:rsidRPr="00FE51EB" w14:paraId="211EE9A2" w14:textId="77777777" w:rsidTr="006123F4">
        <w:trPr>
          <w:tblCellSpacing w:w="0" w:type="dxa"/>
        </w:trPr>
        <w:tc>
          <w:tcPr>
            <w:tcW w:w="0" w:type="auto"/>
            <w:noWrap/>
            <w:hideMark/>
          </w:tcPr>
          <w:p w14:paraId="1232C6EC"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lastRenderedPageBreak/>
              <w:t>Link to Additional Information:</w:t>
            </w:r>
          </w:p>
        </w:tc>
        <w:tc>
          <w:tcPr>
            <w:tcW w:w="5000" w:type="pct"/>
            <w:vAlign w:val="center"/>
            <w:hideMark/>
          </w:tcPr>
          <w:p w14:paraId="4106134B" w14:textId="77777777" w:rsidR="00C878D6" w:rsidRPr="00FE51EB" w:rsidRDefault="00C033C5" w:rsidP="006123F4">
            <w:pPr>
              <w:pStyle w:val="NoSpacing"/>
              <w:rPr>
                <w:rFonts w:ascii="Helvetica" w:hAnsi="Helvetica" w:cs="Helvetica"/>
                <w:color w:val="222222"/>
              </w:rPr>
            </w:pPr>
            <w:hyperlink r:id="rId71" w:tgtFrame="_blank" w:tooltip="Link to Additional Information" w:history="1">
              <w:r w:rsidR="00C878D6" w:rsidRPr="00FE51EB">
                <w:rPr>
                  <w:rStyle w:val="Hyperlink"/>
                  <w:rFonts w:ascii="Helvetica" w:hAnsi="Helvetica" w:cs="Helvetica"/>
                </w:rPr>
                <w:t>HBIIP Program Website</w:t>
              </w:r>
            </w:hyperlink>
          </w:p>
        </w:tc>
      </w:tr>
      <w:tr w:rsidR="00C878D6" w:rsidRPr="00FE51EB" w14:paraId="2209DAAD" w14:textId="77777777" w:rsidTr="006123F4">
        <w:trPr>
          <w:tblCellSpacing w:w="0" w:type="dxa"/>
        </w:trPr>
        <w:tc>
          <w:tcPr>
            <w:tcW w:w="0" w:type="auto"/>
            <w:noWrap/>
            <w:hideMark/>
          </w:tcPr>
          <w:p w14:paraId="39F5A6F8"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Grantor Contact Information:</w:t>
            </w:r>
          </w:p>
        </w:tc>
        <w:tc>
          <w:tcPr>
            <w:tcW w:w="5000" w:type="pct"/>
            <w:vAlign w:val="center"/>
            <w:hideMark/>
          </w:tcPr>
          <w:p w14:paraId="20135E00"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If you have difficulty accessing the full announcement electronically, please contact:</w:t>
            </w:r>
            <w:r w:rsidRPr="00FE51EB">
              <w:rPr>
                <w:rFonts w:ascii="Helvetica" w:hAnsi="Helvetica" w:cs="Helvetica"/>
                <w:color w:val="222222"/>
              </w:rPr>
              <w:br/>
            </w:r>
            <w:r w:rsidRPr="00FE51EB">
              <w:rPr>
                <w:rFonts w:ascii="Helvetica" w:hAnsi="Helvetica" w:cs="Helvetica"/>
                <w:color w:val="222222"/>
              </w:rPr>
              <w:br/>
              <w:t>Jeff Carpenter HBIIP Manager Phone 402-437-5554</w:t>
            </w:r>
            <w:r w:rsidRPr="00FE51EB">
              <w:rPr>
                <w:rFonts w:ascii="Helvetica" w:hAnsi="Helvetica" w:cs="Helvetica"/>
                <w:color w:val="222222"/>
              </w:rPr>
              <w:br/>
            </w:r>
            <w:r w:rsidRPr="00FE51EB">
              <w:rPr>
                <w:rFonts w:ascii="Helvetica" w:hAnsi="Helvetica" w:cs="Helvetica"/>
                <w:color w:val="222222"/>
              </w:rPr>
              <w:br/>
            </w:r>
            <w:hyperlink r:id="rId72" w:history="1">
              <w:r w:rsidRPr="00FE51EB">
                <w:rPr>
                  <w:rStyle w:val="Hyperlink"/>
                  <w:rFonts w:ascii="Helvetica" w:hAnsi="Helvetica" w:cs="Helvetica"/>
                </w:rPr>
                <w:t>HBIIP Inbox</w:t>
              </w:r>
            </w:hyperlink>
          </w:p>
        </w:tc>
      </w:tr>
    </w:tbl>
    <w:p w14:paraId="6F16ECEC" w14:textId="77777777" w:rsidR="00C878D6" w:rsidRDefault="00C878D6" w:rsidP="00C878D6">
      <w:pPr>
        <w:pStyle w:val="NoSpacing"/>
        <w:pBdr>
          <w:bottom w:val="single" w:sz="6" w:space="1" w:color="auto"/>
        </w:pBdr>
        <w:rPr>
          <w:rFonts w:ascii="Helvetica" w:hAnsi="Helvetica" w:cs="Helvetica"/>
          <w:sz w:val="24"/>
          <w:szCs w:val="24"/>
        </w:rPr>
      </w:pPr>
      <w:r w:rsidRPr="00486A4C">
        <w:rPr>
          <w:rFonts w:ascii="Helvetica" w:hAnsi="Helvetica" w:cs="Helvetica"/>
          <w:color w:val="222222"/>
          <w:sz w:val="24"/>
          <w:szCs w:val="24"/>
        </w:rPr>
        <w:br/>
      </w:r>
      <w:hyperlink r:id="rId73" w:tgtFrame="_blank" w:history="1">
        <w:r w:rsidRPr="00486A4C">
          <w:rPr>
            <w:rStyle w:val="Hyperlink"/>
            <w:rFonts w:ascii="Helvetica" w:hAnsi="Helvetica" w:cs="Helvetica"/>
            <w:color w:val="1155CC"/>
            <w:sz w:val="24"/>
            <w:szCs w:val="24"/>
            <w:shd w:val="clear" w:color="auto" w:fill="FFFFFF"/>
          </w:rPr>
          <w:t>https://www.grants.gov/web/grants/view-opportunity.html?oppId=348100</w:t>
        </w:r>
      </w:hyperlink>
    </w:p>
    <w:p w14:paraId="5D8BFDE9" w14:textId="77777777" w:rsidR="00C878D6" w:rsidRDefault="00C878D6" w:rsidP="00C878D6">
      <w:pPr>
        <w:pStyle w:val="NoSpacing"/>
        <w:rPr>
          <w:rFonts w:ascii="Helvetica" w:hAnsi="Helvetica" w:cs="Helvetica"/>
          <w:sz w:val="24"/>
          <w:szCs w:val="24"/>
        </w:rPr>
      </w:pPr>
    </w:p>
    <w:p w14:paraId="5E98CE4D" w14:textId="77777777" w:rsidR="00C878D6" w:rsidRDefault="00C878D6" w:rsidP="00C878D6">
      <w:pPr>
        <w:pStyle w:val="NoSpacing"/>
        <w:rPr>
          <w:rFonts w:ascii="Helvetica" w:hAnsi="Helvetica" w:cs="Helvetica"/>
          <w:sz w:val="24"/>
          <w:szCs w:val="24"/>
        </w:rPr>
      </w:pPr>
      <w:bookmarkStart w:id="69" w:name="AGRuralUtilitiesPACE"/>
      <w:bookmarkEnd w:id="69"/>
      <w:r w:rsidRPr="000042D7">
        <w:rPr>
          <w:rFonts w:ascii="Helvetica" w:hAnsi="Helvetica" w:cs="Helvetica"/>
          <w:sz w:val="24"/>
          <w:szCs w:val="24"/>
        </w:rPr>
        <w:t>Rural Utilities Service</w:t>
      </w:r>
      <w:r w:rsidRPr="000042D7">
        <w:rPr>
          <w:rFonts w:ascii="Helvetica" w:hAnsi="Helvetica" w:cs="Helvetica"/>
          <w:sz w:val="24"/>
          <w:szCs w:val="24"/>
        </w:rPr>
        <w:br/>
        <w:t>Powering Affordable Clean Energy</w:t>
      </w:r>
      <w:r w:rsidRPr="000042D7">
        <w:rPr>
          <w:rFonts w:ascii="Helvetica" w:hAnsi="Helvetica" w:cs="Helvetica"/>
          <w:sz w:val="24"/>
          <w:szCs w:val="24"/>
        </w:rPr>
        <w:br/>
        <w:t>Synopsis 7</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0042D7" w14:paraId="4EE2E181"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3"/>
              <w:gridCol w:w="3092"/>
            </w:tblGrid>
            <w:tr w:rsidR="00C878D6" w:rsidRPr="000042D7" w14:paraId="6876B7D5" w14:textId="77777777" w:rsidTr="006123F4">
              <w:trPr>
                <w:tblCellSpacing w:w="0" w:type="dxa"/>
              </w:trPr>
              <w:tc>
                <w:tcPr>
                  <w:tcW w:w="2153" w:type="dxa"/>
                  <w:noWrap/>
                  <w:hideMark/>
                </w:tcPr>
                <w:p w14:paraId="272F4713"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Document Type:</w:t>
                  </w:r>
                </w:p>
              </w:tc>
              <w:tc>
                <w:tcPr>
                  <w:tcW w:w="3092" w:type="dxa"/>
                  <w:vAlign w:val="center"/>
                  <w:hideMark/>
                </w:tcPr>
                <w:p w14:paraId="5BC67B58" w14:textId="77777777" w:rsidR="00C878D6" w:rsidRPr="000042D7" w:rsidRDefault="00C878D6" w:rsidP="006123F4">
                  <w:pPr>
                    <w:pStyle w:val="NoSpacing"/>
                    <w:rPr>
                      <w:rFonts w:ascii="Helvetica" w:hAnsi="Helvetica" w:cs="Helvetica"/>
                    </w:rPr>
                  </w:pPr>
                  <w:r w:rsidRPr="000042D7">
                    <w:rPr>
                      <w:rFonts w:ascii="Helvetica" w:hAnsi="Helvetica" w:cs="Helvetica"/>
                    </w:rPr>
                    <w:t>Grants Notice</w:t>
                  </w:r>
                </w:p>
              </w:tc>
            </w:tr>
            <w:tr w:rsidR="00C878D6" w:rsidRPr="000042D7" w14:paraId="7C9D7D01" w14:textId="77777777" w:rsidTr="006123F4">
              <w:trPr>
                <w:tblCellSpacing w:w="0" w:type="dxa"/>
              </w:trPr>
              <w:tc>
                <w:tcPr>
                  <w:tcW w:w="2153" w:type="dxa"/>
                  <w:noWrap/>
                  <w:hideMark/>
                </w:tcPr>
                <w:p w14:paraId="2D77508E"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Funding Opportunity Number:</w:t>
                  </w:r>
                </w:p>
              </w:tc>
              <w:tc>
                <w:tcPr>
                  <w:tcW w:w="3092" w:type="dxa"/>
                  <w:vAlign w:val="center"/>
                  <w:hideMark/>
                </w:tcPr>
                <w:p w14:paraId="555A19D2" w14:textId="77777777" w:rsidR="00C878D6" w:rsidRPr="000042D7" w:rsidRDefault="00C878D6" w:rsidP="006123F4">
                  <w:pPr>
                    <w:pStyle w:val="NoSpacing"/>
                    <w:rPr>
                      <w:rFonts w:ascii="Helvetica" w:hAnsi="Helvetica" w:cs="Helvetica"/>
                    </w:rPr>
                  </w:pPr>
                  <w:r w:rsidRPr="000042D7">
                    <w:rPr>
                      <w:rFonts w:ascii="Helvetica" w:hAnsi="Helvetica" w:cs="Helvetica"/>
                    </w:rPr>
                    <w:t>RUS-PACE-2023</w:t>
                  </w:r>
                </w:p>
              </w:tc>
            </w:tr>
            <w:tr w:rsidR="00C878D6" w:rsidRPr="000042D7" w14:paraId="0D164232" w14:textId="77777777" w:rsidTr="006123F4">
              <w:trPr>
                <w:tblCellSpacing w:w="0" w:type="dxa"/>
              </w:trPr>
              <w:tc>
                <w:tcPr>
                  <w:tcW w:w="2153" w:type="dxa"/>
                  <w:noWrap/>
                  <w:hideMark/>
                </w:tcPr>
                <w:p w14:paraId="40D188E6"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Funding Opportunity Title:</w:t>
                  </w:r>
                </w:p>
              </w:tc>
              <w:tc>
                <w:tcPr>
                  <w:tcW w:w="3092" w:type="dxa"/>
                  <w:vAlign w:val="center"/>
                  <w:hideMark/>
                </w:tcPr>
                <w:p w14:paraId="417DAB02" w14:textId="77777777" w:rsidR="00C878D6" w:rsidRPr="000042D7" w:rsidRDefault="00C878D6" w:rsidP="006123F4">
                  <w:pPr>
                    <w:pStyle w:val="NoSpacing"/>
                    <w:rPr>
                      <w:rFonts w:ascii="Helvetica" w:hAnsi="Helvetica" w:cs="Helvetica"/>
                    </w:rPr>
                  </w:pPr>
                  <w:r w:rsidRPr="000042D7">
                    <w:rPr>
                      <w:rFonts w:ascii="Helvetica" w:hAnsi="Helvetica" w:cs="Helvetica"/>
                    </w:rPr>
                    <w:t>Powering Affordable Clean Energy</w:t>
                  </w:r>
                </w:p>
              </w:tc>
            </w:tr>
            <w:tr w:rsidR="00C878D6" w:rsidRPr="000042D7" w14:paraId="0C0EC650" w14:textId="77777777" w:rsidTr="006123F4">
              <w:trPr>
                <w:tblCellSpacing w:w="0" w:type="dxa"/>
              </w:trPr>
              <w:tc>
                <w:tcPr>
                  <w:tcW w:w="2153" w:type="dxa"/>
                  <w:noWrap/>
                  <w:hideMark/>
                </w:tcPr>
                <w:p w14:paraId="29F6432B"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Opportunity Category:</w:t>
                  </w:r>
                </w:p>
              </w:tc>
              <w:tc>
                <w:tcPr>
                  <w:tcW w:w="3092" w:type="dxa"/>
                  <w:vAlign w:val="center"/>
                  <w:hideMark/>
                </w:tcPr>
                <w:p w14:paraId="677B9BA4" w14:textId="77777777" w:rsidR="00C878D6" w:rsidRPr="000042D7" w:rsidRDefault="00C878D6" w:rsidP="006123F4">
                  <w:pPr>
                    <w:pStyle w:val="NoSpacing"/>
                    <w:rPr>
                      <w:rFonts w:ascii="Helvetica" w:hAnsi="Helvetica" w:cs="Helvetica"/>
                    </w:rPr>
                  </w:pPr>
                  <w:r w:rsidRPr="000042D7">
                    <w:rPr>
                      <w:rFonts w:ascii="Helvetica" w:hAnsi="Helvetica" w:cs="Helvetica"/>
                    </w:rPr>
                    <w:t>Discretionary</w:t>
                  </w:r>
                </w:p>
              </w:tc>
            </w:tr>
            <w:tr w:rsidR="00C878D6" w:rsidRPr="000042D7" w14:paraId="1934DC75" w14:textId="77777777" w:rsidTr="006123F4">
              <w:trPr>
                <w:tblCellSpacing w:w="0" w:type="dxa"/>
              </w:trPr>
              <w:tc>
                <w:tcPr>
                  <w:tcW w:w="2153" w:type="dxa"/>
                  <w:noWrap/>
                  <w:hideMark/>
                </w:tcPr>
                <w:p w14:paraId="2DDA9579"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Opportunity Category Explanation:</w:t>
                  </w:r>
                </w:p>
              </w:tc>
              <w:tc>
                <w:tcPr>
                  <w:tcW w:w="3092" w:type="dxa"/>
                  <w:vAlign w:val="center"/>
                  <w:hideMark/>
                </w:tcPr>
                <w:p w14:paraId="35A51574" w14:textId="77777777" w:rsidR="00C878D6" w:rsidRPr="000042D7" w:rsidRDefault="00C878D6" w:rsidP="006123F4">
                  <w:pPr>
                    <w:pStyle w:val="NoSpacing"/>
                    <w:rPr>
                      <w:rFonts w:ascii="Helvetica" w:hAnsi="Helvetica" w:cs="Helvetica"/>
                    </w:rPr>
                  </w:pPr>
                  <w:r w:rsidRPr="000042D7">
                    <w:rPr>
                      <w:rFonts w:ascii="Helvetica" w:hAnsi="Helvetica" w:cs="Helvetica"/>
                    </w:rPr>
                    <w:t> </w:t>
                  </w:r>
                </w:p>
              </w:tc>
            </w:tr>
            <w:tr w:rsidR="00C878D6" w:rsidRPr="000042D7" w14:paraId="70A47315" w14:textId="77777777" w:rsidTr="006123F4">
              <w:trPr>
                <w:tblCellSpacing w:w="0" w:type="dxa"/>
              </w:trPr>
              <w:tc>
                <w:tcPr>
                  <w:tcW w:w="2153" w:type="dxa"/>
                  <w:noWrap/>
                  <w:hideMark/>
                </w:tcPr>
                <w:p w14:paraId="1BFA3BC3"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Funding Instrument Type:</w:t>
                  </w:r>
                </w:p>
              </w:tc>
              <w:tc>
                <w:tcPr>
                  <w:tcW w:w="3092" w:type="dxa"/>
                  <w:vAlign w:val="center"/>
                  <w:hideMark/>
                </w:tcPr>
                <w:p w14:paraId="69D377B6" w14:textId="77777777" w:rsidR="00C878D6" w:rsidRPr="000042D7" w:rsidRDefault="00C878D6" w:rsidP="006123F4">
                  <w:pPr>
                    <w:pStyle w:val="NoSpacing"/>
                    <w:rPr>
                      <w:rFonts w:ascii="Helvetica" w:hAnsi="Helvetica" w:cs="Helvetica"/>
                    </w:rPr>
                  </w:pPr>
                  <w:r w:rsidRPr="000042D7">
                    <w:rPr>
                      <w:rFonts w:ascii="Helvetica" w:hAnsi="Helvetica" w:cs="Helvetica"/>
                    </w:rPr>
                    <w:t>Other</w:t>
                  </w:r>
                </w:p>
              </w:tc>
            </w:tr>
            <w:tr w:rsidR="00C878D6" w:rsidRPr="000042D7" w14:paraId="0A5E4BC1" w14:textId="77777777" w:rsidTr="006123F4">
              <w:trPr>
                <w:tblCellSpacing w:w="0" w:type="dxa"/>
              </w:trPr>
              <w:tc>
                <w:tcPr>
                  <w:tcW w:w="2153" w:type="dxa"/>
                  <w:noWrap/>
                  <w:hideMark/>
                </w:tcPr>
                <w:p w14:paraId="6FDFD108"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lastRenderedPageBreak/>
                    <w:t>Category of Funding Activity:</w:t>
                  </w:r>
                </w:p>
              </w:tc>
              <w:tc>
                <w:tcPr>
                  <w:tcW w:w="3092" w:type="dxa"/>
                  <w:vAlign w:val="center"/>
                  <w:hideMark/>
                </w:tcPr>
                <w:p w14:paraId="78630907" w14:textId="77777777" w:rsidR="00C878D6" w:rsidRPr="000042D7" w:rsidRDefault="00C878D6" w:rsidP="006123F4">
                  <w:pPr>
                    <w:pStyle w:val="NoSpacing"/>
                    <w:rPr>
                      <w:rFonts w:ascii="Helvetica" w:hAnsi="Helvetica" w:cs="Helvetica"/>
                    </w:rPr>
                  </w:pPr>
                  <w:r w:rsidRPr="000042D7">
                    <w:rPr>
                      <w:rFonts w:ascii="Helvetica" w:hAnsi="Helvetica" w:cs="Helvetica"/>
                    </w:rPr>
                    <w:t>Other (see text field entitled "Explanation of Other Category of Funding Activity" for clarification)</w:t>
                  </w:r>
                </w:p>
              </w:tc>
            </w:tr>
            <w:tr w:rsidR="00C878D6" w:rsidRPr="000042D7" w14:paraId="74BC65FF" w14:textId="77777777" w:rsidTr="006123F4">
              <w:trPr>
                <w:tblCellSpacing w:w="0" w:type="dxa"/>
              </w:trPr>
              <w:tc>
                <w:tcPr>
                  <w:tcW w:w="2153" w:type="dxa"/>
                  <w:noWrap/>
                  <w:hideMark/>
                </w:tcPr>
                <w:p w14:paraId="5E8CE87A"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Category Explanation:</w:t>
                  </w:r>
                </w:p>
              </w:tc>
              <w:tc>
                <w:tcPr>
                  <w:tcW w:w="3092" w:type="dxa"/>
                  <w:vAlign w:val="center"/>
                  <w:hideMark/>
                </w:tcPr>
                <w:p w14:paraId="5EBF8774" w14:textId="77777777" w:rsidR="00C878D6" w:rsidRPr="000042D7" w:rsidRDefault="00C878D6" w:rsidP="006123F4">
                  <w:pPr>
                    <w:pStyle w:val="NoSpacing"/>
                    <w:rPr>
                      <w:rFonts w:ascii="Helvetica" w:hAnsi="Helvetica" w:cs="Helvetica"/>
                    </w:rPr>
                  </w:pPr>
                  <w:r w:rsidRPr="000042D7">
                    <w:rPr>
                      <w:rFonts w:ascii="Helvetica" w:hAnsi="Helvetica" w:cs="Helvetica"/>
                    </w:rPr>
                    <w:t>Inflation Reduction Act (IRA)</w:t>
                  </w:r>
                </w:p>
              </w:tc>
            </w:tr>
            <w:tr w:rsidR="00C878D6" w:rsidRPr="000042D7" w14:paraId="4F996A86" w14:textId="77777777" w:rsidTr="006123F4">
              <w:trPr>
                <w:tblCellSpacing w:w="0" w:type="dxa"/>
              </w:trPr>
              <w:tc>
                <w:tcPr>
                  <w:tcW w:w="2153" w:type="dxa"/>
                  <w:noWrap/>
                  <w:hideMark/>
                </w:tcPr>
                <w:p w14:paraId="7AA1E750"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Expected Number of Awards:</w:t>
                  </w:r>
                </w:p>
              </w:tc>
              <w:tc>
                <w:tcPr>
                  <w:tcW w:w="3092" w:type="dxa"/>
                  <w:vAlign w:val="center"/>
                  <w:hideMark/>
                </w:tcPr>
                <w:p w14:paraId="3033D5AF" w14:textId="77777777" w:rsidR="00C878D6" w:rsidRPr="000042D7" w:rsidRDefault="00C878D6" w:rsidP="006123F4">
                  <w:pPr>
                    <w:pStyle w:val="NoSpacing"/>
                    <w:rPr>
                      <w:rFonts w:ascii="Helvetica" w:hAnsi="Helvetica" w:cs="Helvetica"/>
                    </w:rPr>
                  </w:pPr>
                  <w:r w:rsidRPr="000042D7">
                    <w:rPr>
                      <w:rFonts w:ascii="Helvetica" w:hAnsi="Helvetica" w:cs="Helvetica"/>
                    </w:rPr>
                    <w:t> </w:t>
                  </w:r>
                </w:p>
              </w:tc>
            </w:tr>
            <w:tr w:rsidR="00C878D6" w:rsidRPr="000042D7" w14:paraId="7F23F6E7" w14:textId="77777777" w:rsidTr="006123F4">
              <w:trPr>
                <w:tblCellSpacing w:w="0" w:type="dxa"/>
              </w:trPr>
              <w:tc>
                <w:tcPr>
                  <w:tcW w:w="2153" w:type="dxa"/>
                  <w:noWrap/>
                  <w:hideMark/>
                </w:tcPr>
                <w:p w14:paraId="4B986940"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CFDA Number(s):</w:t>
                  </w:r>
                </w:p>
              </w:tc>
              <w:tc>
                <w:tcPr>
                  <w:tcW w:w="3092" w:type="dxa"/>
                  <w:vAlign w:val="center"/>
                  <w:hideMark/>
                </w:tcPr>
                <w:p w14:paraId="310A9C89" w14:textId="77777777" w:rsidR="00C878D6" w:rsidRPr="000042D7" w:rsidRDefault="00C878D6" w:rsidP="006123F4">
                  <w:pPr>
                    <w:pStyle w:val="NoSpacing"/>
                    <w:rPr>
                      <w:rFonts w:ascii="Helvetica" w:hAnsi="Helvetica" w:cs="Helvetica"/>
                    </w:rPr>
                  </w:pPr>
                  <w:r w:rsidRPr="000042D7">
                    <w:rPr>
                      <w:rFonts w:ascii="Helvetica" w:hAnsi="Helvetica" w:cs="Helvetica"/>
                    </w:rPr>
                    <w:t>10.757 -- Powering Affordable Clean Energy (PACE) Program</w:t>
                  </w:r>
                </w:p>
              </w:tc>
            </w:tr>
            <w:tr w:rsidR="00C878D6" w:rsidRPr="000042D7" w14:paraId="1CC75215" w14:textId="77777777" w:rsidTr="006123F4">
              <w:trPr>
                <w:tblCellSpacing w:w="0" w:type="dxa"/>
              </w:trPr>
              <w:tc>
                <w:tcPr>
                  <w:tcW w:w="2153" w:type="dxa"/>
                  <w:noWrap/>
                  <w:hideMark/>
                </w:tcPr>
                <w:p w14:paraId="21C3F288"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Cost Sharing or Matching Requirement:</w:t>
                  </w:r>
                </w:p>
              </w:tc>
              <w:tc>
                <w:tcPr>
                  <w:tcW w:w="3092" w:type="dxa"/>
                  <w:vAlign w:val="center"/>
                  <w:hideMark/>
                </w:tcPr>
                <w:p w14:paraId="753C138F" w14:textId="77777777" w:rsidR="00C878D6" w:rsidRPr="000042D7" w:rsidRDefault="00C878D6" w:rsidP="006123F4">
                  <w:pPr>
                    <w:pStyle w:val="NoSpacing"/>
                    <w:rPr>
                      <w:rFonts w:ascii="Helvetica" w:hAnsi="Helvetica" w:cs="Helvetica"/>
                    </w:rPr>
                  </w:pPr>
                  <w:r w:rsidRPr="000042D7">
                    <w:rPr>
                      <w:rFonts w:ascii="Helvetica" w:hAnsi="Helvetica" w:cs="Helvetica"/>
                    </w:rPr>
                    <w:t>Yes</w:t>
                  </w:r>
                </w:p>
              </w:tc>
            </w:tr>
          </w:tbl>
          <w:p w14:paraId="25A4B04B" w14:textId="77777777" w:rsidR="00C878D6" w:rsidRPr="000042D7" w:rsidRDefault="00C878D6" w:rsidP="006123F4">
            <w:pPr>
              <w:pStyle w:val="NoSpacing"/>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23"/>
              <w:gridCol w:w="2301"/>
            </w:tblGrid>
            <w:tr w:rsidR="00C878D6" w:rsidRPr="000042D7" w14:paraId="2989A6D1" w14:textId="77777777" w:rsidTr="006123F4">
              <w:trPr>
                <w:tblCellSpacing w:w="0" w:type="dxa"/>
              </w:trPr>
              <w:tc>
                <w:tcPr>
                  <w:tcW w:w="2923" w:type="dxa"/>
                  <w:noWrap/>
                  <w:hideMark/>
                </w:tcPr>
                <w:p w14:paraId="3A0BFDB8"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lastRenderedPageBreak/>
                    <w:t>Version:</w:t>
                  </w:r>
                </w:p>
              </w:tc>
              <w:tc>
                <w:tcPr>
                  <w:tcW w:w="2301" w:type="dxa"/>
                  <w:vAlign w:val="center"/>
                  <w:hideMark/>
                </w:tcPr>
                <w:p w14:paraId="791158D4" w14:textId="77777777" w:rsidR="00C878D6" w:rsidRPr="000042D7" w:rsidRDefault="00C878D6" w:rsidP="006123F4">
                  <w:pPr>
                    <w:pStyle w:val="NoSpacing"/>
                    <w:rPr>
                      <w:rFonts w:ascii="Helvetica" w:hAnsi="Helvetica" w:cs="Helvetica"/>
                    </w:rPr>
                  </w:pPr>
                  <w:r w:rsidRPr="000042D7">
                    <w:rPr>
                      <w:rFonts w:ascii="Helvetica" w:hAnsi="Helvetica" w:cs="Helvetica"/>
                    </w:rPr>
                    <w:t>Synopsis 7</w:t>
                  </w:r>
                </w:p>
              </w:tc>
            </w:tr>
            <w:tr w:rsidR="00C878D6" w:rsidRPr="000042D7" w14:paraId="7CB80110" w14:textId="77777777" w:rsidTr="006123F4">
              <w:trPr>
                <w:tblCellSpacing w:w="0" w:type="dxa"/>
              </w:trPr>
              <w:tc>
                <w:tcPr>
                  <w:tcW w:w="2923" w:type="dxa"/>
                  <w:noWrap/>
                  <w:hideMark/>
                </w:tcPr>
                <w:p w14:paraId="20D165B0"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Posted Date:</w:t>
                  </w:r>
                </w:p>
              </w:tc>
              <w:tc>
                <w:tcPr>
                  <w:tcW w:w="2301" w:type="dxa"/>
                  <w:vAlign w:val="center"/>
                  <w:hideMark/>
                </w:tcPr>
                <w:p w14:paraId="1C36C889" w14:textId="77777777" w:rsidR="00C878D6" w:rsidRPr="000042D7" w:rsidRDefault="00C878D6" w:rsidP="006123F4">
                  <w:pPr>
                    <w:pStyle w:val="NoSpacing"/>
                    <w:rPr>
                      <w:rFonts w:ascii="Helvetica" w:hAnsi="Helvetica" w:cs="Helvetica"/>
                    </w:rPr>
                  </w:pPr>
                  <w:r w:rsidRPr="000042D7">
                    <w:rPr>
                      <w:rFonts w:ascii="Helvetica" w:hAnsi="Helvetica" w:cs="Helvetica"/>
                    </w:rPr>
                    <w:t>Jul 10, 2023</w:t>
                  </w:r>
                </w:p>
              </w:tc>
            </w:tr>
            <w:tr w:rsidR="00C878D6" w:rsidRPr="000042D7" w14:paraId="50DF9488" w14:textId="77777777" w:rsidTr="006123F4">
              <w:trPr>
                <w:tblCellSpacing w:w="0" w:type="dxa"/>
              </w:trPr>
              <w:tc>
                <w:tcPr>
                  <w:tcW w:w="2923" w:type="dxa"/>
                  <w:noWrap/>
                  <w:hideMark/>
                </w:tcPr>
                <w:p w14:paraId="3A0DC616"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Last Updated Date:</w:t>
                  </w:r>
                </w:p>
              </w:tc>
              <w:tc>
                <w:tcPr>
                  <w:tcW w:w="2301" w:type="dxa"/>
                  <w:vAlign w:val="center"/>
                  <w:hideMark/>
                </w:tcPr>
                <w:p w14:paraId="3D751CD3" w14:textId="77777777" w:rsidR="00C878D6" w:rsidRPr="000042D7" w:rsidRDefault="00C878D6" w:rsidP="006123F4">
                  <w:pPr>
                    <w:pStyle w:val="NoSpacing"/>
                    <w:rPr>
                      <w:rFonts w:ascii="Helvetica" w:hAnsi="Helvetica" w:cs="Helvetica"/>
                    </w:rPr>
                  </w:pPr>
                  <w:r w:rsidRPr="000042D7">
                    <w:rPr>
                      <w:rFonts w:ascii="Helvetica" w:hAnsi="Helvetica" w:cs="Helvetica"/>
                    </w:rPr>
                    <w:t>Jul 10, 2023</w:t>
                  </w:r>
                </w:p>
              </w:tc>
            </w:tr>
            <w:tr w:rsidR="00C878D6" w:rsidRPr="000042D7" w14:paraId="606926DF" w14:textId="77777777" w:rsidTr="006123F4">
              <w:trPr>
                <w:tblCellSpacing w:w="0" w:type="dxa"/>
              </w:trPr>
              <w:tc>
                <w:tcPr>
                  <w:tcW w:w="2923" w:type="dxa"/>
                  <w:noWrap/>
                  <w:hideMark/>
                </w:tcPr>
                <w:p w14:paraId="2C5202FE"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Original Closing Date for Applications:</w:t>
                  </w:r>
                </w:p>
              </w:tc>
              <w:tc>
                <w:tcPr>
                  <w:tcW w:w="2301" w:type="dxa"/>
                  <w:vAlign w:val="center"/>
                  <w:hideMark/>
                </w:tcPr>
                <w:p w14:paraId="61499F17" w14:textId="77777777" w:rsidR="00C878D6" w:rsidRPr="000042D7" w:rsidRDefault="00C878D6" w:rsidP="006123F4">
                  <w:pPr>
                    <w:pStyle w:val="NoSpacing"/>
                    <w:rPr>
                      <w:rFonts w:ascii="Helvetica" w:hAnsi="Helvetica" w:cs="Helvetica"/>
                    </w:rPr>
                  </w:pPr>
                  <w:r w:rsidRPr="000042D7">
                    <w:rPr>
                      <w:rFonts w:ascii="Helvetica" w:hAnsi="Helvetica" w:cs="Helvetica"/>
                    </w:rPr>
                    <w:t>Sep 29, 2023  </w:t>
                  </w:r>
                </w:p>
              </w:tc>
            </w:tr>
            <w:tr w:rsidR="00C878D6" w:rsidRPr="000042D7" w14:paraId="3C8297A7" w14:textId="77777777" w:rsidTr="006123F4">
              <w:trPr>
                <w:tblCellSpacing w:w="0" w:type="dxa"/>
              </w:trPr>
              <w:tc>
                <w:tcPr>
                  <w:tcW w:w="2923" w:type="dxa"/>
                  <w:noWrap/>
                  <w:hideMark/>
                </w:tcPr>
                <w:p w14:paraId="3D0519F8"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Current Closing Date for Applications:</w:t>
                  </w:r>
                </w:p>
              </w:tc>
              <w:tc>
                <w:tcPr>
                  <w:tcW w:w="2301" w:type="dxa"/>
                  <w:vAlign w:val="center"/>
                  <w:hideMark/>
                </w:tcPr>
                <w:p w14:paraId="07C21A96" w14:textId="77777777" w:rsidR="00C878D6" w:rsidRPr="000042D7" w:rsidRDefault="00C878D6" w:rsidP="006123F4">
                  <w:pPr>
                    <w:pStyle w:val="NoSpacing"/>
                    <w:rPr>
                      <w:rFonts w:ascii="Helvetica" w:hAnsi="Helvetica" w:cs="Helvetica"/>
                    </w:rPr>
                  </w:pPr>
                  <w:r w:rsidRPr="000042D7">
                    <w:rPr>
                      <w:rFonts w:ascii="Helvetica" w:hAnsi="Helvetica" w:cs="Helvetica"/>
                    </w:rPr>
                    <w:t>Sep 29, 2023  </w:t>
                  </w:r>
                </w:p>
              </w:tc>
            </w:tr>
            <w:tr w:rsidR="00C878D6" w:rsidRPr="000042D7" w14:paraId="1D055517" w14:textId="77777777" w:rsidTr="006123F4">
              <w:trPr>
                <w:tblCellSpacing w:w="0" w:type="dxa"/>
              </w:trPr>
              <w:tc>
                <w:tcPr>
                  <w:tcW w:w="2923" w:type="dxa"/>
                  <w:noWrap/>
                  <w:hideMark/>
                </w:tcPr>
                <w:p w14:paraId="7900AD1E"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Archive Date:</w:t>
                  </w:r>
                </w:p>
              </w:tc>
              <w:tc>
                <w:tcPr>
                  <w:tcW w:w="2301" w:type="dxa"/>
                  <w:vAlign w:val="center"/>
                  <w:hideMark/>
                </w:tcPr>
                <w:p w14:paraId="29FE54BB" w14:textId="77777777" w:rsidR="00C878D6" w:rsidRPr="000042D7" w:rsidRDefault="00C878D6" w:rsidP="006123F4">
                  <w:pPr>
                    <w:pStyle w:val="NoSpacing"/>
                    <w:rPr>
                      <w:rFonts w:ascii="Helvetica" w:hAnsi="Helvetica" w:cs="Helvetica"/>
                    </w:rPr>
                  </w:pPr>
                  <w:r w:rsidRPr="000042D7">
                    <w:rPr>
                      <w:rFonts w:ascii="Helvetica" w:hAnsi="Helvetica" w:cs="Helvetica"/>
                    </w:rPr>
                    <w:t>Dec 29, 2023</w:t>
                  </w:r>
                </w:p>
              </w:tc>
            </w:tr>
            <w:tr w:rsidR="00C878D6" w:rsidRPr="000042D7" w14:paraId="1AFF76CD" w14:textId="77777777" w:rsidTr="006123F4">
              <w:trPr>
                <w:tblCellSpacing w:w="0" w:type="dxa"/>
              </w:trPr>
              <w:tc>
                <w:tcPr>
                  <w:tcW w:w="2923" w:type="dxa"/>
                  <w:noWrap/>
                  <w:hideMark/>
                </w:tcPr>
                <w:p w14:paraId="709E0DF2"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Estimated Total Program Funding:</w:t>
                  </w:r>
                </w:p>
              </w:tc>
              <w:tc>
                <w:tcPr>
                  <w:tcW w:w="2301" w:type="dxa"/>
                  <w:vAlign w:val="center"/>
                  <w:hideMark/>
                </w:tcPr>
                <w:p w14:paraId="7A89FEC3" w14:textId="77777777" w:rsidR="00C878D6" w:rsidRPr="000042D7" w:rsidRDefault="00C878D6" w:rsidP="006123F4">
                  <w:pPr>
                    <w:pStyle w:val="NoSpacing"/>
                    <w:rPr>
                      <w:rFonts w:ascii="Helvetica" w:hAnsi="Helvetica" w:cs="Helvetica"/>
                    </w:rPr>
                  </w:pPr>
                  <w:r w:rsidRPr="000042D7">
                    <w:rPr>
                      <w:rFonts w:ascii="Helvetica" w:hAnsi="Helvetica" w:cs="Helvetica"/>
                    </w:rPr>
                    <w:t> </w:t>
                  </w:r>
                </w:p>
              </w:tc>
            </w:tr>
            <w:tr w:rsidR="00C878D6" w:rsidRPr="000042D7" w14:paraId="35F84267" w14:textId="77777777" w:rsidTr="006123F4">
              <w:trPr>
                <w:tblCellSpacing w:w="0" w:type="dxa"/>
              </w:trPr>
              <w:tc>
                <w:tcPr>
                  <w:tcW w:w="2923" w:type="dxa"/>
                  <w:noWrap/>
                  <w:hideMark/>
                </w:tcPr>
                <w:p w14:paraId="557D68F8"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Award Ceiling:</w:t>
                  </w:r>
                </w:p>
              </w:tc>
              <w:tc>
                <w:tcPr>
                  <w:tcW w:w="2301" w:type="dxa"/>
                  <w:vAlign w:val="center"/>
                  <w:hideMark/>
                </w:tcPr>
                <w:p w14:paraId="4730CB68" w14:textId="77777777" w:rsidR="00C878D6" w:rsidRPr="000042D7" w:rsidRDefault="00C878D6" w:rsidP="006123F4">
                  <w:pPr>
                    <w:pStyle w:val="NoSpacing"/>
                    <w:rPr>
                      <w:rFonts w:ascii="Helvetica" w:hAnsi="Helvetica" w:cs="Helvetica"/>
                    </w:rPr>
                  </w:pPr>
                  <w:r w:rsidRPr="000042D7">
                    <w:rPr>
                      <w:rFonts w:ascii="Helvetica" w:hAnsi="Helvetica" w:cs="Helvetica"/>
                    </w:rPr>
                    <w:t>$100,000,000</w:t>
                  </w:r>
                </w:p>
              </w:tc>
            </w:tr>
            <w:tr w:rsidR="00C878D6" w:rsidRPr="000042D7" w14:paraId="1032123D" w14:textId="77777777" w:rsidTr="006123F4">
              <w:trPr>
                <w:tblCellSpacing w:w="0" w:type="dxa"/>
              </w:trPr>
              <w:tc>
                <w:tcPr>
                  <w:tcW w:w="2923" w:type="dxa"/>
                  <w:noWrap/>
                  <w:hideMark/>
                </w:tcPr>
                <w:p w14:paraId="1018394B"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Award Floor:</w:t>
                  </w:r>
                </w:p>
              </w:tc>
              <w:tc>
                <w:tcPr>
                  <w:tcW w:w="2301" w:type="dxa"/>
                  <w:vAlign w:val="center"/>
                  <w:hideMark/>
                </w:tcPr>
                <w:p w14:paraId="0C5ABDDA" w14:textId="77777777" w:rsidR="00C878D6" w:rsidRPr="000042D7" w:rsidRDefault="00C878D6" w:rsidP="006123F4">
                  <w:pPr>
                    <w:pStyle w:val="NoSpacing"/>
                    <w:rPr>
                      <w:rFonts w:ascii="Helvetica" w:hAnsi="Helvetica" w:cs="Helvetica"/>
                    </w:rPr>
                  </w:pPr>
                  <w:r w:rsidRPr="000042D7">
                    <w:rPr>
                      <w:rFonts w:ascii="Helvetica" w:hAnsi="Helvetica" w:cs="Helvetica"/>
                    </w:rPr>
                    <w:t>$1,000,000</w:t>
                  </w:r>
                </w:p>
              </w:tc>
            </w:tr>
          </w:tbl>
          <w:p w14:paraId="6BF270EB" w14:textId="77777777" w:rsidR="00C878D6" w:rsidRPr="000042D7" w:rsidRDefault="00C878D6" w:rsidP="006123F4">
            <w:pPr>
              <w:pStyle w:val="NoSpacing"/>
              <w:rPr>
                <w:rFonts w:ascii="Helvetica" w:hAnsi="Helvetica" w:cs="Helvetica"/>
              </w:rPr>
            </w:pPr>
          </w:p>
        </w:tc>
      </w:tr>
    </w:tbl>
    <w:p w14:paraId="70F1EEB2" w14:textId="77777777" w:rsidR="00C878D6" w:rsidRPr="000042D7" w:rsidRDefault="00C878D6" w:rsidP="00C878D6">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78D6" w:rsidRPr="000042D7" w14:paraId="4459BDF8" w14:textId="77777777" w:rsidTr="006123F4">
        <w:trPr>
          <w:tblCellSpacing w:w="0" w:type="dxa"/>
        </w:trPr>
        <w:tc>
          <w:tcPr>
            <w:tcW w:w="0" w:type="auto"/>
            <w:noWrap/>
            <w:hideMark/>
          </w:tcPr>
          <w:p w14:paraId="0C5F24E5"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Eligible Applicants:</w:t>
            </w:r>
          </w:p>
        </w:tc>
        <w:tc>
          <w:tcPr>
            <w:tcW w:w="5000" w:type="pct"/>
            <w:vAlign w:val="center"/>
            <w:hideMark/>
          </w:tcPr>
          <w:p w14:paraId="39170CFB" w14:textId="77777777" w:rsidR="00C878D6" w:rsidRPr="000042D7" w:rsidRDefault="00C878D6" w:rsidP="006123F4">
            <w:pPr>
              <w:pStyle w:val="NoSpacing"/>
              <w:rPr>
                <w:rFonts w:ascii="Helvetica" w:hAnsi="Helvetica" w:cs="Helvetica"/>
              </w:rPr>
            </w:pPr>
            <w:r w:rsidRPr="000042D7">
              <w:rPr>
                <w:rFonts w:ascii="Helvetica" w:hAnsi="Helvetica" w:cs="Helvetica"/>
              </w:rPr>
              <w:t>Others (see text field entitled "Additional Information on Eligibility" for clarification)</w:t>
            </w:r>
          </w:p>
        </w:tc>
      </w:tr>
      <w:tr w:rsidR="00C878D6" w:rsidRPr="000042D7" w14:paraId="6FF901BD" w14:textId="77777777" w:rsidTr="006123F4">
        <w:trPr>
          <w:tblCellSpacing w:w="0" w:type="dxa"/>
        </w:trPr>
        <w:tc>
          <w:tcPr>
            <w:tcW w:w="0" w:type="auto"/>
            <w:noWrap/>
            <w:hideMark/>
          </w:tcPr>
          <w:p w14:paraId="41D9A331"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Additional Information on Eligibility:</w:t>
            </w:r>
          </w:p>
        </w:tc>
        <w:tc>
          <w:tcPr>
            <w:tcW w:w="5000" w:type="pct"/>
            <w:vAlign w:val="center"/>
            <w:hideMark/>
          </w:tcPr>
          <w:p w14:paraId="55566F4F" w14:textId="77777777" w:rsidR="00C878D6" w:rsidRPr="000042D7" w:rsidRDefault="00C878D6" w:rsidP="006123F4">
            <w:pPr>
              <w:pStyle w:val="NoSpacing"/>
              <w:rPr>
                <w:rFonts w:ascii="Helvetica" w:hAnsi="Helvetica" w:cs="Helvetica"/>
              </w:rPr>
            </w:pPr>
            <w:r w:rsidRPr="000042D7">
              <w:rPr>
                <w:rFonts w:ascii="Helvetica" w:hAnsi="Helvetica" w:cs="Helvetica"/>
              </w:rPr>
              <w:t>RUS will accept Letters of Interest from the following entities: (a) For-profit organizations.(b) State or local governments.(c) Indian Tribes defined by the Federally Recognized Indian Tribe List Act of 1994 (Public Law 103-454; 108 Stat. 4791, 4792), including their wholly arms and instrumentalities.(d) Alaska Native Corporations, including regional or village corporations as defined under or established pursuant to the Alaska Native Claims Settlement Act (Public Law 104-42; 85 State. 688) (e) Nonprofits. (f) Institutions of higher education.(g) Community-based organizations, distribution electric cooperatives, and generation and transmission electric cooperatives.</w:t>
            </w:r>
          </w:p>
        </w:tc>
      </w:tr>
    </w:tbl>
    <w:p w14:paraId="3EC499E9" w14:textId="77777777" w:rsidR="00C878D6" w:rsidRPr="000042D7" w:rsidRDefault="00C878D6" w:rsidP="00C878D6">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78D6" w:rsidRPr="000042D7" w14:paraId="1EC55B4A" w14:textId="77777777" w:rsidTr="006123F4">
        <w:trPr>
          <w:tblCellSpacing w:w="0" w:type="dxa"/>
        </w:trPr>
        <w:tc>
          <w:tcPr>
            <w:tcW w:w="0" w:type="auto"/>
            <w:noWrap/>
            <w:hideMark/>
          </w:tcPr>
          <w:p w14:paraId="17514901"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Agency Name:</w:t>
            </w:r>
          </w:p>
        </w:tc>
        <w:tc>
          <w:tcPr>
            <w:tcW w:w="5000" w:type="pct"/>
            <w:vAlign w:val="center"/>
            <w:hideMark/>
          </w:tcPr>
          <w:p w14:paraId="246A582C" w14:textId="77777777" w:rsidR="00C878D6" w:rsidRPr="000042D7" w:rsidRDefault="00C878D6" w:rsidP="006123F4">
            <w:pPr>
              <w:pStyle w:val="NoSpacing"/>
              <w:rPr>
                <w:rFonts w:ascii="Helvetica" w:hAnsi="Helvetica" w:cs="Helvetica"/>
              </w:rPr>
            </w:pPr>
            <w:r w:rsidRPr="000042D7">
              <w:rPr>
                <w:rFonts w:ascii="Helvetica" w:hAnsi="Helvetica" w:cs="Helvetica"/>
              </w:rPr>
              <w:t>Rural Utilities Service</w:t>
            </w:r>
          </w:p>
        </w:tc>
      </w:tr>
      <w:tr w:rsidR="00C878D6" w:rsidRPr="000042D7" w14:paraId="3A74154A" w14:textId="77777777" w:rsidTr="006123F4">
        <w:trPr>
          <w:tblCellSpacing w:w="0" w:type="dxa"/>
        </w:trPr>
        <w:tc>
          <w:tcPr>
            <w:tcW w:w="0" w:type="auto"/>
            <w:noWrap/>
            <w:hideMark/>
          </w:tcPr>
          <w:p w14:paraId="144BEE6B"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Description:</w:t>
            </w:r>
          </w:p>
        </w:tc>
        <w:tc>
          <w:tcPr>
            <w:tcW w:w="5000" w:type="pct"/>
            <w:vAlign w:val="center"/>
            <w:hideMark/>
          </w:tcPr>
          <w:p w14:paraId="40062BC1" w14:textId="77777777" w:rsidR="00C878D6" w:rsidRPr="000042D7" w:rsidRDefault="00C878D6" w:rsidP="006123F4">
            <w:pPr>
              <w:pStyle w:val="NoSpacing"/>
              <w:rPr>
                <w:rFonts w:ascii="Helvetica" w:hAnsi="Helvetica" w:cs="Helvetica"/>
              </w:rPr>
            </w:pPr>
            <w:r w:rsidRPr="000042D7">
              <w:rPr>
                <w:rFonts w:ascii="Helvetica" w:hAnsi="Helvetica" w:cs="Helvetica"/>
              </w:rPr>
              <w:t>The Powering Affordable Clean Energy (PACE) program is part of the Inflation Reduction Act. With $1 billion in funding, PACE helps make clean, affordable, and reliable energy accessible to the people of rural America. Under PACE, USDA Rural Development’s Rural Utilities Service (RUS) will forgive up to 60 percent of loans for renewable energy projects that use wind, solar, hydropower, geothermal, or biomass, as well as for renewable energy storage projects. </w:t>
            </w:r>
          </w:p>
          <w:p w14:paraId="47C95D62" w14:textId="77777777" w:rsidR="00C878D6" w:rsidRPr="000042D7" w:rsidRDefault="00C878D6" w:rsidP="006123F4">
            <w:pPr>
              <w:pStyle w:val="NoSpacing"/>
              <w:rPr>
                <w:rFonts w:ascii="Helvetica" w:hAnsi="Helvetica" w:cs="Helvetica"/>
              </w:rPr>
            </w:pPr>
          </w:p>
          <w:p w14:paraId="13106361" w14:textId="77777777" w:rsidR="00C878D6" w:rsidRPr="000042D7" w:rsidRDefault="00C878D6" w:rsidP="006123F4">
            <w:pPr>
              <w:pStyle w:val="NoSpacing"/>
              <w:rPr>
                <w:rFonts w:ascii="Helvetica" w:hAnsi="Helvetica" w:cs="Helvetica"/>
              </w:rPr>
            </w:pPr>
            <w:r w:rsidRPr="000042D7">
              <w:rPr>
                <w:rFonts w:ascii="Helvetica" w:hAnsi="Helvetica" w:cs="Helvetica"/>
              </w:rPr>
              <w:t>The PACE program allocates funding across three applicant categories:</w:t>
            </w:r>
          </w:p>
          <w:p w14:paraId="76C12D7E" w14:textId="77777777" w:rsidR="00C878D6" w:rsidRPr="000042D7" w:rsidRDefault="00C878D6" w:rsidP="006123F4">
            <w:pPr>
              <w:pStyle w:val="NoSpacing"/>
              <w:rPr>
                <w:rFonts w:ascii="Helvetica" w:hAnsi="Helvetica" w:cs="Helvetica"/>
              </w:rPr>
            </w:pPr>
            <w:r w:rsidRPr="000042D7">
              <w:rPr>
                <w:rFonts w:ascii="Helvetica" w:hAnsi="Helvetica" w:cs="Helvetica"/>
              </w:rPr>
              <w:t>(a) Category 1: Provides up to 20 percent total loan forgiveness.</w:t>
            </w:r>
          </w:p>
          <w:p w14:paraId="6BFB2FE2" w14:textId="77777777" w:rsidR="00C878D6" w:rsidRPr="000042D7" w:rsidRDefault="00C878D6" w:rsidP="006123F4">
            <w:pPr>
              <w:pStyle w:val="NoSpacing"/>
              <w:rPr>
                <w:rFonts w:ascii="Helvetica" w:hAnsi="Helvetica" w:cs="Helvetica"/>
              </w:rPr>
            </w:pPr>
            <w:r w:rsidRPr="000042D7">
              <w:rPr>
                <w:rFonts w:ascii="Helvetica" w:hAnsi="Helvetica" w:cs="Helvetica"/>
              </w:rPr>
              <w:t>(b) Category 2: Up to 40 percent total loan forgiveness</w:t>
            </w:r>
            <w:r w:rsidRPr="000042D7">
              <w:rPr>
                <w:rFonts w:ascii="Helvetica" w:hAnsi="Helvetica" w:cs="Helvetica"/>
                <w:b/>
                <w:bCs/>
              </w:rPr>
              <w:t xml:space="preserve"> </w:t>
            </w:r>
            <w:r w:rsidRPr="000042D7">
              <w:rPr>
                <w:rFonts w:ascii="Helvetica" w:hAnsi="Helvetica" w:cs="Helvetica"/>
              </w:rPr>
              <w:t>if 50 percent or more of the population served by the proposed service area is located within the following areas: (1) Energy Communities; or (2) Distressed or Disadvantaged Communities.</w:t>
            </w:r>
          </w:p>
          <w:p w14:paraId="1E68EDB6" w14:textId="77777777" w:rsidR="00C878D6" w:rsidRPr="000042D7" w:rsidRDefault="00C878D6" w:rsidP="006123F4">
            <w:pPr>
              <w:pStyle w:val="NoSpacing"/>
              <w:rPr>
                <w:rFonts w:ascii="Helvetica" w:hAnsi="Helvetica" w:cs="Helvetica"/>
              </w:rPr>
            </w:pPr>
            <w:r w:rsidRPr="000042D7">
              <w:rPr>
                <w:rFonts w:ascii="Helvetica" w:hAnsi="Helvetica" w:cs="Helvetica"/>
              </w:rPr>
              <w:t xml:space="preserve">(c) Category 3: Provides up to 60 percent total loan forgiveness if: (1) The proposed service area is located in Puerto Rico, United States Virgin Islands (USVI), Guam, American Samoa or other U.S. territories or Compact of Free Association (COFA) states; or (2) The proposed service area consists of 60 percent or more of a Tribal area or serves an area that constitutes a SUTA; or (3) The Project is owned by an Indian Tribe defined by the Federally Recognized Indian Tribe List Act of 1994 </w:t>
            </w:r>
            <w:r w:rsidRPr="000042D7">
              <w:rPr>
                <w:rFonts w:ascii="Helvetica" w:hAnsi="Helvetica" w:cs="Helvetica"/>
              </w:rPr>
              <w:lastRenderedPageBreak/>
              <w:t>(Public Law 103-454; 108 Stat. 4791, 4792), including their wholly owned arms and instrumentalities, or an Alaska Native Corporation, including regional or village corporations, as defined under or established pursuant to the Alaska Native Claims Settlement Act (Public Law 104-42; 85 State. 688). </w:t>
            </w:r>
          </w:p>
        </w:tc>
      </w:tr>
      <w:tr w:rsidR="00C878D6" w:rsidRPr="000042D7" w14:paraId="12FB9FDF" w14:textId="77777777" w:rsidTr="006123F4">
        <w:trPr>
          <w:tblCellSpacing w:w="0" w:type="dxa"/>
        </w:trPr>
        <w:tc>
          <w:tcPr>
            <w:tcW w:w="0" w:type="auto"/>
            <w:noWrap/>
            <w:hideMark/>
          </w:tcPr>
          <w:p w14:paraId="12619E3D"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lastRenderedPageBreak/>
              <w:t>Link to Additional Information:</w:t>
            </w:r>
          </w:p>
        </w:tc>
        <w:tc>
          <w:tcPr>
            <w:tcW w:w="5000" w:type="pct"/>
            <w:vAlign w:val="center"/>
            <w:hideMark/>
          </w:tcPr>
          <w:p w14:paraId="46004248" w14:textId="77777777" w:rsidR="00C878D6" w:rsidRPr="000042D7" w:rsidRDefault="00C033C5" w:rsidP="006123F4">
            <w:pPr>
              <w:pStyle w:val="NoSpacing"/>
              <w:rPr>
                <w:rFonts w:ascii="Helvetica" w:hAnsi="Helvetica" w:cs="Helvetica"/>
              </w:rPr>
            </w:pPr>
            <w:hyperlink r:id="rId74" w:tgtFrame="_blank" w:tooltip="Link to Additional Information" w:history="1">
              <w:r w:rsidR="00C878D6" w:rsidRPr="000042D7">
                <w:rPr>
                  <w:rStyle w:val="Hyperlink"/>
                  <w:rFonts w:ascii="Helvetica" w:hAnsi="Helvetica" w:cs="Helvetica"/>
                </w:rPr>
                <w:t>RUS PACE website</w:t>
              </w:r>
            </w:hyperlink>
          </w:p>
        </w:tc>
      </w:tr>
      <w:tr w:rsidR="00C878D6" w:rsidRPr="000042D7" w14:paraId="48275EA6" w14:textId="77777777" w:rsidTr="006123F4">
        <w:trPr>
          <w:tblCellSpacing w:w="0" w:type="dxa"/>
        </w:trPr>
        <w:tc>
          <w:tcPr>
            <w:tcW w:w="0" w:type="auto"/>
            <w:noWrap/>
            <w:hideMark/>
          </w:tcPr>
          <w:p w14:paraId="5A30EE13" w14:textId="77777777" w:rsidR="00C878D6" w:rsidRPr="000042D7" w:rsidRDefault="00C878D6" w:rsidP="006123F4">
            <w:pPr>
              <w:pStyle w:val="NoSpacing"/>
              <w:rPr>
                <w:rFonts w:ascii="Helvetica" w:hAnsi="Helvetica" w:cs="Helvetica"/>
                <w:b/>
                <w:bCs/>
              </w:rPr>
            </w:pPr>
            <w:r w:rsidRPr="000042D7">
              <w:rPr>
                <w:rFonts w:ascii="Helvetica" w:hAnsi="Helvetica" w:cs="Helvetica"/>
                <w:b/>
                <w:bCs/>
              </w:rPr>
              <w:t>Grantor Contact Information:</w:t>
            </w:r>
          </w:p>
        </w:tc>
        <w:tc>
          <w:tcPr>
            <w:tcW w:w="5000" w:type="pct"/>
            <w:vAlign w:val="center"/>
            <w:hideMark/>
          </w:tcPr>
          <w:p w14:paraId="222A345B" w14:textId="77777777" w:rsidR="00C878D6" w:rsidRPr="000042D7" w:rsidRDefault="00C878D6" w:rsidP="006123F4">
            <w:pPr>
              <w:pStyle w:val="NoSpacing"/>
              <w:rPr>
                <w:rFonts w:ascii="Helvetica" w:hAnsi="Helvetica" w:cs="Helvetica"/>
              </w:rPr>
            </w:pPr>
            <w:r w:rsidRPr="000042D7">
              <w:rPr>
                <w:rFonts w:ascii="Helvetica" w:hAnsi="Helvetica" w:cs="Helvetica"/>
              </w:rPr>
              <w:t>If you have difficulty accessing the full announcement electronically, please contact:</w:t>
            </w:r>
            <w:r w:rsidRPr="000042D7">
              <w:rPr>
                <w:rFonts w:ascii="Helvetica" w:hAnsi="Helvetica" w:cs="Helvetica"/>
              </w:rPr>
              <w:br/>
            </w:r>
            <w:r w:rsidRPr="000042D7">
              <w:rPr>
                <w:rFonts w:ascii="Helvetica" w:hAnsi="Helvetica" w:cs="Helvetica"/>
              </w:rPr>
              <w:br/>
              <w:t>Tasha Deardorff Grantor</w:t>
            </w:r>
            <w:r w:rsidRPr="000042D7">
              <w:rPr>
                <w:rFonts w:ascii="Helvetica" w:hAnsi="Helvetica" w:cs="Helvetica"/>
              </w:rPr>
              <w:br/>
            </w:r>
            <w:r w:rsidRPr="000042D7">
              <w:rPr>
                <w:rFonts w:ascii="Helvetica" w:hAnsi="Helvetica" w:cs="Helvetica"/>
              </w:rPr>
              <w:br/>
            </w:r>
            <w:hyperlink r:id="rId75" w:history="1">
              <w:r w:rsidRPr="000042D7">
                <w:rPr>
                  <w:rStyle w:val="Hyperlink"/>
                  <w:rFonts w:ascii="Helvetica" w:hAnsi="Helvetica" w:cs="Helvetica"/>
                </w:rPr>
                <w:t>RUS PACE email account</w:t>
              </w:r>
            </w:hyperlink>
          </w:p>
        </w:tc>
      </w:tr>
    </w:tbl>
    <w:p w14:paraId="6DE2E371" w14:textId="77777777" w:rsidR="00C878D6" w:rsidRDefault="00C878D6" w:rsidP="00F074E2">
      <w:pPr>
        <w:widowControl w:val="0"/>
        <w:pBdr>
          <w:bottom w:val="single" w:sz="6" w:space="1" w:color="auto"/>
        </w:pBdr>
        <w:autoSpaceDE w:val="0"/>
        <w:autoSpaceDN w:val="0"/>
        <w:adjustRightInd w:val="0"/>
        <w:rPr>
          <w:rStyle w:val="Hyperlink"/>
          <w:rFonts w:ascii="Helvetica" w:hAnsi="Helvetica" w:cs="Helvetica"/>
        </w:rPr>
      </w:pPr>
      <w:r w:rsidRPr="000042D7">
        <w:rPr>
          <w:rFonts w:ascii="Helvetica" w:hAnsi="Helvetica" w:cs="Helvetica"/>
        </w:rPr>
        <w:br/>
      </w:r>
      <w:hyperlink r:id="rId76" w:history="1">
        <w:r w:rsidRPr="000042D7">
          <w:rPr>
            <w:rStyle w:val="Hyperlink"/>
            <w:rFonts w:ascii="Helvetica" w:hAnsi="Helvetica" w:cs="Helvetica"/>
          </w:rPr>
          <w:t>https://www.grants.gov/web/grants/view-opportunity.html?oppId=349160</w:t>
        </w:r>
      </w:hyperlink>
    </w:p>
    <w:p w14:paraId="49B624E2" w14:textId="68B330DC" w:rsidR="00C878D6" w:rsidRDefault="00C878D6" w:rsidP="00F074E2">
      <w:pPr>
        <w:widowControl w:val="0"/>
        <w:autoSpaceDE w:val="0"/>
        <w:autoSpaceDN w:val="0"/>
        <w:adjustRightInd w:val="0"/>
        <w:rPr>
          <w:rFonts w:ascii="Helvetica" w:hAnsi="Helvetica" w:cs="Helvetica"/>
          <w:b/>
        </w:rPr>
      </w:pPr>
    </w:p>
    <w:p w14:paraId="3AB412CA" w14:textId="77777777" w:rsidR="006B59FC" w:rsidRDefault="006B59FC" w:rsidP="006B59FC">
      <w:pPr>
        <w:pStyle w:val="NoSpacing"/>
        <w:rPr>
          <w:rFonts w:ascii="Helvetica" w:hAnsi="Helvetica" w:cs="Helvetica"/>
          <w:color w:val="222222"/>
          <w:sz w:val="24"/>
          <w:szCs w:val="24"/>
          <w:shd w:val="clear" w:color="auto" w:fill="FFFFFF"/>
        </w:rPr>
      </w:pPr>
      <w:bookmarkStart w:id="70" w:name="AGNRCSRCPP"/>
      <w:bookmarkEnd w:id="70"/>
      <w:r w:rsidRPr="006B59FC">
        <w:rPr>
          <w:rFonts w:ascii="Helvetica" w:hAnsi="Helvetica" w:cs="Helvetica"/>
          <w:color w:val="222222"/>
          <w:sz w:val="24"/>
          <w:szCs w:val="24"/>
          <w:highlight w:val="cyan"/>
          <w:shd w:val="clear" w:color="auto" w:fill="FFFFFF"/>
        </w:rPr>
        <w:t>Natural Resources Conservation Service</w:t>
      </w:r>
      <w:r w:rsidRPr="006B59FC">
        <w:rPr>
          <w:rFonts w:ascii="Helvetica" w:hAnsi="Helvetica" w:cs="Helvetica"/>
          <w:color w:val="222222"/>
          <w:sz w:val="24"/>
          <w:szCs w:val="24"/>
          <w:highlight w:val="cyan"/>
        </w:rPr>
        <w:br/>
      </w:r>
      <w:r w:rsidRPr="006B59FC">
        <w:rPr>
          <w:rFonts w:ascii="Helvetica" w:hAnsi="Helvetica" w:cs="Helvetica"/>
          <w:color w:val="222222"/>
          <w:sz w:val="24"/>
          <w:szCs w:val="24"/>
          <w:highlight w:val="cyan"/>
          <w:shd w:val="clear" w:color="auto" w:fill="FFFFFF"/>
        </w:rPr>
        <w:t>Notice of Funding for NRCS’s Regional Conservation Partnership Program (RCPP) for Federal Fiscal Year (FY) 2023</w:t>
      </w:r>
      <w:r w:rsidRPr="006B59FC">
        <w:rPr>
          <w:rFonts w:ascii="Helvetica" w:hAnsi="Helvetica" w:cs="Helvetica"/>
          <w:color w:val="222222"/>
          <w:sz w:val="24"/>
          <w:szCs w:val="24"/>
          <w:highlight w:val="cyan"/>
        </w:rPr>
        <w:br/>
      </w:r>
      <w:r w:rsidRPr="006B59FC">
        <w:rPr>
          <w:rFonts w:ascii="Helvetica" w:hAnsi="Helvetica" w:cs="Helvetica"/>
          <w:color w:val="222222"/>
          <w:sz w:val="24"/>
          <w:szCs w:val="24"/>
          <w:highlight w:val="cyan"/>
          <w:shd w:val="clear" w:color="auto" w:fill="FFFFFF"/>
        </w:rPr>
        <w:t>Synopsis 8</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B59FC" w:rsidRPr="005C6A4E" w14:paraId="63472493"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3005"/>
            </w:tblGrid>
            <w:tr w:rsidR="006B59FC" w:rsidRPr="005C6A4E" w14:paraId="7313FE6D" w14:textId="77777777" w:rsidTr="006123F4">
              <w:trPr>
                <w:tblCellSpacing w:w="0" w:type="dxa"/>
              </w:trPr>
              <w:tc>
                <w:tcPr>
                  <w:tcW w:w="2240" w:type="dxa"/>
                  <w:noWrap/>
                  <w:hideMark/>
                </w:tcPr>
                <w:p w14:paraId="2941B3A3" w14:textId="77777777" w:rsidR="006B59FC" w:rsidRPr="005C6A4E" w:rsidRDefault="006B59FC" w:rsidP="006123F4">
                  <w:pPr>
                    <w:pStyle w:val="NoSpacing"/>
                    <w:rPr>
                      <w:rFonts w:ascii="Helvetica" w:hAnsi="Helvetica" w:cs="Helvetica"/>
                      <w:b/>
                      <w:bCs/>
                      <w:color w:val="222222"/>
                    </w:rPr>
                  </w:pPr>
                  <w:r w:rsidRPr="005C6A4E">
                    <w:rPr>
                      <w:rFonts w:ascii="Helvetica" w:hAnsi="Helvetica" w:cs="Helvetica"/>
                      <w:b/>
                      <w:bCs/>
                      <w:color w:val="222222"/>
                    </w:rPr>
                    <w:t>Document Type:</w:t>
                  </w:r>
                </w:p>
              </w:tc>
              <w:tc>
                <w:tcPr>
                  <w:tcW w:w="3005" w:type="dxa"/>
                  <w:vAlign w:val="center"/>
                  <w:hideMark/>
                </w:tcPr>
                <w:p w14:paraId="58954F67" w14:textId="77777777" w:rsidR="006B59FC" w:rsidRPr="005C6A4E" w:rsidRDefault="006B59FC" w:rsidP="006123F4">
                  <w:pPr>
                    <w:pStyle w:val="NoSpacing"/>
                    <w:rPr>
                      <w:rFonts w:ascii="Helvetica" w:hAnsi="Helvetica" w:cs="Helvetica"/>
                      <w:color w:val="222222"/>
                    </w:rPr>
                  </w:pPr>
                  <w:r w:rsidRPr="005C6A4E">
                    <w:rPr>
                      <w:rFonts w:ascii="Helvetica" w:hAnsi="Helvetica" w:cs="Helvetica"/>
                      <w:color w:val="222222"/>
                    </w:rPr>
                    <w:t>Grants Notice</w:t>
                  </w:r>
                </w:p>
              </w:tc>
            </w:tr>
            <w:tr w:rsidR="006B59FC" w:rsidRPr="005C6A4E" w14:paraId="14B2AEA5" w14:textId="77777777" w:rsidTr="006123F4">
              <w:trPr>
                <w:tblCellSpacing w:w="0" w:type="dxa"/>
              </w:trPr>
              <w:tc>
                <w:tcPr>
                  <w:tcW w:w="2240" w:type="dxa"/>
                  <w:noWrap/>
                  <w:hideMark/>
                </w:tcPr>
                <w:p w14:paraId="61149DE5" w14:textId="77777777" w:rsidR="006B59FC" w:rsidRPr="005C6A4E" w:rsidRDefault="006B59FC" w:rsidP="006123F4">
                  <w:pPr>
                    <w:pStyle w:val="NoSpacing"/>
                    <w:rPr>
                      <w:rFonts w:ascii="Helvetica" w:hAnsi="Helvetica" w:cs="Helvetica"/>
                      <w:b/>
                      <w:bCs/>
                      <w:color w:val="222222"/>
                    </w:rPr>
                  </w:pPr>
                  <w:r w:rsidRPr="005C6A4E">
                    <w:rPr>
                      <w:rFonts w:ascii="Helvetica" w:hAnsi="Helvetica" w:cs="Helvetica"/>
                      <w:b/>
                      <w:bCs/>
                      <w:color w:val="222222"/>
                    </w:rPr>
                    <w:t>Funding Opportunity Number:</w:t>
                  </w:r>
                </w:p>
              </w:tc>
              <w:tc>
                <w:tcPr>
                  <w:tcW w:w="3005" w:type="dxa"/>
                  <w:vAlign w:val="center"/>
                  <w:hideMark/>
                </w:tcPr>
                <w:p w14:paraId="6EFA5599" w14:textId="77777777" w:rsidR="006B59FC" w:rsidRPr="005C6A4E" w:rsidRDefault="006B59FC" w:rsidP="006123F4">
                  <w:pPr>
                    <w:pStyle w:val="NoSpacing"/>
                    <w:rPr>
                      <w:rFonts w:ascii="Helvetica" w:hAnsi="Helvetica" w:cs="Helvetica"/>
                      <w:color w:val="222222"/>
                    </w:rPr>
                  </w:pPr>
                  <w:r w:rsidRPr="005C6A4E">
                    <w:rPr>
                      <w:rFonts w:ascii="Helvetica" w:hAnsi="Helvetica" w:cs="Helvetica"/>
                      <w:color w:val="222222"/>
                    </w:rPr>
                    <w:t>USDA-NRCS-NHQ-RCPP-23-NOFO0001304</w:t>
                  </w:r>
                </w:p>
              </w:tc>
            </w:tr>
            <w:tr w:rsidR="006B59FC" w:rsidRPr="005C6A4E" w14:paraId="208DBA53" w14:textId="77777777" w:rsidTr="006123F4">
              <w:trPr>
                <w:tblCellSpacing w:w="0" w:type="dxa"/>
              </w:trPr>
              <w:tc>
                <w:tcPr>
                  <w:tcW w:w="2240" w:type="dxa"/>
                  <w:noWrap/>
                  <w:hideMark/>
                </w:tcPr>
                <w:p w14:paraId="25E29E53" w14:textId="77777777" w:rsidR="006B59FC" w:rsidRPr="005C6A4E" w:rsidRDefault="006B59FC" w:rsidP="006123F4">
                  <w:pPr>
                    <w:pStyle w:val="NoSpacing"/>
                    <w:rPr>
                      <w:rFonts w:ascii="Helvetica" w:hAnsi="Helvetica" w:cs="Helvetica"/>
                      <w:b/>
                      <w:bCs/>
                      <w:color w:val="222222"/>
                    </w:rPr>
                  </w:pPr>
                  <w:r w:rsidRPr="005C6A4E">
                    <w:rPr>
                      <w:rFonts w:ascii="Helvetica" w:hAnsi="Helvetica" w:cs="Helvetica"/>
                      <w:b/>
                      <w:bCs/>
                      <w:color w:val="222222"/>
                    </w:rPr>
                    <w:t>Funding Opportunity Title:</w:t>
                  </w:r>
                </w:p>
              </w:tc>
              <w:tc>
                <w:tcPr>
                  <w:tcW w:w="3005" w:type="dxa"/>
                  <w:vAlign w:val="center"/>
                  <w:hideMark/>
                </w:tcPr>
                <w:p w14:paraId="01E09A57" w14:textId="77777777" w:rsidR="006B59FC" w:rsidRPr="005C6A4E" w:rsidRDefault="006B59FC" w:rsidP="006123F4">
                  <w:pPr>
                    <w:pStyle w:val="NoSpacing"/>
                    <w:rPr>
                      <w:rFonts w:ascii="Helvetica" w:hAnsi="Helvetica" w:cs="Helvetica"/>
                      <w:color w:val="222222"/>
                    </w:rPr>
                  </w:pPr>
                  <w:r w:rsidRPr="005C6A4E">
                    <w:rPr>
                      <w:rFonts w:ascii="Helvetica" w:hAnsi="Helvetica" w:cs="Helvetica"/>
                      <w:color w:val="222222"/>
                    </w:rPr>
                    <w:t>Notice of Funding for NRCS’s Regional Conservation Partnership Program (RCPP) for Federal Fiscal Year (FY) 2023</w:t>
                  </w:r>
                </w:p>
              </w:tc>
            </w:tr>
            <w:tr w:rsidR="006B59FC" w:rsidRPr="005C6A4E" w14:paraId="663285DF" w14:textId="77777777" w:rsidTr="006123F4">
              <w:trPr>
                <w:tblCellSpacing w:w="0" w:type="dxa"/>
              </w:trPr>
              <w:tc>
                <w:tcPr>
                  <w:tcW w:w="2240" w:type="dxa"/>
                  <w:noWrap/>
                  <w:hideMark/>
                </w:tcPr>
                <w:p w14:paraId="7831B6E7" w14:textId="77777777" w:rsidR="006B59FC" w:rsidRPr="005C6A4E" w:rsidRDefault="006B59FC" w:rsidP="006123F4">
                  <w:pPr>
                    <w:pStyle w:val="NoSpacing"/>
                    <w:rPr>
                      <w:rFonts w:ascii="Helvetica" w:hAnsi="Helvetica" w:cs="Helvetica"/>
                      <w:b/>
                      <w:bCs/>
                      <w:color w:val="222222"/>
                    </w:rPr>
                  </w:pPr>
                  <w:r w:rsidRPr="005C6A4E">
                    <w:rPr>
                      <w:rFonts w:ascii="Helvetica" w:hAnsi="Helvetica" w:cs="Helvetica"/>
                      <w:b/>
                      <w:bCs/>
                      <w:color w:val="222222"/>
                    </w:rPr>
                    <w:t>Opportunity Category:</w:t>
                  </w:r>
                </w:p>
              </w:tc>
              <w:tc>
                <w:tcPr>
                  <w:tcW w:w="3005" w:type="dxa"/>
                  <w:vAlign w:val="center"/>
                  <w:hideMark/>
                </w:tcPr>
                <w:p w14:paraId="2642A7F7" w14:textId="77777777" w:rsidR="006B59FC" w:rsidRPr="005C6A4E" w:rsidRDefault="006B59FC" w:rsidP="006123F4">
                  <w:pPr>
                    <w:pStyle w:val="NoSpacing"/>
                    <w:rPr>
                      <w:rFonts w:ascii="Helvetica" w:hAnsi="Helvetica" w:cs="Helvetica"/>
                      <w:color w:val="222222"/>
                    </w:rPr>
                  </w:pPr>
                  <w:r w:rsidRPr="005C6A4E">
                    <w:rPr>
                      <w:rFonts w:ascii="Helvetica" w:hAnsi="Helvetica" w:cs="Helvetica"/>
                      <w:color w:val="222222"/>
                    </w:rPr>
                    <w:t>Discretionary</w:t>
                  </w:r>
                </w:p>
              </w:tc>
            </w:tr>
            <w:tr w:rsidR="006B59FC" w:rsidRPr="005C6A4E" w14:paraId="4176AF27" w14:textId="77777777" w:rsidTr="006123F4">
              <w:trPr>
                <w:tblCellSpacing w:w="0" w:type="dxa"/>
              </w:trPr>
              <w:tc>
                <w:tcPr>
                  <w:tcW w:w="2240" w:type="dxa"/>
                  <w:noWrap/>
                  <w:hideMark/>
                </w:tcPr>
                <w:p w14:paraId="3B469F5E" w14:textId="77777777" w:rsidR="006B59FC" w:rsidRPr="005C6A4E" w:rsidRDefault="006B59FC" w:rsidP="006123F4">
                  <w:pPr>
                    <w:pStyle w:val="NoSpacing"/>
                    <w:rPr>
                      <w:rFonts w:ascii="Helvetica" w:hAnsi="Helvetica" w:cs="Helvetica"/>
                      <w:b/>
                      <w:bCs/>
                      <w:color w:val="222222"/>
                    </w:rPr>
                  </w:pPr>
                  <w:r w:rsidRPr="005C6A4E">
                    <w:rPr>
                      <w:rFonts w:ascii="Helvetica" w:hAnsi="Helvetica" w:cs="Helvetica"/>
                      <w:b/>
                      <w:bCs/>
                      <w:color w:val="222222"/>
                    </w:rPr>
                    <w:t>Opportunity Category Explanation:</w:t>
                  </w:r>
                </w:p>
              </w:tc>
              <w:tc>
                <w:tcPr>
                  <w:tcW w:w="3005" w:type="dxa"/>
                  <w:vAlign w:val="center"/>
                  <w:hideMark/>
                </w:tcPr>
                <w:p w14:paraId="1F5CAD72" w14:textId="77777777" w:rsidR="006B59FC" w:rsidRPr="005C6A4E" w:rsidRDefault="006B59FC" w:rsidP="006123F4">
                  <w:pPr>
                    <w:pStyle w:val="NoSpacing"/>
                    <w:rPr>
                      <w:rFonts w:ascii="Helvetica" w:hAnsi="Helvetica" w:cs="Helvetica"/>
                      <w:color w:val="222222"/>
                    </w:rPr>
                  </w:pPr>
                  <w:r w:rsidRPr="005C6A4E">
                    <w:rPr>
                      <w:rFonts w:ascii="Helvetica" w:hAnsi="Helvetica" w:cs="Helvetica"/>
                      <w:color w:val="222222"/>
                    </w:rPr>
                    <w:t> </w:t>
                  </w:r>
                </w:p>
              </w:tc>
            </w:tr>
            <w:tr w:rsidR="006B59FC" w:rsidRPr="005C6A4E" w14:paraId="32A7F8F2" w14:textId="77777777" w:rsidTr="006123F4">
              <w:trPr>
                <w:tblCellSpacing w:w="0" w:type="dxa"/>
              </w:trPr>
              <w:tc>
                <w:tcPr>
                  <w:tcW w:w="2240" w:type="dxa"/>
                  <w:noWrap/>
                  <w:hideMark/>
                </w:tcPr>
                <w:p w14:paraId="012A429D" w14:textId="77777777" w:rsidR="006B59FC" w:rsidRPr="005C6A4E" w:rsidRDefault="006B59FC" w:rsidP="006123F4">
                  <w:pPr>
                    <w:pStyle w:val="NoSpacing"/>
                    <w:rPr>
                      <w:rFonts w:ascii="Helvetica" w:hAnsi="Helvetica" w:cs="Helvetica"/>
                      <w:b/>
                      <w:bCs/>
                      <w:color w:val="222222"/>
                    </w:rPr>
                  </w:pPr>
                  <w:r w:rsidRPr="005C6A4E">
                    <w:rPr>
                      <w:rFonts w:ascii="Helvetica" w:hAnsi="Helvetica" w:cs="Helvetica"/>
                      <w:b/>
                      <w:bCs/>
                      <w:color w:val="222222"/>
                    </w:rPr>
                    <w:t>Funding Instrument Type:</w:t>
                  </w:r>
                </w:p>
              </w:tc>
              <w:tc>
                <w:tcPr>
                  <w:tcW w:w="3005" w:type="dxa"/>
                  <w:vAlign w:val="center"/>
                  <w:hideMark/>
                </w:tcPr>
                <w:p w14:paraId="4D4A3389" w14:textId="77777777" w:rsidR="006B59FC" w:rsidRPr="005C6A4E" w:rsidRDefault="006B59FC" w:rsidP="006123F4">
                  <w:pPr>
                    <w:pStyle w:val="NoSpacing"/>
                    <w:rPr>
                      <w:rFonts w:ascii="Helvetica" w:hAnsi="Helvetica" w:cs="Helvetica"/>
                      <w:color w:val="222222"/>
                    </w:rPr>
                  </w:pPr>
                  <w:r w:rsidRPr="005C6A4E">
                    <w:rPr>
                      <w:rFonts w:ascii="Helvetica" w:hAnsi="Helvetica" w:cs="Helvetica"/>
                      <w:color w:val="222222"/>
                    </w:rPr>
                    <w:t>Other</w:t>
                  </w:r>
                </w:p>
              </w:tc>
            </w:tr>
            <w:tr w:rsidR="006B59FC" w:rsidRPr="005C6A4E" w14:paraId="40D43C1F" w14:textId="77777777" w:rsidTr="006123F4">
              <w:trPr>
                <w:tblCellSpacing w:w="0" w:type="dxa"/>
              </w:trPr>
              <w:tc>
                <w:tcPr>
                  <w:tcW w:w="2240" w:type="dxa"/>
                  <w:noWrap/>
                  <w:hideMark/>
                </w:tcPr>
                <w:p w14:paraId="7106299D" w14:textId="77777777" w:rsidR="006B59FC" w:rsidRPr="005C6A4E" w:rsidRDefault="006B59FC" w:rsidP="006123F4">
                  <w:pPr>
                    <w:pStyle w:val="NoSpacing"/>
                    <w:rPr>
                      <w:rFonts w:ascii="Helvetica" w:hAnsi="Helvetica" w:cs="Helvetica"/>
                      <w:b/>
                      <w:bCs/>
                      <w:color w:val="222222"/>
                    </w:rPr>
                  </w:pPr>
                  <w:r w:rsidRPr="005C6A4E">
                    <w:rPr>
                      <w:rFonts w:ascii="Helvetica" w:hAnsi="Helvetica" w:cs="Helvetica"/>
                      <w:b/>
                      <w:bCs/>
                      <w:color w:val="222222"/>
                    </w:rPr>
                    <w:t>Category of Funding Activity:</w:t>
                  </w:r>
                </w:p>
              </w:tc>
              <w:tc>
                <w:tcPr>
                  <w:tcW w:w="3005" w:type="dxa"/>
                  <w:vAlign w:val="center"/>
                  <w:hideMark/>
                </w:tcPr>
                <w:p w14:paraId="147753BD" w14:textId="77777777" w:rsidR="006B59FC" w:rsidRPr="005C6A4E" w:rsidRDefault="006B59FC" w:rsidP="006123F4">
                  <w:pPr>
                    <w:pStyle w:val="NoSpacing"/>
                    <w:rPr>
                      <w:rFonts w:ascii="Helvetica" w:hAnsi="Helvetica" w:cs="Helvetica"/>
                      <w:color w:val="222222"/>
                    </w:rPr>
                  </w:pPr>
                  <w:r w:rsidRPr="005C6A4E">
                    <w:rPr>
                      <w:rFonts w:ascii="Helvetica" w:hAnsi="Helvetica" w:cs="Helvetica"/>
                      <w:color w:val="222222"/>
                    </w:rPr>
                    <w:t>Agriculture</w:t>
                  </w:r>
                  <w:r w:rsidRPr="005C6A4E">
                    <w:rPr>
                      <w:rFonts w:ascii="Helvetica" w:hAnsi="Helvetica" w:cs="Helvetica"/>
                      <w:color w:val="222222"/>
                    </w:rPr>
                    <w:br/>
                    <w:t>Environment</w:t>
                  </w:r>
                  <w:r w:rsidRPr="005C6A4E">
                    <w:rPr>
                      <w:rFonts w:ascii="Helvetica" w:hAnsi="Helvetica" w:cs="Helvetica"/>
                      <w:color w:val="222222"/>
                    </w:rPr>
                    <w:br/>
                    <w:t>Natural Resources</w:t>
                  </w:r>
                </w:p>
              </w:tc>
            </w:tr>
            <w:tr w:rsidR="006B59FC" w:rsidRPr="005C6A4E" w14:paraId="490D1DD6" w14:textId="77777777" w:rsidTr="006123F4">
              <w:trPr>
                <w:tblCellSpacing w:w="0" w:type="dxa"/>
              </w:trPr>
              <w:tc>
                <w:tcPr>
                  <w:tcW w:w="2240" w:type="dxa"/>
                  <w:noWrap/>
                  <w:hideMark/>
                </w:tcPr>
                <w:p w14:paraId="29134F86" w14:textId="77777777" w:rsidR="006B59FC" w:rsidRPr="005C6A4E" w:rsidRDefault="006B59FC" w:rsidP="006123F4">
                  <w:pPr>
                    <w:pStyle w:val="NoSpacing"/>
                    <w:rPr>
                      <w:rFonts w:ascii="Helvetica" w:hAnsi="Helvetica" w:cs="Helvetica"/>
                      <w:b/>
                      <w:bCs/>
                      <w:color w:val="222222"/>
                    </w:rPr>
                  </w:pPr>
                  <w:r w:rsidRPr="005C6A4E">
                    <w:rPr>
                      <w:rFonts w:ascii="Helvetica" w:hAnsi="Helvetica" w:cs="Helvetica"/>
                      <w:b/>
                      <w:bCs/>
                      <w:color w:val="222222"/>
                    </w:rPr>
                    <w:t>Category Explanation:</w:t>
                  </w:r>
                </w:p>
              </w:tc>
              <w:tc>
                <w:tcPr>
                  <w:tcW w:w="3005" w:type="dxa"/>
                  <w:vAlign w:val="center"/>
                  <w:hideMark/>
                </w:tcPr>
                <w:p w14:paraId="64DE8E7C" w14:textId="77777777" w:rsidR="006B59FC" w:rsidRPr="005C6A4E" w:rsidRDefault="006B59FC" w:rsidP="006123F4">
                  <w:pPr>
                    <w:pStyle w:val="NoSpacing"/>
                    <w:rPr>
                      <w:rFonts w:ascii="Helvetica" w:hAnsi="Helvetica" w:cs="Helvetica"/>
                      <w:color w:val="222222"/>
                    </w:rPr>
                  </w:pPr>
                  <w:r w:rsidRPr="005C6A4E">
                    <w:rPr>
                      <w:rFonts w:ascii="Helvetica" w:hAnsi="Helvetica" w:cs="Helvetica"/>
                      <w:color w:val="222222"/>
                    </w:rPr>
                    <w:t> </w:t>
                  </w:r>
                </w:p>
              </w:tc>
            </w:tr>
            <w:tr w:rsidR="006B59FC" w:rsidRPr="005C6A4E" w14:paraId="649CFF8E" w14:textId="77777777" w:rsidTr="006123F4">
              <w:trPr>
                <w:tblCellSpacing w:w="0" w:type="dxa"/>
              </w:trPr>
              <w:tc>
                <w:tcPr>
                  <w:tcW w:w="2240" w:type="dxa"/>
                  <w:noWrap/>
                  <w:hideMark/>
                </w:tcPr>
                <w:p w14:paraId="173E7F13" w14:textId="77777777" w:rsidR="006B59FC" w:rsidRPr="005C6A4E" w:rsidRDefault="006B59FC" w:rsidP="006123F4">
                  <w:pPr>
                    <w:pStyle w:val="NoSpacing"/>
                    <w:rPr>
                      <w:rFonts w:ascii="Helvetica" w:hAnsi="Helvetica" w:cs="Helvetica"/>
                      <w:b/>
                      <w:bCs/>
                      <w:color w:val="222222"/>
                    </w:rPr>
                  </w:pPr>
                  <w:r w:rsidRPr="005C6A4E">
                    <w:rPr>
                      <w:rFonts w:ascii="Helvetica" w:hAnsi="Helvetica" w:cs="Helvetica"/>
                      <w:b/>
                      <w:bCs/>
                      <w:color w:val="222222"/>
                    </w:rPr>
                    <w:t>Expected Number of Awards:</w:t>
                  </w:r>
                </w:p>
              </w:tc>
              <w:tc>
                <w:tcPr>
                  <w:tcW w:w="3005" w:type="dxa"/>
                  <w:vAlign w:val="center"/>
                  <w:hideMark/>
                </w:tcPr>
                <w:p w14:paraId="539DB7B2" w14:textId="77777777" w:rsidR="006B59FC" w:rsidRPr="005C6A4E" w:rsidRDefault="006B59FC" w:rsidP="006123F4">
                  <w:pPr>
                    <w:pStyle w:val="NoSpacing"/>
                    <w:rPr>
                      <w:rFonts w:ascii="Helvetica" w:hAnsi="Helvetica" w:cs="Helvetica"/>
                      <w:color w:val="222222"/>
                    </w:rPr>
                  </w:pPr>
                  <w:r w:rsidRPr="005C6A4E">
                    <w:rPr>
                      <w:rFonts w:ascii="Helvetica" w:hAnsi="Helvetica" w:cs="Helvetica"/>
                      <w:color w:val="222222"/>
                    </w:rPr>
                    <w:t> </w:t>
                  </w:r>
                </w:p>
              </w:tc>
            </w:tr>
            <w:tr w:rsidR="006B59FC" w:rsidRPr="005C6A4E" w14:paraId="69FDE5EC" w14:textId="77777777" w:rsidTr="006123F4">
              <w:trPr>
                <w:tblCellSpacing w:w="0" w:type="dxa"/>
              </w:trPr>
              <w:tc>
                <w:tcPr>
                  <w:tcW w:w="2240" w:type="dxa"/>
                  <w:noWrap/>
                  <w:hideMark/>
                </w:tcPr>
                <w:p w14:paraId="7604C6E5" w14:textId="77777777" w:rsidR="006B59FC" w:rsidRPr="005C6A4E" w:rsidRDefault="006B59FC" w:rsidP="006123F4">
                  <w:pPr>
                    <w:pStyle w:val="NoSpacing"/>
                    <w:rPr>
                      <w:rFonts w:ascii="Helvetica" w:hAnsi="Helvetica" w:cs="Helvetica"/>
                      <w:b/>
                      <w:bCs/>
                      <w:color w:val="222222"/>
                    </w:rPr>
                  </w:pPr>
                  <w:r w:rsidRPr="005C6A4E">
                    <w:rPr>
                      <w:rFonts w:ascii="Helvetica" w:hAnsi="Helvetica" w:cs="Helvetica"/>
                      <w:b/>
                      <w:bCs/>
                      <w:color w:val="222222"/>
                    </w:rPr>
                    <w:t>CFDA Number(s):</w:t>
                  </w:r>
                </w:p>
              </w:tc>
              <w:tc>
                <w:tcPr>
                  <w:tcW w:w="3005" w:type="dxa"/>
                  <w:vAlign w:val="center"/>
                  <w:hideMark/>
                </w:tcPr>
                <w:p w14:paraId="304F3701" w14:textId="77777777" w:rsidR="006B59FC" w:rsidRPr="005C6A4E" w:rsidRDefault="006B59FC" w:rsidP="006123F4">
                  <w:pPr>
                    <w:pStyle w:val="NoSpacing"/>
                    <w:rPr>
                      <w:rFonts w:ascii="Helvetica" w:hAnsi="Helvetica" w:cs="Helvetica"/>
                      <w:color w:val="222222"/>
                    </w:rPr>
                  </w:pPr>
                  <w:r w:rsidRPr="005C6A4E">
                    <w:rPr>
                      <w:rFonts w:ascii="Helvetica" w:hAnsi="Helvetica" w:cs="Helvetica"/>
                      <w:color w:val="222222"/>
                    </w:rPr>
                    <w:t>10.932 -- Regional Conservation Partnership Program</w:t>
                  </w:r>
                </w:p>
              </w:tc>
            </w:tr>
            <w:tr w:rsidR="006B59FC" w:rsidRPr="005C6A4E" w14:paraId="2796CA08" w14:textId="77777777" w:rsidTr="006123F4">
              <w:trPr>
                <w:tblCellSpacing w:w="0" w:type="dxa"/>
              </w:trPr>
              <w:tc>
                <w:tcPr>
                  <w:tcW w:w="2240" w:type="dxa"/>
                  <w:noWrap/>
                  <w:hideMark/>
                </w:tcPr>
                <w:p w14:paraId="4C6A704A" w14:textId="77777777" w:rsidR="006B59FC" w:rsidRPr="005C6A4E" w:rsidRDefault="006B59FC" w:rsidP="006123F4">
                  <w:pPr>
                    <w:pStyle w:val="NoSpacing"/>
                    <w:rPr>
                      <w:rFonts w:ascii="Helvetica" w:hAnsi="Helvetica" w:cs="Helvetica"/>
                      <w:b/>
                      <w:bCs/>
                      <w:color w:val="222222"/>
                    </w:rPr>
                  </w:pPr>
                  <w:r w:rsidRPr="005C6A4E">
                    <w:rPr>
                      <w:rFonts w:ascii="Helvetica" w:hAnsi="Helvetica" w:cs="Helvetica"/>
                      <w:b/>
                      <w:bCs/>
                      <w:color w:val="222222"/>
                    </w:rPr>
                    <w:lastRenderedPageBreak/>
                    <w:t>Cost Sharing or Matching Requirement:</w:t>
                  </w:r>
                </w:p>
              </w:tc>
              <w:tc>
                <w:tcPr>
                  <w:tcW w:w="3005" w:type="dxa"/>
                  <w:vAlign w:val="center"/>
                  <w:hideMark/>
                </w:tcPr>
                <w:p w14:paraId="2A62B3C1" w14:textId="77777777" w:rsidR="006B59FC" w:rsidRPr="005C6A4E" w:rsidRDefault="006B59FC" w:rsidP="006123F4">
                  <w:pPr>
                    <w:pStyle w:val="NoSpacing"/>
                    <w:rPr>
                      <w:rFonts w:ascii="Helvetica" w:hAnsi="Helvetica" w:cs="Helvetica"/>
                      <w:color w:val="222222"/>
                    </w:rPr>
                  </w:pPr>
                  <w:r w:rsidRPr="005C6A4E">
                    <w:rPr>
                      <w:rFonts w:ascii="Helvetica" w:hAnsi="Helvetica" w:cs="Helvetica"/>
                      <w:color w:val="222222"/>
                    </w:rPr>
                    <w:t>Yes</w:t>
                  </w:r>
                </w:p>
              </w:tc>
            </w:tr>
          </w:tbl>
          <w:p w14:paraId="5ED1635B" w14:textId="77777777" w:rsidR="006B59FC" w:rsidRPr="005C6A4E" w:rsidRDefault="006B59FC"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36"/>
              <w:gridCol w:w="2397"/>
            </w:tblGrid>
            <w:tr w:rsidR="006B59FC" w:rsidRPr="005C6A4E" w14:paraId="14E6FE83" w14:textId="77777777" w:rsidTr="006123F4">
              <w:trPr>
                <w:tblCellSpacing w:w="0" w:type="dxa"/>
              </w:trPr>
              <w:tc>
                <w:tcPr>
                  <w:tcW w:w="2736" w:type="dxa"/>
                  <w:noWrap/>
                  <w:hideMark/>
                </w:tcPr>
                <w:p w14:paraId="21DD7AB8" w14:textId="77777777" w:rsidR="006B59FC" w:rsidRPr="005C6A4E" w:rsidRDefault="006B59FC" w:rsidP="006123F4">
                  <w:pPr>
                    <w:pStyle w:val="NoSpacing"/>
                    <w:rPr>
                      <w:rFonts w:ascii="Helvetica" w:hAnsi="Helvetica" w:cs="Helvetica"/>
                      <w:b/>
                      <w:bCs/>
                      <w:color w:val="222222"/>
                    </w:rPr>
                  </w:pPr>
                  <w:r w:rsidRPr="005C6A4E">
                    <w:rPr>
                      <w:rFonts w:ascii="Helvetica" w:hAnsi="Helvetica" w:cs="Helvetica"/>
                      <w:b/>
                      <w:bCs/>
                      <w:color w:val="222222"/>
                    </w:rPr>
                    <w:lastRenderedPageBreak/>
                    <w:t>Version:</w:t>
                  </w:r>
                </w:p>
              </w:tc>
              <w:tc>
                <w:tcPr>
                  <w:tcW w:w="2397" w:type="dxa"/>
                  <w:vAlign w:val="center"/>
                  <w:hideMark/>
                </w:tcPr>
                <w:p w14:paraId="48B9A475" w14:textId="77777777" w:rsidR="006B59FC" w:rsidRPr="005C6A4E" w:rsidRDefault="006B59FC" w:rsidP="006123F4">
                  <w:pPr>
                    <w:pStyle w:val="NoSpacing"/>
                    <w:rPr>
                      <w:rFonts w:ascii="Helvetica" w:hAnsi="Helvetica" w:cs="Helvetica"/>
                      <w:color w:val="222222"/>
                    </w:rPr>
                  </w:pPr>
                  <w:r w:rsidRPr="005C6A4E">
                    <w:rPr>
                      <w:rFonts w:ascii="Helvetica" w:hAnsi="Helvetica" w:cs="Helvetica"/>
                      <w:color w:val="222222"/>
                    </w:rPr>
                    <w:t>Synopsis 8</w:t>
                  </w:r>
                </w:p>
              </w:tc>
            </w:tr>
            <w:tr w:rsidR="006B59FC" w:rsidRPr="005C6A4E" w14:paraId="412AF192" w14:textId="77777777" w:rsidTr="006123F4">
              <w:trPr>
                <w:tblCellSpacing w:w="0" w:type="dxa"/>
              </w:trPr>
              <w:tc>
                <w:tcPr>
                  <w:tcW w:w="2736" w:type="dxa"/>
                  <w:noWrap/>
                  <w:hideMark/>
                </w:tcPr>
                <w:p w14:paraId="7CBEB18A" w14:textId="77777777" w:rsidR="006B59FC" w:rsidRPr="005C6A4E" w:rsidRDefault="006B59FC" w:rsidP="006123F4">
                  <w:pPr>
                    <w:pStyle w:val="NoSpacing"/>
                    <w:rPr>
                      <w:rFonts w:ascii="Helvetica" w:hAnsi="Helvetica" w:cs="Helvetica"/>
                      <w:b/>
                      <w:bCs/>
                      <w:color w:val="222222"/>
                    </w:rPr>
                  </w:pPr>
                  <w:r w:rsidRPr="005C6A4E">
                    <w:rPr>
                      <w:rFonts w:ascii="Helvetica" w:hAnsi="Helvetica" w:cs="Helvetica"/>
                      <w:b/>
                      <w:bCs/>
                      <w:color w:val="222222"/>
                    </w:rPr>
                    <w:t>Posted Date:</w:t>
                  </w:r>
                </w:p>
              </w:tc>
              <w:tc>
                <w:tcPr>
                  <w:tcW w:w="2397" w:type="dxa"/>
                  <w:vAlign w:val="center"/>
                  <w:hideMark/>
                </w:tcPr>
                <w:p w14:paraId="3AAE060D" w14:textId="77777777" w:rsidR="006B59FC" w:rsidRPr="005C6A4E" w:rsidRDefault="006B59FC" w:rsidP="006123F4">
                  <w:pPr>
                    <w:pStyle w:val="NoSpacing"/>
                    <w:rPr>
                      <w:rFonts w:ascii="Helvetica" w:hAnsi="Helvetica" w:cs="Helvetica"/>
                      <w:color w:val="222222"/>
                    </w:rPr>
                  </w:pPr>
                  <w:r w:rsidRPr="005C6A4E">
                    <w:rPr>
                      <w:rFonts w:ascii="Helvetica" w:hAnsi="Helvetica" w:cs="Helvetica"/>
                      <w:color w:val="222222"/>
                    </w:rPr>
                    <w:t>May 19, 2023</w:t>
                  </w:r>
                </w:p>
              </w:tc>
            </w:tr>
            <w:tr w:rsidR="006B59FC" w:rsidRPr="005C6A4E" w14:paraId="68AF0814" w14:textId="77777777" w:rsidTr="006123F4">
              <w:trPr>
                <w:tblCellSpacing w:w="0" w:type="dxa"/>
              </w:trPr>
              <w:tc>
                <w:tcPr>
                  <w:tcW w:w="2736" w:type="dxa"/>
                  <w:noWrap/>
                  <w:hideMark/>
                </w:tcPr>
                <w:p w14:paraId="27824781" w14:textId="77777777" w:rsidR="006B59FC" w:rsidRPr="005C6A4E" w:rsidRDefault="006B59FC" w:rsidP="006123F4">
                  <w:pPr>
                    <w:pStyle w:val="NoSpacing"/>
                    <w:rPr>
                      <w:rFonts w:ascii="Helvetica" w:hAnsi="Helvetica" w:cs="Helvetica"/>
                      <w:b/>
                      <w:bCs/>
                      <w:color w:val="222222"/>
                    </w:rPr>
                  </w:pPr>
                  <w:r w:rsidRPr="005C6A4E">
                    <w:rPr>
                      <w:rFonts w:ascii="Helvetica" w:hAnsi="Helvetica" w:cs="Helvetica"/>
                      <w:b/>
                      <w:bCs/>
                      <w:color w:val="222222"/>
                    </w:rPr>
                    <w:t>Last Updated Date:</w:t>
                  </w:r>
                </w:p>
              </w:tc>
              <w:tc>
                <w:tcPr>
                  <w:tcW w:w="2397" w:type="dxa"/>
                  <w:vAlign w:val="center"/>
                  <w:hideMark/>
                </w:tcPr>
                <w:p w14:paraId="4BFDF50E" w14:textId="77777777" w:rsidR="006B59FC" w:rsidRPr="005C6A4E" w:rsidRDefault="006B59FC" w:rsidP="006123F4">
                  <w:pPr>
                    <w:pStyle w:val="NoSpacing"/>
                    <w:rPr>
                      <w:rFonts w:ascii="Helvetica" w:hAnsi="Helvetica" w:cs="Helvetica"/>
                      <w:color w:val="222222"/>
                    </w:rPr>
                  </w:pPr>
                  <w:r w:rsidRPr="005C6A4E">
                    <w:rPr>
                      <w:rFonts w:ascii="Helvetica" w:hAnsi="Helvetica" w:cs="Helvetica"/>
                      <w:color w:val="222222"/>
                    </w:rPr>
                    <w:t>May 19, 2023</w:t>
                  </w:r>
                </w:p>
              </w:tc>
            </w:tr>
            <w:tr w:rsidR="006B59FC" w:rsidRPr="005C6A4E" w14:paraId="2FB06DC6" w14:textId="77777777" w:rsidTr="006123F4">
              <w:trPr>
                <w:tblCellSpacing w:w="0" w:type="dxa"/>
              </w:trPr>
              <w:tc>
                <w:tcPr>
                  <w:tcW w:w="2736" w:type="dxa"/>
                  <w:noWrap/>
                  <w:hideMark/>
                </w:tcPr>
                <w:p w14:paraId="1DD5D9FC" w14:textId="77777777" w:rsidR="006B59FC" w:rsidRPr="005C6A4E" w:rsidRDefault="006B59FC" w:rsidP="006123F4">
                  <w:pPr>
                    <w:pStyle w:val="NoSpacing"/>
                    <w:rPr>
                      <w:rFonts w:ascii="Helvetica" w:hAnsi="Helvetica" w:cs="Helvetica"/>
                      <w:b/>
                      <w:bCs/>
                      <w:color w:val="222222"/>
                    </w:rPr>
                  </w:pPr>
                  <w:r w:rsidRPr="005C6A4E">
                    <w:rPr>
                      <w:rFonts w:ascii="Helvetica" w:hAnsi="Helvetica" w:cs="Helvetica"/>
                      <w:b/>
                      <w:bCs/>
                      <w:color w:val="222222"/>
                    </w:rPr>
                    <w:t>Original Closing Date for Applications:</w:t>
                  </w:r>
                </w:p>
              </w:tc>
              <w:tc>
                <w:tcPr>
                  <w:tcW w:w="2397" w:type="dxa"/>
                  <w:vAlign w:val="center"/>
                  <w:hideMark/>
                </w:tcPr>
                <w:p w14:paraId="30184F8C" w14:textId="77777777" w:rsidR="006B59FC" w:rsidRPr="005C6A4E" w:rsidRDefault="006B59FC" w:rsidP="006123F4">
                  <w:pPr>
                    <w:pStyle w:val="NoSpacing"/>
                    <w:rPr>
                      <w:rFonts w:ascii="Helvetica" w:hAnsi="Helvetica" w:cs="Helvetica"/>
                      <w:color w:val="222222"/>
                    </w:rPr>
                  </w:pPr>
                  <w:r w:rsidRPr="005C6A4E">
                    <w:rPr>
                      <w:rFonts w:ascii="Helvetica" w:hAnsi="Helvetica" w:cs="Helvetica"/>
                      <w:color w:val="222222"/>
                    </w:rPr>
                    <w:t>Aug 17, 2023  </w:t>
                  </w:r>
                </w:p>
              </w:tc>
            </w:tr>
            <w:tr w:rsidR="006B59FC" w:rsidRPr="005C6A4E" w14:paraId="760853F0" w14:textId="77777777" w:rsidTr="006123F4">
              <w:trPr>
                <w:tblCellSpacing w:w="0" w:type="dxa"/>
              </w:trPr>
              <w:tc>
                <w:tcPr>
                  <w:tcW w:w="2736" w:type="dxa"/>
                  <w:noWrap/>
                  <w:hideMark/>
                </w:tcPr>
                <w:p w14:paraId="1E701C73" w14:textId="77777777" w:rsidR="006B59FC" w:rsidRPr="005C6A4E" w:rsidRDefault="006B59FC" w:rsidP="006123F4">
                  <w:pPr>
                    <w:pStyle w:val="NoSpacing"/>
                    <w:rPr>
                      <w:rFonts w:ascii="Helvetica" w:hAnsi="Helvetica" w:cs="Helvetica"/>
                      <w:b/>
                      <w:bCs/>
                      <w:color w:val="222222"/>
                    </w:rPr>
                  </w:pPr>
                  <w:r w:rsidRPr="005C6A4E">
                    <w:rPr>
                      <w:rFonts w:ascii="Helvetica" w:hAnsi="Helvetica" w:cs="Helvetica"/>
                      <w:b/>
                      <w:bCs/>
                      <w:color w:val="222222"/>
                    </w:rPr>
                    <w:t>Current Closing Date for Applications:</w:t>
                  </w:r>
                </w:p>
              </w:tc>
              <w:tc>
                <w:tcPr>
                  <w:tcW w:w="2397" w:type="dxa"/>
                  <w:vAlign w:val="center"/>
                  <w:hideMark/>
                </w:tcPr>
                <w:p w14:paraId="4E00213F" w14:textId="77777777" w:rsidR="006B59FC" w:rsidRPr="005C6A4E" w:rsidRDefault="006B59FC" w:rsidP="006123F4">
                  <w:pPr>
                    <w:pStyle w:val="NoSpacing"/>
                    <w:rPr>
                      <w:rFonts w:ascii="Helvetica" w:hAnsi="Helvetica" w:cs="Helvetica"/>
                      <w:color w:val="222222"/>
                    </w:rPr>
                  </w:pPr>
                  <w:r w:rsidRPr="005C6A4E">
                    <w:rPr>
                      <w:rFonts w:ascii="Helvetica" w:hAnsi="Helvetica" w:cs="Helvetica"/>
                      <w:color w:val="222222"/>
                    </w:rPr>
                    <w:t>Aug 17, 2023  </w:t>
                  </w:r>
                </w:p>
              </w:tc>
            </w:tr>
            <w:tr w:rsidR="006B59FC" w:rsidRPr="005C6A4E" w14:paraId="0C47E328" w14:textId="77777777" w:rsidTr="006123F4">
              <w:trPr>
                <w:tblCellSpacing w:w="0" w:type="dxa"/>
              </w:trPr>
              <w:tc>
                <w:tcPr>
                  <w:tcW w:w="2736" w:type="dxa"/>
                  <w:noWrap/>
                  <w:hideMark/>
                </w:tcPr>
                <w:p w14:paraId="3889072A" w14:textId="77777777" w:rsidR="006B59FC" w:rsidRPr="005C6A4E" w:rsidRDefault="006B59FC" w:rsidP="006123F4">
                  <w:pPr>
                    <w:pStyle w:val="NoSpacing"/>
                    <w:rPr>
                      <w:rFonts w:ascii="Helvetica" w:hAnsi="Helvetica" w:cs="Helvetica"/>
                      <w:b/>
                      <w:bCs/>
                      <w:color w:val="222222"/>
                    </w:rPr>
                  </w:pPr>
                  <w:r w:rsidRPr="005C6A4E">
                    <w:rPr>
                      <w:rFonts w:ascii="Helvetica" w:hAnsi="Helvetica" w:cs="Helvetica"/>
                      <w:b/>
                      <w:bCs/>
                      <w:color w:val="222222"/>
                    </w:rPr>
                    <w:t>Archive Date:</w:t>
                  </w:r>
                </w:p>
              </w:tc>
              <w:tc>
                <w:tcPr>
                  <w:tcW w:w="2397" w:type="dxa"/>
                  <w:vAlign w:val="center"/>
                  <w:hideMark/>
                </w:tcPr>
                <w:p w14:paraId="7BE49C2A" w14:textId="77777777" w:rsidR="006B59FC" w:rsidRPr="005C6A4E" w:rsidRDefault="006B59FC" w:rsidP="006123F4">
                  <w:pPr>
                    <w:pStyle w:val="NoSpacing"/>
                    <w:rPr>
                      <w:rFonts w:ascii="Helvetica" w:hAnsi="Helvetica" w:cs="Helvetica"/>
                      <w:color w:val="222222"/>
                    </w:rPr>
                  </w:pPr>
                  <w:r w:rsidRPr="005C6A4E">
                    <w:rPr>
                      <w:rFonts w:ascii="Helvetica" w:hAnsi="Helvetica" w:cs="Helvetica"/>
                      <w:color w:val="222222"/>
                    </w:rPr>
                    <w:t>Sep 16, 2023</w:t>
                  </w:r>
                </w:p>
              </w:tc>
            </w:tr>
            <w:tr w:rsidR="006B59FC" w:rsidRPr="005C6A4E" w14:paraId="4D6259F4" w14:textId="77777777" w:rsidTr="006123F4">
              <w:trPr>
                <w:tblCellSpacing w:w="0" w:type="dxa"/>
              </w:trPr>
              <w:tc>
                <w:tcPr>
                  <w:tcW w:w="2736" w:type="dxa"/>
                  <w:noWrap/>
                  <w:hideMark/>
                </w:tcPr>
                <w:p w14:paraId="3CE23E96" w14:textId="77777777" w:rsidR="006B59FC" w:rsidRPr="005C6A4E" w:rsidRDefault="006B59FC" w:rsidP="006123F4">
                  <w:pPr>
                    <w:pStyle w:val="NoSpacing"/>
                    <w:rPr>
                      <w:rFonts w:ascii="Helvetica" w:hAnsi="Helvetica" w:cs="Helvetica"/>
                      <w:b/>
                      <w:bCs/>
                      <w:color w:val="222222"/>
                    </w:rPr>
                  </w:pPr>
                  <w:r w:rsidRPr="005C6A4E">
                    <w:rPr>
                      <w:rFonts w:ascii="Helvetica" w:hAnsi="Helvetica" w:cs="Helvetica"/>
                      <w:b/>
                      <w:bCs/>
                      <w:color w:val="222222"/>
                    </w:rPr>
                    <w:t>Estimated Total Program Funding:</w:t>
                  </w:r>
                </w:p>
              </w:tc>
              <w:tc>
                <w:tcPr>
                  <w:tcW w:w="2397" w:type="dxa"/>
                  <w:vAlign w:val="center"/>
                  <w:hideMark/>
                </w:tcPr>
                <w:p w14:paraId="4E87DE27" w14:textId="77777777" w:rsidR="006B59FC" w:rsidRPr="005C6A4E" w:rsidRDefault="006B59FC" w:rsidP="006123F4">
                  <w:pPr>
                    <w:pStyle w:val="NoSpacing"/>
                    <w:rPr>
                      <w:rFonts w:ascii="Helvetica" w:hAnsi="Helvetica" w:cs="Helvetica"/>
                      <w:color w:val="222222"/>
                    </w:rPr>
                  </w:pPr>
                  <w:r w:rsidRPr="005C6A4E">
                    <w:rPr>
                      <w:rFonts w:ascii="Helvetica" w:hAnsi="Helvetica" w:cs="Helvetica"/>
                      <w:color w:val="222222"/>
                    </w:rPr>
                    <w:t>$500,000,000</w:t>
                  </w:r>
                </w:p>
              </w:tc>
            </w:tr>
            <w:tr w:rsidR="006B59FC" w:rsidRPr="005C6A4E" w14:paraId="2540A8EA" w14:textId="77777777" w:rsidTr="006123F4">
              <w:trPr>
                <w:tblCellSpacing w:w="0" w:type="dxa"/>
              </w:trPr>
              <w:tc>
                <w:tcPr>
                  <w:tcW w:w="2736" w:type="dxa"/>
                  <w:noWrap/>
                  <w:hideMark/>
                </w:tcPr>
                <w:p w14:paraId="5121D309" w14:textId="77777777" w:rsidR="006B59FC" w:rsidRPr="005C6A4E" w:rsidRDefault="006B59FC" w:rsidP="006123F4">
                  <w:pPr>
                    <w:pStyle w:val="NoSpacing"/>
                    <w:rPr>
                      <w:rFonts w:ascii="Helvetica" w:hAnsi="Helvetica" w:cs="Helvetica"/>
                      <w:b/>
                      <w:bCs/>
                      <w:color w:val="222222"/>
                    </w:rPr>
                  </w:pPr>
                  <w:r w:rsidRPr="005C6A4E">
                    <w:rPr>
                      <w:rFonts w:ascii="Helvetica" w:hAnsi="Helvetica" w:cs="Helvetica"/>
                      <w:b/>
                      <w:bCs/>
                      <w:color w:val="222222"/>
                    </w:rPr>
                    <w:t>Award Ceiling:</w:t>
                  </w:r>
                </w:p>
              </w:tc>
              <w:tc>
                <w:tcPr>
                  <w:tcW w:w="2397" w:type="dxa"/>
                  <w:vAlign w:val="center"/>
                  <w:hideMark/>
                </w:tcPr>
                <w:p w14:paraId="19A9E19B" w14:textId="77777777" w:rsidR="006B59FC" w:rsidRPr="005C6A4E" w:rsidRDefault="006B59FC" w:rsidP="006123F4">
                  <w:pPr>
                    <w:pStyle w:val="NoSpacing"/>
                    <w:rPr>
                      <w:rFonts w:ascii="Helvetica" w:hAnsi="Helvetica" w:cs="Helvetica"/>
                      <w:color w:val="222222"/>
                    </w:rPr>
                  </w:pPr>
                  <w:r w:rsidRPr="005C6A4E">
                    <w:rPr>
                      <w:rFonts w:ascii="Helvetica" w:hAnsi="Helvetica" w:cs="Helvetica"/>
                      <w:color w:val="222222"/>
                    </w:rPr>
                    <w:t>$25,000,000</w:t>
                  </w:r>
                </w:p>
              </w:tc>
            </w:tr>
            <w:tr w:rsidR="006B59FC" w:rsidRPr="005C6A4E" w14:paraId="7314C474" w14:textId="77777777" w:rsidTr="006123F4">
              <w:trPr>
                <w:tblCellSpacing w:w="0" w:type="dxa"/>
              </w:trPr>
              <w:tc>
                <w:tcPr>
                  <w:tcW w:w="2736" w:type="dxa"/>
                  <w:noWrap/>
                  <w:hideMark/>
                </w:tcPr>
                <w:p w14:paraId="3C9CD5ED" w14:textId="77777777" w:rsidR="006B59FC" w:rsidRPr="005C6A4E" w:rsidRDefault="006B59FC" w:rsidP="006123F4">
                  <w:pPr>
                    <w:pStyle w:val="NoSpacing"/>
                    <w:rPr>
                      <w:rFonts w:ascii="Helvetica" w:hAnsi="Helvetica" w:cs="Helvetica"/>
                      <w:b/>
                      <w:bCs/>
                      <w:color w:val="222222"/>
                    </w:rPr>
                  </w:pPr>
                  <w:r w:rsidRPr="005C6A4E">
                    <w:rPr>
                      <w:rFonts w:ascii="Helvetica" w:hAnsi="Helvetica" w:cs="Helvetica"/>
                      <w:b/>
                      <w:bCs/>
                      <w:color w:val="222222"/>
                    </w:rPr>
                    <w:t>Award Floor:</w:t>
                  </w:r>
                </w:p>
              </w:tc>
              <w:tc>
                <w:tcPr>
                  <w:tcW w:w="2397" w:type="dxa"/>
                  <w:vAlign w:val="center"/>
                  <w:hideMark/>
                </w:tcPr>
                <w:p w14:paraId="67C7B26C" w14:textId="77777777" w:rsidR="006B59FC" w:rsidRPr="005C6A4E" w:rsidRDefault="006B59FC" w:rsidP="006123F4">
                  <w:pPr>
                    <w:pStyle w:val="NoSpacing"/>
                    <w:rPr>
                      <w:rFonts w:ascii="Helvetica" w:hAnsi="Helvetica" w:cs="Helvetica"/>
                      <w:color w:val="222222"/>
                    </w:rPr>
                  </w:pPr>
                  <w:r w:rsidRPr="005C6A4E">
                    <w:rPr>
                      <w:rFonts w:ascii="Helvetica" w:hAnsi="Helvetica" w:cs="Helvetica"/>
                      <w:color w:val="222222"/>
                    </w:rPr>
                    <w:t>$250,000</w:t>
                  </w:r>
                </w:p>
              </w:tc>
            </w:tr>
          </w:tbl>
          <w:p w14:paraId="7EC19391" w14:textId="77777777" w:rsidR="006B59FC" w:rsidRPr="005C6A4E" w:rsidRDefault="006B59FC" w:rsidP="006123F4">
            <w:pPr>
              <w:pStyle w:val="NoSpacing"/>
              <w:rPr>
                <w:rFonts w:ascii="Helvetica" w:hAnsi="Helvetica" w:cs="Helvetica"/>
                <w:color w:val="222222"/>
              </w:rPr>
            </w:pPr>
          </w:p>
        </w:tc>
      </w:tr>
    </w:tbl>
    <w:p w14:paraId="3B5301D4" w14:textId="77777777" w:rsidR="006B59FC" w:rsidRPr="005C6A4E" w:rsidRDefault="006B59FC" w:rsidP="006B59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B59FC" w:rsidRPr="005C6A4E" w14:paraId="029317F4" w14:textId="77777777" w:rsidTr="006123F4">
        <w:trPr>
          <w:tblCellSpacing w:w="0" w:type="dxa"/>
        </w:trPr>
        <w:tc>
          <w:tcPr>
            <w:tcW w:w="0" w:type="auto"/>
            <w:noWrap/>
            <w:hideMark/>
          </w:tcPr>
          <w:p w14:paraId="7A7A0777" w14:textId="77777777" w:rsidR="006B59FC" w:rsidRPr="005C6A4E" w:rsidRDefault="006B59FC" w:rsidP="006123F4">
            <w:pPr>
              <w:pStyle w:val="NoSpacing"/>
              <w:rPr>
                <w:rFonts w:ascii="Helvetica" w:hAnsi="Helvetica" w:cs="Helvetica"/>
                <w:b/>
                <w:bCs/>
                <w:color w:val="222222"/>
              </w:rPr>
            </w:pPr>
            <w:r w:rsidRPr="005C6A4E">
              <w:rPr>
                <w:rFonts w:ascii="Helvetica" w:hAnsi="Helvetica" w:cs="Helvetica"/>
                <w:b/>
                <w:bCs/>
                <w:color w:val="222222"/>
              </w:rPr>
              <w:t>Eligible Applicants:</w:t>
            </w:r>
          </w:p>
        </w:tc>
        <w:tc>
          <w:tcPr>
            <w:tcW w:w="5000" w:type="pct"/>
            <w:vAlign w:val="center"/>
            <w:hideMark/>
          </w:tcPr>
          <w:p w14:paraId="367D5E30" w14:textId="77777777" w:rsidR="006B59FC" w:rsidRPr="005C6A4E" w:rsidRDefault="006B59FC" w:rsidP="006123F4">
            <w:pPr>
              <w:pStyle w:val="NoSpacing"/>
              <w:rPr>
                <w:rFonts w:ascii="Helvetica" w:hAnsi="Helvetica" w:cs="Helvetica"/>
                <w:color w:val="222222"/>
              </w:rPr>
            </w:pPr>
            <w:r w:rsidRPr="005C6A4E">
              <w:rPr>
                <w:rFonts w:ascii="Helvetica" w:hAnsi="Helvetica" w:cs="Helvetica"/>
                <w:color w:val="222222"/>
              </w:rPr>
              <w:t>Others (see text field entitled "Additional Information on Eligibility" for clarification)</w:t>
            </w:r>
          </w:p>
        </w:tc>
      </w:tr>
      <w:tr w:rsidR="006B59FC" w:rsidRPr="005C6A4E" w14:paraId="784FDC74" w14:textId="77777777" w:rsidTr="006123F4">
        <w:trPr>
          <w:tblCellSpacing w:w="0" w:type="dxa"/>
        </w:trPr>
        <w:tc>
          <w:tcPr>
            <w:tcW w:w="0" w:type="auto"/>
            <w:noWrap/>
            <w:hideMark/>
          </w:tcPr>
          <w:p w14:paraId="600AAE2D" w14:textId="77777777" w:rsidR="006B59FC" w:rsidRPr="005C6A4E" w:rsidRDefault="006B59FC" w:rsidP="006123F4">
            <w:pPr>
              <w:pStyle w:val="NoSpacing"/>
              <w:rPr>
                <w:rFonts w:ascii="Helvetica" w:hAnsi="Helvetica" w:cs="Helvetica"/>
                <w:b/>
                <w:bCs/>
                <w:color w:val="222222"/>
              </w:rPr>
            </w:pPr>
            <w:r w:rsidRPr="005C6A4E">
              <w:rPr>
                <w:rFonts w:ascii="Helvetica" w:hAnsi="Helvetica" w:cs="Helvetica"/>
                <w:b/>
                <w:bCs/>
                <w:color w:val="222222"/>
              </w:rPr>
              <w:t>Additional Information on Eligibility:</w:t>
            </w:r>
          </w:p>
        </w:tc>
        <w:tc>
          <w:tcPr>
            <w:tcW w:w="5000" w:type="pct"/>
            <w:vAlign w:val="center"/>
            <w:hideMark/>
          </w:tcPr>
          <w:p w14:paraId="14C8D995" w14:textId="77777777" w:rsidR="006B59FC" w:rsidRPr="005C6A4E" w:rsidRDefault="006B59FC" w:rsidP="006123F4">
            <w:pPr>
              <w:pStyle w:val="NoSpacing"/>
              <w:rPr>
                <w:rFonts w:ascii="Helvetica" w:hAnsi="Helvetica" w:cs="Helvetica"/>
                <w:color w:val="222222"/>
              </w:rPr>
            </w:pPr>
            <w:r w:rsidRPr="005C6A4E">
              <w:rPr>
                <w:rFonts w:ascii="Helvetica" w:hAnsi="Helvetica" w:cs="Helvetica"/>
                <w:color w:val="222222"/>
              </w:rPr>
              <w:t>Entities that are classified as one of the following organizational types can serve as an eligible RCPP partner:1. An agricultural or silvicultural producer association or other group of producers.2. A state or unit of local government.3. An Indian Tribe.4. A farmer cooperative.5. A water district, irrigation district, acequia, rural water district or association, or other organization with specific water delivery authority to agricultural producers.6. A municipal water or wastewater treatment entity.7. An institution of higher education.8. An organization, business or entity with an established history of working cooperatively with producers, as determined by NRCS, to address: a. local conservation priorities related to agricultural production, wildlife habitat development, or nonindustrial private forest land management; orb. critical watershed-scale soil erosion, water quality, sediment reduction, or other natural resource issues.9. An entity, such as an Indian Tribe, state government, local government, or a non-governmental organization, that has a farmland or grassland protection program that purchases agricultural land easements, as defined in 7 CFR 1468.3. 10. A conservation district.</w:t>
            </w:r>
          </w:p>
        </w:tc>
      </w:tr>
    </w:tbl>
    <w:p w14:paraId="2AC9383E" w14:textId="77777777" w:rsidR="006B59FC" w:rsidRPr="005C6A4E" w:rsidRDefault="006B59FC" w:rsidP="006B59F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B59FC" w:rsidRPr="005C6A4E" w14:paraId="56E81780" w14:textId="77777777" w:rsidTr="006123F4">
        <w:trPr>
          <w:tblCellSpacing w:w="0" w:type="dxa"/>
        </w:trPr>
        <w:tc>
          <w:tcPr>
            <w:tcW w:w="0" w:type="auto"/>
            <w:noWrap/>
            <w:hideMark/>
          </w:tcPr>
          <w:p w14:paraId="047F5DCC" w14:textId="77777777" w:rsidR="006B59FC" w:rsidRPr="005C6A4E" w:rsidRDefault="006B59FC" w:rsidP="006123F4">
            <w:pPr>
              <w:pStyle w:val="NoSpacing"/>
              <w:rPr>
                <w:rFonts w:ascii="Helvetica" w:hAnsi="Helvetica" w:cs="Helvetica"/>
                <w:b/>
                <w:bCs/>
                <w:color w:val="222222"/>
              </w:rPr>
            </w:pPr>
            <w:r w:rsidRPr="005C6A4E">
              <w:rPr>
                <w:rFonts w:ascii="Helvetica" w:hAnsi="Helvetica" w:cs="Helvetica"/>
                <w:b/>
                <w:bCs/>
                <w:color w:val="222222"/>
              </w:rPr>
              <w:t>Agency Name:</w:t>
            </w:r>
          </w:p>
        </w:tc>
        <w:tc>
          <w:tcPr>
            <w:tcW w:w="5000" w:type="pct"/>
            <w:vAlign w:val="center"/>
            <w:hideMark/>
          </w:tcPr>
          <w:p w14:paraId="253E0239" w14:textId="77777777" w:rsidR="006B59FC" w:rsidRPr="005C6A4E" w:rsidRDefault="006B59FC" w:rsidP="006123F4">
            <w:pPr>
              <w:pStyle w:val="NoSpacing"/>
              <w:rPr>
                <w:rFonts w:ascii="Helvetica" w:hAnsi="Helvetica" w:cs="Helvetica"/>
                <w:color w:val="222222"/>
              </w:rPr>
            </w:pPr>
            <w:r w:rsidRPr="005C6A4E">
              <w:rPr>
                <w:rFonts w:ascii="Helvetica" w:hAnsi="Helvetica" w:cs="Helvetica"/>
                <w:color w:val="222222"/>
              </w:rPr>
              <w:t>Natural Resources Conservation Service</w:t>
            </w:r>
          </w:p>
        </w:tc>
      </w:tr>
      <w:tr w:rsidR="006B59FC" w:rsidRPr="005C6A4E" w14:paraId="6B677BBC" w14:textId="77777777" w:rsidTr="006123F4">
        <w:trPr>
          <w:tblCellSpacing w:w="0" w:type="dxa"/>
        </w:trPr>
        <w:tc>
          <w:tcPr>
            <w:tcW w:w="0" w:type="auto"/>
            <w:noWrap/>
            <w:hideMark/>
          </w:tcPr>
          <w:p w14:paraId="20DA7EB1" w14:textId="77777777" w:rsidR="006B59FC" w:rsidRPr="005C6A4E" w:rsidRDefault="006B59FC" w:rsidP="006123F4">
            <w:pPr>
              <w:pStyle w:val="NoSpacing"/>
              <w:rPr>
                <w:rFonts w:ascii="Helvetica" w:hAnsi="Helvetica" w:cs="Helvetica"/>
                <w:b/>
                <w:bCs/>
                <w:color w:val="222222"/>
              </w:rPr>
            </w:pPr>
            <w:r w:rsidRPr="005C6A4E">
              <w:rPr>
                <w:rFonts w:ascii="Helvetica" w:hAnsi="Helvetica" w:cs="Helvetica"/>
                <w:b/>
                <w:bCs/>
                <w:color w:val="222222"/>
              </w:rPr>
              <w:t>Description:</w:t>
            </w:r>
          </w:p>
        </w:tc>
        <w:tc>
          <w:tcPr>
            <w:tcW w:w="5000" w:type="pct"/>
            <w:vAlign w:val="center"/>
            <w:hideMark/>
          </w:tcPr>
          <w:p w14:paraId="793B0312" w14:textId="77777777" w:rsidR="006B59FC" w:rsidRPr="005C6A4E" w:rsidRDefault="006B59FC" w:rsidP="006123F4">
            <w:pPr>
              <w:pStyle w:val="NoSpacing"/>
              <w:rPr>
                <w:rFonts w:ascii="Helvetica" w:hAnsi="Helvetica" w:cs="Helvetica"/>
                <w:color w:val="222222"/>
              </w:rPr>
            </w:pPr>
            <w:r w:rsidRPr="005C6A4E">
              <w:rPr>
                <w:rFonts w:ascii="Helvetica" w:hAnsi="Helvetica" w:cs="Helvetica"/>
                <w:color w:val="222222"/>
              </w:rPr>
              <w:t xml:space="preserve">EXECUTIVE SUMMARY </w:t>
            </w:r>
          </w:p>
          <w:p w14:paraId="67F1C146" w14:textId="77777777" w:rsidR="006B59FC" w:rsidRPr="005C6A4E" w:rsidRDefault="006B59FC" w:rsidP="006123F4">
            <w:pPr>
              <w:pStyle w:val="NoSpacing"/>
              <w:rPr>
                <w:rFonts w:ascii="Helvetica" w:hAnsi="Helvetica" w:cs="Helvetica"/>
                <w:color w:val="222222"/>
              </w:rPr>
            </w:pPr>
          </w:p>
          <w:p w14:paraId="40907E76" w14:textId="77777777" w:rsidR="006B59FC" w:rsidRPr="005C6A4E" w:rsidRDefault="006B59FC" w:rsidP="006123F4">
            <w:pPr>
              <w:pStyle w:val="NoSpacing"/>
              <w:rPr>
                <w:rFonts w:ascii="Helvetica" w:hAnsi="Helvetica" w:cs="Helvetica"/>
                <w:color w:val="222222"/>
              </w:rPr>
            </w:pPr>
            <w:r w:rsidRPr="005C6A4E">
              <w:rPr>
                <w:rFonts w:ascii="Helvetica" w:hAnsi="Helvetica" w:cs="Helvetica"/>
                <w:b/>
                <w:bCs/>
                <w:color w:val="222222"/>
              </w:rPr>
              <w:t xml:space="preserve">Federal Awarding Agency Name: </w:t>
            </w:r>
            <w:r w:rsidRPr="005C6A4E">
              <w:rPr>
                <w:rFonts w:ascii="Helvetica" w:hAnsi="Helvetica" w:cs="Helvetica"/>
                <w:color w:val="222222"/>
              </w:rPr>
              <w:t>U.S. Department of Agriculture (USDA) Natural Resources Conservation Service (NRCS), Commodity Credit Corporation (CCC)</w:t>
            </w:r>
          </w:p>
          <w:p w14:paraId="02503B27" w14:textId="77777777" w:rsidR="006B59FC" w:rsidRPr="005C6A4E" w:rsidRDefault="006B59FC" w:rsidP="006123F4">
            <w:pPr>
              <w:pStyle w:val="NoSpacing"/>
              <w:rPr>
                <w:rFonts w:ascii="Helvetica" w:hAnsi="Helvetica" w:cs="Helvetica"/>
                <w:color w:val="222222"/>
              </w:rPr>
            </w:pPr>
          </w:p>
          <w:p w14:paraId="5AFA092E" w14:textId="77777777" w:rsidR="006B59FC" w:rsidRPr="005C6A4E" w:rsidRDefault="006B59FC" w:rsidP="006123F4">
            <w:pPr>
              <w:pStyle w:val="NoSpacing"/>
              <w:rPr>
                <w:rFonts w:ascii="Helvetica" w:hAnsi="Helvetica" w:cs="Helvetica"/>
                <w:color w:val="222222"/>
              </w:rPr>
            </w:pPr>
            <w:r w:rsidRPr="005C6A4E">
              <w:rPr>
                <w:rFonts w:ascii="Helvetica" w:hAnsi="Helvetica" w:cs="Helvetica"/>
                <w:b/>
                <w:bCs/>
                <w:color w:val="222222"/>
              </w:rPr>
              <w:t>Funding Opportunity Title:</w:t>
            </w:r>
            <w:r w:rsidRPr="005C6A4E">
              <w:rPr>
                <w:rFonts w:ascii="Helvetica" w:hAnsi="Helvetica" w:cs="Helvetica"/>
                <w:color w:val="222222"/>
              </w:rPr>
              <w:t xml:space="preserve"> Notice of Funding for NRCS’s Regional Conservation Partnership Program (RCPP) for Federal Fiscal Year (FY) 2023.</w:t>
            </w:r>
          </w:p>
          <w:p w14:paraId="453F0487" w14:textId="77777777" w:rsidR="006B59FC" w:rsidRPr="005C6A4E" w:rsidRDefault="006B59FC" w:rsidP="006123F4">
            <w:pPr>
              <w:pStyle w:val="NoSpacing"/>
              <w:rPr>
                <w:rFonts w:ascii="Helvetica" w:hAnsi="Helvetica" w:cs="Helvetica"/>
                <w:color w:val="222222"/>
              </w:rPr>
            </w:pPr>
          </w:p>
          <w:p w14:paraId="1D9D7F38" w14:textId="77777777" w:rsidR="006B59FC" w:rsidRPr="005C6A4E" w:rsidRDefault="006B59FC" w:rsidP="006123F4">
            <w:pPr>
              <w:pStyle w:val="NoSpacing"/>
              <w:rPr>
                <w:rFonts w:ascii="Helvetica" w:hAnsi="Helvetica" w:cs="Helvetica"/>
                <w:color w:val="222222"/>
              </w:rPr>
            </w:pPr>
            <w:r w:rsidRPr="005C6A4E">
              <w:rPr>
                <w:rFonts w:ascii="Helvetica" w:hAnsi="Helvetica" w:cs="Helvetica"/>
                <w:b/>
                <w:bCs/>
                <w:color w:val="222222"/>
              </w:rPr>
              <w:t>Funding Opportunity Number:</w:t>
            </w:r>
            <w:r w:rsidRPr="005C6A4E">
              <w:rPr>
                <w:rFonts w:ascii="Helvetica" w:hAnsi="Helvetica" w:cs="Helvetica"/>
                <w:color w:val="222222"/>
              </w:rPr>
              <w:t xml:space="preserve"> USDA-NRCS-NHQ-RCPP-23-NOFO0001304</w:t>
            </w:r>
          </w:p>
          <w:p w14:paraId="3E264875" w14:textId="77777777" w:rsidR="006B59FC" w:rsidRPr="005C6A4E" w:rsidRDefault="006B59FC" w:rsidP="006123F4">
            <w:pPr>
              <w:pStyle w:val="NoSpacing"/>
              <w:rPr>
                <w:rFonts w:ascii="Helvetica" w:hAnsi="Helvetica" w:cs="Helvetica"/>
                <w:color w:val="222222"/>
              </w:rPr>
            </w:pPr>
          </w:p>
          <w:p w14:paraId="5DB6846C" w14:textId="77777777" w:rsidR="006B59FC" w:rsidRPr="005C6A4E" w:rsidRDefault="006B59FC" w:rsidP="006123F4">
            <w:pPr>
              <w:pStyle w:val="NoSpacing"/>
              <w:rPr>
                <w:rFonts w:ascii="Helvetica" w:hAnsi="Helvetica" w:cs="Helvetica"/>
                <w:color w:val="222222"/>
              </w:rPr>
            </w:pPr>
            <w:r w:rsidRPr="005C6A4E">
              <w:rPr>
                <w:rFonts w:ascii="Helvetica" w:hAnsi="Helvetica" w:cs="Helvetica"/>
                <w:b/>
                <w:bCs/>
                <w:color w:val="222222"/>
              </w:rPr>
              <w:t>Federal Assistance Listing (previously referred to as the Catalog of Federal Financial Assistance):</w:t>
            </w:r>
            <w:r w:rsidRPr="005C6A4E">
              <w:rPr>
                <w:rFonts w:ascii="Helvetica" w:hAnsi="Helvetica" w:cs="Helvetica"/>
                <w:color w:val="222222"/>
              </w:rPr>
              <w:t xml:space="preserve"> 10.932, RCPP</w:t>
            </w:r>
          </w:p>
          <w:p w14:paraId="3E030DDC" w14:textId="77777777" w:rsidR="006B59FC" w:rsidRPr="005C6A4E" w:rsidRDefault="006B59FC" w:rsidP="006123F4">
            <w:pPr>
              <w:pStyle w:val="NoSpacing"/>
              <w:rPr>
                <w:rFonts w:ascii="Helvetica" w:hAnsi="Helvetica" w:cs="Helvetica"/>
                <w:color w:val="222222"/>
              </w:rPr>
            </w:pPr>
          </w:p>
          <w:p w14:paraId="1637769C" w14:textId="77777777" w:rsidR="006B59FC" w:rsidRPr="005C6A4E" w:rsidRDefault="006B59FC" w:rsidP="006123F4">
            <w:pPr>
              <w:pStyle w:val="NoSpacing"/>
              <w:rPr>
                <w:rFonts w:ascii="Helvetica" w:hAnsi="Helvetica" w:cs="Helvetica"/>
                <w:color w:val="222222"/>
              </w:rPr>
            </w:pPr>
            <w:r w:rsidRPr="005C6A4E">
              <w:rPr>
                <w:rFonts w:ascii="Helvetica" w:hAnsi="Helvetica" w:cs="Helvetica"/>
                <w:b/>
                <w:bCs/>
                <w:color w:val="222222"/>
              </w:rPr>
              <w:t>Due Date</w:t>
            </w:r>
            <w:r w:rsidRPr="005C6A4E">
              <w:rPr>
                <w:rFonts w:ascii="Helvetica" w:hAnsi="Helvetica" w:cs="Helvetica"/>
                <w:color w:val="222222"/>
              </w:rPr>
              <w:t>: Proposals must be received by NRCS by 4:59 p.m. Eastern Time on August 18, 2023.</w:t>
            </w:r>
          </w:p>
          <w:p w14:paraId="68CDEF4C" w14:textId="77777777" w:rsidR="006B59FC" w:rsidRPr="005C6A4E" w:rsidRDefault="006B59FC" w:rsidP="006123F4">
            <w:pPr>
              <w:pStyle w:val="NoSpacing"/>
              <w:rPr>
                <w:rFonts w:ascii="Helvetica" w:hAnsi="Helvetica" w:cs="Helvetica"/>
                <w:color w:val="222222"/>
              </w:rPr>
            </w:pPr>
          </w:p>
          <w:p w14:paraId="3F623264" w14:textId="77777777" w:rsidR="006B59FC" w:rsidRPr="005C6A4E" w:rsidRDefault="006B59FC" w:rsidP="006123F4">
            <w:pPr>
              <w:pStyle w:val="NoSpacing"/>
              <w:rPr>
                <w:rFonts w:ascii="Helvetica" w:hAnsi="Helvetica" w:cs="Helvetica"/>
                <w:color w:val="222222"/>
              </w:rPr>
            </w:pPr>
            <w:r w:rsidRPr="005C6A4E">
              <w:rPr>
                <w:rFonts w:ascii="Helvetica" w:hAnsi="Helvetica" w:cs="Helvetica"/>
                <w:color w:val="222222"/>
              </w:rPr>
              <w:t>The RCPP promotes the coordination of NRCS conservation activities with partners that contribute a significant portion of the overall costs of a project. This coordination expands our ability to address resource concerns at farm, watershed, and regional scales. Through the RCPP, NRCS coinvests with partners to implement projects that address conservation challenges and provide measurable improvements and outcomes for resource concerns.</w:t>
            </w:r>
          </w:p>
          <w:p w14:paraId="353402DE" w14:textId="77777777" w:rsidR="006B59FC" w:rsidRPr="005C6A4E" w:rsidRDefault="006B59FC" w:rsidP="006123F4">
            <w:pPr>
              <w:pStyle w:val="NoSpacing"/>
              <w:rPr>
                <w:rFonts w:ascii="Helvetica" w:hAnsi="Helvetica" w:cs="Helvetica"/>
                <w:color w:val="222222"/>
              </w:rPr>
            </w:pPr>
            <w:r w:rsidRPr="005C6A4E">
              <w:rPr>
                <w:rFonts w:ascii="Helvetica" w:hAnsi="Helvetica" w:cs="Helvetica"/>
                <w:color w:val="222222"/>
              </w:rPr>
              <w:lastRenderedPageBreak/>
              <w:t>Using guidance contained in this notice, potential RCPP partners propose projects that generate conservation benefits by addressing specific natural resource objectives in a state or multistate area or address one or more priority resource concerns within an NRCS-designated critical conservation area (CCA). NRCS and partners collaborate to design, promote, and implement RCPP projects on agricultural and nonindustrial private forest land. Through the RCPP, NRCS may provide both financial and technical assistance funds to project partners and producers to carry out projects. RCPP proposals are evaluated through a competitive proposal process based on three criteria: quantifiable impact, partner contributions, and partnership and management.</w:t>
            </w:r>
          </w:p>
          <w:p w14:paraId="275EBEA4" w14:textId="77777777" w:rsidR="006B59FC" w:rsidRPr="005C6A4E" w:rsidRDefault="006B59FC" w:rsidP="006123F4">
            <w:pPr>
              <w:pStyle w:val="NoSpacing"/>
              <w:rPr>
                <w:rFonts w:ascii="Helvetica" w:hAnsi="Helvetica" w:cs="Helvetica"/>
                <w:color w:val="222222"/>
              </w:rPr>
            </w:pPr>
            <w:r w:rsidRPr="005C6A4E">
              <w:rPr>
                <w:rFonts w:ascii="Helvetica" w:hAnsi="Helvetica" w:cs="Helvetica"/>
                <w:color w:val="222222"/>
              </w:rPr>
              <w:t>NRCS is actively working on improving the delivery and administration of the RCPP. Some of the improvements will be directed at areas such as simplifying and reducing the number of agreements while still complying with statutory and regulatory requirements, streamlining and reducing evaluation criteria, reducing lengthy RCPP easement transactions, improving the RCPP Portal, consistent guidance and training for employees and partners, as well as simplifying the technical assistance structure. </w:t>
            </w:r>
          </w:p>
          <w:p w14:paraId="78C451B2" w14:textId="77777777" w:rsidR="006B59FC" w:rsidRPr="005C6A4E" w:rsidRDefault="006B59FC" w:rsidP="006123F4">
            <w:pPr>
              <w:pStyle w:val="NoSpacing"/>
              <w:rPr>
                <w:rFonts w:ascii="Helvetica" w:hAnsi="Helvetica" w:cs="Helvetica"/>
                <w:color w:val="222222"/>
              </w:rPr>
            </w:pPr>
          </w:p>
          <w:p w14:paraId="1E7F1BBE" w14:textId="77777777" w:rsidR="006B59FC" w:rsidRPr="005C6A4E" w:rsidRDefault="006B59FC" w:rsidP="006123F4">
            <w:pPr>
              <w:pStyle w:val="NoSpacing"/>
              <w:rPr>
                <w:rFonts w:ascii="Helvetica" w:hAnsi="Helvetica" w:cs="Helvetica"/>
                <w:color w:val="222222"/>
              </w:rPr>
            </w:pPr>
            <w:r w:rsidRPr="005C6A4E">
              <w:rPr>
                <w:rFonts w:ascii="Helvetica" w:hAnsi="Helvetica" w:cs="Helvetica"/>
                <w:color w:val="222222"/>
              </w:rPr>
              <w:t>In FY 2023, NRCS will make a total of $500 million available for both the “Classic” component and the alternative funding arrangements (AFA). The $500 million total is funded from two separate authorizations: the Agriculture Improvement Act of 2018 (2018 Farm Bill) and the Inflation Reduction Act of 2022 (IRA). Individual RCPP projects will only receive RCPP funds from a single source, either the 2018 Farm Bill funds or the IRA funds due to the specific, measurable climate-smart targeting required in the IRA. NRCS will prioritize using IRA funds for projects that will implement climate-smart agriculture conservation activities which are targeted to assist agricultural producers and nonindustrial private forestland owners in directly improving soil carbon, reducing nitrogen losses, or reducing, capturing, avoiding, or sequestering carbon dioxide, methane, or nitrous oxide emissions, associated with agricultural production, Where co-benefits exist with climate mitigation goals exist, IRA funds can support projects that address water resource concerns and associated risks.</w:t>
            </w:r>
          </w:p>
          <w:p w14:paraId="0D580817" w14:textId="77777777" w:rsidR="006B59FC" w:rsidRPr="005C6A4E" w:rsidRDefault="006B59FC" w:rsidP="006123F4">
            <w:pPr>
              <w:pStyle w:val="NoSpacing"/>
              <w:rPr>
                <w:rFonts w:ascii="Helvetica" w:hAnsi="Helvetica" w:cs="Helvetica"/>
                <w:color w:val="222222"/>
              </w:rPr>
            </w:pPr>
          </w:p>
          <w:p w14:paraId="053B1973" w14:textId="77777777" w:rsidR="006B59FC" w:rsidRPr="005C6A4E" w:rsidRDefault="006B59FC" w:rsidP="006123F4">
            <w:pPr>
              <w:pStyle w:val="NoSpacing"/>
              <w:rPr>
                <w:rFonts w:ascii="Helvetica" w:hAnsi="Helvetica" w:cs="Helvetica"/>
                <w:color w:val="222222"/>
              </w:rPr>
            </w:pPr>
            <w:r w:rsidRPr="005C6A4E">
              <w:rPr>
                <w:rFonts w:ascii="Helvetica" w:hAnsi="Helvetica" w:cs="Helvetica"/>
                <w:color w:val="222222"/>
              </w:rPr>
              <w:t>Up to 15 AFAs may be awarded through 2018 Farm Bill funding, and additional AFAs or grants may be awarded through IRA funding. There is no cap on the number of AFAs/ Grants that can be funded utilizing the IRA funding. Proposals will be accepted for projects located in all 50 states, the Caribbean Area (Puerto Rico and U.S. Virgin Islands), and U.S. territories in the Pacific Island Areas (Guam, American Samoa, and the Commonwealth of the Northern Mariana Islands).</w:t>
            </w:r>
          </w:p>
          <w:p w14:paraId="474C0201" w14:textId="77777777" w:rsidR="006B59FC" w:rsidRPr="005C6A4E" w:rsidRDefault="006B59FC" w:rsidP="006123F4">
            <w:pPr>
              <w:pStyle w:val="NoSpacing"/>
              <w:rPr>
                <w:rFonts w:ascii="Helvetica" w:hAnsi="Helvetica" w:cs="Helvetica"/>
                <w:color w:val="222222"/>
              </w:rPr>
            </w:pPr>
            <w:r w:rsidRPr="005C6A4E">
              <w:rPr>
                <w:rFonts w:ascii="Helvetica" w:hAnsi="Helvetica" w:cs="Helvetica"/>
                <w:color w:val="222222"/>
              </w:rPr>
              <w:t>Up to $50 million is being made available specifically for NRCS to enter into AFAs with Indian Tribes. Any unused funds may be available to enter into other partnership agreements.</w:t>
            </w:r>
          </w:p>
          <w:p w14:paraId="49F5C72A" w14:textId="77777777" w:rsidR="006B59FC" w:rsidRPr="005C6A4E" w:rsidRDefault="006B59FC" w:rsidP="006123F4">
            <w:pPr>
              <w:pStyle w:val="NoSpacing"/>
              <w:rPr>
                <w:rFonts w:ascii="Helvetica" w:hAnsi="Helvetica" w:cs="Helvetica"/>
                <w:color w:val="222222"/>
              </w:rPr>
            </w:pPr>
          </w:p>
          <w:p w14:paraId="74E67830" w14:textId="77777777" w:rsidR="006B59FC" w:rsidRPr="005C6A4E" w:rsidRDefault="006B59FC" w:rsidP="006123F4">
            <w:pPr>
              <w:pStyle w:val="NoSpacing"/>
              <w:rPr>
                <w:rFonts w:ascii="Helvetica" w:hAnsi="Helvetica" w:cs="Helvetica"/>
                <w:color w:val="222222"/>
              </w:rPr>
            </w:pPr>
            <w:r w:rsidRPr="005C6A4E">
              <w:rPr>
                <w:rFonts w:ascii="Helvetica" w:hAnsi="Helvetica" w:cs="Helvetica"/>
                <w:color w:val="222222"/>
              </w:rPr>
              <w:t>RCPP AFAs are intended to support projects and approaches that cannot be effectively carried out through RCPP Classic. RCPP AFA applications must describe the conservation approach they are proposing. The following are examples of project types that might be implemented through RCPP AFA:</w:t>
            </w:r>
          </w:p>
          <w:p w14:paraId="489DB2C9" w14:textId="77777777" w:rsidR="006B59FC" w:rsidRPr="005C6A4E" w:rsidRDefault="006B59FC" w:rsidP="006123F4">
            <w:pPr>
              <w:pStyle w:val="NoSpacing"/>
              <w:numPr>
                <w:ilvl w:val="0"/>
                <w:numId w:val="27"/>
              </w:numPr>
              <w:rPr>
                <w:rFonts w:ascii="Helvetica" w:hAnsi="Helvetica" w:cs="Helvetica"/>
                <w:color w:val="222222"/>
              </w:rPr>
            </w:pPr>
            <w:r w:rsidRPr="005C6A4E">
              <w:rPr>
                <w:rFonts w:ascii="Helvetica" w:hAnsi="Helvetica" w:cs="Helvetica"/>
                <w:color w:val="222222"/>
              </w:rPr>
              <w:t>projects that use innovative approaches to leverage the Federal investment in conservation,</w:t>
            </w:r>
          </w:p>
          <w:p w14:paraId="64E0B1D8" w14:textId="77777777" w:rsidR="006B59FC" w:rsidRPr="005C6A4E" w:rsidRDefault="006B59FC" w:rsidP="006123F4">
            <w:pPr>
              <w:pStyle w:val="NoSpacing"/>
              <w:numPr>
                <w:ilvl w:val="0"/>
                <w:numId w:val="27"/>
              </w:numPr>
              <w:rPr>
                <w:rFonts w:ascii="Helvetica" w:hAnsi="Helvetica" w:cs="Helvetica"/>
                <w:color w:val="222222"/>
              </w:rPr>
            </w:pPr>
            <w:r w:rsidRPr="005C6A4E">
              <w:rPr>
                <w:rFonts w:ascii="Helvetica" w:hAnsi="Helvetica" w:cs="Helvetica"/>
                <w:color w:val="222222"/>
              </w:rPr>
              <w:t>projects that deploy a pay-for-performance conservation approach, and</w:t>
            </w:r>
          </w:p>
          <w:p w14:paraId="1B1389BB" w14:textId="77777777" w:rsidR="006B59FC" w:rsidRPr="005C6A4E" w:rsidRDefault="006B59FC" w:rsidP="006123F4">
            <w:pPr>
              <w:pStyle w:val="NoSpacing"/>
              <w:numPr>
                <w:ilvl w:val="0"/>
                <w:numId w:val="27"/>
              </w:numPr>
              <w:rPr>
                <w:rFonts w:ascii="Helvetica" w:hAnsi="Helvetica" w:cs="Helvetica"/>
                <w:color w:val="222222"/>
              </w:rPr>
            </w:pPr>
            <w:r w:rsidRPr="005C6A4E">
              <w:rPr>
                <w:rFonts w:ascii="Helvetica" w:hAnsi="Helvetica" w:cs="Helvetica"/>
                <w:color w:val="222222"/>
              </w:rPr>
              <w:lastRenderedPageBreak/>
              <w:t>projects that seek large-scale infrastructure investments that generate conservation benefits for agricultural producers and nonindustrial private forest owners.</w:t>
            </w:r>
          </w:p>
          <w:p w14:paraId="579791BD" w14:textId="77777777" w:rsidR="006B59FC" w:rsidRPr="005C6A4E" w:rsidRDefault="006B59FC" w:rsidP="006123F4">
            <w:pPr>
              <w:pStyle w:val="NoSpacing"/>
              <w:rPr>
                <w:rFonts w:ascii="Helvetica" w:hAnsi="Helvetica" w:cs="Helvetica"/>
                <w:color w:val="222222"/>
              </w:rPr>
            </w:pPr>
          </w:p>
          <w:p w14:paraId="6CBEF273" w14:textId="77777777" w:rsidR="006B59FC" w:rsidRPr="005C6A4E" w:rsidRDefault="006B59FC" w:rsidP="006123F4">
            <w:pPr>
              <w:pStyle w:val="NoSpacing"/>
              <w:rPr>
                <w:rFonts w:ascii="Helvetica" w:hAnsi="Helvetica" w:cs="Helvetica"/>
                <w:color w:val="222222"/>
              </w:rPr>
            </w:pPr>
            <w:r w:rsidRPr="005C6A4E">
              <w:rPr>
                <w:rFonts w:ascii="Helvetica" w:hAnsi="Helvetica" w:cs="Helvetica"/>
                <w:b/>
                <w:bCs/>
                <w:color w:val="222222"/>
              </w:rPr>
              <w:t>Submissions:</w:t>
            </w:r>
            <w:r w:rsidRPr="005C6A4E">
              <w:rPr>
                <w:rFonts w:ascii="Helvetica" w:hAnsi="Helvetica" w:cs="Helvetica"/>
                <w:color w:val="222222"/>
              </w:rPr>
              <w:t xml:space="preserve"> Applicants must submit proposals through the RCPP portal, and partners must be registered with USDA’s eAuthentication system to access the portal. See section VIII of this notice for time sensitive information on registering for eAuthentication and for other details about on using the RCPP portal to submit proposals. </w:t>
            </w:r>
          </w:p>
          <w:p w14:paraId="74680A1A" w14:textId="77777777" w:rsidR="006B59FC" w:rsidRPr="005C6A4E" w:rsidRDefault="006B59FC" w:rsidP="006123F4">
            <w:pPr>
              <w:pStyle w:val="NoSpacing"/>
              <w:rPr>
                <w:rFonts w:ascii="Helvetica" w:hAnsi="Helvetica" w:cs="Helvetica"/>
                <w:color w:val="222222"/>
              </w:rPr>
            </w:pPr>
          </w:p>
          <w:p w14:paraId="5658900A" w14:textId="77777777" w:rsidR="006B59FC" w:rsidRPr="005C6A4E" w:rsidRDefault="006B59FC" w:rsidP="006123F4">
            <w:pPr>
              <w:pStyle w:val="NoSpacing"/>
              <w:rPr>
                <w:rFonts w:ascii="Helvetica" w:hAnsi="Helvetica" w:cs="Helvetica"/>
                <w:color w:val="222222"/>
              </w:rPr>
            </w:pPr>
            <w:r w:rsidRPr="005C6A4E">
              <w:rPr>
                <w:rFonts w:ascii="Helvetica" w:hAnsi="Helvetica" w:cs="Helvetica"/>
                <w:b/>
                <w:bCs/>
                <w:color w:val="222222"/>
              </w:rPr>
              <w:t>For More Information</w:t>
            </w:r>
            <w:r w:rsidRPr="005C6A4E">
              <w:rPr>
                <w:rFonts w:ascii="Helvetica" w:hAnsi="Helvetica" w:cs="Helvetica"/>
                <w:color w:val="222222"/>
              </w:rPr>
              <w:t xml:space="preserve">: Applicants are strongly encouraged to contact the appropriate RCPP coordinator for their state to discuss any questions. A list of state RCPP coordinators (as of the date of this notice’s posting) is on the </w:t>
            </w:r>
            <w:hyperlink r:id="rId77" w:tgtFrame="_blank" w:history="1">
              <w:r w:rsidRPr="005C6A4E">
                <w:rPr>
                  <w:rStyle w:val="Hyperlink"/>
                  <w:rFonts w:ascii="Helvetica" w:hAnsi="Helvetica" w:cs="Helvetica"/>
                </w:rPr>
                <w:t>RCPP website</w:t>
              </w:r>
            </w:hyperlink>
            <w:r w:rsidRPr="005C6A4E">
              <w:rPr>
                <w:rFonts w:ascii="Helvetica" w:hAnsi="Helvetica" w:cs="Helvetica"/>
                <w:color w:val="222222"/>
              </w:rPr>
              <w:t xml:space="preserve">. Applicants can also email questions about this notice to the RCPP inbox at rcpp@usda.gov. The </w:t>
            </w:r>
            <w:hyperlink r:id="rId78" w:tgtFrame="_blank" w:history="1">
              <w:r w:rsidRPr="005C6A4E">
                <w:rPr>
                  <w:rStyle w:val="Hyperlink"/>
                  <w:rFonts w:ascii="Helvetica" w:hAnsi="Helvetica" w:cs="Helvetica"/>
                </w:rPr>
                <w:t>RCPP website</w:t>
              </w:r>
            </w:hyperlink>
            <w:r w:rsidRPr="005C6A4E">
              <w:rPr>
                <w:rFonts w:ascii="Helvetica" w:hAnsi="Helvetica" w:cs="Helvetica"/>
                <w:color w:val="222222"/>
              </w:rPr>
              <w:t xml:space="preserve"> also provides current information about the program.</w:t>
            </w:r>
          </w:p>
          <w:p w14:paraId="1E9AAE92" w14:textId="77777777" w:rsidR="006B59FC" w:rsidRPr="005C6A4E" w:rsidRDefault="006B59FC" w:rsidP="006123F4">
            <w:pPr>
              <w:pStyle w:val="NoSpacing"/>
              <w:rPr>
                <w:rFonts w:ascii="Helvetica" w:hAnsi="Helvetica" w:cs="Helvetica"/>
                <w:color w:val="222222"/>
              </w:rPr>
            </w:pPr>
          </w:p>
          <w:p w14:paraId="2F27CFD6" w14:textId="77777777" w:rsidR="006B59FC" w:rsidRPr="005C6A4E" w:rsidRDefault="006B59FC" w:rsidP="006123F4">
            <w:pPr>
              <w:pStyle w:val="NoSpacing"/>
              <w:rPr>
                <w:rFonts w:ascii="Helvetica" w:hAnsi="Helvetica" w:cs="Helvetica"/>
                <w:color w:val="222222"/>
              </w:rPr>
            </w:pPr>
            <w:r w:rsidRPr="005C6A4E">
              <w:rPr>
                <w:rFonts w:ascii="Helvetica" w:hAnsi="Helvetica" w:cs="Helvetica"/>
                <w:b/>
                <w:bCs/>
                <w:color w:val="222222"/>
              </w:rPr>
              <w:t xml:space="preserve">Webinar: </w:t>
            </w:r>
            <w:r w:rsidRPr="005C6A4E">
              <w:rPr>
                <w:rFonts w:ascii="Helvetica" w:hAnsi="Helvetica" w:cs="Helvetica"/>
                <w:color w:val="222222"/>
              </w:rPr>
              <w:t>Interested applicants are encouraged to participate in webinars that provide general information about this funding announcement. Two webinars are scheduled for May 24, 2023, from 2 p.m. to 3:30 p.m. Eastern Time and June 7, 2023 from 2 p.m. to 3:30 p.m. Eastern Time. (</w:t>
            </w:r>
            <w:r w:rsidRPr="005C6A4E">
              <w:rPr>
                <w:rFonts w:ascii="Helvetica" w:hAnsi="Helvetica" w:cs="Helvetica"/>
                <w:i/>
                <w:iCs/>
                <w:color w:val="222222"/>
              </w:rPr>
              <w:t>you may join the conference 10 minutes prior).</w:t>
            </w:r>
            <w:r w:rsidRPr="005C6A4E">
              <w:rPr>
                <w:rFonts w:ascii="Helvetica" w:hAnsi="Helvetica" w:cs="Helvetica"/>
                <w:color w:val="222222"/>
              </w:rPr>
              <w:t xml:space="preserve"> Additional webinars may be announced as needed. </w:t>
            </w:r>
          </w:p>
          <w:p w14:paraId="255D1272" w14:textId="77777777" w:rsidR="006B59FC" w:rsidRPr="005C6A4E" w:rsidRDefault="006B59FC" w:rsidP="006123F4">
            <w:pPr>
              <w:pStyle w:val="NoSpacing"/>
              <w:rPr>
                <w:rFonts w:ascii="Helvetica" w:hAnsi="Helvetica" w:cs="Helvetica"/>
                <w:color w:val="222222"/>
              </w:rPr>
            </w:pPr>
          </w:p>
          <w:p w14:paraId="7E9960BF" w14:textId="77777777" w:rsidR="006B59FC" w:rsidRPr="005C6A4E" w:rsidRDefault="006B59FC" w:rsidP="006123F4">
            <w:pPr>
              <w:pStyle w:val="NoSpacing"/>
              <w:rPr>
                <w:rFonts w:ascii="Helvetica" w:hAnsi="Helvetica" w:cs="Helvetica"/>
                <w:color w:val="222222"/>
              </w:rPr>
            </w:pPr>
            <w:r w:rsidRPr="005C6A4E">
              <w:rPr>
                <w:rFonts w:ascii="Helvetica" w:hAnsi="Helvetica" w:cs="Helvetica"/>
                <w:color w:val="222222"/>
              </w:rPr>
              <w:t xml:space="preserve">Connection information is posted on the RCPP How to Apply website - </w:t>
            </w:r>
            <w:hyperlink r:id="rId79" w:tgtFrame="_blank" w:history="1">
              <w:r w:rsidRPr="005C6A4E">
                <w:rPr>
                  <w:rStyle w:val="Hyperlink"/>
                  <w:rFonts w:ascii="Helvetica" w:hAnsi="Helvetica" w:cs="Helvetica"/>
                </w:rPr>
                <w:t>https://www.nrcs.usda.gov/programs-initiatives/rcpp-regional-conservation-partnership-program/how-to-apply</w:t>
              </w:r>
            </w:hyperlink>
            <w:r w:rsidRPr="005C6A4E">
              <w:rPr>
                <w:rFonts w:ascii="Helvetica" w:hAnsi="Helvetica" w:cs="Helvetica"/>
                <w:color w:val="222222"/>
              </w:rPr>
              <w:t>. </w:t>
            </w:r>
          </w:p>
          <w:p w14:paraId="5D218E93" w14:textId="77777777" w:rsidR="006B59FC" w:rsidRPr="005C6A4E" w:rsidRDefault="006B59FC" w:rsidP="006123F4">
            <w:pPr>
              <w:pStyle w:val="NoSpacing"/>
              <w:rPr>
                <w:rFonts w:ascii="Helvetica" w:hAnsi="Helvetica" w:cs="Helvetica"/>
                <w:color w:val="222222"/>
              </w:rPr>
            </w:pPr>
          </w:p>
        </w:tc>
      </w:tr>
      <w:tr w:rsidR="006B59FC" w:rsidRPr="005C6A4E" w14:paraId="3A5D8BCB" w14:textId="77777777" w:rsidTr="006123F4">
        <w:trPr>
          <w:tblCellSpacing w:w="0" w:type="dxa"/>
        </w:trPr>
        <w:tc>
          <w:tcPr>
            <w:tcW w:w="0" w:type="auto"/>
            <w:noWrap/>
            <w:hideMark/>
          </w:tcPr>
          <w:p w14:paraId="7C02CF6F" w14:textId="77777777" w:rsidR="006B59FC" w:rsidRPr="005C6A4E" w:rsidRDefault="006B59FC" w:rsidP="006123F4">
            <w:pPr>
              <w:pStyle w:val="NoSpacing"/>
              <w:rPr>
                <w:rFonts w:ascii="Helvetica" w:hAnsi="Helvetica" w:cs="Helvetica"/>
                <w:b/>
                <w:bCs/>
                <w:color w:val="222222"/>
              </w:rPr>
            </w:pPr>
            <w:r w:rsidRPr="005C6A4E">
              <w:rPr>
                <w:rFonts w:ascii="Helvetica" w:hAnsi="Helvetica" w:cs="Helvetica"/>
                <w:b/>
                <w:bCs/>
                <w:color w:val="222222"/>
              </w:rPr>
              <w:lastRenderedPageBreak/>
              <w:t>Link to Additional Information:</w:t>
            </w:r>
          </w:p>
        </w:tc>
        <w:tc>
          <w:tcPr>
            <w:tcW w:w="5000" w:type="pct"/>
            <w:vAlign w:val="center"/>
            <w:hideMark/>
          </w:tcPr>
          <w:p w14:paraId="12DCC425" w14:textId="77777777" w:rsidR="006B59FC" w:rsidRPr="005C6A4E" w:rsidRDefault="00C033C5" w:rsidP="006123F4">
            <w:pPr>
              <w:pStyle w:val="NoSpacing"/>
              <w:rPr>
                <w:rFonts w:ascii="Helvetica" w:hAnsi="Helvetica" w:cs="Helvetica"/>
                <w:color w:val="222222"/>
              </w:rPr>
            </w:pPr>
            <w:hyperlink r:id="rId80" w:anchor="relatedDocumentsTab" w:tooltip="See Related Documents" w:history="1">
              <w:r w:rsidR="006B59FC" w:rsidRPr="005C6A4E">
                <w:rPr>
                  <w:rStyle w:val="Hyperlink"/>
                  <w:rFonts w:ascii="Helvetica" w:hAnsi="Helvetica" w:cs="Helvetica"/>
                </w:rPr>
                <w:t>See Related Documents</w:t>
              </w:r>
            </w:hyperlink>
          </w:p>
        </w:tc>
      </w:tr>
      <w:tr w:rsidR="006B59FC" w:rsidRPr="005C6A4E" w14:paraId="7E711581" w14:textId="77777777" w:rsidTr="006123F4">
        <w:trPr>
          <w:tblCellSpacing w:w="0" w:type="dxa"/>
        </w:trPr>
        <w:tc>
          <w:tcPr>
            <w:tcW w:w="0" w:type="auto"/>
            <w:noWrap/>
            <w:hideMark/>
          </w:tcPr>
          <w:p w14:paraId="31C8C81C" w14:textId="77777777" w:rsidR="006B59FC" w:rsidRPr="005C6A4E" w:rsidRDefault="006B59FC" w:rsidP="006123F4">
            <w:pPr>
              <w:pStyle w:val="NoSpacing"/>
              <w:rPr>
                <w:rFonts w:ascii="Helvetica" w:hAnsi="Helvetica" w:cs="Helvetica"/>
                <w:b/>
                <w:bCs/>
                <w:color w:val="222222"/>
              </w:rPr>
            </w:pPr>
            <w:r w:rsidRPr="005C6A4E">
              <w:rPr>
                <w:rFonts w:ascii="Helvetica" w:hAnsi="Helvetica" w:cs="Helvetica"/>
                <w:b/>
                <w:bCs/>
                <w:color w:val="222222"/>
              </w:rPr>
              <w:t>Grantor Contact Information:</w:t>
            </w:r>
          </w:p>
        </w:tc>
        <w:tc>
          <w:tcPr>
            <w:tcW w:w="5000" w:type="pct"/>
            <w:vAlign w:val="center"/>
            <w:hideMark/>
          </w:tcPr>
          <w:p w14:paraId="7EB19A15" w14:textId="77777777" w:rsidR="006B59FC" w:rsidRPr="005C6A4E" w:rsidRDefault="006B59FC" w:rsidP="006123F4">
            <w:pPr>
              <w:pStyle w:val="NoSpacing"/>
              <w:rPr>
                <w:rFonts w:ascii="Helvetica" w:hAnsi="Helvetica" w:cs="Helvetica"/>
                <w:color w:val="222222"/>
              </w:rPr>
            </w:pPr>
            <w:r w:rsidRPr="005C6A4E">
              <w:rPr>
                <w:rFonts w:ascii="Helvetica" w:hAnsi="Helvetica" w:cs="Helvetica"/>
                <w:color w:val="222222"/>
              </w:rPr>
              <w:t>If you have difficulty accessing the full announcement electronically, please contact:</w:t>
            </w:r>
            <w:r w:rsidRPr="005C6A4E">
              <w:rPr>
                <w:rFonts w:ascii="Helvetica" w:hAnsi="Helvetica" w:cs="Helvetica"/>
                <w:color w:val="222222"/>
              </w:rPr>
              <w:br/>
            </w:r>
            <w:r w:rsidRPr="005C6A4E">
              <w:rPr>
                <w:rFonts w:ascii="Helvetica" w:hAnsi="Helvetica" w:cs="Helvetica"/>
                <w:color w:val="222222"/>
              </w:rPr>
              <w:br/>
              <w:t>Applicants with questions are encouraged to contact the appropriate NRCS state RCPP coordinator with proposal-related questions. State coordinators are often the person best suited to answer applicant questions about proposals and RCPP in general. The RCPP website maintains a list of NRCS state conservationists, and RCPP coordinators are updated for each funding opportunity.</w:t>
            </w:r>
            <w:r w:rsidRPr="005C6A4E">
              <w:rPr>
                <w:rFonts w:ascii="Helvetica" w:hAnsi="Helvetica" w:cs="Helvetica"/>
                <w:color w:val="222222"/>
              </w:rPr>
              <w:br/>
            </w:r>
            <w:r w:rsidRPr="005C6A4E">
              <w:rPr>
                <w:rFonts w:ascii="Helvetica" w:hAnsi="Helvetica" w:cs="Helvetica"/>
                <w:color w:val="222222"/>
              </w:rPr>
              <w:br/>
            </w:r>
            <w:hyperlink r:id="rId81" w:history="1">
              <w:r w:rsidRPr="005C6A4E">
                <w:rPr>
                  <w:rStyle w:val="Hyperlink"/>
                  <w:rFonts w:ascii="Helvetica" w:hAnsi="Helvetica" w:cs="Helvetica"/>
                </w:rPr>
                <w:t>NRCS National RCPP Staff</w:t>
              </w:r>
            </w:hyperlink>
          </w:p>
        </w:tc>
      </w:tr>
    </w:tbl>
    <w:p w14:paraId="5352FC0F" w14:textId="77777777" w:rsidR="006B59FC" w:rsidRDefault="006B59FC" w:rsidP="006B59FC">
      <w:pPr>
        <w:pStyle w:val="NoSpacing"/>
        <w:pBdr>
          <w:bottom w:val="single" w:sz="6" w:space="1" w:color="auto"/>
        </w:pBdr>
        <w:rPr>
          <w:rStyle w:val="Hyperlink"/>
          <w:rFonts w:ascii="Helvetica" w:hAnsi="Helvetica" w:cs="Helvetica"/>
          <w:color w:val="1155CC"/>
          <w:sz w:val="24"/>
          <w:szCs w:val="24"/>
          <w:shd w:val="clear" w:color="auto" w:fill="FFFFFF"/>
        </w:rPr>
      </w:pPr>
      <w:r w:rsidRPr="00E438D9">
        <w:rPr>
          <w:rFonts w:ascii="Helvetica" w:hAnsi="Helvetica" w:cs="Helvetica"/>
          <w:color w:val="222222"/>
          <w:sz w:val="24"/>
          <w:szCs w:val="24"/>
        </w:rPr>
        <w:br/>
      </w:r>
      <w:hyperlink r:id="rId82" w:tgtFrame="_blank" w:history="1">
        <w:r w:rsidRPr="00E438D9">
          <w:rPr>
            <w:rStyle w:val="Hyperlink"/>
            <w:rFonts w:ascii="Helvetica" w:hAnsi="Helvetica" w:cs="Helvetica"/>
            <w:color w:val="1155CC"/>
            <w:sz w:val="24"/>
            <w:szCs w:val="24"/>
            <w:shd w:val="clear" w:color="auto" w:fill="FFFFFF"/>
          </w:rPr>
          <w:t>https://www.grants.gov/web/grants/view-opportunity.html?oppId=348189</w:t>
        </w:r>
      </w:hyperlink>
    </w:p>
    <w:p w14:paraId="4F6DC924" w14:textId="356FDC28" w:rsidR="007E4D3E" w:rsidRDefault="007E4D3E" w:rsidP="007E4D3E">
      <w:pPr>
        <w:pStyle w:val="NoSpacing"/>
        <w:pBdr>
          <w:bottom w:val="single" w:sz="6" w:space="1" w:color="auto"/>
        </w:pBdr>
        <w:rPr>
          <w:rFonts w:ascii="Helvetica" w:hAnsi="Helvetica" w:cs="Helvetica"/>
          <w:color w:val="222222"/>
          <w:sz w:val="24"/>
          <w:szCs w:val="24"/>
        </w:rPr>
      </w:pPr>
      <w:bookmarkStart w:id="71" w:name="AGEUSRuralDecentralizedWaterSystem"/>
      <w:bookmarkStart w:id="72" w:name="AGRUSRuralDecentralizedWaterSystem"/>
      <w:bookmarkStart w:id="73" w:name="AGRHSConsolidatedMultifamilyHousingTA"/>
      <w:bookmarkStart w:id="74" w:name="AGRHSCommFacilTTA"/>
      <w:bookmarkEnd w:id="71"/>
      <w:bookmarkEnd w:id="72"/>
      <w:bookmarkEnd w:id="73"/>
      <w:bookmarkEnd w:id="74"/>
    </w:p>
    <w:p w14:paraId="7B63CB3C" w14:textId="77777777" w:rsidR="007E4D3E" w:rsidRDefault="007E4D3E" w:rsidP="007E4D3E">
      <w:pPr>
        <w:pStyle w:val="NoSpacing"/>
        <w:rPr>
          <w:rFonts w:ascii="Helvetica" w:hAnsi="Helvetica" w:cs="Helvetica"/>
          <w:color w:val="222222"/>
          <w:sz w:val="24"/>
          <w:szCs w:val="24"/>
        </w:rPr>
      </w:pPr>
      <w:bookmarkStart w:id="75" w:name="AGNRCSOrganicAssist"/>
      <w:bookmarkStart w:id="76" w:name="AGOutreachAssistSocDisFarmers"/>
      <w:bookmarkEnd w:id="75"/>
      <w:bookmarkEnd w:id="76"/>
    </w:p>
    <w:p w14:paraId="3E78C2EB" w14:textId="77777777" w:rsidR="007E4D3E" w:rsidRDefault="007E4D3E" w:rsidP="007E4D3E">
      <w:pPr>
        <w:pStyle w:val="NoSpacing"/>
        <w:rPr>
          <w:rFonts w:ascii="Helvetica" w:hAnsi="Helvetica" w:cs="Helvetica"/>
          <w:color w:val="222222"/>
          <w:sz w:val="24"/>
          <w:szCs w:val="24"/>
          <w:shd w:val="clear" w:color="auto" w:fill="FFFFFF"/>
        </w:rPr>
      </w:pPr>
      <w:bookmarkStart w:id="77" w:name="AGNIFAFoodResInitiative"/>
      <w:bookmarkEnd w:id="77"/>
      <w:r w:rsidRPr="00513394">
        <w:rPr>
          <w:rFonts w:ascii="Helvetica" w:hAnsi="Helvetica" w:cs="Helvetica"/>
          <w:color w:val="222222"/>
          <w:sz w:val="24"/>
          <w:szCs w:val="24"/>
          <w:shd w:val="clear" w:color="auto" w:fill="FFFFFF"/>
        </w:rPr>
        <w:t>National Institute of Food and Agriculture</w:t>
      </w:r>
      <w:r w:rsidRPr="00513394">
        <w:rPr>
          <w:rFonts w:ascii="Helvetica" w:hAnsi="Helvetica" w:cs="Helvetica"/>
          <w:color w:val="222222"/>
          <w:sz w:val="24"/>
          <w:szCs w:val="24"/>
        </w:rPr>
        <w:br/>
      </w:r>
      <w:r w:rsidRPr="00513394">
        <w:rPr>
          <w:rFonts w:ascii="Helvetica" w:hAnsi="Helvetica" w:cs="Helvetica"/>
          <w:color w:val="222222"/>
          <w:sz w:val="24"/>
          <w:szCs w:val="24"/>
          <w:shd w:val="clear" w:color="auto" w:fill="FFFFFF"/>
        </w:rPr>
        <w:t>Agriculture and Food Research Initiative Competitive Grants Program Education and Workforce Development</w:t>
      </w:r>
      <w:r w:rsidRPr="00513394">
        <w:rPr>
          <w:rFonts w:ascii="Helvetica" w:hAnsi="Helvetica" w:cs="Helvetica"/>
          <w:color w:val="222222"/>
          <w:sz w:val="24"/>
          <w:szCs w:val="24"/>
        </w:rPr>
        <w:br/>
      </w:r>
      <w:r w:rsidRPr="00513394">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E4D3E" w:rsidRPr="008A055C" w14:paraId="2949B382"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0"/>
              <w:gridCol w:w="3185"/>
            </w:tblGrid>
            <w:tr w:rsidR="007E4D3E" w:rsidRPr="008A055C" w14:paraId="0A4A8067" w14:textId="77777777" w:rsidTr="006123F4">
              <w:trPr>
                <w:tblCellSpacing w:w="0" w:type="dxa"/>
              </w:trPr>
              <w:tc>
                <w:tcPr>
                  <w:tcW w:w="2060" w:type="dxa"/>
                  <w:noWrap/>
                  <w:hideMark/>
                </w:tcPr>
                <w:p w14:paraId="39DA909B"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Document Type:</w:t>
                  </w:r>
                </w:p>
              </w:tc>
              <w:tc>
                <w:tcPr>
                  <w:tcW w:w="3185" w:type="dxa"/>
                  <w:vAlign w:val="center"/>
                  <w:hideMark/>
                </w:tcPr>
                <w:p w14:paraId="10EA5EFB"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Grants Notice</w:t>
                  </w:r>
                </w:p>
              </w:tc>
            </w:tr>
            <w:tr w:rsidR="007E4D3E" w:rsidRPr="008A055C" w14:paraId="1C614F43" w14:textId="77777777" w:rsidTr="006123F4">
              <w:trPr>
                <w:tblCellSpacing w:w="0" w:type="dxa"/>
              </w:trPr>
              <w:tc>
                <w:tcPr>
                  <w:tcW w:w="2060" w:type="dxa"/>
                  <w:noWrap/>
                  <w:hideMark/>
                </w:tcPr>
                <w:p w14:paraId="672CB240"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Funding Opportunity Number:</w:t>
                  </w:r>
                </w:p>
              </w:tc>
              <w:tc>
                <w:tcPr>
                  <w:tcW w:w="3185" w:type="dxa"/>
                  <w:vAlign w:val="center"/>
                  <w:hideMark/>
                </w:tcPr>
                <w:p w14:paraId="38BF425A"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USDA-NIFA-AFRI-009842</w:t>
                  </w:r>
                </w:p>
              </w:tc>
            </w:tr>
            <w:tr w:rsidR="007E4D3E" w:rsidRPr="008A055C" w14:paraId="7FD882D3" w14:textId="77777777" w:rsidTr="006123F4">
              <w:trPr>
                <w:tblCellSpacing w:w="0" w:type="dxa"/>
              </w:trPr>
              <w:tc>
                <w:tcPr>
                  <w:tcW w:w="2060" w:type="dxa"/>
                  <w:noWrap/>
                  <w:hideMark/>
                </w:tcPr>
                <w:p w14:paraId="5C2A8BA3"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lastRenderedPageBreak/>
                    <w:t>Funding Opportunity Title:</w:t>
                  </w:r>
                </w:p>
              </w:tc>
              <w:tc>
                <w:tcPr>
                  <w:tcW w:w="3185" w:type="dxa"/>
                  <w:vAlign w:val="center"/>
                  <w:hideMark/>
                </w:tcPr>
                <w:p w14:paraId="673BE54C"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Agriculture and Food Research Initiative Competitive Grants Program Education and Workforce Development</w:t>
                  </w:r>
                </w:p>
              </w:tc>
            </w:tr>
            <w:tr w:rsidR="007E4D3E" w:rsidRPr="008A055C" w14:paraId="599532BD" w14:textId="77777777" w:rsidTr="006123F4">
              <w:trPr>
                <w:tblCellSpacing w:w="0" w:type="dxa"/>
              </w:trPr>
              <w:tc>
                <w:tcPr>
                  <w:tcW w:w="2060" w:type="dxa"/>
                  <w:noWrap/>
                  <w:hideMark/>
                </w:tcPr>
                <w:p w14:paraId="301FE046"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Opportunity Category:</w:t>
                  </w:r>
                </w:p>
              </w:tc>
              <w:tc>
                <w:tcPr>
                  <w:tcW w:w="3185" w:type="dxa"/>
                  <w:vAlign w:val="center"/>
                  <w:hideMark/>
                </w:tcPr>
                <w:p w14:paraId="51EBAE94"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Discretionary</w:t>
                  </w:r>
                </w:p>
              </w:tc>
            </w:tr>
            <w:tr w:rsidR="007E4D3E" w:rsidRPr="008A055C" w14:paraId="5AC01A3A" w14:textId="77777777" w:rsidTr="006123F4">
              <w:trPr>
                <w:tblCellSpacing w:w="0" w:type="dxa"/>
              </w:trPr>
              <w:tc>
                <w:tcPr>
                  <w:tcW w:w="2060" w:type="dxa"/>
                  <w:noWrap/>
                  <w:hideMark/>
                </w:tcPr>
                <w:p w14:paraId="4BC867BB"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Opportunity Category Explanation:</w:t>
                  </w:r>
                </w:p>
              </w:tc>
              <w:tc>
                <w:tcPr>
                  <w:tcW w:w="3185" w:type="dxa"/>
                  <w:vAlign w:val="center"/>
                  <w:hideMark/>
                </w:tcPr>
                <w:p w14:paraId="6240606D"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 </w:t>
                  </w:r>
                </w:p>
              </w:tc>
            </w:tr>
            <w:tr w:rsidR="007E4D3E" w:rsidRPr="008A055C" w14:paraId="7C3A25FC" w14:textId="77777777" w:rsidTr="006123F4">
              <w:trPr>
                <w:tblCellSpacing w:w="0" w:type="dxa"/>
              </w:trPr>
              <w:tc>
                <w:tcPr>
                  <w:tcW w:w="2060" w:type="dxa"/>
                  <w:noWrap/>
                  <w:hideMark/>
                </w:tcPr>
                <w:p w14:paraId="16BAFABD"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Funding Instrument Type:</w:t>
                  </w:r>
                </w:p>
              </w:tc>
              <w:tc>
                <w:tcPr>
                  <w:tcW w:w="3185" w:type="dxa"/>
                  <w:vAlign w:val="center"/>
                  <w:hideMark/>
                </w:tcPr>
                <w:p w14:paraId="1E31EC12"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Grant</w:t>
                  </w:r>
                </w:p>
              </w:tc>
            </w:tr>
            <w:tr w:rsidR="007E4D3E" w:rsidRPr="008A055C" w14:paraId="15FE804C" w14:textId="77777777" w:rsidTr="006123F4">
              <w:trPr>
                <w:tblCellSpacing w:w="0" w:type="dxa"/>
              </w:trPr>
              <w:tc>
                <w:tcPr>
                  <w:tcW w:w="2060" w:type="dxa"/>
                  <w:noWrap/>
                  <w:hideMark/>
                </w:tcPr>
                <w:p w14:paraId="5DD01E45"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Category of Funding Activity:</w:t>
                  </w:r>
                </w:p>
              </w:tc>
              <w:tc>
                <w:tcPr>
                  <w:tcW w:w="3185" w:type="dxa"/>
                  <w:vAlign w:val="center"/>
                  <w:hideMark/>
                </w:tcPr>
                <w:p w14:paraId="1426224C"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Agriculture</w:t>
                  </w:r>
                </w:p>
              </w:tc>
            </w:tr>
            <w:tr w:rsidR="007E4D3E" w:rsidRPr="008A055C" w14:paraId="67243A30" w14:textId="77777777" w:rsidTr="006123F4">
              <w:trPr>
                <w:tblCellSpacing w:w="0" w:type="dxa"/>
              </w:trPr>
              <w:tc>
                <w:tcPr>
                  <w:tcW w:w="2060" w:type="dxa"/>
                  <w:noWrap/>
                  <w:hideMark/>
                </w:tcPr>
                <w:p w14:paraId="5F8CB069"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Category Explanation:</w:t>
                  </w:r>
                </w:p>
              </w:tc>
              <w:tc>
                <w:tcPr>
                  <w:tcW w:w="3185" w:type="dxa"/>
                  <w:vAlign w:val="center"/>
                  <w:hideMark/>
                </w:tcPr>
                <w:p w14:paraId="33588CF4"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 </w:t>
                  </w:r>
                </w:p>
              </w:tc>
            </w:tr>
            <w:tr w:rsidR="007E4D3E" w:rsidRPr="008A055C" w14:paraId="6F7052D2" w14:textId="77777777" w:rsidTr="006123F4">
              <w:trPr>
                <w:tblCellSpacing w:w="0" w:type="dxa"/>
              </w:trPr>
              <w:tc>
                <w:tcPr>
                  <w:tcW w:w="2060" w:type="dxa"/>
                  <w:noWrap/>
                  <w:hideMark/>
                </w:tcPr>
                <w:p w14:paraId="73D94390"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Expected Number of Awards:</w:t>
                  </w:r>
                </w:p>
              </w:tc>
              <w:tc>
                <w:tcPr>
                  <w:tcW w:w="3185" w:type="dxa"/>
                  <w:vAlign w:val="center"/>
                  <w:hideMark/>
                </w:tcPr>
                <w:p w14:paraId="7101DC60"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 </w:t>
                  </w:r>
                </w:p>
              </w:tc>
            </w:tr>
            <w:tr w:rsidR="007E4D3E" w:rsidRPr="008A055C" w14:paraId="71D35AE3" w14:textId="77777777" w:rsidTr="006123F4">
              <w:trPr>
                <w:tblCellSpacing w:w="0" w:type="dxa"/>
              </w:trPr>
              <w:tc>
                <w:tcPr>
                  <w:tcW w:w="2060" w:type="dxa"/>
                  <w:noWrap/>
                  <w:hideMark/>
                </w:tcPr>
                <w:p w14:paraId="43263D8C"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CFDA Number(s):</w:t>
                  </w:r>
                </w:p>
              </w:tc>
              <w:tc>
                <w:tcPr>
                  <w:tcW w:w="3185" w:type="dxa"/>
                  <w:vAlign w:val="center"/>
                  <w:hideMark/>
                </w:tcPr>
                <w:p w14:paraId="2D13F60F"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10.310 -- Agriculture and Food Research Initiative (AFRI)</w:t>
                  </w:r>
                </w:p>
              </w:tc>
            </w:tr>
            <w:tr w:rsidR="007E4D3E" w:rsidRPr="008A055C" w14:paraId="2C868312" w14:textId="77777777" w:rsidTr="006123F4">
              <w:trPr>
                <w:tblCellSpacing w:w="0" w:type="dxa"/>
              </w:trPr>
              <w:tc>
                <w:tcPr>
                  <w:tcW w:w="2060" w:type="dxa"/>
                  <w:noWrap/>
                  <w:hideMark/>
                </w:tcPr>
                <w:p w14:paraId="5452B491"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Cost Sharing or Matching Requirement:</w:t>
                  </w:r>
                </w:p>
              </w:tc>
              <w:tc>
                <w:tcPr>
                  <w:tcW w:w="3185" w:type="dxa"/>
                  <w:vAlign w:val="center"/>
                  <w:hideMark/>
                </w:tcPr>
                <w:p w14:paraId="03E6137E"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Yes</w:t>
                  </w:r>
                </w:p>
              </w:tc>
            </w:tr>
          </w:tbl>
          <w:p w14:paraId="3F5F0927" w14:textId="77777777" w:rsidR="007E4D3E" w:rsidRPr="008A055C" w:rsidRDefault="007E4D3E"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92"/>
              <w:gridCol w:w="2270"/>
            </w:tblGrid>
            <w:tr w:rsidR="007E4D3E" w:rsidRPr="008A055C" w14:paraId="194A0D87" w14:textId="77777777" w:rsidTr="006123F4">
              <w:trPr>
                <w:tblCellSpacing w:w="0" w:type="dxa"/>
              </w:trPr>
              <w:tc>
                <w:tcPr>
                  <w:tcW w:w="2892" w:type="dxa"/>
                  <w:noWrap/>
                  <w:hideMark/>
                </w:tcPr>
                <w:p w14:paraId="3BEEFF2D"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lastRenderedPageBreak/>
                    <w:t>Version:</w:t>
                  </w:r>
                </w:p>
              </w:tc>
              <w:tc>
                <w:tcPr>
                  <w:tcW w:w="2270" w:type="dxa"/>
                  <w:vAlign w:val="center"/>
                  <w:hideMark/>
                </w:tcPr>
                <w:p w14:paraId="5AC02B4D"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Synopsis 1</w:t>
                  </w:r>
                </w:p>
              </w:tc>
            </w:tr>
            <w:tr w:rsidR="007E4D3E" w:rsidRPr="008A055C" w14:paraId="0FE296A9" w14:textId="77777777" w:rsidTr="006123F4">
              <w:trPr>
                <w:tblCellSpacing w:w="0" w:type="dxa"/>
              </w:trPr>
              <w:tc>
                <w:tcPr>
                  <w:tcW w:w="2892" w:type="dxa"/>
                  <w:noWrap/>
                  <w:hideMark/>
                </w:tcPr>
                <w:p w14:paraId="48F5C4BE"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Posted Date:</w:t>
                  </w:r>
                </w:p>
              </w:tc>
              <w:tc>
                <w:tcPr>
                  <w:tcW w:w="2270" w:type="dxa"/>
                  <w:vAlign w:val="center"/>
                  <w:hideMark/>
                </w:tcPr>
                <w:p w14:paraId="1789788E"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May 02, 2023</w:t>
                  </w:r>
                </w:p>
              </w:tc>
            </w:tr>
            <w:tr w:rsidR="007E4D3E" w:rsidRPr="008A055C" w14:paraId="3CFDA4A6" w14:textId="77777777" w:rsidTr="006123F4">
              <w:trPr>
                <w:tblCellSpacing w:w="0" w:type="dxa"/>
              </w:trPr>
              <w:tc>
                <w:tcPr>
                  <w:tcW w:w="2892" w:type="dxa"/>
                  <w:noWrap/>
                  <w:hideMark/>
                </w:tcPr>
                <w:p w14:paraId="02BA9848"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Last Updated Date:</w:t>
                  </w:r>
                </w:p>
              </w:tc>
              <w:tc>
                <w:tcPr>
                  <w:tcW w:w="2270" w:type="dxa"/>
                  <w:vAlign w:val="center"/>
                  <w:hideMark/>
                </w:tcPr>
                <w:p w14:paraId="4B70AF30"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May 02, 2023</w:t>
                  </w:r>
                </w:p>
              </w:tc>
            </w:tr>
            <w:tr w:rsidR="007E4D3E" w:rsidRPr="008A055C" w14:paraId="4A1568A8" w14:textId="77777777" w:rsidTr="006123F4">
              <w:trPr>
                <w:tblCellSpacing w:w="0" w:type="dxa"/>
              </w:trPr>
              <w:tc>
                <w:tcPr>
                  <w:tcW w:w="2892" w:type="dxa"/>
                  <w:noWrap/>
                  <w:hideMark/>
                </w:tcPr>
                <w:p w14:paraId="69A24779"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lastRenderedPageBreak/>
                    <w:t>Original Closing Date for Applications:</w:t>
                  </w:r>
                </w:p>
              </w:tc>
              <w:tc>
                <w:tcPr>
                  <w:tcW w:w="2270" w:type="dxa"/>
                  <w:vAlign w:val="center"/>
                  <w:hideMark/>
                </w:tcPr>
                <w:p w14:paraId="119CDEA0"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Dec 07, 2023  </w:t>
                  </w:r>
                </w:p>
              </w:tc>
            </w:tr>
            <w:tr w:rsidR="007E4D3E" w:rsidRPr="008A055C" w14:paraId="309A3696" w14:textId="77777777" w:rsidTr="006123F4">
              <w:trPr>
                <w:tblCellSpacing w:w="0" w:type="dxa"/>
              </w:trPr>
              <w:tc>
                <w:tcPr>
                  <w:tcW w:w="2892" w:type="dxa"/>
                  <w:noWrap/>
                  <w:hideMark/>
                </w:tcPr>
                <w:p w14:paraId="325CC847"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Current Closing Date for Applications:</w:t>
                  </w:r>
                </w:p>
              </w:tc>
              <w:tc>
                <w:tcPr>
                  <w:tcW w:w="2270" w:type="dxa"/>
                  <w:vAlign w:val="center"/>
                  <w:hideMark/>
                </w:tcPr>
                <w:p w14:paraId="2C7C1E11"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Dec 07, 2023  </w:t>
                  </w:r>
                </w:p>
              </w:tc>
            </w:tr>
            <w:tr w:rsidR="007E4D3E" w:rsidRPr="008A055C" w14:paraId="7C9E3DAF" w14:textId="77777777" w:rsidTr="006123F4">
              <w:trPr>
                <w:tblCellSpacing w:w="0" w:type="dxa"/>
              </w:trPr>
              <w:tc>
                <w:tcPr>
                  <w:tcW w:w="2892" w:type="dxa"/>
                  <w:noWrap/>
                  <w:hideMark/>
                </w:tcPr>
                <w:p w14:paraId="272CEC1D"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Archive Date:</w:t>
                  </w:r>
                </w:p>
              </w:tc>
              <w:tc>
                <w:tcPr>
                  <w:tcW w:w="2270" w:type="dxa"/>
                  <w:vAlign w:val="center"/>
                  <w:hideMark/>
                </w:tcPr>
                <w:p w14:paraId="016AE34A"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Jan 06, 2024</w:t>
                  </w:r>
                </w:p>
              </w:tc>
            </w:tr>
            <w:tr w:rsidR="007E4D3E" w:rsidRPr="008A055C" w14:paraId="774A946A" w14:textId="77777777" w:rsidTr="006123F4">
              <w:trPr>
                <w:tblCellSpacing w:w="0" w:type="dxa"/>
              </w:trPr>
              <w:tc>
                <w:tcPr>
                  <w:tcW w:w="2892" w:type="dxa"/>
                  <w:noWrap/>
                  <w:hideMark/>
                </w:tcPr>
                <w:p w14:paraId="5DB15E6E"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Estimated Total Program Funding:</w:t>
                  </w:r>
                </w:p>
              </w:tc>
              <w:tc>
                <w:tcPr>
                  <w:tcW w:w="2270" w:type="dxa"/>
                  <w:vAlign w:val="center"/>
                  <w:hideMark/>
                </w:tcPr>
                <w:p w14:paraId="78809114"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$49,000,000</w:t>
                  </w:r>
                </w:p>
              </w:tc>
            </w:tr>
            <w:tr w:rsidR="007E4D3E" w:rsidRPr="008A055C" w14:paraId="02277C84" w14:textId="77777777" w:rsidTr="006123F4">
              <w:trPr>
                <w:tblCellSpacing w:w="0" w:type="dxa"/>
              </w:trPr>
              <w:tc>
                <w:tcPr>
                  <w:tcW w:w="2892" w:type="dxa"/>
                  <w:noWrap/>
                  <w:hideMark/>
                </w:tcPr>
                <w:p w14:paraId="032C92EF"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Award Ceiling:</w:t>
                  </w:r>
                </w:p>
              </w:tc>
              <w:tc>
                <w:tcPr>
                  <w:tcW w:w="2270" w:type="dxa"/>
                  <w:vAlign w:val="center"/>
                  <w:hideMark/>
                </w:tcPr>
                <w:p w14:paraId="600D8801"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$750,000</w:t>
                  </w:r>
                </w:p>
              </w:tc>
            </w:tr>
            <w:tr w:rsidR="007E4D3E" w:rsidRPr="008A055C" w14:paraId="3970DF01" w14:textId="77777777" w:rsidTr="006123F4">
              <w:trPr>
                <w:tblCellSpacing w:w="0" w:type="dxa"/>
              </w:trPr>
              <w:tc>
                <w:tcPr>
                  <w:tcW w:w="2892" w:type="dxa"/>
                  <w:noWrap/>
                  <w:hideMark/>
                </w:tcPr>
                <w:p w14:paraId="3FE07885"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Award Floor:</w:t>
                  </w:r>
                </w:p>
              </w:tc>
              <w:tc>
                <w:tcPr>
                  <w:tcW w:w="2270" w:type="dxa"/>
                  <w:vAlign w:val="center"/>
                  <w:hideMark/>
                </w:tcPr>
                <w:p w14:paraId="217C5260"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$20,000</w:t>
                  </w:r>
                </w:p>
              </w:tc>
            </w:tr>
          </w:tbl>
          <w:p w14:paraId="3A27F0B2" w14:textId="77777777" w:rsidR="007E4D3E" w:rsidRPr="008A055C" w:rsidRDefault="007E4D3E" w:rsidP="006123F4">
            <w:pPr>
              <w:pStyle w:val="NoSpacing"/>
              <w:rPr>
                <w:rFonts w:ascii="Helvetica" w:hAnsi="Helvetica" w:cs="Helvetica"/>
                <w:color w:val="222222"/>
              </w:rPr>
            </w:pPr>
          </w:p>
        </w:tc>
      </w:tr>
    </w:tbl>
    <w:p w14:paraId="0B7849B6" w14:textId="77777777" w:rsidR="007E4D3E" w:rsidRPr="008A055C" w:rsidRDefault="007E4D3E" w:rsidP="007E4D3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E4D3E" w:rsidRPr="008A055C" w14:paraId="1D6E8E42" w14:textId="77777777" w:rsidTr="006123F4">
        <w:trPr>
          <w:tblCellSpacing w:w="0" w:type="dxa"/>
        </w:trPr>
        <w:tc>
          <w:tcPr>
            <w:tcW w:w="0" w:type="auto"/>
            <w:noWrap/>
            <w:hideMark/>
          </w:tcPr>
          <w:p w14:paraId="20B08989"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Eligible Applicants:</w:t>
            </w:r>
          </w:p>
        </w:tc>
        <w:tc>
          <w:tcPr>
            <w:tcW w:w="5000" w:type="pct"/>
            <w:vAlign w:val="center"/>
            <w:hideMark/>
          </w:tcPr>
          <w:p w14:paraId="2F990C03"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Others (see text field entitled "Additional Information on Eligibility" for clarification)</w:t>
            </w:r>
          </w:p>
        </w:tc>
      </w:tr>
      <w:tr w:rsidR="007E4D3E" w:rsidRPr="008A055C" w14:paraId="2B5AF011" w14:textId="77777777" w:rsidTr="006123F4">
        <w:trPr>
          <w:tblCellSpacing w:w="0" w:type="dxa"/>
        </w:trPr>
        <w:tc>
          <w:tcPr>
            <w:tcW w:w="0" w:type="auto"/>
            <w:noWrap/>
            <w:hideMark/>
          </w:tcPr>
          <w:p w14:paraId="3554322C"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Additional Information on Eligibility:</w:t>
            </w:r>
          </w:p>
        </w:tc>
        <w:tc>
          <w:tcPr>
            <w:tcW w:w="5000" w:type="pct"/>
            <w:vAlign w:val="center"/>
            <w:hideMark/>
          </w:tcPr>
          <w:p w14:paraId="7A15A4A9"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 xml:space="preserve">Eligibility Requirements Applicants for AFRI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Eligibility is linked to the project type as specified below. 1. Research, Education, or Extension Projects Eligible applicants for single-function Research, Education or Extension Projects include: a) State Agricultural Experiment Station; b) colleges and universities (including junior colleges offering associate degrees or higher); c) university research foundations; d) other research institutions and organizations; e) Federal agencies; f) national laboratories; g) private organizations or corporations; h) individuals who are U.S. citizens, nationals, or permanent residents; and i) any group consisting of two or more entities identified in a) through h). Eligible institutions do not include foreign and international organizations. 2. Integrated Projects Eligible applicants for Integrated Projects include: a) colleges and universities; b) 1994 Land-Grant Institutions; and c) Hispanic-serving agricultural colleges and universities (see NIFA’s Hispanic-Serving Agricultural Colleges and Universities </w:t>
            </w:r>
            <w:r w:rsidRPr="008A055C">
              <w:rPr>
                <w:rFonts w:ascii="Helvetica" w:hAnsi="Helvetica" w:cs="Helvetica"/>
                <w:color w:val="222222"/>
              </w:rPr>
              <w:lastRenderedPageBreak/>
              <w:t>page). For item a) under Integrated Projects, the terms “college” and “university” mean an educational institution in any state which: a) admits as regular students only persons having a certificate of graduation from a school providing secondary education, or the recognized equivalent of such a certificate; b) is legally authorized within such state to provide a program of education beyond secondary education; c) provides an educational program for which a bachelor’s degree or any other higher degree is awarded; d) is a public or other nonprofit institution; and e) is accredited by a nationally recognized accrediting agency or association. A research foundation maintained by a college or university is eligible to receive an award under this program. 3. Food and Agricultural Science Enhancement Grants Part II C.2 contains the eligibility details for Food and Agricultural Science Enhancement (FASE) Grants. Note that under FASE program, New Investigator, Strengthening Standard, Strengthening Conference, Seed, Equipment and Sabbatical Grants are solicited in this RFA. Applicants must respond to the program area priorities and deadlines found in Part I C. Grant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award (see Part III B).</w:t>
            </w:r>
          </w:p>
        </w:tc>
      </w:tr>
    </w:tbl>
    <w:p w14:paraId="5AB87BA4" w14:textId="77777777" w:rsidR="007E4D3E" w:rsidRPr="008A055C" w:rsidRDefault="007E4D3E" w:rsidP="007E4D3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E4D3E" w:rsidRPr="008A055C" w14:paraId="1D590262" w14:textId="77777777" w:rsidTr="006123F4">
        <w:trPr>
          <w:tblCellSpacing w:w="0" w:type="dxa"/>
        </w:trPr>
        <w:tc>
          <w:tcPr>
            <w:tcW w:w="0" w:type="auto"/>
            <w:noWrap/>
            <w:hideMark/>
          </w:tcPr>
          <w:p w14:paraId="726C16A5"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Agency Name:</w:t>
            </w:r>
          </w:p>
        </w:tc>
        <w:tc>
          <w:tcPr>
            <w:tcW w:w="5000" w:type="pct"/>
            <w:vAlign w:val="center"/>
            <w:hideMark/>
          </w:tcPr>
          <w:p w14:paraId="37ADB080"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National Institute of Food and Agriculture</w:t>
            </w:r>
          </w:p>
        </w:tc>
      </w:tr>
      <w:tr w:rsidR="007E4D3E" w:rsidRPr="008A055C" w14:paraId="5CCDE6F4" w14:textId="77777777" w:rsidTr="006123F4">
        <w:trPr>
          <w:tblCellSpacing w:w="0" w:type="dxa"/>
        </w:trPr>
        <w:tc>
          <w:tcPr>
            <w:tcW w:w="0" w:type="auto"/>
            <w:noWrap/>
            <w:hideMark/>
          </w:tcPr>
          <w:p w14:paraId="7ABD21F2"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Description:</w:t>
            </w:r>
          </w:p>
        </w:tc>
        <w:tc>
          <w:tcPr>
            <w:tcW w:w="5000" w:type="pct"/>
            <w:vAlign w:val="center"/>
            <w:hideMark/>
          </w:tcPr>
          <w:p w14:paraId="44CC3188"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The Agriculture and Food Research Initiative - Education and Workforce Development (EWD) focuses on developing the next generation of research, education, and extension professionals in the food and agricultural sciences. In 2023, the National Institute of Food and Agriculture (NIFA) requests applications for the AFRI’s Education and Workforce Development program areas to support:</w:t>
            </w:r>
          </w:p>
          <w:p w14:paraId="6895088B"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1.   professional development opportunities for K-14 educational professionals;</w:t>
            </w:r>
          </w:p>
          <w:p w14:paraId="3875AA0B"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2.   non-formal education that cultivates food and agricultural interest in youth;</w:t>
            </w:r>
          </w:p>
          <w:p w14:paraId="150930E7"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3.   workforce training at community, junior, and technical colleges;</w:t>
            </w:r>
          </w:p>
          <w:p w14:paraId="1CA5DDA5"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4.   training of undergraduate students in research and extension;</w:t>
            </w:r>
          </w:p>
          <w:p w14:paraId="2234C09C"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5.   fellowships for predoctoral candidates and postdoctoral scholars.</w:t>
            </w:r>
          </w:p>
        </w:tc>
      </w:tr>
      <w:tr w:rsidR="007E4D3E" w:rsidRPr="008A055C" w14:paraId="5314B33C" w14:textId="77777777" w:rsidTr="006123F4">
        <w:trPr>
          <w:tblCellSpacing w:w="0" w:type="dxa"/>
        </w:trPr>
        <w:tc>
          <w:tcPr>
            <w:tcW w:w="0" w:type="auto"/>
            <w:noWrap/>
            <w:hideMark/>
          </w:tcPr>
          <w:p w14:paraId="62220704"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Link to Additional Information:</w:t>
            </w:r>
          </w:p>
        </w:tc>
        <w:tc>
          <w:tcPr>
            <w:tcW w:w="5000" w:type="pct"/>
            <w:vAlign w:val="center"/>
            <w:hideMark/>
          </w:tcPr>
          <w:p w14:paraId="4E73FF44" w14:textId="77777777" w:rsidR="007E4D3E" w:rsidRPr="008A055C" w:rsidRDefault="00C033C5" w:rsidP="006123F4">
            <w:pPr>
              <w:pStyle w:val="NoSpacing"/>
              <w:rPr>
                <w:rFonts w:ascii="Helvetica" w:hAnsi="Helvetica" w:cs="Helvetica"/>
                <w:color w:val="222222"/>
              </w:rPr>
            </w:pPr>
            <w:hyperlink r:id="rId83" w:tgtFrame="_blank" w:tooltip="Link to Additional Information" w:history="1">
              <w:r w:rsidR="007E4D3E" w:rsidRPr="008A055C">
                <w:rPr>
                  <w:rStyle w:val="Hyperlink"/>
                  <w:rFonts w:ascii="Helvetica" w:hAnsi="Helvetica" w:cs="Helvetica"/>
                </w:rPr>
                <w:t>Agriculture and Food Research Initiative Competitive Grants Program Education and Workforce Development</w:t>
              </w:r>
            </w:hyperlink>
          </w:p>
        </w:tc>
      </w:tr>
      <w:tr w:rsidR="007E4D3E" w:rsidRPr="008A055C" w14:paraId="256206BA" w14:textId="77777777" w:rsidTr="006123F4">
        <w:trPr>
          <w:tblCellSpacing w:w="0" w:type="dxa"/>
        </w:trPr>
        <w:tc>
          <w:tcPr>
            <w:tcW w:w="0" w:type="auto"/>
            <w:noWrap/>
            <w:hideMark/>
          </w:tcPr>
          <w:p w14:paraId="5C2CF556" w14:textId="77777777" w:rsidR="007E4D3E" w:rsidRPr="008A055C" w:rsidRDefault="007E4D3E" w:rsidP="006123F4">
            <w:pPr>
              <w:pStyle w:val="NoSpacing"/>
              <w:rPr>
                <w:rFonts w:ascii="Helvetica" w:hAnsi="Helvetica" w:cs="Helvetica"/>
                <w:b/>
                <w:bCs/>
                <w:color w:val="222222"/>
              </w:rPr>
            </w:pPr>
            <w:r w:rsidRPr="008A055C">
              <w:rPr>
                <w:rFonts w:ascii="Helvetica" w:hAnsi="Helvetica" w:cs="Helvetica"/>
                <w:b/>
                <w:bCs/>
                <w:color w:val="222222"/>
              </w:rPr>
              <w:t>Grantor Contact Information:</w:t>
            </w:r>
          </w:p>
        </w:tc>
        <w:tc>
          <w:tcPr>
            <w:tcW w:w="5000" w:type="pct"/>
            <w:vAlign w:val="center"/>
            <w:hideMark/>
          </w:tcPr>
          <w:p w14:paraId="43CCDDB3" w14:textId="77777777" w:rsidR="007E4D3E" w:rsidRPr="008A055C" w:rsidRDefault="007E4D3E" w:rsidP="006123F4">
            <w:pPr>
              <w:pStyle w:val="NoSpacing"/>
              <w:rPr>
                <w:rFonts w:ascii="Helvetica" w:hAnsi="Helvetica" w:cs="Helvetica"/>
                <w:color w:val="222222"/>
              </w:rPr>
            </w:pPr>
            <w:r w:rsidRPr="008A055C">
              <w:rPr>
                <w:rFonts w:ascii="Helvetica" w:hAnsi="Helvetica" w:cs="Helvetica"/>
                <w:color w:val="222222"/>
              </w:rPr>
              <w:t>If you have difficulty accessing the full announcement electronically, please contact:</w:t>
            </w:r>
            <w:r w:rsidRPr="008A055C">
              <w:rPr>
                <w:rFonts w:ascii="Helvetica" w:hAnsi="Helvetica" w:cs="Helvetica"/>
                <w:color w:val="222222"/>
              </w:rPr>
              <w:br/>
            </w:r>
            <w:r w:rsidRPr="008A055C">
              <w:rPr>
                <w:rFonts w:ascii="Helvetica" w:hAnsi="Helvetica" w:cs="Helvetica"/>
                <w:color w:val="222222"/>
              </w:rPr>
              <w:br/>
              <w:t>NIFA Support Key Information: Business hours: Monday thru Friday, 7a.m. – 5p.m. ET, except federal holidays</w:t>
            </w:r>
            <w:r w:rsidRPr="008A055C">
              <w:rPr>
                <w:rFonts w:ascii="Helvetica" w:hAnsi="Helvetica" w:cs="Helvetica"/>
                <w:color w:val="222222"/>
              </w:rPr>
              <w:br/>
            </w:r>
            <w:r w:rsidRPr="008A055C">
              <w:rPr>
                <w:rFonts w:ascii="Helvetica" w:hAnsi="Helvetica" w:cs="Helvetica"/>
                <w:color w:val="222222"/>
              </w:rPr>
              <w:br/>
            </w:r>
            <w:hyperlink r:id="rId84" w:history="1">
              <w:r w:rsidRPr="008A055C">
                <w:rPr>
                  <w:rStyle w:val="Hyperlink"/>
                  <w:rFonts w:ascii="Helvetica" w:hAnsi="Helvetica" w:cs="Helvetica"/>
                </w:rPr>
                <w:t>If you have any questions related to preparing application content.</w:t>
              </w:r>
            </w:hyperlink>
          </w:p>
        </w:tc>
      </w:tr>
    </w:tbl>
    <w:p w14:paraId="74D140C6" w14:textId="7BC3DB3C" w:rsidR="007E4D3E" w:rsidRDefault="007E4D3E" w:rsidP="006B59FC">
      <w:pPr>
        <w:pStyle w:val="NoSpacing"/>
        <w:pBdr>
          <w:bottom w:val="single" w:sz="6" w:space="1" w:color="auto"/>
        </w:pBdr>
        <w:rPr>
          <w:rStyle w:val="Hyperlink"/>
          <w:rFonts w:ascii="Helvetica" w:hAnsi="Helvetica" w:cs="Helvetica"/>
          <w:color w:val="1155CC"/>
          <w:sz w:val="24"/>
          <w:szCs w:val="24"/>
          <w:shd w:val="clear" w:color="auto" w:fill="FFFFFF"/>
        </w:rPr>
      </w:pPr>
      <w:r w:rsidRPr="00513394">
        <w:rPr>
          <w:rFonts w:ascii="Helvetica" w:hAnsi="Helvetica" w:cs="Helvetica"/>
          <w:color w:val="222222"/>
          <w:sz w:val="24"/>
          <w:szCs w:val="24"/>
        </w:rPr>
        <w:br/>
      </w:r>
      <w:hyperlink r:id="rId85" w:tgtFrame="_blank" w:history="1">
        <w:r w:rsidRPr="00513394">
          <w:rPr>
            <w:rStyle w:val="Hyperlink"/>
            <w:rFonts w:ascii="Helvetica" w:hAnsi="Helvetica" w:cs="Helvetica"/>
            <w:color w:val="1155CC"/>
            <w:sz w:val="24"/>
            <w:szCs w:val="24"/>
            <w:shd w:val="clear" w:color="auto" w:fill="FFFFFF"/>
          </w:rPr>
          <w:t>https://www.grants.gov/web/grants/view-opportunity.html?oppId=347879</w:t>
        </w:r>
      </w:hyperlink>
      <w:bookmarkStart w:id="78" w:name="AGNIFAEnhancingAgVets"/>
      <w:bookmarkEnd w:id="78"/>
    </w:p>
    <w:p w14:paraId="7CF8FC22" w14:textId="080A0D29" w:rsidR="000E5A56" w:rsidRDefault="000E5A56" w:rsidP="000E5A56">
      <w:pPr>
        <w:pStyle w:val="NoSpacing"/>
        <w:pBdr>
          <w:bottom w:val="single" w:sz="6" w:space="1" w:color="auto"/>
        </w:pBdr>
        <w:rPr>
          <w:rStyle w:val="Hyperlink"/>
          <w:rFonts w:ascii="Helvetica" w:hAnsi="Helvetica" w:cs="Helvetica"/>
          <w:color w:val="1155CC"/>
          <w:sz w:val="24"/>
          <w:szCs w:val="24"/>
          <w:shd w:val="clear" w:color="auto" w:fill="FFFFFF"/>
        </w:rPr>
      </w:pPr>
      <w:bookmarkStart w:id="79" w:name="AGFASFoodAssist23FoodforProgress"/>
      <w:bookmarkStart w:id="80" w:name="AGNRCSCFWR"/>
      <w:bookmarkStart w:id="81" w:name="AGRBCSSociallyDisadvantaged"/>
      <w:bookmarkEnd w:id="79"/>
      <w:bookmarkEnd w:id="80"/>
      <w:bookmarkEnd w:id="81"/>
    </w:p>
    <w:p w14:paraId="1DE80A0A" w14:textId="77777777" w:rsidR="00383263" w:rsidRDefault="00383263" w:rsidP="00383263">
      <w:pPr>
        <w:pStyle w:val="NoSpacing"/>
        <w:rPr>
          <w:rFonts w:ascii="Helvetica" w:hAnsi="Helvetica" w:cs="Helvetica"/>
          <w:color w:val="222222"/>
        </w:rPr>
      </w:pPr>
      <w:bookmarkStart w:id="82" w:name="AGRUSCommunityConnect"/>
      <w:bookmarkStart w:id="83" w:name="AGNRCS23EquityConservOutreachCoop"/>
      <w:bookmarkStart w:id="84" w:name="AGSecondaryChallengeGrants"/>
      <w:bookmarkStart w:id="85" w:name="AGRuralAGInnovationCenter"/>
      <w:bookmarkStart w:id="86" w:name="AGRuralTAManufacturedHomes"/>
      <w:bookmarkStart w:id="87" w:name="AGForestServiceCommWoodEnergy"/>
      <w:bookmarkEnd w:id="82"/>
      <w:bookmarkEnd w:id="83"/>
      <w:bookmarkEnd w:id="84"/>
      <w:bookmarkEnd w:id="85"/>
      <w:bookmarkEnd w:id="86"/>
      <w:bookmarkEnd w:id="87"/>
    </w:p>
    <w:p w14:paraId="692208C2" w14:textId="77777777" w:rsidR="00383263" w:rsidRDefault="00383263" w:rsidP="00383263">
      <w:pPr>
        <w:pStyle w:val="NoSpacing"/>
        <w:rPr>
          <w:rFonts w:ascii="Helvetica" w:hAnsi="Helvetica" w:cs="Helvetica"/>
          <w:color w:val="222222"/>
          <w:sz w:val="24"/>
          <w:szCs w:val="24"/>
          <w:shd w:val="clear" w:color="auto" w:fill="FFFFFF"/>
        </w:rPr>
      </w:pPr>
      <w:bookmarkStart w:id="88" w:name="AGNIFAResearchInitiative"/>
      <w:bookmarkStart w:id="89" w:name="AGNIFAResearchInitApplied"/>
      <w:bookmarkEnd w:id="88"/>
      <w:bookmarkEnd w:id="89"/>
      <w:r w:rsidRPr="00C5553D">
        <w:rPr>
          <w:rFonts w:ascii="Helvetica" w:hAnsi="Helvetica" w:cs="Helvetica"/>
          <w:color w:val="222222"/>
          <w:sz w:val="24"/>
          <w:szCs w:val="24"/>
          <w:shd w:val="clear" w:color="auto" w:fill="FFFFFF"/>
        </w:rPr>
        <w:t>National Institute of Food and Agriculture</w:t>
      </w:r>
      <w:r w:rsidRPr="00C5553D">
        <w:rPr>
          <w:rFonts w:ascii="Helvetica" w:hAnsi="Helvetica" w:cs="Helvetica"/>
          <w:color w:val="222222"/>
          <w:sz w:val="24"/>
          <w:szCs w:val="24"/>
        </w:rPr>
        <w:br/>
      </w:r>
      <w:r w:rsidRPr="00C5553D">
        <w:rPr>
          <w:rFonts w:ascii="Helvetica" w:hAnsi="Helvetica" w:cs="Helvetica"/>
          <w:color w:val="222222"/>
          <w:sz w:val="24"/>
          <w:szCs w:val="24"/>
          <w:shd w:val="clear" w:color="auto" w:fill="FFFFFF"/>
        </w:rPr>
        <w:t xml:space="preserve">Agriculture and Food Research Initiative Competitive Grants Program Foundational and Applied </w:t>
      </w:r>
      <w:r w:rsidRPr="00C5553D">
        <w:rPr>
          <w:rFonts w:ascii="Helvetica" w:hAnsi="Helvetica" w:cs="Helvetica"/>
          <w:color w:val="222222"/>
          <w:sz w:val="24"/>
          <w:szCs w:val="24"/>
          <w:shd w:val="clear" w:color="auto" w:fill="FFFFFF"/>
        </w:rPr>
        <w:lastRenderedPageBreak/>
        <w:t>Science Program</w:t>
      </w:r>
      <w:r w:rsidRPr="00C5553D">
        <w:rPr>
          <w:rFonts w:ascii="Helvetica" w:hAnsi="Helvetica" w:cs="Helvetica"/>
          <w:color w:val="222222"/>
          <w:sz w:val="24"/>
          <w:szCs w:val="24"/>
        </w:rPr>
        <w:br/>
      </w:r>
      <w:r w:rsidRPr="00C5553D">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83263" w:rsidRPr="00997E01" w14:paraId="0E981C6C"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8"/>
              <w:gridCol w:w="2467"/>
            </w:tblGrid>
            <w:tr w:rsidR="00383263" w:rsidRPr="00997E01" w14:paraId="4444B9AA" w14:textId="77777777" w:rsidTr="006123F4">
              <w:trPr>
                <w:tblCellSpacing w:w="0" w:type="dxa"/>
              </w:trPr>
              <w:tc>
                <w:tcPr>
                  <w:tcW w:w="2778" w:type="dxa"/>
                  <w:noWrap/>
                  <w:hideMark/>
                </w:tcPr>
                <w:p w14:paraId="59B6DC68"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Document Type:</w:t>
                  </w:r>
                </w:p>
              </w:tc>
              <w:tc>
                <w:tcPr>
                  <w:tcW w:w="2467" w:type="dxa"/>
                  <w:vAlign w:val="center"/>
                  <w:hideMark/>
                </w:tcPr>
                <w:p w14:paraId="57326B21"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Grants Notice</w:t>
                  </w:r>
                </w:p>
              </w:tc>
            </w:tr>
            <w:tr w:rsidR="00383263" w:rsidRPr="00997E01" w14:paraId="1ABC39E4" w14:textId="77777777" w:rsidTr="006123F4">
              <w:trPr>
                <w:tblCellSpacing w:w="0" w:type="dxa"/>
              </w:trPr>
              <w:tc>
                <w:tcPr>
                  <w:tcW w:w="2778" w:type="dxa"/>
                  <w:noWrap/>
                  <w:hideMark/>
                </w:tcPr>
                <w:p w14:paraId="1B937F15"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Funding Opportunity Number:</w:t>
                  </w:r>
                </w:p>
              </w:tc>
              <w:tc>
                <w:tcPr>
                  <w:tcW w:w="2467" w:type="dxa"/>
                  <w:vAlign w:val="center"/>
                  <w:hideMark/>
                </w:tcPr>
                <w:p w14:paraId="047F17AF"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USDA-NIFA-AFRI-009755</w:t>
                  </w:r>
                </w:p>
              </w:tc>
            </w:tr>
            <w:tr w:rsidR="00383263" w:rsidRPr="00997E01" w14:paraId="03849589" w14:textId="77777777" w:rsidTr="006123F4">
              <w:trPr>
                <w:tblCellSpacing w:w="0" w:type="dxa"/>
              </w:trPr>
              <w:tc>
                <w:tcPr>
                  <w:tcW w:w="2778" w:type="dxa"/>
                  <w:noWrap/>
                  <w:hideMark/>
                </w:tcPr>
                <w:p w14:paraId="4205A4D6"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Funding Opportunity Title:</w:t>
                  </w:r>
                </w:p>
              </w:tc>
              <w:tc>
                <w:tcPr>
                  <w:tcW w:w="2467" w:type="dxa"/>
                  <w:vAlign w:val="center"/>
                  <w:hideMark/>
                </w:tcPr>
                <w:p w14:paraId="6D918ABE"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Agriculture and Food Research Initiative Competitive Grants Program Foundational and Applied Science Program</w:t>
                  </w:r>
                </w:p>
              </w:tc>
            </w:tr>
            <w:tr w:rsidR="00383263" w:rsidRPr="00997E01" w14:paraId="1D762E37" w14:textId="77777777" w:rsidTr="006123F4">
              <w:trPr>
                <w:tblCellSpacing w:w="0" w:type="dxa"/>
              </w:trPr>
              <w:tc>
                <w:tcPr>
                  <w:tcW w:w="2778" w:type="dxa"/>
                  <w:noWrap/>
                  <w:hideMark/>
                </w:tcPr>
                <w:p w14:paraId="10695BA6"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Opportunity Category:</w:t>
                  </w:r>
                </w:p>
              </w:tc>
              <w:tc>
                <w:tcPr>
                  <w:tcW w:w="2467" w:type="dxa"/>
                  <w:vAlign w:val="center"/>
                  <w:hideMark/>
                </w:tcPr>
                <w:p w14:paraId="34EDAF98"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Discretionary</w:t>
                  </w:r>
                </w:p>
              </w:tc>
            </w:tr>
            <w:tr w:rsidR="00383263" w:rsidRPr="00997E01" w14:paraId="5D448813" w14:textId="77777777" w:rsidTr="006123F4">
              <w:trPr>
                <w:tblCellSpacing w:w="0" w:type="dxa"/>
              </w:trPr>
              <w:tc>
                <w:tcPr>
                  <w:tcW w:w="2778" w:type="dxa"/>
                  <w:noWrap/>
                  <w:hideMark/>
                </w:tcPr>
                <w:p w14:paraId="59D7BF35"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Opportunity Category Explanation:</w:t>
                  </w:r>
                </w:p>
              </w:tc>
              <w:tc>
                <w:tcPr>
                  <w:tcW w:w="2467" w:type="dxa"/>
                  <w:vAlign w:val="center"/>
                  <w:hideMark/>
                </w:tcPr>
                <w:p w14:paraId="44CF3C2E"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 </w:t>
                  </w:r>
                </w:p>
              </w:tc>
            </w:tr>
            <w:tr w:rsidR="00383263" w:rsidRPr="00997E01" w14:paraId="1622C1AA" w14:textId="77777777" w:rsidTr="006123F4">
              <w:trPr>
                <w:tblCellSpacing w:w="0" w:type="dxa"/>
              </w:trPr>
              <w:tc>
                <w:tcPr>
                  <w:tcW w:w="2778" w:type="dxa"/>
                  <w:noWrap/>
                  <w:hideMark/>
                </w:tcPr>
                <w:p w14:paraId="2925392A"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Funding Instrument Type:</w:t>
                  </w:r>
                </w:p>
              </w:tc>
              <w:tc>
                <w:tcPr>
                  <w:tcW w:w="2467" w:type="dxa"/>
                  <w:vAlign w:val="center"/>
                  <w:hideMark/>
                </w:tcPr>
                <w:p w14:paraId="140EC831"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Grant</w:t>
                  </w:r>
                </w:p>
              </w:tc>
            </w:tr>
            <w:tr w:rsidR="00383263" w:rsidRPr="00997E01" w14:paraId="71AB5AEA" w14:textId="77777777" w:rsidTr="006123F4">
              <w:trPr>
                <w:tblCellSpacing w:w="0" w:type="dxa"/>
              </w:trPr>
              <w:tc>
                <w:tcPr>
                  <w:tcW w:w="2778" w:type="dxa"/>
                  <w:noWrap/>
                  <w:hideMark/>
                </w:tcPr>
                <w:p w14:paraId="4E6C63A2"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Category of Funding Activity:</w:t>
                  </w:r>
                </w:p>
              </w:tc>
              <w:tc>
                <w:tcPr>
                  <w:tcW w:w="2467" w:type="dxa"/>
                  <w:vAlign w:val="center"/>
                  <w:hideMark/>
                </w:tcPr>
                <w:p w14:paraId="2F3725A1"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Agriculture</w:t>
                  </w:r>
                </w:p>
              </w:tc>
            </w:tr>
            <w:tr w:rsidR="00383263" w:rsidRPr="00997E01" w14:paraId="0E5637B5" w14:textId="77777777" w:rsidTr="006123F4">
              <w:trPr>
                <w:tblCellSpacing w:w="0" w:type="dxa"/>
              </w:trPr>
              <w:tc>
                <w:tcPr>
                  <w:tcW w:w="2778" w:type="dxa"/>
                  <w:noWrap/>
                  <w:hideMark/>
                </w:tcPr>
                <w:p w14:paraId="55CBC382"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Category Explanation:</w:t>
                  </w:r>
                </w:p>
              </w:tc>
              <w:tc>
                <w:tcPr>
                  <w:tcW w:w="2467" w:type="dxa"/>
                  <w:vAlign w:val="center"/>
                  <w:hideMark/>
                </w:tcPr>
                <w:p w14:paraId="05183FDA"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 </w:t>
                  </w:r>
                </w:p>
              </w:tc>
            </w:tr>
            <w:tr w:rsidR="00383263" w:rsidRPr="00997E01" w14:paraId="7B4938FD" w14:textId="77777777" w:rsidTr="006123F4">
              <w:trPr>
                <w:tblCellSpacing w:w="0" w:type="dxa"/>
              </w:trPr>
              <w:tc>
                <w:tcPr>
                  <w:tcW w:w="2778" w:type="dxa"/>
                  <w:noWrap/>
                  <w:hideMark/>
                </w:tcPr>
                <w:p w14:paraId="1CA3E65C"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Expected Number of Awards:</w:t>
                  </w:r>
                </w:p>
              </w:tc>
              <w:tc>
                <w:tcPr>
                  <w:tcW w:w="2467" w:type="dxa"/>
                  <w:vAlign w:val="center"/>
                  <w:hideMark/>
                </w:tcPr>
                <w:p w14:paraId="56C91576"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 </w:t>
                  </w:r>
                </w:p>
              </w:tc>
            </w:tr>
            <w:tr w:rsidR="00383263" w:rsidRPr="00997E01" w14:paraId="64351D3D" w14:textId="77777777" w:rsidTr="006123F4">
              <w:trPr>
                <w:tblCellSpacing w:w="0" w:type="dxa"/>
              </w:trPr>
              <w:tc>
                <w:tcPr>
                  <w:tcW w:w="2778" w:type="dxa"/>
                  <w:noWrap/>
                  <w:hideMark/>
                </w:tcPr>
                <w:p w14:paraId="431C3C0B"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CFDA Number(s):</w:t>
                  </w:r>
                </w:p>
              </w:tc>
              <w:tc>
                <w:tcPr>
                  <w:tcW w:w="2467" w:type="dxa"/>
                  <w:vAlign w:val="center"/>
                  <w:hideMark/>
                </w:tcPr>
                <w:p w14:paraId="2D384ED5"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10.310 -- Agriculture and Food Research Initiative (AFRI)</w:t>
                  </w:r>
                </w:p>
              </w:tc>
            </w:tr>
            <w:tr w:rsidR="00383263" w:rsidRPr="00997E01" w14:paraId="30AEF92B" w14:textId="77777777" w:rsidTr="006123F4">
              <w:trPr>
                <w:tblCellSpacing w:w="0" w:type="dxa"/>
              </w:trPr>
              <w:tc>
                <w:tcPr>
                  <w:tcW w:w="2778" w:type="dxa"/>
                  <w:noWrap/>
                  <w:hideMark/>
                </w:tcPr>
                <w:p w14:paraId="64AFA186"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Cost Sharing or Matching Requirement:</w:t>
                  </w:r>
                </w:p>
              </w:tc>
              <w:tc>
                <w:tcPr>
                  <w:tcW w:w="2467" w:type="dxa"/>
                  <w:vAlign w:val="center"/>
                  <w:hideMark/>
                </w:tcPr>
                <w:p w14:paraId="40D46EE4"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No</w:t>
                  </w:r>
                </w:p>
              </w:tc>
            </w:tr>
          </w:tbl>
          <w:p w14:paraId="4399C661" w14:textId="77777777" w:rsidR="00383263" w:rsidRPr="00997E01" w:rsidRDefault="00383263"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26"/>
              <w:gridCol w:w="2398"/>
            </w:tblGrid>
            <w:tr w:rsidR="00383263" w:rsidRPr="00997E01" w14:paraId="7458EDEC" w14:textId="77777777" w:rsidTr="006123F4">
              <w:trPr>
                <w:tblCellSpacing w:w="0" w:type="dxa"/>
              </w:trPr>
              <w:tc>
                <w:tcPr>
                  <w:tcW w:w="2826" w:type="dxa"/>
                  <w:noWrap/>
                  <w:hideMark/>
                </w:tcPr>
                <w:p w14:paraId="7D5C5652"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Version:</w:t>
                  </w:r>
                </w:p>
              </w:tc>
              <w:tc>
                <w:tcPr>
                  <w:tcW w:w="2398" w:type="dxa"/>
                  <w:vAlign w:val="center"/>
                  <w:hideMark/>
                </w:tcPr>
                <w:p w14:paraId="5A6874E2"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Synopsis 1</w:t>
                  </w:r>
                </w:p>
              </w:tc>
            </w:tr>
            <w:tr w:rsidR="00383263" w:rsidRPr="00997E01" w14:paraId="32F1BFB7" w14:textId="77777777" w:rsidTr="006123F4">
              <w:trPr>
                <w:tblCellSpacing w:w="0" w:type="dxa"/>
              </w:trPr>
              <w:tc>
                <w:tcPr>
                  <w:tcW w:w="2826" w:type="dxa"/>
                  <w:noWrap/>
                  <w:hideMark/>
                </w:tcPr>
                <w:p w14:paraId="12AC5F30"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Posted Date:</w:t>
                  </w:r>
                </w:p>
              </w:tc>
              <w:tc>
                <w:tcPr>
                  <w:tcW w:w="2398" w:type="dxa"/>
                  <w:vAlign w:val="center"/>
                  <w:hideMark/>
                </w:tcPr>
                <w:p w14:paraId="79CC7001"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Feb 03, 2023</w:t>
                  </w:r>
                </w:p>
              </w:tc>
            </w:tr>
            <w:tr w:rsidR="00383263" w:rsidRPr="00997E01" w14:paraId="58ABFA85" w14:textId="77777777" w:rsidTr="006123F4">
              <w:trPr>
                <w:tblCellSpacing w:w="0" w:type="dxa"/>
              </w:trPr>
              <w:tc>
                <w:tcPr>
                  <w:tcW w:w="2826" w:type="dxa"/>
                  <w:noWrap/>
                  <w:hideMark/>
                </w:tcPr>
                <w:p w14:paraId="7F5491F0"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Last Updated Date:</w:t>
                  </w:r>
                </w:p>
              </w:tc>
              <w:tc>
                <w:tcPr>
                  <w:tcW w:w="2398" w:type="dxa"/>
                  <w:vAlign w:val="center"/>
                  <w:hideMark/>
                </w:tcPr>
                <w:p w14:paraId="6A6FA8CF"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Feb 03, 2023</w:t>
                  </w:r>
                </w:p>
              </w:tc>
            </w:tr>
            <w:tr w:rsidR="00383263" w:rsidRPr="00997E01" w14:paraId="1CC80384" w14:textId="77777777" w:rsidTr="006123F4">
              <w:trPr>
                <w:tblCellSpacing w:w="0" w:type="dxa"/>
              </w:trPr>
              <w:tc>
                <w:tcPr>
                  <w:tcW w:w="2826" w:type="dxa"/>
                  <w:noWrap/>
                  <w:hideMark/>
                </w:tcPr>
                <w:p w14:paraId="58B69AAE"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Original Closing Date for Applications:</w:t>
                  </w:r>
                </w:p>
              </w:tc>
              <w:tc>
                <w:tcPr>
                  <w:tcW w:w="2398" w:type="dxa"/>
                  <w:vAlign w:val="center"/>
                  <w:hideMark/>
                </w:tcPr>
                <w:p w14:paraId="7058E14C"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Dec 29, 2023  </w:t>
                  </w:r>
                </w:p>
              </w:tc>
            </w:tr>
            <w:tr w:rsidR="00383263" w:rsidRPr="00997E01" w14:paraId="0199E063" w14:textId="77777777" w:rsidTr="006123F4">
              <w:trPr>
                <w:tblCellSpacing w:w="0" w:type="dxa"/>
              </w:trPr>
              <w:tc>
                <w:tcPr>
                  <w:tcW w:w="2826" w:type="dxa"/>
                  <w:noWrap/>
                  <w:hideMark/>
                </w:tcPr>
                <w:p w14:paraId="403BAFCD"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Current Closing Date for Applications:</w:t>
                  </w:r>
                </w:p>
              </w:tc>
              <w:tc>
                <w:tcPr>
                  <w:tcW w:w="2398" w:type="dxa"/>
                  <w:vAlign w:val="center"/>
                  <w:hideMark/>
                </w:tcPr>
                <w:p w14:paraId="4CD424F0"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Dec 29, 2023  </w:t>
                  </w:r>
                </w:p>
              </w:tc>
            </w:tr>
            <w:tr w:rsidR="00383263" w:rsidRPr="00997E01" w14:paraId="6565CBAA" w14:textId="77777777" w:rsidTr="006123F4">
              <w:trPr>
                <w:tblCellSpacing w:w="0" w:type="dxa"/>
              </w:trPr>
              <w:tc>
                <w:tcPr>
                  <w:tcW w:w="2826" w:type="dxa"/>
                  <w:noWrap/>
                  <w:hideMark/>
                </w:tcPr>
                <w:p w14:paraId="0741D73D"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Archive Date:</w:t>
                  </w:r>
                </w:p>
              </w:tc>
              <w:tc>
                <w:tcPr>
                  <w:tcW w:w="2398" w:type="dxa"/>
                  <w:vAlign w:val="center"/>
                  <w:hideMark/>
                </w:tcPr>
                <w:p w14:paraId="03EAE527"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Jan 28, 2024</w:t>
                  </w:r>
                </w:p>
              </w:tc>
            </w:tr>
            <w:tr w:rsidR="00383263" w:rsidRPr="00997E01" w14:paraId="59D01369" w14:textId="77777777" w:rsidTr="006123F4">
              <w:trPr>
                <w:tblCellSpacing w:w="0" w:type="dxa"/>
              </w:trPr>
              <w:tc>
                <w:tcPr>
                  <w:tcW w:w="2826" w:type="dxa"/>
                  <w:noWrap/>
                  <w:hideMark/>
                </w:tcPr>
                <w:p w14:paraId="0D432DB0"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Estimated Total Program Funding:</w:t>
                  </w:r>
                </w:p>
              </w:tc>
              <w:tc>
                <w:tcPr>
                  <w:tcW w:w="2398" w:type="dxa"/>
                  <w:vAlign w:val="center"/>
                  <w:hideMark/>
                </w:tcPr>
                <w:p w14:paraId="653C6A8A"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$300,000,000</w:t>
                  </w:r>
                </w:p>
              </w:tc>
            </w:tr>
            <w:tr w:rsidR="00383263" w:rsidRPr="00997E01" w14:paraId="22D26F04" w14:textId="77777777" w:rsidTr="006123F4">
              <w:trPr>
                <w:tblCellSpacing w:w="0" w:type="dxa"/>
              </w:trPr>
              <w:tc>
                <w:tcPr>
                  <w:tcW w:w="2826" w:type="dxa"/>
                  <w:noWrap/>
                  <w:hideMark/>
                </w:tcPr>
                <w:p w14:paraId="1E8596D6"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Award Ceiling:</w:t>
                  </w:r>
                </w:p>
              </w:tc>
              <w:tc>
                <w:tcPr>
                  <w:tcW w:w="2398" w:type="dxa"/>
                  <w:vAlign w:val="center"/>
                  <w:hideMark/>
                </w:tcPr>
                <w:p w14:paraId="05F8549B"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$15,000,000</w:t>
                  </w:r>
                </w:p>
              </w:tc>
            </w:tr>
            <w:tr w:rsidR="00383263" w:rsidRPr="00997E01" w14:paraId="27D1E506" w14:textId="77777777" w:rsidTr="006123F4">
              <w:trPr>
                <w:tblCellSpacing w:w="0" w:type="dxa"/>
              </w:trPr>
              <w:tc>
                <w:tcPr>
                  <w:tcW w:w="2826" w:type="dxa"/>
                  <w:noWrap/>
                  <w:hideMark/>
                </w:tcPr>
                <w:p w14:paraId="7DF9A279"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Award Floor:</w:t>
                  </w:r>
                </w:p>
              </w:tc>
              <w:tc>
                <w:tcPr>
                  <w:tcW w:w="2398" w:type="dxa"/>
                  <w:vAlign w:val="center"/>
                  <w:hideMark/>
                </w:tcPr>
                <w:p w14:paraId="6CDAFABC"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$0</w:t>
                  </w:r>
                </w:p>
              </w:tc>
            </w:tr>
          </w:tbl>
          <w:p w14:paraId="3A4BF238" w14:textId="77777777" w:rsidR="00383263" w:rsidRPr="00997E01" w:rsidRDefault="00383263" w:rsidP="006123F4">
            <w:pPr>
              <w:pStyle w:val="NoSpacing"/>
              <w:rPr>
                <w:rFonts w:ascii="Helvetica" w:hAnsi="Helvetica" w:cs="Helvetica"/>
                <w:color w:val="222222"/>
              </w:rPr>
            </w:pPr>
          </w:p>
        </w:tc>
      </w:tr>
    </w:tbl>
    <w:p w14:paraId="7C87190C" w14:textId="77777777" w:rsidR="00383263" w:rsidRPr="00997E01" w:rsidRDefault="00383263" w:rsidP="0038326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83263" w:rsidRPr="00997E01" w14:paraId="3773F123" w14:textId="77777777" w:rsidTr="006123F4">
        <w:trPr>
          <w:tblCellSpacing w:w="0" w:type="dxa"/>
        </w:trPr>
        <w:tc>
          <w:tcPr>
            <w:tcW w:w="0" w:type="auto"/>
            <w:noWrap/>
            <w:hideMark/>
          </w:tcPr>
          <w:p w14:paraId="65D8DBF1"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Eligible Applicants:</w:t>
            </w:r>
          </w:p>
        </w:tc>
        <w:tc>
          <w:tcPr>
            <w:tcW w:w="5000" w:type="pct"/>
            <w:vAlign w:val="center"/>
            <w:hideMark/>
          </w:tcPr>
          <w:p w14:paraId="4B7A8CAF"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Others (see text field entitled "Additional Information on Eligibility" for clarification)</w:t>
            </w:r>
          </w:p>
        </w:tc>
      </w:tr>
      <w:tr w:rsidR="00383263" w:rsidRPr="00997E01" w14:paraId="16B4ED56" w14:textId="77777777" w:rsidTr="006123F4">
        <w:trPr>
          <w:tblCellSpacing w:w="0" w:type="dxa"/>
        </w:trPr>
        <w:tc>
          <w:tcPr>
            <w:tcW w:w="0" w:type="auto"/>
            <w:noWrap/>
            <w:hideMark/>
          </w:tcPr>
          <w:p w14:paraId="75F6A434"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Additional Information on Eligibility:</w:t>
            </w:r>
          </w:p>
        </w:tc>
        <w:tc>
          <w:tcPr>
            <w:tcW w:w="5000" w:type="pct"/>
            <w:vAlign w:val="center"/>
            <w:hideMark/>
          </w:tcPr>
          <w:p w14:paraId="12064C97"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 xml:space="preserve">A. Eligibility Requirements Applicants for AFRI must meet all the requirements discussed in this RFA. Failure to meet the eligibility criteria by the application deadline may result in exclusion from consideration or, preclude NIFA from making an award. For those new to Federal financial assistance, NIFA’s Grants Overview provides highly recommended information about grants and other resources to help understand the Federal awards process. Eligibility is linked to the project type as specified below. 1. Research, Education or Extension Projects Eligible applicants for single-function Research, Education or Extension Projects include: a) State Agricultural Experiment Station; b) colleges and universities (including junior colleges offering associate degrees or higher); c) university research foundations; d) other research institutions and organizations; e) Federal agencies; f) national laboratories; g) private organizations or corporations; h) individuals who are U.S. citizens, nationals, or permanent residents; and i) any group consisting of two or more entities identified in a) through h). Eligible institutions do not include foreign and international organizations. 2. </w:t>
            </w:r>
            <w:r w:rsidRPr="00997E01">
              <w:rPr>
                <w:rFonts w:ascii="Helvetica" w:hAnsi="Helvetica" w:cs="Helvetica"/>
                <w:color w:val="222222"/>
              </w:rPr>
              <w:lastRenderedPageBreak/>
              <w:t>Integrated Projects Eligible applicants for Integrated Projects include: a) colleges and universities; b) 1994 Land-Grant Institutions; and c) Hispanic-serving agricultural colleges and universities (see NIFA's Hispanic-Serving Agricultural Colleges and Universities page). For item a) under Integrated Projects, the terms "college" and "university" mean an educational institution in any state which a) admits as regular students only persons having a certificate of graduation from a school providing secondary education, or the recognized equivalent of such a certificate; b) is legally authorized within such state to provide a program of education beyond secondary education; c) provides an educational program for which a bachelor’s degree or any other higher degree is awarded; d) is a public or other nonprofit institution; and e) is accredited by a nationally recognized accrediting agency or association. A research foundation maintained by a college or university is eligible to receive an award under this program. 115 3. Food and Agricultural Science Enhancement Grants Part II § C.2 contains the eligibility details for Food and Agricultural Science Enhancement (FASE) Grants. Note that under FASE program, New Investigator, Strengthening Standard, Strengthening Conference, Seed, Equipment and Sabbatical Grants are solicited in this RFA. Applicants must respond to the program area priorities and deadlines found in Part I § C. Grant recipients may subcontract to organizations not eligible to apply provided such organizations are necessary for the conduct of the project. Failure to meet an eligibility criterion by the application deadline may result in the application being excluded from consideration or, even though an application may be reviewed, will preclude NIFA from making an award (see Part III § B).</w:t>
            </w:r>
          </w:p>
        </w:tc>
      </w:tr>
    </w:tbl>
    <w:p w14:paraId="3601C3BA" w14:textId="77777777" w:rsidR="00383263" w:rsidRPr="00997E01" w:rsidRDefault="00383263" w:rsidP="0038326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83263" w:rsidRPr="00997E01" w14:paraId="1ABD1056" w14:textId="77777777" w:rsidTr="006123F4">
        <w:trPr>
          <w:tblCellSpacing w:w="0" w:type="dxa"/>
        </w:trPr>
        <w:tc>
          <w:tcPr>
            <w:tcW w:w="0" w:type="auto"/>
            <w:noWrap/>
            <w:hideMark/>
          </w:tcPr>
          <w:p w14:paraId="7CBE74FB"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Agency Name:</w:t>
            </w:r>
          </w:p>
        </w:tc>
        <w:tc>
          <w:tcPr>
            <w:tcW w:w="5000" w:type="pct"/>
            <w:vAlign w:val="center"/>
            <w:hideMark/>
          </w:tcPr>
          <w:p w14:paraId="319ACD27"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National Institute of Food and Agriculture</w:t>
            </w:r>
          </w:p>
        </w:tc>
      </w:tr>
      <w:tr w:rsidR="00383263" w:rsidRPr="00997E01" w14:paraId="19FF1A75" w14:textId="77777777" w:rsidTr="006123F4">
        <w:trPr>
          <w:tblCellSpacing w:w="0" w:type="dxa"/>
        </w:trPr>
        <w:tc>
          <w:tcPr>
            <w:tcW w:w="0" w:type="auto"/>
            <w:noWrap/>
            <w:hideMark/>
          </w:tcPr>
          <w:p w14:paraId="62286B70"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Description:</w:t>
            </w:r>
          </w:p>
        </w:tc>
        <w:tc>
          <w:tcPr>
            <w:tcW w:w="5000" w:type="pct"/>
            <w:vAlign w:val="center"/>
            <w:hideMark/>
          </w:tcPr>
          <w:p w14:paraId="43AE8A5E"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The AFRI Foundational and Applied Science Program supports grants in six AFRI priority areas to advance knowledge in both fundamental and applied sciences important to agriculture. The six priority areas are: Plant Health and Production and Plant Products; Animal Health and Production and Animal Products; Food Safety, Nutrition, and Health; Bioenergy, Natural Resources, and Environment; Agriculture Systems and Technology; and Agriculture Economics and Rural Communities. Research-only, extension-only, and integrated research, education and/or extension projects are solicited in this Request for Applications (RFA). See Foundational and Applied Science RFA for specific detail.</w:t>
            </w:r>
          </w:p>
        </w:tc>
      </w:tr>
      <w:tr w:rsidR="00383263" w:rsidRPr="00997E01" w14:paraId="426CA474" w14:textId="77777777" w:rsidTr="006123F4">
        <w:trPr>
          <w:tblCellSpacing w:w="0" w:type="dxa"/>
        </w:trPr>
        <w:tc>
          <w:tcPr>
            <w:tcW w:w="0" w:type="auto"/>
            <w:noWrap/>
            <w:hideMark/>
          </w:tcPr>
          <w:p w14:paraId="6AA6B9F7"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Link to Additional Information:</w:t>
            </w:r>
          </w:p>
        </w:tc>
        <w:tc>
          <w:tcPr>
            <w:tcW w:w="5000" w:type="pct"/>
            <w:vAlign w:val="center"/>
            <w:hideMark/>
          </w:tcPr>
          <w:p w14:paraId="1939332A" w14:textId="77777777" w:rsidR="00383263" w:rsidRPr="00997E01" w:rsidRDefault="00C033C5" w:rsidP="006123F4">
            <w:pPr>
              <w:pStyle w:val="NoSpacing"/>
              <w:rPr>
                <w:rFonts w:ascii="Helvetica" w:hAnsi="Helvetica" w:cs="Helvetica"/>
                <w:color w:val="222222"/>
              </w:rPr>
            </w:pPr>
            <w:hyperlink r:id="rId86" w:tgtFrame="_blank" w:tooltip="Link to Additional Information" w:history="1">
              <w:r w:rsidR="00383263" w:rsidRPr="00997E01">
                <w:rPr>
                  <w:rStyle w:val="Hyperlink"/>
                  <w:rFonts w:ascii="Helvetica" w:hAnsi="Helvetica" w:cs="Helvetica"/>
                </w:rPr>
                <w:t>Agriculture and Food Research Initiative - Foundational and Applied Science Program</w:t>
              </w:r>
            </w:hyperlink>
          </w:p>
        </w:tc>
      </w:tr>
      <w:tr w:rsidR="00383263" w:rsidRPr="00997E01" w14:paraId="3CF32B68" w14:textId="77777777" w:rsidTr="006123F4">
        <w:trPr>
          <w:tblCellSpacing w:w="0" w:type="dxa"/>
        </w:trPr>
        <w:tc>
          <w:tcPr>
            <w:tcW w:w="0" w:type="auto"/>
            <w:noWrap/>
            <w:hideMark/>
          </w:tcPr>
          <w:p w14:paraId="5CEDD9F2" w14:textId="77777777" w:rsidR="00383263" w:rsidRPr="00997E01" w:rsidRDefault="00383263" w:rsidP="006123F4">
            <w:pPr>
              <w:pStyle w:val="NoSpacing"/>
              <w:rPr>
                <w:rFonts w:ascii="Helvetica" w:hAnsi="Helvetica" w:cs="Helvetica"/>
                <w:b/>
                <w:bCs/>
                <w:color w:val="222222"/>
              </w:rPr>
            </w:pPr>
            <w:r w:rsidRPr="00997E01">
              <w:rPr>
                <w:rFonts w:ascii="Helvetica" w:hAnsi="Helvetica" w:cs="Helvetica"/>
                <w:b/>
                <w:bCs/>
                <w:color w:val="222222"/>
              </w:rPr>
              <w:t>Grantor Contact Information:</w:t>
            </w:r>
          </w:p>
        </w:tc>
        <w:tc>
          <w:tcPr>
            <w:tcW w:w="5000" w:type="pct"/>
            <w:vAlign w:val="center"/>
            <w:hideMark/>
          </w:tcPr>
          <w:p w14:paraId="2BCEF0A8" w14:textId="77777777" w:rsidR="00383263" w:rsidRPr="00997E01" w:rsidRDefault="00383263" w:rsidP="006123F4">
            <w:pPr>
              <w:pStyle w:val="NoSpacing"/>
              <w:rPr>
                <w:rFonts w:ascii="Helvetica" w:hAnsi="Helvetica" w:cs="Helvetica"/>
                <w:color w:val="222222"/>
              </w:rPr>
            </w:pPr>
            <w:r w:rsidRPr="00997E01">
              <w:rPr>
                <w:rFonts w:ascii="Helvetica" w:hAnsi="Helvetica" w:cs="Helvetica"/>
                <w:color w:val="222222"/>
              </w:rPr>
              <w:t>If you have difficulty accessing the full announcement electronically, please contact:</w:t>
            </w:r>
            <w:r w:rsidRPr="00997E01">
              <w:rPr>
                <w:rFonts w:ascii="Helvetica" w:hAnsi="Helvetica" w:cs="Helvetica"/>
                <w:color w:val="222222"/>
              </w:rPr>
              <w:br/>
            </w:r>
            <w:r w:rsidRPr="00997E01">
              <w:rPr>
                <w:rFonts w:ascii="Helvetica" w:hAnsi="Helvetica" w:cs="Helvetica"/>
                <w:color w:val="222222"/>
              </w:rPr>
              <w:br/>
              <w:t>NIFA Support Key Information: Business hours: Monday thru Friday, 7a.m. – 5p.m. ET, except federal holidays</w:t>
            </w:r>
            <w:r w:rsidRPr="00997E01">
              <w:rPr>
                <w:rFonts w:ascii="Helvetica" w:hAnsi="Helvetica" w:cs="Helvetica"/>
                <w:color w:val="222222"/>
              </w:rPr>
              <w:br/>
            </w:r>
            <w:r w:rsidRPr="00997E01">
              <w:rPr>
                <w:rFonts w:ascii="Helvetica" w:hAnsi="Helvetica" w:cs="Helvetica"/>
                <w:color w:val="222222"/>
              </w:rPr>
              <w:br/>
            </w:r>
            <w:hyperlink r:id="rId87" w:history="1">
              <w:r w:rsidRPr="00997E01">
                <w:rPr>
                  <w:rStyle w:val="Hyperlink"/>
                  <w:rFonts w:ascii="Helvetica" w:hAnsi="Helvetica" w:cs="Helvetica"/>
                </w:rPr>
                <w:t>If you have any questions related to preparing application content.</w:t>
              </w:r>
            </w:hyperlink>
          </w:p>
        </w:tc>
      </w:tr>
    </w:tbl>
    <w:p w14:paraId="57D50E78" w14:textId="77777777" w:rsidR="00383263" w:rsidRDefault="00383263" w:rsidP="00383263">
      <w:pPr>
        <w:pStyle w:val="NoSpacing"/>
        <w:pBdr>
          <w:bottom w:val="single" w:sz="6" w:space="1" w:color="auto"/>
        </w:pBdr>
        <w:rPr>
          <w:rFonts w:ascii="Helvetica" w:hAnsi="Helvetica" w:cs="Helvetica"/>
          <w:color w:val="222222"/>
          <w:sz w:val="24"/>
          <w:szCs w:val="24"/>
          <w:shd w:val="clear" w:color="auto" w:fill="FFFFFF"/>
        </w:rPr>
      </w:pPr>
      <w:r w:rsidRPr="00C5553D">
        <w:rPr>
          <w:rFonts w:ascii="Helvetica" w:hAnsi="Helvetica" w:cs="Helvetica"/>
          <w:color w:val="222222"/>
          <w:sz w:val="24"/>
          <w:szCs w:val="24"/>
        </w:rPr>
        <w:br/>
      </w:r>
      <w:hyperlink r:id="rId88" w:tgtFrame="_blank" w:history="1">
        <w:r w:rsidRPr="00C5553D">
          <w:rPr>
            <w:rStyle w:val="Hyperlink"/>
            <w:rFonts w:ascii="Helvetica" w:hAnsi="Helvetica" w:cs="Helvetica"/>
            <w:color w:val="1155CC"/>
            <w:sz w:val="24"/>
            <w:szCs w:val="24"/>
            <w:shd w:val="clear" w:color="auto" w:fill="FFFFFF"/>
          </w:rPr>
          <w:t>https://www.grants.gov/web/grants/view-opportunity.html?oppId=345796</w:t>
        </w:r>
      </w:hyperlink>
    </w:p>
    <w:p w14:paraId="0EFE17B5" w14:textId="77777777" w:rsidR="007E4D3E" w:rsidRDefault="007E4D3E" w:rsidP="00152D7A">
      <w:pPr>
        <w:pStyle w:val="NoSpacing"/>
        <w:rPr>
          <w:rStyle w:val="Hyperlink"/>
          <w:rFonts w:ascii="Helvetica" w:hAnsi="Helvetica"/>
          <w:sz w:val="24"/>
          <w:szCs w:val="24"/>
        </w:rPr>
      </w:pPr>
      <w:bookmarkStart w:id="90" w:name="AGNIFAInitiativeComp"/>
      <w:bookmarkStart w:id="91" w:name="AGNIFACropProtection"/>
      <w:bookmarkStart w:id="92" w:name="AGNIFAFoodSafetyOutreach"/>
      <w:bookmarkStart w:id="93" w:name="AGInnovationCenterGrant"/>
      <w:bookmarkStart w:id="94" w:name="AGNIFASustainableAg"/>
      <w:bookmarkStart w:id="95" w:name="AGRuralMicrcentrepeneur"/>
      <w:bookmarkStart w:id="96" w:name="AGRuralEconDev"/>
      <w:bookmarkStart w:id="97" w:name="AGFSALandCapital"/>
      <w:bookmarkStart w:id="98" w:name="AGFSBiologicalInvasive23"/>
      <w:bookmarkStart w:id="99" w:name="AGRBCSCoopDev"/>
      <w:bookmarkStart w:id="100" w:name="AGFAMSLocalMeat"/>
      <w:bookmarkEnd w:id="90"/>
      <w:bookmarkEnd w:id="91"/>
      <w:bookmarkEnd w:id="92"/>
      <w:bookmarkEnd w:id="93"/>
      <w:bookmarkEnd w:id="94"/>
      <w:bookmarkEnd w:id="95"/>
      <w:bookmarkEnd w:id="96"/>
      <w:bookmarkEnd w:id="97"/>
      <w:bookmarkEnd w:id="98"/>
      <w:bookmarkEnd w:id="99"/>
      <w:bookmarkEnd w:id="100"/>
    </w:p>
    <w:p w14:paraId="78549924" w14:textId="77777777" w:rsidR="008969AA" w:rsidRPr="005D3F9C" w:rsidRDefault="008969AA" w:rsidP="0077741F">
      <w:pPr>
        <w:pBdr>
          <w:bottom w:val="double" w:sz="6" w:space="1" w:color="auto"/>
        </w:pBdr>
        <w:autoSpaceDE w:val="0"/>
        <w:autoSpaceDN w:val="0"/>
        <w:adjustRightInd w:val="0"/>
        <w:rPr>
          <w:rFonts w:ascii="Helvetica" w:hAnsi="Helvetica"/>
          <w:b/>
        </w:rPr>
      </w:pPr>
      <w:bookmarkStart w:id="101" w:name="AGNRCSConservPartnerCritical"/>
      <w:bookmarkStart w:id="102" w:name="AGFFPr2022"/>
      <w:bookmarkStart w:id="103" w:name="AGForestCommWildfireDefense2022"/>
      <w:bookmarkStart w:id="104" w:name="AGNIFAGenomePhenome"/>
      <w:bookmarkStart w:id="105" w:name="AGNIFACapacityNonLandGrant"/>
      <w:bookmarkStart w:id="106" w:name="HIDHSHSNTP"/>
      <w:bookmarkStart w:id="107" w:name="AGRPIC"/>
      <w:bookmarkStart w:id="108" w:name="AGRuralMicroentrepreneur"/>
      <w:bookmarkEnd w:id="101"/>
      <w:bookmarkEnd w:id="102"/>
      <w:bookmarkEnd w:id="103"/>
      <w:bookmarkEnd w:id="104"/>
      <w:bookmarkEnd w:id="105"/>
      <w:bookmarkEnd w:id="106"/>
      <w:bookmarkEnd w:id="107"/>
      <w:bookmarkEnd w:id="108"/>
    </w:p>
    <w:p w14:paraId="62D9C94D" w14:textId="77777777" w:rsidR="0077741F" w:rsidRPr="005D3F9C" w:rsidRDefault="0077741F" w:rsidP="0077741F">
      <w:pPr>
        <w:rPr>
          <w:rFonts w:ascii="Helvetica" w:hAnsi="Helvetica"/>
        </w:rPr>
      </w:pPr>
    </w:p>
    <w:p w14:paraId="580C67FC" w14:textId="77777777" w:rsidR="0077741F" w:rsidRPr="001D72F9" w:rsidRDefault="0077741F" w:rsidP="0077741F">
      <w:pPr>
        <w:autoSpaceDE w:val="0"/>
        <w:autoSpaceDN w:val="0"/>
        <w:adjustRightInd w:val="0"/>
        <w:outlineLvl w:val="0"/>
        <w:rPr>
          <w:rFonts w:ascii="Helvetica" w:hAnsi="Helvetica"/>
          <w:b/>
          <w:sz w:val="28"/>
          <w:szCs w:val="28"/>
        </w:rPr>
      </w:pPr>
      <w:bookmarkStart w:id="109" w:name="AGFarmersMarketMod"/>
      <w:bookmarkStart w:id="110" w:name="AGWomen"/>
      <w:bookmarkStart w:id="111" w:name="DOC"/>
      <w:bookmarkEnd w:id="109"/>
      <w:bookmarkEnd w:id="110"/>
      <w:bookmarkEnd w:id="111"/>
      <w:r w:rsidRPr="001D72F9">
        <w:rPr>
          <w:rFonts w:ascii="Helvetica" w:hAnsi="Helvetica"/>
          <w:b/>
          <w:sz w:val="28"/>
          <w:szCs w:val="28"/>
        </w:rPr>
        <w:t>Department of Commerce</w:t>
      </w:r>
    </w:p>
    <w:p w14:paraId="78B1FF93" w14:textId="77777777" w:rsidR="0077741F" w:rsidRPr="005D3F9C" w:rsidRDefault="0077741F" w:rsidP="0077741F">
      <w:pPr>
        <w:widowControl w:val="0"/>
        <w:autoSpaceDE w:val="0"/>
        <w:autoSpaceDN w:val="0"/>
        <w:adjustRightInd w:val="0"/>
        <w:rPr>
          <w:rFonts w:ascii="Helvetica" w:hAnsi="Helvetica" w:cs="Helvetica"/>
        </w:rPr>
      </w:pPr>
    </w:p>
    <w:p w14:paraId="00BEA08F" w14:textId="63FA3564" w:rsidR="006A5A74" w:rsidRDefault="0077741F" w:rsidP="005A4205">
      <w:pPr>
        <w:rPr>
          <w:rFonts w:ascii="Helvetica" w:hAnsi="Helvetica"/>
          <w:b/>
          <w:bCs/>
        </w:rPr>
      </w:pPr>
      <w:bookmarkStart w:id="112" w:name="DOCPrograms"/>
      <w:bookmarkEnd w:id="112"/>
      <w:r w:rsidRPr="00AC4C74">
        <w:rPr>
          <w:rFonts w:ascii="Helvetica" w:hAnsi="Helvetica"/>
          <w:b/>
          <w:bCs/>
        </w:rPr>
        <w:t>Programs:</w:t>
      </w:r>
      <w:bookmarkStart w:id="113" w:name="DOCNewAquaculture19"/>
      <w:bookmarkEnd w:id="113"/>
    </w:p>
    <w:p w14:paraId="27089AC1" w14:textId="2A4A59CA" w:rsidR="004A777B" w:rsidRDefault="004A777B" w:rsidP="004A777B">
      <w:pPr>
        <w:widowControl w:val="0"/>
        <w:autoSpaceDE w:val="0"/>
        <w:autoSpaceDN w:val="0"/>
        <w:adjustRightInd w:val="0"/>
        <w:rPr>
          <w:rFonts w:ascii="Helvetica" w:hAnsi="Helvetica" w:cs="Helvetica"/>
          <w:color w:val="0000FF"/>
          <w:u w:val="single"/>
        </w:rPr>
      </w:pPr>
    </w:p>
    <w:p w14:paraId="0524EC14" w14:textId="77777777" w:rsidR="00BB4632" w:rsidRDefault="00BB4632" w:rsidP="00012A2A">
      <w:pPr>
        <w:pStyle w:val="NoSpacing"/>
        <w:rPr>
          <w:rFonts w:ascii="Helvetica" w:hAnsi="Helvetica" w:cs="Helvetica"/>
          <w:color w:val="222222"/>
          <w:sz w:val="24"/>
          <w:szCs w:val="24"/>
          <w:shd w:val="clear" w:color="auto" w:fill="FFFFFF"/>
        </w:rPr>
      </w:pPr>
      <w:bookmarkStart w:id="114" w:name="DOC23MarketDevCoop"/>
      <w:bookmarkStart w:id="115" w:name="DOC23EDABuildtoScale"/>
      <w:bookmarkStart w:id="116" w:name="DOCPrescottMarineMammalRescus"/>
      <w:bookmarkEnd w:id="114"/>
      <w:bookmarkEnd w:id="115"/>
      <w:bookmarkEnd w:id="116"/>
      <w:r w:rsidRPr="00010632">
        <w:rPr>
          <w:rFonts w:ascii="Helvetica" w:hAnsi="Helvetica" w:cs="Helvetica"/>
          <w:color w:val="222222"/>
          <w:sz w:val="24"/>
          <w:szCs w:val="24"/>
          <w:shd w:val="clear" w:color="auto" w:fill="FFFFFF"/>
        </w:rPr>
        <w:t>John H. Prescott Marine Mammal Rescue Assistance Grant</w:t>
      </w:r>
      <w:r w:rsidRPr="00010632">
        <w:rPr>
          <w:rFonts w:ascii="Helvetica" w:hAnsi="Helvetica" w:cs="Helvetica"/>
          <w:color w:val="222222"/>
          <w:sz w:val="24"/>
          <w:szCs w:val="24"/>
        </w:rPr>
        <w:br/>
      </w:r>
      <w:r w:rsidRPr="0001063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B4632" w:rsidRPr="00BB4632" w14:paraId="66CBF078" w14:textId="77777777" w:rsidTr="00BB463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6"/>
              <w:gridCol w:w="2999"/>
            </w:tblGrid>
            <w:tr w:rsidR="00BB4632" w:rsidRPr="00BB4632" w14:paraId="543D2702" w14:textId="77777777" w:rsidTr="00BB4632">
              <w:trPr>
                <w:tblCellSpacing w:w="0" w:type="dxa"/>
              </w:trPr>
              <w:tc>
                <w:tcPr>
                  <w:tcW w:w="2246" w:type="dxa"/>
                  <w:noWrap/>
                  <w:hideMark/>
                </w:tcPr>
                <w:p w14:paraId="2EC1C016"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Document Type:</w:t>
                  </w:r>
                </w:p>
              </w:tc>
              <w:tc>
                <w:tcPr>
                  <w:tcW w:w="2999" w:type="dxa"/>
                  <w:vAlign w:val="center"/>
                  <w:hideMark/>
                </w:tcPr>
                <w:p w14:paraId="59F2D75E"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Grants Notice</w:t>
                  </w:r>
                </w:p>
              </w:tc>
            </w:tr>
            <w:tr w:rsidR="00BB4632" w:rsidRPr="00BB4632" w14:paraId="67F84660" w14:textId="77777777" w:rsidTr="00BB4632">
              <w:trPr>
                <w:tblCellSpacing w:w="0" w:type="dxa"/>
              </w:trPr>
              <w:tc>
                <w:tcPr>
                  <w:tcW w:w="2246" w:type="dxa"/>
                  <w:noWrap/>
                  <w:hideMark/>
                </w:tcPr>
                <w:p w14:paraId="490E6D37"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Funding Opportunity Number:</w:t>
                  </w:r>
                </w:p>
              </w:tc>
              <w:tc>
                <w:tcPr>
                  <w:tcW w:w="2999" w:type="dxa"/>
                  <w:vAlign w:val="center"/>
                  <w:hideMark/>
                </w:tcPr>
                <w:p w14:paraId="4980A9A0"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NOAA-NMFS-PRPO-2024-2007997</w:t>
                  </w:r>
                </w:p>
              </w:tc>
            </w:tr>
            <w:tr w:rsidR="00BB4632" w:rsidRPr="00BB4632" w14:paraId="207864B9" w14:textId="77777777" w:rsidTr="00BB4632">
              <w:trPr>
                <w:tblCellSpacing w:w="0" w:type="dxa"/>
              </w:trPr>
              <w:tc>
                <w:tcPr>
                  <w:tcW w:w="2246" w:type="dxa"/>
                  <w:noWrap/>
                  <w:hideMark/>
                </w:tcPr>
                <w:p w14:paraId="3AB0B641"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Funding Opportunity Title:</w:t>
                  </w:r>
                </w:p>
              </w:tc>
              <w:tc>
                <w:tcPr>
                  <w:tcW w:w="2999" w:type="dxa"/>
                  <w:vAlign w:val="center"/>
                  <w:hideMark/>
                </w:tcPr>
                <w:p w14:paraId="284CAC3D"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John H. Prescott Marine Mammal Rescue Assistance Grant</w:t>
                  </w:r>
                </w:p>
              </w:tc>
            </w:tr>
            <w:tr w:rsidR="00BB4632" w:rsidRPr="00BB4632" w14:paraId="7D2EA403" w14:textId="77777777" w:rsidTr="00BB4632">
              <w:trPr>
                <w:tblCellSpacing w:w="0" w:type="dxa"/>
              </w:trPr>
              <w:tc>
                <w:tcPr>
                  <w:tcW w:w="2246" w:type="dxa"/>
                  <w:noWrap/>
                  <w:hideMark/>
                </w:tcPr>
                <w:p w14:paraId="45BCC866"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Opportunity Category:</w:t>
                  </w:r>
                </w:p>
              </w:tc>
              <w:tc>
                <w:tcPr>
                  <w:tcW w:w="2999" w:type="dxa"/>
                  <w:vAlign w:val="center"/>
                  <w:hideMark/>
                </w:tcPr>
                <w:p w14:paraId="7660DDEC"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Discretionary</w:t>
                  </w:r>
                </w:p>
              </w:tc>
            </w:tr>
            <w:tr w:rsidR="00BB4632" w:rsidRPr="00BB4632" w14:paraId="11B4A641" w14:textId="77777777" w:rsidTr="00BB4632">
              <w:trPr>
                <w:tblCellSpacing w:w="0" w:type="dxa"/>
              </w:trPr>
              <w:tc>
                <w:tcPr>
                  <w:tcW w:w="2246" w:type="dxa"/>
                  <w:noWrap/>
                  <w:hideMark/>
                </w:tcPr>
                <w:p w14:paraId="0156FBE8"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Opportunity Category Explanation:</w:t>
                  </w:r>
                </w:p>
              </w:tc>
              <w:tc>
                <w:tcPr>
                  <w:tcW w:w="2999" w:type="dxa"/>
                  <w:vAlign w:val="center"/>
                  <w:hideMark/>
                </w:tcPr>
                <w:p w14:paraId="010AADA8"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 </w:t>
                  </w:r>
                </w:p>
              </w:tc>
            </w:tr>
            <w:tr w:rsidR="00BB4632" w:rsidRPr="00BB4632" w14:paraId="29F1ECFD" w14:textId="77777777" w:rsidTr="00BB4632">
              <w:trPr>
                <w:tblCellSpacing w:w="0" w:type="dxa"/>
              </w:trPr>
              <w:tc>
                <w:tcPr>
                  <w:tcW w:w="2246" w:type="dxa"/>
                  <w:noWrap/>
                  <w:hideMark/>
                </w:tcPr>
                <w:p w14:paraId="5A5ACEA2"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Funding Instrument Type:</w:t>
                  </w:r>
                </w:p>
              </w:tc>
              <w:tc>
                <w:tcPr>
                  <w:tcW w:w="2999" w:type="dxa"/>
                  <w:vAlign w:val="center"/>
                  <w:hideMark/>
                </w:tcPr>
                <w:p w14:paraId="68B60530"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Cooperative Agreement</w:t>
                  </w:r>
                  <w:r w:rsidRPr="00BB4632">
                    <w:rPr>
                      <w:rFonts w:ascii="Helvetica" w:hAnsi="Helvetica" w:cs="Helvetica"/>
                      <w:color w:val="222222"/>
                    </w:rPr>
                    <w:br/>
                    <w:t>Grant</w:t>
                  </w:r>
                </w:p>
              </w:tc>
            </w:tr>
            <w:tr w:rsidR="00BB4632" w:rsidRPr="00BB4632" w14:paraId="5DFCDE34" w14:textId="77777777" w:rsidTr="00BB4632">
              <w:trPr>
                <w:tblCellSpacing w:w="0" w:type="dxa"/>
              </w:trPr>
              <w:tc>
                <w:tcPr>
                  <w:tcW w:w="2246" w:type="dxa"/>
                  <w:noWrap/>
                  <w:hideMark/>
                </w:tcPr>
                <w:p w14:paraId="411D64A0"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Category of Funding Activity:</w:t>
                  </w:r>
                </w:p>
              </w:tc>
              <w:tc>
                <w:tcPr>
                  <w:tcW w:w="2999" w:type="dxa"/>
                  <w:vAlign w:val="center"/>
                  <w:hideMark/>
                </w:tcPr>
                <w:p w14:paraId="1FAA293D"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Environment</w:t>
                  </w:r>
                  <w:r w:rsidRPr="00BB4632">
                    <w:rPr>
                      <w:rFonts w:ascii="Helvetica" w:hAnsi="Helvetica" w:cs="Helvetica"/>
                      <w:color w:val="222222"/>
                    </w:rPr>
                    <w:br/>
                    <w:t>Natural Resources</w:t>
                  </w:r>
                  <w:r w:rsidRPr="00BB4632">
                    <w:rPr>
                      <w:rFonts w:ascii="Helvetica" w:hAnsi="Helvetica" w:cs="Helvetica"/>
                      <w:color w:val="222222"/>
                    </w:rPr>
                    <w:br/>
                    <w:t>Science and Technology and other Research and Development</w:t>
                  </w:r>
                </w:p>
              </w:tc>
            </w:tr>
            <w:tr w:rsidR="00BB4632" w:rsidRPr="00BB4632" w14:paraId="03619DA1" w14:textId="77777777" w:rsidTr="00BB4632">
              <w:trPr>
                <w:tblCellSpacing w:w="0" w:type="dxa"/>
              </w:trPr>
              <w:tc>
                <w:tcPr>
                  <w:tcW w:w="2246" w:type="dxa"/>
                  <w:noWrap/>
                  <w:hideMark/>
                </w:tcPr>
                <w:p w14:paraId="48E550F3"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Category Explanation:</w:t>
                  </w:r>
                </w:p>
              </w:tc>
              <w:tc>
                <w:tcPr>
                  <w:tcW w:w="2999" w:type="dxa"/>
                  <w:vAlign w:val="center"/>
                  <w:hideMark/>
                </w:tcPr>
                <w:p w14:paraId="205F4EE0"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 </w:t>
                  </w:r>
                </w:p>
              </w:tc>
            </w:tr>
            <w:tr w:rsidR="00BB4632" w:rsidRPr="00BB4632" w14:paraId="7BC5295B" w14:textId="77777777" w:rsidTr="00BB4632">
              <w:trPr>
                <w:tblCellSpacing w:w="0" w:type="dxa"/>
              </w:trPr>
              <w:tc>
                <w:tcPr>
                  <w:tcW w:w="2246" w:type="dxa"/>
                  <w:noWrap/>
                  <w:hideMark/>
                </w:tcPr>
                <w:p w14:paraId="52E8CA15"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Expected Number of Awards:</w:t>
                  </w:r>
                </w:p>
              </w:tc>
              <w:tc>
                <w:tcPr>
                  <w:tcW w:w="2999" w:type="dxa"/>
                  <w:vAlign w:val="center"/>
                  <w:hideMark/>
                </w:tcPr>
                <w:p w14:paraId="479D61FE"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40</w:t>
                  </w:r>
                </w:p>
              </w:tc>
            </w:tr>
            <w:tr w:rsidR="00BB4632" w:rsidRPr="00BB4632" w14:paraId="436E0D40" w14:textId="77777777" w:rsidTr="00BB4632">
              <w:trPr>
                <w:tblCellSpacing w:w="0" w:type="dxa"/>
              </w:trPr>
              <w:tc>
                <w:tcPr>
                  <w:tcW w:w="2246" w:type="dxa"/>
                  <w:noWrap/>
                  <w:hideMark/>
                </w:tcPr>
                <w:p w14:paraId="55D09154"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CFDA Number(s):</w:t>
                  </w:r>
                </w:p>
              </w:tc>
              <w:tc>
                <w:tcPr>
                  <w:tcW w:w="2999" w:type="dxa"/>
                  <w:vAlign w:val="center"/>
                  <w:hideMark/>
                </w:tcPr>
                <w:p w14:paraId="3D64145D"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11.439 -- Marine Mammal Data Program</w:t>
                  </w:r>
                </w:p>
              </w:tc>
            </w:tr>
            <w:tr w:rsidR="00BB4632" w:rsidRPr="00BB4632" w14:paraId="4C5AEEB6" w14:textId="77777777" w:rsidTr="00BB4632">
              <w:trPr>
                <w:tblCellSpacing w:w="0" w:type="dxa"/>
              </w:trPr>
              <w:tc>
                <w:tcPr>
                  <w:tcW w:w="2246" w:type="dxa"/>
                  <w:noWrap/>
                  <w:hideMark/>
                </w:tcPr>
                <w:p w14:paraId="6FFF2571"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Cost Sharing or Matching Requirement:</w:t>
                  </w:r>
                </w:p>
              </w:tc>
              <w:tc>
                <w:tcPr>
                  <w:tcW w:w="2999" w:type="dxa"/>
                  <w:vAlign w:val="center"/>
                  <w:hideMark/>
                </w:tcPr>
                <w:p w14:paraId="2A4C4E0C"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Yes</w:t>
                  </w:r>
                </w:p>
              </w:tc>
            </w:tr>
          </w:tbl>
          <w:p w14:paraId="5784997A" w14:textId="77777777" w:rsidR="00BB4632" w:rsidRPr="00BB4632" w:rsidRDefault="00BB4632" w:rsidP="00BB463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89"/>
              <w:gridCol w:w="2529"/>
            </w:tblGrid>
            <w:tr w:rsidR="00BB4632" w:rsidRPr="00BB4632" w14:paraId="50DD4AEA" w14:textId="77777777" w:rsidTr="00BB4632">
              <w:trPr>
                <w:tblCellSpacing w:w="0" w:type="dxa"/>
              </w:trPr>
              <w:tc>
                <w:tcPr>
                  <w:tcW w:w="2489" w:type="dxa"/>
                  <w:noWrap/>
                  <w:hideMark/>
                </w:tcPr>
                <w:p w14:paraId="1500C39A"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Version:</w:t>
                  </w:r>
                </w:p>
              </w:tc>
              <w:tc>
                <w:tcPr>
                  <w:tcW w:w="2529" w:type="dxa"/>
                  <w:vAlign w:val="center"/>
                  <w:hideMark/>
                </w:tcPr>
                <w:p w14:paraId="595C9C19"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Synopsis 1</w:t>
                  </w:r>
                </w:p>
              </w:tc>
            </w:tr>
            <w:tr w:rsidR="00BB4632" w:rsidRPr="00BB4632" w14:paraId="2EB5046F" w14:textId="77777777" w:rsidTr="00BB4632">
              <w:trPr>
                <w:tblCellSpacing w:w="0" w:type="dxa"/>
              </w:trPr>
              <w:tc>
                <w:tcPr>
                  <w:tcW w:w="2489" w:type="dxa"/>
                  <w:noWrap/>
                  <w:hideMark/>
                </w:tcPr>
                <w:p w14:paraId="548FD90F"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Posted Date:</w:t>
                  </w:r>
                </w:p>
              </w:tc>
              <w:tc>
                <w:tcPr>
                  <w:tcW w:w="2529" w:type="dxa"/>
                  <w:vAlign w:val="center"/>
                  <w:hideMark/>
                </w:tcPr>
                <w:p w14:paraId="2D86FD6D"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Jul 14, 2023</w:t>
                  </w:r>
                </w:p>
              </w:tc>
            </w:tr>
            <w:tr w:rsidR="00BB4632" w:rsidRPr="00BB4632" w14:paraId="2E868FCD" w14:textId="77777777" w:rsidTr="00BB4632">
              <w:trPr>
                <w:tblCellSpacing w:w="0" w:type="dxa"/>
              </w:trPr>
              <w:tc>
                <w:tcPr>
                  <w:tcW w:w="2489" w:type="dxa"/>
                  <w:noWrap/>
                  <w:hideMark/>
                </w:tcPr>
                <w:p w14:paraId="7177D4E3"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Last Updated Date:</w:t>
                  </w:r>
                </w:p>
              </w:tc>
              <w:tc>
                <w:tcPr>
                  <w:tcW w:w="2529" w:type="dxa"/>
                  <w:vAlign w:val="center"/>
                  <w:hideMark/>
                </w:tcPr>
                <w:p w14:paraId="1D2EFC02"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Jul 14, 2023</w:t>
                  </w:r>
                </w:p>
              </w:tc>
            </w:tr>
            <w:tr w:rsidR="00BB4632" w:rsidRPr="00BB4632" w14:paraId="7981A26C" w14:textId="77777777" w:rsidTr="00BB4632">
              <w:trPr>
                <w:tblCellSpacing w:w="0" w:type="dxa"/>
              </w:trPr>
              <w:tc>
                <w:tcPr>
                  <w:tcW w:w="2489" w:type="dxa"/>
                  <w:noWrap/>
                  <w:hideMark/>
                </w:tcPr>
                <w:p w14:paraId="7B47725A"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Original Closing Date for Applications:</w:t>
                  </w:r>
                </w:p>
              </w:tc>
              <w:tc>
                <w:tcPr>
                  <w:tcW w:w="2529" w:type="dxa"/>
                  <w:vAlign w:val="center"/>
                  <w:hideMark/>
                </w:tcPr>
                <w:p w14:paraId="7EFAE073"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Oct 12, 2023  </w:t>
                  </w:r>
                </w:p>
              </w:tc>
            </w:tr>
            <w:tr w:rsidR="00BB4632" w:rsidRPr="00BB4632" w14:paraId="555E9AC7" w14:textId="77777777" w:rsidTr="00BB4632">
              <w:trPr>
                <w:tblCellSpacing w:w="0" w:type="dxa"/>
              </w:trPr>
              <w:tc>
                <w:tcPr>
                  <w:tcW w:w="2489" w:type="dxa"/>
                  <w:noWrap/>
                  <w:hideMark/>
                </w:tcPr>
                <w:p w14:paraId="7D40F2CE"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Current Closing Date for Applications:</w:t>
                  </w:r>
                </w:p>
              </w:tc>
              <w:tc>
                <w:tcPr>
                  <w:tcW w:w="2529" w:type="dxa"/>
                  <w:vAlign w:val="center"/>
                  <w:hideMark/>
                </w:tcPr>
                <w:p w14:paraId="3FAFC67E"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Oct 12, 2023  </w:t>
                  </w:r>
                </w:p>
              </w:tc>
            </w:tr>
            <w:tr w:rsidR="00BB4632" w:rsidRPr="00BB4632" w14:paraId="10EA2B86" w14:textId="77777777" w:rsidTr="00BB4632">
              <w:trPr>
                <w:tblCellSpacing w:w="0" w:type="dxa"/>
              </w:trPr>
              <w:tc>
                <w:tcPr>
                  <w:tcW w:w="2489" w:type="dxa"/>
                  <w:noWrap/>
                  <w:hideMark/>
                </w:tcPr>
                <w:p w14:paraId="29649751"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Archive Date:</w:t>
                  </w:r>
                </w:p>
              </w:tc>
              <w:tc>
                <w:tcPr>
                  <w:tcW w:w="2529" w:type="dxa"/>
                  <w:vAlign w:val="center"/>
                  <w:hideMark/>
                </w:tcPr>
                <w:p w14:paraId="130DBBCC"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Nov 11, 2023</w:t>
                  </w:r>
                </w:p>
              </w:tc>
            </w:tr>
            <w:tr w:rsidR="00BB4632" w:rsidRPr="00BB4632" w14:paraId="746589FF" w14:textId="77777777" w:rsidTr="00BB4632">
              <w:trPr>
                <w:tblCellSpacing w:w="0" w:type="dxa"/>
              </w:trPr>
              <w:tc>
                <w:tcPr>
                  <w:tcW w:w="2489" w:type="dxa"/>
                  <w:noWrap/>
                  <w:hideMark/>
                </w:tcPr>
                <w:p w14:paraId="02945FD1"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Estimated Total Program Funding:</w:t>
                  </w:r>
                </w:p>
              </w:tc>
              <w:tc>
                <w:tcPr>
                  <w:tcW w:w="2529" w:type="dxa"/>
                  <w:vAlign w:val="center"/>
                  <w:hideMark/>
                </w:tcPr>
                <w:p w14:paraId="112C87E1"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 </w:t>
                  </w:r>
                </w:p>
              </w:tc>
            </w:tr>
            <w:tr w:rsidR="00BB4632" w:rsidRPr="00BB4632" w14:paraId="08FF1496" w14:textId="77777777" w:rsidTr="00BB4632">
              <w:trPr>
                <w:tblCellSpacing w:w="0" w:type="dxa"/>
              </w:trPr>
              <w:tc>
                <w:tcPr>
                  <w:tcW w:w="2489" w:type="dxa"/>
                  <w:noWrap/>
                  <w:hideMark/>
                </w:tcPr>
                <w:p w14:paraId="766BE283"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Award Ceiling:</w:t>
                  </w:r>
                </w:p>
              </w:tc>
              <w:tc>
                <w:tcPr>
                  <w:tcW w:w="2529" w:type="dxa"/>
                  <w:vAlign w:val="center"/>
                  <w:hideMark/>
                </w:tcPr>
                <w:p w14:paraId="23DDA491"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$150,000</w:t>
                  </w:r>
                </w:p>
              </w:tc>
            </w:tr>
            <w:tr w:rsidR="00BB4632" w:rsidRPr="00BB4632" w14:paraId="0250D03F" w14:textId="77777777" w:rsidTr="00BB4632">
              <w:trPr>
                <w:tblCellSpacing w:w="0" w:type="dxa"/>
              </w:trPr>
              <w:tc>
                <w:tcPr>
                  <w:tcW w:w="2489" w:type="dxa"/>
                  <w:noWrap/>
                  <w:hideMark/>
                </w:tcPr>
                <w:p w14:paraId="3CC58407"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Award Floor:</w:t>
                  </w:r>
                </w:p>
              </w:tc>
              <w:tc>
                <w:tcPr>
                  <w:tcW w:w="2529" w:type="dxa"/>
                  <w:vAlign w:val="center"/>
                  <w:hideMark/>
                </w:tcPr>
                <w:p w14:paraId="0066C99A"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$1</w:t>
                  </w:r>
                </w:p>
              </w:tc>
            </w:tr>
          </w:tbl>
          <w:p w14:paraId="7151B64F" w14:textId="77777777" w:rsidR="00BB4632" w:rsidRPr="00BB4632" w:rsidRDefault="00BB4632" w:rsidP="00BB4632">
            <w:pPr>
              <w:pStyle w:val="NoSpacing"/>
              <w:rPr>
                <w:rFonts w:ascii="Helvetica" w:hAnsi="Helvetica" w:cs="Helvetica"/>
                <w:color w:val="222222"/>
              </w:rPr>
            </w:pPr>
          </w:p>
        </w:tc>
      </w:tr>
    </w:tbl>
    <w:p w14:paraId="38D50848" w14:textId="2633833F" w:rsidR="00BB4632" w:rsidRPr="00BB4632" w:rsidRDefault="00BB4632" w:rsidP="00BB46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B4632" w:rsidRPr="00BB4632" w14:paraId="0A65F67A" w14:textId="77777777" w:rsidTr="00BB4632">
        <w:trPr>
          <w:tblCellSpacing w:w="0" w:type="dxa"/>
        </w:trPr>
        <w:tc>
          <w:tcPr>
            <w:tcW w:w="0" w:type="auto"/>
            <w:noWrap/>
            <w:hideMark/>
          </w:tcPr>
          <w:p w14:paraId="5FAB8014"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Eligible Applicants:</w:t>
            </w:r>
          </w:p>
        </w:tc>
        <w:tc>
          <w:tcPr>
            <w:tcW w:w="5000" w:type="pct"/>
            <w:vAlign w:val="center"/>
            <w:hideMark/>
          </w:tcPr>
          <w:p w14:paraId="515D7BDF"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Native American tribal organizations (other than Federally recognized tribal governments)</w:t>
            </w:r>
            <w:r w:rsidRPr="00BB4632">
              <w:rPr>
                <w:rFonts w:ascii="Helvetica" w:hAnsi="Helvetica" w:cs="Helvetica"/>
                <w:color w:val="222222"/>
              </w:rPr>
              <w:br/>
              <w:t>Small businesses</w:t>
            </w:r>
            <w:r w:rsidRPr="00BB4632">
              <w:rPr>
                <w:rFonts w:ascii="Helvetica" w:hAnsi="Helvetica" w:cs="Helvetica"/>
                <w:color w:val="222222"/>
              </w:rPr>
              <w:br/>
              <w:t>City or township governments</w:t>
            </w:r>
            <w:r w:rsidRPr="00BB4632">
              <w:rPr>
                <w:rFonts w:ascii="Helvetica" w:hAnsi="Helvetica" w:cs="Helvetica"/>
                <w:color w:val="222222"/>
              </w:rPr>
              <w:br/>
              <w:t>Nonprofits having a 501(c)(3) status with the IRS, other than institutions of higher education</w:t>
            </w:r>
            <w:r w:rsidRPr="00BB4632">
              <w:rPr>
                <w:rFonts w:ascii="Helvetica" w:hAnsi="Helvetica" w:cs="Helvetica"/>
                <w:color w:val="222222"/>
              </w:rPr>
              <w:br/>
              <w:t>Individuals</w:t>
            </w:r>
            <w:r w:rsidRPr="00BB4632">
              <w:rPr>
                <w:rFonts w:ascii="Helvetica" w:hAnsi="Helvetica" w:cs="Helvetica"/>
                <w:color w:val="222222"/>
              </w:rPr>
              <w:br/>
              <w:t>State governments</w:t>
            </w:r>
            <w:r w:rsidRPr="00BB4632">
              <w:rPr>
                <w:rFonts w:ascii="Helvetica" w:hAnsi="Helvetica" w:cs="Helvetica"/>
                <w:color w:val="222222"/>
              </w:rPr>
              <w:br/>
              <w:t>Nonprofits that do not have a 501(c)(3) status with the IRS, other than institutions of higher education</w:t>
            </w:r>
            <w:r w:rsidRPr="00BB4632">
              <w:rPr>
                <w:rFonts w:ascii="Helvetica" w:hAnsi="Helvetica" w:cs="Helvetica"/>
                <w:color w:val="222222"/>
              </w:rPr>
              <w:br/>
              <w:t>Native American tribal governments (Federally recognized)</w:t>
            </w:r>
            <w:r w:rsidRPr="00BB4632">
              <w:rPr>
                <w:rFonts w:ascii="Helvetica" w:hAnsi="Helvetica" w:cs="Helvetica"/>
                <w:color w:val="222222"/>
              </w:rPr>
              <w:br/>
            </w:r>
            <w:r w:rsidRPr="00BB4632">
              <w:rPr>
                <w:rFonts w:ascii="Helvetica" w:hAnsi="Helvetica" w:cs="Helvetica"/>
                <w:color w:val="222222"/>
              </w:rPr>
              <w:lastRenderedPageBreak/>
              <w:t>For profit organizations other than small businesses</w:t>
            </w:r>
            <w:r w:rsidRPr="00BB4632">
              <w:rPr>
                <w:rFonts w:ascii="Helvetica" w:hAnsi="Helvetica" w:cs="Helvetica"/>
                <w:color w:val="222222"/>
              </w:rPr>
              <w:br/>
              <w:t>County governments</w:t>
            </w:r>
            <w:r w:rsidRPr="00BB4632">
              <w:rPr>
                <w:rFonts w:ascii="Helvetica" w:hAnsi="Helvetica" w:cs="Helvetica"/>
                <w:color w:val="222222"/>
              </w:rPr>
              <w:br/>
              <w:t>Special district governments</w:t>
            </w:r>
          </w:p>
        </w:tc>
      </w:tr>
      <w:tr w:rsidR="00BB4632" w:rsidRPr="00BB4632" w14:paraId="58CA45F4" w14:textId="77777777" w:rsidTr="00BB4632">
        <w:trPr>
          <w:tblCellSpacing w:w="0" w:type="dxa"/>
        </w:trPr>
        <w:tc>
          <w:tcPr>
            <w:tcW w:w="0" w:type="auto"/>
            <w:noWrap/>
            <w:hideMark/>
          </w:tcPr>
          <w:p w14:paraId="04AD5F58"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lastRenderedPageBreak/>
              <w:t>Additional Information on Eligibility:</w:t>
            </w:r>
          </w:p>
        </w:tc>
        <w:tc>
          <w:tcPr>
            <w:tcW w:w="5000" w:type="pct"/>
            <w:vAlign w:val="center"/>
            <w:hideMark/>
          </w:tcPr>
          <w:p w14:paraId="0A2F6F37"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 </w:t>
            </w:r>
          </w:p>
        </w:tc>
      </w:tr>
    </w:tbl>
    <w:p w14:paraId="62EA8B96" w14:textId="5E8818FD" w:rsidR="00BB4632" w:rsidRPr="00BB4632" w:rsidRDefault="00BB4632" w:rsidP="00BB46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B4632" w:rsidRPr="00BB4632" w14:paraId="44B21899" w14:textId="77777777" w:rsidTr="00BB4632">
        <w:trPr>
          <w:tblCellSpacing w:w="0" w:type="dxa"/>
        </w:trPr>
        <w:tc>
          <w:tcPr>
            <w:tcW w:w="0" w:type="auto"/>
            <w:noWrap/>
            <w:hideMark/>
          </w:tcPr>
          <w:p w14:paraId="5AF9F38D"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Agency Name:</w:t>
            </w:r>
          </w:p>
        </w:tc>
        <w:tc>
          <w:tcPr>
            <w:tcW w:w="5000" w:type="pct"/>
            <w:vAlign w:val="center"/>
            <w:hideMark/>
          </w:tcPr>
          <w:p w14:paraId="42013DF1"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Department of Commerce</w:t>
            </w:r>
          </w:p>
        </w:tc>
      </w:tr>
      <w:tr w:rsidR="00BB4632" w:rsidRPr="00BB4632" w14:paraId="6261688A" w14:textId="77777777" w:rsidTr="00BB4632">
        <w:trPr>
          <w:tblCellSpacing w:w="0" w:type="dxa"/>
        </w:trPr>
        <w:tc>
          <w:tcPr>
            <w:tcW w:w="0" w:type="auto"/>
            <w:noWrap/>
            <w:hideMark/>
          </w:tcPr>
          <w:p w14:paraId="7F667B72"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Description:</w:t>
            </w:r>
          </w:p>
        </w:tc>
        <w:tc>
          <w:tcPr>
            <w:tcW w:w="5000" w:type="pct"/>
            <w:vAlign w:val="center"/>
            <w:hideMark/>
          </w:tcPr>
          <w:p w14:paraId="199ACAC3"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 xml:space="preserve">NOAA NMFS' Marine Mammal Health and Stranding Response Program (MMHSRP) is directed under the Marine Mammal Protection Act (MMPA) to facilitate collecting and disseminating reference data on stranded marine mammals and the health trends of marine mammal populations in the wild. The John H. Prescott Marine Mammal Rescue Assistance Grant Program is administered by NOAA to provide Federal assistance to eligible members of the National Marine Mammal Stranding Network and collaborators to provide for: (A) the recovery, care, or treatment of sick, injured, or entangled marine mammals; (B) responses to marine mammal stranding events that require emergency assistance; (C) the collection of data and samples from living or dead stranded marine mammals for scientific research or assessments regarding marine mammal health; (D) facility operating costs that are Notice of Federal Funding Page 2 of 56 directly related to activities described in (A), (B), or (C); and (E) development of stranding network capacity, including training for emergency response, where facilities do not exist or are sparse. </w:t>
            </w:r>
          </w:p>
        </w:tc>
      </w:tr>
      <w:tr w:rsidR="00BB4632" w:rsidRPr="00BB4632" w14:paraId="225BB227" w14:textId="77777777" w:rsidTr="00BB4632">
        <w:trPr>
          <w:tblCellSpacing w:w="0" w:type="dxa"/>
        </w:trPr>
        <w:tc>
          <w:tcPr>
            <w:tcW w:w="0" w:type="auto"/>
            <w:noWrap/>
            <w:hideMark/>
          </w:tcPr>
          <w:p w14:paraId="4DF45DD5"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Link to Additional Information:</w:t>
            </w:r>
          </w:p>
        </w:tc>
        <w:tc>
          <w:tcPr>
            <w:tcW w:w="5000" w:type="pct"/>
            <w:vAlign w:val="center"/>
            <w:hideMark/>
          </w:tcPr>
          <w:p w14:paraId="32C09D34" w14:textId="77777777" w:rsidR="00BB4632" w:rsidRPr="00BB4632" w:rsidRDefault="00C033C5" w:rsidP="00BB4632">
            <w:pPr>
              <w:pStyle w:val="NoSpacing"/>
              <w:rPr>
                <w:rFonts w:ascii="Helvetica" w:hAnsi="Helvetica" w:cs="Helvetica"/>
                <w:color w:val="222222"/>
              </w:rPr>
            </w:pPr>
            <w:hyperlink r:id="rId89" w:anchor="relatedDocumentsTab" w:tooltip="See Related Documents" w:history="1">
              <w:r w:rsidR="00BB4632" w:rsidRPr="00BB4632">
                <w:rPr>
                  <w:rStyle w:val="Hyperlink"/>
                  <w:rFonts w:ascii="Helvetica" w:hAnsi="Helvetica" w:cs="Helvetica"/>
                </w:rPr>
                <w:t>See Related Documents</w:t>
              </w:r>
            </w:hyperlink>
          </w:p>
        </w:tc>
      </w:tr>
      <w:tr w:rsidR="00BB4632" w:rsidRPr="00BB4632" w14:paraId="59693437" w14:textId="77777777" w:rsidTr="00BB4632">
        <w:trPr>
          <w:tblCellSpacing w:w="0" w:type="dxa"/>
        </w:trPr>
        <w:tc>
          <w:tcPr>
            <w:tcW w:w="0" w:type="auto"/>
            <w:noWrap/>
            <w:hideMark/>
          </w:tcPr>
          <w:p w14:paraId="32CE48FA"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Grantor Contact Information:</w:t>
            </w:r>
          </w:p>
        </w:tc>
        <w:tc>
          <w:tcPr>
            <w:tcW w:w="5000" w:type="pct"/>
            <w:vAlign w:val="center"/>
            <w:hideMark/>
          </w:tcPr>
          <w:p w14:paraId="2ED26B40"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If you have difficulty accessing the full announcement electronically, please contact:</w:t>
            </w:r>
            <w:r w:rsidRPr="00BB4632">
              <w:rPr>
                <w:rFonts w:ascii="Helvetica" w:hAnsi="Helvetica" w:cs="Helvetica"/>
                <w:color w:val="222222"/>
              </w:rPr>
              <w:br/>
            </w:r>
            <w:r w:rsidRPr="00BB4632">
              <w:rPr>
                <w:rFonts w:ascii="Helvetica" w:hAnsi="Helvetica" w:cs="Helvetica"/>
                <w:color w:val="222222"/>
              </w:rPr>
              <w:br/>
              <w:t>Artie Wong arthur.wong@noaa.gov (301) 427-8454</w:t>
            </w:r>
            <w:r w:rsidRPr="00BB4632">
              <w:rPr>
                <w:rFonts w:ascii="Helvetica" w:hAnsi="Helvetica" w:cs="Helvetica"/>
                <w:color w:val="222222"/>
              </w:rPr>
              <w:br/>
            </w:r>
            <w:r w:rsidRPr="00BB4632">
              <w:rPr>
                <w:rFonts w:ascii="Helvetica" w:hAnsi="Helvetica" w:cs="Helvetica"/>
                <w:color w:val="222222"/>
              </w:rPr>
              <w:br/>
            </w:r>
            <w:hyperlink r:id="rId90" w:history="1">
              <w:r w:rsidRPr="00BB4632">
                <w:rPr>
                  <w:rStyle w:val="Hyperlink"/>
                  <w:rFonts w:ascii="Helvetica" w:hAnsi="Helvetica" w:cs="Helvetica"/>
                </w:rPr>
                <w:t>Work</w:t>
              </w:r>
            </w:hyperlink>
          </w:p>
        </w:tc>
      </w:tr>
    </w:tbl>
    <w:p w14:paraId="2F5EBB87" w14:textId="604D00CF" w:rsidR="00BB4632" w:rsidRDefault="00BB4632" w:rsidP="00012A2A">
      <w:pPr>
        <w:pStyle w:val="NoSpacing"/>
        <w:pBdr>
          <w:bottom w:val="single" w:sz="6" w:space="1" w:color="auto"/>
        </w:pBdr>
        <w:rPr>
          <w:rStyle w:val="Hyperlink"/>
          <w:rFonts w:ascii="Helvetica" w:hAnsi="Helvetica" w:cs="Helvetica"/>
          <w:color w:val="1155CC"/>
          <w:sz w:val="24"/>
          <w:szCs w:val="24"/>
          <w:shd w:val="clear" w:color="auto" w:fill="FFFFFF"/>
        </w:rPr>
      </w:pPr>
      <w:r w:rsidRPr="00010632">
        <w:rPr>
          <w:rFonts w:ascii="Helvetica" w:hAnsi="Helvetica" w:cs="Helvetica"/>
          <w:color w:val="222222"/>
          <w:sz w:val="24"/>
          <w:szCs w:val="24"/>
        </w:rPr>
        <w:br/>
      </w:r>
      <w:hyperlink r:id="rId91" w:tgtFrame="_blank" w:history="1">
        <w:r w:rsidRPr="00010632">
          <w:rPr>
            <w:rStyle w:val="Hyperlink"/>
            <w:rFonts w:ascii="Helvetica" w:hAnsi="Helvetica" w:cs="Helvetica"/>
            <w:color w:val="1155CC"/>
            <w:sz w:val="24"/>
            <w:szCs w:val="24"/>
            <w:shd w:val="clear" w:color="auto" w:fill="FFFFFF"/>
          </w:rPr>
          <w:t>https://www.grants.gov/web/grants/view-opportunity.html?oppId=349284</w:t>
        </w:r>
      </w:hyperlink>
    </w:p>
    <w:p w14:paraId="6948356A" w14:textId="77777777" w:rsidR="00D22A5E" w:rsidRDefault="00D22A5E" w:rsidP="00012A2A">
      <w:pPr>
        <w:pStyle w:val="NoSpacing"/>
        <w:rPr>
          <w:rFonts w:ascii="Helvetica" w:hAnsi="Helvetica" w:cs="Helvetica"/>
          <w:color w:val="222222"/>
          <w:sz w:val="24"/>
          <w:szCs w:val="24"/>
        </w:rPr>
      </w:pPr>
    </w:p>
    <w:p w14:paraId="2597D989" w14:textId="77777777" w:rsidR="00A80FC4" w:rsidRDefault="00D22A5E" w:rsidP="00D22A5E">
      <w:pPr>
        <w:pStyle w:val="NoSpacing"/>
        <w:rPr>
          <w:rFonts w:ascii="Helvetica" w:hAnsi="Helvetica" w:cs="Helvetica"/>
          <w:color w:val="222222"/>
          <w:sz w:val="24"/>
          <w:szCs w:val="24"/>
          <w:shd w:val="clear" w:color="auto" w:fill="FFFFFF"/>
        </w:rPr>
      </w:pPr>
      <w:bookmarkStart w:id="117" w:name="DOCNISTWEAVE"/>
      <w:bookmarkEnd w:id="117"/>
      <w:r w:rsidRPr="00291E11">
        <w:rPr>
          <w:rFonts w:ascii="Helvetica" w:hAnsi="Helvetica" w:cs="Helvetica"/>
          <w:color w:val="222222"/>
          <w:sz w:val="24"/>
          <w:szCs w:val="24"/>
          <w:shd w:val="clear" w:color="auto" w:fill="FFFFFF"/>
        </w:rPr>
        <w:t>National Institute of Standards and Technology</w:t>
      </w:r>
      <w:r w:rsidRPr="00291E11">
        <w:rPr>
          <w:rFonts w:ascii="Helvetica" w:hAnsi="Helvetica" w:cs="Helvetica"/>
          <w:color w:val="222222"/>
          <w:sz w:val="24"/>
          <w:szCs w:val="24"/>
        </w:rPr>
        <w:br/>
      </w:r>
      <w:r w:rsidRPr="00291E11">
        <w:rPr>
          <w:rFonts w:ascii="Helvetica" w:hAnsi="Helvetica" w:cs="Helvetica"/>
          <w:color w:val="222222"/>
          <w:sz w:val="24"/>
          <w:szCs w:val="24"/>
          <w:shd w:val="clear" w:color="auto" w:fill="FFFFFF"/>
        </w:rPr>
        <w:t>Manufacturing USA Workforce, Education and Vibrant Ecosystems (WEAVE) Public Service Awards</w:t>
      </w:r>
      <w:r w:rsidRPr="00291E11">
        <w:rPr>
          <w:rFonts w:ascii="Helvetica" w:hAnsi="Helvetica" w:cs="Helvetica"/>
          <w:color w:val="222222"/>
          <w:sz w:val="24"/>
          <w:szCs w:val="24"/>
        </w:rPr>
        <w:br/>
      </w:r>
      <w:r w:rsidRPr="00291E1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80FC4" w:rsidRPr="00A80FC4" w14:paraId="4875D2E0" w14:textId="77777777" w:rsidTr="00A80FC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0"/>
              <w:gridCol w:w="3095"/>
            </w:tblGrid>
            <w:tr w:rsidR="00A80FC4" w:rsidRPr="00A80FC4" w14:paraId="5EED1B7E" w14:textId="77777777" w:rsidTr="00A80FC4">
              <w:trPr>
                <w:tblCellSpacing w:w="0" w:type="dxa"/>
              </w:trPr>
              <w:tc>
                <w:tcPr>
                  <w:tcW w:w="2150" w:type="dxa"/>
                  <w:noWrap/>
                  <w:hideMark/>
                </w:tcPr>
                <w:p w14:paraId="269288B7"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Document Type:</w:t>
                  </w:r>
                </w:p>
              </w:tc>
              <w:tc>
                <w:tcPr>
                  <w:tcW w:w="3095" w:type="dxa"/>
                  <w:vAlign w:val="center"/>
                  <w:hideMark/>
                </w:tcPr>
                <w:p w14:paraId="5E9395F7"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Grants Notice</w:t>
                  </w:r>
                </w:p>
              </w:tc>
            </w:tr>
            <w:tr w:rsidR="00A80FC4" w:rsidRPr="00A80FC4" w14:paraId="7B1732B7" w14:textId="77777777" w:rsidTr="00A80FC4">
              <w:trPr>
                <w:tblCellSpacing w:w="0" w:type="dxa"/>
              </w:trPr>
              <w:tc>
                <w:tcPr>
                  <w:tcW w:w="2150" w:type="dxa"/>
                  <w:noWrap/>
                  <w:hideMark/>
                </w:tcPr>
                <w:p w14:paraId="494486CA"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Funding Opportunity Number:</w:t>
                  </w:r>
                </w:p>
              </w:tc>
              <w:tc>
                <w:tcPr>
                  <w:tcW w:w="3095" w:type="dxa"/>
                  <w:vAlign w:val="center"/>
                  <w:hideMark/>
                </w:tcPr>
                <w:p w14:paraId="64F3E14D"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2023-NIST-MFGUSA-WEAVE-01</w:t>
                  </w:r>
                </w:p>
              </w:tc>
            </w:tr>
            <w:tr w:rsidR="00A80FC4" w:rsidRPr="00A80FC4" w14:paraId="2EF51FFF" w14:textId="77777777" w:rsidTr="00A80FC4">
              <w:trPr>
                <w:tblCellSpacing w:w="0" w:type="dxa"/>
              </w:trPr>
              <w:tc>
                <w:tcPr>
                  <w:tcW w:w="2150" w:type="dxa"/>
                  <w:noWrap/>
                  <w:hideMark/>
                </w:tcPr>
                <w:p w14:paraId="44019E53"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Funding Opportunity Title:</w:t>
                  </w:r>
                </w:p>
              </w:tc>
              <w:tc>
                <w:tcPr>
                  <w:tcW w:w="3095" w:type="dxa"/>
                  <w:vAlign w:val="center"/>
                  <w:hideMark/>
                </w:tcPr>
                <w:p w14:paraId="0D23BC22"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Manufacturing USA Workforce, Education and Vibrant Ecosystems (WEAVE) Public Service Awards</w:t>
                  </w:r>
                </w:p>
              </w:tc>
            </w:tr>
            <w:tr w:rsidR="00A80FC4" w:rsidRPr="00A80FC4" w14:paraId="36CE78D8" w14:textId="77777777" w:rsidTr="00A80FC4">
              <w:trPr>
                <w:tblCellSpacing w:w="0" w:type="dxa"/>
              </w:trPr>
              <w:tc>
                <w:tcPr>
                  <w:tcW w:w="2150" w:type="dxa"/>
                  <w:noWrap/>
                  <w:hideMark/>
                </w:tcPr>
                <w:p w14:paraId="0CD94398"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Opportunity Category:</w:t>
                  </w:r>
                </w:p>
              </w:tc>
              <w:tc>
                <w:tcPr>
                  <w:tcW w:w="3095" w:type="dxa"/>
                  <w:vAlign w:val="center"/>
                  <w:hideMark/>
                </w:tcPr>
                <w:p w14:paraId="0602DC6A"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Discretionary</w:t>
                  </w:r>
                </w:p>
              </w:tc>
            </w:tr>
            <w:tr w:rsidR="00A80FC4" w:rsidRPr="00A80FC4" w14:paraId="1E186CC9" w14:textId="77777777" w:rsidTr="00A80FC4">
              <w:trPr>
                <w:tblCellSpacing w:w="0" w:type="dxa"/>
              </w:trPr>
              <w:tc>
                <w:tcPr>
                  <w:tcW w:w="2150" w:type="dxa"/>
                  <w:noWrap/>
                  <w:hideMark/>
                </w:tcPr>
                <w:p w14:paraId="29FEC200"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lastRenderedPageBreak/>
                    <w:t>Opportunity Category Explanation:</w:t>
                  </w:r>
                </w:p>
              </w:tc>
              <w:tc>
                <w:tcPr>
                  <w:tcW w:w="3095" w:type="dxa"/>
                  <w:vAlign w:val="center"/>
                  <w:hideMark/>
                </w:tcPr>
                <w:p w14:paraId="2D653113"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 </w:t>
                  </w:r>
                </w:p>
              </w:tc>
            </w:tr>
            <w:tr w:rsidR="00A80FC4" w:rsidRPr="00A80FC4" w14:paraId="7FA2E702" w14:textId="77777777" w:rsidTr="00A80FC4">
              <w:trPr>
                <w:tblCellSpacing w:w="0" w:type="dxa"/>
              </w:trPr>
              <w:tc>
                <w:tcPr>
                  <w:tcW w:w="2150" w:type="dxa"/>
                  <w:noWrap/>
                  <w:hideMark/>
                </w:tcPr>
                <w:p w14:paraId="2A122E6B"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Funding Instrument Type:</w:t>
                  </w:r>
                </w:p>
              </w:tc>
              <w:tc>
                <w:tcPr>
                  <w:tcW w:w="3095" w:type="dxa"/>
                  <w:vAlign w:val="center"/>
                  <w:hideMark/>
                </w:tcPr>
                <w:p w14:paraId="168B78B8"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Cooperative Agreement</w:t>
                  </w:r>
                </w:p>
              </w:tc>
            </w:tr>
            <w:tr w:rsidR="00A80FC4" w:rsidRPr="00A80FC4" w14:paraId="263BBA77" w14:textId="77777777" w:rsidTr="00A80FC4">
              <w:trPr>
                <w:tblCellSpacing w:w="0" w:type="dxa"/>
              </w:trPr>
              <w:tc>
                <w:tcPr>
                  <w:tcW w:w="2150" w:type="dxa"/>
                  <w:noWrap/>
                  <w:hideMark/>
                </w:tcPr>
                <w:p w14:paraId="27853276"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Category of Funding Activity:</w:t>
                  </w:r>
                </w:p>
              </w:tc>
              <w:tc>
                <w:tcPr>
                  <w:tcW w:w="3095" w:type="dxa"/>
                  <w:vAlign w:val="center"/>
                  <w:hideMark/>
                </w:tcPr>
                <w:p w14:paraId="3BEDA0B9"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Science and Technology and other Research and Development</w:t>
                  </w:r>
                </w:p>
              </w:tc>
            </w:tr>
            <w:tr w:rsidR="00A80FC4" w:rsidRPr="00A80FC4" w14:paraId="22A01EE9" w14:textId="77777777" w:rsidTr="00A80FC4">
              <w:trPr>
                <w:tblCellSpacing w:w="0" w:type="dxa"/>
              </w:trPr>
              <w:tc>
                <w:tcPr>
                  <w:tcW w:w="2150" w:type="dxa"/>
                  <w:noWrap/>
                  <w:hideMark/>
                </w:tcPr>
                <w:p w14:paraId="5C6D383A"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Category Explanation:</w:t>
                  </w:r>
                </w:p>
              </w:tc>
              <w:tc>
                <w:tcPr>
                  <w:tcW w:w="3095" w:type="dxa"/>
                  <w:vAlign w:val="center"/>
                  <w:hideMark/>
                </w:tcPr>
                <w:p w14:paraId="6512F078"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 </w:t>
                  </w:r>
                </w:p>
              </w:tc>
            </w:tr>
            <w:tr w:rsidR="00A80FC4" w:rsidRPr="00A80FC4" w14:paraId="176393C9" w14:textId="77777777" w:rsidTr="00A80FC4">
              <w:trPr>
                <w:tblCellSpacing w:w="0" w:type="dxa"/>
              </w:trPr>
              <w:tc>
                <w:tcPr>
                  <w:tcW w:w="2150" w:type="dxa"/>
                  <w:noWrap/>
                  <w:hideMark/>
                </w:tcPr>
                <w:p w14:paraId="73CE9906"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Expected Number of Awards:</w:t>
                  </w:r>
                </w:p>
              </w:tc>
              <w:tc>
                <w:tcPr>
                  <w:tcW w:w="3095" w:type="dxa"/>
                  <w:vAlign w:val="center"/>
                  <w:hideMark/>
                </w:tcPr>
                <w:p w14:paraId="57D166DA"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 </w:t>
                  </w:r>
                </w:p>
              </w:tc>
            </w:tr>
            <w:tr w:rsidR="00A80FC4" w:rsidRPr="00A80FC4" w14:paraId="536444CD" w14:textId="77777777" w:rsidTr="00A80FC4">
              <w:trPr>
                <w:tblCellSpacing w:w="0" w:type="dxa"/>
              </w:trPr>
              <w:tc>
                <w:tcPr>
                  <w:tcW w:w="2150" w:type="dxa"/>
                  <w:noWrap/>
                  <w:hideMark/>
                </w:tcPr>
                <w:p w14:paraId="622950A5"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CFDA Number(s):</w:t>
                  </w:r>
                </w:p>
              </w:tc>
              <w:tc>
                <w:tcPr>
                  <w:tcW w:w="3095" w:type="dxa"/>
                  <w:vAlign w:val="center"/>
                  <w:hideMark/>
                </w:tcPr>
                <w:p w14:paraId="6607C6D8"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11.619 -- Arrangements for Interdisciplinary Research Infrastructure</w:t>
                  </w:r>
                </w:p>
              </w:tc>
            </w:tr>
            <w:tr w:rsidR="00A80FC4" w:rsidRPr="00A80FC4" w14:paraId="3A8035AB" w14:textId="77777777" w:rsidTr="00A80FC4">
              <w:trPr>
                <w:tblCellSpacing w:w="0" w:type="dxa"/>
              </w:trPr>
              <w:tc>
                <w:tcPr>
                  <w:tcW w:w="2150" w:type="dxa"/>
                  <w:noWrap/>
                  <w:hideMark/>
                </w:tcPr>
                <w:p w14:paraId="48B061BC"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Cost Sharing or Matching Requirement:</w:t>
                  </w:r>
                </w:p>
              </w:tc>
              <w:tc>
                <w:tcPr>
                  <w:tcW w:w="3095" w:type="dxa"/>
                  <w:vAlign w:val="center"/>
                  <w:hideMark/>
                </w:tcPr>
                <w:p w14:paraId="31A24D67"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No</w:t>
                  </w:r>
                </w:p>
              </w:tc>
            </w:tr>
          </w:tbl>
          <w:p w14:paraId="6397C560" w14:textId="77777777" w:rsidR="00A80FC4" w:rsidRPr="00A80FC4" w:rsidRDefault="00A80FC4" w:rsidP="00A80FC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44"/>
              <w:gridCol w:w="2161"/>
            </w:tblGrid>
            <w:tr w:rsidR="00A80FC4" w:rsidRPr="00A80FC4" w14:paraId="3D659E97" w14:textId="77777777" w:rsidTr="00A80FC4">
              <w:trPr>
                <w:tblCellSpacing w:w="0" w:type="dxa"/>
              </w:trPr>
              <w:tc>
                <w:tcPr>
                  <w:tcW w:w="2744" w:type="dxa"/>
                  <w:noWrap/>
                  <w:hideMark/>
                </w:tcPr>
                <w:p w14:paraId="507BCF10"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lastRenderedPageBreak/>
                    <w:t>Version:</w:t>
                  </w:r>
                </w:p>
              </w:tc>
              <w:tc>
                <w:tcPr>
                  <w:tcW w:w="2161" w:type="dxa"/>
                  <w:vAlign w:val="center"/>
                  <w:hideMark/>
                </w:tcPr>
                <w:p w14:paraId="38C374D3"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Synopsis 1</w:t>
                  </w:r>
                </w:p>
              </w:tc>
            </w:tr>
            <w:tr w:rsidR="00A80FC4" w:rsidRPr="00A80FC4" w14:paraId="2B9E7FD1" w14:textId="77777777" w:rsidTr="00A80FC4">
              <w:trPr>
                <w:tblCellSpacing w:w="0" w:type="dxa"/>
              </w:trPr>
              <w:tc>
                <w:tcPr>
                  <w:tcW w:w="2744" w:type="dxa"/>
                  <w:noWrap/>
                  <w:hideMark/>
                </w:tcPr>
                <w:p w14:paraId="7E81DBD2"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Posted Date:</w:t>
                  </w:r>
                </w:p>
              </w:tc>
              <w:tc>
                <w:tcPr>
                  <w:tcW w:w="2161" w:type="dxa"/>
                  <w:vAlign w:val="center"/>
                  <w:hideMark/>
                </w:tcPr>
                <w:p w14:paraId="56DB06BE"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Aug 02, 2023</w:t>
                  </w:r>
                </w:p>
              </w:tc>
            </w:tr>
            <w:tr w:rsidR="00A80FC4" w:rsidRPr="00A80FC4" w14:paraId="68ED0527" w14:textId="77777777" w:rsidTr="00A80FC4">
              <w:trPr>
                <w:tblCellSpacing w:w="0" w:type="dxa"/>
              </w:trPr>
              <w:tc>
                <w:tcPr>
                  <w:tcW w:w="2744" w:type="dxa"/>
                  <w:noWrap/>
                  <w:hideMark/>
                </w:tcPr>
                <w:p w14:paraId="7A9A31C4"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Last Updated Date:</w:t>
                  </w:r>
                </w:p>
              </w:tc>
              <w:tc>
                <w:tcPr>
                  <w:tcW w:w="2161" w:type="dxa"/>
                  <w:vAlign w:val="center"/>
                  <w:hideMark/>
                </w:tcPr>
                <w:p w14:paraId="087418EE"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Aug 02, 2023</w:t>
                  </w:r>
                </w:p>
              </w:tc>
            </w:tr>
            <w:tr w:rsidR="00A80FC4" w:rsidRPr="00A80FC4" w14:paraId="0DFBFBDF" w14:textId="77777777" w:rsidTr="00A80FC4">
              <w:trPr>
                <w:tblCellSpacing w:w="0" w:type="dxa"/>
              </w:trPr>
              <w:tc>
                <w:tcPr>
                  <w:tcW w:w="2744" w:type="dxa"/>
                  <w:noWrap/>
                  <w:hideMark/>
                </w:tcPr>
                <w:p w14:paraId="67EB86D4"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Original Closing Date for Applications:</w:t>
                  </w:r>
                </w:p>
              </w:tc>
              <w:tc>
                <w:tcPr>
                  <w:tcW w:w="2161" w:type="dxa"/>
                  <w:vAlign w:val="center"/>
                  <w:hideMark/>
                </w:tcPr>
                <w:p w14:paraId="51A04ECD"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Oct 02, 2023  </w:t>
                  </w:r>
                </w:p>
              </w:tc>
            </w:tr>
            <w:tr w:rsidR="00A80FC4" w:rsidRPr="00A80FC4" w14:paraId="00550A17" w14:textId="77777777" w:rsidTr="00A80FC4">
              <w:trPr>
                <w:tblCellSpacing w:w="0" w:type="dxa"/>
              </w:trPr>
              <w:tc>
                <w:tcPr>
                  <w:tcW w:w="2744" w:type="dxa"/>
                  <w:noWrap/>
                  <w:hideMark/>
                </w:tcPr>
                <w:p w14:paraId="16FA54FC"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Current Closing Date for Applications:</w:t>
                  </w:r>
                </w:p>
              </w:tc>
              <w:tc>
                <w:tcPr>
                  <w:tcW w:w="2161" w:type="dxa"/>
                  <w:vAlign w:val="center"/>
                  <w:hideMark/>
                </w:tcPr>
                <w:p w14:paraId="1C9AF927"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Oct 02, 2023  </w:t>
                  </w:r>
                </w:p>
              </w:tc>
            </w:tr>
            <w:tr w:rsidR="00A80FC4" w:rsidRPr="00A80FC4" w14:paraId="23E5AEC2" w14:textId="77777777" w:rsidTr="00A80FC4">
              <w:trPr>
                <w:tblCellSpacing w:w="0" w:type="dxa"/>
              </w:trPr>
              <w:tc>
                <w:tcPr>
                  <w:tcW w:w="2744" w:type="dxa"/>
                  <w:noWrap/>
                  <w:hideMark/>
                </w:tcPr>
                <w:p w14:paraId="5970BB51"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Archive Date:</w:t>
                  </w:r>
                </w:p>
              </w:tc>
              <w:tc>
                <w:tcPr>
                  <w:tcW w:w="2161" w:type="dxa"/>
                  <w:vAlign w:val="center"/>
                  <w:hideMark/>
                </w:tcPr>
                <w:p w14:paraId="54CEFDA6"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Nov 01, 2023</w:t>
                  </w:r>
                </w:p>
              </w:tc>
            </w:tr>
            <w:tr w:rsidR="00A80FC4" w:rsidRPr="00A80FC4" w14:paraId="23D1E2C1" w14:textId="77777777" w:rsidTr="00A80FC4">
              <w:trPr>
                <w:tblCellSpacing w:w="0" w:type="dxa"/>
              </w:trPr>
              <w:tc>
                <w:tcPr>
                  <w:tcW w:w="2744" w:type="dxa"/>
                  <w:noWrap/>
                  <w:hideMark/>
                </w:tcPr>
                <w:p w14:paraId="3D6E2011"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Estimated Total Program Funding:</w:t>
                  </w:r>
                </w:p>
              </w:tc>
              <w:tc>
                <w:tcPr>
                  <w:tcW w:w="2161" w:type="dxa"/>
                  <w:vAlign w:val="center"/>
                  <w:hideMark/>
                </w:tcPr>
                <w:p w14:paraId="44D112FA"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 </w:t>
                  </w:r>
                </w:p>
              </w:tc>
            </w:tr>
            <w:tr w:rsidR="00A80FC4" w:rsidRPr="00A80FC4" w14:paraId="05975ECE" w14:textId="77777777" w:rsidTr="00A80FC4">
              <w:trPr>
                <w:tblCellSpacing w:w="0" w:type="dxa"/>
              </w:trPr>
              <w:tc>
                <w:tcPr>
                  <w:tcW w:w="2744" w:type="dxa"/>
                  <w:noWrap/>
                  <w:hideMark/>
                </w:tcPr>
                <w:p w14:paraId="45F4C919"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Award Ceiling:</w:t>
                  </w:r>
                </w:p>
              </w:tc>
              <w:tc>
                <w:tcPr>
                  <w:tcW w:w="2161" w:type="dxa"/>
                  <w:vAlign w:val="center"/>
                  <w:hideMark/>
                </w:tcPr>
                <w:p w14:paraId="5AD3ACC1"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 </w:t>
                  </w:r>
                </w:p>
              </w:tc>
            </w:tr>
            <w:tr w:rsidR="00A80FC4" w:rsidRPr="00A80FC4" w14:paraId="5F88C36E" w14:textId="77777777" w:rsidTr="00A80FC4">
              <w:trPr>
                <w:tblCellSpacing w:w="0" w:type="dxa"/>
              </w:trPr>
              <w:tc>
                <w:tcPr>
                  <w:tcW w:w="2744" w:type="dxa"/>
                  <w:noWrap/>
                  <w:hideMark/>
                </w:tcPr>
                <w:p w14:paraId="1B1CAD86"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lastRenderedPageBreak/>
                    <w:t>Award Floor:</w:t>
                  </w:r>
                </w:p>
              </w:tc>
              <w:tc>
                <w:tcPr>
                  <w:tcW w:w="2161" w:type="dxa"/>
                  <w:vAlign w:val="center"/>
                  <w:hideMark/>
                </w:tcPr>
                <w:p w14:paraId="3639B95C"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 </w:t>
                  </w:r>
                </w:p>
              </w:tc>
            </w:tr>
          </w:tbl>
          <w:p w14:paraId="1CBE37F7" w14:textId="77777777" w:rsidR="00A80FC4" w:rsidRPr="00A80FC4" w:rsidRDefault="00A80FC4" w:rsidP="00A80FC4">
            <w:pPr>
              <w:pStyle w:val="NoSpacing"/>
              <w:rPr>
                <w:rFonts w:ascii="Helvetica" w:hAnsi="Helvetica" w:cs="Helvetica"/>
                <w:color w:val="222222"/>
              </w:rPr>
            </w:pPr>
          </w:p>
        </w:tc>
      </w:tr>
    </w:tbl>
    <w:p w14:paraId="6B27B48A" w14:textId="1529F4D2" w:rsidR="00A80FC4" w:rsidRPr="00A80FC4" w:rsidRDefault="00A80FC4" w:rsidP="00A80FC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80FC4" w:rsidRPr="00A80FC4" w14:paraId="462FCBCC" w14:textId="77777777" w:rsidTr="00A80FC4">
        <w:trPr>
          <w:tblCellSpacing w:w="0" w:type="dxa"/>
        </w:trPr>
        <w:tc>
          <w:tcPr>
            <w:tcW w:w="0" w:type="auto"/>
            <w:noWrap/>
            <w:hideMark/>
          </w:tcPr>
          <w:p w14:paraId="6D45F1D0"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Eligible Applicants:</w:t>
            </w:r>
          </w:p>
        </w:tc>
        <w:tc>
          <w:tcPr>
            <w:tcW w:w="5000" w:type="pct"/>
            <w:vAlign w:val="center"/>
            <w:hideMark/>
          </w:tcPr>
          <w:p w14:paraId="2F5AB71E"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Others (see text field entitled "Additional Information on Eligibility" for clarification)</w:t>
            </w:r>
          </w:p>
        </w:tc>
      </w:tr>
      <w:tr w:rsidR="00A80FC4" w:rsidRPr="00A80FC4" w14:paraId="15B5D0CD" w14:textId="77777777" w:rsidTr="00A80FC4">
        <w:trPr>
          <w:tblCellSpacing w:w="0" w:type="dxa"/>
        </w:trPr>
        <w:tc>
          <w:tcPr>
            <w:tcW w:w="0" w:type="auto"/>
            <w:noWrap/>
            <w:hideMark/>
          </w:tcPr>
          <w:p w14:paraId="32AA190B"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Additional Information on Eligibility:</w:t>
            </w:r>
          </w:p>
        </w:tc>
        <w:tc>
          <w:tcPr>
            <w:tcW w:w="5000" w:type="pct"/>
            <w:vAlign w:val="center"/>
            <w:hideMark/>
          </w:tcPr>
          <w:p w14:paraId="428F7CDC" w14:textId="3259D529"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 xml:space="preserve">Eligibility for this program is limited to current Manufacturing USA institutes at the time of proposal submission and at the time of award (should an award be issued). The Manufacturing USA institutes eligible to submit applications under this funding opportunity are: AFFOA, AIM Photonics, America Makes, ARM, BioFabUSA, BioMADE, CESMII, CyManII, EPIXC, IACMI, LIFT, MxD, NextFlex, NIIMBL, PowerAmerica, RAPID, &amp; REMADE. No other entities are eligible to submit </w:t>
            </w:r>
            <w:r w:rsidR="002111C9" w:rsidRPr="00A80FC4">
              <w:rPr>
                <w:rFonts w:ascii="Helvetica" w:hAnsi="Helvetica" w:cs="Helvetica"/>
                <w:color w:val="222222"/>
              </w:rPr>
              <w:t>applications. Importantly</w:t>
            </w:r>
            <w:r w:rsidRPr="00A80FC4">
              <w:rPr>
                <w:rFonts w:ascii="Helvetica" w:hAnsi="Helvetica" w:cs="Helvetica"/>
                <w:color w:val="222222"/>
              </w:rPr>
              <w:t>, applications for funding must be submitted by a partnership of two or more current Manufacturing USA Institutes. A Manufacturing USA Institute may only serve as the lead applicant on one application but may serve as a subrecipient or as an unfunded collaborator on other applications. Also note that members of the institutes, individuals, and organizations not associated with the institutes are NOT eligible to apply under this NOFO; however, they may participate as part of an institute’s team.</w:t>
            </w:r>
          </w:p>
        </w:tc>
      </w:tr>
    </w:tbl>
    <w:p w14:paraId="7B1809E2" w14:textId="05A1EA25" w:rsidR="00A80FC4" w:rsidRPr="00A80FC4" w:rsidRDefault="00A80FC4" w:rsidP="00A80FC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80FC4" w:rsidRPr="00A80FC4" w14:paraId="6D36450F" w14:textId="77777777" w:rsidTr="00A80FC4">
        <w:trPr>
          <w:tblCellSpacing w:w="0" w:type="dxa"/>
        </w:trPr>
        <w:tc>
          <w:tcPr>
            <w:tcW w:w="0" w:type="auto"/>
            <w:noWrap/>
            <w:hideMark/>
          </w:tcPr>
          <w:p w14:paraId="644012E5"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Agency Name:</w:t>
            </w:r>
          </w:p>
        </w:tc>
        <w:tc>
          <w:tcPr>
            <w:tcW w:w="5000" w:type="pct"/>
            <w:vAlign w:val="center"/>
            <w:hideMark/>
          </w:tcPr>
          <w:p w14:paraId="0921B555"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National Institute of Standards and Technology</w:t>
            </w:r>
          </w:p>
        </w:tc>
      </w:tr>
      <w:tr w:rsidR="00A80FC4" w:rsidRPr="00A80FC4" w14:paraId="24358F94" w14:textId="77777777" w:rsidTr="00A80FC4">
        <w:trPr>
          <w:tblCellSpacing w:w="0" w:type="dxa"/>
        </w:trPr>
        <w:tc>
          <w:tcPr>
            <w:tcW w:w="0" w:type="auto"/>
            <w:noWrap/>
            <w:hideMark/>
          </w:tcPr>
          <w:p w14:paraId="56043FB7"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Description:</w:t>
            </w:r>
          </w:p>
        </w:tc>
        <w:tc>
          <w:tcPr>
            <w:tcW w:w="5000" w:type="pct"/>
            <w:vAlign w:val="center"/>
            <w:hideMark/>
          </w:tcPr>
          <w:p w14:paraId="7C0D45A4"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b/>
                <w:bCs/>
                <w:color w:val="222222"/>
              </w:rPr>
              <w:t>Through this W</w:t>
            </w:r>
            <w:r w:rsidRPr="00A80FC4">
              <w:rPr>
                <w:rFonts w:ascii="Helvetica" w:hAnsi="Helvetica" w:cs="Helvetica"/>
                <w:color w:val="222222"/>
              </w:rPr>
              <w:t xml:space="preserve">orkforce, </w:t>
            </w:r>
            <w:r w:rsidRPr="00A80FC4">
              <w:rPr>
                <w:rFonts w:ascii="Helvetica" w:hAnsi="Helvetica" w:cs="Helvetica"/>
                <w:b/>
                <w:bCs/>
                <w:color w:val="222222"/>
              </w:rPr>
              <w:t>E</w:t>
            </w:r>
            <w:r w:rsidRPr="00A80FC4">
              <w:rPr>
                <w:rFonts w:ascii="Helvetica" w:hAnsi="Helvetica" w:cs="Helvetica"/>
                <w:color w:val="222222"/>
              </w:rPr>
              <w:t xml:space="preserve">ducation, </w:t>
            </w:r>
            <w:r w:rsidRPr="00A80FC4">
              <w:rPr>
                <w:rFonts w:ascii="Helvetica" w:hAnsi="Helvetica" w:cs="Helvetica"/>
                <w:b/>
                <w:bCs/>
                <w:color w:val="222222"/>
              </w:rPr>
              <w:t>a</w:t>
            </w:r>
            <w:r w:rsidRPr="00A80FC4">
              <w:rPr>
                <w:rFonts w:ascii="Helvetica" w:hAnsi="Helvetica" w:cs="Helvetica"/>
                <w:color w:val="222222"/>
              </w:rPr>
              <w:t xml:space="preserve">nd </w:t>
            </w:r>
            <w:r w:rsidRPr="00A80FC4">
              <w:rPr>
                <w:rFonts w:ascii="Helvetica" w:hAnsi="Helvetica" w:cs="Helvetica"/>
                <w:b/>
                <w:bCs/>
                <w:color w:val="222222"/>
              </w:rPr>
              <w:t>V</w:t>
            </w:r>
            <w:r w:rsidRPr="00A80FC4">
              <w:rPr>
                <w:rFonts w:ascii="Helvetica" w:hAnsi="Helvetica" w:cs="Helvetica"/>
                <w:color w:val="222222"/>
              </w:rPr>
              <w:t xml:space="preserve">ibrant </w:t>
            </w:r>
            <w:r w:rsidRPr="00A80FC4">
              <w:rPr>
                <w:rFonts w:ascii="Helvetica" w:hAnsi="Helvetica" w:cs="Helvetica"/>
                <w:b/>
                <w:bCs/>
                <w:color w:val="222222"/>
              </w:rPr>
              <w:t>E</w:t>
            </w:r>
            <w:r w:rsidRPr="00A80FC4">
              <w:rPr>
                <w:rFonts w:ascii="Helvetica" w:hAnsi="Helvetica" w:cs="Helvetica"/>
                <w:color w:val="222222"/>
              </w:rPr>
              <w:t>cosystems (WEAVE) funding opportunity, NIST invites eligible Manufacturing USA institutes to propose high-impact public service projects to support vibrant and inclusive advanced manufacturing ecosystems that promote domestic production of institute-developed advanced manufacturing technologies and equitable access to good jobs.</w:t>
            </w:r>
          </w:p>
        </w:tc>
      </w:tr>
      <w:tr w:rsidR="00A80FC4" w:rsidRPr="00A80FC4" w14:paraId="7F710A1F" w14:textId="77777777" w:rsidTr="00A80FC4">
        <w:trPr>
          <w:tblCellSpacing w:w="0" w:type="dxa"/>
        </w:trPr>
        <w:tc>
          <w:tcPr>
            <w:tcW w:w="0" w:type="auto"/>
            <w:noWrap/>
            <w:hideMark/>
          </w:tcPr>
          <w:p w14:paraId="35D1E2EE"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Link to Additional Information:</w:t>
            </w:r>
          </w:p>
        </w:tc>
        <w:tc>
          <w:tcPr>
            <w:tcW w:w="5000" w:type="pct"/>
            <w:vAlign w:val="center"/>
            <w:hideMark/>
          </w:tcPr>
          <w:p w14:paraId="4FFB86D9" w14:textId="77777777" w:rsidR="00A80FC4" w:rsidRPr="00A80FC4" w:rsidRDefault="00C033C5" w:rsidP="00A80FC4">
            <w:pPr>
              <w:pStyle w:val="NoSpacing"/>
              <w:rPr>
                <w:rFonts w:ascii="Helvetica" w:hAnsi="Helvetica" w:cs="Helvetica"/>
                <w:color w:val="222222"/>
              </w:rPr>
            </w:pPr>
            <w:hyperlink r:id="rId92" w:anchor="relatedDocumentsTab" w:tooltip="See Related Documents" w:history="1">
              <w:r w:rsidR="00A80FC4" w:rsidRPr="00A80FC4">
                <w:rPr>
                  <w:rStyle w:val="Hyperlink"/>
                  <w:rFonts w:ascii="Helvetica" w:hAnsi="Helvetica" w:cs="Helvetica"/>
                </w:rPr>
                <w:t>See Related Documents</w:t>
              </w:r>
            </w:hyperlink>
          </w:p>
        </w:tc>
      </w:tr>
      <w:tr w:rsidR="00A80FC4" w:rsidRPr="00A80FC4" w14:paraId="36EA3411" w14:textId="77777777" w:rsidTr="00A80FC4">
        <w:trPr>
          <w:tblCellSpacing w:w="0" w:type="dxa"/>
        </w:trPr>
        <w:tc>
          <w:tcPr>
            <w:tcW w:w="0" w:type="auto"/>
            <w:noWrap/>
            <w:hideMark/>
          </w:tcPr>
          <w:p w14:paraId="2E9E388E"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Grantor Contact Information:</w:t>
            </w:r>
          </w:p>
        </w:tc>
        <w:tc>
          <w:tcPr>
            <w:tcW w:w="5000" w:type="pct"/>
            <w:vAlign w:val="center"/>
            <w:hideMark/>
          </w:tcPr>
          <w:p w14:paraId="06EC6BA4"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If you have difficulty accessing the full announcement electronically, please contact:</w:t>
            </w:r>
            <w:r w:rsidRPr="00A80FC4">
              <w:rPr>
                <w:rFonts w:ascii="Helvetica" w:hAnsi="Helvetica" w:cs="Helvetica"/>
                <w:color w:val="222222"/>
              </w:rPr>
              <w:br/>
            </w:r>
            <w:r w:rsidRPr="00A80FC4">
              <w:rPr>
                <w:rFonts w:ascii="Helvetica" w:hAnsi="Helvetica" w:cs="Helvetica"/>
                <w:color w:val="222222"/>
              </w:rPr>
              <w:lastRenderedPageBreak/>
              <w:br/>
              <w:t>Misty Roosa Management Analyst</w:t>
            </w:r>
            <w:r w:rsidRPr="00A80FC4">
              <w:rPr>
                <w:rFonts w:ascii="Helvetica" w:hAnsi="Helvetica" w:cs="Helvetica"/>
                <w:color w:val="222222"/>
              </w:rPr>
              <w:br/>
            </w:r>
            <w:r w:rsidRPr="00A80FC4">
              <w:rPr>
                <w:rFonts w:ascii="Helvetica" w:hAnsi="Helvetica" w:cs="Helvetica"/>
                <w:color w:val="222222"/>
              </w:rPr>
              <w:br/>
            </w:r>
            <w:hyperlink r:id="rId93" w:history="1">
              <w:r w:rsidRPr="00A80FC4">
                <w:rPr>
                  <w:rStyle w:val="Hyperlink"/>
                  <w:rFonts w:ascii="Helvetica" w:hAnsi="Helvetica" w:cs="Helvetica"/>
                </w:rPr>
                <w:t>AGENCY CONTACT</w:t>
              </w:r>
            </w:hyperlink>
          </w:p>
        </w:tc>
      </w:tr>
    </w:tbl>
    <w:p w14:paraId="5E6DF533" w14:textId="5CE7042B" w:rsidR="00D22A5E" w:rsidRDefault="00D22A5E" w:rsidP="00D22A5E">
      <w:pPr>
        <w:pStyle w:val="NoSpacing"/>
        <w:rPr>
          <w:rFonts w:ascii="Helvetica" w:hAnsi="Helvetica" w:cs="Helvetica"/>
          <w:color w:val="222222"/>
          <w:sz w:val="24"/>
          <w:szCs w:val="24"/>
          <w:shd w:val="clear" w:color="auto" w:fill="FFFFFF"/>
        </w:rPr>
      </w:pPr>
      <w:r w:rsidRPr="00291E11">
        <w:rPr>
          <w:rFonts w:ascii="Helvetica" w:hAnsi="Helvetica" w:cs="Helvetica"/>
          <w:color w:val="222222"/>
          <w:sz w:val="24"/>
          <w:szCs w:val="24"/>
        </w:rPr>
        <w:lastRenderedPageBreak/>
        <w:br/>
      </w:r>
      <w:hyperlink r:id="rId94" w:tgtFrame="_blank" w:history="1">
        <w:r w:rsidRPr="00291E11">
          <w:rPr>
            <w:rStyle w:val="Hyperlink"/>
            <w:rFonts w:ascii="Helvetica" w:hAnsi="Helvetica" w:cs="Helvetica"/>
            <w:color w:val="1155CC"/>
            <w:sz w:val="24"/>
            <w:szCs w:val="24"/>
            <w:shd w:val="clear" w:color="auto" w:fill="FFFFFF"/>
          </w:rPr>
          <w:t>https://www.grants.gov/web/grants/view-opportunity.html?oppId=349721</w:t>
        </w:r>
      </w:hyperlink>
      <w:r w:rsidRPr="00291E11">
        <w:rPr>
          <w:rFonts w:ascii="Helvetica" w:hAnsi="Helvetica" w:cs="Helvetica"/>
          <w:color w:val="222222"/>
          <w:sz w:val="24"/>
          <w:szCs w:val="24"/>
        </w:rPr>
        <w:br/>
      </w:r>
    </w:p>
    <w:p w14:paraId="6259F8D9" w14:textId="28230569" w:rsidR="00D74311" w:rsidRPr="00721836" w:rsidRDefault="0077741F" w:rsidP="00012A2A">
      <w:pPr>
        <w:pStyle w:val="NoSpacing"/>
        <w:rPr>
          <w:rFonts w:ascii="Helvetica" w:hAnsi="Helvetica" w:cs="Helvetica"/>
          <w:sz w:val="24"/>
          <w:szCs w:val="24"/>
        </w:rPr>
      </w:pPr>
      <w:bookmarkStart w:id="118" w:name="DOCNOAAAcidification"/>
      <w:bookmarkStart w:id="119" w:name="MinorityCollege"/>
      <w:bookmarkStart w:id="120" w:name="DOCMinorityCollege"/>
      <w:bookmarkStart w:id="121" w:name="DOCMBDA"/>
      <w:bookmarkStart w:id="122" w:name="DOCSBIRPhaseII"/>
      <w:bookmarkStart w:id="123" w:name="DOCIIJA"/>
      <w:bookmarkStart w:id="124" w:name="DOCNISTSBIRII"/>
      <w:bookmarkEnd w:id="118"/>
      <w:bookmarkEnd w:id="119"/>
      <w:bookmarkEnd w:id="120"/>
      <w:bookmarkEnd w:id="121"/>
      <w:bookmarkEnd w:id="122"/>
      <w:bookmarkEnd w:id="123"/>
      <w:bookmarkEnd w:id="124"/>
      <w:r w:rsidRPr="00AC4C74">
        <w:rPr>
          <w:rFonts w:ascii="Helvetica" w:hAnsi="Helvetica" w:cs="Helvetica"/>
          <w:b/>
          <w:bCs/>
          <w:color w:val="222222"/>
          <w:sz w:val="24"/>
          <w:szCs w:val="24"/>
          <w:shd w:val="clear" w:color="auto" w:fill="FFFFFF"/>
        </w:rPr>
        <w:t>Research:</w:t>
      </w:r>
      <w:bookmarkStart w:id="125" w:name="DOCClimate"/>
      <w:bookmarkStart w:id="126" w:name="DOCResearch"/>
      <w:bookmarkEnd w:id="125"/>
      <w:bookmarkEnd w:id="126"/>
    </w:p>
    <w:p w14:paraId="2A0113B2" w14:textId="77777777" w:rsidR="003F1245" w:rsidRDefault="003F1245" w:rsidP="00012A2A">
      <w:pPr>
        <w:pStyle w:val="NoSpacing"/>
        <w:rPr>
          <w:rFonts w:ascii="Helvetica" w:hAnsi="Helvetica" w:cs="Helvetica"/>
          <w:b/>
          <w:bCs/>
          <w:color w:val="222222"/>
          <w:sz w:val="24"/>
          <w:szCs w:val="24"/>
          <w:shd w:val="clear" w:color="auto" w:fill="FFFFFF"/>
        </w:rPr>
      </w:pPr>
    </w:p>
    <w:p w14:paraId="0CDD838A" w14:textId="53DA9396" w:rsidR="00516467" w:rsidRPr="00C878D6" w:rsidRDefault="00D5054E" w:rsidP="00DE4351">
      <w:pPr>
        <w:pStyle w:val="NoSpacing"/>
        <w:rPr>
          <w:rStyle w:val="Hyperlink"/>
          <w:rFonts w:ascii="Helvetica" w:hAnsi="Helvetica" w:cs="Helvetica"/>
          <w:b/>
          <w:bCs/>
          <w:color w:val="222222"/>
          <w:sz w:val="24"/>
          <w:szCs w:val="24"/>
          <w:u w:val="none"/>
          <w:shd w:val="clear" w:color="auto" w:fill="FFFFFF"/>
        </w:rPr>
      </w:pPr>
      <w:bookmarkStart w:id="127" w:name="DOCModifications"/>
      <w:bookmarkEnd w:id="127"/>
      <w:r>
        <w:rPr>
          <w:rFonts w:ascii="Helvetica" w:hAnsi="Helvetica" w:cs="Helvetica"/>
          <w:b/>
          <w:bCs/>
          <w:color w:val="222222"/>
          <w:sz w:val="24"/>
          <w:szCs w:val="24"/>
          <w:shd w:val="clear" w:color="auto" w:fill="FFFFFF"/>
        </w:rPr>
        <w:t>Modifications:</w:t>
      </w:r>
      <w:r w:rsidR="00DE4351" w:rsidRPr="00D76FCE">
        <w:rPr>
          <w:rFonts w:ascii="Helvetica" w:hAnsi="Helvetica" w:cs="Helvetica"/>
          <w:color w:val="222222"/>
          <w:sz w:val="24"/>
          <w:szCs w:val="24"/>
        </w:rPr>
        <w:br/>
      </w:r>
    </w:p>
    <w:p w14:paraId="5DECF2C3" w14:textId="77777777" w:rsidR="00A80FC4" w:rsidRDefault="00A80FC4" w:rsidP="00A80FC4">
      <w:pPr>
        <w:widowControl w:val="0"/>
        <w:autoSpaceDE w:val="0"/>
        <w:autoSpaceDN w:val="0"/>
        <w:adjustRightInd w:val="0"/>
        <w:rPr>
          <w:rFonts w:ascii="Helvetica" w:hAnsi="Helvetica" w:cs="Helvetica"/>
          <w:color w:val="222222"/>
          <w:shd w:val="clear" w:color="auto" w:fill="FFFFFF"/>
        </w:rPr>
      </w:pPr>
      <w:bookmarkStart w:id="128" w:name="DOCNOAAFishPassageBIL"/>
      <w:bookmarkEnd w:id="128"/>
      <w:r w:rsidRPr="00160D76">
        <w:rPr>
          <w:rFonts w:ascii="Helvetica" w:hAnsi="Helvetica" w:cs="Helvetica"/>
          <w:color w:val="222222"/>
          <w:shd w:val="clear" w:color="auto" w:fill="FFFFFF"/>
        </w:rPr>
        <w:t>NOAA's Restoring Fish Passage through Barrier Removal Grants Under the BIL and IRA</w:t>
      </w:r>
      <w:r w:rsidRPr="00160D76">
        <w:rPr>
          <w:rFonts w:ascii="Helvetica" w:hAnsi="Helvetica" w:cs="Helvetica"/>
          <w:color w:val="222222"/>
        </w:rPr>
        <w:br/>
      </w:r>
      <w:r w:rsidRPr="00160D76">
        <w:rPr>
          <w:rFonts w:ascii="Helvetica" w:hAnsi="Helvetica" w:cs="Helvetica"/>
          <w:color w:val="222222"/>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80FC4" w:rsidRPr="00A80FC4" w14:paraId="6E080E84" w14:textId="77777777" w:rsidTr="00A80FC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A80FC4" w:rsidRPr="00A80FC4" w14:paraId="332C951E" w14:textId="77777777" w:rsidTr="00A80FC4">
              <w:trPr>
                <w:tblCellSpacing w:w="0" w:type="dxa"/>
              </w:trPr>
              <w:tc>
                <w:tcPr>
                  <w:tcW w:w="1610" w:type="dxa"/>
                  <w:noWrap/>
                  <w:hideMark/>
                </w:tcPr>
                <w:p w14:paraId="0BB9D703" w14:textId="77777777" w:rsidR="00A80FC4" w:rsidRPr="00A80FC4" w:rsidRDefault="00A80FC4" w:rsidP="00A80FC4">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Document Type:</w:t>
                  </w:r>
                </w:p>
              </w:tc>
              <w:tc>
                <w:tcPr>
                  <w:tcW w:w="3635" w:type="dxa"/>
                  <w:vAlign w:val="center"/>
                  <w:hideMark/>
                </w:tcPr>
                <w:p w14:paraId="737A3ABF" w14:textId="77777777" w:rsidR="00A80FC4" w:rsidRPr="00A80FC4" w:rsidRDefault="00A80FC4" w:rsidP="00A80FC4">
                  <w:pPr>
                    <w:widowControl w:val="0"/>
                    <w:autoSpaceDE w:val="0"/>
                    <w:autoSpaceDN w:val="0"/>
                    <w:adjustRightInd w:val="0"/>
                    <w:rPr>
                      <w:rFonts w:ascii="Helvetica" w:hAnsi="Helvetica" w:cs="Helvetica"/>
                      <w:color w:val="222222"/>
                    </w:rPr>
                  </w:pPr>
                  <w:r w:rsidRPr="00A80FC4">
                    <w:rPr>
                      <w:rFonts w:ascii="Helvetica" w:hAnsi="Helvetica" w:cs="Helvetica"/>
                      <w:color w:val="222222"/>
                    </w:rPr>
                    <w:t>Grants Notice</w:t>
                  </w:r>
                </w:p>
              </w:tc>
            </w:tr>
            <w:tr w:rsidR="00A80FC4" w:rsidRPr="00A80FC4" w14:paraId="3D3F0864" w14:textId="77777777" w:rsidTr="00A80FC4">
              <w:trPr>
                <w:tblCellSpacing w:w="0" w:type="dxa"/>
              </w:trPr>
              <w:tc>
                <w:tcPr>
                  <w:tcW w:w="1610" w:type="dxa"/>
                  <w:noWrap/>
                  <w:hideMark/>
                </w:tcPr>
                <w:p w14:paraId="506170BF" w14:textId="77777777" w:rsidR="00A80FC4" w:rsidRPr="00A80FC4" w:rsidRDefault="00A80FC4" w:rsidP="00A80FC4">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Funding Opportunity Number:</w:t>
                  </w:r>
                </w:p>
              </w:tc>
              <w:tc>
                <w:tcPr>
                  <w:tcW w:w="3635" w:type="dxa"/>
                  <w:vAlign w:val="center"/>
                  <w:hideMark/>
                </w:tcPr>
                <w:p w14:paraId="452F28DA" w14:textId="77777777" w:rsidR="00A80FC4" w:rsidRPr="00A80FC4" w:rsidRDefault="00A80FC4" w:rsidP="00A80FC4">
                  <w:pPr>
                    <w:widowControl w:val="0"/>
                    <w:autoSpaceDE w:val="0"/>
                    <w:autoSpaceDN w:val="0"/>
                    <w:adjustRightInd w:val="0"/>
                    <w:rPr>
                      <w:rFonts w:ascii="Helvetica" w:hAnsi="Helvetica" w:cs="Helvetica"/>
                      <w:color w:val="222222"/>
                    </w:rPr>
                  </w:pPr>
                  <w:r w:rsidRPr="00A80FC4">
                    <w:rPr>
                      <w:rFonts w:ascii="Helvetica" w:hAnsi="Helvetica" w:cs="Helvetica"/>
                      <w:color w:val="222222"/>
                    </w:rPr>
                    <w:t>NOAA-NMFS-HCPO-2023-2008056</w:t>
                  </w:r>
                </w:p>
              </w:tc>
            </w:tr>
            <w:tr w:rsidR="00A80FC4" w:rsidRPr="00A80FC4" w14:paraId="28871835" w14:textId="77777777" w:rsidTr="00A80FC4">
              <w:trPr>
                <w:tblCellSpacing w:w="0" w:type="dxa"/>
              </w:trPr>
              <w:tc>
                <w:tcPr>
                  <w:tcW w:w="1610" w:type="dxa"/>
                  <w:noWrap/>
                  <w:hideMark/>
                </w:tcPr>
                <w:p w14:paraId="3631ABF6" w14:textId="77777777" w:rsidR="00A80FC4" w:rsidRPr="00A80FC4" w:rsidRDefault="00A80FC4" w:rsidP="00A80FC4">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Funding Opportunity Title:</w:t>
                  </w:r>
                </w:p>
              </w:tc>
              <w:tc>
                <w:tcPr>
                  <w:tcW w:w="3635" w:type="dxa"/>
                  <w:vAlign w:val="center"/>
                  <w:hideMark/>
                </w:tcPr>
                <w:p w14:paraId="2A9EC8B9" w14:textId="77777777" w:rsidR="00A80FC4" w:rsidRPr="00A80FC4" w:rsidRDefault="00A80FC4" w:rsidP="00A80FC4">
                  <w:pPr>
                    <w:widowControl w:val="0"/>
                    <w:autoSpaceDE w:val="0"/>
                    <w:autoSpaceDN w:val="0"/>
                    <w:adjustRightInd w:val="0"/>
                    <w:rPr>
                      <w:rFonts w:ascii="Helvetica" w:hAnsi="Helvetica" w:cs="Helvetica"/>
                      <w:color w:val="222222"/>
                    </w:rPr>
                  </w:pPr>
                  <w:r w:rsidRPr="00A80FC4">
                    <w:rPr>
                      <w:rFonts w:ascii="Helvetica" w:hAnsi="Helvetica" w:cs="Helvetica"/>
                      <w:color w:val="222222"/>
                    </w:rPr>
                    <w:t>NOAA's Restoring Fish Passage through Barrier Removal Grants Under the BIL and IRA</w:t>
                  </w:r>
                </w:p>
              </w:tc>
            </w:tr>
            <w:tr w:rsidR="00A80FC4" w:rsidRPr="00A80FC4" w14:paraId="0439148D" w14:textId="77777777" w:rsidTr="00A80FC4">
              <w:trPr>
                <w:tblCellSpacing w:w="0" w:type="dxa"/>
              </w:trPr>
              <w:tc>
                <w:tcPr>
                  <w:tcW w:w="1610" w:type="dxa"/>
                  <w:noWrap/>
                  <w:hideMark/>
                </w:tcPr>
                <w:p w14:paraId="61B8692A" w14:textId="77777777" w:rsidR="00A80FC4" w:rsidRPr="00A80FC4" w:rsidRDefault="00A80FC4" w:rsidP="00A80FC4">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Opportunity Category:</w:t>
                  </w:r>
                </w:p>
              </w:tc>
              <w:tc>
                <w:tcPr>
                  <w:tcW w:w="3635" w:type="dxa"/>
                  <w:vAlign w:val="center"/>
                  <w:hideMark/>
                </w:tcPr>
                <w:p w14:paraId="7AA76E22" w14:textId="77777777" w:rsidR="00A80FC4" w:rsidRPr="00A80FC4" w:rsidRDefault="00A80FC4" w:rsidP="00A80FC4">
                  <w:pPr>
                    <w:widowControl w:val="0"/>
                    <w:autoSpaceDE w:val="0"/>
                    <w:autoSpaceDN w:val="0"/>
                    <w:adjustRightInd w:val="0"/>
                    <w:rPr>
                      <w:rFonts w:ascii="Helvetica" w:hAnsi="Helvetica" w:cs="Helvetica"/>
                      <w:color w:val="222222"/>
                    </w:rPr>
                  </w:pPr>
                  <w:r w:rsidRPr="00A80FC4">
                    <w:rPr>
                      <w:rFonts w:ascii="Helvetica" w:hAnsi="Helvetica" w:cs="Helvetica"/>
                      <w:color w:val="222222"/>
                    </w:rPr>
                    <w:t>Discretionary</w:t>
                  </w:r>
                </w:p>
              </w:tc>
            </w:tr>
            <w:tr w:rsidR="00A80FC4" w:rsidRPr="00A80FC4" w14:paraId="1BD2EE7D" w14:textId="77777777" w:rsidTr="00A80FC4">
              <w:trPr>
                <w:tblCellSpacing w:w="0" w:type="dxa"/>
              </w:trPr>
              <w:tc>
                <w:tcPr>
                  <w:tcW w:w="1610" w:type="dxa"/>
                  <w:noWrap/>
                  <w:hideMark/>
                </w:tcPr>
                <w:p w14:paraId="1CD624FD" w14:textId="77777777" w:rsidR="00A80FC4" w:rsidRPr="00A80FC4" w:rsidRDefault="00A80FC4" w:rsidP="00A80FC4">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Opportunity Category Explanation:</w:t>
                  </w:r>
                </w:p>
              </w:tc>
              <w:tc>
                <w:tcPr>
                  <w:tcW w:w="3635" w:type="dxa"/>
                  <w:vAlign w:val="center"/>
                  <w:hideMark/>
                </w:tcPr>
                <w:p w14:paraId="5E55C77D" w14:textId="77777777" w:rsidR="00A80FC4" w:rsidRPr="00A80FC4" w:rsidRDefault="00A80FC4" w:rsidP="00A80FC4">
                  <w:pPr>
                    <w:widowControl w:val="0"/>
                    <w:autoSpaceDE w:val="0"/>
                    <w:autoSpaceDN w:val="0"/>
                    <w:adjustRightInd w:val="0"/>
                    <w:rPr>
                      <w:rFonts w:ascii="Helvetica" w:hAnsi="Helvetica" w:cs="Helvetica"/>
                      <w:color w:val="222222"/>
                    </w:rPr>
                  </w:pPr>
                  <w:r w:rsidRPr="00A80FC4">
                    <w:rPr>
                      <w:rFonts w:ascii="Helvetica" w:hAnsi="Helvetica" w:cs="Helvetica"/>
                      <w:color w:val="222222"/>
                    </w:rPr>
                    <w:t> </w:t>
                  </w:r>
                </w:p>
              </w:tc>
            </w:tr>
            <w:tr w:rsidR="00A80FC4" w:rsidRPr="00A80FC4" w14:paraId="67E12360" w14:textId="77777777" w:rsidTr="00A80FC4">
              <w:trPr>
                <w:tblCellSpacing w:w="0" w:type="dxa"/>
              </w:trPr>
              <w:tc>
                <w:tcPr>
                  <w:tcW w:w="1610" w:type="dxa"/>
                  <w:noWrap/>
                  <w:hideMark/>
                </w:tcPr>
                <w:p w14:paraId="0613F05B" w14:textId="77777777" w:rsidR="00A80FC4" w:rsidRPr="00A80FC4" w:rsidRDefault="00A80FC4" w:rsidP="00A80FC4">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Funding Instrument Type:</w:t>
                  </w:r>
                </w:p>
              </w:tc>
              <w:tc>
                <w:tcPr>
                  <w:tcW w:w="3635" w:type="dxa"/>
                  <w:vAlign w:val="center"/>
                  <w:hideMark/>
                </w:tcPr>
                <w:p w14:paraId="45F8765A" w14:textId="77777777" w:rsidR="00A80FC4" w:rsidRPr="00A80FC4" w:rsidRDefault="00A80FC4" w:rsidP="00A80FC4">
                  <w:pPr>
                    <w:widowControl w:val="0"/>
                    <w:autoSpaceDE w:val="0"/>
                    <w:autoSpaceDN w:val="0"/>
                    <w:adjustRightInd w:val="0"/>
                    <w:rPr>
                      <w:rFonts w:ascii="Helvetica" w:hAnsi="Helvetica" w:cs="Helvetica"/>
                      <w:color w:val="222222"/>
                    </w:rPr>
                  </w:pPr>
                  <w:r w:rsidRPr="00A80FC4">
                    <w:rPr>
                      <w:rFonts w:ascii="Helvetica" w:hAnsi="Helvetica" w:cs="Helvetica"/>
                      <w:color w:val="222222"/>
                    </w:rPr>
                    <w:t>Cooperative Agreement</w:t>
                  </w:r>
                </w:p>
              </w:tc>
            </w:tr>
            <w:tr w:rsidR="00A80FC4" w:rsidRPr="00A80FC4" w14:paraId="14458BD8" w14:textId="77777777" w:rsidTr="00A80FC4">
              <w:trPr>
                <w:tblCellSpacing w:w="0" w:type="dxa"/>
              </w:trPr>
              <w:tc>
                <w:tcPr>
                  <w:tcW w:w="1610" w:type="dxa"/>
                  <w:noWrap/>
                  <w:hideMark/>
                </w:tcPr>
                <w:p w14:paraId="4316FB0F" w14:textId="77777777" w:rsidR="00A80FC4" w:rsidRPr="00A80FC4" w:rsidRDefault="00A80FC4" w:rsidP="00A80FC4">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Category of Funding Activity:</w:t>
                  </w:r>
                </w:p>
              </w:tc>
              <w:tc>
                <w:tcPr>
                  <w:tcW w:w="3635" w:type="dxa"/>
                  <w:vAlign w:val="center"/>
                  <w:hideMark/>
                </w:tcPr>
                <w:p w14:paraId="63AA387A" w14:textId="77777777" w:rsidR="00A80FC4" w:rsidRPr="00A80FC4" w:rsidRDefault="00A80FC4" w:rsidP="00A80FC4">
                  <w:pPr>
                    <w:widowControl w:val="0"/>
                    <w:autoSpaceDE w:val="0"/>
                    <w:autoSpaceDN w:val="0"/>
                    <w:adjustRightInd w:val="0"/>
                    <w:rPr>
                      <w:rFonts w:ascii="Helvetica" w:hAnsi="Helvetica" w:cs="Helvetica"/>
                      <w:color w:val="222222"/>
                    </w:rPr>
                  </w:pPr>
                  <w:r w:rsidRPr="00A80FC4">
                    <w:rPr>
                      <w:rFonts w:ascii="Helvetica" w:hAnsi="Helvetica" w:cs="Helvetica"/>
                      <w:color w:val="222222"/>
                    </w:rPr>
                    <w:t>Environment</w:t>
                  </w:r>
                  <w:r w:rsidRPr="00A80FC4">
                    <w:rPr>
                      <w:rFonts w:ascii="Helvetica" w:hAnsi="Helvetica" w:cs="Helvetica"/>
                      <w:color w:val="222222"/>
                    </w:rPr>
                    <w:br/>
                    <w:t>Infrastructure Investment and Jobs Act (IIJA)</w:t>
                  </w:r>
                  <w:r w:rsidRPr="00A80FC4">
                    <w:rPr>
                      <w:rFonts w:ascii="Helvetica" w:hAnsi="Helvetica" w:cs="Helvetica"/>
                      <w:color w:val="222222"/>
                    </w:rPr>
                    <w:br/>
                    <w:t>Natural Resources</w:t>
                  </w:r>
                  <w:r w:rsidRPr="00A80FC4">
                    <w:rPr>
                      <w:rFonts w:ascii="Helvetica" w:hAnsi="Helvetica" w:cs="Helvetica"/>
                      <w:color w:val="222222"/>
                    </w:rPr>
                    <w:br/>
                    <w:t>Other (see text field entitled "Explanation of Other Category of Funding Activity" for clarification)</w:t>
                  </w:r>
                </w:p>
              </w:tc>
            </w:tr>
            <w:tr w:rsidR="00A80FC4" w:rsidRPr="00A80FC4" w14:paraId="291D9641" w14:textId="77777777" w:rsidTr="00A80FC4">
              <w:trPr>
                <w:tblCellSpacing w:w="0" w:type="dxa"/>
              </w:trPr>
              <w:tc>
                <w:tcPr>
                  <w:tcW w:w="1610" w:type="dxa"/>
                  <w:noWrap/>
                  <w:hideMark/>
                </w:tcPr>
                <w:p w14:paraId="4B12AA0C" w14:textId="77777777" w:rsidR="00A80FC4" w:rsidRPr="00A80FC4" w:rsidRDefault="00A80FC4" w:rsidP="00A80FC4">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Category Explanation:</w:t>
                  </w:r>
                </w:p>
              </w:tc>
              <w:tc>
                <w:tcPr>
                  <w:tcW w:w="3635" w:type="dxa"/>
                  <w:vAlign w:val="center"/>
                  <w:hideMark/>
                </w:tcPr>
                <w:p w14:paraId="26125A43" w14:textId="77777777" w:rsidR="00A80FC4" w:rsidRPr="00A80FC4" w:rsidRDefault="00A80FC4" w:rsidP="00A80FC4">
                  <w:pPr>
                    <w:widowControl w:val="0"/>
                    <w:autoSpaceDE w:val="0"/>
                    <w:autoSpaceDN w:val="0"/>
                    <w:adjustRightInd w:val="0"/>
                    <w:rPr>
                      <w:rFonts w:ascii="Helvetica" w:hAnsi="Helvetica" w:cs="Helvetica"/>
                      <w:color w:val="222222"/>
                    </w:rPr>
                  </w:pPr>
                  <w:r w:rsidRPr="00A80FC4">
                    <w:rPr>
                      <w:rFonts w:ascii="Helvetica" w:hAnsi="Helvetica" w:cs="Helvetica"/>
                      <w:color w:val="222222"/>
                    </w:rPr>
                    <w:t>Inflation Reduction Act</w:t>
                  </w:r>
                </w:p>
              </w:tc>
            </w:tr>
            <w:tr w:rsidR="00A80FC4" w:rsidRPr="00A80FC4" w14:paraId="344B6ADA" w14:textId="77777777" w:rsidTr="00A80FC4">
              <w:trPr>
                <w:tblCellSpacing w:w="0" w:type="dxa"/>
              </w:trPr>
              <w:tc>
                <w:tcPr>
                  <w:tcW w:w="1610" w:type="dxa"/>
                  <w:noWrap/>
                  <w:hideMark/>
                </w:tcPr>
                <w:p w14:paraId="6F1A1440" w14:textId="77777777" w:rsidR="00A80FC4" w:rsidRPr="00A80FC4" w:rsidRDefault="00A80FC4" w:rsidP="00A80FC4">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Expected Number of Awards:</w:t>
                  </w:r>
                </w:p>
              </w:tc>
              <w:tc>
                <w:tcPr>
                  <w:tcW w:w="3635" w:type="dxa"/>
                  <w:vAlign w:val="center"/>
                  <w:hideMark/>
                </w:tcPr>
                <w:p w14:paraId="5687D6E1" w14:textId="77777777" w:rsidR="00A80FC4" w:rsidRPr="00A80FC4" w:rsidRDefault="00A80FC4" w:rsidP="00A80FC4">
                  <w:pPr>
                    <w:widowControl w:val="0"/>
                    <w:autoSpaceDE w:val="0"/>
                    <w:autoSpaceDN w:val="0"/>
                    <w:adjustRightInd w:val="0"/>
                    <w:rPr>
                      <w:rFonts w:ascii="Helvetica" w:hAnsi="Helvetica" w:cs="Helvetica"/>
                      <w:color w:val="222222"/>
                    </w:rPr>
                  </w:pPr>
                  <w:r w:rsidRPr="00A80FC4">
                    <w:rPr>
                      <w:rFonts w:ascii="Helvetica" w:hAnsi="Helvetica" w:cs="Helvetica"/>
                      <w:color w:val="222222"/>
                    </w:rPr>
                    <w:t> </w:t>
                  </w:r>
                </w:p>
              </w:tc>
            </w:tr>
            <w:tr w:rsidR="00A80FC4" w:rsidRPr="00A80FC4" w14:paraId="694F734C" w14:textId="77777777" w:rsidTr="00A80FC4">
              <w:trPr>
                <w:tblCellSpacing w:w="0" w:type="dxa"/>
              </w:trPr>
              <w:tc>
                <w:tcPr>
                  <w:tcW w:w="1610" w:type="dxa"/>
                  <w:noWrap/>
                  <w:hideMark/>
                </w:tcPr>
                <w:p w14:paraId="4C4F035D" w14:textId="77777777" w:rsidR="00A80FC4" w:rsidRPr="00A80FC4" w:rsidRDefault="00A80FC4" w:rsidP="00A80FC4">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CFDA Number(s):</w:t>
                  </w:r>
                </w:p>
              </w:tc>
              <w:tc>
                <w:tcPr>
                  <w:tcW w:w="3635" w:type="dxa"/>
                  <w:vAlign w:val="center"/>
                  <w:hideMark/>
                </w:tcPr>
                <w:p w14:paraId="0E40DC48" w14:textId="77777777" w:rsidR="00A80FC4" w:rsidRPr="00A80FC4" w:rsidRDefault="00A80FC4" w:rsidP="00A80FC4">
                  <w:pPr>
                    <w:widowControl w:val="0"/>
                    <w:autoSpaceDE w:val="0"/>
                    <w:autoSpaceDN w:val="0"/>
                    <w:adjustRightInd w:val="0"/>
                    <w:rPr>
                      <w:rFonts w:ascii="Helvetica" w:hAnsi="Helvetica" w:cs="Helvetica"/>
                      <w:color w:val="222222"/>
                    </w:rPr>
                  </w:pPr>
                  <w:r w:rsidRPr="00A80FC4">
                    <w:rPr>
                      <w:rFonts w:ascii="Helvetica" w:hAnsi="Helvetica" w:cs="Helvetica"/>
                      <w:color w:val="222222"/>
                    </w:rPr>
                    <w:t>11.463 -- Habitat Conservation</w:t>
                  </w:r>
                </w:p>
              </w:tc>
            </w:tr>
            <w:tr w:rsidR="00A80FC4" w:rsidRPr="00A80FC4" w14:paraId="413B45EC" w14:textId="77777777" w:rsidTr="00A80FC4">
              <w:trPr>
                <w:tblCellSpacing w:w="0" w:type="dxa"/>
              </w:trPr>
              <w:tc>
                <w:tcPr>
                  <w:tcW w:w="1610" w:type="dxa"/>
                  <w:noWrap/>
                  <w:hideMark/>
                </w:tcPr>
                <w:p w14:paraId="28070CD8" w14:textId="77777777" w:rsidR="00A80FC4" w:rsidRPr="00A80FC4" w:rsidRDefault="00A80FC4" w:rsidP="00A80FC4">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lastRenderedPageBreak/>
                    <w:t>Cost Sharing or Matching Requirement:</w:t>
                  </w:r>
                </w:p>
              </w:tc>
              <w:tc>
                <w:tcPr>
                  <w:tcW w:w="3635" w:type="dxa"/>
                  <w:vAlign w:val="center"/>
                  <w:hideMark/>
                </w:tcPr>
                <w:p w14:paraId="318472F7" w14:textId="77777777" w:rsidR="00A80FC4" w:rsidRPr="00A80FC4" w:rsidRDefault="00A80FC4" w:rsidP="00A80FC4">
                  <w:pPr>
                    <w:widowControl w:val="0"/>
                    <w:autoSpaceDE w:val="0"/>
                    <w:autoSpaceDN w:val="0"/>
                    <w:adjustRightInd w:val="0"/>
                    <w:rPr>
                      <w:rFonts w:ascii="Helvetica" w:hAnsi="Helvetica" w:cs="Helvetica"/>
                      <w:color w:val="222222"/>
                    </w:rPr>
                  </w:pPr>
                  <w:r w:rsidRPr="00A80FC4">
                    <w:rPr>
                      <w:rFonts w:ascii="Helvetica" w:hAnsi="Helvetica" w:cs="Helvetica"/>
                      <w:color w:val="222222"/>
                    </w:rPr>
                    <w:t>No</w:t>
                  </w:r>
                </w:p>
              </w:tc>
            </w:tr>
          </w:tbl>
          <w:p w14:paraId="19F6408F" w14:textId="77777777" w:rsidR="00A80FC4" w:rsidRPr="00A80FC4" w:rsidRDefault="00A80FC4" w:rsidP="00A80FC4">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8"/>
              <w:gridCol w:w="2880"/>
            </w:tblGrid>
            <w:tr w:rsidR="00A80FC4" w:rsidRPr="00A80FC4" w14:paraId="14F2F8C7" w14:textId="77777777" w:rsidTr="00A80FC4">
              <w:trPr>
                <w:tblCellSpacing w:w="0" w:type="dxa"/>
              </w:trPr>
              <w:tc>
                <w:tcPr>
                  <w:tcW w:w="2338" w:type="dxa"/>
                  <w:noWrap/>
                  <w:hideMark/>
                </w:tcPr>
                <w:p w14:paraId="17176EEA" w14:textId="77777777" w:rsidR="00A80FC4" w:rsidRPr="00A80FC4" w:rsidRDefault="00A80FC4" w:rsidP="00A80FC4">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lastRenderedPageBreak/>
                    <w:t>Version:</w:t>
                  </w:r>
                </w:p>
              </w:tc>
              <w:tc>
                <w:tcPr>
                  <w:tcW w:w="2880" w:type="dxa"/>
                  <w:vAlign w:val="center"/>
                  <w:hideMark/>
                </w:tcPr>
                <w:p w14:paraId="7906CCFD" w14:textId="77777777" w:rsidR="00A80FC4" w:rsidRPr="00A80FC4" w:rsidRDefault="00A80FC4" w:rsidP="00A80FC4">
                  <w:pPr>
                    <w:widowControl w:val="0"/>
                    <w:autoSpaceDE w:val="0"/>
                    <w:autoSpaceDN w:val="0"/>
                    <w:adjustRightInd w:val="0"/>
                    <w:rPr>
                      <w:rFonts w:ascii="Helvetica" w:hAnsi="Helvetica" w:cs="Helvetica"/>
                      <w:color w:val="222222"/>
                    </w:rPr>
                  </w:pPr>
                  <w:r w:rsidRPr="00A80FC4">
                    <w:rPr>
                      <w:rFonts w:ascii="Helvetica" w:hAnsi="Helvetica" w:cs="Helvetica"/>
                      <w:color w:val="222222"/>
                    </w:rPr>
                    <w:t>Synopsis 3</w:t>
                  </w:r>
                </w:p>
              </w:tc>
            </w:tr>
            <w:tr w:rsidR="00A80FC4" w:rsidRPr="00A80FC4" w14:paraId="24D0A7F7" w14:textId="77777777" w:rsidTr="00A80FC4">
              <w:trPr>
                <w:tblCellSpacing w:w="0" w:type="dxa"/>
              </w:trPr>
              <w:tc>
                <w:tcPr>
                  <w:tcW w:w="2338" w:type="dxa"/>
                  <w:noWrap/>
                  <w:hideMark/>
                </w:tcPr>
                <w:p w14:paraId="483EAF4D" w14:textId="77777777" w:rsidR="00A80FC4" w:rsidRPr="00A80FC4" w:rsidRDefault="00A80FC4" w:rsidP="00A80FC4">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Posted Date:</w:t>
                  </w:r>
                </w:p>
              </w:tc>
              <w:tc>
                <w:tcPr>
                  <w:tcW w:w="2880" w:type="dxa"/>
                  <w:vAlign w:val="center"/>
                  <w:hideMark/>
                </w:tcPr>
                <w:p w14:paraId="27D801FA" w14:textId="77777777" w:rsidR="00A80FC4" w:rsidRPr="00A80FC4" w:rsidRDefault="00A80FC4" w:rsidP="00A80FC4">
                  <w:pPr>
                    <w:widowControl w:val="0"/>
                    <w:autoSpaceDE w:val="0"/>
                    <w:autoSpaceDN w:val="0"/>
                    <w:adjustRightInd w:val="0"/>
                    <w:rPr>
                      <w:rFonts w:ascii="Helvetica" w:hAnsi="Helvetica" w:cs="Helvetica"/>
                      <w:color w:val="222222"/>
                    </w:rPr>
                  </w:pPr>
                  <w:r w:rsidRPr="00A80FC4">
                    <w:rPr>
                      <w:rFonts w:ascii="Helvetica" w:hAnsi="Helvetica" w:cs="Helvetica"/>
                      <w:color w:val="222222"/>
                    </w:rPr>
                    <w:t>Jul 31, 2023</w:t>
                  </w:r>
                </w:p>
              </w:tc>
            </w:tr>
            <w:tr w:rsidR="00A80FC4" w:rsidRPr="00A80FC4" w14:paraId="298FD891" w14:textId="77777777" w:rsidTr="00A80FC4">
              <w:trPr>
                <w:tblCellSpacing w:w="0" w:type="dxa"/>
              </w:trPr>
              <w:tc>
                <w:tcPr>
                  <w:tcW w:w="2338" w:type="dxa"/>
                  <w:noWrap/>
                  <w:hideMark/>
                </w:tcPr>
                <w:p w14:paraId="73C887E4" w14:textId="77777777" w:rsidR="00A80FC4" w:rsidRPr="00A80FC4" w:rsidRDefault="00A80FC4" w:rsidP="00A80FC4">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Last Updated Date:</w:t>
                  </w:r>
                </w:p>
              </w:tc>
              <w:tc>
                <w:tcPr>
                  <w:tcW w:w="2880" w:type="dxa"/>
                  <w:vAlign w:val="center"/>
                  <w:hideMark/>
                </w:tcPr>
                <w:p w14:paraId="6F123BDF" w14:textId="77777777" w:rsidR="00A80FC4" w:rsidRPr="00A80FC4" w:rsidRDefault="00A80FC4" w:rsidP="00A80FC4">
                  <w:pPr>
                    <w:widowControl w:val="0"/>
                    <w:autoSpaceDE w:val="0"/>
                    <w:autoSpaceDN w:val="0"/>
                    <w:adjustRightInd w:val="0"/>
                    <w:rPr>
                      <w:rFonts w:ascii="Helvetica" w:hAnsi="Helvetica" w:cs="Helvetica"/>
                      <w:color w:val="222222"/>
                    </w:rPr>
                  </w:pPr>
                  <w:r w:rsidRPr="00A80FC4">
                    <w:rPr>
                      <w:rFonts w:ascii="Helvetica" w:hAnsi="Helvetica" w:cs="Helvetica"/>
                      <w:color w:val="222222"/>
                    </w:rPr>
                    <w:t>Jul 31, 2023</w:t>
                  </w:r>
                </w:p>
              </w:tc>
            </w:tr>
            <w:tr w:rsidR="00A80FC4" w:rsidRPr="00A80FC4" w14:paraId="1D83FC1B" w14:textId="77777777" w:rsidTr="00A80FC4">
              <w:trPr>
                <w:tblCellSpacing w:w="0" w:type="dxa"/>
              </w:trPr>
              <w:tc>
                <w:tcPr>
                  <w:tcW w:w="2338" w:type="dxa"/>
                  <w:noWrap/>
                  <w:hideMark/>
                </w:tcPr>
                <w:p w14:paraId="0E740493" w14:textId="77777777" w:rsidR="00A80FC4" w:rsidRPr="00A80FC4" w:rsidRDefault="00A80FC4" w:rsidP="00A80FC4">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Original Closing Date for Applications:</w:t>
                  </w:r>
                </w:p>
              </w:tc>
              <w:tc>
                <w:tcPr>
                  <w:tcW w:w="2880" w:type="dxa"/>
                  <w:vAlign w:val="center"/>
                  <w:hideMark/>
                </w:tcPr>
                <w:p w14:paraId="13E04356" w14:textId="77777777" w:rsidR="00A80FC4" w:rsidRPr="00A80FC4" w:rsidRDefault="00A80FC4" w:rsidP="00A80FC4">
                  <w:pPr>
                    <w:widowControl w:val="0"/>
                    <w:autoSpaceDE w:val="0"/>
                    <w:autoSpaceDN w:val="0"/>
                    <w:adjustRightInd w:val="0"/>
                    <w:rPr>
                      <w:rFonts w:ascii="Helvetica" w:hAnsi="Helvetica" w:cs="Helvetica"/>
                      <w:color w:val="222222"/>
                    </w:rPr>
                  </w:pPr>
                  <w:r w:rsidRPr="00A80FC4">
                    <w:rPr>
                      <w:rFonts w:ascii="Helvetica" w:hAnsi="Helvetica" w:cs="Helvetica"/>
                      <w:color w:val="222222"/>
                    </w:rPr>
                    <w:t>Oct 16, 2023  </w:t>
                  </w:r>
                </w:p>
              </w:tc>
            </w:tr>
            <w:tr w:rsidR="00A80FC4" w:rsidRPr="00A80FC4" w14:paraId="035CC734" w14:textId="77777777" w:rsidTr="00A80FC4">
              <w:trPr>
                <w:tblCellSpacing w:w="0" w:type="dxa"/>
              </w:trPr>
              <w:tc>
                <w:tcPr>
                  <w:tcW w:w="2338" w:type="dxa"/>
                  <w:noWrap/>
                  <w:hideMark/>
                </w:tcPr>
                <w:p w14:paraId="6B6B64AF" w14:textId="77777777" w:rsidR="00A80FC4" w:rsidRPr="00A80FC4" w:rsidRDefault="00A80FC4" w:rsidP="00A80FC4">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Current Closing Date for Applications:</w:t>
                  </w:r>
                </w:p>
              </w:tc>
              <w:tc>
                <w:tcPr>
                  <w:tcW w:w="2880" w:type="dxa"/>
                  <w:vAlign w:val="center"/>
                  <w:hideMark/>
                </w:tcPr>
                <w:p w14:paraId="1202755A" w14:textId="77777777" w:rsidR="00A80FC4" w:rsidRPr="00A80FC4" w:rsidRDefault="00A80FC4" w:rsidP="00A80FC4">
                  <w:pPr>
                    <w:widowControl w:val="0"/>
                    <w:autoSpaceDE w:val="0"/>
                    <w:autoSpaceDN w:val="0"/>
                    <w:adjustRightInd w:val="0"/>
                    <w:rPr>
                      <w:rFonts w:ascii="Helvetica" w:hAnsi="Helvetica" w:cs="Helvetica"/>
                      <w:color w:val="222222"/>
                    </w:rPr>
                  </w:pPr>
                  <w:r w:rsidRPr="00A80FC4">
                    <w:rPr>
                      <w:rFonts w:ascii="Helvetica" w:hAnsi="Helvetica" w:cs="Helvetica"/>
                      <w:color w:val="222222"/>
                    </w:rPr>
                    <w:t>Oct 16, 2023  </w:t>
                  </w:r>
                </w:p>
              </w:tc>
            </w:tr>
            <w:tr w:rsidR="00A80FC4" w:rsidRPr="00A80FC4" w14:paraId="324F2D13" w14:textId="77777777" w:rsidTr="00A80FC4">
              <w:trPr>
                <w:tblCellSpacing w:w="0" w:type="dxa"/>
              </w:trPr>
              <w:tc>
                <w:tcPr>
                  <w:tcW w:w="2338" w:type="dxa"/>
                  <w:noWrap/>
                  <w:hideMark/>
                </w:tcPr>
                <w:p w14:paraId="1952D0A3" w14:textId="77777777" w:rsidR="00A80FC4" w:rsidRPr="00A80FC4" w:rsidRDefault="00A80FC4" w:rsidP="00A80FC4">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Archive Date:</w:t>
                  </w:r>
                </w:p>
              </w:tc>
              <w:tc>
                <w:tcPr>
                  <w:tcW w:w="2880" w:type="dxa"/>
                  <w:vAlign w:val="center"/>
                  <w:hideMark/>
                </w:tcPr>
                <w:p w14:paraId="191AC047" w14:textId="77777777" w:rsidR="00A80FC4" w:rsidRPr="00A80FC4" w:rsidRDefault="00A80FC4" w:rsidP="00A80FC4">
                  <w:pPr>
                    <w:widowControl w:val="0"/>
                    <w:autoSpaceDE w:val="0"/>
                    <w:autoSpaceDN w:val="0"/>
                    <w:adjustRightInd w:val="0"/>
                    <w:rPr>
                      <w:rFonts w:ascii="Helvetica" w:hAnsi="Helvetica" w:cs="Helvetica"/>
                      <w:color w:val="222222"/>
                    </w:rPr>
                  </w:pPr>
                  <w:r w:rsidRPr="00A80FC4">
                    <w:rPr>
                      <w:rFonts w:ascii="Helvetica" w:hAnsi="Helvetica" w:cs="Helvetica"/>
                      <w:color w:val="222222"/>
                    </w:rPr>
                    <w:t>Nov 15, 2023</w:t>
                  </w:r>
                </w:p>
              </w:tc>
            </w:tr>
            <w:tr w:rsidR="00A80FC4" w:rsidRPr="00A80FC4" w14:paraId="4584C2F4" w14:textId="77777777" w:rsidTr="00A80FC4">
              <w:trPr>
                <w:tblCellSpacing w:w="0" w:type="dxa"/>
              </w:trPr>
              <w:tc>
                <w:tcPr>
                  <w:tcW w:w="2338" w:type="dxa"/>
                  <w:noWrap/>
                  <w:hideMark/>
                </w:tcPr>
                <w:p w14:paraId="2280FE1B" w14:textId="77777777" w:rsidR="00A80FC4" w:rsidRPr="00A80FC4" w:rsidRDefault="00A80FC4" w:rsidP="00A80FC4">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Estimated Total Program Funding:</w:t>
                  </w:r>
                </w:p>
              </w:tc>
              <w:tc>
                <w:tcPr>
                  <w:tcW w:w="2880" w:type="dxa"/>
                  <w:vAlign w:val="center"/>
                  <w:hideMark/>
                </w:tcPr>
                <w:p w14:paraId="49A1213B" w14:textId="77777777" w:rsidR="00A80FC4" w:rsidRPr="00A80FC4" w:rsidRDefault="00A80FC4" w:rsidP="00A80FC4">
                  <w:pPr>
                    <w:widowControl w:val="0"/>
                    <w:autoSpaceDE w:val="0"/>
                    <w:autoSpaceDN w:val="0"/>
                    <w:adjustRightInd w:val="0"/>
                    <w:rPr>
                      <w:rFonts w:ascii="Helvetica" w:hAnsi="Helvetica" w:cs="Helvetica"/>
                      <w:color w:val="222222"/>
                    </w:rPr>
                  </w:pPr>
                  <w:r w:rsidRPr="00A80FC4">
                    <w:rPr>
                      <w:rFonts w:ascii="Helvetica" w:hAnsi="Helvetica" w:cs="Helvetica"/>
                      <w:color w:val="222222"/>
                    </w:rPr>
                    <w:t>$175,000,000</w:t>
                  </w:r>
                </w:p>
              </w:tc>
            </w:tr>
            <w:tr w:rsidR="00A80FC4" w:rsidRPr="00A80FC4" w14:paraId="53E3CAEE" w14:textId="77777777" w:rsidTr="00A80FC4">
              <w:trPr>
                <w:tblCellSpacing w:w="0" w:type="dxa"/>
              </w:trPr>
              <w:tc>
                <w:tcPr>
                  <w:tcW w:w="2338" w:type="dxa"/>
                  <w:noWrap/>
                  <w:hideMark/>
                </w:tcPr>
                <w:p w14:paraId="1137E169" w14:textId="77777777" w:rsidR="00A80FC4" w:rsidRPr="00A80FC4" w:rsidRDefault="00A80FC4" w:rsidP="00A80FC4">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Award Ceiling:</w:t>
                  </w:r>
                </w:p>
              </w:tc>
              <w:tc>
                <w:tcPr>
                  <w:tcW w:w="2880" w:type="dxa"/>
                  <w:vAlign w:val="center"/>
                  <w:hideMark/>
                </w:tcPr>
                <w:p w14:paraId="27CF39A9" w14:textId="77777777" w:rsidR="00A80FC4" w:rsidRPr="00A80FC4" w:rsidRDefault="00A80FC4" w:rsidP="00A80FC4">
                  <w:pPr>
                    <w:widowControl w:val="0"/>
                    <w:autoSpaceDE w:val="0"/>
                    <w:autoSpaceDN w:val="0"/>
                    <w:adjustRightInd w:val="0"/>
                    <w:rPr>
                      <w:rFonts w:ascii="Helvetica" w:hAnsi="Helvetica" w:cs="Helvetica"/>
                      <w:color w:val="222222"/>
                    </w:rPr>
                  </w:pPr>
                  <w:r w:rsidRPr="00A80FC4">
                    <w:rPr>
                      <w:rFonts w:ascii="Helvetica" w:hAnsi="Helvetica" w:cs="Helvetica"/>
                      <w:color w:val="222222"/>
                    </w:rPr>
                    <w:t>$20,000,000</w:t>
                  </w:r>
                </w:p>
              </w:tc>
            </w:tr>
            <w:tr w:rsidR="00A80FC4" w:rsidRPr="00A80FC4" w14:paraId="481E17B6" w14:textId="77777777" w:rsidTr="00A80FC4">
              <w:trPr>
                <w:tblCellSpacing w:w="0" w:type="dxa"/>
              </w:trPr>
              <w:tc>
                <w:tcPr>
                  <w:tcW w:w="2338" w:type="dxa"/>
                  <w:noWrap/>
                  <w:hideMark/>
                </w:tcPr>
                <w:p w14:paraId="64ECF1B0" w14:textId="77777777" w:rsidR="00A80FC4" w:rsidRPr="00A80FC4" w:rsidRDefault="00A80FC4" w:rsidP="00A80FC4">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Award Floor:</w:t>
                  </w:r>
                </w:p>
              </w:tc>
              <w:tc>
                <w:tcPr>
                  <w:tcW w:w="2880" w:type="dxa"/>
                  <w:vAlign w:val="center"/>
                  <w:hideMark/>
                </w:tcPr>
                <w:p w14:paraId="7100D5FC" w14:textId="77777777" w:rsidR="00A80FC4" w:rsidRPr="00A80FC4" w:rsidRDefault="00A80FC4" w:rsidP="00A80FC4">
                  <w:pPr>
                    <w:widowControl w:val="0"/>
                    <w:autoSpaceDE w:val="0"/>
                    <w:autoSpaceDN w:val="0"/>
                    <w:adjustRightInd w:val="0"/>
                    <w:rPr>
                      <w:rFonts w:ascii="Helvetica" w:hAnsi="Helvetica" w:cs="Helvetica"/>
                      <w:color w:val="222222"/>
                    </w:rPr>
                  </w:pPr>
                  <w:r w:rsidRPr="00A80FC4">
                    <w:rPr>
                      <w:rFonts w:ascii="Helvetica" w:hAnsi="Helvetica" w:cs="Helvetica"/>
                      <w:color w:val="222222"/>
                    </w:rPr>
                    <w:t>$1,000,000</w:t>
                  </w:r>
                </w:p>
              </w:tc>
            </w:tr>
          </w:tbl>
          <w:p w14:paraId="45808200" w14:textId="77777777" w:rsidR="00A80FC4" w:rsidRPr="00A80FC4" w:rsidRDefault="00A80FC4" w:rsidP="00A80FC4">
            <w:pPr>
              <w:widowControl w:val="0"/>
              <w:autoSpaceDE w:val="0"/>
              <w:autoSpaceDN w:val="0"/>
              <w:adjustRightInd w:val="0"/>
              <w:rPr>
                <w:rFonts w:ascii="Helvetica" w:hAnsi="Helvetica" w:cs="Helvetica"/>
                <w:color w:val="222222"/>
              </w:rPr>
            </w:pPr>
          </w:p>
        </w:tc>
      </w:tr>
    </w:tbl>
    <w:p w14:paraId="4621D9F6" w14:textId="3368E1B8" w:rsidR="00A80FC4" w:rsidRPr="00A80FC4" w:rsidRDefault="00A80FC4" w:rsidP="00A80FC4">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A80FC4" w:rsidRPr="00A80FC4" w14:paraId="5AF2B0EA" w14:textId="77777777" w:rsidTr="00A80FC4">
        <w:trPr>
          <w:tblCellSpacing w:w="0" w:type="dxa"/>
        </w:trPr>
        <w:tc>
          <w:tcPr>
            <w:tcW w:w="0" w:type="auto"/>
            <w:noWrap/>
            <w:hideMark/>
          </w:tcPr>
          <w:p w14:paraId="1BB37D86" w14:textId="77777777" w:rsidR="00A80FC4" w:rsidRPr="00A80FC4" w:rsidRDefault="00A80FC4" w:rsidP="00A80FC4">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Eligible Applicants:</w:t>
            </w:r>
          </w:p>
        </w:tc>
        <w:tc>
          <w:tcPr>
            <w:tcW w:w="5000" w:type="pct"/>
            <w:vAlign w:val="center"/>
            <w:hideMark/>
          </w:tcPr>
          <w:p w14:paraId="4FE33846" w14:textId="77777777" w:rsidR="00A80FC4" w:rsidRPr="00A80FC4" w:rsidRDefault="00A80FC4" w:rsidP="00A80FC4">
            <w:pPr>
              <w:widowControl w:val="0"/>
              <w:autoSpaceDE w:val="0"/>
              <w:autoSpaceDN w:val="0"/>
              <w:adjustRightInd w:val="0"/>
              <w:rPr>
                <w:rFonts w:ascii="Helvetica" w:hAnsi="Helvetica" w:cs="Helvetica"/>
                <w:color w:val="222222"/>
              </w:rPr>
            </w:pPr>
            <w:r w:rsidRPr="00A80FC4">
              <w:rPr>
                <w:rFonts w:ascii="Helvetica" w:hAnsi="Helvetica" w:cs="Helvetica"/>
                <w:color w:val="222222"/>
              </w:rPr>
              <w:t>Public and State controlled institutions of higher education</w:t>
            </w:r>
            <w:r w:rsidRPr="00A80FC4">
              <w:rPr>
                <w:rFonts w:ascii="Helvetica" w:hAnsi="Helvetica" w:cs="Helvetica"/>
                <w:color w:val="222222"/>
              </w:rPr>
              <w:br/>
              <w:t>Public housing authorities/Indian housing authorities</w:t>
            </w:r>
            <w:r w:rsidRPr="00A80FC4">
              <w:rPr>
                <w:rFonts w:ascii="Helvetica" w:hAnsi="Helvetica" w:cs="Helvetica"/>
                <w:color w:val="222222"/>
              </w:rPr>
              <w:br/>
              <w:t>Small businesses</w:t>
            </w:r>
            <w:r w:rsidRPr="00A80FC4">
              <w:rPr>
                <w:rFonts w:ascii="Helvetica" w:hAnsi="Helvetica" w:cs="Helvetica"/>
                <w:color w:val="222222"/>
              </w:rPr>
              <w:br/>
              <w:t>Special district governments</w:t>
            </w:r>
            <w:r w:rsidRPr="00A80FC4">
              <w:rPr>
                <w:rFonts w:ascii="Helvetica" w:hAnsi="Helvetica" w:cs="Helvetica"/>
                <w:color w:val="222222"/>
              </w:rPr>
              <w:br/>
              <w:t>Native American tribal governments (Federally recognized)</w:t>
            </w:r>
            <w:r w:rsidRPr="00A80FC4">
              <w:rPr>
                <w:rFonts w:ascii="Helvetica" w:hAnsi="Helvetica" w:cs="Helvetica"/>
                <w:color w:val="222222"/>
              </w:rPr>
              <w:br/>
              <w:t>For profit organizations other than small businesses</w:t>
            </w:r>
            <w:r w:rsidRPr="00A80FC4">
              <w:rPr>
                <w:rFonts w:ascii="Helvetica" w:hAnsi="Helvetica" w:cs="Helvetica"/>
                <w:color w:val="222222"/>
              </w:rPr>
              <w:br/>
              <w:t>State governments</w:t>
            </w:r>
            <w:r w:rsidRPr="00A80FC4">
              <w:rPr>
                <w:rFonts w:ascii="Helvetica" w:hAnsi="Helvetica" w:cs="Helvetica"/>
                <w:color w:val="222222"/>
              </w:rPr>
              <w:br/>
              <w:t>City or township governments</w:t>
            </w:r>
            <w:r w:rsidRPr="00A80FC4">
              <w:rPr>
                <w:rFonts w:ascii="Helvetica" w:hAnsi="Helvetica" w:cs="Helvetica"/>
                <w:color w:val="222222"/>
              </w:rPr>
              <w:br/>
              <w:t>Nonprofits having a 501(c)(3) status with the IRS, other than institutions of higher education</w:t>
            </w:r>
            <w:r w:rsidRPr="00A80FC4">
              <w:rPr>
                <w:rFonts w:ascii="Helvetica" w:hAnsi="Helvetica" w:cs="Helvetica"/>
                <w:color w:val="222222"/>
              </w:rPr>
              <w:br/>
              <w:t>Independent school districts</w:t>
            </w:r>
            <w:r w:rsidRPr="00A80FC4">
              <w:rPr>
                <w:rFonts w:ascii="Helvetica" w:hAnsi="Helvetica" w:cs="Helvetica"/>
                <w:color w:val="222222"/>
              </w:rPr>
              <w:br/>
              <w:t>Native American tribal organizations (other than Federally recognized tribal governments)</w:t>
            </w:r>
            <w:r w:rsidRPr="00A80FC4">
              <w:rPr>
                <w:rFonts w:ascii="Helvetica" w:hAnsi="Helvetica" w:cs="Helvetica"/>
                <w:color w:val="222222"/>
              </w:rPr>
              <w:br/>
              <w:t>County governments</w:t>
            </w:r>
            <w:r w:rsidRPr="00A80FC4">
              <w:rPr>
                <w:rFonts w:ascii="Helvetica" w:hAnsi="Helvetica" w:cs="Helvetica"/>
                <w:color w:val="222222"/>
              </w:rPr>
              <w:br/>
              <w:t>Nonprofits that do not have a 501(c)(3) status with the IRS, other than institutions of higher education</w:t>
            </w:r>
            <w:r w:rsidRPr="00A80FC4">
              <w:rPr>
                <w:rFonts w:ascii="Helvetica" w:hAnsi="Helvetica" w:cs="Helvetica"/>
                <w:color w:val="222222"/>
              </w:rPr>
              <w:br/>
              <w:t>Private institutions of higher education</w:t>
            </w:r>
            <w:r w:rsidRPr="00A80FC4">
              <w:rPr>
                <w:rFonts w:ascii="Helvetica" w:hAnsi="Helvetica" w:cs="Helvetica"/>
                <w:color w:val="222222"/>
              </w:rPr>
              <w:br/>
              <w:t>Others (see text field entitled "Additional Information on Eligibility" for clarification)</w:t>
            </w:r>
          </w:p>
        </w:tc>
      </w:tr>
      <w:tr w:rsidR="00A80FC4" w:rsidRPr="00A80FC4" w14:paraId="30467469" w14:textId="77777777" w:rsidTr="00A80FC4">
        <w:trPr>
          <w:tblCellSpacing w:w="0" w:type="dxa"/>
        </w:trPr>
        <w:tc>
          <w:tcPr>
            <w:tcW w:w="0" w:type="auto"/>
            <w:noWrap/>
            <w:hideMark/>
          </w:tcPr>
          <w:p w14:paraId="2B79F8E5" w14:textId="77777777" w:rsidR="00A80FC4" w:rsidRPr="00A80FC4" w:rsidRDefault="00A80FC4" w:rsidP="00A80FC4">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Additional Information on Eligibility:</w:t>
            </w:r>
          </w:p>
        </w:tc>
        <w:tc>
          <w:tcPr>
            <w:tcW w:w="5000" w:type="pct"/>
            <w:vAlign w:val="center"/>
            <w:hideMark/>
          </w:tcPr>
          <w:p w14:paraId="014E34A6" w14:textId="36F3EB16" w:rsidR="00A80FC4" w:rsidRPr="00A80FC4" w:rsidRDefault="00A80FC4" w:rsidP="00A80FC4">
            <w:pPr>
              <w:widowControl w:val="0"/>
              <w:autoSpaceDE w:val="0"/>
              <w:autoSpaceDN w:val="0"/>
              <w:adjustRightInd w:val="0"/>
              <w:rPr>
                <w:rFonts w:ascii="Helvetica" w:hAnsi="Helvetica" w:cs="Helvetica"/>
                <w:color w:val="222222"/>
              </w:rPr>
            </w:pPr>
            <w:r w:rsidRPr="00A80FC4">
              <w:rPr>
                <w:rFonts w:ascii="Helvetica" w:hAnsi="Helvetica" w:cs="Helvetica"/>
                <w:color w:val="222222"/>
              </w:rPr>
              <w:t xml:space="preserve">Eligible applicants are institutions of higher education, non-profits, commercial (for profit) organizations, U.S. territories, and state, local, and Native American and Alaska Native tribal governments. Applications from federal agencies or employees of federal agencies will not be considered. Federal agencies are strongly encouraged to work with applicants who are eligible to </w:t>
            </w:r>
            <w:r w:rsidR="002111C9" w:rsidRPr="00A80FC4">
              <w:rPr>
                <w:rFonts w:ascii="Helvetica" w:hAnsi="Helvetica" w:cs="Helvetica"/>
                <w:color w:val="222222"/>
              </w:rPr>
              <w:t>apply. Applicants</w:t>
            </w:r>
            <w:r w:rsidRPr="00A80FC4">
              <w:rPr>
                <w:rFonts w:ascii="Helvetica" w:hAnsi="Helvetica" w:cs="Helvetica"/>
                <w:color w:val="222222"/>
              </w:rPr>
              <w:t xml:space="preserve"> must propose work in areas that benefit United States migratory fish as defined in the Program Objective (Section I.A). Eligible applicants for Great Lakes projects must propose work within one of the eight U.S. Great Lakes states (New York, Pennsylvania, Ohio, Michigan, Indiana, Illinois, Wisconsin, and Minnesota), within the Great Lakes basin. Eligible applicants that propose projects in the Commonwealth and Territories of the United States must propose work in American Samoa, Guam, Northern Mariana Islands, U.S. Virgin Islands, or Puerto Rico.</w:t>
            </w:r>
          </w:p>
        </w:tc>
      </w:tr>
    </w:tbl>
    <w:p w14:paraId="19ECAB27" w14:textId="569BD5E0" w:rsidR="00A80FC4" w:rsidRPr="00A80FC4" w:rsidRDefault="00A80FC4" w:rsidP="00A80FC4">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A80FC4" w:rsidRPr="00A80FC4" w14:paraId="76003397" w14:textId="77777777" w:rsidTr="00A80FC4">
        <w:trPr>
          <w:tblCellSpacing w:w="0" w:type="dxa"/>
        </w:trPr>
        <w:tc>
          <w:tcPr>
            <w:tcW w:w="0" w:type="auto"/>
            <w:noWrap/>
            <w:hideMark/>
          </w:tcPr>
          <w:p w14:paraId="276EAF54" w14:textId="77777777" w:rsidR="00A80FC4" w:rsidRPr="00A80FC4" w:rsidRDefault="00A80FC4" w:rsidP="00A80FC4">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Agency Name:</w:t>
            </w:r>
          </w:p>
        </w:tc>
        <w:tc>
          <w:tcPr>
            <w:tcW w:w="5000" w:type="pct"/>
            <w:vAlign w:val="center"/>
            <w:hideMark/>
          </w:tcPr>
          <w:p w14:paraId="5C48F587" w14:textId="77777777" w:rsidR="00A80FC4" w:rsidRPr="00A80FC4" w:rsidRDefault="00A80FC4" w:rsidP="00A80FC4">
            <w:pPr>
              <w:widowControl w:val="0"/>
              <w:autoSpaceDE w:val="0"/>
              <w:autoSpaceDN w:val="0"/>
              <w:adjustRightInd w:val="0"/>
              <w:rPr>
                <w:rFonts w:ascii="Helvetica" w:hAnsi="Helvetica" w:cs="Helvetica"/>
                <w:color w:val="222222"/>
              </w:rPr>
            </w:pPr>
            <w:r w:rsidRPr="00A80FC4">
              <w:rPr>
                <w:rFonts w:ascii="Helvetica" w:hAnsi="Helvetica" w:cs="Helvetica"/>
                <w:color w:val="222222"/>
              </w:rPr>
              <w:t>Department of Commerce</w:t>
            </w:r>
          </w:p>
        </w:tc>
      </w:tr>
      <w:tr w:rsidR="00A80FC4" w:rsidRPr="00A80FC4" w14:paraId="5EEB8F69" w14:textId="77777777" w:rsidTr="00A80FC4">
        <w:trPr>
          <w:tblCellSpacing w:w="0" w:type="dxa"/>
        </w:trPr>
        <w:tc>
          <w:tcPr>
            <w:tcW w:w="0" w:type="auto"/>
            <w:noWrap/>
            <w:hideMark/>
          </w:tcPr>
          <w:p w14:paraId="00C80D76" w14:textId="77777777" w:rsidR="00A80FC4" w:rsidRPr="00A80FC4" w:rsidRDefault="00A80FC4" w:rsidP="00A80FC4">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Description:</w:t>
            </w:r>
          </w:p>
        </w:tc>
        <w:tc>
          <w:tcPr>
            <w:tcW w:w="5000" w:type="pct"/>
            <w:vAlign w:val="center"/>
            <w:hideMark/>
          </w:tcPr>
          <w:p w14:paraId="15B92709" w14:textId="77777777" w:rsidR="00A80FC4" w:rsidRPr="00A80FC4" w:rsidRDefault="00A80FC4" w:rsidP="00A80FC4">
            <w:pPr>
              <w:widowControl w:val="0"/>
              <w:autoSpaceDE w:val="0"/>
              <w:autoSpaceDN w:val="0"/>
              <w:adjustRightInd w:val="0"/>
              <w:rPr>
                <w:rFonts w:ascii="Helvetica" w:hAnsi="Helvetica" w:cs="Helvetica"/>
                <w:color w:val="222222"/>
              </w:rPr>
            </w:pPr>
            <w:r w:rsidRPr="00A80FC4">
              <w:rPr>
                <w:rFonts w:ascii="Helvetica" w:hAnsi="Helvetica" w:cs="Helvetica"/>
                <w:color w:val="222222"/>
              </w:rPr>
              <w:t xml:space="preserve">The principal objective of NOAA’s Restoring Fish Passage through Barrier Removal Notice of Funding Opportunity is to provide federal financial and technical assistance to fish passage through the removal of dams and other in-stream barriers for native migratory or sea-run fish. Funding will be used for fish passage that rebuilds productive and sustainable fisheries, contributes to the recovery and conservation of threatened and </w:t>
            </w:r>
            <w:r w:rsidRPr="00A80FC4">
              <w:rPr>
                <w:rFonts w:ascii="Helvetica" w:hAnsi="Helvetica" w:cs="Helvetica"/>
                <w:color w:val="222222"/>
              </w:rPr>
              <w:lastRenderedPageBreak/>
              <w:t>endangered species, enhances watershed health, promotes resilient ecosystems and communities, especially in underserved communities, and improves economic vitality, including local employment. This funding opportunity announcement is authorized under the Infrastructure Investment and Jobs Act (Bipartisan Infrastructure Law (BIL), Public Law 117-58) and the Inflation Reduction Act (IRA, Public Law 117-169). See full announcement.</w:t>
            </w:r>
          </w:p>
          <w:p w14:paraId="7B1B3C77" w14:textId="77777777" w:rsidR="00A80FC4" w:rsidRPr="00A80FC4" w:rsidRDefault="00A80FC4" w:rsidP="00A80FC4">
            <w:pPr>
              <w:widowControl w:val="0"/>
              <w:autoSpaceDE w:val="0"/>
              <w:autoSpaceDN w:val="0"/>
              <w:adjustRightInd w:val="0"/>
              <w:rPr>
                <w:rFonts w:ascii="Helvetica" w:hAnsi="Helvetica" w:cs="Helvetica"/>
                <w:color w:val="222222"/>
              </w:rPr>
            </w:pPr>
          </w:p>
        </w:tc>
      </w:tr>
      <w:tr w:rsidR="00A80FC4" w:rsidRPr="00A80FC4" w14:paraId="559B60D6" w14:textId="77777777" w:rsidTr="00A80FC4">
        <w:trPr>
          <w:tblCellSpacing w:w="0" w:type="dxa"/>
        </w:trPr>
        <w:tc>
          <w:tcPr>
            <w:tcW w:w="0" w:type="auto"/>
            <w:noWrap/>
            <w:hideMark/>
          </w:tcPr>
          <w:p w14:paraId="0DE9A037" w14:textId="77777777" w:rsidR="00A80FC4" w:rsidRPr="00A80FC4" w:rsidRDefault="00A80FC4" w:rsidP="00A80FC4">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lastRenderedPageBreak/>
              <w:t>Link to Additional Information:</w:t>
            </w:r>
          </w:p>
        </w:tc>
        <w:tc>
          <w:tcPr>
            <w:tcW w:w="5000" w:type="pct"/>
            <w:vAlign w:val="center"/>
            <w:hideMark/>
          </w:tcPr>
          <w:p w14:paraId="56B41520" w14:textId="77777777" w:rsidR="00A80FC4" w:rsidRPr="00A80FC4" w:rsidRDefault="00C033C5" w:rsidP="00A80FC4">
            <w:pPr>
              <w:widowControl w:val="0"/>
              <w:autoSpaceDE w:val="0"/>
              <w:autoSpaceDN w:val="0"/>
              <w:adjustRightInd w:val="0"/>
              <w:rPr>
                <w:rFonts w:ascii="Helvetica" w:hAnsi="Helvetica" w:cs="Helvetica"/>
                <w:color w:val="222222"/>
              </w:rPr>
            </w:pPr>
            <w:hyperlink r:id="rId95" w:anchor="relatedDocumentsTab" w:tooltip="See Related Documents" w:history="1">
              <w:r w:rsidR="00A80FC4" w:rsidRPr="00A80FC4">
                <w:rPr>
                  <w:rStyle w:val="Hyperlink"/>
                  <w:rFonts w:ascii="Helvetica" w:hAnsi="Helvetica" w:cs="Helvetica"/>
                </w:rPr>
                <w:t>See Related Documents</w:t>
              </w:r>
            </w:hyperlink>
          </w:p>
        </w:tc>
      </w:tr>
      <w:tr w:rsidR="00A80FC4" w:rsidRPr="00A80FC4" w14:paraId="0245DB4D" w14:textId="77777777" w:rsidTr="00A80FC4">
        <w:trPr>
          <w:tblCellSpacing w:w="0" w:type="dxa"/>
        </w:trPr>
        <w:tc>
          <w:tcPr>
            <w:tcW w:w="0" w:type="auto"/>
            <w:noWrap/>
            <w:hideMark/>
          </w:tcPr>
          <w:p w14:paraId="44DEE761" w14:textId="77777777" w:rsidR="00A80FC4" w:rsidRPr="00A80FC4" w:rsidRDefault="00A80FC4" w:rsidP="00A80FC4">
            <w:pPr>
              <w:widowControl w:val="0"/>
              <w:autoSpaceDE w:val="0"/>
              <w:autoSpaceDN w:val="0"/>
              <w:adjustRightInd w:val="0"/>
              <w:rPr>
                <w:rFonts w:ascii="Helvetica" w:hAnsi="Helvetica" w:cs="Helvetica"/>
                <w:b/>
                <w:bCs/>
                <w:color w:val="222222"/>
              </w:rPr>
            </w:pPr>
            <w:r w:rsidRPr="00A80FC4">
              <w:rPr>
                <w:rFonts w:ascii="Helvetica" w:hAnsi="Helvetica" w:cs="Helvetica"/>
                <w:b/>
                <w:bCs/>
                <w:color w:val="222222"/>
              </w:rPr>
              <w:t>Grantor Contact Information:</w:t>
            </w:r>
          </w:p>
        </w:tc>
        <w:tc>
          <w:tcPr>
            <w:tcW w:w="5000" w:type="pct"/>
            <w:vAlign w:val="center"/>
            <w:hideMark/>
          </w:tcPr>
          <w:p w14:paraId="365F54D2" w14:textId="77777777" w:rsidR="00A80FC4" w:rsidRPr="00A80FC4" w:rsidRDefault="00A80FC4" w:rsidP="00A80FC4">
            <w:pPr>
              <w:widowControl w:val="0"/>
              <w:autoSpaceDE w:val="0"/>
              <w:autoSpaceDN w:val="0"/>
              <w:adjustRightInd w:val="0"/>
              <w:rPr>
                <w:rFonts w:ascii="Helvetica" w:hAnsi="Helvetica" w:cs="Helvetica"/>
                <w:color w:val="222222"/>
              </w:rPr>
            </w:pPr>
            <w:r w:rsidRPr="00A80FC4">
              <w:rPr>
                <w:rFonts w:ascii="Helvetica" w:hAnsi="Helvetica" w:cs="Helvetica"/>
                <w:color w:val="222222"/>
              </w:rPr>
              <w:t>If you have difficulty accessing the full announcement electronically, please contact:</w:t>
            </w:r>
            <w:r w:rsidRPr="00A80FC4">
              <w:rPr>
                <w:rFonts w:ascii="Helvetica" w:hAnsi="Helvetica" w:cs="Helvetica"/>
                <w:color w:val="222222"/>
              </w:rPr>
              <w:br/>
            </w:r>
            <w:r w:rsidRPr="00A80FC4">
              <w:rPr>
                <w:rFonts w:ascii="Helvetica" w:hAnsi="Helvetica" w:cs="Helvetica"/>
                <w:color w:val="222222"/>
              </w:rPr>
              <w:br/>
              <w:t>Melanie Gange Competition Manager Phone 301-427-8664 E-mail: fish.passage.grants@noaa.gov</w:t>
            </w:r>
            <w:r w:rsidRPr="00A80FC4">
              <w:rPr>
                <w:rFonts w:ascii="Helvetica" w:hAnsi="Helvetica" w:cs="Helvetica"/>
                <w:color w:val="222222"/>
              </w:rPr>
              <w:br/>
            </w:r>
            <w:r w:rsidRPr="00A80FC4">
              <w:rPr>
                <w:rFonts w:ascii="Helvetica" w:hAnsi="Helvetica" w:cs="Helvetica"/>
                <w:color w:val="222222"/>
              </w:rPr>
              <w:br/>
            </w:r>
            <w:hyperlink r:id="rId96" w:history="1">
              <w:r w:rsidRPr="00A80FC4">
                <w:rPr>
                  <w:rStyle w:val="Hyperlink"/>
                  <w:rFonts w:ascii="Helvetica" w:hAnsi="Helvetica" w:cs="Helvetica"/>
                </w:rPr>
                <w:t>Office</w:t>
              </w:r>
            </w:hyperlink>
          </w:p>
        </w:tc>
      </w:tr>
    </w:tbl>
    <w:p w14:paraId="629362A3" w14:textId="54A87713" w:rsidR="00A80FC4" w:rsidRDefault="00A80FC4" w:rsidP="00A80FC4">
      <w:pPr>
        <w:widowControl w:val="0"/>
        <w:autoSpaceDE w:val="0"/>
        <w:autoSpaceDN w:val="0"/>
        <w:adjustRightInd w:val="0"/>
        <w:rPr>
          <w:rStyle w:val="Hyperlink"/>
          <w:rFonts w:ascii="Helvetica" w:hAnsi="Helvetica" w:cs="Helvetica"/>
          <w:color w:val="1155CC"/>
          <w:shd w:val="clear" w:color="auto" w:fill="FFFFFF"/>
        </w:rPr>
      </w:pPr>
      <w:r w:rsidRPr="00160D76">
        <w:rPr>
          <w:rFonts w:ascii="Helvetica" w:hAnsi="Helvetica" w:cs="Helvetica"/>
          <w:color w:val="222222"/>
        </w:rPr>
        <w:br/>
      </w:r>
      <w:hyperlink r:id="rId97" w:tgtFrame="_blank" w:history="1">
        <w:r w:rsidRPr="00160D76">
          <w:rPr>
            <w:rStyle w:val="Hyperlink"/>
            <w:rFonts w:ascii="Helvetica" w:hAnsi="Helvetica" w:cs="Helvetica"/>
            <w:color w:val="1155CC"/>
            <w:shd w:val="clear" w:color="auto" w:fill="FFFFFF"/>
          </w:rPr>
          <w:t>https://www.grants.gov/web/grants/view-opportunity.html?oppId=349628</w:t>
        </w:r>
      </w:hyperlink>
    </w:p>
    <w:p w14:paraId="3823C540" w14:textId="4B3BEAB8" w:rsidR="00D5054E" w:rsidRDefault="00A80FC4" w:rsidP="00A80FC4">
      <w:pPr>
        <w:pStyle w:val="NoSpacing"/>
        <w:rPr>
          <w:rFonts w:ascii="Helvetica" w:hAnsi="Helvetica" w:cs="Helvetica"/>
          <w:b/>
          <w:bCs/>
          <w:color w:val="222222"/>
          <w:sz w:val="24"/>
          <w:szCs w:val="24"/>
          <w:shd w:val="clear" w:color="auto" w:fill="FFFFFF"/>
        </w:rPr>
      </w:pPr>
      <w:r w:rsidRPr="00547F36">
        <w:rPr>
          <w:rFonts w:ascii="Helvetica" w:hAnsi="Helvetica" w:cs="Helvetica"/>
          <w:color w:val="222222"/>
          <w:sz w:val="24"/>
          <w:szCs w:val="24"/>
        </w:rPr>
        <w:br/>
      </w:r>
    </w:p>
    <w:p w14:paraId="1BE0612A" w14:textId="12FA75A9" w:rsidR="00A00837" w:rsidRDefault="0077741F" w:rsidP="00BD2CA4">
      <w:pPr>
        <w:rPr>
          <w:rFonts w:ascii="Helvetica" w:hAnsi="Helvetica"/>
          <w:b/>
          <w:bCs/>
        </w:rPr>
      </w:pPr>
      <w:bookmarkStart w:id="129" w:name="DOCCMBDBroadAgency"/>
      <w:bookmarkStart w:id="130" w:name="DOCCPrescottMarine"/>
      <w:bookmarkStart w:id="131" w:name="DOCPointCloud"/>
      <w:bookmarkStart w:id="132" w:name="DOCMSE"/>
      <w:bookmarkStart w:id="133" w:name="DOCReminders"/>
      <w:bookmarkEnd w:id="129"/>
      <w:bookmarkEnd w:id="130"/>
      <w:bookmarkEnd w:id="131"/>
      <w:bookmarkEnd w:id="132"/>
      <w:bookmarkEnd w:id="133"/>
      <w:r w:rsidRPr="00AC4C74">
        <w:rPr>
          <w:rFonts w:ascii="Helvetica" w:hAnsi="Helvetica"/>
          <w:b/>
          <w:bCs/>
        </w:rPr>
        <w:t xml:space="preserve">Reminders: </w:t>
      </w:r>
    </w:p>
    <w:p w14:paraId="76EB7A08" w14:textId="77777777" w:rsidR="00C878D6" w:rsidRDefault="00C878D6" w:rsidP="006B59FC">
      <w:pPr>
        <w:pStyle w:val="NoSpacing"/>
        <w:rPr>
          <w:rFonts w:ascii="Helvetica" w:hAnsi="Helvetica" w:cs="Helvetica"/>
          <w:color w:val="222222"/>
          <w:sz w:val="24"/>
          <w:szCs w:val="24"/>
        </w:rPr>
      </w:pPr>
      <w:bookmarkStart w:id="134" w:name="DOCMDCP23"/>
      <w:bookmarkStart w:id="135" w:name="DOCEDABuildtoscale"/>
      <w:bookmarkStart w:id="136" w:name="DOCEDATechHuubs1NOFO"/>
      <w:bookmarkEnd w:id="134"/>
      <w:bookmarkEnd w:id="135"/>
      <w:bookmarkEnd w:id="136"/>
    </w:p>
    <w:p w14:paraId="14A24585" w14:textId="77777777" w:rsidR="00C878D6" w:rsidRDefault="00C878D6" w:rsidP="00C878D6">
      <w:pPr>
        <w:pStyle w:val="NoSpacing"/>
        <w:rPr>
          <w:rFonts w:ascii="Helvetica" w:hAnsi="Helvetica" w:cs="Helvetica"/>
          <w:color w:val="222222"/>
          <w:sz w:val="24"/>
          <w:szCs w:val="24"/>
          <w:shd w:val="clear" w:color="auto" w:fill="FFFFFF"/>
        </w:rPr>
      </w:pPr>
      <w:bookmarkStart w:id="137" w:name="DOCCZMHabitatProtect"/>
      <w:bookmarkEnd w:id="137"/>
      <w:r w:rsidRPr="00496349">
        <w:rPr>
          <w:rFonts w:ascii="Helvetica" w:hAnsi="Helvetica" w:cs="Helvetica"/>
          <w:color w:val="222222"/>
          <w:sz w:val="24"/>
          <w:szCs w:val="24"/>
          <w:highlight w:val="cyan"/>
          <w:shd w:val="clear" w:color="auto" w:fill="FFFFFF"/>
        </w:rPr>
        <w:t>CZM Habitat Protection and Restoration Bipartisan Infrastructure Law (BIL) Competition</w:t>
      </w:r>
      <w:r w:rsidRPr="00496349">
        <w:rPr>
          <w:rFonts w:ascii="Helvetica" w:hAnsi="Helvetica" w:cs="Helvetica"/>
          <w:color w:val="222222"/>
          <w:sz w:val="24"/>
          <w:szCs w:val="24"/>
          <w:highlight w:val="cyan"/>
        </w:rPr>
        <w:br/>
      </w:r>
      <w:r w:rsidRPr="00496349">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FF030D" w14:paraId="35FF4168"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5"/>
              <w:gridCol w:w="3460"/>
            </w:tblGrid>
            <w:tr w:rsidR="00C878D6" w:rsidRPr="00FF030D" w14:paraId="02E427FD" w14:textId="77777777" w:rsidTr="006123F4">
              <w:trPr>
                <w:tblCellSpacing w:w="0" w:type="dxa"/>
              </w:trPr>
              <w:tc>
                <w:tcPr>
                  <w:tcW w:w="1785" w:type="dxa"/>
                  <w:noWrap/>
                  <w:hideMark/>
                </w:tcPr>
                <w:p w14:paraId="3051BEA2"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Document Type:</w:t>
                  </w:r>
                </w:p>
              </w:tc>
              <w:tc>
                <w:tcPr>
                  <w:tcW w:w="3460" w:type="dxa"/>
                  <w:vAlign w:val="center"/>
                  <w:hideMark/>
                </w:tcPr>
                <w:p w14:paraId="4B0B12FC"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Grants Notice</w:t>
                  </w:r>
                </w:p>
              </w:tc>
            </w:tr>
            <w:tr w:rsidR="00C878D6" w:rsidRPr="00FF030D" w14:paraId="5862F126" w14:textId="77777777" w:rsidTr="006123F4">
              <w:trPr>
                <w:tblCellSpacing w:w="0" w:type="dxa"/>
              </w:trPr>
              <w:tc>
                <w:tcPr>
                  <w:tcW w:w="1785" w:type="dxa"/>
                  <w:noWrap/>
                  <w:hideMark/>
                </w:tcPr>
                <w:p w14:paraId="05DED19B"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Funding Opportunity Number:</w:t>
                  </w:r>
                </w:p>
              </w:tc>
              <w:tc>
                <w:tcPr>
                  <w:tcW w:w="3460" w:type="dxa"/>
                  <w:vAlign w:val="center"/>
                  <w:hideMark/>
                </w:tcPr>
                <w:p w14:paraId="501BDFBB"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NOAA-NOS-OCM-2023-2008054</w:t>
                  </w:r>
                </w:p>
              </w:tc>
            </w:tr>
            <w:tr w:rsidR="00C878D6" w:rsidRPr="00FF030D" w14:paraId="01F08EAB" w14:textId="77777777" w:rsidTr="006123F4">
              <w:trPr>
                <w:tblCellSpacing w:w="0" w:type="dxa"/>
              </w:trPr>
              <w:tc>
                <w:tcPr>
                  <w:tcW w:w="1785" w:type="dxa"/>
                  <w:noWrap/>
                  <w:hideMark/>
                </w:tcPr>
                <w:p w14:paraId="66CA22C2"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Funding Opportunity Title:</w:t>
                  </w:r>
                </w:p>
              </w:tc>
              <w:tc>
                <w:tcPr>
                  <w:tcW w:w="3460" w:type="dxa"/>
                  <w:vAlign w:val="center"/>
                  <w:hideMark/>
                </w:tcPr>
                <w:p w14:paraId="73A45227"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CZM Habitat Protection and Restoration Bipartisan Infrastructure Law (BIL) Competition</w:t>
                  </w:r>
                </w:p>
              </w:tc>
            </w:tr>
            <w:tr w:rsidR="00C878D6" w:rsidRPr="00FF030D" w14:paraId="43A1511F" w14:textId="77777777" w:rsidTr="006123F4">
              <w:trPr>
                <w:tblCellSpacing w:w="0" w:type="dxa"/>
              </w:trPr>
              <w:tc>
                <w:tcPr>
                  <w:tcW w:w="1785" w:type="dxa"/>
                  <w:noWrap/>
                  <w:hideMark/>
                </w:tcPr>
                <w:p w14:paraId="049DEA33"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Opportunity Category:</w:t>
                  </w:r>
                </w:p>
              </w:tc>
              <w:tc>
                <w:tcPr>
                  <w:tcW w:w="3460" w:type="dxa"/>
                  <w:vAlign w:val="center"/>
                  <w:hideMark/>
                </w:tcPr>
                <w:p w14:paraId="392E6339"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Discretionary</w:t>
                  </w:r>
                </w:p>
              </w:tc>
            </w:tr>
            <w:tr w:rsidR="00C878D6" w:rsidRPr="00FF030D" w14:paraId="7809E76A" w14:textId="77777777" w:rsidTr="006123F4">
              <w:trPr>
                <w:tblCellSpacing w:w="0" w:type="dxa"/>
              </w:trPr>
              <w:tc>
                <w:tcPr>
                  <w:tcW w:w="1785" w:type="dxa"/>
                  <w:noWrap/>
                  <w:hideMark/>
                </w:tcPr>
                <w:p w14:paraId="1EB1F17F"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Opportunity Category Explanation:</w:t>
                  </w:r>
                </w:p>
              </w:tc>
              <w:tc>
                <w:tcPr>
                  <w:tcW w:w="3460" w:type="dxa"/>
                  <w:vAlign w:val="center"/>
                  <w:hideMark/>
                </w:tcPr>
                <w:p w14:paraId="2B8A69CF"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 </w:t>
                  </w:r>
                </w:p>
              </w:tc>
            </w:tr>
            <w:tr w:rsidR="00C878D6" w:rsidRPr="00FF030D" w14:paraId="61E57256" w14:textId="77777777" w:rsidTr="006123F4">
              <w:trPr>
                <w:tblCellSpacing w:w="0" w:type="dxa"/>
              </w:trPr>
              <w:tc>
                <w:tcPr>
                  <w:tcW w:w="1785" w:type="dxa"/>
                  <w:noWrap/>
                  <w:hideMark/>
                </w:tcPr>
                <w:p w14:paraId="2EFFB6B5"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Funding Instrument Type:</w:t>
                  </w:r>
                </w:p>
              </w:tc>
              <w:tc>
                <w:tcPr>
                  <w:tcW w:w="3460" w:type="dxa"/>
                  <w:vAlign w:val="center"/>
                  <w:hideMark/>
                </w:tcPr>
                <w:p w14:paraId="2311187F"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Cooperative Agreement</w:t>
                  </w:r>
                </w:p>
              </w:tc>
            </w:tr>
            <w:tr w:rsidR="00C878D6" w:rsidRPr="00FF030D" w14:paraId="7050D238" w14:textId="77777777" w:rsidTr="006123F4">
              <w:trPr>
                <w:tblCellSpacing w:w="0" w:type="dxa"/>
              </w:trPr>
              <w:tc>
                <w:tcPr>
                  <w:tcW w:w="1785" w:type="dxa"/>
                  <w:noWrap/>
                  <w:hideMark/>
                </w:tcPr>
                <w:p w14:paraId="3A6041E8"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Category of Funding Activity:</w:t>
                  </w:r>
                </w:p>
              </w:tc>
              <w:tc>
                <w:tcPr>
                  <w:tcW w:w="3460" w:type="dxa"/>
                  <w:vAlign w:val="center"/>
                  <w:hideMark/>
                </w:tcPr>
                <w:p w14:paraId="19CD3401"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Other (see text field entitled "Explanation of Other Category of Funding Activity" for clarification)</w:t>
                  </w:r>
                </w:p>
              </w:tc>
            </w:tr>
            <w:tr w:rsidR="00C878D6" w:rsidRPr="00FF030D" w14:paraId="2960DFB2" w14:textId="77777777" w:rsidTr="006123F4">
              <w:trPr>
                <w:tblCellSpacing w:w="0" w:type="dxa"/>
              </w:trPr>
              <w:tc>
                <w:tcPr>
                  <w:tcW w:w="1785" w:type="dxa"/>
                  <w:noWrap/>
                  <w:hideMark/>
                </w:tcPr>
                <w:p w14:paraId="679D8F99"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Category Explanation:</w:t>
                  </w:r>
                </w:p>
              </w:tc>
              <w:tc>
                <w:tcPr>
                  <w:tcW w:w="3460" w:type="dxa"/>
                  <w:vAlign w:val="center"/>
                  <w:hideMark/>
                </w:tcPr>
                <w:p w14:paraId="229AD818"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 xml:space="preserve">The purpose of this notice is to solicit grant proposals from </w:t>
                  </w:r>
                  <w:r w:rsidRPr="00FF030D">
                    <w:rPr>
                      <w:rFonts w:ascii="Helvetica" w:hAnsi="Helvetica" w:cs="Helvetica"/>
                      <w:color w:val="222222"/>
                    </w:rPr>
                    <w:lastRenderedPageBreak/>
                    <w:t>eligible state and territory Coastal Zone Management Programs (CZM Programs) for coastal habitat restoration; coastal habitat restoration planning, engineering, and design; and land conservation projects that support the goals and intent of the Coastal Zone Management Act (CZMA), the Coastal and Estuarine Land Conservation Program (CELCP), and the Infrastructure Investment and Jobs Act, Public Law 117-58. For the purposes of this funding opportunity, coastal habitat conservation is defined as the acquisition of fee simple interest in real property or conservation easements. NOAA anticipates that approximately $59.6 million will be competitively awarded to approved state and territory Coastal Management Programs. For habitat restoration engineering, design and planning, it is anticipated that projects will range from approximately $200,000-$500,000. For habitat restoration, it is anticipated that projects will range from approximately $2 million to $6 million. For land conservation, it is anticipated that projects will range from approximately $1 million to $4 million. Applicants may propose projects with a Federal funding request less than or more than these amounts, up to $6 million. The NOAA Office for Coastal Management (OCM) encourages applicants and awardees to support the principles of equity and inclusion when writing their proposals and performing their work. Promoting equity and inclusion through community engagement, co-development, and partnership improves creativity, productivity, and the vitality of the coastal management community that OCM supports.</w:t>
                  </w:r>
                </w:p>
              </w:tc>
            </w:tr>
            <w:tr w:rsidR="00C878D6" w:rsidRPr="00FF030D" w14:paraId="05F51AFF" w14:textId="77777777" w:rsidTr="006123F4">
              <w:trPr>
                <w:tblCellSpacing w:w="0" w:type="dxa"/>
              </w:trPr>
              <w:tc>
                <w:tcPr>
                  <w:tcW w:w="1785" w:type="dxa"/>
                  <w:noWrap/>
                  <w:hideMark/>
                </w:tcPr>
                <w:p w14:paraId="04727461"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lastRenderedPageBreak/>
                    <w:t>Expected Number of Awards:</w:t>
                  </w:r>
                </w:p>
              </w:tc>
              <w:tc>
                <w:tcPr>
                  <w:tcW w:w="3460" w:type="dxa"/>
                  <w:vAlign w:val="center"/>
                  <w:hideMark/>
                </w:tcPr>
                <w:p w14:paraId="35E75002"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15</w:t>
                  </w:r>
                </w:p>
              </w:tc>
            </w:tr>
            <w:tr w:rsidR="00C878D6" w:rsidRPr="00FF030D" w14:paraId="0E6849D1" w14:textId="77777777" w:rsidTr="006123F4">
              <w:trPr>
                <w:tblCellSpacing w:w="0" w:type="dxa"/>
              </w:trPr>
              <w:tc>
                <w:tcPr>
                  <w:tcW w:w="1785" w:type="dxa"/>
                  <w:noWrap/>
                  <w:hideMark/>
                </w:tcPr>
                <w:p w14:paraId="271959F1"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CFDA Number(s):</w:t>
                  </w:r>
                </w:p>
              </w:tc>
              <w:tc>
                <w:tcPr>
                  <w:tcW w:w="3460" w:type="dxa"/>
                  <w:vAlign w:val="center"/>
                  <w:hideMark/>
                </w:tcPr>
                <w:p w14:paraId="129C39F6"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11.473 -- Office for Coastal Management</w:t>
                  </w:r>
                </w:p>
              </w:tc>
            </w:tr>
            <w:tr w:rsidR="00C878D6" w:rsidRPr="00FF030D" w14:paraId="749BF390" w14:textId="77777777" w:rsidTr="006123F4">
              <w:trPr>
                <w:tblCellSpacing w:w="0" w:type="dxa"/>
              </w:trPr>
              <w:tc>
                <w:tcPr>
                  <w:tcW w:w="1785" w:type="dxa"/>
                  <w:noWrap/>
                  <w:hideMark/>
                </w:tcPr>
                <w:p w14:paraId="51E49A49"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Cost Sharing or Matching Requirement:</w:t>
                  </w:r>
                </w:p>
              </w:tc>
              <w:tc>
                <w:tcPr>
                  <w:tcW w:w="3460" w:type="dxa"/>
                  <w:vAlign w:val="center"/>
                  <w:hideMark/>
                </w:tcPr>
                <w:p w14:paraId="49FFC7AC"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No</w:t>
                  </w:r>
                </w:p>
              </w:tc>
            </w:tr>
          </w:tbl>
          <w:p w14:paraId="1DDBD29A" w14:textId="77777777" w:rsidR="00C878D6" w:rsidRPr="00FF030D"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1"/>
              <w:gridCol w:w="3197"/>
            </w:tblGrid>
            <w:tr w:rsidR="00C878D6" w:rsidRPr="00FF030D" w14:paraId="444A5D0D" w14:textId="77777777" w:rsidTr="006123F4">
              <w:trPr>
                <w:tblCellSpacing w:w="0" w:type="dxa"/>
              </w:trPr>
              <w:tc>
                <w:tcPr>
                  <w:tcW w:w="1961" w:type="dxa"/>
                  <w:noWrap/>
                  <w:hideMark/>
                </w:tcPr>
                <w:p w14:paraId="152B1805"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lastRenderedPageBreak/>
                    <w:t>Version:</w:t>
                  </w:r>
                </w:p>
              </w:tc>
              <w:tc>
                <w:tcPr>
                  <w:tcW w:w="3197" w:type="dxa"/>
                  <w:vAlign w:val="center"/>
                  <w:hideMark/>
                </w:tcPr>
                <w:p w14:paraId="31452287"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Synopsis 2</w:t>
                  </w:r>
                </w:p>
              </w:tc>
            </w:tr>
            <w:tr w:rsidR="00C878D6" w:rsidRPr="00FF030D" w14:paraId="3D9565D5" w14:textId="77777777" w:rsidTr="006123F4">
              <w:trPr>
                <w:tblCellSpacing w:w="0" w:type="dxa"/>
              </w:trPr>
              <w:tc>
                <w:tcPr>
                  <w:tcW w:w="1961" w:type="dxa"/>
                  <w:noWrap/>
                  <w:hideMark/>
                </w:tcPr>
                <w:p w14:paraId="73E0848D"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Posted Date:</w:t>
                  </w:r>
                </w:p>
              </w:tc>
              <w:tc>
                <w:tcPr>
                  <w:tcW w:w="3197" w:type="dxa"/>
                  <w:vAlign w:val="center"/>
                  <w:hideMark/>
                </w:tcPr>
                <w:p w14:paraId="074A0458"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Jun 13, 2023</w:t>
                  </w:r>
                </w:p>
              </w:tc>
            </w:tr>
            <w:tr w:rsidR="00C878D6" w:rsidRPr="00FF030D" w14:paraId="1A9B27C3" w14:textId="77777777" w:rsidTr="006123F4">
              <w:trPr>
                <w:tblCellSpacing w:w="0" w:type="dxa"/>
              </w:trPr>
              <w:tc>
                <w:tcPr>
                  <w:tcW w:w="1961" w:type="dxa"/>
                  <w:noWrap/>
                  <w:hideMark/>
                </w:tcPr>
                <w:p w14:paraId="27706942"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Last Updated Date:</w:t>
                  </w:r>
                </w:p>
              </w:tc>
              <w:tc>
                <w:tcPr>
                  <w:tcW w:w="3197" w:type="dxa"/>
                  <w:vAlign w:val="center"/>
                  <w:hideMark/>
                </w:tcPr>
                <w:p w14:paraId="1E82CA64"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Jun 13, 2023</w:t>
                  </w:r>
                </w:p>
              </w:tc>
            </w:tr>
            <w:tr w:rsidR="00C878D6" w:rsidRPr="00FF030D" w14:paraId="1C3F5009" w14:textId="77777777" w:rsidTr="006123F4">
              <w:trPr>
                <w:tblCellSpacing w:w="0" w:type="dxa"/>
              </w:trPr>
              <w:tc>
                <w:tcPr>
                  <w:tcW w:w="1961" w:type="dxa"/>
                  <w:noWrap/>
                  <w:hideMark/>
                </w:tcPr>
                <w:p w14:paraId="4D51179D"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Original Closing Date for Applications:</w:t>
                  </w:r>
                </w:p>
              </w:tc>
              <w:tc>
                <w:tcPr>
                  <w:tcW w:w="3197" w:type="dxa"/>
                  <w:vAlign w:val="center"/>
                  <w:hideMark/>
                </w:tcPr>
                <w:p w14:paraId="3B03CF95"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Aug 14, 2023  Letters of Intent (LOIs) must be received by 11:59 p.m. Eastern Time on August 14, 2023. Full proposals (by invitation only) must be received by 11:59 p.m. Eastern Time on January 10, 2024.</w:t>
                  </w:r>
                </w:p>
              </w:tc>
            </w:tr>
            <w:tr w:rsidR="00C878D6" w:rsidRPr="00FF030D" w14:paraId="0A35129F" w14:textId="77777777" w:rsidTr="006123F4">
              <w:trPr>
                <w:tblCellSpacing w:w="0" w:type="dxa"/>
              </w:trPr>
              <w:tc>
                <w:tcPr>
                  <w:tcW w:w="1961" w:type="dxa"/>
                  <w:noWrap/>
                  <w:hideMark/>
                </w:tcPr>
                <w:p w14:paraId="43EE38FE"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Current Closing Date for Applications:</w:t>
                  </w:r>
                </w:p>
              </w:tc>
              <w:tc>
                <w:tcPr>
                  <w:tcW w:w="3197" w:type="dxa"/>
                  <w:vAlign w:val="center"/>
                  <w:hideMark/>
                </w:tcPr>
                <w:p w14:paraId="250D4C4E"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Aug 14, 2023  Letters of Intent (LOIs) must be received by 11:59 p.m. Eastern Time on August 14, 2023.Full proposals (by invitation only) must be received by 11:59 p.m. Eastern Time on January 10, 2024.</w:t>
                  </w:r>
                </w:p>
              </w:tc>
            </w:tr>
            <w:tr w:rsidR="00C878D6" w:rsidRPr="00FF030D" w14:paraId="45535D8F" w14:textId="77777777" w:rsidTr="006123F4">
              <w:trPr>
                <w:tblCellSpacing w:w="0" w:type="dxa"/>
              </w:trPr>
              <w:tc>
                <w:tcPr>
                  <w:tcW w:w="1961" w:type="dxa"/>
                  <w:noWrap/>
                  <w:hideMark/>
                </w:tcPr>
                <w:p w14:paraId="31181FC6"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Archive Date:</w:t>
                  </w:r>
                </w:p>
              </w:tc>
              <w:tc>
                <w:tcPr>
                  <w:tcW w:w="3197" w:type="dxa"/>
                  <w:vAlign w:val="center"/>
                  <w:hideMark/>
                </w:tcPr>
                <w:p w14:paraId="0587C9BF"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Sep 13, 2023</w:t>
                  </w:r>
                </w:p>
              </w:tc>
            </w:tr>
            <w:tr w:rsidR="00C878D6" w:rsidRPr="00FF030D" w14:paraId="0F416A55" w14:textId="77777777" w:rsidTr="006123F4">
              <w:trPr>
                <w:tblCellSpacing w:w="0" w:type="dxa"/>
              </w:trPr>
              <w:tc>
                <w:tcPr>
                  <w:tcW w:w="1961" w:type="dxa"/>
                  <w:noWrap/>
                  <w:hideMark/>
                </w:tcPr>
                <w:p w14:paraId="2A390121"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Estimated Total Program Funding:</w:t>
                  </w:r>
                </w:p>
              </w:tc>
              <w:tc>
                <w:tcPr>
                  <w:tcW w:w="3197" w:type="dxa"/>
                  <w:vAlign w:val="center"/>
                  <w:hideMark/>
                </w:tcPr>
                <w:p w14:paraId="67ED2215"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$60,000,000</w:t>
                  </w:r>
                </w:p>
              </w:tc>
            </w:tr>
            <w:tr w:rsidR="00C878D6" w:rsidRPr="00FF030D" w14:paraId="74543890" w14:textId="77777777" w:rsidTr="006123F4">
              <w:trPr>
                <w:tblCellSpacing w:w="0" w:type="dxa"/>
              </w:trPr>
              <w:tc>
                <w:tcPr>
                  <w:tcW w:w="1961" w:type="dxa"/>
                  <w:noWrap/>
                  <w:hideMark/>
                </w:tcPr>
                <w:p w14:paraId="5B98E52A"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lastRenderedPageBreak/>
                    <w:t>Award Ceiling:</w:t>
                  </w:r>
                </w:p>
              </w:tc>
              <w:tc>
                <w:tcPr>
                  <w:tcW w:w="3197" w:type="dxa"/>
                  <w:vAlign w:val="center"/>
                  <w:hideMark/>
                </w:tcPr>
                <w:p w14:paraId="139C757F"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$6,000,000</w:t>
                  </w:r>
                </w:p>
              </w:tc>
            </w:tr>
            <w:tr w:rsidR="00C878D6" w:rsidRPr="00FF030D" w14:paraId="0A7B27B9" w14:textId="77777777" w:rsidTr="006123F4">
              <w:trPr>
                <w:tblCellSpacing w:w="0" w:type="dxa"/>
              </w:trPr>
              <w:tc>
                <w:tcPr>
                  <w:tcW w:w="1961" w:type="dxa"/>
                  <w:noWrap/>
                  <w:hideMark/>
                </w:tcPr>
                <w:p w14:paraId="5E0AEBB0"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Award Floor:</w:t>
                  </w:r>
                </w:p>
              </w:tc>
              <w:tc>
                <w:tcPr>
                  <w:tcW w:w="3197" w:type="dxa"/>
                  <w:vAlign w:val="center"/>
                  <w:hideMark/>
                </w:tcPr>
                <w:p w14:paraId="6400B70C"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$200,000</w:t>
                  </w:r>
                </w:p>
              </w:tc>
            </w:tr>
          </w:tbl>
          <w:p w14:paraId="31AF87F3" w14:textId="77777777" w:rsidR="00C878D6" w:rsidRPr="00FF030D" w:rsidRDefault="00C878D6" w:rsidP="006123F4">
            <w:pPr>
              <w:pStyle w:val="NoSpacing"/>
              <w:rPr>
                <w:rFonts w:ascii="Helvetica" w:hAnsi="Helvetica" w:cs="Helvetica"/>
                <w:color w:val="222222"/>
              </w:rPr>
            </w:pPr>
          </w:p>
        </w:tc>
      </w:tr>
    </w:tbl>
    <w:p w14:paraId="1C7CFB3D" w14:textId="77777777" w:rsidR="00C878D6" w:rsidRPr="00FF030D"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78D6" w:rsidRPr="00FF030D" w14:paraId="745F03AA" w14:textId="77777777" w:rsidTr="006123F4">
        <w:trPr>
          <w:tblCellSpacing w:w="0" w:type="dxa"/>
        </w:trPr>
        <w:tc>
          <w:tcPr>
            <w:tcW w:w="0" w:type="auto"/>
            <w:noWrap/>
            <w:hideMark/>
          </w:tcPr>
          <w:p w14:paraId="01BF1F71"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Eligible Applicants:</w:t>
            </w:r>
          </w:p>
        </w:tc>
        <w:tc>
          <w:tcPr>
            <w:tcW w:w="5000" w:type="pct"/>
            <w:vAlign w:val="center"/>
            <w:hideMark/>
          </w:tcPr>
          <w:p w14:paraId="1C25E215"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Others (see text field entitled "Additional Information on Eligibility" for clarification)</w:t>
            </w:r>
          </w:p>
        </w:tc>
      </w:tr>
      <w:tr w:rsidR="00C878D6" w:rsidRPr="00FF030D" w14:paraId="048E0C31" w14:textId="77777777" w:rsidTr="006123F4">
        <w:trPr>
          <w:tblCellSpacing w:w="0" w:type="dxa"/>
        </w:trPr>
        <w:tc>
          <w:tcPr>
            <w:tcW w:w="0" w:type="auto"/>
            <w:noWrap/>
            <w:hideMark/>
          </w:tcPr>
          <w:p w14:paraId="7C1C7EE6"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Additional Information on Eligibility:</w:t>
            </w:r>
          </w:p>
        </w:tc>
        <w:tc>
          <w:tcPr>
            <w:tcW w:w="5000" w:type="pct"/>
            <w:vAlign w:val="center"/>
            <w:hideMark/>
          </w:tcPr>
          <w:p w14:paraId="6C3D3E5B"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 xml:space="preserve">Any coastal state or territorial CZM Program that has been approved by NOAA pursuant to the Coastal Zone Management Act (16 U.S.C. § 1455) is eligible for habitat restoration and conservation funds under this announcement. Each applicant may submit no more than three letters of intent for consideration under this competition. For selected projects, NOAA may make financial assistance awards to the lead CZM Program agency, which will be responsible for ensuring that allocated funds are used for the purposes of and in a manner consistent with this program, including any funds awarded to an eligible sub-applicant. NOAA may, with concurrence of the state’s CZM Program lead agency, make a grant directly to an identified sub-applicant in order to expedite completion of an approved project. For these projects, the CZM Program lead state agency would submit the Letter of Intent and include a description of which CZM Program partner would be the final grant recipient. If the CZM Program is invited to submit a final application for this proposal, then the CZM Program partner would submit the final application through grants.gov. In such cases, the CZM Program partner (as the grant recipient) will be responsible for ensuring that allocated funds are used for the approved purposes of, and in a manner consistent with, this program. Non-governmental organizations may serve as the lead applicant for habitat restoration projects or for habitat restoration engineering, design and planning projects. As noted in section III C.3. Public Benefit, all projects must be located on publicly-owned land, or land where a public entity holds a lease or easement that provides for adequate public control of the property. For these projects, the project application should also include a letter of support from the public entity who holds title or a legal interest on the project site. On-governmental organizations are not eligible to hold title to lands acquired with these funds and therefore may not serve as the lead applicant for habitat conservation projects and also should not be listed as a subawardee for the land acquisition portion of the project However, non-governmental organizations may participate as partners with eligible entities in the acquisition, restoration and long-term stewardship of lands through this program, such as: identifying target properties; conducting or assisting in acquisition negotiations to secure properties; conducting restoration activities; and providing stewardship and management of properties in perpetuity, including holding a secondary easement or other stewardship agreement for these lands.DOC/NOAA supports cultural and gender diversity and is strongly committed to broadening the participation of Minority Service Institutions, including historically black colleges and universities, Hispanic serving institutions, tribal </w:t>
            </w:r>
            <w:r w:rsidRPr="00FF030D">
              <w:rPr>
                <w:rFonts w:ascii="Helvetica" w:hAnsi="Helvetica" w:cs="Helvetica"/>
                <w:color w:val="222222"/>
              </w:rPr>
              <w:lastRenderedPageBreak/>
              <w:t>colleges and universities, and Asian American and Pacific Islander serving institutions that work in underserved areas. While this program limits applicants to state and territorial CZM Programs, DOC/NOAA encourages applicants to include partners and contributors from any of the above groups or institutions.</w:t>
            </w:r>
          </w:p>
        </w:tc>
      </w:tr>
    </w:tbl>
    <w:p w14:paraId="58767344" w14:textId="77777777" w:rsidR="00C878D6" w:rsidRPr="00FF030D"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78D6" w:rsidRPr="00FF030D" w14:paraId="1463D86F" w14:textId="77777777" w:rsidTr="006123F4">
        <w:trPr>
          <w:tblCellSpacing w:w="0" w:type="dxa"/>
        </w:trPr>
        <w:tc>
          <w:tcPr>
            <w:tcW w:w="0" w:type="auto"/>
            <w:noWrap/>
            <w:hideMark/>
          </w:tcPr>
          <w:p w14:paraId="5330CBC6"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Agency Name:</w:t>
            </w:r>
          </w:p>
        </w:tc>
        <w:tc>
          <w:tcPr>
            <w:tcW w:w="5000" w:type="pct"/>
            <w:vAlign w:val="center"/>
            <w:hideMark/>
          </w:tcPr>
          <w:p w14:paraId="12063D21"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Department of Commerce</w:t>
            </w:r>
          </w:p>
        </w:tc>
      </w:tr>
      <w:tr w:rsidR="00C878D6" w:rsidRPr="00FF030D" w14:paraId="5C63E586" w14:textId="77777777" w:rsidTr="006123F4">
        <w:trPr>
          <w:tblCellSpacing w:w="0" w:type="dxa"/>
        </w:trPr>
        <w:tc>
          <w:tcPr>
            <w:tcW w:w="0" w:type="auto"/>
            <w:noWrap/>
            <w:hideMark/>
          </w:tcPr>
          <w:p w14:paraId="5572CBB3"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Description:</w:t>
            </w:r>
          </w:p>
        </w:tc>
        <w:tc>
          <w:tcPr>
            <w:tcW w:w="5000" w:type="pct"/>
            <w:vAlign w:val="center"/>
            <w:hideMark/>
          </w:tcPr>
          <w:p w14:paraId="2FFD86C4"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Coastal areas support communities and are home to natural infrastructure, including forests, wetlands, floodplains, and dunes. These not only support productive fisheries, coastal recreation, and other coast-dependent economic activities, but also protect these coastal communities from storm impacts and other coastal hazards. The National Coastal Zone Management Act established a national system of state and territorial Coastal Zone Management Programs and stated that there is a national interest in the effective management, beneficial use, protection, and development of the coastal zone. The Coastal Zone Management Act notes that coastal habitat is ecologically fragile and consequently extremely vulnerable to degradation or destruction by human alterations. Funding under this opportunity will enable approved coastal programs to protect and restore these ecologically significant habitats within the nation’s coastal zone, including conserving lands that protect coastal habitat or lands that play a critical role in helping coastal communities build resilience to storms, flooding, inundation, erosion, tsunamis, sea level rise and lake level changes, and other climate-related hazards affecting the U.S. coastlines.</w:t>
            </w:r>
          </w:p>
          <w:p w14:paraId="2C27E6E5" w14:textId="77777777" w:rsidR="00C878D6" w:rsidRPr="00FF030D" w:rsidRDefault="00C878D6" w:rsidP="006123F4">
            <w:pPr>
              <w:pStyle w:val="NoSpacing"/>
              <w:rPr>
                <w:rFonts w:ascii="Helvetica" w:hAnsi="Helvetica" w:cs="Helvetica"/>
                <w:color w:val="222222"/>
              </w:rPr>
            </w:pPr>
          </w:p>
          <w:p w14:paraId="11D1A2EE"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This Notice of Funding Opportunity (NOFO) supports NOAA’s efforts to reduce the impacts of climate change. A key pillar is resilience to climate change and its impacts, throughout our communities and ecosystems. Specifically, this NOFO seeks projects that enhance coastal resilience. Coastal areas support the nation’s largest and often fastest-growing population centers as well as key natural assets. Strengthening coastal resilience means preparing and adapting coastal communities to mitigate the impacts of and more quickly recover after extreme events such as hurricanes, coastal storms, flooding, and sea level rise. Habitat restoration and natural and nature-based infrastructure and solutions are critical to doing so by protecting lives and property; sustaining commercial, recreational, and subsistence fishing; recovering threatened and endangered species; and maintaining and fostering vibrant coastal economies and lifestyles. </w:t>
            </w:r>
          </w:p>
          <w:p w14:paraId="32643FBB" w14:textId="77777777" w:rsidR="00C878D6" w:rsidRPr="00FF030D" w:rsidRDefault="00C878D6" w:rsidP="006123F4">
            <w:pPr>
              <w:pStyle w:val="NoSpacing"/>
              <w:rPr>
                <w:rFonts w:ascii="Helvetica" w:hAnsi="Helvetica" w:cs="Helvetica"/>
                <w:color w:val="222222"/>
              </w:rPr>
            </w:pPr>
          </w:p>
          <w:p w14:paraId="4AEDB669"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This NOFO – along with the NOFOs for National Coastal Resilience Fund; Transformational Habitat Restoration and Coastal Resilience Grants; Coastal Habitat and Resilience Grants for Underserved Communities; and National Estuarine Research Reserve Habitat Protection and Restoration grants– aims to fund projects that support the overarching goal of enhancing coastal resilience. This NOFO focuses on projects by coastal zone management programs approved by NOAA under the Coastal Zone Management Act. </w:t>
            </w:r>
          </w:p>
          <w:p w14:paraId="1C7BACF1" w14:textId="77777777" w:rsidR="00C878D6" w:rsidRPr="00FF030D" w:rsidRDefault="00C878D6" w:rsidP="006123F4">
            <w:pPr>
              <w:pStyle w:val="NoSpacing"/>
              <w:rPr>
                <w:rFonts w:ascii="Helvetica" w:hAnsi="Helvetica" w:cs="Helvetica"/>
                <w:color w:val="222222"/>
              </w:rPr>
            </w:pPr>
          </w:p>
          <w:p w14:paraId="4FA66860"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This announcement solicits applications from Federally-approved coastal management programs for projects relating to: </w:t>
            </w:r>
          </w:p>
          <w:p w14:paraId="3DFF0803"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   1. coastal habitat restoration; </w:t>
            </w:r>
          </w:p>
          <w:p w14:paraId="7BE32C75"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   2. coastal habitat restoration planning, engineering, and design; and </w:t>
            </w:r>
          </w:p>
          <w:p w14:paraId="552D8EBF"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   3. coastal land conservation. </w:t>
            </w:r>
          </w:p>
          <w:p w14:paraId="4FCA142C" w14:textId="77777777" w:rsidR="00C878D6" w:rsidRPr="00FF030D" w:rsidRDefault="00C878D6" w:rsidP="006123F4">
            <w:pPr>
              <w:pStyle w:val="NoSpacing"/>
              <w:rPr>
                <w:rFonts w:ascii="Helvetica" w:hAnsi="Helvetica" w:cs="Helvetica"/>
                <w:color w:val="222222"/>
              </w:rPr>
            </w:pPr>
          </w:p>
          <w:p w14:paraId="1674AD36"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lastRenderedPageBreak/>
              <w:t>Projects are expected to be scoped in a manner that would allow them to be completed within three years of the start date of the award, with the potential of up to five years.</w:t>
            </w:r>
          </w:p>
          <w:p w14:paraId="1525A033" w14:textId="77777777" w:rsidR="00C878D6" w:rsidRPr="00FF030D" w:rsidRDefault="00C878D6" w:rsidP="006123F4">
            <w:pPr>
              <w:pStyle w:val="NoSpacing"/>
              <w:rPr>
                <w:rFonts w:ascii="Helvetica" w:hAnsi="Helvetica" w:cs="Helvetica"/>
                <w:color w:val="222222"/>
              </w:rPr>
            </w:pPr>
          </w:p>
          <w:p w14:paraId="5F7F851D"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This competition has a mandatory pre-proposal/letter of intent. Only applicants whose pre-proposals strongly align with program objectives and goals, as determined by NOAA through the review process described in Section V.A, will be invited to submit full applications. Pre-proposals must be submitted by the deadline stated in Section IV.D. For details regarding the suggested content of pre-proposals, please see Section IV.B.</w:t>
            </w:r>
          </w:p>
          <w:p w14:paraId="3A229967" w14:textId="77777777" w:rsidR="00C878D6" w:rsidRPr="00FF030D" w:rsidRDefault="00C878D6" w:rsidP="006123F4">
            <w:pPr>
              <w:pStyle w:val="NoSpacing"/>
              <w:rPr>
                <w:rFonts w:ascii="Helvetica" w:hAnsi="Helvetica" w:cs="Helvetica"/>
                <w:color w:val="222222"/>
              </w:rPr>
            </w:pPr>
          </w:p>
        </w:tc>
      </w:tr>
      <w:tr w:rsidR="00C878D6" w:rsidRPr="00FF030D" w14:paraId="321486B5" w14:textId="77777777" w:rsidTr="006123F4">
        <w:trPr>
          <w:tblCellSpacing w:w="0" w:type="dxa"/>
        </w:trPr>
        <w:tc>
          <w:tcPr>
            <w:tcW w:w="0" w:type="auto"/>
            <w:noWrap/>
            <w:hideMark/>
          </w:tcPr>
          <w:p w14:paraId="7F692F1A"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lastRenderedPageBreak/>
              <w:t>Link to Additional Information:</w:t>
            </w:r>
          </w:p>
        </w:tc>
        <w:tc>
          <w:tcPr>
            <w:tcW w:w="5000" w:type="pct"/>
            <w:vAlign w:val="center"/>
            <w:hideMark/>
          </w:tcPr>
          <w:p w14:paraId="0140E818" w14:textId="77777777" w:rsidR="00C878D6" w:rsidRPr="00FF030D" w:rsidRDefault="00C033C5" w:rsidP="006123F4">
            <w:pPr>
              <w:pStyle w:val="NoSpacing"/>
              <w:rPr>
                <w:rFonts w:ascii="Helvetica" w:hAnsi="Helvetica" w:cs="Helvetica"/>
                <w:color w:val="222222"/>
              </w:rPr>
            </w:pPr>
            <w:hyperlink r:id="rId98" w:anchor="relatedDocumentsTab" w:tooltip="See Related Documents" w:history="1">
              <w:r w:rsidR="00C878D6" w:rsidRPr="00FF030D">
                <w:rPr>
                  <w:rStyle w:val="Hyperlink"/>
                  <w:rFonts w:ascii="Helvetica" w:hAnsi="Helvetica" w:cs="Helvetica"/>
                </w:rPr>
                <w:t>See Related Documents</w:t>
              </w:r>
            </w:hyperlink>
          </w:p>
        </w:tc>
      </w:tr>
      <w:tr w:rsidR="00C878D6" w:rsidRPr="00FF030D" w14:paraId="11A20845" w14:textId="77777777" w:rsidTr="006123F4">
        <w:trPr>
          <w:tblCellSpacing w:w="0" w:type="dxa"/>
        </w:trPr>
        <w:tc>
          <w:tcPr>
            <w:tcW w:w="0" w:type="auto"/>
            <w:noWrap/>
            <w:hideMark/>
          </w:tcPr>
          <w:p w14:paraId="5880AB1D"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Grantor Contact Information:</w:t>
            </w:r>
          </w:p>
        </w:tc>
        <w:tc>
          <w:tcPr>
            <w:tcW w:w="5000" w:type="pct"/>
            <w:vAlign w:val="center"/>
            <w:hideMark/>
          </w:tcPr>
          <w:p w14:paraId="5B316950"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If you have difficulty accessing the full announcement electronically, please contact:</w:t>
            </w:r>
            <w:r w:rsidRPr="00FF030D">
              <w:rPr>
                <w:rFonts w:ascii="Helvetica" w:hAnsi="Helvetica" w:cs="Helvetica"/>
                <w:color w:val="222222"/>
              </w:rPr>
              <w:br/>
            </w:r>
            <w:r w:rsidRPr="00FF030D">
              <w:rPr>
                <w:rFonts w:ascii="Helvetica" w:hAnsi="Helvetica" w:cs="Helvetica"/>
                <w:color w:val="222222"/>
              </w:rPr>
              <w:br/>
              <w:t>Office for Coastal Management</w:t>
            </w:r>
            <w:r w:rsidRPr="00FF030D">
              <w:rPr>
                <w:rFonts w:ascii="Helvetica" w:hAnsi="Helvetica" w:cs="Helvetica"/>
                <w:color w:val="222222"/>
              </w:rPr>
              <w:br/>
            </w:r>
            <w:r w:rsidRPr="00FF030D">
              <w:rPr>
                <w:rFonts w:ascii="Helvetica" w:hAnsi="Helvetica" w:cs="Helvetica"/>
                <w:color w:val="222222"/>
              </w:rPr>
              <w:br/>
            </w:r>
            <w:hyperlink r:id="rId99" w:history="1">
              <w:r w:rsidRPr="00FF030D">
                <w:rPr>
                  <w:rStyle w:val="Hyperlink"/>
                  <w:rFonts w:ascii="Helvetica" w:hAnsi="Helvetica" w:cs="Helvetica"/>
                </w:rPr>
                <w:t>Office for Coastal Management</w:t>
              </w:r>
            </w:hyperlink>
          </w:p>
        </w:tc>
      </w:tr>
    </w:tbl>
    <w:p w14:paraId="1023E941" w14:textId="77777777" w:rsidR="00C878D6" w:rsidRDefault="00C878D6" w:rsidP="00C878D6">
      <w:pPr>
        <w:pStyle w:val="NoSpacing"/>
        <w:pBdr>
          <w:bottom w:val="single" w:sz="6" w:space="1" w:color="auto"/>
        </w:pBdr>
        <w:rPr>
          <w:rFonts w:ascii="Helvetica" w:hAnsi="Helvetica" w:cs="Helvetica"/>
          <w:color w:val="222222"/>
          <w:sz w:val="24"/>
          <w:szCs w:val="24"/>
        </w:rPr>
      </w:pPr>
      <w:r w:rsidRPr="00D868DC">
        <w:rPr>
          <w:rFonts w:ascii="Helvetica" w:hAnsi="Helvetica" w:cs="Helvetica"/>
          <w:color w:val="222222"/>
          <w:sz w:val="24"/>
          <w:szCs w:val="24"/>
        </w:rPr>
        <w:br/>
      </w:r>
      <w:hyperlink r:id="rId100" w:tgtFrame="_blank" w:history="1">
        <w:r w:rsidRPr="00D868DC">
          <w:rPr>
            <w:rStyle w:val="Hyperlink"/>
            <w:rFonts w:ascii="Helvetica" w:hAnsi="Helvetica" w:cs="Helvetica"/>
            <w:color w:val="1155CC"/>
            <w:sz w:val="24"/>
            <w:szCs w:val="24"/>
            <w:shd w:val="clear" w:color="auto" w:fill="FFFFFF"/>
          </w:rPr>
          <w:t>https://www.grants.gov/web/grants/view-opportunity.html?oppId=348701</w:t>
        </w:r>
      </w:hyperlink>
    </w:p>
    <w:p w14:paraId="4CB82034" w14:textId="77777777" w:rsidR="00C878D6" w:rsidRDefault="00C878D6" w:rsidP="00C878D6">
      <w:pPr>
        <w:pStyle w:val="NoSpacing"/>
        <w:rPr>
          <w:rFonts w:ascii="Helvetica" w:hAnsi="Helvetica" w:cs="Helvetica"/>
          <w:color w:val="222222"/>
          <w:sz w:val="24"/>
          <w:szCs w:val="24"/>
          <w:shd w:val="clear" w:color="auto" w:fill="FFFFFF"/>
        </w:rPr>
      </w:pPr>
    </w:p>
    <w:p w14:paraId="4EB85091" w14:textId="77777777" w:rsidR="00C878D6" w:rsidRDefault="00C878D6" w:rsidP="00C878D6">
      <w:pPr>
        <w:pStyle w:val="NoSpacing"/>
        <w:rPr>
          <w:rFonts w:ascii="Helvetica" w:hAnsi="Helvetica" w:cs="Helvetica"/>
          <w:color w:val="222222"/>
          <w:sz w:val="24"/>
          <w:szCs w:val="24"/>
          <w:shd w:val="clear" w:color="auto" w:fill="FFFFFF"/>
        </w:rPr>
      </w:pPr>
      <w:bookmarkStart w:id="138" w:name="DOC2425DavidsonGraduateFellowships"/>
      <w:bookmarkEnd w:id="138"/>
      <w:r w:rsidRPr="004D16AA">
        <w:rPr>
          <w:rFonts w:ascii="Helvetica" w:hAnsi="Helvetica" w:cs="Helvetica"/>
          <w:color w:val="222222"/>
          <w:sz w:val="24"/>
          <w:szCs w:val="24"/>
          <w:shd w:val="clear" w:color="auto" w:fill="FFFFFF"/>
        </w:rPr>
        <w:t>Fiscal Year 2024 - FY2025 Margaret A. Davidson Graduate Fellowships for the National Estuarine Research Reserve System</w:t>
      </w:r>
      <w:r w:rsidRPr="004D16AA">
        <w:rPr>
          <w:rFonts w:ascii="Helvetica" w:hAnsi="Helvetica" w:cs="Helvetica"/>
          <w:color w:val="222222"/>
          <w:sz w:val="24"/>
          <w:szCs w:val="24"/>
        </w:rPr>
        <w:br/>
      </w:r>
      <w:r w:rsidRPr="004D16A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FF030D" w14:paraId="696D3D27"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C878D6" w:rsidRPr="00FF030D" w14:paraId="48B32B4A" w14:textId="77777777" w:rsidTr="006123F4">
              <w:trPr>
                <w:tblCellSpacing w:w="0" w:type="dxa"/>
              </w:trPr>
              <w:tc>
                <w:tcPr>
                  <w:tcW w:w="615" w:type="dxa"/>
                  <w:noWrap/>
                  <w:hideMark/>
                </w:tcPr>
                <w:p w14:paraId="0FF7B72D"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Document Type:</w:t>
                  </w:r>
                </w:p>
              </w:tc>
              <w:tc>
                <w:tcPr>
                  <w:tcW w:w="4630" w:type="dxa"/>
                  <w:vAlign w:val="center"/>
                  <w:hideMark/>
                </w:tcPr>
                <w:p w14:paraId="2D3AED6D"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Grants Notice</w:t>
                  </w:r>
                </w:p>
              </w:tc>
            </w:tr>
            <w:tr w:rsidR="00C878D6" w:rsidRPr="00FF030D" w14:paraId="439F46E9" w14:textId="77777777" w:rsidTr="006123F4">
              <w:trPr>
                <w:tblCellSpacing w:w="0" w:type="dxa"/>
              </w:trPr>
              <w:tc>
                <w:tcPr>
                  <w:tcW w:w="615" w:type="dxa"/>
                  <w:noWrap/>
                  <w:hideMark/>
                </w:tcPr>
                <w:p w14:paraId="1C9094AB"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Funding Opportunity Number:</w:t>
                  </w:r>
                </w:p>
              </w:tc>
              <w:tc>
                <w:tcPr>
                  <w:tcW w:w="4630" w:type="dxa"/>
                  <w:vAlign w:val="center"/>
                  <w:hideMark/>
                </w:tcPr>
                <w:p w14:paraId="71A43557"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NOAA-NOS-OCM-2023-2008028</w:t>
                  </w:r>
                </w:p>
              </w:tc>
            </w:tr>
            <w:tr w:rsidR="00C878D6" w:rsidRPr="00FF030D" w14:paraId="3A1E88FE" w14:textId="77777777" w:rsidTr="006123F4">
              <w:trPr>
                <w:tblCellSpacing w:w="0" w:type="dxa"/>
              </w:trPr>
              <w:tc>
                <w:tcPr>
                  <w:tcW w:w="615" w:type="dxa"/>
                  <w:noWrap/>
                  <w:hideMark/>
                </w:tcPr>
                <w:p w14:paraId="50703FAC"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Funding Opportunity Title:</w:t>
                  </w:r>
                </w:p>
              </w:tc>
              <w:tc>
                <w:tcPr>
                  <w:tcW w:w="4630" w:type="dxa"/>
                  <w:vAlign w:val="center"/>
                  <w:hideMark/>
                </w:tcPr>
                <w:p w14:paraId="7D4779F4"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Fiscal Year 2024 - FY2025 Margaret A. Davidson Graduate Fellowships for the National Estuarine Research Reserve System</w:t>
                  </w:r>
                </w:p>
              </w:tc>
            </w:tr>
            <w:tr w:rsidR="00C878D6" w:rsidRPr="00FF030D" w14:paraId="3B2A2B3A" w14:textId="77777777" w:rsidTr="006123F4">
              <w:trPr>
                <w:tblCellSpacing w:w="0" w:type="dxa"/>
              </w:trPr>
              <w:tc>
                <w:tcPr>
                  <w:tcW w:w="615" w:type="dxa"/>
                  <w:noWrap/>
                  <w:hideMark/>
                </w:tcPr>
                <w:p w14:paraId="407A3BC9"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Opportunity Category:</w:t>
                  </w:r>
                </w:p>
              </w:tc>
              <w:tc>
                <w:tcPr>
                  <w:tcW w:w="4630" w:type="dxa"/>
                  <w:vAlign w:val="center"/>
                  <w:hideMark/>
                </w:tcPr>
                <w:p w14:paraId="2C545ABF"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Discretionary</w:t>
                  </w:r>
                </w:p>
              </w:tc>
            </w:tr>
            <w:tr w:rsidR="00C878D6" w:rsidRPr="00FF030D" w14:paraId="489363BC" w14:textId="77777777" w:rsidTr="006123F4">
              <w:trPr>
                <w:tblCellSpacing w:w="0" w:type="dxa"/>
              </w:trPr>
              <w:tc>
                <w:tcPr>
                  <w:tcW w:w="615" w:type="dxa"/>
                  <w:noWrap/>
                  <w:hideMark/>
                </w:tcPr>
                <w:p w14:paraId="5BC921BE"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Opportunity Category Explanation:</w:t>
                  </w:r>
                </w:p>
              </w:tc>
              <w:tc>
                <w:tcPr>
                  <w:tcW w:w="4630" w:type="dxa"/>
                  <w:vAlign w:val="center"/>
                  <w:hideMark/>
                </w:tcPr>
                <w:p w14:paraId="4E204F6A"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 </w:t>
                  </w:r>
                </w:p>
              </w:tc>
            </w:tr>
            <w:tr w:rsidR="00C878D6" w:rsidRPr="00FF030D" w14:paraId="633260E8" w14:textId="77777777" w:rsidTr="006123F4">
              <w:trPr>
                <w:tblCellSpacing w:w="0" w:type="dxa"/>
              </w:trPr>
              <w:tc>
                <w:tcPr>
                  <w:tcW w:w="615" w:type="dxa"/>
                  <w:noWrap/>
                  <w:hideMark/>
                </w:tcPr>
                <w:p w14:paraId="5965EF0C"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Funding Instrument Type:</w:t>
                  </w:r>
                </w:p>
              </w:tc>
              <w:tc>
                <w:tcPr>
                  <w:tcW w:w="4630" w:type="dxa"/>
                  <w:vAlign w:val="center"/>
                  <w:hideMark/>
                </w:tcPr>
                <w:p w14:paraId="369091B3"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Cooperative Agreement</w:t>
                  </w:r>
                </w:p>
              </w:tc>
            </w:tr>
            <w:tr w:rsidR="00C878D6" w:rsidRPr="00FF030D" w14:paraId="4C5DDFFF" w14:textId="77777777" w:rsidTr="006123F4">
              <w:trPr>
                <w:tblCellSpacing w:w="0" w:type="dxa"/>
              </w:trPr>
              <w:tc>
                <w:tcPr>
                  <w:tcW w:w="615" w:type="dxa"/>
                  <w:noWrap/>
                  <w:hideMark/>
                </w:tcPr>
                <w:p w14:paraId="1EBC9F2A"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Category of Funding Activity:</w:t>
                  </w:r>
                </w:p>
              </w:tc>
              <w:tc>
                <w:tcPr>
                  <w:tcW w:w="4630" w:type="dxa"/>
                  <w:vAlign w:val="center"/>
                  <w:hideMark/>
                </w:tcPr>
                <w:p w14:paraId="4532E3E7"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Other (see text field entitled "Explanation of Other Category of Funding Activity" for clarification)</w:t>
                  </w:r>
                </w:p>
              </w:tc>
            </w:tr>
            <w:tr w:rsidR="00C878D6" w:rsidRPr="00FF030D" w14:paraId="0EB6BD73" w14:textId="77777777" w:rsidTr="006123F4">
              <w:trPr>
                <w:tblCellSpacing w:w="0" w:type="dxa"/>
              </w:trPr>
              <w:tc>
                <w:tcPr>
                  <w:tcW w:w="615" w:type="dxa"/>
                  <w:noWrap/>
                  <w:hideMark/>
                </w:tcPr>
                <w:p w14:paraId="486713A0"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Category Explanation:</w:t>
                  </w:r>
                </w:p>
              </w:tc>
              <w:tc>
                <w:tcPr>
                  <w:tcW w:w="4630" w:type="dxa"/>
                  <w:vAlign w:val="center"/>
                  <w:hideMark/>
                </w:tcPr>
                <w:p w14:paraId="3568C0BC"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 xml:space="preserve">The purpose of this notice is to solicit grant proposals for the NOAA Margaret A. Davidson Graduate Fellowship (Davidson </w:t>
                  </w:r>
                  <w:r w:rsidRPr="00FF030D">
                    <w:rPr>
                      <w:rFonts w:ascii="Helvetica" w:hAnsi="Helvetica" w:cs="Helvetica"/>
                      <w:color w:val="222222"/>
                    </w:rPr>
                    <w:lastRenderedPageBreak/>
                    <w:t xml:space="preserve">Fellowship) at the National Estuarine Research Reserves. Eligible fellows are master’s and doctoral students admitted to or enrolled full-time in a graduate program at an accredited university. The National Estuarine Research Reserve System is a program of NOAA’s Office for Coastal Management and authorized by the Coastal Zone Management Act. The research reserve program aims to balance the needs of the natural environment and coastal communities. The goal of the Davidson Fellowship is to provide research that meets priority management needs of the reserves and their coastal communities, while building the next generation of leaders in estuarine science and coastal management by affording qualified graduate students the opportunity to conduct collaborative science within National Estuarine Research Reserves (reserves); partake in professional development opportunities; and receive mentoring to support professional growth. All Davidson Fellowship projects must be conducted in coordination with the reserve specified in the application and be designed to address one of the reserve’s priority management questions. Approaches to these questions may employ a variety of disciplines, spanning the range of natural and social sciences. Cross-discipline approaches are encouraged. Mentoring and professional development activities will be provided to enhance the fellow’s skill set and contribute to the program’s goal of building capable leaders. The program is also designed to create a strong network among the fellows during their tenure and into the early portion of their careers. One fellow will be selected for each of the 30 reserves for a two-year duration. Total anticipated funding for all awards is approximately $1,800,000 per year and is subject </w:t>
                  </w:r>
                  <w:r w:rsidRPr="00FF030D">
                    <w:rPr>
                      <w:rFonts w:ascii="Helvetica" w:hAnsi="Helvetica" w:cs="Helvetica"/>
                      <w:color w:val="222222"/>
                    </w:rPr>
                    <w:lastRenderedPageBreak/>
                    <w:t>to the availability of fiscal year (FY) 2024 and FY 2025 appropriations. The federal funding for each award must not exceed $60,000 per year (direct and indirect) for a 24-month project period. Of that amount, direct costs must not exceed $45,000 per year. Direct costs may include stipend, supplies, travel, and tuition to support the student. Awards will be made to the fellow's graduate institution through the use of a cooperative agreement. Funds are expected to be available on a competitive basis. To be eligible, fellows must be citizens or permanent residents of U.S. states or territories an</w:t>
                  </w:r>
                </w:p>
              </w:tc>
            </w:tr>
            <w:tr w:rsidR="00C878D6" w:rsidRPr="00FF030D" w14:paraId="5ECF1AC3" w14:textId="77777777" w:rsidTr="006123F4">
              <w:trPr>
                <w:tblCellSpacing w:w="0" w:type="dxa"/>
              </w:trPr>
              <w:tc>
                <w:tcPr>
                  <w:tcW w:w="615" w:type="dxa"/>
                  <w:noWrap/>
                  <w:hideMark/>
                </w:tcPr>
                <w:p w14:paraId="138E8D64"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lastRenderedPageBreak/>
                    <w:t>Expected Number of Awards:</w:t>
                  </w:r>
                </w:p>
              </w:tc>
              <w:tc>
                <w:tcPr>
                  <w:tcW w:w="4630" w:type="dxa"/>
                  <w:vAlign w:val="center"/>
                  <w:hideMark/>
                </w:tcPr>
                <w:p w14:paraId="5ED2FA09"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30</w:t>
                  </w:r>
                </w:p>
              </w:tc>
            </w:tr>
            <w:tr w:rsidR="00C878D6" w:rsidRPr="00FF030D" w14:paraId="2B70BFC0" w14:textId="77777777" w:rsidTr="006123F4">
              <w:trPr>
                <w:tblCellSpacing w:w="0" w:type="dxa"/>
              </w:trPr>
              <w:tc>
                <w:tcPr>
                  <w:tcW w:w="615" w:type="dxa"/>
                  <w:noWrap/>
                  <w:hideMark/>
                </w:tcPr>
                <w:p w14:paraId="4A428F78"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CFDA Number(s):</w:t>
                  </w:r>
                </w:p>
              </w:tc>
              <w:tc>
                <w:tcPr>
                  <w:tcW w:w="4630" w:type="dxa"/>
                  <w:vAlign w:val="center"/>
                  <w:hideMark/>
                </w:tcPr>
                <w:p w14:paraId="7686C642"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11.420 -- Coastal Zone Management Estuarine Research Reserves</w:t>
                  </w:r>
                </w:p>
              </w:tc>
            </w:tr>
            <w:tr w:rsidR="00C878D6" w:rsidRPr="00FF030D" w14:paraId="7A709E81" w14:textId="77777777" w:rsidTr="006123F4">
              <w:trPr>
                <w:tblCellSpacing w:w="0" w:type="dxa"/>
              </w:trPr>
              <w:tc>
                <w:tcPr>
                  <w:tcW w:w="615" w:type="dxa"/>
                  <w:noWrap/>
                  <w:hideMark/>
                </w:tcPr>
                <w:p w14:paraId="1F78E046"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Cost Sharing or Matching Requirement:</w:t>
                  </w:r>
                </w:p>
              </w:tc>
              <w:tc>
                <w:tcPr>
                  <w:tcW w:w="4630" w:type="dxa"/>
                  <w:vAlign w:val="center"/>
                  <w:hideMark/>
                </w:tcPr>
                <w:p w14:paraId="7B40A7C1"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No</w:t>
                  </w:r>
                </w:p>
              </w:tc>
            </w:tr>
          </w:tbl>
          <w:p w14:paraId="4D7DC3C2" w14:textId="77777777" w:rsidR="00C878D6" w:rsidRPr="00FF030D"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86"/>
              <w:gridCol w:w="3350"/>
            </w:tblGrid>
            <w:tr w:rsidR="00C878D6" w:rsidRPr="00FF030D" w14:paraId="7BA4EC7E" w14:textId="77777777" w:rsidTr="006123F4">
              <w:trPr>
                <w:tblCellSpacing w:w="0" w:type="dxa"/>
              </w:trPr>
              <w:tc>
                <w:tcPr>
                  <w:tcW w:w="1686" w:type="dxa"/>
                  <w:noWrap/>
                  <w:hideMark/>
                </w:tcPr>
                <w:p w14:paraId="6CCBBDEB"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lastRenderedPageBreak/>
                    <w:t>Version:</w:t>
                  </w:r>
                </w:p>
              </w:tc>
              <w:tc>
                <w:tcPr>
                  <w:tcW w:w="3350" w:type="dxa"/>
                  <w:vAlign w:val="center"/>
                  <w:hideMark/>
                </w:tcPr>
                <w:p w14:paraId="5F41D568"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Synopsis 1</w:t>
                  </w:r>
                </w:p>
              </w:tc>
            </w:tr>
            <w:tr w:rsidR="00C878D6" w:rsidRPr="00FF030D" w14:paraId="3558D1E1" w14:textId="77777777" w:rsidTr="006123F4">
              <w:trPr>
                <w:tblCellSpacing w:w="0" w:type="dxa"/>
              </w:trPr>
              <w:tc>
                <w:tcPr>
                  <w:tcW w:w="1686" w:type="dxa"/>
                  <w:noWrap/>
                  <w:hideMark/>
                </w:tcPr>
                <w:p w14:paraId="01118554"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Posted Date:</w:t>
                  </w:r>
                </w:p>
              </w:tc>
              <w:tc>
                <w:tcPr>
                  <w:tcW w:w="3350" w:type="dxa"/>
                  <w:vAlign w:val="center"/>
                  <w:hideMark/>
                </w:tcPr>
                <w:p w14:paraId="18349C31"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Jun 08, 2023</w:t>
                  </w:r>
                </w:p>
              </w:tc>
            </w:tr>
            <w:tr w:rsidR="00C878D6" w:rsidRPr="00FF030D" w14:paraId="45A8FE30" w14:textId="77777777" w:rsidTr="006123F4">
              <w:trPr>
                <w:tblCellSpacing w:w="0" w:type="dxa"/>
              </w:trPr>
              <w:tc>
                <w:tcPr>
                  <w:tcW w:w="1686" w:type="dxa"/>
                  <w:noWrap/>
                  <w:hideMark/>
                </w:tcPr>
                <w:p w14:paraId="2B786E0F"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Last Updated Date:</w:t>
                  </w:r>
                </w:p>
              </w:tc>
              <w:tc>
                <w:tcPr>
                  <w:tcW w:w="3350" w:type="dxa"/>
                  <w:vAlign w:val="center"/>
                  <w:hideMark/>
                </w:tcPr>
                <w:p w14:paraId="4622F1F4"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Jun 08, 2023</w:t>
                  </w:r>
                </w:p>
              </w:tc>
            </w:tr>
            <w:tr w:rsidR="00C878D6" w:rsidRPr="00FF030D" w14:paraId="1084682C" w14:textId="77777777" w:rsidTr="006123F4">
              <w:trPr>
                <w:tblCellSpacing w:w="0" w:type="dxa"/>
              </w:trPr>
              <w:tc>
                <w:tcPr>
                  <w:tcW w:w="1686" w:type="dxa"/>
                  <w:noWrap/>
                  <w:hideMark/>
                </w:tcPr>
                <w:p w14:paraId="7F2C3FD1"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Original Closing Date for Applications:</w:t>
                  </w:r>
                </w:p>
              </w:tc>
              <w:tc>
                <w:tcPr>
                  <w:tcW w:w="3350" w:type="dxa"/>
                  <w:vAlign w:val="center"/>
                  <w:hideMark/>
                </w:tcPr>
                <w:p w14:paraId="5F992099"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Dec 04, 2023  </w:t>
                  </w:r>
                </w:p>
              </w:tc>
            </w:tr>
            <w:tr w:rsidR="00C878D6" w:rsidRPr="00FF030D" w14:paraId="088EC2BE" w14:textId="77777777" w:rsidTr="006123F4">
              <w:trPr>
                <w:tblCellSpacing w:w="0" w:type="dxa"/>
              </w:trPr>
              <w:tc>
                <w:tcPr>
                  <w:tcW w:w="1686" w:type="dxa"/>
                  <w:noWrap/>
                  <w:hideMark/>
                </w:tcPr>
                <w:p w14:paraId="429D2A9D"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Current Closing Date for Applications:</w:t>
                  </w:r>
                </w:p>
              </w:tc>
              <w:tc>
                <w:tcPr>
                  <w:tcW w:w="3350" w:type="dxa"/>
                  <w:vAlign w:val="center"/>
                  <w:hideMark/>
                </w:tcPr>
                <w:p w14:paraId="22789F94"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Dec 04, 2023  </w:t>
                  </w:r>
                </w:p>
              </w:tc>
            </w:tr>
            <w:tr w:rsidR="00C878D6" w:rsidRPr="00FF030D" w14:paraId="76B46356" w14:textId="77777777" w:rsidTr="006123F4">
              <w:trPr>
                <w:tblCellSpacing w:w="0" w:type="dxa"/>
              </w:trPr>
              <w:tc>
                <w:tcPr>
                  <w:tcW w:w="1686" w:type="dxa"/>
                  <w:noWrap/>
                  <w:hideMark/>
                </w:tcPr>
                <w:p w14:paraId="67D19B8F"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Archive Date:</w:t>
                  </w:r>
                </w:p>
              </w:tc>
              <w:tc>
                <w:tcPr>
                  <w:tcW w:w="3350" w:type="dxa"/>
                  <w:vAlign w:val="center"/>
                  <w:hideMark/>
                </w:tcPr>
                <w:p w14:paraId="6F49A10D"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Jan 03, 2024</w:t>
                  </w:r>
                </w:p>
              </w:tc>
            </w:tr>
            <w:tr w:rsidR="00C878D6" w:rsidRPr="00FF030D" w14:paraId="3FB03AED" w14:textId="77777777" w:rsidTr="006123F4">
              <w:trPr>
                <w:tblCellSpacing w:w="0" w:type="dxa"/>
              </w:trPr>
              <w:tc>
                <w:tcPr>
                  <w:tcW w:w="1686" w:type="dxa"/>
                  <w:noWrap/>
                  <w:hideMark/>
                </w:tcPr>
                <w:p w14:paraId="0153BE93"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Estimated Total Program Funding:</w:t>
                  </w:r>
                </w:p>
              </w:tc>
              <w:tc>
                <w:tcPr>
                  <w:tcW w:w="3350" w:type="dxa"/>
                  <w:vAlign w:val="center"/>
                  <w:hideMark/>
                </w:tcPr>
                <w:p w14:paraId="04C2C946"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$1,800,000</w:t>
                  </w:r>
                </w:p>
              </w:tc>
            </w:tr>
            <w:tr w:rsidR="00C878D6" w:rsidRPr="00FF030D" w14:paraId="02418447" w14:textId="77777777" w:rsidTr="006123F4">
              <w:trPr>
                <w:tblCellSpacing w:w="0" w:type="dxa"/>
              </w:trPr>
              <w:tc>
                <w:tcPr>
                  <w:tcW w:w="1686" w:type="dxa"/>
                  <w:noWrap/>
                  <w:hideMark/>
                </w:tcPr>
                <w:p w14:paraId="66D179C8"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Award Ceiling:</w:t>
                  </w:r>
                </w:p>
              </w:tc>
              <w:tc>
                <w:tcPr>
                  <w:tcW w:w="3350" w:type="dxa"/>
                  <w:vAlign w:val="center"/>
                  <w:hideMark/>
                </w:tcPr>
                <w:p w14:paraId="0D39ECE3"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$60,000</w:t>
                  </w:r>
                </w:p>
              </w:tc>
            </w:tr>
            <w:tr w:rsidR="00C878D6" w:rsidRPr="00FF030D" w14:paraId="2EA82A84" w14:textId="77777777" w:rsidTr="006123F4">
              <w:trPr>
                <w:tblCellSpacing w:w="0" w:type="dxa"/>
              </w:trPr>
              <w:tc>
                <w:tcPr>
                  <w:tcW w:w="1686" w:type="dxa"/>
                  <w:noWrap/>
                  <w:hideMark/>
                </w:tcPr>
                <w:p w14:paraId="267C5A08"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Award Floor:</w:t>
                  </w:r>
                </w:p>
              </w:tc>
              <w:tc>
                <w:tcPr>
                  <w:tcW w:w="3350" w:type="dxa"/>
                  <w:vAlign w:val="center"/>
                  <w:hideMark/>
                </w:tcPr>
                <w:p w14:paraId="0B96AE44"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$45,000</w:t>
                  </w:r>
                </w:p>
              </w:tc>
            </w:tr>
          </w:tbl>
          <w:p w14:paraId="0473CC32" w14:textId="77777777" w:rsidR="00C878D6" w:rsidRPr="00FF030D" w:rsidRDefault="00C878D6" w:rsidP="006123F4">
            <w:pPr>
              <w:pStyle w:val="NoSpacing"/>
              <w:rPr>
                <w:rFonts w:ascii="Helvetica" w:hAnsi="Helvetica" w:cs="Helvetica"/>
                <w:color w:val="222222"/>
              </w:rPr>
            </w:pPr>
          </w:p>
        </w:tc>
      </w:tr>
    </w:tbl>
    <w:p w14:paraId="1ECFFAB4" w14:textId="77777777" w:rsidR="00C878D6" w:rsidRPr="00FF030D"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78D6" w:rsidRPr="00FF030D" w14:paraId="61149868" w14:textId="77777777" w:rsidTr="006123F4">
        <w:trPr>
          <w:tblCellSpacing w:w="0" w:type="dxa"/>
        </w:trPr>
        <w:tc>
          <w:tcPr>
            <w:tcW w:w="0" w:type="auto"/>
            <w:noWrap/>
            <w:hideMark/>
          </w:tcPr>
          <w:p w14:paraId="2BD196B2"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Eligible Applicants:</w:t>
            </w:r>
          </w:p>
        </w:tc>
        <w:tc>
          <w:tcPr>
            <w:tcW w:w="5000" w:type="pct"/>
            <w:vAlign w:val="center"/>
            <w:hideMark/>
          </w:tcPr>
          <w:p w14:paraId="228EF332"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Others (see text field entitled "Additional Information on Eligibility" for clarification)</w:t>
            </w:r>
          </w:p>
        </w:tc>
      </w:tr>
      <w:tr w:rsidR="00C878D6" w:rsidRPr="00FF030D" w14:paraId="4F648CDA" w14:textId="77777777" w:rsidTr="006123F4">
        <w:trPr>
          <w:tblCellSpacing w:w="0" w:type="dxa"/>
        </w:trPr>
        <w:tc>
          <w:tcPr>
            <w:tcW w:w="0" w:type="auto"/>
            <w:noWrap/>
            <w:hideMark/>
          </w:tcPr>
          <w:p w14:paraId="6E27C66A"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Additional Information on Eligibility:</w:t>
            </w:r>
          </w:p>
        </w:tc>
        <w:tc>
          <w:tcPr>
            <w:tcW w:w="5000" w:type="pct"/>
            <w:vAlign w:val="center"/>
            <w:hideMark/>
          </w:tcPr>
          <w:p w14:paraId="06F3BB49"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 xml:space="preserve">Eligible applicants are institutions of higher education or other research-related organizations. Students interested in this fellowship opportunity should work with their advisor and the university’s office of sponsored programs, or their equivalent. An authorized representative of the sponsoring organization will submit the application to Grants.gov. Awards will be made to the fellow's graduate institution through the use of a cooperative agreement. Funds are expected to be available on a competitive basis to qualified graduate students for research within a reserve(s) leading to a graduate degree. To be eligible to participate, prospective fellows must be citizens or permanent residents of U.S. states or territories, and admitted to or enrolled full-time in a master's or doctoral program at a U.S. accredited university. A prospective fellow may submit a signed letter from the institution indicating provisional acceptance to a graduate degree program conditional on obtaining financial support, such as this fellowship. The intent is for a two-year fellowship, thus successful prospective fellows must plan to be enrolled for all of the first year and at least the majority of the second year of funding. Federal agencies and employees are not allowed to receive funds under this announcement but may serve as project partners. If federal agencies are collaborators, applicants are expected to provide details on the planned level of federal engagement in the application. Examples might include, but are not </w:t>
            </w:r>
            <w:r w:rsidRPr="00FF030D">
              <w:rPr>
                <w:rFonts w:ascii="Helvetica" w:hAnsi="Helvetica" w:cs="Helvetica"/>
                <w:color w:val="222222"/>
              </w:rPr>
              <w:lastRenderedPageBreak/>
              <w:t>limited to, participating in an advisory capacity or providing facilities for research. National Estuarine Research Reserve System staff are ineligible to submit an application for a fellowship under this announcement. The Department of Commerce and NOAA support cultural and gender diversity and encourage women and minorities to submit applications to this program. In addition, the Department of Commerce and NOAA are strongly committed to broadening the participation of historically Black colleges and universities, Hispanic serving institutions, Tribal colleges and universities, and institutions that work in underserved areas. The Department of Commerce and NOAA encourage applications involving any of the above institutions.</w:t>
            </w:r>
          </w:p>
        </w:tc>
      </w:tr>
    </w:tbl>
    <w:p w14:paraId="5F7C5CE9" w14:textId="77777777" w:rsidR="00C878D6" w:rsidRPr="00FF030D"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78D6" w:rsidRPr="00FF030D" w14:paraId="106FEDA1" w14:textId="77777777" w:rsidTr="006123F4">
        <w:trPr>
          <w:tblCellSpacing w:w="0" w:type="dxa"/>
        </w:trPr>
        <w:tc>
          <w:tcPr>
            <w:tcW w:w="0" w:type="auto"/>
            <w:noWrap/>
            <w:hideMark/>
          </w:tcPr>
          <w:p w14:paraId="41054F0E"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Agency Name:</w:t>
            </w:r>
          </w:p>
        </w:tc>
        <w:tc>
          <w:tcPr>
            <w:tcW w:w="5000" w:type="pct"/>
            <w:vAlign w:val="center"/>
            <w:hideMark/>
          </w:tcPr>
          <w:p w14:paraId="03B6A1F5"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Department of Commerce</w:t>
            </w:r>
          </w:p>
        </w:tc>
      </w:tr>
      <w:tr w:rsidR="00C878D6" w:rsidRPr="00FF030D" w14:paraId="1ED246A0" w14:textId="77777777" w:rsidTr="006123F4">
        <w:trPr>
          <w:tblCellSpacing w:w="0" w:type="dxa"/>
        </w:trPr>
        <w:tc>
          <w:tcPr>
            <w:tcW w:w="0" w:type="auto"/>
            <w:noWrap/>
            <w:hideMark/>
          </w:tcPr>
          <w:p w14:paraId="30FBE0C1"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Description:</w:t>
            </w:r>
          </w:p>
        </w:tc>
        <w:tc>
          <w:tcPr>
            <w:tcW w:w="5000" w:type="pct"/>
            <w:vAlign w:val="center"/>
            <w:hideMark/>
          </w:tcPr>
          <w:p w14:paraId="49EA067B"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The goal of the Davidson Fellowship is to provide research that meets priority management needs of the reserves and their coastal communities, while building the next generation of leaders in estuarine science and coastal management by affording qualified graduate students the opportunity to conduct collaborative science within the National Estuarine Research Reserve System; partake in professional development opportunities; and receive mentoring to support professional growth. The program is also designed to create a strong network among the fellows during their tenure and into the early portion of their careers. </w:t>
            </w:r>
          </w:p>
          <w:p w14:paraId="320789A1" w14:textId="77777777" w:rsidR="00C878D6" w:rsidRPr="00FF030D" w:rsidRDefault="00C878D6" w:rsidP="006123F4">
            <w:pPr>
              <w:pStyle w:val="NoSpacing"/>
              <w:rPr>
                <w:rFonts w:ascii="Helvetica" w:hAnsi="Helvetica" w:cs="Helvetica"/>
                <w:color w:val="222222"/>
              </w:rPr>
            </w:pPr>
          </w:p>
          <w:p w14:paraId="6637C35F"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Proposed outcomes include:</w:t>
            </w:r>
          </w:p>
          <w:p w14:paraId="044F0435" w14:textId="77777777" w:rsidR="00C878D6" w:rsidRPr="00FF030D" w:rsidRDefault="00C878D6" w:rsidP="006123F4">
            <w:pPr>
              <w:pStyle w:val="NoSpacing"/>
              <w:rPr>
                <w:rFonts w:ascii="Helvetica" w:hAnsi="Helvetica" w:cs="Helvetica"/>
                <w:color w:val="222222"/>
              </w:rPr>
            </w:pPr>
          </w:p>
          <w:p w14:paraId="66611FEC"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Critical reserve management priorities are addressed through high-quality collaborative research directed towards local coastal and estuarine issues and contributing to regional and national efforts.</w:t>
            </w:r>
          </w:p>
          <w:p w14:paraId="37128331" w14:textId="77777777" w:rsidR="00C878D6" w:rsidRPr="00FF030D" w:rsidRDefault="00C878D6" w:rsidP="006123F4">
            <w:pPr>
              <w:pStyle w:val="NoSpacing"/>
              <w:rPr>
                <w:rFonts w:ascii="Helvetica" w:hAnsi="Helvetica" w:cs="Helvetica"/>
                <w:color w:val="222222"/>
              </w:rPr>
            </w:pPr>
          </w:p>
          <w:p w14:paraId="5C3FBC33"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A diverse cadre of next-generation leaders in estuarine science and coastal management are supported and develop a strong network that continues after the fellowship and into their careers.</w:t>
            </w:r>
          </w:p>
          <w:p w14:paraId="1423E2B9" w14:textId="77777777" w:rsidR="00C878D6" w:rsidRPr="00FF030D" w:rsidRDefault="00C878D6" w:rsidP="006123F4">
            <w:pPr>
              <w:pStyle w:val="NoSpacing"/>
              <w:rPr>
                <w:rFonts w:ascii="Helvetica" w:hAnsi="Helvetica" w:cs="Helvetica"/>
                <w:color w:val="222222"/>
              </w:rPr>
            </w:pPr>
          </w:p>
          <w:p w14:paraId="3FBD7FCA"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The National Oceanic and Atmospheric Administration (NOAA) recognizes the need to ensure that research in the National Estuarine Research Reserve System addresses critical gaps in knowledge about estuarine systems, ecological processes, socioeconomics, and related areas. The nature of research conducted at the reserves, as well as interactions with reserve staff, partners, and academic institutions with similar goals, can help students fulfill their degree requirements through work benefiting the reserves and the field of coastal resource management. </w:t>
            </w:r>
          </w:p>
          <w:p w14:paraId="63DC4524" w14:textId="77777777" w:rsidR="00C878D6" w:rsidRPr="00FF030D" w:rsidRDefault="00C878D6" w:rsidP="006123F4">
            <w:pPr>
              <w:pStyle w:val="NoSpacing"/>
              <w:rPr>
                <w:rFonts w:ascii="Helvetica" w:hAnsi="Helvetica" w:cs="Helvetica"/>
                <w:color w:val="222222"/>
              </w:rPr>
            </w:pPr>
          </w:p>
          <w:p w14:paraId="14557157"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Office for Coastal Management fellowships are committed to being accessible to all interested and eligible candidates, allowing all fellows to be comfortable in their identities and participate fully in their fellowships, and removing barriers to becoming part of the next generation of coastal leaders. NOAA supports cultural and gender diversity and encourages women and individuals from minority groups to submit applications to this program. In addition, the Department of Commerce and NOAA are strongly committed to broadening the participation of Historically Black Colleges and Universities, Hispanic-serving Institutions, Tribal Colleges and Universities, and institutions that work in underserved areas.</w:t>
            </w:r>
          </w:p>
          <w:p w14:paraId="2CE9C25D" w14:textId="77777777" w:rsidR="00C878D6" w:rsidRPr="00FF030D" w:rsidRDefault="00C878D6" w:rsidP="006123F4">
            <w:pPr>
              <w:pStyle w:val="NoSpacing"/>
              <w:rPr>
                <w:rFonts w:ascii="Helvetica" w:hAnsi="Helvetica" w:cs="Helvetica"/>
                <w:color w:val="222222"/>
              </w:rPr>
            </w:pPr>
          </w:p>
        </w:tc>
      </w:tr>
      <w:tr w:rsidR="00C878D6" w:rsidRPr="00FF030D" w14:paraId="75EA15D5" w14:textId="77777777" w:rsidTr="006123F4">
        <w:trPr>
          <w:tblCellSpacing w:w="0" w:type="dxa"/>
        </w:trPr>
        <w:tc>
          <w:tcPr>
            <w:tcW w:w="0" w:type="auto"/>
            <w:noWrap/>
            <w:hideMark/>
          </w:tcPr>
          <w:p w14:paraId="03EC1DA1"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t>Link to Additional Information:</w:t>
            </w:r>
          </w:p>
        </w:tc>
        <w:tc>
          <w:tcPr>
            <w:tcW w:w="5000" w:type="pct"/>
            <w:vAlign w:val="center"/>
            <w:hideMark/>
          </w:tcPr>
          <w:p w14:paraId="14395121" w14:textId="77777777" w:rsidR="00C878D6" w:rsidRPr="00FF030D" w:rsidRDefault="00C033C5" w:rsidP="006123F4">
            <w:pPr>
              <w:pStyle w:val="NoSpacing"/>
              <w:rPr>
                <w:rFonts w:ascii="Helvetica" w:hAnsi="Helvetica" w:cs="Helvetica"/>
                <w:color w:val="222222"/>
              </w:rPr>
            </w:pPr>
            <w:hyperlink r:id="rId101" w:anchor="relatedDocumentsTab" w:tooltip="See Related Documents" w:history="1">
              <w:r w:rsidR="00C878D6" w:rsidRPr="00FF030D">
                <w:rPr>
                  <w:rStyle w:val="Hyperlink"/>
                  <w:rFonts w:ascii="Helvetica" w:hAnsi="Helvetica" w:cs="Helvetica"/>
                </w:rPr>
                <w:t>See Related Documents</w:t>
              </w:r>
            </w:hyperlink>
          </w:p>
        </w:tc>
      </w:tr>
      <w:tr w:rsidR="00C878D6" w:rsidRPr="00FF030D" w14:paraId="62AE88EB" w14:textId="77777777" w:rsidTr="006123F4">
        <w:trPr>
          <w:tblCellSpacing w:w="0" w:type="dxa"/>
        </w:trPr>
        <w:tc>
          <w:tcPr>
            <w:tcW w:w="0" w:type="auto"/>
            <w:noWrap/>
            <w:hideMark/>
          </w:tcPr>
          <w:p w14:paraId="30548B15" w14:textId="77777777" w:rsidR="00C878D6" w:rsidRPr="00FF030D" w:rsidRDefault="00C878D6" w:rsidP="006123F4">
            <w:pPr>
              <w:pStyle w:val="NoSpacing"/>
              <w:rPr>
                <w:rFonts w:ascii="Helvetica" w:hAnsi="Helvetica" w:cs="Helvetica"/>
                <w:b/>
                <w:bCs/>
                <w:color w:val="222222"/>
              </w:rPr>
            </w:pPr>
            <w:r w:rsidRPr="00FF030D">
              <w:rPr>
                <w:rFonts w:ascii="Helvetica" w:hAnsi="Helvetica" w:cs="Helvetica"/>
                <w:b/>
                <w:bCs/>
                <w:color w:val="222222"/>
              </w:rPr>
              <w:lastRenderedPageBreak/>
              <w:t>Grantor Contact Information:</w:t>
            </w:r>
          </w:p>
        </w:tc>
        <w:tc>
          <w:tcPr>
            <w:tcW w:w="5000" w:type="pct"/>
            <w:vAlign w:val="center"/>
            <w:hideMark/>
          </w:tcPr>
          <w:p w14:paraId="36688477" w14:textId="77777777" w:rsidR="00C878D6" w:rsidRPr="00FF030D" w:rsidRDefault="00C878D6" w:rsidP="006123F4">
            <w:pPr>
              <w:pStyle w:val="NoSpacing"/>
              <w:rPr>
                <w:rFonts w:ascii="Helvetica" w:hAnsi="Helvetica" w:cs="Helvetica"/>
                <w:color w:val="222222"/>
              </w:rPr>
            </w:pPr>
            <w:r w:rsidRPr="00FF030D">
              <w:rPr>
                <w:rFonts w:ascii="Helvetica" w:hAnsi="Helvetica" w:cs="Helvetica"/>
                <w:color w:val="222222"/>
              </w:rPr>
              <w:t>If you have difficulty accessing the full announcement electronically, please contact:</w:t>
            </w:r>
            <w:r w:rsidRPr="00FF030D">
              <w:rPr>
                <w:rFonts w:ascii="Helvetica" w:hAnsi="Helvetica" w:cs="Helvetica"/>
                <w:color w:val="222222"/>
              </w:rPr>
              <w:br/>
            </w:r>
            <w:r w:rsidRPr="00FF030D">
              <w:rPr>
                <w:rFonts w:ascii="Helvetica" w:hAnsi="Helvetica" w:cs="Helvetica"/>
                <w:color w:val="222222"/>
              </w:rPr>
              <w:br/>
              <w:t>OCM Program Office</w:t>
            </w:r>
            <w:r w:rsidRPr="00FF030D">
              <w:rPr>
                <w:rFonts w:ascii="Helvetica" w:hAnsi="Helvetica" w:cs="Helvetica"/>
                <w:color w:val="222222"/>
              </w:rPr>
              <w:br/>
            </w:r>
            <w:r w:rsidRPr="00FF030D">
              <w:rPr>
                <w:rFonts w:ascii="Helvetica" w:hAnsi="Helvetica" w:cs="Helvetica"/>
                <w:color w:val="222222"/>
              </w:rPr>
              <w:br/>
            </w:r>
            <w:hyperlink r:id="rId102" w:history="1">
              <w:r w:rsidRPr="00FF030D">
                <w:rPr>
                  <w:rStyle w:val="Hyperlink"/>
                  <w:rFonts w:ascii="Helvetica" w:hAnsi="Helvetica" w:cs="Helvetica"/>
                </w:rPr>
                <w:t>OCM Program Office</w:t>
              </w:r>
            </w:hyperlink>
          </w:p>
        </w:tc>
      </w:tr>
    </w:tbl>
    <w:p w14:paraId="5CC78858" w14:textId="77777777" w:rsidR="00C878D6" w:rsidRDefault="00C878D6" w:rsidP="00C878D6">
      <w:pPr>
        <w:pStyle w:val="NoSpacing"/>
        <w:pBdr>
          <w:bottom w:val="single" w:sz="6" w:space="1" w:color="auto"/>
        </w:pBdr>
        <w:rPr>
          <w:rFonts w:ascii="Helvetica" w:hAnsi="Helvetica" w:cs="Helvetica"/>
          <w:color w:val="222222"/>
          <w:sz w:val="24"/>
          <w:szCs w:val="24"/>
        </w:rPr>
      </w:pPr>
      <w:r w:rsidRPr="004D16AA">
        <w:rPr>
          <w:rFonts w:ascii="Helvetica" w:hAnsi="Helvetica" w:cs="Helvetica"/>
          <w:color w:val="222222"/>
          <w:sz w:val="24"/>
          <w:szCs w:val="24"/>
        </w:rPr>
        <w:br/>
      </w:r>
      <w:hyperlink r:id="rId103" w:tgtFrame="_blank" w:history="1">
        <w:r w:rsidRPr="004D16AA">
          <w:rPr>
            <w:rStyle w:val="Hyperlink"/>
            <w:rFonts w:ascii="Helvetica" w:hAnsi="Helvetica" w:cs="Helvetica"/>
            <w:color w:val="1155CC"/>
            <w:sz w:val="24"/>
            <w:szCs w:val="24"/>
            <w:shd w:val="clear" w:color="auto" w:fill="FFFFFF"/>
          </w:rPr>
          <w:t>https://www.grants.gov/web/grants/view-opportunity.html?oppId=348621</w:t>
        </w:r>
      </w:hyperlink>
    </w:p>
    <w:p w14:paraId="6DC6842A" w14:textId="77777777" w:rsidR="00C878D6" w:rsidRDefault="00C878D6" w:rsidP="00C878D6">
      <w:pPr>
        <w:pStyle w:val="NoSpacing"/>
        <w:rPr>
          <w:rFonts w:ascii="Helvetica" w:hAnsi="Helvetica" w:cs="Helvetica"/>
          <w:color w:val="222222"/>
          <w:sz w:val="24"/>
          <w:szCs w:val="24"/>
        </w:rPr>
      </w:pPr>
    </w:p>
    <w:p w14:paraId="73C9242F" w14:textId="77777777" w:rsidR="00C878D6" w:rsidRDefault="00C878D6" w:rsidP="00C878D6">
      <w:pPr>
        <w:pStyle w:val="NoSpacing"/>
        <w:rPr>
          <w:rFonts w:ascii="Helvetica" w:hAnsi="Helvetica" w:cs="Helvetica"/>
          <w:color w:val="222222"/>
          <w:sz w:val="24"/>
          <w:szCs w:val="24"/>
          <w:shd w:val="clear" w:color="auto" w:fill="FFFFFF"/>
        </w:rPr>
      </w:pPr>
      <w:bookmarkStart w:id="139" w:name="DOCNERRSHabitatBIL"/>
      <w:bookmarkEnd w:id="139"/>
      <w:r w:rsidRPr="00D868DC">
        <w:rPr>
          <w:rFonts w:ascii="Helvetica" w:hAnsi="Helvetica" w:cs="Helvetica"/>
          <w:color w:val="222222"/>
          <w:sz w:val="24"/>
          <w:szCs w:val="24"/>
          <w:shd w:val="clear" w:color="auto" w:fill="FFFFFF"/>
        </w:rPr>
        <w:t>NERRS Habitat Protection and Restoration Bipartisan Infrastructure Law (BIL) Competition</w:t>
      </w:r>
      <w:r w:rsidRPr="00D868DC">
        <w:rPr>
          <w:rFonts w:ascii="Helvetica" w:hAnsi="Helvetica" w:cs="Helvetica"/>
          <w:color w:val="222222"/>
          <w:sz w:val="24"/>
          <w:szCs w:val="24"/>
        </w:rPr>
        <w:br/>
      </w:r>
      <w:r w:rsidRPr="00D868D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A45A60" w14:paraId="53C591F1"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C878D6" w:rsidRPr="00A45A60" w14:paraId="66B8E8DB" w14:textId="77777777" w:rsidTr="006123F4">
              <w:trPr>
                <w:tblCellSpacing w:w="0" w:type="dxa"/>
              </w:trPr>
              <w:tc>
                <w:tcPr>
                  <w:tcW w:w="975" w:type="dxa"/>
                  <w:noWrap/>
                  <w:hideMark/>
                </w:tcPr>
                <w:p w14:paraId="067E12B1"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Document Type:</w:t>
                  </w:r>
                </w:p>
              </w:tc>
              <w:tc>
                <w:tcPr>
                  <w:tcW w:w="4270" w:type="dxa"/>
                  <w:vAlign w:val="center"/>
                  <w:hideMark/>
                </w:tcPr>
                <w:p w14:paraId="2D9FCE45"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Grants Notice</w:t>
                  </w:r>
                </w:p>
              </w:tc>
            </w:tr>
            <w:tr w:rsidR="00C878D6" w:rsidRPr="00A45A60" w14:paraId="4BDDFCD2" w14:textId="77777777" w:rsidTr="006123F4">
              <w:trPr>
                <w:tblCellSpacing w:w="0" w:type="dxa"/>
              </w:trPr>
              <w:tc>
                <w:tcPr>
                  <w:tcW w:w="975" w:type="dxa"/>
                  <w:noWrap/>
                  <w:hideMark/>
                </w:tcPr>
                <w:p w14:paraId="5ECA17D0"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Funding Opportunity Number:</w:t>
                  </w:r>
                </w:p>
              </w:tc>
              <w:tc>
                <w:tcPr>
                  <w:tcW w:w="4270" w:type="dxa"/>
                  <w:vAlign w:val="center"/>
                  <w:hideMark/>
                </w:tcPr>
                <w:p w14:paraId="0A0062E1"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NOAA-NOS-OCM-2023-2008058</w:t>
                  </w:r>
                </w:p>
              </w:tc>
            </w:tr>
            <w:tr w:rsidR="00C878D6" w:rsidRPr="00A45A60" w14:paraId="348836F7" w14:textId="77777777" w:rsidTr="006123F4">
              <w:trPr>
                <w:tblCellSpacing w:w="0" w:type="dxa"/>
              </w:trPr>
              <w:tc>
                <w:tcPr>
                  <w:tcW w:w="975" w:type="dxa"/>
                  <w:noWrap/>
                  <w:hideMark/>
                </w:tcPr>
                <w:p w14:paraId="1E38EF24"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Funding Opportunity Title:</w:t>
                  </w:r>
                </w:p>
              </w:tc>
              <w:tc>
                <w:tcPr>
                  <w:tcW w:w="4270" w:type="dxa"/>
                  <w:vAlign w:val="center"/>
                  <w:hideMark/>
                </w:tcPr>
                <w:p w14:paraId="093AEC4F"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NERRS Habitat Protection and Restoration Bipartisan Infrastructure Law (BIL) Competition</w:t>
                  </w:r>
                </w:p>
              </w:tc>
            </w:tr>
            <w:tr w:rsidR="00C878D6" w:rsidRPr="00A45A60" w14:paraId="293D2952" w14:textId="77777777" w:rsidTr="006123F4">
              <w:trPr>
                <w:tblCellSpacing w:w="0" w:type="dxa"/>
              </w:trPr>
              <w:tc>
                <w:tcPr>
                  <w:tcW w:w="975" w:type="dxa"/>
                  <w:noWrap/>
                  <w:hideMark/>
                </w:tcPr>
                <w:p w14:paraId="68B17845"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Opportunity Category:</w:t>
                  </w:r>
                </w:p>
              </w:tc>
              <w:tc>
                <w:tcPr>
                  <w:tcW w:w="4270" w:type="dxa"/>
                  <w:vAlign w:val="center"/>
                  <w:hideMark/>
                </w:tcPr>
                <w:p w14:paraId="7B5FE766"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Discretionary</w:t>
                  </w:r>
                </w:p>
              </w:tc>
            </w:tr>
            <w:tr w:rsidR="00C878D6" w:rsidRPr="00A45A60" w14:paraId="2C597D2D" w14:textId="77777777" w:rsidTr="006123F4">
              <w:trPr>
                <w:tblCellSpacing w:w="0" w:type="dxa"/>
              </w:trPr>
              <w:tc>
                <w:tcPr>
                  <w:tcW w:w="975" w:type="dxa"/>
                  <w:noWrap/>
                  <w:hideMark/>
                </w:tcPr>
                <w:p w14:paraId="2A66EC9B"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Opportunity Category Explanation:</w:t>
                  </w:r>
                </w:p>
              </w:tc>
              <w:tc>
                <w:tcPr>
                  <w:tcW w:w="4270" w:type="dxa"/>
                  <w:vAlign w:val="center"/>
                  <w:hideMark/>
                </w:tcPr>
                <w:p w14:paraId="498FCA87"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 </w:t>
                  </w:r>
                </w:p>
              </w:tc>
            </w:tr>
            <w:tr w:rsidR="00C878D6" w:rsidRPr="00A45A60" w14:paraId="421D6F0C" w14:textId="77777777" w:rsidTr="006123F4">
              <w:trPr>
                <w:tblCellSpacing w:w="0" w:type="dxa"/>
              </w:trPr>
              <w:tc>
                <w:tcPr>
                  <w:tcW w:w="975" w:type="dxa"/>
                  <w:noWrap/>
                  <w:hideMark/>
                </w:tcPr>
                <w:p w14:paraId="002402EA"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Funding Instrument Type:</w:t>
                  </w:r>
                </w:p>
              </w:tc>
              <w:tc>
                <w:tcPr>
                  <w:tcW w:w="4270" w:type="dxa"/>
                  <w:vAlign w:val="center"/>
                  <w:hideMark/>
                </w:tcPr>
                <w:p w14:paraId="00907D24"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Cooperative Agreement</w:t>
                  </w:r>
                </w:p>
              </w:tc>
            </w:tr>
            <w:tr w:rsidR="00C878D6" w:rsidRPr="00A45A60" w14:paraId="113B96C1" w14:textId="77777777" w:rsidTr="006123F4">
              <w:trPr>
                <w:tblCellSpacing w:w="0" w:type="dxa"/>
              </w:trPr>
              <w:tc>
                <w:tcPr>
                  <w:tcW w:w="975" w:type="dxa"/>
                  <w:noWrap/>
                  <w:hideMark/>
                </w:tcPr>
                <w:p w14:paraId="7E3A0492"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Category of Funding Activity:</w:t>
                  </w:r>
                </w:p>
              </w:tc>
              <w:tc>
                <w:tcPr>
                  <w:tcW w:w="4270" w:type="dxa"/>
                  <w:vAlign w:val="center"/>
                  <w:hideMark/>
                </w:tcPr>
                <w:p w14:paraId="12CE5911"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Infrastructure Investment and Jobs Act (IIJA)</w:t>
                  </w:r>
                </w:p>
              </w:tc>
            </w:tr>
            <w:tr w:rsidR="00C878D6" w:rsidRPr="00A45A60" w14:paraId="6E776089" w14:textId="77777777" w:rsidTr="006123F4">
              <w:trPr>
                <w:tblCellSpacing w:w="0" w:type="dxa"/>
              </w:trPr>
              <w:tc>
                <w:tcPr>
                  <w:tcW w:w="975" w:type="dxa"/>
                  <w:noWrap/>
                  <w:hideMark/>
                </w:tcPr>
                <w:p w14:paraId="361318B8"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Category Explanation:</w:t>
                  </w:r>
                </w:p>
              </w:tc>
              <w:tc>
                <w:tcPr>
                  <w:tcW w:w="4270" w:type="dxa"/>
                  <w:vAlign w:val="center"/>
                  <w:hideMark/>
                </w:tcPr>
                <w:p w14:paraId="15A823F0"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 xml:space="preserve">The National Estuarine Research Reserve System (NERRS) consists of estuarine areas of the United States and its territories designated and managed for research and educational purposes (Reserves). Each Reserve within the NERRS is chosen to represent a different biogeographic region and to include a variety of ecosystem types in accordance with the classification scheme of the national program as specified in 15 C.F.R. § 921. By funding designated Reserve agencies and universities to conduct land acquisition and habitat restoration projects that support the NERRS </w:t>
                  </w:r>
                  <w:r w:rsidRPr="00A45A60">
                    <w:rPr>
                      <w:rFonts w:ascii="Helvetica" w:hAnsi="Helvetica" w:cs="Helvetica"/>
                      <w:color w:val="222222"/>
                    </w:rPr>
                    <w:lastRenderedPageBreak/>
                    <w:t xml:space="preserve">mission, NOAA will strengthen protection of key land and water areas, improve climate resilience, enhance long-term protection of Reserve areas for research and education, and support the habitat protection goals and priorities of the National Coastal Zone Management Act. Funding under this opportunity will enable Reserves to protect and restore ecologically significant habitats, including conserving lands that play a critical role in helping coastal communities become more resilient to storms, flooding, inundation, erosion, tsunamis, sea level rise and lake level changes and other natural hazards affecting the U.S. coastlines. This Notice of Funding Opportunity (NOFO) supports NOAA’s efforts to reduce the impacts of climate change. A key pillar is resilience to climate change and its impacts, throughout our communities and ecosystems. Specifically, this NOFO seeks projects that enhance coastal resilience. Coastal areas support the nation’s largest and often fastest-growing population centers as well as key natural assets. Strengthening coastal resilience means preparing and adapting coastal communities to mitigate the impacts of and more quickly recover after extreme events such as hurricanes, coastal storms, flooding, and sea level rise. Habitat restoration and natural and nature-based infrastructure and solutions are critical to doing so by protecting lives and property; sustaining commercial, recreational, and subsistence fishing; recovering threatened and endangered species; and maintaining and fostering vibrant coastal economies and lifestyles. This NOFO – along with the NOFOs for National Coastal Resilience Fund; Transformational Habitat Restoration and Coastal Resilience Grants; Coastal Habitat and Resilience Grants for Underserved Communities; and Coastal Zone Management Habitat </w:t>
                  </w:r>
                  <w:r w:rsidRPr="00A45A60">
                    <w:rPr>
                      <w:rFonts w:ascii="Helvetica" w:hAnsi="Helvetica" w:cs="Helvetica"/>
                      <w:color w:val="222222"/>
                    </w:rPr>
                    <w:lastRenderedPageBreak/>
                    <w:t>Protection and Restoration grants– aims to fund projects that support the overarching goal of e</w:t>
                  </w:r>
                </w:p>
              </w:tc>
            </w:tr>
            <w:tr w:rsidR="00C878D6" w:rsidRPr="00A45A60" w14:paraId="087720D4" w14:textId="77777777" w:rsidTr="006123F4">
              <w:trPr>
                <w:tblCellSpacing w:w="0" w:type="dxa"/>
              </w:trPr>
              <w:tc>
                <w:tcPr>
                  <w:tcW w:w="975" w:type="dxa"/>
                  <w:noWrap/>
                  <w:hideMark/>
                </w:tcPr>
                <w:p w14:paraId="74BF6A5E"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lastRenderedPageBreak/>
                    <w:t>Expected Number of Awards:</w:t>
                  </w:r>
                </w:p>
              </w:tc>
              <w:tc>
                <w:tcPr>
                  <w:tcW w:w="4270" w:type="dxa"/>
                  <w:vAlign w:val="center"/>
                  <w:hideMark/>
                </w:tcPr>
                <w:p w14:paraId="6E608910"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10</w:t>
                  </w:r>
                </w:p>
              </w:tc>
            </w:tr>
            <w:tr w:rsidR="00C878D6" w:rsidRPr="00A45A60" w14:paraId="6C2400FE" w14:textId="77777777" w:rsidTr="006123F4">
              <w:trPr>
                <w:tblCellSpacing w:w="0" w:type="dxa"/>
              </w:trPr>
              <w:tc>
                <w:tcPr>
                  <w:tcW w:w="975" w:type="dxa"/>
                  <w:noWrap/>
                  <w:hideMark/>
                </w:tcPr>
                <w:p w14:paraId="5D331BC9"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CFDA Number(s):</w:t>
                  </w:r>
                </w:p>
              </w:tc>
              <w:tc>
                <w:tcPr>
                  <w:tcW w:w="4270" w:type="dxa"/>
                  <w:vAlign w:val="center"/>
                  <w:hideMark/>
                </w:tcPr>
                <w:p w14:paraId="0CBDE5C2"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11.473 -- Office for Coastal Management</w:t>
                  </w:r>
                </w:p>
              </w:tc>
            </w:tr>
            <w:tr w:rsidR="00C878D6" w:rsidRPr="00A45A60" w14:paraId="40DDA989" w14:textId="77777777" w:rsidTr="006123F4">
              <w:trPr>
                <w:tblCellSpacing w:w="0" w:type="dxa"/>
              </w:trPr>
              <w:tc>
                <w:tcPr>
                  <w:tcW w:w="975" w:type="dxa"/>
                  <w:noWrap/>
                  <w:hideMark/>
                </w:tcPr>
                <w:p w14:paraId="3C46EEFC"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Cost Sharing or Matching Requirement:</w:t>
                  </w:r>
                </w:p>
              </w:tc>
              <w:tc>
                <w:tcPr>
                  <w:tcW w:w="4270" w:type="dxa"/>
                  <w:vAlign w:val="center"/>
                  <w:hideMark/>
                </w:tcPr>
                <w:p w14:paraId="084B03CE"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No</w:t>
                  </w:r>
                </w:p>
              </w:tc>
            </w:tr>
          </w:tbl>
          <w:p w14:paraId="12BDD359" w14:textId="77777777" w:rsidR="00C878D6" w:rsidRPr="00A45A60"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84"/>
              <w:gridCol w:w="3026"/>
            </w:tblGrid>
            <w:tr w:rsidR="00C878D6" w:rsidRPr="00A45A60" w14:paraId="2A4D3F1E" w14:textId="77777777" w:rsidTr="006123F4">
              <w:trPr>
                <w:tblCellSpacing w:w="0" w:type="dxa"/>
              </w:trPr>
              <w:tc>
                <w:tcPr>
                  <w:tcW w:w="1984" w:type="dxa"/>
                  <w:noWrap/>
                  <w:hideMark/>
                </w:tcPr>
                <w:p w14:paraId="1761CA5C"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lastRenderedPageBreak/>
                    <w:t>Version:</w:t>
                  </w:r>
                </w:p>
              </w:tc>
              <w:tc>
                <w:tcPr>
                  <w:tcW w:w="3026" w:type="dxa"/>
                  <w:vAlign w:val="center"/>
                  <w:hideMark/>
                </w:tcPr>
                <w:p w14:paraId="1D9CFAC6"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Synopsis 1</w:t>
                  </w:r>
                </w:p>
              </w:tc>
            </w:tr>
            <w:tr w:rsidR="00C878D6" w:rsidRPr="00A45A60" w14:paraId="6C8DC7BC" w14:textId="77777777" w:rsidTr="006123F4">
              <w:trPr>
                <w:tblCellSpacing w:w="0" w:type="dxa"/>
              </w:trPr>
              <w:tc>
                <w:tcPr>
                  <w:tcW w:w="1984" w:type="dxa"/>
                  <w:noWrap/>
                  <w:hideMark/>
                </w:tcPr>
                <w:p w14:paraId="707B3CC9"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Posted Date:</w:t>
                  </w:r>
                </w:p>
              </w:tc>
              <w:tc>
                <w:tcPr>
                  <w:tcW w:w="3026" w:type="dxa"/>
                  <w:vAlign w:val="center"/>
                  <w:hideMark/>
                </w:tcPr>
                <w:p w14:paraId="42D7D186"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Jun 13, 2023</w:t>
                  </w:r>
                </w:p>
              </w:tc>
            </w:tr>
            <w:tr w:rsidR="00C878D6" w:rsidRPr="00A45A60" w14:paraId="0C64776A" w14:textId="77777777" w:rsidTr="006123F4">
              <w:trPr>
                <w:tblCellSpacing w:w="0" w:type="dxa"/>
              </w:trPr>
              <w:tc>
                <w:tcPr>
                  <w:tcW w:w="1984" w:type="dxa"/>
                  <w:noWrap/>
                  <w:hideMark/>
                </w:tcPr>
                <w:p w14:paraId="16347122"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Last Updated Date:</w:t>
                  </w:r>
                </w:p>
              </w:tc>
              <w:tc>
                <w:tcPr>
                  <w:tcW w:w="3026" w:type="dxa"/>
                  <w:vAlign w:val="center"/>
                  <w:hideMark/>
                </w:tcPr>
                <w:p w14:paraId="74E4E650"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Jun 13, 2023</w:t>
                  </w:r>
                </w:p>
              </w:tc>
            </w:tr>
            <w:tr w:rsidR="00C878D6" w:rsidRPr="00A45A60" w14:paraId="0C8AE1FB" w14:textId="77777777" w:rsidTr="006123F4">
              <w:trPr>
                <w:tblCellSpacing w:w="0" w:type="dxa"/>
              </w:trPr>
              <w:tc>
                <w:tcPr>
                  <w:tcW w:w="1984" w:type="dxa"/>
                  <w:noWrap/>
                  <w:hideMark/>
                </w:tcPr>
                <w:p w14:paraId="0545C3CD"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Original Closing Date for Applications:</w:t>
                  </w:r>
                </w:p>
              </w:tc>
              <w:tc>
                <w:tcPr>
                  <w:tcW w:w="3026" w:type="dxa"/>
                  <w:vAlign w:val="center"/>
                  <w:hideMark/>
                </w:tcPr>
                <w:p w14:paraId="60753BFA"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Jan 10, 2024  </w:t>
                  </w:r>
                </w:p>
              </w:tc>
            </w:tr>
            <w:tr w:rsidR="00C878D6" w:rsidRPr="00A45A60" w14:paraId="45717EC5" w14:textId="77777777" w:rsidTr="006123F4">
              <w:trPr>
                <w:tblCellSpacing w:w="0" w:type="dxa"/>
              </w:trPr>
              <w:tc>
                <w:tcPr>
                  <w:tcW w:w="1984" w:type="dxa"/>
                  <w:noWrap/>
                  <w:hideMark/>
                </w:tcPr>
                <w:p w14:paraId="470C0CD6"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Current Closing Date for Applications:</w:t>
                  </w:r>
                </w:p>
              </w:tc>
              <w:tc>
                <w:tcPr>
                  <w:tcW w:w="3026" w:type="dxa"/>
                  <w:vAlign w:val="center"/>
                  <w:hideMark/>
                </w:tcPr>
                <w:p w14:paraId="34553F7D"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Jan 10, 2024  </w:t>
                  </w:r>
                </w:p>
              </w:tc>
            </w:tr>
            <w:tr w:rsidR="00C878D6" w:rsidRPr="00A45A60" w14:paraId="1305D67E" w14:textId="77777777" w:rsidTr="006123F4">
              <w:trPr>
                <w:tblCellSpacing w:w="0" w:type="dxa"/>
              </w:trPr>
              <w:tc>
                <w:tcPr>
                  <w:tcW w:w="1984" w:type="dxa"/>
                  <w:noWrap/>
                  <w:hideMark/>
                </w:tcPr>
                <w:p w14:paraId="2E1915AC"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Archive Date:</w:t>
                  </w:r>
                </w:p>
              </w:tc>
              <w:tc>
                <w:tcPr>
                  <w:tcW w:w="3026" w:type="dxa"/>
                  <w:vAlign w:val="center"/>
                  <w:hideMark/>
                </w:tcPr>
                <w:p w14:paraId="1361339D"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Feb 09, 2024</w:t>
                  </w:r>
                </w:p>
              </w:tc>
            </w:tr>
            <w:tr w:rsidR="00C878D6" w:rsidRPr="00A45A60" w14:paraId="72E913EE" w14:textId="77777777" w:rsidTr="006123F4">
              <w:trPr>
                <w:tblCellSpacing w:w="0" w:type="dxa"/>
              </w:trPr>
              <w:tc>
                <w:tcPr>
                  <w:tcW w:w="1984" w:type="dxa"/>
                  <w:noWrap/>
                  <w:hideMark/>
                </w:tcPr>
                <w:p w14:paraId="62026C0C"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Estimated Total Program Funding:</w:t>
                  </w:r>
                </w:p>
              </w:tc>
              <w:tc>
                <w:tcPr>
                  <w:tcW w:w="3026" w:type="dxa"/>
                  <w:vAlign w:val="center"/>
                  <w:hideMark/>
                </w:tcPr>
                <w:p w14:paraId="11F8051E"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$16,000,000</w:t>
                  </w:r>
                </w:p>
              </w:tc>
            </w:tr>
            <w:tr w:rsidR="00C878D6" w:rsidRPr="00A45A60" w14:paraId="4061693B" w14:textId="77777777" w:rsidTr="006123F4">
              <w:trPr>
                <w:tblCellSpacing w:w="0" w:type="dxa"/>
              </w:trPr>
              <w:tc>
                <w:tcPr>
                  <w:tcW w:w="1984" w:type="dxa"/>
                  <w:noWrap/>
                  <w:hideMark/>
                </w:tcPr>
                <w:p w14:paraId="72AE8EF7"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Award Ceiling:</w:t>
                  </w:r>
                </w:p>
              </w:tc>
              <w:tc>
                <w:tcPr>
                  <w:tcW w:w="3026" w:type="dxa"/>
                  <w:vAlign w:val="center"/>
                  <w:hideMark/>
                </w:tcPr>
                <w:p w14:paraId="2DAF7D29"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$4,000,000</w:t>
                  </w:r>
                </w:p>
              </w:tc>
            </w:tr>
            <w:tr w:rsidR="00C878D6" w:rsidRPr="00A45A60" w14:paraId="43096667" w14:textId="77777777" w:rsidTr="006123F4">
              <w:trPr>
                <w:tblCellSpacing w:w="0" w:type="dxa"/>
              </w:trPr>
              <w:tc>
                <w:tcPr>
                  <w:tcW w:w="1984" w:type="dxa"/>
                  <w:noWrap/>
                  <w:hideMark/>
                </w:tcPr>
                <w:p w14:paraId="740EE661"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Award Floor:</w:t>
                  </w:r>
                </w:p>
              </w:tc>
              <w:tc>
                <w:tcPr>
                  <w:tcW w:w="3026" w:type="dxa"/>
                  <w:vAlign w:val="center"/>
                  <w:hideMark/>
                </w:tcPr>
                <w:p w14:paraId="7AA9114B"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$200,000</w:t>
                  </w:r>
                </w:p>
              </w:tc>
            </w:tr>
          </w:tbl>
          <w:p w14:paraId="5AAA5682" w14:textId="77777777" w:rsidR="00C878D6" w:rsidRPr="00A45A60" w:rsidRDefault="00C878D6" w:rsidP="006123F4">
            <w:pPr>
              <w:pStyle w:val="NoSpacing"/>
              <w:rPr>
                <w:rFonts w:ascii="Helvetica" w:hAnsi="Helvetica" w:cs="Helvetica"/>
                <w:color w:val="222222"/>
              </w:rPr>
            </w:pPr>
          </w:p>
        </w:tc>
      </w:tr>
    </w:tbl>
    <w:p w14:paraId="5D7CA6C9" w14:textId="77777777" w:rsidR="00C878D6" w:rsidRPr="00A45A60"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78D6" w:rsidRPr="00A45A60" w14:paraId="2200980B" w14:textId="77777777" w:rsidTr="006123F4">
        <w:trPr>
          <w:tblCellSpacing w:w="0" w:type="dxa"/>
        </w:trPr>
        <w:tc>
          <w:tcPr>
            <w:tcW w:w="0" w:type="auto"/>
            <w:noWrap/>
            <w:hideMark/>
          </w:tcPr>
          <w:p w14:paraId="12175DDD"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Eligible Applicants:</w:t>
            </w:r>
          </w:p>
        </w:tc>
        <w:tc>
          <w:tcPr>
            <w:tcW w:w="5000" w:type="pct"/>
            <w:vAlign w:val="center"/>
            <w:hideMark/>
          </w:tcPr>
          <w:p w14:paraId="2578AFE5"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Nonprofits that do not have a 501(c)(3) status with the IRS, other than institutions of higher education</w:t>
            </w:r>
          </w:p>
        </w:tc>
      </w:tr>
      <w:tr w:rsidR="00C878D6" w:rsidRPr="00A45A60" w14:paraId="0D1C5AF5" w14:textId="77777777" w:rsidTr="006123F4">
        <w:trPr>
          <w:tblCellSpacing w:w="0" w:type="dxa"/>
        </w:trPr>
        <w:tc>
          <w:tcPr>
            <w:tcW w:w="0" w:type="auto"/>
            <w:noWrap/>
            <w:hideMark/>
          </w:tcPr>
          <w:p w14:paraId="0BD5AC26"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Additional Information on Eligibility:</w:t>
            </w:r>
          </w:p>
        </w:tc>
        <w:tc>
          <w:tcPr>
            <w:tcW w:w="5000" w:type="pct"/>
            <w:vAlign w:val="center"/>
            <w:hideMark/>
          </w:tcPr>
          <w:p w14:paraId="1F39F297"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 xml:space="preserve">Eligible applicants are NERRS lead state agencies or universities designated to receive NERRS operations funding through a Memorandum of Understanding with NOAA in coastal states and territories including the Pacific, Gulf of Mexico, Caribbean, Atlantic Coast and Great Lakes. Eligible applicants should meet requirements as stated in the NERRS regulations codified at 15 C.F.R. § 921.32 that are available online at http://go.usa.gov/xkGEf. Each applicant may submit no more than three letters of intent for consideration under this competition. NOAA may, with concurrence of the NERRS lead state agency or university, make a grant directly to an eligible Reserve partner in order to expedite completion of an approved project. For these projects, the NERRS lead state agency or university would submit the Letter of Intent and include a description of which Reserve partner would be the final grant recipient. If the Reserve is invited to submit a final application for this proposal, then the Reserve partner would submit the final application through grants.gov. These final proposals should include a letter of support from the Reserve. In such cases, the Reserve Partner (as the grant recipient) will be responsible for ensuring that allocated funds are used for the approved purposes and in a manner consistent with this program. Non-governmental organizations may serve as the lead applicant for habitat restoration projects or for habitat restoration engineering, design and planning projects. As noted in section III C.3. Public Benefit, all projects must be located on publicly-owned land, or land where a public entity holds a lease or easement that provides for adequate public control of the property. For these projects, the project application should also include a letter of support from the public entity who holds title or a legal interest on the project site. Non-governmental organizations are not eligible to hold title to lands acquired with these funds and therefore may not serve as the lead applicant for habitat conservation projects and also should not be listed as a subawardee for the land acquisition portion of the project However, non-governmental organizations may participate as partners with eligible entities in the acquisition, restoration and long-term stewardship of lands through this program, such as: identifying target properties; conducting or assisting in acquisition negotiations to secure properties; conducting restoration activities; and providing stewardship and management of properties in perpetuity, including </w:t>
            </w:r>
            <w:r w:rsidRPr="00A45A60">
              <w:rPr>
                <w:rFonts w:ascii="Helvetica" w:hAnsi="Helvetica" w:cs="Helvetica"/>
                <w:color w:val="222222"/>
              </w:rPr>
              <w:lastRenderedPageBreak/>
              <w:t>holding a secondary easement or other stewardship agreement for these lands. DOC/NOAA supports cultural and gender diversity and is strongly committed to broadening the participation of Minority Service Institutions, including historically black colleges and universities, Hispanic serving institutions, tribal colleges and universities, and Asian American and Pacific Islander serving institutions that work in underserved areas. While this program limits applicants to NERRS lead agencies or universities, DOC/NOAA encourages applicants to include partners and contributors from any of the above groups or institutions.</w:t>
            </w:r>
          </w:p>
        </w:tc>
      </w:tr>
    </w:tbl>
    <w:p w14:paraId="13DA2327" w14:textId="77777777" w:rsidR="00C878D6" w:rsidRPr="00A45A60"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78D6" w:rsidRPr="00A45A60" w14:paraId="0298C40E" w14:textId="77777777" w:rsidTr="006123F4">
        <w:trPr>
          <w:tblCellSpacing w:w="0" w:type="dxa"/>
        </w:trPr>
        <w:tc>
          <w:tcPr>
            <w:tcW w:w="0" w:type="auto"/>
            <w:noWrap/>
            <w:hideMark/>
          </w:tcPr>
          <w:p w14:paraId="328340D9"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Agency Name:</w:t>
            </w:r>
          </w:p>
        </w:tc>
        <w:tc>
          <w:tcPr>
            <w:tcW w:w="5000" w:type="pct"/>
            <w:vAlign w:val="center"/>
            <w:hideMark/>
          </w:tcPr>
          <w:p w14:paraId="705B88B7"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Department of Commerce</w:t>
            </w:r>
          </w:p>
        </w:tc>
      </w:tr>
      <w:tr w:rsidR="00C878D6" w:rsidRPr="00A45A60" w14:paraId="2298B070" w14:textId="77777777" w:rsidTr="006123F4">
        <w:trPr>
          <w:tblCellSpacing w:w="0" w:type="dxa"/>
        </w:trPr>
        <w:tc>
          <w:tcPr>
            <w:tcW w:w="0" w:type="auto"/>
            <w:noWrap/>
            <w:hideMark/>
          </w:tcPr>
          <w:p w14:paraId="39A5EC08"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Description:</w:t>
            </w:r>
          </w:p>
        </w:tc>
        <w:tc>
          <w:tcPr>
            <w:tcW w:w="5000" w:type="pct"/>
            <w:vAlign w:val="center"/>
            <w:hideMark/>
          </w:tcPr>
          <w:p w14:paraId="2D5CC96C"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The purpose of this notice is to solicit grant proposals from National Estuarine Research Reserves (NERRS or Reserves) for coastal habitat restoration; coastal habitat restoration planning, engineering, and design; and land conservation projects that support the goals and intent of the Coastal Zone Management Act (CZMA), the Coastal and Estuarine Land Conservation Program (CELCP), and the Infrastructure Investment and Jobs Act, Public Law 117-58. For the purposes of this funding opportunity, coastal habitat conservation is defined as the acquisition of fee simple interest in real property or conservation easements.</w:t>
            </w:r>
          </w:p>
          <w:p w14:paraId="5BA80EE5" w14:textId="77777777" w:rsidR="00C878D6" w:rsidRPr="00A45A60" w:rsidRDefault="00C878D6" w:rsidP="006123F4">
            <w:pPr>
              <w:pStyle w:val="NoSpacing"/>
              <w:rPr>
                <w:rFonts w:ascii="Helvetica" w:hAnsi="Helvetica" w:cs="Helvetica"/>
                <w:color w:val="222222"/>
              </w:rPr>
            </w:pPr>
          </w:p>
          <w:p w14:paraId="59505F26"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NOAA anticipates that approximately $16 million will be competitively awarded to Reserves’ designated state lead agency or university. For habitat restoration engineering, design and planning, it is anticipated that projects will range from approximately $200,000-$350,000. For habitat restoration, it is anticipated that projects will range from approximately $2 million to $4 million. For land conservation, it is anticipated that projects will range from approximately $500,000 to $1.5 million. Applicants may propose projects with a Federal funding request less than or more than these amounts, up to $4 million.</w:t>
            </w:r>
          </w:p>
          <w:p w14:paraId="7B5F2D96" w14:textId="77777777" w:rsidR="00C878D6" w:rsidRPr="00A45A60" w:rsidRDefault="00C878D6" w:rsidP="006123F4">
            <w:pPr>
              <w:pStyle w:val="NoSpacing"/>
              <w:rPr>
                <w:rFonts w:ascii="Helvetica" w:hAnsi="Helvetica" w:cs="Helvetica"/>
                <w:color w:val="222222"/>
              </w:rPr>
            </w:pPr>
          </w:p>
          <w:p w14:paraId="0D64CC35"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The NOAA Office for Coastal Management (OCM) encourages applicants and awardees to support the principles of equity and inclusion when writing their proposals and performing their work. Promoting equity and inclusion through community engagement, co-development, and partnership improves creativity, productivity, and the vitality of the coastal management community that OCM supports.</w:t>
            </w:r>
          </w:p>
          <w:p w14:paraId="6EFAB257" w14:textId="77777777" w:rsidR="00C878D6" w:rsidRPr="00A45A60" w:rsidRDefault="00C878D6" w:rsidP="006123F4">
            <w:pPr>
              <w:pStyle w:val="NoSpacing"/>
              <w:rPr>
                <w:rFonts w:ascii="Helvetica" w:hAnsi="Helvetica" w:cs="Helvetica"/>
                <w:color w:val="222222"/>
              </w:rPr>
            </w:pPr>
          </w:p>
        </w:tc>
      </w:tr>
      <w:tr w:rsidR="00C878D6" w:rsidRPr="00A45A60" w14:paraId="7F62314C" w14:textId="77777777" w:rsidTr="006123F4">
        <w:trPr>
          <w:tblCellSpacing w:w="0" w:type="dxa"/>
        </w:trPr>
        <w:tc>
          <w:tcPr>
            <w:tcW w:w="0" w:type="auto"/>
            <w:noWrap/>
            <w:hideMark/>
          </w:tcPr>
          <w:p w14:paraId="56B583D7"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Link to Additional Information:</w:t>
            </w:r>
          </w:p>
        </w:tc>
        <w:tc>
          <w:tcPr>
            <w:tcW w:w="5000" w:type="pct"/>
            <w:vAlign w:val="center"/>
            <w:hideMark/>
          </w:tcPr>
          <w:p w14:paraId="0C8FB011" w14:textId="77777777" w:rsidR="00C878D6" w:rsidRPr="00A45A60" w:rsidRDefault="00C033C5" w:rsidP="006123F4">
            <w:pPr>
              <w:pStyle w:val="NoSpacing"/>
              <w:rPr>
                <w:rFonts w:ascii="Helvetica" w:hAnsi="Helvetica" w:cs="Helvetica"/>
                <w:color w:val="222222"/>
              </w:rPr>
            </w:pPr>
            <w:hyperlink r:id="rId104" w:anchor="relatedDocumentsTab" w:tooltip="See Related Documents" w:history="1">
              <w:r w:rsidR="00C878D6" w:rsidRPr="00A45A60">
                <w:rPr>
                  <w:rStyle w:val="Hyperlink"/>
                  <w:rFonts w:ascii="Helvetica" w:hAnsi="Helvetica" w:cs="Helvetica"/>
                </w:rPr>
                <w:t>See Related Documents</w:t>
              </w:r>
            </w:hyperlink>
          </w:p>
        </w:tc>
      </w:tr>
      <w:tr w:rsidR="00C878D6" w:rsidRPr="00A45A60" w14:paraId="6B868665" w14:textId="77777777" w:rsidTr="006123F4">
        <w:trPr>
          <w:tblCellSpacing w:w="0" w:type="dxa"/>
        </w:trPr>
        <w:tc>
          <w:tcPr>
            <w:tcW w:w="0" w:type="auto"/>
            <w:noWrap/>
            <w:hideMark/>
          </w:tcPr>
          <w:p w14:paraId="750A287E" w14:textId="77777777" w:rsidR="00C878D6" w:rsidRPr="00A45A60" w:rsidRDefault="00C878D6" w:rsidP="006123F4">
            <w:pPr>
              <w:pStyle w:val="NoSpacing"/>
              <w:rPr>
                <w:rFonts w:ascii="Helvetica" w:hAnsi="Helvetica" w:cs="Helvetica"/>
                <w:b/>
                <w:bCs/>
                <w:color w:val="222222"/>
              </w:rPr>
            </w:pPr>
            <w:r w:rsidRPr="00A45A60">
              <w:rPr>
                <w:rFonts w:ascii="Helvetica" w:hAnsi="Helvetica" w:cs="Helvetica"/>
                <w:b/>
                <w:bCs/>
                <w:color w:val="222222"/>
              </w:rPr>
              <w:t>Grantor Contact Information:</w:t>
            </w:r>
          </w:p>
        </w:tc>
        <w:tc>
          <w:tcPr>
            <w:tcW w:w="5000" w:type="pct"/>
            <w:vAlign w:val="center"/>
            <w:hideMark/>
          </w:tcPr>
          <w:p w14:paraId="21C05B97" w14:textId="77777777" w:rsidR="00C878D6" w:rsidRPr="00A45A60" w:rsidRDefault="00C878D6" w:rsidP="006123F4">
            <w:pPr>
              <w:pStyle w:val="NoSpacing"/>
              <w:rPr>
                <w:rFonts w:ascii="Helvetica" w:hAnsi="Helvetica" w:cs="Helvetica"/>
                <w:color w:val="222222"/>
              </w:rPr>
            </w:pPr>
            <w:r w:rsidRPr="00A45A60">
              <w:rPr>
                <w:rFonts w:ascii="Helvetica" w:hAnsi="Helvetica" w:cs="Helvetica"/>
                <w:color w:val="222222"/>
              </w:rPr>
              <w:t>If you have difficulty accessing the full announcement electronically, please contact:</w:t>
            </w:r>
            <w:r w:rsidRPr="00A45A60">
              <w:rPr>
                <w:rFonts w:ascii="Helvetica" w:hAnsi="Helvetica" w:cs="Helvetica"/>
                <w:color w:val="222222"/>
              </w:rPr>
              <w:br/>
            </w:r>
            <w:r w:rsidRPr="00A45A60">
              <w:rPr>
                <w:rFonts w:ascii="Helvetica" w:hAnsi="Helvetica" w:cs="Helvetica"/>
                <w:color w:val="222222"/>
              </w:rPr>
              <w:br/>
              <w:t>Office for Coastal Management</w:t>
            </w:r>
            <w:r w:rsidRPr="00A45A60">
              <w:rPr>
                <w:rFonts w:ascii="Helvetica" w:hAnsi="Helvetica" w:cs="Helvetica"/>
                <w:color w:val="222222"/>
              </w:rPr>
              <w:br/>
            </w:r>
            <w:r w:rsidRPr="00A45A60">
              <w:rPr>
                <w:rFonts w:ascii="Helvetica" w:hAnsi="Helvetica" w:cs="Helvetica"/>
                <w:color w:val="222222"/>
              </w:rPr>
              <w:br/>
            </w:r>
            <w:hyperlink r:id="rId105" w:history="1">
              <w:r w:rsidRPr="00A45A60">
                <w:rPr>
                  <w:rStyle w:val="Hyperlink"/>
                  <w:rFonts w:ascii="Helvetica" w:hAnsi="Helvetica" w:cs="Helvetica"/>
                </w:rPr>
                <w:t>E-mail</w:t>
              </w:r>
            </w:hyperlink>
          </w:p>
        </w:tc>
      </w:tr>
    </w:tbl>
    <w:p w14:paraId="22DEC907" w14:textId="77777777" w:rsidR="00C878D6" w:rsidRPr="00336B66" w:rsidRDefault="00C878D6" w:rsidP="00C878D6">
      <w:pPr>
        <w:pStyle w:val="NoSpacing"/>
        <w:pBdr>
          <w:bottom w:val="single" w:sz="6" w:space="1" w:color="auto"/>
        </w:pBdr>
        <w:rPr>
          <w:rFonts w:ascii="Helvetica" w:hAnsi="Helvetica" w:cs="Helvetica"/>
          <w:color w:val="222222"/>
          <w:sz w:val="24"/>
          <w:szCs w:val="24"/>
        </w:rPr>
      </w:pPr>
      <w:r w:rsidRPr="00D868DC">
        <w:rPr>
          <w:rFonts w:ascii="Helvetica" w:hAnsi="Helvetica" w:cs="Helvetica"/>
          <w:color w:val="222222"/>
          <w:sz w:val="24"/>
          <w:szCs w:val="24"/>
        </w:rPr>
        <w:br/>
      </w:r>
      <w:hyperlink r:id="rId106" w:tgtFrame="_blank" w:history="1">
        <w:r w:rsidRPr="00D868DC">
          <w:rPr>
            <w:rStyle w:val="Hyperlink"/>
            <w:rFonts w:ascii="Helvetica" w:hAnsi="Helvetica" w:cs="Helvetica"/>
            <w:color w:val="1155CC"/>
            <w:sz w:val="24"/>
            <w:szCs w:val="24"/>
            <w:shd w:val="clear" w:color="auto" w:fill="FFFFFF"/>
          </w:rPr>
          <w:t>https://www.grants.gov/web/grants/view-opportunity.html?oppId=348703</w:t>
        </w:r>
      </w:hyperlink>
    </w:p>
    <w:p w14:paraId="57D2E097" w14:textId="77777777" w:rsidR="00C878D6" w:rsidRDefault="00C878D6" w:rsidP="00C878D6">
      <w:pPr>
        <w:pStyle w:val="NoSpacing"/>
        <w:ind w:left="-180"/>
        <w:rPr>
          <w:rFonts w:ascii="Helvetica" w:hAnsi="Helvetica" w:cs="Helvetica"/>
          <w:color w:val="222222"/>
          <w:sz w:val="24"/>
          <w:szCs w:val="24"/>
          <w:highlight w:val="cyan"/>
          <w:shd w:val="clear" w:color="auto" w:fill="FFFFFF"/>
        </w:rPr>
      </w:pPr>
    </w:p>
    <w:p w14:paraId="4FFEF2E5" w14:textId="77777777" w:rsidR="00C878D6" w:rsidRDefault="00C878D6" w:rsidP="00C878D6">
      <w:pPr>
        <w:pStyle w:val="NoSpacing"/>
        <w:rPr>
          <w:rFonts w:ascii="Helvetica" w:hAnsi="Helvetica" w:cs="Helvetica"/>
          <w:color w:val="222222"/>
          <w:sz w:val="24"/>
          <w:szCs w:val="24"/>
          <w:shd w:val="clear" w:color="auto" w:fill="FFFFFF"/>
        </w:rPr>
      </w:pPr>
      <w:bookmarkStart w:id="140" w:name="DOCOceanAcidattionCoastal"/>
      <w:bookmarkEnd w:id="140"/>
      <w:r w:rsidRPr="00CD77A3">
        <w:rPr>
          <w:rFonts w:ascii="Helvetica" w:hAnsi="Helvetica" w:cs="Helvetica"/>
          <w:color w:val="222222"/>
          <w:sz w:val="24"/>
          <w:szCs w:val="24"/>
          <w:shd w:val="clear" w:color="auto" w:fill="FFFFFF"/>
        </w:rPr>
        <w:t>Ocean Acidification Coastal Research: Uniting Investigations and Shipboard Experiments (OA CRUISE)</w:t>
      </w:r>
      <w:r w:rsidRPr="00CD77A3">
        <w:rPr>
          <w:rFonts w:ascii="Helvetica" w:hAnsi="Helvetica" w:cs="Helvetica"/>
          <w:color w:val="222222"/>
          <w:sz w:val="24"/>
          <w:szCs w:val="24"/>
        </w:rPr>
        <w:br/>
      </w:r>
      <w:r w:rsidRPr="00CD77A3">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BF62FC" w14:paraId="157590B4"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5"/>
              <w:gridCol w:w="2830"/>
            </w:tblGrid>
            <w:tr w:rsidR="00C878D6" w:rsidRPr="00BF62FC" w14:paraId="4301C293" w14:textId="77777777" w:rsidTr="006123F4">
              <w:trPr>
                <w:tblCellSpacing w:w="0" w:type="dxa"/>
              </w:trPr>
              <w:tc>
                <w:tcPr>
                  <w:tcW w:w="2415" w:type="dxa"/>
                  <w:noWrap/>
                  <w:hideMark/>
                </w:tcPr>
                <w:p w14:paraId="02B92691"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Document Type:</w:t>
                  </w:r>
                </w:p>
              </w:tc>
              <w:tc>
                <w:tcPr>
                  <w:tcW w:w="2830" w:type="dxa"/>
                  <w:vAlign w:val="center"/>
                  <w:hideMark/>
                </w:tcPr>
                <w:p w14:paraId="14094752"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Grants Notice</w:t>
                  </w:r>
                </w:p>
              </w:tc>
            </w:tr>
            <w:tr w:rsidR="00C878D6" w:rsidRPr="00BF62FC" w14:paraId="0D8071F4" w14:textId="77777777" w:rsidTr="006123F4">
              <w:trPr>
                <w:tblCellSpacing w:w="0" w:type="dxa"/>
              </w:trPr>
              <w:tc>
                <w:tcPr>
                  <w:tcW w:w="2415" w:type="dxa"/>
                  <w:noWrap/>
                  <w:hideMark/>
                </w:tcPr>
                <w:p w14:paraId="35924B35"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lastRenderedPageBreak/>
                    <w:t>Funding Opportunity Number:</w:t>
                  </w:r>
                </w:p>
              </w:tc>
              <w:tc>
                <w:tcPr>
                  <w:tcW w:w="2830" w:type="dxa"/>
                  <w:vAlign w:val="center"/>
                  <w:hideMark/>
                </w:tcPr>
                <w:p w14:paraId="485C06DF"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NOAA-OAR-OAP-2024-2008006</w:t>
                  </w:r>
                </w:p>
              </w:tc>
            </w:tr>
            <w:tr w:rsidR="00C878D6" w:rsidRPr="00BF62FC" w14:paraId="2D84076D" w14:textId="77777777" w:rsidTr="006123F4">
              <w:trPr>
                <w:tblCellSpacing w:w="0" w:type="dxa"/>
              </w:trPr>
              <w:tc>
                <w:tcPr>
                  <w:tcW w:w="2415" w:type="dxa"/>
                  <w:noWrap/>
                  <w:hideMark/>
                </w:tcPr>
                <w:p w14:paraId="13A0686C"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Funding Opportunity Title:</w:t>
                  </w:r>
                </w:p>
              </w:tc>
              <w:tc>
                <w:tcPr>
                  <w:tcW w:w="2830" w:type="dxa"/>
                  <w:vAlign w:val="center"/>
                  <w:hideMark/>
                </w:tcPr>
                <w:p w14:paraId="0BD2B55A"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Ocean Acidification Coastal Research: Uniting Investigations and Shipboard Experiments (OA CRUISE)</w:t>
                  </w:r>
                </w:p>
              </w:tc>
            </w:tr>
            <w:tr w:rsidR="00C878D6" w:rsidRPr="00BF62FC" w14:paraId="78F85DAE" w14:textId="77777777" w:rsidTr="006123F4">
              <w:trPr>
                <w:tblCellSpacing w:w="0" w:type="dxa"/>
              </w:trPr>
              <w:tc>
                <w:tcPr>
                  <w:tcW w:w="2415" w:type="dxa"/>
                  <w:noWrap/>
                  <w:hideMark/>
                </w:tcPr>
                <w:p w14:paraId="3D1DB03F"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Opportunity Category:</w:t>
                  </w:r>
                </w:p>
              </w:tc>
              <w:tc>
                <w:tcPr>
                  <w:tcW w:w="2830" w:type="dxa"/>
                  <w:vAlign w:val="center"/>
                  <w:hideMark/>
                </w:tcPr>
                <w:p w14:paraId="36FF3DF3"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Discretionary</w:t>
                  </w:r>
                </w:p>
              </w:tc>
            </w:tr>
            <w:tr w:rsidR="00C878D6" w:rsidRPr="00BF62FC" w14:paraId="7898437D" w14:textId="77777777" w:rsidTr="006123F4">
              <w:trPr>
                <w:tblCellSpacing w:w="0" w:type="dxa"/>
              </w:trPr>
              <w:tc>
                <w:tcPr>
                  <w:tcW w:w="2415" w:type="dxa"/>
                  <w:noWrap/>
                  <w:hideMark/>
                </w:tcPr>
                <w:p w14:paraId="6B2EC436"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Opportunity Category Explanation:</w:t>
                  </w:r>
                </w:p>
              </w:tc>
              <w:tc>
                <w:tcPr>
                  <w:tcW w:w="2830" w:type="dxa"/>
                  <w:vAlign w:val="center"/>
                  <w:hideMark/>
                </w:tcPr>
                <w:p w14:paraId="7C2A29F3"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 </w:t>
                  </w:r>
                </w:p>
              </w:tc>
            </w:tr>
            <w:tr w:rsidR="00C878D6" w:rsidRPr="00BF62FC" w14:paraId="54370A52" w14:textId="77777777" w:rsidTr="006123F4">
              <w:trPr>
                <w:tblCellSpacing w:w="0" w:type="dxa"/>
              </w:trPr>
              <w:tc>
                <w:tcPr>
                  <w:tcW w:w="2415" w:type="dxa"/>
                  <w:noWrap/>
                  <w:hideMark/>
                </w:tcPr>
                <w:p w14:paraId="04620820"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Funding Instrument Type:</w:t>
                  </w:r>
                </w:p>
              </w:tc>
              <w:tc>
                <w:tcPr>
                  <w:tcW w:w="2830" w:type="dxa"/>
                  <w:vAlign w:val="center"/>
                  <w:hideMark/>
                </w:tcPr>
                <w:p w14:paraId="3FDE74E3"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Cooperative Agreement</w:t>
                  </w:r>
                </w:p>
              </w:tc>
            </w:tr>
            <w:tr w:rsidR="00C878D6" w:rsidRPr="00BF62FC" w14:paraId="643CBCD1" w14:textId="77777777" w:rsidTr="006123F4">
              <w:trPr>
                <w:tblCellSpacing w:w="0" w:type="dxa"/>
              </w:trPr>
              <w:tc>
                <w:tcPr>
                  <w:tcW w:w="2415" w:type="dxa"/>
                  <w:noWrap/>
                  <w:hideMark/>
                </w:tcPr>
                <w:p w14:paraId="5E93CE2B"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Category of Funding Activity:</w:t>
                  </w:r>
                </w:p>
              </w:tc>
              <w:tc>
                <w:tcPr>
                  <w:tcW w:w="2830" w:type="dxa"/>
                  <w:vAlign w:val="center"/>
                  <w:hideMark/>
                </w:tcPr>
                <w:p w14:paraId="6759346A"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Environment</w:t>
                  </w:r>
                  <w:r w:rsidRPr="00BF62FC">
                    <w:rPr>
                      <w:rFonts w:ascii="Helvetica" w:hAnsi="Helvetica" w:cs="Helvetica"/>
                      <w:color w:val="222222"/>
                    </w:rPr>
                    <w:br/>
                    <w:t>Natural Resources</w:t>
                  </w:r>
                  <w:r w:rsidRPr="00BF62FC">
                    <w:rPr>
                      <w:rFonts w:ascii="Helvetica" w:hAnsi="Helvetica" w:cs="Helvetica"/>
                      <w:color w:val="222222"/>
                    </w:rPr>
                    <w:br/>
                    <w:t>Science and Technology and other Research and Development</w:t>
                  </w:r>
                </w:p>
              </w:tc>
            </w:tr>
            <w:tr w:rsidR="00C878D6" w:rsidRPr="00BF62FC" w14:paraId="6343F263" w14:textId="77777777" w:rsidTr="006123F4">
              <w:trPr>
                <w:tblCellSpacing w:w="0" w:type="dxa"/>
              </w:trPr>
              <w:tc>
                <w:tcPr>
                  <w:tcW w:w="2415" w:type="dxa"/>
                  <w:noWrap/>
                  <w:hideMark/>
                </w:tcPr>
                <w:p w14:paraId="092496DD"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Category Explanation:</w:t>
                  </w:r>
                </w:p>
              </w:tc>
              <w:tc>
                <w:tcPr>
                  <w:tcW w:w="2830" w:type="dxa"/>
                  <w:vAlign w:val="center"/>
                  <w:hideMark/>
                </w:tcPr>
                <w:p w14:paraId="5BBC5634"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 </w:t>
                  </w:r>
                </w:p>
              </w:tc>
            </w:tr>
            <w:tr w:rsidR="00C878D6" w:rsidRPr="00BF62FC" w14:paraId="25113BA2" w14:textId="77777777" w:rsidTr="006123F4">
              <w:trPr>
                <w:tblCellSpacing w:w="0" w:type="dxa"/>
              </w:trPr>
              <w:tc>
                <w:tcPr>
                  <w:tcW w:w="2415" w:type="dxa"/>
                  <w:noWrap/>
                  <w:hideMark/>
                </w:tcPr>
                <w:p w14:paraId="40B6B694"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Expected Number of Awards:</w:t>
                  </w:r>
                </w:p>
              </w:tc>
              <w:tc>
                <w:tcPr>
                  <w:tcW w:w="2830" w:type="dxa"/>
                  <w:vAlign w:val="center"/>
                  <w:hideMark/>
                </w:tcPr>
                <w:p w14:paraId="3C8713D9"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15</w:t>
                  </w:r>
                </w:p>
              </w:tc>
            </w:tr>
            <w:tr w:rsidR="00C878D6" w:rsidRPr="00BF62FC" w14:paraId="50C3FCCA" w14:textId="77777777" w:rsidTr="006123F4">
              <w:trPr>
                <w:tblCellSpacing w:w="0" w:type="dxa"/>
              </w:trPr>
              <w:tc>
                <w:tcPr>
                  <w:tcW w:w="2415" w:type="dxa"/>
                  <w:noWrap/>
                  <w:hideMark/>
                </w:tcPr>
                <w:p w14:paraId="21297A7D"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CFDA Number(s):</w:t>
                  </w:r>
                </w:p>
              </w:tc>
              <w:tc>
                <w:tcPr>
                  <w:tcW w:w="2830" w:type="dxa"/>
                  <w:vAlign w:val="center"/>
                  <w:hideMark/>
                </w:tcPr>
                <w:p w14:paraId="4F4CCF92"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11.017 -- Ocean Acidification Program (OAP)</w:t>
                  </w:r>
                </w:p>
              </w:tc>
            </w:tr>
            <w:tr w:rsidR="00C878D6" w:rsidRPr="00BF62FC" w14:paraId="289E0159" w14:textId="77777777" w:rsidTr="006123F4">
              <w:trPr>
                <w:tblCellSpacing w:w="0" w:type="dxa"/>
              </w:trPr>
              <w:tc>
                <w:tcPr>
                  <w:tcW w:w="2415" w:type="dxa"/>
                  <w:noWrap/>
                  <w:hideMark/>
                </w:tcPr>
                <w:p w14:paraId="09C5A8AE"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Cost Sharing or Matching Requirement:</w:t>
                  </w:r>
                </w:p>
              </w:tc>
              <w:tc>
                <w:tcPr>
                  <w:tcW w:w="2830" w:type="dxa"/>
                  <w:vAlign w:val="center"/>
                  <w:hideMark/>
                </w:tcPr>
                <w:p w14:paraId="7EE4BFC6"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No</w:t>
                  </w:r>
                </w:p>
              </w:tc>
            </w:tr>
          </w:tbl>
          <w:p w14:paraId="50A674E5" w14:textId="77777777" w:rsidR="00C878D6" w:rsidRPr="00BF62FC"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6"/>
              <w:gridCol w:w="2318"/>
            </w:tblGrid>
            <w:tr w:rsidR="00C878D6" w:rsidRPr="00BF62FC" w14:paraId="4666DBC3" w14:textId="77777777" w:rsidTr="006123F4">
              <w:trPr>
                <w:tblCellSpacing w:w="0" w:type="dxa"/>
              </w:trPr>
              <w:tc>
                <w:tcPr>
                  <w:tcW w:w="2766" w:type="dxa"/>
                  <w:noWrap/>
                  <w:hideMark/>
                </w:tcPr>
                <w:p w14:paraId="1CDF4C8F"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lastRenderedPageBreak/>
                    <w:t>Version:</w:t>
                  </w:r>
                </w:p>
              </w:tc>
              <w:tc>
                <w:tcPr>
                  <w:tcW w:w="2318" w:type="dxa"/>
                  <w:vAlign w:val="center"/>
                  <w:hideMark/>
                </w:tcPr>
                <w:p w14:paraId="3D88DBD9"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Synopsis 1</w:t>
                  </w:r>
                </w:p>
              </w:tc>
            </w:tr>
            <w:tr w:rsidR="00C878D6" w:rsidRPr="00BF62FC" w14:paraId="00635FA7" w14:textId="77777777" w:rsidTr="006123F4">
              <w:trPr>
                <w:tblCellSpacing w:w="0" w:type="dxa"/>
              </w:trPr>
              <w:tc>
                <w:tcPr>
                  <w:tcW w:w="2766" w:type="dxa"/>
                  <w:noWrap/>
                  <w:hideMark/>
                </w:tcPr>
                <w:p w14:paraId="7309B010"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lastRenderedPageBreak/>
                    <w:t>Posted Date:</w:t>
                  </w:r>
                </w:p>
              </w:tc>
              <w:tc>
                <w:tcPr>
                  <w:tcW w:w="2318" w:type="dxa"/>
                  <w:vAlign w:val="center"/>
                  <w:hideMark/>
                </w:tcPr>
                <w:p w14:paraId="55B4490D"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Jun 21, 2023</w:t>
                  </w:r>
                </w:p>
              </w:tc>
            </w:tr>
            <w:tr w:rsidR="00C878D6" w:rsidRPr="00BF62FC" w14:paraId="559147FE" w14:textId="77777777" w:rsidTr="006123F4">
              <w:trPr>
                <w:tblCellSpacing w:w="0" w:type="dxa"/>
              </w:trPr>
              <w:tc>
                <w:tcPr>
                  <w:tcW w:w="2766" w:type="dxa"/>
                  <w:noWrap/>
                  <w:hideMark/>
                </w:tcPr>
                <w:p w14:paraId="7F593AAB"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Last Updated Date:</w:t>
                  </w:r>
                </w:p>
              </w:tc>
              <w:tc>
                <w:tcPr>
                  <w:tcW w:w="2318" w:type="dxa"/>
                  <w:vAlign w:val="center"/>
                  <w:hideMark/>
                </w:tcPr>
                <w:p w14:paraId="1D2CAA63"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Jun 21, 2023</w:t>
                  </w:r>
                </w:p>
              </w:tc>
            </w:tr>
            <w:tr w:rsidR="00C878D6" w:rsidRPr="00BF62FC" w14:paraId="6760937A" w14:textId="77777777" w:rsidTr="006123F4">
              <w:trPr>
                <w:tblCellSpacing w:w="0" w:type="dxa"/>
              </w:trPr>
              <w:tc>
                <w:tcPr>
                  <w:tcW w:w="2766" w:type="dxa"/>
                  <w:noWrap/>
                  <w:hideMark/>
                </w:tcPr>
                <w:p w14:paraId="4183C5AC"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Original Closing Date for Applications:</w:t>
                  </w:r>
                </w:p>
              </w:tc>
              <w:tc>
                <w:tcPr>
                  <w:tcW w:w="2318" w:type="dxa"/>
                  <w:vAlign w:val="center"/>
                  <w:hideMark/>
                </w:tcPr>
                <w:p w14:paraId="77432E9F"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Sep 18, 2023  </w:t>
                  </w:r>
                </w:p>
              </w:tc>
            </w:tr>
            <w:tr w:rsidR="00C878D6" w:rsidRPr="00BF62FC" w14:paraId="10D6831C" w14:textId="77777777" w:rsidTr="006123F4">
              <w:trPr>
                <w:tblCellSpacing w:w="0" w:type="dxa"/>
              </w:trPr>
              <w:tc>
                <w:tcPr>
                  <w:tcW w:w="2766" w:type="dxa"/>
                  <w:noWrap/>
                  <w:hideMark/>
                </w:tcPr>
                <w:p w14:paraId="7F06AA20"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Current Closing Date for Applications:</w:t>
                  </w:r>
                </w:p>
              </w:tc>
              <w:tc>
                <w:tcPr>
                  <w:tcW w:w="2318" w:type="dxa"/>
                  <w:vAlign w:val="center"/>
                  <w:hideMark/>
                </w:tcPr>
                <w:p w14:paraId="3DB982AA"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Sep 18, 2023  </w:t>
                  </w:r>
                </w:p>
              </w:tc>
            </w:tr>
            <w:tr w:rsidR="00C878D6" w:rsidRPr="00BF62FC" w14:paraId="5C5CAB33" w14:textId="77777777" w:rsidTr="006123F4">
              <w:trPr>
                <w:tblCellSpacing w:w="0" w:type="dxa"/>
              </w:trPr>
              <w:tc>
                <w:tcPr>
                  <w:tcW w:w="2766" w:type="dxa"/>
                  <w:noWrap/>
                  <w:hideMark/>
                </w:tcPr>
                <w:p w14:paraId="10708A5D"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Archive Date:</w:t>
                  </w:r>
                </w:p>
              </w:tc>
              <w:tc>
                <w:tcPr>
                  <w:tcW w:w="2318" w:type="dxa"/>
                  <w:vAlign w:val="center"/>
                  <w:hideMark/>
                </w:tcPr>
                <w:p w14:paraId="4878C64F"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Oct 18, 2023</w:t>
                  </w:r>
                </w:p>
              </w:tc>
            </w:tr>
            <w:tr w:rsidR="00C878D6" w:rsidRPr="00BF62FC" w14:paraId="50F71690" w14:textId="77777777" w:rsidTr="006123F4">
              <w:trPr>
                <w:tblCellSpacing w:w="0" w:type="dxa"/>
              </w:trPr>
              <w:tc>
                <w:tcPr>
                  <w:tcW w:w="2766" w:type="dxa"/>
                  <w:noWrap/>
                  <w:hideMark/>
                </w:tcPr>
                <w:p w14:paraId="6A20AFF2"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Estimated Total Program Funding:</w:t>
                  </w:r>
                </w:p>
              </w:tc>
              <w:tc>
                <w:tcPr>
                  <w:tcW w:w="2318" w:type="dxa"/>
                  <w:vAlign w:val="center"/>
                  <w:hideMark/>
                </w:tcPr>
                <w:p w14:paraId="030AD0C0"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$1,000,000</w:t>
                  </w:r>
                </w:p>
              </w:tc>
            </w:tr>
            <w:tr w:rsidR="00C878D6" w:rsidRPr="00BF62FC" w14:paraId="0B85F620" w14:textId="77777777" w:rsidTr="006123F4">
              <w:trPr>
                <w:tblCellSpacing w:w="0" w:type="dxa"/>
              </w:trPr>
              <w:tc>
                <w:tcPr>
                  <w:tcW w:w="2766" w:type="dxa"/>
                  <w:noWrap/>
                  <w:hideMark/>
                </w:tcPr>
                <w:p w14:paraId="322970BA"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Award Ceiling:</w:t>
                  </w:r>
                </w:p>
              </w:tc>
              <w:tc>
                <w:tcPr>
                  <w:tcW w:w="2318" w:type="dxa"/>
                  <w:vAlign w:val="center"/>
                  <w:hideMark/>
                </w:tcPr>
                <w:p w14:paraId="7AD654F3"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$500,000</w:t>
                  </w:r>
                </w:p>
              </w:tc>
            </w:tr>
            <w:tr w:rsidR="00C878D6" w:rsidRPr="00BF62FC" w14:paraId="442A5A93" w14:textId="77777777" w:rsidTr="006123F4">
              <w:trPr>
                <w:tblCellSpacing w:w="0" w:type="dxa"/>
              </w:trPr>
              <w:tc>
                <w:tcPr>
                  <w:tcW w:w="2766" w:type="dxa"/>
                  <w:noWrap/>
                  <w:hideMark/>
                </w:tcPr>
                <w:p w14:paraId="2D3FE93E"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Award Floor:</w:t>
                  </w:r>
                </w:p>
              </w:tc>
              <w:tc>
                <w:tcPr>
                  <w:tcW w:w="2318" w:type="dxa"/>
                  <w:vAlign w:val="center"/>
                  <w:hideMark/>
                </w:tcPr>
                <w:p w14:paraId="07E3AB2C"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$200,000</w:t>
                  </w:r>
                </w:p>
              </w:tc>
            </w:tr>
          </w:tbl>
          <w:p w14:paraId="27E19DF5" w14:textId="77777777" w:rsidR="00C878D6" w:rsidRPr="00BF62FC" w:rsidRDefault="00C878D6" w:rsidP="006123F4">
            <w:pPr>
              <w:pStyle w:val="NoSpacing"/>
              <w:rPr>
                <w:rFonts w:ascii="Helvetica" w:hAnsi="Helvetica" w:cs="Helvetica"/>
                <w:color w:val="222222"/>
              </w:rPr>
            </w:pPr>
          </w:p>
        </w:tc>
      </w:tr>
    </w:tbl>
    <w:p w14:paraId="5A3D14EB" w14:textId="77777777" w:rsidR="00C878D6" w:rsidRPr="00BF62FC"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78D6" w:rsidRPr="00BF62FC" w14:paraId="34962D2D" w14:textId="77777777" w:rsidTr="006123F4">
        <w:trPr>
          <w:tblCellSpacing w:w="0" w:type="dxa"/>
        </w:trPr>
        <w:tc>
          <w:tcPr>
            <w:tcW w:w="0" w:type="auto"/>
            <w:noWrap/>
            <w:hideMark/>
          </w:tcPr>
          <w:p w14:paraId="745858CE"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Eligible Applicants:</w:t>
            </w:r>
          </w:p>
        </w:tc>
        <w:tc>
          <w:tcPr>
            <w:tcW w:w="5000" w:type="pct"/>
            <w:vAlign w:val="center"/>
            <w:hideMark/>
          </w:tcPr>
          <w:p w14:paraId="7C53C414"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Others (see text field entitled "Additional Information on Eligibility" for clarification)</w:t>
            </w:r>
          </w:p>
        </w:tc>
      </w:tr>
      <w:tr w:rsidR="00C878D6" w:rsidRPr="00BF62FC" w14:paraId="1A7615CE" w14:textId="77777777" w:rsidTr="006123F4">
        <w:trPr>
          <w:tblCellSpacing w:w="0" w:type="dxa"/>
        </w:trPr>
        <w:tc>
          <w:tcPr>
            <w:tcW w:w="0" w:type="auto"/>
            <w:noWrap/>
            <w:hideMark/>
          </w:tcPr>
          <w:p w14:paraId="004FDF35"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Additional Information on Eligibility:</w:t>
            </w:r>
          </w:p>
        </w:tc>
        <w:tc>
          <w:tcPr>
            <w:tcW w:w="5000" w:type="pct"/>
            <w:vAlign w:val="center"/>
            <w:hideMark/>
          </w:tcPr>
          <w:p w14:paraId="1332AF27"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 xml:space="preserve">Eligible applicants for this competition are institutions of higher education, nonprofit and for-profit organizations, and federal, state, local, and tribal governments. Foreign institutions may not be the primary recipient of awards under this announcement. Applications from non-Federal and Federal applicants will be competed against each other. Proposals selected for funding from non-Federal applicants will be funded through a cooperative agreement as described above in section II. C. of this notice. Proposals selected for funding from NOAA scientists shall be distributed by an intra-agency fund transfer. Proposals selected for funding from a non-NOAA Federal agency will be funded through an inter-agency transfer. PLEASE NOTE: Before non-NOAA Federal applicants may be funded, they must demonstrate that they have legal authority to receive funds from another Federal agency in excess of their appropriation. Because this announcement is not proposing to </w:t>
            </w:r>
            <w:r w:rsidRPr="00BF62FC">
              <w:rPr>
                <w:rFonts w:ascii="Helvetica" w:hAnsi="Helvetica" w:cs="Helvetica"/>
                <w:color w:val="222222"/>
              </w:rPr>
              <w:lastRenderedPageBreak/>
              <w:t>procure goods or services from applicants, the Economy Act (31 USC 1535) is not an appropriate legal basis.</w:t>
            </w:r>
          </w:p>
        </w:tc>
      </w:tr>
    </w:tbl>
    <w:p w14:paraId="3F2F4F3E" w14:textId="77777777" w:rsidR="00C878D6" w:rsidRPr="00BF62FC"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78D6" w:rsidRPr="00BF62FC" w14:paraId="2A7E3BB7" w14:textId="77777777" w:rsidTr="006123F4">
        <w:trPr>
          <w:tblCellSpacing w:w="0" w:type="dxa"/>
        </w:trPr>
        <w:tc>
          <w:tcPr>
            <w:tcW w:w="0" w:type="auto"/>
            <w:noWrap/>
            <w:hideMark/>
          </w:tcPr>
          <w:p w14:paraId="14FFCD88"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Agency Name:</w:t>
            </w:r>
          </w:p>
        </w:tc>
        <w:tc>
          <w:tcPr>
            <w:tcW w:w="5000" w:type="pct"/>
            <w:vAlign w:val="center"/>
            <w:hideMark/>
          </w:tcPr>
          <w:p w14:paraId="347C9573"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Department of Commerce</w:t>
            </w:r>
          </w:p>
        </w:tc>
      </w:tr>
      <w:tr w:rsidR="00C878D6" w:rsidRPr="00BF62FC" w14:paraId="11CF0A7A" w14:textId="77777777" w:rsidTr="006123F4">
        <w:trPr>
          <w:tblCellSpacing w:w="0" w:type="dxa"/>
        </w:trPr>
        <w:tc>
          <w:tcPr>
            <w:tcW w:w="0" w:type="auto"/>
            <w:noWrap/>
            <w:hideMark/>
          </w:tcPr>
          <w:p w14:paraId="47C59447"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Description:</w:t>
            </w:r>
          </w:p>
        </w:tc>
        <w:tc>
          <w:tcPr>
            <w:tcW w:w="5000" w:type="pct"/>
            <w:vAlign w:val="center"/>
            <w:hideMark/>
          </w:tcPr>
          <w:p w14:paraId="01D6357F"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NOAA’s Ocean Acidification Program (OAP) is soliciting cruise project proposals to complement core observing activities on existing cruises as part of its upcoming coastal ocean acidification (OA) cruises targeting the US Coastal Large Marine Ecosystems. The proposed activities should provide for expanded OA observational and experimental capabilities of repeated oceanographic research cruises to better achieve the strategic aims of the program. Projects should be designed to expand the existing capabilities of the OAP supported research cruises conducted along the coastal US. Projects should be aimed towards fulfilling the OA Cruise Science Priority Guidance document (https://bit.ly/OAP_NOFO2023) Level 2 and Level 3 activities. Proposals should demonstrate how their proposed efforts in concert with the Level 1 core activities/measures would better address regionally relevant objectives in the NOAA Ocean, Coastal, and Great Lakes Research Plan: 2020-2029</w:t>
            </w:r>
          </w:p>
        </w:tc>
      </w:tr>
      <w:tr w:rsidR="00C878D6" w:rsidRPr="00BF62FC" w14:paraId="5B924079" w14:textId="77777777" w:rsidTr="006123F4">
        <w:trPr>
          <w:tblCellSpacing w:w="0" w:type="dxa"/>
        </w:trPr>
        <w:tc>
          <w:tcPr>
            <w:tcW w:w="0" w:type="auto"/>
            <w:noWrap/>
            <w:hideMark/>
          </w:tcPr>
          <w:p w14:paraId="4ED1ACC9"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Link to Additional Information:</w:t>
            </w:r>
          </w:p>
        </w:tc>
        <w:tc>
          <w:tcPr>
            <w:tcW w:w="5000" w:type="pct"/>
            <w:vAlign w:val="center"/>
            <w:hideMark/>
          </w:tcPr>
          <w:p w14:paraId="5CDE69EB" w14:textId="77777777" w:rsidR="00C878D6" w:rsidRPr="00BF62FC" w:rsidRDefault="00C033C5" w:rsidP="006123F4">
            <w:pPr>
              <w:pStyle w:val="NoSpacing"/>
              <w:rPr>
                <w:rFonts w:ascii="Helvetica" w:hAnsi="Helvetica" w:cs="Helvetica"/>
                <w:color w:val="222222"/>
              </w:rPr>
            </w:pPr>
            <w:hyperlink r:id="rId107" w:anchor="relatedDocumentsTab" w:tooltip="See Related Documents" w:history="1">
              <w:r w:rsidR="00C878D6" w:rsidRPr="00BF62FC">
                <w:rPr>
                  <w:rStyle w:val="Hyperlink"/>
                  <w:rFonts w:ascii="Helvetica" w:hAnsi="Helvetica" w:cs="Helvetica"/>
                </w:rPr>
                <w:t>See Related Documents</w:t>
              </w:r>
            </w:hyperlink>
          </w:p>
        </w:tc>
      </w:tr>
      <w:tr w:rsidR="00C878D6" w:rsidRPr="00BF62FC" w14:paraId="54BB666F" w14:textId="77777777" w:rsidTr="006123F4">
        <w:trPr>
          <w:tblCellSpacing w:w="0" w:type="dxa"/>
        </w:trPr>
        <w:tc>
          <w:tcPr>
            <w:tcW w:w="0" w:type="auto"/>
            <w:noWrap/>
            <w:hideMark/>
          </w:tcPr>
          <w:p w14:paraId="14C05593"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Grantor Contact Information:</w:t>
            </w:r>
          </w:p>
        </w:tc>
        <w:tc>
          <w:tcPr>
            <w:tcW w:w="5000" w:type="pct"/>
            <w:vAlign w:val="center"/>
            <w:hideMark/>
          </w:tcPr>
          <w:p w14:paraId="319FA64B"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If you have difficulty accessing the full announcement electronically, please contact:</w:t>
            </w:r>
            <w:r w:rsidRPr="00BF62FC">
              <w:rPr>
                <w:rFonts w:ascii="Helvetica" w:hAnsi="Helvetica" w:cs="Helvetica"/>
                <w:color w:val="222222"/>
              </w:rPr>
              <w:br/>
            </w:r>
            <w:r w:rsidRPr="00BF62FC">
              <w:rPr>
                <w:rFonts w:ascii="Helvetica" w:hAnsi="Helvetica" w:cs="Helvetica"/>
                <w:color w:val="222222"/>
              </w:rPr>
              <w:br/>
              <w:t>Erica Ombres 301.734.1072 1315 East West Highway, Silver Spring, MD 20910</w:t>
            </w:r>
            <w:r w:rsidRPr="00BF62FC">
              <w:rPr>
                <w:rFonts w:ascii="Helvetica" w:hAnsi="Helvetica" w:cs="Helvetica"/>
                <w:color w:val="222222"/>
              </w:rPr>
              <w:br/>
            </w:r>
            <w:r w:rsidRPr="00BF62FC">
              <w:rPr>
                <w:rFonts w:ascii="Helvetica" w:hAnsi="Helvetica" w:cs="Helvetica"/>
                <w:color w:val="222222"/>
              </w:rPr>
              <w:br/>
            </w:r>
            <w:hyperlink r:id="rId108" w:history="1">
              <w:r w:rsidRPr="00BF62FC">
                <w:rPr>
                  <w:rStyle w:val="Hyperlink"/>
                  <w:rFonts w:ascii="Helvetica" w:hAnsi="Helvetica" w:cs="Helvetica"/>
                </w:rPr>
                <w:t>Work</w:t>
              </w:r>
            </w:hyperlink>
          </w:p>
        </w:tc>
      </w:tr>
    </w:tbl>
    <w:p w14:paraId="34558C56" w14:textId="77777777" w:rsidR="00C878D6" w:rsidRDefault="00C878D6" w:rsidP="00C878D6">
      <w:pPr>
        <w:pStyle w:val="NoSpacing"/>
        <w:pBdr>
          <w:bottom w:val="single" w:sz="6" w:space="1" w:color="auto"/>
        </w:pBdr>
        <w:rPr>
          <w:rFonts w:ascii="Helvetica" w:hAnsi="Helvetica" w:cs="Helvetica"/>
          <w:color w:val="222222"/>
          <w:sz w:val="24"/>
          <w:szCs w:val="24"/>
          <w:highlight w:val="cyan"/>
          <w:shd w:val="clear" w:color="auto" w:fill="FFFFFF"/>
        </w:rPr>
      </w:pPr>
      <w:r w:rsidRPr="00CD77A3">
        <w:rPr>
          <w:rFonts w:ascii="Helvetica" w:hAnsi="Helvetica" w:cs="Helvetica"/>
          <w:color w:val="222222"/>
          <w:sz w:val="24"/>
          <w:szCs w:val="24"/>
        </w:rPr>
        <w:br/>
      </w:r>
      <w:hyperlink r:id="rId109" w:tgtFrame="_blank" w:history="1">
        <w:r w:rsidRPr="00CD77A3">
          <w:rPr>
            <w:rStyle w:val="Hyperlink"/>
            <w:rFonts w:ascii="Helvetica" w:hAnsi="Helvetica" w:cs="Helvetica"/>
            <w:color w:val="1155CC"/>
            <w:sz w:val="24"/>
            <w:szCs w:val="24"/>
            <w:shd w:val="clear" w:color="auto" w:fill="FFFFFF"/>
          </w:rPr>
          <w:t>https://www.grants.gov/web/grants/view-opportunity.html?oppId=348862</w:t>
        </w:r>
      </w:hyperlink>
    </w:p>
    <w:p w14:paraId="50F59B2E" w14:textId="77777777" w:rsidR="00C878D6" w:rsidRDefault="00C878D6" w:rsidP="00C878D6">
      <w:pPr>
        <w:pStyle w:val="NoSpacing"/>
        <w:rPr>
          <w:rFonts w:ascii="Helvetica" w:hAnsi="Helvetica" w:cs="Helvetica"/>
          <w:color w:val="222222"/>
          <w:sz w:val="24"/>
          <w:szCs w:val="24"/>
        </w:rPr>
      </w:pPr>
    </w:p>
    <w:p w14:paraId="794F08AD" w14:textId="77777777" w:rsidR="00C878D6" w:rsidRDefault="00C878D6" w:rsidP="00C878D6">
      <w:pPr>
        <w:pStyle w:val="NoSpacing"/>
        <w:rPr>
          <w:rFonts w:ascii="Helvetica" w:hAnsi="Helvetica" w:cs="Helvetica"/>
          <w:color w:val="222222"/>
          <w:sz w:val="24"/>
          <w:szCs w:val="24"/>
          <w:shd w:val="clear" w:color="auto" w:fill="FFFFFF"/>
        </w:rPr>
      </w:pPr>
      <w:bookmarkStart w:id="141" w:name="DOCNOAAAcidificationMiniGrant"/>
      <w:bookmarkEnd w:id="141"/>
      <w:r w:rsidRPr="003D3611">
        <w:rPr>
          <w:rFonts w:ascii="Helvetica" w:hAnsi="Helvetica" w:cs="Helvetica"/>
          <w:color w:val="222222"/>
          <w:sz w:val="24"/>
          <w:szCs w:val="24"/>
          <w:shd w:val="clear" w:color="auto" w:fill="FFFFFF"/>
        </w:rPr>
        <w:t>NOAA Ocean Acidification Program Education Mini-Grant Program</w:t>
      </w:r>
      <w:r w:rsidRPr="003D3611">
        <w:rPr>
          <w:rFonts w:ascii="Helvetica" w:hAnsi="Helvetica" w:cs="Helvetica"/>
          <w:color w:val="222222"/>
          <w:sz w:val="24"/>
          <w:szCs w:val="24"/>
        </w:rPr>
        <w:br/>
      </w:r>
      <w:r w:rsidRPr="003D361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E64854" w14:paraId="2F4FF7CE"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5"/>
              <w:gridCol w:w="3190"/>
            </w:tblGrid>
            <w:tr w:rsidR="00C878D6" w:rsidRPr="00E64854" w14:paraId="68282A0B" w14:textId="77777777" w:rsidTr="006123F4">
              <w:trPr>
                <w:tblCellSpacing w:w="0" w:type="dxa"/>
              </w:trPr>
              <w:tc>
                <w:tcPr>
                  <w:tcW w:w="2055" w:type="dxa"/>
                  <w:noWrap/>
                  <w:hideMark/>
                </w:tcPr>
                <w:p w14:paraId="680CD44C"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Document Type:</w:t>
                  </w:r>
                </w:p>
              </w:tc>
              <w:tc>
                <w:tcPr>
                  <w:tcW w:w="3190" w:type="dxa"/>
                  <w:vAlign w:val="center"/>
                  <w:hideMark/>
                </w:tcPr>
                <w:p w14:paraId="4F3966C3"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Grants Notice</w:t>
                  </w:r>
                </w:p>
              </w:tc>
            </w:tr>
            <w:tr w:rsidR="00C878D6" w:rsidRPr="00E64854" w14:paraId="6C2AF858" w14:textId="77777777" w:rsidTr="006123F4">
              <w:trPr>
                <w:tblCellSpacing w:w="0" w:type="dxa"/>
              </w:trPr>
              <w:tc>
                <w:tcPr>
                  <w:tcW w:w="2055" w:type="dxa"/>
                  <w:noWrap/>
                  <w:hideMark/>
                </w:tcPr>
                <w:p w14:paraId="67E1D4B7"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Funding Opportunity Number:</w:t>
                  </w:r>
                </w:p>
              </w:tc>
              <w:tc>
                <w:tcPr>
                  <w:tcW w:w="3190" w:type="dxa"/>
                  <w:vAlign w:val="center"/>
                  <w:hideMark/>
                </w:tcPr>
                <w:p w14:paraId="5DAA5FD3"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NOAA-OAR-OAP-2024-2008061</w:t>
                  </w:r>
                </w:p>
              </w:tc>
            </w:tr>
            <w:tr w:rsidR="00C878D6" w:rsidRPr="00E64854" w14:paraId="2DD36C8C" w14:textId="77777777" w:rsidTr="006123F4">
              <w:trPr>
                <w:tblCellSpacing w:w="0" w:type="dxa"/>
              </w:trPr>
              <w:tc>
                <w:tcPr>
                  <w:tcW w:w="2055" w:type="dxa"/>
                  <w:noWrap/>
                  <w:hideMark/>
                </w:tcPr>
                <w:p w14:paraId="478627E0"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Funding Opportunity Title:</w:t>
                  </w:r>
                </w:p>
              </w:tc>
              <w:tc>
                <w:tcPr>
                  <w:tcW w:w="3190" w:type="dxa"/>
                  <w:vAlign w:val="center"/>
                  <w:hideMark/>
                </w:tcPr>
                <w:p w14:paraId="00B4A966"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NOAA Ocean Acidification Program Education Mini-Grant Program</w:t>
                  </w:r>
                </w:p>
              </w:tc>
            </w:tr>
            <w:tr w:rsidR="00C878D6" w:rsidRPr="00E64854" w14:paraId="0923AD37" w14:textId="77777777" w:rsidTr="006123F4">
              <w:trPr>
                <w:tblCellSpacing w:w="0" w:type="dxa"/>
              </w:trPr>
              <w:tc>
                <w:tcPr>
                  <w:tcW w:w="2055" w:type="dxa"/>
                  <w:noWrap/>
                  <w:hideMark/>
                </w:tcPr>
                <w:p w14:paraId="22F7FD12"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Opportunity Category:</w:t>
                  </w:r>
                </w:p>
              </w:tc>
              <w:tc>
                <w:tcPr>
                  <w:tcW w:w="3190" w:type="dxa"/>
                  <w:vAlign w:val="center"/>
                  <w:hideMark/>
                </w:tcPr>
                <w:p w14:paraId="1EB46216"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Discretionary</w:t>
                  </w:r>
                </w:p>
              </w:tc>
            </w:tr>
            <w:tr w:rsidR="00C878D6" w:rsidRPr="00E64854" w14:paraId="16B9886A" w14:textId="77777777" w:rsidTr="006123F4">
              <w:trPr>
                <w:tblCellSpacing w:w="0" w:type="dxa"/>
              </w:trPr>
              <w:tc>
                <w:tcPr>
                  <w:tcW w:w="2055" w:type="dxa"/>
                  <w:noWrap/>
                  <w:hideMark/>
                </w:tcPr>
                <w:p w14:paraId="38B8D030"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Opportunity Category Explanation:</w:t>
                  </w:r>
                </w:p>
              </w:tc>
              <w:tc>
                <w:tcPr>
                  <w:tcW w:w="3190" w:type="dxa"/>
                  <w:vAlign w:val="center"/>
                  <w:hideMark/>
                </w:tcPr>
                <w:p w14:paraId="2517A249"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 </w:t>
                  </w:r>
                </w:p>
              </w:tc>
            </w:tr>
            <w:tr w:rsidR="00C878D6" w:rsidRPr="00E64854" w14:paraId="49D875C4" w14:textId="77777777" w:rsidTr="006123F4">
              <w:trPr>
                <w:tblCellSpacing w:w="0" w:type="dxa"/>
              </w:trPr>
              <w:tc>
                <w:tcPr>
                  <w:tcW w:w="2055" w:type="dxa"/>
                  <w:noWrap/>
                  <w:hideMark/>
                </w:tcPr>
                <w:p w14:paraId="66B2FF55"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Funding Instrument Type:</w:t>
                  </w:r>
                </w:p>
              </w:tc>
              <w:tc>
                <w:tcPr>
                  <w:tcW w:w="3190" w:type="dxa"/>
                  <w:vAlign w:val="center"/>
                  <w:hideMark/>
                </w:tcPr>
                <w:p w14:paraId="7BFA3BE3"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Cooperative Agreement</w:t>
                  </w:r>
                  <w:r w:rsidRPr="00E64854">
                    <w:rPr>
                      <w:rFonts w:ascii="Helvetica" w:hAnsi="Helvetica" w:cs="Helvetica"/>
                      <w:color w:val="222222"/>
                    </w:rPr>
                    <w:br/>
                    <w:t>Grant</w:t>
                  </w:r>
                </w:p>
              </w:tc>
            </w:tr>
            <w:tr w:rsidR="00C878D6" w:rsidRPr="00E64854" w14:paraId="06554583" w14:textId="77777777" w:rsidTr="006123F4">
              <w:trPr>
                <w:tblCellSpacing w:w="0" w:type="dxa"/>
              </w:trPr>
              <w:tc>
                <w:tcPr>
                  <w:tcW w:w="2055" w:type="dxa"/>
                  <w:noWrap/>
                  <w:hideMark/>
                </w:tcPr>
                <w:p w14:paraId="102AB540"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Category of Funding Activity:</w:t>
                  </w:r>
                </w:p>
              </w:tc>
              <w:tc>
                <w:tcPr>
                  <w:tcW w:w="3190" w:type="dxa"/>
                  <w:vAlign w:val="center"/>
                  <w:hideMark/>
                </w:tcPr>
                <w:p w14:paraId="517811F2"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Business and Commerce</w:t>
                  </w:r>
                  <w:r w:rsidRPr="00E64854">
                    <w:rPr>
                      <w:rFonts w:ascii="Helvetica" w:hAnsi="Helvetica" w:cs="Helvetica"/>
                      <w:color w:val="222222"/>
                    </w:rPr>
                    <w:br/>
                    <w:t>Education</w:t>
                  </w:r>
                  <w:r w:rsidRPr="00E64854">
                    <w:rPr>
                      <w:rFonts w:ascii="Helvetica" w:hAnsi="Helvetica" w:cs="Helvetica"/>
                      <w:color w:val="222222"/>
                    </w:rPr>
                    <w:br/>
                    <w:t>Environment</w:t>
                  </w:r>
                  <w:r w:rsidRPr="00E64854">
                    <w:rPr>
                      <w:rFonts w:ascii="Helvetica" w:hAnsi="Helvetica" w:cs="Helvetica"/>
                      <w:color w:val="222222"/>
                    </w:rPr>
                    <w:br/>
                  </w:r>
                  <w:r w:rsidRPr="00E64854">
                    <w:rPr>
                      <w:rFonts w:ascii="Helvetica" w:hAnsi="Helvetica" w:cs="Helvetica"/>
                      <w:color w:val="222222"/>
                    </w:rPr>
                    <w:lastRenderedPageBreak/>
                    <w:t>Natural Resources</w:t>
                  </w:r>
                  <w:r w:rsidRPr="00E64854">
                    <w:rPr>
                      <w:rFonts w:ascii="Helvetica" w:hAnsi="Helvetica" w:cs="Helvetica"/>
                      <w:color w:val="222222"/>
                    </w:rPr>
                    <w:br/>
                    <w:t>Science and Technology and other Research and Development</w:t>
                  </w:r>
                </w:p>
              </w:tc>
            </w:tr>
            <w:tr w:rsidR="00C878D6" w:rsidRPr="00E64854" w14:paraId="5A738B2D" w14:textId="77777777" w:rsidTr="006123F4">
              <w:trPr>
                <w:tblCellSpacing w:w="0" w:type="dxa"/>
              </w:trPr>
              <w:tc>
                <w:tcPr>
                  <w:tcW w:w="2055" w:type="dxa"/>
                  <w:noWrap/>
                  <w:hideMark/>
                </w:tcPr>
                <w:p w14:paraId="105868D7"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lastRenderedPageBreak/>
                    <w:t>Category Explanation:</w:t>
                  </w:r>
                </w:p>
              </w:tc>
              <w:tc>
                <w:tcPr>
                  <w:tcW w:w="3190" w:type="dxa"/>
                  <w:vAlign w:val="center"/>
                  <w:hideMark/>
                </w:tcPr>
                <w:p w14:paraId="2ABAC710"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 </w:t>
                  </w:r>
                </w:p>
              </w:tc>
            </w:tr>
            <w:tr w:rsidR="00C878D6" w:rsidRPr="00E64854" w14:paraId="117C9A49" w14:textId="77777777" w:rsidTr="006123F4">
              <w:trPr>
                <w:tblCellSpacing w:w="0" w:type="dxa"/>
              </w:trPr>
              <w:tc>
                <w:tcPr>
                  <w:tcW w:w="2055" w:type="dxa"/>
                  <w:noWrap/>
                  <w:hideMark/>
                </w:tcPr>
                <w:p w14:paraId="1DAF1970"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Expected Number of Awards:</w:t>
                  </w:r>
                </w:p>
              </w:tc>
              <w:tc>
                <w:tcPr>
                  <w:tcW w:w="3190" w:type="dxa"/>
                  <w:vAlign w:val="center"/>
                  <w:hideMark/>
                </w:tcPr>
                <w:p w14:paraId="616F9A3A"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8</w:t>
                  </w:r>
                </w:p>
              </w:tc>
            </w:tr>
            <w:tr w:rsidR="00C878D6" w:rsidRPr="00E64854" w14:paraId="5C1783B5" w14:textId="77777777" w:rsidTr="006123F4">
              <w:trPr>
                <w:tblCellSpacing w:w="0" w:type="dxa"/>
              </w:trPr>
              <w:tc>
                <w:tcPr>
                  <w:tcW w:w="2055" w:type="dxa"/>
                  <w:noWrap/>
                  <w:hideMark/>
                </w:tcPr>
                <w:p w14:paraId="7437959E"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CFDA Number(s):</w:t>
                  </w:r>
                </w:p>
              </w:tc>
              <w:tc>
                <w:tcPr>
                  <w:tcW w:w="3190" w:type="dxa"/>
                  <w:vAlign w:val="center"/>
                  <w:hideMark/>
                </w:tcPr>
                <w:p w14:paraId="1373C9F5"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11.017 -- Ocean Acidification Program (OAP)</w:t>
                  </w:r>
                </w:p>
              </w:tc>
            </w:tr>
            <w:tr w:rsidR="00C878D6" w:rsidRPr="00E64854" w14:paraId="129817C1" w14:textId="77777777" w:rsidTr="006123F4">
              <w:trPr>
                <w:tblCellSpacing w:w="0" w:type="dxa"/>
              </w:trPr>
              <w:tc>
                <w:tcPr>
                  <w:tcW w:w="2055" w:type="dxa"/>
                  <w:noWrap/>
                  <w:hideMark/>
                </w:tcPr>
                <w:p w14:paraId="0D24B071"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Cost Sharing or Matching Requirement:</w:t>
                  </w:r>
                </w:p>
              </w:tc>
              <w:tc>
                <w:tcPr>
                  <w:tcW w:w="3190" w:type="dxa"/>
                  <w:vAlign w:val="center"/>
                  <w:hideMark/>
                </w:tcPr>
                <w:p w14:paraId="539191ED"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No</w:t>
                  </w:r>
                </w:p>
              </w:tc>
            </w:tr>
          </w:tbl>
          <w:p w14:paraId="6FD3F4BE" w14:textId="77777777" w:rsidR="00C878D6" w:rsidRPr="00E64854"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1"/>
              <w:gridCol w:w="2347"/>
            </w:tblGrid>
            <w:tr w:rsidR="00C878D6" w:rsidRPr="00E64854" w14:paraId="3E4BA8BC" w14:textId="77777777" w:rsidTr="006123F4">
              <w:trPr>
                <w:tblCellSpacing w:w="0" w:type="dxa"/>
              </w:trPr>
              <w:tc>
                <w:tcPr>
                  <w:tcW w:w="2671" w:type="dxa"/>
                  <w:noWrap/>
                  <w:hideMark/>
                </w:tcPr>
                <w:p w14:paraId="31610E9E"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lastRenderedPageBreak/>
                    <w:t>Version:</w:t>
                  </w:r>
                </w:p>
              </w:tc>
              <w:tc>
                <w:tcPr>
                  <w:tcW w:w="2347" w:type="dxa"/>
                  <w:vAlign w:val="center"/>
                  <w:hideMark/>
                </w:tcPr>
                <w:p w14:paraId="737A84F5"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Synopsis 1</w:t>
                  </w:r>
                </w:p>
              </w:tc>
            </w:tr>
            <w:tr w:rsidR="00C878D6" w:rsidRPr="00E64854" w14:paraId="33CE78E0" w14:textId="77777777" w:rsidTr="006123F4">
              <w:trPr>
                <w:tblCellSpacing w:w="0" w:type="dxa"/>
              </w:trPr>
              <w:tc>
                <w:tcPr>
                  <w:tcW w:w="2671" w:type="dxa"/>
                  <w:noWrap/>
                  <w:hideMark/>
                </w:tcPr>
                <w:p w14:paraId="77950657"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Posted Date:</w:t>
                  </w:r>
                </w:p>
              </w:tc>
              <w:tc>
                <w:tcPr>
                  <w:tcW w:w="2347" w:type="dxa"/>
                  <w:vAlign w:val="center"/>
                  <w:hideMark/>
                </w:tcPr>
                <w:p w14:paraId="2B2133D7"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Jun 29, 2023</w:t>
                  </w:r>
                </w:p>
              </w:tc>
            </w:tr>
            <w:tr w:rsidR="00C878D6" w:rsidRPr="00E64854" w14:paraId="2493318B" w14:textId="77777777" w:rsidTr="006123F4">
              <w:trPr>
                <w:tblCellSpacing w:w="0" w:type="dxa"/>
              </w:trPr>
              <w:tc>
                <w:tcPr>
                  <w:tcW w:w="2671" w:type="dxa"/>
                  <w:noWrap/>
                  <w:hideMark/>
                </w:tcPr>
                <w:p w14:paraId="130004F1"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Last Updated Date:</w:t>
                  </w:r>
                </w:p>
              </w:tc>
              <w:tc>
                <w:tcPr>
                  <w:tcW w:w="2347" w:type="dxa"/>
                  <w:vAlign w:val="center"/>
                  <w:hideMark/>
                </w:tcPr>
                <w:p w14:paraId="02CA43AF"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Jun 29, 2023</w:t>
                  </w:r>
                </w:p>
              </w:tc>
            </w:tr>
            <w:tr w:rsidR="00C878D6" w:rsidRPr="00E64854" w14:paraId="21BFCE12" w14:textId="77777777" w:rsidTr="006123F4">
              <w:trPr>
                <w:tblCellSpacing w:w="0" w:type="dxa"/>
              </w:trPr>
              <w:tc>
                <w:tcPr>
                  <w:tcW w:w="2671" w:type="dxa"/>
                  <w:noWrap/>
                  <w:hideMark/>
                </w:tcPr>
                <w:p w14:paraId="3DE07857"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Original Closing Date for Applications:</w:t>
                  </w:r>
                </w:p>
              </w:tc>
              <w:tc>
                <w:tcPr>
                  <w:tcW w:w="2347" w:type="dxa"/>
                  <w:vAlign w:val="center"/>
                  <w:hideMark/>
                </w:tcPr>
                <w:p w14:paraId="67758017"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Feb 23, 2024  </w:t>
                  </w:r>
                </w:p>
              </w:tc>
            </w:tr>
            <w:tr w:rsidR="00C878D6" w:rsidRPr="00E64854" w14:paraId="4E1D1DA5" w14:textId="77777777" w:rsidTr="006123F4">
              <w:trPr>
                <w:tblCellSpacing w:w="0" w:type="dxa"/>
              </w:trPr>
              <w:tc>
                <w:tcPr>
                  <w:tcW w:w="2671" w:type="dxa"/>
                  <w:noWrap/>
                  <w:hideMark/>
                </w:tcPr>
                <w:p w14:paraId="5651489A"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Current Closing Date for Applications:</w:t>
                  </w:r>
                </w:p>
              </w:tc>
              <w:tc>
                <w:tcPr>
                  <w:tcW w:w="2347" w:type="dxa"/>
                  <w:vAlign w:val="center"/>
                  <w:hideMark/>
                </w:tcPr>
                <w:p w14:paraId="075B2167"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Feb 23, 2024  </w:t>
                  </w:r>
                </w:p>
              </w:tc>
            </w:tr>
            <w:tr w:rsidR="00C878D6" w:rsidRPr="00E64854" w14:paraId="40775CFD" w14:textId="77777777" w:rsidTr="006123F4">
              <w:trPr>
                <w:tblCellSpacing w:w="0" w:type="dxa"/>
              </w:trPr>
              <w:tc>
                <w:tcPr>
                  <w:tcW w:w="2671" w:type="dxa"/>
                  <w:noWrap/>
                  <w:hideMark/>
                </w:tcPr>
                <w:p w14:paraId="4E0729BE"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Archive Date:</w:t>
                  </w:r>
                </w:p>
              </w:tc>
              <w:tc>
                <w:tcPr>
                  <w:tcW w:w="2347" w:type="dxa"/>
                  <w:vAlign w:val="center"/>
                  <w:hideMark/>
                </w:tcPr>
                <w:p w14:paraId="03D93FF5"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Mar 24, 2024</w:t>
                  </w:r>
                </w:p>
              </w:tc>
            </w:tr>
            <w:tr w:rsidR="00C878D6" w:rsidRPr="00E64854" w14:paraId="181FB0FA" w14:textId="77777777" w:rsidTr="006123F4">
              <w:trPr>
                <w:tblCellSpacing w:w="0" w:type="dxa"/>
              </w:trPr>
              <w:tc>
                <w:tcPr>
                  <w:tcW w:w="2671" w:type="dxa"/>
                  <w:noWrap/>
                  <w:hideMark/>
                </w:tcPr>
                <w:p w14:paraId="3E373E96"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Estimated Total Program Funding:</w:t>
                  </w:r>
                </w:p>
              </w:tc>
              <w:tc>
                <w:tcPr>
                  <w:tcW w:w="2347" w:type="dxa"/>
                  <w:vAlign w:val="center"/>
                  <w:hideMark/>
                </w:tcPr>
                <w:p w14:paraId="6868D0D0"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 </w:t>
                  </w:r>
                </w:p>
              </w:tc>
            </w:tr>
            <w:tr w:rsidR="00C878D6" w:rsidRPr="00E64854" w14:paraId="311BE93B" w14:textId="77777777" w:rsidTr="006123F4">
              <w:trPr>
                <w:tblCellSpacing w:w="0" w:type="dxa"/>
              </w:trPr>
              <w:tc>
                <w:tcPr>
                  <w:tcW w:w="2671" w:type="dxa"/>
                  <w:noWrap/>
                  <w:hideMark/>
                </w:tcPr>
                <w:p w14:paraId="12D53280"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Award Ceiling:</w:t>
                  </w:r>
                </w:p>
              </w:tc>
              <w:tc>
                <w:tcPr>
                  <w:tcW w:w="2347" w:type="dxa"/>
                  <w:vAlign w:val="center"/>
                  <w:hideMark/>
                </w:tcPr>
                <w:p w14:paraId="17FF1D83"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$400,000</w:t>
                  </w:r>
                </w:p>
              </w:tc>
            </w:tr>
            <w:tr w:rsidR="00C878D6" w:rsidRPr="00E64854" w14:paraId="50A38825" w14:textId="77777777" w:rsidTr="006123F4">
              <w:trPr>
                <w:tblCellSpacing w:w="0" w:type="dxa"/>
              </w:trPr>
              <w:tc>
                <w:tcPr>
                  <w:tcW w:w="2671" w:type="dxa"/>
                  <w:noWrap/>
                  <w:hideMark/>
                </w:tcPr>
                <w:p w14:paraId="16CF5095"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Award Floor:</w:t>
                  </w:r>
                </w:p>
              </w:tc>
              <w:tc>
                <w:tcPr>
                  <w:tcW w:w="2347" w:type="dxa"/>
                  <w:vAlign w:val="center"/>
                  <w:hideMark/>
                </w:tcPr>
                <w:p w14:paraId="2A5316EF"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$50,000</w:t>
                  </w:r>
                </w:p>
              </w:tc>
            </w:tr>
          </w:tbl>
          <w:p w14:paraId="2CAACB8F" w14:textId="77777777" w:rsidR="00C878D6" w:rsidRPr="00E64854" w:rsidRDefault="00C878D6" w:rsidP="006123F4">
            <w:pPr>
              <w:pStyle w:val="NoSpacing"/>
              <w:rPr>
                <w:rFonts w:ascii="Helvetica" w:hAnsi="Helvetica" w:cs="Helvetica"/>
                <w:color w:val="222222"/>
              </w:rPr>
            </w:pPr>
          </w:p>
        </w:tc>
      </w:tr>
    </w:tbl>
    <w:p w14:paraId="29E25EEC" w14:textId="77777777" w:rsidR="00C878D6" w:rsidRPr="00E64854"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78D6" w:rsidRPr="00E64854" w14:paraId="73FCDDCF" w14:textId="77777777" w:rsidTr="006123F4">
        <w:trPr>
          <w:tblCellSpacing w:w="0" w:type="dxa"/>
        </w:trPr>
        <w:tc>
          <w:tcPr>
            <w:tcW w:w="0" w:type="auto"/>
            <w:noWrap/>
            <w:hideMark/>
          </w:tcPr>
          <w:p w14:paraId="6C604957"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Eligible Applicants:</w:t>
            </w:r>
          </w:p>
        </w:tc>
        <w:tc>
          <w:tcPr>
            <w:tcW w:w="5000" w:type="pct"/>
            <w:vAlign w:val="center"/>
            <w:hideMark/>
          </w:tcPr>
          <w:p w14:paraId="44EA84FE"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Others (see text field entitled "Additional Information on Eligibility" for clarification)</w:t>
            </w:r>
          </w:p>
        </w:tc>
      </w:tr>
      <w:tr w:rsidR="00C878D6" w:rsidRPr="00E64854" w14:paraId="085FB91A" w14:textId="77777777" w:rsidTr="006123F4">
        <w:trPr>
          <w:tblCellSpacing w:w="0" w:type="dxa"/>
        </w:trPr>
        <w:tc>
          <w:tcPr>
            <w:tcW w:w="0" w:type="auto"/>
            <w:noWrap/>
            <w:hideMark/>
          </w:tcPr>
          <w:p w14:paraId="46D650B9"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Additional Information on Eligibility:</w:t>
            </w:r>
          </w:p>
        </w:tc>
        <w:tc>
          <w:tcPr>
            <w:tcW w:w="5000" w:type="pct"/>
            <w:vAlign w:val="center"/>
            <w:hideMark/>
          </w:tcPr>
          <w:p w14:paraId="26E3B33B"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Eligible applicants are United States institutions of higher education; other nonprofits; commercial organizations; state, local and Indian tribal governments; and Federal agencies. Applications from non-Federal and Federal applicants will be competed against each other. Proposals selected for funding from non-Federal applicants will be funded through a grant as described above in section II. C. of this notice. Proposals selected for funding from NOAA scientists shall be affected by an intra-agency fund transfer. Proposals selected for funding from a non-NOAA Federal agency will be funded through an inter-agency transfer. PLEASE NOTE: Before non-NOAA Federal applicants may be funded, they must demonstrate, with a statement from appropriate agency counsel, that they have legal authority to receive funds from another Federal agency in excess of their appropriation. Because this announcement is not proposing to procure goods or services from applicants, the Economy Act (31 USC 1535) is not an appropriate legal basis.</w:t>
            </w:r>
          </w:p>
        </w:tc>
      </w:tr>
    </w:tbl>
    <w:p w14:paraId="5B4CC5AD" w14:textId="77777777" w:rsidR="00C878D6" w:rsidRPr="00E64854"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78D6" w:rsidRPr="00E64854" w14:paraId="7E472AE7" w14:textId="77777777" w:rsidTr="006123F4">
        <w:trPr>
          <w:tblCellSpacing w:w="0" w:type="dxa"/>
        </w:trPr>
        <w:tc>
          <w:tcPr>
            <w:tcW w:w="0" w:type="auto"/>
            <w:noWrap/>
            <w:hideMark/>
          </w:tcPr>
          <w:p w14:paraId="2B4876A2"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Agency Name:</w:t>
            </w:r>
          </w:p>
        </w:tc>
        <w:tc>
          <w:tcPr>
            <w:tcW w:w="5000" w:type="pct"/>
            <w:vAlign w:val="center"/>
            <w:hideMark/>
          </w:tcPr>
          <w:p w14:paraId="15FBF733"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Department of Commerce</w:t>
            </w:r>
          </w:p>
        </w:tc>
      </w:tr>
      <w:tr w:rsidR="00C878D6" w:rsidRPr="00E64854" w14:paraId="7A53021C" w14:textId="77777777" w:rsidTr="006123F4">
        <w:trPr>
          <w:tblCellSpacing w:w="0" w:type="dxa"/>
        </w:trPr>
        <w:tc>
          <w:tcPr>
            <w:tcW w:w="0" w:type="auto"/>
            <w:noWrap/>
            <w:hideMark/>
          </w:tcPr>
          <w:p w14:paraId="0B45D5C9"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Description:</w:t>
            </w:r>
          </w:p>
        </w:tc>
        <w:tc>
          <w:tcPr>
            <w:tcW w:w="5000" w:type="pct"/>
            <w:vAlign w:val="center"/>
            <w:hideMark/>
          </w:tcPr>
          <w:p w14:paraId="112728DC"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NOAA's Ocean Acidification Program (OAP) Education Mini-Grant Program, is a competitively-based initiative that supports coastal and ocean acidification education programs that are responsive to the goals of the NOAA Ocean Acidification Education Implementation Plan and the 2021-2040 NOAA Education Strategic Plan. Priority goals include engaging diverse audiences in ocean acidification education and outreach, matching ocean acidification communication needs with existing research, education and outreach activities, while developing innovative approaches for community involvement. These goals are part of NOAA's efforts to increase Diversity, Equity, Inclusion, and Accessibility (DEIA) (https://www.whitehouse.gov/briefing-room/presidential-actions/2021/06/25/executive-order-on-diversity-equity-inclusion-and-accessibility-in-the-federal-workforce/) in ocean literacy, stewardship, and workforce development, particularly in underserved and/or Indigenous communities or Tribes.</w:t>
            </w:r>
          </w:p>
          <w:p w14:paraId="2657332D" w14:textId="77777777" w:rsidR="00C878D6" w:rsidRPr="00E64854" w:rsidRDefault="00C878D6" w:rsidP="006123F4">
            <w:pPr>
              <w:pStyle w:val="NoSpacing"/>
              <w:rPr>
                <w:rFonts w:ascii="Helvetica" w:hAnsi="Helvetica" w:cs="Helvetica"/>
                <w:color w:val="222222"/>
              </w:rPr>
            </w:pPr>
          </w:p>
        </w:tc>
      </w:tr>
      <w:tr w:rsidR="00C878D6" w:rsidRPr="00E64854" w14:paraId="1F16889C" w14:textId="77777777" w:rsidTr="006123F4">
        <w:trPr>
          <w:tblCellSpacing w:w="0" w:type="dxa"/>
        </w:trPr>
        <w:tc>
          <w:tcPr>
            <w:tcW w:w="0" w:type="auto"/>
            <w:noWrap/>
            <w:hideMark/>
          </w:tcPr>
          <w:p w14:paraId="5D84F849"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lastRenderedPageBreak/>
              <w:t>Link to Additional Information:</w:t>
            </w:r>
          </w:p>
        </w:tc>
        <w:tc>
          <w:tcPr>
            <w:tcW w:w="5000" w:type="pct"/>
            <w:vAlign w:val="center"/>
            <w:hideMark/>
          </w:tcPr>
          <w:p w14:paraId="5135FC22" w14:textId="77777777" w:rsidR="00C878D6" w:rsidRPr="00E64854" w:rsidRDefault="00C033C5" w:rsidP="006123F4">
            <w:pPr>
              <w:pStyle w:val="NoSpacing"/>
              <w:rPr>
                <w:rFonts w:ascii="Helvetica" w:hAnsi="Helvetica" w:cs="Helvetica"/>
                <w:color w:val="222222"/>
              </w:rPr>
            </w:pPr>
            <w:hyperlink r:id="rId110" w:anchor="relatedDocumentsTab" w:tooltip="See Related Documents" w:history="1">
              <w:r w:rsidR="00C878D6" w:rsidRPr="00E64854">
                <w:rPr>
                  <w:rStyle w:val="Hyperlink"/>
                  <w:rFonts w:ascii="Helvetica" w:hAnsi="Helvetica" w:cs="Helvetica"/>
                </w:rPr>
                <w:t>See Related Documents</w:t>
              </w:r>
            </w:hyperlink>
          </w:p>
        </w:tc>
      </w:tr>
      <w:tr w:rsidR="00C878D6" w:rsidRPr="00E64854" w14:paraId="1D0686BF" w14:textId="77777777" w:rsidTr="006123F4">
        <w:trPr>
          <w:tblCellSpacing w:w="0" w:type="dxa"/>
        </w:trPr>
        <w:tc>
          <w:tcPr>
            <w:tcW w:w="0" w:type="auto"/>
            <w:noWrap/>
            <w:hideMark/>
          </w:tcPr>
          <w:p w14:paraId="3E837D7F"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Grantor Contact Information:</w:t>
            </w:r>
          </w:p>
        </w:tc>
        <w:tc>
          <w:tcPr>
            <w:tcW w:w="5000" w:type="pct"/>
            <w:vAlign w:val="center"/>
            <w:hideMark/>
          </w:tcPr>
          <w:p w14:paraId="55724D26"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If you have difficulty accessing the full announcement electronically, please contact:</w:t>
            </w:r>
            <w:r w:rsidRPr="00E64854">
              <w:rPr>
                <w:rFonts w:ascii="Helvetica" w:hAnsi="Helvetica" w:cs="Helvetica"/>
                <w:color w:val="222222"/>
              </w:rPr>
              <w:br/>
            </w:r>
            <w:r w:rsidRPr="00E64854">
              <w:rPr>
                <w:rFonts w:ascii="Helvetica" w:hAnsi="Helvetica" w:cs="Helvetica"/>
                <w:color w:val="222222"/>
              </w:rPr>
              <w:br/>
              <w:t>Alexandra Puritz</w:t>
            </w:r>
            <w:r w:rsidRPr="00E64854">
              <w:rPr>
                <w:rFonts w:ascii="Helvetica" w:hAnsi="Helvetica" w:cs="Helvetica"/>
                <w:color w:val="222222"/>
              </w:rPr>
              <w:br/>
            </w:r>
            <w:r w:rsidRPr="00E64854">
              <w:rPr>
                <w:rFonts w:ascii="Helvetica" w:hAnsi="Helvetica" w:cs="Helvetica"/>
                <w:color w:val="222222"/>
              </w:rPr>
              <w:br/>
            </w:r>
            <w:hyperlink r:id="rId111" w:history="1">
              <w:r w:rsidRPr="00E64854">
                <w:rPr>
                  <w:rStyle w:val="Hyperlink"/>
                  <w:rFonts w:ascii="Helvetica" w:hAnsi="Helvetica" w:cs="Helvetica"/>
                </w:rPr>
                <w:t>Business</w:t>
              </w:r>
            </w:hyperlink>
          </w:p>
        </w:tc>
      </w:tr>
    </w:tbl>
    <w:p w14:paraId="1E6BFBFF" w14:textId="77777777" w:rsidR="00C878D6" w:rsidRDefault="00C878D6" w:rsidP="00C878D6">
      <w:pPr>
        <w:pStyle w:val="NoSpacing"/>
        <w:pBdr>
          <w:bottom w:val="single" w:sz="6" w:space="1" w:color="auto"/>
        </w:pBdr>
        <w:rPr>
          <w:rStyle w:val="Hyperlink"/>
          <w:rFonts w:ascii="Helvetica" w:hAnsi="Helvetica" w:cs="Helvetica"/>
          <w:color w:val="1155CC"/>
          <w:sz w:val="24"/>
          <w:szCs w:val="24"/>
          <w:shd w:val="clear" w:color="auto" w:fill="FFFFFF"/>
        </w:rPr>
      </w:pPr>
      <w:r w:rsidRPr="003D3611">
        <w:rPr>
          <w:rFonts w:ascii="Helvetica" w:hAnsi="Helvetica" w:cs="Helvetica"/>
          <w:color w:val="222222"/>
          <w:sz w:val="24"/>
          <w:szCs w:val="24"/>
        </w:rPr>
        <w:br/>
      </w:r>
      <w:hyperlink r:id="rId112" w:tgtFrame="_blank" w:history="1">
        <w:r w:rsidRPr="003D3611">
          <w:rPr>
            <w:rStyle w:val="Hyperlink"/>
            <w:rFonts w:ascii="Helvetica" w:hAnsi="Helvetica" w:cs="Helvetica"/>
            <w:color w:val="1155CC"/>
            <w:sz w:val="24"/>
            <w:szCs w:val="24"/>
            <w:shd w:val="clear" w:color="auto" w:fill="FFFFFF"/>
          </w:rPr>
          <w:t>https://www.grants.gov/web/grants/view-opportunity.html?oppId=348989</w:t>
        </w:r>
      </w:hyperlink>
    </w:p>
    <w:p w14:paraId="2FAF185D" w14:textId="77777777" w:rsidR="00C878D6" w:rsidRDefault="00C878D6" w:rsidP="00C878D6">
      <w:pPr>
        <w:pStyle w:val="NoSpacing"/>
        <w:rPr>
          <w:rFonts w:ascii="Helvetica" w:hAnsi="Helvetica" w:cs="Helvetica"/>
          <w:color w:val="222222"/>
          <w:sz w:val="24"/>
          <w:szCs w:val="24"/>
        </w:rPr>
      </w:pPr>
    </w:p>
    <w:p w14:paraId="6B46807F" w14:textId="77777777" w:rsidR="00C878D6" w:rsidRDefault="00C878D6" w:rsidP="00C878D6">
      <w:pPr>
        <w:pStyle w:val="NoSpacing"/>
        <w:rPr>
          <w:rFonts w:ascii="Helvetica" w:hAnsi="Helvetica" w:cs="Helvetica"/>
          <w:color w:val="222222"/>
          <w:sz w:val="24"/>
          <w:szCs w:val="24"/>
          <w:shd w:val="clear" w:color="auto" w:fill="FFFFFF"/>
        </w:rPr>
      </w:pPr>
      <w:bookmarkStart w:id="142" w:name="DOC23InflatonReductClimateReadyCoastal"/>
      <w:bookmarkEnd w:id="142"/>
      <w:r w:rsidRPr="003D3611">
        <w:rPr>
          <w:rFonts w:ascii="Helvetica" w:hAnsi="Helvetica" w:cs="Helvetica"/>
          <w:color w:val="222222"/>
          <w:sz w:val="24"/>
          <w:szCs w:val="24"/>
          <w:shd w:val="clear" w:color="auto" w:fill="FFFFFF"/>
        </w:rPr>
        <w:t>2023 Inflation Reduction Act Climate-Ready Workforce for Coastal States and Territories Competition</w:t>
      </w:r>
      <w:r w:rsidRPr="003D3611">
        <w:rPr>
          <w:rFonts w:ascii="Helvetica" w:hAnsi="Helvetica" w:cs="Helvetica"/>
          <w:color w:val="222222"/>
          <w:sz w:val="24"/>
          <w:szCs w:val="24"/>
        </w:rPr>
        <w:br/>
      </w:r>
      <w:r w:rsidRPr="003D361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E64854" w14:paraId="3D8DBD95"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5"/>
              <w:gridCol w:w="3010"/>
            </w:tblGrid>
            <w:tr w:rsidR="00C878D6" w:rsidRPr="00E64854" w14:paraId="293CF08E" w14:textId="77777777" w:rsidTr="006123F4">
              <w:trPr>
                <w:tblCellSpacing w:w="0" w:type="dxa"/>
              </w:trPr>
              <w:tc>
                <w:tcPr>
                  <w:tcW w:w="2235" w:type="dxa"/>
                  <w:noWrap/>
                  <w:hideMark/>
                </w:tcPr>
                <w:p w14:paraId="0ABC8ABE"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Document Type:</w:t>
                  </w:r>
                </w:p>
              </w:tc>
              <w:tc>
                <w:tcPr>
                  <w:tcW w:w="3010" w:type="dxa"/>
                  <w:vAlign w:val="center"/>
                  <w:hideMark/>
                </w:tcPr>
                <w:p w14:paraId="7E233F36"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Grants Notice</w:t>
                  </w:r>
                </w:p>
              </w:tc>
            </w:tr>
            <w:tr w:rsidR="00C878D6" w:rsidRPr="00E64854" w14:paraId="741E19B4" w14:textId="77777777" w:rsidTr="006123F4">
              <w:trPr>
                <w:tblCellSpacing w:w="0" w:type="dxa"/>
              </w:trPr>
              <w:tc>
                <w:tcPr>
                  <w:tcW w:w="2235" w:type="dxa"/>
                  <w:noWrap/>
                  <w:hideMark/>
                </w:tcPr>
                <w:p w14:paraId="21E54DD5"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Funding Opportunity Number:</w:t>
                  </w:r>
                </w:p>
              </w:tc>
              <w:tc>
                <w:tcPr>
                  <w:tcW w:w="3010" w:type="dxa"/>
                  <w:vAlign w:val="center"/>
                  <w:hideMark/>
                </w:tcPr>
                <w:p w14:paraId="74E79A79"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NOAA-OAR-SG-2024-2007783</w:t>
                  </w:r>
                </w:p>
              </w:tc>
            </w:tr>
            <w:tr w:rsidR="00C878D6" w:rsidRPr="00E64854" w14:paraId="06A7212C" w14:textId="77777777" w:rsidTr="006123F4">
              <w:trPr>
                <w:tblCellSpacing w:w="0" w:type="dxa"/>
              </w:trPr>
              <w:tc>
                <w:tcPr>
                  <w:tcW w:w="2235" w:type="dxa"/>
                  <w:noWrap/>
                  <w:hideMark/>
                </w:tcPr>
                <w:p w14:paraId="41CCF112"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Funding Opportunity Title:</w:t>
                  </w:r>
                </w:p>
              </w:tc>
              <w:tc>
                <w:tcPr>
                  <w:tcW w:w="3010" w:type="dxa"/>
                  <w:vAlign w:val="center"/>
                  <w:hideMark/>
                </w:tcPr>
                <w:p w14:paraId="6E4921EB"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2023 Inflation Reduction Act Climate-Ready Workforce for Coastal States and Territories Competition</w:t>
                  </w:r>
                </w:p>
              </w:tc>
            </w:tr>
            <w:tr w:rsidR="00C878D6" w:rsidRPr="00E64854" w14:paraId="7B77F5F4" w14:textId="77777777" w:rsidTr="006123F4">
              <w:trPr>
                <w:tblCellSpacing w:w="0" w:type="dxa"/>
              </w:trPr>
              <w:tc>
                <w:tcPr>
                  <w:tcW w:w="2235" w:type="dxa"/>
                  <w:noWrap/>
                  <w:hideMark/>
                </w:tcPr>
                <w:p w14:paraId="54B03E92"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Opportunity Category:</w:t>
                  </w:r>
                </w:p>
              </w:tc>
              <w:tc>
                <w:tcPr>
                  <w:tcW w:w="3010" w:type="dxa"/>
                  <w:vAlign w:val="center"/>
                  <w:hideMark/>
                </w:tcPr>
                <w:p w14:paraId="085D399D"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Discretionary</w:t>
                  </w:r>
                </w:p>
              </w:tc>
            </w:tr>
            <w:tr w:rsidR="00C878D6" w:rsidRPr="00E64854" w14:paraId="1B3F3299" w14:textId="77777777" w:rsidTr="006123F4">
              <w:trPr>
                <w:tblCellSpacing w:w="0" w:type="dxa"/>
              </w:trPr>
              <w:tc>
                <w:tcPr>
                  <w:tcW w:w="2235" w:type="dxa"/>
                  <w:noWrap/>
                  <w:hideMark/>
                </w:tcPr>
                <w:p w14:paraId="44237B24"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Opportunity Category Explanation:</w:t>
                  </w:r>
                </w:p>
              </w:tc>
              <w:tc>
                <w:tcPr>
                  <w:tcW w:w="3010" w:type="dxa"/>
                  <w:vAlign w:val="center"/>
                  <w:hideMark/>
                </w:tcPr>
                <w:p w14:paraId="2037E454"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 </w:t>
                  </w:r>
                </w:p>
              </w:tc>
            </w:tr>
            <w:tr w:rsidR="00C878D6" w:rsidRPr="00E64854" w14:paraId="592B6952" w14:textId="77777777" w:rsidTr="006123F4">
              <w:trPr>
                <w:tblCellSpacing w:w="0" w:type="dxa"/>
              </w:trPr>
              <w:tc>
                <w:tcPr>
                  <w:tcW w:w="2235" w:type="dxa"/>
                  <w:noWrap/>
                  <w:hideMark/>
                </w:tcPr>
                <w:p w14:paraId="6284E761"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Funding Instrument Type:</w:t>
                  </w:r>
                </w:p>
              </w:tc>
              <w:tc>
                <w:tcPr>
                  <w:tcW w:w="3010" w:type="dxa"/>
                  <w:vAlign w:val="center"/>
                  <w:hideMark/>
                </w:tcPr>
                <w:p w14:paraId="1FAD5F3D"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Cooperative Agreement</w:t>
                  </w:r>
                  <w:r w:rsidRPr="00E64854">
                    <w:rPr>
                      <w:rFonts w:ascii="Helvetica" w:hAnsi="Helvetica" w:cs="Helvetica"/>
                      <w:color w:val="222222"/>
                    </w:rPr>
                    <w:br/>
                    <w:t>Grant</w:t>
                  </w:r>
                </w:p>
              </w:tc>
            </w:tr>
            <w:tr w:rsidR="00C878D6" w:rsidRPr="00E64854" w14:paraId="519BC09A" w14:textId="77777777" w:rsidTr="006123F4">
              <w:trPr>
                <w:tblCellSpacing w:w="0" w:type="dxa"/>
              </w:trPr>
              <w:tc>
                <w:tcPr>
                  <w:tcW w:w="2235" w:type="dxa"/>
                  <w:noWrap/>
                  <w:hideMark/>
                </w:tcPr>
                <w:p w14:paraId="71745789"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Category of Funding Activity:</w:t>
                  </w:r>
                </w:p>
              </w:tc>
              <w:tc>
                <w:tcPr>
                  <w:tcW w:w="3010" w:type="dxa"/>
                  <w:vAlign w:val="center"/>
                  <w:hideMark/>
                </w:tcPr>
                <w:p w14:paraId="174F206D"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Business and Commerce</w:t>
                  </w:r>
                  <w:r w:rsidRPr="00E64854">
                    <w:rPr>
                      <w:rFonts w:ascii="Helvetica" w:hAnsi="Helvetica" w:cs="Helvetica"/>
                      <w:color w:val="222222"/>
                    </w:rPr>
                    <w:br/>
                    <w:t>Education</w:t>
                  </w:r>
                  <w:r w:rsidRPr="00E64854">
                    <w:rPr>
                      <w:rFonts w:ascii="Helvetica" w:hAnsi="Helvetica" w:cs="Helvetica"/>
                      <w:color w:val="222222"/>
                    </w:rPr>
                    <w:br/>
                    <w:t>Environment</w:t>
                  </w:r>
                  <w:r w:rsidRPr="00E64854">
                    <w:rPr>
                      <w:rFonts w:ascii="Helvetica" w:hAnsi="Helvetica" w:cs="Helvetica"/>
                      <w:color w:val="222222"/>
                    </w:rPr>
                    <w:br/>
                    <w:t>Natural Resources</w:t>
                  </w:r>
                  <w:r w:rsidRPr="00E64854">
                    <w:rPr>
                      <w:rFonts w:ascii="Helvetica" w:hAnsi="Helvetica" w:cs="Helvetica"/>
                      <w:color w:val="222222"/>
                    </w:rPr>
                    <w:br/>
                    <w:t>Science and Technology and other Research and Development</w:t>
                  </w:r>
                </w:p>
              </w:tc>
            </w:tr>
            <w:tr w:rsidR="00C878D6" w:rsidRPr="00E64854" w14:paraId="5491C0A4" w14:textId="77777777" w:rsidTr="006123F4">
              <w:trPr>
                <w:tblCellSpacing w:w="0" w:type="dxa"/>
              </w:trPr>
              <w:tc>
                <w:tcPr>
                  <w:tcW w:w="2235" w:type="dxa"/>
                  <w:noWrap/>
                  <w:hideMark/>
                </w:tcPr>
                <w:p w14:paraId="5F38A6F7"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Category Explanation:</w:t>
                  </w:r>
                </w:p>
              </w:tc>
              <w:tc>
                <w:tcPr>
                  <w:tcW w:w="3010" w:type="dxa"/>
                  <w:vAlign w:val="center"/>
                  <w:hideMark/>
                </w:tcPr>
                <w:p w14:paraId="1B6A3576"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 </w:t>
                  </w:r>
                </w:p>
              </w:tc>
            </w:tr>
            <w:tr w:rsidR="00C878D6" w:rsidRPr="00E64854" w14:paraId="0FB8AB9B" w14:textId="77777777" w:rsidTr="006123F4">
              <w:trPr>
                <w:tblCellSpacing w:w="0" w:type="dxa"/>
              </w:trPr>
              <w:tc>
                <w:tcPr>
                  <w:tcW w:w="2235" w:type="dxa"/>
                  <w:noWrap/>
                  <w:hideMark/>
                </w:tcPr>
                <w:p w14:paraId="76982612"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Expected Number of Awards:</w:t>
                  </w:r>
                </w:p>
              </w:tc>
              <w:tc>
                <w:tcPr>
                  <w:tcW w:w="3010" w:type="dxa"/>
                  <w:vAlign w:val="center"/>
                  <w:hideMark/>
                </w:tcPr>
                <w:p w14:paraId="45F98038"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20</w:t>
                  </w:r>
                </w:p>
              </w:tc>
            </w:tr>
            <w:tr w:rsidR="00C878D6" w:rsidRPr="00E64854" w14:paraId="3C2CF83C" w14:textId="77777777" w:rsidTr="006123F4">
              <w:trPr>
                <w:tblCellSpacing w:w="0" w:type="dxa"/>
              </w:trPr>
              <w:tc>
                <w:tcPr>
                  <w:tcW w:w="2235" w:type="dxa"/>
                  <w:noWrap/>
                  <w:hideMark/>
                </w:tcPr>
                <w:p w14:paraId="3A9C02D2"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CFDA Number(s):</w:t>
                  </w:r>
                </w:p>
              </w:tc>
              <w:tc>
                <w:tcPr>
                  <w:tcW w:w="3010" w:type="dxa"/>
                  <w:vAlign w:val="center"/>
                  <w:hideMark/>
                </w:tcPr>
                <w:p w14:paraId="0E24FDE5"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11.417 -- Sea Grant Support</w:t>
                  </w:r>
                </w:p>
              </w:tc>
            </w:tr>
            <w:tr w:rsidR="00C878D6" w:rsidRPr="00E64854" w14:paraId="55B4A487" w14:textId="77777777" w:rsidTr="006123F4">
              <w:trPr>
                <w:tblCellSpacing w:w="0" w:type="dxa"/>
              </w:trPr>
              <w:tc>
                <w:tcPr>
                  <w:tcW w:w="2235" w:type="dxa"/>
                  <w:noWrap/>
                  <w:hideMark/>
                </w:tcPr>
                <w:p w14:paraId="243BD88F"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Cost Sharing or Matching Requirement:</w:t>
                  </w:r>
                </w:p>
              </w:tc>
              <w:tc>
                <w:tcPr>
                  <w:tcW w:w="3010" w:type="dxa"/>
                  <w:vAlign w:val="center"/>
                  <w:hideMark/>
                </w:tcPr>
                <w:p w14:paraId="26EFB9B9"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No</w:t>
                  </w:r>
                </w:p>
              </w:tc>
            </w:tr>
          </w:tbl>
          <w:p w14:paraId="0E18C356" w14:textId="77777777" w:rsidR="00C878D6" w:rsidRPr="00E64854"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04"/>
              <w:gridCol w:w="2458"/>
            </w:tblGrid>
            <w:tr w:rsidR="00C878D6" w:rsidRPr="00E64854" w14:paraId="3719AF97" w14:textId="77777777" w:rsidTr="006123F4">
              <w:trPr>
                <w:tblCellSpacing w:w="0" w:type="dxa"/>
              </w:trPr>
              <w:tc>
                <w:tcPr>
                  <w:tcW w:w="2704" w:type="dxa"/>
                  <w:noWrap/>
                  <w:hideMark/>
                </w:tcPr>
                <w:p w14:paraId="670A6A1F"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Version:</w:t>
                  </w:r>
                </w:p>
              </w:tc>
              <w:tc>
                <w:tcPr>
                  <w:tcW w:w="2458" w:type="dxa"/>
                  <w:vAlign w:val="center"/>
                  <w:hideMark/>
                </w:tcPr>
                <w:p w14:paraId="159603BA"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Synopsis 2</w:t>
                  </w:r>
                </w:p>
              </w:tc>
            </w:tr>
            <w:tr w:rsidR="00C878D6" w:rsidRPr="00E64854" w14:paraId="227A1CEB" w14:textId="77777777" w:rsidTr="006123F4">
              <w:trPr>
                <w:tblCellSpacing w:w="0" w:type="dxa"/>
              </w:trPr>
              <w:tc>
                <w:tcPr>
                  <w:tcW w:w="2704" w:type="dxa"/>
                  <w:noWrap/>
                  <w:hideMark/>
                </w:tcPr>
                <w:p w14:paraId="6F721675"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Posted Date:</w:t>
                  </w:r>
                </w:p>
              </w:tc>
              <w:tc>
                <w:tcPr>
                  <w:tcW w:w="2458" w:type="dxa"/>
                  <w:vAlign w:val="center"/>
                  <w:hideMark/>
                </w:tcPr>
                <w:p w14:paraId="06D48835"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Jun 29, 2023</w:t>
                  </w:r>
                </w:p>
              </w:tc>
            </w:tr>
            <w:tr w:rsidR="00C878D6" w:rsidRPr="00E64854" w14:paraId="67063F0C" w14:textId="77777777" w:rsidTr="006123F4">
              <w:trPr>
                <w:tblCellSpacing w:w="0" w:type="dxa"/>
              </w:trPr>
              <w:tc>
                <w:tcPr>
                  <w:tcW w:w="2704" w:type="dxa"/>
                  <w:noWrap/>
                  <w:hideMark/>
                </w:tcPr>
                <w:p w14:paraId="41B417AC"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Last Updated Date:</w:t>
                  </w:r>
                </w:p>
              </w:tc>
              <w:tc>
                <w:tcPr>
                  <w:tcW w:w="2458" w:type="dxa"/>
                  <w:vAlign w:val="center"/>
                  <w:hideMark/>
                </w:tcPr>
                <w:p w14:paraId="34FCF315"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Jun 30, 2023</w:t>
                  </w:r>
                </w:p>
              </w:tc>
            </w:tr>
            <w:tr w:rsidR="00C878D6" w:rsidRPr="00E64854" w14:paraId="2EBF5805" w14:textId="77777777" w:rsidTr="006123F4">
              <w:trPr>
                <w:tblCellSpacing w:w="0" w:type="dxa"/>
              </w:trPr>
              <w:tc>
                <w:tcPr>
                  <w:tcW w:w="2704" w:type="dxa"/>
                  <w:noWrap/>
                  <w:hideMark/>
                </w:tcPr>
                <w:p w14:paraId="75ADA811"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Original Closing Date for Applications:</w:t>
                  </w:r>
                </w:p>
              </w:tc>
              <w:tc>
                <w:tcPr>
                  <w:tcW w:w="2458" w:type="dxa"/>
                  <w:vAlign w:val="center"/>
                  <w:hideMark/>
                </w:tcPr>
                <w:p w14:paraId="221585EB"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Feb 13, 2024  </w:t>
                  </w:r>
                </w:p>
              </w:tc>
            </w:tr>
            <w:tr w:rsidR="00C878D6" w:rsidRPr="00E64854" w14:paraId="7E9BBB26" w14:textId="77777777" w:rsidTr="006123F4">
              <w:trPr>
                <w:tblCellSpacing w:w="0" w:type="dxa"/>
              </w:trPr>
              <w:tc>
                <w:tcPr>
                  <w:tcW w:w="2704" w:type="dxa"/>
                  <w:noWrap/>
                  <w:hideMark/>
                </w:tcPr>
                <w:p w14:paraId="7DA094E0"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Current Closing Date for Applications:</w:t>
                  </w:r>
                </w:p>
              </w:tc>
              <w:tc>
                <w:tcPr>
                  <w:tcW w:w="2458" w:type="dxa"/>
                  <w:vAlign w:val="center"/>
                  <w:hideMark/>
                </w:tcPr>
                <w:p w14:paraId="147C4625"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Feb 13, 2024  </w:t>
                  </w:r>
                </w:p>
              </w:tc>
            </w:tr>
            <w:tr w:rsidR="00C878D6" w:rsidRPr="00E64854" w14:paraId="6AA3BAB7" w14:textId="77777777" w:rsidTr="006123F4">
              <w:trPr>
                <w:tblCellSpacing w:w="0" w:type="dxa"/>
              </w:trPr>
              <w:tc>
                <w:tcPr>
                  <w:tcW w:w="2704" w:type="dxa"/>
                  <w:noWrap/>
                  <w:hideMark/>
                </w:tcPr>
                <w:p w14:paraId="3767AC79"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Archive Date:</w:t>
                  </w:r>
                </w:p>
              </w:tc>
              <w:tc>
                <w:tcPr>
                  <w:tcW w:w="2458" w:type="dxa"/>
                  <w:vAlign w:val="center"/>
                  <w:hideMark/>
                </w:tcPr>
                <w:p w14:paraId="1F50679D"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Mar 14, 2024</w:t>
                  </w:r>
                </w:p>
              </w:tc>
            </w:tr>
            <w:tr w:rsidR="00C878D6" w:rsidRPr="00E64854" w14:paraId="7903788A" w14:textId="77777777" w:rsidTr="006123F4">
              <w:trPr>
                <w:tblCellSpacing w:w="0" w:type="dxa"/>
              </w:trPr>
              <w:tc>
                <w:tcPr>
                  <w:tcW w:w="2704" w:type="dxa"/>
                  <w:noWrap/>
                  <w:hideMark/>
                </w:tcPr>
                <w:p w14:paraId="263EDFAA"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Estimated Total Program Funding:</w:t>
                  </w:r>
                </w:p>
              </w:tc>
              <w:tc>
                <w:tcPr>
                  <w:tcW w:w="2458" w:type="dxa"/>
                  <w:vAlign w:val="center"/>
                  <w:hideMark/>
                </w:tcPr>
                <w:p w14:paraId="551746C9"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 </w:t>
                  </w:r>
                </w:p>
              </w:tc>
            </w:tr>
            <w:tr w:rsidR="00C878D6" w:rsidRPr="00E64854" w14:paraId="7D4DCD7D" w14:textId="77777777" w:rsidTr="006123F4">
              <w:trPr>
                <w:tblCellSpacing w:w="0" w:type="dxa"/>
              </w:trPr>
              <w:tc>
                <w:tcPr>
                  <w:tcW w:w="2704" w:type="dxa"/>
                  <w:noWrap/>
                  <w:hideMark/>
                </w:tcPr>
                <w:p w14:paraId="15343913"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Award Ceiling:</w:t>
                  </w:r>
                </w:p>
              </w:tc>
              <w:tc>
                <w:tcPr>
                  <w:tcW w:w="2458" w:type="dxa"/>
                  <w:vAlign w:val="center"/>
                  <w:hideMark/>
                </w:tcPr>
                <w:p w14:paraId="0F7E59F5"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$10,000,000</w:t>
                  </w:r>
                </w:p>
              </w:tc>
            </w:tr>
            <w:tr w:rsidR="00C878D6" w:rsidRPr="00E64854" w14:paraId="056C86CB" w14:textId="77777777" w:rsidTr="006123F4">
              <w:trPr>
                <w:tblCellSpacing w:w="0" w:type="dxa"/>
              </w:trPr>
              <w:tc>
                <w:tcPr>
                  <w:tcW w:w="2704" w:type="dxa"/>
                  <w:noWrap/>
                  <w:hideMark/>
                </w:tcPr>
                <w:p w14:paraId="2CD12B2C"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Award Floor:</w:t>
                  </w:r>
                </w:p>
              </w:tc>
              <w:tc>
                <w:tcPr>
                  <w:tcW w:w="2458" w:type="dxa"/>
                  <w:vAlign w:val="center"/>
                  <w:hideMark/>
                </w:tcPr>
                <w:p w14:paraId="6F720D13"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$500,000</w:t>
                  </w:r>
                </w:p>
              </w:tc>
            </w:tr>
          </w:tbl>
          <w:p w14:paraId="2F7BDB03" w14:textId="77777777" w:rsidR="00C878D6" w:rsidRPr="00E64854" w:rsidRDefault="00C878D6" w:rsidP="006123F4">
            <w:pPr>
              <w:pStyle w:val="NoSpacing"/>
              <w:rPr>
                <w:rFonts w:ascii="Helvetica" w:hAnsi="Helvetica" w:cs="Helvetica"/>
                <w:color w:val="222222"/>
              </w:rPr>
            </w:pPr>
          </w:p>
        </w:tc>
      </w:tr>
    </w:tbl>
    <w:p w14:paraId="01AEDF84" w14:textId="77777777" w:rsidR="00C878D6" w:rsidRPr="00E64854"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8"/>
        <w:gridCol w:w="6902"/>
      </w:tblGrid>
      <w:tr w:rsidR="00C878D6" w:rsidRPr="00E64854" w14:paraId="3CECFC90" w14:textId="77777777" w:rsidTr="006123F4">
        <w:trPr>
          <w:tblCellSpacing w:w="0" w:type="dxa"/>
        </w:trPr>
        <w:tc>
          <w:tcPr>
            <w:tcW w:w="0" w:type="auto"/>
            <w:noWrap/>
            <w:hideMark/>
          </w:tcPr>
          <w:p w14:paraId="2CC16B06"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Eligible Applicants:</w:t>
            </w:r>
          </w:p>
        </w:tc>
        <w:tc>
          <w:tcPr>
            <w:tcW w:w="3169" w:type="pct"/>
            <w:vAlign w:val="center"/>
            <w:hideMark/>
          </w:tcPr>
          <w:p w14:paraId="13339522"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Others (see text field entitled "Additional Information on Eligibility" for clarification)</w:t>
            </w:r>
          </w:p>
        </w:tc>
      </w:tr>
    </w:tbl>
    <w:p w14:paraId="6AA1F787" w14:textId="77777777" w:rsidR="00C878D6" w:rsidRPr="00E64854"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78D6" w:rsidRPr="00E64854" w14:paraId="057B9F45" w14:textId="77777777" w:rsidTr="006123F4">
        <w:trPr>
          <w:tblCellSpacing w:w="0" w:type="dxa"/>
        </w:trPr>
        <w:tc>
          <w:tcPr>
            <w:tcW w:w="0" w:type="auto"/>
            <w:noWrap/>
            <w:hideMark/>
          </w:tcPr>
          <w:p w14:paraId="62A1E05D"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lastRenderedPageBreak/>
              <w:t>Agency Name:</w:t>
            </w:r>
          </w:p>
        </w:tc>
        <w:tc>
          <w:tcPr>
            <w:tcW w:w="5000" w:type="pct"/>
            <w:vAlign w:val="center"/>
            <w:hideMark/>
          </w:tcPr>
          <w:p w14:paraId="77294652"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Department of Commerce</w:t>
            </w:r>
          </w:p>
        </w:tc>
      </w:tr>
      <w:tr w:rsidR="00C878D6" w:rsidRPr="00E64854" w14:paraId="5902EFFC" w14:textId="77777777" w:rsidTr="006123F4">
        <w:trPr>
          <w:tblCellSpacing w:w="0" w:type="dxa"/>
        </w:trPr>
        <w:tc>
          <w:tcPr>
            <w:tcW w:w="0" w:type="auto"/>
            <w:noWrap/>
            <w:hideMark/>
          </w:tcPr>
          <w:p w14:paraId="7299C7B2"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Description:</w:t>
            </w:r>
          </w:p>
        </w:tc>
        <w:tc>
          <w:tcPr>
            <w:tcW w:w="5000" w:type="pct"/>
            <w:vAlign w:val="center"/>
            <w:hideMark/>
          </w:tcPr>
          <w:p w14:paraId="108EE942"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A climate ready nation requires a climate ready workforce. NOAA will assist communities in coastal and Great Lakes states and territories so they may form partnerships that train workers and place them into jobs that enhance climate resilience. This competition is designed to meet the emerging and existing skills needs of employers while helping workers enter good jobs, so that together they may enhance climate resilience. NOAA envisions making between 10-20 awards under this competition, at amounts ranging from $500,000 to $10 million each. NOAA is issuing this Notice of Funding Opportunity (NOFO) for qualified organizations to form and support partnerships that will work collaboratively to support regional economies and their associated workforces by developing training programs that build in-demand skills, offering wraparound services that allow workers to successfully enroll in and complete training, and helping workers enter or advance into good jobs that enhance climate resilience. Wraparound services allow people to overcome barriers to participate in the program, especially individuals in underserved groups. Examples of wraparound services include transportation, childcare, elder care, and housing services. NOAA heavily prioritizes efforts to reach individuals from historically underserved communities (see Executive Order (EO) 13985; see https://www.whitehouse.gov/briefing-room/presidential-actions/2021/01/20/executive-order-adva ncing-racial-equity-and-support-for-underserved-communities-through-the-federal-government/), , and to benefit disadvantaged communities (see Executive Order 14008; see https://www.whitehouse.gov/briefing-room/presidential-actions/2021/01/27/executive-order-on-tackling-the-climate-crisis-at-home-and-abroad/ and defined in M-23-09, https://www.whitehouse.gov/wp-content/uploads/2023/01/M-23-09_Signed_CEQ_CPO.pdf). </w:t>
            </w:r>
          </w:p>
          <w:p w14:paraId="55974A8A" w14:textId="77777777" w:rsidR="00C878D6" w:rsidRPr="00E64854" w:rsidRDefault="00C878D6" w:rsidP="006123F4">
            <w:pPr>
              <w:pStyle w:val="NoSpacing"/>
              <w:rPr>
                <w:rFonts w:ascii="Helvetica" w:hAnsi="Helvetica" w:cs="Helvetica"/>
                <w:color w:val="222222"/>
              </w:rPr>
            </w:pPr>
          </w:p>
          <w:p w14:paraId="28136780"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Moreover, Executive Order 14096 recognizes that the Federal Government must continue to remove barriers to the meaningful involvement of the public in such decision-making, particularly those barriers that affect members of communities with environmental justice concerns (see https://www.whitehouse.gov/briefing-room/presidential-actions/2023/04/21/executive-order-on-revitalizing-our-nations-commitment-to-environmental-justice-for-all/). Ultimately, the purpose of this NOFO is to ensure workers in coastal states and territories are trained for and hired into quality private- and public-sector jobs in the U.S. economy that are needed to increase resilience to climate-related hazards (https://www.noaa.gov/sites/default/files/2022-06/NOAA_FY2226_Strategic_Plan.pdf).   </w:t>
            </w:r>
          </w:p>
          <w:p w14:paraId="0B766B66"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This document sets out requirements for submitting to NOAA-OAR-SG-2024-2007783.</w:t>
            </w:r>
          </w:p>
        </w:tc>
      </w:tr>
      <w:tr w:rsidR="00C878D6" w:rsidRPr="00E64854" w14:paraId="24374C9D" w14:textId="77777777" w:rsidTr="006123F4">
        <w:trPr>
          <w:tblCellSpacing w:w="0" w:type="dxa"/>
        </w:trPr>
        <w:tc>
          <w:tcPr>
            <w:tcW w:w="0" w:type="auto"/>
            <w:noWrap/>
            <w:hideMark/>
          </w:tcPr>
          <w:p w14:paraId="60BD7EC5"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Link to Additional Information:</w:t>
            </w:r>
          </w:p>
        </w:tc>
        <w:tc>
          <w:tcPr>
            <w:tcW w:w="5000" w:type="pct"/>
            <w:vAlign w:val="center"/>
            <w:hideMark/>
          </w:tcPr>
          <w:p w14:paraId="60B53ECE" w14:textId="77777777" w:rsidR="00C878D6" w:rsidRPr="00E64854" w:rsidRDefault="00C033C5" w:rsidP="006123F4">
            <w:pPr>
              <w:pStyle w:val="NoSpacing"/>
              <w:rPr>
                <w:rFonts w:ascii="Helvetica" w:hAnsi="Helvetica" w:cs="Helvetica"/>
                <w:color w:val="222222"/>
              </w:rPr>
            </w:pPr>
            <w:hyperlink r:id="rId113" w:anchor="relatedDocumentsTab" w:tooltip="See Related Documents" w:history="1">
              <w:r w:rsidR="00C878D6" w:rsidRPr="00E64854">
                <w:rPr>
                  <w:rStyle w:val="Hyperlink"/>
                  <w:rFonts w:ascii="Helvetica" w:hAnsi="Helvetica" w:cs="Helvetica"/>
                </w:rPr>
                <w:t>See Related Documents</w:t>
              </w:r>
            </w:hyperlink>
          </w:p>
        </w:tc>
      </w:tr>
      <w:tr w:rsidR="00C878D6" w:rsidRPr="00E64854" w14:paraId="5E41E2C4" w14:textId="77777777" w:rsidTr="006123F4">
        <w:trPr>
          <w:tblCellSpacing w:w="0" w:type="dxa"/>
        </w:trPr>
        <w:tc>
          <w:tcPr>
            <w:tcW w:w="0" w:type="auto"/>
            <w:noWrap/>
            <w:hideMark/>
          </w:tcPr>
          <w:p w14:paraId="7882EC76" w14:textId="77777777" w:rsidR="00C878D6" w:rsidRPr="00E64854" w:rsidRDefault="00C878D6" w:rsidP="006123F4">
            <w:pPr>
              <w:pStyle w:val="NoSpacing"/>
              <w:rPr>
                <w:rFonts w:ascii="Helvetica" w:hAnsi="Helvetica" w:cs="Helvetica"/>
                <w:b/>
                <w:bCs/>
                <w:color w:val="222222"/>
              </w:rPr>
            </w:pPr>
            <w:r w:rsidRPr="00E64854">
              <w:rPr>
                <w:rFonts w:ascii="Helvetica" w:hAnsi="Helvetica" w:cs="Helvetica"/>
                <w:b/>
                <w:bCs/>
                <w:color w:val="222222"/>
              </w:rPr>
              <w:t>Grantor Contact Information:</w:t>
            </w:r>
          </w:p>
        </w:tc>
        <w:tc>
          <w:tcPr>
            <w:tcW w:w="5000" w:type="pct"/>
            <w:vAlign w:val="center"/>
            <w:hideMark/>
          </w:tcPr>
          <w:p w14:paraId="51B66B5E" w14:textId="77777777" w:rsidR="00C878D6" w:rsidRPr="00E64854" w:rsidRDefault="00C878D6" w:rsidP="006123F4">
            <w:pPr>
              <w:pStyle w:val="NoSpacing"/>
              <w:rPr>
                <w:rFonts w:ascii="Helvetica" w:hAnsi="Helvetica" w:cs="Helvetica"/>
                <w:color w:val="222222"/>
              </w:rPr>
            </w:pPr>
            <w:r w:rsidRPr="00E64854">
              <w:rPr>
                <w:rFonts w:ascii="Helvetica" w:hAnsi="Helvetica" w:cs="Helvetica"/>
                <w:color w:val="222222"/>
              </w:rPr>
              <w:t>If you have difficulty accessing the full announcement electronically, please contact:</w:t>
            </w:r>
            <w:r w:rsidRPr="00E64854">
              <w:rPr>
                <w:rFonts w:ascii="Helvetica" w:hAnsi="Helvetica" w:cs="Helvetica"/>
                <w:color w:val="222222"/>
              </w:rPr>
              <w:br/>
            </w:r>
            <w:r w:rsidRPr="00E64854">
              <w:rPr>
                <w:rFonts w:ascii="Helvetica" w:hAnsi="Helvetica" w:cs="Helvetica"/>
                <w:color w:val="222222"/>
              </w:rPr>
              <w:br/>
              <w:t>NOAA Sea Grant 1315 East-West Highway Silver Spring, MD 20910</w:t>
            </w:r>
            <w:r w:rsidRPr="00E64854">
              <w:rPr>
                <w:rFonts w:ascii="Helvetica" w:hAnsi="Helvetica" w:cs="Helvetica"/>
                <w:color w:val="222222"/>
              </w:rPr>
              <w:br/>
            </w:r>
            <w:r w:rsidRPr="00E64854">
              <w:rPr>
                <w:rFonts w:ascii="Helvetica" w:hAnsi="Helvetica" w:cs="Helvetica"/>
                <w:color w:val="222222"/>
              </w:rPr>
              <w:br/>
            </w:r>
            <w:hyperlink r:id="rId114" w:history="1">
              <w:r w:rsidRPr="00E64854">
                <w:rPr>
                  <w:rStyle w:val="Hyperlink"/>
                  <w:rFonts w:ascii="Helvetica" w:hAnsi="Helvetica" w:cs="Helvetica"/>
                </w:rPr>
                <w:t>Business</w:t>
              </w:r>
            </w:hyperlink>
          </w:p>
        </w:tc>
      </w:tr>
    </w:tbl>
    <w:p w14:paraId="20A56F71" w14:textId="77777777" w:rsidR="00C878D6" w:rsidRDefault="00C878D6" w:rsidP="00C878D6">
      <w:pPr>
        <w:pStyle w:val="NoSpacing"/>
        <w:pBdr>
          <w:bottom w:val="single" w:sz="6" w:space="1" w:color="auto"/>
        </w:pBdr>
        <w:rPr>
          <w:rStyle w:val="Hyperlink"/>
          <w:rFonts w:ascii="Helvetica" w:hAnsi="Helvetica" w:cs="Helvetica"/>
          <w:color w:val="1155CC"/>
          <w:sz w:val="24"/>
          <w:szCs w:val="24"/>
          <w:shd w:val="clear" w:color="auto" w:fill="FFFFFF"/>
        </w:rPr>
      </w:pPr>
      <w:r w:rsidRPr="003D3611">
        <w:rPr>
          <w:rFonts w:ascii="Helvetica" w:hAnsi="Helvetica" w:cs="Helvetica"/>
          <w:color w:val="222222"/>
          <w:sz w:val="24"/>
          <w:szCs w:val="24"/>
        </w:rPr>
        <w:br/>
      </w:r>
      <w:hyperlink r:id="rId115" w:tgtFrame="_blank" w:history="1">
        <w:r w:rsidRPr="003D3611">
          <w:rPr>
            <w:rStyle w:val="Hyperlink"/>
            <w:rFonts w:ascii="Helvetica" w:hAnsi="Helvetica" w:cs="Helvetica"/>
            <w:color w:val="1155CC"/>
            <w:sz w:val="24"/>
            <w:szCs w:val="24"/>
            <w:shd w:val="clear" w:color="auto" w:fill="FFFFFF"/>
          </w:rPr>
          <w:t>https://www.grants.gov/web/grants/view-opportunity.html?oppId=348990</w:t>
        </w:r>
      </w:hyperlink>
    </w:p>
    <w:p w14:paraId="2DFD733C" w14:textId="77777777" w:rsidR="00C878D6" w:rsidRDefault="00C878D6" w:rsidP="006B59FC">
      <w:pPr>
        <w:pStyle w:val="NoSpacing"/>
        <w:rPr>
          <w:rFonts w:ascii="Helvetica" w:hAnsi="Helvetica" w:cs="Helvetica"/>
          <w:color w:val="222222"/>
          <w:sz w:val="24"/>
          <w:szCs w:val="24"/>
        </w:rPr>
      </w:pPr>
    </w:p>
    <w:p w14:paraId="42B56C15" w14:textId="77777777" w:rsidR="00C878D6" w:rsidRDefault="00C878D6" w:rsidP="00C878D6">
      <w:pPr>
        <w:pStyle w:val="NoSpacing"/>
        <w:rPr>
          <w:rFonts w:ascii="Helvetica" w:hAnsi="Helvetica" w:cs="Helvetica"/>
          <w:color w:val="222222"/>
          <w:sz w:val="24"/>
          <w:szCs w:val="24"/>
          <w:shd w:val="clear" w:color="auto" w:fill="FFFFFF"/>
        </w:rPr>
      </w:pPr>
      <w:bookmarkStart w:id="143" w:name="DOCInflationRedActNOAAClimate"/>
      <w:bookmarkEnd w:id="143"/>
      <w:r w:rsidRPr="006F78A6">
        <w:rPr>
          <w:rFonts w:ascii="Helvetica" w:hAnsi="Helvetica" w:cs="Helvetica"/>
          <w:color w:val="222222"/>
          <w:sz w:val="24"/>
          <w:szCs w:val="24"/>
          <w:highlight w:val="cyan"/>
          <w:shd w:val="clear" w:color="auto" w:fill="FFFFFF"/>
        </w:rPr>
        <w:lastRenderedPageBreak/>
        <w:t>Inflation Reduction Act: NOAA Climate Resilience Regional Challenge</w:t>
      </w:r>
      <w:r w:rsidRPr="006F78A6">
        <w:rPr>
          <w:rFonts w:ascii="Helvetica" w:hAnsi="Helvetica" w:cs="Helvetica"/>
          <w:color w:val="222222"/>
          <w:sz w:val="24"/>
          <w:szCs w:val="24"/>
          <w:highlight w:val="cyan"/>
        </w:rPr>
        <w:br/>
      </w:r>
      <w:r w:rsidRPr="006F78A6">
        <w:rPr>
          <w:rFonts w:ascii="Helvetica" w:hAnsi="Helvetica" w:cs="Helvetica"/>
          <w:color w:val="222222"/>
          <w:sz w:val="24"/>
          <w:szCs w:val="24"/>
          <w:highlight w:val="cyan"/>
          <w:shd w:val="clear" w:color="auto" w:fill="FFFFFF"/>
        </w:rPr>
        <w:t>Synopsis 4</w:t>
      </w:r>
    </w:p>
    <w:p w14:paraId="4500401D" w14:textId="77777777" w:rsidR="00C878D6" w:rsidRDefault="00C878D6" w:rsidP="00C878D6">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BF62FC" w14:paraId="1766E0FB"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C878D6" w:rsidRPr="00BF62FC" w14:paraId="4E079184" w14:textId="77777777" w:rsidTr="006123F4">
              <w:trPr>
                <w:tblCellSpacing w:w="0" w:type="dxa"/>
              </w:trPr>
              <w:tc>
                <w:tcPr>
                  <w:tcW w:w="1425" w:type="dxa"/>
                  <w:noWrap/>
                  <w:hideMark/>
                </w:tcPr>
                <w:p w14:paraId="35A87440"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Document Type:</w:t>
                  </w:r>
                </w:p>
              </w:tc>
              <w:tc>
                <w:tcPr>
                  <w:tcW w:w="3848" w:type="dxa"/>
                  <w:vAlign w:val="center"/>
                  <w:hideMark/>
                </w:tcPr>
                <w:p w14:paraId="1A807B51"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Grants Notice</w:t>
                  </w:r>
                </w:p>
              </w:tc>
            </w:tr>
            <w:tr w:rsidR="00C878D6" w:rsidRPr="00BF62FC" w14:paraId="6D88E08A" w14:textId="77777777" w:rsidTr="006123F4">
              <w:trPr>
                <w:tblCellSpacing w:w="0" w:type="dxa"/>
              </w:trPr>
              <w:tc>
                <w:tcPr>
                  <w:tcW w:w="1425" w:type="dxa"/>
                  <w:noWrap/>
                  <w:hideMark/>
                </w:tcPr>
                <w:p w14:paraId="13664C8C"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Funding Opportunity Number:</w:t>
                  </w:r>
                </w:p>
              </w:tc>
              <w:tc>
                <w:tcPr>
                  <w:tcW w:w="3848" w:type="dxa"/>
                  <w:vAlign w:val="center"/>
                  <w:hideMark/>
                </w:tcPr>
                <w:p w14:paraId="5693574C"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NOAA-NOS-OCM-2023-2008068</w:t>
                  </w:r>
                </w:p>
              </w:tc>
            </w:tr>
            <w:tr w:rsidR="00C878D6" w:rsidRPr="00BF62FC" w14:paraId="11F3E37D" w14:textId="77777777" w:rsidTr="006123F4">
              <w:trPr>
                <w:tblCellSpacing w:w="0" w:type="dxa"/>
              </w:trPr>
              <w:tc>
                <w:tcPr>
                  <w:tcW w:w="1425" w:type="dxa"/>
                  <w:noWrap/>
                  <w:hideMark/>
                </w:tcPr>
                <w:p w14:paraId="371AF77C"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Funding Opportunity Title:</w:t>
                  </w:r>
                </w:p>
              </w:tc>
              <w:tc>
                <w:tcPr>
                  <w:tcW w:w="3848" w:type="dxa"/>
                  <w:vAlign w:val="center"/>
                  <w:hideMark/>
                </w:tcPr>
                <w:p w14:paraId="20951283"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Inflation Reduction Act: NOAA Climate Resilience Regional Challenge</w:t>
                  </w:r>
                </w:p>
              </w:tc>
            </w:tr>
            <w:tr w:rsidR="00C878D6" w:rsidRPr="00BF62FC" w14:paraId="1FCF5AE6" w14:textId="77777777" w:rsidTr="006123F4">
              <w:trPr>
                <w:tblCellSpacing w:w="0" w:type="dxa"/>
              </w:trPr>
              <w:tc>
                <w:tcPr>
                  <w:tcW w:w="1425" w:type="dxa"/>
                  <w:noWrap/>
                  <w:hideMark/>
                </w:tcPr>
                <w:p w14:paraId="546AF937"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Opportunity Category:</w:t>
                  </w:r>
                </w:p>
              </w:tc>
              <w:tc>
                <w:tcPr>
                  <w:tcW w:w="3848" w:type="dxa"/>
                  <w:vAlign w:val="center"/>
                  <w:hideMark/>
                </w:tcPr>
                <w:p w14:paraId="26E7A5C6"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Discretionary</w:t>
                  </w:r>
                </w:p>
              </w:tc>
            </w:tr>
            <w:tr w:rsidR="00C878D6" w:rsidRPr="00BF62FC" w14:paraId="5F7EEA18" w14:textId="77777777" w:rsidTr="006123F4">
              <w:trPr>
                <w:tblCellSpacing w:w="0" w:type="dxa"/>
              </w:trPr>
              <w:tc>
                <w:tcPr>
                  <w:tcW w:w="1425" w:type="dxa"/>
                  <w:noWrap/>
                  <w:hideMark/>
                </w:tcPr>
                <w:p w14:paraId="70DEE558"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Opportunity Category Explanation:</w:t>
                  </w:r>
                </w:p>
              </w:tc>
              <w:tc>
                <w:tcPr>
                  <w:tcW w:w="3848" w:type="dxa"/>
                  <w:vAlign w:val="center"/>
                  <w:hideMark/>
                </w:tcPr>
                <w:p w14:paraId="32115F39"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 </w:t>
                  </w:r>
                </w:p>
              </w:tc>
            </w:tr>
            <w:tr w:rsidR="00C878D6" w:rsidRPr="00BF62FC" w14:paraId="3113C83B" w14:textId="77777777" w:rsidTr="006123F4">
              <w:trPr>
                <w:tblCellSpacing w:w="0" w:type="dxa"/>
              </w:trPr>
              <w:tc>
                <w:tcPr>
                  <w:tcW w:w="1425" w:type="dxa"/>
                  <w:noWrap/>
                  <w:hideMark/>
                </w:tcPr>
                <w:p w14:paraId="22E77323"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Funding Instrument Type:</w:t>
                  </w:r>
                </w:p>
              </w:tc>
              <w:tc>
                <w:tcPr>
                  <w:tcW w:w="3848" w:type="dxa"/>
                  <w:vAlign w:val="center"/>
                  <w:hideMark/>
                </w:tcPr>
                <w:p w14:paraId="2438C615"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Cooperative Agreement</w:t>
                  </w:r>
                </w:p>
              </w:tc>
            </w:tr>
            <w:tr w:rsidR="00C878D6" w:rsidRPr="00BF62FC" w14:paraId="4FD6EA2B" w14:textId="77777777" w:rsidTr="006123F4">
              <w:trPr>
                <w:tblCellSpacing w:w="0" w:type="dxa"/>
              </w:trPr>
              <w:tc>
                <w:tcPr>
                  <w:tcW w:w="1425" w:type="dxa"/>
                  <w:noWrap/>
                  <w:hideMark/>
                </w:tcPr>
                <w:p w14:paraId="5EF5468A"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Category of Funding Activity:</w:t>
                  </w:r>
                </w:p>
              </w:tc>
              <w:tc>
                <w:tcPr>
                  <w:tcW w:w="3848" w:type="dxa"/>
                  <w:vAlign w:val="center"/>
                  <w:hideMark/>
                </w:tcPr>
                <w:p w14:paraId="02A00470"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Other (see text field entitled "Explanation of Other Category of Funding Activity" for clarification)</w:t>
                  </w:r>
                </w:p>
              </w:tc>
            </w:tr>
            <w:tr w:rsidR="00C878D6" w:rsidRPr="00BF62FC" w14:paraId="37382480" w14:textId="77777777" w:rsidTr="006123F4">
              <w:trPr>
                <w:tblCellSpacing w:w="0" w:type="dxa"/>
              </w:trPr>
              <w:tc>
                <w:tcPr>
                  <w:tcW w:w="1425" w:type="dxa"/>
                  <w:noWrap/>
                  <w:hideMark/>
                </w:tcPr>
                <w:p w14:paraId="02E25748"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Category Explanation:</w:t>
                  </w:r>
                </w:p>
              </w:tc>
              <w:tc>
                <w:tcPr>
                  <w:tcW w:w="3848" w:type="dxa"/>
                  <w:vAlign w:val="center"/>
                  <w:hideMark/>
                </w:tcPr>
                <w:p w14:paraId="403B1F9A"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 xml:space="preserve">The NOAA Climate Resilience Regional Challenge (Challenge) will support collaborative approaches to achieving resilience in coastal regions with an emphasis on risk reduction, regional collaboration, equity, and building enduring capacity. The Challenge is a $575 million competition with a Letter of Intent phase and two exclusive funding tracks designed to meet the needs of coastal communities wherever they are in the resilience and adaptation process. Regional Collaborative Building and Strategy Development (Track One) supports building capacity for, development of, and collaboration on transformational resilience and adaptation strategies for coastal communities. Successful applicants will receive $500,000 to $2,000,000 to support regional scale coordination, engagement, planning, advancement of equitable outcomes, and capacity building for resilience and adaptation. Total funding for all </w:t>
                  </w:r>
                  <w:r w:rsidRPr="00BF62FC">
                    <w:rPr>
                      <w:rFonts w:ascii="Helvetica" w:hAnsi="Helvetica" w:cs="Helvetica"/>
                      <w:color w:val="222222"/>
                    </w:rPr>
                    <w:lastRenderedPageBreak/>
                    <w:t>Track One awards may be up to $25 million. Implementation of Resilience and Adaptation Actions (Track Two) supports implementation of transformational resilience and adaptation strategies and associated actions for coastal communities anchored in previous planning efforts. Applicants must propose a suite of complementary adaptation actions that together build the resilience of multiple communities within a coastal region, including those that have been marginalized, underserved, or underrepresented. Applicants can apply for not less than $15,000,000 and not more than $75,000,000, with most awards being between $25,000,000 and $50,000,000. Total funding available for all Track Two awards is up to $550,000,000.</w:t>
                  </w:r>
                </w:p>
              </w:tc>
            </w:tr>
            <w:tr w:rsidR="00C878D6" w:rsidRPr="00BF62FC" w14:paraId="139BD2B5" w14:textId="77777777" w:rsidTr="006123F4">
              <w:trPr>
                <w:tblCellSpacing w:w="0" w:type="dxa"/>
              </w:trPr>
              <w:tc>
                <w:tcPr>
                  <w:tcW w:w="1425" w:type="dxa"/>
                  <w:noWrap/>
                  <w:hideMark/>
                </w:tcPr>
                <w:p w14:paraId="7FDD0CE6"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lastRenderedPageBreak/>
                    <w:t>Expected Number of Awards:</w:t>
                  </w:r>
                </w:p>
              </w:tc>
              <w:tc>
                <w:tcPr>
                  <w:tcW w:w="3848" w:type="dxa"/>
                  <w:vAlign w:val="center"/>
                  <w:hideMark/>
                </w:tcPr>
                <w:p w14:paraId="5E44E1EB"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45</w:t>
                  </w:r>
                </w:p>
              </w:tc>
            </w:tr>
            <w:tr w:rsidR="00C878D6" w:rsidRPr="00BF62FC" w14:paraId="35B73ED2" w14:textId="77777777" w:rsidTr="006123F4">
              <w:trPr>
                <w:tblCellSpacing w:w="0" w:type="dxa"/>
              </w:trPr>
              <w:tc>
                <w:tcPr>
                  <w:tcW w:w="1425" w:type="dxa"/>
                  <w:noWrap/>
                  <w:hideMark/>
                </w:tcPr>
                <w:p w14:paraId="5BEF3787"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CFDA Number(s):</w:t>
                  </w:r>
                </w:p>
              </w:tc>
              <w:tc>
                <w:tcPr>
                  <w:tcW w:w="3848" w:type="dxa"/>
                  <w:vAlign w:val="center"/>
                  <w:hideMark/>
                </w:tcPr>
                <w:p w14:paraId="033224B7"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11.473 -- Office for Coastal Management</w:t>
                  </w:r>
                </w:p>
              </w:tc>
            </w:tr>
            <w:tr w:rsidR="00C878D6" w:rsidRPr="00BF62FC" w14:paraId="33F38D16" w14:textId="77777777" w:rsidTr="006123F4">
              <w:trPr>
                <w:tblCellSpacing w:w="0" w:type="dxa"/>
              </w:trPr>
              <w:tc>
                <w:tcPr>
                  <w:tcW w:w="1425" w:type="dxa"/>
                  <w:noWrap/>
                  <w:hideMark/>
                </w:tcPr>
                <w:p w14:paraId="51F1DCED"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Cost Sharing or Matching Requirement:</w:t>
                  </w:r>
                </w:p>
              </w:tc>
              <w:tc>
                <w:tcPr>
                  <w:tcW w:w="3848" w:type="dxa"/>
                  <w:vAlign w:val="center"/>
                  <w:hideMark/>
                </w:tcPr>
                <w:p w14:paraId="46B54A63"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No</w:t>
                  </w:r>
                </w:p>
              </w:tc>
            </w:tr>
          </w:tbl>
          <w:p w14:paraId="217845A8" w14:textId="77777777" w:rsidR="00C878D6" w:rsidRPr="00BF62FC"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77"/>
              <w:gridCol w:w="2528"/>
            </w:tblGrid>
            <w:tr w:rsidR="00C878D6" w:rsidRPr="00BF62FC" w14:paraId="590339A1" w14:textId="77777777" w:rsidTr="006123F4">
              <w:trPr>
                <w:tblCellSpacing w:w="0" w:type="dxa"/>
              </w:trPr>
              <w:tc>
                <w:tcPr>
                  <w:tcW w:w="2477" w:type="dxa"/>
                  <w:noWrap/>
                  <w:hideMark/>
                </w:tcPr>
                <w:p w14:paraId="1E150E82"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lastRenderedPageBreak/>
                    <w:t>Version:</w:t>
                  </w:r>
                </w:p>
              </w:tc>
              <w:tc>
                <w:tcPr>
                  <w:tcW w:w="2528" w:type="dxa"/>
                  <w:vAlign w:val="center"/>
                  <w:hideMark/>
                </w:tcPr>
                <w:p w14:paraId="28DA47DA"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Synopsis 4</w:t>
                  </w:r>
                </w:p>
              </w:tc>
            </w:tr>
            <w:tr w:rsidR="00C878D6" w:rsidRPr="00BF62FC" w14:paraId="330E274D" w14:textId="77777777" w:rsidTr="006123F4">
              <w:trPr>
                <w:tblCellSpacing w:w="0" w:type="dxa"/>
              </w:trPr>
              <w:tc>
                <w:tcPr>
                  <w:tcW w:w="2477" w:type="dxa"/>
                  <w:noWrap/>
                  <w:hideMark/>
                </w:tcPr>
                <w:p w14:paraId="6BC6C19C"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Posted Date:</w:t>
                  </w:r>
                </w:p>
              </w:tc>
              <w:tc>
                <w:tcPr>
                  <w:tcW w:w="2528" w:type="dxa"/>
                  <w:vAlign w:val="center"/>
                  <w:hideMark/>
                </w:tcPr>
                <w:p w14:paraId="42FE5BA2"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Jun 20, 2023</w:t>
                  </w:r>
                </w:p>
              </w:tc>
            </w:tr>
            <w:tr w:rsidR="00C878D6" w:rsidRPr="00BF62FC" w14:paraId="14365B5A" w14:textId="77777777" w:rsidTr="006123F4">
              <w:trPr>
                <w:tblCellSpacing w:w="0" w:type="dxa"/>
              </w:trPr>
              <w:tc>
                <w:tcPr>
                  <w:tcW w:w="2477" w:type="dxa"/>
                  <w:noWrap/>
                  <w:hideMark/>
                </w:tcPr>
                <w:p w14:paraId="41067975"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Last Updated Date:</w:t>
                  </w:r>
                </w:p>
              </w:tc>
              <w:tc>
                <w:tcPr>
                  <w:tcW w:w="2528" w:type="dxa"/>
                  <w:vAlign w:val="center"/>
                  <w:hideMark/>
                </w:tcPr>
                <w:p w14:paraId="306E5818"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Jun 20, 2023</w:t>
                  </w:r>
                </w:p>
              </w:tc>
            </w:tr>
            <w:tr w:rsidR="00C878D6" w:rsidRPr="00BF62FC" w14:paraId="28D66F3C" w14:textId="77777777" w:rsidTr="006123F4">
              <w:trPr>
                <w:tblCellSpacing w:w="0" w:type="dxa"/>
              </w:trPr>
              <w:tc>
                <w:tcPr>
                  <w:tcW w:w="2477" w:type="dxa"/>
                  <w:noWrap/>
                  <w:hideMark/>
                </w:tcPr>
                <w:p w14:paraId="045B3BE1"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Original Closing Date for Applications:</w:t>
                  </w:r>
                </w:p>
              </w:tc>
              <w:tc>
                <w:tcPr>
                  <w:tcW w:w="2528" w:type="dxa"/>
                  <w:vAlign w:val="center"/>
                  <w:hideMark/>
                </w:tcPr>
                <w:p w14:paraId="3B14D259"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Aug 21, 2023  </w:t>
                  </w:r>
                </w:p>
              </w:tc>
            </w:tr>
            <w:tr w:rsidR="00C878D6" w:rsidRPr="00BF62FC" w14:paraId="128E40DC" w14:textId="77777777" w:rsidTr="006123F4">
              <w:trPr>
                <w:tblCellSpacing w:w="0" w:type="dxa"/>
              </w:trPr>
              <w:tc>
                <w:tcPr>
                  <w:tcW w:w="2477" w:type="dxa"/>
                  <w:noWrap/>
                  <w:hideMark/>
                </w:tcPr>
                <w:p w14:paraId="45760E8A"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Current Closing Date for Applications:</w:t>
                  </w:r>
                </w:p>
              </w:tc>
              <w:tc>
                <w:tcPr>
                  <w:tcW w:w="2528" w:type="dxa"/>
                  <w:vAlign w:val="center"/>
                  <w:hideMark/>
                </w:tcPr>
                <w:p w14:paraId="5D189162"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Aug 21, 2023  </w:t>
                  </w:r>
                </w:p>
              </w:tc>
            </w:tr>
            <w:tr w:rsidR="00C878D6" w:rsidRPr="00BF62FC" w14:paraId="430F1FFE" w14:textId="77777777" w:rsidTr="006123F4">
              <w:trPr>
                <w:tblCellSpacing w:w="0" w:type="dxa"/>
              </w:trPr>
              <w:tc>
                <w:tcPr>
                  <w:tcW w:w="2477" w:type="dxa"/>
                  <w:noWrap/>
                  <w:hideMark/>
                </w:tcPr>
                <w:p w14:paraId="765AECBE"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Archive Date:</w:t>
                  </w:r>
                </w:p>
              </w:tc>
              <w:tc>
                <w:tcPr>
                  <w:tcW w:w="2528" w:type="dxa"/>
                  <w:vAlign w:val="center"/>
                  <w:hideMark/>
                </w:tcPr>
                <w:p w14:paraId="19393767"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Sep 20, 2023</w:t>
                  </w:r>
                </w:p>
              </w:tc>
            </w:tr>
            <w:tr w:rsidR="00C878D6" w:rsidRPr="00BF62FC" w14:paraId="30EB7EC0" w14:textId="77777777" w:rsidTr="006123F4">
              <w:trPr>
                <w:tblCellSpacing w:w="0" w:type="dxa"/>
              </w:trPr>
              <w:tc>
                <w:tcPr>
                  <w:tcW w:w="2477" w:type="dxa"/>
                  <w:noWrap/>
                  <w:hideMark/>
                </w:tcPr>
                <w:p w14:paraId="364B283E"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Estimated Total Program Funding:</w:t>
                  </w:r>
                </w:p>
              </w:tc>
              <w:tc>
                <w:tcPr>
                  <w:tcW w:w="2528" w:type="dxa"/>
                  <w:vAlign w:val="center"/>
                  <w:hideMark/>
                </w:tcPr>
                <w:p w14:paraId="7C53AB9C"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$575,000,000</w:t>
                  </w:r>
                </w:p>
              </w:tc>
            </w:tr>
            <w:tr w:rsidR="00C878D6" w:rsidRPr="00BF62FC" w14:paraId="7AD507EE" w14:textId="77777777" w:rsidTr="006123F4">
              <w:trPr>
                <w:tblCellSpacing w:w="0" w:type="dxa"/>
              </w:trPr>
              <w:tc>
                <w:tcPr>
                  <w:tcW w:w="2477" w:type="dxa"/>
                  <w:noWrap/>
                  <w:hideMark/>
                </w:tcPr>
                <w:p w14:paraId="556A67FC"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Award Ceiling:</w:t>
                  </w:r>
                </w:p>
              </w:tc>
              <w:tc>
                <w:tcPr>
                  <w:tcW w:w="2528" w:type="dxa"/>
                  <w:vAlign w:val="center"/>
                  <w:hideMark/>
                </w:tcPr>
                <w:p w14:paraId="6E241F63"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$75,000,000</w:t>
                  </w:r>
                </w:p>
              </w:tc>
            </w:tr>
            <w:tr w:rsidR="00C878D6" w:rsidRPr="00BF62FC" w14:paraId="722A8C90" w14:textId="77777777" w:rsidTr="006123F4">
              <w:trPr>
                <w:tblCellSpacing w:w="0" w:type="dxa"/>
              </w:trPr>
              <w:tc>
                <w:tcPr>
                  <w:tcW w:w="2477" w:type="dxa"/>
                  <w:noWrap/>
                  <w:hideMark/>
                </w:tcPr>
                <w:p w14:paraId="599E361D"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Award Floor:</w:t>
                  </w:r>
                </w:p>
              </w:tc>
              <w:tc>
                <w:tcPr>
                  <w:tcW w:w="2528" w:type="dxa"/>
                  <w:vAlign w:val="center"/>
                  <w:hideMark/>
                </w:tcPr>
                <w:p w14:paraId="258ECBBB"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$500,000</w:t>
                  </w:r>
                </w:p>
              </w:tc>
            </w:tr>
          </w:tbl>
          <w:p w14:paraId="655F6307" w14:textId="77777777" w:rsidR="00C878D6" w:rsidRPr="00BF62FC" w:rsidRDefault="00C878D6" w:rsidP="006123F4">
            <w:pPr>
              <w:pStyle w:val="NoSpacing"/>
              <w:rPr>
                <w:rFonts w:ascii="Helvetica" w:hAnsi="Helvetica" w:cs="Helvetica"/>
                <w:color w:val="222222"/>
              </w:rPr>
            </w:pPr>
          </w:p>
        </w:tc>
      </w:tr>
    </w:tbl>
    <w:p w14:paraId="60D1C410" w14:textId="77777777" w:rsidR="00C878D6" w:rsidRPr="00BF62FC"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78D6" w:rsidRPr="00BF62FC" w14:paraId="69C9DB6A" w14:textId="77777777" w:rsidTr="006123F4">
        <w:trPr>
          <w:tblCellSpacing w:w="0" w:type="dxa"/>
        </w:trPr>
        <w:tc>
          <w:tcPr>
            <w:tcW w:w="0" w:type="auto"/>
            <w:noWrap/>
            <w:hideMark/>
          </w:tcPr>
          <w:p w14:paraId="6A5B9392"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Eligible Applicants:</w:t>
            </w:r>
          </w:p>
        </w:tc>
        <w:tc>
          <w:tcPr>
            <w:tcW w:w="5000" w:type="pct"/>
            <w:vAlign w:val="center"/>
            <w:hideMark/>
          </w:tcPr>
          <w:p w14:paraId="5639283F"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Others (see text field entitled "Additional Information on Eligibility" for clarification)</w:t>
            </w:r>
          </w:p>
        </w:tc>
      </w:tr>
      <w:tr w:rsidR="00C878D6" w:rsidRPr="00BF62FC" w14:paraId="79A200D3" w14:textId="77777777" w:rsidTr="006123F4">
        <w:trPr>
          <w:tblCellSpacing w:w="0" w:type="dxa"/>
        </w:trPr>
        <w:tc>
          <w:tcPr>
            <w:tcW w:w="0" w:type="auto"/>
            <w:noWrap/>
            <w:hideMark/>
          </w:tcPr>
          <w:p w14:paraId="7FF36C3D"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Additional Information on Eligibility:</w:t>
            </w:r>
          </w:p>
        </w:tc>
        <w:tc>
          <w:tcPr>
            <w:tcW w:w="5000" w:type="pct"/>
            <w:vAlign w:val="center"/>
            <w:hideMark/>
          </w:tcPr>
          <w:p w14:paraId="388C4E3B"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 xml:space="preserve">Eligible Applicants Eligible entities who may apply include:- coastal States, territories, or Tribes;- counties, cities, or other political subdivisions of a coastal State or territory, including special purpose units of government engaged in economic or infrastructure development activities;- the District of Columbia;- institutions of higher education; and- non-profit organizations or associations, including those acting in cooperation with a State, tribal, local or territorial government; regional councils of government and regional planning councils. Coastal states are defined in the Coastal Zone Management Act (16 U.S.C. § 1453(4) as any state of the United States in, or bordering on, the Atlantic, Pacific, or Arctic Ocean, the Gulf of Mexico, Long Island Sound, or one or more of the Great Lakes, including the District of Columbia, Puerto Rico, the Virgin Islands, Guam, the Commonwealth of the Northern Mariana Islands, American Samoa, and former Trust Territories of the Pacific Islands including Federated States of Micronesia, Republic of the Marshall Islands, and Republic of Palau. The term ‘‘Tribe’’ is synonymous with “tribal government” and means any Indian or Alaska Native Tribe, band, nation, pueblo, village, community, component band, or </w:t>
            </w:r>
            <w:r w:rsidRPr="00BF62FC">
              <w:rPr>
                <w:rFonts w:ascii="Helvetica" w:hAnsi="Helvetica" w:cs="Helvetica"/>
                <w:color w:val="222222"/>
              </w:rPr>
              <w:lastRenderedPageBreak/>
              <w:t>component reservation, individually identified (including parenthetically) in the list published most recently as of the date of enactment of this subsection pursuant to 25 U.S.C. 5131. The term “tribal organization” means the recognized governing body of any Indian tribe; any legally established organization of Indians which is controlled, sanctioned, or chartered by such governing body or which is democratically elected by the adult members of the Indian community to be served by such organization and which includes the maximum participation of Indians in all phases of its activities (25 U.S.C 5304). While tribal organizations are eligible to apply on behalf of one or more Tribes, they must document tribal approval prior to commencing proposed activities (per 25 U.S.C. 5304). Non-profit organizations are eligible to apply, including state-recognized tribes, Native Hawaiian entities or other non-profit organizations serving the needs of indigenous peoples. Institutions of higher education (as defined in subsection (a) of section 101 of the Higher Notice of Federal Funding Page 19 of 64Education Act of 1965 (20 U.S.C. 1001(a)) are eligible. For the purposes of this competition, a group of entities who are applying together are considered a regional collaborative (also referred to as a collaborative or a collaborative team). Collaboratives teams must identify a lead entity to submit an application (i.e., the funding recipient, who is the non-federal entity that receives a Federal award directly from a Federal awarding agency, per 2 CFR 200.1). The lead entity is responsible for the award as a whole, including monitoring, reporting, and communicating progress to NOAA. The lead entity should work with other collaborators and partners through sub awards and contract sunder 2 CFR 200.1 and other arrangements pertinent to the collaborative’s activities that do not involve the transfer of funds. In addition, the lead entity must identify a Project Director(PD), who is the individual with the appropriate level of authority and responsibility to direct the activities supported by the grant. Applicants should be aware that the terms Project Director (PD) and Principal Investigator (PI) are used interchangeably.</w:t>
            </w:r>
          </w:p>
        </w:tc>
      </w:tr>
    </w:tbl>
    <w:p w14:paraId="5706A539" w14:textId="77777777" w:rsidR="00C878D6" w:rsidRPr="00BF62FC"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78D6" w:rsidRPr="00BF62FC" w14:paraId="00410F1E" w14:textId="77777777" w:rsidTr="006123F4">
        <w:trPr>
          <w:tblCellSpacing w:w="0" w:type="dxa"/>
        </w:trPr>
        <w:tc>
          <w:tcPr>
            <w:tcW w:w="0" w:type="auto"/>
            <w:noWrap/>
            <w:hideMark/>
          </w:tcPr>
          <w:p w14:paraId="34FD5E3D"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Agency Name:</w:t>
            </w:r>
          </w:p>
        </w:tc>
        <w:tc>
          <w:tcPr>
            <w:tcW w:w="5000" w:type="pct"/>
            <w:vAlign w:val="center"/>
            <w:hideMark/>
          </w:tcPr>
          <w:p w14:paraId="77151E87"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Department of Commerce</w:t>
            </w:r>
          </w:p>
        </w:tc>
      </w:tr>
      <w:tr w:rsidR="00C878D6" w:rsidRPr="00BF62FC" w14:paraId="7C56E14A" w14:textId="77777777" w:rsidTr="006123F4">
        <w:trPr>
          <w:tblCellSpacing w:w="0" w:type="dxa"/>
        </w:trPr>
        <w:tc>
          <w:tcPr>
            <w:tcW w:w="0" w:type="auto"/>
            <w:noWrap/>
            <w:hideMark/>
          </w:tcPr>
          <w:p w14:paraId="5AED9EEE"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Description:</w:t>
            </w:r>
          </w:p>
        </w:tc>
        <w:tc>
          <w:tcPr>
            <w:tcW w:w="5000" w:type="pct"/>
            <w:vAlign w:val="center"/>
            <w:hideMark/>
          </w:tcPr>
          <w:p w14:paraId="68F6F0AB"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The NOAA Climate Resilience Regional Challenge seeks to transform the resilience of U.S. coastal communities, ecosystems, and associated economies to weather and climate impacts. Applications submitted for both Track One and Track Two should consider the following program priorities in the development of their proposals:</w:t>
            </w:r>
          </w:p>
          <w:p w14:paraId="647BC109" w14:textId="77777777" w:rsidR="00C878D6" w:rsidRPr="00BF62FC" w:rsidRDefault="00C878D6" w:rsidP="006123F4">
            <w:pPr>
              <w:pStyle w:val="NoSpacing"/>
              <w:rPr>
                <w:rFonts w:ascii="Helvetica" w:hAnsi="Helvetica" w:cs="Helvetica"/>
                <w:color w:val="222222"/>
              </w:rPr>
            </w:pPr>
          </w:p>
          <w:p w14:paraId="7AA96C34"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 Risk Reduction. Building resilience requires implementing adaptation actions that reduce risk to coastal populations, infrastructure, economies, and ecosystems from the impacts of drought, extreme heat, sea level rise, floods, and wildfires, and/or other future weather and climate impacts. For Track One, applicants should assess weather and climate risks and apply risk information to identity, plan and design future adaptation actions. For Track Two, applicants should propose a complementary set of adaptation actions (approximately three to eight) that collectively reduce risk by increasing community preparedness, decreasing community exposure, and/or improving community recovery. Proposed adaptation actions can include nature-based and hybrid green and gray actions. Those adaptation actions should provide co-benefits and alleviate multiple stressors within communities, such as improving public health,</w:t>
            </w:r>
          </w:p>
          <w:p w14:paraId="50A90359"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lastRenderedPageBreak/>
              <w:t>achieving reductions in pollution burden, enhancing habitat or other environmental benefits, and providing access to safe parks, natural areas, and waterways. Applicants must include metrics for risk reduction in their applications.</w:t>
            </w:r>
          </w:p>
          <w:p w14:paraId="7EF23BEE" w14:textId="77777777" w:rsidR="00C878D6" w:rsidRPr="00BF62FC" w:rsidRDefault="00C878D6" w:rsidP="006123F4">
            <w:pPr>
              <w:pStyle w:val="NoSpacing"/>
              <w:rPr>
                <w:rFonts w:ascii="Helvetica" w:hAnsi="Helvetica" w:cs="Helvetica"/>
                <w:color w:val="222222"/>
              </w:rPr>
            </w:pPr>
          </w:p>
          <w:p w14:paraId="2DF2080E"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 Regional Coordination and Collaboration. Regional coordination and collaboration, driven by an integrated, achievable, and ambitious vision for how to improve the resilience of the region, is critical to addressing weather and climate impacts. All applicants to both tracks should focus on ensuring that relevant entities are engage as collaborators and/or partners in building resilience across states, counties, cities, and Tribes within the region. Applicants should focus on the identification of shared needs, priorities, challenges, and strategies that can be addressed by actions at the local and regional scales. Successful applicants will support public engagement to inform planning efforts and build effective relationships between government entities and communities.</w:t>
            </w:r>
          </w:p>
          <w:p w14:paraId="392BDED2" w14:textId="77777777" w:rsidR="00C878D6" w:rsidRPr="00BF62FC" w:rsidRDefault="00C878D6" w:rsidP="006123F4">
            <w:pPr>
              <w:pStyle w:val="NoSpacing"/>
              <w:rPr>
                <w:rFonts w:ascii="Helvetica" w:hAnsi="Helvetica" w:cs="Helvetica"/>
                <w:color w:val="222222"/>
              </w:rPr>
            </w:pPr>
          </w:p>
          <w:p w14:paraId="6310010B"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 Equity and Inclusion. Inclusive and equitable adaptation strategies and actions require co-development with members of marginalized, underserved, and underrepresented communities to ensure that benefits flow to them. These adaptation strategies and actions should include Tribes, tribal priorities, and indigenous knowledge.</w:t>
            </w:r>
          </w:p>
          <w:p w14:paraId="7804EC44" w14:textId="77777777" w:rsidR="00C878D6" w:rsidRPr="00BF62FC" w:rsidRDefault="00C878D6" w:rsidP="006123F4">
            <w:pPr>
              <w:pStyle w:val="NoSpacing"/>
              <w:rPr>
                <w:rFonts w:ascii="Helvetica" w:hAnsi="Helvetica" w:cs="Helvetica"/>
                <w:color w:val="222222"/>
              </w:rPr>
            </w:pPr>
          </w:p>
          <w:p w14:paraId="6FE8F4C5"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 Enduring Capacity. Enduring capacity refers to sustaining a level of community readiness that promotes continuous adaptation to the impacts of weather and climate, including developing and maintaining specific workforce capabilities and capacities.</w:t>
            </w:r>
          </w:p>
          <w:p w14:paraId="5703245F" w14:textId="77777777" w:rsidR="00C878D6" w:rsidRPr="00BF62FC" w:rsidRDefault="00C878D6" w:rsidP="006123F4">
            <w:pPr>
              <w:pStyle w:val="NoSpacing"/>
              <w:rPr>
                <w:rFonts w:ascii="Helvetica" w:hAnsi="Helvetica" w:cs="Helvetica"/>
                <w:color w:val="222222"/>
              </w:rPr>
            </w:pPr>
          </w:p>
          <w:p w14:paraId="2E9745A0"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All applicants to both tracks should focus on building capacity for adaptation that can be sustained into the future within the region (post-award period) including with community-based organizations and for marginalized, underserved, and underrepresented communities. Successful applicants will also propose efforts to extend anticipated benefits beyond their region through information sharing and transfer of knowledge to other regions. In addition to these program priorities, NOAA will consider other standard factors in evaluating the extent to which applications address these program priorities including: technical merit; qualifications of the applicant(s); project costs; and outreach an engagement (See Section V.A. for the Evaluation Criteria and weighting for Track One and Track Two). For additional information on the NOAA Climate Resilience Regional Challenge program, visit: https://coast.noaa.gov/funding/ira/resilience-challenge/.</w:t>
            </w:r>
          </w:p>
        </w:tc>
      </w:tr>
      <w:tr w:rsidR="00C878D6" w:rsidRPr="00BF62FC" w14:paraId="50BD325C" w14:textId="77777777" w:rsidTr="006123F4">
        <w:trPr>
          <w:tblCellSpacing w:w="0" w:type="dxa"/>
        </w:trPr>
        <w:tc>
          <w:tcPr>
            <w:tcW w:w="0" w:type="auto"/>
            <w:noWrap/>
            <w:hideMark/>
          </w:tcPr>
          <w:p w14:paraId="2C0DCFBE"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lastRenderedPageBreak/>
              <w:t>Link to Additional Information:</w:t>
            </w:r>
          </w:p>
        </w:tc>
        <w:tc>
          <w:tcPr>
            <w:tcW w:w="5000" w:type="pct"/>
            <w:vAlign w:val="center"/>
            <w:hideMark/>
          </w:tcPr>
          <w:p w14:paraId="28E7693E" w14:textId="77777777" w:rsidR="00C878D6" w:rsidRPr="00BF62FC" w:rsidRDefault="00C033C5" w:rsidP="006123F4">
            <w:pPr>
              <w:pStyle w:val="NoSpacing"/>
              <w:rPr>
                <w:rFonts w:ascii="Helvetica" w:hAnsi="Helvetica" w:cs="Helvetica"/>
                <w:color w:val="222222"/>
              </w:rPr>
            </w:pPr>
            <w:hyperlink r:id="rId116" w:anchor="relatedDocumentsTab" w:tooltip="See Related Documents" w:history="1">
              <w:r w:rsidR="00C878D6" w:rsidRPr="00BF62FC">
                <w:rPr>
                  <w:rStyle w:val="Hyperlink"/>
                  <w:rFonts w:ascii="Helvetica" w:hAnsi="Helvetica" w:cs="Helvetica"/>
                </w:rPr>
                <w:t>See Related Documents</w:t>
              </w:r>
            </w:hyperlink>
          </w:p>
        </w:tc>
      </w:tr>
      <w:tr w:rsidR="00C878D6" w:rsidRPr="00BF62FC" w14:paraId="2A53242B" w14:textId="77777777" w:rsidTr="006123F4">
        <w:trPr>
          <w:tblCellSpacing w:w="0" w:type="dxa"/>
        </w:trPr>
        <w:tc>
          <w:tcPr>
            <w:tcW w:w="0" w:type="auto"/>
            <w:noWrap/>
            <w:hideMark/>
          </w:tcPr>
          <w:p w14:paraId="0541CE2A" w14:textId="77777777" w:rsidR="00C878D6" w:rsidRPr="00BF62FC" w:rsidRDefault="00C878D6" w:rsidP="006123F4">
            <w:pPr>
              <w:pStyle w:val="NoSpacing"/>
              <w:rPr>
                <w:rFonts w:ascii="Helvetica" w:hAnsi="Helvetica" w:cs="Helvetica"/>
                <w:b/>
                <w:bCs/>
                <w:color w:val="222222"/>
              </w:rPr>
            </w:pPr>
            <w:r w:rsidRPr="00BF62FC">
              <w:rPr>
                <w:rFonts w:ascii="Helvetica" w:hAnsi="Helvetica" w:cs="Helvetica"/>
                <w:b/>
                <w:bCs/>
                <w:color w:val="222222"/>
              </w:rPr>
              <w:t>Grantor Contact Information:</w:t>
            </w:r>
          </w:p>
        </w:tc>
        <w:tc>
          <w:tcPr>
            <w:tcW w:w="5000" w:type="pct"/>
            <w:vAlign w:val="center"/>
            <w:hideMark/>
          </w:tcPr>
          <w:p w14:paraId="488ED376" w14:textId="77777777" w:rsidR="00C878D6" w:rsidRPr="00BF62FC" w:rsidRDefault="00C878D6" w:rsidP="006123F4">
            <w:pPr>
              <w:pStyle w:val="NoSpacing"/>
              <w:rPr>
                <w:rFonts w:ascii="Helvetica" w:hAnsi="Helvetica" w:cs="Helvetica"/>
                <w:color w:val="222222"/>
              </w:rPr>
            </w:pPr>
            <w:r w:rsidRPr="00BF62FC">
              <w:rPr>
                <w:rFonts w:ascii="Helvetica" w:hAnsi="Helvetica" w:cs="Helvetica"/>
                <w:color w:val="222222"/>
              </w:rPr>
              <w:t>If you have difficulty accessing the full announcement electronically, please contact:</w:t>
            </w:r>
            <w:r w:rsidRPr="00BF62FC">
              <w:rPr>
                <w:rFonts w:ascii="Helvetica" w:hAnsi="Helvetica" w:cs="Helvetica"/>
                <w:color w:val="222222"/>
              </w:rPr>
              <w:br/>
            </w:r>
            <w:r w:rsidRPr="00BF62FC">
              <w:rPr>
                <w:rFonts w:ascii="Helvetica" w:hAnsi="Helvetica" w:cs="Helvetica"/>
                <w:color w:val="222222"/>
              </w:rPr>
              <w:br/>
              <w:t>OCM Grants Coordinator: resiliencechallenge@noaa.gov</w:t>
            </w:r>
            <w:r w:rsidRPr="00BF62FC">
              <w:rPr>
                <w:rFonts w:ascii="Helvetica" w:hAnsi="Helvetica" w:cs="Helvetica"/>
                <w:color w:val="222222"/>
              </w:rPr>
              <w:br/>
            </w:r>
            <w:r w:rsidRPr="00BF62FC">
              <w:rPr>
                <w:rFonts w:ascii="Helvetica" w:hAnsi="Helvetica" w:cs="Helvetica"/>
                <w:color w:val="222222"/>
              </w:rPr>
              <w:br/>
            </w:r>
            <w:hyperlink r:id="rId117" w:history="1">
              <w:r w:rsidRPr="00BF62FC">
                <w:rPr>
                  <w:rStyle w:val="Hyperlink"/>
                  <w:rFonts w:ascii="Helvetica" w:hAnsi="Helvetica" w:cs="Helvetica"/>
                </w:rPr>
                <w:t>OCM Grants Coordinator:</w:t>
              </w:r>
            </w:hyperlink>
          </w:p>
        </w:tc>
      </w:tr>
    </w:tbl>
    <w:p w14:paraId="529F5857" w14:textId="77777777" w:rsidR="00C878D6" w:rsidRDefault="00C878D6" w:rsidP="00C878D6">
      <w:pPr>
        <w:pStyle w:val="NoSpacing"/>
        <w:pBdr>
          <w:bottom w:val="single" w:sz="6" w:space="1" w:color="auto"/>
        </w:pBdr>
        <w:rPr>
          <w:rStyle w:val="Hyperlink"/>
          <w:rFonts w:ascii="Helvetica" w:hAnsi="Helvetica" w:cs="Helvetica"/>
          <w:color w:val="1155CC"/>
          <w:sz w:val="24"/>
          <w:szCs w:val="24"/>
          <w:shd w:val="clear" w:color="auto" w:fill="FFFFFF"/>
        </w:rPr>
      </w:pPr>
      <w:r w:rsidRPr="006C4238">
        <w:rPr>
          <w:rFonts w:ascii="Helvetica" w:hAnsi="Helvetica" w:cs="Helvetica"/>
          <w:color w:val="222222"/>
          <w:sz w:val="24"/>
          <w:szCs w:val="24"/>
        </w:rPr>
        <w:br/>
      </w:r>
      <w:hyperlink r:id="rId118" w:tgtFrame="_blank" w:history="1">
        <w:r w:rsidRPr="006C4238">
          <w:rPr>
            <w:rStyle w:val="Hyperlink"/>
            <w:rFonts w:ascii="Helvetica" w:hAnsi="Helvetica" w:cs="Helvetica"/>
            <w:color w:val="1155CC"/>
            <w:sz w:val="24"/>
            <w:szCs w:val="24"/>
            <w:shd w:val="clear" w:color="auto" w:fill="FFFFFF"/>
          </w:rPr>
          <w:t>https://www.grants.gov/web/grants/view-opportunity.html?oppId=348810</w:t>
        </w:r>
      </w:hyperlink>
    </w:p>
    <w:p w14:paraId="460CEFD3" w14:textId="77777777" w:rsidR="00C878D6" w:rsidRDefault="00C878D6" w:rsidP="00C878D6">
      <w:pPr>
        <w:pStyle w:val="NoSpacing"/>
        <w:rPr>
          <w:rFonts w:ascii="Helvetica" w:hAnsi="Helvetica" w:cs="Helvetica"/>
          <w:color w:val="222222"/>
          <w:sz w:val="24"/>
          <w:szCs w:val="24"/>
        </w:rPr>
      </w:pPr>
    </w:p>
    <w:p w14:paraId="795952E8" w14:textId="77777777" w:rsidR="00C878D6" w:rsidRDefault="00C878D6" w:rsidP="00C878D6">
      <w:pPr>
        <w:pStyle w:val="NoSpacing"/>
        <w:rPr>
          <w:rFonts w:ascii="Helvetica" w:hAnsi="Helvetica" w:cs="Helvetica"/>
          <w:color w:val="222222"/>
          <w:sz w:val="24"/>
          <w:szCs w:val="24"/>
          <w:shd w:val="clear" w:color="auto" w:fill="FFFFFF"/>
        </w:rPr>
      </w:pPr>
      <w:bookmarkStart w:id="144" w:name="DOCEDA23RecompetePilot"/>
      <w:bookmarkEnd w:id="144"/>
      <w:r w:rsidRPr="00584421">
        <w:rPr>
          <w:rFonts w:ascii="Helvetica" w:hAnsi="Helvetica" w:cs="Helvetica"/>
          <w:color w:val="222222"/>
          <w:sz w:val="24"/>
          <w:szCs w:val="24"/>
          <w:shd w:val="clear" w:color="auto" w:fill="FFFFFF"/>
        </w:rPr>
        <w:t>Economic Development Administration</w:t>
      </w:r>
      <w:r w:rsidRPr="00584421">
        <w:rPr>
          <w:rFonts w:ascii="Helvetica" w:hAnsi="Helvetica" w:cs="Helvetica"/>
          <w:color w:val="222222"/>
          <w:sz w:val="24"/>
          <w:szCs w:val="24"/>
        </w:rPr>
        <w:br/>
      </w:r>
      <w:r w:rsidRPr="00584421">
        <w:rPr>
          <w:rFonts w:ascii="Helvetica" w:hAnsi="Helvetica" w:cs="Helvetica"/>
          <w:color w:val="222222"/>
          <w:sz w:val="24"/>
          <w:szCs w:val="24"/>
          <w:shd w:val="clear" w:color="auto" w:fill="FFFFFF"/>
        </w:rPr>
        <w:t>FY 2023 Recompete Pilot Program - Phase 1</w:t>
      </w:r>
      <w:r w:rsidRPr="00584421">
        <w:rPr>
          <w:rFonts w:ascii="Helvetica" w:hAnsi="Helvetica" w:cs="Helvetica"/>
          <w:color w:val="222222"/>
          <w:sz w:val="24"/>
          <w:szCs w:val="24"/>
        </w:rPr>
        <w:br/>
      </w:r>
      <w:r w:rsidRPr="00584421">
        <w:rPr>
          <w:rFonts w:ascii="Helvetica" w:hAnsi="Helvetica" w:cs="Helvetica"/>
          <w:color w:val="222222"/>
          <w:sz w:val="24"/>
          <w:szCs w:val="24"/>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186B1F" w14:paraId="7E043347"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5"/>
              <w:gridCol w:w="3010"/>
            </w:tblGrid>
            <w:tr w:rsidR="00C878D6" w:rsidRPr="00186B1F" w14:paraId="5F460914" w14:textId="77777777" w:rsidTr="006123F4">
              <w:trPr>
                <w:tblCellSpacing w:w="0" w:type="dxa"/>
              </w:trPr>
              <w:tc>
                <w:tcPr>
                  <w:tcW w:w="2235" w:type="dxa"/>
                  <w:noWrap/>
                  <w:hideMark/>
                </w:tcPr>
                <w:p w14:paraId="72CE85A4" w14:textId="77777777" w:rsidR="00C878D6" w:rsidRPr="00186B1F" w:rsidRDefault="00C878D6" w:rsidP="006123F4">
                  <w:pPr>
                    <w:pStyle w:val="NoSpacing"/>
                    <w:rPr>
                      <w:rFonts w:ascii="Helvetica" w:hAnsi="Helvetica" w:cs="Helvetica"/>
                      <w:b/>
                      <w:bCs/>
                      <w:color w:val="222222"/>
                    </w:rPr>
                  </w:pPr>
                  <w:r w:rsidRPr="00186B1F">
                    <w:rPr>
                      <w:rFonts w:ascii="Helvetica" w:hAnsi="Helvetica" w:cs="Helvetica"/>
                      <w:b/>
                      <w:bCs/>
                      <w:color w:val="222222"/>
                    </w:rPr>
                    <w:lastRenderedPageBreak/>
                    <w:t>Document Type:</w:t>
                  </w:r>
                </w:p>
              </w:tc>
              <w:tc>
                <w:tcPr>
                  <w:tcW w:w="3477" w:type="dxa"/>
                  <w:vAlign w:val="center"/>
                  <w:hideMark/>
                </w:tcPr>
                <w:p w14:paraId="77E9CC0D" w14:textId="77777777" w:rsidR="00C878D6" w:rsidRPr="00186B1F" w:rsidRDefault="00C878D6" w:rsidP="006123F4">
                  <w:pPr>
                    <w:pStyle w:val="NoSpacing"/>
                    <w:rPr>
                      <w:rFonts w:ascii="Helvetica" w:hAnsi="Helvetica" w:cs="Helvetica"/>
                      <w:color w:val="222222"/>
                    </w:rPr>
                  </w:pPr>
                  <w:r w:rsidRPr="00186B1F">
                    <w:rPr>
                      <w:rFonts w:ascii="Helvetica" w:hAnsi="Helvetica" w:cs="Helvetica"/>
                      <w:color w:val="222222"/>
                    </w:rPr>
                    <w:t>Grants Notice</w:t>
                  </w:r>
                </w:p>
              </w:tc>
            </w:tr>
            <w:tr w:rsidR="00C878D6" w:rsidRPr="00186B1F" w14:paraId="4491A84E" w14:textId="77777777" w:rsidTr="006123F4">
              <w:trPr>
                <w:tblCellSpacing w:w="0" w:type="dxa"/>
              </w:trPr>
              <w:tc>
                <w:tcPr>
                  <w:tcW w:w="2235" w:type="dxa"/>
                  <w:noWrap/>
                  <w:hideMark/>
                </w:tcPr>
                <w:p w14:paraId="1CD735EF" w14:textId="77777777" w:rsidR="00C878D6" w:rsidRPr="00186B1F" w:rsidRDefault="00C878D6" w:rsidP="006123F4">
                  <w:pPr>
                    <w:pStyle w:val="NoSpacing"/>
                    <w:rPr>
                      <w:rFonts w:ascii="Helvetica" w:hAnsi="Helvetica" w:cs="Helvetica"/>
                      <w:b/>
                      <w:bCs/>
                      <w:color w:val="222222"/>
                    </w:rPr>
                  </w:pPr>
                  <w:r w:rsidRPr="00186B1F">
                    <w:rPr>
                      <w:rFonts w:ascii="Helvetica" w:hAnsi="Helvetica" w:cs="Helvetica"/>
                      <w:b/>
                      <w:bCs/>
                      <w:color w:val="222222"/>
                    </w:rPr>
                    <w:t>Funding Opportunity Number:</w:t>
                  </w:r>
                </w:p>
              </w:tc>
              <w:tc>
                <w:tcPr>
                  <w:tcW w:w="3477" w:type="dxa"/>
                  <w:vAlign w:val="center"/>
                  <w:hideMark/>
                </w:tcPr>
                <w:p w14:paraId="073CDA5C" w14:textId="77777777" w:rsidR="00C878D6" w:rsidRPr="00186B1F" w:rsidRDefault="00C878D6" w:rsidP="006123F4">
                  <w:pPr>
                    <w:pStyle w:val="NoSpacing"/>
                    <w:rPr>
                      <w:rFonts w:ascii="Helvetica" w:hAnsi="Helvetica" w:cs="Helvetica"/>
                      <w:color w:val="222222"/>
                    </w:rPr>
                  </w:pPr>
                  <w:r w:rsidRPr="00186B1F">
                    <w:rPr>
                      <w:rFonts w:ascii="Helvetica" w:hAnsi="Helvetica" w:cs="Helvetica"/>
                      <w:color w:val="222222"/>
                    </w:rPr>
                    <w:t>EDA-RECOMPETEPHASE1-2023</w:t>
                  </w:r>
                </w:p>
              </w:tc>
            </w:tr>
            <w:tr w:rsidR="00C878D6" w:rsidRPr="00186B1F" w14:paraId="4AFFC440" w14:textId="77777777" w:rsidTr="006123F4">
              <w:trPr>
                <w:tblCellSpacing w:w="0" w:type="dxa"/>
              </w:trPr>
              <w:tc>
                <w:tcPr>
                  <w:tcW w:w="2235" w:type="dxa"/>
                  <w:noWrap/>
                  <w:hideMark/>
                </w:tcPr>
                <w:p w14:paraId="22F28A9C" w14:textId="77777777" w:rsidR="00C878D6" w:rsidRPr="00186B1F" w:rsidRDefault="00C878D6" w:rsidP="006123F4">
                  <w:pPr>
                    <w:pStyle w:val="NoSpacing"/>
                    <w:rPr>
                      <w:rFonts w:ascii="Helvetica" w:hAnsi="Helvetica" w:cs="Helvetica"/>
                      <w:b/>
                      <w:bCs/>
                      <w:color w:val="222222"/>
                    </w:rPr>
                  </w:pPr>
                  <w:r w:rsidRPr="00186B1F">
                    <w:rPr>
                      <w:rFonts w:ascii="Helvetica" w:hAnsi="Helvetica" w:cs="Helvetica"/>
                      <w:b/>
                      <w:bCs/>
                      <w:color w:val="222222"/>
                    </w:rPr>
                    <w:t>Funding Opportunity Title:</w:t>
                  </w:r>
                </w:p>
              </w:tc>
              <w:tc>
                <w:tcPr>
                  <w:tcW w:w="3477" w:type="dxa"/>
                  <w:vAlign w:val="center"/>
                  <w:hideMark/>
                </w:tcPr>
                <w:p w14:paraId="4DBC4715" w14:textId="77777777" w:rsidR="00C878D6" w:rsidRPr="00186B1F" w:rsidRDefault="00C878D6" w:rsidP="006123F4">
                  <w:pPr>
                    <w:pStyle w:val="NoSpacing"/>
                    <w:rPr>
                      <w:rFonts w:ascii="Helvetica" w:hAnsi="Helvetica" w:cs="Helvetica"/>
                      <w:color w:val="222222"/>
                    </w:rPr>
                  </w:pPr>
                  <w:r w:rsidRPr="00186B1F">
                    <w:rPr>
                      <w:rFonts w:ascii="Helvetica" w:hAnsi="Helvetica" w:cs="Helvetica"/>
                      <w:color w:val="222222"/>
                    </w:rPr>
                    <w:t>FY 2023 Recompete Pilot Program - Phase 1</w:t>
                  </w:r>
                </w:p>
              </w:tc>
            </w:tr>
            <w:tr w:rsidR="00C878D6" w:rsidRPr="00186B1F" w14:paraId="1283EF1E" w14:textId="77777777" w:rsidTr="006123F4">
              <w:trPr>
                <w:tblCellSpacing w:w="0" w:type="dxa"/>
              </w:trPr>
              <w:tc>
                <w:tcPr>
                  <w:tcW w:w="2235" w:type="dxa"/>
                  <w:noWrap/>
                  <w:hideMark/>
                </w:tcPr>
                <w:p w14:paraId="51189A00" w14:textId="77777777" w:rsidR="00C878D6" w:rsidRPr="00186B1F" w:rsidRDefault="00C878D6" w:rsidP="006123F4">
                  <w:pPr>
                    <w:pStyle w:val="NoSpacing"/>
                    <w:rPr>
                      <w:rFonts w:ascii="Helvetica" w:hAnsi="Helvetica" w:cs="Helvetica"/>
                      <w:b/>
                      <w:bCs/>
                      <w:color w:val="222222"/>
                    </w:rPr>
                  </w:pPr>
                  <w:r w:rsidRPr="00186B1F">
                    <w:rPr>
                      <w:rFonts w:ascii="Helvetica" w:hAnsi="Helvetica" w:cs="Helvetica"/>
                      <w:b/>
                      <w:bCs/>
                      <w:color w:val="222222"/>
                    </w:rPr>
                    <w:t>Opportunity Category:</w:t>
                  </w:r>
                </w:p>
              </w:tc>
              <w:tc>
                <w:tcPr>
                  <w:tcW w:w="3477" w:type="dxa"/>
                  <w:vAlign w:val="center"/>
                  <w:hideMark/>
                </w:tcPr>
                <w:p w14:paraId="37D8C82B" w14:textId="77777777" w:rsidR="00C878D6" w:rsidRPr="00186B1F" w:rsidRDefault="00C878D6" w:rsidP="006123F4">
                  <w:pPr>
                    <w:pStyle w:val="NoSpacing"/>
                    <w:rPr>
                      <w:rFonts w:ascii="Helvetica" w:hAnsi="Helvetica" w:cs="Helvetica"/>
                      <w:color w:val="222222"/>
                    </w:rPr>
                  </w:pPr>
                  <w:r w:rsidRPr="00186B1F">
                    <w:rPr>
                      <w:rFonts w:ascii="Helvetica" w:hAnsi="Helvetica" w:cs="Helvetica"/>
                      <w:color w:val="222222"/>
                    </w:rPr>
                    <w:t>Discretionary</w:t>
                  </w:r>
                </w:p>
              </w:tc>
            </w:tr>
            <w:tr w:rsidR="00C878D6" w:rsidRPr="00186B1F" w14:paraId="3BED0125" w14:textId="77777777" w:rsidTr="006123F4">
              <w:trPr>
                <w:tblCellSpacing w:w="0" w:type="dxa"/>
              </w:trPr>
              <w:tc>
                <w:tcPr>
                  <w:tcW w:w="2235" w:type="dxa"/>
                  <w:noWrap/>
                  <w:hideMark/>
                </w:tcPr>
                <w:p w14:paraId="6A790F0A" w14:textId="77777777" w:rsidR="00C878D6" w:rsidRPr="00186B1F" w:rsidRDefault="00C878D6" w:rsidP="006123F4">
                  <w:pPr>
                    <w:pStyle w:val="NoSpacing"/>
                    <w:rPr>
                      <w:rFonts w:ascii="Helvetica" w:hAnsi="Helvetica" w:cs="Helvetica"/>
                      <w:b/>
                      <w:bCs/>
                      <w:color w:val="222222"/>
                    </w:rPr>
                  </w:pPr>
                  <w:r w:rsidRPr="00186B1F">
                    <w:rPr>
                      <w:rFonts w:ascii="Helvetica" w:hAnsi="Helvetica" w:cs="Helvetica"/>
                      <w:b/>
                      <w:bCs/>
                      <w:color w:val="222222"/>
                    </w:rPr>
                    <w:t>Opportunity Category Explanation:</w:t>
                  </w:r>
                </w:p>
              </w:tc>
              <w:tc>
                <w:tcPr>
                  <w:tcW w:w="3477" w:type="dxa"/>
                  <w:vAlign w:val="center"/>
                  <w:hideMark/>
                </w:tcPr>
                <w:p w14:paraId="4142D4DD" w14:textId="77777777" w:rsidR="00C878D6" w:rsidRPr="00186B1F" w:rsidRDefault="00C878D6" w:rsidP="006123F4">
                  <w:pPr>
                    <w:pStyle w:val="NoSpacing"/>
                    <w:rPr>
                      <w:rFonts w:ascii="Helvetica" w:hAnsi="Helvetica" w:cs="Helvetica"/>
                      <w:color w:val="222222"/>
                    </w:rPr>
                  </w:pPr>
                  <w:r w:rsidRPr="00186B1F">
                    <w:rPr>
                      <w:rFonts w:ascii="Helvetica" w:hAnsi="Helvetica" w:cs="Helvetica"/>
                      <w:color w:val="222222"/>
                    </w:rPr>
                    <w:t> </w:t>
                  </w:r>
                </w:p>
              </w:tc>
            </w:tr>
            <w:tr w:rsidR="00C878D6" w:rsidRPr="00186B1F" w14:paraId="522025CF" w14:textId="77777777" w:rsidTr="006123F4">
              <w:trPr>
                <w:tblCellSpacing w:w="0" w:type="dxa"/>
              </w:trPr>
              <w:tc>
                <w:tcPr>
                  <w:tcW w:w="2235" w:type="dxa"/>
                  <w:noWrap/>
                  <w:hideMark/>
                </w:tcPr>
                <w:p w14:paraId="0E51C0A3" w14:textId="77777777" w:rsidR="00C878D6" w:rsidRPr="00186B1F" w:rsidRDefault="00C878D6" w:rsidP="006123F4">
                  <w:pPr>
                    <w:pStyle w:val="NoSpacing"/>
                    <w:rPr>
                      <w:rFonts w:ascii="Helvetica" w:hAnsi="Helvetica" w:cs="Helvetica"/>
                      <w:b/>
                      <w:bCs/>
                      <w:color w:val="222222"/>
                    </w:rPr>
                  </w:pPr>
                  <w:r w:rsidRPr="00186B1F">
                    <w:rPr>
                      <w:rFonts w:ascii="Helvetica" w:hAnsi="Helvetica" w:cs="Helvetica"/>
                      <w:b/>
                      <w:bCs/>
                      <w:color w:val="222222"/>
                    </w:rPr>
                    <w:t>Funding Instrument Type:</w:t>
                  </w:r>
                </w:p>
              </w:tc>
              <w:tc>
                <w:tcPr>
                  <w:tcW w:w="3477" w:type="dxa"/>
                  <w:vAlign w:val="center"/>
                  <w:hideMark/>
                </w:tcPr>
                <w:p w14:paraId="7157D8AC" w14:textId="77777777" w:rsidR="00C878D6" w:rsidRPr="00186B1F" w:rsidRDefault="00C878D6" w:rsidP="006123F4">
                  <w:pPr>
                    <w:pStyle w:val="NoSpacing"/>
                    <w:rPr>
                      <w:rFonts w:ascii="Helvetica" w:hAnsi="Helvetica" w:cs="Helvetica"/>
                      <w:color w:val="222222"/>
                    </w:rPr>
                  </w:pPr>
                  <w:r w:rsidRPr="00186B1F">
                    <w:rPr>
                      <w:rFonts w:ascii="Helvetica" w:hAnsi="Helvetica" w:cs="Helvetica"/>
                      <w:color w:val="222222"/>
                    </w:rPr>
                    <w:t>Grant</w:t>
                  </w:r>
                </w:p>
              </w:tc>
            </w:tr>
            <w:tr w:rsidR="00C878D6" w:rsidRPr="00186B1F" w14:paraId="34265B9C" w14:textId="77777777" w:rsidTr="006123F4">
              <w:trPr>
                <w:tblCellSpacing w:w="0" w:type="dxa"/>
              </w:trPr>
              <w:tc>
                <w:tcPr>
                  <w:tcW w:w="2235" w:type="dxa"/>
                  <w:noWrap/>
                  <w:hideMark/>
                </w:tcPr>
                <w:p w14:paraId="3657629F" w14:textId="77777777" w:rsidR="00C878D6" w:rsidRPr="00186B1F" w:rsidRDefault="00C878D6" w:rsidP="006123F4">
                  <w:pPr>
                    <w:pStyle w:val="NoSpacing"/>
                    <w:rPr>
                      <w:rFonts w:ascii="Helvetica" w:hAnsi="Helvetica" w:cs="Helvetica"/>
                      <w:b/>
                      <w:bCs/>
                      <w:color w:val="222222"/>
                    </w:rPr>
                  </w:pPr>
                  <w:r w:rsidRPr="00186B1F">
                    <w:rPr>
                      <w:rFonts w:ascii="Helvetica" w:hAnsi="Helvetica" w:cs="Helvetica"/>
                      <w:b/>
                      <w:bCs/>
                      <w:color w:val="222222"/>
                    </w:rPr>
                    <w:t>Category of Funding Activity:</w:t>
                  </w:r>
                </w:p>
              </w:tc>
              <w:tc>
                <w:tcPr>
                  <w:tcW w:w="3477" w:type="dxa"/>
                  <w:vAlign w:val="center"/>
                  <w:hideMark/>
                </w:tcPr>
                <w:p w14:paraId="516F413B" w14:textId="77777777" w:rsidR="00C878D6" w:rsidRPr="00186B1F" w:rsidRDefault="00C878D6" w:rsidP="006123F4">
                  <w:pPr>
                    <w:pStyle w:val="NoSpacing"/>
                    <w:rPr>
                      <w:rFonts w:ascii="Helvetica" w:hAnsi="Helvetica" w:cs="Helvetica"/>
                      <w:color w:val="222222"/>
                    </w:rPr>
                  </w:pPr>
                  <w:r w:rsidRPr="00186B1F">
                    <w:rPr>
                      <w:rFonts w:ascii="Helvetica" w:hAnsi="Helvetica" w:cs="Helvetica"/>
                      <w:color w:val="222222"/>
                    </w:rPr>
                    <w:t>Business and Commerce</w:t>
                  </w:r>
                  <w:r w:rsidRPr="00186B1F">
                    <w:rPr>
                      <w:rFonts w:ascii="Helvetica" w:hAnsi="Helvetica" w:cs="Helvetica"/>
                      <w:color w:val="222222"/>
                    </w:rPr>
                    <w:br/>
                    <w:t>Other (see text field entitled "Explanation of Other Category of Funding Activity" for clarification)</w:t>
                  </w:r>
                  <w:r w:rsidRPr="00186B1F">
                    <w:rPr>
                      <w:rFonts w:ascii="Helvetica" w:hAnsi="Helvetica" w:cs="Helvetica"/>
                      <w:color w:val="222222"/>
                    </w:rPr>
                    <w:br/>
                    <w:t>Regional Development</w:t>
                  </w:r>
                </w:p>
              </w:tc>
            </w:tr>
            <w:tr w:rsidR="00C878D6" w:rsidRPr="00186B1F" w14:paraId="5ED5370F" w14:textId="77777777" w:rsidTr="006123F4">
              <w:trPr>
                <w:tblCellSpacing w:w="0" w:type="dxa"/>
              </w:trPr>
              <w:tc>
                <w:tcPr>
                  <w:tcW w:w="2235" w:type="dxa"/>
                  <w:noWrap/>
                  <w:hideMark/>
                </w:tcPr>
                <w:p w14:paraId="3E954E15" w14:textId="77777777" w:rsidR="00C878D6" w:rsidRPr="00186B1F" w:rsidRDefault="00C878D6" w:rsidP="006123F4">
                  <w:pPr>
                    <w:pStyle w:val="NoSpacing"/>
                    <w:rPr>
                      <w:rFonts w:ascii="Helvetica" w:hAnsi="Helvetica" w:cs="Helvetica"/>
                      <w:b/>
                      <w:bCs/>
                      <w:color w:val="222222"/>
                    </w:rPr>
                  </w:pPr>
                  <w:r w:rsidRPr="00186B1F">
                    <w:rPr>
                      <w:rFonts w:ascii="Helvetica" w:hAnsi="Helvetica" w:cs="Helvetica"/>
                      <w:b/>
                      <w:bCs/>
                      <w:color w:val="222222"/>
                    </w:rPr>
                    <w:t>Category Explanation:</w:t>
                  </w:r>
                </w:p>
              </w:tc>
              <w:tc>
                <w:tcPr>
                  <w:tcW w:w="3477" w:type="dxa"/>
                  <w:vAlign w:val="center"/>
                  <w:hideMark/>
                </w:tcPr>
                <w:p w14:paraId="00E15061" w14:textId="77777777" w:rsidR="00C878D6" w:rsidRPr="00186B1F" w:rsidRDefault="00C878D6" w:rsidP="006123F4">
                  <w:pPr>
                    <w:pStyle w:val="NoSpacing"/>
                    <w:rPr>
                      <w:rFonts w:ascii="Helvetica" w:hAnsi="Helvetica" w:cs="Helvetica"/>
                      <w:color w:val="222222"/>
                    </w:rPr>
                  </w:pPr>
                  <w:r w:rsidRPr="00186B1F">
                    <w:rPr>
                      <w:rFonts w:ascii="Helvetica" w:hAnsi="Helvetica" w:cs="Helvetica"/>
                      <w:color w:val="222222"/>
                    </w:rPr>
                    <w:t xml:space="preserve">Awards made under this NOFO will seek to alleviate persistent economic distress and support long-term comprehensive economic development and job creation, in places with a high prime-age (25 to 54 years) employment gap. </w:t>
                  </w:r>
                  <w:r w:rsidRPr="00186B1F">
                    <w:rPr>
                      <w:rFonts w:ascii="Helvetica" w:hAnsi="Helvetica" w:cs="Helvetica"/>
                      <w:color w:val="222222"/>
                    </w:rPr>
                    <w:t> </w:t>
                  </w:r>
                </w:p>
              </w:tc>
            </w:tr>
            <w:tr w:rsidR="00C878D6" w:rsidRPr="00186B1F" w14:paraId="6BACF4C9" w14:textId="77777777" w:rsidTr="006123F4">
              <w:trPr>
                <w:tblCellSpacing w:w="0" w:type="dxa"/>
              </w:trPr>
              <w:tc>
                <w:tcPr>
                  <w:tcW w:w="2235" w:type="dxa"/>
                  <w:noWrap/>
                  <w:hideMark/>
                </w:tcPr>
                <w:p w14:paraId="34AE1F88" w14:textId="77777777" w:rsidR="00C878D6" w:rsidRPr="00186B1F" w:rsidRDefault="00C878D6" w:rsidP="006123F4">
                  <w:pPr>
                    <w:pStyle w:val="NoSpacing"/>
                    <w:rPr>
                      <w:rFonts w:ascii="Helvetica" w:hAnsi="Helvetica" w:cs="Helvetica"/>
                      <w:b/>
                      <w:bCs/>
                      <w:color w:val="222222"/>
                    </w:rPr>
                  </w:pPr>
                  <w:r w:rsidRPr="00186B1F">
                    <w:rPr>
                      <w:rFonts w:ascii="Helvetica" w:hAnsi="Helvetica" w:cs="Helvetica"/>
                      <w:b/>
                      <w:bCs/>
                      <w:color w:val="222222"/>
                    </w:rPr>
                    <w:t>Expected Number of Awards:</w:t>
                  </w:r>
                </w:p>
              </w:tc>
              <w:tc>
                <w:tcPr>
                  <w:tcW w:w="3477" w:type="dxa"/>
                  <w:vAlign w:val="center"/>
                  <w:hideMark/>
                </w:tcPr>
                <w:p w14:paraId="16FC649F" w14:textId="77777777" w:rsidR="00C878D6" w:rsidRPr="00186B1F" w:rsidRDefault="00C878D6" w:rsidP="006123F4">
                  <w:pPr>
                    <w:pStyle w:val="NoSpacing"/>
                    <w:rPr>
                      <w:rFonts w:ascii="Helvetica" w:hAnsi="Helvetica" w:cs="Helvetica"/>
                      <w:color w:val="222222"/>
                    </w:rPr>
                  </w:pPr>
                  <w:r w:rsidRPr="00186B1F">
                    <w:rPr>
                      <w:rFonts w:ascii="Helvetica" w:hAnsi="Helvetica" w:cs="Helvetica"/>
                      <w:color w:val="222222"/>
                    </w:rPr>
                    <w:t>20</w:t>
                  </w:r>
                </w:p>
              </w:tc>
            </w:tr>
            <w:tr w:rsidR="00C878D6" w:rsidRPr="00186B1F" w14:paraId="6FC5E0CE" w14:textId="77777777" w:rsidTr="006123F4">
              <w:trPr>
                <w:tblCellSpacing w:w="0" w:type="dxa"/>
              </w:trPr>
              <w:tc>
                <w:tcPr>
                  <w:tcW w:w="2235" w:type="dxa"/>
                  <w:noWrap/>
                  <w:hideMark/>
                </w:tcPr>
                <w:p w14:paraId="6537B8BB" w14:textId="77777777" w:rsidR="00C878D6" w:rsidRPr="00186B1F" w:rsidRDefault="00C878D6" w:rsidP="006123F4">
                  <w:pPr>
                    <w:pStyle w:val="NoSpacing"/>
                    <w:rPr>
                      <w:rFonts w:ascii="Helvetica" w:hAnsi="Helvetica" w:cs="Helvetica"/>
                      <w:b/>
                      <w:bCs/>
                      <w:color w:val="222222"/>
                    </w:rPr>
                  </w:pPr>
                  <w:r w:rsidRPr="00186B1F">
                    <w:rPr>
                      <w:rFonts w:ascii="Helvetica" w:hAnsi="Helvetica" w:cs="Helvetica"/>
                      <w:b/>
                      <w:bCs/>
                      <w:color w:val="222222"/>
                    </w:rPr>
                    <w:t>CFDA Number(s):</w:t>
                  </w:r>
                </w:p>
              </w:tc>
              <w:tc>
                <w:tcPr>
                  <w:tcW w:w="3477" w:type="dxa"/>
                  <w:vAlign w:val="center"/>
                  <w:hideMark/>
                </w:tcPr>
                <w:p w14:paraId="25B6C590" w14:textId="77777777" w:rsidR="00C878D6" w:rsidRPr="00186B1F" w:rsidRDefault="00C878D6" w:rsidP="006123F4">
                  <w:pPr>
                    <w:pStyle w:val="NoSpacing"/>
                    <w:rPr>
                      <w:rFonts w:ascii="Helvetica" w:hAnsi="Helvetica" w:cs="Helvetica"/>
                      <w:color w:val="222222"/>
                    </w:rPr>
                  </w:pPr>
                  <w:r w:rsidRPr="00186B1F">
                    <w:rPr>
                      <w:rFonts w:ascii="Helvetica" w:hAnsi="Helvetica" w:cs="Helvetica"/>
                      <w:color w:val="222222"/>
                    </w:rPr>
                    <w:t>11.040 -- Distressed Area Recompete Pilot Program</w:t>
                  </w:r>
                </w:p>
              </w:tc>
            </w:tr>
            <w:tr w:rsidR="00C878D6" w:rsidRPr="00186B1F" w14:paraId="1DCEAD1D" w14:textId="77777777" w:rsidTr="006123F4">
              <w:trPr>
                <w:tblCellSpacing w:w="0" w:type="dxa"/>
              </w:trPr>
              <w:tc>
                <w:tcPr>
                  <w:tcW w:w="2235" w:type="dxa"/>
                  <w:noWrap/>
                  <w:hideMark/>
                </w:tcPr>
                <w:p w14:paraId="154E2138" w14:textId="77777777" w:rsidR="00C878D6" w:rsidRPr="00186B1F" w:rsidRDefault="00C878D6" w:rsidP="006123F4">
                  <w:pPr>
                    <w:pStyle w:val="NoSpacing"/>
                    <w:rPr>
                      <w:rFonts w:ascii="Helvetica" w:hAnsi="Helvetica" w:cs="Helvetica"/>
                      <w:b/>
                      <w:bCs/>
                      <w:color w:val="222222"/>
                    </w:rPr>
                  </w:pPr>
                  <w:r w:rsidRPr="00186B1F">
                    <w:rPr>
                      <w:rFonts w:ascii="Helvetica" w:hAnsi="Helvetica" w:cs="Helvetica"/>
                      <w:b/>
                      <w:bCs/>
                      <w:color w:val="222222"/>
                    </w:rPr>
                    <w:t>Cost Sharing or Matching Requirement:</w:t>
                  </w:r>
                </w:p>
              </w:tc>
              <w:tc>
                <w:tcPr>
                  <w:tcW w:w="3477" w:type="dxa"/>
                  <w:vAlign w:val="center"/>
                  <w:hideMark/>
                </w:tcPr>
                <w:p w14:paraId="715D27D9" w14:textId="77777777" w:rsidR="00C878D6" w:rsidRPr="00186B1F" w:rsidRDefault="00C878D6" w:rsidP="006123F4">
                  <w:pPr>
                    <w:pStyle w:val="NoSpacing"/>
                    <w:rPr>
                      <w:rFonts w:ascii="Helvetica" w:hAnsi="Helvetica" w:cs="Helvetica"/>
                      <w:color w:val="222222"/>
                    </w:rPr>
                  </w:pPr>
                  <w:r w:rsidRPr="00186B1F">
                    <w:rPr>
                      <w:rFonts w:ascii="Helvetica" w:hAnsi="Helvetica" w:cs="Helvetica"/>
                      <w:color w:val="222222"/>
                    </w:rPr>
                    <w:t>No</w:t>
                  </w:r>
                </w:p>
              </w:tc>
            </w:tr>
          </w:tbl>
          <w:p w14:paraId="1CD3FFFD" w14:textId="77777777" w:rsidR="00C878D6" w:rsidRPr="00186B1F"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24"/>
              <w:gridCol w:w="2218"/>
            </w:tblGrid>
            <w:tr w:rsidR="00C878D6" w:rsidRPr="00186B1F" w14:paraId="7A04D5A7" w14:textId="77777777" w:rsidTr="006123F4">
              <w:trPr>
                <w:tblCellSpacing w:w="0" w:type="dxa"/>
              </w:trPr>
              <w:tc>
                <w:tcPr>
                  <w:tcW w:w="2524" w:type="dxa"/>
                  <w:noWrap/>
                  <w:hideMark/>
                </w:tcPr>
                <w:p w14:paraId="0C104735" w14:textId="77777777" w:rsidR="00C878D6" w:rsidRPr="00186B1F" w:rsidRDefault="00C878D6" w:rsidP="006123F4">
                  <w:pPr>
                    <w:pStyle w:val="NoSpacing"/>
                    <w:rPr>
                      <w:rFonts w:ascii="Helvetica" w:hAnsi="Helvetica" w:cs="Helvetica"/>
                      <w:b/>
                      <w:bCs/>
                      <w:color w:val="222222"/>
                    </w:rPr>
                  </w:pPr>
                  <w:r w:rsidRPr="00186B1F">
                    <w:rPr>
                      <w:rFonts w:ascii="Helvetica" w:hAnsi="Helvetica" w:cs="Helvetica"/>
                      <w:b/>
                      <w:bCs/>
                      <w:color w:val="222222"/>
                    </w:rPr>
                    <w:t>Version:</w:t>
                  </w:r>
                </w:p>
              </w:tc>
              <w:tc>
                <w:tcPr>
                  <w:tcW w:w="2218" w:type="dxa"/>
                  <w:vAlign w:val="center"/>
                  <w:hideMark/>
                </w:tcPr>
                <w:p w14:paraId="67887BDE" w14:textId="77777777" w:rsidR="00C878D6" w:rsidRPr="00186B1F" w:rsidRDefault="00C878D6" w:rsidP="006123F4">
                  <w:pPr>
                    <w:pStyle w:val="NoSpacing"/>
                    <w:rPr>
                      <w:rFonts w:ascii="Helvetica" w:hAnsi="Helvetica" w:cs="Helvetica"/>
                      <w:color w:val="222222"/>
                    </w:rPr>
                  </w:pPr>
                  <w:r w:rsidRPr="00186B1F">
                    <w:rPr>
                      <w:rFonts w:ascii="Helvetica" w:hAnsi="Helvetica" w:cs="Helvetica"/>
                      <w:color w:val="222222"/>
                    </w:rPr>
                    <w:t>Synopsis 4</w:t>
                  </w:r>
                </w:p>
              </w:tc>
            </w:tr>
            <w:tr w:rsidR="00C878D6" w:rsidRPr="00186B1F" w14:paraId="1A56ED04" w14:textId="77777777" w:rsidTr="006123F4">
              <w:trPr>
                <w:tblCellSpacing w:w="0" w:type="dxa"/>
              </w:trPr>
              <w:tc>
                <w:tcPr>
                  <w:tcW w:w="2524" w:type="dxa"/>
                  <w:noWrap/>
                  <w:hideMark/>
                </w:tcPr>
                <w:p w14:paraId="268557FD" w14:textId="77777777" w:rsidR="00C878D6" w:rsidRPr="00186B1F" w:rsidRDefault="00C878D6" w:rsidP="006123F4">
                  <w:pPr>
                    <w:pStyle w:val="NoSpacing"/>
                    <w:rPr>
                      <w:rFonts w:ascii="Helvetica" w:hAnsi="Helvetica" w:cs="Helvetica"/>
                      <w:b/>
                      <w:bCs/>
                      <w:color w:val="222222"/>
                    </w:rPr>
                  </w:pPr>
                  <w:r w:rsidRPr="00186B1F">
                    <w:rPr>
                      <w:rFonts w:ascii="Helvetica" w:hAnsi="Helvetica" w:cs="Helvetica"/>
                      <w:b/>
                      <w:bCs/>
                      <w:color w:val="222222"/>
                    </w:rPr>
                    <w:t>Posted Date:</w:t>
                  </w:r>
                </w:p>
              </w:tc>
              <w:tc>
                <w:tcPr>
                  <w:tcW w:w="2218" w:type="dxa"/>
                  <w:vAlign w:val="center"/>
                  <w:hideMark/>
                </w:tcPr>
                <w:p w14:paraId="648D432C" w14:textId="77777777" w:rsidR="00C878D6" w:rsidRPr="00186B1F" w:rsidRDefault="00C878D6" w:rsidP="006123F4">
                  <w:pPr>
                    <w:pStyle w:val="NoSpacing"/>
                    <w:rPr>
                      <w:rFonts w:ascii="Helvetica" w:hAnsi="Helvetica" w:cs="Helvetica"/>
                      <w:color w:val="222222"/>
                    </w:rPr>
                  </w:pPr>
                  <w:r w:rsidRPr="00186B1F">
                    <w:rPr>
                      <w:rFonts w:ascii="Helvetica" w:hAnsi="Helvetica" w:cs="Helvetica"/>
                      <w:color w:val="222222"/>
                    </w:rPr>
                    <w:t>Jun 30, 2023</w:t>
                  </w:r>
                </w:p>
              </w:tc>
            </w:tr>
            <w:tr w:rsidR="00C878D6" w:rsidRPr="00186B1F" w14:paraId="49A851A8" w14:textId="77777777" w:rsidTr="006123F4">
              <w:trPr>
                <w:tblCellSpacing w:w="0" w:type="dxa"/>
              </w:trPr>
              <w:tc>
                <w:tcPr>
                  <w:tcW w:w="2524" w:type="dxa"/>
                  <w:noWrap/>
                  <w:hideMark/>
                </w:tcPr>
                <w:p w14:paraId="13CF79DD" w14:textId="77777777" w:rsidR="00C878D6" w:rsidRPr="00186B1F" w:rsidRDefault="00C878D6" w:rsidP="006123F4">
                  <w:pPr>
                    <w:pStyle w:val="NoSpacing"/>
                    <w:rPr>
                      <w:rFonts w:ascii="Helvetica" w:hAnsi="Helvetica" w:cs="Helvetica"/>
                      <w:b/>
                      <w:bCs/>
                      <w:color w:val="222222"/>
                    </w:rPr>
                  </w:pPr>
                  <w:r w:rsidRPr="00186B1F">
                    <w:rPr>
                      <w:rFonts w:ascii="Helvetica" w:hAnsi="Helvetica" w:cs="Helvetica"/>
                      <w:b/>
                      <w:bCs/>
                      <w:color w:val="222222"/>
                    </w:rPr>
                    <w:t>Last Updated Date:</w:t>
                  </w:r>
                </w:p>
              </w:tc>
              <w:tc>
                <w:tcPr>
                  <w:tcW w:w="2218" w:type="dxa"/>
                  <w:vAlign w:val="center"/>
                  <w:hideMark/>
                </w:tcPr>
                <w:p w14:paraId="1982CABC" w14:textId="77777777" w:rsidR="00C878D6" w:rsidRPr="00186B1F" w:rsidRDefault="00C878D6" w:rsidP="006123F4">
                  <w:pPr>
                    <w:pStyle w:val="NoSpacing"/>
                    <w:rPr>
                      <w:rFonts w:ascii="Helvetica" w:hAnsi="Helvetica" w:cs="Helvetica"/>
                      <w:color w:val="222222"/>
                    </w:rPr>
                  </w:pPr>
                  <w:r w:rsidRPr="00186B1F">
                    <w:rPr>
                      <w:rFonts w:ascii="Helvetica" w:hAnsi="Helvetica" w:cs="Helvetica"/>
                      <w:color w:val="222222"/>
                    </w:rPr>
                    <w:t>Jun 30, 2023</w:t>
                  </w:r>
                </w:p>
              </w:tc>
            </w:tr>
            <w:tr w:rsidR="00C878D6" w:rsidRPr="00186B1F" w14:paraId="733D9F73" w14:textId="77777777" w:rsidTr="006123F4">
              <w:trPr>
                <w:tblCellSpacing w:w="0" w:type="dxa"/>
              </w:trPr>
              <w:tc>
                <w:tcPr>
                  <w:tcW w:w="2524" w:type="dxa"/>
                  <w:noWrap/>
                  <w:hideMark/>
                </w:tcPr>
                <w:p w14:paraId="59517F2F" w14:textId="77777777" w:rsidR="00C878D6" w:rsidRPr="00186B1F" w:rsidRDefault="00C878D6" w:rsidP="006123F4">
                  <w:pPr>
                    <w:pStyle w:val="NoSpacing"/>
                    <w:rPr>
                      <w:rFonts w:ascii="Helvetica" w:hAnsi="Helvetica" w:cs="Helvetica"/>
                      <w:b/>
                      <w:bCs/>
                      <w:color w:val="222222"/>
                    </w:rPr>
                  </w:pPr>
                  <w:r w:rsidRPr="00186B1F">
                    <w:rPr>
                      <w:rFonts w:ascii="Helvetica" w:hAnsi="Helvetica" w:cs="Helvetica"/>
                      <w:b/>
                      <w:bCs/>
                      <w:color w:val="222222"/>
                    </w:rPr>
                    <w:t>Original Closing Date for Applications:</w:t>
                  </w:r>
                </w:p>
              </w:tc>
              <w:tc>
                <w:tcPr>
                  <w:tcW w:w="2218" w:type="dxa"/>
                  <w:vAlign w:val="center"/>
                  <w:hideMark/>
                </w:tcPr>
                <w:p w14:paraId="26891028" w14:textId="77777777" w:rsidR="00C878D6" w:rsidRPr="00186B1F" w:rsidRDefault="00C878D6" w:rsidP="006123F4">
                  <w:pPr>
                    <w:pStyle w:val="NoSpacing"/>
                    <w:rPr>
                      <w:rFonts w:ascii="Helvetica" w:hAnsi="Helvetica" w:cs="Helvetica"/>
                      <w:color w:val="222222"/>
                    </w:rPr>
                  </w:pPr>
                  <w:r w:rsidRPr="00186B1F">
                    <w:rPr>
                      <w:rFonts w:ascii="Helvetica" w:hAnsi="Helvetica" w:cs="Helvetica"/>
                      <w:color w:val="222222"/>
                    </w:rPr>
                    <w:t>Oct 05, 2023  </w:t>
                  </w:r>
                </w:p>
              </w:tc>
            </w:tr>
            <w:tr w:rsidR="00C878D6" w:rsidRPr="00186B1F" w14:paraId="73C25532" w14:textId="77777777" w:rsidTr="006123F4">
              <w:trPr>
                <w:tblCellSpacing w:w="0" w:type="dxa"/>
              </w:trPr>
              <w:tc>
                <w:tcPr>
                  <w:tcW w:w="2524" w:type="dxa"/>
                  <w:noWrap/>
                  <w:hideMark/>
                </w:tcPr>
                <w:p w14:paraId="1E1B0593" w14:textId="77777777" w:rsidR="00C878D6" w:rsidRPr="00186B1F" w:rsidRDefault="00C878D6" w:rsidP="006123F4">
                  <w:pPr>
                    <w:pStyle w:val="NoSpacing"/>
                    <w:rPr>
                      <w:rFonts w:ascii="Helvetica" w:hAnsi="Helvetica" w:cs="Helvetica"/>
                      <w:b/>
                      <w:bCs/>
                      <w:color w:val="222222"/>
                    </w:rPr>
                  </w:pPr>
                  <w:r w:rsidRPr="00186B1F">
                    <w:rPr>
                      <w:rFonts w:ascii="Helvetica" w:hAnsi="Helvetica" w:cs="Helvetica"/>
                      <w:b/>
                      <w:bCs/>
                      <w:color w:val="222222"/>
                    </w:rPr>
                    <w:t>Current Closing Date for Applications:</w:t>
                  </w:r>
                </w:p>
              </w:tc>
              <w:tc>
                <w:tcPr>
                  <w:tcW w:w="2218" w:type="dxa"/>
                  <w:vAlign w:val="center"/>
                  <w:hideMark/>
                </w:tcPr>
                <w:p w14:paraId="0DB1A98E" w14:textId="77777777" w:rsidR="00C878D6" w:rsidRPr="00186B1F" w:rsidRDefault="00C878D6" w:rsidP="006123F4">
                  <w:pPr>
                    <w:pStyle w:val="NoSpacing"/>
                    <w:rPr>
                      <w:rFonts w:ascii="Helvetica" w:hAnsi="Helvetica" w:cs="Helvetica"/>
                      <w:color w:val="222222"/>
                    </w:rPr>
                  </w:pPr>
                  <w:r w:rsidRPr="00186B1F">
                    <w:rPr>
                      <w:rFonts w:ascii="Helvetica" w:hAnsi="Helvetica" w:cs="Helvetica"/>
                      <w:color w:val="222222"/>
                    </w:rPr>
                    <w:t>Oct 05, 2023  </w:t>
                  </w:r>
                </w:p>
              </w:tc>
            </w:tr>
            <w:tr w:rsidR="00C878D6" w:rsidRPr="00186B1F" w14:paraId="02FF0E63" w14:textId="77777777" w:rsidTr="006123F4">
              <w:trPr>
                <w:tblCellSpacing w:w="0" w:type="dxa"/>
              </w:trPr>
              <w:tc>
                <w:tcPr>
                  <w:tcW w:w="2524" w:type="dxa"/>
                  <w:noWrap/>
                  <w:hideMark/>
                </w:tcPr>
                <w:p w14:paraId="014B4A3E" w14:textId="77777777" w:rsidR="00C878D6" w:rsidRPr="00186B1F" w:rsidRDefault="00C878D6" w:rsidP="006123F4">
                  <w:pPr>
                    <w:pStyle w:val="NoSpacing"/>
                    <w:rPr>
                      <w:rFonts w:ascii="Helvetica" w:hAnsi="Helvetica" w:cs="Helvetica"/>
                      <w:b/>
                      <w:bCs/>
                      <w:color w:val="222222"/>
                    </w:rPr>
                  </w:pPr>
                  <w:r w:rsidRPr="00186B1F">
                    <w:rPr>
                      <w:rFonts w:ascii="Helvetica" w:hAnsi="Helvetica" w:cs="Helvetica"/>
                      <w:b/>
                      <w:bCs/>
                      <w:color w:val="222222"/>
                    </w:rPr>
                    <w:t>Archive Date:</w:t>
                  </w:r>
                </w:p>
              </w:tc>
              <w:tc>
                <w:tcPr>
                  <w:tcW w:w="2218" w:type="dxa"/>
                  <w:vAlign w:val="center"/>
                  <w:hideMark/>
                </w:tcPr>
                <w:p w14:paraId="406BCF5E" w14:textId="77777777" w:rsidR="00C878D6" w:rsidRPr="00186B1F" w:rsidRDefault="00C878D6" w:rsidP="006123F4">
                  <w:pPr>
                    <w:pStyle w:val="NoSpacing"/>
                    <w:rPr>
                      <w:rFonts w:ascii="Helvetica" w:hAnsi="Helvetica" w:cs="Helvetica"/>
                      <w:color w:val="222222"/>
                    </w:rPr>
                  </w:pPr>
                  <w:r w:rsidRPr="00186B1F">
                    <w:rPr>
                      <w:rFonts w:ascii="Helvetica" w:hAnsi="Helvetica" w:cs="Helvetica"/>
                      <w:color w:val="222222"/>
                    </w:rPr>
                    <w:t>Nov 04, 2023</w:t>
                  </w:r>
                </w:p>
              </w:tc>
            </w:tr>
            <w:tr w:rsidR="00C878D6" w:rsidRPr="00186B1F" w14:paraId="4820CB0E" w14:textId="77777777" w:rsidTr="006123F4">
              <w:trPr>
                <w:tblCellSpacing w:w="0" w:type="dxa"/>
              </w:trPr>
              <w:tc>
                <w:tcPr>
                  <w:tcW w:w="2524" w:type="dxa"/>
                  <w:noWrap/>
                  <w:hideMark/>
                </w:tcPr>
                <w:p w14:paraId="0DD7A49D" w14:textId="77777777" w:rsidR="00C878D6" w:rsidRPr="00186B1F" w:rsidRDefault="00C878D6" w:rsidP="006123F4">
                  <w:pPr>
                    <w:pStyle w:val="NoSpacing"/>
                    <w:rPr>
                      <w:rFonts w:ascii="Helvetica" w:hAnsi="Helvetica" w:cs="Helvetica"/>
                      <w:b/>
                      <w:bCs/>
                      <w:color w:val="222222"/>
                    </w:rPr>
                  </w:pPr>
                  <w:r w:rsidRPr="00186B1F">
                    <w:rPr>
                      <w:rFonts w:ascii="Helvetica" w:hAnsi="Helvetica" w:cs="Helvetica"/>
                      <w:b/>
                      <w:bCs/>
                      <w:color w:val="222222"/>
                    </w:rPr>
                    <w:t>Estimated Total Program Funding:</w:t>
                  </w:r>
                </w:p>
              </w:tc>
              <w:tc>
                <w:tcPr>
                  <w:tcW w:w="2218" w:type="dxa"/>
                  <w:vAlign w:val="center"/>
                  <w:hideMark/>
                </w:tcPr>
                <w:p w14:paraId="24D2DACE" w14:textId="77777777" w:rsidR="00C878D6" w:rsidRPr="00186B1F" w:rsidRDefault="00C878D6" w:rsidP="006123F4">
                  <w:pPr>
                    <w:pStyle w:val="NoSpacing"/>
                    <w:rPr>
                      <w:rFonts w:ascii="Helvetica" w:hAnsi="Helvetica" w:cs="Helvetica"/>
                      <w:color w:val="222222"/>
                    </w:rPr>
                  </w:pPr>
                  <w:r w:rsidRPr="00186B1F">
                    <w:rPr>
                      <w:rFonts w:ascii="Helvetica" w:hAnsi="Helvetica" w:cs="Helvetica"/>
                      <w:color w:val="222222"/>
                    </w:rPr>
                    <w:t>$12,000,000</w:t>
                  </w:r>
                </w:p>
              </w:tc>
            </w:tr>
            <w:tr w:rsidR="00C878D6" w:rsidRPr="00186B1F" w14:paraId="0EF3C36A" w14:textId="77777777" w:rsidTr="006123F4">
              <w:trPr>
                <w:tblCellSpacing w:w="0" w:type="dxa"/>
              </w:trPr>
              <w:tc>
                <w:tcPr>
                  <w:tcW w:w="2524" w:type="dxa"/>
                  <w:noWrap/>
                  <w:hideMark/>
                </w:tcPr>
                <w:p w14:paraId="2D1AB719" w14:textId="77777777" w:rsidR="00C878D6" w:rsidRPr="00186B1F" w:rsidRDefault="00C878D6" w:rsidP="006123F4">
                  <w:pPr>
                    <w:pStyle w:val="NoSpacing"/>
                    <w:rPr>
                      <w:rFonts w:ascii="Helvetica" w:hAnsi="Helvetica" w:cs="Helvetica"/>
                      <w:b/>
                      <w:bCs/>
                      <w:color w:val="222222"/>
                    </w:rPr>
                  </w:pPr>
                  <w:r w:rsidRPr="00186B1F">
                    <w:rPr>
                      <w:rFonts w:ascii="Helvetica" w:hAnsi="Helvetica" w:cs="Helvetica"/>
                      <w:b/>
                      <w:bCs/>
                      <w:color w:val="222222"/>
                    </w:rPr>
                    <w:t>Award Ceiling:</w:t>
                  </w:r>
                </w:p>
              </w:tc>
              <w:tc>
                <w:tcPr>
                  <w:tcW w:w="2218" w:type="dxa"/>
                  <w:vAlign w:val="center"/>
                  <w:hideMark/>
                </w:tcPr>
                <w:p w14:paraId="74EEF9D8" w14:textId="77777777" w:rsidR="00C878D6" w:rsidRPr="00186B1F" w:rsidRDefault="00C878D6" w:rsidP="006123F4">
                  <w:pPr>
                    <w:pStyle w:val="NoSpacing"/>
                    <w:rPr>
                      <w:rFonts w:ascii="Helvetica" w:hAnsi="Helvetica" w:cs="Helvetica"/>
                      <w:color w:val="222222"/>
                    </w:rPr>
                  </w:pPr>
                  <w:r w:rsidRPr="00186B1F">
                    <w:rPr>
                      <w:rFonts w:ascii="Helvetica" w:hAnsi="Helvetica" w:cs="Helvetica"/>
                      <w:color w:val="222222"/>
                    </w:rPr>
                    <w:t>$750,000</w:t>
                  </w:r>
                </w:p>
              </w:tc>
            </w:tr>
            <w:tr w:rsidR="00C878D6" w:rsidRPr="00186B1F" w14:paraId="35EF95BE" w14:textId="77777777" w:rsidTr="006123F4">
              <w:trPr>
                <w:tblCellSpacing w:w="0" w:type="dxa"/>
              </w:trPr>
              <w:tc>
                <w:tcPr>
                  <w:tcW w:w="2524" w:type="dxa"/>
                  <w:noWrap/>
                  <w:hideMark/>
                </w:tcPr>
                <w:p w14:paraId="389C7B5F" w14:textId="77777777" w:rsidR="00C878D6" w:rsidRPr="00186B1F" w:rsidRDefault="00C878D6" w:rsidP="006123F4">
                  <w:pPr>
                    <w:pStyle w:val="NoSpacing"/>
                    <w:rPr>
                      <w:rFonts w:ascii="Helvetica" w:hAnsi="Helvetica" w:cs="Helvetica"/>
                      <w:b/>
                      <w:bCs/>
                      <w:color w:val="222222"/>
                    </w:rPr>
                  </w:pPr>
                  <w:r w:rsidRPr="00186B1F">
                    <w:rPr>
                      <w:rFonts w:ascii="Helvetica" w:hAnsi="Helvetica" w:cs="Helvetica"/>
                      <w:b/>
                      <w:bCs/>
                      <w:color w:val="222222"/>
                    </w:rPr>
                    <w:t>Award Floor:</w:t>
                  </w:r>
                </w:p>
              </w:tc>
              <w:tc>
                <w:tcPr>
                  <w:tcW w:w="2218" w:type="dxa"/>
                  <w:vAlign w:val="center"/>
                  <w:hideMark/>
                </w:tcPr>
                <w:p w14:paraId="6635B863" w14:textId="77777777" w:rsidR="00C878D6" w:rsidRPr="00186B1F" w:rsidRDefault="00C878D6" w:rsidP="006123F4">
                  <w:pPr>
                    <w:pStyle w:val="NoSpacing"/>
                    <w:rPr>
                      <w:rFonts w:ascii="Helvetica" w:hAnsi="Helvetica" w:cs="Helvetica"/>
                      <w:color w:val="222222"/>
                    </w:rPr>
                  </w:pPr>
                  <w:r w:rsidRPr="00186B1F">
                    <w:rPr>
                      <w:rFonts w:ascii="Helvetica" w:hAnsi="Helvetica" w:cs="Helvetica"/>
                      <w:color w:val="222222"/>
                    </w:rPr>
                    <w:t>$0</w:t>
                  </w:r>
                </w:p>
              </w:tc>
            </w:tr>
          </w:tbl>
          <w:p w14:paraId="43506374" w14:textId="77777777" w:rsidR="00C878D6" w:rsidRPr="00186B1F" w:rsidRDefault="00C878D6" w:rsidP="006123F4">
            <w:pPr>
              <w:pStyle w:val="NoSpacing"/>
              <w:rPr>
                <w:rFonts w:ascii="Helvetica" w:hAnsi="Helvetica" w:cs="Helvetica"/>
                <w:color w:val="222222"/>
              </w:rPr>
            </w:pPr>
          </w:p>
        </w:tc>
      </w:tr>
    </w:tbl>
    <w:p w14:paraId="02301858" w14:textId="77777777" w:rsidR="00C878D6" w:rsidRPr="00186B1F"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78D6" w:rsidRPr="00186B1F" w14:paraId="0E3532DF" w14:textId="77777777" w:rsidTr="006123F4">
        <w:trPr>
          <w:tblCellSpacing w:w="0" w:type="dxa"/>
        </w:trPr>
        <w:tc>
          <w:tcPr>
            <w:tcW w:w="0" w:type="auto"/>
            <w:noWrap/>
            <w:hideMark/>
          </w:tcPr>
          <w:p w14:paraId="0A228AAA" w14:textId="77777777" w:rsidR="00C878D6" w:rsidRPr="00186B1F" w:rsidRDefault="00C878D6" w:rsidP="006123F4">
            <w:pPr>
              <w:pStyle w:val="NoSpacing"/>
              <w:rPr>
                <w:rFonts w:ascii="Helvetica" w:hAnsi="Helvetica" w:cs="Helvetica"/>
                <w:b/>
                <w:bCs/>
                <w:color w:val="222222"/>
              </w:rPr>
            </w:pPr>
            <w:r w:rsidRPr="00186B1F">
              <w:rPr>
                <w:rFonts w:ascii="Helvetica" w:hAnsi="Helvetica" w:cs="Helvetica"/>
                <w:b/>
                <w:bCs/>
                <w:color w:val="222222"/>
              </w:rPr>
              <w:t>Eligible Applicants:</w:t>
            </w:r>
          </w:p>
        </w:tc>
        <w:tc>
          <w:tcPr>
            <w:tcW w:w="5000" w:type="pct"/>
            <w:vAlign w:val="center"/>
            <w:hideMark/>
          </w:tcPr>
          <w:p w14:paraId="6A2E530E" w14:textId="77777777" w:rsidR="00C878D6" w:rsidRPr="00186B1F" w:rsidRDefault="00C878D6" w:rsidP="006123F4">
            <w:pPr>
              <w:pStyle w:val="NoSpacing"/>
              <w:rPr>
                <w:rFonts w:ascii="Helvetica" w:hAnsi="Helvetica" w:cs="Helvetica"/>
                <w:color w:val="222222"/>
              </w:rPr>
            </w:pPr>
            <w:r w:rsidRPr="00186B1F">
              <w:rPr>
                <w:rFonts w:ascii="Helvetica" w:hAnsi="Helvetica" w:cs="Helvetica"/>
                <w:color w:val="222222"/>
              </w:rPr>
              <w:t>Others (see text field entitled "Additional Information on Eligibility" for clarification)</w:t>
            </w:r>
            <w:r w:rsidRPr="00186B1F">
              <w:rPr>
                <w:rFonts w:ascii="Helvetica" w:hAnsi="Helvetica" w:cs="Helvetica"/>
                <w:color w:val="222222"/>
              </w:rPr>
              <w:br/>
              <w:t>Nonprofits having a 501(c)(3) status with the IRS, other than institutions of higher education</w:t>
            </w:r>
            <w:r w:rsidRPr="00186B1F">
              <w:rPr>
                <w:rFonts w:ascii="Helvetica" w:hAnsi="Helvetica" w:cs="Helvetica"/>
                <w:color w:val="222222"/>
              </w:rPr>
              <w:br/>
              <w:t>Private institutions of higher education</w:t>
            </w:r>
            <w:r w:rsidRPr="00186B1F">
              <w:rPr>
                <w:rFonts w:ascii="Helvetica" w:hAnsi="Helvetica" w:cs="Helvetica"/>
                <w:color w:val="222222"/>
              </w:rPr>
              <w:br/>
              <w:t>Native American tribal governments (Federally recognized)</w:t>
            </w:r>
            <w:r w:rsidRPr="00186B1F">
              <w:rPr>
                <w:rFonts w:ascii="Helvetica" w:hAnsi="Helvetica" w:cs="Helvetica"/>
                <w:color w:val="222222"/>
              </w:rPr>
              <w:br/>
              <w:t>State governments</w:t>
            </w:r>
            <w:r w:rsidRPr="00186B1F">
              <w:rPr>
                <w:rFonts w:ascii="Helvetica" w:hAnsi="Helvetica" w:cs="Helvetica"/>
                <w:color w:val="222222"/>
              </w:rPr>
              <w:br/>
              <w:t>Public and State controlled institutions of higher education</w:t>
            </w:r>
            <w:r w:rsidRPr="00186B1F">
              <w:rPr>
                <w:rFonts w:ascii="Helvetica" w:hAnsi="Helvetica" w:cs="Helvetica"/>
                <w:color w:val="222222"/>
              </w:rPr>
              <w:br/>
              <w:t>County governments</w:t>
            </w:r>
            <w:r w:rsidRPr="00186B1F">
              <w:rPr>
                <w:rFonts w:ascii="Helvetica" w:hAnsi="Helvetica" w:cs="Helvetica"/>
                <w:color w:val="222222"/>
              </w:rPr>
              <w:br/>
              <w:t>Nonprofits that do not have a 501(c)(3) status with the IRS, other than institutions of higher education</w:t>
            </w:r>
            <w:r w:rsidRPr="00186B1F">
              <w:rPr>
                <w:rFonts w:ascii="Helvetica" w:hAnsi="Helvetica" w:cs="Helvetica"/>
                <w:color w:val="222222"/>
              </w:rPr>
              <w:br/>
              <w:t>Independent school districts</w:t>
            </w:r>
            <w:r w:rsidRPr="00186B1F">
              <w:rPr>
                <w:rFonts w:ascii="Helvetica" w:hAnsi="Helvetica" w:cs="Helvetica"/>
                <w:color w:val="222222"/>
              </w:rPr>
              <w:br/>
            </w:r>
            <w:r w:rsidRPr="00186B1F">
              <w:rPr>
                <w:rFonts w:ascii="Helvetica" w:hAnsi="Helvetica" w:cs="Helvetica"/>
                <w:color w:val="222222"/>
              </w:rPr>
              <w:lastRenderedPageBreak/>
              <w:t>Special district governments</w:t>
            </w:r>
            <w:r w:rsidRPr="00186B1F">
              <w:rPr>
                <w:rFonts w:ascii="Helvetica" w:hAnsi="Helvetica" w:cs="Helvetica"/>
                <w:color w:val="222222"/>
              </w:rPr>
              <w:br/>
              <w:t>City or township governments</w:t>
            </w:r>
          </w:p>
        </w:tc>
      </w:tr>
      <w:tr w:rsidR="00C878D6" w:rsidRPr="00186B1F" w14:paraId="644F4704" w14:textId="77777777" w:rsidTr="006123F4">
        <w:trPr>
          <w:tblCellSpacing w:w="0" w:type="dxa"/>
        </w:trPr>
        <w:tc>
          <w:tcPr>
            <w:tcW w:w="0" w:type="auto"/>
            <w:noWrap/>
            <w:hideMark/>
          </w:tcPr>
          <w:p w14:paraId="29ED43B2" w14:textId="77777777" w:rsidR="00C878D6" w:rsidRPr="00186B1F" w:rsidRDefault="00C878D6" w:rsidP="006123F4">
            <w:pPr>
              <w:pStyle w:val="NoSpacing"/>
              <w:rPr>
                <w:rFonts w:ascii="Helvetica" w:hAnsi="Helvetica" w:cs="Helvetica"/>
                <w:b/>
                <w:bCs/>
                <w:color w:val="222222"/>
              </w:rPr>
            </w:pPr>
            <w:r w:rsidRPr="00186B1F">
              <w:rPr>
                <w:rFonts w:ascii="Helvetica" w:hAnsi="Helvetica" w:cs="Helvetica"/>
                <w:b/>
                <w:bCs/>
                <w:color w:val="222222"/>
              </w:rPr>
              <w:lastRenderedPageBreak/>
              <w:t>Additional Information on Eligibility:</w:t>
            </w:r>
          </w:p>
        </w:tc>
        <w:tc>
          <w:tcPr>
            <w:tcW w:w="5000" w:type="pct"/>
            <w:vAlign w:val="center"/>
            <w:hideMark/>
          </w:tcPr>
          <w:p w14:paraId="0E4ABD5D" w14:textId="77777777" w:rsidR="00C878D6" w:rsidRPr="00186B1F" w:rsidRDefault="00C878D6" w:rsidP="006123F4">
            <w:pPr>
              <w:pStyle w:val="NoSpacing"/>
              <w:rPr>
                <w:rFonts w:ascii="Helvetica" w:hAnsi="Helvetica" w:cs="Helvetica"/>
                <w:color w:val="222222"/>
              </w:rPr>
            </w:pPr>
            <w:r w:rsidRPr="00186B1F">
              <w:rPr>
                <w:rFonts w:ascii="Helvetica" w:hAnsi="Helvetica" w:cs="Helvetica"/>
                <w:color w:val="222222"/>
              </w:rPr>
              <w:t>Pursuant to section 29(c) of the Stevenson-Wydler Technology Innovation Act of 1980 (15 U.S.C. § 3722b(j)(2) and (j)(7)), eligible applicants under this NOFO include: (i) a unit of local government; (ii) the District of Columbia; (iii) a territory of the United States; (iv) a Tribal government; (v) political subdivisions of a State or other entity, including a special-purpose entity engaged in economic development activities; (vi) a public entity or nonprofit organization, acting in cooperation with the officials of a political subdivision of a State or other entity described in (v); (vii) an economic development district; and (viii) a coalition of any of the above entities that serve or are contained within an eligible geographic area. See section A.1.c. of this NOFO for a description of eligible geographic areas.</w:t>
            </w:r>
          </w:p>
        </w:tc>
      </w:tr>
    </w:tbl>
    <w:p w14:paraId="50644110" w14:textId="77777777" w:rsidR="00C878D6" w:rsidRPr="00186B1F"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78D6" w:rsidRPr="00186B1F" w14:paraId="0EA5A292" w14:textId="77777777" w:rsidTr="006123F4">
        <w:trPr>
          <w:tblCellSpacing w:w="0" w:type="dxa"/>
        </w:trPr>
        <w:tc>
          <w:tcPr>
            <w:tcW w:w="0" w:type="auto"/>
            <w:noWrap/>
            <w:hideMark/>
          </w:tcPr>
          <w:p w14:paraId="3120F022" w14:textId="77777777" w:rsidR="00C878D6" w:rsidRPr="00186B1F" w:rsidRDefault="00C878D6" w:rsidP="006123F4">
            <w:pPr>
              <w:pStyle w:val="NoSpacing"/>
              <w:rPr>
                <w:rFonts w:ascii="Helvetica" w:hAnsi="Helvetica" w:cs="Helvetica"/>
                <w:b/>
                <w:bCs/>
                <w:color w:val="222222"/>
              </w:rPr>
            </w:pPr>
            <w:r w:rsidRPr="00186B1F">
              <w:rPr>
                <w:rFonts w:ascii="Helvetica" w:hAnsi="Helvetica" w:cs="Helvetica"/>
                <w:b/>
                <w:bCs/>
                <w:color w:val="222222"/>
              </w:rPr>
              <w:t>Agency Name:</w:t>
            </w:r>
          </w:p>
        </w:tc>
        <w:tc>
          <w:tcPr>
            <w:tcW w:w="5000" w:type="pct"/>
            <w:vAlign w:val="center"/>
            <w:hideMark/>
          </w:tcPr>
          <w:p w14:paraId="57A922B7" w14:textId="77777777" w:rsidR="00C878D6" w:rsidRPr="00186B1F" w:rsidRDefault="00C878D6" w:rsidP="006123F4">
            <w:pPr>
              <w:pStyle w:val="NoSpacing"/>
              <w:rPr>
                <w:rFonts w:ascii="Helvetica" w:hAnsi="Helvetica" w:cs="Helvetica"/>
                <w:color w:val="222222"/>
              </w:rPr>
            </w:pPr>
            <w:r w:rsidRPr="00186B1F">
              <w:rPr>
                <w:rFonts w:ascii="Helvetica" w:hAnsi="Helvetica" w:cs="Helvetica"/>
                <w:color w:val="222222"/>
              </w:rPr>
              <w:t>Economic Development Administration</w:t>
            </w:r>
          </w:p>
        </w:tc>
      </w:tr>
      <w:tr w:rsidR="00C878D6" w:rsidRPr="00186B1F" w14:paraId="7C7450A6" w14:textId="77777777" w:rsidTr="006123F4">
        <w:trPr>
          <w:tblCellSpacing w:w="0" w:type="dxa"/>
        </w:trPr>
        <w:tc>
          <w:tcPr>
            <w:tcW w:w="0" w:type="auto"/>
            <w:noWrap/>
            <w:hideMark/>
          </w:tcPr>
          <w:p w14:paraId="035A7796" w14:textId="77777777" w:rsidR="00C878D6" w:rsidRPr="00186B1F" w:rsidRDefault="00C878D6" w:rsidP="006123F4">
            <w:pPr>
              <w:pStyle w:val="NoSpacing"/>
              <w:rPr>
                <w:rFonts w:ascii="Helvetica" w:hAnsi="Helvetica" w:cs="Helvetica"/>
                <w:b/>
                <w:bCs/>
                <w:color w:val="222222"/>
              </w:rPr>
            </w:pPr>
            <w:r w:rsidRPr="00186B1F">
              <w:rPr>
                <w:rFonts w:ascii="Helvetica" w:hAnsi="Helvetica" w:cs="Helvetica"/>
                <w:b/>
                <w:bCs/>
                <w:color w:val="222222"/>
              </w:rPr>
              <w:t>Description:</w:t>
            </w:r>
          </w:p>
        </w:tc>
        <w:tc>
          <w:tcPr>
            <w:tcW w:w="5000" w:type="pct"/>
            <w:vAlign w:val="center"/>
            <w:hideMark/>
          </w:tcPr>
          <w:p w14:paraId="40AA5FFA" w14:textId="77777777" w:rsidR="00C878D6" w:rsidRPr="00186B1F" w:rsidRDefault="00C878D6" w:rsidP="006123F4">
            <w:pPr>
              <w:pStyle w:val="NoSpacing"/>
              <w:rPr>
                <w:rFonts w:ascii="Helvetica" w:hAnsi="Helvetica" w:cs="Helvetica"/>
                <w:color w:val="222222"/>
              </w:rPr>
            </w:pPr>
            <w:r w:rsidRPr="00186B1F">
              <w:rPr>
                <w:rFonts w:ascii="Helvetica" w:hAnsi="Helvetica" w:cs="Helvetica"/>
                <w:color w:val="222222"/>
              </w:rPr>
              <w:t>The Distressed Area Recompete Pilot Program (Recompete Pilot Program) aims alleviate persistent economic distress and support long-term comprehensive economic development and job creation, in places with a high prime-age (25 to 54 years) employment gap. </w:t>
            </w:r>
          </w:p>
          <w:p w14:paraId="6330D348" w14:textId="77777777" w:rsidR="00C878D6" w:rsidRPr="00186B1F" w:rsidRDefault="00C878D6" w:rsidP="006123F4">
            <w:pPr>
              <w:pStyle w:val="NoSpacing"/>
              <w:rPr>
                <w:rFonts w:ascii="Helvetica" w:hAnsi="Helvetica" w:cs="Helvetica"/>
                <w:color w:val="222222"/>
              </w:rPr>
            </w:pPr>
          </w:p>
          <w:p w14:paraId="63266CB6" w14:textId="77777777" w:rsidR="00C878D6" w:rsidRPr="00186B1F" w:rsidRDefault="00C878D6" w:rsidP="006123F4">
            <w:pPr>
              <w:pStyle w:val="NoSpacing"/>
              <w:rPr>
                <w:rFonts w:ascii="Helvetica" w:hAnsi="Helvetica" w:cs="Helvetica"/>
                <w:color w:val="222222"/>
              </w:rPr>
            </w:pPr>
            <w:r w:rsidRPr="00186B1F">
              <w:rPr>
                <w:rFonts w:ascii="Helvetica" w:hAnsi="Helvetica" w:cs="Helvetica"/>
                <w:color w:val="222222"/>
              </w:rPr>
              <w:t xml:space="preserve">EDA will run this competition in two phases through two separate Notices of Funding Opportunity (NOFOs). In this Phase 1 NOFO, EDA will fund Strategy Development Grants and will approve Recompete Plans for certain regions. Applicants to this Phase 1 NOFO must choose whether they are pursuing a Strategy Development Grant, approval of a Recompete Plan, or both. Strategy Development Grants are funded and are discussed in greater detail in the NOFO. Recompete Plan approval, on the other hand, is unfunded, but is a prerequisite to applying to the Phase 2 NOFO. Under the Phase 2 NOFO EDA will award Implementation funding. </w:t>
            </w:r>
            <w:r w:rsidRPr="00186B1F">
              <w:rPr>
                <w:rFonts w:ascii="Helvetica" w:hAnsi="Helvetica" w:cs="Helvetica"/>
                <w:b/>
                <w:bCs/>
                <w:color w:val="222222"/>
              </w:rPr>
              <w:t xml:space="preserve">Thus, if an applicant would like to compete for Implementation funding under the upcoming Phase 2 NOFO, it should at minimum apply for Recompete Plan approval under this Phase 1 NOFO </w:t>
            </w:r>
            <w:r w:rsidRPr="00186B1F">
              <w:rPr>
                <w:rFonts w:ascii="Helvetica" w:hAnsi="Helvetica" w:cs="Helvetica"/>
                <w:color w:val="222222"/>
              </w:rPr>
              <w:t>(the applicant can also apply for a Strategy Development Grant if it so chooses).</w:t>
            </w:r>
            <w:r w:rsidRPr="00186B1F">
              <w:rPr>
                <w:rFonts w:ascii="Helvetica" w:hAnsi="Helvetica" w:cs="Helvetica"/>
                <w:b/>
                <w:bCs/>
                <w:color w:val="222222"/>
              </w:rPr>
              <w:t xml:space="preserve"> </w:t>
            </w:r>
            <w:r w:rsidRPr="00186B1F">
              <w:rPr>
                <w:rFonts w:ascii="Helvetica" w:hAnsi="Helvetica" w:cs="Helvetica"/>
                <w:color w:val="222222"/>
              </w:rPr>
              <w:t>Recompete Plan approval is discussed in more detail in the NOFO.</w:t>
            </w:r>
          </w:p>
          <w:p w14:paraId="5425701C" w14:textId="77777777" w:rsidR="00C878D6" w:rsidRPr="00186B1F" w:rsidRDefault="00C878D6" w:rsidP="006123F4">
            <w:pPr>
              <w:pStyle w:val="NoSpacing"/>
              <w:rPr>
                <w:rFonts w:ascii="Helvetica" w:hAnsi="Helvetica" w:cs="Helvetica"/>
                <w:color w:val="222222"/>
              </w:rPr>
            </w:pPr>
          </w:p>
          <w:p w14:paraId="3B4AD4E3" w14:textId="77777777" w:rsidR="00C878D6" w:rsidRPr="00186B1F" w:rsidRDefault="00C878D6" w:rsidP="006123F4">
            <w:pPr>
              <w:pStyle w:val="NoSpacing"/>
              <w:rPr>
                <w:rFonts w:ascii="Helvetica" w:hAnsi="Helvetica" w:cs="Helvetica"/>
                <w:color w:val="222222"/>
              </w:rPr>
            </w:pPr>
          </w:p>
          <w:p w14:paraId="40D5E5D3" w14:textId="77777777" w:rsidR="00C878D6" w:rsidRPr="00186B1F" w:rsidRDefault="00C878D6" w:rsidP="006123F4">
            <w:pPr>
              <w:pStyle w:val="NoSpacing"/>
              <w:rPr>
                <w:rFonts w:ascii="Helvetica" w:hAnsi="Helvetica" w:cs="Helvetica"/>
                <w:color w:val="222222"/>
              </w:rPr>
            </w:pPr>
            <w:r w:rsidRPr="00186B1F">
              <w:rPr>
                <w:rFonts w:ascii="Helvetica" w:hAnsi="Helvetica" w:cs="Helvetica"/>
                <w:color w:val="222222"/>
              </w:rPr>
              <w:t>EDA is excited to announce the launch of its new grants management platform: the </w:t>
            </w:r>
            <w:r w:rsidRPr="00186B1F">
              <w:rPr>
                <w:rFonts w:ascii="Helvetica" w:hAnsi="Helvetica" w:cs="Helvetica"/>
                <w:b/>
                <w:bCs/>
                <w:color w:val="222222"/>
              </w:rPr>
              <w:t>Economic Development Grants Experience (EDGE).</w:t>
            </w:r>
            <w:r w:rsidRPr="00186B1F">
              <w:rPr>
                <w:rFonts w:ascii="Helvetica" w:hAnsi="Helvetica" w:cs="Helvetica"/>
                <w:color w:val="222222"/>
              </w:rPr>
              <w:t> EDGE was developed to streamline the application and grants management process by implementing a </w:t>
            </w:r>
            <w:r w:rsidRPr="00186B1F">
              <w:rPr>
                <w:rFonts w:ascii="Helvetica" w:hAnsi="Helvetica" w:cs="Helvetica"/>
                <w:b/>
                <w:bCs/>
                <w:color w:val="222222"/>
              </w:rPr>
              <w:t>single platform</w:t>
            </w:r>
            <w:r w:rsidRPr="00186B1F">
              <w:rPr>
                <w:rFonts w:ascii="Helvetica" w:hAnsi="Helvetica" w:cs="Helvetica"/>
                <w:color w:val="222222"/>
              </w:rPr>
              <w:t> with increased transparency, improved user experience, higher data quality, and more efficiency throughout the entire grant lifecycle. </w:t>
            </w:r>
          </w:p>
          <w:p w14:paraId="68DEB5ED" w14:textId="77777777" w:rsidR="00C878D6" w:rsidRPr="00186B1F" w:rsidRDefault="00C878D6" w:rsidP="006123F4">
            <w:pPr>
              <w:pStyle w:val="NoSpacing"/>
              <w:rPr>
                <w:rFonts w:ascii="Helvetica" w:hAnsi="Helvetica" w:cs="Helvetica"/>
                <w:color w:val="222222"/>
              </w:rPr>
            </w:pPr>
          </w:p>
          <w:p w14:paraId="42F642FA" w14:textId="77777777" w:rsidR="00C878D6" w:rsidRPr="00186B1F" w:rsidRDefault="00C878D6" w:rsidP="006123F4">
            <w:pPr>
              <w:pStyle w:val="NoSpacing"/>
              <w:rPr>
                <w:rFonts w:ascii="Helvetica" w:hAnsi="Helvetica" w:cs="Helvetica"/>
                <w:color w:val="222222"/>
              </w:rPr>
            </w:pPr>
            <w:r w:rsidRPr="00186B1F">
              <w:rPr>
                <w:rFonts w:ascii="Helvetica" w:hAnsi="Helvetica" w:cs="Helvetica"/>
                <w:b/>
                <w:bCs/>
                <w:color w:val="222222"/>
              </w:rPr>
              <w:t>Starting April 6, 2023, applications will no longer be accepted on Grants.gov</w:t>
            </w:r>
            <w:r w:rsidRPr="00186B1F">
              <w:rPr>
                <w:rFonts w:ascii="Helvetica" w:hAnsi="Helvetica" w:cs="Helvetica"/>
                <w:color w:val="222222"/>
              </w:rPr>
              <w:t xml:space="preserve">, and will ONLY be accepted through EDGE </w:t>
            </w:r>
            <w:r w:rsidRPr="00186B1F">
              <w:rPr>
                <w:rFonts w:ascii="Helvetica" w:hAnsi="Helvetica" w:cs="Helvetica"/>
                <w:b/>
                <w:bCs/>
                <w:color w:val="222222"/>
              </w:rPr>
              <w:t>(</w:t>
            </w:r>
            <w:hyperlink r:id="rId119" w:tgtFrame="_blank" w:history="1">
              <w:r w:rsidRPr="00186B1F">
                <w:rPr>
                  <w:rStyle w:val="Hyperlink"/>
                  <w:rFonts w:ascii="Helvetica" w:hAnsi="Helvetica" w:cs="Helvetica"/>
                </w:rPr>
                <w:t>sfgrants.eda.gov</w:t>
              </w:r>
            </w:hyperlink>
            <w:r w:rsidRPr="00186B1F">
              <w:rPr>
                <w:rFonts w:ascii="Helvetica" w:hAnsi="Helvetica" w:cs="Helvetica"/>
                <w:b/>
                <w:bCs/>
                <w:color w:val="222222"/>
              </w:rPr>
              <w:t>)</w:t>
            </w:r>
            <w:r w:rsidRPr="00186B1F">
              <w:rPr>
                <w:rFonts w:ascii="Helvetica" w:hAnsi="Helvetica" w:cs="Helvetica"/>
                <w:color w:val="222222"/>
              </w:rPr>
              <w:t xml:space="preserve">. To apply for the </w:t>
            </w:r>
            <w:hyperlink r:id="rId120" w:tgtFrame="_blank" w:history="1">
              <w:r w:rsidRPr="00186B1F">
                <w:rPr>
                  <w:rStyle w:val="Hyperlink"/>
                  <w:rFonts w:ascii="Helvetica" w:hAnsi="Helvetica" w:cs="Helvetica"/>
                  <w:b/>
                  <w:bCs/>
                </w:rPr>
                <w:t>FY 2023 Recompete Pilot Program - Phase 1</w:t>
              </w:r>
            </w:hyperlink>
            <w:r w:rsidRPr="00186B1F">
              <w:rPr>
                <w:rFonts w:ascii="Helvetica" w:hAnsi="Helvetica" w:cs="Helvetica"/>
                <w:color w:val="222222"/>
              </w:rPr>
              <w:t xml:space="preserve">, please access the portal </w:t>
            </w:r>
            <w:hyperlink r:id="rId121" w:tgtFrame="_blank" w:history="1">
              <w:r w:rsidRPr="00186B1F">
                <w:rPr>
                  <w:rStyle w:val="Hyperlink"/>
                  <w:rFonts w:ascii="Helvetica" w:hAnsi="Helvetica" w:cs="Helvetica"/>
                  <w:b/>
                  <w:bCs/>
                </w:rPr>
                <w:t>here</w:t>
              </w:r>
            </w:hyperlink>
            <w:r w:rsidRPr="00186B1F">
              <w:rPr>
                <w:rFonts w:ascii="Helvetica" w:hAnsi="Helvetica" w:cs="Helvetica"/>
                <w:color w:val="222222"/>
              </w:rPr>
              <w:t>. More information on how to apply is provided in the full NOFO. </w:t>
            </w:r>
          </w:p>
        </w:tc>
      </w:tr>
      <w:tr w:rsidR="00C878D6" w:rsidRPr="00186B1F" w14:paraId="1BF088DE" w14:textId="77777777" w:rsidTr="006123F4">
        <w:trPr>
          <w:tblCellSpacing w:w="0" w:type="dxa"/>
        </w:trPr>
        <w:tc>
          <w:tcPr>
            <w:tcW w:w="0" w:type="auto"/>
            <w:noWrap/>
            <w:hideMark/>
          </w:tcPr>
          <w:p w14:paraId="1546FCB9" w14:textId="77777777" w:rsidR="00C878D6" w:rsidRPr="00186B1F" w:rsidRDefault="00C878D6" w:rsidP="006123F4">
            <w:pPr>
              <w:pStyle w:val="NoSpacing"/>
              <w:rPr>
                <w:rFonts w:ascii="Helvetica" w:hAnsi="Helvetica" w:cs="Helvetica"/>
                <w:b/>
                <w:bCs/>
                <w:color w:val="222222"/>
              </w:rPr>
            </w:pPr>
            <w:r w:rsidRPr="00186B1F">
              <w:rPr>
                <w:rFonts w:ascii="Helvetica" w:hAnsi="Helvetica" w:cs="Helvetica"/>
                <w:b/>
                <w:bCs/>
                <w:color w:val="222222"/>
              </w:rPr>
              <w:t>Link to Additional Information:</w:t>
            </w:r>
          </w:p>
        </w:tc>
        <w:tc>
          <w:tcPr>
            <w:tcW w:w="5000" w:type="pct"/>
            <w:vAlign w:val="center"/>
            <w:hideMark/>
          </w:tcPr>
          <w:p w14:paraId="5F5A07F7" w14:textId="77777777" w:rsidR="00C878D6" w:rsidRPr="00186B1F" w:rsidRDefault="00C033C5" w:rsidP="006123F4">
            <w:pPr>
              <w:pStyle w:val="NoSpacing"/>
              <w:rPr>
                <w:rFonts w:ascii="Helvetica" w:hAnsi="Helvetica" w:cs="Helvetica"/>
                <w:color w:val="222222"/>
              </w:rPr>
            </w:pPr>
            <w:hyperlink r:id="rId122" w:tgtFrame="_blank" w:tooltip="Link to Additional Information" w:history="1">
              <w:r w:rsidR="00C878D6" w:rsidRPr="00186B1F">
                <w:rPr>
                  <w:rStyle w:val="Hyperlink"/>
                  <w:rFonts w:ascii="Helvetica" w:hAnsi="Helvetica" w:cs="Helvetica"/>
                </w:rPr>
                <w:t>EDA Recompete Page</w:t>
              </w:r>
            </w:hyperlink>
          </w:p>
        </w:tc>
      </w:tr>
      <w:tr w:rsidR="00C878D6" w:rsidRPr="00186B1F" w14:paraId="49625DD8" w14:textId="77777777" w:rsidTr="006123F4">
        <w:trPr>
          <w:tblCellSpacing w:w="0" w:type="dxa"/>
        </w:trPr>
        <w:tc>
          <w:tcPr>
            <w:tcW w:w="0" w:type="auto"/>
            <w:noWrap/>
            <w:hideMark/>
          </w:tcPr>
          <w:p w14:paraId="75BF62F8" w14:textId="77777777" w:rsidR="00C878D6" w:rsidRPr="00186B1F" w:rsidRDefault="00C878D6" w:rsidP="006123F4">
            <w:pPr>
              <w:pStyle w:val="NoSpacing"/>
              <w:rPr>
                <w:rFonts w:ascii="Helvetica" w:hAnsi="Helvetica" w:cs="Helvetica"/>
                <w:b/>
                <w:bCs/>
                <w:color w:val="222222"/>
              </w:rPr>
            </w:pPr>
            <w:r w:rsidRPr="00186B1F">
              <w:rPr>
                <w:rFonts w:ascii="Helvetica" w:hAnsi="Helvetica" w:cs="Helvetica"/>
                <w:b/>
                <w:bCs/>
                <w:color w:val="222222"/>
              </w:rPr>
              <w:t>Grantor Contact Information:</w:t>
            </w:r>
          </w:p>
        </w:tc>
        <w:tc>
          <w:tcPr>
            <w:tcW w:w="5000" w:type="pct"/>
            <w:vAlign w:val="center"/>
            <w:hideMark/>
          </w:tcPr>
          <w:p w14:paraId="4A44B862" w14:textId="77777777" w:rsidR="00C878D6" w:rsidRPr="00186B1F" w:rsidRDefault="00C878D6" w:rsidP="006123F4">
            <w:pPr>
              <w:pStyle w:val="NoSpacing"/>
              <w:rPr>
                <w:rFonts w:ascii="Helvetica" w:hAnsi="Helvetica" w:cs="Helvetica"/>
                <w:color w:val="222222"/>
              </w:rPr>
            </w:pPr>
            <w:r w:rsidRPr="00186B1F">
              <w:rPr>
                <w:rFonts w:ascii="Helvetica" w:hAnsi="Helvetica" w:cs="Helvetica"/>
                <w:color w:val="222222"/>
              </w:rPr>
              <w:t>If you have difficulty accessing the full announcement electronically, please contact:</w:t>
            </w:r>
            <w:r w:rsidRPr="00186B1F">
              <w:rPr>
                <w:rFonts w:ascii="Helvetica" w:hAnsi="Helvetica" w:cs="Helvetica"/>
                <w:color w:val="222222"/>
              </w:rPr>
              <w:br/>
            </w:r>
            <w:r w:rsidRPr="00186B1F">
              <w:rPr>
                <w:rFonts w:ascii="Helvetica" w:hAnsi="Helvetica" w:cs="Helvetica"/>
                <w:color w:val="222222"/>
              </w:rPr>
              <w:br/>
            </w:r>
            <w:r w:rsidRPr="00186B1F">
              <w:rPr>
                <w:rFonts w:ascii="Helvetica" w:hAnsi="Helvetica" w:cs="Helvetica"/>
                <w:color w:val="222222"/>
              </w:rPr>
              <w:lastRenderedPageBreak/>
              <w:t>EDA Contact Page</w:t>
            </w:r>
            <w:r w:rsidRPr="00186B1F">
              <w:rPr>
                <w:rFonts w:ascii="Helvetica" w:hAnsi="Helvetica" w:cs="Helvetica"/>
                <w:color w:val="222222"/>
              </w:rPr>
              <w:br/>
            </w:r>
            <w:r w:rsidRPr="00186B1F">
              <w:rPr>
                <w:rFonts w:ascii="Helvetica" w:hAnsi="Helvetica" w:cs="Helvetica"/>
                <w:color w:val="222222"/>
              </w:rPr>
              <w:br/>
            </w:r>
            <w:hyperlink r:id="rId123" w:history="1">
              <w:r w:rsidRPr="00186B1F">
                <w:rPr>
                  <w:rStyle w:val="Hyperlink"/>
                  <w:rFonts w:ascii="Helvetica" w:hAnsi="Helvetica" w:cs="Helvetica"/>
                </w:rPr>
                <w:t>EDA Contact Page</w:t>
              </w:r>
            </w:hyperlink>
          </w:p>
        </w:tc>
      </w:tr>
    </w:tbl>
    <w:p w14:paraId="5DB703EE" w14:textId="77777777" w:rsidR="00C878D6" w:rsidRDefault="00C878D6" w:rsidP="00C878D6">
      <w:pPr>
        <w:pStyle w:val="NoSpacing"/>
        <w:pBdr>
          <w:bottom w:val="single" w:sz="6" w:space="1" w:color="auto"/>
        </w:pBdr>
        <w:rPr>
          <w:rFonts w:ascii="Helvetica" w:hAnsi="Helvetica" w:cs="Helvetica"/>
          <w:sz w:val="24"/>
          <w:szCs w:val="24"/>
        </w:rPr>
      </w:pPr>
      <w:r w:rsidRPr="00584421">
        <w:rPr>
          <w:rFonts w:ascii="Helvetica" w:hAnsi="Helvetica" w:cs="Helvetica"/>
          <w:color w:val="222222"/>
          <w:sz w:val="24"/>
          <w:szCs w:val="24"/>
        </w:rPr>
        <w:lastRenderedPageBreak/>
        <w:br/>
      </w:r>
      <w:hyperlink r:id="rId124" w:tgtFrame="_blank" w:history="1">
        <w:r w:rsidRPr="00584421">
          <w:rPr>
            <w:rStyle w:val="Hyperlink"/>
            <w:rFonts w:ascii="Helvetica" w:hAnsi="Helvetica" w:cs="Helvetica"/>
            <w:color w:val="1155CC"/>
            <w:sz w:val="24"/>
            <w:szCs w:val="24"/>
            <w:shd w:val="clear" w:color="auto" w:fill="FFFFFF"/>
          </w:rPr>
          <w:t>https://www.grants.gov/web/grants/view-opportunity.html?oppId=348921</w:t>
        </w:r>
      </w:hyperlink>
    </w:p>
    <w:p w14:paraId="511EA0D8" w14:textId="77777777" w:rsidR="00C878D6" w:rsidRDefault="00C878D6" w:rsidP="00C878D6">
      <w:pPr>
        <w:pStyle w:val="NoSpacing"/>
        <w:rPr>
          <w:rFonts w:ascii="Helvetica" w:hAnsi="Helvetica" w:cs="Helvetica"/>
          <w:color w:val="222222"/>
          <w:sz w:val="24"/>
          <w:szCs w:val="24"/>
        </w:rPr>
      </w:pPr>
    </w:p>
    <w:p w14:paraId="1F0D6114" w14:textId="77777777" w:rsidR="00C878D6" w:rsidRDefault="00C878D6" w:rsidP="00C878D6">
      <w:pPr>
        <w:rPr>
          <w:rFonts w:ascii="Arial" w:hAnsi="Arial" w:cs="Arial"/>
          <w:color w:val="222222"/>
          <w:shd w:val="clear" w:color="auto" w:fill="FFFFFF"/>
        </w:rPr>
      </w:pPr>
      <w:bookmarkStart w:id="145" w:name="DOC23OceanBasedClimate"/>
      <w:bookmarkEnd w:id="145"/>
      <w:r w:rsidRPr="00821D03">
        <w:rPr>
          <w:rFonts w:ascii="Arial" w:hAnsi="Arial" w:cs="Arial"/>
          <w:color w:val="222222"/>
          <w:highlight w:val="cyan"/>
          <w:shd w:val="clear" w:color="auto" w:fill="FFFFFF"/>
        </w:rPr>
        <w:t>FY2023 Ocean-Based Climate Resilience</w:t>
      </w:r>
      <w:r w:rsidRPr="00821D03">
        <w:rPr>
          <w:rFonts w:ascii="Arial" w:hAnsi="Arial" w:cs="Arial"/>
          <w:color w:val="222222"/>
          <w:highlight w:val="cyan"/>
        </w:rPr>
        <w:br/>
      </w:r>
      <w:r w:rsidRPr="00821D03">
        <w:rPr>
          <w:rFonts w:ascii="Arial" w:hAnsi="Arial" w:cs="Arial"/>
          <w:color w:val="222222"/>
          <w:highlight w:val="cyan"/>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766"/>
        <w:gridCol w:w="5124"/>
      </w:tblGrid>
      <w:tr w:rsidR="00C878D6" w:rsidRPr="00F918DB" w14:paraId="51806D6B"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3"/>
              <w:gridCol w:w="3683"/>
            </w:tblGrid>
            <w:tr w:rsidR="00C878D6" w:rsidRPr="00F918DB" w14:paraId="5D6B54DE" w14:textId="77777777" w:rsidTr="006123F4">
              <w:trPr>
                <w:tblCellSpacing w:w="0" w:type="dxa"/>
              </w:trPr>
              <w:tc>
                <w:tcPr>
                  <w:tcW w:w="1883" w:type="dxa"/>
                  <w:noWrap/>
                  <w:hideMark/>
                </w:tcPr>
                <w:p w14:paraId="5F51F13D" w14:textId="77777777" w:rsidR="00C878D6" w:rsidRPr="00F918DB" w:rsidRDefault="00C878D6" w:rsidP="006123F4">
                  <w:pPr>
                    <w:rPr>
                      <w:rFonts w:ascii="Arial" w:hAnsi="Arial" w:cs="Arial"/>
                      <w:b/>
                      <w:bCs/>
                      <w:color w:val="222222"/>
                      <w:shd w:val="clear" w:color="auto" w:fill="FFFFFF"/>
                    </w:rPr>
                  </w:pPr>
                  <w:r w:rsidRPr="00F918DB">
                    <w:rPr>
                      <w:rFonts w:ascii="Arial" w:hAnsi="Arial" w:cs="Arial"/>
                      <w:b/>
                      <w:bCs/>
                      <w:color w:val="222222"/>
                      <w:shd w:val="clear" w:color="auto" w:fill="FFFFFF"/>
                    </w:rPr>
                    <w:t>Document Type:</w:t>
                  </w:r>
                </w:p>
              </w:tc>
              <w:tc>
                <w:tcPr>
                  <w:tcW w:w="4215" w:type="dxa"/>
                  <w:vAlign w:val="center"/>
                  <w:hideMark/>
                </w:tcPr>
                <w:p w14:paraId="65A09B1B"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Grants Notice</w:t>
                  </w:r>
                </w:p>
              </w:tc>
            </w:tr>
            <w:tr w:rsidR="00C878D6" w:rsidRPr="00F918DB" w14:paraId="2167AA1C" w14:textId="77777777" w:rsidTr="006123F4">
              <w:trPr>
                <w:tblCellSpacing w:w="0" w:type="dxa"/>
              </w:trPr>
              <w:tc>
                <w:tcPr>
                  <w:tcW w:w="1883" w:type="dxa"/>
                  <w:noWrap/>
                  <w:hideMark/>
                </w:tcPr>
                <w:p w14:paraId="79A39E5D" w14:textId="77777777" w:rsidR="00C878D6" w:rsidRPr="00F918DB" w:rsidRDefault="00C878D6" w:rsidP="006123F4">
                  <w:pPr>
                    <w:rPr>
                      <w:rFonts w:ascii="Arial" w:hAnsi="Arial" w:cs="Arial"/>
                      <w:b/>
                      <w:bCs/>
                      <w:color w:val="222222"/>
                      <w:shd w:val="clear" w:color="auto" w:fill="FFFFFF"/>
                    </w:rPr>
                  </w:pPr>
                  <w:r w:rsidRPr="00F918DB">
                    <w:rPr>
                      <w:rFonts w:ascii="Arial" w:hAnsi="Arial" w:cs="Arial"/>
                      <w:b/>
                      <w:bCs/>
                      <w:color w:val="222222"/>
                      <w:shd w:val="clear" w:color="auto" w:fill="FFFFFF"/>
                    </w:rPr>
                    <w:t>Funding Opportunity Number:</w:t>
                  </w:r>
                </w:p>
              </w:tc>
              <w:tc>
                <w:tcPr>
                  <w:tcW w:w="4215" w:type="dxa"/>
                  <w:vAlign w:val="center"/>
                  <w:hideMark/>
                </w:tcPr>
                <w:p w14:paraId="14FF4E33"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NOAA-NOS-IOOS-2023-2008077</w:t>
                  </w:r>
                </w:p>
              </w:tc>
            </w:tr>
            <w:tr w:rsidR="00C878D6" w:rsidRPr="00F918DB" w14:paraId="48771F13" w14:textId="77777777" w:rsidTr="006123F4">
              <w:trPr>
                <w:tblCellSpacing w:w="0" w:type="dxa"/>
              </w:trPr>
              <w:tc>
                <w:tcPr>
                  <w:tcW w:w="1883" w:type="dxa"/>
                  <w:noWrap/>
                  <w:hideMark/>
                </w:tcPr>
                <w:p w14:paraId="20F5B4C3" w14:textId="77777777" w:rsidR="00C878D6" w:rsidRPr="00F918DB" w:rsidRDefault="00C878D6" w:rsidP="006123F4">
                  <w:pPr>
                    <w:rPr>
                      <w:rFonts w:ascii="Arial" w:hAnsi="Arial" w:cs="Arial"/>
                      <w:b/>
                      <w:bCs/>
                      <w:color w:val="222222"/>
                      <w:shd w:val="clear" w:color="auto" w:fill="FFFFFF"/>
                    </w:rPr>
                  </w:pPr>
                  <w:r w:rsidRPr="00F918DB">
                    <w:rPr>
                      <w:rFonts w:ascii="Arial" w:hAnsi="Arial" w:cs="Arial"/>
                      <w:b/>
                      <w:bCs/>
                      <w:color w:val="222222"/>
                      <w:shd w:val="clear" w:color="auto" w:fill="FFFFFF"/>
                    </w:rPr>
                    <w:t>Funding Opportunity Title:</w:t>
                  </w:r>
                </w:p>
              </w:tc>
              <w:tc>
                <w:tcPr>
                  <w:tcW w:w="4215" w:type="dxa"/>
                  <w:vAlign w:val="center"/>
                  <w:hideMark/>
                </w:tcPr>
                <w:p w14:paraId="0D246659"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FY2023 Ocean-Based Climate Resilience</w:t>
                  </w:r>
                </w:p>
              </w:tc>
            </w:tr>
            <w:tr w:rsidR="00C878D6" w:rsidRPr="00F918DB" w14:paraId="5EA1CE4F" w14:textId="77777777" w:rsidTr="006123F4">
              <w:trPr>
                <w:tblCellSpacing w:w="0" w:type="dxa"/>
              </w:trPr>
              <w:tc>
                <w:tcPr>
                  <w:tcW w:w="1883" w:type="dxa"/>
                  <w:noWrap/>
                  <w:hideMark/>
                </w:tcPr>
                <w:p w14:paraId="1CF00554" w14:textId="77777777" w:rsidR="00C878D6" w:rsidRPr="00F918DB" w:rsidRDefault="00C878D6" w:rsidP="006123F4">
                  <w:pPr>
                    <w:rPr>
                      <w:rFonts w:ascii="Arial" w:hAnsi="Arial" w:cs="Arial"/>
                      <w:b/>
                      <w:bCs/>
                      <w:color w:val="222222"/>
                      <w:shd w:val="clear" w:color="auto" w:fill="FFFFFF"/>
                    </w:rPr>
                  </w:pPr>
                  <w:r w:rsidRPr="00F918DB">
                    <w:rPr>
                      <w:rFonts w:ascii="Arial" w:hAnsi="Arial" w:cs="Arial"/>
                      <w:b/>
                      <w:bCs/>
                      <w:color w:val="222222"/>
                      <w:shd w:val="clear" w:color="auto" w:fill="FFFFFF"/>
                    </w:rPr>
                    <w:t>Opportunity Category:</w:t>
                  </w:r>
                </w:p>
              </w:tc>
              <w:tc>
                <w:tcPr>
                  <w:tcW w:w="4215" w:type="dxa"/>
                  <w:vAlign w:val="center"/>
                  <w:hideMark/>
                </w:tcPr>
                <w:p w14:paraId="3F0930CC"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Discretionary</w:t>
                  </w:r>
                </w:p>
              </w:tc>
            </w:tr>
            <w:tr w:rsidR="00C878D6" w:rsidRPr="00F918DB" w14:paraId="78345A71" w14:textId="77777777" w:rsidTr="006123F4">
              <w:trPr>
                <w:tblCellSpacing w:w="0" w:type="dxa"/>
              </w:trPr>
              <w:tc>
                <w:tcPr>
                  <w:tcW w:w="1883" w:type="dxa"/>
                  <w:noWrap/>
                  <w:hideMark/>
                </w:tcPr>
                <w:p w14:paraId="0074A27E" w14:textId="77777777" w:rsidR="00C878D6" w:rsidRPr="00F918DB" w:rsidRDefault="00C878D6" w:rsidP="006123F4">
                  <w:pPr>
                    <w:rPr>
                      <w:rFonts w:ascii="Arial" w:hAnsi="Arial" w:cs="Arial"/>
                      <w:b/>
                      <w:bCs/>
                      <w:color w:val="222222"/>
                      <w:shd w:val="clear" w:color="auto" w:fill="FFFFFF"/>
                    </w:rPr>
                  </w:pPr>
                  <w:r w:rsidRPr="00F918DB">
                    <w:rPr>
                      <w:rFonts w:ascii="Arial" w:hAnsi="Arial" w:cs="Arial"/>
                      <w:b/>
                      <w:bCs/>
                      <w:color w:val="222222"/>
                      <w:shd w:val="clear" w:color="auto" w:fill="FFFFFF"/>
                    </w:rPr>
                    <w:t>Opportunity Category Explanation:</w:t>
                  </w:r>
                </w:p>
              </w:tc>
              <w:tc>
                <w:tcPr>
                  <w:tcW w:w="4215" w:type="dxa"/>
                  <w:vAlign w:val="center"/>
                  <w:hideMark/>
                </w:tcPr>
                <w:p w14:paraId="158A5D92"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 </w:t>
                  </w:r>
                </w:p>
              </w:tc>
            </w:tr>
            <w:tr w:rsidR="00C878D6" w:rsidRPr="00F918DB" w14:paraId="741224E3" w14:textId="77777777" w:rsidTr="006123F4">
              <w:trPr>
                <w:tblCellSpacing w:w="0" w:type="dxa"/>
              </w:trPr>
              <w:tc>
                <w:tcPr>
                  <w:tcW w:w="1883" w:type="dxa"/>
                  <w:noWrap/>
                  <w:hideMark/>
                </w:tcPr>
                <w:p w14:paraId="0B7E936F" w14:textId="77777777" w:rsidR="00C878D6" w:rsidRPr="00F918DB" w:rsidRDefault="00C878D6" w:rsidP="006123F4">
                  <w:pPr>
                    <w:rPr>
                      <w:rFonts w:ascii="Arial" w:hAnsi="Arial" w:cs="Arial"/>
                      <w:b/>
                      <w:bCs/>
                      <w:color w:val="222222"/>
                      <w:shd w:val="clear" w:color="auto" w:fill="FFFFFF"/>
                    </w:rPr>
                  </w:pPr>
                  <w:r w:rsidRPr="00F918DB">
                    <w:rPr>
                      <w:rFonts w:ascii="Arial" w:hAnsi="Arial" w:cs="Arial"/>
                      <w:b/>
                      <w:bCs/>
                      <w:color w:val="222222"/>
                      <w:shd w:val="clear" w:color="auto" w:fill="FFFFFF"/>
                    </w:rPr>
                    <w:t>Funding Instrument Type:</w:t>
                  </w:r>
                </w:p>
              </w:tc>
              <w:tc>
                <w:tcPr>
                  <w:tcW w:w="4215" w:type="dxa"/>
                  <w:vAlign w:val="center"/>
                  <w:hideMark/>
                </w:tcPr>
                <w:p w14:paraId="11EAB443"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Cooperative Agreement</w:t>
                  </w:r>
                </w:p>
              </w:tc>
            </w:tr>
            <w:tr w:rsidR="00C878D6" w:rsidRPr="00F918DB" w14:paraId="7771E4F0" w14:textId="77777777" w:rsidTr="006123F4">
              <w:trPr>
                <w:tblCellSpacing w:w="0" w:type="dxa"/>
              </w:trPr>
              <w:tc>
                <w:tcPr>
                  <w:tcW w:w="1883" w:type="dxa"/>
                  <w:noWrap/>
                  <w:hideMark/>
                </w:tcPr>
                <w:p w14:paraId="771DFB4B" w14:textId="77777777" w:rsidR="00C878D6" w:rsidRPr="00F918DB" w:rsidRDefault="00C878D6" w:rsidP="006123F4">
                  <w:pPr>
                    <w:rPr>
                      <w:rFonts w:ascii="Arial" w:hAnsi="Arial" w:cs="Arial"/>
                      <w:b/>
                      <w:bCs/>
                      <w:color w:val="222222"/>
                      <w:shd w:val="clear" w:color="auto" w:fill="FFFFFF"/>
                    </w:rPr>
                  </w:pPr>
                  <w:r w:rsidRPr="00F918DB">
                    <w:rPr>
                      <w:rFonts w:ascii="Arial" w:hAnsi="Arial" w:cs="Arial"/>
                      <w:b/>
                      <w:bCs/>
                      <w:color w:val="222222"/>
                      <w:shd w:val="clear" w:color="auto" w:fill="FFFFFF"/>
                    </w:rPr>
                    <w:t>Category of Funding Activity:</w:t>
                  </w:r>
                </w:p>
              </w:tc>
              <w:tc>
                <w:tcPr>
                  <w:tcW w:w="4215" w:type="dxa"/>
                  <w:vAlign w:val="center"/>
                  <w:hideMark/>
                </w:tcPr>
                <w:p w14:paraId="543E5C90"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Environment</w:t>
                  </w:r>
                </w:p>
              </w:tc>
            </w:tr>
            <w:tr w:rsidR="00C878D6" w:rsidRPr="00F918DB" w14:paraId="1AECD34E" w14:textId="77777777" w:rsidTr="006123F4">
              <w:trPr>
                <w:tblCellSpacing w:w="0" w:type="dxa"/>
              </w:trPr>
              <w:tc>
                <w:tcPr>
                  <w:tcW w:w="1883" w:type="dxa"/>
                  <w:noWrap/>
                  <w:hideMark/>
                </w:tcPr>
                <w:p w14:paraId="6768C937" w14:textId="77777777" w:rsidR="00C878D6" w:rsidRPr="00F918DB" w:rsidRDefault="00C878D6" w:rsidP="006123F4">
                  <w:pPr>
                    <w:rPr>
                      <w:rFonts w:ascii="Arial" w:hAnsi="Arial" w:cs="Arial"/>
                      <w:b/>
                      <w:bCs/>
                      <w:color w:val="222222"/>
                      <w:shd w:val="clear" w:color="auto" w:fill="FFFFFF"/>
                    </w:rPr>
                  </w:pPr>
                  <w:r w:rsidRPr="00F918DB">
                    <w:rPr>
                      <w:rFonts w:ascii="Arial" w:hAnsi="Arial" w:cs="Arial"/>
                      <w:b/>
                      <w:bCs/>
                      <w:color w:val="222222"/>
                      <w:shd w:val="clear" w:color="auto" w:fill="FFFFFF"/>
                    </w:rPr>
                    <w:t>Category Explanation:</w:t>
                  </w:r>
                </w:p>
              </w:tc>
              <w:tc>
                <w:tcPr>
                  <w:tcW w:w="4215" w:type="dxa"/>
                  <w:vAlign w:val="center"/>
                  <w:hideMark/>
                </w:tcPr>
                <w:p w14:paraId="39FC30E7"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 xml:space="preserve">The NOAA Climate Resilience Accelerators funding opportunity seeks to fund accelerator entities that will support businesses navigating commercialization pathways for ocean-based climate resilience solutions that support NOAA’s mission to help communities prepare for, adapt to, and build resilience to climate challenges. NOAA has developed climate resilience theme areas that align with the U.S. Ocean Climate Action Plan (https://www.whitehouse.gov/wp content/uploads/2023/03/Ocean-Climate-Action- Plan_Final.pdf), and expects results of this opportunity to support relevant actions, such as: - Maintain and </w:t>
                  </w:r>
                  <w:r w:rsidRPr="00F918DB">
                    <w:rPr>
                      <w:rFonts w:ascii="Arial" w:hAnsi="Arial" w:cs="Arial"/>
                      <w:color w:val="222222"/>
                      <w:shd w:val="clear" w:color="auto" w:fill="FFFFFF"/>
                    </w:rPr>
                    <w:lastRenderedPageBreak/>
                    <w:t>expand ocean basic and applied research, observing networks, modeling, forecasting, synthesis, and technology development. - Develop new and innovative technologies and information pathways for ocean climate action. - Expand coastal mapping, monitoring, observational systems, research, and modeling to inform science-based decision-making capabilities and advance use of nature-based solutions. Notice of Federal Funding - Advance research, technologies, and observation systems to support climate-ready marine resources and communities. - Enhance community resilience to ocean change by developing ocean-based solutions that help communities adapt and thrive in our changing climate This funding opportunity announcement addresses Phase One of what will be implemented as a two-phase process. Phase One - Scoping and Design of a Climate Resilience Accelerator Program: NOAA will award up to $250,000 per awardee over 9 months to support up to 15 qualified accelerator entities in scoping, planning, and designing an ocean-based climate resilience-focused accelerator program design that aligns with NOAA mission areas and addresses climate resilience challenges. A visual timeline for phase one and phase two of the Ocean-based Climate Resilience Accelerators program will be provided publicly via website within 2 weeks of the announcement of this funding opportunity. NOAA will invite winning applicants to engage in public workshops and webinars designed to convene a range of federal, state, local, territorial, and tribal agencies, non-</w:t>
                  </w:r>
                  <w:r w:rsidRPr="00F918DB">
                    <w:rPr>
                      <w:rFonts w:ascii="Arial" w:hAnsi="Arial" w:cs="Arial"/>
                      <w:color w:val="222222"/>
                      <w:shd w:val="clear" w:color="auto" w:fill="FFFFFF"/>
                    </w:rPr>
                    <w:lastRenderedPageBreak/>
                    <w:t>governmental organizations, trade, and academic organizations, and other relevant entities to identify regional and/or sector specific needs and market opportunities.</w:t>
                  </w:r>
                </w:p>
              </w:tc>
            </w:tr>
            <w:tr w:rsidR="00C878D6" w:rsidRPr="00F918DB" w14:paraId="0A61CB0A" w14:textId="77777777" w:rsidTr="006123F4">
              <w:trPr>
                <w:tblCellSpacing w:w="0" w:type="dxa"/>
              </w:trPr>
              <w:tc>
                <w:tcPr>
                  <w:tcW w:w="1883" w:type="dxa"/>
                  <w:noWrap/>
                  <w:hideMark/>
                </w:tcPr>
                <w:p w14:paraId="0A731275" w14:textId="77777777" w:rsidR="00C878D6" w:rsidRPr="00F918DB" w:rsidRDefault="00C878D6" w:rsidP="006123F4">
                  <w:pPr>
                    <w:rPr>
                      <w:rFonts w:ascii="Arial" w:hAnsi="Arial" w:cs="Arial"/>
                      <w:b/>
                      <w:bCs/>
                      <w:color w:val="222222"/>
                      <w:shd w:val="clear" w:color="auto" w:fill="FFFFFF"/>
                    </w:rPr>
                  </w:pPr>
                  <w:r w:rsidRPr="00F918DB">
                    <w:rPr>
                      <w:rFonts w:ascii="Arial" w:hAnsi="Arial" w:cs="Arial"/>
                      <w:b/>
                      <w:bCs/>
                      <w:color w:val="222222"/>
                      <w:shd w:val="clear" w:color="auto" w:fill="FFFFFF"/>
                    </w:rPr>
                    <w:lastRenderedPageBreak/>
                    <w:t>Expected Number of Awards:</w:t>
                  </w:r>
                </w:p>
              </w:tc>
              <w:tc>
                <w:tcPr>
                  <w:tcW w:w="4215" w:type="dxa"/>
                  <w:vAlign w:val="center"/>
                  <w:hideMark/>
                </w:tcPr>
                <w:p w14:paraId="7B97D20A"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15</w:t>
                  </w:r>
                </w:p>
              </w:tc>
            </w:tr>
            <w:tr w:rsidR="00C878D6" w:rsidRPr="00F918DB" w14:paraId="7632C9E9" w14:textId="77777777" w:rsidTr="006123F4">
              <w:trPr>
                <w:tblCellSpacing w:w="0" w:type="dxa"/>
              </w:trPr>
              <w:tc>
                <w:tcPr>
                  <w:tcW w:w="1883" w:type="dxa"/>
                  <w:noWrap/>
                  <w:hideMark/>
                </w:tcPr>
                <w:p w14:paraId="64B6E66B" w14:textId="77777777" w:rsidR="00C878D6" w:rsidRPr="00F918DB" w:rsidRDefault="00C878D6" w:rsidP="006123F4">
                  <w:pPr>
                    <w:rPr>
                      <w:rFonts w:ascii="Arial" w:hAnsi="Arial" w:cs="Arial"/>
                      <w:b/>
                      <w:bCs/>
                      <w:color w:val="222222"/>
                      <w:shd w:val="clear" w:color="auto" w:fill="FFFFFF"/>
                    </w:rPr>
                  </w:pPr>
                  <w:r w:rsidRPr="00F918DB">
                    <w:rPr>
                      <w:rFonts w:ascii="Arial" w:hAnsi="Arial" w:cs="Arial"/>
                      <w:b/>
                      <w:bCs/>
                      <w:color w:val="222222"/>
                      <w:shd w:val="clear" w:color="auto" w:fill="FFFFFF"/>
                    </w:rPr>
                    <w:t>CFDA Number(s):</w:t>
                  </w:r>
                </w:p>
              </w:tc>
              <w:tc>
                <w:tcPr>
                  <w:tcW w:w="4215" w:type="dxa"/>
                  <w:vAlign w:val="center"/>
                  <w:hideMark/>
                </w:tcPr>
                <w:p w14:paraId="57B28204"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11.012 -- Integrated Ocean Observing System (IOOS)</w:t>
                  </w:r>
                </w:p>
              </w:tc>
            </w:tr>
            <w:tr w:rsidR="00C878D6" w:rsidRPr="00F918DB" w14:paraId="013DE387" w14:textId="77777777" w:rsidTr="006123F4">
              <w:trPr>
                <w:tblCellSpacing w:w="0" w:type="dxa"/>
              </w:trPr>
              <w:tc>
                <w:tcPr>
                  <w:tcW w:w="1883" w:type="dxa"/>
                  <w:noWrap/>
                  <w:hideMark/>
                </w:tcPr>
                <w:p w14:paraId="1578F685" w14:textId="77777777" w:rsidR="00C878D6" w:rsidRPr="00F918DB" w:rsidRDefault="00C878D6" w:rsidP="006123F4">
                  <w:pPr>
                    <w:rPr>
                      <w:rFonts w:ascii="Arial" w:hAnsi="Arial" w:cs="Arial"/>
                      <w:b/>
                      <w:bCs/>
                      <w:color w:val="222222"/>
                      <w:shd w:val="clear" w:color="auto" w:fill="FFFFFF"/>
                    </w:rPr>
                  </w:pPr>
                  <w:r w:rsidRPr="00F918DB">
                    <w:rPr>
                      <w:rFonts w:ascii="Arial" w:hAnsi="Arial" w:cs="Arial"/>
                      <w:b/>
                      <w:bCs/>
                      <w:color w:val="222222"/>
                      <w:shd w:val="clear" w:color="auto" w:fill="FFFFFF"/>
                    </w:rPr>
                    <w:t>Cost Sharing or Matching Requirement:</w:t>
                  </w:r>
                </w:p>
              </w:tc>
              <w:tc>
                <w:tcPr>
                  <w:tcW w:w="4215" w:type="dxa"/>
                  <w:vAlign w:val="center"/>
                  <w:hideMark/>
                </w:tcPr>
                <w:p w14:paraId="5C95FDFE"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No</w:t>
                  </w:r>
                </w:p>
              </w:tc>
            </w:tr>
          </w:tbl>
          <w:p w14:paraId="3E4E54E3" w14:textId="77777777" w:rsidR="00C878D6" w:rsidRPr="00F918DB" w:rsidRDefault="00C878D6" w:rsidP="006123F4">
            <w:pPr>
              <w:rPr>
                <w:rFonts w:ascii="Arial" w:hAnsi="Arial" w:cs="Arial"/>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49"/>
              <w:gridCol w:w="2443"/>
            </w:tblGrid>
            <w:tr w:rsidR="00C878D6" w:rsidRPr="00F918DB" w14:paraId="5B2E5E65" w14:textId="77777777" w:rsidTr="006123F4">
              <w:trPr>
                <w:tblCellSpacing w:w="0" w:type="dxa"/>
              </w:trPr>
              <w:tc>
                <w:tcPr>
                  <w:tcW w:w="1949" w:type="dxa"/>
                  <w:noWrap/>
                  <w:hideMark/>
                </w:tcPr>
                <w:p w14:paraId="5E1B4DB3" w14:textId="77777777" w:rsidR="00C878D6" w:rsidRPr="00F918DB" w:rsidRDefault="00C878D6" w:rsidP="006123F4">
                  <w:pPr>
                    <w:rPr>
                      <w:rFonts w:ascii="Arial" w:hAnsi="Arial" w:cs="Arial"/>
                      <w:b/>
                      <w:bCs/>
                      <w:color w:val="222222"/>
                      <w:shd w:val="clear" w:color="auto" w:fill="FFFFFF"/>
                    </w:rPr>
                  </w:pPr>
                  <w:r w:rsidRPr="00F918DB">
                    <w:rPr>
                      <w:rFonts w:ascii="Arial" w:hAnsi="Arial" w:cs="Arial"/>
                      <w:b/>
                      <w:bCs/>
                      <w:color w:val="222222"/>
                      <w:shd w:val="clear" w:color="auto" w:fill="FFFFFF"/>
                    </w:rPr>
                    <w:lastRenderedPageBreak/>
                    <w:t>Version:</w:t>
                  </w:r>
                </w:p>
              </w:tc>
              <w:tc>
                <w:tcPr>
                  <w:tcW w:w="2443" w:type="dxa"/>
                  <w:vAlign w:val="center"/>
                  <w:hideMark/>
                </w:tcPr>
                <w:p w14:paraId="5880AB09"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Synopsis 4</w:t>
                  </w:r>
                </w:p>
              </w:tc>
            </w:tr>
            <w:tr w:rsidR="00C878D6" w:rsidRPr="00F918DB" w14:paraId="68321766" w14:textId="77777777" w:rsidTr="006123F4">
              <w:trPr>
                <w:tblCellSpacing w:w="0" w:type="dxa"/>
              </w:trPr>
              <w:tc>
                <w:tcPr>
                  <w:tcW w:w="1949" w:type="dxa"/>
                  <w:noWrap/>
                  <w:hideMark/>
                </w:tcPr>
                <w:p w14:paraId="1CE838A3" w14:textId="77777777" w:rsidR="00C878D6" w:rsidRPr="00F918DB" w:rsidRDefault="00C878D6" w:rsidP="006123F4">
                  <w:pPr>
                    <w:rPr>
                      <w:rFonts w:ascii="Arial" w:hAnsi="Arial" w:cs="Arial"/>
                      <w:b/>
                      <w:bCs/>
                      <w:color w:val="222222"/>
                      <w:shd w:val="clear" w:color="auto" w:fill="FFFFFF"/>
                    </w:rPr>
                  </w:pPr>
                  <w:r w:rsidRPr="00F918DB">
                    <w:rPr>
                      <w:rFonts w:ascii="Arial" w:hAnsi="Arial" w:cs="Arial"/>
                      <w:b/>
                      <w:bCs/>
                      <w:color w:val="222222"/>
                      <w:shd w:val="clear" w:color="auto" w:fill="FFFFFF"/>
                    </w:rPr>
                    <w:t>Posted Date:</w:t>
                  </w:r>
                </w:p>
              </w:tc>
              <w:tc>
                <w:tcPr>
                  <w:tcW w:w="2443" w:type="dxa"/>
                  <w:vAlign w:val="center"/>
                  <w:hideMark/>
                </w:tcPr>
                <w:p w14:paraId="13D186EE"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Jul 10, 2023</w:t>
                  </w:r>
                </w:p>
              </w:tc>
            </w:tr>
            <w:tr w:rsidR="00C878D6" w:rsidRPr="00F918DB" w14:paraId="07E6E651" w14:textId="77777777" w:rsidTr="006123F4">
              <w:trPr>
                <w:tblCellSpacing w:w="0" w:type="dxa"/>
              </w:trPr>
              <w:tc>
                <w:tcPr>
                  <w:tcW w:w="1949" w:type="dxa"/>
                  <w:noWrap/>
                  <w:hideMark/>
                </w:tcPr>
                <w:p w14:paraId="64B89412" w14:textId="77777777" w:rsidR="00C878D6" w:rsidRPr="00F918DB" w:rsidRDefault="00C878D6" w:rsidP="006123F4">
                  <w:pPr>
                    <w:rPr>
                      <w:rFonts w:ascii="Arial" w:hAnsi="Arial" w:cs="Arial"/>
                      <w:b/>
                      <w:bCs/>
                      <w:color w:val="222222"/>
                      <w:shd w:val="clear" w:color="auto" w:fill="FFFFFF"/>
                    </w:rPr>
                  </w:pPr>
                  <w:r w:rsidRPr="00F918DB">
                    <w:rPr>
                      <w:rFonts w:ascii="Arial" w:hAnsi="Arial" w:cs="Arial"/>
                      <w:b/>
                      <w:bCs/>
                      <w:color w:val="222222"/>
                      <w:shd w:val="clear" w:color="auto" w:fill="FFFFFF"/>
                    </w:rPr>
                    <w:t>Last Updated Date:</w:t>
                  </w:r>
                </w:p>
              </w:tc>
              <w:tc>
                <w:tcPr>
                  <w:tcW w:w="2443" w:type="dxa"/>
                  <w:vAlign w:val="center"/>
                  <w:hideMark/>
                </w:tcPr>
                <w:p w14:paraId="18156596"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Jul 09, 2023</w:t>
                  </w:r>
                </w:p>
              </w:tc>
            </w:tr>
            <w:tr w:rsidR="00C878D6" w:rsidRPr="00F918DB" w14:paraId="05800A52" w14:textId="77777777" w:rsidTr="006123F4">
              <w:trPr>
                <w:tblCellSpacing w:w="0" w:type="dxa"/>
              </w:trPr>
              <w:tc>
                <w:tcPr>
                  <w:tcW w:w="1949" w:type="dxa"/>
                  <w:noWrap/>
                  <w:hideMark/>
                </w:tcPr>
                <w:p w14:paraId="401E5518" w14:textId="77777777" w:rsidR="00C878D6" w:rsidRPr="00F918DB" w:rsidRDefault="00C878D6" w:rsidP="006123F4">
                  <w:pPr>
                    <w:rPr>
                      <w:rFonts w:ascii="Arial" w:hAnsi="Arial" w:cs="Arial"/>
                      <w:b/>
                      <w:bCs/>
                      <w:color w:val="222222"/>
                      <w:shd w:val="clear" w:color="auto" w:fill="FFFFFF"/>
                    </w:rPr>
                  </w:pPr>
                  <w:r w:rsidRPr="00F918DB">
                    <w:rPr>
                      <w:rFonts w:ascii="Arial" w:hAnsi="Arial" w:cs="Arial"/>
                      <w:b/>
                      <w:bCs/>
                      <w:color w:val="222222"/>
                      <w:shd w:val="clear" w:color="auto" w:fill="FFFFFF"/>
                    </w:rPr>
                    <w:t>Original Closing Date for Applications:</w:t>
                  </w:r>
                </w:p>
              </w:tc>
              <w:tc>
                <w:tcPr>
                  <w:tcW w:w="2443" w:type="dxa"/>
                  <w:vAlign w:val="center"/>
                  <w:hideMark/>
                </w:tcPr>
                <w:p w14:paraId="66B33EE0"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Sep 11, 2023  </w:t>
                  </w:r>
                </w:p>
              </w:tc>
            </w:tr>
            <w:tr w:rsidR="00C878D6" w:rsidRPr="00F918DB" w14:paraId="1B51DD9B" w14:textId="77777777" w:rsidTr="006123F4">
              <w:trPr>
                <w:tblCellSpacing w:w="0" w:type="dxa"/>
              </w:trPr>
              <w:tc>
                <w:tcPr>
                  <w:tcW w:w="1949" w:type="dxa"/>
                  <w:noWrap/>
                  <w:hideMark/>
                </w:tcPr>
                <w:p w14:paraId="1C189155" w14:textId="77777777" w:rsidR="00C878D6" w:rsidRPr="00F918DB" w:rsidRDefault="00C878D6" w:rsidP="006123F4">
                  <w:pPr>
                    <w:rPr>
                      <w:rFonts w:ascii="Arial" w:hAnsi="Arial" w:cs="Arial"/>
                      <w:b/>
                      <w:bCs/>
                      <w:color w:val="222222"/>
                      <w:shd w:val="clear" w:color="auto" w:fill="FFFFFF"/>
                    </w:rPr>
                  </w:pPr>
                  <w:r w:rsidRPr="00F918DB">
                    <w:rPr>
                      <w:rFonts w:ascii="Arial" w:hAnsi="Arial" w:cs="Arial"/>
                      <w:b/>
                      <w:bCs/>
                      <w:color w:val="222222"/>
                      <w:shd w:val="clear" w:color="auto" w:fill="FFFFFF"/>
                    </w:rPr>
                    <w:t>Current Closing Date for Applications:</w:t>
                  </w:r>
                </w:p>
              </w:tc>
              <w:tc>
                <w:tcPr>
                  <w:tcW w:w="2443" w:type="dxa"/>
                  <w:vAlign w:val="center"/>
                  <w:hideMark/>
                </w:tcPr>
                <w:p w14:paraId="758C1D6D"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Sep 11, 2023  </w:t>
                  </w:r>
                </w:p>
              </w:tc>
            </w:tr>
            <w:tr w:rsidR="00C878D6" w:rsidRPr="00F918DB" w14:paraId="4D4F2440" w14:textId="77777777" w:rsidTr="006123F4">
              <w:trPr>
                <w:tblCellSpacing w:w="0" w:type="dxa"/>
              </w:trPr>
              <w:tc>
                <w:tcPr>
                  <w:tcW w:w="1949" w:type="dxa"/>
                  <w:noWrap/>
                  <w:hideMark/>
                </w:tcPr>
                <w:p w14:paraId="2EAF324A" w14:textId="77777777" w:rsidR="00C878D6" w:rsidRPr="00F918DB" w:rsidRDefault="00C878D6" w:rsidP="006123F4">
                  <w:pPr>
                    <w:rPr>
                      <w:rFonts w:ascii="Arial" w:hAnsi="Arial" w:cs="Arial"/>
                      <w:b/>
                      <w:bCs/>
                      <w:color w:val="222222"/>
                      <w:shd w:val="clear" w:color="auto" w:fill="FFFFFF"/>
                    </w:rPr>
                  </w:pPr>
                  <w:r w:rsidRPr="00F918DB">
                    <w:rPr>
                      <w:rFonts w:ascii="Arial" w:hAnsi="Arial" w:cs="Arial"/>
                      <w:b/>
                      <w:bCs/>
                      <w:color w:val="222222"/>
                      <w:shd w:val="clear" w:color="auto" w:fill="FFFFFF"/>
                    </w:rPr>
                    <w:t>Archive Date:</w:t>
                  </w:r>
                </w:p>
              </w:tc>
              <w:tc>
                <w:tcPr>
                  <w:tcW w:w="2443" w:type="dxa"/>
                  <w:vAlign w:val="center"/>
                  <w:hideMark/>
                </w:tcPr>
                <w:p w14:paraId="12291674"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Oct 11, 2023</w:t>
                  </w:r>
                </w:p>
              </w:tc>
            </w:tr>
            <w:tr w:rsidR="00C878D6" w:rsidRPr="00F918DB" w14:paraId="0F739AC7" w14:textId="77777777" w:rsidTr="006123F4">
              <w:trPr>
                <w:tblCellSpacing w:w="0" w:type="dxa"/>
              </w:trPr>
              <w:tc>
                <w:tcPr>
                  <w:tcW w:w="1949" w:type="dxa"/>
                  <w:noWrap/>
                  <w:hideMark/>
                </w:tcPr>
                <w:p w14:paraId="702E895B" w14:textId="77777777" w:rsidR="00C878D6" w:rsidRPr="00F918DB" w:rsidRDefault="00C878D6" w:rsidP="006123F4">
                  <w:pPr>
                    <w:rPr>
                      <w:rFonts w:ascii="Arial" w:hAnsi="Arial" w:cs="Arial"/>
                      <w:b/>
                      <w:bCs/>
                      <w:color w:val="222222"/>
                      <w:shd w:val="clear" w:color="auto" w:fill="FFFFFF"/>
                    </w:rPr>
                  </w:pPr>
                  <w:r w:rsidRPr="00F918DB">
                    <w:rPr>
                      <w:rFonts w:ascii="Arial" w:hAnsi="Arial" w:cs="Arial"/>
                      <w:b/>
                      <w:bCs/>
                      <w:color w:val="222222"/>
                      <w:shd w:val="clear" w:color="auto" w:fill="FFFFFF"/>
                    </w:rPr>
                    <w:t>Estimated Total Program Funding:</w:t>
                  </w:r>
                </w:p>
              </w:tc>
              <w:tc>
                <w:tcPr>
                  <w:tcW w:w="2443" w:type="dxa"/>
                  <w:vAlign w:val="center"/>
                  <w:hideMark/>
                </w:tcPr>
                <w:p w14:paraId="44586DA8"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$5,000,000</w:t>
                  </w:r>
                </w:p>
              </w:tc>
            </w:tr>
            <w:tr w:rsidR="00C878D6" w:rsidRPr="00F918DB" w14:paraId="50DD452B" w14:textId="77777777" w:rsidTr="006123F4">
              <w:trPr>
                <w:tblCellSpacing w:w="0" w:type="dxa"/>
              </w:trPr>
              <w:tc>
                <w:tcPr>
                  <w:tcW w:w="1949" w:type="dxa"/>
                  <w:noWrap/>
                  <w:hideMark/>
                </w:tcPr>
                <w:p w14:paraId="6105887A" w14:textId="77777777" w:rsidR="00C878D6" w:rsidRPr="00F918DB" w:rsidRDefault="00C878D6" w:rsidP="006123F4">
                  <w:pPr>
                    <w:rPr>
                      <w:rFonts w:ascii="Arial" w:hAnsi="Arial" w:cs="Arial"/>
                      <w:b/>
                      <w:bCs/>
                      <w:color w:val="222222"/>
                      <w:shd w:val="clear" w:color="auto" w:fill="FFFFFF"/>
                    </w:rPr>
                  </w:pPr>
                  <w:r w:rsidRPr="00F918DB">
                    <w:rPr>
                      <w:rFonts w:ascii="Arial" w:hAnsi="Arial" w:cs="Arial"/>
                      <w:b/>
                      <w:bCs/>
                      <w:color w:val="222222"/>
                      <w:shd w:val="clear" w:color="auto" w:fill="FFFFFF"/>
                    </w:rPr>
                    <w:t>Award Ceiling:</w:t>
                  </w:r>
                </w:p>
              </w:tc>
              <w:tc>
                <w:tcPr>
                  <w:tcW w:w="2443" w:type="dxa"/>
                  <w:vAlign w:val="center"/>
                  <w:hideMark/>
                </w:tcPr>
                <w:p w14:paraId="2C519566"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$250,000</w:t>
                  </w:r>
                </w:p>
              </w:tc>
            </w:tr>
            <w:tr w:rsidR="00C878D6" w:rsidRPr="00F918DB" w14:paraId="315ACA85" w14:textId="77777777" w:rsidTr="006123F4">
              <w:trPr>
                <w:tblCellSpacing w:w="0" w:type="dxa"/>
              </w:trPr>
              <w:tc>
                <w:tcPr>
                  <w:tcW w:w="1949" w:type="dxa"/>
                  <w:noWrap/>
                  <w:hideMark/>
                </w:tcPr>
                <w:p w14:paraId="53B357AA" w14:textId="77777777" w:rsidR="00C878D6" w:rsidRPr="00F918DB" w:rsidRDefault="00C878D6" w:rsidP="006123F4">
                  <w:pPr>
                    <w:rPr>
                      <w:rFonts w:ascii="Arial" w:hAnsi="Arial" w:cs="Arial"/>
                      <w:b/>
                      <w:bCs/>
                      <w:color w:val="222222"/>
                      <w:shd w:val="clear" w:color="auto" w:fill="FFFFFF"/>
                    </w:rPr>
                  </w:pPr>
                  <w:r w:rsidRPr="00F918DB">
                    <w:rPr>
                      <w:rFonts w:ascii="Arial" w:hAnsi="Arial" w:cs="Arial"/>
                      <w:b/>
                      <w:bCs/>
                      <w:color w:val="222222"/>
                      <w:shd w:val="clear" w:color="auto" w:fill="FFFFFF"/>
                    </w:rPr>
                    <w:t>Award Floor:</w:t>
                  </w:r>
                </w:p>
              </w:tc>
              <w:tc>
                <w:tcPr>
                  <w:tcW w:w="2443" w:type="dxa"/>
                  <w:vAlign w:val="center"/>
                  <w:hideMark/>
                </w:tcPr>
                <w:p w14:paraId="2236F4D1"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$50,000</w:t>
                  </w:r>
                </w:p>
              </w:tc>
            </w:tr>
          </w:tbl>
          <w:p w14:paraId="03182CEF" w14:textId="77777777" w:rsidR="00C878D6" w:rsidRPr="00F918DB" w:rsidRDefault="00C878D6" w:rsidP="006123F4">
            <w:pPr>
              <w:rPr>
                <w:rFonts w:ascii="Arial" w:hAnsi="Arial" w:cs="Arial"/>
                <w:color w:val="222222"/>
                <w:shd w:val="clear" w:color="auto" w:fill="FFFFFF"/>
              </w:rPr>
            </w:pPr>
          </w:p>
        </w:tc>
      </w:tr>
    </w:tbl>
    <w:p w14:paraId="46F27C3D" w14:textId="77777777" w:rsidR="00C878D6" w:rsidRPr="00F918DB" w:rsidRDefault="00C878D6" w:rsidP="00C878D6">
      <w:pPr>
        <w:rPr>
          <w:rFonts w:ascii="Arial" w:hAnsi="Arial" w:cs="Arial"/>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C878D6" w:rsidRPr="00F918DB" w14:paraId="7E190401" w14:textId="77777777" w:rsidTr="006123F4">
        <w:trPr>
          <w:tblCellSpacing w:w="0" w:type="dxa"/>
        </w:trPr>
        <w:tc>
          <w:tcPr>
            <w:tcW w:w="0" w:type="auto"/>
            <w:noWrap/>
            <w:hideMark/>
          </w:tcPr>
          <w:p w14:paraId="5F94FCE3" w14:textId="77777777" w:rsidR="00C878D6" w:rsidRPr="00F918DB" w:rsidRDefault="00C878D6" w:rsidP="006123F4">
            <w:pPr>
              <w:rPr>
                <w:rFonts w:ascii="Arial" w:hAnsi="Arial" w:cs="Arial"/>
                <w:b/>
                <w:bCs/>
                <w:color w:val="222222"/>
                <w:shd w:val="clear" w:color="auto" w:fill="FFFFFF"/>
              </w:rPr>
            </w:pPr>
            <w:r w:rsidRPr="00F918DB">
              <w:rPr>
                <w:rFonts w:ascii="Arial" w:hAnsi="Arial" w:cs="Arial"/>
                <w:b/>
                <w:bCs/>
                <w:color w:val="222222"/>
                <w:shd w:val="clear" w:color="auto" w:fill="FFFFFF"/>
              </w:rPr>
              <w:t>Eligible Applicants:</w:t>
            </w:r>
          </w:p>
        </w:tc>
        <w:tc>
          <w:tcPr>
            <w:tcW w:w="5000" w:type="pct"/>
            <w:vAlign w:val="center"/>
            <w:hideMark/>
          </w:tcPr>
          <w:p w14:paraId="71B66A4D"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State governments</w:t>
            </w:r>
            <w:r w:rsidRPr="00F918DB">
              <w:rPr>
                <w:rFonts w:ascii="Arial" w:hAnsi="Arial" w:cs="Arial"/>
                <w:color w:val="222222"/>
                <w:shd w:val="clear" w:color="auto" w:fill="FFFFFF"/>
              </w:rPr>
              <w:br/>
              <w:t>For profit organizations other than small businesses</w:t>
            </w:r>
            <w:r w:rsidRPr="00F918DB">
              <w:rPr>
                <w:rFonts w:ascii="Arial" w:hAnsi="Arial" w:cs="Arial"/>
                <w:color w:val="222222"/>
                <w:shd w:val="clear" w:color="auto" w:fill="FFFFFF"/>
              </w:rPr>
              <w:br/>
              <w:t>City or township governments</w:t>
            </w:r>
            <w:r w:rsidRPr="00F918DB">
              <w:rPr>
                <w:rFonts w:ascii="Arial" w:hAnsi="Arial" w:cs="Arial"/>
                <w:color w:val="222222"/>
                <w:shd w:val="clear" w:color="auto" w:fill="FFFFFF"/>
              </w:rPr>
              <w:br/>
              <w:t>Native American tribal organizations (other than Federally recognized tribal governments)</w:t>
            </w:r>
            <w:r w:rsidRPr="00F918DB">
              <w:rPr>
                <w:rFonts w:ascii="Arial" w:hAnsi="Arial" w:cs="Arial"/>
                <w:color w:val="222222"/>
                <w:shd w:val="clear" w:color="auto" w:fill="FFFFFF"/>
              </w:rPr>
              <w:br/>
              <w:t>Nonprofits having a 501(c)(3) status with the IRS, other than institutions of higher education</w:t>
            </w:r>
            <w:r w:rsidRPr="00F918DB">
              <w:rPr>
                <w:rFonts w:ascii="Arial" w:hAnsi="Arial" w:cs="Arial"/>
                <w:color w:val="222222"/>
                <w:shd w:val="clear" w:color="auto" w:fill="FFFFFF"/>
              </w:rPr>
              <w:br/>
              <w:t>Public and State controlled institutions of higher education</w:t>
            </w:r>
            <w:r w:rsidRPr="00F918DB">
              <w:rPr>
                <w:rFonts w:ascii="Arial" w:hAnsi="Arial" w:cs="Arial"/>
                <w:color w:val="222222"/>
                <w:shd w:val="clear" w:color="auto" w:fill="FFFFFF"/>
              </w:rPr>
              <w:br/>
              <w:t>County governments</w:t>
            </w:r>
            <w:r w:rsidRPr="00F918DB">
              <w:rPr>
                <w:rFonts w:ascii="Arial" w:hAnsi="Arial" w:cs="Arial"/>
                <w:color w:val="222222"/>
                <w:shd w:val="clear" w:color="auto" w:fill="FFFFFF"/>
              </w:rPr>
              <w:br/>
              <w:t>Special district governments</w:t>
            </w:r>
            <w:r w:rsidRPr="00F918DB">
              <w:rPr>
                <w:rFonts w:ascii="Arial" w:hAnsi="Arial" w:cs="Arial"/>
                <w:color w:val="222222"/>
                <w:shd w:val="clear" w:color="auto" w:fill="FFFFFF"/>
              </w:rPr>
              <w:br/>
              <w:t>Native American tribal governments (Federally recognized)</w:t>
            </w:r>
            <w:r w:rsidRPr="00F918DB">
              <w:rPr>
                <w:rFonts w:ascii="Arial" w:hAnsi="Arial" w:cs="Arial"/>
                <w:color w:val="222222"/>
                <w:shd w:val="clear" w:color="auto" w:fill="FFFFFF"/>
              </w:rPr>
              <w:br/>
              <w:t>Private institutions of higher education</w:t>
            </w:r>
          </w:p>
        </w:tc>
      </w:tr>
      <w:tr w:rsidR="00C878D6" w:rsidRPr="00F918DB" w14:paraId="78562E07" w14:textId="77777777" w:rsidTr="006123F4">
        <w:trPr>
          <w:tblCellSpacing w:w="0" w:type="dxa"/>
        </w:trPr>
        <w:tc>
          <w:tcPr>
            <w:tcW w:w="0" w:type="auto"/>
            <w:noWrap/>
            <w:hideMark/>
          </w:tcPr>
          <w:p w14:paraId="20BB9A45" w14:textId="77777777" w:rsidR="00C878D6" w:rsidRPr="00F918DB" w:rsidRDefault="00C878D6" w:rsidP="006123F4">
            <w:pPr>
              <w:rPr>
                <w:rFonts w:ascii="Arial" w:hAnsi="Arial" w:cs="Arial"/>
                <w:b/>
                <w:bCs/>
                <w:color w:val="222222"/>
                <w:shd w:val="clear" w:color="auto" w:fill="FFFFFF"/>
              </w:rPr>
            </w:pPr>
            <w:r w:rsidRPr="00F918DB">
              <w:rPr>
                <w:rFonts w:ascii="Arial" w:hAnsi="Arial" w:cs="Arial"/>
                <w:b/>
                <w:bCs/>
                <w:color w:val="222222"/>
                <w:shd w:val="clear" w:color="auto" w:fill="FFFFFF"/>
              </w:rPr>
              <w:t>Additional Information on Eligibility:</w:t>
            </w:r>
          </w:p>
        </w:tc>
        <w:tc>
          <w:tcPr>
            <w:tcW w:w="5000" w:type="pct"/>
            <w:vAlign w:val="center"/>
            <w:hideMark/>
          </w:tcPr>
          <w:p w14:paraId="5819FEF0"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Eligible applicants are US-based, geographically concentrated entities to include the following: a) for-profit organizations, which may include corporations, partnerships, and joint ventures, b) academic institutions, including institutions of higher education and NOAA cooperative institutes, c) nonprofit organizations, d) Tribal organizations, e) state, territorial, or local governmental entities, agencies or instrumentalities, or f) Tribal governments or consortia of Tribal governments. Applicants are encouraged to form partnerships, with one accelerator entity serving as the lead and primary applicant. NOAA</w:t>
            </w:r>
            <w:r>
              <w:rPr>
                <w:rFonts w:ascii="Arial" w:hAnsi="Arial" w:cs="Arial"/>
                <w:color w:val="222222"/>
                <w:shd w:val="clear" w:color="auto" w:fill="FFFFFF"/>
              </w:rPr>
              <w:t xml:space="preserve"> </w:t>
            </w:r>
            <w:r w:rsidRPr="00F918DB">
              <w:rPr>
                <w:rFonts w:ascii="Arial" w:hAnsi="Arial" w:cs="Arial"/>
                <w:color w:val="222222"/>
                <w:shd w:val="clear" w:color="auto" w:fill="FFFFFF"/>
              </w:rPr>
              <w:t>recognizes that the terms “accelerator” and “incubator” are at times used interchangeably, and that some organizations which call themselves “incubators” may meet the lead institution criteria specified in this NOFO. By using the term “accelerator,” NOAA does not seek to dissuade qualified incubators from applying. Federal agencies or institutions and foreign governments may not be the primary recipient of awards under this announcement. If a primary applicant proposes a non-federal partner(s) who would receive funds, the lead entity will be expected to use subawards. If a primary applicant proposes federal partners, other appropriate mechanisms should be used to provide funds to the partner(s).</w:t>
            </w:r>
          </w:p>
        </w:tc>
      </w:tr>
    </w:tbl>
    <w:p w14:paraId="1D30B184" w14:textId="77777777" w:rsidR="00C878D6" w:rsidRPr="00F918DB" w:rsidRDefault="00C878D6" w:rsidP="00C878D6">
      <w:pPr>
        <w:rPr>
          <w:rFonts w:ascii="Arial" w:hAnsi="Arial" w:cs="Arial"/>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C878D6" w:rsidRPr="00F918DB" w14:paraId="6F699C95" w14:textId="77777777" w:rsidTr="006123F4">
        <w:trPr>
          <w:tblCellSpacing w:w="0" w:type="dxa"/>
        </w:trPr>
        <w:tc>
          <w:tcPr>
            <w:tcW w:w="0" w:type="auto"/>
            <w:noWrap/>
            <w:hideMark/>
          </w:tcPr>
          <w:p w14:paraId="7016C8E0" w14:textId="77777777" w:rsidR="00C878D6" w:rsidRPr="00F918DB" w:rsidRDefault="00C878D6" w:rsidP="006123F4">
            <w:pPr>
              <w:rPr>
                <w:rFonts w:ascii="Arial" w:hAnsi="Arial" w:cs="Arial"/>
                <w:b/>
                <w:bCs/>
                <w:color w:val="222222"/>
                <w:shd w:val="clear" w:color="auto" w:fill="FFFFFF"/>
              </w:rPr>
            </w:pPr>
            <w:r w:rsidRPr="00F918DB">
              <w:rPr>
                <w:rFonts w:ascii="Arial" w:hAnsi="Arial" w:cs="Arial"/>
                <w:b/>
                <w:bCs/>
                <w:color w:val="222222"/>
                <w:shd w:val="clear" w:color="auto" w:fill="FFFFFF"/>
              </w:rPr>
              <w:t>Agency Name:</w:t>
            </w:r>
          </w:p>
        </w:tc>
        <w:tc>
          <w:tcPr>
            <w:tcW w:w="5000" w:type="pct"/>
            <w:vAlign w:val="center"/>
            <w:hideMark/>
          </w:tcPr>
          <w:p w14:paraId="352534DC"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Department of Commerce</w:t>
            </w:r>
          </w:p>
        </w:tc>
      </w:tr>
      <w:tr w:rsidR="00C878D6" w:rsidRPr="00F918DB" w14:paraId="130BABF6" w14:textId="77777777" w:rsidTr="006123F4">
        <w:trPr>
          <w:tblCellSpacing w:w="0" w:type="dxa"/>
        </w:trPr>
        <w:tc>
          <w:tcPr>
            <w:tcW w:w="0" w:type="auto"/>
            <w:noWrap/>
            <w:hideMark/>
          </w:tcPr>
          <w:p w14:paraId="41A8F6F7" w14:textId="77777777" w:rsidR="00C878D6" w:rsidRPr="00F918DB" w:rsidRDefault="00C878D6" w:rsidP="006123F4">
            <w:pPr>
              <w:rPr>
                <w:rFonts w:ascii="Arial" w:hAnsi="Arial" w:cs="Arial"/>
                <w:b/>
                <w:bCs/>
                <w:color w:val="222222"/>
                <w:shd w:val="clear" w:color="auto" w:fill="FFFFFF"/>
              </w:rPr>
            </w:pPr>
            <w:r w:rsidRPr="00F918DB">
              <w:rPr>
                <w:rFonts w:ascii="Arial" w:hAnsi="Arial" w:cs="Arial"/>
                <w:b/>
                <w:bCs/>
                <w:color w:val="222222"/>
                <w:shd w:val="clear" w:color="auto" w:fill="FFFFFF"/>
              </w:rPr>
              <w:t>Description:</w:t>
            </w:r>
          </w:p>
        </w:tc>
        <w:tc>
          <w:tcPr>
            <w:tcW w:w="5000" w:type="pct"/>
            <w:vAlign w:val="center"/>
            <w:hideMark/>
          </w:tcPr>
          <w:p w14:paraId="0A173EDF"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NOAA’s mission is to understand and predict changes in climate, weather, ocean, and coasts, to share that knowledge and information with others, and to conserve and manage coastal marine ecosystems and resources. The Inflation Reduction Act (IRA) complements the Bipartisan Infrastructure Law (BIL) to provide the largest direct investment to date in our Nation’s coastal resilience. Over 40% of the U.S. population lives in coastal counties, producing more than $9.65 trillion in goods and services and employing 54.6 million people.</w:t>
            </w:r>
          </w:p>
          <w:p w14:paraId="38D39C05"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Within the Climate Ready Coasts component of the IRA, NOAA will work with partners from multiple sectors in the U.S. coastal and Great Lakes states and territories to help address localized impacts of climate change that would otherwise have an outsized economic and societal impact on the entire nation. The Climate Resilience Accelerators component of the IRA will fund accelerator entities to support businesses navigating commercialization pathways for coastal and ocean-based resilience solutions related to NOAA’s mission to help communities prepare for, adapt to, and build resilience to climate challenges. The accelerators will support entrepreneurs and startups with training, resources, mentorship, and funding to bring ocean-based climate resilience solutions to market. Climate resilience focused start-ups and innovative technologies are critical to the growth of the resilience economy in the United States. Start-ups drive technology development, business model innovation, and job creation. However, the market has not demonstrated the ability to provide sufficient capital, business development services, and entrepreneurial training to early-stage climate resilience-focused companies.</w:t>
            </w:r>
          </w:p>
          <w:p w14:paraId="29154FB3"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NOAA recognizes that successfully navigating commercialization pathways in the climate resilience market requires a variety of services over and above capital access, including mentorship, capacity building, testing facilities, business development, data processing and storage capabilities, and connections to manufacturers. Business accelerators provide important services that assist start-ups in commercialization pathways and play an increasingly important role for companies and entrepreneurs who may have raised initial capital through private foundations or small business innovation research (SBIR) grants but</w:t>
            </w:r>
          </w:p>
          <w:p w14:paraId="319F3E60"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struggle to bring their company to market. Strong business accelerator services—including, but not limited to, mentoring, Notice of Federal Funding Page 3 of 31</w:t>
            </w:r>
          </w:p>
          <w:p w14:paraId="4528B321"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 xml:space="preserve">entrepreneurial training, prototyping assistance, and follow-on commercialization support—not only provide direct support for early-stage start-ups, but also have the potential to de-risk the start-ups for follow-on investors. Accelerators have the potential to spur regional economic development, strengthen national innovation capacity, and propel the advancement of ocean-based climate resilience solutions to market. By recruiting and selecting promising entrepreneurs and startups, connecting entrepreneurs with manufacturers and other key resources, and advising start-ups to prudently use their capital on vital services, accelerators </w:t>
            </w:r>
            <w:r w:rsidRPr="00F918DB">
              <w:rPr>
                <w:rFonts w:ascii="Arial" w:hAnsi="Arial" w:cs="Arial"/>
                <w:color w:val="222222"/>
                <w:shd w:val="clear" w:color="auto" w:fill="FFFFFF"/>
              </w:rPr>
              <w:lastRenderedPageBreak/>
              <w:t>play a critical role in supporting commercialization pathways. Accelerators can also play a key role in advancing diversity, equity, inclusion, and</w:t>
            </w:r>
          </w:p>
          <w:p w14:paraId="456CD30D"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accessibility within innovation ecosystems by prioritizing these practices within the accelerator’s own organizational culture, by engaging in partnerships with diverse organizations and stakeholders, through the entrepreneurs and businesses that are selected to</w:t>
            </w:r>
          </w:p>
          <w:p w14:paraId="7AE9804C"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participate in accelerator programming, and by integrating relevant best practices into the accelerator’s approach to outreach, curriculum, and retention.</w:t>
            </w:r>
          </w:p>
          <w:p w14:paraId="6AEBD6FF"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The objectives of the NOAA Ocean-Based Climate Resilience Accelerators two-phase opportunity are to:</w:t>
            </w:r>
          </w:p>
          <w:p w14:paraId="74A3EA59"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 Establish a network of ocean-based climate resilience accelerator entities across the nation with coordinated support to better understand how ocean observation technologies and information services can support solutions to climate resilience challenges, enable sustainable business models for US businesses delivering such solutions, and increase competitive advantages for innovators to meet these challenges.</w:t>
            </w:r>
          </w:p>
          <w:p w14:paraId="4F623FF5"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 Support entrepreneurs and startups that are developing ocean-based climate resilience focused products or services.</w:t>
            </w:r>
          </w:p>
          <w:p w14:paraId="073C7BF0"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 Accelerate and catalyze investment in ocean-based climate resilience-focused businesses by providing funding, where appropriate, as well as access to growth capital and support in networking for innovative technologies and startups.</w:t>
            </w:r>
          </w:p>
          <w:p w14:paraId="366B692D"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 Leverage and advance startups and technologies that have already received federal investments (from SBIR/STTR and other BIL and IRA projects) to enable more product and service development and industry adoption.</w:t>
            </w:r>
          </w:p>
          <w:p w14:paraId="51AEA5A9"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 Advance diversity, equity, inclusion, and accessibility within ocean-based climate resilience business innovation ecosystems.</w:t>
            </w:r>
          </w:p>
          <w:p w14:paraId="341614B8"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Definitions</w:t>
            </w:r>
          </w:p>
          <w:p w14:paraId="4E25A5E4"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Notice of Federal Funding Page 4 of 31</w:t>
            </w:r>
          </w:p>
          <w:p w14:paraId="155A0DDF"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For the purpose of this opportunity, the following definitions are provided.</w:t>
            </w:r>
          </w:p>
          <w:p w14:paraId="3AD2E905"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Accelerator Entities are defined as entities composed of one or more eligible applicants (see Section III.A) that develop and deliver accelerator programing. For the purposes of this NOFO, accelerator entities must have a proven track record of supporting businesses and/or entrepreneurs in business development.</w:t>
            </w:r>
          </w:p>
          <w:p w14:paraId="484249D2"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 xml:space="preserve">Accelerator program design is defined as the program development process aimed at designing an accelerator program that supports entrepreneurs and startups as they navigate commercialization pathways including, for example, market analysis, customer discovery, partner structure, challenge definition, use cases/product-market fit, and/or demonstrations that will be executed by the accelerator entity. Program designs should clearly articulate how the Accelerator Entity will provide entrepreneurs and businesses with training, resources, mentorship, connections, and funding access needed to address critical start-up challenges, overcome common pitfalls, and accelerate their path to commercialization. Accelerator program implementation is the execution of the Accelerator Program design, including selection of cohort participant businesses, </w:t>
            </w:r>
            <w:r w:rsidRPr="00F918DB">
              <w:rPr>
                <w:rFonts w:ascii="Arial" w:hAnsi="Arial" w:cs="Arial"/>
                <w:color w:val="222222"/>
                <w:shd w:val="clear" w:color="auto" w:fill="FFFFFF"/>
              </w:rPr>
              <w:lastRenderedPageBreak/>
              <w:t>training cohort participant businesses in the concepts that they have incorporated into their accelerator program design, and other support services to assist accelerator cohort participating businesses navigating commercialization pathways. Implementation also includes conducting rigorous processes for distribution of technology, development, and commercialization (TDC) awards to cohort</w:t>
            </w:r>
          </w:p>
          <w:p w14:paraId="3216D16F"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participant businesses. Funds for TDC awards will be provided by NOAA as part of a Phase Two award. Cohort participant business is a company that applies and is selected to participate in a specific cohort of an accelerator program. These businesses are the entities that will participate in the accelerator program, potentially receive TDC awards, and ultimately be positioned to pursue commercial opportunities in the ocean-based climate resilience sector.</w:t>
            </w:r>
          </w:p>
          <w:p w14:paraId="306D687D"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Accelerator cohort is a group of cohort participant businesses that participate in an iteration</w:t>
            </w:r>
          </w:p>
          <w:p w14:paraId="704E6317"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of an accelerator program together.</w:t>
            </w:r>
          </w:p>
          <w:p w14:paraId="0A3C67D7"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Technology Development and Commercialization (TDC) awards are non-dilutive funding awards that are offered to cohort participant businesses by the accelerator entity, during or after the businesses have completed the formal accelerator training, to implement specific projects or activities that were identified through the accelerator process to directly promote commercialization of their product/service.</w:t>
            </w:r>
          </w:p>
          <w:p w14:paraId="4A684798"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Notice of Federal Funding Page 5 of 31</w:t>
            </w:r>
          </w:p>
          <w:p w14:paraId="1D8F7DAB"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Climate resilience is the ability of a community to prepare and plan for, absorb impacts of, recover from, and/or adapt to extreme weather events and longer-term climate impacts. Ocean-based climate resilience solutions are products and/or services that integrate ocean observing technologies and information services into solutions that address specific climate resilience challenges. This includes technologies that support the acquisition of coastal, ocean, and Great Lakes data, analytical and modeling tools to translate such data into actionable information, and the development of decision support services targeting specific climate resilience applications targeted to identified needs. These resources may also include integration of social science and economic information to support particular climate resilience decision making applications. Commercialization pathways include the various strategies and approaches that lead to</w:t>
            </w:r>
          </w:p>
          <w:p w14:paraId="24D4CEBB"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successful commercialization of a product or service. There are multiple potential commercialization pathways that may be appropriate for a particular product or service depending on a variety of factors including but not limited to market opportunity, scalability, and capital intensity. Examples of commercialization pathways include, but are not limited to, business scaling, partnerships, licensing, and acquisitions.</w:t>
            </w:r>
          </w:p>
        </w:tc>
      </w:tr>
      <w:tr w:rsidR="00C878D6" w:rsidRPr="00F918DB" w14:paraId="458F6DE8" w14:textId="77777777" w:rsidTr="006123F4">
        <w:trPr>
          <w:tblCellSpacing w:w="0" w:type="dxa"/>
        </w:trPr>
        <w:tc>
          <w:tcPr>
            <w:tcW w:w="0" w:type="auto"/>
            <w:noWrap/>
            <w:hideMark/>
          </w:tcPr>
          <w:p w14:paraId="41D0AF8B" w14:textId="77777777" w:rsidR="00C878D6" w:rsidRPr="00F918DB" w:rsidRDefault="00C878D6" w:rsidP="006123F4">
            <w:pPr>
              <w:rPr>
                <w:rFonts w:ascii="Arial" w:hAnsi="Arial" w:cs="Arial"/>
                <w:b/>
                <w:bCs/>
                <w:color w:val="222222"/>
                <w:shd w:val="clear" w:color="auto" w:fill="FFFFFF"/>
              </w:rPr>
            </w:pPr>
            <w:r w:rsidRPr="00F918DB">
              <w:rPr>
                <w:rFonts w:ascii="Arial" w:hAnsi="Arial" w:cs="Arial"/>
                <w:b/>
                <w:bCs/>
                <w:color w:val="222222"/>
                <w:shd w:val="clear" w:color="auto" w:fill="FFFFFF"/>
              </w:rPr>
              <w:lastRenderedPageBreak/>
              <w:t>Link to Additional Information:</w:t>
            </w:r>
          </w:p>
        </w:tc>
        <w:tc>
          <w:tcPr>
            <w:tcW w:w="5000" w:type="pct"/>
            <w:vAlign w:val="center"/>
            <w:hideMark/>
          </w:tcPr>
          <w:p w14:paraId="7DEB43A8" w14:textId="77777777" w:rsidR="00C878D6" w:rsidRPr="00F918DB" w:rsidRDefault="00C033C5" w:rsidP="006123F4">
            <w:pPr>
              <w:rPr>
                <w:rFonts w:ascii="Arial" w:hAnsi="Arial" w:cs="Arial"/>
                <w:color w:val="222222"/>
                <w:shd w:val="clear" w:color="auto" w:fill="FFFFFF"/>
              </w:rPr>
            </w:pPr>
            <w:hyperlink r:id="rId125" w:anchor="relatedDocumentsTab" w:tooltip="See Related Documents" w:history="1">
              <w:r w:rsidR="00C878D6" w:rsidRPr="00F918DB">
                <w:rPr>
                  <w:rStyle w:val="Hyperlink"/>
                  <w:rFonts w:ascii="Arial" w:hAnsi="Arial" w:cs="Arial"/>
                  <w:shd w:val="clear" w:color="auto" w:fill="FFFFFF"/>
                </w:rPr>
                <w:t>See Related Documents</w:t>
              </w:r>
            </w:hyperlink>
          </w:p>
        </w:tc>
      </w:tr>
      <w:tr w:rsidR="00C878D6" w:rsidRPr="00F918DB" w14:paraId="362EBE3D" w14:textId="77777777" w:rsidTr="006123F4">
        <w:trPr>
          <w:tblCellSpacing w:w="0" w:type="dxa"/>
        </w:trPr>
        <w:tc>
          <w:tcPr>
            <w:tcW w:w="0" w:type="auto"/>
            <w:noWrap/>
            <w:hideMark/>
          </w:tcPr>
          <w:p w14:paraId="2A782A16" w14:textId="77777777" w:rsidR="00C878D6" w:rsidRPr="00F918DB" w:rsidRDefault="00C878D6" w:rsidP="006123F4">
            <w:pPr>
              <w:rPr>
                <w:rFonts w:ascii="Arial" w:hAnsi="Arial" w:cs="Arial"/>
                <w:b/>
                <w:bCs/>
                <w:color w:val="222222"/>
                <w:shd w:val="clear" w:color="auto" w:fill="FFFFFF"/>
              </w:rPr>
            </w:pPr>
            <w:r w:rsidRPr="00F918DB">
              <w:rPr>
                <w:rFonts w:ascii="Arial" w:hAnsi="Arial" w:cs="Arial"/>
                <w:b/>
                <w:bCs/>
                <w:color w:val="222222"/>
                <w:shd w:val="clear" w:color="auto" w:fill="FFFFFF"/>
              </w:rPr>
              <w:t>Grantor Contact Information:</w:t>
            </w:r>
          </w:p>
        </w:tc>
        <w:tc>
          <w:tcPr>
            <w:tcW w:w="5000" w:type="pct"/>
            <w:vAlign w:val="center"/>
            <w:hideMark/>
          </w:tcPr>
          <w:p w14:paraId="5EF3486F" w14:textId="77777777" w:rsidR="00C878D6" w:rsidRPr="00F918DB" w:rsidRDefault="00C878D6" w:rsidP="006123F4">
            <w:pPr>
              <w:rPr>
                <w:rFonts w:ascii="Arial" w:hAnsi="Arial" w:cs="Arial"/>
                <w:color w:val="222222"/>
                <w:shd w:val="clear" w:color="auto" w:fill="FFFFFF"/>
              </w:rPr>
            </w:pPr>
            <w:r w:rsidRPr="00F918DB">
              <w:rPr>
                <w:rFonts w:ascii="Arial" w:hAnsi="Arial" w:cs="Arial"/>
                <w:color w:val="222222"/>
                <w:shd w:val="clear" w:color="auto" w:fill="FFFFFF"/>
              </w:rPr>
              <w:t>If you have difficulty accessing the full announcement electronically, please contact:</w:t>
            </w:r>
            <w:r w:rsidRPr="00F918DB">
              <w:rPr>
                <w:rFonts w:ascii="Arial" w:hAnsi="Arial" w:cs="Arial"/>
                <w:color w:val="222222"/>
                <w:shd w:val="clear" w:color="auto" w:fill="FFFFFF"/>
              </w:rPr>
              <w:br/>
            </w:r>
            <w:r w:rsidRPr="00F918DB">
              <w:rPr>
                <w:rFonts w:ascii="Arial" w:hAnsi="Arial" w:cs="Arial"/>
                <w:color w:val="222222"/>
                <w:shd w:val="clear" w:color="auto" w:fill="FFFFFF"/>
              </w:rPr>
              <w:br/>
              <w:t>Debra Esty</w:t>
            </w:r>
            <w:r w:rsidRPr="00F918DB">
              <w:rPr>
                <w:rFonts w:ascii="Arial" w:hAnsi="Arial" w:cs="Arial"/>
                <w:color w:val="222222"/>
                <w:shd w:val="clear" w:color="auto" w:fill="FFFFFF"/>
              </w:rPr>
              <w:br/>
            </w:r>
            <w:r w:rsidRPr="00F918DB">
              <w:rPr>
                <w:rFonts w:ascii="Arial" w:hAnsi="Arial" w:cs="Arial"/>
                <w:color w:val="222222"/>
                <w:shd w:val="clear" w:color="auto" w:fill="FFFFFF"/>
              </w:rPr>
              <w:lastRenderedPageBreak/>
              <w:br/>
            </w:r>
            <w:hyperlink r:id="rId126" w:history="1">
              <w:r w:rsidRPr="00F918DB">
                <w:rPr>
                  <w:rStyle w:val="Hyperlink"/>
                  <w:rFonts w:ascii="Arial" w:hAnsi="Arial" w:cs="Arial"/>
                  <w:shd w:val="clear" w:color="auto" w:fill="FFFFFF"/>
                </w:rPr>
                <w:t>debra.esty@noaa.gov</w:t>
              </w:r>
            </w:hyperlink>
          </w:p>
        </w:tc>
      </w:tr>
    </w:tbl>
    <w:p w14:paraId="3A4503ED" w14:textId="77777777" w:rsidR="00C878D6" w:rsidRDefault="00C878D6" w:rsidP="00C878D6">
      <w:pPr>
        <w:rPr>
          <w:rFonts w:ascii="Arial" w:hAnsi="Arial" w:cs="Arial"/>
          <w:color w:val="222222"/>
          <w:shd w:val="clear" w:color="auto" w:fill="FFFFFF"/>
        </w:rPr>
      </w:pPr>
    </w:p>
    <w:p w14:paraId="04B465CE" w14:textId="77777777" w:rsidR="00C878D6" w:rsidRDefault="00C878D6" w:rsidP="00C878D6">
      <w:pPr>
        <w:pBdr>
          <w:bottom w:val="single" w:sz="6" w:space="1" w:color="auto"/>
        </w:pBdr>
      </w:pPr>
      <w:r>
        <w:rPr>
          <w:rFonts w:ascii="Arial" w:hAnsi="Arial" w:cs="Arial"/>
          <w:color w:val="222222"/>
        </w:rPr>
        <w:br/>
      </w:r>
      <w:hyperlink r:id="rId127" w:tgtFrame="_blank" w:history="1">
        <w:r>
          <w:rPr>
            <w:rStyle w:val="Hyperlink"/>
            <w:rFonts w:ascii="Arial" w:hAnsi="Arial" w:cs="Arial"/>
            <w:color w:val="1155CC"/>
            <w:shd w:val="clear" w:color="auto" w:fill="FFFFFF"/>
          </w:rPr>
          <w:t>https://www.grants.gov/web/grants/view-opportunity.html?oppId=349164</w:t>
        </w:r>
      </w:hyperlink>
    </w:p>
    <w:p w14:paraId="6A279598" w14:textId="6ED67930" w:rsidR="0054683D" w:rsidRDefault="006B59FC" w:rsidP="006B59FC">
      <w:pPr>
        <w:pStyle w:val="NoSpacing"/>
        <w:rPr>
          <w:rFonts w:ascii="Helvetica" w:hAnsi="Helvetica" w:cs="Helvetica"/>
          <w:color w:val="222222"/>
          <w:sz w:val="24"/>
          <w:szCs w:val="24"/>
          <w:shd w:val="clear" w:color="auto" w:fill="FFFFFF"/>
        </w:rPr>
      </w:pPr>
      <w:r w:rsidRPr="00D76FCE">
        <w:rPr>
          <w:rFonts w:ascii="Helvetica" w:hAnsi="Helvetica" w:cs="Helvetica"/>
          <w:color w:val="222222"/>
          <w:sz w:val="24"/>
          <w:szCs w:val="24"/>
        </w:rPr>
        <w:br/>
      </w:r>
      <w:bookmarkStart w:id="146" w:name="DOCNISTMSE"/>
      <w:bookmarkEnd w:id="146"/>
      <w:r w:rsidR="0054683D" w:rsidRPr="00C41552">
        <w:rPr>
          <w:rFonts w:ascii="Helvetica" w:hAnsi="Helvetica" w:cs="Helvetica"/>
          <w:color w:val="222222"/>
          <w:sz w:val="24"/>
          <w:szCs w:val="24"/>
          <w:highlight w:val="yellow"/>
          <w:shd w:val="clear" w:color="auto" w:fill="FFFFFF"/>
        </w:rPr>
        <w:t>National Institute of Standards and Technology</w:t>
      </w:r>
      <w:r w:rsidR="0054683D" w:rsidRPr="00C41552">
        <w:rPr>
          <w:rFonts w:ascii="Helvetica" w:hAnsi="Helvetica" w:cs="Helvetica"/>
          <w:color w:val="222222"/>
          <w:sz w:val="24"/>
          <w:szCs w:val="24"/>
          <w:highlight w:val="yellow"/>
        </w:rPr>
        <w:br/>
      </w:r>
      <w:r w:rsidR="0054683D" w:rsidRPr="00C41552">
        <w:rPr>
          <w:rFonts w:ascii="Helvetica" w:hAnsi="Helvetica" w:cs="Helvetica"/>
          <w:color w:val="222222"/>
          <w:sz w:val="24"/>
          <w:szCs w:val="24"/>
          <w:highlight w:val="yellow"/>
          <w:shd w:val="clear" w:color="auto" w:fill="FFFFFF"/>
        </w:rPr>
        <w:t>Measurement Science and Engineering (MSE) Research Grant Programs</w:t>
      </w:r>
      <w:r w:rsidR="0054683D" w:rsidRPr="00011990">
        <w:rPr>
          <w:rFonts w:ascii="Helvetica" w:hAnsi="Helvetica" w:cs="Helvetica"/>
          <w:color w:val="222222"/>
          <w:sz w:val="24"/>
          <w:szCs w:val="24"/>
        </w:rPr>
        <w:br/>
      </w:r>
      <w:r w:rsidR="0054683D" w:rsidRPr="0001199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54683D" w:rsidRPr="00516467" w14:paraId="403384F9"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54683D" w:rsidRPr="00516467" w14:paraId="16315F59" w14:textId="77777777" w:rsidTr="006123F4">
              <w:trPr>
                <w:tblCellSpacing w:w="0" w:type="dxa"/>
              </w:trPr>
              <w:tc>
                <w:tcPr>
                  <w:tcW w:w="1430" w:type="dxa"/>
                  <w:noWrap/>
                  <w:hideMark/>
                </w:tcPr>
                <w:p w14:paraId="0BA2D159"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Document Type:</w:t>
                  </w:r>
                </w:p>
              </w:tc>
              <w:tc>
                <w:tcPr>
                  <w:tcW w:w="3815" w:type="dxa"/>
                  <w:vAlign w:val="center"/>
                  <w:hideMark/>
                </w:tcPr>
                <w:p w14:paraId="0045F0BE"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Grants Notice</w:t>
                  </w:r>
                </w:p>
              </w:tc>
            </w:tr>
            <w:tr w:rsidR="0054683D" w:rsidRPr="00516467" w14:paraId="12632107" w14:textId="77777777" w:rsidTr="006123F4">
              <w:trPr>
                <w:tblCellSpacing w:w="0" w:type="dxa"/>
              </w:trPr>
              <w:tc>
                <w:tcPr>
                  <w:tcW w:w="1430" w:type="dxa"/>
                  <w:noWrap/>
                  <w:hideMark/>
                </w:tcPr>
                <w:p w14:paraId="7F23A741"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Funding Opportunity Number:</w:t>
                  </w:r>
                </w:p>
              </w:tc>
              <w:tc>
                <w:tcPr>
                  <w:tcW w:w="3815" w:type="dxa"/>
                  <w:vAlign w:val="center"/>
                  <w:hideMark/>
                </w:tcPr>
                <w:p w14:paraId="15D47397"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2023-NIST-MSE-01</w:t>
                  </w:r>
                </w:p>
              </w:tc>
            </w:tr>
            <w:tr w:rsidR="0054683D" w:rsidRPr="00516467" w14:paraId="1D2DFBBF" w14:textId="77777777" w:rsidTr="006123F4">
              <w:trPr>
                <w:tblCellSpacing w:w="0" w:type="dxa"/>
              </w:trPr>
              <w:tc>
                <w:tcPr>
                  <w:tcW w:w="1430" w:type="dxa"/>
                  <w:noWrap/>
                  <w:hideMark/>
                </w:tcPr>
                <w:p w14:paraId="7FF6D3B8"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Funding Opportunity Title:</w:t>
                  </w:r>
                </w:p>
              </w:tc>
              <w:tc>
                <w:tcPr>
                  <w:tcW w:w="3815" w:type="dxa"/>
                  <w:vAlign w:val="center"/>
                  <w:hideMark/>
                </w:tcPr>
                <w:p w14:paraId="3B25334E"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Measurement Science and Engineering (MSE) Research Grant Programs</w:t>
                  </w:r>
                </w:p>
              </w:tc>
            </w:tr>
            <w:tr w:rsidR="0054683D" w:rsidRPr="00516467" w14:paraId="7A541F7C" w14:textId="77777777" w:rsidTr="006123F4">
              <w:trPr>
                <w:tblCellSpacing w:w="0" w:type="dxa"/>
              </w:trPr>
              <w:tc>
                <w:tcPr>
                  <w:tcW w:w="1430" w:type="dxa"/>
                  <w:noWrap/>
                  <w:hideMark/>
                </w:tcPr>
                <w:p w14:paraId="081FA203"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Opportunity Category:</w:t>
                  </w:r>
                </w:p>
              </w:tc>
              <w:tc>
                <w:tcPr>
                  <w:tcW w:w="3815" w:type="dxa"/>
                  <w:vAlign w:val="center"/>
                  <w:hideMark/>
                </w:tcPr>
                <w:p w14:paraId="4096F57A"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Discretionary</w:t>
                  </w:r>
                </w:p>
              </w:tc>
            </w:tr>
            <w:tr w:rsidR="0054683D" w:rsidRPr="00516467" w14:paraId="3A7C7956" w14:textId="77777777" w:rsidTr="006123F4">
              <w:trPr>
                <w:tblCellSpacing w:w="0" w:type="dxa"/>
              </w:trPr>
              <w:tc>
                <w:tcPr>
                  <w:tcW w:w="1430" w:type="dxa"/>
                  <w:noWrap/>
                  <w:hideMark/>
                </w:tcPr>
                <w:p w14:paraId="0848D3E8"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Opportunity Category Explanation:</w:t>
                  </w:r>
                </w:p>
              </w:tc>
              <w:tc>
                <w:tcPr>
                  <w:tcW w:w="3815" w:type="dxa"/>
                  <w:vAlign w:val="center"/>
                  <w:hideMark/>
                </w:tcPr>
                <w:p w14:paraId="6CF6287F"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 </w:t>
                  </w:r>
                </w:p>
              </w:tc>
            </w:tr>
            <w:tr w:rsidR="0054683D" w:rsidRPr="00516467" w14:paraId="6290D70C" w14:textId="77777777" w:rsidTr="006123F4">
              <w:trPr>
                <w:tblCellSpacing w:w="0" w:type="dxa"/>
              </w:trPr>
              <w:tc>
                <w:tcPr>
                  <w:tcW w:w="1430" w:type="dxa"/>
                  <w:noWrap/>
                  <w:hideMark/>
                </w:tcPr>
                <w:p w14:paraId="5447B2FB"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Funding Instrument Type:</w:t>
                  </w:r>
                </w:p>
              </w:tc>
              <w:tc>
                <w:tcPr>
                  <w:tcW w:w="3815" w:type="dxa"/>
                  <w:vAlign w:val="center"/>
                  <w:hideMark/>
                </w:tcPr>
                <w:p w14:paraId="5DAA1FBF"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Cooperative Agreement</w:t>
                  </w:r>
                  <w:r w:rsidRPr="00516467">
                    <w:rPr>
                      <w:rFonts w:ascii="Helvetica" w:hAnsi="Helvetica" w:cs="Helvetica"/>
                      <w:color w:val="222222"/>
                    </w:rPr>
                    <w:br/>
                    <w:t>Grant</w:t>
                  </w:r>
                </w:p>
              </w:tc>
            </w:tr>
            <w:tr w:rsidR="0054683D" w:rsidRPr="00516467" w14:paraId="4E946153" w14:textId="77777777" w:rsidTr="006123F4">
              <w:trPr>
                <w:tblCellSpacing w:w="0" w:type="dxa"/>
              </w:trPr>
              <w:tc>
                <w:tcPr>
                  <w:tcW w:w="1430" w:type="dxa"/>
                  <w:noWrap/>
                  <w:hideMark/>
                </w:tcPr>
                <w:p w14:paraId="6996E071"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Category of Funding Activity:</w:t>
                  </w:r>
                </w:p>
              </w:tc>
              <w:tc>
                <w:tcPr>
                  <w:tcW w:w="3815" w:type="dxa"/>
                  <w:vAlign w:val="center"/>
                  <w:hideMark/>
                </w:tcPr>
                <w:p w14:paraId="5C2D3D45"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Science and Technology and other Research and Development</w:t>
                  </w:r>
                </w:p>
              </w:tc>
            </w:tr>
            <w:tr w:rsidR="0054683D" w:rsidRPr="00516467" w14:paraId="060B4136" w14:textId="77777777" w:rsidTr="006123F4">
              <w:trPr>
                <w:tblCellSpacing w:w="0" w:type="dxa"/>
              </w:trPr>
              <w:tc>
                <w:tcPr>
                  <w:tcW w:w="1430" w:type="dxa"/>
                  <w:noWrap/>
                  <w:hideMark/>
                </w:tcPr>
                <w:p w14:paraId="2D667E27"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Category Explanation:</w:t>
                  </w:r>
                </w:p>
              </w:tc>
              <w:tc>
                <w:tcPr>
                  <w:tcW w:w="3815" w:type="dxa"/>
                  <w:vAlign w:val="center"/>
                  <w:hideMark/>
                </w:tcPr>
                <w:p w14:paraId="50025F34"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 </w:t>
                  </w:r>
                </w:p>
              </w:tc>
            </w:tr>
            <w:tr w:rsidR="0054683D" w:rsidRPr="00516467" w14:paraId="0FEA9F45" w14:textId="77777777" w:rsidTr="006123F4">
              <w:trPr>
                <w:tblCellSpacing w:w="0" w:type="dxa"/>
              </w:trPr>
              <w:tc>
                <w:tcPr>
                  <w:tcW w:w="1430" w:type="dxa"/>
                  <w:noWrap/>
                  <w:hideMark/>
                </w:tcPr>
                <w:p w14:paraId="78D156A2"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Expected Number of Awards:</w:t>
                  </w:r>
                </w:p>
              </w:tc>
              <w:tc>
                <w:tcPr>
                  <w:tcW w:w="3815" w:type="dxa"/>
                  <w:vAlign w:val="center"/>
                  <w:hideMark/>
                </w:tcPr>
                <w:p w14:paraId="11F57087"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300</w:t>
                  </w:r>
                </w:p>
              </w:tc>
            </w:tr>
            <w:tr w:rsidR="0054683D" w:rsidRPr="00516467" w14:paraId="76345E39" w14:textId="77777777" w:rsidTr="006123F4">
              <w:trPr>
                <w:tblCellSpacing w:w="0" w:type="dxa"/>
              </w:trPr>
              <w:tc>
                <w:tcPr>
                  <w:tcW w:w="1430" w:type="dxa"/>
                  <w:noWrap/>
                  <w:hideMark/>
                </w:tcPr>
                <w:p w14:paraId="36ECE4B2"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CFDA Number(s):</w:t>
                  </w:r>
                </w:p>
              </w:tc>
              <w:tc>
                <w:tcPr>
                  <w:tcW w:w="3815" w:type="dxa"/>
                  <w:vAlign w:val="center"/>
                  <w:hideMark/>
                </w:tcPr>
                <w:p w14:paraId="390E5735"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11.609 -- Measurement and Engineering Research and Standards</w:t>
                  </w:r>
                  <w:r w:rsidRPr="00516467">
                    <w:rPr>
                      <w:rFonts w:ascii="Helvetica" w:hAnsi="Helvetica" w:cs="Helvetica"/>
                      <w:color w:val="222222"/>
                    </w:rPr>
                    <w:br/>
                    <w:t>11.619 -- Arrangements for Interdisciplinary Research Infrastructure</w:t>
                  </w:r>
                  <w:r w:rsidRPr="00516467">
                    <w:rPr>
                      <w:rFonts w:ascii="Helvetica" w:hAnsi="Helvetica" w:cs="Helvetica"/>
                      <w:color w:val="222222"/>
                    </w:rPr>
                    <w:br/>
                    <w:t>11.620 -- Science, Technology, Business and/or Education Outreach</w:t>
                  </w:r>
                </w:p>
              </w:tc>
            </w:tr>
            <w:tr w:rsidR="0054683D" w:rsidRPr="00516467" w14:paraId="0073F4A7" w14:textId="77777777" w:rsidTr="006123F4">
              <w:trPr>
                <w:tblCellSpacing w:w="0" w:type="dxa"/>
              </w:trPr>
              <w:tc>
                <w:tcPr>
                  <w:tcW w:w="1430" w:type="dxa"/>
                  <w:noWrap/>
                  <w:hideMark/>
                </w:tcPr>
                <w:p w14:paraId="520FA5F8"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Cost Sharing or Matching Requirement:</w:t>
                  </w:r>
                </w:p>
              </w:tc>
              <w:tc>
                <w:tcPr>
                  <w:tcW w:w="3815" w:type="dxa"/>
                  <w:vAlign w:val="center"/>
                  <w:hideMark/>
                </w:tcPr>
                <w:p w14:paraId="3D5EFF46"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No</w:t>
                  </w:r>
                </w:p>
              </w:tc>
            </w:tr>
          </w:tbl>
          <w:p w14:paraId="7B7D646F" w14:textId="77777777" w:rsidR="0054683D" w:rsidRPr="00516467" w:rsidRDefault="0054683D"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9"/>
              <w:gridCol w:w="2320"/>
            </w:tblGrid>
            <w:tr w:rsidR="0054683D" w:rsidRPr="00516467" w14:paraId="1C70F771" w14:textId="77777777" w:rsidTr="006123F4">
              <w:trPr>
                <w:tblCellSpacing w:w="0" w:type="dxa"/>
              </w:trPr>
              <w:tc>
                <w:tcPr>
                  <w:tcW w:w="2769" w:type="dxa"/>
                  <w:noWrap/>
                  <w:hideMark/>
                </w:tcPr>
                <w:p w14:paraId="1482F841"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Version:</w:t>
                  </w:r>
                </w:p>
              </w:tc>
              <w:tc>
                <w:tcPr>
                  <w:tcW w:w="2320" w:type="dxa"/>
                  <w:vAlign w:val="center"/>
                  <w:hideMark/>
                </w:tcPr>
                <w:p w14:paraId="7F7A9347"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Synopsis 1</w:t>
                  </w:r>
                </w:p>
              </w:tc>
            </w:tr>
            <w:tr w:rsidR="0054683D" w:rsidRPr="00516467" w14:paraId="38E5B971" w14:textId="77777777" w:rsidTr="006123F4">
              <w:trPr>
                <w:tblCellSpacing w:w="0" w:type="dxa"/>
              </w:trPr>
              <w:tc>
                <w:tcPr>
                  <w:tcW w:w="2769" w:type="dxa"/>
                  <w:noWrap/>
                  <w:hideMark/>
                </w:tcPr>
                <w:p w14:paraId="34D16C37"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Posted Date:</w:t>
                  </w:r>
                </w:p>
              </w:tc>
              <w:tc>
                <w:tcPr>
                  <w:tcW w:w="2320" w:type="dxa"/>
                  <w:vAlign w:val="center"/>
                  <w:hideMark/>
                </w:tcPr>
                <w:p w14:paraId="61313C5E"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Apr 14, 2023</w:t>
                  </w:r>
                </w:p>
              </w:tc>
            </w:tr>
            <w:tr w:rsidR="0054683D" w:rsidRPr="00516467" w14:paraId="4AEBE8A6" w14:textId="77777777" w:rsidTr="006123F4">
              <w:trPr>
                <w:tblCellSpacing w:w="0" w:type="dxa"/>
              </w:trPr>
              <w:tc>
                <w:tcPr>
                  <w:tcW w:w="2769" w:type="dxa"/>
                  <w:noWrap/>
                  <w:hideMark/>
                </w:tcPr>
                <w:p w14:paraId="6007EEFA"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Last Updated Date:</w:t>
                  </w:r>
                </w:p>
              </w:tc>
              <w:tc>
                <w:tcPr>
                  <w:tcW w:w="2320" w:type="dxa"/>
                  <w:vAlign w:val="center"/>
                  <w:hideMark/>
                </w:tcPr>
                <w:p w14:paraId="2B67DF3D"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Apr 14, 2023</w:t>
                  </w:r>
                </w:p>
              </w:tc>
            </w:tr>
            <w:tr w:rsidR="0054683D" w:rsidRPr="00516467" w14:paraId="50AF6EB3" w14:textId="77777777" w:rsidTr="006123F4">
              <w:trPr>
                <w:tblCellSpacing w:w="0" w:type="dxa"/>
              </w:trPr>
              <w:tc>
                <w:tcPr>
                  <w:tcW w:w="2769" w:type="dxa"/>
                  <w:noWrap/>
                  <w:hideMark/>
                </w:tcPr>
                <w:p w14:paraId="5748F8B4"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Original Closing Date for Applications:</w:t>
                  </w:r>
                </w:p>
              </w:tc>
              <w:tc>
                <w:tcPr>
                  <w:tcW w:w="2320" w:type="dxa"/>
                  <w:vAlign w:val="center"/>
                  <w:hideMark/>
                </w:tcPr>
                <w:p w14:paraId="2579E769"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Apr 14, 2025  Rolling NOFO</w:t>
                  </w:r>
                </w:p>
              </w:tc>
            </w:tr>
            <w:tr w:rsidR="0054683D" w:rsidRPr="00516467" w14:paraId="01572F20" w14:textId="77777777" w:rsidTr="006123F4">
              <w:trPr>
                <w:tblCellSpacing w:w="0" w:type="dxa"/>
              </w:trPr>
              <w:tc>
                <w:tcPr>
                  <w:tcW w:w="2769" w:type="dxa"/>
                  <w:noWrap/>
                  <w:hideMark/>
                </w:tcPr>
                <w:p w14:paraId="7536B4C5"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Current Closing Date for Applications:</w:t>
                  </w:r>
                </w:p>
              </w:tc>
              <w:tc>
                <w:tcPr>
                  <w:tcW w:w="2320" w:type="dxa"/>
                  <w:vAlign w:val="center"/>
                  <w:hideMark/>
                </w:tcPr>
                <w:p w14:paraId="4EC1F169"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Apr 14, 2025  Rolling NOFO</w:t>
                  </w:r>
                </w:p>
              </w:tc>
            </w:tr>
            <w:tr w:rsidR="0054683D" w:rsidRPr="00516467" w14:paraId="2C3496E0" w14:textId="77777777" w:rsidTr="006123F4">
              <w:trPr>
                <w:tblCellSpacing w:w="0" w:type="dxa"/>
              </w:trPr>
              <w:tc>
                <w:tcPr>
                  <w:tcW w:w="2769" w:type="dxa"/>
                  <w:noWrap/>
                  <w:hideMark/>
                </w:tcPr>
                <w:p w14:paraId="08B79A46"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Archive Date:</w:t>
                  </w:r>
                </w:p>
              </w:tc>
              <w:tc>
                <w:tcPr>
                  <w:tcW w:w="2320" w:type="dxa"/>
                  <w:vAlign w:val="center"/>
                  <w:hideMark/>
                </w:tcPr>
                <w:p w14:paraId="06A61307"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May 14, 2025</w:t>
                  </w:r>
                </w:p>
              </w:tc>
            </w:tr>
            <w:tr w:rsidR="0054683D" w:rsidRPr="00516467" w14:paraId="3411E30A" w14:textId="77777777" w:rsidTr="006123F4">
              <w:trPr>
                <w:tblCellSpacing w:w="0" w:type="dxa"/>
              </w:trPr>
              <w:tc>
                <w:tcPr>
                  <w:tcW w:w="2769" w:type="dxa"/>
                  <w:noWrap/>
                  <w:hideMark/>
                </w:tcPr>
                <w:p w14:paraId="788CC85B"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Estimated Total Program Funding:</w:t>
                  </w:r>
                </w:p>
              </w:tc>
              <w:tc>
                <w:tcPr>
                  <w:tcW w:w="2320" w:type="dxa"/>
                  <w:vAlign w:val="center"/>
                  <w:hideMark/>
                </w:tcPr>
                <w:p w14:paraId="4BEF3D5C"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 </w:t>
                  </w:r>
                </w:p>
              </w:tc>
            </w:tr>
            <w:tr w:rsidR="0054683D" w:rsidRPr="00516467" w14:paraId="2BF2CE8D" w14:textId="77777777" w:rsidTr="006123F4">
              <w:trPr>
                <w:tblCellSpacing w:w="0" w:type="dxa"/>
              </w:trPr>
              <w:tc>
                <w:tcPr>
                  <w:tcW w:w="2769" w:type="dxa"/>
                  <w:noWrap/>
                  <w:hideMark/>
                </w:tcPr>
                <w:p w14:paraId="2D3FD0B3"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Award Ceiling:</w:t>
                  </w:r>
                </w:p>
              </w:tc>
              <w:tc>
                <w:tcPr>
                  <w:tcW w:w="2320" w:type="dxa"/>
                  <w:vAlign w:val="center"/>
                  <w:hideMark/>
                </w:tcPr>
                <w:p w14:paraId="0436233F"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 </w:t>
                  </w:r>
                </w:p>
              </w:tc>
            </w:tr>
            <w:tr w:rsidR="0054683D" w:rsidRPr="00516467" w14:paraId="62F999BE" w14:textId="77777777" w:rsidTr="006123F4">
              <w:trPr>
                <w:tblCellSpacing w:w="0" w:type="dxa"/>
              </w:trPr>
              <w:tc>
                <w:tcPr>
                  <w:tcW w:w="2769" w:type="dxa"/>
                  <w:noWrap/>
                  <w:hideMark/>
                </w:tcPr>
                <w:p w14:paraId="1CEAC693"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Award Floor:</w:t>
                  </w:r>
                </w:p>
              </w:tc>
              <w:tc>
                <w:tcPr>
                  <w:tcW w:w="2320" w:type="dxa"/>
                  <w:vAlign w:val="center"/>
                  <w:hideMark/>
                </w:tcPr>
                <w:p w14:paraId="75D0B696"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 </w:t>
                  </w:r>
                </w:p>
              </w:tc>
            </w:tr>
          </w:tbl>
          <w:p w14:paraId="1C8BF49A" w14:textId="77777777" w:rsidR="0054683D" w:rsidRPr="00516467" w:rsidRDefault="0054683D" w:rsidP="006123F4">
            <w:pPr>
              <w:pStyle w:val="NoSpacing"/>
              <w:rPr>
                <w:rFonts w:ascii="Helvetica" w:hAnsi="Helvetica" w:cs="Helvetica"/>
                <w:color w:val="222222"/>
              </w:rPr>
            </w:pPr>
          </w:p>
        </w:tc>
      </w:tr>
    </w:tbl>
    <w:p w14:paraId="138113CF" w14:textId="77777777" w:rsidR="0054683D" w:rsidRPr="00516467" w:rsidRDefault="0054683D" w:rsidP="0054683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4683D" w:rsidRPr="00516467" w14:paraId="524656B2" w14:textId="77777777" w:rsidTr="006123F4">
        <w:trPr>
          <w:tblCellSpacing w:w="0" w:type="dxa"/>
        </w:trPr>
        <w:tc>
          <w:tcPr>
            <w:tcW w:w="0" w:type="auto"/>
            <w:noWrap/>
            <w:hideMark/>
          </w:tcPr>
          <w:p w14:paraId="59E1AD63"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lastRenderedPageBreak/>
              <w:t>Eligible Applicants:</w:t>
            </w:r>
          </w:p>
        </w:tc>
        <w:tc>
          <w:tcPr>
            <w:tcW w:w="5000" w:type="pct"/>
            <w:vAlign w:val="center"/>
            <w:hideMark/>
          </w:tcPr>
          <w:p w14:paraId="41C589DA"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Others (see text field entitled "Additional Information on Eligibility" for clarification)</w:t>
            </w:r>
          </w:p>
        </w:tc>
      </w:tr>
      <w:tr w:rsidR="0054683D" w:rsidRPr="00516467" w14:paraId="7A2FA831" w14:textId="77777777" w:rsidTr="006123F4">
        <w:trPr>
          <w:tblCellSpacing w:w="0" w:type="dxa"/>
        </w:trPr>
        <w:tc>
          <w:tcPr>
            <w:tcW w:w="0" w:type="auto"/>
            <w:noWrap/>
            <w:hideMark/>
          </w:tcPr>
          <w:p w14:paraId="6F78D715"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Additional Information on Eligibility:</w:t>
            </w:r>
          </w:p>
        </w:tc>
        <w:tc>
          <w:tcPr>
            <w:tcW w:w="5000" w:type="pct"/>
            <w:vAlign w:val="center"/>
            <w:hideMark/>
          </w:tcPr>
          <w:p w14:paraId="09E03A77"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Eligibility for all programs listed in this NOFO is open to all non-Federal entities. Eligible applicants include institutions of higher education, non-profit organizations, for-profit organizations, state and local governments, Indian tribes, hospitals, foreign public entities, and foreign governments. NIST seeks to collaborate with a wide range of organizations and encourages minority-serving institutions of higher education to apply. Please note that individuals and unincorporated sole proprietors are not considered “non-Federal entities” and are not eligible to apply under this NOFO.</w:t>
            </w:r>
          </w:p>
        </w:tc>
      </w:tr>
    </w:tbl>
    <w:p w14:paraId="11544C26" w14:textId="77777777" w:rsidR="0054683D" w:rsidRPr="00516467" w:rsidRDefault="0054683D" w:rsidP="0054683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4683D" w:rsidRPr="00516467" w14:paraId="3734B1AB" w14:textId="77777777" w:rsidTr="006123F4">
        <w:trPr>
          <w:tblCellSpacing w:w="0" w:type="dxa"/>
        </w:trPr>
        <w:tc>
          <w:tcPr>
            <w:tcW w:w="0" w:type="auto"/>
            <w:noWrap/>
            <w:hideMark/>
          </w:tcPr>
          <w:p w14:paraId="69FA1A74"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Agency Name:</w:t>
            </w:r>
          </w:p>
        </w:tc>
        <w:tc>
          <w:tcPr>
            <w:tcW w:w="5000" w:type="pct"/>
            <w:vAlign w:val="center"/>
            <w:hideMark/>
          </w:tcPr>
          <w:p w14:paraId="3AD5CD60"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National Institute of Standards and Technology</w:t>
            </w:r>
          </w:p>
        </w:tc>
      </w:tr>
      <w:tr w:rsidR="0054683D" w:rsidRPr="00516467" w14:paraId="3FE7D54D" w14:textId="77777777" w:rsidTr="006123F4">
        <w:trPr>
          <w:tblCellSpacing w:w="0" w:type="dxa"/>
        </w:trPr>
        <w:tc>
          <w:tcPr>
            <w:tcW w:w="0" w:type="auto"/>
            <w:noWrap/>
            <w:hideMark/>
          </w:tcPr>
          <w:p w14:paraId="7B90C622"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Description:</w:t>
            </w:r>
          </w:p>
        </w:tc>
        <w:tc>
          <w:tcPr>
            <w:tcW w:w="5000" w:type="pct"/>
            <w:vAlign w:val="center"/>
            <w:hideMark/>
          </w:tcPr>
          <w:p w14:paraId="7C0DFE75"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NIST’s mission is to drive innovation and industrial competitiveness through measurement science and standards by cultivating a culture of belonging that integrates diversity, equity, inclusion, and accessibility in all ways of working. One component of this mission is NIST’s ongoing effort to develop a diverse, world-class pool of scientists and engineers to engage in NIST's measurement science and standards research, and to support the development of a general population that understands and appreciates measurement science and standards. NIST also seeks to collaborate with a wide range of organizations, including but not limited to minority-serving institutions such as Historically Black colleges and universities, as well as community colleges, in support of NIST's mission.</w:t>
            </w:r>
          </w:p>
        </w:tc>
      </w:tr>
      <w:tr w:rsidR="0054683D" w:rsidRPr="00516467" w14:paraId="1AE2A8DF" w14:textId="77777777" w:rsidTr="006123F4">
        <w:trPr>
          <w:tblCellSpacing w:w="0" w:type="dxa"/>
        </w:trPr>
        <w:tc>
          <w:tcPr>
            <w:tcW w:w="0" w:type="auto"/>
            <w:noWrap/>
            <w:hideMark/>
          </w:tcPr>
          <w:p w14:paraId="3BEEBC1F"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Link to Additional Information:</w:t>
            </w:r>
          </w:p>
        </w:tc>
        <w:tc>
          <w:tcPr>
            <w:tcW w:w="5000" w:type="pct"/>
            <w:vAlign w:val="center"/>
            <w:hideMark/>
          </w:tcPr>
          <w:p w14:paraId="50B3C03C" w14:textId="77777777" w:rsidR="0054683D" w:rsidRPr="00516467" w:rsidRDefault="00C033C5" w:rsidP="006123F4">
            <w:pPr>
              <w:pStyle w:val="NoSpacing"/>
              <w:rPr>
                <w:rFonts w:ascii="Helvetica" w:hAnsi="Helvetica" w:cs="Helvetica"/>
                <w:color w:val="222222"/>
              </w:rPr>
            </w:pPr>
            <w:hyperlink r:id="rId128" w:anchor="relatedDocumentsTab" w:tooltip="See Related Documents" w:history="1">
              <w:r w:rsidR="0054683D" w:rsidRPr="00516467">
                <w:rPr>
                  <w:rStyle w:val="Hyperlink"/>
                  <w:rFonts w:ascii="Helvetica" w:hAnsi="Helvetica" w:cs="Helvetica"/>
                </w:rPr>
                <w:t>See Related Documents</w:t>
              </w:r>
            </w:hyperlink>
          </w:p>
        </w:tc>
      </w:tr>
      <w:tr w:rsidR="0054683D" w:rsidRPr="00516467" w14:paraId="78FA986B" w14:textId="77777777" w:rsidTr="006123F4">
        <w:trPr>
          <w:tblCellSpacing w:w="0" w:type="dxa"/>
        </w:trPr>
        <w:tc>
          <w:tcPr>
            <w:tcW w:w="0" w:type="auto"/>
            <w:noWrap/>
            <w:hideMark/>
          </w:tcPr>
          <w:p w14:paraId="04753C25" w14:textId="77777777" w:rsidR="0054683D" w:rsidRPr="00516467" w:rsidRDefault="0054683D" w:rsidP="006123F4">
            <w:pPr>
              <w:pStyle w:val="NoSpacing"/>
              <w:rPr>
                <w:rFonts w:ascii="Helvetica" w:hAnsi="Helvetica" w:cs="Helvetica"/>
                <w:b/>
                <w:bCs/>
                <w:color w:val="222222"/>
              </w:rPr>
            </w:pPr>
            <w:r w:rsidRPr="00516467">
              <w:rPr>
                <w:rFonts w:ascii="Helvetica" w:hAnsi="Helvetica" w:cs="Helvetica"/>
                <w:b/>
                <w:bCs/>
                <w:color w:val="222222"/>
              </w:rPr>
              <w:t>Grantor Contact Information:</w:t>
            </w:r>
          </w:p>
        </w:tc>
        <w:tc>
          <w:tcPr>
            <w:tcW w:w="5000" w:type="pct"/>
            <w:vAlign w:val="center"/>
            <w:hideMark/>
          </w:tcPr>
          <w:p w14:paraId="209115B6" w14:textId="77777777" w:rsidR="0054683D" w:rsidRPr="00516467" w:rsidRDefault="0054683D" w:rsidP="006123F4">
            <w:pPr>
              <w:pStyle w:val="NoSpacing"/>
              <w:rPr>
                <w:rFonts w:ascii="Helvetica" w:hAnsi="Helvetica" w:cs="Helvetica"/>
                <w:color w:val="222222"/>
              </w:rPr>
            </w:pPr>
            <w:r w:rsidRPr="00516467">
              <w:rPr>
                <w:rFonts w:ascii="Helvetica" w:hAnsi="Helvetica" w:cs="Helvetica"/>
                <w:color w:val="222222"/>
              </w:rPr>
              <w:t>If you have difficulty accessing the full announcement electronically, please contact:</w:t>
            </w:r>
            <w:r w:rsidRPr="00516467">
              <w:rPr>
                <w:rFonts w:ascii="Helvetica" w:hAnsi="Helvetica" w:cs="Helvetica"/>
                <w:color w:val="222222"/>
              </w:rPr>
              <w:br/>
            </w:r>
            <w:r w:rsidRPr="00516467">
              <w:rPr>
                <w:rFonts w:ascii="Helvetica" w:hAnsi="Helvetica" w:cs="Helvetica"/>
                <w:color w:val="222222"/>
              </w:rPr>
              <w:br/>
              <w:t>Misty L Roosa Management Analyst</w:t>
            </w:r>
            <w:r w:rsidRPr="00516467">
              <w:rPr>
                <w:rFonts w:ascii="Helvetica" w:hAnsi="Helvetica" w:cs="Helvetica"/>
                <w:color w:val="222222"/>
              </w:rPr>
              <w:br/>
            </w:r>
            <w:r w:rsidRPr="00516467">
              <w:rPr>
                <w:rFonts w:ascii="Helvetica" w:hAnsi="Helvetica" w:cs="Helvetica"/>
                <w:color w:val="222222"/>
              </w:rPr>
              <w:br/>
            </w:r>
            <w:hyperlink r:id="rId129" w:history="1">
              <w:r w:rsidRPr="00516467">
                <w:rPr>
                  <w:rStyle w:val="Hyperlink"/>
                  <w:rFonts w:ascii="Helvetica" w:hAnsi="Helvetica" w:cs="Helvetica"/>
                </w:rPr>
                <w:t>Agency Contact</w:t>
              </w:r>
            </w:hyperlink>
          </w:p>
        </w:tc>
      </w:tr>
    </w:tbl>
    <w:p w14:paraId="5175E071" w14:textId="0A0A0A16" w:rsidR="0054683D" w:rsidRPr="0054683D" w:rsidRDefault="0054683D" w:rsidP="0054683D">
      <w:pPr>
        <w:pStyle w:val="NoSpacing"/>
        <w:pBdr>
          <w:bottom w:val="single" w:sz="6" w:space="1" w:color="auto"/>
        </w:pBdr>
        <w:rPr>
          <w:rFonts w:ascii="Helvetica" w:hAnsi="Helvetica" w:cs="Helvetica"/>
          <w:b/>
          <w:bCs/>
          <w:color w:val="222222"/>
          <w:sz w:val="24"/>
          <w:szCs w:val="24"/>
        </w:rPr>
      </w:pPr>
      <w:r w:rsidRPr="00374CBD">
        <w:rPr>
          <w:rFonts w:ascii="Helvetica" w:hAnsi="Helvetica" w:cs="Helvetica"/>
          <w:color w:val="222222"/>
          <w:sz w:val="24"/>
          <w:szCs w:val="24"/>
        </w:rPr>
        <w:br/>
      </w:r>
      <w:hyperlink r:id="rId130" w:tgtFrame="_blank" w:history="1">
        <w:r w:rsidRPr="00374CBD">
          <w:rPr>
            <w:rStyle w:val="Hyperlink"/>
            <w:rFonts w:ascii="Helvetica" w:hAnsi="Helvetica" w:cs="Helvetica"/>
            <w:color w:val="1155CC"/>
            <w:sz w:val="24"/>
            <w:szCs w:val="24"/>
            <w:shd w:val="clear" w:color="auto" w:fill="FFFFFF"/>
          </w:rPr>
          <w:t>https://www.grants.gov/web/grants/view-opportunity.html?oppId=347512</w:t>
        </w:r>
      </w:hyperlink>
      <w:bookmarkStart w:id="147" w:name="DOCNTIAPublicWirelessSupply"/>
      <w:bookmarkStart w:id="148" w:name="DOCOceanExplor24"/>
      <w:bookmarkEnd w:id="147"/>
      <w:bookmarkEnd w:id="148"/>
    </w:p>
    <w:p w14:paraId="5BF6435F" w14:textId="2DDA0E55" w:rsidR="002632BB" w:rsidRDefault="002632BB" w:rsidP="002632BB">
      <w:pPr>
        <w:pStyle w:val="NoSpacing"/>
        <w:pBdr>
          <w:bottom w:val="single" w:sz="6" w:space="1" w:color="auto"/>
        </w:pBdr>
        <w:rPr>
          <w:rStyle w:val="Hyperlink"/>
          <w:rFonts w:ascii="Helvetica" w:hAnsi="Helvetica" w:cs="Helvetica"/>
          <w:color w:val="1155CC"/>
          <w:sz w:val="24"/>
          <w:szCs w:val="24"/>
          <w:shd w:val="clear" w:color="auto" w:fill="FFFFFF"/>
        </w:rPr>
      </w:pPr>
      <w:bookmarkStart w:id="149" w:name="DOCEDA23StemTalent"/>
      <w:bookmarkStart w:id="150" w:name="DOCNISTTIPC"/>
      <w:bookmarkEnd w:id="149"/>
      <w:bookmarkEnd w:id="150"/>
    </w:p>
    <w:p w14:paraId="134ACF2D" w14:textId="77777777" w:rsidR="002632BB" w:rsidRDefault="002632BB" w:rsidP="00AF7AF6">
      <w:pPr>
        <w:pStyle w:val="NoSpacing"/>
        <w:rPr>
          <w:rFonts w:ascii="Helvetica" w:hAnsi="Helvetica" w:cs="Helvetica"/>
          <w:sz w:val="24"/>
          <w:szCs w:val="24"/>
        </w:rPr>
      </w:pPr>
      <w:bookmarkStart w:id="151" w:name="DOCNISTNCNR"/>
      <w:bookmarkEnd w:id="151"/>
    </w:p>
    <w:p w14:paraId="75000CD9" w14:textId="77777777" w:rsidR="00AF7AF6" w:rsidRDefault="00AF7AF6" w:rsidP="00AF7AF6">
      <w:pPr>
        <w:pStyle w:val="NoSpacing"/>
        <w:rPr>
          <w:rFonts w:ascii="Helvetica" w:hAnsi="Helvetica" w:cs="Helvetica"/>
          <w:color w:val="222222"/>
          <w:sz w:val="24"/>
          <w:szCs w:val="24"/>
          <w:shd w:val="clear" w:color="auto" w:fill="FFFFFF"/>
        </w:rPr>
      </w:pPr>
      <w:bookmarkStart w:id="152" w:name="DOCNISTCHIPSCommercial"/>
      <w:bookmarkEnd w:id="152"/>
      <w:r w:rsidRPr="002908FF">
        <w:rPr>
          <w:rFonts w:ascii="Helvetica" w:hAnsi="Helvetica" w:cs="Helvetica"/>
          <w:color w:val="222222"/>
          <w:sz w:val="24"/>
          <w:szCs w:val="24"/>
          <w:shd w:val="clear" w:color="auto" w:fill="FFFFFF"/>
        </w:rPr>
        <w:t>National Institute of Standards and Technology</w:t>
      </w:r>
      <w:r w:rsidRPr="002908FF">
        <w:rPr>
          <w:rFonts w:ascii="Helvetica" w:hAnsi="Helvetica" w:cs="Helvetica"/>
          <w:color w:val="222222"/>
          <w:sz w:val="24"/>
          <w:szCs w:val="24"/>
        </w:rPr>
        <w:br/>
      </w:r>
      <w:r w:rsidRPr="002908FF">
        <w:rPr>
          <w:rFonts w:ascii="Helvetica" w:hAnsi="Helvetica" w:cs="Helvetica"/>
          <w:color w:val="222222"/>
          <w:sz w:val="24"/>
          <w:szCs w:val="24"/>
          <w:shd w:val="clear" w:color="auto" w:fill="FFFFFF"/>
        </w:rPr>
        <w:t>CHIPS Incentives Program – Commercial Fabrication Facilities</w:t>
      </w:r>
      <w:r w:rsidRPr="002908FF">
        <w:rPr>
          <w:rFonts w:ascii="Helvetica" w:hAnsi="Helvetica" w:cs="Helvetica"/>
          <w:color w:val="222222"/>
          <w:sz w:val="24"/>
          <w:szCs w:val="24"/>
        </w:rPr>
        <w:br/>
      </w:r>
      <w:r w:rsidRPr="002908FF">
        <w:rPr>
          <w:rFonts w:ascii="Helvetica" w:hAnsi="Helvetica" w:cs="Helvetica"/>
          <w:color w:val="222222"/>
          <w:sz w:val="24"/>
          <w:szCs w:val="24"/>
          <w:shd w:val="clear" w:color="auto" w:fill="FFFFFF"/>
        </w:rPr>
        <w:t>Synopsis 14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F7AF6" w:rsidRPr="00643735" w14:paraId="413539EA"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6"/>
              <w:gridCol w:w="2649"/>
            </w:tblGrid>
            <w:tr w:rsidR="00AF7AF6" w:rsidRPr="00643735" w14:paraId="2470FCC3" w14:textId="77777777" w:rsidTr="006123F4">
              <w:trPr>
                <w:tblCellSpacing w:w="0" w:type="dxa"/>
              </w:trPr>
              <w:tc>
                <w:tcPr>
                  <w:tcW w:w="2596" w:type="dxa"/>
                  <w:noWrap/>
                  <w:hideMark/>
                </w:tcPr>
                <w:p w14:paraId="1DF9D007"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Document Type:</w:t>
                  </w:r>
                </w:p>
              </w:tc>
              <w:tc>
                <w:tcPr>
                  <w:tcW w:w="2649" w:type="dxa"/>
                  <w:vAlign w:val="center"/>
                  <w:hideMark/>
                </w:tcPr>
                <w:p w14:paraId="13AE654D"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Grants Notice</w:t>
                  </w:r>
                </w:p>
              </w:tc>
            </w:tr>
            <w:tr w:rsidR="00AF7AF6" w:rsidRPr="00643735" w14:paraId="29649294" w14:textId="77777777" w:rsidTr="006123F4">
              <w:trPr>
                <w:tblCellSpacing w:w="0" w:type="dxa"/>
              </w:trPr>
              <w:tc>
                <w:tcPr>
                  <w:tcW w:w="2596" w:type="dxa"/>
                  <w:noWrap/>
                  <w:hideMark/>
                </w:tcPr>
                <w:p w14:paraId="1D9D8AC0"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Funding Opportunity Number:</w:t>
                  </w:r>
                </w:p>
              </w:tc>
              <w:tc>
                <w:tcPr>
                  <w:tcW w:w="2649" w:type="dxa"/>
                  <w:vAlign w:val="center"/>
                  <w:hideMark/>
                </w:tcPr>
                <w:p w14:paraId="3FE0AD49"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2023-NIST-CHIPS-CFF-01</w:t>
                  </w:r>
                </w:p>
              </w:tc>
            </w:tr>
            <w:tr w:rsidR="00AF7AF6" w:rsidRPr="00643735" w14:paraId="56D21EFA" w14:textId="77777777" w:rsidTr="006123F4">
              <w:trPr>
                <w:tblCellSpacing w:w="0" w:type="dxa"/>
              </w:trPr>
              <w:tc>
                <w:tcPr>
                  <w:tcW w:w="2596" w:type="dxa"/>
                  <w:noWrap/>
                  <w:hideMark/>
                </w:tcPr>
                <w:p w14:paraId="1257EF11"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Funding Opportunity Title:</w:t>
                  </w:r>
                </w:p>
              </w:tc>
              <w:tc>
                <w:tcPr>
                  <w:tcW w:w="2649" w:type="dxa"/>
                  <w:vAlign w:val="center"/>
                  <w:hideMark/>
                </w:tcPr>
                <w:p w14:paraId="527B1499"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CHIPS Incentives Program – Commercial Fabrication Facilities</w:t>
                  </w:r>
                </w:p>
              </w:tc>
            </w:tr>
            <w:tr w:rsidR="00AF7AF6" w:rsidRPr="00643735" w14:paraId="780599A1" w14:textId="77777777" w:rsidTr="006123F4">
              <w:trPr>
                <w:tblCellSpacing w:w="0" w:type="dxa"/>
              </w:trPr>
              <w:tc>
                <w:tcPr>
                  <w:tcW w:w="2596" w:type="dxa"/>
                  <w:noWrap/>
                  <w:hideMark/>
                </w:tcPr>
                <w:p w14:paraId="55FB3E27"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Opportunity Category:</w:t>
                  </w:r>
                </w:p>
              </w:tc>
              <w:tc>
                <w:tcPr>
                  <w:tcW w:w="2649" w:type="dxa"/>
                  <w:vAlign w:val="center"/>
                  <w:hideMark/>
                </w:tcPr>
                <w:p w14:paraId="228C3623"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Discretionary</w:t>
                  </w:r>
                </w:p>
              </w:tc>
            </w:tr>
            <w:tr w:rsidR="00AF7AF6" w:rsidRPr="00643735" w14:paraId="4AE1CE1B" w14:textId="77777777" w:rsidTr="006123F4">
              <w:trPr>
                <w:tblCellSpacing w:w="0" w:type="dxa"/>
              </w:trPr>
              <w:tc>
                <w:tcPr>
                  <w:tcW w:w="2596" w:type="dxa"/>
                  <w:noWrap/>
                  <w:hideMark/>
                </w:tcPr>
                <w:p w14:paraId="09E3A92E"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Opportunity Category Explanation:</w:t>
                  </w:r>
                </w:p>
              </w:tc>
              <w:tc>
                <w:tcPr>
                  <w:tcW w:w="2649" w:type="dxa"/>
                  <w:vAlign w:val="center"/>
                  <w:hideMark/>
                </w:tcPr>
                <w:p w14:paraId="7DDE0E91"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 </w:t>
                  </w:r>
                </w:p>
              </w:tc>
            </w:tr>
            <w:tr w:rsidR="00AF7AF6" w:rsidRPr="00643735" w14:paraId="4FBE5446" w14:textId="77777777" w:rsidTr="006123F4">
              <w:trPr>
                <w:tblCellSpacing w:w="0" w:type="dxa"/>
              </w:trPr>
              <w:tc>
                <w:tcPr>
                  <w:tcW w:w="2596" w:type="dxa"/>
                  <w:noWrap/>
                  <w:hideMark/>
                </w:tcPr>
                <w:p w14:paraId="53ACBE58"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lastRenderedPageBreak/>
                    <w:t>Funding Instrument Type:</w:t>
                  </w:r>
                </w:p>
              </w:tc>
              <w:tc>
                <w:tcPr>
                  <w:tcW w:w="2649" w:type="dxa"/>
                  <w:vAlign w:val="center"/>
                  <w:hideMark/>
                </w:tcPr>
                <w:p w14:paraId="250F1C53"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Other</w:t>
                  </w:r>
                </w:p>
              </w:tc>
            </w:tr>
            <w:tr w:rsidR="00AF7AF6" w:rsidRPr="00643735" w14:paraId="0D48FE52" w14:textId="77777777" w:rsidTr="006123F4">
              <w:trPr>
                <w:tblCellSpacing w:w="0" w:type="dxa"/>
              </w:trPr>
              <w:tc>
                <w:tcPr>
                  <w:tcW w:w="2596" w:type="dxa"/>
                  <w:noWrap/>
                  <w:hideMark/>
                </w:tcPr>
                <w:p w14:paraId="53B3DD24"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Category of Funding Activity:</w:t>
                  </w:r>
                </w:p>
              </w:tc>
              <w:tc>
                <w:tcPr>
                  <w:tcW w:w="2649" w:type="dxa"/>
                  <w:vAlign w:val="center"/>
                  <w:hideMark/>
                </w:tcPr>
                <w:p w14:paraId="36379482"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Science and Technology and other Research and Development</w:t>
                  </w:r>
                </w:p>
              </w:tc>
            </w:tr>
            <w:tr w:rsidR="00AF7AF6" w:rsidRPr="00643735" w14:paraId="0FC7288C" w14:textId="77777777" w:rsidTr="006123F4">
              <w:trPr>
                <w:tblCellSpacing w:w="0" w:type="dxa"/>
              </w:trPr>
              <w:tc>
                <w:tcPr>
                  <w:tcW w:w="2596" w:type="dxa"/>
                  <w:noWrap/>
                  <w:hideMark/>
                </w:tcPr>
                <w:p w14:paraId="44514104"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Category Explanation:</w:t>
                  </w:r>
                </w:p>
              </w:tc>
              <w:tc>
                <w:tcPr>
                  <w:tcW w:w="2649" w:type="dxa"/>
                  <w:vAlign w:val="center"/>
                  <w:hideMark/>
                </w:tcPr>
                <w:p w14:paraId="7C381D40"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 </w:t>
                  </w:r>
                </w:p>
              </w:tc>
            </w:tr>
            <w:tr w:rsidR="00AF7AF6" w:rsidRPr="00643735" w14:paraId="387FBDA8" w14:textId="77777777" w:rsidTr="006123F4">
              <w:trPr>
                <w:tblCellSpacing w:w="0" w:type="dxa"/>
              </w:trPr>
              <w:tc>
                <w:tcPr>
                  <w:tcW w:w="2596" w:type="dxa"/>
                  <w:noWrap/>
                  <w:hideMark/>
                </w:tcPr>
                <w:p w14:paraId="666B45EB"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Expected Number of Awards:</w:t>
                  </w:r>
                </w:p>
              </w:tc>
              <w:tc>
                <w:tcPr>
                  <w:tcW w:w="2649" w:type="dxa"/>
                  <w:vAlign w:val="center"/>
                  <w:hideMark/>
                </w:tcPr>
                <w:p w14:paraId="3C663804"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500</w:t>
                  </w:r>
                </w:p>
              </w:tc>
            </w:tr>
            <w:tr w:rsidR="00AF7AF6" w:rsidRPr="00643735" w14:paraId="020EC72A" w14:textId="77777777" w:rsidTr="006123F4">
              <w:trPr>
                <w:tblCellSpacing w:w="0" w:type="dxa"/>
              </w:trPr>
              <w:tc>
                <w:tcPr>
                  <w:tcW w:w="2596" w:type="dxa"/>
                  <w:noWrap/>
                  <w:hideMark/>
                </w:tcPr>
                <w:p w14:paraId="179BA575"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CFDA Number(s):</w:t>
                  </w:r>
                </w:p>
              </w:tc>
              <w:tc>
                <w:tcPr>
                  <w:tcW w:w="2649" w:type="dxa"/>
                  <w:vAlign w:val="center"/>
                  <w:hideMark/>
                </w:tcPr>
                <w:p w14:paraId="492741A9"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11.037 -- CHIPS Incentives Program</w:t>
                  </w:r>
                </w:p>
              </w:tc>
            </w:tr>
            <w:tr w:rsidR="00AF7AF6" w:rsidRPr="00643735" w14:paraId="66B14D73" w14:textId="77777777" w:rsidTr="006123F4">
              <w:trPr>
                <w:tblCellSpacing w:w="0" w:type="dxa"/>
              </w:trPr>
              <w:tc>
                <w:tcPr>
                  <w:tcW w:w="2596" w:type="dxa"/>
                  <w:noWrap/>
                  <w:hideMark/>
                </w:tcPr>
                <w:p w14:paraId="0BFB56C6"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Cost Sharing or Matching Requirement:</w:t>
                  </w:r>
                </w:p>
              </w:tc>
              <w:tc>
                <w:tcPr>
                  <w:tcW w:w="2649" w:type="dxa"/>
                  <w:vAlign w:val="center"/>
                  <w:hideMark/>
                </w:tcPr>
                <w:p w14:paraId="443CAC78"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No</w:t>
                  </w:r>
                </w:p>
              </w:tc>
            </w:tr>
          </w:tbl>
          <w:p w14:paraId="3AF52BD7" w14:textId="77777777" w:rsidR="00AF7AF6" w:rsidRPr="00643735" w:rsidRDefault="00AF7AF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21"/>
              <w:gridCol w:w="2084"/>
            </w:tblGrid>
            <w:tr w:rsidR="00AF7AF6" w:rsidRPr="00643735" w14:paraId="6ADE23C3" w14:textId="77777777" w:rsidTr="006123F4">
              <w:trPr>
                <w:tblCellSpacing w:w="0" w:type="dxa"/>
              </w:trPr>
              <w:tc>
                <w:tcPr>
                  <w:tcW w:w="2921" w:type="dxa"/>
                  <w:noWrap/>
                  <w:hideMark/>
                </w:tcPr>
                <w:p w14:paraId="6A9FA2A2"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lastRenderedPageBreak/>
                    <w:t>Version:</w:t>
                  </w:r>
                </w:p>
              </w:tc>
              <w:tc>
                <w:tcPr>
                  <w:tcW w:w="2084" w:type="dxa"/>
                  <w:vAlign w:val="center"/>
                  <w:hideMark/>
                </w:tcPr>
                <w:p w14:paraId="092EFE4A"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Synopsis 14</w:t>
                  </w:r>
                </w:p>
              </w:tc>
            </w:tr>
            <w:tr w:rsidR="00AF7AF6" w:rsidRPr="00643735" w14:paraId="0B5771CA" w14:textId="77777777" w:rsidTr="006123F4">
              <w:trPr>
                <w:tblCellSpacing w:w="0" w:type="dxa"/>
              </w:trPr>
              <w:tc>
                <w:tcPr>
                  <w:tcW w:w="2921" w:type="dxa"/>
                  <w:noWrap/>
                  <w:hideMark/>
                </w:tcPr>
                <w:p w14:paraId="670EE999"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Posted Date:</w:t>
                  </w:r>
                </w:p>
              </w:tc>
              <w:tc>
                <w:tcPr>
                  <w:tcW w:w="2084" w:type="dxa"/>
                  <w:vAlign w:val="center"/>
                  <w:hideMark/>
                </w:tcPr>
                <w:p w14:paraId="422472DD"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Feb 28, 2023</w:t>
                  </w:r>
                </w:p>
              </w:tc>
            </w:tr>
            <w:tr w:rsidR="00AF7AF6" w:rsidRPr="00643735" w14:paraId="6538A09A" w14:textId="77777777" w:rsidTr="006123F4">
              <w:trPr>
                <w:tblCellSpacing w:w="0" w:type="dxa"/>
              </w:trPr>
              <w:tc>
                <w:tcPr>
                  <w:tcW w:w="2921" w:type="dxa"/>
                  <w:noWrap/>
                  <w:hideMark/>
                </w:tcPr>
                <w:p w14:paraId="34B4FC45"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Last Updated Date:</w:t>
                  </w:r>
                </w:p>
              </w:tc>
              <w:tc>
                <w:tcPr>
                  <w:tcW w:w="2084" w:type="dxa"/>
                  <w:vAlign w:val="center"/>
                  <w:hideMark/>
                </w:tcPr>
                <w:p w14:paraId="1E3EAB26"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Feb 28, 2023</w:t>
                  </w:r>
                </w:p>
              </w:tc>
            </w:tr>
            <w:tr w:rsidR="00AF7AF6" w:rsidRPr="00643735" w14:paraId="3DA67DA7" w14:textId="77777777" w:rsidTr="006123F4">
              <w:trPr>
                <w:tblCellSpacing w:w="0" w:type="dxa"/>
              </w:trPr>
              <w:tc>
                <w:tcPr>
                  <w:tcW w:w="2921" w:type="dxa"/>
                  <w:noWrap/>
                  <w:hideMark/>
                </w:tcPr>
                <w:p w14:paraId="48761EF1"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Original Closing Date for Applications:</w:t>
                  </w:r>
                </w:p>
              </w:tc>
              <w:tc>
                <w:tcPr>
                  <w:tcW w:w="2084" w:type="dxa"/>
                  <w:vAlign w:val="center"/>
                  <w:hideMark/>
                </w:tcPr>
                <w:p w14:paraId="768DEC13"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Rolling NOFO</w:t>
                  </w:r>
                </w:p>
              </w:tc>
            </w:tr>
            <w:tr w:rsidR="00AF7AF6" w:rsidRPr="00643735" w14:paraId="2C6B0172" w14:textId="77777777" w:rsidTr="006123F4">
              <w:trPr>
                <w:tblCellSpacing w:w="0" w:type="dxa"/>
              </w:trPr>
              <w:tc>
                <w:tcPr>
                  <w:tcW w:w="2921" w:type="dxa"/>
                  <w:noWrap/>
                  <w:hideMark/>
                </w:tcPr>
                <w:p w14:paraId="372F471C"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Current Closing Date for Applications:</w:t>
                  </w:r>
                </w:p>
              </w:tc>
              <w:tc>
                <w:tcPr>
                  <w:tcW w:w="2084" w:type="dxa"/>
                  <w:vAlign w:val="center"/>
                  <w:hideMark/>
                </w:tcPr>
                <w:p w14:paraId="2BC7D60A"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Rolling NOFO</w:t>
                  </w:r>
                </w:p>
              </w:tc>
            </w:tr>
            <w:tr w:rsidR="00AF7AF6" w:rsidRPr="00643735" w14:paraId="19B21D5A" w14:textId="77777777" w:rsidTr="006123F4">
              <w:trPr>
                <w:tblCellSpacing w:w="0" w:type="dxa"/>
              </w:trPr>
              <w:tc>
                <w:tcPr>
                  <w:tcW w:w="2921" w:type="dxa"/>
                  <w:noWrap/>
                  <w:hideMark/>
                </w:tcPr>
                <w:p w14:paraId="202334A7"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Archive Date:</w:t>
                  </w:r>
                </w:p>
              </w:tc>
              <w:tc>
                <w:tcPr>
                  <w:tcW w:w="2084" w:type="dxa"/>
                  <w:vAlign w:val="center"/>
                  <w:hideMark/>
                </w:tcPr>
                <w:p w14:paraId="01A7B407"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 </w:t>
                  </w:r>
                </w:p>
              </w:tc>
            </w:tr>
            <w:tr w:rsidR="00AF7AF6" w:rsidRPr="00643735" w14:paraId="4B1C31C3" w14:textId="77777777" w:rsidTr="006123F4">
              <w:trPr>
                <w:tblCellSpacing w:w="0" w:type="dxa"/>
              </w:trPr>
              <w:tc>
                <w:tcPr>
                  <w:tcW w:w="2921" w:type="dxa"/>
                  <w:noWrap/>
                  <w:hideMark/>
                </w:tcPr>
                <w:p w14:paraId="611CD0FF"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lastRenderedPageBreak/>
                    <w:t>Estimated Total Program Funding:</w:t>
                  </w:r>
                </w:p>
              </w:tc>
              <w:tc>
                <w:tcPr>
                  <w:tcW w:w="2084" w:type="dxa"/>
                  <w:vAlign w:val="center"/>
                  <w:hideMark/>
                </w:tcPr>
                <w:p w14:paraId="298AC109"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 </w:t>
                  </w:r>
                </w:p>
              </w:tc>
            </w:tr>
            <w:tr w:rsidR="00AF7AF6" w:rsidRPr="00643735" w14:paraId="0BA9CA08" w14:textId="77777777" w:rsidTr="006123F4">
              <w:trPr>
                <w:tblCellSpacing w:w="0" w:type="dxa"/>
              </w:trPr>
              <w:tc>
                <w:tcPr>
                  <w:tcW w:w="2921" w:type="dxa"/>
                  <w:noWrap/>
                  <w:hideMark/>
                </w:tcPr>
                <w:p w14:paraId="13ADE839"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Award Ceiling:</w:t>
                  </w:r>
                </w:p>
              </w:tc>
              <w:tc>
                <w:tcPr>
                  <w:tcW w:w="2084" w:type="dxa"/>
                  <w:vAlign w:val="center"/>
                  <w:hideMark/>
                </w:tcPr>
                <w:p w14:paraId="11B29925"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 </w:t>
                  </w:r>
                </w:p>
              </w:tc>
            </w:tr>
            <w:tr w:rsidR="00AF7AF6" w:rsidRPr="00643735" w14:paraId="39659C6D" w14:textId="77777777" w:rsidTr="006123F4">
              <w:trPr>
                <w:tblCellSpacing w:w="0" w:type="dxa"/>
              </w:trPr>
              <w:tc>
                <w:tcPr>
                  <w:tcW w:w="2921" w:type="dxa"/>
                  <w:noWrap/>
                  <w:hideMark/>
                </w:tcPr>
                <w:p w14:paraId="0BB8411E"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Award Floor:</w:t>
                  </w:r>
                </w:p>
              </w:tc>
              <w:tc>
                <w:tcPr>
                  <w:tcW w:w="2084" w:type="dxa"/>
                  <w:vAlign w:val="center"/>
                  <w:hideMark/>
                </w:tcPr>
                <w:p w14:paraId="36A6D5D2"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 </w:t>
                  </w:r>
                </w:p>
              </w:tc>
            </w:tr>
          </w:tbl>
          <w:p w14:paraId="0A2ED1D9" w14:textId="77777777" w:rsidR="00AF7AF6" w:rsidRPr="00643735" w:rsidRDefault="00AF7AF6" w:rsidP="006123F4">
            <w:pPr>
              <w:pStyle w:val="NoSpacing"/>
              <w:rPr>
                <w:rFonts w:ascii="Helvetica" w:hAnsi="Helvetica" w:cs="Helvetica"/>
                <w:color w:val="222222"/>
              </w:rPr>
            </w:pPr>
          </w:p>
        </w:tc>
      </w:tr>
    </w:tbl>
    <w:p w14:paraId="31FB95CF" w14:textId="77777777" w:rsidR="00AF7AF6" w:rsidRPr="00643735" w:rsidRDefault="00AF7AF6" w:rsidP="00AF7AF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F7AF6" w:rsidRPr="00643735" w14:paraId="16E1E7AC" w14:textId="77777777" w:rsidTr="006123F4">
        <w:trPr>
          <w:tblCellSpacing w:w="0" w:type="dxa"/>
        </w:trPr>
        <w:tc>
          <w:tcPr>
            <w:tcW w:w="0" w:type="auto"/>
            <w:noWrap/>
            <w:hideMark/>
          </w:tcPr>
          <w:p w14:paraId="1BAEEAD6"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Eligible Applicants:</w:t>
            </w:r>
          </w:p>
        </w:tc>
        <w:tc>
          <w:tcPr>
            <w:tcW w:w="5000" w:type="pct"/>
            <w:vAlign w:val="center"/>
            <w:hideMark/>
          </w:tcPr>
          <w:p w14:paraId="2073D5E8"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Others (see text field entitled "Additional Information on Eligibility" for clarification)</w:t>
            </w:r>
          </w:p>
        </w:tc>
      </w:tr>
      <w:tr w:rsidR="00AF7AF6" w:rsidRPr="00643735" w14:paraId="0A265FBE" w14:textId="77777777" w:rsidTr="006123F4">
        <w:trPr>
          <w:tblCellSpacing w:w="0" w:type="dxa"/>
        </w:trPr>
        <w:tc>
          <w:tcPr>
            <w:tcW w:w="0" w:type="auto"/>
            <w:noWrap/>
            <w:hideMark/>
          </w:tcPr>
          <w:p w14:paraId="73816269"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Additional Information on Eligibility:</w:t>
            </w:r>
          </w:p>
        </w:tc>
        <w:tc>
          <w:tcPr>
            <w:tcW w:w="5000" w:type="pct"/>
            <w:vAlign w:val="center"/>
            <w:hideMark/>
          </w:tcPr>
          <w:p w14:paraId="45A94770"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An applicant must be a “covered entity” to receive CHIPS Incentives. For purposes of this NOFO, a “covered entity” means a nonprofit entity; a private-sector entity; a consortium of private-sector entities; or a consortium of nonprofit, public, and private-sector entities with a demonstrated ability to substantially finance, construct, expand, or modernize a facility relating to fabrication, assembly, testing, advanced packaging, or production of semiconductors.</w:t>
            </w:r>
          </w:p>
        </w:tc>
      </w:tr>
    </w:tbl>
    <w:p w14:paraId="7D33BD82" w14:textId="77777777" w:rsidR="00AF7AF6" w:rsidRPr="00643735" w:rsidRDefault="00AF7AF6" w:rsidP="00AF7AF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F7AF6" w:rsidRPr="00643735" w14:paraId="388D1EE4" w14:textId="77777777" w:rsidTr="006123F4">
        <w:trPr>
          <w:tblCellSpacing w:w="0" w:type="dxa"/>
        </w:trPr>
        <w:tc>
          <w:tcPr>
            <w:tcW w:w="0" w:type="auto"/>
            <w:noWrap/>
            <w:hideMark/>
          </w:tcPr>
          <w:p w14:paraId="44FA1AFD"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Agency Name:</w:t>
            </w:r>
          </w:p>
        </w:tc>
        <w:tc>
          <w:tcPr>
            <w:tcW w:w="5000" w:type="pct"/>
            <w:vAlign w:val="center"/>
            <w:hideMark/>
          </w:tcPr>
          <w:p w14:paraId="49EA3201"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National Institute of Standards and Technology</w:t>
            </w:r>
          </w:p>
        </w:tc>
      </w:tr>
      <w:tr w:rsidR="00AF7AF6" w:rsidRPr="00643735" w14:paraId="1210C047" w14:textId="77777777" w:rsidTr="006123F4">
        <w:trPr>
          <w:tblCellSpacing w:w="0" w:type="dxa"/>
        </w:trPr>
        <w:tc>
          <w:tcPr>
            <w:tcW w:w="0" w:type="auto"/>
            <w:noWrap/>
            <w:hideMark/>
          </w:tcPr>
          <w:p w14:paraId="18E6D218"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Description:</w:t>
            </w:r>
          </w:p>
        </w:tc>
        <w:tc>
          <w:tcPr>
            <w:tcW w:w="5000" w:type="pct"/>
            <w:vAlign w:val="center"/>
            <w:hideMark/>
          </w:tcPr>
          <w:p w14:paraId="6A169E36"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The CHIPS Incentives Program aims to catalyze long-term economically sustainable growth in the domestic semiconductor industry in support of U.S. economic and national security. This is the first Notice of Funding Opportunity under this program. It seeks applications for projects for the construction, expansion, or modernization of commercial facilities for the front- and back-end fabrication of leading-edge, current-generation, and mature-node semiconductors. </w:t>
            </w:r>
          </w:p>
          <w:p w14:paraId="00C06001" w14:textId="77777777" w:rsidR="00AF7AF6" w:rsidRPr="00643735" w:rsidRDefault="00AF7AF6" w:rsidP="006123F4">
            <w:pPr>
              <w:pStyle w:val="NoSpacing"/>
              <w:rPr>
                <w:rFonts w:ascii="Helvetica" w:hAnsi="Helvetica" w:cs="Helvetica"/>
                <w:color w:val="222222"/>
              </w:rPr>
            </w:pPr>
          </w:p>
          <w:p w14:paraId="6F2FA66E"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 xml:space="preserve">For more information, additional resources, and instructions on how to apply, please visit chips.gov. Note that all applications must be submitted through the CHIPS Incentives Portal at </w:t>
            </w:r>
            <w:hyperlink r:id="rId131" w:tgtFrame="_blank" w:history="1">
              <w:r w:rsidRPr="00643735">
                <w:rPr>
                  <w:rStyle w:val="Hyperlink"/>
                  <w:rFonts w:ascii="Helvetica" w:hAnsi="Helvetica" w:cs="Helvetica"/>
                </w:rPr>
                <w:t>http://applications.chips.gov</w:t>
              </w:r>
            </w:hyperlink>
            <w:r w:rsidRPr="00643735">
              <w:rPr>
                <w:rFonts w:ascii="Helvetica" w:hAnsi="Helvetica" w:cs="Helvetica"/>
                <w:color w:val="222222"/>
              </w:rPr>
              <w:t>. If you have any questions on how to apply, please email apply@chips.gov.</w:t>
            </w:r>
          </w:p>
        </w:tc>
      </w:tr>
      <w:tr w:rsidR="00AF7AF6" w:rsidRPr="00643735" w14:paraId="7858C0B4" w14:textId="77777777" w:rsidTr="006123F4">
        <w:trPr>
          <w:tblCellSpacing w:w="0" w:type="dxa"/>
        </w:trPr>
        <w:tc>
          <w:tcPr>
            <w:tcW w:w="0" w:type="auto"/>
            <w:noWrap/>
            <w:hideMark/>
          </w:tcPr>
          <w:p w14:paraId="27AD1B9E"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Link to Additional Information:</w:t>
            </w:r>
          </w:p>
        </w:tc>
        <w:tc>
          <w:tcPr>
            <w:tcW w:w="5000" w:type="pct"/>
            <w:vAlign w:val="center"/>
            <w:hideMark/>
          </w:tcPr>
          <w:p w14:paraId="37093C3D" w14:textId="77777777" w:rsidR="00AF7AF6" w:rsidRPr="00643735" w:rsidRDefault="00C033C5" w:rsidP="006123F4">
            <w:pPr>
              <w:pStyle w:val="NoSpacing"/>
              <w:rPr>
                <w:rFonts w:ascii="Helvetica" w:hAnsi="Helvetica" w:cs="Helvetica"/>
                <w:color w:val="222222"/>
              </w:rPr>
            </w:pPr>
            <w:hyperlink r:id="rId132" w:tgtFrame="_blank" w:tooltip="Link to Additional Information" w:history="1">
              <w:r w:rsidR="00AF7AF6" w:rsidRPr="00643735">
                <w:rPr>
                  <w:rStyle w:val="Hyperlink"/>
                  <w:rFonts w:ascii="Helvetica" w:hAnsi="Helvetica" w:cs="Helvetica"/>
                </w:rPr>
                <w:t>CHIPS Application portal</w:t>
              </w:r>
            </w:hyperlink>
          </w:p>
        </w:tc>
      </w:tr>
      <w:tr w:rsidR="00AF7AF6" w:rsidRPr="00643735" w14:paraId="72C81445" w14:textId="77777777" w:rsidTr="006123F4">
        <w:trPr>
          <w:tblCellSpacing w:w="0" w:type="dxa"/>
        </w:trPr>
        <w:tc>
          <w:tcPr>
            <w:tcW w:w="0" w:type="auto"/>
            <w:noWrap/>
            <w:hideMark/>
          </w:tcPr>
          <w:p w14:paraId="7FE5C3B4" w14:textId="77777777" w:rsidR="00AF7AF6" w:rsidRPr="00643735" w:rsidRDefault="00AF7AF6" w:rsidP="006123F4">
            <w:pPr>
              <w:pStyle w:val="NoSpacing"/>
              <w:rPr>
                <w:rFonts w:ascii="Helvetica" w:hAnsi="Helvetica" w:cs="Helvetica"/>
                <w:b/>
                <w:bCs/>
                <w:color w:val="222222"/>
              </w:rPr>
            </w:pPr>
            <w:r w:rsidRPr="00643735">
              <w:rPr>
                <w:rFonts w:ascii="Helvetica" w:hAnsi="Helvetica" w:cs="Helvetica"/>
                <w:b/>
                <w:bCs/>
                <w:color w:val="222222"/>
              </w:rPr>
              <w:t>Grantor Contact Information:</w:t>
            </w:r>
          </w:p>
        </w:tc>
        <w:tc>
          <w:tcPr>
            <w:tcW w:w="5000" w:type="pct"/>
            <w:vAlign w:val="center"/>
            <w:hideMark/>
          </w:tcPr>
          <w:p w14:paraId="2C91DC95" w14:textId="77777777" w:rsidR="00AF7AF6" w:rsidRPr="00643735" w:rsidRDefault="00AF7AF6" w:rsidP="006123F4">
            <w:pPr>
              <w:pStyle w:val="NoSpacing"/>
              <w:rPr>
                <w:rFonts w:ascii="Helvetica" w:hAnsi="Helvetica" w:cs="Helvetica"/>
                <w:color w:val="222222"/>
              </w:rPr>
            </w:pPr>
            <w:r w:rsidRPr="00643735">
              <w:rPr>
                <w:rFonts w:ascii="Helvetica" w:hAnsi="Helvetica" w:cs="Helvetica"/>
                <w:color w:val="222222"/>
              </w:rPr>
              <w:t>If you have difficulty accessing the full announcement electronically, please contact:</w:t>
            </w:r>
            <w:r w:rsidRPr="00643735">
              <w:rPr>
                <w:rFonts w:ascii="Helvetica" w:hAnsi="Helvetica" w:cs="Helvetica"/>
                <w:color w:val="222222"/>
              </w:rPr>
              <w:br/>
            </w:r>
            <w:r w:rsidRPr="00643735">
              <w:rPr>
                <w:rFonts w:ascii="Helvetica" w:hAnsi="Helvetica" w:cs="Helvetica"/>
                <w:color w:val="222222"/>
              </w:rPr>
              <w:br/>
              <w:t>Misty Roosa Management Analyst</w:t>
            </w:r>
            <w:r w:rsidRPr="00643735">
              <w:rPr>
                <w:rFonts w:ascii="Helvetica" w:hAnsi="Helvetica" w:cs="Helvetica"/>
                <w:color w:val="222222"/>
              </w:rPr>
              <w:br/>
            </w:r>
            <w:r w:rsidRPr="00643735">
              <w:rPr>
                <w:rFonts w:ascii="Helvetica" w:hAnsi="Helvetica" w:cs="Helvetica"/>
                <w:color w:val="222222"/>
              </w:rPr>
              <w:br/>
            </w:r>
            <w:hyperlink r:id="rId133" w:history="1">
              <w:r w:rsidRPr="00643735">
                <w:rPr>
                  <w:rStyle w:val="Hyperlink"/>
                  <w:rFonts w:ascii="Helvetica" w:hAnsi="Helvetica" w:cs="Helvetica"/>
                </w:rPr>
                <w:t>Agency Contact</w:t>
              </w:r>
            </w:hyperlink>
          </w:p>
        </w:tc>
      </w:tr>
    </w:tbl>
    <w:p w14:paraId="00BE9A99" w14:textId="77777777" w:rsidR="00AF7AF6" w:rsidRPr="0041235A" w:rsidRDefault="00AF7AF6" w:rsidP="00AF7AF6">
      <w:pPr>
        <w:pStyle w:val="NoSpacing"/>
        <w:pBdr>
          <w:bottom w:val="single" w:sz="6" w:space="1" w:color="auto"/>
        </w:pBdr>
        <w:rPr>
          <w:rStyle w:val="Hyperlink"/>
          <w:rFonts w:ascii="Helvetica" w:hAnsi="Helvetica" w:cs="Helvetica"/>
          <w:color w:val="auto"/>
          <w:sz w:val="24"/>
          <w:szCs w:val="24"/>
          <w:u w:val="none"/>
        </w:rPr>
      </w:pPr>
      <w:r w:rsidRPr="002908FF">
        <w:rPr>
          <w:rFonts w:ascii="Helvetica" w:hAnsi="Helvetica" w:cs="Helvetica"/>
          <w:color w:val="222222"/>
          <w:sz w:val="24"/>
          <w:szCs w:val="24"/>
        </w:rPr>
        <w:br/>
      </w:r>
      <w:hyperlink r:id="rId134" w:tgtFrame="_blank" w:history="1">
        <w:r w:rsidRPr="002908FF">
          <w:rPr>
            <w:rStyle w:val="Hyperlink"/>
            <w:rFonts w:ascii="Helvetica" w:hAnsi="Helvetica" w:cs="Helvetica"/>
            <w:color w:val="1155CC"/>
            <w:sz w:val="24"/>
            <w:szCs w:val="24"/>
            <w:shd w:val="clear" w:color="auto" w:fill="FFFFFF"/>
          </w:rPr>
          <w:t>https://www.grants.gov/web/grants/view-opportunity.html?oppId=346349</w:t>
        </w:r>
      </w:hyperlink>
    </w:p>
    <w:p w14:paraId="7D3ED647" w14:textId="77777777" w:rsidR="00673D9E" w:rsidRPr="000729E6" w:rsidRDefault="00673D9E" w:rsidP="00673D9E">
      <w:pPr>
        <w:pStyle w:val="NoSpacing"/>
        <w:rPr>
          <w:rFonts w:ascii="Helvetica" w:hAnsi="Helvetica" w:cs="Helvetica"/>
          <w:sz w:val="24"/>
          <w:szCs w:val="24"/>
        </w:rPr>
      </w:pPr>
      <w:bookmarkStart w:id="153" w:name="DOCNOAASBIR"/>
      <w:bookmarkStart w:id="154" w:name="DOCNERRS23"/>
      <w:bookmarkEnd w:id="153"/>
      <w:bookmarkEnd w:id="154"/>
    </w:p>
    <w:p w14:paraId="6EAF557B" w14:textId="77777777" w:rsidR="00673D9E" w:rsidRDefault="00673D9E" w:rsidP="00673D9E">
      <w:pPr>
        <w:pStyle w:val="NoSpacing"/>
        <w:rPr>
          <w:rFonts w:ascii="Helvetica" w:hAnsi="Helvetica" w:cs="Helvetica"/>
          <w:color w:val="222222"/>
          <w:sz w:val="24"/>
          <w:szCs w:val="24"/>
          <w:shd w:val="clear" w:color="auto" w:fill="FFFFFF"/>
        </w:rPr>
      </w:pPr>
      <w:bookmarkStart w:id="155" w:name="DOCNatlSeaGrantSpecProj"/>
      <w:bookmarkEnd w:id="155"/>
      <w:r w:rsidRPr="006670E0">
        <w:rPr>
          <w:rFonts w:ascii="Helvetica" w:hAnsi="Helvetica" w:cs="Helvetica"/>
          <w:color w:val="222222"/>
          <w:sz w:val="24"/>
          <w:szCs w:val="24"/>
          <w:shd w:val="clear" w:color="auto" w:fill="FFFFFF"/>
        </w:rPr>
        <w:lastRenderedPageBreak/>
        <w:t>FY2023 National Sea Grant College Program Special Projects</w:t>
      </w:r>
      <w:r w:rsidRPr="006670E0">
        <w:rPr>
          <w:rFonts w:ascii="Helvetica" w:hAnsi="Helvetica" w:cs="Helvetica"/>
          <w:color w:val="222222"/>
          <w:sz w:val="24"/>
          <w:szCs w:val="24"/>
        </w:rPr>
        <w:br/>
      </w:r>
      <w:r w:rsidRPr="006670E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73D9E" w:rsidRPr="001F0955" w14:paraId="3A0BDFFB"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7"/>
              <w:gridCol w:w="3538"/>
            </w:tblGrid>
            <w:tr w:rsidR="00673D9E" w:rsidRPr="001F0955" w14:paraId="1690EB98" w14:textId="77777777" w:rsidTr="006123F4">
              <w:trPr>
                <w:tblCellSpacing w:w="0" w:type="dxa"/>
              </w:trPr>
              <w:tc>
                <w:tcPr>
                  <w:tcW w:w="1707" w:type="dxa"/>
                  <w:noWrap/>
                  <w:hideMark/>
                </w:tcPr>
                <w:p w14:paraId="576F3AE8" w14:textId="77777777" w:rsidR="00673D9E" w:rsidRPr="001F0955" w:rsidRDefault="00673D9E" w:rsidP="006123F4">
                  <w:pPr>
                    <w:pStyle w:val="NoSpacing"/>
                    <w:rPr>
                      <w:rFonts w:ascii="Helvetica" w:hAnsi="Helvetica" w:cs="Helvetica"/>
                      <w:b/>
                      <w:bCs/>
                      <w:color w:val="222222"/>
                    </w:rPr>
                  </w:pPr>
                  <w:r w:rsidRPr="001F0955">
                    <w:rPr>
                      <w:rFonts w:ascii="Helvetica" w:hAnsi="Helvetica" w:cs="Helvetica"/>
                      <w:b/>
                      <w:bCs/>
                      <w:color w:val="222222"/>
                    </w:rPr>
                    <w:t>Document Type:</w:t>
                  </w:r>
                </w:p>
              </w:tc>
              <w:tc>
                <w:tcPr>
                  <w:tcW w:w="3538" w:type="dxa"/>
                  <w:vAlign w:val="center"/>
                  <w:hideMark/>
                </w:tcPr>
                <w:p w14:paraId="6133AD6C" w14:textId="77777777" w:rsidR="00673D9E" w:rsidRPr="001F0955" w:rsidRDefault="00673D9E" w:rsidP="006123F4">
                  <w:pPr>
                    <w:pStyle w:val="NoSpacing"/>
                    <w:rPr>
                      <w:rFonts w:ascii="Helvetica" w:hAnsi="Helvetica" w:cs="Helvetica"/>
                      <w:color w:val="222222"/>
                    </w:rPr>
                  </w:pPr>
                  <w:r w:rsidRPr="001F0955">
                    <w:rPr>
                      <w:rFonts w:ascii="Helvetica" w:hAnsi="Helvetica" w:cs="Helvetica"/>
                      <w:color w:val="222222"/>
                    </w:rPr>
                    <w:t>Grants Notice</w:t>
                  </w:r>
                </w:p>
              </w:tc>
            </w:tr>
            <w:tr w:rsidR="00673D9E" w:rsidRPr="001F0955" w14:paraId="542547B9" w14:textId="77777777" w:rsidTr="006123F4">
              <w:trPr>
                <w:tblCellSpacing w:w="0" w:type="dxa"/>
              </w:trPr>
              <w:tc>
                <w:tcPr>
                  <w:tcW w:w="1707" w:type="dxa"/>
                  <w:noWrap/>
                  <w:hideMark/>
                </w:tcPr>
                <w:p w14:paraId="50AAD426" w14:textId="77777777" w:rsidR="00673D9E" w:rsidRPr="001F0955" w:rsidRDefault="00673D9E" w:rsidP="006123F4">
                  <w:pPr>
                    <w:pStyle w:val="NoSpacing"/>
                    <w:rPr>
                      <w:rFonts w:ascii="Helvetica" w:hAnsi="Helvetica" w:cs="Helvetica"/>
                      <w:b/>
                      <w:bCs/>
                      <w:color w:val="222222"/>
                    </w:rPr>
                  </w:pPr>
                  <w:r w:rsidRPr="001F0955">
                    <w:rPr>
                      <w:rFonts w:ascii="Helvetica" w:hAnsi="Helvetica" w:cs="Helvetica"/>
                      <w:b/>
                      <w:bCs/>
                      <w:color w:val="222222"/>
                    </w:rPr>
                    <w:t>Funding Opportunity Number:</w:t>
                  </w:r>
                </w:p>
              </w:tc>
              <w:tc>
                <w:tcPr>
                  <w:tcW w:w="3538" w:type="dxa"/>
                  <w:vAlign w:val="center"/>
                  <w:hideMark/>
                </w:tcPr>
                <w:p w14:paraId="44999CE8" w14:textId="77777777" w:rsidR="00673D9E" w:rsidRPr="001F0955" w:rsidRDefault="00673D9E" w:rsidP="006123F4">
                  <w:pPr>
                    <w:pStyle w:val="NoSpacing"/>
                    <w:rPr>
                      <w:rFonts w:ascii="Helvetica" w:hAnsi="Helvetica" w:cs="Helvetica"/>
                      <w:color w:val="222222"/>
                    </w:rPr>
                  </w:pPr>
                  <w:r w:rsidRPr="001F0955">
                    <w:rPr>
                      <w:rFonts w:ascii="Helvetica" w:hAnsi="Helvetica" w:cs="Helvetica"/>
                      <w:color w:val="222222"/>
                    </w:rPr>
                    <w:t>NOAA-OAR-SG-2023-2007550</w:t>
                  </w:r>
                </w:p>
              </w:tc>
            </w:tr>
            <w:tr w:rsidR="00673D9E" w:rsidRPr="001F0955" w14:paraId="3ED2DFB8" w14:textId="77777777" w:rsidTr="006123F4">
              <w:trPr>
                <w:tblCellSpacing w:w="0" w:type="dxa"/>
              </w:trPr>
              <w:tc>
                <w:tcPr>
                  <w:tcW w:w="1707" w:type="dxa"/>
                  <w:noWrap/>
                  <w:hideMark/>
                </w:tcPr>
                <w:p w14:paraId="353D5D13" w14:textId="77777777" w:rsidR="00673D9E" w:rsidRPr="001F0955" w:rsidRDefault="00673D9E" w:rsidP="006123F4">
                  <w:pPr>
                    <w:pStyle w:val="NoSpacing"/>
                    <w:rPr>
                      <w:rFonts w:ascii="Helvetica" w:hAnsi="Helvetica" w:cs="Helvetica"/>
                      <w:b/>
                      <w:bCs/>
                      <w:color w:val="222222"/>
                    </w:rPr>
                  </w:pPr>
                  <w:r w:rsidRPr="001F0955">
                    <w:rPr>
                      <w:rFonts w:ascii="Helvetica" w:hAnsi="Helvetica" w:cs="Helvetica"/>
                      <w:b/>
                      <w:bCs/>
                      <w:color w:val="222222"/>
                    </w:rPr>
                    <w:t>Funding Opportunity Title:</w:t>
                  </w:r>
                </w:p>
              </w:tc>
              <w:tc>
                <w:tcPr>
                  <w:tcW w:w="3538" w:type="dxa"/>
                  <w:vAlign w:val="center"/>
                  <w:hideMark/>
                </w:tcPr>
                <w:p w14:paraId="0E2865B7" w14:textId="77777777" w:rsidR="00673D9E" w:rsidRPr="001F0955" w:rsidRDefault="00673D9E" w:rsidP="006123F4">
                  <w:pPr>
                    <w:pStyle w:val="NoSpacing"/>
                    <w:rPr>
                      <w:rFonts w:ascii="Helvetica" w:hAnsi="Helvetica" w:cs="Helvetica"/>
                      <w:color w:val="222222"/>
                    </w:rPr>
                  </w:pPr>
                  <w:r w:rsidRPr="001F0955">
                    <w:rPr>
                      <w:rFonts w:ascii="Helvetica" w:hAnsi="Helvetica" w:cs="Helvetica"/>
                      <w:color w:val="222222"/>
                    </w:rPr>
                    <w:t>FY2023 National Sea Grant College Program Special Projects</w:t>
                  </w:r>
                </w:p>
              </w:tc>
            </w:tr>
            <w:tr w:rsidR="00673D9E" w:rsidRPr="001F0955" w14:paraId="03337056" w14:textId="77777777" w:rsidTr="006123F4">
              <w:trPr>
                <w:tblCellSpacing w:w="0" w:type="dxa"/>
              </w:trPr>
              <w:tc>
                <w:tcPr>
                  <w:tcW w:w="1707" w:type="dxa"/>
                  <w:noWrap/>
                  <w:hideMark/>
                </w:tcPr>
                <w:p w14:paraId="3ADD5F33" w14:textId="77777777" w:rsidR="00673D9E" w:rsidRPr="001F0955" w:rsidRDefault="00673D9E" w:rsidP="006123F4">
                  <w:pPr>
                    <w:pStyle w:val="NoSpacing"/>
                    <w:rPr>
                      <w:rFonts w:ascii="Helvetica" w:hAnsi="Helvetica" w:cs="Helvetica"/>
                      <w:b/>
                      <w:bCs/>
                      <w:color w:val="222222"/>
                    </w:rPr>
                  </w:pPr>
                  <w:r w:rsidRPr="001F0955">
                    <w:rPr>
                      <w:rFonts w:ascii="Helvetica" w:hAnsi="Helvetica" w:cs="Helvetica"/>
                      <w:b/>
                      <w:bCs/>
                      <w:color w:val="222222"/>
                    </w:rPr>
                    <w:t>Opportunity Category:</w:t>
                  </w:r>
                </w:p>
              </w:tc>
              <w:tc>
                <w:tcPr>
                  <w:tcW w:w="3538" w:type="dxa"/>
                  <w:vAlign w:val="center"/>
                  <w:hideMark/>
                </w:tcPr>
                <w:p w14:paraId="5999FAB2" w14:textId="77777777" w:rsidR="00673D9E" w:rsidRPr="001F0955" w:rsidRDefault="00673D9E" w:rsidP="006123F4">
                  <w:pPr>
                    <w:pStyle w:val="NoSpacing"/>
                    <w:rPr>
                      <w:rFonts w:ascii="Helvetica" w:hAnsi="Helvetica" w:cs="Helvetica"/>
                      <w:color w:val="222222"/>
                    </w:rPr>
                  </w:pPr>
                  <w:r w:rsidRPr="001F0955">
                    <w:rPr>
                      <w:rFonts w:ascii="Helvetica" w:hAnsi="Helvetica" w:cs="Helvetica"/>
                      <w:color w:val="222222"/>
                    </w:rPr>
                    <w:t>Discretionary</w:t>
                  </w:r>
                </w:p>
              </w:tc>
            </w:tr>
            <w:tr w:rsidR="00673D9E" w:rsidRPr="001F0955" w14:paraId="1A71759B" w14:textId="77777777" w:rsidTr="006123F4">
              <w:trPr>
                <w:tblCellSpacing w:w="0" w:type="dxa"/>
              </w:trPr>
              <w:tc>
                <w:tcPr>
                  <w:tcW w:w="1707" w:type="dxa"/>
                  <w:noWrap/>
                  <w:hideMark/>
                </w:tcPr>
                <w:p w14:paraId="67693568" w14:textId="77777777" w:rsidR="00673D9E" w:rsidRPr="001F0955" w:rsidRDefault="00673D9E" w:rsidP="006123F4">
                  <w:pPr>
                    <w:pStyle w:val="NoSpacing"/>
                    <w:rPr>
                      <w:rFonts w:ascii="Helvetica" w:hAnsi="Helvetica" w:cs="Helvetica"/>
                      <w:b/>
                      <w:bCs/>
                      <w:color w:val="222222"/>
                    </w:rPr>
                  </w:pPr>
                  <w:r w:rsidRPr="001F0955">
                    <w:rPr>
                      <w:rFonts w:ascii="Helvetica" w:hAnsi="Helvetica" w:cs="Helvetica"/>
                      <w:b/>
                      <w:bCs/>
                      <w:color w:val="222222"/>
                    </w:rPr>
                    <w:t>Opportunity Category Explanation:</w:t>
                  </w:r>
                </w:p>
              </w:tc>
              <w:tc>
                <w:tcPr>
                  <w:tcW w:w="3538" w:type="dxa"/>
                  <w:vAlign w:val="center"/>
                  <w:hideMark/>
                </w:tcPr>
                <w:p w14:paraId="4A32D064" w14:textId="77777777" w:rsidR="00673D9E" w:rsidRPr="001F0955" w:rsidRDefault="00673D9E" w:rsidP="006123F4">
                  <w:pPr>
                    <w:pStyle w:val="NoSpacing"/>
                    <w:rPr>
                      <w:rFonts w:ascii="Helvetica" w:hAnsi="Helvetica" w:cs="Helvetica"/>
                      <w:color w:val="222222"/>
                    </w:rPr>
                  </w:pPr>
                  <w:r w:rsidRPr="001F0955">
                    <w:rPr>
                      <w:rFonts w:ascii="Helvetica" w:hAnsi="Helvetica" w:cs="Helvetica"/>
                      <w:color w:val="222222"/>
                    </w:rPr>
                    <w:t> </w:t>
                  </w:r>
                </w:p>
              </w:tc>
            </w:tr>
            <w:tr w:rsidR="00673D9E" w:rsidRPr="001F0955" w14:paraId="530F5C36" w14:textId="77777777" w:rsidTr="006123F4">
              <w:trPr>
                <w:tblCellSpacing w:w="0" w:type="dxa"/>
              </w:trPr>
              <w:tc>
                <w:tcPr>
                  <w:tcW w:w="1707" w:type="dxa"/>
                  <w:noWrap/>
                  <w:hideMark/>
                </w:tcPr>
                <w:p w14:paraId="0DB976A8" w14:textId="77777777" w:rsidR="00673D9E" w:rsidRPr="001F0955" w:rsidRDefault="00673D9E" w:rsidP="006123F4">
                  <w:pPr>
                    <w:pStyle w:val="NoSpacing"/>
                    <w:rPr>
                      <w:rFonts w:ascii="Helvetica" w:hAnsi="Helvetica" w:cs="Helvetica"/>
                      <w:b/>
                      <w:bCs/>
                      <w:color w:val="222222"/>
                    </w:rPr>
                  </w:pPr>
                  <w:r w:rsidRPr="001F0955">
                    <w:rPr>
                      <w:rFonts w:ascii="Helvetica" w:hAnsi="Helvetica" w:cs="Helvetica"/>
                      <w:b/>
                      <w:bCs/>
                      <w:color w:val="222222"/>
                    </w:rPr>
                    <w:t>Funding Instrument Type:</w:t>
                  </w:r>
                </w:p>
              </w:tc>
              <w:tc>
                <w:tcPr>
                  <w:tcW w:w="3538" w:type="dxa"/>
                  <w:vAlign w:val="center"/>
                  <w:hideMark/>
                </w:tcPr>
                <w:p w14:paraId="1F09B91D" w14:textId="77777777" w:rsidR="00673D9E" w:rsidRPr="001F0955" w:rsidRDefault="00673D9E" w:rsidP="006123F4">
                  <w:pPr>
                    <w:pStyle w:val="NoSpacing"/>
                    <w:rPr>
                      <w:rFonts w:ascii="Helvetica" w:hAnsi="Helvetica" w:cs="Helvetica"/>
                      <w:color w:val="222222"/>
                    </w:rPr>
                  </w:pPr>
                  <w:r w:rsidRPr="001F0955">
                    <w:rPr>
                      <w:rFonts w:ascii="Helvetica" w:hAnsi="Helvetica" w:cs="Helvetica"/>
                      <w:color w:val="222222"/>
                    </w:rPr>
                    <w:t>Cooperative Agreement</w:t>
                  </w:r>
                  <w:r w:rsidRPr="001F0955">
                    <w:rPr>
                      <w:rFonts w:ascii="Helvetica" w:hAnsi="Helvetica" w:cs="Helvetica"/>
                      <w:color w:val="222222"/>
                    </w:rPr>
                    <w:br/>
                    <w:t>Grant</w:t>
                  </w:r>
                </w:p>
              </w:tc>
            </w:tr>
            <w:tr w:rsidR="00673D9E" w:rsidRPr="001F0955" w14:paraId="46F29243" w14:textId="77777777" w:rsidTr="006123F4">
              <w:trPr>
                <w:tblCellSpacing w:w="0" w:type="dxa"/>
              </w:trPr>
              <w:tc>
                <w:tcPr>
                  <w:tcW w:w="1707" w:type="dxa"/>
                  <w:noWrap/>
                  <w:hideMark/>
                </w:tcPr>
                <w:p w14:paraId="0F5152D2" w14:textId="77777777" w:rsidR="00673D9E" w:rsidRPr="001F0955" w:rsidRDefault="00673D9E" w:rsidP="006123F4">
                  <w:pPr>
                    <w:pStyle w:val="NoSpacing"/>
                    <w:rPr>
                      <w:rFonts w:ascii="Helvetica" w:hAnsi="Helvetica" w:cs="Helvetica"/>
                      <w:b/>
                      <w:bCs/>
                      <w:color w:val="222222"/>
                    </w:rPr>
                  </w:pPr>
                  <w:r w:rsidRPr="001F0955">
                    <w:rPr>
                      <w:rFonts w:ascii="Helvetica" w:hAnsi="Helvetica" w:cs="Helvetica"/>
                      <w:b/>
                      <w:bCs/>
                      <w:color w:val="222222"/>
                    </w:rPr>
                    <w:t>Category of Funding Activity:</w:t>
                  </w:r>
                </w:p>
              </w:tc>
              <w:tc>
                <w:tcPr>
                  <w:tcW w:w="3538" w:type="dxa"/>
                  <w:vAlign w:val="center"/>
                  <w:hideMark/>
                </w:tcPr>
                <w:p w14:paraId="3DE2F58A" w14:textId="77777777" w:rsidR="00673D9E" w:rsidRPr="001F0955" w:rsidRDefault="00673D9E" w:rsidP="006123F4">
                  <w:pPr>
                    <w:pStyle w:val="NoSpacing"/>
                    <w:rPr>
                      <w:rFonts w:ascii="Helvetica" w:hAnsi="Helvetica" w:cs="Helvetica"/>
                      <w:color w:val="222222"/>
                    </w:rPr>
                  </w:pPr>
                  <w:r w:rsidRPr="001F0955">
                    <w:rPr>
                      <w:rFonts w:ascii="Helvetica" w:hAnsi="Helvetica" w:cs="Helvetica"/>
                      <w:color w:val="222222"/>
                    </w:rPr>
                    <w:t>Business and Commerce</w:t>
                  </w:r>
                  <w:r w:rsidRPr="001F0955">
                    <w:rPr>
                      <w:rFonts w:ascii="Helvetica" w:hAnsi="Helvetica" w:cs="Helvetica"/>
                      <w:color w:val="222222"/>
                    </w:rPr>
                    <w:br/>
                    <w:t>Education</w:t>
                  </w:r>
                  <w:r w:rsidRPr="001F0955">
                    <w:rPr>
                      <w:rFonts w:ascii="Helvetica" w:hAnsi="Helvetica" w:cs="Helvetica"/>
                      <w:color w:val="222222"/>
                    </w:rPr>
                    <w:br/>
                    <w:t>Environment</w:t>
                  </w:r>
                  <w:r w:rsidRPr="001F0955">
                    <w:rPr>
                      <w:rFonts w:ascii="Helvetica" w:hAnsi="Helvetica" w:cs="Helvetica"/>
                      <w:color w:val="222222"/>
                    </w:rPr>
                    <w:br/>
                    <w:t>Natural Resources</w:t>
                  </w:r>
                  <w:r w:rsidRPr="001F0955">
                    <w:rPr>
                      <w:rFonts w:ascii="Helvetica" w:hAnsi="Helvetica" w:cs="Helvetica"/>
                      <w:color w:val="222222"/>
                    </w:rPr>
                    <w:br/>
                    <w:t>Science and Technology and other Research and Development</w:t>
                  </w:r>
                </w:p>
              </w:tc>
            </w:tr>
            <w:tr w:rsidR="00673D9E" w:rsidRPr="001F0955" w14:paraId="5E1E499B" w14:textId="77777777" w:rsidTr="006123F4">
              <w:trPr>
                <w:tblCellSpacing w:w="0" w:type="dxa"/>
              </w:trPr>
              <w:tc>
                <w:tcPr>
                  <w:tcW w:w="1707" w:type="dxa"/>
                  <w:noWrap/>
                  <w:hideMark/>
                </w:tcPr>
                <w:p w14:paraId="62E1FA17" w14:textId="77777777" w:rsidR="00673D9E" w:rsidRPr="001F0955" w:rsidRDefault="00673D9E" w:rsidP="006123F4">
                  <w:pPr>
                    <w:pStyle w:val="NoSpacing"/>
                    <w:rPr>
                      <w:rFonts w:ascii="Helvetica" w:hAnsi="Helvetica" w:cs="Helvetica"/>
                      <w:b/>
                      <w:bCs/>
                      <w:color w:val="222222"/>
                    </w:rPr>
                  </w:pPr>
                  <w:r w:rsidRPr="001F0955">
                    <w:rPr>
                      <w:rFonts w:ascii="Helvetica" w:hAnsi="Helvetica" w:cs="Helvetica"/>
                      <w:b/>
                      <w:bCs/>
                      <w:color w:val="222222"/>
                    </w:rPr>
                    <w:t>Category Explanation:</w:t>
                  </w:r>
                </w:p>
              </w:tc>
              <w:tc>
                <w:tcPr>
                  <w:tcW w:w="3538" w:type="dxa"/>
                  <w:vAlign w:val="center"/>
                  <w:hideMark/>
                </w:tcPr>
                <w:p w14:paraId="124437D3" w14:textId="77777777" w:rsidR="00673D9E" w:rsidRPr="001F0955" w:rsidRDefault="00673D9E" w:rsidP="006123F4">
                  <w:pPr>
                    <w:pStyle w:val="NoSpacing"/>
                    <w:rPr>
                      <w:rFonts w:ascii="Helvetica" w:hAnsi="Helvetica" w:cs="Helvetica"/>
                      <w:color w:val="222222"/>
                    </w:rPr>
                  </w:pPr>
                  <w:r w:rsidRPr="001F0955">
                    <w:rPr>
                      <w:rFonts w:ascii="Helvetica" w:hAnsi="Helvetica" w:cs="Helvetica"/>
                      <w:color w:val="222222"/>
                    </w:rPr>
                    <w:t> </w:t>
                  </w:r>
                </w:p>
              </w:tc>
            </w:tr>
            <w:tr w:rsidR="00673D9E" w:rsidRPr="001F0955" w14:paraId="5C36CBB7" w14:textId="77777777" w:rsidTr="006123F4">
              <w:trPr>
                <w:tblCellSpacing w:w="0" w:type="dxa"/>
              </w:trPr>
              <w:tc>
                <w:tcPr>
                  <w:tcW w:w="1707" w:type="dxa"/>
                  <w:noWrap/>
                  <w:hideMark/>
                </w:tcPr>
                <w:p w14:paraId="4AFAA2BD" w14:textId="77777777" w:rsidR="00673D9E" w:rsidRPr="001F0955" w:rsidRDefault="00673D9E" w:rsidP="006123F4">
                  <w:pPr>
                    <w:pStyle w:val="NoSpacing"/>
                    <w:rPr>
                      <w:rFonts w:ascii="Helvetica" w:hAnsi="Helvetica" w:cs="Helvetica"/>
                      <w:b/>
                      <w:bCs/>
                      <w:color w:val="222222"/>
                    </w:rPr>
                  </w:pPr>
                  <w:r w:rsidRPr="001F0955">
                    <w:rPr>
                      <w:rFonts w:ascii="Helvetica" w:hAnsi="Helvetica" w:cs="Helvetica"/>
                      <w:b/>
                      <w:bCs/>
                      <w:color w:val="222222"/>
                    </w:rPr>
                    <w:t>Expected Number of Awards:</w:t>
                  </w:r>
                </w:p>
              </w:tc>
              <w:tc>
                <w:tcPr>
                  <w:tcW w:w="3538" w:type="dxa"/>
                  <w:vAlign w:val="center"/>
                  <w:hideMark/>
                </w:tcPr>
                <w:p w14:paraId="0C4207ED" w14:textId="77777777" w:rsidR="00673D9E" w:rsidRPr="001F0955" w:rsidRDefault="00673D9E" w:rsidP="006123F4">
                  <w:pPr>
                    <w:pStyle w:val="NoSpacing"/>
                    <w:rPr>
                      <w:rFonts w:ascii="Helvetica" w:hAnsi="Helvetica" w:cs="Helvetica"/>
                      <w:color w:val="222222"/>
                    </w:rPr>
                  </w:pPr>
                  <w:r w:rsidRPr="001F0955">
                    <w:rPr>
                      <w:rFonts w:ascii="Helvetica" w:hAnsi="Helvetica" w:cs="Helvetica"/>
                      <w:color w:val="222222"/>
                    </w:rPr>
                    <w:t>15</w:t>
                  </w:r>
                </w:p>
              </w:tc>
            </w:tr>
            <w:tr w:rsidR="00673D9E" w:rsidRPr="001F0955" w14:paraId="40C91936" w14:textId="77777777" w:rsidTr="006123F4">
              <w:trPr>
                <w:tblCellSpacing w:w="0" w:type="dxa"/>
              </w:trPr>
              <w:tc>
                <w:tcPr>
                  <w:tcW w:w="1707" w:type="dxa"/>
                  <w:noWrap/>
                  <w:hideMark/>
                </w:tcPr>
                <w:p w14:paraId="3D32034C" w14:textId="77777777" w:rsidR="00673D9E" w:rsidRPr="001F0955" w:rsidRDefault="00673D9E" w:rsidP="006123F4">
                  <w:pPr>
                    <w:pStyle w:val="NoSpacing"/>
                    <w:rPr>
                      <w:rFonts w:ascii="Helvetica" w:hAnsi="Helvetica" w:cs="Helvetica"/>
                      <w:b/>
                      <w:bCs/>
                      <w:color w:val="222222"/>
                    </w:rPr>
                  </w:pPr>
                  <w:r w:rsidRPr="001F0955">
                    <w:rPr>
                      <w:rFonts w:ascii="Helvetica" w:hAnsi="Helvetica" w:cs="Helvetica"/>
                      <w:b/>
                      <w:bCs/>
                      <w:color w:val="222222"/>
                    </w:rPr>
                    <w:t>CFDA Number(s):</w:t>
                  </w:r>
                </w:p>
              </w:tc>
              <w:tc>
                <w:tcPr>
                  <w:tcW w:w="3538" w:type="dxa"/>
                  <w:vAlign w:val="center"/>
                  <w:hideMark/>
                </w:tcPr>
                <w:p w14:paraId="42B54FF4" w14:textId="77777777" w:rsidR="00673D9E" w:rsidRPr="001F0955" w:rsidRDefault="00673D9E" w:rsidP="006123F4">
                  <w:pPr>
                    <w:pStyle w:val="NoSpacing"/>
                    <w:rPr>
                      <w:rFonts w:ascii="Helvetica" w:hAnsi="Helvetica" w:cs="Helvetica"/>
                      <w:color w:val="222222"/>
                    </w:rPr>
                  </w:pPr>
                  <w:r w:rsidRPr="001F0955">
                    <w:rPr>
                      <w:rFonts w:ascii="Helvetica" w:hAnsi="Helvetica" w:cs="Helvetica"/>
                      <w:color w:val="222222"/>
                    </w:rPr>
                    <w:t>11.417 -- Sea Grant Support</w:t>
                  </w:r>
                </w:p>
              </w:tc>
            </w:tr>
            <w:tr w:rsidR="00673D9E" w:rsidRPr="001F0955" w14:paraId="0D860B73" w14:textId="77777777" w:rsidTr="006123F4">
              <w:trPr>
                <w:tblCellSpacing w:w="0" w:type="dxa"/>
              </w:trPr>
              <w:tc>
                <w:tcPr>
                  <w:tcW w:w="1707" w:type="dxa"/>
                  <w:noWrap/>
                  <w:hideMark/>
                </w:tcPr>
                <w:p w14:paraId="7DD8F0B9" w14:textId="77777777" w:rsidR="00673D9E" w:rsidRPr="001F0955" w:rsidRDefault="00673D9E" w:rsidP="006123F4">
                  <w:pPr>
                    <w:pStyle w:val="NoSpacing"/>
                    <w:rPr>
                      <w:rFonts w:ascii="Helvetica" w:hAnsi="Helvetica" w:cs="Helvetica"/>
                      <w:b/>
                      <w:bCs/>
                      <w:color w:val="222222"/>
                    </w:rPr>
                  </w:pPr>
                  <w:r w:rsidRPr="001F0955">
                    <w:rPr>
                      <w:rFonts w:ascii="Helvetica" w:hAnsi="Helvetica" w:cs="Helvetica"/>
                      <w:b/>
                      <w:bCs/>
                      <w:color w:val="222222"/>
                    </w:rPr>
                    <w:t>Cost Sharing or Matching Requirement:</w:t>
                  </w:r>
                </w:p>
              </w:tc>
              <w:tc>
                <w:tcPr>
                  <w:tcW w:w="3538" w:type="dxa"/>
                  <w:vAlign w:val="center"/>
                  <w:hideMark/>
                </w:tcPr>
                <w:p w14:paraId="0697EDAF" w14:textId="77777777" w:rsidR="00673D9E" w:rsidRPr="001F0955" w:rsidRDefault="00673D9E" w:rsidP="006123F4">
                  <w:pPr>
                    <w:pStyle w:val="NoSpacing"/>
                    <w:rPr>
                      <w:rFonts w:ascii="Helvetica" w:hAnsi="Helvetica" w:cs="Helvetica"/>
                      <w:color w:val="222222"/>
                    </w:rPr>
                  </w:pPr>
                  <w:r w:rsidRPr="001F0955">
                    <w:rPr>
                      <w:rFonts w:ascii="Helvetica" w:hAnsi="Helvetica" w:cs="Helvetica"/>
                      <w:color w:val="222222"/>
                    </w:rPr>
                    <w:t>No</w:t>
                  </w:r>
                </w:p>
              </w:tc>
            </w:tr>
          </w:tbl>
          <w:p w14:paraId="6A71E915" w14:textId="77777777" w:rsidR="00673D9E" w:rsidRPr="001F0955" w:rsidRDefault="00673D9E"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25"/>
              <w:gridCol w:w="2637"/>
            </w:tblGrid>
            <w:tr w:rsidR="00673D9E" w:rsidRPr="001F0955" w14:paraId="748B0CE0" w14:textId="77777777" w:rsidTr="006123F4">
              <w:trPr>
                <w:tblCellSpacing w:w="0" w:type="dxa"/>
              </w:trPr>
              <w:tc>
                <w:tcPr>
                  <w:tcW w:w="2525" w:type="dxa"/>
                  <w:noWrap/>
                  <w:hideMark/>
                </w:tcPr>
                <w:p w14:paraId="2F07AE36" w14:textId="77777777" w:rsidR="00673D9E" w:rsidRPr="001F0955" w:rsidRDefault="00673D9E" w:rsidP="006123F4">
                  <w:pPr>
                    <w:pStyle w:val="NoSpacing"/>
                    <w:rPr>
                      <w:rFonts w:ascii="Helvetica" w:hAnsi="Helvetica" w:cs="Helvetica"/>
                      <w:b/>
                      <w:bCs/>
                      <w:color w:val="222222"/>
                    </w:rPr>
                  </w:pPr>
                  <w:r w:rsidRPr="001F0955">
                    <w:rPr>
                      <w:rFonts w:ascii="Helvetica" w:hAnsi="Helvetica" w:cs="Helvetica"/>
                      <w:b/>
                      <w:bCs/>
                      <w:color w:val="222222"/>
                    </w:rPr>
                    <w:t>Version:</w:t>
                  </w:r>
                </w:p>
              </w:tc>
              <w:tc>
                <w:tcPr>
                  <w:tcW w:w="2637" w:type="dxa"/>
                  <w:vAlign w:val="center"/>
                  <w:hideMark/>
                </w:tcPr>
                <w:p w14:paraId="54B31074" w14:textId="77777777" w:rsidR="00673D9E" w:rsidRPr="001F0955" w:rsidRDefault="00673D9E" w:rsidP="006123F4">
                  <w:pPr>
                    <w:pStyle w:val="NoSpacing"/>
                    <w:rPr>
                      <w:rFonts w:ascii="Helvetica" w:hAnsi="Helvetica" w:cs="Helvetica"/>
                      <w:color w:val="222222"/>
                    </w:rPr>
                  </w:pPr>
                  <w:r w:rsidRPr="001F0955">
                    <w:rPr>
                      <w:rFonts w:ascii="Helvetica" w:hAnsi="Helvetica" w:cs="Helvetica"/>
                      <w:color w:val="222222"/>
                    </w:rPr>
                    <w:t>Synopsis 1</w:t>
                  </w:r>
                </w:p>
              </w:tc>
            </w:tr>
            <w:tr w:rsidR="00673D9E" w:rsidRPr="001F0955" w14:paraId="09BB11AE" w14:textId="77777777" w:rsidTr="006123F4">
              <w:trPr>
                <w:tblCellSpacing w:w="0" w:type="dxa"/>
              </w:trPr>
              <w:tc>
                <w:tcPr>
                  <w:tcW w:w="2525" w:type="dxa"/>
                  <w:noWrap/>
                  <w:hideMark/>
                </w:tcPr>
                <w:p w14:paraId="1579EC4E" w14:textId="77777777" w:rsidR="00673D9E" w:rsidRPr="001F0955" w:rsidRDefault="00673D9E" w:rsidP="006123F4">
                  <w:pPr>
                    <w:pStyle w:val="NoSpacing"/>
                    <w:rPr>
                      <w:rFonts w:ascii="Helvetica" w:hAnsi="Helvetica" w:cs="Helvetica"/>
                      <w:b/>
                      <w:bCs/>
                      <w:color w:val="222222"/>
                    </w:rPr>
                  </w:pPr>
                  <w:r w:rsidRPr="001F0955">
                    <w:rPr>
                      <w:rFonts w:ascii="Helvetica" w:hAnsi="Helvetica" w:cs="Helvetica"/>
                      <w:b/>
                      <w:bCs/>
                      <w:color w:val="222222"/>
                    </w:rPr>
                    <w:t>Posted Date:</w:t>
                  </w:r>
                </w:p>
              </w:tc>
              <w:tc>
                <w:tcPr>
                  <w:tcW w:w="2637" w:type="dxa"/>
                  <w:vAlign w:val="center"/>
                  <w:hideMark/>
                </w:tcPr>
                <w:p w14:paraId="016B3ACA" w14:textId="77777777" w:rsidR="00673D9E" w:rsidRPr="001F0955" w:rsidRDefault="00673D9E" w:rsidP="006123F4">
                  <w:pPr>
                    <w:pStyle w:val="NoSpacing"/>
                    <w:rPr>
                      <w:rFonts w:ascii="Helvetica" w:hAnsi="Helvetica" w:cs="Helvetica"/>
                      <w:color w:val="222222"/>
                    </w:rPr>
                  </w:pPr>
                  <w:r w:rsidRPr="001F0955">
                    <w:rPr>
                      <w:rFonts w:ascii="Helvetica" w:hAnsi="Helvetica" w:cs="Helvetica"/>
                      <w:color w:val="222222"/>
                    </w:rPr>
                    <w:t>Sep 21, 2022</w:t>
                  </w:r>
                </w:p>
              </w:tc>
            </w:tr>
            <w:tr w:rsidR="00673D9E" w:rsidRPr="001F0955" w14:paraId="187E1076" w14:textId="77777777" w:rsidTr="006123F4">
              <w:trPr>
                <w:tblCellSpacing w:w="0" w:type="dxa"/>
              </w:trPr>
              <w:tc>
                <w:tcPr>
                  <w:tcW w:w="2525" w:type="dxa"/>
                  <w:noWrap/>
                  <w:hideMark/>
                </w:tcPr>
                <w:p w14:paraId="68A1FFD3" w14:textId="77777777" w:rsidR="00673D9E" w:rsidRPr="001F0955" w:rsidRDefault="00673D9E" w:rsidP="006123F4">
                  <w:pPr>
                    <w:pStyle w:val="NoSpacing"/>
                    <w:rPr>
                      <w:rFonts w:ascii="Helvetica" w:hAnsi="Helvetica" w:cs="Helvetica"/>
                      <w:b/>
                      <w:bCs/>
                      <w:color w:val="222222"/>
                    </w:rPr>
                  </w:pPr>
                  <w:r w:rsidRPr="001F0955">
                    <w:rPr>
                      <w:rFonts w:ascii="Helvetica" w:hAnsi="Helvetica" w:cs="Helvetica"/>
                      <w:b/>
                      <w:bCs/>
                      <w:color w:val="222222"/>
                    </w:rPr>
                    <w:t>Last Updated Date:</w:t>
                  </w:r>
                </w:p>
              </w:tc>
              <w:tc>
                <w:tcPr>
                  <w:tcW w:w="2637" w:type="dxa"/>
                  <w:vAlign w:val="center"/>
                  <w:hideMark/>
                </w:tcPr>
                <w:p w14:paraId="29E02F29" w14:textId="77777777" w:rsidR="00673D9E" w:rsidRPr="001F0955" w:rsidRDefault="00673D9E" w:rsidP="006123F4">
                  <w:pPr>
                    <w:pStyle w:val="NoSpacing"/>
                    <w:rPr>
                      <w:rFonts w:ascii="Helvetica" w:hAnsi="Helvetica" w:cs="Helvetica"/>
                      <w:color w:val="222222"/>
                    </w:rPr>
                  </w:pPr>
                  <w:r w:rsidRPr="001F0955">
                    <w:rPr>
                      <w:rFonts w:ascii="Helvetica" w:hAnsi="Helvetica" w:cs="Helvetica"/>
                      <w:color w:val="222222"/>
                    </w:rPr>
                    <w:t>Sep 21, 2022</w:t>
                  </w:r>
                </w:p>
              </w:tc>
            </w:tr>
            <w:tr w:rsidR="00673D9E" w:rsidRPr="001F0955" w14:paraId="046120D4" w14:textId="77777777" w:rsidTr="006123F4">
              <w:trPr>
                <w:tblCellSpacing w:w="0" w:type="dxa"/>
              </w:trPr>
              <w:tc>
                <w:tcPr>
                  <w:tcW w:w="2525" w:type="dxa"/>
                  <w:noWrap/>
                  <w:hideMark/>
                </w:tcPr>
                <w:p w14:paraId="374A4D2B" w14:textId="77777777" w:rsidR="00673D9E" w:rsidRPr="001F0955" w:rsidRDefault="00673D9E" w:rsidP="006123F4">
                  <w:pPr>
                    <w:pStyle w:val="NoSpacing"/>
                    <w:rPr>
                      <w:rFonts w:ascii="Helvetica" w:hAnsi="Helvetica" w:cs="Helvetica"/>
                      <w:b/>
                      <w:bCs/>
                      <w:color w:val="222222"/>
                    </w:rPr>
                  </w:pPr>
                  <w:r w:rsidRPr="001F0955">
                    <w:rPr>
                      <w:rFonts w:ascii="Helvetica" w:hAnsi="Helvetica" w:cs="Helvetica"/>
                      <w:b/>
                      <w:bCs/>
                      <w:color w:val="222222"/>
                    </w:rPr>
                    <w:t>Original Closing Date for Applications:</w:t>
                  </w:r>
                </w:p>
              </w:tc>
              <w:tc>
                <w:tcPr>
                  <w:tcW w:w="2637" w:type="dxa"/>
                  <w:vAlign w:val="center"/>
                  <w:hideMark/>
                </w:tcPr>
                <w:p w14:paraId="387F3D58" w14:textId="77777777" w:rsidR="00673D9E" w:rsidRPr="001F0955" w:rsidRDefault="00673D9E" w:rsidP="006123F4">
                  <w:pPr>
                    <w:pStyle w:val="NoSpacing"/>
                    <w:rPr>
                      <w:rFonts w:ascii="Helvetica" w:hAnsi="Helvetica" w:cs="Helvetica"/>
                      <w:color w:val="222222"/>
                    </w:rPr>
                  </w:pPr>
                  <w:r w:rsidRPr="001F0955">
                    <w:rPr>
                      <w:rFonts w:ascii="Helvetica" w:hAnsi="Helvetica" w:cs="Helvetica"/>
                      <w:color w:val="222222"/>
                    </w:rPr>
                    <w:t>Sep 30, 2023  </w:t>
                  </w:r>
                </w:p>
              </w:tc>
            </w:tr>
            <w:tr w:rsidR="00673D9E" w:rsidRPr="001F0955" w14:paraId="58D6C0FA" w14:textId="77777777" w:rsidTr="006123F4">
              <w:trPr>
                <w:tblCellSpacing w:w="0" w:type="dxa"/>
              </w:trPr>
              <w:tc>
                <w:tcPr>
                  <w:tcW w:w="2525" w:type="dxa"/>
                  <w:noWrap/>
                  <w:hideMark/>
                </w:tcPr>
                <w:p w14:paraId="1D351FE9" w14:textId="77777777" w:rsidR="00673D9E" w:rsidRPr="001F0955" w:rsidRDefault="00673D9E" w:rsidP="006123F4">
                  <w:pPr>
                    <w:pStyle w:val="NoSpacing"/>
                    <w:rPr>
                      <w:rFonts w:ascii="Helvetica" w:hAnsi="Helvetica" w:cs="Helvetica"/>
                      <w:b/>
                      <w:bCs/>
                      <w:color w:val="222222"/>
                    </w:rPr>
                  </w:pPr>
                  <w:r w:rsidRPr="001F0955">
                    <w:rPr>
                      <w:rFonts w:ascii="Helvetica" w:hAnsi="Helvetica" w:cs="Helvetica"/>
                      <w:b/>
                      <w:bCs/>
                      <w:color w:val="222222"/>
                    </w:rPr>
                    <w:t>Current Closing Date for Applications:</w:t>
                  </w:r>
                </w:p>
              </w:tc>
              <w:tc>
                <w:tcPr>
                  <w:tcW w:w="2637" w:type="dxa"/>
                  <w:vAlign w:val="center"/>
                  <w:hideMark/>
                </w:tcPr>
                <w:p w14:paraId="1A15FEA5" w14:textId="77777777" w:rsidR="00673D9E" w:rsidRPr="001F0955" w:rsidRDefault="00673D9E" w:rsidP="006123F4">
                  <w:pPr>
                    <w:pStyle w:val="NoSpacing"/>
                    <w:rPr>
                      <w:rFonts w:ascii="Helvetica" w:hAnsi="Helvetica" w:cs="Helvetica"/>
                      <w:color w:val="222222"/>
                    </w:rPr>
                  </w:pPr>
                  <w:r w:rsidRPr="001F0955">
                    <w:rPr>
                      <w:rFonts w:ascii="Helvetica" w:hAnsi="Helvetica" w:cs="Helvetica"/>
                      <w:color w:val="222222"/>
                    </w:rPr>
                    <w:t>Sep 30, 2023  </w:t>
                  </w:r>
                </w:p>
              </w:tc>
            </w:tr>
            <w:tr w:rsidR="00673D9E" w:rsidRPr="001F0955" w14:paraId="08B00965" w14:textId="77777777" w:rsidTr="006123F4">
              <w:trPr>
                <w:tblCellSpacing w:w="0" w:type="dxa"/>
              </w:trPr>
              <w:tc>
                <w:tcPr>
                  <w:tcW w:w="2525" w:type="dxa"/>
                  <w:noWrap/>
                  <w:hideMark/>
                </w:tcPr>
                <w:p w14:paraId="41B62A23" w14:textId="77777777" w:rsidR="00673D9E" w:rsidRPr="001F0955" w:rsidRDefault="00673D9E" w:rsidP="006123F4">
                  <w:pPr>
                    <w:pStyle w:val="NoSpacing"/>
                    <w:rPr>
                      <w:rFonts w:ascii="Helvetica" w:hAnsi="Helvetica" w:cs="Helvetica"/>
                      <w:b/>
                      <w:bCs/>
                      <w:color w:val="222222"/>
                    </w:rPr>
                  </w:pPr>
                  <w:r w:rsidRPr="001F0955">
                    <w:rPr>
                      <w:rFonts w:ascii="Helvetica" w:hAnsi="Helvetica" w:cs="Helvetica"/>
                      <w:b/>
                      <w:bCs/>
                      <w:color w:val="222222"/>
                    </w:rPr>
                    <w:t>Archive Date:</w:t>
                  </w:r>
                </w:p>
              </w:tc>
              <w:tc>
                <w:tcPr>
                  <w:tcW w:w="2637" w:type="dxa"/>
                  <w:vAlign w:val="center"/>
                  <w:hideMark/>
                </w:tcPr>
                <w:p w14:paraId="047B4919" w14:textId="77777777" w:rsidR="00673D9E" w:rsidRPr="001F0955" w:rsidRDefault="00673D9E" w:rsidP="006123F4">
                  <w:pPr>
                    <w:pStyle w:val="NoSpacing"/>
                    <w:rPr>
                      <w:rFonts w:ascii="Helvetica" w:hAnsi="Helvetica" w:cs="Helvetica"/>
                      <w:color w:val="222222"/>
                    </w:rPr>
                  </w:pPr>
                  <w:r w:rsidRPr="001F0955">
                    <w:rPr>
                      <w:rFonts w:ascii="Helvetica" w:hAnsi="Helvetica" w:cs="Helvetica"/>
                      <w:color w:val="222222"/>
                    </w:rPr>
                    <w:t>Oct 30, 2023</w:t>
                  </w:r>
                </w:p>
              </w:tc>
            </w:tr>
            <w:tr w:rsidR="00673D9E" w:rsidRPr="001F0955" w14:paraId="4AD459A7" w14:textId="77777777" w:rsidTr="006123F4">
              <w:trPr>
                <w:tblCellSpacing w:w="0" w:type="dxa"/>
              </w:trPr>
              <w:tc>
                <w:tcPr>
                  <w:tcW w:w="2525" w:type="dxa"/>
                  <w:noWrap/>
                  <w:hideMark/>
                </w:tcPr>
                <w:p w14:paraId="64651BD7" w14:textId="77777777" w:rsidR="00673D9E" w:rsidRPr="001F0955" w:rsidRDefault="00673D9E" w:rsidP="006123F4">
                  <w:pPr>
                    <w:pStyle w:val="NoSpacing"/>
                    <w:rPr>
                      <w:rFonts w:ascii="Helvetica" w:hAnsi="Helvetica" w:cs="Helvetica"/>
                      <w:b/>
                      <w:bCs/>
                      <w:color w:val="222222"/>
                    </w:rPr>
                  </w:pPr>
                  <w:r w:rsidRPr="001F0955">
                    <w:rPr>
                      <w:rFonts w:ascii="Helvetica" w:hAnsi="Helvetica" w:cs="Helvetica"/>
                      <w:b/>
                      <w:bCs/>
                      <w:color w:val="222222"/>
                    </w:rPr>
                    <w:t>Estimated Total Program Funding:</w:t>
                  </w:r>
                </w:p>
              </w:tc>
              <w:tc>
                <w:tcPr>
                  <w:tcW w:w="2637" w:type="dxa"/>
                  <w:vAlign w:val="center"/>
                  <w:hideMark/>
                </w:tcPr>
                <w:p w14:paraId="15E9F122" w14:textId="77777777" w:rsidR="00673D9E" w:rsidRPr="001F0955" w:rsidRDefault="00673D9E" w:rsidP="006123F4">
                  <w:pPr>
                    <w:pStyle w:val="NoSpacing"/>
                    <w:rPr>
                      <w:rFonts w:ascii="Helvetica" w:hAnsi="Helvetica" w:cs="Helvetica"/>
                      <w:color w:val="222222"/>
                    </w:rPr>
                  </w:pPr>
                  <w:r w:rsidRPr="001F0955">
                    <w:rPr>
                      <w:rFonts w:ascii="Helvetica" w:hAnsi="Helvetica" w:cs="Helvetica"/>
                      <w:color w:val="222222"/>
                    </w:rPr>
                    <w:t>$30,000,000</w:t>
                  </w:r>
                </w:p>
              </w:tc>
            </w:tr>
            <w:tr w:rsidR="00673D9E" w:rsidRPr="001F0955" w14:paraId="7CBC09F8" w14:textId="77777777" w:rsidTr="006123F4">
              <w:trPr>
                <w:tblCellSpacing w:w="0" w:type="dxa"/>
              </w:trPr>
              <w:tc>
                <w:tcPr>
                  <w:tcW w:w="2525" w:type="dxa"/>
                  <w:noWrap/>
                  <w:hideMark/>
                </w:tcPr>
                <w:p w14:paraId="4F802D44" w14:textId="77777777" w:rsidR="00673D9E" w:rsidRPr="001F0955" w:rsidRDefault="00673D9E" w:rsidP="006123F4">
                  <w:pPr>
                    <w:pStyle w:val="NoSpacing"/>
                    <w:rPr>
                      <w:rFonts w:ascii="Helvetica" w:hAnsi="Helvetica" w:cs="Helvetica"/>
                      <w:b/>
                      <w:bCs/>
                      <w:color w:val="222222"/>
                    </w:rPr>
                  </w:pPr>
                  <w:r w:rsidRPr="001F0955">
                    <w:rPr>
                      <w:rFonts w:ascii="Helvetica" w:hAnsi="Helvetica" w:cs="Helvetica"/>
                      <w:b/>
                      <w:bCs/>
                      <w:color w:val="222222"/>
                    </w:rPr>
                    <w:t>Award Ceiling:</w:t>
                  </w:r>
                </w:p>
              </w:tc>
              <w:tc>
                <w:tcPr>
                  <w:tcW w:w="2637" w:type="dxa"/>
                  <w:vAlign w:val="center"/>
                  <w:hideMark/>
                </w:tcPr>
                <w:p w14:paraId="03555C21" w14:textId="77777777" w:rsidR="00673D9E" w:rsidRPr="001F0955" w:rsidRDefault="00673D9E" w:rsidP="006123F4">
                  <w:pPr>
                    <w:pStyle w:val="NoSpacing"/>
                    <w:rPr>
                      <w:rFonts w:ascii="Helvetica" w:hAnsi="Helvetica" w:cs="Helvetica"/>
                      <w:color w:val="222222"/>
                    </w:rPr>
                  </w:pPr>
                  <w:r w:rsidRPr="001F0955">
                    <w:rPr>
                      <w:rFonts w:ascii="Helvetica" w:hAnsi="Helvetica" w:cs="Helvetica"/>
                      <w:color w:val="222222"/>
                    </w:rPr>
                    <w:t>$2,500,000</w:t>
                  </w:r>
                </w:p>
              </w:tc>
            </w:tr>
            <w:tr w:rsidR="00673D9E" w:rsidRPr="001F0955" w14:paraId="66398ED0" w14:textId="77777777" w:rsidTr="006123F4">
              <w:trPr>
                <w:tblCellSpacing w:w="0" w:type="dxa"/>
              </w:trPr>
              <w:tc>
                <w:tcPr>
                  <w:tcW w:w="2525" w:type="dxa"/>
                  <w:noWrap/>
                  <w:hideMark/>
                </w:tcPr>
                <w:p w14:paraId="54D760D6" w14:textId="77777777" w:rsidR="00673D9E" w:rsidRPr="001F0955" w:rsidRDefault="00673D9E" w:rsidP="006123F4">
                  <w:pPr>
                    <w:pStyle w:val="NoSpacing"/>
                    <w:rPr>
                      <w:rFonts w:ascii="Helvetica" w:hAnsi="Helvetica" w:cs="Helvetica"/>
                      <w:b/>
                      <w:bCs/>
                      <w:color w:val="222222"/>
                    </w:rPr>
                  </w:pPr>
                  <w:r w:rsidRPr="001F0955">
                    <w:rPr>
                      <w:rFonts w:ascii="Helvetica" w:hAnsi="Helvetica" w:cs="Helvetica"/>
                      <w:b/>
                      <w:bCs/>
                      <w:color w:val="222222"/>
                    </w:rPr>
                    <w:t>Award Floor:</w:t>
                  </w:r>
                </w:p>
              </w:tc>
              <w:tc>
                <w:tcPr>
                  <w:tcW w:w="2637" w:type="dxa"/>
                  <w:vAlign w:val="center"/>
                  <w:hideMark/>
                </w:tcPr>
                <w:p w14:paraId="65AAD851" w14:textId="77777777" w:rsidR="00673D9E" w:rsidRPr="001F0955" w:rsidRDefault="00673D9E" w:rsidP="006123F4">
                  <w:pPr>
                    <w:pStyle w:val="NoSpacing"/>
                    <w:rPr>
                      <w:rFonts w:ascii="Helvetica" w:hAnsi="Helvetica" w:cs="Helvetica"/>
                      <w:color w:val="222222"/>
                    </w:rPr>
                  </w:pPr>
                  <w:r w:rsidRPr="001F0955">
                    <w:rPr>
                      <w:rFonts w:ascii="Helvetica" w:hAnsi="Helvetica" w:cs="Helvetica"/>
                      <w:color w:val="222222"/>
                    </w:rPr>
                    <w:t>$100,000</w:t>
                  </w:r>
                </w:p>
              </w:tc>
            </w:tr>
          </w:tbl>
          <w:p w14:paraId="4928B746" w14:textId="77777777" w:rsidR="00673D9E" w:rsidRPr="001F0955" w:rsidRDefault="00673D9E" w:rsidP="006123F4">
            <w:pPr>
              <w:pStyle w:val="NoSpacing"/>
              <w:rPr>
                <w:rFonts w:ascii="Helvetica" w:hAnsi="Helvetica" w:cs="Helvetica"/>
                <w:color w:val="222222"/>
              </w:rPr>
            </w:pPr>
          </w:p>
        </w:tc>
      </w:tr>
    </w:tbl>
    <w:p w14:paraId="749C7B12" w14:textId="77777777" w:rsidR="00673D9E" w:rsidRPr="001F0955" w:rsidRDefault="00673D9E" w:rsidP="00673D9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73D9E" w:rsidRPr="001F0955" w14:paraId="65AEB08E" w14:textId="77777777" w:rsidTr="006123F4">
        <w:trPr>
          <w:tblCellSpacing w:w="0" w:type="dxa"/>
        </w:trPr>
        <w:tc>
          <w:tcPr>
            <w:tcW w:w="0" w:type="auto"/>
            <w:noWrap/>
            <w:hideMark/>
          </w:tcPr>
          <w:p w14:paraId="322A480B" w14:textId="77777777" w:rsidR="00673D9E" w:rsidRPr="001F0955" w:rsidRDefault="00673D9E" w:rsidP="006123F4">
            <w:pPr>
              <w:pStyle w:val="NoSpacing"/>
              <w:rPr>
                <w:rFonts w:ascii="Helvetica" w:hAnsi="Helvetica" w:cs="Helvetica"/>
                <w:b/>
                <w:bCs/>
                <w:color w:val="222222"/>
              </w:rPr>
            </w:pPr>
            <w:r w:rsidRPr="001F0955">
              <w:rPr>
                <w:rFonts w:ascii="Helvetica" w:hAnsi="Helvetica" w:cs="Helvetica"/>
                <w:b/>
                <w:bCs/>
                <w:color w:val="222222"/>
              </w:rPr>
              <w:t>Eligible Applicants:</w:t>
            </w:r>
          </w:p>
        </w:tc>
        <w:tc>
          <w:tcPr>
            <w:tcW w:w="5000" w:type="pct"/>
            <w:vAlign w:val="center"/>
            <w:hideMark/>
          </w:tcPr>
          <w:p w14:paraId="1B1A940E" w14:textId="77777777" w:rsidR="00673D9E" w:rsidRPr="001F0955" w:rsidRDefault="00673D9E" w:rsidP="006123F4">
            <w:pPr>
              <w:pStyle w:val="NoSpacing"/>
              <w:rPr>
                <w:rFonts w:ascii="Helvetica" w:hAnsi="Helvetica" w:cs="Helvetica"/>
                <w:color w:val="222222"/>
              </w:rPr>
            </w:pPr>
            <w:r w:rsidRPr="001F0955">
              <w:rPr>
                <w:rFonts w:ascii="Helvetica" w:hAnsi="Helvetica" w:cs="Helvetica"/>
                <w:color w:val="222222"/>
              </w:rPr>
              <w:t>Others (see text field entitled "Additional Information on Eligibility" for clarification)</w:t>
            </w:r>
          </w:p>
        </w:tc>
      </w:tr>
      <w:tr w:rsidR="00673D9E" w:rsidRPr="001F0955" w14:paraId="1A8054FF" w14:textId="77777777" w:rsidTr="006123F4">
        <w:trPr>
          <w:tblCellSpacing w:w="0" w:type="dxa"/>
        </w:trPr>
        <w:tc>
          <w:tcPr>
            <w:tcW w:w="0" w:type="auto"/>
            <w:noWrap/>
            <w:hideMark/>
          </w:tcPr>
          <w:p w14:paraId="79B81EC2" w14:textId="77777777" w:rsidR="00673D9E" w:rsidRPr="001F0955" w:rsidRDefault="00673D9E" w:rsidP="006123F4">
            <w:pPr>
              <w:pStyle w:val="NoSpacing"/>
              <w:rPr>
                <w:rFonts w:ascii="Helvetica" w:hAnsi="Helvetica" w:cs="Helvetica"/>
                <w:b/>
                <w:bCs/>
                <w:color w:val="222222"/>
              </w:rPr>
            </w:pPr>
            <w:r w:rsidRPr="001F0955">
              <w:rPr>
                <w:rFonts w:ascii="Helvetica" w:hAnsi="Helvetica" w:cs="Helvetica"/>
                <w:b/>
                <w:bCs/>
                <w:color w:val="222222"/>
              </w:rPr>
              <w:t>Additional Information on Eligibility:</w:t>
            </w:r>
          </w:p>
        </w:tc>
        <w:tc>
          <w:tcPr>
            <w:tcW w:w="5000" w:type="pct"/>
            <w:vAlign w:val="center"/>
            <w:hideMark/>
          </w:tcPr>
          <w:p w14:paraId="2780FD40" w14:textId="77777777" w:rsidR="00673D9E" w:rsidRPr="001F0955" w:rsidRDefault="00673D9E" w:rsidP="006123F4">
            <w:pPr>
              <w:pStyle w:val="NoSpacing"/>
              <w:rPr>
                <w:rFonts w:ascii="Helvetica" w:hAnsi="Helvetica" w:cs="Helvetica"/>
                <w:color w:val="222222"/>
              </w:rPr>
            </w:pPr>
            <w:r w:rsidRPr="001F0955">
              <w:rPr>
                <w:rFonts w:ascii="Helvetica" w:hAnsi="Helvetica" w:cs="Helvetica"/>
                <w:color w:val="222222"/>
              </w:rPr>
              <w:t xml:space="preserve">Eligible applicants are: Sea Grant Programs (Sea Grant Colleges, Institutions, or Coherent Area Programs). Individual competition announcements may restrict eligibility to a subset of these applicants. The National Sea Grant College Program champions diversity, equity, and inclusion (DEI) by recruiting, retaining, and preparing a diverse workforce, and proactively engaging and serving the diverse populations of coastal communities. Sea Grant is committed to building inclusive research, extension, communication, and education programs that serve people with unique backgrounds, circumstances, needs, perspectives, and ways of thinking. We </w:t>
            </w:r>
            <w:r w:rsidRPr="001F0955">
              <w:rPr>
                <w:rFonts w:ascii="Helvetica" w:hAnsi="Helvetica" w:cs="Helvetica"/>
                <w:color w:val="222222"/>
              </w:rPr>
              <w:lastRenderedPageBreak/>
              <w:t>encourage Sea Grant program applications to reflect diverse participation with regards to age, race, ethnicities, national origins, gender identities, sexual orientations, disabilities, cultures, religions, citizenship types, marital statuses, education levels, job classifications, veteran status types, income, and socioeconomic status.</w:t>
            </w:r>
          </w:p>
        </w:tc>
      </w:tr>
    </w:tbl>
    <w:p w14:paraId="48497ED2" w14:textId="77777777" w:rsidR="00673D9E" w:rsidRPr="001F0955" w:rsidRDefault="00673D9E" w:rsidP="00673D9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73D9E" w:rsidRPr="001F0955" w14:paraId="1B03E763" w14:textId="77777777" w:rsidTr="006123F4">
        <w:trPr>
          <w:tblCellSpacing w:w="0" w:type="dxa"/>
        </w:trPr>
        <w:tc>
          <w:tcPr>
            <w:tcW w:w="0" w:type="auto"/>
            <w:noWrap/>
            <w:hideMark/>
          </w:tcPr>
          <w:p w14:paraId="4693235E" w14:textId="77777777" w:rsidR="00673D9E" w:rsidRPr="001F0955" w:rsidRDefault="00673D9E" w:rsidP="006123F4">
            <w:pPr>
              <w:pStyle w:val="NoSpacing"/>
              <w:rPr>
                <w:rFonts w:ascii="Helvetica" w:hAnsi="Helvetica" w:cs="Helvetica"/>
                <w:b/>
                <w:bCs/>
                <w:color w:val="222222"/>
              </w:rPr>
            </w:pPr>
            <w:r w:rsidRPr="001F0955">
              <w:rPr>
                <w:rFonts w:ascii="Helvetica" w:hAnsi="Helvetica" w:cs="Helvetica"/>
                <w:b/>
                <w:bCs/>
                <w:color w:val="222222"/>
              </w:rPr>
              <w:t>Agency Name:</w:t>
            </w:r>
          </w:p>
        </w:tc>
        <w:tc>
          <w:tcPr>
            <w:tcW w:w="5000" w:type="pct"/>
            <w:vAlign w:val="center"/>
            <w:hideMark/>
          </w:tcPr>
          <w:p w14:paraId="15C0A844" w14:textId="77777777" w:rsidR="00673D9E" w:rsidRPr="001F0955" w:rsidRDefault="00673D9E" w:rsidP="006123F4">
            <w:pPr>
              <w:pStyle w:val="NoSpacing"/>
              <w:rPr>
                <w:rFonts w:ascii="Helvetica" w:hAnsi="Helvetica" w:cs="Helvetica"/>
                <w:color w:val="222222"/>
              </w:rPr>
            </w:pPr>
            <w:r w:rsidRPr="001F0955">
              <w:rPr>
                <w:rFonts w:ascii="Helvetica" w:hAnsi="Helvetica" w:cs="Helvetica"/>
                <w:color w:val="222222"/>
              </w:rPr>
              <w:t>Department of Commerce</w:t>
            </w:r>
          </w:p>
        </w:tc>
      </w:tr>
      <w:tr w:rsidR="00673D9E" w:rsidRPr="001F0955" w14:paraId="6C9ABB98" w14:textId="77777777" w:rsidTr="006123F4">
        <w:trPr>
          <w:tblCellSpacing w:w="0" w:type="dxa"/>
        </w:trPr>
        <w:tc>
          <w:tcPr>
            <w:tcW w:w="0" w:type="auto"/>
            <w:noWrap/>
            <w:hideMark/>
          </w:tcPr>
          <w:p w14:paraId="7FD07AA8" w14:textId="77777777" w:rsidR="00673D9E" w:rsidRPr="001F0955" w:rsidRDefault="00673D9E" w:rsidP="006123F4">
            <w:pPr>
              <w:pStyle w:val="NoSpacing"/>
              <w:rPr>
                <w:rFonts w:ascii="Helvetica" w:hAnsi="Helvetica" w:cs="Helvetica"/>
                <w:b/>
                <w:bCs/>
                <w:color w:val="222222"/>
              </w:rPr>
            </w:pPr>
            <w:r w:rsidRPr="001F0955">
              <w:rPr>
                <w:rFonts w:ascii="Helvetica" w:hAnsi="Helvetica" w:cs="Helvetica"/>
                <w:b/>
                <w:bCs/>
                <w:color w:val="222222"/>
              </w:rPr>
              <w:t>Description:</w:t>
            </w:r>
          </w:p>
        </w:tc>
        <w:tc>
          <w:tcPr>
            <w:tcW w:w="5000" w:type="pct"/>
            <w:vAlign w:val="center"/>
            <w:hideMark/>
          </w:tcPr>
          <w:p w14:paraId="7BFE79FC" w14:textId="77777777" w:rsidR="00673D9E" w:rsidRPr="001F0955" w:rsidRDefault="00673D9E" w:rsidP="006123F4">
            <w:pPr>
              <w:pStyle w:val="NoSpacing"/>
              <w:rPr>
                <w:rFonts w:ascii="Helvetica" w:hAnsi="Helvetica" w:cs="Helvetica"/>
                <w:color w:val="222222"/>
              </w:rPr>
            </w:pPr>
            <w:r w:rsidRPr="001F0955">
              <w:rPr>
                <w:rFonts w:ascii="Helvetica" w:hAnsi="Helvetica" w:cs="Helvetica"/>
                <w:color w:val="222222"/>
              </w:rPr>
              <w:t xml:space="preserve">The National Sea Grant College Program was enacted by U.S. Congress in 1966 (amended in 2020, Public Law 116-221) to support leveraged federal and state partnerships that harness the intellectual capacity of the nation’s universities and research institutions to solve problems and generate opportunities in coastal communities. The purpose of this notice is to request proposals for special projects consistent with the focus areas outlined in the National Sea Grant College Program’s (Sea Grant) strategic plan, and to provide the general public with information and guidelines on how Sea Grant will select proposals and administer Federal assistance under this announcement. This announcement is a mechanism to encourage research or other projects that are not normally funded through Sea Grant national competitions. This opportunity is open only to: Sea Grant programs (Sea Grant Colleges, Institutions, or Coherent Area Programs). Section III of this announcement describes eligibility requirements in more detail. Funding has not yet been made available to support applications submitted to this Notice of Funding Opportunity (NOFO), but such funding may become available during the year. Section II.A. below describes individual competition announcements that will be used to announce when funding is available, any restrictions or requirements such as cost share, and other funding details. Awards will be made under this NOFO only to applications that are responsive to individual competition announcements. Unsolicited applications will not be reviewed. This document sets out requirements for submitting to NOAA-OAR-SG-2023-2007550. </w:t>
            </w:r>
          </w:p>
        </w:tc>
      </w:tr>
      <w:tr w:rsidR="00673D9E" w:rsidRPr="001F0955" w14:paraId="076608D2" w14:textId="77777777" w:rsidTr="006123F4">
        <w:trPr>
          <w:tblCellSpacing w:w="0" w:type="dxa"/>
        </w:trPr>
        <w:tc>
          <w:tcPr>
            <w:tcW w:w="0" w:type="auto"/>
            <w:noWrap/>
            <w:hideMark/>
          </w:tcPr>
          <w:p w14:paraId="071BAA96" w14:textId="77777777" w:rsidR="00673D9E" w:rsidRPr="001F0955" w:rsidRDefault="00673D9E" w:rsidP="006123F4">
            <w:pPr>
              <w:pStyle w:val="NoSpacing"/>
              <w:rPr>
                <w:rFonts w:ascii="Helvetica" w:hAnsi="Helvetica" w:cs="Helvetica"/>
                <w:b/>
                <w:bCs/>
                <w:color w:val="222222"/>
              </w:rPr>
            </w:pPr>
            <w:r w:rsidRPr="001F0955">
              <w:rPr>
                <w:rFonts w:ascii="Helvetica" w:hAnsi="Helvetica" w:cs="Helvetica"/>
                <w:b/>
                <w:bCs/>
                <w:color w:val="222222"/>
              </w:rPr>
              <w:t>Link to Additional Information:</w:t>
            </w:r>
          </w:p>
        </w:tc>
        <w:tc>
          <w:tcPr>
            <w:tcW w:w="5000" w:type="pct"/>
            <w:vAlign w:val="center"/>
            <w:hideMark/>
          </w:tcPr>
          <w:p w14:paraId="4B6BF36A" w14:textId="77777777" w:rsidR="00673D9E" w:rsidRPr="001F0955" w:rsidRDefault="00C033C5" w:rsidP="006123F4">
            <w:pPr>
              <w:pStyle w:val="NoSpacing"/>
              <w:rPr>
                <w:rFonts w:ascii="Helvetica" w:hAnsi="Helvetica" w:cs="Helvetica"/>
                <w:color w:val="222222"/>
              </w:rPr>
            </w:pPr>
            <w:hyperlink r:id="rId135" w:anchor="relatedDocumentsTab" w:tooltip="See Related Documents" w:history="1">
              <w:r w:rsidR="00673D9E" w:rsidRPr="001F0955">
                <w:rPr>
                  <w:rStyle w:val="Hyperlink"/>
                  <w:rFonts w:ascii="Helvetica" w:hAnsi="Helvetica" w:cs="Helvetica"/>
                </w:rPr>
                <w:t>See Related Documents</w:t>
              </w:r>
            </w:hyperlink>
          </w:p>
        </w:tc>
      </w:tr>
      <w:tr w:rsidR="00673D9E" w:rsidRPr="001F0955" w14:paraId="0CE6B34B" w14:textId="77777777" w:rsidTr="006123F4">
        <w:trPr>
          <w:tblCellSpacing w:w="0" w:type="dxa"/>
        </w:trPr>
        <w:tc>
          <w:tcPr>
            <w:tcW w:w="0" w:type="auto"/>
            <w:noWrap/>
            <w:hideMark/>
          </w:tcPr>
          <w:p w14:paraId="706D158F" w14:textId="77777777" w:rsidR="00673D9E" w:rsidRPr="001F0955" w:rsidRDefault="00673D9E" w:rsidP="006123F4">
            <w:pPr>
              <w:pStyle w:val="NoSpacing"/>
              <w:rPr>
                <w:rFonts w:ascii="Helvetica" w:hAnsi="Helvetica" w:cs="Helvetica"/>
                <w:b/>
                <w:bCs/>
                <w:color w:val="222222"/>
              </w:rPr>
            </w:pPr>
            <w:r w:rsidRPr="001F0955">
              <w:rPr>
                <w:rFonts w:ascii="Helvetica" w:hAnsi="Helvetica" w:cs="Helvetica"/>
                <w:b/>
                <w:bCs/>
                <w:color w:val="222222"/>
              </w:rPr>
              <w:t>Grantor Contact Information:</w:t>
            </w:r>
          </w:p>
        </w:tc>
        <w:tc>
          <w:tcPr>
            <w:tcW w:w="5000" w:type="pct"/>
            <w:vAlign w:val="center"/>
            <w:hideMark/>
          </w:tcPr>
          <w:p w14:paraId="23E114C6" w14:textId="77777777" w:rsidR="00673D9E" w:rsidRPr="001F0955" w:rsidRDefault="00673D9E" w:rsidP="006123F4">
            <w:pPr>
              <w:pStyle w:val="NoSpacing"/>
              <w:rPr>
                <w:rFonts w:ascii="Helvetica" w:hAnsi="Helvetica" w:cs="Helvetica"/>
                <w:color w:val="222222"/>
              </w:rPr>
            </w:pPr>
            <w:r w:rsidRPr="001F0955">
              <w:rPr>
                <w:rFonts w:ascii="Helvetica" w:hAnsi="Helvetica" w:cs="Helvetica"/>
                <w:color w:val="222222"/>
              </w:rPr>
              <w:t>If you have difficulty accessing the full announcement electronically, please contact:</w:t>
            </w:r>
            <w:r w:rsidRPr="001F0955">
              <w:rPr>
                <w:rFonts w:ascii="Helvetica" w:hAnsi="Helvetica" w:cs="Helvetica"/>
                <w:color w:val="222222"/>
              </w:rPr>
              <w:br/>
            </w:r>
            <w:r w:rsidRPr="001F0955">
              <w:rPr>
                <w:rFonts w:ascii="Helvetica" w:hAnsi="Helvetica" w:cs="Helvetica"/>
                <w:color w:val="222222"/>
              </w:rPr>
              <w:br/>
              <w:t>NOAA Sea Grant 1315 East-West Highway Silver Spring, MD 20910</w:t>
            </w:r>
            <w:r w:rsidRPr="001F0955">
              <w:rPr>
                <w:rFonts w:ascii="Helvetica" w:hAnsi="Helvetica" w:cs="Helvetica"/>
                <w:color w:val="222222"/>
              </w:rPr>
              <w:br/>
            </w:r>
            <w:r w:rsidRPr="001F0955">
              <w:rPr>
                <w:rFonts w:ascii="Helvetica" w:hAnsi="Helvetica" w:cs="Helvetica"/>
                <w:color w:val="222222"/>
              </w:rPr>
              <w:br/>
            </w:r>
            <w:hyperlink r:id="rId136" w:history="1">
              <w:r w:rsidRPr="001F0955">
                <w:rPr>
                  <w:rStyle w:val="Hyperlink"/>
                  <w:rFonts w:ascii="Helvetica" w:hAnsi="Helvetica" w:cs="Helvetica"/>
                </w:rPr>
                <w:t>Work</w:t>
              </w:r>
            </w:hyperlink>
          </w:p>
        </w:tc>
      </w:tr>
    </w:tbl>
    <w:p w14:paraId="0979030A" w14:textId="77777777" w:rsidR="00673D9E" w:rsidRDefault="00673D9E" w:rsidP="00673D9E">
      <w:pPr>
        <w:pStyle w:val="NoSpacing"/>
        <w:pBdr>
          <w:bottom w:val="single" w:sz="6" w:space="1" w:color="auto"/>
        </w:pBdr>
        <w:rPr>
          <w:rStyle w:val="Hyperlink"/>
          <w:rFonts w:ascii="Helvetica" w:hAnsi="Helvetica" w:cs="Helvetica"/>
          <w:color w:val="1155CC"/>
          <w:sz w:val="24"/>
          <w:szCs w:val="24"/>
          <w:shd w:val="clear" w:color="auto" w:fill="FFFFFF"/>
        </w:rPr>
      </w:pPr>
      <w:r w:rsidRPr="006670E0">
        <w:rPr>
          <w:rFonts w:ascii="Helvetica" w:hAnsi="Helvetica" w:cs="Helvetica"/>
          <w:color w:val="222222"/>
          <w:sz w:val="24"/>
          <w:szCs w:val="24"/>
        </w:rPr>
        <w:br/>
      </w:r>
      <w:hyperlink r:id="rId137" w:tgtFrame="_blank" w:history="1">
        <w:r w:rsidRPr="006670E0">
          <w:rPr>
            <w:rStyle w:val="Hyperlink"/>
            <w:rFonts w:ascii="Helvetica" w:hAnsi="Helvetica" w:cs="Helvetica"/>
            <w:color w:val="1155CC"/>
            <w:sz w:val="24"/>
            <w:szCs w:val="24"/>
            <w:shd w:val="clear" w:color="auto" w:fill="FFFFFF"/>
          </w:rPr>
          <w:t>https://www.grants.gov/web/grants/view-opportunity.html?oppId=343695</w:t>
        </w:r>
      </w:hyperlink>
    </w:p>
    <w:p w14:paraId="6E0CCFDB" w14:textId="77777777" w:rsidR="00B254C9" w:rsidRDefault="00B254C9" w:rsidP="00B254C9">
      <w:pPr>
        <w:pStyle w:val="NoSpacing"/>
        <w:pBdr>
          <w:bottom w:val="single" w:sz="6" w:space="1" w:color="auto"/>
        </w:pBdr>
        <w:rPr>
          <w:rStyle w:val="Hyperlink"/>
          <w:rFonts w:ascii="Helvetica" w:hAnsi="Helvetica" w:cs="Helvetica"/>
          <w:color w:val="1155CC"/>
          <w:sz w:val="24"/>
          <w:szCs w:val="24"/>
          <w:shd w:val="clear" w:color="auto" w:fill="FFFFFF"/>
        </w:rPr>
      </w:pPr>
      <w:bookmarkStart w:id="156" w:name="DOCSeaScallops2324"/>
      <w:bookmarkStart w:id="157" w:name="DOCCHRP"/>
      <w:bookmarkStart w:id="158" w:name="DOCWeatherProgram23"/>
      <w:bookmarkStart w:id="159" w:name="DOCClimate2023"/>
      <w:bookmarkStart w:id="160" w:name="DOCOceanTechTransition"/>
      <w:bookmarkStart w:id="161" w:name="DOCMarineDebris22"/>
      <w:bookmarkStart w:id="162" w:name="DOC21BroadAgencyMinority"/>
      <w:bookmarkEnd w:id="156"/>
      <w:bookmarkEnd w:id="157"/>
      <w:bookmarkEnd w:id="158"/>
      <w:bookmarkEnd w:id="159"/>
      <w:bookmarkEnd w:id="160"/>
      <w:bookmarkEnd w:id="161"/>
      <w:bookmarkEnd w:id="162"/>
    </w:p>
    <w:p w14:paraId="06CC2651" w14:textId="77777777" w:rsidR="00E253FF" w:rsidRDefault="00E253FF" w:rsidP="00DC2F57">
      <w:pPr>
        <w:pStyle w:val="NoSpacing"/>
        <w:rPr>
          <w:rFonts w:ascii="Helvetica" w:hAnsi="Helvetica" w:cs="Helvetica"/>
          <w:color w:val="222222"/>
          <w:sz w:val="24"/>
          <w:szCs w:val="24"/>
          <w:shd w:val="clear" w:color="auto" w:fill="FFFFFF"/>
        </w:rPr>
      </w:pPr>
      <w:bookmarkStart w:id="163" w:name="DOCCPORISA"/>
      <w:bookmarkStart w:id="164" w:name="DOCClimateProgramRISA"/>
      <w:bookmarkStart w:id="165" w:name="DOCDavidson"/>
      <w:bookmarkStart w:id="166" w:name="DOCClimate22"/>
      <w:bookmarkStart w:id="167" w:name="DOCNTIABroadband"/>
      <w:bookmarkEnd w:id="163"/>
      <w:bookmarkEnd w:id="164"/>
      <w:bookmarkEnd w:id="165"/>
      <w:bookmarkEnd w:id="166"/>
      <w:bookmarkEnd w:id="167"/>
    </w:p>
    <w:p w14:paraId="78CAA924" w14:textId="77777777" w:rsidR="003B71F2" w:rsidRDefault="003B71F2" w:rsidP="003B71F2">
      <w:pPr>
        <w:pStyle w:val="NoSpacing"/>
        <w:rPr>
          <w:rFonts w:ascii="Helvetica" w:hAnsi="Helvetica" w:cs="Helvetica"/>
          <w:color w:val="222222"/>
          <w:sz w:val="24"/>
          <w:szCs w:val="24"/>
          <w:shd w:val="clear" w:color="auto" w:fill="FFFFFF"/>
        </w:rPr>
      </w:pPr>
      <w:bookmarkStart w:id="168" w:name="DOCEDRNTA"/>
      <w:bookmarkEnd w:id="168"/>
      <w:r w:rsidRPr="00F93341">
        <w:rPr>
          <w:rFonts w:ascii="Helvetica" w:hAnsi="Helvetica" w:cs="Helvetica"/>
          <w:color w:val="222222"/>
          <w:sz w:val="24"/>
          <w:szCs w:val="24"/>
          <w:shd w:val="clear" w:color="auto" w:fill="FFFFFF"/>
        </w:rPr>
        <w:t>FY 2021 - 2023 Economic Development RNTA</w:t>
      </w:r>
      <w:r w:rsidRPr="00F93341">
        <w:rPr>
          <w:rFonts w:ascii="Helvetica" w:hAnsi="Helvetica" w:cs="Helvetica"/>
          <w:color w:val="222222"/>
          <w:sz w:val="24"/>
          <w:szCs w:val="24"/>
        </w:rPr>
        <w:br/>
      </w:r>
      <w:r w:rsidRPr="00F9334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B71F2" w:rsidRPr="006E1607" w14:paraId="4F4D0E01" w14:textId="77777777" w:rsidTr="009038F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6"/>
              <w:gridCol w:w="3369"/>
            </w:tblGrid>
            <w:tr w:rsidR="003B71F2" w:rsidRPr="006E1607" w14:paraId="145B0EE5" w14:textId="77777777" w:rsidTr="009038F5">
              <w:trPr>
                <w:tblCellSpacing w:w="0" w:type="dxa"/>
              </w:trPr>
              <w:tc>
                <w:tcPr>
                  <w:tcW w:w="1876" w:type="dxa"/>
                  <w:noWrap/>
                  <w:hideMark/>
                </w:tcPr>
                <w:p w14:paraId="11C7BA1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Document Type:</w:t>
                  </w:r>
                </w:p>
              </w:tc>
              <w:tc>
                <w:tcPr>
                  <w:tcW w:w="3548" w:type="dxa"/>
                  <w:vAlign w:val="center"/>
                  <w:hideMark/>
                </w:tcPr>
                <w:p w14:paraId="363B19D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Grants Notice</w:t>
                  </w:r>
                </w:p>
              </w:tc>
            </w:tr>
            <w:tr w:rsidR="003B71F2" w:rsidRPr="006E1607" w14:paraId="41277D3D" w14:textId="77777777" w:rsidTr="009038F5">
              <w:trPr>
                <w:tblCellSpacing w:w="0" w:type="dxa"/>
              </w:trPr>
              <w:tc>
                <w:tcPr>
                  <w:tcW w:w="1876" w:type="dxa"/>
                  <w:noWrap/>
                  <w:hideMark/>
                </w:tcPr>
                <w:p w14:paraId="04572D1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Opportunity Number:</w:t>
                  </w:r>
                </w:p>
              </w:tc>
              <w:tc>
                <w:tcPr>
                  <w:tcW w:w="3548" w:type="dxa"/>
                  <w:vAlign w:val="center"/>
                  <w:hideMark/>
                </w:tcPr>
                <w:p w14:paraId="1F6A03FB"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EDA-HDQ-RNTA-2021-2006892</w:t>
                  </w:r>
                </w:p>
              </w:tc>
            </w:tr>
            <w:tr w:rsidR="003B71F2" w:rsidRPr="006E1607" w14:paraId="7713844B" w14:textId="77777777" w:rsidTr="009038F5">
              <w:trPr>
                <w:tblCellSpacing w:w="0" w:type="dxa"/>
              </w:trPr>
              <w:tc>
                <w:tcPr>
                  <w:tcW w:w="1876" w:type="dxa"/>
                  <w:noWrap/>
                  <w:hideMark/>
                </w:tcPr>
                <w:p w14:paraId="22FC6AD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Funding Opportunity Title:</w:t>
                  </w:r>
                </w:p>
              </w:tc>
              <w:tc>
                <w:tcPr>
                  <w:tcW w:w="3548" w:type="dxa"/>
                  <w:vAlign w:val="center"/>
                  <w:hideMark/>
                </w:tcPr>
                <w:p w14:paraId="489AD61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FY 2021 - 2023 Economic Development RNTA</w:t>
                  </w:r>
                </w:p>
              </w:tc>
            </w:tr>
            <w:tr w:rsidR="003B71F2" w:rsidRPr="006E1607" w14:paraId="0B0D841B" w14:textId="77777777" w:rsidTr="009038F5">
              <w:trPr>
                <w:tblCellSpacing w:w="0" w:type="dxa"/>
              </w:trPr>
              <w:tc>
                <w:tcPr>
                  <w:tcW w:w="1876" w:type="dxa"/>
                  <w:noWrap/>
                  <w:hideMark/>
                </w:tcPr>
                <w:p w14:paraId="42C738F1"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Opportunity Category:</w:t>
                  </w:r>
                </w:p>
              </w:tc>
              <w:tc>
                <w:tcPr>
                  <w:tcW w:w="3548" w:type="dxa"/>
                  <w:vAlign w:val="center"/>
                  <w:hideMark/>
                </w:tcPr>
                <w:p w14:paraId="6FE04D9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Discretionary</w:t>
                  </w:r>
                </w:p>
              </w:tc>
            </w:tr>
            <w:tr w:rsidR="003B71F2" w:rsidRPr="006E1607" w14:paraId="725EFE43" w14:textId="77777777" w:rsidTr="009038F5">
              <w:trPr>
                <w:tblCellSpacing w:w="0" w:type="dxa"/>
              </w:trPr>
              <w:tc>
                <w:tcPr>
                  <w:tcW w:w="1876" w:type="dxa"/>
                  <w:noWrap/>
                  <w:hideMark/>
                </w:tcPr>
                <w:p w14:paraId="2091C92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Opportunity Category Explanation:</w:t>
                  </w:r>
                </w:p>
              </w:tc>
              <w:tc>
                <w:tcPr>
                  <w:tcW w:w="3548" w:type="dxa"/>
                  <w:vAlign w:val="center"/>
                  <w:hideMark/>
                </w:tcPr>
                <w:p w14:paraId="13DF236E"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7D2ADC44" w14:textId="77777777" w:rsidTr="009038F5">
              <w:trPr>
                <w:tblCellSpacing w:w="0" w:type="dxa"/>
              </w:trPr>
              <w:tc>
                <w:tcPr>
                  <w:tcW w:w="1876" w:type="dxa"/>
                  <w:noWrap/>
                  <w:hideMark/>
                </w:tcPr>
                <w:p w14:paraId="414D3F3C"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Funding Instrument Type:</w:t>
                  </w:r>
                </w:p>
              </w:tc>
              <w:tc>
                <w:tcPr>
                  <w:tcW w:w="3548" w:type="dxa"/>
                  <w:vAlign w:val="center"/>
                  <w:hideMark/>
                </w:tcPr>
                <w:p w14:paraId="4B7FB40B"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Cooperative Agreement</w:t>
                  </w:r>
                  <w:r w:rsidRPr="006E1607">
                    <w:rPr>
                      <w:rFonts w:ascii="Helvetica" w:hAnsi="Helvetica" w:cs="Helvetica"/>
                      <w:color w:val="222222"/>
                    </w:rPr>
                    <w:br/>
                    <w:t>Grant</w:t>
                  </w:r>
                </w:p>
              </w:tc>
            </w:tr>
            <w:tr w:rsidR="003B71F2" w:rsidRPr="006E1607" w14:paraId="4E4C1A3F" w14:textId="77777777" w:rsidTr="009038F5">
              <w:trPr>
                <w:tblCellSpacing w:w="0" w:type="dxa"/>
              </w:trPr>
              <w:tc>
                <w:tcPr>
                  <w:tcW w:w="1876" w:type="dxa"/>
                  <w:noWrap/>
                  <w:hideMark/>
                </w:tcPr>
                <w:p w14:paraId="7051077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Category of Funding Activity:</w:t>
                  </w:r>
                </w:p>
              </w:tc>
              <w:tc>
                <w:tcPr>
                  <w:tcW w:w="3548" w:type="dxa"/>
                  <w:vAlign w:val="center"/>
                  <w:hideMark/>
                </w:tcPr>
                <w:p w14:paraId="6F98A70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Other (see text field entitled "Explanation of Other Category of Funding Activity" for clarification)</w:t>
                  </w:r>
                  <w:r w:rsidRPr="006E1607">
                    <w:rPr>
                      <w:rFonts w:ascii="Helvetica" w:hAnsi="Helvetica" w:cs="Helvetica"/>
                      <w:color w:val="222222"/>
                    </w:rPr>
                    <w:br/>
                    <w:t>Opportunity Zone Benefits</w:t>
                  </w:r>
                </w:p>
              </w:tc>
            </w:tr>
            <w:tr w:rsidR="003B71F2" w:rsidRPr="006E1607" w14:paraId="0D52EA02" w14:textId="77777777" w:rsidTr="009038F5">
              <w:trPr>
                <w:tblCellSpacing w:w="0" w:type="dxa"/>
              </w:trPr>
              <w:tc>
                <w:tcPr>
                  <w:tcW w:w="1876" w:type="dxa"/>
                  <w:noWrap/>
                  <w:hideMark/>
                </w:tcPr>
                <w:p w14:paraId="5897BBFA"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Category Explanation:</w:t>
                  </w:r>
                </w:p>
              </w:tc>
              <w:tc>
                <w:tcPr>
                  <w:tcW w:w="3548" w:type="dxa"/>
                  <w:vAlign w:val="center"/>
                  <w:hideMark/>
                </w:tcPr>
                <w:p w14:paraId="50133E89"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EDA provides strategic investments on a competitive merit basis to support economic development, foster job creation, and attract private investment in economically distressed areas of the United States. Under this NOFO, EDA solicits applications from applicants in order to provide investments that support research and technical assistance projects under EDA’s R&amp;E and NTA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reserves the right to determine if an award will be structured as a grant or a cooperative agreement. EDA may make changes or additions to this NOFO. All changes will be communicated on Grants.gov.</w:t>
                  </w:r>
                </w:p>
              </w:tc>
            </w:tr>
            <w:tr w:rsidR="003B71F2" w:rsidRPr="006E1607" w14:paraId="7CDBA822" w14:textId="77777777" w:rsidTr="009038F5">
              <w:trPr>
                <w:tblCellSpacing w:w="0" w:type="dxa"/>
              </w:trPr>
              <w:tc>
                <w:tcPr>
                  <w:tcW w:w="1876" w:type="dxa"/>
                  <w:noWrap/>
                  <w:hideMark/>
                </w:tcPr>
                <w:p w14:paraId="40E8193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Expected Number of Awards:</w:t>
                  </w:r>
                </w:p>
              </w:tc>
              <w:tc>
                <w:tcPr>
                  <w:tcW w:w="3548" w:type="dxa"/>
                  <w:vAlign w:val="center"/>
                  <w:hideMark/>
                </w:tcPr>
                <w:p w14:paraId="231BCED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15</w:t>
                  </w:r>
                </w:p>
              </w:tc>
            </w:tr>
            <w:tr w:rsidR="003B71F2" w:rsidRPr="006E1607" w14:paraId="5BC14B4B" w14:textId="77777777" w:rsidTr="009038F5">
              <w:trPr>
                <w:tblCellSpacing w:w="0" w:type="dxa"/>
              </w:trPr>
              <w:tc>
                <w:tcPr>
                  <w:tcW w:w="1876" w:type="dxa"/>
                  <w:noWrap/>
                  <w:hideMark/>
                </w:tcPr>
                <w:p w14:paraId="11CE14D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CFDA Number(s):</w:t>
                  </w:r>
                </w:p>
              </w:tc>
              <w:tc>
                <w:tcPr>
                  <w:tcW w:w="3548" w:type="dxa"/>
                  <w:vAlign w:val="center"/>
                  <w:hideMark/>
                </w:tcPr>
                <w:p w14:paraId="2A034D8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11.303 -- Economic Development Technical Assistance</w:t>
                  </w:r>
                  <w:r w:rsidRPr="006E1607">
                    <w:rPr>
                      <w:rFonts w:ascii="Helvetica" w:hAnsi="Helvetica" w:cs="Helvetica"/>
                      <w:color w:val="222222"/>
                    </w:rPr>
                    <w:br/>
                    <w:t>11.312 -- Research and Evaluation Program</w:t>
                  </w:r>
                </w:p>
              </w:tc>
            </w:tr>
            <w:tr w:rsidR="003B71F2" w:rsidRPr="006E1607" w14:paraId="4FEC726E" w14:textId="77777777" w:rsidTr="009038F5">
              <w:trPr>
                <w:tblCellSpacing w:w="0" w:type="dxa"/>
              </w:trPr>
              <w:tc>
                <w:tcPr>
                  <w:tcW w:w="1876" w:type="dxa"/>
                  <w:noWrap/>
                  <w:hideMark/>
                </w:tcPr>
                <w:p w14:paraId="217258A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Cost Sharing or Matching Requirement:</w:t>
                  </w:r>
                </w:p>
              </w:tc>
              <w:tc>
                <w:tcPr>
                  <w:tcW w:w="3548" w:type="dxa"/>
                  <w:vAlign w:val="center"/>
                  <w:hideMark/>
                </w:tcPr>
                <w:p w14:paraId="3ABF1745"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No</w:t>
                  </w:r>
                </w:p>
              </w:tc>
            </w:tr>
          </w:tbl>
          <w:p w14:paraId="3CEEC0ED" w14:textId="77777777" w:rsidR="003B71F2" w:rsidRPr="006E1607" w:rsidRDefault="003B71F2" w:rsidP="009038F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1"/>
              <w:gridCol w:w="3104"/>
            </w:tblGrid>
            <w:tr w:rsidR="003B71F2" w:rsidRPr="006E1607" w14:paraId="701ED5A5" w14:textId="77777777" w:rsidTr="009038F5">
              <w:trPr>
                <w:tblCellSpacing w:w="0" w:type="dxa"/>
              </w:trPr>
              <w:tc>
                <w:tcPr>
                  <w:tcW w:w="2141" w:type="dxa"/>
                  <w:noWrap/>
                  <w:hideMark/>
                </w:tcPr>
                <w:p w14:paraId="2E6C0B3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Version:</w:t>
                  </w:r>
                </w:p>
              </w:tc>
              <w:tc>
                <w:tcPr>
                  <w:tcW w:w="3504" w:type="dxa"/>
                  <w:vAlign w:val="center"/>
                  <w:hideMark/>
                </w:tcPr>
                <w:p w14:paraId="01F6B23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Synopsis 1</w:t>
                  </w:r>
                </w:p>
              </w:tc>
            </w:tr>
            <w:tr w:rsidR="003B71F2" w:rsidRPr="006E1607" w14:paraId="5627EDC0" w14:textId="77777777" w:rsidTr="009038F5">
              <w:trPr>
                <w:tblCellSpacing w:w="0" w:type="dxa"/>
              </w:trPr>
              <w:tc>
                <w:tcPr>
                  <w:tcW w:w="2141" w:type="dxa"/>
                  <w:noWrap/>
                  <w:hideMark/>
                </w:tcPr>
                <w:p w14:paraId="69F6FE99"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Posted Date:</w:t>
                  </w:r>
                </w:p>
              </w:tc>
              <w:tc>
                <w:tcPr>
                  <w:tcW w:w="3504" w:type="dxa"/>
                  <w:vAlign w:val="center"/>
                  <w:hideMark/>
                </w:tcPr>
                <w:p w14:paraId="4392147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Apr 02, 2021</w:t>
                  </w:r>
                </w:p>
              </w:tc>
            </w:tr>
            <w:tr w:rsidR="003B71F2" w:rsidRPr="006E1607" w14:paraId="0086CC8F" w14:textId="77777777" w:rsidTr="009038F5">
              <w:trPr>
                <w:tblCellSpacing w:w="0" w:type="dxa"/>
              </w:trPr>
              <w:tc>
                <w:tcPr>
                  <w:tcW w:w="2141" w:type="dxa"/>
                  <w:noWrap/>
                  <w:hideMark/>
                </w:tcPr>
                <w:p w14:paraId="54D8B464"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Last Updated Date:</w:t>
                  </w:r>
                </w:p>
              </w:tc>
              <w:tc>
                <w:tcPr>
                  <w:tcW w:w="3504" w:type="dxa"/>
                  <w:vAlign w:val="center"/>
                  <w:hideMark/>
                </w:tcPr>
                <w:p w14:paraId="188D51C6"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Apr 02, 2021</w:t>
                  </w:r>
                </w:p>
              </w:tc>
            </w:tr>
            <w:tr w:rsidR="003B71F2" w:rsidRPr="006E1607" w14:paraId="08D12581" w14:textId="77777777" w:rsidTr="009038F5">
              <w:trPr>
                <w:tblCellSpacing w:w="0" w:type="dxa"/>
              </w:trPr>
              <w:tc>
                <w:tcPr>
                  <w:tcW w:w="2141" w:type="dxa"/>
                  <w:noWrap/>
                  <w:hideMark/>
                </w:tcPr>
                <w:p w14:paraId="4E624332"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lastRenderedPageBreak/>
                    <w:t>Original Closing Date for Applications:</w:t>
                  </w:r>
                </w:p>
              </w:tc>
              <w:tc>
                <w:tcPr>
                  <w:tcW w:w="3504" w:type="dxa"/>
                  <w:vAlign w:val="center"/>
                  <w:hideMark/>
                </w:tcPr>
                <w:p w14:paraId="2AB8A650"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There are no submission deadlines under this NOFO. Applications will be accepted on an ongoing basis until the termination of this NOFO or publication of a superseding RNTA NOFO.</w:t>
                  </w:r>
                </w:p>
              </w:tc>
            </w:tr>
            <w:tr w:rsidR="003B71F2" w:rsidRPr="006E1607" w14:paraId="3FDEEDBC" w14:textId="77777777" w:rsidTr="009038F5">
              <w:trPr>
                <w:tblCellSpacing w:w="0" w:type="dxa"/>
              </w:trPr>
              <w:tc>
                <w:tcPr>
                  <w:tcW w:w="2141" w:type="dxa"/>
                  <w:noWrap/>
                  <w:hideMark/>
                </w:tcPr>
                <w:p w14:paraId="5A98828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Current Closing Date for Applications:</w:t>
                  </w:r>
                </w:p>
              </w:tc>
              <w:tc>
                <w:tcPr>
                  <w:tcW w:w="3504" w:type="dxa"/>
                  <w:vAlign w:val="center"/>
                  <w:hideMark/>
                </w:tcPr>
                <w:p w14:paraId="27D5605F"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There are no submission deadlines under this NOFO. Applications will be accepted on an ongoing basis until the termination of this NOFO or publication of a superseding RNTA NOFO.</w:t>
                  </w:r>
                </w:p>
              </w:tc>
            </w:tr>
            <w:tr w:rsidR="003B71F2" w:rsidRPr="006E1607" w14:paraId="0EE4540B" w14:textId="77777777" w:rsidTr="009038F5">
              <w:trPr>
                <w:tblCellSpacing w:w="0" w:type="dxa"/>
              </w:trPr>
              <w:tc>
                <w:tcPr>
                  <w:tcW w:w="2141" w:type="dxa"/>
                  <w:noWrap/>
                  <w:hideMark/>
                </w:tcPr>
                <w:p w14:paraId="66531B3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Archive Date:</w:t>
                  </w:r>
                </w:p>
              </w:tc>
              <w:tc>
                <w:tcPr>
                  <w:tcW w:w="3504" w:type="dxa"/>
                  <w:vAlign w:val="center"/>
                  <w:hideMark/>
                </w:tcPr>
                <w:p w14:paraId="1D48DA1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7B31E545" w14:textId="77777777" w:rsidTr="009038F5">
              <w:trPr>
                <w:tblCellSpacing w:w="0" w:type="dxa"/>
              </w:trPr>
              <w:tc>
                <w:tcPr>
                  <w:tcW w:w="2141" w:type="dxa"/>
                  <w:noWrap/>
                  <w:hideMark/>
                </w:tcPr>
                <w:p w14:paraId="6878E4B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Estimated Total Program Funding:</w:t>
                  </w:r>
                </w:p>
              </w:tc>
              <w:tc>
                <w:tcPr>
                  <w:tcW w:w="3504" w:type="dxa"/>
                  <w:vAlign w:val="center"/>
                  <w:hideMark/>
                </w:tcPr>
                <w:p w14:paraId="00EC101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 </w:t>
                  </w:r>
                </w:p>
              </w:tc>
            </w:tr>
            <w:tr w:rsidR="003B71F2" w:rsidRPr="006E1607" w14:paraId="09A0BFE8" w14:textId="77777777" w:rsidTr="009038F5">
              <w:trPr>
                <w:tblCellSpacing w:w="0" w:type="dxa"/>
              </w:trPr>
              <w:tc>
                <w:tcPr>
                  <w:tcW w:w="2141" w:type="dxa"/>
                  <w:noWrap/>
                  <w:hideMark/>
                </w:tcPr>
                <w:p w14:paraId="44357AA2"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Award Ceiling:</w:t>
                  </w:r>
                </w:p>
              </w:tc>
              <w:tc>
                <w:tcPr>
                  <w:tcW w:w="3504" w:type="dxa"/>
                  <w:vAlign w:val="center"/>
                  <w:hideMark/>
                </w:tcPr>
                <w:p w14:paraId="52AE73E3"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$1,500,000</w:t>
                  </w:r>
                </w:p>
              </w:tc>
            </w:tr>
            <w:tr w:rsidR="003B71F2" w:rsidRPr="006E1607" w14:paraId="01929E1C" w14:textId="77777777" w:rsidTr="009038F5">
              <w:trPr>
                <w:tblCellSpacing w:w="0" w:type="dxa"/>
              </w:trPr>
              <w:tc>
                <w:tcPr>
                  <w:tcW w:w="2141" w:type="dxa"/>
                  <w:noWrap/>
                  <w:hideMark/>
                </w:tcPr>
                <w:p w14:paraId="76EEE518"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Award Floor:</w:t>
                  </w:r>
                </w:p>
              </w:tc>
              <w:tc>
                <w:tcPr>
                  <w:tcW w:w="3504" w:type="dxa"/>
                  <w:vAlign w:val="center"/>
                  <w:hideMark/>
                </w:tcPr>
                <w:p w14:paraId="45D7C44D"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$0</w:t>
                  </w:r>
                </w:p>
              </w:tc>
            </w:tr>
          </w:tbl>
          <w:p w14:paraId="70C84D5E" w14:textId="77777777" w:rsidR="003B71F2" w:rsidRPr="006E1607" w:rsidRDefault="003B71F2" w:rsidP="009038F5">
            <w:pPr>
              <w:pStyle w:val="NoSpacing"/>
              <w:rPr>
                <w:rFonts w:ascii="Helvetica" w:hAnsi="Helvetica" w:cs="Helvetica"/>
                <w:color w:val="222222"/>
              </w:rPr>
            </w:pPr>
          </w:p>
        </w:tc>
      </w:tr>
    </w:tbl>
    <w:p w14:paraId="5A1F0F4F" w14:textId="77777777" w:rsidR="003B71F2" w:rsidRPr="006E1607" w:rsidRDefault="003B71F2" w:rsidP="003B71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B71F2" w:rsidRPr="006E1607" w14:paraId="6F907809" w14:textId="77777777" w:rsidTr="009038F5">
        <w:trPr>
          <w:tblCellSpacing w:w="0" w:type="dxa"/>
        </w:trPr>
        <w:tc>
          <w:tcPr>
            <w:tcW w:w="0" w:type="auto"/>
            <w:noWrap/>
            <w:hideMark/>
          </w:tcPr>
          <w:p w14:paraId="749B2675"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Eligible Applicants:</w:t>
            </w:r>
          </w:p>
        </w:tc>
        <w:tc>
          <w:tcPr>
            <w:tcW w:w="5000" w:type="pct"/>
            <w:vAlign w:val="center"/>
            <w:hideMark/>
          </w:tcPr>
          <w:p w14:paraId="7F1F51C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Others (see text field entitled "Additional Information on Eligibility" for clarification)</w:t>
            </w:r>
          </w:p>
        </w:tc>
      </w:tr>
      <w:tr w:rsidR="003B71F2" w:rsidRPr="006E1607" w14:paraId="6A0AFF13" w14:textId="77777777" w:rsidTr="009038F5">
        <w:trPr>
          <w:tblCellSpacing w:w="0" w:type="dxa"/>
        </w:trPr>
        <w:tc>
          <w:tcPr>
            <w:tcW w:w="0" w:type="auto"/>
            <w:noWrap/>
            <w:hideMark/>
          </w:tcPr>
          <w:p w14:paraId="1459D527"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Additional Information on Eligibility:</w:t>
            </w:r>
          </w:p>
        </w:tc>
        <w:tc>
          <w:tcPr>
            <w:tcW w:w="5000" w:type="pct"/>
            <w:vAlign w:val="center"/>
            <w:hideMark/>
          </w:tcPr>
          <w:p w14:paraId="5552F197"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Pursuant to Section 3(4) of PWEDA (42 U.S.C. § 3122(4)) and 13 C.F.R. § 300.3 (Eligible Recipient), eligible applicants for and recipients of EDA RNTA investment assistance include: a District Organization; an Indian Tribe or a consortium of Indian Tribes; a State; a city or other political subdivision of a State, including a special purpose unit of a State or local government engaged in economic or infrastructure development activities, or a consortium of political subdivisions; an institution of higher education or a consortium of institutions of higher education; a public or private non-profit organization or association acting in cooperation with officials of a political subdivision of a State; private individual; or a for-profit organization.</w:t>
            </w:r>
          </w:p>
        </w:tc>
      </w:tr>
    </w:tbl>
    <w:p w14:paraId="42E87835" w14:textId="77777777" w:rsidR="003B71F2" w:rsidRPr="006E1607" w:rsidRDefault="003B71F2" w:rsidP="003B71F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B71F2" w:rsidRPr="006E1607" w14:paraId="286D75A9" w14:textId="77777777" w:rsidTr="009038F5">
        <w:trPr>
          <w:tblCellSpacing w:w="0" w:type="dxa"/>
        </w:trPr>
        <w:tc>
          <w:tcPr>
            <w:tcW w:w="0" w:type="auto"/>
            <w:noWrap/>
            <w:hideMark/>
          </w:tcPr>
          <w:p w14:paraId="6B587034"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Agency Name:</w:t>
            </w:r>
          </w:p>
        </w:tc>
        <w:tc>
          <w:tcPr>
            <w:tcW w:w="5000" w:type="pct"/>
            <w:vAlign w:val="center"/>
            <w:hideMark/>
          </w:tcPr>
          <w:p w14:paraId="3AD56AC2"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Department of Commerce</w:t>
            </w:r>
          </w:p>
        </w:tc>
      </w:tr>
      <w:tr w:rsidR="003B71F2" w:rsidRPr="006E1607" w14:paraId="1A795F0E" w14:textId="77777777" w:rsidTr="009038F5">
        <w:trPr>
          <w:tblCellSpacing w:w="0" w:type="dxa"/>
        </w:trPr>
        <w:tc>
          <w:tcPr>
            <w:tcW w:w="0" w:type="auto"/>
            <w:noWrap/>
            <w:hideMark/>
          </w:tcPr>
          <w:p w14:paraId="0A479E6D"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Description:</w:t>
            </w:r>
          </w:p>
        </w:tc>
        <w:tc>
          <w:tcPr>
            <w:tcW w:w="5000" w:type="pct"/>
            <w:vAlign w:val="center"/>
            <w:hideMark/>
          </w:tcPr>
          <w:p w14:paraId="789580C1"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EDA provides strategic investments on a competitive merit basis to support economic development, foster job creation, and attract private investment in economically distressed areas of the United States. Under this NOFO, EDA solicits applications from applicants in order to provide investments that support research and technical assistance projects under EDA’s R&amp;E and NTA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w:t>
            </w:r>
          </w:p>
        </w:tc>
      </w:tr>
      <w:tr w:rsidR="003B71F2" w:rsidRPr="006E1607" w14:paraId="5EB80113" w14:textId="77777777" w:rsidTr="009038F5">
        <w:trPr>
          <w:tblCellSpacing w:w="0" w:type="dxa"/>
        </w:trPr>
        <w:tc>
          <w:tcPr>
            <w:tcW w:w="0" w:type="auto"/>
            <w:noWrap/>
            <w:hideMark/>
          </w:tcPr>
          <w:p w14:paraId="3D406823"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Link to Additional Information:</w:t>
            </w:r>
          </w:p>
        </w:tc>
        <w:tc>
          <w:tcPr>
            <w:tcW w:w="5000" w:type="pct"/>
            <w:vAlign w:val="center"/>
            <w:hideMark/>
          </w:tcPr>
          <w:p w14:paraId="6AE7EE90" w14:textId="77777777" w:rsidR="003B71F2" w:rsidRPr="006E1607" w:rsidRDefault="00C033C5" w:rsidP="009038F5">
            <w:pPr>
              <w:pStyle w:val="NoSpacing"/>
              <w:rPr>
                <w:rFonts w:ascii="Helvetica" w:hAnsi="Helvetica" w:cs="Helvetica"/>
                <w:color w:val="222222"/>
              </w:rPr>
            </w:pPr>
            <w:hyperlink r:id="rId138" w:anchor="relatedDocumentsTab" w:tooltip="See Related Documents" w:history="1">
              <w:r w:rsidR="003B71F2" w:rsidRPr="006E1607">
                <w:rPr>
                  <w:rStyle w:val="Hyperlink"/>
                  <w:rFonts w:ascii="Helvetica" w:hAnsi="Helvetica" w:cs="Helvetica"/>
                </w:rPr>
                <w:t>See Related Documents</w:t>
              </w:r>
            </w:hyperlink>
          </w:p>
        </w:tc>
      </w:tr>
      <w:tr w:rsidR="003B71F2" w:rsidRPr="006E1607" w14:paraId="217F8086" w14:textId="77777777" w:rsidTr="009038F5">
        <w:trPr>
          <w:tblCellSpacing w:w="0" w:type="dxa"/>
        </w:trPr>
        <w:tc>
          <w:tcPr>
            <w:tcW w:w="0" w:type="auto"/>
            <w:noWrap/>
            <w:hideMark/>
          </w:tcPr>
          <w:p w14:paraId="540E0BFE" w14:textId="77777777" w:rsidR="003B71F2" w:rsidRPr="006E1607" w:rsidRDefault="003B71F2" w:rsidP="009038F5">
            <w:pPr>
              <w:pStyle w:val="NoSpacing"/>
              <w:rPr>
                <w:rFonts w:ascii="Helvetica" w:hAnsi="Helvetica" w:cs="Helvetica"/>
                <w:b/>
                <w:bCs/>
                <w:color w:val="222222"/>
              </w:rPr>
            </w:pPr>
            <w:r w:rsidRPr="006E1607">
              <w:rPr>
                <w:rFonts w:ascii="Helvetica" w:hAnsi="Helvetica" w:cs="Helvetica"/>
                <w:b/>
                <w:bCs/>
                <w:color w:val="222222"/>
              </w:rPr>
              <w:t>Grantor Contact Information:</w:t>
            </w:r>
          </w:p>
        </w:tc>
        <w:tc>
          <w:tcPr>
            <w:tcW w:w="5000" w:type="pct"/>
            <w:vAlign w:val="center"/>
            <w:hideMark/>
          </w:tcPr>
          <w:p w14:paraId="39EF042A" w14:textId="77777777" w:rsidR="003B71F2" w:rsidRPr="006E1607" w:rsidRDefault="003B71F2" w:rsidP="009038F5">
            <w:pPr>
              <w:pStyle w:val="NoSpacing"/>
              <w:rPr>
                <w:rFonts w:ascii="Helvetica" w:hAnsi="Helvetica" w:cs="Helvetica"/>
                <w:color w:val="222222"/>
              </w:rPr>
            </w:pPr>
            <w:r w:rsidRPr="006E1607">
              <w:rPr>
                <w:rFonts w:ascii="Helvetica" w:hAnsi="Helvetica" w:cs="Helvetica"/>
                <w:color w:val="222222"/>
              </w:rPr>
              <w:t>If you have difficulty accessing the full announcement electronically, please contact:</w:t>
            </w:r>
            <w:r w:rsidRPr="006E1607">
              <w:rPr>
                <w:rFonts w:ascii="Helvetica" w:hAnsi="Helvetica" w:cs="Helvetica"/>
                <w:color w:val="222222"/>
              </w:rPr>
              <w:br/>
            </w:r>
            <w:r w:rsidRPr="006E1607">
              <w:rPr>
                <w:rFonts w:ascii="Helvetica" w:hAnsi="Helvetica" w:cs="Helvetica"/>
                <w:color w:val="222222"/>
              </w:rPr>
              <w:br/>
              <w:t>rnta@eda.gov</w:t>
            </w:r>
            <w:r w:rsidRPr="006E1607">
              <w:rPr>
                <w:rFonts w:ascii="Helvetica" w:hAnsi="Helvetica" w:cs="Helvetica"/>
                <w:color w:val="222222"/>
              </w:rPr>
              <w:br/>
            </w:r>
            <w:r w:rsidRPr="006E1607">
              <w:rPr>
                <w:rFonts w:ascii="Helvetica" w:hAnsi="Helvetica" w:cs="Helvetica"/>
                <w:color w:val="222222"/>
              </w:rPr>
              <w:br/>
            </w:r>
            <w:hyperlink r:id="rId139" w:history="1">
              <w:r w:rsidRPr="006E1607">
                <w:rPr>
                  <w:rStyle w:val="Hyperlink"/>
                  <w:rFonts w:ascii="Helvetica" w:hAnsi="Helvetica" w:cs="Helvetica"/>
                </w:rPr>
                <w:t>rnta@eda.gov</w:t>
              </w:r>
            </w:hyperlink>
          </w:p>
        </w:tc>
      </w:tr>
    </w:tbl>
    <w:p w14:paraId="3372502D" w14:textId="77777777" w:rsidR="003B71F2" w:rsidRDefault="003B71F2" w:rsidP="003B71F2">
      <w:pPr>
        <w:pStyle w:val="NoSpacing"/>
        <w:pBdr>
          <w:bottom w:val="single" w:sz="6" w:space="1" w:color="auto"/>
        </w:pBdr>
        <w:rPr>
          <w:rFonts w:ascii="Helvetica" w:hAnsi="Helvetica" w:cs="Helvetica"/>
          <w:color w:val="222222"/>
          <w:sz w:val="24"/>
          <w:szCs w:val="24"/>
        </w:rPr>
      </w:pPr>
      <w:r w:rsidRPr="00F93341">
        <w:rPr>
          <w:rFonts w:ascii="Helvetica" w:hAnsi="Helvetica" w:cs="Helvetica"/>
          <w:color w:val="222222"/>
          <w:sz w:val="24"/>
          <w:szCs w:val="24"/>
        </w:rPr>
        <w:br/>
      </w:r>
      <w:hyperlink r:id="rId140" w:tgtFrame="_blank" w:history="1">
        <w:r w:rsidRPr="00F93341">
          <w:rPr>
            <w:rStyle w:val="Hyperlink"/>
            <w:rFonts w:ascii="Helvetica" w:hAnsi="Helvetica" w:cs="Helvetica"/>
            <w:color w:val="1155CC"/>
            <w:sz w:val="24"/>
            <w:szCs w:val="24"/>
            <w:shd w:val="clear" w:color="auto" w:fill="FFFFFF"/>
          </w:rPr>
          <w:t>https://www.grants.gov/web/grants/view-opportunity.html?oppId=332576</w:t>
        </w:r>
      </w:hyperlink>
    </w:p>
    <w:p w14:paraId="38F439A1" w14:textId="61AE4810" w:rsidR="00BF63CA" w:rsidRDefault="00BF63CA" w:rsidP="00BF63CA">
      <w:pPr>
        <w:pStyle w:val="NoSpacing"/>
        <w:pBdr>
          <w:bottom w:val="single" w:sz="6" w:space="1" w:color="auto"/>
        </w:pBdr>
        <w:rPr>
          <w:rStyle w:val="Hyperlink"/>
          <w:rFonts w:ascii="Helvetica" w:hAnsi="Helvetica" w:cs="Helvetica"/>
          <w:color w:val="1155CC"/>
          <w:sz w:val="24"/>
          <w:szCs w:val="24"/>
          <w:shd w:val="clear" w:color="auto" w:fill="FFFFFF"/>
        </w:rPr>
      </w:pPr>
      <w:bookmarkStart w:id="169" w:name="DOCNISTSSCDCAP"/>
      <w:bookmarkStart w:id="170" w:name="DOCNISTSBIR"/>
      <w:bookmarkEnd w:id="169"/>
      <w:bookmarkEnd w:id="170"/>
    </w:p>
    <w:p w14:paraId="0C53B0D4" w14:textId="77777777" w:rsidR="00BF63CA" w:rsidRDefault="00BF63CA" w:rsidP="00BF63CA">
      <w:pPr>
        <w:pStyle w:val="NoSpacing"/>
        <w:rPr>
          <w:rFonts w:ascii="Helvetica" w:hAnsi="Helvetica" w:cs="Helvetica"/>
          <w:color w:val="222222"/>
          <w:sz w:val="24"/>
          <w:szCs w:val="24"/>
          <w:shd w:val="clear" w:color="auto" w:fill="FFFFFF"/>
        </w:rPr>
      </w:pPr>
    </w:p>
    <w:p w14:paraId="01B3789B" w14:textId="77777777" w:rsidR="00BF63CA" w:rsidRDefault="00BF63CA" w:rsidP="00BF63CA">
      <w:pPr>
        <w:pStyle w:val="NoSpacing"/>
        <w:rPr>
          <w:rFonts w:ascii="Helvetica" w:hAnsi="Helvetica" w:cs="Helvetica"/>
          <w:color w:val="222222"/>
          <w:sz w:val="24"/>
          <w:szCs w:val="24"/>
          <w:shd w:val="clear" w:color="auto" w:fill="FFFFFF"/>
        </w:rPr>
      </w:pPr>
      <w:r w:rsidRPr="004F1F90">
        <w:rPr>
          <w:rFonts w:ascii="Helvetica" w:hAnsi="Helvetica" w:cs="Helvetica"/>
          <w:color w:val="222222"/>
          <w:sz w:val="24"/>
          <w:szCs w:val="24"/>
          <w:shd w:val="clear" w:color="auto" w:fill="FFFFFF"/>
        </w:rPr>
        <w:t>National Institute of Standards and Technology</w:t>
      </w:r>
      <w:r w:rsidRPr="004F1F90">
        <w:rPr>
          <w:rFonts w:ascii="Helvetica" w:hAnsi="Helvetica" w:cs="Helvetica"/>
          <w:color w:val="222222"/>
          <w:sz w:val="24"/>
          <w:szCs w:val="24"/>
        </w:rPr>
        <w:br/>
      </w:r>
      <w:r w:rsidRPr="004F1F90">
        <w:rPr>
          <w:rFonts w:ascii="Helvetica" w:hAnsi="Helvetica" w:cs="Helvetica"/>
          <w:color w:val="222222"/>
          <w:sz w:val="24"/>
          <w:szCs w:val="24"/>
          <w:shd w:val="clear" w:color="auto" w:fill="FFFFFF"/>
        </w:rPr>
        <w:t>Measurement Science and Engineering (MSE) Research Grant Programs</w:t>
      </w:r>
      <w:r w:rsidRPr="004F1F90">
        <w:rPr>
          <w:rFonts w:ascii="Helvetica" w:hAnsi="Helvetica" w:cs="Helvetica"/>
          <w:color w:val="222222"/>
          <w:sz w:val="24"/>
          <w:szCs w:val="24"/>
        </w:rPr>
        <w:br/>
      </w:r>
      <w:r w:rsidRPr="004F1F90">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F63CA" w:rsidRPr="002850BC" w14:paraId="44CC1921" w14:textId="77777777" w:rsidTr="00A2374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7"/>
              <w:gridCol w:w="3358"/>
            </w:tblGrid>
            <w:tr w:rsidR="00BF63CA" w:rsidRPr="002850BC" w14:paraId="554228A8" w14:textId="77777777" w:rsidTr="00A2374A">
              <w:trPr>
                <w:tblCellSpacing w:w="0" w:type="dxa"/>
              </w:trPr>
              <w:tc>
                <w:tcPr>
                  <w:tcW w:w="1887" w:type="dxa"/>
                  <w:noWrap/>
                  <w:hideMark/>
                </w:tcPr>
                <w:p w14:paraId="5D267FA4"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lastRenderedPageBreak/>
                    <w:t>Document Type:</w:t>
                  </w:r>
                </w:p>
              </w:tc>
              <w:tc>
                <w:tcPr>
                  <w:tcW w:w="3427" w:type="dxa"/>
                  <w:vAlign w:val="center"/>
                  <w:hideMark/>
                </w:tcPr>
                <w:p w14:paraId="28FB8C4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Grants Notice</w:t>
                  </w:r>
                </w:p>
              </w:tc>
            </w:tr>
            <w:tr w:rsidR="00BF63CA" w:rsidRPr="002850BC" w14:paraId="1FA62C03" w14:textId="77777777" w:rsidTr="00A2374A">
              <w:trPr>
                <w:tblCellSpacing w:w="0" w:type="dxa"/>
              </w:trPr>
              <w:tc>
                <w:tcPr>
                  <w:tcW w:w="1887" w:type="dxa"/>
                  <w:noWrap/>
                  <w:hideMark/>
                </w:tcPr>
                <w:p w14:paraId="661EA83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Opportunity Number:</w:t>
                  </w:r>
                </w:p>
              </w:tc>
              <w:tc>
                <w:tcPr>
                  <w:tcW w:w="3427" w:type="dxa"/>
                  <w:vAlign w:val="center"/>
                  <w:hideMark/>
                </w:tcPr>
                <w:p w14:paraId="412766F9"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2021-NIST-MSE-01</w:t>
                  </w:r>
                </w:p>
              </w:tc>
            </w:tr>
            <w:tr w:rsidR="00BF63CA" w:rsidRPr="002850BC" w14:paraId="2A2853D5" w14:textId="77777777" w:rsidTr="00A2374A">
              <w:trPr>
                <w:tblCellSpacing w:w="0" w:type="dxa"/>
              </w:trPr>
              <w:tc>
                <w:tcPr>
                  <w:tcW w:w="1887" w:type="dxa"/>
                  <w:noWrap/>
                  <w:hideMark/>
                </w:tcPr>
                <w:p w14:paraId="44F3227E"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Opportunity Title:</w:t>
                  </w:r>
                </w:p>
              </w:tc>
              <w:tc>
                <w:tcPr>
                  <w:tcW w:w="3427" w:type="dxa"/>
                  <w:vAlign w:val="center"/>
                  <w:hideMark/>
                </w:tcPr>
                <w:p w14:paraId="3E7F067A"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Measurement Science and Engineering (MSE) Research Grant Programs</w:t>
                  </w:r>
                </w:p>
              </w:tc>
            </w:tr>
            <w:tr w:rsidR="00BF63CA" w:rsidRPr="002850BC" w14:paraId="46FD2E56" w14:textId="77777777" w:rsidTr="00A2374A">
              <w:trPr>
                <w:tblCellSpacing w:w="0" w:type="dxa"/>
              </w:trPr>
              <w:tc>
                <w:tcPr>
                  <w:tcW w:w="1887" w:type="dxa"/>
                  <w:noWrap/>
                  <w:hideMark/>
                </w:tcPr>
                <w:p w14:paraId="6824E03A"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Opportunity Category:</w:t>
                  </w:r>
                </w:p>
              </w:tc>
              <w:tc>
                <w:tcPr>
                  <w:tcW w:w="3427" w:type="dxa"/>
                  <w:vAlign w:val="center"/>
                  <w:hideMark/>
                </w:tcPr>
                <w:p w14:paraId="69BB06B5"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Discretionary</w:t>
                  </w:r>
                </w:p>
              </w:tc>
            </w:tr>
            <w:tr w:rsidR="00BF63CA" w:rsidRPr="002850BC" w14:paraId="6B29F3E4" w14:textId="77777777" w:rsidTr="00A2374A">
              <w:trPr>
                <w:tblCellSpacing w:w="0" w:type="dxa"/>
              </w:trPr>
              <w:tc>
                <w:tcPr>
                  <w:tcW w:w="1887" w:type="dxa"/>
                  <w:noWrap/>
                  <w:hideMark/>
                </w:tcPr>
                <w:p w14:paraId="79E7784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Opportunity Category Explanation:</w:t>
                  </w:r>
                </w:p>
              </w:tc>
              <w:tc>
                <w:tcPr>
                  <w:tcW w:w="3427" w:type="dxa"/>
                  <w:vAlign w:val="center"/>
                  <w:hideMark/>
                </w:tcPr>
                <w:p w14:paraId="3FFD156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454D03EF" w14:textId="77777777" w:rsidTr="00A2374A">
              <w:trPr>
                <w:tblCellSpacing w:w="0" w:type="dxa"/>
              </w:trPr>
              <w:tc>
                <w:tcPr>
                  <w:tcW w:w="1887" w:type="dxa"/>
                  <w:noWrap/>
                  <w:hideMark/>
                </w:tcPr>
                <w:p w14:paraId="437E60D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Funding Instrument Type:</w:t>
                  </w:r>
                </w:p>
              </w:tc>
              <w:tc>
                <w:tcPr>
                  <w:tcW w:w="3427" w:type="dxa"/>
                  <w:vAlign w:val="center"/>
                  <w:hideMark/>
                </w:tcPr>
                <w:p w14:paraId="62572C58"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Cooperative Agreement</w:t>
                  </w:r>
                  <w:r w:rsidRPr="002850BC">
                    <w:rPr>
                      <w:rFonts w:ascii="Helvetica" w:hAnsi="Helvetica" w:cs="Helvetica"/>
                      <w:color w:val="222222"/>
                    </w:rPr>
                    <w:br/>
                    <w:t>Grant</w:t>
                  </w:r>
                </w:p>
              </w:tc>
            </w:tr>
            <w:tr w:rsidR="00BF63CA" w:rsidRPr="002850BC" w14:paraId="08613B94" w14:textId="77777777" w:rsidTr="00A2374A">
              <w:trPr>
                <w:tblCellSpacing w:w="0" w:type="dxa"/>
              </w:trPr>
              <w:tc>
                <w:tcPr>
                  <w:tcW w:w="1887" w:type="dxa"/>
                  <w:noWrap/>
                  <w:hideMark/>
                </w:tcPr>
                <w:p w14:paraId="369CCB1B"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Category of Funding Activity:</w:t>
                  </w:r>
                </w:p>
              </w:tc>
              <w:tc>
                <w:tcPr>
                  <w:tcW w:w="3427" w:type="dxa"/>
                  <w:vAlign w:val="center"/>
                  <w:hideMark/>
                </w:tcPr>
                <w:p w14:paraId="38289823"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Science and Technology and other Research and Development</w:t>
                  </w:r>
                </w:p>
              </w:tc>
            </w:tr>
            <w:tr w:rsidR="00BF63CA" w:rsidRPr="002850BC" w14:paraId="78950599" w14:textId="77777777" w:rsidTr="00A2374A">
              <w:trPr>
                <w:tblCellSpacing w:w="0" w:type="dxa"/>
              </w:trPr>
              <w:tc>
                <w:tcPr>
                  <w:tcW w:w="1887" w:type="dxa"/>
                  <w:noWrap/>
                  <w:hideMark/>
                </w:tcPr>
                <w:p w14:paraId="15374D7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Category Explanation:</w:t>
                  </w:r>
                </w:p>
              </w:tc>
              <w:tc>
                <w:tcPr>
                  <w:tcW w:w="3427" w:type="dxa"/>
                  <w:vAlign w:val="center"/>
                  <w:hideMark/>
                </w:tcPr>
                <w:p w14:paraId="05A3D0FC"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71DDFABC" w14:textId="77777777" w:rsidTr="00A2374A">
              <w:trPr>
                <w:tblCellSpacing w:w="0" w:type="dxa"/>
              </w:trPr>
              <w:tc>
                <w:tcPr>
                  <w:tcW w:w="1887" w:type="dxa"/>
                  <w:noWrap/>
                  <w:hideMark/>
                </w:tcPr>
                <w:p w14:paraId="0804A55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Expected Number of Awards:</w:t>
                  </w:r>
                </w:p>
              </w:tc>
              <w:tc>
                <w:tcPr>
                  <w:tcW w:w="3427" w:type="dxa"/>
                  <w:vAlign w:val="center"/>
                  <w:hideMark/>
                </w:tcPr>
                <w:p w14:paraId="3546A2B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5A4D0C36" w14:textId="77777777" w:rsidTr="00A2374A">
              <w:trPr>
                <w:tblCellSpacing w:w="0" w:type="dxa"/>
              </w:trPr>
              <w:tc>
                <w:tcPr>
                  <w:tcW w:w="1887" w:type="dxa"/>
                  <w:noWrap/>
                  <w:hideMark/>
                </w:tcPr>
                <w:p w14:paraId="6BE8E27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CFDA Number(s):</w:t>
                  </w:r>
                </w:p>
              </w:tc>
              <w:tc>
                <w:tcPr>
                  <w:tcW w:w="3427" w:type="dxa"/>
                  <w:vAlign w:val="center"/>
                  <w:hideMark/>
                </w:tcPr>
                <w:p w14:paraId="6045369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11.609 -- Measurement and Engineering Research and Standards</w:t>
                  </w:r>
                  <w:r w:rsidRPr="002850BC">
                    <w:rPr>
                      <w:rFonts w:ascii="Helvetica" w:hAnsi="Helvetica" w:cs="Helvetica"/>
                      <w:color w:val="222222"/>
                    </w:rPr>
                    <w:br/>
                    <w:t>11.619 -- Arrangements for Interdisciplinary Research Infrastructure</w:t>
                  </w:r>
                  <w:r w:rsidRPr="002850BC">
                    <w:rPr>
                      <w:rFonts w:ascii="Helvetica" w:hAnsi="Helvetica" w:cs="Helvetica"/>
                      <w:color w:val="222222"/>
                    </w:rPr>
                    <w:br/>
                    <w:t>11.620 -- Science, Technology, Business and/or Education Outreach</w:t>
                  </w:r>
                </w:p>
              </w:tc>
            </w:tr>
            <w:tr w:rsidR="00BF63CA" w:rsidRPr="002850BC" w14:paraId="1E7CFA12" w14:textId="77777777" w:rsidTr="00A2374A">
              <w:trPr>
                <w:tblCellSpacing w:w="0" w:type="dxa"/>
              </w:trPr>
              <w:tc>
                <w:tcPr>
                  <w:tcW w:w="1887" w:type="dxa"/>
                  <w:noWrap/>
                  <w:hideMark/>
                </w:tcPr>
                <w:p w14:paraId="58DA5207"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Cost Sharing or Matching Requirement:</w:t>
                  </w:r>
                </w:p>
              </w:tc>
              <w:tc>
                <w:tcPr>
                  <w:tcW w:w="3427" w:type="dxa"/>
                  <w:vAlign w:val="center"/>
                  <w:hideMark/>
                </w:tcPr>
                <w:p w14:paraId="4A89AB49"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No</w:t>
                  </w:r>
                </w:p>
              </w:tc>
            </w:tr>
          </w:tbl>
          <w:p w14:paraId="3B924341" w14:textId="77777777" w:rsidR="00BF63CA" w:rsidRPr="002850BC" w:rsidRDefault="00BF63CA" w:rsidP="00A2374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8"/>
              <w:gridCol w:w="3177"/>
            </w:tblGrid>
            <w:tr w:rsidR="00BF63CA" w:rsidRPr="002850BC" w14:paraId="05CE722C" w14:textId="77777777" w:rsidTr="00A2374A">
              <w:trPr>
                <w:tblCellSpacing w:w="0" w:type="dxa"/>
              </w:trPr>
              <w:tc>
                <w:tcPr>
                  <w:tcW w:w="2068" w:type="dxa"/>
                  <w:noWrap/>
                  <w:hideMark/>
                </w:tcPr>
                <w:p w14:paraId="752AEFB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Version:</w:t>
                  </w:r>
                </w:p>
              </w:tc>
              <w:tc>
                <w:tcPr>
                  <w:tcW w:w="3858" w:type="dxa"/>
                  <w:vAlign w:val="center"/>
                  <w:hideMark/>
                </w:tcPr>
                <w:p w14:paraId="0B3B879E"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Synopsis 1</w:t>
                  </w:r>
                </w:p>
              </w:tc>
            </w:tr>
            <w:tr w:rsidR="00BF63CA" w:rsidRPr="002850BC" w14:paraId="3626A802" w14:textId="77777777" w:rsidTr="00A2374A">
              <w:trPr>
                <w:tblCellSpacing w:w="0" w:type="dxa"/>
              </w:trPr>
              <w:tc>
                <w:tcPr>
                  <w:tcW w:w="2068" w:type="dxa"/>
                  <w:noWrap/>
                  <w:hideMark/>
                </w:tcPr>
                <w:p w14:paraId="5BFEB72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Posted Date:</w:t>
                  </w:r>
                </w:p>
              </w:tc>
              <w:tc>
                <w:tcPr>
                  <w:tcW w:w="3858" w:type="dxa"/>
                  <w:vAlign w:val="center"/>
                  <w:hideMark/>
                </w:tcPr>
                <w:p w14:paraId="55C65E90"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Jan 26, 2021</w:t>
                  </w:r>
                </w:p>
              </w:tc>
            </w:tr>
            <w:tr w:rsidR="00BF63CA" w:rsidRPr="002850BC" w14:paraId="62D09E18" w14:textId="77777777" w:rsidTr="00A2374A">
              <w:trPr>
                <w:tblCellSpacing w:w="0" w:type="dxa"/>
              </w:trPr>
              <w:tc>
                <w:tcPr>
                  <w:tcW w:w="2068" w:type="dxa"/>
                  <w:noWrap/>
                  <w:hideMark/>
                </w:tcPr>
                <w:p w14:paraId="04082B9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Last Updated Date:</w:t>
                  </w:r>
                </w:p>
              </w:tc>
              <w:tc>
                <w:tcPr>
                  <w:tcW w:w="3858" w:type="dxa"/>
                  <w:vAlign w:val="center"/>
                  <w:hideMark/>
                </w:tcPr>
                <w:p w14:paraId="487C4785"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Jan 26, 2021</w:t>
                  </w:r>
                </w:p>
              </w:tc>
            </w:tr>
            <w:tr w:rsidR="00BF63CA" w:rsidRPr="002850BC" w14:paraId="42B5190F" w14:textId="77777777" w:rsidTr="00A2374A">
              <w:trPr>
                <w:tblCellSpacing w:w="0" w:type="dxa"/>
              </w:trPr>
              <w:tc>
                <w:tcPr>
                  <w:tcW w:w="2068" w:type="dxa"/>
                  <w:noWrap/>
                  <w:hideMark/>
                </w:tcPr>
                <w:p w14:paraId="784DE45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Original Closing Date for Applications:</w:t>
                  </w:r>
                </w:p>
              </w:tc>
              <w:tc>
                <w:tcPr>
                  <w:tcW w:w="3858" w:type="dxa"/>
                  <w:vAlign w:val="center"/>
                  <w:hideMark/>
                </w:tcPr>
                <w:p w14:paraId="5F3D035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Applications will be accepted and considered on a rolling basis as they are received. See Section IV.4. in the Full Announcement Text of this NOFO.</w:t>
                  </w:r>
                </w:p>
              </w:tc>
            </w:tr>
            <w:tr w:rsidR="00BF63CA" w:rsidRPr="002850BC" w14:paraId="52ABCDE8" w14:textId="77777777" w:rsidTr="00A2374A">
              <w:trPr>
                <w:tblCellSpacing w:w="0" w:type="dxa"/>
              </w:trPr>
              <w:tc>
                <w:tcPr>
                  <w:tcW w:w="2068" w:type="dxa"/>
                  <w:noWrap/>
                  <w:hideMark/>
                </w:tcPr>
                <w:p w14:paraId="388F3E19"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Current Closing Date for Applications:</w:t>
                  </w:r>
                </w:p>
              </w:tc>
              <w:tc>
                <w:tcPr>
                  <w:tcW w:w="3858" w:type="dxa"/>
                  <w:vAlign w:val="center"/>
                  <w:hideMark/>
                </w:tcPr>
                <w:p w14:paraId="6A4E2344"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Applications will be accepted and considered on a rolling basis as they are received. See Section IV.4. in the Full Announcement Text of this NOFO.</w:t>
                  </w:r>
                </w:p>
              </w:tc>
            </w:tr>
            <w:tr w:rsidR="00BF63CA" w:rsidRPr="002850BC" w14:paraId="4C7D4CC5" w14:textId="77777777" w:rsidTr="00A2374A">
              <w:trPr>
                <w:tblCellSpacing w:w="0" w:type="dxa"/>
              </w:trPr>
              <w:tc>
                <w:tcPr>
                  <w:tcW w:w="2068" w:type="dxa"/>
                  <w:noWrap/>
                  <w:hideMark/>
                </w:tcPr>
                <w:p w14:paraId="24070DD5"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Archive Date:</w:t>
                  </w:r>
                </w:p>
              </w:tc>
              <w:tc>
                <w:tcPr>
                  <w:tcW w:w="3858" w:type="dxa"/>
                  <w:vAlign w:val="center"/>
                  <w:hideMark/>
                </w:tcPr>
                <w:p w14:paraId="3DAA61F8"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7170B861" w14:textId="77777777" w:rsidTr="00A2374A">
              <w:trPr>
                <w:tblCellSpacing w:w="0" w:type="dxa"/>
              </w:trPr>
              <w:tc>
                <w:tcPr>
                  <w:tcW w:w="2068" w:type="dxa"/>
                  <w:noWrap/>
                  <w:hideMark/>
                </w:tcPr>
                <w:p w14:paraId="7DF70E0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Estimated Total Program Funding:</w:t>
                  </w:r>
                </w:p>
              </w:tc>
              <w:tc>
                <w:tcPr>
                  <w:tcW w:w="3858" w:type="dxa"/>
                  <w:vAlign w:val="center"/>
                  <w:hideMark/>
                </w:tcPr>
                <w:p w14:paraId="09E35641"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131C37F0" w14:textId="77777777" w:rsidTr="00A2374A">
              <w:trPr>
                <w:tblCellSpacing w:w="0" w:type="dxa"/>
              </w:trPr>
              <w:tc>
                <w:tcPr>
                  <w:tcW w:w="2068" w:type="dxa"/>
                  <w:noWrap/>
                  <w:hideMark/>
                </w:tcPr>
                <w:p w14:paraId="0C5E46FF"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Award Ceiling:</w:t>
                  </w:r>
                </w:p>
              </w:tc>
              <w:tc>
                <w:tcPr>
                  <w:tcW w:w="3858" w:type="dxa"/>
                  <w:vAlign w:val="center"/>
                  <w:hideMark/>
                </w:tcPr>
                <w:p w14:paraId="17D64B8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44589362" w14:textId="77777777" w:rsidTr="00A2374A">
              <w:trPr>
                <w:tblCellSpacing w:w="0" w:type="dxa"/>
              </w:trPr>
              <w:tc>
                <w:tcPr>
                  <w:tcW w:w="2068" w:type="dxa"/>
                  <w:noWrap/>
                  <w:hideMark/>
                </w:tcPr>
                <w:p w14:paraId="3C9AA70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Award Floor:</w:t>
                  </w:r>
                </w:p>
              </w:tc>
              <w:tc>
                <w:tcPr>
                  <w:tcW w:w="3858" w:type="dxa"/>
                  <w:vAlign w:val="center"/>
                  <w:hideMark/>
                </w:tcPr>
                <w:p w14:paraId="1405FA1B"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bl>
          <w:p w14:paraId="151AEB93" w14:textId="77777777" w:rsidR="00BF63CA" w:rsidRPr="002850BC" w:rsidRDefault="00BF63CA" w:rsidP="00A2374A">
            <w:pPr>
              <w:pStyle w:val="NoSpacing"/>
              <w:rPr>
                <w:rFonts w:ascii="Helvetica" w:hAnsi="Helvetica" w:cs="Helvetica"/>
                <w:color w:val="222222"/>
              </w:rPr>
            </w:pPr>
          </w:p>
        </w:tc>
      </w:tr>
    </w:tbl>
    <w:p w14:paraId="64ECDFB4" w14:textId="77777777" w:rsidR="00BF63CA" w:rsidRPr="002850BC"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F63CA" w:rsidRPr="002850BC" w14:paraId="6BB68CD9" w14:textId="77777777" w:rsidTr="00A2374A">
        <w:trPr>
          <w:tblCellSpacing w:w="0" w:type="dxa"/>
        </w:trPr>
        <w:tc>
          <w:tcPr>
            <w:tcW w:w="0" w:type="auto"/>
            <w:noWrap/>
            <w:hideMark/>
          </w:tcPr>
          <w:p w14:paraId="6E4ED8A0"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Eligible Applicants:</w:t>
            </w:r>
          </w:p>
        </w:tc>
        <w:tc>
          <w:tcPr>
            <w:tcW w:w="5000" w:type="pct"/>
            <w:vAlign w:val="center"/>
            <w:hideMark/>
          </w:tcPr>
          <w:p w14:paraId="61D962F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Others (see text field entitled "Additional Information on Eligibility" for clarification)</w:t>
            </w:r>
          </w:p>
        </w:tc>
      </w:tr>
      <w:tr w:rsidR="00BF63CA" w:rsidRPr="002850BC" w14:paraId="0C2C5AC8" w14:textId="77777777" w:rsidTr="00A2374A">
        <w:trPr>
          <w:tblCellSpacing w:w="0" w:type="dxa"/>
        </w:trPr>
        <w:tc>
          <w:tcPr>
            <w:tcW w:w="0" w:type="auto"/>
            <w:noWrap/>
            <w:hideMark/>
          </w:tcPr>
          <w:p w14:paraId="554648FB"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Additional Information on Eligibility:</w:t>
            </w:r>
          </w:p>
        </w:tc>
        <w:tc>
          <w:tcPr>
            <w:tcW w:w="5000" w:type="pct"/>
            <w:vAlign w:val="center"/>
            <w:hideMark/>
          </w:tcPr>
          <w:p w14:paraId="046AB19C"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Eligibility for all programs listed in this NOFO is open to all non-Federal entities. Eligible applicants include institutions of higher education, non-profit organizations, for-profit organizations, state and local governments, Indian tribes, hospitals, foreign public entities, and foreign governments. Please note that individuals and unincorporated sole proprietors are not considered “non-Federal entities” and are not eligible to apply under this NOFO.</w:t>
            </w:r>
          </w:p>
        </w:tc>
      </w:tr>
    </w:tbl>
    <w:p w14:paraId="1CA36B79" w14:textId="77777777" w:rsidR="00BF63CA" w:rsidRPr="002850BC" w:rsidRDefault="00BF63CA" w:rsidP="00BF63C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F63CA" w:rsidRPr="002850BC" w14:paraId="7FFE665A" w14:textId="77777777" w:rsidTr="00A2374A">
        <w:trPr>
          <w:tblCellSpacing w:w="0" w:type="dxa"/>
        </w:trPr>
        <w:tc>
          <w:tcPr>
            <w:tcW w:w="0" w:type="auto"/>
            <w:noWrap/>
            <w:hideMark/>
          </w:tcPr>
          <w:p w14:paraId="445EB901"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lastRenderedPageBreak/>
              <w:t>Agency Name:</w:t>
            </w:r>
          </w:p>
        </w:tc>
        <w:tc>
          <w:tcPr>
            <w:tcW w:w="5000" w:type="pct"/>
            <w:vAlign w:val="center"/>
            <w:hideMark/>
          </w:tcPr>
          <w:p w14:paraId="00EC301D"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National Institute of Standards and Technology</w:t>
            </w:r>
          </w:p>
        </w:tc>
      </w:tr>
      <w:tr w:rsidR="00BF63CA" w:rsidRPr="002850BC" w14:paraId="0E1E5C0A" w14:textId="77777777" w:rsidTr="00A2374A">
        <w:trPr>
          <w:tblCellSpacing w:w="0" w:type="dxa"/>
        </w:trPr>
        <w:tc>
          <w:tcPr>
            <w:tcW w:w="0" w:type="auto"/>
            <w:noWrap/>
            <w:hideMark/>
          </w:tcPr>
          <w:p w14:paraId="5DA99623"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Description:</w:t>
            </w:r>
          </w:p>
        </w:tc>
        <w:tc>
          <w:tcPr>
            <w:tcW w:w="5000" w:type="pct"/>
            <w:vAlign w:val="center"/>
            <w:hideMark/>
          </w:tcPr>
          <w:p w14:paraId="4DF1A371" w14:textId="77777777" w:rsidR="00BF63CA" w:rsidRPr="002850BC" w:rsidRDefault="00BF63CA" w:rsidP="00A2374A">
            <w:pPr>
              <w:pStyle w:val="NoSpacing"/>
              <w:rPr>
                <w:rFonts w:ascii="Helvetica" w:hAnsi="Helvetica" w:cs="Helvetica"/>
                <w:color w:val="222222"/>
              </w:rPr>
            </w:pPr>
          </w:p>
          <w:p w14:paraId="4A180103"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NIST is soliciting applications for financial assistance for Fiscal Year 2021 (FY21) within the following NIST grant programs:</w:t>
            </w:r>
            <w:r w:rsidRPr="002850BC">
              <w:rPr>
                <w:rFonts w:ascii="Helvetica" w:hAnsi="Helvetica" w:cs="Helvetica"/>
                <w:i/>
                <w:iCs/>
                <w:color w:val="222222"/>
              </w:rPr>
              <w:t> </w:t>
            </w:r>
          </w:p>
          <w:p w14:paraId="15EBBD90"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Associate Director for Innovation and Industry Services (ADIIS);</w:t>
            </w:r>
          </w:p>
          <w:p w14:paraId="0FD3FF41"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xml:space="preserve">  the Associate Director for Laboratory Programs (ADLP); </w:t>
            </w:r>
          </w:p>
          <w:p w14:paraId="52F40E18"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xml:space="preserve">  the Communications Technology Laboratory (CTL); </w:t>
            </w:r>
          </w:p>
          <w:p w14:paraId="77CD925F"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xml:space="preserve">  the Engineering Laboratory (EL); </w:t>
            </w:r>
          </w:p>
          <w:p w14:paraId="247536AE"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Fire Research (FR);</w:t>
            </w:r>
          </w:p>
          <w:p w14:paraId="3FBF87E7"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Information Technology Laboratory (ITL);</w:t>
            </w:r>
          </w:p>
          <w:p w14:paraId="31CD88D4"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xml:space="preserve">  the International and Academic Affairs Office (IAAO); </w:t>
            </w:r>
          </w:p>
          <w:p w14:paraId="3506F3AD"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Material Measurement Laboratory (MML);</w:t>
            </w:r>
          </w:p>
          <w:p w14:paraId="66BEF256"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NIST Center for Neutron Research (NCNR); </w:t>
            </w:r>
          </w:p>
          <w:p w14:paraId="4663B9D0"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xml:space="preserve"> the Physical Measurement Laboratory (PML); </w:t>
            </w:r>
          </w:p>
          <w:p w14:paraId="7ADC41F7"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Special Programs Office (SPO); and</w:t>
            </w:r>
          </w:p>
          <w:p w14:paraId="6EDBA606" w14:textId="77777777" w:rsidR="00BF63CA" w:rsidRPr="002850BC" w:rsidRDefault="00BF63CA">
            <w:pPr>
              <w:pStyle w:val="NoSpacing"/>
              <w:numPr>
                <w:ilvl w:val="0"/>
                <w:numId w:val="10"/>
              </w:numPr>
              <w:rPr>
                <w:rFonts w:ascii="Helvetica" w:hAnsi="Helvetica" w:cs="Helvetica"/>
                <w:color w:val="222222"/>
              </w:rPr>
            </w:pPr>
            <w:r w:rsidRPr="002850BC">
              <w:rPr>
                <w:rFonts w:ascii="Helvetica" w:hAnsi="Helvetica" w:cs="Helvetica"/>
                <w:color w:val="222222"/>
              </w:rPr>
              <w:t> the Standards Coordination Office (SCO).</w:t>
            </w:r>
          </w:p>
          <w:p w14:paraId="7B7D39C6"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          </w:t>
            </w:r>
          </w:p>
        </w:tc>
      </w:tr>
      <w:tr w:rsidR="00BF63CA" w:rsidRPr="002850BC" w14:paraId="0DAECD5F" w14:textId="77777777" w:rsidTr="00A2374A">
        <w:trPr>
          <w:tblCellSpacing w:w="0" w:type="dxa"/>
        </w:trPr>
        <w:tc>
          <w:tcPr>
            <w:tcW w:w="0" w:type="auto"/>
            <w:noWrap/>
            <w:hideMark/>
          </w:tcPr>
          <w:p w14:paraId="3DBDAFE5"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Link to Additional Information:</w:t>
            </w:r>
          </w:p>
        </w:tc>
        <w:tc>
          <w:tcPr>
            <w:tcW w:w="5000" w:type="pct"/>
            <w:vAlign w:val="center"/>
            <w:hideMark/>
          </w:tcPr>
          <w:p w14:paraId="3111A9E0" w14:textId="77777777" w:rsidR="00BF63CA" w:rsidRPr="002850BC" w:rsidRDefault="00C033C5" w:rsidP="00A2374A">
            <w:pPr>
              <w:pStyle w:val="NoSpacing"/>
              <w:rPr>
                <w:rFonts w:ascii="Helvetica" w:hAnsi="Helvetica" w:cs="Helvetica"/>
                <w:color w:val="222222"/>
              </w:rPr>
            </w:pPr>
            <w:hyperlink r:id="rId141" w:anchor="relatedDocumentsTab" w:tooltip="See Related Documents" w:history="1">
              <w:r w:rsidR="00BF63CA" w:rsidRPr="002850BC">
                <w:rPr>
                  <w:rStyle w:val="Hyperlink"/>
                  <w:rFonts w:ascii="Helvetica" w:hAnsi="Helvetica" w:cs="Helvetica"/>
                </w:rPr>
                <w:t>See Related Documents</w:t>
              </w:r>
            </w:hyperlink>
          </w:p>
        </w:tc>
      </w:tr>
      <w:tr w:rsidR="00BF63CA" w:rsidRPr="002850BC" w14:paraId="61435CF8" w14:textId="77777777" w:rsidTr="00A2374A">
        <w:trPr>
          <w:tblCellSpacing w:w="0" w:type="dxa"/>
        </w:trPr>
        <w:tc>
          <w:tcPr>
            <w:tcW w:w="0" w:type="auto"/>
            <w:noWrap/>
            <w:hideMark/>
          </w:tcPr>
          <w:p w14:paraId="06096492" w14:textId="77777777" w:rsidR="00BF63CA" w:rsidRPr="002850BC" w:rsidRDefault="00BF63CA" w:rsidP="00A2374A">
            <w:pPr>
              <w:pStyle w:val="NoSpacing"/>
              <w:rPr>
                <w:rFonts w:ascii="Helvetica" w:hAnsi="Helvetica" w:cs="Helvetica"/>
                <w:b/>
                <w:bCs/>
                <w:color w:val="222222"/>
              </w:rPr>
            </w:pPr>
            <w:r w:rsidRPr="002850BC">
              <w:rPr>
                <w:rFonts w:ascii="Helvetica" w:hAnsi="Helvetica" w:cs="Helvetica"/>
                <w:b/>
                <w:bCs/>
                <w:color w:val="222222"/>
              </w:rPr>
              <w:t>Grantor Contact Information:</w:t>
            </w:r>
          </w:p>
        </w:tc>
        <w:tc>
          <w:tcPr>
            <w:tcW w:w="5000" w:type="pct"/>
            <w:vAlign w:val="center"/>
            <w:hideMark/>
          </w:tcPr>
          <w:p w14:paraId="3163EB37" w14:textId="77777777" w:rsidR="00BF63CA" w:rsidRPr="002850BC" w:rsidRDefault="00BF63CA" w:rsidP="00A2374A">
            <w:pPr>
              <w:pStyle w:val="NoSpacing"/>
              <w:rPr>
                <w:rFonts w:ascii="Helvetica" w:hAnsi="Helvetica" w:cs="Helvetica"/>
                <w:color w:val="222222"/>
              </w:rPr>
            </w:pPr>
            <w:r w:rsidRPr="002850BC">
              <w:rPr>
                <w:rFonts w:ascii="Helvetica" w:hAnsi="Helvetica" w:cs="Helvetica"/>
                <w:color w:val="222222"/>
              </w:rPr>
              <w:t>If you have difficulty accessing the full announcement electronically, please contact:</w:t>
            </w:r>
            <w:r w:rsidRPr="002850BC">
              <w:rPr>
                <w:rFonts w:ascii="Helvetica" w:hAnsi="Helvetica" w:cs="Helvetica"/>
                <w:color w:val="222222"/>
              </w:rPr>
              <w:br/>
            </w:r>
            <w:r w:rsidRPr="002850BC">
              <w:rPr>
                <w:rFonts w:ascii="Helvetica" w:hAnsi="Helvetica" w:cs="Helvetica"/>
                <w:color w:val="222222"/>
              </w:rPr>
              <w:br/>
              <w:t>Misty L Roosa Management Analyst Phone 301-975-3007</w:t>
            </w:r>
            <w:r w:rsidRPr="002850BC">
              <w:rPr>
                <w:rFonts w:ascii="Helvetica" w:hAnsi="Helvetica" w:cs="Helvetica"/>
                <w:color w:val="222222"/>
              </w:rPr>
              <w:br/>
            </w:r>
            <w:r w:rsidRPr="002850BC">
              <w:rPr>
                <w:rFonts w:ascii="Helvetica" w:hAnsi="Helvetica" w:cs="Helvetica"/>
                <w:color w:val="222222"/>
              </w:rPr>
              <w:br/>
            </w:r>
            <w:hyperlink r:id="rId142" w:history="1">
              <w:r w:rsidRPr="002850BC">
                <w:rPr>
                  <w:rStyle w:val="Hyperlink"/>
                  <w:rFonts w:ascii="Helvetica" w:hAnsi="Helvetica" w:cs="Helvetica"/>
                </w:rPr>
                <w:t>Agency Contact</w:t>
              </w:r>
            </w:hyperlink>
          </w:p>
        </w:tc>
      </w:tr>
    </w:tbl>
    <w:p w14:paraId="70527493" w14:textId="77777777" w:rsidR="00BF63CA" w:rsidRPr="00BB7099" w:rsidRDefault="00BF63CA" w:rsidP="00BF63CA">
      <w:pPr>
        <w:pStyle w:val="NoSpacing"/>
        <w:pBdr>
          <w:bottom w:val="single" w:sz="6" w:space="1" w:color="auto"/>
        </w:pBdr>
        <w:rPr>
          <w:rFonts w:ascii="Helvetica" w:hAnsi="Helvetica" w:cs="Helvetica"/>
          <w:color w:val="1155CC"/>
          <w:sz w:val="24"/>
          <w:szCs w:val="24"/>
          <w:u w:val="single"/>
          <w:shd w:val="clear" w:color="auto" w:fill="FFFFFF"/>
        </w:rPr>
      </w:pPr>
      <w:r w:rsidRPr="004F1F90">
        <w:rPr>
          <w:rFonts w:ascii="Helvetica" w:hAnsi="Helvetica" w:cs="Helvetica"/>
          <w:color w:val="222222"/>
          <w:sz w:val="24"/>
          <w:szCs w:val="24"/>
        </w:rPr>
        <w:br/>
      </w:r>
      <w:hyperlink r:id="rId143" w:tgtFrame="_blank" w:history="1">
        <w:r w:rsidRPr="004F1F90">
          <w:rPr>
            <w:rStyle w:val="Hyperlink"/>
            <w:rFonts w:ascii="Helvetica" w:hAnsi="Helvetica" w:cs="Helvetica"/>
            <w:color w:val="1155CC"/>
            <w:sz w:val="24"/>
            <w:szCs w:val="24"/>
            <w:shd w:val="clear" w:color="auto" w:fill="FFFFFF"/>
          </w:rPr>
          <w:t>https://www.grants.gov/web/grants/view-opportunity.html?oppId=331121</w:t>
        </w:r>
      </w:hyperlink>
    </w:p>
    <w:p w14:paraId="78C4DB07" w14:textId="77777777" w:rsidR="00DC32B2" w:rsidRDefault="00DC32B2" w:rsidP="00DC32B2">
      <w:pPr>
        <w:pStyle w:val="NoSpacing"/>
        <w:rPr>
          <w:rFonts w:ascii="Helvetica" w:hAnsi="Helvetica" w:cs="Helvetica"/>
          <w:color w:val="222222"/>
          <w:sz w:val="24"/>
          <w:szCs w:val="24"/>
          <w:shd w:val="clear" w:color="auto" w:fill="FFFFFF"/>
        </w:rPr>
      </w:pPr>
      <w:bookmarkStart w:id="171" w:name="DOCNISTHollingsMEP"/>
      <w:bookmarkEnd w:id="171"/>
    </w:p>
    <w:p w14:paraId="3313862B" w14:textId="77777777" w:rsidR="00DC32B2" w:rsidRDefault="00DC32B2" w:rsidP="00DC32B2">
      <w:pPr>
        <w:pStyle w:val="NoSpacing"/>
        <w:rPr>
          <w:rFonts w:ascii="Helvetica" w:hAnsi="Helvetica" w:cs="Helvetica"/>
          <w:color w:val="222222"/>
          <w:sz w:val="24"/>
          <w:szCs w:val="24"/>
          <w:shd w:val="clear" w:color="auto" w:fill="FFFFFF"/>
        </w:rPr>
      </w:pPr>
      <w:bookmarkStart w:id="172" w:name="DOCNISTPSIAP22"/>
      <w:bookmarkEnd w:id="172"/>
      <w:r w:rsidRPr="007F087C">
        <w:rPr>
          <w:rFonts w:ascii="Helvetica" w:hAnsi="Helvetica" w:cs="Helvetica"/>
          <w:color w:val="222222"/>
          <w:sz w:val="24"/>
          <w:szCs w:val="24"/>
          <w:shd w:val="clear" w:color="auto" w:fill="FFFFFF"/>
        </w:rPr>
        <w:t>National Institute of Standards and Technology</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NIST Public Safety Innovation Accelerator Program (PSIAP) – Follow-on Funding for Technical and Business Assistance and Demonstration Projects with Public Safety Agencies</w:t>
      </w:r>
      <w:r w:rsidRPr="007F087C">
        <w:rPr>
          <w:rFonts w:ascii="Helvetica" w:hAnsi="Helvetica" w:cs="Helvetica"/>
          <w:color w:val="222222"/>
          <w:sz w:val="24"/>
          <w:szCs w:val="24"/>
        </w:rPr>
        <w:br/>
      </w:r>
      <w:r w:rsidRPr="007F087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12A71" w:rsidRPr="000159C8" w14:paraId="3976D0E0" w14:textId="77777777" w:rsidTr="00D12A71">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7"/>
              <w:gridCol w:w="3008"/>
            </w:tblGrid>
            <w:tr w:rsidR="00D12A71" w:rsidRPr="000159C8" w14:paraId="2973F106" w14:textId="77777777" w:rsidTr="00D12A71">
              <w:trPr>
                <w:tblCellSpacing w:w="0" w:type="dxa"/>
              </w:trPr>
              <w:tc>
                <w:tcPr>
                  <w:tcW w:w="2237" w:type="dxa"/>
                  <w:noWrap/>
                  <w:hideMark/>
                </w:tcPr>
                <w:p w14:paraId="1322304F" w14:textId="77777777" w:rsidR="00D12A71" w:rsidRPr="000159C8" w:rsidRDefault="00D12A71" w:rsidP="00D12A71">
                  <w:pPr>
                    <w:rPr>
                      <w:rFonts w:ascii="Helvetica" w:hAnsi="Helvetica"/>
                    </w:rPr>
                  </w:pPr>
                  <w:r w:rsidRPr="000159C8">
                    <w:rPr>
                      <w:rFonts w:ascii="Helvetica" w:hAnsi="Helvetica"/>
                    </w:rPr>
                    <w:t>Document Type:</w:t>
                  </w:r>
                </w:p>
              </w:tc>
              <w:tc>
                <w:tcPr>
                  <w:tcW w:w="3008" w:type="dxa"/>
                  <w:vAlign w:val="center"/>
                  <w:hideMark/>
                </w:tcPr>
                <w:p w14:paraId="21A3F17C" w14:textId="77777777" w:rsidR="00D12A71" w:rsidRPr="000159C8" w:rsidRDefault="00D12A71" w:rsidP="00D12A71">
                  <w:pPr>
                    <w:rPr>
                      <w:rFonts w:ascii="Helvetica" w:hAnsi="Helvetica"/>
                    </w:rPr>
                  </w:pPr>
                  <w:r w:rsidRPr="000159C8">
                    <w:rPr>
                      <w:rFonts w:ascii="Helvetica" w:hAnsi="Helvetica"/>
                    </w:rPr>
                    <w:t>Grants Notice</w:t>
                  </w:r>
                </w:p>
              </w:tc>
            </w:tr>
            <w:tr w:rsidR="00D12A71" w:rsidRPr="000159C8" w14:paraId="241A11A2" w14:textId="77777777" w:rsidTr="00D12A71">
              <w:trPr>
                <w:tblCellSpacing w:w="0" w:type="dxa"/>
              </w:trPr>
              <w:tc>
                <w:tcPr>
                  <w:tcW w:w="2237" w:type="dxa"/>
                  <w:noWrap/>
                  <w:hideMark/>
                </w:tcPr>
                <w:p w14:paraId="5FF237E3" w14:textId="77777777" w:rsidR="00D12A71" w:rsidRPr="000159C8" w:rsidRDefault="00D12A71" w:rsidP="00D12A71">
                  <w:pPr>
                    <w:rPr>
                      <w:rFonts w:ascii="Helvetica" w:hAnsi="Helvetica"/>
                    </w:rPr>
                  </w:pPr>
                  <w:r w:rsidRPr="000159C8">
                    <w:rPr>
                      <w:rFonts w:ascii="Helvetica" w:hAnsi="Helvetica"/>
                    </w:rPr>
                    <w:t>Funding Opportunity Number:</w:t>
                  </w:r>
                </w:p>
              </w:tc>
              <w:tc>
                <w:tcPr>
                  <w:tcW w:w="3008" w:type="dxa"/>
                  <w:vAlign w:val="center"/>
                  <w:hideMark/>
                </w:tcPr>
                <w:p w14:paraId="6A56EEF5" w14:textId="77777777" w:rsidR="00D12A71" w:rsidRPr="000159C8" w:rsidRDefault="00D12A71" w:rsidP="00D12A71">
                  <w:pPr>
                    <w:rPr>
                      <w:rFonts w:ascii="Helvetica" w:hAnsi="Helvetica"/>
                    </w:rPr>
                  </w:pPr>
                  <w:r w:rsidRPr="000159C8">
                    <w:rPr>
                      <w:rFonts w:ascii="Helvetica" w:hAnsi="Helvetica"/>
                    </w:rPr>
                    <w:t>2020-NIST-PSIAP-TABA-01</w:t>
                  </w:r>
                </w:p>
              </w:tc>
            </w:tr>
            <w:tr w:rsidR="00D12A71" w:rsidRPr="000159C8" w14:paraId="7EFD3B04" w14:textId="77777777" w:rsidTr="00D12A71">
              <w:trPr>
                <w:tblCellSpacing w:w="0" w:type="dxa"/>
              </w:trPr>
              <w:tc>
                <w:tcPr>
                  <w:tcW w:w="2237" w:type="dxa"/>
                  <w:noWrap/>
                  <w:hideMark/>
                </w:tcPr>
                <w:p w14:paraId="17234B85" w14:textId="77777777" w:rsidR="00D12A71" w:rsidRPr="000159C8" w:rsidRDefault="00D12A71" w:rsidP="00D12A71">
                  <w:pPr>
                    <w:rPr>
                      <w:rFonts w:ascii="Helvetica" w:hAnsi="Helvetica"/>
                    </w:rPr>
                  </w:pPr>
                  <w:r w:rsidRPr="000159C8">
                    <w:rPr>
                      <w:rFonts w:ascii="Helvetica" w:hAnsi="Helvetica"/>
                    </w:rPr>
                    <w:t>Funding Opportunity Title:</w:t>
                  </w:r>
                </w:p>
              </w:tc>
              <w:tc>
                <w:tcPr>
                  <w:tcW w:w="3008" w:type="dxa"/>
                  <w:vAlign w:val="center"/>
                  <w:hideMark/>
                </w:tcPr>
                <w:p w14:paraId="4014F4B9" w14:textId="77777777" w:rsidR="00D12A71" w:rsidRPr="000159C8" w:rsidRDefault="00D12A71" w:rsidP="00D12A71">
                  <w:pPr>
                    <w:rPr>
                      <w:rFonts w:ascii="Helvetica" w:hAnsi="Helvetica"/>
                    </w:rPr>
                  </w:pPr>
                  <w:r w:rsidRPr="000159C8">
                    <w:rPr>
                      <w:rFonts w:ascii="Helvetica" w:hAnsi="Helvetica"/>
                    </w:rPr>
                    <w:t>NIST Public Safety Innovation Accelerator Program (PSIAP) – Follow-on Funding for Technical and Business Assistance and Demonstration Projects with Public Safety Agencies</w:t>
                  </w:r>
                </w:p>
              </w:tc>
            </w:tr>
            <w:tr w:rsidR="00D12A71" w:rsidRPr="000159C8" w14:paraId="41D42974" w14:textId="77777777" w:rsidTr="00D12A71">
              <w:trPr>
                <w:tblCellSpacing w:w="0" w:type="dxa"/>
              </w:trPr>
              <w:tc>
                <w:tcPr>
                  <w:tcW w:w="2237" w:type="dxa"/>
                  <w:noWrap/>
                  <w:hideMark/>
                </w:tcPr>
                <w:p w14:paraId="53CDF22D" w14:textId="77777777" w:rsidR="00D12A71" w:rsidRPr="000159C8" w:rsidRDefault="00D12A71" w:rsidP="00D12A71">
                  <w:pPr>
                    <w:rPr>
                      <w:rFonts w:ascii="Helvetica" w:hAnsi="Helvetica"/>
                    </w:rPr>
                  </w:pPr>
                  <w:r w:rsidRPr="000159C8">
                    <w:rPr>
                      <w:rFonts w:ascii="Helvetica" w:hAnsi="Helvetica"/>
                    </w:rPr>
                    <w:t>Opportunity Category:</w:t>
                  </w:r>
                </w:p>
              </w:tc>
              <w:tc>
                <w:tcPr>
                  <w:tcW w:w="3008" w:type="dxa"/>
                  <w:vAlign w:val="center"/>
                  <w:hideMark/>
                </w:tcPr>
                <w:p w14:paraId="1ED08D94" w14:textId="77777777" w:rsidR="00D12A71" w:rsidRPr="000159C8" w:rsidRDefault="00D12A71" w:rsidP="00D12A71">
                  <w:pPr>
                    <w:rPr>
                      <w:rFonts w:ascii="Helvetica" w:hAnsi="Helvetica"/>
                    </w:rPr>
                  </w:pPr>
                  <w:r w:rsidRPr="000159C8">
                    <w:rPr>
                      <w:rFonts w:ascii="Helvetica" w:hAnsi="Helvetica"/>
                    </w:rPr>
                    <w:t>Discretionary</w:t>
                  </w:r>
                </w:p>
              </w:tc>
            </w:tr>
            <w:tr w:rsidR="00D12A71" w:rsidRPr="000159C8" w14:paraId="7A6FC7F9" w14:textId="77777777" w:rsidTr="00D12A71">
              <w:trPr>
                <w:tblCellSpacing w:w="0" w:type="dxa"/>
              </w:trPr>
              <w:tc>
                <w:tcPr>
                  <w:tcW w:w="2237" w:type="dxa"/>
                  <w:noWrap/>
                  <w:hideMark/>
                </w:tcPr>
                <w:p w14:paraId="034713F2" w14:textId="77777777" w:rsidR="00D12A71" w:rsidRPr="000159C8" w:rsidRDefault="00D12A71" w:rsidP="00D12A71">
                  <w:pPr>
                    <w:rPr>
                      <w:rFonts w:ascii="Helvetica" w:hAnsi="Helvetica"/>
                    </w:rPr>
                  </w:pPr>
                  <w:r w:rsidRPr="000159C8">
                    <w:rPr>
                      <w:rFonts w:ascii="Helvetica" w:hAnsi="Helvetica"/>
                    </w:rPr>
                    <w:lastRenderedPageBreak/>
                    <w:t>Opportunity Category Explanation:</w:t>
                  </w:r>
                </w:p>
              </w:tc>
              <w:tc>
                <w:tcPr>
                  <w:tcW w:w="3008" w:type="dxa"/>
                  <w:vAlign w:val="center"/>
                  <w:hideMark/>
                </w:tcPr>
                <w:p w14:paraId="58D4E55B" w14:textId="77777777" w:rsidR="00D12A71" w:rsidRPr="000159C8" w:rsidRDefault="00D12A71" w:rsidP="00D12A71">
                  <w:pPr>
                    <w:rPr>
                      <w:rFonts w:ascii="Helvetica" w:hAnsi="Helvetica"/>
                    </w:rPr>
                  </w:pPr>
                  <w:r w:rsidRPr="000159C8">
                    <w:rPr>
                      <w:rFonts w:ascii="Helvetica" w:hAnsi="Helvetica"/>
                    </w:rPr>
                    <w:t> </w:t>
                  </w:r>
                </w:p>
              </w:tc>
            </w:tr>
            <w:tr w:rsidR="00D12A71" w:rsidRPr="000159C8" w14:paraId="50FA33F5" w14:textId="77777777" w:rsidTr="00D12A71">
              <w:trPr>
                <w:tblCellSpacing w:w="0" w:type="dxa"/>
              </w:trPr>
              <w:tc>
                <w:tcPr>
                  <w:tcW w:w="2237" w:type="dxa"/>
                  <w:noWrap/>
                  <w:hideMark/>
                </w:tcPr>
                <w:p w14:paraId="2D578C3A" w14:textId="77777777" w:rsidR="00D12A71" w:rsidRPr="000159C8" w:rsidRDefault="00D12A71" w:rsidP="00D12A71">
                  <w:pPr>
                    <w:rPr>
                      <w:rFonts w:ascii="Helvetica" w:hAnsi="Helvetica"/>
                    </w:rPr>
                  </w:pPr>
                  <w:r w:rsidRPr="000159C8">
                    <w:rPr>
                      <w:rFonts w:ascii="Helvetica" w:hAnsi="Helvetica"/>
                    </w:rPr>
                    <w:t>Funding Instrument Type:</w:t>
                  </w:r>
                </w:p>
              </w:tc>
              <w:tc>
                <w:tcPr>
                  <w:tcW w:w="3008" w:type="dxa"/>
                  <w:vAlign w:val="center"/>
                  <w:hideMark/>
                </w:tcPr>
                <w:p w14:paraId="12AB4EC9" w14:textId="77777777" w:rsidR="00D12A71" w:rsidRPr="000159C8" w:rsidRDefault="00D12A71" w:rsidP="00D12A71">
                  <w:pPr>
                    <w:rPr>
                      <w:rFonts w:ascii="Helvetica" w:hAnsi="Helvetica"/>
                    </w:rPr>
                  </w:pPr>
                  <w:r w:rsidRPr="000159C8">
                    <w:rPr>
                      <w:rFonts w:ascii="Helvetica" w:hAnsi="Helvetica"/>
                    </w:rPr>
                    <w:t>Cooperative Agreement</w:t>
                  </w:r>
                  <w:r w:rsidRPr="000159C8">
                    <w:rPr>
                      <w:rFonts w:ascii="Helvetica" w:hAnsi="Helvetica"/>
                    </w:rPr>
                    <w:br/>
                    <w:t>Grant</w:t>
                  </w:r>
                </w:p>
              </w:tc>
            </w:tr>
            <w:tr w:rsidR="00D12A71" w:rsidRPr="000159C8" w14:paraId="27FC2D1B" w14:textId="77777777" w:rsidTr="00D12A71">
              <w:trPr>
                <w:tblCellSpacing w:w="0" w:type="dxa"/>
              </w:trPr>
              <w:tc>
                <w:tcPr>
                  <w:tcW w:w="2237" w:type="dxa"/>
                  <w:noWrap/>
                  <w:hideMark/>
                </w:tcPr>
                <w:p w14:paraId="29A82E06" w14:textId="77777777" w:rsidR="00D12A71" w:rsidRPr="000159C8" w:rsidRDefault="00D12A71" w:rsidP="00D12A71">
                  <w:pPr>
                    <w:rPr>
                      <w:rFonts w:ascii="Helvetica" w:hAnsi="Helvetica"/>
                    </w:rPr>
                  </w:pPr>
                  <w:r w:rsidRPr="000159C8">
                    <w:rPr>
                      <w:rFonts w:ascii="Helvetica" w:hAnsi="Helvetica"/>
                    </w:rPr>
                    <w:t>Category of Funding Activity:</w:t>
                  </w:r>
                </w:p>
              </w:tc>
              <w:tc>
                <w:tcPr>
                  <w:tcW w:w="3008" w:type="dxa"/>
                  <w:vAlign w:val="center"/>
                  <w:hideMark/>
                </w:tcPr>
                <w:p w14:paraId="33FA64DC" w14:textId="77777777" w:rsidR="00D12A71" w:rsidRPr="000159C8" w:rsidRDefault="00D12A71" w:rsidP="00D12A71">
                  <w:pPr>
                    <w:rPr>
                      <w:rFonts w:ascii="Helvetica" w:hAnsi="Helvetica"/>
                    </w:rPr>
                  </w:pPr>
                  <w:r w:rsidRPr="000159C8">
                    <w:rPr>
                      <w:rFonts w:ascii="Helvetica" w:hAnsi="Helvetica"/>
                    </w:rPr>
                    <w:t>Science and Technology and other Research and Development</w:t>
                  </w:r>
                </w:p>
              </w:tc>
            </w:tr>
            <w:tr w:rsidR="00D12A71" w:rsidRPr="000159C8" w14:paraId="228A0448" w14:textId="77777777" w:rsidTr="00D12A71">
              <w:trPr>
                <w:tblCellSpacing w:w="0" w:type="dxa"/>
              </w:trPr>
              <w:tc>
                <w:tcPr>
                  <w:tcW w:w="2237" w:type="dxa"/>
                  <w:noWrap/>
                  <w:hideMark/>
                </w:tcPr>
                <w:p w14:paraId="105B2ED7" w14:textId="77777777" w:rsidR="00D12A71" w:rsidRPr="000159C8" w:rsidRDefault="00D12A71" w:rsidP="00D12A71">
                  <w:pPr>
                    <w:rPr>
                      <w:rFonts w:ascii="Helvetica" w:hAnsi="Helvetica"/>
                    </w:rPr>
                  </w:pPr>
                  <w:r w:rsidRPr="000159C8">
                    <w:rPr>
                      <w:rFonts w:ascii="Helvetica" w:hAnsi="Helvetica"/>
                    </w:rPr>
                    <w:t>Category Explanation:</w:t>
                  </w:r>
                </w:p>
              </w:tc>
              <w:tc>
                <w:tcPr>
                  <w:tcW w:w="3008" w:type="dxa"/>
                  <w:vAlign w:val="center"/>
                  <w:hideMark/>
                </w:tcPr>
                <w:p w14:paraId="1520B344" w14:textId="77777777" w:rsidR="00D12A71" w:rsidRPr="000159C8" w:rsidRDefault="00D12A71" w:rsidP="00D12A71">
                  <w:pPr>
                    <w:rPr>
                      <w:rFonts w:ascii="Helvetica" w:hAnsi="Helvetica"/>
                    </w:rPr>
                  </w:pPr>
                  <w:r w:rsidRPr="000159C8">
                    <w:rPr>
                      <w:rFonts w:ascii="Helvetica" w:hAnsi="Helvetica"/>
                    </w:rPr>
                    <w:t> </w:t>
                  </w:r>
                </w:p>
              </w:tc>
            </w:tr>
            <w:tr w:rsidR="00D12A71" w:rsidRPr="000159C8" w14:paraId="1261B76E" w14:textId="77777777" w:rsidTr="00D12A71">
              <w:trPr>
                <w:tblCellSpacing w:w="0" w:type="dxa"/>
              </w:trPr>
              <w:tc>
                <w:tcPr>
                  <w:tcW w:w="2237" w:type="dxa"/>
                  <w:noWrap/>
                  <w:hideMark/>
                </w:tcPr>
                <w:p w14:paraId="23D30A10" w14:textId="77777777" w:rsidR="00D12A71" w:rsidRPr="000159C8" w:rsidRDefault="00D12A71" w:rsidP="00D12A71">
                  <w:pPr>
                    <w:rPr>
                      <w:rFonts w:ascii="Helvetica" w:hAnsi="Helvetica"/>
                    </w:rPr>
                  </w:pPr>
                  <w:r w:rsidRPr="000159C8">
                    <w:rPr>
                      <w:rFonts w:ascii="Helvetica" w:hAnsi="Helvetica"/>
                    </w:rPr>
                    <w:t>Expected Number of Awards:</w:t>
                  </w:r>
                </w:p>
              </w:tc>
              <w:tc>
                <w:tcPr>
                  <w:tcW w:w="3008" w:type="dxa"/>
                  <w:vAlign w:val="center"/>
                  <w:hideMark/>
                </w:tcPr>
                <w:p w14:paraId="7235BB5C" w14:textId="77777777" w:rsidR="00D12A71" w:rsidRPr="000159C8" w:rsidRDefault="00D12A71" w:rsidP="00D12A71">
                  <w:pPr>
                    <w:rPr>
                      <w:rFonts w:ascii="Helvetica" w:hAnsi="Helvetica"/>
                    </w:rPr>
                  </w:pPr>
                  <w:r w:rsidRPr="000159C8">
                    <w:rPr>
                      <w:rFonts w:ascii="Helvetica" w:hAnsi="Helvetica"/>
                    </w:rPr>
                    <w:t> </w:t>
                  </w:r>
                </w:p>
              </w:tc>
            </w:tr>
            <w:tr w:rsidR="00D12A71" w:rsidRPr="000159C8" w14:paraId="6FB43D5E" w14:textId="77777777" w:rsidTr="00D12A71">
              <w:trPr>
                <w:tblCellSpacing w:w="0" w:type="dxa"/>
              </w:trPr>
              <w:tc>
                <w:tcPr>
                  <w:tcW w:w="2237" w:type="dxa"/>
                  <w:noWrap/>
                  <w:hideMark/>
                </w:tcPr>
                <w:p w14:paraId="49C6A5F1" w14:textId="77777777" w:rsidR="00D12A71" w:rsidRPr="000159C8" w:rsidRDefault="00D12A71" w:rsidP="00D12A71">
                  <w:pPr>
                    <w:rPr>
                      <w:rFonts w:ascii="Helvetica" w:hAnsi="Helvetica"/>
                    </w:rPr>
                  </w:pPr>
                  <w:r w:rsidRPr="000159C8">
                    <w:rPr>
                      <w:rFonts w:ascii="Helvetica" w:hAnsi="Helvetica"/>
                    </w:rPr>
                    <w:t>CFDA Number(s):</w:t>
                  </w:r>
                </w:p>
              </w:tc>
              <w:tc>
                <w:tcPr>
                  <w:tcW w:w="3008" w:type="dxa"/>
                  <w:vAlign w:val="center"/>
                  <w:hideMark/>
                </w:tcPr>
                <w:p w14:paraId="64D8E41E" w14:textId="77777777" w:rsidR="00D12A71" w:rsidRPr="000159C8" w:rsidRDefault="00D12A71" w:rsidP="00D12A71">
                  <w:pPr>
                    <w:rPr>
                      <w:rFonts w:ascii="Helvetica" w:hAnsi="Helvetica"/>
                    </w:rPr>
                  </w:pPr>
                  <w:r w:rsidRPr="000159C8">
                    <w:rPr>
                      <w:rFonts w:ascii="Helvetica" w:hAnsi="Helvetica"/>
                    </w:rPr>
                    <w:t>11.620 -- Science, Technology, Business and/or Education Outreach</w:t>
                  </w:r>
                </w:p>
              </w:tc>
            </w:tr>
            <w:tr w:rsidR="00D12A71" w:rsidRPr="000159C8" w14:paraId="5F9A5061" w14:textId="77777777" w:rsidTr="00D12A71">
              <w:trPr>
                <w:tblCellSpacing w:w="0" w:type="dxa"/>
              </w:trPr>
              <w:tc>
                <w:tcPr>
                  <w:tcW w:w="2237" w:type="dxa"/>
                  <w:noWrap/>
                  <w:hideMark/>
                </w:tcPr>
                <w:p w14:paraId="70A3439E" w14:textId="77777777" w:rsidR="00D12A71" w:rsidRPr="000159C8" w:rsidRDefault="00D12A71" w:rsidP="00D12A71">
                  <w:pPr>
                    <w:rPr>
                      <w:rFonts w:ascii="Helvetica" w:hAnsi="Helvetica"/>
                    </w:rPr>
                  </w:pPr>
                  <w:r w:rsidRPr="000159C8">
                    <w:rPr>
                      <w:rFonts w:ascii="Helvetica" w:hAnsi="Helvetica"/>
                    </w:rPr>
                    <w:t>Cost Sharing or Matching Requirement:</w:t>
                  </w:r>
                </w:p>
              </w:tc>
              <w:tc>
                <w:tcPr>
                  <w:tcW w:w="3008" w:type="dxa"/>
                  <w:vAlign w:val="center"/>
                  <w:hideMark/>
                </w:tcPr>
                <w:p w14:paraId="426609FF" w14:textId="77777777" w:rsidR="00D12A71" w:rsidRPr="000159C8" w:rsidRDefault="00D12A71" w:rsidP="00D12A71">
                  <w:pPr>
                    <w:rPr>
                      <w:rFonts w:ascii="Helvetica" w:hAnsi="Helvetica"/>
                    </w:rPr>
                  </w:pPr>
                  <w:r w:rsidRPr="000159C8">
                    <w:rPr>
                      <w:rFonts w:ascii="Helvetica" w:hAnsi="Helvetica"/>
                    </w:rPr>
                    <w:t>No</w:t>
                  </w:r>
                </w:p>
              </w:tc>
            </w:tr>
          </w:tbl>
          <w:p w14:paraId="3E0A83C9" w14:textId="77777777" w:rsidR="00D12A71" w:rsidRPr="000159C8" w:rsidRDefault="00D12A71" w:rsidP="00D12A71">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98"/>
              <w:gridCol w:w="2996"/>
            </w:tblGrid>
            <w:tr w:rsidR="00D12A71" w:rsidRPr="000159C8" w14:paraId="5F3EF835" w14:textId="77777777" w:rsidTr="00D12A71">
              <w:trPr>
                <w:tblCellSpacing w:w="0" w:type="dxa"/>
              </w:trPr>
              <w:tc>
                <w:tcPr>
                  <w:tcW w:w="2198" w:type="dxa"/>
                  <w:noWrap/>
                  <w:hideMark/>
                </w:tcPr>
                <w:p w14:paraId="346E9B19" w14:textId="77777777" w:rsidR="00D12A71" w:rsidRPr="000159C8" w:rsidRDefault="00D12A71" w:rsidP="00D12A71">
                  <w:pPr>
                    <w:rPr>
                      <w:rFonts w:ascii="Helvetica" w:hAnsi="Helvetica"/>
                    </w:rPr>
                  </w:pPr>
                  <w:r w:rsidRPr="000159C8">
                    <w:rPr>
                      <w:rFonts w:ascii="Helvetica" w:hAnsi="Helvetica"/>
                    </w:rPr>
                    <w:lastRenderedPageBreak/>
                    <w:t>Version:</w:t>
                  </w:r>
                </w:p>
              </w:tc>
              <w:tc>
                <w:tcPr>
                  <w:tcW w:w="2996" w:type="dxa"/>
                  <w:vAlign w:val="center"/>
                  <w:hideMark/>
                </w:tcPr>
                <w:p w14:paraId="1240E933" w14:textId="77777777" w:rsidR="00D12A71" w:rsidRPr="000159C8" w:rsidRDefault="00D12A71" w:rsidP="00D12A71">
                  <w:pPr>
                    <w:rPr>
                      <w:rFonts w:ascii="Helvetica" w:hAnsi="Helvetica"/>
                    </w:rPr>
                  </w:pPr>
                  <w:r w:rsidRPr="000159C8">
                    <w:rPr>
                      <w:rFonts w:ascii="Helvetica" w:hAnsi="Helvetica"/>
                    </w:rPr>
                    <w:t>Synopsis 10</w:t>
                  </w:r>
                </w:p>
              </w:tc>
            </w:tr>
            <w:tr w:rsidR="00D12A71" w:rsidRPr="000159C8" w14:paraId="28CFE7A5" w14:textId="77777777" w:rsidTr="00D12A71">
              <w:trPr>
                <w:tblCellSpacing w:w="0" w:type="dxa"/>
              </w:trPr>
              <w:tc>
                <w:tcPr>
                  <w:tcW w:w="2198" w:type="dxa"/>
                  <w:noWrap/>
                  <w:hideMark/>
                </w:tcPr>
                <w:p w14:paraId="0DC4E951" w14:textId="77777777" w:rsidR="00D12A71" w:rsidRPr="000159C8" w:rsidRDefault="00D12A71" w:rsidP="00D12A71">
                  <w:pPr>
                    <w:rPr>
                      <w:rFonts w:ascii="Helvetica" w:hAnsi="Helvetica"/>
                    </w:rPr>
                  </w:pPr>
                  <w:r w:rsidRPr="000159C8">
                    <w:rPr>
                      <w:rFonts w:ascii="Helvetica" w:hAnsi="Helvetica"/>
                    </w:rPr>
                    <w:t>Posted Date:</w:t>
                  </w:r>
                </w:p>
              </w:tc>
              <w:tc>
                <w:tcPr>
                  <w:tcW w:w="2996" w:type="dxa"/>
                  <w:vAlign w:val="center"/>
                  <w:hideMark/>
                </w:tcPr>
                <w:p w14:paraId="563776A8" w14:textId="77777777" w:rsidR="00D12A71" w:rsidRPr="000159C8" w:rsidRDefault="00D12A71" w:rsidP="00D12A71">
                  <w:pPr>
                    <w:rPr>
                      <w:rFonts w:ascii="Helvetica" w:hAnsi="Helvetica"/>
                    </w:rPr>
                  </w:pPr>
                  <w:r w:rsidRPr="000159C8">
                    <w:rPr>
                      <w:rFonts w:ascii="Helvetica" w:hAnsi="Helvetica"/>
                    </w:rPr>
                    <w:t>May 14, 2020</w:t>
                  </w:r>
                </w:p>
              </w:tc>
            </w:tr>
            <w:tr w:rsidR="00D12A71" w:rsidRPr="000159C8" w14:paraId="1EDF8376" w14:textId="77777777" w:rsidTr="00D12A71">
              <w:trPr>
                <w:tblCellSpacing w:w="0" w:type="dxa"/>
              </w:trPr>
              <w:tc>
                <w:tcPr>
                  <w:tcW w:w="2198" w:type="dxa"/>
                  <w:noWrap/>
                  <w:hideMark/>
                </w:tcPr>
                <w:p w14:paraId="4AF66BE6" w14:textId="77777777" w:rsidR="00D12A71" w:rsidRPr="000159C8" w:rsidRDefault="00D12A71" w:rsidP="00D12A71">
                  <w:pPr>
                    <w:rPr>
                      <w:rFonts w:ascii="Helvetica" w:hAnsi="Helvetica"/>
                    </w:rPr>
                  </w:pPr>
                  <w:r w:rsidRPr="000159C8">
                    <w:rPr>
                      <w:rFonts w:ascii="Helvetica" w:hAnsi="Helvetica"/>
                    </w:rPr>
                    <w:t>Last Updated Date:</w:t>
                  </w:r>
                </w:p>
              </w:tc>
              <w:tc>
                <w:tcPr>
                  <w:tcW w:w="2996" w:type="dxa"/>
                  <w:vAlign w:val="center"/>
                  <w:hideMark/>
                </w:tcPr>
                <w:p w14:paraId="6A9630EA" w14:textId="77777777" w:rsidR="00D12A71" w:rsidRPr="000159C8" w:rsidRDefault="00D12A71" w:rsidP="00D12A71">
                  <w:pPr>
                    <w:rPr>
                      <w:rFonts w:ascii="Helvetica" w:hAnsi="Helvetica"/>
                    </w:rPr>
                  </w:pPr>
                  <w:r w:rsidRPr="000159C8">
                    <w:rPr>
                      <w:rFonts w:ascii="Helvetica" w:hAnsi="Helvetica"/>
                    </w:rPr>
                    <w:t>Oct 17, 2022</w:t>
                  </w:r>
                </w:p>
              </w:tc>
            </w:tr>
            <w:tr w:rsidR="00D12A71" w:rsidRPr="000159C8" w14:paraId="77F057CF" w14:textId="77777777" w:rsidTr="00D12A71">
              <w:trPr>
                <w:tblCellSpacing w:w="0" w:type="dxa"/>
              </w:trPr>
              <w:tc>
                <w:tcPr>
                  <w:tcW w:w="2198" w:type="dxa"/>
                  <w:noWrap/>
                  <w:hideMark/>
                </w:tcPr>
                <w:p w14:paraId="7FC30268" w14:textId="77777777" w:rsidR="00D12A71" w:rsidRPr="000159C8" w:rsidRDefault="00D12A71" w:rsidP="00D12A71">
                  <w:pPr>
                    <w:rPr>
                      <w:rFonts w:ascii="Helvetica" w:hAnsi="Helvetica"/>
                    </w:rPr>
                  </w:pPr>
                  <w:r w:rsidRPr="000159C8">
                    <w:rPr>
                      <w:rFonts w:ascii="Helvetica" w:hAnsi="Helvetica"/>
                    </w:rPr>
                    <w:t>Original Closing Date for Applications:</w:t>
                  </w:r>
                </w:p>
              </w:tc>
              <w:tc>
                <w:tcPr>
                  <w:tcW w:w="2996" w:type="dxa"/>
                  <w:vAlign w:val="center"/>
                  <w:hideMark/>
                </w:tcPr>
                <w:p w14:paraId="774046FD" w14:textId="77777777" w:rsidR="00D12A71" w:rsidRPr="000159C8" w:rsidRDefault="00D12A71" w:rsidP="00D12A71">
                  <w:pPr>
                    <w:rPr>
                      <w:rFonts w:ascii="Helvetica" w:hAnsi="Helvetica"/>
                    </w:rPr>
                  </w:pPr>
                  <w:r w:rsidRPr="000159C8">
                    <w:rPr>
                      <w:rFonts w:ascii="Helvetica" w:hAnsi="Helvetica"/>
                    </w:rPr>
                    <w:t>Applications will be accepted and considered on a rolling basis as they are received. This announcement will remain open until the next version is published. See Section IV.4 in the Full Announcement Text of this NOFO.</w:t>
                  </w:r>
                </w:p>
              </w:tc>
            </w:tr>
            <w:tr w:rsidR="00D12A71" w:rsidRPr="000159C8" w14:paraId="4FB4A51E" w14:textId="77777777" w:rsidTr="00D12A71">
              <w:trPr>
                <w:tblCellSpacing w:w="0" w:type="dxa"/>
              </w:trPr>
              <w:tc>
                <w:tcPr>
                  <w:tcW w:w="2198" w:type="dxa"/>
                  <w:noWrap/>
                  <w:hideMark/>
                </w:tcPr>
                <w:p w14:paraId="5A65A2CC" w14:textId="77777777" w:rsidR="00D12A71" w:rsidRPr="000159C8" w:rsidRDefault="00D12A71" w:rsidP="00D12A71">
                  <w:pPr>
                    <w:rPr>
                      <w:rFonts w:ascii="Helvetica" w:hAnsi="Helvetica"/>
                    </w:rPr>
                  </w:pPr>
                  <w:r w:rsidRPr="000159C8">
                    <w:rPr>
                      <w:rFonts w:ascii="Helvetica" w:hAnsi="Helvetica"/>
                    </w:rPr>
                    <w:lastRenderedPageBreak/>
                    <w:t>Current Closing Date for Applications:</w:t>
                  </w:r>
                </w:p>
              </w:tc>
              <w:tc>
                <w:tcPr>
                  <w:tcW w:w="2996" w:type="dxa"/>
                  <w:vAlign w:val="center"/>
                  <w:hideMark/>
                </w:tcPr>
                <w:p w14:paraId="08235D08" w14:textId="77777777" w:rsidR="00D12A71" w:rsidRPr="000159C8" w:rsidRDefault="00D12A71" w:rsidP="00D12A71">
                  <w:pPr>
                    <w:rPr>
                      <w:rFonts w:ascii="Helvetica" w:hAnsi="Helvetica"/>
                    </w:rPr>
                  </w:pPr>
                  <w:r w:rsidRPr="000159C8">
                    <w:rPr>
                      <w:rFonts w:ascii="Helvetica" w:hAnsi="Helvetica"/>
                    </w:rPr>
                    <w:t>Jul 21, 2022  </w:t>
                  </w:r>
                </w:p>
              </w:tc>
            </w:tr>
            <w:tr w:rsidR="00D12A71" w:rsidRPr="000159C8" w14:paraId="6FA84CBC" w14:textId="77777777" w:rsidTr="00D12A71">
              <w:trPr>
                <w:tblCellSpacing w:w="0" w:type="dxa"/>
              </w:trPr>
              <w:tc>
                <w:tcPr>
                  <w:tcW w:w="2198" w:type="dxa"/>
                  <w:noWrap/>
                  <w:hideMark/>
                </w:tcPr>
                <w:p w14:paraId="602F45FD" w14:textId="77777777" w:rsidR="00D12A71" w:rsidRPr="000159C8" w:rsidRDefault="00D12A71" w:rsidP="00D12A71">
                  <w:pPr>
                    <w:rPr>
                      <w:rFonts w:ascii="Helvetica" w:hAnsi="Helvetica"/>
                    </w:rPr>
                  </w:pPr>
                  <w:r w:rsidRPr="000159C8">
                    <w:rPr>
                      <w:rFonts w:ascii="Helvetica" w:hAnsi="Helvetica"/>
                    </w:rPr>
                    <w:t>Archive Date:</w:t>
                  </w:r>
                </w:p>
              </w:tc>
              <w:tc>
                <w:tcPr>
                  <w:tcW w:w="2996" w:type="dxa"/>
                  <w:vAlign w:val="center"/>
                  <w:hideMark/>
                </w:tcPr>
                <w:p w14:paraId="109CEFCD" w14:textId="77777777" w:rsidR="00D12A71" w:rsidRPr="000159C8" w:rsidRDefault="00D12A71" w:rsidP="00D12A71">
                  <w:pPr>
                    <w:rPr>
                      <w:rFonts w:ascii="Helvetica" w:hAnsi="Helvetica"/>
                    </w:rPr>
                  </w:pPr>
                  <w:r w:rsidRPr="000159C8">
                    <w:rPr>
                      <w:rFonts w:ascii="Helvetica" w:hAnsi="Helvetica"/>
                    </w:rPr>
                    <w:t> </w:t>
                  </w:r>
                </w:p>
              </w:tc>
            </w:tr>
            <w:tr w:rsidR="00D12A71" w:rsidRPr="000159C8" w14:paraId="1ACCB366" w14:textId="77777777" w:rsidTr="00D12A71">
              <w:trPr>
                <w:tblCellSpacing w:w="0" w:type="dxa"/>
              </w:trPr>
              <w:tc>
                <w:tcPr>
                  <w:tcW w:w="2198" w:type="dxa"/>
                  <w:noWrap/>
                  <w:hideMark/>
                </w:tcPr>
                <w:p w14:paraId="2694AA28" w14:textId="77777777" w:rsidR="00D12A71" w:rsidRPr="000159C8" w:rsidRDefault="00D12A71" w:rsidP="00D12A71">
                  <w:pPr>
                    <w:rPr>
                      <w:rFonts w:ascii="Helvetica" w:hAnsi="Helvetica"/>
                    </w:rPr>
                  </w:pPr>
                  <w:r w:rsidRPr="000159C8">
                    <w:rPr>
                      <w:rFonts w:ascii="Helvetica" w:hAnsi="Helvetica"/>
                    </w:rPr>
                    <w:t>Estimated Total Program Funding:</w:t>
                  </w:r>
                </w:p>
              </w:tc>
              <w:tc>
                <w:tcPr>
                  <w:tcW w:w="2996" w:type="dxa"/>
                  <w:vAlign w:val="center"/>
                  <w:hideMark/>
                </w:tcPr>
                <w:p w14:paraId="30507CB3" w14:textId="77777777" w:rsidR="00D12A71" w:rsidRPr="000159C8" w:rsidRDefault="00D12A71" w:rsidP="00D12A71">
                  <w:pPr>
                    <w:rPr>
                      <w:rFonts w:ascii="Helvetica" w:hAnsi="Helvetica"/>
                    </w:rPr>
                  </w:pPr>
                  <w:r w:rsidRPr="000159C8">
                    <w:rPr>
                      <w:rFonts w:ascii="Helvetica" w:hAnsi="Helvetica"/>
                    </w:rPr>
                    <w:t> </w:t>
                  </w:r>
                </w:p>
              </w:tc>
            </w:tr>
            <w:tr w:rsidR="00D12A71" w:rsidRPr="000159C8" w14:paraId="22D16923" w14:textId="77777777" w:rsidTr="00D12A71">
              <w:trPr>
                <w:tblCellSpacing w:w="0" w:type="dxa"/>
              </w:trPr>
              <w:tc>
                <w:tcPr>
                  <w:tcW w:w="2198" w:type="dxa"/>
                  <w:noWrap/>
                  <w:hideMark/>
                </w:tcPr>
                <w:p w14:paraId="3A0B17C3" w14:textId="77777777" w:rsidR="00D12A71" w:rsidRPr="000159C8" w:rsidRDefault="00D12A71" w:rsidP="00D12A71">
                  <w:pPr>
                    <w:rPr>
                      <w:rFonts w:ascii="Helvetica" w:hAnsi="Helvetica"/>
                    </w:rPr>
                  </w:pPr>
                  <w:r w:rsidRPr="000159C8">
                    <w:rPr>
                      <w:rFonts w:ascii="Helvetica" w:hAnsi="Helvetica"/>
                    </w:rPr>
                    <w:t>Award Ceiling:</w:t>
                  </w:r>
                </w:p>
              </w:tc>
              <w:tc>
                <w:tcPr>
                  <w:tcW w:w="2996" w:type="dxa"/>
                  <w:vAlign w:val="center"/>
                  <w:hideMark/>
                </w:tcPr>
                <w:p w14:paraId="569B6729" w14:textId="77777777" w:rsidR="00D12A71" w:rsidRPr="000159C8" w:rsidRDefault="00D12A71" w:rsidP="00D12A71">
                  <w:pPr>
                    <w:rPr>
                      <w:rFonts w:ascii="Helvetica" w:hAnsi="Helvetica"/>
                    </w:rPr>
                  </w:pPr>
                  <w:r w:rsidRPr="000159C8">
                    <w:rPr>
                      <w:rFonts w:ascii="Helvetica" w:hAnsi="Helvetica"/>
                    </w:rPr>
                    <w:t> </w:t>
                  </w:r>
                </w:p>
              </w:tc>
            </w:tr>
            <w:tr w:rsidR="00D12A71" w:rsidRPr="000159C8" w14:paraId="7A70AAA6" w14:textId="77777777" w:rsidTr="00D12A71">
              <w:trPr>
                <w:tblCellSpacing w:w="0" w:type="dxa"/>
              </w:trPr>
              <w:tc>
                <w:tcPr>
                  <w:tcW w:w="2198" w:type="dxa"/>
                  <w:noWrap/>
                  <w:hideMark/>
                </w:tcPr>
                <w:p w14:paraId="56BB2401" w14:textId="77777777" w:rsidR="00D12A71" w:rsidRPr="000159C8" w:rsidRDefault="00D12A71" w:rsidP="00D12A71">
                  <w:pPr>
                    <w:rPr>
                      <w:rFonts w:ascii="Helvetica" w:hAnsi="Helvetica"/>
                    </w:rPr>
                  </w:pPr>
                  <w:r w:rsidRPr="000159C8">
                    <w:rPr>
                      <w:rFonts w:ascii="Helvetica" w:hAnsi="Helvetica"/>
                    </w:rPr>
                    <w:t>Award Floor:</w:t>
                  </w:r>
                </w:p>
              </w:tc>
              <w:tc>
                <w:tcPr>
                  <w:tcW w:w="2996" w:type="dxa"/>
                  <w:vAlign w:val="center"/>
                  <w:hideMark/>
                </w:tcPr>
                <w:p w14:paraId="64610E5B" w14:textId="77777777" w:rsidR="00D12A71" w:rsidRPr="000159C8" w:rsidRDefault="00D12A71" w:rsidP="00D12A71">
                  <w:pPr>
                    <w:rPr>
                      <w:rFonts w:ascii="Helvetica" w:hAnsi="Helvetica"/>
                    </w:rPr>
                  </w:pPr>
                  <w:r w:rsidRPr="000159C8">
                    <w:rPr>
                      <w:rFonts w:ascii="Helvetica" w:hAnsi="Helvetica"/>
                    </w:rPr>
                    <w:t> </w:t>
                  </w:r>
                </w:p>
              </w:tc>
            </w:tr>
          </w:tbl>
          <w:p w14:paraId="4F4F8A3B" w14:textId="77777777" w:rsidR="00D12A71" w:rsidRPr="000159C8" w:rsidRDefault="00D12A71" w:rsidP="00D12A71">
            <w:pPr>
              <w:rPr>
                <w:rFonts w:ascii="Helvetica" w:hAnsi="Helvetica"/>
              </w:rPr>
            </w:pPr>
          </w:p>
        </w:tc>
      </w:tr>
    </w:tbl>
    <w:p w14:paraId="1E37FA3E" w14:textId="0234C4B2" w:rsidR="00D12A71" w:rsidRPr="000159C8" w:rsidRDefault="00D12A71" w:rsidP="00D12A71">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D12A71" w:rsidRPr="000159C8" w14:paraId="20FD090A" w14:textId="77777777" w:rsidTr="00D12A71">
        <w:trPr>
          <w:tblCellSpacing w:w="0" w:type="dxa"/>
        </w:trPr>
        <w:tc>
          <w:tcPr>
            <w:tcW w:w="0" w:type="auto"/>
            <w:noWrap/>
            <w:hideMark/>
          </w:tcPr>
          <w:p w14:paraId="6487E055" w14:textId="77777777" w:rsidR="00D12A71" w:rsidRPr="000159C8" w:rsidRDefault="00D12A71" w:rsidP="00D12A71">
            <w:pPr>
              <w:rPr>
                <w:rFonts w:ascii="Helvetica" w:hAnsi="Helvetica"/>
              </w:rPr>
            </w:pPr>
            <w:r w:rsidRPr="000159C8">
              <w:rPr>
                <w:rFonts w:ascii="Helvetica" w:hAnsi="Helvetica"/>
              </w:rPr>
              <w:t>Eligible Applicants:</w:t>
            </w:r>
          </w:p>
        </w:tc>
        <w:tc>
          <w:tcPr>
            <w:tcW w:w="5000" w:type="pct"/>
            <w:vAlign w:val="center"/>
            <w:hideMark/>
          </w:tcPr>
          <w:p w14:paraId="4BB6057A" w14:textId="77777777" w:rsidR="00D12A71" w:rsidRPr="000159C8" w:rsidRDefault="00D12A71" w:rsidP="00D12A71">
            <w:pPr>
              <w:rPr>
                <w:rFonts w:ascii="Helvetica" w:hAnsi="Helvetica"/>
              </w:rPr>
            </w:pPr>
            <w:r w:rsidRPr="000159C8">
              <w:rPr>
                <w:rFonts w:ascii="Helvetica" w:hAnsi="Helvetica"/>
              </w:rPr>
              <w:t>Others (see text field entitled "Additional Information on Eligibility" for clarification)</w:t>
            </w:r>
          </w:p>
        </w:tc>
      </w:tr>
      <w:tr w:rsidR="00D12A71" w:rsidRPr="000159C8" w14:paraId="32EC7E9C" w14:textId="77777777" w:rsidTr="00D12A71">
        <w:trPr>
          <w:tblCellSpacing w:w="0" w:type="dxa"/>
        </w:trPr>
        <w:tc>
          <w:tcPr>
            <w:tcW w:w="0" w:type="auto"/>
            <w:noWrap/>
            <w:hideMark/>
          </w:tcPr>
          <w:p w14:paraId="265097CE" w14:textId="77777777" w:rsidR="00D12A71" w:rsidRPr="000159C8" w:rsidRDefault="00D12A71" w:rsidP="00D12A71">
            <w:pPr>
              <w:rPr>
                <w:rFonts w:ascii="Helvetica" w:hAnsi="Helvetica"/>
              </w:rPr>
            </w:pPr>
            <w:r w:rsidRPr="000159C8">
              <w:rPr>
                <w:rFonts w:ascii="Helvetica" w:hAnsi="Helvetica"/>
              </w:rPr>
              <w:t>Additional Information on Eligibility:</w:t>
            </w:r>
          </w:p>
        </w:tc>
        <w:tc>
          <w:tcPr>
            <w:tcW w:w="5000" w:type="pct"/>
            <w:vAlign w:val="center"/>
            <w:hideMark/>
          </w:tcPr>
          <w:p w14:paraId="7CDC8523" w14:textId="77777777" w:rsidR="00D12A71" w:rsidRPr="000159C8" w:rsidRDefault="00D12A71" w:rsidP="00D12A71">
            <w:pPr>
              <w:rPr>
                <w:rFonts w:ascii="Helvetica" w:hAnsi="Helvetica"/>
              </w:rPr>
            </w:pPr>
            <w:r w:rsidRPr="000159C8">
              <w:rPr>
                <w:rFonts w:ascii="Helvetica" w:hAnsi="Helvetica"/>
              </w:rPr>
              <w:t>This NOFO is open to entities that have been awarded a grant or cooperative agreement (including Small Business Innovation Research and Small Business Technology Transfer awards originally made in the form of a procurement contract), or received an award as part of a prize challenge, from a federal agency (“entities with a previous award”) for a public-safety focused communication technology innovation. NIST will only consider one application per applicant, for a single technology innovation, at a time. Applicants may only request funding for either (1) technical and business assistance or (2) a demonstration project, in a single application. Entities with multiple eligible technology innovation awards may submit multiple applications, but only one application per technology innovation will be considered at a time. After the applicant has completed their proposed technical and business assistance or demonstration project (or been notified that their initial application will not be funded), they may reapply to this NOFO for the other funding opportunity (i.e., the same technology innovation may not receive two technical and business assistance awards or two demonstration project awards, but may receive one of each type).</w:t>
            </w:r>
          </w:p>
        </w:tc>
      </w:tr>
    </w:tbl>
    <w:p w14:paraId="35C1F9EB" w14:textId="262F5DF8" w:rsidR="00D12A71" w:rsidRPr="000159C8" w:rsidRDefault="00D12A71" w:rsidP="00D12A71">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D12A71" w:rsidRPr="000159C8" w14:paraId="611B0463" w14:textId="77777777" w:rsidTr="00D12A71">
        <w:trPr>
          <w:tblCellSpacing w:w="0" w:type="dxa"/>
        </w:trPr>
        <w:tc>
          <w:tcPr>
            <w:tcW w:w="0" w:type="auto"/>
            <w:noWrap/>
            <w:hideMark/>
          </w:tcPr>
          <w:p w14:paraId="6D9D7EA4" w14:textId="77777777" w:rsidR="00D12A71" w:rsidRPr="000159C8" w:rsidRDefault="00D12A71" w:rsidP="00D12A71">
            <w:pPr>
              <w:rPr>
                <w:rFonts w:ascii="Helvetica" w:hAnsi="Helvetica"/>
              </w:rPr>
            </w:pPr>
            <w:r w:rsidRPr="000159C8">
              <w:rPr>
                <w:rFonts w:ascii="Helvetica" w:hAnsi="Helvetica"/>
              </w:rPr>
              <w:t>Agency Name:</w:t>
            </w:r>
          </w:p>
        </w:tc>
        <w:tc>
          <w:tcPr>
            <w:tcW w:w="5000" w:type="pct"/>
            <w:vAlign w:val="center"/>
            <w:hideMark/>
          </w:tcPr>
          <w:p w14:paraId="4E10445A" w14:textId="77777777" w:rsidR="00D12A71" w:rsidRPr="000159C8" w:rsidRDefault="00D12A71" w:rsidP="00D12A71">
            <w:pPr>
              <w:rPr>
                <w:rFonts w:ascii="Helvetica" w:hAnsi="Helvetica"/>
              </w:rPr>
            </w:pPr>
            <w:r w:rsidRPr="000159C8">
              <w:rPr>
                <w:rFonts w:ascii="Helvetica" w:hAnsi="Helvetica"/>
              </w:rPr>
              <w:t>National Institute of Standards and Technology</w:t>
            </w:r>
          </w:p>
        </w:tc>
      </w:tr>
      <w:tr w:rsidR="00D12A71" w:rsidRPr="000159C8" w14:paraId="607DE382" w14:textId="77777777" w:rsidTr="00D12A71">
        <w:trPr>
          <w:tblCellSpacing w:w="0" w:type="dxa"/>
        </w:trPr>
        <w:tc>
          <w:tcPr>
            <w:tcW w:w="0" w:type="auto"/>
            <w:noWrap/>
            <w:hideMark/>
          </w:tcPr>
          <w:p w14:paraId="6484460B" w14:textId="77777777" w:rsidR="00D12A71" w:rsidRPr="000159C8" w:rsidRDefault="00D12A71" w:rsidP="00D12A71">
            <w:pPr>
              <w:rPr>
                <w:rFonts w:ascii="Helvetica" w:hAnsi="Helvetica"/>
              </w:rPr>
            </w:pPr>
            <w:r w:rsidRPr="000159C8">
              <w:rPr>
                <w:rFonts w:ascii="Helvetica" w:hAnsi="Helvetica"/>
              </w:rPr>
              <w:lastRenderedPageBreak/>
              <w:t>Description:</w:t>
            </w:r>
          </w:p>
        </w:tc>
        <w:tc>
          <w:tcPr>
            <w:tcW w:w="5000" w:type="pct"/>
            <w:vAlign w:val="center"/>
            <w:hideMark/>
          </w:tcPr>
          <w:p w14:paraId="41800C68" w14:textId="77777777" w:rsidR="00D12A71" w:rsidRPr="000159C8" w:rsidRDefault="00D12A71" w:rsidP="00D12A71">
            <w:pPr>
              <w:rPr>
                <w:rFonts w:ascii="Helvetica" w:hAnsi="Helvetica"/>
              </w:rPr>
            </w:pPr>
          </w:p>
          <w:p w14:paraId="6868C7A6" w14:textId="77777777" w:rsidR="00D12A71" w:rsidRPr="000159C8" w:rsidRDefault="00D12A71" w:rsidP="00D12A71">
            <w:pPr>
              <w:rPr>
                <w:rFonts w:ascii="Helvetica" w:hAnsi="Helvetica"/>
              </w:rPr>
            </w:pPr>
            <w:r w:rsidRPr="000159C8">
              <w:rPr>
                <w:rFonts w:ascii="Helvetica" w:hAnsi="Helvetica"/>
              </w:rPr>
              <w:t xml:space="preserve">The NIST PSIAP is seeking applications from eligible organizations - entities that previously were awarded a grant, cooperative agreement, prize challenge, including a Small Business Innovation Research or Small Business Technology Transfer award originally made in the form of a procurement contract, or subaward by a federal entity (‘entities with a previous award”), such as NIST Public Safety Communications Research Division, National Telecommunications and Information Administration, Department of Homeland Security, etc., for a public-safety focused communication technology innovation - to propose activities that will either: (1) more rapidly advance their prototypes through needed technical and business assistance or (2) a demonstration project with a partnering public safety agency, to provide additional testing and research. </w:t>
            </w:r>
          </w:p>
          <w:p w14:paraId="16C00B4A" w14:textId="77777777" w:rsidR="00D12A71" w:rsidRPr="000159C8" w:rsidRDefault="00D12A71" w:rsidP="00D12A71">
            <w:pPr>
              <w:rPr>
                <w:rFonts w:ascii="Helvetica" w:hAnsi="Helvetica"/>
              </w:rPr>
            </w:pPr>
          </w:p>
        </w:tc>
      </w:tr>
      <w:tr w:rsidR="00D12A71" w:rsidRPr="000159C8" w14:paraId="43CF612A" w14:textId="77777777" w:rsidTr="00D12A71">
        <w:trPr>
          <w:tblCellSpacing w:w="0" w:type="dxa"/>
        </w:trPr>
        <w:tc>
          <w:tcPr>
            <w:tcW w:w="0" w:type="auto"/>
            <w:noWrap/>
            <w:hideMark/>
          </w:tcPr>
          <w:p w14:paraId="588DD2F5" w14:textId="77777777" w:rsidR="00D12A71" w:rsidRPr="000159C8" w:rsidRDefault="00D12A71" w:rsidP="00D12A71">
            <w:pPr>
              <w:rPr>
                <w:rFonts w:ascii="Helvetica" w:hAnsi="Helvetica"/>
              </w:rPr>
            </w:pPr>
            <w:r w:rsidRPr="000159C8">
              <w:rPr>
                <w:rFonts w:ascii="Helvetica" w:hAnsi="Helvetica"/>
              </w:rPr>
              <w:t>Link to Additional Information:</w:t>
            </w:r>
          </w:p>
        </w:tc>
        <w:tc>
          <w:tcPr>
            <w:tcW w:w="5000" w:type="pct"/>
            <w:vAlign w:val="center"/>
            <w:hideMark/>
          </w:tcPr>
          <w:p w14:paraId="53E2EDF3" w14:textId="77777777" w:rsidR="00D12A71" w:rsidRPr="000159C8" w:rsidRDefault="00C033C5" w:rsidP="00D12A71">
            <w:pPr>
              <w:rPr>
                <w:rFonts w:ascii="Helvetica" w:hAnsi="Helvetica"/>
              </w:rPr>
            </w:pPr>
            <w:hyperlink r:id="rId144" w:anchor="relatedDocumentsTab" w:tooltip="See Related Documents" w:history="1">
              <w:r w:rsidR="00D12A71" w:rsidRPr="000159C8">
                <w:rPr>
                  <w:rStyle w:val="Hyperlink"/>
                  <w:rFonts w:ascii="Helvetica" w:hAnsi="Helvetica"/>
                </w:rPr>
                <w:t>See Related Documents</w:t>
              </w:r>
            </w:hyperlink>
          </w:p>
        </w:tc>
      </w:tr>
      <w:tr w:rsidR="00D12A71" w:rsidRPr="000159C8" w14:paraId="03CC6824" w14:textId="77777777" w:rsidTr="00D12A71">
        <w:trPr>
          <w:tblCellSpacing w:w="0" w:type="dxa"/>
        </w:trPr>
        <w:tc>
          <w:tcPr>
            <w:tcW w:w="0" w:type="auto"/>
            <w:noWrap/>
            <w:hideMark/>
          </w:tcPr>
          <w:p w14:paraId="05CF5297" w14:textId="77777777" w:rsidR="00D12A71" w:rsidRPr="000159C8" w:rsidRDefault="00D12A71" w:rsidP="00D12A71">
            <w:pPr>
              <w:rPr>
                <w:rFonts w:ascii="Helvetica" w:hAnsi="Helvetica"/>
              </w:rPr>
            </w:pPr>
            <w:r w:rsidRPr="000159C8">
              <w:rPr>
                <w:rFonts w:ascii="Helvetica" w:hAnsi="Helvetica"/>
              </w:rPr>
              <w:t>Grantor Contact Information:</w:t>
            </w:r>
          </w:p>
        </w:tc>
        <w:tc>
          <w:tcPr>
            <w:tcW w:w="5000" w:type="pct"/>
            <w:vAlign w:val="center"/>
            <w:hideMark/>
          </w:tcPr>
          <w:p w14:paraId="7DA02585" w14:textId="77777777" w:rsidR="00D12A71" w:rsidRPr="000159C8" w:rsidRDefault="00D12A71" w:rsidP="00D12A71">
            <w:pPr>
              <w:rPr>
                <w:rFonts w:ascii="Helvetica" w:hAnsi="Helvetica"/>
              </w:rPr>
            </w:pPr>
            <w:r w:rsidRPr="000159C8">
              <w:rPr>
                <w:rFonts w:ascii="Helvetica" w:hAnsi="Helvetica"/>
              </w:rPr>
              <w:t>If you have difficulty accessing the full announcement electronically, please contact:</w:t>
            </w:r>
            <w:r w:rsidRPr="000159C8">
              <w:rPr>
                <w:rFonts w:ascii="Helvetica" w:hAnsi="Helvetica"/>
              </w:rPr>
              <w:br/>
            </w:r>
            <w:r w:rsidRPr="000159C8">
              <w:rPr>
                <w:rFonts w:ascii="Helvetica" w:hAnsi="Helvetica"/>
              </w:rPr>
              <w:br/>
              <w:t>Ashley Smothers NOFO Coordinator</w:t>
            </w:r>
            <w:r w:rsidRPr="000159C8">
              <w:rPr>
                <w:rFonts w:ascii="Helvetica" w:hAnsi="Helvetica"/>
              </w:rPr>
              <w:br/>
            </w:r>
            <w:r w:rsidRPr="000159C8">
              <w:rPr>
                <w:rFonts w:ascii="Helvetica" w:hAnsi="Helvetica"/>
              </w:rPr>
              <w:br/>
            </w:r>
            <w:hyperlink r:id="rId145" w:history="1">
              <w:r w:rsidRPr="000159C8">
                <w:rPr>
                  <w:rStyle w:val="Hyperlink"/>
                  <w:rFonts w:ascii="Helvetica" w:hAnsi="Helvetica"/>
                </w:rPr>
                <w:t>grants@nist.gov</w:t>
              </w:r>
            </w:hyperlink>
          </w:p>
        </w:tc>
      </w:tr>
    </w:tbl>
    <w:p w14:paraId="0785E9DA" w14:textId="77777777" w:rsidR="00DC32B2" w:rsidRDefault="00DC32B2" w:rsidP="00DC32B2">
      <w:pPr>
        <w:pStyle w:val="NoSpacing"/>
        <w:pBdr>
          <w:bottom w:val="single" w:sz="6" w:space="1" w:color="auto"/>
        </w:pBdr>
        <w:rPr>
          <w:rStyle w:val="Hyperlink"/>
          <w:rFonts w:ascii="Helvetica" w:hAnsi="Helvetica" w:cs="Helvetica"/>
          <w:color w:val="1155CC"/>
          <w:sz w:val="24"/>
          <w:szCs w:val="24"/>
          <w:shd w:val="clear" w:color="auto" w:fill="FFFFFF"/>
        </w:rPr>
      </w:pPr>
      <w:r w:rsidRPr="007F087C">
        <w:rPr>
          <w:rFonts w:ascii="Helvetica" w:hAnsi="Helvetica" w:cs="Helvetica"/>
          <w:color w:val="222222"/>
          <w:sz w:val="24"/>
          <w:szCs w:val="24"/>
        </w:rPr>
        <w:br/>
      </w:r>
      <w:hyperlink r:id="rId146" w:tgtFrame="_blank" w:history="1">
        <w:r w:rsidRPr="007F087C">
          <w:rPr>
            <w:rStyle w:val="Hyperlink"/>
            <w:rFonts w:ascii="Helvetica" w:hAnsi="Helvetica" w:cs="Helvetica"/>
            <w:color w:val="1155CC"/>
            <w:sz w:val="24"/>
            <w:szCs w:val="24"/>
            <w:shd w:val="clear" w:color="auto" w:fill="FFFFFF"/>
          </w:rPr>
          <w:t>https://www.grants.gov/web/grants/view-opportunity.html?oppId=327052</w:t>
        </w:r>
      </w:hyperlink>
    </w:p>
    <w:p w14:paraId="3768F2AA" w14:textId="77777777" w:rsidR="00DC32B2" w:rsidRDefault="00DC32B2" w:rsidP="00DC32B2">
      <w:pPr>
        <w:pStyle w:val="NoSpacing"/>
        <w:rPr>
          <w:rFonts w:ascii="Helvetica" w:hAnsi="Helvetica" w:cs="Helvetica"/>
          <w:color w:val="222222"/>
          <w:sz w:val="24"/>
          <w:szCs w:val="24"/>
          <w:shd w:val="clear" w:color="auto" w:fill="FFFFFF"/>
        </w:rPr>
      </w:pPr>
    </w:p>
    <w:p w14:paraId="12BD2DAB" w14:textId="77777777" w:rsidR="00AD688A" w:rsidRDefault="00AD688A" w:rsidP="00AD688A">
      <w:pPr>
        <w:pStyle w:val="NoSpacing"/>
        <w:rPr>
          <w:rFonts w:ascii="Helvetica" w:hAnsi="Helvetica" w:cs="Helvetica"/>
          <w:color w:val="222222"/>
          <w:sz w:val="24"/>
          <w:szCs w:val="24"/>
          <w:shd w:val="clear" w:color="auto" w:fill="FFFFFF"/>
        </w:rPr>
      </w:pPr>
      <w:bookmarkStart w:id="173" w:name="DOCUSIOOS"/>
      <w:bookmarkStart w:id="174" w:name="DOCBluefin"/>
      <w:bookmarkStart w:id="175" w:name="DOCNISTManufUSA"/>
      <w:bookmarkEnd w:id="173"/>
      <w:bookmarkEnd w:id="174"/>
      <w:bookmarkEnd w:id="175"/>
      <w:r w:rsidRPr="00941639">
        <w:rPr>
          <w:rFonts w:ascii="Helvetica" w:hAnsi="Helvetica" w:cs="Helvetica"/>
          <w:color w:val="222222"/>
          <w:sz w:val="24"/>
          <w:szCs w:val="24"/>
          <w:shd w:val="clear" w:color="auto" w:fill="FFFFFF"/>
        </w:rPr>
        <w:t>National Institute of Standards and Technology</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NIST Manufacturing USA National Emergency Assistance Program</w:t>
      </w:r>
      <w:r w:rsidRPr="00941639">
        <w:rPr>
          <w:rFonts w:ascii="Helvetica" w:hAnsi="Helvetica" w:cs="Helvetica"/>
          <w:color w:val="222222"/>
          <w:sz w:val="24"/>
          <w:szCs w:val="24"/>
        </w:rPr>
        <w:br/>
      </w:r>
      <w:r w:rsidRPr="0094163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D688A" w:rsidRPr="00B45972" w14:paraId="7FC382C6"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AD688A" w:rsidRPr="00B45972" w14:paraId="16BD0AD7" w14:textId="77777777" w:rsidTr="002E6562">
              <w:trPr>
                <w:tblCellSpacing w:w="0" w:type="dxa"/>
              </w:trPr>
              <w:tc>
                <w:tcPr>
                  <w:tcW w:w="1523" w:type="dxa"/>
                  <w:noWrap/>
                  <w:hideMark/>
                </w:tcPr>
                <w:p w14:paraId="7E8DA3E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Document Type:</w:t>
                  </w:r>
                </w:p>
              </w:tc>
              <w:tc>
                <w:tcPr>
                  <w:tcW w:w="3859" w:type="dxa"/>
                  <w:vAlign w:val="center"/>
                  <w:hideMark/>
                </w:tcPr>
                <w:p w14:paraId="1AD5CA4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Grants Notice</w:t>
                  </w:r>
                </w:p>
              </w:tc>
            </w:tr>
            <w:tr w:rsidR="00AD688A" w:rsidRPr="00B45972" w14:paraId="728569FB" w14:textId="77777777" w:rsidTr="002E6562">
              <w:trPr>
                <w:tblCellSpacing w:w="0" w:type="dxa"/>
              </w:trPr>
              <w:tc>
                <w:tcPr>
                  <w:tcW w:w="1523" w:type="dxa"/>
                  <w:noWrap/>
                  <w:hideMark/>
                </w:tcPr>
                <w:p w14:paraId="6D558A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Number:</w:t>
                  </w:r>
                </w:p>
              </w:tc>
              <w:tc>
                <w:tcPr>
                  <w:tcW w:w="3859" w:type="dxa"/>
                  <w:vAlign w:val="center"/>
                  <w:hideMark/>
                </w:tcPr>
                <w:p w14:paraId="05BB039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2020-NIST-MFGUSA-NEAP-01</w:t>
                  </w:r>
                </w:p>
              </w:tc>
            </w:tr>
            <w:tr w:rsidR="00AD688A" w:rsidRPr="00B45972" w14:paraId="0654189E" w14:textId="77777777" w:rsidTr="002E6562">
              <w:trPr>
                <w:tblCellSpacing w:w="0" w:type="dxa"/>
              </w:trPr>
              <w:tc>
                <w:tcPr>
                  <w:tcW w:w="1523" w:type="dxa"/>
                  <w:noWrap/>
                  <w:hideMark/>
                </w:tcPr>
                <w:p w14:paraId="033FAFE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Opportunity Title:</w:t>
                  </w:r>
                </w:p>
              </w:tc>
              <w:tc>
                <w:tcPr>
                  <w:tcW w:w="3859" w:type="dxa"/>
                  <w:vAlign w:val="center"/>
                  <w:hideMark/>
                </w:tcPr>
                <w:p w14:paraId="3D4B219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Manufacturing USA National Emergency Assistance Program</w:t>
                  </w:r>
                </w:p>
              </w:tc>
            </w:tr>
            <w:tr w:rsidR="00AD688A" w:rsidRPr="00B45972" w14:paraId="58340D33" w14:textId="77777777" w:rsidTr="002E6562">
              <w:trPr>
                <w:tblCellSpacing w:w="0" w:type="dxa"/>
              </w:trPr>
              <w:tc>
                <w:tcPr>
                  <w:tcW w:w="1523" w:type="dxa"/>
                  <w:noWrap/>
                  <w:hideMark/>
                </w:tcPr>
                <w:p w14:paraId="63411474"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w:t>
                  </w:r>
                </w:p>
              </w:tc>
              <w:tc>
                <w:tcPr>
                  <w:tcW w:w="3859" w:type="dxa"/>
                  <w:vAlign w:val="center"/>
                  <w:hideMark/>
                </w:tcPr>
                <w:p w14:paraId="52BA82A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Discretionary</w:t>
                  </w:r>
                </w:p>
              </w:tc>
            </w:tr>
            <w:tr w:rsidR="00AD688A" w:rsidRPr="00B45972" w14:paraId="279310E7" w14:textId="77777777" w:rsidTr="002E6562">
              <w:trPr>
                <w:tblCellSpacing w:w="0" w:type="dxa"/>
              </w:trPr>
              <w:tc>
                <w:tcPr>
                  <w:tcW w:w="1523" w:type="dxa"/>
                  <w:noWrap/>
                  <w:hideMark/>
                </w:tcPr>
                <w:p w14:paraId="5FEB3C0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Opportunity Category Explanation:</w:t>
                  </w:r>
                </w:p>
              </w:tc>
              <w:tc>
                <w:tcPr>
                  <w:tcW w:w="3859" w:type="dxa"/>
                  <w:vAlign w:val="center"/>
                  <w:hideMark/>
                </w:tcPr>
                <w:p w14:paraId="5E6A1AC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F6F733A" w14:textId="77777777" w:rsidTr="002E6562">
              <w:trPr>
                <w:tblCellSpacing w:w="0" w:type="dxa"/>
              </w:trPr>
              <w:tc>
                <w:tcPr>
                  <w:tcW w:w="1523" w:type="dxa"/>
                  <w:noWrap/>
                  <w:hideMark/>
                </w:tcPr>
                <w:p w14:paraId="4FFC2D02"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Funding Instrument Type:</w:t>
                  </w:r>
                </w:p>
              </w:tc>
              <w:tc>
                <w:tcPr>
                  <w:tcW w:w="3859" w:type="dxa"/>
                  <w:vAlign w:val="center"/>
                  <w:hideMark/>
                </w:tcPr>
                <w:p w14:paraId="18577D52"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Cooperative Agreement</w:t>
                  </w:r>
                  <w:r w:rsidRPr="00B45972">
                    <w:rPr>
                      <w:rFonts w:ascii="Helvetica" w:hAnsi="Helvetica" w:cs="Helvetica"/>
                      <w:color w:val="222222"/>
                    </w:rPr>
                    <w:br/>
                    <w:t>Grant</w:t>
                  </w:r>
                </w:p>
              </w:tc>
            </w:tr>
            <w:tr w:rsidR="00AD688A" w:rsidRPr="00B45972" w14:paraId="3FE06DE1" w14:textId="77777777" w:rsidTr="002E6562">
              <w:trPr>
                <w:tblCellSpacing w:w="0" w:type="dxa"/>
              </w:trPr>
              <w:tc>
                <w:tcPr>
                  <w:tcW w:w="1523" w:type="dxa"/>
                  <w:noWrap/>
                  <w:hideMark/>
                </w:tcPr>
                <w:p w14:paraId="21A45A0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Category of Funding Activity:</w:t>
                  </w:r>
                </w:p>
              </w:tc>
              <w:tc>
                <w:tcPr>
                  <w:tcW w:w="3859" w:type="dxa"/>
                  <w:vAlign w:val="center"/>
                  <w:hideMark/>
                </w:tcPr>
                <w:p w14:paraId="391D9B6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Science and Technology and other Research and Development</w:t>
                  </w:r>
                </w:p>
              </w:tc>
            </w:tr>
            <w:tr w:rsidR="00AD688A" w:rsidRPr="00B45972" w14:paraId="15C5F6FB" w14:textId="77777777" w:rsidTr="002E6562">
              <w:trPr>
                <w:tblCellSpacing w:w="0" w:type="dxa"/>
              </w:trPr>
              <w:tc>
                <w:tcPr>
                  <w:tcW w:w="1523" w:type="dxa"/>
                  <w:noWrap/>
                  <w:hideMark/>
                </w:tcPr>
                <w:p w14:paraId="1FE41CF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Category Explanation:</w:t>
                  </w:r>
                </w:p>
              </w:tc>
              <w:tc>
                <w:tcPr>
                  <w:tcW w:w="3859" w:type="dxa"/>
                  <w:vAlign w:val="center"/>
                  <w:hideMark/>
                </w:tcPr>
                <w:p w14:paraId="0D3718FA"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7EC07F0B" w14:textId="77777777" w:rsidTr="002E6562">
              <w:trPr>
                <w:tblCellSpacing w:w="0" w:type="dxa"/>
              </w:trPr>
              <w:tc>
                <w:tcPr>
                  <w:tcW w:w="1523" w:type="dxa"/>
                  <w:noWrap/>
                  <w:hideMark/>
                </w:tcPr>
                <w:p w14:paraId="66A0AB9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Expected Number of Awards:</w:t>
                  </w:r>
                </w:p>
              </w:tc>
              <w:tc>
                <w:tcPr>
                  <w:tcW w:w="3859" w:type="dxa"/>
                  <w:vAlign w:val="center"/>
                  <w:hideMark/>
                </w:tcPr>
                <w:p w14:paraId="3CE3805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7E1EC2B" w14:textId="77777777" w:rsidTr="002E6562">
              <w:trPr>
                <w:tblCellSpacing w:w="0" w:type="dxa"/>
              </w:trPr>
              <w:tc>
                <w:tcPr>
                  <w:tcW w:w="1523" w:type="dxa"/>
                  <w:noWrap/>
                  <w:hideMark/>
                </w:tcPr>
                <w:p w14:paraId="39D6D497"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CFDA Number(s):</w:t>
                  </w:r>
                </w:p>
              </w:tc>
              <w:tc>
                <w:tcPr>
                  <w:tcW w:w="3859" w:type="dxa"/>
                  <w:vAlign w:val="center"/>
                  <w:hideMark/>
                </w:tcPr>
                <w:p w14:paraId="01A6679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11.620 -- Science, Technology, Business and/or Education Outreach</w:t>
                  </w:r>
                </w:p>
              </w:tc>
            </w:tr>
            <w:tr w:rsidR="00AD688A" w:rsidRPr="00B45972" w14:paraId="5DB00A94" w14:textId="77777777" w:rsidTr="002E6562">
              <w:trPr>
                <w:tblCellSpacing w:w="0" w:type="dxa"/>
              </w:trPr>
              <w:tc>
                <w:tcPr>
                  <w:tcW w:w="1523" w:type="dxa"/>
                  <w:noWrap/>
                  <w:hideMark/>
                </w:tcPr>
                <w:p w14:paraId="612E0A4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Cost Sharing or Matching Requirement:</w:t>
                  </w:r>
                </w:p>
              </w:tc>
              <w:tc>
                <w:tcPr>
                  <w:tcW w:w="3859" w:type="dxa"/>
                  <w:vAlign w:val="center"/>
                  <w:hideMark/>
                </w:tcPr>
                <w:p w14:paraId="3E4E5217"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No</w:t>
                  </w:r>
                </w:p>
              </w:tc>
            </w:tr>
          </w:tbl>
          <w:p w14:paraId="4592C1E2" w14:textId="77777777" w:rsidR="00AD688A" w:rsidRPr="00B45972" w:rsidRDefault="00AD688A"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5"/>
              <w:gridCol w:w="3370"/>
            </w:tblGrid>
            <w:tr w:rsidR="00AD688A" w:rsidRPr="00B45972" w14:paraId="01E22554" w14:textId="77777777" w:rsidTr="002E6562">
              <w:trPr>
                <w:tblCellSpacing w:w="0" w:type="dxa"/>
              </w:trPr>
              <w:tc>
                <w:tcPr>
                  <w:tcW w:w="1875" w:type="dxa"/>
                  <w:noWrap/>
                  <w:hideMark/>
                </w:tcPr>
                <w:p w14:paraId="2A24C71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Version:</w:t>
                  </w:r>
                </w:p>
              </w:tc>
              <w:tc>
                <w:tcPr>
                  <w:tcW w:w="3770" w:type="dxa"/>
                  <w:vAlign w:val="center"/>
                  <w:hideMark/>
                </w:tcPr>
                <w:p w14:paraId="5FF62B25"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Synopsis 1</w:t>
                  </w:r>
                </w:p>
              </w:tc>
            </w:tr>
            <w:tr w:rsidR="00AD688A" w:rsidRPr="00B45972" w14:paraId="08BDD16F" w14:textId="77777777" w:rsidTr="002E6562">
              <w:trPr>
                <w:tblCellSpacing w:w="0" w:type="dxa"/>
              </w:trPr>
              <w:tc>
                <w:tcPr>
                  <w:tcW w:w="1875" w:type="dxa"/>
                  <w:noWrap/>
                  <w:hideMark/>
                </w:tcPr>
                <w:p w14:paraId="5BBEB6CB"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Posted Date:</w:t>
                  </w:r>
                </w:p>
              </w:tc>
              <w:tc>
                <w:tcPr>
                  <w:tcW w:w="3770" w:type="dxa"/>
                  <w:vAlign w:val="center"/>
                  <w:hideMark/>
                </w:tcPr>
                <w:p w14:paraId="3E777B31"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30, 2020</w:t>
                  </w:r>
                </w:p>
              </w:tc>
            </w:tr>
            <w:tr w:rsidR="00AD688A" w:rsidRPr="00B45972" w14:paraId="130B25CB" w14:textId="77777777" w:rsidTr="002E6562">
              <w:trPr>
                <w:tblCellSpacing w:w="0" w:type="dxa"/>
              </w:trPr>
              <w:tc>
                <w:tcPr>
                  <w:tcW w:w="1875" w:type="dxa"/>
                  <w:noWrap/>
                  <w:hideMark/>
                </w:tcPr>
                <w:p w14:paraId="75183F80"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Last Updated Date:</w:t>
                  </w:r>
                </w:p>
              </w:tc>
              <w:tc>
                <w:tcPr>
                  <w:tcW w:w="3770" w:type="dxa"/>
                  <w:vAlign w:val="center"/>
                  <w:hideMark/>
                </w:tcPr>
                <w:p w14:paraId="3E4909D6"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Mar 27, 2020</w:t>
                  </w:r>
                </w:p>
              </w:tc>
            </w:tr>
            <w:tr w:rsidR="00AD688A" w:rsidRPr="00B45972" w14:paraId="1F3B7950" w14:textId="77777777" w:rsidTr="002E6562">
              <w:trPr>
                <w:tblCellSpacing w:w="0" w:type="dxa"/>
              </w:trPr>
              <w:tc>
                <w:tcPr>
                  <w:tcW w:w="1875" w:type="dxa"/>
                  <w:noWrap/>
                  <w:hideMark/>
                </w:tcPr>
                <w:p w14:paraId="2DB5A86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Original Closing Date for Applications:</w:t>
                  </w:r>
                </w:p>
              </w:tc>
              <w:tc>
                <w:tcPr>
                  <w:tcW w:w="3770" w:type="dxa"/>
                  <w:vAlign w:val="center"/>
                  <w:hideMark/>
                </w:tcPr>
                <w:p w14:paraId="2D0B229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Applications for funding pursuant to this NOFO will be reviewed and considered on a rolling basis as they are received. Applications will be accepted until an amendment indicating 90 days to close this NOFO, subject to the publication of a superseding NOFO. Funding is subject to availability.</w:t>
                  </w:r>
                </w:p>
              </w:tc>
            </w:tr>
            <w:tr w:rsidR="00AD688A" w:rsidRPr="00B45972" w14:paraId="5D20C08E" w14:textId="77777777" w:rsidTr="002E6562">
              <w:trPr>
                <w:tblCellSpacing w:w="0" w:type="dxa"/>
              </w:trPr>
              <w:tc>
                <w:tcPr>
                  <w:tcW w:w="1875" w:type="dxa"/>
                  <w:noWrap/>
                  <w:hideMark/>
                </w:tcPr>
                <w:p w14:paraId="47A9C635"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Current Closing Date for Applications:</w:t>
                  </w:r>
                </w:p>
              </w:tc>
              <w:tc>
                <w:tcPr>
                  <w:tcW w:w="3770" w:type="dxa"/>
                  <w:vAlign w:val="center"/>
                  <w:hideMark/>
                </w:tcPr>
                <w:p w14:paraId="5725B86B"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xml:space="preserve">Applications for funding pursuant to this NOFO will be reviewed and considered on a rolling basis as they are received. Applications will be accepted until an amendment indicating 90 days to close this </w:t>
                  </w:r>
                  <w:r w:rsidRPr="00B45972">
                    <w:rPr>
                      <w:rFonts w:ascii="Helvetica" w:hAnsi="Helvetica" w:cs="Helvetica"/>
                      <w:color w:val="222222"/>
                    </w:rPr>
                    <w:lastRenderedPageBreak/>
                    <w:t>NOFO, subject to the publication of a superseding NOFO. Funding is subject to availability.</w:t>
                  </w:r>
                </w:p>
              </w:tc>
            </w:tr>
            <w:tr w:rsidR="00AD688A" w:rsidRPr="00B45972" w14:paraId="26F180F9" w14:textId="77777777" w:rsidTr="002E6562">
              <w:trPr>
                <w:tblCellSpacing w:w="0" w:type="dxa"/>
              </w:trPr>
              <w:tc>
                <w:tcPr>
                  <w:tcW w:w="1875" w:type="dxa"/>
                  <w:noWrap/>
                  <w:hideMark/>
                </w:tcPr>
                <w:p w14:paraId="4C87DFB3"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lastRenderedPageBreak/>
                    <w:t>Archive Date:</w:t>
                  </w:r>
                </w:p>
              </w:tc>
              <w:tc>
                <w:tcPr>
                  <w:tcW w:w="3770" w:type="dxa"/>
                  <w:vAlign w:val="center"/>
                  <w:hideMark/>
                </w:tcPr>
                <w:p w14:paraId="139DC73F"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499B011" w14:textId="77777777" w:rsidTr="002E6562">
              <w:trPr>
                <w:tblCellSpacing w:w="0" w:type="dxa"/>
              </w:trPr>
              <w:tc>
                <w:tcPr>
                  <w:tcW w:w="1875" w:type="dxa"/>
                  <w:noWrap/>
                  <w:hideMark/>
                </w:tcPr>
                <w:p w14:paraId="19ED9611"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Estimated Total Program Funding:</w:t>
                  </w:r>
                </w:p>
              </w:tc>
              <w:tc>
                <w:tcPr>
                  <w:tcW w:w="3770" w:type="dxa"/>
                  <w:vAlign w:val="center"/>
                  <w:hideMark/>
                </w:tcPr>
                <w:p w14:paraId="4AA2DA3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173FDCB4" w14:textId="77777777" w:rsidTr="002E6562">
              <w:trPr>
                <w:tblCellSpacing w:w="0" w:type="dxa"/>
              </w:trPr>
              <w:tc>
                <w:tcPr>
                  <w:tcW w:w="1875" w:type="dxa"/>
                  <w:noWrap/>
                  <w:hideMark/>
                </w:tcPr>
                <w:p w14:paraId="77045856"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Ceiling:</w:t>
                  </w:r>
                </w:p>
              </w:tc>
              <w:tc>
                <w:tcPr>
                  <w:tcW w:w="3770" w:type="dxa"/>
                  <w:vAlign w:val="center"/>
                  <w:hideMark/>
                </w:tcPr>
                <w:p w14:paraId="7CBDC51D"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r w:rsidR="00AD688A" w:rsidRPr="00B45972" w14:paraId="6C375AE6" w14:textId="77777777" w:rsidTr="002E6562">
              <w:trPr>
                <w:tblCellSpacing w:w="0" w:type="dxa"/>
              </w:trPr>
              <w:tc>
                <w:tcPr>
                  <w:tcW w:w="1875" w:type="dxa"/>
                  <w:noWrap/>
                  <w:hideMark/>
                </w:tcPr>
                <w:p w14:paraId="08029FE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Award Floor:</w:t>
                  </w:r>
                </w:p>
              </w:tc>
              <w:tc>
                <w:tcPr>
                  <w:tcW w:w="3770" w:type="dxa"/>
                  <w:vAlign w:val="center"/>
                  <w:hideMark/>
                </w:tcPr>
                <w:p w14:paraId="67BD822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 </w:t>
                  </w:r>
                </w:p>
              </w:tc>
            </w:tr>
          </w:tbl>
          <w:p w14:paraId="22A71B00" w14:textId="77777777" w:rsidR="00AD688A" w:rsidRPr="00B45972" w:rsidRDefault="00AD688A" w:rsidP="002E6562">
            <w:pPr>
              <w:pStyle w:val="NoSpacing"/>
              <w:rPr>
                <w:rFonts w:ascii="Helvetica" w:hAnsi="Helvetica" w:cs="Helvetica"/>
                <w:color w:val="222222"/>
              </w:rPr>
            </w:pPr>
          </w:p>
        </w:tc>
      </w:tr>
    </w:tbl>
    <w:p w14:paraId="0A7CD37A"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D688A" w:rsidRPr="00B45972" w14:paraId="0BC11BB6" w14:textId="77777777" w:rsidTr="002E6562">
        <w:trPr>
          <w:tblCellSpacing w:w="0" w:type="dxa"/>
        </w:trPr>
        <w:tc>
          <w:tcPr>
            <w:tcW w:w="0" w:type="auto"/>
            <w:noWrap/>
            <w:hideMark/>
          </w:tcPr>
          <w:p w14:paraId="71C9B85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Eligible Applicants:</w:t>
            </w:r>
          </w:p>
        </w:tc>
        <w:tc>
          <w:tcPr>
            <w:tcW w:w="5000" w:type="pct"/>
            <w:vAlign w:val="center"/>
            <w:hideMark/>
          </w:tcPr>
          <w:p w14:paraId="62B31889"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Others (see text field entitled "Additional Information on Eligibility" for clarification)</w:t>
            </w:r>
          </w:p>
        </w:tc>
      </w:tr>
      <w:tr w:rsidR="00AD688A" w:rsidRPr="00B45972" w14:paraId="34E16153" w14:textId="77777777" w:rsidTr="002E6562">
        <w:trPr>
          <w:tblCellSpacing w:w="0" w:type="dxa"/>
        </w:trPr>
        <w:tc>
          <w:tcPr>
            <w:tcW w:w="0" w:type="auto"/>
            <w:noWrap/>
            <w:hideMark/>
          </w:tcPr>
          <w:p w14:paraId="0A50C3BA"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Additional Information on Eligibility:</w:t>
            </w:r>
          </w:p>
        </w:tc>
        <w:tc>
          <w:tcPr>
            <w:tcW w:w="5000" w:type="pct"/>
            <w:vAlign w:val="center"/>
            <w:hideMark/>
          </w:tcPr>
          <w:p w14:paraId="5771694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invites applications from current Manufacturing USA institutes not receiving financial assistance under Section 1741(e) of the National Defense Authorization Act for Fiscal Year 2020 ((Pub. L. 116-92, December 20, 2019), to be codified at 15 U.S.C. § 278s(e)) at the time of proposal submission. An institute may work individually or may include proposed subawards to other institutes and/or proposed contracts with other organizations as part of the applicant’s proposal.</w:t>
            </w:r>
          </w:p>
        </w:tc>
      </w:tr>
    </w:tbl>
    <w:p w14:paraId="455F8964" w14:textId="77777777" w:rsidR="00AD688A" w:rsidRPr="00B45972" w:rsidRDefault="00AD688A" w:rsidP="00AD68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D688A" w:rsidRPr="00B45972" w14:paraId="6765551F" w14:textId="77777777" w:rsidTr="002E6562">
        <w:trPr>
          <w:tblCellSpacing w:w="0" w:type="dxa"/>
        </w:trPr>
        <w:tc>
          <w:tcPr>
            <w:tcW w:w="0" w:type="auto"/>
            <w:noWrap/>
            <w:hideMark/>
          </w:tcPr>
          <w:p w14:paraId="7D268BC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Agency Name:</w:t>
            </w:r>
          </w:p>
        </w:tc>
        <w:tc>
          <w:tcPr>
            <w:tcW w:w="5000" w:type="pct"/>
            <w:vAlign w:val="center"/>
            <w:hideMark/>
          </w:tcPr>
          <w:p w14:paraId="4ACE4CCE"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National Institute of Standards and Technology</w:t>
            </w:r>
          </w:p>
        </w:tc>
      </w:tr>
      <w:tr w:rsidR="00AD688A" w:rsidRPr="00B45972" w14:paraId="7FAFEC31" w14:textId="77777777" w:rsidTr="002E6562">
        <w:trPr>
          <w:tblCellSpacing w:w="0" w:type="dxa"/>
        </w:trPr>
        <w:tc>
          <w:tcPr>
            <w:tcW w:w="0" w:type="auto"/>
            <w:noWrap/>
            <w:hideMark/>
          </w:tcPr>
          <w:p w14:paraId="357F81BF"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Description:</w:t>
            </w:r>
          </w:p>
        </w:tc>
        <w:tc>
          <w:tcPr>
            <w:tcW w:w="5000" w:type="pct"/>
            <w:vAlign w:val="center"/>
            <w:hideMark/>
          </w:tcPr>
          <w:p w14:paraId="77A13D0C"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NIST invites Manufacturing USA institutes to propose high-impact projects designed to respond to the COVID-19 pandemic.</w:t>
            </w:r>
          </w:p>
        </w:tc>
      </w:tr>
      <w:tr w:rsidR="00AD688A" w:rsidRPr="00B45972" w14:paraId="327211B8" w14:textId="77777777" w:rsidTr="002E6562">
        <w:trPr>
          <w:tblCellSpacing w:w="0" w:type="dxa"/>
        </w:trPr>
        <w:tc>
          <w:tcPr>
            <w:tcW w:w="0" w:type="auto"/>
            <w:noWrap/>
            <w:hideMark/>
          </w:tcPr>
          <w:p w14:paraId="1B05174D"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Link to Additional Information:</w:t>
            </w:r>
          </w:p>
        </w:tc>
        <w:tc>
          <w:tcPr>
            <w:tcW w:w="5000" w:type="pct"/>
            <w:vAlign w:val="center"/>
            <w:hideMark/>
          </w:tcPr>
          <w:p w14:paraId="2D5BB66C" w14:textId="77777777" w:rsidR="00AD688A" w:rsidRPr="00B45972" w:rsidRDefault="00C033C5" w:rsidP="002E6562">
            <w:pPr>
              <w:pStyle w:val="NoSpacing"/>
              <w:rPr>
                <w:rFonts w:ascii="Helvetica" w:hAnsi="Helvetica" w:cs="Helvetica"/>
                <w:color w:val="222222"/>
              </w:rPr>
            </w:pPr>
            <w:hyperlink r:id="rId147" w:anchor="relatedDocumentsTab" w:tooltip="See Related Documents" w:history="1">
              <w:r w:rsidR="00AD688A" w:rsidRPr="00B45972">
                <w:rPr>
                  <w:rStyle w:val="Hyperlink"/>
                  <w:rFonts w:ascii="Helvetica" w:hAnsi="Helvetica" w:cs="Helvetica"/>
                </w:rPr>
                <w:t>See Related Documents</w:t>
              </w:r>
            </w:hyperlink>
          </w:p>
        </w:tc>
      </w:tr>
      <w:tr w:rsidR="00AD688A" w:rsidRPr="00B45972" w14:paraId="6DA28D2E" w14:textId="77777777" w:rsidTr="002E6562">
        <w:trPr>
          <w:tblCellSpacing w:w="0" w:type="dxa"/>
        </w:trPr>
        <w:tc>
          <w:tcPr>
            <w:tcW w:w="0" w:type="auto"/>
            <w:noWrap/>
            <w:hideMark/>
          </w:tcPr>
          <w:p w14:paraId="5D1E9A6E" w14:textId="77777777" w:rsidR="00AD688A" w:rsidRPr="00B45972" w:rsidRDefault="00AD688A" w:rsidP="002E6562">
            <w:pPr>
              <w:pStyle w:val="NoSpacing"/>
              <w:rPr>
                <w:rFonts w:ascii="Helvetica" w:hAnsi="Helvetica" w:cs="Helvetica"/>
                <w:b/>
                <w:bCs/>
                <w:color w:val="222222"/>
              </w:rPr>
            </w:pPr>
            <w:r w:rsidRPr="00B45972">
              <w:rPr>
                <w:rFonts w:ascii="Helvetica" w:hAnsi="Helvetica" w:cs="Helvetica"/>
                <w:b/>
                <w:bCs/>
                <w:color w:val="222222"/>
              </w:rPr>
              <w:t>Grantor Contact Information:</w:t>
            </w:r>
          </w:p>
        </w:tc>
        <w:tc>
          <w:tcPr>
            <w:tcW w:w="5000" w:type="pct"/>
            <w:vAlign w:val="center"/>
            <w:hideMark/>
          </w:tcPr>
          <w:p w14:paraId="7A175EF3" w14:textId="77777777" w:rsidR="00AD688A" w:rsidRPr="00B45972" w:rsidRDefault="00AD688A" w:rsidP="002E6562">
            <w:pPr>
              <w:pStyle w:val="NoSpacing"/>
              <w:rPr>
                <w:rFonts w:ascii="Helvetica" w:hAnsi="Helvetica" w:cs="Helvetica"/>
                <w:color w:val="222222"/>
              </w:rPr>
            </w:pPr>
            <w:r w:rsidRPr="00B45972">
              <w:rPr>
                <w:rFonts w:ascii="Helvetica" w:hAnsi="Helvetica" w:cs="Helvetica"/>
                <w:color w:val="222222"/>
              </w:rPr>
              <w:t>If you have difficulty accessing the full announcement electronically, please contact:</w:t>
            </w:r>
            <w:r w:rsidRPr="00B45972">
              <w:rPr>
                <w:rFonts w:ascii="Helvetica" w:hAnsi="Helvetica" w:cs="Helvetica"/>
                <w:color w:val="222222"/>
              </w:rPr>
              <w:br/>
            </w:r>
            <w:r w:rsidRPr="00B45972">
              <w:rPr>
                <w:rFonts w:ascii="Helvetica" w:hAnsi="Helvetica" w:cs="Helvetica"/>
                <w:color w:val="222222"/>
              </w:rPr>
              <w:br/>
              <w:t>Leon Sampson NOFO Coordinator Phone 301-975-3086</w:t>
            </w:r>
            <w:r w:rsidRPr="00B45972">
              <w:rPr>
                <w:rFonts w:ascii="Helvetica" w:hAnsi="Helvetica" w:cs="Helvetica"/>
                <w:color w:val="222222"/>
              </w:rPr>
              <w:br/>
            </w:r>
            <w:r w:rsidRPr="00B45972">
              <w:rPr>
                <w:rFonts w:ascii="Helvetica" w:hAnsi="Helvetica" w:cs="Helvetica"/>
                <w:color w:val="222222"/>
              </w:rPr>
              <w:br/>
            </w:r>
            <w:hyperlink r:id="rId148" w:history="1">
              <w:r w:rsidRPr="00B45972">
                <w:rPr>
                  <w:rStyle w:val="Hyperlink"/>
                  <w:rFonts w:ascii="Helvetica" w:hAnsi="Helvetica" w:cs="Helvetica"/>
                </w:rPr>
                <w:t>Agency Contact</w:t>
              </w:r>
            </w:hyperlink>
          </w:p>
        </w:tc>
      </w:tr>
    </w:tbl>
    <w:p w14:paraId="100F1620" w14:textId="77777777" w:rsidR="00AD688A" w:rsidRDefault="00AD688A" w:rsidP="00AD688A">
      <w:pPr>
        <w:pStyle w:val="NoSpacing"/>
        <w:pBdr>
          <w:bottom w:val="single" w:sz="6" w:space="1" w:color="auto"/>
        </w:pBdr>
        <w:rPr>
          <w:rStyle w:val="Hyperlink"/>
          <w:rFonts w:ascii="Helvetica" w:hAnsi="Helvetica" w:cs="Helvetica"/>
          <w:color w:val="1155CC"/>
          <w:sz w:val="24"/>
          <w:szCs w:val="24"/>
          <w:shd w:val="clear" w:color="auto" w:fill="FFFFFF"/>
        </w:rPr>
      </w:pPr>
      <w:r w:rsidRPr="00941639">
        <w:rPr>
          <w:rFonts w:ascii="Helvetica" w:hAnsi="Helvetica" w:cs="Helvetica"/>
          <w:color w:val="222222"/>
          <w:sz w:val="24"/>
          <w:szCs w:val="24"/>
        </w:rPr>
        <w:br/>
      </w:r>
      <w:hyperlink r:id="rId149" w:tgtFrame="_blank" w:history="1">
        <w:r w:rsidRPr="00941639">
          <w:rPr>
            <w:rStyle w:val="Hyperlink"/>
            <w:rFonts w:ascii="Helvetica" w:hAnsi="Helvetica" w:cs="Helvetica"/>
            <w:color w:val="1155CC"/>
            <w:sz w:val="24"/>
            <w:szCs w:val="24"/>
            <w:shd w:val="clear" w:color="auto" w:fill="FFFFFF"/>
          </w:rPr>
          <w:t>https://www.grants.gov/web/grants/view-opportunity.html?oppId=325811</w:t>
        </w:r>
      </w:hyperlink>
    </w:p>
    <w:p w14:paraId="3F422208" w14:textId="77777777" w:rsidR="00AD688A" w:rsidRDefault="00AD688A" w:rsidP="0077741F">
      <w:pPr>
        <w:rPr>
          <w:rStyle w:val="Hyperlink"/>
          <w:rFonts w:ascii="Helvetica" w:hAnsi="Helvetica"/>
          <w:color w:val="auto"/>
          <w:u w:val="none"/>
        </w:rPr>
      </w:pPr>
      <w:bookmarkStart w:id="176" w:name="DOCNatlSeaGrant"/>
      <w:bookmarkStart w:id="177" w:name="DOCMarketDevCooperator2020"/>
      <w:bookmarkStart w:id="178" w:name="DOCMeasurementScience"/>
      <w:bookmarkEnd w:id="176"/>
      <w:bookmarkEnd w:id="177"/>
      <w:bookmarkEnd w:id="178"/>
    </w:p>
    <w:p w14:paraId="217C4A26" w14:textId="01FF66BE" w:rsidR="005C1C60" w:rsidRDefault="005C1C60" w:rsidP="005C1C60">
      <w:pPr>
        <w:pStyle w:val="NoSpacing"/>
        <w:rPr>
          <w:rFonts w:ascii="Helvetica" w:hAnsi="Helvetica" w:cs="Helvetica"/>
          <w:color w:val="222222"/>
          <w:sz w:val="24"/>
          <w:szCs w:val="24"/>
          <w:shd w:val="clear" w:color="auto" w:fill="FFFFFF"/>
        </w:rPr>
      </w:pPr>
      <w:bookmarkStart w:id="179" w:name="DOCEDAPublicWorksEAA"/>
      <w:bookmarkEnd w:id="179"/>
      <w:r w:rsidRPr="001A1B2A">
        <w:rPr>
          <w:rFonts w:ascii="Helvetica" w:hAnsi="Helvetica" w:cs="Helvetica"/>
          <w:color w:val="222222"/>
          <w:sz w:val="24"/>
          <w:szCs w:val="24"/>
          <w:highlight w:val="yellow"/>
          <w:shd w:val="clear" w:color="auto" w:fill="FFFFFF"/>
        </w:rPr>
        <w:t xml:space="preserve">Economic Development </w:t>
      </w:r>
      <w:r w:rsidR="00B60A23">
        <w:rPr>
          <w:rFonts w:ascii="Helvetica" w:hAnsi="Helvetica" w:cs="Helvetica"/>
          <w:color w:val="222222"/>
          <w:sz w:val="24"/>
          <w:szCs w:val="24"/>
          <w:highlight w:val="yellow"/>
          <w:shd w:val="clear" w:color="auto" w:fill="FFFFFF"/>
        </w:rPr>
        <w:t>Administration</w:t>
      </w:r>
      <w:r w:rsidRPr="001A1B2A">
        <w:rPr>
          <w:rFonts w:ascii="Helvetica" w:hAnsi="Helvetica" w:cs="Helvetica"/>
          <w:color w:val="222222"/>
          <w:sz w:val="24"/>
          <w:szCs w:val="24"/>
          <w:highlight w:val="yellow"/>
        </w:rPr>
        <w:br/>
      </w:r>
      <w:r w:rsidRPr="001A1B2A">
        <w:rPr>
          <w:rFonts w:ascii="Helvetica" w:hAnsi="Helvetica" w:cs="Helvetica"/>
          <w:color w:val="222222"/>
          <w:sz w:val="24"/>
          <w:szCs w:val="24"/>
          <w:highlight w:val="yellow"/>
          <w:shd w:val="clear" w:color="auto" w:fill="FFFFFF"/>
        </w:rPr>
        <w:t>FY 2020 EDA Public Works and Economic Adjustment Assistance Programs</w:t>
      </w:r>
      <w:r w:rsidRPr="00D40D85">
        <w:rPr>
          <w:rFonts w:ascii="Helvetica" w:hAnsi="Helvetica" w:cs="Helvetica"/>
          <w:color w:val="222222"/>
          <w:sz w:val="24"/>
          <w:szCs w:val="24"/>
        </w:rPr>
        <w:br/>
      </w:r>
      <w:r w:rsidRPr="00D40D85">
        <w:rPr>
          <w:rFonts w:ascii="Helvetica" w:hAnsi="Helvetica" w:cs="Helvetica"/>
          <w:color w:val="222222"/>
          <w:sz w:val="24"/>
          <w:szCs w:val="24"/>
          <w:shd w:val="clear" w:color="auto" w:fill="FFFFFF"/>
        </w:rPr>
        <w:t>Synopsis 1</w:t>
      </w:r>
      <w:r w:rsidR="00D12A71">
        <w:rPr>
          <w:rFonts w:ascii="Helvetica" w:hAnsi="Helvetica" w:cs="Helvetica"/>
          <w:color w:val="222222"/>
          <w:sz w:val="24"/>
          <w:szCs w:val="24"/>
          <w:shd w:val="clear" w:color="auto" w:fill="FFFFFF"/>
        </w:rPr>
        <w:t>0</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12A71" w14:paraId="4D8D0C8D" w14:textId="77777777" w:rsidTr="00C878D6">
        <w:trPr>
          <w:trHeight w:val="6830"/>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7"/>
              <w:gridCol w:w="3188"/>
            </w:tblGrid>
            <w:tr w:rsidR="00D12A71" w14:paraId="772E923E" w14:textId="77777777" w:rsidTr="00D12A71">
              <w:trPr>
                <w:tblCellSpacing w:w="0" w:type="dxa"/>
              </w:trPr>
              <w:tc>
                <w:tcPr>
                  <w:tcW w:w="2057" w:type="dxa"/>
                  <w:noWrap/>
                  <w:hideMark/>
                </w:tcPr>
                <w:p w14:paraId="19B40F52"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lastRenderedPageBreak/>
                    <w:t>Document Type:</w:t>
                  </w:r>
                </w:p>
              </w:tc>
              <w:tc>
                <w:tcPr>
                  <w:tcW w:w="3188" w:type="dxa"/>
                  <w:vAlign w:val="center"/>
                  <w:hideMark/>
                </w:tcPr>
                <w:p w14:paraId="2BBC7057"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Grants Notice</w:t>
                  </w:r>
                </w:p>
              </w:tc>
            </w:tr>
            <w:tr w:rsidR="00D12A71" w14:paraId="377DE953" w14:textId="77777777" w:rsidTr="00D12A71">
              <w:trPr>
                <w:tblCellSpacing w:w="0" w:type="dxa"/>
              </w:trPr>
              <w:tc>
                <w:tcPr>
                  <w:tcW w:w="2057" w:type="dxa"/>
                  <w:noWrap/>
                  <w:hideMark/>
                </w:tcPr>
                <w:p w14:paraId="50AD5028"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Funding Opportunity Number:</w:t>
                  </w:r>
                </w:p>
              </w:tc>
              <w:tc>
                <w:tcPr>
                  <w:tcW w:w="3188" w:type="dxa"/>
                  <w:vAlign w:val="center"/>
                  <w:hideMark/>
                </w:tcPr>
                <w:p w14:paraId="23E8DD48"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PWEAA2020</w:t>
                  </w:r>
                </w:p>
              </w:tc>
            </w:tr>
            <w:tr w:rsidR="00D12A71" w14:paraId="755BBAA4" w14:textId="77777777" w:rsidTr="00D12A71">
              <w:trPr>
                <w:tblCellSpacing w:w="0" w:type="dxa"/>
              </w:trPr>
              <w:tc>
                <w:tcPr>
                  <w:tcW w:w="2057" w:type="dxa"/>
                  <w:noWrap/>
                  <w:hideMark/>
                </w:tcPr>
                <w:p w14:paraId="746CEAA5"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Funding Opportunity Title:</w:t>
                  </w:r>
                </w:p>
              </w:tc>
              <w:tc>
                <w:tcPr>
                  <w:tcW w:w="3188" w:type="dxa"/>
                  <w:vAlign w:val="center"/>
                  <w:hideMark/>
                </w:tcPr>
                <w:p w14:paraId="11729F73"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FY 2020 EDA Public Works and Economic Adjustment Assistance Programs including CARES Act Funding</w:t>
                  </w:r>
                </w:p>
              </w:tc>
            </w:tr>
            <w:tr w:rsidR="00D12A71" w14:paraId="2D365553" w14:textId="77777777" w:rsidTr="00D12A71">
              <w:trPr>
                <w:tblCellSpacing w:w="0" w:type="dxa"/>
              </w:trPr>
              <w:tc>
                <w:tcPr>
                  <w:tcW w:w="2057" w:type="dxa"/>
                  <w:noWrap/>
                  <w:hideMark/>
                </w:tcPr>
                <w:p w14:paraId="5B142ACD"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Opportunity Category:</w:t>
                  </w:r>
                </w:p>
              </w:tc>
              <w:tc>
                <w:tcPr>
                  <w:tcW w:w="3188" w:type="dxa"/>
                  <w:vAlign w:val="center"/>
                  <w:hideMark/>
                </w:tcPr>
                <w:p w14:paraId="2FBAD2D0"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Discretionary</w:t>
                  </w:r>
                </w:p>
              </w:tc>
            </w:tr>
            <w:tr w:rsidR="00D12A71" w14:paraId="70B700A1" w14:textId="77777777" w:rsidTr="00D12A71">
              <w:trPr>
                <w:tblCellSpacing w:w="0" w:type="dxa"/>
              </w:trPr>
              <w:tc>
                <w:tcPr>
                  <w:tcW w:w="2057" w:type="dxa"/>
                  <w:noWrap/>
                  <w:hideMark/>
                </w:tcPr>
                <w:p w14:paraId="187409E0"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Opportunity Category Explanation:</w:t>
                  </w:r>
                </w:p>
              </w:tc>
              <w:tc>
                <w:tcPr>
                  <w:tcW w:w="3188" w:type="dxa"/>
                  <w:vAlign w:val="center"/>
                  <w:hideMark/>
                </w:tcPr>
                <w:p w14:paraId="36AB9D1C"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 </w:t>
                  </w:r>
                </w:p>
              </w:tc>
            </w:tr>
            <w:tr w:rsidR="00D12A71" w14:paraId="06948540" w14:textId="77777777" w:rsidTr="00D12A71">
              <w:trPr>
                <w:tblCellSpacing w:w="0" w:type="dxa"/>
              </w:trPr>
              <w:tc>
                <w:tcPr>
                  <w:tcW w:w="2057" w:type="dxa"/>
                  <w:noWrap/>
                  <w:hideMark/>
                </w:tcPr>
                <w:p w14:paraId="37A008F0"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Funding Instrument Type:</w:t>
                  </w:r>
                </w:p>
              </w:tc>
              <w:tc>
                <w:tcPr>
                  <w:tcW w:w="3188" w:type="dxa"/>
                  <w:vAlign w:val="center"/>
                  <w:hideMark/>
                </w:tcPr>
                <w:p w14:paraId="1183C11F"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Cooperative Agreement</w:t>
                  </w:r>
                  <w:r w:rsidRPr="00C878D6">
                    <w:rPr>
                      <w:rFonts w:ascii="Arial" w:hAnsi="Arial" w:cs="Arial"/>
                      <w:color w:val="363636"/>
                      <w:sz w:val="20"/>
                      <w:szCs w:val="20"/>
                    </w:rPr>
                    <w:br/>
                  </w:r>
                  <w:r w:rsidRPr="00C878D6">
                    <w:rPr>
                      <w:rStyle w:val="search-custom"/>
                      <w:rFonts w:ascii="Arial" w:hAnsi="Arial" w:cs="Arial"/>
                      <w:color w:val="363636"/>
                      <w:sz w:val="20"/>
                      <w:szCs w:val="20"/>
                    </w:rPr>
                    <w:t>Grant</w:t>
                  </w:r>
                </w:p>
              </w:tc>
            </w:tr>
            <w:tr w:rsidR="00D12A71" w14:paraId="048B0A45" w14:textId="77777777" w:rsidTr="00D12A71">
              <w:trPr>
                <w:tblCellSpacing w:w="0" w:type="dxa"/>
              </w:trPr>
              <w:tc>
                <w:tcPr>
                  <w:tcW w:w="2057" w:type="dxa"/>
                  <w:noWrap/>
                  <w:hideMark/>
                </w:tcPr>
                <w:p w14:paraId="0AC8AA91"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Category of Funding Activity:</w:t>
                  </w:r>
                </w:p>
              </w:tc>
              <w:tc>
                <w:tcPr>
                  <w:tcW w:w="3188" w:type="dxa"/>
                  <w:vAlign w:val="center"/>
                  <w:hideMark/>
                </w:tcPr>
                <w:p w14:paraId="4F4426A3"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Other (see text field entitled "Explanation of Other Category of Funding Activity" for clarification)</w:t>
                  </w:r>
                  <w:r w:rsidRPr="00C878D6">
                    <w:rPr>
                      <w:rFonts w:ascii="Arial" w:hAnsi="Arial" w:cs="Arial"/>
                      <w:color w:val="363636"/>
                      <w:sz w:val="20"/>
                      <w:szCs w:val="20"/>
                    </w:rPr>
                    <w:br/>
                  </w:r>
                  <w:r w:rsidRPr="00C878D6">
                    <w:rPr>
                      <w:rStyle w:val="search-custom"/>
                      <w:rFonts w:ascii="Arial" w:hAnsi="Arial" w:cs="Arial"/>
                      <w:color w:val="363636"/>
                      <w:sz w:val="20"/>
                      <w:szCs w:val="20"/>
                    </w:rPr>
                    <w:t>Opportunity Zone Benefits</w:t>
                  </w:r>
                </w:p>
              </w:tc>
            </w:tr>
            <w:tr w:rsidR="00D12A71" w14:paraId="3CF477AD" w14:textId="77777777" w:rsidTr="00D12A71">
              <w:trPr>
                <w:tblCellSpacing w:w="0" w:type="dxa"/>
              </w:trPr>
              <w:tc>
                <w:tcPr>
                  <w:tcW w:w="2057" w:type="dxa"/>
                  <w:noWrap/>
                  <w:hideMark/>
                </w:tcPr>
                <w:p w14:paraId="65159E61"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Category Explanation:</w:t>
                  </w:r>
                </w:p>
              </w:tc>
              <w:tc>
                <w:tcPr>
                  <w:tcW w:w="3188" w:type="dxa"/>
                  <w:vAlign w:val="center"/>
                  <w:hideMark/>
                </w:tcPr>
                <w:p w14:paraId="0969DA9D" w14:textId="5E7C3FBA"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 xml:space="preserve">**This section reflects the availability of financial assistance for CARES Act Recovery Assistance Projects.** The Economic Development Administration's (EDA's) mission is to lead the Federal economic development agenda by promoting innovation and competitiveness, preparing American regions for economic growth and success in the worldwide economy. EDA fulfills this mission through strategic investments and partnerships that create the regional economic ecosystems required to foster globally competitive regions throughout the United States. EDA supports development in economically distressed areas of the United States by fostering job creation and attracting private investment. Under this NOFO, EDA solicits applications from applicants in order to provide investments that support construction, </w:t>
                  </w:r>
                  <w:r w:rsidR="00AD67B6" w:rsidRPr="00C878D6">
                    <w:rPr>
                      <w:rStyle w:val="search-custom"/>
                      <w:rFonts w:ascii="Arial" w:hAnsi="Arial" w:cs="Arial"/>
                      <w:color w:val="363636"/>
                      <w:sz w:val="20"/>
                      <w:szCs w:val="20"/>
                    </w:rPr>
                    <w:t>non-construction</w:t>
                  </w:r>
                  <w:r w:rsidRPr="00C878D6">
                    <w:rPr>
                      <w:rStyle w:val="search-custom"/>
                      <w:rFonts w:ascii="Arial" w:hAnsi="Arial" w:cs="Arial"/>
                      <w:color w:val="363636"/>
                      <w:sz w:val="20"/>
                      <w:szCs w:val="20"/>
                    </w:rPr>
                    <w:t xml:space="preserve">, planning, technical assistance, and revolving loan fund projects under EDA’s Public Works program and EAA program (which includes Assistance to Coal Communities and Nuclear Closure Communities). Grants and cooperative agreements made under these programs are designed to leverage existing regional assets and support the implementation of economic </w:t>
                  </w:r>
                  <w:r w:rsidRPr="00C878D6">
                    <w:rPr>
                      <w:rStyle w:val="search-custom"/>
                      <w:rFonts w:ascii="Arial" w:hAnsi="Arial" w:cs="Arial"/>
                      <w:color w:val="363636"/>
                      <w:sz w:val="20"/>
                      <w:szCs w:val="20"/>
                    </w:rPr>
                    <w:lastRenderedPageBreak/>
                    <w:t>development strategies that advance new ideas and creative approaches to advance economic prosperity in distressed communities, including those negatively impacted by changes to the coal economy and nuclear power plant closures. Details about financial assistance for CARES Act Recovery Assistance Projects are located in the addendum released 05/07/2020.</w:t>
                  </w:r>
                </w:p>
              </w:tc>
            </w:tr>
            <w:tr w:rsidR="00D12A71" w14:paraId="7B1D605E" w14:textId="77777777" w:rsidTr="00D12A71">
              <w:trPr>
                <w:tblCellSpacing w:w="0" w:type="dxa"/>
              </w:trPr>
              <w:tc>
                <w:tcPr>
                  <w:tcW w:w="2057" w:type="dxa"/>
                  <w:noWrap/>
                  <w:hideMark/>
                </w:tcPr>
                <w:p w14:paraId="099FFBFF" w14:textId="77777777" w:rsidR="00D12A71" w:rsidRDefault="00D12A71">
                  <w:pPr>
                    <w:jc w:val="right"/>
                    <w:rPr>
                      <w:rFonts w:ascii="Arial" w:hAnsi="Arial" w:cs="Arial"/>
                      <w:b/>
                      <w:bCs/>
                      <w:color w:val="333333"/>
                      <w:sz w:val="18"/>
                      <w:szCs w:val="18"/>
                    </w:rPr>
                  </w:pPr>
                  <w:r>
                    <w:rPr>
                      <w:rFonts w:ascii="Arial" w:hAnsi="Arial" w:cs="Arial"/>
                      <w:b/>
                      <w:bCs/>
                      <w:color w:val="333333"/>
                      <w:sz w:val="18"/>
                      <w:szCs w:val="18"/>
                    </w:rPr>
                    <w:lastRenderedPageBreak/>
                    <w:t>Expected Number of Awards:</w:t>
                  </w:r>
                </w:p>
              </w:tc>
              <w:tc>
                <w:tcPr>
                  <w:tcW w:w="3188" w:type="dxa"/>
                  <w:vAlign w:val="center"/>
                  <w:hideMark/>
                </w:tcPr>
                <w:p w14:paraId="59931870"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3000</w:t>
                  </w:r>
                </w:p>
              </w:tc>
            </w:tr>
            <w:tr w:rsidR="00D12A71" w14:paraId="1EFEE80E" w14:textId="77777777" w:rsidTr="00D12A71">
              <w:trPr>
                <w:tblCellSpacing w:w="0" w:type="dxa"/>
              </w:trPr>
              <w:tc>
                <w:tcPr>
                  <w:tcW w:w="2057" w:type="dxa"/>
                  <w:noWrap/>
                  <w:hideMark/>
                </w:tcPr>
                <w:p w14:paraId="3106F4A1" w14:textId="77777777" w:rsidR="00D12A71" w:rsidRDefault="00D12A71">
                  <w:pPr>
                    <w:jc w:val="right"/>
                    <w:rPr>
                      <w:rFonts w:ascii="Arial" w:hAnsi="Arial" w:cs="Arial"/>
                      <w:b/>
                      <w:bCs/>
                      <w:color w:val="333333"/>
                      <w:sz w:val="18"/>
                      <w:szCs w:val="18"/>
                    </w:rPr>
                  </w:pPr>
                  <w:r>
                    <w:rPr>
                      <w:rFonts w:ascii="Arial" w:hAnsi="Arial" w:cs="Arial"/>
                      <w:b/>
                      <w:bCs/>
                      <w:color w:val="333333"/>
                      <w:sz w:val="18"/>
                      <w:szCs w:val="18"/>
                    </w:rPr>
                    <w:t>CFDA Number(s):</w:t>
                  </w:r>
                </w:p>
              </w:tc>
              <w:tc>
                <w:tcPr>
                  <w:tcW w:w="3188" w:type="dxa"/>
                  <w:vAlign w:val="center"/>
                  <w:hideMark/>
                </w:tcPr>
                <w:p w14:paraId="72E38F57"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11.300 -- Investments for Public Works and Economic Development Facilities</w:t>
                  </w:r>
                  <w:r w:rsidRPr="00C878D6">
                    <w:rPr>
                      <w:rFonts w:ascii="Arial" w:hAnsi="Arial" w:cs="Arial"/>
                      <w:color w:val="363636"/>
                      <w:sz w:val="20"/>
                      <w:szCs w:val="20"/>
                    </w:rPr>
                    <w:br/>
                  </w:r>
                  <w:r w:rsidRPr="00C878D6">
                    <w:rPr>
                      <w:rStyle w:val="search-custom"/>
                      <w:rFonts w:ascii="Arial" w:hAnsi="Arial" w:cs="Arial"/>
                      <w:color w:val="363636"/>
                      <w:sz w:val="20"/>
                      <w:szCs w:val="20"/>
                    </w:rPr>
                    <w:t>11.307 -- Economic Adjustment Assistance</w:t>
                  </w:r>
                </w:p>
              </w:tc>
            </w:tr>
            <w:tr w:rsidR="00D12A71" w14:paraId="0440EF43" w14:textId="77777777" w:rsidTr="00D12A71">
              <w:trPr>
                <w:tblCellSpacing w:w="0" w:type="dxa"/>
              </w:trPr>
              <w:tc>
                <w:tcPr>
                  <w:tcW w:w="2057" w:type="dxa"/>
                  <w:noWrap/>
                  <w:hideMark/>
                </w:tcPr>
                <w:p w14:paraId="341926D8" w14:textId="77777777" w:rsidR="00D12A71" w:rsidRDefault="00D12A71">
                  <w:pPr>
                    <w:jc w:val="right"/>
                    <w:rPr>
                      <w:rFonts w:ascii="Arial" w:hAnsi="Arial" w:cs="Arial"/>
                      <w:b/>
                      <w:bCs/>
                      <w:color w:val="333333"/>
                      <w:sz w:val="18"/>
                      <w:szCs w:val="18"/>
                    </w:rPr>
                  </w:pPr>
                  <w:r>
                    <w:rPr>
                      <w:rFonts w:ascii="Arial" w:hAnsi="Arial" w:cs="Arial"/>
                      <w:b/>
                      <w:bCs/>
                      <w:color w:val="333333"/>
                      <w:sz w:val="18"/>
                      <w:szCs w:val="18"/>
                    </w:rPr>
                    <w:t>Cost Sharing or Matching Requirement:</w:t>
                  </w:r>
                </w:p>
              </w:tc>
              <w:tc>
                <w:tcPr>
                  <w:tcW w:w="3188" w:type="dxa"/>
                  <w:vAlign w:val="center"/>
                  <w:hideMark/>
                </w:tcPr>
                <w:p w14:paraId="43F40A6E"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Yes</w:t>
                  </w:r>
                </w:p>
              </w:tc>
            </w:tr>
          </w:tbl>
          <w:p w14:paraId="4A2793E3" w14:textId="77777777" w:rsidR="00D12A71" w:rsidRDefault="00D12A71">
            <w:pPr>
              <w:rPr>
                <w:rFonts w:ascii="Arial" w:hAnsi="Arial" w:cs="Arial"/>
                <w:color w:val="363636"/>
                <w:sz w:val="18"/>
                <w:szCs w:val="18"/>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96"/>
              <w:gridCol w:w="3049"/>
            </w:tblGrid>
            <w:tr w:rsidR="00D12A71" w:rsidRPr="00C878D6" w14:paraId="61923025" w14:textId="77777777" w:rsidTr="00D12A71">
              <w:trPr>
                <w:tblCellSpacing w:w="0" w:type="dxa"/>
              </w:trPr>
              <w:tc>
                <w:tcPr>
                  <w:tcW w:w="2196" w:type="dxa"/>
                  <w:noWrap/>
                  <w:hideMark/>
                </w:tcPr>
                <w:p w14:paraId="6B614E4B"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lastRenderedPageBreak/>
                    <w:t>Version:</w:t>
                  </w:r>
                </w:p>
              </w:tc>
              <w:tc>
                <w:tcPr>
                  <w:tcW w:w="3049" w:type="dxa"/>
                  <w:vAlign w:val="center"/>
                  <w:hideMark/>
                </w:tcPr>
                <w:p w14:paraId="0F05837E"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Synopsis 10</w:t>
                  </w:r>
                </w:p>
              </w:tc>
            </w:tr>
            <w:tr w:rsidR="00D12A71" w:rsidRPr="00C878D6" w14:paraId="14DA6366" w14:textId="77777777" w:rsidTr="00D12A71">
              <w:trPr>
                <w:tblCellSpacing w:w="0" w:type="dxa"/>
              </w:trPr>
              <w:tc>
                <w:tcPr>
                  <w:tcW w:w="2196" w:type="dxa"/>
                  <w:noWrap/>
                  <w:hideMark/>
                </w:tcPr>
                <w:p w14:paraId="404DDE32"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Posted Date:</w:t>
                  </w:r>
                </w:p>
              </w:tc>
              <w:tc>
                <w:tcPr>
                  <w:tcW w:w="3049" w:type="dxa"/>
                  <w:vAlign w:val="center"/>
                  <w:hideMark/>
                </w:tcPr>
                <w:p w14:paraId="06520D71"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Oct 18, 2019</w:t>
                  </w:r>
                </w:p>
              </w:tc>
            </w:tr>
            <w:tr w:rsidR="00D12A71" w:rsidRPr="00C878D6" w14:paraId="74846286" w14:textId="77777777" w:rsidTr="00D12A71">
              <w:trPr>
                <w:tblCellSpacing w:w="0" w:type="dxa"/>
              </w:trPr>
              <w:tc>
                <w:tcPr>
                  <w:tcW w:w="2196" w:type="dxa"/>
                  <w:noWrap/>
                  <w:hideMark/>
                </w:tcPr>
                <w:p w14:paraId="1923EE23"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Last Updated Date:</w:t>
                  </w:r>
                </w:p>
              </w:tc>
              <w:tc>
                <w:tcPr>
                  <w:tcW w:w="3049" w:type="dxa"/>
                  <w:vAlign w:val="center"/>
                  <w:hideMark/>
                </w:tcPr>
                <w:p w14:paraId="12738365"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Apr 05, 2023</w:t>
                  </w:r>
                </w:p>
              </w:tc>
            </w:tr>
            <w:tr w:rsidR="00D12A71" w:rsidRPr="00C878D6" w14:paraId="3C2978A6" w14:textId="77777777" w:rsidTr="00D12A71">
              <w:trPr>
                <w:tblCellSpacing w:w="0" w:type="dxa"/>
              </w:trPr>
              <w:tc>
                <w:tcPr>
                  <w:tcW w:w="2196" w:type="dxa"/>
                  <w:noWrap/>
                  <w:hideMark/>
                </w:tcPr>
                <w:p w14:paraId="15C4AEA9"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Original Closing Date for Applications:</w:t>
                  </w:r>
                </w:p>
              </w:tc>
              <w:tc>
                <w:tcPr>
                  <w:tcW w:w="3049" w:type="dxa"/>
                  <w:vAlign w:val="center"/>
                  <w:hideMark/>
                </w:tcPr>
                <w:p w14:paraId="356D462A"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There are no submission deadlines under this opportunity. Applications will be accepted on an ongoing basis until the publication of a new PWEAA NOFO.</w:t>
                  </w:r>
                </w:p>
              </w:tc>
            </w:tr>
            <w:tr w:rsidR="00D12A71" w:rsidRPr="00C878D6" w14:paraId="5B490B83" w14:textId="77777777" w:rsidTr="00D12A71">
              <w:trPr>
                <w:tblCellSpacing w:w="0" w:type="dxa"/>
              </w:trPr>
              <w:tc>
                <w:tcPr>
                  <w:tcW w:w="2196" w:type="dxa"/>
                  <w:noWrap/>
                  <w:hideMark/>
                </w:tcPr>
                <w:p w14:paraId="1E064569"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Current Closing Date for Applications:</w:t>
                  </w:r>
                </w:p>
              </w:tc>
              <w:tc>
                <w:tcPr>
                  <w:tcW w:w="3049" w:type="dxa"/>
                  <w:vAlign w:val="center"/>
                  <w:hideMark/>
                </w:tcPr>
                <w:p w14:paraId="71A17D19"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Apr 06, 2023  </w:t>
                  </w:r>
                </w:p>
              </w:tc>
            </w:tr>
            <w:tr w:rsidR="00D12A71" w:rsidRPr="00C878D6" w14:paraId="620D290D" w14:textId="77777777" w:rsidTr="00D12A71">
              <w:trPr>
                <w:tblCellSpacing w:w="0" w:type="dxa"/>
              </w:trPr>
              <w:tc>
                <w:tcPr>
                  <w:tcW w:w="2196" w:type="dxa"/>
                  <w:noWrap/>
                  <w:hideMark/>
                </w:tcPr>
                <w:p w14:paraId="1C4B7BEE"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Archive Date:</w:t>
                  </w:r>
                </w:p>
              </w:tc>
              <w:tc>
                <w:tcPr>
                  <w:tcW w:w="3049" w:type="dxa"/>
                  <w:vAlign w:val="center"/>
                  <w:hideMark/>
                </w:tcPr>
                <w:p w14:paraId="16DE1D0D"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 </w:t>
                  </w:r>
                </w:p>
              </w:tc>
            </w:tr>
            <w:tr w:rsidR="00D12A71" w:rsidRPr="00C878D6" w14:paraId="49E64EF8" w14:textId="77777777" w:rsidTr="00D12A71">
              <w:trPr>
                <w:tblCellSpacing w:w="0" w:type="dxa"/>
              </w:trPr>
              <w:tc>
                <w:tcPr>
                  <w:tcW w:w="2196" w:type="dxa"/>
                  <w:noWrap/>
                  <w:hideMark/>
                </w:tcPr>
                <w:p w14:paraId="2DECD3CE"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Estimated Total Program Funding:</w:t>
                  </w:r>
                </w:p>
              </w:tc>
              <w:tc>
                <w:tcPr>
                  <w:tcW w:w="3049" w:type="dxa"/>
                  <w:vAlign w:val="center"/>
                  <w:hideMark/>
                </w:tcPr>
                <w:p w14:paraId="718657E1"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 </w:t>
                  </w:r>
                </w:p>
              </w:tc>
            </w:tr>
            <w:tr w:rsidR="00D12A71" w:rsidRPr="00C878D6" w14:paraId="0EDC5B58" w14:textId="77777777" w:rsidTr="00D12A71">
              <w:trPr>
                <w:tblCellSpacing w:w="0" w:type="dxa"/>
              </w:trPr>
              <w:tc>
                <w:tcPr>
                  <w:tcW w:w="2196" w:type="dxa"/>
                  <w:noWrap/>
                  <w:hideMark/>
                </w:tcPr>
                <w:p w14:paraId="2370603B"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Award Ceiling:</w:t>
                  </w:r>
                </w:p>
              </w:tc>
              <w:tc>
                <w:tcPr>
                  <w:tcW w:w="3049" w:type="dxa"/>
                  <w:vAlign w:val="center"/>
                  <w:hideMark/>
                </w:tcPr>
                <w:p w14:paraId="29286CA2"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$30,000,000</w:t>
                  </w:r>
                </w:p>
              </w:tc>
            </w:tr>
            <w:tr w:rsidR="00D12A71" w:rsidRPr="00C878D6" w14:paraId="3F6AAF68" w14:textId="77777777" w:rsidTr="00D12A71">
              <w:trPr>
                <w:tblCellSpacing w:w="0" w:type="dxa"/>
              </w:trPr>
              <w:tc>
                <w:tcPr>
                  <w:tcW w:w="2196" w:type="dxa"/>
                  <w:noWrap/>
                  <w:hideMark/>
                </w:tcPr>
                <w:p w14:paraId="36A9064D" w14:textId="77777777" w:rsidR="00D12A71" w:rsidRPr="00C878D6" w:rsidRDefault="00D12A71">
                  <w:pPr>
                    <w:jc w:val="right"/>
                    <w:rPr>
                      <w:rFonts w:ascii="Arial" w:hAnsi="Arial" w:cs="Arial"/>
                      <w:b/>
                      <w:bCs/>
                      <w:color w:val="333333"/>
                      <w:sz w:val="20"/>
                      <w:szCs w:val="20"/>
                    </w:rPr>
                  </w:pPr>
                  <w:r w:rsidRPr="00C878D6">
                    <w:rPr>
                      <w:rFonts w:ascii="Arial" w:hAnsi="Arial" w:cs="Arial"/>
                      <w:b/>
                      <w:bCs/>
                      <w:color w:val="333333"/>
                      <w:sz w:val="20"/>
                      <w:szCs w:val="20"/>
                    </w:rPr>
                    <w:t>Award Floor:</w:t>
                  </w:r>
                </w:p>
              </w:tc>
              <w:tc>
                <w:tcPr>
                  <w:tcW w:w="3049" w:type="dxa"/>
                  <w:vAlign w:val="center"/>
                  <w:hideMark/>
                </w:tcPr>
                <w:p w14:paraId="0D638ED1" w14:textId="77777777" w:rsidR="00D12A71" w:rsidRPr="00C878D6" w:rsidRDefault="00D12A71">
                  <w:pPr>
                    <w:rPr>
                      <w:rFonts w:ascii="Arial" w:hAnsi="Arial" w:cs="Arial"/>
                      <w:color w:val="363636"/>
                      <w:sz w:val="20"/>
                      <w:szCs w:val="20"/>
                    </w:rPr>
                  </w:pPr>
                  <w:r w:rsidRPr="00C878D6">
                    <w:rPr>
                      <w:rStyle w:val="search-custom"/>
                      <w:rFonts w:ascii="Arial" w:hAnsi="Arial" w:cs="Arial"/>
                      <w:color w:val="363636"/>
                      <w:sz w:val="20"/>
                      <w:szCs w:val="20"/>
                    </w:rPr>
                    <w:t>$100,000</w:t>
                  </w:r>
                </w:p>
              </w:tc>
            </w:tr>
          </w:tbl>
          <w:p w14:paraId="7AD80D8E" w14:textId="77777777" w:rsidR="00D12A71" w:rsidRDefault="00D12A71">
            <w:pPr>
              <w:rPr>
                <w:rFonts w:ascii="Arial" w:hAnsi="Arial" w:cs="Arial"/>
                <w:color w:val="363636"/>
                <w:sz w:val="18"/>
                <w:szCs w:val="18"/>
              </w:rPr>
            </w:pPr>
          </w:p>
        </w:tc>
      </w:tr>
    </w:tbl>
    <w:p w14:paraId="372762C0" w14:textId="0FC261D4" w:rsidR="00D12A71" w:rsidRDefault="00D12A71" w:rsidP="00D12A71"/>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12A71" w:rsidRPr="00C878D6" w14:paraId="2AA74E9F" w14:textId="77777777" w:rsidTr="00D12A71">
        <w:trPr>
          <w:tblCellSpacing w:w="0" w:type="dxa"/>
        </w:trPr>
        <w:tc>
          <w:tcPr>
            <w:tcW w:w="0" w:type="auto"/>
            <w:noWrap/>
            <w:hideMark/>
          </w:tcPr>
          <w:p w14:paraId="7D043E4E" w14:textId="77777777" w:rsidR="00D12A71" w:rsidRPr="00C878D6" w:rsidRDefault="00D12A71">
            <w:pPr>
              <w:jc w:val="right"/>
              <w:rPr>
                <w:rFonts w:ascii="Arial" w:hAnsi="Arial" w:cs="Arial"/>
                <w:b/>
                <w:bCs/>
                <w:color w:val="333333"/>
                <w:sz w:val="22"/>
                <w:szCs w:val="22"/>
              </w:rPr>
            </w:pPr>
            <w:r w:rsidRPr="00C878D6">
              <w:rPr>
                <w:rFonts w:ascii="Arial" w:hAnsi="Arial" w:cs="Arial"/>
                <w:b/>
                <w:bCs/>
                <w:color w:val="333333"/>
                <w:sz w:val="22"/>
                <w:szCs w:val="22"/>
              </w:rPr>
              <w:t>Eligible Applicants:</w:t>
            </w:r>
          </w:p>
        </w:tc>
        <w:tc>
          <w:tcPr>
            <w:tcW w:w="5000" w:type="pct"/>
            <w:vAlign w:val="center"/>
            <w:hideMark/>
          </w:tcPr>
          <w:p w14:paraId="26D73F62" w14:textId="77777777" w:rsidR="00D12A71" w:rsidRPr="00C878D6" w:rsidRDefault="00D12A71">
            <w:pPr>
              <w:rPr>
                <w:rFonts w:ascii="Arial" w:hAnsi="Arial" w:cs="Arial"/>
                <w:color w:val="363636"/>
                <w:sz w:val="22"/>
                <w:szCs w:val="22"/>
              </w:rPr>
            </w:pPr>
            <w:r w:rsidRPr="00C878D6">
              <w:rPr>
                <w:rStyle w:val="search-custom"/>
                <w:rFonts w:ascii="Arial" w:hAnsi="Arial" w:cs="Arial"/>
                <w:color w:val="363636"/>
                <w:sz w:val="22"/>
                <w:szCs w:val="22"/>
              </w:rPr>
              <w:t>Nonprofits having a 501(c)(3) status with the IRS, other than institutions of higher education</w:t>
            </w:r>
            <w:r w:rsidRPr="00C878D6">
              <w:rPr>
                <w:rFonts w:ascii="Arial" w:hAnsi="Arial" w:cs="Arial"/>
                <w:color w:val="363636"/>
                <w:sz w:val="22"/>
                <w:szCs w:val="22"/>
              </w:rPr>
              <w:br/>
            </w:r>
            <w:r w:rsidRPr="00C878D6">
              <w:rPr>
                <w:rStyle w:val="search-custom"/>
                <w:rFonts w:ascii="Arial" w:hAnsi="Arial" w:cs="Arial"/>
                <w:color w:val="363636"/>
                <w:sz w:val="22"/>
                <w:szCs w:val="22"/>
              </w:rPr>
              <w:t>State governments</w:t>
            </w:r>
            <w:r w:rsidRPr="00C878D6">
              <w:rPr>
                <w:rFonts w:ascii="Arial" w:hAnsi="Arial" w:cs="Arial"/>
                <w:color w:val="363636"/>
                <w:sz w:val="22"/>
                <w:szCs w:val="22"/>
              </w:rPr>
              <w:br/>
            </w:r>
            <w:r w:rsidRPr="00C878D6">
              <w:rPr>
                <w:rStyle w:val="search-custom"/>
                <w:rFonts w:ascii="Arial" w:hAnsi="Arial" w:cs="Arial"/>
                <w:color w:val="363636"/>
                <w:sz w:val="22"/>
                <w:szCs w:val="22"/>
              </w:rPr>
              <w:t>Others (see text field entitled "Additional Information on Eligibility" for clarification)</w:t>
            </w:r>
            <w:r w:rsidRPr="00C878D6">
              <w:rPr>
                <w:rFonts w:ascii="Arial" w:hAnsi="Arial" w:cs="Arial"/>
                <w:color w:val="363636"/>
                <w:sz w:val="22"/>
                <w:szCs w:val="22"/>
              </w:rPr>
              <w:br/>
            </w:r>
            <w:r w:rsidRPr="00C878D6">
              <w:rPr>
                <w:rStyle w:val="search-custom"/>
                <w:rFonts w:ascii="Arial" w:hAnsi="Arial" w:cs="Arial"/>
                <w:color w:val="363636"/>
                <w:sz w:val="22"/>
                <w:szCs w:val="22"/>
              </w:rPr>
              <w:t>Public and State controlled institutions of higher education</w:t>
            </w:r>
            <w:r w:rsidRPr="00C878D6">
              <w:rPr>
                <w:rFonts w:ascii="Arial" w:hAnsi="Arial" w:cs="Arial"/>
                <w:color w:val="363636"/>
                <w:sz w:val="22"/>
                <w:szCs w:val="22"/>
              </w:rPr>
              <w:br/>
            </w:r>
            <w:r w:rsidRPr="00C878D6">
              <w:rPr>
                <w:rStyle w:val="search-custom"/>
                <w:rFonts w:ascii="Arial" w:hAnsi="Arial" w:cs="Arial"/>
                <w:color w:val="363636"/>
                <w:sz w:val="22"/>
                <w:szCs w:val="22"/>
              </w:rPr>
              <w:t>Special district governments</w:t>
            </w:r>
            <w:r w:rsidRPr="00C878D6">
              <w:rPr>
                <w:rFonts w:ascii="Arial" w:hAnsi="Arial" w:cs="Arial"/>
                <w:color w:val="363636"/>
                <w:sz w:val="22"/>
                <w:szCs w:val="22"/>
              </w:rPr>
              <w:br/>
            </w:r>
            <w:r w:rsidRPr="00C878D6">
              <w:rPr>
                <w:rStyle w:val="search-custom"/>
                <w:rFonts w:ascii="Arial" w:hAnsi="Arial" w:cs="Arial"/>
                <w:color w:val="363636"/>
                <w:sz w:val="22"/>
                <w:szCs w:val="22"/>
              </w:rPr>
              <w:t>City or township governments</w:t>
            </w:r>
            <w:r w:rsidRPr="00C878D6">
              <w:rPr>
                <w:rFonts w:ascii="Arial" w:hAnsi="Arial" w:cs="Arial"/>
                <w:color w:val="363636"/>
                <w:sz w:val="22"/>
                <w:szCs w:val="22"/>
              </w:rPr>
              <w:br/>
            </w:r>
            <w:r w:rsidRPr="00C878D6">
              <w:rPr>
                <w:rStyle w:val="search-custom"/>
                <w:rFonts w:ascii="Arial" w:hAnsi="Arial" w:cs="Arial"/>
                <w:color w:val="363636"/>
                <w:sz w:val="22"/>
                <w:szCs w:val="22"/>
              </w:rPr>
              <w:t>Nonprofits that do not have a 501(c)(3) status with the IRS, other than institutions of higher education</w:t>
            </w:r>
            <w:r w:rsidRPr="00C878D6">
              <w:rPr>
                <w:rFonts w:ascii="Arial" w:hAnsi="Arial" w:cs="Arial"/>
                <w:color w:val="363636"/>
                <w:sz w:val="22"/>
                <w:szCs w:val="22"/>
              </w:rPr>
              <w:br/>
            </w:r>
            <w:r w:rsidRPr="00C878D6">
              <w:rPr>
                <w:rStyle w:val="search-custom"/>
                <w:rFonts w:ascii="Arial" w:hAnsi="Arial" w:cs="Arial"/>
                <w:color w:val="363636"/>
                <w:sz w:val="22"/>
                <w:szCs w:val="22"/>
              </w:rPr>
              <w:t>County governments</w:t>
            </w:r>
            <w:r w:rsidRPr="00C878D6">
              <w:rPr>
                <w:rFonts w:ascii="Arial" w:hAnsi="Arial" w:cs="Arial"/>
                <w:color w:val="363636"/>
                <w:sz w:val="22"/>
                <w:szCs w:val="22"/>
              </w:rPr>
              <w:br/>
            </w:r>
            <w:r w:rsidRPr="00C878D6">
              <w:rPr>
                <w:rStyle w:val="search-custom"/>
                <w:rFonts w:ascii="Arial" w:hAnsi="Arial" w:cs="Arial"/>
                <w:color w:val="363636"/>
                <w:sz w:val="22"/>
                <w:szCs w:val="22"/>
              </w:rPr>
              <w:t>Native American tribal governments (Federally recognized)</w:t>
            </w:r>
            <w:r w:rsidRPr="00C878D6">
              <w:rPr>
                <w:rFonts w:ascii="Arial" w:hAnsi="Arial" w:cs="Arial"/>
                <w:color w:val="363636"/>
                <w:sz w:val="22"/>
                <w:szCs w:val="22"/>
              </w:rPr>
              <w:br/>
            </w:r>
            <w:r w:rsidRPr="00C878D6">
              <w:rPr>
                <w:rStyle w:val="search-custom"/>
                <w:rFonts w:ascii="Arial" w:hAnsi="Arial" w:cs="Arial"/>
                <w:color w:val="363636"/>
                <w:sz w:val="22"/>
                <w:szCs w:val="22"/>
              </w:rPr>
              <w:t>Private institutions of higher education</w:t>
            </w:r>
          </w:p>
        </w:tc>
      </w:tr>
      <w:tr w:rsidR="00D12A71" w:rsidRPr="00C878D6" w14:paraId="04A8F12F" w14:textId="77777777" w:rsidTr="00D12A71">
        <w:trPr>
          <w:tblCellSpacing w:w="0" w:type="dxa"/>
        </w:trPr>
        <w:tc>
          <w:tcPr>
            <w:tcW w:w="0" w:type="auto"/>
            <w:noWrap/>
            <w:hideMark/>
          </w:tcPr>
          <w:p w14:paraId="6F7FF031" w14:textId="77777777" w:rsidR="00D12A71" w:rsidRPr="00C878D6" w:rsidRDefault="00D12A71">
            <w:pPr>
              <w:jc w:val="right"/>
              <w:rPr>
                <w:rFonts w:ascii="Arial" w:hAnsi="Arial" w:cs="Arial"/>
                <w:b/>
                <w:bCs/>
                <w:color w:val="333333"/>
                <w:sz w:val="22"/>
                <w:szCs w:val="22"/>
              </w:rPr>
            </w:pPr>
            <w:r w:rsidRPr="00C878D6">
              <w:rPr>
                <w:rFonts w:ascii="Arial" w:hAnsi="Arial" w:cs="Arial"/>
                <w:b/>
                <w:bCs/>
                <w:color w:val="333333"/>
                <w:sz w:val="22"/>
                <w:szCs w:val="22"/>
              </w:rPr>
              <w:t>Additional Information on Eligibility:</w:t>
            </w:r>
          </w:p>
        </w:tc>
        <w:tc>
          <w:tcPr>
            <w:tcW w:w="5000" w:type="pct"/>
            <w:vAlign w:val="center"/>
            <w:hideMark/>
          </w:tcPr>
          <w:p w14:paraId="1A2E7E1D" w14:textId="77777777" w:rsidR="00D12A71" w:rsidRPr="00C878D6" w:rsidRDefault="00D12A71">
            <w:pPr>
              <w:rPr>
                <w:rFonts w:ascii="Arial" w:hAnsi="Arial" w:cs="Arial"/>
                <w:color w:val="363636"/>
                <w:sz w:val="22"/>
                <w:szCs w:val="22"/>
              </w:rPr>
            </w:pPr>
            <w:r w:rsidRPr="00C878D6">
              <w:rPr>
                <w:rStyle w:val="search-custom"/>
                <w:rFonts w:ascii="Arial" w:hAnsi="Arial" w:cs="Arial"/>
                <w:color w:val="363636"/>
                <w:sz w:val="22"/>
                <w:szCs w:val="22"/>
              </w:rPr>
              <w:t xml:space="preserve">Eligible applicants for EDA financial assistance under the Public Works and EAA programs include a(n): (i) District Organization of a designated Economic Development District; (ii) Indian Tribe or a consortium of Indian Tribes; (iii) State, county, city, or other political subdivision of a State, including a special purpose unit of a State or local government engaged in economic or infrastructure development activities, or a consortium of political subdivisions; (iv) institution of higher education or a consortium of institutions of higher education; or (v) public or private non-profit organization or association acting in cooperation with officials of a political subdivision of a State. See Section 3 of the Public Works and Economic Development Act of 1965 (PWEDA) (42 U.S.C. § 3122) and 13 C.F.R. § 300.3. EDA is not authorized to provide grants or cooperative agreements to individuals or to for profit entities. Requests from such entities will not be considered for funding. For ACC funding, projects must be located within and targeted to communities or regions that have been impacted, or can reasonably </w:t>
            </w:r>
            <w:r w:rsidRPr="00C878D6">
              <w:rPr>
                <w:rStyle w:val="search-custom"/>
                <w:rFonts w:ascii="Arial" w:hAnsi="Arial" w:cs="Arial"/>
                <w:color w:val="363636"/>
                <w:sz w:val="22"/>
                <w:szCs w:val="22"/>
              </w:rPr>
              <w:lastRenderedPageBreak/>
              <w:t>demonstrate that they will be impacted, by coal mining or coal power plant employment loss, or employment loss in the supply chain industries of either. For NCC funding, eligible regions have been impacted, or can reasonably demonstrate that they will be impacted, by one or more nuclear power plant closures. For CARES Act funding, applicants must explain clearly in their application how the proposed project would “prevent, prepare for, and respond to coronavirus” or respond to “economic injury as a result of coronavirus.”</w:t>
            </w:r>
          </w:p>
        </w:tc>
      </w:tr>
    </w:tbl>
    <w:p w14:paraId="603958F6" w14:textId="2A7619A4" w:rsidR="00D12A71" w:rsidRPr="00C878D6" w:rsidRDefault="00D12A71" w:rsidP="00D12A71">
      <w:pPr>
        <w:rPr>
          <w:sz w:val="22"/>
          <w:szCs w:val="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2821"/>
        <w:gridCol w:w="8069"/>
      </w:tblGrid>
      <w:tr w:rsidR="00D12A71" w:rsidRPr="00C878D6" w14:paraId="29E4F1A7" w14:textId="77777777" w:rsidTr="00D12A71">
        <w:trPr>
          <w:tblCellSpacing w:w="0" w:type="dxa"/>
        </w:trPr>
        <w:tc>
          <w:tcPr>
            <w:tcW w:w="0" w:type="auto"/>
            <w:noWrap/>
            <w:hideMark/>
          </w:tcPr>
          <w:p w14:paraId="1316BAC0" w14:textId="77777777" w:rsidR="00D12A71" w:rsidRPr="00C878D6" w:rsidRDefault="00D12A71">
            <w:pPr>
              <w:jc w:val="right"/>
              <w:rPr>
                <w:rFonts w:ascii="Arial" w:hAnsi="Arial" w:cs="Arial"/>
                <w:b/>
                <w:bCs/>
                <w:color w:val="333333"/>
                <w:sz w:val="22"/>
                <w:szCs w:val="22"/>
              </w:rPr>
            </w:pPr>
            <w:r w:rsidRPr="00C878D6">
              <w:rPr>
                <w:rFonts w:ascii="Arial" w:hAnsi="Arial" w:cs="Arial"/>
                <w:b/>
                <w:bCs/>
                <w:color w:val="333333"/>
                <w:sz w:val="22"/>
                <w:szCs w:val="22"/>
              </w:rPr>
              <w:t>Agency Name:</w:t>
            </w:r>
          </w:p>
        </w:tc>
        <w:tc>
          <w:tcPr>
            <w:tcW w:w="5000" w:type="pct"/>
            <w:vAlign w:val="center"/>
            <w:hideMark/>
          </w:tcPr>
          <w:p w14:paraId="6A070202" w14:textId="77777777" w:rsidR="00D12A71" w:rsidRPr="00C878D6" w:rsidRDefault="00D12A71">
            <w:pPr>
              <w:rPr>
                <w:rFonts w:ascii="Arial" w:hAnsi="Arial" w:cs="Arial"/>
                <w:color w:val="363636"/>
                <w:sz w:val="22"/>
                <w:szCs w:val="22"/>
              </w:rPr>
            </w:pPr>
            <w:r w:rsidRPr="00C878D6">
              <w:rPr>
                <w:rStyle w:val="search-custom"/>
                <w:rFonts w:ascii="Arial" w:hAnsi="Arial" w:cs="Arial"/>
                <w:color w:val="363636"/>
                <w:sz w:val="22"/>
                <w:szCs w:val="22"/>
              </w:rPr>
              <w:t>Economic Development Administration</w:t>
            </w:r>
          </w:p>
        </w:tc>
      </w:tr>
      <w:tr w:rsidR="00D12A71" w14:paraId="5B217F3D" w14:textId="77777777" w:rsidTr="00D12A71">
        <w:trPr>
          <w:tblCellSpacing w:w="0" w:type="dxa"/>
        </w:trPr>
        <w:tc>
          <w:tcPr>
            <w:tcW w:w="0" w:type="auto"/>
            <w:noWrap/>
            <w:hideMark/>
          </w:tcPr>
          <w:p w14:paraId="4F174EDC" w14:textId="77777777" w:rsidR="00D12A71" w:rsidRDefault="00D12A71">
            <w:pPr>
              <w:jc w:val="right"/>
              <w:rPr>
                <w:rFonts w:ascii="Arial" w:hAnsi="Arial" w:cs="Arial"/>
                <w:b/>
                <w:bCs/>
                <w:color w:val="333333"/>
                <w:sz w:val="18"/>
                <w:szCs w:val="18"/>
              </w:rPr>
            </w:pPr>
            <w:r>
              <w:rPr>
                <w:rFonts w:ascii="Arial" w:hAnsi="Arial" w:cs="Arial"/>
                <w:b/>
                <w:bCs/>
                <w:color w:val="333333"/>
                <w:sz w:val="18"/>
                <w:szCs w:val="18"/>
              </w:rPr>
              <w:t>Description:</w:t>
            </w:r>
          </w:p>
        </w:tc>
        <w:tc>
          <w:tcPr>
            <w:tcW w:w="5000" w:type="pct"/>
            <w:vAlign w:val="center"/>
            <w:hideMark/>
          </w:tcPr>
          <w:p w14:paraId="4C393ACB" w14:textId="77777777" w:rsidR="00D12A71" w:rsidRDefault="00D12A71">
            <w:pPr>
              <w:pStyle w:val="NormalWeb"/>
              <w:spacing w:before="0" w:beforeAutospacing="0" w:after="0" w:afterAutospacing="0" w:line="270" w:lineRule="atLeast"/>
              <w:rPr>
                <w:rFonts w:ascii="Arial" w:hAnsi="Arial" w:cs="Arial"/>
                <w:color w:val="363636"/>
                <w:sz w:val="18"/>
                <w:szCs w:val="18"/>
              </w:rPr>
            </w:pPr>
            <w:r>
              <w:rPr>
                <w:rStyle w:val="Strong"/>
                <w:rFonts w:ascii="Arial" w:hAnsi="Arial" w:cs="Arial"/>
                <w:color w:val="E60000"/>
                <w:sz w:val="18"/>
                <w:szCs w:val="18"/>
              </w:rPr>
              <w:t>*NOTICE - PLEASE READ FOR UPDATE ON APPLICATION PROCESS*</w:t>
            </w:r>
          </w:p>
          <w:p w14:paraId="4A9154AA" w14:textId="77777777" w:rsidR="00D12A71" w:rsidRDefault="00D12A71">
            <w:pPr>
              <w:pStyle w:val="NormalWeb"/>
              <w:spacing w:before="0" w:beforeAutospacing="0" w:after="0" w:afterAutospacing="0" w:line="270" w:lineRule="atLeast"/>
              <w:rPr>
                <w:rFonts w:ascii="Arial" w:hAnsi="Arial" w:cs="Arial"/>
                <w:color w:val="363636"/>
                <w:sz w:val="18"/>
                <w:szCs w:val="18"/>
              </w:rPr>
            </w:pPr>
            <w:r>
              <w:rPr>
                <w:rFonts w:ascii="Arial" w:hAnsi="Arial" w:cs="Arial"/>
                <w:color w:val="363636"/>
                <w:sz w:val="18"/>
                <w:szCs w:val="18"/>
              </w:rPr>
              <w:t xml:space="preserve">EDA is excited to announce the launch of its new grants management platform: the </w:t>
            </w:r>
            <w:r>
              <w:rPr>
                <w:rStyle w:val="Strong"/>
                <w:rFonts w:ascii="Arial" w:hAnsi="Arial" w:cs="Arial"/>
                <w:color w:val="363636"/>
                <w:sz w:val="18"/>
                <w:szCs w:val="18"/>
              </w:rPr>
              <w:t>Economic Development Grants Experience (EDGE).</w:t>
            </w:r>
            <w:r>
              <w:rPr>
                <w:rFonts w:ascii="Arial" w:hAnsi="Arial" w:cs="Arial"/>
                <w:color w:val="363636"/>
                <w:sz w:val="18"/>
                <w:szCs w:val="18"/>
              </w:rPr>
              <w:t xml:space="preserve"> EDGE was developed to streamline the application and grants management process by implementing a </w:t>
            </w:r>
            <w:r>
              <w:rPr>
                <w:rStyle w:val="Strong"/>
                <w:rFonts w:ascii="Arial" w:hAnsi="Arial" w:cs="Arial"/>
                <w:color w:val="363636"/>
                <w:sz w:val="18"/>
                <w:szCs w:val="18"/>
              </w:rPr>
              <w:t>single platform</w:t>
            </w:r>
            <w:r>
              <w:rPr>
                <w:rFonts w:ascii="Arial" w:hAnsi="Arial" w:cs="Arial"/>
                <w:color w:val="363636"/>
                <w:sz w:val="18"/>
                <w:szCs w:val="18"/>
              </w:rPr>
              <w:t xml:space="preserve"> with increased transparency, improved user experience, higher data quality, and more efficiency throughout the entire grant lifecycle.</w:t>
            </w:r>
          </w:p>
          <w:p w14:paraId="4469CC35" w14:textId="77777777" w:rsidR="00D12A71" w:rsidRDefault="00D12A71">
            <w:pPr>
              <w:pStyle w:val="NormalWeb"/>
              <w:spacing w:before="0" w:beforeAutospacing="0" w:after="0" w:afterAutospacing="0" w:line="270" w:lineRule="atLeast"/>
              <w:rPr>
                <w:rFonts w:ascii="Arial" w:hAnsi="Arial" w:cs="Arial"/>
                <w:color w:val="363636"/>
                <w:sz w:val="18"/>
                <w:szCs w:val="18"/>
              </w:rPr>
            </w:pPr>
            <w:r>
              <w:rPr>
                <w:rFonts w:ascii="Arial" w:hAnsi="Arial" w:cs="Arial"/>
                <w:color w:val="363636"/>
                <w:sz w:val="18"/>
                <w:szCs w:val="18"/>
              </w:rPr>
              <w:t> </w:t>
            </w:r>
          </w:p>
          <w:p w14:paraId="29CBEDEA" w14:textId="77777777" w:rsidR="00D12A71" w:rsidRDefault="00D12A71">
            <w:pPr>
              <w:pStyle w:val="NormalWeb"/>
              <w:spacing w:before="0" w:beforeAutospacing="0" w:after="0" w:afterAutospacing="0" w:line="270" w:lineRule="atLeast"/>
              <w:rPr>
                <w:rFonts w:ascii="Arial" w:hAnsi="Arial" w:cs="Arial"/>
                <w:color w:val="363636"/>
                <w:sz w:val="18"/>
                <w:szCs w:val="18"/>
              </w:rPr>
            </w:pPr>
            <w:r>
              <w:rPr>
                <w:rStyle w:val="Strong"/>
                <w:rFonts w:ascii="Arial" w:hAnsi="Arial" w:cs="Arial"/>
                <w:color w:val="363636"/>
                <w:sz w:val="18"/>
                <w:szCs w:val="18"/>
              </w:rPr>
              <w:t xml:space="preserve">As of April 6th, 2023, this NOFO is closed </w:t>
            </w:r>
            <w:r>
              <w:rPr>
                <w:rFonts w:ascii="Arial" w:hAnsi="Arial" w:cs="Arial"/>
                <w:color w:val="363636"/>
                <w:sz w:val="18"/>
                <w:szCs w:val="18"/>
              </w:rPr>
              <w:t>and</w:t>
            </w:r>
            <w:r>
              <w:rPr>
                <w:rStyle w:val="Strong"/>
                <w:rFonts w:ascii="Arial" w:hAnsi="Arial" w:cs="Arial"/>
                <w:color w:val="363636"/>
                <w:sz w:val="18"/>
                <w:szCs w:val="18"/>
              </w:rPr>
              <w:t xml:space="preserve"> </w:t>
            </w:r>
            <w:r>
              <w:rPr>
                <w:rFonts w:ascii="Arial" w:hAnsi="Arial" w:cs="Arial"/>
                <w:color w:val="363636"/>
                <w:sz w:val="18"/>
                <w:szCs w:val="18"/>
              </w:rPr>
              <w:t>PWEAA</w:t>
            </w:r>
            <w:r>
              <w:rPr>
                <w:rStyle w:val="Strong"/>
                <w:rFonts w:ascii="Arial" w:hAnsi="Arial" w:cs="Arial"/>
                <w:color w:val="363636"/>
                <w:sz w:val="18"/>
                <w:szCs w:val="18"/>
              </w:rPr>
              <w:t xml:space="preserve"> </w:t>
            </w:r>
            <w:r>
              <w:rPr>
                <w:rFonts w:ascii="Arial" w:hAnsi="Arial" w:cs="Arial"/>
                <w:color w:val="363636"/>
                <w:sz w:val="18"/>
                <w:szCs w:val="18"/>
              </w:rPr>
              <w:t xml:space="preserve">applications can no longer be submitted on Grants.gov. To apply for the new PWEAA2023 NOFO, please go </w:t>
            </w:r>
            <w:hyperlink r:id="rId150" w:tgtFrame="_blank" w:history="1">
              <w:r>
                <w:rPr>
                  <w:rStyle w:val="Hyperlink"/>
                  <w:rFonts w:ascii="Arial" w:hAnsi="Arial" w:cs="Arial"/>
                  <w:color w:val="0000CC"/>
                  <w:sz w:val="18"/>
                  <w:szCs w:val="18"/>
                  <w:u w:val="none"/>
                  <w:shd w:val="clear" w:color="auto" w:fill="FFFF00"/>
                </w:rPr>
                <w:t>here</w:t>
              </w:r>
            </w:hyperlink>
            <w:r>
              <w:rPr>
                <w:rFonts w:ascii="Arial" w:hAnsi="Arial" w:cs="Arial"/>
                <w:color w:val="363636"/>
                <w:sz w:val="18"/>
                <w:szCs w:val="18"/>
              </w:rPr>
              <w:t xml:space="preserve"> to access the NOFO and go to: sfgrants.eda.gov to apply. More information on how to apply is provided in the full NOFO.</w:t>
            </w:r>
          </w:p>
          <w:p w14:paraId="0F72E9A0" w14:textId="77777777" w:rsidR="00D12A71" w:rsidRDefault="00D12A71">
            <w:pPr>
              <w:pStyle w:val="NormalWeb"/>
              <w:spacing w:before="0" w:beforeAutospacing="0" w:after="0" w:afterAutospacing="0" w:line="270" w:lineRule="atLeast"/>
              <w:rPr>
                <w:rFonts w:ascii="Arial" w:hAnsi="Arial" w:cs="Arial"/>
                <w:color w:val="363636"/>
                <w:sz w:val="18"/>
                <w:szCs w:val="18"/>
              </w:rPr>
            </w:pPr>
          </w:p>
          <w:p w14:paraId="46795AC5" w14:textId="77777777" w:rsidR="00D12A71" w:rsidRDefault="00D12A71">
            <w:pPr>
              <w:pStyle w:val="NormalWeb"/>
              <w:spacing w:before="0" w:beforeAutospacing="0" w:after="0" w:afterAutospacing="0" w:line="270" w:lineRule="atLeast"/>
              <w:rPr>
                <w:rFonts w:ascii="Arial" w:hAnsi="Arial" w:cs="Arial"/>
                <w:color w:val="363636"/>
                <w:sz w:val="18"/>
                <w:szCs w:val="18"/>
              </w:rPr>
            </w:pPr>
          </w:p>
          <w:p w14:paraId="389C0185" w14:textId="77777777" w:rsidR="00D12A71" w:rsidRDefault="00D12A71">
            <w:pPr>
              <w:pStyle w:val="NormalWeb"/>
              <w:spacing w:before="0" w:beforeAutospacing="0" w:after="0" w:afterAutospacing="0" w:line="270" w:lineRule="atLeast"/>
              <w:rPr>
                <w:rFonts w:ascii="Arial" w:hAnsi="Arial" w:cs="Arial"/>
                <w:color w:val="363636"/>
                <w:sz w:val="18"/>
                <w:szCs w:val="18"/>
              </w:rPr>
            </w:pPr>
            <w:r>
              <w:rPr>
                <w:rFonts w:ascii="Arial" w:hAnsi="Arial" w:cs="Arial"/>
                <w:color w:val="363636"/>
                <w:sz w:val="18"/>
                <w:szCs w:val="18"/>
              </w:rPr>
              <w:t>*PREVIOUS UPDATE ON CARES ACT FUNDING AVAILABILITY*</w:t>
            </w:r>
          </w:p>
          <w:p w14:paraId="53F32FDF" w14:textId="77777777" w:rsidR="00D12A71" w:rsidRDefault="00D12A71">
            <w:pPr>
              <w:pStyle w:val="NormalWeb"/>
              <w:spacing w:before="0" w:beforeAutospacing="0" w:after="0" w:afterAutospacing="0" w:line="270" w:lineRule="atLeast"/>
              <w:rPr>
                <w:rFonts w:ascii="Arial" w:hAnsi="Arial" w:cs="Arial"/>
                <w:color w:val="363636"/>
                <w:sz w:val="18"/>
                <w:szCs w:val="18"/>
              </w:rPr>
            </w:pPr>
            <w:r>
              <w:rPr>
                <w:rStyle w:val="Strong"/>
                <w:rFonts w:ascii="Arial" w:hAnsi="Arial" w:cs="Arial"/>
                <w:color w:val="363636"/>
                <w:sz w:val="18"/>
                <w:szCs w:val="18"/>
              </w:rPr>
              <w:t xml:space="preserve">Due to the extraordinary level of interest in EDA’s CARES Act Recovery Assistance there has been an unusually high volume of applications received. Prospective applicants are strongly encouraged to contact their applicable EDA Regional Office representatives to discuss their needs and availability of funds. Prospective applicants can find current contact information for EDA Regional Office staff at </w:t>
            </w:r>
            <w:hyperlink r:id="rId151" w:tgtFrame="_blank" w:history="1">
              <w:r>
                <w:rPr>
                  <w:rStyle w:val="Strong"/>
                  <w:rFonts w:ascii="Arial" w:hAnsi="Arial" w:cs="Arial"/>
                  <w:color w:val="0000CC"/>
                  <w:sz w:val="18"/>
                  <w:szCs w:val="18"/>
                  <w:u w:val="single"/>
                </w:rPr>
                <w:t>https://www.eda.gov/contact/</w:t>
              </w:r>
            </w:hyperlink>
            <w:r>
              <w:rPr>
                <w:rStyle w:val="Strong"/>
                <w:rFonts w:ascii="Arial" w:hAnsi="Arial" w:cs="Arial"/>
                <w:color w:val="363636"/>
                <w:sz w:val="18"/>
                <w:szCs w:val="18"/>
              </w:rPr>
              <w:t>.</w:t>
            </w:r>
          </w:p>
          <w:p w14:paraId="33804EB6" w14:textId="77777777" w:rsidR="00D12A71" w:rsidRDefault="00D12A71">
            <w:pPr>
              <w:pStyle w:val="NormalWeb"/>
              <w:spacing w:before="0" w:beforeAutospacing="0" w:after="0" w:afterAutospacing="0" w:line="270" w:lineRule="atLeast"/>
              <w:rPr>
                <w:rFonts w:ascii="Arial" w:hAnsi="Arial" w:cs="Arial"/>
                <w:color w:val="363636"/>
                <w:sz w:val="18"/>
                <w:szCs w:val="18"/>
              </w:rPr>
            </w:pPr>
          </w:p>
          <w:p w14:paraId="5C5867A5" w14:textId="77777777" w:rsidR="00D12A71" w:rsidRDefault="00D12A71">
            <w:pPr>
              <w:pStyle w:val="NormalWeb"/>
              <w:spacing w:before="0" w:beforeAutospacing="0" w:after="0" w:afterAutospacing="0" w:line="270" w:lineRule="atLeast"/>
              <w:rPr>
                <w:rFonts w:ascii="Arial" w:hAnsi="Arial" w:cs="Arial"/>
                <w:color w:val="363636"/>
                <w:sz w:val="18"/>
                <w:szCs w:val="18"/>
              </w:rPr>
            </w:pPr>
            <w:r>
              <w:rPr>
                <w:rFonts w:ascii="Arial" w:hAnsi="Arial" w:cs="Arial"/>
                <w:color w:val="363636"/>
                <w:sz w:val="18"/>
                <w:szCs w:val="18"/>
              </w:rPr>
              <w:t>Under this NOFO, EDA solicits applications from applicants in rural and urban areas to provide investments that support construction, non-construction, technical assistance, and revolving loan fund projects under EDA’s Public Works and EAA programs. Grants and cooperative agreements made under these programs are designed to leverage existing regional assets and support the implementation of economic development strategies that advance new ideas and creative approaches to advance economic prosperity in distressed communities. EDA provides strategic investments on a competitive- merit-basis to support economic development, foster job creation, and attract private investment in economically distressed areas of the United States. If you are interested in applying for a project of national impact/scope under the CARES Act; please inquire at RNTA@eda.gov.</w:t>
            </w:r>
          </w:p>
          <w:p w14:paraId="468D0260" w14:textId="77777777" w:rsidR="00D12A71" w:rsidRDefault="00D12A71">
            <w:pPr>
              <w:pStyle w:val="NormalWeb"/>
              <w:spacing w:before="0" w:beforeAutospacing="0" w:after="0" w:afterAutospacing="0" w:line="270" w:lineRule="atLeast"/>
              <w:rPr>
                <w:rFonts w:ascii="Arial" w:hAnsi="Arial" w:cs="Arial"/>
                <w:color w:val="363636"/>
                <w:sz w:val="18"/>
                <w:szCs w:val="18"/>
              </w:rPr>
            </w:pPr>
          </w:p>
          <w:p w14:paraId="2AA10A1F" w14:textId="77777777" w:rsidR="00D12A71" w:rsidRDefault="00D12A71">
            <w:pPr>
              <w:pStyle w:val="NormalWeb"/>
              <w:spacing w:before="0" w:beforeAutospacing="0" w:after="0" w:afterAutospacing="0" w:line="270" w:lineRule="atLeast"/>
              <w:rPr>
                <w:rFonts w:ascii="Arial" w:hAnsi="Arial" w:cs="Arial"/>
                <w:color w:val="363636"/>
                <w:sz w:val="18"/>
                <w:szCs w:val="18"/>
              </w:rPr>
            </w:pPr>
            <w:r>
              <w:rPr>
                <w:rFonts w:ascii="Arial" w:hAnsi="Arial" w:cs="Arial"/>
                <w:color w:val="E60000"/>
                <w:sz w:val="18"/>
                <w:szCs w:val="18"/>
              </w:rPr>
              <w:t>**Please note: While the published Notice of Funding Opportunity (available under "Related Documents") states that the ED900A form and the SF424B form are both required for a complete application in some cases, these forms are no longer required and have therefore been removed from the relevant package templates. The rest of the ED900 application forms have all been updated in the appropriate packages on April 1, 2022 and are expected to be used for all applications submitted after April 1, 2022.</w:t>
            </w:r>
          </w:p>
          <w:p w14:paraId="7F0E1AA7" w14:textId="77777777" w:rsidR="00D12A71" w:rsidRDefault="00D12A71">
            <w:pPr>
              <w:pStyle w:val="NormalWeb"/>
              <w:spacing w:before="0" w:beforeAutospacing="0" w:after="0" w:afterAutospacing="0" w:line="270" w:lineRule="atLeast"/>
              <w:rPr>
                <w:rFonts w:ascii="Arial" w:hAnsi="Arial" w:cs="Arial"/>
                <w:color w:val="363636"/>
                <w:sz w:val="18"/>
                <w:szCs w:val="18"/>
              </w:rPr>
            </w:pPr>
          </w:p>
        </w:tc>
      </w:tr>
      <w:tr w:rsidR="00D12A71" w14:paraId="70667130" w14:textId="77777777" w:rsidTr="00D12A71">
        <w:trPr>
          <w:tblCellSpacing w:w="0" w:type="dxa"/>
        </w:trPr>
        <w:tc>
          <w:tcPr>
            <w:tcW w:w="0" w:type="auto"/>
            <w:noWrap/>
            <w:hideMark/>
          </w:tcPr>
          <w:p w14:paraId="2F1B29B1" w14:textId="77777777" w:rsidR="00D12A71" w:rsidRDefault="00D12A71">
            <w:pPr>
              <w:jc w:val="right"/>
              <w:rPr>
                <w:rFonts w:ascii="Arial" w:hAnsi="Arial" w:cs="Arial"/>
                <w:b/>
                <w:bCs/>
                <w:color w:val="333333"/>
                <w:sz w:val="18"/>
                <w:szCs w:val="18"/>
              </w:rPr>
            </w:pPr>
            <w:r>
              <w:rPr>
                <w:rFonts w:ascii="Arial" w:hAnsi="Arial" w:cs="Arial"/>
                <w:b/>
                <w:bCs/>
                <w:color w:val="333333"/>
                <w:sz w:val="18"/>
                <w:szCs w:val="18"/>
              </w:rPr>
              <w:t>Link to Additional Information:</w:t>
            </w:r>
          </w:p>
        </w:tc>
        <w:tc>
          <w:tcPr>
            <w:tcW w:w="5000" w:type="pct"/>
            <w:vAlign w:val="center"/>
            <w:hideMark/>
          </w:tcPr>
          <w:p w14:paraId="401B3FAC" w14:textId="77777777" w:rsidR="00D12A71" w:rsidRDefault="00C033C5">
            <w:pPr>
              <w:rPr>
                <w:rFonts w:ascii="Arial" w:hAnsi="Arial" w:cs="Arial"/>
                <w:color w:val="363636"/>
                <w:sz w:val="18"/>
                <w:szCs w:val="18"/>
              </w:rPr>
            </w:pPr>
            <w:hyperlink r:id="rId152" w:tgtFrame="_blank" w:tooltip="Link to Additional Information" w:history="1">
              <w:r w:rsidR="00D12A71">
                <w:rPr>
                  <w:rStyle w:val="Hyperlink"/>
                  <w:rFonts w:ascii="Arial" w:hAnsi="Arial" w:cs="Arial"/>
                  <w:color w:val="0000CC"/>
                  <w:sz w:val="18"/>
                  <w:szCs w:val="18"/>
                  <w:u w:val="none"/>
                </w:rPr>
                <w:t>EDA Website</w:t>
              </w:r>
            </w:hyperlink>
          </w:p>
        </w:tc>
      </w:tr>
      <w:tr w:rsidR="00D12A71" w14:paraId="220BD327" w14:textId="77777777" w:rsidTr="00D12A71">
        <w:trPr>
          <w:tblCellSpacing w:w="0" w:type="dxa"/>
        </w:trPr>
        <w:tc>
          <w:tcPr>
            <w:tcW w:w="0" w:type="auto"/>
            <w:noWrap/>
            <w:hideMark/>
          </w:tcPr>
          <w:p w14:paraId="2511381F" w14:textId="77777777" w:rsidR="00D12A71" w:rsidRDefault="00D12A71">
            <w:pPr>
              <w:jc w:val="right"/>
              <w:rPr>
                <w:rFonts w:ascii="Arial" w:hAnsi="Arial" w:cs="Arial"/>
                <w:b/>
                <w:bCs/>
                <w:color w:val="333333"/>
                <w:sz w:val="18"/>
                <w:szCs w:val="18"/>
              </w:rPr>
            </w:pPr>
            <w:r>
              <w:rPr>
                <w:rFonts w:ascii="Arial" w:hAnsi="Arial" w:cs="Arial"/>
                <w:b/>
                <w:bCs/>
                <w:color w:val="333333"/>
                <w:sz w:val="18"/>
                <w:szCs w:val="18"/>
              </w:rPr>
              <w:t>Grantor Contact Information:</w:t>
            </w:r>
          </w:p>
        </w:tc>
        <w:tc>
          <w:tcPr>
            <w:tcW w:w="5000" w:type="pct"/>
            <w:vAlign w:val="center"/>
            <w:hideMark/>
          </w:tcPr>
          <w:p w14:paraId="20A2D681" w14:textId="77777777" w:rsidR="00D12A71" w:rsidRDefault="00D12A71">
            <w:pPr>
              <w:rPr>
                <w:rFonts w:ascii="Arial" w:hAnsi="Arial" w:cs="Arial"/>
                <w:color w:val="363636"/>
                <w:sz w:val="18"/>
                <w:szCs w:val="18"/>
              </w:rPr>
            </w:pPr>
            <w:r>
              <w:rPr>
                <w:rStyle w:val="search-custom"/>
                <w:rFonts w:ascii="Arial" w:hAnsi="Arial" w:cs="Arial"/>
                <w:color w:val="363636"/>
                <w:sz w:val="18"/>
                <w:szCs w:val="18"/>
              </w:rPr>
              <w:t>If you have difficulty accessing the full announcement electronically, please contact:</w:t>
            </w:r>
            <w:r>
              <w:rPr>
                <w:rFonts w:ascii="Arial" w:hAnsi="Arial" w:cs="Arial"/>
                <w:color w:val="363636"/>
                <w:sz w:val="18"/>
                <w:szCs w:val="18"/>
              </w:rPr>
              <w:br/>
            </w:r>
            <w:r>
              <w:rPr>
                <w:rFonts w:ascii="Arial" w:hAnsi="Arial" w:cs="Arial"/>
                <w:color w:val="363636"/>
                <w:sz w:val="18"/>
                <w:szCs w:val="18"/>
              </w:rPr>
              <w:br/>
            </w:r>
            <w:r>
              <w:rPr>
                <w:rStyle w:val="search-custom"/>
                <w:rFonts w:ascii="Arial" w:hAnsi="Arial" w:cs="Arial"/>
                <w:color w:val="363636"/>
                <w:sz w:val="18"/>
                <w:szCs w:val="18"/>
              </w:rPr>
              <w:t>If you have difficulty accessing the full announcement electronically, please contact: the EDA representative for your state. A complete list of EDA representatives is available on EDA's website at http://www.eda.gov/contact/</w:t>
            </w:r>
            <w:r>
              <w:rPr>
                <w:rFonts w:ascii="Arial" w:hAnsi="Arial" w:cs="Arial"/>
                <w:color w:val="363636"/>
                <w:sz w:val="18"/>
                <w:szCs w:val="18"/>
              </w:rPr>
              <w:br/>
            </w:r>
            <w:r>
              <w:rPr>
                <w:rFonts w:ascii="Arial" w:hAnsi="Arial" w:cs="Arial"/>
                <w:color w:val="363636"/>
                <w:sz w:val="18"/>
                <w:szCs w:val="18"/>
              </w:rPr>
              <w:br/>
            </w:r>
            <w:hyperlink r:id="rId153" w:history="1">
              <w:r>
                <w:rPr>
                  <w:rStyle w:val="Hyperlink"/>
                  <w:rFonts w:ascii="Arial" w:hAnsi="Arial" w:cs="Arial"/>
                  <w:color w:val="0000CC"/>
                  <w:sz w:val="18"/>
                  <w:szCs w:val="18"/>
                  <w:u w:val="none"/>
                </w:rPr>
                <w:t>http://www.eda.gov/contact/</w:t>
              </w:r>
            </w:hyperlink>
          </w:p>
        </w:tc>
      </w:tr>
    </w:tbl>
    <w:p w14:paraId="60666E3D" w14:textId="33672DE1" w:rsidR="00805530" w:rsidRPr="00440690" w:rsidRDefault="005C1C60" w:rsidP="00440690">
      <w:r w:rsidRPr="00D40D85">
        <w:rPr>
          <w:color w:val="222222"/>
        </w:rPr>
        <w:lastRenderedPageBreak/>
        <w:br/>
      </w:r>
      <w:hyperlink r:id="rId154" w:tgtFrame="_blank" w:history="1">
        <w:r w:rsidRPr="00D40D85">
          <w:rPr>
            <w:rStyle w:val="Hyperlink"/>
            <w:rFonts w:ascii="Helvetica" w:hAnsi="Helvetica" w:cs="Helvetica"/>
            <w:color w:val="1155CC"/>
            <w:shd w:val="clear" w:color="auto" w:fill="FFFFFF"/>
          </w:rPr>
          <w:t>https://www.grants.gov/web/grants/view-opportunity.html?oppId=321695</w:t>
        </w:r>
      </w:hyperlink>
      <w:bookmarkStart w:id="180" w:name="DOCNancyFoster"/>
      <w:bookmarkStart w:id="181" w:name="DOCNTIAMinorityPilot"/>
      <w:bookmarkStart w:id="182" w:name="DOCNISTRACER"/>
      <w:bookmarkStart w:id="183" w:name="DOCSTEMTalent"/>
      <w:bookmarkStart w:id="184" w:name="DOC22WeatherProgram"/>
      <w:bookmarkEnd w:id="180"/>
      <w:bookmarkEnd w:id="181"/>
      <w:bookmarkEnd w:id="182"/>
      <w:bookmarkEnd w:id="183"/>
      <w:bookmarkEnd w:id="184"/>
    </w:p>
    <w:p w14:paraId="665C7389"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185" w:name="DOCIntegratedResearchCoastalOcean"/>
      <w:bookmarkStart w:id="186" w:name="DOCSeaGrantSpecialProjects"/>
      <w:bookmarkStart w:id="187" w:name="DOCUnifiedForecastSystem"/>
      <w:bookmarkStart w:id="188" w:name="DOCMarineDebris"/>
      <w:bookmarkStart w:id="189" w:name="DOCNISTEFTT"/>
      <w:bookmarkStart w:id="190" w:name="DOCNISTNationalNeed"/>
      <w:bookmarkStart w:id="191" w:name="DOCNISTSummerInst"/>
      <w:bookmarkStart w:id="192" w:name="DOCClimateProgram"/>
      <w:bookmarkStart w:id="193" w:name="DOCMEPUSA"/>
      <w:bookmarkStart w:id="194" w:name="DOCJtTechTransfer"/>
      <w:bookmarkStart w:id="195" w:name="DOCCapitalProject"/>
      <w:bookmarkStart w:id="196" w:name="DOCNSTIC"/>
      <w:bookmarkStart w:id="197" w:name="DOCReplicableSmartCity"/>
      <w:bookmarkStart w:id="198" w:name="DOCNNMI"/>
      <w:bookmarkStart w:id="199" w:name="DOCCoastalEcosystem"/>
      <w:bookmarkStart w:id="200" w:name="DOCECOHAB"/>
      <w:bookmarkStart w:id="201" w:name="DOCAdministrativeData"/>
      <w:bookmarkStart w:id="202" w:name="DOCDisasterResilience"/>
      <w:bookmarkStart w:id="203" w:name="DOCMarineEducation"/>
      <w:bookmarkStart w:id="204" w:name="DOCTradeAdjustment"/>
      <w:bookmarkStart w:id="205" w:name="DOCNISTRebooting"/>
      <w:bookmarkStart w:id="206" w:name="DOCFisheriesIntlCoop"/>
      <w:bookmarkStart w:id="207" w:name="DOCSURF"/>
      <w:bookmarkStart w:id="208" w:name="DOCEDAPublicWorks"/>
      <w:bookmarkStart w:id="209" w:name="DOCPrevEdOutreach"/>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p>
    <w:p w14:paraId="51658FB4" w14:textId="013C75DC" w:rsidR="0077741F" w:rsidRDefault="0077741F" w:rsidP="0077741F">
      <w:pPr>
        <w:autoSpaceDE w:val="0"/>
        <w:autoSpaceDN w:val="0"/>
        <w:adjustRightInd w:val="0"/>
        <w:rPr>
          <w:rFonts w:ascii="Helvetica" w:hAnsi="Helvetica"/>
          <w:b/>
          <w:u w:val="single"/>
        </w:rPr>
      </w:pPr>
      <w:bookmarkStart w:id="210" w:name="DOCBAA"/>
      <w:bookmarkEnd w:id="210"/>
    </w:p>
    <w:p w14:paraId="1373362A" w14:textId="77777777" w:rsidR="002C0CE4" w:rsidRDefault="002C0CE4" w:rsidP="002C0CE4">
      <w:pPr>
        <w:widowControl w:val="0"/>
        <w:autoSpaceDE w:val="0"/>
        <w:autoSpaceDN w:val="0"/>
        <w:adjustRightInd w:val="0"/>
        <w:rPr>
          <w:rFonts w:ascii="Helvetica" w:hAnsi="Helvetica" w:cs="Helvetica"/>
          <w:b/>
          <w:bCs/>
          <w:sz w:val="28"/>
          <w:szCs w:val="28"/>
        </w:rPr>
      </w:pPr>
      <w:bookmarkStart w:id="211" w:name="CPSC"/>
      <w:bookmarkEnd w:id="211"/>
      <w:r w:rsidRPr="00D80256">
        <w:rPr>
          <w:rFonts w:ascii="Helvetica" w:hAnsi="Helvetica" w:cs="Helvetica"/>
          <w:b/>
          <w:bCs/>
          <w:sz w:val="28"/>
          <w:szCs w:val="28"/>
        </w:rPr>
        <w:t>Consumer Product Safety Commission</w:t>
      </w:r>
    </w:p>
    <w:p w14:paraId="0C849669" w14:textId="77777777" w:rsidR="007F0AD8" w:rsidRDefault="007F0AD8" w:rsidP="007F0AD8">
      <w:pPr>
        <w:pStyle w:val="NoSpacing"/>
        <w:rPr>
          <w:rFonts w:ascii="Helvetica" w:hAnsi="Helvetica" w:cs="Helvetica"/>
          <w:color w:val="222222"/>
          <w:sz w:val="24"/>
          <w:szCs w:val="24"/>
        </w:rPr>
      </w:pPr>
    </w:p>
    <w:p w14:paraId="59B0C3A9" w14:textId="66E07C00" w:rsidR="007F0AD8" w:rsidRDefault="007F0AD8" w:rsidP="007F0AD8">
      <w:pPr>
        <w:widowControl w:val="0"/>
        <w:autoSpaceDE w:val="0"/>
        <w:autoSpaceDN w:val="0"/>
        <w:adjustRightInd w:val="0"/>
        <w:rPr>
          <w:rFonts w:ascii="Helvetica" w:hAnsi="Helvetica" w:cs="Helvetica"/>
          <w:b/>
          <w:bCs/>
          <w:sz w:val="28"/>
          <w:szCs w:val="28"/>
        </w:rPr>
      </w:pPr>
      <w:bookmarkStart w:id="212" w:name="CPSCPoolSafetyGrant"/>
      <w:bookmarkEnd w:id="212"/>
    </w:p>
    <w:p w14:paraId="01CD3D52" w14:textId="77777777" w:rsidR="002C0CE4" w:rsidRPr="005D3F9C" w:rsidRDefault="002C0CE4" w:rsidP="002C0CE4">
      <w:pPr>
        <w:pBdr>
          <w:bottom w:val="double" w:sz="6" w:space="1" w:color="auto"/>
        </w:pBdr>
        <w:autoSpaceDE w:val="0"/>
        <w:autoSpaceDN w:val="0"/>
        <w:adjustRightInd w:val="0"/>
        <w:rPr>
          <w:rFonts w:ascii="Helvetica" w:hAnsi="Helvetica"/>
          <w:b/>
        </w:rPr>
      </w:pPr>
      <w:bookmarkStart w:id="213" w:name="CPSCPoolSafety"/>
      <w:bookmarkEnd w:id="213"/>
    </w:p>
    <w:p w14:paraId="0295CDFC" w14:textId="77777777" w:rsidR="002C0CE4" w:rsidRPr="005D3F9C" w:rsidRDefault="002C0CE4" w:rsidP="0077741F">
      <w:pPr>
        <w:autoSpaceDE w:val="0"/>
        <w:autoSpaceDN w:val="0"/>
        <w:adjustRightInd w:val="0"/>
        <w:rPr>
          <w:rFonts w:ascii="Helvetica" w:hAnsi="Helvetica"/>
          <w:b/>
          <w:u w:val="single"/>
        </w:rPr>
      </w:pPr>
    </w:p>
    <w:p w14:paraId="78601DE2" w14:textId="77777777" w:rsidR="0077741F" w:rsidRPr="00872AC3" w:rsidRDefault="0077741F" w:rsidP="0077741F">
      <w:pPr>
        <w:widowControl w:val="0"/>
        <w:autoSpaceDE w:val="0"/>
        <w:autoSpaceDN w:val="0"/>
        <w:adjustRightInd w:val="0"/>
        <w:outlineLvl w:val="0"/>
        <w:rPr>
          <w:rFonts w:ascii="Helvetica" w:hAnsi="Helvetica" w:cs="Helvetica"/>
          <w:b/>
          <w:sz w:val="28"/>
          <w:szCs w:val="28"/>
        </w:rPr>
      </w:pPr>
      <w:bookmarkStart w:id="214" w:name="CNCS"/>
      <w:bookmarkEnd w:id="214"/>
      <w:r w:rsidRPr="00872AC3">
        <w:rPr>
          <w:rFonts w:ascii="Helvetica" w:hAnsi="Helvetica" w:cs="Helvetica"/>
          <w:b/>
          <w:sz w:val="28"/>
          <w:szCs w:val="28"/>
        </w:rPr>
        <w:t>Corporation for National and Community Service</w:t>
      </w:r>
    </w:p>
    <w:p w14:paraId="1A6768E1" w14:textId="77777777" w:rsidR="0077741F" w:rsidRPr="005D3F9C" w:rsidRDefault="0077741F" w:rsidP="0077741F">
      <w:pPr>
        <w:widowControl w:val="0"/>
        <w:autoSpaceDE w:val="0"/>
        <w:autoSpaceDN w:val="0"/>
        <w:adjustRightInd w:val="0"/>
        <w:rPr>
          <w:rFonts w:ascii="Helvetica" w:hAnsi="Helvetica" w:cs="Helvetica"/>
          <w:b/>
        </w:rPr>
      </w:pPr>
    </w:p>
    <w:p w14:paraId="102B5996" w14:textId="7492BA66" w:rsidR="00DC3FAB" w:rsidRPr="002632BB" w:rsidRDefault="0077741F" w:rsidP="00DC3FAB">
      <w:pPr>
        <w:widowControl w:val="0"/>
        <w:autoSpaceDE w:val="0"/>
        <w:autoSpaceDN w:val="0"/>
        <w:adjustRightInd w:val="0"/>
        <w:rPr>
          <w:rStyle w:val="Hyperlink"/>
          <w:rFonts w:ascii="Helvetica" w:hAnsi="Helvetica" w:cs="Helvetica"/>
          <w:b/>
          <w:bCs/>
          <w:color w:val="auto"/>
          <w:u w:val="none"/>
        </w:rPr>
      </w:pPr>
      <w:bookmarkStart w:id="215" w:name="CNCSPrograms"/>
      <w:bookmarkEnd w:id="215"/>
      <w:r w:rsidRPr="002D7152">
        <w:rPr>
          <w:rFonts w:ascii="Helvetica" w:hAnsi="Helvetica" w:cs="Helvetica"/>
          <w:b/>
          <w:bCs/>
        </w:rPr>
        <w:t>Programs:</w:t>
      </w:r>
      <w:bookmarkStart w:id="216" w:name="CNCSRSVP1818"/>
      <w:bookmarkEnd w:id="216"/>
    </w:p>
    <w:p w14:paraId="3E6D0825" w14:textId="77777777" w:rsidR="00DC3FAB" w:rsidRDefault="00DC3FAB" w:rsidP="00DC3FAB">
      <w:pPr>
        <w:widowControl w:val="0"/>
        <w:autoSpaceDE w:val="0"/>
        <w:autoSpaceDN w:val="0"/>
        <w:adjustRightInd w:val="0"/>
        <w:rPr>
          <w:rFonts w:ascii="Helvetica" w:hAnsi="Helvetica" w:cs="Helvetica"/>
          <w:b/>
          <w:bCs/>
        </w:rPr>
      </w:pPr>
    </w:p>
    <w:p w14:paraId="3F782EA9" w14:textId="77777777" w:rsidR="0077741F" w:rsidRPr="002D7152" w:rsidRDefault="0077741F" w:rsidP="0077741F">
      <w:pPr>
        <w:widowControl w:val="0"/>
        <w:autoSpaceDE w:val="0"/>
        <w:autoSpaceDN w:val="0"/>
        <w:adjustRightInd w:val="0"/>
        <w:rPr>
          <w:rFonts w:ascii="Helvetica" w:hAnsi="Helvetica" w:cs="Helvetica"/>
          <w:b/>
          <w:bCs/>
        </w:rPr>
      </w:pPr>
      <w:bookmarkStart w:id="217" w:name="CNCSRSVP1"/>
      <w:bookmarkStart w:id="218" w:name="CNCSAmCorps2018"/>
      <w:bookmarkStart w:id="219" w:name="CNCSAmeriCorpTargeted"/>
      <w:bookmarkStart w:id="220" w:name="CNCSAmeriCorpsStateandNatl"/>
      <w:bookmarkEnd w:id="217"/>
      <w:bookmarkEnd w:id="218"/>
      <w:bookmarkEnd w:id="219"/>
      <w:bookmarkEnd w:id="220"/>
      <w:r w:rsidRPr="002D7152">
        <w:rPr>
          <w:rFonts w:ascii="Helvetica" w:hAnsi="Helvetica" w:cs="Helvetica"/>
          <w:b/>
          <w:bCs/>
        </w:rPr>
        <w:t>Research:</w:t>
      </w:r>
    </w:p>
    <w:p w14:paraId="00A2D18E" w14:textId="77777777" w:rsidR="0077741F" w:rsidRDefault="0077741F" w:rsidP="0077741F">
      <w:pPr>
        <w:widowControl w:val="0"/>
        <w:autoSpaceDE w:val="0"/>
        <w:autoSpaceDN w:val="0"/>
        <w:adjustRightInd w:val="0"/>
        <w:rPr>
          <w:rFonts w:ascii="Helvetica" w:hAnsi="Helvetica" w:cs="Helvetica"/>
        </w:rPr>
      </w:pPr>
    </w:p>
    <w:p w14:paraId="522D7A1F" w14:textId="77777777" w:rsidR="00BA5410" w:rsidRPr="002D7152" w:rsidRDefault="0077741F" w:rsidP="0077741F">
      <w:pPr>
        <w:widowControl w:val="0"/>
        <w:autoSpaceDE w:val="0"/>
        <w:autoSpaceDN w:val="0"/>
        <w:adjustRightInd w:val="0"/>
        <w:rPr>
          <w:rFonts w:ascii="Helvetica" w:hAnsi="Helvetica" w:cs="Helvetica"/>
          <w:b/>
          <w:bCs/>
        </w:rPr>
      </w:pPr>
      <w:bookmarkStart w:id="221" w:name="CNCSReminder"/>
      <w:bookmarkEnd w:id="221"/>
      <w:r w:rsidRPr="002D7152">
        <w:rPr>
          <w:rFonts w:ascii="Helvetica" w:hAnsi="Helvetica" w:cs="Helvetica"/>
          <w:b/>
          <w:bCs/>
        </w:rPr>
        <w:t>Reminders</w:t>
      </w:r>
      <w:bookmarkStart w:id="222" w:name="CNCSSocialInnovationFund"/>
      <w:bookmarkStart w:id="223" w:name="CNCSAmericorpsStateandNational"/>
      <w:bookmarkStart w:id="224" w:name="CNCSTargetedPriority"/>
      <w:bookmarkEnd w:id="222"/>
      <w:bookmarkEnd w:id="223"/>
      <w:bookmarkEnd w:id="224"/>
      <w:r w:rsidR="00BA5410" w:rsidRPr="002D7152">
        <w:rPr>
          <w:rFonts w:ascii="Helvetica" w:hAnsi="Helvetica" w:cs="Helvetica"/>
          <w:b/>
          <w:bCs/>
        </w:rPr>
        <w:t>:</w:t>
      </w:r>
    </w:p>
    <w:p w14:paraId="5CC67F0F" w14:textId="19C824AA" w:rsidR="00D97BFC" w:rsidRDefault="00D97BFC" w:rsidP="00F30C6A">
      <w:pPr>
        <w:widowControl w:val="0"/>
        <w:autoSpaceDE w:val="0"/>
        <w:autoSpaceDN w:val="0"/>
        <w:adjustRightInd w:val="0"/>
        <w:rPr>
          <w:rFonts w:ascii="Helvetica" w:hAnsi="Helvetica" w:cs="Helvetica"/>
        </w:rPr>
      </w:pPr>
      <w:bookmarkStart w:id="225" w:name="CNCSAmericorpNatlGrants18"/>
      <w:bookmarkStart w:id="226" w:name="CNCSAmericorpNatGrants19"/>
      <w:bookmarkStart w:id="227" w:name="CNCSAmericorpNatlGrants"/>
      <w:bookmarkStart w:id="228" w:name="CNCSNatServiceCivic"/>
      <w:bookmarkStart w:id="229" w:name="CNCSAmericorps2015Partnership"/>
      <w:bookmarkStart w:id="230" w:name="CNCSRSVP2020"/>
      <w:bookmarkStart w:id="231" w:name="CNCSAmericorpNat2020"/>
      <w:bookmarkStart w:id="232" w:name="CNCSDayofService"/>
      <w:bookmarkStart w:id="233" w:name="CNCSAmeriCorpsStateandNatl21"/>
      <w:bookmarkStart w:id="234" w:name="CNCSAmericorpsSeniors22"/>
      <w:bookmarkStart w:id="235" w:name="CNCSAmeriCorpsPublicHealth"/>
      <w:bookmarkStart w:id="236" w:name="CNCSAmeriCorpsStateandNat2022"/>
      <w:bookmarkStart w:id="237" w:name="CNCSAmeriCorpsStateandNatTribal2022"/>
      <w:bookmarkEnd w:id="225"/>
      <w:bookmarkEnd w:id="226"/>
      <w:bookmarkEnd w:id="227"/>
      <w:bookmarkEnd w:id="228"/>
      <w:bookmarkEnd w:id="229"/>
      <w:bookmarkEnd w:id="230"/>
      <w:bookmarkEnd w:id="231"/>
      <w:bookmarkEnd w:id="232"/>
      <w:bookmarkEnd w:id="233"/>
      <w:bookmarkEnd w:id="234"/>
      <w:bookmarkEnd w:id="235"/>
      <w:bookmarkEnd w:id="236"/>
      <w:bookmarkEnd w:id="237"/>
    </w:p>
    <w:p w14:paraId="21DB3390"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38" w:name="CNCS23VolunteerGeneration"/>
      <w:bookmarkStart w:id="239" w:name="CNCSSeniorsWorkforceDev"/>
      <w:bookmarkStart w:id="240" w:name="CNCSARPVolunteer"/>
      <w:bookmarkEnd w:id="238"/>
      <w:bookmarkEnd w:id="239"/>
      <w:bookmarkEnd w:id="240"/>
    </w:p>
    <w:p w14:paraId="14937E5C" w14:textId="5027EB74" w:rsidR="0077741F" w:rsidRPr="005D3F9C" w:rsidRDefault="0077741F" w:rsidP="0077741F">
      <w:pPr>
        <w:autoSpaceDE w:val="0"/>
        <w:autoSpaceDN w:val="0"/>
        <w:adjustRightInd w:val="0"/>
        <w:outlineLvl w:val="0"/>
        <w:rPr>
          <w:rFonts w:ascii="Helvetica" w:hAnsi="Helvetica"/>
          <w:b/>
        </w:rPr>
      </w:pPr>
      <w:r w:rsidRPr="005D3F9C">
        <w:rPr>
          <w:rFonts w:ascii="Helvetica" w:hAnsi="Helvetica"/>
          <w:b/>
        </w:rPr>
        <w:t xml:space="preserve"> </w:t>
      </w:r>
    </w:p>
    <w:p w14:paraId="79634BE3" w14:textId="77777777" w:rsidR="0077741F" w:rsidRPr="00872AC3" w:rsidRDefault="0077741F" w:rsidP="0077741F">
      <w:pPr>
        <w:autoSpaceDE w:val="0"/>
        <w:autoSpaceDN w:val="0"/>
        <w:adjustRightInd w:val="0"/>
        <w:outlineLvl w:val="0"/>
        <w:rPr>
          <w:rFonts w:ascii="Helvetica" w:hAnsi="Helvetica"/>
          <w:b/>
          <w:sz w:val="28"/>
          <w:szCs w:val="28"/>
        </w:rPr>
      </w:pPr>
      <w:bookmarkStart w:id="241" w:name="DOD"/>
      <w:bookmarkEnd w:id="241"/>
      <w:r w:rsidRPr="00872AC3">
        <w:rPr>
          <w:rFonts w:ascii="Helvetica" w:hAnsi="Helvetica"/>
          <w:b/>
          <w:sz w:val="28"/>
          <w:szCs w:val="28"/>
        </w:rPr>
        <w:t>U.S. Department of Defense</w:t>
      </w:r>
    </w:p>
    <w:p w14:paraId="716333B4" w14:textId="77777777" w:rsidR="0077741F" w:rsidRPr="005D3F9C" w:rsidRDefault="0077741F" w:rsidP="0077741F">
      <w:pPr>
        <w:autoSpaceDE w:val="0"/>
        <w:autoSpaceDN w:val="0"/>
        <w:adjustRightInd w:val="0"/>
        <w:outlineLvl w:val="0"/>
        <w:rPr>
          <w:rFonts w:ascii="Helvetica" w:hAnsi="Helvetica"/>
          <w:b/>
        </w:rPr>
      </w:pPr>
    </w:p>
    <w:p w14:paraId="0F3745A1" w14:textId="43FCEFAE" w:rsidR="00464F9A" w:rsidRDefault="00F37C9B" w:rsidP="00F37C9B">
      <w:pPr>
        <w:pStyle w:val="NoSpacing"/>
        <w:rPr>
          <w:rFonts w:ascii="Helvetica" w:hAnsi="Helvetica" w:cs="Helvetica"/>
          <w:b/>
          <w:bCs/>
          <w:color w:val="222222"/>
          <w:sz w:val="24"/>
          <w:szCs w:val="24"/>
          <w:shd w:val="clear" w:color="auto" w:fill="FFFFFF"/>
        </w:rPr>
      </w:pPr>
      <w:bookmarkStart w:id="242" w:name="DODPrograms"/>
      <w:bookmarkEnd w:id="242"/>
      <w:r w:rsidRPr="00F37C9B">
        <w:rPr>
          <w:rFonts w:ascii="Helvetica" w:hAnsi="Helvetica" w:cs="Helvetica"/>
          <w:b/>
          <w:bCs/>
          <w:color w:val="222222"/>
          <w:sz w:val="24"/>
          <w:szCs w:val="24"/>
          <w:shd w:val="clear" w:color="auto" w:fill="FFFFFF"/>
        </w:rPr>
        <w:t>Programs:</w:t>
      </w:r>
      <w:r w:rsidR="002F0F80" w:rsidRPr="008F7D02">
        <w:rPr>
          <w:rFonts w:ascii="Helvetica" w:hAnsi="Helvetica" w:cs="Helvetica"/>
          <w:color w:val="222222"/>
          <w:sz w:val="24"/>
          <w:szCs w:val="24"/>
        </w:rPr>
        <w:br/>
      </w:r>
    </w:p>
    <w:p w14:paraId="0379CFA8" w14:textId="77777777" w:rsidR="008A055C" w:rsidRPr="00E01AF0" w:rsidRDefault="008A055C" w:rsidP="00F37C9B">
      <w:pPr>
        <w:pStyle w:val="NoSpacing"/>
        <w:rPr>
          <w:rFonts w:ascii="Helvetica" w:hAnsi="Helvetica" w:cs="Helvetica"/>
          <w:b/>
          <w:bCs/>
          <w:color w:val="222222"/>
          <w:sz w:val="24"/>
          <w:szCs w:val="24"/>
          <w:shd w:val="clear" w:color="auto" w:fill="FFFFFF"/>
        </w:rPr>
      </w:pPr>
      <w:bookmarkStart w:id="243" w:name="DODMaterialARI"/>
      <w:bookmarkEnd w:id="243"/>
    </w:p>
    <w:p w14:paraId="19011A9F" w14:textId="7677FC96" w:rsidR="00F37C9B" w:rsidRDefault="00F37C9B" w:rsidP="002D7152">
      <w:pPr>
        <w:autoSpaceDE w:val="0"/>
        <w:autoSpaceDN w:val="0"/>
        <w:adjustRightInd w:val="0"/>
        <w:outlineLvl w:val="0"/>
        <w:rPr>
          <w:rFonts w:ascii="Helvetica" w:hAnsi="Helvetica"/>
          <w:b/>
          <w:bCs/>
        </w:rPr>
      </w:pPr>
      <w:bookmarkStart w:id="244" w:name="DODResearch"/>
      <w:bookmarkEnd w:id="244"/>
      <w:r w:rsidRPr="00872AC3">
        <w:rPr>
          <w:rFonts w:ascii="Helvetica" w:hAnsi="Helvetica"/>
          <w:b/>
          <w:bCs/>
        </w:rPr>
        <w:t>Research:</w:t>
      </w:r>
    </w:p>
    <w:p w14:paraId="2B1D9BBC" w14:textId="77777777" w:rsidR="00E01AF0" w:rsidRDefault="00E01AF0" w:rsidP="00E01AF0">
      <w:pPr>
        <w:pStyle w:val="NoSpacing"/>
        <w:rPr>
          <w:rFonts w:ascii="Helvetica" w:hAnsi="Helvetica" w:cs="Helvetica"/>
          <w:sz w:val="24"/>
          <w:szCs w:val="24"/>
        </w:rPr>
      </w:pPr>
    </w:p>
    <w:p w14:paraId="357AB75F" w14:textId="77777777" w:rsidR="00BC733B" w:rsidRDefault="00BC733B" w:rsidP="00BC733B">
      <w:pPr>
        <w:pStyle w:val="NoSpacing"/>
        <w:rPr>
          <w:rFonts w:ascii="Helvetica" w:hAnsi="Helvetica" w:cs="Helvetica"/>
          <w:color w:val="222222"/>
          <w:sz w:val="24"/>
          <w:szCs w:val="24"/>
          <w:highlight w:val="cyan"/>
          <w:shd w:val="clear" w:color="auto" w:fill="FFFFFF"/>
        </w:rPr>
      </w:pPr>
      <w:r w:rsidRPr="00EF1E79">
        <w:rPr>
          <w:rFonts w:ascii="Helvetica" w:hAnsi="Helvetica" w:cs="Helvetica"/>
          <w:color w:val="222222"/>
          <w:sz w:val="24"/>
          <w:szCs w:val="24"/>
          <w:highlight w:val="cyan"/>
          <w:shd w:val="clear" w:color="auto" w:fill="FFFFFF"/>
        </w:rPr>
        <w:t>Department Of The Air Force Air Force Research Laboratory Eglin Air Force Base Florida Science, Innovation &amp; Technology Partnership Intermediary Agreement (PIA) Funding Opportunity Announcement (FOA)</w:t>
      </w:r>
      <w:r w:rsidRPr="00EF1E79">
        <w:rPr>
          <w:rFonts w:ascii="Helvetica" w:hAnsi="Helvetica" w:cs="Helvetica"/>
          <w:color w:val="222222"/>
          <w:sz w:val="24"/>
          <w:szCs w:val="24"/>
          <w:highlight w:val="cyan"/>
        </w:rPr>
        <w:br/>
      </w:r>
      <w:r w:rsidRPr="00EF1E79">
        <w:rPr>
          <w:rFonts w:ascii="Helvetica" w:hAnsi="Helvetica" w:cs="Helvetica"/>
          <w:color w:val="222222"/>
          <w:sz w:val="24"/>
          <w:szCs w:val="24"/>
          <w:highlight w:val="cyan"/>
          <w:shd w:val="clear" w:color="auto" w:fill="FFFFFF"/>
        </w:rPr>
        <w:t>Synopsis 1</w:t>
      </w:r>
      <w:r w:rsidRPr="00C808E6">
        <w:rPr>
          <w:rFonts w:ascii="Helvetica" w:hAnsi="Helvetica" w:cs="Helvetica"/>
          <w:color w:val="222222"/>
          <w:sz w:val="24"/>
          <w:szCs w:val="24"/>
        </w:rPr>
        <w:br/>
      </w:r>
      <w:hyperlink r:id="rId155" w:tgtFrame="_blank" w:history="1">
        <w:r w:rsidRPr="00C808E6">
          <w:rPr>
            <w:rStyle w:val="Hyperlink"/>
            <w:rFonts w:ascii="Helvetica" w:hAnsi="Helvetica" w:cs="Helvetica"/>
            <w:color w:val="1155CC"/>
            <w:sz w:val="24"/>
            <w:szCs w:val="24"/>
            <w:shd w:val="clear" w:color="auto" w:fill="FFFFFF"/>
          </w:rPr>
          <w:t>https://www.grants.gov/web/grants/view-opportunity.html?oppId=349398</w:t>
        </w:r>
      </w:hyperlink>
    </w:p>
    <w:p w14:paraId="06F9BAAA" w14:textId="77777777" w:rsidR="00BC733B" w:rsidRDefault="00BC733B" w:rsidP="00E01AF0">
      <w:pPr>
        <w:pStyle w:val="NoSpacing"/>
        <w:rPr>
          <w:rFonts w:ascii="Helvetica" w:hAnsi="Helvetica" w:cs="Helvetica"/>
          <w:sz w:val="24"/>
          <w:szCs w:val="24"/>
        </w:rPr>
      </w:pPr>
    </w:p>
    <w:p w14:paraId="67A59A37" w14:textId="77777777" w:rsidR="00D93FEE" w:rsidRDefault="00D93FEE" w:rsidP="00D93FEE">
      <w:pPr>
        <w:pStyle w:val="NoSpacing"/>
        <w:rPr>
          <w:rFonts w:ascii="Helvetica" w:hAnsi="Helvetica" w:cs="Helvetica"/>
          <w:b/>
          <w:bCs/>
          <w:color w:val="222222"/>
          <w:sz w:val="24"/>
          <w:szCs w:val="24"/>
        </w:rPr>
      </w:pPr>
      <w:r w:rsidRPr="00050C2C">
        <w:rPr>
          <w:rFonts w:ascii="Helvetica" w:hAnsi="Helvetica" w:cs="Helvetica"/>
          <w:color w:val="222222"/>
          <w:sz w:val="24"/>
          <w:szCs w:val="24"/>
          <w:shd w:val="clear" w:color="auto" w:fill="FFFFFF"/>
        </w:rPr>
        <w:t>Dept. of the Army -- USAMRAA</w:t>
      </w:r>
      <w:r w:rsidRPr="00050C2C">
        <w:rPr>
          <w:rFonts w:ascii="Helvetica" w:hAnsi="Helvetica" w:cs="Helvetica"/>
          <w:color w:val="222222"/>
          <w:sz w:val="24"/>
          <w:szCs w:val="24"/>
        </w:rPr>
        <w:br/>
      </w:r>
      <w:r w:rsidRPr="00050C2C">
        <w:rPr>
          <w:rFonts w:ascii="Helvetica" w:hAnsi="Helvetica" w:cs="Helvetica"/>
          <w:color w:val="222222"/>
          <w:sz w:val="24"/>
          <w:szCs w:val="24"/>
          <w:shd w:val="clear" w:color="auto" w:fill="FFFFFF"/>
        </w:rPr>
        <w:t>DoD Kidney Cancer, Clinical Consortium Award</w:t>
      </w:r>
      <w:r w:rsidRPr="00050C2C">
        <w:rPr>
          <w:rFonts w:ascii="Helvetica" w:hAnsi="Helvetica" w:cs="Helvetica"/>
          <w:color w:val="222222"/>
          <w:sz w:val="24"/>
          <w:szCs w:val="24"/>
        </w:rPr>
        <w:br/>
      </w:r>
      <w:r w:rsidRPr="00050C2C">
        <w:rPr>
          <w:rFonts w:ascii="Helvetica" w:hAnsi="Helvetica" w:cs="Helvetica"/>
          <w:color w:val="222222"/>
          <w:sz w:val="24"/>
          <w:szCs w:val="24"/>
          <w:shd w:val="clear" w:color="auto" w:fill="FFFFFF"/>
        </w:rPr>
        <w:t>Synopsis 1</w:t>
      </w:r>
      <w:r w:rsidRPr="00050C2C">
        <w:rPr>
          <w:rFonts w:ascii="Helvetica" w:hAnsi="Helvetica" w:cs="Helvetica"/>
          <w:color w:val="222222"/>
          <w:sz w:val="24"/>
          <w:szCs w:val="24"/>
        </w:rPr>
        <w:br/>
      </w:r>
      <w:hyperlink r:id="rId156" w:tgtFrame="_blank" w:history="1">
        <w:r w:rsidRPr="00050C2C">
          <w:rPr>
            <w:rStyle w:val="Hyperlink"/>
            <w:rFonts w:ascii="Helvetica" w:hAnsi="Helvetica" w:cs="Helvetica"/>
            <w:color w:val="1155CC"/>
            <w:sz w:val="24"/>
            <w:szCs w:val="24"/>
            <w:shd w:val="clear" w:color="auto" w:fill="FFFFFF"/>
          </w:rPr>
          <w:t>https://www.grants.gov/web/grants/view-opportunity.html?oppId=349278</w:t>
        </w:r>
      </w:hyperlink>
    </w:p>
    <w:p w14:paraId="571A2FE2" w14:textId="77777777" w:rsidR="00D93FEE" w:rsidRDefault="00D93FEE" w:rsidP="00D93FEE">
      <w:pPr>
        <w:pStyle w:val="NoSpacing"/>
        <w:rPr>
          <w:rFonts w:ascii="Helvetica" w:hAnsi="Helvetica" w:cs="Helvetica"/>
          <w:b/>
          <w:bCs/>
          <w:color w:val="222222"/>
          <w:sz w:val="24"/>
          <w:szCs w:val="24"/>
        </w:rPr>
      </w:pPr>
    </w:p>
    <w:p w14:paraId="1B03E320" w14:textId="7F2D0E4D" w:rsidR="00F55157" w:rsidRDefault="00F55157" w:rsidP="00D93FEE">
      <w:pPr>
        <w:pStyle w:val="NoSpacing"/>
        <w:rPr>
          <w:rStyle w:val="Hyperlink"/>
          <w:rFonts w:ascii="Helvetica" w:hAnsi="Helvetica" w:cs="Helvetica"/>
          <w:color w:val="1155CC"/>
          <w:sz w:val="24"/>
          <w:szCs w:val="24"/>
          <w:shd w:val="clear" w:color="auto" w:fill="FFFFFF"/>
        </w:rPr>
      </w:pPr>
      <w:r w:rsidRPr="00272288">
        <w:rPr>
          <w:rFonts w:ascii="Helvetica" w:hAnsi="Helvetica" w:cs="Helvetica"/>
          <w:color w:val="222222"/>
          <w:sz w:val="24"/>
          <w:szCs w:val="24"/>
          <w:shd w:val="clear" w:color="auto" w:fill="FFFFFF"/>
        </w:rPr>
        <w:t>Dept. of the Army -- USAMRAA</w:t>
      </w:r>
      <w:r w:rsidRPr="00272288">
        <w:rPr>
          <w:rFonts w:ascii="Helvetica" w:hAnsi="Helvetica" w:cs="Helvetica"/>
          <w:color w:val="222222"/>
          <w:sz w:val="24"/>
          <w:szCs w:val="24"/>
        </w:rPr>
        <w:br/>
      </w:r>
      <w:r w:rsidRPr="00272288">
        <w:rPr>
          <w:rFonts w:ascii="Helvetica" w:hAnsi="Helvetica" w:cs="Helvetica"/>
          <w:color w:val="222222"/>
          <w:sz w:val="24"/>
          <w:szCs w:val="24"/>
          <w:shd w:val="clear" w:color="auto" w:fill="FFFFFF"/>
        </w:rPr>
        <w:t>Broad Agency Announcement (BAA) for Extramural Biomedical Research and Development Department of Defense</w:t>
      </w:r>
      <w:r w:rsidRPr="00272288">
        <w:rPr>
          <w:rFonts w:ascii="Helvetica" w:hAnsi="Helvetica" w:cs="Helvetica"/>
          <w:color w:val="222222"/>
          <w:sz w:val="24"/>
          <w:szCs w:val="24"/>
        </w:rPr>
        <w:br/>
      </w:r>
      <w:r w:rsidRPr="00272288">
        <w:rPr>
          <w:rFonts w:ascii="Helvetica" w:hAnsi="Helvetica" w:cs="Helvetica"/>
          <w:color w:val="222222"/>
          <w:sz w:val="24"/>
          <w:szCs w:val="24"/>
          <w:shd w:val="clear" w:color="auto" w:fill="FFFFFF"/>
        </w:rPr>
        <w:t>Synopsis 2</w:t>
      </w:r>
      <w:r w:rsidRPr="00272288">
        <w:rPr>
          <w:rFonts w:ascii="Helvetica" w:hAnsi="Helvetica" w:cs="Helvetica"/>
          <w:color w:val="222222"/>
          <w:sz w:val="24"/>
          <w:szCs w:val="24"/>
        </w:rPr>
        <w:br/>
      </w:r>
      <w:hyperlink r:id="rId157" w:tgtFrame="_blank" w:history="1">
        <w:r w:rsidRPr="00272288">
          <w:rPr>
            <w:rStyle w:val="Hyperlink"/>
            <w:rFonts w:ascii="Helvetica" w:hAnsi="Helvetica" w:cs="Helvetica"/>
            <w:color w:val="1155CC"/>
            <w:sz w:val="24"/>
            <w:szCs w:val="24"/>
            <w:shd w:val="clear" w:color="auto" w:fill="FFFFFF"/>
          </w:rPr>
          <w:t>https://www.grants.gov/web/grants/view-opportunity.html?oppId=349586</w:t>
        </w:r>
      </w:hyperlink>
    </w:p>
    <w:p w14:paraId="74E539D3" w14:textId="77777777" w:rsidR="00F55157" w:rsidRDefault="00F55157" w:rsidP="00D93FEE">
      <w:pPr>
        <w:pStyle w:val="NoSpacing"/>
        <w:rPr>
          <w:rFonts w:ascii="Helvetica" w:hAnsi="Helvetica" w:cs="Helvetica"/>
          <w:b/>
          <w:bCs/>
          <w:color w:val="222222"/>
          <w:sz w:val="24"/>
          <w:szCs w:val="24"/>
        </w:rPr>
      </w:pPr>
    </w:p>
    <w:p w14:paraId="22ABCD44" w14:textId="77777777" w:rsidR="00D93FEE" w:rsidRDefault="00D93FEE" w:rsidP="00D93FEE">
      <w:pPr>
        <w:pStyle w:val="NoSpacing"/>
        <w:rPr>
          <w:rFonts w:ascii="Helvetica" w:hAnsi="Helvetica" w:cs="Helvetica"/>
          <w:sz w:val="24"/>
          <w:szCs w:val="24"/>
        </w:rPr>
      </w:pPr>
      <w:r w:rsidRPr="00A52843">
        <w:rPr>
          <w:rFonts w:ascii="Helvetica" w:hAnsi="Helvetica" w:cs="Helvetica"/>
          <w:color w:val="222222"/>
          <w:sz w:val="24"/>
          <w:szCs w:val="24"/>
          <w:shd w:val="clear" w:color="auto" w:fill="FFFFFF"/>
        </w:rPr>
        <w:t>Dept of the Army -- Materiel Command</w:t>
      </w:r>
      <w:r w:rsidRPr="00A52843">
        <w:rPr>
          <w:rFonts w:ascii="Helvetica" w:hAnsi="Helvetica" w:cs="Helvetica"/>
          <w:color w:val="222222"/>
          <w:sz w:val="24"/>
          <w:szCs w:val="24"/>
        </w:rPr>
        <w:br/>
      </w:r>
      <w:r w:rsidRPr="00A52843">
        <w:rPr>
          <w:rFonts w:ascii="Helvetica" w:hAnsi="Helvetica" w:cs="Helvetica"/>
          <w:color w:val="222222"/>
          <w:sz w:val="24"/>
          <w:szCs w:val="24"/>
          <w:shd w:val="clear" w:color="auto" w:fill="FFFFFF"/>
        </w:rPr>
        <w:t>Foundations Of Superconducting Digital Logic (FSDL)</w:t>
      </w:r>
      <w:r w:rsidRPr="00A52843">
        <w:rPr>
          <w:rFonts w:ascii="Helvetica" w:hAnsi="Helvetica" w:cs="Helvetica"/>
          <w:color w:val="222222"/>
          <w:sz w:val="24"/>
          <w:szCs w:val="24"/>
        </w:rPr>
        <w:br/>
      </w:r>
      <w:r w:rsidRPr="00A52843">
        <w:rPr>
          <w:rFonts w:ascii="Helvetica" w:hAnsi="Helvetica" w:cs="Helvetica"/>
          <w:color w:val="222222"/>
          <w:sz w:val="24"/>
          <w:szCs w:val="24"/>
          <w:shd w:val="clear" w:color="auto" w:fill="FFFFFF"/>
        </w:rPr>
        <w:t>Synopsis 1</w:t>
      </w:r>
      <w:r w:rsidRPr="00A52843">
        <w:rPr>
          <w:rFonts w:ascii="Helvetica" w:hAnsi="Helvetica" w:cs="Helvetica"/>
          <w:color w:val="222222"/>
          <w:sz w:val="24"/>
          <w:szCs w:val="24"/>
        </w:rPr>
        <w:br/>
      </w:r>
      <w:hyperlink r:id="rId158" w:tgtFrame="_blank" w:history="1">
        <w:r w:rsidRPr="00A52843">
          <w:rPr>
            <w:rStyle w:val="Hyperlink"/>
            <w:rFonts w:ascii="Helvetica" w:hAnsi="Helvetica" w:cs="Helvetica"/>
            <w:color w:val="1155CC"/>
            <w:sz w:val="24"/>
            <w:szCs w:val="24"/>
            <w:shd w:val="clear" w:color="auto" w:fill="FFFFFF"/>
          </w:rPr>
          <w:t>https://www.grants.gov/web/grants/view-opportunity.html?oppId=349238</w:t>
        </w:r>
      </w:hyperlink>
    </w:p>
    <w:p w14:paraId="2F17DAAC" w14:textId="77777777" w:rsidR="00BC733B" w:rsidRDefault="00BC733B" w:rsidP="00BC733B">
      <w:pPr>
        <w:pStyle w:val="NoSpacing"/>
        <w:rPr>
          <w:rFonts w:ascii="Helvetica" w:hAnsi="Helvetica" w:cs="Helvetica"/>
          <w:color w:val="222222"/>
          <w:sz w:val="24"/>
          <w:szCs w:val="24"/>
          <w:highlight w:val="cyan"/>
          <w:shd w:val="clear" w:color="auto" w:fill="FFFFFF"/>
        </w:rPr>
      </w:pPr>
    </w:p>
    <w:p w14:paraId="412CD5EC" w14:textId="77777777" w:rsidR="00BC733B" w:rsidRDefault="00BC733B" w:rsidP="00BC733B">
      <w:pPr>
        <w:pStyle w:val="NoSpacing"/>
        <w:rPr>
          <w:rFonts w:ascii="Helvetica" w:hAnsi="Helvetica"/>
          <w:sz w:val="24"/>
          <w:szCs w:val="24"/>
        </w:rPr>
      </w:pPr>
      <w:r w:rsidRPr="003A6770">
        <w:rPr>
          <w:rFonts w:ascii="Helvetica" w:hAnsi="Helvetica" w:cs="Helvetica"/>
          <w:color w:val="222222"/>
          <w:sz w:val="24"/>
          <w:szCs w:val="24"/>
          <w:highlight w:val="cyan"/>
          <w:shd w:val="clear" w:color="auto" w:fill="FFFFFF"/>
        </w:rPr>
        <w:t>Dept of the Army -- Materiel Command</w:t>
      </w:r>
      <w:r w:rsidRPr="003A6770">
        <w:rPr>
          <w:rFonts w:ascii="Helvetica" w:hAnsi="Helvetica" w:cs="Helvetica"/>
          <w:color w:val="222222"/>
          <w:sz w:val="24"/>
          <w:szCs w:val="24"/>
          <w:highlight w:val="cyan"/>
        </w:rPr>
        <w:br/>
      </w:r>
      <w:r w:rsidRPr="003A6770">
        <w:rPr>
          <w:rFonts w:ascii="Helvetica" w:hAnsi="Helvetica" w:cs="Helvetica"/>
          <w:color w:val="222222"/>
          <w:sz w:val="24"/>
          <w:szCs w:val="24"/>
          <w:highlight w:val="cyan"/>
          <w:shd w:val="clear" w:color="auto" w:fill="FFFFFF"/>
        </w:rPr>
        <w:t>FY24 DOD HBCU/MI Equipment/Instrumentation</w:t>
      </w:r>
      <w:r w:rsidRPr="003A6770">
        <w:rPr>
          <w:rFonts w:ascii="Helvetica" w:hAnsi="Helvetica" w:cs="Helvetica"/>
          <w:color w:val="222222"/>
          <w:sz w:val="24"/>
          <w:szCs w:val="24"/>
          <w:highlight w:val="cyan"/>
        </w:rPr>
        <w:br/>
      </w:r>
      <w:r w:rsidRPr="003A6770">
        <w:rPr>
          <w:rFonts w:ascii="Helvetica" w:hAnsi="Helvetica" w:cs="Helvetica"/>
          <w:color w:val="222222"/>
          <w:sz w:val="24"/>
          <w:szCs w:val="24"/>
          <w:highlight w:val="cyan"/>
          <w:shd w:val="clear" w:color="auto" w:fill="FFFFFF"/>
        </w:rPr>
        <w:t>Synopsis 1</w:t>
      </w:r>
      <w:r w:rsidRPr="00C44A60">
        <w:rPr>
          <w:rFonts w:ascii="Helvetica" w:hAnsi="Helvetica" w:cs="Helvetica"/>
          <w:color w:val="222222"/>
          <w:sz w:val="24"/>
          <w:szCs w:val="24"/>
        </w:rPr>
        <w:br/>
      </w:r>
      <w:hyperlink r:id="rId159" w:tgtFrame="_blank" w:history="1">
        <w:r w:rsidRPr="00C44A60">
          <w:rPr>
            <w:rStyle w:val="Hyperlink"/>
            <w:rFonts w:ascii="Helvetica" w:hAnsi="Helvetica" w:cs="Helvetica"/>
            <w:color w:val="1155CC"/>
            <w:sz w:val="24"/>
            <w:szCs w:val="24"/>
            <w:shd w:val="clear" w:color="auto" w:fill="FFFFFF"/>
          </w:rPr>
          <w:t>https://www.grants.gov/web/grants/view-opportunity.html?oppId=349307</w:t>
        </w:r>
      </w:hyperlink>
      <w:r w:rsidRPr="00C44A60">
        <w:rPr>
          <w:rFonts w:ascii="Helvetica" w:hAnsi="Helvetica" w:cs="Helvetica"/>
          <w:color w:val="222222"/>
          <w:sz w:val="24"/>
          <w:szCs w:val="24"/>
        </w:rPr>
        <w:br/>
      </w:r>
      <w:r w:rsidRPr="00C44A60">
        <w:rPr>
          <w:rFonts w:ascii="Helvetica" w:hAnsi="Helvetica" w:cs="Helvetica"/>
          <w:color w:val="222222"/>
          <w:sz w:val="24"/>
          <w:szCs w:val="24"/>
        </w:rPr>
        <w:lastRenderedPageBreak/>
        <w:br/>
      </w:r>
      <w:r w:rsidRPr="00BB1D1F">
        <w:rPr>
          <w:rFonts w:ascii="Helvetica" w:hAnsi="Helvetica" w:cs="Helvetica"/>
          <w:color w:val="222222"/>
          <w:sz w:val="24"/>
          <w:szCs w:val="24"/>
          <w:shd w:val="clear" w:color="auto" w:fill="FFFFFF"/>
        </w:rPr>
        <w:t>Dahlgren University Research and Development (R&amp;D) Projects and Capstone Projects</w:t>
      </w:r>
      <w:r w:rsidRPr="00BB1D1F">
        <w:rPr>
          <w:rFonts w:ascii="Helvetica" w:hAnsi="Helvetica" w:cs="Helvetica"/>
          <w:color w:val="222222"/>
          <w:sz w:val="24"/>
          <w:szCs w:val="24"/>
        </w:rPr>
        <w:br/>
      </w:r>
      <w:r w:rsidRPr="00BB1D1F">
        <w:rPr>
          <w:rFonts w:ascii="Helvetica" w:hAnsi="Helvetica" w:cs="Helvetica"/>
          <w:color w:val="222222"/>
          <w:sz w:val="24"/>
          <w:szCs w:val="24"/>
          <w:shd w:val="clear" w:color="auto" w:fill="FFFFFF"/>
        </w:rPr>
        <w:t>Synopsis 1</w:t>
      </w:r>
      <w:r w:rsidRPr="00BB1D1F">
        <w:rPr>
          <w:rFonts w:ascii="Helvetica" w:hAnsi="Helvetica" w:cs="Helvetica"/>
          <w:color w:val="222222"/>
          <w:sz w:val="24"/>
          <w:szCs w:val="24"/>
        </w:rPr>
        <w:br/>
      </w:r>
      <w:hyperlink r:id="rId160" w:tgtFrame="_blank" w:history="1">
        <w:r w:rsidRPr="00BB1D1F">
          <w:rPr>
            <w:rStyle w:val="Hyperlink"/>
            <w:rFonts w:ascii="Helvetica" w:hAnsi="Helvetica" w:cs="Helvetica"/>
            <w:color w:val="1155CC"/>
            <w:sz w:val="24"/>
            <w:szCs w:val="24"/>
            <w:shd w:val="clear" w:color="auto" w:fill="FFFFFF"/>
          </w:rPr>
          <w:t>https://www.grants.gov/web/grants/view-opportunity.html?oppId=349325</w:t>
        </w:r>
      </w:hyperlink>
    </w:p>
    <w:p w14:paraId="7017859D" w14:textId="77777777" w:rsidR="00BC733B" w:rsidRDefault="00BC733B" w:rsidP="00BC733B">
      <w:pPr>
        <w:pStyle w:val="NoSpacing"/>
        <w:rPr>
          <w:rFonts w:ascii="Helvetica" w:hAnsi="Helvetica"/>
          <w:sz w:val="24"/>
          <w:szCs w:val="24"/>
        </w:rPr>
      </w:pPr>
    </w:p>
    <w:p w14:paraId="516DD1CB" w14:textId="77777777" w:rsidR="00BC733B" w:rsidRDefault="00BC733B" w:rsidP="00BC733B">
      <w:pPr>
        <w:pStyle w:val="NoSpacing"/>
        <w:rPr>
          <w:rFonts w:ascii="Helvetica" w:hAnsi="Helvetica"/>
          <w:sz w:val="24"/>
          <w:szCs w:val="24"/>
        </w:rPr>
      </w:pPr>
      <w:r w:rsidRPr="00BB1D1F">
        <w:rPr>
          <w:rFonts w:ascii="Helvetica" w:hAnsi="Helvetica" w:cs="Helvetica"/>
          <w:color w:val="222222"/>
          <w:sz w:val="24"/>
          <w:szCs w:val="24"/>
          <w:shd w:val="clear" w:color="auto" w:fill="FFFFFF"/>
        </w:rPr>
        <w:t>Office of Naval Research</w:t>
      </w:r>
      <w:r w:rsidRPr="00BB1D1F">
        <w:rPr>
          <w:rFonts w:ascii="Helvetica" w:hAnsi="Helvetica" w:cs="Helvetica"/>
          <w:color w:val="222222"/>
          <w:sz w:val="24"/>
          <w:szCs w:val="24"/>
        </w:rPr>
        <w:br/>
      </w:r>
      <w:r w:rsidRPr="00BB1D1F">
        <w:rPr>
          <w:rFonts w:ascii="Helvetica" w:hAnsi="Helvetica" w:cs="Helvetica"/>
          <w:color w:val="222222"/>
          <w:sz w:val="24"/>
          <w:szCs w:val="24"/>
          <w:shd w:val="clear" w:color="auto" w:fill="FFFFFF"/>
        </w:rPr>
        <w:t>Class of 2024 Vannevar Bush Faculty Fellowship (VBFF) Program</w:t>
      </w:r>
      <w:r w:rsidRPr="00BB1D1F">
        <w:rPr>
          <w:rFonts w:ascii="Helvetica" w:hAnsi="Helvetica" w:cs="Helvetica"/>
          <w:color w:val="222222"/>
          <w:sz w:val="24"/>
          <w:szCs w:val="24"/>
        </w:rPr>
        <w:br/>
      </w:r>
      <w:r w:rsidRPr="00BB1D1F">
        <w:rPr>
          <w:rFonts w:ascii="Helvetica" w:hAnsi="Helvetica" w:cs="Helvetica"/>
          <w:color w:val="222222"/>
          <w:sz w:val="24"/>
          <w:szCs w:val="24"/>
          <w:shd w:val="clear" w:color="auto" w:fill="FFFFFF"/>
        </w:rPr>
        <w:t>Synopsis 1</w:t>
      </w:r>
      <w:r w:rsidRPr="00BB1D1F">
        <w:rPr>
          <w:rFonts w:ascii="Helvetica" w:hAnsi="Helvetica" w:cs="Helvetica"/>
          <w:color w:val="222222"/>
          <w:sz w:val="24"/>
          <w:szCs w:val="24"/>
        </w:rPr>
        <w:br/>
      </w:r>
      <w:hyperlink r:id="rId161" w:tgtFrame="_blank" w:history="1">
        <w:r w:rsidRPr="00BB1D1F">
          <w:rPr>
            <w:rStyle w:val="Hyperlink"/>
            <w:rFonts w:ascii="Helvetica" w:hAnsi="Helvetica" w:cs="Helvetica"/>
            <w:color w:val="1155CC"/>
            <w:sz w:val="24"/>
            <w:szCs w:val="24"/>
            <w:shd w:val="clear" w:color="auto" w:fill="FFFFFF"/>
          </w:rPr>
          <w:t>https://www.grants.gov/web/grants/view-opportunity.html?oppId=349324</w:t>
        </w:r>
      </w:hyperlink>
    </w:p>
    <w:p w14:paraId="7D8EBAEA" w14:textId="77777777" w:rsidR="00D93FEE" w:rsidRDefault="00D93FEE" w:rsidP="00E01AF0">
      <w:pPr>
        <w:pStyle w:val="NoSpacing"/>
        <w:rPr>
          <w:rFonts w:ascii="Helvetica" w:hAnsi="Helvetica" w:cs="Helvetica"/>
          <w:sz w:val="24"/>
          <w:szCs w:val="24"/>
        </w:rPr>
      </w:pPr>
    </w:p>
    <w:p w14:paraId="050B5571" w14:textId="77777777" w:rsidR="00A45A60" w:rsidRDefault="00A45A60" w:rsidP="00E01AF0">
      <w:pPr>
        <w:pStyle w:val="NoSpacing"/>
        <w:rPr>
          <w:rFonts w:ascii="Helvetica" w:hAnsi="Helvetica" w:cs="Helvetica"/>
          <w:sz w:val="24"/>
          <w:szCs w:val="24"/>
        </w:rPr>
      </w:pPr>
    </w:p>
    <w:p w14:paraId="682BEB39" w14:textId="20522C9C" w:rsidR="0077741F" w:rsidRPr="00872AC3" w:rsidRDefault="0077741F" w:rsidP="0077741F">
      <w:pPr>
        <w:widowControl w:val="0"/>
        <w:autoSpaceDE w:val="0"/>
        <w:autoSpaceDN w:val="0"/>
        <w:adjustRightInd w:val="0"/>
        <w:rPr>
          <w:rFonts w:ascii="Helvetica" w:hAnsi="Helvetica" w:cs="Helvetica"/>
          <w:b/>
          <w:bCs/>
        </w:rPr>
      </w:pPr>
      <w:bookmarkStart w:id="245" w:name="DODReminders"/>
      <w:bookmarkEnd w:id="245"/>
      <w:r w:rsidRPr="00872AC3">
        <w:rPr>
          <w:rFonts w:ascii="Helvetica" w:hAnsi="Helvetica" w:cs="Helvetica"/>
          <w:b/>
          <w:bCs/>
        </w:rPr>
        <w:t>Reminders:</w:t>
      </w:r>
    </w:p>
    <w:p w14:paraId="494E1FE1" w14:textId="62B236DE" w:rsidR="00F80FE2" w:rsidRDefault="00F80FE2" w:rsidP="003B71F2">
      <w:pPr>
        <w:pStyle w:val="NoSpacing"/>
        <w:rPr>
          <w:rFonts w:ascii="Helvetica" w:hAnsi="Helvetica" w:cs="Helvetica"/>
          <w:color w:val="222222"/>
          <w:sz w:val="24"/>
          <w:szCs w:val="24"/>
          <w:shd w:val="clear" w:color="auto" w:fill="FFFFFF"/>
        </w:rPr>
      </w:pPr>
    </w:p>
    <w:p w14:paraId="63F5EB6A" w14:textId="77777777" w:rsidR="00A61BD7" w:rsidRDefault="00A61BD7" w:rsidP="00A61BD7">
      <w:pPr>
        <w:pStyle w:val="NoSpacing"/>
        <w:rPr>
          <w:rFonts w:ascii="Helvetica" w:hAnsi="Helvetica" w:cs="Helvetica"/>
          <w:color w:val="222222"/>
          <w:sz w:val="24"/>
          <w:szCs w:val="24"/>
          <w:shd w:val="clear" w:color="auto" w:fill="FFFFFF"/>
        </w:rPr>
      </w:pPr>
      <w:bookmarkStart w:id="246" w:name="DODMaterialBroadARI"/>
      <w:bookmarkEnd w:id="246"/>
      <w:r w:rsidRPr="00872460">
        <w:rPr>
          <w:rFonts w:ascii="Helvetica" w:hAnsi="Helvetica" w:cs="Helvetica"/>
          <w:color w:val="222222"/>
          <w:sz w:val="24"/>
          <w:szCs w:val="24"/>
          <w:shd w:val="clear" w:color="auto" w:fill="FFFFFF"/>
        </w:rPr>
        <w:t>Dept of the Army -- Materiel Command</w:t>
      </w:r>
      <w:r w:rsidRPr="00872460">
        <w:rPr>
          <w:rFonts w:ascii="Helvetica" w:hAnsi="Helvetica" w:cs="Helvetica"/>
          <w:color w:val="222222"/>
          <w:sz w:val="24"/>
          <w:szCs w:val="24"/>
        </w:rPr>
        <w:br/>
      </w:r>
      <w:r w:rsidRPr="00872460">
        <w:rPr>
          <w:rFonts w:ascii="Helvetica" w:hAnsi="Helvetica" w:cs="Helvetica"/>
          <w:color w:val="222222"/>
          <w:sz w:val="24"/>
          <w:szCs w:val="24"/>
          <w:shd w:val="clear" w:color="auto" w:fill="FFFFFF"/>
        </w:rPr>
        <w:t>United States Army Research Institute For The Behavioral And Social Sciences (A</w:t>
      </w:r>
      <w:r>
        <w:rPr>
          <w:rFonts w:ascii="Helvetica" w:hAnsi="Helvetica" w:cs="Helvetica"/>
          <w:color w:val="222222"/>
          <w:sz w:val="24"/>
          <w:szCs w:val="24"/>
          <w:shd w:val="clear" w:color="auto" w:fill="FFFFFF"/>
        </w:rPr>
        <w:t>RI</w:t>
      </w:r>
      <w:r w:rsidRPr="00872460">
        <w:rPr>
          <w:rFonts w:ascii="Helvetica" w:hAnsi="Helvetica" w:cs="Helvetica"/>
          <w:color w:val="222222"/>
          <w:sz w:val="24"/>
          <w:szCs w:val="24"/>
          <w:shd w:val="clear" w:color="auto" w:fill="FFFFFF"/>
        </w:rPr>
        <w:t>) Broad Agency Announcement For Basic, Applied, And Advanced Scientific Research</w:t>
      </w:r>
      <w:r w:rsidRPr="00872460">
        <w:rPr>
          <w:rFonts w:ascii="Helvetica" w:hAnsi="Helvetica" w:cs="Helvetica"/>
          <w:color w:val="222222"/>
          <w:sz w:val="24"/>
          <w:szCs w:val="24"/>
        </w:rPr>
        <w:br/>
      </w:r>
      <w:r w:rsidRPr="00872460">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61BD7" w:rsidRPr="008A055C" w14:paraId="2C7DF163"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00"/>
              <w:gridCol w:w="3545"/>
            </w:tblGrid>
            <w:tr w:rsidR="00A61BD7" w:rsidRPr="008A055C" w14:paraId="4C660789" w14:textId="77777777" w:rsidTr="006123F4">
              <w:trPr>
                <w:tblCellSpacing w:w="0" w:type="dxa"/>
              </w:trPr>
              <w:tc>
                <w:tcPr>
                  <w:tcW w:w="1700" w:type="dxa"/>
                  <w:noWrap/>
                  <w:hideMark/>
                </w:tcPr>
                <w:p w14:paraId="6C55204A"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Document Type:</w:t>
                  </w:r>
                </w:p>
              </w:tc>
              <w:tc>
                <w:tcPr>
                  <w:tcW w:w="3642" w:type="dxa"/>
                  <w:vAlign w:val="center"/>
                  <w:hideMark/>
                </w:tcPr>
                <w:p w14:paraId="18C4AE79"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Grants Notice</w:t>
                  </w:r>
                </w:p>
              </w:tc>
            </w:tr>
            <w:tr w:rsidR="00A61BD7" w:rsidRPr="008A055C" w14:paraId="0216E23B" w14:textId="77777777" w:rsidTr="006123F4">
              <w:trPr>
                <w:tblCellSpacing w:w="0" w:type="dxa"/>
              </w:trPr>
              <w:tc>
                <w:tcPr>
                  <w:tcW w:w="1700" w:type="dxa"/>
                  <w:noWrap/>
                  <w:hideMark/>
                </w:tcPr>
                <w:p w14:paraId="013BF9BA"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Funding Opportunity Number:</w:t>
                  </w:r>
                </w:p>
              </w:tc>
              <w:tc>
                <w:tcPr>
                  <w:tcW w:w="3642" w:type="dxa"/>
                  <w:vAlign w:val="center"/>
                  <w:hideMark/>
                </w:tcPr>
                <w:p w14:paraId="74E7F7B5"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W911NF-23-S-0010</w:t>
                  </w:r>
                </w:p>
              </w:tc>
            </w:tr>
            <w:tr w:rsidR="00A61BD7" w:rsidRPr="008A055C" w14:paraId="45E41838" w14:textId="77777777" w:rsidTr="006123F4">
              <w:trPr>
                <w:tblCellSpacing w:w="0" w:type="dxa"/>
              </w:trPr>
              <w:tc>
                <w:tcPr>
                  <w:tcW w:w="1700" w:type="dxa"/>
                  <w:noWrap/>
                  <w:hideMark/>
                </w:tcPr>
                <w:p w14:paraId="42F199AC"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Funding Opportunity Title:</w:t>
                  </w:r>
                </w:p>
              </w:tc>
              <w:tc>
                <w:tcPr>
                  <w:tcW w:w="3642" w:type="dxa"/>
                  <w:vAlign w:val="center"/>
                  <w:hideMark/>
                </w:tcPr>
                <w:p w14:paraId="49A123B8"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UNITED STATES ARMY RESEARCH INSTITUTE FOR THE BEHAVIORAL AND SOCIAL SCIENCES (ARI) BROAD AGENCY ANNOUNCEMENT FOR BASIC, APPLIED, AND ADVANCED SCIENTIFIC RESEARCH</w:t>
                  </w:r>
                </w:p>
              </w:tc>
            </w:tr>
            <w:tr w:rsidR="00A61BD7" w:rsidRPr="008A055C" w14:paraId="1423B6FF" w14:textId="77777777" w:rsidTr="006123F4">
              <w:trPr>
                <w:tblCellSpacing w:w="0" w:type="dxa"/>
              </w:trPr>
              <w:tc>
                <w:tcPr>
                  <w:tcW w:w="1700" w:type="dxa"/>
                  <w:noWrap/>
                  <w:hideMark/>
                </w:tcPr>
                <w:p w14:paraId="5A81F608"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Opportunity Category:</w:t>
                  </w:r>
                </w:p>
              </w:tc>
              <w:tc>
                <w:tcPr>
                  <w:tcW w:w="3642" w:type="dxa"/>
                  <w:vAlign w:val="center"/>
                  <w:hideMark/>
                </w:tcPr>
                <w:p w14:paraId="46C87B01"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Discretionary</w:t>
                  </w:r>
                </w:p>
              </w:tc>
            </w:tr>
            <w:tr w:rsidR="00A61BD7" w:rsidRPr="008A055C" w14:paraId="4A9CDCB4" w14:textId="77777777" w:rsidTr="006123F4">
              <w:trPr>
                <w:tblCellSpacing w:w="0" w:type="dxa"/>
              </w:trPr>
              <w:tc>
                <w:tcPr>
                  <w:tcW w:w="1700" w:type="dxa"/>
                  <w:noWrap/>
                  <w:hideMark/>
                </w:tcPr>
                <w:p w14:paraId="3930221D"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Opportunity Category Explanation:</w:t>
                  </w:r>
                </w:p>
              </w:tc>
              <w:tc>
                <w:tcPr>
                  <w:tcW w:w="3642" w:type="dxa"/>
                  <w:vAlign w:val="center"/>
                  <w:hideMark/>
                </w:tcPr>
                <w:p w14:paraId="06998556"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 </w:t>
                  </w:r>
                </w:p>
              </w:tc>
            </w:tr>
            <w:tr w:rsidR="00A61BD7" w:rsidRPr="008A055C" w14:paraId="181B748A" w14:textId="77777777" w:rsidTr="006123F4">
              <w:trPr>
                <w:tblCellSpacing w:w="0" w:type="dxa"/>
              </w:trPr>
              <w:tc>
                <w:tcPr>
                  <w:tcW w:w="1700" w:type="dxa"/>
                  <w:noWrap/>
                  <w:hideMark/>
                </w:tcPr>
                <w:p w14:paraId="7ECBC286"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Funding Instrument Type:</w:t>
                  </w:r>
                </w:p>
              </w:tc>
              <w:tc>
                <w:tcPr>
                  <w:tcW w:w="3642" w:type="dxa"/>
                  <w:vAlign w:val="center"/>
                  <w:hideMark/>
                </w:tcPr>
                <w:p w14:paraId="69F2866A"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Cooperative Agreement</w:t>
                  </w:r>
                  <w:r w:rsidRPr="008A055C">
                    <w:rPr>
                      <w:rFonts w:ascii="Helvetica" w:hAnsi="Helvetica" w:cs="Helvetica"/>
                      <w:color w:val="222222"/>
                    </w:rPr>
                    <w:br/>
                    <w:t>Grant</w:t>
                  </w:r>
                  <w:r w:rsidRPr="008A055C">
                    <w:rPr>
                      <w:rFonts w:ascii="Helvetica" w:hAnsi="Helvetica" w:cs="Helvetica"/>
                      <w:color w:val="222222"/>
                    </w:rPr>
                    <w:br/>
                    <w:t>Other</w:t>
                  </w:r>
                  <w:r w:rsidRPr="008A055C">
                    <w:rPr>
                      <w:rFonts w:ascii="Helvetica" w:hAnsi="Helvetica" w:cs="Helvetica"/>
                      <w:color w:val="222222"/>
                    </w:rPr>
                    <w:br/>
                    <w:t>Procurement Contract</w:t>
                  </w:r>
                </w:p>
              </w:tc>
            </w:tr>
            <w:tr w:rsidR="00A61BD7" w:rsidRPr="008A055C" w14:paraId="4DB172FD" w14:textId="77777777" w:rsidTr="006123F4">
              <w:trPr>
                <w:tblCellSpacing w:w="0" w:type="dxa"/>
              </w:trPr>
              <w:tc>
                <w:tcPr>
                  <w:tcW w:w="1700" w:type="dxa"/>
                  <w:noWrap/>
                  <w:hideMark/>
                </w:tcPr>
                <w:p w14:paraId="7052986A"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Category of Funding Activity:</w:t>
                  </w:r>
                </w:p>
              </w:tc>
              <w:tc>
                <w:tcPr>
                  <w:tcW w:w="3642" w:type="dxa"/>
                  <w:vAlign w:val="center"/>
                  <w:hideMark/>
                </w:tcPr>
                <w:p w14:paraId="2BAE02E2"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Science and Technology and other Research and Development</w:t>
                  </w:r>
                </w:p>
              </w:tc>
            </w:tr>
            <w:tr w:rsidR="00A61BD7" w:rsidRPr="008A055C" w14:paraId="5F782025" w14:textId="77777777" w:rsidTr="006123F4">
              <w:trPr>
                <w:tblCellSpacing w:w="0" w:type="dxa"/>
              </w:trPr>
              <w:tc>
                <w:tcPr>
                  <w:tcW w:w="1700" w:type="dxa"/>
                  <w:noWrap/>
                  <w:hideMark/>
                </w:tcPr>
                <w:p w14:paraId="2B953A6A"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Category Explanation:</w:t>
                  </w:r>
                </w:p>
              </w:tc>
              <w:tc>
                <w:tcPr>
                  <w:tcW w:w="3642" w:type="dxa"/>
                  <w:vAlign w:val="center"/>
                  <w:hideMark/>
                </w:tcPr>
                <w:p w14:paraId="16EEBA92"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 </w:t>
                  </w:r>
                </w:p>
              </w:tc>
            </w:tr>
            <w:tr w:rsidR="00A61BD7" w:rsidRPr="008A055C" w14:paraId="68127AF1" w14:textId="77777777" w:rsidTr="006123F4">
              <w:trPr>
                <w:tblCellSpacing w:w="0" w:type="dxa"/>
              </w:trPr>
              <w:tc>
                <w:tcPr>
                  <w:tcW w:w="1700" w:type="dxa"/>
                  <w:noWrap/>
                  <w:hideMark/>
                </w:tcPr>
                <w:p w14:paraId="1E76129F"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Expected Number of Awards:</w:t>
                  </w:r>
                </w:p>
              </w:tc>
              <w:tc>
                <w:tcPr>
                  <w:tcW w:w="3642" w:type="dxa"/>
                  <w:vAlign w:val="center"/>
                  <w:hideMark/>
                </w:tcPr>
                <w:p w14:paraId="32B515CF"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1000</w:t>
                  </w:r>
                </w:p>
              </w:tc>
            </w:tr>
            <w:tr w:rsidR="00A61BD7" w:rsidRPr="008A055C" w14:paraId="728A3E01" w14:textId="77777777" w:rsidTr="006123F4">
              <w:trPr>
                <w:tblCellSpacing w:w="0" w:type="dxa"/>
              </w:trPr>
              <w:tc>
                <w:tcPr>
                  <w:tcW w:w="1700" w:type="dxa"/>
                  <w:noWrap/>
                  <w:hideMark/>
                </w:tcPr>
                <w:p w14:paraId="28035A1A"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lastRenderedPageBreak/>
                    <w:t>CFDA Number(s):</w:t>
                  </w:r>
                </w:p>
              </w:tc>
              <w:tc>
                <w:tcPr>
                  <w:tcW w:w="3642" w:type="dxa"/>
                  <w:vAlign w:val="center"/>
                  <w:hideMark/>
                </w:tcPr>
                <w:p w14:paraId="23A4562A"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12.630 -- Basic, Applied, and Advanced Research in Science and Engineering</w:t>
                  </w:r>
                </w:p>
              </w:tc>
            </w:tr>
            <w:tr w:rsidR="00A61BD7" w:rsidRPr="008A055C" w14:paraId="295B7E97" w14:textId="77777777" w:rsidTr="006123F4">
              <w:trPr>
                <w:tblCellSpacing w:w="0" w:type="dxa"/>
              </w:trPr>
              <w:tc>
                <w:tcPr>
                  <w:tcW w:w="1700" w:type="dxa"/>
                  <w:noWrap/>
                  <w:hideMark/>
                </w:tcPr>
                <w:p w14:paraId="3C79A7C5"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Cost Sharing or Matching Requirement:</w:t>
                  </w:r>
                </w:p>
              </w:tc>
              <w:tc>
                <w:tcPr>
                  <w:tcW w:w="3642" w:type="dxa"/>
                  <w:vAlign w:val="center"/>
                  <w:hideMark/>
                </w:tcPr>
                <w:p w14:paraId="222610B4"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No</w:t>
                  </w:r>
                </w:p>
              </w:tc>
            </w:tr>
          </w:tbl>
          <w:p w14:paraId="36143F59" w14:textId="77777777" w:rsidR="00A61BD7" w:rsidRPr="008A055C" w:rsidRDefault="00A61BD7"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44"/>
              <w:gridCol w:w="2016"/>
            </w:tblGrid>
            <w:tr w:rsidR="00A61BD7" w:rsidRPr="008A055C" w14:paraId="2675EB6E" w14:textId="77777777" w:rsidTr="006123F4">
              <w:trPr>
                <w:tblCellSpacing w:w="0" w:type="dxa"/>
              </w:trPr>
              <w:tc>
                <w:tcPr>
                  <w:tcW w:w="2744" w:type="dxa"/>
                  <w:noWrap/>
                  <w:hideMark/>
                </w:tcPr>
                <w:p w14:paraId="41CF00AA"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lastRenderedPageBreak/>
                    <w:t>Version:</w:t>
                  </w:r>
                </w:p>
              </w:tc>
              <w:tc>
                <w:tcPr>
                  <w:tcW w:w="2016" w:type="dxa"/>
                  <w:vAlign w:val="center"/>
                  <w:hideMark/>
                </w:tcPr>
                <w:p w14:paraId="3D59509A"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Synopsis 2</w:t>
                  </w:r>
                </w:p>
              </w:tc>
            </w:tr>
            <w:tr w:rsidR="00A61BD7" w:rsidRPr="008A055C" w14:paraId="356276D9" w14:textId="77777777" w:rsidTr="006123F4">
              <w:trPr>
                <w:tblCellSpacing w:w="0" w:type="dxa"/>
              </w:trPr>
              <w:tc>
                <w:tcPr>
                  <w:tcW w:w="2744" w:type="dxa"/>
                  <w:noWrap/>
                  <w:hideMark/>
                </w:tcPr>
                <w:p w14:paraId="14D59961"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Posted Date:</w:t>
                  </w:r>
                </w:p>
              </w:tc>
              <w:tc>
                <w:tcPr>
                  <w:tcW w:w="2016" w:type="dxa"/>
                  <w:vAlign w:val="center"/>
                  <w:hideMark/>
                </w:tcPr>
                <w:p w14:paraId="6169DD7A"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May 01, 2023</w:t>
                  </w:r>
                </w:p>
              </w:tc>
            </w:tr>
            <w:tr w:rsidR="00A61BD7" w:rsidRPr="008A055C" w14:paraId="061D3B09" w14:textId="77777777" w:rsidTr="006123F4">
              <w:trPr>
                <w:tblCellSpacing w:w="0" w:type="dxa"/>
              </w:trPr>
              <w:tc>
                <w:tcPr>
                  <w:tcW w:w="2744" w:type="dxa"/>
                  <w:noWrap/>
                  <w:hideMark/>
                </w:tcPr>
                <w:p w14:paraId="1D764165"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Last Updated Date:</w:t>
                  </w:r>
                </w:p>
              </w:tc>
              <w:tc>
                <w:tcPr>
                  <w:tcW w:w="2016" w:type="dxa"/>
                  <w:vAlign w:val="center"/>
                  <w:hideMark/>
                </w:tcPr>
                <w:p w14:paraId="5CB77C02"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May 01, 2023</w:t>
                  </w:r>
                </w:p>
              </w:tc>
            </w:tr>
            <w:tr w:rsidR="00A61BD7" w:rsidRPr="008A055C" w14:paraId="3272E759" w14:textId="77777777" w:rsidTr="006123F4">
              <w:trPr>
                <w:tblCellSpacing w:w="0" w:type="dxa"/>
              </w:trPr>
              <w:tc>
                <w:tcPr>
                  <w:tcW w:w="2744" w:type="dxa"/>
                  <w:noWrap/>
                  <w:hideMark/>
                </w:tcPr>
                <w:p w14:paraId="2A6E87BC"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Original Closing Date for Applications:</w:t>
                  </w:r>
                </w:p>
              </w:tc>
              <w:tc>
                <w:tcPr>
                  <w:tcW w:w="2016" w:type="dxa"/>
                  <w:vAlign w:val="center"/>
                  <w:hideMark/>
                </w:tcPr>
                <w:p w14:paraId="6D5A0B5D"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Apr 30, 2028  </w:t>
                  </w:r>
                </w:p>
              </w:tc>
            </w:tr>
            <w:tr w:rsidR="00A61BD7" w:rsidRPr="008A055C" w14:paraId="118703C1" w14:textId="77777777" w:rsidTr="006123F4">
              <w:trPr>
                <w:tblCellSpacing w:w="0" w:type="dxa"/>
              </w:trPr>
              <w:tc>
                <w:tcPr>
                  <w:tcW w:w="2744" w:type="dxa"/>
                  <w:noWrap/>
                  <w:hideMark/>
                </w:tcPr>
                <w:p w14:paraId="7D21FED8"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Current Closing Date for Applications:</w:t>
                  </w:r>
                </w:p>
              </w:tc>
              <w:tc>
                <w:tcPr>
                  <w:tcW w:w="2016" w:type="dxa"/>
                  <w:vAlign w:val="center"/>
                  <w:hideMark/>
                </w:tcPr>
                <w:p w14:paraId="1C3AA98B"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Apr 30, 2028  </w:t>
                  </w:r>
                </w:p>
              </w:tc>
            </w:tr>
            <w:tr w:rsidR="00A61BD7" w:rsidRPr="008A055C" w14:paraId="7ECCA21A" w14:textId="77777777" w:rsidTr="006123F4">
              <w:trPr>
                <w:tblCellSpacing w:w="0" w:type="dxa"/>
              </w:trPr>
              <w:tc>
                <w:tcPr>
                  <w:tcW w:w="2744" w:type="dxa"/>
                  <w:noWrap/>
                  <w:hideMark/>
                </w:tcPr>
                <w:p w14:paraId="03A7B6D1"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Archive Date:</w:t>
                  </w:r>
                </w:p>
              </w:tc>
              <w:tc>
                <w:tcPr>
                  <w:tcW w:w="2016" w:type="dxa"/>
                  <w:vAlign w:val="center"/>
                  <w:hideMark/>
                </w:tcPr>
                <w:p w14:paraId="541D3023"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May 30, 2028</w:t>
                  </w:r>
                </w:p>
              </w:tc>
            </w:tr>
            <w:tr w:rsidR="00A61BD7" w:rsidRPr="008A055C" w14:paraId="348E8B63" w14:textId="77777777" w:rsidTr="006123F4">
              <w:trPr>
                <w:tblCellSpacing w:w="0" w:type="dxa"/>
              </w:trPr>
              <w:tc>
                <w:tcPr>
                  <w:tcW w:w="2744" w:type="dxa"/>
                  <w:noWrap/>
                  <w:hideMark/>
                </w:tcPr>
                <w:p w14:paraId="0B73B529"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Estimated Total Program Funding:</w:t>
                  </w:r>
                </w:p>
              </w:tc>
              <w:tc>
                <w:tcPr>
                  <w:tcW w:w="2016" w:type="dxa"/>
                  <w:vAlign w:val="center"/>
                  <w:hideMark/>
                </w:tcPr>
                <w:p w14:paraId="70F9A728"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 </w:t>
                  </w:r>
                </w:p>
              </w:tc>
            </w:tr>
            <w:tr w:rsidR="00A61BD7" w:rsidRPr="008A055C" w14:paraId="2C575DEF" w14:textId="77777777" w:rsidTr="006123F4">
              <w:trPr>
                <w:tblCellSpacing w:w="0" w:type="dxa"/>
              </w:trPr>
              <w:tc>
                <w:tcPr>
                  <w:tcW w:w="2744" w:type="dxa"/>
                  <w:noWrap/>
                  <w:hideMark/>
                </w:tcPr>
                <w:p w14:paraId="5B86377F"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Award Ceiling:</w:t>
                  </w:r>
                </w:p>
              </w:tc>
              <w:tc>
                <w:tcPr>
                  <w:tcW w:w="2016" w:type="dxa"/>
                  <w:vAlign w:val="center"/>
                  <w:hideMark/>
                </w:tcPr>
                <w:p w14:paraId="470BD782"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 </w:t>
                  </w:r>
                </w:p>
              </w:tc>
            </w:tr>
            <w:tr w:rsidR="00A61BD7" w:rsidRPr="008A055C" w14:paraId="0F4EE2DE" w14:textId="77777777" w:rsidTr="006123F4">
              <w:trPr>
                <w:tblCellSpacing w:w="0" w:type="dxa"/>
              </w:trPr>
              <w:tc>
                <w:tcPr>
                  <w:tcW w:w="2744" w:type="dxa"/>
                  <w:noWrap/>
                  <w:hideMark/>
                </w:tcPr>
                <w:p w14:paraId="2EBB6D25"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Award Floor:</w:t>
                  </w:r>
                </w:p>
              </w:tc>
              <w:tc>
                <w:tcPr>
                  <w:tcW w:w="2016" w:type="dxa"/>
                  <w:vAlign w:val="center"/>
                  <w:hideMark/>
                </w:tcPr>
                <w:p w14:paraId="6756FDAE"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 </w:t>
                  </w:r>
                </w:p>
              </w:tc>
            </w:tr>
          </w:tbl>
          <w:p w14:paraId="60620C47" w14:textId="77777777" w:rsidR="00A61BD7" w:rsidRPr="008A055C" w:rsidRDefault="00A61BD7" w:rsidP="006123F4">
            <w:pPr>
              <w:pStyle w:val="NoSpacing"/>
              <w:rPr>
                <w:rFonts w:ascii="Helvetica" w:hAnsi="Helvetica" w:cs="Helvetica"/>
                <w:color w:val="222222"/>
              </w:rPr>
            </w:pPr>
          </w:p>
        </w:tc>
      </w:tr>
    </w:tbl>
    <w:p w14:paraId="76A22486" w14:textId="77777777" w:rsidR="00A61BD7" w:rsidRPr="008A055C" w:rsidRDefault="00A61BD7" w:rsidP="00A61BD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61BD7" w:rsidRPr="008A055C" w14:paraId="001399AC" w14:textId="77777777" w:rsidTr="006123F4">
        <w:trPr>
          <w:tblCellSpacing w:w="0" w:type="dxa"/>
        </w:trPr>
        <w:tc>
          <w:tcPr>
            <w:tcW w:w="0" w:type="auto"/>
            <w:noWrap/>
            <w:hideMark/>
          </w:tcPr>
          <w:p w14:paraId="45602669"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Eligible Applicants:</w:t>
            </w:r>
          </w:p>
        </w:tc>
        <w:tc>
          <w:tcPr>
            <w:tcW w:w="5000" w:type="pct"/>
            <w:vAlign w:val="center"/>
            <w:hideMark/>
          </w:tcPr>
          <w:p w14:paraId="14AE5C32"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Others (see text field entitled "Additional Information on Eligibility" for clarification)</w:t>
            </w:r>
          </w:p>
        </w:tc>
      </w:tr>
      <w:tr w:rsidR="00A61BD7" w:rsidRPr="008A055C" w14:paraId="1916E2B7" w14:textId="77777777" w:rsidTr="006123F4">
        <w:trPr>
          <w:tblCellSpacing w:w="0" w:type="dxa"/>
        </w:trPr>
        <w:tc>
          <w:tcPr>
            <w:tcW w:w="0" w:type="auto"/>
            <w:noWrap/>
            <w:hideMark/>
          </w:tcPr>
          <w:p w14:paraId="0AFB151C"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Additional Information on Eligibility:</w:t>
            </w:r>
          </w:p>
        </w:tc>
        <w:tc>
          <w:tcPr>
            <w:tcW w:w="5000" w:type="pct"/>
            <w:vAlign w:val="center"/>
            <w:hideMark/>
          </w:tcPr>
          <w:p w14:paraId="5D657A6F"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Proposals are sought from institutions of higher education, non-profit organizations, and for- profit organizations, domestic or foreign, for research and development (R&amp;D) in those areas specified in SECTION II. A of this BAA. Foreign organization and foreign public entities are advised that security restrictions may apply that could preclude their participation in these efforts. Countries included on the U.S. State Department List of Countries that Support Terrorism are excluded from participation in these efforts. Government Laboratories, Federal Funded Research and Development Centers (FFRDCs), and U.S. Service Academies are not eligible to participate as prime Contractors or Recipients under this BAA. If a proposal selected for award includes the involvement of a Government laboratory, Federally Funded Research and Development Center, or U.S. Service Academy, award funds allocated for the involvement of Government laboratories, FFRDCs, and/or U.S. Service Academies will be directly provided from ARI to the respective Government laboratory, FFRDC or U.S. Service Academy via a Military Interdepartmental Purchase Request (MIPR). No award funds will be channeled directly from a prime awardee (e.g., Contractor or Recipient) to a Government laboratory, FFRDC, or</w:t>
            </w:r>
            <w:r>
              <w:rPr>
                <w:rFonts w:ascii="Helvetica" w:hAnsi="Helvetica" w:cs="Helvetica"/>
                <w:color w:val="222222"/>
              </w:rPr>
              <w:t xml:space="preserve"> </w:t>
            </w:r>
            <w:r w:rsidRPr="008A055C">
              <w:rPr>
                <w:rFonts w:ascii="Helvetica" w:hAnsi="Helvetica" w:cs="Helvetica"/>
                <w:color w:val="222222"/>
              </w:rPr>
              <w:t>U.S. Service Academy.</w:t>
            </w:r>
          </w:p>
        </w:tc>
      </w:tr>
    </w:tbl>
    <w:p w14:paraId="1E044772" w14:textId="77777777" w:rsidR="00A61BD7" w:rsidRPr="008A055C" w:rsidRDefault="00A61BD7" w:rsidP="00A61BD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61BD7" w:rsidRPr="008A055C" w14:paraId="4C2129E2" w14:textId="77777777" w:rsidTr="006123F4">
        <w:trPr>
          <w:tblCellSpacing w:w="0" w:type="dxa"/>
        </w:trPr>
        <w:tc>
          <w:tcPr>
            <w:tcW w:w="0" w:type="auto"/>
            <w:noWrap/>
            <w:hideMark/>
          </w:tcPr>
          <w:p w14:paraId="2535A666"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Agency Name:</w:t>
            </w:r>
          </w:p>
        </w:tc>
        <w:tc>
          <w:tcPr>
            <w:tcW w:w="5000" w:type="pct"/>
            <w:vAlign w:val="center"/>
            <w:hideMark/>
          </w:tcPr>
          <w:p w14:paraId="163D638F"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Dept of the Army -- Materiel Command</w:t>
            </w:r>
          </w:p>
        </w:tc>
      </w:tr>
      <w:tr w:rsidR="00A61BD7" w:rsidRPr="008A055C" w14:paraId="3E021EF3" w14:textId="77777777" w:rsidTr="006123F4">
        <w:trPr>
          <w:tblCellSpacing w:w="0" w:type="dxa"/>
        </w:trPr>
        <w:tc>
          <w:tcPr>
            <w:tcW w:w="0" w:type="auto"/>
            <w:noWrap/>
            <w:hideMark/>
          </w:tcPr>
          <w:p w14:paraId="2F50A123"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Description:</w:t>
            </w:r>
          </w:p>
        </w:tc>
        <w:tc>
          <w:tcPr>
            <w:tcW w:w="5000" w:type="pct"/>
            <w:vAlign w:val="center"/>
            <w:hideMark/>
          </w:tcPr>
          <w:p w14:paraId="434293FB"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This Broad Agency Announcement (BAA), which sets forth research areas of interest to the United States Army Research Institute for the Behavioral and Social Sciences (ARI), is issued under the provisions of paragraph 6.102(d)(2) and 35.016 of the Federal Acquisition Regulation (FAR), which provides for the acquisition of basic and applied research and that part of development not related to the development of a specific system or hardware procurement through the competitive selection of proposals, and 10 U.S.C. 4001, 10 U.S.C. 4021, and 10 U.S.C. 4022, which provide the authorities for issuing awards under this announcement for basic and applied research. Proposals submitted in response to this BAA and selected for award are considered to be the result of full and open competition and in full compliance with the provisions of Public Law 98-369, "The Competition in Contracting Act of 1984" and subsequent amendments.</w:t>
            </w:r>
          </w:p>
          <w:p w14:paraId="6C33DCF9" w14:textId="77777777" w:rsidR="00A61BD7" w:rsidRPr="008A055C" w:rsidRDefault="00A61BD7" w:rsidP="006123F4">
            <w:pPr>
              <w:pStyle w:val="NoSpacing"/>
              <w:rPr>
                <w:rFonts w:ascii="Helvetica" w:hAnsi="Helvetica" w:cs="Helvetica"/>
                <w:color w:val="222222"/>
              </w:rPr>
            </w:pPr>
          </w:p>
          <w:p w14:paraId="1CB11FAA"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 xml:space="preserve">ARI is the Army’s lead agency for the conduct of research, development, and analyses for Army readiness and performance via research advances and applications of the behavioral and social sciences that address personnel, organization, and Soldier and leader development issues. Programs funded under this BAA include basic research, applied research, </w:t>
            </w:r>
            <w:r w:rsidRPr="008A055C">
              <w:rPr>
                <w:rFonts w:ascii="Helvetica" w:hAnsi="Helvetica" w:cs="Helvetica"/>
                <w:color w:val="222222"/>
              </w:rPr>
              <w:lastRenderedPageBreak/>
              <w:t>and advanced technology development that can improve human performance and Army readiness.</w:t>
            </w:r>
          </w:p>
          <w:p w14:paraId="5218831D" w14:textId="77777777" w:rsidR="00A61BD7" w:rsidRPr="008A055C" w:rsidRDefault="00A61BD7" w:rsidP="006123F4">
            <w:pPr>
              <w:pStyle w:val="NoSpacing"/>
              <w:rPr>
                <w:rFonts w:ascii="Helvetica" w:hAnsi="Helvetica" w:cs="Helvetica"/>
                <w:color w:val="222222"/>
              </w:rPr>
            </w:pPr>
          </w:p>
          <w:p w14:paraId="116ADEE2"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Funding of research and development (R&amp;D) within ARI areas of interest will be determined by funding constraints and priorities set during each budget cycle. Those contemplating submission of a proposal are encouraged to contact the ARI Technical Point of Contact (TPOC) identified in Section G of this BAA or the responsible ARI Manager noted at the end of the technical area entry (Part II Section A of this BAA) to determine whether the proposed R&amp;D warrants further inquiry. If the proposed R&amp;D warrants further inquiry and funding is available, submission of a white paper or proposal will be entertained. The recommended three-step sequence is (1) initial contact with the ARI TPOC or responsible ARI Manager, (2) white paper submission, (3) proposal submission.</w:t>
            </w:r>
          </w:p>
          <w:p w14:paraId="4BF5346E" w14:textId="77777777" w:rsidR="00A61BD7" w:rsidRPr="008A055C" w:rsidRDefault="00A61BD7" w:rsidP="006123F4">
            <w:pPr>
              <w:pStyle w:val="NoSpacing"/>
              <w:rPr>
                <w:rFonts w:ascii="Helvetica" w:hAnsi="Helvetica" w:cs="Helvetica"/>
                <w:color w:val="222222"/>
              </w:rPr>
            </w:pPr>
          </w:p>
          <w:p w14:paraId="18E93FDF"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This sequence allows earliest determination of the potential for funding and minimizes the labor and cost associated with submission of proposals that have minimal probability of being selected for funding. Costs associated with white paper or proposal submissions in response to this BAA are not considered allowable direct charges to any resulting award. These costs may be allowable expenses to normal bid and proposal indirect costs specified in FAR 31.205-18.</w:t>
            </w:r>
          </w:p>
          <w:p w14:paraId="474414AB"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Applicants submitting proposals are cautioned that only a Government Contracting or Grants Officer may obligate the Government to any agreement involving expenditure of Government funds.</w:t>
            </w:r>
          </w:p>
          <w:p w14:paraId="19D9C8FA" w14:textId="77777777" w:rsidR="00A61BD7" w:rsidRPr="008A055C" w:rsidRDefault="00A61BD7" w:rsidP="006123F4">
            <w:pPr>
              <w:pStyle w:val="NoSpacing"/>
              <w:rPr>
                <w:rFonts w:ascii="Helvetica" w:hAnsi="Helvetica" w:cs="Helvetica"/>
                <w:color w:val="222222"/>
              </w:rPr>
            </w:pPr>
          </w:p>
          <w:p w14:paraId="52FFE507"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To be eligible for an award under this announcement, a prospective awardee must meet certain minimum standards pertaining to financial resources and responsibility, ability to comply with the performance schedule, past performance, integrity, experience, technical capabilities, operational controls, and facilities. In accordance with Federal statutes, regulations, and Department of Defense (DoD) and Army policies, no person on grounds of race, color, age, sex, national origin, or disability shall be excluded from participation in, be denied the benefits of, or be subjected to discrimination under any program or activity receiving financial assistance from the Army.</w:t>
            </w:r>
          </w:p>
        </w:tc>
      </w:tr>
      <w:tr w:rsidR="00A61BD7" w:rsidRPr="008A055C" w14:paraId="595DE524" w14:textId="77777777" w:rsidTr="006123F4">
        <w:trPr>
          <w:tblCellSpacing w:w="0" w:type="dxa"/>
        </w:trPr>
        <w:tc>
          <w:tcPr>
            <w:tcW w:w="0" w:type="auto"/>
            <w:noWrap/>
            <w:hideMark/>
          </w:tcPr>
          <w:p w14:paraId="726A2F35"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lastRenderedPageBreak/>
              <w:t>Link to Additional Information:</w:t>
            </w:r>
          </w:p>
        </w:tc>
        <w:tc>
          <w:tcPr>
            <w:tcW w:w="5000" w:type="pct"/>
            <w:vAlign w:val="center"/>
            <w:hideMark/>
          </w:tcPr>
          <w:p w14:paraId="6EA209C6" w14:textId="77777777" w:rsidR="00A61BD7" w:rsidRPr="008A055C" w:rsidRDefault="00C033C5" w:rsidP="006123F4">
            <w:pPr>
              <w:pStyle w:val="NoSpacing"/>
              <w:rPr>
                <w:rFonts w:ascii="Helvetica" w:hAnsi="Helvetica" w:cs="Helvetica"/>
                <w:color w:val="222222"/>
              </w:rPr>
            </w:pPr>
            <w:hyperlink r:id="rId162" w:anchor="relatedDocumentsTab" w:tooltip="See Related Documents" w:history="1">
              <w:r w:rsidR="00A61BD7" w:rsidRPr="008A055C">
                <w:rPr>
                  <w:rStyle w:val="Hyperlink"/>
                  <w:rFonts w:ascii="Helvetica" w:hAnsi="Helvetica" w:cs="Helvetica"/>
                </w:rPr>
                <w:t>See Related Documents</w:t>
              </w:r>
            </w:hyperlink>
          </w:p>
        </w:tc>
      </w:tr>
      <w:tr w:rsidR="00A61BD7" w:rsidRPr="008A055C" w14:paraId="2EFFCAB7" w14:textId="77777777" w:rsidTr="006123F4">
        <w:trPr>
          <w:tblCellSpacing w:w="0" w:type="dxa"/>
        </w:trPr>
        <w:tc>
          <w:tcPr>
            <w:tcW w:w="0" w:type="auto"/>
            <w:noWrap/>
            <w:hideMark/>
          </w:tcPr>
          <w:p w14:paraId="022C8BCB" w14:textId="77777777" w:rsidR="00A61BD7" w:rsidRPr="008A055C" w:rsidRDefault="00A61BD7" w:rsidP="006123F4">
            <w:pPr>
              <w:pStyle w:val="NoSpacing"/>
              <w:rPr>
                <w:rFonts w:ascii="Helvetica" w:hAnsi="Helvetica" w:cs="Helvetica"/>
                <w:b/>
                <w:bCs/>
                <w:color w:val="222222"/>
              </w:rPr>
            </w:pPr>
            <w:r w:rsidRPr="008A055C">
              <w:rPr>
                <w:rFonts w:ascii="Helvetica" w:hAnsi="Helvetica" w:cs="Helvetica"/>
                <w:b/>
                <w:bCs/>
                <w:color w:val="222222"/>
              </w:rPr>
              <w:t>Grantor Contact Information:</w:t>
            </w:r>
          </w:p>
        </w:tc>
        <w:tc>
          <w:tcPr>
            <w:tcW w:w="5000" w:type="pct"/>
            <w:vAlign w:val="center"/>
            <w:hideMark/>
          </w:tcPr>
          <w:p w14:paraId="01FBABF0" w14:textId="77777777" w:rsidR="00A61BD7" w:rsidRPr="008A055C" w:rsidRDefault="00A61BD7" w:rsidP="006123F4">
            <w:pPr>
              <w:pStyle w:val="NoSpacing"/>
              <w:rPr>
                <w:rFonts w:ascii="Helvetica" w:hAnsi="Helvetica" w:cs="Helvetica"/>
                <w:color w:val="222222"/>
              </w:rPr>
            </w:pPr>
            <w:r w:rsidRPr="008A055C">
              <w:rPr>
                <w:rFonts w:ascii="Helvetica" w:hAnsi="Helvetica" w:cs="Helvetica"/>
                <w:color w:val="222222"/>
              </w:rPr>
              <w:t>If you have difficulty accessing the full announcement electronically, please contact:</w:t>
            </w:r>
            <w:r w:rsidRPr="008A055C">
              <w:rPr>
                <w:rFonts w:ascii="Helvetica" w:hAnsi="Helvetica" w:cs="Helvetica"/>
                <w:color w:val="222222"/>
              </w:rPr>
              <w:br/>
            </w:r>
            <w:r w:rsidRPr="008A055C">
              <w:rPr>
                <w:rFonts w:ascii="Helvetica" w:hAnsi="Helvetica" w:cs="Helvetica"/>
                <w:color w:val="222222"/>
              </w:rPr>
              <w:br/>
              <w:t>Wilveria A Sanders Grantor</w:t>
            </w:r>
            <w:r w:rsidRPr="008A055C">
              <w:rPr>
                <w:rFonts w:ascii="Helvetica" w:hAnsi="Helvetica" w:cs="Helvetica"/>
                <w:color w:val="222222"/>
              </w:rPr>
              <w:br/>
            </w:r>
            <w:r w:rsidRPr="008A055C">
              <w:rPr>
                <w:rFonts w:ascii="Helvetica" w:hAnsi="Helvetica" w:cs="Helvetica"/>
                <w:color w:val="222222"/>
              </w:rPr>
              <w:br/>
            </w:r>
            <w:hyperlink r:id="rId163" w:history="1">
              <w:r w:rsidRPr="008A055C">
                <w:rPr>
                  <w:rStyle w:val="Hyperlink"/>
                  <w:rFonts w:ascii="Helvetica" w:hAnsi="Helvetica" w:cs="Helvetica"/>
                </w:rPr>
                <w:t>Point of Contact</w:t>
              </w:r>
            </w:hyperlink>
          </w:p>
        </w:tc>
      </w:tr>
    </w:tbl>
    <w:p w14:paraId="4D9E9751" w14:textId="77777777" w:rsidR="000159C8" w:rsidRDefault="00A61BD7" w:rsidP="000159C8">
      <w:pPr>
        <w:pStyle w:val="NoSpacing"/>
        <w:rPr>
          <w:rStyle w:val="Hyperlink"/>
          <w:rFonts w:ascii="Helvetica" w:hAnsi="Helvetica" w:cs="Helvetica"/>
          <w:color w:val="1155CC"/>
          <w:sz w:val="24"/>
          <w:szCs w:val="24"/>
          <w:shd w:val="clear" w:color="auto" w:fill="FFFFFF"/>
        </w:rPr>
      </w:pPr>
      <w:r w:rsidRPr="00872460">
        <w:rPr>
          <w:rFonts w:ascii="Helvetica" w:hAnsi="Helvetica" w:cs="Helvetica"/>
          <w:color w:val="222222"/>
          <w:sz w:val="24"/>
          <w:szCs w:val="24"/>
        </w:rPr>
        <w:br/>
      </w:r>
      <w:hyperlink r:id="rId164" w:tgtFrame="_blank" w:history="1">
        <w:r w:rsidRPr="00872460">
          <w:rPr>
            <w:rStyle w:val="Hyperlink"/>
            <w:rFonts w:ascii="Helvetica" w:hAnsi="Helvetica" w:cs="Helvetica"/>
            <w:color w:val="1155CC"/>
            <w:sz w:val="24"/>
            <w:szCs w:val="24"/>
            <w:shd w:val="clear" w:color="auto" w:fill="FFFFFF"/>
          </w:rPr>
          <w:t>https://www.grants.gov/web/grants/view-opportunity.html?oppId=347858</w:t>
        </w:r>
      </w:hyperlink>
      <w:bookmarkStart w:id="247" w:name="DODBasicResearch24"/>
      <w:bookmarkEnd w:id="247"/>
    </w:p>
    <w:p w14:paraId="4BAD5248" w14:textId="77777777" w:rsidR="000159C8" w:rsidRDefault="000159C8" w:rsidP="000159C8">
      <w:pPr>
        <w:pStyle w:val="NoSpacing"/>
        <w:rPr>
          <w:rStyle w:val="Hyperlink"/>
          <w:rFonts w:ascii="Helvetica" w:hAnsi="Helvetica" w:cs="Helvetica"/>
          <w:color w:val="1155CC"/>
          <w:sz w:val="24"/>
          <w:szCs w:val="24"/>
          <w:shd w:val="clear" w:color="auto" w:fill="FFFFFF"/>
        </w:rPr>
      </w:pPr>
    </w:p>
    <w:p w14:paraId="59CF4DD4" w14:textId="77777777" w:rsidR="000159C8" w:rsidRDefault="000159C8" w:rsidP="000159C8">
      <w:pPr>
        <w:pStyle w:val="NoSpacing"/>
        <w:pBdr>
          <w:bottom w:val="single" w:sz="6" w:space="1" w:color="auto"/>
        </w:pBdr>
        <w:rPr>
          <w:color w:val="222222"/>
        </w:rPr>
      </w:pPr>
    </w:p>
    <w:p w14:paraId="19FE0634" w14:textId="6166ABD6" w:rsidR="00E634FE" w:rsidRPr="000159C8" w:rsidRDefault="00E634FE" w:rsidP="000159C8">
      <w:r w:rsidRPr="00F029D2">
        <w:rPr>
          <w:rFonts w:ascii="Helvetica" w:hAnsi="Helvetica" w:cs="Helvetica"/>
          <w:color w:val="222222"/>
        </w:rPr>
        <w:br/>
      </w:r>
      <w:bookmarkStart w:id="248" w:name="DODAirForceMultidisciplinaryResearch24"/>
      <w:bookmarkEnd w:id="248"/>
      <w:r w:rsidR="000159C8" w:rsidRPr="00821D03">
        <w:rPr>
          <w:rFonts w:ascii="Helvetica" w:hAnsi="Helvetica" w:cs="Helvetica"/>
          <w:color w:val="222222"/>
          <w:highlight w:val="cyan"/>
          <w:shd w:val="clear" w:color="auto" w:fill="FFFFFF"/>
        </w:rPr>
        <w:t>Air Force Office of Scientific Research</w:t>
      </w:r>
      <w:r w:rsidR="000159C8" w:rsidRPr="00821D03">
        <w:rPr>
          <w:rFonts w:ascii="Helvetica" w:hAnsi="Helvetica" w:cs="Helvetica"/>
          <w:color w:val="222222"/>
          <w:highlight w:val="cyan"/>
        </w:rPr>
        <w:br/>
      </w:r>
      <w:r w:rsidR="000159C8" w:rsidRPr="00821D03">
        <w:rPr>
          <w:rFonts w:ascii="Helvetica" w:hAnsi="Helvetica" w:cs="Helvetica"/>
          <w:color w:val="222222"/>
          <w:highlight w:val="cyan"/>
          <w:shd w:val="clear" w:color="auto" w:fill="FFFFFF"/>
        </w:rPr>
        <w:t>Fiscal Year (FY) 2024 Department of Defense Multidisciplinary Research Program of the University Research Initiative (MURI)</w:t>
      </w:r>
      <w:r w:rsidR="000159C8" w:rsidRPr="00821D03">
        <w:rPr>
          <w:rFonts w:ascii="Helvetica" w:hAnsi="Helvetica" w:cs="Helvetica"/>
          <w:color w:val="222222"/>
          <w:highlight w:val="cyan"/>
        </w:rPr>
        <w:br/>
      </w:r>
      <w:r w:rsidR="000159C8" w:rsidRPr="00821D03">
        <w:rPr>
          <w:rFonts w:ascii="Helvetica" w:hAnsi="Helvetica" w:cs="Helvetica"/>
          <w:color w:val="222222"/>
          <w:highlight w:val="cyan"/>
          <w:shd w:val="clear" w:color="auto" w:fill="FFFFFF"/>
        </w:rPr>
        <w:t>Synopsis 4</w:t>
      </w:r>
    </w:p>
    <w:p w14:paraId="63B95A76" w14:textId="77777777" w:rsidR="000159C8" w:rsidRPr="000159C8" w:rsidRDefault="000159C8" w:rsidP="000159C8"/>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634FE" w:rsidRPr="00464F9A" w14:paraId="1DE6FCD0"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7"/>
              <w:gridCol w:w="3167"/>
            </w:tblGrid>
            <w:tr w:rsidR="00E634FE" w:rsidRPr="00464F9A" w14:paraId="157417C8" w14:textId="77777777" w:rsidTr="006123F4">
              <w:trPr>
                <w:tblCellSpacing w:w="0" w:type="dxa"/>
              </w:trPr>
              <w:tc>
                <w:tcPr>
                  <w:tcW w:w="2057" w:type="dxa"/>
                  <w:noWrap/>
                  <w:hideMark/>
                </w:tcPr>
                <w:p w14:paraId="4140B535" w14:textId="77777777" w:rsidR="00E634FE" w:rsidRPr="00464F9A" w:rsidRDefault="00E634FE" w:rsidP="006123F4">
                  <w:pPr>
                    <w:pStyle w:val="NoSpacing"/>
                    <w:rPr>
                      <w:rFonts w:ascii="Helvetica" w:hAnsi="Helvetica" w:cs="Helvetica"/>
                      <w:b/>
                      <w:bCs/>
                      <w:color w:val="222222"/>
                    </w:rPr>
                  </w:pPr>
                  <w:r w:rsidRPr="00464F9A">
                    <w:rPr>
                      <w:rFonts w:ascii="Helvetica" w:hAnsi="Helvetica" w:cs="Helvetica"/>
                      <w:b/>
                      <w:bCs/>
                      <w:color w:val="222222"/>
                    </w:rPr>
                    <w:lastRenderedPageBreak/>
                    <w:t>Document Type:</w:t>
                  </w:r>
                </w:p>
              </w:tc>
              <w:tc>
                <w:tcPr>
                  <w:tcW w:w="3167" w:type="dxa"/>
                  <w:vAlign w:val="center"/>
                  <w:hideMark/>
                </w:tcPr>
                <w:p w14:paraId="6A74948F"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color w:val="222222"/>
                    </w:rPr>
                    <w:t>Grants Notice</w:t>
                  </w:r>
                </w:p>
              </w:tc>
            </w:tr>
            <w:tr w:rsidR="00E634FE" w:rsidRPr="00464F9A" w14:paraId="29D766FD" w14:textId="77777777" w:rsidTr="006123F4">
              <w:trPr>
                <w:tblCellSpacing w:w="0" w:type="dxa"/>
              </w:trPr>
              <w:tc>
                <w:tcPr>
                  <w:tcW w:w="2057" w:type="dxa"/>
                  <w:noWrap/>
                  <w:hideMark/>
                </w:tcPr>
                <w:p w14:paraId="21C1015D" w14:textId="77777777" w:rsidR="00E634FE" w:rsidRPr="00464F9A" w:rsidRDefault="00E634FE" w:rsidP="006123F4">
                  <w:pPr>
                    <w:pStyle w:val="NoSpacing"/>
                    <w:rPr>
                      <w:rFonts w:ascii="Helvetica" w:hAnsi="Helvetica" w:cs="Helvetica"/>
                      <w:b/>
                      <w:bCs/>
                      <w:color w:val="222222"/>
                    </w:rPr>
                  </w:pPr>
                  <w:r w:rsidRPr="00464F9A">
                    <w:rPr>
                      <w:rFonts w:ascii="Helvetica" w:hAnsi="Helvetica" w:cs="Helvetica"/>
                      <w:b/>
                      <w:bCs/>
                      <w:color w:val="222222"/>
                    </w:rPr>
                    <w:t>Funding Opportunity Number:</w:t>
                  </w:r>
                </w:p>
              </w:tc>
              <w:tc>
                <w:tcPr>
                  <w:tcW w:w="3167" w:type="dxa"/>
                  <w:vAlign w:val="center"/>
                  <w:hideMark/>
                </w:tcPr>
                <w:p w14:paraId="045E1EFC"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color w:val="222222"/>
                    </w:rPr>
                    <w:t>FOA-AFRL-AFOSR-2023-0004</w:t>
                  </w:r>
                </w:p>
              </w:tc>
            </w:tr>
            <w:tr w:rsidR="00E634FE" w:rsidRPr="00464F9A" w14:paraId="12A667B0" w14:textId="77777777" w:rsidTr="006123F4">
              <w:trPr>
                <w:tblCellSpacing w:w="0" w:type="dxa"/>
              </w:trPr>
              <w:tc>
                <w:tcPr>
                  <w:tcW w:w="2057" w:type="dxa"/>
                  <w:noWrap/>
                  <w:hideMark/>
                </w:tcPr>
                <w:p w14:paraId="4796CFA7" w14:textId="77777777" w:rsidR="00E634FE" w:rsidRPr="00464F9A" w:rsidRDefault="00E634FE" w:rsidP="006123F4">
                  <w:pPr>
                    <w:pStyle w:val="NoSpacing"/>
                    <w:rPr>
                      <w:rFonts w:ascii="Helvetica" w:hAnsi="Helvetica" w:cs="Helvetica"/>
                      <w:b/>
                      <w:bCs/>
                      <w:color w:val="222222"/>
                    </w:rPr>
                  </w:pPr>
                  <w:r w:rsidRPr="00464F9A">
                    <w:rPr>
                      <w:rFonts w:ascii="Helvetica" w:hAnsi="Helvetica" w:cs="Helvetica"/>
                      <w:b/>
                      <w:bCs/>
                      <w:color w:val="222222"/>
                    </w:rPr>
                    <w:t>Funding Opportunity Title:</w:t>
                  </w:r>
                </w:p>
              </w:tc>
              <w:tc>
                <w:tcPr>
                  <w:tcW w:w="3167" w:type="dxa"/>
                  <w:vAlign w:val="center"/>
                  <w:hideMark/>
                </w:tcPr>
                <w:p w14:paraId="7FA9080A"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color w:val="222222"/>
                    </w:rPr>
                    <w:t>Fiscal Year (FY) 2024 Department of Defense Multidisciplinary Research Program of the University Research Initiative (MURI)</w:t>
                  </w:r>
                </w:p>
              </w:tc>
            </w:tr>
            <w:tr w:rsidR="00E634FE" w:rsidRPr="00464F9A" w14:paraId="399C3C44" w14:textId="77777777" w:rsidTr="006123F4">
              <w:trPr>
                <w:tblCellSpacing w:w="0" w:type="dxa"/>
              </w:trPr>
              <w:tc>
                <w:tcPr>
                  <w:tcW w:w="2057" w:type="dxa"/>
                  <w:noWrap/>
                  <w:hideMark/>
                </w:tcPr>
                <w:p w14:paraId="14E48EC0" w14:textId="77777777" w:rsidR="00E634FE" w:rsidRPr="00464F9A" w:rsidRDefault="00E634FE" w:rsidP="006123F4">
                  <w:pPr>
                    <w:pStyle w:val="NoSpacing"/>
                    <w:rPr>
                      <w:rFonts w:ascii="Helvetica" w:hAnsi="Helvetica" w:cs="Helvetica"/>
                      <w:b/>
                      <w:bCs/>
                      <w:color w:val="222222"/>
                    </w:rPr>
                  </w:pPr>
                  <w:r w:rsidRPr="00464F9A">
                    <w:rPr>
                      <w:rFonts w:ascii="Helvetica" w:hAnsi="Helvetica" w:cs="Helvetica"/>
                      <w:b/>
                      <w:bCs/>
                      <w:color w:val="222222"/>
                    </w:rPr>
                    <w:t>Opportunity Category:</w:t>
                  </w:r>
                </w:p>
              </w:tc>
              <w:tc>
                <w:tcPr>
                  <w:tcW w:w="3167" w:type="dxa"/>
                  <w:vAlign w:val="center"/>
                  <w:hideMark/>
                </w:tcPr>
                <w:p w14:paraId="1F451DFD"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color w:val="222222"/>
                    </w:rPr>
                    <w:t>Discretionary</w:t>
                  </w:r>
                </w:p>
              </w:tc>
            </w:tr>
            <w:tr w:rsidR="00E634FE" w:rsidRPr="00464F9A" w14:paraId="7EDBCEBD" w14:textId="77777777" w:rsidTr="006123F4">
              <w:trPr>
                <w:tblCellSpacing w:w="0" w:type="dxa"/>
              </w:trPr>
              <w:tc>
                <w:tcPr>
                  <w:tcW w:w="2057" w:type="dxa"/>
                  <w:noWrap/>
                  <w:hideMark/>
                </w:tcPr>
                <w:p w14:paraId="39C0CFE0" w14:textId="77777777" w:rsidR="00E634FE" w:rsidRPr="00464F9A" w:rsidRDefault="00E634FE" w:rsidP="006123F4">
                  <w:pPr>
                    <w:pStyle w:val="NoSpacing"/>
                    <w:rPr>
                      <w:rFonts w:ascii="Helvetica" w:hAnsi="Helvetica" w:cs="Helvetica"/>
                      <w:b/>
                      <w:bCs/>
                      <w:color w:val="222222"/>
                    </w:rPr>
                  </w:pPr>
                  <w:r w:rsidRPr="00464F9A">
                    <w:rPr>
                      <w:rFonts w:ascii="Helvetica" w:hAnsi="Helvetica" w:cs="Helvetica"/>
                      <w:b/>
                      <w:bCs/>
                      <w:color w:val="222222"/>
                    </w:rPr>
                    <w:t>Opportunity Category Explanation:</w:t>
                  </w:r>
                </w:p>
              </w:tc>
              <w:tc>
                <w:tcPr>
                  <w:tcW w:w="3167" w:type="dxa"/>
                  <w:vAlign w:val="center"/>
                  <w:hideMark/>
                </w:tcPr>
                <w:p w14:paraId="34F38FAE"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color w:val="222222"/>
                    </w:rPr>
                    <w:t> </w:t>
                  </w:r>
                </w:p>
              </w:tc>
            </w:tr>
            <w:tr w:rsidR="00E634FE" w:rsidRPr="00464F9A" w14:paraId="646044E2" w14:textId="77777777" w:rsidTr="006123F4">
              <w:trPr>
                <w:tblCellSpacing w:w="0" w:type="dxa"/>
              </w:trPr>
              <w:tc>
                <w:tcPr>
                  <w:tcW w:w="2057" w:type="dxa"/>
                  <w:noWrap/>
                  <w:hideMark/>
                </w:tcPr>
                <w:p w14:paraId="51972245" w14:textId="77777777" w:rsidR="00E634FE" w:rsidRPr="00464F9A" w:rsidRDefault="00E634FE" w:rsidP="006123F4">
                  <w:pPr>
                    <w:pStyle w:val="NoSpacing"/>
                    <w:rPr>
                      <w:rFonts w:ascii="Helvetica" w:hAnsi="Helvetica" w:cs="Helvetica"/>
                      <w:b/>
                      <w:bCs/>
                      <w:color w:val="222222"/>
                    </w:rPr>
                  </w:pPr>
                  <w:r w:rsidRPr="00464F9A">
                    <w:rPr>
                      <w:rFonts w:ascii="Helvetica" w:hAnsi="Helvetica" w:cs="Helvetica"/>
                      <w:b/>
                      <w:bCs/>
                      <w:color w:val="222222"/>
                    </w:rPr>
                    <w:t>Funding Instrument Type:</w:t>
                  </w:r>
                </w:p>
              </w:tc>
              <w:tc>
                <w:tcPr>
                  <w:tcW w:w="3167" w:type="dxa"/>
                  <w:vAlign w:val="center"/>
                  <w:hideMark/>
                </w:tcPr>
                <w:p w14:paraId="2E0A836A"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color w:val="222222"/>
                    </w:rPr>
                    <w:t>Grant</w:t>
                  </w:r>
                </w:p>
              </w:tc>
            </w:tr>
            <w:tr w:rsidR="00E634FE" w:rsidRPr="00464F9A" w14:paraId="6EFEED34" w14:textId="77777777" w:rsidTr="006123F4">
              <w:trPr>
                <w:tblCellSpacing w:w="0" w:type="dxa"/>
              </w:trPr>
              <w:tc>
                <w:tcPr>
                  <w:tcW w:w="2057" w:type="dxa"/>
                  <w:noWrap/>
                  <w:hideMark/>
                </w:tcPr>
                <w:p w14:paraId="5C3F87F6" w14:textId="77777777" w:rsidR="00E634FE" w:rsidRPr="00464F9A" w:rsidRDefault="00E634FE" w:rsidP="006123F4">
                  <w:pPr>
                    <w:pStyle w:val="NoSpacing"/>
                    <w:rPr>
                      <w:rFonts w:ascii="Helvetica" w:hAnsi="Helvetica" w:cs="Helvetica"/>
                      <w:b/>
                      <w:bCs/>
                      <w:color w:val="222222"/>
                    </w:rPr>
                  </w:pPr>
                  <w:r w:rsidRPr="00464F9A">
                    <w:rPr>
                      <w:rFonts w:ascii="Helvetica" w:hAnsi="Helvetica" w:cs="Helvetica"/>
                      <w:b/>
                      <w:bCs/>
                      <w:color w:val="222222"/>
                    </w:rPr>
                    <w:t>Category of Funding Activity:</w:t>
                  </w:r>
                </w:p>
              </w:tc>
              <w:tc>
                <w:tcPr>
                  <w:tcW w:w="3167" w:type="dxa"/>
                  <w:vAlign w:val="center"/>
                  <w:hideMark/>
                </w:tcPr>
                <w:p w14:paraId="0C4FDDDC"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color w:val="222222"/>
                    </w:rPr>
                    <w:t>Science and Technology and other Research and Development</w:t>
                  </w:r>
                </w:p>
              </w:tc>
            </w:tr>
            <w:tr w:rsidR="00E634FE" w:rsidRPr="00464F9A" w14:paraId="2B915DDF" w14:textId="77777777" w:rsidTr="006123F4">
              <w:trPr>
                <w:tblCellSpacing w:w="0" w:type="dxa"/>
              </w:trPr>
              <w:tc>
                <w:tcPr>
                  <w:tcW w:w="2057" w:type="dxa"/>
                  <w:noWrap/>
                  <w:hideMark/>
                </w:tcPr>
                <w:p w14:paraId="44DECB24" w14:textId="77777777" w:rsidR="00E634FE" w:rsidRPr="00464F9A" w:rsidRDefault="00E634FE" w:rsidP="006123F4">
                  <w:pPr>
                    <w:pStyle w:val="NoSpacing"/>
                    <w:rPr>
                      <w:rFonts w:ascii="Helvetica" w:hAnsi="Helvetica" w:cs="Helvetica"/>
                      <w:b/>
                      <w:bCs/>
                      <w:color w:val="222222"/>
                    </w:rPr>
                  </w:pPr>
                  <w:r w:rsidRPr="00464F9A">
                    <w:rPr>
                      <w:rFonts w:ascii="Helvetica" w:hAnsi="Helvetica" w:cs="Helvetica"/>
                      <w:b/>
                      <w:bCs/>
                      <w:color w:val="222222"/>
                    </w:rPr>
                    <w:t>Category Explanation:</w:t>
                  </w:r>
                </w:p>
              </w:tc>
              <w:tc>
                <w:tcPr>
                  <w:tcW w:w="3167" w:type="dxa"/>
                  <w:vAlign w:val="center"/>
                  <w:hideMark/>
                </w:tcPr>
                <w:p w14:paraId="3224099B"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color w:val="222222"/>
                    </w:rPr>
                    <w:t> </w:t>
                  </w:r>
                </w:p>
              </w:tc>
            </w:tr>
            <w:tr w:rsidR="00E634FE" w:rsidRPr="00464F9A" w14:paraId="4FC3661E" w14:textId="77777777" w:rsidTr="006123F4">
              <w:trPr>
                <w:tblCellSpacing w:w="0" w:type="dxa"/>
              </w:trPr>
              <w:tc>
                <w:tcPr>
                  <w:tcW w:w="2057" w:type="dxa"/>
                  <w:noWrap/>
                  <w:hideMark/>
                </w:tcPr>
                <w:p w14:paraId="02CAF055" w14:textId="77777777" w:rsidR="00E634FE" w:rsidRPr="00464F9A" w:rsidRDefault="00E634FE" w:rsidP="006123F4">
                  <w:pPr>
                    <w:pStyle w:val="NoSpacing"/>
                    <w:rPr>
                      <w:rFonts w:ascii="Helvetica" w:hAnsi="Helvetica" w:cs="Helvetica"/>
                      <w:b/>
                      <w:bCs/>
                      <w:color w:val="222222"/>
                    </w:rPr>
                  </w:pPr>
                  <w:r w:rsidRPr="00464F9A">
                    <w:rPr>
                      <w:rFonts w:ascii="Helvetica" w:hAnsi="Helvetica" w:cs="Helvetica"/>
                      <w:b/>
                      <w:bCs/>
                      <w:color w:val="222222"/>
                    </w:rPr>
                    <w:t>Expected Number of Awards:</w:t>
                  </w:r>
                </w:p>
              </w:tc>
              <w:tc>
                <w:tcPr>
                  <w:tcW w:w="3167" w:type="dxa"/>
                  <w:vAlign w:val="center"/>
                  <w:hideMark/>
                </w:tcPr>
                <w:p w14:paraId="3E72A8D2"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color w:val="222222"/>
                    </w:rPr>
                    <w:t>500</w:t>
                  </w:r>
                </w:p>
              </w:tc>
            </w:tr>
            <w:tr w:rsidR="00E634FE" w:rsidRPr="00464F9A" w14:paraId="26BDE31F" w14:textId="77777777" w:rsidTr="006123F4">
              <w:trPr>
                <w:tblCellSpacing w:w="0" w:type="dxa"/>
              </w:trPr>
              <w:tc>
                <w:tcPr>
                  <w:tcW w:w="2057" w:type="dxa"/>
                  <w:noWrap/>
                  <w:hideMark/>
                </w:tcPr>
                <w:p w14:paraId="163177F9" w14:textId="77777777" w:rsidR="00E634FE" w:rsidRPr="00464F9A" w:rsidRDefault="00E634FE" w:rsidP="006123F4">
                  <w:pPr>
                    <w:pStyle w:val="NoSpacing"/>
                    <w:rPr>
                      <w:rFonts w:ascii="Helvetica" w:hAnsi="Helvetica" w:cs="Helvetica"/>
                      <w:b/>
                      <w:bCs/>
                      <w:color w:val="222222"/>
                    </w:rPr>
                  </w:pPr>
                  <w:r w:rsidRPr="00464F9A">
                    <w:rPr>
                      <w:rFonts w:ascii="Helvetica" w:hAnsi="Helvetica" w:cs="Helvetica"/>
                      <w:b/>
                      <w:bCs/>
                      <w:color w:val="222222"/>
                    </w:rPr>
                    <w:t>CFDA Number(s):</w:t>
                  </w:r>
                </w:p>
              </w:tc>
              <w:tc>
                <w:tcPr>
                  <w:tcW w:w="3167" w:type="dxa"/>
                  <w:vAlign w:val="center"/>
                  <w:hideMark/>
                </w:tcPr>
                <w:p w14:paraId="02D45497"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color w:val="222222"/>
                    </w:rPr>
                    <w:t>12.800 -- Air Force Defense Research Sciences Program</w:t>
                  </w:r>
                </w:p>
              </w:tc>
            </w:tr>
            <w:tr w:rsidR="00E634FE" w:rsidRPr="00464F9A" w14:paraId="115372C2" w14:textId="77777777" w:rsidTr="006123F4">
              <w:trPr>
                <w:tblCellSpacing w:w="0" w:type="dxa"/>
              </w:trPr>
              <w:tc>
                <w:tcPr>
                  <w:tcW w:w="2057" w:type="dxa"/>
                  <w:noWrap/>
                  <w:hideMark/>
                </w:tcPr>
                <w:p w14:paraId="5DBEF3EE" w14:textId="77777777" w:rsidR="00E634FE" w:rsidRPr="00464F9A" w:rsidRDefault="00E634FE" w:rsidP="006123F4">
                  <w:pPr>
                    <w:pStyle w:val="NoSpacing"/>
                    <w:rPr>
                      <w:rFonts w:ascii="Helvetica" w:hAnsi="Helvetica" w:cs="Helvetica"/>
                      <w:b/>
                      <w:bCs/>
                      <w:color w:val="222222"/>
                    </w:rPr>
                  </w:pPr>
                  <w:r w:rsidRPr="00464F9A">
                    <w:rPr>
                      <w:rFonts w:ascii="Helvetica" w:hAnsi="Helvetica" w:cs="Helvetica"/>
                      <w:b/>
                      <w:bCs/>
                      <w:color w:val="222222"/>
                    </w:rPr>
                    <w:t>Cost Sharing or Matching Requirement:</w:t>
                  </w:r>
                </w:p>
              </w:tc>
              <w:tc>
                <w:tcPr>
                  <w:tcW w:w="3167" w:type="dxa"/>
                  <w:vAlign w:val="center"/>
                  <w:hideMark/>
                </w:tcPr>
                <w:p w14:paraId="01A0CFE0"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color w:val="222222"/>
                    </w:rPr>
                    <w:t>No</w:t>
                  </w:r>
                </w:p>
              </w:tc>
            </w:tr>
          </w:tbl>
          <w:p w14:paraId="496640AA" w14:textId="77777777" w:rsidR="00E634FE" w:rsidRPr="00464F9A" w:rsidRDefault="00E634FE"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53"/>
              <w:gridCol w:w="3592"/>
            </w:tblGrid>
            <w:tr w:rsidR="00E634FE" w:rsidRPr="00464F9A" w14:paraId="0F7296BD" w14:textId="77777777" w:rsidTr="00E634FE">
              <w:trPr>
                <w:tblCellSpacing w:w="0" w:type="dxa"/>
              </w:trPr>
              <w:tc>
                <w:tcPr>
                  <w:tcW w:w="1653" w:type="dxa"/>
                  <w:noWrap/>
                  <w:hideMark/>
                </w:tcPr>
                <w:p w14:paraId="72CB83F9" w14:textId="77777777" w:rsidR="00E634FE" w:rsidRPr="00464F9A" w:rsidRDefault="00E634FE" w:rsidP="006123F4">
                  <w:pPr>
                    <w:pStyle w:val="NoSpacing"/>
                    <w:rPr>
                      <w:rFonts w:ascii="Helvetica" w:hAnsi="Helvetica" w:cs="Helvetica"/>
                      <w:b/>
                      <w:bCs/>
                      <w:color w:val="222222"/>
                    </w:rPr>
                  </w:pPr>
                  <w:r w:rsidRPr="00464F9A">
                    <w:rPr>
                      <w:rFonts w:ascii="Helvetica" w:hAnsi="Helvetica" w:cs="Helvetica"/>
                      <w:b/>
                      <w:bCs/>
                      <w:color w:val="222222"/>
                    </w:rPr>
                    <w:t>Version:</w:t>
                  </w:r>
                </w:p>
              </w:tc>
              <w:tc>
                <w:tcPr>
                  <w:tcW w:w="3592" w:type="dxa"/>
                  <w:vAlign w:val="center"/>
                  <w:hideMark/>
                </w:tcPr>
                <w:p w14:paraId="0492D142"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color w:val="222222"/>
                    </w:rPr>
                    <w:t>Synopsis 4</w:t>
                  </w:r>
                </w:p>
              </w:tc>
            </w:tr>
            <w:tr w:rsidR="00E634FE" w:rsidRPr="00464F9A" w14:paraId="5B3CE357" w14:textId="77777777" w:rsidTr="00E634FE">
              <w:trPr>
                <w:tblCellSpacing w:w="0" w:type="dxa"/>
              </w:trPr>
              <w:tc>
                <w:tcPr>
                  <w:tcW w:w="1653" w:type="dxa"/>
                  <w:noWrap/>
                  <w:hideMark/>
                </w:tcPr>
                <w:p w14:paraId="3A0D8842" w14:textId="77777777" w:rsidR="00E634FE" w:rsidRPr="00464F9A" w:rsidRDefault="00E634FE" w:rsidP="006123F4">
                  <w:pPr>
                    <w:pStyle w:val="NoSpacing"/>
                    <w:rPr>
                      <w:rFonts w:ascii="Helvetica" w:hAnsi="Helvetica" w:cs="Helvetica"/>
                      <w:b/>
                      <w:bCs/>
                      <w:color w:val="222222"/>
                    </w:rPr>
                  </w:pPr>
                  <w:r w:rsidRPr="00464F9A">
                    <w:rPr>
                      <w:rFonts w:ascii="Helvetica" w:hAnsi="Helvetica" w:cs="Helvetica"/>
                      <w:b/>
                      <w:bCs/>
                      <w:color w:val="222222"/>
                    </w:rPr>
                    <w:t>Posted Date:</w:t>
                  </w:r>
                </w:p>
              </w:tc>
              <w:tc>
                <w:tcPr>
                  <w:tcW w:w="3592" w:type="dxa"/>
                  <w:vAlign w:val="center"/>
                  <w:hideMark/>
                </w:tcPr>
                <w:p w14:paraId="34311D46"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color w:val="222222"/>
                    </w:rPr>
                    <w:t>Feb 22, 2023</w:t>
                  </w:r>
                </w:p>
              </w:tc>
            </w:tr>
            <w:tr w:rsidR="00E634FE" w:rsidRPr="00464F9A" w14:paraId="49AB5D43" w14:textId="77777777" w:rsidTr="00E634FE">
              <w:trPr>
                <w:tblCellSpacing w:w="0" w:type="dxa"/>
              </w:trPr>
              <w:tc>
                <w:tcPr>
                  <w:tcW w:w="1653" w:type="dxa"/>
                  <w:noWrap/>
                  <w:hideMark/>
                </w:tcPr>
                <w:p w14:paraId="49EA6370" w14:textId="77777777" w:rsidR="00E634FE" w:rsidRPr="00464F9A" w:rsidRDefault="00E634FE" w:rsidP="006123F4">
                  <w:pPr>
                    <w:pStyle w:val="NoSpacing"/>
                    <w:rPr>
                      <w:rFonts w:ascii="Helvetica" w:hAnsi="Helvetica" w:cs="Helvetica"/>
                      <w:b/>
                      <w:bCs/>
                      <w:color w:val="222222"/>
                    </w:rPr>
                  </w:pPr>
                  <w:r w:rsidRPr="00464F9A">
                    <w:rPr>
                      <w:rFonts w:ascii="Helvetica" w:hAnsi="Helvetica" w:cs="Helvetica"/>
                      <w:b/>
                      <w:bCs/>
                      <w:color w:val="222222"/>
                    </w:rPr>
                    <w:t>Last Updated Date:</w:t>
                  </w:r>
                </w:p>
              </w:tc>
              <w:tc>
                <w:tcPr>
                  <w:tcW w:w="3592" w:type="dxa"/>
                  <w:vAlign w:val="center"/>
                  <w:hideMark/>
                </w:tcPr>
                <w:p w14:paraId="3FF58991"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color w:val="222222"/>
                    </w:rPr>
                    <w:t>Feb 22, 2023</w:t>
                  </w:r>
                </w:p>
              </w:tc>
            </w:tr>
            <w:tr w:rsidR="00E634FE" w:rsidRPr="00464F9A" w14:paraId="4128C551" w14:textId="77777777" w:rsidTr="00E634FE">
              <w:trPr>
                <w:tblCellSpacing w:w="0" w:type="dxa"/>
              </w:trPr>
              <w:tc>
                <w:tcPr>
                  <w:tcW w:w="1653" w:type="dxa"/>
                  <w:noWrap/>
                  <w:hideMark/>
                </w:tcPr>
                <w:p w14:paraId="4E25A828" w14:textId="77777777" w:rsidR="00E634FE" w:rsidRPr="00464F9A" w:rsidRDefault="00E634FE" w:rsidP="006123F4">
                  <w:pPr>
                    <w:pStyle w:val="NoSpacing"/>
                    <w:rPr>
                      <w:rFonts w:ascii="Helvetica" w:hAnsi="Helvetica" w:cs="Helvetica"/>
                      <w:b/>
                      <w:bCs/>
                      <w:color w:val="222222"/>
                    </w:rPr>
                  </w:pPr>
                  <w:r w:rsidRPr="00464F9A">
                    <w:rPr>
                      <w:rFonts w:ascii="Helvetica" w:hAnsi="Helvetica" w:cs="Helvetica"/>
                      <w:b/>
                      <w:bCs/>
                      <w:color w:val="222222"/>
                    </w:rPr>
                    <w:t>Original Closing Date for Applications:</w:t>
                  </w:r>
                </w:p>
              </w:tc>
              <w:tc>
                <w:tcPr>
                  <w:tcW w:w="3592" w:type="dxa"/>
                  <w:vAlign w:val="center"/>
                  <w:hideMark/>
                </w:tcPr>
                <w:p w14:paraId="15B0F80D"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color w:val="222222"/>
                    </w:rPr>
                    <w:t>Sep 08, 2023  09/08/2023 at 5:00 PM Eastern Time</w:t>
                  </w:r>
                </w:p>
              </w:tc>
            </w:tr>
            <w:tr w:rsidR="00E634FE" w:rsidRPr="00464F9A" w14:paraId="51EB8DDC" w14:textId="77777777" w:rsidTr="00E634FE">
              <w:trPr>
                <w:tblCellSpacing w:w="0" w:type="dxa"/>
              </w:trPr>
              <w:tc>
                <w:tcPr>
                  <w:tcW w:w="1653" w:type="dxa"/>
                  <w:noWrap/>
                  <w:hideMark/>
                </w:tcPr>
                <w:p w14:paraId="54268FEA" w14:textId="77777777" w:rsidR="00E634FE" w:rsidRPr="00464F9A" w:rsidRDefault="00E634FE" w:rsidP="006123F4">
                  <w:pPr>
                    <w:pStyle w:val="NoSpacing"/>
                    <w:rPr>
                      <w:rFonts w:ascii="Helvetica" w:hAnsi="Helvetica" w:cs="Helvetica"/>
                      <w:b/>
                      <w:bCs/>
                      <w:color w:val="222222"/>
                    </w:rPr>
                  </w:pPr>
                  <w:r w:rsidRPr="00464F9A">
                    <w:rPr>
                      <w:rFonts w:ascii="Helvetica" w:hAnsi="Helvetica" w:cs="Helvetica"/>
                      <w:b/>
                      <w:bCs/>
                      <w:color w:val="222222"/>
                    </w:rPr>
                    <w:t>Current Closing Date for Applications:</w:t>
                  </w:r>
                </w:p>
              </w:tc>
              <w:tc>
                <w:tcPr>
                  <w:tcW w:w="3592" w:type="dxa"/>
                  <w:vAlign w:val="center"/>
                  <w:hideMark/>
                </w:tcPr>
                <w:p w14:paraId="666BD587"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color w:val="222222"/>
                    </w:rPr>
                    <w:t>Sep 08, 2023  09/08/2023 at 5:00 PM Eastern Time</w:t>
                  </w:r>
                </w:p>
              </w:tc>
            </w:tr>
            <w:tr w:rsidR="00E634FE" w:rsidRPr="00464F9A" w14:paraId="448959E6" w14:textId="77777777" w:rsidTr="00E634FE">
              <w:trPr>
                <w:tblCellSpacing w:w="0" w:type="dxa"/>
              </w:trPr>
              <w:tc>
                <w:tcPr>
                  <w:tcW w:w="1653" w:type="dxa"/>
                  <w:noWrap/>
                  <w:hideMark/>
                </w:tcPr>
                <w:p w14:paraId="54AE0763" w14:textId="77777777" w:rsidR="00E634FE" w:rsidRPr="00464F9A" w:rsidRDefault="00E634FE" w:rsidP="006123F4">
                  <w:pPr>
                    <w:pStyle w:val="NoSpacing"/>
                    <w:rPr>
                      <w:rFonts w:ascii="Helvetica" w:hAnsi="Helvetica" w:cs="Helvetica"/>
                      <w:b/>
                      <w:bCs/>
                      <w:color w:val="222222"/>
                    </w:rPr>
                  </w:pPr>
                  <w:r w:rsidRPr="00464F9A">
                    <w:rPr>
                      <w:rFonts w:ascii="Helvetica" w:hAnsi="Helvetica" w:cs="Helvetica"/>
                      <w:b/>
                      <w:bCs/>
                      <w:color w:val="222222"/>
                    </w:rPr>
                    <w:t>Archive Date:</w:t>
                  </w:r>
                </w:p>
              </w:tc>
              <w:tc>
                <w:tcPr>
                  <w:tcW w:w="3592" w:type="dxa"/>
                  <w:vAlign w:val="center"/>
                  <w:hideMark/>
                </w:tcPr>
                <w:p w14:paraId="335E5255"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color w:val="222222"/>
                    </w:rPr>
                    <w:t>Oct 08, 2023</w:t>
                  </w:r>
                </w:p>
              </w:tc>
            </w:tr>
            <w:tr w:rsidR="00E634FE" w:rsidRPr="00464F9A" w14:paraId="2BF35CBE" w14:textId="77777777" w:rsidTr="00E634FE">
              <w:trPr>
                <w:tblCellSpacing w:w="0" w:type="dxa"/>
              </w:trPr>
              <w:tc>
                <w:tcPr>
                  <w:tcW w:w="1653" w:type="dxa"/>
                  <w:noWrap/>
                  <w:hideMark/>
                </w:tcPr>
                <w:p w14:paraId="644AB048" w14:textId="77777777" w:rsidR="00E634FE" w:rsidRPr="00464F9A" w:rsidRDefault="00E634FE" w:rsidP="006123F4">
                  <w:pPr>
                    <w:pStyle w:val="NoSpacing"/>
                    <w:rPr>
                      <w:rFonts w:ascii="Helvetica" w:hAnsi="Helvetica" w:cs="Helvetica"/>
                      <w:b/>
                      <w:bCs/>
                      <w:color w:val="222222"/>
                    </w:rPr>
                  </w:pPr>
                  <w:r w:rsidRPr="00464F9A">
                    <w:rPr>
                      <w:rFonts w:ascii="Helvetica" w:hAnsi="Helvetica" w:cs="Helvetica"/>
                      <w:b/>
                      <w:bCs/>
                      <w:color w:val="222222"/>
                    </w:rPr>
                    <w:t>Estimated Total Program Funding:</w:t>
                  </w:r>
                </w:p>
              </w:tc>
              <w:tc>
                <w:tcPr>
                  <w:tcW w:w="3592" w:type="dxa"/>
                  <w:vAlign w:val="center"/>
                  <w:hideMark/>
                </w:tcPr>
                <w:p w14:paraId="2059B14B"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color w:val="222222"/>
                    </w:rPr>
                    <w:t>$276,000,000</w:t>
                  </w:r>
                </w:p>
              </w:tc>
            </w:tr>
            <w:tr w:rsidR="00E634FE" w:rsidRPr="00464F9A" w14:paraId="1B0AAC29" w14:textId="77777777" w:rsidTr="00E634FE">
              <w:trPr>
                <w:tblCellSpacing w:w="0" w:type="dxa"/>
              </w:trPr>
              <w:tc>
                <w:tcPr>
                  <w:tcW w:w="1653" w:type="dxa"/>
                  <w:noWrap/>
                  <w:hideMark/>
                </w:tcPr>
                <w:p w14:paraId="3239BE57" w14:textId="77777777" w:rsidR="00E634FE" w:rsidRPr="00464F9A" w:rsidRDefault="00E634FE" w:rsidP="006123F4">
                  <w:pPr>
                    <w:pStyle w:val="NoSpacing"/>
                    <w:rPr>
                      <w:rFonts w:ascii="Helvetica" w:hAnsi="Helvetica" w:cs="Helvetica"/>
                      <w:b/>
                      <w:bCs/>
                      <w:color w:val="222222"/>
                    </w:rPr>
                  </w:pPr>
                  <w:r w:rsidRPr="00464F9A">
                    <w:rPr>
                      <w:rFonts w:ascii="Helvetica" w:hAnsi="Helvetica" w:cs="Helvetica"/>
                      <w:b/>
                      <w:bCs/>
                      <w:color w:val="222222"/>
                    </w:rPr>
                    <w:t>Award Ceiling:</w:t>
                  </w:r>
                </w:p>
              </w:tc>
              <w:tc>
                <w:tcPr>
                  <w:tcW w:w="3592" w:type="dxa"/>
                  <w:vAlign w:val="center"/>
                  <w:hideMark/>
                </w:tcPr>
                <w:p w14:paraId="6C47D6DC"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color w:val="222222"/>
                    </w:rPr>
                    <w:t>$7,500,000</w:t>
                  </w:r>
                </w:p>
              </w:tc>
            </w:tr>
            <w:tr w:rsidR="00E634FE" w:rsidRPr="00464F9A" w14:paraId="7DF2F309" w14:textId="77777777" w:rsidTr="00E634FE">
              <w:trPr>
                <w:tblCellSpacing w:w="0" w:type="dxa"/>
              </w:trPr>
              <w:tc>
                <w:tcPr>
                  <w:tcW w:w="1653" w:type="dxa"/>
                  <w:noWrap/>
                  <w:hideMark/>
                </w:tcPr>
                <w:p w14:paraId="037B6CA7" w14:textId="77777777" w:rsidR="00E634FE" w:rsidRPr="00464F9A" w:rsidRDefault="00E634FE" w:rsidP="006123F4">
                  <w:pPr>
                    <w:pStyle w:val="NoSpacing"/>
                    <w:rPr>
                      <w:rFonts w:ascii="Helvetica" w:hAnsi="Helvetica" w:cs="Helvetica"/>
                      <w:b/>
                      <w:bCs/>
                      <w:color w:val="222222"/>
                    </w:rPr>
                  </w:pPr>
                  <w:r w:rsidRPr="00464F9A">
                    <w:rPr>
                      <w:rFonts w:ascii="Helvetica" w:hAnsi="Helvetica" w:cs="Helvetica"/>
                      <w:b/>
                      <w:bCs/>
                      <w:color w:val="222222"/>
                    </w:rPr>
                    <w:t>Award Floor:</w:t>
                  </w:r>
                </w:p>
              </w:tc>
              <w:tc>
                <w:tcPr>
                  <w:tcW w:w="3592" w:type="dxa"/>
                  <w:vAlign w:val="center"/>
                  <w:hideMark/>
                </w:tcPr>
                <w:p w14:paraId="3103E849"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color w:val="222222"/>
                    </w:rPr>
                    <w:t>$1,000,000</w:t>
                  </w:r>
                </w:p>
              </w:tc>
            </w:tr>
          </w:tbl>
          <w:p w14:paraId="6C629B26" w14:textId="77777777" w:rsidR="00E634FE" w:rsidRPr="00464F9A" w:rsidRDefault="00E634FE" w:rsidP="006123F4">
            <w:pPr>
              <w:pStyle w:val="NoSpacing"/>
              <w:rPr>
                <w:rFonts w:ascii="Helvetica" w:hAnsi="Helvetica" w:cs="Helvetica"/>
                <w:color w:val="222222"/>
              </w:rPr>
            </w:pPr>
          </w:p>
        </w:tc>
      </w:tr>
    </w:tbl>
    <w:p w14:paraId="417D82B7" w14:textId="77777777" w:rsidR="00E634FE" w:rsidRPr="00464F9A" w:rsidRDefault="00E634FE" w:rsidP="00E634F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634FE" w:rsidRPr="00464F9A" w14:paraId="5CB122DE" w14:textId="77777777" w:rsidTr="006123F4">
        <w:trPr>
          <w:tblCellSpacing w:w="0" w:type="dxa"/>
        </w:trPr>
        <w:tc>
          <w:tcPr>
            <w:tcW w:w="0" w:type="auto"/>
            <w:noWrap/>
            <w:hideMark/>
          </w:tcPr>
          <w:p w14:paraId="070C8771" w14:textId="77777777" w:rsidR="00E634FE" w:rsidRPr="00464F9A" w:rsidRDefault="00E634FE" w:rsidP="006123F4">
            <w:pPr>
              <w:pStyle w:val="NoSpacing"/>
              <w:rPr>
                <w:rFonts w:ascii="Helvetica" w:hAnsi="Helvetica" w:cs="Helvetica"/>
                <w:b/>
                <w:bCs/>
                <w:color w:val="222222"/>
              </w:rPr>
            </w:pPr>
            <w:r w:rsidRPr="00464F9A">
              <w:rPr>
                <w:rFonts w:ascii="Helvetica" w:hAnsi="Helvetica" w:cs="Helvetica"/>
                <w:b/>
                <w:bCs/>
                <w:color w:val="222222"/>
              </w:rPr>
              <w:t>Eligible Applicants:</w:t>
            </w:r>
          </w:p>
        </w:tc>
        <w:tc>
          <w:tcPr>
            <w:tcW w:w="5000" w:type="pct"/>
            <w:vAlign w:val="center"/>
            <w:hideMark/>
          </w:tcPr>
          <w:p w14:paraId="06B4AF2E"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color w:val="222222"/>
              </w:rPr>
              <w:t>Others (see text field entitled "Additional Information on Eligibility" for clarification)</w:t>
            </w:r>
          </w:p>
        </w:tc>
      </w:tr>
      <w:tr w:rsidR="00E634FE" w:rsidRPr="00464F9A" w14:paraId="79D9CD07" w14:textId="77777777" w:rsidTr="006123F4">
        <w:trPr>
          <w:tblCellSpacing w:w="0" w:type="dxa"/>
        </w:trPr>
        <w:tc>
          <w:tcPr>
            <w:tcW w:w="0" w:type="auto"/>
            <w:noWrap/>
            <w:hideMark/>
          </w:tcPr>
          <w:p w14:paraId="12939078" w14:textId="77777777" w:rsidR="00E634FE" w:rsidRPr="00464F9A" w:rsidRDefault="00E634FE" w:rsidP="006123F4">
            <w:pPr>
              <w:pStyle w:val="NoSpacing"/>
              <w:rPr>
                <w:rFonts w:ascii="Helvetica" w:hAnsi="Helvetica" w:cs="Helvetica"/>
                <w:b/>
                <w:bCs/>
                <w:color w:val="222222"/>
              </w:rPr>
            </w:pPr>
            <w:r w:rsidRPr="00464F9A">
              <w:rPr>
                <w:rFonts w:ascii="Helvetica" w:hAnsi="Helvetica" w:cs="Helvetica"/>
                <w:b/>
                <w:bCs/>
                <w:color w:val="222222"/>
              </w:rPr>
              <w:t>Additional Information on Eligibility:</w:t>
            </w:r>
          </w:p>
        </w:tc>
        <w:tc>
          <w:tcPr>
            <w:tcW w:w="5000" w:type="pct"/>
            <w:vAlign w:val="center"/>
            <w:hideMark/>
          </w:tcPr>
          <w:p w14:paraId="4219FBB3"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color w:val="222222"/>
              </w:rPr>
              <w:t>This MURI competition is open only to, and proposals are to be submitted only by, U.S. institutions of higher education (universities) with degree-granting programs in science and/or engineering, including DoD institutions of higher education. To the extent that it is part of a U.S. institution of higher education and is not designated as a Federally Funded Research and Development Center (FFRDC), a University Affiliated Research Center (UARC) is eligible to submit a proposal to this MURI competition and/or receive MURI funds. Ineligible organizations (e.g., industry, DoD laboratories, FFRDCs, and foreign entities) may collaborate on the research but may not receive MURI funds directly or via subaward.</w:t>
            </w:r>
          </w:p>
        </w:tc>
      </w:tr>
    </w:tbl>
    <w:p w14:paraId="339B7EEE" w14:textId="77777777" w:rsidR="00E634FE" w:rsidRPr="00464F9A" w:rsidRDefault="00E634FE" w:rsidP="00E634F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634FE" w:rsidRPr="00464F9A" w14:paraId="5D008E07" w14:textId="77777777" w:rsidTr="006123F4">
        <w:trPr>
          <w:tblCellSpacing w:w="0" w:type="dxa"/>
        </w:trPr>
        <w:tc>
          <w:tcPr>
            <w:tcW w:w="0" w:type="auto"/>
            <w:noWrap/>
            <w:hideMark/>
          </w:tcPr>
          <w:p w14:paraId="6F612DD3" w14:textId="77777777" w:rsidR="00E634FE" w:rsidRPr="00464F9A" w:rsidRDefault="00E634FE" w:rsidP="006123F4">
            <w:pPr>
              <w:pStyle w:val="NoSpacing"/>
              <w:rPr>
                <w:rFonts w:ascii="Helvetica" w:hAnsi="Helvetica" w:cs="Helvetica"/>
                <w:b/>
                <w:bCs/>
                <w:color w:val="222222"/>
              </w:rPr>
            </w:pPr>
            <w:r w:rsidRPr="00464F9A">
              <w:rPr>
                <w:rFonts w:ascii="Helvetica" w:hAnsi="Helvetica" w:cs="Helvetica"/>
                <w:b/>
                <w:bCs/>
                <w:color w:val="222222"/>
              </w:rPr>
              <w:t>Agency Name:</w:t>
            </w:r>
          </w:p>
        </w:tc>
        <w:tc>
          <w:tcPr>
            <w:tcW w:w="5000" w:type="pct"/>
            <w:vAlign w:val="center"/>
            <w:hideMark/>
          </w:tcPr>
          <w:p w14:paraId="7E27EEC9"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color w:val="222222"/>
              </w:rPr>
              <w:t>Air Force Office of Scientific Research</w:t>
            </w:r>
          </w:p>
        </w:tc>
      </w:tr>
      <w:tr w:rsidR="00E634FE" w:rsidRPr="00464F9A" w14:paraId="0BFBF973" w14:textId="77777777" w:rsidTr="006123F4">
        <w:trPr>
          <w:tblCellSpacing w:w="0" w:type="dxa"/>
        </w:trPr>
        <w:tc>
          <w:tcPr>
            <w:tcW w:w="0" w:type="auto"/>
            <w:noWrap/>
            <w:hideMark/>
          </w:tcPr>
          <w:p w14:paraId="795589DE" w14:textId="77777777" w:rsidR="00E634FE" w:rsidRPr="00464F9A" w:rsidRDefault="00E634FE" w:rsidP="006123F4">
            <w:pPr>
              <w:pStyle w:val="NoSpacing"/>
              <w:rPr>
                <w:rFonts w:ascii="Helvetica" w:hAnsi="Helvetica" w:cs="Helvetica"/>
                <w:b/>
                <w:bCs/>
                <w:color w:val="222222"/>
              </w:rPr>
            </w:pPr>
            <w:r w:rsidRPr="00464F9A">
              <w:rPr>
                <w:rFonts w:ascii="Helvetica" w:hAnsi="Helvetica" w:cs="Helvetica"/>
                <w:b/>
                <w:bCs/>
                <w:color w:val="222222"/>
              </w:rPr>
              <w:t>Description:</w:t>
            </w:r>
          </w:p>
        </w:tc>
        <w:tc>
          <w:tcPr>
            <w:tcW w:w="5000" w:type="pct"/>
            <w:vAlign w:val="center"/>
            <w:hideMark/>
          </w:tcPr>
          <w:p w14:paraId="6196F5FE"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color w:val="222222"/>
              </w:rPr>
              <w:t>Agency Name:</w:t>
            </w:r>
          </w:p>
          <w:p w14:paraId="77680449"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color w:val="222222"/>
              </w:rPr>
              <w:lastRenderedPageBreak/>
              <w:t>Air Force Office of Scientific Research</w:t>
            </w:r>
          </w:p>
          <w:p w14:paraId="6C795DC0" w14:textId="77777777" w:rsidR="00E634FE" w:rsidRPr="00464F9A" w:rsidRDefault="00E634FE" w:rsidP="006123F4">
            <w:pPr>
              <w:pStyle w:val="NoSpacing"/>
              <w:rPr>
                <w:rFonts w:ascii="Helvetica" w:hAnsi="Helvetica" w:cs="Helvetica"/>
                <w:color w:val="222222"/>
              </w:rPr>
            </w:pPr>
          </w:p>
          <w:p w14:paraId="070E8B0F"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color w:val="222222"/>
              </w:rPr>
              <w:t>Description:</w:t>
            </w:r>
          </w:p>
          <w:p w14:paraId="53F97F1D"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color w:val="222222"/>
              </w:rPr>
              <w:t>See full announcement in Related Documents folder for detailed descriptions of the SPECIFIC MURI TOPICS.</w:t>
            </w:r>
          </w:p>
          <w:p w14:paraId="258E4C03" w14:textId="77777777" w:rsidR="00E634FE" w:rsidRPr="00464F9A" w:rsidRDefault="00E634FE" w:rsidP="006123F4">
            <w:pPr>
              <w:pStyle w:val="NoSpacing"/>
              <w:rPr>
                <w:rFonts w:ascii="Helvetica" w:hAnsi="Helvetica" w:cs="Helvetica"/>
                <w:color w:val="222222"/>
              </w:rPr>
            </w:pPr>
          </w:p>
          <w:p w14:paraId="5F06C5B6"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color w:val="222222"/>
              </w:rPr>
              <w:t>Grantor Contact Information:</w:t>
            </w:r>
          </w:p>
          <w:p w14:paraId="21DBC0EB" w14:textId="77777777" w:rsidR="00E634FE" w:rsidRPr="00464F9A" w:rsidRDefault="00E634FE" w:rsidP="006123F4">
            <w:pPr>
              <w:pStyle w:val="NoSpacing"/>
              <w:rPr>
                <w:rFonts w:ascii="Helvetica" w:hAnsi="Helvetica" w:cs="Helvetica"/>
                <w:color w:val="222222"/>
              </w:rPr>
            </w:pPr>
          </w:p>
          <w:p w14:paraId="0684BD22"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color w:val="222222"/>
              </w:rPr>
              <w:t>If you have difficulty accessing the full announcement electronically, please contact</w:t>
            </w:r>
          </w:p>
          <w:p w14:paraId="2D5878F3" w14:textId="77777777" w:rsidR="00E634FE" w:rsidRPr="00464F9A" w:rsidRDefault="00E634FE" w:rsidP="006123F4">
            <w:pPr>
              <w:pStyle w:val="NoSpacing"/>
              <w:rPr>
                <w:rFonts w:ascii="Helvetica" w:hAnsi="Helvetica" w:cs="Helvetica"/>
                <w:color w:val="222222"/>
              </w:rPr>
            </w:pPr>
          </w:p>
          <w:p w14:paraId="3624D393"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color w:val="222222"/>
              </w:rPr>
              <w:t>Katie Wisecarver</w:t>
            </w:r>
          </w:p>
          <w:p w14:paraId="3DD58B50"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color w:val="222222"/>
              </w:rPr>
              <w:t>Program Coordinator</w:t>
            </w:r>
          </w:p>
          <w:p w14:paraId="444E5EE5"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color w:val="222222"/>
              </w:rPr>
              <w:t>Phone 703-696-9544</w:t>
            </w:r>
          </w:p>
          <w:p w14:paraId="0D9B4113" w14:textId="77777777" w:rsidR="00E634FE" w:rsidRPr="00464F9A" w:rsidRDefault="00E634FE" w:rsidP="006123F4">
            <w:pPr>
              <w:pStyle w:val="NoSpacing"/>
              <w:rPr>
                <w:rFonts w:ascii="Helvetica" w:hAnsi="Helvetica" w:cs="Helvetica"/>
                <w:color w:val="222222"/>
              </w:rPr>
            </w:pPr>
          </w:p>
          <w:p w14:paraId="181C2D21"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color w:val="222222"/>
              </w:rPr>
              <w:t>Business Point of Contact</w:t>
            </w:r>
          </w:p>
        </w:tc>
      </w:tr>
      <w:tr w:rsidR="00E634FE" w:rsidRPr="00464F9A" w14:paraId="64022E56" w14:textId="77777777" w:rsidTr="006123F4">
        <w:trPr>
          <w:tblCellSpacing w:w="0" w:type="dxa"/>
        </w:trPr>
        <w:tc>
          <w:tcPr>
            <w:tcW w:w="0" w:type="auto"/>
            <w:noWrap/>
            <w:hideMark/>
          </w:tcPr>
          <w:p w14:paraId="5C9D5591" w14:textId="77777777" w:rsidR="00E634FE" w:rsidRPr="00464F9A" w:rsidRDefault="00E634FE" w:rsidP="006123F4">
            <w:pPr>
              <w:pStyle w:val="NoSpacing"/>
              <w:rPr>
                <w:rFonts w:ascii="Helvetica" w:hAnsi="Helvetica" w:cs="Helvetica"/>
                <w:b/>
                <w:bCs/>
                <w:color w:val="222222"/>
              </w:rPr>
            </w:pPr>
            <w:r w:rsidRPr="00464F9A">
              <w:rPr>
                <w:rFonts w:ascii="Helvetica" w:hAnsi="Helvetica" w:cs="Helvetica"/>
                <w:b/>
                <w:bCs/>
                <w:color w:val="222222"/>
              </w:rPr>
              <w:lastRenderedPageBreak/>
              <w:t>Link to Additional Information:</w:t>
            </w:r>
          </w:p>
        </w:tc>
        <w:tc>
          <w:tcPr>
            <w:tcW w:w="5000" w:type="pct"/>
            <w:vAlign w:val="center"/>
            <w:hideMark/>
          </w:tcPr>
          <w:p w14:paraId="1AE87CA3" w14:textId="77777777" w:rsidR="00E634FE" w:rsidRPr="00464F9A" w:rsidRDefault="00C033C5" w:rsidP="006123F4">
            <w:pPr>
              <w:pStyle w:val="NoSpacing"/>
              <w:rPr>
                <w:rFonts w:ascii="Helvetica" w:hAnsi="Helvetica" w:cs="Helvetica"/>
                <w:color w:val="222222"/>
              </w:rPr>
            </w:pPr>
            <w:hyperlink w:tgtFrame="_blank" w:tooltip="Link to Additional Information" w:history="1">
              <w:r w:rsidR="00E634FE" w:rsidRPr="00464F9A">
                <w:rPr>
                  <w:rStyle w:val="Hyperlink"/>
                  <w:rFonts w:ascii="Helvetica" w:hAnsi="Helvetica" w:cs="Helvetica"/>
                </w:rPr>
                <w:t>https://www.afrl.af.mil/About-Us/Fact-Sheets/Fact-Sheet-Display/Article/2282103/afosr-funding-opportunities/</w:t>
              </w:r>
            </w:hyperlink>
            <w:r w:rsidR="00E634FE" w:rsidRPr="00464F9A">
              <w:rPr>
                <w:rFonts w:ascii="Helvetica" w:hAnsi="Helvetica" w:cs="Helvetica"/>
                <w:color w:val="222222"/>
              </w:rPr>
              <w:t>  </w:t>
            </w:r>
            <w:r w:rsidR="00E634FE" w:rsidRPr="00464F9A">
              <w:rPr>
                <w:rFonts w:ascii="Helvetica" w:hAnsi="Helvetica" w:cs="Helvetica"/>
                <w:noProof/>
                <w:color w:val="222222"/>
              </w:rPr>
              <w:drawing>
                <wp:inline distT="0" distB="0" distL="0" distR="0" wp14:anchorId="2B1E5CB8" wp14:editId="46D7B7CA">
                  <wp:extent cx="149225" cy="149225"/>
                  <wp:effectExtent l="0" t="0" r="3175" b="3175"/>
                  <wp:docPr id="3" name="Picture 3" descr="Click to View Exit Disclaimer">
                    <a:hlinkClick xmlns:a="http://schemas.openxmlformats.org/drawingml/2006/main" r:id="rId165"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ck to View Exit Disclaimer">
                            <a:hlinkClick r:id="rId165" tgtFrame="&quot;_parent&quot;"/>
                          </pic:cNvPr>
                          <pic:cNvPicPr>
                            <a:picLocks noChangeAspect="1" noChangeArrowheads="1"/>
                          </pic:cNvPicPr>
                        </pic:nvPicPr>
                        <pic:blipFill>
                          <a:blip r:embed="rId166">
                            <a:extLst>
                              <a:ext uri="{28A0092B-C50C-407E-A947-70E740481C1C}">
                                <a14:useLocalDpi xmlns:a14="http://schemas.microsoft.com/office/drawing/2010/main"/>
                              </a:ext>
                            </a:extLst>
                          </a:blip>
                          <a:srcRect/>
                          <a:stretch>
                            <a:fillRect/>
                          </a:stretch>
                        </pic:blipFill>
                        <pic:spPr bwMode="auto">
                          <a:xfrm>
                            <a:off x="0" y="0"/>
                            <a:ext cx="149225" cy="149225"/>
                          </a:xfrm>
                          <a:prstGeom prst="rect">
                            <a:avLst/>
                          </a:prstGeom>
                          <a:noFill/>
                          <a:ln>
                            <a:noFill/>
                          </a:ln>
                        </pic:spPr>
                      </pic:pic>
                    </a:graphicData>
                  </a:graphic>
                </wp:inline>
              </w:drawing>
            </w:r>
          </w:p>
        </w:tc>
      </w:tr>
      <w:tr w:rsidR="00E634FE" w:rsidRPr="00464F9A" w14:paraId="67944784" w14:textId="77777777" w:rsidTr="006123F4">
        <w:trPr>
          <w:tblCellSpacing w:w="0" w:type="dxa"/>
        </w:trPr>
        <w:tc>
          <w:tcPr>
            <w:tcW w:w="0" w:type="auto"/>
            <w:noWrap/>
            <w:hideMark/>
          </w:tcPr>
          <w:p w14:paraId="42B89121" w14:textId="77777777" w:rsidR="00E634FE" w:rsidRPr="00464F9A" w:rsidRDefault="00E634FE" w:rsidP="006123F4">
            <w:pPr>
              <w:pStyle w:val="NoSpacing"/>
              <w:rPr>
                <w:rFonts w:ascii="Helvetica" w:hAnsi="Helvetica" w:cs="Helvetica"/>
                <w:b/>
                <w:bCs/>
                <w:color w:val="222222"/>
              </w:rPr>
            </w:pPr>
            <w:r w:rsidRPr="00464F9A">
              <w:rPr>
                <w:rFonts w:ascii="Helvetica" w:hAnsi="Helvetica" w:cs="Helvetica"/>
                <w:b/>
                <w:bCs/>
                <w:color w:val="222222"/>
              </w:rPr>
              <w:t>Grantor Contact Information:</w:t>
            </w:r>
          </w:p>
        </w:tc>
        <w:tc>
          <w:tcPr>
            <w:tcW w:w="5000" w:type="pct"/>
            <w:vAlign w:val="center"/>
            <w:hideMark/>
          </w:tcPr>
          <w:p w14:paraId="3DA46A71"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color w:val="222222"/>
              </w:rPr>
              <w:t>If you have difficulty accessing the full announcement electronically, please contact:</w:t>
            </w:r>
            <w:r w:rsidRPr="00464F9A">
              <w:rPr>
                <w:rFonts w:ascii="Helvetica" w:hAnsi="Helvetica" w:cs="Helvetica"/>
                <w:color w:val="222222"/>
              </w:rPr>
              <w:br/>
            </w:r>
            <w:r w:rsidRPr="00464F9A">
              <w:rPr>
                <w:rFonts w:ascii="Helvetica" w:hAnsi="Helvetica" w:cs="Helvetica"/>
                <w:color w:val="222222"/>
              </w:rPr>
              <w:br/>
              <w:t>Katie Wisecarver Program Coordinator Katie.wisecarver@us.af.mil Phone 703-696-9544</w:t>
            </w:r>
            <w:r w:rsidRPr="00464F9A">
              <w:rPr>
                <w:rFonts w:ascii="Helvetica" w:hAnsi="Helvetica" w:cs="Helvetica"/>
                <w:color w:val="222222"/>
              </w:rPr>
              <w:br/>
            </w:r>
            <w:r w:rsidRPr="00464F9A">
              <w:rPr>
                <w:rFonts w:ascii="Helvetica" w:hAnsi="Helvetica" w:cs="Helvetica"/>
                <w:color w:val="222222"/>
              </w:rPr>
              <w:br/>
            </w:r>
            <w:hyperlink r:id="rId167" w:history="1">
              <w:r w:rsidRPr="00464F9A">
                <w:rPr>
                  <w:rStyle w:val="Hyperlink"/>
                  <w:rFonts w:ascii="Helvetica" w:hAnsi="Helvetica" w:cs="Helvetica"/>
                </w:rPr>
                <w:t>Business Point of Contact</w:t>
              </w:r>
            </w:hyperlink>
          </w:p>
        </w:tc>
      </w:tr>
    </w:tbl>
    <w:p w14:paraId="09D43BEE" w14:textId="653AA3AE" w:rsidR="00E634FE" w:rsidRPr="00A61BD7" w:rsidRDefault="00E634FE" w:rsidP="00A61BD7">
      <w:pPr>
        <w:pStyle w:val="NoSpacing"/>
        <w:pBdr>
          <w:bottom w:val="single" w:sz="6" w:space="1" w:color="auto"/>
        </w:pBdr>
        <w:rPr>
          <w:rFonts w:ascii="Helvetica" w:hAnsi="Helvetica"/>
          <w:sz w:val="24"/>
          <w:szCs w:val="24"/>
        </w:rPr>
      </w:pPr>
      <w:r w:rsidRPr="00F029D2">
        <w:rPr>
          <w:rFonts w:ascii="Helvetica" w:hAnsi="Helvetica" w:cs="Helvetica"/>
          <w:color w:val="222222"/>
          <w:sz w:val="24"/>
          <w:szCs w:val="24"/>
        </w:rPr>
        <w:br/>
      </w:r>
      <w:hyperlink r:id="rId168" w:tgtFrame="_blank" w:history="1">
        <w:r w:rsidRPr="00F029D2">
          <w:rPr>
            <w:rStyle w:val="Hyperlink"/>
            <w:rFonts w:ascii="Helvetica" w:hAnsi="Helvetica" w:cs="Helvetica"/>
            <w:color w:val="1155CC"/>
            <w:sz w:val="24"/>
            <w:szCs w:val="24"/>
            <w:shd w:val="clear" w:color="auto" w:fill="FFFFFF"/>
          </w:rPr>
          <w:t>https://www.grants.gov/web/grants/view-opportunity.html?oppId=346285</w:t>
        </w:r>
      </w:hyperlink>
      <w:bookmarkStart w:id="249" w:name="DODArmyMateriel24DefenseUniv"/>
      <w:bookmarkEnd w:id="249"/>
    </w:p>
    <w:p w14:paraId="2E0BD03C" w14:textId="77777777" w:rsidR="00E634FE" w:rsidRDefault="00E634FE" w:rsidP="00E634FE">
      <w:pPr>
        <w:pStyle w:val="NoSpacing"/>
        <w:rPr>
          <w:rFonts w:ascii="Helvetica" w:hAnsi="Helvetica" w:cs="Helvetica"/>
          <w:sz w:val="24"/>
          <w:szCs w:val="24"/>
        </w:rPr>
      </w:pPr>
    </w:p>
    <w:p w14:paraId="16405F2C" w14:textId="77777777" w:rsidR="00E634FE" w:rsidRDefault="00E634FE" w:rsidP="00E634FE">
      <w:pPr>
        <w:pStyle w:val="NoSpacing"/>
        <w:rPr>
          <w:rFonts w:ascii="Helvetica" w:hAnsi="Helvetica" w:cs="Helvetica"/>
          <w:color w:val="222222"/>
          <w:sz w:val="24"/>
          <w:szCs w:val="24"/>
          <w:shd w:val="clear" w:color="auto" w:fill="FFFFFF"/>
        </w:rPr>
      </w:pPr>
      <w:bookmarkStart w:id="250" w:name="DODArmyMateriel24DefenseMultiDisciplin"/>
      <w:bookmarkEnd w:id="250"/>
      <w:r w:rsidRPr="00821D03">
        <w:rPr>
          <w:rFonts w:ascii="Helvetica" w:hAnsi="Helvetica" w:cs="Helvetica"/>
          <w:color w:val="222222"/>
          <w:sz w:val="24"/>
          <w:szCs w:val="24"/>
          <w:highlight w:val="cyan"/>
          <w:shd w:val="clear" w:color="auto" w:fill="FFFFFF"/>
        </w:rPr>
        <w:t>Dept of the Army -- Materiel Command</w:t>
      </w:r>
      <w:r w:rsidRPr="00821D03">
        <w:rPr>
          <w:rFonts w:ascii="Helvetica" w:hAnsi="Helvetica" w:cs="Helvetica"/>
          <w:color w:val="222222"/>
          <w:sz w:val="24"/>
          <w:szCs w:val="24"/>
          <w:highlight w:val="cyan"/>
        </w:rPr>
        <w:br/>
      </w:r>
      <w:r w:rsidRPr="00821D03">
        <w:rPr>
          <w:rFonts w:ascii="Helvetica" w:hAnsi="Helvetica" w:cs="Helvetica"/>
          <w:color w:val="222222"/>
          <w:sz w:val="24"/>
          <w:szCs w:val="24"/>
          <w:highlight w:val="cyan"/>
          <w:shd w:val="clear" w:color="auto" w:fill="FFFFFF"/>
        </w:rPr>
        <w:t>Fiscal Year (FY) 2024 Department of Defense Multidisciplinary Research Program of the University Research Initiative (MURI)- Army Submission</w:t>
      </w:r>
      <w:r w:rsidRPr="00821D03">
        <w:rPr>
          <w:rFonts w:ascii="Helvetica" w:hAnsi="Helvetica" w:cs="Helvetica"/>
          <w:color w:val="222222"/>
          <w:sz w:val="24"/>
          <w:szCs w:val="24"/>
          <w:highlight w:val="cyan"/>
        </w:rPr>
        <w:br/>
      </w:r>
      <w:r w:rsidRPr="00821D03">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634FE" w:rsidRPr="00464F9A" w14:paraId="27C2A42F"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7"/>
              <w:gridCol w:w="3458"/>
            </w:tblGrid>
            <w:tr w:rsidR="00E634FE" w:rsidRPr="00464F9A" w14:paraId="311032DF" w14:textId="77777777" w:rsidTr="006123F4">
              <w:trPr>
                <w:tblCellSpacing w:w="0" w:type="dxa"/>
              </w:trPr>
              <w:tc>
                <w:tcPr>
                  <w:tcW w:w="1787" w:type="dxa"/>
                  <w:noWrap/>
                  <w:hideMark/>
                </w:tcPr>
                <w:p w14:paraId="3E8FD880" w14:textId="77777777" w:rsidR="00E634FE" w:rsidRPr="00464F9A" w:rsidRDefault="00E634FE" w:rsidP="006123F4">
                  <w:pPr>
                    <w:pStyle w:val="NoSpacing"/>
                    <w:rPr>
                      <w:rFonts w:ascii="Helvetica" w:hAnsi="Helvetica" w:cs="Helvetica"/>
                      <w:b/>
                      <w:bCs/>
                      <w:color w:val="222222"/>
                    </w:rPr>
                  </w:pPr>
                  <w:r w:rsidRPr="00464F9A">
                    <w:rPr>
                      <w:rFonts w:ascii="Helvetica" w:hAnsi="Helvetica" w:cs="Helvetica"/>
                      <w:b/>
                      <w:bCs/>
                      <w:color w:val="222222"/>
                    </w:rPr>
                    <w:t>Document Type:</w:t>
                  </w:r>
                </w:p>
              </w:tc>
              <w:tc>
                <w:tcPr>
                  <w:tcW w:w="3458" w:type="dxa"/>
                  <w:vAlign w:val="center"/>
                  <w:hideMark/>
                </w:tcPr>
                <w:p w14:paraId="2F718536"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color w:val="222222"/>
                    </w:rPr>
                    <w:t>Grants Notice</w:t>
                  </w:r>
                </w:p>
              </w:tc>
            </w:tr>
            <w:tr w:rsidR="00E634FE" w:rsidRPr="00464F9A" w14:paraId="13D7C5B7" w14:textId="77777777" w:rsidTr="006123F4">
              <w:trPr>
                <w:tblCellSpacing w:w="0" w:type="dxa"/>
              </w:trPr>
              <w:tc>
                <w:tcPr>
                  <w:tcW w:w="1787" w:type="dxa"/>
                  <w:noWrap/>
                  <w:hideMark/>
                </w:tcPr>
                <w:p w14:paraId="557C6F13" w14:textId="77777777" w:rsidR="00E634FE" w:rsidRPr="00464F9A" w:rsidRDefault="00E634FE" w:rsidP="006123F4">
                  <w:pPr>
                    <w:pStyle w:val="NoSpacing"/>
                    <w:rPr>
                      <w:rFonts w:ascii="Helvetica" w:hAnsi="Helvetica" w:cs="Helvetica"/>
                      <w:b/>
                      <w:bCs/>
                      <w:color w:val="222222"/>
                    </w:rPr>
                  </w:pPr>
                  <w:r w:rsidRPr="00464F9A">
                    <w:rPr>
                      <w:rFonts w:ascii="Helvetica" w:hAnsi="Helvetica" w:cs="Helvetica"/>
                      <w:b/>
                      <w:bCs/>
                      <w:color w:val="222222"/>
                    </w:rPr>
                    <w:t>Funding Opportunity Number:</w:t>
                  </w:r>
                </w:p>
              </w:tc>
              <w:tc>
                <w:tcPr>
                  <w:tcW w:w="3458" w:type="dxa"/>
                  <w:vAlign w:val="center"/>
                  <w:hideMark/>
                </w:tcPr>
                <w:p w14:paraId="21BE127B"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color w:val="222222"/>
                    </w:rPr>
                    <w:t>W911NF-23-S-0005</w:t>
                  </w:r>
                </w:p>
              </w:tc>
            </w:tr>
            <w:tr w:rsidR="00E634FE" w:rsidRPr="00464F9A" w14:paraId="6E55758B" w14:textId="77777777" w:rsidTr="006123F4">
              <w:trPr>
                <w:tblCellSpacing w:w="0" w:type="dxa"/>
              </w:trPr>
              <w:tc>
                <w:tcPr>
                  <w:tcW w:w="1787" w:type="dxa"/>
                  <w:noWrap/>
                  <w:hideMark/>
                </w:tcPr>
                <w:p w14:paraId="57C8A677" w14:textId="77777777" w:rsidR="00E634FE" w:rsidRPr="00464F9A" w:rsidRDefault="00E634FE" w:rsidP="006123F4">
                  <w:pPr>
                    <w:pStyle w:val="NoSpacing"/>
                    <w:rPr>
                      <w:rFonts w:ascii="Helvetica" w:hAnsi="Helvetica" w:cs="Helvetica"/>
                      <w:b/>
                      <w:bCs/>
                      <w:color w:val="222222"/>
                    </w:rPr>
                  </w:pPr>
                  <w:r w:rsidRPr="00464F9A">
                    <w:rPr>
                      <w:rFonts w:ascii="Helvetica" w:hAnsi="Helvetica" w:cs="Helvetica"/>
                      <w:b/>
                      <w:bCs/>
                      <w:color w:val="222222"/>
                    </w:rPr>
                    <w:t>Funding Opportunity Title:</w:t>
                  </w:r>
                </w:p>
              </w:tc>
              <w:tc>
                <w:tcPr>
                  <w:tcW w:w="3458" w:type="dxa"/>
                  <w:vAlign w:val="center"/>
                  <w:hideMark/>
                </w:tcPr>
                <w:p w14:paraId="47A70AC8"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color w:val="222222"/>
                    </w:rPr>
                    <w:t>Fiscal Year (FY) 2024 Department of Defense Multidisciplinary Research Program of the University Research Initiative (MURI)- Army Submission</w:t>
                  </w:r>
                </w:p>
              </w:tc>
            </w:tr>
            <w:tr w:rsidR="00E634FE" w:rsidRPr="00464F9A" w14:paraId="67B51CEB" w14:textId="77777777" w:rsidTr="006123F4">
              <w:trPr>
                <w:tblCellSpacing w:w="0" w:type="dxa"/>
              </w:trPr>
              <w:tc>
                <w:tcPr>
                  <w:tcW w:w="1787" w:type="dxa"/>
                  <w:noWrap/>
                  <w:hideMark/>
                </w:tcPr>
                <w:p w14:paraId="5F8B3BFF" w14:textId="77777777" w:rsidR="00E634FE" w:rsidRPr="00464F9A" w:rsidRDefault="00E634FE" w:rsidP="006123F4">
                  <w:pPr>
                    <w:pStyle w:val="NoSpacing"/>
                    <w:rPr>
                      <w:rFonts w:ascii="Helvetica" w:hAnsi="Helvetica" w:cs="Helvetica"/>
                      <w:b/>
                      <w:bCs/>
                      <w:color w:val="222222"/>
                    </w:rPr>
                  </w:pPr>
                  <w:r w:rsidRPr="00464F9A">
                    <w:rPr>
                      <w:rFonts w:ascii="Helvetica" w:hAnsi="Helvetica" w:cs="Helvetica"/>
                      <w:b/>
                      <w:bCs/>
                      <w:color w:val="222222"/>
                    </w:rPr>
                    <w:t>Opportunity Category:</w:t>
                  </w:r>
                </w:p>
              </w:tc>
              <w:tc>
                <w:tcPr>
                  <w:tcW w:w="3458" w:type="dxa"/>
                  <w:vAlign w:val="center"/>
                  <w:hideMark/>
                </w:tcPr>
                <w:p w14:paraId="7B89920E"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color w:val="222222"/>
                    </w:rPr>
                    <w:t>Discretionary</w:t>
                  </w:r>
                </w:p>
              </w:tc>
            </w:tr>
            <w:tr w:rsidR="00E634FE" w:rsidRPr="00464F9A" w14:paraId="327CEE98" w14:textId="77777777" w:rsidTr="006123F4">
              <w:trPr>
                <w:tblCellSpacing w:w="0" w:type="dxa"/>
              </w:trPr>
              <w:tc>
                <w:tcPr>
                  <w:tcW w:w="1787" w:type="dxa"/>
                  <w:noWrap/>
                  <w:hideMark/>
                </w:tcPr>
                <w:p w14:paraId="2A234AB3" w14:textId="77777777" w:rsidR="00E634FE" w:rsidRPr="00464F9A" w:rsidRDefault="00E634FE" w:rsidP="006123F4">
                  <w:pPr>
                    <w:pStyle w:val="NoSpacing"/>
                    <w:rPr>
                      <w:rFonts w:ascii="Helvetica" w:hAnsi="Helvetica" w:cs="Helvetica"/>
                      <w:b/>
                      <w:bCs/>
                      <w:color w:val="222222"/>
                    </w:rPr>
                  </w:pPr>
                  <w:r w:rsidRPr="00464F9A">
                    <w:rPr>
                      <w:rFonts w:ascii="Helvetica" w:hAnsi="Helvetica" w:cs="Helvetica"/>
                      <w:b/>
                      <w:bCs/>
                      <w:color w:val="222222"/>
                    </w:rPr>
                    <w:t>Opportunity Category Explanation:</w:t>
                  </w:r>
                </w:p>
              </w:tc>
              <w:tc>
                <w:tcPr>
                  <w:tcW w:w="3458" w:type="dxa"/>
                  <w:vAlign w:val="center"/>
                  <w:hideMark/>
                </w:tcPr>
                <w:p w14:paraId="26F57B03"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color w:val="222222"/>
                    </w:rPr>
                    <w:t> </w:t>
                  </w:r>
                </w:p>
              </w:tc>
            </w:tr>
            <w:tr w:rsidR="00E634FE" w:rsidRPr="00464F9A" w14:paraId="798A533A" w14:textId="77777777" w:rsidTr="006123F4">
              <w:trPr>
                <w:tblCellSpacing w:w="0" w:type="dxa"/>
              </w:trPr>
              <w:tc>
                <w:tcPr>
                  <w:tcW w:w="1787" w:type="dxa"/>
                  <w:noWrap/>
                  <w:hideMark/>
                </w:tcPr>
                <w:p w14:paraId="7DDA0226" w14:textId="77777777" w:rsidR="00E634FE" w:rsidRPr="00464F9A" w:rsidRDefault="00E634FE" w:rsidP="006123F4">
                  <w:pPr>
                    <w:pStyle w:val="NoSpacing"/>
                    <w:rPr>
                      <w:rFonts w:ascii="Helvetica" w:hAnsi="Helvetica" w:cs="Helvetica"/>
                      <w:b/>
                      <w:bCs/>
                      <w:color w:val="222222"/>
                    </w:rPr>
                  </w:pPr>
                  <w:r w:rsidRPr="00464F9A">
                    <w:rPr>
                      <w:rFonts w:ascii="Helvetica" w:hAnsi="Helvetica" w:cs="Helvetica"/>
                      <w:b/>
                      <w:bCs/>
                      <w:color w:val="222222"/>
                    </w:rPr>
                    <w:lastRenderedPageBreak/>
                    <w:t>Funding Instrument Type:</w:t>
                  </w:r>
                </w:p>
              </w:tc>
              <w:tc>
                <w:tcPr>
                  <w:tcW w:w="3458" w:type="dxa"/>
                  <w:vAlign w:val="center"/>
                  <w:hideMark/>
                </w:tcPr>
                <w:p w14:paraId="2F917034"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color w:val="222222"/>
                    </w:rPr>
                    <w:t>Cooperative Agreement</w:t>
                  </w:r>
                  <w:r w:rsidRPr="00464F9A">
                    <w:rPr>
                      <w:rFonts w:ascii="Helvetica" w:hAnsi="Helvetica" w:cs="Helvetica"/>
                      <w:color w:val="222222"/>
                    </w:rPr>
                    <w:br/>
                    <w:t>Grant</w:t>
                  </w:r>
                </w:p>
              </w:tc>
            </w:tr>
            <w:tr w:rsidR="00E634FE" w:rsidRPr="00464F9A" w14:paraId="204376F1" w14:textId="77777777" w:rsidTr="006123F4">
              <w:trPr>
                <w:tblCellSpacing w:w="0" w:type="dxa"/>
              </w:trPr>
              <w:tc>
                <w:tcPr>
                  <w:tcW w:w="1787" w:type="dxa"/>
                  <w:noWrap/>
                  <w:hideMark/>
                </w:tcPr>
                <w:p w14:paraId="4AA7DE31" w14:textId="77777777" w:rsidR="00E634FE" w:rsidRPr="00464F9A" w:rsidRDefault="00E634FE" w:rsidP="006123F4">
                  <w:pPr>
                    <w:pStyle w:val="NoSpacing"/>
                    <w:rPr>
                      <w:rFonts w:ascii="Helvetica" w:hAnsi="Helvetica" w:cs="Helvetica"/>
                      <w:b/>
                      <w:bCs/>
                      <w:color w:val="222222"/>
                    </w:rPr>
                  </w:pPr>
                  <w:r w:rsidRPr="00464F9A">
                    <w:rPr>
                      <w:rFonts w:ascii="Helvetica" w:hAnsi="Helvetica" w:cs="Helvetica"/>
                      <w:b/>
                      <w:bCs/>
                      <w:color w:val="222222"/>
                    </w:rPr>
                    <w:t>Category of Funding Activity:</w:t>
                  </w:r>
                </w:p>
              </w:tc>
              <w:tc>
                <w:tcPr>
                  <w:tcW w:w="3458" w:type="dxa"/>
                  <w:vAlign w:val="center"/>
                  <w:hideMark/>
                </w:tcPr>
                <w:p w14:paraId="2503DD09"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color w:val="222222"/>
                    </w:rPr>
                    <w:t>Science and Technology and other Research and Development</w:t>
                  </w:r>
                </w:p>
              </w:tc>
            </w:tr>
            <w:tr w:rsidR="00E634FE" w:rsidRPr="00464F9A" w14:paraId="67F6EA27" w14:textId="77777777" w:rsidTr="006123F4">
              <w:trPr>
                <w:tblCellSpacing w:w="0" w:type="dxa"/>
              </w:trPr>
              <w:tc>
                <w:tcPr>
                  <w:tcW w:w="1787" w:type="dxa"/>
                  <w:noWrap/>
                  <w:hideMark/>
                </w:tcPr>
                <w:p w14:paraId="5736B8C4" w14:textId="77777777" w:rsidR="00E634FE" w:rsidRPr="00464F9A" w:rsidRDefault="00E634FE" w:rsidP="006123F4">
                  <w:pPr>
                    <w:pStyle w:val="NoSpacing"/>
                    <w:rPr>
                      <w:rFonts w:ascii="Helvetica" w:hAnsi="Helvetica" w:cs="Helvetica"/>
                      <w:b/>
                      <w:bCs/>
                      <w:color w:val="222222"/>
                    </w:rPr>
                  </w:pPr>
                  <w:r w:rsidRPr="00464F9A">
                    <w:rPr>
                      <w:rFonts w:ascii="Helvetica" w:hAnsi="Helvetica" w:cs="Helvetica"/>
                      <w:b/>
                      <w:bCs/>
                      <w:color w:val="222222"/>
                    </w:rPr>
                    <w:t>Category Explanation:</w:t>
                  </w:r>
                </w:p>
              </w:tc>
              <w:tc>
                <w:tcPr>
                  <w:tcW w:w="3458" w:type="dxa"/>
                  <w:vAlign w:val="center"/>
                  <w:hideMark/>
                </w:tcPr>
                <w:p w14:paraId="695B2066"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color w:val="222222"/>
                    </w:rPr>
                    <w:t> </w:t>
                  </w:r>
                </w:p>
              </w:tc>
            </w:tr>
            <w:tr w:rsidR="00E634FE" w:rsidRPr="00464F9A" w14:paraId="45351C53" w14:textId="77777777" w:rsidTr="006123F4">
              <w:trPr>
                <w:tblCellSpacing w:w="0" w:type="dxa"/>
              </w:trPr>
              <w:tc>
                <w:tcPr>
                  <w:tcW w:w="1787" w:type="dxa"/>
                  <w:noWrap/>
                  <w:hideMark/>
                </w:tcPr>
                <w:p w14:paraId="0681D91A" w14:textId="77777777" w:rsidR="00E634FE" w:rsidRPr="00464F9A" w:rsidRDefault="00E634FE" w:rsidP="006123F4">
                  <w:pPr>
                    <w:pStyle w:val="NoSpacing"/>
                    <w:rPr>
                      <w:rFonts w:ascii="Helvetica" w:hAnsi="Helvetica" w:cs="Helvetica"/>
                      <w:b/>
                      <w:bCs/>
                      <w:color w:val="222222"/>
                    </w:rPr>
                  </w:pPr>
                  <w:r w:rsidRPr="00464F9A">
                    <w:rPr>
                      <w:rFonts w:ascii="Helvetica" w:hAnsi="Helvetica" w:cs="Helvetica"/>
                      <w:b/>
                      <w:bCs/>
                      <w:color w:val="222222"/>
                    </w:rPr>
                    <w:t>Expected Number of Awards:</w:t>
                  </w:r>
                </w:p>
              </w:tc>
              <w:tc>
                <w:tcPr>
                  <w:tcW w:w="3458" w:type="dxa"/>
                  <w:vAlign w:val="center"/>
                  <w:hideMark/>
                </w:tcPr>
                <w:p w14:paraId="3E726262"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color w:val="222222"/>
                    </w:rPr>
                    <w:t>100</w:t>
                  </w:r>
                </w:p>
              </w:tc>
            </w:tr>
            <w:tr w:rsidR="00E634FE" w:rsidRPr="00464F9A" w14:paraId="7CB8718A" w14:textId="77777777" w:rsidTr="006123F4">
              <w:trPr>
                <w:tblCellSpacing w:w="0" w:type="dxa"/>
              </w:trPr>
              <w:tc>
                <w:tcPr>
                  <w:tcW w:w="1787" w:type="dxa"/>
                  <w:noWrap/>
                  <w:hideMark/>
                </w:tcPr>
                <w:p w14:paraId="218C6403" w14:textId="77777777" w:rsidR="00E634FE" w:rsidRPr="00464F9A" w:rsidRDefault="00E634FE" w:rsidP="006123F4">
                  <w:pPr>
                    <w:pStyle w:val="NoSpacing"/>
                    <w:rPr>
                      <w:rFonts w:ascii="Helvetica" w:hAnsi="Helvetica" w:cs="Helvetica"/>
                      <w:b/>
                      <w:bCs/>
                      <w:color w:val="222222"/>
                    </w:rPr>
                  </w:pPr>
                  <w:r w:rsidRPr="00464F9A">
                    <w:rPr>
                      <w:rFonts w:ascii="Helvetica" w:hAnsi="Helvetica" w:cs="Helvetica"/>
                      <w:b/>
                      <w:bCs/>
                      <w:color w:val="222222"/>
                    </w:rPr>
                    <w:t>CFDA Number(s):</w:t>
                  </w:r>
                </w:p>
              </w:tc>
              <w:tc>
                <w:tcPr>
                  <w:tcW w:w="3458" w:type="dxa"/>
                  <w:vAlign w:val="center"/>
                  <w:hideMark/>
                </w:tcPr>
                <w:p w14:paraId="21E581FC"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color w:val="222222"/>
                    </w:rPr>
                    <w:t>12.431 -- Basic Scientific Research</w:t>
                  </w:r>
                </w:p>
              </w:tc>
            </w:tr>
            <w:tr w:rsidR="00E634FE" w:rsidRPr="00464F9A" w14:paraId="63D0FF9B" w14:textId="77777777" w:rsidTr="006123F4">
              <w:trPr>
                <w:tblCellSpacing w:w="0" w:type="dxa"/>
              </w:trPr>
              <w:tc>
                <w:tcPr>
                  <w:tcW w:w="1787" w:type="dxa"/>
                  <w:noWrap/>
                  <w:hideMark/>
                </w:tcPr>
                <w:p w14:paraId="4AE8C8E6" w14:textId="77777777" w:rsidR="00E634FE" w:rsidRPr="00464F9A" w:rsidRDefault="00E634FE" w:rsidP="006123F4">
                  <w:pPr>
                    <w:pStyle w:val="NoSpacing"/>
                    <w:rPr>
                      <w:rFonts w:ascii="Helvetica" w:hAnsi="Helvetica" w:cs="Helvetica"/>
                      <w:b/>
                      <w:bCs/>
                      <w:color w:val="222222"/>
                    </w:rPr>
                  </w:pPr>
                  <w:r w:rsidRPr="00464F9A">
                    <w:rPr>
                      <w:rFonts w:ascii="Helvetica" w:hAnsi="Helvetica" w:cs="Helvetica"/>
                      <w:b/>
                      <w:bCs/>
                      <w:color w:val="222222"/>
                    </w:rPr>
                    <w:t>Cost Sharing or Matching Requirement:</w:t>
                  </w:r>
                </w:p>
              </w:tc>
              <w:tc>
                <w:tcPr>
                  <w:tcW w:w="3458" w:type="dxa"/>
                  <w:vAlign w:val="center"/>
                  <w:hideMark/>
                </w:tcPr>
                <w:p w14:paraId="5F6FEC81"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color w:val="222222"/>
                    </w:rPr>
                    <w:t>No</w:t>
                  </w:r>
                </w:p>
              </w:tc>
            </w:tr>
          </w:tbl>
          <w:p w14:paraId="63EAC8FB" w14:textId="77777777" w:rsidR="00E634FE" w:rsidRPr="00464F9A" w:rsidRDefault="00E634FE"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44"/>
              <w:gridCol w:w="3263"/>
            </w:tblGrid>
            <w:tr w:rsidR="00E634FE" w:rsidRPr="00464F9A" w14:paraId="761D0F99" w14:textId="77777777" w:rsidTr="006123F4">
              <w:trPr>
                <w:tblCellSpacing w:w="0" w:type="dxa"/>
              </w:trPr>
              <w:tc>
                <w:tcPr>
                  <w:tcW w:w="1844" w:type="dxa"/>
                  <w:noWrap/>
                  <w:hideMark/>
                </w:tcPr>
                <w:p w14:paraId="412D1FB2" w14:textId="77777777" w:rsidR="00E634FE" w:rsidRPr="00464F9A" w:rsidRDefault="00E634FE" w:rsidP="006123F4">
                  <w:pPr>
                    <w:pStyle w:val="NoSpacing"/>
                    <w:rPr>
                      <w:rFonts w:ascii="Helvetica" w:hAnsi="Helvetica" w:cs="Helvetica"/>
                      <w:b/>
                      <w:bCs/>
                      <w:color w:val="222222"/>
                    </w:rPr>
                  </w:pPr>
                  <w:r w:rsidRPr="00464F9A">
                    <w:rPr>
                      <w:rFonts w:ascii="Helvetica" w:hAnsi="Helvetica" w:cs="Helvetica"/>
                      <w:b/>
                      <w:bCs/>
                      <w:color w:val="222222"/>
                    </w:rPr>
                    <w:lastRenderedPageBreak/>
                    <w:t>Version:</w:t>
                  </w:r>
                </w:p>
              </w:tc>
              <w:tc>
                <w:tcPr>
                  <w:tcW w:w="3263" w:type="dxa"/>
                  <w:vAlign w:val="center"/>
                  <w:hideMark/>
                </w:tcPr>
                <w:p w14:paraId="7B25D9AF"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color w:val="222222"/>
                    </w:rPr>
                    <w:t>Synopsis 1</w:t>
                  </w:r>
                </w:p>
              </w:tc>
            </w:tr>
            <w:tr w:rsidR="00E634FE" w:rsidRPr="00464F9A" w14:paraId="5B26235E" w14:textId="77777777" w:rsidTr="006123F4">
              <w:trPr>
                <w:tblCellSpacing w:w="0" w:type="dxa"/>
              </w:trPr>
              <w:tc>
                <w:tcPr>
                  <w:tcW w:w="1844" w:type="dxa"/>
                  <w:noWrap/>
                  <w:hideMark/>
                </w:tcPr>
                <w:p w14:paraId="53EC58B1" w14:textId="77777777" w:rsidR="00E634FE" w:rsidRPr="00464F9A" w:rsidRDefault="00E634FE" w:rsidP="006123F4">
                  <w:pPr>
                    <w:pStyle w:val="NoSpacing"/>
                    <w:rPr>
                      <w:rFonts w:ascii="Helvetica" w:hAnsi="Helvetica" w:cs="Helvetica"/>
                      <w:b/>
                      <w:bCs/>
                      <w:color w:val="222222"/>
                    </w:rPr>
                  </w:pPr>
                  <w:r w:rsidRPr="00464F9A">
                    <w:rPr>
                      <w:rFonts w:ascii="Helvetica" w:hAnsi="Helvetica" w:cs="Helvetica"/>
                      <w:b/>
                      <w:bCs/>
                      <w:color w:val="222222"/>
                    </w:rPr>
                    <w:t>Posted Date:</w:t>
                  </w:r>
                </w:p>
              </w:tc>
              <w:tc>
                <w:tcPr>
                  <w:tcW w:w="3263" w:type="dxa"/>
                  <w:vAlign w:val="center"/>
                  <w:hideMark/>
                </w:tcPr>
                <w:p w14:paraId="2D135EBC"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color w:val="222222"/>
                    </w:rPr>
                    <w:t>Feb 22, 2023</w:t>
                  </w:r>
                </w:p>
              </w:tc>
            </w:tr>
            <w:tr w:rsidR="00E634FE" w:rsidRPr="00464F9A" w14:paraId="735FC88F" w14:textId="77777777" w:rsidTr="006123F4">
              <w:trPr>
                <w:tblCellSpacing w:w="0" w:type="dxa"/>
              </w:trPr>
              <w:tc>
                <w:tcPr>
                  <w:tcW w:w="1844" w:type="dxa"/>
                  <w:noWrap/>
                  <w:hideMark/>
                </w:tcPr>
                <w:p w14:paraId="6127BB84" w14:textId="77777777" w:rsidR="00E634FE" w:rsidRPr="00464F9A" w:rsidRDefault="00E634FE" w:rsidP="006123F4">
                  <w:pPr>
                    <w:pStyle w:val="NoSpacing"/>
                    <w:rPr>
                      <w:rFonts w:ascii="Helvetica" w:hAnsi="Helvetica" w:cs="Helvetica"/>
                      <w:b/>
                      <w:bCs/>
                      <w:color w:val="222222"/>
                    </w:rPr>
                  </w:pPr>
                  <w:r w:rsidRPr="00464F9A">
                    <w:rPr>
                      <w:rFonts w:ascii="Helvetica" w:hAnsi="Helvetica" w:cs="Helvetica"/>
                      <w:b/>
                      <w:bCs/>
                      <w:color w:val="222222"/>
                    </w:rPr>
                    <w:t>Last Updated Date:</w:t>
                  </w:r>
                </w:p>
              </w:tc>
              <w:tc>
                <w:tcPr>
                  <w:tcW w:w="3263" w:type="dxa"/>
                  <w:vAlign w:val="center"/>
                  <w:hideMark/>
                </w:tcPr>
                <w:p w14:paraId="4C51A625"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color w:val="222222"/>
                    </w:rPr>
                    <w:t>Feb 22, 2023</w:t>
                  </w:r>
                </w:p>
              </w:tc>
            </w:tr>
            <w:tr w:rsidR="00E634FE" w:rsidRPr="00464F9A" w14:paraId="2822B556" w14:textId="77777777" w:rsidTr="006123F4">
              <w:trPr>
                <w:tblCellSpacing w:w="0" w:type="dxa"/>
              </w:trPr>
              <w:tc>
                <w:tcPr>
                  <w:tcW w:w="1844" w:type="dxa"/>
                  <w:noWrap/>
                  <w:hideMark/>
                </w:tcPr>
                <w:p w14:paraId="3C9DFE1A" w14:textId="77777777" w:rsidR="00E634FE" w:rsidRPr="00464F9A" w:rsidRDefault="00E634FE" w:rsidP="006123F4">
                  <w:pPr>
                    <w:pStyle w:val="NoSpacing"/>
                    <w:rPr>
                      <w:rFonts w:ascii="Helvetica" w:hAnsi="Helvetica" w:cs="Helvetica"/>
                      <w:b/>
                      <w:bCs/>
                      <w:color w:val="222222"/>
                    </w:rPr>
                  </w:pPr>
                  <w:r w:rsidRPr="00464F9A">
                    <w:rPr>
                      <w:rFonts w:ascii="Helvetica" w:hAnsi="Helvetica" w:cs="Helvetica"/>
                      <w:b/>
                      <w:bCs/>
                      <w:color w:val="222222"/>
                    </w:rPr>
                    <w:t>Original Closing Date for Applications:</w:t>
                  </w:r>
                </w:p>
              </w:tc>
              <w:tc>
                <w:tcPr>
                  <w:tcW w:w="3263" w:type="dxa"/>
                  <w:vAlign w:val="center"/>
                  <w:hideMark/>
                </w:tcPr>
                <w:p w14:paraId="1429F182"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color w:val="222222"/>
                    </w:rPr>
                    <w:t>Sep 08, 2023  White Paper Inquiries and Questions: 05 May 2023 White Papers must be received no later than: 19 May 2023 at 5:00 PM Eastern Time Application Inquiries and Questions: 25 August 2023 Applications must be received no later than: 08 September 2023 at 5:00 PM Eastern Time</w:t>
                  </w:r>
                </w:p>
              </w:tc>
            </w:tr>
            <w:tr w:rsidR="00E634FE" w:rsidRPr="00464F9A" w14:paraId="4E84E4E1" w14:textId="77777777" w:rsidTr="006123F4">
              <w:trPr>
                <w:tblCellSpacing w:w="0" w:type="dxa"/>
              </w:trPr>
              <w:tc>
                <w:tcPr>
                  <w:tcW w:w="1844" w:type="dxa"/>
                  <w:noWrap/>
                  <w:hideMark/>
                </w:tcPr>
                <w:p w14:paraId="5693650E" w14:textId="77777777" w:rsidR="00E634FE" w:rsidRPr="00464F9A" w:rsidRDefault="00E634FE" w:rsidP="006123F4">
                  <w:pPr>
                    <w:pStyle w:val="NoSpacing"/>
                    <w:rPr>
                      <w:rFonts w:ascii="Helvetica" w:hAnsi="Helvetica" w:cs="Helvetica"/>
                      <w:b/>
                      <w:bCs/>
                      <w:color w:val="222222"/>
                    </w:rPr>
                  </w:pPr>
                  <w:r w:rsidRPr="00464F9A">
                    <w:rPr>
                      <w:rFonts w:ascii="Helvetica" w:hAnsi="Helvetica" w:cs="Helvetica"/>
                      <w:b/>
                      <w:bCs/>
                      <w:color w:val="222222"/>
                    </w:rPr>
                    <w:t>Current Closing Date for Applications:</w:t>
                  </w:r>
                </w:p>
              </w:tc>
              <w:tc>
                <w:tcPr>
                  <w:tcW w:w="3263" w:type="dxa"/>
                  <w:vAlign w:val="center"/>
                  <w:hideMark/>
                </w:tcPr>
                <w:p w14:paraId="6F98A87E"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color w:val="222222"/>
                    </w:rPr>
                    <w:t xml:space="preserve">Sep 08, 2023  White Paper Inquiries and Questions: 05 May 2023 White Papers must be received no later than: 19 </w:t>
                  </w:r>
                  <w:r w:rsidRPr="00464F9A">
                    <w:rPr>
                      <w:rFonts w:ascii="Helvetica" w:hAnsi="Helvetica" w:cs="Helvetica"/>
                      <w:color w:val="222222"/>
                    </w:rPr>
                    <w:lastRenderedPageBreak/>
                    <w:t>May 2023 at 5:00 PM Eastern Time Application Inquiries and Questions: 25 August 2023 Applications must be received no later than: 08 September 2023 at 5:00 PM Eastern Time</w:t>
                  </w:r>
                </w:p>
              </w:tc>
            </w:tr>
            <w:tr w:rsidR="00E634FE" w:rsidRPr="00464F9A" w14:paraId="54A03996" w14:textId="77777777" w:rsidTr="006123F4">
              <w:trPr>
                <w:tblCellSpacing w:w="0" w:type="dxa"/>
              </w:trPr>
              <w:tc>
                <w:tcPr>
                  <w:tcW w:w="1844" w:type="dxa"/>
                  <w:noWrap/>
                  <w:hideMark/>
                </w:tcPr>
                <w:p w14:paraId="5B4D765C" w14:textId="77777777" w:rsidR="00E634FE" w:rsidRPr="00464F9A" w:rsidRDefault="00E634FE" w:rsidP="006123F4">
                  <w:pPr>
                    <w:pStyle w:val="NoSpacing"/>
                    <w:rPr>
                      <w:rFonts w:ascii="Helvetica" w:hAnsi="Helvetica" w:cs="Helvetica"/>
                      <w:b/>
                      <w:bCs/>
                      <w:color w:val="222222"/>
                    </w:rPr>
                  </w:pPr>
                  <w:r w:rsidRPr="00464F9A">
                    <w:rPr>
                      <w:rFonts w:ascii="Helvetica" w:hAnsi="Helvetica" w:cs="Helvetica"/>
                      <w:b/>
                      <w:bCs/>
                      <w:color w:val="222222"/>
                    </w:rPr>
                    <w:lastRenderedPageBreak/>
                    <w:t>Archive Date:</w:t>
                  </w:r>
                </w:p>
              </w:tc>
              <w:tc>
                <w:tcPr>
                  <w:tcW w:w="3263" w:type="dxa"/>
                  <w:vAlign w:val="center"/>
                  <w:hideMark/>
                </w:tcPr>
                <w:p w14:paraId="45C29378"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color w:val="222222"/>
                    </w:rPr>
                    <w:t>Oct 08, 2023</w:t>
                  </w:r>
                </w:p>
              </w:tc>
            </w:tr>
            <w:tr w:rsidR="00E634FE" w:rsidRPr="00464F9A" w14:paraId="32AE3A10" w14:textId="77777777" w:rsidTr="006123F4">
              <w:trPr>
                <w:tblCellSpacing w:w="0" w:type="dxa"/>
              </w:trPr>
              <w:tc>
                <w:tcPr>
                  <w:tcW w:w="1844" w:type="dxa"/>
                  <w:noWrap/>
                  <w:hideMark/>
                </w:tcPr>
                <w:p w14:paraId="21CE04EA" w14:textId="77777777" w:rsidR="00E634FE" w:rsidRPr="00464F9A" w:rsidRDefault="00E634FE" w:rsidP="006123F4">
                  <w:pPr>
                    <w:pStyle w:val="NoSpacing"/>
                    <w:rPr>
                      <w:rFonts w:ascii="Helvetica" w:hAnsi="Helvetica" w:cs="Helvetica"/>
                      <w:b/>
                      <w:bCs/>
                      <w:color w:val="222222"/>
                    </w:rPr>
                  </w:pPr>
                  <w:r w:rsidRPr="00464F9A">
                    <w:rPr>
                      <w:rFonts w:ascii="Helvetica" w:hAnsi="Helvetica" w:cs="Helvetica"/>
                      <w:b/>
                      <w:bCs/>
                      <w:color w:val="222222"/>
                    </w:rPr>
                    <w:t>Estimated Total Program Funding:</w:t>
                  </w:r>
                </w:p>
              </w:tc>
              <w:tc>
                <w:tcPr>
                  <w:tcW w:w="3263" w:type="dxa"/>
                  <w:vAlign w:val="center"/>
                  <w:hideMark/>
                </w:tcPr>
                <w:p w14:paraId="779F3B2E"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color w:val="222222"/>
                    </w:rPr>
                    <w:t>$276,000,000</w:t>
                  </w:r>
                </w:p>
              </w:tc>
            </w:tr>
            <w:tr w:rsidR="00E634FE" w:rsidRPr="00464F9A" w14:paraId="11B66D00" w14:textId="77777777" w:rsidTr="006123F4">
              <w:trPr>
                <w:tblCellSpacing w:w="0" w:type="dxa"/>
              </w:trPr>
              <w:tc>
                <w:tcPr>
                  <w:tcW w:w="1844" w:type="dxa"/>
                  <w:noWrap/>
                  <w:hideMark/>
                </w:tcPr>
                <w:p w14:paraId="60F65672" w14:textId="77777777" w:rsidR="00E634FE" w:rsidRPr="00464F9A" w:rsidRDefault="00E634FE" w:rsidP="006123F4">
                  <w:pPr>
                    <w:pStyle w:val="NoSpacing"/>
                    <w:rPr>
                      <w:rFonts w:ascii="Helvetica" w:hAnsi="Helvetica" w:cs="Helvetica"/>
                      <w:b/>
                      <w:bCs/>
                      <w:color w:val="222222"/>
                    </w:rPr>
                  </w:pPr>
                  <w:r w:rsidRPr="00464F9A">
                    <w:rPr>
                      <w:rFonts w:ascii="Helvetica" w:hAnsi="Helvetica" w:cs="Helvetica"/>
                      <w:b/>
                      <w:bCs/>
                      <w:color w:val="222222"/>
                    </w:rPr>
                    <w:t>Award Ceiling:</w:t>
                  </w:r>
                </w:p>
              </w:tc>
              <w:tc>
                <w:tcPr>
                  <w:tcW w:w="3263" w:type="dxa"/>
                  <w:vAlign w:val="center"/>
                  <w:hideMark/>
                </w:tcPr>
                <w:p w14:paraId="655F3D10"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color w:val="222222"/>
                    </w:rPr>
                    <w:t>$1,500,000</w:t>
                  </w:r>
                </w:p>
              </w:tc>
            </w:tr>
            <w:tr w:rsidR="00E634FE" w:rsidRPr="00464F9A" w14:paraId="056EEAA0" w14:textId="77777777" w:rsidTr="006123F4">
              <w:trPr>
                <w:tblCellSpacing w:w="0" w:type="dxa"/>
              </w:trPr>
              <w:tc>
                <w:tcPr>
                  <w:tcW w:w="1844" w:type="dxa"/>
                  <w:noWrap/>
                  <w:hideMark/>
                </w:tcPr>
                <w:p w14:paraId="1E8058D7" w14:textId="77777777" w:rsidR="00E634FE" w:rsidRPr="00464F9A" w:rsidRDefault="00E634FE" w:rsidP="006123F4">
                  <w:pPr>
                    <w:pStyle w:val="NoSpacing"/>
                    <w:rPr>
                      <w:rFonts w:ascii="Helvetica" w:hAnsi="Helvetica" w:cs="Helvetica"/>
                      <w:b/>
                      <w:bCs/>
                      <w:color w:val="222222"/>
                    </w:rPr>
                  </w:pPr>
                  <w:r w:rsidRPr="00464F9A">
                    <w:rPr>
                      <w:rFonts w:ascii="Helvetica" w:hAnsi="Helvetica" w:cs="Helvetica"/>
                      <w:b/>
                      <w:bCs/>
                      <w:color w:val="222222"/>
                    </w:rPr>
                    <w:t>Award Floor:</w:t>
                  </w:r>
                </w:p>
              </w:tc>
              <w:tc>
                <w:tcPr>
                  <w:tcW w:w="3263" w:type="dxa"/>
                  <w:vAlign w:val="center"/>
                  <w:hideMark/>
                </w:tcPr>
                <w:p w14:paraId="3CDD00A7"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color w:val="222222"/>
                    </w:rPr>
                    <w:t>$1,250,000</w:t>
                  </w:r>
                </w:p>
              </w:tc>
            </w:tr>
          </w:tbl>
          <w:p w14:paraId="0B2BBB71" w14:textId="77777777" w:rsidR="00E634FE" w:rsidRPr="00464F9A" w:rsidRDefault="00E634FE" w:rsidP="006123F4">
            <w:pPr>
              <w:pStyle w:val="NoSpacing"/>
              <w:rPr>
                <w:rFonts w:ascii="Helvetica" w:hAnsi="Helvetica" w:cs="Helvetica"/>
                <w:color w:val="222222"/>
              </w:rPr>
            </w:pPr>
          </w:p>
        </w:tc>
      </w:tr>
    </w:tbl>
    <w:p w14:paraId="71217983" w14:textId="77777777" w:rsidR="00E634FE" w:rsidRPr="00464F9A" w:rsidRDefault="00E634FE" w:rsidP="00E634F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634FE" w:rsidRPr="00464F9A" w14:paraId="6D91A988" w14:textId="77777777" w:rsidTr="006123F4">
        <w:trPr>
          <w:tblCellSpacing w:w="0" w:type="dxa"/>
        </w:trPr>
        <w:tc>
          <w:tcPr>
            <w:tcW w:w="0" w:type="auto"/>
            <w:noWrap/>
            <w:hideMark/>
          </w:tcPr>
          <w:p w14:paraId="2C3F79A6" w14:textId="77777777" w:rsidR="00E634FE" w:rsidRPr="00464F9A" w:rsidRDefault="00E634FE" w:rsidP="006123F4">
            <w:pPr>
              <w:pStyle w:val="NoSpacing"/>
              <w:rPr>
                <w:rFonts w:ascii="Helvetica" w:hAnsi="Helvetica" w:cs="Helvetica"/>
                <w:b/>
                <w:bCs/>
                <w:color w:val="222222"/>
              </w:rPr>
            </w:pPr>
            <w:r w:rsidRPr="00464F9A">
              <w:rPr>
                <w:rFonts w:ascii="Helvetica" w:hAnsi="Helvetica" w:cs="Helvetica"/>
                <w:b/>
                <w:bCs/>
                <w:color w:val="222222"/>
              </w:rPr>
              <w:t>Eligible Applicants:</w:t>
            </w:r>
          </w:p>
        </w:tc>
        <w:tc>
          <w:tcPr>
            <w:tcW w:w="5000" w:type="pct"/>
            <w:vAlign w:val="center"/>
            <w:hideMark/>
          </w:tcPr>
          <w:p w14:paraId="1A2A8DE1"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color w:val="222222"/>
              </w:rPr>
              <w:t>Others (see text field entitled "Additional Information on Eligibility" for clarification)</w:t>
            </w:r>
          </w:p>
        </w:tc>
      </w:tr>
      <w:tr w:rsidR="00E634FE" w:rsidRPr="00464F9A" w14:paraId="19D286F2" w14:textId="77777777" w:rsidTr="006123F4">
        <w:trPr>
          <w:tblCellSpacing w:w="0" w:type="dxa"/>
        </w:trPr>
        <w:tc>
          <w:tcPr>
            <w:tcW w:w="0" w:type="auto"/>
            <w:noWrap/>
            <w:hideMark/>
          </w:tcPr>
          <w:p w14:paraId="0821BA79" w14:textId="77777777" w:rsidR="00E634FE" w:rsidRPr="00464F9A" w:rsidRDefault="00E634FE" w:rsidP="006123F4">
            <w:pPr>
              <w:pStyle w:val="NoSpacing"/>
              <w:rPr>
                <w:rFonts w:ascii="Helvetica" w:hAnsi="Helvetica" w:cs="Helvetica"/>
                <w:b/>
                <w:bCs/>
                <w:color w:val="222222"/>
              </w:rPr>
            </w:pPr>
            <w:r w:rsidRPr="00464F9A">
              <w:rPr>
                <w:rFonts w:ascii="Helvetica" w:hAnsi="Helvetica" w:cs="Helvetica"/>
                <w:b/>
                <w:bCs/>
                <w:color w:val="222222"/>
              </w:rPr>
              <w:t>Additional Information on Eligibility:</w:t>
            </w:r>
          </w:p>
        </w:tc>
        <w:tc>
          <w:tcPr>
            <w:tcW w:w="5000" w:type="pct"/>
            <w:vAlign w:val="center"/>
            <w:hideMark/>
          </w:tcPr>
          <w:p w14:paraId="10FB755F"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color w:val="222222"/>
              </w:rPr>
              <w:t>This MURI competition is open only to, and proposals are to be submitted only by, U.S. institutions of higher education (universities) with degree-granting programs in science and/or engineering, including DoD institutions of higher education. To the extent that it is part of a U.S. institution of higher education and is not designated as a Federally Funded Research and Development Center (FFRDC), a University Affiliated Research Center (UARC) is eligible to submit a proposal to this MURI competition and/or receive MURI funds. Ineligible organizations (e.g., industry, DoD laboratories, FFRDCs, and foreign entities) may collaborate on the research but may not receive MURI funds directly or via subaward.</w:t>
            </w:r>
          </w:p>
        </w:tc>
      </w:tr>
    </w:tbl>
    <w:p w14:paraId="3C8FA5B1" w14:textId="77777777" w:rsidR="00E634FE" w:rsidRPr="00464F9A" w:rsidRDefault="00E634FE" w:rsidP="00E634F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634FE" w:rsidRPr="00464F9A" w14:paraId="4CCED770" w14:textId="77777777" w:rsidTr="006123F4">
        <w:trPr>
          <w:tblCellSpacing w:w="0" w:type="dxa"/>
        </w:trPr>
        <w:tc>
          <w:tcPr>
            <w:tcW w:w="0" w:type="auto"/>
            <w:noWrap/>
            <w:hideMark/>
          </w:tcPr>
          <w:p w14:paraId="6DD43E7B" w14:textId="77777777" w:rsidR="00E634FE" w:rsidRPr="00464F9A" w:rsidRDefault="00E634FE" w:rsidP="006123F4">
            <w:pPr>
              <w:pStyle w:val="NoSpacing"/>
              <w:rPr>
                <w:rFonts w:ascii="Helvetica" w:hAnsi="Helvetica" w:cs="Helvetica"/>
                <w:b/>
                <w:bCs/>
                <w:color w:val="222222"/>
              </w:rPr>
            </w:pPr>
            <w:r w:rsidRPr="00464F9A">
              <w:rPr>
                <w:rFonts w:ascii="Helvetica" w:hAnsi="Helvetica" w:cs="Helvetica"/>
                <w:b/>
                <w:bCs/>
                <w:color w:val="222222"/>
              </w:rPr>
              <w:t>Agency Name:</w:t>
            </w:r>
          </w:p>
        </w:tc>
        <w:tc>
          <w:tcPr>
            <w:tcW w:w="5000" w:type="pct"/>
            <w:vAlign w:val="center"/>
            <w:hideMark/>
          </w:tcPr>
          <w:p w14:paraId="026DE3F5"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color w:val="222222"/>
              </w:rPr>
              <w:t>Dept of the Army -- Materiel Command</w:t>
            </w:r>
          </w:p>
        </w:tc>
      </w:tr>
      <w:tr w:rsidR="00E634FE" w:rsidRPr="00464F9A" w14:paraId="776B5A39" w14:textId="77777777" w:rsidTr="006123F4">
        <w:trPr>
          <w:tblCellSpacing w:w="0" w:type="dxa"/>
        </w:trPr>
        <w:tc>
          <w:tcPr>
            <w:tcW w:w="0" w:type="auto"/>
            <w:noWrap/>
            <w:hideMark/>
          </w:tcPr>
          <w:p w14:paraId="362BCEB0" w14:textId="77777777" w:rsidR="00E634FE" w:rsidRPr="00464F9A" w:rsidRDefault="00E634FE" w:rsidP="006123F4">
            <w:pPr>
              <w:pStyle w:val="NoSpacing"/>
              <w:rPr>
                <w:rFonts w:ascii="Helvetica" w:hAnsi="Helvetica" w:cs="Helvetica"/>
                <w:b/>
                <w:bCs/>
                <w:color w:val="222222"/>
              </w:rPr>
            </w:pPr>
            <w:r w:rsidRPr="00464F9A">
              <w:rPr>
                <w:rFonts w:ascii="Helvetica" w:hAnsi="Helvetica" w:cs="Helvetica"/>
                <w:b/>
                <w:bCs/>
                <w:color w:val="222222"/>
              </w:rPr>
              <w:t>Description:</w:t>
            </w:r>
          </w:p>
        </w:tc>
        <w:tc>
          <w:tcPr>
            <w:tcW w:w="5000" w:type="pct"/>
            <w:vAlign w:val="center"/>
            <w:hideMark/>
          </w:tcPr>
          <w:p w14:paraId="49A50F1A"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color w:val="222222"/>
              </w:rPr>
              <w:t xml:space="preserve">The </w:t>
            </w:r>
            <w:r w:rsidRPr="00464F9A">
              <w:rPr>
                <w:rFonts w:ascii="Helvetica" w:hAnsi="Helvetica" w:cs="Helvetica"/>
                <w:b/>
                <w:bCs/>
                <w:color w:val="222222"/>
              </w:rPr>
              <w:t>Department of Defense (DoD) Multidisciplinary University Research Initiative (MURI)</w:t>
            </w:r>
            <w:r w:rsidRPr="00464F9A">
              <w:rPr>
                <w:rFonts w:ascii="Helvetica" w:hAnsi="Helvetica" w:cs="Helvetica"/>
                <w:color w:val="222222"/>
              </w:rPr>
              <w:t xml:space="preserve">, one element of the University Research Initiative (URI), is sponsored by the DoD research offices. Those offices include the Office of Naval Research (ONR), the Army Research Office (ARO), and the Air Force Office of Scientific Research (AFOSR) (hereafter collectively referred to as "DoD agencies" or “DoD”). This publication constitutes a Funding Opportunity Announcement (FOA) as contemplated in the Department of Defense Grants and Agreements regulations (DoDGARS) 32 CFR 22.315(a). The DoD agencies reserve the right to fund all, some, or none of the proposals received under this FOA. The DoD agencies provide no funding for direct reimbursement of proposal development costs. Technical and budget proposals (or any other material) submitted in response to this FOA will not be returned. It is the policy of the DoD agencies to treat all white papers and proposals submitted under this FOA as sensitive competitive information and to disclose their contents only for the purposes of evaluation. </w:t>
            </w:r>
          </w:p>
          <w:p w14:paraId="5C413821" w14:textId="77777777" w:rsidR="00E634FE" w:rsidRPr="00464F9A" w:rsidRDefault="00E634FE" w:rsidP="006123F4">
            <w:pPr>
              <w:pStyle w:val="NoSpacing"/>
              <w:rPr>
                <w:rFonts w:ascii="Helvetica" w:hAnsi="Helvetica" w:cs="Helvetica"/>
                <w:color w:val="222222"/>
              </w:rPr>
            </w:pPr>
          </w:p>
          <w:p w14:paraId="4D13221A"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b/>
                <w:bCs/>
                <w:color w:val="222222"/>
              </w:rPr>
              <w:lastRenderedPageBreak/>
              <w:t>Hyperlinks have been embedded within this document and appear as underlined, blue-colored words.</w:t>
            </w:r>
            <w:r w:rsidRPr="00464F9A">
              <w:rPr>
                <w:rFonts w:ascii="Helvetica" w:hAnsi="Helvetica" w:cs="Helvetica"/>
                <w:color w:val="222222"/>
              </w:rPr>
              <w:t xml:space="preserve"> The reader may “jump” to the linked section by clicking the hyperlink. A formal Request for Proposals (RFP), solicitation, and/or additional information regarding this announcement will not be issued. DoD's MURI program addresses high-risk basic research and attempts to understand or achieve something that has never been done before. The program was initiated over 25 years ago, and it has regularly produced significant scientific breakthroughs with far reaching consequences to the fields of science, economic growth, and revolutionary new military technologies. Key to the program’s success is the close management of the MURI projects by Service program officers and their active role in providing research guidance. The DoD agencies involved in this program reserve the right to select for award all, some or none of the proposals submitted in response to this announcement. The DoD agencies provide no funding for direct reimbursement of proposal development costs. Technical and cost proposals (or any other material) submitted in response to this FOA will not be returned. It is the policy of the DoD agencies to treat all proposals as competition sensitive information and to disclose their contents only for the purposes of evaluation. </w:t>
            </w:r>
          </w:p>
          <w:p w14:paraId="721030A9" w14:textId="77777777" w:rsidR="00E634FE" w:rsidRPr="00464F9A" w:rsidRDefault="00E634FE" w:rsidP="006123F4">
            <w:pPr>
              <w:pStyle w:val="NoSpacing"/>
              <w:rPr>
                <w:rFonts w:ascii="Helvetica" w:hAnsi="Helvetica" w:cs="Helvetica"/>
                <w:color w:val="222222"/>
              </w:rPr>
            </w:pPr>
          </w:p>
          <w:p w14:paraId="7227AED7"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color w:val="222222"/>
              </w:rPr>
              <w:t xml:space="preserve">Awards will take the form of grants. </w:t>
            </w:r>
            <w:r w:rsidRPr="00464F9A">
              <w:rPr>
                <w:rFonts w:ascii="Helvetica" w:hAnsi="Helvetica" w:cs="Helvetica"/>
                <w:b/>
                <w:bCs/>
                <w:color w:val="222222"/>
              </w:rPr>
              <w:t>FOR ARO SUBMISSIONS ONLY</w:t>
            </w:r>
            <w:r w:rsidRPr="00464F9A">
              <w:rPr>
                <w:rFonts w:ascii="Helvetica" w:hAnsi="Helvetica" w:cs="Helvetica"/>
                <w:color w:val="222222"/>
              </w:rPr>
              <w:t>, awards will take the form of grants and/or cooperative agreements. Any assistance instrument awarded under this announcement will be governed by the award terms and conditions that conform to DoD’s implementation of the Office of Management and Budget (OMB) circulars applicable to financial assistance. Terms and conditions will reflect DoD implementation of OMB guidance in 2 CFR Part 200, “Uniform Administrative Requirements, Cost Principles, and Audit Requirements for Federal Awards.”</w:t>
            </w:r>
          </w:p>
        </w:tc>
      </w:tr>
      <w:tr w:rsidR="00E634FE" w:rsidRPr="00464F9A" w14:paraId="32F66EA4" w14:textId="77777777" w:rsidTr="006123F4">
        <w:trPr>
          <w:tblCellSpacing w:w="0" w:type="dxa"/>
        </w:trPr>
        <w:tc>
          <w:tcPr>
            <w:tcW w:w="0" w:type="auto"/>
            <w:noWrap/>
            <w:hideMark/>
          </w:tcPr>
          <w:p w14:paraId="6C71411A" w14:textId="77777777" w:rsidR="00E634FE" w:rsidRPr="00464F9A" w:rsidRDefault="00E634FE" w:rsidP="006123F4">
            <w:pPr>
              <w:pStyle w:val="NoSpacing"/>
              <w:rPr>
                <w:rFonts w:ascii="Helvetica" w:hAnsi="Helvetica" w:cs="Helvetica"/>
                <w:b/>
                <w:bCs/>
                <w:color w:val="222222"/>
              </w:rPr>
            </w:pPr>
            <w:r w:rsidRPr="00464F9A">
              <w:rPr>
                <w:rFonts w:ascii="Helvetica" w:hAnsi="Helvetica" w:cs="Helvetica"/>
                <w:b/>
                <w:bCs/>
                <w:color w:val="222222"/>
              </w:rPr>
              <w:lastRenderedPageBreak/>
              <w:t>Link to Additional Information:</w:t>
            </w:r>
          </w:p>
        </w:tc>
        <w:tc>
          <w:tcPr>
            <w:tcW w:w="5000" w:type="pct"/>
            <w:vAlign w:val="center"/>
            <w:hideMark/>
          </w:tcPr>
          <w:p w14:paraId="4FDB8126" w14:textId="77777777" w:rsidR="00E634FE" w:rsidRPr="00464F9A" w:rsidRDefault="00C033C5" w:rsidP="006123F4">
            <w:pPr>
              <w:pStyle w:val="NoSpacing"/>
              <w:rPr>
                <w:rFonts w:ascii="Helvetica" w:hAnsi="Helvetica" w:cs="Helvetica"/>
                <w:color w:val="222222"/>
              </w:rPr>
            </w:pPr>
            <w:hyperlink r:id="rId169" w:anchor="relatedDocumentsTab" w:tooltip="See Related Documents" w:history="1">
              <w:r w:rsidR="00E634FE" w:rsidRPr="00464F9A">
                <w:rPr>
                  <w:rStyle w:val="Hyperlink"/>
                  <w:rFonts w:ascii="Helvetica" w:hAnsi="Helvetica" w:cs="Helvetica"/>
                </w:rPr>
                <w:t>See Related Documents</w:t>
              </w:r>
            </w:hyperlink>
          </w:p>
        </w:tc>
      </w:tr>
      <w:tr w:rsidR="00E634FE" w:rsidRPr="00464F9A" w14:paraId="5A963F0B" w14:textId="77777777" w:rsidTr="006123F4">
        <w:trPr>
          <w:tblCellSpacing w:w="0" w:type="dxa"/>
        </w:trPr>
        <w:tc>
          <w:tcPr>
            <w:tcW w:w="0" w:type="auto"/>
            <w:noWrap/>
            <w:hideMark/>
          </w:tcPr>
          <w:p w14:paraId="32FF4945" w14:textId="77777777" w:rsidR="00E634FE" w:rsidRPr="00464F9A" w:rsidRDefault="00E634FE" w:rsidP="006123F4">
            <w:pPr>
              <w:pStyle w:val="NoSpacing"/>
              <w:rPr>
                <w:rFonts w:ascii="Helvetica" w:hAnsi="Helvetica" w:cs="Helvetica"/>
                <w:b/>
                <w:bCs/>
                <w:color w:val="222222"/>
              </w:rPr>
            </w:pPr>
            <w:r w:rsidRPr="00464F9A">
              <w:rPr>
                <w:rFonts w:ascii="Helvetica" w:hAnsi="Helvetica" w:cs="Helvetica"/>
                <w:b/>
                <w:bCs/>
                <w:color w:val="222222"/>
              </w:rPr>
              <w:t>Grantor Contact Information:</w:t>
            </w:r>
          </w:p>
        </w:tc>
        <w:tc>
          <w:tcPr>
            <w:tcW w:w="5000" w:type="pct"/>
            <w:vAlign w:val="center"/>
            <w:hideMark/>
          </w:tcPr>
          <w:p w14:paraId="06AA9EAE" w14:textId="77777777" w:rsidR="00E634FE" w:rsidRPr="00464F9A" w:rsidRDefault="00E634FE" w:rsidP="006123F4">
            <w:pPr>
              <w:pStyle w:val="NoSpacing"/>
              <w:rPr>
                <w:rFonts w:ascii="Helvetica" w:hAnsi="Helvetica" w:cs="Helvetica"/>
                <w:color w:val="222222"/>
              </w:rPr>
            </w:pPr>
            <w:r w:rsidRPr="00464F9A">
              <w:rPr>
                <w:rFonts w:ascii="Helvetica" w:hAnsi="Helvetica" w:cs="Helvetica"/>
                <w:color w:val="222222"/>
              </w:rPr>
              <w:t>If you have difficulty accessing the full announcement electronically, please contact:</w:t>
            </w:r>
            <w:r w:rsidRPr="00464F9A">
              <w:rPr>
                <w:rFonts w:ascii="Helvetica" w:hAnsi="Helvetica" w:cs="Helvetica"/>
                <w:color w:val="222222"/>
              </w:rPr>
              <w:br/>
            </w:r>
            <w:r w:rsidRPr="00464F9A">
              <w:rPr>
                <w:rFonts w:ascii="Helvetica" w:hAnsi="Helvetica" w:cs="Helvetica"/>
                <w:color w:val="222222"/>
              </w:rPr>
              <w:br/>
              <w:t>Kia S McCormick Procurement Analyst Phone 919-549-4281</w:t>
            </w:r>
            <w:r w:rsidRPr="00464F9A">
              <w:rPr>
                <w:rFonts w:ascii="Helvetica" w:hAnsi="Helvetica" w:cs="Helvetica"/>
                <w:color w:val="222222"/>
              </w:rPr>
              <w:br/>
            </w:r>
            <w:r w:rsidRPr="00464F9A">
              <w:rPr>
                <w:rFonts w:ascii="Helvetica" w:hAnsi="Helvetica" w:cs="Helvetica"/>
                <w:color w:val="222222"/>
              </w:rPr>
              <w:br/>
            </w:r>
            <w:hyperlink r:id="rId170" w:history="1">
              <w:r w:rsidRPr="00464F9A">
                <w:rPr>
                  <w:rStyle w:val="Hyperlink"/>
                  <w:rFonts w:ascii="Helvetica" w:hAnsi="Helvetica" w:cs="Helvetica"/>
                </w:rPr>
                <w:t>Point of Contact</w:t>
              </w:r>
            </w:hyperlink>
          </w:p>
        </w:tc>
      </w:tr>
    </w:tbl>
    <w:p w14:paraId="50FD6DEC" w14:textId="77777777" w:rsidR="00E634FE" w:rsidRDefault="00E634FE" w:rsidP="00E634FE">
      <w:pPr>
        <w:pStyle w:val="NoSpacing"/>
        <w:pBdr>
          <w:bottom w:val="single" w:sz="6" w:space="1" w:color="auto"/>
        </w:pBdr>
        <w:rPr>
          <w:rFonts w:ascii="Helvetica" w:hAnsi="Helvetica" w:cs="Helvetica"/>
          <w:color w:val="222222"/>
          <w:sz w:val="24"/>
          <w:szCs w:val="24"/>
          <w:shd w:val="clear" w:color="auto" w:fill="FFFFFF"/>
        </w:rPr>
      </w:pPr>
      <w:r w:rsidRPr="00F029D2">
        <w:rPr>
          <w:rFonts w:ascii="Helvetica" w:hAnsi="Helvetica" w:cs="Helvetica"/>
          <w:color w:val="222222"/>
          <w:sz w:val="24"/>
          <w:szCs w:val="24"/>
        </w:rPr>
        <w:br/>
      </w:r>
      <w:hyperlink r:id="rId171" w:tgtFrame="_blank" w:history="1">
        <w:r w:rsidRPr="00F029D2">
          <w:rPr>
            <w:rStyle w:val="Hyperlink"/>
            <w:rFonts w:ascii="Helvetica" w:hAnsi="Helvetica" w:cs="Helvetica"/>
            <w:color w:val="1155CC"/>
            <w:sz w:val="24"/>
            <w:szCs w:val="24"/>
            <w:shd w:val="clear" w:color="auto" w:fill="FFFFFF"/>
          </w:rPr>
          <w:t>https://www.grants.gov/web/grants/view-opportunity.html?oppId=346282</w:t>
        </w:r>
      </w:hyperlink>
    </w:p>
    <w:p w14:paraId="68936B40" w14:textId="77777777" w:rsidR="00E634FE" w:rsidRDefault="00E634FE" w:rsidP="003B71F2">
      <w:pPr>
        <w:pStyle w:val="NoSpacing"/>
        <w:rPr>
          <w:rFonts w:ascii="Helvetica" w:hAnsi="Helvetica" w:cs="Helvetica"/>
          <w:color w:val="222222"/>
          <w:sz w:val="24"/>
          <w:szCs w:val="24"/>
          <w:shd w:val="clear" w:color="auto" w:fill="FFFFFF"/>
        </w:rPr>
      </w:pPr>
    </w:p>
    <w:p w14:paraId="319CA55A" w14:textId="77777777" w:rsidR="00CC171E" w:rsidRDefault="00CC171E" w:rsidP="00CC171E">
      <w:pPr>
        <w:widowControl w:val="0"/>
        <w:autoSpaceDE w:val="0"/>
        <w:autoSpaceDN w:val="0"/>
        <w:adjustRightInd w:val="0"/>
        <w:rPr>
          <w:rFonts w:ascii="Helvetica" w:hAnsi="Helvetica" w:cs="Helvetica"/>
          <w:color w:val="222222"/>
          <w:shd w:val="clear" w:color="auto" w:fill="FFFFFF"/>
        </w:rPr>
      </w:pPr>
      <w:bookmarkStart w:id="251" w:name="DODDEVCOM"/>
      <w:bookmarkEnd w:id="251"/>
      <w:r w:rsidRPr="00F37C77">
        <w:rPr>
          <w:rFonts w:ascii="Helvetica" w:hAnsi="Helvetica" w:cs="Helvetica"/>
          <w:color w:val="222222"/>
          <w:highlight w:val="yellow"/>
          <w:shd w:val="clear" w:color="auto" w:fill="FFFFFF"/>
        </w:rPr>
        <w:t>Dept of the Army -- Materiel Command</w:t>
      </w:r>
      <w:r w:rsidRPr="00F37C77">
        <w:rPr>
          <w:rFonts w:ascii="Helvetica" w:hAnsi="Helvetica" w:cs="Helvetica"/>
          <w:color w:val="222222"/>
          <w:highlight w:val="yellow"/>
        </w:rPr>
        <w:br/>
      </w:r>
      <w:r w:rsidRPr="00F37C77">
        <w:rPr>
          <w:rFonts w:ascii="Helvetica" w:hAnsi="Helvetica" w:cs="Helvetica"/>
          <w:color w:val="222222"/>
          <w:highlight w:val="yellow"/>
          <w:shd w:val="clear" w:color="auto" w:fill="FFFFFF"/>
        </w:rPr>
        <w:t>DEVCOM Analysis Center Broad Agency Announcement For Applied Research</w:t>
      </w:r>
      <w:r w:rsidRPr="00BE7E10">
        <w:rPr>
          <w:rFonts w:ascii="Helvetica" w:hAnsi="Helvetica" w:cs="Helvetica"/>
          <w:color w:val="222222"/>
        </w:rPr>
        <w:br/>
      </w:r>
      <w:r w:rsidRPr="00BE7E10">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C171E" w:rsidRPr="00F37C77" w14:paraId="471150F1"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0"/>
              <w:gridCol w:w="2735"/>
            </w:tblGrid>
            <w:tr w:rsidR="00CC171E" w:rsidRPr="00F37C77" w14:paraId="7353FF58" w14:textId="77777777" w:rsidTr="006123F4">
              <w:trPr>
                <w:tblCellSpacing w:w="0" w:type="dxa"/>
              </w:trPr>
              <w:tc>
                <w:tcPr>
                  <w:tcW w:w="2510" w:type="dxa"/>
                  <w:noWrap/>
                  <w:hideMark/>
                </w:tcPr>
                <w:p w14:paraId="61804848"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Document Type:</w:t>
                  </w:r>
                </w:p>
              </w:tc>
              <w:tc>
                <w:tcPr>
                  <w:tcW w:w="2832" w:type="dxa"/>
                  <w:vAlign w:val="center"/>
                  <w:hideMark/>
                </w:tcPr>
                <w:p w14:paraId="1161E327"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Grants Notice</w:t>
                  </w:r>
                </w:p>
              </w:tc>
            </w:tr>
            <w:tr w:rsidR="00CC171E" w:rsidRPr="00F37C77" w14:paraId="11C927B8" w14:textId="77777777" w:rsidTr="006123F4">
              <w:trPr>
                <w:tblCellSpacing w:w="0" w:type="dxa"/>
              </w:trPr>
              <w:tc>
                <w:tcPr>
                  <w:tcW w:w="2510" w:type="dxa"/>
                  <w:noWrap/>
                  <w:hideMark/>
                </w:tcPr>
                <w:p w14:paraId="7877CB4D"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Funding Opportunity Number:</w:t>
                  </w:r>
                </w:p>
              </w:tc>
              <w:tc>
                <w:tcPr>
                  <w:tcW w:w="2832" w:type="dxa"/>
                  <w:vAlign w:val="center"/>
                  <w:hideMark/>
                </w:tcPr>
                <w:p w14:paraId="26BF3E63"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W911NF-23-S-0003</w:t>
                  </w:r>
                </w:p>
              </w:tc>
            </w:tr>
            <w:tr w:rsidR="00CC171E" w:rsidRPr="00F37C77" w14:paraId="75E35293" w14:textId="77777777" w:rsidTr="006123F4">
              <w:trPr>
                <w:tblCellSpacing w:w="0" w:type="dxa"/>
              </w:trPr>
              <w:tc>
                <w:tcPr>
                  <w:tcW w:w="2510" w:type="dxa"/>
                  <w:noWrap/>
                  <w:hideMark/>
                </w:tcPr>
                <w:p w14:paraId="6D0589D2"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Funding Opportunity Title:</w:t>
                  </w:r>
                </w:p>
              </w:tc>
              <w:tc>
                <w:tcPr>
                  <w:tcW w:w="2832" w:type="dxa"/>
                  <w:vAlign w:val="center"/>
                  <w:hideMark/>
                </w:tcPr>
                <w:p w14:paraId="08851E2D"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xml:space="preserve">DEVCOM ANALYSIS CENTER BROAD AGENCY ANNOUNCEMENT FOR APPLIED </w:t>
                  </w:r>
                  <w:r w:rsidRPr="00F37C77">
                    <w:rPr>
                      <w:rFonts w:ascii="Helvetica" w:hAnsi="Helvetica" w:cs="Helvetica"/>
                      <w:color w:val="222222"/>
                    </w:rPr>
                    <w:lastRenderedPageBreak/>
                    <w:t>RESEARCH</w:t>
                  </w:r>
                </w:p>
              </w:tc>
            </w:tr>
            <w:tr w:rsidR="00CC171E" w:rsidRPr="00F37C77" w14:paraId="2045DC88" w14:textId="77777777" w:rsidTr="006123F4">
              <w:trPr>
                <w:tblCellSpacing w:w="0" w:type="dxa"/>
              </w:trPr>
              <w:tc>
                <w:tcPr>
                  <w:tcW w:w="2510" w:type="dxa"/>
                  <w:noWrap/>
                  <w:hideMark/>
                </w:tcPr>
                <w:p w14:paraId="2CE3D461"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lastRenderedPageBreak/>
                    <w:t>Opportunity Category:</w:t>
                  </w:r>
                </w:p>
              </w:tc>
              <w:tc>
                <w:tcPr>
                  <w:tcW w:w="2832" w:type="dxa"/>
                  <w:vAlign w:val="center"/>
                  <w:hideMark/>
                </w:tcPr>
                <w:p w14:paraId="3B575432"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Discretionary</w:t>
                  </w:r>
                </w:p>
              </w:tc>
            </w:tr>
            <w:tr w:rsidR="00CC171E" w:rsidRPr="00F37C77" w14:paraId="0354810B" w14:textId="77777777" w:rsidTr="006123F4">
              <w:trPr>
                <w:tblCellSpacing w:w="0" w:type="dxa"/>
              </w:trPr>
              <w:tc>
                <w:tcPr>
                  <w:tcW w:w="2510" w:type="dxa"/>
                  <w:noWrap/>
                  <w:hideMark/>
                </w:tcPr>
                <w:p w14:paraId="332A0322"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Opportunity Category Explanation:</w:t>
                  </w:r>
                </w:p>
              </w:tc>
              <w:tc>
                <w:tcPr>
                  <w:tcW w:w="2832" w:type="dxa"/>
                  <w:vAlign w:val="center"/>
                  <w:hideMark/>
                </w:tcPr>
                <w:p w14:paraId="6DC6EBE4"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tc>
            </w:tr>
            <w:tr w:rsidR="00CC171E" w:rsidRPr="00F37C77" w14:paraId="79C31651" w14:textId="77777777" w:rsidTr="006123F4">
              <w:trPr>
                <w:tblCellSpacing w:w="0" w:type="dxa"/>
              </w:trPr>
              <w:tc>
                <w:tcPr>
                  <w:tcW w:w="2510" w:type="dxa"/>
                  <w:noWrap/>
                  <w:hideMark/>
                </w:tcPr>
                <w:p w14:paraId="5BE7362C"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Funding Instrument Type:</w:t>
                  </w:r>
                </w:p>
              </w:tc>
              <w:tc>
                <w:tcPr>
                  <w:tcW w:w="2832" w:type="dxa"/>
                  <w:vAlign w:val="center"/>
                  <w:hideMark/>
                </w:tcPr>
                <w:p w14:paraId="50161226"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Cooperative Agreement</w:t>
                  </w:r>
                  <w:r w:rsidRPr="00F37C77">
                    <w:rPr>
                      <w:rFonts w:ascii="Helvetica" w:hAnsi="Helvetica" w:cs="Helvetica"/>
                      <w:color w:val="222222"/>
                    </w:rPr>
                    <w:br/>
                    <w:t>Grant</w:t>
                  </w:r>
                  <w:r w:rsidRPr="00F37C77">
                    <w:rPr>
                      <w:rFonts w:ascii="Helvetica" w:hAnsi="Helvetica" w:cs="Helvetica"/>
                      <w:color w:val="222222"/>
                    </w:rPr>
                    <w:br/>
                    <w:t>Other</w:t>
                  </w:r>
                  <w:r w:rsidRPr="00F37C77">
                    <w:rPr>
                      <w:rFonts w:ascii="Helvetica" w:hAnsi="Helvetica" w:cs="Helvetica"/>
                      <w:color w:val="222222"/>
                    </w:rPr>
                    <w:br/>
                    <w:t>Procurement Contract</w:t>
                  </w:r>
                </w:p>
              </w:tc>
            </w:tr>
            <w:tr w:rsidR="00CC171E" w:rsidRPr="00F37C77" w14:paraId="50964185" w14:textId="77777777" w:rsidTr="006123F4">
              <w:trPr>
                <w:tblCellSpacing w:w="0" w:type="dxa"/>
              </w:trPr>
              <w:tc>
                <w:tcPr>
                  <w:tcW w:w="2510" w:type="dxa"/>
                  <w:noWrap/>
                  <w:hideMark/>
                </w:tcPr>
                <w:p w14:paraId="4C3C0B73"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Category of Funding Activity:</w:t>
                  </w:r>
                </w:p>
              </w:tc>
              <w:tc>
                <w:tcPr>
                  <w:tcW w:w="2832" w:type="dxa"/>
                  <w:vAlign w:val="center"/>
                  <w:hideMark/>
                </w:tcPr>
                <w:p w14:paraId="36901584"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Science and Technology and other Research and Development</w:t>
                  </w:r>
                </w:p>
              </w:tc>
            </w:tr>
            <w:tr w:rsidR="00CC171E" w:rsidRPr="00F37C77" w14:paraId="268ACE1F" w14:textId="77777777" w:rsidTr="006123F4">
              <w:trPr>
                <w:tblCellSpacing w:w="0" w:type="dxa"/>
              </w:trPr>
              <w:tc>
                <w:tcPr>
                  <w:tcW w:w="2510" w:type="dxa"/>
                  <w:noWrap/>
                  <w:hideMark/>
                </w:tcPr>
                <w:p w14:paraId="2F5C599E"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Category Explanation:</w:t>
                  </w:r>
                </w:p>
              </w:tc>
              <w:tc>
                <w:tcPr>
                  <w:tcW w:w="2832" w:type="dxa"/>
                  <w:vAlign w:val="center"/>
                  <w:hideMark/>
                </w:tcPr>
                <w:p w14:paraId="04E6D520"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tc>
            </w:tr>
            <w:tr w:rsidR="00CC171E" w:rsidRPr="00F37C77" w14:paraId="6BDABB71" w14:textId="77777777" w:rsidTr="006123F4">
              <w:trPr>
                <w:tblCellSpacing w:w="0" w:type="dxa"/>
              </w:trPr>
              <w:tc>
                <w:tcPr>
                  <w:tcW w:w="2510" w:type="dxa"/>
                  <w:noWrap/>
                  <w:hideMark/>
                </w:tcPr>
                <w:p w14:paraId="36123628"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Expected Number of Awards:</w:t>
                  </w:r>
                </w:p>
              </w:tc>
              <w:tc>
                <w:tcPr>
                  <w:tcW w:w="2832" w:type="dxa"/>
                  <w:vAlign w:val="center"/>
                  <w:hideMark/>
                </w:tcPr>
                <w:p w14:paraId="73B46D87"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1000</w:t>
                  </w:r>
                </w:p>
              </w:tc>
            </w:tr>
            <w:tr w:rsidR="00CC171E" w:rsidRPr="00F37C77" w14:paraId="0788C597" w14:textId="77777777" w:rsidTr="006123F4">
              <w:trPr>
                <w:tblCellSpacing w:w="0" w:type="dxa"/>
              </w:trPr>
              <w:tc>
                <w:tcPr>
                  <w:tcW w:w="2510" w:type="dxa"/>
                  <w:noWrap/>
                  <w:hideMark/>
                </w:tcPr>
                <w:p w14:paraId="4155D15E"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CFDA Number(s):</w:t>
                  </w:r>
                </w:p>
              </w:tc>
              <w:tc>
                <w:tcPr>
                  <w:tcW w:w="2832" w:type="dxa"/>
                  <w:vAlign w:val="center"/>
                  <w:hideMark/>
                </w:tcPr>
                <w:p w14:paraId="144DCB9B"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12.431 -- Basic Scientific Research</w:t>
                  </w:r>
                </w:p>
              </w:tc>
            </w:tr>
            <w:tr w:rsidR="00CC171E" w:rsidRPr="00F37C77" w14:paraId="5C2C56A4" w14:textId="77777777" w:rsidTr="006123F4">
              <w:trPr>
                <w:tblCellSpacing w:w="0" w:type="dxa"/>
              </w:trPr>
              <w:tc>
                <w:tcPr>
                  <w:tcW w:w="2510" w:type="dxa"/>
                  <w:noWrap/>
                  <w:hideMark/>
                </w:tcPr>
                <w:p w14:paraId="2510E1E3"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Cost Sharing or Matching Requirement:</w:t>
                  </w:r>
                </w:p>
              </w:tc>
              <w:tc>
                <w:tcPr>
                  <w:tcW w:w="2832" w:type="dxa"/>
                  <w:vAlign w:val="center"/>
                  <w:hideMark/>
                </w:tcPr>
                <w:p w14:paraId="13B68581"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No</w:t>
                  </w:r>
                </w:p>
              </w:tc>
            </w:tr>
          </w:tbl>
          <w:p w14:paraId="2C04B4EF" w14:textId="77777777" w:rsidR="00CC171E" w:rsidRPr="00F37C77" w:rsidRDefault="00CC171E" w:rsidP="006123F4">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15"/>
              <w:gridCol w:w="2145"/>
            </w:tblGrid>
            <w:tr w:rsidR="00CC171E" w:rsidRPr="00F37C77" w14:paraId="483CF671" w14:textId="77777777" w:rsidTr="006123F4">
              <w:trPr>
                <w:tblCellSpacing w:w="0" w:type="dxa"/>
              </w:trPr>
              <w:tc>
                <w:tcPr>
                  <w:tcW w:w="2615" w:type="dxa"/>
                  <w:noWrap/>
                  <w:hideMark/>
                </w:tcPr>
                <w:p w14:paraId="4B9E091E"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lastRenderedPageBreak/>
                    <w:t>Version:</w:t>
                  </w:r>
                </w:p>
              </w:tc>
              <w:tc>
                <w:tcPr>
                  <w:tcW w:w="2145" w:type="dxa"/>
                  <w:vAlign w:val="center"/>
                  <w:hideMark/>
                </w:tcPr>
                <w:p w14:paraId="08D0AB01"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Synopsis 1</w:t>
                  </w:r>
                </w:p>
              </w:tc>
            </w:tr>
            <w:tr w:rsidR="00CC171E" w:rsidRPr="00F37C77" w14:paraId="25710950" w14:textId="77777777" w:rsidTr="006123F4">
              <w:trPr>
                <w:tblCellSpacing w:w="0" w:type="dxa"/>
              </w:trPr>
              <w:tc>
                <w:tcPr>
                  <w:tcW w:w="2615" w:type="dxa"/>
                  <w:noWrap/>
                  <w:hideMark/>
                </w:tcPr>
                <w:p w14:paraId="65C725EA"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Posted Date:</w:t>
                  </w:r>
                </w:p>
              </w:tc>
              <w:tc>
                <w:tcPr>
                  <w:tcW w:w="2145" w:type="dxa"/>
                  <w:vAlign w:val="center"/>
                  <w:hideMark/>
                </w:tcPr>
                <w:p w14:paraId="24066C2F"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Jan 05, 2023</w:t>
                  </w:r>
                </w:p>
              </w:tc>
            </w:tr>
            <w:tr w:rsidR="00CC171E" w:rsidRPr="00F37C77" w14:paraId="7D110072" w14:textId="77777777" w:rsidTr="006123F4">
              <w:trPr>
                <w:tblCellSpacing w:w="0" w:type="dxa"/>
              </w:trPr>
              <w:tc>
                <w:tcPr>
                  <w:tcW w:w="2615" w:type="dxa"/>
                  <w:noWrap/>
                  <w:hideMark/>
                </w:tcPr>
                <w:p w14:paraId="7C7F0B6A"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Last Updated Date:</w:t>
                  </w:r>
                </w:p>
              </w:tc>
              <w:tc>
                <w:tcPr>
                  <w:tcW w:w="2145" w:type="dxa"/>
                  <w:vAlign w:val="center"/>
                  <w:hideMark/>
                </w:tcPr>
                <w:p w14:paraId="30E5DB0B"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Jan 05, 2023</w:t>
                  </w:r>
                </w:p>
              </w:tc>
            </w:tr>
            <w:tr w:rsidR="00CC171E" w:rsidRPr="00F37C77" w14:paraId="64454E97" w14:textId="77777777" w:rsidTr="006123F4">
              <w:trPr>
                <w:tblCellSpacing w:w="0" w:type="dxa"/>
              </w:trPr>
              <w:tc>
                <w:tcPr>
                  <w:tcW w:w="2615" w:type="dxa"/>
                  <w:noWrap/>
                  <w:hideMark/>
                </w:tcPr>
                <w:p w14:paraId="104B123F"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Original Closing Date for Applications:</w:t>
                  </w:r>
                </w:p>
              </w:tc>
              <w:tc>
                <w:tcPr>
                  <w:tcW w:w="2145" w:type="dxa"/>
                  <w:vAlign w:val="center"/>
                  <w:hideMark/>
                </w:tcPr>
                <w:p w14:paraId="2B07C60B"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Jan 04, 2028  </w:t>
                  </w:r>
                </w:p>
              </w:tc>
            </w:tr>
            <w:tr w:rsidR="00CC171E" w:rsidRPr="00F37C77" w14:paraId="396AEC3A" w14:textId="77777777" w:rsidTr="006123F4">
              <w:trPr>
                <w:tblCellSpacing w:w="0" w:type="dxa"/>
              </w:trPr>
              <w:tc>
                <w:tcPr>
                  <w:tcW w:w="2615" w:type="dxa"/>
                  <w:noWrap/>
                  <w:hideMark/>
                </w:tcPr>
                <w:p w14:paraId="51E4D258"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Current Closing Date for Applications:</w:t>
                  </w:r>
                </w:p>
              </w:tc>
              <w:tc>
                <w:tcPr>
                  <w:tcW w:w="2145" w:type="dxa"/>
                  <w:vAlign w:val="center"/>
                  <w:hideMark/>
                </w:tcPr>
                <w:p w14:paraId="52664B7D"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Jan 04, 2028  </w:t>
                  </w:r>
                </w:p>
              </w:tc>
            </w:tr>
            <w:tr w:rsidR="00CC171E" w:rsidRPr="00F37C77" w14:paraId="7B39A1BB" w14:textId="77777777" w:rsidTr="006123F4">
              <w:trPr>
                <w:tblCellSpacing w:w="0" w:type="dxa"/>
              </w:trPr>
              <w:tc>
                <w:tcPr>
                  <w:tcW w:w="2615" w:type="dxa"/>
                  <w:noWrap/>
                  <w:hideMark/>
                </w:tcPr>
                <w:p w14:paraId="55F54389"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lastRenderedPageBreak/>
                    <w:t>Archive Date:</w:t>
                  </w:r>
                </w:p>
              </w:tc>
              <w:tc>
                <w:tcPr>
                  <w:tcW w:w="2145" w:type="dxa"/>
                  <w:vAlign w:val="center"/>
                  <w:hideMark/>
                </w:tcPr>
                <w:p w14:paraId="3D2CD023"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Feb 03, 2028</w:t>
                  </w:r>
                </w:p>
              </w:tc>
            </w:tr>
            <w:tr w:rsidR="00CC171E" w:rsidRPr="00F37C77" w14:paraId="32E8D3DE" w14:textId="77777777" w:rsidTr="006123F4">
              <w:trPr>
                <w:tblCellSpacing w:w="0" w:type="dxa"/>
              </w:trPr>
              <w:tc>
                <w:tcPr>
                  <w:tcW w:w="2615" w:type="dxa"/>
                  <w:noWrap/>
                  <w:hideMark/>
                </w:tcPr>
                <w:p w14:paraId="6CFE8D06"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Estimated Total Program Funding:</w:t>
                  </w:r>
                </w:p>
              </w:tc>
              <w:tc>
                <w:tcPr>
                  <w:tcW w:w="2145" w:type="dxa"/>
                  <w:vAlign w:val="center"/>
                  <w:hideMark/>
                </w:tcPr>
                <w:p w14:paraId="7C751663"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tc>
            </w:tr>
            <w:tr w:rsidR="00CC171E" w:rsidRPr="00F37C77" w14:paraId="7F012184" w14:textId="77777777" w:rsidTr="006123F4">
              <w:trPr>
                <w:tblCellSpacing w:w="0" w:type="dxa"/>
              </w:trPr>
              <w:tc>
                <w:tcPr>
                  <w:tcW w:w="2615" w:type="dxa"/>
                  <w:noWrap/>
                  <w:hideMark/>
                </w:tcPr>
                <w:p w14:paraId="2914C7E3"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Award Ceiling:</w:t>
                  </w:r>
                </w:p>
              </w:tc>
              <w:tc>
                <w:tcPr>
                  <w:tcW w:w="2145" w:type="dxa"/>
                  <w:vAlign w:val="center"/>
                  <w:hideMark/>
                </w:tcPr>
                <w:p w14:paraId="1D4519F2"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tc>
            </w:tr>
            <w:tr w:rsidR="00CC171E" w:rsidRPr="00F37C77" w14:paraId="2B5CF2BC" w14:textId="77777777" w:rsidTr="006123F4">
              <w:trPr>
                <w:tblCellSpacing w:w="0" w:type="dxa"/>
              </w:trPr>
              <w:tc>
                <w:tcPr>
                  <w:tcW w:w="2615" w:type="dxa"/>
                  <w:noWrap/>
                  <w:hideMark/>
                </w:tcPr>
                <w:p w14:paraId="696FC587"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Award Floor:</w:t>
                  </w:r>
                </w:p>
              </w:tc>
              <w:tc>
                <w:tcPr>
                  <w:tcW w:w="2145" w:type="dxa"/>
                  <w:vAlign w:val="center"/>
                  <w:hideMark/>
                </w:tcPr>
                <w:p w14:paraId="7FF9C08E"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tc>
            </w:tr>
          </w:tbl>
          <w:p w14:paraId="27D8E68C" w14:textId="77777777" w:rsidR="00CC171E" w:rsidRPr="00F37C77" w:rsidRDefault="00CC171E" w:rsidP="006123F4">
            <w:pPr>
              <w:widowControl w:val="0"/>
              <w:autoSpaceDE w:val="0"/>
              <w:autoSpaceDN w:val="0"/>
              <w:adjustRightInd w:val="0"/>
              <w:rPr>
                <w:rFonts w:ascii="Helvetica" w:hAnsi="Helvetica" w:cs="Helvetica"/>
                <w:color w:val="222222"/>
              </w:rPr>
            </w:pPr>
          </w:p>
        </w:tc>
      </w:tr>
    </w:tbl>
    <w:p w14:paraId="7E5AFD59" w14:textId="77777777" w:rsidR="00CC171E" w:rsidRPr="00F37C77" w:rsidRDefault="00CC171E" w:rsidP="00CC171E">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CC171E" w:rsidRPr="00F37C77" w14:paraId="79348561" w14:textId="77777777" w:rsidTr="006123F4">
        <w:trPr>
          <w:tblCellSpacing w:w="0" w:type="dxa"/>
        </w:trPr>
        <w:tc>
          <w:tcPr>
            <w:tcW w:w="0" w:type="auto"/>
            <w:noWrap/>
            <w:hideMark/>
          </w:tcPr>
          <w:p w14:paraId="03B62A55"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Eligible Applicants:</w:t>
            </w:r>
          </w:p>
        </w:tc>
        <w:tc>
          <w:tcPr>
            <w:tcW w:w="5000" w:type="pct"/>
            <w:vAlign w:val="center"/>
            <w:hideMark/>
          </w:tcPr>
          <w:p w14:paraId="7E82C109"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Others (see text field entitled "Additional Information on Eligibility" for clarification)</w:t>
            </w:r>
          </w:p>
        </w:tc>
      </w:tr>
      <w:tr w:rsidR="00CC171E" w:rsidRPr="00F37C77" w14:paraId="6F5F200A" w14:textId="77777777" w:rsidTr="006123F4">
        <w:trPr>
          <w:tblCellSpacing w:w="0" w:type="dxa"/>
        </w:trPr>
        <w:tc>
          <w:tcPr>
            <w:tcW w:w="0" w:type="auto"/>
            <w:noWrap/>
            <w:hideMark/>
          </w:tcPr>
          <w:p w14:paraId="6EEDD80A"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Additional Information on Eligibility:</w:t>
            </w:r>
          </w:p>
        </w:tc>
        <w:tc>
          <w:tcPr>
            <w:tcW w:w="5000" w:type="pct"/>
            <w:vAlign w:val="center"/>
            <w:hideMark/>
          </w:tcPr>
          <w:p w14:paraId="3585F6F0"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Unless dictated by the award instrument type, eligible applicants under this BAA include institutions of higher education, nonprofit organizations, state and local governments, foreign organizations, foreign public entities, and for-profit organizations (i.e. large and small businesses). For specific Other Transactions for Prototypes eligibility requirements, please see the “Other Transaction for Prototype or Production” section within the II.B. Federal Award Information section.</w:t>
            </w:r>
          </w:p>
        </w:tc>
      </w:tr>
    </w:tbl>
    <w:p w14:paraId="2F5D0B15" w14:textId="77777777" w:rsidR="00CC171E" w:rsidRPr="00F37C77" w:rsidRDefault="00CC171E" w:rsidP="00CC171E">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CC171E" w:rsidRPr="00F37C77" w14:paraId="143A1666" w14:textId="77777777" w:rsidTr="006123F4">
        <w:trPr>
          <w:tblCellSpacing w:w="0" w:type="dxa"/>
        </w:trPr>
        <w:tc>
          <w:tcPr>
            <w:tcW w:w="0" w:type="auto"/>
            <w:noWrap/>
            <w:hideMark/>
          </w:tcPr>
          <w:p w14:paraId="1F7EEA64"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Agency Name:</w:t>
            </w:r>
          </w:p>
        </w:tc>
        <w:tc>
          <w:tcPr>
            <w:tcW w:w="5000" w:type="pct"/>
            <w:vAlign w:val="center"/>
            <w:hideMark/>
          </w:tcPr>
          <w:p w14:paraId="62F2B5EC"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Dept of the Army -- Materiel Command</w:t>
            </w:r>
          </w:p>
        </w:tc>
      </w:tr>
      <w:tr w:rsidR="00CC171E" w:rsidRPr="00F37C77" w14:paraId="48633D45" w14:textId="77777777" w:rsidTr="006123F4">
        <w:trPr>
          <w:tblCellSpacing w:w="0" w:type="dxa"/>
        </w:trPr>
        <w:tc>
          <w:tcPr>
            <w:tcW w:w="0" w:type="auto"/>
            <w:noWrap/>
            <w:hideMark/>
          </w:tcPr>
          <w:p w14:paraId="1379FD9B"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Description:</w:t>
            </w:r>
          </w:p>
        </w:tc>
        <w:tc>
          <w:tcPr>
            <w:tcW w:w="5000" w:type="pct"/>
            <w:vAlign w:val="center"/>
            <w:hideMark/>
          </w:tcPr>
          <w:p w14:paraId="4A02DFC7"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xml:space="preserve">The purpose of this Broad Agency Announcement (BAA) under Federal Acquisition Regulation (FAR) Part 35 and Funding Opportunity Announcement (FOA) under 2 Code of Federal Regulations (CFR) 200.204 (henceforth referred to as “BAA”) is to solicit research proposals for submission to the U.S. Army Combat Capabilities Development Command (DEVCOM) Analysis Center (DAC) for funding consideration. </w:t>
            </w:r>
          </w:p>
          <w:p w14:paraId="6B4F9F2C"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lastRenderedPageBreak/>
              <w:t> </w:t>
            </w:r>
          </w:p>
          <w:p w14:paraId="689A3891"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xml:space="preserve">The DAC is the Army's foundation for data-driven analytical decisions across the lifecycle to ensure overmatch for a lethal Army.  DAC’s mission is to: </w:t>
            </w:r>
            <w:r w:rsidRPr="00F37C77">
              <w:rPr>
                <w:rFonts w:ascii="Helvetica" w:hAnsi="Helvetica" w:cs="Helvetica"/>
                <w:color w:val="222222"/>
                <w:u w:val="single"/>
              </w:rPr>
              <w:t>Inform</w:t>
            </w:r>
            <w:r w:rsidRPr="00F37C77">
              <w:rPr>
                <w:rFonts w:ascii="Helvetica" w:hAnsi="Helvetica" w:cs="Helvetica"/>
                <w:color w:val="222222"/>
              </w:rPr>
              <w:t xml:space="preserve"> Army modernization and readiness decisions with objective </w:t>
            </w:r>
            <w:r w:rsidRPr="00F37C77">
              <w:rPr>
                <w:rFonts w:ascii="Helvetica" w:hAnsi="Helvetica" w:cs="Helvetica"/>
                <w:color w:val="222222"/>
                <w:u w:val="single"/>
              </w:rPr>
              <w:t>Analysis</w:t>
            </w:r>
            <w:r w:rsidRPr="00F37C77">
              <w:rPr>
                <w:rFonts w:ascii="Helvetica" w:hAnsi="Helvetica" w:cs="Helvetica"/>
                <w:color w:val="222222"/>
              </w:rPr>
              <w:t xml:space="preserve"> enabled through </w:t>
            </w:r>
            <w:r w:rsidRPr="00F37C77">
              <w:rPr>
                <w:rFonts w:ascii="Helvetica" w:hAnsi="Helvetica" w:cs="Helvetica"/>
                <w:color w:val="222222"/>
                <w:u w:val="single"/>
              </w:rPr>
              <w:t>Tool</w:t>
            </w:r>
            <w:r w:rsidRPr="00F37C77">
              <w:rPr>
                <w:rFonts w:ascii="Helvetica" w:hAnsi="Helvetica" w:cs="Helvetica"/>
                <w:color w:val="222222"/>
              </w:rPr>
              <w:t xml:space="preserve"> development and </w:t>
            </w:r>
            <w:r w:rsidRPr="00F37C77">
              <w:rPr>
                <w:rFonts w:ascii="Helvetica" w:hAnsi="Helvetica" w:cs="Helvetica"/>
                <w:color w:val="222222"/>
                <w:u w:val="single"/>
              </w:rPr>
              <w:t>Data</w:t>
            </w:r>
            <w:r w:rsidRPr="00F37C77">
              <w:rPr>
                <w:rFonts w:ascii="Helvetica" w:hAnsi="Helvetica" w:cs="Helvetica"/>
                <w:color w:val="222222"/>
              </w:rPr>
              <w:t xml:space="preserve"> curation.</w:t>
            </w:r>
          </w:p>
          <w:p w14:paraId="7F790DEE"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p w14:paraId="62185BF2"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DAC partners across the national security enterprise to deliver fundamentally advantageous change that is rooted in the creation and exploitation of scientific knowledge. DAC accomplishes this mission by funding the areas of applied research (budget activity 6.2), as defined by 32 CFR 22.105, advanced technology development (budget activity 6.3), and advanced component development and prototypes (budget activity 6.4).</w:t>
            </w:r>
          </w:p>
          <w:p w14:paraId="5B8C2FC0"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p w14:paraId="2C10B49D"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xml:space="preserve">Whitepapers for initial concept reviews and full proposals are sought from institutions of higher education, nonprofit organizations, state and local governments, foreign organizations, foreign public entities, and for-profit organizations (i.e. large and small businesses) for scientific research that supports the DAC mission. The DAC BAA generally conforms to the portfolio structured around research area based mission execution. Whitepapers and full proposals are expected to be for cutting-edge innovative research that could produce discoveries with a significant impact to enable new and improved Army technologies and related operational capabilities and related technologies. </w:t>
            </w:r>
          </w:p>
          <w:p w14:paraId="17EDB90A"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p w14:paraId="15E06B7C"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xml:space="preserve">In an effort to provide DAC's research topics and related information in an easy to digest format, DAC has published the following public website listing all current DAC research topics: </w:t>
            </w:r>
            <w:hyperlink r:id="rId172" w:tgtFrame="_blank" w:history="1">
              <w:r w:rsidRPr="00F37C77">
                <w:rPr>
                  <w:rStyle w:val="Hyperlink"/>
                  <w:rFonts w:ascii="Helvetica" w:hAnsi="Helvetica" w:cs="Helvetica"/>
                </w:rPr>
                <w:t>https://www.army.mil/article/261533</w:t>
              </w:r>
            </w:hyperlink>
            <w:r w:rsidRPr="00F37C77">
              <w:rPr>
                <w:rFonts w:ascii="Helvetica" w:hAnsi="Helvetica" w:cs="Helvetica"/>
                <w:color w:val="222222"/>
              </w:rPr>
              <w:t xml:space="preserve">, hereafter referenced as the DAC BAA topics website. DAC focuses on executing in-house research programs but supplements our efforts with support from the broader technology base and Academia. DAC funds a modest amount of extramural research in certain specific areas, and those areas are described on the DAC BAA topics website.  Changes to these topics will be made using this website on an as needed basis. A change to the DAC BAA topics website is not an amendment to this BAA and will not be posted on </w:t>
            </w:r>
            <w:hyperlink r:id="rId173" w:tgtFrame="_blank" w:history="1">
              <w:r w:rsidRPr="00F37C77">
                <w:rPr>
                  <w:rStyle w:val="Hyperlink"/>
                  <w:rFonts w:ascii="Helvetica" w:hAnsi="Helvetica" w:cs="Helvetica"/>
                </w:rPr>
                <w:t>https://www.grants.gov/</w:t>
              </w:r>
            </w:hyperlink>
            <w:r w:rsidRPr="00F37C77">
              <w:rPr>
                <w:rFonts w:ascii="Helvetica" w:hAnsi="Helvetica" w:cs="Helvetica"/>
                <w:color w:val="222222"/>
              </w:rPr>
              <w:t xml:space="preserve"> and </w:t>
            </w:r>
            <w:hyperlink r:id="rId174" w:tgtFrame="_blank" w:history="1">
              <w:r w:rsidRPr="00F37C77">
                <w:rPr>
                  <w:rStyle w:val="Hyperlink"/>
                  <w:rFonts w:ascii="Helvetica" w:hAnsi="Helvetica" w:cs="Helvetica"/>
                </w:rPr>
                <w:t>https://sam.gov/</w:t>
              </w:r>
            </w:hyperlink>
            <w:r w:rsidRPr="00F37C77">
              <w:rPr>
                <w:rFonts w:ascii="Helvetica" w:hAnsi="Helvetica" w:cs="Helvetica"/>
                <w:color w:val="222222"/>
              </w:rPr>
              <w:t xml:space="preserve">. A change to this document, the BAA itself, is an amendment and will be posted on </w:t>
            </w:r>
            <w:hyperlink r:id="rId175" w:tgtFrame="_blank" w:history="1">
              <w:r w:rsidRPr="00F37C77">
                <w:rPr>
                  <w:rStyle w:val="Hyperlink"/>
                  <w:rFonts w:ascii="Helvetica" w:hAnsi="Helvetica" w:cs="Helvetica"/>
                </w:rPr>
                <w:t>https://www.grants.gov/</w:t>
              </w:r>
            </w:hyperlink>
            <w:r w:rsidRPr="00F37C77">
              <w:rPr>
                <w:rFonts w:ascii="Helvetica" w:hAnsi="Helvetica" w:cs="Helvetica"/>
                <w:color w:val="222222"/>
              </w:rPr>
              <w:t xml:space="preserve"> and </w:t>
            </w:r>
            <w:hyperlink r:id="rId176" w:tgtFrame="_blank" w:history="1">
              <w:r w:rsidRPr="00F37C77">
                <w:rPr>
                  <w:rStyle w:val="Hyperlink"/>
                  <w:rFonts w:ascii="Helvetica" w:hAnsi="Helvetica" w:cs="Helvetica"/>
                </w:rPr>
                <w:t>https://sam.gov/</w:t>
              </w:r>
            </w:hyperlink>
            <w:r w:rsidRPr="00F37C77">
              <w:rPr>
                <w:rFonts w:ascii="Helvetica" w:hAnsi="Helvetica" w:cs="Helvetica"/>
                <w:color w:val="222222"/>
              </w:rPr>
              <w:t>. DAC will maintain a daily static snapshot of the DAC BAA topics website to ensure submissions are aligned with listed research topics on the day of submission.</w:t>
            </w:r>
          </w:p>
          <w:p w14:paraId="5D882606"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w:t>
            </w:r>
          </w:p>
          <w:p w14:paraId="4B2793F0"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 xml:space="preserve">Interested parties are encouraged to continually browse the DAC BAA topics website for white paper and proposal topics that DAC desires to explore. These specific research topics should be viewed as suggestive, rather than limiting. DAC is always interested in considering other innovative research concepts of relevance to the Army if those concepts align with DAC's </w:t>
            </w:r>
            <w:r w:rsidRPr="00F37C77">
              <w:rPr>
                <w:rFonts w:ascii="Helvetica" w:hAnsi="Helvetica" w:cs="Helvetica"/>
                <w:color w:val="222222"/>
              </w:rPr>
              <w:lastRenderedPageBreak/>
              <w:t xml:space="preserve">mission. Please see Section II, Detailed Information about the Funding Opportunity, for more information on the DAC research topics advertised through this BAA.  Interested parties should also review </w:t>
            </w:r>
            <w:hyperlink r:id="rId177" w:tgtFrame="_blank" w:history="1">
              <w:r w:rsidRPr="00F37C77">
                <w:rPr>
                  <w:rStyle w:val="Hyperlink"/>
                  <w:rFonts w:ascii="Helvetica" w:hAnsi="Helvetica" w:cs="Helvetica"/>
                </w:rPr>
                <w:t>https://www.grants.gov/</w:t>
              </w:r>
            </w:hyperlink>
            <w:r w:rsidRPr="00F37C77">
              <w:rPr>
                <w:rFonts w:ascii="Helvetica" w:hAnsi="Helvetica" w:cs="Helvetica"/>
                <w:color w:val="222222"/>
              </w:rPr>
              <w:t xml:space="preserve"> and </w:t>
            </w:r>
            <w:hyperlink r:id="rId178" w:tgtFrame="_blank" w:history="1">
              <w:r w:rsidRPr="00F37C77">
                <w:rPr>
                  <w:rStyle w:val="Hyperlink"/>
                  <w:rFonts w:ascii="Helvetica" w:hAnsi="Helvetica" w:cs="Helvetica"/>
                </w:rPr>
                <w:t>https://sam.gov/</w:t>
              </w:r>
            </w:hyperlink>
            <w:r w:rsidRPr="00F37C77">
              <w:rPr>
                <w:rFonts w:ascii="Helvetica" w:hAnsi="Helvetica" w:cs="Helvetica"/>
                <w:color w:val="222222"/>
              </w:rPr>
              <w:t xml:space="preserve"> to obtain the latest version of the BAA for whitepaper and proposal submission requirements.  </w:t>
            </w:r>
          </w:p>
        </w:tc>
      </w:tr>
      <w:tr w:rsidR="00CC171E" w:rsidRPr="00F37C77" w14:paraId="2C85B9EF" w14:textId="77777777" w:rsidTr="006123F4">
        <w:trPr>
          <w:tblCellSpacing w:w="0" w:type="dxa"/>
        </w:trPr>
        <w:tc>
          <w:tcPr>
            <w:tcW w:w="0" w:type="auto"/>
            <w:noWrap/>
            <w:hideMark/>
          </w:tcPr>
          <w:p w14:paraId="22326D2A"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lastRenderedPageBreak/>
              <w:t>Link to Additional Information:</w:t>
            </w:r>
          </w:p>
        </w:tc>
        <w:tc>
          <w:tcPr>
            <w:tcW w:w="5000" w:type="pct"/>
            <w:vAlign w:val="center"/>
            <w:hideMark/>
          </w:tcPr>
          <w:p w14:paraId="0392A9B8" w14:textId="77777777" w:rsidR="00CC171E" w:rsidRPr="00F37C77" w:rsidRDefault="00C033C5" w:rsidP="006123F4">
            <w:pPr>
              <w:widowControl w:val="0"/>
              <w:autoSpaceDE w:val="0"/>
              <w:autoSpaceDN w:val="0"/>
              <w:adjustRightInd w:val="0"/>
              <w:rPr>
                <w:rFonts w:ascii="Helvetica" w:hAnsi="Helvetica" w:cs="Helvetica"/>
                <w:color w:val="222222"/>
              </w:rPr>
            </w:pPr>
            <w:hyperlink r:id="rId179" w:tgtFrame="_blank" w:tooltip="Link to Additional Information" w:history="1">
              <w:r w:rsidR="00CC171E" w:rsidRPr="00F37C77">
                <w:rPr>
                  <w:rStyle w:val="Hyperlink"/>
                  <w:rFonts w:ascii="Helvetica" w:hAnsi="Helvetica" w:cs="Helvetica"/>
                </w:rPr>
                <w:t>DAC Listing of Research Topics</w:t>
              </w:r>
            </w:hyperlink>
            <w:r w:rsidR="00CC171E" w:rsidRPr="00F37C77">
              <w:rPr>
                <w:rFonts w:ascii="Helvetica" w:hAnsi="Helvetica" w:cs="Helvetica"/>
                <w:color w:val="222222"/>
              </w:rPr>
              <w:t>  </w:t>
            </w:r>
            <w:r w:rsidR="00CC171E" w:rsidRPr="00F37C77">
              <w:rPr>
                <w:rFonts w:ascii="Helvetica" w:hAnsi="Helvetica" w:cs="Helvetica"/>
                <w:noProof/>
                <w:color w:val="222222"/>
              </w:rPr>
              <w:drawing>
                <wp:inline distT="0" distB="0" distL="0" distR="0" wp14:anchorId="7B01F465" wp14:editId="1509BD9B">
                  <wp:extent cx="153670" cy="153670"/>
                  <wp:effectExtent l="0" t="0" r="0" b="0"/>
                  <wp:docPr id="44" name="Picture 44" descr="Click to View Exit Disclaimer">
                    <a:hlinkClick xmlns:a="http://schemas.openxmlformats.org/drawingml/2006/main" r:id="rId165"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lick to View Exit Disclaimer">
                            <a:hlinkClick r:id="rId165" tgtFrame="&quot;_parent&quot;"/>
                          </pic:cNvPr>
                          <pic:cNvPicPr>
                            <a:picLocks noChangeAspect="1" noChangeArrowheads="1"/>
                          </pic:cNvPicPr>
                        </pic:nvPicPr>
                        <pic:blipFill>
                          <a:blip r:embed="rId166">
                            <a:extLst>
                              <a:ext uri="{28A0092B-C50C-407E-A947-70E740481C1C}">
                                <a14:useLocalDpi xmlns:a14="http://schemas.microsoft.com/office/drawing/2010/main"/>
                              </a:ext>
                            </a:extLst>
                          </a:blip>
                          <a:srcRect/>
                          <a:stretch>
                            <a:fillRect/>
                          </a:stretch>
                        </pic:blipFill>
                        <pic:spPr bwMode="auto">
                          <a:xfrm>
                            <a:off x="0" y="0"/>
                            <a:ext cx="153670" cy="153670"/>
                          </a:xfrm>
                          <a:prstGeom prst="rect">
                            <a:avLst/>
                          </a:prstGeom>
                          <a:noFill/>
                          <a:ln>
                            <a:noFill/>
                          </a:ln>
                        </pic:spPr>
                      </pic:pic>
                    </a:graphicData>
                  </a:graphic>
                </wp:inline>
              </w:drawing>
            </w:r>
          </w:p>
        </w:tc>
      </w:tr>
      <w:tr w:rsidR="00CC171E" w:rsidRPr="00F37C77" w14:paraId="3258BBBE" w14:textId="77777777" w:rsidTr="006123F4">
        <w:trPr>
          <w:tblCellSpacing w:w="0" w:type="dxa"/>
        </w:trPr>
        <w:tc>
          <w:tcPr>
            <w:tcW w:w="0" w:type="auto"/>
            <w:noWrap/>
            <w:hideMark/>
          </w:tcPr>
          <w:p w14:paraId="213AC13F" w14:textId="77777777" w:rsidR="00CC171E" w:rsidRPr="00F37C77" w:rsidRDefault="00CC171E" w:rsidP="006123F4">
            <w:pPr>
              <w:widowControl w:val="0"/>
              <w:autoSpaceDE w:val="0"/>
              <w:autoSpaceDN w:val="0"/>
              <w:adjustRightInd w:val="0"/>
              <w:rPr>
                <w:rFonts w:ascii="Helvetica" w:hAnsi="Helvetica" w:cs="Helvetica"/>
                <w:b/>
                <w:bCs/>
                <w:color w:val="222222"/>
              </w:rPr>
            </w:pPr>
            <w:r w:rsidRPr="00F37C77">
              <w:rPr>
                <w:rFonts w:ascii="Helvetica" w:hAnsi="Helvetica" w:cs="Helvetica"/>
                <w:b/>
                <w:bCs/>
                <w:color w:val="222222"/>
              </w:rPr>
              <w:t>Grantor Contact Information:</w:t>
            </w:r>
          </w:p>
        </w:tc>
        <w:tc>
          <w:tcPr>
            <w:tcW w:w="5000" w:type="pct"/>
            <w:vAlign w:val="center"/>
            <w:hideMark/>
          </w:tcPr>
          <w:p w14:paraId="661442EF" w14:textId="77777777" w:rsidR="00CC171E" w:rsidRPr="00F37C77" w:rsidRDefault="00CC171E" w:rsidP="006123F4">
            <w:pPr>
              <w:widowControl w:val="0"/>
              <w:autoSpaceDE w:val="0"/>
              <w:autoSpaceDN w:val="0"/>
              <w:adjustRightInd w:val="0"/>
              <w:rPr>
                <w:rFonts w:ascii="Helvetica" w:hAnsi="Helvetica" w:cs="Helvetica"/>
                <w:color w:val="222222"/>
              </w:rPr>
            </w:pPr>
            <w:r w:rsidRPr="00F37C77">
              <w:rPr>
                <w:rFonts w:ascii="Helvetica" w:hAnsi="Helvetica" w:cs="Helvetica"/>
                <w:color w:val="222222"/>
              </w:rPr>
              <w:t>If you have difficulty accessing the full announcement electronically, please contact:</w:t>
            </w:r>
            <w:r w:rsidRPr="00F37C77">
              <w:rPr>
                <w:rFonts w:ascii="Helvetica" w:hAnsi="Helvetica" w:cs="Helvetica"/>
                <w:color w:val="222222"/>
              </w:rPr>
              <w:br/>
            </w:r>
            <w:r w:rsidRPr="00F37C77">
              <w:rPr>
                <w:rFonts w:ascii="Helvetica" w:hAnsi="Helvetica" w:cs="Helvetica"/>
                <w:color w:val="222222"/>
              </w:rPr>
              <w:br/>
              <w:t>Kia S McCormick Procurement Analyst Phone 919-549-4281</w:t>
            </w:r>
            <w:r w:rsidRPr="00F37C77">
              <w:rPr>
                <w:rFonts w:ascii="Helvetica" w:hAnsi="Helvetica" w:cs="Helvetica"/>
                <w:color w:val="222222"/>
              </w:rPr>
              <w:br/>
            </w:r>
            <w:r w:rsidRPr="00F37C77">
              <w:rPr>
                <w:rFonts w:ascii="Helvetica" w:hAnsi="Helvetica" w:cs="Helvetica"/>
                <w:color w:val="222222"/>
              </w:rPr>
              <w:br/>
            </w:r>
            <w:hyperlink r:id="rId180" w:history="1">
              <w:r w:rsidRPr="00F37C77">
                <w:rPr>
                  <w:rStyle w:val="Hyperlink"/>
                  <w:rFonts w:ascii="Helvetica" w:hAnsi="Helvetica" w:cs="Helvetica"/>
                </w:rPr>
                <w:t>Point of Contact</w:t>
              </w:r>
            </w:hyperlink>
          </w:p>
        </w:tc>
      </w:tr>
    </w:tbl>
    <w:p w14:paraId="1127379A" w14:textId="77777777" w:rsidR="00CC171E" w:rsidRDefault="00CC171E" w:rsidP="00CC171E">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r w:rsidRPr="00BE7E10">
        <w:rPr>
          <w:rFonts w:ascii="Helvetica" w:hAnsi="Helvetica" w:cs="Helvetica"/>
          <w:color w:val="222222"/>
        </w:rPr>
        <w:br/>
      </w:r>
      <w:hyperlink r:id="rId181" w:tgtFrame="_blank" w:history="1">
        <w:r w:rsidRPr="00BE7E10">
          <w:rPr>
            <w:rStyle w:val="Hyperlink"/>
            <w:rFonts w:ascii="Helvetica" w:hAnsi="Helvetica" w:cs="Helvetica"/>
            <w:color w:val="1155CC"/>
            <w:shd w:val="clear" w:color="auto" w:fill="FFFFFF"/>
          </w:rPr>
          <w:t>https://www.grants.gov/web/grants/view-opportunity.html?oppId=345241</w:t>
        </w:r>
      </w:hyperlink>
    </w:p>
    <w:p w14:paraId="79195A8C" w14:textId="77777777" w:rsidR="00CC171E" w:rsidRDefault="00CC171E" w:rsidP="003B71F2">
      <w:pPr>
        <w:pStyle w:val="NoSpacing"/>
        <w:rPr>
          <w:rFonts w:ascii="Helvetica" w:hAnsi="Helvetica" w:cs="Helvetica"/>
          <w:color w:val="222222"/>
          <w:sz w:val="24"/>
          <w:szCs w:val="24"/>
          <w:shd w:val="clear" w:color="auto" w:fill="FFFFFF"/>
        </w:rPr>
      </w:pPr>
      <w:bookmarkStart w:id="252" w:name="DODAPEXAccelerator"/>
      <w:bookmarkEnd w:id="252"/>
    </w:p>
    <w:p w14:paraId="576A68F8" w14:textId="77777777" w:rsidR="00D935DD" w:rsidRDefault="00D935DD" w:rsidP="00D935DD">
      <w:pPr>
        <w:pStyle w:val="NoSpacing"/>
        <w:rPr>
          <w:rFonts w:ascii="Helvetica" w:hAnsi="Helvetica" w:cs="Helvetica"/>
          <w:color w:val="222222"/>
          <w:sz w:val="24"/>
          <w:szCs w:val="24"/>
          <w:shd w:val="clear" w:color="auto" w:fill="FFFFFF"/>
        </w:rPr>
      </w:pPr>
      <w:r w:rsidRPr="00296DD1">
        <w:rPr>
          <w:rFonts w:ascii="Helvetica" w:hAnsi="Helvetica" w:cs="Helvetica"/>
          <w:color w:val="222222"/>
          <w:sz w:val="24"/>
          <w:szCs w:val="24"/>
          <w:shd w:val="clear" w:color="auto" w:fill="FFFFFF"/>
        </w:rPr>
        <w:t>Dept of the Army -- Materiel Command</w:t>
      </w:r>
      <w:r w:rsidRPr="00296DD1">
        <w:rPr>
          <w:rFonts w:ascii="Helvetica" w:hAnsi="Helvetica" w:cs="Helvetica"/>
          <w:color w:val="222222"/>
          <w:sz w:val="24"/>
          <w:szCs w:val="24"/>
        </w:rPr>
        <w:br/>
      </w:r>
      <w:r w:rsidRPr="00296DD1">
        <w:rPr>
          <w:rFonts w:ascii="Helvetica" w:hAnsi="Helvetica" w:cs="Helvetica"/>
          <w:color w:val="222222"/>
          <w:sz w:val="24"/>
          <w:szCs w:val="24"/>
          <w:shd w:val="clear" w:color="auto" w:fill="FFFFFF"/>
        </w:rPr>
        <w:t>DEVCOM Army Research Laboratory Broad Agency Announcement For Foundational Research</w:t>
      </w:r>
      <w:r w:rsidRPr="00296DD1">
        <w:rPr>
          <w:rFonts w:ascii="Helvetica" w:hAnsi="Helvetica" w:cs="Helvetica"/>
          <w:color w:val="222222"/>
          <w:sz w:val="24"/>
          <w:szCs w:val="24"/>
        </w:rPr>
        <w:br/>
      </w:r>
      <w:r w:rsidRPr="00296DD1">
        <w:rPr>
          <w:rFonts w:ascii="Helvetica" w:hAnsi="Helvetica" w:cs="Helvetica"/>
          <w:color w:val="222222"/>
          <w:sz w:val="24"/>
          <w:szCs w:val="24"/>
          <w:shd w:val="clear" w:color="auto" w:fill="FFFFFF"/>
        </w:rPr>
        <w:t>Synopsis 1</w:t>
      </w:r>
    </w:p>
    <w:p w14:paraId="2849CF3B" w14:textId="77777777" w:rsidR="00D935DD" w:rsidRDefault="00D935DD" w:rsidP="00D935DD">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35DD" w:rsidRPr="00EF24A6" w14:paraId="1C313EE2"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3"/>
              <w:gridCol w:w="3462"/>
            </w:tblGrid>
            <w:tr w:rsidR="00D935DD" w:rsidRPr="00EF24A6" w14:paraId="220BB831" w14:textId="77777777" w:rsidTr="006123F4">
              <w:trPr>
                <w:tblCellSpacing w:w="0" w:type="dxa"/>
              </w:trPr>
              <w:tc>
                <w:tcPr>
                  <w:tcW w:w="1783" w:type="dxa"/>
                  <w:noWrap/>
                  <w:hideMark/>
                </w:tcPr>
                <w:p w14:paraId="329FDBCF"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Document Type:</w:t>
                  </w:r>
                </w:p>
              </w:tc>
              <w:tc>
                <w:tcPr>
                  <w:tcW w:w="3559" w:type="dxa"/>
                  <w:vAlign w:val="center"/>
                  <w:hideMark/>
                </w:tcPr>
                <w:p w14:paraId="39C051B7"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Grants Notice</w:t>
                  </w:r>
                </w:p>
              </w:tc>
            </w:tr>
            <w:tr w:rsidR="00D935DD" w:rsidRPr="00EF24A6" w14:paraId="1F762962" w14:textId="77777777" w:rsidTr="006123F4">
              <w:trPr>
                <w:tblCellSpacing w:w="0" w:type="dxa"/>
              </w:trPr>
              <w:tc>
                <w:tcPr>
                  <w:tcW w:w="1783" w:type="dxa"/>
                  <w:noWrap/>
                  <w:hideMark/>
                </w:tcPr>
                <w:p w14:paraId="36A5FA0E"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Funding Opportunity Number:</w:t>
                  </w:r>
                </w:p>
              </w:tc>
              <w:tc>
                <w:tcPr>
                  <w:tcW w:w="3559" w:type="dxa"/>
                  <w:vAlign w:val="center"/>
                  <w:hideMark/>
                </w:tcPr>
                <w:p w14:paraId="1876C527"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W911NF-23-S-0001</w:t>
                  </w:r>
                </w:p>
              </w:tc>
            </w:tr>
            <w:tr w:rsidR="00D935DD" w:rsidRPr="00EF24A6" w14:paraId="4288F54B" w14:textId="77777777" w:rsidTr="006123F4">
              <w:trPr>
                <w:tblCellSpacing w:w="0" w:type="dxa"/>
              </w:trPr>
              <w:tc>
                <w:tcPr>
                  <w:tcW w:w="1783" w:type="dxa"/>
                  <w:noWrap/>
                  <w:hideMark/>
                </w:tcPr>
                <w:p w14:paraId="131E61A2"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Funding Opportunity Title:</w:t>
                  </w:r>
                </w:p>
              </w:tc>
              <w:tc>
                <w:tcPr>
                  <w:tcW w:w="3559" w:type="dxa"/>
                  <w:vAlign w:val="center"/>
                  <w:hideMark/>
                </w:tcPr>
                <w:p w14:paraId="0F942CD7"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DEVCOM ARMY RESEARCH LABORATORY BROAD AGENCY ANNOUNCEMENT FOR FOUNDATIONAL RESEARCH</w:t>
                  </w:r>
                </w:p>
              </w:tc>
            </w:tr>
            <w:tr w:rsidR="00D935DD" w:rsidRPr="00EF24A6" w14:paraId="4F227E9E" w14:textId="77777777" w:rsidTr="006123F4">
              <w:trPr>
                <w:tblCellSpacing w:w="0" w:type="dxa"/>
              </w:trPr>
              <w:tc>
                <w:tcPr>
                  <w:tcW w:w="1783" w:type="dxa"/>
                  <w:noWrap/>
                  <w:hideMark/>
                </w:tcPr>
                <w:p w14:paraId="1B371923"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Opportunity Category:</w:t>
                  </w:r>
                </w:p>
              </w:tc>
              <w:tc>
                <w:tcPr>
                  <w:tcW w:w="3559" w:type="dxa"/>
                  <w:vAlign w:val="center"/>
                  <w:hideMark/>
                </w:tcPr>
                <w:p w14:paraId="2BCC13DB"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Discretionary</w:t>
                  </w:r>
                </w:p>
              </w:tc>
            </w:tr>
            <w:tr w:rsidR="00D935DD" w:rsidRPr="00EF24A6" w14:paraId="6F991222" w14:textId="77777777" w:rsidTr="006123F4">
              <w:trPr>
                <w:tblCellSpacing w:w="0" w:type="dxa"/>
              </w:trPr>
              <w:tc>
                <w:tcPr>
                  <w:tcW w:w="1783" w:type="dxa"/>
                  <w:noWrap/>
                  <w:hideMark/>
                </w:tcPr>
                <w:p w14:paraId="796046DE"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Opportunity Category Explanation:</w:t>
                  </w:r>
                </w:p>
              </w:tc>
              <w:tc>
                <w:tcPr>
                  <w:tcW w:w="3559" w:type="dxa"/>
                  <w:vAlign w:val="center"/>
                  <w:hideMark/>
                </w:tcPr>
                <w:p w14:paraId="7D8B99D2"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w:t>
                  </w:r>
                </w:p>
              </w:tc>
            </w:tr>
            <w:tr w:rsidR="00D935DD" w:rsidRPr="00EF24A6" w14:paraId="5853A565" w14:textId="77777777" w:rsidTr="006123F4">
              <w:trPr>
                <w:tblCellSpacing w:w="0" w:type="dxa"/>
              </w:trPr>
              <w:tc>
                <w:tcPr>
                  <w:tcW w:w="1783" w:type="dxa"/>
                  <w:noWrap/>
                  <w:hideMark/>
                </w:tcPr>
                <w:p w14:paraId="5E59A480"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Funding Instrument Type:</w:t>
                  </w:r>
                </w:p>
              </w:tc>
              <w:tc>
                <w:tcPr>
                  <w:tcW w:w="3559" w:type="dxa"/>
                  <w:vAlign w:val="center"/>
                  <w:hideMark/>
                </w:tcPr>
                <w:p w14:paraId="3008AFF9"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Cooperative Agreement</w:t>
                  </w:r>
                  <w:r w:rsidRPr="00EF24A6">
                    <w:rPr>
                      <w:rFonts w:ascii="Helvetica" w:hAnsi="Helvetica" w:cs="Helvetica"/>
                      <w:color w:val="222222"/>
                    </w:rPr>
                    <w:br/>
                    <w:t>Grant</w:t>
                  </w:r>
                  <w:r w:rsidRPr="00EF24A6">
                    <w:rPr>
                      <w:rFonts w:ascii="Helvetica" w:hAnsi="Helvetica" w:cs="Helvetica"/>
                      <w:color w:val="222222"/>
                    </w:rPr>
                    <w:br/>
                    <w:t>Other</w:t>
                  </w:r>
                  <w:r w:rsidRPr="00EF24A6">
                    <w:rPr>
                      <w:rFonts w:ascii="Helvetica" w:hAnsi="Helvetica" w:cs="Helvetica"/>
                      <w:color w:val="222222"/>
                    </w:rPr>
                    <w:br/>
                    <w:t>Procurement Contract</w:t>
                  </w:r>
                </w:p>
              </w:tc>
            </w:tr>
            <w:tr w:rsidR="00D935DD" w:rsidRPr="00EF24A6" w14:paraId="753F5D66" w14:textId="77777777" w:rsidTr="006123F4">
              <w:trPr>
                <w:tblCellSpacing w:w="0" w:type="dxa"/>
              </w:trPr>
              <w:tc>
                <w:tcPr>
                  <w:tcW w:w="1783" w:type="dxa"/>
                  <w:noWrap/>
                  <w:hideMark/>
                </w:tcPr>
                <w:p w14:paraId="1BFCE78A"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Category of Funding Activity:</w:t>
                  </w:r>
                </w:p>
              </w:tc>
              <w:tc>
                <w:tcPr>
                  <w:tcW w:w="3559" w:type="dxa"/>
                  <w:vAlign w:val="center"/>
                  <w:hideMark/>
                </w:tcPr>
                <w:p w14:paraId="504B566C"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Science and Technology and other Research and Development</w:t>
                  </w:r>
                </w:p>
              </w:tc>
            </w:tr>
            <w:tr w:rsidR="00D935DD" w:rsidRPr="00EF24A6" w14:paraId="5F6ED365" w14:textId="77777777" w:rsidTr="006123F4">
              <w:trPr>
                <w:tblCellSpacing w:w="0" w:type="dxa"/>
              </w:trPr>
              <w:tc>
                <w:tcPr>
                  <w:tcW w:w="1783" w:type="dxa"/>
                  <w:noWrap/>
                  <w:hideMark/>
                </w:tcPr>
                <w:p w14:paraId="1AEF0F0A"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Category Explanation:</w:t>
                  </w:r>
                </w:p>
              </w:tc>
              <w:tc>
                <w:tcPr>
                  <w:tcW w:w="3559" w:type="dxa"/>
                  <w:vAlign w:val="center"/>
                  <w:hideMark/>
                </w:tcPr>
                <w:p w14:paraId="6020A535"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w:t>
                  </w:r>
                </w:p>
              </w:tc>
            </w:tr>
            <w:tr w:rsidR="00D935DD" w:rsidRPr="00EF24A6" w14:paraId="5FC71721" w14:textId="77777777" w:rsidTr="006123F4">
              <w:trPr>
                <w:tblCellSpacing w:w="0" w:type="dxa"/>
              </w:trPr>
              <w:tc>
                <w:tcPr>
                  <w:tcW w:w="1783" w:type="dxa"/>
                  <w:noWrap/>
                  <w:hideMark/>
                </w:tcPr>
                <w:p w14:paraId="39B0AE2C"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lastRenderedPageBreak/>
                    <w:t>Expected Number of Awards:</w:t>
                  </w:r>
                </w:p>
              </w:tc>
              <w:tc>
                <w:tcPr>
                  <w:tcW w:w="3559" w:type="dxa"/>
                  <w:vAlign w:val="center"/>
                  <w:hideMark/>
                </w:tcPr>
                <w:p w14:paraId="4A1697B7"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2000</w:t>
                  </w:r>
                </w:p>
              </w:tc>
            </w:tr>
            <w:tr w:rsidR="00D935DD" w:rsidRPr="00EF24A6" w14:paraId="552456B3" w14:textId="77777777" w:rsidTr="006123F4">
              <w:trPr>
                <w:tblCellSpacing w:w="0" w:type="dxa"/>
              </w:trPr>
              <w:tc>
                <w:tcPr>
                  <w:tcW w:w="1783" w:type="dxa"/>
                  <w:noWrap/>
                  <w:hideMark/>
                </w:tcPr>
                <w:p w14:paraId="73CF2A0C"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CFDA Number(s):</w:t>
                  </w:r>
                </w:p>
              </w:tc>
              <w:tc>
                <w:tcPr>
                  <w:tcW w:w="3559" w:type="dxa"/>
                  <w:vAlign w:val="center"/>
                  <w:hideMark/>
                </w:tcPr>
                <w:p w14:paraId="6D8CFF20"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12.431 -- Basic Scientific Research</w:t>
                  </w:r>
                </w:p>
              </w:tc>
            </w:tr>
            <w:tr w:rsidR="00D935DD" w:rsidRPr="00EF24A6" w14:paraId="077E8E58" w14:textId="77777777" w:rsidTr="006123F4">
              <w:trPr>
                <w:tblCellSpacing w:w="0" w:type="dxa"/>
              </w:trPr>
              <w:tc>
                <w:tcPr>
                  <w:tcW w:w="1783" w:type="dxa"/>
                  <w:noWrap/>
                  <w:hideMark/>
                </w:tcPr>
                <w:p w14:paraId="6E1EF667"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Cost Sharing or Matching Requirement:</w:t>
                  </w:r>
                </w:p>
              </w:tc>
              <w:tc>
                <w:tcPr>
                  <w:tcW w:w="3559" w:type="dxa"/>
                  <w:vAlign w:val="center"/>
                  <w:hideMark/>
                </w:tcPr>
                <w:p w14:paraId="34DFC468"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No</w:t>
                  </w:r>
                </w:p>
              </w:tc>
            </w:tr>
          </w:tbl>
          <w:p w14:paraId="1D27812A" w14:textId="77777777" w:rsidR="00D935DD" w:rsidRPr="00EF24A6" w:rsidRDefault="00D935DD"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72"/>
              <w:gridCol w:w="2388"/>
            </w:tblGrid>
            <w:tr w:rsidR="00D935DD" w:rsidRPr="00EF24A6" w14:paraId="037DEFB7" w14:textId="77777777" w:rsidTr="006123F4">
              <w:trPr>
                <w:tblCellSpacing w:w="0" w:type="dxa"/>
              </w:trPr>
              <w:tc>
                <w:tcPr>
                  <w:tcW w:w="2372" w:type="dxa"/>
                  <w:noWrap/>
                  <w:hideMark/>
                </w:tcPr>
                <w:p w14:paraId="0F92EEC5"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lastRenderedPageBreak/>
                    <w:t>Version:</w:t>
                  </w:r>
                </w:p>
              </w:tc>
              <w:tc>
                <w:tcPr>
                  <w:tcW w:w="2388" w:type="dxa"/>
                  <w:vAlign w:val="center"/>
                  <w:hideMark/>
                </w:tcPr>
                <w:p w14:paraId="12DEAC1F"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Synopsis 1</w:t>
                  </w:r>
                </w:p>
              </w:tc>
            </w:tr>
            <w:tr w:rsidR="00D935DD" w:rsidRPr="00EF24A6" w14:paraId="0CEDD44A" w14:textId="77777777" w:rsidTr="006123F4">
              <w:trPr>
                <w:tblCellSpacing w:w="0" w:type="dxa"/>
              </w:trPr>
              <w:tc>
                <w:tcPr>
                  <w:tcW w:w="2372" w:type="dxa"/>
                  <w:noWrap/>
                  <w:hideMark/>
                </w:tcPr>
                <w:p w14:paraId="1161F9C7"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Posted Date:</w:t>
                  </w:r>
                </w:p>
              </w:tc>
              <w:tc>
                <w:tcPr>
                  <w:tcW w:w="2388" w:type="dxa"/>
                  <w:vAlign w:val="center"/>
                  <w:hideMark/>
                </w:tcPr>
                <w:p w14:paraId="76B806E7"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Nov 21, 2022</w:t>
                  </w:r>
                </w:p>
              </w:tc>
            </w:tr>
            <w:tr w:rsidR="00D935DD" w:rsidRPr="00EF24A6" w14:paraId="7755964E" w14:textId="77777777" w:rsidTr="006123F4">
              <w:trPr>
                <w:tblCellSpacing w:w="0" w:type="dxa"/>
              </w:trPr>
              <w:tc>
                <w:tcPr>
                  <w:tcW w:w="2372" w:type="dxa"/>
                  <w:noWrap/>
                  <w:hideMark/>
                </w:tcPr>
                <w:p w14:paraId="1AF5E4D7"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Last Updated Date:</w:t>
                  </w:r>
                </w:p>
              </w:tc>
              <w:tc>
                <w:tcPr>
                  <w:tcW w:w="2388" w:type="dxa"/>
                  <w:vAlign w:val="center"/>
                  <w:hideMark/>
                </w:tcPr>
                <w:p w14:paraId="6658CA4B"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Nov 21, 2022</w:t>
                  </w:r>
                </w:p>
              </w:tc>
            </w:tr>
            <w:tr w:rsidR="00D935DD" w:rsidRPr="00EF24A6" w14:paraId="4CD5F81C" w14:textId="77777777" w:rsidTr="006123F4">
              <w:trPr>
                <w:tblCellSpacing w:w="0" w:type="dxa"/>
              </w:trPr>
              <w:tc>
                <w:tcPr>
                  <w:tcW w:w="2372" w:type="dxa"/>
                  <w:noWrap/>
                  <w:hideMark/>
                </w:tcPr>
                <w:p w14:paraId="2974203B"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Original Closing Date for Applications:</w:t>
                  </w:r>
                </w:p>
              </w:tc>
              <w:tc>
                <w:tcPr>
                  <w:tcW w:w="2388" w:type="dxa"/>
                  <w:vAlign w:val="center"/>
                  <w:hideMark/>
                </w:tcPr>
                <w:p w14:paraId="67052E81"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Nov 20, 2027  </w:t>
                  </w:r>
                </w:p>
              </w:tc>
            </w:tr>
            <w:tr w:rsidR="00D935DD" w:rsidRPr="00EF24A6" w14:paraId="379877A2" w14:textId="77777777" w:rsidTr="006123F4">
              <w:trPr>
                <w:tblCellSpacing w:w="0" w:type="dxa"/>
              </w:trPr>
              <w:tc>
                <w:tcPr>
                  <w:tcW w:w="2372" w:type="dxa"/>
                  <w:noWrap/>
                  <w:hideMark/>
                </w:tcPr>
                <w:p w14:paraId="479C1D91"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Current Closing Date for Applications:</w:t>
                  </w:r>
                </w:p>
              </w:tc>
              <w:tc>
                <w:tcPr>
                  <w:tcW w:w="2388" w:type="dxa"/>
                  <w:vAlign w:val="center"/>
                  <w:hideMark/>
                </w:tcPr>
                <w:p w14:paraId="4B2723E2"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Nov 20, 2027  </w:t>
                  </w:r>
                </w:p>
              </w:tc>
            </w:tr>
            <w:tr w:rsidR="00D935DD" w:rsidRPr="00EF24A6" w14:paraId="3E0B05E7" w14:textId="77777777" w:rsidTr="006123F4">
              <w:trPr>
                <w:tblCellSpacing w:w="0" w:type="dxa"/>
              </w:trPr>
              <w:tc>
                <w:tcPr>
                  <w:tcW w:w="2372" w:type="dxa"/>
                  <w:noWrap/>
                  <w:hideMark/>
                </w:tcPr>
                <w:p w14:paraId="6F325638"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Archive Date:</w:t>
                  </w:r>
                </w:p>
              </w:tc>
              <w:tc>
                <w:tcPr>
                  <w:tcW w:w="2388" w:type="dxa"/>
                  <w:vAlign w:val="center"/>
                  <w:hideMark/>
                </w:tcPr>
                <w:p w14:paraId="79229069"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Dec 20, 2027</w:t>
                  </w:r>
                </w:p>
              </w:tc>
            </w:tr>
            <w:tr w:rsidR="00D935DD" w:rsidRPr="00EF24A6" w14:paraId="5A0879CA" w14:textId="77777777" w:rsidTr="006123F4">
              <w:trPr>
                <w:tblCellSpacing w:w="0" w:type="dxa"/>
              </w:trPr>
              <w:tc>
                <w:tcPr>
                  <w:tcW w:w="2372" w:type="dxa"/>
                  <w:noWrap/>
                  <w:hideMark/>
                </w:tcPr>
                <w:p w14:paraId="47EE4F33"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Estimated Total Program Funding:</w:t>
                  </w:r>
                </w:p>
              </w:tc>
              <w:tc>
                <w:tcPr>
                  <w:tcW w:w="2388" w:type="dxa"/>
                  <w:vAlign w:val="center"/>
                  <w:hideMark/>
                </w:tcPr>
                <w:p w14:paraId="1C614107"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w:t>
                  </w:r>
                </w:p>
              </w:tc>
            </w:tr>
            <w:tr w:rsidR="00D935DD" w:rsidRPr="00EF24A6" w14:paraId="7A9A428F" w14:textId="77777777" w:rsidTr="006123F4">
              <w:trPr>
                <w:tblCellSpacing w:w="0" w:type="dxa"/>
              </w:trPr>
              <w:tc>
                <w:tcPr>
                  <w:tcW w:w="2372" w:type="dxa"/>
                  <w:noWrap/>
                  <w:hideMark/>
                </w:tcPr>
                <w:p w14:paraId="123528D5"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Award Ceiling:</w:t>
                  </w:r>
                </w:p>
              </w:tc>
              <w:tc>
                <w:tcPr>
                  <w:tcW w:w="2388" w:type="dxa"/>
                  <w:vAlign w:val="center"/>
                  <w:hideMark/>
                </w:tcPr>
                <w:p w14:paraId="1C6C1CD1"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w:t>
                  </w:r>
                </w:p>
              </w:tc>
            </w:tr>
            <w:tr w:rsidR="00D935DD" w:rsidRPr="00EF24A6" w14:paraId="30F448EB" w14:textId="77777777" w:rsidTr="006123F4">
              <w:trPr>
                <w:tblCellSpacing w:w="0" w:type="dxa"/>
              </w:trPr>
              <w:tc>
                <w:tcPr>
                  <w:tcW w:w="2372" w:type="dxa"/>
                  <w:noWrap/>
                  <w:hideMark/>
                </w:tcPr>
                <w:p w14:paraId="0AF8507A"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Award Floor:</w:t>
                  </w:r>
                </w:p>
              </w:tc>
              <w:tc>
                <w:tcPr>
                  <w:tcW w:w="2388" w:type="dxa"/>
                  <w:vAlign w:val="center"/>
                  <w:hideMark/>
                </w:tcPr>
                <w:p w14:paraId="73341AC7"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w:t>
                  </w:r>
                </w:p>
              </w:tc>
            </w:tr>
          </w:tbl>
          <w:p w14:paraId="269E2654" w14:textId="77777777" w:rsidR="00D935DD" w:rsidRPr="00EF24A6" w:rsidRDefault="00D935DD" w:rsidP="006123F4">
            <w:pPr>
              <w:pStyle w:val="NoSpacing"/>
              <w:rPr>
                <w:rFonts w:ascii="Helvetica" w:hAnsi="Helvetica" w:cs="Helvetica"/>
                <w:color w:val="222222"/>
              </w:rPr>
            </w:pPr>
          </w:p>
        </w:tc>
      </w:tr>
    </w:tbl>
    <w:p w14:paraId="284619D4" w14:textId="77777777" w:rsidR="00D935DD" w:rsidRPr="00EF24A6"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35DD" w:rsidRPr="00EF24A6" w14:paraId="23E4B793" w14:textId="77777777" w:rsidTr="006123F4">
        <w:trPr>
          <w:tblCellSpacing w:w="0" w:type="dxa"/>
        </w:trPr>
        <w:tc>
          <w:tcPr>
            <w:tcW w:w="0" w:type="auto"/>
            <w:noWrap/>
            <w:hideMark/>
          </w:tcPr>
          <w:p w14:paraId="2459968F"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Eligible Applicants:</w:t>
            </w:r>
          </w:p>
        </w:tc>
        <w:tc>
          <w:tcPr>
            <w:tcW w:w="5000" w:type="pct"/>
            <w:vAlign w:val="center"/>
            <w:hideMark/>
          </w:tcPr>
          <w:p w14:paraId="1BF1BCCD"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Others (see text field entitled "Additional Information on Eligibility" for clarification)</w:t>
            </w:r>
          </w:p>
        </w:tc>
      </w:tr>
      <w:tr w:rsidR="00D935DD" w:rsidRPr="00EF24A6" w14:paraId="2A261A56" w14:textId="77777777" w:rsidTr="006123F4">
        <w:trPr>
          <w:tblCellSpacing w:w="0" w:type="dxa"/>
        </w:trPr>
        <w:tc>
          <w:tcPr>
            <w:tcW w:w="0" w:type="auto"/>
            <w:noWrap/>
            <w:hideMark/>
          </w:tcPr>
          <w:p w14:paraId="18635799"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Additional Information on Eligibility:</w:t>
            </w:r>
          </w:p>
        </w:tc>
        <w:tc>
          <w:tcPr>
            <w:tcW w:w="5000" w:type="pct"/>
            <w:vAlign w:val="center"/>
            <w:hideMark/>
          </w:tcPr>
          <w:p w14:paraId="36245037"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Eligible applicants under this BAA include institutions of higher education, nonprofit organizations, state and local governments, foreign organizations, foreign public entities, and for-profit organizations (i.e. large and small businesses). For ARO Targeted Opportunities, please see the specific eligibility requirements in the II.A.3 ARO Targeted Opportunities section above. For specific Other Transactions for Prototypes eligibility requirements, please see the “Other Transaction for Prototype or Production” section within the II.B. Federal Award Information section.</w:t>
            </w:r>
          </w:p>
        </w:tc>
      </w:tr>
    </w:tbl>
    <w:p w14:paraId="12CD0C3E" w14:textId="77777777" w:rsidR="00D935DD" w:rsidRPr="00EF24A6"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35DD" w:rsidRPr="00EF24A6" w14:paraId="4DA8E0B9" w14:textId="77777777" w:rsidTr="006123F4">
        <w:trPr>
          <w:tblCellSpacing w:w="0" w:type="dxa"/>
        </w:trPr>
        <w:tc>
          <w:tcPr>
            <w:tcW w:w="0" w:type="auto"/>
            <w:noWrap/>
            <w:hideMark/>
          </w:tcPr>
          <w:p w14:paraId="5F5B6670"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Agency Name:</w:t>
            </w:r>
          </w:p>
        </w:tc>
        <w:tc>
          <w:tcPr>
            <w:tcW w:w="5000" w:type="pct"/>
            <w:vAlign w:val="center"/>
            <w:hideMark/>
          </w:tcPr>
          <w:p w14:paraId="5075AE34"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Dept of the Army -- Materiel Command</w:t>
            </w:r>
          </w:p>
        </w:tc>
      </w:tr>
      <w:tr w:rsidR="00D935DD" w:rsidRPr="00EF24A6" w14:paraId="50871791" w14:textId="77777777" w:rsidTr="006123F4">
        <w:trPr>
          <w:tblCellSpacing w:w="0" w:type="dxa"/>
        </w:trPr>
        <w:tc>
          <w:tcPr>
            <w:tcW w:w="0" w:type="auto"/>
            <w:noWrap/>
            <w:hideMark/>
          </w:tcPr>
          <w:p w14:paraId="62C1FF42"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Description:</w:t>
            </w:r>
          </w:p>
        </w:tc>
        <w:tc>
          <w:tcPr>
            <w:tcW w:w="5000" w:type="pct"/>
            <w:vAlign w:val="center"/>
            <w:hideMark/>
          </w:tcPr>
          <w:p w14:paraId="476A6FF3"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xml:space="preserve">The purpose of this combined Broad Agency Announcement (BAA) under Federal Acquisition Regulation (FAR) Part 35 and Funding Opportunity Announcement (FOA) under 2 Code of Federal Regulations (CFR) 200.204 (henceforth referred to as “BAA”) is to solicit research proposals for submission to the U.S. Army Combat Capabilities Development Command (DEVCOM) Army Research Laboratory (ARL) for funding consideration. </w:t>
            </w:r>
          </w:p>
          <w:p w14:paraId="5955A979"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w:t>
            </w:r>
          </w:p>
          <w:p w14:paraId="46536BE3"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Prior to this announcement, ARL announced two separate BAAs to support the mission: 1) W911NF-17-S-0002 titled “Army Research Laboratory Army Research Office Broad Agency Announcement for Fundamental Research”; and 2) W911NF-17-S-0003 titled “Army Research Laboratory Broad Agency Announcement for Basic and Applied Scientific Research”. This announcement succeeds BAA W911NF-17-S-0002 and BAA W911NF-17-S-0003 combining the opportunities into a single announcement. </w:t>
            </w:r>
          </w:p>
          <w:p w14:paraId="095EB0A5"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w:t>
            </w:r>
          </w:p>
          <w:p w14:paraId="10AB60DE" w14:textId="5FE900CA"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xml:space="preserve">ARL’s mission as the Army’s foundational research laboratory is to Operationalize Science to ensure overmatch in any future conflict. ARL’s foundational research mission spans basic research (budget activity 6.1) and applied research (budget activity 6.2) as defined by 32 CFR 22.105 but may include advanced technology development (budget activity 6.3) and advanced component development and prototypes (budget activity 6.4) when opportunities arise to </w:t>
            </w:r>
            <w:r w:rsidR="00416672" w:rsidRPr="00EF24A6">
              <w:rPr>
                <w:rFonts w:ascii="Helvetica" w:hAnsi="Helvetica" w:cs="Helvetica"/>
                <w:color w:val="222222"/>
              </w:rPr>
              <w:t>help directly or indirectly</w:t>
            </w:r>
            <w:r w:rsidRPr="00EF24A6">
              <w:rPr>
                <w:rFonts w:ascii="Helvetica" w:hAnsi="Helvetica" w:cs="Helvetica"/>
                <w:color w:val="222222"/>
              </w:rPr>
              <w:t xml:space="preserve"> achieve ARL’s mission. ARL partners across the national security enterprise to deliver fundamentally advantageous change that is rooted in the creation and exploitation of scientific knowledge. </w:t>
            </w:r>
          </w:p>
          <w:p w14:paraId="19AFDD99" w14:textId="77777777" w:rsidR="00D935DD" w:rsidRPr="00EF24A6" w:rsidRDefault="00D935DD" w:rsidP="006123F4">
            <w:pPr>
              <w:pStyle w:val="NoSpacing"/>
              <w:rPr>
                <w:rFonts w:ascii="Helvetica" w:hAnsi="Helvetica" w:cs="Helvetica"/>
                <w:color w:val="222222"/>
              </w:rPr>
            </w:pPr>
          </w:p>
          <w:p w14:paraId="0AD4EBDC"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xml:space="preserve">This publication constitutes a BAA for awards as contemplated in FAR 6.102(d)(2) and 35.016 as well as a merit-based, competitive procedure in </w:t>
            </w:r>
            <w:r w:rsidRPr="00EF24A6">
              <w:rPr>
                <w:rFonts w:ascii="Helvetica" w:hAnsi="Helvetica" w:cs="Helvetica"/>
                <w:color w:val="222222"/>
              </w:rPr>
              <w:lastRenderedPageBreak/>
              <w:t>accordance with the Department of Defense Grant and Agreement Regulations (DoDGARS) at 32 CFR 22.315(a) and the Office of the Under Secretary of Defense for Acquisition and Sustainment Other Transaction Guide version 1.0 dated November, 2018.</w:t>
            </w:r>
          </w:p>
          <w:p w14:paraId="25691005" w14:textId="77777777" w:rsidR="00D935DD" w:rsidRPr="00EF24A6" w:rsidRDefault="00D935DD" w:rsidP="006123F4">
            <w:pPr>
              <w:pStyle w:val="NoSpacing"/>
              <w:rPr>
                <w:rFonts w:ascii="Helvetica" w:hAnsi="Helvetica" w:cs="Helvetica"/>
                <w:color w:val="222222"/>
              </w:rPr>
            </w:pPr>
          </w:p>
          <w:p w14:paraId="4A985307"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 xml:space="preserve">This BAA document, and the online list of research topics found on the ARL BAA topics website at </w:t>
            </w:r>
            <w:hyperlink r:id="rId182" w:tgtFrame="_blank" w:history="1">
              <w:r w:rsidRPr="00EF24A6">
                <w:rPr>
                  <w:rStyle w:val="Hyperlink"/>
                  <w:rFonts w:ascii="Helvetica" w:hAnsi="Helvetica" w:cs="Helvetica"/>
                </w:rPr>
                <w:t>https://www.arl.army.mil/opportunities/arl-baa/</w:t>
              </w:r>
            </w:hyperlink>
            <w:r w:rsidRPr="00EF24A6">
              <w:rPr>
                <w:rFonts w:ascii="Helvetica" w:hAnsi="Helvetica" w:cs="Helvetica"/>
                <w:color w:val="222222"/>
              </w:rPr>
              <w:t>, sets forth ARL’s research topics of interest for whitepapers and proposals. This BAA is issued under FAR 6.102(d)(2), which provides for the competitive selection of basic and applied research proposals, and 10 U.S.C. 4001, 10 U.S.C. 4021, and 10 U.S.C. 4022, which provide the authorities for issuing awards under this announcement for basic and applied research. The definitions of basic and applied research may be found at 32 CFR 22.105.</w:t>
            </w:r>
          </w:p>
          <w:p w14:paraId="50B60AC2" w14:textId="77777777" w:rsidR="00D935DD" w:rsidRPr="00EF24A6" w:rsidRDefault="00D935DD" w:rsidP="006123F4">
            <w:pPr>
              <w:pStyle w:val="NoSpacing"/>
              <w:rPr>
                <w:rFonts w:ascii="Helvetica" w:hAnsi="Helvetica" w:cs="Helvetica"/>
                <w:color w:val="222222"/>
              </w:rPr>
            </w:pPr>
          </w:p>
          <w:p w14:paraId="72C79ECC"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Proposals submitted in response to this BAA and selected for award are considered to be the result of full and open competition and in full compliance with the provision of Public Law 98-369, “The Competition in Contracting Act of 1984” and subsequent amendments.</w:t>
            </w:r>
          </w:p>
          <w:p w14:paraId="6F23EEA5" w14:textId="77777777" w:rsidR="00D935DD" w:rsidRPr="00EF24A6" w:rsidRDefault="00D935DD" w:rsidP="006123F4">
            <w:pPr>
              <w:pStyle w:val="NoSpacing"/>
              <w:rPr>
                <w:rFonts w:ascii="Helvetica" w:hAnsi="Helvetica" w:cs="Helvetica"/>
                <w:color w:val="222222"/>
              </w:rPr>
            </w:pPr>
          </w:p>
        </w:tc>
      </w:tr>
      <w:tr w:rsidR="00D935DD" w:rsidRPr="00EF24A6" w14:paraId="256CBBB5" w14:textId="77777777" w:rsidTr="006123F4">
        <w:trPr>
          <w:tblCellSpacing w:w="0" w:type="dxa"/>
        </w:trPr>
        <w:tc>
          <w:tcPr>
            <w:tcW w:w="0" w:type="auto"/>
            <w:noWrap/>
            <w:hideMark/>
          </w:tcPr>
          <w:p w14:paraId="699FF79B"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lastRenderedPageBreak/>
              <w:t>Link to Additional Information:</w:t>
            </w:r>
          </w:p>
        </w:tc>
        <w:tc>
          <w:tcPr>
            <w:tcW w:w="5000" w:type="pct"/>
            <w:vAlign w:val="center"/>
            <w:hideMark/>
          </w:tcPr>
          <w:p w14:paraId="38EADEA9" w14:textId="77777777" w:rsidR="00D935DD" w:rsidRPr="00EF24A6" w:rsidRDefault="00C033C5" w:rsidP="006123F4">
            <w:pPr>
              <w:pStyle w:val="NoSpacing"/>
              <w:rPr>
                <w:rFonts w:ascii="Helvetica" w:hAnsi="Helvetica" w:cs="Helvetica"/>
                <w:color w:val="222222"/>
              </w:rPr>
            </w:pPr>
            <w:hyperlink r:id="rId183" w:tgtFrame="_blank" w:tooltip="Link to Additional Information" w:history="1">
              <w:r w:rsidR="00D935DD" w:rsidRPr="00EF24A6">
                <w:rPr>
                  <w:rStyle w:val="Hyperlink"/>
                  <w:rFonts w:ascii="Helvetica" w:hAnsi="Helvetica" w:cs="Helvetica"/>
                </w:rPr>
                <w:t>ARL BAA topics website</w:t>
              </w:r>
            </w:hyperlink>
            <w:r w:rsidR="00D935DD" w:rsidRPr="00EF24A6">
              <w:rPr>
                <w:rFonts w:ascii="Helvetica" w:hAnsi="Helvetica" w:cs="Helvetica"/>
                <w:color w:val="222222"/>
              </w:rPr>
              <w:t>  </w:t>
            </w:r>
            <w:r w:rsidR="00D935DD" w:rsidRPr="00EF24A6">
              <w:rPr>
                <w:rFonts w:ascii="Helvetica" w:hAnsi="Helvetica" w:cs="Helvetica"/>
                <w:noProof/>
                <w:color w:val="222222"/>
              </w:rPr>
              <w:drawing>
                <wp:inline distT="0" distB="0" distL="0" distR="0" wp14:anchorId="6F958300" wp14:editId="55CF988D">
                  <wp:extent cx="158115" cy="158115"/>
                  <wp:effectExtent l="0" t="0" r="0" b="0"/>
                  <wp:docPr id="38" name="Picture 38" descr="Click to View Exit Disclaimer">
                    <a:hlinkClick xmlns:a="http://schemas.openxmlformats.org/drawingml/2006/main" r:id="rId165"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lick to View Exit Disclaimer">
                            <a:hlinkClick r:id="rId165" tgtFrame="&quot;_parent&quot;"/>
                          </pic:cNvPr>
                          <pic:cNvPicPr>
                            <a:picLocks noChangeAspect="1" noChangeArrowheads="1"/>
                          </pic:cNvPicPr>
                        </pic:nvPicPr>
                        <pic:blipFill>
                          <a:blip r:embed="rId166">
                            <a:extLst>
                              <a:ext uri="{28A0092B-C50C-407E-A947-70E740481C1C}">
                                <a14:useLocalDpi xmlns:a14="http://schemas.microsoft.com/office/drawing/2010/main"/>
                              </a:ext>
                            </a:extLst>
                          </a:blip>
                          <a:srcRect/>
                          <a:stretch>
                            <a:fillRect/>
                          </a:stretch>
                        </pic:blipFill>
                        <pic:spPr bwMode="auto">
                          <a:xfrm>
                            <a:off x="0" y="0"/>
                            <a:ext cx="158115" cy="158115"/>
                          </a:xfrm>
                          <a:prstGeom prst="rect">
                            <a:avLst/>
                          </a:prstGeom>
                          <a:noFill/>
                          <a:ln>
                            <a:noFill/>
                          </a:ln>
                        </pic:spPr>
                      </pic:pic>
                    </a:graphicData>
                  </a:graphic>
                </wp:inline>
              </w:drawing>
            </w:r>
          </w:p>
        </w:tc>
      </w:tr>
      <w:tr w:rsidR="00D935DD" w:rsidRPr="00EF24A6" w14:paraId="752DDC1A" w14:textId="77777777" w:rsidTr="006123F4">
        <w:trPr>
          <w:tblCellSpacing w:w="0" w:type="dxa"/>
        </w:trPr>
        <w:tc>
          <w:tcPr>
            <w:tcW w:w="0" w:type="auto"/>
            <w:noWrap/>
            <w:hideMark/>
          </w:tcPr>
          <w:p w14:paraId="5769DF13" w14:textId="77777777" w:rsidR="00D935DD" w:rsidRPr="00EF24A6" w:rsidRDefault="00D935DD" w:rsidP="006123F4">
            <w:pPr>
              <w:pStyle w:val="NoSpacing"/>
              <w:rPr>
                <w:rFonts w:ascii="Helvetica" w:hAnsi="Helvetica" w:cs="Helvetica"/>
                <w:b/>
                <w:bCs/>
                <w:color w:val="222222"/>
              </w:rPr>
            </w:pPr>
            <w:r w:rsidRPr="00EF24A6">
              <w:rPr>
                <w:rFonts w:ascii="Helvetica" w:hAnsi="Helvetica" w:cs="Helvetica"/>
                <w:b/>
                <w:bCs/>
                <w:color w:val="222222"/>
              </w:rPr>
              <w:t>Grantor Contact Information:</w:t>
            </w:r>
          </w:p>
        </w:tc>
        <w:tc>
          <w:tcPr>
            <w:tcW w:w="5000" w:type="pct"/>
            <w:vAlign w:val="center"/>
            <w:hideMark/>
          </w:tcPr>
          <w:p w14:paraId="139FD151" w14:textId="77777777" w:rsidR="00D935DD" w:rsidRPr="00EF24A6" w:rsidRDefault="00D935DD" w:rsidP="006123F4">
            <w:pPr>
              <w:pStyle w:val="NoSpacing"/>
              <w:rPr>
                <w:rFonts w:ascii="Helvetica" w:hAnsi="Helvetica" w:cs="Helvetica"/>
                <w:color w:val="222222"/>
              </w:rPr>
            </w:pPr>
            <w:r w:rsidRPr="00EF24A6">
              <w:rPr>
                <w:rFonts w:ascii="Helvetica" w:hAnsi="Helvetica" w:cs="Helvetica"/>
                <w:color w:val="222222"/>
              </w:rPr>
              <w:t>If you have difficulty accessing the full announcement electronically, please contact:</w:t>
            </w:r>
            <w:r w:rsidRPr="00EF24A6">
              <w:rPr>
                <w:rFonts w:ascii="Helvetica" w:hAnsi="Helvetica" w:cs="Helvetica"/>
                <w:color w:val="222222"/>
              </w:rPr>
              <w:br/>
            </w:r>
            <w:r w:rsidRPr="00EF24A6">
              <w:rPr>
                <w:rFonts w:ascii="Helvetica" w:hAnsi="Helvetica" w:cs="Helvetica"/>
                <w:color w:val="222222"/>
              </w:rPr>
              <w:br/>
              <w:t>U.S. Army Contracting Command Aberdeen Proving Ground Research Triangle Park Division P. O. Box 12211 Research Triangle Park, NC 27709-2211</w:t>
            </w:r>
            <w:r w:rsidRPr="00EF24A6">
              <w:rPr>
                <w:rFonts w:ascii="Helvetica" w:hAnsi="Helvetica" w:cs="Helvetica"/>
                <w:color w:val="222222"/>
              </w:rPr>
              <w:br/>
            </w:r>
            <w:r w:rsidRPr="00EF24A6">
              <w:rPr>
                <w:rFonts w:ascii="Helvetica" w:hAnsi="Helvetica" w:cs="Helvetica"/>
                <w:color w:val="222222"/>
              </w:rPr>
              <w:br/>
            </w:r>
            <w:hyperlink r:id="rId184" w:history="1">
              <w:r w:rsidRPr="00EF24A6">
                <w:rPr>
                  <w:rStyle w:val="Hyperlink"/>
                  <w:rFonts w:ascii="Helvetica" w:hAnsi="Helvetica" w:cs="Helvetica"/>
                </w:rPr>
                <w:t>Point of Contact</w:t>
              </w:r>
            </w:hyperlink>
          </w:p>
        </w:tc>
      </w:tr>
    </w:tbl>
    <w:p w14:paraId="0D2B766A" w14:textId="7B61BCD0" w:rsidR="00D935DD" w:rsidRDefault="00D935DD" w:rsidP="003B71F2">
      <w:pPr>
        <w:pStyle w:val="NoSpacing"/>
        <w:rPr>
          <w:rFonts w:ascii="Helvetica" w:hAnsi="Helvetica" w:cs="Helvetica"/>
          <w:color w:val="222222"/>
          <w:sz w:val="24"/>
          <w:szCs w:val="24"/>
          <w:shd w:val="clear" w:color="auto" w:fill="FFFFFF"/>
        </w:rPr>
      </w:pPr>
      <w:r w:rsidRPr="00296DD1">
        <w:rPr>
          <w:rFonts w:ascii="Helvetica" w:hAnsi="Helvetica" w:cs="Helvetica"/>
          <w:color w:val="222222"/>
          <w:sz w:val="24"/>
          <w:szCs w:val="24"/>
        </w:rPr>
        <w:br/>
      </w:r>
      <w:hyperlink r:id="rId185" w:tgtFrame="_blank" w:history="1">
        <w:r w:rsidRPr="00296DD1">
          <w:rPr>
            <w:rStyle w:val="Hyperlink"/>
            <w:rFonts w:ascii="Helvetica" w:hAnsi="Helvetica" w:cs="Helvetica"/>
            <w:color w:val="1155CC"/>
            <w:sz w:val="24"/>
            <w:szCs w:val="24"/>
            <w:shd w:val="clear" w:color="auto" w:fill="FFFFFF"/>
          </w:rPr>
          <w:t>https://www.grants.gov/web/grants/view-opportunity.html?oppId=344592</w:t>
        </w:r>
      </w:hyperlink>
    </w:p>
    <w:p w14:paraId="7FAA82B5"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253" w:name="DODResearchHBCUMI"/>
      <w:bookmarkStart w:id="254" w:name="DODAirForceMultidisciplinaryResearch22"/>
      <w:bookmarkStart w:id="255" w:name="DODProcurementTA"/>
      <w:bookmarkStart w:id="256" w:name="DODNDEPSTEM"/>
      <w:bookmarkEnd w:id="253"/>
      <w:bookmarkEnd w:id="254"/>
      <w:bookmarkEnd w:id="255"/>
      <w:bookmarkEnd w:id="256"/>
    </w:p>
    <w:p w14:paraId="117C4F41" w14:textId="10B621F6" w:rsidR="0077741F" w:rsidRPr="005D3F9C" w:rsidRDefault="0077741F" w:rsidP="0077741F">
      <w:pPr>
        <w:autoSpaceDE w:val="0"/>
        <w:autoSpaceDN w:val="0"/>
        <w:adjustRightInd w:val="0"/>
        <w:outlineLvl w:val="0"/>
        <w:rPr>
          <w:rFonts w:ascii="Helvetica" w:hAnsi="Helvetica"/>
          <w:b/>
        </w:rPr>
      </w:pPr>
      <w:bookmarkStart w:id="257" w:name="DODBroad4"/>
      <w:bookmarkStart w:id="258" w:name="DODBroadBasicApplied"/>
      <w:bookmarkStart w:id="259" w:name="DODBroadLaboratory3"/>
      <w:bookmarkEnd w:id="257"/>
      <w:bookmarkEnd w:id="258"/>
      <w:bookmarkEnd w:id="259"/>
    </w:p>
    <w:p w14:paraId="68F92A3B" w14:textId="77777777" w:rsidR="0077741F" w:rsidRPr="00872AC3" w:rsidRDefault="0077741F" w:rsidP="0077741F">
      <w:pPr>
        <w:autoSpaceDE w:val="0"/>
        <w:autoSpaceDN w:val="0"/>
        <w:adjustRightInd w:val="0"/>
        <w:outlineLvl w:val="0"/>
        <w:rPr>
          <w:rFonts w:ascii="Helvetica" w:hAnsi="Helvetica"/>
          <w:b/>
          <w:sz w:val="28"/>
          <w:szCs w:val="28"/>
        </w:rPr>
      </w:pPr>
      <w:r w:rsidRPr="00872AC3">
        <w:rPr>
          <w:rFonts w:ascii="Helvetica" w:hAnsi="Helvetica"/>
          <w:b/>
          <w:sz w:val="28"/>
          <w:szCs w:val="28"/>
        </w:rPr>
        <w:t>Department of Education</w:t>
      </w:r>
      <w:bookmarkStart w:id="260" w:name="DEDOverview"/>
      <w:bookmarkEnd w:id="260"/>
    </w:p>
    <w:p w14:paraId="0DD41329" w14:textId="77777777" w:rsidR="00BA5410" w:rsidRDefault="00BA5410" w:rsidP="0077741F">
      <w:pPr>
        <w:widowControl w:val="0"/>
        <w:autoSpaceDE w:val="0"/>
        <w:autoSpaceDN w:val="0"/>
        <w:adjustRightInd w:val="0"/>
        <w:rPr>
          <w:rFonts w:ascii="Helvetica" w:hAnsi="Helvetica"/>
          <w:b/>
        </w:rPr>
      </w:pPr>
      <w:bookmarkStart w:id="261" w:name="DED"/>
      <w:bookmarkEnd w:id="261"/>
    </w:p>
    <w:p w14:paraId="7240EFE1" w14:textId="287B80E1" w:rsidR="00DD5100" w:rsidRPr="00A74291" w:rsidRDefault="0077741F" w:rsidP="00A74291">
      <w:pPr>
        <w:widowControl w:val="0"/>
        <w:autoSpaceDE w:val="0"/>
        <w:autoSpaceDN w:val="0"/>
        <w:adjustRightInd w:val="0"/>
        <w:rPr>
          <w:rStyle w:val="Hyperlink"/>
          <w:rFonts w:ascii="Helvetica" w:hAnsi="Helvetica" w:cs="Helvetica"/>
          <w:b/>
          <w:bCs/>
          <w:color w:val="auto"/>
          <w:u w:val="none"/>
        </w:rPr>
      </w:pPr>
      <w:bookmarkStart w:id="262" w:name="EDPrograms"/>
      <w:bookmarkEnd w:id="262"/>
      <w:r w:rsidRPr="00872AC3">
        <w:rPr>
          <w:rFonts w:ascii="Helvetica" w:hAnsi="Helvetica" w:cs="Helvetica"/>
          <w:b/>
          <w:bCs/>
        </w:rPr>
        <w:t xml:space="preserve">Programs: </w:t>
      </w:r>
      <w:bookmarkStart w:id="263" w:name="ED84132A"/>
      <w:bookmarkStart w:id="264" w:name="DED84367D"/>
      <w:bookmarkStart w:id="265" w:name="ED84411P"/>
      <w:bookmarkStart w:id="266" w:name="ED84220"/>
      <w:bookmarkStart w:id="267" w:name="ED84283B"/>
      <w:bookmarkStart w:id="268" w:name="ED84325N"/>
      <w:bookmarkStart w:id="269" w:name="ED84326T"/>
      <w:bookmarkStart w:id="270" w:name="ED84015A"/>
      <w:bookmarkEnd w:id="263"/>
      <w:bookmarkEnd w:id="264"/>
      <w:bookmarkEnd w:id="265"/>
      <w:bookmarkEnd w:id="266"/>
      <w:bookmarkEnd w:id="267"/>
      <w:bookmarkEnd w:id="268"/>
      <w:bookmarkEnd w:id="269"/>
      <w:bookmarkEnd w:id="270"/>
    </w:p>
    <w:p w14:paraId="03FC31FF" w14:textId="77777777" w:rsidR="00035AED" w:rsidRDefault="00035AED" w:rsidP="00DE4351">
      <w:pPr>
        <w:pStyle w:val="NoSpacing"/>
        <w:rPr>
          <w:rStyle w:val="Hyperlink"/>
          <w:rFonts w:ascii="Helvetica" w:hAnsi="Helvetica" w:cs="Helvetica"/>
          <w:color w:val="1155CC"/>
          <w:sz w:val="24"/>
          <w:szCs w:val="24"/>
          <w:shd w:val="clear" w:color="auto" w:fill="FFFFFF"/>
        </w:rPr>
      </w:pPr>
    </w:p>
    <w:p w14:paraId="2D40DFAF" w14:textId="77777777" w:rsidR="00E035FE" w:rsidRDefault="00E035FE" w:rsidP="00DE4351">
      <w:pPr>
        <w:pStyle w:val="NoSpacing"/>
        <w:rPr>
          <w:rFonts w:ascii="Helvetica" w:hAnsi="Helvetica" w:cs="Helvetica"/>
          <w:color w:val="222222"/>
          <w:sz w:val="24"/>
          <w:szCs w:val="24"/>
          <w:shd w:val="clear" w:color="auto" w:fill="FFFFFF"/>
        </w:rPr>
      </w:pPr>
      <w:bookmarkStart w:id="271" w:name="ED84116M"/>
      <w:bookmarkEnd w:id="271"/>
      <w:r w:rsidRPr="001A3E6E">
        <w:rPr>
          <w:rFonts w:ascii="Helvetica" w:hAnsi="Helvetica" w:cs="Helvetica"/>
          <w:color w:val="222222"/>
          <w:sz w:val="24"/>
          <w:szCs w:val="24"/>
          <w:highlight w:val="cyan"/>
          <w:shd w:val="clear" w:color="auto" w:fill="FFFFFF"/>
        </w:rPr>
        <w:t>Office of Postsecondary Education (OPE): Higher Education Programs (HEP): Fund for The Improvement of Postsecondary Education (FIPSE): Postsecondary Student Success Grant Program (PSSG), Assistance Listing Number 84.116M</w:t>
      </w:r>
      <w:r w:rsidRPr="001A3E6E">
        <w:rPr>
          <w:rFonts w:ascii="Helvetica" w:hAnsi="Helvetica" w:cs="Helvetica"/>
          <w:color w:val="222222"/>
          <w:sz w:val="24"/>
          <w:szCs w:val="24"/>
          <w:highlight w:val="cyan"/>
        </w:rPr>
        <w:br/>
      </w:r>
      <w:r w:rsidRPr="001A3E6E">
        <w:rPr>
          <w:rFonts w:ascii="Helvetica" w:hAnsi="Helvetica" w:cs="Helvetica"/>
          <w:color w:val="222222"/>
          <w:sz w:val="24"/>
          <w:szCs w:val="24"/>
          <w:highlight w:val="cyan"/>
          <w:shd w:val="clear" w:color="auto" w:fill="FFFFFF"/>
        </w:rPr>
        <w:t>Synopsis 4</w:t>
      </w:r>
    </w:p>
    <w:p w14:paraId="12C9B126" w14:textId="77777777" w:rsidR="00E035FE" w:rsidRDefault="00E035FE" w:rsidP="00DE4351">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E035FE" w:rsidRPr="00E035FE" w14:paraId="3E3A2499" w14:textId="77777777" w:rsidTr="00E035FE">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2907"/>
            </w:tblGrid>
            <w:tr w:rsidR="00E035FE" w:rsidRPr="00E035FE" w14:paraId="11BEA8F3" w14:textId="77777777" w:rsidTr="00E035FE">
              <w:trPr>
                <w:tblCellSpacing w:w="0" w:type="dxa"/>
              </w:trPr>
              <w:tc>
                <w:tcPr>
                  <w:tcW w:w="2240" w:type="dxa"/>
                  <w:noWrap/>
                  <w:hideMark/>
                </w:tcPr>
                <w:p w14:paraId="5E3EE7F2" w14:textId="77777777" w:rsidR="00E035FE" w:rsidRPr="00E035FE" w:rsidRDefault="00E035FE" w:rsidP="00E035FE">
                  <w:pPr>
                    <w:pStyle w:val="NoSpacing"/>
                    <w:rPr>
                      <w:rFonts w:ascii="Helvetica" w:hAnsi="Helvetica" w:cs="Helvetica"/>
                      <w:b/>
                      <w:bCs/>
                      <w:color w:val="222222"/>
                    </w:rPr>
                  </w:pPr>
                  <w:r w:rsidRPr="00E035FE">
                    <w:rPr>
                      <w:rFonts w:ascii="Helvetica" w:hAnsi="Helvetica" w:cs="Helvetica"/>
                      <w:b/>
                      <w:bCs/>
                      <w:color w:val="222222"/>
                    </w:rPr>
                    <w:t>Document Type:</w:t>
                  </w:r>
                </w:p>
              </w:tc>
              <w:tc>
                <w:tcPr>
                  <w:tcW w:w="2907" w:type="dxa"/>
                  <w:vAlign w:val="center"/>
                  <w:hideMark/>
                </w:tcPr>
                <w:p w14:paraId="2E551977" w14:textId="77777777"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rPr>
                    <w:t>Grants Notice</w:t>
                  </w:r>
                </w:p>
              </w:tc>
            </w:tr>
            <w:tr w:rsidR="00E035FE" w:rsidRPr="00E035FE" w14:paraId="0101B68E" w14:textId="77777777" w:rsidTr="00E035FE">
              <w:trPr>
                <w:tblCellSpacing w:w="0" w:type="dxa"/>
              </w:trPr>
              <w:tc>
                <w:tcPr>
                  <w:tcW w:w="2240" w:type="dxa"/>
                  <w:noWrap/>
                  <w:hideMark/>
                </w:tcPr>
                <w:p w14:paraId="5A642707" w14:textId="77777777" w:rsidR="00E035FE" w:rsidRPr="00E035FE" w:rsidRDefault="00E035FE" w:rsidP="00E035FE">
                  <w:pPr>
                    <w:pStyle w:val="NoSpacing"/>
                    <w:rPr>
                      <w:rFonts w:ascii="Helvetica" w:hAnsi="Helvetica" w:cs="Helvetica"/>
                      <w:b/>
                      <w:bCs/>
                      <w:color w:val="222222"/>
                    </w:rPr>
                  </w:pPr>
                  <w:r w:rsidRPr="00E035FE">
                    <w:rPr>
                      <w:rFonts w:ascii="Helvetica" w:hAnsi="Helvetica" w:cs="Helvetica"/>
                      <w:b/>
                      <w:bCs/>
                      <w:color w:val="222222"/>
                    </w:rPr>
                    <w:t>Funding Opportunity Number:</w:t>
                  </w:r>
                </w:p>
              </w:tc>
              <w:tc>
                <w:tcPr>
                  <w:tcW w:w="2907" w:type="dxa"/>
                  <w:vAlign w:val="center"/>
                  <w:hideMark/>
                </w:tcPr>
                <w:p w14:paraId="4F3A0C96" w14:textId="77777777"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rPr>
                    <w:t>ED-GRANTS-072623-001</w:t>
                  </w:r>
                </w:p>
              </w:tc>
            </w:tr>
            <w:tr w:rsidR="00E035FE" w:rsidRPr="00E035FE" w14:paraId="10C5218F" w14:textId="77777777" w:rsidTr="00E035FE">
              <w:trPr>
                <w:tblCellSpacing w:w="0" w:type="dxa"/>
              </w:trPr>
              <w:tc>
                <w:tcPr>
                  <w:tcW w:w="2240" w:type="dxa"/>
                  <w:noWrap/>
                  <w:hideMark/>
                </w:tcPr>
                <w:p w14:paraId="39C513D1" w14:textId="77777777" w:rsidR="00E035FE" w:rsidRPr="00E035FE" w:rsidRDefault="00E035FE" w:rsidP="00E035FE">
                  <w:pPr>
                    <w:pStyle w:val="NoSpacing"/>
                    <w:rPr>
                      <w:rFonts w:ascii="Helvetica" w:hAnsi="Helvetica" w:cs="Helvetica"/>
                      <w:b/>
                      <w:bCs/>
                      <w:color w:val="222222"/>
                    </w:rPr>
                  </w:pPr>
                  <w:r w:rsidRPr="00E035FE">
                    <w:rPr>
                      <w:rFonts w:ascii="Helvetica" w:hAnsi="Helvetica" w:cs="Helvetica"/>
                      <w:b/>
                      <w:bCs/>
                      <w:color w:val="222222"/>
                    </w:rPr>
                    <w:t>Funding Opportunity Title:</w:t>
                  </w:r>
                </w:p>
              </w:tc>
              <w:tc>
                <w:tcPr>
                  <w:tcW w:w="2907" w:type="dxa"/>
                  <w:vAlign w:val="center"/>
                  <w:hideMark/>
                </w:tcPr>
                <w:p w14:paraId="5896158A" w14:textId="77777777"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rPr>
                    <w:t xml:space="preserve">Office of Postsecondary Education (OPE): Higher Education Programs (HEP): Fund for The Improvement of Postsecondary Education </w:t>
                  </w:r>
                  <w:r w:rsidRPr="00E035FE">
                    <w:rPr>
                      <w:rFonts w:ascii="Helvetica" w:hAnsi="Helvetica" w:cs="Helvetica"/>
                      <w:color w:val="222222"/>
                    </w:rPr>
                    <w:lastRenderedPageBreak/>
                    <w:t>(FIPSE): Postsecondary Student Success Grant Program (PSSG), Assistance Listing Number 84.116M</w:t>
                  </w:r>
                </w:p>
              </w:tc>
            </w:tr>
            <w:tr w:rsidR="00E035FE" w:rsidRPr="00E035FE" w14:paraId="5CC18C8A" w14:textId="77777777" w:rsidTr="00E035FE">
              <w:trPr>
                <w:tblCellSpacing w:w="0" w:type="dxa"/>
              </w:trPr>
              <w:tc>
                <w:tcPr>
                  <w:tcW w:w="2240" w:type="dxa"/>
                  <w:noWrap/>
                  <w:hideMark/>
                </w:tcPr>
                <w:p w14:paraId="75A516EE" w14:textId="77777777" w:rsidR="00E035FE" w:rsidRPr="00E035FE" w:rsidRDefault="00E035FE" w:rsidP="00E035FE">
                  <w:pPr>
                    <w:pStyle w:val="NoSpacing"/>
                    <w:rPr>
                      <w:rFonts w:ascii="Helvetica" w:hAnsi="Helvetica" w:cs="Helvetica"/>
                      <w:b/>
                      <w:bCs/>
                      <w:color w:val="222222"/>
                    </w:rPr>
                  </w:pPr>
                  <w:r w:rsidRPr="00E035FE">
                    <w:rPr>
                      <w:rFonts w:ascii="Helvetica" w:hAnsi="Helvetica" w:cs="Helvetica"/>
                      <w:b/>
                      <w:bCs/>
                      <w:color w:val="222222"/>
                    </w:rPr>
                    <w:lastRenderedPageBreak/>
                    <w:t>Opportunity Category:</w:t>
                  </w:r>
                </w:p>
              </w:tc>
              <w:tc>
                <w:tcPr>
                  <w:tcW w:w="2907" w:type="dxa"/>
                  <w:vAlign w:val="center"/>
                  <w:hideMark/>
                </w:tcPr>
                <w:p w14:paraId="596D9A33" w14:textId="77777777"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rPr>
                    <w:t>Discretionary</w:t>
                  </w:r>
                </w:p>
              </w:tc>
            </w:tr>
            <w:tr w:rsidR="00E035FE" w:rsidRPr="00E035FE" w14:paraId="234DA9AE" w14:textId="77777777" w:rsidTr="00E035FE">
              <w:trPr>
                <w:tblCellSpacing w:w="0" w:type="dxa"/>
              </w:trPr>
              <w:tc>
                <w:tcPr>
                  <w:tcW w:w="2240" w:type="dxa"/>
                  <w:noWrap/>
                  <w:hideMark/>
                </w:tcPr>
                <w:p w14:paraId="08396733" w14:textId="77777777" w:rsidR="00E035FE" w:rsidRPr="00E035FE" w:rsidRDefault="00E035FE" w:rsidP="00E035FE">
                  <w:pPr>
                    <w:pStyle w:val="NoSpacing"/>
                    <w:rPr>
                      <w:rFonts w:ascii="Helvetica" w:hAnsi="Helvetica" w:cs="Helvetica"/>
                      <w:b/>
                      <w:bCs/>
                      <w:color w:val="222222"/>
                    </w:rPr>
                  </w:pPr>
                  <w:r w:rsidRPr="00E035FE">
                    <w:rPr>
                      <w:rFonts w:ascii="Helvetica" w:hAnsi="Helvetica" w:cs="Helvetica"/>
                      <w:b/>
                      <w:bCs/>
                      <w:color w:val="222222"/>
                    </w:rPr>
                    <w:t>Opportunity Category Explanation:</w:t>
                  </w:r>
                </w:p>
              </w:tc>
              <w:tc>
                <w:tcPr>
                  <w:tcW w:w="2907" w:type="dxa"/>
                  <w:vAlign w:val="center"/>
                  <w:hideMark/>
                </w:tcPr>
                <w:p w14:paraId="1D38B392" w14:textId="77777777"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rPr>
                    <w:t> </w:t>
                  </w:r>
                </w:p>
              </w:tc>
            </w:tr>
            <w:tr w:rsidR="00E035FE" w:rsidRPr="00E035FE" w14:paraId="75539BA6" w14:textId="77777777" w:rsidTr="00E035FE">
              <w:trPr>
                <w:tblCellSpacing w:w="0" w:type="dxa"/>
              </w:trPr>
              <w:tc>
                <w:tcPr>
                  <w:tcW w:w="2240" w:type="dxa"/>
                  <w:noWrap/>
                  <w:hideMark/>
                </w:tcPr>
                <w:p w14:paraId="7573302E" w14:textId="77777777" w:rsidR="00E035FE" w:rsidRPr="00E035FE" w:rsidRDefault="00E035FE" w:rsidP="00E035FE">
                  <w:pPr>
                    <w:pStyle w:val="NoSpacing"/>
                    <w:rPr>
                      <w:rFonts w:ascii="Helvetica" w:hAnsi="Helvetica" w:cs="Helvetica"/>
                      <w:b/>
                      <w:bCs/>
                      <w:color w:val="222222"/>
                    </w:rPr>
                  </w:pPr>
                  <w:r w:rsidRPr="00E035FE">
                    <w:rPr>
                      <w:rFonts w:ascii="Helvetica" w:hAnsi="Helvetica" w:cs="Helvetica"/>
                      <w:b/>
                      <w:bCs/>
                      <w:color w:val="222222"/>
                    </w:rPr>
                    <w:t>Funding Instrument Type:</w:t>
                  </w:r>
                </w:p>
              </w:tc>
              <w:tc>
                <w:tcPr>
                  <w:tcW w:w="2907" w:type="dxa"/>
                  <w:vAlign w:val="center"/>
                  <w:hideMark/>
                </w:tcPr>
                <w:p w14:paraId="5F0C48D9" w14:textId="77777777"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rPr>
                    <w:t>Grant</w:t>
                  </w:r>
                </w:p>
              </w:tc>
            </w:tr>
            <w:tr w:rsidR="00E035FE" w:rsidRPr="00E035FE" w14:paraId="0D46B57B" w14:textId="77777777" w:rsidTr="00E035FE">
              <w:trPr>
                <w:tblCellSpacing w:w="0" w:type="dxa"/>
              </w:trPr>
              <w:tc>
                <w:tcPr>
                  <w:tcW w:w="2240" w:type="dxa"/>
                  <w:noWrap/>
                  <w:hideMark/>
                </w:tcPr>
                <w:p w14:paraId="238721F2" w14:textId="77777777" w:rsidR="00E035FE" w:rsidRPr="00E035FE" w:rsidRDefault="00E035FE" w:rsidP="00E035FE">
                  <w:pPr>
                    <w:pStyle w:val="NoSpacing"/>
                    <w:rPr>
                      <w:rFonts w:ascii="Helvetica" w:hAnsi="Helvetica" w:cs="Helvetica"/>
                      <w:b/>
                      <w:bCs/>
                      <w:color w:val="222222"/>
                    </w:rPr>
                  </w:pPr>
                  <w:r w:rsidRPr="00E035FE">
                    <w:rPr>
                      <w:rFonts w:ascii="Helvetica" w:hAnsi="Helvetica" w:cs="Helvetica"/>
                      <w:b/>
                      <w:bCs/>
                      <w:color w:val="222222"/>
                    </w:rPr>
                    <w:t>Category of Funding Activity:</w:t>
                  </w:r>
                </w:p>
              </w:tc>
              <w:tc>
                <w:tcPr>
                  <w:tcW w:w="2907" w:type="dxa"/>
                  <w:vAlign w:val="center"/>
                  <w:hideMark/>
                </w:tcPr>
                <w:p w14:paraId="122E1776" w14:textId="77777777"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rPr>
                    <w:t>Education</w:t>
                  </w:r>
                </w:p>
              </w:tc>
            </w:tr>
            <w:tr w:rsidR="00E035FE" w:rsidRPr="00E035FE" w14:paraId="31B6C908" w14:textId="77777777" w:rsidTr="00E035FE">
              <w:trPr>
                <w:tblCellSpacing w:w="0" w:type="dxa"/>
              </w:trPr>
              <w:tc>
                <w:tcPr>
                  <w:tcW w:w="2240" w:type="dxa"/>
                  <w:noWrap/>
                  <w:hideMark/>
                </w:tcPr>
                <w:p w14:paraId="6CACD838" w14:textId="77777777" w:rsidR="00E035FE" w:rsidRPr="00E035FE" w:rsidRDefault="00E035FE" w:rsidP="00E035FE">
                  <w:pPr>
                    <w:pStyle w:val="NoSpacing"/>
                    <w:rPr>
                      <w:rFonts w:ascii="Helvetica" w:hAnsi="Helvetica" w:cs="Helvetica"/>
                      <w:b/>
                      <w:bCs/>
                      <w:color w:val="222222"/>
                    </w:rPr>
                  </w:pPr>
                  <w:r w:rsidRPr="00E035FE">
                    <w:rPr>
                      <w:rFonts w:ascii="Helvetica" w:hAnsi="Helvetica" w:cs="Helvetica"/>
                      <w:b/>
                      <w:bCs/>
                      <w:color w:val="222222"/>
                    </w:rPr>
                    <w:t>Category Explanation:</w:t>
                  </w:r>
                </w:p>
              </w:tc>
              <w:tc>
                <w:tcPr>
                  <w:tcW w:w="2907" w:type="dxa"/>
                  <w:vAlign w:val="center"/>
                  <w:hideMark/>
                </w:tcPr>
                <w:p w14:paraId="3DEFC073" w14:textId="77777777"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rPr>
                    <w:t> </w:t>
                  </w:r>
                </w:p>
              </w:tc>
            </w:tr>
            <w:tr w:rsidR="00E035FE" w:rsidRPr="00E035FE" w14:paraId="74C8359E" w14:textId="77777777" w:rsidTr="00E035FE">
              <w:trPr>
                <w:tblCellSpacing w:w="0" w:type="dxa"/>
              </w:trPr>
              <w:tc>
                <w:tcPr>
                  <w:tcW w:w="2240" w:type="dxa"/>
                  <w:noWrap/>
                  <w:hideMark/>
                </w:tcPr>
                <w:p w14:paraId="4C4AF5CC" w14:textId="77777777" w:rsidR="00E035FE" w:rsidRPr="00E035FE" w:rsidRDefault="00E035FE" w:rsidP="00E035FE">
                  <w:pPr>
                    <w:pStyle w:val="NoSpacing"/>
                    <w:rPr>
                      <w:rFonts w:ascii="Helvetica" w:hAnsi="Helvetica" w:cs="Helvetica"/>
                      <w:b/>
                      <w:bCs/>
                      <w:color w:val="222222"/>
                    </w:rPr>
                  </w:pPr>
                  <w:r w:rsidRPr="00E035FE">
                    <w:rPr>
                      <w:rFonts w:ascii="Helvetica" w:hAnsi="Helvetica" w:cs="Helvetica"/>
                      <w:b/>
                      <w:bCs/>
                      <w:color w:val="222222"/>
                    </w:rPr>
                    <w:t>Expected Number of Awards:</w:t>
                  </w:r>
                </w:p>
              </w:tc>
              <w:tc>
                <w:tcPr>
                  <w:tcW w:w="2907" w:type="dxa"/>
                  <w:vAlign w:val="center"/>
                  <w:hideMark/>
                </w:tcPr>
                <w:p w14:paraId="72C46E4B" w14:textId="77777777"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rPr>
                    <w:t>12</w:t>
                  </w:r>
                </w:p>
              </w:tc>
            </w:tr>
            <w:tr w:rsidR="00E035FE" w:rsidRPr="00E035FE" w14:paraId="31B90A99" w14:textId="77777777" w:rsidTr="00E035FE">
              <w:trPr>
                <w:tblCellSpacing w:w="0" w:type="dxa"/>
              </w:trPr>
              <w:tc>
                <w:tcPr>
                  <w:tcW w:w="2240" w:type="dxa"/>
                  <w:noWrap/>
                  <w:hideMark/>
                </w:tcPr>
                <w:p w14:paraId="3FBDF0B3" w14:textId="77777777" w:rsidR="00E035FE" w:rsidRPr="00E035FE" w:rsidRDefault="00E035FE" w:rsidP="00E035FE">
                  <w:pPr>
                    <w:pStyle w:val="NoSpacing"/>
                    <w:rPr>
                      <w:rFonts w:ascii="Helvetica" w:hAnsi="Helvetica" w:cs="Helvetica"/>
                      <w:b/>
                      <w:bCs/>
                      <w:color w:val="222222"/>
                    </w:rPr>
                  </w:pPr>
                  <w:r w:rsidRPr="00E035FE">
                    <w:rPr>
                      <w:rFonts w:ascii="Helvetica" w:hAnsi="Helvetica" w:cs="Helvetica"/>
                      <w:b/>
                      <w:bCs/>
                      <w:color w:val="222222"/>
                    </w:rPr>
                    <w:t>CFDA Number(s):</w:t>
                  </w:r>
                </w:p>
              </w:tc>
              <w:tc>
                <w:tcPr>
                  <w:tcW w:w="2907" w:type="dxa"/>
                  <w:vAlign w:val="center"/>
                  <w:hideMark/>
                </w:tcPr>
                <w:p w14:paraId="74C7D811" w14:textId="77777777"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rPr>
                    <w:t>84.116 -- Fund for the Improvement of Postsecondary Education</w:t>
                  </w:r>
                </w:p>
              </w:tc>
            </w:tr>
            <w:tr w:rsidR="00E035FE" w:rsidRPr="00E035FE" w14:paraId="7073EE1A" w14:textId="77777777" w:rsidTr="00E035FE">
              <w:trPr>
                <w:tblCellSpacing w:w="0" w:type="dxa"/>
              </w:trPr>
              <w:tc>
                <w:tcPr>
                  <w:tcW w:w="2240" w:type="dxa"/>
                  <w:noWrap/>
                  <w:hideMark/>
                </w:tcPr>
                <w:p w14:paraId="22D86454" w14:textId="77777777" w:rsidR="00E035FE" w:rsidRPr="00E035FE" w:rsidRDefault="00E035FE" w:rsidP="00E035FE">
                  <w:pPr>
                    <w:pStyle w:val="NoSpacing"/>
                    <w:rPr>
                      <w:rFonts w:ascii="Helvetica" w:hAnsi="Helvetica" w:cs="Helvetica"/>
                      <w:b/>
                      <w:bCs/>
                      <w:color w:val="222222"/>
                    </w:rPr>
                  </w:pPr>
                  <w:r w:rsidRPr="00E035FE">
                    <w:rPr>
                      <w:rFonts w:ascii="Helvetica" w:hAnsi="Helvetica" w:cs="Helvetica"/>
                      <w:b/>
                      <w:bCs/>
                      <w:color w:val="222222"/>
                    </w:rPr>
                    <w:t>Cost Sharing or Matching Requirement:</w:t>
                  </w:r>
                </w:p>
              </w:tc>
              <w:tc>
                <w:tcPr>
                  <w:tcW w:w="2907" w:type="dxa"/>
                  <w:vAlign w:val="center"/>
                  <w:hideMark/>
                </w:tcPr>
                <w:p w14:paraId="628DAEB3" w14:textId="77777777"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rPr>
                    <w:t>Yes</w:t>
                  </w:r>
                </w:p>
              </w:tc>
            </w:tr>
          </w:tbl>
          <w:p w14:paraId="2A825CEC" w14:textId="77777777" w:rsidR="00E035FE" w:rsidRPr="00E035FE" w:rsidRDefault="00E035FE" w:rsidP="00E035FE">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18"/>
              <w:gridCol w:w="3227"/>
            </w:tblGrid>
            <w:tr w:rsidR="00E035FE" w:rsidRPr="00E035FE" w14:paraId="0C36094B" w14:textId="77777777" w:rsidTr="00E035FE">
              <w:trPr>
                <w:tblCellSpacing w:w="0" w:type="dxa"/>
              </w:trPr>
              <w:tc>
                <w:tcPr>
                  <w:tcW w:w="2018" w:type="dxa"/>
                  <w:noWrap/>
                  <w:hideMark/>
                </w:tcPr>
                <w:p w14:paraId="66339EC7" w14:textId="77777777" w:rsidR="00E035FE" w:rsidRPr="00E035FE" w:rsidRDefault="00E035FE" w:rsidP="00E035FE">
                  <w:pPr>
                    <w:pStyle w:val="NoSpacing"/>
                    <w:rPr>
                      <w:rFonts w:ascii="Helvetica" w:hAnsi="Helvetica" w:cs="Helvetica"/>
                      <w:b/>
                      <w:bCs/>
                      <w:color w:val="222222"/>
                    </w:rPr>
                  </w:pPr>
                  <w:r w:rsidRPr="00E035FE">
                    <w:rPr>
                      <w:rFonts w:ascii="Helvetica" w:hAnsi="Helvetica" w:cs="Helvetica"/>
                      <w:b/>
                      <w:bCs/>
                      <w:color w:val="222222"/>
                    </w:rPr>
                    <w:lastRenderedPageBreak/>
                    <w:t>Version:</w:t>
                  </w:r>
                </w:p>
              </w:tc>
              <w:tc>
                <w:tcPr>
                  <w:tcW w:w="3227" w:type="dxa"/>
                  <w:vAlign w:val="center"/>
                  <w:hideMark/>
                </w:tcPr>
                <w:p w14:paraId="655F1859" w14:textId="77777777"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rPr>
                    <w:t>Synopsis 4</w:t>
                  </w:r>
                </w:p>
              </w:tc>
            </w:tr>
            <w:tr w:rsidR="00E035FE" w:rsidRPr="00E035FE" w14:paraId="4EA39E15" w14:textId="77777777" w:rsidTr="00E035FE">
              <w:trPr>
                <w:tblCellSpacing w:w="0" w:type="dxa"/>
              </w:trPr>
              <w:tc>
                <w:tcPr>
                  <w:tcW w:w="2018" w:type="dxa"/>
                  <w:noWrap/>
                  <w:hideMark/>
                </w:tcPr>
                <w:p w14:paraId="100F387F" w14:textId="77777777" w:rsidR="00E035FE" w:rsidRPr="00E035FE" w:rsidRDefault="00E035FE" w:rsidP="00E035FE">
                  <w:pPr>
                    <w:pStyle w:val="NoSpacing"/>
                    <w:rPr>
                      <w:rFonts w:ascii="Helvetica" w:hAnsi="Helvetica" w:cs="Helvetica"/>
                      <w:b/>
                      <w:bCs/>
                      <w:color w:val="222222"/>
                    </w:rPr>
                  </w:pPr>
                  <w:r w:rsidRPr="00E035FE">
                    <w:rPr>
                      <w:rFonts w:ascii="Helvetica" w:hAnsi="Helvetica" w:cs="Helvetica"/>
                      <w:b/>
                      <w:bCs/>
                      <w:color w:val="222222"/>
                    </w:rPr>
                    <w:t>Posted Date:</w:t>
                  </w:r>
                </w:p>
              </w:tc>
              <w:tc>
                <w:tcPr>
                  <w:tcW w:w="3227" w:type="dxa"/>
                  <w:vAlign w:val="center"/>
                  <w:hideMark/>
                </w:tcPr>
                <w:p w14:paraId="32F72718" w14:textId="77777777"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rPr>
                    <w:t>Jul 26, 2023</w:t>
                  </w:r>
                </w:p>
              </w:tc>
            </w:tr>
            <w:tr w:rsidR="00E035FE" w:rsidRPr="00E035FE" w14:paraId="5A6A38D0" w14:textId="77777777" w:rsidTr="00E035FE">
              <w:trPr>
                <w:tblCellSpacing w:w="0" w:type="dxa"/>
              </w:trPr>
              <w:tc>
                <w:tcPr>
                  <w:tcW w:w="2018" w:type="dxa"/>
                  <w:noWrap/>
                  <w:hideMark/>
                </w:tcPr>
                <w:p w14:paraId="75F467B6" w14:textId="77777777" w:rsidR="00E035FE" w:rsidRPr="00E035FE" w:rsidRDefault="00E035FE" w:rsidP="00E035FE">
                  <w:pPr>
                    <w:pStyle w:val="NoSpacing"/>
                    <w:rPr>
                      <w:rFonts w:ascii="Helvetica" w:hAnsi="Helvetica" w:cs="Helvetica"/>
                      <w:b/>
                      <w:bCs/>
                      <w:color w:val="222222"/>
                    </w:rPr>
                  </w:pPr>
                  <w:r w:rsidRPr="00E035FE">
                    <w:rPr>
                      <w:rFonts w:ascii="Helvetica" w:hAnsi="Helvetica" w:cs="Helvetica"/>
                      <w:b/>
                      <w:bCs/>
                      <w:color w:val="222222"/>
                    </w:rPr>
                    <w:t>Last Updated Date:</w:t>
                  </w:r>
                </w:p>
              </w:tc>
              <w:tc>
                <w:tcPr>
                  <w:tcW w:w="3227" w:type="dxa"/>
                  <w:vAlign w:val="center"/>
                  <w:hideMark/>
                </w:tcPr>
                <w:p w14:paraId="3C3BBA63" w14:textId="77777777"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rPr>
                    <w:t>Jul 26, 2023</w:t>
                  </w:r>
                </w:p>
              </w:tc>
            </w:tr>
            <w:tr w:rsidR="00E035FE" w:rsidRPr="00E035FE" w14:paraId="76ADDC4A" w14:textId="77777777" w:rsidTr="00E035FE">
              <w:trPr>
                <w:tblCellSpacing w:w="0" w:type="dxa"/>
              </w:trPr>
              <w:tc>
                <w:tcPr>
                  <w:tcW w:w="2018" w:type="dxa"/>
                  <w:noWrap/>
                  <w:hideMark/>
                </w:tcPr>
                <w:p w14:paraId="38125D07" w14:textId="77777777" w:rsidR="00E035FE" w:rsidRPr="00E035FE" w:rsidRDefault="00E035FE" w:rsidP="00E035FE">
                  <w:pPr>
                    <w:pStyle w:val="NoSpacing"/>
                    <w:rPr>
                      <w:rFonts w:ascii="Helvetica" w:hAnsi="Helvetica" w:cs="Helvetica"/>
                      <w:b/>
                      <w:bCs/>
                      <w:color w:val="222222"/>
                    </w:rPr>
                  </w:pPr>
                  <w:r w:rsidRPr="00E035FE">
                    <w:rPr>
                      <w:rFonts w:ascii="Helvetica" w:hAnsi="Helvetica" w:cs="Helvetica"/>
                      <w:b/>
                      <w:bCs/>
                      <w:color w:val="222222"/>
                    </w:rPr>
                    <w:t>Original Closing Date for Applications:</w:t>
                  </w:r>
                </w:p>
              </w:tc>
              <w:tc>
                <w:tcPr>
                  <w:tcW w:w="3227" w:type="dxa"/>
                  <w:vAlign w:val="center"/>
                  <w:hideMark/>
                </w:tcPr>
                <w:p w14:paraId="3387AABD" w14:textId="77777777"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rPr>
                    <w:t xml:space="preserve">Sep 25, 2023  Applications Available: July 26, 2023. Deadline for Transmittal of Applications: September 25, 2023. Deadline for </w:t>
                  </w:r>
                  <w:r w:rsidRPr="00E035FE">
                    <w:rPr>
                      <w:rFonts w:ascii="Helvetica" w:hAnsi="Helvetica" w:cs="Helvetica"/>
                      <w:color w:val="222222"/>
                    </w:rPr>
                    <w:lastRenderedPageBreak/>
                    <w:t>Intergovernmental Review: November 24, 2023. FOR FURTHER INFORMATION CONTACT: Nemeka Mason-Clercin, U.S. Department of Education, 400 Maryland Avenue, SW, 5th floor, Washington, DC 20202-4260. Telephone: (202) 987-1340. Nalini Lamba-Nieves, U.S. Department of Education, 400 Maryland Avenue, SW, room 5C127, Washington, DC 20202-4260. Telephone: (202) 453-7953. Email: PSSG@ed.gov.</w:t>
                  </w:r>
                </w:p>
              </w:tc>
            </w:tr>
            <w:tr w:rsidR="00E035FE" w:rsidRPr="00E035FE" w14:paraId="7BF9A2B2" w14:textId="77777777" w:rsidTr="00E035FE">
              <w:trPr>
                <w:tblCellSpacing w:w="0" w:type="dxa"/>
              </w:trPr>
              <w:tc>
                <w:tcPr>
                  <w:tcW w:w="2018" w:type="dxa"/>
                  <w:noWrap/>
                  <w:hideMark/>
                </w:tcPr>
                <w:p w14:paraId="06E8F59A" w14:textId="77777777" w:rsidR="00E035FE" w:rsidRPr="00E035FE" w:rsidRDefault="00E035FE" w:rsidP="00E035FE">
                  <w:pPr>
                    <w:pStyle w:val="NoSpacing"/>
                    <w:rPr>
                      <w:rFonts w:ascii="Helvetica" w:hAnsi="Helvetica" w:cs="Helvetica"/>
                      <w:b/>
                      <w:bCs/>
                      <w:color w:val="222222"/>
                    </w:rPr>
                  </w:pPr>
                  <w:r w:rsidRPr="00E035FE">
                    <w:rPr>
                      <w:rFonts w:ascii="Helvetica" w:hAnsi="Helvetica" w:cs="Helvetica"/>
                      <w:b/>
                      <w:bCs/>
                      <w:color w:val="222222"/>
                    </w:rPr>
                    <w:lastRenderedPageBreak/>
                    <w:t>Current Closing Date for Applications:</w:t>
                  </w:r>
                </w:p>
              </w:tc>
              <w:tc>
                <w:tcPr>
                  <w:tcW w:w="3227" w:type="dxa"/>
                  <w:vAlign w:val="center"/>
                  <w:hideMark/>
                </w:tcPr>
                <w:p w14:paraId="3222CC05" w14:textId="77777777"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rPr>
                    <w:t>Sep 25, 2023  Applications Available: July 26, 2023. Deadline for Transmittal of Applications: September 25, 2023. Deadline for Intergovernmental Review: November 24, 2023. FOR FURTHER INFORMATION CONTACT: Nemeka Mason-Clercin, U.S. Department of Education, 400 Maryland Avenue, SW, 5th floor, Washington, DC 20202-4260. Telephone: (202) 987-1340. Nalini Lamba-Nieves, U.S. Department of Education, 400 Maryland Avenue, SW, room 5C127, Washington, DC 20202-4260. Telephone: (202) 453-7953. Email: PSSG@ed.gov.</w:t>
                  </w:r>
                </w:p>
              </w:tc>
            </w:tr>
            <w:tr w:rsidR="00E035FE" w:rsidRPr="00E035FE" w14:paraId="2F08A474" w14:textId="77777777" w:rsidTr="00E035FE">
              <w:trPr>
                <w:tblCellSpacing w:w="0" w:type="dxa"/>
              </w:trPr>
              <w:tc>
                <w:tcPr>
                  <w:tcW w:w="2018" w:type="dxa"/>
                  <w:noWrap/>
                  <w:hideMark/>
                </w:tcPr>
                <w:p w14:paraId="32E3806C" w14:textId="77777777" w:rsidR="00E035FE" w:rsidRPr="00E035FE" w:rsidRDefault="00E035FE" w:rsidP="00E035FE">
                  <w:pPr>
                    <w:pStyle w:val="NoSpacing"/>
                    <w:rPr>
                      <w:rFonts w:ascii="Helvetica" w:hAnsi="Helvetica" w:cs="Helvetica"/>
                      <w:b/>
                      <w:bCs/>
                      <w:color w:val="222222"/>
                    </w:rPr>
                  </w:pPr>
                  <w:r w:rsidRPr="00E035FE">
                    <w:rPr>
                      <w:rFonts w:ascii="Helvetica" w:hAnsi="Helvetica" w:cs="Helvetica"/>
                      <w:b/>
                      <w:bCs/>
                      <w:color w:val="222222"/>
                    </w:rPr>
                    <w:t>Archive Date:</w:t>
                  </w:r>
                </w:p>
              </w:tc>
              <w:tc>
                <w:tcPr>
                  <w:tcW w:w="3227" w:type="dxa"/>
                  <w:vAlign w:val="center"/>
                  <w:hideMark/>
                </w:tcPr>
                <w:p w14:paraId="5CC28F84" w14:textId="77777777"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rPr>
                    <w:t>Oct 25, 2023</w:t>
                  </w:r>
                </w:p>
              </w:tc>
            </w:tr>
            <w:tr w:rsidR="00E035FE" w:rsidRPr="00E035FE" w14:paraId="4E353618" w14:textId="77777777" w:rsidTr="00E035FE">
              <w:trPr>
                <w:tblCellSpacing w:w="0" w:type="dxa"/>
              </w:trPr>
              <w:tc>
                <w:tcPr>
                  <w:tcW w:w="2018" w:type="dxa"/>
                  <w:noWrap/>
                  <w:hideMark/>
                </w:tcPr>
                <w:p w14:paraId="7999C663" w14:textId="77777777" w:rsidR="00E035FE" w:rsidRPr="00E035FE" w:rsidRDefault="00E035FE" w:rsidP="00E035FE">
                  <w:pPr>
                    <w:pStyle w:val="NoSpacing"/>
                    <w:rPr>
                      <w:rFonts w:ascii="Helvetica" w:hAnsi="Helvetica" w:cs="Helvetica"/>
                      <w:b/>
                      <w:bCs/>
                      <w:color w:val="222222"/>
                    </w:rPr>
                  </w:pPr>
                  <w:r w:rsidRPr="00E035FE">
                    <w:rPr>
                      <w:rFonts w:ascii="Helvetica" w:hAnsi="Helvetica" w:cs="Helvetica"/>
                      <w:b/>
                      <w:bCs/>
                      <w:color w:val="222222"/>
                    </w:rPr>
                    <w:t>Estimated Total Program Funding:</w:t>
                  </w:r>
                </w:p>
              </w:tc>
              <w:tc>
                <w:tcPr>
                  <w:tcW w:w="3227" w:type="dxa"/>
                  <w:vAlign w:val="center"/>
                  <w:hideMark/>
                </w:tcPr>
                <w:p w14:paraId="1B5CB269" w14:textId="77777777"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rPr>
                    <w:t>$44,550,000</w:t>
                  </w:r>
                </w:p>
              </w:tc>
            </w:tr>
            <w:tr w:rsidR="00E035FE" w:rsidRPr="00E035FE" w14:paraId="508F00C2" w14:textId="77777777" w:rsidTr="00E035FE">
              <w:trPr>
                <w:tblCellSpacing w:w="0" w:type="dxa"/>
              </w:trPr>
              <w:tc>
                <w:tcPr>
                  <w:tcW w:w="2018" w:type="dxa"/>
                  <w:noWrap/>
                  <w:hideMark/>
                </w:tcPr>
                <w:p w14:paraId="6A69094A" w14:textId="77777777" w:rsidR="00E035FE" w:rsidRPr="00E035FE" w:rsidRDefault="00E035FE" w:rsidP="00E035FE">
                  <w:pPr>
                    <w:pStyle w:val="NoSpacing"/>
                    <w:rPr>
                      <w:rFonts w:ascii="Helvetica" w:hAnsi="Helvetica" w:cs="Helvetica"/>
                      <w:b/>
                      <w:bCs/>
                      <w:color w:val="222222"/>
                    </w:rPr>
                  </w:pPr>
                  <w:r w:rsidRPr="00E035FE">
                    <w:rPr>
                      <w:rFonts w:ascii="Helvetica" w:hAnsi="Helvetica" w:cs="Helvetica"/>
                      <w:b/>
                      <w:bCs/>
                      <w:color w:val="222222"/>
                    </w:rPr>
                    <w:t>Award Ceiling:</w:t>
                  </w:r>
                </w:p>
              </w:tc>
              <w:tc>
                <w:tcPr>
                  <w:tcW w:w="3227" w:type="dxa"/>
                  <w:vAlign w:val="center"/>
                  <w:hideMark/>
                </w:tcPr>
                <w:p w14:paraId="5A963C2A" w14:textId="77777777"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rPr>
                    <w:t>$1,750,000</w:t>
                  </w:r>
                </w:p>
              </w:tc>
            </w:tr>
            <w:tr w:rsidR="00E035FE" w:rsidRPr="00E035FE" w14:paraId="2A3BF378" w14:textId="77777777" w:rsidTr="00E035FE">
              <w:trPr>
                <w:tblCellSpacing w:w="0" w:type="dxa"/>
              </w:trPr>
              <w:tc>
                <w:tcPr>
                  <w:tcW w:w="2018" w:type="dxa"/>
                  <w:noWrap/>
                  <w:hideMark/>
                </w:tcPr>
                <w:p w14:paraId="191CE2BA" w14:textId="77777777" w:rsidR="00E035FE" w:rsidRPr="00E035FE" w:rsidRDefault="00E035FE" w:rsidP="00E035FE">
                  <w:pPr>
                    <w:pStyle w:val="NoSpacing"/>
                    <w:rPr>
                      <w:rFonts w:ascii="Helvetica" w:hAnsi="Helvetica" w:cs="Helvetica"/>
                      <w:b/>
                      <w:bCs/>
                      <w:color w:val="222222"/>
                    </w:rPr>
                  </w:pPr>
                  <w:r w:rsidRPr="00E035FE">
                    <w:rPr>
                      <w:rFonts w:ascii="Helvetica" w:hAnsi="Helvetica" w:cs="Helvetica"/>
                      <w:b/>
                      <w:bCs/>
                      <w:color w:val="222222"/>
                    </w:rPr>
                    <w:t>Award Floor:</w:t>
                  </w:r>
                </w:p>
              </w:tc>
              <w:tc>
                <w:tcPr>
                  <w:tcW w:w="3227" w:type="dxa"/>
                  <w:vAlign w:val="center"/>
                  <w:hideMark/>
                </w:tcPr>
                <w:p w14:paraId="0432C1A8" w14:textId="77777777"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rPr>
                    <w:t> </w:t>
                  </w:r>
                </w:p>
              </w:tc>
            </w:tr>
          </w:tbl>
          <w:p w14:paraId="58F8073A" w14:textId="77777777" w:rsidR="00E035FE" w:rsidRPr="00E035FE" w:rsidRDefault="00E035FE" w:rsidP="00E035FE">
            <w:pPr>
              <w:pStyle w:val="NoSpacing"/>
              <w:rPr>
                <w:rFonts w:ascii="Helvetica" w:hAnsi="Helvetica" w:cs="Helvetica"/>
                <w:color w:val="222222"/>
              </w:rPr>
            </w:pPr>
          </w:p>
        </w:tc>
      </w:tr>
    </w:tbl>
    <w:p w14:paraId="579AC3F8" w14:textId="65D5838F" w:rsidR="00E035FE" w:rsidRPr="00E035FE" w:rsidRDefault="00E035FE" w:rsidP="00E035F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E035FE" w:rsidRPr="00E035FE" w14:paraId="6955D53E" w14:textId="77777777" w:rsidTr="00E035FE">
        <w:trPr>
          <w:tblCellSpacing w:w="0" w:type="dxa"/>
        </w:trPr>
        <w:tc>
          <w:tcPr>
            <w:tcW w:w="0" w:type="auto"/>
            <w:noWrap/>
            <w:hideMark/>
          </w:tcPr>
          <w:p w14:paraId="675CD862" w14:textId="77777777" w:rsidR="00E035FE" w:rsidRPr="00E035FE" w:rsidRDefault="00E035FE" w:rsidP="00E035FE">
            <w:pPr>
              <w:pStyle w:val="NoSpacing"/>
              <w:rPr>
                <w:rFonts w:ascii="Helvetica" w:hAnsi="Helvetica" w:cs="Helvetica"/>
                <w:b/>
                <w:bCs/>
                <w:color w:val="222222"/>
              </w:rPr>
            </w:pPr>
            <w:r w:rsidRPr="00E035FE">
              <w:rPr>
                <w:rFonts w:ascii="Helvetica" w:hAnsi="Helvetica" w:cs="Helvetica"/>
                <w:b/>
                <w:bCs/>
                <w:color w:val="222222"/>
              </w:rPr>
              <w:t>Eligible Applicants:</w:t>
            </w:r>
          </w:p>
        </w:tc>
        <w:tc>
          <w:tcPr>
            <w:tcW w:w="5000" w:type="pct"/>
            <w:vAlign w:val="center"/>
            <w:hideMark/>
          </w:tcPr>
          <w:p w14:paraId="6FE618E4" w14:textId="77777777"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rPr>
              <w:t>Private institutions of higher education</w:t>
            </w:r>
            <w:r w:rsidRPr="00E035FE">
              <w:rPr>
                <w:rFonts w:ascii="Helvetica" w:hAnsi="Helvetica" w:cs="Helvetica"/>
                <w:color w:val="222222"/>
              </w:rPr>
              <w:br/>
              <w:t>Public and State controlled institutions of higher education</w:t>
            </w:r>
            <w:r w:rsidRPr="00E035FE">
              <w:rPr>
                <w:rFonts w:ascii="Helvetica" w:hAnsi="Helvetica" w:cs="Helvetica"/>
                <w:color w:val="222222"/>
              </w:rPr>
              <w:br/>
              <w:t>Others (see text field entitled "Additional Information on Eligibility" for clarification)</w:t>
            </w:r>
          </w:p>
        </w:tc>
      </w:tr>
      <w:tr w:rsidR="00E035FE" w:rsidRPr="00E035FE" w14:paraId="0D3DAF57" w14:textId="77777777" w:rsidTr="00E035FE">
        <w:trPr>
          <w:tblCellSpacing w:w="0" w:type="dxa"/>
        </w:trPr>
        <w:tc>
          <w:tcPr>
            <w:tcW w:w="0" w:type="auto"/>
            <w:noWrap/>
            <w:hideMark/>
          </w:tcPr>
          <w:p w14:paraId="1CE29374" w14:textId="77777777" w:rsidR="00E035FE" w:rsidRPr="00E035FE" w:rsidRDefault="00E035FE" w:rsidP="00E035FE">
            <w:pPr>
              <w:pStyle w:val="NoSpacing"/>
              <w:rPr>
                <w:rFonts w:ascii="Helvetica" w:hAnsi="Helvetica" w:cs="Helvetica"/>
                <w:b/>
                <w:bCs/>
                <w:color w:val="222222"/>
              </w:rPr>
            </w:pPr>
            <w:r w:rsidRPr="00E035FE">
              <w:rPr>
                <w:rFonts w:ascii="Helvetica" w:hAnsi="Helvetica" w:cs="Helvetica"/>
                <w:b/>
                <w:bCs/>
                <w:color w:val="222222"/>
              </w:rPr>
              <w:t>Additional Information on Eligibility:</w:t>
            </w:r>
          </w:p>
        </w:tc>
        <w:tc>
          <w:tcPr>
            <w:tcW w:w="5000" w:type="pct"/>
            <w:vAlign w:val="center"/>
            <w:hideMark/>
          </w:tcPr>
          <w:p w14:paraId="3B3F7A25" w14:textId="4951921D"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rPr>
              <w:t xml:space="preserve">1. Eligible Applicants: Institutions designated as eligible to apply under Title III/V (which includes HBCUs, TCCUs, MSIs and SIP); nonprofits that are not an IHE or part of an IHE, in partnership with </w:t>
            </w:r>
            <w:r w:rsidRPr="00E035FE">
              <w:rPr>
                <w:rFonts w:ascii="Helvetica" w:hAnsi="Helvetica" w:cs="Helvetica"/>
                <w:color w:val="222222"/>
              </w:rPr>
              <w:lastRenderedPageBreak/>
              <w:t xml:space="preserve">at least one eligible Title III/V IHE; a State, in partnership with at least one eligible Title III/V IHE; or a public system of higher education </w:t>
            </w:r>
            <w:r w:rsidR="002111C9" w:rsidRPr="00E035FE">
              <w:rPr>
                <w:rFonts w:ascii="Helvetica" w:hAnsi="Helvetica" w:cs="Helvetica"/>
                <w:color w:val="222222"/>
              </w:rPr>
              <w:t>institutions. Note</w:t>
            </w:r>
            <w:r w:rsidRPr="00E035FE">
              <w:rPr>
                <w:rFonts w:ascii="Helvetica" w:hAnsi="Helvetica" w:cs="Helvetica"/>
                <w:color w:val="222222"/>
              </w:rPr>
              <w:t>: The notice announcing the FY 2023 process for designation of eligible institutions, and inviting applications for waiver of eligibility requirements, was published in the Federal Register on January 17, 2023 (88 FR 2611). Only institutions that the Department determines are eligible, or which are granted a waiver under the process described in the January 17, 2023, notice, and that meet the other eligibility requirements described in this notice, may apply for a grant under this program. To determine if your institution is eligible for this grant program please visit, https://www2.ed.gov/about/offices/list/ope/idues/eligibility.html. Institutions must include their FY 2023 Eligibility Letter in their application packet under other attachments. To retrieve the letter, please visit https://hepis.ed.gov/main. Note: If you are a nonprofit organization, under 34 CFR 75.51, you may demonstrate your nonprofit status by providing: (1) proof that the Internal Revenue Service currently recognizes the applicant as an organization to which contributions are tax deductible under section 501(c)(3) of the Internal Revenue Code; (2) a statement from a State taxing body or the State attorney general certifying that the organization is a nonprofit organization operating within the State and that no part of its net earnings may lawfully benefit any private shareholder or individual; (3) a certified copy of the applicant's certificate of incorporation or similar document if it clearly establishes the nonprofit status of the applicant; or (4) any item described above if that item applies to a State or national parent organization, together with a statement by the State or parent organization that the applicant is a local nonprofit affiliate.</w:t>
            </w:r>
          </w:p>
        </w:tc>
      </w:tr>
    </w:tbl>
    <w:p w14:paraId="127C648A" w14:textId="47F38F84" w:rsidR="00E035FE" w:rsidRPr="00E035FE" w:rsidRDefault="00E035FE" w:rsidP="00E035F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E035FE" w:rsidRPr="00E035FE" w14:paraId="52DBBB5D" w14:textId="77777777" w:rsidTr="00E035FE">
        <w:trPr>
          <w:tblCellSpacing w:w="0" w:type="dxa"/>
        </w:trPr>
        <w:tc>
          <w:tcPr>
            <w:tcW w:w="0" w:type="auto"/>
            <w:noWrap/>
            <w:hideMark/>
          </w:tcPr>
          <w:p w14:paraId="4929C3FF" w14:textId="77777777" w:rsidR="00E035FE" w:rsidRPr="00E035FE" w:rsidRDefault="00E035FE" w:rsidP="00E035FE">
            <w:pPr>
              <w:pStyle w:val="NoSpacing"/>
              <w:rPr>
                <w:rFonts w:ascii="Helvetica" w:hAnsi="Helvetica" w:cs="Helvetica"/>
                <w:b/>
                <w:bCs/>
                <w:color w:val="222222"/>
              </w:rPr>
            </w:pPr>
            <w:r w:rsidRPr="00E035FE">
              <w:rPr>
                <w:rFonts w:ascii="Helvetica" w:hAnsi="Helvetica" w:cs="Helvetica"/>
                <w:b/>
                <w:bCs/>
                <w:color w:val="222222"/>
              </w:rPr>
              <w:t>Agency Name:</w:t>
            </w:r>
          </w:p>
        </w:tc>
        <w:tc>
          <w:tcPr>
            <w:tcW w:w="5000" w:type="pct"/>
            <w:vAlign w:val="center"/>
            <w:hideMark/>
          </w:tcPr>
          <w:p w14:paraId="6250DA83" w14:textId="77777777"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rPr>
              <w:t>Department of Education</w:t>
            </w:r>
          </w:p>
        </w:tc>
      </w:tr>
      <w:tr w:rsidR="00E035FE" w:rsidRPr="00E035FE" w14:paraId="765363AA" w14:textId="77777777" w:rsidTr="00E035FE">
        <w:trPr>
          <w:tblCellSpacing w:w="0" w:type="dxa"/>
        </w:trPr>
        <w:tc>
          <w:tcPr>
            <w:tcW w:w="0" w:type="auto"/>
            <w:noWrap/>
            <w:hideMark/>
          </w:tcPr>
          <w:p w14:paraId="52AFCE94" w14:textId="77777777" w:rsidR="00E035FE" w:rsidRPr="00E035FE" w:rsidRDefault="00E035FE" w:rsidP="00E035FE">
            <w:pPr>
              <w:pStyle w:val="NoSpacing"/>
              <w:rPr>
                <w:rFonts w:ascii="Helvetica" w:hAnsi="Helvetica" w:cs="Helvetica"/>
                <w:b/>
                <w:bCs/>
                <w:color w:val="222222"/>
              </w:rPr>
            </w:pPr>
            <w:r w:rsidRPr="00E035FE">
              <w:rPr>
                <w:rFonts w:ascii="Helvetica" w:hAnsi="Helvetica" w:cs="Helvetica"/>
                <w:b/>
                <w:bCs/>
                <w:color w:val="222222"/>
              </w:rPr>
              <w:t>Description:</w:t>
            </w:r>
          </w:p>
        </w:tc>
        <w:tc>
          <w:tcPr>
            <w:tcW w:w="5000" w:type="pct"/>
            <w:vAlign w:val="center"/>
            <w:hideMark/>
          </w:tcPr>
          <w:p w14:paraId="3D94DDE8" w14:textId="77777777"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86" w:tgtFrame="_blank" w:history="1">
              <w:r w:rsidRPr="00E035FE">
                <w:rPr>
                  <w:rStyle w:val="Hyperlink"/>
                  <w:rFonts w:ascii="Helvetica" w:hAnsi="Helvetica" w:cs="Helvetica"/>
                </w:rPr>
                <w:t>http://www.access.gpo.gov/nara/index.html</w:t>
              </w:r>
            </w:hyperlink>
            <w:r w:rsidRPr="00E035FE">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1311D477" w14:textId="77777777"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rPr>
              <w:t> </w:t>
            </w:r>
          </w:p>
          <w:p w14:paraId="2E10A223" w14:textId="77777777"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7, 2022.</w:t>
            </w:r>
          </w:p>
          <w:p w14:paraId="4F28E870" w14:textId="77777777"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rPr>
              <w:t> </w:t>
            </w:r>
          </w:p>
          <w:p w14:paraId="6F69F4B7" w14:textId="77777777"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u w:val="single"/>
              </w:rPr>
              <w:t>Purpose of Program</w:t>
            </w:r>
            <w:r w:rsidRPr="00E035FE">
              <w:rPr>
                <w:rFonts w:ascii="Helvetica" w:hAnsi="Helvetica" w:cs="Helvetica"/>
                <w:color w:val="222222"/>
              </w:rPr>
              <w:t>: The purpose of this program is to equitably improve postsecondary student outcomes, including retention, transfer (including successful transfer of completed credits), credit accumulation, and completion, by leveraging data and implementing, scaling, and rigorously evaluating evidence-based activities to support data-driven decisions and actions by institutional leaders committed to inclusive student success. </w:t>
            </w:r>
          </w:p>
          <w:p w14:paraId="4EDDFD20" w14:textId="77777777"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rPr>
              <w:t> </w:t>
            </w:r>
          </w:p>
          <w:p w14:paraId="35449D27" w14:textId="77777777"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rPr>
              <w:t> </w:t>
            </w:r>
          </w:p>
          <w:p w14:paraId="244DA38E" w14:textId="77777777"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rPr>
              <w:lastRenderedPageBreak/>
              <w:t>Assistance Listing Number (ALN) 84.116M.</w:t>
            </w:r>
          </w:p>
          <w:p w14:paraId="518855E0" w14:textId="77777777" w:rsidR="00E035FE" w:rsidRPr="00E035FE" w:rsidRDefault="00E035FE" w:rsidP="00E035FE">
            <w:pPr>
              <w:pStyle w:val="NoSpacing"/>
              <w:rPr>
                <w:rFonts w:ascii="Helvetica" w:hAnsi="Helvetica" w:cs="Helvetica"/>
                <w:color w:val="222222"/>
              </w:rPr>
            </w:pPr>
          </w:p>
        </w:tc>
      </w:tr>
      <w:tr w:rsidR="00E035FE" w:rsidRPr="00E035FE" w14:paraId="26FEA016" w14:textId="77777777" w:rsidTr="00E035FE">
        <w:trPr>
          <w:tblCellSpacing w:w="0" w:type="dxa"/>
        </w:trPr>
        <w:tc>
          <w:tcPr>
            <w:tcW w:w="0" w:type="auto"/>
            <w:noWrap/>
            <w:hideMark/>
          </w:tcPr>
          <w:p w14:paraId="7823632C" w14:textId="77777777" w:rsidR="00E035FE" w:rsidRPr="00E035FE" w:rsidRDefault="00E035FE" w:rsidP="00E035FE">
            <w:pPr>
              <w:pStyle w:val="NoSpacing"/>
              <w:rPr>
                <w:rFonts w:ascii="Helvetica" w:hAnsi="Helvetica" w:cs="Helvetica"/>
                <w:b/>
                <w:bCs/>
                <w:color w:val="222222"/>
              </w:rPr>
            </w:pPr>
            <w:r w:rsidRPr="00E035FE">
              <w:rPr>
                <w:rFonts w:ascii="Helvetica" w:hAnsi="Helvetica" w:cs="Helvetica"/>
                <w:b/>
                <w:bCs/>
                <w:color w:val="222222"/>
              </w:rPr>
              <w:lastRenderedPageBreak/>
              <w:t>Link to Additional Information:</w:t>
            </w:r>
          </w:p>
        </w:tc>
        <w:tc>
          <w:tcPr>
            <w:tcW w:w="5000" w:type="pct"/>
            <w:vAlign w:val="center"/>
            <w:hideMark/>
          </w:tcPr>
          <w:p w14:paraId="00A076EA" w14:textId="77777777" w:rsidR="00E035FE" w:rsidRPr="00E035FE" w:rsidRDefault="00C033C5" w:rsidP="00E035FE">
            <w:pPr>
              <w:pStyle w:val="NoSpacing"/>
              <w:rPr>
                <w:rFonts w:ascii="Helvetica" w:hAnsi="Helvetica" w:cs="Helvetica"/>
                <w:color w:val="222222"/>
              </w:rPr>
            </w:pPr>
            <w:hyperlink r:id="rId187" w:tgtFrame="_blank" w:tooltip="Link to Additional Information" w:history="1">
              <w:r w:rsidR="00E035FE" w:rsidRPr="00E035FE">
                <w:rPr>
                  <w:rStyle w:val="Hyperlink"/>
                  <w:rFonts w:ascii="Helvetica" w:hAnsi="Helvetica" w:cs="Helvetica"/>
                </w:rPr>
                <w:t>Office of Postsecondary Education (OPE): Higher Education Programs (HEP): Fund for The Improvement of Postsecondary Education (FIPSE): Postsecondary Student Success Grant Program (PSSG), Assistance Listing Number 84.116M; Notice Inviting Applications</w:t>
              </w:r>
            </w:hyperlink>
          </w:p>
        </w:tc>
      </w:tr>
      <w:tr w:rsidR="00E035FE" w:rsidRPr="00E035FE" w14:paraId="5C7A7DAE" w14:textId="77777777" w:rsidTr="00E035FE">
        <w:trPr>
          <w:tblCellSpacing w:w="0" w:type="dxa"/>
        </w:trPr>
        <w:tc>
          <w:tcPr>
            <w:tcW w:w="0" w:type="auto"/>
            <w:noWrap/>
            <w:hideMark/>
          </w:tcPr>
          <w:p w14:paraId="115044DD" w14:textId="77777777" w:rsidR="00E035FE" w:rsidRPr="00E035FE" w:rsidRDefault="00E035FE" w:rsidP="00E035FE">
            <w:pPr>
              <w:pStyle w:val="NoSpacing"/>
              <w:rPr>
                <w:rFonts w:ascii="Helvetica" w:hAnsi="Helvetica" w:cs="Helvetica"/>
                <w:b/>
                <w:bCs/>
                <w:color w:val="222222"/>
              </w:rPr>
            </w:pPr>
            <w:r w:rsidRPr="00E035FE">
              <w:rPr>
                <w:rFonts w:ascii="Helvetica" w:hAnsi="Helvetica" w:cs="Helvetica"/>
                <w:b/>
                <w:bCs/>
                <w:color w:val="222222"/>
              </w:rPr>
              <w:t>Grantor Contact Information:</w:t>
            </w:r>
          </w:p>
        </w:tc>
        <w:tc>
          <w:tcPr>
            <w:tcW w:w="5000" w:type="pct"/>
            <w:vAlign w:val="center"/>
            <w:hideMark/>
          </w:tcPr>
          <w:p w14:paraId="4F6E7B3C" w14:textId="77777777" w:rsidR="00E035FE" w:rsidRPr="00E035FE" w:rsidRDefault="00E035FE" w:rsidP="00E035FE">
            <w:pPr>
              <w:pStyle w:val="NoSpacing"/>
              <w:rPr>
                <w:rFonts w:ascii="Helvetica" w:hAnsi="Helvetica" w:cs="Helvetica"/>
                <w:color w:val="222222"/>
              </w:rPr>
            </w:pPr>
            <w:r w:rsidRPr="00E035FE">
              <w:rPr>
                <w:rFonts w:ascii="Helvetica" w:hAnsi="Helvetica" w:cs="Helvetica"/>
                <w:color w:val="222222"/>
              </w:rPr>
              <w:t>If you have difficulty accessing the full announcement electronically, please contact:</w:t>
            </w:r>
            <w:r w:rsidRPr="00E035FE">
              <w:rPr>
                <w:rFonts w:ascii="Helvetica" w:hAnsi="Helvetica" w:cs="Helvetica"/>
                <w:color w:val="222222"/>
              </w:rPr>
              <w:br/>
            </w:r>
            <w:r w:rsidRPr="00E035FE">
              <w:rPr>
                <w:rFonts w:ascii="Helvetica" w:hAnsi="Helvetica" w:cs="Helvetica"/>
                <w:color w:val="222222"/>
              </w:rPr>
              <w:br/>
              <w:t>Julius C Cotton ED Grants.gov FIND Systems Admin. Phone 202-245-6288 julius.cotton@ed.gov Program Managers: Nemeka Mason-Clercin, U.S. Department of Education, 400 Maryland Avenue, SW, 5th floor, Washington, DC 20202-4260. Telephone: (202) 987-1340. Nalini Lamba-Nieves, U.S. Department of Education, 400 Maryland Avenue, SW, room 5C127, Washington, DC 20202-4260. Telephone: (202) 453-7953. Email: PSSG@ed.gov.</w:t>
            </w:r>
            <w:r w:rsidRPr="00E035FE">
              <w:rPr>
                <w:rFonts w:ascii="Helvetica" w:hAnsi="Helvetica" w:cs="Helvetica"/>
                <w:color w:val="222222"/>
              </w:rPr>
              <w:br/>
            </w:r>
            <w:r w:rsidRPr="00E035FE">
              <w:rPr>
                <w:rFonts w:ascii="Helvetica" w:hAnsi="Helvetica" w:cs="Helvetica"/>
                <w:color w:val="222222"/>
              </w:rPr>
              <w:br/>
            </w:r>
            <w:hyperlink r:id="rId188" w:history="1">
              <w:r w:rsidRPr="00E035FE">
                <w:rPr>
                  <w:rStyle w:val="Hyperlink"/>
                  <w:rFonts w:ascii="Helvetica" w:hAnsi="Helvetica" w:cs="Helvetica"/>
                </w:rPr>
                <w:t>Program Mailbox</w:t>
              </w:r>
            </w:hyperlink>
          </w:p>
        </w:tc>
      </w:tr>
    </w:tbl>
    <w:p w14:paraId="06172A25" w14:textId="2CD21704" w:rsidR="00E035FE" w:rsidRDefault="00E035FE" w:rsidP="00DE4351">
      <w:pPr>
        <w:pStyle w:val="NoSpacing"/>
        <w:rPr>
          <w:rStyle w:val="Hyperlink"/>
          <w:rFonts w:ascii="Helvetica" w:hAnsi="Helvetica" w:cs="Helvetica"/>
          <w:color w:val="1155CC"/>
          <w:sz w:val="24"/>
          <w:szCs w:val="24"/>
          <w:shd w:val="clear" w:color="auto" w:fill="FFFFFF"/>
        </w:rPr>
      </w:pPr>
      <w:r w:rsidRPr="00C87BB1">
        <w:rPr>
          <w:rFonts w:ascii="Helvetica" w:hAnsi="Helvetica" w:cs="Helvetica"/>
          <w:color w:val="222222"/>
          <w:sz w:val="24"/>
          <w:szCs w:val="24"/>
        </w:rPr>
        <w:br/>
      </w:r>
      <w:hyperlink r:id="rId189" w:tgtFrame="_blank" w:history="1">
        <w:r w:rsidRPr="00C87BB1">
          <w:rPr>
            <w:rStyle w:val="Hyperlink"/>
            <w:rFonts w:ascii="Helvetica" w:hAnsi="Helvetica" w:cs="Helvetica"/>
            <w:color w:val="1155CC"/>
            <w:sz w:val="24"/>
            <w:szCs w:val="24"/>
            <w:shd w:val="clear" w:color="auto" w:fill="FFFFFF"/>
          </w:rPr>
          <w:t>https://www.grants.gov/web/grants/view-opportunity.html?oppId=349499</w:t>
        </w:r>
      </w:hyperlink>
      <w:r w:rsidRPr="00C87BB1">
        <w:rPr>
          <w:rFonts w:ascii="Helvetica" w:hAnsi="Helvetica" w:cs="Helvetica"/>
          <w:color w:val="222222"/>
          <w:sz w:val="24"/>
          <w:szCs w:val="24"/>
        </w:rPr>
        <w:br/>
      </w:r>
      <w:r w:rsidRPr="00C87BB1">
        <w:rPr>
          <w:rFonts w:ascii="Helvetica" w:hAnsi="Helvetica" w:cs="Helvetica"/>
          <w:color w:val="222222"/>
          <w:sz w:val="24"/>
          <w:szCs w:val="24"/>
        </w:rPr>
        <w:br/>
      </w:r>
    </w:p>
    <w:p w14:paraId="66981AB9" w14:textId="77777777" w:rsidR="00DE4351" w:rsidRDefault="00DE4351" w:rsidP="006B7639">
      <w:pPr>
        <w:pStyle w:val="NoSpacing"/>
        <w:rPr>
          <w:rStyle w:val="Hyperlink"/>
          <w:rFonts w:ascii="Helvetica" w:hAnsi="Helvetica" w:cs="Helvetica"/>
          <w:color w:val="1155CC"/>
          <w:sz w:val="24"/>
          <w:szCs w:val="24"/>
          <w:shd w:val="clear" w:color="auto" w:fill="FFFFFF"/>
        </w:rPr>
      </w:pPr>
    </w:p>
    <w:p w14:paraId="0B21F46F" w14:textId="77777777" w:rsidR="00420EB3" w:rsidRPr="00AC4C74" w:rsidRDefault="00420EB3" w:rsidP="00420EB3">
      <w:pPr>
        <w:rPr>
          <w:rFonts w:ascii="Helvetica" w:hAnsi="Helvetica"/>
          <w:b/>
          <w:bCs/>
        </w:rPr>
      </w:pPr>
      <w:bookmarkStart w:id="272" w:name="ED84282E"/>
      <w:bookmarkStart w:id="273" w:name="ED84153A"/>
      <w:bookmarkStart w:id="274" w:name="ED84374A"/>
      <w:bookmarkStart w:id="275" w:name="EDResearch"/>
      <w:bookmarkEnd w:id="272"/>
      <w:bookmarkEnd w:id="273"/>
      <w:bookmarkEnd w:id="274"/>
      <w:bookmarkEnd w:id="275"/>
      <w:r w:rsidRPr="00AC4C74">
        <w:rPr>
          <w:rFonts w:ascii="Helvetica" w:hAnsi="Helvetica"/>
          <w:b/>
          <w:bCs/>
        </w:rPr>
        <w:t>Research:</w:t>
      </w:r>
    </w:p>
    <w:p w14:paraId="057C3E02" w14:textId="2FD5143F" w:rsidR="004A0BC5" w:rsidRDefault="004A0BC5" w:rsidP="008A1A00">
      <w:pPr>
        <w:widowControl w:val="0"/>
        <w:autoSpaceDE w:val="0"/>
        <w:autoSpaceDN w:val="0"/>
        <w:adjustRightInd w:val="0"/>
        <w:rPr>
          <w:rFonts w:ascii="Helvetica" w:hAnsi="Helvetica" w:cs="Helvetica"/>
          <w:color w:val="222222"/>
          <w:shd w:val="clear" w:color="auto" w:fill="FFFFFF"/>
        </w:rPr>
      </w:pPr>
      <w:bookmarkStart w:id="276" w:name="ED840016A"/>
      <w:bookmarkStart w:id="277" w:name="EDResearchGrants"/>
      <w:bookmarkStart w:id="278" w:name="EDIES84305A"/>
      <w:bookmarkStart w:id="279" w:name="EDIES84305D"/>
      <w:bookmarkStart w:id="280" w:name="EDIES84324C"/>
      <w:bookmarkEnd w:id="276"/>
      <w:bookmarkEnd w:id="277"/>
      <w:bookmarkEnd w:id="278"/>
      <w:bookmarkEnd w:id="279"/>
      <w:bookmarkEnd w:id="280"/>
    </w:p>
    <w:p w14:paraId="42F4C79D" w14:textId="77777777" w:rsidR="00D77D75" w:rsidRDefault="00D77D75" w:rsidP="00D77D75">
      <w:pPr>
        <w:pStyle w:val="NoSpacing"/>
        <w:rPr>
          <w:rFonts w:ascii="Helvetica" w:hAnsi="Helvetica" w:cs="Helvetica"/>
        </w:rPr>
      </w:pPr>
      <w:bookmarkStart w:id="281" w:name="EDIES84324B"/>
      <w:bookmarkEnd w:id="281"/>
    </w:p>
    <w:p w14:paraId="0B95B027" w14:textId="0DA172B4" w:rsidR="00E620E8" w:rsidRDefault="0077741F" w:rsidP="00E634FE">
      <w:pPr>
        <w:widowControl w:val="0"/>
        <w:autoSpaceDE w:val="0"/>
        <w:autoSpaceDN w:val="0"/>
        <w:adjustRightInd w:val="0"/>
        <w:rPr>
          <w:rFonts w:ascii="Helvetica" w:hAnsi="Helvetica" w:cs="Helvetica"/>
          <w:b/>
          <w:bCs/>
        </w:rPr>
      </w:pPr>
      <w:bookmarkStart w:id="282" w:name="EDMod"/>
      <w:bookmarkEnd w:id="282"/>
      <w:r w:rsidRPr="00AC4C74">
        <w:rPr>
          <w:rFonts w:ascii="Helvetica" w:hAnsi="Helvetica" w:cs="Helvetica"/>
          <w:b/>
          <w:bCs/>
        </w:rPr>
        <w:t>Modifications:</w:t>
      </w:r>
      <w:bookmarkStart w:id="283" w:name="ED84191D"/>
      <w:bookmarkStart w:id="284" w:name="DEDReminder"/>
      <w:bookmarkStart w:id="285" w:name="DED84305A"/>
      <w:bookmarkStart w:id="286" w:name="DED84022A"/>
      <w:bookmarkEnd w:id="283"/>
      <w:bookmarkEnd w:id="284"/>
      <w:bookmarkEnd w:id="285"/>
      <w:bookmarkEnd w:id="286"/>
    </w:p>
    <w:p w14:paraId="1F1593ED" w14:textId="77777777" w:rsidR="00A45A60" w:rsidRDefault="00A45A60" w:rsidP="00A45A60">
      <w:pPr>
        <w:pStyle w:val="NoSpacing"/>
        <w:rPr>
          <w:rStyle w:val="Hyperlink"/>
          <w:rFonts w:ascii="Helvetica" w:hAnsi="Helvetica" w:cs="Helvetica"/>
          <w:color w:val="1155CC"/>
          <w:sz w:val="24"/>
          <w:szCs w:val="24"/>
          <w:shd w:val="clear" w:color="auto" w:fill="FFFFFF"/>
        </w:rPr>
      </w:pPr>
      <w:bookmarkStart w:id="287" w:name="DED84282B"/>
      <w:bookmarkEnd w:id="287"/>
    </w:p>
    <w:p w14:paraId="2EE621D0" w14:textId="77777777" w:rsidR="00A80FC4" w:rsidRDefault="00D22A5E" w:rsidP="00A45A60">
      <w:pPr>
        <w:pStyle w:val="NoSpacing"/>
        <w:rPr>
          <w:rFonts w:ascii="Helvetica" w:hAnsi="Helvetica" w:cs="Helvetica"/>
          <w:color w:val="222222"/>
          <w:sz w:val="24"/>
          <w:szCs w:val="24"/>
          <w:shd w:val="clear" w:color="auto" w:fill="FFFFFF"/>
        </w:rPr>
      </w:pPr>
      <w:bookmarkStart w:id="288" w:name="DEDALN84116H"/>
      <w:bookmarkEnd w:id="288"/>
      <w:r w:rsidRPr="00291E11">
        <w:rPr>
          <w:rFonts w:ascii="Helvetica" w:hAnsi="Helvetica" w:cs="Helvetica"/>
          <w:color w:val="222222"/>
          <w:sz w:val="24"/>
          <w:szCs w:val="24"/>
          <w:shd w:val="clear" w:color="auto" w:fill="FFFFFF"/>
        </w:rPr>
        <w:t>OPE: HEP: FIPSE: Historically Black Colleges or Universities (HBCUs), Tribally Controlled Colleges or Universities (TCCUs), and Minority-Serving Institutions (MSIs) Research and Development Infrastructure Grant Program (RDI), ALN 84.116H</w:t>
      </w:r>
      <w:r w:rsidRPr="00291E11">
        <w:rPr>
          <w:rFonts w:ascii="Helvetica" w:hAnsi="Helvetica" w:cs="Helvetica"/>
          <w:color w:val="222222"/>
          <w:sz w:val="24"/>
          <w:szCs w:val="24"/>
        </w:rPr>
        <w:br/>
      </w:r>
      <w:r w:rsidRPr="00291E11">
        <w:rPr>
          <w:rFonts w:ascii="Helvetica" w:hAnsi="Helvetica" w:cs="Helvetica"/>
          <w:color w:val="222222"/>
          <w:sz w:val="24"/>
          <w:szCs w:val="24"/>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80FC4" w:rsidRPr="00A80FC4" w14:paraId="2EDFE873" w14:textId="77777777" w:rsidTr="00A80FC4">
        <w:trPr>
          <w:tblCellSpacing w:w="0" w:type="dxa"/>
        </w:trPr>
        <w:tc>
          <w:tcPr>
            <w:tcW w:w="2500" w:type="pct"/>
            <w:hideMark/>
          </w:tcPr>
          <w:tbl>
            <w:tblPr>
              <w:tblW w:w="4580" w:type="dxa"/>
              <w:tblCellSpacing w:w="0" w:type="dxa"/>
              <w:tblCellMar>
                <w:top w:w="100" w:type="dxa"/>
                <w:left w:w="100" w:type="dxa"/>
                <w:bottom w:w="100" w:type="dxa"/>
                <w:right w:w="100" w:type="dxa"/>
              </w:tblCellMar>
              <w:tblLook w:val="04A0" w:firstRow="1" w:lastRow="0" w:firstColumn="1" w:lastColumn="0" w:noHBand="0" w:noVBand="1"/>
            </w:tblPr>
            <w:tblGrid>
              <w:gridCol w:w="1618"/>
              <w:gridCol w:w="2962"/>
            </w:tblGrid>
            <w:tr w:rsidR="00A80FC4" w:rsidRPr="00A80FC4" w14:paraId="2EEBB2F9" w14:textId="77777777" w:rsidTr="00A80FC4">
              <w:trPr>
                <w:tblCellSpacing w:w="0" w:type="dxa"/>
              </w:trPr>
              <w:tc>
                <w:tcPr>
                  <w:tcW w:w="1618" w:type="dxa"/>
                  <w:noWrap/>
                  <w:hideMark/>
                </w:tcPr>
                <w:p w14:paraId="41C448B6"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Document Type:</w:t>
                  </w:r>
                </w:p>
              </w:tc>
              <w:tc>
                <w:tcPr>
                  <w:tcW w:w="2962" w:type="dxa"/>
                  <w:vAlign w:val="center"/>
                  <w:hideMark/>
                </w:tcPr>
                <w:p w14:paraId="222635D3"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Grants Notice</w:t>
                  </w:r>
                </w:p>
              </w:tc>
            </w:tr>
            <w:tr w:rsidR="00A80FC4" w:rsidRPr="00A80FC4" w14:paraId="159D096C" w14:textId="77777777" w:rsidTr="00A80FC4">
              <w:trPr>
                <w:tblCellSpacing w:w="0" w:type="dxa"/>
              </w:trPr>
              <w:tc>
                <w:tcPr>
                  <w:tcW w:w="1618" w:type="dxa"/>
                  <w:noWrap/>
                  <w:hideMark/>
                </w:tcPr>
                <w:p w14:paraId="233DD3B3"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Funding Opportunity Number:</w:t>
                  </w:r>
                </w:p>
              </w:tc>
              <w:tc>
                <w:tcPr>
                  <w:tcW w:w="2962" w:type="dxa"/>
                  <w:vAlign w:val="center"/>
                  <w:hideMark/>
                </w:tcPr>
                <w:p w14:paraId="15EF3A52"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ED-GRANTS-080223-001</w:t>
                  </w:r>
                </w:p>
              </w:tc>
            </w:tr>
            <w:tr w:rsidR="00A80FC4" w:rsidRPr="00A80FC4" w14:paraId="39F7381D" w14:textId="77777777" w:rsidTr="00A80FC4">
              <w:trPr>
                <w:tblCellSpacing w:w="0" w:type="dxa"/>
              </w:trPr>
              <w:tc>
                <w:tcPr>
                  <w:tcW w:w="1618" w:type="dxa"/>
                  <w:noWrap/>
                  <w:hideMark/>
                </w:tcPr>
                <w:p w14:paraId="447F3F76"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Funding Opportunity Title:</w:t>
                  </w:r>
                </w:p>
              </w:tc>
              <w:tc>
                <w:tcPr>
                  <w:tcW w:w="2962" w:type="dxa"/>
                  <w:vAlign w:val="center"/>
                  <w:hideMark/>
                </w:tcPr>
                <w:p w14:paraId="60B279CB"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OPE: HEP: FIPSE: Historically Black Colleges or Universities (HBCUs), Tribally Controlled Colleges or Universities (TCCUs), and Minority-Serving Institutions (MSIs) Research and Development Infrastructure Grant Program (RDI), ALN 84.116H</w:t>
                  </w:r>
                </w:p>
              </w:tc>
            </w:tr>
            <w:tr w:rsidR="00A80FC4" w:rsidRPr="00A80FC4" w14:paraId="029239D8" w14:textId="77777777" w:rsidTr="00A80FC4">
              <w:trPr>
                <w:tblCellSpacing w:w="0" w:type="dxa"/>
              </w:trPr>
              <w:tc>
                <w:tcPr>
                  <w:tcW w:w="1618" w:type="dxa"/>
                  <w:noWrap/>
                  <w:hideMark/>
                </w:tcPr>
                <w:p w14:paraId="5C30826E"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Opportunity Category:</w:t>
                  </w:r>
                </w:p>
              </w:tc>
              <w:tc>
                <w:tcPr>
                  <w:tcW w:w="2962" w:type="dxa"/>
                  <w:vAlign w:val="center"/>
                  <w:hideMark/>
                </w:tcPr>
                <w:p w14:paraId="4C08A441"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Discretionary</w:t>
                  </w:r>
                </w:p>
              </w:tc>
            </w:tr>
            <w:tr w:rsidR="00A80FC4" w:rsidRPr="00A80FC4" w14:paraId="4ED2F2CD" w14:textId="77777777" w:rsidTr="00A80FC4">
              <w:trPr>
                <w:tblCellSpacing w:w="0" w:type="dxa"/>
              </w:trPr>
              <w:tc>
                <w:tcPr>
                  <w:tcW w:w="1618" w:type="dxa"/>
                  <w:noWrap/>
                  <w:hideMark/>
                </w:tcPr>
                <w:p w14:paraId="3EC1B9FB"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lastRenderedPageBreak/>
                    <w:t>Opportunity Category Explanation:</w:t>
                  </w:r>
                </w:p>
              </w:tc>
              <w:tc>
                <w:tcPr>
                  <w:tcW w:w="2962" w:type="dxa"/>
                  <w:vAlign w:val="center"/>
                  <w:hideMark/>
                </w:tcPr>
                <w:p w14:paraId="2908B9F7"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 </w:t>
                  </w:r>
                </w:p>
              </w:tc>
            </w:tr>
            <w:tr w:rsidR="00A80FC4" w:rsidRPr="00A80FC4" w14:paraId="76BFD27A" w14:textId="77777777" w:rsidTr="00A80FC4">
              <w:trPr>
                <w:tblCellSpacing w:w="0" w:type="dxa"/>
              </w:trPr>
              <w:tc>
                <w:tcPr>
                  <w:tcW w:w="1618" w:type="dxa"/>
                  <w:noWrap/>
                  <w:hideMark/>
                </w:tcPr>
                <w:p w14:paraId="0DB9738C"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Funding Instrument Type:</w:t>
                  </w:r>
                </w:p>
              </w:tc>
              <w:tc>
                <w:tcPr>
                  <w:tcW w:w="2962" w:type="dxa"/>
                  <w:vAlign w:val="center"/>
                  <w:hideMark/>
                </w:tcPr>
                <w:p w14:paraId="1E9289DE"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Grant</w:t>
                  </w:r>
                </w:p>
              </w:tc>
            </w:tr>
            <w:tr w:rsidR="00A80FC4" w:rsidRPr="00A80FC4" w14:paraId="010516E3" w14:textId="77777777" w:rsidTr="00A80FC4">
              <w:trPr>
                <w:tblCellSpacing w:w="0" w:type="dxa"/>
              </w:trPr>
              <w:tc>
                <w:tcPr>
                  <w:tcW w:w="1618" w:type="dxa"/>
                  <w:noWrap/>
                  <w:hideMark/>
                </w:tcPr>
                <w:p w14:paraId="37FA8171"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Category of Funding Activity:</w:t>
                  </w:r>
                </w:p>
              </w:tc>
              <w:tc>
                <w:tcPr>
                  <w:tcW w:w="2962" w:type="dxa"/>
                  <w:vAlign w:val="center"/>
                  <w:hideMark/>
                </w:tcPr>
                <w:p w14:paraId="20448DEA"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Education</w:t>
                  </w:r>
                </w:p>
              </w:tc>
            </w:tr>
            <w:tr w:rsidR="00A80FC4" w:rsidRPr="00A80FC4" w14:paraId="5C914F39" w14:textId="77777777" w:rsidTr="00A80FC4">
              <w:trPr>
                <w:tblCellSpacing w:w="0" w:type="dxa"/>
              </w:trPr>
              <w:tc>
                <w:tcPr>
                  <w:tcW w:w="1618" w:type="dxa"/>
                  <w:noWrap/>
                  <w:hideMark/>
                </w:tcPr>
                <w:p w14:paraId="3B4BC3E1"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Category Explanation:</w:t>
                  </w:r>
                </w:p>
              </w:tc>
              <w:tc>
                <w:tcPr>
                  <w:tcW w:w="2962" w:type="dxa"/>
                  <w:vAlign w:val="center"/>
                  <w:hideMark/>
                </w:tcPr>
                <w:p w14:paraId="64A6582B"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 </w:t>
                  </w:r>
                </w:p>
              </w:tc>
            </w:tr>
            <w:tr w:rsidR="00A80FC4" w:rsidRPr="00A80FC4" w14:paraId="49C6ECBD" w14:textId="77777777" w:rsidTr="00A80FC4">
              <w:trPr>
                <w:tblCellSpacing w:w="0" w:type="dxa"/>
              </w:trPr>
              <w:tc>
                <w:tcPr>
                  <w:tcW w:w="1618" w:type="dxa"/>
                  <w:noWrap/>
                  <w:hideMark/>
                </w:tcPr>
                <w:p w14:paraId="4D99233C"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Expected Number of Awards:</w:t>
                  </w:r>
                </w:p>
              </w:tc>
              <w:tc>
                <w:tcPr>
                  <w:tcW w:w="2962" w:type="dxa"/>
                  <w:vAlign w:val="center"/>
                  <w:hideMark/>
                </w:tcPr>
                <w:p w14:paraId="06E9935C"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 </w:t>
                  </w:r>
                </w:p>
              </w:tc>
            </w:tr>
            <w:tr w:rsidR="00A80FC4" w:rsidRPr="00A80FC4" w14:paraId="4CDA5718" w14:textId="77777777" w:rsidTr="00A80FC4">
              <w:trPr>
                <w:tblCellSpacing w:w="0" w:type="dxa"/>
              </w:trPr>
              <w:tc>
                <w:tcPr>
                  <w:tcW w:w="1618" w:type="dxa"/>
                  <w:noWrap/>
                  <w:hideMark/>
                </w:tcPr>
                <w:p w14:paraId="6F74F0F7"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CFDA Number(s):</w:t>
                  </w:r>
                </w:p>
              </w:tc>
              <w:tc>
                <w:tcPr>
                  <w:tcW w:w="2962" w:type="dxa"/>
                  <w:vAlign w:val="center"/>
                  <w:hideMark/>
                </w:tcPr>
                <w:p w14:paraId="744D198E"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84.116 -- Fund for the Improvement of Postsecondary Education</w:t>
                  </w:r>
                </w:p>
              </w:tc>
            </w:tr>
            <w:tr w:rsidR="00A80FC4" w:rsidRPr="00A80FC4" w14:paraId="550B762D" w14:textId="77777777" w:rsidTr="00A80FC4">
              <w:trPr>
                <w:tblCellSpacing w:w="0" w:type="dxa"/>
              </w:trPr>
              <w:tc>
                <w:tcPr>
                  <w:tcW w:w="1618" w:type="dxa"/>
                  <w:noWrap/>
                  <w:hideMark/>
                </w:tcPr>
                <w:p w14:paraId="6F4C0CF5"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Cost Sharing or Matching Requirement:</w:t>
                  </w:r>
                </w:p>
              </w:tc>
              <w:tc>
                <w:tcPr>
                  <w:tcW w:w="2962" w:type="dxa"/>
                  <w:vAlign w:val="center"/>
                  <w:hideMark/>
                </w:tcPr>
                <w:p w14:paraId="5399F9A8"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Yes</w:t>
                  </w:r>
                </w:p>
              </w:tc>
            </w:tr>
          </w:tbl>
          <w:p w14:paraId="33C17583" w14:textId="77777777" w:rsidR="00A80FC4" w:rsidRPr="00A80FC4" w:rsidRDefault="00A80FC4" w:rsidP="00A80FC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98"/>
              <w:gridCol w:w="3047"/>
            </w:tblGrid>
            <w:tr w:rsidR="00A80FC4" w:rsidRPr="00A80FC4" w14:paraId="092B38B7" w14:textId="77777777" w:rsidTr="00A80FC4">
              <w:trPr>
                <w:tblCellSpacing w:w="0" w:type="dxa"/>
              </w:trPr>
              <w:tc>
                <w:tcPr>
                  <w:tcW w:w="2198" w:type="dxa"/>
                  <w:noWrap/>
                  <w:hideMark/>
                </w:tcPr>
                <w:p w14:paraId="1FC60247"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lastRenderedPageBreak/>
                    <w:t>Version:</w:t>
                  </w:r>
                </w:p>
              </w:tc>
              <w:tc>
                <w:tcPr>
                  <w:tcW w:w="3341" w:type="dxa"/>
                  <w:vAlign w:val="center"/>
                  <w:hideMark/>
                </w:tcPr>
                <w:p w14:paraId="0A520F8D"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Synopsis 3</w:t>
                  </w:r>
                </w:p>
              </w:tc>
            </w:tr>
            <w:tr w:rsidR="00A80FC4" w:rsidRPr="00A80FC4" w14:paraId="3CF3D18B" w14:textId="77777777" w:rsidTr="00A80FC4">
              <w:trPr>
                <w:tblCellSpacing w:w="0" w:type="dxa"/>
              </w:trPr>
              <w:tc>
                <w:tcPr>
                  <w:tcW w:w="2198" w:type="dxa"/>
                  <w:noWrap/>
                  <w:hideMark/>
                </w:tcPr>
                <w:p w14:paraId="5A2B8990"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Posted Date:</w:t>
                  </w:r>
                </w:p>
              </w:tc>
              <w:tc>
                <w:tcPr>
                  <w:tcW w:w="3341" w:type="dxa"/>
                  <w:vAlign w:val="center"/>
                  <w:hideMark/>
                </w:tcPr>
                <w:p w14:paraId="53494549"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Aug 02, 2023</w:t>
                  </w:r>
                </w:p>
              </w:tc>
            </w:tr>
            <w:tr w:rsidR="00A80FC4" w:rsidRPr="00A80FC4" w14:paraId="771759FB" w14:textId="77777777" w:rsidTr="00A80FC4">
              <w:trPr>
                <w:tblCellSpacing w:w="0" w:type="dxa"/>
              </w:trPr>
              <w:tc>
                <w:tcPr>
                  <w:tcW w:w="2198" w:type="dxa"/>
                  <w:noWrap/>
                  <w:hideMark/>
                </w:tcPr>
                <w:p w14:paraId="70BA9B08"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Last Updated Date:</w:t>
                  </w:r>
                </w:p>
              </w:tc>
              <w:tc>
                <w:tcPr>
                  <w:tcW w:w="3341" w:type="dxa"/>
                  <w:vAlign w:val="center"/>
                  <w:hideMark/>
                </w:tcPr>
                <w:p w14:paraId="41DA846E"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Aug 02, 2023</w:t>
                  </w:r>
                </w:p>
              </w:tc>
            </w:tr>
            <w:tr w:rsidR="00A80FC4" w:rsidRPr="00A80FC4" w14:paraId="13AA4025" w14:textId="77777777" w:rsidTr="00A80FC4">
              <w:trPr>
                <w:tblCellSpacing w:w="0" w:type="dxa"/>
              </w:trPr>
              <w:tc>
                <w:tcPr>
                  <w:tcW w:w="2198" w:type="dxa"/>
                  <w:noWrap/>
                  <w:hideMark/>
                </w:tcPr>
                <w:p w14:paraId="55E3F336"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Original Closing Date for Applications:</w:t>
                  </w:r>
                </w:p>
              </w:tc>
              <w:tc>
                <w:tcPr>
                  <w:tcW w:w="3341" w:type="dxa"/>
                  <w:vAlign w:val="center"/>
                  <w:hideMark/>
                </w:tcPr>
                <w:p w14:paraId="24F6305E"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Oct 02, 2023  Applications Available: August 2, 2023. Deadline for Transmittal of Applications: October 2, 2023. Deadline for Intergovernmental Review: November 30, 2023. FOR FURTHER INFORMATION CONTACT: Jason Cottrell, Ph.D., U.S. Department of Education, 400 Maryland Avenue, SW, room 5C122, Washington, DC 20202-4260. Telephone: (202) 453-7530. Email: Jason.Cottrell@ed.gov.</w:t>
                  </w:r>
                </w:p>
              </w:tc>
            </w:tr>
            <w:tr w:rsidR="00A80FC4" w:rsidRPr="00A80FC4" w14:paraId="53549D5D" w14:textId="77777777" w:rsidTr="00A80FC4">
              <w:trPr>
                <w:tblCellSpacing w:w="0" w:type="dxa"/>
              </w:trPr>
              <w:tc>
                <w:tcPr>
                  <w:tcW w:w="2198" w:type="dxa"/>
                  <w:noWrap/>
                  <w:hideMark/>
                </w:tcPr>
                <w:p w14:paraId="056B958D"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lastRenderedPageBreak/>
                    <w:t>Current Closing Date for Applications:</w:t>
                  </w:r>
                </w:p>
              </w:tc>
              <w:tc>
                <w:tcPr>
                  <w:tcW w:w="3341" w:type="dxa"/>
                  <w:vAlign w:val="center"/>
                  <w:hideMark/>
                </w:tcPr>
                <w:p w14:paraId="0B54E7FD"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Oct 02, 2023  Applications Available: August 2, 2023. Deadline for Transmittal of Applications: October 2, 2023. Deadline for Intergovernmental Review: November 30, 2023. FOR FURTHER INFORMATION CONTACT: Jason Cottrell, Ph.D., U.S. Department of Education, 400 Maryland Avenue, SW, room 5C122, Washington, DC 20202-4260. Telephone: (202) 453-7530. Email: Jason.Cottrell@ed.gov.</w:t>
                  </w:r>
                </w:p>
              </w:tc>
            </w:tr>
            <w:tr w:rsidR="00A80FC4" w:rsidRPr="00A80FC4" w14:paraId="2A71F663" w14:textId="77777777" w:rsidTr="00A80FC4">
              <w:trPr>
                <w:tblCellSpacing w:w="0" w:type="dxa"/>
              </w:trPr>
              <w:tc>
                <w:tcPr>
                  <w:tcW w:w="2198" w:type="dxa"/>
                  <w:noWrap/>
                  <w:hideMark/>
                </w:tcPr>
                <w:p w14:paraId="7025EB6C"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Archive Date:</w:t>
                  </w:r>
                </w:p>
              </w:tc>
              <w:tc>
                <w:tcPr>
                  <w:tcW w:w="3341" w:type="dxa"/>
                  <w:vAlign w:val="center"/>
                  <w:hideMark/>
                </w:tcPr>
                <w:p w14:paraId="79C58AFD"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Nov 01, 2023</w:t>
                  </w:r>
                </w:p>
              </w:tc>
            </w:tr>
            <w:tr w:rsidR="00A80FC4" w:rsidRPr="00A80FC4" w14:paraId="4D98AF41" w14:textId="77777777" w:rsidTr="00A80FC4">
              <w:trPr>
                <w:tblCellSpacing w:w="0" w:type="dxa"/>
              </w:trPr>
              <w:tc>
                <w:tcPr>
                  <w:tcW w:w="2198" w:type="dxa"/>
                  <w:noWrap/>
                  <w:hideMark/>
                </w:tcPr>
                <w:p w14:paraId="7105EBC9"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Estimated Total Program Funding:</w:t>
                  </w:r>
                </w:p>
              </w:tc>
              <w:tc>
                <w:tcPr>
                  <w:tcW w:w="3341" w:type="dxa"/>
                  <w:vAlign w:val="center"/>
                  <w:hideMark/>
                </w:tcPr>
                <w:p w14:paraId="0B33643A"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$49,500,000</w:t>
                  </w:r>
                </w:p>
              </w:tc>
            </w:tr>
            <w:tr w:rsidR="00A80FC4" w:rsidRPr="00A80FC4" w14:paraId="3CC35D44" w14:textId="77777777" w:rsidTr="00A80FC4">
              <w:trPr>
                <w:tblCellSpacing w:w="0" w:type="dxa"/>
              </w:trPr>
              <w:tc>
                <w:tcPr>
                  <w:tcW w:w="2198" w:type="dxa"/>
                  <w:noWrap/>
                  <w:hideMark/>
                </w:tcPr>
                <w:p w14:paraId="75883491"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Award Ceiling:</w:t>
                  </w:r>
                </w:p>
              </w:tc>
              <w:tc>
                <w:tcPr>
                  <w:tcW w:w="3341" w:type="dxa"/>
                  <w:vAlign w:val="center"/>
                  <w:hideMark/>
                </w:tcPr>
                <w:p w14:paraId="0555845B"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$5,000,000</w:t>
                  </w:r>
                </w:p>
              </w:tc>
            </w:tr>
            <w:tr w:rsidR="00A80FC4" w:rsidRPr="00A80FC4" w14:paraId="2BAA0AF8" w14:textId="77777777" w:rsidTr="00A80FC4">
              <w:trPr>
                <w:tblCellSpacing w:w="0" w:type="dxa"/>
              </w:trPr>
              <w:tc>
                <w:tcPr>
                  <w:tcW w:w="2198" w:type="dxa"/>
                  <w:noWrap/>
                  <w:hideMark/>
                </w:tcPr>
                <w:p w14:paraId="2DDDDB1D"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Award Floor:</w:t>
                  </w:r>
                </w:p>
              </w:tc>
              <w:tc>
                <w:tcPr>
                  <w:tcW w:w="3341" w:type="dxa"/>
                  <w:vAlign w:val="center"/>
                  <w:hideMark/>
                </w:tcPr>
                <w:p w14:paraId="332BA01B"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 </w:t>
                  </w:r>
                </w:p>
              </w:tc>
            </w:tr>
          </w:tbl>
          <w:p w14:paraId="357399CC" w14:textId="77777777" w:rsidR="00A80FC4" w:rsidRPr="00A80FC4" w:rsidRDefault="00A80FC4" w:rsidP="00A80FC4">
            <w:pPr>
              <w:pStyle w:val="NoSpacing"/>
              <w:rPr>
                <w:rFonts w:ascii="Helvetica" w:hAnsi="Helvetica" w:cs="Helvetica"/>
                <w:color w:val="222222"/>
              </w:rPr>
            </w:pPr>
          </w:p>
        </w:tc>
      </w:tr>
    </w:tbl>
    <w:p w14:paraId="5EE5463D" w14:textId="6B203EEE" w:rsidR="00A80FC4" w:rsidRPr="00A80FC4" w:rsidRDefault="00A80FC4" w:rsidP="00A80FC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80FC4" w:rsidRPr="00A80FC4" w14:paraId="6E03C06C" w14:textId="77777777" w:rsidTr="00A80FC4">
        <w:trPr>
          <w:tblCellSpacing w:w="0" w:type="dxa"/>
        </w:trPr>
        <w:tc>
          <w:tcPr>
            <w:tcW w:w="0" w:type="auto"/>
            <w:noWrap/>
            <w:hideMark/>
          </w:tcPr>
          <w:p w14:paraId="1CC4706C"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Eligible Applicants:</w:t>
            </w:r>
          </w:p>
        </w:tc>
        <w:tc>
          <w:tcPr>
            <w:tcW w:w="5000" w:type="pct"/>
            <w:vAlign w:val="center"/>
            <w:hideMark/>
          </w:tcPr>
          <w:p w14:paraId="3719A60B"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Others (see text field entitled "Additional Information on Eligibility" for clarification)</w:t>
            </w:r>
            <w:r w:rsidRPr="00A80FC4">
              <w:rPr>
                <w:rFonts w:ascii="Helvetica" w:hAnsi="Helvetica" w:cs="Helvetica"/>
                <w:color w:val="222222"/>
              </w:rPr>
              <w:br/>
              <w:t>Public and State controlled institutions of higher education</w:t>
            </w:r>
            <w:r w:rsidRPr="00A80FC4">
              <w:rPr>
                <w:rFonts w:ascii="Helvetica" w:hAnsi="Helvetica" w:cs="Helvetica"/>
                <w:color w:val="222222"/>
              </w:rPr>
              <w:br/>
              <w:t>Private institutions of higher education</w:t>
            </w:r>
          </w:p>
        </w:tc>
      </w:tr>
      <w:tr w:rsidR="00A80FC4" w:rsidRPr="00A80FC4" w14:paraId="56183C5B" w14:textId="77777777" w:rsidTr="00A80FC4">
        <w:trPr>
          <w:tblCellSpacing w:w="0" w:type="dxa"/>
        </w:trPr>
        <w:tc>
          <w:tcPr>
            <w:tcW w:w="0" w:type="auto"/>
            <w:noWrap/>
            <w:hideMark/>
          </w:tcPr>
          <w:p w14:paraId="20F9D391"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Additional Information on Eligibility:</w:t>
            </w:r>
          </w:p>
        </w:tc>
        <w:tc>
          <w:tcPr>
            <w:tcW w:w="5000" w:type="pct"/>
            <w:vAlign w:val="center"/>
            <w:hideMark/>
          </w:tcPr>
          <w:p w14:paraId="2B361D8C"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1. Eligible Applicants: Eligible applicants are four-year institutions of higher education (as defined in this notice) that are HBCUs (as defined in this notice), TCCUs (as defined in this notice), and MSIs (as defined in this notice). Eligible applicants may apply individually or as lead applicants of a consortium with other eligible applicants and/or other partners such as an institution of higher education with an R1 Carnegie Classification, community colleges, or non-profit, industry and philanthropic partners. The lead applicant must be an eligible applicant under the absolute priority under which it is applying.</w:t>
            </w:r>
          </w:p>
        </w:tc>
      </w:tr>
    </w:tbl>
    <w:p w14:paraId="7AD0473F" w14:textId="5ED03D63" w:rsidR="00A80FC4" w:rsidRPr="00A80FC4" w:rsidRDefault="00A80FC4" w:rsidP="00A80FC4">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80FC4" w:rsidRPr="00A80FC4" w14:paraId="0A3573A3" w14:textId="77777777" w:rsidTr="00A80FC4">
        <w:trPr>
          <w:tblCellSpacing w:w="0" w:type="dxa"/>
        </w:trPr>
        <w:tc>
          <w:tcPr>
            <w:tcW w:w="0" w:type="auto"/>
            <w:noWrap/>
            <w:hideMark/>
          </w:tcPr>
          <w:p w14:paraId="234A3413"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Agency Name:</w:t>
            </w:r>
          </w:p>
        </w:tc>
        <w:tc>
          <w:tcPr>
            <w:tcW w:w="5000" w:type="pct"/>
            <w:vAlign w:val="center"/>
            <w:hideMark/>
          </w:tcPr>
          <w:p w14:paraId="70BC7DDD"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Department of Education</w:t>
            </w:r>
          </w:p>
        </w:tc>
      </w:tr>
      <w:tr w:rsidR="00A80FC4" w:rsidRPr="00A80FC4" w14:paraId="5E567B18" w14:textId="77777777" w:rsidTr="00A80FC4">
        <w:trPr>
          <w:tblCellSpacing w:w="0" w:type="dxa"/>
        </w:trPr>
        <w:tc>
          <w:tcPr>
            <w:tcW w:w="0" w:type="auto"/>
            <w:noWrap/>
            <w:hideMark/>
          </w:tcPr>
          <w:p w14:paraId="3FA1DA81"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Description:</w:t>
            </w:r>
          </w:p>
        </w:tc>
        <w:tc>
          <w:tcPr>
            <w:tcW w:w="5000" w:type="pct"/>
            <w:vAlign w:val="center"/>
            <w:hideMark/>
          </w:tcPr>
          <w:p w14:paraId="3F4859BC"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90" w:tgtFrame="_blank" w:history="1">
              <w:r w:rsidRPr="00A80FC4">
                <w:rPr>
                  <w:rStyle w:val="Hyperlink"/>
                  <w:rFonts w:ascii="Helvetica" w:hAnsi="Helvetica" w:cs="Helvetica"/>
                </w:rPr>
                <w:t>http://www.access.gpo.gov/nara/index.html</w:t>
              </w:r>
            </w:hyperlink>
            <w:r w:rsidRPr="00A80FC4">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55A75717"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 </w:t>
            </w:r>
          </w:p>
          <w:p w14:paraId="0FC4E660"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lastRenderedPageBreak/>
              <w:t>For the addresses for obtaining and submitting an application, please refer to our Revised Common Instructions for Applicants to Department of Education Discretionary Grant Programs, published in the Federal Register on December 7, 2022.</w:t>
            </w:r>
          </w:p>
          <w:p w14:paraId="0FC69C43"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 </w:t>
            </w:r>
          </w:p>
          <w:p w14:paraId="51657055"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u w:val="single"/>
              </w:rPr>
              <w:t>Purpose of Program</w:t>
            </w:r>
            <w:r w:rsidRPr="00A80FC4">
              <w:rPr>
                <w:rFonts w:ascii="Helvetica" w:hAnsi="Helvetica" w:cs="Helvetica"/>
                <w:color w:val="222222"/>
              </w:rPr>
              <w:t>: The RDI grant program is designed to provide four-year HBCUs, TCCUs, and MSIs including Asian American and Native American Pacific Islander Serving Institutions (AANAPISIs), Alaska Native and Native Hawaiian Serving Institutions (ANNH), Hispanic Serving Institutions (HSIs), Native American Serving Non-Tribal Institutions (NASNTIs), and/or Predominantly Black Institutions (PBIs), or consortia led by an eligible institution of higher education (institution), with funds to implement transformational investments in research infrastructure, including research productivity, faculty expertise, graduate programs, physical infrastructure, human capital development, and partnerships leading to increases in external funding.</w:t>
            </w:r>
          </w:p>
          <w:p w14:paraId="3B935D59"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 </w:t>
            </w:r>
          </w:p>
          <w:p w14:paraId="1F70EB76"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For HBCUs and MSIs, the RDI grant program will support institutions in increasing their level of research activity in alignment with the Carnegie Classification designations. Grant funds can be utilized by HBCU and MSI institutions with a Doctoral and Professional Universities (D/PU) classification to move toward the Doctoral Universities with High Research Activity (R2) classification, and by Doctoral Universities with High Research Activity (R2) to move toward a classification of Doctoral Universities with Very High Research Activity (R1). For TCCUs, which have their own Carnegie Classification designation and cannot be classified as R1, R2, or D/PU, this program seeks to support an increase in research activities, undergraduate research opportunities, faculty development, research development, and infrastructure, including physical infrastructure and human capital development.</w:t>
            </w:r>
          </w:p>
          <w:p w14:paraId="4A05D653"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 </w:t>
            </w:r>
          </w:p>
          <w:p w14:paraId="5CFBFA6E"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 </w:t>
            </w:r>
          </w:p>
          <w:p w14:paraId="49C3245A"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Assistance Listing Number (ALN) 84.116H.</w:t>
            </w:r>
          </w:p>
        </w:tc>
      </w:tr>
      <w:tr w:rsidR="00A80FC4" w:rsidRPr="00A80FC4" w14:paraId="44E49516" w14:textId="77777777" w:rsidTr="00A80FC4">
        <w:trPr>
          <w:tblCellSpacing w:w="0" w:type="dxa"/>
        </w:trPr>
        <w:tc>
          <w:tcPr>
            <w:tcW w:w="0" w:type="auto"/>
            <w:noWrap/>
            <w:hideMark/>
          </w:tcPr>
          <w:p w14:paraId="36BD1EDC"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lastRenderedPageBreak/>
              <w:t>Link to Additional Information:</w:t>
            </w:r>
          </w:p>
        </w:tc>
        <w:tc>
          <w:tcPr>
            <w:tcW w:w="5000" w:type="pct"/>
            <w:vAlign w:val="center"/>
            <w:hideMark/>
          </w:tcPr>
          <w:p w14:paraId="1055C148" w14:textId="77777777" w:rsidR="00A80FC4" w:rsidRPr="00A80FC4" w:rsidRDefault="00C033C5" w:rsidP="00A80FC4">
            <w:pPr>
              <w:pStyle w:val="NoSpacing"/>
              <w:rPr>
                <w:rFonts w:ascii="Helvetica" w:hAnsi="Helvetica" w:cs="Helvetica"/>
                <w:color w:val="222222"/>
              </w:rPr>
            </w:pPr>
            <w:hyperlink r:id="rId191" w:tgtFrame="_blank" w:tooltip="Link to Additional Information" w:history="1">
              <w:r w:rsidR="00A80FC4" w:rsidRPr="00A80FC4">
                <w:rPr>
                  <w:rStyle w:val="Hyperlink"/>
                  <w:rFonts w:ascii="Helvetica" w:hAnsi="Helvetica" w:cs="Helvetica"/>
                </w:rPr>
                <w:t>OPE: HEP: FIPSE: Historically Black Colleges or Universities (HBCUs), Tribally Controlled Colleges or Universities (TCCUs), and Minority-Serving Institutions (MSIs) Research and Development Infrastructure Grant Program (RDI), ALN 84.116H; Notice</w:t>
              </w:r>
            </w:hyperlink>
          </w:p>
        </w:tc>
      </w:tr>
      <w:tr w:rsidR="00A80FC4" w:rsidRPr="00A80FC4" w14:paraId="5EE9A1C2" w14:textId="77777777" w:rsidTr="00A80FC4">
        <w:trPr>
          <w:tblCellSpacing w:w="0" w:type="dxa"/>
        </w:trPr>
        <w:tc>
          <w:tcPr>
            <w:tcW w:w="0" w:type="auto"/>
            <w:noWrap/>
            <w:hideMark/>
          </w:tcPr>
          <w:p w14:paraId="10385419" w14:textId="77777777" w:rsidR="00A80FC4" w:rsidRPr="00A80FC4" w:rsidRDefault="00A80FC4" w:rsidP="00A80FC4">
            <w:pPr>
              <w:pStyle w:val="NoSpacing"/>
              <w:rPr>
                <w:rFonts w:ascii="Helvetica" w:hAnsi="Helvetica" w:cs="Helvetica"/>
                <w:b/>
                <w:bCs/>
                <w:color w:val="222222"/>
              </w:rPr>
            </w:pPr>
            <w:r w:rsidRPr="00A80FC4">
              <w:rPr>
                <w:rFonts w:ascii="Helvetica" w:hAnsi="Helvetica" w:cs="Helvetica"/>
                <w:b/>
                <w:bCs/>
                <w:color w:val="222222"/>
              </w:rPr>
              <w:t>Grantor Contact Information:</w:t>
            </w:r>
          </w:p>
        </w:tc>
        <w:tc>
          <w:tcPr>
            <w:tcW w:w="5000" w:type="pct"/>
            <w:vAlign w:val="center"/>
            <w:hideMark/>
          </w:tcPr>
          <w:p w14:paraId="5BFEF429" w14:textId="77777777" w:rsidR="00A80FC4" w:rsidRPr="00A80FC4" w:rsidRDefault="00A80FC4" w:rsidP="00A80FC4">
            <w:pPr>
              <w:pStyle w:val="NoSpacing"/>
              <w:rPr>
                <w:rFonts w:ascii="Helvetica" w:hAnsi="Helvetica" w:cs="Helvetica"/>
                <w:color w:val="222222"/>
              </w:rPr>
            </w:pPr>
            <w:r w:rsidRPr="00A80FC4">
              <w:rPr>
                <w:rFonts w:ascii="Helvetica" w:hAnsi="Helvetica" w:cs="Helvetica"/>
                <w:color w:val="222222"/>
              </w:rPr>
              <w:t>If you have difficulty accessing the full announcement electronically, please contact:</w:t>
            </w:r>
            <w:r w:rsidRPr="00A80FC4">
              <w:rPr>
                <w:rFonts w:ascii="Helvetica" w:hAnsi="Helvetica" w:cs="Helvetica"/>
                <w:color w:val="222222"/>
              </w:rPr>
              <w:br/>
            </w:r>
            <w:r w:rsidRPr="00A80FC4">
              <w:rPr>
                <w:rFonts w:ascii="Helvetica" w:hAnsi="Helvetica" w:cs="Helvetica"/>
                <w:color w:val="222222"/>
              </w:rPr>
              <w:br/>
              <w:t>Julius C Cotton ED Grants.gov FIND Systems Admin. Phone 202-245-6288 julius.cotton@ed.gov Program Manager: Jason Cottrell, Ph.D., U.S. Department of Education, 400 Maryland Avenue, SW, room 5C122, Washington, DC 20202-4260. Telephone: (202) 453-7530. Email: Jason.Cottrell@ed.gov.</w:t>
            </w:r>
            <w:r w:rsidRPr="00A80FC4">
              <w:rPr>
                <w:rFonts w:ascii="Helvetica" w:hAnsi="Helvetica" w:cs="Helvetica"/>
                <w:color w:val="222222"/>
              </w:rPr>
              <w:br/>
            </w:r>
            <w:r w:rsidRPr="00A80FC4">
              <w:rPr>
                <w:rFonts w:ascii="Helvetica" w:hAnsi="Helvetica" w:cs="Helvetica"/>
                <w:color w:val="222222"/>
              </w:rPr>
              <w:br/>
            </w:r>
            <w:hyperlink r:id="rId192" w:history="1">
              <w:r w:rsidRPr="00A80FC4">
                <w:rPr>
                  <w:rStyle w:val="Hyperlink"/>
                  <w:rFonts w:ascii="Helvetica" w:hAnsi="Helvetica" w:cs="Helvetica"/>
                </w:rPr>
                <w:t>Program Manager</w:t>
              </w:r>
            </w:hyperlink>
          </w:p>
        </w:tc>
      </w:tr>
    </w:tbl>
    <w:p w14:paraId="3BDB566F" w14:textId="5DA8C6F9" w:rsidR="00D22A5E" w:rsidRDefault="00D22A5E" w:rsidP="00A45A60">
      <w:pPr>
        <w:pStyle w:val="NoSpacing"/>
        <w:rPr>
          <w:rStyle w:val="Hyperlink"/>
          <w:rFonts w:ascii="Helvetica" w:hAnsi="Helvetica" w:cs="Helvetica"/>
          <w:color w:val="1155CC"/>
          <w:sz w:val="24"/>
          <w:szCs w:val="24"/>
          <w:shd w:val="clear" w:color="auto" w:fill="FFFFFF"/>
        </w:rPr>
      </w:pPr>
      <w:r w:rsidRPr="00291E11">
        <w:rPr>
          <w:rFonts w:ascii="Helvetica" w:hAnsi="Helvetica" w:cs="Helvetica"/>
          <w:color w:val="222222"/>
          <w:sz w:val="24"/>
          <w:szCs w:val="24"/>
        </w:rPr>
        <w:br/>
      </w:r>
      <w:hyperlink r:id="rId193" w:tgtFrame="_blank" w:history="1">
        <w:r w:rsidRPr="00291E11">
          <w:rPr>
            <w:rStyle w:val="Hyperlink"/>
            <w:rFonts w:ascii="Helvetica" w:hAnsi="Helvetica" w:cs="Helvetica"/>
            <w:color w:val="1155CC"/>
            <w:sz w:val="24"/>
            <w:szCs w:val="24"/>
            <w:shd w:val="clear" w:color="auto" w:fill="FFFFFF"/>
          </w:rPr>
          <w:t>https://www.grants.gov/web/grants/view-opportunity.html?oppId=349645</w:t>
        </w:r>
      </w:hyperlink>
    </w:p>
    <w:p w14:paraId="174D9565" w14:textId="0A1D1216" w:rsidR="008A1A00" w:rsidRDefault="00901C35" w:rsidP="00532056">
      <w:pPr>
        <w:widowControl w:val="0"/>
        <w:autoSpaceDE w:val="0"/>
        <w:autoSpaceDN w:val="0"/>
        <w:adjustRightInd w:val="0"/>
        <w:rPr>
          <w:rFonts w:ascii="Helvetica" w:hAnsi="Helvetica" w:cs="Helvetica"/>
          <w:b/>
          <w:bCs/>
        </w:rPr>
      </w:pPr>
      <w:bookmarkStart w:id="289" w:name="ED84411B"/>
      <w:bookmarkStart w:id="290" w:name="DED84215J"/>
      <w:bookmarkStart w:id="291" w:name="DED84184X"/>
      <w:bookmarkEnd w:id="289"/>
      <w:bookmarkEnd w:id="290"/>
      <w:bookmarkEnd w:id="291"/>
      <w:r w:rsidRPr="007347AB">
        <w:rPr>
          <w:rFonts w:ascii="Helvetica" w:hAnsi="Helvetica" w:cs="Helvetica"/>
          <w:color w:val="222222"/>
        </w:rPr>
        <w:br/>
      </w:r>
      <w:bookmarkStart w:id="292" w:name="ED84103A"/>
      <w:bookmarkStart w:id="293" w:name="ED84351A"/>
      <w:bookmarkStart w:id="294" w:name="ED84184N"/>
      <w:bookmarkStart w:id="295" w:name="DED84354A"/>
      <w:bookmarkStart w:id="296" w:name="EDReminders"/>
      <w:bookmarkEnd w:id="292"/>
      <w:bookmarkEnd w:id="293"/>
      <w:bookmarkEnd w:id="294"/>
      <w:bookmarkEnd w:id="295"/>
      <w:bookmarkEnd w:id="296"/>
      <w:r w:rsidR="0077741F" w:rsidRPr="00AC6031">
        <w:rPr>
          <w:rFonts w:ascii="Helvetica" w:hAnsi="Helvetica"/>
          <w:b/>
          <w:bCs/>
        </w:rPr>
        <w:t>Reminders:</w:t>
      </w:r>
    </w:p>
    <w:p w14:paraId="3DA107F4" w14:textId="77777777" w:rsidR="0067720C" w:rsidRDefault="0067720C" w:rsidP="0067720C">
      <w:pPr>
        <w:pStyle w:val="NoSpacing"/>
        <w:rPr>
          <w:rStyle w:val="Hyperlink"/>
          <w:rFonts w:ascii="Helvetica" w:hAnsi="Helvetica" w:cs="Helvetica"/>
          <w:color w:val="1155CC"/>
          <w:sz w:val="24"/>
          <w:szCs w:val="24"/>
          <w:shd w:val="clear" w:color="auto" w:fill="FFFFFF"/>
        </w:rPr>
      </w:pPr>
      <w:bookmarkStart w:id="297" w:name="DED84411B"/>
      <w:bookmarkEnd w:id="297"/>
    </w:p>
    <w:p w14:paraId="65BB0044" w14:textId="77777777" w:rsidR="0067720C" w:rsidRDefault="0067720C" w:rsidP="0067720C">
      <w:pPr>
        <w:pStyle w:val="NoSpacing"/>
        <w:rPr>
          <w:rFonts w:ascii="Helvetica" w:hAnsi="Helvetica" w:cs="Helvetica"/>
          <w:color w:val="222222"/>
          <w:sz w:val="24"/>
          <w:szCs w:val="24"/>
          <w:shd w:val="clear" w:color="auto" w:fill="FFFFFF"/>
        </w:rPr>
      </w:pPr>
      <w:bookmarkStart w:id="298" w:name="DED84305T"/>
      <w:bookmarkEnd w:id="298"/>
      <w:r w:rsidRPr="00821D03">
        <w:rPr>
          <w:rFonts w:ascii="Helvetica" w:hAnsi="Helvetica" w:cs="Helvetica"/>
          <w:color w:val="222222"/>
          <w:sz w:val="24"/>
          <w:szCs w:val="24"/>
          <w:highlight w:val="cyan"/>
          <w:shd w:val="clear" w:color="auto" w:fill="FFFFFF"/>
        </w:rPr>
        <w:t xml:space="preserve">Institute of Education Sciences (IES): National Center for Education Research (NCER): Transformative Research in the Education Sciences Grant Program, Assistance Listing Number (ALN) </w:t>
      </w:r>
      <w:r w:rsidRPr="00821D03">
        <w:rPr>
          <w:rFonts w:ascii="Helvetica" w:hAnsi="Helvetica" w:cs="Helvetica"/>
          <w:color w:val="222222"/>
          <w:sz w:val="24"/>
          <w:szCs w:val="24"/>
          <w:highlight w:val="cyan"/>
          <w:shd w:val="clear" w:color="auto" w:fill="FFFFFF"/>
        </w:rPr>
        <w:lastRenderedPageBreak/>
        <w:t>84.305T</w:t>
      </w:r>
      <w:r w:rsidRPr="00821D03">
        <w:rPr>
          <w:rFonts w:ascii="Helvetica" w:hAnsi="Helvetica" w:cs="Helvetica"/>
          <w:color w:val="222222"/>
          <w:sz w:val="24"/>
          <w:szCs w:val="24"/>
          <w:highlight w:val="cyan"/>
        </w:rPr>
        <w:br/>
      </w:r>
      <w:r w:rsidRPr="00821D03">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7720C" w:rsidRPr="00035AED" w14:paraId="0B6086A2"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2566"/>
            </w:tblGrid>
            <w:tr w:rsidR="0067720C" w:rsidRPr="00035AED" w14:paraId="55EA3C33" w14:textId="77777777" w:rsidTr="006123F4">
              <w:trPr>
                <w:tblCellSpacing w:w="0" w:type="dxa"/>
              </w:trPr>
              <w:tc>
                <w:tcPr>
                  <w:tcW w:w="1430" w:type="dxa"/>
                  <w:noWrap/>
                  <w:hideMark/>
                </w:tcPr>
                <w:p w14:paraId="52062EBB" w14:textId="77777777" w:rsidR="0067720C" w:rsidRPr="00035AED" w:rsidRDefault="0067720C" w:rsidP="006123F4">
                  <w:pPr>
                    <w:pStyle w:val="NoSpacing"/>
                    <w:rPr>
                      <w:rFonts w:ascii="Helvetica" w:hAnsi="Helvetica" w:cs="Helvetica"/>
                      <w:b/>
                      <w:bCs/>
                      <w:color w:val="222222"/>
                    </w:rPr>
                  </w:pPr>
                  <w:r w:rsidRPr="00035AED">
                    <w:rPr>
                      <w:rFonts w:ascii="Helvetica" w:hAnsi="Helvetica" w:cs="Helvetica"/>
                      <w:b/>
                      <w:bCs/>
                      <w:color w:val="222222"/>
                    </w:rPr>
                    <w:t>Document Type:</w:t>
                  </w:r>
                </w:p>
              </w:tc>
              <w:tc>
                <w:tcPr>
                  <w:tcW w:w="2566" w:type="dxa"/>
                  <w:vAlign w:val="center"/>
                  <w:hideMark/>
                </w:tcPr>
                <w:p w14:paraId="523BA9B4" w14:textId="77777777" w:rsidR="0067720C" w:rsidRPr="00035AED" w:rsidRDefault="0067720C" w:rsidP="006123F4">
                  <w:pPr>
                    <w:pStyle w:val="NoSpacing"/>
                    <w:rPr>
                      <w:rFonts w:ascii="Helvetica" w:hAnsi="Helvetica" w:cs="Helvetica"/>
                      <w:color w:val="222222"/>
                    </w:rPr>
                  </w:pPr>
                  <w:r w:rsidRPr="00035AED">
                    <w:rPr>
                      <w:rFonts w:ascii="Helvetica" w:hAnsi="Helvetica" w:cs="Helvetica"/>
                      <w:color w:val="222222"/>
                    </w:rPr>
                    <w:t>Grants Notice</w:t>
                  </w:r>
                </w:p>
              </w:tc>
            </w:tr>
            <w:tr w:rsidR="0067720C" w:rsidRPr="00035AED" w14:paraId="4B1C0780" w14:textId="77777777" w:rsidTr="006123F4">
              <w:trPr>
                <w:tblCellSpacing w:w="0" w:type="dxa"/>
              </w:trPr>
              <w:tc>
                <w:tcPr>
                  <w:tcW w:w="1430" w:type="dxa"/>
                  <w:noWrap/>
                  <w:hideMark/>
                </w:tcPr>
                <w:p w14:paraId="16145A41" w14:textId="77777777" w:rsidR="0067720C" w:rsidRPr="00035AED" w:rsidRDefault="0067720C" w:rsidP="006123F4">
                  <w:pPr>
                    <w:pStyle w:val="NoSpacing"/>
                    <w:rPr>
                      <w:rFonts w:ascii="Helvetica" w:hAnsi="Helvetica" w:cs="Helvetica"/>
                      <w:b/>
                      <w:bCs/>
                      <w:color w:val="222222"/>
                    </w:rPr>
                  </w:pPr>
                  <w:r w:rsidRPr="00035AED">
                    <w:rPr>
                      <w:rFonts w:ascii="Helvetica" w:hAnsi="Helvetica" w:cs="Helvetica"/>
                      <w:b/>
                      <w:bCs/>
                      <w:color w:val="222222"/>
                    </w:rPr>
                    <w:t>Funding Opportunity Number:</w:t>
                  </w:r>
                </w:p>
              </w:tc>
              <w:tc>
                <w:tcPr>
                  <w:tcW w:w="2566" w:type="dxa"/>
                  <w:vAlign w:val="center"/>
                  <w:hideMark/>
                </w:tcPr>
                <w:p w14:paraId="25D72E68" w14:textId="77777777" w:rsidR="0067720C" w:rsidRPr="00035AED" w:rsidRDefault="0067720C" w:rsidP="006123F4">
                  <w:pPr>
                    <w:pStyle w:val="NoSpacing"/>
                    <w:rPr>
                      <w:rFonts w:ascii="Helvetica" w:hAnsi="Helvetica" w:cs="Helvetica"/>
                      <w:color w:val="222222"/>
                    </w:rPr>
                  </w:pPr>
                  <w:r w:rsidRPr="00035AED">
                    <w:rPr>
                      <w:rFonts w:ascii="Helvetica" w:hAnsi="Helvetica" w:cs="Helvetica"/>
                      <w:color w:val="222222"/>
                    </w:rPr>
                    <w:t>ED-GRANTS-060623-002</w:t>
                  </w:r>
                </w:p>
              </w:tc>
            </w:tr>
            <w:tr w:rsidR="0067720C" w:rsidRPr="00035AED" w14:paraId="13553E32" w14:textId="77777777" w:rsidTr="006123F4">
              <w:trPr>
                <w:tblCellSpacing w:w="0" w:type="dxa"/>
              </w:trPr>
              <w:tc>
                <w:tcPr>
                  <w:tcW w:w="1430" w:type="dxa"/>
                  <w:noWrap/>
                  <w:hideMark/>
                </w:tcPr>
                <w:p w14:paraId="0D588A6D" w14:textId="77777777" w:rsidR="0067720C" w:rsidRPr="00035AED" w:rsidRDefault="0067720C" w:rsidP="006123F4">
                  <w:pPr>
                    <w:pStyle w:val="NoSpacing"/>
                    <w:rPr>
                      <w:rFonts w:ascii="Helvetica" w:hAnsi="Helvetica" w:cs="Helvetica"/>
                      <w:b/>
                      <w:bCs/>
                      <w:color w:val="222222"/>
                    </w:rPr>
                  </w:pPr>
                  <w:r w:rsidRPr="00035AED">
                    <w:rPr>
                      <w:rFonts w:ascii="Helvetica" w:hAnsi="Helvetica" w:cs="Helvetica"/>
                      <w:b/>
                      <w:bCs/>
                      <w:color w:val="222222"/>
                    </w:rPr>
                    <w:t>Funding Opportunity Title:</w:t>
                  </w:r>
                </w:p>
              </w:tc>
              <w:tc>
                <w:tcPr>
                  <w:tcW w:w="2566" w:type="dxa"/>
                  <w:vAlign w:val="center"/>
                  <w:hideMark/>
                </w:tcPr>
                <w:p w14:paraId="18C331AB" w14:textId="77777777" w:rsidR="0067720C" w:rsidRPr="00035AED" w:rsidRDefault="0067720C" w:rsidP="006123F4">
                  <w:pPr>
                    <w:pStyle w:val="NoSpacing"/>
                    <w:rPr>
                      <w:rFonts w:ascii="Helvetica" w:hAnsi="Helvetica" w:cs="Helvetica"/>
                      <w:color w:val="222222"/>
                    </w:rPr>
                  </w:pPr>
                  <w:r w:rsidRPr="00035AED">
                    <w:rPr>
                      <w:rFonts w:ascii="Helvetica" w:hAnsi="Helvetica" w:cs="Helvetica"/>
                      <w:color w:val="222222"/>
                    </w:rPr>
                    <w:t>Institute of Education Sciences (IES): National Center for Education Research (NCER): Transformative Research in the Education Sciences Grant Program, Assistance Listing Number (ALN) 84.305T</w:t>
                  </w:r>
                </w:p>
              </w:tc>
            </w:tr>
            <w:tr w:rsidR="0067720C" w:rsidRPr="00035AED" w14:paraId="592926AE" w14:textId="77777777" w:rsidTr="006123F4">
              <w:trPr>
                <w:tblCellSpacing w:w="0" w:type="dxa"/>
              </w:trPr>
              <w:tc>
                <w:tcPr>
                  <w:tcW w:w="1430" w:type="dxa"/>
                  <w:noWrap/>
                  <w:hideMark/>
                </w:tcPr>
                <w:p w14:paraId="483FCC2C" w14:textId="77777777" w:rsidR="0067720C" w:rsidRPr="00035AED" w:rsidRDefault="0067720C" w:rsidP="006123F4">
                  <w:pPr>
                    <w:pStyle w:val="NoSpacing"/>
                    <w:rPr>
                      <w:rFonts w:ascii="Helvetica" w:hAnsi="Helvetica" w:cs="Helvetica"/>
                      <w:b/>
                      <w:bCs/>
                      <w:color w:val="222222"/>
                    </w:rPr>
                  </w:pPr>
                  <w:r w:rsidRPr="00035AED">
                    <w:rPr>
                      <w:rFonts w:ascii="Helvetica" w:hAnsi="Helvetica" w:cs="Helvetica"/>
                      <w:b/>
                      <w:bCs/>
                      <w:color w:val="222222"/>
                    </w:rPr>
                    <w:t>Opportunity Category:</w:t>
                  </w:r>
                </w:p>
              </w:tc>
              <w:tc>
                <w:tcPr>
                  <w:tcW w:w="2566" w:type="dxa"/>
                  <w:vAlign w:val="center"/>
                  <w:hideMark/>
                </w:tcPr>
                <w:p w14:paraId="52887CD0" w14:textId="77777777" w:rsidR="0067720C" w:rsidRPr="00035AED" w:rsidRDefault="0067720C" w:rsidP="006123F4">
                  <w:pPr>
                    <w:pStyle w:val="NoSpacing"/>
                    <w:rPr>
                      <w:rFonts w:ascii="Helvetica" w:hAnsi="Helvetica" w:cs="Helvetica"/>
                      <w:color w:val="222222"/>
                    </w:rPr>
                  </w:pPr>
                  <w:r w:rsidRPr="00035AED">
                    <w:rPr>
                      <w:rFonts w:ascii="Helvetica" w:hAnsi="Helvetica" w:cs="Helvetica"/>
                      <w:color w:val="222222"/>
                    </w:rPr>
                    <w:t>Discretionary</w:t>
                  </w:r>
                </w:p>
              </w:tc>
            </w:tr>
            <w:tr w:rsidR="0067720C" w:rsidRPr="00035AED" w14:paraId="7E210432" w14:textId="77777777" w:rsidTr="006123F4">
              <w:trPr>
                <w:tblCellSpacing w:w="0" w:type="dxa"/>
              </w:trPr>
              <w:tc>
                <w:tcPr>
                  <w:tcW w:w="1430" w:type="dxa"/>
                  <w:noWrap/>
                  <w:hideMark/>
                </w:tcPr>
                <w:p w14:paraId="1ABDC95D" w14:textId="77777777" w:rsidR="0067720C" w:rsidRPr="00035AED" w:rsidRDefault="0067720C" w:rsidP="006123F4">
                  <w:pPr>
                    <w:pStyle w:val="NoSpacing"/>
                    <w:rPr>
                      <w:rFonts w:ascii="Helvetica" w:hAnsi="Helvetica" w:cs="Helvetica"/>
                      <w:b/>
                      <w:bCs/>
                      <w:color w:val="222222"/>
                    </w:rPr>
                  </w:pPr>
                  <w:r w:rsidRPr="00035AED">
                    <w:rPr>
                      <w:rFonts w:ascii="Helvetica" w:hAnsi="Helvetica" w:cs="Helvetica"/>
                      <w:b/>
                      <w:bCs/>
                      <w:color w:val="222222"/>
                    </w:rPr>
                    <w:t>Opportunity Category Explanation:</w:t>
                  </w:r>
                </w:p>
              </w:tc>
              <w:tc>
                <w:tcPr>
                  <w:tcW w:w="2566" w:type="dxa"/>
                  <w:vAlign w:val="center"/>
                  <w:hideMark/>
                </w:tcPr>
                <w:p w14:paraId="7DE2BAB1" w14:textId="77777777" w:rsidR="0067720C" w:rsidRPr="00035AED" w:rsidRDefault="0067720C" w:rsidP="006123F4">
                  <w:pPr>
                    <w:pStyle w:val="NoSpacing"/>
                    <w:rPr>
                      <w:rFonts w:ascii="Helvetica" w:hAnsi="Helvetica" w:cs="Helvetica"/>
                      <w:color w:val="222222"/>
                    </w:rPr>
                  </w:pPr>
                  <w:r w:rsidRPr="00035AED">
                    <w:rPr>
                      <w:rFonts w:ascii="Helvetica" w:hAnsi="Helvetica" w:cs="Helvetica"/>
                      <w:color w:val="222222"/>
                    </w:rPr>
                    <w:t> </w:t>
                  </w:r>
                </w:p>
              </w:tc>
            </w:tr>
            <w:tr w:rsidR="0067720C" w:rsidRPr="00035AED" w14:paraId="6884770A" w14:textId="77777777" w:rsidTr="006123F4">
              <w:trPr>
                <w:tblCellSpacing w:w="0" w:type="dxa"/>
              </w:trPr>
              <w:tc>
                <w:tcPr>
                  <w:tcW w:w="1430" w:type="dxa"/>
                  <w:noWrap/>
                  <w:hideMark/>
                </w:tcPr>
                <w:p w14:paraId="53AAE195" w14:textId="77777777" w:rsidR="0067720C" w:rsidRPr="00035AED" w:rsidRDefault="0067720C" w:rsidP="006123F4">
                  <w:pPr>
                    <w:pStyle w:val="NoSpacing"/>
                    <w:rPr>
                      <w:rFonts w:ascii="Helvetica" w:hAnsi="Helvetica" w:cs="Helvetica"/>
                      <w:b/>
                      <w:bCs/>
                      <w:color w:val="222222"/>
                    </w:rPr>
                  </w:pPr>
                  <w:r w:rsidRPr="00035AED">
                    <w:rPr>
                      <w:rFonts w:ascii="Helvetica" w:hAnsi="Helvetica" w:cs="Helvetica"/>
                      <w:b/>
                      <w:bCs/>
                      <w:color w:val="222222"/>
                    </w:rPr>
                    <w:t>Funding Instrument Type:</w:t>
                  </w:r>
                </w:p>
              </w:tc>
              <w:tc>
                <w:tcPr>
                  <w:tcW w:w="2566" w:type="dxa"/>
                  <w:vAlign w:val="center"/>
                  <w:hideMark/>
                </w:tcPr>
                <w:p w14:paraId="5D9CEEDD" w14:textId="77777777" w:rsidR="0067720C" w:rsidRPr="00035AED" w:rsidRDefault="0067720C" w:rsidP="006123F4">
                  <w:pPr>
                    <w:pStyle w:val="NoSpacing"/>
                    <w:rPr>
                      <w:rFonts w:ascii="Helvetica" w:hAnsi="Helvetica" w:cs="Helvetica"/>
                      <w:color w:val="222222"/>
                    </w:rPr>
                  </w:pPr>
                  <w:r w:rsidRPr="00035AED">
                    <w:rPr>
                      <w:rFonts w:ascii="Helvetica" w:hAnsi="Helvetica" w:cs="Helvetica"/>
                      <w:color w:val="222222"/>
                    </w:rPr>
                    <w:t>Cooperative Agreement</w:t>
                  </w:r>
                  <w:r w:rsidRPr="00035AED">
                    <w:rPr>
                      <w:rFonts w:ascii="Helvetica" w:hAnsi="Helvetica" w:cs="Helvetica"/>
                      <w:color w:val="222222"/>
                    </w:rPr>
                    <w:br/>
                    <w:t>Grant</w:t>
                  </w:r>
                </w:p>
              </w:tc>
            </w:tr>
            <w:tr w:rsidR="0067720C" w:rsidRPr="00035AED" w14:paraId="23A5AA5B" w14:textId="77777777" w:rsidTr="006123F4">
              <w:trPr>
                <w:tblCellSpacing w:w="0" w:type="dxa"/>
              </w:trPr>
              <w:tc>
                <w:tcPr>
                  <w:tcW w:w="1430" w:type="dxa"/>
                  <w:noWrap/>
                  <w:hideMark/>
                </w:tcPr>
                <w:p w14:paraId="3CD7A3E8" w14:textId="77777777" w:rsidR="0067720C" w:rsidRPr="00035AED" w:rsidRDefault="0067720C" w:rsidP="006123F4">
                  <w:pPr>
                    <w:pStyle w:val="NoSpacing"/>
                    <w:rPr>
                      <w:rFonts w:ascii="Helvetica" w:hAnsi="Helvetica" w:cs="Helvetica"/>
                      <w:b/>
                      <w:bCs/>
                      <w:color w:val="222222"/>
                    </w:rPr>
                  </w:pPr>
                  <w:r w:rsidRPr="00035AED">
                    <w:rPr>
                      <w:rFonts w:ascii="Helvetica" w:hAnsi="Helvetica" w:cs="Helvetica"/>
                      <w:b/>
                      <w:bCs/>
                      <w:color w:val="222222"/>
                    </w:rPr>
                    <w:t>Category of Funding Activity:</w:t>
                  </w:r>
                </w:p>
              </w:tc>
              <w:tc>
                <w:tcPr>
                  <w:tcW w:w="2566" w:type="dxa"/>
                  <w:vAlign w:val="center"/>
                  <w:hideMark/>
                </w:tcPr>
                <w:p w14:paraId="37B7DCFD" w14:textId="77777777" w:rsidR="0067720C" w:rsidRPr="00035AED" w:rsidRDefault="0067720C" w:rsidP="006123F4">
                  <w:pPr>
                    <w:pStyle w:val="NoSpacing"/>
                    <w:rPr>
                      <w:rFonts w:ascii="Helvetica" w:hAnsi="Helvetica" w:cs="Helvetica"/>
                      <w:color w:val="222222"/>
                    </w:rPr>
                  </w:pPr>
                  <w:r w:rsidRPr="00035AED">
                    <w:rPr>
                      <w:rFonts w:ascii="Helvetica" w:hAnsi="Helvetica" w:cs="Helvetica"/>
                      <w:color w:val="222222"/>
                    </w:rPr>
                    <w:t>Education</w:t>
                  </w:r>
                </w:p>
              </w:tc>
            </w:tr>
            <w:tr w:rsidR="0067720C" w:rsidRPr="00035AED" w14:paraId="67811BC0" w14:textId="77777777" w:rsidTr="006123F4">
              <w:trPr>
                <w:tblCellSpacing w:w="0" w:type="dxa"/>
              </w:trPr>
              <w:tc>
                <w:tcPr>
                  <w:tcW w:w="1430" w:type="dxa"/>
                  <w:noWrap/>
                  <w:hideMark/>
                </w:tcPr>
                <w:p w14:paraId="258533BC" w14:textId="77777777" w:rsidR="0067720C" w:rsidRPr="00035AED" w:rsidRDefault="0067720C" w:rsidP="006123F4">
                  <w:pPr>
                    <w:pStyle w:val="NoSpacing"/>
                    <w:rPr>
                      <w:rFonts w:ascii="Helvetica" w:hAnsi="Helvetica" w:cs="Helvetica"/>
                      <w:b/>
                      <w:bCs/>
                      <w:color w:val="222222"/>
                    </w:rPr>
                  </w:pPr>
                  <w:r w:rsidRPr="00035AED">
                    <w:rPr>
                      <w:rFonts w:ascii="Helvetica" w:hAnsi="Helvetica" w:cs="Helvetica"/>
                      <w:b/>
                      <w:bCs/>
                      <w:color w:val="222222"/>
                    </w:rPr>
                    <w:t>Category Explanation:</w:t>
                  </w:r>
                </w:p>
              </w:tc>
              <w:tc>
                <w:tcPr>
                  <w:tcW w:w="2566" w:type="dxa"/>
                  <w:vAlign w:val="center"/>
                  <w:hideMark/>
                </w:tcPr>
                <w:p w14:paraId="021E8280" w14:textId="77777777" w:rsidR="0067720C" w:rsidRPr="00035AED" w:rsidRDefault="0067720C" w:rsidP="006123F4">
                  <w:pPr>
                    <w:pStyle w:val="NoSpacing"/>
                    <w:rPr>
                      <w:rFonts w:ascii="Helvetica" w:hAnsi="Helvetica" w:cs="Helvetica"/>
                      <w:color w:val="222222"/>
                    </w:rPr>
                  </w:pPr>
                  <w:r w:rsidRPr="00035AED">
                    <w:rPr>
                      <w:rFonts w:ascii="Helvetica" w:hAnsi="Helvetica" w:cs="Helvetica"/>
                      <w:color w:val="222222"/>
                    </w:rPr>
                    <w:t> </w:t>
                  </w:r>
                </w:p>
              </w:tc>
            </w:tr>
            <w:tr w:rsidR="0067720C" w:rsidRPr="00035AED" w14:paraId="7A299F2B" w14:textId="77777777" w:rsidTr="006123F4">
              <w:trPr>
                <w:tblCellSpacing w:w="0" w:type="dxa"/>
              </w:trPr>
              <w:tc>
                <w:tcPr>
                  <w:tcW w:w="1430" w:type="dxa"/>
                  <w:noWrap/>
                  <w:hideMark/>
                </w:tcPr>
                <w:p w14:paraId="5F1277E2" w14:textId="77777777" w:rsidR="0067720C" w:rsidRPr="00035AED" w:rsidRDefault="0067720C" w:rsidP="006123F4">
                  <w:pPr>
                    <w:pStyle w:val="NoSpacing"/>
                    <w:rPr>
                      <w:rFonts w:ascii="Helvetica" w:hAnsi="Helvetica" w:cs="Helvetica"/>
                      <w:b/>
                      <w:bCs/>
                      <w:color w:val="222222"/>
                    </w:rPr>
                  </w:pPr>
                  <w:r w:rsidRPr="00035AED">
                    <w:rPr>
                      <w:rFonts w:ascii="Helvetica" w:hAnsi="Helvetica" w:cs="Helvetica"/>
                      <w:b/>
                      <w:bCs/>
                      <w:color w:val="222222"/>
                    </w:rPr>
                    <w:t>Expected Number of Awards:</w:t>
                  </w:r>
                </w:p>
              </w:tc>
              <w:tc>
                <w:tcPr>
                  <w:tcW w:w="2566" w:type="dxa"/>
                  <w:vAlign w:val="center"/>
                  <w:hideMark/>
                </w:tcPr>
                <w:p w14:paraId="628DEF7E" w14:textId="77777777" w:rsidR="0067720C" w:rsidRPr="00035AED" w:rsidRDefault="0067720C" w:rsidP="006123F4">
                  <w:pPr>
                    <w:pStyle w:val="NoSpacing"/>
                    <w:rPr>
                      <w:rFonts w:ascii="Helvetica" w:hAnsi="Helvetica" w:cs="Helvetica"/>
                      <w:color w:val="222222"/>
                    </w:rPr>
                  </w:pPr>
                  <w:r w:rsidRPr="00035AED">
                    <w:rPr>
                      <w:rFonts w:ascii="Helvetica" w:hAnsi="Helvetica" w:cs="Helvetica"/>
                      <w:color w:val="222222"/>
                    </w:rPr>
                    <w:t> </w:t>
                  </w:r>
                </w:p>
              </w:tc>
            </w:tr>
            <w:tr w:rsidR="0067720C" w:rsidRPr="00035AED" w14:paraId="70B2C959" w14:textId="77777777" w:rsidTr="006123F4">
              <w:trPr>
                <w:tblCellSpacing w:w="0" w:type="dxa"/>
              </w:trPr>
              <w:tc>
                <w:tcPr>
                  <w:tcW w:w="1430" w:type="dxa"/>
                  <w:noWrap/>
                  <w:hideMark/>
                </w:tcPr>
                <w:p w14:paraId="29CC3221" w14:textId="77777777" w:rsidR="0067720C" w:rsidRPr="00035AED" w:rsidRDefault="0067720C" w:rsidP="006123F4">
                  <w:pPr>
                    <w:pStyle w:val="NoSpacing"/>
                    <w:rPr>
                      <w:rFonts w:ascii="Helvetica" w:hAnsi="Helvetica" w:cs="Helvetica"/>
                      <w:b/>
                      <w:bCs/>
                      <w:color w:val="222222"/>
                    </w:rPr>
                  </w:pPr>
                  <w:r w:rsidRPr="00035AED">
                    <w:rPr>
                      <w:rFonts w:ascii="Helvetica" w:hAnsi="Helvetica" w:cs="Helvetica"/>
                      <w:b/>
                      <w:bCs/>
                      <w:color w:val="222222"/>
                    </w:rPr>
                    <w:t>CFDA Number(s):</w:t>
                  </w:r>
                </w:p>
              </w:tc>
              <w:tc>
                <w:tcPr>
                  <w:tcW w:w="2566" w:type="dxa"/>
                  <w:vAlign w:val="center"/>
                  <w:hideMark/>
                </w:tcPr>
                <w:p w14:paraId="19ABD90F" w14:textId="77777777" w:rsidR="0067720C" w:rsidRPr="00035AED" w:rsidRDefault="0067720C" w:rsidP="006123F4">
                  <w:pPr>
                    <w:pStyle w:val="NoSpacing"/>
                    <w:rPr>
                      <w:rFonts w:ascii="Helvetica" w:hAnsi="Helvetica" w:cs="Helvetica"/>
                      <w:color w:val="222222"/>
                    </w:rPr>
                  </w:pPr>
                  <w:r w:rsidRPr="00035AED">
                    <w:rPr>
                      <w:rFonts w:ascii="Helvetica" w:hAnsi="Helvetica" w:cs="Helvetica"/>
                      <w:color w:val="222222"/>
                    </w:rPr>
                    <w:t>84.305 -- Education Research, Development and Dissemination</w:t>
                  </w:r>
                </w:p>
              </w:tc>
            </w:tr>
            <w:tr w:rsidR="0067720C" w:rsidRPr="00035AED" w14:paraId="58E01EF3" w14:textId="77777777" w:rsidTr="006123F4">
              <w:trPr>
                <w:tblCellSpacing w:w="0" w:type="dxa"/>
              </w:trPr>
              <w:tc>
                <w:tcPr>
                  <w:tcW w:w="1430" w:type="dxa"/>
                  <w:noWrap/>
                  <w:hideMark/>
                </w:tcPr>
                <w:p w14:paraId="15E33E51" w14:textId="77777777" w:rsidR="0067720C" w:rsidRPr="00035AED" w:rsidRDefault="0067720C" w:rsidP="006123F4">
                  <w:pPr>
                    <w:pStyle w:val="NoSpacing"/>
                    <w:rPr>
                      <w:rFonts w:ascii="Helvetica" w:hAnsi="Helvetica" w:cs="Helvetica"/>
                      <w:b/>
                      <w:bCs/>
                      <w:color w:val="222222"/>
                    </w:rPr>
                  </w:pPr>
                  <w:r w:rsidRPr="00035AED">
                    <w:rPr>
                      <w:rFonts w:ascii="Helvetica" w:hAnsi="Helvetica" w:cs="Helvetica"/>
                      <w:b/>
                      <w:bCs/>
                      <w:color w:val="222222"/>
                    </w:rPr>
                    <w:t>Cost Sharing or Matching Requirement:</w:t>
                  </w:r>
                </w:p>
              </w:tc>
              <w:tc>
                <w:tcPr>
                  <w:tcW w:w="2566" w:type="dxa"/>
                  <w:vAlign w:val="center"/>
                  <w:hideMark/>
                </w:tcPr>
                <w:p w14:paraId="49DA5AF4" w14:textId="77777777" w:rsidR="0067720C" w:rsidRPr="00035AED" w:rsidRDefault="0067720C" w:rsidP="006123F4">
                  <w:pPr>
                    <w:pStyle w:val="NoSpacing"/>
                    <w:rPr>
                      <w:rFonts w:ascii="Helvetica" w:hAnsi="Helvetica" w:cs="Helvetica"/>
                      <w:color w:val="222222"/>
                    </w:rPr>
                  </w:pPr>
                  <w:r w:rsidRPr="00035AED">
                    <w:rPr>
                      <w:rFonts w:ascii="Helvetica" w:hAnsi="Helvetica" w:cs="Helvetica"/>
                      <w:color w:val="222222"/>
                    </w:rPr>
                    <w:t>Yes</w:t>
                  </w:r>
                </w:p>
              </w:tc>
            </w:tr>
          </w:tbl>
          <w:p w14:paraId="29104817" w14:textId="77777777" w:rsidR="0067720C" w:rsidRPr="00035AED" w:rsidRDefault="0067720C"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17"/>
              <w:gridCol w:w="3428"/>
            </w:tblGrid>
            <w:tr w:rsidR="0067720C" w:rsidRPr="00035AED" w14:paraId="0A5CCF5F" w14:textId="77777777" w:rsidTr="006123F4">
              <w:trPr>
                <w:tblCellSpacing w:w="0" w:type="dxa"/>
              </w:trPr>
              <w:tc>
                <w:tcPr>
                  <w:tcW w:w="1817" w:type="dxa"/>
                  <w:noWrap/>
                  <w:hideMark/>
                </w:tcPr>
                <w:p w14:paraId="70AA5ED6" w14:textId="77777777" w:rsidR="0067720C" w:rsidRPr="00035AED" w:rsidRDefault="0067720C" w:rsidP="006123F4">
                  <w:pPr>
                    <w:pStyle w:val="NoSpacing"/>
                    <w:rPr>
                      <w:rFonts w:ascii="Helvetica" w:hAnsi="Helvetica" w:cs="Helvetica"/>
                      <w:b/>
                      <w:bCs/>
                      <w:color w:val="222222"/>
                    </w:rPr>
                  </w:pPr>
                  <w:r w:rsidRPr="00035AED">
                    <w:rPr>
                      <w:rFonts w:ascii="Helvetica" w:hAnsi="Helvetica" w:cs="Helvetica"/>
                      <w:b/>
                      <w:bCs/>
                      <w:color w:val="222222"/>
                    </w:rPr>
                    <w:t>Version:</w:t>
                  </w:r>
                </w:p>
              </w:tc>
              <w:tc>
                <w:tcPr>
                  <w:tcW w:w="3428" w:type="dxa"/>
                  <w:vAlign w:val="center"/>
                  <w:hideMark/>
                </w:tcPr>
                <w:p w14:paraId="530538B1" w14:textId="77777777" w:rsidR="0067720C" w:rsidRPr="00035AED" w:rsidRDefault="0067720C" w:rsidP="006123F4">
                  <w:pPr>
                    <w:pStyle w:val="NoSpacing"/>
                    <w:rPr>
                      <w:rFonts w:ascii="Helvetica" w:hAnsi="Helvetica" w:cs="Helvetica"/>
                      <w:color w:val="222222"/>
                    </w:rPr>
                  </w:pPr>
                  <w:r w:rsidRPr="00035AED">
                    <w:rPr>
                      <w:rFonts w:ascii="Helvetica" w:hAnsi="Helvetica" w:cs="Helvetica"/>
                      <w:color w:val="222222"/>
                    </w:rPr>
                    <w:t>Synopsis 1</w:t>
                  </w:r>
                </w:p>
              </w:tc>
            </w:tr>
            <w:tr w:rsidR="0067720C" w:rsidRPr="00035AED" w14:paraId="6DEE1329" w14:textId="77777777" w:rsidTr="006123F4">
              <w:trPr>
                <w:tblCellSpacing w:w="0" w:type="dxa"/>
              </w:trPr>
              <w:tc>
                <w:tcPr>
                  <w:tcW w:w="1817" w:type="dxa"/>
                  <w:noWrap/>
                  <w:hideMark/>
                </w:tcPr>
                <w:p w14:paraId="258C26A9" w14:textId="77777777" w:rsidR="0067720C" w:rsidRPr="00035AED" w:rsidRDefault="0067720C" w:rsidP="006123F4">
                  <w:pPr>
                    <w:pStyle w:val="NoSpacing"/>
                    <w:rPr>
                      <w:rFonts w:ascii="Helvetica" w:hAnsi="Helvetica" w:cs="Helvetica"/>
                      <w:b/>
                      <w:bCs/>
                      <w:color w:val="222222"/>
                    </w:rPr>
                  </w:pPr>
                  <w:r w:rsidRPr="00035AED">
                    <w:rPr>
                      <w:rFonts w:ascii="Helvetica" w:hAnsi="Helvetica" w:cs="Helvetica"/>
                      <w:b/>
                      <w:bCs/>
                      <w:color w:val="222222"/>
                    </w:rPr>
                    <w:t>Posted Date:</w:t>
                  </w:r>
                </w:p>
              </w:tc>
              <w:tc>
                <w:tcPr>
                  <w:tcW w:w="3428" w:type="dxa"/>
                  <w:vAlign w:val="center"/>
                  <w:hideMark/>
                </w:tcPr>
                <w:p w14:paraId="0CB3EF40" w14:textId="77777777" w:rsidR="0067720C" w:rsidRPr="00035AED" w:rsidRDefault="0067720C" w:rsidP="006123F4">
                  <w:pPr>
                    <w:pStyle w:val="NoSpacing"/>
                    <w:rPr>
                      <w:rFonts w:ascii="Helvetica" w:hAnsi="Helvetica" w:cs="Helvetica"/>
                      <w:color w:val="222222"/>
                    </w:rPr>
                  </w:pPr>
                  <w:r w:rsidRPr="00035AED">
                    <w:rPr>
                      <w:rFonts w:ascii="Helvetica" w:hAnsi="Helvetica" w:cs="Helvetica"/>
                      <w:color w:val="222222"/>
                    </w:rPr>
                    <w:t>Jun 06, 2023</w:t>
                  </w:r>
                </w:p>
              </w:tc>
            </w:tr>
            <w:tr w:rsidR="0067720C" w:rsidRPr="00035AED" w14:paraId="6A55D383" w14:textId="77777777" w:rsidTr="006123F4">
              <w:trPr>
                <w:tblCellSpacing w:w="0" w:type="dxa"/>
              </w:trPr>
              <w:tc>
                <w:tcPr>
                  <w:tcW w:w="1817" w:type="dxa"/>
                  <w:noWrap/>
                  <w:hideMark/>
                </w:tcPr>
                <w:p w14:paraId="6161EC7A" w14:textId="77777777" w:rsidR="0067720C" w:rsidRPr="00035AED" w:rsidRDefault="0067720C" w:rsidP="006123F4">
                  <w:pPr>
                    <w:pStyle w:val="NoSpacing"/>
                    <w:rPr>
                      <w:rFonts w:ascii="Helvetica" w:hAnsi="Helvetica" w:cs="Helvetica"/>
                      <w:b/>
                      <w:bCs/>
                      <w:color w:val="222222"/>
                    </w:rPr>
                  </w:pPr>
                  <w:r w:rsidRPr="00035AED">
                    <w:rPr>
                      <w:rFonts w:ascii="Helvetica" w:hAnsi="Helvetica" w:cs="Helvetica"/>
                      <w:b/>
                      <w:bCs/>
                      <w:color w:val="222222"/>
                    </w:rPr>
                    <w:t>Last Updated Date:</w:t>
                  </w:r>
                </w:p>
              </w:tc>
              <w:tc>
                <w:tcPr>
                  <w:tcW w:w="3428" w:type="dxa"/>
                  <w:vAlign w:val="center"/>
                  <w:hideMark/>
                </w:tcPr>
                <w:p w14:paraId="04B9E369" w14:textId="77777777" w:rsidR="0067720C" w:rsidRPr="00035AED" w:rsidRDefault="0067720C" w:rsidP="006123F4">
                  <w:pPr>
                    <w:pStyle w:val="NoSpacing"/>
                    <w:rPr>
                      <w:rFonts w:ascii="Helvetica" w:hAnsi="Helvetica" w:cs="Helvetica"/>
                      <w:color w:val="222222"/>
                    </w:rPr>
                  </w:pPr>
                  <w:r w:rsidRPr="00035AED">
                    <w:rPr>
                      <w:rFonts w:ascii="Helvetica" w:hAnsi="Helvetica" w:cs="Helvetica"/>
                      <w:color w:val="222222"/>
                    </w:rPr>
                    <w:t>Jun 06, 2023</w:t>
                  </w:r>
                </w:p>
              </w:tc>
            </w:tr>
            <w:tr w:rsidR="0067720C" w:rsidRPr="00035AED" w14:paraId="46101126" w14:textId="77777777" w:rsidTr="006123F4">
              <w:trPr>
                <w:tblCellSpacing w:w="0" w:type="dxa"/>
              </w:trPr>
              <w:tc>
                <w:tcPr>
                  <w:tcW w:w="1817" w:type="dxa"/>
                  <w:noWrap/>
                  <w:hideMark/>
                </w:tcPr>
                <w:p w14:paraId="79A03469" w14:textId="77777777" w:rsidR="0067720C" w:rsidRPr="00035AED" w:rsidRDefault="0067720C" w:rsidP="006123F4">
                  <w:pPr>
                    <w:pStyle w:val="NoSpacing"/>
                    <w:rPr>
                      <w:rFonts w:ascii="Helvetica" w:hAnsi="Helvetica" w:cs="Helvetica"/>
                      <w:b/>
                      <w:bCs/>
                      <w:color w:val="222222"/>
                    </w:rPr>
                  </w:pPr>
                  <w:r w:rsidRPr="00035AED">
                    <w:rPr>
                      <w:rFonts w:ascii="Helvetica" w:hAnsi="Helvetica" w:cs="Helvetica"/>
                      <w:b/>
                      <w:bCs/>
                      <w:color w:val="222222"/>
                    </w:rPr>
                    <w:t>Current Closing Date for Applications:</w:t>
                  </w:r>
                </w:p>
              </w:tc>
              <w:tc>
                <w:tcPr>
                  <w:tcW w:w="3428" w:type="dxa"/>
                  <w:vAlign w:val="center"/>
                  <w:hideMark/>
                </w:tcPr>
                <w:p w14:paraId="12078899" w14:textId="77777777" w:rsidR="0067720C" w:rsidRPr="00035AED" w:rsidRDefault="0067720C" w:rsidP="006123F4">
                  <w:pPr>
                    <w:pStyle w:val="NoSpacing"/>
                    <w:rPr>
                      <w:rFonts w:ascii="Helvetica" w:hAnsi="Helvetica" w:cs="Helvetica"/>
                      <w:color w:val="222222"/>
                    </w:rPr>
                  </w:pPr>
                  <w:r w:rsidRPr="00035AED">
                    <w:rPr>
                      <w:rFonts w:ascii="Helvetica" w:hAnsi="Helvetica" w:cs="Helvetica"/>
                      <w:color w:val="222222"/>
                    </w:rPr>
                    <w:t>Aug 17, 2023  Applications Available: June 8, 2023. Deadline for Transmittal of Applications: August 17, 2023. FOR FURTHER INFORMATION CONTACT: Dr. Erin Higgins for the Transformative Research in the Education Sciences grant program (EMAIL: Erin.Higgins@ed.gov), Institute of Education Sciences, U.S. Department of Education, Potomac Center Plaza, Room 4148, 550 12th Street SW, Washington, DC 20202.</w:t>
                  </w:r>
                </w:p>
              </w:tc>
            </w:tr>
            <w:tr w:rsidR="0067720C" w:rsidRPr="00035AED" w14:paraId="4B1FF6DE" w14:textId="77777777" w:rsidTr="006123F4">
              <w:trPr>
                <w:tblCellSpacing w:w="0" w:type="dxa"/>
              </w:trPr>
              <w:tc>
                <w:tcPr>
                  <w:tcW w:w="1817" w:type="dxa"/>
                  <w:noWrap/>
                  <w:hideMark/>
                </w:tcPr>
                <w:p w14:paraId="716EC827" w14:textId="77777777" w:rsidR="0067720C" w:rsidRPr="00035AED" w:rsidRDefault="0067720C" w:rsidP="006123F4">
                  <w:pPr>
                    <w:pStyle w:val="NoSpacing"/>
                    <w:rPr>
                      <w:rFonts w:ascii="Helvetica" w:hAnsi="Helvetica" w:cs="Helvetica"/>
                      <w:b/>
                      <w:bCs/>
                      <w:color w:val="222222"/>
                    </w:rPr>
                  </w:pPr>
                  <w:r w:rsidRPr="00035AED">
                    <w:rPr>
                      <w:rFonts w:ascii="Helvetica" w:hAnsi="Helvetica" w:cs="Helvetica"/>
                      <w:b/>
                      <w:bCs/>
                      <w:color w:val="222222"/>
                    </w:rPr>
                    <w:t>Archive Date:</w:t>
                  </w:r>
                </w:p>
              </w:tc>
              <w:tc>
                <w:tcPr>
                  <w:tcW w:w="3428" w:type="dxa"/>
                  <w:vAlign w:val="center"/>
                  <w:hideMark/>
                </w:tcPr>
                <w:p w14:paraId="420168D8" w14:textId="77777777" w:rsidR="0067720C" w:rsidRPr="00035AED" w:rsidRDefault="0067720C" w:rsidP="006123F4">
                  <w:pPr>
                    <w:pStyle w:val="NoSpacing"/>
                    <w:rPr>
                      <w:rFonts w:ascii="Helvetica" w:hAnsi="Helvetica" w:cs="Helvetica"/>
                      <w:color w:val="222222"/>
                    </w:rPr>
                  </w:pPr>
                  <w:r w:rsidRPr="00035AED">
                    <w:rPr>
                      <w:rFonts w:ascii="Helvetica" w:hAnsi="Helvetica" w:cs="Helvetica"/>
                      <w:color w:val="222222"/>
                    </w:rPr>
                    <w:t>Sep 16, 2023</w:t>
                  </w:r>
                </w:p>
              </w:tc>
            </w:tr>
            <w:tr w:rsidR="0067720C" w:rsidRPr="00035AED" w14:paraId="23987B99" w14:textId="77777777" w:rsidTr="006123F4">
              <w:trPr>
                <w:tblCellSpacing w:w="0" w:type="dxa"/>
              </w:trPr>
              <w:tc>
                <w:tcPr>
                  <w:tcW w:w="1817" w:type="dxa"/>
                  <w:noWrap/>
                  <w:hideMark/>
                </w:tcPr>
                <w:p w14:paraId="244E78AB" w14:textId="77777777" w:rsidR="0067720C" w:rsidRPr="00035AED" w:rsidRDefault="0067720C" w:rsidP="006123F4">
                  <w:pPr>
                    <w:pStyle w:val="NoSpacing"/>
                    <w:rPr>
                      <w:rFonts w:ascii="Helvetica" w:hAnsi="Helvetica" w:cs="Helvetica"/>
                      <w:b/>
                      <w:bCs/>
                      <w:color w:val="222222"/>
                    </w:rPr>
                  </w:pPr>
                  <w:r w:rsidRPr="00035AED">
                    <w:rPr>
                      <w:rFonts w:ascii="Helvetica" w:hAnsi="Helvetica" w:cs="Helvetica"/>
                      <w:b/>
                      <w:bCs/>
                      <w:color w:val="222222"/>
                    </w:rPr>
                    <w:t>Estimated Total Program Funding:</w:t>
                  </w:r>
                </w:p>
              </w:tc>
              <w:tc>
                <w:tcPr>
                  <w:tcW w:w="3428" w:type="dxa"/>
                  <w:vAlign w:val="center"/>
                  <w:hideMark/>
                </w:tcPr>
                <w:p w14:paraId="7177FFAD" w14:textId="77777777" w:rsidR="0067720C" w:rsidRPr="00035AED" w:rsidRDefault="0067720C" w:rsidP="006123F4">
                  <w:pPr>
                    <w:pStyle w:val="NoSpacing"/>
                    <w:rPr>
                      <w:rFonts w:ascii="Helvetica" w:hAnsi="Helvetica" w:cs="Helvetica"/>
                      <w:color w:val="222222"/>
                    </w:rPr>
                  </w:pPr>
                  <w:r w:rsidRPr="00035AED">
                    <w:rPr>
                      <w:rFonts w:ascii="Helvetica" w:hAnsi="Helvetica" w:cs="Helvetica"/>
                      <w:color w:val="222222"/>
                    </w:rPr>
                    <w:t> </w:t>
                  </w:r>
                </w:p>
              </w:tc>
            </w:tr>
            <w:tr w:rsidR="0067720C" w:rsidRPr="00035AED" w14:paraId="67948047" w14:textId="77777777" w:rsidTr="006123F4">
              <w:trPr>
                <w:tblCellSpacing w:w="0" w:type="dxa"/>
              </w:trPr>
              <w:tc>
                <w:tcPr>
                  <w:tcW w:w="1817" w:type="dxa"/>
                  <w:noWrap/>
                  <w:hideMark/>
                </w:tcPr>
                <w:p w14:paraId="2BCA57DA" w14:textId="77777777" w:rsidR="0067720C" w:rsidRPr="00035AED" w:rsidRDefault="0067720C" w:rsidP="006123F4">
                  <w:pPr>
                    <w:pStyle w:val="NoSpacing"/>
                    <w:rPr>
                      <w:rFonts w:ascii="Helvetica" w:hAnsi="Helvetica" w:cs="Helvetica"/>
                      <w:b/>
                      <w:bCs/>
                      <w:color w:val="222222"/>
                    </w:rPr>
                  </w:pPr>
                  <w:r w:rsidRPr="00035AED">
                    <w:rPr>
                      <w:rFonts w:ascii="Helvetica" w:hAnsi="Helvetica" w:cs="Helvetica"/>
                      <w:b/>
                      <w:bCs/>
                      <w:color w:val="222222"/>
                    </w:rPr>
                    <w:t>Award Ceiling:</w:t>
                  </w:r>
                </w:p>
              </w:tc>
              <w:tc>
                <w:tcPr>
                  <w:tcW w:w="3428" w:type="dxa"/>
                  <w:vAlign w:val="center"/>
                  <w:hideMark/>
                </w:tcPr>
                <w:p w14:paraId="0C9913AD" w14:textId="77777777" w:rsidR="0067720C" w:rsidRPr="00035AED" w:rsidRDefault="0067720C" w:rsidP="006123F4">
                  <w:pPr>
                    <w:pStyle w:val="NoSpacing"/>
                    <w:rPr>
                      <w:rFonts w:ascii="Helvetica" w:hAnsi="Helvetica" w:cs="Helvetica"/>
                      <w:color w:val="222222"/>
                    </w:rPr>
                  </w:pPr>
                  <w:r w:rsidRPr="00035AED">
                    <w:rPr>
                      <w:rFonts w:ascii="Helvetica" w:hAnsi="Helvetica" w:cs="Helvetica"/>
                      <w:color w:val="222222"/>
                    </w:rPr>
                    <w:t>$1,250,000</w:t>
                  </w:r>
                </w:p>
              </w:tc>
            </w:tr>
            <w:tr w:rsidR="0067720C" w:rsidRPr="00035AED" w14:paraId="1D30452A" w14:textId="77777777" w:rsidTr="006123F4">
              <w:trPr>
                <w:tblCellSpacing w:w="0" w:type="dxa"/>
              </w:trPr>
              <w:tc>
                <w:tcPr>
                  <w:tcW w:w="1817" w:type="dxa"/>
                  <w:noWrap/>
                  <w:hideMark/>
                </w:tcPr>
                <w:p w14:paraId="470A18FB" w14:textId="77777777" w:rsidR="0067720C" w:rsidRPr="00035AED" w:rsidRDefault="0067720C" w:rsidP="006123F4">
                  <w:pPr>
                    <w:pStyle w:val="NoSpacing"/>
                    <w:rPr>
                      <w:rFonts w:ascii="Helvetica" w:hAnsi="Helvetica" w:cs="Helvetica"/>
                      <w:b/>
                      <w:bCs/>
                      <w:color w:val="222222"/>
                    </w:rPr>
                  </w:pPr>
                  <w:r w:rsidRPr="00035AED">
                    <w:rPr>
                      <w:rFonts w:ascii="Helvetica" w:hAnsi="Helvetica" w:cs="Helvetica"/>
                      <w:b/>
                      <w:bCs/>
                      <w:color w:val="222222"/>
                    </w:rPr>
                    <w:t>Award Floor:</w:t>
                  </w:r>
                </w:p>
              </w:tc>
              <w:tc>
                <w:tcPr>
                  <w:tcW w:w="3428" w:type="dxa"/>
                  <w:vAlign w:val="center"/>
                  <w:hideMark/>
                </w:tcPr>
                <w:p w14:paraId="696D3251" w14:textId="77777777" w:rsidR="0067720C" w:rsidRPr="00035AED" w:rsidRDefault="0067720C" w:rsidP="006123F4">
                  <w:pPr>
                    <w:pStyle w:val="NoSpacing"/>
                    <w:rPr>
                      <w:rFonts w:ascii="Helvetica" w:hAnsi="Helvetica" w:cs="Helvetica"/>
                      <w:color w:val="222222"/>
                    </w:rPr>
                  </w:pPr>
                  <w:r w:rsidRPr="00035AED">
                    <w:rPr>
                      <w:rFonts w:ascii="Helvetica" w:hAnsi="Helvetica" w:cs="Helvetica"/>
                      <w:color w:val="222222"/>
                    </w:rPr>
                    <w:t> </w:t>
                  </w:r>
                </w:p>
              </w:tc>
            </w:tr>
            <w:tr w:rsidR="0067720C" w:rsidRPr="00035AED" w14:paraId="37C820D5" w14:textId="77777777" w:rsidTr="006123F4">
              <w:trPr>
                <w:tblCellSpacing w:w="0" w:type="dxa"/>
              </w:trPr>
              <w:tc>
                <w:tcPr>
                  <w:tcW w:w="1817" w:type="dxa"/>
                  <w:noWrap/>
                </w:tcPr>
                <w:p w14:paraId="5FDA19C6" w14:textId="77777777" w:rsidR="0067720C" w:rsidRPr="00035AED" w:rsidRDefault="0067720C" w:rsidP="006123F4">
                  <w:pPr>
                    <w:pStyle w:val="NoSpacing"/>
                    <w:rPr>
                      <w:rFonts w:ascii="Helvetica" w:hAnsi="Helvetica" w:cs="Helvetica"/>
                      <w:b/>
                      <w:bCs/>
                      <w:color w:val="222222"/>
                    </w:rPr>
                  </w:pPr>
                </w:p>
              </w:tc>
              <w:tc>
                <w:tcPr>
                  <w:tcW w:w="3428" w:type="dxa"/>
                  <w:vAlign w:val="center"/>
                </w:tcPr>
                <w:p w14:paraId="4D1B9FA3" w14:textId="77777777" w:rsidR="0067720C" w:rsidRPr="00035AED" w:rsidRDefault="0067720C" w:rsidP="006123F4">
                  <w:pPr>
                    <w:pStyle w:val="NoSpacing"/>
                    <w:rPr>
                      <w:rFonts w:ascii="Helvetica" w:hAnsi="Helvetica" w:cs="Helvetica"/>
                      <w:color w:val="222222"/>
                    </w:rPr>
                  </w:pPr>
                </w:p>
              </w:tc>
            </w:tr>
          </w:tbl>
          <w:p w14:paraId="13A06572" w14:textId="77777777" w:rsidR="0067720C" w:rsidRPr="00035AED" w:rsidRDefault="0067720C" w:rsidP="006123F4">
            <w:pPr>
              <w:pStyle w:val="NoSpacing"/>
              <w:rPr>
                <w:rFonts w:ascii="Helvetica" w:hAnsi="Helvetica" w:cs="Helvetica"/>
                <w:color w:val="222222"/>
              </w:rPr>
            </w:pPr>
          </w:p>
        </w:tc>
      </w:tr>
    </w:tbl>
    <w:p w14:paraId="11199B85" w14:textId="77777777" w:rsidR="0067720C" w:rsidRPr="00035AED" w:rsidRDefault="0067720C" w:rsidP="0067720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7720C" w:rsidRPr="00035AED" w14:paraId="30719292" w14:textId="77777777" w:rsidTr="006123F4">
        <w:trPr>
          <w:tblCellSpacing w:w="0" w:type="dxa"/>
        </w:trPr>
        <w:tc>
          <w:tcPr>
            <w:tcW w:w="0" w:type="auto"/>
            <w:noWrap/>
            <w:hideMark/>
          </w:tcPr>
          <w:p w14:paraId="1E6FE64E" w14:textId="77777777" w:rsidR="0067720C" w:rsidRPr="00035AED" w:rsidRDefault="0067720C" w:rsidP="006123F4">
            <w:pPr>
              <w:pStyle w:val="NoSpacing"/>
              <w:rPr>
                <w:rFonts w:ascii="Helvetica" w:hAnsi="Helvetica" w:cs="Helvetica"/>
                <w:b/>
                <w:bCs/>
                <w:color w:val="222222"/>
              </w:rPr>
            </w:pPr>
            <w:r w:rsidRPr="00035AED">
              <w:rPr>
                <w:rFonts w:ascii="Helvetica" w:hAnsi="Helvetica" w:cs="Helvetica"/>
                <w:b/>
                <w:bCs/>
                <w:color w:val="222222"/>
              </w:rPr>
              <w:t>Eligible Applicants:</w:t>
            </w:r>
          </w:p>
        </w:tc>
        <w:tc>
          <w:tcPr>
            <w:tcW w:w="5000" w:type="pct"/>
            <w:vAlign w:val="center"/>
            <w:hideMark/>
          </w:tcPr>
          <w:p w14:paraId="45E2FF86" w14:textId="77777777" w:rsidR="0067720C" w:rsidRPr="00035AED" w:rsidRDefault="0067720C" w:rsidP="006123F4">
            <w:pPr>
              <w:pStyle w:val="NoSpacing"/>
              <w:rPr>
                <w:rFonts w:ascii="Helvetica" w:hAnsi="Helvetica" w:cs="Helvetica"/>
                <w:color w:val="222222"/>
              </w:rPr>
            </w:pPr>
            <w:r w:rsidRPr="00035AED">
              <w:rPr>
                <w:rFonts w:ascii="Helvetica" w:hAnsi="Helvetica" w:cs="Helvetica"/>
                <w:color w:val="222222"/>
              </w:rPr>
              <w:t>State governments</w:t>
            </w:r>
            <w:r w:rsidRPr="00035AED">
              <w:rPr>
                <w:rFonts w:ascii="Helvetica" w:hAnsi="Helvetica" w:cs="Helvetica"/>
                <w:color w:val="222222"/>
              </w:rPr>
              <w:br/>
              <w:t>Nonprofits that do not have a 501(c)(3) status with the IRS, other than institutions of higher education</w:t>
            </w:r>
            <w:r w:rsidRPr="00035AED">
              <w:rPr>
                <w:rFonts w:ascii="Helvetica" w:hAnsi="Helvetica" w:cs="Helvetica"/>
                <w:color w:val="222222"/>
              </w:rPr>
              <w:br/>
              <w:t>County governments</w:t>
            </w:r>
            <w:r w:rsidRPr="00035AED">
              <w:rPr>
                <w:rFonts w:ascii="Helvetica" w:hAnsi="Helvetica" w:cs="Helvetica"/>
                <w:color w:val="222222"/>
              </w:rPr>
              <w:br/>
              <w:t>Others (see text field entitled "Additional Information on Eligibility" for clarification)</w:t>
            </w:r>
            <w:r w:rsidRPr="00035AED">
              <w:rPr>
                <w:rFonts w:ascii="Helvetica" w:hAnsi="Helvetica" w:cs="Helvetica"/>
                <w:color w:val="222222"/>
              </w:rPr>
              <w:br/>
              <w:t>City or township governments</w:t>
            </w:r>
            <w:r w:rsidRPr="00035AED">
              <w:rPr>
                <w:rFonts w:ascii="Helvetica" w:hAnsi="Helvetica" w:cs="Helvetica"/>
                <w:color w:val="222222"/>
              </w:rPr>
              <w:br/>
              <w:t>Private institutions of higher education</w:t>
            </w:r>
            <w:r w:rsidRPr="00035AED">
              <w:rPr>
                <w:rFonts w:ascii="Helvetica" w:hAnsi="Helvetica" w:cs="Helvetica"/>
                <w:color w:val="222222"/>
              </w:rPr>
              <w:br/>
            </w:r>
            <w:r w:rsidRPr="00035AED">
              <w:rPr>
                <w:rFonts w:ascii="Helvetica" w:hAnsi="Helvetica" w:cs="Helvetica"/>
                <w:color w:val="222222"/>
              </w:rPr>
              <w:lastRenderedPageBreak/>
              <w:t>Nonprofits having a 501(c)(3) status with the IRS, other than institutions of higher education</w:t>
            </w:r>
            <w:r w:rsidRPr="00035AED">
              <w:rPr>
                <w:rFonts w:ascii="Helvetica" w:hAnsi="Helvetica" w:cs="Helvetica"/>
                <w:color w:val="222222"/>
              </w:rPr>
              <w:br/>
              <w:t>For profit organizations other than small businesses</w:t>
            </w:r>
            <w:r w:rsidRPr="00035AED">
              <w:rPr>
                <w:rFonts w:ascii="Helvetica" w:hAnsi="Helvetica" w:cs="Helvetica"/>
                <w:color w:val="222222"/>
              </w:rPr>
              <w:br/>
              <w:t>Special district governments</w:t>
            </w:r>
            <w:r w:rsidRPr="00035AED">
              <w:rPr>
                <w:rFonts w:ascii="Helvetica" w:hAnsi="Helvetica" w:cs="Helvetica"/>
                <w:color w:val="222222"/>
              </w:rPr>
              <w:br/>
              <w:t>Public and State controlled institutions of higher education</w:t>
            </w:r>
          </w:p>
        </w:tc>
      </w:tr>
      <w:tr w:rsidR="0067720C" w:rsidRPr="00035AED" w14:paraId="5CE05E09" w14:textId="77777777" w:rsidTr="006123F4">
        <w:trPr>
          <w:tblCellSpacing w:w="0" w:type="dxa"/>
        </w:trPr>
        <w:tc>
          <w:tcPr>
            <w:tcW w:w="0" w:type="auto"/>
            <w:noWrap/>
            <w:hideMark/>
          </w:tcPr>
          <w:p w14:paraId="1010AB2E" w14:textId="77777777" w:rsidR="0067720C" w:rsidRPr="00035AED" w:rsidRDefault="0067720C" w:rsidP="006123F4">
            <w:pPr>
              <w:pStyle w:val="NoSpacing"/>
              <w:rPr>
                <w:rFonts w:ascii="Helvetica" w:hAnsi="Helvetica" w:cs="Helvetica"/>
                <w:b/>
                <w:bCs/>
                <w:color w:val="222222"/>
              </w:rPr>
            </w:pPr>
            <w:r w:rsidRPr="00035AED">
              <w:rPr>
                <w:rFonts w:ascii="Helvetica" w:hAnsi="Helvetica" w:cs="Helvetica"/>
                <w:b/>
                <w:bCs/>
                <w:color w:val="222222"/>
              </w:rPr>
              <w:lastRenderedPageBreak/>
              <w:t>Additional Information on Eligibility:</w:t>
            </w:r>
          </w:p>
        </w:tc>
        <w:tc>
          <w:tcPr>
            <w:tcW w:w="5000" w:type="pct"/>
            <w:vAlign w:val="center"/>
            <w:hideMark/>
          </w:tcPr>
          <w:p w14:paraId="6A83C9C4" w14:textId="77777777" w:rsidR="0067720C" w:rsidRPr="00035AED" w:rsidRDefault="0067720C" w:rsidP="006123F4">
            <w:pPr>
              <w:pStyle w:val="NoSpacing"/>
              <w:rPr>
                <w:rFonts w:ascii="Helvetica" w:hAnsi="Helvetica" w:cs="Helvetica"/>
                <w:color w:val="222222"/>
              </w:rPr>
            </w:pPr>
            <w:r w:rsidRPr="00035AED">
              <w:rPr>
                <w:rFonts w:ascii="Helvetica" w:hAnsi="Helvetica" w:cs="Helvetica"/>
                <w:color w:val="222222"/>
              </w:rPr>
              <w:t>1. Eligible Applicants: For the Transformative Research in the Education Sciences (ALN 84.305T) grant program, eligible applicants are organizations that have the demonstrated ability and capacity to conduct rigorous research and development. Eligible applicants include, but are not limited to, institutions of higher education and non-profit, for-profit, public, or private agencies.</w:t>
            </w:r>
          </w:p>
        </w:tc>
      </w:tr>
    </w:tbl>
    <w:p w14:paraId="26846673" w14:textId="77777777" w:rsidR="0067720C" w:rsidRPr="00035AED" w:rsidRDefault="0067720C" w:rsidP="0067720C">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7720C" w:rsidRPr="00035AED" w14:paraId="09849D3E" w14:textId="77777777" w:rsidTr="006123F4">
        <w:trPr>
          <w:tblCellSpacing w:w="0" w:type="dxa"/>
        </w:trPr>
        <w:tc>
          <w:tcPr>
            <w:tcW w:w="0" w:type="auto"/>
            <w:noWrap/>
            <w:hideMark/>
          </w:tcPr>
          <w:p w14:paraId="405B01D3" w14:textId="77777777" w:rsidR="0067720C" w:rsidRPr="00035AED" w:rsidRDefault="0067720C" w:rsidP="006123F4">
            <w:pPr>
              <w:pStyle w:val="NoSpacing"/>
              <w:rPr>
                <w:rFonts w:ascii="Helvetica" w:hAnsi="Helvetica" w:cs="Helvetica"/>
                <w:b/>
                <w:bCs/>
                <w:color w:val="222222"/>
              </w:rPr>
            </w:pPr>
            <w:r w:rsidRPr="00035AED">
              <w:rPr>
                <w:rFonts w:ascii="Helvetica" w:hAnsi="Helvetica" w:cs="Helvetica"/>
                <w:b/>
                <w:bCs/>
                <w:color w:val="222222"/>
              </w:rPr>
              <w:t>Agency Name:</w:t>
            </w:r>
          </w:p>
        </w:tc>
        <w:tc>
          <w:tcPr>
            <w:tcW w:w="5000" w:type="pct"/>
            <w:vAlign w:val="center"/>
            <w:hideMark/>
          </w:tcPr>
          <w:p w14:paraId="7E61D065" w14:textId="77777777" w:rsidR="0067720C" w:rsidRPr="00035AED" w:rsidRDefault="0067720C" w:rsidP="006123F4">
            <w:pPr>
              <w:pStyle w:val="NoSpacing"/>
              <w:rPr>
                <w:rFonts w:ascii="Helvetica" w:hAnsi="Helvetica" w:cs="Helvetica"/>
                <w:color w:val="222222"/>
              </w:rPr>
            </w:pPr>
            <w:r w:rsidRPr="00035AED">
              <w:rPr>
                <w:rFonts w:ascii="Helvetica" w:hAnsi="Helvetica" w:cs="Helvetica"/>
                <w:color w:val="222222"/>
              </w:rPr>
              <w:t>Department of Education</w:t>
            </w:r>
          </w:p>
        </w:tc>
      </w:tr>
      <w:tr w:rsidR="0067720C" w:rsidRPr="00035AED" w14:paraId="2D9B8E15" w14:textId="77777777" w:rsidTr="006123F4">
        <w:trPr>
          <w:tblCellSpacing w:w="0" w:type="dxa"/>
        </w:trPr>
        <w:tc>
          <w:tcPr>
            <w:tcW w:w="0" w:type="auto"/>
            <w:noWrap/>
            <w:hideMark/>
          </w:tcPr>
          <w:p w14:paraId="3F911263" w14:textId="77777777" w:rsidR="0067720C" w:rsidRPr="00035AED" w:rsidRDefault="0067720C" w:rsidP="006123F4">
            <w:pPr>
              <w:pStyle w:val="NoSpacing"/>
              <w:rPr>
                <w:rFonts w:ascii="Helvetica" w:hAnsi="Helvetica" w:cs="Helvetica"/>
                <w:b/>
                <w:bCs/>
                <w:color w:val="222222"/>
              </w:rPr>
            </w:pPr>
            <w:r w:rsidRPr="00035AED">
              <w:rPr>
                <w:rFonts w:ascii="Helvetica" w:hAnsi="Helvetica" w:cs="Helvetica"/>
                <w:b/>
                <w:bCs/>
                <w:color w:val="222222"/>
              </w:rPr>
              <w:t>Description:</w:t>
            </w:r>
          </w:p>
        </w:tc>
        <w:tc>
          <w:tcPr>
            <w:tcW w:w="5000" w:type="pct"/>
            <w:vAlign w:val="center"/>
            <w:hideMark/>
          </w:tcPr>
          <w:p w14:paraId="3B7B4904" w14:textId="77777777" w:rsidR="0067720C" w:rsidRPr="00035AED" w:rsidRDefault="0067720C" w:rsidP="006123F4">
            <w:pPr>
              <w:pStyle w:val="NoSpacing"/>
              <w:rPr>
                <w:rFonts w:ascii="Helvetica" w:hAnsi="Helvetica" w:cs="Helvetica"/>
                <w:color w:val="222222"/>
              </w:rPr>
            </w:pPr>
            <w:r w:rsidRPr="00035AED">
              <w:rPr>
                <w:rFonts w:ascii="Helvetica" w:hAnsi="Helvetica" w:cs="Helvetica"/>
                <w:color w:val="222222"/>
              </w:rPr>
              <w:t xml:space="preserve">Note: Each funding opportunity description is a synopsis of information in the Federal Register application notice. For specific information about eligibility, please see the official application notice. The official version of this document is the document published in the Federal Register. Free Internet access to the official edition of the Federal Register and the Code of Federal Regulations is available on GPO Access at: </w:t>
            </w:r>
            <w:hyperlink r:id="rId194" w:tgtFrame="_blank" w:history="1">
              <w:r w:rsidRPr="00035AED">
                <w:rPr>
                  <w:rStyle w:val="Hyperlink"/>
                  <w:rFonts w:ascii="Helvetica" w:hAnsi="Helvetica" w:cs="Helvetica"/>
                </w:rPr>
                <w:t>http://www.access.gpo.gov/nara/index.html</w:t>
              </w:r>
            </w:hyperlink>
            <w:r w:rsidRPr="00035AED">
              <w:rPr>
                <w:rFonts w:ascii="Helvetica" w:hAnsi="Helvetica" w:cs="Helvetica"/>
                <w:color w:val="222222"/>
              </w:rPr>
              <w:t>. Please review the official application notice for pre-application and application requirements, application submission information, performance measures, priorities and program contact information.</w:t>
            </w:r>
          </w:p>
          <w:p w14:paraId="03ACEB42" w14:textId="77777777" w:rsidR="0067720C" w:rsidRPr="00035AED" w:rsidRDefault="0067720C" w:rsidP="006123F4">
            <w:pPr>
              <w:pStyle w:val="NoSpacing"/>
              <w:rPr>
                <w:rFonts w:ascii="Helvetica" w:hAnsi="Helvetica" w:cs="Helvetica"/>
                <w:color w:val="222222"/>
              </w:rPr>
            </w:pPr>
            <w:r w:rsidRPr="00035AED">
              <w:rPr>
                <w:rFonts w:ascii="Helvetica" w:hAnsi="Helvetica" w:cs="Helvetica"/>
                <w:color w:val="222222"/>
              </w:rPr>
              <w:t> </w:t>
            </w:r>
          </w:p>
          <w:p w14:paraId="1BC9FD6C" w14:textId="77777777" w:rsidR="0067720C" w:rsidRPr="00035AED" w:rsidRDefault="0067720C" w:rsidP="006123F4">
            <w:pPr>
              <w:pStyle w:val="NoSpacing"/>
              <w:rPr>
                <w:rFonts w:ascii="Helvetica" w:hAnsi="Helvetica" w:cs="Helvetica"/>
                <w:color w:val="222222"/>
              </w:rPr>
            </w:pPr>
            <w:r w:rsidRPr="00035AED">
              <w:rPr>
                <w:rFonts w:ascii="Helvetica" w:hAnsi="Helvetica" w:cs="Helvetica"/>
                <w:color w:val="222222"/>
              </w:rPr>
              <w:t>For the addresses for obtaining and submitting an application, please refer to our Revised Common Instructions for Applicants to Department of Education Discretionary Grant Programs, published in the Federal Register on December 7, 2022.</w:t>
            </w:r>
          </w:p>
          <w:p w14:paraId="2F0BE5C9" w14:textId="77777777" w:rsidR="0067720C" w:rsidRPr="00035AED" w:rsidRDefault="0067720C" w:rsidP="006123F4">
            <w:pPr>
              <w:pStyle w:val="NoSpacing"/>
              <w:rPr>
                <w:rFonts w:ascii="Helvetica" w:hAnsi="Helvetica" w:cs="Helvetica"/>
                <w:color w:val="222222"/>
              </w:rPr>
            </w:pPr>
            <w:r w:rsidRPr="00035AED">
              <w:rPr>
                <w:rFonts w:ascii="Helvetica" w:hAnsi="Helvetica" w:cs="Helvetica"/>
                <w:color w:val="222222"/>
              </w:rPr>
              <w:t> </w:t>
            </w:r>
          </w:p>
          <w:p w14:paraId="767B29C8" w14:textId="77777777" w:rsidR="0067720C" w:rsidRPr="00035AED" w:rsidRDefault="0067720C" w:rsidP="006123F4">
            <w:pPr>
              <w:pStyle w:val="NoSpacing"/>
              <w:rPr>
                <w:rFonts w:ascii="Helvetica" w:hAnsi="Helvetica" w:cs="Helvetica"/>
                <w:color w:val="222222"/>
              </w:rPr>
            </w:pPr>
            <w:r w:rsidRPr="00035AED">
              <w:rPr>
                <w:rFonts w:ascii="Helvetica" w:hAnsi="Helvetica" w:cs="Helvetica"/>
                <w:color w:val="222222"/>
                <w:u w:val="single"/>
              </w:rPr>
              <w:t>Purpose of Program</w:t>
            </w:r>
            <w:r w:rsidRPr="00035AED">
              <w:rPr>
                <w:rFonts w:ascii="Helvetica" w:hAnsi="Helvetica" w:cs="Helvetica"/>
                <w:color w:val="222222"/>
              </w:rPr>
              <w:t>: In awarding research grants, the Institute of Education Sciences (IES) intends to provide national leadership in expanding knowledge and understanding of (1) education outcomes for all learners from early childhood education through postsecondary and adult education, and (2) employment and wage outcomes when relevant (such as for those engaged in career and technical, postsecondary, or adult education). The IES research grant programs are designed to provide interested individuals and the general public with reliable and valid information about education practices that support learning and improve academic achievement and access to education opportunities for all learners. These interested individuals include parents, educators, learners, researchers, and policymakers. In carrying out its grant programs, IES provides support for programs of research in areas of demonstrated national need. </w:t>
            </w:r>
          </w:p>
          <w:p w14:paraId="6DFECEB8" w14:textId="77777777" w:rsidR="0067720C" w:rsidRPr="00035AED" w:rsidRDefault="0067720C" w:rsidP="006123F4">
            <w:pPr>
              <w:pStyle w:val="NoSpacing"/>
              <w:rPr>
                <w:rFonts w:ascii="Helvetica" w:hAnsi="Helvetica" w:cs="Helvetica"/>
                <w:color w:val="222222"/>
              </w:rPr>
            </w:pPr>
            <w:r w:rsidRPr="00035AED">
              <w:rPr>
                <w:rFonts w:ascii="Helvetica" w:hAnsi="Helvetica" w:cs="Helvetica"/>
                <w:color w:val="222222"/>
                <w:u w:val="single"/>
              </w:rPr>
              <w:t>Competitions in This Notice</w:t>
            </w:r>
            <w:r w:rsidRPr="00035AED">
              <w:rPr>
                <w:rFonts w:ascii="Helvetica" w:hAnsi="Helvetica" w:cs="Helvetica"/>
                <w:color w:val="222222"/>
              </w:rPr>
              <w:t>: </w:t>
            </w:r>
          </w:p>
          <w:p w14:paraId="634D6CCA" w14:textId="77777777" w:rsidR="0067720C" w:rsidRPr="00035AED" w:rsidRDefault="0067720C" w:rsidP="006123F4">
            <w:pPr>
              <w:pStyle w:val="NoSpacing"/>
              <w:rPr>
                <w:rFonts w:ascii="Helvetica" w:hAnsi="Helvetica" w:cs="Helvetica"/>
                <w:color w:val="222222"/>
              </w:rPr>
            </w:pPr>
          </w:p>
          <w:p w14:paraId="2C537CA4" w14:textId="77777777" w:rsidR="0067720C" w:rsidRPr="00035AED" w:rsidRDefault="0067720C" w:rsidP="006123F4">
            <w:pPr>
              <w:pStyle w:val="NoSpacing"/>
              <w:rPr>
                <w:rFonts w:ascii="Helvetica" w:hAnsi="Helvetica" w:cs="Helvetica"/>
                <w:color w:val="222222"/>
              </w:rPr>
            </w:pPr>
            <w:r w:rsidRPr="00035AED">
              <w:rPr>
                <w:rFonts w:ascii="Helvetica" w:hAnsi="Helvetica" w:cs="Helvetica"/>
                <w:color w:val="222222"/>
              </w:rPr>
              <w:t>The IES National Center for Education Research (NCER) is announcing two competitions--one competition in each of the following areas: using longitudinal data to support State education policymaking and transformative research in the education sciences.</w:t>
            </w:r>
          </w:p>
          <w:p w14:paraId="19E171B4" w14:textId="77777777" w:rsidR="0067720C" w:rsidRPr="00035AED" w:rsidRDefault="0067720C" w:rsidP="006123F4">
            <w:pPr>
              <w:pStyle w:val="NoSpacing"/>
              <w:rPr>
                <w:rFonts w:ascii="Helvetica" w:hAnsi="Helvetica" w:cs="Helvetica"/>
                <w:color w:val="222222"/>
              </w:rPr>
            </w:pPr>
          </w:p>
          <w:p w14:paraId="78D3BCDC" w14:textId="77777777" w:rsidR="0067720C" w:rsidRPr="00035AED" w:rsidRDefault="0067720C" w:rsidP="006123F4">
            <w:pPr>
              <w:pStyle w:val="NoSpacing"/>
              <w:rPr>
                <w:rFonts w:ascii="Helvetica" w:hAnsi="Helvetica" w:cs="Helvetica"/>
                <w:color w:val="222222"/>
              </w:rPr>
            </w:pPr>
            <w:r w:rsidRPr="00035AED">
              <w:rPr>
                <w:rFonts w:ascii="Helvetica" w:hAnsi="Helvetica" w:cs="Helvetica"/>
                <w:color w:val="222222"/>
                <w:u w:val="single"/>
              </w:rPr>
              <w:t>Using Longitudinal Data to Support State Education Policymaking (ALN 84.305S)</w:t>
            </w:r>
            <w:r w:rsidRPr="00035AED">
              <w:rPr>
                <w:rFonts w:ascii="Helvetica" w:hAnsi="Helvetica" w:cs="Helvetica"/>
                <w:color w:val="222222"/>
              </w:rPr>
              <w:t>. Under this competition, NCER will only consider applications that address State agencies’ use of their State’s education longitudinal data systems to identify and reduce opportunity and achievement gaps for learners from prekindergarten through adult education.</w:t>
            </w:r>
          </w:p>
          <w:p w14:paraId="6E014625" w14:textId="77777777" w:rsidR="0067720C" w:rsidRPr="00035AED" w:rsidRDefault="0067720C" w:rsidP="006123F4">
            <w:pPr>
              <w:pStyle w:val="NoSpacing"/>
              <w:rPr>
                <w:rFonts w:ascii="Helvetica" w:hAnsi="Helvetica" w:cs="Helvetica"/>
                <w:color w:val="222222"/>
              </w:rPr>
            </w:pPr>
          </w:p>
          <w:p w14:paraId="41ECEDF5" w14:textId="77777777" w:rsidR="0067720C" w:rsidRPr="00035AED" w:rsidRDefault="0067720C" w:rsidP="006123F4">
            <w:pPr>
              <w:pStyle w:val="NoSpacing"/>
              <w:rPr>
                <w:rFonts w:ascii="Helvetica" w:hAnsi="Helvetica" w:cs="Helvetica"/>
                <w:color w:val="222222"/>
              </w:rPr>
            </w:pPr>
            <w:r w:rsidRPr="00035AED">
              <w:rPr>
                <w:rFonts w:ascii="Helvetica" w:hAnsi="Helvetica" w:cs="Helvetica"/>
                <w:color w:val="222222"/>
                <w:u w:val="single"/>
              </w:rPr>
              <w:t>Transformative Research in the Education Sciences (ALN 84.305T</w:t>
            </w:r>
            <w:r w:rsidRPr="00035AED">
              <w:rPr>
                <w:rFonts w:ascii="Helvetica" w:hAnsi="Helvetica" w:cs="Helvetica"/>
                <w:color w:val="222222"/>
              </w:rPr>
              <w:t>). Through this program, IES seeks to support innovative and unconventional research that has the potential to make dramatic advances towards solving seemingly intractable problems and challenges in the education field and/or to accelerate the pace of conducting education research to facilitate major breakthroughs. For the FY 2024 competition, the Transformative Research in the Education Sciences grant program will have a special focus on accelerating learning and reducing persistent education inequities by leveraging evidence-based principles from the learning sciences with advanced technology to create high-reward, scalable solutions.</w:t>
            </w:r>
            <w:r w:rsidRPr="00035AED">
              <w:rPr>
                <w:rFonts w:ascii="Helvetica" w:hAnsi="Helvetica" w:cs="Helvetica"/>
                <w:color w:val="222222"/>
                <w:u w:val="single"/>
              </w:rPr>
              <w:t xml:space="preserve"> </w:t>
            </w:r>
          </w:p>
          <w:p w14:paraId="397194DD" w14:textId="77777777" w:rsidR="0067720C" w:rsidRPr="00035AED" w:rsidRDefault="0067720C" w:rsidP="006123F4">
            <w:pPr>
              <w:pStyle w:val="NoSpacing"/>
              <w:rPr>
                <w:rFonts w:ascii="Helvetica" w:hAnsi="Helvetica" w:cs="Helvetica"/>
                <w:color w:val="222222"/>
              </w:rPr>
            </w:pPr>
            <w:r w:rsidRPr="00035AED">
              <w:rPr>
                <w:rFonts w:ascii="Helvetica" w:hAnsi="Helvetica" w:cs="Helvetica"/>
                <w:color w:val="222222"/>
              </w:rPr>
              <w:t>   </w:t>
            </w:r>
          </w:p>
          <w:p w14:paraId="5568B95A" w14:textId="77777777" w:rsidR="0067720C" w:rsidRPr="00035AED" w:rsidRDefault="0067720C" w:rsidP="006123F4">
            <w:pPr>
              <w:pStyle w:val="NoSpacing"/>
              <w:rPr>
                <w:rFonts w:ascii="Helvetica" w:hAnsi="Helvetica" w:cs="Helvetica"/>
                <w:color w:val="222222"/>
              </w:rPr>
            </w:pPr>
            <w:r w:rsidRPr="00035AED">
              <w:rPr>
                <w:rFonts w:ascii="Helvetica" w:hAnsi="Helvetica" w:cs="Helvetica"/>
                <w:color w:val="222222"/>
              </w:rPr>
              <w:t>Assistance Listing Number (ALN) 84.305T.</w:t>
            </w:r>
          </w:p>
        </w:tc>
      </w:tr>
      <w:tr w:rsidR="0067720C" w:rsidRPr="00035AED" w14:paraId="1D47A42C" w14:textId="77777777" w:rsidTr="006123F4">
        <w:trPr>
          <w:tblCellSpacing w:w="0" w:type="dxa"/>
        </w:trPr>
        <w:tc>
          <w:tcPr>
            <w:tcW w:w="0" w:type="auto"/>
            <w:noWrap/>
            <w:hideMark/>
          </w:tcPr>
          <w:p w14:paraId="43A6940B" w14:textId="77777777" w:rsidR="0067720C" w:rsidRPr="00035AED" w:rsidRDefault="0067720C" w:rsidP="006123F4">
            <w:pPr>
              <w:pStyle w:val="NoSpacing"/>
              <w:rPr>
                <w:rFonts w:ascii="Helvetica" w:hAnsi="Helvetica" w:cs="Helvetica"/>
                <w:b/>
                <w:bCs/>
                <w:color w:val="222222"/>
              </w:rPr>
            </w:pPr>
            <w:r w:rsidRPr="00035AED">
              <w:rPr>
                <w:rFonts w:ascii="Helvetica" w:hAnsi="Helvetica" w:cs="Helvetica"/>
                <w:b/>
                <w:bCs/>
                <w:color w:val="222222"/>
              </w:rPr>
              <w:lastRenderedPageBreak/>
              <w:t>Link to Additional Information:</w:t>
            </w:r>
          </w:p>
        </w:tc>
        <w:tc>
          <w:tcPr>
            <w:tcW w:w="5000" w:type="pct"/>
            <w:vAlign w:val="center"/>
            <w:hideMark/>
          </w:tcPr>
          <w:p w14:paraId="688A50B8" w14:textId="77777777" w:rsidR="0067720C" w:rsidRPr="00035AED" w:rsidRDefault="00C033C5" w:rsidP="006123F4">
            <w:pPr>
              <w:pStyle w:val="NoSpacing"/>
              <w:rPr>
                <w:rFonts w:ascii="Helvetica" w:hAnsi="Helvetica" w:cs="Helvetica"/>
                <w:color w:val="222222"/>
              </w:rPr>
            </w:pPr>
            <w:hyperlink r:id="rId195" w:tgtFrame="_blank" w:tooltip="Link to Additional Information" w:history="1">
              <w:r w:rsidR="0067720C" w:rsidRPr="00035AED">
                <w:rPr>
                  <w:rStyle w:val="Hyperlink"/>
                  <w:rFonts w:ascii="Helvetica" w:hAnsi="Helvetica" w:cs="Helvetica"/>
                </w:rPr>
                <w:t>Institute of Education Sciences (IES): National Center for Education Research (NCER): Transformative Research in the Education Sciences Grant Program, Assistance Listing Number (ALN) 84.305T; Notice Inviting Applications for New Awards</w:t>
              </w:r>
            </w:hyperlink>
          </w:p>
        </w:tc>
      </w:tr>
      <w:tr w:rsidR="0067720C" w:rsidRPr="00035AED" w14:paraId="04517DE1" w14:textId="77777777" w:rsidTr="006123F4">
        <w:trPr>
          <w:tblCellSpacing w:w="0" w:type="dxa"/>
        </w:trPr>
        <w:tc>
          <w:tcPr>
            <w:tcW w:w="0" w:type="auto"/>
            <w:noWrap/>
            <w:hideMark/>
          </w:tcPr>
          <w:p w14:paraId="6071F317" w14:textId="77777777" w:rsidR="0067720C" w:rsidRPr="00035AED" w:rsidRDefault="0067720C" w:rsidP="006123F4">
            <w:pPr>
              <w:pStyle w:val="NoSpacing"/>
              <w:rPr>
                <w:rFonts w:ascii="Helvetica" w:hAnsi="Helvetica" w:cs="Helvetica"/>
                <w:b/>
                <w:bCs/>
                <w:color w:val="222222"/>
              </w:rPr>
            </w:pPr>
            <w:r w:rsidRPr="00035AED">
              <w:rPr>
                <w:rFonts w:ascii="Helvetica" w:hAnsi="Helvetica" w:cs="Helvetica"/>
                <w:b/>
                <w:bCs/>
                <w:color w:val="222222"/>
              </w:rPr>
              <w:t>Grantor Contact Information:</w:t>
            </w:r>
          </w:p>
        </w:tc>
        <w:tc>
          <w:tcPr>
            <w:tcW w:w="5000" w:type="pct"/>
            <w:vAlign w:val="center"/>
            <w:hideMark/>
          </w:tcPr>
          <w:p w14:paraId="0E87A1A9" w14:textId="77777777" w:rsidR="0067720C" w:rsidRPr="00035AED" w:rsidRDefault="0067720C" w:rsidP="006123F4">
            <w:pPr>
              <w:pStyle w:val="NoSpacing"/>
              <w:rPr>
                <w:rFonts w:ascii="Helvetica" w:hAnsi="Helvetica" w:cs="Helvetica"/>
                <w:color w:val="222222"/>
              </w:rPr>
            </w:pPr>
            <w:r w:rsidRPr="00035AED">
              <w:rPr>
                <w:rFonts w:ascii="Helvetica" w:hAnsi="Helvetica" w:cs="Helvetica"/>
                <w:color w:val="222222"/>
              </w:rPr>
              <w:t>If you have difficulty accessing the full announcement electronically, please contact:</w:t>
            </w:r>
            <w:r w:rsidRPr="00035AED">
              <w:rPr>
                <w:rFonts w:ascii="Helvetica" w:hAnsi="Helvetica" w:cs="Helvetica"/>
                <w:color w:val="222222"/>
              </w:rPr>
              <w:br/>
            </w:r>
            <w:r w:rsidRPr="00035AED">
              <w:rPr>
                <w:rFonts w:ascii="Helvetica" w:hAnsi="Helvetica" w:cs="Helvetica"/>
                <w:color w:val="222222"/>
              </w:rPr>
              <w:br/>
              <w:t>Julius C Cotton ED Grants.gov FIND Systems Admin. Phone 202-245-6288 julius.cotton@ed.gov Program Manager: Dr. Erin Higgins for the Transformative Research in the Education Sciences grant program (EMAIL: Erin.Higgins@ed.gov), Institute of Education Sciences, U.S. Department of Education, Potomac Center Plaza, Room 4148, 550 12th Street SW, Washington, DC 20202.</w:t>
            </w:r>
            <w:r w:rsidRPr="00035AED">
              <w:rPr>
                <w:rFonts w:ascii="Helvetica" w:hAnsi="Helvetica" w:cs="Helvetica"/>
                <w:color w:val="222222"/>
              </w:rPr>
              <w:br/>
            </w:r>
            <w:r w:rsidRPr="00035AED">
              <w:rPr>
                <w:rFonts w:ascii="Helvetica" w:hAnsi="Helvetica" w:cs="Helvetica"/>
                <w:color w:val="222222"/>
              </w:rPr>
              <w:br/>
            </w:r>
            <w:hyperlink r:id="rId196" w:history="1">
              <w:r w:rsidRPr="00035AED">
                <w:rPr>
                  <w:rStyle w:val="Hyperlink"/>
                  <w:rFonts w:ascii="Helvetica" w:hAnsi="Helvetica" w:cs="Helvetica"/>
                </w:rPr>
                <w:t>Program Manager</w:t>
              </w:r>
            </w:hyperlink>
          </w:p>
        </w:tc>
      </w:tr>
    </w:tbl>
    <w:p w14:paraId="01248C5B" w14:textId="3710001F" w:rsidR="00383263" w:rsidRDefault="0067720C" w:rsidP="00821D03">
      <w:pPr>
        <w:pStyle w:val="NoSpacing"/>
        <w:pBdr>
          <w:bottom w:val="single" w:sz="6" w:space="1" w:color="auto"/>
        </w:pBdr>
        <w:rPr>
          <w:rFonts w:ascii="Helvetica" w:hAnsi="Helvetica" w:cs="Helvetica"/>
        </w:rPr>
      </w:pPr>
      <w:r w:rsidRPr="001C76A9">
        <w:rPr>
          <w:rFonts w:ascii="Helvetica" w:hAnsi="Helvetica" w:cs="Helvetica"/>
          <w:color w:val="222222"/>
          <w:sz w:val="24"/>
          <w:szCs w:val="24"/>
        </w:rPr>
        <w:br/>
      </w:r>
      <w:hyperlink r:id="rId197" w:tgtFrame="_blank" w:history="1">
        <w:r w:rsidRPr="001C76A9">
          <w:rPr>
            <w:rStyle w:val="Hyperlink"/>
            <w:rFonts w:ascii="Helvetica" w:hAnsi="Helvetica" w:cs="Helvetica"/>
            <w:color w:val="1155CC"/>
            <w:sz w:val="24"/>
            <w:szCs w:val="24"/>
            <w:shd w:val="clear" w:color="auto" w:fill="FFFFFF"/>
          </w:rPr>
          <w:t>https://www.grants.gov/web/grants/view-opportunity.html?oppId=348539</w:t>
        </w:r>
      </w:hyperlink>
      <w:bookmarkStart w:id="299" w:name="DED84325R"/>
      <w:bookmarkStart w:id="300" w:name="DED84325D"/>
      <w:bookmarkStart w:id="301" w:name="DED84325M"/>
      <w:bookmarkStart w:id="302" w:name="DED84422B"/>
      <w:bookmarkStart w:id="303" w:name="DED84422A"/>
      <w:bookmarkStart w:id="304" w:name="DED84116T"/>
      <w:bookmarkStart w:id="305" w:name="DED84328R"/>
      <w:bookmarkEnd w:id="299"/>
      <w:bookmarkEnd w:id="300"/>
      <w:bookmarkEnd w:id="301"/>
      <w:bookmarkEnd w:id="302"/>
      <w:bookmarkEnd w:id="303"/>
      <w:bookmarkEnd w:id="304"/>
      <w:bookmarkEnd w:id="305"/>
    </w:p>
    <w:p w14:paraId="76D6238B" w14:textId="77777777" w:rsidR="0008111D" w:rsidRPr="005D3F9C" w:rsidRDefault="0008111D" w:rsidP="0077741F">
      <w:pPr>
        <w:pBdr>
          <w:bottom w:val="double" w:sz="6" w:space="1" w:color="auto"/>
        </w:pBdr>
        <w:autoSpaceDE w:val="0"/>
        <w:autoSpaceDN w:val="0"/>
        <w:adjustRightInd w:val="0"/>
        <w:ind w:left="-720"/>
        <w:rPr>
          <w:rFonts w:ascii="Helvetica" w:hAnsi="Helvetica"/>
          <w:b/>
        </w:rPr>
      </w:pPr>
      <w:bookmarkStart w:id="306" w:name="EDIES84305N1"/>
      <w:bookmarkEnd w:id="306"/>
    </w:p>
    <w:p w14:paraId="535DB2C0" w14:textId="1C0E9C56" w:rsidR="0077741F" w:rsidRPr="005D3F9C" w:rsidRDefault="0077741F" w:rsidP="0077741F">
      <w:pPr>
        <w:widowControl w:val="0"/>
        <w:autoSpaceDE w:val="0"/>
        <w:autoSpaceDN w:val="0"/>
        <w:adjustRightInd w:val="0"/>
        <w:rPr>
          <w:rFonts w:ascii="Helvetica" w:hAnsi="Helvetica" w:cs="Helvetica"/>
        </w:rPr>
      </w:pPr>
    </w:p>
    <w:p w14:paraId="51103EBB" w14:textId="4E2AC5C6" w:rsidR="0077741F" w:rsidRDefault="0077741F" w:rsidP="00CA47D4">
      <w:pPr>
        <w:autoSpaceDE w:val="0"/>
        <w:autoSpaceDN w:val="0"/>
        <w:adjustRightInd w:val="0"/>
        <w:outlineLvl w:val="0"/>
        <w:rPr>
          <w:rFonts w:ascii="Helvetica" w:hAnsi="Helvetica" w:cs="Helvetica"/>
          <w:color w:val="222222"/>
        </w:rPr>
      </w:pPr>
      <w:r w:rsidRPr="001D72F9">
        <w:rPr>
          <w:rFonts w:ascii="Helvetica" w:hAnsi="Helvetica"/>
          <w:b/>
          <w:sz w:val="28"/>
          <w:szCs w:val="28"/>
        </w:rPr>
        <w:t>U.S. Department of Energy</w:t>
      </w:r>
    </w:p>
    <w:p w14:paraId="256C3120" w14:textId="372CB8BA" w:rsidR="00505873" w:rsidRDefault="00505873" w:rsidP="00E634FE">
      <w:pPr>
        <w:widowControl w:val="0"/>
        <w:autoSpaceDE w:val="0"/>
        <w:autoSpaceDN w:val="0"/>
        <w:adjustRightInd w:val="0"/>
        <w:rPr>
          <w:rFonts w:ascii="Helvetica" w:hAnsi="Helvetica" w:cs="Helvetica"/>
        </w:rPr>
      </w:pPr>
    </w:p>
    <w:p w14:paraId="25632354" w14:textId="3117101F" w:rsidR="006C0B88" w:rsidRPr="00E634FE" w:rsidRDefault="00505873" w:rsidP="00505873">
      <w:pPr>
        <w:widowControl w:val="0"/>
        <w:autoSpaceDE w:val="0"/>
        <w:autoSpaceDN w:val="0"/>
        <w:adjustRightInd w:val="0"/>
        <w:rPr>
          <w:rFonts w:ascii="Helvetica" w:hAnsi="Helvetica" w:cs="Helvetica"/>
          <w:b/>
          <w:bCs/>
        </w:rPr>
      </w:pPr>
      <w:bookmarkStart w:id="307" w:name="DOEPrograms"/>
      <w:bookmarkEnd w:id="307"/>
      <w:r w:rsidRPr="00E05360">
        <w:rPr>
          <w:rFonts w:ascii="Helvetica" w:hAnsi="Helvetica" w:cs="Helvetica"/>
          <w:b/>
          <w:bCs/>
        </w:rPr>
        <w:t>Programs</w:t>
      </w:r>
      <w:bookmarkStart w:id="308" w:name="DOE2022BIL"/>
      <w:bookmarkEnd w:id="308"/>
    </w:p>
    <w:p w14:paraId="1468F760" w14:textId="77777777" w:rsidR="00A425E2" w:rsidRDefault="00A425E2" w:rsidP="00505873">
      <w:pPr>
        <w:widowControl w:val="0"/>
        <w:autoSpaceDE w:val="0"/>
        <w:autoSpaceDN w:val="0"/>
        <w:adjustRightInd w:val="0"/>
        <w:rPr>
          <w:rFonts w:ascii="Helvetica" w:hAnsi="Helvetica"/>
          <w:color w:val="000000"/>
        </w:rPr>
      </w:pPr>
      <w:bookmarkStart w:id="309" w:name="DOE23ContinuationOffScienceFinancial"/>
      <w:bookmarkEnd w:id="309"/>
    </w:p>
    <w:p w14:paraId="12217785" w14:textId="77777777" w:rsidR="006123F4" w:rsidRDefault="006123F4" w:rsidP="006123F4">
      <w:pPr>
        <w:pStyle w:val="NoSpacing"/>
        <w:rPr>
          <w:rFonts w:ascii="Helvetica" w:hAnsi="Helvetica" w:cs="Helvetica"/>
          <w:color w:val="222222"/>
          <w:sz w:val="24"/>
          <w:szCs w:val="24"/>
          <w:shd w:val="clear" w:color="auto" w:fill="FFFFFF"/>
        </w:rPr>
      </w:pPr>
      <w:bookmarkStart w:id="310" w:name="DOENETLBILCarbon"/>
      <w:bookmarkEnd w:id="310"/>
      <w:r w:rsidRPr="00BE67A5">
        <w:rPr>
          <w:rFonts w:ascii="Helvetica" w:hAnsi="Helvetica" w:cs="Helvetica"/>
          <w:color w:val="222222"/>
          <w:sz w:val="24"/>
          <w:szCs w:val="24"/>
          <w:shd w:val="clear" w:color="auto" w:fill="FFFFFF"/>
        </w:rPr>
        <w:t>National Energy Technology Laboratory</w:t>
      </w:r>
      <w:r w:rsidRPr="00BE67A5">
        <w:rPr>
          <w:rFonts w:ascii="Helvetica" w:hAnsi="Helvetica" w:cs="Helvetica"/>
          <w:color w:val="222222"/>
          <w:sz w:val="24"/>
          <w:szCs w:val="24"/>
        </w:rPr>
        <w:br/>
      </w:r>
      <w:r w:rsidRPr="00BE67A5">
        <w:rPr>
          <w:rFonts w:ascii="Helvetica" w:hAnsi="Helvetica" w:cs="Helvetica"/>
          <w:color w:val="222222"/>
          <w:sz w:val="24"/>
          <w:szCs w:val="24"/>
          <w:shd w:val="clear" w:color="auto" w:fill="FFFFFF"/>
        </w:rPr>
        <w:t>BIL - Carbon Utilization Procurement Grants under Bipartisan Infrastructure Law Section 40302</w:t>
      </w:r>
      <w:r w:rsidRPr="00BE67A5">
        <w:rPr>
          <w:rFonts w:ascii="Helvetica" w:hAnsi="Helvetica" w:cs="Helvetica"/>
          <w:color w:val="222222"/>
          <w:sz w:val="24"/>
          <w:szCs w:val="24"/>
        </w:rPr>
        <w:br/>
      </w:r>
      <w:r w:rsidRPr="00BE67A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123F4" w:rsidRPr="006123F4" w14:paraId="4C22E5E8"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0"/>
              <w:gridCol w:w="2915"/>
            </w:tblGrid>
            <w:tr w:rsidR="006123F4" w:rsidRPr="006123F4" w14:paraId="6F6BA3F7" w14:textId="77777777" w:rsidTr="006123F4">
              <w:trPr>
                <w:tblCellSpacing w:w="0" w:type="dxa"/>
              </w:trPr>
              <w:tc>
                <w:tcPr>
                  <w:tcW w:w="2330" w:type="dxa"/>
                  <w:noWrap/>
                  <w:hideMark/>
                </w:tcPr>
                <w:p w14:paraId="5BEB32F4" w14:textId="77777777" w:rsidR="006123F4" w:rsidRPr="006123F4" w:rsidRDefault="006123F4" w:rsidP="006123F4">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Document Type:</w:t>
                  </w:r>
                </w:p>
              </w:tc>
              <w:tc>
                <w:tcPr>
                  <w:tcW w:w="2915" w:type="dxa"/>
                  <w:vAlign w:val="center"/>
                  <w:hideMark/>
                </w:tcPr>
                <w:p w14:paraId="690E94B4" w14:textId="77777777" w:rsidR="006123F4" w:rsidRPr="006123F4" w:rsidRDefault="006123F4" w:rsidP="006123F4">
                  <w:pPr>
                    <w:pStyle w:val="NoSpacing"/>
                    <w:rPr>
                      <w:rFonts w:ascii="Helvetica" w:hAnsi="Helvetica" w:cs="Helvetica"/>
                      <w:color w:val="222222"/>
                      <w:sz w:val="24"/>
                      <w:szCs w:val="24"/>
                    </w:rPr>
                  </w:pPr>
                  <w:r w:rsidRPr="006123F4">
                    <w:rPr>
                      <w:rFonts w:ascii="Helvetica" w:hAnsi="Helvetica" w:cs="Helvetica"/>
                      <w:color w:val="222222"/>
                      <w:sz w:val="24"/>
                      <w:szCs w:val="24"/>
                    </w:rPr>
                    <w:t>Grants Notice</w:t>
                  </w:r>
                </w:p>
              </w:tc>
            </w:tr>
            <w:tr w:rsidR="006123F4" w:rsidRPr="006123F4" w14:paraId="2BBB8A39" w14:textId="77777777" w:rsidTr="006123F4">
              <w:trPr>
                <w:tblCellSpacing w:w="0" w:type="dxa"/>
              </w:trPr>
              <w:tc>
                <w:tcPr>
                  <w:tcW w:w="2330" w:type="dxa"/>
                  <w:noWrap/>
                  <w:hideMark/>
                </w:tcPr>
                <w:p w14:paraId="0F7E2E20" w14:textId="77777777" w:rsidR="006123F4" w:rsidRPr="006123F4" w:rsidRDefault="006123F4" w:rsidP="006123F4">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Funding Opportunity Number:</w:t>
                  </w:r>
                </w:p>
              </w:tc>
              <w:tc>
                <w:tcPr>
                  <w:tcW w:w="2915" w:type="dxa"/>
                  <w:vAlign w:val="center"/>
                  <w:hideMark/>
                </w:tcPr>
                <w:p w14:paraId="76BC2A9C" w14:textId="77777777" w:rsidR="006123F4" w:rsidRPr="006123F4" w:rsidRDefault="006123F4" w:rsidP="006123F4">
                  <w:pPr>
                    <w:pStyle w:val="NoSpacing"/>
                    <w:rPr>
                      <w:rFonts w:ascii="Helvetica" w:hAnsi="Helvetica" w:cs="Helvetica"/>
                      <w:color w:val="222222"/>
                      <w:sz w:val="24"/>
                      <w:szCs w:val="24"/>
                    </w:rPr>
                  </w:pPr>
                  <w:r w:rsidRPr="006123F4">
                    <w:rPr>
                      <w:rFonts w:ascii="Helvetica" w:hAnsi="Helvetica" w:cs="Helvetica"/>
                      <w:color w:val="222222"/>
                      <w:sz w:val="24"/>
                      <w:szCs w:val="24"/>
                    </w:rPr>
                    <w:t>DE-FOA-0002829</w:t>
                  </w:r>
                </w:p>
              </w:tc>
            </w:tr>
            <w:tr w:rsidR="006123F4" w:rsidRPr="006123F4" w14:paraId="26302B0C" w14:textId="77777777" w:rsidTr="006123F4">
              <w:trPr>
                <w:tblCellSpacing w:w="0" w:type="dxa"/>
              </w:trPr>
              <w:tc>
                <w:tcPr>
                  <w:tcW w:w="2330" w:type="dxa"/>
                  <w:noWrap/>
                  <w:hideMark/>
                </w:tcPr>
                <w:p w14:paraId="54B287BE" w14:textId="77777777" w:rsidR="006123F4" w:rsidRPr="006123F4" w:rsidRDefault="006123F4" w:rsidP="006123F4">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Funding Opportunity Title:</w:t>
                  </w:r>
                </w:p>
              </w:tc>
              <w:tc>
                <w:tcPr>
                  <w:tcW w:w="2915" w:type="dxa"/>
                  <w:vAlign w:val="center"/>
                  <w:hideMark/>
                </w:tcPr>
                <w:p w14:paraId="600E7876" w14:textId="77777777" w:rsidR="006123F4" w:rsidRPr="006123F4" w:rsidRDefault="006123F4" w:rsidP="006123F4">
                  <w:pPr>
                    <w:pStyle w:val="NoSpacing"/>
                    <w:rPr>
                      <w:rFonts w:ascii="Helvetica" w:hAnsi="Helvetica" w:cs="Helvetica"/>
                      <w:color w:val="222222"/>
                      <w:sz w:val="24"/>
                      <w:szCs w:val="24"/>
                    </w:rPr>
                  </w:pPr>
                  <w:r w:rsidRPr="006123F4">
                    <w:rPr>
                      <w:rFonts w:ascii="Helvetica" w:hAnsi="Helvetica" w:cs="Helvetica"/>
                      <w:color w:val="222222"/>
                      <w:sz w:val="24"/>
                      <w:szCs w:val="24"/>
                    </w:rPr>
                    <w:t>BIL - Carbon Utilization Procurement Grants under Bipartisan Infrastructure Law Section 40302</w:t>
                  </w:r>
                </w:p>
              </w:tc>
            </w:tr>
            <w:tr w:rsidR="006123F4" w:rsidRPr="006123F4" w14:paraId="66FD831D" w14:textId="77777777" w:rsidTr="006123F4">
              <w:trPr>
                <w:tblCellSpacing w:w="0" w:type="dxa"/>
              </w:trPr>
              <w:tc>
                <w:tcPr>
                  <w:tcW w:w="2330" w:type="dxa"/>
                  <w:noWrap/>
                  <w:hideMark/>
                </w:tcPr>
                <w:p w14:paraId="20F03F95" w14:textId="77777777" w:rsidR="006123F4" w:rsidRPr="006123F4" w:rsidRDefault="006123F4" w:rsidP="006123F4">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lastRenderedPageBreak/>
                    <w:t>Opportunity Category:</w:t>
                  </w:r>
                </w:p>
              </w:tc>
              <w:tc>
                <w:tcPr>
                  <w:tcW w:w="2915" w:type="dxa"/>
                  <w:vAlign w:val="center"/>
                  <w:hideMark/>
                </w:tcPr>
                <w:p w14:paraId="3BC3F0E6" w14:textId="77777777" w:rsidR="006123F4" w:rsidRPr="006123F4" w:rsidRDefault="006123F4" w:rsidP="006123F4">
                  <w:pPr>
                    <w:pStyle w:val="NoSpacing"/>
                    <w:rPr>
                      <w:rFonts w:ascii="Helvetica" w:hAnsi="Helvetica" w:cs="Helvetica"/>
                      <w:color w:val="222222"/>
                      <w:sz w:val="24"/>
                      <w:szCs w:val="24"/>
                    </w:rPr>
                  </w:pPr>
                  <w:r w:rsidRPr="006123F4">
                    <w:rPr>
                      <w:rFonts w:ascii="Helvetica" w:hAnsi="Helvetica" w:cs="Helvetica"/>
                      <w:color w:val="222222"/>
                      <w:sz w:val="24"/>
                      <w:szCs w:val="24"/>
                    </w:rPr>
                    <w:t>Discretionary</w:t>
                  </w:r>
                </w:p>
              </w:tc>
            </w:tr>
            <w:tr w:rsidR="006123F4" w:rsidRPr="006123F4" w14:paraId="1451DF3D" w14:textId="77777777" w:rsidTr="006123F4">
              <w:trPr>
                <w:tblCellSpacing w:w="0" w:type="dxa"/>
              </w:trPr>
              <w:tc>
                <w:tcPr>
                  <w:tcW w:w="2330" w:type="dxa"/>
                  <w:noWrap/>
                  <w:hideMark/>
                </w:tcPr>
                <w:p w14:paraId="269BEE64" w14:textId="77777777" w:rsidR="006123F4" w:rsidRPr="006123F4" w:rsidRDefault="006123F4" w:rsidP="006123F4">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Opportunity Category Explanation:</w:t>
                  </w:r>
                </w:p>
              </w:tc>
              <w:tc>
                <w:tcPr>
                  <w:tcW w:w="2915" w:type="dxa"/>
                  <w:vAlign w:val="center"/>
                  <w:hideMark/>
                </w:tcPr>
                <w:p w14:paraId="471539A9" w14:textId="77777777" w:rsidR="006123F4" w:rsidRPr="006123F4" w:rsidRDefault="006123F4" w:rsidP="006123F4">
                  <w:pPr>
                    <w:pStyle w:val="NoSpacing"/>
                    <w:rPr>
                      <w:rFonts w:ascii="Helvetica" w:hAnsi="Helvetica" w:cs="Helvetica"/>
                      <w:color w:val="222222"/>
                      <w:sz w:val="24"/>
                      <w:szCs w:val="24"/>
                    </w:rPr>
                  </w:pPr>
                  <w:r w:rsidRPr="006123F4">
                    <w:rPr>
                      <w:rFonts w:ascii="Helvetica" w:hAnsi="Helvetica" w:cs="Helvetica"/>
                      <w:color w:val="222222"/>
                      <w:sz w:val="24"/>
                      <w:szCs w:val="24"/>
                    </w:rPr>
                    <w:t> </w:t>
                  </w:r>
                </w:p>
              </w:tc>
            </w:tr>
            <w:tr w:rsidR="006123F4" w:rsidRPr="006123F4" w14:paraId="780CFEA9" w14:textId="77777777" w:rsidTr="006123F4">
              <w:trPr>
                <w:tblCellSpacing w:w="0" w:type="dxa"/>
              </w:trPr>
              <w:tc>
                <w:tcPr>
                  <w:tcW w:w="2330" w:type="dxa"/>
                  <w:noWrap/>
                  <w:hideMark/>
                </w:tcPr>
                <w:p w14:paraId="23EDEEA5" w14:textId="77777777" w:rsidR="006123F4" w:rsidRPr="006123F4" w:rsidRDefault="006123F4" w:rsidP="006123F4">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Funding Instrument Type:</w:t>
                  </w:r>
                </w:p>
              </w:tc>
              <w:tc>
                <w:tcPr>
                  <w:tcW w:w="2915" w:type="dxa"/>
                  <w:vAlign w:val="center"/>
                  <w:hideMark/>
                </w:tcPr>
                <w:p w14:paraId="79E8EE5A" w14:textId="77777777" w:rsidR="006123F4" w:rsidRPr="006123F4" w:rsidRDefault="006123F4" w:rsidP="006123F4">
                  <w:pPr>
                    <w:pStyle w:val="NoSpacing"/>
                    <w:rPr>
                      <w:rFonts w:ascii="Helvetica" w:hAnsi="Helvetica" w:cs="Helvetica"/>
                      <w:color w:val="222222"/>
                      <w:sz w:val="24"/>
                      <w:szCs w:val="24"/>
                    </w:rPr>
                  </w:pPr>
                  <w:r w:rsidRPr="006123F4">
                    <w:rPr>
                      <w:rFonts w:ascii="Helvetica" w:hAnsi="Helvetica" w:cs="Helvetica"/>
                      <w:color w:val="222222"/>
                      <w:sz w:val="24"/>
                      <w:szCs w:val="24"/>
                    </w:rPr>
                    <w:t>Grant</w:t>
                  </w:r>
                </w:p>
              </w:tc>
            </w:tr>
            <w:tr w:rsidR="006123F4" w:rsidRPr="006123F4" w14:paraId="4D93B9CC" w14:textId="77777777" w:rsidTr="006123F4">
              <w:trPr>
                <w:tblCellSpacing w:w="0" w:type="dxa"/>
              </w:trPr>
              <w:tc>
                <w:tcPr>
                  <w:tcW w:w="2330" w:type="dxa"/>
                  <w:noWrap/>
                  <w:hideMark/>
                </w:tcPr>
                <w:p w14:paraId="25927EED" w14:textId="77777777" w:rsidR="006123F4" w:rsidRPr="006123F4" w:rsidRDefault="006123F4" w:rsidP="006123F4">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Category of Funding Activity:</w:t>
                  </w:r>
                </w:p>
              </w:tc>
              <w:tc>
                <w:tcPr>
                  <w:tcW w:w="2915" w:type="dxa"/>
                  <w:vAlign w:val="center"/>
                  <w:hideMark/>
                </w:tcPr>
                <w:p w14:paraId="001C025F" w14:textId="77777777" w:rsidR="006123F4" w:rsidRPr="006123F4" w:rsidRDefault="006123F4" w:rsidP="006123F4">
                  <w:pPr>
                    <w:pStyle w:val="NoSpacing"/>
                    <w:rPr>
                      <w:rFonts w:ascii="Helvetica" w:hAnsi="Helvetica" w:cs="Helvetica"/>
                      <w:color w:val="222222"/>
                      <w:sz w:val="24"/>
                      <w:szCs w:val="24"/>
                    </w:rPr>
                  </w:pPr>
                  <w:r w:rsidRPr="006123F4">
                    <w:rPr>
                      <w:rFonts w:ascii="Helvetica" w:hAnsi="Helvetica" w:cs="Helvetica"/>
                      <w:color w:val="222222"/>
                      <w:sz w:val="24"/>
                      <w:szCs w:val="24"/>
                    </w:rPr>
                    <w:t>Energy</w:t>
                  </w:r>
                </w:p>
              </w:tc>
            </w:tr>
            <w:tr w:rsidR="006123F4" w:rsidRPr="006123F4" w14:paraId="6872377E" w14:textId="77777777" w:rsidTr="006123F4">
              <w:trPr>
                <w:tblCellSpacing w:w="0" w:type="dxa"/>
              </w:trPr>
              <w:tc>
                <w:tcPr>
                  <w:tcW w:w="2330" w:type="dxa"/>
                  <w:noWrap/>
                  <w:hideMark/>
                </w:tcPr>
                <w:p w14:paraId="374BA54C" w14:textId="77777777" w:rsidR="006123F4" w:rsidRPr="006123F4" w:rsidRDefault="006123F4" w:rsidP="006123F4">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Category Explanation:</w:t>
                  </w:r>
                </w:p>
              </w:tc>
              <w:tc>
                <w:tcPr>
                  <w:tcW w:w="2915" w:type="dxa"/>
                  <w:vAlign w:val="center"/>
                  <w:hideMark/>
                </w:tcPr>
                <w:p w14:paraId="6C1122D5" w14:textId="77777777" w:rsidR="006123F4" w:rsidRPr="006123F4" w:rsidRDefault="006123F4" w:rsidP="006123F4">
                  <w:pPr>
                    <w:pStyle w:val="NoSpacing"/>
                    <w:rPr>
                      <w:rFonts w:ascii="Helvetica" w:hAnsi="Helvetica" w:cs="Helvetica"/>
                      <w:color w:val="222222"/>
                      <w:sz w:val="24"/>
                      <w:szCs w:val="24"/>
                    </w:rPr>
                  </w:pPr>
                  <w:r w:rsidRPr="006123F4">
                    <w:rPr>
                      <w:rFonts w:ascii="Helvetica" w:hAnsi="Helvetica" w:cs="Helvetica"/>
                      <w:color w:val="222222"/>
                      <w:sz w:val="24"/>
                      <w:szCs w:val="24"/>
                    </w:rPr>
                    <w:t> </w:t>
                  </w:r>
                </w:p>
              </w:tc>
            </w:tr>
            <w:tr w:rsidR="006123F4" w:rsidRPr="006123F4" w14:paraId="7ECF8347" w14:textId="77777777" w:rsidTr="006123F4">
              <w:trPr>
                <w:tblCellSpacing w:w="0" w:type="dxa"/>
              </w:trPr>
              <w:tc>
                <w:tcPr>
                  <w:tcW w:w="2330" w:type="dxa"/>
                  <w:noWrap/>
                  <w:hideMark/>
                </w:tcPr>
                <w:p w14:paraId="00C7CF31" w14:textId="77777777" w:rsidR="006123F4" w:rsidRPr="006123F4" w:rsidRDefault="006123F4" w:rsidP="006123F4">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Expected Number of Awards:</w:t>
                  </w:r>
                </w:p>
              </w:tc>
              <w:tc>
                <w:tcPr>
                  <w:tcW w:w="2915" w:type="dxa"/>
                  <w:vAlign w:val="center"/>
                  <w:hideMark/>
                </w:tcPr>
                <w:p w14:paraId="0C644C4B" w14:textId="77777777" w:rsidR="006123F4" w:rsidRPr="006123F4" w:rsidRDefault="006123F4" w:rsidP="006123F4">
                  <w:pPr>
                    <w:pStyle w:val="NoSpacing"/>
                    <w:rPr>
                      <w:rFonts w:ascii="Helvetica" w:hAnsi="Helvetica" w:cs="Helvetica"/>
                      <w:color w:val="222222"/>
                      <w:sz w:val="24"/>
                      <w:szCs w:val="24"/>
                    </w:rPr>
                  </w:pPr>
                  <w:r w:rsidRPr="006123F4">
                    <w:rPr>
                      <w:rFonts w:ascii="Helvetica" w:hAnsi="Helvetica" w:cs="Helvetica"/>
                      <w:color w:val="222222"/>
                      <w:sz w:val="24"/>
                      <w:szCs w:val="24"/>
                    </w:rPr>
                    <w:t>100</w:t>
                  </w:r>
                </w:p>
              </w:tc>
            </w:tr>
            <w:tr w:rsidR="006123F4" w:rsidRPr="006123F4" w14:paraId="1E50F7E5" w14:textId="77777777" w:rsidTr="006123F4">
              <w:trPr>
                <w:tblCellSpacing w:w="0" w:type="dxa"/>
              </w:trPr>
              <w:tc>
                <w:tcPr>
                  <w:tcW w:w="2330" w:type="dxa"/>
                  <w:noWrap/>
                  <w:hideMark/>
                </w:tcPr>
                <w:p w14:paraId="79EC42AC" w14:textId="77777777" w:rsidR="006123F4" w:rsidRPr="006123F4" w:rsidRDefault="006123F4" w:rsidP="006123F4">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CFDA Number(s):</w:t>
                  </w:r>
                </w:p>
              </w:tc>
              <w:tc>
                <w:tcPr>
                  <w:tcW w:w="2915" w:type="dxa"/>
                  <w:vAlign w:val="center"/>
                  <w:hideMark/>
                </w:tcPr>
                <w:p w14:paraId="77C6BD16" w14:textId="77777777" w:rsidR="006123F4" w:rsidRPr="006123F4" w:rsidRDefault="006123F4" w:rsidP="006123F4">
                  <w:pPr>
                    <w:pStyle w:val="NoSpacing"/>
                    <w:rPr>
                      <w:rFonts w:ascii="Helvetica" w:hAnsi="Helvetica" w:cs="Helvetica"/>
                      <w:color w:val="222222"/>
                      <w:sz w:val="24"/>
                      <w:szCs w:val="24"/>
                    </w:rPr>
                  </w:pPr>
                  <w:r w:rsidRPr="006123F4">
                    <w:rPr>
                      <w:rFonts w:ascii="Helvetica" w:hAnsi="Helvetica" w:cs="Helvetica"/>
                      <w:color w:val="222222"/>
                      <w:sz w:val="24"/>
                      <w:szCs w:val="24"/>
                    </w:rPr>
                    <w:t>81.089 -- Fossil Energy Research and Development</w:t>
                  </w:r>
                </w:p>
              </w:tc>
            </w:tr>
            <w:tr w:rsidR="006123F4" w:rsidRPr="006123F4" w14:paraId="0288C6C5" w14:textId="77777777" w:rsidTr="006123F4">
              <w:trPr>
                <w:tblCellSpacing w:w="0" w:type="dxa"/>
              </w:trPr>
              <w:tc>
                <w:tcPr>
                  <w:tcW w:w="2330" w:type="dxa"/>
                  <w:noWrap/>
                  <w:hideMark/>
                </w:tcPr>
                <w:p w14:paraId="2342CC42" w14:textId="77777777" w:rsidR="006123F4" w:rsidRPr="006123F4" w:rsidRDefault="006123F4" w:rsidP="006123F4">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Cost Sharing or Matching Requirement:</w:t>
                  </w:r>
                </w:p>
              </w:tc>
              <w:tc>
                <w:tcPr>
                  <w:tcW w:w="2915" w:type="dxa"/>
                  <w:vAlign w:val="center"/>
                  <w:hideMark/>
                </w:tcPr>
                <w:p w14:paraId="54A2BF11" w14:textId="77777777" w:rsidR="006123F4" w:rsidRPr="006123F4" w:rsidRDefault="006123F4" w:rsidP="006123F4">
                  <w:pPr>
                    <w:pStyle w:val="NoSpacing"/>
                    <w:rPr>
                      <w:rFonts w:ascii="Helvetica" w:hAnsi="Helvetica" w:cs="Helvetica"/>
                      <w:color w:val="222222"/>
                      <w:sz w:val="24"/>
                      <w:szCs w:val="24"/>
                    </w:rPr>
                  </w:pPr>
                  <w:r w:rsidRPr="006123F4">
                    <w:rPr>
                      <w:rFonts w:ascii="Helvetica" w:hAnsi="Helvetica" w:cs="Helvetica"/>
                      <w:color w:val="222222"/>
                      <w:sz w:val="24"/>
                      <w:szCs w:val="24"/>
                    </w:rPr>
                    <w:t>Yes</w:t>
                  </w:r>
                </w:p>
              </w:tc>
            </w:tr>
          </w:tbl>
          <w:p w14:paraId="543E3401" w14:textId="77777777" w:rsidR="006123F4" w:rsidRPr="006123F4" w:rsidRDefault="006123F4" w:rsidP="006123F4">
            <w:pPr>
              <w:pStyle w:val="NoSpacing"/>
              <w:rPr>
                <w:rFonts w:ascii="Helvetica" w:hAnsi="Helvetica" w:cs="Helvetica"/>
                <w:color w:val="222222"/>
                <w:sz w:val="24"/>
                <w:szCs w:val="24"/>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25"/>
              <w:gridCol w:w="2537"/>
            </w:tblGrid>
            <w:tr w:rsidR="006123F4" w:rsidRPr="006123F4" w14:paraId="79FA4243" w14:textId="77777777" w:rsidTr="006123F4">
              <w:trPr>
                <w:tblCellSpacing w:w="0" w:type="dxa"/>
              </w:trPr>
              <w:tc>
                <w:tcPr>
                  <w:tcW w:w="2625" w:type="dxa"/>
                  <w:noWrap/>
                  <w:hideMark/>
                </w:tcPr>
                <w:p w14:paraId="715DEC4B" w14:textId="77777777" w:rsidR="006123F4" w:rsidRPr="006123F4" w:rsidRDefault="006123F4" w:rsidP="006123F4">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lastRenderedPageBreak/>
                    <w:t>Version:</w:t>
                  </w:r>
                </w:p>
              </w:tc>
              <w:tc>
                <w:tcPr>
                  <w:tcW w:w="2537" w:type="dxa"/>
                  <w:vAlign w:val="center"/>
                  <w:hideMark/>
                </w:tcPr>
                <w:p w14:paraId="3B3EF999" w14:textId="77777777" w:rsidR="006123F4" w:rsidRPr="006123F4" w:rsidRDefault="006123F4" w:rsidP="006123F4">
                  <w:pPr>
                    <w:pStyle w:val="NoSpacing"/>
                    <w:rPr>
                      <w:rFonts w:ascii="Helvetica" w:hAnsi="Helvetica" w:cs="Helvetica"/>
                      <w:color w:val="222222"/>
                      <w:sz w:val="24"/>
                      <w:szCs w:val="24"/>
                    </w:rPr>
                  </w:pPr>
                  <w:r w:rsidRPr="006123F4">
                    <w:rPr>
                      <w:rFonts w:ascii="Helvetica" w:hAnsi="Helvetica" w:cs="Helvetica"/>
                      <w:color w:val="222222"/>
                      <w:sz w:val="24"/>
                      <w:szCs w:val="24"/>
                    </w:rPr>
                    <w:t>Synopsis 1</w:t>
                  </w:r>
                </w:p>
              </w:tc>
            </w:tr>
            <w:tr w:rsidR="006123F4" w:rsidRPr="006123F4" w14:paraId="15893987" w14:textId="77777777" w:rsidTr="006123F4">
              <w:trPr>
                <w:tblCellSpacing w:w="0" w:type="dxa"/>
              </w:trPr>
              <w:tc>
                <w:tcPr>
                  <w:tcW w:w="2625" w:type="dxa"/>
                  <w:noWrap/>
                  <w:hideMark/>
                </w:tcPr>
                <w:p w14:paraId="10CD02D2" w14:textId="77777777" w:rsidR="006123F4" w:rsidRPr="006123F4" w:rsidRDefault="006123F4" w:rsidP="006123F4">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Posted Date:</w:t>
                  </w:r>
                </w:p>
              </w:tc>
              <w:tc>
                <w:tcPr>
                  <w:tcW w:w="2537" w:type="dxa"/>
                  <w:vAlign w:val="center"/>
                  <w:hideMark/>
                </w:tcPr>
                <w:p w14:paraId="23F1FD25" w14:textId="77777777" w:rsidR="006123F4" w:rsidRPr="006123F4" w:rsidRDefault="006123F4" w:rsidP="006123F4">
                  <w:pPr>
                    <w:pStyle w:val="NoSpacing"/>
                    <w:rPr>
                      <w:rFonts w:ascii="Helvetica" w:hAnsi="Helvetica" w:cs="Helvetica"/>
                      <w:color w:val="222222"/>
                      <w:sz w:val="24"/>
                      <w:szCs w:val="24"/>
                    </w:rPr>
                  </w:pPr>
                  <w:r w:rsidRPr="006123F4">
                    <w:rPr>
                      <w:rFonts w:ascii="Helvetica" w:hAnsi="Helvetica" w:cs="Helvetica"/>
                      <w:color w:val="222222"/>
                      <w:sz w:val="24"/>
                      <w:szCs w:val="24"/>
                    </w:rPr>
                    <w:t>Jul 24, 2023</w:t>
                  </w:r>
                </w:p>
              </w:tc>
            </w:tr>
            <w:tr w:rsidR="006123F4" w:rsidRPr="006123F4" w14:paraId="5AC93AD7" w14:textId="77777777" w:rsidTr="006123F4">
              <w:trPr>
                <w:tblCellSpacing w:w="0" w:type="dxa"/>
              </w:trPr>
              <w:tc>
                <w:tcPr>
                  <w:tcW w:w="2625" w:type="dxa"/>
                  <w:noWrap/>
                  <w:hideMark/>
                </w:tcPr>
                <w:p w14:paraId="4C70B5A7" w14:textId="77777777" w:rsidR="006123F4" w:rsidRPr="006123F4" w:rsidRDefault="006123F4" w:rsidP="006123F4">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Last Updated Date:</w:t>
                  </w:r>
                </w:p>
              </w:tc>
              <w:tc>
                <w:tcPr>
                  <w:tcW w:w="2537" w:type="dxa"/>
                  <w:vAlign w:val="center"/>
                  <w:hideMark/>
                </w:tcPr>
                <w:p w14:paraId="1AF597B2" w14:textId="77777777" w:rsidR="006123F4" w:rsidRPr="006123F4" w:rsidRDefault="006123F4" w:rsidP="006123F4">
                  <w:pPr>
                    <w:pStyle w:val="NoSpacing"/>
                    <w:rPr>
                      <w:rFonts w:ascii="Helvetica" w:hAnsi="Helvetica" w:cs="Helvetica"/>
                      <w:color w:val="222222"/>
                      <w:sz w:val="24"/>
                      <w:szCs w:val="24"/>
                    </w:rPr>
                  </w:pPr>
                  <w:r w:rsidRPr="006123F4">
                    <w:rPr>
                      <w:rFonts w:ascii="Helvetica" w:hAnsi="Helvetica" w:cs="Helvetica"/>
                      <w:color w:val="222222"/>
                      <w:sz w:val="24"/>
                      <w:szCs w:val="24"/>
                    </w:rPr>
                    <w:t>Jul 24, 2023</w:t>
                  </w:r>
                </w:p>
              </w:tc>
            </w:tr>
            <w:tr w:rsidR="006123F4" w:rsidRPr="006123F4" w14:paraId="33CA4291" w14:textId="77777777" w:rsidTr="006123F4">
              <w:trPr>
                <w:tblCellSpacing w:w="0" w:type="dxa"/>
              </w:trPr>
              <w:tc>
                <w:tcPr>
                  <w:tcW w:w="2625" w:type="dxa"/>
                  <w:noWrap/>
                  <w:hideMark/>
                </w:tcPr>
                <w:p w14:paraId="74E32644" w14:textId="77777777" w:rsidR="006123F4" w:rsidRPr="006123F4" w:rsidRDefault="006123F4" w:rsidP="006123F4">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Original Closing Date for Applications:</w:t>
                  </w:r>
                </w:p>
              </w:tc>
              <w:tc>
                <w:tcPr>
                  <w:tcW w:w="2537" w:type="dxa"/>
                  <w:vAlign w:val="center"/>
                  <w:hideMark/>
                </w:tcPr>
                <w:p w14:paraId="493FE894" w14:textId="77777777" w:rsidR="006123F4" w:rsidRPr="006123F4" w:rsidRDefault="006123F4" w:rsidP="006123F4">
                  <w:pPr>
                    <w:pStyle w:val="NoSpacing"/>
                    <w:rPr>
                      <w:rFonts w:ascii="Helvetica" w:hAnsi="Helvetica" w:cs="Helvetica"/>
                      <w:color w:val="222222"/>
                      <w:sz w:val="24"/>
                      <w:szCs w:val="24"/>
                    </w:rPr>
                  </w:pPr>
                  <w:r w:rsidRPr="006123F4">
                    <w:rPr>
                      <w:rFonts w:ascii="Helvetica" w:hAnsi="Helvetica" w:cs="Helvetica"/>
                      <w:color w:val="222222"/>
                      <w:sz w:val="24"/>
                      <w:szCs w:val="24"/>
                    </w:rPr>
                    <w:t>Apr 30, 2024  </w:t>
                  </w:r>
                </w:p>
              </w:tc>
            </w:tr>
            <w:tr w:rsidR="006123F4" w:rsidRPr="006123F4" w14:paraId="0A345E6D" w14:textId="77777777" w:rsidTr="006123F4">
              <w:trPr>
                <w:tblCellSpacing w:w="0" w:type="dxa"/>
              </w:trPr>
              <w:tc>
                <w:tcPr>
                  <w:tcW w:w="2625" w:type="dxa"/>
                  <w:noWrap/>
                  <w:hideMark/>
                </w:tcPr>
                <w:p w14:paraId="7168957B" w14:textId="77777777" w:rsidR="006123F4" w:rsidRPr="006123F4" w:rsidRDefault="006123F4" w:rsidP="006123F4">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Current Closing Date for Applications:</w:t>
                  </w:r>
                </w:p>
              </w:tc>
              <w:tc>
                <w:tcPr>
                  <w:tcW w:w="2537" w:type="dxa"/>
                  <w:vAlign w:val="center"/>
                  <w:hideMark/>
                </w:tcPr>
                <w:p w14:paraId="543B8399" w14:textId="77777777" w:rsidR="006123F4" w:rsidRPr="006123F4" w:rsidRDefault="006123F4" w:rsidP="006123F4">
                  <w:pPr>
                    <w:pStyle w:val="NoSpacing"/>
                    <w:rPr>
                      <w:rFonts w:ascii="Helvetica" w:hAnsi="Helvetica" w:cs="Helvetica"/>
                      <w:color w:val="222222"/>
                      <w:sz w:val="24"/>
                      <w:szCs w:val="24"/>
                    </w:rPr>
                  </w:pPr>
                  <w:r w:rsidRPr="006123F4">
                    <w:rPr>
                      <w:rFonts w:ascii="Helvetica" w:hAnsi="Helvetica" w:cs="Helvetica"/>
                      <w:color w:val="222222"/>
                      <w:sz w:val="24"/>
                      <w:szCs w:val="24"/>
                    </w:rPr>
                    <w:t>Apr 30, 2024  </w:t>
                  </w:r>
                </w:p>
              </w:tc>
            </w:tr>
            <w:tr w:rsidR="006123F4" w:rsidRPr="006123F4" w14:paraId="55FB73B5" w14:textId="77777777" w:rsidTr="006123F4">
              <w:trPr>
                <w:tblCellSpacing w:w="0" w:type="dxa"/>
              </w:trPr>
              <w:tc>
                <w:tcPr>
                  <w:tcW w:w="2625" w:type="dxa"/>
                  <w:noWrap/>
                  <w:hideMark/>
                </w:tcPr>
                <w:p w14:paraId="161726E9" w14:textId="77777777" w:rsidR="006123F4" w:rsidRPr="006123F4" w:rsidRDefault="006123F4" w:rsidP="006123F4">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lastRenderedPageBreak/>
                    <w:t>Archive Date:</w:t>
                  </w:r>
                </w:p>
              </w:tc>
              <w:tc>
                <w:tcPr>
                  <w:tcW w:w="2537" w:type="dxa"/>
                  <w:vAlign w:val="center"/>
                  <w:hideMark/>
                </w:tcPr>
                <w:p w14:paraId="113C6BAD" w14:textId="77777777" w:rsidR="006123F4" w:rsidRPr="006123F4" w:rsidRDefault="006123F4" w:rsidP="006123F4">
                  <w:pPr>
                    <w:pStyle w:val="NoSpacing"/>
                    <w:rPr>
                      <w:rFonts w:ascii="Helvetica" w:hAnsi="Helvetica" w:cs="Helvetica"/>
                      <w:color w:val="222222"/>
                      <w:sz w:val="24"/>
                      <w:szCs w:val="24"/>
                    </w:rPr>
                  </w:pPr>
                  <w:r w:rsidRPr="006123F4">
                    <w:rPr>
                      <w:rFonts w:ascii="Helvetica" w:hAnsi="Helvetica" w:cs="Helvetica"/>
                      <w:color w:val="222222"/>
                      <w:sz w:val="24"/>
                      <w:szCs w:val="24"/>
                    </w:rPr>
                    <w:t>May 30, 2024</w:t>
                  </w:r>
                </w:p>
              </w:tc>
            </w:tr>
            <w:tr w:rsidR="006123F4" w:rsidRPr="006123F4" w14:paraId="55C400CB" w14:textId="77777777" w:rsidTr="006123F4">
              <w:trPr>
                <w:tblCellSpacing w:w="0" w:type="dxa"/>
              </w:trPr>
              <w:tc>
                <w:tcPr>
                  <w:tcW w:w="2625" w:type="dxa"/>
                  <w:noWrap/>
                  <w:hideMark/>
                </w:tcPr>
                <w:p w14:paraId="2A92D8DF" w14:textId="77777777" w:rsidR="006123F4" w:rsidRPr="006123F4" w:rsidRDefault="006123F4" w:rsidP="006123F4">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Estimated Total Program Funding:</w:t>
                  </w:r>
                </w:p>
              </w:tc>
              <w:tc>
                <w:tcPr>
                  <w:tcW w:w="2537" w:type="dxa"/>
                  <w:vAlign w:val="center"/>
                  <w:hideMark/>
                </w:tcPr>
                <w:p w14:paraId="5E96AEFD" w14:textId="77777777" w:rsidR="006123F4" w:rsidRPr="006123F4" w:rsidRDefault="006123F4" w:rsidP="006123F4">
                  <w:pPr>
                    <w:pStyle w:val="NoSpacing"/>
                    <w:rPr>
                      <w:rFonts w:ascii="Helvetica" w:hAnsi="Helvetica" w:cs="Helvetica"/>
                      <w:color w:val="222222"/>
                      <w:sz w:val="24"/>
                      <w:szCs w:val="24"/>
                    </w:rPr>
                  </w:pPr>
                  <w:r w:rsidRPr="006123F4">
                    <w:rPr>
                      <w:rFonts w:ascii="Helvetica" w:hAnsi="Helvetica" w:cs="Helvetica"/>
                      <w:color w:val="222222"/>
                      <w:sz w:val="24"/>
                      <w:szCs w:val="24"/>
                    </w:rPr>
                    <w:t>$50,000,000</w:t>
                  </w:r>
                </w:p>
              </w:tc>
            </w:tr>
            <w:tr w:rsidR="006123F4" w:rsidRPr="006123F4" w14:paraId="2D648F69" w14:textId="77777777" w:rsidTr="006123F4">
              <w:trPr>
                <w:tblCellSpacing w:w="0" w:type="dxa"/>
              </w:trPr>
              <w:tc>
                <w:tcPr>
                  <w:tcW w:w="2625" w:type="dxa"/>
                  <w:noWrap/>
                  <w:hideMark/>
                </w:tcPr>
                <w:p w14:paraId="5B5F4044" w14:textId="77777777" w:rsidR="006123F4" w:rsidRPr="006123F4" w:rsidRDefault="006123F4" w:rsidP="006123F4">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Award Ceiling:</w:t>
                  </w:r>
                </w:p>
              </w:tc>
              <w:tc>
                <w:tcPr>
                  <w:tcW w:w="2537" w:type="dxa"/>
                  <w:vAlign w:val="center"/>
                  <w:hideMark/>
                </w:tcPr>
                <w:p w14:paraId="70314658" w14:textId="77777777" w:rsidR="006123F4" w:rsidRPr="006123F4" w:rsidRDefault="006123F4" w:rsidP="006123F4">
                  <w:pPr>
                    <w:pStyle w:val="NoSpacing"/>
                    <w:rPr>
                      <w:rFonts w:ascii="Helvetica" w:hAnsi="Helvetica" w:cs="Helvetica"/>
                      <w:color w:val="222222"/>
                      <w:sz w:val="24"/>
                      <w:szCs w:val="24"/>
                    </w:rPr>
                  </w:pPr>
                  <w:r w:rsidRPr="006123F4">
                    <w:rPr>
                      <w:rFonts w:ascii="Helvetica" w:hAnsi="Helvetica" w:cs="Helvetica"/>
                      <w:color w:val="222222"/>
                      <w:sz w:val="24"/>
                      <w:szCs w:val="24"/>
                    </w:rPr>
                    <w:t>$500,000</w:t>
                  </w:r>
                </w:p>
              </w:tc>
            </w:tr>
            <w:tr w:rsidR="006123F4" w:rsidRPr="006123F4" w14:paraId="15CDCE4C" w14:textId="77777777" w:rsidTr="006123F4">
              <w:trPr>
                <w:tblCellSpacing w:w="0" w:type="dxa"/>
              </w:trPr>
              <w:tc>
                <w:tcPr>
                  <w:tcW w:w="2625" w:type="dxa"/>
                  <w:noWrap/>
                  <w:hideMark/>
                </w:tcPr>
                <w:p w14:paraId="05DE894A" w14:textId="77777777" w:rsidR="006123F4" w:rsidRPr="006123F4" w:rsidRDefault="006123F4" w:rsidP="006123F4">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Award Floor:</w:t>
                  </w:r>
                </w:p>
              </w:tc>
              <w:tc>
                <w:tcPr>
                  <w:tcW w:w="2537" w:type="dxa"/>
                  <w:vAlign w:val="center"/>
                  <w:hideMark/>
                </w:tcPr>
                <w:p w14:paraId="45457CB4" w14:textId="77777777" w:rsidR="006123F4" w:rsidRPr="006123F4" w:rsidRDefault="006123F4" w:rsidP="006123F4">
                  <w:pPr>
                    <w:pStyle w:val="NoSpacing"/>
                    <w:rPr>
                      <w:rFonts w:ascii="Helvetica" w:hAnsi="Helvetica" w:cs="Helvetica"/>
                      <w:color w:val="222222"/>
                      <w:sz w:val="24"/>
                      <w:szCs w:val="24"/>
                    </w:rPr>
                  </w:pPr>
                  <w:r w:rsidRPr="006123F4">
                    <w:rPr>
                      <w:rFonts w:ascii="Helvetica" w:hAnsi="Helvetica" w:cs="Helvetica"/>
                      <w:color w:val="222222"/>
                      <w:sz w:val="24"/>
                      <w:szCs w:val="24"/>
                    </w:rPr>
                    <w:t>$1</w:t>
                  </w:r>
                </w:p>
              </w:tc>
            </w:tr>
          </w:tbl>
          <w:p w14:paraId="13700956" w14:textId="77777777" w:rsidR="006123F4" w:rsidRPr="006123F4" w:rsidRDefault="006123F4" w:rsidP="006123F4">
            <w:pPr>
              <w:pStyle w:val="NoSpacing"/>
              <w:rPr>
                <w:rFonts w:ascii="Helvetica" w:hAnsi="Helvetica" w:cs="Helvetica"/>
                <w:color w:val="222222"/>
                <w:sz w:val="24"/>
                <w:szCs w:val="24"/>
              </w:rPr>
            </w:pPr>
          </w:p>
        </w:tc>
      </w:tr>
    </w:tbl>
    <w:p w14:paraId="71DAE1ED" w14:textId="419CCBB6" w:rsidR="006123F4" w:rsidRPr="006123F4" w:rsidRDefault="006123F4" w:rsidP="006123F4">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6123F4" w:rsidRPr="006123F4" w14:paraId="67A6020B" w14:textId="77777777" w:rsidTr="006123F4">
        <w:trPr>
          <w:tblCellSpacing w:w="0" w:type="dxa"/>
        </w:trPr>
        <w:tc>
          <w:tcPr>
            <w:tcW w:w="0" w:type="auto"/>
            <w:noWrap/>
            <w:hideMark/>
          </w:tcPr>
          <w:p w14:paraId="751A2978" w14:textId="77777777" w:rsidR="006123F4" w:rsidRPr="006123F4" w:rsidRDefault="006123F4" w:rsidP="006123F4">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Eligible Applicants:</w:t>
            </w:r>
          </w:p>
        </w:tc>
        <w:tc>
          <w:tcPr>
            <w:tcW w:w="5000" w:type="pct"/>
            <w:vAlign w:val="center"/>
            <w:hideMark/>
          </w:tcPr>
          <w:p w14:paraId="07B5E1D9" w14:textId="77777777" w:rsidR="006123F4" w:rsidRPr="006123F4" w:rsidRDefault="006123F4" w:rsidP="006123F4">
            <w:pPr>
              <w:pStyle w:val="NoSpacing"/>
              <w:rPr>
                <w:rFonts w:ascii="Helvetica" w:hAnsi="Helvetica" w:cs="Helvetica"/>
                <w:color w:val="222222"/>
                <w:sz w:val="24"/>
                <w:szCs w:val="24"/>
              </w:rPr>
            </w:pPr>
            <w:r w:rsidRPr="006123F4">
              <w:rPr>
                <w:rFonts w:ascii="Helvetica" w:hAnsi="Helvetica" w:cs="Helvetica"/>
                <w:color w:val="222222"/>
                <w:sz w:val="24"/>
                <w:szCs w:val="24"/>
              </w:rPr>
              <w:t>County governments</w:t>
            </w:r>
            <w:r w:rsidRPr="006123F4">
              <w:rPr>
                <w:rFonts w:ascii="Helvetica" w:hAnsi="Helvetica" w:cs="Helvetica"/>
                <w:color w:val="222222"/>
                <w:sz w:val="24"/>
                <w:szCs w:val="24"/>
              </w:rPr>
              <w:br/>
              <w:t>City or township governments</w:t>
            </w:r>
            <w:r w:rsidRPr="006123F4">
              <w:rPr>
                <w:rFonts w:ascii="Helvetica" w:hAnsi="Helvetica" w:cs="Helvetica"/>
                <w:color w:val="222222"/>
                <w:sz w:val="24"/>
                <w:szCs w:val="24"/>
              </w:rPr>
              <w:br/>
              <w:t>Others (see text field entitled "Additional Information on Eligibility" for clarification)</w:t>
            </w:r>
            <w:r w:rsidRPr="006123F4">
              <w:rPr>
                <w:rFonts w:ascii="Helvetica" w:hAnsi="Helvetica" w:cs="Helvetica"/>
                <w:color w:val="222222"/>
                <w:sz w:val="24"/>
                <w:szCs w:val="24"/>
              </w:rPr>
              <w:br/>
              <w:t>State governments</w:t>
            </w:r>
          </w:p>
        </w:tc>
      </w:tr>
      <w:tr w:rsidR="006123F4" w:rsidRPr="006123F4" w14:paraId="18DB009E" w14:textId="77777777" w:rsidTr="006123F4">
        <w:trPr>
          <w:tblCellSpacing w:w="0" w:type="dxa"/>
        </w:trPr>
        <w:tc>
          <w:tcPr>
            <w:tcW w:w="0" w:type="auto"/>
            <w:noWrap/>
            <w:hideMark/>
          </w:tcPr>
          <w:p w14:paraId="66A95362" w14:textId="77777777" w:rsidR="006123F4" w:rsidRPr="006123F4" w:rsidRDefault="006123F4" w:rsidP="006123F4">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Additional Information on Eligibility:</w:t>
            </w:r>
          </w:p>
        </w:tc>
        <w:tc>
          <w:tcPr>
            <w:tcW w:w="5000" w:type="pct"/>
            <w:vAlign w:val="center"/>
            <w:hideMark/>
          </w:tcPr>
          <w:p w14:paraId="08F0CC51" w14:textId="77777777" w:rsidR="006123F4" w:rsidRPr="006123F4" w:rsidRDefault="006123F4" w:rsidP="006123F4">
            <w:pPr>
              <w:pStyle w:val="NoSpacing"/>
              <w:rPr>
                <w:rFonts w:ascii="Helvetica" w:hAnsi="Helvetica" w:cs="Helvetica"/>
                <w:color w:val="222222"/>
                <w:sz w:val="24"/>
                <w:szCs w:val="24"/>
              </w:rPr>
            </w:pPr>
            <w:r w:rsidRPr="006123F4">
              <w:rPr>
                <w:rFonts w:ascii="Helvetica" w:hAnsi="Helvetica" w:cs="Helvetica"/>
                <w:color w:val="222222"/>
                <w:sz w:val="24"/>
                <w:szCs w:val="24"/>
              </w:rPr>
              <w:t>See Section III of the Funding Opportunity Announcement for a full description of restricted eligibility.</w:t>
            </w:r>
          </w:p>
        </w:tc>
      </w:tr>
    </w:tbl>
    <w:p w14:paraId="24B361ED" w14:textId="373FDA76" w:rsidR="006123F4" w:rsidRPr="006123F4" w:rsidRDefault="006123F4" w:rsidP="006123F4">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6123F4" w:rsidRPr="006123F4" w14:paraId="382982D1" w14:textId="77777777" w:rsidTr="006123F4">
        <w:trPr>
          <w:tblCellSpacing w:w="0" w:type="dxa"/>
        </w:trPr>
        <w:tc>
          <w:tcPr>
            <w:tcW w:w="0" w:type="auto"/>
            <w:noWrap/>
            <w:hideMark/>
          </w:tcPr>
          <w:p w14:paraId="10C0813D" w14:textId="77777777" w:rsidR="006123F4" w:rsidRPr="006123F4" w:rsidRDefault="006123F4" w:rsidP="006123F4">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Agency Name:</w:t>
            </w:r>
          </w:p>
        </w:tc>
        <w:tc>
          <w:tcPr>
            <w:tcW w:w="5000" w:type="pct"/>
            <w:vAlign w:val="center"/>
            <w:hideMark/>
          </w:tcPr>
          <w:p w14:paraId="442AC738" w14:textId="77777777" w:rsidR="006123F4" w:rsidRPr="006123F4" w:rsidRDefault="006123F4" w:rsidP="006123F4">
            <w:pPr>
              <w:pStyle w:val="NoSpacing"/>
              <w:rPr>
                <w:rFonts w:ascii="Helvetica" w:hAnsi="Helvetica" w:cs="Helvetica"/>
                <w:color w:val="222222"/>
                <w:sz w:val="24"/>
                <w:szCs w:val="24"/>
              </w:rPr>
            </w:pPr>
            <w:r w:rsidRPr="006123F4">
              <w:rPr>
                <w:rFonts w:ascii="Helvetica" w:hAnsi="Helvetica" w:cs="Helvetica"/>
                <w:color w:val="222222"/>
                <w:sz w:val="24"/>
                <w:szCs w:val="24"/>
              </w:rPr>
              <w:t>National Energy Technology Laboratory</w:t>
            </w:r>
          </w:p>
        </w:tc>
      </w:tr>
      <w:tr w:rsidR="006123F4" w:rsidRPr="006123F4" w14:paraId="0F900049" w14:textId="77777777" w:rsidTr="006123F4">
        <w:trPr>
          <w:tblCellSpacing w:w="0" w:type="dxa"/>
        </w:trPr>
        <w:tc>
          <w:tcPr>
            <w:tcW w:w="0" w:type="auto"/>
            <w:noWrap/>
            <w:hideMark/>
          </w:tcPr>
          <w:p w14:paraId="2B8C4CBE" w14:textId="77777777" w:rsidR="006123F4" w:rsidRPr="006123F4" w:rsidRDefault="006123F4" w:rsidP="006123F4">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Description:</w:t>
            </w:r>
          </w:p>
        </w:tc>
        <w:tc>
          <w:tcPr>
            <w:tcW w:w="5000" w:type="pct"/>
            <w:vAlign w:val="center"/>
            <w:hideMark/>
          </w:tcPr>
          <w:p w14:paraId="4068CD12" w14:textId="77777777" w:rsidR="006123F4" w:rsidRPr="006123F4" w:rsidRDefault="006123F4" w:rsidP="006123F4">
            <w:pPr>
              <w:pStyle w:val="NoSpacing"/>
              <w:rPr>
                <w:rFonts w:ascii="Helvetica" w:hAnsi="Helvetica" w:cs="Helvetica"/>
                <w:color w:val="222222"/>
                <w:sz w:val="24"/>
                <w:szCs w:val="24"/>
              </w:rPr>
            </w:pPr>
            <w:r w:rsidRPr="006123F4">
              <w:rPr>
                <w:rFonts w:ascii="Helvetica" w:hAnsi="Helvetica" w:cs="Helvetica"/>
                <w:color w:val="222222"/>
                <w:sz w:val="24"/>
                <w:szCs w:val="24"/>
              </w:rPr>
              <w:t>Funding Opportunity Announcement No. DE-FOA-0002829, titled BIL-Carbon Utilization Procurement Grants Under Bipartisan Infrastructure Law Section 40302 The overall objective of the planned Funding Opportunity Announcement is to support DOE’s current vision of the Carbon Utilization Procurement Grants Program which will illustrate that several incumbent products can be replaced or supplemented with alternatives that are derived from the conversion of anthropogenic carbon oxides, demonstrating that significant net reductions in greenhouse gas emissions are possible. These grants will illustrate that more sustainable alternatives are viable and will promote the deployment of these products even after the grant ends.</w:t>
            </w:r>
          </w:p>
        </w:tc>
      </w:tr>
      <w:tr w:rsidR="006123F4" w:rsidRPr="006123F4" w14:paraId="42DED0B5" w14:textId="77777777" w:rsidTr="006123F4">
        <w:trPr>
          <w:tblCellSpacing w:w="0" w:type="dxa"/>
        </w:trPr>
        <w:tc>
          <w:tcPr>
            <w:tcW w:w="0" w:type="auto"/>
            <w:noWrap/>
            <w:hideMark/>
          </w:tcPr>
          <w:p w14:paraId="2267B4B5" w14:textId="77777777" w:rsidR="006123F4" w:rsidRPr="006123F4" w:rsidRDefault="006123F4" w:rsidP="006123F4">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t>Link to Additional Information:</w:t>
            </w:r>
          </w:p>
        </w:tc>
        <w:tc>
          <w:tcPr>
            <w:tcW w:w="5000" w:type="pct"/>
            <w:vAlign w:val="center"/>
            <w:hideMark/>
          </w:tcPr>
          <w:p w14:paraId="7F8C4277" w14:textId="2CAF0B9B" w:rsidR="006123F4" w:rsidRPr="006123F4" w:rsidRDefault="00C033C5" w:rsidP="006123F4">
            <w:pPr>
              <w:pStyle w:val="NoSpacing"/>
              <w:rPr>
                <w:rFonts w:ascii="Helvetica" w:hAnsi="Helvetica" w:cs="Helvetica"/>
                <w:color w:val="222222"/>
                <w:sz w:val="24"/>
                <w:szCs w:val="24"/>
              </w:rPr>
            </w:pPr>
            <w:hyperlink r:id="rId198" w:tgtFrame="_blank" w:tooltip="Link to Additional Information" w:history="1">
              <w:r w:rsidR="006123F4" w:rsidRPr="006123F4">
                <w:rPr>
                  <w:rStyle w:val="Hyperlink"/>
                  <w:rFonts w:ascii="Helvetica" w:hAnsi="Helvetica" w:cs="Helvetica"/>
                  <w:sz w:val="24"/>
                  <w:szCs w:val="24"/>
                </w:rPr>
                <w:t>FedConnect</w:t>
              </w:r>
            </w:hyperlink>
            <w:r w:rsidR="006123F4" w:rsidRPr="006123F4">
              <w:rPr>
                <w:rFonts w:ascii="Helvetica" w:hAnsi="Helvetica" w:cs="Helvetica"/>
                <w:color w:val="222222"/>
                <w:sz w:val="24"/>
                <w:szCs w:val="24"/>
              </w:rPr>
              <w:t>  </w:t>
            </w:r>
            <w:r w:rsidR="006123F4" w:rsidRPr="006123F4">
              <w:rPr>
                <w:rFonts w:ascii="Helvetica" w:hAnsi="Helvetica" w:cs="Helvetica"/>
                <w:noProof/>
                <w:color w:val="222222"/>
                <w:sz w:val="24"/>
                <w:szCs w:val="24"/>
              </w:rPr>
              <w:drawing>
                <wp:inline distT="0" distB="0" distL="0" distR="0" wp14:anchorId="238FBA4F" wp14:editId="670B0440">
                  <wp:extent cx="157480" cy="157480"/>
                  <wp:effectExtent l="0" t="0" r="0" b="0"/>
                  <wp:docPr id="1066816031" name="Picture 1" descr="Click to View Exit Disclaimer">
                    <a:hlinkClick xmlns:a="http://schemas.openxmlformats.org/drawingml/2006/main" r:id="rId165"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lick to View Exit Disclaimer">
                            <a:hlinkClick r:id="rId165" tgtFrame="&quot;_parent&quot;"/>
                          </pic:cNvPr>
                          <pic:cNvPicPr>
                            <a:picLocks noChangeAspect="1" noChangeArrowheads="1"/>
                          </pic:cNvPicPr>
                        </pic:nvPicPr>
                        <pic:blipFill>
                          <a:blip r:embed="rId166">
                            <a:extLst>
                              <a:ext uri="{28A0092B-C50C-407E-A947-70E740481C1C}">
                                <a14:useLocalDpi xmlns:a14="http://schemas.microsoft.com/office/drawing/2010/main"/>
                              </a:ext>
                            </a:extLst>
                          </a:blip>
                          <a:srcRect/>
                          <a:stretch>
                            <a:fillRect/>
                          </a:stretch>
                        </pic:blipFill>
                        <pic:spPr bwMode="auto">
                          <a:xfrm>
                            <a:off x="0" y="0"/>
                            <a:ext cx="157480" cy="157480"/>
                          </a:xfrm>
                          <a:prstGeom prst="rect">
                            <a:avLst/>
                          </a:prstGeom>
                          <a:noFill/>
                          <a:ln>
                            <a:noFill/>
                          </a:ln>
                        </pic:spPr>
                      </pic:pic>
                    </a:graphicData>
                  </a:graphic>
                </wp:inline>
              </w:drawing>
            </w:r>
          </w:p>
        </w:tc>
      </w:tr>
      <w:tr w:rsidR="006123F4" w:rsidRPr="006123F4" w14:paraId="1B24545E" w14:textId="77777777" w:rsidTr="006123F4">
        <w:trPr>
          <w:tblCellSpacing w:w="0" w:type="dxa"/>
        </w:trPr>
        <w:tc>
          <w:tcPr>
            <w:tcW w:w="0" w:type="auto"/>
            <w:noWrap/>
            <w:hideMark/>
          </w:tcPr>
          <w:p w14:paraId="78F984CB" w14:textId="77777777" w:rsidR="006123F4" w:rsidRPr="006123F4" w:rsidRDefault="006123F4" w:rsidP="006123F4">
            <w:pPr>
              <w:pStyle w:val="NoSpacing"/>
              <w:rPr>
                <w:rFonts w:ascii="Helvetica" w:hAnsi="Helvetica" w:cs="Helvetica"/>
                <w:b/>
                <w:bCs/>
                <w:color w:val="222222"/>
                <w:sz w:val="24"/>
                <w:szCs w:val="24"/>
              </w:rPr>
            </w:pPr>
            <w:r w:rsidRPr="006123F4">
              <w:rPr>
                <w:rFonts w:ascii="Helvetica" w:hAnsi="Helvetica" w:cs="Helvetica"/>
                <w:b/>
                <w:bCs/>
                <w:color w:val="222222"/>
                <w:sz w:val="24"/>
                <w:szCs w:val="24"/>
              </w:rPr>
              <w:lastRenderedPageBreak/>
              <w:t>Grantor Contact Information:</w:t>
            </w:r>
          </w:p>
        </w:tc>
        <w:tc>
          <w:tcPr>
            <w:tcW w:w="5000" w:type="pct"/>
            <w:vAlign w:val="center"/>
            <w:hideMark/>
          </w:tcPr>
          <w:p w14:paraId="1768662C" w14:textId="77777777" w:rsidR="006123F4" w:rsidRPr="006123F4" w:rsidRDefault="006123F4" w:rsidP="006123F4">
            <w:pPr>
              <w:pStyle w:val="NoSpacing"/>
              <w:rPr>
                <w:rFonts w:ascii="Helvetica" w:hAnsi="Helvetica" w:cs="Helvetica"/>
                <w:color w:val="222222"/>
                <w:sz w:val="24"/>
                <w:szCs w:val="24"/>
              </w:rPr>
            </w:pPr>
            <w:r w:rsidRPr="006123F4">
              <w:rPr>
                <w:rFonts w:ascii="Helvetica" w:hAnsi="Helvetica" w:cs="Helvetica"/>
                <w:color w:val="222222"/>
                <w:sz w:val="24"/>
                <w:szCs w:val="24"/>
              </w:rPr>
              <w:t>If you have difficulty accessing the full announcement electronically, please contact:</w:t>
            </w:r>
            <w:r w:rsidRPr="006123F4">
              <w:rPr>
                <w:rFonts w:ascii="Helvetica" w:hAnsi="Helvetica" w:cs="Helvetica"/>
                <w:color w:val="222222"/>
                <w:sz w:val="24"/>
                <w:szCs w:val="24"/>
              </w:rPr>
              <w:br/>
            </w:r>
            <w:r w:rsidRPr="006123F4">
              <w:rPr>
                <w:rFonts w:ascii="Helvetica" w:hAnsi="Helvetica" w:cs="Helvetica"/>
                <w:color w:val="222222"/>
                <w:sz w:val="24"/>
                <w:szCs w:val="24"/>
              </w:rPr>
              <w:br/>
              <w:t>Jacqulyn M. Wilson 304-285-4135 jacqulyn.wilson@netl.doe.gov</w:t>
            </w:r>
            <w:r w:rsidRPr="006123F4">
              <w:rPr>
                <w:rFonts w:ascii="Helvetica" w:hAnsi="Helvetica" w:cs="Helvetica"/>
                <w:color w:val="222222"/>
                <w:sz w:val="24"/>
                <w:szCs w:val="24"/>
              </w:rPr>
              <w:br/>
            </w:r>
            <w:r w:rsidRPr="006123F4">
              <w:rPr>
                <w:rFonts w:ascii="Helvetica" w:hAnsi="Helvetica" w:cs="Helvetica"/>
                <w:color w:val="222222"/>
                <w:sz w:val="24"/>
                <w:szCs w:val="24"/>
              </w:rPr>
              <w:br/>
            </w:r>
            <w:hyperlink r:id="rId199" w:history="1">
              <w:r w:rsidRPr="006123F4">
                <w:rPr>
                  <w:rStyle w:val="Hyperlink"/>
                  <w:rFonts w:ascii="Helvetica" w:hAnsi="Helvetica" w:cs="Helvetica"/>
                  <w:sz w:val="24"/>
                  <w:szCs w:val="24"/>
                </w:rPr>
                <w:t>Click to email contact</w:t>
              </w:r>
            </w:hyperlink>
          </w:p>
        </w:tc>
      </w:tr>
    </w:tbl>
    <w:p w14:paraId="4AA5BDB4" w14:textId="5110F205" w:rsidR="006123F4" w:rsidRDefault="006123F4" w:rsidP="006123F4">
      <w:pPr>
        <w:pStyle w:val="NoSpacing"/>
        <w:pBdr>
          <w:bottom w:val="single" w:sz="6" w:space="1" w:color="auto"/>
        </w:pBdr>
        <w:rPr>
          <w:rStyle w:val="Hyperlink"/>
          <w:rFonts w:ascii="Helvetica" w:hAnsi="Helvetica" w:cs="Helvetica"/>
          <w:color w:val="1155CC"/>
          <w:sz w:val="24"/>
          <w:szCs w:val="24"/>
          <w:shd w:val="clear" w:color="auto" w:fill="FFFFFF"/>
        </w:rPr>
      </w:pPr>
      <w:r w:rsidRPr="006123F4">
        <w:rPr>
          <w:rFonts w:ascii="Helvetica" w:hAnsi="Helvetica" w:cs="Helvetica"/>
          <w:color w:val="222222"/>
          <w:sz w:val="24"/>
          <w:szCs w:val="24"/>
        </w:rPr>
        <w:br/>
      </w:r>
      <w:hyperlink r:id="rId200" w:tgtFrame="_blank" w:history="1">
        <w:r w:rsidRPr="00BE67A5">
          <w:rPr>
            <w:rStyle w:val="Hyperlink"/>
            <w:rFonts w:ascii="Helvetica" w:hAnsi="Helvetica" w:cs="Helvetica"/>
            <w:color w:val="1155CC"/>
            <w:sz w:val="24"/>
            <w:szCs w:val="24"/>
            <w:shd w:val="clear" w:color="auto" w:fill="FFFFFF"/>
          </w:rPr>
          <w:t>https://www.grants.gov/web/grants/view-opportunity.html?oppId=349523</w:t>
        </w:r>
      </w:hyperlink>
    </w:p>
    <w:p w14:paraId="5976EBE2" w14:textId="77777777" w:rsidR="00FF030D" w:rsidRDefault="00FF030D" w:rsidP="00505873">
      <w:pPr>
        <w:widowControl w:val="0"/>
        <w:autoSpaceDE w:val="0"/>
        <w:autoSpaceDN w:val="0"/>
        <w:adjustRightInd w:val="0"/>
        <w:rPr>
          <w:rFonts w:ascii="Helvetica" w:hAnsi="Helvetica"/>
          <w:color w:val="000000"/>
        </w:rPr>
      </w:pPr>
    </w:p>
    <w:p w14:paraId="0F3F5A06" w14:textId="6A615FCD" w:rsidR="006F6CDA" w:rsidRDefault="0077741F" w:rsidP="00007B7B">
      <w:pPr>
        <w:pStyle w:val="NoSpacing"/>
        <w:rPr>
          <w:rFonts w:ascii="Helvetica" w:hAnsi="Helvetica" w:cs="Helvetica"/>
          <w:b/>
          <w:bCs/>
        </w:rPr>
      </w:pPr>
      <w:bookmarkStart w:id="311" w:name="DOEResearch"/>
      <w:bookmarkEnd w:id="311"/>
      <w:r w:rsidRPr="00AC4C74">
        <w:rPr>
          <w:rFonts w:ascii="Helvetica" w:hAnsi="Helvetica" w:cs="Helvetica"/>
          <w:b/>
          <w:bCs/>
          <w:sz w:val="24"/>
          <w:szCs w:val="24"/>
        </w:rPr>
        <w:t>Research</w:t>
      </w:r>
      <w:r w:rsidRPr="00AC4C74">
        <w:rPr>
          <w:rFonts w:ascii="Helvetica" w:hAnsi="Helvetica" w:cs="Helvetica"/>
          <w:b/>
          <w:bCs/>
        </w:rPr>
        <w:t>:</w:t>
      </w:r>
      <w:r w:rsidR="006F6CDA" w:rsidRPr="00736A0A">
        <w:rPr>
          <w:rFonts w:ascii="Helvetica" w:hAnsi="Helvetica" w:cs="Helvetica"/>
          <w:color w:val="222222"/>
          <w:sz w:val="24"/>
          <w:szCs w:val="24"/>
        </w:rPr>
        <w:br/>
      </w:r>
    </w:p>
    <w:p w14:paraId="18C7AC21" w14:textId="77777777" w:rsidR="00611679" w:rsidRDefault="00611679" w:rsidP="00611679">
      <w:pPr>
        <w:pStyle w:val="NoSpacing"/>
        <w:rPr>
          <w:rFonts w:ascii="Helvetica" w:hAnsi="Helvetica" w:cs="Helvetica"/>
          <w:color w:val="000000" w:themeColor="text1"/>
          <w:sz w:val="24"/>
          <w:szCs w:val="24"/>
          <w:shd w:val="clear" w:color="auto" w:fill="FFFFFF"/>
        </w:rPr>
      </w:pPr>
      <w:bookmarkStart w:id="312" w:name="DOE24Phase1SBIR"/>
      <w:bookmarkEnd w:id="312"/>
      <w:r w:rsidRPr="00611679">
        <w:rPr>
          <w:rFonts w:ascii="Helvetica" w:hAnsi="Helvetica" w:cs="Helvetica"/>
          <w:color w:val="000000" w:themeColor="text1"/>
          <w:sz w:val="24"/>
          <w:szCs w:val="24"/>
          <w:shd w:val="clear" w:color="auto" w:fill="FFFFFF"/>
        </w:rPr>
        <w:t>PAMS</w:t>
      </w:r>
      <w:r w:rsidRPr="00611679">
        <w:rPr>
          <w:rFonts w:ascii="Helvetica" w:hAnsi="Helvetica" w:cs="Helvetica"/>
          <w:color w:val="000000" w:themeColor="text1"/>
          <w:sz w:val="24"/>
          <w:szCs w:val="24"/>
          <w:shd w:val="clear" w:color="auto" w:fill="FFFFFF"/>
        </w:rPr>
        <w:br/>
        <w:t>Department of Energy - Office of Science</w:t>
      </w:r>
      <w:r w:rsidRPr="00611679">
        <w:rPr>
          <w:rFonts w:ascii="Helvetica" w:hAnsi="Helvetica" w:cs="Helvetica"/>
          <w:color w:val="000000" w:themeColor="text1"/>
          <w:sz w:val="24"/>
          <w:szCs w:val="24"/>
          <w:shd w:val="clear" w:color="auto" w:fill="FFFFFF"/>
        </w:rPr>
        <w:br/>
        <w:t>Office of Science</w:t>
      </w:r>
      <w:r w:rsidRPr="00611679">
        <w:rPr>
          <w:rFonts w:ascii="Helvetica" w:hAnsi="Helvetica" w:cs="Helvetica"/>
          <w:color w:val="000000" w:themeColor="text1"/>
          <w:sz w:val="24"/>
          <w:szCs w:val="24"/>
          <w:shd w:val="clear" w:color="auto" w:fill="FFFFFF"/>
        </w:rPr>
        <w:br/>
        <w:t>FY 2024 Phase I Release 1</w:t>
      </w:r>
      <w:r w:rsidRPr="00611679">
        <w:rPr>
          <w:rFonts w:ascii="Helvetica" w:hAnsi="Helvetica" w:cs="Helvetica"/>
          <w:color w:val="000000" w:themeColor="text1"/>
          <w:sz w:val="24"/>
          <w:szCs w:val="24"/>
          <w:shd w:val="clear" w:color="auto" w:fill="FFFFFF"/>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611679" w:rsidRPr="00611679" w14:paraId="30E04BFF" w14:textId="77777777" w:rsidTr="00611679">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3005"/>
            </w:tblGrid>
            <w:tr w:rsidR="00611679" w:rsidRPr="00611679" w14:paraId="57129BBA" w14:textId="77777777" w:rsidTr="00611679">
              <w:trPr>
                <w:tblCellSpacing w:w="0" w:type="dxa"/>
              </w:trPr>
              <w:tc>
                <w:tcPr>
                  <w:tcW w:w="2240" w:type="dxa"/>
                  <w:noWrap/>
                  <w:hideMark/>
                </w:tcPr>
                <w:p w14:paraId="153787CF" w14:textId="77777777" w:rsidR="00611679" w:rsidRPr="00611679" w:rsidRDefault="00611679" w:rsidP="00611679">
                  <w:pPr>
                    <w:pStyle w:val="NoSpacing"/>
                    <w:rPr>
                      <w:rFonts w:ascii="Helvetica" w:hAnsi="Helvetica" w:cs="Helvetica"/>
                      <w:b/>
                      <w:bCs/>
                      <w:color w:val="000000" w:themeColor="text1"/>
                      <w:shd w:val="clear" w:color="auto" w:fill="FFFFFF"/>
                    </w:rPr>
                  </w:pPr>
                  <w:r w:rsidRPr="00611679">
                    <w:rPr>
                      <w:rFonts w:ascii="Helvetica" w:hAnsi="Helvetica" w:cs="Helvetica"/>
                      <w:b/>
                      <w:bCs/>
                      <w:color w:val="000000" w:themeColor="text1"/>
                      <w:shd w:val="clear" w:color="auto" w:fill="FFFFFF"/>
                    </w:rPr>
                    <w:t>Document Type:</w:t>
                  </w:r>
                </w:p>
              </w:tc>
              <w:tc>
                <w:tcPr>
                  <w:tcW w:w="3005" w:type="dxa"/>
                  <w:vAlign w:val="center"/>
                  <w:hideMark/>
                </w:tcPr>
                <w:p w14:paraId="0E61C015" w14:textId="77777777" w:rsidR="00611679" w:rsidRPr="00611679" w:rsidRDefault="00611679" w:rsidP="00611679">
                  <w:pPr>
                    <w:pStyle w:val="NoSpacing"/>
                    <w:rPr>
                      <w:rFonts w:ascii="Helvetica" w:hAnsi="Helvetica" w:cs="Helvetica"/>
                      <w:color w:val="000000" w:themeColor="text1"/>
                      <w:shd w:val="clear" w:color="auto" w:fill="FFFFFF"/>
                    </w:rPr>
                  </w:pPr>
                  <w:r w:rsidRPr="00611679">
                    <w:rPr>
                      <w:rFonts w:ascii="Helvetica" w:hAnsi="Helvetica" w:cs="Helvetica"/>
                      <w:color w:val="000000" w:themeColor="text1"/>
                      <w:shd w:val="clear" w:color="auto" w:fill="FFFFFF"/>
                    </w:rPr>
                    <w:t>Grants Notice</w:t>
                  </w:r>
                </w:p>
              </w:tc>
            </w:tr>
            <w:tr w:rsidR="00611679" w:rsidRPr="00611679" w14:paraId="79D74839" w14:textId="77777777" w:rsidTr="00611679">
              <w:trPr>
                <w:tblCellSpacing w:w="0" w:type="dxa"/>
              </w:trPr>
              <w:tc>
                <w:tcPr>
                  <w:tcW w:w="2240" w:type="dxa"/>
                  <w:noWrap/>
                  <w:hideMark/>
                </w:tcPr>
                <w:p w14:paraId="7FED0DF3" w14:textId="77777777" w:rsidR="00611679" w:rsidRPr="00611679" w:rsidRDefault="00611679" w:rsidP="00611679">
                  <w:pPr>
                    <w:pStyle w:val="NoSpacing"/>
                    <w:rPr>
                      <w:rFonts w:ascii="Helvetica" w:hAnsi="Helvetica" w:cs="Helvetica"/>
                      <w:b/>
                      <w:bCs/>
                      <w:color w:val="000000" w:themeColor="text1"/>
                      <w:shd w:val="clear" w:color="auto" w:fill="FFFFFF"/>
                    </w:rPr>
                  </w:pPr>
                  <w:r w:rsidRPr="00611679">
                    <w:rPr>
                      <w:rFonts w:ascii="Helvetica" w:hAnsi="Helvetica" w:cs="Helvetica"/>
                      <w:b/>
                      <w:bCs/>
                      <w:color w:val="000000" w:themeColor="text1"/>
                      <w:shd w:val="clear" w:color="auto" w:fill="FFFFFF"/>
                    </w:rPr>
                    <w:t>Funding Opportunity Number:</w:t>
                  </w:r>
                </w:p>
              </w:tc>
              <w:tc>
                <w:tcPr>
                  <w:tcW w:w="3005" w:type="dxa"/>
                  <w:vAlign w:val="center"/>
                  <w:hideMark/>
                </w:tcPr>
                <w:p w14:paraId="443D2C3F" w14:textId="77777777" w:rsidR="00611679" w:rsidRPr="00611679" w:rsidRDefault="00611679" w:rsidP="00611679">
                  <w:pPr>
                    <w:pStyle w:val="NoSpacing"/>
                    <w:rPr>
                      <w:rFonts w:ascii="Helvetica" w:hAnsi="Helvetica" w:cs="Helvetica"/>
                      <w:color w:val="000000" w:themeColor="text1"/>
                      <w:shd w:val="clear" w:color="auto" w:fill="FFFFFF"/>
                    </w:rPr>
                  </w:pPr>
                  <w:r w:rsidRPr="00611679">
                    <w:rPr>
                      <w:rFonts w:ascii="Helvetica" w:hAnsi="Helvetica" w:cs="Helvetica"/>
                      <w:color w:val="000000" w:themeColor="text1"/>
                      <w:shd w:val="clear" w:color="auto" w:fill="FFFFFF"/>
                    </w:rPr>
                    <w:t>DE-FOA-0003110</w:t>
                  </w:r>
                </w:p>
              </w:tc>
            </w:tr>
            <w:tr w:rsidR="00611679" w:rsidRPr="00611679" w14:paraId="2BECF108" w14:textId="77777777" w:rsidTr="00611679">
              <w:trPr>
                <w:tblCellSpacing w:w="0" w:type="dxa"/>
              </w:trPr>
              <w:tc>
                <w:tcPr>
                  <w:tcW w:w="2240" w:type="dxa"/>
                  <w:noWrap/>
                  <w:hideMark/>
                </w:tcPr>
                <w:p w14:paraId="52FA9CA8" w14:textId="77777777" w:rsidR="00611679" w:rsidRPr="00611679" w:rsidRDefault="00611679" w:rsidP="00611679">
                  <w:pPr>
                    <w:pStyle w:val="NoSpacing"/>
                    <w:rPr>
                      <w:rFonts w:ascii="Helvetica" w:hAnsi="Helvetica" w:cs="Helvetica"/>
                      <w:b/>
                      <w:bCs/>
                      <w:color w:val="000000" w:themeColor="text1"/>
                      <w:shd w:val="clear" w:color="auto" w:fill="FFFFFF"/>
                    </w:rPr>
                  </w:pPr>
                  <w:r w:rsidRPr="00611679">
                    <w:rPr>
                      <w:rFonts w:ascii="Helvetica" w:hAnsi="Helvetica" w:cs="Helvetica"/>
                      <w:b/>
                      <w:bCs/>
                      <w:color w:val="000000" w:themeColor="text1"/>
                      <w:shd w:val="clear" w:color="auto" w:fill="FFFFFF"/>
                    </w:rPr>
                    <w:t>Funding Opportunity Title:</w:t>
                  </w:r>
                </w:p>
              </w:tc>
              <w:tc>
                <w:tcPr>
                  <w:tcW w:w="3005" w:type="dxa"/>
                  <w:vAlign w:val="center"/>
                  <w:hideMark/>
                </w:tcPr>
                <w:p w14:paraId="7358ACE0" w14:textId="77777777" w:rsidR="00611679" w:rsidRPr="00611679" w:rsidRDefault="00611679" w:rsidP="00611679">
                  <w:pPr>
                    <w:pStyle w:val="NoSpacing"/>
                    <w:rPr>
                      <w:rFonts w:ascii="Helvetica" w:hAnsi="Helvetica" w:cs="Helvetica"/>
                      <w:color w:val="000000" w:themeColor="text1"/>
                      <w:shd w:val="clear" w:color="auto" w:fill="FFFFFF"/>
                    </w:rPr>
                  </w:pPr>
                  <w:r w:rsidRPr="00611679">
                    <w:rPr>
                      <w:rFonts w:ascii="Helvetica" w:hAnsi="Helvetica" w:cs="Helvetica"/>
                      <w:color w:val="000000" w:themeColor="text1"/>
                      <w:shd w:val="clear" w:color="auto" w:fill="FFFFFF"/>
                    </w:rPr>
                    <w:t>FY 2024 Phase I Release 1</w:t>
                  </w:r>
                </w:p>
              </w:tc>
            </w:tr>
            <w:tr w:rsidR="00611679" w:rsidRPr="00611679" w14:paraId="795F9604" w14:textId="77777777" w:rsidTr="00611679">
              <w:trPr>
                <w:tblCellSpacing w:w="0" w:type="dxa"/>
              </w:trPr>
              <w:tc>
                <w:tcPr>
                  <w:tcW w:w="2240" w:type="dxa"/>
                  <w:noWrap/>
                  <w:hideMark/>
                </w:tcPr>
                <w:p w14:paraId="3BE789DC" w14:textId="77777777" w:rsidR="00611679" w:rsidRPr="00611679" w:rsidRDefault="00611679" w:rsidP="00611679">
                  <w:pPr>
                    <w:pStyle w:val="NoSpacing"/>
                    <w:rPr>
                      <w:rFonts w:ascii="Helvetica" w:hAnsi="Helvetica" w:cs="Helvetica"/>
                      <w:b/>
                      <w:bCs/>
                      <w:color w:val="000000" w:themeColor="text1"/>
                      <w:shd w:val="clear" w:color="auto" w:fill="FFFFFF"/>
                    </w:rPr>
                  </w:pPr>
                  <w:r w:rsidRPr="00611679">
                    <w:rPr>
                      <w:rFonts w:ascii="Helvetica" w:hAnsi="Helvetica" w:cs="Helvetica"/>
                      <w:b/>
                      <w:bCs/>
                      <w:color w:val="000000" w:themeColor="text1"/>
                      <w:shd w:val="clear" w:color="auto" w:fill="FFFFFF"/>
                    </w:rPr>
                    <w:t>Opportunity Category:</w:t>
                  </w:r>
                </w:p>
              </w:tc>
              <w:tc>
                <w:tcPr>
                  <w:tcW w:w="3005" w:type="dxa"/>
                  <w:vAlign w:val="center"/>
                  <w:hideMark/>
                </w:tcPr>
                <w:p w14:paraId="3CA0A17A" w14:textId="77777777" w:rsidR="00611679" w:rsidRPr="00611679" w:rsidRDefault="00611679" w:rsidP="00611679">
                  <w:pPr>
                    <w:pStyle w:val="NoSpacing"/>
                    <w:rPr>
                      <w:rFonts w:ascii="Helvetica" w:hAnsi="Helvetica" w:cs="Helvetica"/>
                      <w:color w:val="000000" w:themeColor="text1"/>
                      <w:shd w:val="clear" w:color="auto" w:fill="FFFFFF"/>
                    </w:rPr>
                  </w:pPr>
                  <w:r w:rsidRPr="00611679">
                    <w:rPr>
                      <w:rFonts w:ascii="Helvetica" w:hAnsi="Helvetica" w:cs="Helvetica"/>
                      <w:color w:val="000000" w:themeColor="text1"/>
                      <w:shd w:val="clear" w:color="auto" w:fill="FFFFFF"/>
                    </w:rPr>
                    <w:t>Discretionary</w:t>
                  </w:r>
                </w:p>
              </w:tc>
            </w:tr>
            <w:tr w:rsidR="00611679" w:rsidRPr="00611679" w14:paraId="71D026A9" w14:textId="77777777" w:rsidTr="00611679">
              <w:trPr>
                <w:tblCellSpacing w:w="0" w:type="dxa"/>
              </w:trPr>
              <w:tc>
                <w:tcPr>
                  <w:tcW w:w="2240" w:type="dxa"/>
                  <w:noWrap/>
                  <w:hideMark/>
                </w:tcPr>
                <w:p w14:paraId="630B0958" w14:textId="77777777" w:rsidR="00611679" w:rsidRPr="00611679" w:rsidRDefault="00611679" w:rsidP="00611679">
                  <w:pPr>
                    <w:pStyle w:val="NoSpacing"/>
                    <w:rPr>
                      <w:rFonts w:ascii="Helvetica" w:hAnsi="Helvetica" w:cs="Helvetica"/>
                      <w:b/>
                      <w:bCs/>
                      <w:color w:val="000000" w:themeColor="text1"/>
                      <w:shd w:val="clear" w:color="auto" w:fill="FFFFFF"/>
                    </w:rPr>
                  </w:pPr>
                  <w:r w:rsidRPr="00611679">
                    <w:rPr>
                      <w:rFonts w:ascii="Helvetica" w:hAnsi="Helvetica" w:cs="Helvetica"/>
                      <w:b/>
                      <w:bCs/>
                      <w:color w:val="000000" w:themeColor="text1"/>
                      <w:shd w:val="clear" w:color="auto" w:fill="FFFFFF"/>
                    </w:rPr>
                    <w:t>Opportunity Category Explanation:</w:t>
                  </w:r>
                </w:p>
              </w:tc>
              <w:tc>
                <w:tcPr>
                  <w:tcW w:w="3005" w:type="dxa"/>
                  <w:vAlign w:val="center"/>
                  <w:hideMark/>
                </w:tcPr>
                <w:p w14:paraId="39725268" w14:textId="77777777" w:rsidR="00611679" w:rsidRPr="00611679" w:rsidRDefault="00611679" w:rsidP="00611679">
                  <w:pPr>
                    <w:pStyle w:val="NoSpacing"/>
                    <w:rPr>
                      <w:rFonts w:ascii="Helvetica" w:hAnsi="Helvetica" w:cs="Helvetica"/>
                      <w:color w:val="000000" w:themeColor="text1"/>
                      <w:shd w:val="clear" w:color="auto" w:fill="FFFFFF"/>
                    </w:rPr>
                  </w:pPr>
                  <w:r w:rsidRPr="00611679">
                    <w:rPr>
                      <w:rFonts w:ascii="Helvetica" w:hAnsi="Helvetica" w:cs="Helvetica"/>
                      <w:color w:val="000000" w:themeColor="text1"/>
                      <w:shd w:val="clear" w:color="auto" w:fill="FFFFFF"/>
                    </w:rPr>
                    <w:t> </w:t>
                  </w:r>
                </w:p>
              </w:tc>
            </w:tr>
            <w:tr w:rsidR="00611679" w:rsidRPr="00611679" w14:paraId="6BE73046" w14:textId="77777777" w:rsidTr="00611679">
              <w:trPr>
                <w:tblCellSpacing w:w="0" w:type="dxa"/>
              </w:trPr>
              <w:tc>
                <w:tcPr>
                  <w:tcW w:w="2240" w:type="dxa"/>
                  <w:noWrap/>
                  <w:hideMark/>
                </w:tcPr>
                <w:p w14:paraId="59681B27" w14:textId="77777777" w:rsidR="00611679" w:rsidRPr="00611679" w:rsidRDefault="00611679" w:rsidP="00611679">
                  <w:pPr>
                    <w:pStyle w:val="NoSpacing"/>
                    <w:rPr>
                      <w:rFonts w:ascii="Helvetica" w:hAnsi="Helvetica" w:cs="Helvetica"/>
                      <w:b/>
                      <w:bCs/>
                      <w:color w:val="000000" w:themeColor="text1"/>
                      <w:shd w:val="clear" w:color="auto" w:fill="FFFFFF"/>
                    </w:rPr>
                  </w:pPr>
                  <w:r w:rsidRPr="00611679">
                    <w:rPr>
                      <w:rFonts w:ascii="Helvetica" w:hAnsi="Helvetica" w:cs="Helvetica"/>
                      <w:b/>
                      <w:bCs/>
                      <w:color w:val="000000" w:themeColor="text1"/>
                      <w:shd w:val="clear" w:color="auto" w:fill="FFFFFF"/>
                    </w:rPr>
                    <w:t>Funding Instrument Type:</w:t>
                  </w:r>
                </w:p>
              </w:tc>
              <w:tc>
                <w:tcPr>
                  <w:tcW w:w="3005" w:type="dxa"/>
                  <w:vAlign w:val="center"/>
                  <w:hideMark/>
                </w:tcPr>
                <w:p w14:paraId="09E68774" w14:textId="77777777" w:rsidR="00611679" w:rsidRPr="00611679" w:rsidRDefault="00611679" w:rsidP="00611679">
                  <w:pPr>
                    <w:pStyle w:val="NoSpacing"/>
                    <w:rPr>
                      <w:rFonts w:ascii="Helvetica" w:hAnsi="Helvetica" w:cs="Helvetica"/>
                      <w:color w:val="000000" w:themeColor="text1"/>
                      <w:shd w:val="clear" w:color="auto" w:fill="FFFFFF"/>
                    </w:rPr>
                  </w:pPr>
                  <w:r w:rsidRPr="00611679">
                    <w:rPr>
                      <w:rFonts w:ascii="Helvetica" w:hAnsi="Helvetica" w:cs="Helvetica"/>
                      <w:color w:val="000000" w:themeColor="text1"/>
                      <w:shd w:val="clear" w:color="auto" w:fill="FFFFFF"/>
                    </w:rPr>
                    <w:t>Grant</w:t>
                  </w:r>
                </w:p>
              </w:tc>
            </w:tr>
            <w:tr w:rsidR="00611679" w:rsidRPr="00611679" w14:paraId="7EB6A8EE" w14:textId="77777777" w:rsidTr="00611679">
              <w:trPr>
                <w:tblCellSpacing w:w="0" w:type="dxa"/>
              </w:trPr>
              <w:tc>
                <w:tcPr>
                  <w:tcW w:w="2240" w:type="dxa"/>
                  <w:noWrap/>
                  <w:hideMark/>
                </w:tcPr>
                <w:p w14:paraId="1F33E40B" w14:textId="77777777" w:rsidR="00611679" w:rsidRPr="00611679" w:rsidRDefault="00611679" w:rsidP="00611679">
                  <w:pPr>
                    <w:pStyle w:val="NoSpacing"/>
                    <w:rPr>
                      <w:rFonts w:ascii="Helvetica" w:hAnsi="Helvetica" w:cs="Helvetica"/>
                      <w:b/>
                      <w:bCs/>
                      <w:color w:val="000000" w:themeColor="text1"/>
                      <w:shd w:val="clear" w:color="auto" w:fill="FFFFFF"/>
                    </w:rPr>
                  </w:pPr>
                  <w:r w:rsidRPr="00611679">
                    <w:rPr>
                      <w:rFonts w:ascii="Helvetica" w:hAnsi="Helvetica" w:cs="Helvetica"/>
                      <w:b/>
                      <w:bCs/>
                      <w:color w:val="000000" w:themeColor="text1"/>
                      <w:shd w:val="clear" w:color="auto" w:fill="FFFFFF"/>
                    </w:rPr>
                    <w:t>Category of Funding Activity:</w:t>
                  </w:r>
                </w:p>
              </w:tc>
              <w:tc>
                <w:tcPr>
                  <w:tcW w:w="3005" w:type="dxa"/>
                  <w:vAlign w:val="center"/>
                  <w:hideMark/>
                </w:tcPr>
                <w:p w14:paraId="24C04227" w14:textId="77777777" w:rsidR="00611679" w:rsidRPr="00611679" w:rsidRDefault="00611679" w:rsidP="00611679">
                  <w:pPr>
                    <w:pStyle w:val="NoSpacing"/>
                    <w:rPr>
                      <w:rFonts w:ascii="Helvetica" w:hAnsi="Helvetica" w:cs="Helvetica"/>
                      <w:color w:val="000000" w:themeColor="text1"/>
                      <w:shd w:val="clear" w:color="auto" w:fill="FFFFFF"/>
                    </w:rPr>
                  </w:pPr>
                  <w:r w:rsidRPr="00611679">
                    <w:rPr>
                      <w:rFonts w:ascii="Helvetica" w:hAnsi="Helvetica" w:cs="Helvetica"/>
                      <w:color w:val="000000" w:themeColor="text1"/>
                      <w:shd w:val="clear" w:color="auto" w:fill="FFFFFF"/>
                    </w:rPr>
                    <w:t>Science and Technology and other Research and Development</w:t>
                  </w:r>
                </w:p>
              </w:tc>
            </w:tr>
            <w:tr w:rsidR="00611679" w:rsidRPr="00611679" w14:paraId="5C902F32" w14:textId="77777777" w:rsidTr="00611679">
              <w:trPr>
                <w:tblCellSpacing w:w="0" w:type="dxa"/>
              </w:trPr>
              <w:tc>
                <w:tcPr>
                  <w:tcW w:w="2240" w:type="dxa"/>
                  <w:noWrap/>
                  <w:hideMark/>
                </w:tcPr>
                <w:p w14:paraId="407BBFB3" w14:textId="77777777" w:rsidR="00611679" w:rsidRPr="00611679" w:rsidRDefault="00611679" w:rsidP="00611679">
                  <w:pPr>
                    <w:pStyle w:val="NoSpacing"/>
                    <w:rPr>
                      <w:rFonts w:ascii="Helvetica" w:hAnsi="Helvetica" w:cs="Helvetica"/>
                      <w:b/>
                      <w:bCs/>
                      <w:color w:val="000000" w:themeColor="text1"/>
                      <w:shd w:val="clear" w:color="auto" w:fill="FFFFFF"/>
                    </w:rPr>
                  </w:pPr>
                  <w:r w:rsidRPr="00611679">
                    <w:rPr>
                      <w:rFonts w:ascii="Helvetica" w:hAnsi="Helvetica" w:cs="Helvetica"/>
                      <w:b/>
                      <w:bCs/>
                      <w:color w:val="000000" w:themeColor="text1"/>
                      <w:shd w:val="clear" w:color="auto" w:fill="FFFFFF"/>
                    </w:rPr>
                    <w:t>Category Explanation:</w:t>
                  </w:r>
                </w:p>
              </w:tc>
              <w:tc>
                <w:tcPr>
                  <w:tcW w:w="3005" w:type="dxa"/>
                  <w:vAlign w:val="center"/>
                  <w:hideMark/>
                </w:tcPr>
                <w:p w14:paraId="66761F00" w14:textId="77777777" w:rsidR="00611679" w:rsidRPr="00611679" w:rsidRDefault="00611679" w:rsidP="00611679">
                  <w:pPr>
                    <w:pStyle w:val="NoSpacing"/>
                    <w:rPr>
                      <w:rFonts w:ascii="Helvetica" w:hAnsi="Helvetica" w:cs="Helvetica"/>
                      <w:color w:val="000000" w:themeColor="text1"/>
                      <w:shd w:val="clear" w:color="auto" w:fill="FFFFFF"/>
                    </w:rPr>
                  </w:pPr>
                  <w:r w:rsidRPr="00611679">
                    <w:rPr>
                      <w:rFonts w:ascii="Helvetica" w:hAnsi="Helvetica" w:cs="Helvetica"/>
                      <w:color w:val="000000" w:themeColor="text1"/>
                      <w:shd w:val="clear" w:color="auto" w:fill="FFFFFF"/>
                    </w:rPr>
                    <w:t> </w:t>
                  </w:r>
                </w:p>
              </w:tc>
            </w:tr>
            <w:tr w:rsidR="00611679" w:rsidRPr="00611679" w14:paraId="3CC3857A" w14:textId="77777777" w:rsidTr="00611679">
              <w:trPr>
                <w:tblCellSpacing w:w="0" w:type="dxa"/>
              </w:trPr>
              <w:tc>
                <w:tcPr>
                  <w:tcW w:w="2240" w:type="dxa"/>
                  <w:noWrap/>
                  <w:hideMark/>
                </w:tcPr>
                <w:p w14:paraId="226F7618" w14:textId="77777777" w:rsidR="00611679" w:rsidRPr="00611679" w:rsidRDefault="00611679" w:rsidP="00611679">
                  <w:pPr>
                    <w:pStyle w:val="NoSpacing"/>
                    <w:rPr>
                      <w:rFonts w:ascii="Helvetica" w:hAnsi="Helvetica" w:cs="Helvetica"/>
                      <w:b/>
                      <w:bCs/>
                      <w:color w:val="000000" w:themeColor="text1"/>
                      <w:shd w:val="clear" w:color="auto" w:fill="FFFFFF"/>
                    </w:rPr>
                  </w:pPr>
                  <w:r w:rsidRPr="00611679">
                    <w:rPr>
                      <w:rFonts w:ascii="Helvetica" w:hAnsi="Helvetica" w:cs="Helvetica"/>
                      <w:b/>
                      <w:bCs/>
                      <w:color w:val="000000" w:themeColor="text1"/>
                      <w:shd w:val="clear" w:color="auto" w:fill="FFFFFF"/>
                    </w:rPr>
                    <w:t>Expected Number of Awards:</w:t>
                  </w:r>
                </w:p>
              </w:tc>
              <w:tc>
                <w:tcPr>
                  <w:tcW w:w="3005" w:type="dxa"/>
                  <w:vAlign w:val="center"/>
                  <w:hideMark/>
                </w:tcPr>
                <w:p w14:paraId="291243E6" w14:textId="77777777" w:rsidR="00611679" w:rsidRPr="00611679" w:rsidRDefault="00611679" w:rsidP="00611679">
                  <w:pPr>
                    <w:pStyle w:val="NoSpacing"/>
                    <w:rPr>
                      <w:rFonts w:ascii="Helvetica" w:hAnsi="Helvetica" w:cs="Helvetica"/>
                      <w:color w:val="000000" w:themeColor="text1"/>
                      <w:shd w:val="clear" w:color="auto" w:fill="FFFFFF"/>
                    </w:rPr>
                  </w:pPr>
                  <w:r w:rsidRPr="00611679">
                    <w:rPr>
                      <w:rFonts w:ascii="Helvetica" w:hAnsi="Helvetica" w:cs="Helvetica"/>
                      <w:color w:val="000000" w:themeColor="text1"/>
                      <w:shd w:val="clear" w:color="auto" w:fill="FFFFFF"/>
                    </w:rPr>
                    <w:t>110</w:t>
                  </w:r>
                </w:p>
              </w:tc>
            </w:tr>
            <w:tr w:rsidR="00611679" w:rsidRPr="00611679" w14:paraId="67E36F15" w14:textId="77777777" w:rsidTr="00611679">
              <w:trPr>
                <w:tblCellSpacing w:w="0" w:type="dxa"/>
              </w:trPr>
              <w:tc>
                <w:tcPr>
                  <w:tcW w:w="2240" w:type="dxa"/>
                  <w:noWrap/>
                  <w:hideMark/>
                </w:tcPr>
                <w:p w14:paraId="33E478A1" w14:textId="77777777" w:rsidR="00611679" w:rsidRPr="00611679" w:rsidRDefault="00611679" w:rsidP="00611679">
                  <w:pPr>
                    <w:pStyle w:val="NoSpacing"/>
                    <w:rPr>
                      <w:rFonts w:ascii="Helvetica" w:hAnsi="Helvetica" w:cs="Helvetica"/>
                      <w:b/>
                      <w:bCs/>
                      <w:color w:val="000000" w:themeColor="text1"/>
                      <w:shd w:val="clear" w:color="auto" w:fill="FFFFFF"/>
                    </w:rPr>
                  </w:pPr>
                  <w:r w:rsidRPr="00611679">
                    <w:rPr>
                      <w:rFonts w:ascii="Helvetica" w:hAnsi="Helvetica" w:cs="Helvetica"/>
                      <w:b/>
                      <w:bCs/>
                      <w:color w:val="000000" w:themeColor="text1"/>
                      <w:shd w:val="clear" w:color="auto" w:fill="FFFFFF"/>
                    </w:rPr>
                    <w:t>CFDA Number(s):</w:t>
                  </w:r>
                </w:p>
              </w:tc>
              <w:tc>
                <w:tcPr>
                  <w:tcW w:w="3005" w:type="dxa"/>
                  <w:vAlign w:val="center"/>
                  <w:hideMark/>
                </w:tcPr>
                <w:p w14:paraId="5EF49420" w14:textId="77777777" w:rsidR="00611679" w:rsidRPr="00611679" w:rsidRDefault="00611679" w:rsidP="00611679">
                  <w:pPr>
                    <w:pStyle w:val="NoSpacing"/>
                    <w:rPr>
                      <w:rFonts w:ascii="Helvetica" w:hAnsi="Helvetica" w:cs="Helvetica"/>
                      <w:color w:val="000000" w:themeColor="text1"/>
                      <w:shd w:val="clear" w:color="auto" w:fill="FFFFFF"/>
                    </w:rPr>
                  </w:pPr>
                  <w:r w:rsidRPr="00611679">
                    <w:rPr>
                      <w:rFonts w:ascii="Helvetica" w:hAnsi="Helvetica" w:cs="Helvetica"/>
                      <w:color w:val="000000" w:themeColor="text1"/>
                      <w:shd w:val="clear" w:color="auto" w:fill="FFFFFF"/>
                    </w:rPr>
                    <w:t>81.049 -- Office of Science Financial Assistance Program</w:t>
                  </w:r>
                </w:p>
              </w:tc>
            </w:tr>
            <w:tr w:rsidR="00611679" w:rsidRPr="00611679" w14:paraId="0073C223" w14:textId="77777777" w:rsidTr="00611679">
              <w:trPr>
                <w:tblCellSpacing w:w="0" w:type="dxa"/>
              </w:trPr>
              <w:tc>
                <w:tcPr>
                  <w:tcW w:w="2240" w:type="dxa"/>
                  <w:noWrap/>
                  <w:hideMark/>
                </w:tcPr>
                <w:p w14:paraId="1B296235" w14:textId="77777777" w:rsidR="00611679" w:rsidRPr="00611679" w:rsidRDefault="00611679" w:rsidP="00611679">
                  <w:pPr>
                    <w:pStyle w:val="NoSpacing"/>
                    <w:rPr>
                      <w:rFonts w:ascii="Helvetica" w:hAnsi="Helvetica" w:cs="Helvetica"/>
                      <w:b/>
                      <w:bCs/>
                      <w:color w:val="000000" w:themeColor="text1"/>
                      <w:shd w:val="clear" w:color="auto" w:fill="FFFFFF"/>
                    </w:rPr>
                  </w:pPr>
                  <w:r w:rsidRPr="00611679">
                    <w:rPr>
                      <w:rFonts w:ascii="Helvetica" w:hAnsi="Helvetica" w:cs="Helvetica"/>
                      <w:b/>
                      <w:bCs/>
                      <w:color w:val="000000" w:themeColor="text1"/>
                      <w:shd w:val="clear" w:color="auto" w:fill="FFFFFF"/>
                    </w:rPr>
                    <w:t>Cost Sharing or Matching Requirement:</w:t>
                  </w:r>
                </w:p>
              </w:tc>
              <w:tc>
                <w:tcPr>
                  <w:tcW w:w="3005" w:type="dxa"/>
                  <w:vAlign w:val="center"/>
                  <w:hideMark/>
                </w:tcPr>
                <w:p w14:paraId="1DA93C1C" w14:textId="77777777" w:rsidR="00611679" w:rsidRPr="00611679" w:rsidRDefault="00611679" w:rsidP="00611679">
                  <w:pPr>
                    <w:pStyle w:val="NoSpacing"/>
                    <w:rPr>
                      <w:rFonts w:ascii="Helvetica" w:hAnsi="Helvetica" w:cs="Helvetica"/>
                      <w:color w:val="000000" w:themeColor="text1"/>
                      <w:shd w:val="clear" w:color="auto" w:fill="FFFFFF"/>
                    </w:rPr>
                  </w:pPr>
                  <w:r w:rsidRPr="00611679">
                    <w:rPr>
                      <w:rFonts w:ascii="Helvetica" w:hAnsi="Helvetica" w:cs="Helvetica"/>
                      <w:color w:val="000000" w:themeColor="text1"/>
                      <w:shd w:val="clear" w:color="auto" w:fill="FFFFFF"/>
                    </w:rPr>
                    <w:t>No</w:t>
                  </w:r>
                </w:p>
              </w:tc>
            </w:tr>
          </w:tbl>
          <w:p w14:paraId="73EB6286" w14:textId="77777777" w:rsidR="00611679" w:rsidRPr="00611679" w:rsidRDefault="00611679" w:rsidP="00611679">
            <w:pPr>
              <w:pStyle w:val="NoSpacing"/>
              <w:rPr>
                <w:rFonts w:ascii="Helvetica" w:hAnsi="Helvetica" w:cs="Helvetica"/>
                <w:color w:val="000000" w:themeColor="text1"/>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35"/>
              <w:gridCol w:w="2627"/>
            </w:tblGrid>
            <w:tr w:rsidR="00611679" w:rsidRPr="00611679" w14:paraId="56F8C25B" w14:textId="77777777" w:rsidTr="00611679">
              <w:trPr>
                <w:tblCellSpacing w:w="0" w:type="dxa"/>
              </w:trPr>
              <w:tc>
                <w:tcPr>
                  <w:tcW w:w="2535" w:type="dxa"/>
                  <w:noWrap/>
                  <w:hideMark/>
                </w:tcPr>
                <w:p w14:paraId="282F9629" w14:textId="77777777" w:rsidR="00611679" w:rsidRPr="00611679" w:rsidRDefault="00611679" w:rsidP="00611679">
                  <w:pPr>
                    <w:pStyle w:val="NoSpacing"/>
                    <w:rPr>
                      <w:rFonts w:ascii="Helvetica" w:hAnsi="Helvetica" w:cs="Helvetica"/>
                      <w:b/>
                      <w:bCs/>
                      <w:color w:val="000000" w:themeColor="text1"/>
                      <w:shd w:val="clear" w:color="auto" w:fill="FFFFFF"/>
                    </w:rPr>
                  </w:pPr>
                  <w:r w:rsidRPr="00611679">
                    <w:rPr>
                      <w:rFonts w:ascii="Helvetica" w:hAnsi="Helvetica" w:cs="Helvetica"/>
                      <w:b/>
                      <w:bCs/>
                      <w:color w:val="000000" w:themeColor="text1"/>
                      <w:shd w:val="clear" w:color="auto" w:fill="FFFFFF"/>
                    </w:rPr>
                    <w:t>Version:</w:t>
                  </w:r>
                </w:p>
              </w:tc>
              <w:tc>
                <w:tcPr>
                  <w:tcW w:w="2627" w:type="dxa"/>
                  <w:vAlign w:val="center"/>
                  <w:hideMark/>
                </w:tcPr>
                <w:p w14:paraId="44A05C11" w14:textId="77777777" w:rsidR="00611679" w:rsidRPr="00611679" w:rsidRDefault="00611679" w:rsidP="00611679">
                  <w:pPr>
                    <w:pStyle w:val="NoSpacing"/>
                    <w:rPr>
                      <w:rFonts w:ascii="Helvetica" w:hAnsi="Helvetica" w:cs="Helvetica"/>
                      <w:color w:val="000000" w:themeColor="text1"/>
                      <w:shd w:val="clear" w:color="auto" w:fill="FFFFFF"/>
                    </w:rPr>
                  </w:pPr>
                  <w:r w:rsidRPr="00611679">
                    <w:rPr>
                      <w:rFonts w:ascii="Helvetica" w:hAnsi="Helvetica" w:cs="Helvetica"/>
                      <w:color w:val="000000" w:themeColor="text1"/>
                      <w:shd w:val="clear" w:color="auto" w:fill="FFFFFF"/>
                    </w:rPr>
                    <w:t>Synopsis 1</w:t>
                  </w:r>
                </w:p>
              </w:tc>
            </w:tr>
            <w:tr w:rsidR="00611679" w:rsidRPr="00611679" w14:paraId="051AFB4E" w14:textId="77777777" w:rsidTr="00611679">
              <w:trPr>
                <w:tblCellSpacing w:w="0" w:type="dxa"/>
              </w:trPr>
              <w:tc>
                <w:tcPr>
                  <w:tcW w:w="2535" w:type="dxa"/>
                  <w:noWrap/>
                  <w:hideMark/>
                </w:tcPr>
                <w:p w14:paraId="2044F028" w14:textId="77777777" w:rsidR="00611679" w:rsidRPr="00611679" w:rsidRDefault="00611679" w:rsidP="00611679">
                  <w:pPr>
                    <w:pStyle w:val="NoSpacing"/>
                    <w:rPr>
                      <w:rFonts w:ascii="Helvetica" w:hAnsi="Helvetica" w:cs="Helvetica"/>
                      <w:b/>
                      <w:bCs/>
                      <w:color w:val="000000" w:themeColor="text1"/>
                      <w:shd w:val="clear" w:color="auto" w:fill="FFFFFF"/>
                    </w:rPr>
                  </w:pPr>
                  <w:r w:rsidRPr="00611679">
                    <w:rPr>
                      <w:rFonts w:ascii="Helvetica" w:hAnsi="Helvetica" w:cs="Helvetica"/>
                      <w:b/>
                      <w:bCs/>
                      <w:color w:val="000000" w:themeColor="text1"/>
                      <w:shd w:val="clear" w:color="auto" w:fill="FFFFFF"/>
                    </w:rPr>
                    <w:t>Posted Date:</w:t>
                  </w:r>
                </w:p>
              </w:tc>
              <w:tc>
                <w:tcPr>
                  <w:tcW w:w="2627" w:type="dxa"/>
                  <w:vAlign w:val="center"/>
                  <w:hideMark/>
                </w:tcPr>
                <w:p w14:paraId="0FBDF2DE" w14:textId="77777777" w:rsidR="00611679" w:rsidRPr="00611679" w:rsidRDefault="00611679" w:rsidP="00611679">
                  <w:pPr>
                    <w:pStyle w:val="NoSpacing"/>
                    <w:rPr>
                      <w:rFonts w:ascii="Helvetica" w:hAnsi="Helvetica" w:cs="Helvetica"/>
                      <w:color w:val="000000" w:themeColor="text1"/>
                      <w:shd w:val="clear" w:color="auto" w:fill="FFFFFF"/>
                    </w:rPr>
                  </w:pPr>
                  <w:r w:rsidRPr="00611679">
                    <w:rPr>
                      <w:rFonts w:ascii="Helvetica" w:hAnsi="Helvetica" w:cs="Helvetica"/>
                      <w:color w:val="000000" w:themeColor="text1"/>
                      <w:shd w:val="clear" w:color="auto" w:fill="FFFFFF"/>
                    </w:rPr>
                    <w:t>Aug 07, 2023</w:t>
                  </w:r>
                </w:p>
              </w:tc>
            </w:tr>
            <w:tr w:rsidR="00611679" w:rsidRPr="00611679" w14:paraId="24E5EA6E" w14:textId="77777777" w:rsidTr="00611679">
              <w:trPr>
                <w:tblCellSpacing w:w="0" w:type="dxa"/>
              </w:trPr>
              <w:tc>
                <w:tcPr>
                  <w:tcW w:w="2535" w:type="dxa"/>
                  <w:noWrap/>
                  <w:hideMark/>
                </w:tcPr>
                <w:p w14:paraId="77278BD7" w14:textId="77777777" w:rsidR="00611679" w:rsidRPr="00611679" w:rsidRDefault="00611679" w:rsidP="00611679">
                  <w:pPr>
                    <w:pStyle w:val="NoSpacing"/>
                    <w:rPr>
                      <w:rFonts w:ascii="Helvetica" w:hAnsi="Helvetica" w:cs="Helvetica"/>
                      <w:b/>
                      <w:bCs/>
                      <w:color w:val="000000" w:themeColor="text1"/>
                      <w:shd w:val="clear" w:color="auto" w:fill="FFFFFF"/>
                    </w:rPr>
                  </w:pPr>
                  <w:r w:rsidRPr="00611679">
                    <w:rPr>
                      <w:rFonts w:ascii="Helvetica" w:hAnsi="Helvetica" w:cs="Helvetica"/>
                      <w:b/>
                      <w:bCs/>
                      <w:color w:val="000000" w:themeColor="text1"/>
                      <w:shd w:val="clear" w:color="auto" w:fill="FFFFFF"/>
                    </w:rPr>
                    <w:t>Last Updated Date:</w:t>
                  </w:r>
                </w:p>
              </w:tc>
              <w:tc>
                <w:tcPr>
                  <w:tcW w:w="2627" w:type="dxa"/>
                  <w:vAlign w:val="center"/>
                  <w:hideMark/>
                </w:tcPr>
                <w:p w14:paraId="432CB343" w14:textId="77777777" w:rsidR="00611679" w:rsidRPr="00611679" w:rsidRDefault="00611679" w:rsidP="00611679">
                  <w:pPr>
                    <w:pStyle w:val="NoSpacing"/>
                    <w:rPr>
                      <w:rFonts w:ascii="Helvetica" w:hAnsi="Helvetica" w:cs="Helvetica"/>
                      <w:color w:val="000000" w:themeColor="text1"/>
                      <w:shd w:val="clear" w:color="auto" w:fill="FFFFFF"/>
                    </w:rPr>
                  </w:pPr>
                  <w:r w:rsidRPr="00611679">
                    <w:rPr>
                      <w:rFonts w:ascii="Helvetica" w:hAnsi="Helvetica" w:cs="Helvetica"/>
                      <w:color w:val="000000" w:themeColor="text1"/>
                      <w:shd w:val="clear" w:color="auto" w:fill="FFFFFF"/>
                    </w:rPr>
                    <w:t>Aug 04, 2023</w:t>
                  </w:r>
                </w:p>
              </w:tc>
            </w:tr>
            <w:tr w:rsidR="00611679" w:rsidRPr="00611679" w14:paraId="0C55A179" w14:textId="77777777" w:rsidTr="00611679">
              <w:trPr>
                <w:tblCellSpacing w:w="0" w:type="dxa"/>
              </w:trPr>
              <w:tc>
                <w:tcPr>
                  <w:tcW w:w="2535" w:type="dxa"/>
                  <w:noWrap/>
                  <w:hideMark/>
                </w:tcPr>
                <w:p w14:paraId="235F56AE" w14:textId="77777777" w:rsidR="00611679" w:rsidRPr="00611679" w:rsidRDefault="00611679" w:rsidP="00611679">
                  <w:pPr>
                    <w:pStyle w:val="NoSpacing"/>
                    <w:rPr>
                      <w:rFonts w:ascii="Helvetica" w:hAnsi="Helvetica" w:cs="Helvetica"/>
                      <w:b/>
                      <w:bCs/>
                      <w:color w:val="000000" w:themeColor="text1"/>
                      <w:shd w:val="clear" w:color="auto" w:fill="FFFFFF"/>
                    </w:rPr>
                  </w:pPr>
                  <w:r w:rsidRPr="00611679">
                    <w:rPr>
                      <w:rFonts w:ascii="Helvetica" w:hAnsi="Helvetica" w:cs="Helvetica"/>
                      <w:b/>
                      <w:bCs/>
                      <w:color w:val="000000" w:themeColor="text1"/>
                      <w:shd w:val="clear" w:color="auto" w:fill="FFFFFF"/>
                    </w:rPr>
                    <w:t>Original Closing Date for Applications:</w:t>
                  </w:r>
                </w:p>
              </w:tc>
              <w:tc>
                <w:tcPr>
                  <w:tcW w:w="2627" w:type="dxa"/>
                  <w:vAlign w:val="center"/>
                  <w:hideMark/>
                </w:tcPr>
                <w:p w14:paraId="1B8D0716" w14:textId="77777777" w:rsidR="00611679" w:rsidRPr="00611679" w:rsidRDefault="00611679" w:rsidP="00611679">
                  <w:pPr>
                    <w:pStyle w:val="NoSpacing"/>
                    <w:rPr>
                      <w:rFonts w:ascii="Helvetica" w:hAnsi="Helvetica" w:cs="Helvetica"/>
                      <w:color w:val="000000" w:themeColor="text1"/>
                      <w:shd w:val="clear" w:color="auto" w:fill="FFFFFF"/>
                    </w:rPr>
                  </w:pPr>
                  <w:r w:rsidRPr="00611679">
                    <w:rPr>
                      <w:rFonts w:ascii="Helvetica" w:hAnsi="Helvetica" w:cs="Helvetica"/>
                      <w:color w:val="000000" w:themeColor="text1"/>
                      <w:shd w:val="clear" w:color="auto" w:fill="FFFFFF"/>
                    </w:rPr>
                    <w:t>Oct 10, 2023  </w:t>
                  </w:r>
                </w:p>
              </w:tc>
            </w:tr>
            <w:tr w:rsidR="00611679" w:rsidRPr="00611679" w14:paraId="1D72DE32" w14:textId="77777777" w:rsidTr="00611679">
              <w:trPr>
                <w:tblCellSpacing w:w="0" w:type="dxa"/>
              </w:trPr>
              <w:tc>
                <w:tcPr>
                  <w:tcW w:w="2535" w:type="dxa"/>
                  <w:noWrap/>
                  <w:hideMark/>
                </w:tcPr>
                <w:p w14:paraId="4C206790" w14:textId="77777777" w:rsidR="00611679" w:rsidRPr="00611679" w:rsidRDefault="00611679" w:rsidP="00611679">
                  <w:pPr>
                    <w:pStyle w:val="NoSpacing"/>
                    <w:rPr>
                      <w:rFonts w:ascii="Helvetica" w:hAnsi="Helvetica" w:cs="Helvetica"/>
                      <w:b/>
                      <w:bCs/>
                      <w:color w:val="000000" w:themeColor="text1"/>
                      <w:shd w:val="clear" w:color="auto" w:fill="FFFFFF"/>
                    </w:rPr>
                  </w:pPr>
                  <w:r w:rsidRPr="00611679">
                    <w:rPr>
                      <w:rFonts w:ascii="Helvetica" w:hAnsi="Helvetica" w:cs="Helvetica"/>
                      <w:b/>
                      <w:bCs/>
                      <w:color w:val="000000" w:themeColor="text1"/>
                      <w:shd w:val="clear" w:color="auto" w:fill="FFFFFF"/>
                    </w:rPr>
                    <w:t>Current Closing Date for Applications:</w:t>
                  </w:r>
                </w:p>
              </w:tc>
              <w:tc>
                <w:tcPr>
                  <w:tcW w:w="2627" w:type="dxa"/>
                  <w:vAlign w:val="center"/>
                  <w:hideMark/>
                </w:tcPr>
                <w:p w14:paraId="1231D987" w14:textId="77777777" w:rsidR="00611679" w:rsidRPr="00611679" w:rsidRDefault="00611679" w:rsidP="00611679">
                  <w:pPr>
                    <w:pStyle w:val="NoSpacing"/>
                    <w:rPr>
                      <w:rFonts w:ascii="Helvetica" w:hAnsi="Helvetica" w:cs="Helvetica"/>
                      <w:color w:val="000000" w:themeColor="text1"/>
                      <w:shd w:val="clear" w:color="auto" w:fill="FFFFFF"/>
                    </w:rPr>
                  </w:pPr>
                  <w:r w:rsidRPr="00611679">
                    <w:rPr>
                      <w:rFonts w:ascii="Helvetica" w:hAnsi="Helvetica" w:cs="Helvetica"/>
                      <w:color w:val="000000" w:themeColor="text1"/>
                      <w:shd w:val="clear" w:color="auto" w:fill="FFFFFF"/>
                    </w:rPr>
                    <w:t>Oct 10, 2023  </w:t>
                  </w:r>
                </w:p>
              </w:tc>
            </w:tr>
            <w:tr w:rsidR="00611679" w:rsidRPr="00611679" w14:paraId="0AE97D63" w14:textId="77777777" w:rsidTr="00611679">
              <w:trPr>
                <w:tblCellSpacing w:w="0" w:type="dxa"/>
              </w:trPr>
              <w:tc>
                <w:tcPr>
                  <w:tcW w:w="2535" w:type="dxa"/>
                  <w:noWrap/>
                  <w:hideMark/>
                </w:tcPr>
                <w:p w14:paraId="5AC2E8F2" w14:textId="77777777" w:rsidR="00611679" w:rsidRPr="00611679" w:rsidRDefault="00611679" w:rsidP="00611679">
                  <w:pPr>
                    <w:pStyle w:val="NoSpacing"/>
                    <w:rPr>
                      <w:rFonts w:ascii="Helvetica" w:hAnsi="Helvetica" w:cs="Helvetica"/>
                      <w:b/>
                      <w:bCs/>
                      <w:color w:val="000000" w:themeColor="text1"/>
                      <w:shd w:val="clear" w:color="auto" w:fill="FFFFFF"/>
                    </w:rPr>
                  </w:pPr>
                  <w:r w:rsidRPr="00611679">
                    <w:rPr>
                      <w:rFonts w:ascii="Helvetica" w:hAnsi="Helvetica" w:cs="Helvetica"/>
                      <w:b/>
                      <w:bCs/>
                      <w:color w:val="000000" w:themeColor="text1"/>
                      <w:shd w:val="clear" w:color="auto" w:fill="FFFFFF"/>
                    </w:rPr>
                    <w:t>Archive Date:</w:t>
                  </w:r>
                </w:p>
              </w:tc>
              <w:tc>
                <w:tcPr>
                  <w:tcW w:w="2627" w:type="dxa"/>
                  <w:vAlign w:val="center"/>
                  <w:hideMark/>
                </w:tcPr>
                <w:p w14:paraId="026F8261" w14:textId="77777777" w:rsidR="00611679" w:rsidRPr="00611679" w:rsidRDefault="00611679" w:rsidP="00611679">
                  <w:pPr>
                    <w:pStyle w:val="NoSpacing"/>
                    <w:rPr>
                      <w:rFonts w:ascii="Helvetica" w:hAnsi="Helvetica" w:cs="Helvetica"/>
                      <w:color w:val="000000" w:themeColor="text1"/>
                      <w:shd w:val="clear" w:color="auto" w:fill="FFFFFF"/>
                    </w:rPr>
                  </w:pPr>
                  <w:r w:rsidRPr="00611679">
                    <w:rPr>
                      <w:rFonts w:ascii="Helvetica" w:hAnsi="Helvetica" w:cs="Helvetica"/>
                      <w:color w:val="000000" w:themeColor="text1"/>
                      <w:shd w:val="clear" w:color="auto" w:fill="FFFFFF"/>
                    </w:rPr>
                    <w:t>Jan 10, 2024</w:t>
                  </w:r>
                </w:p>
              </w:tc>
            </w:tr>
            <w:tr w:rsidR="00611679" w:rsidRPr="00611679" w14:paraId="074A8382" w14:textId="77777777" w:rsidTr="00611679">
              <w:trPr>
                <w:tblCellSpacing w:w="0" w:type="dxa"/>
              </w:trPr>
              <w:tc>
                <w:tcPr>
                  <w:tcW w:w="2535" w:type="dxa"/>
                  <w:noWrap/>
                  <w:hideMark/>
                </w:tcPr>
                <w:p w14:paraId="3A7BF0A5" w14:textId="77777777" w:rsidR="00611679" w:rsidRPr="00611679" w:rsidRDefault="00611679" w:rsidP="00611679">
                  <w:pPr>
                    <w:pStyle w:val="NoSpacing"/>
                    <w:rPr>
                      <w:rFonts w:ascii="Helvetica" w:hAnsi="Helvetica" w:cs="Helvetica"/>
                      <w:b/>
                      <w:bCs/>
                      <w:color w:val="000000" w:themeColor="text1"/>
                      <w:shd w:val="clear" w:color="auto" w:fill="FFFFFF"/>
                    </w:rPr>
                  </w:pPr>
                  <w:r w:rsidRPr="00611679">
                    <w:rPr>
                      <w:rFonts w:ascii="Helvetica" w:hAnsi="Helvetica" w:cs="Helvetica"/>
                      <w:b/>
                      <w:bCs/>
                      <w:color w:val="000000" w:themeColor="text1"/>
                      <w:shd w:val="clear" w:color="auto" w:fill="FFFFFF"/>
                    </w:rPr>
                    <w:t>Estimated Total Program Funding:</w:t>
                  </w:r>
                </w:p>
              </w:tc>
              <w:tc>
                <w:tcPr>
                  <w:tcW w:w="2627" w:type="dxa"/>
                  <w:vAlign w:val="center"/>
                  <w:hideMark/>
                </w:tcPr>
                <w:p w14:paraId="3FCBC4D2" w14:textId="77777777" w:rsidR="00611679" w:rsidRPr="00611679" w:rsidRDefault="00611679" w:rsidP="00611679">
                  <w:pPr>
                    <w:pStyle w:val="NoSpacing"/>
                    <w:rPr>
                      <w:rFonts w:ascii="Helvetica" w:hAnsi="Helvetica" w:cs="Helvetica"/>
                      <w:color w:val="000000" w:themeColor="text1"/>
                      <w:shd w:val="clear" w:color="auto" w:fill="FFFFFF"/>
                    </w:rPr>
                  </w:pPr>
                  <w:r w:rsidRPr="00611679">
                    <w:rPr>
                      <w:rFonts w:ascii="Helvetica" w:hAnsi="Helvetica" w:cs="Helvetica"/>
                      <w:color w:val="000000" w:themeColor="text1"/>
                      <w:shd w:val="clear" w:color="auto" w:fill="FFFFFF"/>
                    </w:rPr>
                    <w:t>$24,000,000</w:t>
                  </w:r>
                </w:p>
              </w:tc>
            </w:tr>
            <w:tr w:rsidR="00611679" w:rsidRPr="00611679" w14:paraId="592FAB26" w14:textId="77777777" w:rsidTr="00611679">
              <w:trPr>
                <w:tblCellSpacing w:w="0" w:type="dxa"/>
              </w:trPr>
              <w:tc>
                <w:tcPr>
                  <w:tcW w:w="2535" w:type="dxa"/>
                  <w:noWrap/>
                  <w:hideMark/>
                </w:tcPr>
                <w:p w14:paraId="50A3D630" w14:textId="77777777" w:rsidR="00611679" w:rsidRPr="00611679" w:rsidRDefault="00611679" w:rsidP="00611679">
                  <w:pPr>
                    <w:pStyle w:val="NoSpacing"/>
                    <w:rPr>
                      <w:rFonts w:ascii="Helvetica" w:hAnsi="Helvetica" w:cs="Helvetica"/>
                      <w:b/>
                      <w:bCs/>
                      <w:color w:val="000000" w:themeColor="text1"/>
                      <w:shd w:val="clear" w:color="auto" w:fill="FFFFFF"/>
                    </w:rPr>
                  </w:pPr>
                  <w:r w:rsidRPr="00611679">
                    <w:rPr>
                      <w:rFonts w:ascii="Helvetica" w:hAnsi="Helvetica" w:cs="Helvetica"/>
                      <w:b/>
                      <w:bCs/>
                      <w:color w:val="000000" w:themeColor="text1"/>
                      <w:shd w:val="clear" w:color="auto" w:fill="FFFFFF"/>
                    </w:rPr>
                    <w:t>Award Ceiling:</w:t>
                  </w:r>
                </w:p>
              </w:tc>
              <w:tc>
                <w:tcPr>
                  <w:tcW w:w="2627" w:type="dxa"/>
                  <w:vAlign w:val="center"/>
                  <w:hideMark/>
                </w:tcPr>
                <w:p w14:paraId="385CBF9D" w14:textId="77777777" w:rsidR="00611679" w:rsidRPr="00611679" w:rsidRDefault="00611679" w:rsidP="00611679">
                  <w:pPr>
                    <w:pStyle w:val="NoSpacing"/>
                    <w:rPr>
                      <w:rFonts w:ascii="Helvetica" w:hAnsi="Helvetica" w:cs="Helvetica"/>
                      <w:color w:val="000000" w:themeColor="text1"/>
                      <w:shd w:val="clear" w:color="auto" w:fill="FFFFFF"/>
                    </w:rPr>
                  </w:pPr>
                  <w:r w:rsidRPr="00611679">
                    <w:rPr>
                      <w:rFonts w:ascii="Helvetica" w:hAnsi="Helvetica" w:cs="Helvetica"/>
                      <w:color w:val="000000" w:themeColor="text1"/>
                      <w:shd w:val="clear" w:color="auto" w:fill="FFFFFF"/>
                    </w:rPr>
                    <w:t>$250,000</w:t>
                  </w:r>
                </w:p>
              </w:tc>
            </w:tr>
            <w:tr w:rsidR="00611679" w:rsidRPr="00611679" w14:paraId="1663AC11" w14:textId="77777777" w:rsidTr="00611679">
              <w:trPr>
                <w:tblCellSpacing w:w="0" w:type="dxa"/>
              </w:trPr>
              <w:tc>
                <w:tcPr>
                  <w:tcW w:w="2535" w:type="dxa"/>
                  <w:noWrap/>
                  <w:hideMark/>
                </w:tcPr>
                <w:p w14:paraId="14C5A4BA" w14:textId="77777777" w:rsidR="00611679" w:rsidRPr="00611679" w:rsidRDefault="00611679" w:rsidP="00611679">
                  <w:pPr>
                    <w:pStyle w:val="NoSpacing"/>
                    <w:rPr>
                      <w:rFonts w:ascii="Helvetica" w:hAnsi="Helvetica" w:cs="Helvetica"/>
                      <w:b/>
                      <w:bCs/>
                      <w:color w:val="000000" w:themeColor="text1"/>
                      <w:shd w:val="clear" w:color="auto" w:fill="FFFFFF"/>
                    </w:rPr>
                  </w:pPr>
                  <w:r w:rsidRPr="00611679">
                    <w:rPr>
                      <w:rFonts w:ascii="Helvetica" w:hAnsi="Helvetica" w:cs="Helvetica"/>
                      <w:b/>
                      <w:bCs/>
                      <w:color w:val="000000" w:themeColor="text1"/>
                      <w:shd w:val="clear" w:color="auto" w:fill="FFFFFF"/>
                    </w:rPr>
                    <w:t>Award Floor:</w:t>
                  </w:r>
                </w:p>
              </w:tc>
              <w:tc>
                <w:tcPr>
                  <w:tcW w:w="2627" w:type="dxa"/>
                  <w:vAlign w:val="center"/>
                  <w:hideMark/>
                </w:tcPr>
                <w:p w14:paraId="7D4D37D4" w14:textId="77777777" w:rsidR="00611679" w:rsidRPr="00611679" w:rsidRDefault="00611679" w:rsidP="00611679">
                  <w:pPr>
                    <w:pStyle w:val="NoSpacing"/>
                    <w:rPr>
                      <w:rFonts w:ascii="Helvetica" w:hAnsi="Helvetica" w:cs="Helvetica"/>
                      <w:color w:val="000000" w:themeColor="text1"/>
                      <w:shd w:val="clear" w:color="auto" w:fill="FFFFFF"/>
                    </w:rPr>
                  </w:pPr>
                  <w:r w:rsidRPr="00611679">
                    <w:rPr>
                      <w:rFonts w:ascii="Helvetica" w:hAnsi="Helvetica" w:cs="Helvetica"/>
                      <w:color w:val="000000" w:themeColor="text1"/>
                      <w:shd w:val="clear" w:color="auto" w:fill="FFFFFF"/>
                    </w:rPr>
                    <w:t>$1</w:t>
                  </w:r>
                </w:p>
              </w:tc>
            </w:tr>
          </w:tbl>
          <w:p w14:paraId="08CCB8F5" w14:textId="77777777" w:rsidR="00611679" w:rsidRPr="00611679" w:rsidRDefault="00611679" w:rsidP="00611679">
            <w:pPr>
              <w:pStyle w:val="NoSpacing"/>
              <w:rPr>
                <w:rFonts w:ascii="Helvetica" w:hAnsi="Helvetica" w:cs="Helvetica"/>
                <w:color w:val="000000" w:themeColor="text1"/>
                <w:shd w:val="clear" w:color="auto" w:fill="FFFFFF"/>
              </w:rPr>
            </w:pPr>
          </w:p>
        </w:tc>
      </w:tr>
    </w:tbl>
    <w:p w14:paraId="27D049EF" w14:textId="13CBF463" w:rsidR="00611679" w:rsidRPr="00611679" w:rsidRDefault="00611679" w:rsidP="00611679">
      <w:pPr>
        <w:pStyle w:val="NoSpacing"/>
        <w:rPr>
          <w:rFonts w:ascii="Helvetica" w:hAnsi="Helvetica" w:cs="Helvetica"/>
          <w:color w:val="000000" w:themeColor="text1"/>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611679" w:rsidRPr="00611679" w14:paraId="20D4EA0E" w14:textId="77777777" w:rsidTr="00611679">
        <w:trPr>
          <w:tblCellSpacing w:w="0" w:type="dxa"/>
        </w:trPr>
        <w:tc>
          <w:tcPr>
            <w:tcW w:w="0" w:type="auto"/>
            <w:noWrap/>
            <w:hideMark/>
          </w:tcPr>
          <w:p w14:paraId="7CB1168F" w14:textId="77777777" w:rsidR="00611679" w:rsidRPr="00611679" w:rsidRDefault="00611679" w:rsidP="00611679">
            <w:pPr>
              <w:pStyle w:val="NoSpacing"/>
              <w:rPr>
                <w:rFonts w:ascii="Helvetica" w:hAnsi="Helvetica" w:cs="Helvetica"/>
                <w:b/>
                <w:bCs/>
                <w:color w:val="000000" w:themeColor="text1"/>
                <w:shd w:val="clear" w:color="auto" w:fill="FFFFFF"/>
              </w:rPr>
            </w:pPr>
            <w:r w:rsidRPr="00611679">
              <w:rPr>
                <w:rFonts w:ascii="Helvetica" w:hAnsi="Helvetica" w:cs="Helvetica"/>
                <w:b/>
                <w:bCs/>
                <w:color w:val="000000" w:themeColor="text1"/>
                <w:shd w:val="clear" w:color="auto" w:fill="FFFFFF"/>
              </w:rPr>
              <w:t>Eligible Applicants:</w:t>
            </w:r>
          </w:p>
        </w:tc>
        <w:tc>
          <w:tcPr>
            <w:tcW w:w="5000" w:type="pct"/>
            <w:vAlign w:val="center"/>
            <w:hideMark/>
          </w:tcPr>
          <w:p w14:paraId="30BB69C1" w14:textId="77777777" w:rsidR="00611679" w:rsidRPr="00611679" w:rsidRDefault="00611679" w:rsidP="00611679">
            <w:pPr>
              <w:pStyle w:val="NoSpacing"/>
              <w:rPr>
                <w:rFonts w:ascii="Helvetica" w:hAnsi="Helvetica" w:cs="Helvetica"/>
                <w:color w:val="000000" w:themeColor="text1"/>
                <w:shd w:val="clear" w:color="auto" w:fill="FFFFFF"/>
              </w:rPr>
            </w:pPr>
            <w:r w:rsidRPr="00611679">
              <w:rPr>
                <w:rFonts w:ascii="Helvetica" w:hAnsi="Helvetica" w:cs="Helvetica"/>
                <w:color w:val="000000" w:themeColor="text1"/>
                <w:shd w:val="clear" w:color="auto" w:fill="FFFFFF"/>
              </w:rPr>
              <w:t>Small businesses</w:t>
            </w:r>
          </w:p>
        </w:tc>
      </w:tr>
      <w:tr w:rsidR="00611679" w:rsidRPr="00611679" w14:paraId="416CAFEF" w14:textId="77777777" w:rsidTr="00611679">
        <w:trPr>
          <w:tblCellSpacing w:w="0" w:type="dxa"/>
        </w:trPr>
        <w:tc>
          <w:tcPr>
            <w:tcW w:w="0" w:type="auto"/>
            <w:noWrap/>
            <w:hideMark/>
          </w:tcPr>
          <w:p w14:paraId="2323E5DE" w14:textId="77777777" w:rsidR="00611679" w:rsidRPr="00611679" w:rsidRDefault="00611679" w:rsidP="00611679">
            <w:pPr>
              <w:pStyle w:val="NoSpacing"/>
              <w:rPr>
                <w:rFonts w:ascii="Helvetica" w:hAnsi="Helvetica" w:cs="Helvetica"/>
                <w:b/>
                <w:bCs/>
                <w:color w:val="000000" w:themeColor="text1"/>
                <w:shd w:val="clear" w:color="auto" w:fill="FFFFFF"/>
              </w:rPr>
            </w:pPr>
            <w:r w:rsidRPr="00611679">
              <w:rPr>
                <w:rFonts w:ascii="Helvetica" w:hAnsi="Helvetica" w:cs="Helvetica"/>
                <w:b/>
                <w:bCs/>
                <w:color w:val="000000" w:themeColor="text1"/>
                <w:shd w:val="clear" w:color="auto" w:fill="FFFFFF"/>
              </w:rPr>
              <w:t>Additional Information on Eligibility:</w:t>
            </w:r>
          </w:p>
        </w:tc>
        <w:tc>
          <w:tcPr>
            <w:tcW w:w="5000" w:type="pct"/>
            <w:vAlign w:val="center"/>
            <w:hideMark/>
          </w:tcPr>
          <w:p w14:paraId="333633C4" w14:textId="77777777" w:rsidR="00611679" w:rsidRPr="00611679" w:rsidRDefault="00611679" w:rsidP="00611679">
            <w:pPr>
              <w:pStyle w:val="NoSpacing"/>
              <w:rPr>
                <w:rFonts w:ascii="Helvetica" w:hAnsi="Helvetica" w:cs="Helvetica"/>
                <w:color w:val="000000" w:themeColor="text1"/>
                <w:shd w:val="clear" w:color="auto" w:fill="FFFFFF"/>
              </w:rPr>
            </w:pPr>
            <w:r w:rsidRPr="00611679">
              <w:rPr>
                <w:rFonts w:ascii="Helvetica" w:hAnsi="Helvetica" w:cs="Helvetica"/>
                <w:color w:val="000000" w:themeColor="text1"/>
                <w:shd w:val="clear" w:color="auto" w:fill="FFFFFF"/>
              </w:rPr>
              <w:t> </w:t>
            </w:r>
          </w:p>
        </w:tc>
      </w:tr>
    </w:tbl>
    <w:p w14:paraId="01A6337A" w14:textId="126B3DEE" w:rsidR="00611679" w:rsidRPr="00611679" w:rsidRDefault="00611679" w:rsidP="00611679">
      <w:pPr>
        <w:pStyle w:val="NoSpacing"/>
        <w:rPr>
          <w:rFonts w:ascii="Helvetica" w:hAnsi="Helvetica" w:cs="Helvetica"/>
          <w:color w:val="000000" w:themeColor="text1"/>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611679" w:rsidRPr="00611679" w14:paraId="492CAFCF" w14:textId="77777777" w:rsidTr="00611679">
        <w:trPr>
          <w:tblCellSpacing w:w="0" w:type="dxa"/>
        </w:trPr>
        <w:tc>
          <w:tcPr>
            <w:tcW w:w="0" w:type="auto"/>
            <w:noWrap/>
            <w:hideMark/>
          </w:tcPr>
          <w:p w14:paraId="60118604" w14:textId="77777777" w:rsidR="00611679" w:rsidRPr="00611679" w:rsidRDefault="00611679" w:rsidP="00611679">
            <w:pPr>
              <w:pStyle w:val="NoSpacing"/>
              <w:rPr>
                <w:rFonts w:ascii="Helvetica" w:hAnsi="Helvetica" w:cs="Helvetica"/>
                <w:b/>
                <w:bCs/>
                <w:color w:val="000000" w:themeColor="text1"/>
                <w:shd w:val="clear" w:color="auto" w:fill="FFFFFF"/>
              </w:rPr>
            </w:pPr>
            <w:r w:rsidRPr="00611679">
              <w:rPr>
                <w:rFonts w:ascii="Helvetica" w:hAnsi="Helvetica" w:cs="Helvetica"/>
                <w:b/>
                <w:bCs/>
                <w:color w:val="000000" w:themeColor="text1"/>
                <w:shd w:val="clear" w:color="auto" w:fill="FFFFFF"/>
              </w:rPr>
              <w:t>Agency Name:</w:t>
            </w:r>
          </w:p>
        </w:tc>
        <w:tc>
          <w:tcPr>
            <w:tcW w:w="5000" w:type="pct"/>
            <w:vAlign w:val="center"/>
            <w:hideMark/>
          </w:tcPr>
          <w:p w14:paraId="1B4F3839" w14:textId="77777777" w:rsidR="00611679" w:rsidRPr="00611679" w:rsidRDefault="00611679" w:rsidP="00611679">
            <w:pPr>
              <w:pStyle w:val="NoSpacing"/>
              <w:rPr>
                <w:rFonts w:ascii="Helvetica" w:hAnsi="Helvetica" w:cs="Helvetica"/>
                <w:color w:val="000000" w:themeColor="text1"/>
                <w:shd w:val="clear" w:color="auto" w:fill="FFFFFF"/>
              </w:rPr>
            </w:pPr>
            <w:r w:rsidRPr="00611679">
              <w:rPr>
                <w:rFonts w:ascii="Helvetica" w:hAnsi="Helvetica" w:cs="Helvetica"/>
                <w:color w:val="000000" w:themeColor="text1"/>
                <w:shd w:val="clear" w:color="auto" w:fill="FFFFFF"/>
              </w:rPr>
              <w:t>Office of Science</w:t>
            </w:r>
          </w:p>
        </w:tc>
      </w:tr>
      <w:tr w:rsidR="00611679" w:rsidRPr="00611679" w14:paraId="7E1107DC" w14:textId="77777777" w:rsidTr="00611679">
        <w:trPr>
          <w:tblCellSpacing w:w="0" w:type="dxa"/>
        </w:trPr>
        <w:tc>
          <w:tcPr>
            <w:tcW w:w="0" w:type="auto"/>
            <w:noWrap/>
            <w:hideMark/>
          </w:tcPr>
          <w:p w14:paraId="52616E84" w14:textId="77777777" w:rsidR="00611679" w:rsidRPr="00611679" w:rsidRDefault="00611679" w:rsidP="00611679">
            <w:pPr>
              <w:pStyle w:val="NoSpacing"/>
              <w:rPr>
                <w:rFonts w:ascii="Helvetica" w:hAnsi="Helvetica" w:cs="Helvetica"/>
                <w:b/>
                <w:bCs/>
                <w:color w:val="000000" w:themeColor="text1"/>
                <w:shd w:val="clear" w:color="auto" w:fill="FFFFFF"/>
              </w:rPr>
            </w:pPr>
            <w:r w:rsidRPr="00611679">
              <w:rPr>
                <w:rFonts w:ascii="Helvetica" w:hAnsi="Helvetica" w:cs="Helvetica"/>
                <w:b/>
                <w:bCs/>
                <w:color w:val="000000" w:themeColor="text1"/>
                <w:shd w:val="clear" w:color="auto" w:fill="FFFFFF"/>
              </w:rPr>
              <w:t>Description:</w:t>
            </w:r>
          </w:p>
        </w:tc>
        <w:tc>
          <w:tcPr>
            <w:tcW w:w="5000" w:type="pct"/>
            <w:vAlign w:val="center"/>
            <w:hideMark/>
          </w:tcPr>
          <w:p w14:paraId="7ED9A161" w14:textId="77777777" w:rsidR="00611679" w:rsidRPr="00611679" w:rsidRDefault="00611679" w:rsidP="00611679">
            <w:pPr>
              <w:pStyle w:val="NoSpacing"/>
              <w:rPr>
                <w:rFonts w:ascii="Helvetica" w:hAnsi="Helvetica" w:cs="Helvetica"/>
                <w:color w:val="000000" w:themeColor="text1"/>
                <w:shd w:val="clear" w:color="auto" w:fill="FFFFFF"/>
              </w:rPr>
            </w:pPr>
            <w:r w:rsidRPr="00611679">
              <w:rPr>
                <w:rFonts w:ascii="Helvetica" w:hAnsi="Helvetica" w:cs="Helvetica"/>
                <w:color w:val="000000" w:themeColor="text1"/>
                <w:shd w:val="clear" w:color="auto" w:fill="FFFFFF"/>
              </w:rPr>
              <w:t>This FOA describes the funding opportunities for DOE: the Small Business Innovation Research (SBIR) and the Small Business Technology Transfer (STTR) programs for Fiscal Year (FY) 2024.</w:t>
            </w:r>
          </w:p>
        </w:tc>
      </w:tr>
      <w:tr w:rsidR="00611679" w:rsidRPr="00611679" w14:paraId="4FE74B63" w14:textId="77777777" w:rsidTr="00611679">
        <w:trPr>
          <w:tblCellSpacing w:w="0" w:type="dxa"/>
        </w:trPr>
        <w:tc>
          <w:tcPr>
            <w:tcW w:w="0" w:type="auto"/>
            <w:noWrap/>
            <w:hideMark/>
          </w:tcPr>
          <w:p w14:paraId="6E678C6A" w14:textId="77777777" w:rsidR="00611679" w:rsidRPr="00611679" w:rsidRDefault="00611679" w:rsidP="00611679">
            <w:pPr>
              <w:pStyle w:val="NoSpacing"/>
              <w:rPr>
                <w:rFonts w:ascii="Helvetica" w:hAnsi="Helvetica" w:cs="Helvetica"/>
                <w:b/>
                <w:bCs/>
                <w:color w:val="000000" w:themeColor="text1"/>
                <w:shd w:val="clear" w:color="auto" w:fill="FFFFFF"/>
              </w:rPr>
            </w:pPr>
            <w:r w:rsidRPr="00611679">
              <w:rPr>
                <w:rFonts w:ascii="Helvetica" w:hAnsi="Helvetica" w:cs="Helvetica"/>
                <w:b/>
                <w:bCs/>
                <w:color w:val="000000" w:themeColor="text1"/>
                <w:shd w:val="clear" w:color="auto" w:fill="FFFFFF"/>
              </w:rPr>
              <w:t>Link to Additional Information:</w:t>
            </w:r>
          </w:p>
        </w:tc>
        <w:tc>
          <w:tcPr>
            <w:tcW w:w="5000" w:type="pct"/>
            <w:vAlign w:val="center"/>
            <w:hideMark/>
          </w:tcPr>
          <w:p w14:paraId="1582A457" w14:textId="77777777" w:rsidR="00611679" w:rsidRPr="00611679" w:rsidRDefault="00C033C5" w:rsidP="00611679">
            <w:pPr>
              <w:pStyle w:val="NoSpacing"/>
              <w:rPr>
                <w:rFonts w:ascii="Helvetica" w:hAnsi="Helvetica" w:cs="Helvetica"/>
                <w:color w:val="000000" w:themeColor="text1"/>
                <w:shd w:val="clear" w:color="auto" w:fill="FFFFFF"/>
              </w:rPr>
            </w:pPr>
            <w:hyperlink r:id="rId201" w:tgtFrame="_blank" w:tooltip="Link to Additional Information" w:history="1">
              <w:r w:rsidR="00611679" w:rsidRPr="00611679">
                <w:rPr>
                  <w:rStyle w:val="Hyperlink"/>
                  <w:rFonts w:ascii="Helvetica" w:hAnsi="Helvetica" w:cs="Helvetica"/>
                  <w:shd w:val="clear" w:color="auto" w:fill="FFFFFF"/>
                </w:rPr>
                <w:t>https://science.osti.gov/SBIR</w:t>
              </w:r>
            </w:hyperlink>
          </w:p>
        </w:tc>
      </w:tr>
      <w:tr w:rsidR="00611679" w:rsidRPr="00611679" w14:paraId="72B169AC" w14:textId="77777777" w:rsidTr="00611679">
        <w:trPr>
          <w:tblCellSpacing w:w="0" w:type="dxa"/>
        </w:trPr>
        <w:tc>
          <w:tcPr>
            <w:tcW w:w="0" w:type="auto"/>
            <w:noWrap/>
            <w:hideMark/>
          </w:tcPr>
          <w:p w14:paraId="7743EE20" w14:textId="77777777" w:rsidR="00611679" w:rsidRPr="00611679" w:rsidRDefault="00611679" w:rsidP="00611679">
            <w:pPr>
              <w:pStyle w:val="NoSpacing"/>
              <w:rPr>
                <w:rFonts w:ascii="Helvetica" w:hAnsi="Helvetica" w:cs="Helvetica"/>
                <w:b/>
                <w:bCs/>
                <w:color w:val="000000" w:themeColor="text1"/>
                <w:shd w:val="clear" w:color="auto" w:fill="FFFFFF"/>
              </w:rPr>
            </w:pPr>
            <w:r w:rsidRPr="00611679">
              <w:rPr>
                <w:rFonts w:ascii="Helvetica" w:hAnsi="Helvetica" w:cs="Helvetica"/>
                <w:b/>
                <w:bCs/>
                <w:color w:val="000000" w:themeColor="text1"/>
                <w:shd w:val="clear" w:color="auto" w:fill="FFFFFF"/>
              </w:rPr>
              <w:t>Grantor Contact Information:</w:t>
            </w:r>
          </w:p>
        </w:tc>
        <w:tc>
          <w:tcPr>
            <w:tcW w:w="5000" w:type="pct"/>
            <w:vAlign w:val="center"/>
            <w:hideMark/>
          </w:tcPr>
          <w:p w14:paraId="041347AD" w14:textId="77777777" w:rsidR="00611679" w:rsidRPr="00611679" w:rsidRDefault="00611679" w:rsidP="00611679">
            <w:pPr>
              <w:pStyle w:val="NoSpacing"/>
              <w:rPr>
                <w:rFonts w:ascii="Helvetica" w:hAnsi="Helvetica" w:cs="Helvetica"/>
                <w:color w:val="000000" w:themeColor="text1"/>
                <w:shd w:val="clear" w:color="auto" w:fill="FFFFFF"/>
              </w:rPr>
            </w:pPr>
            <w:r w:rsidRPr="00611679">
              <w:rPr>
                <w:rFonts w:ascii="Helvetica" w:hAnsi="Helvetica" w:cs="Helvetica"/>
                <w:color w:val="000000" w:themeColor="text1"/>
                <w:shd w:val="clear" w:color="auto" w:fill="FFFFFF"/>
              </w:rPr>
              <w:t>If you have difficulty accessing the full announcement electronically, please contact:</w:t>
            </w:r>
            <w:r w:rsidRPr="00611679">
              <w:rPr>
                <w:rFonts w:ascii="Helvetica" w:hAnsi="Helvetica" w:cs="Helvetica"/>
                <w:color w:val="000000" w:themeColor="text1"/>
                <w:shd w:val="clear" w:color="auto" w:fill="FFFFFF"/>
              </w:rPr>
              <w:br/>
            </w:r>
            <w:r w:rsidRPr="00611679">
              <w:rPr>
                <w:rFonts w:ascii="Helvetica" w:hAnsi="Helvetica" w:cs="Helvetica"/>
                <w:color w:val="000000" w:themeColor="text1"/>
                <w:shd w:val="clear" w:color="auto" w:fill="FFFFFF"/>
              </w:rPr>
              <w:br/>
              <w:t>Carl Hebron (301) 903-5707</w:t>
            </w:r>
            <w:r w:rsidRPr="00611679">
              <w:rPr>
                <w:rFonts w:ascii="Helvetica" w:hAnsi="Helvetica" w:cs="Helvetica"/>
                <w:color w:val="000000" w:themeColor="text1"/>
                <w:shd w:val="clear" w:color="auto" w:fill="FFFFFF"/>
              </w:rPr>
              <w:br/>
            </w:r>
            <w:r w:rsidRPr="00611679">
              <w:rPr>
                <w:rFonts w:ascii="Helvetica" w:hAnsi="Helvetica" w:cs="Helvetica"/>
                <w:color w:val="000000" w:themeColor="text1"/>
                <w:shd w:val="clear" w:color="auto" w:fill="FFFFFF"/>
              </w:rPr>
              <w:br/>
            </w:r>
            <w:hyperlink r:id="rId202" w:history="1">
              <w:r w:rsidRPr="00611679">
                <w:rPr>
                  <w:rStyle w:val="Hyperlink"/>
                  <w:rFonts w:ascii="Helvetica" w:hAnsi="Helvetica" w:cs="Helvetica"/>
                  <w:shd w:val="clear" w:color="auto" w:fill="FFFFFF"/>
                </w:rPr>
                <w:t>SBIR-STTR@science.doe.gov</w:t>
              </w:r>
            </w:hyperlink>
          </w:p>
        </w:tc>
      </w:tr>
    </w:tbl>
    <w:p w14:paraId="051AF5B6" w14:textId="7650E755" w:rsidR="00611679" w:rsidRPr="00611679" w:rsidRDefault="00611679" w:rsidP="00611679">
      <w:pPr>
        <w:pStyle w:val="NoSpacing"/>
        <w:rPr>
          <w:rFonts w:ascii="Helvetica" w:hAnsi="Helvetica" w:cs="Helvetica"/>
          <w:color w:val="1155CC"/>
          <w:sz w:val="24"/>
          <w:szCs w:val="24"/>
          <w:shd w:val="clear" w:color="auto" w:fill="FFFFFF"/>
        </w:rPr>
      </w:pPr>
      <w:r w:rsidRPr="00611679">
        <w:rPr>
          <w:rFonts w:ascii="Helvetica" w:hAnsi="Helvetica" w:cs="Helvetica"/>
          <w:color w:val="000000" w:themeColor="text1"/>
          <w:sz w:val="24"/>
          <w:szCs w:val="24"/>
          <w:shd w:val="clear" w:color="auto" w:fill="FFFFFF"/>
        </w:rPr>
        <w:br/>
      </w:r>
      <w:hyperlink r:id="rId203" w:history="1">
        <w:r w:rsidRPr="00611679">
          <w:rPr>
            <w:rStyle w:val="Hyperlink"/>
            <w:rFonts w:ascii="Helvetica" w:hAnsi="Helvetica" w:cs="Helvetica"/>
            <w:sz w:val="24"/>
            <w:szCs w:val="24"/>
            <w:u w:val="none"/>
            <w:shd w:val="clear" w:color="auto" w:fill="FFFFFF"/>
          </w:rPr>
          <w:t>https://www.grants.gov/web/grants/view-opportunity.html?oppId=349764</w:t>
        </w:r>
      </w:hyperlink>
    </w:p>
    <w:p w14:paraId="516E074D" w14:textId="77777777" w:rsidR="00611679" w:rsidRDefault="00611679" w:rsidP="00007B7B">
      <w:pPr>
        <w:pStyle w:val="NoSpacing"/>
        <w:rPr>
          <w:rFonts w:ascii="Helvetica" w:hAnsi="Helvetica" w:cs="Helvetica"/>
          <w:b/>
          <w:bCs/>
        </w:rPr>
      </w:pPr>
    </w:p>
    <w:p w14:paraId="312B12E9" w14:textId="77777777" w:rsidR="00F55157" w:rsidRDefault="00F55157" w:rsidP="00F55157">
      <w:pPr>
        <w:pStyle w:val="NoSpacing"/>
        <w:rPr>
          <w:rFonts w:ascii="Helvetica" w:hAnsi="Helvetica" w:cs="Helvetica"/>
          <w:color w:val="222222"/>
          <w:sz w:val="24"/>
          <w:szCs w:val="24"/>
          <w:shd w:val="clear" w:color="auto" w:fill="FFFFFF"/>
        </w:rPr>
      </w:pPr>
      <w:r w:rsidRPr="00BE67A5">
        <w:rPr>
          <w:rFonts w:ascii="Helvetica" w:hAnsi="Helvetica" w:cs="Helvetica"/>
          <w:color w:val="222222"/>
          <w:sz w:val="24"/>
          <w:szCs w:val="24"/>
          <w:shd w:val="clear" w:color="auto" w:fill="FFFFFF"/>
        </w:rPr>
        <w:t>Golden Field Office</w:t>
      </w:r>
      <w:r w:rsidRPr="00BE67A5">
        <w:rPr>
          <w:rFonts w:ascii="Helvetica" w:hAnsi="Helvetica" w:cs="Helvetica"/>
          <w:color w:val="222222"/>
          <w:sz w:val="24"/>
          <w:szCs w:val="24"/>
        </w:rPr>
        <w:br/>
      </w:r>
      <w:r w:rsidRPr="00BE67A5">
        <w:rPr>
          <w:rFonts w:ascii="Helvetica" w:hAnsi="Helvetica" w:cs="Helvetica"/>
          <w:color w:val="222222"/>
          <w:sz w:val="24"/>
          <w:szCs w:val="24"/>
          <w:shd w:val="clear" w:color="auto" w:fill="FFFFFF"/>
        </w:rPr>
        <w:t>Materials, Operation, and Recycling of Photovoltaics (MORE PV) - Funded in part by BIL</w:t>
      </w:r>
      <w:r w:rsidRPr="00BE67A5">
        <w:rPr>
          <w:rFonts w:ascii="Helvetica" w:hAnsi="Helvetica" w:cs="Helvetica"/>
          <w:color w:val="222222"/>
          <w:sz w:val="24"/>
          <w:szCs w:val="24"/>
        </w:rPr>
        <w:br/>
      </w:r>
      <w:r w:rsidRPr="00BE67A5">
        <w:rPr>
          <w:rFonts w:ascii="Helvetica" w:hAnsi="Helvetica" w:cs="Helvetica"/>
          <w:color w:val="222222"/>
          <w:sz w:val="24"/>
          <w:szCs w:val="24"/>
          <w:shd w:val="clear" w:color="auto" w:fill="FFFFFF"/>
        </w:rPr>
        <w:t>Synopsis 1</w:t>
      </w:r>
      <w:r w:rsidRPr="00BE67A5">
        <w:rPr>
          <w:rFonts w:ascii="Helvetica" w:hAnsi="Helvetica" w:cs="Helvetica"/>
          <w:color w:val="222222"/>
          <w:sz w:val="24"/>
          <w:szCs w:val="24"/>
        </w:rPr>
        <w:br/>
      </w:r>
      <w:hyperlink r:id="rId204" w:tgtFrame="_blank" w:history="1">
        <w:r w:rsidRPr="00BE67A5">
          <w:rPr>
            <w:rStyle w:val="Hyperlink"/>
            <w:rFonts w:ascii="Helvetica" w:hAnsi="Helvetica" w:cs="Helvetica"/>
            <w:color w:val="1155CC"/>
            <w:sz w:val="24"/>
            <w:szCs w:val="24"/>
            <w:shd w:val="clear" w:color="auto" w:fill="FFFFFF"/>
          </w:rPr>
          <w:t>https://www.grants.gov/web/grants/view-opportunity.html?oppId=349522</w:t>
        </w:r>
      </w:hyperlink>
    </w:p>
    <w:p w14:paraId="5C814AE3" w14:textId="77777777" w:rsidR="00F55157" w:rsidRDefault="00F55157" w:rsidP="00F55157">
      <w:pPr>
        <w:pStyle w:val="NoSpacing"/>
        <w:rPr>
          <w:rFonts w:ascii="Helvetica" w:hAnsi="Helvetica" w:cs="Helvetica"/>
          <w:color w:val="222222"/>
          <w:sz w:val="24"/>
          <w:szCs w:val="24"/>
          <w:shd w:val="clear" w:color="auto" w:fill="FFFFFF"/>
        </w:rPr>
      </w:pPr>
    </w:p>
    <w:p w14:paraId="7ED7A03C" w14:textId="6722C2ED" w:rsidR="00F55157" w:rsidRDefault="00F55157" w:rsidP="00F55157">
      <w:pPr>
        <w:pStyle w:val="NoSpacing"/>
        <w:rPr>
          <w:rStyle w:val="Hyperlink"/>
          <w:rFonts w:ascii="Helvetica" w:hAnsi="Helvetica" w:cs="Helvetica"/>
          <w:color w:val="1155CC"/>
          <w:sz w:val="24"/>
          <w:szCs w:val="24"/>
          <w:shd w:val="clear" w:color="auto" w:fill="FFFFFF"/>
        </w:rPr>
      </w:pPr>
      <w:r w:rsidRPr="00BE67A5">
        <w:rPr>
          <w:rFonts w:ascii="Helvetica" w:hAnsi="Helvetica" w:cs="Helvetica"/>
          <w:color w:val="222222"/>
          <w:sz w:val="24"/>
          <w:szCs w:val="24"/>
          <w:shd w:val="clear" w:color="auto" w:fill="FFFFFF"/>
        </w:rPr>
        <w:t>Golden Field Office</w:t>
      </w:r>
      <w:r w:rsidRPr="00BE67A5">
        <w:rPr>
          <w:rFonts w:ascii="Helvetica" w:hAnsi="Helvetica" w:cs="Helvetica"/>
          <w:color w:val="222222"/>
          <w:sz w:val="24"/>
          <w:szCs w:val="24"/>
        </w:rPr>
        <w:br/>
      </w:r>
      <w:r w:rsidRPr="00BE67A5">
        <w:rPr>
          <w:rFonts w:ascii="Helvetica" w:hAnsi="Helvetica" w:cs="Helvetica"/>
          <w:color w:val="222222"/>
          <w:sz w:val="24"/>
          <w:szCs w:val="24"/>
          <w:shd w:val="clear" w:color="auto" w:fill="FFFFFF"/>
        </w:rPr>
        <w:t>2023 Funding Opportunity Announcement for Energy Future Grants (EFG) Creating a Community-Led Energy Future</w:t>
      </w:r>
      <w:r w:rsidRPr="00BE67A5">
        <w:rPr>
          <w:rFonts w:ascii="Helvetica" w:hAnsi="Helvetica" w:cs="Helvetica"/>
          <w:color w:val="222222"/>
          <w:sz w:val="24"/>
          <w:szCs w:val="24"/>
        </w:rPr>
        <w:br/>
      </w:r>
      <w:r w:rsidRPr="00BE67A5">
        <w:rPr>
          <w:rFonts w:ascii="Helvetica" w:hAnsi="Helvetica" w:cs="Helvetica"/>
          <w:color w:val="222222"/>
          <w:sz w:val="24"/>
          <w:szCs w:val="24"/>
          <w:shd w:val="clear" w:color="auto" w:fill="FFFFFF"/>
        </w:rPr>
        <w:t>Synopsis 1</w:t>
      </w:r>
      <w:r w:rsidRPr="00BE67A5">
        <w:rPr>
          <w:rFonts w:ascii="Helvetica" w:hAnsi="Helvetica" w:cs="Helvetica"/>
          <w:color w:val="222222"/>
          <w:sz w:val="24"/>
          <w:szCs w:val="24"/>
        </w:rPr>
        <w:br/>
      </w:r>
      <w:hyperlink r:id="rId205" w:tgtFrame="_blank" w:history="1">
        <w:r w:rsidRPr="00BE67A5">
          <w:rPr>
            <w:rStyle w:val="Hyperlink"/>
            <w:rFonts w:ascii="Helvetica" w:hAnsi="Helvetica" w:cs="Helvetica"/>
            <w:color w:val="1155CC"/>
            <w:sz w:val="24"/>
            <w:szCs w:val="24"/>
            <w:shd w:val="clear" w:color="auto" w:fill="FFFFFF"/>
          </w:rPr>
          <w:t>https://www.grants.gov/web/grants/view-opportunity.html?oppId=349525</w:t>
        </w:r>
      </w:hyperlink>
    </w:p>
    <w:p w14:paraId="579E5919" w14:textId="77777777" w:rsidR="00F55157" w:rsidRDefault="00F55157" w:rsidP="00F55157">
      <w:pPr>
        <w:pStyle w:val="NoSpacing"/>
        <w:rPr>
          <w:rFonts w:ascii="Helvetica" w:hAnsi="Helvetica" w:cs="Helvetica"/>
          <w:b/>
          <w:bCs/>
        </w:rPr>
      </w:pPr>
    </w:p>
    <w:p w14:paraId="55F2C809" w14:textId="77777777" w:rsidR="00BC733B" w:rsidRDefault="00BC733B" w:rsidP="00BC733B">
      <w:pPr>
        <w:pStyle w:val="NoSpacing"/>
        <w:rPr>
          <w:rFonts w:ascii="Helvetica" w:hAnsi="Helvetica"/>
          <w:sz w:val="24"/>
          <w:szCs w:val="24"/>
        </w:rPr>
      </w:pPr>
      <w:r w:rsidRPr="00802BF3">
        <w:rPr>
          <w:rFonts w:ascii="Helvetica" w:hAnsi="Helvetica" w:cs="Helvetica"/>
          <w:color w:val="222222"/>
          <w:sz w:val="24"/>
          <w:szCs w:val="24"/>
          <w:highlight w:val="cyan"/>
          <w:shd w:val="clear" w:color="auto" w:fill="FFFFFF"/>
        </w:rPr>
        <w:t>National Energy Technology Laboratory</w:t>
      </w:r>
      <w:r w:rsidRPr="00802BF3">
        <w:rPr>
          <w:rFonts w:ascii="Helvetica" w:hAnsi="Helvetica" w:cs="Helvetica"/>
          <w:color w:val="222222"/>
          <w:sz w:val="24"/>
          <w:szCs w:val="24"/>
          <w:highlight w:val="cyan"/>
        </w:rPr>
        <w:br/>
      </w:r>
      <w:r w:rsidRPr="00802BF3">
        <w:rPr>
          <w:rFonts w:ascii="Helvetica" w:hAnsi="Helvetica" w:cs="Helvetica"/>
          <w:color w:val="222222"/>
          <w:sz w:val="24"/>
          <w:szCs w:val="24"/>
          <w:highlight w:val="cyan"/>
          <w:shd w:val="clear" w:color="auto" w:fill="FFFFFF"/>
        </w:rPr>
        <w:t>Underserved And Indigenous Community Microgrids (UICM)</w:t>
      </w:r>
      <w:r w:rsidRPr="00802BF3">
        <w:rPr>
          <w:rFonts w:ascii="Helvetica" w:hAnsi="Helvetica" w:cs="Helvetica"/>
          <w:color w:val="222222"/>
          <w:sz w:val="24"/>
          <w:szCs w:val="24"/>
          <w:highlight w:val="cyan"/>
        </w:rPr>
        <w:br/>
      </w:r>
      <w:r w:rsidRPr="00802BF3">
        <w:rPr>
          <w:rFonts w:ascii="Helvetica" w:hAnsi="Helvetica" w:cs="Helvetica"/>
          <w:color w:val="222222"/>
          <w:sz w:val="24"/>
          <w:szCs w:val="24"/>
          <w:highlight w:val="cyan"/>
          <w:shd w:val="clear" w:color="auto" w:fill="FFFFFF"/>
        </w:rPr>
        <w:t>Synopsis 1</w:t>
      </w:r>
      <w:r w:rsidRPr="00BB1D1F">
        <w:rPr>
          <w:rFonts w:ascii="Helvetica" w:hAnsi="Helvetica" w:cs="Helvetica"/>
          <w:color w:val="222222"/>
          <w:sz w:val="24"/>
          <w:szCs w:val="24"/>
        </w:rPr>
        <w:br/>
      </w:r>
      <w:hyperlink r:id="rId206" w:tgtFrame="_blank" w:history="1">
        <w:r w:rsidRPr="00BB1D1F">
          <w:rPr>
            <w:rStyle w:val="Hyperlink"/>
            <w:rFonts w:ascii="Helvetica" w:hAnsi="Helvetica" w:cs="Helvetica"/>
            <w:color w:val="1155CC"/>
            <w:sz w:val="24"/>
            <w:szCs w:val="24"/>
            <w:shd w:val="clear" w:color="auto" w:fill="FFFFFF"/>
          </w:rPr>
          <w:t>https://www.grants.gov/web/grants/view-opportunity.html?oppId=349332</w:t>
        </w:r>
      </w:hyperlink>
    </w:p>
    <w:p w14:paraId="2A172BA9" w14:textId="77777777" w:rsidR="00BC733B" w:rsidRDefault="00BC733B" w:rsidP="00007B7B">
      <w:pPr>
        <w:pStyle w:val="NoSpacing"/>
        <w:rPr>
          <w:rFonts w:ascii="Helvetica" w:hAnsi="Helvetica" w:cs="Helvetica"/>
          <w:b/>
          <w:bCs/>
        </w:rPr>
      </w:pPr>
    </w:p>
    <w:p w14:paraId="401027FA" w14:textId="77777777" w:rsidR="00D93FEE" w:rsidRDefault="00D93FEE" w:rsidP="00D93FEE">
      <w:pPr>
        <w:pStyle w:val="NoSpacing"/>
        <w:rPr>
          <w:rFonts w:ascii="Helvetica" w:hAnsi="Helvetica" w:cs="Helvetica"/>
          <w:color w:val="222222"/>
          <w:sz w:val="24"/>
          <w:szCs w:val="24"/>
          <w:shd w:val="clear" w:color="auto" w:fill="FFFFFF"/>
        </w:rPr>
      </w:pPr>
      <w:r w:rsidRPr="00226288">
        <w:rPr>
          <w:rFonts w:ascii="Helvetica" w:hAnsi="Helvetica" w:cs="Helvetica"/>
          <w:color w:val="222222"/>
          <w:sz w:val="24"/>
          <w:szCs w:val="24"/>
          <w:highlight w:val="cyan"/>
          <w:shd w:val="clear" w:color="auto" w:fill="FFFFFF"/>
        </w:rPr>
        <w:t>National Energy Technology Laboratory</w:t>
      </w:r>
      <w:r w:rsidRPr="00226288">
        <w:rPr>
          <w:rFonts w:ascii="Helvetica" w:hAnsi="Helvetica" w:cs="Helvetica"/>
          <w:color w:val="222222"/>
          <w:sz w:val="24"/>
          <w:szCs w:val="24"/>
          <w:highlight w:val="cyan"/>
        </w:rPr>
        <w:br/>
      </w:r>
      <w:r w:rsidRPr="00226288">
        <w:rPr>
          <w:rFonts w:ascii="Helvetica" w:hAnsi="Helvetica" w:cs="Helvetica"/>
          <w:color w:val="222222"/>
          <w:sz w:val="24"/>
          <w:szCs w:val="24"/>
          <w:highlight w:val="cyan"/>
          <w:shd w:val="clear" w:color="auto" w:fill="FFFFFF"/>
        </w:rPr>
        <w:t>BIL - Front-End Engineering and Design Studies for Production of Critical Minerals and Materials from Coal-Based Resources</w:t>
      </w:r>
      <w:r w:rsidRPr="00226288">
        <w:rPr>
          <w:rFonts w:ascii="Helvetica" w:hAnsi="Helvetica" w:cs="Helvetica"/>
          <w:color w:val="222222"/>
          <w:sz w:val="24"/>
          <w:szCs w:val="24"/>
          <w:highlight w:val="cyan"/>
        </w:rPr>
        <w:br/>
      </w:r>
      <w:r w:rsidRPr="00226288">
        <w:rPr>
          <w:rFonts w:ascii="Helvetica" w:hAnsi="Helvetica" w:cs="Helvetica"/>
          <w:color w:val="222222"/>
          <w:sz w:val="24"/>
          <w:szCs w:val="24"/>
          <w:highlight w:val="cyan"/>
          <w:shd w:val="clear" w:color="auto" w:fill="FFFFFF"/>
        </w:rPr>
        <w:t>Synopsis 1</w:t>
      </w:r>
      <w:r w:rsidRPr="00050C2C">
        <w:rPr>
          <w:rFonts w:ascii="Helvetica" w:hAnsi="Helvetica" w:cs="Helvetica"/>
          <w:color w:val="222222"/>
          <w:sz w:val="24"/>
          <w:szCs w:val="24"/>
        </w:rPr>
        <w:br/>
      </w:r>
      <w:hyperlink r:id="rId207" w:tgtFrame="_blank" w:history="1">
        <w:r w:rsidRPr="00050C2C">
          <w:rPr>
            <w:rStyle w:val="Hyperlink"/>
            <w:rFonts w:ascii="Helvetica" w:hAnsi="Helvetica" w:cs="Helvetica"/>
            <w:color w:val="1155CC"/>
            <w:sz w:val="24"/>
            <w:szCs w:val="24"/>
            <w:shd w:val="clear" w:color="auto" w:fill="FFFFFF"/>
          </w:rPr>
          <w:t>https://www.grants.gov/web/grants/view-opportunity.html?oppId=349253</w:t>
        </w:r>
      </w:hyperlink>
      <w:r w:rsidRPr="00050C2C">
        <w:rPr>
          <w:rFonts w:ascii="Helvetica" w:hAnsi="Helvetica" w:cs="Helvetica"/>
          <w:color w:val="222222"/>
          <w:sz w:val="24"/>
          <w:szCs w:val="24"/>
        </w:rPr>
        <w:br/>
      </w:r>
    </w:p>
    <w:p w14:paraId="1AEE3912" w14:textId="46DA83C0" w:rsidR="00D93FEE" w:rsidRDefault="00D93FEE" w:rsidP="00D93FEE">
      <w:pPr>
        <w:pStyle w:val="NoSpacing"/>
        <w:rPr>
          <w:rFonts w:ascii="Helvetica" w:hAnsi="Helvetica" w:cs="Helvetica"/>
          <w:b/>
          <w:bCs/>
        </w:rPr>
      </w:pPr>
      <w:r w:rsidRPr="00A52843">
        <w:rPr>
          <w:rFonts w:ascii="Helvetica" w:hAnsi="Helvetica" w:cs="Helvetica"/>
          <w:color w:val="222222"/>
          <w:sz w:val="24"/>
          <w:szCs w:val="24"/>
          <w:shd w:val="clear" w:color="auto" w:fill="FFFFFF"/>
        </w:rPr>
        <w:t>National Energy Technology Laboratory</w:t>
      </w:r>
      <w:r w:rsidRPr="00A52843">
        <w:rPr>
          <w:rFonts w:ascii="Helvetica" w:hAnsi="Helvetica" w:cs="Helvetica"/>
          <w:color w:val="222222"/>
          <w:sz w:val="24"/>
          <w:szCs w:val="24"/>
        </w:rPr>
        <w:br/>
      </w:r>
      <w:r w:rsidRPr="00A52843">
        <w:rPr>
          <w:rFonts w:ascii="Helvetica" w:hAnsi="Helvetica" w:cs="Helvetica"/>
          <w:color w:val="222222"/>
          <w:sz w:val="24"/>
          <w:szCs w:val="24"/>
          <w:shd w:val="clear" w:color="auto" w:fill="FFFFFF"/>
        </w:rPr>
        <w:t>Notice of Intent (NOI) related to Regional Initiative for Technical Assistance Partnerships (RITAP) to Advance Deployment of Basin-Scale Carbon Transport and Storage and Community Engagement</w:t>
      </w:r>
      <w:r w:rsidRPr="00A52843">
        <w:rPr>
          <w:rFonts w:ascii="Helvetica" w:hAnsi="Helvetica" w:cs="Helvetica"/>
          <w:color w:val="222222"/>
          <w:sz w:val="24"/>
          <w:szCs w:val="24"/>
        </w:rPr>
        <w:br/>
      </w:r>
      <w:r w:rsidRPr="00A52843">
        <w:rPr>
          <w:rFonts w:ascii="Helvetica" w:hAnsi="Helvetica" w:cs="Helvetica"/>
          <w:color w:val="222222"/>
          <w:sz w:val="24"/>
          <w:szCs w:val="24"/>
          <w:shd w:val="clear" w:color="auto" w:fill="FFFFFF"/>
        </w:rPr>
        <w:t>Synopsis 1</w:t>
      </w:r>
      <w:r w:rsidRPr="00A52843">
        <w:rPr>
          <w:rFonts w:ascii="Helvetica" w:hAnsi="Helvetica" w:cs="Helvetica"/>
          <w:color w:val="222222"/>
          <w:sz w:val="24"/>
          <w:szCs w:val="24"/>
        </w:rPr>
        <w:br/>
      </w:r>
      <w:hyperlink r:id="rId208" w:tgtFrame="_blank" w:history="1">
        <w:r w:rsidRPr="00A52843">
          <w:rPr>
            <w:rStyle w:val="Hyperlink"/>
            <w:rFonts w:ascii="Helvetica" w:hAnsi="Helvetica" w:cs="Helvetica"/>
            <w:color w:val="1155CC"/>
            <w:sz w:val="24"/>
            <w:szCs w:val="24"/>
            <w:shd w:val="clear" w:color="auto" w:fill="FFFFFF"/>
          </w:rPr>
          <w:t>https://www.grants.gov/web/grants/view-opportunity.html?oppId=349218</w:t>
        </w:r>
      </w:hyperlink>
      <w:r w:rsidRPr="00A52843">
        <w:rPr>
          <w:rFonts w:ascii="Helvetica" w:hAnsi="Helvetica" w:cs="Helvetica"/>
          <w:color w:val="222222"/>
          <w:sz w:val="24"/>
          <w:szCs w:val="24"/>
        </w:rPr>
        <w:br/>
      </w:r>
      <w:r w:rsidRPr="00A52843">
        <w:rPr>
          <w:rFonts w:ascii="Helvetica" w:hAnsi="Helvetica" w:cs="Helvetica"/>
          <w:color w:val="222222"/>
          <w:sz w:val="24"/>
          <w:szCs w:val="24"/>
        </w:rPr>
        <w:br/>
      </w:r>
      <w:r w:rsidRPr="00050C2C">
        <w:rPr>
          <w:rFonts w:ascii="Helvetica" w:hAnsi="Helvetica" w:cs="Helvetica"/>
          <w:color w:val="222222"/>
          <w:sz w:val="24"/>
          <w:szCs w:val="24"/>
          <w:shd w:val="clear" w:color="auto" w:fill="FFFFFF"/>
        </w:rPr>
        <w:t>National Energy Technology Laboratory</w:t>
      </w:r>
      <w:r w:rsidRPr="00050C2C">
        <w:rPr>
          <w:rFonts w:ascii="Helvetica" w:hAnsi="Helvetica" w:cs="Helvetica"/>
          <w:color w:val="222222"/>
          <w:sz w:val="24"/>
          <w:szCs w:val="24"/>
        </w:rPr>
        <w:br/>
      </w:r>
      <w:r w:rsidRPr="00050C2C">
        <w:rPr>
          <w:rFonts w:ascii="Helvetica" w:hAnsi="Helvetica" w:cs="Helvetica"/>
          <w:color w:val="222222"/>
          <w:sz w:val="24"/>
          <w:szCs w:val="24"/>
          <w:shd w:val="clear" w:color="auto" w:fill="FFFFFF"/>
        </w:rPr>
        <w:t>NOI: Enhancing the Electric Power Systems’ Reliability and Resilience via Sensor Data Analytics Demonstrations</w:t>
      </w:r>
      <w:r w:rsidRPr="00050C2C">
        <w:rPr>
          <w:rFonts w:ascii="Helvetica" w:hAnsi="Helvetica" w:cs="Helvetica"/>
          <w:color w:val="222222"/>
          <w:sz w:val="24"/>
          <w:szCs w:val="24"/>
        </w:rPr>
        <w:br/>
      </w:r>
      <w:r w:rsidRPr="00050C2C">
        <w:rPr>
          <w:rFonts w:ascii="Helvetica" w:hAnsi="Helvetica" w:cs="Helvetica"/>
          <w:color w:val="222222"/>
          <w:sz w:val="24"/>
          <w:szCs w:val="24"/>
          <w:shd w:val="clear" w:color="auto" w:fill="FFFFFF"/>
        </w:rPr>
        <w:t>Synopsis 2</w:t>
      </w:r>
      <w:r w:rsidRPr="00050C2C">
        <w:rPr>
          <w:rFonts w:ascii="Helvetica" w:hAnsi="Helvetica" w:cs="Helvetica"/>
          <w:color w:val="222222"/>
          <w:sz w:val="24"/>
          <w:szCs w:val="24"/>
        </w:rPr>
        <w:br/>
      </w:r>
      <w:hyperlink r:id="rId209" w:tgtFrame="_blank" w:history="1">
        <w:r w:rsidRPr="00050C2C">
          <w:rPr>
            <w:rStyle w:val="Hyperlink"/>
            <w:rFonts w:ascii="Helvetica" w:hAnsi="Helvetica" w:cs="Helvetica"/>
            <w:color w:val="1155CC"/>
            <w:sz w:val="24"/>
            <w:szCs w:val="24"/>
            <w:shd w:val="clear" w:color="auto" w:fill="FFFFFF"/>
          </w:rPr>
          <w:t>https://www.grants.gov/web/grants/view-opportunity.html?oppId=349270</w:t>
        </w:r>
      </w:hyperlink>
    </w:p>
    <w:p w14:paraId="34B27070" w14:textId="048EFED8" w:rsidR="006D7B46" w:rsidRDefault="006D7B46" w:rsidP="006D7B46">
      <w:pPr>
        <w:pStyle w:val="NoSpacing"/>
        <w:rPr>
          <w:rFonts w:ascii="Helvetica" w:hAnsi="Helvetica" w:cs="Helvetica"/>
          <w:sz w:val="24"/>
          <w:szCs w:val="24"/>
        </w:rPr>
      </w:pPr>
    </w:p>
    <w:p w14:paraId="44B02619" w14:textId="77777777" w:rsidR="006D7B46" w:rsidRPr="0017724E" w:rsidRDefault="006D7B46" w:rsidP="00007B7B">
      <w:pPr>
        <w:pStyle w:val="NoSpacing"/>
        <w:rPr>
          <w:rFonts w:ascii="Helvetica" w:hAnsi="Helvetica" w:cs="Helvetica"/>
          <w:b/>
          <w:bCs/>
        </w:rPr>
      </w:pPr>
    </w:p>
    <w:p w14:paraId="7A2B3E52" w14:textId="3337C3FD" w:rsidR="0077741F" w:rsidRPr="00AC4C74" w:rsidRDefault="0077741F" w:rsidP="0077741F">
      <w:pPr>
        <w:widowControl w:val="0"/>
        <w:autoSpaceDE w:val="0"/>
        <w:autoSpaceDN w:val="0"/>
        <w:adjustRightInd w:val="0"/>
        <w:rPr>
          <w:rFonts w:ascii="Helvetica" w:hAnsi="Helvetica" w:cs="Helvetica"/>
          <w:b/>
          <w:bCs/>
        </w:rPr>
      </w:pPr>
      <w:r w:rsidRPr="00AC4C74">
        <w:rPr>
          <w:rFonts w:ascii="Helvetica" w:hAnsi="Helvetica" w:cs="Helvetica"/>
          <w:b/>
          <w:bCs/>
        </w:rPr>
        <w:t>Reminders:</w:t>
      </w:r>
      <w:bookmarkStart w:id="313" w:name="DOESBIRSTTR"/>
      <w:bookmarkStart w:id="314" w:name="DOETechIncubator"/>
      <w:bookmarkStart w:id="315" w:name="DOELEAP"/>
      <w:bookmarkStart w:id="316" w:name="DOEContinSolicOffScie"/>
      <w:bookmarkEnd w:id="313"/>
      <w:bookmarkEnd w:id="314"/>
      <w:bookmarkEnd w:id="315"/>
      <w:bookmarkEnd w:id="316"/>
    </w:p>
    <w:p w14:paraId="19823DD1" w14:textId="77777777" w:rsidR="00CC171E" w:rsidRDefault="00CC171E" w:rsidP="00C9440F">
      <w:pPr>
        <w:pStyle w:val="NoSpacing"/>
        <w:rPr>
          <w:rFonts w:ascii="Helvetica" w:hAnsi="Helvetica" w:cs="Helvetica"/>
          <w:color w:val="222222"/>
          <w:sz w:val="24"/>
          <w:szCs w:val="24"/>
          <w:highlight w:val="cyan"/>
          <w:shd w:val="clear" w:color="auto" w:fill="FFFFFF"/>
        </w:rPr>
      </w:pPr>
      <w:bookmarkStart w:id="317" w:name="DOESBIRIIRelease2"/>
      <w:bookmarkStart w:id="318" w:name="DOEPhase12023"/>
      <w:bookmarkEnd w:id="317"/>
      <w:bookmarkEnd w:id="318"/>
    </w:p>
    <w:p w14:paraId="7BB789B4" w14:textId="77777777" w:rsidR="00D93FEE" w:rsidRDefault="00D93FEE" w:rsidP="00D93FEE">
      <w:pPr>
        <w:pStyle w:val="NoSpacing"/>
        <w:rPr>
          <w:rFonts w:ascii="Helvetica" w:hAnsi="Helvetica" w:cs="Helvetica"/>
          <w:color w:val="222222"/>
          <w:sz w:val="24"/>
          <w:szCs w:val="24"/>
          <w:shd w:val="clear" w:color="auto" w:fill="FFFFFF"/>
        </w:rPr>
      </w:pPr>
      <w:bookmarkStart w:id="319" w:name="DOEBILConsumerElectronics"/>
      <w:bookmarkEnd w:id="319"/>
      <w:r w:rsidRPr="00BC5FDC">
        <w:rPr>
          <w:rFonts w:ascii="Helvetica" w:hAnsi="Helvetica" w:cs="Helvetica"/>
          <w:color w:val="222222"/>
          <w:sz w:val="24"/>
          <w:szCs w:val="24"/>
          <w:shd w:val="clear" w:color="auto" w:fill="FFFFFF"/>
        </w:rPr>
        <w:lastRenderedPageBreak/>
        <w:t>National Energy Technology Laboratory</w:t>
      </w:r>
      <w:r w:rsidRPr="00BC5FDC">
        <w:rPr>
          <w:rFonts w:ascii="Helvetica" w:hAnsi="Helvetica" w:cs="Helvetica"/>
          <w:color w:val="222222"/>
          <w:sz w:val="24"/>
          <w:szCs w:val="24"/>
        </w:rPr>
        <w:br/>
      </w:r>
      <w:r w:rsidRPr="00BC5FDC">
        <w:rPr>
          <w:rFonts w:ascii="Helvetica" w:hAnsi="Helvetica" w:cs="Helvetica"/>
          <w:color w:val="222222"/>
          <w:sz w:val="24"/>
          <w:szCs w:val="24"/>
          <w:shd w:val="clear" w:color="auto" w:fill="FFFFFF"/>
        </w:rPr>
        <w:t>Bipartisan Infrastructure Law (BIL) Consumer Electronics Battery Recycling, Reprocessing, and Battery Collection</w:t>
      </w:r>
      <w:r w:rsidRPr="00BC5FDC">
        <w:rPr>
          <w:rFonts w:ascii="Helvetica" w:hAnsi="Helvetica" w:cs="Helvetica"/>
          <w:color w:val="222222"/>
          <w:sz w:val="24"/>
          <w:szCs w:val="24"/>
        </w:rPr>
        <w:br/>
      </w:r>
      <w:r w:rsidRPr="00BC5FDC">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3FEE" w:rsidRPr="00FF030D" w14:paraId="173443DC"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5"/>
              <w:gridCol w:w="3010"/>
            </w:tblGrid>
            <w:tr w:rsidR="00D93FEE" w:rsidRPr="00FF030D" w14:paraId="3836B086" w14:textId="77777777" w:rsidTr="006123F4">
              <w:trPr>
                <w:tblCellSpacing w:w="0" w:type="dxa"/>
              </w:trPr>
              <w:tc>
                <w:tcPr>
                  <w:tcW w:w="2235" w:type="dxa"/>
                  <w:noWrap/>
                  <w:hideMark/>
                </w:tcPr>
                <w:p w14:paraId="4B2AB4B4"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Document Type:</w:t>
                  </w:r>
                </w:p>
              </w:tc>
              <w:tc>
                <w:tcPr>
                  <w:tcW w:w="3010" w:type="dxa"/>
                  <w:vAlign w:val="center"/>
                  <w:hideMark/>
                </w:tcPr>
                <w:p w14:paraId="40633009"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Grants Notice</w:t>
                  </w:r>
                </w:p>
              </w:tc>
            </w:tr>
            <w:tr w:rsidR="00D93FEE" w:rsidRPr="00FF030D" w14:paraId="2D1C5F72" w14:textId="77777777" w:rsidTr="006123F4">
              <w:trPr>
                <w:tblCellSpacing w:w="0" w:type="dxa"/>
              </w:trPr>
              <w:tc>
                <w:tcPr>
                  <w:tcW w:w="2235" w:type="dxa"/>
                  <w:noWrap/>
                  <w:hideMark/>
                </w:tcPr>
                <w:p w14:paraId="251EC3B2"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Funding Opportunity Number:</w:t>
                  </w:r>
                </w:p>
              </w:tc>
              <w:tc>
                <w:tcPr>
                  <w:tcW w:w="3010" w:type="dxa"/>
                  <w:vAlign w:val="center"/>
                  <w:hideMark/>
                </w:tcPr>
                <w:p w14:paraId="2846544A"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DE-FOA-0002897</w:t>
                  </w:r>
                </w:p>
              </w:tc>
            </w:tr>
            <w:tr w:rsidR="00D93FEE" w:rsidRPr="00FF030D" w14:paraId="2ABE11A1" w14:textId="77777777" w:rsidTr="006123F4">
              <w:trPr>
                <w:tblCellSpacing w:w="0" w:type="dxa"/>
              </w:trPr>
              <w:tc>
                <w:tcPr>
                  <w:tcW w:w="2235" w:type="dxa"/>
                  <w:noWrap/>
                  <w:hideMark/>
                </w:tcPr>
                <w:p w14:paraId="3486539C"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Funding Opportunity Title:</w:t>
                  </w:r>
                </w:p>
              </w:tc>
              <w:tc>
                <w:tcPr>
                  <w:tcW w:w="3010" w:type="dxa"/>
                  <w:vAlign w:val="center"/>
                  <w:hideMark/>
                </w:tcPr>
                <w:p w14:paraId="20424E2F"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Bipartisan Infrastructure Law (BIL) Consumer Electronics Battery Recycling, Reprocessing, and Battery Collection</w:t>
                  </w:r>
                </w:p>
              </w:tc>
            </w:tr>
            <w:tr w:rsidR="00D93FEE" w:rsidRPr="00FF030D" w14:paraId="37889272" w14:textId="77777777" w:rsidTr="006123F4">
              <w:trPr>
                <w:tblCellSpacing w:w="0" w:type="dxa"/>
              </w:trPr>
              <w:tc>
                <w:tcPr>
                  <w:tcW w:w="2235" w:type="dxa"/>
                  <w:noWrap/>
                  <w:hideMark/>
                </w:tcPr>
                <w:p w14:paraId="58B71BF0"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Opportunity Category:</w:t>
                  </w:r>
                </w:p>
              </w:tc>
              <w:tc>
                <w:tcPr>
                  <w:tcW w:w="3010" w:type="dxa"/>
                  <w:vAlign w:val="center"/>
                  <w:hideMark/>
                </w:tcPr>
                <w:p w14:paraId="03B7A6D9"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Discretionary</w:t>
                  </w:r>
                </w:p>
              </w:tc>
            </w:tr>
            <w:tr w:rsidR="00D93FEE" w:rsidRPr="00FF030D" w14:paraId="122D53FF" w14:textId="77777777" w:rsidTr="006123F4">
              <w:trPr>
                <w:tblCellSpacing w:w="0" w:type="dxa"/>
              </w:trPr>
              <w:tc>
                <w:tcPr>
                  <w:tcW w:w="2235" w:type="dxa"/>
                  <w:noWrap/>
                  <w:hideMark/>
                </w:tcPr>
                <w:p w14:paraId="0D67016C"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Opportunity Category Explanation:</w:t>
                  </w:r>
                </w:p>
              </w:tc>
              <w:tc>
                <w:tcPr>
                  <w:tcW w:w="3010" w:type="dxa"/>
                  <w:vAlign w:val="center"/>
                  <w:hideMark/>
                </w:tcPr>
                <w:p w14:paraId="43AE5630"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 </w:t>
                  </w:r>
                </w:p>
              </w:tc>
            </w:tr>
            <w:tr w:rsidR="00D93FEE" w:rsidRPr="00FF030D" w14:paraId="2374EEFC" w14:textId="77777777" w:rsidTr="006123F4">
              <w:trPr>
                <w:tblCellSpacing w:w="0" w:type="dxa"/>
              </w:trPr>
              <w:tc>
                <w:tcPr>
                  <w:tcW w:w="2235" w:type="dxa"/>
                  <w:noWrap/>
                  <w:hideMark/>
                </w:tcPr>
                <w:p w14:paraId="6FFC07F8"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Funding Instrument Type:</w:t>
                  </w:r>
                </w:p>
              </w:tc>
              <w:tc>
                <w:tcPr>
                  <w:tcW w:w="3010" w:type="dxa"/>
                  <w:vAlign w:val="center"/>
                  <w:hideMark/>
                </w:tcPr>
                <w:p w14:paraId="32CAA6FC"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Grant</w:t>
                  </w:r>
                </w:p>
              </w:tc>
            </w:tr>
            <w:tr w:rsidR="00D93FEE" w:rsidRPr="00FF030D" w14:paraId="24433645" w14:textId="77777777" w:rsidTr="006123F4">
              <w:trPr>
                <w:tblCellSpacing w:w="0" w:type="dxa"/>
              </w:trPr>
              <w:tc>
                <w:tcPr>
                  <w:tcW w:w="2235" w:type="dxa"/>
                  <w:noWrap/>
                  <w:hideMark/>
                </w:tcPr>
                <w:p w14:paraId="5801006E"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Category of Funding Activity:</w:t>
                  </w:r>
                </w:p>
              </w:tc>
              <w:tc>
                <w:tcPr>
                  <w:tcW w:w="3010" w:type="dxa"/>
                  <w:vAlign w:val="center"/>
                  <w:hideMark/>
                </w:tcPr>
                <w:p w14:paraId="397A4F5B"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Energy</w:t>
                  </w:r>
                </w:p>
              </w:tc>
            </w:tr>
            <w:tr w:rsidR="00D93FEE" w:rsidRPr="00FF030D" w14:paraId="63D17C53" w14:textId="77777777" w:rsidTr="006123F4">
              <w:trPr>
                <w:tblCellSpacing w:w="0" w:type="dxa"/>
              </w:trPr>
              <w:tc>
                <w:tcPr>
                  <w:tcW w:w="2235" w:type="dxa"/>
                  <w:noWrap/>
                  <w:hideMark/>
                </w:tcPr>
                <w:p w14:paraId="4185B13C"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Category Explanation:</w:t>
                  </w:r>
                </w:p>
              </w:tc>
              <w:tc>
                <w:tcPr>
                  <w:tcW w:w="3010" w:type="dxa"/>
                  <w:vAlign w:val="center"/>
                  <w:hideMark/>
                </w:tcPr>
                <w:p w14:paraId="40ED1F2B"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 </w:t>
                  </w:r>
                </w:p>
              </w:tc>
            </w:tr>
            <w:tr w:rsidR="00D93FEE" w:rsidRPr="00FF030D" w14:paraId="55AF62E9" w14:textId="77777777" w:rsidTr="006123F4">
              <w:trPr>
                <w:tblCellSpacing w:w="0" w:type="dxa"/>
              </w:trPr>
              <w:tc>
                <w:tcPr>
                  <w:tcW w:w="2235" w:type="dxa"/>
                  <w:noWrap/>
                  <w:hideMark/>
                </w:tcPr>
                <w:p w14:paraId="769B75D5"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Expected Number of Awards:</w:t>
                  </w:r>
                </w:p>
              </w:tc>
              <w:tc>
                <w:tcPr>
                  <w:tcW w:w="3010" w:type="dxa"/>
                  <w:vAlign w:val="center"/>
                  <w:hideMark/>
                </w:tcPr>
                <w:p w14:paraId="45046BFB"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70</w:t>
                  </w:r>
                </w:p>
              </w:tc>
            </w:tr>
            <w:tr w:rsidR="00D93FEE" w:rsidRPr="00FF030D" w14:paraId="64067C97" w14:textId="77777777" w:rsidTr="006123F4">
              <w:trPr>
                <w:tblCellSpacing w:w="0" w:type="dxa"/>
              </w:trPr>
              <w:tc>
                <w:tcPr>
                  <w:tcW w:w="2235" w:type="dxa"/>
                  <w:noWrap/>
                  <w:hideMark/>
                </w:tcPr>
                <w:p w14:paraId="44725F9C"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CFDA Number(s):</w:t>
                  </w:r>
                </w:p>
              </w:tc>
              <w:tc>
                <w:tcPr>
                  <w:tcW w:w="3010" w:type="dxa"/>
                  <w:vAlign w:val="center"/>
                  <w:hideMark/>
                </w:tcPr>
                <w:p w14:paraId="72CAAAC7"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81.086 -- Conservation Research and Development</w:t>
                  </w:r>
                </w:p>
              </w:tc>
            </w:tr>
            <w:tr w:rsidR="00D93FEE" w:rsidRPr="00FF030D" w14:paraId="2AE66966" w14:textId="77777777" w:rsidTr="006123F4">
              <w:trPr>
                <w:tblCellSpacing w:w="0" w:type="dxa"/>
              </w:trPr>
              <w:tc>
                <w:tcPr>
                  <w:tcW w:w="2235" w:type="dxa"/>
                  <w:noWrap/>
                  <w:hideMark/>
                </w:tcPr>
                <w:p w14:paraId="67E6A710"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Cost Sharing or Matching Requirement:</w:t>
                  </w:r>
                </w:p>
              </w:tc>
              <w:tc>
                <w:tcPr>
                  <w:tcW w:w="3010" w:type="dxa"/>
                  <w:vAlign w:val="center"/>
                  <w:hideMark/>
                </w:tcPr>
                <w:p w14:paraId="16A3F478"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Yes</w:t>
                  </w:r>
                </w:p>
              </w:tc>
            </w:tr>
          </w:tbl>
          <w:p w14:paraId="646644AB" w14:textId="77777777" w:rsidR="00D93FEE" w:rsidRPr="00FF030D" w:rsidRDefault="00D93FEE"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77"/>
              <w:gridCol w:w="2692"/>
            </w:tblGrid>
            <w:tr w:rsidR="00D93FEE" w:rsidRPr="00FF030D" w14:paraId="2445125B" w14:textId="77777777" w:rsidTr="006123F4">
              <w:trPr>
                <w:tblCellSpacing w:w="0" w:type="dxa"/>
              </w:trPr>
              <w:tc>
                <w:tcPr>
                  <w:tcW w:w="2477" w:type="dxa"/>
                  <w:noWrap/>
                  <w:hideMark/>
                </w:tcPr>
                <w:p w14:paraId="4265536D"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Version:</w:t>
                  </w:r>
                </w:p>
              </w:tc>
              <w:tc>
                <w:tcPr>
                  <w:tcW w:w="2692" w:type="dxa"/>
                  <w:vAlign w:val="center"/>
                  <w:hideMark/>
                </w:tcPr>
                <w:p w14:paraId="443E4760"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Synopsis 2</w:t>
                  </w:r>
                </w:p>
              </w:tc>
            </w:tr>
            <w:tr w:rsidR="00D93FEE" w:rsidRPr="00FF030D" w14:paraId="3DB6D6F8" w14:textId="77777777" w:rsidTr="006123F4">
              <w:trPr>
                <w:tblCellSpacing w:w="0" w:type="dxa"/>
              </w:trPr>
              <w:tc>
                <w:tcPr>
                  <w:tcW w:w="2477" w:type="dxa"/>
                  <w:noWrap/>
                  <w:hideMark/>
                </w:tcPr>
                <w:p w14:paraId="08DDF6CB"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Posted Date:</w:t>
                  </w:r>
                </w:p>
              </w:tc>
              <w:tc>
                <w:tcPr>
                  <w:tcW w:w="2692" w:type="dxa"/>
                  <w:vAlign w:val="center"/>
                  <w:hideMark/>
                </w:tcPr>
                <w:p w14:paraId="46517308"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Jun 12, 2023</w:t>
                  </w:r>
                </w:p>
              </w:tc>
            </w:tr>
            <w:tr w:rsidR="00D93FEE" w:rsidRPr="00FF030D" w14:paraId="686B0F0C" w14:textId="77777777" w:rsidTr="006123F4">
              <w:trPr>
                <w:tblCellSpacing w:w="0" w:type="dxa"/>
              </w:trPr>
              <w:tc>
                <w:tcPr>
                  <w:tcW w:w="2477" w:type="dxa"/>
                  <w:noWrap/>
                  <w:hideMark/>
                </w:tcPr>
                <w:p w14:paraId="2A61B280"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Last Updated Date:</w:t>
                  </w:r>
                </w:p>
              </w:tc>
              <w:tc>
                <w:tcPr>
                  <w:tcW w:w="2692" w:type="dxa"/>
                  <w:vAlign w:val="center"/>
                  <w:hideMark/>
                </w:tcPr>
                <w:p w14:paraId="01099A24"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Jun 12, 2023</w:t>
                  </w:r>
                </w:p>
              </w:tc>
            </w:tr>
            <w:tr w:rsidR="00D93FEE" w:rsidRPr="00FF030D" w14:paraId="2327F8E8" w14:textId="77777777" w:rsidTr="006123F4">
              <w:trPr>
                <w:tblCellSpacing w:w="0" w:type="dxa"/>
              </w:trPr>
              <w:tc>
                <w:tcPr>
                  <w:tcW w:w="2477" w:type="dxa"/>
                  <w:noWrap/>
                  <w:hideMark/>
                </w:tcPr>
                <w:p w14:paraId="6E2D337F"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Original Closing Date for Applications:</w:t>
                  </w:r>
                </w:p>
              </w:tc>
              <w:tc>
                <w:tcPr>
                  <w:tcW w:w="2692" w:type="dxa"/>
                  <w:vAlign w:val="center"/>
                  <w:hideMark/>
                </w:tcPr>
                <w:p w14:paraId="571D8945"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Nov 29, 2023  </w:t>
                  </w:r>
                </w:p>
              </w:tc>
            </w:tr>
            <w:tr w:rsidR="00D93FEE" w:rsidRPr="00FF030D" w14:paraId="5036D13E" w14:textId="77777777" w:rsidTr="006123F4">
              <w:trPr>
                <w:tblCellSpacing w:w="0" w:type="dxa"/>
              </w:trPr>
              <w:tc>
                <w:tcPr>
                  <w:tcW w:w="2477" w:type="dxa"/>
                  <w:noWrap/>
                  <w:hideMark/>
                </w:tcPr>
                <w:p w14:paraId="4F8491C8"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Current Closing Date for Applications:</w:t>
                  </w:r>
                </w:p>
              </w:tc>
              <w:tc>
                <w:tcPr>
                  <w:tcW w:w="2692" w:type="dxa"/>
                  <w:vAlign w:val="center"/>
                  <w:hideMark/>
                </w:tcPr>
                <w:p w14:paraId="2BD973A8"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Nov 29, 2023  </w:t>
                  </w:r>
                </w:p>
              </w:tc>
            </w:tr>
            <w:tr w:rsidR="00D93FEE" w:rsidRPr="00FF030D" w14:paraId="6F4C9214" w14:textId="77777777" w:rsidTr="006123F4">
              <w:trPr>
                <w:tblCellSpacing w:w="0" w:type="dxa"/>
              </w:trPr>
              <w:tc>
                <w:tcPr>
                  <w:tcW w:w="2477" w:type="dxa"/>
                  <w:noWrap/>
                  <w:hideMark/>
                </w:tcPr>
                <w:p w14:paraId="62060FDD"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Archive Date:</w:t>
                  </w:r>
                </w:p>
              </w:tc>
              <w:tc>
                <w:tcPr>
                  <w:tcW w:w="2692" w:type="dxa"/>
                  <w:vAlign w:val="center"/>
                  <w:hideMark/>
                </w:tcPr>
                <w:p w14:paraId="1D9B710C"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Dec 29, 2023</w:t>
                  </w:r>
                </w:p>
              </w:tc>
            </w:tr>
            <w:tr w:rsidR="00D93FEE" w:rsidRPr="00FF030D" w14:paraId="53F319F9" w14:textId="77777777" w:rsidTr="006123F4">
              <w:trPr>
                <w:tblCellSpacing w:w="0" w:type="dxa"/>
              </w:trPr>
              <w:tc>
                <w:tcPr>
                  <w:tcW w:w="2477" w:type="dxa"/>
                  <w:noWrap/>
                  <w:hideMark/>
                </w:tcPr>
                <w:p w14:paraId="678CF65C"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Estimated Total Program Funding:</w:t>
                  </w:r>
                </w:p>
              </w:tc>
              <w:tc>
                <w:tcPr>
                  <w:tcW w:w="2692" w:type="dxa"/>
                  <w:vAlign w:val="center"/>
                  <w:hideMark/>
                </w:tcPr>
                <w:p w14:paraId="25D4133F"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$125,000,000</w:t>
                  </w:r>
                </w:p>
              </w:tc>
            </w:tr>
            <w:tr w:rsidR="00D93FEE" w:rsidRPr="00FF030D" w14:paraId="179533F5" w14:textId="77777777" w:rsidTr="006123F4">
              <w:trPr>
                <w:tblCellSpacing w:w="0" w:type="dxa"/>
              </w:trPr>
              <w:tc>
                <w:tcPr>
                  <w:tcW w:w="2477" w:type="dxa"/>
                  <w:noWrap/>
                  <w:hideMark/>
                </w:tcPr>
                <w:p w14:paraId="3038473D"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Award Ceiling:</w:t>
                  </w:r>
                </w:p>
              </w:tc>
              <w:tc>
                <w:tcPr>
                  <w:tcW w:w="2692" w:type="dxa"/>
                  <w:vAlign w:val="center"/>
                  <w:hideMark/>
                </w:tcPr>
                <w:p w14:paraId="7A11CA92"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$10,000,000</w:t>
                  </w:r>
                </w:p>
              </w:tc>
            </w:tr>
            <w:tr w:rsidR="00D93FEE" w:rsidRPr="00FF030D" w14:paraId="0A307C57" w14:textId="77777777" w:rsidTr="006123F4">
              <w:trPr>
                <w:tblCellSpacing w:w="0" w:type="dxa"/>
              </w:trPr>
              <w:tc>
                <w:tcPr>
                  <w:tcW w:w="2477" w:type="dxa"/>
                  <w:noWrap/>
                  <w:hideMark/>
                </w:tcPr>
                <w:p w14:paraId="51F70DA7"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Award Floor:</w:t>
                  </w:r>
                </w:p>
              </w:tc>
              <w:tc>
                <w:tcPr>
                  <w:tcW w:w="2692" w:type="dxa"/>
                  <w:vAlign w:val="center"/>
                  <w:hideMark/>
                </w:tcPr>
                <w:p w14:paraId="0DD39CBB"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$1</w:t>
                  </w:r>
                </w:p>
              </w:tc>
            </w:tr>
          </w:tbl>
          <w:p w14:paraId="011ED73F" w14:textId="77777777" w:rsidR="00D93FEE" w:rsidRPr="00FF030D" w:rsidRDefault="00D93FEE" w:rsidP="006123F4">
            <w:pPr>
              <w:pStyle w:val="NoSpacing"/>
              <w:rPr>
                <w:rFonts w:ascii="Helvetica" w:hAnsi="Helvetica" w:cs="Helvetica"/>
                <w:color w:val="222222"/>
              </w:rPr>
            </w:pPr>
          </w:p>
        </w:tc>
      </w:tr>
    </w:tbl>
    <w:p w14:paraId="4B1C1CB3" w14:textId="77777777" w:rsidR="00D93FEE" w:rsidRPr="00FF030D" w:rsidRDefault="00D93FEE" w:rsidP="00D93FE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3FEE" w:rsidRPr="00FF030D" w14:paraId="1686DCEB" w14:textId="77777777" w:rsidTr="006123F4">
        <w:trPr>
          <w:tblCellSpacing w:w="0" w:type="dxa"/>
        </w:trPr>
        <w:tc>
          <w:tcPr>
            <w:tcW w:w="0" w:type="auto"/>
            <w:noWrap/>
            <w:hideMark/>
          </w:tcPr>
          <w:p w14:paraId="1085D2D6"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Eligible Applicants:</w:t>
            </w:r>
          </w:p>
        </w:tc>
        <w:tc>
          <w:tcPr>
            <w:tcW w:w="5000" w:type="pct"/>
            <w:vAlign w:val="center"/>
            <w:hideMark/>
          </w:tcPr>
          <w:p w14:paraId="78F628C4"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Unrestricted (i.e., open to any type of entity above), subject to any clarification in text field entitled "Additional Information on Eligibility"</w:t>
            </w:r>
          </w:p>
        </w:tc>
      </w:tr>
      <w:tr w:rsidR="00D93FEE" w:rsidRPr="00FF030D" w14:paraId="66DB8E22" w14:textId="77777777" w:rsidTr="006123F4">
        <w:trPr>
          <w:tblCellSpacing w:w="0" w:type="dxa"/>
        </w:trPr>
        <w:tc>
          <w:tcPr>
            <w:tcW w:w="0" w:type="auto"/>
            <w:noWrap/>
            <w:hideMark/>
          </w:tcPr>
          <w:p w14:paraId="4ED5E4A2"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Additional Information on Eligibility:</w:t>
            </w:r>
          </w:p>
        </w:tc>
        <w:tc>
          <w:tcPr>
            <w:tcW w:w="5000" w:type="pct"/>
            <w:vAlign w:val="center"/>
            <w:hideMark/>
          </w:tcPr>
          <w:p w14:paraId="7EB0FCB4"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 </w:t>
            </w:r>
          </w:p>
        </w:tc>
      </w:tr>
    </w:tbl>
    <w:p w14:paraId="0FE89B3A" w14:textId="77777777" w:rsidR="00D93FEE" w:rsidRPr="00FF030D" w:rsidRDefault="00D93FEE" w:rsidP="00D93FE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3FEE" w:rsidRPr="00FF030D" w14:paraId="2238C010" w14:textId="77777777" w:rsidTr="006123F4">
        <w:trPr>
          <w:tblCellSpacing w:w="0" w:type="dxa"/>
        </w:trPr>
        <w:tc>
          <w:tcPr>
            <w:tcW w:w="0" w:type="auto"/>
            <w:noWrap/>
            <w:hideMark/>
          </w:tcPr>
          <w:p w14:paraId="6997B09F"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Agency Name:</w:t>
            </w:r>
          </w:p>
        </w:tc>
        <w:tc>
          <w:tcPr>
            <w:tcW w:w="5000" w:type="pct"/>
            <w:vAlign w:val="center"/>
            <w:hideMark/>
          </w:tcPr>
          <w:p w14:paraId="7B5FB892"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National Energy Technology Laboratory</w:t>
            </w:r>
          </w:p>
        </w:tc>
      </w:tr>
      <w:tr w:rsidR="00D93FEE" w:rsidRPr="00FF030D" w14:paraId="70C8A031" w14:textId="77777777" w:rsidTr="006123F4">
        <w:trPr>
          <w:tblCellSpacing w:w="0" w:type="dxa"/>
        </w:trPr>
        <w:tc>
          <w:tcPr>
            <w:tcW w:w="0" w:type="auto"/>
            <w:noWrap/>
            <w:hideMark/>
          </w:tcPr>
          <w:p w14:paraId="762CE593"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Description:</w:t>
            </w:r>
          </w:p>
        </w:tc>
        <w:tc>
          <w:tcPr>
            <w:tcW w:w="5000" w:type="pct"/>
            <w:vAlign w:val="center"/>
            <w:hideMark/>
          </w:tcPr>
          <w:p w14:paraId="33702859"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 xml:space="preserve">Bipartisan Infrastructure Law (BIL) - Consumer Electronics Battery Recycling, Reprocessing, and Battery Collection - DE-FOA-0002897. This Funding Opportunity Announcement will provide funding to support the recycling of consumer electronics batteries and battery-containing devices to help build a robust domestic critical material supply chain for EV batteries in the United States. The program will accomplish this by: 1) Increasing participation by consumers in recycling programs; 2) Improving the economics of consumer battery recycling to create a market for recycling, including battery recycling research, development, and </w:t>
            </w:r>
            <w:r w:rsidRPr="00FF030D">
              <w:rPr>
                <w:rFonts w:ascii="Helvetica" w:hAnsi="Helvetica" w:cs="Helvetica"/>
                <w:color w:val="222222"/>
              </w:rPr>
              <w:lastRenderedPageBreak/>
              <w:t>demonstration activities to create innovative and practical approaches to increase the reuse and recycling of batteries; and 3) Increasing the number of these programs, including state and local programs to assist in the establishment or enhancement of state consumer electronics battery collection, recycling, and reprocessing programs and to establish collection points at retailers.</w:t>
            </w:r>
          </w:p>
        </w:tc>
      </w:tr>
      <w:tr w:rsidR="00D93FEE" w:rsidRPr="00FF030D" w14:paraId="16E0B352" w14:textId="77777777" w:rsidTr="006123F4">
        <w:trPr>
          <w:tblCellSpacing w:w="0" w:type="dxa"/>
        </w:trPr>
        <w:tc>
          <w:tcPr>
            <w:tcW w:w="0" w:type="auto"/>
            <w:noWrap/>
            <w:hideMark/>
          </w:tcPr>
          <w:p w14:paraId="5BB66B0A"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lastRenderedPageBreak/>
              <w:t>Link to Additional Information:</w:t>
            </w:r>
          </w:p>
        </w:tc>
        <w:tc>
          <w:tcPr>
            <w:tcW w:w="5000" w:type="pct"/>
            <w:vAlign w:val="center"/>
            <w:hideMark/>
          </w:tcPr>
          <w:p w14:paraId="00354690" w14:textId="77777777" w:rsidR="00D93FEE" w:rsidRPr="00FF030D" w:rsidRDefault="00C033C5" w:rsidP="006123F4">
            <w:pPr>
              <w:pStyle w:val="NoSpacing"/>
              <w:rPr>
                <w:rFonts w:ascii="Helvetica" w:hAnsi="Helvetica" w:cs="Helvetica"/>
                <w:color w:val="222222"/>
              </w:rPr>
            </w:pPr>
            <w:hyperlink r:id="rId210" w:tgtFrame="_blank" w:tooltip="Link to Additional Information" w:history="1">
              <w:r w:rsidR="00D93FEE" w:rsidRPr="00FF030D">
                <w:rPr>
                  <w:rStyle w:val="Hyperlink"/>
                  <w:rFonts w:ascii="Helvetica" w:hAnsi="Helvetica" w:cs="Helvetica"/>
                </w:rPr>
                <w:t>EERE Exchange</w:t>
              </w:r>
            </w:hyperlink>
          </w:p>
        </w:tc>
      </w:tr>
      <w:tr w:rsidR="00D93FEE" w:rsidRPr="00FF030D" w14:paraId="39657113" w14:textId="77777777" w:rsidTr="006123F4">
        <w:trPr>
          <w:tblCellSpacing w:w="0" w:type="dxa"/>
        </w:trPr>
        <w:tc>
          <w:tcPr>
            <w:tcW w:w="0" w:type="auto"/>
            <w:noWrap/>
            <w:hideMark/>
          </w:tcPr>
          <w:p w14:paraId="454BFC53" w14:textId="77777777" w:rsidR="00D93FEE" w:rsidRPr="00FF030D" w:rsidRDefault="00D93FEE" w:rsidP="006123F4">
            <w:pPr>
              <w:pStyle w:val="NoSpacing"/>
              <w:rPr>
                <w:rFonts w:ascii="Helvetica" w:hAnsi="Helvetica" w:cs="Helvetica"/>
                <w:b/>
                <w:bCs/>
                <w:color w:val="222222"/>
              </w:rPr>
            </w:pPr>
            <w:r w:rsidRPr="00FF030D">
              <w:rPr>
                <w:rFonts w:ascii="Helvetica" w:hAnsi="Helvetica" w:cs="Helvetica"/>
                <w:b/>
                <w:bCs/>
                <w:color w:val="222222"/>
              </w:rPr>
              <w:t>Grantor Contact Information:</w:t>
            </w:r>
          </w:p>
        </w:tc>
        <w:tc>
          <w:tcPr>
            <w:tcW w:w="5000" w:type="pct"/>
            <w:vAlign w:val="center"/>
            <w:hideMark/>
          </w:tcPr>
          <w:p w14:paraId="0F1BD274" w14:textId="77777777" w:rsidR="00D93FEE" w:rsidRPr="00FF030D" w:rsidRDefault="00D93FEE" w:rsidP="006123F4">
            <w:pPr>
              <w:pStyle w:val="NoSpacing"/>
              <w:rPr>
                <w:rFonts w:ascii="Helvetica" w:hAnsi="Helvetica" w:cs="Helvetica"/>
                <w:color w:val="222222"/>
              </w:rPr>
            </w:pPr>
            <w:r w:rsidRPr="00FF030D">
              <w:rPr>
                <w:rFonts w:ascii="Helvetica" w:hAnsi="Helvetica" w:cs="Helvetica"/>
                <w:color w:val="222222"/>
              </w:rPr>
              <w:t>If you have difficulty accessing the full announcement electronically, please contact:</w:t>
            </w:r>
            <w:r w:rsidRPr="00FF030D">
              <w:rPr>
                <w:rFonts w:ascii="Helvetica" w:hAnsi="Helvetica" w:cs="Helvetica"/>
                <w:color w:val="222222"/>
              </w:rPr>
              <w:br/>
            </w:r>
            <w:r w:rsidRPr="00FF030D">
              <w:rPr>
                <w:rFonts w:ascii="Helvetica" w:hAnsi="Helvetica" w:cs="Helvetica"/>
                <w:color w:val="222222"/>
              </w:rPr>
              <w:br/>
              <w:t>Caitlin A. Lecker 412-386-9427 DE-FOA-0002897@netl.doe.gov</w:t>
            </w:r>
            <w:r w:rsidRPr="00FF030D">
              <w:rPr>
                <w:rFonts w:ascii="Helvetica" w:hAnsi="Helvetica" w:cs="Helvetica"/>
                <w:color w:val="222222"/>
              </w:rPr>
              <w:br/>
            </w:r>
            <w:r w:rsidRPr="00FF030D">
              <w:rPr>
                <w:rFonts w:ascii="Helvetica" w:hAnsi="Helvetica" w:cs="Helvetica"/>
                <w:color w:val="222222"/>
              </w:rPr>
              <w:br/>
            </w:r>
            <w:hyperlink r:id="rId211" w:history="1">
              <w:r w:rsidRPr="00FF030D">
                <w:rPr>
                  <w:rStyle w:val="Hyperlink"/>
                  <w:rFonts w:ascii="Helvetica" w:hAnsi="Helvetica" w:cs="Helvetica"/>
                </w:rPr>
                <w:t>Click to email contact</w:t>
              </w:r>
            </w:hyperlink>
          </w:p>
        </w:tc>
      </w:tr>
    </w:tbl>
    <w:p w14:paraId="57C1205E" w14:textId="77777777" w:rsidR="00D93FEE" w:rsidRDefault="00D93FEE" w:rsidP="00C9440F">
      <w:pPr>
        <w:pStyle w:val="NoSpacing"/>
        <w:pBdr>
          <w:bottom w:val="single" w:sz="6" w:space="1" w:color="auto"/>
        </w:pBdr>
        <w:rPr>
          <w:rStyle w:val="Hyperlink"/>
          <w:rFonts w:ascii="Helvetica" w:hAnsi="Helvetica" w:cs="Helvetica"/>
          <w:color w:val="1155CC"/>
          <w:sz w:val="24"/>
          <w:szCs w:val="24"/>
          <w:shd w:val="clear" w:color="auto" w:fill="FFFFFF"/>
        </w:rPr>
      </w:pPr>
      <w:r w:rsidRPr="00BC5FDC">
        <w:rPr>
          <w:rFonts w:ascii="Helvetica" w:hAnsi="Helvetica" w:cs="Helvetica"/>
          <w:color w:val="222222"/>
          <w:sz w:val="24"/>
          <w:szCs w:val="24"/>
        </w:rPr>
        <w:br/>
      </w:r>
      <w:hyperlink r:id="rId212" w:tgtFrame="_blank" w:history="1">
        <w:r w:rsidRPr="00BC5FDC">
          <w:rPr>
            <w:rStyle w:val="Hyperlink"/>
            <w:rFonts w:ascii="Helvetica" w:hAnsi="Helvetica" w:cs="Helvetica"/>
            <w:color w:val="1155CC"/>
            <w:sz w:val="24"/>
            <w:szCs w:val="24"/>
            <w:shd w:val="clear" w:color="auto" w:fill="FFFFFF"/>
          </w:rPr>
          <w:t>https://www.grants.gov/web/grants/view-opportunity.html?oppId=348660</w:t>
        </w:r>
      </w:hyperlink>
    </w:p>
    <w:p w14:paraId="7340BDD3" w14:textId="609DAF4D" w:rsidR="00D93FEE" w:rsidRPr="00D93FEE" w:rsidRDefault="00D93FEE" w:rsidP="00C9440F">
      <w:pPr>
        <w:pStyle w:val="NoSpacing"/>
        <w:rPr>
          <w:rFonts w:ascii="Helvetica" w:hAnsi="Helvetica" w:cs="Helvetica"/>
          <w:color w:val="1155CC"/>
          <w:sz w:val="24"/>
          <w:szCs w:val="24"/>
          <w:u w:val="single"/>
          <w:shd w:val="clear" w:color="auto" w:fill="FFFFFF"/>
        </w:rPr>
      </w:pPr>
    </w:p>
    <w:p w14:paraId="5089601A" w14:textId="77777777" w:rsidR="00407177" w:rsidRDefault="00407177" w:rsidP="00407177">
      <w:pPr>
        <w:widowControl w:val="0"/>
        <w:autoSpaceDE w:val="0"/>
        <w:autoSpaceDN w:val="0"/>
        <w:adjustRightInd w:val="0"/>
        <w:rPr>
          <w:rFonts w:ascii="Helvetica" w:hAnsi="Helvetica" w:cs="Helvetica"/>
          <w:color w:val="222222"/>
          <w:shd w:val="clear" w:color="auto" w:fill="FFFFFF"/>
        </w:rPr>
      </w:pPr>
      <w:bookmarkStart w:id="320" w:name="DOE2023PhaseII2"/>
      <w:bookmarkStart w:id="321" w:name="DOEOfficeofScience"/>
      <w:bookmarkStart w:id="322" w:name="DOEOfficeofScienceContinuation"/>
      <w:bookmarkEnd w:id="320"/>
      <w:bookmarkEnd w:id="321"/>
      <w:bookmarkEnd w:id="322"/>
      <w:r w:rsidRPr="009433CC">
        <w:rPr>
          <w:rFonts w:ascii="Helvetica" w:hAnsi="Helvetica" w:cs="Helvetica"/>
          <w:color w:val="222222"/>
          <w:shd w:val="clear" w:color="auto" w:fill="FFFFFF"/>
        </w:rPr>
        <w:t>Office of Science</w:t>
      </w:r>
      <w:r w:rsidRPr="009433CC">
        <w:rPr>
          <w:rFonts w:ascii="Helvetica" w:hAnsi="Helvetica" w:cs="Helvetica"/>
          <w:color w:val="222222"/>
        </w:rPr>
        <w:br/>
      </w:r>
      <w:r w:rsidRPr="009433CC">
        <w:rPr>
          <w:rFonts w:ascii="Helvetica" w:hAnsi="Helvetica" w:cs="Helvetica"/>
          <w:color w:val="222222"/>
          <w:shd w:val="clear" w:color="auto" w:fill="FFFFFF"/>
        </w:rPr>
        <w:t>FY2023 Continuation of Solicitation for the Office of Science Financial Assistance Program</w:t>
      </w:r>
      <w:r w:rsidRPr="009433CC">
        <w:rPr>
          <w:rFonts w:ascii="Helvetica" w:hAnsi="Helvetica" w:cs="Helvetica"/>
          <w:color w:val="222222"/>
        </w:rPr>
        <w:br/>
      </w:r>
      <w:r w:rsidRPr="009433CC">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7177" w:rsidRPr="00A425E2" w14:paraId="572DEDF9"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47"/>
              <w:gridCol w:w="3498"/>
            </w:tblGrid>
            <w:tr w:rsidR="00407177" w:rsidRPr="00A425E2" w14:paraId="26BCD968" w14:textId="77777777" w:rsidTr="006123F4">
              <w:trPr>
                <w:tblCellSpacing w:w="0" w:type="dxa"/>
              </w:trPr>
              <w:tc>
                <w:tcPr>
                  <w:tcW w:w="1244" w:type="dxa"/>
                  <w:noWrap/>
                  <w:hideMark/>
                </w:tcPr>
                <w:p w14:paraId="4138B1A4" w14:textId="77777777" w:rsidR="00407177" w:rsidRPr="00A425E2" w:rsidRDefault="00407177" w:rsidP="006123F4">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Document Type:</w:t>
                  </w:r>
                </w:p>
              </w:tc>
              <w:tc>
                <w:tcPr>
                  <w:tcW w:w="4001" w:type="dxa"/>
                  <w:vAlign w:val="center"/>
                  <w:hideMark/>
                </w:tcPr>
                <w:p w14:paraId="3703C582" w14:textId="77777777" w:rsidR="00407177" w:rsidRPr="00A425E2" w:rsidRDefault="00407177" w:rsidP="006123F4">
                  <w:pPr>
                    <w:widowControl w:val="0"/>
                    <w:autoSpaceDE w:val="0"/>
                    <w:autoSpaceDN w:val="0"/>
                    <w:adjustRightInd w:val="0"/>
                    <w:rPr>
                      <w:rFonts w:ascii="Helvetica" w:hAnsi="Helvetica" w:cs="Helvetica"/>
                      <w:color w:val="222222"/>
                    </w:rPr>
                  </w:pPr>
                  <w:r w:rsidRPr="00A425E2">
                    <w:rPr>
                      <w:rFonts w:ascii="Helvetica" w:hAnsi="Helvetica" w:cs="Helvetica"/>
                      <w:color w:val="222222"/>
                    </w:rPr>
                    <w:t>Grants Notice</w:t>
                  </w:r>
                </w:p>
              </w:tc>
            </w:tr>
            <w:tr w:rsidR="00407177" w:rsidRPr="00A425E2" w14:paraId="6A3D0FAA" w14:textId="77777777" w:rsidTr="006123F4">
              <w:trPr>
                <w:tblCellSpacing w:w="0" w:type="dxa"/>
              </w:trPr>
              <w:tc>
                <w:tcPr>
                  <w:tcW w:w="1244" w:type="dxa"/>
                  <w:noWrap/>
                  <w:hideMark/>
                </w:tcPr>
                <w:p w14:paraId="35ED21B4" w14:textId="77777777" w:rsidR="00407177" w:rsidRPr="00A425E2" w:rsidRDefault="00407177" w:rsidP="006123F4">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Funding Opportunity Number:</w:t>
                  </w:r>
                </w:p>
              </w:tc>
              <w:tc>
                <w:tcPr>
                  <w:tcW w:w="4001" w:type="dxa"/>
                  <w:vAlign w:val="center"/>
                  <w:hideMark/>
                </w:tcPr>
                <w:p w14:paraId="6532D5B3" w14:textId="77777777" w:rsidR="00407177" w:rsidRPr="00A425E2" w:rsidRDefault="00407177" w:rsidP="006123F4">
                  <w:pPr>
                    <w:widowControl w:val="0"/>
                    <w:autoSpaceDE w:val="0"/>
                    <w:autoSpaceDN w:val="0"/>
                    <w:adjustRightInd w:val="0"/>
                    <w:rPr>
                      <w:rFonts w:ascii="Helvetica" w:hAnsi="Helvetica" w:cs="Helvetica"/>
                      <w:color w:val="222222"/>
                    </w:rPr>
                  </w:pPr>
                  <w:r w:rsidRPr="00A425E2">
                    <w:rPr>
                      <w:rFonts w:ascii="Helvetica" w:hAnsi="Helvetica" w:cs="Helvetica"/>
                      <w:color w:val="222222"/>
                    </w:rPr>
                    <w:t>DE-FOA-0002844</w:t>
                  </w:r>
                </w:p>
              </w:tc>
            </w:tr>
            <w:tr w:rsidR="00407177" w:rsidRPr="00A425E2" w14:paraId="415575CD" w14:textId="77777777" w:rsidTr="006123F4">
              <w:trPr>
                <w:tblCellSpacing w:w="0" w:type="dxa"/>
              </w:trPr>
              <w:tc>
                <w:tcPr>
                  <w:tcW w:w="1244" w:type="dxa"/>
                  <w:noWrap/>
                  <w:hideMark/>
                </w:tcPr>
                <w:p w14:paraId="438ECC37" w14:textId="77777777" w:rsidR="00407177" w:rsidRPr="00A425E2" w:rsidRDefault="00407177" w:rsidP="006123F4">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Funding Opportunity Title:</w:t>
                  </w:r>
                </w:p>
              </w:tc>
              <w:tc>
                <w:tcPr>
                  <w:tcW w:w="4001" w:type="dxa"/>
                  <w:vAlign w:val="center"/>
                  <w:hideMark/>
                </w:tcPr>
                <w:p w14:paraId="583D438E" w14:textId="77777777" w:rsidR="00407177" w:rsidRPr="00A425E2" w:rsidRDefault="00407177" w:rsidP="006123F4">
                  <w:pPr>
                    <w:widowControl w:val="0"/>
                    <w:autoSpaceDE w:val="0"/>
                    <w:autoSpaceDN w:val="0"/>
                    <w:adjustRightInd w:val="0"/>
                    <w:rPr>
                      <w:rFonts w:ascii="Helvetica" w:hAnsi="Helvetica" w:cs="Helvetica"/>
                      <w:color w:val="222222"/>
                    </w:rPr>
                  </w:pPr>
                  <w:r w:rsidRPr="00A425E2">
                    <w:rPr>
                      <w:rFonts w:ascii="Helvetica" w:hAnsi="Helvetica" w:cs="Helvetica"/>
                      <w:color w:val="222222"/>
                    </w:rPr>
                    <w:t>FY2023 Continuation of Solicitation for the Office of Science Financial Assistance Program</w:t>
                  </w:r>
                </w:p>
              </w:tc>
            </w:tr>
            <w:tr w:rsidR="00407177" w:rsidRPr="00A425E2" w14:paraId="4D55C6A2" w14:textId="77777777" w:rsidTr="006123F4">
              <w:trPr>
                <w:tblCellSpacing w:w="0" w:type="dxa"/>
              </w:trPr>
              <w:tc>
                <w:tcPr>
                  <w:tcW w:w="1244" w:type="dxa"/>
                  <w:noWrap/>
                  <w:hideMark/>
                </w:tcPr>
                <w:p w14:paraId="069523CD" w14:textId="77777777" w:rsidR="00407177" w:rsidRPr="00A425E2" w:rsidRDefault="00407177" w:rsidP="006123F4">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Opportunity Category:</w:t>
                  </w:r>
                </w:p>
              </w:tc>
              <w:tc>
                <w:tcPr>
                  <w:tcW w:w="4001" w:type="dxa"/>
                  <w:vAlign w:val="center"/>
                  <w:hideMark/>
                </w:tcPr>
                <w:p w14:paraId="228B1949" w14:textId="77777777" w:rsidR="00407177" w:rsidRPr="00A425E2" w:rsidRDefault="00407177" w:rsidP="006123F4">
                  <w:pPr>
                    <w:widowControl w:val="0"/>
                    <w:autoSpaceDE w:val="0"/>
                    <w:autoSpaceDN w:val="0"/>
                    <w:adjustRightInd w:val="0"/>
                    <w:rPr>
                      <w:rFonts w:ascii="Helvetica" w:hAnsi="Helvetica" w:cs="Helvetica"/>
                      <w:color w:val="222222"/>
                    </w:rPr>
                  </w:pPr>
                  <w:r w:rsidRPr="00A425E2">
                    <w:rPr>
                      <w:rFonts w:ascii="Helvetica" w:hAnsi="Helvetica" w:cs="Helvetica"/>
                      <w:color w:val="222222"/>
                    </w:rPr>
                    <w:t>Discretionary</w:t>
                  </w:r>
                </w:p>
              </w:tc>
            </w:tr>
            <w:tr w:rsidR="00407177" w:rsidRPr="00A425E2" w14:paraId="17CF1590" w14:textId="77777777" w:rsidTr="006123F4">
              <w:trPr>
                <w:tblCellSpacing w:w="0" w:type="dxa"/>
              </w:trPr>
              <w:tc>
                <w:tcPr>
                  <w:tcW w:w="1244" w:type="dxa"/>
                  <w:noWrap/>
                  <w:hideMark/>
                </w:tcPr>
                <w:p w14:paraId="6EB208C5" w14:textId="77777777" w:rsidR="00407177" w:rsidRPr="00A425E2" w:rsidRDefault="00407177" w:rsidP="006123F4">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Opportunity Category Explanation:</w:t>
                  </w:r>
                </w:p>
              </w:tc>
              <w:tc>
                <w:tcPr>
                  <w:tcW w:w="4001" w:type="dxa"/>
                  <w:vAlign w:val="center"/>
                  <w:hideMark/>
                </w:tcPr>
                <w:p w14:paraId="3F075831" w14:textId="77777777" w:rsidR="00407177" w:rsidRPr="00A425E2" w:rsidRDefault="00407177" w:rsidP="006123F4">
                  <w:pPr>
                    <w:widowControl w:val="0"/>
                    <w:autoSpaceDE w:val="0"/>
                    <w:autoSpaceDN w:val="0"/>
                    <w:adjustRightInd w:val="0"/>
                    <w:rPr>
                      <w:rFonts w:ascii="Helvetica" w:hAnsi="Helvetica" w:cs="Helvetica"/>
                      <w:color w:val="222222"/>
                    </w:rPr>
                  </w:pPr>
                  <w:r w:rsidRPr="00A425E2">
                    <w:rPr>
                      <w:rFonts w:ascii="Helvetica" w:hAnsi="Helvetica" w:cs="Helvetica"/>
                      <w:color w:val="222222"/>
                    </w:rPr>
                    <w:t> </w:t>
                  </w:r>
                </w:p>
              </w:tc>
            </w:tr>
            <w:tr w:rsidR="00407177" w:rsidRPr="00A425E2" w14:paraId="3409358A" w14:textId="77777777" w:rsidTr="006123F4">
              <w:trPr>
                <w:tblCellSpacing w:w="0" w:type="dxa"/>
              </w:trPr>
              <w:tc>
                <w:tcPr>
                  <w:tcW w:w="1244" w:type="dxa"/>
                  <w:noWrap/>
                  <w:hideMark/>
                </w:tcPr>
                <w:p w14:paraId="7E7AECE8" w14:textId="77777777" w:rsidR="00407177" w:rsidRPr="00A425E2" w:rsidRDefault="00407177" w:rsidP="006123F4">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Funding Instrument Type:</w:t>
                  </w:r>
                </w:p>
              </w:tc>
              <w:tc>
                <w:tcPr>
                  <w:tcW w:w="4001" w:type="dxa"/>
                  <w:vAlign w:val="center"/>
                  <w:hideMark/>
                </w:tcPr>
                <w:p w14:paraId="4CDF77F1" w14:textId="77777777" w:rsidR="00407177" w:rsidRPr="00A425E2" w:rsidRDefault="00407177" w:rsidP="006123F4">
                  <w:pPr>
                    <w:widowControl w:val="0"/>
                    <w:autoSpaceDE w:val="0"/>
                    <w:autoSpaceDN w:val="0"/>
                    <w:adjustRightInd w:val="0"/>
                    <w:rPr>
                      <w:rFonts w:ascii="Helvetica" w:hAnsi="Helvetica" w:cs="Helvetica"/>
                      <w:color w:val="222222"/>
                    </w:rPr>
                  </w:pPr>
                  <w:r w:rsidRPr="00A425E2">
                    <w:rPr>
                      <w:rFonts w:ascii="Helvetica" w:hAnsi="Helvetica" w:cs="Helvetica"/>
                      <w:color w:val="222222"/>
                    </w:rPr>
                    <w:t>Cooperative Agreement</w:t>
                  </w:r>
                  <w:r w:rsidRPr="00A425E2">
                    <w:rPr>
                      <w:rFonts w:ascii="Helvetica" w:hAnsi="Helvetica" w:cs="Helvetica"/>
                      <w:color w:val="222222"/>
                    </w:rPr>
                    <w:br/>
                    <w:t>Grant</w:t>
                  </w:r>
                  <w:r w:rsidRPr="00A425E2">
                    <w:rPr>
                      <w:rFonts w:ascii="Helvetica" w:hAnsi="Helvetica" w:cs="Helvetica"/>
                      <w:color w:val="222222"/>
                    </w:rPr>
                    <w:br/>
                    <w:t>Procurement Contract</w:t>
                  </w:r>
                </w:p>
              </w:tc>
            </w:tr>
            <w:tr w:rsidR="00407177" w:rsidRPr="00A425E2" w14:paraId="4CAA8012" w14:textId="77777777" w:rsidTr="006123F4">
              <w:trPr>
                <w:tblCellSpacing w:w="0" w:type="dxa"/>
              </w:trPr>
              <w:tc>
                <w:tcPr>
                  <w:tcW w:w="1244" w:type="dxa"/>
                  <w:noWrap/>
                  <w:hideMark/>
                </w:tcPr>
                <w:p w14:paraId="6057B291" w14:textId="77777777" w:rsidR="00407177" w:rsidRPr="00A425E2" w:rsidRDefault="00407177" w:rsidP="006123F4">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Category of Funding Activity:</w:t>
                  </w:r>
                </w:p>
              </w:tc>
              <w:tc>
                <w:tcPr>
                  <w:tcW w:w="4001" w:type="dxa"/>
                  <w:vAlign w:val="center"/>
                  <w:hideMark/>
                </w:tcPr>
                <w:p w14:paraId="1F6A50CD" w14:textId="77777777" w:rsidR="00407177" w:rsidRPr="00A425E2" w:rsidRDefault="00407177" w:rsidP="006123F4">
                  <w:pPr>
                    <w:widowControl w:val="0"/>
                    <w:autoSpaceDE w:val="0"/>
                    <w:autoSpaceDN w:val="0"/>
                    <w:adjustRightInd w:val="0"/>
                    <w:rPr>
                      <w:rFonts w:ascii="Helvetica" w:hAnsi="Helvetica" w:cs="Helvetica"/>
                      <w:color w:val="222222"/>
                    </w:rPr>
                  </w:pPr>
                  <w:r w:rsidRPr="00A425E2">
                    <w:rPr>
                      <w:rFonts w:ascii="Helvetica" w:hAnsi="Helvetica" w:cs="Helvetica"/>
                      <w:color w:val="222222"/>
                    </w:rPr>
                    <w:t>Science and Technology and other Research and Development</w:t>
                  </w:r>
                </w:p>
              </w:tc>
            </w:tr>
            <w:tr w:rsidR="00407177" w:rsidRPr="00A425E2" w14:paraId="4905BA80" w14:textId="77777777" w:rsidTr="006123F4">
              <w:trPr>
                <w:tblCellSpacing w:w="0" w:type="dxa"/>
              </w:trPr>
              <w:tc>
                <w:tcPr>
                  <w:tcW w:w="1244" w:type="dxa"/>
                  <w:noWrap/>
                  <w:hideMark/>
                </w:tcPr>
                <w:p w14:paraId="440003D6" w14:textId="77777777" w:rsidR="00407177" w:rsidRPr="00A425E2" w:rsidRDefault="00407177" w:rsidP="006123F4">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Category Explanation:</w:t>
                  </w:r>
                </w:p>
              </w:tc>
              <w:tc>
                <w:tcPr>
                  <w:tcW w:w="4001" w:type="dxa"/>
                  <w:vAlign w:val="center"/>
                  <w:hideMark/>
                </w:tcPr>
                <w:p w14:paraId="4FA005A7" w14:textId="77777777" w:rsidR="00407177" w:rsidRPr="00A425E2" w:rsidRDefault="00407177" w:rsidP="006123F4">
                  <w:pPr>
                    <w:widowControl w:val="0"/>
                    <w:autoSpaceDE w:val="0"/>
                    <w:autoSpaceDN w:val="0"/>
                    <w:adjustRightInd w:val="0"/>
                    <w:rPr>
                      <w:rFonts w:ascii="Helvetica" w:hAnsi="Helvetica" w:cs="Helvetica"/>
                      <w:color w:val="222222"/>
                    </w:rPr>
                  </w:pPr>
                  <w:r w:rsidRPr="00A425E2">
                    <w:rPr>
                      <w:rFonts w:ascii="Helvetica" w:hAnsi="Helvetica" w:cs="Helvetica"/>
                      <w:color w:val="222222"/>
                    </w:rPr>
                    <w:t> </w:t>
                  </w:r>
                </w:p>
              </w:tc>
            </w:tr>
            <w:tr w:rsidR="00407177" w:rsidRPr="00A425E2" w14:paraId="27E2DB8C" w14:textId="77777777" w:rsidTr="006123F4">
              <w:trPr>
                <w:tblCellSpacing w:w="0" w:type="dxa"/>
              </w:trPr>
              <w:tc>
                <w:tcPr>
                  <w:tcW w:w="1244" w:type="dxa"/>
                  <w:noWrap/>
                  <w:hideMark/>
                </w:tcPr>
                <w:p w14:paraId="7BD08A60" w14:textId="77777777" w:rsidR="00407177" w:rsidRPr="00A425E2" w:rsidRDefault="00407177" w:rsidP="006123F4">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Expected Number of Awards:</w:t>
                  </w:r>
                </w:p>
              </w:tc>
              <w:tc>
                <w:tcPr>
                  <w:tcW w:w="4001" w:type="dxa"/>
                  <w:vAlign w:val="center"/>
                  <w:hideMark/>
                </w:tcPr>
                <w:p w14:paraId="0A5988D4" w14:textId="77777777" w:rsidR="00407177" w:rsidRPr="00A425E2" w:rsidRDefault="00407177" w:rsidP="006123F4">
                  <w:pPr>
                    <w:widowControl w:val="0"/>
                    <w:autoSpaceDE w:val="0"/>
                    <w:autoSpaceDN w:val="0"/>
                    <w:adjustRightInd w:val="0"/>
                    <w:rPr>
                      <w:rFonts w:ascii="Helvetica" w:hAnsi="Helvetica" w:cs="Helvetica"/>
                      <w:color w:val="222222"/>
                    </w:rPr>
                  </w:pPr>
                  <w:r w:rsidRPr="00A425E2">
                    <w:rPr>
                      <w:rFonts w:ascii="Helvetica" w:hAnsi="Helvetica" w:cs="Helvetica"/>
                      <w:color w:val="222222"/>
                    </w:rPr>
                    <w:t>1000</w:t>
                  </w:r>
                </w:p>
              </w:tc>
            </w:tr>
            <w:tr w:rsidR="00407177" w:rsidRPr="00A425E2" w14:paraId="732B60AD" w14:textId="77777777" w:rsidTr="006123F4">
              <w:trPr>
                <w:tblCellSpacing w:w="0" w:type="dxa"/>
              </w:trPr>
              <w:tc>
                <w:tcPr>
                  <w:tcW w:w="1244" w:type="dxa"/>
                  <w:noWrap/>
                  <w:hideMark/>
                </w:tcPr>
                <w:p w14:paraId="450D5BFB" w14:textId="77777777" w:rsidR="00407177" w:rsidRPr="00A425E2" w:rsidRDefault="00407177" w:rsidP="006123F4">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lastRenderedPageBreak/>
                    <w:t>CFDA Number(s):</w:t>
                  </w:r>
                </w:p>
              </w:tc>
              <w:tc>
                <w:tcPr>
                  <w:tcW w:w="4001" w:type="dxa"/>
                  <w:vAlign w:val="center"/>
                  <w:hideMark/>
                </w:tcPr>
                <w:p w14:paraId="2C8E8905" w14:textId="77777777" w:rsidR="00407177" w:rsidRPr="00A425E2" w:rsidRDefault="00407177" w:rsidP="006123F4">
                  <w:pPr>
                    <w:widowControl w:val="0"/>
                    <w:autoSpaceDE w:val="0"/>
                    <w:autoSpaceDN w:val="0"/>
                    <w:adjustRightInd w:val="0"/>
                    <w:rPr>
                      <w:rFonts w:ascii="Helvetica" w:hAnsi="Helvetica" w:cs="Helvetica"/>
                      <w:color w:val="222222"/>
                    </w:rPr>
                  </w:pPr>
                  <w:r w:rsidRPr="00A425E2">
                    <w:rPr>
                      <w:rFonts w:ascii="Helvetica" w:hAnsi="Helvetica" w:cs="Helvetica"/>
                      <w:color w:val="222222"/>
                    </w:rPr>
                    <w:t>81.049 -- Office of Science Financial Assistance Program</w:t>
                  </w:r>
                </w:p>
              </w:tc>
            </w:tr>
            <w:tr w:rsidR="00407177" w:rsidRPr="00A425E2" w14:paraId="3580AA3A" w14:textId="77777777" w:rsidTr="006123F4">
              <w:trPr>
                <w:tblCellSpacing w:w="0" w:type="dxa"/>
              </w:trPr>
              <w:tc>
                <w:tcPr>
                  <w:tcW w:w="1244" w:type="dxa"/>
                  <w:noWrap/>
                  <w:hideMark/>
                </w:tcPr>
                <w:p w14:paraId="6228C136" w14:textId="77777777" w:rsidR="00407177" w:rsidRPr="00A425E2" w:rsidRDefault="00407177" w:rsidP="006123F4">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Cost Sharing or Matching Requirement:</w:t>
                  </w:r>
                </w:p>
              </w:tc>
              <w:tc>
                <w:tcPr>
                  <w:tcW w:w="4001" w:type="dxa"/>
                  <w:vAlign w:val="center"/>
                  <w:hideMark/>
                </w:tcPr>
                <w:p w14:paraId="508911E7" w14:textId="77777777" w:rsidR="00407177" w:rsidRPr="00A425E2" w:rsidRDefault="00407177" w:rsidP="006123F4">
                  <w:pPr>
                    <w:widowControl w:val="0"/>
                    <w:autoSpaceDE w:val="0"/>
                    <w:autoSpaceDN w:val="0"/>
                    <w:adjustRightInd w:val="0"/>
                    <w:rPr>
                      <w:rFonts w:ascii="Helvetica" w:hAnsi="Helvetica" w:cs="Helvetica"/>
                      <w:color w:val="222222"/>
                    </w:rPr>
                  </w:pPr>
                  <w:r w:rsidRPr="00A425E2">
                    <w:rPr>
                      <w:rFonts w:ascii="Helvetica" w:hAnsi="Helvetica" w:cs="Helvetica"/>
                      <w:color w:val="222222"/>
                    </w:rPr>
                    <w:t>No</w:t>
                  </w:r>
                </w:p>
              </w:tc>
            </w:tr>
          </w:tbl>
          <w:p w14:paraId="240F4EB6" w14:textId="77777777" w:rsidR="00407177" w:rsidRPr="00A425E2" w:rsidRDefault="00407177" w:rsidP="006123F4">
            <w:pPr>
              <w:widowControl w:val="0"/>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8"/>
              <w:gridCol w:w="3330"/>
            </w:tblGrid>
            <w:tr w:rsidR="00407177" w:rsidRPr="00A425E2" w14:paraId="1DC24918" w14:textId="77777777" w:rsidTr="006123F4">
              <w:trPr>
                <w:tblCellSpacing w:w="0" w:type="dxa"/>
              </w:trPr>
              <w:tc>
                <w:tcPr>
                  <w:tcW w:w="1888" w:type="dxa"/>
                  <w:noWrap/>
                  <w:hideMark/>
                </w:tcPr>
                <w:p w14:paraId="7A4B5536" w14:textId="77777777" w:rsidR="00407177" w:rsidRPr="00A425E2" w:rsidRDefault="00407177" w:rsidP="006123F4">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lastRenderedPageBreak/>
                    <w:t>Version:</w:t>
                  </w:r>
                </w:p>
              </w:tc>
              <w:tc>
                <w:tcPr>
                  <w:tcW w:w="3330" w:type="dxa"/>
                  <w:vAlign w:val="center"/>
                  <w:hideMark/>
                </w:tcPr>
                <w:p w14:paraId="3710E231" w14:textId="77777777" w:rsidR="00407177" w:rsidRPr="00A425E2" w:rsidRDefault="00407177" w:rsidP="006123F4">
                  <w:pPr>
                    <w:widowControl w:val="0"/>
                    <w:autoSpaceDE w:val="0"/>
                    <w:autoSpaceDN w:val="0"/>
                    <w:adjustRightInd w:val="0"/>
                    <w:rPr>
                      <w:rFonts w:ascii="Helvetica" w:hAnsi="Helvetica" w:cs="Helvetica"/>
                      <w:color w:val="222222"/>
                    </w:rPr>
                  </w:pPr>
                  <w:r w:rsidRPr="00A425E2">
                    <w:rPr>
                      <w:rFonts w:ascii="Helvetica" w:hAnsi="Helvetica" w:cs="Helvetica"/>
                      <w:color w:val="222222"/>
                    </w:rPr>
                    <w:t>Synopsis 1</w:t>
                  </w:r>
                </w:p>
              </w:tc>
            </w:tr>
            <w:tr w:rsidR="00407177" w:rsidRPr="00A425E2" w14:paraId="4E1A2EE9" w14:textId="77777777" w:rsidTr="006123F4">
              <w:trPr>
                <w:tblCellSpacing w:w="0" w:type="dxa"/>
              </w:trPr>
              <w:tc>
                <w:tcPr>
                  <w:tcW w:w="1888" w:type="dxa"/>
                  <w:noWrap/>
                  <w:hideMark/>
                </w:tcPr>
                <w:p w14:paraId="417AE8A6" w14:textId="77777777" w:rsidR="00407177" w:rsidRPr="00A425E2" w:rsidRDefault="00407177" w:rsidP="006123F4">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Posted Date:</w:t>
                  </w:r>
                </w:p>
              </w:tc>
              <w:tc>
                <w:tcPr>
                  <w:tcW w:w="3330" w:type="dxa"/>
                  <w:vAlign w:val="center"/>
                  <w:hideMark/>
                </w:tcPr>
                <w:p w14:paraId="233BF45C" w14:textId="77777777" w:rsidR="00407177" w:rsidRPr="00A425E2" w:rsidRDefault="00407177" w:rsidP="006123F4">
                  <w:pPr>
                    <w:widowControl w:val="0"/>
                    <w:autoSpaceDE w:val="0"/>
                    <w:autoSpaceDN w:val="0"/>
                    <w:adjustRightInd w:val="0"/>
                    <w:rPr>
                      <w:rFonts w:ascii="Helvetica" w:hAnsi="Helvetica" w:cs="Helvetica"/>
                      <w:color w:val="222222"/>
                    </w:rPr>
                  </w:pPr>
                  <w:r w:rsidRPr="00A425E2">
                    <w:rPr>
                      <w:rFonts w:ascii="Helvetica" w:hAnsi="Helvetica" w:cs="Helvetica"/>
                      <w:color w:val="222222"/>
                    </w:rPr>
                    <w:t>Sep 30, 2022</w:t>
                  </w:r>
                </w:p>
              </w:tc>
            </w:tr>
            <w:tr w:rsidR="00407177" w:rsidRPr="00A425E2" w14:paraId="14B42603" w14:textId="77777777" w:rsidTr="006123F4">
              <w:trPr>
                <w:tblCellSpacing w:w="0" w:type="dxa"/>
              </w:trPr>
              <w:tc>
                <w:tcPr>
                  <w:tcW w:w="1888" w:type="dxa"/>
                  <w:noWrap/>
                  <w:hideMark/>
                </w:tcPr>
                <w:p w14:paraId="5D86710B" w14:textId="77777777" w:rsidR="00407177" w:rsidRPr="00A425E2" w:rsidRDefault="00407177" w:rsidP="006123F4">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Last Updated Date:</w:t>
                  </w:r>
                </w:p>
              </w:tc>
              <w:tc>
                <w:tcPr>
                  <w:tcW w:w="3330" w:type="dxa"/>
                  <w:vAlign w:val="center"/>
                  <w:hideMark/>
                </w:tcPr>
                <w:p w14:paraId="09AB8904" w14:textId="77777777" w:rsidR="00407177" w:rsidRPr="00A425E2" w:rsidRDefault="00407177" w:rsidP="006123F4">
                  <w:pPr>
                    <w:widowControl w:val="0"/>
                    <w:autoSpaceDE w:val="0"/>
                    <w:autoSpaceDN w:val="0"/>
                    <w:adjustRightInd w:val="0"/>
                    <w:rPr>
                      <w:rFonts w:ascii="Helvetica" w:hAnsi="Helvetica" w:cs="Helvetica"/>
                      <w:color w:val="222222"/>
                    </w:rPr>
                  </w:pPr>
                  <w:r w:rsidRPr="00A425E2">
                    <w:rPr>
                      <w:rFonts w:ascii="Helvetica" w:hAnsi="Helvetica" w:cs="Helvetica"/>
                      <w:color w:val="222222"/>
                    </w:rPr>
                    <w:t>Sep 30, 2022</w:t>
                  </w:r>
                </w:p>
              </w:tc>
            </w:tr>
            <w:tr w:rsidR="00407177" w:rsidRPr="00A425E2" w14:paraId="4EC17B97" w14:textId="77777777" w:rsidTr="006123F4">
              <w:trPr>
                <w:tblCellSpacing w:w="0" w:type="dxa"/>
              </w:trPr>
              <w:tc>
                <w:tcPr>
                  <w:tcW w:w="1888" w:type="dxa"/>
                  <w:noWrap/>
                  <w:hideMark/>
                </w:tcPr>
                <w:p w14:paraId="5E230679" w14:textId="77777777" w:rsidR="00407177" w:rsidRPr="00A425E2" w:rsidRDefault="00407177" w:rsidP="006123F4">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Original Closing Date for Applications:</w:t>
                  </w:r>
                </w:p>
              </w:tc>
              <w:tc>
                <w:tcPr>
                  <w:tcW w:w="3330" w:type="dxa"/>
                  <w:vAlign w:val="center"/>
                  <w:hideMark/>
                </w:tcPr>
                <w:p w14:paraId="00BC3171" w14:textId="77777777" w:rsidR="00407177" w:rsidRPr="00A425E2" w:rsidRDefault="00407177" w:rsidP="006123F4">
                  <w:pPr>
                    <w:widowControl w:val="0"/>
                    <w:autoSpaceDE w:val="0"/>
                    <w:autoSpaceDN w:val="0"/>
                    <w:adjustRightInd w:val="0"/>
                    <w:rPr>
                      <w:rFonts w:ascii="Helvetica" w:hAnsi="Helvetica" w:cs="Helvetica"/>
                      <w:color w:val="222222"/>
                    </w:rPr>
                  </w:pPr>
                  <w:r w:rsidRPr="00A425E2">
                    <w:rPr>
                      <w:rFonts w:ascii="Helvetica" w:hAnsi="Helvetica" w:cs="Helvetica"/>
                      <w:color w:val="222222"/>
                    </w:rPr>
                    <w:t>Sep 30, 2023  </w:t>
                  </w:r>
                </w:p>
              </w:tc>
            </w:tr>
            <w:tr w:rsidR="00407177" w:rsidRPr="00A425E2" w14:paraId="54111E2B" w14:textId="77777777" w:rsidTr="006123F4">
              <w:trPr>
                <w:tblCellSpacing w:w="0" w:type="dxa"/>
              </w:trPr>
              <w:tc>
                <w:tcPr>
                  <w:tcW w:w="1888" w:type="dxa"/>
                  <w:noWrap/>
                  <w:hideMark/>
                </w:tcPr>
                <w:p w14:paraId="6FAF2AE4" w14:textId="77777777" w:rsidR="00407177" w:rsidRPr="00A425E2" w:rsidRDefault="00407177" w:rsidP="006123F4">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Current Closing Date for Applications:</w:t>
                  </w:r>
                </w:p>
              </w:tc>
              <w:tc>
                <w:tcPr>
                  <w:tcW w:w="3330" w:type="dxa"/>
                  <w:vAlign w:val="center"/>
                  <w:hideMark/>
                </w:tcPr>
                <w:p w14:paraId="2E0D6CBB" w14:textId="77777777" w:rsidR="00407177" w:rsidRPr="00A425E2" w:rsidRDefault="00407177" w:rsidP="006123F4">
                  <w:pPr>
                    <w:widowControl w:val="0"/>
                    <w:autoSpaceDE w:val="0"/>
                    <w:autoSpaceDN w:val="0"/>
                    <w:adjustRightInd w:val="0"/>
                    <w:rPr>
                      <w:rFonts w:ascii="Helvetica" w:hAnsi="Helvetica" w:cs="Helvetica"/>
                      <w:color w:val="222222"/>
                    </w:rPr>
                  </w:pPr>
                  <w:r w:rsidRPr="00A425E2">
                    <w:rPr>
                      <w:rFonts w:ascii="Helvetica" w:hAnsi="Helvetica" w:cs="Helvetica"/>
                      <w:color w:val="222222"/>
                    </w:rPr>
                    <w:t>Sep 30, 2023  </w:t>
                  </w:r>
                </w:p>
              </w:tc>
            </w:tr>
            <w:tr w:rsidR="00407177" w:rsidRPr="00A425E2" w14:paraId="6DF17CF4" w14:textId="77777777" w:rsidTr="006123F4">
              <w:trPr>
                <w:tblCellSpacing w:w="0" w:type="dxa"/>
              </w:trPr>
              <w:tc>
                <w:tcPr>
                  <w:tcW w:w="1888" w:type="dxa"/>
                  <w:noWrap/>
                  <w:hideMark/>
                </w:tcPr>
                <w:p w14:paraId="2FBF4877" w14:textId="77777777" w:rsidR="00407177" w:rsidRPr="00A425E2" w:rsidRDefault="00407177" w:rsidP="006123F4">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Archive Date:</w:t>
                  </w:r>
                </w:p>
              </w:tc>
              <w:tc>
                <w:tcPr>
                  <w:tcW w:w="3330" w:type="dxa"/>
                  <w:vAlign w:val="center"/>
                  <w:hideMark/>
                </w:tcPr>
                <w:p w14:paraId="584BC5D6" w14:textId="77777777" w:rsidR="00407177" w:rsidRPr="00A425E2" w:rsidRDefault="00407177" w:rsidP="006123F4">
                  <w:pPr>
                    <w:widowControl w:val="0"/>
                    <w:autoSpaceDE w:val="0"/>
                    <w:autoSpaceDN w:val="0"/>
                    <w:adjustRightInd w:val="0"/>
                    <w:rPr>
                      <w:rFonts w:ascii="Helvetica" w:hAnsi="Helvetica" w:cs="Helvetica"/>
                      <w:color w:val="222222"/>
                    </w:rPr>
                  </w:pPr>
                  <w:r w:rsidRPr="00A425E2">
                    <w:rPr>
                      <w:rFonts w:ascii="Helvetica" w:hAnsi="Helvetica" w:cs="Helvetica"/>
                      <w:color w:val="222222"/>
                    </w:rPr>
                    <w:t>Dec 31, 2023</w:t>
                  </w:r>
                </w:p>
              </w:tc>
            </w:tr>
            <w:tr w:rsidR="00407177" w:rsidRPr="00A425E2" w14:paraId="60888365" w14:textId="77777777" w:rsidTr="006123F4">
              <w:trPr>
                <w:tblCellSpacing w:w="0" w:type="dxa"/>
              </w:trPr>
              <w:tc>
                <w:tcPr>
                  <w:tcW w:w="1888" w:type="dxa"/>
                  <w:noWrap/>
                  <w:hideMark/>
                </w:tcPr>
                <w:p w14:paraId="64539127" w14:textId="77777777" w:rsidR="00407177" w:rsidRPr="00A425E2" w:rsidRDefault="00407177" w:rsidP="006123F4">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Estimated Total Program Funding:</w:t>
                  </w:r>
                </w:p>
              </w:tc>
              <w:tc>
                <w:tcPr>
                  <w:tcW w:w="3330" w:type="dxa"/>
                  <w:vAlign w:val="center"/>
                  <w:hideMark/>
                </w:tcPr>
                <w:p w14:paraId="74F47063" w14:textId="77777777" w:rsidR="00407177" w:rsidRPr="00A425E2" w:rsidRDefault="00407177" w:rsidP="006123F4">
                  <w:pPr>
                    <w:widowControl w:val="0"/>
                    <w:autoSpaceDE w:val="0"/>
                    <w:autoSpaceDN w:val="0"/>
                    <w:adjustRightInd w:val="0"/>
                    <w:rPr>
                      <w:rFonts w:ascii="Helvetica" w:hAnsi="Helvetica" w:cs="Helvetica"/>
                      <w:color w:val="222222"/>
                    </w:rPr>
                  </w:pPr>
                  <w:r w:rsidRPr="00A425E2">
                    <w:rPr>
                      <w:rFonts w:ascii="Helvetica" w:hAnsi="Helvetica" w:cs="Helvetica"/>
                      <w:color w:val="222222"/>
                    </w:rPr>
                    <w:t>$400,000,000</w:t>
                  </w:r>
                </w:p>
              </w:tc>
            </w:tr>
            <w:tr w:rsidR="00407177" w:rsidRPr="00A425E2" w14:paraId="5D9FAEDE" w14:textId="77777777" w:rsidTr="006123F4">
              <w:trPr>
                <w:tblCellSpacing w:w="0" w:type="dxa"/>
              </w:trPr>
              <w:tc>
                <w:tcPr>
                  <w:tcW w:w="1888" w:type="dxa"/>
                  <w:noWrap/>
                  <w:hideMark/>
                </w:tcPr>
                <w:p w14:paraId="7025963A" w14:textId="77777777" w:rsidR="00407177" w:rsidRPr="00A425E2" w:rsidRDefault="00407177" w:rsidP="006123F4">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Award Ceiling:</w:t>
                  </w:r>
                </w:p>
              </w:tc>
              <w:tc>
                <w:tcPr>
                  <w:tcW w:w="3330" w:type="dxa"/>
                  <w:vAlign w:val="center"/>
                  <w:hideMark/>
                </w:tcPr>
                <w:p w14:paraId="6D01156C" w14:textId="77777777" w:rsidR="00407177" w:rsidRPr="00A425E2" w:rsidRDefault="00407177" w:rsidP="006123F4">
                  <w:pPr>
                    <w:widowControl w:val="0"/>
                    <w:autoSpaceDE w:val="0"/>
                    <w:autoSpaceDN w:val="0"/>
                    <w:adjustRightInd w:val="0"/>
                    <w:rPr>
                      <w:rFonts w:ascii="Helvetica" w:hAnsi="Helvetica" w:cs="Helvetica"/>
                      <w:color w:val="222222"/>
                    </w:rPr>
                  </w:pPr>
                  <w:r w:rsidRPr="00A425E2">
                    <w:rPr>
                      <w:rFonts w:ascii="Helvetica" w:hAnsi="Helvetica" w:cs="Helvetica"/>
                      <w:color w:val="222222"/>
                    </w:rPr>
                    <w:t>$100,000,000</w:t>
                  </w:r>
                </w:p>
              </w:tc>
            </w:tr>
            <w:tr w:rsidR="00407177" w:rsidRPr="00A425E2" w14:paraId="3A2DDCD7" w14:textId="77777777" w:rsidTr="006123F4">
              <w:trPr>
                <w:tblCellSpacing w:w="0" w:type="dxa"/>
              </w:trPr>
              <w:tc>
                <w:tcPr>
                  <w:tcW w:w="1888" w:type="dxa"/>
                  <w:noWrap/>
                  <w:hideMark/>
                </w:tcPr>
                <w:p w14:paraId="5204645F" w14:textId="77777777" w:rsidR="00407177" w:rsidRPr="00A425E2" w:rsidRDefault="00407177" w:rsidP="006123F4">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Award Floor:</w:t>
                  </w:r>
                </w:p>
              </w:tc>
              <w:tc>
                <w:tcPr>
                  <w:tcW w:w="3330" w:type="dxa"/>
                  <w:vAlign w:val="center"/>
                  <w:hideMark/>
                </w:tcPr>
                <w:p w14:paraId="0D8B75AB" w14:textId="77777777" w:rsidR="00407177" w:rsidRPr="00A425E2" w:rsidRDefault="00407177" w:rsidP="006123F4">
                  <w:pPr>
                    <w:widowControl w:val="0"/>
                    <w:autoSpaceDE w:val="0"/>
                    <w:autoSpaceDN w:val="0"/>
                    <w:adjustRightInd w:val="0"/>
                    <w:rPr>
                      <w:rFonts w:ascii="Helvetica" w:hAnsi="Helvetica" w:cs="Helvetica"/>
                      <w:color w:val="222222"/>
                    </w:rPr>
                  </w:pPr>
                  <w:r w:rsidRPr="00A425E2">
                    <w:rPr>
                      <w:rFonts w:ascii="Helvetica" w:hAnsi="Helvetica" w:cs="Helvetica"/>
                      <w:color w:val="222222"/>
                    </w:rPr>
                    <w:t>$5,000</w:t>
                  </w:r>
                </w:p>
              </w:tc>
            </w:tr>
          </w:tbl>
          <w:p w14:paraId="0C7DF508" w14:textId="77777777" w:rsidR="00407177" w:rsidRPr="00A425E2" w:rsidRDefault="00407177" w:rsidP="006123F4">
            <w:pPr>
              <w:widowControl w:val="0"/>
              <w:autoSpaceDE w:val="0"/>
              <w:autoSpaceDN w:val="0"/>
              <w:adjustRightInd w:val="0"/>
              <w:rPr>
                <w:rFonts w:ascii="Helvetica" w:hAnsi="Helvetica" w:cs="Helvetica"/>
                <w:color w:val="222222"/>
              </w:rPr>
            </w:pPr>
          </w:p>
        </w:tc>
      </w:tr>
    </w:tbl>
    <w:p w14:paraId="180F60E5" w14:textId="77777777" w:rsidR="00407177" w:rsidRPr="00A425E2" w:rsidRDefault="00407177" w:rsidP="00407177">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407177" w:rsidRPr="00A425E2" w14:paraId="5970AC2D" w14:textId="77777777" w:rsidTr="006123F4">
        <w:trPr>
          <w:tblCellSpacing w:w="0" w:type="dxa"/>
        </w:trPr>
        <w:tc>
          <w:tcPr>
            <w:tcW w:w="0" w:type="auto"/>
            <w:noWrap/>
            <w:hideMark/>
          </w:tcPr>
          <w:p w14:paraId="2104F933" w14:textId="77777777" w:rsidR="00407177" w:rsidRPr="00A425E2" w:rsidRDefault="00407177" w:rsidP="006123F4">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Eligible Applicants:</w:t>
            </w:r>
          </w:p>
        </w:tc>
        <w:tc>
          <w:tcPr>
            <w:tcW w:w="5000" w:type="pct"/>
            <w:vAlign w:val="center"/>
            <w:hideMark/>
          </w:tcPr>
          <w:p w14:paraId="56D8E25B" w14:textId="77777777" w:rsidR="00407177" w:rsidRPr="00A425E2" w:rsidRDefault="00407177" w:rsidP="006123F4">
            <w:pPr>
              <w:widowControl w:val="0"/>
              <w:autoSpaceDE w:val="0"/>
              <w:autoSpaceDN w:val="0"/>
              <w:adjustRightInd w:val="0"/>
              <w:rPr>
                <w:rFonts w:ascii="Helvetica" w:hAnsi="Helvetica" w:cs="Helvetica"/>
                <w:color w:val="222222"/>
              </w:rPr>
            </w:pPr>
            <w:r w:rsidRPr="00A425E2">
              <w:rPr>
                <w:rFonts w:ascii="Helvetica" w:hAnsi="Helvetica" w:cs="Helvetica"/>
                <w:color w:val="222222"/>
              </w:rPr>
              <w:t>Unrestricted (i.e., open to any type of entity above), subject to any clarification in text field entitled "Additional Information on Eligibility"</w:t>
            </w:r>
          </w:p>
        </w:tc>
      </w:tr>
      <w:tr w:rsidR="00407177" w:rsidRPr="00A425E2" w14:paraId="5B7ED7AD" w14:textId="77777777" w:rsidTr="006123F4">
        <w:trPr>
          <w:tblCellSpacing w:w="0" w:type="dxa"/>
        </w:trPr>
        <w:tc>
          <w:tcPr>
            <w:tcW w:w="0" w:type="auto"/>
            <w:noWrap/>
            <w:hideMark/>
          </w:tcPr>
          <w:p w14:paraId="528A227F" w14:textId="77777777" w:rsidR="00407177" w:rsidRPr="00A425E2" w:rsidRDefault="00407177" w:rsidP="006123F4">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Additional Information on Eligibility:</w:t>
            </w:r>
          </w:p>
        </w:tc>
        <w:tc>
          <w:tcPr>
            <w:tcW w:w="5000" w:type="pct"/>
            <w:vAlign w:val="center"/>
            <w:hideMark/>
          </w:tcPr>
          <w:p w14:paraId="185A4E69" w14:textId="77777777" w:rsidR="00407177" w:rsidRPr="00A425E2" w:rsidRDefault="00407177" w:rsidP="006123F4">
            <w:pPr>
              <w:widowControl w:val="0"/>
              <w:autoSpaceDE w:val="0"/>
              <w:autoSpaceDN w:val="0"/>
              <w:adjustRightInd w:val="0"/>
              <w:rPr>
                <w:rFonts w:ascii="Helvetica" w:hAnsi="Helvetica" w:cs="Helvetica"/>
                <w:color w:val="222222"/>
              </w:rPr>
            </w:pPr>
            <w:r w:rsidRPr="00A425E2">
              <w:rPr>
                <w:rFonts w:ascii="Helvetica" w:hAnsi="Helvetica" w:cs="Helvetica"/>
                <w:color w:val="222222"/>
              </w:rPr>
              <w:t> </w:t>
            </w:r>
          </w:p>
        </w:tc>
      </w:tr>
    </w:tbl>
    <w:p w14:paraId="2C24F744" w14:textId="77777777" w:rsidR="00407177" w:rsidRPr="00A425E2" w:rsidRDefault="00407177" w:rsidP="00407177">
      <w:pPr>
        <w:widowControl w:val="0"/>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407177" w:rsidRPr="00A425E2" w14:paraId="7D215E6E" w14:textId="77777777" w:rsidTr="006123F4">
        <w:trPr>
          <w:tblCellSpacing w:w="0" w:type="dxa"/>
        </w:trPr>
        <w:tc>
          <w:tcPr>
            <w:tcW w:w="0" w:type="auto"/>
            <w:noWrap/>
            <w:hideMark/>
          </w:tcPr>
          <w:p w14:paraId="212EC95E" w14:textId="77777777" w:rsidR="00407177" w:rsidRPr="00A425E2" w:rsidRDefault="00407177" w:rsidP="006123F4">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Agency Name:</w:t>
            </w:r>
          </w:p>
        </w:tc>
        <w:tc>
          <w:tcPr>
            <w:tcW w:w="5000" w:type="pct"/>
            <w:vAlign w:val="center"/>
            <w:hideMark/>
          </w:tcPr>
          <w:p w14:paraId="1AEFD093" w14:textId="77777777" w:rsidR="00407177" w:rsidRPr="00A425E2" w:rsidRDefault="00407177" w:rsidP="006123F4">
            <w:pPr>
              <w:widowControl w:val="0"/>
              <w:autoSpaceDE w:val="0"/>
              <w:autoSpaceDN w:val="0"/>
              <w:adjustRightInd w:val="0"/>
              <w:rPr>
                <w:rFonts w:ascii="Helvetica" w:hAnsi="Helvetica" w:cs="Helvetica"/>
                <w:color w:val="222222"/>
              </w:rPr>
            </w:pPr>
            <w:r w:rsidRPr="00A425E2">
              <w:rPr>
                <w:rFonts w:ascii="Helvetica" w:hAnsi="Helvetica" w:cs="Helvetica"/>
                <w:color w:val="222222"/>
              </w:rPr>
              <w:t>Office of Science</w:t>
            </w:r>
          </w:p>
        </w:tc>
      </w:tr>
      <w:tr w:rsidR="00407177" w:rsidRPr="00A425E2" w14:paraId="2CA850B4" w14:textId="77777777" w:rsidTr="006123F4">
        <w:trPr>
          <w:tblCellSpacing w:w="0" w:type="dxa"/>
        </w:trPr>
        <w:tc>
          <w:tcPr>
            <w:tcW w:w="0" w:type="auto"/>
            <w:noWrap/>
            <w:hideMark/>
          </w:tcPr>
          <w:p w14:paraId="0430A9A9" w14:textId="77777777" w:rsidR="00407177" w:rsidRPr="00A425E2" w:rsidRDefault="00407177" w:rsidP="006123F4">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Description:</w:t>
            </w:r>
          </w:p>
        </w:tc>
        <w:tc>
          <w:tcPr>
            <w:tcW w:w="5000" w:type="pct"/>
            <w:vAlign w:val="center"/>
            <w:hideMark/>
          </w:tcPr>
          <w:p w14:paraId="59E96A12" w14:textId="77777777" w:rsidR="00407177" w:rsidRPr="00A425E2" w:rsidRDefault="00407177" w:rsidP="006123F4">
            <w:pPr>
              <w:widowControl w:val="0"/>
              <w:autoSpaceDE w:val="0"/>
              <w:autoSpaceDN w:val="0"/>
              <w:adjustRightInd w:val="0"/>
              <w:rPr>
                <w:rFonts w:ascii="Helvetica" w:hAnsi="Helvetica" w:cs="Helvetica"/>
                <w:color w:val="222222"/>
              </w:rPr>
            </w:pPr>
            <w:r w:rsidRPr="00A425E2">
              <w:rPr>
                <w:rFonts w:ascii="Helvetica" w:hAnsi="Helvetica" w:cs="Helvetica"/>
                <w:color w:val="222222"/>
              </w:rPr>
              <w:t>The Office of Science (SC) of the Department of Energy (DOE) hereby announces its continuing interest in receiving grant applications for support of work in the following program areas: Advanced Scientific Computing Research, Basic Energy Sciences, Biological and Environmental Research, Fusion Energy Sciences, High Energy Physics, Nuclear Physics, Isotope R&amp;D and Production, and Accelerator R&amp;D and Production. On September 3, 1992, DOE published in the Federal Register the Office of Energy Research Financial Assistance Program (now called the Office of Science Financial Assistance Program), 10 CFR 605, as a Final Rule, which contained a solicitation for this program. Information about submission of applications, eligibility, limitations, evaluation and selection processes and other policies and procedures are specified in 10 CFR 605.</w:t>
            </w:r>
          </w:p>
          <w:p w14:paraId="6A971EC9" w14:textId="77777777" w:rsidR="00407177" w:rsidRPr="00A425E2" w:rsidRDefault="00407177" w:rsidP="006123F4">
            <w:pPr>
              <w:widowControl w:val="0"/>
              <w:autoSpaceDE w:val="0"/>
              <w:autoSpaceDN w:val="0"/>
              <w:adjustRightInd w:val="0"/>
              <w:rPr>
                <w:rFonts w:ascii="Helvetica" w:hAnsi="Helvetica" w:cs="Helvetica"/>
                <w:color w:val="222222"/>
              </w:rPr>
            </w:pPr>
            <w:r w:rsidRPr="00A425E2">
              <w:rPr>
                <w:rFonts w:ascii="Helvetica" w:hAnsi="Helvetica" w:cs="Helvetica"/>
                <w:color w:val="222222"/>
              </w:rPr>
              <w:t> </w:t>
            </w:r>
          </w:p>
          <w:p w14:paraId="4284F497" w14:textId="77777777" w:rsidR="00407177" w:rsidRPr="00A425E2" w:rsidRDefault="00407177" w:rsidP="006123F4">
            <w:pPr>
              <w:widowControl w:val="0"/>
              <w:autoSpaceDE w:val="0"/>
              <w:autoSpaceDN w:val="0"/>
              <w:adjustRightInd w:val="0"/>
              <w:rPr>
                <w:rFonts w:ascii="Helvetica" w:hAnsi="Helvetica" w:cs="Helvetica"/>
                <w:color w:val="222222"/>
              </w:rPr>
            </w:pPr>
            <w:r w:rsidRPr="00A425E2">
              <w:rPr>
                <w:rFonts w:ascii="Helvetica" w:hAnsi="Helvetica" w:cs="Helvetica"/>
                <w:color w:val="222222"/>
              </w:rPr>
              <w:t>This FOA is our annual, broad, open solicitation that covers all research areas in SC and is open throughout the Fiscal Year. Any research within SC’s Congressionally-authorized mission may be proposed under this FOA.</w:t>
            </w:r>
          </w:p>
          <w:p w14:paraId="01A80A18" w14:textId="77777777" w:rsidR="00407177" w:rsidRPr="00A425E2" w:rsidRDefault="00407177" w:rsidP="006123F4">
            <w:pPr>
              <w:widowControl w:val="0"/>
              <w:autoSpaceDE w:val="0"/>
              <w:autoSpaceDN w:val="0"/>
              <w:adjustRightInd w:val="0"/>
              <w:rPr>
                <w:rFonts w:ascii="Helvetica" w:hAnsi="Helvetica" w:cs="Helvetica"/>
                <w:color w:val="222222"/>
              </w:rPr>
            </w:pPr>
            <w:r w:rsidRPr="00A425E2">
              <w:rPr>
                <w:rFonts w:ascii="Helvetica" w:hAnsi="Helvetica" w:cs="Helvetica"/>
                <w:color w:val="222222"/>
              </w:rPr>
              <w:t> </w:t>
            </w:r>
          </w:p>
          <w:p w14:paraId="2697E7E7" w14:textId="77777777" w:rsidR="00407177" w:rsidRPr="00A425E2" w:rsidRDefault="00407177" w:rsidP="006123F4">
            <w:pPr>
              <w:widowControl w:val="0"/>
              <w:autoSpaceDE w:val="0"/>
              <w:autoSpaceDN w:val="0"/>
              <w:adjustRightInd w:val="0"/>
              <w:rPr>
                <w:rFonts w:ascii="Helvetica" w:hAnsi="Helvetica" w:cs="Helvetica"/>
                <w:color w:val="222222"/>
              </w:rPr>
            </w:pPr>
            <w:r w:rsidRPr="00A425E2">
              <w:rPr>
                <w:rFonts w:ascii="Helvetica" w:hAnsi="Helvetica" w:cs="Helvetica"/>
                <w:color w:val="222222"/>
              </w:rPr>
              <w:t>This FOA will remain open until September 30, 2023, 11:59 PM Eastern Time, or until it is succeeded by another issuance, whichever occurs first. This FOA succeeds DE-FOA-0002562, which was published September 30, 2021.</w:t>
            </w:r>
          </w:p>
        </w:tc>
      </w:tr>
      <w:tr w:rsidR="00407177" w:rsidRPr="00A425E2" w14:paraId="44E5B6B4" w14:textId="77777777" w:rsidTr="006123F4">
        <w:trPr>
          <w:tblCellSpacing w:w="0" w:type="dxa"/>
        </w:trPr>
        <w:tc>
          <w:tcPr>
            <w:tcW w:w="0" w:type="auto"/>
            <w:noWrap/>
            <w:hideMark/>
          </w:tcPr>
          <w:p w14:paraId="502CC8D1" w14:textId="77777777" w:rsidR="00407177" w:rsidRPr="00A425E2" w:rsidRDefault="00407177" w:rsidP="006123F4">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Link to Additional Information:</w:t>
            </w:r>
          </w:p>
        </w:tc>
        <w:tc>
          <w:tcPr>
            <w:tcW w:w="5000" w:type="pct"/>
            <w:vAlign w:val="center"/>
            <w:hideMark/>
          </w:tcPr>
          <w:p w14:paraId="6120DDB1" w14:textId="77777777" w:rsidR="00407177" w:rsidRPr="00A425E2" w:rsidRDefault="00C033C5" w:rsidP="006123F4">
            <w:pPr>
              <w:widowControl w:val="0"/>
              <w:autoSpaceDE w:val="0"/>
              <w:autoSpaceDN w:val="0"/>
              <w:adjustRightInd w:val="0"/>
              <w:rPr>
                <w:rFonts w:ascii="Helvetica" w:hAnsi="Helvetica" w:cs="Helvetica"/>
                <w:color w:val="222222"/>
              </w:rPr>
            </w:pPr>
            <w:hyperlink r:id="rId213" w:tgtFrame="_blank" w:tooltip="Link to Additional Information" w:history="1">
              <w:r w:rsidR="00407177" w:rsidRPr="00A425E2">
                <w:rPr>
                  <w:rStyle w:val="Hyperlink"/>
                  <w:rFonts w:ascii="Helvetica" w:hAnsi="Helvetica" w:cs="Helvetica"/>
                </w:rPr>
                <w:t>Office of Science</w:t>
              </w:r>
            </w:hyperlink>
          </w:p>
        </w:tc>
      </w:tr>
      <w:tr w:rsidR="00407177" w:rsidRPr="00A425E2" w14:paraId="086E5E02" w14:textId="77777777" w:rsidTr="006123F4">
        <w:trPr>
          <w:tblCellSpacing w:w="0" w:type="dxa"/>
        </w:trPr>
        <w:tc>
          <w:tcPr>
            <w:tcW w:w="0" w:type="auto"/>
            <w:noWrap/>
            <w:hideMark/>
          </w:tcPr>
          <w:p w14:paraId="3B9EE458" w14:textId="77777777" w:rsidR="00407177" w:rsidRPr="00A425E2" w:rsidRDefault="00407177" w:rsidP="006123F4">
            <w:pPr>
              <w:widowControl w:val="0"/>
              <w:autoSpaceDE w:val="0"/>
              <w:autoSpaceDN w:val="0"/>
              <w:adjustRightInd w:val="0"/>
              <w:rPr>
                <w:rFonts w:ascii="Helvetica" w:hAnsi="Helvetica" w:cs="Helvetica"/>
                <w:b/>
                <w:bCs/>
                <w:color w:val="222222"/>
              </w:rPr>
            </w:pPr>
            <w:r w:rsidRPr="00A425E2">
              <w:rPr>
                <w:rFonts w:ascii="Helvetica" w:hAnsi="Helvetica" w:cs="Helvetica"/>
                <w:b/>
                <w:bCs/>
                <w:color w:val="222222"/>
              </w:rPr>
              <w:t>Grantor Contact Information:</w:t>
            </w:r>
          </w:p>
        </w:tc>
        <w:tc>
          <w:tcPr>
            <w:tcW w:w="5000" w:type="pct"/>
            <w:vAlign w:val="center"/>
            <w:hideMark/>
          </w:tcPr>
          <w:p w14:paraId="59AACC59" w14:textId="77777777" w:rsidR="00407177" w:rsidRPr="00A425E2" w:rsidRDefault="00407177" w:rsidP="006123F4">
            <w:pPr>
              <w:widowControl w:val="0"/>
              <w:autoSpaceDE w:val="0"/>
              <w:autoSpaceDN w:val="0"/>
              <w:adjustRightInd w:val="0"/>
              <w:rPr>
                <w:rFonts w:ascii="Helvetica" w:hAnsi="Helvetica" w:cs="Helvetica"/>
                <w:color w:val="222222"/>
              </w:rPr>
            </w:pPr>
            <w:r w:rsidRPr="00A425E2">
              <w:rPr>
                <w:rFonts w:ascii="Helvetica" w:hAnsi="Helvetica" w:cs="Helvetica"/>
                <w:color w:val="222222"/>
              </w:rPr>
              <w:t>If you have difficulty accessing the full announcement electronically, please contact:</w:t>
            </w:r>
            <w:r w:rsidRPr="00A425E2">
              <w:rPr>
                <w:rFonts w:ascii="Helvetica" w:hAnsi="Helvetica" w:cs="Helvetica"/>
                <w:color w:val="222222"/>
              </w:rPr>
              <w:br/>
            </w:r>
            <w:r w:rsidRPr="00A425E2">
              <w:rPr>
                <w:rFonts w:ascii="Helvetica" w:hAnsi="Helvetica" w:cs="Helvetica"/>
                <w:color w:val="222222"/>
              </w:rPr>
              <w:br/>
              <w:t>sc.grantsandcontracts@science.doe.gov</w:t>
            </w:r>
            <w:r w:rsidRPr="00A425E2">
              <w:rPr>
                <w:rFonts w:ascii="Helvetica" w:hAnsi="Helvetica" w:cs="Helvetica"/>
                <w:color w:val="222222"/>
              </w:rPr>
              <w:br/>
            </w:r>
            <w:r w:rsidRPr="00A425E2">
              <w:rPr>
                <w:rFonts w:ascii="Helvetica" w:hAnsi="Helvetica" w:cs="Helvetica"/>
                <w:color w:val="222222"/>
              </w:rPr>
              <w:br/>
            </w:r>
            <w:hyperlink r:id="rId214" w:history="1">
              <w:r w:rsidRPr="00A425E2">
                <w:rPr>
                  <w:rStyle w:val="Hyperlink"/>
                  <w:rFonts w:ascii="Helvetica" w:hAnsi="Helvetica" w:cs="Helvetica"/>
                </w:rPr>
                <w:t>Office of Grants and Contracts Support</w:t>
              </w:r>
            </w:hyperlink>
          </w:p>
        </w:tc>
      </w:tr>
    </w:tbl>
    <w:p w14:paraId="09F67F96" w14:textId="3CD6B94C" w:rsidR="00407177" w:rsidRPr="00D12A71" w:rsidRDefault="00407177" w:rsidP="00D12A71">
      <w:pPr>
        <w:widowControl w:val="0"/>
        <w:autoSpaceDE w:val="0"/>
        <w:autoSpaceDN w:val="0"/>
        <w:adjustRightInd w:val="0"/>
        <w:rPr>
          <w:rFonts w:ascii="Helvetica" w:hAnsi="Helvetica" w:cs="Helvetica"/>
          <w:color w:val="1155CC"/>
          <w:u w:val="single"/>
          <w:shd w:val="clear" w:color="auto" w:fill="FFFFFF"/>
        </w:rPr>
      </w:pPr>
      <w:r w:rsidRPr="009433CC">
        <w:rPr>
          <w:rFonts w:ascii="Helvetica" w:hAnsi="Helvetica" w:cs="Helvetica"/>
          <w:color w:val="222222"/>
        </w:rPr>
        <w:br/>
      </w:r>
      <w:hyperlink r:id="rId215" w:tgtFrame="_blank" w:history="1">
        <w:r w:rsidRPr="009433CC">
          <w:rPr>
            <w:rStyle w:val="Hyperlink"/>
            <w:rFonts w:ascii="Helvetica" w:hAnsi="Helvetica" w:cs="Helvetica"/>
            <w:color w:val="1155CC"/>
            <w:shd w:val="clear" w:color="auto" w:fill="FFFFFF"/>
          </w:rPr>
          <w:t>https://www.grants.gov/web/grants/view-opportunity.html?oppId=343866</w:t>
        </w:r>
      </w:hyperlink>
    </w:p>
    <w:p w14:paraId="2707D11D"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23" w:name="DOEPAMS23OfficeofScience"/>
      <w:bookmarkStart w:id="324" w:name="DOEBuildingEPSCoR"/>
      <w:bookmarkEnd w:id="323"/>
      <w:bookmarkEnd w:id="324"/>
    </w:p>
    <w:p w14:paraId="71EDFEA1" w14:textId="77777777" w:rsidR="0077741F" w:rsidRDefault="0077741F" w:rsidP="0077741F">
      <w:pPr>
        <w:autoSpaceDE w:val="0"/>
        <w:autoSpaceDN w:val="0"/>
        <w:adjustRightInd w:val="0"/>
        <w:rPr>
          <w:rFonts w:ascii="Helvetica" w:hAnsi="Helvetica"/>
          <w:b/>
          <w:u w:val="single"/>
        </w:rPr>
      </w:pPr>
    </w:p>
    <w:p w14:paraId="2C1251B7" w14:textId="20CDC320" w:rsidR="0077741F" w:rsidRPr="005D3F9C" w:rsidRDefault="0077741F" w:rsidP="00CA47D4">
      <w:pPr>
        <w:autoSpaceDE w:val="0"/>
        <w:autoSpaceDN w:val="0"/>
        <w:adjustRightInd w:val="0"/>
        <w:rPr>
          <w:rFonts w:ascii="Helvetica" w:hAnsi="Helvetica" w:cs="Helvetica"/>
        </w:rPr>
      </w:pPr>
      <w:bookmarkStart w:id="325" w:name="EPA"/>
      <w:bookmarkEnd w:id="325"/>
      <w:r w:rsidRPr="00B839ED">
        <w:rPr>
          <w:rFonts w:ascii="Helvetica" w:hAnsi="Helvetica"/>
          <w:b/>
          <w:sz w:val="28"/>
          <w:szCs w:val="28"/>
        </w:rPr>
        <w:lastRenderedPageBreak/>
        <w:t>Environmental Protection Agency</w:t>
      </w:r>
    </w:p>
    <w:p w14:paraId="55D59AF7" w14:textId="77777777" w:rsidR="0077741F" w:rsidRPr="005D3F9C" w:rsidRDefault="0077741F" w:rsidP="0077741F">
      <w:pPr>
        <w:widowControl w:val="0"/>
        <w:autoSpaceDE w:val="0"/>
        <w:autoSpaceDN w:val="0"/>
        <w:adjustRightInd w:val="0"/>
        <w:rPr>
          <w:rFonts w:ascii="Helvetica" w:hAnsi="Helvetica" w:cs="Helvetica"/>
        </w:rPr>
      </w:pPr>
    </w:p>
    <w:p w14:paraId="3BC6988A" w14:textId="1DF3D29F" w:rsidR="0016743C" w:rsidRPr="00B254C9" w:rsidRDefault="0077741F" w:rsidP="0016743C">
      <w:pPr>
        <w:rPr>
          <w:rStyle w:val="Hyperlink"/>
          <w:rFonts w:ascii="Helvetica" w:hAnsi="Helvetica"/>
          <w:b/>
          <w:color w:val="auto"/>
          <w:u w:val="none"/>
        </w:rPr>
      </w:pPr>
      <w:bookmarkStart w:id="326" w:name="DOEGreenhouseGas"/>
      <w:bookmarkStart w:id="327" w:name="DOESolarDecathlon"/>
      <w:bookmarkStart w:id="328" w:name="DOEVehTech"/>
      <w:bookmarkStart w:id="329" w:name="DOEVehTechMod"/>
      <w:bookmarkStart w:id="330" w:name="EPAPrograms"/>
      <w:bookmarkEnd w:id="326"/>
      <w:bookmarkEnd w:id="327"/>
      <w:bookmarkEnd w:id="328"/>
      <w:bookmarkEnd w:id="329"/>
      <w:bookmarkEnd w:id="330"/>
      <w:r w:rsidRPr="005D3F9C">
        <w:rPr>
          <w:rFonts w:ascii="Helvetica" w:hAnsi="Helvetica"/>
          <w:b/>
        </w:rPr>
        <w:t>Programs:</w:t>
      </w:r>
      <w:bookmarkStart w:id="331" w:name="EPASupportingAnaerobic"/>
      <w:bookmarkStart w:id="332" w:name="EPATABrownfields"/>
      <w:bookmarkStart w:id="333" w:name="EPASourceReductionAssist"/>
      <w:bookmarkStart w:id="334" w:name="EPABuildingPartnerCapacity"/>
      <w:bookmarkEnd w:id="331"/>
      <w:bookmarkEnd w:id="332"/>
      <w:bookmarkEnd w:id="333"/>
      <w:bookmarkEnd w:id="334"/>
    </w:p>
    <w:p w14:paraId="5213D75F" w14:textId="1A33AA4B" w:rsidR="00D74311" w:rsidRDefault="00D74311" w:rsidP="00D74311">
      <w:pPr>
        <w:pStyle w:val="NoSpacing"/>
        <w:rPr>
          <w:rFonts w:ascii="Helvetica" w:hAnsi="Helvetica" w:cs="Helvetica"/>
          <w:color w:val="1155CC"/>
          <w:sz w:val="24"/>
          <w:szCs w:val="24"/>
          <w:u w:val="single"/>
          <w:shd w:val="clear" w:color="auto" w:fill="FFFFFF"/>
        </w:rPr>
      </w:pPr>
      <w:bookmarkStart w:id="335" w:name="EPABRownfieldAssessment"/>
      <w:bookmarkStart w:id="336" w:name="EPAEnvirJusticeEJTCGM"/>
      <w:bookmarkStart w:id="337" w:name="EPA23NatlEnviroInfoExchange"/>
      <w:bookmarkStart w:id="338" w:name="EPATTAWaterQuality"/>
      <w:bookmarkStart w:id="339" w:name="EPABRownfieldTRTA"/>
      <w:bookmarkStart w:id="340" w:name="EPATTARuralSmall"/>
      <w:bookmarkStart w:id="341" w:name="EPATTASmallPublicWater"/>
      <w:bookmarkStart w:id="342" w:name="EPATargetedAirshed"/>
      <w:bookmarkStart w:id="343" w:name="EPAEJCPS"/>
      <w:bookmarkStart w:id="344" w:name="EPAResearch"/>
      <w:bookmarkEnd w:id="335"/>
      <w:bookmarkEnd w:id="336"/>
      <w:bookmarkEnd w:id="337"/>
      <w:bookmarkEnd w:id="338"/>
      <w:bookmarkEnd w:id="339"/>
      <w:bookmarkEnd w:id="340"/>
      <w:bookmarkEnd w:id="341"/>
      <w:bookmarkEnd w:id="342"/>
      <w:bookmarkEnd w:id="343"/>
      <w:bookmarkEnd w:id="344"/>
    </w:p>
    <w:p w14:paraId="18B4408E" w14:textId="77777777" w:rsidR="00BC733B" w:rsidRDefault="00BC733B" w:rsidP="00D74311">
      <w:pPr>
        <w:pStyle w:val="NoSpacing"/>
        <w:rPr>
          <w:rFonts w:ascii="Helvetica" w:hAnsi="Helvetica" w:cs="Helvetica"/>
          <w:color w:val="222222"/>
          <w:sz w:val="24"/>
          <w:szCs w:val="24"/>
          <w:shd w:val="clear" w:color="auto" w:fill="FFFFFF"/>
        </w:rPr>
      </w:pPr>
      <w:bookmarkStart w:id="345" w:name="EPACleanCoommunitiesCCIA"/>
      <w:bookmarkEnd w:id="345"/>
      <w:r w:rsidRPr="00010632">
        <w:rPr>
          <w:rFonts w:ascii="Helvetica" w:hAnsi="Helvetica" w:cs="Helvetica"/>
          <w:color w:val="222222"/>
          <w:sz w:val="24"/>
          <w:szCs w:val="24"/>
          <w:shd w:val="clear" w:color="auto" w:fill="FFFFFF"/>
        </w:rPr>
        <w:t>Clean Communities Investment Accelerator (CCIA)</w:t>
      </w:r>
      <w:r w:rsidRPr="00010632">
        <w:rPr>
          <w:rFonts w:ascii="Helvetica" w:hAnsi="Helvetica" w:cs="Helvetica"/>
          <w:color w:val="222222"/>
          <w:sz w:val="24"/>
          <w:szCs w:val="24"/>
        </w:rPr>
        <w:br/>
      </w:r>
      <w:r w:rsidRPr="0001063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C14C7" w:rsidRPr="008C14C7" w14:paraId="54604E40" w14:textId="77777777" w:rsidTr="008C14C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6"/>
              <w:gridCol w:w="2999"/>
            </w:tblGrid>
            <w:tr w:rsidR="008C14C7" w:rsidRPr="008C14C7" w14:paraId="482842D3" w14:textId="77777777" w:rsidTr="008C14C7">
              <w:trPr>
                <w:tblCellSpacing w:w="0" w:type="dxa"/>
              </w:trPr>
              <w:tc>
                <w:tcPr>
                  <w:tcW w:w="2246" w:type="dxa"/>
                  <w:noWrap/>
                  <w:hideMark/>
                </w:tcPr>
                <w:p w14:paraId="3032D734" w14:textId="77777777" w:rsidR="008C14C7" w:rsidRPr="008C14C7" w:rsidRDefault="008C14C7" w:rsidP="008C14C7">
                  <w:pPr>
                    <w:pStyle w:val="NoSpacing"/>
                    <w:rPr>
                      <w:rFonts w:ascii="Helvetica" w:hAnsi="Helvetica" w:cs="Helvetica"/>
                      <w:b/>
                      <w:bCs/>
                      <w:color w:val="222222"/>
                    </w:rPr>
                  </w:pPr>
                  <w:r w:rsidRPr="008C14C7">
                    <w:rPr>
                      <w:rFonts w:ascii="Helvetica" w:hAnsi="Helvetica" w:cs="Helvetica"/>
                      <w:b/>
                      <w:bCs/>
                      <w:color w:val="222222"/>
                    </w:rPr>
                    <w:t>Document Type:</w:t>
                  </w:r>
                </w:p>
              </w:tc>
              <w:tc>
                <w:tcPr>
                  <w:tcW w:w="2999" w:type="dxa"/>
                  <w:vAlign w:val="center"/>
                  <w:hideMark/>
                </w:tcPr>
                <w:p w14:paraId="2976A86E" w14:textId="77777777" w:rsidR="008C14C7" w:rsidRPr="008C14C7" w:rsidRDefault="008C14C7" w:rsidP="008C14C7">
                  <w:pPr>
                    <w:pStyle w:val="NoSpacing"/>
                    <w:rPr>
                      <w:rFonts w:ascii="Helvetica" w:hAnsi="Helvetica" w:cs="Helvetica"/>
                      <w:color w:val="222222"/>
                    </w:rPr>
                  </w:pPr>
                  <w:r w:rsidRPr="008C14C7">
                    <w:rPr>
                      <w:rFonts w:ascii="Helvetica" w:hAnsi="Helvetica" w:cs="Helvetica"/>
                      <w:color w:val="222222"/>
                    </w:rPr>
                    <w:t>Grants Notice</w:t>
                  </w:r>
                </w:p>
              </w:tc>
            </w:tr>
            <w:tr w:rsidR="008C14C7" w:rsidRPr="008C14C7" w14:paraId="10E56F9D" w14:textId="77777777" w:rsidTr="008C14C7">
              <w:trPr>
                <w:tblCellSpacing w:w="0" w:type="dxa"/>
              </w:trPr>
              <w:tc>
                <w:tcPr>
                  <w:tcW w:w="2246" w:type="dxa"/>
                  <w:noWrap/>
                  <w:hideMark/>
                </w:tcPr>
                <w:p w14:paraId="4B9881B4" w14:textId="77777777" w:rsidR="008C14C7" w:rsidRPr="008C14C7" w:rsidRDefault="008C14C7" w:rsidP="008C14C7">
                  <w:pPr>
                    <w:pStyle w:val="NoSpacing"/>
                    <w:rPr>
                      <w:rFonts w:ascii="Helvetica" w:hAnsi="Helvetica" w:cs="Helvetica"/>
                      <w:b/>
                      <w:bCs/>
                      <w:color w:val="222222"/>
                    </w:rPr>
                  </w:pPr>
                  <w:r w:rsidRPr="008C14C7">
                    <w:rPr>
                      <w:rFonts w:ascii="Helvetica" w:hAnsi="Helvetica" w:cs="Helvetica"/>
                      <w:b/>
                      <w:bCs/>
                      <w:color w:val="222222"/>
                    </w:rPr>
                    <w:t>Funding Opportunity Number:</w:t>
                  </w:r>
                </w:p>
              </w:tc>
              <w:tc>
                <w:tcPr>
                  <w:tcW w:w="2999" w:type="dxa"/>
                  <w:vAlign w:val="center"/>
                  <w:hideMark/>
                </w:tcPr>
                <w:p w14:paraId="34B4A331" w14:textId="77777777" w:rsidR="008C14C7" w:rsidRPr="008C14C7" w:rsidRDefault="008C14C7" w:rsidP="008C14C7">
                  <w:pPr>
                    <w:pStyle w:val="NoSpacing"/>
                    <w:rPr>
                      <w:rFonts w:ascii="Helvetica" w:hAnsi="Helvetica" w:cs="Helvetica"/>
                      <w:color w:val="222222"/>
                    </w:rPr>
                  </w:pPr>
                  <w:r w:rsidRPr="008C14C7">
                    <w:rPr>
                      <w:rFonts w:ascii="Helvetica" w:hAnsi="Helvetica" w:cs="Helvetica"/>
                      <w:color w:val="222222"/>
                    </w:rPr>
                    <w:t>EPA-R-HQ-CCIA-23</w:t>
                  </w:r>
                </w:p>
              </w:tc>
            </w:tr>
            <w:tr w:rsidR="008C14C7" w:rsidRPr="008C14C7" w14:paraId="064D89AA" w14:textId="77777777" w:rsidTr="008C14C7">
              <w:trPr>
                <w:tblCellSpacing w:w="0" w:type="dxa"/>
              </w:trPr>
              <w:tc>
                <w:tcPr>
                  <w:tcW w:w="2246" w:type="dxa"/>
                  <w:noWrap/>
                  <w:hideMark/>
                </w:tcPr>
                <w:p w14:paraId="4CF78139" w14:textId="77777777" w:rsidR="008C14C7" w:rsidRPr="008C14C7" w:rsidRDefault="008C14C7" w:rsidP="008C14C7">
                  <w:pPr>
                    <w:pStyle w:val="NoSpacing"/>
                    <w:rPr>
                      <w:rFonts w:ascii="Helvetica" w:hAnsi="Helvetica" w:cs="Helvetica"/>
                      <w:b/>
                      <w:bCs/>
                      <w:color w:val="222222"/>
                    </w:rPr>
                  </w:pPr>
                  <w:r w:rsidRPr="008C14C7">
                    <w:rPr>
                      <w:rFonts w:ascii="Helvetica" w:hAnsi="Helvetica" w:cs="Helvetica"/>
                      <w:b/>
                      <w:bCs/>
                      <w:color w:val="222222"/>
                    </w:rPr>
                    <w:t>Funding Opportunity Title:</w:t>
                  </w:r>
                </w:p>
              </w:tc>
              <w:tc>
                <w:tcPr>
                  <w:tcW w:w="2999" w:type="dxa"/>
                  <w:vAlign w:val="center"/>
                  <w:hideMark/>
                </w:tcPr>
                <w:p w14:paraId="4E254178" w14:textId="77777777" w:rsidR="008C14C7" w:rsidRPr="008C14C7" w:rsidRDefault="008C14C7" w:rsidP="008C14C7">
                  <w:pPr>
                    <w:pStyle w:val="NoSpacing"/>
                    <w:rPr>
                      <w:rFonts w:ascii="Helvetica" w:hAnsi="Helvetica" w:cs="Helvetica"/>
                      <w:color w:val="222222"/>
                    </w:rPr>
                  </w:pPr>
                  <w:r w:rsidRPr="008C14C7">
                    <w:rPr>
                      <w:rFonts w:ascii="Helvetica" w:hAnsi="Helvetica" w:cs="Helvetica"/>
                      <w:color w:val="222222"/>
                    </w:rPr>
                    <w:t>Clean Communities Investment Accelerator (CCIA)</w:t>
                  </w:r>
                </w:p>
              </w:tc>
            </w:tr>
            <w:tr w:rsidR="008C14C7" w:rsidRPr="008C14C7" w14:paraId="7AFD4E9F" w14:textId="77777777" w:rsidTr="008C14C7">
              <w:trPr>
                <w:tblCellSpacing w:w="0" w:type="dxa"/>
              </w:trPr>
              <w:tc>
                <w:tcPr>
                  <w:tcW w:w="2246" w:type="dxa"/>
                  <w:noWrap/>
                  <w:hideMark/>
                </w:tcPr>
                <w:p w14:paraId="67A6F5E7" w14:textId="77777777" w:rsidR="008C14C7" w:rsidRPr="008C14C7" w:rsidRDefault="008C14C7" w:rsidP="008C14C7">
                  <w:pPr>
                    <w:pStyle w:val="NoSpacing"/>
                    <w:rPr>
                      <w:rFonts w:ascii="Helvetica" w:hAnsi="Helvetica" w:cs="Helvetica"/>
                      <w:b/>
                      <w:bCs/>
                      <w:color w:val="222222"/>
                    </w:rPr>
                  </w:pPr>
                  <w:r w:rsidRPr="008C14C7">
                    <w:rPr>
                      <w:rFonts w:ascii="Helvetica" w:hAnsi="Helvetica" w:cs="Helvetica"/>
                      <w:b/>
                      <w:bCs/>
                      <w:color w:val="222222"/>
                    </w:rPr>
                    <w:t>Opportunity Category:</w:t>
                  </w:r>
                </w:p>
              </w:tc>
              <w:tc>
                <w:tcPr>
                  <w:tcW w:w="2999" w:type="dxa"/>
                  <w:vAlign w:val="center"/>
                  <w:hideMark/>
                </w:tcPr>
                <w:p w14:paraId="0B349323" w14:textId="77777777" w:rsidR="008C14C7" w:rsidRPr="008C14C7" w:rsidRDefault="008C14C7" w:rsidP="008C14C7">
                  <w:pPr>
                    <w:pStyle w:val="NoSpacing"/>
                    <w:rPr>
                      <w:rFonts w:ascii="Helvetica" w:hAnsi="Helvetica" w:cs="Helvetica"/>
                      <w:color w:val="222222"/>
                    </w:rPr>
                  </w:pPr>
                  <w:r w:rsidRPr="008C14C7">
                    <w:rPr>
                      <w:rFonts w:ascii="Helvetica" w:hAnsi="Helvetica" w:cs="Helvetica"/>
                      <w:color w:val="222222"/>
                    </w:rPr>
                    <w:t>Discretionary</w:t>
                  </w:r>
                </w:p>
              </w:tc>
            </w:tr>
            <w:tr w:rsidR="008C14C7" w:rsidRPr="008C14C7" w14:paraId="292BF4D7" w14:textId="77777777" w:rsidTr="008C14C7">
              <w:trPr>
                <w:tblCellSpacing w:w="0" w:type="dxa"/>
              </w:trPr>
              <w:tc>
                <w:tcPr>
                  <w:tcW w:w="2246" w:type="dxa"/>
                  <w:noWrap/>
                  <w:hideMark/>
                </w:tcPr>
                <w:p w14:paraId="62BE30B5" w14:textId="77777777" w:rsidR="008C14C7" w:rsidRPr="008C14C7" w:rsidRDefault="008C14C7" w:rsidP="008C14C7">
                  <w:pPr>
                    <w:pStyle w:val="NoSpacing"/>
                    <w:rPr>
                      <w:rFonts w:ascii="Helvetica" w:hAnsi="Helvetica" w:cs="Helvetica"/>
                      <w:b/>
                      <w:bCs/>
                      <w:color w:val="222222"/>
                    </w:rPr>
                  </w:pPr>
                  <w:r w:rsidRPr="008C14C7">
                    <w:rPr>
                      <w:rFonts w:ascii="Helvetica" w:hAnsi="Helvetica" w:cs="Helvetica"/>
                      <w:b/>
                      <w:bCs/>
                      <w:color w:val="222222"/>
                    </w:rPr>
                    <w:t>Opportunity Category Explanation:</w:t>
                  </w:r>
                </w:p>
              </w:tc>
              <w:tc>
                <w:tcPr>
                  <w:tcW w:w="2999" w:type="dxa"/>
                  <w:vAlign w:val="center"/>
                  <w:hideMark/>
                </w:tcPr>
                <w:p w14:paraId="355F6ED7" w14:textId="77777777" w:rsidR="008C14C7" w:rsidRPr="008C14C7" w:rsidRDefault="008C14C7" w:rsidP="008C14C7">
                  <w:pPr>
                    <w:pStyle w:val="NoSpacing"/>
                    <w:rPr>
                      <w:rFonts w:ascii="Helvetica" w:hAnsi="Helvetica" w:cs="Helvetica"/>
                      <w:color w:val="222222"/>
                    </w:rPr>
                  </w:pPr>
                  <w:r w:rsidRPr="008C14C7">
                    <w:rPr>
                      <w:rFonts w:ascii="Helvetica" w:hAnsi="Helvetica" w:cs="Helvetica"/>
                      <w:color w:val="222222"/>
                    </w:rPr>
                    <w:t> </w:t>
                  </w:r>
                </w:p>
              </w:tc>
            </w:tr>
            <w:tr w:rsidR="008C14C7" w:rsidRPr="008C14C7" w14:paraId="25B08FA0" w14:textId="77777777" w:rsidTr="008C14C7">
              <w:trPr>
                <w:tblCellSpacing w:w="0" w:type="dxa"/>
              </w:trPr>
              <w:tc>
                <w:tcPr>
                  <w:tcW w:w="2246" w:type="dxa"/>
                  <w:noWrap/>
                  <w:hideMark/>
                </w:tcPr>
                <w:p w14:paraId="165CA191" w14:textId="77777777" w:rsidR="008C14C7" w:rsidRPr="008C14C7" w:rsidRDefault="008C14C7" w:rsidP="008C14C7">
                  <w:pPr>
                    <w:pStyle w:val="NoSpacing"/>
                    <w:rPr>
                      <w:rFonts w:ascii="Helvetica" w:hAnsi="Helvetica" w:cs="Helvetica"/>
                      <w:b/>
                      <w:bCs/>
                      <w:color w:val="222222"/>
                    </w:rPr>
                  </w:pPr>
                  <w:r w:rsidRPr="008C14C7">
                    <w:rPr>
                      <w:rFonts w:ascii="Helvetica" w:hAnsi="Helvetica" w:cs="Helvetica"/>
                      <w:b/>
                      <w:bCs/>
                      <w:color w:val="222222"/>
                    </w:rPr>
                    <w:t>Funding Instrument Type:</w:t>
                  </w:r>
                </w:p>
              </w:tc>
              <w:tc>
                <w:tcPr>
                  <w:tcW w:w="2999" w:type="dxa"/>
                  <w:vAlign w:val="center"/>
                  <w:hideMark/>
                </w:tcPr>
                <w:p w14:paraId="7AAEF9C2" w14:textId="77777777" w:rsidR="008C14C7" w:rsidRPr="008C14C7" w:rsidRDefault="008C14C7" w:rsidP="008C14C7">
                  <w:pPr>
                    <w:pStyle w:val="NoSpacing"/>
                    <w:rPr>
                      <w:rFonts w:ascii="Helvetica" w:hAnsi="Helvetica" w:cs="Helvetica"/>
                      <w:color w:val="222222"/>
                    </w:rPr>
                  </w:pPr>
                  <w:r w:rsidRPr="008C14C7">
                    <w:rPr>
                      <w:rFonts w:ascii="Helvetica" w:hAnsi="Helvetica" w:cs="Helvetica"/>
                      <w:color w:val="222222"/>
                    </w:rPr>
                    <w:t>Cooperative Agreement</w:t>
                  </w:r>
                  <w:r w:rsidRPr="008C14C7">
                    <w:rPr>
                      <w:rFonts w:ascii="Helvetica" w:hAnsi="Helvetica" w:cs="Helvetica"/>
                      <w:color w:val="222222"/>
                    </w:rPr>
                    <w:br/>
                    <w:t>Grant</w:t>
                  </w:r>
                </w:p>
              </w:tc>
            </w:tr>
            <w:tr w:rsidR="008C14C7" w:rsidRPr="008C14C7" w14:paraId="44E97162" w14:textId="77777777" w:rsidTr="008C14C7">
              <w:trPr>
                <w:tblCellSpacing w:w="0" w:type="dxa"/>
              </w:trPr>
              <w:tc>
                <w:tcPr>
                  <w:tcW w:w="2246" w:type="dxa"/>
                  <w:noWrap/>
                  <w:hideMark/>
                </w:tcPr>
                <w:p w14:paraId="0182A241" w14:textId="77777777" w:rsidR="008C14C7" w:rsidRPr="008C14C7" w:rsidRDefault="008C14C7" w:rsidP="008C14C7">
                  <w:pPr>
                    <w:pStyle w:val="NoSpacing"/>
                    <w:rPr>
                      <w:rFonts w:ascii="Helvetica" w:hAnsi="Helvetica" w:cs="Helvetica"/>
                      <w:b/>
                      <w:bCs/>
                      <w:color w:val="222222"/>
                    </w:rPr>
                  </w:pPr>
                  <w:r w:rsidRPr="008C14C7">
                    <w:rPr>
                      <w:rFonts w:ascii="Helvetica" w:hAnsi="Helvetica" w:cs="Helvetica"/>
                      <w:b/>
                      <w:bCs/>
                      <w:color w:val="222222"/>
                    </w:rPr>
                    <w:t>Category of Funding Activity:</w:t>
                  </w:r>
                </w:p>
              </w:tc>
              <w:tc>
                <w:tcPr>
                  <w:tcW w:w="2999" w:type="dxa"/>
                  <w:vAlign w:val="center"/>
                  <w:hideMark/>
                </w:tcPr>
                <w:p w14:paraId="0B9742C7" w14:textId="77777777" w:rsidR="008C14C7" w:rsidRPr="008C14C7" w:rsidRDefault="008C14C7" w:rsidP="008C14C7">
                  <w:pPr>
                    <w:pStyle w:val="NoSpacing"/>
                    <w:rPr>
                      <w:rFonts w:ascii="Helvetica" w:hAnsi="Helvetica" w:cs="Helvetica"/>
                      <w:color w:val="222222"/>
                    </w:rPr>
                  </w:pPr>
                  <w:r w:rsidRPr="008C14C7">
                    <w:rPr>
                      <w:rFonts w:ascii="Helvetica" w:hAnsi="Helvetica" w:cs="Helvetica"/>
                      <w:color w:val="222222"/>
                    </w:rPr>
                    <w:t>Environment</w:t>
                  </w:r>
                </w:p>
              </w:tc>
            </w:tr>
            <w:tr w:rsidR="008C14C7" w:rsidRPr="008C14C7" w14:paraId="4BE889CC" w14:textId="77777777" w:rsidTr="008C14C7">
              <w:trPr>
                <w:tblCellSpacing w:w="0" w:type="dxa"/>
              </w:trPr>
              <w:tc>
                <w:tcPr>
                  <w:tcW w:w="2246" w:type="dxa"/>
                  <w:noWrap/>
                  <w:hideMark/>
                </w:tcPr>
                <w:p w14:paraId="4AAF9E92" w14:textId="77777777" w:rsidR="008C14C7" w:rsidRPr="008C14C7" w:rsidRDefault="008C14C7" w:rsidP="008C14C7">
                  <w:pPr>
                    <w:pStyle w:val="NoSpacing"/>
                    <w:rPr>
                      <w:rFonts w:ascii="Helvetica" w:hAnsi="Helvetica" w:cs="Helvetica"/>
                      <w:b/>
                      <w:bCs/>
                      <w:color w:val="222222"/>
                    </w:rPr>
                  </w:pPr>
                  <w:r w:rsidRPr="008C14C7">
                    <w:rPr>
                      <w:rFonts w:ascii="Helvetica" w:hAnsi="Helvetica" w:cs="Helvetica"/>
                      <w:b/>
                      <w:bCs/>
                      <w:color w:val="222222"/>
                    </w:rPr>
                    <w:t>Category Explanation:</w:t>
                  </w:r>
                </w:p>
              </w:tc>
              <w:tc>
                <w:tcPr>
                  <w:tcW w:w="2999" w:type="dxa"/>
                  <w:vAlign w:val="center"/>
                  <w:hideMark/>
                </w:tcPr>
                <w:p w14:paraId="4E6320A7" w14:textId="77777777" w:rsidR="008C14C7" w:rsidRPr="008C14C7" w:rsidRDefault="008C14C7" w:rsidP="008C14C7">
                  <w:pPr>
                    <w:pStyle w:val="NoSpacing"/>
                    <w:rPr>
                      <w:rFonts w:ascii="Helvetica" w:hAnsi="Helvetica" w:cs="Helvetica"/>
                      <w:color w:val="222222"/>
                    </w:rPr>
                  </w:pPr>
                  <w:r w:rsidRPr="008C14C7">
                    <w:rPr>
                      <w:rFonts w:ascii="Helvetica" w:hAnsi="Helvetica" w:cs="Helvetica"/>
                      <w:color w:val="222222"/>
                    </w:rPr>
                    <w:t> </w:t>
                  </w:r>
                </w:p>
              </w:tc>
            </w:tr>
            <w:tr w:rsidR="008C14C7" w:rsidRPr="008C14C7" w14:paraId="123A2749" w14:textId="77777777" w:rsidTr="008C14C7">
              <w:trPr>
                <w:tblCellSpacing w:w="0" w:type="dxa"/>
              </w:trPr>
              <w:tc>
                <w:tcPr>
                  <w:tcW w:w="2246" w:type="dxa"/>
                  <w:noWrap/>
                  <w:hideMark/>
                </w:tcPr>
                <w:p w14:paraId="32FB3CDD" w14:textId="77777777" w:rsidR="008C14C7" w:rsidRPr="008C14C7" w:rsidRDefault="008C14C7" w:rsidP="008C14C7">
                  <w:pPr>
                    <w:pStyle w:val="NoSpacing"/>
                    <w:rPr>
                      <w:rFonts w:ascii="Helvetica" w:hAnsi="Helvetica" w:cs="Helvetica"/>
                      <w:b/>
                      <w:bCs/>
                      <w:color w:val="222222"/>
                    </w:rPr>
                  </w:pPr>
                  <w:r w:rsidRPr="008C14C7">
                    <w:rPr>
                      <w:rFonts w:ascii="Helvetica" w:hAnsi="Helvetica" w:cs="Helvetica"/>
                      <w:b/>
                      <w:bCs/>
                      <w:color w:val="222222"/>
                    </w:rPr>
                    <w:t>Expected Number of Awards:</w:t>
                  </w:r>
                </w:p>
              </w:tc>
              <w:tc>
                <w:tcPr>
                  <w:tcW w:w="2999" w:type="dxa"/>
                  <w:vAlign w:val="center"/>
                  <w:hideMark/>
                </w:tcPr>
                <w:p w14:paraId="6B5AB762" w14:textId="77777777" w:rsidR="008C14C7" w:rsidRPr="008C14C7" w:rsidRDefault="008C14C7" w:rsidP="008C14C7">
                  <w:pPr>
                    <w:pStyle w:val="NoSpacing"/>
                    <w:rPr>
                      <w:rFonts w:ascii="Helvetica" w:hAnsi="Helvetica" w:cs="Helvetica"/>
                      <w:color w:val="222222"/>
                    </w:rPr>
                  </w:pPr>
                  <w:r w:rsidRPr="008C14C7">
                    <w:rPr>
                      <w:rFonts w:ascii="Helvetica" w:hAnsi="Helvetica" w:cs="Helvetica"/>
                      <w:color w:val="222222"/>
                    </w:rPr>
                    <w:t>7</w:t>
                  </w:r>
                </w:p>
              </w:tc>
            </w:tr>
            <w:tr w:rsidR="008C14C7" w:rsidRPr="008C14C7" w14:paraId="77884817" w14:textId="77777777" w:rsidTr="008C14C7">
              <w:trPr>
                <w:tblCellSpacing w:w="0" w:type="dxa"/>
              </w:trPr>
              <w:tc>
                <w:tcPr>
                  <w:tcW w:w="2246" w:type="dxa"/>
                  <w:noWrap/>
                  <w:hideMark/>
                </w:tcPr>
                <w:p w14:paraId="5C01D896" w14:textId="77777777" w:rsidR="008C14C7" w:rsidRPr="008C14C7" w:rsidRDefault="008C14C7" w:rsidP="008C14C7">
                  <w:pPr>
                    <w:pStyle w:val="NoSpacing"/>
                    <w:rPr>
                      <w:rFonts w:ascii="Helvetica" w:hAnsi="Helvetica" w:cs="Helvetica"/>
                      <w:b/>
                      <w:bCs/>
                      <w:color w:val="222222"/>
                    </w:rPr>
                  </w:pPr>
                  <w:r w:rsidRPr="008C14C7">
                    <w:rPr>
                      <w:rFonts w:ascii="Helvetica" w:hAnsi="Helvetica" w:cs="Helvetica"/>
                      <w:b/>
                      <w:bCs/>
                      <w:color w:val="222222"/>
                    </w:rPr>
                    <w:t>CFDA Number(s):</w:t>
                  </w:r>
                </w:p>
              </w:tc>
              <w:tc>
                <w:tcPr>
                  <w:tcW w:w="2999" w:type="dxa"/>
                  <w:vAlign w:val="center"/>
                  <w:hideMark/>
                </w:tcPr>
                <w:p w14:paraId="4DDECDC1" w14:textId="77777777" w:rsidR="008C14C7" w:rsidRPr="008C14C7" w:rsidRDefault="008C14C7" w:rsidP="008C14C7">
                  <w:pPr>
                    <w:pStyle w:val="NoSpacing"/>
                    <w:rPr>
                      <w:rFonts w:ascii="Helvetica" w:hAnsi="Helvetica" w:cs="Helvetica"/>
                      <w:color w:val="222222"/>
                    </w:rPr>
                  </w:pPr>
                  <w:r w:rsidRPr="008C14C7">
                    <w:rPr>
                      <w:rFonts w:ascii="Helvetica" w:hAnsi="Helvetica" w:cs="Helvetica"/>
                      <w:color w:val="222222"/>
                    </w:rPr>
                    <w:t>66.957 -- Greenhouse Gas Reduction Fund: Section 134(a)(2) &amp; Section 134(a)(3) - General Assistance &amp; Low-Income &amp; Disadvantaged Communities Grant Program</w:t>
                  </w:r>
                </w:p>
              </w:tc>
            </w:tr>
            <w:tr w:rsidR="008C14C7" w:rsidRPr="008C14C7" w14:paraId="027F4F1B" w14:textId="77777777" w:rsidTr="008C14C7">
              <w:trPr>
                <w:tblCellSpacing w:w="0" w:type="dxa"/>
              </w:trPr>
              <w:tc>
                <w:tcPr>
                  <w:tcW w:w="2246" w:type="dxa"/>
                  <w:noWrap/>
                  <w:hideMark/>
                </w:tcPr>
                <w:p w14:paraId="42429889" w14:textId="77777777" w:rsidR="008C14C7" w:rsidRPr="008C14C7" w:rsidRDefault="008C14C7" w:rsidP="008C14C7">
                  <w:pPr>
                    <w:pStyle w:val="NoSpacing"/>
                    <w:rPr>
                      <w:rFonts w:ascii="Helvetica" w:hAnsi="Helvetica" w:cs="Helvetica"/>
                      <w:b/>
                      <w:bCs/>
                      <w:color w:val="222222"/>
                    </w:rPr>
                  </w:pPr>
                  <w:r w:rsidRPr="008C14C7">
                    <w:rPr>
                      <w:rFonts w:ascii="Helvetica" w:hAnsi="Helvetica" w:cs="Helvetica"/>
                      <w:b/>
                      <w:bCs/>
                      <w:color w:val="222222"/>
                    </w:rPr>
                    <w:t>Cost Sharing or Matching Requirement:</w:t>
                  </w:r>
                </w:p>
              </w:tc>
              <w:tc>
                <w:tcPr>
                  <w:tcW w:w="2999" w:type="dxa"/>
                  <w:vAlign w:val="center"/>
                  <w:hideMark/>
                </w:tcPr>
                <w:p w14:paraId="0FE2951E" w14:textId="77777777" w:rsidR="008C14C7" w:rsidRPr="008C14C7" w:rsidRDefault="008C14C7" w:rsidP="008C14C7">
                  <w:pPr>
                    <w:pStyle w:val="NoSpacing"/>
                    <w:rPr>
                      <w:rFonts w:ascii="Helvetica" w:hAnsi="Helvetica" w:cs="Helvetica"/>
                      <w:color w:val="222222"/>
                    </w:rPr>
                  </w:pPr>
                  <w:r w:rsidRPr="008C14C7">
                    <w:rPr>
                      <w:rFonts w:ascii="Helvetica" w:hAnsi="Helvetica" w:cs="Helvetica"/>
                      <w:color w:val="222222"/>
                    </w:rPr>
                    <w:t>No</w:t>
                  </w:r>
                </w:p>
              </w:tc>
            </w:tr>
          </w:tbl>
          <w:p w14:paraId="690A82EB" w14:textId="77777777" w:rsidR="008C14C7" w:rsidRPr="008C14C7" w:rsidRDefault="008C14C7" w:rsidP="008C14C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69"/>
              <w:gridCol w:w="2755"/>
            </w:tblGrid>
            <w:tr w:rsidR="008C14C7" w:rsidRPr="008C14C7" w14:paraId="0A758457" w14:textId="77777777" w:rsidTr="008C14C7">
              <w:trPr>
                <w:tblCellSpacing w:w="0" w:type="dxa"/>
              </w:trPr>
              <w:tc>
                <w:tcPr>
                  <w:tcW w:w="2469" w:type="dxa"/>
                  <w:noWrap/>
                  <w:hideMark/>
                </w:tcPr>
                <w:p w14:paraId="534D4F7C" w14:textId="77777777" w:rsidR="008C14C7" w:rsidRPr="008C14C7" w:rsidRDefault="008C14C7" w:rsidP="008C14C7">
                  <w:pPr>
                    <w:pStyle w:val="NoSpacing"/>
                    <w:rPr>
                      <w:rFonts w:ascii="Helvetica" w:hAnsi="Helvetica" w:cs="Helvetica"/>
                      <w:b/>
                      <w:bCs/>
                      <w:color w:val="222222"/>
                    </w:rPr>
                  </w:pPr>
                  <w:r w:rsidRPr="008C14C7">
                    <w:rPr>
                      <w:rFonts w:ascii="Helvetica" w:hAnsi="Helvetica" w:cs="Helvetica"/>
                      <w:b/>
                      <w:bCs/>
                      <w:color w:val="222222"/>
                    </w:rPr>
                    <w:t>Version:</w:t>
                  </w:r>
                </w:p>
              </w:tc>
              <w:tc>
                <w:tcPr>
                  <w:tcW w:w="2755" w:type="dxa"/>
                  <w:vAlign w:val="center"/>
                  <w:hideMark/>
                </w:tcPr>
                <w:p w14:paraId="57EF17EB" w14:textId="77777777" w:rsidR="008C14C7" w:rsidRPr="008C14C7" w:rsidRDefault="008C14C7" w:rsidP="008C14C7">
                  <w:pPr>
                    <w:pStyle w:val="NoSpacing"/>
                    <w:rPr>
                      <w:rFonts w:ascii="Helvetica" w:hAnsi="Helvetica" w:cs="Helvetica"/>
                      <w:color w:val="222222"/>
                    </w:rPr>
                  </w:pPr>
                  <w:r w:rsidRPr="008C14C7">
                    <w:rPr>
                      <w:rFonts w:ascii="Helvetica" w:hAnsi="Helvetica" w:cs="Helvetica"/>
                      <w:color w:val="222222"/>
                    </w:rPr>
                    <w:t>Synopsis 1</w:t>
                  </w:r>
                </w:p>
              </w:tc>
            </w:tr>
            <w:tr w:rsidR="008C14C7" w:rsidRPr="008C14C7" w14:paraId="258169F3" w14:textId="77777777" w:rsidTr="008C14C7">
              <w:trPr>
                <w:tblCellSpacing w:w="0" w:type="dxa"/>
              </w:trPr>
              <w:tc>
                <w:tcPr>
                  <w:tcW w:w="2469" w:type="dxa"/>
                  <w:noWrap/>
                  <w:hideMark/>
                </w:tcPr>
                <w:p w14:paraId="5962BBA5" w14:textId="77777777" w:rsidR="008C14C7" w:rsidRPr="008C14C7" w:rsidRDefault="008C14C7" w:rsidP="008C14C7">
                  <w:pPr>
                    <w:pStyle w:val="NoSpacing"/>
                    <w:rPr>
                      <w:rFonts w:ascii="Helvetica" w:hAnsi="Helvetica" w:cs="Helvetica"/>
                      <w:b/>
                      <w:bCs/>
                      <w:color w:val="222222"/>
                    </w:rPr>
                  </w:pPr>
                  <w:r w:rsidRPr="008C14C7">
                    <w:rPr>
                      <w:rFonts w:ascii="Helvetica" w:hAnsi="Helvetica" w:cs="Helvetica"/>
                      <w:b/>
                      <w:bCs/>
                      <w:color w:val="222222"/>
                    </w:rPr>
                    <w:t>Posted Date:</w:t>
                  </w:r>
                </w:p>
              </w:tc>
              <w:tc>
                <w:tcPr>
                  <w:tcW w:w="2755" w:type="dxa"/>
                  <w:vAlign w:val="center"/>
                  <w:hideMark/>
                </w:tcPr>
                <w:p w14:paraId="3BC59211" w14:textId="77777777" w:rsidR="008C14C7" w:rsidRPr="008C14C7" w:rsidRDefault="008C14C7" w:rsidP="008C14C7">
                  <w:pPr>
                    <w:pStyle w:val="NoSpacing"/>
                    <w:rPr>
                      <w:rFonts w:ascii="Helvetica" w:hAnsi="Helvetica" w:cs="Helvetica"/>
                      <w:color w:val="222222"/>
                    </w:rPr>
                  </w:pPr>
                  <w:r w:rsidRPr="008C14C7">
                    <w:rPr>
                      <w:rFonts w:ascii="Helvetica" w:hAnsi="Helvetica" w:cs="Helvetica"/>
                      <w:color w:val="222222"/>
                    </w:rPr>
                    <w:t>Jul 14, 2023</w:t>
                  </w:r>
                </w:p>
              </w:tc>
            </w:tr>
            <w:tr w:rsidR="008C14C7" w:rsidRPr="008C14C7" w14:paraId="295E2B42" w14:textId="77777777" w:rsidTr="008C14C7">
              <w:trPr>
                <w:tblCellSpacing w:w="0" w:type="dxa"/>
              </w:trPr>
              <w:tc>
                <w:tcPr>
                  <w:tcW w:w="2469" w:type="dxa"/>
                  <w:noWrap/>
                  <w:hideMark/>
                </w:tcPr>
                <w:p w14:paraId="70CA4599" w14:textId="77777777" w:rsidR="008C14C7" w:rsidRPr="008C14C7" w:rsidRDefault="008C14C7" w:rsidP="008C14C7">
                  <w:pPr>
                    <w:pStyle w:val="NoSpacing"/>
                    <w:rPr>
                      <w:rFonts w:ascii="Helvetica" w:hAnsi="Helvetica" w:cs="Helvetica"/>
                      <w:b/>
                      <w:bCs/>
                      <w:color w:val="222222"/>
                    </w:rPr>
                  </w:pPr>
                  <w:r w:rsidRPr="008C14C7">
                    <w:rPr>
                      <w:rFonts w:ascii="Helvetica" w:hAnsi="Helvetica" w:cs="Helvetica"/>
                      <w:b/>
                      <w:bCs/>
                      <w:color w:val="222222"/>
                    </w:rPr>
                    <w:t>Last Updated Date:</w:t>
                  </w:r>
                </w:p>
              </w:tc>
              <w:tc>
                <w:tcPr>
                  <w:tcW w:w="2755" w:type="dxa"/>
                  <w:vAlign w:val="center"/>
                  <w:hideMark/>
                </w:tcPr>
                <w:p w14:paraId="1ADCF2E0" w14:textId="77777777" w:rsidR="008C14C7" w:rsidRPr="008C14C7" w:rsidRDefault="008C14C7" w:rsidP="008C14C7">
                  <w:pPr>
                    <w:pStyle w:val="NoSpacing"/>
                    <w:rPr>
                      <w:rFonts w:ascii="Helvetica" w:hAnsi="Helvetica" w:cs="Helvetica"/>
                      <w:color w:val="222222"/>
                    </w:rPr>
                  </w:pPr>
                  <w:r w:rsidRPr="008C14C7">
                    <w:rPr>
                      <w:rFonts w:ascii="Helvetica" w:hAnsi="Helvetica" w:cs="Helvetica"/>
                      <w:color w:val="222222"/>
                    </w:rPr>
                    <w:t>Jul 14, 2023</w:t>
                  </w:r>
                </w:p>
              </w:tc>
            </w:tr>
            <w:tr w:rsidR="008C14C7" w:rsidRPr="008C14C7" w14:paraId="70FD6C1F" w14:textId="77777777" w:rsidTr="008C14C7">
              <w:trPr>
                <w:tblCellSpacing w:w="0" w:type="dxa"/>
              </w:trPr>
              <w:tc>
                <w:tcPr>
                  <w:tcW w:w="2469" w:type="dxa"/>
                  <w:noWrap/>
                  <w:hideMark/>
                </w:tcPr>
                <w:p w14:paraId="1CAE3914" w14:textId="77777777" w:rsidR="008C14C7" w:rsidRPr="008C14C7" w:rsidRDefault="008C14C7" w:rsidP="008C14C7">
                  <w:pPr>
                    <w:pStyle w:val="NoSpacing"/>
                    <w:rPr>
                      <w:rFonts w:ascii="Helvetica" w:hAnsi="Helvetica" w:cs="Helvetica"/>
                      <w:b/>
                      <w:bCs/>
                      <w:color w:val="222222"/>
                    </w:rPr>
                  </w:pPr>
                  <w:r w:rsidRPr="008C14C7">
                    <w:rPr>
                      <w:rFonts w:ascii="Helvetica" w:hAnsi="Helvetica" w:cs="Helvetica"/>
                      <w:b/>
                      <w:bCs/>
                      <w:color w:val="222222"/>
                    </w:rPr>
                    <w:t>Original Closing Date for Applications:</w:t>
                  </w:r>
                </w:p>
              </w:tc>
              <w:tc>
                <w:tcPr>
                  <w:tcW w:w="2755" w:type="dxa"/>
                  <w:vAlign w:val="center"/>
                  <w:hideMark/>
                </w:tcPr>
                <w:p w14:paraId="62D06D49" w14:textId="77777777" w:rsidR="008C14C7" w:rsidRPr="008C14C7" w:rsidRDefault="008C14C7" w:rsidP="008C14C7">
                  <w:pPr>
                    <w:pStyle w:val="NoSpacing"/>
                    <w:rPr>
                      <w:rFonts w:ascii="Helvetica" w:hAnsi="Helvetica" w:cs="Helvetica"/>
                      <w:color w:val="222222"/>
                    </w:rPr>
                  </w:pPr>
                  <w:r w:rsidRPr="008C14C7">
                    <w:rPr>
                      <w:rFonts w:ascii="Helvetica" w:hAnsi="Helvetica" w:cs="Helvetica"/>
                      <w:color w:val="222222"/>
                    </w:rPr>
                    <w:t>Oct 12, 2023  </w:t>
                  </w:r>
                </w:p>
              </w:tc>
            </w:tr>
            <w:tr w:rsidR="008C14C7" w:rsidRPr="008C14C7" w14:paraId="377793FE" w14:textId="77777777" w:rsidTr="008C14C7">
              <w:trPr>
                <w:tblCellSpacing w:w="0" w:type="dxa"/>
              </w:trPr>
              <w:tc>
                <w:tcPr>
                  <w:tcW w:w="2469" w:type="dxa"/>
                  <w:noWrap/>
                  <w:hideMark/>
                </w:tcPr>
                <w:p w14:paraId="4529E2F6" w14:textId="77777777" w:rsidR="008C14C7" w:rsidRPr="008C14C7" w:rsidRDefault="008C14C7" w:rsidP="008C14C7">
                  <w:pPr>
                    <w:pStyle w:val="NoSpacing"/>
                    <w:rPr>
                      <w:rFonts w:ascii="Helvetica" w:hAnsi="Helvetica" w:cs="Helvetica"/>
                      <w:b/>
                      <w:bCs/>
                      <w:color w:val="222222"/>
                    </w:rPr>
                  </w:pPr>
                  <w:r w:rsidRPr="008C14C7">
                    <w:rPr>
                      <w:rFonts w:ascii="Helvetica" w:hAnsi="Helvetica" w:cs="Helvetica"/>
                      <w:b/>
                      <w:bCs/>
                      <w:color w:val="222222"/>
                    </w:rPr>
                    <w:t>Current Closing Date for Applications:</w:t>
                  </w:r>
                </w:p>
              </w:tc>
              <w:tc>
                <w:tcPr>
                  <w:tcW w:w="2755" w:type="dxa"/>
                  <w:vAlign w:val="center"/>
                  <w:hideMark/>
                </w:tcPr>
                <w:p w14:paraId="72F4E163" w14:textId="77777777" w:rsidR="008C14C7" w:rsidRPr="008C14C7" w:rsidRDefault="008C14C7" w:rsidP="008C14C7">
                  <w:pPr>
                    <w:pStyle w:val="NoSpacing"/>
                    <w:rPr>
                      <w:rFonts w:ascii="Helvetica" w:hAnsi="Helvetica" w:cs="Helvetica"/>
                      <w:color w:val="222222"/>
                    </w:rPr>
                  </w:pPr>
                  <w:r w:rsidRPr="008C14C7">
                    <w:rPr>
                      <w:rFonts w:ascii="Helvetica" w:hAnsi="Helvetica" w:cs="Helvetica"/>
                      <w:color w:val="222222"/>
                    </w:rPr>
                    <w:t>Oct 12, 2023  </w:t>
                  </w:r>
                </w:p>
              </w:tc>
            </w:tr>
            <w:tr w:rsidR="008C14C7" w:rsidRPr="008C14C7" w14:paraId="27C1F974" w14:textId="77777777" w:rsidTr="008C14C7">
              <w:trPr>
                <w:tblCellSpacing w:w="0" w:type="dxa"/>
              </w:trPr>
              <w:tc>
                <w:tcPr>
                  <w:tcW w:w="2469" w:type="dxa"/>
                  <w:noWrap/>
                  <w:hideMark/>
                </w:tcPr>
                <w:p w14:paraId="01754906" w14:textId="77777777" w:rsidR="008C14C7" w:rsidRPr="008C14C7" w:rsidRDefault="008C14C7" w:rsidP="008C14C7">
                  <w:pPr>
                    <w:pStyle w:val="NoSpacing"/>
                    <w:rPr>
                      <w:rFonts w:ascii="Helvetica" w:hAnsi="Helvetica" w:cs="Helvetica"/>
                      <w:b/>
                      <w:bCs/>
                      <w:color w:val="222222"/>
                    </w:rPr>
                  </w:pPr>
                  <w:r w:rsidRPr="008C14C7">
                    <w:rPr>
                      <w:rFonts w:ascii="Helvetica" w:hAnsi="Helvetica" w:cs="Helvetica"/>
                      <w:b/>
                      <w:bCs/>
                      <w:color w:val="222222"/>
                    </w:rPr>
                    <w:t>Archive Date:</w:t>
                  </w:r>
                </w:p>
              </w:tc>
              <w:tc>
                <w:tcPr>
                  <w:tcW w:w="2755" w:type="dxa"/>
                  <w:vAlign w:val="center"/>
                  <w:hideMark/>
                </w:tcPr>
                <w:p w14:paraId="0B7F252D" w14:textId="77777777" w:rsidR="008C14C7" w:rsidRPr="008C14C7" w:rsidRDefault="008C14C7" w:rsidP="008C14C7">
                  <w:pPr>
                    <w:pStyle w:val="NoSpacing"/>
                    <w:rPr>
                      <w:rFonts w:ascii="Helvetica" w:hAnsi="Helvetica" w:cs="Helvetica"/>
                      <w:color w:val="222222"/>
                    </w:rPr>
                  </w:pPr>
                  <w:r w:rsidRPr="008C14C7">
                    <w:rPr>
                      <w:rFonts w:ascii="Helvetica" w:hAnsi="Helvetica" w:cs="Helvetica"/>
                      <w:color w:val="222222"/>
                    </w:rPr>
                    <w:t>Nov 11, 2023</w:t>
                  </w:r>
                </w:p>
              </w:tc>
            </w:tr>
            <w:tr w:rsidR="008C14C7" w:rsidRPr="008C14C7" w14:paraId="71539D35" w14:textId="77777777" w:rsidTr="008C14C7">
              <w:trPr>
                <w:tblCellSpacing w:w="0" w:type="dxa"/>
              </w:trPr>
              <w:tc>
                <w:tcPr>
                  <w:tcW w:w="2469" w:type="dxa"/>
                  <w:noWrap/>
                  <w:hideMark/>
                </w:tcPr>
                <w:p w14:paraId="578BAEC5" w14:textId="77777777" w:rsidR="008C14C7" w:rsidRPr="008C14C7" w:rsidRDefault="008C14C7" w:rsidP="008C14C7">
                  <w:pPr>
                    <w:pStyle w:val="NoSpacing"/>
                    <w:rPr>
                      <w:rFonts w:ascii="Helvetica" w:hAnsi="Helvetica" w:cs="Helvetica"/>
                      <w:b/>
                      <w:bCs/>
                      <w:color w:val="222222"/>
                    </w:rPr>
                  </w:pPr>
                  <w:r w:rsidRPr="008C14C7">
                    <w:rPr>
                      <w:rFonts w:ascii="Helvetica" w:hAnsi="Helvetica" w:cs="Helvetica"/>
                      <w:b/>
                      <w:bCs/>
                      <w:color w:val="222222"/>
                    </w:rPr>
                    <w:t>Estimated Total Program Funding:</w:t>
                  </w:r>
                </w:p>
              </w:tc>
              <w:tc>
                <w:tcPr>
                  <w:tcW w:w="2755" w:type="dxa"/>
                  <w:vAlign w:val="center"/>
                  <w:hideMark/>
                </w:tcPr>
                <w:p w14:paraId="24BC92AC" w14:textId="77777777" w:rsidR="008C14C7" w:rsidRPr="008C14C7" w:rsidRDefault="008C14C7" w:rsidP="008C14C7">
                  <w:pPr>
                    <w:pStyle w:val="NoSpacing"/>
                    <w:rPr>
                      <w:rFonts w:ascii="Helvetica" w:hAnsi="Helvetica" w:cs="Helvetica"/>
                      <w:color w:val="222222"/>
                    </w:rPr>
                  </w:pPr>
                  <w:r w:rsidRPr="008C14C7">
                    <w:rPr>
                      <w:rFonts w:ascii="Helvetica" w:hAnsi="Helvetica" w:cs="Helvetica"/>
                      <w:color w:val="222222"/>
                    </w:rPr>
                    <w:t>$6,000,000,000</w:t>
                  </w:r>
                </w:p>
              </w:tc>
            </w:tr>
            <w:tr w:rsidR="008C14C7" w:rsidRPr="008C14C7" w14:paraId="6F21739B" w14:textId="77777777" w:rsidTr="008C14C7">
              <w:trPr>
                <w:tblCellSpacing w:w="0" w:type="dxa"/>
              </w:trPr>
              <w:tc>
                <w:tcPr>
                  <w:tcW w:w="2469" w:type="dxa"/>
                  <w:noWrap/>
                  <w:hideMark/>
                </w:tcPr>
                <w:p w14:paraId="2FC2FA75" w14:textId="77777777" w:rsidR="008C14C7" w:rsidRPr="008C14C7" w:rsidRDefault="008C14C7" w:rsidP="008C14C7">
                  <w:pPr>
                    <w:pStyle w:val="NoSpacing"/>
                    <w:rPr>
                      <w:rFonts w:ascii="Helvetica" w:hAnsi="Helvetica" w:cs="Helvetica"/>
                      <w:b/>
                      <w:bCs/>
                      <w:color w:val="222222"/>
                    </w:rPr>
                  </w:pPr>
                  <w:r w:rsidRPr="008C14C7">
                    <w:rPr>
                      <w:rFonts w:ascii="Helvetica" w:hAnsi="Helvetica" w:cs="Helvetica"/>
                      <w:b/>
                      <w:bCs/>
                      <w:color w:val="222222"/>
                    </w:rPr>
                    <w:t>Award Ceiling:</w:t>
                  </w:r>
                </w:p>
              </w:tc>
              <w:tc>
                <w:tcPr>
                  <w:tcW w:w="2755" w:type="dxa"/>
                  <w:vAlign w:val="center"/>
                  <w:hideMark/>
                </w:tcPr>
                <w:p w14:paraId="660F2C40" w14:textId="77777777" w:rsidR="008C14C7" w:rsidRPr="008C14C7" w:rsidRDefault="008C14C7" w:rsidP="008C14C7">
                  <w:pPr>
                    <w:pStyle w:val="NoSpacing"/>
                    <w:rPr>
                      <w:rFonts w:ascii="Helvetica" w:hAnsi="Helvetica" w:cs="Helvetica"/>
                      <w:color w:val="222222"/>
                    </w:rPr>
                  </w:pPr>
                  <w:r w:rsidRPr="008C14C7">
                    <w:rPr>
                      <w:rFonts w:ascii="Helvetica" w:hAnsi="Helvetica" w:cs="Helvetica"/>
                      <w:color w:val="222222"/>
                    </w:rPr>
                    <w:t>$6,000,000,000</w:t>
                  </w:r>
                </w:p>
              </w:tc>
            </w:tr>
            <w:tr w:rsidR="008C14C7" w:rsidRPr="008C14C7" w14:paraId="3BF576A3" w14:textId="77777777" w:rsidTr="008C14C7">
              <w:trPr>
                <w:tblCellSpacing w:w="0" w:type="dxa"/>
              </w:trPr>
              <w:tc>
                <w:tcPr>
                  <w:tcW w:w="2469" w:type="dxa"/>
                  <w:noWrap/>
                  <w:hideMark/>
                </w:tcPr>
                <w:p w14:paraId="715CF1C6" w14:textId="77777777" w:rsidR="008C14C7" w:rsidRPr="008C14C7" w:rsidRDefault="008C14C7" w:rsidP="008C14C7">
                  <w:pPr>
                    <w:pStyle w:val="NoSpacing"/>
                    <w:rPr>
                      <w:rFonts w:ascii="Helvetica" w:hAnsi="Helvetica" w:cs="Helvetica"/>
                      <w:b/>
                      <w:bCs/>
                      <w:color w:val="222222"/>
                    </w:rPr>
                  </w:pPr>
                  <w:r w:rsidRPr="008C14C7">
                    <w:rPr>
                      <w:rFonts w:ascii="Helvetica" w:hAnsi="Helvetica" w:cs="Helvetica"/>
                      <w:b/>
                      <w:bCs/>
                      <w:color w:val="222222"/>
                    </w:rPr>
                    <w:t>Award Floor:</w:t>
                  </w:r>
                </w:p>
              </w:tc>
              <w:tc>
                <w:tcPr>
                  <w:tcW w:w="2755" w:type="dxa"/>
                  <w:vAlign w:val="center"/>
                  <w:hideMark/>
                </w:tcPr>
                <w:p w14:paraId="15B42B7F" w14:textId="77777777" w:rsidR="008C14C7" w:rsidRPr="008C14C7" w:rsidRDefault="008C14C7" w:rsidP="008C14C7">
                  <w:pPr>
                    <w:pStyle w:val="NoSpacing"/>
                    <w:rPr>
                      <w:rFonts w:ascii="Helvetica" w:hAnsi="Helvetica" w:cs="Helvetica"/>
                      <w:color w:val="222222"/>
                    </w:rPr>
                  </w:pPr>
                  <w:r w:rsidRPr="008C14C7">
                    <w:rPr>
                      <w:rFonts w:ascii="Helvetica" w:hAnsi="Helvetica" w:cs="Helvetica"/>
                      <w:color w:val="222222"/>
                    </w:rPr>
                    <w:t> </w:t>
                  </w:r>
                </w:p>
              </w:tc>
            </w:tr>
          </w:tbl>
          <w:p w14:paraId="52D51A57" w14:textId="77777777" w:rsidR="008C14C7" w:rsidRPr="008C14C7" w:rsidRDefault="008C14C7" w:rsidP="008C14C7">
            <w:pPr>
              <w:pStyle w:val="NoSpacing"/>
              <w:rPr>
                <w:rFonts w:ascii="Helvetica" w:hAnsi="Helvetica" w:cs="Helvetica"/>
                <w:color w:val="222222"/>
              </w:rPr>
            </w:pPr>
          </w:p>
        </w:tc>
      </w:tr>
    </w:tbl>
    <w:p w14:paraId="0DA6D481" w14:textId="6C1E2D49" w:rsidR="008C14C7" w:rsidRPr="008C14C7" w:rsidRDefault="008C14C7" w:rsidP="008C14C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C14C7" w:rsidRPr="008C14C7" w14:paraId="604A2B58" w14:textId="77777777" w:rsidTr="008C14C7">
        <w:trPr>
          <w:tblCellSpacing w:w="0" w:type="dxa"/>
        </w:trPr>
        <w:tc>
          <w:tcPr>
            <w:tcW w:w="0" w:type="auto"/>
            <w:noWrap/>
            <w:hideMark/>
          </w:tcPr>
          <w:p w14:paraId="543317E1" w14:textId="77777777" w:rsidR="008C14C7" w:rsidRPr="008C14C7" w:rsidRDefault="008C14C7" w:rsidP="008C14C7">
            <w:pPr>
              <w:pStyle w:val="NoSpacing"/>
              <w:rPr>
                <w:rFonts w:ascii="Helvetica" w:hAnsi="Helvetica" w:cs="Helvetica"/>
                <w:b/>
                <w:bCs/>
                <w:color w:val="222222"/>
              </w:rPr>
            </w:pPr>
            <w:r w:rsidRPr="008C14C7">
              <w:rPr>
                <w:rFonts w:ascii="Helvetica" w:hAnsi="Helvetica" w:cs="Helvetica"/>
                <w:b/>
                <w:bCs/>
                <w:color w:val="222222"/>
              </w:rPr>
              <w:t>Eligible Applicants:</w:t>
            </w:r>
          </w:p>
        </w:tc>
        <w:tc>
          <w:tcPr>
            <w:tcW w:w="5000" w:type="pct"/>
            <w:vAlign w:val="center"/>
            <w:hideMark/>
          </w:tcPr>
          <w:p w14:paraId="4727E35C" w14:textId="77777777" w:rsidR="008C14C7" w:rsidRPr="008C14C7" w:rsidRDefault="008C14C7" w:rsidP="008C14C7">
            <w:pPr>
              <w:pStyle w:val="NoSpacing"/>
              <w:rPr>
                <w:rFonts w:ascii="Helvetica" w:hAnsi="Helvetica" w:cs="Helvetica"/>
                <w:color w:val="222222"/>
              </w:rPr>
            </w:pPr>
            <w:r w:rsidRPr="008C14C7">
              <w:rPr>
                <w:rFonts w:ascii="Helvetica" w:hAnsi="Helvetica" w:cs="Helvetica"/>
                <w:color w:val="222222"/>
              </w:rPr>
              <w:t>Others (see text field entitled "Additional Information on Eligibility" for clarification)</w:t>
            </w:r>
          </w:p>
        </w:tc>
      </w:tr>
      <w:tr w:rsidR="008C14C7" w:rsidRPr="008C14C7" w14:paraId="55548523" w14:textId="77777777" w:rsidTr="008C14C7">
        <w:trPr>
          <w:tblCellSpacing w:w="0" w:type="dxa"/>
        </w:trPr>
        <w:tc>
          <w:tcPr>
            <w:tcW w:w="0" w:type="auto"/>
            <w:noWrap/>
            <w:hideMark/>
          </w:tcPr>
          <w:p w14:paraId="186DB087" w14:textId="77777777" w:rsidR="008C14C7" w:rsidRPr="008C14C7" w:rsidRDefault="008C14C7" w:rsidP="008C14C7">
            <w:pPr>
              <w:pStyle w:val="NoSpacing"/>
              <w:rPr>
                <w:rFonts w:ascii="Helvetica" w:hAnsi="Helvetica" w:cs="Helvetica"/>
                <w:b/>
                <w:bCs/>
                <w:color w:val="222222"/>
              </w:rPr>
            </w:pPr>
            <w:r w:rsidRPr="008C14C7">
              <w:rPr>
                <w:rFonts w:ascii="Helvetica" w:hAnsi="Helvetica" w:cs="Helvetica"/>
                <w:b/>
                <w:bCs/>
                <w:color w:val="222222"/>
              </w:rPr>
              <w:t>Additional Information on Eligibility:</w:t>
            </w:r>
          </w:p>
        </w:tc>
        <w:tc>
          <w:tcPr>
            <w:tcW w:w="5000" w:type="pct"/>
            <w:vAlign w:val="center"/>
            <w:hideMark/>
          </w:tcPr>
          <w:p w14:paraId="4319F18D" w14:textId="77777777" w:rsidR="008C14C7" w:rsidRPr="008C14C7" w:rsidRDefault="008C14C7" w:rsidP="008C14C7">
            <w:pPr>
              <w:pStyle w:val="NoSpacing"/>
              <w:rPr>
                <w:rFonts w:ascii="Helvetica" w:hAnsi="Helvetica" w:cs="Helvetica"/>
                <w:color w:val="222222"/>
              </w:rPr>
            </w:pPr>
            <w:r w:rsidRPr="008C14C7">
              <w:rPr>
                <w:rFonts w:ascii="Helvetica" w:hAnsi="Helvetica" w:cs="Helvetica"/>
                <w:color w:val="222222"/>
              </w:rPr>
              <w:t>See Section III of funding opportunity for eligibility information.</w:t>
            </w:r>
          </w:p>
        </w:tc>
      </w:tr>
    </w:tbl>
    <w:p w14:paraId="26848488" w14:textId="6F7EBCCE" w:rsidR="008C14C7" w:rsidRPr="008C14C7" w:rsidRDefault="008C14C7" w:rsidP="008C14C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C14C7" w:rsidRPr="008C14C7" w14:paraId="5495045E" w14:textId="77777777" w:rsidTr="008C14C7">
        <w:trPr>
          <w:tblCellSpacing w:w="0" w:type="dxa"/>
        </w:trPr>
        <w:tc>
          <w:tcPr>
            <w:tcW w:w="0" w:type="auto"/>
            <w:noWrap/>
            <w:hideMark/>
          </w:tcPr>
          <w:p w14:paraId="44DD0FB3" w14:textId="77777777" w:rsidR="008C14C7" w:rsidRPr="008C14C7" w:rsidRDefault="008C14C7" w:rsidP="008C14C7">
            <w:pPr>
              <w:pStyle w:val="NoSpacing"/>
              <w:rPr>
                <w:rFonts w:ascii="Helvetica" w:hAnsi="Helvetica" w:cs="Helvetica"/>
                <w:b/>
                <w:bCs/>
                <w:color w:val="222222"/>
              </w:rPr>
            </w:pPr>
            <w:r w:rsidRPr="008C14C7">
              <w:rPr>
                <w:rFonts w:ascii="Helvetica" w:hAnsi="Helvetica" w:cs="Helvetica"/>
                <w:b/>
                <w:bCs/>
                <w:color w:val="222222"/>
              </w:rPr>
              <w:t>Agency Name:</w:t>
            </w:r>
          </w:p>
        </w:tc>
        <w:tc>
          <w:tcPr>
            <w:tcW w:w="5000" w:type="pct"/>
            <w:vAlign w:val="center"/>
            <w:hideMark/>
          </w:tcPr>
          <w:p w14:paraId="6FB02C01" w14:textId="77777777" w:rsidR="008C14C7" w:rsidRPr="008C14C7" w:rsidRDefault="008C14C7" w:rsidP="008C14C7">
            <w:pPr>
              <w:pStyle w:val="NoSpacing"/>
              <w:rPr>
                <w:rFonts w:ascii="Helvetica" w:hAnsi="Helvetica" w:cs="Helvetica"/>
                <w:color w:val="222222"/>
              </w:rPr>
            </w:pPr>
            <w:r w:rsidRPr="008C14C7">
              <w:rPr>
                <w:rFonts w:ascii="Helvetica" w:hAnsi="Helvetica" w:cs="Helvetica"/>
                <w:color w:val="222222"/>
              </w:rPr>
              <w:t>Environmental Protection Agency</w:t>
            </w:r>
          </w:p>
        </w:tc>
      </w:tr>
      <w:tr w:rsidR="008C14C7" w:rsidRPr="008C14C7" w14:paraId="34EE18E6" w14:textId="77777777" w:rsidTr="008C14C7">
        <w:trPr>
          <w:tblCellSpacing w:w="0" w:type="dxa"/>
        </w:trPr>
        <w:tc>
          <w:tcPr>
            <w:tcW w:w="0" w:type="auto"/>
            <w:noWrap/>
            <w:hideMark/>
          </w:tcPr>
          <w:p w14:paraId="73D57A77" w14:textId="77777777" w:rsidR="008C14C7" w:rsidRPr="008C14C7" w:rsidRDefault="008C14C7" w:rsidP="008C14C7">
            <w:pPr>
              <w:pStyle w:val="NoSpacing"/>
              <w:rPr>
                <w:rFonts w:ascii="Helvetica" w:hAnsi="Helvetica" w:cs="Helvetica"/>
                <w:b/>
                <w:bCs/>
                <w:color w:val="222222"/>
              </w:rPr>
            </w:pPr>
            <w:r w:rsidRPr="008C14C7">
              <w:rPr>
                <w:rFonts w:ascii="Helvetica" w:hAnsi="Helvetica" w:cs="Helvetica"/>
                <w:b/>
                <w:bCs/>
                <w:color w:val="222222"/>
              </w:rPr>
              <w:t>Description:</w:t>
            </w:r>
          </w:p>
        </w:tc>
        <w:tc>
          <w:tcPr>
            <w:tcW w:w="5000" w:type="pct"/>
            <w:vAlign w:val="center"/>
            <w:hideMark/>
          </w:tcPr>
          <w:p w14:paraId="5FC80BC8" w14:textId="77777777" w:rsidR="008C14C7" w:rsidRPr="008C14C7" w:rsidRDefault="008C14C7" w:rsidP="008C14C7">
            <w:pPr>
              <w:pStyle w:val="NoSpacing"/>
              <w:rPr>
                <w:rFonts w:ascii="Helvetica" w:hAnsi="Helvetica" w:cs="Helvetica"/>
                <w:color w:val="222222"/>
              </w:rPr>
            </w:pPr>
            <w:r w:rsidRPr="008C14C7">
              <w:rPr>
                <w:rFonts w:ascii="Helvetica" w:hAnsi="Helvetica" w:cs="Helvetica"/>
                <w:color w:val="222222"/>
              </w:rPr>
              <w:t xml:space="preserve">President Biden’s Inflation Reduction Act authorized the U.S. Environmental Protection Agency to implement the Greenhouse Gas </w:t>
            </w:r>
            <w:r w:rsidRPr="008C14C7">
              <w:rPr>
                <w:rFonts w:ascii="Helvetica" w:hAnsi="Helvetica" w:cs="Helvetica"/>
                <w:color w:val="222222"/>
              </w:rPr>
              <w:lastRenderedPageBreak/>
              <w:t>Reduction Fund, creating a historic $27 billion investment in communities across the country—from states to territories to Tribal lands, from the largest urban cities to the most remote rural towns. This bold investment will not only deploy clean energy and combat the climate crisis but also improve health outcomes, lower energy costs, and create high-quality jobs for Americans—all while strengthening our country’s economic competitiveness and ensuring energy security.</w:t>
            </w:r>
          </w:p>
          <w:p w14:paraId="1878EEDF" w14:textId="77777777" w:rsidR="008C14C7" w:rsidRPr="008C14C7" w:rsidRDefault="008C14C7" w:rsidP="008C14C7">
            <w:pPr>
              <w:pStyle w:val="NoSpacing"/>
              <w:rPr>
                <w:rFonts w:ascii="Helvetica" w:hAnsi="Helvetica" w:cs="Helvetica"/>
                <w:color w:val="222222"/>
              </w:rPr>
            </w:pPr>
          </w:p>
          <w:p w14:paraId="7270941C" w14:textId="77777777" w:rsidR="008C14C7" w:rsidRPr="008C14C7" w:rsidRDefault="008C14C7" w:rsidP="008C14C7">
            <w:pPr>
              <w:pStyle w:val="NoSpacing"/>
              <w:rPr>
                <w:rFonts w:ascii="Helvetica" w:hAnsi="Helvetica" w:cs="Helvetica"/>
                <w:color w:val="222222"/>
              </w:rPr>
            </w:pPr>
            <w:r w:rsidRPr="008C14C7">
              <w:rPr>
                <w:rFonts w:ascii="Helvetica" w:hAnsi="Helvetica" w:cs="Helvetica"/>
                <w:color w:val="222222"/>
              </w:rPr>
              <w:t>As part of this investment, EPA is launching three distinct but complementary grant competitions: a $14 billion National Clean Investment Fund competition to finance clean technology deployment nationally; a $6 billion Clean Communities Investment Accelerator competition to finance clean technology deployment in low-income and disadvantaged communities while simultaneously building the capacity of community lenders that serve those communities; and a $7 billion Solar for All competition to spur adoption of clean distributed solar energy that lowers energy bills for millions of Americans in low-income and disadvantaged communities.</w:t>
            </w:r>
          </w:p>
          <w:p w14:paraId="63EEF1BA" w14:textId="77777777" w:rsidR="008C14C7" w:rsidRPr="008C14C7" w:rsidRDefault="008C14C7" w:rsidP="008C14C7">
            <w:pPr>
              <w:pStyle w:val="NoSpacing"/>
              <w:rPr>
                <w:rFonts w:ascii="Helvetica" w:hAnsi="Helvetica" w:cs="Helvetica"/>
                <w:color w:val="222222"/>
              </w:rPr>
            </w:pPr>
          </w:p>
          <w:p w14:paraId="60BC5AA3" w14:textId="77777777" w:rsidR="008C14C7" w:rsidRPr="008C14C7" w:rsidRDefault="008C14C7" w:rsidP="008C14C7">
            <w:pPr>
              <w:pStyle w:val="NoSpacing"/>
              <w:rPr>
                <w:rFonts w:ascii="Helvetica" w:hAnsi="Helvetica" w:cs="Helvetica"/>
                <w:color w:val="222222"/>
              </w:rPr>
            </w:pPr>
            <w:r w:rsidRPr="008C14C7">
              <w:rPr>
                <w:rFonts w:ascii="Helvetica" w:hAnsi="Helvetica" w:cs="Helvetica"/>
                <w:b/>
                <w:bCs/>
                <w:color w:val="222222"/>
                <w:u w:val="single"/>
              </w:rPr>
              <w:t>This Notice of Funding Opportunity provides details on the $6 billion Clean Communities Investment Accelerator competition.</w:t>
            </w:r>
            <w:r w:rsidRPr="008C14C7">
              <w:rPr>
                <w:rFonts w:ascii="Helvetica" w:hAnsi="Helvetica" w:cs="Helvetica"/>
                <w:color w:val="222222"/>
              </w:rPr>
              <w:t xml:space="preserve"> This competition will provide grants to 2–7 hub nonprofits that will provide funding and technical assistance to specific industry networks of public, quasi-public, not-for-profit, and nonprofit community lenders, supporting the goal that every community in the country has access to the capital they need to deploy clean technology projects in their homes, small businesses, schools, and community institutions. These community lenders could include community development financial institutions (including Certified Native CDFIs), credit unions, green banks, housing finance agencies, minority depository institutions, and other types of lenders. </w:t>
            </w:r>
          </w:p>
        </w:tc>
      </w:tr>
      <w:tr w:rsidR="008C14C7" w:rsidRPr="008C14C7" w14:paraId="31A12F0D" w14:textId="77777777" w:rsidTr="008C14C7">
        <w:trPr>
          <w:tblCellSpacing w:w="0" w:type="dxa"/>
        </w:trPr>
        <w:tc>
          <w:tcPr>
            <w:tcW w:w="0" w:type="auto"/>
            <w:noWrap/>
            <w:hideMark/>
          </w:tcPr>
          <w:p w14:paraId="2D3E08CC" w14:textId="77777777" w:rsidR="008C14C7" w:rsidRPr="008C14C7" w:rsidRDefault="008C14C7" w:rsidP="008C14C7">
            <w:pPr>
              <w:pStyle w:val="NoSpacing"/>
              <w:rPr>
                <w:rFonts w:ascii="Helvetica" w:hAnsi="Helvetica" w:cs="Helvetica"/>
                <w:b/>
                <w:bCs/>
                <w:color w:val="222222"/>
              </w:rPr>
            </w:pPr>
            <w:r w:rsidRPr="008C14C7">
              <w:rPr>
                <w:rFonts w:ascii="Helvetica" w:hAnsi="Helvetica" w:cs="Helvetica"/>
                <w:b/>
                <w:bCs/>
                <w:color w:val="222222"/>
              </w:rPr>
              <w:lastRenderedPageBreak/>
              <w:t>Link to Additional Information:</w:t>
            </w:r>
          </w:p>
        </w:tc>
        <w:tc>
          <w:tcPr>
            <w:tcW w:w="5000" w:type="pct"/>
            <w:vAlign w:val="center"/>
            <w:hideMark/>
          </w:tcPr>
          <w:p w14:paraId="3FE43A66" w14:textId="77777777" w:rsidR="008C14C7" w:rsidRPr="008C14C7" w:rsidRDefault="00C033C5" w:rsidP="008C14C7">
            <w:pPr>
              <w:pStyle w:val="NoSpacing"/>
              <w:rPr>
                <w:rFonts w:ascii="Helvetica" w:hAnsi="Helvetica" w:cs="Helvetica"/>
                <w:color w:val="222222"/>
              </w:rPr>
            </w:pPr>
            <w:hyperlink r:id="rId216" w:anchor="relatedDocumentsTab" w:tooltip="See Related Documents" w:history="1">
              <w:r w:rsidR="008C14C7" w:rsidRPr="008C14C7">
                <w:rPr>
                  <w:rStyle w:val="Hyperlink"/>
                  <w:rFonts w:ascii="Helvetica" w:hAnsi="Helvetica" w:cs="Helvetica"/>
                </w:rPr>
                <w:t>See Related Documents</w:t>
              </w:r>
            </w:hyperlink>
          </w:p>
        </w:tc>
      </w:tr>
      <w:tr w:rsidR="008C14C7" w:rsidRPr="008C14C7" w14:paraId="1324BC43" w14:textId="77777777" w:rsidTr="008C14C7">
        <w:trPr>
          <w:tblCellSpacing w:w="0" w:type="dxa"/>
        </w:trPr>
        <w:tc>
          <w:tcPr>
            <w:tcW w:w="0" w:type="auto"/>
            <w:noWrap/>
            <w:hideMark/>
          </w:tcPr>
          <w:p w14:paraId="0F96D0F4" w14:textId="77777777" w:rsidR="008C14C7" w:rsidRPr="008C14C7" w:rsidRDefault="008C14C7" w:rsidP="008C14C7">
            <w:pPr>
              <w:pStyle w:val="NoSpacing"/>
              <w:rPr>
                <w:rFonts w:ascii="Helvetica" w:hAnsi="Helvetica" w:cs="Helvetica"/>
                <w:b/>
                <w:bCs/>
                <w:color w:val="222222"/>
              </w:rPr>
            </w:pPr>
            <w:r w:rsidRPr="008C14C7">
              <w:rPr>
                <w:rFonts w:ascii="Helvetica" w:hAnsi="Helvetica" w:cs="Helvetica"/>
                <w:b/>
                <w:bCs/>
                <w:color w:val="222222"/>
              </w:rPr>
              <w:t>Grantor Contact Information:</w:t>
            </w:r>
          </w:p>
        </w:tc>
        <w:tc>
          <w:tcPr>
            <w:tcW w:w="5000" w:type="pct"/>
            <w:vAlign w:val="center"/>
            <w:hideMark/>
          </w:tcPr>
          <w:p w14:paraId="27DAE234" w14:textId="77777777" w:rsidR="008C14C7" w:rsidRPr="008C14C7" w:rsidRDefault="008C14C7" w:rsidP="008C14C7">
            <w:pPr>
              <w:pStyle w:val="NoSpacing"/>
              <w:rPr>
                <w:rFonts w:ascii="Helvetica" w:hAnsi="Helvetica" w:cs="Helvetica"/>
                <w:color w:val="222222"/>
              </w:rPr>
            </w:pPr>
            <w:r w:rsidRPr="008C14C7">
              <w:rPr>
                <w:rFonts w:ascii="Helvetica" w:hAnsi="Helvetica" w:cs="Helvetica"/>
                <w:color w:val="222222"/>
              </w:rPr>
              <w:t>If you have difficulty accessing the full announcement electronically, please contact:</w:t>
            </w:r>
            <w:r w:rsidRPr="008C14C7">
              <w:rPr>
                <w:rFonts w:ascii="Helvetica" w:hAnsi="Helvetica" w:cs="Helvetica"/>
                <w:color w:val="222222"/>
              </w:rPr>
              <w:br/>
            </w:r>
            <w:r w:rsidRPr="008C14C7">
              <w:rPr>
                <w:rFonts w:ascii="Helvetica" w:hAnsi="Helvetica" w:cs="Helvetica"/>
                <w:color w:val="222222"/>
              </w:rPr>
              <w:br/>
              <w:t>ggrf@epa.gov</w:t>
            </w:r>
            <w:r w:rsidRPr="008C14C7">
              <w:rPr>
                <w:rFonts w:ascii="Helvetica" w:hAnsi="Helvetica" w:cs="Helvetica"/>
                <w:color w:val="222222"/>
              </w:rPr>
              <w:br/>
            </w:r>
            <w:r w:rsidRPr="008C14C7">
              <w:rPr>
                <w:rFonts w:ascii="Helvetica" w:hAnsi="Helvetica" w:cs="Helvetica"/>
                <w:color w:val="222222"/>
              </w:rPr>
              <w:br/>
            </w:r>
            <w:hyperlink r:id="rId217" w:history="1">
              <w:r w:rsidRPr="008C14C7">
                <w:rPr>
                  <w:rStyle w:val="Hyperlink"/>
                  <w:rFonts w:ascii="Helvetica" w:hAnsi="Helvetica" w:cs="Helvetica"/>
                </w:rPr>
                <w:t>ggrf@epa.gov</w:t>
              </w:r>
            </w:hyperlink>
          </w:p>
        </w:tc>
      </w:tr>
    </w:tbl>
    <w:p w14:paraId="561C4EEC" w14:textId="73582C9C" w:rsidR="00BC733B" w:rsidRDefault="00BC733B" w:rsidP="00D74311">
      <w:pPr>
        <w:pStyle w:val="NoSpacing"/>
        <w:rPr>
          <w:rStyle w:val="Hyperlink"/>
          <w:rFonts w:ascii="Helvetica" w:hAnsi="Helvetica" w:cs="Helvetica"/>
          <w:color w:val="1155CC"/>
          <w:sz w:val="24"/>
          <w:szCs w:val="24"/>
          <w:shd w:val="clear" w:color="auto" w:fill="FFFFFF"/>
        </w:rPr>
      </w:pPr>
      <w:r w:rsidRPr="00010632">
        <w:rPr>
          <w:rFonts w:ascii="Helvetica" w:hAnsi="Helvetica" w:cs="Helvetica"/>
          <w:color w:val="222222"/>
          <w:sz w:val="24"/>
          <w:szCs w:val="24"/>
        </w:rPr>
        <w:br/>
      </w:r>
      <w:hyperlink r:id="rId218" w:tgtFrame="_blank" w:history="1">
        <w:r w:rsidRPr="00010632">
          <w:rPr>
            <w:rStyle w:val="Hyperlink"/>
            <w:rFonts w:ascii="Helvetica" w:hAnsi="Helvetica" w:cs="Helvetica"/>
            <w:color w:val="1155CC"/>
            <w:sz w:val="24"/>
            <w:szCs w:val="24"/>
            <w:shd w:val="clear" w:color="auto" w:fill="FFFFFF"/>
          </w:rPr>
          <w:t>https://www.grants.gov/web/grants/view-opportunity.html?oppId=349233</w:t>
        </w:r>
      </w:hyperlink>
    </w:p>
    <w:p w14:paraId="057EFA62" w14:textId="77777777" w:rsidR="00BC733B" w:rsidRDefault="00BC733B" w:rsidP="00D74311">
      <w:pPr>
        <w:pStyle w:val="NoSpacing"/>
        <w:rPr>
          <w:rFonts w:ascii="Helvetica" w:hAnsi="Helvetica" w:cs="Helvetica"/>
          <w:color w:val="1155CC"/>
          <w:sz w:val="24"/>
          <w:szCs w:val="24"/>
          <w:u w:val="single"/>
          <w:shd w:val="clear" w:color="auto" w:fill="FFFFFF"/>
        </w:rPr>
      </w:pPr>
    </w:p>
    <w:p w14:paraId="13B67942" w14:textId="77777777" w:rsidR="0077741F" w:rsidRPr="005D3F9C" w:rsidRDefault="0077741F" w:rsidP="0077741F">
      <w:pPr>
        <w:rPr>
          <w:rFonts w:ascii="Helvetica" w:hAnsi="Helvetica"/>
          <w:b/>
        </w:rPr>
      </w:pPr>
      <w:bookmarkStart w:id="346" w:name="EPATotalEnvironFramework"/>
      <w:bookmarkStart w:id="347" w:name="EPAMod"/>
      <w:bookmarkEnd w:id="346"/>
      <w:bookmarkEnd w:id="347"/>
      <w:r w:rsidRPr="005D3F9C">
        <w:rPr>
          <w:rFonts w:ascii="Helvetica" w:hAnsi="Helvetica"/>
          <w:b/>
        </w:rPr>
        <w:t>Modifications:</w:t>
      </w:r>
    </w:p>
    <w:p w14:paraId="01BC1327" w14:textId="79E1C513" w:rsidR="00FB0F1A" w:rsidRDefault="00FB0F1A" w:rsidP="0077741F">
      <w:pPr>
        <w:widowControl w:val="0"/>
        <w:autoSpaceDE w:val="0"/>
        <w:autoSpaceDN w:val="0"/>
        <w:adjustRightInd w:val="0"/>
        <w:rPr>
          <w:rFonts w:ascii="Helvetica" w:hAnsi="Helvetica" w:cs="Helvetica"/>
          <w:color w:val="386EFF"/>
          <w:u w:val="single" w:color="386EFF"/>
        </w:rPr>
      </w:pPr>
    </w:p>
    <w:p w14:paraId="45B5EB8B" w14:textId="77777777" w:rsidR="0077741F" w:rsidRDefault="0077741F" w:rsidP="0077741F">
      <w:pPr>
        <w:widowControl w:val="0"/>
        <w:autoSpaceDE w:val="0"/>
        <w:autoSpaceDN w:val="0"/>
        <w:adjustRightInd w:val="0"/>
        <w:rPr>
          <w:rFonts w:ascii="Helvetica" w:hAnsi="Helvetica" w:cs="Helvetica"/>
          <w:color w:val="386EFF"/>
          <w:u w:val="single" w:color="386EFF"/>
        </w:rPr>
      </w:pPr>
      <w:bookmarkStart w:id="348" w:name="EPAPollutionPrev2023"/>
      <w:bookmarkStart w:id="349" w:name="EPASourceReduction"/>
      <w:bookmarkEnd w:id="348"/>
      <w:bookmarkEnd w:id="349"/>
    </w:p>
    <w:p w14:paraId="3F79D52B" w14:textId="4379CEB4" w:rsidR="00D03A66" w:rsidRPr="00646412" w:rsidRDefault="0077741F" w:rsidP="00D03A66">
      <w:pPr>
        <w:rPr>
          <w:rFonts w:ascii="Helvetica" w:hAnsi="Helvetica"/>
        </w:rPr>
      </w:pPr>
      <w:bookmarkStart w:id="350" w:name="EPAReminders"/>
      <w:bookmarkEnd w:id="350"/>
      <w:r w:rsidRPr="005D3F9C">
        <w:rPr>
          <w:rFonts w:ascii="Helvetica" w:hAnsi="Helvetica"/>
          <w:b/>
        </w:rPr>
        <w:t>Reminders</w:t>
      </w:r>
      <w:r w:rsidRPr="005D3F9C">
        <w:rPr>
          <w:rFonts w:ascii="Helvetica" w:hAnsi="Helvetica"/>
        </w:rPr>
        <w:t>:</w:t>
      </w:r>
      <w:bookmarkStart w:id="351" w:name="EPATrainingSmallPublicWater"/>
      <w:bookmarkStart w:id="352" w:name="EPACleanDiesel"/>
      <w:bookmarkStart w:id="353" w:name="EPAEnvironmentalInformationExchange"/>
      <w:bookmarkStart w:id="354" w:name="EPAEWDJT"/>
      <w:bookmarkStart w:id="355" w:name="EPAAdvancingToxicokinetics"/>
      <w:bookmarkEnd w:id="351"/>
      <w:bookmarkEnd w:id="352"/>
      <w:bookmarkEnd w:id="353"/>
      <w:bookmarkEnd w:id="354"/>
      <w:bookmarkEnd w:id="355"/>
    </w:p>
    <w:p w14:paraId="00C3F0D9" w14:textId="77777777" w:rsidR="00E634FE" w:rsidRDefault="00E634FE" w:rsidP="00E634FE">
      <w:pPr>
        <w:pStyle w:val="NoSpacing"/>
        <w:rPr>
          <w:rFonts w:ascii="Helvetica" w:hAnsi="Helvetica" w:cs="Helvetica"/>
          <w:color w:val="222222"/>
          <w:sz w:val="24"/>
          <w:szCs w:val="24"/>
          <w:shd w:val="clear" w:color="auto" w:fill="FFFFFF"/>
        </w:rPr>
      </w:pPr>
      <w:bookmarkStart w:id="356" w:name="EPADERA"/>
      <w:bookmarkStart w:id="357" w:name="EPASoilandDust"/>
      <w:bookmarkStart w:id="358" w:name="EPAEnvironmentalWorkforceEWDJT"/>
      <w:bookmarkStart w:id="359" w:name="EPAEarlyCareerWildlandFIre"/>
      <w:bookmarkStart w:id="360" w:name="EPAChildrensHealthyLearning"/>
      <w:bookmarkStart w:id="361" w:name="EPA19thAnnualP3"/>
      <w:bookmarkStart w:id="362" w:name="EPAClimateChangeLifestages"/>
      <w:bookmarkStart w:id="363" w:name="EPAEnviroJusticeEJTCTAC"/>
      <w:bookmarkStart w:id="364" w:name="EPABrownfieldsJT"/>
      <w:bookmarkStart w:id="365" w:name="EPA24BrownfieldsJT"/>
      <w:bookmarkEnd w:id="356"/>
      <w:bookmarkEnd w:id="357"/>
      <w:bookmarkEnd w:id="358"/>
      <w:bookmarkEnd w:id="359"/>
      <w:bookmarkEnd w:id="360"/>
      <w:bookmarkEnd w:id="361"/>
      <w:bookmarkEnd w:id="362"/>
      <w:bookmarkEnd w:id="363"/>
      <w:bookmarkEnd w:id="364"/>
      <w:bookmarkEnd w:id="365"/>
    </w:p>
    <w:p w14:paraId="752D1D12" w14:textId="77777777" w:rsidR="00C878D6" w:rsidRDefault="00C878D6" w:rsidP="00C878D6">
      <w:pPr>
        <w:pStyle w:val="NoSpacing"/>
        <w:rPr>
          <w:rFonts w:ascii="Helvetica" w:hAnsi="Helvetica" w:cs="Helvetica"/>
          <w:color w:val="222222"/>
          <w:sz w:val="24"/>
          <w:szCs w:val="24"/>
          <w:shd w:val="clear" w:color="auto" w:fill="FFFFFF"/>
        </w:rPr>
      </w:pPr>
      <w:bookmarkStart w:id="366" w:name="EPAComBasedResHealthDisparities"/>
      <w:bookmarkEnd w:id="366"/>
      <w:r w:rsidRPr="007577EB">
        <w:rPr>
          <w:rFonts w:ascii="Helvetica" w:hAnsi="Helvetica" w:cs="Helvetica"/>
          <w:color w:val="222222"/>
          <w:sz w:val="24"/>
          <w:szCs w:val="24"/>
          <w:highlight w:val="cyan"/>
          <w:shd w:val="clear" w:color="auto" w:fill="FFFFFF"/>
        </w:rPr>
        <w:t>Community-Based Research For Effective Programs, Policies, And Decisions To Mitigate Cumulative Health Impacts And Environmental Health Disparities In Underserved Communities</w:t>
      </w:r>
      <w:r w:rsidRPr="007577EB">
        <w:rPr>
          <w:rFonts w:ascii="Helvetica" w:hAnsi="Helvetica" w:cs="Helvetica"/>
          <w:color w:val="222222"/>
          <w:sz w:val="24"/>
          <w:szCs w:val="24"/>
          <w:highlight w:val="cyan"/>
        </w:rPr>
        <w:br/>
      </w:r>
      <w:r w:rsidRPr="007577EB">
        <w:rPr>
          <w:rFonts w:ascii="Helvetica" w:hAnsi="Helvetica" w:cs="Helvetica"/>
          <w:color w:val="222222"/>
          <w:sz w:val="24"/>
          <w:szCs w:val="24"/>
          <w:highlight w:val="cyan"/>
          <w:shd w:val="clear" w:color="auto" w:fill="FFFFFF"/>
        </w:rPr>
        <w:t>Synopsis 1</w:t>
      </w:r>
    </w:p>
    <w:p w14:paraId="5EC143AF" w14:textId="77777777" w:rsidR="00C878D6" w:rsidRDefault="00C878D6" w:rsidP="00C878D6">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0529F2" w14:paraId="4D90A6B1"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95"/>
              <w:gridCol w:w="3550"/>
            </w:tblGrid>
            <w:tr w:rsidR="00C878D6" w:rsidRPr="000529F2" w14:paraId="181975B3" w14:textId="77777777" w:rsidTr="006123F4">
              <w:trPr>
                <w:tblCellSpacing w:w="0" w:type="dxa"/>
              </w:trPr>
              <w:tc>
                <w:tcPr>
                  <w:tcW w:w="1695" w:type="dxa"/>
                  <w:noWrap/>
                  <w:hideMark/>
                </w:tcPr>
                <w:p w14:paraId="374E6C10" w14:textId="77777777" w:rsidR="00C878D6" w:rsidRPr="000529F2" w:rsidRDefault="00C878D6" w:rsidP="006123F4">
                  <w:pPr>
                    <w:pStyle w:val="NoSpacing"/>
                    <w:rPr>
                      <w:rFonts w:ascii="Helvetica" w:hAnsi="Helvetica" w:cs="Helvetica"/>
                      <w:b/>
                      <w:bCs/>
                      <w:color w:val="222222"/>
                    </w:rPr>
                  </w:pPr>
                  <w:r w:rsidRPr="000529F2">
                    <w:rPr>
                      <w:rFonts w:ascii="Helvetica" w:hAnsi="Helvetica" w:cs="Helvetica"/>
                      <w:b/>
                      <w:bCs/>
                      <w:color w:val="222222"/>
                    </w:rPr>
                    <w:t>Document Type:</w:t>
                  </w:r>
                </w:p>
              </w:tc>
              <w:tc>
                <w:tcPr>
                  <w:tcW w:w="3657" w:type="dxa"/>
                  <w:vAlign w:val="center"/>
                  <w:hideMark/>
                </w:tcPr>
                <w:p w14:paraId="56947355" w14:textId="77777777" w:rsidR="00C878D6" w:rsidRPr="000529F2" w:rsidRDefault="00C878D6" w:rsidP="006123F4">
                  <w:pPr>
                    <w:pStyle w:val="NoSpacing"/>
                    <w:rPr>
                      <w:rFonts w:ascii="Helvetica" w:hAnsi="Helvetica" w:cs="Helvetica"/>
                      <w:color w:val="222222"/>
                    </w:rPr>
                  </w:pPr>
                  <w:r w:rsidRPr="000529F2">
                    <w:rPr>
                      <w:rFonts w:ascii="Helvetica" w:hAnsi="Helvetica" w:cs="Helvetica"/>
                      <w:color w:val="222222"/>
                    </w:rPr>
                    <w:t>Grants Notice</w:t>
                  </w:r>
                </w:p>
              </w:tc>
            </w:tr>
            <w:tr w:rsidR="00C878D6" w:rsidRPr="000529F2" w14:paraId="1DF01115" w14:textId="77777777" w:rsidTr="006123F4">
              <w:trPr>
                <w:tblCellSpacing w:w="0" w:type="dxa"/>
              </w:trPr>
              <w:tc>
                <w:tcPr>
                  <w:tcW w:w="1695" w:type="dxa"/>
                  <w:noWrap/>
                  <w:hideMark/>
                </w:tcPr>
                <w:p w14:paraId="23C50422" w14:textId="77777777" w:rsidR="00C878D6" w:rsidRPr="000529F2" w:rsidRDefault="00C878D6" w:rsidP="006123F4">
                  <w:pPr>
                    <w:pStyle w:val="NoSpacing"/>
                    <w:rPr>
                      <w:rFonts w:ascii="Helvetica" w:hAnsi="Helvetica" w:cs="Helvetica"/>
                      <w:b/>
                      <w:bCs/>
                      <w:color w:val="222222"/>
                    </w:rPr>
                  </w:pPr>
                  <w:r w:rsidRPr="000529F2">
                    <w:rPr>
                      <w:rFonts w:ascii="Helvetica" w:hAnsi="Helvetica" w:cs="Helvetica"/>
                      <w:b/>
                      <w:bCs/>
                      <w:color w:val="222222"/>
                    </w:rPr>
                    <w:lastRenderedPageBreak/>
                    <w:t>Funding Opportunity Number:</w:t>
                  </w:r>
                </w:p>
              </w:tc>
              <w:tc>
                <w:tcPr>
                  <w:tcW w:w="3657" w:type="dxa"/>
                  <w:vAlign w:val="center"/>
                  <w:hideMark/>
                </w:tcPr>
                <w:p w14:paraId="583C575B" w14:textId="77777777" w:rsidR="00C878D6" w:rsidRPr="000529F2" w:rsidRDefault="00C878D6" w:rsidP="006123F4">
                  <w:pPr>
                    <w:pStyle w:val="NoSpacing"/>
                    <w:rPr>
                      <w:rFonts w:ascii="Helvetica" w:hAnsi="Helvetica" w:cs="Helvetica"/>
                      <w:color w:val="222222"/>
                    </w:rPr>
                  </w:pPr>
                  <w:r w:rsidRPr="000529F2">
                    <w:rPr>
                      <w:rFonts w:ascii="Helvetica" w:hAnsi="Helvetica" w:cs="Helvetica"/>
                      <w:color w:val="222222"/>
                    </w:rPr>
                    <w:t>EPA-G2023-STAR-G1</w:t>
                  </w:r>
                </w:p>
              </w:tc>
            </w:tr>
            <w:tr w:rsidR="00C878D6" w:rsidRPr="000529F2" w14:paraId="4CFAE0A4" w14:textId="77777777" w:rsidTr="006123F4">
              <w:trPr>
                <w:tblCellSpacing w:w="0" w:type="dxa"/>
              </w:trPr>
              <w:tc>
                <w:tcPr>
                  <w:tcW w:w="1695" w:type="dxa"/>
                  <w:noWrap/>
                  <w:hideMark/>
                </w:tcPr>
                <w:p w14:paraId="1DCC0FFF" w14:textId="77777777" w:rsidR="00C878D6" w:rsidRPr="000529F2" w:rsidRDefault="00C878D6" w:rsidP="006123F4">
                  <w:pPr>
                    <w:pStyle w:val="NoSpacing"/>
                    <w:rPr>
                      <w:rFonts w:ascii="Helvetica" w:hAnsi="Helvetica" w:cs="Helvetica"/>
                      <w:b/>
                      <w:bCs/>
                      <w:color w:val="222222"/>
                    </w:rPr>
                  </w:pPr>
                  <w:r w:rsidRPr="000529F2">
                    <w:rPr>
                      <w:rFonts w:ascii="Helvetica" w:hAnsi="Helvetica" w:cs="Helvetica"/>
                      <w:b/>
                      <w:bCs/>
                      <w:color w:val="222222"/>
                    </w:rPr>
                    <w:t>Funding Opportunity Title:</w:t>
                  </w:r>
                </w:p>
              </w:tc>
              <w:tc>
                <w:tcPr>
                  <w:tcW w:w="3657" w:type="dxa"/>
                  <w:vAlign w:val="center"/>
                  <w:hideMark/>
                </w:tcPr>
                <w:p w14:paraId="388E7A69" w14:textId="77777777" w:rsidR="00C878D6" w:rsidRPr="000529F2" w:rsidRDefault="00C878D6" w:rsidP="006123F4">
                  <w:pPr>
                    <w:pStyle w:val="NoSpacing"/>
                    <w:rPr>
                      <w:rFonts w:ascii="Helvetica" w:hAnsi="Helvetica" w:cs="Helvetica"/>
                      <w:color w:val="222222"/>
                    </w:rPr>
                  </w:pPr>
                  <w:r w:rsidRPr="000529F2">
                    <w:rPr>
                      <w:rFonts w:ascii="Helvetica" w:hAnsi="Helvetica" w:cs="Helvetica"/>
                      <w:color w:val="222222"/>
                    </w:rPr>
                    <w:t>Community-Based Research For Effective Programs, Policies, And Decisions To Mitigate Cumulative Health Impacts And Environmental Health Disparities In Underserved Communities</w:t>
                  </w:r>
                </w:p>
              </w:tc>
            </w:tr>
            <w:tr w:rsidR="00C878D6" w:rsidRPr="000529F2" w14:paraId="1DCDEFA7" w14:textId="77777777" w:rsidTr="006123F4">
              <w:trPr>
                <w:tblCellSpacing w:w="0" w:type="dxa"/>
              </w:trPr>
              <w:tc>
                <w:tcPr>
                  <w:tcW w:w="1695" w:type="dxa"/>
                  <w:noWrap/>
                  <w:hideMark/>
                </w:tcPr>
                <w:p w14:paraId="4F88CCE4" w14:textId="77777777" w:rsidR="00C878D6" w:rsidRPr="000529F2" w:rsidRDefault="00C878D6" w:rsidP="006123F4">
                  <w:pPr>
                    <w:pStyle w:val="NoSpacing"/>
                    <w:rPr>
                      <w:rFonts w:ascii="Helvetica" w:hAnsi="Helvetica" w:cs="Helvetica"/>
                      <w:b/>
                      <w:bCs/>
                      <w:color w:val="222222"/>
                    </w:rPr>
                  </w:pPr>
                  <w:r w:rsidRPr="000529F2">
                    <w:rPr>
                      <w:rFonts w:ascii="Helvetica" w:hAnsi="Helvetica" w:cs="Helvetica"/>
                      <w:b/>
                      <w:bCs/>
                      <w:color w:val="222222"/>
                    </w:rPr>
                    <w:t>Opportunity Category:</w:t>
                  </w:r>
                </w:p>
              </w:tc>
              <w:tc>
                <w:tcPr>
                  <w:tcW w:w="3657" w:type="dxa"/>
                  <w:vAlign w:val="center"/>
                  <w:hideMark/>
                </w:tcPr>
                <w:p w14:paraId="4E293473" w14:textId="77777777" w:rsidR="00C878D6" w:rsidRPr="000529F2" w:rsidRDefault="00C878D6" w:rsidP="006123F4">
                  <w:pPr>
                    <w:pStyle w:val="NoSpacing"/>
                    <w:rPr>
                      <w:rFonts w:ascii="Helvetica" w:hAnsi="Helvetica" w:cs="Helvetica"/>
                      <w:color w:val="222222"/>
                    </w:rPr>
                  </w:pPr>
                  <w:r w:rsidRPr="000529F2">
                    <w:rPr>
                      <w:rFonts w:ascii="Helvetica" w:hAnsi="Helvetica" w:cs="Helvetica"/>
                      <w:color w:val="222222"/>
                    </w:rPr>
                    <w:t>Discretionary</w:t>
                  </w:r>
                </w:p>
              </w:tc>
            </w:tr>
            <w:tr w:rsidR="00C878D6" w:rsidRPr="000529F2" w14:paraId="44CAE0B8" w14:textId="77777777" w:rsidTr="006123F4">
              <w:trPr>
                <w:tblCellSpacing w:w="0" w:type="dxa"/>
              </w:trPr>
              <w:tc>
                <w:tcPr>
                  <w:tcW w:w="1695" w:type="dxa"/>
                  <w:noWrap/>
                  <w:hideMark/>
                </w:tcPr>
                <w:p w14:paraId="006FA546" w14:textId="77777777" w:rsidR="00C878D6" w:rsidRPr="000529F2" w:rsidRDefault="00C878D6" w:rsidP="006123F4">
                  <w:pPr>
                    <w:pStyle w:val="NoSpacing"/>
                    <w:rPr>
                      <w:rFonts w:ascii="Helvetica" w:hAnsi="Helvetica" w:cs="Helvetica"/>
                      <w:b/>
                      <w:bCs/>
                      <w:color w:val="222222"/>
                    </w:rPr>
                  </w:pPr>
                  <w:r w:rsidRPr="000529F2">
                    <w:rPr>
                      <w:rFonts w:ascii="Helvetica" w:hAnsi="Helvetica" w:cs="Helvetica"/>
                      <w:b/>
                      <w:bCs/>
                      <w:color w:val="222222"/>
                    </w:rPr>
                    <w:t>Opportunity Category Explanation:</w:t>
                  </w:r>
                </w:p>
              </w:tc>
              <w:tc>
                <w:tcPr>
                  <w:tcW w:w="3657" w:type="dxa"/>
                  <w:vAlign w:val="center"/>
                  <w:hideMark/>
                </w:tcPr>
                <w:p w14:paraId="56242C78" w14:textId="77777777" w:rsidR="00C878D6" w:rsidRPr="000529F2" w:rsidRDefault="00C878D6" w:rsidP="006123F4">
                  <w:pPr>
                    <w:pStyle w:val="NoSpacing"/>
                    <w:rPr>
                      <w:rFonts w:ascii="Helvetica" w:hAnsi="Helvetica" w:cs="Helvetica"/>
                      <w:color w:val="222222"/>
                    </w:rPr>
                  </w:pPr>
                  <w:r w:rsidRPr="000529F2">
                    <w:rPr>
                      <w:rFonts w:ascii="Helvetica" w:hAnsi="Helvetica" w:cs="Helvetica"/>
                      <w:color w:val="222222"/>
                    </w:rPr>
                    <w:t> </w:t>
                  </w:r>
                </w:p>
              </w:tc>
            </w:tr>
            <w:tr w:rsidR="00C878D6" w:rsidRPr="000529F2" w14:paraId="7D243D67" w14:textId="77777777" w:rsidTr="006123F4">
              <w:trPr>
                <w:tblCellSpacing w:w="0" w:type="dxa"/>
              </w:trPr>
              <w:tc>
                <w:tcPr>
                  <w:tcW w:w="1695" w:type="dxa"/>
                  <w:noWrap/>
                  <w:hideMark/>
                </w:tcPr>
                <w:p w14:paraId="361BD214" w14:textId="77777777" w:rsidR="00C878D6" w:rsidRPr="000529F2" w:rsidRDefault="00C878D6" w:rsidP="006123F4">
                  <w:pPr>
                    <w:pStyle w:val="NoSpacing"/>
                    <w:rPr>
                      <w:rFonts w:ascii="Helvetica" w:hAnsi="Helvetica" w:cs="Helvetica"/>
                      <w:b/>
                      <w:bCs/>
                      <w:color w:val="222222"/>
                    </w:rPr>
                  </w:pPr>
                  <w:r w:rsidRPr="000529F2">
                    <w:rPr>
                      <w:rFonts w:ascii="Helvetica" w:hAnsi="Helvetica" w:cs="Helvetica"/>
                      <w:b/>
                      <w:bCs/>
                      <w:color w:val="222222"/>
                    </w:rPr>
                    <w:t>Funding Instrument Type:</w:t>
                  </w:r>
                </w:p>
              </w:tc>
              <w:tc>
                <w:tcPr>
                  <w:tcW w:w="3657" w:type="dxa"/>
                  <w:vAlign w:val="center"/>
                  <w:hideMark/>
                </w:tcPr>
                <w:p w14:paraId="64571DEF" w14:textId="77777777" w:rsidR="00C878D6" w:rsidRPr="000529F2" w:rsidRDefault="00C878D6" w:rsidP="006123F4">
                  <w:pPr>
                    <w:pStyle w:val="NoSpacing"/>
                    <w:rPr>
                      <w:rFonts w:ascii="Helvetica" w:hAnsi="Helvetica" w:cs="Helvetica"/>
                      <w:color w:val="222222"/>
                    </w:rPr>
                  </w:pPr>
                  <w:r w:rsidRPr="000529F2">
                    <w:rPr>
                      <w:rFonts w:ascii="Helvetica" w:hAnsi="Helvetica" w:cs="Helvetica"/>
                      <w:color w:val="222222"/>
                    </w:rPr>
                    <w:t>Cooperative Agreement</w:t>
                  </w:r>
                  <w:r w:rsidRPr="000529F2">
                    <w:rPr>
                      <w:rFonts w:ascii="Helvetica" w:hAnsi="Helvetica" w:cs="Helvetica"/>
                      <w:color w:val="222222"/>
                    </w:rPr>
                    <w:br/>
                    <w:t>Grant</w:t>
                  </w:r>
                </w:p>
              </w:tc>
            </w:tr>
            <w:tr w:rsidR="00C878D6" w:rsidRPr="000529F2" w14:paraId="4A1DC85B" w14:textId="77777777" w:rsidTr="006123F4">
              <w:trPr>
                <w:tblCellSpacing w:w="0" w:type="dxa"/>
              </w:trPr>
              <w:tc>
                <w:tcPr>
                  <w:tcW w:w="1695" w:type="dxa"/>
                  <w:noWrap/>
                  <w:hideMark/>
                </w:tcPr>
                <w:p w14:paraId="7254819D" w14:textId="77777777" w:rsidR="00C878D6" w:rsidRPr="000529F2" w:rsidRDefault="00C878D6" w:rsidP="006123F4">
                  <w:pPr>
                    <w:pStyle w:val="NoSpacing"/>
                    <w:rPr>
                      <w:rFonts w:ascii="Helvetica" w:hAnsi="Helvetica" w:cs="Helvetica"/>
                      <w:b/>
                      <w:bCs/>
                      <w:color w:val="222222"/>
                    </w:rPr>
                  </w:pPr>
                  <w:r w:rsidRPr="000529F2">
                    <w:rPr>
                      <w:rFonts w:ascii="Helvetica" w:hAnsi="Helvetica" w:cs="Helvetica"/>
                      <w:b/>
                      <w:bCs/>
                      <w:color w:val="222222"/>
                    </w:rPr>
                    <w:t>Category of Funding Activity:</w:t>
                  </w:r>
                </w:p>
              </w:tc>
              <w:tc>
                <w:tcPr>
                  <w:tcW w:w="3657" w:type="dxa"/>
                  <w:vAlign w:val="center"/>
                  <w:hideMark/>
                </w:tcPr>
                <w:p w14:paraId="2EFD6523" w14:textId="77777777" w:rsidR="00C878D6" w:rsidRPr="000529F2" w:rsidRDefault="00C878D6" w:rsidP="006123F4">
                  <w:pPr>
                    <w:pStyle w:val="NoSpacing"/>
                    <w:rPr>
                      <w:rFonts w:ascii="Helvetica" w:hAnsi="Helvetica" w:cs="Helvetica"/>
                      <w:color w:val="222222"/>
                    </w:rPr>
                  </w:pPr>
                  <w:r w:rsidRPr="000529F2">
                    <w:rPr>
                      <w:rFonts w:ascii="Helvetica" w:hAnsi="Helvetica" w:cs="Helvetica"/>
                      <w:color w:val="222222"/>
                    </w:rPr>
                    <w:t>Environment</w:t>
                  </w:r>
                </w:p>
              </w:tc>
            </w:tr>
            <w:tr w:rsidR="00C878D6" w:rsidRPr="000529F2" w14:paraId="217E1835" w14:textId="77777777" w:rsidTr="006123F4">
              <w:trPr>
                <w:tblCellSpacing w:w="0" w:type="dxa"/>
              </w:trPr>
              <w:tc>
                <w:tcPr>
                  <w:tcW w:w="1695" w:type="dxa"/>
                  <w:noWrap/>
                  <w:hideMark/>
                </w:tcPr>
                <w:p w14:paraId="739C2053" w14:textId="77777777" w:rsidR="00C878D6" w:rsidRPr="000529F2" w:rsidRDefault="00C878D6" w:rsidP="006123F4">
                  <w:pPr>
                    <w:pStyle w:val="NoSpacing"/>
                    <w:rPr>
                      <w:rFonts w:ascii="Helvetica" w:hAnsi="Helvetica" w:cs="Helvetica"/>
                      <w:b/>
                      <w:bCs/>
                      <w:color w:val="222222"/>
                    </w:rPr>
                  </w:pPr>
                  <w:r w:rsidRPr="000529F2">
                    <w:rPr>
                      <w:rFonts w:ascii="Helvetica" w:hAnsi="Helvetica" w:cs="Helvetica"/>
                      <w:b/>
                      <w:bCs/>
                      <w:color w:val="222222"/>
                    </w:rPr>
                    <w:t>Category Explanation:</w:t>
                  </w:r>
                </w:p>
              </w:tc>
              <w:tc>
                <w:tcPr>
                  <w:tcW w:w="3657" w:type="dxa"/>
                  <w:vAlign w:val="center"/>
                  <w:hideMark/>
                </w:tcPr>
                <w:p w14:paraId="4791051E" w14:textId="77777777" w:rsidR="00C878D6" w:rsidRPr="000529F2" w:rsidRDefault="00C878D6" w:rsidP="006123F4">
                  <w:pPr>
                    <w:pStyle w:val="NoSpacing"/>
                    <w:rPr>
                      <w:rFonts w:ascii="Helvetica" w:hAnsi="Helvetica" w:cs="Helvetica"/>
                      <w:color w:val="222222"/>
                    </w:rPr>
                  </w:pPr>
                  <w:r w:rsidRPr="000529F2">
                    <w:rPr>
                      <w:rFonts w:ascii="Helvetica" w:hAnsi="Helvetica" w:cs="Helvetica"/>
                      <w:color w:val="222222"/>
                    </w:rPr>
                    <w:t> </w:t>
                  </w:r>
                </w:p>
              </w:tc>
            </w:tr>
            <w:tr w:rsidR="00C878D6" w:rsidRPr="000529F2" w14:paraId="4D4564EB" w14:textId="77777777" w:rsidTr="006123F4">
              <w:trPr>
                <w:tblCellSpacing w:w="0" w:type="dxa"/>
              </w:trPr>
              <w:tc>
                <w:tcPr>
                  <w:tcW w:w="1695" w:type="dxa"/>
                  <w:noWrap/>
                  <w:hideMark/>
                </w:tcPr>
                <w:p w14:paraId="7D736797" w14:textId="77777777" w:rsidR="00C878D6" w:rsidRPr="000529F2" w:rsidRDefault="00C878D6" w:rsidP="006123F4">
                  <w:pPr>
                    <w:pStyle w:val="NoSpacing"/>
                    <w:rPr>
                      <w:rFonts w:ascii="Helvetica" w:hAnsi="Helvetica" w:cs="Helvetica"/>
                      <w:b/>
                      <w:bCs/>
                      <w:color w:val="222222"/>
                    </w:rPr>
                  </w:pPr>
                  <w:r w:rsidRPr="000529F2">
                    <w:rPr>
                      <w:rFonts w:ascii="Helvetica" w:hAnsi="Helvetica" w:cs="Helvetica"/>
                      <w:b/>
                      <w:bCs/>
                      <w:color w:val="222222"/>
                    </w:rPr>
                    <w:t>Expected Number of Awards:</w:t>
                  </w:r>
                </w:p>
              </w:tc>
              <w:tc>
                <w:tcPr>
                  <w:tcW w:w="3657" w:type="dxa"/>
                  <w:vAlign w:val="center"/>
                  <w:hideMark/>
                </w:tcPr>
                <w:p w14:paraId="4F5A10DA" w14:textId="77777777" w:rsidR="00C878D6" w:rsidRPr="000529F2" w:rsidRDefault="00C878D6" w:rsidP="006123F4">
                  <w:pPr>
                    <w:pStyle w:val="NoSpacing"/>
                    <w:rPr>
                      <w:rFonts w:ascii="Helvetica" w:hAnsi="Helvetica" w:cs="Helvetica"/>
                      <w:color w:val="222222"/>
                    </w:rPr>
                  </w:pPr>
                  <w:r w:rsidRPr="000529F2">
                    <w:rPr>
                      <w:rFonts w:ascii="Helvetica" w:hAnsi="Helvetica" w:cs="Helvetica"/>
                      <w:color w:val="222222"/>
                    </w:rPr>
                    <w:t>5</w:t>
                  </w:r>
                </w:p>
              </w:tc>
            </w:tr>
            <w:tr w:rsidR="00C878D6" w:rsidRPr="000529F2" w14:paraId="409457D6" w14:textId="77777777" w:rsidTr="006123F4">
              <w:trPr>
                <w:tblCellSpacing w:w="0" w:type="dxa"/>
              </w:trPr>
              <w:tc>
                <w:tcPr>
                  <w:tcW w:w="1695" w:type="dxa"/>
                  <w:noWrap/>
                  <w:hideMark/>
                </w:tcPr>
                <w:p w14:paraId="7A3D7085" w14:textId="77777777" w:rsidR="00C878D6" w:rsidRPr="000529F2" w:rsidRDefault="00C878D6" w:rsidP="006123F4">
                  <w:pPr>
                    <w:pStyle w:val="NoSpacing"/>
                    <w:rPr>
                      <w:rFonts w:ascii="Helvetica" w:hAnsi="Helvetica" w:cs="Helvetica"/>
                      <w:b/>
                      <w:bCs/>
                      <w:color w:val="222222"/>
                    </w:rPr>
                  </w:pPr>
                  <w:r w:rsidRPr="000529F2">
                    <w:rPr>
                      <w:rFonts w:ascii="Helvetica" w:hAnsi="Helvetica" w:cs="Helvetica"/>
                      <w:b/>
                      <w:bCs/>
                      <w:color w:val="222222"/>
                    </w:rPr>
                    <w:t>CFDA Number(s):</w:t>
                  </w:r>
                </w:p>
              </w:tc>
              <w:tc>
                <w:tcPr>
                  <w:tcW w:w="3657" w:type="dxa"/>
                  <w:vAlign w:val="center"/>
                  <w:hideMark/>
                </w:tcPr>
                <w:p w14:paraId="2212A6C3" w14:textId="77777777" w:rsidR="00C878D6" w:rsidRPr="000529F2" w:rsidRDefault="00C878D6" w:rsidP="006123F4">
                  <w:pPr>
                    <w:pStyle w:val="NoSpacing"/>
                    <w:rPr>
                      <w:rFonts w:ascii="Helvetica" w:hAnsi="Helvetica" w:cs="Helvetica"/>
                      <w:color w:val="222222"/>
                    </w:rPr>
                  </w:pPr>
                  <w:r w:rsidRPr="000529F2">
                    <w:rPr>
                      <w:rFonts w:ascii="Helvetica" w:hAnsi="Helvetica" w:cs="Helvetica"/>
                      <w:color w:val="222222"/>
                    </w:rPr>
                    <w:t>66.509 -- Science To Achieve Results (STAR) Research Program</w:t>
                  </w:r>
                </w:p>
              </w:tc>
            </w:tr>
            <w:tr w:rsidR="00C878D6" w:rsidRPr="000529F2" w14:paraId="56D81712" w14:textId="77777777" w:rsidTr="006123F4">
              <w:trPr>
                <w:tblCellSpacing w:w="0" w:type="dxa"/>
              </w:trPr>
              <w:tc>
                <w:tcPr>
                  <w:tcW w:w="1695" w:type="dxa"/>
                  <w:noWrap/>
                  <w:hideMark/>
                </w:tcPr>
                <w:p w14:paraId="15FA9425" w14:textId="77777777" w:rsidR="00C878D6" w:rsidRPr="000529F2" w:rsidRDefault="00C878D6" w:rsidP="006123F4">
                  <w:pPr>
                    <w:pStyle w:val="NoSpacing"/>
                    <w:rPr>
                      <w:rFonts w:ascii="Helvetica" w:hAnsi="Helvetica" w:cs="Helvetica"/>
                      <w:b/>
                      <w:bCs/>
                      <w:color w:val="222222"/>
                    </w:rPr>
                  </w:pPr>
                  <w:r w:rsidRPr="000529F2">
                    <w:rPr>
                      <w:rFonts w:ascii="Helvetica" w:hAnsi="Helvetica" w:cs="Helvetica"/>
                      <w:b/>
                      <w:bCs/>
                      <w:color w:val="222222"/>
                    </w:rPr>
                    <w:t>Cost Sharing or Matching Requirement:</w:t>
                  </w:r>
                </w:p>
              </w:tc>
              <w:tc>
                <w:tcPr>
                  <w:tcW w:w="3657" w:type="dxa"/>
                  <w:vAlign w:val="center"/>
                  <w:hideMark/>
                </w:tcPr>
                <w:p w14:paraId="49121C64" w14:textId="77777777" w:rsidR="00C878D6" w:rsidRPr="000529F2" w:rsidRDefault="00C878D6" w:rsidP="006123F4">
                  <w:pPr>
                    <w:pStyle w:val="NoSpacing"/>
                    <w:rPr>
                      <w:rFonts w:ascii="Helvetica" w:hAnsi="Helvetica" w:cs="Helvetica"/>
                      <w:color w:val="222222"/>
                    </w:rPr>
                  </w:pPr>
                  <w:r w:rsidRPr="000529F2">
                    <w:rPr>
                      <w:rFonts w:ascii="Helvetica" w:hAnsi="Helvetica" w:cs="Helvetica"/>
                      <w:color w:val="222222"/>
                    </w:rPr>
                    <w:t>No</w:t>
                  </w:r>
                </w:p>
              </w:tc>
            </w:tr>
          </w:tbl>
          <w:p w14:paraId="3AF9F936" w14:textId="77777777" w:rsidR="00C878D6" w:rsidRPr="000529F2"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02"/>
              <w:gridCol w:w="2613"/>
            </w:tblGrid>
            <w:tr w:rsidR="00C878D6" w:rsidRPr="000529F2" w14:paraId="0BB818C2" w14:textId="77777777" w:rsidTr="006123F4">
              <w:trPr>
                <w:tblCellSpacing w:w="0" w:type="dxa"/>
              </w:trPr>
              <w:tc>
                <w:tcPr>
                  <w:tcW w:w="2402" w:type="dxa"/>
                  <w:noWrap/>
                  <w:hideMark/>
                </w:tcPr>
                <w:p w14:paraId="22DA6722" w14:textId="77777777" w:rsidR="00C878D6" w:rsidRPr="000529F2" w:rsidRDefault="00C878D6" w:rsidP="006123F4">
                  <w:pPr>
                    <w:pStyle w:val="NoSpacing"/>
                    <w:rPr>
                      <w:rFonts w:ascii="Helvetica" w:hAnsi="Helvetica" w:cs="Helvetica"/>
                      <w:b/>
                      <w:bCs/>
                      <w:color w:val="222222"/>
                    </w:rPr>
                  </w:pPr>
                  <w:r w:rsidRPr="000529F2">
                    <w:rPr>
                      <w:rFonts w:ascii="Helvetica" w:hAnsi="Helvetica" w:cs="Helvetica"/>
                      <w:b/>
                      <w:bCs/>
                      <w:color w:val="222222"/>
                    </w:rPr>
                    <w:lastRenderedPageBreak/>
                    <w:t>Version:</w:t>
                  </w:r>
                </w:p>
              </w:tc>
              <w:tc>
                <w:tcPr>
                  <w:tcW w:w="2613" w:type="dxa"/>
                  <w:vAlign w:val="center"/>
                  <w:hideMark/>
                </w:tcPr>
                <w:p w14:paraId="2FB34703" w14:textId="77777777" w:rsidR="00C878D6" w:rsidRPr="000529F2" w:rsidRDefault="00C878D6" w:rsidP="006123F4">
                  <w:pPr>
                    <w:pStyle w:val="NoSpacing"/>
                    <w:rPr>
                      <w:rFonts w:ascii="Helvetica" w:hAnsi="Helvetica" w:cs="Helvetica"/>
                      <w:color w:val="222222"/>
                    </w:rPr>
                  </w:pPr>
                  <w:r w:rsidRPr="000529F2">
                    <w:rPr>
                      <w:rFonts w:ascii="Helvetica" w:hAnsi="Helvetica" w:cs="Helvetica"/>
                      <w:color w:val="222222"/>
                    </w:rPr>
                    <w:t>Synopsis 1</w:t>
                  </w:r>
                </w:p>
              </w:tc>
            </w:tr>
            <w:tr w:rsidR="00C878D6" w:rsidRPr="000529F2" w14:paraId="68E9157A" w14:textId="77777777" w:rsidTr="006123F4">
              <w:trPr>
                <w:tblCellSpacing w:w="0" w:type="dxa"/>
              </w:trPr>
              <w:tc>
                <w:tcPr>
                  <w:tcW w:w="2402" w:type="dxa"/>
                  <w:noWrap/>
                  <w:hideMark/>
                </w:tcPr>
                <w:p w14:paraId="309A75B6" w14:textId="77777777" w:rsidR="00C878D6" w:rsidRPr="000529F2" w:rsidRDefault="00C878D6" w:rsidP="006123F4">
                  <w:pPr>
                    <w:pStyle w:val="NoSpacing"/>
                    <w:rPr>
                      <w:rFonts w:ascii="Helvetica" w:hAnsi="Helvetica" w:cs="Helvetica"/>
                      <w:b/>
                      <w:bCs/>
                      <w:color w:val="222222"/>
                    </w:rPr>
                  </w:pPr>
                  <w:r w:rsidRPr="000529F2">
                    <w:rPr>
                      <w:rFonts w:ascii="Helvetica" w:hAnsi="Helvetica" w:cs="Helvetica"/>
                      <w:b/>
                      <w:bCs/>
                      <w:color w:val="222222"/>
                    </w:rPr>
                    <w:t>Posted Date:</w:t>
                  </w:r>
                </w:p>
              </w:tc>
              <w:tc>
                <w:tcPr>
                  <w:tcW w:w="2613" w:type="dxa"/>
                  <w:vAlign w:val="center"/>
                  <w:hideMark/>
                </w:tcPr>
                <w:p w14:paraId="30A2998A" w14:textId="77777777" w:rsidR="00C878D6" w:rsidRPr="000529F2" w:rsidRDefault="00C878D6" w:rsidP="006123F4">
                  <w:pPr>
                    <w:pStyle w:val="NoSpacing"/>
                    <w:rPr>
                      <w:rFonts w:ascii="Helvetica" w:hAnsi="Helvetica" w:cs="Helvetica"/>
                      <w:color w:val="222222"/>
                    </w:rPr>
                  </w:pPr>
                  <w:r w:rsidRPr="000529F2">
                    <w:rPr>
                      <w:rFonts w:ascii="Helvetica" w:hAnsi="Helvetica" w:cs="Helvetica"/>
                      <w:color w:val="222222"/>
                    </w:rPr>
                    <w:t>Jun 20, 2023</w:t>
                  </w:r>
                </w:p>
              </w:tc>
            </w:tr>
            <w:tr w:rsidR="00C878D6" w:rsidRPr="000529F2" w14:paraId="44C90030" w14:textId="77777777" w:rsidTr="006123F4">
              <w:trPr>
                <w:tblCellSpacing w:w="0" w:type="dxa"/>
              </w:trPr>
              <w:tc>
                <w:tcPr>
                  <w:tcW w:w="2402" w:type="dxa"/>
                  <w:noWrap/>
                  <w:hideMark/>
                </w:tcPr>
                <w:p w14:paraId="50E9DB10" w14:textId="77777777" w:rsidR="00C878D6" w:rsidRPr="000529F2" w:rsidRDefault="00C878D6" w:rsidP="006123F4">
                  <w:pPr>
                    <w:pStyle w:val="NoSpacing"/>
                    <w:rPr>
                      <w:rFonts w:ascii="Helvetica" w:hAnsi="Helvetica" w:cs="Helvetica"/>
                      <w:b/>
                      <w:bCs/>
                      <w:color w:val="222222"/>
                    </w:rPr>
                  </w:pPr>
                  <w:r w:rsidRPr="000529F2">
                    <w:rPr>
                      <w:rFonts w:ascii="Helvetica" w:hAnsi="Helvetica" w:cs="Helvetica"/>
                      <w:b/>
                      <w:bCs/>
                      <w:color w:val="222222"/>
                    </w:rPr>
                    <w:lastRenderedPageBreak/>
                    <w:t>Last Updated Date:</w:t>
                  </w:r>
                </w:p>
              </w:tc>
              <w:tc>
                <w:tcPr>
                  <w:tcW w:w="2613" w:type="dxa"/>
                  <w:vAlign w:val="center"/>
                  <w:hideMark/>
                </w:tcPr>
                <w:p w14:paraId="3685C450" w14:textId="77777777" w:rsidR="00C878D6" w:rsidRPr="000529F2" w:rsidRDefault="00C878D6" w:rsidP="006123F4">
                  <w:pPr>
                    <w:pStyle w:val="NoSpacing"/>
                    <w:rPr>
                      <w:rFonts w:ascii="Helvetica" w:hAnsi="Helvetica" w:cs="Helvetica"/>
                      <w:color w:val="222222"/>
                    </w:rPr>
                  </w:pPr>
                  <w:r w:rsidRPr="000529F2">
                    <w:rPr>
                      <w:rFonts w:ascii="Helvetica" w:hAnsi="Helvetica" w:cs="Helvetica"/>
                      <w:color w:val="222222"/>
                    </w:rPr>
                    <w:t>Jun 20, 2023</w:t>
                  </w:r>
                </w:p>
              </w:tc>
            </w:tr>
            <w:tr w:rsidR="00C878D6" w:rsidRPr="000529F2" w14:paraId="37631D44" w14:textId="77777777" w:rsidTr="006123F4">
              <w:trPr>
                <w:tblCellSpacing w:w="0" w:type="dxa"/>
              </w:trPr>
              <w:tc>
                <w:tcPr>
                  <w:tcW w:w="2402" w:type="dxa"/>
                  <w:noWrap/>
                  <w:hideMark/>
                </w:tcPr>
                <w:p w14:paraId="6E190415" w14:textId="77777777" w:rsidR="00C878D6" w:rsidRPr="000529F2" w:rsidRDefault="00C878D6" w:rsidP="006123F4">
                  <w:pPr>
                    <w:pStyle w:val="NoSpacing"/>
                    <w:rPr>
                      <w:rFonts w:ascii="Helvetica" w:hAnsi="Helvetica" w:cs="Helvetica"/>
                      <w:b/>
                      <w:bCs/>
                      <w:color w:val="222222"/>
                    </w:rPr>
                  </w:pPr>
                  <w:r w:rsidRPr="000529F2">
                    <w:rPr>
                      <w:rFonts w:ascii="Helvetica" w:hAnsi="Helvetica" w:cs="Helvetica"/>
                      <w:b/>
                      <w:bCs/>
                      <w:color w:val="222222"/>
                    </w:rPr>
                    <w:t>Original Closing Date for Applications:</w:t>
                  </w:r>
                </w:p>
              </w:tc>
              <w:tc>
                <w:tcPr>
                  <w:tcW w:w="2613" w:type="dxa"/>
                  <w:vAlign w:val="center"/>
                  <w:hideMark/>
                </w:tcPr>
                <w:p w14:paraId="50BE80E1" w14:textId="77777777" w:rsidR="00C878D6" w:rsidRPr="000529F2" w:rsidRDefault="00C878D6" w:rsidP="006123F4">
                  <w:pPr>
                    <w:pStyle w:val="NoSpacing"/>
                    <w:rPr>
                      <w:rFonts w:ascii="Helvetica" w:hAnsi="Helvetica" w:cs="Helvetica"/>
                      <w:color w:val="222222"/>
                    </w:rPr>
                  </w:pPr>
                  <w:r w:rsidRPr="000529F2">
                    <w:rPr>
                      <w:rFonts w:ascii="Helvetica" w:hAnsi="Helvetica" w:cs="Helvetica"/>
                      <w:color w:val="222222"/>
                    </w:rPr>
                    <w:t>Aug 31, 2023  See Section IV of funding opportunity announcement for closing date information.</w:t>
                  </w:r>
                </w:p>
              </w:tc>
            </w:tr>
            <w:tr w:rsidR="00C878D6" w:rsidRPr="000529F2" w14:paraId="40551333" w14:textId="77777777" w:rsidTr="006123F4">
              <w:trPr>
                <w:tblCellSpacing w:w="0" w:type="dxa"/>
              </w:trPr>
              <w:tc>
                <w:tcPr>
                  <w:tcW w:w="2402" w:type="dxa"/>
                  <w:noWrap/>
                  <w:hideMark/>
                </w:tcPr>
                <w:p w14:paraId="70669843" w14:textId="77777777" w:rsidR="00C878D6" w:rsidRPr="000529F2" w:rsidRDefault="00C878D6" w:rsidP="006123F4">
                  <w:pPr>
                    <w:pStyle w:val="NoSpacing"/>
                    <w:rPr>
                      <w:rFonts w:ascii="Helvetica" w:hAnsi="Helvetica" w:cs="Helvetica"/>
                      <w:b/>
                      <w:bCs/>
                      <w:color w:val="222222"/>
                    </w:rPr>
                  </w:pPr>
                  <w:r w:rsidRPr="000529F2">
                    <w:rPr>
                      <w:rFonts w:ascii="Helvetica" w:hAnsi="Helvetica" w:cs="Helvetica"/>
                      <w:b/>
                      <w:bCs/>
                      <w:color w:val="222222"/>
                    </w:rPr>
                    <w:t>Current Closing Date for Applications:</w:t>
                  </w:r>
                </w:p>
              </w:tc>
              <w:tc>
                <w:tcPr>
                  <w:tcW w:w="2613" w:type="dxa"/>
                  <w:vAlign w:val="center"/>
                  <w:hideMark/>
                </w:tcPr>
                <w:p w14:paraId="2AEC2506" w14:textId="77777777" w:rsidR="00C878D6" w:rsidRPr="000529F2" w:rsidRDefault="00C878D6" w:rsidP="006123F4">
                  <w:pPr>
                    <w:pStyle w:val="NoSpacing"/>
                    <w:rPr>
                      <w:rFonts w:ascii="Helvetica" w:hAnsi="Helvetica" w:cs="Helvetica"/>
                      <w:color w:val="222222"/>
                    </w:rPr>
                  </w:pPr>
                  <w:r w:rsidRPr="000529F2">
                    <w:rPr>
                      <w:rFonts w:ascii="Helvetica" w:hAnsi="Helvetica" w:cs="Helvetica"/>
                      <w:color w:val="222222"/>
                    </w:rPr>
                    <w:t>Aug 31, 2023  See Section IV of funding opportunity announcement for closing date information.</w:t>
                  </w:r>
                </w:p>
              </w:tc>
            </w:tr>
            <w:tr w:rsidR="00C878D6" w:rsidRPr="000529F2" w14:paraId="289D6800" w14:textId="77777777" w:rsidTr="006123F4">
              <w:trPr>
                <w:tblCellSpacing w:w="0" w:type="dxa"/>
              </w:trPr>
              <w:tc>
                <w:tcPr>
                  <w:tcW w:w="2402" w:type="dxa"/>
                  <w:noWrap/>
                  <w:hideMark/>
                </w:tcPr>
                <w:p w14:paraId="1ACE51F6" w14:textId="77777777" w:rsidR="00C878D6" w:rsidRPr="000529F2" w:rsidRDefault="00C878D6" w:rsidP="006123F4">
                  <w:pPr>
                    <w:pStyle w:val="NoSpacing"/>
                    <w:rPr>
                      <w:rFonts w:ascii="Helvetica" w:hAnsi="Helvetica" w:cs="Helvetica"/>
                      <w:b/>
                      <w:bCs/>
                      <w:color w:val="222222"/>
                    </w:rPr>
                  </w:pPr>
                  <w:r w:rsidRPr="000529F2">
                    <w:rPr>
                      <w:rFonts w:ascii="Helvetica" w:hAnsi="Helvetica" w:cs="Helvetica"/>
                      <w:b/>
                      <w:bCs/>
                      <w:color w:val="222222"/>
                    </w:rPr>
                    <w:t>Archive Date:</w:t>
                  </w:r>
                </w:p>
              </w:tc>
              <w:tc>
                <w:tcPr>
                  <w:tcW w:w="2613" w:type="dxa"/>
                  <w:vAlign w:val="center"/>
                  <w:hideMark/>
                </w:tcPr>
                <w:p w14:paraId="782B1A50" w14:textId="77777777" w:rsidR="00C878D6" w:rsidRPr="000529F2" w:rsidRDefault="00C878D6" w:rsidP="006123F4">
                  <w:pPr>
                    <w:pStyle w:val="NoSpacing"/>
                    <w:rPr>
                      <w:rFonts w:ascii="Helvetica" w:hAnsi="Helvetica" w:cs="Helvetica"/>
                      <w:color w:val="222222"/>
                    </w:rPr>
                  </w:pPr>
                  <w:r w:rsidRPr="000529F2">
                    <w:rPr>
                      <w:rFonts w:ascii="Helvetica" w:hAnsi="Helvetica" w:cs="Helvetica"/>
                      <w:color w:val="222222"/>
                    </w:rPr>
                    <w:t>Sep 30, 2023</w:t>
                  </w:r>
                </w:p>
              </w:tc>
            </w:tr>
            <w:tr w:rsidR="00C878D6" w:rsidRPr="000529F2" w14:paraId="21DBF80B" w14:textId="77777777" w:rsidTr="006123F4">
              <w:trPr>
                <w:tblCellSpacing w:w="0" w:type="dxa"/>
              </w:trPr>
              <w:tc>
                <w:tcPr>
                  <w:tcW w:w="2402" w:type="dxa"/>
                  <w:noWrap/>
                  <w:hideMark/>
                </w:tcPr>
                <w:p w14:paraId="39AB8212" w14:textId="77777777" w:rsidR="00C878D6" w:rsidRPr="000529F2" w:rsidRDefault="00C878D6" w:rsidP="006123F4">
                  <w:pPr>
                    <w:pStyle w:val="NoSpacing"/>
                    <w:rPr>
                      <w:rFonts w:ascii="Helvetica" w:hAnsi="Helvetica" w:cs="Helvetica"/>
                      <w:b/>
                      <w:bCs/>
                      <w:color w:val="222222"/>
                    </w:rPr>
                  </w:pPr>
                  <w:r w:rsidRPr="000529F2">
                    <w:rPr>
                      <w:rFonts w:ascii="Helvetica" w:hAnsi="Helvetica" w:cs="Helvetica"/>
                      <w:b/>
                      <w:bCs/>
                      <w:color w:val="222222"/>
                    </w:rPr>
                    <w:t>Estimated Total Program Funding:</w:t>
                  </w:r>
                </w:p>
              </w:tc>
              <w:tc>
                <w:tcPr>
                  <w:tcW w:w="2613" w:type="dxa"/>
                  <w:vAlign w:val="center"/>
                  <w:hideMark/>
                </w:tcPr>
                <w:p w14:paraId="03A9BD9E" w14:textId="77777777" w:rsidR="00C878D6" w:rsidRPr="000529F2" w:rsidRDefault="00C878D6" w:rsidP="006123F4">
                  <w:pPr>
                    <w:pStyle w:val="NoSpacing"/>
                    <w:rPr>
                      <w:rFonts w:ascii="Helvetica" w:hAnsi="Helvetica" w:cs="Helvetica"/>
                      <w:color w:val="222222"/>
                    </w:rPr>
                  </w:pPr>
                  <w:r w:rsidRPr="000529F2">
                    <w:rPr>
                      <w:rFonts w:ascii="Helvetica" w:hAnsi="Helvetica" w:cs="Helvetica"/>
                      <w:color w:val="222222"/>
                    </w:rPr>
                    <w:t>$10,000,000</w:t>
                  </w:r>
                </w:p>
              </w:tc>
            </w:tr>
            <w:tr w:rsidR="00C878D6" w:rsidRPr="000529F2" w14:paraId="79DDDCB7" w14:textId="77777777" w:rsidTr="006123F4">
              <w:trPr>
                <w:tblCellSpacing w:w="0" w:type="dxa"/>
              </w:trPr>
              <w:tc>
                <w:tcPr>
                  <w:tcW w:w="2402" w:type="dxa"/>
                  <w:noWrap/>
                  <w:hideMark/>
                </w:tcPr>
                <w:p w14:paraId="0EC786D4" w14:textId="77777777" w:rsidR="00C878D6" w:rsidRPr="000529F2" w:rsidRDefault="00C878D6" w:rsidP="006123F4">
                  <w:pPr>
                    <w:pStyle w:val="NoSpacing"/>
                    <w:rPr>
                      <w:rFonts w:ascii="Helvetica" w:hAnsi="Helvetica" w:cs="Helvetica"/>
                      <w:b/>
                      <w:bCs/>
                      <w:color w:val="222222"/>
                    </w:rPr>
                  </w:pPr>
                  <w:r w:rsidRPr="000529F2">
                    <w:rPr>
                      <w:rFonts w:ascii="Helvetica" w:hAnsi="Helvetica" w:cs="Helvetica"/>
                      <w:b/>
                      <w:bCs/>
                      <w:color w:val="222222"/>
                    </w:rPr>
                    <w:t>Award Ceiling:</w:t>
                  </w:r>
                </w:p>
              </w:tc>
              <w:tc>
                <w:tcPr>
                  <w:tcW w:w="2613" w:type="dxa"/>
                  <w:vAlign w:val="center"/>
                  <w:hideMark/>
                </w:tcPr>
                <w:p w14:paraId="178C3BC6" w14:textId="77777777" w:rsidR="00C878D6" w:rsidRPr="000529F2" w:rsidRDefault="00C878D6" w:rsidP="006123F4">
                  <w:pPr>
                    <w:pStyle w:val="NoSpacing"/>
                    <w:rPr>
                      <w:rFonts w:ascii="Helvetica" w:hAnsi="Helvetica" w:cs="Helvetica"/>
                      <w:color w:val="222222"/>
                    </w:rPr>
                  </w:pPr>
                  <w:r w:rsidRPr="000529F2">
                    <w:rPr>
                      <w:rFonts w:ascii="Helvetica" w:hAnsi="Helvetica" w:cs="Helvetica"/>
                      <w:color w:val="222222"/>
                    </w:rPr>
                    <w:t>$2,000,000</w:t>
                  </w:r>
                </w:p>
              </w:tc>
            </w:tr>
            <w:tr w:rsidR="00C878D6" w:rsidRPr="000529F2" w14:paraId="766E3A3A" w14:textId="77777777" w:rsidTr="006123F4">
              <w:trPr>
                <w:tblCellSpacing w:w="0" w:type="dxa"/>
              </w:trPr>
              <w:tc>
                <w:tcPr>
                  <w:tcW w:w="2402" w:type="dxa"/>
                  <w:noWrap/>
                  <w:hideMark/>
                </w:tcPr>
                <w:p w14:paraId="4F6944C0" w14:textId="77777777" w:rsidR="00C878D6" w:rsidRPr="000529F2" w:rsidRDefault="00C878D6" w:rsidP="006123F4">
                  <w:pPr>
                    <w:pStyle w:val="NoSpacing"/>
                    <w:rPr>
                      <w:rFonts w:ascii="Helvetica" w:hAnsi="Helvetica" w:cs="Helvetica"/>
                      <w:b/>
                      <w:bCs/>
                      <w:color w:val="222222"/>
                    </w:rPr>
                  </w:pPr>
                  <w:r w:rsidRPr="000529F2">
                    <w:rPr>
                      <w:rFonts w:ascii="Helvetica" w:hAnsi="Helvetica" w:cs="Helvetica"/>
                      <w:b/>
                      <w:bCs/>
                      <w:color w:val="222222"/>
                    </w:rPr>
                    <w:t>Award Floor:</w:t>
                  </w:r>
                </w:p>
              </w:tc>
              <w:tc>
                <w:tcPr>
                  <w:tcW w:w="2613" w:type="dxa"/>
                  <w:vAlign w:val="center"/>
                  <w:hideMark/>
                </w:tcPr>
                <w:p w14:paraId="147F65BA" w14:textId="77777777" w:rsidR="00C878D6" w:rsidRPr="000529F2" w:rsidRDefault="00C878D6" w:rsidP="006123F4">
                  <w:pPr>
                    <w:pStyle w:val="NoSpacing"/>
                    <w:rPr>
                      <w:rFonts w:ascii="Helvetica" w:hAnsi="Helvetica" w:cs="Helvetica"/>
                      <w:color w:val="222222"/>
                    </w:rPr>
                  </w:pPr>
                  <w:r w:rsidRPr="000529F2">
                    <w:rPr>
                      <w:rFonts w:ascii="Helvetica" w:hAnsi="Helvetica" w:cs="Helvetica"/>
                      <w:color w:val="222222"/>
                    </w:rPr>
                    <w:t>$0</w:t>
                  </w:r>
                </w:p>
              </w:tc>
            </w:tr>
          </w:tbl>
          <w:p w14:paraId="7DBCC2F8" w14:textId="77777777" w:rsidR="00C878D6" w:rsidRPr="000529F2" w:rsidRDefault="00C878D6" w:rsidP="006123F4">
            <w:pPr>
              <w:pStyle w:val="NoSpacing"/>
              <w:rPr>
                <w:rFonts w:ascii="Helvetica" w:hAnsi="Helvetica" w:cs="Helvetica"/>
                <w:color w:val="222222"/>
              </w:rPr>
            </w:pPr>
          </w:p>
        </w:tc>
      </w:tr>
    </w:tbl>
    <w:p w14:paraId="4157C538" w14:textId="77777777" w:rsidR="00C878D6" w:rsidRPr="000529F2"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78D6" w:rsidRPr="000529F2" w14:paraId="4C6C40C1" w14:textId="77777777" w:rsidTr="006123F4">
        <w:trPr>
          <w:tblCellSpacing w:w="0" w:type="dxa"/>
        </w:trPr>
        <w:tc>
          <w:tcPr>
            <w:tcW w:w="0" w:type="auto"/>
            <w:noWrap/>
            <w:hideMark/>
          </w:tcPr>
          <w:p w14:paraId="5F35C4EB" w14:textId="77777777" w:rsidR="00C878D6" w:rsidRPr="000529F2" w:rsidRDefault="00C878D6" w:rsidP="006123F4">
            <w:pPr>
              <w:pStyle w:val="NoSpacing"/>
              <w:rPr>
                <w:rFonts w:ascii="Helvetica" w:hAnsi="Helvetica" w:cs="Helvetica"/>
                <w:b/>
                <w:bCs/>
                <w:color w:val="222222"/>
              </w:rPr>
            </w:pPr>
            <w:r w:rsidRPr="000529F2">
              <w:rPr>
                <w:rFonts w:ascii="Helvetica" w:hAnsi="Helvetica" w:cs="Helvetica"/>
                <w:b/>
                <w:bCs/>
                <w:color w:val="222222"/>
              </w:rPr>
              <w:t>Eligible Applicants:</w:t>
            </w:r>
          </w:p>
        </w:tc>
        <w:tc>
          <w:tcPr>
            <w:tcW w:w="5000" w:type="pct"/>
            <w:vAlign w:val="center"/>
            <w:hideMark/>
          </w:tcPr>
          <w:p w14:paraId="2CD04177" w14:textId="77777777" w:rsidR="00C878D6" w:rsidRPr="000529F2" w:rsidRDefault="00C878D6" w:rsidP="006123F4">
            <w:pPr>
              <w:pStyle w:val="NoSpacing"/>
              <w:rPr>
                <w:rFonts w:ascii="Helvetica" w:hAnsi="Helvetica" w:cs="Helvetica"/>
                <w:color w:val="222222"/>
              </w:rPr>
            </w:pPr>
            <w:r w:rsidRPr="000529F2">
              <w:rPr>
                <w:rFonts w:ascii="Helvetica" w:hAnsi="Helvetica" w:cs="Helvetica"/>
                <w:color w:val="222222"/>
              </w:rPr>
              <w:t>Others (see text field entitled "Additional Information on Eligibility" for clarification)</w:t>
            </w:r>
          </w:p>
        </w:tc>
      </w:tr>
      <w:tr w:rsidR="00C878D6" w:rsidRPr="000529F2" w14:paraId="088B797D" w14:textId="77777777" w:rsidTr="006123F4">
        <w:trPr>
          <w:tblCellSpacing w:w="0" w:type="dxa"/>
        </w:trPr>
        <w:tc>
          <w:tcPr>
            <w:tcW w:w="0" w:type="auto"/>
            <w:noWrap/>
            <w:hideMark/>
          </w:tcPr>
          <w:p w14:paraId="6FFD13BD" w14:textId="77777777" w:rsidR="00C878D6" w:rsidRPr="000529F2" w:rsidRDefault="00C878D6" w:rsidP="006123F4">
            <w:pPr>
              <w:pStyle w:val="NoSpacing"/>
              <w:rPr>
                <w:rFonts w:ascii="Helvetica" w:hAnsi="Helvetica" w:cs="Helvetica"/>
                <w:b/>
                <w:bCs/>
                <w:color w:val="222222"/>
              </w:rPr>
            </w:pPr>
            <w:r w:rsidRPr="000529F2">
              <w:rPr>
                <w:rFonts w:ascii="Helvetica" w:hAnsi="Helvetica" w:cs="Helvetica"/>
                <w:b/>
                <w:bCs/>
                <w:color w:val="222222"/>
              </w:rPr>
              <w:t>Additional Information on Eligibility:</w:t>
            </w:r>
          </w:p>
        </w:tc>
        <w:tc>
          <w:tcPr>
            <w:tcW w:w="5000" w:type="pct"/>
            <w:vAlign w:val="center"/>
            <w:hideMark/>
          </w:tcPr>
          <w:p w14:paraId="5AEB1B84" w14:textId="77777777" w:rsidR="00C878D6" w:rsidRPr="000529F2" w:rsidRDefault="00C878D6" w:rsidP="006123F4">
            <w:pPr>
              <w:pStyle w:val="NoSpacing"/>
              <w:rPr>
                <w:rFonts w:ascii="Helvetica" w:hAnsi="Helvetica" w:cs="Helvetica"/>
                <w:color w:val="222222"/>
              </w:rPr>
            </w:pPr>
            <w:r w:rsidRPr="000529F2">
              <w:rPr>
                <w:rFonts w:ascii="Helvetica" w:hAnsi="Helvetica" w:cs="Helvetica"/>
                <w:color w:val="222222"/>
              </w:rPr>
              <w:t>Please see Section III of the funding opportunity announcement for eligibility information.</w:t>
            </w:r>
          </w:p>
        </w:tc>
      </w:tr>
    </w:tbl>
    <w:p w14:paraId="69C05E6A" w14:textId="77777777" w:rsidR="00C878D6" w:rsidRPr="000529F2"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78D6" w:rsidRPr="000529F2" w14:paraId="3C4EA83B" w14:textId="77777777" w:rsidTr="006123F4">
        <w:trPr>
          <w:tblCellSpacing w:w="0" w:type="dxa"/>
        </w:trPr>
        <w:tc>
          <w:tcPr>
            <w:tcW w:w="0" w:type="auto"/>
            <w:noWrap/>
            <w:hideMark/>
          </w:tcPr>
          <w:p w14:paraId="13F2F695" w14:textId="77777777" w:rsidR="00C878D6" w:rsidRPr="000529F2" w:rsidRDefault="00C878D6" w:rsidP="006123F4">
            <w:pPr>
              <w:pStyle w:val="NoSpacing"/>
              <w:rPr>
                <w:rFonts w:ascii="Helvetica" w:hAnsi="Helvetica" w:cs="Helvetica"/>
                <w:b/>
                <w:bCs/>
                <w:color w:val="222222"/>
              </w:rPr>
            </w:pPr>
            <w:r w:rsidRPr="000529F2">
              <w:rPr>
                <w:rFonts w:ascii="Helvetica" w:hAnsi="Helvetica" w:cs="Helvetica"/>
                <w:b/>
                <w:bCs/>
                <w:color w:val="222222"/>
              </w:rPr>
              <w:t>Agency Name:</w:t>
            </w:r>
          </w:p>
        </w:tc>
        <w:tc>
          <w:tcPr>
            <w:tcW w:w="5000" w:type="pct"/>
            <w:vAlign w:val="center"/>
            <w:hideMark/>
          </w:tcPr>
          <w:p w14:paraId="6AEA5F15" w14:textId="77777777" w:rsidR="00C878D6" w:rsidRPr="000529F2" w:rsidRDefault="00C878D6" w:rsidP="006123F4">
            <w:pPr>
              <w:pStyle w:val="NoSpacing"/>
              <w:rPr>
                <w:rFonts w:ascii="Helvetica" w:hAnsi="Helvetica" w:cs="Helvetica"/>
                <w:color w:val="222222"/>
              </w:rPr>
            </w:pPr>
            <w:r w:rsidRPr="000529F2">
              <w:rPr>
                <w:rFonts w:ascii="Helvetica" w:hAnsi="Helvetica" w:cs="Helvetica"/>
                <w:color w:val="222222"/>
              </w:rPr>
              <w:t>Environmental Protection Agency</w:t>
            </w:r>
          </w:p>
        </w:tc>
      </w:tr>
      <w:tr w:rsidR="00C878D6" w:rsidRPr="000529F2" w14:paraId="6F0FD807" w14:textId="77777777" w:rsidTr="006123F4">
        <w:trPr>
          <w:tblCellSpacing w:w="0" w:type="dxa"/>
        </w:trPr>
        <w:tc>
          <w:tcPr>
            <w:tcW w:w="0" w:type="auto"/>
            <w:noWrap/>
            <w:hideMark/>
          </w:tcPr>
          <w:p w14:paraId="3098C629" w14:textId="77777777" w:rsidR="00C878D6" w:rsidRPr="000529F2" w:rsidRDefault="00C878D6" w:rsidP="006123F4">
            <w:pPr>
              <w:pStyle w:val="NoSpacing"/>
              <w:rPr>
                <w:rFonts w:ascii="Helvetica" w:hAnsi="Helvetica" w:cs="Helvetica"/>
                <w:b/>
                <w:bCs/>
                <w:color w:val="222222"/>
              </w:rPr>
            </w:pPr>
            <w:r w:rsidRPr="000529F2">
              <w:rPr>
                <w:rFonts w:ascii="Helvetica" w:hAnsi="Helvetica" w:cs="Helvetica"/>
                <w:b/>
                <w:bCs/>
                <w:color w:val="222222"/>
              </w:rPr>
              <w:t>Description:</w:t>
            </w:r>
          </w:p>
        </w:tc>
        <w:tc>
          <w:tcPr>
            <w:tcW w:w="5000" w:type="pct"/>
            <w:vAlign w:val="center"/>
            <w:hideMark/>
          </w:tcPr>
          <w:p w14:paraId="6FF6EDDB" w14:textId="77777777" w:rsidR="00C878D6" w:rsidRPr="000529F2" w:rsidRDefault="00C878D6" w:rsidP="006123F4">
            <w:pPr>
              <w:pStyle w:val="NoSpacing"/>
              <w:rPr>
                <w:rFonts w:ascii="Helvetica" w:hAnsi="Helvetica" w:cs="Helvetica"/>
                <w:color w:val="222222"/>
              </w:rPr>
            </w:pPr>
            <w:r w:rsidRPr="000529F2">
              <w:rPr>
                <w:rFonts w:ascii="Helvetica" w:hAnsi="Helvetica" w:cs="Helvetica"/>
                <w:color w:val="222222"/>
              </w:rPr>
              <w:t xml:space="preserve">This Request for Applications (RFA) aims to further advance the scientific knowledge essential for obtaining an accurate and realistic assessment of the cumulative impacts from multiple chemical and non-chemical stressors, exacerbated by environmental factors, including racial and social injustices in underserved communities. It seeks applications for community-based scientific research to assess cumulative impacts from multiple combined and interacting environmental (chemical [pollutants/contaminants] and non-chemical) stressors upon human health in underserved communities. This RFA is a follow-up to the EPA STAR </w:t>
            </w:r>
            <w:r w:rsidRPr="000529F2">
              <w:rPr>
                <w:rFonts w:ascii="Helvetica" w:hAnsi="Helvetica" w:cs="Helvetica"/>
                <w:color w:val="222222"/>
              </w:rPr>
              <w:lastRenderedPageBreak/>
              <w:t xml:space="preserve">RFA, </w:t>
            </w:r>
            <w:hyperlink r:id="rId219" w:tgtFrame="_blank" w:history="1">
              <w:r w:rsidRPr="000529F2">
                <w:rPr>
                  <w:rStyle w:val="Hyperlink"/>
                  <w:rFonts w:ascii="Helvetica" w:hAnsi="Helvetica" w:cs="Helvetica"/>
                </w:rPr>
                <w:t>“Cumulative Health Impacts at the Intersection of Climate Change, Environmental Justice, and Vulnerable Populations/Lifestages: Community-Based Research for Solutions”</w:t>
              </w:r>
            </w:hyperlink>
            <w:r w:rsidRPr="000529F2">
              <w:rPr>
                <w:rFonts w:ascii="Helvetica" w:hAnsi="Helvetica" w:cs="Helvetica"/>
                <w:color w:val="222222"/>
              </w:rPr>
              <w:t xml:space="preserve"> in terms of making progress toward developing and evaluating practical approaches or methods to conduct cumulative impact assessments that incorporate key environmental justice factors into solutions. While many environmental issues may be common across communities, each community is also unique in terms of its people and the issues they face. A program or policy that works for one community may not work for another. Therefore, for the solution to be effective, it must reflect and address the community’s needs to eliminate environmental health disparities. The goal is not only to understand cumulative impacts from a community perspective, but also to consider community dynamics and variability in the development of solutions. The RFA will seek research proposals to (1) improve health, well-being, and quality of life outcomes by assessing and addressing cumulative impacts resulting from combinations of chemical and non-chemical stressors in underserved communities and investigate how the scientific information can be used to develop effective cumulative impact assessment approaches and/or methods; and (2) investigate how cumulative impact assessment approaches and/or methods can be used to shape better informed practical programs, policies, and decisions to eliminate environmental health disparities. The applicants are asked to identify and work with specific communities, state, tribal, and/or local programs and policies that cumulative impact assessment can improve and inform explicitly where in the decision-making process the cumulative impact assessment can be applied.</w:t>
            </w:r>
          </w:p>
        </w:tc>
      </w:tr>
      <w:tr w:rsidR="00C878D6" w:rsidRPr="000529F2" w14:paraId="4961207A" w14:textId="77777777" w:rsidTr="006123F4">
        <w:trPr>
          <w:tblCellSpacing w:w="0" w:type="dxa"/>
        </w:trPr>
        <w:tc>
          <w:tcPr>
            <w:tcW w:w="0" w:type="auto"/>
            <w:noWrap/>
            <w:hideMark/>
          </w:tcPr>
          <w:p w14:paraId="4DDF6CEB" w14:textId="77777777" w:rsidR="00C878D6" w:rsidRPr="000529F2" w:rsidRDefault="00C878D6" w:rsidP="006123F4">
            <w:pPr>
              <w:pStyle w:val="NoSpacing"/>
              <w:rPr>
                <w:rFonts w:ascii="Helvetica" w:hAnsi="Helvetica" w:cs="Helvetica"/>
                <w:b/>
                <w:bCs/>
                <w:color w:val="222222"/>
              </w:rPr>
            </w:pPr>
            <w:r w:rsidRPr="000529F2">
              <w:rPr>
                <w:rFonts w:ascii="Helvetica" w:hAnsi="Helvetica" w:cs="Helvetica"/>
                <w:b/>
                <w:bCs/>
                <w:color w:val="222222"/>
              </w:rPr>
              <w:lastRenderedPageBreak/>
              <w:t>Link to Additional Information:</w:t>
            </w:r>
          </w:p>
        </w:tc>
        <w:tc>
          <w:tcPr>
            <w:tcW w:w="5000" w:type="pct"/>
            <w:vAlign w:val="center"/>
            <w:hideMark/>
          </w:tcPr>
          <w:p w14:paraId="0F624E43" w14:textId="77777777" w:rsidR="00C878D6" w:rsidRPr="000529F2" w:rsidRDefault="00C033C5" w:rsidP="006123F4">
            <w:pPr>
              <w:pStyle w:val="NoSpacing"/>
              <w:rPr>
                <w:rFonts w:ascii="Helvetica" w:hAnsi="Helvetica" w:cs="Helvetica"/>
                <w:color w:val="222222"/>
              </w:rPr>
            </w:pPr>
            <w:hyperlink r:id="rId220" w:anchor="relatedDocumentsTab" w:tooltip="See Related Documents" w:history="1">
              <w:r w:rsidR="00C878D6" w:rsidRPr="000529F2">
                <w:rPr>
                  <w:rStyle w:val="Hyperlink"/>
                  <w:rFonts w:ascii="Helvetica" w:hAnsi="Helvetica" w:cs="Helvetica"/>
                </w:rPr>
                <w:t>See Related Documents</w:t>
              </w:r>
            </w:hyperlink>
          </w:p>
        </w:tc>
      </w:tr>
      <w:tr w:rsidR="00C878D6" w:rsidRPr="000529F2" w14:paraId="6B31D8F3" w14:textId="77777777" w:rsidTr="006123F4">
        <w:trPr>
          <w:tblCellSpacing w:w="0" w:type="dxa"/>
        </w:trPr>
        <w:tc>
          <w:tcPr>
            <w:tcW w:w="0" w:type="auto"/>
            <w:noWrap/>
            <w:hideMark/>
          </w:tcPr>
          <w:p w14:paraId="2E27D4BE" w14:textId="77777777" w:rsidR="00C878D6" w:rsidRPr="000529F2" w:rsidRDefault="00C878D6" w:rsidP="006123F4">
            <w:pPr>
              <w:pStyle w:val="NoSpacing"/>
              <w:rPr>
                <w:rFonts w:ascii="Helvetica" w:hAnsi="Helvetica" w:cs="Helvetica"/>
                <w:b/>
                <w:bCs/>
                <w:color w:val="222222"/>
              </w:rPr>
            </w:pPr>
            <w:r w:rsidRPr="000529F2">
              <w:rPr>
                <w:rFonts w:ascii="Helvetica" w:hAnsi="Helvetica" w:cs="Helvetica"/>
                <w:b/>
                <w:bCs/>
                <w:color w:val="222222"/>
              </w:rPr>
              <w:t>Grantor Contact Information:</w:t>
            </w:r>
          </w:p>
        </w:tc>
        <w:tc>
          <w:tcPr>
            <w:tcW w:w="5000" w:type="pct"/>
            <w:vAlign w:val="center"/>
            <w:hideMark/>
          </w:tcPr>
          <w:p w14:paraId="4919507E" w14:textId="77777777" w:rsidR="00C878D6" w:rsidRPr="000529F2" w:rsidRDefault="00C878D6" w:rsidP="006123F4">
            <w:pPr>
              <w:pStyle w:val="NoSpacing"/>
              <w:rPr>
                <w:rFonts w:ascii="Helvetica" w:hAnsi="Helvetica" w:cs="Helvetica"/>
                <w:color w:val="222222"/>
              </w:rPr>
            </w:pPr>
            <w:r w:rsidRPr="000529F2">
              <w:rPr>
                <w:rFonts w:ascii="Helvetica" w:hAnsi="Helvetica" w:cs="Helvetica"/>
                <w:color w:val="222222"/>
              </w:rPr>
              <w:t>If you have difficulty accessing the full announcement electronically, please contact:</w:t>
            </w:r>
            <w:r w:rsidRPr="000529F2">
              <w:rPr>
                <w:rFonts w:ascii="Helvetica" w:hAnsi="Helvetica" w:cs="Helvetica"/>
                <w:color w:val="222222"/>
              </w:rPr>
              <w:br/>
            </w:r>
            <w:r w:rsidRPr="000529F2">
              <w:rPr>
                <w:rFonts w:ascii="Helvetica" w:hAnsi="Helvetica" w:cs="Helvetica"/>
                <w:color w:val="222222"/>
              </w:rPr>
              <w:br/>
              <w:t>Technical Contact: Flora Barrow; phone: 202-564-0478; email: barrow.flora@epa.gov Eligibility Contact: Ron Josephson; phone: 202-564-7823; email: josephson.ron@epa.gov Electronic Submissions Contact: electronic-grant-submissions@epa.gov</w:t>
            </w:r>
            <w:r w:rsidRPr="000529F2">
              <w:rPr>
                <w:rFonts w:ascii="Helvetica" w:hAnsi="Helvetica" w:cs="Helvetica"/>
                <w:color w:val="222222"/>
              </w:rPr>
              <w:br/>
            </w:r>
            <w:r w:rsidRPr="000529F2">
              <w:rPr>
                <w:rFonts w:ascii="Helvetica" w:hAnsi="Helvetica" w:cs="Helvetica"/>
                <w:color w:val="222222"/>
              </w:rPr>
              <w:br/>
            </w:r>
            <w:hyperlink r:id="rId221" w:history="1">
              <w:r w:rsidRPr="000529F2">
                <w:rPr>
                  <w:rStyle w:val="Hyperlink"/>
                  <w:rFonts w:ascii="Helvetica" w:hAnsi="Helvetica" w:cs="Helvetica"/>
                </w:rPr>
                <w:t>Flora Barrow, Ron Josephson, Electronic Submissions</w:t>
              </w:r>
            </w:hyperlink>
          </w:p>
        </w:tc>
      </w:tr>
    </w:tbl>
    <w:p w14:paraId="725CC0AF" w14:textId="77777777" w:rsidR="00C878D6" w:rsidRDefault="00C878D6" w:rsidP="00C878D6">
      <w:pPr>
        <w:pStyle w:val="NoSpacing"/>
        <w:pBdr>
          <w:bottom w:val="single" w:sz="6" w:space="1" w:color="auto"/>
        </w:pBdr>
        <w:rPr>
          <w:rStyle w:val="Hyperlink"/>
          <w:rFonts w:ascii="Helvetica" w:hAnsi="Helvetica" w:cs="Helvetica"/>
          <w:color w:val="1155CC"/>
          <w:sz w:val="24"/>
          <w:szCs w:val="24"/>
          <w:shd w:val="clear" w:color="auto" w:fill="FFFFFF"/>
        </w:rPr>
      </w:pPr>
      <w:r w:rsidRPr="006C4238">
        <w:rPr>
          <w:rFonts w:ascii="Helvetica" w:hAnsi="Helvetica" w:cs="Helvetica"/>
          <w:color w:val="222222"/>
          <w:sz w:val="24"/>
          <w:szCs w:val="24"/>
        </w:rPr>
        <w:br/>
      </w:r>
      <w:hyperlink r:id="rId222" w:tgtFrame="_blank" w:history="1">
        <w:r w:rsidRPr="006C4238">
          <w:rPr>
            <w:rStyle w:val="Hyperlink"/>
            <w:rFonts w:ascii="Helvetica" w:hAnsi="Helvetica" w:cs="Helvetica"/>
            <w:color w:val="1155CC"/>
            <w:sz w:val="24"/>
            <w:szCs w:val="24"/>
            <w:shd w:val="clear" w:color="auto" w:fill="FFFFFF"/>
          </w:rPr>
          <w:t>https://www.grants.gov/web/grants/view-opportunity.html?oppId=348805</w:t>
        </w:r>
      </w:hyperlink>
    </w:p>
    <w:p w14:paraId="6B58F4AE" w14:textId="77777777" w:rsidR="00C878D6" w:rsidRDefault="00C878D6" w:rsidP="00C878D6">
      <w:pPr>
        <w:pStyle w:val="NoSpacing"/>
        <w:rPr>
          <w:rStyle w:val="Hyperlink"/>
          <w:rFonts w:ascii="Helvetica" w:hAnsi="Helvetica" w:cs="Helvetica"/>
          <w:color w:val="1155CC"/>
          <w:sz w:val="24"/>
          <w:szCs w:val="24"/>
          <w:shd w:val="clear" w:color="auto" w:fill="FFFFFF"/>
        </w:rPr>
      </w:pPr>
    </w:p>
    <w:p w14:paraId="4EAFA1D5" w14:textId="77777777" w:rsidR="00C878D6" w:rsidRDefault="00C878D6" w:rsidP="00C878D6">
      <w:pPr>
        <w:pStyle w:val="NoSpacing"/>
        <w:rPr>
          <w:rFonts w:ascii="Helvetica" w:hAnsi="Helvetica" w:cs="Helvetica"/>
          <w:color w:val="222222"/>
          <w:sz w:val="24"/>
          <w:szCs w:val="24"/>
          <w:shd w:val="clear" w:color="auto" w:fill="FFFFFF"/>
        </w:rPr>
      </w:pPr>
      <w:bookmarkStart w:id="367" w:name="EPASolarforAll"/>
      <w:bookmarkEnd w:id="367"/>
      <w:r>
        <w:rPr>
          <w:rFonts w:ascii="Helvetica" w:hAnsi="Helvetica" w:cs="Helvetica"/>
          <w:color w:val="222222"/>
          <w:sz w:val="24"/>
          <w:szCs w:val="24"/>
          <w:shd w:val="clear" w:color="auto" w:fill="FFFFFF"/>
        </w:rPr>
        <w:t>Solar for All</w:t>
      </w:r>
    </w:p>
    <w:p w14:paraId="42E05480" w14:textId="77777777" w:rsidR="00C878D6" w:rsidRDefault="00C878D6" w:rsidP="00C878D6">
      <w:pPr>
        <w:pStyle w:val="NoSpacing"/>
        <w:rPr>
          <w:rFonts w:ascii="Helvetica" w:hAnsi="Helvetica" w:cs="Helvetica"/>
          <w:color w:val="222222"/>
          <w:sz w:val="24"/>
          <w:szCs w:val="24"/>
          <w:shd w:val="clear" w:color="auto" w:fill="FFFFFF"/>
        </w:rPr>
      </w:pPr>
      <w:r w:rsidRPr="00816B2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FE51EB" w14:paraId="6AE84643"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5"/>
              <w:gridCol w:w="3051"/>
            </w:tblGrid>
            <w:tr w:rsidR="00C878D6" w:rsidRPr="00FE51EB" w14:paraId="312EB82C" w14:textId="77777777" w:rsidTr="006123F4">
              <w:trPr>
                <w:tblCellSpacing w:w="0" w:type="dxa"/>
              </w:trPr>
              <w:tc>
                <w:tcPr>
                  <w:tcW w:w="2145" w:type="dxa"/>
                  <w:noWrap/>
                  <w:hideMark/>
                </w:tcPr>
                <w:p w14:paraId="33169076"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Document Type:</w:t>
                  </w:r>
                </w:p>
              </w:tc>
              <w:tc>
                <w:tcPr>
                  <w:tcW w:w="3051" w:type="dxa"/>
                  <w:vAlign w:val="center"/>
                  <w:hideMark/>
                </w:tcPr>
                <w:p w14:paraId="03B0D02B"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Grants Notice</w:t>
                  </w:r>
                </w:p>
              </w:tc>
            </w:tr>
            <w:tr w:rsidR="00C878D6" w:rsidRPr="00FE51EB" w14:paraId="40662567" w14:textId="77777777" w:rsidTr="006123F4">
              <w:trPr>
                <w:tblCellSpacing w:w="0" w:type="dxa"/>
              </w:trPr>
              <w:tc>
                <w:tcPr>
                  <w:tcW w:w="2145" w:type="dxa"/>
                  <w:noWrap/>
                  <w:hideMark/>
                </w:tcPr>
                <w:p w14:paraId="685C2C73"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Funding Opportunity Number:</w:t>
                  </w:r>
                </w:p>
              </w:tc>
              <w:tc>
                <w:tcPr>
                  <w:tcW w:w="3051" w:type="dxa"/>
                  <w:vAlign w:val="center"/>
                  <w:hideMark/>
                </w:tcPr>
                <w:p w14:paraId="33222805"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EPA-R-HQ-SFA-23-01</w:t>
                  </w:r>
                </w:p>
              </w:tc>
            </w:tr>
            <w:tr w:rsidR="00C878D6" w:rsidRPr="00FE51EB" w14:paraId="24D6CE06" w14:textId="77777777" w:rsidTr="006123F4">
              <w:trPr>
                <w:tblCellSpacing w:w="0" w:type="dxa"/>
              </w:trPr>
              <w:tc>
                <w:tcPr>
                  <w:tcW w:w="2145" w:type="dxa"/>
                  <w:noWrap/>
                  <w:hideMark/>
                </w:tcPr>
                <w:p w14:paraId="29B5B53D"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Funding Opportunity Title:</w:t>
                  </w:r>
                </w:p>
              </w:tc>
              <w:tc>
                <w:tcPr>
                  <w:tcW w:w="3051" w:type="dxa"/>
                  <w:vAlign w:val="center"/>
                  <w:hideMark/>
                </w:tcPr>
                <w:p w14:paraId="3AF6B050"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SOLAR FOR ALL</w:t>
                  </w:r>
                </w:p>
              </w:tc>
            </w:tr>
            <w:tr w:rsidR="00C878D6" w:rsidRPr="00FE51EB" w14:paraId="577A5960" w14:textId="77777777" w:rsidTr="006123F4">
              <w:trPr>
                <w:tblCellSpacing w:w="0" w:type="dxa"/>
              </w:trPr>
              <w:tc>
                <w:tcPr>
                  <w:tcW w:w="2145" w:type="dxa"/>
                  <w:noWrap/>
                  <w:hideMark/>
                </w:tcPr>
                <w:p w14:paraId="5FAA714D"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Opportunity Category:</w:t>
                  </w:r>
                </w:p>
              </w:tc>
              <w:tc>
                <w:tcPr>
                  <w:tcW w:w="3051" w:type="dxa"/>
                  <w:vAlign w:val="center"/>
                  <w:hideMark/>
                </w:tcPr>
                <w:p w14:paraId="28C98EDC"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Discretionary</w:t>
                  </w:r>
                </w:p>
              </w:tc>
            </w:tr>
            <w:tr w:rsidR="00C878D6" w:rsidRPr="00FE51EB" w14:paraId="5D1E737A" w14:textId="77777777" w:rsidTr="006123F4">
              <w:trPr>
                <w:tblCellSpacing w:w="0" w:type="dxa"/>
              </w:trPr>
              <w:tc>
                <w:tcPr>
                  <w:tcW w:w="2145" w:type="dxa"/>
                  <w:noWrap/>
                  <w:hideMark/>
                </w:tcPr>
                <w:p w14:paraId="0BC38E59"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lastRenderedPageBreak/>
                    <w:t>Opportunity Category Explanation:</w:t>
                  </w:r>
                </w:p>
              </w:tc>
              <w:tc>
                <w:tcPr>
                  <w:tcW w:w="3051" w:type="dxa"/>
                  <w:vAlign w:val="center"/>
                  <w:hideMark/>
                </w:tcPr>
                <w:p w14:paraId="683890F8"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 </w:t>
                  </w:r>
                </w:p>
              </w:tc>
            </w:tr>
            <w:tr w:rsidR="00C878D6" w:rsidRPr="00FE51EB" w14:paraId="27D47CC9" w14:textId="77777777" w:rsidTr="006123F4">
              <w:trPr>
                <w:tblCellSpacing w:w="0" w:type="dxa"/>
              </w:trPr>
              <w:tc>
                <w:tcPr>
                  <w:tcW w:w="2145" w:type="dxa"/>
                  <w:noWrap/>
                  <w:hideMark/>
                </w:tcPr>
                <w:p w14:paraId="7440F30C"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Funding Instrument Type:</w:t>
                  </w:r>
                </w:p>
              </w:tc>
              <w:tc>
                <w:tcPr>
                  <w:tcW w:w="3051" w:type="dxa"/>
                  <w:vAlign w:val="center"/>
                  <w:hideMark/>
                </w:tcPr>
                <w:p w14:paraId="7AB90A7E"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Cooperative Agreement</w:t>
                  </w:r>
                </w:p>
              </w:tc>
            </w:tr>
            <w:tr w:rsidR="00C878D6" w:rsidRPr="00FE51EB" w14:paraId="552575E8" w14:textId="77777777" w:rsidTr="006123F4">
              <w:trPr>
                <w:tblCellSpacing w:w="0" w:type="dxa"/>
              </w:trPr>
              <w:tc>
                <w:tcPr>
                  <w:tcW w:w="2145" w:type="dxa"/>
                  <w:noWrap/>
                  <w:hideMark/>
                </w:tcPr>
                <w:p w14:paraId="1DC3EBFC"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Category of Funding Activity:</w:t>
                  </w:r>
                </w:p>
              </w:tc>
              <w:tc>
                <w:tcPr>
                  <w:tcW w:w="3051" w:type="dxa"/>
                  <w:vAlign w:val="center"/>
                  <w:hideMark/>
                </w:tcPr>
                <w:p w14:paraId="0040E889"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Environment</w:t>
                  </w:r>
                </w:p>
              </w:tc>
            </w:tr>
            <w:tr w:rsidR="00C878D6" w:rsidRPr="00FE51EB" w14:paraId="267726E9" w14:textId="77777777" w:rsidTr="006123F4">
              <w:trPr>
                <w:tblCellSpacing w:w="0" w:type="dxa"/>
              </w:trPr>
              <w:tc>
                <w:tcPr>
                  <w:tcW w:w="2145" w:type="dxa"/>
                  <w:noWrap/>
                  <w:hideMark/>
                </w:tcPr>
                <w:p w14:paraId="19293095"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Category Explanation:</w:t>
                  </w:r>
                </w:p>
              </w:tc>
              <w:tc>
                <w:tcPr>
                  <w:tcW w:w="3051" w:type="dxa"/>
                  <w:vAlign w:val="center"/>
                  <w:hideMark/>
                </w:tcPr>
                <w:p w14:paraId="5C398A2F"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 </w:t>
                  </w:r>
                </w:p>
              </w:tc>
            </w:tr>
            <w:tr w:rsidR="00C878D6" w:rsidRPr="00FE51EB" w14:paraId="3F0EF4C1" w14:textId="77777777" w:rsidTr="006123F4">
              <w:trPr>
                <w:tblCellSpacing w:w="0" w:type="dxa"/>
              </w:trPr>
              <w:tc>
                <w:tcPr>
                  <w:tcW w:w="2145" w:type="dxa"/>
                  <w:noWrap/>
                  <w:hideMark/>
                </w:tcPr>
                <w:p w14:paraId="441C7975"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Expected Number of Awards:</w:t>
                  </w:r>
                </w:p>
              </w:tc>
              <w:tc>
                <w:tcPr>
                  <w:tcW w:w="3051" w:type="dxa"/>
                  <w:vAlign w:val="center"/>
                  <w:hideMark/>
                </w:tcPr>
                <w:p w14:paraId="136C5BEB"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60</w:t>
                  </w:r>
                </w:p>
              </w:tc>
            </w:tr>
            <w:tr w:rsidR="00C878D6" w:rsidRPr="00FE51EB" w14:paraId="7E3F570C" w14:textId="77777777" w:rsidTr="006123F4">
              <w:trPr>
                <w:tblCellSpacing w:w="0" w:type="dxa"/>
              </w:trPr>
              <w:tc>
                <w:tcPr>
                  <w:tcW w:w="2145" w:type="dxa"/>
                  <w:noWrap/>
                  <w:hideMark/>
                </w:tcPr>
                <w:p w14:paraId="3BD0544C"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CFDA Number(s):</w:t>
                  </w:r>
                </w:p>
              </w:tc>
              <w:tc>
                <w:tcPr>
                  <w:tcW w:w="3051" w:type="dxa"/>
                  <w:vAlign w:val="center"/>
                  <w:hideMark/>
                </w:tcPr>
                <w:p w14:paraId="423ECCB0"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66.959 -- Greenhouse Gas Reduction Fund: Section 134(a)(1) - Zero Emission Technologies Grant Program</w:t>
                  </w:r>
                </w:p>
              </w:tc>
            </w:tr>
            <w:tr w:rsidR="00C878D6" w:rsidRPr="00FE51EB" w14:paraId="078693CF" w14:textId="77777777" w:rsidTr="006123F4">
              <w:trPr>
                <w:tblCellSpacing w:w="0" w:type="dxa"/>
              </w:trPr>
              <w:tc>
                <w:tcPr>
                  <w:tcW w:w="2145" w:type="dxa"/>
                  <w:noWrap/>
                  <w:hideMark/>
                </w:tcPr>
                <w:p w14:paraId="5EFB62C4"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Cost Sharing or Matching Requirement:</w:t>
                  </w:r>
                </w:p>
              </w:tc>
              <w:tc>
                <w:tcPr>
                  <w:tcW w:w="3051" w:type="dxa"/>
                  <w:vAlign w:val="center"/>
                  <w:hideMark/>
                </w:tcPr>
                <w:p w14:paraId="6D08D955"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No</w:t>
                  </w:r>
                </w:p>
              </w:tc>
            </w:tr>
          </w:tbl>
          <w:p w14:paraId="50E11E7A" w14:textId="77777777" w:rsidR="00C878D6" w:rsidRPr="00FE51EB"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22"/>
              <w:gridCol w:w="3123"/>
            </w:tblGrid>
            <w:tr w:rsidR="00C878D6" w:rsidRPr="00FE51EB" w14:paraId="4E23FEBC" w14:textId="77777777" w:rsidTr="006123F4">
              <w:trPr>
                <w:tblCellSpacing w:w="0" w:type="dxa"/>
              </w:trPr>
              <w:tc>
                <w:tcPr>
                  <w:tcW w:w="2122" w:type="dxa"/>
                  <w:noWrap/>
                  <w:hideMark/>
                </w:tcPr>
                <w:p w14:paraId="675B0396"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lastRenderedPageBreak/>
                    <w:t>Version:</w:t>
                  </w:r>
                </w:p>
              </w:tc>
              <w:tc>
                <w:tcPr>
                  <w:tcW w:w="3123" w:type="dxa"/>
                  <w:vAlign w:val="center"/>
                  <w:hideMark/>
                </w:tcPr>
                <w:p w14:paraId="29A58675"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Synopsis 1</w:t>
                  </w:r>
                </w:p>
              </w:tc>
            </w:tr>
            <w:tr w:rsidR="00C878D6" w:rsidRPr="00FE51EB" w14:paraId="1B20ADAC" w14:textId="77777777" w:rsidTr="006123F4">
              <w:trPr>
                <w:tblCellSpacing w:w="0" w:type="dxa"/>
              </w:trPr>
              <w:tc>
                <w:tcPr>
                  <w:tcW w:w="2122" w:type="dxa"/>
                  <w:noWrap/>
                  <w:hideMark/>
                </w:tcPr>
                <w:p w14:paraId="55F05008"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Posted Date:</w:t>
                  </w:r>
                </w:p>
              </w:tc>
              <w:tc>
                <w:tcPr>
                  <w:tcW w:w="3123" w:type="dxa"/>
                  <w:vAlign w:val="center"/>
                  <w:hideMark/>
                </w:tcPr>
                <w:p w14:paraId="7F3B25A9"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Jun 28, 2023</w:t>
                  </w:r>
                </w:p>
              </w:tc>
            </w:tr>
            <w:tr w:rsidR="00C878D6" w:rsidRPr="00FE51EB" w14:paraId="2A92266F" w14:textId="77777777" w:rsidTr="006123F4">
              <w:trPr>
                <w:tblCellSpacing w:w="0" w:type="dxa"/>
              </w:trPr>
              <w:tc>
                <w:tcPr>
                  <w:tcW w:w="2122" w:type="dxa"/>
                  <w:noWrap/>
                  <w:hideMark/>
                </w:tcPr>
                <w:p w14:paraId="4FB35AE7"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Last Updated Date:</w:t>
                  </w:r>
                </w:p>
              </w:tc>
              <w:tc>
                <w:tcPr>
                  <w:tcW w:w="3123" w:type="dxa"/>
                  <w:vAlign w:val="center"/>
                  <w:hideMark/>
                </w:tcPr>
                <w:p w14:paraId="2EB32B55"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Jun 28, 2023</w:t>
                  </w:r>
                </w:p>
              </w:tc>
            </w:tr>
            <w:tr w:rsidR="00C878D6" w:rsidRPr="00FE51EB" w14:paraId="2AD81ED5" w14:textId="77777777" w:rsidTr="006123F4">
              <w:trPr>
                <w:tblCellSpacing w:w="0" w:type="dxa"/>
              </w:trPr>
              <w:tc>
                <w:tcPr>
                  <w:tcW w:w="2122" w:type="dxa"/>
                  <w:noWrap/>
                  <w:hideMark/>
                </w:tcPr>
                <w:p w14:paraId="43D93FE6"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Original Closing Date for Applications:</w:t>
                  </w:r>
                </w:p>
              </w:tc>
              <w:tc>
                <w:tcPr>
                  <w:tcW w:w="3123" w:type="dxa"/>
                  <w:vAlign w:val="center"/>
                  <w:hideMark/>
                </w:tcPr>
                <w:p w14:paraId="007530A7"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Sep 26, 2023  See Section IV of funding opportunity announcement for closing date information.</w:t>
                  </w:r>
                </w:p>
              </w:tc>
            </w:tr>
            <w:tr w:rsidR="00C878D6" w:rsidRPr="00FE51EB" w14:paraId="1587E3D2" w14:textId="77777777" w:rsidTr="006123F4">
              <w:trPr>
                <w:tblCellSpacing w:w="0" w:type="dxa"/>
              </w:trPr>
              <w:tc>
                <w:tcPr>
                  <w:tcW w:w="2122" w:type="dxa"/>
                  <w:noWrap/>
                  <w:hideMark/>
                </w:tcPr>
                <w:p w14:paraId="402392A5"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lastRenderedPageBreak/>
                    <w:t>Current Closing Date for Applications:</w:t>
                  </w:r>
                </w:p>
              </w:tc>
              <w:tc>
                <w:tcPr>
                  <w:tcW w:w="3123" w:type="dxa"/>
                  <w:vAlign w:val="center"/>
                  <w:hideMark/>
                </w:tcPr>
                <w:p w14:paraId="2FBD8AF0"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Sep 26, 2023  See Section IV of funding opportunity announcement for closing date information.</w:t>
                  </w:r>
                </w:p>
              </w:tc>
            </w:tr>
            <w:tr w:rsidR="00C878D6" w:rsidRPr="00FE51EB" w14:paraId="7CF3D992" w14:textId="77777777" w:rsidTr="006123F4">
              <w:trPr>
                <w:tblCellSpacing w:w="0" w:type="dxa"/>
              </w:trPr>
              <w:tc>
                <w:tcPr>
                  <w:tcW w:w="2122" w:type="dxa"/>
                  <w:noWrap/>
                  <w:hideMark/>
                </w:tcPr>
                <w:p w14:paraId="193B9F78"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Archive Date:</w:t>
                  </w:r>
                </w:p>
              </w:tc>
              <w:tc>
                <w:tcPr>
                  <w:tcW w:w="3123" w:type="dxa"/>
                  <w:vAlign w:val="center"/>
                  <w:hideMark/>
                </w:tcPr>
                <w:p w14:paraId="1F619091"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Oct 26, 2023</w:t>
                  </w:r>
                </w:p>
              </w:tc>
            </w:tr>
            <w:tr w:rsidR="00C878D6" w:rsidRPr="00FE51EB" w14:paraId="78BE1492" w14:textId="77777777" w:rsidTr="006123F4">
              <w:trPr>
                <w:tblCellSpacing w:w="0" w:type="dxa"/>
              </w:trPr>
              <w:tc>
                <w:tcPr>
                  <w:tcW w:w="2122" w:type="dxa"/>
                  <w:noWrap/>
                  <w:hideMark/>
                </w:tcPr>
                <w:p w14:paraId="31EEC082"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Estimated Total Program Funding:</w:t>
                  </w:r>
                </w:p>
              </w:tc>
              <w:tc>
                <w:tcPr>
                  <w:tcW w:w="3123" w:type="dxa"/>
                  <w:vAlign w:val="center"/>
                  <w:hideMark/>
                </w:tcPr>
                <w:p w14:paraId="2F5C087B"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$7,000,000,000</w:t>
                  </w:r>
                </w:p>
              </w:tc>
            </w:tr>
            <w:tr w:rsidR="00C878D6" w:rsidRPr="00FE51EB" w14:paraId="4010E275" w14:textId="77777777" w:rsidTr="006123F4">
              <w:trPr>
                <w:tblCellSpacing w:w="0" w:type="dxa"/>
              </w:trPr>
              <w:tc>
                <w:tcPr>
                  <w:tcW w:w="2122" w:type="dxa"/>
                  <w:noWrap/>
                  <w:hideMark/>
                </w:tcPr>
                <w:p w14:paraId="2F282697"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Award Ceiling:</w:t>
                  </w:r>
                </w:p>
              </w:tc>
              <w:tc>
                <w:tcPr>
                  <w:tcW w:w="3123" w:type="dxa"/>
                  <w:vAlign w:val="center"/>
                  <w:hideMark/>
                </w:tcPr>
                <w:p w14:paraId="325D4AF2"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$400,000,000</w:t>
                  </w:r>
                </w:p>
              </w:tc>
            </w:tr>
            <w:tr w:rsidR="00C878D6" w:rsidRPr="00FE51EB" w14:paraId="2CD58317" w14:textId="77777777" w:rsidTr="006123F4">
              <w:trPr>
                <w:tblCellSpacing w:w="0" w:type="dxa"/>
              </w:trPr>
              <w:tc>
                <w:tcPr>
                  <w:tcW w:w="2122" w:type="dxa"/>
                  <w:noWrap/>
                  <w:hideMark/>
                </w:tcPr>
                <w:p w14:paraId="62CC735A"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Award Floor:</w:t>
                  </w:r>
                </w:p>
              </w:tc>
              <w:tc>
                <w:tcPr>
                  <w:tcW w:w="3123" w:type="dxa"/>
                  <w:vAlign w:val="center"/>
                  <w:hideMark/>
                </w:tcPr>
                <w:p w14:paraId="58721D29"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$25,000,000</w:t>
                  </w:r>
                </w:p>
              </w:tc>
            </w:tr>
          </w:tbl>
          <w:p w14:paraId="1612D0FD" w14:textId="77777777" w:rsidR="00C878D6" w:rsidRPr="00FE51EB" w:rsidRDefault="00C878D6" w:rsidP="006123F4">
            <w:pPr>
              <w:pStyle w:val="NoSpacing"/>
              <w:rPr>
                <w:rFonts w:ascii="Helvetica" w:hAnsi="Helvetica" w:cs="Helvetica"/>
                <w:color w:val="222222"/>
              </w:rPr>
            </w:pPr>
          </w:p>
        </w:tc>
      </w:tr>
    </w:tbl>
    <w:p w14:paraId="6BDC55B3" w14:textId="77777777" w:rsidR="00C878D6" w:rsidRPr="00FE51EB"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78D6" w:rsidRPr="00FE51EB" w14:paraId="6D2B33C1" w14:textId="77777777" w:rsidTr="006123F4">
        <w:trPr>
          <w:tblCellSpacing w:w="0" w:type="dxa"/>
        </w:trPr>
        <w:tc>
          <w:tcPr>
            <w:tcW w:w="0" w:type="auto"/>
            <w:noWrap/>
            <w:hideMark/>
          </w:tcPr>
          <w:p w14:paraId="7ED09A73"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Eligible Applicants:</w:t>
            </w:r>
          </w:p>
        </w:tc>
        <w:tc>
          <w:tcPr>
            <w:tcW w:w="5000" w:type="pct"/>
            <w:vAlign w:val="center"/>
            <w:hideMark/>
          </w:tcPr>
          <w:p w14:paraId="23C239AC"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Others (see text field entitled "Additional Information on Eligibility" for clarification)</w:t>
            </w:r>
          </w:p>
        </w:tc>
      </w:tr>
      <w:tr w:rsidR="00C878D6" w:rsidRPr="00FE51EB" w14:paraId="44912320" w14:textId="77777777" w:rsidTr="006123F4">
        <w:trPr>
          <w:tblCellSpacing w:w="0" w:type="dxa"/>
        </w:trPr>
        <w:tc>
          <w:tcPr>
            <w:tcW w:w="0" w:type="auto"/>
            <w:noWrap/>
            <w:hideMark/>
          </w:tcPr>
          <w:p w14:paraId="2D6D5CC3"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Additional Information on Eligibility:</w:t>
            </w:r>
          </w:p>
        </w:tc>
        <w:tc>
          <w:tcPr>
            <w:tcW w:w="5000" w:type="pct"/>
            <w:vAlign w:val="center"/>
            <w:hideMark/>
          </w:tcPr>
          <w:p w14:paraId="578C832C"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Please see Section III of the funding opportunity announcement for eligibility information.</w:t>
            </w:r>
          </w:p>
        </w:tc>
      </w:tr>
    </w:tbl>
    <w:p w14:paraId="0EFD4AEF" w14:textId="77777777" w:rsidR="00C878D6" w:rsidRPr="00FE51EB"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78D6" w:rsidRPr="00FE51EB" w14:paraId="57B0B27A" w14:textId="77777777" w:rsidTr="006123F4">
        <w:trPr>
          <w:tblCellSpacing w:w="0" w:type="dxa"/>
        </w:trPr>
        <w:tc>
          <w:tcPr>
            <w:tcW w:w="0" w:type="auto"/>
            <w:noWrap/>
            <w:hideMark/>
          </w:tcPr>
          <w:p w14:paraId="2630712B"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Agency Name:</w:t>
            </w:r>
          </w:p>
        </w:tc>
        <w:tc>
          <w:tcPr>
            <w:tcW w:w="5000" w:type="pct"/>
            <w:vAlign w:val="center"/>
            <w:hideMark/>
          </w:tcPr>
          <w:p w14:paraId="2B7236E5"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Environmental Protection Agency</w:t>
            </w:r>
          </w:p>
        </w:tc>
      </w:tr>
      <w:tr w:rsidR="00C878D6" w:rsidRPr="00FE51EB" w14:paraId="240EB128" w14:textId="77777777" w:rsidTr="006123F4">
        <w:trPr>
          <w:tblCellSpacing w:w="0" w:type="dxa"/>
        </w:trPr>
        <w:tc>
          <w:tcPr>
            <w:tcW w:w="0" w:type="auto"/>
            <w:noWrap/>
            <w:hideMark/>
          </w:tcPr>
          <w:p w14:paraId="30BBD082"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Description:</w:t>
            </w:r>
          </w:p>
        </w:tc>
        <w:tc>
          <w:tcPr>
            <w:tcW w:w="5000" w:type="pct"/>
            <w:vAlign w:val="center"/>
            <w:hideMark/>
          </w:tcPr>
          <w:p w14:paraId="303ACB11"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President Biden’s Inflation Reduction Act authorized the U.S. Environmental Protection Agency (EPA) to implement the Greenhouse Gas Reduction Fund (GGRF), a historic $27 billion investment to combat the climate crisis by mobilizing financing and private capital for greenhouse gas- and air pollution-reducing projects in communities across the country. As part of this program, EPA is launching a $7 billion Solar for All competition — designed to spur the deployment of residential distributed solar energy to lower energy bills for millions of Americans and catalyze transformation in markets serving low-income and disadvantaged communities. Solar for All will tackle the financial and non-financial barriers that limit the ability of low-income and disadvantaged communities across the country to benefit from the rapid growth in distributed solar capacity, thus advancing the Biden-Harris Administration’s climate and environmental justice goals.</w:t>
            </w:r>
          </w:p>
          <w:p w14:paraId="5A8D1BB9"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 </w:t>
            </w:r>
          </w:p>
          <w:p w14:paraId="726D6C29"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This Notice of Funding Opportunity (NOFO) is for the $7 billion Solar for All competition. This competition will award up to 60 grants to states, territories, Tribal governments, municipalities, and eligible nonprofit recipients to expand the number of low-income and disadvantaged communities primed for distributed solar investment—enabling millions of low-income households to access affordable, resilient, and clean solar energy. Grantees will use funds to expand existing low-income solar programs or design and deploy new Solar for All programs nationwide. EPA will not fund individual projects under this competition.</w:t>
            </w:r>
          </w:p>
          <w:p w14:paraId="6ADB4692"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lastRenderedPageBreak/>
              <w:t> </w:t>
            </w:r>
          </w:p>
          <w:p w14:paraId="792F3B9B"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EPA’s $7 billion Solar for All competition will help deliver on the climate and environmental justice goals of the United States. To achieve these goals, Solar for All grantees will provide subsidies and other financial assistance to residential rooftop and residential-serving community solar projects in and benefiting low-income and disadvantaged communities in addition to project-deployment technical assistance such as workforce development, community outreach, and other project-deployment support (e.g., interconnection technical assistance, siting and permitting support) to help overcome barriers to solar deployment.</w:t>
            </w:r>
          </w:p>
        </w:tc>
      </w:tr>
      <w:tr w:rsidR="00C878D6" w:rsidRPr="00FE51EB" w14:paraId="188C41BC" w14:textId="77777777" w:rsidTr="006123F4">
        <w:trPr>
          <w:tblCellSpacing w:w="0" w:type="dxa"/>
        </w:trPr>
        <w:tc>
          <w:tcPr>
            <w:tcW w:w="0" w:type="auto"/>
            <w:noWrap/>
            <w:hideMark/>
          </w:tcPr>
          <w:p w14:paraId="62AF0B25"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lastRenderedPageBreak/>
              <w:t>Link to Additional Information:</w:t>
            </w:r>
          </w:p>
        </w:tc>
        <w:tc>
          <w:tcPr>
            <w:tcW w:w="5000" w:type="pct"/>
            <w:vAlign w:val="center"/>
            <w:hideMark/>
          </w:tcPr>
          <w:p w14:paraId="704B6C72" w14:textId="77777777" w:rsidR="00C878D6" w:rsidRPr="00FE51EB" w:rsidRDefault="00C033C5" w:rsidP="006123F4">
            <w:pPr>
              <w:pStyle w:val="NoSpacing"/>
              <w:rPr>
                <w:rFonts w:ascii="Helvetica" w:hAnsi="Helvetica" w:cs="Helvetica"/>
                <w:color w:val="222222"/>
              </w:rPr>
            </w:pPr>
            <w:hyperlink r:id="rId223" w:anchor="relatedDocumentsTab" w:tooltip="See Related Documents" w:history="1">
              <w:r w:rsidR="00C878D6" w:rsidRPr="00FE51EB">
                <w:rPr>
                  <w:rStyle w:val="Hyperlink"/>
                  <w:rFonts w:ascii="Helvetica" w:hAnsi="Helvetica" w:cs="Helvetica"/>
                </w:rPr>
                <w:t>See Related Documents</w:t>
              </w:r>
            </w:hyperlink>
          </w:p>
        </w:tc>
      </w:tr>
      <w:tr w:rsidR="00C878D6" w:rsidRPr="00FE51EB" w14:paraId="50FC4297" w14:textId="77777777" w:rsidTr="006123F4">
        <w:trPr>
          <w:tblCellSpacing w:w="0" w:type="dxa"/>
        </w:trPr>
        <w:tc>
          <w:tcPr>
            <w:tcW w:w="0" w:type="auto"/>
            <w:noWrap/>
            <w:hideMark/>
          </w:tcPr>
          <w:p w14:paraId="57C28790" w14:textId="77777777" w:rsidR="00C878D6" w:rsidRPr="00FE51EB" w:rsidRDefault="00C878D6" w:rsidP="006123F4">
            <w:pPr>
              <w:pStyle w:val="NoSpacing"/>
              <w:rPr>
                <w:rFonts w:ascii="Helvetica" w:hAnsi="Helvetica" w:cs="Helvetica"/>
                <w:b/>
                <w:bCs/>
                <w:color w:val="222222"/>
              </w:rPr>
            </w:pPr>
            <w:r w:rsidRPr="00FE51EB">
              <w:rPr>
                <w:rFonts w:ascii="Helvetica" w:hAnsi="Helvetica" w:cs="Helvetica"/>
                <w:b/>
                <w:bCs/>
                <w:color w:val="222222"/>
              </w:rPr>
              <w:t>Grantor Contact Information:</w:t>
            </w:r>
          </w:p>
        </w:tc>
        <w:tc>
          <w:tcPr>
            <w:tcW w:w="5000" w:type="pct"/>
            <w:vAlign w:val="center"/>
            <w:hideMark/>
          </w:tcPr>
          <w:p w14:paraId="5CD776FA" w14:textId="77777777" w:rsidR="00C878D6" w:rsidRPr="00FE51EB" w:rsidRDefault="00C878D6" w:rsidP="006123F4">
            <w:pPr>
              <w:pStyle w:val="NoSpacing"/>
              <w:rPr>
                <w:rFonts w:ascii="Helvetica" w:hAnsi="Helvetica" w:cs="Helvetica"/>
                <w:color w:val="222222"/>
              </w:rPr>
            </w:pPr>
            <w:r w:rsidRPr="00FE51EB">
              <w:rPr>
                <w:rFonts w:ascii="Helvetica" w:hAnsi="Helvetica" w:cs="Helvetica"/>
                <w:color w:val="222222"/>
              </w:rPr>
              <w:t>If you have difficulty accessing the full announcement electronically, please contact:</w:t>
            </w:r>
            <w:r w:rsidRPr="00FE51EB">
              <w:rPr>
                <w:rFonts w:ascii="Helvetica" w:hAnsi="Helvetica" w:cs="Helvetica"/>
                <w:color w:val="222222"/>
              </w:rPr>
              <w:br/>
            </w:r>
            <w:r w:rsidRPr="00FE51EB">
              <w:rPr>
                <w:rFonts w:ascii="Helvetica" w:hAnsi="Helvetica" w:cs="Helvetica"/>
                <w:color w:val="222222"/>
              </w:rPr>
              <w:br/>
              <w:t>Further information, if needed, may be obtained by emailing ggrf@epa.gov. Information regarding this funding opportunity obtained from sources other than the EPA may not be accurate.</w:t>
            </w:r>
            <w:r w:rsidRPr="00FE51EB">
              <w:rPr>
                <w:rFonts w:ascii="Helvetica" w:hAnsi="Helvetica" w:cs="Helvetica"/>
                <w:color w:val="222222"/>
              </w:rPr>
              <w:br/>
            </w:r>
            <w:r w:rsidRPr="00FE51EB">
              <w:rPr>
                <w:rFonts w:ascii="Helvetica" w:hAnsi="Helvetica" w:cs="Helvetica"/>
                <w:color w:val="222222"/>
              </w:rPr>
              <w:br/>
            </w:r>
            <w:hyperlink r:id="rId224" w:history="1">
              <w:r w:rsidRPr="00FE51EB">
                <w:rPr>
                  <w:rStyle w:val="Hyperlink"/>
                  <w:rFonts w:ascii="Helvetica" w:hAnsi="Helvetica" w:cs="Helvetica"/>
                </w:rPr>
                <w:t>Greenhouse Gas Reduction Fund</w:t>
              </w:r>
            </w:hyperlink>
          </w:p>
        </w:tc>
      </w:tr>
    </w:tbl>
    <w:p w14:paraId="789378AA" w14:textId="77777777" w:rsidR="00C878D6" w:rsidRDefault="00C878D6" w:rsidP="00C878D6">
      <w:pPr>
        <w:pStyle w:val="NoSpacing"/>
        <w:pBdr>
          <w:bottom w:val="single" w:sz="6" w:space="1" w:color="auto"/>
        </w:pBdr>
        <w:rPr>
          <w:rFonts w:ascii="Helvetica" w:hAnsi="Helvetica" w:cs="Helvetica"/>
          <w:sz w:val="24"/>
          <w:szCs w:val="24"/>
        </w:rPr>
      </w:pPr>
      <w:r w:rsidRPr="00816B21">
        <w:rPr>
          <w:rFonts w:ascii="Helvetica" w:hAnsi="Helvetica" w:cs="Helvetica"/>
          <w:color w:val="222222"/>
          <w:sz w:val="24"/>
          <w:szCs w:val="24"/>
        </w:rPr>
        <w:br/>
      </w:r>
      <w:hyperlink r:id="rId225" w:tgtFrame="_blank" w:history="1">
        <w:r w:rsidRPr="00816B21">
          <w:rPr>
            <w:rStyle w:val="Hyperlink"/>
            <w:rFonts w:ascii="Helvetica" w:hAnsi="Helvetica" w:cs="Helvetica"/>
            <w:color w:val="1155CC"/>
            <w:sz w:val="24"/>
            <w:szCs w:val="24"/>
            <w:shd w:val="clear" w:color="auto" w:fill="FFFFFF"/>
          </w:rPr>
          <w:t>https://www.grants.gov/web/grants/view-opportunity.html?oppId=348957</w:t>
        </w:r>
      </w:hyperlink>
    </w:p>
    <w:p w14:paraId="34272EC0" w14:textId="77777777" w:rsidR="00C878D6" w:rsidRDefault="00C878D6" w:rsidP="00E634FE">
      <w:pPr>
        <w:pStyle w:val="NoSpacing"/>
        <w:rPr>
          <w:rFonts w:ascii="Helvetica" w:hAnsi="Helvetica" w:cs="Helvetica"/>
          <w:color w:val="222222"/>
          <w:sz w:val="24"/>
          <w:szCs w:val="24"/>
          <w:shd w:val="clear" w:color="auto" w:fill="FFFFFF"/>
        </w:rPr>
      </w:pPr>
    </w:p>
    <w:p w14:paraId="7049EDF6" w14:textId="77777777" w:rsidR="00305749" w:rsidRDefault="00305749" w:rsidP="00305749">
      <w:pPr>
        <w:pStyle w:val="NoSpacing"/>
        <w:rPr>
          <w:rFonts w:ascii="Helvetica" w:hAnsi="Helvetica" w:cs="Helvetica"/>
          <w:color w:val="222222"/>
          <w:sz w:val="24"/>
          <w:szCs w:val="24"/>
          <w:shd w:val="clear" w:color="auto" w:fill="FFFFFF"/>
        </w:rPr>
      </w:pPr>
      <w:bookmarkStart w:id="368" w:name="EPA23CSB"/>
      <w:bookmarkEnd w:id="368"/>
      <w:r w:rsidRPr="007577EB">
        <w:rPr>
          <w:rFonts w:ascii="Helvetica" w:hAnsi="Helvetica" w:cs="Helvetica"/>
          <w:color w:val="222222"/>
          <w:sz w:val="24"/>
          <w:szCs w:val="24"/>
          <w:highlight w:val="cyan"/>
          <w:shd w:val="clear" w:color="auto" w:fill="FFFFFF"/>
        </w:rPr>
        <w:t>2023 Clean School Bus (CSB) Grant Program</w:t>
      </w:r>
      <w:r w:rsidRPr="007577EB">
        <w:rPr>
          <w:rFonts w:ascii="Helvetica" w:hAnsi="Helvetica" w:cs="Helvetica"/>
          <w:color w:val="222222"/>
          <w:sz w:val="24"/>
          <w:szCs w:val="24"/>
          <w:highlight w:val="cyan"/>
        </w:rPr>
        <w:br/>
      </w:r>
      <w:r w:rsidRPr="007577EB">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05749" w:rsidRPr="00106CDB" w14:paraId="653F549F"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9"/>
              <w:gridCol w:w="2826"/>
            </w:tblGrid>
            <w:tr w:rsidR="00305749" w:rsidRPr="00106CDB" w14:paraId="07BE296D" w14:textId="77777777" w:rsidTr="006123F4">
              <w:trPr>
                <w:tblCellSpacing w:w="0" w:type="dxa"/>
              </w:trPr>
              <w:tc>
                <w:tcPr>
                  <w:tcW w:w="2419" w:type="dxa"/>
                  <w:noWrap/>
                  <w:hideMark/>
                </w:tcPr>
                <w:p w14:paraId="5F3AF931" w14:textId="77777777" w:rsidR="00305749" w:rsidRPr="00106CDB" w:rsidRDefault="00305749" w:rsidP="006123F4">
                  <w:pPr>
                    <w:pStyle w:val="NoSpacing"/>
                    <w:rPr>
                      <w:rFonts w:ascii="Helvetica" w:hAnsi="Helvetica" w:cs="Helvetica"/>
                      <w:b/>
                      <w:bCs/>
                      <w:color w:val="222222"/>
                    </w:rPr>
                  </w:pPr>
                  <w:r w:rsidRPr="00106CDB">
                    <w:rPr>
                      <w:rFonts w:ascii="Helvetica" w:hAnsi="Helvetica" w:cs="Helvetica"/>
                      <w:b/>
                      <w:bCs/>
                      <w:color w:val="222222"/>
                    </w:rPr>
                    <w:t>Document Type:</w:t>
                  </w:r>
                </w:p>
              </w:tc>
              <w:tc>
                <w:tcPr>
                  <w:tcW w:w="2826" w:type="dxa"/>
                  <w:vAlign w:val="center"/>
                  <w:hideMark/>
                </w:tcPr>
                <w:p w14:paraId="7476AC55" w14:textId="77777777" w:rsidR="00305749" w:rsidRPr="00106CDB" w:rsidRDefault="00305749" w:rsidP="006123F4">
                  <w:pPr>
                    <w:pStyle w:val="NoSpacing"/>
                    <w:rPr>
                      <w:rFonts w:ascii="Helvetica" w:hAnsi="Helvetica" w:cs="Helvetica"/>
                      <w:color w:val="222222"/>
                    </w:rPr>
                  </w:pPr>
                  <w:r w:rsidRPr="00106CDB">
                    <w:rPr>
                      <w:rFonts w:ascii="Helvetica" w:hAnsi="Helvetica" w:cs="Helvetica"/>
                      <w:color w:val="222222"/>
                    </w:rPr>
                    <w:t>Grants Notice</w:t>
                  </w:r>
                </w:p>
              </w:tc>
            </w:tr>
            <w:tr w:rsidR="00305749" w:rsidRPr="00106CDB" w14:paraId="4D0B1A6A" w14:textId="77777777" w:rsidTr="006123F4">
              <w:trPr>
                <w:tblCellSpacing w:w="0" w:type="dxa"/>
              </w:trPr>
              <w:tc>
                <w:tcPr>
                  <w:tcW w:w="2419" w:type="dxa"/>
                  <w:noWrap/>
                  <w:hideMark/>
                </w:tcPr>
                <w:p w14:paraId="2547E77B" w14:textId="77777777" w:rsidR="00305749" w:rsidRPr="00106CDB" w:rsidRDefault="00305749" w:rsidP="006123F4">
                  <w:pPr>
                    <w:pStyle w:val="NoSpacing"/>
                    <w:rPr>
                      <w:rFonts w:ascii="Helvetica" w:hAnsi="Helvetica" w:cs="Helvetica"/>
                      <w:b/>
                      <w:bCs/>
                      <w:color w:val="222222"/>
                    </w:rPr>
                  </w:pPr>
                  <w:r w:rsidRPr="00106CDB">
                    <w:rPr>
                      <w:rFonts w:ascii="Helvetica" w:hAnsi="Helvetica" w:cs="Helvetica"/>
                      <w:b/>
                      <w:bCs/>
                      <w:color w:val="222222"/>
                    </w:rPr>
                    <w:t>Funding Opportunity Number:</w:t>
                  </w:r>
                </w:p>
              </w:tc>
              <w:tc>
                <w:tcPr>
                  <w:tcW w:w="2826" w:type="dxa"/>
                  <w:vAlign w:val="center"/>
                  <w:hideMark/>
                </w:tcPr>
                <w:p w14:paraId="52882BF4" w14:textId="77777777" w:rsidR="00305749" w:rsidRPr="00106CDB" w:rsidRDefault="00305749" w:rsidP="006123F4">
                  <w:pPr>
                    <w:pStyle w:val="NoSpacing"/>
                    <w:rPr>
                      <w:rFonts w:ascii="Helvetica" w:hAnsi="Helvetica" w:cs="Helvetica"/>
                      <w:color w:val="222222"/>
                    </w:rPr>
                  </w:pPr>
                  <w:r w:rsidRPr="00106CDB">
                    <w:rPr>
                      <w:rFonts w:ascii="Helvetica" w:hAnsi="Helvetica" w:cs="Helvetica"/>
                      <w:color w:val="222222"/>
                    </w:rPr>
                    <w:t>EPA-OAR-OTAQ-23-06</w:t>
                  </w:r>
                </w:p>
              </w:tc>
            </w:tr>
            <w:tr w:rsidR="00305749" w:rsidRPr="00106CDB" w14:paraId="748C50D3" w14:textId="77777777" w:rsidTr="006123F4">
              <w:trPr>
                <w:tblCellSpacing w:w="0" w:type="dxa"/>
              </w:trPr>
              <w:tc>
                <w:tcPr>
                  <w:tcW w:w="2419" w:type="dxa"/>
                  <w:noWrap/>
                  <w:hideMark/>
                </w:tcPr>
                <w:p w14:paraId="3E012821" w14:textId="77777777" w:rsidR="00305749" w:rsidRPr="00106CDB" w:rsidRDefault="00305749" w:rsidP="006123F4">
                  <w:pPr>
                    <w:pStyle w:val="NoSpacing"/>
                    <w:rPr>
                      <w:rFonts w:ascii="Helvetica" w:hAnsi="Helvetica" w:cs="Helvetica"/>
                      <w:b/>
                      <w:bCs/>
                      <w:color w:val="222222"/>
                    </w:rPr>
                  </w:pPr>
                  <w:r w:rsidRPr="00106CDB">
                    <w:rPr>
                      <w:rFonts w:ascii="Helvetica" w:hAnsi="Helvetica" w:cs="Helvetica"/>
                      <w:b/>
                      <w:bCs/>
                      <w:color w:val="222222"/>
                    </w:rPr>
                    <w:t>Funding Opportunity Title:</w:t>
                  </w:r>
                </w:p>
              </w:tc>
              <w:tc>
                <w:tcPr>
                  <w:tcW w:w="2826" w:type="dxa"/>
                  <w:vAlign w:val="center"/>
                  <w:hideMark/>
                </w:tcPr>
                <w:p w14:paraId="4D6D48BD" w14:textId="77777777" w:rsidR="00305749" w:rsidRPr="00106CDB" w:rsidRDefault="00305749" w:rsidP="006123F4">
                  <w:pPr>
                    <w:pStyle w:val="NoSpacing"/>
                    <w:rPr>
                      <w:rFonts w:ascii="Helvetica" w:hAnsi="Helvetica" w:cs="Helvetica"/>
                      <w:color w:val="222222"/>
                    </w:rPr>
                  </w:pPr>
                  <w:r w:rsidRPr="00106CDB">
                    <w:rPr>
                      <w:rFonts w:ascii="Helvetica" w:hAnsi="Helvetica" w:cs="Helvetica"/>
                      <w:color w:val="222222"/>
                    </w:rPr>
                    <w:t>2023 Clean School Bus (CSB) Grant Program</w:t>
                  </w:r>
                </w:p>
              </w:tc>
            </w:tr>
            <w:tr w:rsidR="00305749" w:rsidRPr="00106CDB" w14:paraId="42D66809" w14:textId="77777777" w:rsidTr="006123F4">
              <w:trPr>
                <w:tblCellSpacing w:w="0" w:type="dxa"/>
              </w:trPr>
              <w:tc>
                <w:tcPr>
                  <w:tcW w:w="2419" w:type="dxa"/>
                  <w:noWrap/>
                  <w:hideMark/>
                </w:tcPr>
                <w:p w14:paraId="4605AA82" w14:textId="77777777" w:rsidR="00305749" w:rsidRPr="00106CDB" w:rsidRDefault="00305749" w:rsidP="006123F4">
                  <w:pPr>
                    <w:pStyle w:val="NoSpacing"/>
                    <w:rPr>
                      <w:rFonts w:ascii="Helvetica" w:hAnsi="Helvetica" w:cs="Helvetica"/>
                      <w:b/>
                      <w:bCs/>
                      <w:color w:val="222222"/>
                    </w:rPr>
                  </w:pPr>
                  <w:r w:rsidRPr="00106CDB">
                    <w:rPr>
                      <w:rFonts w:ascii="Helvetica" w:hAnsi="Helvetica" w:cs="Helvetica"/>
                      <w:b/>
                      <w:bCs/>
                      <w:color w:val="222222"/>
                    </w:rPr>
                    <w:t>Opportunity Category:</w:t>
                  </w:r>
                </w:p>
              </w:tc>
              <w:tc>
                <w:tcPr>
                  <w:tcW w:w="2826" w:type="dxa"/>
                  <w:vAlign w:val="center"/>
                  <w:hideMark/>
                </w:tcPr>
                <w:p w14:paraId="626B20CE" w14:textId="77777777" w:rsidR="00305749" w:rsidRPr="00106CDB" w:rsidRDefault="00305749" w:rsidP="006123F4">
                  <w:pPr>
                    <w:pStyle w:val="NoSpacing"/>
                    <w:rPr>
                      <w:rFonts w:ascii="Helvetica" w:hAnsi="Helvetica" w:cs="Helvetica"/>
                      <w:color w:val="222222"/>
                    </w:rPr>
                  </w:pPr>
                  <w:r w:rsidRPr="00106CDB">
                    <w:rPr>
                      <w:rFonts w:ascii="Helvetica" w:hAnsi="Helvetica" w:cs="Helvetica"/>
                      <w:color w:val="222222"/>
                    </w:rPr>
                    <w:t>Discretionary</w:t>
                  </w:r>
                </w:p>
              </w:tc>
            </w:tr>
            <w:tr w:rsidR="00305749" w:rsidRPr="00106CDB" w14:paraId="7057588B" w14:textId="77777777" w:rsidTr="006123F4">
              <w:trPr>
                <w:tblCellSpacing w:w="0" w:type="dxa"/>
              </w:trPr>
              <w:tc>
                <w:tcPr>
                  <w:tcW w:w="2419" w:type="dxa"/>
                  <w:noWrap/>
                  <w:hideMark/>
                </w:tcPr>
                <w:p w14:paraId="3661FC02" w14:textId="77777777" w:rsidR="00305749" w:rsidRPr="00106CDB" w:rsidRDefault="00305749" w:rsidP="006123F4">
                  <w:pPr>
                    <w:pStyle w:val="NoSpacing"/>
                    <w:rPr>
                      <w:rFonts w:ascii="Helvetica" w:hAnsi="Helvetica" w:cs="Helvetica"/>
                      <w:b/>
                      <w:bCs/>
                      <w:color w:val="222222"/>
                    </w:rPr>
                  </w:pPr>
                  <w:r w:rsidRPr="00106CDB">
                    <w:rPr>
                      <w:rFonts w:ascii="Helvetica" w:hAnsi="Helvetica" w:cs="Helvetica"/>
                      <w:b/>
                      <w:bCs/>
                      <w:color w:val="222222"/>
                    </w:rPr>
                    <w:t>Opportunity Category Explanation:</w:t>
                  </w:r>
                </w:p>
              </w:tc>
              <w:tc>
                <w:tcPr>
                  <w:tcW w:w="2826" w:type="dxa"/>
                  <w:vAlign w:val="center"/>
                  <w:hideMark/>
                </w:tcPr>
                <w:p w14:paraId="680DB14A" w14:textId="77777777" w:rsidR="00305749" w:rsidRPr="00106CDB" w:rsidRDefault="00305749" w:rsidP="006123F4">
                  <w:pPr>
                    <w:pStyle w:val="NoSpacing"/>
                    <w:rPr>
                      <w:rFonts w:ascii="Helvetica" w:hAnsi="Helvetica" w:cs="Helvetica"/>
                      <w:color w:val="222222"/>
                    </w:rPr>
                  </w:pPr>
                  <w:r w:rsidRPr="00106CDB">
                    <w:rPr>
                      <w:rFonts w:ascii="Helvetica" w:hAnsi="Helvetica" w:cs="Helvetica"/>
                      <w:color w:val="222222"/>
                    </w:rPr>
                    <w:t> </w:t>
                  </w:r>
                </w:p>
              </w:tc>
            </w:tr>
            <w:tr w:rsidR="00305749" w:rsidRPr="00106CDB" w14:paraId="584D20CD" w14:textId="77777777" w:rsidTr="006123F4">
              <w:trPr>
                <w:tblCellSpacing w:w="0" w:type="dxa"/>
              </w:trPr>
              <w:tc>
                <w:tcPr>
                  <w:tcW w:w="2419" w:type="dxa"/>
                  <w:noWrap/>
                  <w:hideMark/>
                </w:tcPr>
                <w:p w14:paraId="61ECC594" w14:textId="77777777" w:rsidR="00305749" w:rsidRPr="00106CDB" w:rsidRDefault="00305749" w:rsidP="006123F4">
                  <w:pPr>
                    <w:pStyle w:val="NoSpacing"/>
                    <w:rPr>
                      <w:rFonts w:ascii="Helvetica" w:hAnsi="Helvetica" w:cs="Helvetica"/>
                      <w:b/>
                      <w:bCs/>
                      <w:color w:val="222222"/>
                    </w:rPr>
                  </w:pPr>
                  <w:r w:rsidRPr="00106CDB">
                    <w:rPr>
                      <w:rFonts w:ascii="Helvetica" w:hAnsi="Helvetica" w:cs="Helvetica"/>
                      <w:b/>
                      <w:bCs/>
                      <w:color w:val="222222"/>
                    </w:rPr>
                    <w:t>Funding Instrument Type:</w:t>
                  </w:r>
                </w:p>
              </w:tc>
              <w:tc>
                <w:tcPr>
                  <w:tcW w:w="2826" w:type="dxa"/>
                  <w:vAlign w:val="center"/>
                  <w:hideMark/>
                </w:tcPr>
                <w:p w14:paraId="5364ACFC" w14:textId="77777777" w:rsidR="00305749" w:rsidRPr="00106CDB" w:rsidRDefault="00305749" w:rsidP="006123F4">
                  <w:pPr>
                    <w:pStyle w:val="NoSpacing"/>
                    <w:rPr>
                      <w:rFonts w:ascii="Helvetica" w:hAnsi="Helvetica" w:cs="Helvetica"/>
                      <w:color w:val="222222"/>
                    </w:rPr>
                  </w:pPr>
                  <w:r w:rsidRPr="00106CDB">
                    <w:rPr>
                      <w:rFonts w:ascii="Helvetica" w:hAnsi="Helvetica" w:cs="Helvetica"/>
                      <w:color w:val="222222"/>
                    </w:rPr>
                    <w:t>Cooperative Agreement</w:t>
                  </w:r>
                  <w:r w:rsidRPr="00106CDB">
                    <w:rPr>
                      <w:rFonts w:ascii="Helvetica" w:hAnsi="Helvetica" w:cs="Helvetica"/>
                      <w:color w:val="222222"/>
                    </w:rPr>
                    <w:br/>
                    <w:t>Grant</w:t>
                  </w:r>
                </w:p>
              </w:tc>
            </w:tr>
            <w:tr w:rsidR="00305749" w:rsidRPr="00106CDB" w14:paraId="22A0169C" w14:textId="77777777" w:rsidTr="006123F4">
              <w:trPr>
                <w:tblCellSpacing w:w="0" w:type="dxa"/>
              </w:trPr>
              <w:tc>
                <w:tcPr>
                  <w:tcW w:w="2419" w:type="dxa"/>
                  <w:noWrap/>
                  <w:hideMark/>
                </w:tcPr>
                <w:p w14:paraId="21F04FD6" w14:textId="77777777" w:rsidR="00305749" w:rsidRPr="00106CDB" w:rsidRDefault="00305749" w:rsidP="006123F4">
                  <w:pPr>
                    <w:pStyle w:val="NoSpacing"/>
                    <w:rPr>
                      <w:rFonts w:ascii="Helvetica" w:hAnsi="Helvetica" w:cs="Helvetica"/>
                      <w:b/>
                      <w:bCs/>
                      <w:color w:val="222222"/>
                    </w:rPr>
                  </w:pPr>
                  <w:r w:rsidRPr="00106CDB">
                    <w:rPr>
                      <w:rFonts w:ascii="Helvetica" w:hAnsi="Helvetica" w:cs="Helvetica"/>
                      <w:b/>
                      <w:bCs/>
                      <w:color w:val="222222"/>
                    </w:rPr>
                    <w:t>Category of Funding Activity:</w:t>
                  </w:r>
                </w:p>
              </w:tc>
              <w:tc>
                <w:tcPr>
                  <w:tcW w:w="2826" w:type="dxa"/>
                  <w:vAlign w:val="center"/>
                  <w:hideMark/>
                </w:tcPr>
                <w:p w14:paraId="1B3385C8" w14:textId="77777777" w:rsidR="00305749" w:rsidRPr="00106CDB" w:rsidRDefault="00305749" w:rsidP="006123F4">
                  <w:pPr>
                    <w:pStyle w:val="NoSpacing"/>
                    <w:rPr>
                      <w:rFonts w:ascii="Helvetica" w:hAnsi="Helvetica" w:cs="Helvetica"/>
                      <w:color w:val="222222"/>
                    </w:rPr>
                  </w:pPr>
                  <w:r w:rsidRPr="00106CDB">
                    <w:rPr>
                      <w:rFonts w:ascii="Helvetica" w:hAnsi="Helvetica" w:cs="Helvetica"/>
                      <w:color w:val="222222"/>
                    </w:rPr>
                    <w:t>Environment</w:t>
                  </w:r>
                </w:p>
              </w:tc>
            </w:tr>
            <w:tr w:rsidR="00305749" w:rsidRPr="00106CDB" w14:paraId="1D704248" w14:textId="77777777" w:rsidTr="006123F4">
              <w:trPr>
                <w:tblCellSpacing w:w="0" w:type="dxa"/>
              </w:trPr>
              <w:tc>
                <w:tcPr>
                  <w:tcW w:w="2419" w:type="dxa"/>
                  <w:noWrap/>
                  <w:hideMark/>
                </w:tcPr>
                <w:p w14:paraId="7290270D" w14:textId="77777777" w:rsidR="00305749" w:rsidRPr="00106CDB" w:rsidRDefault="00305749" w:rsidP="006123F4">
                  <w:pPr>
                    <w:pStyle w:val="NoSpacing"/>
                    <w:rPr>
                      <w:rFonts w:ascii="Helvetica" w:hAnsi="Helvetica" w:cs="Helvetica"/>
                      <w:b/>
                      <w:bCs/>
                      <w:color w:val="222222"/>
                    </w:rPr>
                  </w:pPr>
                  <w:r w:rsidRPr="00106CDB">
                    <w:rPr>
                      <w:rFonts w:ascii="Helvetica" w:hAnsi="Helvetica" w:cs="Helvetica"/>
                      <w:b/>
                      <w:bCs/>
                      <w:color w:val="222222"/>
                    </w:rPr>
                    <w:t>Category Explanation:</w:t>
                  </w:r>
                </w:p>
              </w:tc>
              <w:tc>
                <w:tcPr>
                  <w:tcW w:w="2826" w:type="dxa"/>
                  <w:vAlign w:val="center"/>
                  <w:hideMark/>
                </w:tcPr>
                <w:p w14:paraId="1F370966" w14:textId="77777777" w:rsidR="00305749" w:rsidRPr="00106CDB" w:rsidRDefault="00305749" w:rsidP="006123F4">
                  <w:pPr>
                    <w:pStyle w:val="NoSpacing"/>
                    <w:rPr>
                      <w:rFonts w:ascii="Helvetica" w:hAnsi="Helvetica" w:cs="Helvetica"/>
                      <w:color w:val="222222"/>
                    </w:rPr>
                  </w:pPr>
                  <w:r w:rsidRPr="00106CDB">
                    <w:rPr>
                      <w:rFonts w:ascii="Helvetica" w:hAnsi="Helvetica" w:cs="Helvetica"/>
                      <w:color w:val="222222"/>
                    </w:rPr>
                    <w:t> </w:t>
                  </w:r>
                </w:p>
              </w:tc>
            </w:tr>
            <w:tr w:rsidR="00305749" w:rsidRPr="00106CDB" w14:paraId="20A3E55C" w14:textId="77777777" w:rsidTr="006123F4">
              <w:trPr>
                <w:tblCellSpacing w:w="0" w:type="dxa"/>
              </w:trPr>
              <w:tc>
                <w:tcPr>
                  <w:tcW w:w="2419" w:type="dxa"/>
                  <w:noWrap/>
                  <w:hideMark/>
                </w:tcPr>
                <w:p w14:paraId="76AB8EC8" w14:textId="77777777" w:rsidR="00305749" w:rsidRPr="00106CDB" w:rsidRDefault="00305749" w:rsidP="006123F4">
                  <w:pPr>
                    <w:pStyle w:val="NoSpacing"/>
                    <w:rPr>
                      <w:rFonts w:ascii="Helvetica" w:hAnsi="Helvetica" w:cs="Helvetica"/>
                      <w:b/>
                      <w:bCs/>
                      <w:color w:val="222222"/>
                    </w:rPr>
                  </w:pPr>
                  <w:r w:rsidRPr="00106CDB">
                    <w:rPr>
                      <w:rFonts w:ascii="Helvetica" w:hAnsi="Helvetica" w:cs="Helvetica"/>
                      <w:b/>
                      <w:bCs/>
                      <w:color w:val="222222"/>
                    </w:rPr>
                    <w:t>Expected Number of Awards:</w:t>
                  </w:r>
                </w:p>
              </w:tc>
              <w:tc>
                <w:tcPr>
                  <w:tcW w:w="2826" w:type="dxa"/>
                  <w:vAlign w:val="center"/>
                  <w:hideMark/>
                </w:tcPr>
                <w:p w14:paraId="2E918B90" w14:textId="77777777" w:rsidR="00305749" w:rsidRPr="00106CDB" w:rsidRDefault="00305749" w:rsidP="006123F4">
                  <w:pPr>
                    <w:pStyle w:val="NoSpacing"/>
                    <w:rPr>
                      <w:rFonts w:ascii="Helvetica" w:hAnsi="Helvetica" w:cs="Helvetica"/>
                      <w:color w:val="222222"/>
                    </w:rPr>
                  </w:pPr>
                  <w:r w:rsidRPr="00106CDB">
                    <w:rPr>
                      <w:rFonts w:ascii="Helvetica" w:hAnsi="Helvetica" w:cs="Helvetica"/>
                      <w:color w:val="222222"/>
                    </w:rPr>
                    <w:t>50</w:t>
                  </w:r>
                </w:p>
              </w:tc>
            </w:tr>
            <w:tr w:rsidR="00305749" w:rsidRPr="00106CDB" w14:paraId="7ECBC045" w14:textId="77777777" w:rsidTr="006123F4">
              <w:trPr>
                <w:tblCellSpacing w:w="0" w:type="dxa"/>
              </w:trPr>
              <w:tc>
                <w:tcPr>
                  <w:tcW w:w="2419" w:type="dxa"/>
                  <w:noWrap/>
                  <w:hideMark/>
                </w:tcPr>
                <w:p w14:paraId="4AA2D04A" w14:textId="77777777" w:rsidR="00305749" w:rsidRPr="00106CDB" w:rsidRDefault="00305749" w:rsidP="006123F4">
                  <w:pPr>
                    <w:pStyle w:val="NoSpacing"/>
                    <w:rPr>
                      <w:rFonts w:ascii="Helvetica" w:hAnsi="Helvetica" w:cs="Helvetica"/>
                      <w:b/>
                      <w:bCs/>
                      <w:color w:val="222222"/>
                    </w:rPr>
                  </w:pPr>
                  <w:r w:rsidRPr="00106CDB">
                    <w:rPr>
                      <w:rFonts w:ascii="Helvetica" w:hAnsi="Helvetica" w:cs="Helvetica"/>
                      <w:b/>
                      <w:bCs/>
                      <w:color w:val="222222"/>
                    </w:rPr>
                    <w:t>CFDA Number(s):</w:t>
                  </w:r>
                </w:p>
              </w:tc>
              <w:tc>
                <w:tcPr>
                  <w:tcW w:w="2826" w:type="dxa"/>
                  <w:vAlign w:val="center"/>
                  <w:hideMark/>
                </w:tcPr>
                <w:p w14:paraId="631D86DD" w14:textId="77777777" w:rsidR="00305749" w:rsidRPr="00106CDB" w:rsidRDefault="00305749" w:rsidP="006123F4">
                  <w:pPr>
                    <w:pStyle w:val="NoSpacing"/>
                    <w:rPr>
                      <w:rFonts w:ascii="Helvetica" w:hAnsi="Helvetica" w:cs="Helvetica"/>
                      <w:color w:val="222222"/>
                    </w:rPr>
                  </w:pPr>
                  <w:r w:rsidRPr="00106CDB">
                    <w:rPr>
                      <w:rFonts w:ascii="Helvetica" w:hAnsi="Helvetica" w:cs="Helvetica"/>
                      <w:color w:val="222222"/>
                    </w:rPr>
                    <w:t>66.045 -- Clean School Bus Program</w:t>
                  </w:r>
                </w:p>
              </w:tc>
            </w:tr>
            <w:tr w:rsidR="00305749" w:rsidRPr="00106CDB" w14:paraId="555CB0DC" w14:textId="77777777" w:rsidTr="006123F4">
              <w:trPr>
                <w:tblCellSpacing w:w="0" w:type="dxa"/>
              </w:trPr>
              <w:tc>
                <w:tcPr>
                  <w:tcW w:w="2419" w:type="dxa"/>
                  <w:noWrap/>
                  <w:hideMark/>
                </w:tcPr>
                <w:p w14:paraId="699C1E29" w14:textId="77777777" w:rsidR="00305749" w:rsidRPr="00106CDB" w:rsidRDefault="00305749" w:rsidP="006123F4">
                  <w:pPr>
                    <w:pStyle w:val="NoSpacing"/>
                    <w:rPr>
                      <w:rFonts w:ascii="Helvetica" w:hAnsi="Helvetica" w:cs="Helvetica"/>
                      <w:b/>
                      <w:bCs/>
                      <w:color w:val="222222"/>
                    </w:rPr>
                  </w:pPr>
                  <w:r w:rsidRPr="00106CDB">
                    <w:rPr>
                      <w:rFonts w:ascii="Helvetica" w:hAnsi="Helvetica" w:cs="Helvetica"/>
                      <w:b/>
                      <w:bCs/>
                      <w:color w:val="222222"/>
                    </w:rPr>
                    <w:lastRenderedPageBreak/>
                    <w:t>Cost Sharing or Matching Requirement:</w:t>
                  </w:r>
                </w:p>
              </w:tc>
              <w:tc>
                <w:tcPr>
                  <w:tcW w:w="2826" w:type="dxa"/>
                  <w:vAlign w:val="center"/>
                  <w:hideMark/>
                </w:tcPr>
                <w:p w14:paraId="253DF7EB" w14:textId="77777777" w:rsidR="00305749" w:rsidRPr="00106CDB" w:rsidRDefault="00305749" w:rsidP="006123F4">
                  <w:pPr>
                    <w:pStyle w:val="NoSpacing"/>
                    <w:rPr>
                      <w:rFonts w:ascii="Helvetica" w:hAnsi="Helvetica" w:cs="Helvetica"/>
                      <w:color w:val="222222"/>
                    </w:rPr>
                  </w:pPr>
                  <w:r w:rsidRPr="00106CDB">
                    <w:rPr>
                      <w:rFonts w:ascii="Helvetica" w:hAnsi="Helvetica" w:cs="Helvetica"/>
                      <w:color w:val="222222"/>
                    </w:rPr>
                    <w:t>No</w:t>
                  </w:r>
                </w:p>
              </w:tc>
            </w:tr>
          </w:tbl>
          <w:p w14:paraId="5FF9D47E" w14:textId="77777777" w:rsidR="00305749" w:rsidRPr="00106CDB" w:rsidRDefault="00305749"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75"/>
              <w:gridCol w:w="2749"/>
            </w:tblGrid>
            <w:tr w:rsidR="00305749" w:rsidRPr="00106CDB" w14:paraId="65ADAF19" w14:textId="77777777" w:rsidTr="006123F4">
              <w:trPr>
                <w:tblCellSpacing w:w="0" w:type="dxa"/>
              </w:trPr>
              <w:tc>
                <w:tcPr>
                  <w:tcW w:w="2475" w:type="dxa"/>
                  <w:noWrap/>
                  <w:hideMark/>
                </w:tcPr>
                <w:p w14:paraId="0E59C72F" w14:textId="77777777" w:rsidR="00305749" w:rsidRPr="00106CDB" w:rsidRDefault="00305749" w:rsidP="006123F4">
                  <w:pPr>
                    <w:pStyle w:val="NoSpacing"/>
                    <w:rPr>
                      <w:rFonts w:ascii="Helvetica" w:hAnsi="Helvetica" w:cs="Helvetica"/>
                      <w:b/>
                      <w:bCs/>
                      <w:color w:val="222222"/>
                    </w:rPr>
                  </w:pPr>
                  <w:r w:rsidRPr="00106CDB">
                    <w:rPr>
                      <w:rFonts w:ascii="Helvetica" w:hAnsi="Helvetica" w:cs="Helvetica"/>
                      <w:b/>
                      <w:bCs/>
                      <w:color w:val="222222"/>
                    </w:rPr>
                    <w:lastRenderedPageBreak/>
                    <w:t>Version:</w:t>
                  </w:r>
                </w:p>
              </w:tc>
              <w:tc>
                <w:tcPr>
                  <w:tcW w:w="2749" w:type="dxa"/>
                  <w:vAlign w:val="center"/>
                  <w:hideMark/>
                </w:tcPr>
                <w:p w14:paraId="253B0EA6" w14:textId="77777777" w:rsidR="00305749" w:rsidRPr="00106CDB" w:rsidRDefault="00305749" w:rsidP="006123F4">
                  <w:pPr>
                    <w:pStyle w:val="NoSpacing"/>
                    <w:rPr>
                      <w:rFonts w:ascii="Helvetica" w:hAnsi="Helvetica" w:cs="Helvetica"/>
                      <w:color w:val="222222"/>
                    </w:rPr>
                  </w:pPr>
                  <w:r w:rsidRPr="00106CDB">
                    <w:rPr>
                      <w:rFonts w:ascii="Helvetica" w:hAnsi="Helvetica" w:cs="Helvetica"/>
                      <w:color w:val="222222"/>
                    </w:rPr>
                    <w:t>Synopsis 1</w:t>
                  </w:r>
                </w:p>
              </w:tc>
            </w:tr>
            <w:tr w:rsidR="00305749" w:rsidRPr="00106CDB" w14:paraId="39380AE7" w14:textId="77777777" w:rsidTr="006123F4">
              <w:trPr>
                <w:tblCellSpacing w:w="0" w:type="dxa"/>
              </w:trPr>
              <w:tc>
                <w:tcPr>
                  <w:tcW w:w="2475" w:type="dxa"/>
                  <w:noWrap/>
                  <w:hideMark/>
                </w:tcPr>
                <w:p w14:paraId="53234625" w14:textId="77777777" w:rsidR="00305749" w:rsidRPr="00106CDB" w:rsidRDefault="00305749" w:rsidP="006123F4">
                  <w:pPr>
                    <w:pStyle w:val="NoSpacing"/>
                    <w:rPr>
                      <w:rFonts w:ascii="Helvetica" w:hAnsi="Helvetica" w:cs="Helvetica"/>
                      <w:b/>
                      <w:bCs/>
                      <w:color w:val="222222"/>
                    </w:rPr>
                  </w:pPr>
                  <w:r w:rsidRPr="00106CDB">
                    <w:rPr>
                      <w:rFonts w:ascii="Helvetica" w:hAnsi="Helvetica" w:cs="Helvetica"/>
                      <w:b/>
                      <w:bCs/>
                      <w:color w:val="222222"/>
                    </w:rPr>
                    <w:t>Posted Date:</w:t>
                  </w:r>
                </w:p>
              </w:tc>
              <w:tc>
                <w:tcPr>
                  <w:tcW w:w="2749" w:type="dxa"/>
                  <w:vAlign w:val="center"/>
                  <w:hideMark/>
                </w:tcPr>
                <w:p w14:paraId="0B46E125" w14:textId="77777777" w:rsidR="00305749" w:rsidRPr="00106CDB" w:rsidRDefault="00305749" w:rsidP="006123F4">
                  <w:pPr>
                    <w:pStyle w:val="NoSpacing"/>
                    <w:rPr>
                      <w:rFonts w:ascii="Helvetica" w:hAnsi="Helvetica" w:cs="Helvetica"/>
                      <w:color w:val="222222"/>
                    </w:rPr>
                  </w:pPr>
                  <w:r w:rsidRPr="00106CDB">
                    <w:rPr>
                      <w:rFonts w:ascii="Helvetica" w:hAnsi="Helvetica" w:cs="Helvetica"/>
                      <w:color w:val="222222"/>
                    </w:rPr>
                    <w:t>Apr 24, 2023</w:t>
                  </w:r>
                </w:p>
              </w:tc>
            </w:tr>
            <w:tr w:rsidR="00305749" w:rsidRPr="00106CDB" w14:paraId="6B6467BE" w14:textId="77777777" w:rsidTr="006123F4">
              <w:trPr>
                <w:tblCellSpacing w:w="0" w:type="dxa"/>
              </w:trPr>
              <w:tc>
                <w:tcPr>
                  <w:tcW w:w="2475" w:type="dxa"/>
                  <w:noWrap/>
                  <w:hideMark/>
                </w:tcPr>
                <w:p w14:paraId="36071E2E" w14:textId="77777777" w:rsidR="00305749" w:rsidRPr="00106CDB" w:rsidRDefault="00305749" w:rsidP="006123F4">
                  <w:pPr>
                    <w:pStyle w:val="NoSpacing"/>
                    <w:rPr>
                      <w:rFonts w:ascii="Helvetica" w:hAnsi="Helvetica" w:cs="Helvetica"/>
                      <w:b/>
                      <w:bCs/>
                      <w:color w:val="222222"/>
                    </w:rPr>
                  </w:pPr>
                  <w:r w:rsidRPr="00106CDB">
                    <w:rPr>
                      <w:rFonts w:ascii="Helvetica" w:hAnsi="Helvetica" w:cs="Helvetica"/>
                      <w:b/>
                      <w:bCs/>
                      <w:color w:val="222222"/>
                    </w:rPr>
                    <w:t>Last Updated Date:</w:t>
                  </w:r>
                </w:p>
              </w:tc>
              <w:tc>
                <w:tcPr>
                  <w:tcW w:w="2749" w:type="dxa"/>
                  <w:vAlign w:val="center"/>
                  <w:hideMark/>
                </w:tcPr>
                <w:p w14:paraId="4A1D9185" w14:textId="77777777" w:rsidR="00305749" w:rsidRPr="00106CDB" w:rsidRDefault="00305749" w:rsidP="006123F4">
                  <w:pPr>
                    <w:pStyle w:val="NoSpacing"/>
                    <w:rPr>
                      <w:rFonts w:ascii="Helvetica" w:hAnsi="Helvetica" w:cs="Helvetica"/>
                      <w:color w:val="222222"/>
                    </w:rPr>
                  </w:pPr>
                  <w:r w:rsidRPr="00106CDB">
                    <w:rPr>
                      <w:rFonts w:ascii="Helvetica" w:hAnsi="Helvetica" w:cs="Helvetica"/>
                      <w:color w:val="222222"/>
                    </w:rPr>
                    <w:t>Apr 24, 2023</w:t>
                  </w:r>
                </w:p>
              </w:tc>
            </w:tr>
            <w:tr w:rsidR="00305749" w:rsidRPr="00106CDB" w14:paraId="0C4990F6" w14:textId="77777777" w:rsidTr="006123F4">
              <w:trPr>
                <w:tblCellSpacing w:w="0" w:type="dxa"/>
              </w:trPr>
              <w:tc>
                <w:tcPr>
                  <w:tcW w:w="2475" w:type="dxa"/>
                  <w:noWrap/>
                  <w:hideMark/>
                </w:tcPr>
                <w:p w14:paraId="05ECC85B" w14:textId="77777777" w:rsidR="00305749" w:rsidRPr="00106CDB" w:rsidRDefault="00305749" w:rsidP="006123F4">
                  <w:pPr>
                    <w:pStyle w:val="NoSpacing"/>
                    <w:rPr>
                      <w:rFonts w:ascii="Helvetica" w:hAnsi="Helvetica" w:cs="Helvetica"/>
                      <w:b/>
                      <w:bCs/>
                      <w:color w:val="222222"/>
                    </w:rPr>
                  </w:pPr>
                  <w:r w:rsidRPr="00106CDB">
                    <w:rPr>
                      <w:rFonts w:ascii="Helvetica" w:hAnsi="Helvetica" w:cs="Helvetica"/>
                      <w:b/>
                      <w:bCs/>
                      <w:color w:val="222222"/>
                    </w:rPr>
                    <w:t>Original Closing Date for Applications:</w:t>
                  </w:r>
                </w:p>
              </w:tc>
              <w:tc>
                <w:tcPr>
                  <w:tcW w:w="2749" w:type="dxa"/>
                  <w:vAlign w:val="center"/>
                  <w:hideMark/>
                </w:tcPr>
                <w:p w14:paraId="67CF06ED" w14:textId="77777777" w:rsidR="00305749" w:rsidRPr="00106CDB" w:rsidRDefault="00305749" w:rsidP="006123F4">
                  <w:pPr>
                    <w:pStyle w:val="NoSpacing"/>
                    <w:rPr>
                      <w:rFonts w:ascii="Helvetica" w:hAnsi="Helvetica" w:cs="Helvetica"/>
                      <w:color w:val="222222"/>
                    </w:rPr>
                  </w:pPr>
                  <w:r w:rsidRPr="00106CDB">
                    <w:rPr>
                      <w:rFonts w:ascii="Helvetica" w:hAnsi="Helvetica" w:cs="Helvetica"/>
                      <w:color w:val="222222"/>
                    </w:rPr>
                    <w:t>Aug 22, 2023  </w:t>
                  </w:r>
                </w:p>
              </w:tc>
            </w:tr>
            <w:tr w:rsidR="00305749" w:rsidRPr="00106CDB" w14:paraId="7CB974DF" w14:textId="77777777" w:rsidTr="006123F4">
              <w:trPr>
                <w:tblCellSpacing w:w="0" w:type="dxa"/>
              </w:trPr>
              <w:tc>
                <w:tcPr>
                  <w:tcW w:w="2475" w:type="dxa"/>
                  <w:noWrap/>
                  <w:hideMark/>
                </w:tcPr>
                <w:p w14:paraId="7D4ADF31" w14:textId="77777777" w:rsidR="00305749" w:rsidRPr="00106CDB" w:rsidRDefault="00305749" w:rsidP="006123F4">
                  <w:pPr>
                    <w:pStyle w:val="NoSpacing"/>
                    <w:rPr>
                      <w:rFonts w:ascii="Helvetica" w:hAnsi="Helvetica" w:cs="Helvetica"/>
                      <w:b/>
                      <w:bCs/>
                      <w:color w:val="222222"/>
                    </w:rPr>
                  </w:pPr>
                  <w:r w:rsidRPr="00106CDB">
                    <w:rPr>
                      <w:rFonts w:ascii="Helvetica" w:hAnsi="Helvetica" w:cs="Helvetica"/>
                      <w:b/>
                      <w:bCs/>
                      <w:color w:val="222222"/>
                    </w:rPr>
                    <w:t>Current Closing Date for Applications:</w:t>
                  </w:r>
                </w:p>
              </w:tc>
              <w:tc>
                <w:tcPr>
                  <w:tcW w:w="2749" w:type="dxa"/>
                  <w:vAlign w:val="center"/>
                  <w:hideMark/>
                </w:tcPr>
                <w:p w14:paraId="3C6152FC" w14:textId="77777777" w:rsidR="00305749" w:rsidRPr="00106CDB" w:rsidRDefault="00305749" w:rsidP="006123F4">
                  <w:pPr>
                    <w:pStyle w:val="NoSpacing"/>
                    <w:rPr>
                      <w:rFonts w:ascii="Helvetica" w:hAnsi="Helvetica" w:cs="Helvetica"/>
                      <w:color w:val="222222"/>
                    </w:rPr>
                  </w:pPr>
                  <w:r w:rsidRPr="00106CDB">
                    <w:rPr>
                      <w:rFonts w:ascii="Helvetica" w:hAnsi="Helvetica" w:cs="Helvetica"/>
                      <w:color w:val="222222"/>
                    </w:rPr>
                    <w:t>Aug 22, 2023  </w:t>
                  </w:r>
                </w:p>
              </w:tc>
            </w:tr>
            <w:tr w:rsidR="00305749" w:rsidRPr="00106CDB" w14:paraId="4AD8BCD9" w14:textId="77777777" w:rsidTr="006123F4">
              <w:trPr>
                <w:tblCellSpacing w:w="0" w:type="dxa"/>
              </w:trPr>
              <w:tc>
                <w:tcPr>
                  <w:tcW w:w="2475" w:type="dxa"/>
                  <w:noWrap/>
                  <w:hideMark/>
                </w:tcPr>
                <w:p w14:paraId="71C57B5B" w14:textId="77777777" w:rsidR="00305749" w:rsidRPr="00106CDB" w:rsidRDefault="00305749" w:rsidP="006123F4">
                  <w:pPr>
                    <w:pStyle w:val="NoSpacing"/>
                    <w:rPr>
                      <w:rFonts w:ascii="Helvetica" w:hAnsi="Helvetica" w:cs="Helvetica"/>
                      <w:b/>
                      <w:bCs/>
                      <w:color w:val="222222"/>
                    </w:rPr>
                  </w:pPr>
                  <w:r w:rsidRPr="00106CDB">
                    <w:rPr>
                      <w:rFonts w:ascii="Helvetica" w:hAnsi="Helvetica" w:cs="Helvetica"/>
                      <w:b/>
                      <w:bCs/>
                      <w:color w:val="222222"/>
                    </w:rPr>
                    <w:t>Archive Date:</w:t>
                  </w:r>
                </w:p>
              </w:tc>
              <w:tc>
                <w:tcPr>
                  <w:tcW w:w="2749" w:type="dxa"/>
                  <w:vAlign w:val="center"/>
                  <w:hideMark/>
                </w:tcPr>
                <w:p w14:paraId="401A4513" w14:textId="77777777" w:rsidR="00305749" w:rsidRPr="00106CDB" w:rsidRDefault="00305749" w:rsidP="006123F4">
                  <w:pPr>
                    <w:pStyle w:val="NoSpacing"/>
                    <w:rPr>
                      <w:rFonts w:ascii="Helvetica" w:hAnsi="Helvetica" w:cs="Helvetica"/>
                      <w:color w:val="222222"/>
                    </w:rPr>
                  </w:pPr>
                  <w:r w:rsidRPr="00106CDB">
                    <w:rPr>
                      <w:rFonts w:ascii="Helvetica" w:hAnsi="Helvetica" w:cs="Helvetica"/>
                      <w:color w:val="222222"/>
                    </w:rPr>
                    <w:t>Sep 21, 2023</w:t>
                  </w:r>
                </w:p>
              </w:tc>
            </w:tr>
            <w:tr w:rsidR="00305749" w:rsidRPr="00106CDB" w14:paraId="3382ABBC" w14:textId="77777777" w:rsidTr="006123F4">
              <w:trPr>
                <w:tblCellSpacing w:w="0" w:type="dxa"/>
              </w:trPr>
              <w:tc>
                <w:tcPr>
                  <w:tcW w:w="2475" w:type="dxa"/>
                  <w:noWrap/>
                  <w:hideMark/>
                </w:tcPr>
                <w:p w14:paraId="77D1AD97" w14:textId="77777777" w:rsidR="00305749" w:rsidRPr="00106CDB" w:rsidRDefault="00305749" w:rsidP="006123F4">
                  <w:pPr>
                    <w:pStyle w:val="NoSpacing"/>
                    <w:rPr>
                      <w:rFonts w:ascii="Helvetica" w:hAnsi="Helvetica" w:cs="Helvetica"/>
                      <w:b/>
                      <w:bCs/>
                      <w:color w:val="222222"/>
                    </w:rPr>
                  </w:pPr>
                  <w:r w:rsidRPr="00106CDB">
                    <w:rPr>
                      <w:rFonts w:ascii="Helvetica" w:hAnsi="Helvetica" w:cs="Helvetica"/>
                      <w:b/>
                      <w:bCs/>
                      <w:color w:val="222222"/>
                    </w:rPr>
                    <w:t>Estimated Total Program Funding:</w:t>
                  </w:r>
                </w:p>
              </w:tc>
              <w:tc>
                <w:tcPr>
                  <w:tcW w:w="2749" w:type="dxa"/>
                  <w:vAlign w:val="center"/>
                  <w:hideMark/>
                </w:tcPr>
                <w:p w14:paraId="41FD751D" w14:textId="77777777" w:rsidR="00305749" w:rsidRPr="00106CDB" w:rsidRDefault="00305749" w:rsidP="006123F4">
                  <w:pPr>
                    <w:pStyle w:val="NoSpacing"/>
                    <w:rPr>
                      <w:rFonts w:ascii="Helvetica" w:hAnsi="Helvetica" w:cs="Helvetica"/>
                      <w:color w:val="222222"/>
                    </w:rPr>
                  </w:pPr>
                  <w:r w:rsidRPr="00106CDB">
                    <w:rPr>
                      <w:rFonts w:ascii="Helvetica" w:hAnsi="Helvetica" w:cs="Helvetica"/>
                      <w:color w:val="222222"/>
                    </w:rPr>
                    <w:t>$400,000,000</w:t>
                  </w:r>
                </w:p>
              </w:tc>
            </w:tr>
            <w:tr w:rsidR="00305749" w:rsidRPr="00106CDB" w14:paraId="7B95C7CA" w14:textId="77777777" w:rsidTr="006123F4">
              <w:trPr>
                <w:tblCellSpacing w:w="0" w:type="dxa"/>
              </w:trPr>
              <w:tc>
                <w:tcPr>
                  <w:tcW w:w="2475" w:type="dxa"/>
                  <w:noWrap/>
                  <w:hideMark/>
                </w:tcPr>
                <w:p w14:paraId="370308BD" w14:textId="77777777" w:rsidR="00305749" w:rsidRPr="00106CDB" w:rsidRDefault="00305749" w:rsidP="006123F4">
                  <w:pPr>
                    <w:pStyle w:val="NoSpacing"/>
                    <w:rPr>
                      <w:rFonts w:ascii="Helvetica" w:hAnsi="Helvetica" w:cs="Helvetica"/>
                      <w:b/>
                      <w:bCs/>
                      <w:color w:val="222222"/>
                    </w:rPr>
                  </w:pPr>
                  <w:r w:rsidRPr="00106CDB">
                    <w:rPr>
                      <w:rFonts w:ascii="Helvetica" w:hAnsi="Helvetica" w:cs="Helvetica"/>
                      <w:b/>
                      <w:bCs/>
                      <w:color w:val="222222"/>
                    </w:rPr>
                    <w:t>Award Ceiling:</w:t>
                  </w:r>
                </w:p>
              </w:tc>
              <w:tc>
                <w:tcPr>
                  <w:tcW w:w="2749" w:type="dxa"/>
                  <w:vAlign w:val="center"/>
                  <w:hideMark/>
                </w:tcPr>
                <w:p w14:paraId="0A731268" w14:textId="77777777" w:rsidR="00305749" w:rsidRPr="00106CDB" w:rsidRDefault="00305749" w:rsidP="006123F4">
                  <w:pPr>
                    <w:pStyle w:val="NoSpacing"/>
                    <w:rPr>
                      <w:rFonts w:ascii="Helvetica" w:hAnsi="Helvetica" w:cs="Helvetica"/>
                      <w:color w:val="222222"/>
                    </w:rPr>
                  </w:pPr>
                  <w:r w:rsidRPr="00106CDB">
                    <w:rPr>
                      <w:rFonts w:ascii="Helvetica" w:hAnsi="Helvetica" w:cs="Helvetica"/>
                      <w:color w:val="222222"/>
                    </w:rPr>
                    <w:t>$400,000,000</w:t>
                  </w:r>
                </w:p>
              </w:tc>
            </w:tr>
            <w:tr w:rsidR="00305749" w:rsidRPr="00106CDB" w14:paraId="0BF2DCBD" w14:textId="77777777" w:rsidTr="006123F4">
              <w:trPr>
                <w:tblCellSpacing w:w="0" w:type="dxa"/>
              </w:trPr>
              <w:tc>
                <w:tcPr>
                  <w:tcW w:w="2475" w:type="dxa"/>
                  <w:noWrap/>
                  <w:hideMark/>
                </w:tcPr>
                <w:p w14:paraId="3C1E9070" w14:textId="77777777" w:rsidR="00305749" w:rsidRPr="00106CDB" w:rsidRDefault="00305749" w:rsidP="006123F4">
                  <w:pPr>
                    <w:pStyle w:val="NoSpacing"/>
                    <w:rPr>
                      <w:rFonts w:ascii="Helvetica" w:hAnsi="Helvetica" w:cs="Helvetica"/>
                      <w:b/>
                      <w:bCs/>
                      <w:color w:val="222222"/>
                    </w:rPr>
                  </w:pPr>
                  <w:r w:rsidRPr="00106CDB">
                    <w:rPr>
                      <w:rFonts w:ascii="Helvetica" w:hAnsi="Helvetica" w:cs="Helvetica"/>
                      <w:b/>
                      <w:bCs/>
                      <w:color w:val="222222"/>
                    </w:rPr>
                    <w:t>Award Floor:</w:t>
                  </w:r>
                </w:p>
              </w:tc>
              <w:tc>
                <w:tcPr>
                  <w:tcW w:w="2749" w:type="dxa"/>
                  <w:vAlign w:val="center"/>
                  <w:hideMark/>
                </w:tcPr>
                <w:p w14:paraId="7B97DC7F" w14:textId="77777777" w:rsidR="00305749" w:rsidRPr="00106CDB" w:rsidRDefault="00305749" w:rsidP="006123F4">
                  <w:pPr>
                    <w:pStyle w:val="NoSpacing"/>
                    <w:rPr>
                      <w:rFonts w:ascii="Helvetica" w:hAnsi="Helvetica" w:cs="Helvetica"/>
                      <w:color w:val="222222"/>
                    </w:rPr>
                  </w:pPr>
                  <w:r w:rsidRPr="00106CDB">
                    <w:rPr>
                      <w:rFonts w:ascii="Helvetica" w:hAnsi="Helvetica" w:cs="Helvetica"/>
                      <w:color w:val="222222"/>
                    </w:rPr>
                    <w:t> </w:t>
                  </w:r>
                </w:p>
              </w:tc>
            </w:tr>
          </w:tbl>
          <w:p w14:paraId="7F0B0803" w14:textId="77777777" w:rsidR="00305749" w:rsidRPr="00106CDB" w:rsidRDefault="00305749" w:rsidP="006123F4">
            <w:pPr>
              <w:pStyle w:val="NoSpacing"/>
              <w:rPr>
                <w:rFonts w:ascii="Helvetica" w:hAnsi="Helvetica" w:cs="Helvetica"/>
                <w:color w:val="222222"/>
              </w:rPr>
            </w:pPr>
          </w:p>
        </w:tc>
      </w:tr>
    </w:tbl>
    <w:p w14:paraId="499E4994" w14:textId="77777777" w:rsidR="00305749" w:rsidRPr="00106CDB" w:rsidRDefault="00305749" w:rsidP="0030574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05749" w:rsidRPr="00106CDB" w14:paraId="1656C47F" w14:textId="77777777" w:rsidTr="006123F4">
        <w:trPr>
          <w:tblCellSpacing w:w="0" w:type="dxa"/>
        </w:trPr>
        <w:tc>
          <w:tcPr>
            <w:tcW w:w="0" w:type="auto"/>
            <w:noWrap/>
            <w:hideMark/>
          </w:tcPr>
          <w:p w14:paraId="5879893B" w14:textId="77777777" w:rsidR="00305749" w:rsidRPr="00106CDB" w:rsidRDefault="00305749" w:rsidP="006123F4">
            <w:pPr>
              <w:pStyle w:val="NoSpacing"/>
              <w:rPr>
                <w:rFonts w:ascii="Helvetica" w:hAnsi="Helvetica" w:cs="Helvetica"/>
                <w:b/>
                <w:bCs/>
                <w:color w:val="222222"/>
              </w:rPr>
            </w:pPr>
            <w:r w:rsidRPr="00106CDB">
              <w:rPr>
                <w:rFonts w:ascii="Helvetica" w:hAnsi="Helvetica" w:cs="Helvetica"/>
                <w:b/>
                <w:bCs/>
                <w:color w:val="222222"/>
              </w:rPr>
              <w:t>Eligible Applicants:</w:t>
            </w:r>
          </w:p>
        </w:tc>
        <w:tc>
          <w:tcPr>
            <w:tcW w:w="5000" w:type="pct"/>
            <w:vAlign w:val="center"/>
            <w:hideMark/>
          </w:tcPr>
          <w:p w14:paraId="49928DCD" w14:textId="77777777" w:rsidR="00305749" w:rsidRPr="00106CDB" w:rsidRDefault="00305749" w:rsidP="006123F4">
            <w:pPr>
              <w:pStyle w:val="NoSpacing"/>
              <w:rPr>
                <w:rFonts w:ascii="Helvetica" w:hAnsi="Helvetica" w:cs="Helvetica"/>
                <w:color w:val="222222"/>
              </w:rPr>
            </w:pPr>
            <w:r w:rsidRPr="00106CDB">
              <w:rPr>
                <w:rFonts w:ascii="Helvetica" w:hAnsi="Helvetica" w:cs="Helvetica"/>
                <w:color w:val="222222"/>
              </w:rPr>
              <w:t>Others (see text field entitled "Additional Information on Eligibility" for clarification)</w:t>
            </w:r>
          </w:p>
        </w:tc>
      </w:tr>
      <w:tr w:rsidR="00305749" w:rsidRPr="00106CDB" w14:paraId="3B8531B6" w14:textId="77777777" w:rsidTr="006123F4">
        <w:trPr>
          <w:tblCellSpacing w:w="0" w:type="dxa"/>
        </w:trPr>
        <w:tc>
          <w:tcPr>
            <w:tcW w:w="0" w:type="auto"/>
            <w:noWrap/>
            <w:hideMark/>
          </w:tcPr>
          <w:p w14:paraId="19BCF981" w14:textId="77777777" w:rsidR="00305749" w:rsidRPr="00106CDB" w:rsidRDefault="00305749" w:rsidP="006123F4">
            <w:pPr>
              <w:pStyle w:val="NoSpacing"/>
              <w:rPr>
                <w:rFonts w:ascii="Helvetica" w:hAnsi="Helvetica" w:cs="Helvetica"/>
                <w:b/>
                <w:bCs/>
                <w:color w:val="222222"/>
              </w:rPr>
            </w:pPr>
            <w:r w:rsidRPr="00106CDB">
              <w:rPr>
                <w:rFonts w:ascii="Helvetica" w:hAnsi="Helvetica" w:cs="Helvetica"/>
                <w:b/>
                <w:bCs/>
                <w:color w:val="222222"/>
              </w:rPr>
              <w:t>Additional Information on Eligibility:</w:t>
            </w:r>
          </w:p>
        </w:tc>
        <w:tc>
          <w:tcPr>
            <w:tcW w:w="5000" w:type="pct"/>
            <w:vAlign w:val="center"/>
            <w:hideMark/>
          </w:tcPr>
          <w:p w14:paraId="01BC9AA4" w14:textId="77777777" w:rsidR="00305749" w:rsidRPr="00106CDB" w:rsidRDefault="00305749" w:rsidP="006123F4">
            <w:pPr>
              <w:pStyle w:val="NoSpacing"/>
              <w:rPr>
                <w:rFonts w:ascii="Helvetica" w:hAnsi="Helvetica" w:cs="Helvetica"/>
                <w:color w:val="222222"/>
              </w:rPr>
            </w:pPr>
            <w:r w:rsidRPr="00106CDB">
              <w:rPr>
                <w:rFonts w:ascii="Helvetica" w:hAnsi="Helvetica" w:cs="Helvetica"/>
                <w:color w:val="222222"/>
              </w:rPr>
              <w:t>See Section III of the funding opportunity announcement for eligibility information.</w:t>
            </w:r>
          </w:p>
        </w:tc>
      </w:tr>
    </w:tbl>
    <w:p w14:paraId="7FD0EC6E" w14:textId="77777777" w:rsidR="00305749" w:rsidRPr="00106CDB" w:rsidRDefault="00305749" w:rsidP="0030574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05749" w:rsidRPr="00106CDB" w14:paraId="7FB0CF23" w14:textId="77777777" w:rsidTr="006123F4">
        <w:trPr>
          <w:tblCellSpacing w:w="0" w:type="dxa"/>
        </w:trPr>
        <w:tc>
          <w:tcPr>
            <w:tcW w:w="0" w:type="auto"/>
            <w:noWrap/>
            <w:hideMark/>
          </w:tcPr>
          <w:p w14:paraId="0D0B3C96" w14:textId="77777777" w:rsidR="00305749" w:rsidRPr="00106CDB" w:rsidRDefault="00305749" w:rsidP="006123F4">
            <w:pPr>
              <w:pStyle w:val="NoSpacing"/>
              <w:rPr>
                <w:rFonts w:ascii="Helvetica" w:hAnsi="Helvetica" w:cs="Helvetica"/>
                <w:b/>
                <w:bCs/>
                <w:color w:val="222222"/>
              </w:rPr>
            </w:pPr>
            <w:r w:rsidRPr="00106CDB">
              <w:rPr>
                <w:rFonts w:ascii="Helvetica" w:hAnsi="Helvetica" w:cs="Helvetica"/>
                <w:b/>
                <w:bCs/>
                <w:color w:val="222222"/>
              </w:rPr>
              <w:t>Agency Name:</w:t>
            </w:r>
          </w:p>
        </w:tc>
        <w:tc>
          <w:tcPr>
            <w:tcW w:w="5000" w:type="pct"/>
            <w:vAlign w:val="center"/>
            <w:hideMark/>
          </w:tcPr>
          <w:p w14:paraId="03200D74" w14:textId="77777777" w:rsidR="00305749" w:rsidRPr="00106CDB" w:rsidRDefault="00305749" w:rsidP="006123F4">
            <w:pPr>
              <w:pStyle w:val="NoSpacing"/>
              <w:rPr>
                <w:rFonts w:ascii="Helvetica" w:hAnsi="Helvetica" w:cs="Helvetica"/>
                <w:color w:val="222222"/>
              </w:rPr>
            </w:pPr>
            <w:r w:rsidRPr="00106CDB">
              <w:rPr>
                <w:rFonts w:ascii="Helvetica" w:hAnsi="Helvetica" w:cs="Helvetica"/>
                <w:color w:val="222222"/>
              </w:rPr>
              <w:t>Environmental Protection Agency</w:t>
            </w:r>
          </w:p>
        </w:tc>
      </w:tr>
      <w:tr w:rsidR="00305749" w:rsidRPr="00106CDB" w14:paraId="44CF5E67" w14:textId="77777777" w:rsidTr="006123F4">
        <w:trPr>
          <w:tblCellSpacing w:w="0" w:type="dxa"/>
        </w:trPr>
        <w:tc>
          <w:tcPr>
            <w:tcW w:w="0" w:type="auto"/>
            <w:noWrap/>
            <w:hideMark/>
          </w:tcPr>
          <w:p w14:paraId="3D07742B" w14:textId="77777777" w:rsidR="00305749" w:rsidRPr="00106CDB" w:rsidRDefault="00305749" w:rsidP="006123F4">
            <w:pPr>
              <w:pStyle w:val="NoSpacing"/>
              <w:rPr>
                <w:rFonts w:ascii="Helvetica" w:hAnsi="Helvetica" w:cs="Helvetica"/>
                <w:b/>
                <w:bCs/>
                <w:color w:val="222222"/>
              </w:rPr>
            </w:pPr>
            <w:r w:rsidRPr="00106CDB">
              <w:rPr>
                <w:rFonts w:ascii="Helvetica" w:hAnsi="Helvetica" w:cs="Helvetica"/>
                <w:b/>
                <w:bCs/>
                <w:color w:val="222222"/>
              </w:rPr>
              <w:t>Description:</w:t>
            </w:r>
          </w:p>
        </w:tc>
        <w:tc>
          <w:tcPr>
            <w:tcW w:w="5000" w:type="pct"/>
            <w:vAlign w:val="center"/>
            <w:hideMark/>
          </w:tcPr>
          <w:p w14:paraId="6200692A" w14:textId="77777777" w:rsidR="00305749" w:rsidRPr="00106CDB" w:rsidRDefault="00305749" w:rsidP="006123F4">
            <w:pPr>
              <w:pStyle w:val="NoSpacing"/>
              <w:rPr>
                <w:rFonts w:ascii="Helvetica" w:hAnsi="Helvetica" w:cs="Helvetica"/>
                <w:color w:val="222222"/>
              </w:rPr>
            </w:pPr>
            <w:r w:rsidRPr="00106CDB">
              <w:rPr>
                <w:rFonts w:ascii="Helvetica" w:hAnsi="Helvetica" w:cs="Helvetica"/>
                <w:color w:val="222222"/>
              </w:rPr>
              <w:t>EPA anticipates awarding approximately $400 million in Clean School Bus (CSB) funding under this Notice of Funding Opportunity (NOFO), subject to the availability of funds, the quantity and quality of applications received, and other applicable considerations. To ensure a healthy grant competition, this NOFO includes two sub-programs, one for school district and Tribal applicants (School District Sub-program) and one for third-party applicants (Third-Party Sub-program) to serve at least four school district beneficiaries. EPA is providing two separate competitions under this single NOFO to address the unique needs and concerns of diverse recipients and encourage participation in the CSB grants program. </w:t>
            </w:r>
          </w:p>
        </w:tc>
      </w:tr>
      <w:tr w:rsidR="00305749" w:rsidRPr="00106CDB" w14:paraId="5C811D09" w14:textId="77777777" w:rsidTr="006123F4">
        <w:trPr>
          <w:tblCellSpacing w:w="0" w:type="dxa"/>
        </w:trPr>
        <w:tc>
          <w:tcPr>
            <w:tcW w:w="0" w:type="auto"/>
            <w:noWrap/>
            <w:hideMark/>
          </w:tcPr>
          <w:p w14:paraId="62656FB4" w14:textId="77777777" w:rsidR="00305749" w:rsidRPr="00106CDB" w:rsidRDefault="00305749" w:rsidP="006123F4">
            <w:pPr>
              <w:pStyle w:val="NoSpacing"/>
              <w:rPr>
                <w:rFonts w:ascii="Helvetica" w:hAnsi="Helvetica" w:cs="Helvetica"/>
                <w:b/>
                <w:bCs/>
                <w:color w:val="222222"/>
              </w:rPr>
            </w:pPr>
            <w:r w:rsidRPr="00106CDB">
              <w:rPr>
                <w:rFonts w:ascii="Helvetica" w:hAnsi="Helvetica" w:cs="Helvetica"/>
                <w:b/>
                <w:bCs/>
                <w:color w:val="222222"/>
              </w:rPr>
              <w:t>Link to Additional Information:</w:t>
            </w:r>
          </w:p>
        </w:tc>
        <w:tc>
          <w:tcPr>
            <w:tcW w:w="5000" w:type="pct"/>
            <w:vAlign w:val="center"/>
            <w:hideMark/>
          </w:tcPr>
          <w:p w14:paraId="687B47DF" w14:textId="77777777" w:rsidR="00305749" w:rsidRPr="00106CDB" w:rsidRDefault="00C033C5" w:rsidP="006123F4">
            <w:pPr>
              <w:pStyle w:val="NoSpacing"/>
              <w:rPr>
                <w:rFonts w:ascii="Helvetica" w:hAnsi="Helvetica" w:cs="Helvetica"/>
                <w:color w:val="222222"/>
              </w:rPr>
            </w:pPr>
            <w:hyperlink r:id="rId226" w:anchor="relatedDocumentsTab" w:tooltip="See Related Documents" w:history="1">
              <w:r w:rsidR="00305749" w:rsidRPr="00106CDB">
                <w:rPr>
                  <w:rStyle w:val="Hyperlink"/>
                  <w:rFonts w:ascii="Helvetica" w:hAnsi="Helvetica" w:cs="Helvetica"/>
                </w:rPr>
                <w:t>See Related Documents</w:t>
              </w:r>
            </w:hyperlink>
          </w:p>
        </w:tc>
      </w:tr>
      <w:tr w:rsidR="00305749" w:rsidRPr="00106CDB" w14:paraId="0639FE8C" w14:textId="77777777" w:rsidTr="006123F4">
        <w:trPr>
          <w:tblCellSpacing w:w="0" w:type="dxa"/>
        </w:trPr>
        <w:tc>
          <w:tcPr>
            <w:tcW w:w="0" w:type="auto"/>
            <w:noWrap/>
            <w:hideMark/>
          </w:tcPr>
          <w:p w14:paraId="6043D91B" w14:textId="77777777" w:rsidR="00305749" w:rsidRPr="00106CDB" w:rsidRDefault="00305749" w:rsidP="006123F4">
            <w:pPr>
              <w:pStyle w:val="NoSpacing"/>
              <w:rPr>
                <w:rFonts w:ascii="Helvetica" w:hAnsi="Helvetica" w:cs="Helvetica"/>
                <w:b/>
                <w:bCs/>
                <w:color w:val="222222"/>
              </w:rPr>
            </w:pPr>
            <w:r w:rsidRPr="00106CDB">
              <w:rPr>
                <w:rFonts w:ascii="Helvetica" w:hAnsi="Helvetica" w:cs="Helvetica"/>
                <w:b/>
                <w:bCs/>
                <w:color w:val="222222"/>
              </w:rPr>
              <w:t>Grantor Contact Information:</w:t>
            </w:r>
          </w:p>
        </w:tc>
        <w:tc>
          <w:tcPr>
            <w:tcW w:w="5000" w:type="pct"/>
            <w:vAlign w:val="center"/>
            <w:hideMark/>
          </w:tcPr>
          <w:p w14:paraId="25ECBDCC" w14:textId="77777777" w:rsidR="00305749" w:rsidRPr="00106CDB" w:rsidRDefault="00305749" w:rsidP="006123F4">
            <w:pPr>
              <w:pStyle w:val="NoSpacing"/>
              <w:rPr>
                <w:rFonts w:ascii="Helvetica" w:hAnsi="Helvetica" w:cs="Helvetica"/>
                <w:color w:val="222222"/>
              </w:rPr>
            </w:pPr>
            <w:r w:rsidRPr="00106CDB">
              <w:rPr>
                <w:rFonts w:ascii="Helvetica" w:hAnsi="Helvetica" w:cs="Helvetica"/>
                <w:color w:val="222222"/>
              </w:rPr>
              <w:t>If you have difficulty accessing the full announcement electronically, please contact:</w:t>
            </w:r>
            <w:r w:rsidRPr="00106CDB">
              <w:rPr>
                <w:rFonts w:ascii="Helvetica" w:hAnsi="Helvetica" w:cs="Helvetica"/>
                <w:color w:val="222222"/>
              </w:rPr>
              <w:br/>
            </w:r>
            <w:r w:rsidRPr="00106CDB">
              <w:rPr>
                <w:rFonts w:ascii="Helvetica" w:hAnsi="Helvetica" w:cs="Helvetica"/>
                <w:color w:val="222222"/>
              </w:rPr>
              <w:br/>
              <w:t>cleanschoolbus@epa.gov</w:t>
            </w:r>
            <w:r w:rsidRPr="00106CDB">
              <w:rPr>
                <w:rFonts w:ascii="Helvetica" w:hAnsi="Helvetica" w:cs="Helvetica"/>
                <w:color w:val="222222"/>
              </w:rPr>
              <w:br/>
            </w:r>
            <w:r w:rsidRPr="00106CDB">
              <w:rPr>
                <w:rFonts w:ascii="Helvetica" w:hAnsi="Helvetica" w:cs="Helvetica"/>
                <w:color w:val="222222"/>
              </w:rPr>
              <w:br/>
            </w:r>
            <w:hyperlink r:id="rId227" w:history="1">
              <w:r w:rsidRPr="00106CDB">
                <w:rPr>
                  <w:rStyle w:val="Hyperlink"/>
                  <w:rFonts w:ascii="Helvetica" w:hAnsi="Helvetica" w:cs="Helvetica"/>
                </w:rPr>
                <w:t>cleanschoolbus@epa.gov</w:t>
              </w:r>
            </w:hyperlink>
          </w:p>
        </w:tc>
      </w:tr>
    </w:tbl>
    <w:p w14:paraId="79E7069D" w14:textId="77777777" w:rsidR="00305749" w:rsidRDefault="00305749" w:rsidP="00305749">
      <w:pPr>
        <w:pStyle w:val="NoSpacing"/>
        <w:pBdr>
          <w:bottom w:val="single" w:sz="6" w:space="1" w:color="auto"/>
        </w:pBdr>
        <w:rPr>
          <w:rStyle w:val="Hyperlink"/>
          <w:rFonts w:ascii="Helvetica" w:hAnsi="Helvetica" w:cs="Helvetica"/>
          <w:color w:val="1155CC"/>
          <w:sz w:val="24"/>
          <w:szCs w:val="24"/>
          <w:shd w:val="clear" w:color="auto" w:fill="FFFFFF"/>
        </w:rPr>
      </w:pPr>
      <w:r w:rsidRPr="00B86A71">
        <w:rPr>
          <w:rFonts w:ascii="Helvetica" w:hAnsi="Helvetica" w:cs="Helvetica"/>
          <w:color w:val="222222"/>
          <w:sz w:val="24"/>
          <w:szCs w:val="24"/>
        </w:rPr>
        <w:br/>
      </w:r>
      <w:hyperlink r:id="rId228" w:tgtFrame="_blank" w:history="1">
        <w:r w:rsidRPr="00B86A71">
          <w:rPr>
            <w:rStyle w:val="Hyperlink"/>
            <w:rFonts w:ascii="Helvetica" w:hAnsi="Helvetica" w:cs="Helvetica"/>
            <w:color w:val="1155CC"/>
            <w:sz w:val="24"/>
            <w:szCs w:val="24"/>
            <w:shd w:val="clear" w:color="auto" w:fill="FFFFFF"/>
          </w:rPr>
          <w:t>https://www.grants.gov/web/grants/view-opportunity.html?oppId=347715</w:t>
        </w:r>
      </w:hyperlink>
    </w:p>
    <w:p w14:paraId="2D9FB8A0" w14:textId="23D4CFDF" w:rsidR="00E634FE" w:rsidRDefault="00E634FE" w:rsidP="00E634FE">
      <w:pPr>
        <w:pStyle w:val="NoSpacing"/>
        <w:pBdr>
          <w:bottom w:val="single" w:sz="6" w:space="1" w:color="auto"/>
        </w:pBdr>
        <w:rPr>
          <w:rFonts w:ascii="Helvetica" w:hAnsi="Helvetica" w:cs="Helvetica"/>
          <w:color w:val="222222"/>
          <w:sz w:val="24"/>
          <w:szCs w:val="24"/>
        </w:rPr>
      </w:pPr>
      <w:bookmarkStart w:id="369" w:name="EPAEnviroJusticeEJTCTCGM"/>
      <w:bookmarkEnd w:id="369"/>
    </w:p>
    <w:p w14:paraId="637A951C" w14:textId="77777777" w:rsidR="00E634FE" w:rsidRDefault="00E634FE" w:rsidP="00E634FE">
      <w:pPr>
        <w:pStyle w:val="NoSpacing"/>
        <w:rPr>
          <w:rFonts w:ascii="Helvetica" w:hAnsi="Helvetica" w:cs="Helvetica"/>
          <w:color w:val="222222"/>
          <w:sz w:val="24"/>
          <w:szCs w:val="24"/>
        </w:rPr>
      </w:pPr>
    </w:p>
    <w:p w14:paraId="0ED076FE"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370" w:name="EPA24PollPrevSustainable"/>
      <w:bookmarkStart w:id="371" w:name="EPABRownfieldTA"/>
      <w:bookmarkStart w:id="372" w:name="FMCS"/>
      <w:bookmarkStart w:id="373" w:name="FCC"/>
      <w:bookmarkStart w:id="374" w:name="FCCAffordableConnectivity"/>
      <w:bookmarkEnd w:id="370"/>
      <w:bookmarkEnd w:id="371"/>
      <w:bookmarkEnd w:id="372"/>
      <w:bookmarkEnd w:id="373"/>
      <w:bookmarkEnd w:id="374"/>
    </w:p>
    <w:p w14:paraId="6E71ABA3" w14:textId="77777777" w:rsidR="0077741F" w:rsidRPr="005D3F9C" w:rsidRDefault="0077741F" w:rsidP="0077741F">
      <w:pPr>
        <w:autoSpaceDE w:val="0"/>
        <w:autoSpaceDN w:val="0"/>
        <w:adjustRightInd w:val="0"/>
        <w:rPr>
          <w:rFonts w:ascii="Helvetica" w:hAnsi="Helvetica"/>
          <w:b/>
          <w:u w:val="single"/>
        </w:rPr>
      </w:pPr>
    </w:p>
    <w:p w14:paraId="62A97CEF" w14:textId="77777777" w:rsidR="0077741F" w:rsidRPr="00AC4C74" w:rsidRDefault="0077741F" w:rsidP="0077741F">
      <w:pPr>
        <w:autoSpaceDE w:val="0"/>
        <w:autoSpaceDN w:val="0"/>
        <w:adjustRightInd w:val="0"/>
        <w:outlineLvl w:val="0"/>
        <w:rPr>
          <w:rFonts w:ascii="Helvetica" w:hAnsi="Helvetica"/>
          <w:b/>
          <w:sz w:val="28"/>
          <w:szCs w:val="28"/>
        </w:rPr>
      </w:pPr>
      <w:bookmarkStart w:id="375" w:name="HHS"/>
      <w:bookmarkEnd w:id="375"/>
      <w:r w:rsidRPr="00AC4C74">
        <w:rPr>
          <w:rFonts w:ascii="Helvetica" w:hAnsi="Helvetica"/>
          <w:b/>
          <w:sz w:val="28"/>
          <w:szCs w:val="28"/>
        </w:rPr>
        <w:t>Department of Health and Human Services</w:t>
      </w:r>
    </w:p>
    <w:p w14:paraId="1B2AD3D0" w14:textId="77777777" w:rsidR="0077741F" w:rsidRPr="005D3F9C" w:rsidRDefault="0077741F" w:rsidP="0077741F">
      <w:pPr>
        <w:autoSpaceDE w:val="0"/>
        <w:autoSpaceDN w:val="0"/>
        <w:adjustRightInd w:val="0"/>
        <w:rPr>
          <w:rFonts w:ascii="Helvetica" w:hAnsi="Helvetica"/>
        </w:rPr>
      </w:pPr>
    </w:p>
    <w:p w14:paraId="3B6AA0FC" w14:textId="77777777" w:rsidR="00CC5985" w:rsidRDefault="0077741F" w:rsidP="0077741F">
      <w:pPr>
        <w:rPr>
          <w:rFonts w:ascii="Helvetica" w:hAnsi="Helvetica"/>
        </w:rPr>
      </w:pPr>
      <w:bookmarkStart w:id="376" w:name="HHSGO"/>
      <w:bookmarkStart w:id="377" w:name="HHSPrograms"/>
      <w:bookmarkEnd w:id="376"/>
      <w:bookmarkEnd w:id="377"/>
      <w:r w:rsidRPr="005D3F9C">
        <w:rPr>
          <w:rFonts w:ascii="Helvetica" w:hAnsi="Helvetica"/>
          <w:b/>
        </w:rPr>
        <w:t>Programs</w:t>
      </w:r>
      <w:r w:rsidRPr="005D3F9C">
        <w:rPr>
          <w:rFonts w:ascii="Helvetica" w:hAnsi="Helvetica"/>
        </w:rPr>
        <w:t>:</w:t>
      </w:r>
      <w:bookmarkStart w:id="378" w:name="HHSRuralHealthClinicVaccine"/>
      <w:bookmarkEnd w:id="378"/>
    </w:p>
    <w:p w14:paraId="0EAB4D7B" w14:textId="55A03116" w:rsidR="00EB7FBA" w:rsidRDefault="00EB7FBA" w:rsidP="0077741F">
      <w:pPr>
        <w:rPr>
          <w:rFonts w:ascii="Helvetica" w:hAnsi="Helvetica"/>
        </w:rPr>
      </w:pPr>
      <w:bookmarkStart w:id="379" w:name="HHSCDCDFC6"/>
      <w:bookmarkEnd w:id="379"/>
    </w:p>
    <w:p w14:paraId="29BE2A99" w14:textId="77777777" w:rsidR="00FD51A8" w:rsidRDefault="00FD51A8" w:rsidP="0077741F">
      <w:pPr>
        <w:rPr>
          <w:rFonts w:ascii="Helvetica" w:hAnsi="Helvetica" w:cs="Helvetica"/>
          <w:color w:val="222222"/>
          <w:shd w:val="clear" w:color="auto" w:fill="FFFFFF"/>
        </w:rPr>
      </w:pPr>
      <w:bookmarkStart w:id="380" w:name="HHSHRSAHealthyStartPerinatal"/>
      <w:bookmarkEnd w:id="380"/>
      <w:r w:rsidRPr="00C808E6">
        <w:rPr>
          <w:rFonts w:ascii="Helvetica" w:hAnsi="Helvetica" w:cs="Helvetica"/>
          <w:color w:val="222222"/>
          <w:shd w:val="clear" w:color="auto" w:fill="FFFFFF"/>
        </w:rPr>
        <w:t>Health Resources and Services Administration</w:t>
      </w:r>
      <w:r w:rsidRPr="00C808E6">
        <w:rPr>
          <w:rFonts w:ascii="Helvetica" w:hAnsi="Helvetica" w:cs="Helvetica"/>
          <w:color w:val="222222"/>
        </w:rPr>
        <w:br/>
      </w:r>
      <w:r w:rsidRPr="00C808E6">
        <w:rPr>
          <w:rFonts w:ascii="Helvetica" w:hAnsi="Helvetica" w:cs="Helvetica"/>
          <w:color w:val="222222"/>
          <w:shd w:val="clear" w:color="auto" w:fill="FFFFFF"/>
        </w:rPr>
        <w:t>Healthy Start Initiative: Eliminating Disparities in Perinatal Health</w:t>
      </w:r>
      <w:r w:rsidRPr="00C808E6">
        <w:rPr>
          <w:rFonts w:ascii="Helvetica" w:hAnsi="Helvetica" w:cs="Helvetica"/>
          <w:color w:val="222222"/>
        </w:rPr>
        <w:br/>
      </w:r>
      <w:r w:rsidRPr="00C808E6">
        <w:rPr>
          <w:rFonts w:ascii="Helvetica" w:hAnsi="Helvetica" w:cs="Helvetica"/>
          <w:color w:val="222222"/>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FD51A8" w:rsidRPr="00FD51A8" w14:paraId="7C96CBA9" w14:textId="77777777" w:rsidTr="00FD51A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6"/>
              <w:gridCol w:w="3089"/>
            </w:tblGrid>
            <w:tr w:rsidR="00FD51A8" w:rsidRPr="00FD51A8" w14:paraId="2DB1AF4E" w14:textId="77777777" w:rsidTr="00FD51A8">
              <w:trPr>
                <w:tblCellSpacing w:w="0" w:type="dxa"/>
              </w:trPr>
              <w:tc>
                <w:tcPr>
                  <w:tcW w:w="2156" w:type="dxa"/>
                  <w:noWrap/>
                  <w:hideMark/>
                </w:tcPr>
                <w:p w14:paraId="6D7D0B95" w14:textId="77777777" w:rsidR="00FD51A8" w:rsidRPr="00FD51A8" w:rsidRDefault="00FD51A8" w:rsidP="00FD51A8">
                  <w:pPr>
                    <w:rPr>
                      <w:rFonts w:ascii="Helvetica" w:hAnsi="Helvetica" w:cs="Helvetica"/>
                      <w:b/>
                      <w:bCs/>
                      <w:color w:val="222222"/>
                    </w:rPr>
                  </w:pPr>
                  <w:r w:rsidRPr="00FD51A8">
                    <w:rPr>
                      <w:rFonts w:ascii="Helvetica" w:hAnsi="Helvetica" w:cs="Helvetica"/>
                      <w:b/>
                      <w:bCs/>
                      <w:color w:val="222222"/>
                    </w:rPr>
                    <w:t>Document Type:</w:t>
                  </w:r>
                </w:p>
              </w:tc>
              <w:tc>
                <w:tcPr>
                  <w:tcW w:w="3089" w:type="dxa"/>
                  <w:vAlign w:val="center"/>
                  <w:hideMark/>
                </w:tcPr>
                <w:p w14:paraId="713231E9" w14:textId="77777777" w:rsidR="00FD51A8" w:rsidRPr="00FD51A8" w:rsidRDefault="00FD51A8" w:rsidP="00FD51A8">
                  <w:pPr>
                    <w:rPr>
                      <w:rFonts w:ascii="Helvetica" w:hAnsi="Helvetica" w:cs="Helvetica"/>
                      <w:color w:val="222222"/>
                    </w:rPr>
                  </w:pPr>
                  <w:r w:rsidRPr="00FD51A8">
                    <w:rPr>
                      <w:rFonts w:ascii="Helvetica" w:hAnsi="Helvetica" w:cs="Helvetica"/>
                      <w:color w:val="222222"/>
                    </w:rPr>
                    <w:t>Grants Notice</w:t>
                  </w:r>
                </w:p>
              </w:tc>
            </w:tr>
            <w:tr w:rsidR="00FD51A8" w:rsidRPr="00FD51A8" w14:paraId="3C6D0D9D" w14:textId="77777777" w:rsidTr="00FD51A8">
              <w:trPr>
                <w:tblCellSpacing w:w="0" w:type="dxa"/>
              </w:trPr>
              <w:tc>
                <w:tcPr>
                  <w:tcW w:w="2156" w:type="dxa"/>
                  <w:noWrap/>
                  <w:hideMark/>
                </w:tcPr>
                <w:p w14:paraId="149F2053" w14:textId="77777777" w:rsidR="00FD51A8" w:rsidRPr="00FD51A8" w:rsidRDefault="00FD51A8" w:rsidP="00FD51A8">
                  <w:pPr>
                    <w:rPr>
                      <w:rFonts w:ascii="Helvetica" w:hAnsi="Helvetica" w:cs="Helvetica"/>
                      <w:b/>
                      <w:bCs/>
                      <w:color w:val="222222"/>
                    </w:rPr>
                  </w:pPr>
                  <w:r w:rsidRPr="00FD51A8">
                    <w:rPr>
                      <w:rFonts w:ascii="Helvetica" w:hAnsi="Helvetica" w:cs="Helvetica"/>
                      <w:b/>
                      <w:bCs/>
                      <w:color w:val="222222"/>
                    </w:rPr>
                    <w:t>Opportunity Number:</w:t>
                  </w:r>
                </w:p>
              </w:tc>
              <w:tc>
                <w:tcPr>
                  <w:tcW w:w="3089" w:type="dxa"/>
                  <w:vAlign w:val="center"/>
                  <w:hideMark/>
                </w:tcPr>
                <w:p w14:paraId="37A7D397" w14:textId="77777777" w:rsidR="00FD51A8" w:rsidRPr="00FD51A8" w:rsidRDefault="00FD51A8" w:rsidP="00FD51A8">
                  <w:pPr>
                    <w:rPr>
                      <w:rFonts w:ascii="Helvetica" w:hAnsi="Helvetica" w:cs="Helvetica"/>
                      <w:color w:val="222222"/>
                    </w:rPr>
                  </w:pPr>
                  <w:r w:rsidRPr="00FD51A8">
                    <w:rPr>
                      <w:rFonts w:ascii="Helvetica" w:hAnsi="Helvetica" w:cs="Helvetica"/>
                      <w:color w:val="222222"/>
                    </w:rPr>
                    <w:t>HRSA-24-033</w:t>
                  </w:r>
                </w:p>
              </w:tc>
            </w:tr>
            <w:tr w:rsidR="00FD51A8" w:rsidRPr="00FD51A8" w14:paraId="7073FDBC" w14:textId="77777777" w:rsidTr="00FD51A8">
              <w:trPr>
                <w:tblCellSpacing w:w="0" w:type="dxa"/>
              </w:trPr>
              <w:tc>
                <w:tcPr>
                  <w:tcW w:w="2156" w:type="dxa"/>
                  <w:noWrap/>
                  <w:hideMark/>
                </w:tcPr>
                <w:p w14:paraId="3EB01DFF" w14:textId="77777777" w:rsidR="00FD51A8" w:rsidRPr="00FD51A8" w:rsidRDefault="00FD51A8" w:rsidP="00FD51A8">
                  <w:pPr>
                    <w:rPr>
                      <w:rFonts w:ascii="Helvetica" w:hAnsi="Helvetica" w:cs="Helvetica"/>
                      <w:b/>
                      <w:bCs/>
                      <w:color w:val="222222"/>
                    </w:rPr>
                  </w:pPr>
                  <w:r w:rsidRPr="00FD51A8">
                    <w:rPr>
                      <w:rFonts w:ascii="Helvetica" w:hAnsi="Helvetica" w:cs="Helvetica"/>
                      <w:b/>
                      <w:bCs/>
                      <w:color w:val="222222"/>
                    </w:rPr>
                    <w:t>Opportunity Title:</w:t>
                  </w:r>
                </w:p>
              </w:tc>
              <w:tc>
                <w:tcPr>
                  <w:tcW w:w="3089" w:type="dxa"/>
                  <w:vAlign w:val="center"/>
                  <w:hideMark/>
                </w:tcPr>
                <w:p w14:paraId="057B90F0" w14:textId="77777777" w:rsidR="00FD51A8" w:rsidRPr="00FD51A8" w:rsidRDefault="00FD51A8" w:rsidP="00FD51A8">
                  <w:pPr>
                    <w:rPr>
                      <w:rFonts w:ascii="Helvetica" w:hAnsi="Helvetica" w:cs="Helvetica"/>
                      <w:color w:val="222222"/>
                    </w:rPr>
                  </w:pPr>
                  <w:r w:rsidRPr="00FD51A8">
                    <w:rPr>
                      <w:rFonts w:ascii="Helvetica" w:hAnsi="Helvetica" w:cs="Helvetica"/>
                      <w:color w:val="222222"/>
                    </w:rPr>
                    <w:t>Healthy Start Initiative: Eliminating Disparities in Perinatal Health</w:t>
                  </w:r>
                </w:p>
              </w:tc>
            </w:tr>
            <w:tr w:rsidR="00FD51A8" w:rsidRPr="00FD51A8" w14:paraId="3D9FA91B" w14:textId="77777777" w:rsidTr="00FD51A8">
              <w:trPr>
                <w:tblCellSpacing w:w="0" w:type="dxa"/>
              </w:trPr>
              <w:tc>
                <w:tcPr>
                  <w:tcW w:w="2156" w:type="dxa"/>
                  <w:noWrap/>
                  <w:hideMark/>
                </w:tcPr>
                <w:p w14:paraId="2CD9F821" w14:textId="77777777" w:rsidR="00FD51A8" w:rsidRPr="00FD51A8" w:rsidRDefault="00FD51A8" w:rsidP="00FD51A8">
                  <w:pPr>
                    <w:rPr>
                      <w:rFonts w:ascii="Helvetica" w:hAnsi="Helvetica" w:cs="Helvetica"/>
                      <w:b/>
                      <w:bCs/>
                      <w:color w:val="222222"/>
                    </w:rPr>
                  </w:pPr>
                  <w:r w:rsidRPr="00FD51A8">
                    <w:rPr>
                      <w:rFonts w:ascii="Helvetica" w:hAnsi="Helvetica" w:cs="Helvetica"/>
                      <w:b/>
                      <w:bCs/>
                      <w:color w:val="222222"/>
                    </w:rPr>
                    <w:lastRenderedPageBreak/>
                    <w:t>Opportunity Category:</w:t>
                  </w:r>
                </w:p>
              </w:tc>
              <w:tc>
                <w:tcPr>
                  <w:tcW w:w="3089" w:type="dxa"/>
                  <w:vAlign w:val="center"/>
                  <w:hideMark/>
                </w:tcPr>
                <w:p w14:paraId="4110D3F1" w14:textId="77777777" w:rsidR="00FD51A8" w:rsidRPr="00FD51A8" w:rsidRDefault="00FD51A8" w:rsidP="00FD51A8">
                  <w:pPr>
                    <w:rPr>
                      <w:rFonts w:ascii="Helvetica" w:hAnsi="Helvetica" w:cs="Helvetica"/>
                      <w:color w:val="222222"/>
                    </w:rPr>
                  </w:pPr>
                  <w:r w:rsidRPr="00FD51A8">
                    <w:rPr>
                      <w:rFonts w:ascii="Helvetica" w:hAnsi="Helvetica" w:cs="Helvetica"/>
                      <w:color w:val="222222"/>
                    </w:rPr>
                    <w:t>Discretionary</w:t>
                  </w:r>
                </w:p>
              </w:tc>
            </w:tr>
            <w:tr w:rsidR="00FD51A8" w:rsidRPr="00FD51A8" w14:paraId="5216408C" w14:textId="77777777" w:rsidTr="00FD51A8">
              <w:trPr>
                <w:tblCellSpacing w:w="0" w:type="dxa"/>
              </w:trPr>
              <w:tc>
                <w:tcPr>
                  <w:tcW w:w="2156" w:type="dxa"/>
                  <w:noWrap/>
                  <w:hideMark/>
                </w:tcPr>
                <w:p w14:paraId="31274182" w14:textId="77777777" w:rsidR="00FD51A8" w:rsidRPr="00FD51A8" w:rsidRDefault="00FD51A8" w:rsidP="00FD51A8">
                  <w:pPr>
                    <w:rPr>
                      <w:rFonts w:ascii="Helvetica" w:hAnsi="Helvetica" w:cs="Helvetica"/>
                      <w:b/>
                      <w:bCs/>
                      <w:color w:val="222222"/>
                    </w:rPr>
                  </w:pPr>
                  <w:r w:rsidRPr="00FD51A8">
                    <w:rPr>
                      <w:rFonts w:ascii="Helvetica" w:hAnsi="Helvetica" w:cs="Helvetica"/>
                      <w:b/>
                      <w:bCs/>
                      <w:color w:val="222222"/>
                    </w:rPr>
                    <w:t>Opportunity Category Explanation:</w:t>
                  </w:r>
                </w:p>
              </w:tc>
              <w:tc>
                <w:tcPr>
                  <w:tcW w:w="3089" w:type="dxa"/>
                  <w:vAlign w:val="center"/>
                  <w:hideMark/>
                </w:tcPr>
                <w:p w14:paraId="4A08E3C1" w14:textId="77777777" w:rsidR="00FD51A8" w:rsidRPr="00FD51A8" w:rsidRDefault="00FD51A8" w:rsidP="00FD51A8">
                  <w:pPr>
                    <w:rPr>
                      <w:rFonts w:ascii="Helvetica" w:hAnsi="Helvetica" w:cs="Helvetica"/>
                      <w:color w:val="222222"/>
                    </w:rPr>
                  </w:pPr>
                  <w:r w:rsidRPr="00FD51A8">
                    <w:rPr>
                      <w:rFonts w:ascii="Helvetica" w:hAnsi="Helvetica" w:cs="Helvetica"/>
                      <w:color w:val="222222"/>
                    </w:rPr>
                    <w:t> </w:t>
                  </w:r>
                </w:p>
              </w:tc>
            </w:tr>
            <w:tr w:rsidR="00FD51A8" w:rsidRPr="00FD51A8" w14:paraId="1BA6161A" w14:textId="77777777" w:rsidTr="00FD51A8">
              <w:trPr>
                <w:tblCellSpacing w:w="0" w:type="dxa"/>
              </w:trPr>
              <w:tc>
                <w:tcPr>
                  <w:tcW w:w="2156" w:type="dxa"/>
                  <w:noWrap/>
                  <w:hideMark/>
                </w:tcPr>
                <w:p w14:paraId="3AB7281B" w14:textId="77777777" w:rsidR="00FD51A8" w:rsidRPr="00FD51A8" w:rsidRDefault="00FD51A8" w:rsidP="00FD51A8">
                  <w:pPr>
                    <w:rPr>
                      <w:rFonts w:ascii="Helvetica" w:hAnsi="Helvetica" w:cs="Helvetica"/>
                      <w:b/>
                      <w:bCs/>
                      <w:color w:val="222222"/>
                    </w:rPr>
                  </w:pPr>
                  <w:r w:rsidRPr="00FD51A8">
                    <w:rPr>
                      <w:rFonts w:ascii="Helvetica" w:hAnsi="Helvetica" w:cs="Helvetica"/>
                      <w:b/>
                      <w:bCs/>
                      <w:color w:val="222222"/>
                    </w:rPr>
                    <w:t>Funding Instrument Type:</w:t>
                  </w:r>
                </w:p>
              </w:tc>
              <w:tc>
                <w:tcPr>
                  <w:tcW w:w="3089" w:type="dxa"/>
                  <w:vAlign w:val="center"/>
                  <w:hideMark/>
                </w:tcPr>
                <w:p w14:paraId="1F8A6735" w14:textId="77777777" w:rsidR="00FD51A8" w:rsidRPr="00FD51A8" w:rsidRDefault="00FD51A8" w:rsidP="00FD51A8">
                  <w:pPr>
                    <w:rPr>
                      <w:rFonts w:ascii="Helvetica" w:hAnsi="Helvetica" w:cs="Helvetica"/>
                      <w:color w:val="222222"/>
                    </w:rPr>
                  </w:pPr>
                  <w:r w:rsidRPr="00FD51A8">
                    <w:rPr>
                      <w:rFonts w:ascii="Helvetica" w:hAnsi="Helvetica" w:cs="Helvetica"/>
                      <w:color w:val="222222"/>
                    </w:rPr>
                    <w:t>Grant</w:t>
                  </w:r>
                </w:p>
              </w:tc>
            </w:tr>
            <w:tr w:rsidR="00FD51A8" w:rsidRPr="00FD51A8" w14:paraId="702D437C" w14:textId="77777777" w:rsidTr="00FD51A8">
              <w:trPr>
                <w:tblCellSpacing w:w="0" w:type="dxa"/>
              </w:trPr>
              <w:tc>
                <w:tcPr>
                  <w:tcW w:w="2156" w:type="dxa"/>
                  <w:noWrap/>
                  <w:hideMark/>
                </w:tcPr>
                <w:p w14:paraId="4DAA9F9D" w14:textId="77777777" w:rsidR="00FD51A8" w:rsidRPr="00FD51A8" w:rsidRDefault="00FD51A8" w:rsidP="00FD51A8">
                  <w:pPr>
                    <w:rPr>
                      <w:rFonts w:ascii="Helvetica" w:hAnsi="Helvetica" w:cs="Helvetica"/>
                      <w:b/>
                      <w:bCs/>
                      <w:color w:val="222222"/>
                    </w:rPr>
                  </w:pPr>
                  <w:r w:rsidRPr="00FD51A8">
                    <w:rPr>
                      <w:rFonts w:ascii="Helvetica" w:hAnsi="Helvetica" w:cs="Helvetica"/>
                      <w:b/>
                      <w:bCs/>
                      <w:color w:val="222222"/>
                    </w:rPr>
                    <w:t>Category of Funding Activity:</w:t>
                  </w:r>
                </w:p>
              </w:tc>
              <w:tc>
                <w:tcPr>
                  <w:tcW w:w="3089" w:type="dxa"/>
                  <w:vAlign w:val="center"/>
                  <w:hideMark/>
                </w:tcPr>
                <w:p w14:paraId="25BA1E68" w14:textId="77777777" w:rsidR="00FD51A8" w:rsidRPr="00FD51A8" w:rsidRDefault="00FD51A8" w:rsidP="00FD51A8">
                  <w:pPr>
                    <w:rPr>
                      <w:rFonts w:ascii="Helvetica" w:hAnsi="Helvetica" w:cs="Helvetica"/>
                      <w:color w:val="222222"/>
                    </w:rPr>
                  </w:pPr>
                  <w:r w:rsidRPr="00FD51A8">
                    <w:rPr>
                      <w:rFonts w:ascii="Helvetica" w:hAnsi="Helvetica" w:cs="Helvetica"/>
                      <w:color w:val="222222"/>
                    </w:rPr>
                    <w:t>Health</w:t>
                  </w:r>
                </w:p>
              </w:tc>
            </w:tr>
            <w:tr w:rsidR="00FD51A8" w:rsidRPr="00FD51A8" w14:paraId="59DD4EA3" w14:textId="77777777" w:rsidTr="00FD51A8">
              <w:trPr>
                <w:tblCellSpacing w:w="0" w:type="dxa"/>
              </w:trPr>
              <w:tc>
                <w:tcPr>
                  <w:tcW w:w="2156" w:type="dxa"/>
                  <w:noWrap/>
                  <w:hideMark/>
                </w:tcPr>
                <w:p w14:paraId="1382E5BC" w14:textId="77777777" w:rsidR="00FD51A8" w:rsidRPr="00FD51A8" w:rsidRDefault="00FD51A8" w:rsidP="00FD51A8">
                  <w:pPr>
                    <w:rPr>
                      <w:rFonts w:ascii="Helvetica" w:hAnsi="Helvetica" w:cs="Helvetica"/>
                      <w:b/>
                      <w:bCs/>
                      <w:color w:val="222222"/>
                    </w:rPr>
                  </w:pPr>
                  <w:r w:rsidRPr="00FD51A8">
                    <w:rPr>
                      <w:rFonts w:ascii="Helvetica" w:hAnsi="Helvetica" w:cs="Helvetica"/>
                      <w:b/>
                      <w:bCs/>
                      <w:color w:val="222222"/>
                    </w:rPr>
                    <w:t>Category Explanation:</w:t>
                  </w:r>
                </w:p>
              </w:tc>
              <w:tc>
                <w:tcPr>
                  <w:tcW w:w="3089" w:type="dxa"/>
                  <w:vAlign w:val="center"/>
                  <w:hideMark/>
                </w:tcPr>
                <w:p w14:paraId="1FB4102D" w14:textId="77777777" w:rsidR="00FD51A8" w:rsidRPr="00FD51A8" w:rsidRDefault="00FD51A8" w:rsidP="00FD51A8">
                  <w:pPr>
                    <w:rPr>
                      <w:rFonts w:ascii="Helvetica" w:hAnsi="Helvetica" w:cs="Helvetica"/>
                      <w:color w:val="222222"/>
                    </w:rPr>
                  </w:pPr>
                  <w:r w:rsidRPr="00FD51A8">
                    <w:rPr>
                      <w:rFonts w:ascii="Helvetica" w:hAnsi="Helvetica" w:cs="Helvetica"/>
                      <w:color w:val="222222"/>
                    </w:rPr>
                    <w:t> </w:t>
                  </w:r>
                </w:p>
              </w:tc>
            </w:tr>
            <w:tr w:rsidR="00FD51A8" w:rsidRPr="00FD51A8" w14:paraId="4BCEEF65" w14:textId="77777777" w:rsidTr="00FD51A8">
              <w:trPr>
                <w:tblCellSpacing w:w="0" w:type="dxa"/>
              </w:trPr>
              <w:tc>
                <w:tcPr>
                  <w:tcW w:w="2156" w:type="dxa"/>
                  <w:noWrap/>
                  <w:hideMark/>
                </w:tcPr>
                <w:p w14:paraId="1A1E9736" w14:textId="77777777" w:rsidR="00FD51A8" w:rsidRPr="00FD51A8" w:rsidRDefault="00FD51A8" w:rsidP="00FD51A8">
                  <w:pPr>
                    <w:rPr>
                      <w:rFonts w:ascii="Helvetica" w:hAnsi="Helvetica" w:cs="Helvetica"/>
                      <w:b/>
                      <w:bCs/>
                      <w:color w:val="222222"/>
                    </w:rPr>
                  </w:pPr>
                  <w:r w:rsidRPr="00FD51A8">
                    <w:rPr>
                      <w:rFonts w:ascii="Helvetica" w:hAnsi="Helvetica" w:cs="Helvetica"/>
                      <w:b/>
                      <w:bCs/>
                      <w:color w:val="222222"/>
                    </w:rPr>
                    <w:t>Expected Number of Awards:</w:t>
                  </w:r>
                </w:p>
              </w:tc>
              <w:tc>
                <w:tcPr>
                  <w:tcW w:w="3089" w:type="dxa"/>
                  <w:vAlign w:val="center"/>
                  <w:hideMark/>
                </w:tcPr>
                <w:p w14:paraId="229BBDD9" w14:textId="77777777" w:rsidR="00FD51A8" w:rsidRPr="00FD51A8" w:rsidRDefault="00FD51A8" w:rsidP="00FD51A8">
                  <w:pPr>
                    <w:rPr>
                      <w:rFonts w:ascii="Helvetica" w:hAnsi="Helvetica" w:cs="Helvetica"/>
                      <w:color w:val="222222"/>
                    </w:rPr>
                  </w:pPr>
                  <w:r w:rsidRPr="00FD51A8">
                    <w:rPr>
                      <w:rFonts w:ascii="Helvetica" w:hAnsi="Helvetica" w:cs="Helvetica"/>
                      <w:color w:val="222222"/>
                    </w:rPr>
                    <w:t>101</w:t>
                  </w:r>
                </w:p>
              </w:tc>
            </w:tr>
            <w:tr w:rsidR="00FD51A8" w:rsidRPr="00FD51A8" w14:paraId="45654043" w14:textId="77777777" w:rsidTr="00FD51A8">
              <w:trPr>
                <w:tblCellSpacing w:w="0" w:type="dxa"/>
              </w:trPr>
              <w:tc>
                <w:tcPr>
                  <w:tcW w:w="2156" w:type="dxa"/>
                  <w:noWrap/>
                  <w:hideMark/>
                </w:tcPr>
                <w:p w14:paraId="5CC2CD0E" w14:textId="77777777" w:rsidR="00FD51A8" w:rsidRPr="00FD51A8" w:rsidRDefault="00FD51A8" w:rsidP="00FD51A8">
                  <w:pPr>
                    <w:rPr>
                      <w:rFonts w:ascii="Helvetica" w:hAnsi="Helvetica" w:cs="Helvetica"/>
                      <w:b/>
                      <w:bCs/>
                      <w:color w:val="222222"/>
                    </w:rPr>
                  </w:pPr>
                  <w:r w:rsidRPr="00FD51A8">
                    <w:rPr>
                      <w:rFonts w:ascii="Helvetica" w:hAnsi="Helvetica" w:cs="Helvetica"/>
                      <w:b/>
                      <w:bCs/>
                      <w:color w:val="222222"/>
                    </w:rPr>
                    <w:t>CFDA Number(s):</w:t>
                  </w:r>
                </w:p>
              </w:tc>
              <w:tc>
                <w:tcPr>
                  <w:tcW w:w="3089" w:type="dxa"/>
                  <w:vAlign w:val="center"/>
                  <w:hideMark/>
                </w:tcPr>
                <w:p w14:paraId="38418A59" w14:textId="77777777" w:rsidR="00FD51A8" w:rsidRPr="00FD51A8" w:rsidRDefault="00FD51A8" w:rsidP="00FD51A8">
                  <w:pPr>
                    <w:rPr>
                      <w:rFonts w:ascii="Helvetica" w:hAnsi="Helvetica" w:cs="Helvetica"/>
                      <w:color w:val="222222"/>
                    </w:rPr>
                  </w:pPr>
                  <w:r w:rsidRPr="00FD51A8">
                    <w:rPr>
                      <w:rFonts w:ascii="Helvetica" w:hAnsi="Helvetica" w:cs="Helvetica"/>
                      <w:color w:val="222222"/>
                    </w:rPr>
                    <w:t>93.926 -- Healthy Start Initiative</w:t>
                  </w:r>
                </w:p>
              </w:tc>
            </w:tr>
            <w:tr w:rsidR="00FD51A8" w:rsidRPr="00FD51A8" w14:paraId="0F5F5600" w14:textId="77777777" w:rsidTr="00FD51A8">
              <w:trPr>
                <w:tblCellSpacing w:w="0" w:type="dxa"/>
              </w:trPr>
              <w:tc>
                <w:tcPr>
                  <w:tcW w:w="2156" w:type="dxa"/>
                  <w:noWrap/>
                  <w:hideMark/>
                </w:tcPr>
                <w:p w14:paraId="585F3290" w14:textId="77777777" w:rsidR="00FD51A8" w:rsidRPr="00FD51A8" w:rsidRDefault="00FD51A8" w:rsidP="00FD51A8">
                  <w:pPr>
                    <w:rPr>
                      <w:rFonts w:ascii="Helvetica" w:hAnsi="Helvetica" w:cs="Helvetica"/>
                      <w:b/>
                      <w:bCs/>
                      <w:color w:val="222222"/>
                    </w:rPr>
                  </w:pPr>
                  <w:r w:rsidRPr="00FD51A8">
                    <w:rPr>
                      <w:rFonts w:ascii="Helvetica" w:hAnsi="Helvetica" w:cs="Helvetica"/>
                      <w:b/>
                      <w:bCs/>
                      <w:color w:val="222222"/>
                    </w:rPr>
                    <w:t>Cost Sharing or Matching Requirement:</w:t>
                  </w:r>
                </w:p>
              </w:tc>
              <w:tc>
                <w:tcPr>
                  <w:tcW w:w="3089" w:type="dxa"/>
                  <w:vAlign w:val="center"/>
                  <w:hideMark/>
                </w:tcPr>
                <w:p w14:paraId="5723B18D" w14:textId="77777777" w:rsidR="00FD51A8" w:rsidRPr="00FD51A8" w:rsidRDefault="00FD51A8" w:rsidP="00FD51A8">
                  <w:pPr>
                    <w:rPr>
                      <w:rFonts w:ascii="Helvetica" w:hAnsi="Helvetica" w:cs="Helvetica"/>
                      <w:color w:val="222222"/>
                    </w:rPr>
                  </w:pPr>
                  <w:r w:rsidRPr="00FD51A8">
                    <w:rPr>
                      <w:rFonts w:ascii="Helvetica" w:hAnsi="Helvetica" w:cs="Helvetica"/>
                      <w:color w:val="222222"/>
                    </w:rPr>
                    <w:t>No</w:t>
                  </w:r>
                </w:p>
              </w:tc>
            </w:tr>
          </w:tbl>
          <w:p w14:paraId="5773076E" w14:textId="77777777" w:rsidR="00FD51A8" w:rsidRPr="00FD51A8" w:rsidRDefault="00FD51A8" w:rsidP="00FD51A8">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87"/>
              <w:gridCol w:w="2631"/>
            </w:tblGrid>
            <w:tr w:rsidR="00FD51A8" w:rsidRPr="00FD51A8" w14:paraId="5DF90E8B" w14:textId="77777777" w:rsidTr="00FD51A8">
              <w:trPr>
                <w:tblCellSpacing w:w="0" w:type="dxa"/>
              </w:trPr>
              <w:tc>
                <w:tcPr>
                  <w:tcW w:w="2387" w:type="dxa"/>
                  <w:noWrap/>
                  <w:hideMark/>
                </w:tcPr>
                <w:p w14:paraId="72F0E119" w14:textId="77777777" w:rsidR="00FD51A8" w:rsidRPr="00FD51A8" w:rsidRDefault="00FD51A8" w:rsidP="00FD51A8">
                  <w:pPr>
                    <w:rPr>
                      <w:rFonts w:ascii="Helvetica" w:hAnsi="Helvetica" w:cs="Helvetica"/>
                      <w:b/>
                      <w:bCs/>
                      <w:color w:val="222222"/>
                    </w:rPr>
                  </w:pPr>
                  <w:r w:rsidRPr="00FD51A8">
                    <w:rPr>
                      <w:rFonts w:ascii="Helvetica" w:hAnsi="Helvetica" w:cs="Helvetica"/>
                      <w:b/>
                      <w:bCs/>
                      <w:color w:val="222222"/>
                    </w:rPr>
                    <w:lastRenderedPageBreak/>
                    <w:t>Version:</w:t>
                  </w:r>
                </w:p>
              </w:tc>
              <w:tc>
                <w:tcPr>
                  <w:tcW w:w="2631" w:type="dxa"/>
                  <w:vAlign w:val="center"/>
                  <w:hideMark/>
                </w:tcPr>
                <w:p w14:paraId="1DF869A1" w14:textId="77777777" w:rsidR="00FD51A8" w:rsidRPr="00FD51A8" w:rsidRDefault="00FD51A8" w:rsidP="00FD51A8">
                  <w:pPr>
                    <w:rPr>
                      <w:rFonts w:ascii="Helvetica" w:hAnsi="Helvetica" w:cs="Helvetica"/>
                      <w:color w:val="222222"/>
                    </w:rPr>
                  </w:pPr>
                  <w:r w:rsidRPr="00FD51A8">
                    <w:rPr>
                      <w:rFonts w:ascii="Helvetica" w:hAnsi="Helvetica" w:cs="Helvetica"/>
                      <w:color w:val="222222"/>
                    </w:rPr>
                    <w:t>Forecast 2</w:t>
                  </w:r>
                </w:p>
              </w:tc>
            </w:tr>
            <w:tr w:rsidR="00FD51A8" w:rsidRPr="00FD51A8" w14:paraId="2BFA4AD3" w14:textId="77777777" w:rsidTr="00FD51A8">
              <w:trPr>
                <w:tblCellSpacing w:w="0" w:type="dxa"/>
              </w:trPr>
              <w:tc>
                <w:tcPr>
                  <w:tcW w:w="2387" w:type="dxa"/>
                  <w:noWrap/>
                  <w:hideMark/>
                </w:tcPr>
                <w:p w14:paraId="36AFC828" w14:textId="77777777" w:rsidR="00FD51A8" w:rsidRPr="00FD51A8" w:rsidRDefault="00FD51A8" w:rsidP="00FD51A8">
                  <w:pPr>
                    <w:rPr>
                      <w:rFonts w:ascii="Helvetica" w:hAnsi="Helvetica" w:cs="Helvetica"/>
                      <w:b/>
                      <w:bCs/>
                      <w:color w:val="222222"/>
                    </w:rPr>
                  </w:pPr>
                  <w:r w:rsidRPr="00FD51A8">
                    <w:rPr>
                      <w:rFonts w:ascii="Helvetica" w:hAnsi="Helvetica" w:cs="Helvetica"/>
                      <w:b/>
                      <w:bCs/>
                      <w:color w:val="222222"/>
                    </w:rPr>
                    <w:t>Forecasted Date:</w:t>
                  </w:r>
                </w:p>
              </w:tc>
              <w:tc>
                <w:tcPr>
                  <w:tcW w:w="2631" w:type="dxa"/>
                  <w:vAlign w:val="center"/>
                  <w:hideMark/>
                </w:tcPr>
                <w:p w14:paraId="109E8252" w14:textId="77777777" w:rsidR="00FD51A8" w:rsidRPr="00FD51A8" w:rsidRDefault="00FD51A8" w:rsidP="00FD51A8">
                  <w:pPr>
                    <w:rPr>
                      <w:rFonts w:ascii="Helvetica" w:hAnsi="Helvetica" w:cs="Helvetica"/>
                      <w:color w:val="222222"/>
                    </w:rPr>
                  </w:pPr>
                  <w:r w:rsidRPr="00FD51A8">
                    <w:rPr>
                      <w:rFonts w:ascii="Helvetica" w:hAnsi="Helvetica" w:cs="Helvetica"/>
                      <w:color w:val="222222"/>
                    </w:rPr>
                    <w:t>Jul 19, 2023</w:t>
                  </w:r>
                </w:p>
              </w:tc>
            </w:tr>
            <w:tr w:rsidR="00FD51A8" w:rsidRPr="00FD51A8" w14:paraId="471734DA" w14:textId="77777777" w:rsidTr="00FD51A8">
              <w:trPr>
                <w:tblCellSpacing w:w="0" w:type="dxa"/>
              </w:trPr>
              <w:tc>
                <w:tcPr>
                  <w:tcW w:w="2387" w:type="dxa"/>
                  <w:noWrap/>
                  <w:hideMark/>
                </w:tcPr>
                <w:p w14:paraId="3C153B9F" w14:textId="77777777" w:rsidR="00FD51A8" w:rsidRPr="00FD51A8" w:rsidRDefault="00FD51A8" w:rsidP="00FD51A8">
                  <w:pPr>
                    <w:rPr>
                      <w:rFonts w:ascii="Helvetica" w:hAnsi="Helvetica" w:cs="Helvetica"/>
                      <w:b/>
                      <w:bCs/>
                      <w:color w:val="222222"/>
                    </w:rPr>
                  </w:pPr>
                  <w:r w:rsidRPr="00FD51A8">
                    <w:rPr>
                      <w:rFonts w:ascii="Helvetica" w:hAnsi="Helvetica" w:cs="Helvetica"/>
                      <w:b/>
                      <w:bCs/>
                      <w:color w:val="222222"/>
                    </w:rPr>
                    <w:t>Last Updated Date:</w:t>
                  </w:r>
                </w:p>
              </w:tc>
              <w:tc>
                <w:tcPr>
                  <w:tcW w:w="2631" w:type="dxa"/>
                  <w:vAlign w:val="center"/>
                  <w:hideMark/>
                </w:tcPr>
                <w:p w14:paraId="159D1ABB" w14:textId="77777777" w:rsidR="00FD51A8" w:rsidRPr="00FD51A8" w:rsidRDefault="00FD51A8" w:rsidP="00FD51A8">
                  <w:pPr>
                    <w:rPr>
                      <w:rFonts w:ascii="Helvetica" w:hAnsi="Helvetica" w:cs="Helvetica"/>
                      <w:color w:val="222222"/>
                    </w:rPr>
                  </w:pPr>
                  <w:r w:rsidRPr="00FD51A8">
                    <w:rPr>
                      <w:rFonts w:ascii="Helvetica" w:hAnsi="Helvetica" w:cs="Helvetica"/>
                      <w:color w:val="222222"/>
                    </w:rPr>
                    <w:t>Jul 20, 2023</w:t>
                  </w:r>
                </w:p>
              </w:tc>
            </w:tr>
            <w:tr w:rsidR="00FD51A8" w:rsidRPr="00FD51A8" w14:paraId="26A59634" w14:textId="77777777" w:rsidTr="00FD51A8">
              <w:trPr>
                <w:tblCellSpacing w:w="0" w:type="dxa"/>
              </w:trPr>
              <w:tc>
                <w:tcPr>
                  <w:tcW w:w="2387" w:type="dxa"/>
                  <w:noWrap/>
                  <w:hideMark/>
                </w:tcPr>
                <w:p w14:paraId="60535C85" w14:textId="77777777" w:rsidR="00FD51A8" w:rsidRPr="00FD51A8" w:rsidRDefault="00FD51A8" w:rsidP="00FD51A8">
                  <w:pPr>
                    <w:rPr>
                      <w:rFonts w:ascii="Helvetica" w:hAnsi="Helvetica" w:cs="Helvetica"/>
                      <w:b/>
                      <w:bCs/>
                      <w:color w:val="222222"/>
                    </w:rPr>
                  </w:pPr>
                  <w:r w:rsidRPr="00FD51A8">
                    <w:rPr>
                      <w:rFonts w:ascii="Helvetica" w:hAnsi="Helvetica" w:cs="Helvetica"/>
                      <w:b/>
                      <w:bCs/>
                      <w:color w:val="222222"/>
                    </w:rPr>
                    <w:t>Estimated Post Date:</w:t>
                  </w:r>
                </w:p>
              </w:tc>
              <w:tc>
                <w:tcPr>
                  <w:tcW w:w="2631" w:type="dxa"/>
                  <w:vAlign w:val="center"/>
                  <w:hideMark/>
                </w:tcPr>
                <w:p w14:paraId="79114589" w14:textId="77777777" w:rsidR="00FD51A8" w:rsidRPr="00FD51A8" w:rsidRDefault="00FD51A8" w:rsidP="00FD51A8">
                  <w:pPr>
                    <w:rPr>
                      <w:rFonts w:ascii="Helvetica" w:hAnsi="Helvetica" w:cs="Helvetica"/>
                      <w:color w:val="222222"/>
                    </w:rPr>
                  </w:pPr>
                  <w:r w:rsidRPr="00FD51A8">
                    <w:rPr>
                      <w:rFonts w:ascii="Helvetica" w:hAnsi="Helvetica" w:cs="Helvetica"/>
                      <w:color w:val="222222"/>
                    </w:rPr>
                    <w:t>Aug 18, 2023</w:t>
                  </w:r>
                </w:p>
              </w:tc>
            </w:tr>
            <w:tr w:rsidR="00FD51A8" w:rsidRPr="00FD51A8" w14:paraId="1AABFCBF" w14:textId="77777777" w:rsidTr="00FD51A8">
              <w:trPr>
                <w:tblCellSpacing w:w="0" w:type="dxa"/>
              </w:trPr>
              <w:tc>
                <w:tcPr>
                  <w:tcW w:w="2387" w:type="dxa"/>
                  <w:noWrap/>
                  <w:hideMark/>
                </w:tcPr>
                <w:p w14:paraId="397FFF11" w14:textId="77777777" w:rsidR="00FD51A8" w:rsidRPr="00FD51A8" w:rsidRDefault="00FD51A8" w:rsidP="00FD51A8">
                  <w:pPr>
                    <w:rPr>
                      <w:rFonts w:ascii="Helvetica" w:hAnsi="Helvetica" w:cs="Helvetica"/>
                      <w:b/>
                      <w:bCs/>
                      <w:color w:val="222222"/>
                    </w:rPr>
                  </w:pPr>
                  <w:r w:rsidRPr="00FD51A8">
                    <w:rPr>
                      <w:rFonts w:ascii="Helvetica" w:hAnsi="Helvetica" w:cs="Helvetica"/>
                      <w:b/>
                      <w:bCs/>
                      <w:color w:val="222222"/>
                    </w:rPr>
                    <w:lastRenderedPageBreak/>
                    <w:t>Estimated Application Due Date:</w:t>
                  </w:r>
                </w:p>
              </w:tc>
              <w:tc>
                <w:tcPr>
                  <w:tcW w:w="2631" w:type="dxa"/>
                  <w:vAlign w:val="center"/>
                  <w:hideMark/>
                </w:tcPr>
                <w:p w14:paraId="7E68EF29" w14:textId="77777777" w:rsidR="00FD51A8" w:rsidRPr="00FD51A8" w:rsidRDefault="00FD51A8" w:rsidP="00FD51A8">
                  <w:pPr>
                    <w:rPr>
                      <w:rFonts w:ascii="Helvetica" w:hAnsi="Helvetica" w:cs="Helvetica"/>
                      <w:color w:val="222222"/>
                    </w:rPr>
                  </w:pPr>
                  <w:r w:rsidRPr="00FD51A8">
                    <w:rPr>
                      <w:rFonts w:ascii="Helvetica" w:hAnsi="Helvetica" w:cs="Helvetica"/>
                      <w:color w:val="222222"/>
                    </w:rPr>
                    <w:t>Nov 16, 2023  </w:t>
                  </w:r>
                </w:p>
              </w:tc>
            </w:tr>
            <w:tr w:rsidR="00FD51A8" w:rsidRPr="00FD51A8" w14:paraId="18B9728E" w14:textId="77777777" w:rsidTr="00FD51A8">
              <w:trPr>
                <w:tblCellSpacing w:w="0" w:type="dxa"/>
              </w:trPr>
              <w:tc>
                <w:tcPr>
                  <w:tcW w:w="2387" w:type="dxa"/>
                  <w:noWrap/>
                  <w:hideMark/>
                </w:tcPr>
                <w:p w14:paraId="530BE0CF" w14:textId="77777777" w:rsidR="00FD51A8" w:rsidRPr="00FD51A8" w:rsidRDefault="00FD51A8" w:rsidP="00FD51A8">
                  <w:pPr>
                    <w:rPr>
                      <w:rFonts w:ascii="Helvetica" w:hAnsi="Helvetica" w:cs="Helvetica"/>
                      <w:b/>
                      <w:bCs/>
                      <w:color w:val="222222"/>
                    </w:rPr>
                  </w:pPr>
                  <w:r w:rsidRPr="00FD51A8">
                    <w:rPr>
                      <w:rFonts w:ascii="Helvetica" w:hAnsi="Helvetica" w:cs="Helvetica"/>
                      <w:b/>
                      <w:bCs/>
                      <w:color w:val="222222"/>
                    </w:rPr>
                    <w:t>Estimated Award Date:</w:t>
                  </w:r>
                </w:p>
              </w:tc>
              <w:tc>
                <w:tcPr>
                  <w:tcW w:w="2631" w:type="dxa"/>
                  <w:vAlign w:val="center"/>
                  <w:hideMark/>
                </w:tcPr>
                <w:p w14:paraId="09BC5299" w14:textId="77777777" w:rsidR="00FD51A8" w:rsidRPr="00FD51A8" w:rsidRDefault="00FD51A8" w:rsidP="00FD51A8">
                  <w:pPr>
                    <w:rPr>
                      <w:rFonts w:ascii="Helvetica" w:hAnsi="Helvetica" w:cs="Helvetica"/>
                      <w:color w:val="222222"/>
                    </w:rPr>
                  </w:pPr>
                  <w:r w:rsidRPr="00FD51A8">
                    <w:rPr>
                      <w:rFonts w:ascii="Helvetica" w:hAnsi="Helvetica" w:cs="Helvetica"/>
                      <w:color w:val="222222"/>
                    </w:rPr>
                    <w:t> </w:t>
                  </w:r>
                </w:p>
              </w:tc>
            </w:tr>
            <w:tr w:rsidR="00FD51A8" w:rsidRPr="00FD51A8" w14:paraId="689C5F2B" w14:textId="77777777" w:rsidTr="00FD51A8">
              <w:trPr>
                <w:tblCellSpacing w:w="0" w:type="dxa"/>
              </w:trPr>
              <w:tc>
                <w:tcPr>
                  <w:tcW w:w="2387" w:type="dxa"/>
                  <w:noWrap/>
                  <w:hideMark/>
                </w:tcPr>
                <w:p w14:paraId="1D6C6331" w14:textId="77777777" w:rsidR="00FD51A8" w:rsidRPr="00FD51A8" w:rsidRDefault="00FD51A8" w:rsidP="00FD51A8">
                  <w:pPr>
                    <w:rPr>
                      <w:rFonts w:ascii="Helvetica" w:hAnsi="Helvetica" w:cs="Helvetica"/>
                      <w:b/>
                      <w:bCs/>
                      <w:color w:val="222222"/>
                    </w:rPr>
                  </w:pPr>
                  <w:r w:rsidRPr="00FD51A8">
                    <w:rPr>
                      <w:rFonts w:ascii="Helvetica" w:hAnsi="Helvetica" w:cs="Helvetica"/>
                      <w:b/>
                      <w:bCs/>
                      <w:color w:val="222222"/>
                    </w:rPr>
                    <w:t>Estimated Project Start Date:</w:t>
                  </w:r>
                </w:p>
              </w:tc>
              <w:tc>
                <w:tcPr>
                  <w:tcW w:w="2631" w:type="dxa"/>
                  <w:vAlign w:val="center"/>
                  <w:hideMark/>
                </w:tcPr>
                <w:p w14:paraId="62260BB7" w14:textId="77777777" w:rsidR="00FD51A8" w:rsidRPr="00FD51A8" w:rsidRDefault="00FD51A8" w:rsidP="00FD51A8">
                  <w:pPr>
                    <w:rPr>
                      <w:rFonts w:ascii="Helvetica" w:hAnsi="Helvetica" w:cs="Helvetica"/>
                      <w:color w:val="222222"/>
                    </w:rPr>
                  </w:pPr>
                  <w:r w:rsidRPr="00FD51A8">
                    <w:rPr>
                      <w:rFonts w:ascii="Helvetica" w:hAnsi="Helvetica" w:cs="Helvetica"/>
                      <w:color w:val="222222"/>
                    </w:rPr>
                    <w:t>Apr 01, 2024</w:t>
                  </w:r>
                </w:p>
              </w:tc>
            </w:tr>
            <w:tr w:rsidR="00FD51A8" w:rsidRPr="00FD51A8" w14:paraId="63D0BC27" w14:textId="77777777" w:rsidTr="00FD51A8">
              <w:trPr>
                <w:tblCellSpacing w:w="0" w:type="dxa"/>
              </w:trPr>
              <w:tc>
                <w:tcPr>
                  <w:tcW w:w="2387" w:type="dxa"/>
                  <w:noWrap/>
                  <w:hideMark/>
                </w:tcPr>
                <w:p w14:paraId="51FBDFD8" w14:textId="77777777" w:rsidR="00FD51A8" w:rsidRPr="00FD51A8" w:rsidRDefault="00FD51A8" w:rsidP="00FD51A8">
                  <w:pPr>
                    <w:rPr>
                      <w:rFonts w:ascii="Helvetica" w:hAnsi="Helvetica" w:cs="Helvetica"/>
                      <w:b/>
                      <w:bCs/>
                      <w:color w:val="222222"/>
                    </w:rPr>
                  </w:pPr>
                  <w:r w:rsidRPr="00FD51A8">
                    <w:rPr>
                      <w:rFonts w:ascii="Helvetica" w:hAnsi="Helvetica" w:cs="Helvetica"/>
                      <w:b/>
                      <w:bCs/>
                      <w:color w:val="222222"/>
                    </w:rPr>
                    <w:t>Fiscal Year:</w:t>
                  </w:r>
                </w:p>
              </w:tc>
              <w:tc>
                <w:tcPr>
                  <w:tcW w:w="2631" w:type="dxa"/>
                  <w:vAlign w:val="center"/>
                  <w:hideMark/>
                </w:tcPr>
                <w:p w14:paraId="46C73889" w14:textId="77777777" w:rsidR="00FD51A8" w:rsidRPr="00FD51A8" w:rsidRDefault="00FD51A8" w:rsidP="00FD51A8">
                  <w:pPr>
                    <w:rPr>
                      <w:rFonts w:ascii="Helvetica" w:hAnsi="Helvetica" w:cs="Helvetica"/>
                      <w:color w:val="222222"/>
                    </w:rPr>
                  </w:pPr>
                  <w:r w:rsidRPr="00FD51A8">
                    <w:rPr>
                      <w:rFonts w:ascii="Helvetica" w:hAnsi="Helvetica" w:cs="Helvetica"/>
                      <w:color w:val="222222"/>
                    </w:rPr>
                    <w:t>2024</w:t>
                  </w:r>
                </w:p>
              </w:tc>
            </w:tr>
            <w:tr w:rsidR="00FD51A8" w:rsidRPr="00FD51A8" w14:paraId="15F9628B" w14:textId="77777777" w:rsidTr="00FD51A8">
              <w:trPr>
                <w:tblCellSpacing w:w="0" w:type="dxa"/>
              </w:trPr>
              <w:tc>
                <w:tcPr>
                  <w:tcW w:w="2387" w:type="dxa"/>
                  <w:noWrap/>
                  <w:hideMark/>
                </w:tcPr>
                <w:p w14:paraId="59CF22F2" w14:textId="77777777" w:rsidR="00FD51A8" w:rsidRPr="00FD51A8" w:rsidRDefault="00FD51A8" w:rsidP="00FD51A8">
                  <w:pPr>
                    <w:rPr>
                      <w:rFonts w:ascii="Helvetica" w:hAnsi="Helvetica" w:cs="Helvetica"/>
                      <w:b/>
                      <w:bCs/>
                      <w:color w:val="222222"/>
                    </w:rPr>
                  </w:pPr>
                  <w:r w:rsidRPr="00FD51A8">
                    <w:rPr>
                      <w:rFonts w:ascii="Helvetica" w:hAnsi="Helvetica" w:cs="Helvetica"/>
                      <w:b/>
                      <w:bCs/>
                      <w:color w:val="222222"/>
                    </w:rPr>
                    <w:t>Archive Date:</w:t>
                  </w:r>
                </w:p>
              </w:tc>
              <w:tc>
                <w:tcPr>
                  <w:tcW w:w="2631" w:type="dxa"/>
                  <w:vAlign w:val="center"/>
                  <w:hideMark/>
                </w:tcPr>
                <w:p w14:paraId="7A7C84A3" w14:textId="77777777" w:rsidR="00FD51A8" w:rsidRPr="00FD51A8" w:rsidRDefault="00FD51A8" w:rsidP="00FD51A8">
                  <w:pPr>
                    <w:rPr>
                      <w:rFonts w:ascii="Helvetica" w:hAnsi="Helvetica" w:cs="Helvetica"/>
                      <w:color w:val="222222"/>
                    </w:rPr>
                  </w:pPr>
                  <w:r w:rsidRPr="00FD51A8">
                    <w:rPr>
                      <w:rFonts w:ascii="Helvetica" w:hAnsi="Helvetica" w:cs="Helvetica"/>
                      <w:color w:val="222222"/>
                    </w:rPr>
                    <w:t> </w:t>
                  </w:r>
                </w:p>
              </w:tc>
            </w:tr>
            <w:tr w:rsidR="00FD51A8" w:rsidRPr="00FD51A8" w14:paraId="755E4183" w14:textId="77777777" w:rsidTr="00FD51A8">
              <w:trPr>
                <w:tblCellSpacing w:w="0" w:type="dxa"/>
              </w:trPr>
              <w:tc>
                <w:tcPr>
                  <w:tcW w:w="2387" w:type="dxa"/>
                  <w:noWrap/>
                  <w:hideMark/>
                </w:tcPr>
                <w:p w14:paraId="1B4635C1" w14:textId="77777777" w:rsidR="00FD51A8" w:rsidRPr="00FD51A8" w:rsidRDefault="00FD51A8" w:rsidP="00FD51A8">
                  <w:pPr>
                    <w:rPr>
                      <w:rFonts w:ascii="Helvetica" w:hAnsi="Helvetica" w:cs="Helvetica"/>
                      <w:b/>
                      <w:bCs/>
                      <w:color w:val="222222"/>
                    </w:rPr>
                  </w:pPr>
                  <w:r w:rsidRPr="00FD51A8">
                    <w:rPr>
                      <w:rFonts w:ascii="Helvetica" w:hAnsi="Helvetica" w:cs="Helvetica"/>
                      <w:b/>
                      <w:bCs/>
                      <w:color w:val="222222"/>
                    </w:rPr>
                    <w:t>Estimated Total Program Funding:</w:t>
                  </w:r>
                </w:p>
              </w:tc>
              <w:tc>
                <w:tcPr>
                  <w:tcW w:w="2631" w:type="dxa"/>
                  <w:vAlign w:val="center"/>
                  <w:hideMark/>
                </w:tcPr>
                <w:p w14:paraId="6F88FCFC" w14:textId="77777777" w:rsidR="00FD51A8" w:rsidRPr="00FD51A8" w:rsidRDefault="00FD51A8" w:rsidP="00FD51A8">
                  <w:pPr>
                    <w:rPr>
                      <w:rFonts w:ascii="Helvetica" w:hAnsi="Helvetica" w:cs="Helvetica"/>
                      <w:color w:val="222222"/>
                    </w:rPr>
                  </w:pPr>
                  <w:r w:rsidRPr="00FD51A8">
                    <w:rPr>
                      <w:rFonts w:ascii="Helvetica" w:hAnsi="Helvetica" w:cs="Helvetica"/>
                      <w:color w:val="222222"/>
                    </w:rPr>
                    <w:t>$113,645,000</w:t>
                  </w:r>
                </w:p>
              </w:tc>
            </w:tr>
            <w:tr w:rsidR="00FD51A8" w:rsidRPr="00FD51A8" w14:paraId="06388D97" w14:textId="77777777" w:rsidTr="00FD51A8">
              <w:trPr>
                <w:tblCellSpacing w:w="0" w:type="dxa"/>
              </w:trPr>
              <w:tc>
                <w:tcPr>
                  <w:tcW w:w="2387" w:type="dxa"/>
                  <w:noWrap/>
                  <w:hideMark/>
                </w:tcPr>
                <w:p w14:paraId="3C042312" w14:textId="77777777" w:rsidR="00FD51A8" w:rsidRPr="00FD51A8" w:rsidRDefault="00FD51A8" w:rsidP="00FD51A8">
                  <w:pPr>
                    <w:rPr>
                      <w:rFonts w:ascii="Helvetica" w:hAnsi="Helvetica" w:cs="Helvetica"/>
                      <w:b/>
                      <w:bCs/>
                      <w:color w:val="222222"/>
                    </w:rPr>
                  </w:pPr>
                  <w:r w:rsidRPr="00FD51A8">
                    <w:rPr>
                      <w:rFonts w:ascii="Helvetica" w:hAnsi="Helvetica" w:cs="Helvetica"/>
                      <w:b/>
                      <w:bCs/>
                      <w:color w:val="222222"/>
                    </w:rPr>
                    <w:t>Award Ceiling:</w:t>
                  </w:r>
                </w:p>
              </w:tc>
              <w:tc>
                <w:tcPr>
                  <w:tcW w:w="2631" w:type="dxa"/>
                  <w:vAlign w:val="center"/>
                  <w:hideMark/>
                </w:tcPr>
                <w:p w14:paraId="05C23359" w14:textId="77777777" w:rsidR="00FD51A8" w:rsidRPr="00FD51A8" w:rsidRDefault="00FD51A8" w:rsidP="00FD51A8">
                  <w:pPr>
                    <w:rPr>
                      <w:rFonts w:ascii="Helvetica" w:hAnsi="Helvetica" w:cs="Helvetica"/>
                      <w:color w:val="222222"/>
                    </w:rPr>
                  </w:pPr>
                  <w:r w:rsidRPr="00FD51A8">
                    <w:rPr>
                      <w:rFonts w:ascii="Helvetica" w:hAnsi="Helvetica" w:cs="Helvetica"/>
                      <w:color w:val="222222"/>
                    </w:rPr>
                    <w:t> </w:t>
                  </w:r>
                </w:p>
              </w:tc>
            </w:tr>
            <w:tr w:rsidR="00FD51A8" w:rsidRPr="00FD51A8" w14:paraId="27354EED" w14:textId="77777777" w:rsidTr="00FD51A8">
              <w:trPr>
                <w:tblCellSpacing w:w="0" w:type="dxa"/>
              </w:trPr>
              <w:tc>
                <w:tcPr>
                  <w:tcW w:w="2387" w:type="dxa"/>
                  <w:noWrap/>
                  <w:hideMark/>
                </w:tcPr>
                <w:p w14:paraId="429C8C6F" w14:textId="77777777" w:rsidR="00FD51A8" w:rsidRPr="00FD51A8" w:rsidRDefault="00FD51A8" w:rsidP="00FD51A8">
                  <w:pPr>
                    <w:rPr>
                      <w:rFonts w:ascii="Helvetica" w:hAnsi="Helvetica" w:cs="Helvetica"/>
                      <w:b/>
                      <w:bCs/>
                      <w:color w:val="222222"/>
                    </w:rPr>
                  </w:pPr>
                  <w:r w:rsidRPr="00FD51A8">
                    <w:rPr>
                      <w:rFonts w:ascii="Helvetica" w:hAnsi="Helvetica" w:cs="Helvetica"/>
                      <w:b/>
                      <w:bCs/>
                      <w:color w:val="222222"/>
                    </w:rPr>
                    <w:t>Award Floor:</w:t>
                  </w:r>
                </w:p>
              </w:tc>
              <w:tc>
                <w:tcPr>
                  <w:tcW w:w="2631" w:type="dxa"/>
                  <w:vAlign w:val="center"/>
                  <w:hideMark/>
                </w:tcPr>
                <w:p w14:paraId="0AC4491B" w14:textId="77777777" w:rsidR="00FD51A8" w:rsidRPr="00FD51A8" w:rsidRDefault="00FD51A8" w:rsidP="00FD51A8">
                  <w:pPr>
                    <w:rPr>
                      <w:rFonts w:ascii="Helvetica" w:hAnsi="Helvetica" w:cs="Helvetica"/>
                      <w:color w:val="222222"/>
                    </w:rPr>
                  </w:pPr>
                  <w:r w:rsidRPr="00FD51A8">
                    <w:rPr>
                      <w:rFonts w:ascii="Helvetica" w:hAnsi="Helvetica" w:cs="Helvetica"/>
                      <w:color w:val="222222"/>
                    </w:rPr>
                    <w:t> </w:t>
                  </w:r>
                </w:p>
              </w:tc>
            </w:tr>
          </w:tbl>
          <w:p w14:paraId="4321A3D4" w14:textId="77777777" w:rsidR="00FD51A8" w:rsidRPr="00FD51A8" w:rsidRDefault="00FD51A8" w:rsidP="00FD51A8">
            <w:pPr>
              <w:rPr>
                <w:rFonts w:ascii="Helvetica" w:hAnsi="Helvetica" w:cs="Helvetica"/>
                <w:color w:val="222222"/>
              </w:rPr>
            </w:pPr>
          </w:p>
        </w:tc>
      </w:tr>
    </w:tbl>
    <w:p w14:paraId="401015D2" w14:textId="3A256B35" w:rsidR="00FD51A8" w:rsidRPr="00FD51A8" w:rsidRDefault="00FD51A8" w:rsidP="00FD51A8">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FD51A8" w:rsidRPr="00FD51A8" w14:paraId="0F7E6D18" w14:textId="77777777" w:rsidTr="00FD51A8">
        <w:trPr>
          <w:tblCellSpacing w:w="0" w:type="dxa"/>
        </w:trPr>
        <w:tc>
          <w:tcPr>
            <w:tcW w:w="0" w:type="auto"/>
            <w:noWrap/>
            <w:hideMark/>
          </w:tcPr>
          <w:p w14:paraId="4421E3D8" w14:textId="77777777" w:rsidR="00FD51A8" w:rsidRPr="00FD51A8" w:rsidRDefault="00FD51A8" w:rsidP="00FD51A8">
            <w:pPr>
              <w:rPr>
                <w:rFonts w:ascii="Helvetica" w:hAnsi="Helvetica" w:cs="Helvetica"/>
                <w:b/>
                <w:bCs/>
                <w:color w:val="222222"/>
              </w:rPr>
            </w:pPr>
            <w:r w:rsidRPr="00FD51A8">
              <w:rPr>
                <w:rFonts w:ascii="Helvetica" w:hAnsi="Helvetica" w:cs="Helvetica"/>
                <w:b/>
                <w:bCs/>
                <w:color w:val="222222"/>
              </w:rPr>
              <w:t>Eligible Applicants:</w:t>
            </w:r>
          </w:p>
        </w:tc>
        <w:tc>
          <w:tcPr>
            <w:tcW w:w="5000" w:type="pct"/>
            <w:vAlign w:val="center"/>
            <w:hideMark/>
          </w:tcPr>
          <w:p w14:paraId="632EA50A" w14:textId="77777777" w:rsidR="00FD51A8" w:rsidRPr="00FD51A8" w:rsidRDefault="00FD51A8" w:rsidP="00FD51A8">
            <w:pPr>
              <w:rPr>
                <w:rFonts w:ascii="Helvetica" w:hAnsi="Helvetica" w:cs="Helvetica"/>
                <w:color w:val="222222"/>
              </w:rPr>
            </w:pPr>
            <w:r w:rsidRPr="00FD51A8">
              <w:rPr>
                <w:rFonts w:ascii="Helvetica" w:hAnsi="Helvetica" w:cs="Helvetica"/>
                <w:color w:val="222222"/>
              </w:rPr>
              <w:t>Special district governments</w:t>
            </w:r>
            <w:r w:rsidRPr="00FD51A8">
              <w:rPr>
                <w:rFonts w:ascii="Helvetica" w:hAnsi="Helvetica" w:cs="Helvetica"/>
                <w:color w:val="222222"/>
              </w:rPr>
              <w:br/>
              <w:t>Independent school districts</w:t>
            </w:r>
            <w:r w:rsidRPr="00FD51A8">
              <w:rPr>
                <w:rFonts w:ascii="Helvetica" w:hAnsi="Helvetica" w:cs="Helvetica"/>
                <w:color w:val="222222"/>
              </w:rPr>
              <w:br/>
              <w:t>Native American tribal governments (Federally recognized)</w:t>
            </w:r>
            <w:r w:rsidRPr="00FD51A8">
              <w:rPr>
                <w:rFonts w:ascii="Helvetica" w:hAnsi="Helvetica" w:cs="Helvetica"/>
                <w:color w:val="222222"/>
              </w:rPr>
              <w:br/>
              <w:t>City or township governments</w:t>
            </w:r>
            <w:r w:rsidRPr="00FD51A8">
              <w:rPr>
                <w:rFonts w:ascii="Helvetica" w:hAnsi="Helvetica" w:cs="Helvetica"/>
                <w:color w:val="222222"/>
              </w:rPr>
              <w:br/>
              <w:t>Public and State controlled institutions of higher education</w:t>
            </w:r>
            <w:r w:rsidRPr="00FD51A8">
              <w:rPr>
                <w:rFonts w:ascii="Helvetica" w:hAnsi="Helvetica" w:cs="Helvetica"/>
                <w:color w:val="222222"/>
              </w:rPr>
              <w:br/>
              <w:t>Public housing authorities/Indian housing authorities</w:t>
            </w:r>
            <w:r w:rsidRPr="00FD51A8">
              <w:rPr>
                <w:rFonts w:ascii="Helvetica" w:hAnsi="Helvetica" w:cs="Helvetica"/>
                <w:color w:val="222222"/>
              </w:rPr>
              <w:br/>
              <w:t>Native American tribal organizations (other than Federally recognized tribal governments)</w:t>
            </w:r>
            <w:r w:rsidRPr="00FD51A8">
              <w:rPr>
                <w:rFonts w:ascii="Helvetica" w:hAnsi="Helvetica" w:cs="Helvetica"/>
                <w:color w:val="222222"/>
              </w:rPr>
              <w:br/>
              <w:t>Nonprofits having a 501(c)(3) status with the IRS, other than institutions of higher education</w:t>
            </w:r>
            <w:r w:rsidRPr="00FD51A8">
              <w:rPr>
                <w:rFonts w:ascii="Helvetica" w:hAnsi="Helvetica" w:cs="Helvetica"/>
                <w:color w:val="222222"/>
              </w:rPr>
              <w:br/>
              <w:t>County governments</w:t>
            </w:r>
            <w:r w:rsidRPr="00FD51A8">
              <w:rPr>
                <w:rFonts w:ascii="Helvetica" w:hAnsi="Helvetica" w:cs="Helvetica"/>
                <w:color w:val="222222"/>
              </w:rPr>
              <w:br/>
              <w:t>State governments</w:t>
            </w:r>
            <w:r w:rsidRPr="00FD51A8">
              <w:rPr>
                <w:rFonts w:ascii="Helvetica" w:hAnsi="Helvetica" w:cs="Helvetica"/>
                <w:color w:val="222222"/>
              </w:rPr>
              <w:br/>
              <w:t>Private institutions of higher education</w:t>
            </w:r>
          </w:p>
        </w:tc>
      </w:tr>
      <w:tr w:rsidR="00FD51A8" w:rsidRPr="00FD51A8" w14:paraId="4F46F5A4" w14:textId="77777777" w:rsidTr="00FD51A8">
        <w:trPr>
          <w:tblCellSpacing w:w="0" w:type="dxa"/>
        </w:trPr>
        <w:tc>
          <w:tcPr>
            <w:tcW w:w="0" w:type="auto"/>
            <w:noWrap/>
            <w:hideMark/>
          </w:tcPr>
          <w:p w14:paraId="002BD9E2" w14:textId="77777777" w:rsidR="00FD51A8" w:rsidRPr="00FD51A8" w:rsidRDefault="00FD51A8" w:rsidP="00FD51A8">
            <w:pPr>
              <w:rPr>
                <w:rFonts w:ascii="Helvetica" w:hAnsi="Helvetica" w:cs="Helvetica"/>
                <w:b/>
                <w:bCs/>
                <w:color w:val="222222"/>
              </w:rPr>
            </w:pPr>
            <w:r w:rsidRPr="00FD51A8">
              <w:rPr>
                <w:rFonts w:ascii="Helvetica" w:hAnsi="Helvetica" w:cs="Helvetica"/>
                <w:b/>
                <w:bCs/>
                <w:color w:val="222222"/>
              </w:rPr>
              <w:t>Additional Information on Eligibility:</w:t>
            </w:r>
          </w:p>
        </w:tc>
        <w:tc>
          <w:tcPr>
            <w:tcW w:w="5000" w:type="pct"/>
            <w:vAlign w:val="center"/>
            <w:hideMark/>
          </w:tcPr>
          <w:p w14:paraId="2D52745E" w14:textId="77777777" w:rsidR="00FD51A8" w:rsidRPr="00FD51A8" w:rsidRDefault="00FD51A8" w:rsidP="00FD51A8">
            <w:pPr>
              <w:rPr>
                <w:rFonts w:ascii="Helvetica" w:hAnsi="Helvetica" w:cs="Helvetica"/>
                <w:color w:val="222222"/>
              </w:rPr>
            </w:pPr>
            <w:r w:rsidRPr="00FD51A8">
              <w:rPr>
                <w:rFonts w:ascii="Helvetica" w:hAnsi="Helvetica" w:cs="Helvetica"/>
                <w:color w:val="222222"/>
              </w:rPr>
              <w:t> </w:t>
            </w:r>
          </w:p>
        </w:tc>
      </w:tr>
    </w:tbl>
    <w:p w14:paraId="704A8558" w14:textId="21EA7208" w:rsidR="00FD51A8" w:rsidRPr="00FD51A8" w:rsidRDefault="00FD51A8" w:rsidP="00FD51A8">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FD51A8" w:rsidRPr="00FD51A8" w14:paraId="254DD9D0" w14:textId="77777777" w:rsidTr="00FD51A8">
        <w:trPr>
          <w:tblCellSpacing w:w="0" w:type="dxa"/>
        </w:trPr>
        <w:tc>
          <w:tcPr>
            <w:tcW w:w="0" w:type="auto"/>
            <w:noWrap/>
            <w:hideMark/>
          </w:tcPr>
          <w:p w14:paraId="75EA68F7" w14:textId="77777777" w:rsidR="00FD51A8" w:rsidRPr="00FD51A8" w:rsidRDefault="00FD51A8" w:rsidP="00FD51A8">
            <w:pPr>
              <w:rPr>
                <w:rFonts w:ascii="Helvetica" w:hAnsi="Helvetica" w:cs="Helvetica"/>
                <w:b/>
                <w:bCs/>
                <w:color w:val="222222"/>
              </w:rPr>
            </w:pPr>
            <w:r w:rsidRPr="00FD51A8">
              <w:rPr>
                <w:rFonts w:ascii="Helvetica" w:hAnsi="Helvetica" w:cs="Helvetica"/>
                <w:b/>
                <w:bCs/>
                <w:color w:val="222222"/>
              </w:rPr>
              <w:t>Agency Name:</w:t>
            </w:r>
          </w:p>
        </w:tc>
        <w:tc>
          <w:tcPr>
            <w:tcW w:w="5000" w:type="pct"/>
            <w:vAlign w:val="center"/>
            <w:hideMark/>
          </w:tcPr>
          <w:p w14:paraId="3CC9D06E" w14:textId="77777777" w:rsidR="00FD51A8" w:rsidRPr="00FD51A8" w:rsidRDefault="00FD51A8" w:rsidP="00FD51A8">
            <w:pPr>
              <w:rPr>
                <w:rFonts w:ascii="Helvetica" w:hAnsi="Helvetica" w:cs="Helvetica"/>
                <w:color w:val="222222"/>
              </w:rPr>
            </w:pPr>
            <w:r w:rsidRPr="00FD51A8">
              <w:rPr>
                <w:rFonts w:ascii="Helvetica" w:hAnsi="Helvetica" w:cs="Helvetica"/>
                <w:color w:val="222222"/>
              </w:rPr>
              <w:t>Health Resources and Services Administration</w:t>
            </w:r>
          </w:p>
        </w:tc>
      </w:tr>
      <w:tr w:rsidR="00FD51A8" w:rsidRPr="00FD51A8" w14:paraId="607FC029" w14:textId="77777777" w:rsidTr="00FD51A8">
        <w:trPr>
          <w:tblCellSpacing w:w="0" w:type="dxa"/>
        </w:trPr>
        <w:tc>
          <w:tcPr>
            <w:tcW w:w="0" w:type="auto"/>
            <w:noWrap/>
            <w:hideMark/>
          </w:tcPr>
          <w:p w14:paraId="36A9CFD6" w14:textId="77777777" w:rsidR="00FD51A8" w:rsidRPr="00FD51A8" w:rsidRDefault="00FD51A8" w:rsidP="00FD51A8">
            <w:pPr>
              <w:rPr>
                <w:rFonts w:ascii="Helvetica" w:hAnsi="Helvetica" w:cs="Helvetica"/>
                <w:b/>
                <w:bCs/>
                <w:color w:val="222222"/>
              </w:rPr>
            </w:pPr>
            <w:r w:rsidRPr="00FD51A8">
              <w:rPr>
                <w:rFonts w:ascii="Helvetica" w:hAnsi="Helvetica" w:cs="Helvetica"/>
                <w:b/>
                <w:bCs/>
                <w:color w:val="222222"/>
              </w:rPr>
              <w:t>Description:</w:t>
            </w:r>
          </w:p>
        </w:tc>
        <w:tc>
          <w:tcPr>
            <w:tcW w:w="5000" w:type="pct"/>
            <w:vAlign w:val="center"/>
            <w:hideMark/>
          </w:tcPr>
          <w:p w14:paraId="2B972554" w14:textId="77777777" w:rsidR="00FD51A8" w:rsidRPr="00FD51A8" w:rsidRDefault="00FD51A8" w:rsidP="00FD51A8">
            <w:pPr>
              <w:rPr>
                <w:rFonts w:ascii="Helvetica" w:hAnsi="Helvetica" w:cs="Helvetica"/>
                <w:color w:val="222222"/>
              </w:rPr>
            </w:pPr>
            <w:r w:rsidRPr="00FD51A8">
              <w:rPr>
                <w:rFonts w:ascii="Helvetica" w:hAnsi="Helvetica" w:cs="Helvetica"/>
                <w:color w:val="222222"/>
              </w:rPr>
              <w:t>The purpose of the Healthy Start Initiative – Eliminating Racial/Ethnic Disparities program is to improve health outcomes before, during, and after pregnancy and to reduce racial/ethnic differences in rates of infant death and adverse perinatal outcomes. MCHB</w:t>
            </w:r>
          </w:p>
        </w:tc>
      </w:tr>
      <w:tr w:rsidR="00FD51A8" w:rsidRPr="00FD51A8" w14:paraId="6DADF08D" w14:textId="77777777" w:rsidTr="00FD51A8">
        <w:trPr>
          <w:tblCellSpacing w:w="0" w:type="dxa"/>
        </w:trPr>
        <w:tc>
          <w:tcPr>
            <w:tcW w:w="0" w:type="auto"/>
            <w:noWrap/>
            <w:hideMark/>
          </w:tcPr>
          <w:p w14:paraId="1FFBCB06" w14:textId="77777777" w:rsidR="00FD51A8" w:rsidRPr="00FD51A8" w:rsidRDefault="00FD51A8" w:rsidP="00FD51A8">
            <w:pPr>
              <w:rPr>
                <w:rFonts w:ascii="Helvetica" w:hAnsi="Helvetica" w:cs="Helvetica"/>
                <w:b/>
                <w:bCs/>
                <w:color w:val="222222"/>
              </w:rPr>
            </w:pPr>
            <w:r w:rsidRPr="00FD51A8">
              <w:rPr>
                <w:rFonts w:ascii="Helvetica" w:hAnsi="Helvetica" w:cs="Helvetica"/>
                <w:b/>
                <w:bCs/>
                <w:color w:val="222222"/>
              </w:rPr>
              <w:t>Link to Additional Information:</w:t>
            </w:r>
          </w:p>
        </w:tc>
        <w:tc>
          <w:tcPr>
            <w:tcW w:w="5000" w:type="pct"/>
            <w:vAlign w:val="center"/>
            <w:hideMark/>
          </w:tcPr>
          <w:p w14:paraId="19A86EC3" w14:textId="77777777" w:rsidR="00FD51A8" w:rsidRPr="00FD51A8" w:rsidRDefault="00FD51A8" w:rsidP="00FD51A8">
            <w:pPr>
              <w:rPr>
                <w:rFonts w:ascii="Helvetica" w:hAnsi="Helvetica" w:cs="Helvetica"/>
                <w:color w:val="222222"/>
              </w:rPr>
            </w:pPr>
            <w:r w:rsidRPr="00FD51A8">
              <w:rPr>
                <w:rFonts w:ascii="Helvetica" w:hAnsi="Helvetica" w:cs="Helvetica"/>
                <w:color w:val="222222"/>
              </w:rPr>
              <w:t> </w:t>
            </w:r>
          </w:p>
        </w:tc>
      </w:tr>
      <w:tr w:rsidR="00FD51A8" w:rsidRPr="00FD51A8" w14:paraId="1AC875B6" w14:textId="77777777" w:rsidTr="00FD51A8">
        <w:trPr>
          <w:tblCellSpacing w:w="0" w:type="dxa"/>
        </w:trPr>
        <w:tc>
          <w:tcPr>
            <w:tcW w:w="0" w:type="auto"/>
            <w:noWrap/>
            <w:hideMark/>
          </w:tcPr>
          <w:p w14:paraId="44F23687" w14:textId="77777777" w:rsidR="00FD51A8" w:rsidRPr="00FD51A8" w:rsidRDefault="00FD51A8" w:rsidP="00FD51A8">
            <w:pPr>
              <w:rPr>
                <w:rFonts w:ascii="Helvetica" w:hAnsi="Helvetica" w:cs="Helvetica"/>
                <w:b/>
                <w:bCs/>
                <w:color w:val="222222"/>
              </w:rPr>
            </w:pPr>
            <w:r w:rsidRPr="00FD51A8">
              <w:rPr>
                <w:rFonts w:ascii="Helvetica" w:hAnsi="Helvetica" w:cs="Helvetica"/>
                <w:b/>
                <w:bCs/>
                <w:color w:val="222222"/>
              </w:rPr>
              <w:lastRenderedPageBreak/>
              <w:t>Grantor Contact Information:</w:t>
            </w:r>
          </w:p>
        </w:tc>
        <w:tc>
          <w:tcPr>
            <w:tcW w:w="5000" w:type="pct"/>
            <w:vAlign w:val="center"/>
            <w:hideMark/>
          </w:tcPr>
          <w:p w14:paraId="1B22A2B3" w14:textId="77777777" w:rsidR="00FD51A8" w:rsidRPr="00FD51A8" w:rsidRDefault="00FD51A8" w:rsidP="00FD51A8">
            <w:pPr>
              <w:rPr>
                <w:rFonts w:ascii="Helvetica" w:hAnsi="Helvetica" w:cs="Helvetica"/>
                <w:color w:val="222222"/>
              </w:rPr>
            </w:pPr>
            <w:r w:rsidRPr="00FD51A8">
              <w:rPr>
                <w:rFonts w:ascii="Helvetica" w:hAnsi="Helvetica" w:cs="Helvetica"/>
                <w:color w:val="222222"/>
              </w:rPr>
              <w:t>Mia Morrison, MPH</w:t>
            </w:r>
            <w:r w:rsidRPr="00FD51A8">
              <w:rPr>
                <w:rFonts w:ascii="Helvetica" w:hAnsi="Helvetica" w:cs="Helvetica"/>
                <w:color w:val="222222"/>
              </w:rPr>
              <w:br/>
              <w:t>(301)443-2521</w:t>
            </w:r>
            <w:r w:rsidRPr="00FD51A8">
              <w:rPr>
                <w:rFonts w:ascii="Helvetica" w:hAnsi="Helvetica" w:cs="Helvetica"/>
                <w:color w:val="222222"/>
              </w:rPr>
              <w:br/>
            </w:r>
            <w:r w:rsidRPr="00FD51A8">
              <w:rPr>
                <w:rFonts w:ascii="Helvetica" w:hAnsi="Helvetica" w:cs="Helvetica"/>
                <w:color w:val="222222"/>
              </w:rPr>
              <w:br/>
            </w:r>
            <w:hyperlink r:id="rId229" w:history="1">
              <w:r w:rsidRPr="00FD51A8">
                <w:rPr>
                  <w:rStyle w:val="Hyperlink"/>
                  <w:rFonts w:ascii="Helvetica" w:hAnsi="Helvetica" w:cs="Helvetica"/>
                </w:rPr>
                <w:t>MCHBHealthyStart@hrsa.gov</w:t>
              </w:r>
            </w:hyperlink>
          </w:p>
        </w:tc>
      </w:tr>
    </w:tbl>
    <w:p w14:paraId="21DECEA0" w14:textId="4D67FF69" w:rsidR="00FD51A8" w:rsidRDefault="00FD51A8" w:rsidP="0077741F">
      <w:pPr>
        <w:rPr>
          <w:rFonts w:ascii="Helvetica" w:hAnsi="Helvetica"/>
        </w:rPr>
      </w:pPr>
      <w:r w:rsidRPr="00C808E6">
        <w:rPr>
          <w:rFonts w:ascii="Helvetica" w:hAnsi="Helvetica" w:cs="Helvetica"/>
          <w:color w:val="222222"/>
        </w:rPr>
        <w:br/>
      </w:r>
      <w:hyperlink r:id="rId230" w:tgtFrame="_blank" w:history="1">
        <w:r w:rsidRPr="00C808E6">
          <w:rPr>
            <w:rStyle w:val="Hyperlink"/>
            <w:rFonts w:ascii="Helvetica" w:hAnsi="Helvetica" w:cs="Helvetica"/>
            <w:color w:val="1155CC"/>
            <w:shd w:val="clear" w:color="auto" w:fill="FFFFFF"/>
          </w:rPr>
          <w:t>https://www.grants.gov/web/grants/view-opportunity.html?oppId=349416</w:t>
        </w:r>
      </w:hyperlink>
    </w:p>
    <w:p w14:paraId="47868A63" w14:textId="77777777" w:rsidR="00A5506E" w:rsidRPr="00124C1B" w:rsidRDefault="00A5506E" w:rsidP="0077741F">
      <w:pPr>
        <w:rPr>
          <w:rFonts w:ascii="Helvetica" w:hAnsi="Helvetica"/>
        </w:rPr>
      </w:pPr>
    </w:p>
    <w:p w14:paraId="3A7DABD9" w14:textId="77777777" w:rsidR="002D29A3" w:rsidRDefault="0077741F" w:rsidP="00014CDA">
      <w:pPr>
        <w:pStyle w:val="NoSpacing"/>
        <w:rPr>
          <w:rFonts w:ascii="Helvetica" w:hAnsi="Helvetica"/>
          <w:sz w:val="24"/>
          <w:szCs w:val="24"/>
        </w:rPr>
      </w:pPr>
      <w:bookmarkStart w:id="381" w:name="HHSCDCPrevCommViolence"/>
      <w:bookmarkStart w:id="382" w:name="HHSAntiDoping"/>
      <w:bookmarkStart w:id="383" w:name="HHSDrugFreeCommunities"/>
      <w:bookmarkStart w:id="384" w:name="HHSResearch"/>
      <w:bookmarkEnd w:id="381"/>
      <w:bookmarkEnd w:id="382"/>
      <w:bookmarkEnd w:id="383"/>
      <w:bookmarkEnd w:id="384"/>
      <w:r w:rsidRPr="005D6F51">
        <w:rPr>
          <w:rFonts w:ascii="Helvetica" w:hAnsi="Helvetica"/>
          <w:b/>
          <w:sz w:val="24"/>
          <w:szCs w:val="24"/>
        </w:rPr>
        <w:t>Research:</w:t>
      </w:r>
      <w:r w:rsidRPr="005D6F51">
        <w:rPr>
          <w:rFonts w:ascii="Helvetica" w:hAnsi="Helvetica"/>
          <w:sz w:val="24"/>
          <w:szCs w:val="24"/>
        </w:rPr>
        <w:t xml:space="preserve"> </w:t>
      </w:r>
    </w:p>
    <w:p w14:paraId="0F05B18F" w14:textId="62BD5374" w:rsidR="006D7B46" w:rsidRDefault="006D7B46" w:rsidP="006D7B46">
      <w:pPr>
        <w:pStyle w:val="NoSpacing"/>
        <w:rPr>
          <w:rFonts w:ascii="Helvetica" w:hAnsi="Helvetica" w:cs="Helvetica"/>
          <w:color w:val="222222"/>
          <w:sz w:val="24"/>
          <w:szCs w:val="24"/>
          <w:highlight w:val="cyan"/>
          <w:shd w:val="clear" w:color="auto" w:fill="FFFFFF"/>
        </w:rPr>
      </w:pPr>
    </w:p>
    <w:p w14:paraId="721CB998" w14:textId="77777777" w:rsidR="00FD51A8" w:rsidRDefault="00D93FEE" w:rsidP="00D93FEE">
      <w:pPr>
        <w:pStyle w:val="NoSpacing"/>
        <w:rPr>
          <w:rFonts w:ascii="Helvetica" w:hAnsi="Helvetica" w:cs="Helvetica"/>
          <w:color w:val="222222"/>
          <w:sz w:val="24"/>
          <w:szCs w:val="24"/>
        </w:rPr>
      </w:pPr>
      <w:r w:rsidRPr="006F7F5A">
        <w:rPr>
          <w:rFonts w:ascii="Helvetica" w:hAnsi="Helvetica" w:cs="Helvetica"/>
          <w:color w:val="222222"/>
          <w:sz w:val="24"/>
          <w:szCs w:val="24"/>
          <w:highlight w:val="cyan"/>
          <w:shd w:val="clear" w:color="auto" w:fill="FFFFFF"/>
        </w:rPr>
        <w:t>Administration for Children and Families - OCS</w:t>
      </w:r>
      <w:r w:rsidRPr="006F7F5A">
        <w:rPr>
          <w:rFonts w:ascii="Helvetica" w:hAnsi="Helvetica" w:cs="Helvetica"/>
          <w:color w:val="222222"/>
          <w:sz w:val="24"/>
          <w:szCs w:val="24"/>
          <w:highlight w:val="cyan"/>
        </w:rPr>
        <w:br/>
      </w:r>
      <w:r w:rsidRPr="006F7F5A">
        <w:rPr>
          <w:rFonts w:ascii="Helvetica" w:hAnsi="Helvetica" w:cs="Helvetica"/>
          <w:color w:val="222222"/>
          <w:sz w:val="24"/>
          <w:szCs w:val="24"/>
          <w:highlight w:val="cyan"/>
          <w:shd w:val="clear" w:color="auto" w:fill="FFFFFF"/>
        </w:rPr>
        <w:t>Affordable Housing and Supportive Services Demonstration</w:t>
      </w:r>
      <w:r w:rsidRPr="006F7F5A">
        <w:rPr>
          <w:rFonts w:ascii="Helvetica" w:hAnsi="Helvetica" w:cs="Helvetica"/>
          <w:color w:val="222222"/>
          <w:sz w:val="24"/>
          <w:szCs w:val="24"/>
          <w:highlight w:val="cyan"/>
        </w:rPr>
        <w:br/>
      </w:r>
      <w:r w:rsidRPr="006F7F5A">
        <w:rPr>
          <w:rFonts w:ascii="Helvetica" w:hAnsi="Helvetica" w:cs="Helvetica"/>
          <w:color w:val="222222"/>
          <w:sz w:val="24"/>
          <w:szCs w:val="24"/>
          <w:highlight w:val="cyan"/>
          <w:shd w:val="clear" w:color="auto" w:fill="FFFFFF"/>
        </w:rPr>
        <w:t>Synopsis 1</w:t>
      </w:r>
      <w:r w:rsidRPr="00010632">
        <w:rPr>
          <w:rFonts w:ascii="Helvetica" w:hAnsi="Helvetica" w:cs="Helvetica"/>
          <w:color w:val="222222"/>
          <w:sz w:val="24"/>
          <w:szCs w:val="24"/>
        </w:rPr>
        <w:br/>
      </w:r>
      <w:hyperlink r:id="rId231" w:tgtFrame="_blank" w:history="1">
        <w:r w:rsidRPr="00010632">
          <w:rPr>
            <w:rStyle w:val="Hyperlink"/>
            <w:rFonts w:ascii="Helvetica" w:hAnsi="Helvetica" w:cs="Helvetica"/>
            <w:color w:val="1155CC"/>
            <w:sz w:val="24"/>
            <w:szCs w:val="24"/>
            <w:shd w:val="clear" w:color="auto" w:fill="FFFFFF"/>
          </w:rPr>
          <w:t>https://www.grants.gov/web/grants/view-opportunity.html?oppId=348636</w:t>
        </w:r>
      </w:hyperlink>
      <w:r w:rsidRPr="00A52843">
        <w:rPr>
          <w:rFonts w:ascii="Helvetica" w:hAnsi="Helvetica" w:cs="Helvetica"/>
          <w:color w:val="222222"/>
          <w:sz w:val="24"/>
          <w:szCs w:val="24"/>
        </w:rPr>
        <w:br/>
      </w:r>
    </w:p>
    <w:p w14:paraId="1A0194B1" w14:textId="77777777" w:rsidR="005A334A" w:rsidRDefault="005A334A" w:rsidP="005A334A">
      <w:pPr>
        <w:pStyle w:val="NoSpacing"/>
        <w:rPr>
          <w:rFonts w:ascii="Helvetica" w:hAnsi="Helvetica" w:cs="Helvetica"/>
          <w:color w:val="222222"/>
          <w:sz w:val="24"/>
          <w:szCs w:val="24"/>
          <w:shd w:val="clear" w:color="auto" w:fill="FFFFFF"/>
        </w:rPr>
      </w:pPr>
      <w:r w:rsidRPr="00D909E5">
        <w:rPr>
          <w:rFonts w:ascii="Helvetica" w:hAnsi="Helvetica" w:cs="Helvetica"/>
          <w:color w:val="222222"/>
          <w:sz w:val="24"/>
          <w:szCs w:val="24"/>
          <w:highlight w:val="cyan"/>
          <w:shd w:val="clear" w:color="auto" w:fill="FFFFFF"/>
        </w:rPr>
        <w:t>Administration for Children and Families - OCS</w:t>
      </w:r>
      <w:r w:rsidRPr="00D909E5">
        <w:rPr>
          <w:rFonts w:ascii="Helvetica" w:hAnsi="Helvetica" w:cs="Helvetica"/>
          <w:color w:val="222222"/>
          <w:sz w:val="24"/>
          <w:szCs w:val="24"/>
          <w:highlight w:val="cyan"/>
        </w:rPr>
        <w:br/>
      </w:r>
      <w:r w:rsidRPr="00D909E5">
        <w:rPr>
          <w:rFonts w:ascii="Helvetica" w:hAnsi="Helvetica" w:cs="Helvetica"/>
          <w:color w:val="222222"/>
          <w:sz w:val="24"/>
          <w:szCs w:val="24"/>
          <w:highlight w:val="cyan"/>
          <w:shd w:val="clear" w:color="auto" w:fill="FFFFFF"/>
        </w:rPr>
        <w:t>Medical-Legal Partnerships Plus (+)</w:t>
      </w:r>
      <w:r w:rsidRPr="00D909E5">
        <w:rPr>
          <w:rFonts w:ascii="Helvetica" w:hAnsi="Helvetica" w:cs="Helvetica"/>
          <w:color w:val="222222"/>
          <w:sz w:val="24"/>
          <w:szCs w:val="24"/>
          <w:highlight w:val="cyan"/>
        </w:rPr>
        <w:br/>
      </w:r>
      <w:r w:rsidRPr="00D909E5">
        <w:rPr>
          <w:rFonts w:ascii="Helvetica" w:hAnsi="Helvetica" w:cs="Helvetica"/>
          <w:color w:val="222222"/>
          <w:sz w:val="24"/>
          <w:szCs w:val="24"/>
          <w:highlight w:val="cyan"/>
          <w:shd w:val="clear" w:color="auto" w:fill="FFFFFF"/>
        </w:rPr>
        <w:t>Synopsis 1</w:t>
      </w:r>
      <w:r w:rsidRPr="00272288">
        <w:rPr>
          <w:rFonts w:ascii="Helvetica" w:hAnsi="Helvetica" w:cs="Helvetica"/>
          <w:color w:val="222222"/>
          <w:sz w:val="24"/>
          <w:szCs w:val="24"/>
        </w:rPr>
        <w:br/>
      </w:r>
      <w:hyperlink r:id="rId232" w:tgtFrame="_blank" w:history="1">
        <w:r w:rsidRPr="00272288">
          <w:rPr>
            <w:rStyle w:val="Hyperlink"/>
            <w:rFonts w:ascii="Helvetica" w:hAnsi="Helvetica" w:cs="Helvetica"/>
            <w:color w:val="1155CC"/>
            <w:sz w:val="24"/>
            <w:szCs w:val="24"/>
            <w:shd w:val="clear" w:color="auto" w:fill="FFFFFF"/>
          </w:rPr>
          <w:t>https://www.grants.gov/web/grants/view-opportunity.html?oppId=348889</w:t>
        </w:r>
      </w:hyperlink>
    </w:p>
    <w:p w14:paraId="062A2607" w14:textId="77777777" w:rsidR="005A334A" w:rsidRDefault="005A334A" w:rsidP="00D93FEE">
      <w:pPr>
        <w:pStyle w:val="NoSpacing"/>
        <w:rPr>
          <w:rFonts w:ascii="Helvetica" w:hAnsi="Helvetica" w:cs="Helvetica"/>
          <w:color w:val="222222"/>
          <w:sz w:val="24"/>
          <w:szCs w:val="24"/>
        </w:rPr>
      </w:pPr>
    </w:p>
    <w:p w14:paraId="48E10399" w14:textId="77777777" w:rsidR="00D22A5E" w:rsidRDefault="00D22A5E" w:rsidP="00D22A5E">
      <w:pPr>
        <w:pStyle w:val="NoSpacing"/>
        <w:rPr>
          <w:rFonts w:ascii="Helvetica" w:hAnsi="Helvetica" w:cs="Helvetica"/>
          <w:color w:val="222222"/>
          <w:sz w:val="24"/>
          <w:szCs w:val="24"/>
          <w:shd w:val="clear" w:color="auto" w:fill="FFFFFF"/>
        </w:rPr>
      </w:pPr>
      <w:r w:rsidRPr="00772690">
        <w:rPr>
          <w:rFonts w:ascii="Helvetica" w:hAnsi="Helvetica" w:cs="Helvetica"/>
          <w:color w:val="222222"/>
          <w:sz w:val="24"/>
          <w:szCs w:val="24"/>
          <w:shd w:val="clear" w:color="auto" w:fill="FFFFFF"/>
        </w:rPr>
        <w:t>Administration for Children and Families - ANA</w:t>
      </w:r>
      <w:r w:rsidRPr="00772690">
        <w:rPr>
          <w:rFonts w:ascii="Helvetica" w:hAnsi="Helvetica" w:cs="Helvetica"/>
          <w:color w:val="222222"/>
          <w:sz w:val="24"/>
          <w:szCs w:val="24"/>
        </w:rPr>
        <w:br/>
      </w:r>
      <w:r w:rsidRPr="00772690">
        <w:rPr>
          <w:rFonts w:ascii="Helvetica" w:hAnsi="Helvetica" w:cs="Helvetica"/>
          <w:color w:val="222222"/>
          <w:sz w:val="24"/>
          <w:szCs w:val="24"/>
          <w:shd w:val="clear" w:color="auto" w:fill="FFFFFF"/>
        </w:rPr>
        <w:t>Environmental Regulatory Enhancement</w:t>
      </w:r>
      <w:r w:rsidRPr="00772690">
        <w:rPr>
          <w:rFonts w:ascii="Helvetica" w:hAnsi="Helvetica" w:cs="Helvetica"/>
          <w:color w:val="222222"/>
          <w:sz w:val="24"/>
          <w:szCs w:val="24"/>
        </w:rPr>
        <w:br/>
      </w:r>
      <w:r w:rsidRPr="00772690">
        <w:rPr>
          <w:rFonts w:ascii="Helvetica" w:hAnsi="Helvetica" w:cs="Helvetica"/>
          <w:color w:val="222222"/>
          <w:sz w:val="24"/>
          <w:szCs w:val="24"/>
          <w:shd w:val="clear" w:color="auto" w:fill="FFFFFF"/>
        </w:rPr>
        <w:t>Forecast 1</w:t>
      </w:r>
      <w:r w:rsidRPr="00772690">
        <w:rPr>
          <w:rFonts w:ascii="Helvetica" w:hAnsi="Helvetica" w:cs="Helvetica"/>
          <w:color w:val="222222"/>
          <w:sz w:val="24"/>
          <w:szCs w:val="24"/>
        </w:rPr>
        <w:br/>
      </w:r>
      <w:hyperlink r:id="rId233" w:tgtFrame="_blank" w:history="1">
        <w:r w:rsidRPr="00772690">
          <w:rPr>
            <w:rStyle w:val="Hyperlink"/>
            <w:rFonts w:ascii="Helvetica" w:hAnsi="Helvetica" w:cs="Helvetica"/>
            <w:color w:val="1155CC"/>
            <w:sz w:val="24"/>
            <w:szCs w:val="24"/>
            <w:shd w:val="clear" w:color="auto" w:fill="FFFFFF"/>
          </w:rPr>
          <w:t>https://www.grants.gov/web/grants/view-opportunity.html?oppId=349763</w:t>
        </w:r>
      </w:hyperlink>
      <w:r w:rsidRPr="00772690">
        <w:rPr>
          <w:rFonts w:ascii="Helvetica" w:hAnsi="Helvetica" w:cs="Helvetica"/>
          <w:color w:val="222222"/>
          <w:sz w:val="24"/>
          <w:szCs w:val="24"/>
        </w:rPr>
        <w:br/>
      </w:r>
    </w:p>
    <w:p w14:paraId="7B53EE3A" w14:textId="77777777" w:rsidR="00D22A5E" w:rsidRDefault="00D22A5E" w:rsidP="00D22A5E">
      <w:pPr>
        <w:pStyle w:val="NoSpacing"/>
        <w:rPr>
          <w:rFonts w:ascii="Helvetica" w:hAnsi="Helvetica" w:cs="Helvetica"/>
          <w:color w:val="222222"/>
          <w:sz w:val="24"/>
          <w:szCs w:val="24"/>
          <w:shd w:val="clear" w:color="auto" w:fill="FFFFFF"/>
        </w:rPr>
      </w:pPr>
      <w:r w:rsidRPr="00772690">
        <w:rPr>
          <w:rFonts w:ascii="Helvetica" w:hAnsi="Helvetica" w:cs="Helvetica"/>
          <w:color w:val="222222"/>
          <w:sz w:val="24"/>
          <w:szCs w:val="24"/>
          <w:shd w:val="clear" w:color="auto" w:fill="FFFFFF"/>
        </w:rPr>
        <w:t>Administration for Children and Families - OPRE</w:t>
      </w:r>
      <w:r w:rsidRPr="00772690">
        <w:rPr>
          <w:rFonts w:ascii="Helvetica" w:hAnsi="Helvetica" w:cs="Helvetica"/>
          <w:color w:val="222222"/>
          <w:sz w:val="24"/>
          <w:szCs w:val="24"/>
        </w:rPr>
        <w:br/>
      </w:r>
      <w:r w:rsidRPr="00772690">
        <w:rPr>
          <w:rFonts w:ascii="Helvetica" w:hAnsi="Helvetica" w:cs="Helvetica"/>
          <w:color w:val="222222"/>
          <w:sz w:val="24"/>
          <w:szCs w:val="24"/>
          <w:shd w:val="clear" w:color="auto" w:fill="FFFFFF"/>
        </w:rPr>
        <w:t>Family Self-Sufficiency Demonstration Development Continuation Awards</w:t>
      </w:r>
      <w:r w:rsidRPr="00772690">
        <w:rPr>
          <w:rFonts w:ascii="Helvetica" w:hAnsi="Helvetica" w:cs="Helvetica"/>
          <w:color w:val="222222"/>
          <w:sz w:val="24"/>
          <w:szCs w:val="24"/>
        </w:rPr>
        <w:br/>
      </w:r>
      <w:r w:rsidRPr="00772690">
        <w:rPr>
          <w:rFonts w:ascii="Helvetica" w:hAnsi="Helvetica" w:cs="Helvetica"/>
          <w:color w:val="222222"/>
          <w:sz w:val="24"/>
          <w:szCs w:val="24"/>
          <w:shd w:val="clear" w:color="auto" w:fill="FFFFFF"/>
        </w:rPr>
        <w:t>Forecast 1</w:t>
      </w:r>
      <w:r w:rsidRPr="00772690">
        <w:rPr>
          <w:rFonts w:ascii="Helvetica" w:hAnsi="Helvetica" w:cs="Helvetica"/>
          <w:color w:val="222222"/>
          <w:sz w:val="24"/>
          <w:szCs w:val="24"/>
        </w:rPr>
        <w:br/>
      </w:r>
      <w:hyperlink r:id="rId234" w:tgtFrame="_blank" w:history="1">
        <w:r w:rsidRPr="00772690">
          <w:rPr>
            <w:rStyle w:val="Hyperlink"/>
            <w:rFonts w:ascii="Helvetica" w:hAnsi="Helvetica" w:cs="Helvetica"/>
            <w:color w:val="1155CC"/>
            <w:sz w:val="24"/>
            <w:szCs w:val="24"/>
            <w:shd w:val="clear" w:color="auto" w:fill="FFFFFF"/>
          </w:rPr>
          <w:t>https://www.grants.gov/web/grants/view-opportunity.html?oppId=349758</w:t>
        </w:r>
      </w:hyperlink>
      <w:r w:rsidRPr="00772690">
        <w:rPr>
          <w:rFonts w:ascii="Helvetica" w:hAnsi="Helvetica" w:cs="Helvetica"/>
          <w:color w:val="222222"/>
          <w:sz w:val="24"/>
          <w:szCs w:val="24"/>
        </w:rPr>
        <w:br/>
      </w:r>
    </w:p>
    <w:p w14:paraId="5DE72B9E" w14:textId="77777777" w:rsidR="00D22A5E" w:rsidRDefault="00D22A5E" w:rsidP="00D22A5E">
      <w:pPr>
        <w:pStyle w:val="NoSpacing"/>
        <w:rPr>
          <w:rStyle w:val="Hyperlink"/>
          <w:rFonts w:ascii="Helvetica" w:hAnsi="Helvetica" w:cs="Helvetica"/>
          <w:color w:val="1155CC"/>
          <w:sz w:val="24"/>
          <w:szCs w:val="24"/>
          <w:shd w:val="clear" w:color="auto" w:fill="FFFFFF"/>
        </w:rPr>
      </w:pPr>
      <w:r w:rsidRPr="008B010E">
        <w:rPr>
          <w:rFonts w:ascii="Helvetica" w:hAnsi="Helvetica" w:cs="Helvetica"/>
          <w:color w:val="222222"/>
          <w:sz w:val="24"/>
          <w:szCs w:val="24"/>
          <w:shd w:val="clear" w:color="auto" w:fill="FFFFFF"/>
        </w:rPr>
        <w:t>Administration for Children &amp; Families - ACYF/FYSB</w:t>
      </w:r>
      <w:r w:rsidRPr="008B010E">
        <w:rPr>
          <w:rFonts w:ascii="Helvetica" w:hAnsi="Helvetica" w:cs="Helvetica"/>
          <w:color w:val="222222"/>
          <w:sz w:val="24"/>
          <w:szCs w:val="24"/>
        </w:rPr>
        <w:br/>
      </w:r>
      <w:r w:rsidRPr="008B010E">
        <w:rPr>
          <w:rFonts w:ascii="Helvetica" w:hAnsi="Helvetica" w:cs="Helvetica"/>
          <w:color w:val="222222"/>
          <w:sz w:val="24"/>
          <w:szCs w:val="24"/>
          <w:shd w:val="clear" w:color="auto" w:fill="FFFFFF"/>
        </w:rPr>
        <w:t>Family Violence Prevention and Services Discretionary Grants: Specialized Services to Abused Parents and their Children (Demonstration Projects)</w:t>
      </w:r>
      <w:r w:rsidRPr="008B010E">
        <w:rPr>
          <w:rFonts w:ascii="Helvetica" w:hAnsi="Helvetica" w:cs="Helvetica"/>
          <w:color w:val="222222"/>
          <w:sz w:val="24"/>
          <w:szCs w:val="24"/>
        </w:rPr>
        <w:br/>
      </w:r>
      <w:r w:rsidRPr="008B010E">
        <w:rPr>
          <w:rFonts w:ascii="Helvetica" w:hAnsi="Helvetica" w:cs="Helvetica"/>
          <w:color w:val="222222"/>
          <w:sz w:val="24"/>
          <w:szCs w:val="24"/>
          <w:shd w:val="clear" w:color="auto" w:fill="FFFFFF"/>
        </w:rPr>
        <w:t>Forecast 1</w:t>
      </w:r>
      <w:r w:rsidRPr="008B010E">
        <w:rPr>
          <w:rFonts w:ascii="Helvetica" w:hAnsi="Helvetica" w:cs="Helvetica"/>
          <w:color w:val="222222"/>
          <w:sz w:val="24"/>
          <w:szCs w:val="24"/>
        </w:rPr>
        <w:br/>
      </w:r>
      <w:hyperlink r:id="rId235" w:tgtFrame="_blank" w:history="1">
        <w:r w:rsidRPr="008B010E">
          <w:rPr>
            <w:rStyle w:val="Hyperlink"/>
            <w:rFonts w:ascii="Helvetica" w:hAnsi="Helvetica" w:cs="Helvetica"/>
            <w:color w:val="1155CC"/>
            <w:sz w:val="24"/>
            <w:szCs w:val="24"/>
            <w:shd w:val="clear" w:color="auto" w:fill="FFFFFF"/>
          </w:rPr>
          <w:t>https://www.grants.gov/web/grants/view-opportunity.html?oppId=349732</w:t>
        </w:r>
      </w:hyperlink>
    </w:p>
    <w:p w14:paraId="088132AE" w14:textId="77777777" w:rsidR="00D22A5E" w:rsidRDefault="00D22A5E" w:rsidP="00D22A5E">
      <w:pPr>
        <w:pStyle w:val="NoSpacing"/>
        <w:rPr>
          <w:rStyle w:val="Hyperlink"/>
          <w:rFonts w:ascii="Helvetica" w:hAnsi="Helvetica" w:cs="Helvetica"/>
          <w:color w:val="1155CC"/>
          <w:sz w:val="24"/>
          <w:szCs w:val="24"/>
          <w:shd w:val="clear" w:color="auto" w:fill="FFFFFF"/>
        </w:rPr>
      </w:pPr>
    </w:p>
    <w:p w14:paraId="5F81EE5D" w14:textId="77777777" w:rsidR="00D22A5E" w:rsidRDefault="00D22A5E" w:rsidP="00D22A5E">
      <w:pPr>
        <w:pStyle w:val="NoSpacing"/>
        <w:rPr>
          <w:rFonts w:ascii="Helvetica" w:hAnsi="Helvetica" w:cs="Helvetica"/>
          <w:color w:val="222222"/>
          <w:sz w:val="24"/>
          <w:szCs w:val="24"/>
          <w:shd w:val="clear" w:color="auto" w:fill="FFFFFF"/>
        </w:rPr>
      </w:pPr>
      <w:r w:rsidRPr="00772690">
        <w:rPr>
          <w:rFonts w:ascii="Helvetica" w:hAnsi="Helvetica" w:cs="Helvetica"/>
          <w:color w:val="222222"/>
          <w:sz w:val="24"/>
          <w:szCs w:val="24"/>
          <w:shd w:val="clear" w:color="auto" w:fill="FFFFFF"/>
        </w:rPr>
        <w:t>Administration for Children &amp; Families - ACYF/FYSB</w:t>
      </w:r>
      <w:r w:rsidRPr="00772690">
        <w:rPr>
          <w:rFonts w:ascii="Helvetica" w:hAnsi="Helvetica" w:cs="Helvetica"/>
          <w:color w:val="222222"/>
          <w:sz w:val="24"/>
          <w:szCs w:val="24"/>
        </w:rPr>
        <w:br/>
      </w:r>
      <w:r w:rsidRPr="00772690">
        <w:rPr>
          <w:rFonts w:ascii="Helvetica" w:hAnsi="Helvetica" w:cs="Helvetica"/>
          <w:color w:val="222222"/>
          <w:sz w:val="24"/>
          <w:szCs w:val="24"/>
          <w:shd w:val="clear" w:color="auto" w:fill="FFFFFF"/>
        </w:rPr>
        <w:t>FY 2024 Basic Center Program</w:t>
      </w:r>
      <w:r w:rsidRPr="00772690">
        <w:rPr>
          <w:rFonts w:ascii="Helvetica" w:hAnsi="Helvetica" w:cs="Helvetica"/>
          <w:color w:val="222222"/>
          <w:sz w:val="24"/>
          <w:szCs w:val="24"/>
        </w:rPr>
        <w:br/>
      </w:r>
      <w:r w:rsidRPr="00772690">
        <w:rPr>
          <w:rFonts w:ascii="Helvetica" w:hAnsi="Helvetica" w:cs="Helvetica"/>
          <w:color w:val="222222"/>
          <w:sz w:val="24"/>
          <w:szCs w:val="24"/>
          <w:shd w:val="clear" w:color="auto" w:fill="FFFFFF"/>
        </w:rPr>
        <w:t>Forecast 1</w:t>
      </w:r>
      <w:r w:rsidRPr="00772690">
        <w:rPr>
          <w:rFonts w:ascii="Helvetica" w:hAnsi="Helvetica" w:cs="Helvetica"/>
          <w:color w:val="222222"/>
          <w:sz w:val="24"/>
          <w:szCs w:val="24"/>
        </w:rPr>
        <w:br/>
      </w:r>
      <w:hyperlink r:id="rId236" w:tgtFrame="_blank" w:history="1">
        <w:r w:rsidRPr="00772690">
          <w:rPr>
            <w:rStyle w:val="Hyperlink"/>
            <w:rFonts w:ascii="Helvetica" w:hAnsi="Helvetica" w:cs="Helvetica"/>
            <w:color w:val="1155CC"/>
            <w:sz w:val="24"/>
            <w:szCs w:val="24"/>
            <w:shd w:val="clear" w:color="auto" w:fill="FFFFFF"/>
          </w:rPr>
          <w:t>https://www.grants.gov/web/grants/view-opportunity.html?oppId=349760</w:t>
        </w:r>
      </w:hyperlink>
      <w:r w:rsidRPr="008B010E">
        <w:rPr>
          <w:rFonts w:ascii="Helvetica" w:hAnsi="Helvetica" w:cs="Helvetica"/>
          <w:color w:val="222222"/>
          <w:sz w:val="24"/>
          <w:szCs w:val="24"/>
        </w:rPr>
        <w:br/>
      </w:r>
      <w:r w:rsidRPr="008B010E">
        <w:rPr>
          <w:rFonts w:ascii="Helvetica" w:hAnsi="Helvetica" w:cs="Helvetica"/>
          <w:color w:val="222222"/>
          <w:sz w:val="24"/>
          <w:szCs w:val="24"/>
        </w:rPr>
        <w:br/>
      </w:r>
      <w:r w:rsidRPr="008B010E">
        <w:rPr>
          <w:rFonts w:ascii="Helvetica" w:hAnsi="Helvetica" w:cs="Helvetica"/>
          <w:color w:val="222222"/>
          <w:sz w:val="24"/>
          <w:szCs w:val="24"/>
          <w:shd w:val="clear" w:color="auto" w:fill="FFFFFF"/>
        </w:rPr>
        <w:t>Administration for Children &amp; Families - ACYF/FYSB</w:t>
      </w:r>
      <w:r w:rsidRPr="008B010E">
        <w:rPr>
          <w:rFonts w:ascii="Helvetica" w:hAnsi="Helvetica" w:cs="Helvetica"/>
          <w:color w:val="222222"/>
          <w:sz w:val="24"/>
          <w:szCs w:val="24"/>
        </w:rPr>
        <w:br/>
      </w:r>
      <w:r w:rsidRPr="008B010E">
        <w:rPr>
          <w:rFonts w:ascii="Helvetica" w:hAnsi="Helvetica" w:cs="Helvetica"/>
          <w:color w:val="222222"/>
          <w:sz w:val="24"/>
          <w:szCs w:val="24"/>
          <w:shd w:val="clear" w:color="auto" w:fill="FFFFFF"/>
        </w:rPr>
        <w:t>FY2024 Competitive Personal Responsibility Education Program</w:t>
      </w:r>
      <w:r w:rsidRPr="008B010E">
        <w:rPr>
          <w:rFonts w:ascii="Helvetica" w:hAnsi="Helvetica" w:cs="Helvetica"/>
          <w:color w:val="222222"/>
          <w:sz w:val="24"/>
          <w:szCs w:val="24"/>
        </w:rPr>
        <w:br/>
      </w:r>
      <w:r w:rsidRPr="008B010E">
        <w:rPr>
          <w:rFonts w:ascii="Helvetica" w:hAnsi="Helvetica" w:cs="Helvetica"/>
          <w:color w:val="222222"/>
          <w:sz w:val="24"/>
          <w:szCs w:val="24"/>
          <w:shd w:val="clear" w:color="auto" w:fill="FFFFFF"/>
        </w:rPr>
        <w:t>Forecast 1</w:t>
      </w:r>
      <w:r w:rsidRPr="008B010E">
        <w:rPr>
          <w:rFonts w:ascii="Helvetica" w:hAnsi="Helvetica" w:cs="Helvetica"/>
          <w:color w:val="222222"/>
          <w:sz w:val="24"/>
          <w:szCs w:val="24"/>
        </w:rPr>
        <w:br/>
      </w:r>
      <w:hyperlink r:id="rId237" w:tgtFrame="_blank" w:history="1">
        <w:r w:rsidRPr="008B010E">
          <w:rPr>
            <w:rStyle w:val="Hyperlink"/>
            <w:rFonts w:ascii="Helvetica" w:hAnsi="Helvetica" w:cs="Helvetica"/>
            <w:color w:val="1155CC"/>
            <w:sz w:val="24"/>
            <w:szCs w:val="24"/>
            <w:shd w:val="clear" w:color="auto" w:fill="FFFFFF"/>
          </w:rPr>
          <w:t>https://www.grants.gov/web/grants/view-opportunity.html?oppId=349730</w:t>
        </w:r>
      </w:hyperlink>
      <w:r w:rsidRPr="008B010E">
        <w:rPr>
          <w:rFonts w:ascii="Helvetica" w:hAnsi="Helvetica" w:cs="Helvetica"/>
          <w:color w:val="222222"/>
          <w:sz w:val="24"/>
          <w:szCs w:val="24"/>
        </w:rPr>
        <w:br/>
      </w:r>
    </w:p>
    <w:p w14:paraId="16A2459F" w14:textId="77777777" w:rsidR="00D22A5E" w:rsidRDefault="00D22A5E" w:rsidP="00D22A5E">
      <w:pPr>
        <w:pStyle w:val="NoSpacing"/>
        <w:rPr>
          <w:rFonts w:ascii="Helvetica" w:hAnsi="Helvetica" w:cs="Helvetica"/>
          <w:color w:val="222222"/>
          <w:sz w:val="24"/>
          <w:szCs w:val="24"/>
          <w:shd w:val="clear" w:color="auto" w:fill="FFFFFF"/>
        </w:rPr>
      </w:pPr>
      <w:r w:rsidRPr="00772690">
        <w:rPr>
          <w:rFonts w:ascii="Helvetica" w:hAnsi="Helvetica" w:cs="Helvetica"/>
          <w:color w:val="222222"/>
          <w:sz w:val="24"/>
          <w:szCs w:val="24"/>
          <w:shd w:val="clear" w:color="auto" w:fill="FFFFFF"/>
        </w:rPr>
        <w:t>Administration for Children &amp; Families - ACYF/FYSB</w:t>
      </w:r>
      <w:r w:rsidRPr="00772690">
        <w:rPr>
          <w:rFonts w:ascii="Helvetica" w:hAnsi="Helvetica" w:cs="Helvetica"/>
          <w:color w:val="222222"/>
          <w:sz w:val="24"/>
          <w:szCs w:val="24"/>
        </w:rPr>
        <w:br/>
      </w:r>
      <w:r w:rsidRPr="00772690">
        <w:rPr>
          <w:rFonts w:ascii="Helvetica" w:hAnsi="Helvetica" w:cs="Helvetica"/>
          <w:color w:val="222222"/>
          <w:sz w:val="24"/>
          <w:szCs w:val="24"/>
          <w:shd w:val="clear" w:color="auto" w:fill="FFFFFF"/>
        </w:rPr>
        <w:t>FY 2024 Maternity Group Home Program</w:t>
      </w:r>
      <w:r w:rsidRPr="00772690">
        <w:rPr>
          <w:rFonts w:ascii="Helvetica" w:hAnsi="Helvetica" w:cs="Helvetica"/>
          <w:color w:val="222222"/>
          <w:sz w:val="24"/>
          <w:szCs w:val="24"/>
        </w:rPr>
        <w:br/>
      </w:r>
      <w:r w:rsidRPr="00772690">
        <w:rPr>
          <w:rFonts w:ascii="Helvetica" w:hAnsi="Helvetica" w:cs="Helvetica"/>
          <w:color w:val="222222"/>
          <w:sz w:val="24"/>
          <w:szCs w:val="24"/>
          <w:shd w:val="clear" w:color="auto" w:fill="FFFFFF"/>
        </w:rPr>
        <w:t>Forecast 1</w:t>
      </w:r>
      <w:r w:rsidRPr="00772690">
        <w:rPr>
          <w:rFonts w:ascii="Helvetica" w:hAnsi="Helvetica" w:cs="Helvetica"/>
          <w:color w:val="222222"/>
          <w:sz w:val="24"/>
          <w:szCs w:val="24"/>
        </w:rPr>
        <w:br/>
      </w:r>
      <w:hyperlink r:id="rId238" w:tgtFrame="_blank" w:history="1">
        <w:r w:rsidRPr="00772690">
          <w:rPr>
            <w:rStyle w:val="Hyperlink"/>
            <w:rFonts w:ascii="Helvetica" w:hAnsi="Helvetica" w:cs="Helvetica"/>
            <w:color w:val="1155CC"/>
            <w:sz w:val="24"/>
            <w:szCs w:val="24"/>
            <w:shd w:val="clear" w:color="auto" w:fill="FFFFFF"/>
          </w:rPr>
          <w:t>https://www.grants.gov/web/grants/view-opportunity.html?oppId=349759</w:t>
        </w:r>
      </w:hyperlink>
      <w:r w:rsidRPr="00772690">
        <w:rPr>
          <w:rFonts w:ascii="Helvetica" w:hAnsi="Helvetica" w:cs="Helvetica"/>
          <w:color w:val="222222"/>
          <w:sz w:val="24"/>
          <w:szCs w:val="24"/>
        </w:rPr>
        <w:br/>
      </w:r>
    </w:p>
    <w:p w14:paraId="6A55A473" w14:textId="77777777" w:rsidR="00D22A5E" w:rsidRDefault="00D22A5E" w:rsidP="00D22A5E">
      <w:pPr>
        <w:pStyle w:val="NoSpacing"/>
        <w:rPr>
          <w:rFonts w:ascii="Helvetica" w:hAnsi="Helvetica" w:cs="Helvetica"/>
          <w:sz w:val="24"/>
          <w:szCs w:val="24"/>
        </w:rPr>
      </w:pPr>
      <w:r w:rsidRPr="008B010E">
        <w:rPr>
          <w:rFonts w:ascii="Helvetica" w:hAnsi="Helvetica" w:cs="Helvetica"/>
          <w:color w:val="222222"/>
          <w:sz w:val="24"/>
          <w:szCs w:val="24"/>
          <w:shd w:val="clear" w:color="auto" w:fill="FFFFFF"/>
        </w:rPr>
        <w:t>Administration for Children &amp; Families - ACYF/FYSB</w:t>
      </w:r>
      <w:r w:rsidRPr="008B010E">
        <w:rPr>
          <w:rFonts w:ascii="Helvetica" w:hAnsi="Helvetica" w:cs="Helvetica"/>
          <w:color w:val="222222"/>
          <w:sz w:val="24"/>
          <w:szCs w:val="24"/>
        </w:rPr>
        <w:br/>
      </w:r>
      <w:r w:rsidRPr="008B010E">
        <w:rPr>
          <w:rFonts w:ascii="Helvetica" w:hAnsi="Helvetica" w:cs="Helvetica"/>
          <w:color w:val="222222"/>
          <w:sz w:val="24"/>
          <w:szCs w:val="24"/>
          <w:shd w:val="clear" w:color="auto" w:fill="FFFFFF"/>
        </w:rPr>
        <w:t>FY 24 Runaway and Homeless Youth Prevention Demonstration Program</w:t>
      </w:r>
      <w:r w:rsidRPr="008B010E">
        <w:rPr>
          <w:rFonts w:ascii="Helvetica" w:hAnsi="Helvetica" w:cs="Helvetica"/>
          <w:color w:val="222222"/>
          <w:sz w:val="24"/>
          <w:szCs w:val="24"/>
        </w:rPr>
        <w:br/>
      </w:r>
      <w:r w:rsidRPr="008B010E">
        <w:rPr>
          <w:rFonts w:ascii="Helvetica" w:hAnsi="Helvetica" w:cs="Helvetica"/>
          <w:color w:val="222222"/>
          <w:sz w:val="24"/>
          <w:szCs w:val="24"/>
          <w:shd w:val="clear" w:color="auto" w:fill="FFFFFF"/>
        </w:rPr>
        <w:lastRenderedPageBreak/>
        <w:t>Forecast 1</w:t>
      </w:r>
      <w:r w:rsidRPr="008B010E">
        <w:rPr>
          <w:rFonts w:ascii="Helvetica" w:hAnsi="Helvetica" w:cs="Helvetica"/>
          <w:color w:val="222222"/>
          <w:sz w:val="24"/>
          <w:szCs w:val="24"/>
        </w:rPr>
        <w:br/>
      </w:r>
      <w:hyperlink r:id="rId239" w:tgtFrame="_blank" w:history="1">
        <w:r w:rsidRPr="008B010E">
          <w:rPr>
            <w:rStyle w:val="Hyperlink"/>
            <w:rFonts w:ascii="Helvetica" w:hAnsi="Helvetica" w:cs="Helvetica"/>
            <w:color w:val="1155CC"/>
            <w:sz w:val="24"/>
            <w:szCs w:val="24"/>
            <w:shd w:val="clear" w:color="auto" w:fill="FFFFFF"/>
          </w:rPr>
          <w:t>https://www.grants.gov/web/grants/view-opportunity.html?oppId=349731</w:t>
        </w:r>
      </w:hyperlink>
    </w:p>
    <w:p w14:paraId="7292B8C0" w14:textId="77777777" w:rsidR="00D22A5E" w:rsidRDefault="00D22A5E" w:rsidP="00D22A5E">
      <w:pPr>
        <w:pStyle w:val="NoSpacing"/>
        <w:rPr>
          <w:rFonts w:ascii="Helvetica" w:hAnsi="Helvetica" w:cs="Helvetica"/>
          <w:sz w:val="24"/>
          <w:szCs w:val="24"/>
        </w:rPr>
      </w:pPr>
    </w:p>
    <w:p w14:paraId="01C689F3" w14:textId="77777777" w:rsidR="00D22A5E" w:rsidRDefault="00D22A5E" w:rsidP="00D22A5E">
      <w:pPr>
        <w:pStyle w:val="NoSpacing"/>
        <w:rPr>
          <w:rFonts w:ascii="Helvetica" w:hAnsi="Helvetica" w:cs="Helvetica"/>
          <w:color w:val="222222"/>
          <w:sz w:val="24"/>
          <w:szCs w:val="24"/>
          <w:shd w:val="clear" w:color="auto" w:fill="FFFFFF"/>
        </w:rPr>
      </w:pPr>
      <w:r w:rsidRPr="008B010E">
        <w:rPr>
          <w:rFonts w:ascii="Helvetica" w:hAnsi="Helvetica" w:cs="Helvetica"/>
          <w:color w:val="222222"/>
          <w:sz w:val="24"/>
          <w:szCs w:val="24"/>
          <w:shd w:val="clear" w:color="auto" w:fill="FFFFFF"/>
        </w:rPr>
        <w:t>Administration for Children &amp; Families - ACYF/FYSB</w:t>
      </w:r>
      <w:r w:rsidRPr="008B010E">
        <w:rPr>
          <w:rFonts w:ascii="Helvetica" w:hAnsi="Helvetica" w:cs="Helvetica"/>
          <w:color w:val="222222"/>
          <w:sz w:val="24"/>
          <w:szCs w:val="24"/>
        </w:rPr>
        <w:br/>
      </w:r>
      <w:r w:rsidRPr="008B010E">
        <w:rPr>
          <w:rFonts w:ascii="Helvetica" w:hAnsi="Helvetica" w:cs="Helvetica"/>
          <w:color w:val="222222"/>
          <w:sz w:val="24"/>
          <w:szCs w:val="24"/>
          <w:shd w:val="clear" w:color="auto" w:fill="FFFFFF"/>
        </w:rPr>
        <w:t>FY24 Street Outreach Program</w:t>
      </w:r>
      <w:r w:rsidRPr="008B010E">
        <w:rPr>
          <w:rFonts w:ascii="Helvetica" w:hAnsi="Helvetica" w:cs="Helvetica"/>
          <w:color w:val="222222"/>
          <w:sz w:val="24"/>
          <w:szCs w:val="24"/>
        </w:rPr>
        <w:br/>
      </w:r>
      <w:r w:rsidRPr="008B010E">
        <w:rPr>
          <w:rFonts w:ascii="Helvetica" w:hAnsi="Helvetica" w:cs="Helvetica"/>
          <w:color w:val="222222"/>
          <w:sz w:val="24"/>
          <w:szCs w:val="24"/>
          <w:shd w:val="clear" w:color="auto" w:fill="FFFFFF"/>
        </w:rPr>
        <w:t>Forecast 1</w:t>
      </w:r>
      <w:r w:rsidRPr="008B010E">
        <w:rPr>
          <w:rFonts w:ascii="Helvetica" w:hAnsi="Helvetica" w:cs="Helvetica"/>
          <w:color w:val="222222"/>
          <w:sz w:val="24"/>
          <w:szCs w:val="24"/>
        </w:rPr>
        <w:br/>
      </w:r>
      <w:hyperlink r:id="rId240" w:tgtFrame="_blank" w:history="1">
        <w:r w:rsidRPr="008B010E">
          <w:rPr>
            <w:rStyle w:val="Hyperlink"/>
            <w:rFonts w:ascii="Helvetica" w:hAnsi="Helvetica" w:cs="Helvetica"/>
            <w:color w:val="1155CC"/>
            <w:sz w:val="24"/>
            <w:szCs w:val="24"/>
            <w:shd w:val="clear" w:color="auto" w:fill="FFFFFF"/>
          </w:rPr>
          <w:t>https://www.grants.gov/web/grants/view-opportunity.html?oppId=349749</w:t>
        </w:r>
      </w:hyperlink>
      <w:r w:rsidRPr="008B010E">
        <w:rPr>
          <w:rFonts w:ascii="Helvetica" w:hAnsi="Helvetica" w:cs="Helvetica"/>
          <w:color w:val="222222"/>
          <w:sz w:val="24"/>
          <w:szCs w:val="24"/>
        </w:rPr>
        <w:br/>
      </w:r>
    </w:p>
    <w:p w14:paraId="39F9623B" w14:textId="573EEEDE" w:rsidR="00D22A5E" w:rsidRDefault="00D22A5E" w:rsidP="00D22A5E">
      <w:pPr>
        <w:pStyle w:val="NoSpacing"/>
        <w:rPr>
          <w:rFonts w:ascii="Helvetica" w:hAnsi="Helvetica" w:cs="Helvetica"/>
          <w:color w:val="222222"/>
          <w:sz w:val="24"/>
          <w:szCs w:val="24"/>
          <w:shd w:val="clear" w:color="auto" w:fill="FFFFFF"/>
        </w:rPr>
      </w:pPr>
      <w:r w:rsidRPr="00772690">
        <w:rPr>
          <w:rFonts w:ascii="Helvetica" w:hAnsi="Helvetica" w:cs="Helvetica"/>
          <w:color w:val="222222"/>
          <w:sz w:val="24"/>
          <w:szCs w:val="24"/>
          <w:shd w:val="clear" w:color="auto" w:fill="FFFFFF"/>
        </w:rPr>
        <w:t>Administration for Children &amp; Families - ACYF/FYSB</w:t>
      </w:r>
      <w:r w:rsidRPr="00772690">
        <w:rPr>
          <w:rFonts w:ascii="Helvetica" w:hAnsi="Helvetica" w:cs="Helvetica"/>
          <w:color w:val="222222"/>
          <w:sz w:val="24"/>
          <w:szCs w:val="24"/>
        </w:rPr>
        <w:br/>
      </w:r>
      <w:r w:rsidRPr="00772690">
        <w:rPr>
          <w:rFonts w:ascii="Helvetica" w:hAnsi="Helvetica" w:cs="Helvetica"/>
          <w:color w:val="222222"/>
          <w:sz w:val="24"/>
          <w:szCs w:val="24"/>
          <w:shd w:val="clear" w:color="auto" w:fill="FFFFFF"/>
        </w:rPr>
        <w:t>FY2024 Transitional Living Program</w:t>
      </w:r>
      <w:r w:rsidRPr="00772690">
        <w:rPr>
          <w:rFonts w:ascii="Helvetica" w:hAnsi="Helvetica" w:cs="Helvetica"/>
          <w:color w:val="222222"/>
          <w:sz w:val="24"/>
          <w:szCs w:val="24"/>
        </w:rPr>
        <w:br/>
      </w:r>
      <w:r w:rsidRPr="00772690">
        <w:rPr>
          <w:rFonts w:ascii="Helvetica" w:hAnsi="Helvetica" w:cs="Helvetica"/>
          <w:color w:val="222222"/>
          <w:sz w:val="24"/>
          <w:szCs w:val="24"/>
          <w:shd w:val="clear" w:color="auto" w:fill="FFFFFF"/>
        </w:rPr>
        <w:t>Forecast 1</w:t>
      </w:r>
      <w:r w:rsidRPr="00772690">
        <w:rPr>
          <w:rFonts w:ascii="Helvetica" w:hAnsi="Helvetica" w:cs="Helvetica"/>
          <w:color w:val="222222"/>
          <w:sz w:val="24"/>
          <w:szCs w:val="24"/>
        </w:rPr>
        <w:br/>
      </w:r>
      <w:hyperlink r:id="rId241" w:tgtFrame="_blank" w:history="1">
        <w:r w:rsidRPr="00772690">
          <w:rPr>
            <w:rStyle w:val="Hyperlink"/>
            <w:rFonts w:ascii="Helvetica" w:hAnsi="Helvetica" w:cs="Helvetica"/>
            <w:color w:val="1155CC"/>
            <w:sz w:val="24"/>
            <w:szCs w:val="24"/>
            <w:shd w:val="clear" w:color="auto" w:fill="FFFFFF"/>
          </w:rPr>
          <w:t>https://www.grants.gov/web/grants/view-opportunity.html?oppId=349754</w:t>
        </w:r>
      </w:hyperlink>
      <w:r w:rsidRPr="00772690">
        <w:rPr>
          <w:rFonts w:ascii="Helvetica" w:hAnsi="Helvetica" w:cs="Helvetica"/>
          <w:color w:val="222222"/>
          <w:sz w:val="24"/>
          <w:szCs w:val="24"/>
        </w:rPr>
        <w:br/>
      </w:r>
    </w:p>
    <w:p w14:paraId="2F3A47AD" w14:textId="77777777" w:rsidR="00D22A5E" w:rsidRDefault="00D22A5E" w:rsidP="00D22A5E">
      <w:pPr>
        <w:pStyle w:val="NoSpacing"/>
        <w:rPr>
          <w:rFonts w:ascii="Helvetica" w:hAnsi="Helvetica" w:cs="Helvetica"/>
          <w:sz w:val="24"/>
          <w:szCs w:val="24"/>
        </w:rPr>
      </w:pPr>
      <w:r w:rsidRPr="008B010E">
        <w:rPr>
          <w:rFonts w:ascii="Helvetica" w:hAnsi="Helvetica" w:cs="Helvetica"/>
          <w:color w:val="222222"/>
          <w:sz w:val="24"/>
          <w:szCs w:val="24"/>
          <w:shd w:val="clear" w:color="auto" w:fill="FFFFFF"/>
        </w:rPr>
        <w:t>Administration for Children &amp; Families - ACYF/FYSB</w:t>
      </w:r>
      <w:r w:rsidRPr="008B010E">
        <w:rPr>
          <w:rFonts w:ascii="Helvetica" w:hAnsi="Helvetica" w:cs="Helvetica"/>
          <w:color w:val="222222"/>
          <w:sz w:val="24"/>
          <w:szCs w:val="24"/>
        </w:rPr>
        <w:br/>
      </w:r>
      <w:r w:rsidRPr="008B010E">
        <w:rPr>
          <w:rFonts w:ascii="Helvetica" w:hAnsi="Helvetica" w:cs="Helvetica"/>
          <w:color w:val="222222"/>
          <w:sz w:val="24"/>
          <w:szCs w:val="24"/>
          <w:shd w:val="clear" w:color="auto" w:fill="FFFFFF"/>
        </w:rPr>
        <w:t>General Departmental Sexual Risk Avoidance Education (GDSRAE)</w:t>
      </w:r>
      <w:r w:rsidRPr="008B010E">
        <w:rPr>
          <w:rFonts w:ascii="Helvetica" w:hAnsi="Helvetica" w:cs="Helvetica"/>
          <w:color w:val="222222"/>
          <w:sz w:val="24"/>
          <w:szCs w:val="24"/>
        </w:rPr>
        <w:br/>
      </w:r>
      <w:r w:rsidRPr="008B010E">
        <w:rPr>
          <w:rFonts w:ascii="Helvetica" w:hAnsi="Helvetica" w:cs="Helvetica"/>
          <w:color w:val="222222"/>
          <w:sz w:val="24"/>
          <w:szCs w:val="24"/>
          <w:shd w:val="clear" w:color="auto" w:fill="FFFFFF"/>
        </w:rPr>
        <w:t>Forecast 1</w:t>
      </w:r>
      <w:r w:rsidRPr="008B010E">
        <w:rPr>
          <w:rFonts w:ascii="Helvetica" w:hAnsi="Helvetica" w:cs="Helvetica"/>
          <w:color w:val="222222"/>
          <w:sz w:val="24"/>
          <w:szCs w:val="24"/>
        </w:rPr>
        <w:br/>
      </w:r>
      <w:hyperlink r:id="rId242" w:tgtFrame="_blank" w:history="1">
        <w:r w:rsidRPr="008B010E">
          <w:rPr>
            <w:rStyle w:val="Hyperlink"/>
            <w:rFonts w:ascii="Helvetica" w:hAnsi="Helvetica" w:cs="Helvetica"/>
            <w:color w:val="1155CC"/>
            <w:sz w:val="24"/>
            <w:szCs w:val="24"/>
            <w:shd w:val="clear" w:color="auto" w:fill="FFFFFF"/>
          </w:rPr>
          <w:t>https://www.grants.gov/web/grants/view-opportunity.html?oppId=349734</w:t>
        </w:r>
      </w:hyperlink>
    </w:p>
    <w:p w14:paraId="69DC944F" w14:textId="77777777" w:rsidR="00D22A5E" w:rsidRDefault="00D22A5E" w:rsidP="00D22A5E">
      <w:pPr>
        <w:pStyle w:val="NoSpacing"/>
        <w:rPr>
          <w:rFonts w:ascii="Helvetica" w:hAnsi="Helvetica" w:cs="Helvetica"/>
          <w:sz w:val="24"/>
          <w:szCs w:val="24"/>
        </w:rPr>
      </w:pPr>
    </w:p>
    <w:p w14:paraId="4E327A15" w14:textId="77777777" w:rsidR="00D22A5E" w:rsidRDefault="00D22A5E" w:rsidP="00D22A5E">
      <w:pPr>
        <w:pStyle w:val="NoSpacing"/>
        <w:rPr>
          <w:rFonts w:ascii="Helvetica" w:hAnsi="Helvetica" w:cs="Helvetica"/>
          <w:sz w:val="24"/>
          <w:szCs w:val="24"/>
        </w:rPr>
      </w:pPr>
      <w:r w:rsidRPr="008B010E">
        <w:rPr>
          <w:rFonts w:ascii="Helvetica" w:hAnsi="Helvetica" w:cs="Helvetica"/>
          <w:color w:val="222222"/>
          <w:sz w:val="24"/>
          <w:szCs w:val="24"/>
          <w:shd w:val="clear" w:color="auto" w:fill="FFFFFF"/>
        </w:rPr>
        <w:t>Administration for Children and Families - ORR</w:t>
      </w:r>
      <w:r w:rsidRPr="008B010E">
        <w:rPr>
          <w:rFonts w:ascii="Helvetica" w:hAnsi="Helvetica" w:cs="Helvetica"/>
          <w:color w:val="222222"/>
          <w:sz w:val="24"/>
          <w:szCs w:val="24"/>
        </w:rPr>
        <w:br/>
      </w:r>
      <w:r w:rsidRPr="008B010E">
        <w:rPr>
          <w:rFonts w:ascii="Helvetica" w:hAnsi="Helvetica" w:cs="Helvetica"/>
          <w:color w:val="222222"/>
          <w:sz w:val="24"/>
          <w:szCs w:val="24"/>
          <w:shd w:val="clear" w:color="auto" w:fill="FFFFFF"/>
        </w:rPr>
        <w:t>Refugee Family Child Care Microenterprise Development Program</w:t>
      </w:r>
      <w:r w:rsidRPr="008B010E">
        <w:rPr>
          <w:rFonts w:ascii="Helvetica" w:hAnsi="Helvetica" w:cs="Helvetica"/>
          <w:color w:val="222222"/>
          <w:sz w:val="24"/>
          <w:szCs w:val="24"/>
        </w:rPr>
        <w:br/>
      </w:r>
      <w:r w:rsidRPr="008B010E">
        <w:rPr>
          <w:rFonts w:ascii="Helvetica" w:hAnsi="Helvetica" w:cs="Helvetica"/>
          <w:color w:val="222222"/>
          <w:sz w:val="24"/>
          <w:szCs w:val="24"/>
          <w:shd w:val="clear" w:color="auto" w:fill="FFFFFF"/>
        </w:rPr>
        <w:t>Forecast 1</w:t>
      </w:r>
      <w:r w:rsidRPr="008B010E">
        <w:rPr>
          <w:rFonts w:ascii="Helvetica" w:hAnsi="Helvetica" w:cs="Helvetica"/>
          <w:color w:val="222222"/>
          <w:sz w:val="24"/>
          <w:szCs w:val="24"/>
        </w:rPr>
        <w:br/>
      </w:r>
      <w:hyperlink r:id="rId243" w:tgtFrame="_blank" w:history="1">
        <w:r w:rsidRPr="008B010E">
          <w:rPr>
            <w:rStyle w:val="Hyperlink"/>
            <w:rFonts w:ascii="Helvetica" w:hAnsi="Helvetica" w:cs="Helvetica"/>
            <w:color w:val="1155CC"/>
            <w:sz w:val="24"/>
            <w:szCs w:val="24"/>
            <w:shd w:val="clear" w:color="auto" w:fill="FFFFFF"/>
          </w:rPr>
          <w:t>https://www.grants.gov/web/grants/view-opportunity.html?oppId=349736</w:t>
        </w:r>
      </w:hyperlink>
    </w:p>
    <w:p w14:paraId="01825A3D" w14:textId="77777777" w:rsidR="00D22A5E" w:rsidRDefault="00D22A5E" w:rsidP="00D22A5E">
      <w:pPr>
        <w:pStyle w:val="NoSpacing"/>
        <w:rPr>
          <w:rFonts w:ascii="Helvetica" w:hAnsi="Helvetica" w:cs="Helvetica"/>
          <w:sz w:val="24"/>
          <w:szCs w:val="24"/>
        </w:rPr>
      </w:pPr>
    </w:p>
    <w:p w14:paraId="00CC8B23" w14:textId="77777777" w:rsidR="00D22A5E" w:rsidRDefault="00D22A5E" w:rsidP="00D22A5E">
      <w:pPr>
        <w:pStyle w:val="NoSpacing"/>
        <w:rPr>
          <w:rStyle w:val="Hyperlink"/>
          <w:rFonts w:ascii="Helvetica" w:hAnsi="Helvetica" w:cs="Helvetica"/>
          <w:color w:val="1155CC"/>
          <w:sz w:val="24"/>
          <w:szCs w:val="24"/>
          <w:shd w:val="clear" w:color="auto" w:fill="FFFFFF"/>
        </w:rPr>
      </w:pPr>
      <w:r w:rsidRPr="008B010E">
        <w:rPr>
          <w:rFonts w:ascii="Helvetica" w:hAnsi="Helvetica" w:cs="Helvetica"/>
          <w:color w:val="222222"/>
          <w:sz w:val="24"/>
          <w:szCs w:val="24"/>
          <w:shd w:val="clear" w:color="auto" w:fill="FFFFFF"/>
        </w:rPr>
        <w:t>Administration for Children and Families - OPRE</w:t>
      </w:r>
      <w:r w:rsidRPr="008B010E">
        <w:rPr>
          <w:rFonts w:ascii="Helvetica" w:hAnsi="Helvetica" w:cs="Helvetica"/>
          <w:color w:val="222222"/>
          <w:sz w:val="24"/>
          <w:szCs w:val="24"/>
        </w:rPr>
        <w:br/>
      </w:r>
      <w:r w:rsidRPr="008B010E">
        <w:rPr>
          <w:rFonts w:ascii="Helvetica" w:hAnsi="Helvetica" w:cs="Helvetica"/>
          <w:color w:val="222222"/>
          <w:sz w:val="24"/>
          <w:szCs w:val="24"/>
          <w:shd w:val="clear" w:color="auto" w:fill="FFFFFF"/>
        </w:rPr>
        <w:t>Secondary Analyses of Head Start Data</w:t>
      </w:r>
      <w:r w:rsidRPr="008B010E">
        <w:rPr>
          <w:rFonts w:ascii="Helvetica" w:hAnsi="Helvetica" w:cs="Helvetica"/>
          <w:color w:val="222222"/>
          <w:sz w:val="24"/>
          <w:szCs w:val="24"/>
        </w:rPr>
        <w:br/>
      </w:r>
      <w:r w:rsidRPr="008B010E">
        <w:rPr>
          <w:rFonts w:ascii="Helvetica" w:hAnsi="Helvetica" w:cs="Helvetica"/>
          <w:color w:val="222222"/>
          <w:sz w:val="24"/>
          <w:szCs w:val="24"/>
          <w:shd w:val="clear" w:color="auto" w:fill="FFFFFF"/>
        </w:rPr>
        <w:t>Forecast 1</w:t>
      </w:r>
      <w:r w:rsidRPr="008B010E">
        <w:rPr>
          <w:rFonts w:ascii="Helvetica" w:hAnsi="Helvetica" w:cs="Helvetica"/>
          <w:color w:val="222222"/>
          <w:sz w:val="24"/>
          <w:szCs w:val="24"/>
        </w:rPr>
        <w:br/>
      </w:r>
      <w:hyperlink r:id="rId244" w:tgtFrame="_blank" w:history="1">
        <w:r w:rsidRPr="008B010E">
          <w:rPr>
            <w:rStyle w:val="Hyperlink"/>
            <w:rFonts w:ascii="Helvetica" w:hAnsi="Helvetica" w:cs="Helvetica"/>
            <w:color w:val="1155CC"/>
            <w:sz w:val="24"/>
            <w:szCs w:val="24"/>
            <w:shd w:val="clear" w:color="auto" w:fill="FFFFFF"/>
          </w:rPr>
          <w:t>https://www.grants.gov/web/grants/view-opportunity.html?oppId=349744</w:t>
        </w:r>
      </w:hyperlink>
    </w:p>
    <w:p w14:paraId="4202814D" w14:textId="77777777" w:rsidR="00D22A5E" w:rsidRDefault="00D22A5E" w:rsidP="00D22A5E">
      <w:pPr>
        <w:pStyle w:val="NoSpacing"/>
        <w:rPr>
          <w:rStyle w:val="Hyperlink"/>
          <w:rFonts w:ascii="Helvetica" w:hAnsi="Helvetica" w:cs="Helvetica"/>
          <w:color w:val="1155CC"/>
          <w:sz w:val="24"/>
          <w:szCs w:val="24"/>
          <w:shd w:val="clear" w:color="auto" w:fill="FFFFFF"/>
        </w:rPr>
      </w:pPr>
    </w:p>
    <w:p w14:paraId="7527462A" w14:textId="77777777" w:rsidR="00D22A5E" w:rsidRDefault="00D22A5E" w:rsidP="00D22A5E">
      <w:pPr>
        <w:pStyle w:val="NoSpacing"/>
        <w:rPr>
          <w:rFonts w:ascii="Helvetica" w:hAnsi="Helvetica" w:cs="Helvetica"/>
          <w:color w:val="222222"/>
          <w:sz w:val="24"/>
          <w:szCs w:val="24"/>
          <w:shd w:val="clear" w:color="auto" w:fill="FFFFFF"/>
        </w:rPr>
      </w:pPr>
      <w:r w:rsidRPr="00772690">
        <w:rPr>
          <w:rFonts w:ascii="Helvetica" w:hAnsi="Helvetica" w:cs="Helvetica"/>
          <w:color w:val="222222"/>
          <w:sz w:val="24"/>
          <w:szCs w:val="24"/>
          <w:shd w:val="clear" w:color="auto" w:fill="FFFFFF"/>
        </w:rPr>
        <w:t>Administration for Children and Families - ANA</w:t>
      </w:r>
      <w:r w:rsidRPr="00772690">
        <w:rPr>
          <w:rFonts w:ascii="Helvetica" w:hAnsi="Helvetica" w:cs="Helvetica"/>
          <w:color w:val="222222"/>
          <w:sz w:val="24"/>
          <w:szCs w:val="24"/>
        </w:rPr>
        <w:br/>
      </w:r>
      <w:r w:rsidRPr="00772690">
        <w:rPr>
          <w:rFonts w:ascii="Helvetica" w:hAnsi="Helvetica" w:cs="Helvetica"/>
          <w:color w:val="222222"/>
          <w:sz w:val="24"/>
          <w:szCs w:val="24"/>
          <w:shd w:val="clear" w:color="auto" w:fill="FFFFFF"/>
        </w:rPr>
        <w:t>Social and Economic Development Strategies -SEDS</w:t>
      </w:r>
      <w:r w:rsidRPr="00772690">
        <w:rPr>
          <w:rFonts w:ascii="Helvetica" w:hAnsi="Helvetica" w:cs="Helvetica"/>
          <w:color w:val="222222"/>
          <w:sz w:val="24"/>
          <w:szCs w:val="24"/>
        </w:rPr>
        <w:br/>
      </w:r>
      <w:r w:rsidRPr="00772690">
        <w:rPr>
          <w:rFonts w:ascii="Helvetica" w:hAnsi="Helvetica" w:cs="Helvetica"/>
          <w:color w:val="222222"/>
          <w:sz w:val="24"/>
          <w:szCs w:val="24"/>
          <w:shd w:val="clear" w:color="auto" w:fill="FFFFFF"/>
        </w:rPr>
        <w:t>Forecast 1</w:t>
      </w:r>
      <w:r w:rsidRPr="00772690">
        <w:rPr>
          <w:rFonts w:ascii="Helvetica" w:hAnsi="Helvetica" w:cs="Helvetica"/>
          <w:color w:val="222222"/>
          <w:sz w:val="24"/>
          <w:szCs w:val="24"/>
        </w:rPr>
        <w:br/>
      </w:r>
      <w:hyperlink r:id="rId245" w:tgtFrame="_blank" w:history="1">
        <w:r w:rsidRPr="00772690">
          <w:rPr>
            <w:rStyle w:val="Hyperlink"/>
            <w:rFonts w:ascii="Helvetica" w:hAnsi="Helvetica" w:cs="Helvetica"/>
            <w:color w:val="1155CC"/>
            <w:sz w:val="24"/>
            <w:szCs w:val="24"/>
            <w:shd w:val="clear" w:color="auto" w:fill="FFFFFF"/>
          </w:rPr>
          <w:t>https://www.grants.gov/web/grants/view-opportunity.html?oppId=349761</w:t>
        </w:r>
      </w:hyperlink>
      <w:r w:rsidRPr="00772690">
        <w:rPr>
          <w:rFonts w:ascii="Helvetica" w:hAnsi="Helvetica" w:cs="Helvetica"/>
          <w:color w:val="222222"/>
          <w:sz w:val="24"/>
          <w:szCs w:val="24"/>
        </w:rPr>
        <w:br/>
      </w:r>
    </w:p>
    <w:p w14:paraId="2708E523" w14:textId="1779825F" w:rsidR="00D22A5E" w:rsidRPr="00D22A5E" w:rsidRDefault="00D22A5E" w:rsidP="00D22A5E">
      <w:pPr>
        <w:pStyle w:val="NoSpacing"/>
        <w:rPr>
          <w:rFonts w:ascii="Helvetica" w:hAnsi="Helvetica" w:cs="Helvetica"/>
          <w:color w:val="222222"/>
          <w:sz w:val="24"/>
          <w:szCs w:val="24"/>
          <w:shd w:val="clear" w:color="auto" w:fill="FFFFFF"/>
        </w:rPr>
      </w:pPr>
      <w:r w:rsidRPr="008B010E">
        <w:rPr>
          <w:rFonts w:ascii="Helvetica" w:hAnsi="Helvetica" w:cs="Helvetica"/>
          <w:color w:val="222222"/>
          <w:sz w:val="24"/>
          <w:szCs w:val="24"/>
          <w:shd w:val="clear" w:color="auto" w:fill="FFFFFF"/>
        </w:rPr>
        <w:t>Administration for Children &amp; Families - ACYF/FYSB</w:t>
      </w:r>
      <w:r w:rsidRPr="008B010E">
        <w:rPr>
          <w:rFonts w:ascii="Helvetica" w:hAnsi="Helvetica" w:cs="Helvetica"/>
          <w:color w:val="222222"/>
          <w:sz w:val="24"/>
          <w:szCs w:val="24"/>
        </w:rPr>
        <w:br/>
      </w:r>
      <w:r w:rsidRPr="008B010E">
        <w:rPr>
          <w:rFonts w:ascii="Helvetica" w:hAnsi="Helvetica" w:cs="Helvetica"/>
          <w:color w:val="222222"/>
          <w:sz w:val="24"/>
          <w:szCs w:val="24"/>
          <w:shd w:val="clear" w:color="auto" w:fill="FFFFFF"/>
        </w:rPr>
        <w:t>Title V Competitive Sexual Risk Avoidance Education</w:t>
      </w:r>
      <w:r w:rsidRPr="008B010E">
        <w:rPr>
          <w:rFonts w:ascii="Helvetica" w:hAnsi="Helvetica" w:cs="Helvetica"/>
          <w:color w:val="222222"/>
          <w:sz w:val="24"/>
          <w:szCs w:val="24"/>
        </w:rPr>
        <w:br/>
      </w:r>
      <w:r w:rsidRPr="008B010E">
        <w:rPr>
          <w:rFonts w:ascii="Helvetica" w:hAnsi="Helvetica" w:cs="Helvetica"/>
          <w:color w:val="222222"/>
          <w:sz w:val="24"/>
          <w:szCs w:val="24"/>
          <w:shd w:val="clear" w:color="auto" w:fill="FFFFFF"/>
        </w:rPr>
        <w:t>Forecast 1</w:t>
      </w:r>
      <w:r w:rsidRPr="008B010E">
        <w:rPr>
          <w:rFonts w:ascii="Helvetica" w:hAnsi="Helvetica" w:cs="Helvetica"/>
          <w:color w:val="222222"/>
          <w:sz w:val="24"/>
          <w:szCs w:val="24"/>
        </w:rPr>
        <w:br/>
      </w:r>
      <w:hyperlink r:id="rId246" w:tgtFrame="_blank" w:history="1">
        <w:r w:rsidRPr="008B010E">
          <w:rPr>
            <w:rStyle w:val="Hyperlink"/>
            <w:rFonts w:ascii="Helvetica" w:hAnsi="Helvetica" w:cs="Helvetica"/>
            <w:color w:val="1155CC"/>
            <w:sz w:val="24"/>
            <w:szCs w:val="24"/>
            <w:shd w:val="clear" w:color="auto" w:fill="FFFFFF"/>
          </w:rPr>
          <w:t>https://www.grants.gov/web/grants/view-opportunity.html?oppId=349733</w:t>
        </w:r>
      </w:hyperlink>
    </w:p>
    <w:p w14:paraId="12079B64" w14:textId="77777777" w:rsidR="00D22A5E" w:rsidRDefault="00D22A5E" w:rsidP="00FD51A8">
      <w:pPr>
        <w:rPr>
          <w:rFonts w:ascii="Helvetica" w:hAnsi="Helvetica" w:cs="Helvetica"/>
          <w:color w:val="222222"/>
          <w:shd w:val="clear" w:color="auto" w:fill="FFFFFF"/>
        </w:rPr>
      </w:pPr>
    </w:p>
    <w:p w14:paraId="5308E0EC" w14:textId="774AF78C" w:rsidR="00FD51A8" w:rsidRDefault="00FD51A8" w:rsidP="00FD51A8">
      <w:pPr>
        <w:rPr>
          <w:rFonts w:ascii="Helvetica" w:hAnsi="Helvetica" w:cs="Helvetica"/>
        </w:rPr>
      </w:pPr>
      <w:r w:rsidRPr="00C808E6">
        <w:rPr>
          <w:rFonts w:ascii="Helvetica" w:hAnsi="Helvetica" w:cs="Helvetica"/>
          <w:color w:val="222222"/>
          <w:shd w:val="clear" w:color="auto" w:fill="FFFFFF"/>
        </w:rPr>
        <w:t>Administration for Community Living</w:t>
      </w:r>
      <w:r w:rsidRPr="00C808E6">
        <w:rPr>
          <w:rFonts w:ascii="Helvetica" w:hAnsi="Helvetica" w:cs="Helvetica"/>
          <w:color w:val="222222"/>
        </w:rPr>
        <w:br/>
      </w:r>
      <w:r w:rsidRPr="00C808E6">
        <w:rPr>
          <w:rFonts w:ascii="Helvetica" w:hAnsi="Helvetica" w:cs="Helvetica"/>
          <w:color w:val="222222"/>
          <w:shd w:val="clear" w:color="auto" w:fill="FFFFFF"/>
        </w:rPr>
        <w:t>Field Initiated Projects Program (Development)</w:t>
      </w:r>
      <w:r w:rsidRPr="00C808E6">
        <w:rPr>
          <w:rFonts w:ascii="Helvetica" w:hAnsi="Helvetica" w:cs="Helvetica"/>
          <w:color w:val="222222"/>
        </w:rPr>
        <w:br/>
      </w:r>
      <w:r w:rsidRPr="00C808E6">
        <w:rPr>
          <w:rFonts w:ascii="Helvetica" w:hAnsi="Helvetica" w:cs="Helvetica"/>
          <w:color w:val="222222"/>
          <w:shd w:val="clear" w:color="auto" w:fill="FFFFFF"/>
        </w:rPr>
        <w:t>Forecast 1</w:t>
      </w:r>
      <w:r w:rsidRPr="00C808E6">
        <w:rPr>
          <w:rFonts w:ascii="Helvetica" w:hAnsi="Helvetica" w:cs="Helvetica"/>
          <w:color w:val="222222"/>
        </w:rPr>
        <w:br/>
      </w:r>
      <w:hyperlink r:id="rId247" w:tgtFrame="_blank" w:history="1">
        <w:r w:rsidRPr="00C808E6">
          <w:rPr>
            <w:rStyle w:val="Hyperlink"/>
            <w:rFonts w:ascii="Helvetica" w:hAnsi="Helvetica" w:cs="Helvetica"/>
            <w:color w:val="1155CC"/>
            <w:shd w:val="clear" w:color="auto" w:fill="FFFFFF"/>
          </w:rPr>
          <w:t>https://www.grants.gov/web/grants/view-opportunity.html?oppId=349380</w:t>
        </w:r>
      </w:hyperlink>
    </w:p>
    <w:p w14:paraId="16A99C5F" w14:textId="77777777" w:rsidR="00FD51A8" w:rsidRDefault="00FD51A8" w:rsidP="00FD51A8">
      <w:pPr>
        <w:rPr>
          <w:rFonts w:ascii="Helvetica" w:hAnsi="Helvetica" w:cs="Helvetica"/>
        </w:rPr>
      </w:pPr>
      <w:r w:rsidRPr="00C808E6">
        <w:rPr>
          <w:rFonts w:ascii="Helvetica" w:hAnsi="Helvetica" w:cs="Helvetica"/>
          <w:color w:val="222222"/>
          <w:shd w:val="clear" w:color="auto" w:fill="FFFFFF"/>
        </w:rPr>
        <w:t>Administration for Community Living</w:t>
      </w:r>
      <w:r w:rsidRPr="00C808E6">
        <w:rPr>
          <w:rFonts w:ascii="Helvetica" w:hAnsi="Helvetica" w:cs="Helvetica"/>
          <w:color w:val="222222"/>
        </w:rPr>
        <w:br/>
      </w:r>
      <w:r w:rsidRPr="00C808E6">
        <w:rPr>
          <w:rFonts w:ascii="Helvetica" w:hAnsi="Helvetica" w:cs="Helvetica"/>
          <w:color w:val="222222"/>
          <w:shd w:val="clear" w:color="auto" w:fill="FFFFFF"/>
        </w:rPr>
        <w:t>Field Initiated Projects Program (Research)</w:t>
      </w:r>
      <w:r w:rsidRPr="00C808E6">
        <w:rPr>
          <w:rFonts w:ascii="Helvetica" w:hAnsi="Helvetica" w:cs="Helvetica"/>
          <w:color w:val="222222"/>
        </w:rPr>
        <w:br/>
      </w:r>
      <w:r w:rsidRPr="00C808E6">
        <w:rPr>
          <w:rFonts w:ascii="Helvetica" w:hAnsi="Helvetica" w:cs="Helvetica"/>
          <w:color w:val="222222"/>
          <w:shd w:val="clear" w:color="auto" w:fill="FFFFFF"/>
        </w:rPr>
        <w:t>Forecast 1</w:t>
      </w:r>
      <w:r w:rsidRPr="00C808E6">
        <w:rPr>
          <w:rFonts w:ascii="Helvetica" w:hAnsi="Helvetica" w:cs="Helvetica"/>
          <w:color w:val="222222"/>
        </w:rPr>
        <w:br/>
      </w:r>
      <w:hyperlink r:id="rId248" w:tgtFrame="_blank" w:history="1">
        <w:r w:rsidRPr="00C808E6">
          <w:rPr>
            <w:rStyle w:val="Hyperlink"/>
            <w:rFonts w:ascii="Helvetica" w:hAnsi="Helvetica" w:cs="Helvetica"/>
            <w:color w:val="1155CC"/>
            <w:shd w:val="clear" w:color="auto" w:fill="FFFFFF"/>
          </w:rPr>
          <w:t>https://www.grants.gov/web/grants/view-opportunity.html?oppId=349381</w:t>
        </w:r>
      </w:hyperlink>
    </w:p>
    <w:p w14:paraId="03CBE78C" w14:textId="77777777" w:rsidR="00FD51A8" w:rsidRDefault="00FD51A8" w:rsidP="00FD51A8">
      <w:pPr>
        <w:rPr>
          <w:rFonts w:ascii="Helvetica" w:hAnsi="Helvetica" w:cs="Helvetica"/>
          <w:color w:val="222222"/>
          <w:shd w:val="clear" w:color="auto" w:fill="FFFFFF"/>
        </w:rPr>
      </w:pPr>
    </w:p>
    <w:p w14:paraId="03E0ABCD" w14:textId="1D19D9F9" w:rsidR="00FD51A8" w:rsidRDefault="00FD51A8" w:rsidP="00FD51A8">
      <w:pPr>
        <w:rPr>
          <w:rFonts w:ascii="Helvetica" w:hAnsi="Helvetica" w:cs="Helvetica"/>
        </w:rPr>
      </w:pPr>
      <w:r w:rsidRPr="00C808E6">
        <w:rPr>
          <w:rFonts w:ascii="Helvetica" w:hAnsi="Helvetica" w:cs="Helvetica"/>
          <w:color w:val="222222"/>
          <w:shd w:val="clear" w:color="auto" w:fill="FFFFFF"/>
        </w:rPr>
        <w:t>Administration for Community Living</w:t>
      </w:r>
      <w:r w:rsidRPr="00C808E6">
        <w:rPr>
          <w:rFonts w:ascii="Helvetica" w:hAnsi="Helvetica" w:cs="Helvetica"/>
          <w:color w:val="222222"/>
        </w:rPr>
        <w:br/>
      </w:r>
      <w:r w:rsidRPr="00C808E6">
        <w:rPr>
          <w:rFonts w:ascii="Helvetica" w:hAnsi="Helvetica" w:cs="Helvetica"/>
          <w:color w:val="222222"/>
          <w:shd w:val="clear" w:color="auto" w:fill="FFFFFF"/>
        </w:rPr>
        <w:t>Merit Switzer Research Fellowships for Doctoral Dissertation Research</w:t>
      </w:r>
      <w:r w:rsidRPr="00C808E6">
        <w:rPr>
          <w:rFonts w:ascii="Helvetica" w:hAnsi="Helvetica" w:cs="Helvetica"/>
          <w:color w:val="222222"/>
        </w:rPr>
        <w:br/>
      </w:r>
      <w:r w:rsidRPr="00C808E6">
        <w:rPr>
          <w:rFonts w:ascii="Helvetica" w:hAnsi="Helvetica" w:cs="Helvetica"/>
          <w:color w:val="222222"/>
          <w:shd w:val="clear" w:color="auto" w:fill="FFFFFF"/>
        </w:rPr>
        <w:t>Forecast 1</w:t>
      </w:r>
      <w:r w:rsidRPr="00C808E6">
        <w:rPr>
          <w:rFonts w:ascii="Helvetica" w:hAnsi="Helvetica" w:cs="Helvetica"/>
          <w:color w:val="222222"/>
        </w:rPr>
        <w:br/>
      </w:r>
      <w:hyperlink r:id="rId249" w:tgtFrame="_blank" w:history="1">
        <w:r w:rsidRPr="00C808E6">
          <w:rPr>
            <w:rStyle w:val="Hyperlink"/>
            <w:rFonts w:ascii="Helvetica" w:hAnsi="Helvetica" w:cs="Helvetica"/>
            <w:color w:val="1155CC"/>
            <w:shd w:val="clear" w:color="auto" w:fill="FFFFFF"/>
          </w:rPr>
          <w:t>https://www.grants.gov/web/grants/view-opportunity.html?oppId=349344</w:t>
        </w:r>
      </w:hyperlink>
    </w:p>
    <w:p w14:paraId="54FDFC34" w14:textId="77777777" w:rsidR="00FD51A8" w:rsidRDefault="00FD51A8" w:rsidP="00FD51A8">
      <w:pPr>
        <w:rPr>
          <w:rFonts w:ascii="Helvetica" w:hAnsi="Helvetica" w:cs="Helvetica"/>
          <w:color w:val="222222"/>
          <w:shd w:val="clear" w:color="auto" w:fill="FFFFFF"/>
        </w:rPr>
      </w:pPr>
    </w:p>
    <w:p w14:paraId="5D2B8F4B" w14:textId="407EA147" w:rsidR="00FD51A8" w:rsidRDefault="00FD51A8" w:rsidP="00FD51A8">
      <w:pPr>
        <w:rPr>
          <w:rStyle w:val="Hyperlink"/>
          <w:rFonts w:ascii="Helvetica" w:hAnsi="Helvetica" w:cs="Helvetica"/>
          <w:color w:val="1155CC"/>
          <w:shd w:val="clear" w:color="auto" w:fill="FFFFFF"/>
        </w:rPr>
      </w:pPr>
      <w:r w:rsidRPr="00BB1D1F">
        <w:rPr>
          <w:rFonts w:ascii="Helvetica" w:hAnsi="Helvetica" w:cs="Helvetica"/>
          <w:color w:val="222222"/>
          <w:shd w:val="clear" w:color="auto" w:fill="FFFFFF"/>
        </w:rPr>
        <w:lastRenderedPageBreak/>
        <w:t>Administration for Community Living</w:t>
      </w:r>
      <w:r w:rsidRPr="00BB1D1F">
        <w:rPr>
          <w:rFonts w:ascii="Helvetica" w:hAnsi="Helvetica" w:cs="Helvetica"/>
          <w:color w:val="222222"/>
        </w:rPr>
        <w:br/>
      </w:r>
      <w:r w:rsidRPr="00BB1D1F">
        <w:rPr>
          <w:rFonts w:ascii="Helvetica" w:hAnsi="Helvetica" w:cs="Helvetica"/>
          <w:color w:val="222222"/>
          <w:shd w:val="clear" w:color="auto" w:fill="FFFFFF"/>
        </w:rPr>
        <w:t>Projects of National Significance: Achieving Economic Mobility</w:t>
      </w:r>
      <w:r w:rsidRPr="00BB1D1F">
        <w:rPr>
          <w:rFonts w:ascii="Helvetica" w:hAnsi="Helvetica" w:cs="Helvetica"/>
          <w:color w:val="222222"/>
        </w:rPr>
        <w:br/>
      </w:r>
      <w:r w:rsidRPr="00BB1D1F">
        <w:rPr>
          <w:rFonts w:ascii="Helvetica" w:hAnsi="Helvetica" w:cs="Helvetica"/>
          <w:color w:val="222222"/>
          <w:shd w:val="clear" w:color="auto" w:fill="FFFFFF"/>
        </w:rPr>
        <w:t>Synopsis 1</w:t>
      </w:r>
      <w:r w:rsidRPr="00BB1D1F">
        <w:rPr>
          <w:rFonts w:ascii="Helvetica" w:hAnsi="Helvetica" w:cs="Helvetica"/>
          <w:color w:val="222222"/>
        </w:rPr>
        <w:br/>
      </w:r>
      <w:hyperlink r:id="rId250" w:tgtFrame="_blank" w:history="1">
        <w:r w:rsidRPr="00BB1D1F">
          <w:rPr>
            <w:rStyle w:val="Hyperlink"/>
            <w:rFonts w:ascii="Helvetica" w:hAnsi="Helvetica" w:cs="Helvetica"/>
            <w:color w:val="1155CC"/>
            <w:shd w:val="clear" w:color="auto" w:fill="FFFFFF"/>
          </w:rPr>
          <w:t>https://www.grants.gov/web/grants/view-opportunity.html?oppId=349337</w:t>
        </w:r>
      </w:hyperlink>
    </w:p>
    <w:p w14:paraId="47EC9FC6" w14:textId="77777777" w:rsidR="00FD51A8" w:rsidRDefault="00FD51A8" w:rsidP="00FD51A8">
      <w:pPr>
        <w:rPr>
          <w:rFonts w:ascii="Helvetica" w:hAnsi="Helvetica" w:cs="Helvetica"/>
          <w:color w:val="222222"/>
          <w:shd w:val="clear" w:color="auto" w:fill="FFFFFF"/>
        </w:rPr>
      </w:pPr>
    </w:p>
    <w:p w14:paraId="6B251672" w14:textId="2EC147CF" w:rsidR="00FD51A8" w:rsidRDefault="00FD51A8" w:rsidP="00FD51A8">
      <w:pPr>
        <w:rPr>
          <w:rStyle w:val="Hyperlink"/>
          <w:rFonts w:ascii="Helvetica" w:hAnsi="Helvetica" w:cs="Helvetica"/>
          <w:color w:val="1155CC"/>
          <w:shd w:val="clear" w:color="auto" w:fill="FFFFFF"/>
        </w:rPr>
      </w:pPr>
      <w:r w:rsidRPr="00C808E6">
        <w:rPr>
          <w:rFonts w:ascii="Helvetica" w:hAnsi="Helvetica" w:cs="Helvetica"/>
          <w:color w:val="222222"/>
          <w:shd w:val="clear" w:color="auto" w:fill="FFFFFF"/>
        </w:rPr>
        <w:t>Administration for Community Living</w:t>
      </w:r>
      <w:r w:rsidRPr="00C808E6">
        <w:rPr>
          <w:rFonts w:ascii="Helvetica" w:hAnsi="Helvetica" w:cs="Helvetica"/>
          <w:color w:val="222222"/>
        </w:rPr>
        <w:br/>
      </w:r>
      <w:r w:rsidRPr="00C808E6">
        <w:rPr>
          <w:rFonts w:ascii="Helvetica" w:hAnsi="Helvetica" w:cs="Helvetica"/>
          <w:color w:val="222222"/>
          <w:shd w:val="clear" w:color="auto" w:fill="FFFFFF"/>
        </w:rPr>
        <w:t>Projects of National Significance: Empowering Individuals</w:t>
      </w:r>
      <w:r w:rsidRPr="00C808E6">
        <w:rPr>
          <w:rFonts w:ascii="Helvetica" w:hAnsi="Helvetica" w:cs="Helvetica"/>
          <w:color w:val="222222"/>
        </w:rPr>
        <w:br/>
      </w:r>
      <w:r w:rsidRPr="00C808E6">
        <w:rPr>
          <w:rFonts w:ascii="Helvetica" w:hAnsi="Helvetica" w:cs="Helvetica"/>
          <w:color w:val="222222"/>
          <w:shd w:val="clear" w:color="auto" w:fill="FFFFFF"/>
        </w:rPr>
        <w:t>Forecast 1</w:t>
      </w:r>
      <w:r w:rsidRPr="00C808E6">
        <w:rPr>
          <w:rFonts w:ascii="Helvetica" w:hAnsi="Helvetica" w:cs="Helvetica"/>
          <w:color w:val="222222"/>
        </w:rPr>
        <w:br/>
      </w:r>
      <w:hyperlink r:id="rId251" w:tgtFrame="_blank" w:history="1">
        <w:r w:rsidRPr="00C808E6">
          <w:rPr>
            <w:rStyle w:val="Hyperlink"/>
            <w:rFonts w:ascii="Helvetica" w:hAnsi="Helvetica" w:cs="Helvetica"/>
            <w:color w:val="1155CC"/>
            <w:shd w:val="clear" w:color="auto" w:fill="FFFFFF"/>
          </w:rPr>
          <w:t>https://www.grants.gov/web/grants/view-opportunity.html?oppId=349449</w:t>
        </w:r>
      </w:hyperlink>
      <w:r w:rsidRPr="00C808E6">
        <w:rPr>
          <w:rFonts w:ascii="Helvetica" w:hAnsi="Helvetica" w:cs="Helvetica"/>
          <w:color w:val="222222"/>
        </w:rPr>
        <w:br/>
      </w:r>
      <w:r w:rsidRPr="00BB1D1F">
        <w:rPr>
          <w:rFonts w:ascii="Helvetica" w:hAnsi="Helvetica" w:cs="Helvetica"/>
          <w:color w:val="222222"/>
        </w:rPr>
        <w:br/>
      </w:r>
      <w:r w:rsidRPr="00BB1D1F">
        <w:rPr>
          <w:rFonts w:ascii="Helvetica" w:hAnsi="Helvetica" w:cs="Helvetica"/>
          <w:color w:val="222222"/>
          <w:shd w:val="clear" w:color="auto" w:fill="FFFFFF"/>
        </w:rPr>
        <w:t>Administration for Community Living</w:t>
      </w:r>
      <w:r w:rsidRPr="00BB1D1F">
        <w:rPr>
          <w:rFonts w:ascii="Helvetica" w:hAnsi="Helvetica" w:cs="Helvetica"/>
          <w:color w:val="222222"/>
        </w:rPr>
        <w:br/>
      </w:r>
      <w:r w:rsidRPr="00BB1D1F">
        <w:rPr>
          <w:rFonts w:ascii="Helvetica" w:hAnsi="Helvetica" w:cs="Helvetica"/>
          <w:color w:val="222222"/>
          <w:shd w:val="clear" w:color="auto" w:fill="FFFFFF"/>
        </w:rPr>
        <w:t>Projects of National Significance: Health Equity</w:t>
      </w:r>
      <w:r w:rsidRPr="00BB1D1F">
        <w:rPr>
          <w:rFonts w:ascii="Helvetica" w:hAnsi="Helvetica" w:cs="Helvetica"/>
          <w:color w:val="222222"/>
        </w:rPr>
        <w:br/>
      </w:r>
      <w:r w:rsidRPr="00BB1D1F">
        <w:rPr>
          <w:rFonts w:ascii="Helvetica" w:hAnsi="Helvetica" w:cs="Helvetica"/>
          <w:color w:val="222222"/>
          <w:shd w:val="clear" w:color="auto" w:fill="FFFFFF"/>
        </w:rPr>
        <w:t>Forecast 1</w:t>
      </w:r>
      <w:r w:rsidRPr="00BB1D1F">
        <w:rPr>
          <w:rFonts w:ascii="Helvetica" w:hAnsi="Helvetica" w:cs="Helvetica"/>
          <w:color w:val="222222"/>
        </w:rPr>
        <w:br/>
      </w:r>
      <w:hyperlink r:id="rId252" w:tgtFrame="_blank" w:history="1">
        <w:r w:rsidRPr="00BB1D1F">
          <w:rPr>
            <w:rStyle w:val="Hyperlink"/>
            <w:rFonts w:ascii="Helvetica" w:hAnsi="Helvetica" w:cs="Helvetica"/>
            <w:color w:val="1155CC"/>
            <w:shd w:val="clear" w:color="auto" w:fill="FFFFFF"/>
          </w:rPr>
          <w:t>https://www.grants.gov/web/grants/view-opportunity.html?oppId=349338</w:t>
        </w:r>
      </w:hyperlink>
    </w:p>
    <w:p w14:paraId="13F6C5B5" w14:textId="77777777" w:rsidR="00FD51A8" w:rsidRDefault="00FD51A8" w:rsidP="00FD51A8">
      <w:pPr>
        <w:rPr>
          <w:rFonts w:ascii="Helvetica" w:hAnsi="Helvetica" w:cs="Helvetica"/>
          <w:color w:val="222222"/>
          <w:shd w:val="clear" w:color="auto" w:fill="FFFFFF"/>
        </w:rPr>
      </w:pPr>
    </w:p>
    <w:p w14:paraId="08DB0A54" w14:textId="5BBA4505" w:rsidR="00FD51A8" w:rsidRDefault="00FD51A8" w:rsidP="00FD51A8">
      <w:pPr>
        <w:rPr>
          <w:rFonts w:ascii="Helvetica" w:hAnsi="Helvetica" w:cs="Helvetica"/>
        </w:rPr>
      </w:pPr>
      <w:r w:rsidRPr="00C808E6">
        <w:rPr>
          <w:rFonts w:ascii="Helvetica" w:hAnsi="Helvetica" w:cs="Helvetica"/>
          <w:color w:val="222222"/>
          <w:shd w:val="clear" w:color="auto" w:fill="FFFFFF"/>
        </w:rPr>
        <w:t>Administration for Community Living</w:t>
      </w:r>
      <w:r w:rsidRPr="00C808E6">
        <w:rPr>
          <w:rFonts w:ascii="Helvetica" w:hAnsi="Helvetica" w:cs="Helvetica"/>
          <w:color w:val="222222"/>
        </w:rPr>
        <w:br/>
      </w:r>
      <w:r w:rsidRPr="00C808E6">
        <w:rPr>
          <w:rFonts w:ascii="Helvetica" w:hAnsi="Helvetica" w:cs="Helvetica"/>
          <w:color w:val="222222"/>
          <w:shd w:val="clear" w:color="auto" w:fill="FFFFFF"/>
        </w:rPr>
        <w:t>Small Business Innovation Research (SBIR) program, Phase I</w:t>
      </w:r>
      <w:r w:rsidRPr="00C808E6">
        <w:rPr>
          <w:rFonts w:ascii="Helvetica" w:hAnsi="Helvetica" w:cs="Helvetica"/>
          <w:color w:val="222222"/>
        </w:rPr>
        <w:br/>
      </w:r>
      <w:r w:rsidRPr="00C808E6">
        <w:rPr>
          <w:rFonts w:ascii="Helvetica" w:hAnsi="Helvetica" w:cs="Helvetica"/>
          <w:color w:val="222222"/>
          <w:shd w:val="clear" w:color="auto" w:fill="FFFFFF"/>
        </w:rPr>
        <w:t>Forecast 1</w:t>
      </w:r>
      <w:r w:rsidRPr="00C808E6">
        <w:rPr>
          <w:rFonts w:ascii="Helvetica" w:hAnsi="Helvetica" w:cs="Helvetica"/>
          <w:color w:val="222222"/>
        </w:rPr>
        <w:br/>
      </w:r>
      <w:hyperlink r:id="rId253" w:tgtFrame="_blank" w:history="1">
        <w:r w:rsidRPr="00C808E6">
          <w:rPr>
            <w:rStyle w:val="Hyperlink"/>
            <w:rFonts w:ascii="Helvetica" w:hAnsi="Helvetica" w:cs="Helvetica"/>
            <w:color w:val="1155CC"/>
            <w:shd w:val="clear" w:color="auto" w:fill="FFFFFF"/>
          </w:rPr>
          <w:t>https://www.grants.gov/web/grants/view-opportunity.html?oppId=349378</w:t>
        </w:r>
      </w:hyperlink>
    </w:p>
    <w:p w14:paraId="3B21E54F" w14:textId="77777777" w:rsidR="00FD51A8" w:rsidRDefault="00FD51A8" w:rsidP="00FD51A8">
      <w:pPr>
        <w:rPr>
          <w:rFonts w:ascii="Helvetica" w:hAnsi="Helvetica" w:cs="Helvetica"/>
          <w:color w:val="222222"/>
          <w:shd w:val="clear" w:color="auto" w:fill="FFFFFF"/>
        </w:rPr>
      </w:pPr>
    </w:p>
    <w:p w14:paraId="5627F62E" w14:textId="7D0B7203" w:rsidR="00FD51A8" w:rsidRDefault="00FD51A8" w:rsidP="00FD51A8">
      <w:pPr>
        <w:rPr>
          <w:rFonts w:ascii="Helvetica" w:hAnsi="Helvetica" w:cs="Helvetica"/>
        </w:rPr>
      </w:pPr>
      <w:r w:rsidRPr="00C808E6">
        <w:rPr>
          <w:rFonts w:ascii="Helvetica" w:hAnsi="Helvetica" w:cs="Helvetica"/>
          <w:color w:val="222222"/>
          <w:shd w:val="clear" w:color="auto" w:fill="FFFFFF"/>
        </w:rPr>
        <w:t>Administration for Community Living</w:t>
      </w:r>
      <w:r w:rsidRPr="00C808E6">
        <w:rPr>
          <w:rFonts w:ascii="Helvetica" w:hAnsi="Helvetica" w:cs="Helvetica"/>
          <w:color w:val="222222"/>
        </w:rPr>
        <w:br/>
      </w:r>
      <w:r w:rsidRPr="00C808E6">
        <w:rPr>
          <w:rFonts w:ascii="Helvetica" w:hAnsi="Helvetica" w:cs="Helvetica"/>
          <w:color w:val="222222"/>
          <w:shd w:val="clear" w:color="auto" w:fill="FFFFFF"/>
        </w:rPr>
        <w:t>Switzer Research Fellowships Program</w:t>
      </w:r>
      <w:r w:rsidRPr="00C808E6">
        <w:rPr>
          <w:rFonts w:ascii="Helvetica" w:hAnsi="Helvetica" w:cs="Helvetica"/>
          <w:color w:val="222222"/>
        </w:rPr>
        <w:br/>
      </w:r>
      <w:r w:rsidRPr="00C808E6">
        <w:rPr>
          <w:rFonts w:ascii="Helvetica" w:hAnsi="Helvetica" w:cs="Helvetica"/>
          <w:color w:val="222222"/>
          <w:shd w:val="clear" w:color="auto" w:fill="FFFFFF"/>
        </w:rPr>
        <w:t>Forecast 1</w:t>
      </w:r>
      <w:r w:rsidRPr="00C808E6">
        <w:rPr>
          <w:rFonts w:ascii="Helvetica" w:hAnsi="Helvetica" w:cs="Helvetica"/>
          <w:color w:val="222222"/>
        </w:rPr>
        <w:br/>
      </w:r>
      <w:hyperlink r:id="rId254" w:tgtFrame="_blank" w:history="1">
        <w:r w:rsidRPr="00C808E6">
          <w:rPr>
            <w:rStyle w:val="Hyperlink"/>
            <w:rFonts w:ascii="Helvetica" w:hAnsi="Helvetica" w:cs="Helvetica"/>
            <w:color w:val="1155CC"/>
            <w:shd w:val="clear" w:color="auto" w:fill="FFFFFF"/>
          </w:rPr>
          <w:t>https://www.grants.gov/web/grants/view-opportunity.html?oppId=349384</w:t>
        </w:r>
      </w:hyperlink>
    </w:p>
    <w:p w14:paraId="3094853B" w14:textId="77777777" w:rsidR="005A334A" w:rsidRDefault="005A334A" w:rsidP="00FD51A8">
      <w:pPr>
        <w:rPr>
          <w:rFonts w:ascii="Helvetica" w:hAnsi="Helvetica" w:cs="Helvetica"/>
          <w:b/>
          <w:bCs/>
          <w:color w:val="222222"/>
          <w:shd w:val="clear" w:color="auto" w:fill="FFFFFF"/>
        </w:rPr>
      </w:pPr>
    </w:p>
    <w:p w14:paraId="65C6D805" w14:textId="77777777" w:rsidR="00D22A5E" w:rsidRDefault="00D22A5E" w:rsidP="00D22A5E">
      <w:pPr>
        <w:pStyle w:val="NoSpacing"/>
        <w:rPr>
          <w:rFonts w:ascii="Helvetica" w:hAnsi="Helvetica" w:cs="Helvetica"/>
          <w:color w:val="222222"/>
          <w:sz w:val="24"/>
          <w:szCs w:val="24"/>
          <w:shd w:val="clear" w:color="auto" w:fill="FFFFFF"/>
        </w:rPr>
      </w:pPr>
      <w:r w:rsidRPr="0010416A">
        <w:rPr>
          <w:rFonts w:ascii="Helvetica" w:hAnsi="Helvetica" w:cs="Helvetica"/>
          <w:color w:val="222222"/>
          <w:sz w:val="24"/>
          <w:szCs w:val="24"/>
          <w:shd w:val="clear" w:color="auto" w:fill="FFFFFF"/>
        </w:rPr>
        <w:t>Administration for Children and Families - ORR</w:t>
      </w:r>
      <w:r w:rsidRPr="0010416A">
        <w:rPr>
          <w:rFonts w:ascii="Helvetica" w:hAnsi="Helvetica" w:cs="Helvetica"/>
          <w:color w:val="222222"/>
          <w:sz w:val="24"/>
          <w:szCs w:val="24"/>
        </w:rPr>
        <w:br/>
      </w:r>
      <w:r w:rsidRPr="0010416A">
        <w:rPr>
          <w:rFonts w:ascii="Helvetica" w:hAnsi="Helvetica" w:cs="Helvetica"/>
          <w:color w:val="222222"/>
          <w:sz w:val="24"/>
          <w:szCs w:val="24"/>
          <w:shd w:val="clear" w:color="auto" w:fill="FFFFFF"/>
        </w:rPr>
        <w:t>Support for Trauma-Affected Refugees (STAR)</w:t>
      </w:r>
      <w:r w:rsidRPr="0010416A">
        <w:rPr>
          <w:rFonts w:ascii="Helvetica" w:hAnsi="Helvetica" w:cs="Helvetica"/>
          <w:color w:val="222222"/>
          <w:sz w:val="24"/>
          <w:szCs w:val="24"/>
        </w:rPr>
        <w:br/>
      </w:r>
      <w:r w:rsidRPr="0010416A">
        <w:rPr>
          <w:rFonts w:ascii="Helvetica" w:hAnsi="Helvetica" w:cs="Helvetica"/>
          <w:color w:val="222222"/>
          <w:sz w:val="24"/>
          <w:szCs w:val="24"/>
          <w:shd w:val="clear" w:color="auto" w:fill="FFFFFF"/>
        </w:rPr>
        <w:t>Synopsis 1</w:t>
      </w:r>
      <w:r w:rsidRPr="0010416A">
        <w:rPr>
          <w:rFonts w:ascii="Helvetica" w:hAnsi="Helvetica" w:cs="Helvetica"/>
          <w:color w:val="222222"/>
          <w:sz w:val="24"/>
          <w:szCs w:val="24"/>
        </w:rPr>
        <w:br/>
      </w:r>
      <w:hyperlink r:id="rId255" w:tgtFrame="_blank" w:history="1">
        <w:r w:rsidRPr="0010416A">
          <w:rPr>
            <w:rStyle w:val="Hyperlink"/>
            <w:rFonts w:ascii="Helvetica" w:hAnsi="Helvetica" w:cs="Helvetica"/>
            <w:color w:val="1155CC"/>
            <w:sz w:val="24"/>
            <w:szCs w:val="24"/>
            <w:shd w:val="clear" w:color="auto" w:fill="FFFFFF"/>
          </w:rPr>
          <w:t>https://www.grants.gov/web/grants/view-opportunity.html?oppId=346233</w:t>
        </w:r>
      </w:hyperlink>
      <w:r w:rsidRPr="0010416A">
        <w:rPr>
          <w:rFonts w:ascii="Helvetica" w:hAnsi="Helvetica" w:cs="Helvetica"/>
          <w:color w:val="222222"/>
          <w:sz w:val="24"/>
          <w:szCs w:val="24"/>
        </w:rPr>
        <w:br/>
      </w:r>
    </w:p>
    <w:p w14:paraId="185A1C26" w14:textId="77777777" w:rsidR="00D22A5E" w:rsidRDefault="00D22A5E" w:rsidP="00D22A5E">
      <w:pPr>
        <w:pStyle w:val="NoSpacing"/>
        <w:rPr>
          <w:rFonts w:ascii="Helvetica" w:hAnsi="Helvetica" w:cs="Helvetica"/>
          <w:color w:val="222222"/>
          <w:sz w:val="24"/>
          <w:szCs w:val="24"/>
          <w:shd w:val="clear" w:color="auto" w:fill="FFFFFF"/>
        </w:rPr>
      </w:pPr>
      <w:r w:rsidRPr="00291E11">
        <w:rPr>
          <w:rFonts w:ascii="Helvetica" w:hAnsi="Helvetica" w:cs="Helvetica"/>
          <w:color w:val="222222"/>
          <w:sz w:val="24"/>
          <w:szCs w:val="24"/>
          <w:shd w:val="clear" w:color="auto" w:fill="FFFFFF"/>
        </w:rPr>
        <w:t>Administration for Community Living</w:t>
      </w:r>
      <w:r w:rsidRPr="00291E11">
        <w:rPr>
          <w:rFonts w:ascii="Helvetica" w:hAnsi="Helvetica" w:cs="Helvetica"/>
          <w:color w:val="222222"/>
          <w:sz w:val="24"/>
          <w:szCs w:val="24"/>
        </w:rPr>
        <w:br/>
      </w:r>
      <w:r w:rsidRPr="00291E11">
        <w:rPr>
          <w:rFonts w:ascii="Helvetica" w:hAnsi="Helvetica" w:cs="Helvetica"/>
          <w:color w:val="222222"/>
          <w:sz w:val="24"/>
          <w:szCs w:val="24"/>
          <w:shd w:val="clear" w:color="auto" w:fill="FFFFFF"/>
        </w:rPr>
        <w:t>Elder Justice Innovation Grants FY2024</w:t>
      </w:r>
      <w:r w:rsidRPr="00291E11">
        <w:rPr>
          <w:rFonts w:ascii="Helvetica" w:hAnsi="Helvetica" w:cs="Helvetica"/>
          <w:color w:val="222222"/>
          <w:sz w:val="24"/>
          <w:szCs w:val="24"/>
        </w:rPr>
        <w:br/>
      </w:r>
      <w:r w:rsidRPr="00291E11">
        <w:rPr>
          <w:rFonts w:ascii="Helvetica" w:hAnsi="Helvetica" w:cs="Helvetica"/>
          <w:color w:val="222222"/>
          <w:sz w:val="24"/>
          <w:szCs w:val="24"/>
          <w:shd w:val="clear" w:color="auto" w:fill="FFFFFF"/>
        </w:rPr>
        <w:t>Forecast 1</w:t>
      </w:r>
      <w:r w:rsidRPr="00291E11">
        <w:rPr>
          <w:rFonts w:ascii="Helvetica" w:hAnsi="Helvetica" w:cs="Helvetica"/>
          <w:color w:val="222222"/>
          <w:sz w:val="24"/>
          <w:szCs w:val="24"/>
        </w:rPr>
        <w:br/>
      </w:r>
      <w:hyperlink r:id="rId256" w:tgtFrame="_blank" w:history="1">
        <w:r w:rsidRPr="00291E11">
          <w:rPr>
            <w:rStyle w:val="Hyperlink"/>
            <w:rFonts w:ascii="Helvetica" w:hAnsi="Helvetica" w:cs="Helvetica"/>
            <w:color w:val="1155CC"/>
            <w:sz w:val="24"/>
            <w:szCs w:val="24"/>
            <w:shd w:val="clear" w:color="auto" w:fill="FFFFFF"/>
          </w:rPr>
          <w:t>https://www.grants.gov/web/grants/view-opportunity.html?oppId=349712</w:t>
        </w:r>
      </w:hyperlink>
    </w:p>
    <w:p w14:paraId="53F69999" w14:textId="77777777" w:rsidR="00D22A5E" w:rsidRDefault="00D22A5E" w:rsidP="00D22A5E">
      <w:pPr>
        <w:pStyle w:val="NoSpacing"/>
        <w:rPr>
          <w:rFonts w:ascii="Helvetica" w:hAnsi="Helvetica" w:cs="Helvetica"/>
          <w:color w:val="222222"/>
          <w:sz w:val="24"/>
          <w:szCs w:val="24"/>
          <w:shd w:val="clear" w:color="auto" w:fill="FFFFFF"/>
        </w:rPr>
      </w:pPr>
    </w:p>
    <w:p w14:paraId="366F5A79" w14:textId="77777777" w:rsidR="00D22A5E" w:rsidRDefault="00D22A5E" w:rsidP="00D22A5E">
      <w:pPr>
        <w:pStyle w:val="NoSpacing"/>
        <w:rPr>
          <w:rFonts w:ascii="Helvetica" w:hAnsi="Helvetica" w:cs="Helvetica"/>
          <w:color w:val="222222"/>
          <w:sz w:val="24"/>
          <w:szCs w:val="24"/>
          <w:shd w:val="clear" w:color="auto" w:fill="FFFFFF"/>
        </w:rPr>
      </w:pPr>
      <w:r w:rsidRPr="00291E11">
        <w:rPr>
          <w:rFonts w:ascii="Helvetica" w:hAnsi="Helvetica" w:cs="Helvetica"/>
          <w:color w:val="222222"/>
          <w:sz w:val="24"/>
          <w:szCs w:val="24"/>
          <w:shd w:val="clear" w:color="auto" w:fill="FFFFFF"/>
        </w:rPr>
        <w:t>Administration for Community Living</w:t>
      </w:r>
      <w:r w:rsidRPr="00291E11">
        <w:rPr>
          <w:rFonts w:ascii="Helvetica" w:hAnsi="Helvetica" w:cs="Helvetica"/>
          <w:color w:val="222222"/>
          <w:sz w:val="24"/>
          <w:szCs w:val="24"/>
        </w:rPr>
        <w:br/>
      </w:r>
      <w:r w:rsidRPr="00291E11">
        <w:rPr>
          <w:rFonts w:ascii="Helvetica" w:hAnsi="Helvetica" w:cs="Helvetica"/>
          <w:color w:val="222222"/>
          <w:sz w:val="24"/>
          <w:szCs w:val="24"/>
          <w:shd w:val="clear" w:color="auto" w:fill="FFFFFF"/>
        </w:rPr>
        <w:t>Pension Counseling &amp; Information Projects</w:t>
      </w:r>
      <w:r w:rsidRPr="00291E11">
        <w:rPr>
          <w:rFonts w:ascii="Helvetica" w:hAnsi="Helvetica" w:cs="Helvetica"/>
          <w:color w:val="222222"/>
          <w:sz w:val="24"/>
          <w:szCs w:val="24"/>
        </w:rPr>
        <w:br/>
      </w:r>
      <w:r w:rsidRPr="00291E11">
        <w:rPr>
          <w:rFonts w:ascii="Helvetica" w:hAnsi="Helvetica" w:cs="Helvetica"/>
          <w:color w:val="222222"/>
          <w:sz w:val="24"/>
          <w:szCs w:val="24"/>
          <w:shd w:val="clear" w:color="auto" w:fill="FFFFFF"/>
        </w:rPr>
        <w:t>Forecast 1</w:t>
      </w:r>
      <w:r w:rsidRPr="00291E11">
        <w:rPr>
          <w:rFonts w:ascii="Helvetica" w:hAnsi="Helvetica" w:cs="Helvetica"/>
          <w:color w:val="222222"/>
          <w:sz w:val="24"/>
          <w:szCs w:val="24"/>
        </w:rPr>
        <w:br/>
      </w:r>
      <w:hyperlink r:id="rId257" w:tgtFrame="_blank" w:history="1">
        <w:r w:rsidRPr="00291E11">
          <w:rPr>
            <w:rStyle w:val="Hyperlink"/>
            <w:rFonts w:ascii="Helvetica" w:hAnsi="Helvetica" w:cs="Helvetica"/>
            <w:color w:val="1155CC"/>
            <w:sz w:val="24"/>
            <w:szCs w:val="24"/>
            <w:shd w:val="clear" w:color="auto" w:fill="FFFFFF"/>
          </w:rPr>
          <w:t>https://www.grants.gov/web/grants/view-opportunity.html?oppId=349713</w:t>
        </w:r>
      </w:hyperlink>
    </w:p>
    <w:p w14:paraId="76884172" w14:textId="77777777" w:rsidR="00D22A5E" w:rsidRDefault="00D22A5E" w:rsidP="00D22A5E">
      <w:pPr>
        <w:pStyle w:val="NoSpacing"/>
        <w:rPr>
          <w:rFonts w:ascii="Helvetica" w:hAnsi="Helvetica" w:cs="Helvetica"/>
          <w:color w:val="222222"/>
          <w:sz w:val="24"/>
          <w:szCs w:val="24"/>
          <w:shd w:val="clear" w:color="auto" w:fill="FFFFFF"/>
        </w:rPr>
      </w:pPr>
      <w:r w:rsidRPr="00C44A60">
        <w:rPr>
          <w:rFonts w:ascii="Helvetica" w:hAnsi="Helvetica" w:cs="Helvetica"/>
          <w:color w:val="222222"/>
          <w:sz w:val="24"/>
          <w:szCs w:val="24"/>
          <w:shd w:val="clear" w:color="auto" w:fill="FFFFFF"/>
        </w:rPr>
        <w:t>ARPA-H Open Office BAA</w:t>
      </w:r>
      <w:r w:rsidRPr="00C44A60">
        <w:rPr>
          <w:rFonts w:ascii="Helvetica" w:hAnsi="Helvetica" w:cs="Helvetica"/>
          <w:color w:val="222222"/>
          <w:sz w:val="24"/>
          <w:szCs w:val="24"/>
        </w:rPr>
        <w:br/>
      </w:r>
      <w:r w:rsidRPr="00C44A60">
        <w:rPr>
          <w:rFonts w:ascii="Helvetica" w:hAnsi="Helvetica" w:cs="Helvetica"/>
          <w:color w:val="222222"/>
          <w:sz w:val="24"/>
          <w:szCs w:val="24"/>
          <w:shd w:val="clear" w:color="auto" w:fill="FFFFFF"/>
        </w:rPr>
        <w:t>Synopsis 1</w:t>
      </w:r>
      <w:r w:rsidRPr="00C44A60">
        <w:rPr>
          <w:rFonts w:ascii="Helvetica" w:hAnsi="Helvetica" w:cs="Helvetica"/>
          <w:color w:val="222222"/>
          <w:sz w:val="24"/>
          <w:szCs w:val="24"/>
        </w:rPr>
        <w:br/>
      </w:r>
      <w:hyperlink r:id="rId258" w:tgtFrame="_blank" w:history="1">
        <w:r w:rsidRPr="00C44A60">
          <w:rPr>
            <w:rStyle w:val="Hyperlink"/>
            <w:rFonts w:ascii="Helvetica" w:hAnsi="Helvetica" w:cs="Helvetica"/>
            <w:color w:val="1155CC"/>
            <w:sz w:val="24"/>
            <w:szCs w:val="24"/>
            <w:shd w:val="clear" w:color="auto" w:fill="FFFFFF"/>
          </w:rPr>
          <w:t>https://www.grants.gov/web/grants/view-opportunity.html?oppId=348520</w:t>
        </w:r>
      </w:hyperlink>
      <w:r w:rsidRPr="00A52843">
        <w:rPr>
          <w:rFonts w:ascii="Helvetica" w:hAnsi="Helvetica" w:cs="Helvetica"/>
          <w:color w:val="222222"/>
          <w:sz w:val="24"/>
          <w:szCs w:val="24"/>
        </w:rPr>
        <w:br/>
      </w:r>
    </w:p>
    <w:p w14:paraId="68EEB044" w14:textId="1492844A" w:rsidR="00D22A5E" w:rsidRDefault="00D22A5E" w:rsidP="00D22A5E">
      <w:pPr>
        <w:pStyle w:val="NoSpacing"/>
        <w:rPr>
          <w:rFonts w:ascii="Helvetica" w:hAnsi="Helvetica" w:cs="Helvetica"/>
          <w:color w:val="222222"/>
          <w:sz w:val="24"/>
          <w:szCs w:val="24"/>
          <w:shd w:val="clear" w:color="auto" w:fill="FFFFFF"/>
        </w:rPr>
      </w:pPr>
      <w:r w:rsidRPr="00554A04">
        <w:rPr>
          <w:rFonts w:ascii="Helvetica" w:hAnsi="Helvetica" w:cs="Helvetica"/>
          <w:color w:val="222222"/>
          <w:sz w:val="24"/>
          <w:szCs w:val="24"/>
          <w:shd w:val="clear" w:color="auto" w:fill="FFFFFF"/>
        </w:rPr>
        <w:t>ARPAH -- Advanced Research Projects Agency for Health</w:t>
      </w:r>
      <w:r w:rsidRPr="00554A04">
        <w:rPr>
          <w:rFonts w:ascii="Helvetica" w:hAnsi="Helvetica" w:cs="Helvetica"/>
          <w:color w:val="222222"/>
          <w:sz w:val="24"/>
          <w:szCs w:val="24"/>
        </w:rPr>
        <w:br/>
      </w:r>
      <w:r w:rsidRPr="00E54266">
        <w:rPr>
          <w:rFonts w:ascii="Helvetica" w:hAnsi="Helvetica" w:cs="Helvetica"/>
          <w:color w:val="222222"/>
          <w:sz w:val="24"/>
          <w:szCs w:val="24"/>
          <w:highlight w:val="cyan"/>
          <w:shd w:val="clear" w:color="auto" w:fill="FFFFFF"/>
        </w:rPr>
        <w:t>NITRO OA Model Symposium</w:t>
      </w:r>
      <w:r w:rsidRPr="00E54266">
        <w:rPr>
          <w:rFonts w:ascii="Helvetica" w:hAnsi="Helvetica" w:cs="Helvetica"/>
          <w:color w:val="222222"/>
          <w:sz w:val="24"/>
          <w:szCs w:val="24"/>
          <w:highlight w:val="cyan"/>
        </w:rPr>
        <w:br/>
      </w:r>
      <w:r w:rsidRPr="00E54266">
        <w:rPr>
          <w:rFonts w:ascii="Helvetica" w:hAnsi="Helvetica" w:cs="Helvetica"/>
          <w:color w:val="222222"/>
          <w:sz w:val="24"/>
          <w:szCs w:val="24"/>
          <w:highlight w:val="cyan"/>
          <w:shd w:val="clear" w:color="auto" w:fill="FFFFFF"/>
        </w:rPr>
        <w:t>Synopsis 1</w:t>
      </w:r>
      <w:r w:rsidRPr="00C87BB1">
        <w:rPr>
          <w:rFonts w:ascii="Helvetica" w:hAnsi="Helvetica" w:cs="Helvetica"/>
          <w:color w:val="222222"/>
          <w:sz w:val="24"/>
          <w:szCs w:val="24"/>
        </w:rPr>
        <w:br/>
      </w:r>
      <w:hyperlink r:id="rId259" w:tgtFrame="_blank" w:history="1">
        <w:r w:rsidRPr="00C87BB1">
          <w:rPr>
            <w:rStyle w:val="Hyperlink"/>
            <w:rFonts w:ascii="Helvetica" w:hAnsi="Helvetica" w:cs="Helvetica"/>
            <w:color w:val="1155CC"/>
            <w:sz w:val="24"/>
            <w:szCs w:val="24"/>
            <w:shd w:val="clear" w:color="auto" w:fill="FFFFFF"/>
          </w:rPr>
          <w:t>https://www.grants.gov/web/grants/view-opportunity.html?oppId=349568</w:t>
        </w:r>
      </w:hyperlink>
      <w:r w:rsidRPr="00C87BB1">
        <w:rPr>
          <w:rFonts w:ascii="Helvetica" w:hAnsi="Helvetica" w:cs="Helvetica"/>
          <w:color w:val="222222"/>
          <w:sz w:val="24"/>
          <w:szCs w:val="24"/>
        </w:rPr>
        <w:br/>
      </w:r>
    </w:p>
    <w:p w14:paraId="33AA2C69" w14:textId="21ED8811" w:rsidR="003D3C06" w:rsidRDefault="003D3C06" w:rsidP="00D22A5E">
      <w:pPr>
        <w:pStyle w:val="NoSpacing"/>
        <w:rPr>
          <w:rFonts w:ascii="Helvetica" w:hAnsi="Helvetica" w:cs="Helvetica"/>
          <w:color w:val="222222"/>
          <w:sz w:val="24"/>
          <w:szCs w:val="24"/>
          <w:shd w:val="clear" w:color="auto" w:fill="FFFFFF"/>
        </w:rPr>
      </w:pPr>
      <w:r w:rsidRPr="003D3C06">
        <w:rPr>
          <w:rFonts w:ascii="Helvetica" w:hAnsi="Helvetica" w:cs="Helvetica"/>
          <w:color w:val="222222"/>
          <w:sz w:val="24"/>
          <w:szCs w:val="24"/>
          <w:shd w:val="clear" w:color="auto" w:fill="FFFFFF"/>
        </w:rPr>
        <w:t>Centers for Disease Control - NCCDPHP</w:t>
      </w:r>
      <w:r w:rsidRPr="003D3C06">
        <w:rPr>
          <w:rFonts w:ascii="Helvetica" w:hAnsi="Helvetica" w:cs="Helvetica"/>
          <w:color w:val="222222"/>
          <w:sz w:val="24"/>
          <w:szCs w:val="24"/>
          <w:shd w:val="clear" w:color="auto" w:fill="FFFFFF"/>
        </w:rPr>
        <w:br/>
        <w:t>Paul Coverdell National Stroke Program</w:t>
      </w:r>
      <w:r w:rsidRPr="003D3C06">
        <w:rPr>
          <w:rFonts w:ascii="Helvetica" w:hAnsi="Helvetica" w:cs="Helvetica"/>
          <w:color w:val="222222"/>
          <w:sz w:val="24"/>
          <w:szCs w:val="24"/>
          <w:shd w:val="clear" w:color="auto" w:fill="FFFFFF"/>
        </w:rPr>
        <w:br/>
        <w:t>Forecast 1</w:t>
      </w:r>
      <w:r w:rsidRPr="003D3C06">
        <w:rPr>
          <w:rFonts w:ascii="Helvetica" w:hAnsi="Helvetica" w:cs="Helvetica"/>
          <w:color w:val="222222"/>
          <w:sz w:val="24"/>
          <w:szCs w:val="24"/>
          <w:shd w:val="clear" w:color="auto" w:fill="FFFFFF"/>
        </w:rPr>
        <w:br/>
      </w:r>
      <w:hyperlink r:id="rId260" w:history="1">
        <w:r w:rsidRPr="003D3C06">
          <w:rPr>
            <w:rStyle w:val="Hyperlink"/>
            <w:rFonts w:ascii="Helvetica" w:hAnsi="Helvetica" w:cs="Helvetica"/>
            <w:sz w:val="24"/>
            <w:szCs w:val="24"/>
            <w:shd w:val="clear" w:color="auto" w:fill="FFFFFF"/>
          </w:rPr>
          <w:t>https://www.gra</w:t>
        </w:r>
        <w:r w:rsidRPr="003D3C06">
          <w:rPr>
            <w:rStyle w:val="Hyperlink"/>
            <w:rFonts w:ascii="Helvetica" w:hAnsi="Helvetica" w:cs="Helvetica"/>
            <w:sz w:val="24"/>
            <w:szCs w:val="24"/>
            <w:shd w:val="clear" w:color="auto" w:fill="FFFFFF"/>
          </w:rPr>
          <w:t>n</w:t>
        </w:r>
        <w:r w:rsidRPr="003D3C06">
          <w:rPr>
            <w:rStyle w:val="Hyperlink"/>
            <w:rFonts w:ascii="Helvetica" w:hAnsi="Helvetica" w:cs="Helvetica"/>
            <w:sz w:val="24"/>
            <w:szCs w:val="24"/>
            <w:shd w:val="clear" w:color="auto" w:fill="FFFFFF"/>
          </w:rPr>
          <w:t>ts.gov/web/grants/view-opportunity.html?oppId=349789</w:t>
        </w:r>
      </w:hyperlink>
      <w:r w:rsidRPr="003D3C06">
        <w:rPr>
          <w:rFonts w:ascii="Helvetica" w:hAnsi="Helvetica" w:cs="Helvetica"/>
          <w:color w:val="222222"/>
          <w:sz w:val="24"/>
          <w:szCs w:val="24"/>
          <w:shd w:val="clear" w:color="auto" w:fill="FFFFFF"/>
        </w:rPr>
        <w:br/>
      </w:r>
      <w:r w:rsidRPr="003D3C06">
        <w:rPr>
          <w:rFonts w:ascii="Helvetica" w:hAnsi="Helvetica" w:cs="Helvetica"/>
          <w:color w:val="222222"/>
          <w:sz w:val="24"/>
          <w:szCs w:val="24"/>
          <w:shd w:val="clear" w:color="auto" w:fill="FFFFFF"/>
        </w:rPr>
        <w:br/>
      </w:r>
      <w:r w:rsidRPr="003D3C06">
        <w:rPr>
          <w:rFonts w:ascii="Helvetica" w:hAnsi="Helvetica" w:cs="Helvetica"/>
          <w:color w:val="222222"/>
          <w:sz w:val="24"/>
          <w:szCs w:val="24"/>
          <w:shd w:val="clear" w:color="auto" w:fill="FFFFFF"/>
        </w:rPr>
        <w:lastRenderedPageBreak/>
        <w:t>Centers for Disease Control - NCCDPHP</w:t>
      </w:r>
      <w:r w:rsidRPr="003D3C06">
        <w:rPr>
          <w:rFonts w:ascii="Helvetica" w:hAnsi="Helvetica" w:cs="Helvetica"/>
          <w:color w:val="222222"/>
          <w:sz w:val="24"/>
          <w:szCs w:val="24"/>
          <w:shd w:val="clear" w:color="auto" w:fill="FFFFFF"/>
        </w:rPr>
        <w:br/>
        <w:t>A Cultural Approach to Good Health and Wellness in Indian Country (GHWIC)</w:t>
      </w:r>
      <w:r w:rsidRPr="003D3C06">
        <w:rPr>
          <w:rFonts w:ascii="Helvetica" w:hAnsi="Helvetica" w:cs="Helvetica"/>
          <w:color w:val="222222"/>
          <w:sz w:val="24"/>
          <w:szCs w:val="24"/>
          <w:shd w:val="clear" w:color="auto" w:fill="FFFFFF"/>
        </w:rPr>
        <w:br/>
        <w:t>Forecast 1</w:t>
      </w:r>
      <w:r w:rsidRPr="003D3C06">
        <w:rPr>
          <w:rFonts w:ascii="Helvetica" w:hAnsi="Helvetica" w:cs="Helvetica"/>
          <w:color w:val="222222"/>
          <w:sz w:val="24"/>
          <w:szCs w:val="24"/>
          <w:shd w:val="clear" w:color="auto" w:fill="FFFFFF"/>
        </w:rPr>
        <w:br/>
      </w:r>
      <w:hyperlink r:id="rId261" w:history="1">
        <w:r w:rsidRPr="003D3C06">
          <w:rPr>
            <w:rStyle w:val="Hyperlink"/>
            <w:rFonts w:ascii="Helvetica" w:hAnsi="Helvetica" w:cs="Helvetica"/>
            <w:sz w:val="24"/>
            <w:szCs w:val="24"/>
            <w:shd w:val="clear" w:color="auto" w:fill="FFFFFF"/>
          </w:rPr>
          <w:t>https://www.grants.g</w:t>
        </w:r>
        <w:r w:rsidRPr="003D3C06">
          <w:rPr>
            <w:rStyle w:val="Hyperlink"/>
            <w:rFonts w:ascii="Helvetica" w:hAnsi="Helvetica" w:cs="Helvetica"/>
            <w:sz w:val="24"/>
            <w:szCs w:val="24"/>
            <w:shd w:val="clear" w:color="auto" w:fill="FFFFFF"/>
          </w:rPr>
          <w:t>o</w:t>
        </w:r>
        <w:r w:rsidRPr="003D3C06">
          <w:rPr>
            <w:rStyle w:val="Hyperlink"/>
            <w:rFonts w:ascii="Helvetica" w:hAnsi="Helvetica" w:cs="Helvetica"/>
            <w:sz w:val="24"/>
            <w:szCs w:val="24"/>
            <w:shd w:val="clear" w:color="auto" w:fill="FFFFFF"/>
          </w:rPr>
          <w:t>v/web/grants/view-opportunity.html?oppId=349788</w:t>
        </w:r>
      </w:hyperlink>
      <w:r w:rsidRPr="003D3C06">
        <w:rPr>
          <w:rFonts w:ascii="Helvetica" w:hAnsi="Helvetica" w:cs="Helvetica"/>
          <w:color w:val="222222"/>
          <w:sz w:val="24"/>
          <w:szCs w:val="24"/>
          <w:shd w:val="clear" w:color="auto" w:fill="FFFFFF"/>
        </w:rPr>
        <w:br/>
      </w:r>
    </w:p>
    <w:p w14:paraId="72F697F5" w14:textId="77777777" w:rsidR="00D22A5E" w:rsidRDefault="00D22A5E" w:rsidP="00D22A5E">
      <w:pPr>
        <w:pStyle w:val="NoSpacing"/>
        <w:rPr>
          <w:rFonts w:ascii="Helvetica" w:hAnsi="Helvetica" w:cs="Helvetica"/>
          <w:color w:val="222222"/>
          <w:sz w:val="24"/>
          <w:szCs w:val="24"/>
          <w:shd w:val="clear" w:color="auto" w:fill="FFFFFF"/>
        </w:rPr>
      </w:pPr>
      <w:r w:rsidRPr="008B010E">
        <w:rPr>
          <w:rFonts w:ascii="Helvetica" w:hAnsi="Helvetica" w:cs="Helvetica"/>
          <w:color w:val="222222"/>
          <w:sz w:val="24"/>
          <w:szCs w:val="24"/>
          <w:shd w:val="clear" w:color="auto" w:fill="FFFFFF"/>
        </w:rPr>
        <w:t>Centers for Disease Control - NCCDPHP</w:t>
      </w:r>
      <w:r w:rsidRPr="008B010E">
        <w:rPr>
          <w:rFonts w:ascii="Helvetica" w:hAnsi="Helvetica" w:cs="Helvetica"/>
          <w:color w:val="222222"/>
          <w:sz w:val="24"/>
          <w:szCs w:val="24"/>
        </w:rPr>
        <w:br/>
      </w:r>
      <w:r w:rsidRPr="008B010E">
        <w:rPr>
          <w:rFonts w:ascii="Helvetica" w:hAnsi="Helvetica" w:cs="Helvetica"/>
          <w:color w:val="222222"/>
          <w:sz w:val="24"/>
          <w:szCs w:val="24"/>
          <w:shd w:val="clear" w:color="auto" w:fill="FFFFFF"/>
        </w:rPr>
        <w:t>Enhancing Reviews and Surveillance to Eliminate Maternal Mortality</w:t>
      </w:r>
      <w:r w:rsidRPr="008B010E">
        <w:rPr>
          <w:rFonts w:ascii="Helvetica" w:hAnsi="Helvetica" w:cs="Helvetica"/>
          <w:color w:val="222222"/>
          <w:sz w:val="24"/>
          <w:szCs w:val="24"/>
        </w:rPr>
        <w:br/>
      </w:r>
      <w:r w:rsidRPr="008B010E">
        <w:rPr>
          <w:rFonts w:ascii="Helvetica" w:hAnsi="Helvetica" w:cs="Helvetica"/>
          <w:color w:val="222222"/>
          <w:sz w:val="24"/>
          <w:szCs w:val="24"/>
          <w:shd w:val="clear" w:color="auto" w:fill="FFFFFF"/>
        </w:rPr>
        <w:t>Forecast 1</w:t>
      </w:r>
      <w:r w:rsidRPr="008B010E">
        <w:rPr>
          <w:rFonts w:ascii="Helvetica" w:hAnsi="Helvetica" w:cs="Helvetica"/>
          <w:color w:val="222222"/>
          <w:sz w:val="24"/>
          <w:szCs w:val="24"/>
        </w:rPr>
        <w:br/>
      </w:r>
      <w:hyperlink r:id="rId262" w:tgtFrame="_blank" w:history="1">
        <w:r w:rsidRPr="008B010E">
          <w:rPr>
            <w:rStyle w:val="Hyperlink"/>
            <w:rFonts w:ascii="Helvetica" w:hAnsi="Helvetica" w:cs="Helvetica"/>
            <w:color w:val="1155CC"/>
            <w:sz w:val="24"/>
            <w:szCs w:val="24"/>
            <w:shd w:val="clear" w:color="auto" w:fill="FFFFFF"/>
          </w:rPr>
          <w:t>https://www.grants.gov/web/grants/view-opportunity.html?oppId=349738</w:t>
        </w:r>
      </w:hyperlink>
      <w:r w:rsidRPr="008B010E">
        <w:rPr>
          <w:rFonts w:ascii="Helvetica" w:hAnsi="Helvetica" w:cs="Helvetica"/>
          <w:color w:val="222222"/>
          <w:sz w:val="24"/>
          <w:szCs w:val="24"/>
        </w:rPr>
        <w:br/>
      </w:r>
    </w:p>
    <w:p w14:paraId="79308EAE" w14:textId="77777777" w:rsidR="00D22A5E" w:rsidRDefault="00D22A5E" w:rsidP="00D22A5E">
      <w:pPr>
        <w:pStyle w:val="NoSpacing"/>
        <w:rPr>
          <w:rFonts w:ascii="Helvetica" w:hAnsi="Helvetica" w:cs="Helvetica"/>
          <w:color w:val="222222"/>
          <w:sz w:val="24"/>
          <w:szCs w:val="24"/>
          <w:shd w:val="clear" w:color="auto" w:fill="FFFFFF"/>
        </w:rPr>
      </w:pPr>
      <w:r w:rsidRPr="00772690">
        <w:rPr>
          <w:rFonts w:ascii="Helvetica" w:hAnsi="Helvetica" w:cs="Helvetica"/>
          <w:color w:val="222222"/>
          <w:sz w:val="24"/>
          <w:szCs w:val="24"/>
          <w:shd w:val="clear" w:color="auto" w:fill="FFFFFF"/>
        </w:rPr>
        <w:t>Centers for Disease Control - NCCDPHP</w:t>
      </w:r>
      <w:r w:rsidRPr="00772690">
        <w:rPr>
          <w:rFonts w:ascii="Helvetica" w:hAnsi="Helvetica" w:cs="Helvetica"/>
          <w:color w:val="222222"/>
          <w:sz w:val="24"/>
          <w:szCs w:val="24"/>
        </w:rPr>
        <w:br/>
      </w:r>
      <w:r w:rsidRPr="00772690">
        <w:rPr>
          <w:rFonts w:ascii="Helvetica" w:hAnsi="Helvetica" w:cs="Helvetica"/>
          <w:color w:val="222222"/>
          <w:sz w:val="24"/>
          <w:szCs w:val="24"/>
          <w:shd w:val="clear" w:color="auto" w:fill="FFFFFF"/>
        </w:rPr>
        <w:t>Expanding the National Approach to Chronic Disease Education and Awareness</w:t>
      </w:r>
      <w:r w:rsidRPr="00772690">
        <w:rPr>
          <w:rFonts w:ascii="Helvetica" w:hAnsi="Helvetica" w:cs="Helvetica"/>
          <w:color w:val="222222"/>
          <w:sz w:val="24"/>
          <w:szCs w:val="24"/>
        </w:rPr>
        <w:br/>
      </w:r>
      <w:r w:rsidRPr="00772690">
        <w:rPr>
          <w:rFonts w:ascii="Helvetica" w:hAnsi="Helvetica" w:cs="Helvetica"/>
          <w:color w:val="222222"/>
          <w:sz w:val="24"/>
          <w:szCs w:val="24"/>
          <w:shd w:val="clear" w:color="auto" w:fill="FFFFFF"/>
        </w:rPr>
        <w:t>Forecast 1</w:t>
      </w:r>
      <w:r w:rsidRPr="00772690">
        <w:rPr>
          <w:rFonts w:ascii="Helvetica" w:hAnsi="Helvetica" w:cs="Helvetica"/>
          <w:color w:val="222222"/>
          <w:sz w:val="24"/>
          <w:szCs w:val="24"/>
        </w:rPr>
        <w:br/>
      </w:r>
      <w:hyperlink r:id="rId263" w:tgtFrame="_blank" w:history="1">
        <w:r w:rsidRPr="00772690">
          <w:rPr>
            <w:rStyle w:val="Hyperlink"/>
            <w:rFonts w:ascii="Helvetica" w:hAnsi="Helvetica" w:cs="Helvetica"/>
            <w:color w:val="1155CC"/>
            <w:sz w:val="24"/>
            <w:szCs w:val="24"/>
            <w:shd w:val="clear" w:color="auto" w:fill="FFFFFF"/>
          </w:rPr>
          <w:t>https://www.grants.gov/web/grants/view-opportunity.html?oppId=349767</w:t>
        </w:r>
      </w:hyperlink>
    </w:p>
    <w:p w14:paraId="56DEB301" w14:textId="77777777" w:rsidR="00D22A5E" w:rsidRDefault="00D22A5E" w:rsidP="00D22A5E">
      <w:pPr>
        <w:pStyle w:val="NoSpacing"/>
        <w:rPr>
          <w:rFonts w:ascii="Helvetica" w:hAnsi="Helvetica" w:cs="Helvetica"/>
          <w:color w:val="222222"/>
          <w:sz w:val="24"/>
          <w:szCs w:val="24"/>
          <w:shd w:val="clear" w:color="auto" w:fill="FFFFFF"/>
        </w:rPr>
      </w:pPr>
    </w:p>
    <w:p w14:paraId="163B108C" w14:textId="0908A4FB" w:rsidR="00D22A5E" w:rsidRPr="00D22A5E" w:rsidRDefault="00D22A5E" w:rsidP="00D22A5E">
      <w:pPr>
        <w:pStyle w:val="NoSpacing"/>
        <w:rPr>
          <w:rFonts w:ascii="Helvetica" w:hAnsi="Helvetica" w:cs="Helvetica"/>
          <w:sz w:val="24"/>
          <w:szCs w:val="24"/>
        </w:rPr>
      </w:pPr>
      <w:r w:rsidRPr="008B010E">
        <w:rPr>
          <w:rFonts w:ascii="Helvetica" w:hAnsi="Helvetica" w:cs="Helvetica"/>
          <w:color w:val="222222"/>
          <w:sz w:val="24"/>
          <w:szCs w:val="24"/>
          <w:shd w:val="clear" w:color="auto" w:fill="FFFFFF"/>
        </w:rPr>
        <w:t>Centers for Disease Control - CGH</w:t>
      </w:r>
      <w:r w:rsidRPr="008B010E">
        <w:rPr>
          <w:rFonts w:ascii="Helvetica" w:hAnsi="Helvetica" w:cs="Helvetica"/>
          <w:color w:val="222222"/>
          <w:sz w:val="24"/>
          <w:szCs w:val="24"/>
        </w:rPr>
        <w:br/>
      </w:r>
      <w:r w:rsidRPr="008B010E">
        <w:rPr>
          <w:rFonts w:ascii="Helvetica" w:hAnsi="Helvetica" w:cs="Helvetica"/>
          <w:color w:val="222222"/>
          <w:sz w:val="24"/>
          <w:szCs w:val="24"/>
          <w:shd w:val="clear" w:color="auto" w:fill="FFFFFF"/>
        </w:rPr>
        <w:t>Strengthening immunization program implementation in sub-national consequential geographies</w:t>
      </w:r>
      <w:r w:rsidRPr="008B010E">
        <w:rPr>
          <w:rFonts w:ascii="Helvetica" w:hAnsi="Helvetica" w:cs="Helvetica"/>
          <w:color w:val="222222"/>
          <w:sz w:val="24"/>
          <w:szCs w:val="24"/>
        </w:rPr>
        <w:br/>
      </w:r>
      <w:r w:rsidRPr="008B010E">
        <w:rPr>
          <w:rFonts w:ascii="Helvetica" w:hAnsi="Helvetica" w:cs="Helvetica"/>
          <w:color w:val="222222"/>
          <w:sz w:val="24"/>
          <w:szCs w:val="24"/>
          <w:shd w:val="clear" w:color="auto" w:fill="FFFFFF"/>
        </w:rPr>
        <w:t>Forecast 1</w:t>
      </w:r>
      <w:r w:rsidRPr="008B010E">
        <w:rPr>
          <w:rFonts w:ascii="Helvetica" w:hAnsi="Helvetica" w:cs="Helvetica"/>
          <w:color w:val="222222"/>
          <w:sz w:val="24"/>
          <w:szCs w:val="24"/>
        </w:rPr>
        <w:br/>
      </w:r>
      <w:hyperlink r:id="rId264" w:tgtFrame="_blank" w:history="1">
        <w:r w:rsidRPr="008B010E">
          <w:rPr>
            <w:rStyle w:val="Hyperlink"/>
            <w:rFonts w:ascii="Helvetica" w:hAnsi="Helvetica" w:cs="Helvetica"/>
            <w:color w:val="1155CC"/>
            <w:sz w:val="24"/>
            <w:szCs w:val="24"/>
            <w:shd w:val="clear" w:color="auto" w:fill="FFFFFF"/>
          </w:rPr>
          <w:t>https://www.grants.gov/web/grants/view-opportunity.html?oppId=349739</w:t>
        </w:r>
      </w:hyperlink>
      <w:r w:rsidRPr="008B010E">
        <w:rPr>
          <w:rFonts w:ascii="Helvetica" w:hAnsi="Helvetica" w:cs="Helvetica"/>
          <w:color w:val="222222"/>
          <w:sz w:val="24"/>
          <w:szCs w:val="24"/>
        </w:rPr>
        <w:br/>
      </w:r>
    </w:p>
    <w:p w14:paraId="27ED1884" w14:textId="77777777" w:rsidR="00D22A5E" w:rsidRDefault="00D22A5E" w:rsidP="00D22A5E">
      <w:pPr>
        <w:pStyle w:val="NoSpacing"/>
        <w:rPr>
          <w:rFonts w:ascii="Helvetica" w:hAnsi="Helvetica" w:cs="Helvetica"/>
          <w:color w:val="222222"/>
          <w:sz w:val="24"/>
          <w:szCs w:val="24"/>
          <w:shd w:val="clear" w:color="auto" w:fill="FFFFFF"/>
        </w:rPr>
      </w:pPr>
      <w:r w:rsidRPr="0010416A">
        <w:rPr>
          <w:rFonts w:ascii="Helvetica" w:hAnsi="Helvetica" w:cs="Helvetica"/>
          <w:color w:val="222222"/>
          <w:sz w:val="24"/>
          <w:szCs w:val="24"/>
          <w:shd w:val="clear" w:color="auto" w:fill="FFFFFF"/>
        </w:rPr>
        <w:t>Centers for Disease Control and Prevention - ERA</w:t>
      </w:r>
      <w:r w:rsidRPr="0010416A">
        <w:rPr>
          <w:rFonts w:ascii="Helvetica" w:hAnsi="Helvetica" w:cs="Helvetica"/>
          <w:color w:val="222222"/>
          <w:sz w:val="24"/>
          <w:szCs w:val="24"/>
        </w:rPr>
        <w:br/>
      </w:r>
      <w:r w:rsidRPr="0010416A">
        <w:rPr>
          <w:rFonts w:ascii="Helvetica" w:hAnsi="Helvetica" w:cs="Helvetica"/>
          <w:color w:val="222222"/>
          <w:sz w:val="24"/>
          <w:szCs w:val="24"/>
          <w:shd w:val="clear" w:color="auto" w:fill="FFFFFF"/>
        </w:rPr>
        <w:t>Identify and Evaluate Potential Risk Factors for Amyotrophic Lateral Sclerosis (ALS)</w:t>
      </w:r>
      <w:r w:rsidRPr="0010416A">
        <w:rPr>
          <w:rFonts w:ascii="Helvetica" w:hAnsi="Helvetica" w:cs="Helvetica"/>
          <w:color w:val="222222"/>
          <w:sz w:val="24"/>
          <w:szCs w:val="24"/>
        </w:rPr>
        <w:br/>
      </w:r>
      <w:r w:rsidRPr="0010416A">
        <w:rPr>
          <w:rFonts w:ascii="Helvetica" w:hAnsi="Helvetica" w:cs="Helvetica"/>
          <w:color w:val="222222"/>
          <w:sz w:val="24"/>
          <w:szCs w:val="24"/>
          <w:shd w:val="clear" w:color="auto" w:fill="FFFFFF"/>
        </w:rPr>
        <w:t>Synopsis 1</w:t>
      </w:r>
      <w:r w:rsidRPr="0010416A">
        <w:rPr>
          <w:rFonts w:ascii="Helvetica" w:hAnsi="Helvetica" w:cs="Helvetica"/>
          <w:color w:val="222222"/>
          <w:sz w:val="24"/>
          <w:szCs w:val="24"/>
        </w:rPr>
        <w:br/>
      </w:r>
      <w:hyperlink r:id="rId265" w:tgtFrame="_blank" w:history="1">
        <w:r w:rsidRPr="0010416A">
          <w:rPr>
            <w:rStyle w:val="Hyperlink"/>
            <w:rFonts w:ascii="Helvetica" w:hAnsi="Helvetica" w:cs="Helvetica"/>
            <w:color w:val="1155CC"/>
            <w:sz w:val="24"/>
            <w:szCs w:val="24"/>
            <w:shd w:val="clear" w:color="auto" w:fill="FFFFFF"/>
          </w:rPr>
          <w:t>https://www.grants.gov/web/grants/view-opportunity.html?oppId=347167</w:t>
        </w:r>
      </w:hyperlink>
      <w:r w:rsidRPr="0010416A">
        <w:rPr>
          <w:rFonts w:ascii="Helvetica" w:hAnsi="Helvetica" w:cs="Helvetica"/>
          <w:color w:val="222222"/>
          <w:sz w:val="24"/>
          <w:szCs w:val="24"/>
        </w:rPr>
        <w:br/>
      </w:r>
      <w:r w:rsidRPr="0010416A">
        <w:rPr>
          <w:rFonts w:ascii="Helvetica" w:hAnsi="Helvetica" w:cs="Helvetica"/>
          <w:color w:val="222222"/>
          <w:sz w:val="24"/>
          <w:szCs w:val="24"/>
        </w:rPr>
        <w:br/>
      </w:r>
      <w:r w:rsidRPr="0010416A">
        <w:rPr>
          <w:rFonts w:ascii="Helvetica" w:hAnsi="Helvetica" w:cs="Helvetica"/>
          <w:color w:val="222222"/>
          <w:sz w:val="24"/>
          <w:szCs w:val="24"/>
          <w:shd w:val="clear" w:color="auto" w:fill="FFFFFF"/>
        </w:rPr>
        <w:t>Centers for Disease Control - NCCDPHP</w:t>
      </w:r>
      <w:r w:rsidRPr="0010416A">
        <w:rPr>
          <w:rFonts w:ascii="Helvetica" w:hAnsi="Helvetica" w:cs="Helvetica"/>
          <w:color w:val="222222"/>
          <w:sz w:val="24"/>
          <w:szCs w:val="24"/>
        </w:rPr>
        <w:br/>
      </w:r>
      <w:r w:rsidRPr="0010416A">
        <w:rPr>
          <w:rFonts w:ascii="Helvetica" w:hAnsi="Helvetica" w:cs="Helvetica"/>
          <w:color w:val="222222"/>
          <w:sz w:val="24"/>
          <w:szCs w:val="24"/>
          <w:shd w:val="clear" w:color="auto" w:fill="FFFFFF"/>
        </w:rPr>
        <w:t>State Promotion of Strategies to Advance Oral Health Equity</w:t>
      </w:r>
      <w:r w:rsidRPr="0010416A">
        <w:rPr>
          <w:rFonts w:ascii="Helvetica" w:hAnsi="Helvetica" w:cs="Helvetica"/>
          <w:color w:val="222222"/>
          <w:sz w:val="24"/>
          <w:szCs w:val="24"/>
        </w:rPr>
        <w:br/>
      </w:r>
      <w:r w:rsidRPr="0010416A">
        <w:rPr>
          <w:rFonts w:ascii="Helvetica" w:hAnsi="Helvetica" w:cs="Helvetica"/>
          <w:color w:val="222222"/>
          <w:sz w:val="24"/>
          <w:szCs w:val="24"/>
          <w:shd w:val="clear" w:color="auto" w:fill="FFFFFF"/>
        </w:rPr>
        <w:t>Forecast 1</w:t>
      </w:r>
      <w:r w:rsidRPr="0010416A">
        <w:rPr>
          <w:rFonts w:ascii="Helvetica" w:hAnsi="Helvetica" w:cs="Helvetica"/>
          <w:color w:val="222222"/>
          <w:sz w:val="24"/>
          <w:szCs w:val="24"/>
        </w:rPr>
        <w:br/>
      </w:r>
      <w:hyperlink r:id="rId266" w:tgtFrame="_blank" w:history="1">
        <w:r w:rsidRPr="0010416A">
          <w:rPr>
            <w:rStyle w:val="Hyperlink"/>
            <w:rFonts w:ascii="Helvetica" w:hAnsi="Helvetica" w:cs="Helvetica"/>
            <w:color w:val="1155CC"/>
            <w:sz w:val="24"/>
            <w:szCs w:val="24"/>
            <w:shd w:val="clear" w:color="auto" w:fill="FFFFFF"/>
          </w:rPr>
          <w:t>https://www.grants.gov/web/grants/view-opportunity.html?oppId=349661</w:t>
        </w:r>
      </w:hyperlink>
      <w:r w:rsidRPr="0010416A">
        <w:rPr>
          <w:rFonts w:ascii="Helvetica" w:hAnsi="Helvetica" w:cs="Helvetica"/>
          <w:color w:val="222222"/>
          <w:sz w:val="24"/>
          <w:szCs w:val="24"/>
        </w:rPr>
        <w:br/>
      </w:r>
    </w:p>
    <w:p w14:paraId="76C66B34" w14:textId="77777777" w:rsidR="005A334A" w:rsidRDefault="005A334A" w:rsidP="005A334A">
      <w:pPr>
        <w:pStyle w:val="NoSpacing"/>
        <w:rPr>
          <w:rStyle w:val="Hyperlink"/>
          <w:rFonts w:ascii="Helvetica" w:hAnsi="Helvetica" w:cs="Helvetica"/>
          <w:color w:val="1155CC"/>
          <w:sz w:val="24"/>
          <w:szCs w:val="24"/>
          <w:shd w:val="clear" w:color="auto" w:fill="FFFFFF"/>
        </w:rPr>
      </w:pPr>
      <w:r w:rsidRPr="00272288">
        <w:rPr>
          <w:rFonts w:ascii="Helvetica" w:hAnsi="Helvetica" w:cs="Helvetica"/>
          <w:color w:val="222222"/>
          <w:sz w:val="24"/>
          <w:szCs w:val="24"/>
          <w:shd w:val="clear" w:color="auto" w:fill="FFFFFF"/>
        </w:rPr>
        <w:t>Centers for Disease Control - NCIPC</w:t>
      </w:r>
      <w:r w:rsidRPr="00272288">
        <w:rPr>
          <w:rFonts w:ascii="Helvetica" w:hAnsi="Helvetica" w:cs="Helvetica"/>
          <w:color w:val="222222"/>
          <w:sz w:val="24"/>
          <w:szCs w:val="24"/>
        </w:rPr>
        <w:br/>
      </w:r>
      <w:r w:rsidRPr="00272288">
        <w:rPr>
          <w:rFonts w:ascii="Helvetica" w:hAnsi="Helvetica" w:cs="Helvetica"/>
          <w:color w:val="222222"/>
          <w:sz w:val="24"/>
          <w:szCs w:val="24"/>
          <w:shd w:val="clear" w:color="auto" w:fill="FFFFFF"/>
        </w:rPr>
        <w:t>Drug-Free Communities (DFC) Support Program-Competing Continuation (Year 6)</w:t>
      </w:r>
      <w:r w:rsidRPr="00272288">
        <w:rPr>
          <w:rFonts w:ascii="Helvetica" w:hAnsi="Helvetica" w:cs="Helvetica"/>
          <w:color w:val="222222"/>
          <w:sz w:val="24"/>
          <w:szCs w:val="24"/>
        </w:rPr>
        <w:br/>
      </w:r>
      <w:r w:rsidRPr="00272288">
        <w:rPr>
          <w:rFonts w:ascii="Helvetica" w:hAnsi="Helvetica" w:cs="Helvetica"/>
          <w:color w:val="222222"/>
          <w:sz w:val="24"/>
          <w:szCs w:val="24"/>
          <w:shd w:val="clear" w:color="auto" w:fill="FFFFFF"/>
        </w:rPr>
        <w:t>Forecast 1</w:t>
      </w:r>
      <w:r w:rsidRPr="00272288">
        <w:rPr>
          <w:rFonts w:ascii="Helvetica" w:hAnsi="Helvetica" w:cs="Helvetica"/>
          <w:color w:val="222222"/>
          <w:sz w:val="24"/>
          <w:szCs w:val="24"/>
        </w:rPr>
        <w:br/>
      </w:r>
      <w:hyperlink r:id="rId267" w:tgtFrame="_blank" w:history="1">
        <w:r w:rsidRPr="00272288">
          <w:rPr>
            <w:rStyle w:val="Hyperlink"/>
            <w:rFonts w:ascii="Helvetica" w:hAnsi="Helvetica" w:cs="Helvetica"/>
            <w:color w:val="1155CC"/>
            <w:sz w:val="24"/>
            <w:szCs w:val="24"/>
            <w:shd w:val="clear" w:color="auto" w:fill="FFFFFF"/>
          </w:rPr>
          <w:t>https://www.grants.gov/web/grants/view-opportunity.html?oppId=349585</w:t>
        </w:r>
      </w:hyperlink>
      <w:r w:rsidRPr="00272288">
        <w:rPr>
          <w:rFonts w:ascii="Helvetica" w:hAnsi="Helvetica" w:cs="Helvetica"/>
          <w:color w:val="222222"/>
          <w:sz w:val="24"/>
          <w:szCs w:val="24"/>
        </w:rPr>
        <w:br/>
      </w:r>
      <w:r w:rsidRPr="00272288">
        <w:rPr>
          <w:rFonts w:ascii="Helvetica" w:hAnsi="Helvetica" w:cs="Helvetica"/>
          <w:color w:val="222222"/>
          <w:sz w:val="24"/>
          <w:szCs w:val="24"/>
        </w:rPr>
        <w:br/>
      </w:r>
      <w:r w:rsidRPr="00272288">
        <w:rPr>
          <w:rFonts w:ascii="Helvetica" w:hAnsi="Helvetica" w:cs="Helvetica"/>
          <w:color w:val="222222"/>
          <w:sz w:val="24"/>
          <w:szCs w:val="24"/>
          <w:shd w:val="clear" w:color="auto" w:fill="FFFFFF"/>
        </w:rPr>
        <w:t>Centers for Disease Control - NCIPC</w:t>
      </w:r>
      <w:r w:rsidRPr="00272288">
        <w:rPr>
          <w:rFonts w:ascii="Helvetica" w:hAnsi="Helvetica" w:cs="Helvetica"/>
          <w:color w:val="222222"/>
          <w:sz w:val="24"/>
          <w:szCs w:val="24"/>
        </w:rPr>
        <w:br/>
      </w:r>
      <w:r w:rsidRPr="00272288">
        <w:rPr>
          <w:rFonts w:ascii="Helvetica" w:hAnsi="Helvetica" w:cs="Helvetica"/>
          <w:color w:val="222222"/>
          <w:sz w:val="24"/>
          <w:szCs w:val="24"/>
          <w:shd w:val="clear" w:color="auto" w:fill="FFFFFF"/>
        </w:rPr>
        <w:t>Drug-Free Communities (DFC) Support Program - NEW (Year 1)</w:t>
      </w:r>
      <w:r w:rsidRPr="00272288">
        <w:rPr>
          <w:rFonts w:ascii="Helvetica" w:hAnsi="Helvetica" w:cs="Helvetica"/>
          <w:color w:val="222222"/>
          <w:sz w:val="24"/>
          <w:szCs w:val="24"/>
        </w:rPr>
        <w:br/>
      </w:r>
      <w:r w:rsidRPr="00272288">
        <w:rPr>
          <w:rFonts w:ascii="Helvetica" w:hAnsi="Helvetica" w:cs="Helvetica"/>
          <w:color w:val="222222"/>
          <w:sz w:val="24"/>
          <w:szCs w:val="24"/>
          <w:shd w:val="clear" w:color="auto" w:fill="FFFFFF"/>
        </w:rPr>
        <w:t>Forecast 1</w:t>
      </w:r>
      <w:r w:rsidRPr="00272288">
        <w:rPr>
          <w:rFonts w:ascii="Helvetica" w:hAnsi="Helvetica" w:cs="Helvetica"/>
          <w:color w:val="222222"/>
          <w:sz w:val="24"/>
          <w:szCs w:val="24"/>
        </w:rPr>
        <w:br/>
      </w:r>
      <w:hyperlink r:id="rId268" w:tgtFrame="_blank" w:history="1">
        <w:r w:rsidRPr="00272288">
          <w:rPr>
            <w:rStyle w:val="Hyperlink"/>
            <w:rFonts w:ascii="Helvetica" w:hAnsi="Helvetica" w:cs="Helvetica"/>
            <w:color w:val="1155CC"/>
            <w:sz w:val="24"/>
            <w:szCs w:val="24"/>
            <w:shd w:val="clear" w:color="auto" w:fill="FFFFFF"/>
          </w:rPr>
          <w:t>https://www.grants.gov/web/grants/view-opportunity.html?oppId=349584</w:t>
        </w:r>
      </w:hyperlink>
    </w:p>
    <w:p w14:paraId="350BA466" w14:textId="77777777" w:rsidR="005A334A" w:rsidRDefault="005A334A" w:rsidP="005A334A">
      <w:pPr>
        <w:pStyle w:val="NoSpacing"/>
        <w:rPr>
          <w:rStyle w:val="Hyperlink"/>
          <w:rFonts w:ascii="Helvetica" w:hAnsi="Helvetica" w:cs="Helvetica"/>
          <w:color w:val="1155CC"/>
          <w:sz w:val="24"/>
          <w:szCs w:val="24"/>
          <w:shd w:val="clear" w:color="auto" w:fill="FFFFFF"/>
        </w:rPr>
      </w:pPr>
    </w:p>
    <w:p w14:paraId="5AD1814E" w14:textId="6D34ADCD" w:rsidR="00D93FEE" w:rsidRDefault="00D93FEE" w:rsidP="00FD51A8">
      <w:pPr>
        <w:pStyle w:val="NoSpacing"/>
        <w:rPr>
          <w:rFonts w:ascii="Helvetica" w:hAnsi="Helvetica" w:cs="Helvetica"/>
          <w:color w:val="222222"/>
          <w:sz w:val="24"/>
          <w:szCs w:val="24"/>
          <w:shd w:val="clear" w:color="auto" w:fill="FFFFFF"/>
        </w:rPr>
      </w:pPr>
      <w:r w:rsidRPr="00A52843">
        <w:rPr>
          <w:rFonts w:ascii="Helvetica" w:hAnsi="Helvetica" w:cs="Helvetica"/>
          <w:color w:val="222222"/>
          <w:sz w:val="24"/>
          <w:szCs w:val="24"/>
          <w:shd w:val="clear" w:color="auto" w:fill="FFFFFF"/>
        </w:rPr>
        <w:t>Centers for Disease Control - NCCDPHP</w:t>
      </w:r>
      <w:r w:rsidRPr="00A52843">
        <w:rPr>
          <w:rFonts w:ascii="Helvetica" w:hAnsi="Helvetica" w:cs="Helvetica"/>
          <w:color w:val="222222"/>
          <w:sz w:val="24"/>
          <w:szCs w:val="24"/>
        </w:rPr>
        <w:br/>
      </w:r>
      <w:r w:rsidRPr="00A52843">
        <w:rPr>
          <w:rFonts w:ascii="Helvetica" w:hAnsi="Helvetica" w:cs="Helvetica"/>
          <w:color w:val="222222"/>
          <w:sz w:val="24"/>
          <w:szCs w:val="24"/>
          <w:shd w:val="clear" w:color="auto" w:fill="FFFFFF"/>
        </w:rPr>
        <w:t>Behavioral Risk Factor Surveillance System (BRFSS): Impact on Population Health</w:t>
      </w:r>
      <w:r w:rsidRPr="00A52843">
        <w:rPr>
          <w:rFonts w:ascii="Helvetica" w:hAnsi="Helvetica" w:cs="Helvetica"/>
          <w:color w:val="222222"/>
          <w:sz w:val="24"/>
          <w:szCs w:val="24"/>
        </w:rPr>
        <w:br/>
      </w:r>
      <w:r w:rsidRPr="00A52843">
        <w:rPr>
          <w:rFonts w:ascii="Helvetica" w:hAnsi="Helvetica" w:cs="Helvetica"/>
          <w:color w:val="222222"/>
          <w:sz w:val="24"/>
          <w:szCs w:val="24"/>
          <w:shd w:val="clear" w:color="auto" w:fill="FFFFFF"/>
        </w:rPr>
        <w:t>Forecast 1</w:t>
      </w:r>
      <w:r w:rsidRPr="00A52843">
        <w:rPr>
          <w:rFonts w:ascii="Helvetica" w:hAnsi="Helvetica" w:cs="Helvetica"/>
          <w:color w:val="222222"/>
          <w:sz w:val="24"/>
          <w:szCs w:val="24"/>
        </w:rPr>
        <w:br/>
      </w:r>
      <w:hyperlink r:id="rId269" w:tgtFrame="_blank" w:history="1">
        <w:r w:rsidRPr="00A52843">
          <w:rPr>
            <w:rStyle w:val="Hyperlink"/>
            <w:rFonts w:ascii="Helvetica" w:hAnsi="Helvetica" w:cs="Helvetica"/>
            <w:color w:val="1155CC"/>
            <w:sz w:val="24"/>
            <w:szCs w:val="24"/>
            <w:shd w:val="clear" w:color="auto" w:fill="FFFFFF"/>
          </w:rPr>
          <w:t>https://www.grants.gov/web/grants/view-opportunity.html?oppId=349236</w:t>
        </w:r>
      </w:hyperlink>
      <w:r w:rsidRPr="00A52843">
        <w:rPr>
          <w:rFonts w:ascii="Helvetica" w:hAnsi="Helvetica" w:cs="Helvetica"/>
          <w:color w:val="222222"/>
          <w:sz w:val="24"/>
          <w:szCs w:val="24"/>
        </w:rPr>
        <w:br/>
      </w:r>
    </w:p>
    <w:p w14:paraId="325A69E0" w14:textId="77777777" w:rsidR="00D93FEE" w:rsidRDefault="00D93FEE" w:rsidP="00D93FEE">
      <w:pPr>
        <w:pStyle w:val="NoSpacing"/>
        <w:rPr>
          <w:rFonts w:ascii="Helvetica" w:hAnsi="Helvetica" w:cs="Helvetica"/>
          <w:color w:val="222222"/>
          <w:sz w:val="24"/>
          <w:szCs w:val="24"/>
          <w:shd w:val="clear" w:color="auto" w:fill="FFFFFF"/>
        </w:rPr>
      </w:pPr>
      <w:r w:rsidRPr="00A52843">
        <w:rPr>
          <w:rFonts w:ascii="Helvetica" w:hAnsi="Helvetica" w:cs="Helvetica"/>
          <w:color w:val="222222"/>
          <w:sz w:val="24"/>
          <w:szCs w:val="24"/>
          <w:shd w:val="clear" w:color="auto" w:fill="FFFFFF"/>
        </w:rPr>
        <w:t>Centers for Disease Control - NCHHSTP</w:t>
      </w:r>
      <w:r w:rsidRPr="00A52843">
        <w:rPr>
          <w:rFonts w:ascii="Helvetica" w:hAnsi="Helvetica" w:cs="Helvetica"/>
          <w:color w:val="222222"/>
          <w:sz w:val="24"/>
          <w:szCs w:val="24"/>
        </w:rPr>
        <w:br/>
      </w:r>
      <w:r w:rsidRPr="00A52843">
        <w:rPr>
          <w:rFonts w:ascii="Helvetica" w:hAnsi="Helvetica" w:cs="Helvetica"/>
          <w:color w:val="222222"/>
          <w:sz w:val="24"/>
          <w:szCs w:val="24"/>
          <w:shd w:val="clear" w:color="auto" w:fill="FFFFFF"/>
        </w:rPr>
        <w:t>Support and Scale Up of HIV Prevention Services in Sexual Health Clinics</w:t>
      </w:r>
      <w:r w:rsidRPr="00A52843">
        <w:rPr>
          <w:rFonts w:ascii="Helvetica" w:hAnsi="Helvetica" w:cs="Helvetica"/>
          <w:color w:val="222222"/>
          <w:sz w:val="24"/>
          <w:szCs w:val="24"/>
        </w:rPr>
        <w:br/>
      </w:r>
      <w:r w:rsidRPr="00A52843">
        <w:rPr>
          <w:rFonts w:ascii="Helvetica" w:hAnsi="Helvetica" w:cs="Helvetica"/>
          <w:color w:val="222222"/>
          <w:sz w:val="24"/>
          <w:szCs w:val="24"/>
          <w:shd w:val="clear" w:color="auto" w:fill="FFFFFF"/>
        </w:rPr>
        <w:t>Forecast 1</w:t>
      </w:r>
      <w:r w:rsidRPr="00A52843">
        <w:rPr>
          <w:rFonts w:ascii="Helvetica" w:hAnsi="Helvetica" w:cs="Helvetica"/>
          <w:color w:val="222222"/>
          <w:sz w:val="24"/>
          <w:szCs w:val="24"/>
        </w:rPr>
        <w:br/>
      </w:r>
      <w:hyperlink r:id="rId270" w:tgtFrame="_blank" w:history="1">
        <w:r w:rsidRPr="00A52843">
          <w:rPr>
            <w:rStyle w:val="Hyperlink"/>
            <w:rFonts w:ascii="Helvetica" w:hAnsi="Helvetica" w:cs="Helvetica"/>
            <w:color w:val="1155CC"/>
            <w:sz w:val="24"/>
            <w:szCs w:val="24"/>
            <w:shd w:val="clear" w:color="auto" w:fill="FFFFFF"/>
          </w:rPr>
          <w:t>https://www.grants.gov/web/grants/view-opportunity.html?oppId=349237</w:t>
        </w:r>
      </w:hyperlink>
      <w:r w:rsidRPr="00A52843">
        <w:rPr>
          <w:rFonts w:ascii="Helvetica" w:hAnsi="Helvetica" w:cs="Helvetica"/>
          <w:color w:val="222222"/>
          <w:sz w:val="24"/>
          <w:szCs w:val="24"/>
        </w:rPr>
        <w:br/>
      </w:r>
    </w:p>
    <w:p w14:paraId="5BAEA062" w14:textId="77777777" w:rsidR="00D22A5E" w:rsidRDefault="00D22A5E" w:rsidP="00D22A5E">
      <w:pPr>
        <w:pStyle w:val="NoSpacing"/>
        <w:rPr>
          <w:rFonts w:ascii="Helvetica" w:hAnsi="Helvetica" w:cs="Helvetica"/>
          <w:color w:val="222222"/>
          <w:sz w:val="24"/>
          <w:szCs w:val="24"/>
          <w:shd w:val="clear" w:color="auto" w:fill="FFFFFF"/>
        </w:rPr>
      </w:pPr>
      <w:r w:rsidRPr="00160D76">
        <w:rPr>
          <w:rFonts w:ascii="Helvetica" w:hAnsi="Helvetica" w:cs="Helvetica"/>
          <w:color w:val="222222"/>
          <w:sz w:val="24"/>
          <w:szCs w:val="24"/>
          <w:shd w:val="clear" w:color="auto" w:fill="FFFFFF"/>
        </w:rPr>
        <w:t>Centers for Medicare &amp; Medicaid Services</w:t>
      </w:r>
      <w:r w:rsidRPr="00160D76">
        <w:rPr>
          <w:rFonts w:ascii="Helvetica" w:hAnsi="Helvetica" w:cs="Helvetica"/>
          <w:color w:val="222222"/>
          <w:sz w:val="24"/>
          <w:szCs w:val="24"/>
        </w:rPr>
        <w:br/>
      </w:r>
      <w:r w:rsidRPr="00160D76">
        <w:rPr>
          <w:rFonts w:ascii="Helvetica" w:hAnsi="Helvetica" w:cs="Helvetica"/>
          <w:color w:val="222222"/>
          <w:sz w:val="24"/>
          <w:szCs w:val="24"/>
          <w:shd w:val="clear" w:color="auto" w:fill="FFFFFF"/>
        </w:rPr>
        <w:t>Cooperative Agreement to Support Navigators in Federally-facilitated Exchanges</w:t>
      </w:r>
      <w:r w:rsidRPr="00160D76">
        <w:rPr>
          <w:rFonts w:ascii="Helvetica" w:hAnsi="Helvetica" w:cs="Helvetica"/>
          <w:color w:val="222222"/>
          <w:sz w:val="24"/>
          <w:szCs w:val="24"/>
        </w:rPr>
        <w:br/>
      </w:r>
      <w:r w:rsidRPr="00160D76">
        <w:rPr>
          <w:rFonts w:ascii="Helvetica" w:hAnsi="Helvetica" w:cs="Helvetica"/>
          <w:color w:val="222222"/>
          <w:sz w:val="24"/>
          <w:szCs w:val="24"/>
          <w:shd w:val="clear" w:color="auto" w:fill="FFFFFF"/>
        </w:rPr>
        <w:lastRenderedPageBreak/>
        <w:t>Forecast 1</w:t>
      </w:r>
      <w:r w:rsidRPr="00160D76">
        <w:rPr>
          <w:rFonts w:ascii="Helvetica" w:hAnsi="Helvetica" w:cs="Helvetica"/>
          <w:color w:val="222222"/>
          <w:sz w:val="24"/>
          <w:szCs w:val="24"/>
        </w:rPr>
        <w:br/>
      </w:r>
      <w:hyperlink r:id="rId271" w:tgtFrame="_blank" w:history="1">
        <w:r w:rsidRPr="00160D76">
          <w:rPr>
            <w:rStyle w:val="Hyperlink"/>
            <w:rFonts w:ascii="Helvetica" w:hAnsi="Helvetica" w:cs="Helvetica"/>
            <w:color w:val="1155CC"/>
            <w:sz w:val="24"/>
            <w:szCs w:val="24"/>
            <w:shd w:val="clear" w:color="auto" w:fill="FFFFFF"/>
          </w:rPr>
          <w:t>https://www.grants.gov/web/grants/view-opportunity.html?oppId=349642</w:t>
        </w:r>
      </w:hyperlink>
    </w:p>
    <w:p w14:paraId="6DE09485" w14:textId="77777777" w:rsidR="00D22A5E" w:rsidRDefault="00D22A5E" w:rsidP="00D93FEE">
      <w:pPr>
        <w:pStyle w:val="NoSpacing"/>
        <w:rPr>
          <w:rFonts w:ascii="Helvetica" w:hAnsi="Helvetica" w:cs="Helvetica"/>
          <w:color w:val="222222"/>
          <w:sz w:val="24"/>
          <w:szCs w:val="24"/>
          <w:shd w:val="clear" w:color="auto" w:fill="FFFFFF"/>
        </w:rPr>
      </w:pPr>
    </w:p>
    <w:p w14:paraId="3440F1F2" w14:textId="77777777" w:rsidR="00FD51A8" w:rsidRDefault="00FD51A8" w:rsidP="00FD51A8">
      <w:pPr>
        <w:rPr>
          <w:rFonts w:ascii="Helvetica" w:hAnsi="Helvetica" w:cs="Helvetica"/>
        </w:rPr>
      </w:pPr>
      <w:r>
        <w:rPr>
          <w:rFonts w:ascii="Helvetica" w:hAnsi="Helvetica" w:cs="Helvetica"/>
          <w:color w:val="222222"/>
          <w:shd w:val="clear" w:color="auto" w:fill="FFFFFF"/>
        </w:rPr>
        <w:t>H</w:t>
      </w:r>
      <w:r w:rsidRPr="00C808E6">
        <w:rPr>
          <w:rFonts w:ascii="Helvetica" w:hAnsi="Helvetica" w:cs="Helvetica"/>
          <w:color w:val="222222"/>
          <w:shd w:val="clear" w:color="auto" w:fill="FFFFFF"/>
        </w:rPr>
        <w:t>ealth Resources and Services Administration</w:t>
      </w:r>
      <w:r w:rsidRPr="00C808E6">
        <w:rPr>
          <w:rFonts w:ascii="Helvetica" w:hAnsi="Helvetica" w:cs="Helvetica"/>
          <w:color w:val="222222"/>
        </w:rPr>
        <w:br/>
      </w:r>
      <w:r w:rsidRPr="00C808E6">
        <w:rPr>
          <w:rFonts w:ascii="Helvetica" w:hAnsi="Helvetica" w:cs="Helvetica"/>
          <w:color w:val="222222"/>
          <w:shd w:val="clear" w:color="auto" w:fill="FFFFFF"/>
        </w:rPr>
        <w:t>Autism and Epilepsy Transition Demonstration Program</w:t>
      </w:r>
      <w:r w:rsidRPr="00C808E6">
        <w:rPr>
          <w:rFonts w:ascii="Helvetica" w:hAnsi="Helvetica" w:cs="Helvetica"/>
          <w:color w:val="222222"/>
        </w:rPr>
        <w:br/>
      </w:r>
      <w:r w:rsidRPr="00C808E6">
        <w:rPr>
          <w:rFonts w:ascii="Helvetica" w:hAnsi="Helvetica" w:cs="Helvetica"/>
          <w:color w:val="222222"/>
          <w:shd w:val="clear" w:color="auto" w:fill="FFFFFF"/>
        </w:rPr>
        <w:t>Forecast 1</w:t>
      </w:r>
      <w:r w:rsidRPr="00C808E6">
        <w:rPr>
          <w:rFonts w:ascii="Helvetica" w:hAnsi="Helvetica" w:cs="Helvetica"/>
          <w:color w:val="222222"/>
        </w:rPr>
        <w:br/>
      </w:r>
      <w:hyperlink r:id="rId272" w:tgtFrame="_blank" w:history="1">
        <w:r w:rsidRPr="00C808E6">
          <w:rPr>
            <w:rStyle w:val="Hyperlink"/>
            <w:rFonts w:ascii="Helvetica" w:hAnsi="Helvetica" w:cs="Helvetica"/>
            <w:color w:val="1155CC"/>
            <w:shd w:val="clear" w:color="auto" w:fill="FFFFFF"/>
          </w:rPr>
          <w:t>https://www.grants.gov/web/grants/view-opportunity.html?oppId=349426</w:t>
        </w:r>
      </w:hyperlink>
    </w:p>
    <w:p w14:paraId="0D0B5E4F" w14:textId="77777777" w:rsidR="005A334A" w:rsidRDefault="005A334A" w:rsidP="00FD51A8">
      <w:pPr>
        <w:rPr>
          <w:rFonts w:ascii="Helvetica" w:hAnsi="Helvetica" w:cs="Helvetica"/>
          <w:color w:val="222222"/>
          <w:shd w:val="clear" w:color="auto" w:fill="FFFFFF"/>
        </w:rPr>
      </w:pPr>
    </w:p>
    <w:p w14:paraId="3A8EA6DC" w14:textId="04C823A0" w:rsidR="00FD51A8" w:rsidRDefault="00FD51A8" w:rsidP="00FD51A8">
      <w:pPr>
        <w:rPr>
          <w:rFonts w:ascii="Helvetica" w:hAnsi="Helvetica" w:cs="Helvetica"/>
        </w:rPr>
      </w:pPr>
      <w:r w:rsidRPr="00C808E6">
        <w:rPr>
          <w:rFonts w:ascii="Helvetica" w:hAnsi="Helvetica" w:cs="Helvetica"/>
          <w:color w:val="222222"/>
          <w:shd w:val="clear" w:color="auto" w:fill="FFFFFF"/>
        </w:rPr>
        <w:t>Health Resources and Services Administration</w:t>
      </w:r>
      <w:r w:rsidRPr="00C808E6">
        <w:rPr>
          <w:rFonts w:ascii="Helvetica" w:hAnsi="Helvetica" w:cs="Helvetica"/>
          <w:color w:val="222222"/>
        </w:rPr>
        <w:br/>
      </w:r>
      <w:r w:rsidRPr="00C808E6">
        <w:rPr>
          <w:rFonts w:ascii="Helvetica" w:hAnsi="Helvetica" w:cs="Helvetica"/>
          <w:color w:val="222222"/>
          <w:shd w:val="clear" w:color="auto" w:fill="FFFFFF"/>
        </w:rPr>
        <w:t>Cooperative Newborn Screening System Priorities Program (Co-Propel)</w:t>
      </w:r>
      <w:r w:rsidRPr="00C808E6">
        <w:rPr>
          <w:rFonts w:ascii="Helvetica" w:hAnsi="Helvetica" w:cs="Helvetica"/>
          <w:color w:val="222222"/>
        </w:rPr>
        <w:br/>
      </w:r>
      <w:r w:rsidRPr="00C808E6">
        <w:rPr>
          <w:rFonts w:ascii="Helvetica" w:hAnsi="Helvetica" w:cs="Helvetica"/>
          <w:color w:val="222222"/>
          <w:shd w:val="clear" w:color="auto" w:fill="FFFFFF"/>
        </w:rPr>
        <w:t>Forecast 1</w:t>
      </w:r>
      <w:r w:rsidRPr="00C808E6">
        <w:rPr>
          <w:rFonts w:ascii="Helvetica" w:hAnsi="Helvetica" w:cs="Helvetica"/>
          <w:color w:val="222222"/>
        </w:rPr>
        <w:br/>
      </w:r>
      <w:hyperlink r:id="rId273" w:tgtFrame="_blank" w:history="1">
        <w:r w:rsidRPr="00C808E6">
          <w:rPr>
            <w:rStyle w:val="Hyperlink"/>
            <w:rFonts w:ascii="Helvetica" w:hAnsi="Helvetica" w:cs="Helvetica"/>
            <w:color w:val="1155CC"/>
            <w:shd w:val="clear" w:color="auto" w:fill="FFFFFF"/>
          </w:rPr>
          <w:t>https://www.grants.gov/web/grants/view-opportunity.html?oppId=349438</w:t>
        </w:r>
      </w:hyperlink>
    </w:p>
    <w:p w14:paraId="3961ACF0" w14:textId="77777777" w:rsidR="00FD51A8" w:rsidRDefault="00FD51A8" w:rsidP="00FD51A8">
      <w:pPr>
        <w:rPr>
          <w:rFonts w:ascii="Helvetica" w:hAnsi="Helvetica" w:cs="Helvetica"/>
          <w:color w:val="222222"/>
          <w:shd w:val="clear" w:color="auto" w:fill="FFFFFF"/>
        </w:rPr>
      </w:pPr>
    </w:p>
    <w:p w14:paraId="0DA40683" w14:textId="3436E7A6" w:rsidR="00FD51A8" w:rsidRDefault="00FD51A8" w:rsidP="00FD51A8">
      <w:pPr>
        <w:rPr>
          <w:rFonts w:ascii="Helvetica" w:hAnsi="Helvetica" w:cs="Helvetica"/>
        </w:rPr>
      </w:pPr>
      <w:r w:rsidRPr="00C808E6">
        <w:rPr>
          <w:rFonts w:ascii="Helvetica" w:hAnsi="Helvetica" w:cs="Helvetica"/>
          <w:color w:val="222222"/>
          <w:shd w:val="clear" w:color="auto" w:fill="FFFFFF"/>
        </w:rPr>
        <w:t>Health Resources and Services Administration</w:t>
      </w:r>
      <w:r w:rsidRPr="00C808E6">
        <w:rPr>
          <w:rFonts w:ascii="Helvetica" w:hAnsi="Helvetica" w:cs="Helvetica"/>
          <w:color w:val="222222"/>
        </w:rPr>
        <w:br/>
      </w:r>
      <w:r w:rsidRPr="00C808E6">
        <w:rPr>
          <w:rFonts w:ascii="Helvetica" w:hAnsi="Helvetica" w:cs="Helvetica"/>
          <w:color w:val="222222"/>
          <w:shd w:val="clear" w:color="auto" w:fill="FFFFFF"/>
        </w:rPr>
        <w:t>Early Hearing Detection and Intervention (EHDI) State/Territory Program</w:t>
      </w:r>
      <w:r w:rsidRPr="00C808E6">
        <w:rPr>
          <w:rFonts w:ascii="Helvetica" w:hAnsi="Helvetica" w:cs="Helvetica"/>
          <w:color w:val="222222"/>
        </w:rPr>
        <w:br/>
      </w:r>
      <w:r w:rsidRPr="00C808E6">
        <w:rPr>
          <w:rFonts w:ascii="Helvetica" w:hAnsi="Helvetica" w:cs="Helvetica"/>
          <w:color w:val="222222"/>
          <w:shd w:val="clear" w:color="auto" w:fill="FFFFFF"/>
        </w:rPr>
        <w:t>Forecast 1</w:t>
      </w:r>
      <w:r w:rsidRPr="00C808E6">
        <w:rPr>
          <w:rFonts w:ascii="Helvetica" w:hAnsi="Helvetica" w:cs="Helvetica"/>
          <w:color w:val="222222"/>
        </w:rPr>
        <w:br/>
      </w:r>
      <w:hyperlink r:id="rId274" w:tgtFrame="_blank" w:history="1">
        <w:r w:rsidRPr="00C808E6">
          <w:rPr>
            <w:rStyle w:val="Hyperlink"/>
            <w:rFonts w:ascii="Helvetica" w:hAnsi="Helvetica" w:cs="Helvetica"/>
            <w:color w:val="1155CC"/>
            <w:shd w:val="clear" w:color="auto" w:fill="FFFFFF"/>
          </w:rPr>
          <w:t>https://www.grants.gov/web/grants/view-opportunity.html?oppId=349418</w:t>
        </w:r>
      </w:hyperlink>
    </w:p>
    <w:p w14:paraId="689A9918" w14:textId="77777777" w:rsidR="00FD51A8" w:rsidRDefault="00FD51A8" w:rsidP="00FD51A8">
      <w:pPr>
        <w:rPr>
          <w:rFonts w:ascii="Helvetica" w:hAnsi="Helvetica" w:cs="Helvetica"/>
        </w:rPr>
      </w:pPr>
      <w:r>
        <w:rPr>
          <w:rFonts w:ascii="Helvetica" w:hAnsi="Helvetica" w:cs="Helvetica"/>
        </w:rPr>
        <w:t xml:space="preserve"> </w:t>
      </w:r>
    </w:p>
    <w:p w14:paraId="0DF00ED4" w14:textId="77777777" w:rsidR="00FD51A8" w:rsidRDefault="00FD51A8" w:rsidP="00FD51A8">
      <w:pPr>
        <w:rPr>
          <w:rFonts w:ascii="Helvetica" w:hAnsi="Helvetica" w:cs="Helvetica"/>
        </w:rPr>
      </w:pPr>
      <w:r w:rsidRPr="00C808E6">
        <w:rPr>
          <w:rFonts w:ascii="Helvetica" w:hAnsi="Helvetica" w:cs="Helvetica"/>
          <w:color w:val="222222"/>
          <w:shd w:val="clear" w:color="auto" w:fill="FFFFFF"/>
        </w:rPr>
        <w:t>Health Resources and Services Administration</w:t>
      </w:r>
      <w:r w:rsidRPr="00C808E6">
        <w:rPr>
          <w:rFonts w:ascii="Helvetica" w:hAnsi="Helvetica" w:cs="Helvetica"/>
          <w:color w:val="222222"/>
        </w:rPr>
        <w:br/>
      </w:r>
      <w:r w:rsidRPr="00C808E6">
        <w:rPr>
          <w:rFonts w:ascii="Helvetica" w:hAnsi="Helvetica" w:cs="Helvetica"/>
          <w:color w:val="222222"/>
          <w:shd w:val="clear" w:color="auto" w:fill="FFFFFF"/>
        </w:rPr>
        <w:t>Health Care Workforce Innovation Program</w:t>
      </w:r>
      <w:r w:rsidRPr="00C808E6">
        <w:rPr>
          <w:rFonts w:ascii="Helvetica" w:hAnsi="Helvetica" w:cs="Helvetica"/>
          <w:color w:val="222222"/>
        </w:rPr>
        <w:br/>
      </w:r>
      <w:r w:rsidRPr="00C808E6">
        <w:rPr>
          <w:rFonts w:ascii="Helvetica" w:hAnsi="Helvetica" w:cs="Helvetica"/>
          <w:color w:val="222222"/>
          <w:shd w:val="clear" w:color="auto" w:fill="FFFFFF"/>
        </w:rPr>
        <w:t>Forecast 1</w:t>
      </w:r>
      <w:r w:rsidRPr="00C808E6">
        <w:rPr>
          <w:rFonts w:ascii="Helvetica" w:hAnsi="Helvetica" w:cs="Helvetica"/>
          <w:color w:val="222222"/>
        </w:rPr>
        <w:br/>
      </w:r>
      <w:hyperlink r:id="rId275" w:tgtFrame="_blank" w:history="1">
        <w:r w:rsidRPr="00C808E6">
          <w:rPr>
            <w:rStyle w:val="Hyperlink"/>
            <w:rFonts w:ascii="Helvetica" w:hAnsi="Helvetica" w:cs="Helvetica"/>
            <w:color w:val="1155CC"/>
            <w:shd w:val="clear" w:color="auto" w:fill="FFFFFF"/>
          </w:rPr>
          <w:t>https://www.grants.gov/web/grants/view-opportunity.html?oppId=349377</w:t>
        </w:r>
      </w:hyperlink>
    </w:p>
    <w:p w14:paraId="64FF60F1" w14:textId="77777777" w:rsidR="00FD51A8" w:rsidRDefault="00FD51A8" w:rsidP="00FD51A8">
      <w:pPr>
        <w:rPr>
          <w:rFonts w:ascii="Helvetica" w:hAnsi="Helvetica" w:cs="Helvetica"/>
          <w:color w:val="222222"/>
          <w:shd w:val="clear" w:color="auto" w:fill="FFFFFF"/>
        </w:rPr>
      </w:pPr>
    </w:p>
    <w:p w14:paraId="4D759E13" w14:textId="16FF8E36" w:rsidR="00FD51A8" w:rsidRDefault="00FD51A8" w:rsidP="00FD51A8">
      <w:pPr>
        <w:rPr>
          <w:rFonts w:ascii="Helvetica" w:hAnsi="Helvetica" w:cs="Helvetica"/>
          <w:color w:val="222222"/>
        </w:rPr>
      </w:pPr>
      <w:r w:rsidRPr="00C808E6">
        <w:rPr>
          <w:rFonts w:ascii="Helvetica" w:hAnsi="Helvetica" w:cs="Helvetica"/>
          <w:color w:val="222222"/>
          <w:shd w:val="clear" w:color="auto" w:fill="FFFFFF"/>
        </w:rPr>
        <w:t>Health Resources and Services Administration</w:t>
      </w:r>
      <w:r w:rsidRPr="00C808E6">
        <w:rPr>
          <w:rFonts w:ascii="Helvetica" w:hAnsi="Helvetica" w:cs="Helvetica"/>
          <w:color w:val="222222"/>
        </w:rPr>
        <w:br/>
      </w:r>
      <w:r w:rsidRPr="00C808E6">
        <w:rPr>
          <w:rFonts w:ascii="Helvetica" w:hAnsi="Helvetica" w:cs="Helvetica"/>
          <w:color w:val="222222"/>
          <w:shd w:val="clear" w:color="auto" w:fill="FFFFFF"/>
        </w:rPr>
        <w:t>Maternal and Child Health - Improving Oral Health Integration (MCH-IOHI) Demonstration Projects</w:t>
      </w:r>
      <w:r w:rsidRPr="00C808E6">
        <w:rPr>
          <w:rFonts w:ascii="Helvetica" w:hAnsi="Helvetica" w:cs="Helvetica"/>
          <w:color w:val="222222"/>
        </w:rPr>
        <w:br/>
      </w:r>
      <w:r w:rsidRPr="00C808E6">
        <w:rPr>
          <w:rFonts w:ascii="Helvetica" w:hAnsi="Helvetica" w:cs="Helvetica"/>
          <w:color w:val="222222"/>
          <w:shd w:val="clear" w:color="auto" w:fill="FFFFFF"/>
        </w:rPr>
        <w:t>Forecast 1</w:t>
      </w:r>
      <w:r w:rsidRPr="00C808E6">
        <w:rPr>
          <w:rFonts w:ascii="Helvetica" w:hAnsi="Helvetica" w:cs="Helvetica"/>
          <w:color w:val="222222"/>
        </w:rPr>
        <w:br/>
      </w:r>
      <w:hyperlink r:id="rId276" w:tgtFrame="_blank" w:history="1">
        <w:r w:rsidRPr="00C808E6">
          <w:rPr>
            <w:rStyle w:val="Hyperlink"/>
            <w:rFonts w:ascii="Helvetica" w:hAnsi="Helvetica" w:cs="Helvetica"/>
            <w:color w:val="1155CC"/>
            <w:shd w:val="clear" w:color="auto" w:fill="FFFFFF"/>
          </w:rPr>
          <w:t>https://www.grants.gov/web/grants/view-opportunity.html?oppId=349423</w:t>
        </w:r>
      </w:hyperlink>
    </w:p>
    <w:p w14:paraId="582177D8" w14:textId="77777777" w:rsidR="00FD51A8" w:rsidRDefault="00FD51A8" w:rsidP="00FD51A8">
      <w:pPr>
        <w:rPr>
          <w:rFonts w:ascii="Helvetica" w:hAnsi="Helvetica" w:cs="Helvetica"/>
          <w:color w:val="222222"/>
          <w:shd w:val="clear" w:color="auto" w:fill="FFFFFF"/>
        </w:rPr>
      </w:pPr>
    </w:p>
    <w:p w14:paraId="508C7D10" w14:textId="1DDE6BF1" w:rsidR="00FD51A8" w:rsidRDefault="00FD51A8" w:rsidP="00FD51A8">
      <w:pPr>
        <w:rPr>
          <w:rFonts w:ascii="Helvetica" w:hAnsi="Helvetica" w:cs="Helvetica"/>
          <w:color w:val="222222"/>
          <w:shd w:val="clear" w:color="auto" w:fill="FFFFFF"/>
        </w:rPr>
      </w:pPr>
      <w:r w:rsidRPr="00C808E6">
        <w:rPr>
          <w:rFonts w:ascii="Helvetica" w:hAnsi="Helvetica" w:cs="Helvetica"/>
          <w:color w:val="222222"/>
          <w:shd w:val="clear" w:color="auto" w:fill="FFFFFF"/>
        </w:rPr>
        <w:t>Health Resources and Services Administration</w:t>
      </w:r>
      <w:r w:rsidRPr="00C808E6">
        <w:rPr>
          <w:rFonts w:ascii="Helvetica" w:hAnsi="Helvetica" w:cs="Helvetica"/>
          <w:color w:val="222222"/>
        </w:rPr>
        <w:br/>
      </w:r>
      <w:r w:rsidRPr="00C808E6">
        <w:rPr>
          <w:rFonts w:ascii="Helvetica" w:hAnsi="Helvetica" w:cs="Helvetica"/>
          <w:color w:val="222222"/>
          <w:shd w:val="clear" w:color="auto" w:fill="FFFFFF"/>
        </w:rPr>
        <w:t>Maternal and Child Health Policy Innovation Program (PIP)</w:t>
      </w:r>
      <w:r w:rsidRPr="00C808E6">
        <w:rPr>
          <w:rFonts w:ascii="Helvetica" w:hAnsi="Helvetica" w:cs="Helvetica"/>
          <w:color w:val="222222"/>
        </w:rPr>
        <w:br/>
      </w:r>
      <w:r w:rsidRPr="00C808E6">
        <w:rPr>
          <w:rFonts w:ascii="Helvetica" w:hAnsi="Helvetica" w:cs="Helvetica"/>
          <w:color w:val="222222"/>
          <w:shd w:val="clear" w:color="auto" w:fill="FFFFFF"/>
        </w:rPr>
        <w:t>Forecast 1</w:t>
      </w:r>
      <w:r w:rsidRPr="00C808E6">
        <w:rPr>
          <w:rFonts w:ascii="Helvetica" w:hAnsi="Helvetica" w:cs="Helvetica"/>
          <w:color w:val="222222"/>
        </w:rPr>
        <w:br/>
      </w:r>
      <w:hyperlink r:id="rId277" w:tgtFrame="_blank" w:history="1">
        <w:r w:rsidRPr="00C808E6">
          <w:rPr>
            <w:rStyle w:val="Hyperlink"/>
            <w:rFonts w:ascii="Helvetica" w:hAnsi="Helvetica" w:cs="Helvetica"/>
            <w:color w:val="1155CC"/>
            <w:shd w:val="clear" w:color="auto" w:fill="FFFFFF"/>
          </w:rPr>
          <w:t>https://www.grants.gov/web/grants/view-opportunity.html?oppId=349421</w:t>
        </w:r>
      </w:hyperlink>
      <w:r w:rsidRPr="00C808E6">
        <w:rPr>
          <w:rFonts w:ascii="Helvetica" w:hAnsi="Helvetica" w:cs="Helvetica"/>
          <w:color w:val="222222"/>
        </w:rPr>
        <w:br/>
      </w:r>
    </w:p>
    <w:p w14:paraId="38A69E3D" w14:textId="77777777" w:rsidR="00FD51A8" w:rsidRDefault="00FD51A8" w:rsidP="00FD51A8">
      <w:pPr>
        <w:rPr>
          <w:rFonts w:ascii="Helvetica" w:hAnsi="Helvetica" w:cs="Helvetica"/>
        </w:rPr>
      </w:pPr>
      <w:r w:rsidRPr="00C808E6">
        <w:rPr>
          <w:rFonts w:ascii="Helvetica" w:hAnsi="Helvetica" w:cs="Helvetica"/>
          <w:color w:val="222222"/>
          <w:shd w:val="clear" w:color="auto" w:fill="FFFFFF"/>
        </w:rPr>
        <w:t>Health Resources and Services Administration</w:t>
      </w:r>
      <w:r w:rsidRPr="00C808E6">
        <w:rPr>
          <w:rFonts w:ascii="Helvetica" w:hAnsi="Helvetica" w:cs="Helvetica"/>
          <w:color w:val="222222"/>
        </w:rPr>
        <w:br/>
      </w:r>
      <w:r w:rsidRPr="00C808E6">
        <w:rPr>
          <w:rFonts w:ascii="Helvetica" w:hAnsi="Helvetica" w:cs="Helvetica"/>
          <w:color w:val="222222"/>
          <w:shd w:val="clear" w:color="auto" w:fill="FFFFFF"/>
        </w:rPr>
        <w:t>Maternal, Infant, and Early Childhood Home Visiting Program – Base and Matching Grants</w:t>
      </w:r>
      <w:r w:rsidRPr="00C808E6">
        <w:rPr>
          <w:rFonts w:ascii="Helvetica" w:hAnsi="Helvetica" w:cs="Helvetica"/>
          <w:color w:val="222222"/>
        </w:rPr>
        <w:br/>
      </w:r>
      <w:r w:rsidRPr="00C808E6">
        <w:rPr>
          <w:rFonts w:ascii="Helvetica" w:hAnsi="Helvetica" w:cs="Helvetica"/>
          <w:color w:val="222222"/>
          <w:shd w:val="clear" w:color="auto" w:fill="FFFFFF"/>
        </w:rPr>
        <w:t>Forecast 1</w:t>
      </w:r>
      <w:r w:rsidRPr="00C808E6">
        <w:rPr>
          <w:rFonts w:ascii="Helvetica" w:hAnsi="Helvetica" w:cs="Helvetica"/>
          <w:color w:val="222222"/>
        </w:rPr>
        <w:br/>
      </w:r>
      <w:hyperlink r:id="rId278" w:tgtFrame="_blank" w:history="1">
        <w:r w:rsidRPr="00C808E6">
          <w:rPr>
            <w:rStyle w:val="Hyperlink"/>
            <w:rFonts w:ascii="Helvetica" w:hAnsi="Helvetica" w:cs="Helvetica"/>
            <w:color w:val="1155CC"/>
            <w:shd w:val="clear" w:color="auto" w:fill="FFFFFF"/>
          </w:rPr>
          <w:t>https://www.grants.gov/web/grants/view-opportunity.html?oppId=349432</w:t>
        </w:r>
      </w:hyperlink>
    </w:p>
    <w:p w14:paraId="6B115250" w14:textId="77777777" w:rsidR="00FD51A8" w:rsidRDefault="00FD51A8" w:rsidP="00FD51A8">
      <w:pPr>
        <w:rPr>
          <w:rFonts w:ascii="Helvetica" w:hAnsi="Helvetica" w:cs="Helvetica"/>
        </w:rPr>
      </w:pPr>
      <w:r w:rsidRPr="00C808E6">
        <w:rPr>
          <w:rFonts w:ascii="Helvetica" w:hAnsi="Helvetica" w:cs="Helvetica"/>
          <w:color w:val="222222"/>
        </w:rPr>
        <w:br/>
      </w:r>
      <w:r w:rsidRPr="00C808E6">
        <w:rPr>
          <w:rFonts w:ascii="Helvetica" w:hAnsi="Helvetica" w:cs="Helvetica"/>
          <w:color w:val="222222"/>
          <w:shd w:val="clear" w:color="auto" w:fill="FFFFFF"/>
        </w:rPr>
        <w:t>Health Resources and Services Administration</w:t>
      </w:r>
      <w:r w:rsidRPr="00C808E6">
        <w:rPr>
          <w:rFonts w:ascii="Helvetica" w:hAnsi="Helvetica" w:cs="Helvetica"/>
          <w:color w:val="222222"/>
        </w:rPr>
        <w:br/>
      </w:r>
      <w:r w:rsidRPr="00C808E6">
        <w:rPr>
          <w:rFonts w:ascii="Helvetica" w:hAnsi="Helvetica" w:cs="Helvetica"/>
          <w:color w:val="222222"/>
          <w:shd w:val="clear" w:color="auto" w:fill="FFFFFF"/>
        </w:rPr>
        <w:t>Medicare Rural Hospital Flexibility Program</w:t>
      </w:r>
      <w:r w:rsidRPr="00C808E6">
        <w:rPr>
          <w:rFonts w:ascii="Helvetica" w:hAnsi="Helvetica" w:cs="Helvetica"/>
          <w:color w:val="222222"/>
        </w:rPr>
        <w:br/>
      </w:r>
      <w:r w:rsidRPr="00C808E6">
        <w:rPr>
          <w:rFonts w:ascii="Helvetica" w:hAnsi="Helvetica" w:cs="Helvetica"/>
          <w:color w:val="222222"/>
          <w:shd w:val="clear" w:color="auto" w:fill="FFFFFF"/>
        </w:rPr>
        <w:t>Forecast 1</w:t>
      </w:r>
      <w:r w:rsidRPr="00C808E6">
        <w:rPr>
          <w:rFonts w:ascii="Helvetica" w:hAnsi="Helvetica" w:cs="Helvetica"/>
          <w:color w:val="222222"/>
        </w:rPr>
        <w:br/>
      </w:r>
      <w:hyperlink r:id="rId279" w:tgtFrame="_blank" w:history="1">
        <w:r w:rsidRPr="00C808E6">
          <w:rPr>
            <w:rStyle w:val="Hyperlink"/>
            <w:rFonts w:ascii="Helvetica" w:hAnsi="Helvetica" w:cs="Helvetica"/>
            <w:color w:val="1155CC"/>
            <w:shd w:val="clear" w:color="auto" w:fill="FFFFFF"/>
          </w:rPr>
          <w:t>https://www.grants.gov/web/grants/view-opportunity.html?oppId=349397</w:t>
        </w:r>
      </w:hyperlink>
      <w:r w:rsidRPr="00C808E6">
        <w:rPr>
          <w:rFonts w:ascii="Helvetica" w:hAnsi="Helvetica" w:cs="Helvetica"/>
          <w:color w:val="222222"/>
        </w:rPr>
        <w:br/>
      </w:r>
      <w:r w:rsidRPr="00C808E6">
        <w:rPr>
          <w:rFonts w:ascii="Helvetica" w:hAnsi="Helvetica" w:cs="Helvetica"/>
          <w:color w:val="222222"/>
        </w:rPr>
        <w:br/>
      </w:r>
      <w:r w:rsidRPr="00C808E6">
        <w:rPr>
          <w:rFonts w:ascii="Helvetica" w:hAnsi="Helvetica" w:cs="Helvetica"/>
          <w:color w:val="222222"/>
          <w:shd w:val="clear" w:color="auto" w:fill="FFFFFF"/>
        </w:rPr>
        <w:t>Health Resources and Services Administration</w:t>
      </w:r>
      <w:r w:rsidRPr="00C808E6">
        <w:rPr>
          <w:rFonts w:ascii="Helvetica" w:hAnsi="Helvetica" w:cs="Helvetica"/>
          <w:color w:val="222222"/>
        </w:rPr>
        <w:br/>
      </w:r>
      <w:r w:rsidRPr="00C808E6">
        <w:rPr>
          <w:rFonts w:ascii="Helvetica" w:hAnsi="Helvetica" w:cs="Helvetica"/>
          <w:color w:val="222222"/>
          <w:shd w:val="clear" w:color="auto" w:fill="FFFFFF"/>
        </w:rPr>
        <w:t>Medicare Rural Hospital Flexibility Program – Emergency Medical Services Supplement</w:t>
      </w:r>
      <w:r w:rsidRPr="00C808E6">
        <w:rPr>
          <w:rFonts w:ascii="Helvetica" w:hAnsi="Helvetica" w:cs="Helvetica"/>
          <w:color w:val="222222"/>
        </w:rPr>
        <w:br/>
      </w:r>
      <w:r w:rsidRPr="00C808E6">
        <w:rPr>
          <w:rFonts w:ascii="Helvetica" w:hAnsi="Helvetica" w:cs="Helvetica"/>
          <w:color w:val="222222"/>
          <w:shd w:val="clear" w:color="auto" w:fill="FFFFFF"/>
        </w:rPr>
        <w:t>Forecast 1</w:t>
      </w:r>
      <w:r w:rsidRPr="00C808E6">
        <w:rPr>
          <w:rFonts w:ascii="Helvetica" w:hAnsi="Helvetica" w:cs="Helvetica"/>
          <w:color w:val="222222"/>
        </w:rPr>
        <w:br/>
      </w:r>
      <w:hyperlink r:id="rId280" w:tgtFrame="_blank" w:history="1">
        <w:r w:rsidRPr="00C808E6">
          <w:rPr>
            <w:rStyle w:val="Hyperlink"/>
            <w:rFonts w:ascii="Helvetica" w:hAnsi="Helvetica" w:cs="Helvetica"/>
            <w:color w:val="1155CC"/>
            <w:shd w:val="clear" w:color="auto" w:fill="FFFFFF"/>
          </w:rPr>
          <w:t>https://www.grants.gov/web/grants/view-opportunity.html?oppId=349405</w:t>
        </w:r>
      </w:hyperlink>
    </w:p>
    <w:p w14:paraId="4BDDFA76" w14:textId="77777777" w:rsidR="00FD51A8" w:rsidRDefault="00FD51A8" w:rsidP="00FD51A8">
      <w:pPr>
        <w:rPr>
          <w:rFonts w:ascii="Helvetica" w:hAnsi="Helvetica" w:cs="Helvetica"/>
          <w:color w:val="222222"/>
          <w:shd w:val="clear" w:color="auto" w:fill="FFFFFF"/>
        </w:rPr>
      </w:pPr>
    </w:p>
    <w:p w14:paraId="128FC432" w14:textId="0A9687A2" w:rsidR="00FD51A8" w:rsidRDefault="00FD51A8" w:rsidP="00FD51A8">
      <w:pPr>
        <w:rPr>
          <w:rFonts w:ascii="Helvetica" w:hAnsi="Helvetica" w:cs="Helvetica"/>
        </w:rPr>
      </w:pPr>
      <w:r w:rsidRPr="00C808E6">
        <w:rPr>
          <w:rFonts w:ascii="Helvetica" w:hAnsi="Helvetica" w:cs="Helvetica"/>
          <w:color w:val="222222"/>
          <w:shd w:val="clear" w:color="auto" w:fill="FFFFFF"/>
        </w:rPr>
        <w:t>Health Resources and Services Administration</w:t>
      </w:r>
      <w:r w:rsidRPr="00C808E6">
        <w:rPr>
          <w:rFonts w:ascii="Helvetica" w:hAnsi="Helvetica" w:cs="Helvetica"/>
          <w:color w:val="222222"/>
        </w:rPr>
        <w:br/>
      </w:r>
      <w:r w:rsidRPr="00C808E6">
        <w:rPr>
          <w:rFonts w:ascii="Helvetica" w:hAnsi="Helvetica" w:cs="Helvetica"/>
          <w:color w:val="222222"/>
          <w:shd w:val="clear" w:color="auto" w:fill="FFFFFF"/>
        </w:rPr>
        <w:t>Poison Control Centers Program</w:t>
      </w:r>
      <w:r w:rsidRPr="00C808E6">
        <w:rPr>
          <w:rFonts w:ascii="Helvetica" w:hAnsi="Helvetica" w:cs="Helvetica"/>
          <w:color w:val="222222"/>
        </w:rPr>
        <w:br/>
      </w:r>
      <w:r w:rsidRPr="00C808E6">
        <w:rPr>
          <w:rFonts w:ascii="Helvetica" w:hAnsi="Helvetica" w:cs="Helvetica"/>
          <w:color w:val="222222"/>
          <w:shd w:val="clear" w:color="auto" w:fill="FFFFFF"/>
        </w:rPr>
        <w:t>Forecast 1</w:t>
      </w:r>
      <w:r w:rsidRPr="00C808E6">
        <w:rPr>
          <w:rFonts w:ascii="Helvetica" w:hAnsi="Helvetica" w:cs="Helvetica"/>
          <w:color w:val="222222"/>
        </w:rPr>
        <w:br/>
      </w:r>
      <w:hyperlink r:id="rId281" w:tgtFrame="_blank" w:history="1">
        <w:r w:rsidRPr="00C808E6">
          <w:rPr>
            <w:rStyle w:val="Hyperlink"/>
            <w:rFonts w:ascii="Helvetica" w:hAnsi="Helvetica" w:cs="Helvetica"/>
            <w:color w:val="1155CC"/>
            <w:shd w:val="clear" w:color="auto" w:fill="FFFFFF"/>
          </w:rPr>
          <w:t>https://www.grants.gov/web/grants/view-opportunity.html?oppId=349428</w:t>
        </w:r>
      </w:hyperlink>
    </w:p>
    <w:p w14:paraId="646ED2B6" w14:textId="77777777" w:rsidR="00FD51A8" w:rsidRDefault="00FD51A8" w:rsidP="00FD51A8">
      <w:pPr>
        <w:rPr>
          <w:rFonts w:ascii="Helvetica" w:hAnsi="Helvetica" w:cs="Helvetica"/>
          <w:color w:val="222222"/>
          <w:shd w:val="clear" w:color="auto" w:fill="FFFFFF"/>
        </w:rPr>
      </w:pPr>
    </w:p>
    <w:p w14:paraId="306672D4" w14:textId="6F0315F9" w:rsidR="00FD51A8" w:rsidRDefault="00FD51A8" w:rsidP="00FD51A8">
      <w:pPr>
        <w:rPr>
          <w:rFonts w:ascii="Helvetica" w:hAnsi="Helvetica" w:cs="Helvetica"/>
        </w:rPr>
      </w:pPr>
      <w:r w:rsidRPr="00C808E6">
        <w:rPr>
          <w:rFonts w:ascii="Helvetica" w:hAnsi="Helvetica" w:cs="Helvetica"/>
          <w:color w:val="222222"/>
          <w:shd w:val="clear" w:color="auto" w:fill="FFFFFF"/>
        </w:rPr>
        <w:lastRenderedPageBreak/>
        <w:t>Health Resources and Services Administration</w:t>
      </w:r>
      <w:r w:rsidRPr="00C808E6">
        <w:rPr>
          <w:rFonts w:ascii="Helvetica" w:hAnsi="Helvetica" w:cs="Helvetica"/>
          <w:color w:val="222222"/>
        </w:rPr>
        <w:br/>
      </w:r>
      <w:r w:rsidRPr="00C808E6">
        <w:rPr>
          <w:rFonts w:ascii="Helvetica" w:hAnsi="Helvetica" w:cs="Helvetica"/>
          <w:color w:val="222222"/>
          <w:shd w:val="clear" w:color="auto" w:fill="FFFFFF"/>
        </w:rPr>
        <w:t>Radiation Exposure Screening and Education Program</w:t>
      </w:r>
      <w:r w:rsidRPr="00C808E6">
        <w:rPr>
          <w:rFonts w:ascii="Helvetica" w:hAnsi="Helvetica" w:cs="Helvetica"/>
          <w:color w:val="222222"/>
        </w:rPr>
        <w:br/>
      </w:r>
      <w:r w:rsidRPr="00C808E6">
        <w:rPr>
          <w:rFonts w:ascii="Helvetica" w:hAnsi="Helvetica" w:cs="Helvetica"/>
          <w:color w:val="222222"/>
          <w:shd w:val="clear" w:color="auto" w:fill="FFFFFF"/>
        </w:rPr>
        <w:t>Forecast 1</w:t>
      </w:r>
      <w:r w:rsidRPr="00C808E6">
        <w:rPr>
          <w:rFonts w:ascii="Helvetica" w:hAnsi="Helvetica" w:cs="Helvetica"/>
          <w:color w:val="222222"/>
        </w:rPr>
        <w:br/>
      </w:r>
      <w:hyperlink r:id="rId282" w:tgtFrame="_blank" w:history="1">
        <w:r w:rsidRPr="00C808E6">
          <w:rPr>
            <w:rStyle w:val="Hyperlink"/>
            <w:rFonts w:ascii="Helvetica" w:hAnsi="Helvetica" w:cs="Helvetica"/>
            <w:color w:val="1155CC"/>
            <w:shd w:val="clear" w:color="auto" w:fill="FFFFFF"/>
          </w:rPr>
          <w:t>https://www.grants.gov/web/grants/view-opportunity.html?oppId=349407</w:t>
        </w:r>
      </w:hyperlink>
    </w:p>
    <w:p w14:paraId="5E86A8B5" w14:textId="77777777" w:rsidR="00FD51A8" w:rsidRDefault="00FD51A8" w:rsidP="00FD51A8">
      <w:pPr>
        <w:rPr>
          <w:rFonts w:ascii="Helvetica" w:hAnsi="Helvetica" w:cs="Helvetica"/>
          <w:color w:val="222222"/>
          <w:shd w:val="clear" w:color="auto" w:fill="FFFFFF"/>
        </w:rPr>
      </w:pPr>
    </w:p>
    <w:p w14:paraId="654FFF7D" w14:textId="5BB23420" w:rsidR="00FD51A8" w:rsidRDefault="00FD51A8" w:rsidP="00FD51A8">
      <w:pPr>
        <w:rPr>
          <w:rFonts w:ascii="Helvetica" w:hAnsi="Helvetica" w:cs="Helvetica"/>
        </w:rPr>
      </w:pPr>
      <w:r w:rsidRPr="00C808E6">
        <w:rPr>
          <w:rFonts w:ascii="Helvetica" w:hAnsi="Helvetica" w:cs="Helvetica"/>
          <w:color w:val="222222"/>
          <w:shd w:val="clear" w:color="auto" w:fill="FFFFFF"/>
        </w:rPr>
        <w:t>Health Resources and Services Administration</w:t>
      </w:r>
      <w:r w:rsidRPr="00C808E6">
        <w:rPr>
          <w:rFonts w:ascii="Helvetica" w:hAnsi="Helvetica" w:cs="Helvetica"/>
          <w:color w:val="222222"/>
        </w:rPr>
        <w:br/>
      </w:r>
      <w:r w:rsidRPr="00C808E6">
        <w:rPr>
          <w:rFonts w:ascii="Helvetica" w:hAnsi="Helvetica" w:cs="Helvetica"/>
          <w:color w:val="222222"/>
          <w:shd w:val="clear" w:color="auto" w:fill="FFFFFF"/>
        </w:rPr>
        <w:t>Rural Communities Opioid Response Program-Psychostimulant Support</w:t>
      </w:r>
      <w:r w:rsidRPr="00C808E6">
        <w:rPr>
          <w:rFonts w:ascii="Helvetica" w:hAnsi="Helvetica" w:cs="Helvetica"/>
          <w:color w:val="222222"/>
        </w:rPr>
        <w:br/>
      </w:r>
      <w:r w:rsidRPr="00C808E6">
        <w:rPr>
          <w:rFonts w:ascii="Helvetica" w:hAnsi="Helvetica" w:cs="Helvetica"/>
          <w:color w:val="222222"/>
          <w:shd w:val="clear" w:color="auto" w:fill="FFFFFF"/>
        </w:rPr>
        <w:t>Forecast 1</w:t>
      </w:r>
      <w:r w:rsidRPr="00C808E6">
        <w:rPr>
          <w:rFonts w:ascii="Helvetica" w:hAnsi="Helvetica" w:cs="Helvetica"/>
          <w:color w:val="222222"/>
        </w:rPr>
        <w:br/>
      </w:r>
      <w:hyperlink r:id="rId283" w:tgtFrame="_blank" w:history="1">
        <w:r w:rsidRPr="00C808E6">
          <w:rPr>
            <w:rStyle w:val="Hyperlink"/>
            <w:rFonts w:ascii="Helvetica" w:hAnsi="Helvetica" w:cs="Helvetica"/>
            <w:color w:val="1155CC"/>
            <w:shd w:val="clear" w:color="auto" w:fill="FFFFFF"/>
          </w:rPr>
          <w:t>https://www.grants.gov/web/grants/view-opportunity.html?oppId=349408</w:t>
        </w:r>
      </w:hyperlink>
    </w:p>
    <w:p w14:paraId="628677E3" w14:textId="77777777" w:rsidR="00FD51A8" w:rsidRDefault="00FD51A8" w:rsidP="00FD51A8">
      <w:pPr>
        <w:rPr>
          <w:rFonts w:ascii="Helvetica" w:hAnsi="Helvetica" w:cs="Helvetica"/>
          <w:color w:val="222222"/>
          <w:shd w:val="clear" w:color="auto" w:fill="FFFFFF"/>
        </w:rPr>
      </w:pPr>
    </w:p>
    <w:p w14:paraId="49093B65" w14:textId="56E3216F" w:rsidR="00FD51A8" w:rsidRDefault="00FD51A8" w:rsidP="00FD51A8">
      <w:pPr>
        <w:rPr>
          <w:rFonts w:ascii="Helvetica" w:hAnsi="Helvetica" w:cs="Helvetica"/>
        </w:rPr>
      </w:pPr>
      <w:r w:rsidRPr="00C808E6">
        <w:rPr>
          <w:rFonts w:ascii="Helvetica" w:hAnsi="Helvetica" w:cs="Helvetica"/>
          <w:color w:val="222222"/>
          <w:shd w:val="clear" w:color="auto" w:fill="FFFFFF"/>
        </w:rPr>
        <w:t>Health Resources and Services Administration</w:t>
      </w:r>
      <w:r w:rsidRPr="00C808E6">
        <w:rPr>
          <w:rFonts w:ascii="Helvetica" w:hAnsi="Helvetica" w:cs="Helvetica"/>
          <w:color w:val="222222"/>
        </w:rPr>
        <w:br/>
      </w:r>
      <w:r w:rsidRPr="00C808E6">
        <w:rPr>
          <w:rFonts w:ascii="Helvetica" w:hAnsi="Helvetica" w:cs="Helvetica"/>
          <w:color w:val="222222"/>
          <w:shd w:val="clear" w:color="auto" w:fill="FFFFFF"/>
        </w:rPr>
        <w:t>Rural Health Clinic Behavioral Health Care Program</w:t>
      </w:r>
      <w:r w:rsidRPr="00C808E6">
        <w:rPr>
          <w:rFonts w:ascii="Helvetica" w:hAnsi="Helvetica" w:cs="Helvetica"/>
          <w:color w:val="222222"/>
        </w:rPr>
        <w:br/>
      </w:r>
      <w:r w:rsidRPr="00C808E6">
        <w:rPr>
          <w:rFonts w:ascii="Helvetica" w:hAnsi="Helvetica" w:cs="Helvetica"/>
          <w:color w:val="222222"/>
          <w:shd w:val="clear" w:color="auto" w:fill="FFFFFF"/>
        </w:rPr>
        <w:t>Forecast 1</w:t>
      </w:r>
      <w:r w:rsidRPr="00C808E6">
        <w:rPr>
          <w:rFonts w:ascii="Helvetica" w:hAnsi="Helvetica" w:cs="Helvetica"/>
          <w:color w:val="222222"/>
        </w:rPr>
        <w:br/>
      </w:r>
      <w:hyperlink r:id="rId284" w:tgtFrame="_blank" w:history="1">
        <w:r w:rsidRPr="00C808E6">
          <w:rPr>
            <w:rStyle w:val="Hyperlink"/>
            <w:rFonts w:ascii="Helvetica" w:hAnsi="Helvetica" w:cs="Helvetica"/>
            <w:color w:val="1155CC"/>
            <w:shd w:val="clear" w:color="auto" w:fill="FFFFFF"/>
          </w:rPr>
          <w:t>https://www.grants.gov/web/grants/view-opportunity.html?oppId=349415</w:t>
        </w:r>
      </w:hyperlink>
    </w:p>
    <w:p w14:paraId="02387B7F" w14:textId="77777777" w:rsidR="00FD51A8" w:rsidRDefault="00FD51A8" w:rsidP="00FD51A8">
      <w:pPr>
        <w:rPr>
          <w:rFonts w:ascii="Helvetica" w:hAnsi="Helvetica" w:cs="Helvetica"/>
          <w:color w:val="222222"/>
          <w:shd w:val="clear" w:color="auto" w:fill="FFFFFF"/>
        </w:rPr>
      </w:pPr>
    </w:p>
    <w:p w14:paraId="4BE65688" w14:textId="77777777" w:rsidR="00FD51A8" w:rsidRDefault="00FD51A8" w:rsidP="00FD51A8">
      <w:pPr>
        <w:rPr>
          <w:rFonts w:ascii="Helvetica" w:hAnsi="Helvetica" w:cs="Helvetica"/>
        </w:rPr>
      </w:pPr>
      <w:r w:rsidRPr="00C808E6">
        <w:rPr>
          <w:rFonts w:ascii="Helvetica" w:hAnsi="Helvetica" w:cs="Helvetica"/>
          <w:color w:val="222222"/>
          <w:shd w:val="clear" w:color="auto" w:fill="FFFFFF"/>
        </w:rPr>
        <w:t>Health Resources and Services Administration</w:t>
      </w:r>
      <w:r w:rsidRPr="00C808E6">
        <w:rPr>
          <w:rFonts w:ascii="Helvetica" w:hAnsi="Helvetica" w:cs="Helvetica"/>
          <w:color w:val="222222"/>
        </w:rPr>
        <w:br/>
      </w:r>
      <w:r w:rsidRPr="00C808E6">
        <w:rPr>
          <w:rFonts w:ascii="Helvetica" w:hAnsi="Helvetica" w:cs="Helvetica"/>
          <w:color w:val="222222"/>
          <w:shd w:val="clear" w:color="auto" w:fill="FFFFFF"/>
        </w:rPr>
        <w:t>Rural Health Network Development Planning Program</w:t>
      </w:r>
      <w:r w:rsidRPr="00C808E6">
        <w:rPr>
          <w:rFonts w:ascii="Helvetica" w:hAnsi="Helvetica" w:cs="Helvetica"/>
          <w:color w:val="222222"/>
        </w:rPr>
        <w:br/>
      </w:r>
      <w:r w:rsidRPr="00C808E6">
        <w:rPr>
          <w:rFonts w:ascii="Helvetica" w:hAnsi="Helvetica" w:cs="Helvetica"/>
          <w:color w:val="222222"/>
          <w:shd w:val="clear" w:color="auto" w:fill="FFFFFF"/>
        </w:rPr>
        <w:t>Forecast 1</w:t>
      </w:r>
      <w:r w:rsidRPr="00C808E6">
        <w:rPr>
          <w:rFonts w:ascii="Helvetica" w:hAnsi="Helvetica" w:cs="Helvetica"/>
          <w:color w:val="222222"/>
        </w:rPr>
        <w:br/>
      </w:r>
      <w:hyperlink r:id="rId285" w:tgtFrame="_blank" w:history="1">
        <w:r w:rsidRPr="00C808E6">
          <w:rPr>
            <w:rStyle w:val="Hyperlink"/>
            <w:rFonts w:ascii="Helvetica" w:hAnsi="Helvetica" w:cs="Helvetica"/>
            <w:color w:val="1155CC"/>
            <w:shd w:val="clear" w:color="auto" w:fill="FFFFFF"/>
          </w:rPr>
          <w:t>https://www.grants.gov/web/grants/view-opportunity.html?oppId=349406</w:t>
        </w:r>
      </w:hyperlink>
    </w:p>
    <w:p w14:paraId="178B525B" w14:textId="77777777" w:rsidR="00FD51A8" w:rsidRDefault="00FD51A8" w:rsidP="00FD51A8">
      <w:pPr>
        <w:rPr>
          <w:rFonts w:ascii="Helvetica" w:hAnsi="Helvetica" w:cs="Helvetica"/>
          <w:color w:val="222222"/>
          <w:shd w:val="clear" w:color="auto" w:fill="FFFFFF"/>
        </w:rPr>
      </w:pPr>
    </w:p>
    <w:p w14:paraId="5E927D5E" w14:textId="56084D53" w:rsidR="00FD51A8" w:rsidRDefault="00FD51A8" w:rsidP="00FD51A8">
      <w:pPr>
        <w:rPr>
          <w:rFonts w:ascii="Helvetica" w:hAnsi="Helvetica" w:cs="Helvetica"/>
        </w:rPr>
      </w:pPr>
      <w:r w:rsidRPr="00C808E6">
        <w:rPr>
          <w:rFonts w:ascii="Helvetica" w:hAnsi="Helvetica" w:cs="Helvetica"/>
          <w:color w:val="222222"/>
          <w:shd w:val="clear" w:color="auto" w:fill="FFFFFF"/>
        </w:rPr>
        <w:t>Health Resources and Services Administration</w:t>
      </w:r>
      <w:r w:rsidRPr="00C808E6">
        <w:rPr>
          <w:rFonts w:ascii="Helvetica" w:hAnsi="Helvetica" w:cs="Helvetica"/>
          <w:color w:val="222222"/>
        </w:rPr>
        <w:br/>
      </w:r>
      <w:r w:rsidRPr="00C808E6">
        <w:rPr>
          <w:rFonts w:ascii="Helvetica" w:hAnsi="Helvetica" w:cs="Helvetica"/>
          <w:color w:val="222222"/>
          <w:shd w:val="clear" w:color="auto" w:fill="FFFFFF"/>
        </w:rPr>
        <w:t>Rural Health Research Center Program</w:t>
      </w:r>
      <w:r w:rsidRPr="00C808E6">
        <w:rPr>
          <w:rFonts w:ascii="Helvetica" w:hAnsi="Helvetica" w:cs="Helvetica"/>
          <w:color w:val="222222"/>
        </w:rPr>
        <w:br/>
      </w:r>
      <w:r w:rsidRPr="00C808E6">
        <w:rPr>
          <w:rFonts w:ascii="Helvetica" w:hAnsi="Helvetica" w:cs="Helvetica"/>
          <w:color w:val="222222"/>
          <w:shd w:val="clear" w:color="auto" w:fill="FFFFFF"/>
        </w:rPr>
        <w:t>Forecast 1</w:t>
      </w:r>
      <w:r w:rsidRPr="00C808E6">
        <w:rPr>
          <w:rFonts w:ascii="Helvetica" w:hAnsi="Helvetica" w:cs="Helvetica"/>
          <w:color w:val="222222"/>
        </w:rPr>
        <w:br/>
      </w:r>
      <w:hyperlink r:id="rId286" w:tgtFrame="_blank" w:history="1">
        <w:r w:rsidRPr="00C808E6">
          <w:rPr>
            <w:rStyle w:val="Hyperlink"/>
            <w:rFonts w:ascii="Helvetica" w:hAnsi="Helvetica" w:cs="Helvetica"/>
            <w:color w:val="1155CC"/>
            <w:shd w:val="clear" w:color="auto" w:fill="FFFFFF"/>
          </w:rPr>
          <w:t>https://www.grants.gov/web/grants/view-opportunity.html?oppId=349401</w:t>
        </w:r>
      </w:hyperlink>
    </w:p>
    <w:p w14:paraId="5AC516CB" w14:textId="77777777" w:rsidR="00FD51A8" w:rsidRDefault="00FD51A8" w:rsidP="00FD51A8">
      <w:pPr>
        <w:rPr>
          <w:rFonts w:ascii="Helvetica" w:hAnsi="Helvetica" w:cs="Helvetica"/>
          <w:color w:val="222222"/>
          <w:shd w:val="clear" w:color="auto" w:fill="FFFFFF"/>
        </w:rPr>
      </w:pPr>
    </w:p>
    <w:p w14:paraId="34E06773" w14:textId="0A8CE8A1" w:rsidR="00FD51A8" w:rsidRDefault="00FD51A8" w:rsidP="00FD51A8">
      <w:pPr>
        <w:rPr>
          <w:rFonts w:ascii="Helvetica" w:hAnsi="Helvetica" w:cs="Helvetica"/>
        </w:rPr>
      </w:pPr>
      <w:r w:rsidRPr="00C808E6">
        <w:rPr>
          <w:rFonts w:ascii="Helvetica" w:hAnsi="Helvetica" w:cs="Helvetica"/>
          <w:color w:val="222222"/>
          <w:shd w:val="clear" w:color="auto" w:fill="FFFFFF"/>
        </w:rPr>
        <w:t>Health Resources and Services Administration</w:t>
      </w:r>
      <w:r w:rsidRPr="00C808E6">
        <w:rPr>
          <w:rFonts w:ascii="Helvetica" w:hAnsi="Helvetica" w:cs="Helvetica"/>
          <w:color w:val="222222"/>
        </w:rPr>
        <w:br/>
      </w:r>
      <w:r w:rsidRPr="00C808E6">
        <w:rPr>
          <w:rFonts w:ascii="Helvetica" w:hAnsi="Helvetica" w:cs="Helvetica"/>
          <w:color w:val="222222"/>
          <w:shd w:val="clear" w:color="auto" w:fill="FFFFFF"/>
        </w:rPr>
        <w:t>Rural Residency Planning and Development Program</w:t>
      </w:r>
      <w:r w:rsidRPr="00C808E6">
        <w:rPr>
          <w:rFonts w:ascii="Helvetica" w:hAnsi="Helvetica" w:cs="Helvetica"/>
          <w:color w:val="222222"/>
        </w:rPr>
        <w:br/>
      </w:r>
      <w:r w:rsidRPr="00C808E6">
        <w:rPr>
          <w:rFonts w:ascii="Helvetica" w:hAnsi="Helvetica" w:cs="Helvetica"/>
          <w:color w:val="222222"/>
          <w:shd w:val="clear" w:color="auto" w:fill="FFFFFF"/>
        </w:rPr>
        <w:t>Forecast 1</w:t>
      </w:r>
      <w:r w:rsidRPr="00C808E6">
        <w:rPr>
          <w:rFonts w:ascii="Helvetica" w:hAnsi="Helvetica" w:cs="Helvetica"/>
          <w:color w:val="222222"/>
        </w:rPr>
        <w:br/>
      </w:r>
      <w:hyperlink r:id="rId287" w:tgtFrame="_blank" w:history="1">
        <w:r w:rsidRPr="00C808E6">
          <w:rPr>
            <w:rStyle w:val="Hyperlink"/>
            <w:rFonts w:ascii="Helvetica" w:hAnsi="Helvetica" w:cs="Helvetica"/>
            <w:color w:val="1155CC"/>
            <w:shd w:val="clear" w:color="auto" w:fill="FFFFFF"/>
          </w:rPr>
          <w:t>https://www.grants.gov/web/grants/view-opportunity.html?oppId=349410</w:t>
        </w:r>
      </w:hyperlink>
    </w:p>
    <w:p w14:paraId="1FED7AA0" w14:textId="77777777" w:rsidR="00FD51A8" w:rsidRDefault="00FD51A8" w:rsidP="00FD51A8">
      <w:pPr>
        <w:rPr>
          <w:rFonts w:ascii="Helvetica" w:hAnsi="Helvetica" w:cs="Helvetica"/>
        </w:rPr>
      </w:pPr>
    </w:p>
    <w:p w14:paraId="7486096A" w14:textId="77777777" w:rsidR="00FD51A8" w:rsidRDefault="00FD51A8" w:rsidP="00FD51A8">
      <w:pPr>
        <w:rPr>
          <w:rFonts w:ascii="Helvetica" w:hAnsi="Helvetica" w:cs="Helvetica"/>
          <w:color w:val="222222"/>
          <w:shd w:val="clear" w:color="auto" w:fill="FFFFFF"/>
        </w:rPr>
      </w:pPr>
      <w:r w:rsidRPr="00C808E6">
        <w:rPr>
          <w:rFonts w:ascii="Helvetica" w:hAnsi="Helvetica" w:cs="Helvetica"/>
          <w:color w:val="222222"/>
          <w:shd w:val="clear" w:color="auto" w:fill="FFFFFF"/>
        </w:rPr>
        <w:t>Health Resources and Services Administration</w:t>
      </w:r>
      <w:r w:rsidRPr="00C808E6">
        <w:rPr>
          <w:rFonts w:ascii="Helvetica" w:hAnsi="Helvetica" w:cs="Helvetica"/>
          <w:color w:val="222222"/>
        </w:rPr>
        <w:br/>
      </w:r>
      <w:r w:rsidRPr="00C808E6">
        <w:rPr>
          <w:rFonts w:ascii="Helvetica" w:hAnsi="Helvetica" w:cs="Helvetica"/>
          <w:color w:val="222222"/>
          <w:shd w:val="clear" w:color="auto" w:fill="FFFFFF"/>
        </w:rPr>
        <w:t>Rural Substance Use Disorder Impact Program</w:t>
      </w:r>
      <w:r w:rsidRPr="00C808E6">
        <w:rPr>
          <w:rFonts w:ascii="Helvetica" w:hAnsi="Helvetica" w:cs="Helvetica"/>
          <w:color w:val="222222"/>
        </w:rPr>
        <w:br/>
      </w:r>
      <w:r w:rsidRPr="00C808E6">
        <w:rPr>
          <w:rFonts w:ascii="Helvetica" w:hAnsi="Helvetica" w:cs="Helvetica"/>
          <w:color w:val="222222"/>
          <w:shd w:val="clear" w:color="auto" w:fill="FFFFFF"/>
        </w:rPr>
        <w:t>Forecast 1</w:t>
      </w:r>
      <w:r w:rsidRPr="00C808E6">
        <w:rPr>
          <w:rFonts w:ascii="Helvetica" w:hAnsi="Helvetica" w:cs="Helvetica"/>
          <w:color w:val="222222"/>
        </w:rPr>
        <w:br/>
      </w:r>
      <w:hyperlink r:id="rId288" w:tgtFrame="_blank" w:history="1">
        <w:r w:rsidRPr="00C808E6">
          <w:rPr>
            <w:rStyle w:val="Hyperlink"/>
            <w:rFonts w:ascii="Helvetica" w:hAnsi="Helvetica" w:cs="Helvetica"/>
            <w:color w:val="1155CC"/>
            <w:shd w:val="clear" w:color="auto" w:fill="FFFFFF"/>
          </w:rPr>
          <w:t>https://www.grants.gov/web/grants/view-opportunity.html?oppId=349409</w:t>
        </w:r>
      </w:hyperlink>
      <w:r w:rsidRPr="00C808E6">
        <w:rPr>
          <w:rFonts w:ascii="Helvetica" w:hAnsi="Helvetica" w:cs="Helvetica"/>
          <w:color w:val="222222"/>
        </w:rPr>
        <w:br/>
      </w:r>
    </w:p>
    <w:p w14:paraId="5CBC060C" w14:textId="6A8850B4" w:rsidR="00FD51A8" w:rsidRDefault="00FD51A8" w:rsidP="00FD51A8">
      <w:pPr>
        <w:rPr>
          <w:rFonts w:ascii="Helvetica" w:hAnsi="Helvetica" w:cs="Helvetica"/>
        </w:rPr>
      </w:pPr>
      <w:r w:rsidRPr="00C808E6">
        <w:rPr>
          <w:rFonts w:ascii="Helvetica" w:hAnsi="Helvetica" w:cs="Helvetica"/>
          <w:color w:val="222222"/>
          <w:shd w:val="clear" w:color="auto" w:fill="FFFFFF"/>
        </w:rPr>
        <w:t>Health Resources and Services Administration</w:t>
      </w:r>
      <w:r w:rsidRPr="00C808E6">
        <w:rPr>
          <w:rFonts w:ascii="Helvetica" w:hAnsi="Helvetica" w:cs="Helvetica"/>
          <w:color w:val="222222"/>
        </w:rPr>
        <w:br/>
      </w:r>
      <w:r w:rsidRPr="00C808E6">
        <w:rPr>
          <w:rFonts w:ascii="Helvetica" w:hAnsi="Helvetica" w:cs="Helvetica"/>
          <w:color w:val="222222"/>
          <w:shd w:val="clear" w:color="auto" w:fill="FFFFFF"/>
        </w:rPr>
        <w:t>State Maternal Health Innovation</w:t>
      </w:r>
      <w:r w:rsidRPr="00C808E6">
        <w:rPr>
          <w:rFonts w:ascii="Helvetica" w:hAnsi="Helvetica" w:cs="Helvetica"/>
          <w:color w:val="222222"/>
        </w:rPr>
        <w:br/>
      </w:r>
      <w:r w:rsidRPr="00C808E6">
        <w:rPr>
          <w:rFonts w:ascii="Helvetica" w:hAnsi="Helvetica" w:cs="Helvetica"/>
          <w:color w:val="222222"/>
          <w:shd w:val="clear" w:color="auto" w:fill="FFFFFF"/>
        </w:rPr>
        <w:t>Forecast 1</w:t>
      </w:r>
      <w:r w:rsidRPr="00C808E6">
        <w:rPr>
          <w:rFonts w:ascii="Helvetica" w:hAnsi="Helvetica" w:cs="Helvetica"/>
          <w:color w:val="222222"/>
        </w:rPr>
        <w:br/>
      </w:r>
      <w:hyperlink r:id="rId289" w:tgtFrame="_blank" w:history="1">
        <w:r w:rsidRPr="00C808E6">
          <w:rPr>
            <w:rStyle w:val="Hyperlink"/>
            <w:rFonts w:ascii="Helvetica" w:hAnsi="Helvetica" w:cs="Helvetica"/>
            <w:color w:val="1155CC"/>
            <w:shd w:val="clear" w:color="auto" w:fill="FFFFFF"/>
          </w:rPr>
          <w:t>https://www.grants.gov/web/grants/view-opportunity.html?oppId=349430</w:t>
        </w:r>
      </w:hyperlink>
      <w:r w:rsidRPr="00C808E6">
        <w:rPr>
          <w:rFonts w:ascii="Helvetica" w:hAnsi="Helvetica" w:cs="Helvetica"/>
          <w:color w:val="222222"/>
        </w:rPr>
        <w:br/>
      </w:r>
    </w:p>
    <w:p w14:paraId="1503F87F" w14:textId="276CBC04" w:rsidR="003D3C06" w:rsidRPr="00FD51A8" w:rsidRDefault="003D3C06" w:rsidP="00FD51A8">
      <w:pPr>
        <w:rPr>
          <w:rFonts w:ascii="Helvetica" w:hAnsi="Helvetica" w:cs="Helvetica"/>
        </w:rPr>
      </w:pPr>
      <w:r w:rsidRPr="003D3C06">
        <w:rPr>
          <w:rFonts w:ascii="Helvetica" w:hAnsi="Helvetica" w:cs="Helvetica"/>
        </w:rPr>
        <w:t>National Institutes of Health</w:t>
      </w:r>
      <w:r w:rsidRPr="003D3C06">
        <w:rPr>
          <w:rFonts w:ascii="Helvetica" w:hAnsi="Helvetica" w:cs="Helvetica"/>
        </w:rPr>
        <w:br/>
        <w:t>Feasibility Trials of the NIH Music-based Interventions Toolkit for Brain Disorders of Aging (R34 Clinical Trial Required)</w:t>
      </w:r>
      <w:r w:rsidRPr="003D3C06">
        <w:rPr>
          <w:rFonts w:ascii="Helvetica" w:hAnsi="Helvetica" w:cs="Helvetica"/>
        </w:rPr>
        <w:br/>
        <w:t>Synopsis 1</w:t>
      </w:r>
      <w:r w:rsidRPr="003D3C06">
        <w:rPr>
          <w:rFonts w:ascii="Helvetica" w:hAnsi="Helvetica" w:cs="Helvetica"/>
        </w:rPr>
        <w:br/>
      </w:r>
      <w:hyperlink r:id="rId290" w:history="1">
        <w:r w:rsidRPr="003D3C06">
          <w:rPr>
            <w:rStyle w:val="Hyperlink"/>
            <w:rFonts w:ascii="Helvetica" w:hAnsi="Helvetica" w:cs="Helvetica"/>
          </w:rPr>
          <w:t>https://www.gran</w:t>
        </w:r>
        <w:r w:rsidRPr="003D3C06">
          <w:rPr>
            <w:rStyle w:val="Hyperlink"/>
            <w:rFonts w:ascii="Helvetica" w:hAnsi="Helvetica" w:cs="Helvetica"/>
          </w:rPr>
          <w:t>t</w:t>
        </w:r>
        <w:r w:rsidRPr="003D3C06">
          <w:rPr>
            <w:rStyle w:val="Hyperlink"/>
            <w:rFonts w:ascii="Helvetica" w:hAnsi="Helvetica" w:cs="Helvetica"/>
          </w:rPr>
          <w:t>s.gov/web/grants/view-opportunity.html?oppId=349781</w:t>
        </w:r>
      </w:hyperlink>
      <w:r w:rsidRPr="003D3C06">
        <w:rPr>
          <w:rFonts w:ascii="Helvetica" w:hAnsi="Helvetica" w:cs="Helvetica"/>
        </w:rPr>
        <w:br/>
      </w:r>
    </w:p>
    <w:p w14:paraId="519C765D" w14:textId="77777777" w:rsidR="00D93FEE" w:rsidRDefault="00D93FEE" w:rsidP="00D93FEE">
      <w:pPr>
        <w:pStyle w:val="NoSpacing"/>
        <w:rPr>
          <w:rFonts w:ascii="Helvetica" w:hAnsi="Helvetica" w:cs="Helvetica"/>
          <w:color w:val="222222"/>
          <w:sz w:val="24"/>
          <w:szCs w:val="24"/>
          <w:shd w:val="clear" w:color="auto" w:fill="FFFFFF"/>
        </w:rPr>
      </w:pPr>
      <w:r w:rsidRPr="00A52843">
        <w:rPr>
          <w:rFonts w:ascii="Helvetica" w:hAnsi="Helvetica" w:cs="Helvetica"/>
          <w:color w:val="222222"/>
          <w:sz w:val="24"/>
          <w:szCs w:val="24"/>
          <w:shd w:val="clear" w:color="auto" w:fill="FFFFFF"/>
        </w:rPr>
        <w:t>National Institutes of Health</w:t>
      </w:r>
      <w:r w:rsidRPr="00A52843">
        <w:rPr>
          <w:rFonts w:ascii="Helvetica" w:hAnsi="Helvetica" w:cs="Helvetica"/>
          <w:color w:val="222222"/>
          <w:sz w:val="24"/>
          <w:szCs w:val="24"/>
        </w:rPr>
        <w:br/>
      </w:r>
      <w:r w:rsidRPr="00A52843">
        <w:rPr>
          <w:rFonts w:ascii="Helvetica" w:hAnsi="Helvetica" w:cs="Helvetica"/>
          <w:color w:val="222222"/>
          <w:sz w:val="24"/>
          <w:szCs w:val="24"/>
          <w:shd w:val="clear" w:color="auto" w:fill="FFFFFF"/>
        </w:rPr>
        <w:t>Accelerating Medicines Partnership Schizophrenia (AMP SCZ): Clinical High Risk for Psychosis Clinical Trial Network (U01 Clinical Trial Required)</w:t>
      </w:r>
      <w:r w:rsidRPr="00A52843">
        <w:rPr>
          <w:rFonts w:ascii="Helvetica" w:hAnsi="Helvetica" w:cs="Helvetica"/>
          <w:color w:val="222222"/>
          <w:sz w:val="24"/>
          <w:szCs w:val="24"/>
        </w:rPr>
        <w:br/>
      </w:r>
      <w:r w:rsidRPr="00A52843">
        <w:rPr>
          <w:rFonts w:ascii="Helvetica" w:hAnsi="Helvetica" w:cs="Helvetica"/>
          <w:color w:val="222222"/>
          <w:sz w:val="24"/>
          <w:szCs w:val="24"/>
          <w:shd w:val="clear" w:color="auto" w:fill="FFFFFF"/>
        </w:rPr>
        <w:t>Synopsis 1</w:t>
      </w:r>
      <w:r w:rsidRPr="00A52843">
        <w:rPr>
          <w:rFonts w:ascii="Helvetica" w:hAnsi="Helvetica" w:cs="Helvetica"/>
          <w:color w:val="222222"/>
          <w:sz w:val="24"/>
          <w:szCs w:val="24"/>
        </w:rPr>
        <w:br/>
      </w:r>
      <w:hyperlink r:id="rId291" w:tgtFrame="_blank" w:history="1">
        <w:r w:rsidRPr="00A52843">
          <w:rPr>
            <w:rStyle w:val="Hyperlink"/>
            <w:rFonts w:ascii="Helvetica" w:hAnsi="Helvetica" w:cs="Helvetica"/>
            <w:color w:val="1155CC"/>
            <w:sz w:val="24"/>
            <w:szCs w:val="24"/>
            <w:shd w:val="clear" w:color="auto" w:fill="FFFFFF"/>
          </w:rPr>
          <w:t>https://www.grants.gov/web/grants/view-opportunity.html?oppId=349226</w:t>
        </w:r>
      </w:hyperlink>
      <w:r w:rsidRPr="00A52843">
        <w:rPr>
          <w:rFonts w:ascii="Helvetica" w:hAnsi="Helvetica" w:cs="Helvetica"/>
          <w:color w:val="222222"/>
          <w:sz w:val="24"/>
          <w:szCs w:val="24"/>
        </w:rPr>
        <w:br/>
      </w:r>
    </w:p>
    <w:p w14:paraId="7A75AC44" w14:textId="77777777" w:rsidR="00D93FEE" w:rsidRDefault="00D93FEE" w:rsidP="00D93FEE">
      <w:pPr>
        <w:pStyle w:val="NoSpacing"/>
        <w:rPr>
          <w:rStyle w:val="Hyperlink"/>
          <w:rFonts w:ascii="Helvetica" w:hAnsi="Helvetica" w:cs="Helvetica"/>
          <w:color w:val="1155CC"/>
          <w:sz w:val="24"/>
          <w:szCs w:val="24"/>
          <w:shd w:val="clear" w:color="auto" w:fill="FFFFFF"/>
        </w:rPr>
      </w:pPr>
      <w:r w:rsidRPr="004D4282">
        <w:rPr>
          <w:rFonts w:ascii="Helvetica" w:hAnsi="Helvetica" w:cs="Helvetica"/>
          <w:color w:val="222222"/>
          <w:sz w:val="24"/>
          <w:szCs w:val="24"/>
          <w:shd w:val="clear" w:color="auto" w:fill="FFFFFF"/>
        </w:rPr>
        <w:lastRenderedPageBreak/>
        <w:t>National Institutes of Health</w:t>
      </w:r>
      <w:r w:rsidRPr="004D4282">
        <w:rPr>
          <w:rFonts w:ascii="Helvetica" w:hAnsi="Helvetica" w:cs="Helvetica"/>
          <w:color w:val="222222"/>
          <w:sz w:val="24"/>
          <w:szCs w:val="24"/>
        </w:rPr>
        <w:br/>
      </w:r>
      <w:r w:rsidRPr="004D4282">
        <w:rPr>
          <w:rFonts w:ascii="Helvetica" w:hAnsi="Helvetica" w:cs="Helvetica"/>
          <w:color w:val="222222"/>
          <w:sz w:val="24"/>
          <w:szCs w:val="24"/>
          <w:shd w:val="clear" w:color="auto" w:fill="FFFFFF"/>
        </w:rPr>
        <w:t>Limited Competition: Centers of Biomedical Research Excellence (COBRE) (Phase 3) - Transitional Centers (P30 Clinical Trial Optional)</w:t>
      </w:r>
      <w:r w:rsidRPr="004D4282">
        <w:rPr>
          <w:rFonts w:ascii="Helvetica" w:hAnsi="Helvetica" w:cs="Helvetica"/>
          <w:color w:val="222222"/>
          <w:sz w:val="24"/>
          <w:szCs w:val="24"/>
        </w:rPr>
        <w:br/>
      </w:r>
      <w:r w:rsidRPr="004D4282">
        <w:rPr>
          <w:rFonts w:ascii="Helvetica" w:hAnsi="Helvetica" w:cs="Helvetica"/>
          <w:color w:val="222222"/>
          <w:sz w:val="24"/>
          <w:szCs w:val="24"/>
          <w:shd w:val="clear" w:color="auto" w:fill="FFFFFF"/>
        </w:rPr>
        <w:t>Synopsis 1</w:t>
      </w:r>
      <w:r w:rsidRPr="004D4282">
        <w:rPr>
          <w:rFonts w:ascii="Helvetica" w:hAnsi="Helvetica" w:cs="Helvetica"/>
          <w:color w:val="222222"/>
          <w:sz w:val="24"/>
          <w:szCs w:val="24"/>
        </w:rPr>
        <w:br/>
      </w:r>
      <w:hyperlink r:id="rId292" w:tgtFrame="_blank" w:history="1">
        <w:r w:rsidRPr="004D4282">
          <w:rPr>
            <w:rStyle w:val="Hyperlink"/>
            <w:rFonts w:ascii="Helvetica" w:hAnsi="Helvetica" w:cs="Helvetica"/>
            <w:color w:val="1155CC"/>
            <w:sz w:val="24"/>
            <w:szCs w:val="24"/>
            <w:shd w:val="clear" w:color="auto" w:fill="FFFFFF"/>
          </w:rPr>
          <w:t>https://www.grants.gov/web/grants/view-opportunity.html?oppId=349206</w:t>
        </w:r>
      </w:hyperlink>
    </w:p>
    <w:p w14:paraId="0F5EAEC8" w14:textId="77777777" w:rsidR="00D93FEE" w:rsidRDefault="00D93FEE" w:rsidP="00D93FEE">
      <w:pPr>
        <w:pStyle w:val="NoSpacing"/>
        <w:rPr>
          <w:rStyle w:val="Hyperlink"/>
          <w:rFonts w:ascii="Helvetica" w:hAnsi="Helvetica" w:cs="Helvetica"/>
          <w:color w:val="1155CC"/>
          <w:sz w:val="24"/>
          <w:szCs w:val="24"/>
          <w:shd w:val="clear" w:color="auto" w:fill="FFFFFF"/>
        </w:rPr>
      </w:pPr>
    </w:p>
    <w:p w14:paraId="0BE23194" w14:textId="77777777" w:rsidR="005A334A" w:rsidRDefault="005A334A" w:rsidP="005A334A">
      <w:pPr>
        <w:pStyle w:val="NoSpacing"/>
        <w:rPr>
          <w:rFonts w:ascii="Helvetica" w:hAnsi="Helvetica" w:cs="Helvetica"/>
          <w:sz w:val="24"/>
          <w:szCs w:val="24"/>
        </w:rPr>
      </w:pPr>
      <w:r w:rsidRPr="00480CE0">
        <w:rPr>
          <w:rFonts w:ascii="Helvetica" w:hAnsi="Helvetica" w:cs="Helvetica"/>
          <w:color w:val="222222"/>
          <w:sz w:val="24"/>
          <w:szCs w:val="24"/>
          <w:shd w:val="clear" w:color="auto" w:fill="FFFFFF"/>
        </w:rPr>
        <w:t>National Institutes of Health</w:t>
      </w:r>
      <w:r w:rsidRPr="00480CE0">
        <w:rPr>
          <w:rFonts w:ascii="Helvetica" w:hAnsi="Helvetica" w:cs="Helvetica"/>
          <w:color w:val="222222"/>
          <w:sz w:val="24"/>
          <w:szCs w:val="24"/>
        </w:rPr>
        <w:br/>
      </w:r>
      <w:r w:rsidRPr="00480CE0">
        <w:rPr>
          <w:rFonts w:ascii="Helvetica" w:hAnsi="Helvetica" w:cs="Helvetica"/>
          <w:color w:val="222222"/>
          <w:sz w:val="24"/>
          <w:szCs w:val="24"/>
          <w:shd w:val="clear" w:color="auto" w:fill="FFFFFF"/>
        </w:rPr>
        <w:t>National Centers for Biomedical Imaging and Bioengineering (NCBIB) (P41 Clinical Trials Optional)</w:t>
      </w:r>
      <w:r w:rsidRPr="00480CE0">
        <w:rPr>
          <w:rFonts w:ascii="Helvetica" w:hAnsi="Helvetica" w:cs="Helvetica"/>
          <w:color w:val="222222"/>
          <w:sz w:val="24"/>
          <w:szCs w:val="24"/>
        </w:rPr>
        <w:br/>
      </w:r>
      <w:r w:rsidRPr="00480CE0">
        <w:rPr>
          <w:rFonts w:ascii="Helvetica" w:hAnsi="Helvetica" w:cs="Helvetica"/>
          <w:color w:val="222222"/>
          <w:sz w:val="24"/>
          <w:szCs w:val="24"/>
          <w:shd w:val="clear" w:color="auto" w:fill="FFFFFF"/>
        </w:rPr>
        <w:t>Synopsis 1</w:t>
      </w:r>
      <w:r w:rsidRPr="00480CE0">
        <w:rPr>
          <w:rFonts w:ascii="Helvetica" w:hAnsi="Helvetica" w:cs="Helvetica"/>
          <w:color w:val="222222"/>
          <w:sz w:val="24"/>
          <w:szCs w:val="24"/>
        </w:rPr>
        <w:br/>
      </w:r>
      <w:hyperlink r:id="rId293" w:tgtFrame="_blank" w:history="1">
        <w:r w:rsidRPr="00480CE0">
          <w:rPr>
            <w:rStyle w:val="Hyperlink"/>
            <w:rFonts w:ascii="Helvetica" w:hAnsi="Helvetica" w:cs="Helvetica"/>
            <w:color w:val="1155CC"/>
            <w:sz w:val="24"/>
            <w:szCs w:val="24"/>
            <w:shd w:val="clear" w:color="auto" w:fill="FFFFFF"/>
          </w:rPr>
          <w:t>https://www.grants.gov/web/grants/view-opportunity.html?oppId=349618</w:t>
        </w:r>
      </w:hyperlink>
    </w:p>
    <w:p w14:paraId="5ED77CF8" w14:textId="77777777" w:rsidR="005A334A" w:rsidRDefault="005A334A" w:rsidP="00D93FEE">
      <w:pPr>
        <w:pStyle w:val="NoSpacing"/>
        <w:rPr>
          <w:rStyle w:val="Hyperlink"/>
          <w:rFonts w:ascii="Helvetica" w:hAnsi="Helvetica" w:cs="Helvetica"/>
          <w:color w:val="1155CC"/>
          <w:sz w:val="24"/>
          <w:szCs w:val="24"/>
          <w:shd w:val="clear" w:color="auto" w:fill="FFFFFF"/>
        </w:rPr>
      </w:pPr>
    </w:p>
    <w:p w14:paraId="3E63EEB8" w14:textId="77777777" w:rsidR="00D93FEE" w:rsidRDefault="00D93FEE" w:rsidP="00D93FEE">
      <w:pPr>
        <w:pStyle w:val="NoSpacing"/>
        <w:rPr>
          <w:rStyle w:val="Hyperlink"/>
          <w:rFonts w:ascii="Helvetica" w:hAnsi="Helvetica" w:cs="Helvetica"/>
          <w:color w:val="1155CC"/>
          <w:sz w:val="24"/>
          <w:szCs w:val="24"/>
          <w:shd w:val="clear" w:color="auto" w:fill="FFFFFF"/>
        </w:rPr>
      </w:pPr>
      <w:r w:rsidRPr="00010632">
        <w:rPr>
          <w:rFonts w:ascii="Helvetica" w:hAnsi="Helvetica" w:cs="Helvetica"/>
          <w:color w:val="222222"/>
          <w:sz w:val="24"/>
          <w:szCs w:val="24"/>
          <w:shd w:val="clear" w:color="auto" w:fill="FFFFFF"/>
        </w:rPr>
        <w:t>National Institutes of Health</w:t>
      </w:r>
      <w:r w:rsidRPr="00010632">
        <w:rPr>
          <w:rFonts w:ascii="Helvetica" w:hAnsi="Helvetica" w:cs="Helvetica"/>
          <w:color w:val="222222"/>
          <w:sz w:val="24"/>
          <w:szCs w:val="24"/>
        </w:rPr>
        <w:br/>
      </w:r>
      <w:r w:rsidRPr="00010632">
        <w:rPr>
          <w:rFonts w:ascii="Helvetica" w:hAnsi="Helvetica" w:cs="Helvetica"/>
          <w:color w:val="222222"/>
          <w:sz w:val="24"/>
          <w:szCs w:val="24"/>
          <w:shd w:val="clear" w:color="auto" w:fill="FFFFFF"/>
        </w:rPr>
        <w:t>Limited Competition for the Continuation of Cure Glomerulonephropathy (CureGN) Participating Clinical Centers (U01 Clinical Trial Not Allowed)</w:t>
      </w:r>
      <w:r w:rsidRPr="00010632">
        <w:rPr>
          <w:rFonts w:ascii="Helvetica" w:hAnsi="Helvetica" w:cs="Helvetica"/>
          <w:color w:val="222222"/>
          <w:sz w:val="24"/>
          <w:szCs w:val="24"/>
        </w:rPr>
        <w:br/>
      </w:r>
      <w:r w:rsidRPr="00010632">
        <w:rPr>
          <w:rFonts w:ascii="Helvetica" w:hAnsi="Helvetica" w:cs="Helvetica"/>
          <w:color w:val="222222"/>
          <w:sz w:val="24"/>
          <w:szCs w:val="24"/>
          <w:shd w:val="clear" w:color="auto" w:fill="FFFFFF"/>
        </w:rPr>
        <w:t>Synopsis 1</w:t>
      </w:r>
      <w:r w:rsidRPr="00010632">
        <w:rPr>
          <w:rFonts w:ascii="Helvetica" w:hAnsi="Helvetica" w:cs="Helvetica"/>
          <w:color w:val="222222"/>
          <w:sz w:val="24"/>
          <w:szCs w:val="24"/>
        </w:rPr>
        <w:br/>
      </w:r>
      <w:hyperlink r:id="rId294" w:tgtFrame="_blank" w:history="1">
        <w:r w:rsidRPr="00010632">
          <w:rPr>
            <w:rStyle w:val="Hyperlink"/>
            <w:rFonts w:ascii="Helvetica" w:hAnsi="Helvetica" w:cs="Helvetica"/>
            <w:color w:val="1155CC"/>
            <w:sz w:val="24"/>
            <w:szCs w:val="24"/>
            <w:shd w:val="clear" w:color="auto" w:fill="FFFFFF"/>
          </w:rPr>
          <w:t>https://www.grants.gov/web/grants/view-opportunity.html?oppId=349291</w:t>
        </w:r>
      </w:hyperlink>
      <w:r w:rsidRPr="00010632">
        <w:rPr>
          <w:rFonts w:ascii="Helvetica" w:hAnsi="Helvetica" w:cs="Helvetica"/>
          <w:color w:val="222222"/>
          <w:sz w:val="24"/>
          <w:szCs w:val="24"/>
        </w:rPr>
        <w:br/>
      </w:r>
    </w:p>
    <w:p w14:paraId="3AE5D854" w14:textId="733440A9" w:rsidR="00D93FEE" w:rsidRDefault="00D93FEE" w:rsidP="00D93FEE">
      <w:pPr>
        <w:pStyle w:val="NoSpacing"/>
        <w:rPr>
          <w:rFonts w:ascii="Helvetica" w:hAnsi="Helvetica" w:cs="Helvetica"/>
          <w:color w:val="222222"/>
          <w:sz w:val="24"/>
          <w:szCs w:val="24"/>
          <w:shd w:val="clear" w:color="auto" w:fill="FFFFFF"/>
        </w:rPr>
      </w:pPr>
      <w:r w:rsidRPr="00010632">
        <w:rPr>
          <w:rFonts w:ascii="Helvetica" w:hAnsi="Helvetica" w:cs="Helvetica"/>
          <w:color w:val="222222"/>
          <w:sz w:val="24"/>
          <w:szCs w:val="24"/>
          <w:shd w:val="clear" w:color="auto" w:fill="FFFFFF"/>
        </w:rPr>
        <w:t>National Institutes of Health</w:t>
      </w:r>
      <w:r w:rsidRPr="00010632">
        <w:rPr>
          <w:rFonts w:ascii="Helvetica" w:hAnsi="Helvetica" w:cs="Helvetica"/>
          <w:color w:val="222222"/>
          <w:sz w:val="24"/>
          <w:szCs w:val="24"/>
        </w:rPr>
        <w:br/>
      </w:r>
      <w:r w:rsidRPr="00010632">
        <w:rPr>
          <w:rFonts w:ascii="Helvetica" w:hAnsi="Helvetica" w:cs="Helvetica"/>
          <w:color w:val="222222"/>
          <w:sz w:val="24"/>
          <w:szCs w:val="24"/>
          <w:shd w:val="clear" w:color="auto" w:fill="FFFFFF"/>
        </w:rPr>
        <w:t>Molecular Atlas of Lung Development Program (LungMAP) Phase 3 - Research Centers (U01 Clinical Trial Not Allowed)</w:t>
      </w:r>
      <w:r w:rsidRPr="00010632">
        <w:rPr>
          <w:rFonts w:ascii="Helvetica" w:hAnsi="Helvetica" w:cs="Helvetica"/>
          <w:color w:val="222222"/>
          <w:sz w:val="24"/>
          <w:szCs w:val="24"/>
        </w:rPr>
        <w:br/>
      </w:r>
      <w:r w:rsidRPr="00010632">
        <w:rPr>
          <w:rFonts w:ascii="Helvetica" w:hAnsi="Helvetica" w:cs="Helvetica"/>
          <w:color w:val="222222"/>
          <w:sz w:val="24"/>
          <w:szCs w:val="24"/>
          <w:shd w:val="clear" w:color="auto" w:fill="FFFFFF"/>
        </w:rPr>
        <w:t>Synopsis 1</w:t>
      </w:r>
      <w:r w:rsidRPr="00010632">
        <w:rPr>
          <w:rFonts w:ascii="Helvetica" w:hAnsi="Helvetica" w:cs="Helvetica"/>
          <w:color w:val="222222"/>
          <w:sz w:val="24"/>
          <w:szCs w:val="24"/>
        </w:rPr>
        <w:br/>
      </w:r>
      <w:hyperlink r:id="rId295" w:tgtFrame="_blank" w:history="1">
        <w:r w:rsidRPr="00010632">
          <w:rPr>
            <w:rStyle w:val="Hyperlink"/>
            <w:rFonts w:ascii="Helvetica" w:hAnsi="Helvetica" w:cs="Helvetica"/>
            <w:color w:val="1155CC"/>
            <w:sz w:val="24"/>
            <w:szCs w:val="24"/>
            <w:shd w:val="clear" w:color="auto" w:fill="FFFFFF"/>
          </w:rPr>
          <w:t>https://www.grants.gov/web/grants/view-opportunity.html?oppId=349292</w:t>
        </w:r>
      </w:hyperlink>
      <w:r w:rsidRPr="004D4282">
        <w:rPr>
          <w:rFonts w:ascii="Helvetica" w:hAnsi="Helvetica" w:cs="Helvetica"/>
          <w:color w:val="222222"/>
          <w:sz w:val="24"/>
          <w:szCs w:val="24"/>
        </w:rPr>
        <w:br/>
      </w:r>
    </w:p>
    <w:p w14:paraId="1EA8F073" w14:textId="77777777" w:rsidR="00D93FEE" w:rsidRDefault="00D93FEE" w:rsidP="00D93FEE">
      <w:pPr>
        <w:pStyle w:val="NoSpacing"/>
        <w:rPr>
          <w:rStyle w:val="Hyperlink"/>
          <w:rFonts w:ascii="Helvetica" w:hAnsi="Helvetica" w:cs="Helvetica"/>
          <w:color w:val="1155CC"/>
          <w:sz w:val="24"/>
          <w:szCs w:val="24"/>
          <w:shd w:val="clear" w:color="auto" w:fill="FFFFFF"/>
        </w:rPr>
      </w:pPr>
      <w:r w:rsidRPr="004D4282">
        <w:rPr>
          <w:rFonts w:ascii="Helvetica" w:hAnsi="Helvetica" w:cs="Helvetica"/>
          <w:color w:val="222222"/>
          <w:sz w:val="24"/>
          <w:szCs w:val="24"/>
          <w:shd w:val="clear" w:color="auto" w:fill="FFFFFF"/>
        </w:rPr>
        <w:t>National Institutes of Health</w:t>
      </w:r>
      <w:r w:rsidRPr="004D4282">
        <w:rPr>
          <w:rFonts w:ascii="Helvetica" w:hAnsi="Helvetica" w:cs="Helvetica"/>
          <w:color w:val="222222"/>
          <w:sz w:val="24"/>
          <w:szCs w:val="24"/>
        </w:rPr>
        <w:br/>
      </w:r>
      <w:r w:rsidRPr="004D4282">
        <w:rPr>
          <w:rFonts w:ascii="Helvetica" w:hAnsi="Helvetica" w:cs="Helvetica"/>
          <w:color w:val="222222"/>
          <w:sz w:val="24"/>
          <w:szCs w:val="24"/>
          <w:shd w:val="clear" w:color="auto" w:fill="FFFFFF"/>
        </w:rPr>
        <w:t>Partnerships With Common Fund Data Ecosystem Resources (U24 Clinical Trial not Allowed)</w:t>
      </w:r>
      <w:r w:rsidRPr="004D4282">
        <w:rPr>
          <w:rFonts w:ascii="Helvetica" w:hAnsi="Helvetica" w:cs="Helvetica"/>
          <w:color w:val="222222"/>
          <w:sz w:val="24"/>
          <w:szCs w:val="24"/>
        </w:rPr>
        <w:br/>
      </w:r>
      <w:r w:rsidRPr="004D4282">
        <w:rPr>
          <w:rFonts w:ascii="Helvetica" w:hAnsi="Helvetica" w:cs="Helvetica"/>
          <w:color w:val="222222"/>
          <w:sz w:val="24"/>
          <w:szCs w:val="24"/>
          <w:shd w:val="clear" w:color="auto" w:fill="FFFFFF"/>
        </w:rPr>
        <w:t>Synopsis 1</w:t>
      </w:r>
      <w:r w:rsidRPr="004D4282">
        <w:rPr>
          <w:rFonts w:ascii="Helvetica" w:hAnsi="Helvetica" w:cs="Helvetica"/>
          <w:color w:val="222222"/>
          <w:sz w:val="24"/>
          <w:szCs w:val="24"/>
        </w:rPr>
        <w:br/>
      </w:r>
      <w:hyperlink r:id="rId296" w:tgtFrame="_blank" w:history="1">
        <w:r w:rsidRPr="004D4282">
          <w:rPr>
            <w:rStyle w:val="Hyperlink"/>
            <w:rFonts w:ascii="Helvetica" w:hAnsi="Helvetica" w:cs="Helvetica"/>
            <w:color w:val="1155CC"/>
            <w:sz w:val="24"/>
            <w:szCs w:val="24"/>
            <w:shd w:val="clear" w:color="auto" w:fill="FFFFFF"/>
          </w:rPr>
          <w:t>https://www.grants.gov/web/grants/view-opportunity.html?oppId=349204</w:t>
        </w:r>
      </w:hyperlink>
    </w:p>
    <w:p w14:paraId="521D2EC3" w14:textId="77777777" w:rsidR="00D93FEE" w:rsidRDefault="00D93FEE" w:rsidP="00D93FEE">
      <w:pPr>
        <w:pStyle w:val="NoSpacing"/>
        <w:rPr>
          <w:rFonts w:ascii="Helvetica" w:hAnsi="Helvetica" w:cs="Helvetica"/>
          <w:color w:val="222222"/>
          <w:sz w:val="24"/>
          <w:szCs w:val="24"/>
          <w:shd w:val="clear" w:color="auto" w:fill="FFFFFF"/>
        </w:rPr>
      </w:pPr>
      <w:r w:rsidRPr="00A52843">
        <w:rPr>
          <w:rFonts w:ascii="Helvetica" w:hAnsi="Helvetica" w:cs="Helvetica"/>
          <w:color w:val="222222"/>
          <w:sz w:val="24"/>
          <w:szCs w:val="24"/>
        </w:rPr>
        <w:br/>
      </w:r>
      <w:r w:rsidRPr="00A52843">
        <w:rPr>
          <w:rFonts w:ascii="Helvetica" w:hAnsi="Helvetica" w:cs="Helvetica"/>
          <w:color w:val="222222"/>
          <w:sz w:val="24"/>
          <w:szCs w:val="24"/>
          <w:shd w:val="clear" w:color="auto" w:fill="FFFFFF"/>
        </w:rPr>
        <w:t>National Institutes of Health</w:t>
      </w:r>
      <w:r w:rsidRPr="00A52843">
        <w:rPr>
          <w:rFonts w:ascii="Helvetica" w:hAnsi="Helvetica" w:cs="Helvetica"/>
          <w:color w:val="222222"/>
          <w:sz w:val="24"/>
          <w:szCs w:val="24"/>
        </w:rPr>
        <w:br/>
      </w:r>
      <w:r w:rsidRPr="00A52843">
        <w:rPr>
          <w:rFonts w:ascii="Helvetica" w:hAnsi="Helvetica" w:cs="Helvetica"/>
          <w:color w:val="222222"/>
          <w:sz w:val="24"/>
          <w:szCs w:val="24"/>
          <w:shd w:val="clear" w:color="auto" w:fill="FFFFFF"/>
        </w:rPr>
        <w:t>PHS 2023-2 Omnibus Solicitation of the NIH for Small Business Technology Transfer Grant Applications (Parent STTR [R41/R42] Clinical Trial Not Allowed)</w:t>
      </w:r>
      <w:r w:rsidRPr="00A52843">
        <w:rPr>
          <w:rFonts w:ascii="Helvetica" w:hAnsi="Helvetica" w:cs="Helvetica"/>
          <w:color w:val="222222"/>
          <w:sz w:val="24"/>
          <w:szCs w:val="24"/>
        </w:rPr>
        <w:br/>
      </w:r>
      <w:r w:rsidRPr="00A52843">
        <w:rPr>
          <w:rFonts w:ascii="Helvetica" w:hAnsi="Helvetica" w:cs="Helvetica"/>
          <w:color w:val="222222"/>
          <w:sz w:val="24"/>
          <w:szCs w:val="24"/>
          <w:shd w:val="clear" w:color="auto" w:fill="FFFFFF"/>
        </w:rPr>
        <w:t>Synopsis 1</w:t>
      </w:r>
      <w:r w:rsidRPr="00A52843">
        <w:rPr>
          <w:rFonts w:ascii="Helvetica" w:hAnsi="Helvetica" w:cs="Helvetica"/>
          <w:color w:val="222222"/>
          <w:sz w:val="24"/>
          <w:szCs w:val="24"/>
        </w:rPr>
        <w:br/>
      </w:r>
      <w:hyperlink r:id="rId297" w:tgtFrame="_blank" w:history="1">
        <w:r w:rsidRPr="00A52843">
          <w:rPr>
            <w:rStyle w:val="Hyperlink"/>
            <w:rFonts w:ascii="Helvetica" w:hAnsi="Helvetica" w:cs="Helvetica"/>
            <w:color w:val="1155CC"/>
            <w:sz w:val="24"/>
            <w:szCs w:val="24"/>
            <w:shd w:val="clear" w:color="auto" w:fill="FFFFFF"/>
          </w:rPr>
          <w:t>https://www.grants.gov/web/grants/view-opportunity.html?oppId=349224</w:t>
        </w:r>
      </w:hyperlink>
      <w:r w:rsidRPr="00A52843">
        <w:rPr>
          <w:rFonts w:ascii="Helvetica" w:hAnsi="Helvetica" w:cs="Helvetica"/>
          <w:color w:val="222222"/>
          <w:sz w:val="24"/>
          <w:szCs w:val="24"/>
        </w:rPr>
        <w:br/>
      </w:r>
    </w:p>
    <w:p w14:paraId="4497D784" w14:textId="77777777" w:rsidR="00D93FEE" w:rsidRDefault="00D93FEE" w:rsidP="00D93FEE">
      <w:pPr>
        <w:pStyle w:val="NoSpacing"/>
        <w:rPr>
          <w:rFonts w:ascii="Helvetica" w:hAnsi="Helvetica" w:cs="Helvetica"/>
          <w:color w:val="222222"/>
          <w:sz w:val="24"/>
          <w:szCs w:val="24"/>
          <w:shd w:val="clear" w:color="auto" w:fill="FFFFFF"/>
        </w:rPr>
      </w:pPr>
      <w:r w:rsidRPr="00A52843">
        <w:rPr>
          <w:rFonts w:ascii="Helvetica" w:hAnsi="Helvetica" w:cs="Helvetica"/>
          <w:color w:val="222222"/>
          <w:sz w:val="24"/>
          <w:szCs w:val="24"/>
          <w:shd w:val="clear" w:color="auto" w:fill="FFFFFF"/>
        </w:rPr>
        <w:t>National Institutes of Health</w:t>
      </w:r>
      <w:r w:rsidRPr="00A52843">
        <w:rPr>
          <w:rFonts w:ascii="Helvetica" w:hAnsi="Helvetica" w:cs="Helvetica"/>
          <w:color w:val="222222"/>
          <w:sz w:val="24"/>
          <w:szCs w:val="24"/>
        </w:rPr>
        <w:br/>
      </w:r>
      <w:r w:rsidRPr="00A52843">
        <w:rPr>
          <w:rFonts w:ascii="Helvetica" w:hAnsi="Helvetica" w:cs="Helvetica"/>
          <w:color w:val="222222"/>
          <w:sz w:val="24"/>
          <w:szCs w:val="24"/>
          <w:shd w:val="clear" w:color="auto" w:fill="FFFFFF"/>
        </w:rPr>
        <w:t>PHS 2023-2 Omnibus Solicitation of the NIH for Small Business Technology Transfer Grant Applications (Parent STTR [R41/R42] Clinical Trial Required)</w:t>
      </w:r>
      <w:r w:rsidRPr="00A52843">
        <w:rPr>
          <w:rFonts w:ascii="Helvetica" w:hAnsi="Helvetica" w:cs="Helvetica"/>
          <w:color w:val="222222"/>
          <w:sz w:val="24"/>
          <w:szCs w:val="24"/>
        </w:rPr>
        <w:br/>
      </w:r>
      <w:r w:rsidRPr="00A52843">
        <w:rPr>
          <w:rFonts w:ascii="Helvetica" w:hAnsi="Helvetica" w:cs="Helvetica"/>
          <w:color w:val="222222"/>
          <w:sz w:val="24"/>
          <w:szCs w:val="24"/>
          <w:shd w:val="clear" w:color="auto" w:fill="FFFFFF"/>
        </w:rPr>
        <w:t>Synopsis 1</w:t>
      </w:r>
      <w:r w:rsidRPr="00A52843">
        <w:rPr>
          <w:rFonts w:ascii="Helvetica" w:hAnsi="Helvetica" w:cs="Helvetica"/>
          <w:color w:val="222222"/>
          <w:sz w:val="24"/>
          <w:szCs w:val="24"/>
        </w:rPr>
        <w:br/>
      </w:r>
      <w:hyperlink r:id="rId298" w:tgtFrame="_blank" w:history="1">
        <w:r w:rsidRPr="00A52843">
          <w:rPr>
            <w:rStyle w:val="Hyperlink"/>
            <w:rFonts w:ascii="Helvetica" w:hAnsi="Helvetica" w:cs="Helvetica"/>
            <w:color w:val="1155CC"/>
            <w:sz w:val="24"/>
            <w:szCs w:val="24"/>
            <w:shd w:val="clear" w:color="auto" w:fill="FFFFFF"/>
          </w:rPr>
          <w:t>https://www.grants.gov/web/grants/view-opportunity.html?oppId=349225</w:t>
        </w:r>
      </w:hyperlink>
      <w:r w:rsidRPr="00A52843">
        <w:rPr>
          <w:rFonts w:ascii="Helvetica" w:hAnsi="Helvetica" w:cs="Helvetica"/>
          <w:color w:val="222222"/>
          <w:sz w:val="24"/>
          <w:szCs w:val="24"/>
        </w:rPr>
        <w:br/>
      </w:r>
    </w:p>
    <w:p w14:paraId="1033B348" w14:textId="77777777" w:rsidR="00D93FEE" w:rsidRDefault="00D93FEE" w:rsidP="00D93FEE">
      <w:pPr>
        <w:pStyle w:val="NoSpacing"/>
        <w:rPr>
          <w:rFonts w:ascii="Helvetica" w:hAnsi="Helvetica" w:cs="Helvetica"/>
          <w:sz w:val="24"/>
          <w:szCs w:val="24"/>
        </w:rPr>
      </w:pPr>
      <w:r w:rsidRPr="00A52843">
        <w:rPr>
          <w:rFonts w:ascii="Helvetica" w:hAnsi="Helvetica" w:cs="Helvetica"/>
          <w:color w:val="222222"/>
          <w:sz w:val="24"/>
          <w:szCs w:val="24"/>
          <w:shd w:val="clear" w:color="auto" w:fill="FFFFFF"/>
        </w:rPr>
        <w:t>National Institutes of Health</w:t>
      </w:r>
      <w:r w:rsidRPr="00A52843">
        <w:rPr>
          <w:rFonts w:ascii="Helvetica" w:hAnsi="Helvetica" w:cs="Helvetica"/>
          <w:color w:val="222222"/>
          <w:sz w:val="24"/>
          <w:szCs w:val="24"/>
        </w:rPr>
        <w:br/>
      </w:r>
      <w:r w:rsidRPr="00A52843">
        <w:rPr>
          <w:rFonts w:ascii="Helvetica" w:hAnsi="Helvetica" w:cs="Helvetica"/>
          <w:color w:val="222222"/>
          <w:sz w:val="24"/>
          <w:szCs w:val="24"/>
          <w:shd w:val="clear" w:color="auto" w:fill="FFFFFF"/>
        </w:rPr>
        <w:t>PHS 2023-2 Omnibus Solicitation of the NIH and CDC for Small Business Innovation Research Grant Applications (Parent SBIR [R43/R44] Clinical Trial Required)</w:t>
      </w:r>
      <w:r w:rsidRPr="00A52843">
        <w:rPr>
          <w:rFonts w:ascii="Helvetica" w:hAnsi="Helvetica" w:cs="Helvetica"/>
          <w:color w:val="222222"/>
          <w:sz w:val="24"/>
          <w:szCs w:val="24"/>
        </w:rPr>
        <w:br/>
      </w:r>
      <w:r w:rsidRPr="00A52843">
        <w:rPr>
          <w:rFonts w:ascii="Helvetica" w:hAnsi="Helvetica" w:cs="Helvetica"/>
          <w:color w:val="222222"/>
          <w:sz w:val="24"/>
          <w:szCs w:val="24"/>
          <w:shd w:val="clear" w:color="auto" w:fill="FFFFFF"/>
        </w:rPr>
        <w:t>Synopsis 1</w:t>
      </w:r>
      <w:r w:rsidRPr="00A52843">
        <w:rPr>
          <w:rFonts w:ascii="Helvetica" w:hAnsi="Helvetica" w:cs="Helvetica"/>
          <w:color w:val="222222"/>
          <w:sz w:val="24"/>
          <w:szCs w:val="24"/>
        </w:rPr>
        <w:br/>
      </w:r>
      <w:hyperlink r:id="rId299" w:tgtFrame="_blank" w:history="1">
        <w:r w:rsidRPr="00A52843">
          <w:rPr>
            <w:rStyle w:val="Hyperlink"/>
            <w:rFonts w:ascii="Helvetica" w:hAnsi="Helvetica" w:cs="Helvetica"/>
            <w:color w:val="1155CC"/>
            <w:sz w:val="24"/>
            <w:szCs w:val="24"/>
            <w:shd w:val="clear" w:color="auto" w:fill="FFFFFF"/>
          </w:rPr>
          <w:t>https://www.grants.gov/web/grants/view-opportunity.html?oppId=349222</w:t>
        </w:r>
      </w:hyperlink>
    </w:p>
    <w:p w14:paraId="2A7179D8" w14:textId="77777777" w:rsidR="00D93FEE" w:rsidRDefault="00D93FEE" w:rsidP="00D93FEE">
      <w:pPr>
        <w:pStyle w:val="NoSpacing"/>
        <w:rPr>
          <w:rStyle w:val="Hyperlink"/>
          <w:rFonts w:ascii="Helvetica" w:hAnsi="Helvetica" w:cs="Helvetica"/>
          <w:color w:val="1155CC"/>
          <w:sz w:val="24"/>
          <w:szCs w:val="24"/>
          <w:shd w:val="clear" w:color="auto" w:fill="FFFFFF"/>
        </w:rPr>
      </w:pPr>
      <w:r w:rsidRPr="00A52843">
        <w:rPr>
          <w:rFonts w:ascii="Helvetica" w:hAnsi="Helvetica" w:cs="Helvetica"/>
          <w:color w:val="222222"/>
          <w:sz w:val="24"/>
          <w:szCs w:val="24"/>
        </w:rPr>
        <w:br/>
      </w:r>
      <w:r w:rsidRPr="00A52843">
        <w:rPr>
          <w:rFonts w:ascii="Helvetica" w:hAnsi="Helvetica" w:cs="Helvetica"/>
          <w:color w:val="222222"/>
          <w:sz w:val="24"/>
          <w:szCs w:val="24"/>
          <w:shd w:val="clear" w:color="auto" w:fill="FFFFFF"/>
        </w:rPr>
        <w:t>National Institutes of Health</w:t>
      </w:r>
      <w:r w:rsidRPr="00A52843">
        <w:rPr>
          <w:rFonts w:ascii="Helvetica" w:hAnsi="Helvetica" w:cs="Helvetica"/>
          <w:color w:val="222222"/>
          <w:sz w:val="24"/>
          <w:szCs w:val="24"/>
        </w:rPr>
        <w:br/>
      </w:r>
      <w:r w:rsidRPr="00A52843">
        <w:rPr>
          <w:rFonts w:ascii="Helvetica" w:hAnsi="Helvetica" w:cs="Helvetica"/>
          <w:color w:val="222222"/>
          <w:sz w:val="24"/>
          <w:szCs w:val="24"/>
          <w:shd w:val="clear" w:color="auto" w:fill="FFFFFF"/>
        </w:rPr>
        <w:t>PHS 2023-2 Omnibus Solicitation of the NIH, CDC and FDA for Small Business Innovation Research Grant Applications (Parent SBIR [R43/R44] Clinical Trial Not Allowed)</w:t>
      </w:r>
      <w:r w:rsidRPr="00A52843">
        <w:rPr>
          <w:rFonts w:ascii="Helvetica" w:hAnsi="Helvetica" w:cs="Helvetica"/>
          <w:color w:val="222222"/>
          <w:sz w:val="24"/>
          <w:szCs w:val="24"/>
        </w:rPr>
        <w:br/>
      </w:r>
      <w:r w:rsidRPr="00A52843">
        <w:rPr>
          <w:rFonts w:ascii="Helvetica" w:hAnsi="Helvetica" w:cs="Helvetica"/>
          <w:color w:val="222222"/>
          <w:sz w:val="24"/>
          <w:szCs w:val="24"/>
          <w:shd w:val="clear" w:color="auto" w:fill="FFFFFF"/>
        </w:rPr>
        <w:t>Synopsis 1</w:t>
      </w:r>
      <w:r w:rsidRPr="00A52843">
        <w:rPr>
          <w:rFonts w:ascii="Helvetica" w:hAnsi="Helvetica" w:cs="Helvetica"/>
          <w:color w:val="222222"/>
          <w:sz w:val="24"/>
          <w:szCs w:val="24"/>
        </w:rPr>
        <w:br/>
      </w:r>
      <w:hyperlink r:id="rId300" w:tgtFrame="_blank" w:history="1">
        <w:r w:rsidRPr="00A52843">
          <w:rPr>
            <w:rStyle w:val="Hyperlink"/>
            <w:rFonts w:ascii="Helvetica" w:hAnsi="Helvetica" w:cs="Helvetica"/>
            <w:color w:val="1155CC"/>
            <w:sz w:val="24"/>
            <w:szCs w:val="24"/>
            <w:shd w:val="clear" w:color="auto" w:fill="FFFFFF"/>
          </w:rPr>
          <w:t>https://www.grants.gov/web/grants/view-opportunity.html?oppId=349223</w:t>
        </w:r>
      </w:hyperlink>
    </w:p>
    <w:p w14:paraId="5E5C1F25" w14:textId="77777777" w:rsidR="00D93FEE" w:rsidRDefault="00D93FEE" w:rsidP="00D93FEE">
      <w:pPr>
        <w:pStyle w:val="NoSpacing"/>
        <w:rPr>
          <w:rStyle w:val="Hyperlink"/>
          <w:rFonts w:ascii="Helvetica" w:hAnsi="Helvetica" w:cs="Helvetica"/>
          <w:color w:val="1155CC"/>
          <w:sz w:val="24"/>
          <w:szCs w:val="24"/>
          <w:shd w:val="clear" w:color="auto" w:fill="FFFFFF"/>
        </w:rPr>
      </w:pPr>
    </w:p>
    <w:p w14:paraId="0F23B9D1" w14:textId="77777777" w:rsidR="00D93FEE" w:rsidRDefault="00D93FEE" w:rsidP="00D93FEE">
      <w:pPr>
        <w:pStyle w:val="NoSpacing"/>
        <w:rPr>
          <w:rFonts w:ascii="Helvetica" w:hAnsi="Helvetica" w:cs="Helvetica"/>
          <w:sz w:val="24"/>
          <w:szCs w:val="24"/>
        </w:rPr>
      </w:pPr>
      <w:r w:rsidRPr="009964EC">
        <w:rPr>
          <w:rFonts w:ascii="Helvetica" w:hAnsi="Helvetica" w:cs="Helvetica"/>
          <w:color w:val="222222"/>
          <w:sz w:val="24"/>
          <w:szCs w:val="24"/>
          <w:highlight w:val="cyan"/>
          <w:shd w:val="clear" w:color="auto" w:fill="FFFFFF"/>
        </w:rPr>
        <w:lastRenderedPageBreak/>
        <w:t>National Institutes of Health</w:t>
      </w:r>
      <w:r w:rsidRPr="009964EC">
        <w:rPr>
          <w:rFonts w:ascii="Helvetica" w:hAnsi="Helvetica" w:cs="Helvetica"/>
          <w:color w:val="222222"/>
          <w:sz w:val="24"/>
          <w:szCs w:val="24"/>
          <w:highlight w:val="cyan"/>
        </w:rPr>
        <w:br/>
      </w:r>
      <w:r w:rsidRPr="009964EC">
        <w:rPr>
          <w:rFonts w:ascii="Helvetica" w:hAnsi="Helvetica" w:cs="Helvetica"/>
          <w:color w:val="222222"/>
          <w:sz w:val="24"/>
          <w:szCs w:val="24"/>
          <w:highlight w:val="cyan"/>
          <w:shd w:val="clear" w:color="auto" w:fill="FFFFFF"/>
        </w:rPr>
        <w:t>Research Resource for Systematic Reviews of Complementary and Integrative Health (R24 Clinical Trial Not Allowed)</w:t>
      </w:r>
      <w:r w:rsidRPr="009964EC">
        <w:rPr>
          <w:rFonts w:ascii="Helvetica" w:hAnsi="Helvetica" w:cs="Helvetica"/>
          <w:color w:val="222222"/>
          <w:sz w:val="24"/>
          <w:szCs w:val="24"/>
          <w:highlight w:val="cyan"/>
        </w:rPr>
        <w:br/>
      </w:r>
      <w:r w:rsidRPr="009964EC">
        <w:rPr>
          <w:rFonts w:ascii="Helvetica" w:hAnsi="Helvetica" w:cs="Helvetica"/>
          <w:color w:val="222222"/>
          <w:sz w:val="24"/>
          <w:szCs w:val="24"/>
          <w:highlight w:val="cyan"/>
          <w:shd w:val="clear" w:color="auto" w:fill="FFFFFF"/>
        </w:rPr>
        <w:t>Synopsis 1</w:t>
      </w:r>
      <w:r w:rsidRPr="00050C2C">
        <w:rPr>
          <w:rFonts w:ascii="Helvetica" w:hAnsi="Helvetica" w:cs="Helvetica"/>
          <w:color w:val="222222"/>
          <w:sz w:val="24"/>
          <w:szCs w:val="24"/>
        </w:rPr>
        <w:br/>
      </w:r>
      <w:hyperlink r:id="rId301" w:tgtFrame="_blank" w:history="1">
        <w:r w:rsidRPr="00050C2C">
          <w:rPr>
            <w:rStyle w:val="Hyperlink"/>
            <w:rFonts w:ascii="Helvetica" w:hAnsi="Helvetica" w:cs="Helvetica"/>
            <w:color w:val="1155CC"/>
            <w:sz w:val="24"/>
            <w:szCs w:val="24"/>
            <w:shd w:val="clear" w:color="auto" w:fill="FFFFFF"/>
          </w:rPr>
          <w:t>https://www.grants.gov/web/grants/view-opportunity.html?oppId=349267</w:t>
        </w:r>
      </w:hyperlink>
      <w:r w:rsidRPr="00050C2C">
        <w:rPr>
          <w:rFonts w:ascii="Helvetica" w:hAnsi="Helvetica" w:cs="Helvetica"/>
          <w:color w:val="222222"/>
          <w:sz w:val="24"/>
          <w:szCs w:val="24"/>
        </w:rPr>
        <w:br/>
      </w:r>
    </w:p>
    <w:p w14:paraId="689C4590" w14:textId="77777777" w:rsidR="00D93FEE" w:rsidRDefault="00D93FEE" w:rsidP="00D93FEE">
      <w:pPr>
        <w:pStyle w:val="NoSpacing"/>
        <w:rPr>
          <w:rFonts w:ascii="Helvetica" w:hAnsi="Helvetica" w:cs="Helvetica"/>
          <w:sz w:val="24"/>
          <w:szCs w:val="24"/>
        </w:rPr>
      </w:pPr>
      <w:r w:rsidRPr="00A52843">
        <w:rPr>
          <w:rFonts w:ascii="Helvetica" w:hAnsi="Helvetica" w:cs="Helvetica"/>
          <w:color w:val="222222"/>
          <w:sz w:val="24"/>
          <w:szCs w:val="24"/>
          <w:shd w:val="clear" w:color="auto" w:fill="FFFFFF"/>
        </w:rPr>
        <w:t>National Institutes of Health</w:t>
      </w:r>
      <w:r w:rsidRPr="00A52843">
        <w:rPr>
          <w:rFonts w:ascii="Helvetica" w:hAnsi="Helvetica" w:cs="Helvetica"/>
          <w:color w:val="222222"/>
          <w:sz w:val="24"/>
          <w:szCs w:val="24"/>
        </w:rPr>
        <w:br/>
      </w:r>
      <w:r w:rsidRPr="00A52843">
        <w:rPr>
          <w:rFonts w:ascii="Helvetica" w:hAnsi="Helvetica" w:cs="Helvetica"/>
          <w:color w:val="222222"/>
          <w:sz w:val="24"/>
          <w:szCs w:val="24"/>
          <w:shd w:val="clear" w:color="auto" w:fill="FFFFFF"/>
        </w:rPr>
        <w:t>SBIR/STTR Commercialization Readiness Pilot (CRP) Program Technical Assistance and Late Stage Development (SB1, Clinical Trial Not Allowed)</w:t>
      </w:r>
      <w:r w:rsidRPr="00A52843">
        <w:rPr>
          <w:rFonts w:ascii="Helvetica" w:hAnsi="Helvetica" w:cs="Helvetica"/>
          <w:color w:val="222222"/>
          <w:sz w:val="24"/>
          <w:szCs w:val="24"/>
        </w:rPr>
        <w:br/>
      </w:r>
      <w:r w:rsidRPr="00A52843">
        <w:rPr>
          <w:rFonts w:ascii="Helvetica" w:hAnsi="Helvetica" w:cs="Helvetica"/>
          <w:color w:val="222222"/>
          <w:sz w:val="24"/>
          <w:szCs w:val="24"/>
          <w:shd w:val="clear" w:color="auto" w:fill="FFFFFF"/>
        </w:rPr>
        <w:t>Synopsis 1</w:t>
      </w:r>
      <w:r w:rsidRPr="00A52843">
        <w:rPr>
          <w:rFonts w:ascii="Helvetica" w:hAnsi="Helvetica" w:cs="Helvetica"/>
          <w:color w:val="222222"/>
          <w:sz w:val="24"/>
          <w:szCs w:val="24"/>
        </w:rPr>
        <w:br/>
      </w:r>
      <w:hyperlink r:id="rId302" w:tgtFrame="_blank" w:history="1">
        <w:r w:rsidRPr="00A52843">
          <w:rPr>
            <w:rStyle w:val="Hyperlink"/>
            <w:rFonts w:ascii="Helvetica" w:hAnsi="Helvetica" w:cs="Helvetica"/>
            <w:color w:val="1155CC"/>
            <w:sz w:val="24"/>
            <w:szCs w:val="24"/>
            <w:shd w:val="clear" w:color="auto" w:fill="FFFFFF"/>
          </w:rPr>
          <w:t>https://www.grants.gov/web/grants/view-opportunity.html?oppId=349231</w:t>
        </w:r>
      </w:hyperlink>
    </w:p>
    <w:p w14:paraId="792F9A4E" w14:textId="77777777" w:rsidR="00D93FEE" w:rsidRDefault="00D93FEE" w:rsidP="00D93FEE">
      <w:pPr>
        <w:pStyle w:val="NoSpacing"/>
        <w:rPr>
          <w:rFonts w:ascii="Helvetica" w:hAnsi="Helvetica" w:cs="Helvetica"/>
          <w:sz w:val="24"/>
          <w:szCs w:val="24"/>
        </w:rPr>
      </w:pPr>
    </w:p>
    <w:p w14:paraId="675CC7C4" w14:textId="5BAF8FE1" w:rsidR="00D93FEE" w:rsidRDefault="00D93FEE" w:rsidP="00D93FEE">
      <w:pPr>
        <w:pStyle w:val="NoSpacing"/>
        <w:rPr>
          <w:rStyle w:val="Hyperlink"/>
          <w:rFonts w:ascii="Helvetica" w:hAnsi="Helvetica" w:cs="Helvetica"/>
          <w:color w:val="1155CC"/>
          <w:sz w:val="24"/>
          <w:szCs w:val="24"/>
          <w:shd w:val="clear" w:color="auto" w:fill="FFFFFF"/>
        </w:rPr>
      </w:pPr>
      <w:r w:rsidRPr="00A52843">
        <w:rPr>
          <w:rFonts w:ascii="Helvetica" w:hAnsi="Helvetica" w:cs="Helvetica"/>
          <w:color w:val="222222"/>
          <w:sz w:val="24"/>
          <w:szCs w:val="24"/>
          <w:shd w:val="clear" w:color="auto" w:fill="FFFFFF"/>
        </w:rPr>
        <w:t>National Institutes of Health</w:t>
      </w:r>
      <w:r w:rsidRPr="00A52843">
        <w:rPr>
          <w:rFonts w:ascii="Helvetica" w:hAnsi="Helvetica" w:cs="Helvetica"/>
          <w:color w:val="222222"/>
          <w:sz w:val="24"/>
          <w:szCs w:val="24"/>
        </w:rPr>
        <w:br/>
      </w:r>
      <w:r w:rsidRPr="00A52843">
        <w:rPr>
          <w:rFonts w:ascii="Helvetica" w:hAnsi="Helvetica" w:cs="Helvetica"/>
          <w:color w:val="222222"/>
          <w:sz w:val="24"/>
          <w:szCs w:val="24"/>
          <w:shd w:val="clear" w:color="auto" w:fill="FFFFFF"/>
        </w:rPr>
        <w:t>SBIR/STTR Commercialization Readiness Pilot (CRP) Program Technical Assistance and Late Stage Development (SB1 Clinical Trial Required)</w:t>
      </w:r>
      <w:r w:rsidRPr="00A52843">
        <w:rPr>
          <w:rFonts w:ascii="Helvetica" w:hAnsi="Helvetica" w:cs="Helvetica"/>
          <w:color w:val="222222"/>
          <w:sz w:val="24"/>
          <w:szCs w:val="24"/>
        </w:rPr>
        <w:br/>
      </w:r>
      <w:r w:rsidRPr="00A52843">
        <w:rPr>
          <w:rFonts w:ascii="Helvetica" w:hAnsi="Helvetica" w:cs="Helvetica"/>
          <w:color w:val="222222"/>
          <w:sz w:val="24"/>
          <w:szCs w:val="24"/>
          <w:shd w:val="clear" w:color="auto" w:fill="FFFFFF"/>
        </w:rPr>
        <w:t>Synopsis 1</w:t>
      </w:r>
      <w:r w:rsidRPr="00A52843">
        <w:rPr>
          <w:rFonts w:ascii="Helvetica" w:hAnsi="Helvetica" w:cs="Helvetica"/>
          <w:color w:val="222222"/>
          <w:sz w:val="24"/>
          <w:szCs w:val="24"/>
        </w:rPr>
        <w:br/>
      </w:r>
      <w:hyperlink r:id="rId303" w:tgtFrame="_blank" w:history="1">
        <w:r w:rsidRPr="00A52843">
          <w:rPr>
            <w:rStyle w:val="Hyperlink"/>
            <w:rFonts w:ascii="Helvetica" w:hAnsi="Helvetica" w:cs="Helvetica"/>
            <w:color w:val="1155CC"/>
            <w:sz w:val="24"/>
            <w:szCs w:val="24"/>
            <w:shd w:val="clear" w:color="auto" w:fill="FFFFFF"/>
          </w:rPr>
          <w:t>https://www.grants.gov/web/grants/view-opportunity.html?oppId=349235</w:t>
        </w:r>
      </w:hyperlink>
      <w:r w:rsidRPr="00A52843">
        <w:rPr>
          <w:rFonts w:ascii="Helvetica" w:hAnsi="Helvetica" w:cs="Helvetica"/>
          <w:color w:val="222222"/>
          <w:sz w:val="24"/>
          <w:szCs w:val="24"/>
        </w:rPr>
        <w:br/>
      </w:r>
      <w:r w:rsidRPr="00A52843">
        <w:rPr>
          <w:rFonts w:ascii="Helvetica" w:hAnsi="Helvetica" w:cs="Helvetica"/>
          <w:color w:val="222222"/>
          <w:sz w:val="24"/>
          <w:szCs w:val="24"/>
        </w:rPr>
        <w:br/>
      </w:r>
      <w:r w:rsidRPr="00A52843">
        <w:rPr>
          <w:rFonts w:ascii="Helvetica" w:hAnsi="Helvetica" w:cs="Helvetica"/>
          <w:color w:val="222222"/>
          <w:sz w:val="24"/>
          <w:szCs w:val="24"/>
          <w:shd w:val="clear" w:color="auto" w:fill="FFFFFF"/>
        </w:rPr>
        <w:t>National Institutes of Health</w:t>
      </w:r>
      <w:r w:rsidRPr="00A52843">
        <w:rPr>
          <w:rFonts w:ascii="Helvetica" w:hAnsi="Helvetica" w:cs="Helvetica"/>
          <w:color w:val="222222"/>
          <w:sz w:val="24"/>
          <w:szCs w:val="24"/>
        </w:rPr>
        <w:br/>
      </w:r>
      <w:r w:rsidRPr="00A52843">
        <w:rPr>
          <w:rFonts w:ascii="Helvetica" w:hAnsi="Helvetica" w:cs="Helvetica"/>
          <w:color w:val="222222"/>
          <w:sz w:val="24"/>
          <w:szCs w:val="24"/>
          <w:shd w:val="clear" w:color="auto" w:fill="FFFFFF"/>
        </w:rPr>
        <w:t>Single Source: Accelerating Medicines Partnership Schizophrenia (AMP SCZ): Clinical Trial Data Processing, Analysis, and Coordination Center (U24 Clinical Trial Not Allowed)</w:t>
      </w:r>
      <w:r w:rsidRPr="00A52843">
        <w:rPr>
          <w:rFonts w:ascii="Helvetica" w:hAnsi="Helvetica" w:cs="Helvetica"/>
          <w:color w:val="222222"/>
          <w:sz w:val="24"/>
          <w:szCs w:val="24"/>
        </w:rPr>
        <w:br/>
      </w:r>
      <w:r w:rsidRPr="00A52843">
        <w:rPr>
          <w:rFonts w:ascii="Helvetica" w:hAnsi="Helvetica" w:cs="Helvetica"/>
          <w:color w:val="222222"/>
          <w:sz w:val="24"/>
          <w:szCs w:val="24"/>
          <w:shd w:val="clear" w:color="auto" w:fill="FFFFFF"/>
        </w:rPr>
        <w:t>Synopsis 1</w:t>
      </w:r>
      <w:r w:rsidRPr="00A52843">
        <w:rPr>
          <w:rFonts w:ascii="Helvetica" w:hAnsi="Helvetica" w:cs="Helvetica"/>
          <w:color w:val="222222"/>
          <w:sz w:val="24"/>
          <w:szCs w:val="24"/>
        </w:rPr>
        <w:br/>
      </w:r>
      <w:hyperlink r:id="rId304" w:tgtFrame="_blank" w:history="1">
        <w:r w:rsidRPr="00A52843">
          <w:rPr>
            <w:rStyle w:val="Hyperlink"/>
            <w:rFonts w:ascii="Helvetica" w:hAnsi="Helvetica" w:cs="Helvetica"/>
            <w:color w:val="1155CC"/>
            <w:sz w:val="24"/>
            <w:szCs w:val="24"/>
            <w:shd w:val="clear" w:color="auto" w:fill="FFFFFF"/>
          </w:rPr>
          <w:t>https://www.grants.gov/web/grants/view-opportunity.html?oppId=349227</w:t>
        </w:r>
      </w:hyperlink>
    </w:p>
    <w:p w14:paraId="6D689B6B" w14:textId="77777777" w:rsidR="00D93FEE" w:rsidRDefault="00D93FEE" w:rsidP="00D93FEE">
      <w:pPr>
        <w:pStyle w:val="NoSpacing"/>
        <w:rPr>
          <w:rFonts w:ascii="Helvetica" w:hAnsi="Helvetica" w:cs="Helvetica"/>
          <w:color w:val="222222"/>
          <w:sz w:val="24"/>
          <w:szCs w:val="24"/>
          <w:shd w:val="clear" w:color="auto" w:fill="FFFFFF"/>
        </w:rPr>
      </w:pPr>
    </w:p>
    <w:p w14:paraId="611F4351" w14:textId="77777777" w:rsidR="00D93FEE" w:rsidRDefault="00D93FEE" w:rsidP="00D93FEE">
      <w:pPr>
        <w:pStyle w:val="NoSpacing"/>
        <w:rPr>
          <w:rStyle w:val="Hyperlink"/>
          <w:rFonts w:ascii="Helvetica" w:hAnsi="Helvetica" w:cs="Helvetica"/>
          <w:color w:val="1155CC"/>
          <w:sz w:val="24"/>
          <w:szCs w:val="24"/>
          <w:shd w:val="clear" w:color="auto" w:fill="FFFFFF"/>
        </w:rPr>
      </w:pPr>
      <w:r w:rsidRPr="00010632">
        <w:rPr>
          <w:rFonts w:ascii="Helvetica" w:hAnsi="Helvetica" w:cs="Helvetica"/>
          <w:color w:val="222222"/>
          <w:sz w:val="24"/>
          <w:szCs w:val="24"/>
          <w:shd w:val="clear" w:color="auto" w:fill="FFFFFF"/>
        </w:rPr>
        <w:t>National Institutes of Health</w:t>
      </w:r>
      <w:r w:rsidRPr="00010632">
        <w:rPr>
          <w:rFonts w:ascii="Helvetica" w:hAnsi="Helvetica" w:cs="Helvetica"/>
          <w:color w:val="222222"/>
          <w:sz w:val="24"/>
          <w:szCs w:val="24"/>
        </w:rPr>
        <w:br/>
      </w:r>
      <w:r w:rsidRPr="00010632">
        <w:rPr>
          <w:rFonts w:ascii="Helvetica" w:hAnsi="Helvetica" w:cs="Helvetica"/>
          <w:color w:val="222222"/>
          <w:sz w:val="24"/>
          <w:szCs w:val="24"/>
          <w:shd w:val="clear" w:color="auto" w:fill="FFFFFF"/>
        </w:rPr>
        <w:t>Single Source: Molecular Atlas of Lung Development Program (LungMAP) Phase 3 - Data Coordinating Center (U24- Clinical Trial Not Allowed)</w:t>
      </w:r>
      <w:r w:rsidRPr="00010632">
        <w:rPr>
          <w:rFonts w:ascii="Helvetica" w:hAnsi="Helvetica" w:cs="Helvetica"/>
          <w:color w:val="222222"/>
          <w:sz w:val="24"/>
          <w:szCs w:val="24"/>
        </w:rPr>
        <w:br/>
      </w:r>
      <w:r w:rsidRPr="00010632">
        <w:rPr>
          <w:rFonts w:ascii="Helvetica" w:hAnsi="Helvetica" w:cs="Helvetica"/>
          <w:color w:val="222222"/>
          <w:sz w:val="24"/>
          <w:szCs w:val="24"/>
          <w:shd w:val="clear" w:color="auto" w:fill="FFFFFF"/>
        </w:rPr>
        <w:t>Synopsis 1</w:t>
      </w:r>
      <w:r w:rsidRPr="00010632">
        <w:rPr>
          <w:rFonts w:ascii="Helvetica" w:hAnsi="Helvetica" w:cs="Helvetica"/>
          <w:color w:val="222222"/>
          <w:sz w:val="24"/>
          <w:szCs w:val="24"/>
        </w:rPr>
        <w:br/>
      </w:r>
      <w:hyperlink r:id="rId305" w:tgtFrame="_blank" w:history="1">
        <w:r w:rsidRPr="00010632">
          <w:rPr>
            <w:rStyle w:val="Hyperlink"/>
            <w:rFonts w:ascii="Helvetica" w:hAnsi="Helvetica" w:cs="Helvetica"/>
            <w:color w:val="1155CC"/>
            <w:sz w:val="24"/>
            <w:szCs w:val="24"/>
            <w:shd w:val="clear" w:color="auto" w:fill="FFFFFF"/>
          </w:rPr>
          <w:t>https://www.grants.gov/web/grants/view-opportunity.html?oppId=349293</w:t>
        </w:r>
      </w:hyperlink>
      <w:r w:rsidRPr="00010632">
        <w:rPr>
          <w:rFonts w:ascii="Helvetica" w:hAnsi="Helvetica" w:cs="Helvetica"/>
          <w:color w:val="222222"/>
          <w:sz w:val="24"/>
          <w:szCs w:val="24"/>
        </w:rPr>
        <w:br/>
      </w:r>
      <w:r w:rsidRPr="00010632">
        <w:rPr>
          <w:rFonts w:ascii="Helvetica" w:hAnsi="Helvetica" w:cs="Helvetica"/>
          <w:color w:val="222222"/>
          <w:sz w:val="24"/>
          <w:szCs w:val="24"/>
        </w:rPr>
        <w:br/>
      </w:r>
      <w:r w:rsidRPr="00010632">
        <w:rPr>
          <w:rFonts w:ascii="Helvetica" w:hAnsi="Helvetica" w:cs="Helvetica"/>
          <w:color w:val="222222"/>
          <w:sz w:val="24"/>
          <w:szCs w:val="24"/>
          <w:shd w:val="clear" w:color="auto" w:fill="FFFFFF"/>
        </w:rPr>
        <w:t>National Institutes of Health</w:t>
      </w:r>
      <w:r w:rsidRPr="00010632">
        <w:rPr>
          <w:rFonts w:ascii="Helvetica" w:hAnsi="Helvetica" w:cs="Helvetica"/>
          <w:color w:val="222222"/>
          <w:sz w:val="24"/>
          <w:szCs w:val="24"/>
        </w:rPr>
        <w:br/>
      </w:r>
      <w:r w:rsidRPr="00010632">
        <w:rPr>
          <w:rFonts w:ascii="Helvetica" w:hAnsi="Helvetica" w:cs="Helvetica"/>
          <w:color w:val="222222"/>
          <w:sz w:val="24"/>
          <w:szCs w:val="24"/>
          <w:shd w:val="clear" w:color="auto" w:fill="FFFFFF"/>
        </w:rPr>
        <w:t>Single Source: Molecular Atlas of Lung Development Program (LungMAP) Phase 3 - Human Tissue Core (U01- Clinical Trial Not Allowed)</w:t>
      </w:r>
      <w:r w:rsidRPr="00010632">
        <w:rPr>
          <w:rFonts w:ascii="Helvetica" w:hAnsi="Helvetica" w:cs="Helvetica"/>
          <w:color w:val="222222"/>
          <w:sz w:val="24"/>
          <w:szCs w:val="24"/>
        </w:rPr>
        <w:br/>
      </w:r>
      <w:r w:rsidRPr="00010632">
        <w:rPr>
          <w:rFonts w:ascii="Helvetica" w:hAnsi="Helvetica" w:cs="Helvetica"/>
          <w:color w:val="222222"/>
          <w:sz w:val="24"/>
          <w:szCs w:val="24"/>
          <w:shd w:val="clear" w:color="auto" w:fill="FFFFFF"/>
        </w:rPr>
        <w:t>Synopsis 1</w:t>
      </w:r>
      <w:r w:rsidRPr="00010632">
        <w:rPr>
          <w:rFonts w:ascii="Helvetica" w:hAnsi="Helvetica" w:cs="Helvetica"/>
          <w:color w:val="222222"/>
          <w:sz w:val="24"/>
          <w:szCs w:val="24"/>
        </w:rPr>
        <w:br/>
      </w:r>
      <w:hyperlink r:id="rId306" w:tgtFrame="_blank" w:history="1">
        <w:r w:rsidRPr="00010632">
          <w:rPr>
            <w:rStyle w:val="Hyperlink"/>
            <w:rFonts w:ascii="Helvetica" w:hAnsi="Helvetica" w:cs="Helvetica"/>
            <w:color w:val="1155CC"/>
            <w:sz w:val="24"/>
            <w:szCs w:val="24"/>
            <w:shd w:val="clear" w:color="auto" w:fill="FFFFFF"/>
          </w:rPr>
          <w:t>https://www.grants.gov/web/grants/view-opportunity.html?oppId=349294</w:t>
        </w:r>
      </w:hyperlink>
      <w:r w:rsidRPr="00010632">
        <w:rPr>
          <w:rFonts w:ascii="Helvetica" w:hAnsi="Helvetica" w:cs="Helvetica"/>
          <w:color w:val="222222"/>
          <w:sz w:val="24"/>
          <w:szCs w:val="24"/>
        </w:rPr>
        <w:br/>
      </w:r>
    </w:p>
    <w:p w14:paraId="0766668D" w14:textId="77777777" w:rsidR="00D93FEE" w:rsidRDefault="00D93FEE" w:rsidP="00D93FEE">
      <w:pPr>
        <w:pStyle w:val="NoSpacing"/>
        <w:rPr>
          <w:rFonts w:ascii="Helvetica" w:hAnsi="Helvetica" w:cs="Helvetica"/>
          <w:sz w:val="24"/>
          <w:szCs w:val="24"/>
        </w:rPr>
      </w:pPr>
      <w:r w:rsidRPr="009964EC">
        <w:rPr>
          <w:rFonts w:ascii="Helvetica" w:hAnsi="Helvetica" w:cs="Helvetica"/>
          <w:color w:val="222222"/>
          <w:sz w:val="24"/>
          <w:szCs w:val="24"/>
          <w:highlight w:val="cyan"/>
          <w:shd w:val="clear" w:color="auto" w:fill="FFFFFF"/>
        </w:rPr>
        <w:t>National Institutes of Health</w:t>
      </w:r>
      <w:r w:rsidRPr="009964EC">
        <w:rPr>
          <w:rFonts w:ascii="Helvetica" w:hAnsi="Helvetica" w:cs="Helvetica"/>
          <w:color w:val="222222"/>
          <w:sz w:val="24"/>
          <w:szCs w:val="24"/>
          <w:highlight w:val="cyan"/>
        </w:rPr>
        <w:br/>
      </w:r>
      <w:r w:rsidRPr="009964EC">
        <w:rPr>
          <w:rFonts w:ascii="Helvetica" w:hAnsi="Helvetica" w:cs="Helvetica"/>
          <w:color w:val="222222"/>
          <w:sz w:val="24"/>
          <w:szCs w:val="24"/>
          <w:highlight w:val="cyan"/>
          <w:shd w:val="clear" w:color="auto" w:fill="FFFFFF"/>
        </w:rPr>
        <w:t>Single Source: NIH Blueprint for Neuroscience Research: NeuroImaging Tools and Resources Collaboratory (R24 Clinical Trial Not Allowed)</w:t>
      </w:r>
      <w:r w:rsidRPr="009964EC">
        <w:rPr>
          <w:rFonts w:ascii="Helvetica" w:hAnsi="Helvetica" w:cs="Helvetica"/>
          <w:color w:val="222222"/>
          <w:sz w:val="24"/>
          <w:szCs w:val="24"/>
          <w:highlight w:val="cyan"/>
        </w:rPr>
        <w:br/>
      </w:r>
      <w:r w:rsidRPr="009964EC">
        <w:rPr>
          <w:rFonts w:ascii="Helvetica" w:hAnsi="Helvetica" w:cs="Helvetica"/>
          <w:color w:val="222222"/>
          <w:sz w:val="24"/>
          <w:szCs w:val="24"/>
          <w:highlight w:val="cyan"/>
          <w:shd w:val="clear" w:color="auto" w:fill="FFFFFF"/>
        </w:rPr>
        <w:t>Synopsis 1</w:t>
      </w:r>
      <w:r w:rsidRPr="00050C2C">
        <w:rPr>
          <w:rFonts w:ascii="Helvetica" w:hAnsi="Helvetica" w:cs="Helvetica"/>
          <w:color w:val="222222"/>
          <w:sz w:val="24"/>
          <w:szCs w:val="24"/>
        </w:rPr>
        <w:br/>
      </w:r>
      <w:hyperlink r:id="rId307" w:tgtFrame="_blank" w:history="1">
        <w:r w:rsidRPr="00050C2C">
          <w:rPr>
            <w:rStyle w:val="Hyperlink"/>
            <w:rFonts w:ascii="Helvetica" w:hAnsi="Helvetica" w:cs="Helvetica"/>
            <w:color w:val="1155CC"/>
            <w:sz w:val="24"/>
            <w:szCs w:val="24"/>
            <w:shd w:val="clear" w:color="auto" w:fill="FFFFFF"/>
          </w:rPr>
          <w:t>https://www.grants.gov/web/grants/view-opportunity.html?oppId=349262</w:t>
        </w:r>
      </w:hyperlink>
    </w:p>
    <w:p w14:paraId="7E78E6D1" w14:textId="77777777" w:rsidR="00D93FEE" w:rsidRDefault="00D93FEE" w:rsidP="00D93FEE">
      <w:pPr>
        <w:pStyle w:val="NoSpacing"/>
        <w:rPr>
          <w:rFonts w:ascii="Helvetica" w:hAnsi="Helvetica" w:cs="Helvetica"/>
          <w:color w:val="222222"/>
          <w:sz w:val="24"/>
          <w:szCs w:val="24"/>
          <w:shd w:val="clear" w:color="auto" w:fill="FFFFFF"/>
        </w:rPr>
      </w:pPr>
    </w:p>
    <w:p w14:paraId="6E99F27C" w14:textId="77777777" w:rsidR="00FD51A8" w:rsidRDefault="00D93FEE" w:rsidP="00D93FEE">
      <w:pPr>
        <w:pStyle w:val="NoSpacing"/>
        <w:rPr>
          <w:rFonts w:ascii="Helvetica" w:hAnsi="Helvetica" w:cs="Helvetica"/>
          <w:color w:val="222222"/>
          <w:sz w:val="24"/>
          <w:szCs w:val="24"/>
        </w:rPr>
      </w:pPr>
      <w:r w:rsidRPr="00050C2C">
        <w:rPr>
          <w:rFonts w:ascii="Helvetica" w:hAnsi="Helvetica" w:cs="Helvetica"/>
          <w:color w:val="222222"/>
          <w:sz w:val="24"/>
          <w:szCs w:val="24"/>
          <w:shd w:val="clear" w:color="auto" w:fill="FFFFFF"/>
        </w:rPr>
        <w:t>National Institutes of Health</w:t>
      </w:r>
      <w:r w:rsidRPr="00050C2C">
        <w:rPr>
          <w:rFonts w:ascii="Helvetica" w:hAnsi="Helvetica" w:cs="Helvetica"/>
          <w:color w:val="222222"/>
          <w:sz w:val="24"/>
          <w:szCs w:val="24"/>
        </w:rPr>
        <w:br/>
      </w:r>
      <w:r w:rsidRPr="00050C2C">
        <w:rPr>
          <w:rFonts w:ascii="Helvetica" w:hAnsi="Helvetica" w:cs="Helvetica"/>
          <w:color w:val="222222"/>
          <w:sz w:val="24"/>
          <w:szCs w:val="24"/>
          <w:shd w:val="clear" w:color="auto" w:fill="FFFFFF"/>
        </w:rPr>
        <w:t>Single Source for the Continuation of Cure Glomerulonephropathy (CureGN) Data Coordinating Center (U24 Clinical Trial Not Allowed)</w:t>
      </w:r>
      <w:r w:rsidRPr="00050C2C">
        <w:rPr>
          <w:rFonts w:ascii="Helvetica" w:hAnsi="Helvetica" w:cs="Helvetica"/>
          <w:color w:val="222222"/>
          <w:sz w:val="24"/>
          <w:szCs w:val="24"/>
        </w:rPr>
        <w:br/>
      </w:r>
      <w:r w:rsidRPr="00050C2C">
        <w:rPr>
          <w:rFonts w:ascii="Helvetica" w:hAnsi="Helvetica" w:cs="Helvetica"/>
          <w:color w:val="222222"/>
          <w:sz w:val="24"/>
          <w:szCs w:val="24"/>
          <w:shd w:val="clear" w:color="auto" w:fill="FFFFFF"/>
        </w:rPr>
        <w:t>Synopsis 1</w:t>
      </w:r>
      <w:r w:rsidRPr="00050C2C">
        <w:rPr>
          <w:rFonts w:ascii="Helvetica" w:hAnsi="Helvetica" w:cs="Helvetica"/>
          <w:color w:val="222222"/>
          <w:sz w:val="24"/>
          <w:szCs w:val="24"/>
        </w:rPr>
        <w:br/>
      </w:r>
      <w:hyperlink r:id="rId308" w:tgtFrame="_blank" w:history="1">
        <w:r w:rsidRPr="00050C2C">
          <w:rPr>
            <w:rStyle w:val="Hyperlink"/>
            <w:rFonts w:ascii="Helvetica" w:hAnsi="Helvetica" w:cs="Helvetica"/>
            <w:color w:val="1155CC"/>
            <w:sz w:val="24"/>
            <w:szCs w:val="24"/>
            <w:shd w:val="clear" w:color="auto" w:fill="FFFFFF"/>
          </w:rPr>
          <w:t>https://www.grants.gov/web/grants/view-opportunity.html?oppId=349265</w:t>
        </w:r>
      </w:hyperlink>
      <w:r w:rsidRPr="00A52843">
        <w:rPr>
          <w:rFonts w:ascii="Helvetica" w:hAnsi="Helvetica" w:cs="Helvetica"/>
          <w:color w:val="222222"/>
          <w:sz w:val="24"/>
          <w:szCs w:val="24"/>
        </w:rPr>
        <w:br/>
      </w:r>
    </w:p>
    <w:p w14:paraId="4E55FBA6" w14:textId="77777777" w:rsidR="00FD51A8" w:rsidRDefault="00FD51A8" w:rsidP="00FD51A8">
      <w:pPr>
        <w:rPr>
          <w:rFonts w:ascii="Helvetica" w:hAnsi="Helvetica" w:cs="Helvetica"/>
        </w:rPr>
      </w:pPr>
      <w:r w:rsidRPr="00C808E6">
        <w:rPr>
          <w:rFonts w:ascii="Helvetica" w:hAnsi="Helvetica" w:cs="Helvetica"/>
          <w:color w:val="222222"/>
          <w:shd w:val="clear" w:color="auto" w:fill="FFFFFF"/>
        </w:rPr>
        <w:t>National Institutes of Health</w:t>
      </w:r>
      <w:r w:rsidRPr="00C808E6">
        <w:rPr>
          <w:rFonts w:ascii="Helvetica" w:hAnsi="Helvetica" w:cs="Helvetica"/>
          <w:color w:val="222222"/>
        </w:rPr>
        <w:br/>
      </w:r>
      <w:r w:rsidRPr="00C808E6">
        <w:rPr>
          <w:rFonts w:ascii="Helvetica" w:hAnsi="Helvetica" w:cs="Helvetica"/>
          <w:color w:val="222222"/>
          <w:shd w:val="clear" w:color="auto" w:fill="FFFFFF"/>
        </w:rPr>
        <w:t>HEAL Initiative: Novel Targets for Opioid Use Disorders and Opioid Overdose (R01 Clinical Trial Not Allowed)</w:t>
      </w:r>
      <w:r w:rsidRPr="00C808E6">
        <w:rPr>
          <w:rFonts w:ascii="Helvetica" w:hAnsi="Helvetica" w:cs="Helvetica"/>
          <w:color w:val="222222"/>
        </w:rPr>
        <w:br/>
      </w:r>
      <w:r w:rsidRPr="00C808E6">
        <w:rPr>
          <w:rFonts w:ascii="Helvetica" w:hAnsi="Helvetica" w:cs="Helvetica"/>
          <w:color w:val="222222"/>
          <w:shd w:val="clear" w:color="auto" w:fill="FFFFFF"/>
        </w:rPr>
        <w:t>Synopsis 1</w:t>
      </w:r>
      <w:r w:rsidRPr="00C808E6">
        <w:rPr>
          <w:rFonts w:ascii="Helvetica" w:hAnsi="Helvetica" w:cs="Helvetica"/>
          <w:color w:val="222222"/>
        </w:rPr>
        <w:br/>
      </w:r>
      <w:hyperlink r:id="rId309" w:tgtFrame="_blank" w:history="1">
        <w:r w:rsidRPr="00C808E6">
          <w:rPr>
            <w:rStyle w:val="Hyperlink"/>
            <w:rFonts w:ascii="Helvetica" w:hAnsi="Helvetica" w:cs="Helvetica"/>
            <w:color w:val="1155CC"/>
            <w:shd w:val="clear" w:color="auto" w:fill="FFFFFF"/>
          </w:rPr>
          <w:t>https://www.grants.gov/web/grants/view-opportunity.html?oppId=349403</w:t>
        </w:r>
      </w:hyperlink>
    </w:p>
    <w:p w14:paraId="53A3EF5D" w14:textId="77777777" w:rsidR="00FD51A8" w:rsidRDefault="00FD51A8" w:rsidP="00FD51A8">
      <w:pPr>
        <w:rPr>
          <w:rFonts w:ascii="Helvetica" w:hAnsi="Helvetica" w:cs="Helvetica"/>
          <w:color w:val="222222"/>
          <w:shd w:val="clear" w:color="auto" w:fill="FFFFFF"/>
        </w:rPr>
      </w:pPr>
      <w:r w:rsidRPr="00C808E6">
        <w:rPr>
          <w:rFonts w:ascii="Helvetica" w:hAnsi="Helvetica" w:cs="Helvetica"/>
          <w:color w:val="222222"/>
          <w:shd w:val="clear" w:color="auto" w:fill="FFFFFF"/>
        </w:rPr>
        <w:lastRenderedPageBreak/>
        <w:t>National Institutes of Health</w:t>
      </w:r>
      <w:r w:rsidRPr="00C808E6">
        <w:rPr>
          <w:rFonts w:ascii="Helvetica" w:hAnsi="Helvetica" w:cs="Helvetica"/>
          <w:color w:val="222222"/>
        </w:rPr>
        <w:br/>
      </w:r>
      <w:r w:rsidRPr="00C808E6">
        <w:rPr>
          <w:rFonts w:ascii="Helvetica" w:hAnsi="Helvetica" w:cs="Helvetica"/>
          <w:color w:val="222222"/>
          <w:shd w:val="clear" w:color="auto" w:fill="FFFFFF"/>
        </w:rPr>
        <w:t>HEAL Initiative: Novel Targets for Opioid Use Disorders and Opioid Overdose (R21 Clinical Trial Not Allowed)</w:t>
      </w:r>
      <w:r w:rsidRPr="00C808E6">
        <w:rPr>
          <w:rFonts w:ascii="Helvetica" w:hAnsi="Helvetica" w:cs="Helvetica"/>
          <w:color w:val="222222"/>
        </w:rPr>
        <w:br/>
      </w:r>
      <w:r w:rsidRPr="00C808E6">
        <w:rPr>
          <w:rFonts w:ascii="Helvetica" w:hAnsi="Helvetica" w:cs="Helvetica"/>
          <w:color w:val="222222"/>
          <w:shd w:val="clear" w:color="auto" w:fill="FFFFFF"/>
        </w:rPr>
        <w:t>Synopsis 1</w:t>
      </w:r>
      <w:r w:rsidRPr="00C808E6">
        <w:rPr>
          <w:rFonts w:ascii="Helvetica" w:hAnsi="Helvetica" w:cs="Helvetica"/>
          <w:color w:val="222222"/>
        </w:rPr>
        <w:br/>
      </w:r>
      <w:hyperlink r:id="rId310" w:tgtFrame="_blank" w:history="1">
        <w:r w:rsidRPr="00C808E6">
          <w:rPr>
            <w:rStyle w:val="Hyperlink"/>
            <w:rFonts w:ascii="Helvetica" w:hAnsi="Helvetica" w:cs="Helvetica"/>
            <w:color w:val="1155CC"/>
            <w:shd w:val="clear" w:color="auto" w:fill="FFFFFF"/>
          </w:rPr>
          <w:t>https://www.grants.gov/web/grants/view-opportunity.html?oppId=349404</w:t>
        </w:r>
      </w:hyperlink>
      <w:r w:rsidRPr="00C808E6">
        <w:rPr>
          <w:rFonts w:ascii="Helvetica" w:hAnsi="Helvetica" w:cs="Helvetica"/>
          <w:color w:val="222222"/>
        </w:rPr>
        <w:br/>
      </w:r>
      <w:r w:rsidRPr="00C808E6">
        <w:rPr>
          <w:rFonts w:ascii="Helvetica" w:hAnsi="Helvetica" w:cs="Helvetica"/>
          <w:color w:val="222222"/>
        </w:rPr>
        <w:br/>
      </w:r>
      <w:r w:rsidRPr="00C808E6">
        <w:rPr>
          <w:rFonts w:ascii="Helvetica" w:hAnsi="Helvetica" w:cs="Helvetica"/>
          <w:color w:val="222222"/>
          <w:shd w:val="clear" w:color="auto" w:fill="FFFFFF"/>
        </w:rPr>
        <w:t>National Institutes of Health</w:t>
      </w:r>
      <w:r w:rsidRPr="00C808E6">
        <w:rPr>
          <w:rFonts w:ascii="Helvetica" w:hAnsi="Helvetica" w:cs="Helvetica"/>
          <w:color w:val="222222"/>
        </w:rPr>
        <w:br/>
      </w:r>
      <w:r w:rsidRPr="00C808E6">
        <w:rPr>
          <w:rFonts w:ascii="Helvetica" w:hAnsi="Helvetica" w:cs="Helvetica"/>
          <w:color w:val="222222"/>
          <w:shd w:val="clear" w:color="auto" w:fill="FFFFFF"/>
        </w:rPr>
        <w:t>Health Equity and the Cost of Novel Treatments for Alzheimers Disease (AD) and AD-Related Dementias (ADRD) (R61/R33 Clinical Trial Not Allowed)</w:t>
      </w:r>
      <w:r w:rsidRPr="00C808E6">
        <w:rPr>
          <w:rFonts w:ascii="Helvetica" w:hAnsi="Helvetica" w:cs="Helvetica"/>
          <w:color w:val="222222"/>
        </w:rPr>
        <w:br/>
      </w:r>
      <w:r w:rsidRPr="00C808E6">
        <w:rPr>
          <w:rFonts w:ascii="Helvetica" w:hAnsi="Helvetica" w:cs="Helvetica"/>
          <w:color w:val="222222"/>
          <w:shd w:val="clear" w:color="auto" w:fill="FFFFFF"/>
        </w:rPr>
        <w:t>Synopsis 1</w:t>
      </w:r>
      <w:r w:rsidRPr="00C808E6">
        <w:rPr>
          <w:rFonts w:ascii="Helvetica" w:hAnsi="Helvetica" w:cs="Helvetica"/>
          <w:color w:val="222222"/>
        </w:rPr>
        <w:br/>
      </w:r>
      <w:hyperlink r:id="rId311" w:tgtFrame="_blank" w:history="1">
        <w:r w:rsidRPr="00C808E6">
          <w:rPr>
            <w:rStyle w:val="Hyperlink"/>
            <w:rFonts w:ascii="Helvetica" w:hAnsi="Helvetica" w:cs="Helvetica"/>
            <w:color w:val="1155CC"/>
            <w:shd w:val="clear" w:color="auto" w:fill="FFFFFF"/>
          </w:rPr>
          <w:t>https://www.grants.gov/web/grants/view-opportunity.html?oppId=349400</w:t>
        </w:r>
      </w:hyperlink>
      <w:r w:rsidRPr="00C808E6">
        <w:rPr>
          <w:rFonts w:ascii="Helvetica" w:hAnsi="Helvetica" w:cs="Helvetica"/>
          <w:color w:val="222222"/>
        </w:rPr>
        <w:br/>
      </w:r>
    </w:p>
    <w:p w14:paraId="7DC2B226" w14:textId="676569AC" w:rsidR="00FD51A8" w:rsidRDefault="00FD51A8" w:rsidP="00FD51A8">
      <w:pPr>
        <w:rPr>
          <w:rFonts w:ascii="Helvetica" w:hAnsi="Helvetica" w:cs="Helvetica"/>
          <w:color w:val="222222"/>
          <w:shd w:val="clear" w:color="auto" w:fill="FFFFFF"/>
        </w:rPr>
      </w:pPr>
      <w:r w:rsidRPr="00C44A60">
        <w:rPr>
          <w:rFonts w:ascii="Helvetica" w:hAnsi="Helvetica" w:cs="Helvetica"/>
          <w:color w:val="222222"/>
          <w:shd w:val="clear" w:color="auto" w:fill="FFFFFF"/>
        </w:rPr>
        <w:t>National Institutes of Health</w:t>
      </w:r>
      <w:r w:rsidRPr="00C44A60">
        <w:rPr>
          <w:rFonts w:ascii="Helvetica" w:hAnsi="Helvetica" w:cs="Helvetica"/>
          <w:color w:val="222222"/>
        </w:rPr>
        <w:br/>
      </w:r>
      <w:r w:rsidRPr="00C44A60">
        <w:rPr>
          <w:rFonts w:ascii="Helvetica" w:hAnsi="Helvetica" w:cs="Helvetica"/>
          <w:color w:val="222222"/>
          <w:shd w:val="clear" w:color="auto" w:fill="FFFFFF"/>
        </w:rPr>
        <w:t>Mechanisms of Fusion-Driven Oncogenesis in Childhood Cancers (U01 Clinical Trial Not Allowed)</w:t>
      </w:r>
      <w:r w:rsidRPr="00C44A60">
        <w:rPr>
          <w:rFonts w:ascii="Helvetica" w:hAnsi="Helvetica" w:cs="Helvetica"/>
          <w:color w:val="222222"/>
        </w:rPr>
        <w:br/>
      </w:r>
      <w:r w:rsidRPr="00C44A60">
        <w:rPr>
          <w:rFonts w:ascii="Helvetica" w:hAnsi="Helvetica" w:cs="Helvetica"/>
          <w:color w:val="222222"/>
          <w:shd w:val="clear" w:color="auto" w:fill="FFFFFF"/>
        </w:rPr>
        <w:t>Synopsis 1</w:t>
      </w:r>
      <w:r w:rsidRPr="00C44A60">
        <w:rPr>
          <w:rFonts w:ascii="Helvetica" w:hAnsi="Helvetica" w:cs="Helvetica"/>
          <w:color w:val="222222"/>
        </w:rPr>
        <w:br/>
      </w:r>
      <w:hyperlink r:id="rId312" w:tgtFrame="_blank" w:history="1">
        <w:r w:rsidRPr="00C44A60">
          <w:rPr>
            <w:rStyle w:val="Hyperlink"/>
            <w:rFonts w:ascii="Helvetica" w:hAnsi="Helvetica" w:cs="Helvetica"/>
            <w:color w:val="1155CC"/>
            <w:shd w:val="clear" w:color="auto" w:fill="FFFFFF"/>
          </w:rPr>
          <w:t>https://www.grants.gov/web/grants/view-opportunity.html?oppId=349312</w:t>
        </w:r>
      </w:hyperlink>
      <w:r w:rsidRPr="00C44A60">
        <w:rPr>
          <w:rFonts w:ascii="Helvetica" w:hAnsi="Helvetica" w:cs="Helvetica"/>
          <w:color w:val="222222"/>
        </w:rPr>
        <w:br/>
      </w:r>
    </w:p>
    <w:p w14:paraId="1BF9A54E" w14:textId="77777777" w:rsidR="005A334A" w:rsidRDefault="00FD51A8" w:rsidP="00FD51A8">
      <w:pPr>
        <w:rPr>
          <w:rFonts w:ascii="Helvetica" w:hAnsi="Helvetica" w:cs="Helvetica"/>
          <w:color w:val="222222"/>
        </w:rPr>
      </w:pPr>
      <w:r w:rsidRPr="00C44A60">
        <w:rPr>
          <w:rFonts w:ascii="Helvetica" w:hAnsi="Helvetica" w:cs="Helvetica"/>
          <w:color w:val="222222"/>
          <w:shd w:val="clear" w:color="auto" w:fill="FFFFFF"/>
        </w:rPr>
        <w:t>National Institutes of Health</w:t>
      </w:r>
      <w:r w:rsidRPr="00C44A60">
        <w:rPr>
          <w:rFonts w:ascii="Helvetica" w:hAnsi="Helvetica" w:cs="Helvetica"/>
          <w:color w:val="222222"/>
        </w:rPr>
        <w:br/>
      </w:r>
      <w:r w:rsidRPr="00C44A60">
        <w:rPr>
          <w:rFonts w:ascii="Helvetica" w:hAnsi="Helvetica" w:cs="Helvetica"/>
          <w:color w:val="222222"/>
          <w:shd w:val="clear" w:color="auto" w:fill="FFFFFF"/>
        </w:rPr>
        <w:t>Next Generation Chemistry Centers for Fusion Oncoproteins (UM1 Clinical Trial Not Allowed)</w:t>
      </w:r>
      <w:r w:rsidRPr="00C44A60">
        <w:rPr>
          <w:rFonts w:ascii="Helvetica" w:hAnsi="Helvetica" w:cs="Helvetica"/>
          <w:color w:val="222222"/>
        </w:rPr>
        <w:br/>
      </w:r>
      <w:r w:rsidRPr="00C44A60">
        <w:rPr>
          <w:rFonts w:ascii="Helvetica" w:hAnsi="Helvetica" w:cs="Helvetica"/>
          <w:color w:val="222222"/>
          <w:shd w:val="clear" w:color="auto" w:fill="FFFFFF"/>
        </w:rPr>
        <w:t>Synopsis 1</w:t>
      </w:r>
      <w:r w:rsidRPr="00C44A60">
        <w:rPr>
          <w:rFonts w:ascii="Helvetica" w:hAnsi="Helvetica" w:cs="Helvetica"/>
          <w:color w:val="222222"/>
        </w:rPr>
        <w:br/>
      </w:r>
      <w:hyperlink r:id="rId313" w:tgtFrame="_blank" w:history="1">
        <w:r w:rsidRPr="00C44A60">
          <w:rPr>
            <w:rStyle w:val="Hyperlink"/>
            <w:rFonts w:ascii="Helvetica" w:hAnsi="Helvetica" w:cs="Helvetica"/>
            <w:color w:val="1155CC"/>
            <w:shd w:val="clear" w:color="auto" w:fill="FFFFFF"/>
          </w:rPr>
          <w:t>https://www.grants.gov/web/grants/view-opportunity.html?oppId=349313</w:t>
        </w:r>
      </w:hyperlink>
      <w:r w:rsidRPr="00C44A60">
        <w:rPr>
          <w:rFonts w:ascii="Helvetica" w:hAnsi="Helvetica" w:cs="Helvetica"/>
          <w:color w:val="222222"/>
        </w:rPr>
        <w:br/>
      </w:r>
    </w:p>
    <w:p w14:paraId="53475B8E" w14:textId="77777777" w:rsidR="005A334A" w:rsidRDefault="005A334A" w:rsidP="005A334A">
      <w:pPr>
        <w:pStyle w:val="NoSpacing"/>
        <w:rPr>
          <w:rFonts w:ascii="Helvetica" w:hAnsi="Helvetica" w:cs="Helvetica"/>
          <w:sz w:val="24"/>
          <w:szCs w:val="24"/>
        </w:rPr>
      </w:pPr>
      <w:r w:rsidRPr="00BE67A5">
        <w:rPr>
          <w:rFonts w:ascii="Helvetica" w:hAnsi="Helvetica" w:cs="Helvetica"/>
          <w:color w:val="222222"/>
          <w:sz w:val="24"/>
          <w:szCs w:val="24"/>
          <w:shd w:val="clear" w:color="auto" w:fill="FFFFFF"/>
        </w:rPr>
        <w:t>National Institutes of Health</w:t>
      </w:r>
      <w:r w:rsidRPr="00BE67A5">
        <w:rPr>
          <w:rFonts w:ascii="Helvetica" w:hAnsi="Helvetica" w:cs="Helvetica"/>
          <w:color w:val="222222"/>
          <w:sz w:val="24"/>
          <w:szCs w:val="24"/>
        </w:rPr>
        <w:br/>
      </w:r>
      <w:r w:rsidRPr="00BE67A5">
        <w:rPr>
          <w:rFonts w:ascii="Helvetica" w:hAnsi="Helvetica" w:cs="Helvetica"/>
          <w:color w:val="222222"/>
          <w:sz w:val="24"/>
          <w:szCs w:val="24"/>
          <w:shd w:val="clear" w:color="auto" w:fill="FFFFFF"/>
        </w:rPr>
        <w:t>Notice of Intent to Publish a Funding Opportunity Announcement for Approaches to Identifying Preteen Suicide Risk and Protective Factors (R01 Clinical Trial Not Allowed)</w:t>
      </w:r>
      <w:r w:rsidRPr="00BE67A5">
        <w:rPr>
          <w:rFonts w:ascii="Helvetica" w:hAnsi="Helvetica" w:cs="Helvetica"/>
          <w:color w:val="222222"/>
          <w:sz w:val="24"/>
          <w:szCs w:val="24"/>
        </w:rPr>
        <w:br/>
      </w:r>
      <w:r w:rsidRPr="00BE67A5">
        <w:rPr>
          <w:rFonts w:ascii="Helvetica" w:hAnsi="Helvetica" w:cs="Helvetica"/>
          <w:color w:val="222222"/>
          <w:sz w:val="24"/>
          <w:szCs w:val="24"/>
          <w:shd w:val="clear" w:color="auto" w:fill="FFFFFF"/>
        </w:rPr>
        <w:t>Forecast 1</w:t>
      </w:r>
      <w:r w:rsidRPr="00BE67A5">
        <w:rPr>
          <w:rFonts w:ascii="Helvetica" w:hAnsi="Helvetica" w:cs="Helvetica"/>
          <w:color w:val="222222"/>
          <w:sz w:val="24"/>
          <w:szCs w:val="24"/>
        </w:rPr>
        <w:br/>
      </w:r>
      <w:hyperlink r:id="rId314" w:tgtFrame="_blank" w:history="1">
        <w:r w:rsidRPr="00BE67A5">
          <w:rPr>
            <w:rStyle w:val="Hyperlink"/>
            <w:rFonts w:ascii="Helvetica" w:hAnsi="Helvetica" w:cs="Helvetica"/>
            <w:color w:val="1155CC"/>
            <w:sz w:val="24"/>
            <w:szCs w:val="24"/>
            <w:shd w:val="clear" w:color="auto" w:fill="FFFFFF"/>
          </w:rPr>
          <w:t>https://www.grants.gov/web/grants/view-opportunity.html?oppId=349517</w:t>
        </w:r>
      </w:hyperlink>
    </w:p>
    <w:p w14:paraId="73903598" w14:textId="77777777" w:rsidR="005A334A" w:rsidRDefault="005A334A" w:rsidP="005A334A">
      <w:pPr>
        <w:pStyle w:val="NoSpacing"/>
        <w:rPr>
          <w:rFonts w:ascii="Helvetica" w:hAnsi="Helvetica" w:cs="Helvetica"/>
          <w:sz w:val="24"/>
          <w:szCs w:val="24"/>
        </w:rPr>
      </w:pPr>
    </w:p>
    <w:p w14:paraId="7E64EE58" w14:textId="77777777" w:rsidR="005A334A" w:rsidRDefault="005A334A" w:rsidP="005A334A">
      <w:pPr>
        <w:pStyle w:val="NoSpacing"/>
        <w:rPr>
          <w:rFonts w:ascii="Helvetica" w:hAnsi="Helvetica" w:cs="Helvetica"/>
          <w:sz w:val="24"/>
          <w:szCs w:val="24"/>
        </w:rPr>
      </w:pPr>
      <w:r w:rsidRPr="00BE67A5">
        <w:rPr>
          <w:rFonts w:ascii="Helvetica" w:hAnsi="Helvetica" w:cs="Helvetica"/>
          <w:color w:val="222222"/>
          <w:sz w:val="24"/>
          <w:szCs w:val="24"/>
          <w:shd w:val="clear" w:color="auto" w:fill="FFFFFF"/>
        </w:rPr>
        <w:t>National Institutes of Health</w:t>
      </w:r>
      <w:r w:rsidRPr="00BE67A5">
        <w:rPr>
          <w:rFonts w:ascii="Helvetica" w:hAnsi="Helvetica" w:cs="Helvetica"/>
          <w:color w:val="222222"/>
          <w:sz w:val="24"/>
          <w:szCs w:val="24"/>
        </w:rPr>
        <w:br/>
      </w:r>
      <w:r w:rsidRPr="00BE67A5">
        <w:rPr>
          <w:rFonts w:ascii="Helvetica" w:hAnsi="Helvetica" w:cs="Helvetica"/>
          <w:color w:val="222222"/>
          <w:sz w:val="24"/>
          <w:szCs w:val="24"/>
          <w:shd w:val="clear" w:color="auto" w:fill="FFFFFF"/>
        </w:rPr>
        <w:t>Notice of Intent to Publish a Notice of Funding Opportunity Announcement for Blueprint Neurotherapeutics Network (BPN): Small Molecule Drug Discovery and Development for Disorders of the Nervous System (U44 Clinical Trial Optional)</w:t>
      </w:r>
      <w:r w:rsidRPr="00BE67A5">
        <w:rPr>
          <w:rFonts w:ascii="Helvetica" w:hAnsi="Helvetica" w:cs="Helvetica"/>
          <w:color w:val="222222"/>
          <w:sz w:val="24"/>
          <w:szCs w:val="24"/>
        </w:rPr>
        <w:br/>
      </w:r>
      <w:r w:rsidRPr="00BE67A5">
        <w:rPr>
          <w:rFonts w:ascii="Helvetica" w:hAnsi="Helvetica" w:cs="Helvetica"/>
          <w:color w:val="222222"/>
          <w:sz w:val="24"/>
          <w:szCs w:val="24"/>
          <w:shd w:val="clear" w:color="auto" w:fill="FFFFFF"/>
        </w:rPr>
        <w:t>Forecast 1</w:t>
      </w:r>
      <w:r w:rsidRPr="00BE67A5">
        <w:rPr>
          <w:rFonts w:ascii="Helvetica" w:hAnsi="Helvetica" w:cs="Helvetica"/>
          <w:color w:val="222222"/>
          <w:sz w:val="24"/>
          <w:szCs w:val="24"/>
        </w:rPr>
        <w:br/>
      </w:r>
      <w:hyperlink r:id="rId315" w:tgtFrame="_blank" w:history="1">
        <w:r w:rsidRPr="00BE67A5">
          <w:rPr>
            <w:rStyle w:val="Hyperlink"/>
            <w:rFonts w:ascii="Helvetica" w:hAnsi="Helvetica" w:cs="Helvetica"/>
            <w:color w:val="1155CC"/>
            <w:sz w:val="24"/>
            <w:szCs w:val="24"/>
            <w:shd w:val="clear" w:color="auto" w:fill="FFFFFF"/>
          </w:rPr>
          <w:t>https://www.grants.gov/web/grants/view-opportunity.html?oppId=349514</w:t>
        </w:r>
      </w:hyperlink>
    </w:p>
    <w:p w14:paraId="011895FE" w14:textId="77777777" w:rsidR="005A334A" w:rsidRDefault="005A334A" w:rsidP="005A334A">
      <w:pPr>
        <w:pStyle w:val="NoSpacing"/>
        <w:rPr>
          <w:rFonts w:ascii="Helvetica" w:hAnsi="Helvetica" w:cs="Helvetica"/>
          <w:sz w:val="24"/>
          <w:szCs w:val="24"/>
        </w:rPr>
      </w:pPr>
    </w:p>
    <w:p w14:paraId="273ED3AB" w14:textId="77777777" w:rsidR="005A334A" w:rsidRDefault="005A334A" w:rsidP="005A334A">
      <w:pPr>
        <w:pStyle w:val="NoSpacing"/>
        <w:rPr>
          <w:rFonts w:ascii="Helvetica" w:hAnsi="Helvetica" w:cs="Helvetica"/>
          <w:sz w:val="24"/>
          <w:szCs w:val="24"/>
        </w:rPr>
      </w:pPr>
      <w:r w:rsidRPr="00BE67A5">
        <w:rPr>
          <w:rFonts w:ascii="Helvetica" w:hAnsi="Helvetica" w:cs="Helvetica"/>
          <w:color w:val="222222"/>
          <w:sz w:val="24"/>
          <w:szCs w:val="24"/>
          <w:shd w:val="clear" w:color="auto" w:fill="FFFFFF"/>
        </w:rPr>
        <w:t>National Institutes of Health</w:t>
      </w:r>
      <w:r w:rsidRPr="00BE67A5">
        <w:rPr>
          <w:rFonts w:ascii="Helvetica" w:hAnsi="Helvetica" w:cs="Helvetica"/>
          <w:color w:val="222222"/>
          <w:sz w:val="24"/>
          <w:szCs w:val="24"/>
        </w:rPr>
        <w:br/>
      </w:r>
      <w:r w:rsidRPr="00BE67A5">
        <w:rPr>
          <w:rFonts w:ascii="Helvetica" w:hAnsi="Helvetica" w:cs="Helvetica"/>
          <w:color w:val="222222"/>
          <w:sz w:val="24"/>
          <w:szCs w:val="24"/>
          <w:shd w:val="clear" w:color="auto" w:fill="FFFFFF"/>
        </w:rPr>
        <w:t>Notice of Intent to Publish a Notice of Funding Opportunity Announcement for Blueprint Neurotherapeutics Network (BPN): Small Molecule Drug Discovery and Development of Disorders of the Nervous System (UG3/UH3 Clinical Trial Optional)</w:t>
      </w:r>
      <w:r w:rsidRPr="00BE67A5">
        <w:rPr>
          <w:rFonts w:ascii="Helvetica" w:hAnsi="Helvetica" w:cs="Helvetica"/>
          <w:color w:val="222222"/>
          <w:sz w:val="24"/>
          <w:szCs w:val="24"/>
        </w:rPr>
        <w:br/>
      </w:r>
      <w:r w:rsidRPr="00BE67A5">
        <w:rPr>
          <w:rFonts w:ascii="Helvetica" w:hAnsi="Helvetica" w:cs="Helvetica"/>
          <w:color w:val="222222"/>
          <w:sz w:val="24"/>
          <w:szCs w:val="24"/>
          <w:shd w:val="clear" w:color="auto" w:fill="FFFFFF"/>
        </w:rPr>
        <w:t>Forecast 1</w:t>
      </w:r>
      <w:r w:rsidRPr="00BE67A5">
        <w:rPr>
          <w:rFonts w:ascii="Helvetica" w:hAnsi="Helvetica" w:cs="Helvetica"/>
          <w:color w:val="222222"/>
          <w:sz w:val="24"/>
          <w:szCs w:val="24"/>
        </w:rPr>
        <w:br/>
      </w:r>
      <w:hyperlink r:id="rId316" w:tgtFrame="_blank" w:history="1">
        <w:r w:rsidRPr="00BE67A5">
          <w:rPr>
            <w:rStyle w:val="Hyperlink"/>
            <w:rFonts w:ascii="Helvetica" w:hAnsi="Helvetica" w:cs="Helvetica"/>
            <w:color w:val="1155CC"/>
            <w:sz w:val="24"/>
            <w:szCs w:val="24"/>
            <w:shd w:val="clear" w:color="auto" w:fill="FFFFFF"/>
          </w:rPr>
          <w:t>https://www.grants.gov/web/grants/view-opportunity.html?oppId=349520</w:t>
        </w:r>
      </w:hyperlink>
      <w:r w:rsidRPr="00BE67A5">
        <w:rPr>
          <w:rFonts w:ascii="Helvetica" w:hAnsi="Helvetica" w:cs="Helvetica"/>
          <w:color w:val="222222"/>
          <w:sz w:val="24"/>
          <w:szCs w:val="24"/>
        </w:rPr>
        <w:br/>
      </w:r>
    </w:p>
    <w:p w14:paraId="304B08E9" w14:textId="77777777" w:rsidR="005A334A" w:rsidRDefault="005A334A" w:rsidP="005A334A">
      <w:pPr>
        <w:pStyle w:val="NoSpacing"/>
        <w:rPr>
          <w:rFonts w:ascii="Helvetica" w:hAnsi="Helvetica" w:cs="Helvetica"/>
          <w:sz w:val="24"/>
          <w:szCs w:val="24"/>
        </w:rPr>
      </w:pPr>
      <w:r w:rsidRPr="00BE67A5">
        <w:rPr>
          <w:rFonts w:ascii="Helvetica" w:hAnsi="Helvetica" w:cs="Helvetica"/>
          <w:color w:val="222222"/>
          <w:sz w:val="24"/>
          <w:szCs w:val="24"/>
          <w:shd w:val="clear" w:color="auto" w:fill="FFFFFF"/>
        </w:rPr>
        <w:t>National Institutes of Health</w:t>
      </w:r>
      <w:r w:rsidRPr="00BE67A5">
        <w:rPr>
          <w:rFonts w:ascii="Helvetica" w:hAnsi="Helvetica" w:cs="Helvetica"/>
          <w:color w:val="222222"/>
          <w:sz w:val="24"/>
          <w:szCs w:val="24"/>
        </w:rPr>
        <w:br/>
      </w:r>
      <w:r w:rsidRPr="00BE67A5">
        <w:rPr>
          <w:rFonts w:ascii="Helvetica" w:hAnsi="Helvetica" w:cs="Helvetica"/>
          <w:color w:val="222222"/>
          <w:sz w:val="24"/>
          <w:szCs w:val="24"/>
          <w:shd w:val="clear" w:color="auto" w:fill="FFFFFF"/>
        </w:rPr>
        <w:t>Notice of Intent to Publish a Funding Opportunity Announcement for Diagnostic Centers of Excellence (U01 -  Clinical Trial Not Allowed)</w:t>
      </w:r>
      <w:r w:rsidRPr="00BE67A5">
        <w:rPr>
          <w:rFonts w:ascii="Helvetica" w:hAnsi="Helvetica" w:cs="Helvetica"/>
          <w:color w:val="222222"/>
          <w:sz w:val="24"/>
          <w:szCs w:val="24"/>
        </w:rPr>
        <w:br/>
      </w:r>
      <w:r w:rsidRPr="00BE67A5">
        <w:rPr>
          <w:rFonts w:ascii="Helvetica" w:hAnsi="Helvetica" w:cs="Helvetica"/>
          <w:color w:val="222222"/>
          <w:sz w:val="24"/>
          <w:szCs w:val="24"/>
          <w:shd w:val="clear" w:color="auto" w:fill="FFFFFF"/>
        </w:rPr>
        <w:t>Forecast 1</w:t>
      </w:r>
      <w:r w:rsidRPr="00BE67A5">
        <w:rPr>
          <w:rFonts w:ascii="Helvetica" w:hAnsi="Helvetica" w:cs="Helvetica"/>
          <w:color w:val="222222"/>
          <w:sz w:val="24"/>
          <w:szCs w:val="24"/>
        </w:rPr>
        <w:br/>
      </w:r>
      <w:hyperlink r:id="rId317" w:tgtFrame="_blank" w:history="1">
        <w:r w:rsidRPr="00BE67A5">
          <w:rPr>
            <w:rStyle w:val="Hyperlink"/>
            <w:rFonts w:ascii="Helvetica" w:hAnsi="Helvetica" w:cs="Helvetica"/>
            <w:color w:val="1155CC"/>
            <w:sz w:val="24"/>
            <w:szCs w:val="24"/>
            <w:shd w:val="clear" w:color="auto" w:fill="FFFFFF"/>
          </w:rPr>
          <w:t>https://www.grants.gov/web/grants/view-opportunity.html?oppId=349515</w:t>
        </w:r>
      </w:hyperlink>
      <w:r w:rsidRPr="00BE67A5">
        <w:rPr>
          <w:rFonts w:ascii="Helvetica" w:hAnsi="Helvetica" w:cs="Helvetica"/>
          <w:color w:val="222222"/>
          <w:sz w:val="24"/>
          <w:szCs w:val="24"/>
        </w:rPr>
        <w:br/>
      </w:r>
      <w:r w:rsidRPr="00BE67A5">
        <w:rPr>
          <w:rFonts w:ascii="Helvetica" w:hAnsi="Helvetica" w:cs="Helvetica"/>
          <w:color w:val="222222"/>
          <w:sz w:val="24"/>
          <w:szCs w:val="24"/>
        </w:rPr>
        <w:br/>
      </w:r>
      <w:r w:rsidRPr="00BE67A5">
        <w:rPr>
          <w:rFonts w:ascii="Helvetica" w:hAnsi="Helvetica" w:cs="Helvetica"/>
          <w:color w:val="222222"/>
          <w:sz w:val="24"/>
          <w:szCs w:val="24"/>
          <w:shd w:val="clear" w:color="auto" w:fill="FFFFFF"/>
        </w:rPr>
        <w:t>National Institutes of Health</w:t>
      </w:r>
      <w:r w:rsidRPr="00BE67A5">
        <w:rPr>
          <w:rFonts w:ascii="Helvetica" w:hAnsi="Helvetica" w:cs="Helvetica"/>
          <w:color w:val="222222"/>
          <w:sz w:val="24"/>
          <w:szCs w:val="24"/>
        </w:rPr>
        <w:br/>
      </w:r>
      <w:r w:rsidRPr="00BE67A5">
        <w:rPr>
          <w:rFonts w:ascii="Helvetica" w:hAnsi="Helvetica" w:cs="Helvetica"/>
          <w:color w:val="222222"/>
          <w:sz w:val="24"/>
          <w:szCs w:val="24"/>
          <w:shd w:val="clear" w:color="auto" w:fill="FFFFFF"/>
        </w:rPr>
        <w:t>Notice of Intent to Publish a Funding Opportunity for the NIH Common Fund Human Virome Program: Characterization of functional interactions between viruses and human and microbial hosts (U01 Clinical Trial Not Allowed)</w:t>
      </w:r>
      <w:r w:rsidRPr="00BE67A5">
        <w:rPr>
          <w:rFonts w:ascii="Helvetica" w:hAnsi="Helvetica" w:cs="Helvetica"/>
          <w:color w:val="222222"/>
          <w:sz w:val="24"/>
          <w:szCs w:val="24"/>
        </w:rPr>
        <w:br/>
      </w:r>
      <w:r w:rsidRPr="00BE67A5">
        <w:rPr>
          <w:rFonts w:ascii="Helvetica" w:hAnsi="Helvetica" w:cs="Helvetica"/>
          <w:color w:val="222222"/>
          <w:sz w:val="24"/>
          <w:szCs w:val="24"/>
          <w:shd w:val="clear" w:color="auto" w:fill="FFFFFF"/>
        </w:rPr>
        <w:lastRenderedPageBreak/>
        <w:t>Forecast 1</w:t>
      </w:r>
      <w:r w:rsidRPr="00BE67A5">
        <w:rPr>
          <w:rFonts w:ascii="Helvetica" w:hAnsi="Helvetica" w:cs="Helvetica"/>
          <w:color w:val="222222"/>
          <w:sz w:val="24"/>
          <w:szCs w:val="24"/>
        </w:rPr>
        <w:br/>
      </w:r>
      <w:hyperlink r:id="rId318" w:tgtFrame="_blank" w:history="1">
        <w:r w:rsidRPr="00BE67A5">
          <w:rPr>
            <w:rStyle w:val="Hyperlink"/>
            <w:rFonts w:ascii="Helvetica" w:hAnsi="Helvetica" w:cs="Helvetica"/>
            <w:color w:val="1155CC"/>
            <w:sz w:val="24"/>
            <w:szCs w:val="24"/>
            <w:shd w:val="clear" w:color="auto" w:fill="FFFFFF"/>
          </w:rPr>
          <w:t>https://www.grants.gov/web/grants/view-opportunity.html?oppId=349516</w:t>
        </w:r>
      </w:hyperlink>
    </w:p>
    <w:p w14:paraId="49A1A40E" w14:textId="77777777" w:rsidR="005A334A" w:rsidRDefault="005A334A" w:rsidP="005A334A">
      <w:pPr>
        <w:pStyle w:val="NoSpacing"/>
        <w:rPr>
          <w:rFonts w:ascii="Helvetica" w:hAnsi="Helvetica" w:cs="Helvetica"/>
          <w:color w:val="222222"/>
          <w:sz w:val="24"/>
          <w:szCs w:val="24"/>
          <w:shd w:val="clear" w:color="auto" w:fill="FFFFFF"/>
        </w:rPr>
      </w:pPr>
    </w:p>
    <w:p w14:paraId="591F8144" w14:textId="77777777" w:rsidR="005A334A" w:rsidRDefault="005A334A" w:rsidP="005A334A">
      <w:pPr>
        <w:pStyle w:val="NoSpacing"/>
        <w:rPr>
          <w:rFonts w:ascii="Helvetica" w:hAnsi="Helvetica" w:cs="Helvetica"/>
          <w:color w:val="222222"/>
          <w:sz w:val="24"/>
          <w:szCs w:val="24"/>
          <w:shd w:val="clear" w:color="auto" w:fill="FFFFFF"/>
        </w:rPr>
      </w:pPr>
      <w:r w:rsidRPr="00BE67A5">
        <w:rPr>
          <w:rFonts w:ascii="Helvetica" w:hAnsi="Helvetica" w:cs="Helvetica"/>
          <w:color w:val="222222"/>
          <w:sz w:val="24"/>
          <w:szCs w:val="24"/>
          <w:shd w:val="clear" w:color="auto" w:fill="FFFFFF"/>
        </w:rPr>
        <w:t>National Institutes of Health</w:t>
      </w:r>
      <w:r w:rsidRPr="00BE67A5">
        <w:rPr>
          <w:rFonts w:ascii="Helvetica" w:hAnsi="Helvetica" w:cs="Helvetica"/>
          <w:color w:val="222222"/>
          <w:sz w:val="24"/>
          <w:szCs w:val="24"/>
        </w:rPr>
        <w:br/>
      </w:r>
      <w:r w:rsidRPr="00BE67A5">
        <w:rPr>
          <w:rFonts w:ascii="Helvetica" w:hAnsi="Helvetica" w:cs="Helvetica"/>
          <w:color w:val="222222"/>
          <w:sz w:val="24"/>
          <w:szCs w:val="24"/>
          <w:shd w:val="clear" w:color="auto" w:fill="FFFFFF"/>
        </w:rPr>
        <w:t>Notice of Intent to Publish a Funding Opportunity Announcement for Personal Health Informatics for Delivering Actionable Insights to Individuals (R01 Clinical Trial Optional)</w:t>
      </w:r>
      <w:r w:rsidRPr="00BE67A5">
        <w:rPr>
          <w:rFonts w:ascii="Helvetica" w:hAnsi="Helvetica" w:cs="Helvetica"/>
          <w:color w:val="222222"/>
          <w:sz w:val="24"/>
          <w:szCs w:val="24"/>
        </w:rPr>
        <w:br/>
      </w:r>
      <w:r w:rsidRPr="00BE67A5">
        <w:rPr>
          <w:rFonts w:ascii="Helvetica" w:hAnsi="Helvetica" w:cs="Helvetica"/>
          <w:color w:val="222222"/>
          <w:sz w:val="24"/>
          <w:szCs w:val="24"/>
          <w:shd w:val="clear" w:color="auto" w:fill="FFFFFF"/>
        </w:rPr>
        <w:t>Forecast 1</w:t>
      </w:r>
      <w:r w:rsidRPr="00BE67A5">
        <w:rPr>
          <w:rFonts w:ascii="Helvetica" w:hAnsi="Helvetica" w:cs="Helvetica"/>
          <w:color w:val="222222"/>
          <w:sz w:val="24"/>
          <w:szCs w:val="24"/>
        </w:rPr>
        <w:br/>
      </w:r>
      <w:hyperlink r:id="rId319" w:tgtFrame="_blank" w:history="1">
        <w:r w:rsidRPr="00BE67A5">
          <w:rPr>
            <w:rStyle w:val="Hyperlink"/>
            <w:rFonts w:ascii="Helvetica" w:hAnsi="Helvetica" w:cs="Helvetica"/>
            <w:color w:val="1155CC"/>
            <w:sz w:val="24"/>
            <w:szCs w:val="24"/>
            <w:shd w:val="clear" w:color="auto" w:fill="FFFFFF"/>
          </w:rPr>
          <w:t>https://www.grants.gov/web/grants/view-opportunity.html?oppId=349511</w:t>
        </w:r>
      </w:hyperlink>
      <w:r w:rsidRPr="00BE67A5">
        <w:rPr>
          <w:rFonts w:ascii="Helvetica" w:hAnsi="Helvetica" w:cs="Helvetica"/>
          <w:color w:val="222222"/>
          <w:sz w:val="24"/>
          <w:szCs w:val="24"/>
        </w:rPr>
        <w:br/>
      </w:r>
      <w:r w:rsidRPr="00C87BB1">
        <w:rPr>
          <w:rFonts w:ascii="Helvetica" w:hAnsi="Helvetica" w:cs="Helvetica"/>
          <w:color w:val="222222"/>
          <w:sz w:val="24"/>
          <w:szCs w:val="24"/>
          <w:shd w:val="clear" w:color="auto" w:fill="FFFFFF"/>
        </w:rPr>
        <w:t>National Institutes of Health</w:t>
      </w:r>
      <w:r w:rsidRPr="00C87BB1">
        <w:rPr>
          <w:rFonts w:ascii="Helvetica" w:hAnsi="Helvetica" w:cs="Helvetica"/>
          <w:color w:val="222222"/>
          <w:sz w:val="24"/>
          <w:szCs w:val="24"/>
        </w:rPr>
        <w:br/>
      </w:r>
      <w:r w:rsidRPr="00C87BB1">
        <w:rPr>
          <w:rFonts w:ascii="Helvetica" w:hAnsi="Helvetica" w:cs="Helvetica"/>
          <w:color w:val="222222"/>
          <w:sz w:val="24"/>
          <w:szCs w:val="24"/>
          <w:shd w:val="clear" w:color="auto" w:fill="FFFFFF"/>
        </w:rPr>
        <w:t>Pharmacokinetic and Pharmacodynamic (PK/PD) Studies of mTOR Inhibitors on Aging-Related Indications (U01 Clinical Trial Required)</w:t>
      </w:r>
      <w:r w:rsidRPr="00C87BB1">
        <w:rPr>
          <w:rFonts w:ascii="Helvetica" w:hAnsi="Helvetica" w:cs="Helvetica"/>
          <w:color w:val="222222"/>
          <w:sz w:val="24"/>
          <w:szCs w:val="24"/>
        </w:rPr>
        <w:br/>
      </w:r>
      <w:r w:rsidRPr="00C87BB1">
        <w:rPr>
          <w:rFonts w:ascii="Helvetica" w:hAnsi="Helvetica" w:cs="Helvetica"/>
          <w:color w:val="222222"/>
          <w:sz w:val="24"/>
          <w:szCs w:val="24"/>
          <w:shd w:val="clear" w:color="auto" w:fill="FFFFFF"/>
        </w:rPr>
        <w:t>Synopsis 1</w:t>
      </w:r>
      <w:r w:rsidRPr="00C87BB1">
        <w:rPr>
          <w:rFonts w:ascii="Helvetica" w:hAnsi="Helvetica" w:cs="Helvetica"/>
          <w:color w:val="222222"/>
          <w:sz w:val="24"/>
          <w:szCs w:val="24"/>
        </w:rPr>
        <w:br/>
      </w:r>
      <w:hyperlink r:id="rId320" w:tgtFrame="_blank" w:history="1">
        <w:r w:rsidRPr="00C87BB1">
          <w:rPr>
            <w:rStyle w:val="Hyperlink"/>
            <w:rFonts w:ascii="Helvetica" w:hAnsi="Helvetica" w:cs="Helvetica"/>
            <w:color w:val="1155CC"/>
            <w:sz w:val="24"/>
            <w:szCs w:val="24"/>
            <w:shd w:val="clear" w:color="auto" w:fill="FFFFFF"/>
          </w:rPr>
          <w:t>https://www.grants.gov/web/grants/view-opportunity.html?oppId=349560</w:t>
        </w:r>
      </w:hyperlink>
      <w:r w:rsidRPr="00BE67A5">
        <w:rPr>
          <w:rFonts w:ascii="Helvetica" w:hAnsi="Helvetica" w:cs="Helvetica"/>
          <w:color w:val="222222"/>
          <w:sz w:val="24"/>
          <w:szCs w:val="24"/>
        </w:rPr>
        <w:br/>
      </w:r>
    </w:p>
    <w:p w14:paraId="28AEFD7F" w14:textId="77777777" w:rsidR="005A334A" w:rsidRDefault="005A334A" w:rsidP="005A334A">
      <w:pPr>
        <w:pStyle w:val="NoSpacing"/>
        <w:rPr>
          <w:rFonts w:ascii="Helvetica" w:hAnsi="Helvetica" w:cs="Helvetica"/>
          <w:color w:val="222222"/>
          <w:sz w:val="24"/>
          <w:szCs w:val="24"/>
          <w:shd w:val="clear" w:color="auto" w:fill="FFFFFF"/>
        </w:rPr>
      </w:pPr>
      <w:r w:rsidRPr="00C87BB1">
        <w:rPr>
          <w:rFonts w:ascii="Helvetica" w:hAnsi="Helvetica" w:cs="Helvetica"/>
          <w:color w:val="222222"/>
          <w:sz w:val="24"/>
          <w:szCs w:val="24"/>
          <w:shd w:val="clear" w:color="auto" w:fill="FFFFFF"/>
        </w:rPr>
        <w:t>National Institutes of Health</w:t>
      </w:r>
      <w:r w:rsidRPr="00C87BB1">
        <w:rPr>
          <w:rFonts w:ascii="Helvetica" w:hAnsi="Helvetica" w:cs="Helvetica"/>
          <w:color w:val="222222"/>
          <w:sz w:val="24"/>
          <w:szCs w:val="24"/>
        </w:rPr>
        <w:br/>
      </w:r>
      <w:r w:rsidRPr="00C87BB1">
        <w:rPr>
          <w:rFonts w:ascii="Helvetica" w:hAnsi="Helvetica" w:cs="Helvetica"/>
          <w:color w:val="222222"/>
          <w:sz w:val="24"/>
          <w:szCs w:val="24"/>
          <w:shd w:val="clear" w:color="auto" w:fill="FFFFFF"/>
        </w:rPr>
        <w:t>Pilot Projects Enhancing Utility and Usage of Common Fund Data Sets (R03 Clinical Trial Not Allowed)</w:t>
      </w:r>
      <w:r w:rsidRPr="00C87BB1">
        <w:rPr>
          <w:rFonts w:ascii="Helvetica" w:hAnsi="Helvetica" w:cs="Helvetica"/>
          <w:color w:val="222222"/>
          <w:sz w:val="24"/>
          <w:szCs w:val="24"/>
        </w:rPr>
        <w:br/>
      </w:r>
      <w:r w:rsidRPr="00C87BB1">
        <w:rPr>
          <w:rFonts w:ascii="Helvetica" w:hAnsi="Helvetica" w:cs="Helvetica"/>
          <w:color w:val="222222"/>
          <w:sz w:val="24"/>
          <w:szCs w:val="24"/>
          <w:shd w:val="clear" w:color="auto" w:fill="FFFFFF"/>
        </w:rPr>
        <w:t>Synopsis 1</w:t>
      </w:r>
      <w:r w:rsidRPr="00C87BB1">
        <w:rPr>
          <w:rFonts w:ascii="Helvetica" w:hAnsi="Helvetica" w:cs="Helvetica"/>
          <w:color w:val="222222"/>
          <w:sz w:val="24"/>
          <w:szCs w:val="24"/>
        </w:rPr>
        <w:br/>
      </w:r>
      <w:hyperlink r:id="rId321" w:tgtFrame="_blank" w:history="1">
        <w:r w:rsidRPr="00C87BB1">
          <w:rPr>
            <w:rStyle w:val="Hyperlink"/>
            <w:rFonts w:ascii="Helvetica" w:hAnsi="Helvetica" w:cs="Helvetica"/>
            <w:color w:val="1155CC"/>
            <w:sz w:val="24"/>
            <w:szCs w:val="24"/>
            <w:shd w:val="clear" w:color="auto" w:fill="FFFFFF"/>
          </w:rPr>
          <w:t>https://www.grants.gov/web/grants/view-opportunity.html?oppId=349563</w:t>
        </w:r>
      </w:hyperlink>
    </w:p>
    <w:p w14:paraId="5C3FCB46" w14:textId="77777777" w:rsidR="005A334A" w:rsidRDefault="005A334A" w:rsidP="005A334A">
      <w:pPr>
        <w:pStyle w:val="NoSpacing"/>
        <w:rPr>
          <w:rFonts w:ascii="Helvetica" w:hAnsi="Helvetica" w:cs="Helvetica"/>
          <w:color w:val="222222"/>
          <w:sz w:val="24"/>
          <w:szCs w:val="24"/>
          <w:shd w:val="clear" w:color="auto" w:fill="FFFFFF"/>
        </w:rPr>
      </w:pPr>
    </w:p>
    <w:p w14:paraId="05D058AA" w14:textId="77777777" w:rsidR="00D22A5E" w:rsidRDefault="00D22A5E" w:rsidP="00D93FEE">
      <w:pPr>
        <w:pStyle w:val="NoSpacing"/>
        <w:rPr>
          <w:rFonts w:ascii="Helvetica" w:hAnsi="Helvetica" w:cs="Helvetica"/>
          <w:color w:val="222222"/>
          <w:sz w:val="24"/>
          <w:szCs w:val="24"/>
        </w:rPr>
      </w:pPr>
    </w:p>
    <w:p w14:paraId="24E62130" w14:textId="77777777" w:rsidR="00D22A5E" w:rsidRDefault="00D22A5E" w:rsidP="00D22A5E">
      <w:pPr>
        <w:pStyle w:val="NoSpacing"/>
        <w:rPr>
          <w:rFonts w:ascii="Helvetica" w:hAnsi="Helvetica" w:cs="Helvetica"/>
          <w:color w:val="222222"/>
          <w:sz w:val="24"/>
          <w:szCs w:val="24"/>
          <w:shd w:val="clear" w:color="auto" w:fill="FFFFFF"/>
        </w:rPr>
      </w:pPr>
      <w:r w:rsidRPr="00160D76">
        <w:rPr>
          <w:rFonts w:ascii="Helvetica" w:hAnsi="Helvetica" w:cs="Helvetica"/>
          <w:color w:val="222222"/>
          <w:sz w:val="24"/>
          <w:szCs w:val="24"/>
          <w:shd w:val="clear" w:color="auto" w:fill="FFFFFF"/>
        </w:rPr>
        <w:t>National Institutes of Health</w:t>
      </w:r>
      <w:r w:rsidRPr="00160D76">
        <w:rPr>
          <w:rFonts w:ascii="Helvetica" w:hAnsi="Helvetica" w:cs="Helvetica"/>
          <w:color w:val="222222"/>
          <w:sz w:val="24"/>
          <w:szCs w:val="24"/>
        </w:rPr>
        <w:br/>
      </w:r>
      <w:r w:rsidRPr="00160D76">
        <w:rPr>
          <w:rFonts w:ascii="Helvetica" w:hAnsi="Helvetica" w:cs="Helvetica"/>
          <w:color w:val="222222"/>
          <w:sz w:val="24"/>
          <w:szCs w:val="24"/>
          <w:shd w:val="clear" w:color="auto" w:fill="FFFFFF"/>
        </w:rPr>
        <w:t>Addressing HIV in Highest Risk Sexual and Gender Minorities (R01 Clinical Trial Optional)</w:t>
      </w:r>
      <w:r w:rsidRPr="00160D76">
        <w:rPr>
          <w:rFonts w:ascii="Helvetica" w:hAnsi="Helvetica" w:cs="Helvetica"/>
          <w:color w:val="222222"/>
          <w:sz w:val="24"/>
          <w:szCs w:val="24"/>
        </w:rPr>
        <w:br/>
      </w:r>
      <w:r w:rsidRPr="00160D76">
        <w:rPr>
          <w:rFonts w:ascii="Helvetica" w:hAnsi="Helvetica" w:cs="Helvetica"/>
          <w:color w:val="222222"/>
          <w:sz w:val="24"/>
          <w:szCs w:val="24"/>
          <w:shd w:val="clear" w:color="auto" w:fill="FFFFFF"/>
        </w:rPr>
        <w:t>Synopsis 1</w:t>
      </w:r>
      <w:r w:rsidRPr="00160D76">
        <w:rPr>
          <w:rFonts w:ascii="Helvetica" w:hAnsi="Helvetica" w:cs="Helvetica"/>
          <w:color w:val="222222"/>
          <w:sz w:val="24"/>
          <w:szCs w:val="24"/>
        </w:rPr>
        <w:br/>
      </w:r>
      <w:hyperlink r:id="rId322" w:tgtFrame="_blank" w:history="1">
        <w:r w:rsidRPr="00160D76">
          <w:rPr>
            <w:rStyle w:val="Hyperlink"/>
            <w:rFonts w:ascii="Helvetica" w:hAnsi="Helvetica" w:cs="Helvetica"/>
            <w:color w:val="1155CC"/>
            <w:sz w:val="24"/>
            <w:szCs w:val="24"/>
            <w:shd w:val="clear" w:color="auto" w:fill="FFFFFF"/>
          </w:rPr>
          <w:t>https://www.grants.gov/web/grants/view-opportunity.html?oppId=349638</w:t>
        </w:r>
      </w:hyperlink>
      <w:r w:rsidRPr="00160D76">
        <w:rPr>
          <w:rFonts w:ascii="Helvetica" w:hAnsi="Helvetica" w:cs="Helvetica"/>
          <w:color w:val="222222"/>
          <w:sz w:val="24"/>
          <w:szCs w:val="24"/>
        </w:rPr>
        <w:br/>
      </w:r>
    </w:p>
    <w:p w14:paraId="2B940774" w14:textId="77777777" w:rsidR="00D22A5E" w:rsidRDefault="00D22A5E" w:rsidP="00D22A5E">
      <w:pPr>
        <w:pStyle w:val="NoSpacing"/>
        <w:rPr>
          <w:rStyle w:val="Hyperlink"/>
          <w:rFonts w:ascii="Helvetica" w:hAnsi="Helvetica" w:cs="Helvetica"/>
          <w:color w:val="1155CC"/>
          <w:sz w:val="24"/>
          <w:szCs w:val="24"/>
          <w:shd w:val="clear" w:color="auto" w:fill="FFFFFF"/>
        </w:rPr>
      </w:pPr>
      <w:r w:rsidRPr="00160D76">
        <w:rPr>
          <w:rFonts w:ascii="Helvetica" w:hAnsi="Helvetica" w:cs="Helvetica"/>
          <w:color w:val="222222"/>
          <w:sz w:val="24"/>
          <w:szCs w:val="24"/>
          <w:shd w:val="clear" w:color="auto" w:fill="FFFFFF"/>
        </w:rPr>
        <w:t>National Institutes of Health</w:t>
      </w:r>
      <w:r w:rsidRPr="00160D76">
        <w:rPr>
          <w:rFonts w:ascii="Helvetica" w:hAnsi="Helvetica" w:cs="Helvetica"/>
          <w:color w:val="222222"/>
          <w:sz w:val="24"/>
          <w:szCs w:val="24"/>
        </w:rPr>
        <w:br/>
      </w:r>
      <w:r w:rsidRPr="00160D76">
        <w:rPr>
          <w:rFonts w:ascii="Helvetica" w:hAnsi="Helvetica" w:cs="Helvetica"/>
          <w:color w:val="222222"/>
          <w:sz w:val="24"/>
          <w:szCs w:val="24"/>
          <w:shd w:val="clear" w:color="auto" w:fill="FFFFFF"/>
        </w:rPr>
        <w:t>Addressing HIV in highest risk sexual and gender minorities (R34 Clinical Trial Required)</w:t>
      </w:r>
      <w:r w:rsidRPr="00160D76">
        <w:rPr>
          <w:rFonts w:ascii="Helvetica" w:hAnsi="Helvetica" w:cs="Helvetica"/>
          <w:color w:val="222222"/>
          <w:sz w:val="24"/>
          <w:szCs w:val="24"/>
        </w:rPr>
        <w:br/>
      </w:r>
      <w:r w:rsidRPr="00160D76">
        <w:rPr>
          <w:rFonts w:ascii="Helvetica" w:hAnsi="Helvetica" w:cs="Helvetica"/>
          <w:color w:val="222222"/>
          <w:sz w:val="24"/>
          <w:szCs w:val="24"/>
          <w:shd w:val="clear" w:color="auto" w:fill="FFFFFF"/>
        </w:rPr>
        <w:t>Synopsis 1</w:t>
      </w:r>
      <w:r w:rsidRPr="00160D76">
        <w:rPr>
          <w:rFonts w:ascii="Helvetica" w:hAnsi="Helvetica" w:cs="Helvetica"/>
          <w:color w:val="222222"/>
          <w:sz w:val="24"/>
          <w:szCs w:val="24"/>
        </w:rPr>
        <w:br/>
      </w:r>
      <w:hyperlink r:id="rId323" w:tgtFrame="_blank" w:history="1">
        <w:r w:rsidRPr="00160D76">
          <w:rPr>
            <w:rStyle w:val="Hyperlink"/>
            <w:rFonts w:ascii="Helvetica" w:hAnsi="Helvetica" w:cs="Helvetica"/>
            <w:color w:val="1155CC"/>
            <w:sz w:val="24"/>
            <w:szCs w:val="24"/>
            <w:shd w:val="clear" w:color="auto" w:fill="FFFFFF"/>
          </w:rPr>
          <w:t>https://www.grants.gov/web/grants/view-opportunity.html?oppId=349639</w:t>
        </w:r>
      </w:hyperlink>
    </w:p>
    <w:p w14:paraId="68EEBEE3" w14:textId="77777777" w:rsidR="00D22A5E" w:rsidRDefault="00D22A5E" w:rsidP="00D22A5E">
      <w:pPr>
        <w:pStyle w:val="NoSpacing"/>
        <w:rPr>
          <w:rFonts w:ascii="Helvetica" w:hAnsi="Helvetica" w:cs="Helvetica"/>
          <w:color w:val="222222"/>
          <w:sz w:val="24"/>
          <w:szCs w:val="24"/>
          <w:shd w:val="clear" w:color="auto" w:fill="FFFFFF"/>
        </w:rPr>
      </w:pPr>
    </w:p>
    <w:p w14:paraId="2A1DEAD3" w14:textId="77777777" w:rsidR="00D22A5E" w:rsidRDefault="00D22A5E" w:rsidP="00D22A5E">
      <w:pPr>
        <w:pStyle w:val="NoSpacing"/>
        <w:rPr>
          <w:rFonts w:ascii="Helvetica" w:hAnsi="Helvetica" w:cs="Helvetica"/>
          <w:color w:val="222222"/>
          <w:sz w:val="24"/>
          <w:szCs w:val="24"/>
          <w:shd w:val="clear" w:color="auto" w:fill="FFFFFF"/>
        </w:rPr>
      </w:pPr>
      <w:r w:rsidRPr="0010416A">
        <w:rPr>
          <w:rFonts w:ascii="Helvetica" w:hAnsi="Helvetica" w:cs="Helvetica"/>
          <w:color w:val="222222"/>
          <w:sz w:val="24"/>
          <w:szCs w:val="24"/>
          <w:shd w:val="clear" w:color="auto" w:fill="FFFFFF"/>
        </w:rPr>
        <w:t>National Institutes of Health</w:t>
      </w:r>
      <w:r w:rsidRPr="0010416A">
        <w:rPr>
          <w:rFonts w:ascii="Helvetica" w:hAnsi="Helvetica" w:cs="Helvetica"/>
          <w:color w:val="222222"/>
          <w:sz w:val="24"/>
          <w:szCs w:val="24"/>
        </w:rPr>
        <w:br/>
      </w:r>
      <w:r w:rsidRPr="0010416A">
        <w:rPr>
          <w:rFonts w:ascii="Helvetica" w:hAnsi="Helvetica" w:cs="Helvetica"/>
          <w:color w:val="222222"/>
          <w:sz w:val="24"/>
          <w:szCs w:val="24"/>
          <w:shd w:val="clear" w:color="auto" w:fill="FFFFFF"/>
        </w:rPr>
        <w:t>Alcohol and Other Substance Use Research Education Programs for Health Professionals (R25 Clinical Trial Not Allowed)</w:t>
      </w:r>
      <w:r w:rsidRPr="0010416A">
        <w:rPr>
          <w:rFonts w:ascii="Helvetica" w:hAnsi="Helvetica" w:cs="Helvetica"/>
          <w:color w:val="222222"/>
          <w:sz w:val="24"/>
          <w:szCs w:val="24"/>
        </w:rPr>
        <w:br/>
      </w:r>
      <w:r w:rsidRPr="0010416A">
        <w:rPr>
          <w:rFonts w:ascii="Helvetica" w:hAnsi="Helvetica" w:cs="Helvetica"/>
          <w:color w:val="222222"/>
          <w:sz w:val="24"/>
          <w:szCs w:val="24"/>
          <w:shd w:val="clear" w:color="auto" w:fill="FFFFFF"/>
        </w:rPr>
        <w:t>Synopsis 1</w:t>
      </w:r>
      <w:r w:rsidRPr="0010416A">
        <w:rPr>
          <w:rFonts w:ascii="Helvetica" w:hAnsi="Helvetica" w:cs="Helvetica"/>
          <w:color w:val="222222"/>
          <w:sz w:val="24"/>
          <w:szCs w:val="24"/>
        </w:rPr>
        <w:br/>
      </w:r>
      <w:hyperlink r:id="rId324" w:tgtFrame="_blank" w:history="1">
        <w:r w:rsidRPr="0010416A">
          <w:rPr>
            <w:rStyle w:val="Hyperlink"/>
            <w:rFonts w:ascii="Helvetica" w:hAnsi="Helvetica" w:cs="Helvetica"/>
            <w:color w:val="1155CC"/>
            <w:sz w:val="24"/>
            <w:szCs w:val="24"/>
            <w:shd w:val="clear" w:color="auto" w:fill="FFFFFF"/>
          </w:rPr>
          <w:t>https://www.grants.gov/web/grants/view-opportunity.html?oppId=349692</w:t>
        </w:r>
      </w:hyperlink>
      <w:r w:rsidRPr="00160D76">
        <w:rPr>
          <w:rFonts w:ascii="Helvetica" w:hAnsi="Helvetica" w:cs="Helvetica"/>
          <w:color w:val="222222"/>
          <w:sz w:val="24"/>
          <w:szCs w:val="24"/>
        </w:rPr>
        <w:br/>
      </w:r>
    </w:p>
    <w:p w14:paraId="58C66AC1" w14:textId="77777777" w:rsidR="00D22A5E" w:rsidRDefault="00D22A5E" w:rsidP="00D22A5E">
      <w:pPr>
        <w:pStyle w:val="NoSpacing"/>
        <w:rPr>
          <w:rFonts w:ascii="Helvetica" w:hAnsi="Helvetica" w:cs="Helvetica"/>
          <w:color w:val="222222"/>
          <w:sz w:val="24"/>
          <w:szCs w:val="24"/>
          <w:shd w:val="clear" w:color="auto" w:fill="FFFFFF"/>
        </w:rPr>
      </w:pPr>
      <w:r w:rsidRPr="0010416A">
        <w:rPr>
          <w:rFonts w:ascii="Helvetica" w:hAnsi="Helvetica" w:cs="Helvetica"/>
          <w:color w:val="222222"/>
          <w:sz w:val="24"/>
          <w:szCs w:val="24"/>
          <w:shd w:val="clear" w:color="auto" w:fill="FFFFFF"/>
        </w:rPr>
        <w:t>National Institutes of Health</w:t>
      </w:r>
      <w:r w:rsidRPr="0010416A">
        <w:rPr>
          <w:rFonts w:ascii="Helvetica" w:hAnsi="Helvetica" w:cs="Helvetica"/>
          <w:color w:val="222222"/>
          <w:sz w:val="24"/>
          <w:szCs w:val="24"/>
        </w:rPr>
        <w:br/>
      </w:r>
      <w:r w:rsidRPr="0010416A">
        <w:rPr>
          <w:rFonts w:ascii="Helvetica" w:hAnsi="Helvetica" w:cs="Helvetica"/>
          <w:color w:val="222222"/>
          <w:sz w:val="24"/>
          <w:szCs w:val="24"/>
          <w:shd w:val="clear" w:color="auto" w:fill="FFFFFF"/>
        </w:rPr>
        <w:t>Institutional Network Award for Promoting Kidney, Urologic, and Hematologic Research Training (U2C - Clinical Trial Not Allowed)</w:t>
      </w:r>
      <w:r w:rsidRPr="0010416A">
        <w:rPr>
          <w:rFonts w:ascii="Helvetica" w:hAnsi="Helvetica" w:cs="Helvetica"/>
          <w:color w:val="222222"/>
          <w:sz w:val="24"/>
          <w:szCs w:val="24"/>
        </w:rPr>
        <w:br/>
      </w:r>
      <w:r w:rsidRPr="0010416A">
        <w:rPr>
          <w:rFonts w:ascii="Helvetica" w:hAnsi="Helvetica" w:cs="Helvetica"/>
          <w:color w:val="222222"/>
          <w:sz w:val="24"/>
          <w:szCs w:val="24"/>
          <w:shd w:val="clear" w:color="auto" w:fill="FFFFFF"/>
        </w:rPr>
        <w:t>Synopsis 1</w:t>
      </w:r>
      <w:r w:rsidRPr="0010416A">
        <w:rPr>
          <w:rFonts w:ascii="Helvetica" w:hAnsi="Helvetica" w:cs="Helvetica"/>
          <w:color w:val="222222"/>
          <w:sz w:val="24"/>
          <w:szCs w:val="24"/>
        </w:rPr>
        <w:br/>
      </w:r>
      <w:hyperlink r:id="rId325" w:tgtFrame="_blank" w:history="1">
        <w:r w:rsidRPr="0010416A">
          <w:rPr>
            <w:rStyle w:val="Hyperlink"/>
            <w:rFonts w:ascii="Helvetica" w:hAnsi="Helvetica" w:cs="Helvetica"/>
            <w:color w:val="1155CC"/>
            <w:sz w:val="24"/>
            <w:szCs w:val="24"/>
            <w:shd w:val="clear" w:color="auto" w:fill="FFFFFF"/>
          </w:rPr>
          <w:t>https://www.grants.gov/web/grants/view-opportunity.html?oppId=349693</w:t>
        </w:r>
      </w:hyperlink>
      <w:r w:rsidRPr="0010416A">
        <w:rPr>
          <w:rFonts w:ascii="Helvetica" w:hAnsi="Helvetica" w:cs="Helvetica"/>
          <w:color w:val="222222"/>
          <w:sz w:val="24"/>
          <w:szCs w:val="24"/>
        </w:rPr>
        <w:br/>
      </w:r>
    </w:p>
    <w:p w14:paraId="4EFA609A" w14:textId="77777777" w:rsidR="00D22A5E" w:rsidRDefault="00D22A5E" w:rsidP="00D22A5E">
      <w:pPr>
        <w:pStyle w:val="NoSpacing"/>
        <w:rPr>
          <w:rFonts w:ascii="Helvetica" w:hAnsi="Helvetica" w:cs="Helvetica"/>
          <w:color w:val="222222"/>
          <w:sz w:val="24"/>
          <w:szCs w:val="24"/>
          <w:shd w:val="clear" w:color="auto" w:fill="FFFFFF"/>
        </w:rPr>
      </w:pPr>
      <w:r w:rsidRPr="0010416A">
        <w:rPr>
          <w:rFonts w:ascii="Helvetica" w:hAnsi="Helvetica" w:cs="Helvetica"/>
          <w:color w:val="222222"/>
          <w:sz w:val="24"/>
          <w:szCs w:val="24"/>
          <w:shd w:val="clear" w:color="auto" w:fill="FFFFFF"/>
        </w:rPr>
        <w:t>National Institutes of Health</w:t>
      </w:r>
      <w:r w:rsidRPr="0010416A">
        <w:rPr>
          <w:rFonts w:ascii="Helvetica" w:hAnsi="Helvetica" w:cs="Helvetica"/>
          <w:color w:val="222222"/>
          <w:sz w:val="24"/>
          <w:szCs w:val="24"/>
        </w:rPr>
        <w:br/>
      </w:r>
      <w:r w:rsidRPr="0010416A">
        <w:rPr>
          <w:rFonts w:ascii="Helvetica" w:hAnsi="Helvetica" w:cs="Helvetica"/>
          <w:color w:val="222222"/>
          <w:sz w:val="24"/>
          <w:szCs w:val="24"/>
          <w:shd w:val="clear" w:color="auto" w:fill="FFFFFF"/>
        </w:rPr>
        <w:t>Network of Genomics-Enabled Learning Health Systems (gLHS) Clinical Sites (U01 Clinical Trial Required)</w:t>
      </w:r>
      <w:r w:rsidRPr="0010416A">
        <w:rPr>
          <w:rFonts w:ascii="Helvetica" w:hAnsi="Helvetica" w:cs="Helvetica"/>
          <w:color w:val="222222"/>
          <w:sz w:val="24"/>
          <w:szCs w:val="24"/>
        </w:rPr>
        <w:br/>
      </w:r>
      <w:r w:rsidRPr="0010416A">
        <w:rPr>
          <w:rFonts w:ascii="Helvetica" w:hAnsi="Helvetica" w:cs="Helvetica"/>
          <w:color w:val="222222"/>
          <w:sz w:val="24"/>
          <w:szCs w:val="24"/>
          <w:shd w:val="clear" w:color="auto" w:fill="FFFFFF"/>
        </w:rPr>
        <w:t>Synopsis 1</w:t>
      </w:r>
      <w:r w:rsidRPr="0010416A">
        <w:rPr>
          <w:rFonts w:ascii="Helvetica" w:hAnsi="Helvetica" w:cs="Helvetica"/>
          <w:color w:val="222222"/>
          <w:sz w:val="24"/>
          <w:szCs w:val="24"/>
        </w:rPr>
        <w:br/>
      </w:r>
      <w:hyperlink r:id="rId326" w:tgtFrame="_blank" w:history="1">
        <w:r w:rsidRPr="0010416A">
          <w:rPr>
            <w:rStyle w:val="Hyperlink"/>
            <w:rFonts w:ascii="Helvetica" w:hAnsi="Helvetica" w:cs="Helvetica"/>
            <w:color w:val="1155CC"/>
            <w:sz w:val="24"/>
            <w:szCs w:val="24"/>
            <w:shd w:val="clear" w:color="auto" w:fill="FFFFFF"/>
          </w:rPr>
          <w:t>https://www.grants.gov/web/grants/view-opportunity.html?oppId=349674</w:t>
        </w:r>
      </w:hyperlink>
      <w:r w:rsidRPr="0010416A">
        <w:rPr>
          <w:rFonts w:ascii="Helvetica" w:hAnsi="Helvetica" w:cs="Helvetica"/>
          <w:color w:val="222222"/>
          <w:sz w:val="24"/>
          <w:szCs w:val="24"/>
        </w:rPr>
        <w:br/>
      </w:r>
      <w:r w:rsidRPr="0010416A">
        <w:rPr>
          <w:rFonts w:ascii="Helvetica" w:hAnsi="Helvetica" w:cs="Helvetica"/>
          <w:color w:val="222222"/>
          <w:sz w:val="24"/>
          <w:szCs w:val="24"/>
        </w:rPr>
        <w:br/>
      </w:r>
      <w:r w:rsidRPr="0010416A">
        <w:rPr>
          <w:rFonts w:ascii="Helvetica" w:hAnsi="Helvetica" w:cs="Helvetica"/>
          <w:color w:val="222222"/>
          <w:sz w:val="24"/>
          <w:szCs w:val="24"/>
          <w:shd w:val="clear" w:color="auto" w:fill="FFFFFF"/>
        </w:rPr>
        <w:t>National Institutes of Health</w:t>
      </w:r>
      <w:r w:rsidRPr="0010416A">
        <w:rPr>
          <w:rFonts w:ascii="Helvetica" w:hAnsi="Helvetica" w:cs="Helvetica"/>
          <w:color w:val="222222"/>
          <w:sz w:val="24"/>
          <w:szCs w:val="24"/>
        </w:rPr>
        <w:br/>
      </w:r>
      <w:r w:rsidRPr="0010416A">
        <w:rPr>
          <w:rFonts w:ascii="Helvetica" w:hAnsi="Helvetica" w:cs="Helvetica"/>
          <w:color w:val="222222"/>
          <w:sz w:val="24"/>
          <w:szCs w:val="24"/>
          <w:shd w:val="clear" w:color="auto" w:fill="FFFFFF"/>
        </w:rPr>
        <w:t>Network of Genomics-Enabled Learning Health Systems (gLHS) Coordinating Center (U01 Clinical Trials Required)</w:t>
      </w:r>
      <w:r w:rsidRPr="0010416A">
        <w:rPr>
          <w:rFonts w:ascii="Helvetica" w:hAnsi="Helvetica" w:cs="Helvetica"/>
          <w:color w:val="222222"/>
          <w:sz w:val="24"/>
          <w:szCs w:val="24"/>
        </w:rPr>
        <w:br/>
      </w:r>
      <w:r w:rsidRPr="0010416A">
        <w:rPr>
          <w:rFonts w:ascii="Helvetica" w:hAnsi="Helvetica" w:cs="Helvetica"/>
          <w:color w:val="222222"/>
          <w:sz w:val="24"/>
          <w:szCs w:val="24"/>
          <w:shd w:val="clear" w:color="auto" w:fill="FFFFFF"/>
        </w:rPr>
        <w:t>Synopsis 1</w:t>
      </w:r>
      <w:r w:rsidRPr="0010416A">
        <w:rPr>
          <w:rFonts w:ascii="Helvetica" w:hAnsi="Helvetica" w:cs="Helvetica"/>
          <w:color w:val="222222"/>
          <w:sz w:val="24"/>
          <w:szCs w:val="24"/>
        </w:rPr>
        <w:br/>
      </w:r>
      <w:hyperlink r:id="rId327" w:tgtFrame="_blank" w:history="1">
        <w:r w:rsidRPr="0010416A">
          <w:rPr>
            <w:rStyle w:val="Hyperlink"/>
            <w:rFonts w:ascii="Helvetica" w:hAnsi="Helvetica" w:cs="Helvetica"/>
            <w:color w:val="1155CC"/>
            <w:sz w:val="24"/>
            <w:szCs w:val="24"/>
            <w:shd w:val="clear" w:color="auto" w:fill="FFFFFF"/>
          </w:rPr>
          <w:t>https://www.grants.gov/web/grants/view-opportunity.html?oppId=349675</w:t>
        </w:r>
      </w:hyperlink>
      <w:r w:rsidRPr="0010416A">
        <w:rPr>
          <w:rFonts w:ascii="Helvetica" w:hAnsi="Helvetica" w:cs="Helvetica"/>
          <w:color w:val="222222"/>
          <w:sz w:val="24"/>
          <w:szCs w:val="24"/>
        </w:rPr>
        <w:br/>
      </w:r>
    </w:p>
    <w:p w14:paraId="7658E2C3" w14:textId="77777777" w:rsidR="00D22A5E" w:rsidRDefault="00D22A5E" w:rsidP="00D22A5E">
      <w:pPr>
        <w:pStyle w:val="NoSpacing"/>
        <w:rPr>
          <w:rStyle w:val="Hyperlink"/>
          <w:rFonts w:ascii="Helvetica" w:hAnsi="Helvetica" w:cs="Helvetica"/>
          <w:color w:val="1155CC"/>
          <w:sz w:val="24"/>
          <w:szCs w:val="24"/>
          <w:shd w:val="clear" w:color="auto" w:fill="FFFFFF"/>
        </w:rPr>
      </w:pPr>
      <w:r w:rsidRPr="00160D76">
        <w:rPr>
          <w:rFonts w:ascii="Helvetica" w:hAnsi="Helvetica" w:cs="Helvetica"/>
          <w:color w:val="222222"/>
          <w:sz w:val="24"/>
          <w:szCs w:val="24"/>
          <w:shd w:val="clear" w:color="auto" w:fill="FFFFFF"/>
        </w:rPr>
        <w:t>National Institutes of Health</w:t>
      </w:r>
      <w:r w:rsidRPr="00160D76">
        <w:rPr>
          <w:rFonts w:ascii="Helvetica" w:hAnsi="Helvetica" w:cs="Helvetica"/>
          <w:color w:val="222222"/>
          <w:sz w:val="24"/>
          <w:szCs w:val="24"/>
        </w:rPr>
        <w:br/>
      </w:r>
      <w:r w:rsidRPr="00160D76">
        <w:rPr>
          <w:rFonts w:ascii="Helvetica" w:hAnsi="Helvetica" w:cs="Helvetica"/>
          <w:color w:val="222222"/>
          <w:sz w:val="24"/>
          <w:szCs w:val="24"/>
          <w:shd w:val="clear" w:color="auto" w:fill="FFFFFF"/>
        </w:rPr>
        <w:t>Prevention and Treatment through a Comprehensive Care Continuum for HIV-affected Adolescents in Resource Constrained Settings Implementation Science Network (PATCH-IN) Implementation Science Coordinating Center (UM2 Clinical Trial Optional)</w:t>
      </w:r>
      <w:r w:rsidRPr="00160D76">
        <w:rPr>
          <w:rFonts w:ascii="Helvetica" w:hAnsi="Helvetica" w:cs="Helvetica"/>
          <w:color w:val="222222"/>
          <w:sz w:val="24"/>
          <w:szCs w:val="24"/>
        </w:rPr>
        <w:br/>
      </w:r>
      <w:r w:rsidRPr="00160D76">
        <w:rPr>
          <w:rFonts w:ascii="Helvetica" w:hAnsi="Helvetica" w:cs="Helvetica"/>
          <w:color w:val="222222"/>
          <w:sz w:val="24"/>
          <w:szCs w:val="24"/>
          <w:shd w:val="clear" w:color="auto" w:fill="FFFFFF"/>
        </w:rPr>
        <w:t>Synopsis 1</w:t>
      </w:r>
      <w:r w:rsidRPr="00160D76">
        <w:rPr>
          <w:rFonts w:ascii="Helvetica" w:hAnsi="Helvetica" w:cs="Helvetica"/>
          <w:color w:val="222222"/>
          <w:sz w:val="24"/>
          <w:szCs w:val="24"/>
        </w:rPr>
        <w:br/>
      </w:r>
      <w:hyperlink r:id="rId328" w:tgtFrame="_blank" w:history="1">
        <w:r w:rsidRPr="00160D76">
          <w:rPr>
            <w:rStyle w:val="Hyperlink"/>
            <w:rFonts w:ascii="Helvetica" w:hAnsi="Helvetica" w:cs="Helvetica"/>
            <w:color w:val="1155CC"/>
            <w:sz w:val="24"/>
            <w:szCs w:val="24"/>
            <w:shd w:val="clear" w:color="auto" w:fill="FFFFFF"/>
          </w:rPr>
          <w:t>https://www.grants.gov/web/grants/view-opportunity.html?oppId=349637</w:t>
        </w:r>
      </w:hyperlink>
    </w:p>
    <w:p w14:paraId="4B00457B" w14:textId="77777777" w:rsidR="00D22A5E" w:rsidRDefault="00D22A5E" w:rsidP="00D22A5E">
      <w:pPr>
        <w:pStyle w:val="NoSpacing"/>
        <w:rPr>
          <w:rStyle w:val="Hyperlink"/>
          <w:rFonts w:ascii="Helvetica" w:hAnsi="Helvetica" w:cs="Helvetica"/>
          <w:color w:val="1155CC"/>
          <w:sz w:val="24"/>
          <w:szCs w:val="24"/>
          <w:shd w:val="clear" w:color="auto" w:fill="FFFFFF"/>
        </w:rPr>
      </w:pPr>
    </w:p>
    <w:p w14:paraId="64765639" w14:textId="77777777" w:rsidR="00D22A5E" w:rsidRDefault="00D22A5E" w:rsidP="00D22A5E">
      <w:pPr>
        <w:pStyle w:val="NoSpacing"/>
        <w:rPr>
          <w:rFonts w:ascii="Helvetica" w:hAnsi="Helvetica" w:cs="Helvetica"/>
          <w:color w:val="222222"/>
          <w:sz w:val="24"/>
          <w:szCs w:val="24"/>
          <w:shd w:val="clear" w:color="auto" w:fill="FFFFFF"/>
        </w:rPr>
      </w:pPr>
      <w:r w:rsidRPr="0010416A">
        <w:rPr>
          <w:rFonts w:ascii="Helvetica" w:hAnsi="Helvetica" w:cs="Helvetica"/>
          <w:color w:val="222222"/>
          <w:sz w:val="24"/>
          <w:szCs w:val="24"/>
          <w:shd w:val="clear" w:color="auto" w:fill="FFFFFF"/>
        </w:rPr>
        <w:t>National Institutes of Health</w:t>
      </w:r>
      <w:r w:rsidRPr="0010416A">
        <w:rPr>
          <w:rFonts w:ascii="Helvetica" w:hAnsi="Helvetica" w:cs="Helvetica"/>
          <w:color w:val="222222"/>
          <w:sz w:val="24"/>
          <w:szCs w:val="24"/>
        </w:rPr>
        <w:br/>
      </w:r>
      <w:r w:rsidRPr="0010416A">
        <w:rPr>
          <w:rFonts w:ascii="Helvetica" w:hAnsi="Helvetica" w:cs="Helvetica"/>
          <w:color w:val="222222"/>
          <w:sz w:val="24"/>
          <w:szCs w:val="24"/>
          <w:shd w:val="clear" w:color="auto" w:fill="FFFFFF"/>
        </w:rPr>
        <w:t>Secondary Analysis and Integration of Existing Data to Elucidate Cancer Risk and Related Outcomes (R01 Clinical Trial Not Allowed)</w:t>
      </w:r>
      <w:r w:rsidRPr="0010416A">
        <w:rPr>
          <w:rFonts w:ascii="Helvetica" w:hAnsi="Helvetica" w:cs="Helvetica"/>
          <w:color w:val="222222"/>
          <w:sz w:val="24"/>
          <w:szCs w:val="24"/>
        </w:rPr>
        <w:br/>
      </w:r>
      <w:r w:rsidRPr="0010416A">
        <w:rPr>
          <w:rFonts w:ascii="Helvetica" w:hAnsi="Helvetica" w:cs="Helvetica"/>
          <w:color w:val="222222"/>
          <w:sz w:val="24"/>
          <w:szCs w:val="24"/>
          <w:shd w:val="clear" w:color="auto" w:fill="FFFFFF"/>
        </w:rPr>
        <w:t>Synopsis 1</w:t>
      </w:r>
      <w:r w:rsidRPr="0010416A">
        <w:rPr>
          <w:rFonts w:ascii="Helvetica" w:hAnsi="Helvetica" w:cs="Helvetica"/>
          <w:color w:val="222222"/>
          <w:sz w:val="24"/>
          <w:szCs w:val="24"/>
        </w:rPr>
        <w:br/>
      </w:r>
      <w:hyperlink r:id="rId329" w:tgtFrame="_blank" w:history="1">
        <w:r w:rsidRPr="0010416A">
          <w:rPr>
            <w:rStyle w:val="Hyperlink"/>
            <w:rFonts w:ascii="Helvetica" w:hAnsi="Helvetica" w:cs="Helvetica"/>
            <w:color w:val="1155CC"/>
            <w:sz w:val="24"/>
            <w:szCs w:val="24"/>
            <w:shd w:val="clear" w:color="auto" w:fill="FFFFFF"/>
          </w:rPr>
          <w:t>https://www.grants.gov/web/grants/view-opportunity.html?oppId=349671</w:t>
        </w:r>
      </w:hyperlink>
      <w:r w:rsidRPr="0010416A">
        <w:rPr>
          <w:rFonts w:ascii="Helvetica" w:hAnsi="Helvetica" w:cs="Helvetica"/>
          <w:color w:val="222222"/>
          <w:sz w:val="24"/>
          <w:szCs w:val="24"/>
        </w:rPr>
        <w:br/>
      </w:r>
    </w:p>
    <w:p w14:paraId="24D93553" w14:textId="77777777" w:rsidR="00D22A5E" w:rsidRPr="00D22A5E" w:rsidRDefault="00D22A5E" w:rsidP="00D22A5E">
      <w:pPr>
        <w:pStyle w:val="NoSpacing"/>
        <w:rPr>
          <w:rFonts w:ascii="Helvetica" w:hAnsi="Helvetica" w:cs="Helvetica"/>
          <w:sz w:val="24"/>
          <w:szCs w:val="24"/>
        </w:rPr>
      </w:pPr>
      <w:r w:rsidRPr="0010416A">
        <w:rPr>
          <w:rFonts w:ascii="Helvetica" w:hAnsi="Helvetica" w:cs="Helvetica"/>
          <w:color w:val="222222"/>
          <w:sz w:val="24"/>
          <w:szCs w:val="24"/>
          <w:shd w:val="clear" w:color="auto" w:fill="FFFFFF"/>
        </w:rPr>
        <w:t>National Institutes of Health</w:t>
      </w:r>
      <w:r w:rsidRPr="0010416A">
        <w:rPr>
          <w:rFonts w:ascii="Helvetica" w:hAnsi="Helvetica" w:cs="Helvetica"/>
          <w:color w:val="222222"/>
          <w:sz w:val="24"/>
          <w:szCs w:val="24"/>
        </w:rPr>
        <w:br/>
      </w:r>
      <w:r w:rsidRPr="0010416A">
        <w:rPr>
          <w:rFonts w:ascii="Helvetica" w:hAnsi="Helvetica" w:cs="Helvetica"/>
          <w:color w:val="222222"/>
          <w:sz w:val="24"/>
          <w:szCs w:val="24"/>
          <w:shd w:val="clear" w:color="auto" w:fill="FFFFFF"/>
        </w:rPr>
        <w:t>Secondary Analysis and Integration of Existing Data to Elucidate Cancer Risk and Related Outcomes (R21 Clinical Trials Not Allowed)</w:t>
      </w:r>
      <w:r w:rsidRPr="0010416A">
        <w:rPr>
          <w:rFonts w:ascii="Helvetica" w:hAnsi="Helvetica" w:cs="Helvetica"/>
          <w:color w:val="222222"/>
          <w:sz w:val="24"/>
          <w:szCs w:val="24"/>
        </w:rPr>
        <w:br/>
      </w:r>
      <w:r w:rsidRPr="0010416A">
        <w:rPr>
          <w:rFonts w:ascii="Helvetica" w:hAnsi="Helvetica" w:cs="Helvetica"/>
          <w:color w:val="222222"/>
          <w:sz w:val="24"/>
          <w:szCs w:val="24"/>
          <w:shd w:val="clear" w:color="auto" w:fill="FFFFFF"/>
        </w:rPr>
        <w:t>Synopsis 1</w:t>
      </w:r>
      <w:r w:rsidRPr="0010416A">
        <w:rPr>
          <w:rFonts w:ascii="Helvetica" w:hAnsi="Helvetica" w:cs="Helvetica"/>
          <w:color w:val="222222"/>
          <w:sz w:val="24"/>
          <w:szCs w:val="24"/>
        </w:rPr>
        <w:br/>
      </w:r>
      <w:hyperlink r:id="rId330" w:tgtFrame="_blank" w:history="1">
        <w:r w:rsidRPr="0010416A">
          <w:rPr>
            <w:rStyle w:val="Hyperlink"/>
            <w:rFonts w:ascii="Helvetica" w:hAnsi="Helvetica" w:cs="Helvetica"/>
            <w:color w:val="1155CC"/>
            <w:sz w:val="24"/>
            <w:szCs w:val="24"/>
            <w:shd w:val="clear" w:color="auto" w:fill="FFFFFF"/>
          </w:rPr>
          <w:t>https://www.grants.gov/web/grants/view-opportunity.html?oppId=349673</w:t>
        </w:r>
      </w:hyperlink>
      <w:r w:rsidRPr="0010416A">
        <w:rPr>
          <w:rFonts w:ascii="Helvetica" w:hAnsi="Helvetica" w:cs="Helvetica"/>
          <w:color w:val="222222"/>
          <w:sz w:val="24"/>
          <w:szCs w:val="24"/>
        </w:rPr>
        <w:br/>
      </w:r>
      <w:r w:rsidRPr="00C87BB1">
        <w:rPr>
          <w:rFonts w:ascii="Helvetica" w:hAnsi="Helvetica" w:cs="Helvetica"/>
          <w:color w:val="222222"/>
          <w:sz w:val="24"/>
          <w:szCs w:val="24"/>
          <w:shd w:val="clear" w:color="auto" w:fill="FFFFFF"/>
        </w:rPr>
        <w:t>Office of the Assistant Secretary for Health</w:t>
      </w:r>
      <w:r w:rsidRPr="00C87BB1">
        <w:rPr>
          <w:rFonts w:ascii="Helvetica" w:hAnsi="Helvetica" w:cs="Helvetica"/>
          <w:color w:val="222222"/>
          <w:sz w:val="24"/>
          <w:szCs w:val="24"/>
        </w:rPr>
        <w:br/>
      </w:r>
      <w:r w:rsidRPr="00C87BB1">
        <w:rPr>
          <w:rFonts w:ascii="Helvetica" w:hAnsi="Helvetica" w:cs="Helvetica"/>
          <w:color w:val="222222"/>
          <w:sz w:val="24"/>
          <w:szCs w:val="24"/>
          <w:shd w:val="clear" w:color="auto" w:fill="FFFFFF"/>
        </w:rPr>
        <w:t>Supporting Vaccine Confidence</w:t>
      </w:r>
      <w:r w:rsidRPr="00C87BB1">
        <w:rPr>
          <w:rFonts w:ascii="Helvetica" w:hAnsi="Helvetica" w:cs="Helvetica"/>
          <w:color w:val="222222"/>
          <w:sz w:val="24"/>
          <w:szCs w:val="24"/>
        </w:rPr>
        <w:br/>
      </w:r>
      <w:r w:rsidRPr="00C87BB1">
        <w:rPr>
          <w:rFonts w:ascii="Helvetica" w:hAnsi="Helvetica" w:cs="Helvetica"/>
          <w:color w:val="222222"/>
          <w:sz w:val="24"/>
          <w:szCs w:val="24"/>
          <w:shd w:val="clear" w:color="auto" w:fill="FFFFFF"/>
        </w:rPr>
        <w:t>Forecast 1</w:t>
      </w:r>
      <w:r w:rsidRPr="00C87BB1">
        <w:rPr>
          <w:rFonts w:ascii="Helvetica" w:hAnsi="Helvetica" w:cs="Helvetica"/>
          <w:color w:val="222222"/>
          <w:sz w:val="24"/>
          <w:szCs w:val="24"/>
        </w:rPr>
        <w:br/>
      </w:r>
      <w:hyperlink r:id="rId331" w:tgtFrame="_blank" w:history="1">
        <w:r w:rsidRPr="00C87BB1">
          <w:rPr>
            <w:rStyle w:val="Hyperlink"/>
            <w:rFonts w:ascii="Helvetica" w:hAnsi="Helvetica" w:cs="Helvetica"/>
            <w:color w:val="1155CC"/>
            <w:sz w:val="24"/>
            <w:szCs w:val="24"/>
            <w:shd w:val="clear" w:color="auto" w:fill="FFFFFF"/>
          </w:rPr>
          <w:t>https://www.grants.gov/web/grants/view-opportunity.html?oppId=349573</w:t>
        </w:r>
      </w:hyperlink>
      <w:r w:rsidRPr="00C87BB1">
        <w:rPr>
          <w:rFonts w:ascii="Helvetica" w:hAnsi="Helvetica" w:cs="Helvetica"/>
          <w:color w:val="222222"/>
          <w:sz w:val="24"/>
          <w:szCs w:val="24"/>
        </w:rPr>
        <w:br/>
      </w:r>
      <w:r w:rsidRPr="00BC5FDC">
        <w:rPr>
          <w:rFonts w:ascii="Helvetica" w:hAnsi="Helvetica" w:cs="Helvetica"/>
          <w:color w:val="222222"/>
        </w:rPr>
        <w:br/>
      </w:r>
      <w:r w:rsidRPr="00D22A5E">
        <w:rPr>
          <w:rFonts w:ascii="Helvetica" w:hAnsi="Helvetica" w:cs="Helvetica"/>
          <w:color w:val="222222"/>
          <w:sz w:val="24"/>
          <w:szCs w:val="24"/>
          <w:shd w:val="clear" w:color="auto" w:fill="FFFFFF"/>
        </w:rPr>
        <w:t>Office of the Assistant Secretary for Health</w:t>
      </w:r>
      <w:r w:rsidRPr="00D22A5E">
        <w:rPr>
          <w:rFonts w:ascii="Helvetica" w:hAnsi="Helvetica" w:cs="Helvetica"/>
          <w:color w:val="222222"/>
          <w:sz w:val="24"/>
          <w:szCs w:val="24"/>
        </w:rPr>
        <w:br/>
      </w:r>
      <w:r w:rsidRPr="00D22A5E">
        <w:rPr>
          <w:rFonts w:ascii="Helvetica" w:hAnsi="Helvetica" w:cs="Helvetica"/>
          <w:color w:val="222222"/>
          <w:sz w:val="24"/>
          <w:szCs w:val="24"/>
          <w:shd w:val="clear" w:color="auto" w:fill="FFFFFF"/>
        </w:rPr>
        <w:t>Healthy People 2030 Leading Health Indicators Initiative</w:t>
      </w:r>
      <w:r w:rsidRPr="00D22A5E">
        <w:rPr>
          <w:rFonts w:ascii="Helvetica" w:hAnsi="Helvetica" w:cs="Helvetica"/>
          <w:color w:val="222222"/>
          <w:sz w:val="24"/>
          <w:szCs w:val="24"/>
        </w:rPr>
        <w:br/>
      </w:r>
      <w:r w:rsidRPr="00D22A5E">
        <w:rPr>
          <w:rFonts w:ascii="Helvetica" w:hAnsi="Helvetica" w:cs="Helvetica"/>
          <w:color w:val="222222"/>
          <w:sz w:val="24"/>
          <w:szCs w:val="24"/>
          <w:shd w:val="clear" w:color="auto" w:fill="FFFFFF"/>
        </w:rPr>
        <w:t>Forecast 1</w:t>
      </w:r>
      <w:r w:rsidRPr="00D22A5E">
        <w:rPr>
          <w:rFonts w:ascii="Helvetica" w:hAnsi="Helvetica" w:cs="Helvetica"/>
          <w:color w:val="222222"/>
          <w:sz w:val="24"/>
          <w:szCs w:val="24"/>
        </w:rPr>
        <w:br/>
      </w:r>
      <w:hyperlink r:id="rId332" w:tgtFrame="_blank" w:history="1">
        <w:r w:rsidRPr="00D22A5E">
          <w:rPr>
            <w:rStyle w:val="Hyperlink"/>
            <w:rFonts w:ascii="Helvetica" w:hAnsi="Helvetica" w:cs="Helvetica"/>
            <w:color w:val="1155CC"/>
            <w:sz w:val="24"/>
            <w:szCs w:val="24"/>
            <w:shd w:val="clear" w:color="auto" w:fill="FFFFFF"/>
          </w:rPr>
          <w:t>https://www.grants.gov/web/grants/view-opportunity.html?oppId=349434</w:t>
        </w:r>
      </w:hyperlink>
    </w:p>
    <w:p w14:paraId="0BB891E6" w14:textId="77777777" w:rsidR="00D22A5E" w:rsidRPr="00D22A5E" w:rsidRDefault="00D22A5E" w:rsidP="00D22A5E">
      <w:pPr>
        <w:pStyle w:val="NoSpacing"/>
        <w:rPr>
          <w:rFonts w:ascii="Helvetica" w:hAnsi="Helvetica" w:cs="Helvetica"/>
          <w:color w:val="222222"/>
          <w:sz w:val="24"/>
          <w:szCs w:val="24"/>
          <w:shd w:val="clear" w:color="auto" w:fill="FFFFFF"/>
        </w:rPr>
      </w:pPr>
    </w:p>
    <w:p w14:paraId="42C1E24C" w14:textId="77777777" w:rsidR="00D22A5E" w:rsidRDefault="00D22A5E" w:rsidP="00D22A5E">
      <w:pPr>
        <w:pStyle w:val="NoSpacing"/>
        <w:rPr>
          <w:rFonts w:ascii="Helvetica" w:hAnsi="Helvetica" w:cs="Helvetica"/>
          <w:color w:val="222222"/>
          <w:sz w:val="24"/>
          <w:szCs w:val="24"/>
          <w:shd w:val="clear" w:color="auto" w:fill="FFFFFF"/>
        </w:rPr>
      </w:pPr>
      <w:r w:rsidRPr="00291E11">
        <w:rPr>
          <w:rFonts w:ascii="Helvetica" w:hAnsi="Helvetica" w:cs="Helvetica"/>
          <w:color w:val="222222"/>
          <w:sz w:val="24"/>
          <w:szCs w:val="24"/>
          <w:shd w:val="clear" w:color="auto" w:fill="FFFFFF"/>
        </w:rPr>
        <w:t>Substance Abuse and Mental Health Services Adminis</w:t>
      </w:r>
      <w:r w:rsidRPr="00291E11">
        <w:rPr>
          <w:rFonts w:ascii="Helvetica" w:hAnsi="Helvetica" w:cs="Helvetica"/>
          <w:color w:val="222222"/>
          <w:sz w:val="24"/>
          <w:szCs w:val="24"/>
        </w:rPr>
        <w:br/>
      </w:r>
      <w:r w:rsidRPr="00291E11">
        <w:rPr>
          <w:rFonts w:ascii="Helvetica" w:hAnsi="Helvetica" w:cs="Helvetica"/>
          <w:color w:val="222222"/>
          <w:sz w:val="24"/>
          <w:szCs w:val="24"/>
          <w:shd w:val="clear" w:color="auto" w:fill="FFFFFF"/>
        </w:rPr>
        <w:t>Assisted Outpatient Treatment Program for Individuals with Serious Mental Illness</w:t>
      </w:r>
      <w:r w:rsidRPr="00291E11">
        <w:rPr>
          <w:rFonts w:ascii="Helvetica" w:hAnsi="Helvetica" w:cs="Helvetica"/>
          <w:color w:val="222222"/>
          <w:sz w:val="24"/>
          <w:szCs w:val="24"/>
        </w:rPr>
        <w:br/>
      </w:r>
      <w:r w:rsidRPr="00291E11">
        <w:rPr>
          <w:rFonts w:ascii="Helvetica" w:hAnsi="Helvetica" w:cs="Helvetica"/>
          <w:color w:val="222222"/>
          <w:sz w:val="24"/>
          <w:szCs w:val="24"/>
          <w:shd w:val="clear" w:color="auto" w:fill="FFFFFF"/>
        </w:rPr>
        <w:t>Forecast 1</w:t>
      </w:r>
      <w:r w:rsidRPr="00291E11">
        <w:rPr>
          <w:rFonts w:ascii="Helvetica" w:hAnsi="Helvetica" w:cs="Helvetica"/>
          <w:color w:val="222222"/>
          <w:sz w:val="24"/>
          <w:szCs w:val="24"/>
        </w:rPr>
        <w:br/>
      </w:r>
      <w:hyperlink r:id="rId333" w:tgtFrame="_blank" w:history="1">
        <w:r w:rsidRPr="00291E11">
          <w:rPr>
            <w:rStyle w:val="Hyperlink"/>
            <w:rFonts w:ascii="Helvetica" w:hAnsi="Helvetica" w:cs="Helvetica"/>
            <w:color w:val="1155CC"/>
            <w:sz w:val="24"/>
            <w:szCs w:val="24"/>
            <w:shd w:val="clear" w:color="auto" w:fill="FFFFFF"/>
          </w:rPr>
          <w:t>https://www.grants.gov/web/grants/view-opportunity.html?oppId=349703</w:t>
        </w:r>
      </w:hyperlink>
    </w:p>
    <w:p w14:paraId="23134ADD" w14:textId="77777777" w:rsidR="00D22A5E" w:rsidRDefault="00D22A5E" w:rsidP="00D22A5E">
      <w:pPr>
        <w:pStyle w:val="NoSpacing"/>
        <w:rPr>
          <w:rFonts w:ascii="Helvetica" w:hAnsi="Helvetica" w:cs="Helvetica"/>
          <w:color w:val="222222"/>
          <w:sz w:val="24"/>
          <w:szCs w:val="24"/>
          <w:shd w:val="clear" w:color="auto" w:fill="FFFFFF"/>
        </w:rPr>
      </w:pPr>
    </w:p>
    <w:p w14:paraId="362BBE2D" w14:textId="77777777" w:rsidR="00D22A5E" w:rsidRDefault="00D22A5E" w:rsidP="00D22A5E">
      <w:pPr>
        <w:pStyle w:val="NoSpacing"/>
        <w:rPr>
          <w:rFonts w:ascii="Helvetica" w:hAnsi="Helvetica" w:cs="Helvetica"/>
          <w:color w:val="222222"/>
          <w:sz w:val="24"/>
          <w:szCs w:val="24"/>
          <w:shd w:val="clear" w:color="auto" w:fill="FFFFFF"/>
        </w:rPr>
      </w:pPr>
      <w:r w:rsidRPr="0010416A">
        <w:rPr>
          <w:rFonts w:ascii="Helvetica" w:hAnsi="Helvetica" w:cs="Helvetica"/>
          <w:color w:val="222222"/>
          <w:sz w:val="24"/>
          <w:szCs w:val="24"/>
          <w:shd w:val="clear" w:color="auto" w:fill="FFFFFF"/>
        </w:rPr>
        <w:t>Substance Abuse and Mental Health Services Adminis</w:t>
      </w:r>
      <w:r w:rsidRPr="0010416A">
        <w:rPr>
          <w:rFonts w:ascii="Helvetica" w:hAnsi="Helvetica" w:cs="Helvetica"/>
          <w:color w:val="222222"/>
          <w:sz w:val="24"/>
          <w:szCs w:val="24"/>
        </w:rPr>
        <w:br/>
      </w:r>
      <w:r w:rsidRPr="0010416A">
        <w:rPr>
          <w:rFonts w:ascii="Helvetica" w:hAnsi="Helvetica" w:cs="Helvetica"/>
          <w:color w:val="222222"/>
          <w:sz w:val="24"/>
          <w:szCs w:val="24"/>
          <w:shd w:val="clear" w:color="auto" w:fill="FFFFFF"/>
        </w:rPr>
        <w:t>Building Communities of Recovery</w:t>
      </w:r>
      <w:r w:rsidRPr="0010416A">
        <w:rPr>
          <w:rFonts w:ascii="Helvetica" w:hAnsi="Helvetica" w:cs="Helvetica"/>
          <w:color w:val="222222"/>
          <w:sz w:val="24"/>
          <w:szCs w:val="24"/>
        </w:rPr>
        <w:br/>
      </w:r>
      <w:r w:rsidRPr="0010416A">
        <w:rPr>
          <w:rFonts w:ascii="Helvetica" w:hAnsi="Helvetica" w:cs="Helvetica"/>
          <w:color w:val="222222"/>
          <w:sz w:val="24"/>
          <w:szCs w:val="24"/>
          <w:shd w:val="clear" w:color="auto" w:fill="FFFFFF"/>
        </w:rPr>
        <w:t>Forecast 1</w:t>
      </w:r>
      <w:r w:rsidRPr="0010416A">
        <w:rPr>
          <w:rFonts w:ascii="Helvetica" w:hAnsi="Helvetica" w:cs="Helvetica"/>
          <w:color w:val="222222"/>
          <w:sz w:val="24"/>
          <w:szCs w:val="24"/>
        </w:rPr>
        <w:br/>
      </w:r>
      <w:hyperlink r:id="rId334" w:tgtFrame="_blank" w:history="1">
        <w:r w:rsidRPr="0010416A">
          <w:rPr>
            <w:rStyle w:val="Hyperlink"/>
            <w:rFonts w:ascii="Helvetica" w:hAnsi="Helvetica" w:cs="Helvetica"/>
            <w:color w:val="1155CC"/>
            <w:sz w:val="24"/>
            <w:szCs w:val="24"/>
            <w:shd w:val="clear" w:color="auto" w:fill="FFFFFF"/>
          </w:rPr>
          <w:t>https://www.grants.gov/web/grants/view-opportunity.html?oppId=349682</w:t>
        </w:r>
      </w:hyperlink>
      <w:r w:rsidRPr="0010416A">
        <w:rPr>
          <w:rFonts w:ascii="Helvetica" w:hAnsi="Helvetica" w:cs="Helvetica"/>
          <w:color w:val="222222"/>
          <w:sz w:val="24"/>
          <w:szCs w:val="24"/>
        </w:rPr>
        <w:br/>
      </w:r>
    </w:p>
    <w:p w14:paraId="472B9F89" w14:textId="77777777" w:rsidR="00D22A5E" w:rsidRDefault="00D22A5E" w:rsidP="00D22A5E">
      <w:pPr>
        <w:pStyle w:val="NoSpacing"/>
        <w:rPr>
          <w:rFonts w:ascii="Helvetica" w:hAnsi="Helvetica" w:cs="Helvetica"/>
          <w:color w:val="222222"/>
          <w:sz w:val="24"/>
          <w:szCs w:val="24"/>
          <w:shd w:val="clear" w:color="auto" w:fill="FFFFFF"/>
        </w:rPr>
      </w:pPr>
      <w:r w:rsidRPr="00291E11">
        <w:rPr>
          <w:rFonts w:ascii="Helvetica" w:hAnsi="Helvetica" w:cs="Helvetica"/>
          <w:color w:val="222222"/>
          <w:sz w:val="24"/>
          <w:szCs w:val="24"/>
          <w:shd w:val="clear" w:color="auto" w:fill="FFFFFF"/>
        </w:rPr>
        <w:t>Substance Abuse and Mental Health Services Adminis</w:t>
      </w:r>
      <w:r w:rsidRPr="00291E11">
        <w:rPr>
          <w:rFonts w:ascii="Helvetica" w:hAnsi="Helvetica" w:cs="Helvetica"/>
          <w:color w:val="222222"/>
          <w:sz w:val="24"/>
          <w:szCs w:val="24"/>
        </w:rPr>
        <w:br/>
      </w:r>
      <w:r w:rsidRPr="00291E11">
        <w:rPr>
          <w:rFonts w:ascii="Helvetica" w:hAnsi="Helvetica" w:cs="Helvetica"/>
          <w:color w:val="222222"/>
          <w:sz w:val="24"/>
          <w:szCs w:val="24"/>
          <w:shd w:val="clear" w:color="auto" w:fill="FFFFFF"/>
        </w:rPr>
        <w:t>GLS Campus Suicide Prevention</w:t>
      </w:r>
      <w:r w:rsidRPr="00291E11">
        <w:rPr>
          <w:rFonts w:ascii="Helvetica" w:hAnsi="Helvetica" w:cs="Helvetica"/>
          <w:color w:val="222222"/>
          <w:sz w:val="24"/>
          <w:szCs w:val="24"/>
        </w:rPr>
        <w:br/>
      </w:r>
      <w:r w:rsidRPr="00291E11">
        <w:rPr>
          <w:rFonts w:ascii="Helvetica" w:hAnsi="Helvetica" w:cs="Helvetica"/>
          <w:color w:val="222222"/>
          <w:sz w:val="24"/>
          <w:szCs w:val="24"/>
          <w:shd w:val="clear" w:color="auto" w:fill="FFFFFF"/>
        </w:rPr>
        <w:t>Forecast 1</w:t>
      </w:r>
      <w:r w:rsidRPr="00291E11">
        <w:rPr>
          <w:rFonts w:ascii="Helvetica" w:hAnsi="Helvetica" w:cs="Helvetica"/>
          <w:color w:val="222222"/>
          <w:sz w:val="24"/>
          <w:szCs w:val="24"/>
        </w:rPr>
        <w:br/>
      </w:r>
      <w:hyperlink r:id="rId335" w:tgtFrame="_blank" w:history="1">
        <w:r w:rsidRPr="00291E11">
          <w:rPr>
            <w:rStyle w:val="Hyperlink"/>
            <w:rFonts w:ascii="Helvetica" w:hAnsi="Helvetica" w:cs="Helvetica"/>
            <w:color w:val="1155CC"/>
            <w:sz w:val="24"/>
            <w:szCs w:val="24"/>
            <w:shd w:val="clear" w:color="auto" w:fill="FFFFFF"/>
          </w:rPr>
          <w:t>https://www.grants.gov/web/grants/view-opportunity.html?oppId=349701</w:t>
        </w:r>
      </w:hyperlink>
      <w:r w:rsidRPr="00291E11">
        <w:rPr>
          <w:rFonts w:ascii="Helvetica" w:hAnsi="Helvetica" w:cs="Helvetica"/>
          <w:color w:val="222222"/>
          <w:sz w:val="24"/>
          <w:szCs w:val="24"/>
        </w:rPr>
        <w:br/>
      </w:r>
    </w:p>
    <w:p w14:paraId="6F9426C7" w14:textId="77777777" w:rsidR="00D22A5E" w:rsidRDefault="00D22A5E" w:rsidP="00D22A5E">
      <w:pPr>
        <w:pStyle w:val="NoSpacing"/>
        <w:rPr>
          <w:rFonts w:ascii="Helvetica" w:hAnsi="Helvetica" w:cs="Helvetica"/>
          <w:color w:val="222222"/>
          <w:sz w:val="24"/>
          <w:szCs w:val="24"/>
          <w:shd w:val="clear" w:color="auto" w:fill="FFFFFF"/>
        </w:rPr>
      </w:pPr>
      <w:r w:rsidRPr="0010416A">
        <w:rPr>
          <w:rFonts w:ascii="Helvetica" w:hAnsi="Helvetica" w:cs="Helvetica"/>
          <w:color w:val="222222"/>
          <w:sz w:val="24"/>
          <w:szCs w:val="24"/>
          <w:shd w:val="clear" w:color="auto" w:fill="FFFFFF"/>
        </w:rPr>
        <w:t>Substance Abuse and Mental Health Services Adminis</w:t>
      </w:r>
      <w:r w:rsidRPr="0010416A">
        <w:rPr>
          <w:rFonts w:ascii="Helvetica" w:hAnsi="Helvetica" w:cs="Helvetica"/>
          <w:color w:val="222222"/>
          <w:sz w:val="24"/>
          <w:szCs w:val="24"/>
        </w:rPr>
        <w:br/>
      </w:r>
      <w:r w:rsidRPr="0010416A">
        <w:rPr>
          <w:rFonts w:ascii="Helvetica" w:hAnsi="Helvetica" w:cs="Helvetica"/>
          <w:color w:val="222222"/>
          <w:sz w:val="24"/>
          <w:szCs w:val="24"/>
          <w:shd w:val="clear" w:color="auto" w:fill="FFFFFF"/>
        </w:rPr>
        <w:t>Grants to Expand Substance Use Disorder Treatment Capacity in Adult and Family Treatment Drug Courts</w:t>
      </w:r>
      <w:r w:rsidRPr="0010416A">
        <w:rPr>
          <w:rFonts w:ascii="Helvetica" w:hAnsi="Helvetica" w:cs="Helvetica"/>
          <w:color w:val="222222"/>
          <w:sz w:val="24"/>
          <w:szCs w:val="24"/>
        </w:rPr>
        <w:br/>
      </w:r>
      <w:r w:rsidRPr="0010416A">
        <w:rPr>
          <w:rFonts w:ascii="Helvetica" w:hAnsi="Helvetica" w:cs="Helvetica"/>
          <w:color w:val="222222"/>
          <w:sz w:val="24"/>
          <w:szCs w:val="24"/>
          <w:shd w:val="clear" w:color="auto" w:fill="FFFFFF"/>
        </w:rPr>
        <w:t>Forecast 1</w:t>
      </w:r>
      <w:r w:rsidRPr="0010416A">
        <w:rPr>
          <w:rFonts w:ascii="Helvetica" w:hAnsi="Helvetica" w:cs="Helvetica"/>
          <w:color w:val="222222"/>
          <w:sz w:val="24"/>
          <w:szCs w:val="24"/>
        </w:rPr>
        <w:br/>
      </w:r>
      <w:hyperlink r:id="rId336" w:tgtFrame="_blank" w:history="1">
        <w:r w:rsidRPr="0010416A">
          <w:rPr>
            <w:rStyle w:val="Hyperlink"/>
            <w:rFonts w:ascii="Helvetica" w:hAnsi="Helvetica" w:cs="Helvetica"/>
            <w:color w:val="1155CC"/>
            <w:sz w:val="24"/>
            <w:szCs w:val="24"/>
            <w:shd w:val="clear" w:color="auto" w:fill="FFFFFF"/>
          </w:rPr>
          <w:t>https://www.grants.gov/web/grants/view-opportunity.html?oppId=349683</w:t>
        </w:r>
      </w:hyperlink>
      <w:r w:rsidRPr="0010416A">
        <w:rPr>
          <w:rFonts w:ascii="Helvetica" w:hAnsi="Helvetica" w:cs="Helvetica"/>
          <w:color w:val="222222"/>
          <w:sz w:val="24"/>
          <w:szCs w:val="24"/>
        </w:rPr>
        <w:br/>
      </w:r>
    </w:p>
    <w:p w14:paraId="21A0A298" w14:textId="77777777" w:rsidR="00D22A5E" w:rsidRDefault="00D22A5E" w:rsidP="00D22A5E">
      <w:pPr>
        <w:pStyle w:val="NoSpacing"/>
        <w:rPr>
          <w:rFonts w:ascii="Helvetica" w:hAnsi="Helvetica" w:cs="Helvetica"/>
          <w:color w:val="222222"/>
          <w:sz w:val="24"/>
          <w:szCs w:val="24"/>
          <w:shd w:val="clear" w:color="auto" w:fill="FFFFFF"/>
        </w:rPr>
      </w:pPr>
      <w:r w:rsidRPr="0010416A">
        <w:rPr>
          <w:rFonts w:ascii="Helvetica" w:hAnsi="Helvetica" w:cs="Helvetica"/>
          <w:color w:val="222222"/>
          <w:sz w:val="24"/>
          <w:szCs w:val="24"/>
          <w:shd w:val="clear" w:color="auto" w:fill="FFFFFF"/>
        </w:rPr>
        <w:t>Substance Abuse and Mental Health Services Adminis</w:t>
      </w:r>
      <w:r w:rsidRPr="0010416A">
        <w:rPr>
          <w:rFonts w:ascii="Helvetica" w:hAnsi="Helvetica" w:cs="Helvetica"/>
          <w:color w:val="222222"/>
          <w:sz w:val="24"/>
          <w:szCs w:val="24"/>
        </w:rPr>
        <w:br/>
      </w:r>
      <w:r w:rsidRPr="0010416A">
        <w:rPr>
          <w:rFonts w:ascii="Helvetica" w:hAnsi="Helvetica" w:cs="Helvetica"/>
          <w:color w:val="222222"/>
          <w:sz w:val="24"/>
          <w:szCs w:val="24"/>
          <w:shd w:val="clear" w:color="auto" w:fill="FFFFFF"/>
        </w:rPr>
        <w:t>Provider’s Clinical Support System Universities (PCSS-U)</w:t>
      </w:r>
      <w:r w:rsidRPr="0010416A">
        <w:rPr>
          <w:rFonts w:ascii="Helvetica" w:hAnsi="Helvetica" w:cs="Helvetica"/>
          <w:color w:val="222222"/>
          <w:sz w:val="24"/>
          <w:szCs w:val="24"/>
        </w:rPr>
        <w:br/>
      </w:r>
      <w:r w:rsidRPr="0010416A">
        <w:rPr>
          <w:rFonts w:ascii="Helvetica" w:hAnsi="Helvetica" w:cs="Helvetica"/>
          <w:color w:val="222222"/>
          <w:sz w:val="24"/>
          <w:szCs w:val="24"/>
          <w:shd w:val="clear" w:color="auto" w:fill="FFFFFF"/>
        </w:rPr>
        <w:lastRenderedPageBreak/>
        <w:t>Forecast 1</w:t>
      </w:r>
      <w:r w:rsidRPr="0010416A">
        <w:rPr>
          <w:rFonts w:ascii="Helvetica" w:hAnsi="Helvetica" w:cs="Helvetica"/>
          <w:color w:val="222222"/>
          <w:sz w:val="24"/>
          <w:szCs w:val="24"/>
        </w:rPr>
        <w:br/>
      </w:r>
      <w:hyperlink r:id="rId337" w:tgtFrame="_blank" w:history="1">
        <w:r w:rsidRPr="0010416A">
          <w:rPr>
            <w:rStyle w:val="Hyperlink"/>
            <w:rFonts w:ascii="Helvetica" w:hAnsi="Helvetica" w:cs="Helvetica"/>
            <w:color w:val="1155CC"/>
            <w:sz w:val="24"/>
            <w:szCs w:val="24"/>
            <w:shd w:val="clear" w:color="auto" w:fill="FFFFFF"/>
          </w:rPr>
          <w:t>https://www.grants.gov/web/grants/view-opportunity.html?oppId=349680</w:t>
        </w:r>
      </w:hyperlink>
      <w:r w:rsidRPr="0010416A">
        <w:rPr>
          <w:rFonts w:ascii="Helvetica" w:hAnsi="Helvetica" w:cs="Helvetica"/>
          <w:color w:val="222222"/>
          <w:sz w:val="24"/>
          <w:szCs w:val="24"/>
        </w:rPr>
        <w:br/>
      </w:r>
      <w:bookmarkStart w:id="385" w:name="_Hlk141860890"/>
      <w:r w:rsidRPr="0010416A">
        <w:rPr>
          <w:rFonts w:ascii="Helvetica" w:hAnsi="Helvetica" w:cs="Helvetica"/>
          <w:color w:val="222222"/>
          <w:sz w:val="24"/>
          <w:szCs w:val="24"/>
        </w:rPr>
        <w:br/>
      </w:r>
      <w:r w:rsidRPr="0010416A">
        <w:rPr>
          <w:rFonts w:ascii="Helvetica" w:hAnsi="Helvetica" w:cs="Helvetica"/>
          <w:color w:val="222222"/>
          <w:sz w:val="24"/>
          <w:szCs w:val="24"/>
          <w:shd w:val="clear" w:color="auto" w:fill="FFFFFF"/>
        </w:rPr>
        <w:t>Substance Abuse and Mental Health Services Adminis</w:t>
      </w:r>
      <w:r w:rsidRPr="0010416A">
        <w:rPr>
          <w:rFonts w:ascii="Helvetica" w:hAnsi="Helvetica" w:cs="Helvetica"/>
          <w:color w:val="222222"/>
          <w:sz w:val="24"/>
          <w:szCs w:val="24"/>
        </w:rPr>
        <w:br/>
      </w:r>
      <w:r w:rsidRPr="0010416A">
        <w:rPr>
          <w:rFonts w:ascii="Helvetica" w:hAnsi="Helvetica" w:cs="Helvetica"/>
          <w:color w:val="222222"/>
          <w:sz w:val="24"/>
          <w:szCs w:val="24"/>
          <w:shd w:val="clear" w:color="auto" w:fill="FFFFFF"/>
        </w:rPr>
        <w:t>Rural Opioid Technical Assistance Regional Centers</w:t>
      </w:r>
      <w:r w:rsidRPr="0010416A">
        <w:rPr>
          <w:rFonts w:ascii="Helvetica" w:hAnsi="Helvetica" w:cs="Helvetica"/>
          <w:color w:val="222222"/>
          <w:sz w:val="24"/>
          <w:szCs w:val="24"/>
        </w:rPr>
        <w:br/>
      </w:r>
      <w:r w:rsidRPr="0010416A">
        <w:rPr>
          <w:rFonts w:ascii="Helvetica" w:hAnsi="Helvetica" w:cs="Helvetica"/>
          <w:color w:val="222222"/>
          <w:sz w:val="24"/>
          <w:szCs w:val="24"/>
          <w:shd w:val="clear" w:color="auto" w:fill="FFFFFF"/>
        </w:rPr>
        <w:t>Forecast 1</w:t>
      </w:r>
      <w:r w:rsidRPr="0010416A">
        <w:rPr>
          <w:rFonts w:ascii="Helvetica" w:hAnsi="Helvetica" w:cs="Helvetica"/>
          <w:color w:val="222222"/>
          <w:sz w:val="24"/>
          <w:szCs w:val="24"/>
        </w:rPr>
        <w:br/>
      </w:r>
      <w:hyperlink r:id="rId338" w:tgtFrame="_blank" w:history="1">
        <w:r w:rsidRPr="0010416A">
          <w:rPr>
            <w:rStyle w:val="Hyperlink"/>
            <w:rFonts w:ascii="Helvetica" w:hAnsi="Helvetica" w:cs="Helvetica"/>
            <w:color w:val="1155CC"/>
            <w:sz w:val="24"/>
            <w:szCs w:val="24"/>
            <w:shd w:val="clear" w:color="auto" w:fill="FFFFFF"/>
          </w:rPr>
          <w:t>https://www.grants.gov/web/grants/view-opportunity.html?oppId=349685</w:t>
        </w:r>
      </w:hyperlink>
      <w:r w:rsidRPr="0010416A">
        <w:rPr>
          <w:rFonts w:ascii="Helvetica" w:hAnsi="Helvetica" w:cs="Helvetica"/>
          <w:color w:val="222222"/>
          <w:sz w:val="24"/>
          <w:szCs w:val="24"/>
        </w:rPr>
        <w:br/>
      </w:r>
      <w:bookmarkEnd w:id="385"/>
    </w:p>
    <w:p w14:paraId="10738FFD" w14:textId="2A8A7644" w:rsidR="0016026A" w:rsidRDefault="00D22A5E" w:rsidP="00D22A5E">
      <w:pPr>
        <w:pStyle w:val="NoSpacing"/>
        <w:rPr>
          <w:rFonts w:ascii="Helvetica" w:hAnsi="Helvetica" w:cs="Helvetica"/>
          <w:color w:val="222222"/>
          <w:sz w:val="24"/>
          <w:szCs w:val="24"/>
          <w:highlight w:val="cyan"/>
          <w:shd w:val="clear" w:color="auto" w:fill="FFFFFF"/>
        </w:rPr>
      </w:pPr>
      <w:r w:rsidRPr="0010416A">
        <w:rPr>
          <w:rFonts w:ascii="Helvetica" w:hAnsi="Helvetica" w:cs="Helvetica"/>
          <w:color w:val="222222"/>
          <w:sz w:val="24"/>
          <w:szCs w:val="24"/>
          <w:shd w:val="clear" w:color="auto" w:fill="FFFFFF"/>
        </w:rPr>
        <w:t>Substance Abuse and Mental Health Services Adminis</w:t>
      </w:r>
      <w:r w:rsidRPr="0010416A">
        <w:rPr>
          <w:rFonts w:ascii="Helvetica" w:hAnsi="Helvetica" w:cs="Helvetica"/>
          <w:color w:val="222222"/>
          <w:sz w:val="24"/>
          <w:szCs w:val="24"/>
        </w:rPr>
        <w:br/>
      </w:r>
      <w:r w:rsidRPr="0010416A">
        <w:rPr>
          <w:rFonts w:ascii="Helvetica" w:hAnsi="Helvetica" w:cs="Helvetica"/>
          <w:color w:val="222222"/>
          <w:sz w:val="24"/>
          <w:szCs w:val="24"/>
          <w:shd w:val="clear" w:color="auto" w:fill="FFFFFF"/>
        </w:rPr>
        <w:t>Sober Truth on Preventing Underage Drinking Act (STOP Act) Grant Program</w:t>
      </w:r>
      <w:r w:rsidRPr="0010416A">
        <w:rPr>
          <w:rFonts w:ascii="Helvetica" w:hAnsi="Helvetica" w:cs="Helvetica"/>
          <w:color w:val="222222"/>
          <w:sz w:val="24"/>
          <w:szCs w:val="24"/>
        </w:rPr>
        <w:br/>
      </w:r>
      <w:r w:rsidRPr="0010416A">
        <w:rPr>
          <w:rFonts w:ascii="Helvetica" w:hAnsi="Helvetica" w:cs="Helvetica"/>
          <w:color w:val="222222"/>
          <w:sz w:val="24"/>
          <w:szCs w:val="24"/>
          <w:shd w:val="clear" w:color="auto" w:fill="FFFFFF"/>
        </w:rPr>
        <w:t>Forecast 1</w:t>
      </w:r>
      <w:r w:rsidRPr="0010416A">
        <w:rPr>
          <w:rFonts w:ascii="Helvetica" w:hAnsi="Helvetica" w:cs="Helvetica"/>
          <w:color w:val="222222"/>
          <w:sz w:val="24"/>
          <w:szCs w:val="24"/>
        </w:rPr>
        <w:br/>
      </w:r>
      <w:hyperlink r:id="rId339" w:tgtFrame="_blank" w:history="1">
        <w:r w:rsidRPr="0010416A">
          <w:rPr>
            <w:rStyle w:val="Hyperlink"/>
            <w:rFonts w:ascii="Helvetica" w:hAnsi="Helvetica" w:cs="Helvetica"/>
            <w:color w:val="1155CC"/>
            <w:sz w:val="24"/>
            <w:szCs w:val="24"/>
            <w:shd w:val="clear" w:color="auto" w:fill="FFFFFF"/>
          </w:rPr>
          <w:t>https://www.grants.gov/web/grants/view-opportunity.html?oppId=349688</w:t>
        </w:r>
      </w:hyperlink>
      <w:r w:rsidRPr="0010416A">
        <w:rPr>
          <w:rFonts w:ascii="Helvetica" w:hAnsi="Helvetica" w:cs="Helvetica"/>
          <w:color w:val="222222"/>
          <w:sz w:val="24"/>
          <w:szCs w:val="24"/>
        </w:rPr>
        <w:br/>
      </w:r>
      <w:r w:rsidRPr="0010416A">
        <w:rPr>
          <w:rFonts w:ascii="Helvetica" w:hAnsi="Helvetica" w:cs="Helvetica"/>
          <w:color w:val="222222"/>
          <w:sz w:val="24"/>
          <w:szCs w:val="24"/>
        </w:rPr>
        <w:br/>
      </w:r>
      <w:r w:rsidRPr="00291E11">
        <w:rPr>
          <w:rFonts w:ascii="Helvetica" w:hAnsi="Helvetica" w:cs="Helvetica"/>
          <w:color w:val="222222"/>
          <w:sz w:val="24"/>
          <w:szCs w:val="24"/>
          <w:shd w:val="clear" w:color="auto" w:fill="FFFFFF"/>
        </w:rPr>
        <w:t>Substance Abuse and Mental Health Services Adminis</w:t>
      </w:r>
      <w:r w:rsidRPr="00291E11">
        <w:rPr>
          <w:rFonts w:ascii="Helvetica" w:hAnsi="Helvetica" w:cs="Helvetica"/>
          <w:color w:val="222222"/>
          <w:sz w:val="24"/>
          <w:szCs w:val="24"/>
        </w:rPr>
        <w:br/>
      </w:r>
      <w:r w:rsidRPr="00291E11">
        <w:rPr>
          <w:rFonts w:ascii="Helvetica" w:hAnsi="Helvetica" w:cs="Helvetica"/>
          <w:color w:val="222222"/>
          <w:sz w:val="24"/>
          <w:szCs w:val="24"/>
          <w:shd w:val="clear" w:color="auto" w:fill="FFFFFF"/>
        </w:rPr>
        <w:t>Statewide Family Network Program</w:t>
      </w:r>
      <w:r w:rsidRPr="00291E11">
        <w:rPr>
          <w:rFonts w:ascii="Helvetica" w:hAnsi="Helvetica" w:cs="Helvetica"/>
          <w:color w:val="222222"/>
          <w:sz w:val="24"/>
          <w:szCs w:val="24"/>
        </w:rPr>
        <w:br/>
      </w:r>
      <w:r w:rsidRPr="00291E11">
        <w:rPr>
          <w:rFonts w:ascii="Helvetica" w:hAnsi="Helvetica" w:cs="Helvetica"/>
          <w:color w:val="222222"/>
          <w:sz w:val="24"/>
          <w:szCs w:val="24"/>
          <w:shd w:val="clear" w:color="auto" w:fill="FFFFFF"/>
        </w:rPr>
        <w:t>Forecast 1</w:t>
      </w:r>
      <w:r w:rsidRPr="00291E11">
        <w:rPr>
          <w:rFonts w:ascii="Helvetica" w:hAnsi="Helvetica" w:cs="Helvetica"/>
          <w:color w:val="222222"/>
          <w:sz w:val="24"/>
          <w:szCs w:val="24"/>
        </w:rPr>
        <w:br/>
      </w:r>
      <w:hyperlink r:id="rId340" w:tgtFrame="_blank" w:history="1">
        <w:r w:rsidRPr="00291E11">
          <w:rPr>
            <w:rStyle w:val="Hyperlink"/>
            <w:rFonts w:ascii="Helvetica" w:hAnsi="Helvetica" w:cs="Helvetica"/>
            <w:color w:val="1155CC"/>
            <w:sz w:val="24"/>
            <w:szCs w:val="24"/>
            <w:shd w:val="clear" w:color="auto" w:fill="FFFFFF"/>
          </w:rPr>
          <w:t>https://www.grants.gov/web/grants/view-opportunity.html?oppId=349698</w:t>
        </w:r>
      </w:hyperlink>
      <w:r w:rsidRPr="00291E11">
        <w:rPr>
          <w:rFonts w:ascii="Helvetica" w:hAnsi="Helvetica" w:cs="Helvetica"/>
          <w:color w:val="222222"/>
          <w:sz w:val="24"/>
          <w:szCs w:val="24"/>
        </w:rPr>
        <w:br/>
      </w:r>
      <w:r w:rsidRPr="00291E11">
        <w:rPr>
          <w:rFonts w:ascii="Helvetica" w:hAnsi="Helvetica" w:cs="Helvetica"/>
          <w:color w:val="222222"/>
          <w:sz w:val="24"/>
          <w:szCs w:val="24"/>
        </w:rPr>
        <w:br/>
      </w:r>
      <w:r w:rsidR="00D93FEE" w:rsidRPr="00A52843">
        <w:rPr>
          <w:rFonts w:ascii="Helvetica" w:hAnsi="Helvetica" w:cs="Helvetica"/>
          <w:color w:val="222222"/>
          <w:sz w:val="24"/>
          <w:szCs w:val="24"/>
        </w:rPr>
        <w:br/>
      </w:r>
    </w:p>
    <w:p w14:paraId="54A5CB29" w14:textId="36A5EC5A" w:rsidR="0077741F" w:rsidRPr="005D3F9C" w:rsidRDefault="0077741F" w:rsidP="003F561A">
      <w:pPr>
        <w:rPr>
          <w:rFonts w:ascii="Helvetica" w:hAnsi="Helvetica"/>
          <w:b/>
        </w:rPr>
      </w:pPr>
      <w:bookmarkStart w:id="386" w:name="HHSModif"/>
      <w:bookmarkEnd w:id="386"/>
      <w:r w:rsidRPr="005D3F9C">
        <w:rPr>
          <w:rFonts w:ascii="Helvetica" w:hAnsi="Helvetica"/>
          <w:b/>
        </w:rPr>
        <w:t>Modifications:</w:t>
      </w:r>
    </w:p>
    <w:p w14:paraId="0E27363F" w14:textId="77777777" w:rsidR="00742045" w:rsidRDefault="00742045" w:rsidP="002C32F4">
      <w:pPr>
        <w:rPr>
          <w:rFonts w:ascii="Helvetica" w:hAnsi="Helvetica" w:cs="Helvetica"/>
          <w:color w:val="222222"/>
        </w:rPr>
      </w:pPr>
      <w:bookmarkStart w:id="387" w:name="HHSReminders"/>
      <w:bookmarkEnd w:id="387"/>
    </w:p>
    <w:p w14:paraId="56975E0D" w14:textId="07FFFE41" w:rsidR="00D22A5E" w:rsidRDefault="00D22A5E" w:rsidP="002C32F4">
      <w:pPr>
        <w:rPr>
          <w:rStyle w:val="Hyperlink"/>
          <w:rFonts w:ascii="Helvetica" w:hAnsi="Helvetica" w:cs="Helvetica"/>
          <w:color w:val="1155CC"/>
          <w:shd w:val="clear" w:color="auto" w:fill="FFFFFF"/>
        </w:rPr>
      </w:pPr>
      <w:r>
        <w:rPr>
          <w:rFonts w:ascii="Helvetica" w:hAnsi="Helvetica" w:cs="Helvetica"/>
          <w:color w:val="222222"/>
          <w:shd w:val="clear" w:color="auto" w:fill="FFFFFF"/>
        </w:rPr>
        <w:t>A</w:t>
      </w:r>
      <w:r w:rsidRPr="00291E11">
        <w:rPr>
          <w:rFonts w:ascii="Helvetica" w:hAnsi="Helvetica" w:cs="Helvetica"/>
          <w:color w:val="222222"/>
          <w:shd w:val="clear" w:color="auto" w:fill="FFFFFF"/>
        </w:rPr>
        <w:t>dministration for Children and Families - ORR</w:t>
      </w:r>
      <w:r w:rsidRPr="00291E11">
        <w:rPr>
          <w:rFonts w:ascii="Helvetica" w:hAnsi="Helvetica" w:cs="Helvetica"/>
          <w:color w:val="222222"/>
        </w:rPr>
        <w:br/>
      </w:r>
      <w:r w:rsidRPr="00291E11">
        <w:rPr>
          <w:rFonts w:ascii="Helvetica" w:hAnsi="Helvetica" w:cs="Helvetica"/>
          <w:color w:val="222222"/>
          <w:shd w:val="clear" w:color="auto" w:fill="FFFFFF"/>
        </w:rPr>
        <w:t>Refugee Career Pathways Program</w:t>
      </w:r>
      <w:r w:rsidRPr="00291E11">
        <w:rPr>
          <w:rFonts w:ascii="Helvetica" w:hAnsi="Helvetica" w:cs="Helvetica"/>
          <w:color w:val="222222"/>
        </w:rPr>
        <w:br/>
      </w:r>
      <w:r w:rsidRPr="00291E11">
        <w:rPr>
          <w:rFonts w:ascii="Helvetica" w:hAnsi="Helvetica" w:cs="Helvetica"/>
          <w:color w:val="222222"/>
          <w:shd w:val="clear" w:color="auto" w:fill="FFFFFF"/>
        </w:rPr>
        <w:t>Forecast 3</w:t>
      </w:r>
      <w:r w:rsidRPr="00291E11">
        <w:rPr>
          <w:rFonts w:ascii="Helvetica" w:hAnsi="Helvetica" w:cs="Helvetica"/>
          <w:color w:val="222222"/>
        </w:rPr>
        <w:br/>
      </w:r>
      <w:hyperlink r:id="rId341" w:tgtFrame="_blank" w:history="1">
        <w:r w:rsidRPr="00291E11">
          <w:rPr>
            <w:rStyle w:val="Hyperlink"/>
            <w:rFonts w:ascii="Helvetica" w:hAnsi="Helvetica" w:cs="Helvetica"/>
            <w:color w:val="1155CC"/>
            <w:shd w:val="clear" w:color="auto" w:fill="FFFFFF"/>
          </w:rPr>
          <w:t>https://www.grants.gov/web/grants/view-opportunity.html?oppId=349715</w:t>
        </w:r>
      </w:hyperlink>
    </w:p>
    <w:p w14:paraId="1036D6E2" w14:textId="77777777" w:rsidR="00D22A5E" w:rsidRDefault="00D22A5E" w:rsidP="002C32F4">
      <w:pPr>
        <w:rPr>
          <w:rFonts w:ascii="Helvetica" w:hAnsi="Helvetica" w:cs="Helvetica"/>
          <w:color w:val="222222"/>
        </w:rPr>
      </w:pPr>
    </w:p>
    <w:p w14:paraId="1CCC0300" w14:textId="77777777" w:rsidR="00D22A5E" w:rsidRDefault="00D22A5E" w:rsidP="00D22A5E">
      <w:pPr>
        <w:pStyle w:val="NoSpacing"/>
        <w:rPr>
          <w:rStyle w:val="Hyperlink"/>
          <w:rFonts w:ascii="Helvetica" w:hAnsi="Helvetica" w:cs="Helvetica"/>
          <w:color w:val="1155CC"/>
          <w:sz w:val="24"/>
          <w:szCs w:val="24"/>
          <w:shd w:val="clear" w:color="auto" w:fill="FFFFFF"/>
        </w:rPr>
      </w:pPr>
      <w:r w:rsidRPr="0010416A">
        <w:rPr>
          <w:rFonts w:ascii="Helvetica" w:hAnsi="Helvetica" w:cs="Helvetica"/>
          <w:color w:val="222222"/>
          <w:sz w:val="24"/>
          <w:szCs w:val="24"/>
          <w:shd w:val="clear" w:color="auto" w:fill="FFFFFF"/>
        </w:rPr>
        <w:t>Substance Abuse and Mental Health Services Adminis</w:t>
      </w:r>
      <w:r w:rsidRPr="0010416A">
        <w:rPr>
          <w:rFonts w:ascii="Helvetica" w:hAnsi="Helvetica" w:cs="Helvetica"/>
          <w:color w:val="222222"/>
          <w:sz w:val="24"/>
          <w:szCs w:val="24"/>
        </w:rPr>
        <w:br/>
      </w:r>
      <w:r w:rsidRPr="0010416A">
        <w:rPr>
          <w:rFonts w:ascii="Helvetica" w:hAnsi="Helvetica" w:cs="Helvetica"/>
          <w:color w:val="222222"/>
          <w:sz w:val="24"/>
          <w:szCs w:val="24"/>
          <w:shd w:val="clear" w:color="auto" w:fill="FFFFFF"/>
        </w:rPr>
        <w:t>First Responders – Comprehensive Addiction and Recovery Act</w:t>
      </w:r>
      <w:r w:rsidRPr="0010416A">
        <w:rPr>
          <w:rFonts w:ascii="Helvetica" w:hAnsi="Helvetica" w:cs="Helvetica"/>
          <w:color w:val="222222"/>
          <w:sz w:val="24"/>
          <w:szCs w:val="24"/>
        </w:rPr>
        <w:br/>
      </w:r>
      <w:r w:rsidRPr="0010416A">
        <w:rPr>
          <w:rFonts w:ascii="Helvetica" w:hAnsi="Helvetica" w:cs="Helvetica"/>
          <w:color w:val="222222"/>
          <w:sz w:val="24"/>
          <w:szCs w:val="24"/>
          <w:shd w:val="clear" w:color="auto" w:fill="FFFFFF"/>
        </w:rPr>
        <w:t>Forecast 2</w:t>
      </w:r>
      <w:r w:rsidRPr="0010416A">
        <w:rPr>
          <w:rFonts w:ascii="Helvetica" w:hAnsi="Helvetica" w:cs="Helvetica"/>
          <w:color w:val="222222"/>
          <w:sz w:val="24"/>
          <w:szCs w:val="24"/>
        </w:rPr>
        <w:br/>
      </w:r>
      <w:hyperlink r:id="rId342" w:tgtFrame="_blank" w:history="1">
        <w:r w:rsidRPr="0010416A">
          <w:rPr>
            <w:rStyle w:val="Hyperlink"/>
            <w:rFonts w:ascii="Helvetica" w:hAnsi="Helvetica" w:cs="Helvetica"/>
            <w:color w:val="1155CC"/>
            <w:sz w:val="24"/>
            <w:szCs w:val="24"/>
            <w:shd w:val="clear" w:color="auto" w:fill="FFFFFF"/>
          </w:rPr>
          <w:t>https://www.grants.gov/web/grants/view-opportunity.html?oppId=349684</w:t>
        </w:r>
      </w:hyperlink>
    </w:p>
    <w:p w14:paraId="599BCC59" w14:textId="77777777" w:rsidR="00D22A5E" w:rsidRDefault="00D22A5E" w:rsidP="00D22A5E">
      <w:pPr>
        <w:pStyle w:val="NoSpacing"/>
        <w:rPr>
          <w:rStyle w:val="Hyperlink"/>
          <w:rFonts w:ascii="Helvetica" w:hAnsi="Helvetica" w:cs="Helvetica"/>
          <w:color w:val="1155CC"/>
          <w:sz w:val="24"/>
          <w:szCs w:val="24"/>
          <w:shd w:val="clear" w:color="auto" w:fill="FFFFFF"/>
        </w:rPr>
      </w:pPr>
    </w:p>
    <w:p w14:paraId="3E96085F" w14:textId="4F6D34E8" w:rsidR="00D22A5E" w:rsidRDefault="00D22A5E" w:rsidP="00D22A5E">
      <w:pPr>
        <w:rPr>
          <w:rFonts w:ascii="Helvetica" w:hAnsi="Helvetica" w:cs="Helvetica"/>
          <w:color w:val="222222"/>
        </w:rPr>
      </w:pPr>
      <w:r w:rsidRPr="00291E11">
        <w:rPr>
          <w:rFonts w:ascii="Helvetica" w:hAnsi="Helvetica" w:cs="Helvetica"/>
          <w:color w:val="222222"/>
        </w:rPr>
        <w:br/>
      </w:r>
    </w:p>
    <w:p w14:paraId="0E8840BB" w14:textId="4630F54C" w:rsidR="0024298C" w:rsidRDefault="0077741F" w:rsidP="0024298C">
      <w:pPr>
        <w:rPr>
          <w:rFonts w:ascii="Helvetica" w:hAnsi="Helvetica" w:cs="Helvetica"/>
          <w:color w:val="386EFF"/>
          <w:u w:val="single" w:color="386EFF"/>
        </w:rPr>
      </w:pPr>
      <w:r w:rsidRPr="005D3F9C">
        <w:rPr>
          <w:rFonts w:ascii="Helvetica" w:hAnsi="Helvetica"/>
          <w:b/>
        </w:rPr>
        <w:t>Reminders:</w:t>
      </w:r>
      <w:r w:rsidRPr="005D3F9C">
        <w:rPr>
          <w:rFonts w:ascii="Helvetica" w:hAnsi="Helvetica" w:cs="Helvetica"/>
          <w:color w:val="386EFF"/>
          <w:u w:val="single" w:color="386EFF"/>
        </w:rPr>
        <w:t xml:space="preserve"> </w:t>
      </w:r>
      <w:bookmarkStart w:id="388" w:name="HHSEmpoweringCommunities"/>
      <w:bookmarkStart w:id="389" w:name="HHSEndingHIV"/>
      <w:bookmarkStart w:id="390" w:name="HHSHRSBHWET"/>
      <w:bookmarkEnd w:id="388"/>
      <w:bookmarkEnd w:id="389"/>
      <w:bookmarkEnd w:id="390"/>
    </w:p>
    <w:p w14:paraId="65644742" w14:textId="2A7A8387" w:rsidR="00B07503" w:rsidRDefault="00B07503" w:rsidP="0024298C">
      <w:pPr>
        <w:rPr>
          <w:rFonts w:ascii="Helvetica" w:hAnsi="Helvetica"/>
        </w:rPr>
      </w:pPr>
      <w:bookmarkStart w:id="391" w:name="HHSSubstanceCertifiedComBehavioral"/>
      <w:bookmarkEnd w:id="391"/>
    </w:p>
    <w:p w14:paraId="58A3F3CF" w14:textId="77777777" w:rsidR="00C878D6" w:rsidRDefault="00C878D6" w:rsidP="00C878D6">
      <w:pPr>
        <w:pStyle w:val="NoSpacing"/>
        <w:rPr>
          <w:rFonts w:ascii="Helvetica" w:hAnsi="Helvetica" w:cs="Helvetica"/>
          <w:color w:val="222222"/>
          <w:sz w:val="24"/>
          <w:szCs w:val="24"/>
          <w:shd w:val="clear" w:color="auto" w:fill="FFFFFF"/>
        </w:rPr>
      </w:pPr>
      <w:bookmarkStart w:id="392" w:name="HHSHRSAPCHP"/>
      <w:bookmarkStart w:id="393" w:name="HHSHRSA23EarlyChild"/>
      <w:bookmarkStart w:id="394" w:name="HHSSubstanceSchoolBasedTrauma"/>
      <w:bookmarkStart w:id="395" w:name="HHSSubstanceAbuseConsumerNetwork"/>
      <w:bookmarkStart w:id="396" w:name="HHSACY23BasicCenter"/>
      <w:bookmarkStart w:id="397" w:name="HHSHRSA24ServiceArea"/>
      <w:bookmarkEnd w:id="392"/>
      <w:bookmarkEnd w:id="393"/>
      <w:bookmarkEnd w:id="394"/>
      <w:bookmarkEnd w:id="395"/>
      <w:bookmarkEnd w:id="396"/>
      <w:bookmarkEnd w:id="397"/>
      <w:r w:rsidRPr="0056118C">
        <w:rPr>
          <w:rFonts w:ascii="Helvetica" w:hAnsi="Helvetica" w:cs="Helvetica"/>
          <w:color w:val="222222"/>
          <w:sz w:val="24"/>
          <w:szCs w:val="24"/>
          <w:shd w:val="clear" w:color="auto" w:fill="FFFFFF"/>
        </w:rPr>
        <w:t>Health Resources and Services Administration</w:t>
      </w:r>
      <w:r w:rsidRPr="0056118C">
        <w:rPr>
          <w:rFonts w:ascii="Helvetica" w:hAnsi="Helvetica" w:cs="Helvetica"/>
          <w:color w:val="222222"/>
          <w:sz w:val="24"/>
          <w:szCs w:val="24"/>
        </w:rPr>
        <w:br/>
      </w:r>
      <w:r w:rsidRPr="0056118C">
        <w:rPr>
          <w:rFonts w:ascii="Helvetica" w:hAnsi="Helvetica" w:cs="Helvetica"/>
          <w:color w:val="222222"/>
          <w:sz w:val="24"/>
          <w:szCs w:val="24"/>
          <w:shd w:val="clear" w:color="auto" w:fill="FFFFFF"/>
        </w:rPr>
        <w:t>FY 2024 Service Area Competition</w:t>
      </w:r>
      <w:r w:rsidRPr="0056118C">
        <w:rPr>
          <w:rFonts w:ascii="Helvetica" w:hAnsi="Helvetica" w:cs="Helvetica"/>
          <w:color w:val="222222"/>
          <w:sz w:val="24"/>
          <w:szCs w:val="24"/>
        </w:rPr>
        <w:br/>
      </w:r>
      <w:r w:rsidRPr="0056118C">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37522B" w14:paraId="1F7B6AD2"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5"/>
              <w:gridCol w:w="2920"/>
            </w:tblGrid>
            <w:tr w:rsidR="00C878D6" w:rsidRPr="0037522B" w14:paraId="78BEAC28" w14:textId="77777777" w:rsidTr="006123F4">
              <w:trPr>
                <w:tblCellSpacing w:w="0" w:type="dxa"/>
              </w:trPr>
              <w:tc>
                <w:tcPr>
                  <w:tcW w:w="2325" w:type="dxa"/>
                  <w:noWrap/>
                  <w:hideMark/>
                </w:tcPr>
                <w:p w14:paraId="24CD20F2" w14:textId="77777777" w:rsidR="00C878D6" w:rsidRPr="0037522B" w:rsidRDefault="00C878D6" w:rsidP="006123F4">
                  <w:pPr>
                    <w:pStyle w:val="NoSpacing"/>
                    <w:rPr>
                      <w:rFonts w:ascii="Helvetica" w:hAnsi="Helvetica" w:cs="Helvetica"/>
                      <w:b/>
                      <w:bCs/>
                      <w:color w:val="222222"/>
                    </w:rPr>
                  </w:pPr>
                  <w:r w:rsidRPr="0037522B">
                    <w:rPr>
                      <w:rFonts w:ascii="Helvetica" w:hAnsi="Helvetica" w:cs="Helvetica"/>
                      <w:b/>
                      <w:bCs/>
                      <w:color w:val="222222"/>
                    </w:rPr>
                    <w:t>Document Type:</w:t>
                  </w:r>
                </w:p>
              </w:tc>
              <w:tc>
                <w:tcPr>
                  <w:tcW w:w="2920" w:type="dxa"/>
                  <w:vAlign w:val="center"/>
                  <w:hideMark/>
                </w:tcPr>
                <w:p w14:paraId="6C75A819" w14:textId="77777777" w:rsidR="00C878D6" w:rsidRPr="0037522B" w:rsidRDefault="00C878D6" w:rsidP="006123F4">
                  <w:pPr>
                    <w:pStyle w:val="NoSpacing"/>
                    <w:rPr>
                      <w:rFonts w:ascii="Helvetica" w:hAnsi="Helvetica" w:cs="Helvetica"/>
                      <w:color w:val="222222"/>
                    </w:rPr>
                  </w:pPr>
                  <w:r w:rsidRPr="0037522B">
                    <w:rPr>
                      <w:rFonts w:ascii="Helvetica" w:hAnsi="Helvetica" w:cs="Helvetica"/>
                      <w:color w:val="222222"/>
                    </w:rPr>
                    <w:t>Grants Notice</w:t>
                  </w:r>
                </w:p>
              </w:tc>
            </w:tr>
            <w:tr w:rsidR="00C878D6" w:rsidRPr="0037522B" w14:paraId="2F230863" w14:textId="77777777" w:rsidTr="006123F4">
              <w:trPr>
                <w:tblCellSpacing w:w="0" w:type="dxa"/>
              </w:trPr>
              <w:tc>
                <w:tcPr>
                  <w:tcW w:w="2325" w:type="dxa"/>
                  <w:noWrap/>
                  <w:hideMark/>
                </w:tcPr>
                <w:p w14:paraId="45DF7C15" w14:textId="77777777" w:rsidR="00C878D6" w:rsidRPr="0037522B" w:rsidRDefault="00C878D6" w:rsidP="006123F4">
                  <w:pPr>
                    <w:pStyle w:val="NoSpacing"/>
                    <w:rPr>
                      <w:rFonts w:ascii="Helvetica" w:hAnsi="Helvetica" w:cs="Helvetica"/>
                      <w:b/>
                      <w:bCs/>
                      <w:color w:val="222222"/>
                    </w:rPr>
                  </w:pPr>
                  <w:r w:rsidRPr="0037522B">
                    <w:rPr>
                      <w:rFonts w:ascii="Helvetica" w:hAnsi="Helvetica" w:cs="Helvetica"/>
                      <w:b/>
                      <w:bCs/>
                      <w:color w:val="222222"/>
                    </w:rPr>
                    <w:t>Opportunity Number:</w:t>
                  </w:r>
                </w:p>
              </w:tc>
              <w:tc>
                <w:tcPr>
                  <w:tcW w:w="2920" w:type="dxa"/>
                  <w:vAlign w:val="center"/>
                  <w:hideMark/>
                </w:tcPr>
                <w:p w14:paraId="29A80DB8" w14:textId="77777777" w:rsidR="00C878D6" w:rsidRPr="0037522B" w:rsidRDefault="00C878D6" w:rsidP="006123F4">
                  <w:pPr>
                    <w:pStyle w:val="NoSpacing"/>
                    <w:rPr>
                      <w:rFonts w:ascii="Helvetica" w:hAnsi="Helvetica" w:cs="Helvetica"/>
                      <w:color w:val="222222"/>
                    </w:rPr>
                  </w:pPr>
                  <w:r w:rsidRPr="0037522B">
                    <w:rPr>
                      <w:rFonts w:ascii="Helvetica" w:hAnsi="Helvetica" w:cs="Helvetica"/>
                      <w:color w:val="222222"/>
                    </w:rPr>
                    <w:t>HRSA-24-071</w:t>
                  </w:r>
                </w:p>
              </w:tc>
            </w:tr>
            <w:tr w:rsidR="00C878D6" w:rsidRPr="0037522B" w14:paraId="70FC30E2" w14:textId="77777777" w:rsidTr="006123F4">
              <w:trPr>
                <w:tblCellSpacing w:w="0" w:type="dxa"/>
              </w:trPr>
              <w:tc>
                <w:tcPr>
                  <w:tcW w:w="2325" w:type="dxa"/>
                  <w:noWrap/>
                  <w:hideMark/>
                </w:tcPr>
                <w:p w14:paraId="6E058ECF" w14:textId="77777777" w:rsidR="00C878D6" w:rsidRPr="0037522B" w:rsidRDefault="00C878D6" w:rsidP="006123F4">
                  <w:pPr>
                    <w:pStyle w:val="NoSpacing"/>
                    <w:rPr>
                      <w:rFonts w:ascii="Helvetica" w:hAnsi="Helvetica" w:cs="Helvetica"/>
                      <w:b/>
                      <w:bCs/>
                      <w:color w:val="222222"/>
                    </w:rPr>
                  </w:pPr>
                  <w:r w:rsidRPr="0037522B">
                    <w:rPr>
                      <w:rFonts w:ascii="Helvetica" w:hAnsi="Helvetica" w:cs="Helvetica"/>
                      <w:b/>
                      <w:bCs/>
                      <w:color w:val="222222"/>
                    </w:rPr>
                    <w:t>Opportunity Title:</w:t>
                  </w:r>
                </w:p>
              </w:tc>
              <w:tc>
                <w:tcPr>
                  <w:tcW w:w="2920" w:type="dxa"/>
                  <w:vAlign w:val="center"/>
                  <w:hideMark/>
                </w:tcPr>
                <w:p w14:paraId="66449B06" w14:textId="77777777" w:rsidR="00C878D6" w:rsidRPr="0037522B" w:rsidRDefault="00C878D6" w:rsidP="006123F4">
                  <w:pPr>
                    <w:pStyle w:val="NoSpacing"/>
                    <w:rPr>
                      <w:rFonts w:ascii="Helvetica" w:hAnsi="Helvetica" w:cs="Helvetica"/>
                      <w:color w:val="222222"/>
                    </w:rPr>
                  </w:pPr>
                  <w:r w:rsidRPr="0037522B">
                    <w:rPr>
                      <w:rFonts w:ascii="Helvetica" w:hAnsi="Helvetica" w:cs="Helvetica"/>
                      <w:color w:val="222222"/>
                    </w:rPr>
                    <w:t>FY 2024 Service Area Competition</w:t>
                  </w:r>
                </w:p>
              </w:tc>
            </w:tr>
            <w:tr w:rsidR="00C878D6" w:rsidRPr="0037522B" w14:paraId="66B7CA16" w14:textId="77777777" w:rsidTr="006123F4">
              <w:trPr>
                <w:tblCellSpacing w:w="0" w:type="dxa"/>
              </w:trPr>
              <w:tc>
                <w:tcPr>
                  <w:tcW w:w="2325" w:type="dxa"/>
                  <w:noWrap/>
                  <w:hideMark/>
                </w:tcPr>
                <w:p w14:paraId="15EC4A09" w14:textId="77777777" w:rsidR="00C878D6" w:rsidRPr="0037522B" w:rsidRDefault="00C878D6" w:rsidP="006123F4">
                  <w:pPr>
                    <w:pStyle w:val="NoSpacing"/>
                    <w:rPr>
                      <w:rFonts w:ascii="Helvetica" w:hAnsi="Helvetica" w:cs="Helvetica"/>
                      <w:b/>
                      <w:bCs/>
                      <w:color w:val="222222"/>
                    </w:rPr>
                  </w:pPr>
                  <w:r w:rsidRPr="0037522B">
                    <w:rPr>
                      <w:rFonts w:ascii="Helvetica" w:hAnsi="Helvetica" w:cs="Helvetica"/>
                      <w:b/>
                      <w:bCs/>
                      <w:color w:val="222222"/>
                    </w:rPr>
                    <w:t>Opportunity Category:</w:t>
                  </w:r>
                </w:p>
              </w:tc>
              <w:tc>
                <w:tcPr>
                  <w:tcW w:w="2920" w:type="dxa"/>
                  <w:vAlign w:val="center"/>
                  <w:hideMark/>
                </w:tcPr>
                <w:p w14:paraId="24E0FF88" w14:textId="77777777" w:rsidR="00C878D6" w:rsidRPr="0037522B" w:rsidRDefault="00C878D6" w:rsidP="006123F4">
                  <w:pPr>
                    <w:pStyle w:val="NoSpacing"/>
                    <w:rPr>
                      <w:rFonts w:ascii="Helvetica" w:hAnsi="Helvetica" w:cs="Helvetica"/>
                      <w:color w:val="222222"/>
                    </w:rPr>
                  </w:pPr>
                  <w:r w:rsidRPr="0037522B">
                    <w:rPr>
                      <w:rFonts w:ascii="Helvetica" w:hAnsi="Helvetica" w:cs="Helvetica"/>
                      <w:color w:val="222222"/>
                    </w:rPr>
                    <w:t>Discretionary</w:t>
                  </w:r>
                </w:p>
              </w:tc>
            </w:tr>
            <w:tr w:rsidR="00C878D6" w:rsidRPr="0037522B" w14:paraId="2822844A" w14:textId="77777777" w:rsidTr="006123F4">
              <w:trPr>
                <w:tblCellSpacing w:w="0" w:type="dxa"/>
              </w:trPr>
              <w:tc>
                <w:tcPr>
                  <w:tcW w:w="2325" w:type="dxa"/>
                  <w:noWrap/>
                  <w:hideMark/>
                </w:tcPr>
                <w:p w14:paraId="33D0AB59" w14:textId="77777777" w:rsidR="00C878D6" w:rsidRPr="0037522B" w:rsidRDefault="00C878D6" w:rsidP="006123F4">
                  <w:pPr>
                    <w:pStyle w:val="NoSpacing"/>
                    <w:rPr>
                      <w:rFonts w:ascii="Helvetica" w:hAnsi="Helvetica" w:cs="Helvetica"/>
                      <w:b/>
                      <w:bCs/>
                      <w:color w:val="222222"/>
                    </w:rPr>
                  </w:pPr>
                  <w:r w:rsidRPr="0037522B">
                    <w:rPr>
                      <w:rFonts w:ascii="Helvetica" w:hAnsi="Helvetica" w:cs="Helvetica"/>
                      <w:b/>
                      <w:bCs/>
                      <w:color w:val="222222"/>
                    </w:rPr>
                    <w:t>Opportunity Category Explanation:</w:t>
                  </w:r>
                </w:p>
              </w:tc>
              <w:tc>
                <w:tcPr>
                  <w:tcW w:w="2920" w:type="dxa"/>
                  <w:vAlign w:val="center"/>
                  <w:hideMark/>
                </w:tcPr>
                <w:p w14:paraId="674A4AC0" w14:textId="77777777" w:rsidR="00C878D6" w:rsidRPr="0037522B" w:rsidRDefault="00C878D6" w:rsidP="006123F4">
                  <w:pPr>
                    <w:pStyle w:val="NoSpacing"/>
                    <w:rPr>
                      <w:rFonts w:ascii="Helvetica" w:hAnsi="Helvetica" w:cs="Helvetica"/>
                      <w:color w:val="222222"/>
                    </w:rPr>
                  </w:pPr>
                  <w:r w:rsidRPr="0037522B">
                    <w:rPr>
                      <w:rFonts w:ascii="Helvetica" w:hAnsi="Helvetica" w:cs="Helvetica"/>
                      <w:color w:val="222222"/>
                    </w:rPr>
                    <w:t> </w:t>
                  </w:r>
                </w:p>
              </w:tc>
            </w:tr>
            <w:tr w:rsidR="00C878D6" w:rsidRPr="0037522B" w14:paraId="6E4802D9" w14:textId="77777777" w:rsidTr="006123F4">
              <w:trPr>
                <w:tblCellSpacing w:w="0" w:type="dxa"/>
              </w:trPr>
              <w:tc>
                <w:tcPr>
                  <w:tcW w:w="2325" w:type="dxa"/>
                  <w:noWrap/>
                  <w:hideMark/>
                </w:tcPr>
                <w:p w14:paraId="4F39CADF" w14:textId="77777777" w:rsidR="00C878D6" w:rsidRPr="0037522B" w:rsidRDefault="00C878D6" w:rsidP="006123F4">
                  <w:pPr>
                    <w:pStyle w:val="NoSpacing"/>
                    <w:rPr>
                      <w:rFonts w:ascii="Helvetica" w:hAnsi="Helvetica" w:cs="Helvetica"/>
                      <w:b/>
                      <w:bCs/>
                      <w:color w:val="222222"/>
                    </w:rPr>
                  </w:pPr>
                  <w:r w:rsidRPr="0037522B">
                    <w:rPr>
                      <w:rFonts w:ascii="Helvetica" w:hAnsi="Helvetica" w:cs="Helvetica"/>
                      <w:b/>
                      <w:bCs/>
                      <w:color w:val="222222"/>
                    </w:rPr>
                    <w:lastRenderedPageBreak/>
                    <w:t>Funding Instrument Type:</w:t>
                  </w:r>
                </w:p>
              </w:tc>
              <w:tc>
                <w:tcPr>
                  <w:tcW w:w="2920" w:type="dxa"/>
                  <w:vAlign w:val="center"/>
                  <w:hideMark/>
                </w:tcPr>
                <w:p w14:paraId="7728AB7E" w14:textId="77777777" w:rsidR="00C878D6" w:rsidRPr="0037522B" w:rsidRDefault="00C878D6" w:rsidP="006123F4">
                  <w:pPr>
                    <w:pStyle w:val="NoSpacing"/>
                    <w:rPr>
                      <w:rFonts w:ascii="Helvetica" w:hAnsi="Helvetica" w:cs="Helvetica"/>
                      <w:color w:val="222222"/>
                    </w:rPr>
                  </w:pPr>
                  <w:r w:rsidRPr="0037522B">
                    <w:rPr>
                      <w:rFonts w:ascii="Helvetica" w:hAnsi="Helvetica" w:cs="Helvetica"/>
                      <w:color w:val="222222"/>
                    </w:rPr>
                    <w:t>Grant</w:t>
                  </w:r>
                </w:p>
              </w:tc>
            </w:tr>
            <w:tr w:rsidR="00C878D6" w:rsidRPr="0037522B" w14:paraId="16DD456D" w14:textId="77777777" w:rsidTr="006123F4">
              <w:trPr>
                <w:tblCellSpacing w:w="0" w:type="dxa"/>
              </w:trPr>
              <w:tc>
                <w:tcPr>
                  <w:tcW w:w="2325" w:type="dxa"/>
                  <w:noWrap/>
                  <w:hideMark/>
                </w:tcPr>
                <w:p w14:paraId="5BA22542" w14:textId="77777777" w:rsidR="00C878D6" w:rsidRPr="0037522B" w:rsidRDefault="00C878D6" w:rsidP="006123F4">
                  <w:pPr>
                    <w:pStyle w:val="NoSpacing"/>
                    <w:rPr>
                      <w:rFonts w:ascii="Helvetica" w:hAnsi="Helvetica" w:cs="Helvetica"/>
                      <w:b/>
                      <w:bCs/>
                      <w:color w:val="222222"/>
                    </w:rPr>
                  </w:pPr>
                  <w:r w:rsidRPr="0037522B">
                    <w:rPr>
                      <w:rFonts w:ascii="Helvetica" w:hAnsi="Helvetica" w:cs="Helvetica"/>
                      <w:b/>
                      <w:bCs/>
                      <w:color w:val="222222"/>
                    </w:rPr>
                    <w:t>Category of Funding Activity:</w:t>
                  </w:r>
                </w:p>
              </w:tc>
              <w:tc>
                <w:tcPr>
                  <w:tcW w:w="2920" w:type="dxa"/>
                  <w:vAlign w:val="center"/>
                  <w:hideMark/>
                </w:tcPr>
                <w:p w14:paraId="767C3A80" w14:textId="77777777" w:rsidR="00C878D6" w:rsidRPr="0037522B" w:rsidRDefault="00C878D6" w:rsidP="006123F4">
                  <w:pPr>
                    <w:pStyle w:val="NoSpacing"/>
                    <w:rPr>
                      <w:rFonts w:ascii="Helvetica" w:hAnsi="Helvetica" w:cs="Helvetica"/>
                      <w:color w:val="222222"/>
                    </w:rPr>
                  </w:pPr>
                  <w:r w:rsidRPr="0037522B">
                    <w:rPr>
                      <w:rFonts w:ascii="Helvetica" w:hAnsi="Helvetica" w:cs="Helvetica"/>
                      <w:color w:val="222222"/>
                    </w:rPr>
                    <w:t>Health</w:t>
                  </w:r>
                </w:p>
              </w:tc>
            </w:tr>
            <w:tr w:rsidR="00C878D6" w:rsidRPr="0037522B" w14:paraId="13BCAFAD" w14:textId="77777777" w:rsidTr="006123F4">
              <w:trPr>
                <w:tblCellSpacing w:w="0" w:type="dxa"/>
              </w:trPr>
              <w:tc>
                <w:tcPr>
                  <w:tcW w:w="2325" w:type="dxa"/>
                  <w:noWrap/>
                  <w:hideMark/>
                </w:tcPr>
                <w:p w14:paraId="41BD2311" w14:textId="77777777" w:rsidR="00C878D6" w:rsidRPr="0037522B" w:rsidRDefault="00C878D6" w:rsidP="006123F4">
                  <w:pPr>
                    <w:pStyle w:val="NoSpacing"/>
                    <w:rPr>
                      <w:rFonts w:ascii="Helvetica" w:hAnsi="Helvetica" w:cs="Helvetica"/>
                      <w:b/>
                      <w:bCs/>
                      <w:color w:val="222222"/>
                    </w:rPr>
                  </w:pPr>
                  <w:r w:rsidRPr="0037522B">
                    <w:rPr>
                      <w:rFonts w:ascii="Helvetica" w:hAnsi="Helvetica" w:cs="Helvetica"/>
                      <w:b/>
                      <w:bCs/>
                      <w:color w:val="222222"/>
                    </w:rPr>
                    <w:t>Category Explanation:</w:t>
                  </w:r>
                </w:p>
              </w:tc>
              <w:tc>
                <w:tcPr>
                  <w:tcW w:w="2920" w:type="dxa"/>
                  <w:vAlign w:val="center"/>
                  <w:hideMark/>
                </w:tcPr>
                <w:p w14:paraId="0FF70D0F" w14:textId="77777777" w:rsidR="00C878D6" w:rsidRPr="0037522B" w:rsidRDefault="00C878D6" w:rsidP="006123F4">
                  <w:pPr>
                    <w:pStyle w:val="NoSpacing"/>
                    <w:rPr>
                      <w:rFonts w:ascii="Helvetica" w:hAnsi="Helvetica" w:cs="Helvetica"/>
                      <w:color w:val="222222"/>
                    </w:rPr>
                  </w:pPr>
                  <w:r w:rsidRPr="0037522B">
                    <w:rPr>
                      <w:rFonts w:ascii="Helvetica" w:hAnsi="Helvetica" w:cs="Helvetica"/>
                      <w:color w:val="222222"/>
                    </w:rPr>
                    <w:t> </w:t>
                  </w:r>
                </w:p>
              </w:tc>
            </w:tr>
            <w:tr w:rsidR="00C878D6" w:rsidRPr="0037522B" w14:paraId="146C695F" w14:textId="77777777" w:rsidTr="006123F4">
              <w:trPr>
                <w:tblCellSpacing w:w="0" w:type="dxa"/>
              </w:trPr>
              <w:tc>
                <w:tcPr>
                  <w:tcW w:w="2325" w:type="dxa"/>
                  <w:noWrap/>
                  <w:hideMark/>
                </w:tcPr>
                <w:p w14:paraId="48AC2E4E" w14:textId="77777777" w:rsidR="00C878D6" w:rsidRPr="0037522B" w:rsidRDefault="00C878D6" w:rsidP="006123F4">
                  <w:pPr>
                    <w:pStyle w:val="NoSpacing"/>
                    <w:rPr>
                      <w:rFonts w:ascii="Helvetica" w:hAnsi="Helvetica" w:cs="Helvetica"/>
                      <w:b/>
                      <w:bCs/>
                      <w:color w:val="222222"/>
                    </w:rPr>
                  </w:pPr>
                  <w:r w:rsidRPr="0037522B">
                    <w:rPr>
                      <w:rFonts w:ascii="Helvetica" w:hAnsi="Helvetica" w:cs="Helvetica"/>
                      <w:b/>
                      <w:bCs/>
                      <w:color w:val="222222"/>
                    </w:rPr>
                    <w:t>Expected Number of Awards:</w:t>
                  </w:r>
                </w:p>
              </w:tc>
              <w:tc>
                <w:tcPr>
                  <w:tcW w:w="2920" w:type="dxa"/>
                  <w:vAlign w:val="center"/>
                  <w:hideMark/>
                </w:tcPr>
                <w:p w14:paraId="1079317E" w14:textId="77777777" w:rsidR="00C878D6" w:rsidRPr="0037522B" w:rsidRDefault="00C878D6" w:rsidP="006123F4">
                  <w:pPr>
                    <w:pStyle w:val="NoSpacing"/>
                    <w:rPr>
                      <w:rFonts w:ascii="Helvetica" w:hAnsi="Helvetica" w:cs="Helvetica"/>
                      <w:color w:val="222222"/>
                    </w:rPr>
                  </w:pPr>
                  <w:r w:rsidRPr="0037522B">
                    <w:rPr>
                      <w:rFonts w:ascii="Helvetica" w:hAnsi="Helvetica" w:cs="Helvetica"/>
                      <w:color w:val="222222"/>
                    </w:rPr>
                    <w:t>163</w:t>
                  </w:r>
                </w:p>
              </w:tc>
            </w:tr>
            <w:tr w:rsidR="00C878D6" w:rsidRPr="0037522B" w14:paraId="1D1EEA1E" w14:textId="77777777" w:rsidTr="006123F4">
              <w:trPr>
                <w:tblCellSpacing w:w="0" w:type="dxa"/>
              </w:trPr>
              <w:tc>
                <w:tcPr>
                  <w:tcW w:w="2325" w:type="dxa"/>
                  <w:noWrap/>
                  <w:hideMark/>
                </w:tcPr>
                <w:p w14:paraId="1E1316A3" w14:textId="77777777" w:rsidR="00C878D6" w:rsidRPr="0037522B" w:rsidRDefault="00C878D6" w:rsidP="006123F4">
                  <w:pPr>
                    <w:pStyle w:val="NoSpacing"/>
                    <w:rPr>
                      <w:rFonts w:ascii="Helvetica" w:hAnsi="Helvetica" w:cs="Helvetica"/>
                      <w:b/>
                      <w:bCs/>
                      <w:color w:val="222222"/>
                    </w:rPr>
                  </w:pPr>
                  <w:r w:rsidRPr="0037522B">
                    <w:rPr>
                      <w:rFonts w:ascii="Helvetica" w:hAnsi="Helvetica" w:cs="Helvetica"/>
                      <w:b/>
                      <w:bCs/>
                      <w:color w:val="222222"/>
                    </w:rPr>
                    <w:t>CFDA Number(s):</w:t>
                  </w:r>
                </w:p>
              </w:tc>
              <w:tc>
                <w:tcPr>
                  <w:tcW w:w="2920" w:type="dxa"/>
                  <w:vAlign w:val="center"/>
                  <w:hideMark/>
                </w:tcPr>
                <w:p w14:paraId="5D583CBC" w14:textId="77777777" w:rsidR="00C878D6" w:rsidRPr="0037522B" w:rsidRDefault="00C878D6" w:rsidP="006123F4">
                  <w:pPr>
                    <w:pStyle w:val="NoSpacing"/>
                    <w:rPr>
                      <w:rFonts w:ascii="Helvetica" w:hAnsi="Helvetica" w:cs="Helvetica"/>
                      <w:color w:val="222222"/>
                    </w:rPr>
                  </w:pPr>
                  <w:r w:rsidRPr="0037522B">
                    <w:rPr>
                      <w:rFonts w:ascii="Helvetica" w:hAnsi="Helvetica" w:cs="Helvetica"/>
                      <w:color w:val="222222"/>
                    </w:rPr>
                    <w:t>93.224 -- Health Center Program (Community Health Centers, Migrant Health Centers, Health Care for the Homeless, and Public Housing Primary Care)</w:t>
                  </w:r>
                </w:p>
              </w:tc>
            </w:tr>
            <w:tr w:rsidR="00C878D6" w:rsidRPr="0037522B" w14:paraId="722FEF2B" w14:textId="77777777" w:rsidTr="006123F4">
              <w:trPr>
                <w:tblCellSpacing w:w="0" w:type="dxa"/>
              </w:trPr>
              <w:tc>
                <w:tcPr>
                  <w:tcW w:w="2325" w:type="dxa"/>
                  <w:noWrap/>
                  <w:hideMark/>
                </w:tcPr>
                <w:p w14:paraId="46083101" w14:textId="77777777" w:rsidR="00C878D6" w:rsidRPr="0037522B" w:rsidRDefault="00C878D6" w:rsidP="006123F4">
                  <w:pPr>
                    <w:pStyle w:val="NoSpacing"/>
                    <w:rPr>
                      <w:rFonts w:ascii="Helvetica" w:hAnsi="Helvetica" w:cs="Helvetica"/>
                      <w:b/>
                      <w:bCs/>
                      <w:color w:val="222222"/>
                    </w:rPr>
                  </w:pPr>
                  <w:r w:rsidRPr="0037522B">
                    <w:rPr>
                      <w:rFonts w:ascii="Helvetica" w:hAnsi="Helvetica" w:cs="Helvetica"/>
                      <w:b/>
                      <w:bCs/>
                      <w:color w:val="222222"/>
                    </w:rPr>
                    <w:t>Cost Sharing or Matching Requirement:</w:t>
                  </w:r>
                </w:p>
              </w:tc>
              <w:tc>
                <w:tcPr>
                  <w:tcW w:w="2920" w:type="dxa"/>
                  <w:vAlign w:val="center"/>
                  <w:hideMark/>
                </w:tcPr>
                <w:p w14:paraId="434CBE5E" w14:textId="77777777" w:rsidR="00C878D6" w:rsidRPr="0037522B" w:rsidRDefault="00C878D6" w:rsidP="006123F4">
                  <w:pPr>
                    <w:pStyle w:val="NoSpacing"/>
                    <w:rPr>
                      <w:rFonts w:ascii="Helvetica" w:hAnsi="Helvetica" w:cs="Helvetica"/>
                      <w:color w:val="222222"/>
                    </w:rPr>
                  </w:pPr>
                  <w:r w:rsidRPr="0037522B">
                    <w:rPr>
                      <w:rFonts w:ascii="Helvetica" w:hAnsi="Helvetica" w:cs="Helvetica"/>
                      <w:color w:val="222222"/>
                    </w:rPr>
                    <w:t>No</w:t>
                  </w:r>
                </w:p>
              </w:tc>
            </w:tr>
          </w:tbl>
          <w:p w14:paraId="33F7285A" w14:textId="77777777" w:rsidR="00C878D6" w:rsidRPr="0037522B"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17"/>
              <w:gridCol w:w="2900"/>
            </w:tblGrid>
            <w:tr w:rsidR="00C878D6" w:rsidRPr="0037522B" w14:paraId="2EAEC890" w14:textId="77777777" w:rsidTr="006123F4">
              <w:trPr>
                <w:tblCellSpacing w:w="0" w:type="dxa"/>
              </w:trPr>
              <w:tc>
                <w:tcPr>
                  <w:tcW w:w="2117" w:type="dxa"/>
                  <w:noWrap/>
                  <w:hideMark/>
                </w:tcPr>
                <w:p w14:paraId="2BD3D58B" w14:textId="77777777" w:rsidR="00C878D6" w:rsidRPr="0037522B" w:rsidRDefault="00C878D6" w:rsidP="006123F4">
                  <w:pPr>
                    <w:pStyle w:val="NoSpacing"/>
                    <w:rPr>
                      <w:rFonts w:ascii="Helvetica" w:hAnsi="Helvetica" w:cs="Helvetica"/>
                      <w:b/>
                      <w:bCs/>
                      <w:color w:val="222222"/>
                    </w:rPr>
                  </w:pPr>
                  <w:r w:rsidRPr="0037522B">
                    <w:rPr>
                      <w:rFonts w:ascii="Helvetica" w:hAnsi="Helvetica" w:cs="Helvetica"/>
                      <w:b/>
                      <w:bCs/>
                      <w:color w:val="222222"/>
                    </w:rPr>
                    <w:lastRenderedPageBreak/>
                    <w:t>Version:</w:t>
                  </w:r>
                </w:p>
              </w:tc>
              <w:tc>
                <w:tcPr>
                  <w:tcW w:w="2900" w:type="dxa"/>
                  <w:vAlign w:val="center"/>
                  <w:hideMark/>
                </w:tcPr>
                <w:p w14:paraId="78B40EF5" w14:textId="77777777" w:rsidR="00C878D6" w:rsidRPr="0037522B" w:rsidRDefault="00C878D6" w:rsidP="006123F4">
                  <w:pPr>
                    <w:pStyle w:val="NoSpacing"/>
                    <w:rPr>
                      <w:rFonts w:ascii="Helvetica" w:hAnsi="Helvetica" w:cs="Helvetica"/>
                      <w:color w:val="222222"/>
                    </w:rPr>
                  </w:pPr>
                  <w:r w:rsidRPr="0037522B">
                    <w:rPr>
                      <w:rFonts w:ascii="Helvetica" w:hAnsi="Helvetica" w:cs="Helvetica"/>
                      <w:color w:val="222222"/>
                    </w:rPr>
                    <w:t>Forecast 1</w:t>
                  </w:r>
                </w:p>
              </w:tc>
            </w:tr>
            <w:tr w:rsidR="00C878D6" w:rsidRPr="0037522B" w14:paraId="1062A2F6" w14:textId="77777777" w:rsidTr="006123F4">
              <w:trPr>
                <w:tblCellSpacing w:w="0" w:type="dxa"/>
              </w:trPr>
              <w:tc>
                <w:tcPr>
                  <w:tcW w:w="2117" w:type="dxa"/>
                  <w:noWrap/>
                  <w:hideMark/>
                </w:tcPr>
                <w:p w14:paraId="02510406" w14:textId="77777777" w:rsidR="00C878D6" w:rsidRPr="0037522B" w:rsidRDefault="00C878D6" w:rsidP="006123F4">
                  <w:pPr>
                    <w:pStyle w:val="NoSpacing"/>
                    <w:rPr>
                      <w:rFonts w:ascii="Helvetica" w:hAnsi="Helvetica" w:cs="Helvetica"/>
                      <w:b/>
                      <w:bCs/>
                      <w:color w:val="222222"/>
                    </w:rPr>
                  </w:pPr>
                  <w:r w:rsidRPr="0037522B">
                    <w:rPr>
                      <w:rFonts w:ascii="Helvetica" w:hAnsi="Helvetica" w:cs="Helvetica"/>
                      <w:b/>
                      <w:bCs/>
                      <w:color w:val="222222"/>
                    </w:rPr>
                    <w:t>Forecasted Date:</w:t>
                  </w:r>
                </w:p>
              </w:tc>
              <w:tc>
                <w:tcPr>
                  <w:tcW w:w="2900" w:type="dxa"/>
                  <w:vAlign w:val="center"/>
                  <w:hideMark/>
                </w:tcPr>
                <w:p w14:paraId="79140722" w14:textId="77777777" w:rsidR="00C878D6" w:rsidRPr="0037522B" w:rsidRDefault="00C878D6" w:rsidP="006123F4">
                  <w:pPr>
                    <w:pStyle w:val="NoSpacing"/>
                    <w:rPr>
                      <w:rFonts w:ascii="Helvetica" w:hAnsi="Helvetica" w:cs="Helvetica"/>
                      <w:color w:val="222222"/>
                    </w:rPr>
                  </w:pPr>
                  <w:r w:rsidRPr="0037522B">
                    <w:rPr>
                      <w:rFonts w:ascii="Helvetica" w:hAnsi="Helvetica" w:cs="Helvetica"/>
                      <w:color w:val="222222"/>
                    </w:rPr>
                    <w:t>Jun 23, 2023</w:t>
                  </w:r>
                </w:p>
              </w:tc>
            </w:tr>
            <w:tr w:rsidR="00C878D6" w:rsidRPr="0037522B" w14:paraId="51F9D82F" w14:textId="77777777" w:rsidTr="006123F4">
              <w:trPr>
                <w:tblCellSpacing w:w="0" w:type="dxa"/>
              </w:trPr>
              <w:tc>
                <w:tcPr>
                  <w:tcW w:w="2117" w:type="dxa"/>
                  <w:noWrap/>
                  <w:hideMark/>
                </w:tcPr>
                <w:p w14:paraId="3312684C" w14:textId="77777777" w:rsidR="00C878D6" w:rsidRPr="0037522B" w:rsidRDefault="00C878D6" w:rsidP="006123F4">
                  <w:pPr>
                    <w:pStyle w:val="NoSpacing"/>
                    <w:rPr>
                      <w:rFonts w:ascii="Helvetica" w:hAnsi="Helvetica" w:cs="Helvetica"/>
                      <w:b/>
                      <w:bCs/>
                      <w:color w:val="222222"/>
                    </w:rPr>
                  </w:pPr>
                  <w:r w:rsidRPr="0037522B">
                    <w:rPr>
                      <w:rFonts w:ascii="Helvetica" w:hAnsi="Helvetica" w:cs="Helvetica"/>
                      <w:b/>
                      <w:bCs/>
                      <w:color w:val="222222"/>
                    </w:rPr>
                    <w:t>Last Updated Date:</w:t>
                  </w:r>
                </w:p>
              </w:tc>
              <w:tc>
                <w:tcPr>
                  <w:tcW w:w="2900" w:type="dxa"/>
                  <w:vAlign w:val="center"/>
                  <w:hideMark/>
                </w:tcPr>
                <w:p w14:paraId="6437F689" w14:textId="77777777" w:rsidR="00C878D6" w:rsidRPr="0037522B" w:rsidRDefault="00C878D6" w:rsidP="006123F4">
                  <w:pPr>
                    <w:pStyle w:val="NoSpacing"/>
                    <w:rPr>
                      <w:rFonts w:ascii="Helvetica" w:hAnsi="Helvetica" w:cs="Helvetica"/>
                      <w:color w:val="222222"/>
                    </w:rPr>
                  </w:pPr>
                  <w:r w:rsidRPr="0037522B">
                    <w:rPr>
                      <w:rFonts w:ascii="Helvetica" w:hAnsi="Helvetica" w:cs="Helvetica"/>
                      <w:color w:val="222222"/>
                    </w:rPr>
                    <w:t>Jun 23, 2023</w:t>
                  </w:r>
                </w:p>
              </w:tc>
            </w:tr>
            <w:tr w:rsidR="00C878D6" w:rsidRPr="0037522B" w14:paraId="051A9C3C" w14:textId="77777777" w:rsidTr="006123F4">
              <w:trPr>
                <w:tblCellSpacing w:w="0" w:type="dxa"/>
              </w:trPr>
              <w:tc>
                <w:tcPr>
                  <w:tcW w:w="2117" w:type="dxa"/>
                  <w:noWrap/>
                  <w:hideMark/>
                </w:tcPr>
                <w:p w14:paraId="78E76AEC" w14:textId="77777777" w:rsidR="00C878D6" w:rsidRPr="0037522B" w:rsidRDefault="00C878D6" w:rsidP="006123F4">
                  <w:pPr>
                    <w:pStyle w:val="NoSpacing"/>
                    <w:rPr>
                      <w:rFonts w:ascii="Helvetica" w:hAnsi="Helvetica" w:cs="Helvetica"/>
                      <w:b/>
                      <w:bCs/>
                      <w:color w:val="222222"/>
                    </w:rPr>
                  </w:pPr>
                  <w:r w:rsidRPr="0037522B">
                    <w:rPr>
                      <w:rFonts w:ascii="Helvetica" w:hAnsi="Helvetica" w:cs="Helvetica"/>
                      <w:b/>
                      <w:bCs/>
                      <w:color w:val="222222"/>
                    </w:rPr>
                    <w:t>Estimated Post Date:</w:t>
                  </w:r>
                </w:p>
              </w:tc>
              <w:tc>
                <w:tcPr>
                  <w:tcW w:w="2900" w:type="dxa"/>
                  <w:vAlign w:val="center"/>
                  <w:hideMark/>
                </w:tcPr>
                <w:p w14:paraId="60FDD67E" w14:textId="77777777" w:rsidR="00C878D6" w:rsidRPr="0037522B" w:rsidRDefault="00C878D6" w:rsidP="006123F4">
                  <w:pPr>
                    <w:pStyle w:val="NoSpacing"/>
                    <w:rPr>
                      <w:rFonts w:ascii="Helvetica" w:hAnsi="Helvetica" w:cs="Helvetica"/>
                      <w:color w:val="222222"/>
                    </w:rPr>
                  </w:pPr>
                  <w:r w:rsidRPr="0037522B">
                    <w:rPr>
                      <w:rFonts w:ascii="Helvetica" w:hAnsi="Helvetica" w:cs="Helvetica"/>
                      <w:color w:val="222222"/>
                    </w:rPr>
                    <w:t>Aug 31, 2023</w:t>
                  </w:r>
                </w:p>
              </w:tc>
            </w:tr>
            <w:tr w:rsidR="00C878D6" w:rsidRPr="0037522B" w14:paraId="2AD40159" w14:textId="77777777" w:rsidTr="006123F4">
              <w:trPr>
                <w:tblCellSpacing w:w="0" w:type="dxa"/>
              </w:trPr>
              <w:tc>
                <w:tcPr>
                  <w:tcW w:w="2117" w:type="dxa"/>
                  <w:noWrap/>
                  <w:hideMark/>
                </w:tcPr>
                <w:p w14:paraId="68E851F5" w14:textId="77777777" w:rsidR="00C878D6" w:rsidRPr="0037522B" w:rsidRDefault="00C878D6" w:rsidP="006123F4">
                  <w:pPr>
                    <w:pStyle w:val="NoSpacing"/>
                    <w:rPr>
                      <w:rFonts w:ascii="Helvetica" w:hAnsi="Helvetica" w:cs="Helvetica"/>
                      <w:b/>
                      <w:bCs/>
                      <w:color w:val="222222"/>
                    </w:rPr>
                  </w:pPr>
                  <w:r w:rsidRPr="0037522B">
                    <w:rPr>
                      <w:rFonts w:ascii="Helvetica" w:hAnsi="Helvetica" w:cs="Helvetica"/>
                      <w:b/>
                      <w:bCs/>
                      <w:color w:val="222222"/>
                    </w:rPr>
                    <w:t>Estimated Application Due Date:</w:t>
                  </w:r>
                </w:p>
              </w:tc>
              <w:tc>
                <w:tcPr>
                  <w:tcW w:w="2900" w:type="dxa"/>
                  <w:vAlign w:val="center"/>
                  <w:hideMark/>
                </w:tcPr>
                <w:p w14:paraId="339D0BA1" w14:textId="77777777" w:rsidR="00C878D6" w:rsidRPr="0037522B" w:rsidRDefault="00C878D6" w:rsidP="006123F4">
                  <w:pPr>
                    <w:pStyle w:val="NoSpacing"/>
                    <w:rPr>
                      <w:rFonts w:ascii="Helvetica" w:hAnsi="Helvetica" w:cs="Helvetica"/>
                      <w:color w:val="222222"/>
                    </w:rPr>
                  </w:pPr>
                  <w:r w:rsidRPr="0037522B">
                    <w:rPr>
                      <w:rFonts w:ascii="Helvetica" w:hAnsi="Helvetica" w:cs="Helvetica"/>
                      <w:color w:val="222222"/>
                    </w:rPr>
                    <w:t>Oct 30, 2023  </w:t>
                  </w:r>
                </w:p>
              </w:tc>
            </w:tr>
            <w:tr w:rsidR="00C878D6" w:rsidRPr="0037522B" w14:paraId="183C3FF1" w14:textId="77777777" w:rsidTr="006123F4">
              <w:trPr>
                <w:tblCellSpacing w:w="0" w:type="dxa"/>
              </w:trPr>
              <w:tc>
                <w:tcPr>
                  <w:tcW w:w="2117" w:type="dxa"/>
                  <w:noWrap/>
                  <w:hideMark/>
                </w:tcPr>
                <w:p w14:paraId="22446F5A" w14:textId="77777777" w:rsidR="00C878D6" w:rsidRPr="0037522B" w:rsidRDefault="00C878D6" w:rsidP="006123F4">
                  <w:pPr>
                    <w:pStyle w:val="NoSpacing"/>
                    <w:rPr>
                      <w:rFonts w:ascii="Helvetica" w:hAnsi="Helvetica" w:cs="Helvetica"/>
                      <w:b/>
                      <w:bCs/>
                      <w:color w:val="222222"/>
                    </w:rPr>
                  </w:pPr>
                  <w:r w:rsidRPr="0037522B">
                    <w:rPr>
                      <w:rFonts w:ascii="Helvetica" w:hAnsi="Helvetica" w:cs="Helvetica"/>
                      <w:b/>
                      <w:bCs/>
                      <w:color w:val="222222"/>
                    </w:rPr>
                    <w:lastRenderedPageBreak/>
                    <w:t>Estimated Award Date:</w:t>
                  </w:r>
                </w:p>
              </w:tc>
              <w:tc>
                <w:tcPr>
                  <w:tcW w:w="2900" w:type="dxa"/>
                  <w:vAlign w:val="center"/>
                  <w:hideMark/>
                </w:tcPr>
                <w:p w14:paraId="36709621" w14:textId="77777777" w:rsidR="00C878D6" w:rsidRPr="0037522B" w:rsidRDefault="00C878D6" w:rsidP="006123F4">
                  <w:pPr>
                    <w:pStyle w:val="NoSpacing"/>
                    <w:rPr>
                      <w:rFonts w:ascii="Helvetica" w:hAnsi="Helvetica" w:cs="Helvetica"/>
                      <w:color w:val="222222"/>
                    </w:rPr>
                  </w:pPr>
                  <w:r w:rsidRPr="0037522B">
                    <w:rPr>
                      <w:rFonts w:ascii="Helvetica" w:hAnsi="Helvetica" w:cs="Helvetica"/>
                      <w:color w:val="222222"/>
                    </w:rPr>
                    <w:t> </w:t>
                  </w:r>
                </w:p>
              </w:tc>
            </w:tr>
            <w:tr w:rsidR="00C878D6" w:rsidRPr="0037522B" w14:paraId="7F6AF1F9" w14:textId="77777777" w:rsidTr="006123F4">
              <w:trPr>
                <w:tblCellSpacing w:w="0" w:type="dxa"/>
              </w:trPr>
              <w:tc>
                <w:tcPr>
                  <w:tcW w:w="2117" w:type="dxa"/>
                  <w:noWrap/>
                  <w:hideMark/>
                </w:tcPr>
                <w:p w14:paraId="5A6DACC2" w14:textId="77777777" w:rsidR="00C878D6" w:rsidRPr="0037522B" w:rsidRDefault="00C878D6" w:rsidP="006123F4">
                  <w:pPr>
                    <w:pStyle w:val="NoSpacing"/>
                    <w:rPr>
                      <w:rFonts w:ascii="Helvetica" w:hAnsi="Helvetica" w:cs="Helvetica"/>
                      <w:b/>
                      <w:bCs/>
                      <w:color w:val="222222"/>
                    </w:rPr>
                  </w:pPr>
                  <w:r w:rsidRPr="0037522B">
                    <w:rPr>
                      <w:rFonts w:ascii="Helvetica" w:hAnsi="Helvetica" w:cs="Helvetica"/>
                      <w:b/>
                      <w:bCs/>
                      <w:color w:val="222222"/>
                    </w:rPr>
                    <w:t>Estimated Project Start Date:</w:t>
                  </w:r>
                </w:p>
              </w:tc>
              <w:tc>
                <w:tcPr>
                  <w:tcW w:w="2900" w:type="dxa"/>
                  <w:vAlign w:val="center"/>
                  <w:hideMark/>
                </w:tcPr>
                <w:p w14:paraId="3C896EC3" w14:textId="77777777" w:rsidR="00C878D6" w:rsidRPr="0037522B" w:rsidRDefault="00C878D6" w:rsidP="006123F4">
                  <w:pPr>
                    <w:pStyle w:val="NoSpacing"/>
                    <w:rPr>
                      <w:rFonts w:ascii="Helvetica" w:hAnsi="Helvetica" w:cs="Helvetica"/>
                      <w:color w:val="222222"/>
                    </w:rPr>
                  </w:pPr>
                  <w:r w:rsidRPr="0037522B">
                    <w:rPr>
                      <w:rFonts w:ascii="Helvetica" w:hAnsi="Helvetica" w:cs="Helvetica"/>
                      <w:color w:val="222222"/>
                    </w:rPr>
                    <w:t>Jun 01, 2024</w:t>
                  </w:r>
                </w:p>
              </w:tc>
            </w:tr>
            <w:tr w:rsidR="00C878D6" w:rsidRPr="0037522B" w14:paraId="5A26496E" w14:textId="77777777" w:rsidTr="006123F4">
              <w:trPr>
                <w:tblCellSpacing w:w="0" w:type="dxa"/>
              </w:trPr>
              <w:tc>
                <w:tcPr>
                  <w:tcW w:w="2117" w:type="dxa"/>
                  <w:noWrap/>
                  <w:hideMark/>
                </w:tcPr>
                <w:p w14:paraId="44D1D412" w14:textId="77777777" w:rsidR="00C878D6" w:rsidRPr="0037522B" w:rsidRDefault="00C878D6" w:rsidP="006123F4">
                  <w:pPr>
                    <w:pStyle w:val="NoSpacing"/>
                    <w:rPr>
                      <w:rFonts w:ascii="Helvetica" w:hAnsi="Helvetica" w:cs="Helvetica"/>
                      <w:b/>
                      <w:bCs/>
                      <w:color w:val="222222"/>
                    </w:rPr>
                  </w:pPr>
                  <w:r w:rsidRPr="0037522B">
                    <w:rPr>
                      <w:rFonts w:ascii="Helvetica" w:hAnsi="Helvetica" w:cs="Helvetica"/>
                      <w:b/>
                      <w:bCs/>
                      <w:color w:val="222222"/>
                    </w:rPr>
                    <w:t>Fiscal Year:</w:t>
                  </w:r>
                </w:p>
              </w:tc>
              <w:tc>
                <w:tcPr>
                  <w:tcW w:w="2900" w:type="dxa"/>
                  <w:vAlign w:val="center"/>
                  <w:hideMark/>
                </w:tcPr>
                <w:p w14:paraId="40C17EB2" w14:textId="77777777" w:rsidR="00C878D6" w:rsidRPr="0037522B" w:rsidRDefault="00C878D6" w:rsidP="006123F4">
                  <w:pPr>
                    <w:pStyle w:val="NoSpacing"/>
                    <w:rPr>
                      <w:rFonts w:ascii="Helvetica" w:hAnsi="Helvetica" w:cs="Helvetica"/>
                      <w:color w:val="222222"/>
                    </w:rPr>
                  </w:pPr>
                  <w:r w:rsidRPr="0037522B">
                    <w:rPr>
                      <w:rFonts w:ascii="Helvetica" w:hAnsi="Helvetica" w:cs="Helvetica"/>
                      <w:color w:val="222222"/>
                    </w:rPr>
                    <w:t>2024</w:t>
                  </w:r>
                </w:p>
              </w:tc>
            </w:tr>
            <w:tr w:rsidR="00C878D6" w:rsidRPr="0037522B" w14:paraId="17CBA9CF" w14:textId="77777777" w:rsidTr="006123F4">
              <w:trPr>
                <w:tblCellSpacing w:w="0" w:type="dxa"/>
              </w:trPr>
              <w:tc>
                <w:tcPr>
                  <w:tcW w:w="2117" w:type="dxa"/>
                  <w:noWrap/>
                  <w:hideMark/>
                </w:tcPr>
                <w:p w14:paraId="09DBE7D7" w14:textId="77777777" w:rsidR="00C878D6" w:rsidRPr="0037522B" w:rsidRDefault="00C878D6" w:rsidP="006123F4">
                  <w:pPr>
                    <w:pStyle w:val="NoSpacing"/>
                    <w:rPr>
                      <w:rFonts w:ascii="Helvetica" w:hAnsi="Helvetica" w:cs="Helvetica"/>
                      <w:b/>
                      <w:bCs/>
                      <w:color w:val="222222"/>
                    </w:rPr>
                  </w:pPr>
                  <w:r w:rsidRPr="0037522B">
                    <w:rPr>
                      <w:rFonts w:ascii="Helvetica" w:hAnsi="Helvetica" w:cs="Helvetica"/>
                      <w:b/>
                      <w:bCs/>
                      <w:color w:val="222222"/>
                    </w:rPr>
                    <w:t>Archive Date:</w:t>
                  </w:r>
                </w:p>
              </w:tc>
              <w:tc>
                <w:tcPr>
                  <w:tcW w:w="2900" w:type="dxa"/>
                  <w:vAlign w:val="center"/>
                  <w:hideMark/>
                </w:tcPr>
                <w:p w14:paraId="5459E5A4" w14:textId="77777777" w:rsidR="00C878D6" w:rsidRPr="0037522B" w:rsidRDefault="00C878D6" w:rsidP="006123F4">
                  <w:pPr>
                    <w:pStyle w:val="NoSpacing"/>
                    <w:rPr>
                      <w:rFonts w:ascii="Helvetica" w:hAnsi="Helvetica" w:cs="Helvetica"/>
                      <w:color w:val="222222"/>
                    </w:rPr>
                  </w:pPr>
                  <w:r w:rsidRPr="0037522B">
                    <w:rPr>
                      <w:rFonts w:ascii="Helvetica" w:hAnsi="Helvetica" w:cs="Helvetica"/>
                      <w:color w:val="222222"/>
                    </w:rPr>
                    <w:t> </w:t>
                  </w:r>
                </w:p>
              </w:tc>
            </w:tr>
            <w:tr w:rsidR="00C878D6" w:rsidRPr="0037522B" w14:paraId="6C6B8A95" w14:textId="77777777" w:rsidTr="006123F4">
              <w:trPr>
                <w:tblCellSpacing w:w="0" w:type="dxa"/>
              </w:trPr>
              <w:tc>
                <w:tcPr>
                  <w:tcW w:w="2117" w:type="dxa"/>
                  <w:noWrap/>
                  <w:hideMark/>
                </w:tcPr>
                <w:p w14:paraId="7B3E2CE2" w14:textId="77777777" w:rsidR="00C878D6" w:rsidRPr="0037522B" w:rsidRDefault="00C878D6" w:rsidP="006123F4">
                  <w:pPr>
                    <w:pStyle w:val="NoSpacing"/>
                    <w:rPr>
                      <w:rFonts w:ascii="Helvetica" w:hAnsi="Helvetica" w:cs="Helvetica"/>
                      <w:b/>
                      <w:bCs/>
                      <w:color w:val="222222"/>
                    </w:rPr>
                  </w:pPr>
                  <w:r w:rsidRPr="0037522B">
                    <w:rPr>
                      <w:rFonts w:ascii="Helvetica" w:hAnsi="Helvetica" w:cs="Helvetica"/>
                      <w:b/>
                      <w:bCs/>
                      <w:color w:val="222222"/>
                    </w:rPr>
                    <w:t>Estimated Total Program Funding:</w:t>
                  </w:r>
                </w:p>
              </w:tc>
              <w:tc>
                <w:tcPr>
                  <w:tcW w:w="2900" w:type="dxa"/>
                  <w:vAlign w:val="center"/>
                  <w:hideMark/>
                </w:tcPr>
                <w:p w14:paraId="1B4CCD45" w14:textId="77777777" w:rsidR="00C878D6" w:rsidRPr="0037522B" w:rsidRDefault="00C878D6" w:rsidP="006123F4">
                  <w:pPr>
                    <w:pStyle w:val="NoSpacing"/>
                    <w:rPr>
                      <w:rFonts w:ascii="Helvetica" w:hAnsi="Helvetica" w:cs="Helvetica"/>
                      <w:color w:val="222222"/>
                    </w:rPr>
                  </w:pPr>
                  <w:r w:rsidRPr="0037522B">
                    <w:rPr>
                      <w:rFonts w:ascii="Helvetica" w:hAnsi="Helvetica" w:cs="Helvetica"/>
                      <w:color w:val="222222"/>
                    </w:rPr>
                    <w:t>$412,967,054</w:t>
                  </w:r>
                </w:p>
              </w:tc>
            </w:tr>
            <w:tr w:rsidR="00C878D6" w:rsidRPr="0037522B" w14:paraId="18A1D874" w14:textId="77777777" w:rsidTr="006123F4">
              <w:trPr>
                <w:tblCellSpacing w:w="0" w:type="dxa"/>
              </w:trPr>
              <w:tc>
                <w:tcPr>
                  <w:tcW w:w="2117" w:type="dxa"/>
                  <w:noWrap/>
                  <w:hideMark/>
                </w:tcPr>
                <w:p w14:paraId="74B07102" w14:textId="77777777" w:rsidR="00C878D6" w:rsidRPr="0037522B" w:rsidRDefault="00C878D6" w:rsidP="006123F4">
                  <w:pPr>
                    <w:pStyle w:val="NoSpacing"/>
                    <w:rPr>
                      <w:rFonts w:ascii="Helvetica" w:hAnsi="Helvetica" w:cs="Helvetica"/>
                      <w:b/>
                      <w:bCs/>
                      <w:color w:val="222222"/>
                    </w:rPr>
                  </w:pPr>
                  <w:r w:rsidRPr="0037522B">
                    <w:rPr>
                      <w:rFonts w:ascii="Helvetica" w:hAnsi="Helvetica" w:cs="Helvetica"/>
                      <w:b/>
                      <w:bCs/>
                      <w:color w:val="222222"/>
                    </w:rPr>
                    <w:t>Award Ceiling:</w:t>
                  </w:r>
                </w:p>
              </w:tc>
              <w:tc>
                <w:tcPr>
                  <w:tcW w:w="2900" w:type="dxa"/>
                  <w:vAlign w:val="center"/>
                  <w:hideMark/>
                </w:tcPr>
                <w:p w14:paraId="2FEC55BC" w14:textId="77777777" w:rsidR="00C878D6" w:rsidRPr="0037522B" w:rsidRDefault="00C878D6" w:rsidP="006123F4">
                  <w:pPr>
                    <w:pStyle w:val="NoSpacing"/>
                    <w:rPr>
                      <w:rFonts w:ascii="Helvetica" w:hAnsi="Helvetica" w:cs="Helvetica"/>
                      <w:color w:val="222222"/>
                    </w:rPr>
                  </w:pPr>
                  <w:r w:rsidRPr="0037522B">
                    <w:rPr>
                      <w:rFonts w:ascii="Helvetica" w:hAnsi="Helvetica" w:cs="Helvetica"/>
                      <w:color w:val="222222"/>
                    </w:rPr>
                    <w:t> </w:t>
                  </w:r>
                </w:p>
              </w:tc>
            </w:tr>
            <w:tr w:rsidR="00C878D6" w:rsidRPr="0037522B" w14:paraId="6D55AF8A" w14:textId="77777777" w:rsidTr="006123F4">
              <w:trPr>
                <w:tblCellSpacing w:w="0" w:type="dxa"/>
              </w:trPr>
              <w:tc>
                <w:tcPr>
                  <w:tcW w:w="2117" w:type="dxa"/>
                  <w:noWrap/>
                  <w:hideMark/>
                </w:tcPr>
                <w:p w14:paraId="13F994BD" w14:textId="77777777" w:rsidR="00C878D6" w:rsidRPr="0037522B" w:rsidRDefault="00C878D6" w:rsidP="006123F4">
                  <w:pPr>
                    <w:pStyle w:val="NoSpacing"/>
                    <w:rPr>
                      <w:rFonts w:ascii="Helvetica" w:hAnsi="Helvetica" w:cs="Helvetica"/>
                      <w:b/>
                      <w:bCs/>
                      <w:color w:val="222222"/>
                    </w:rPr>
                  </w:pPr>
                  <w:r w:rsidRPr="0037522B">
                    <w:rPr>
                      <w:rFonts w:ascii="Helvetica" w:hAnsi="Helvetica" w:cs="Helvetica"/>
                      <w:b/>
                      <w:bCs/>
                      <w:color w:val="222222"/>
                    </w:rPr>
                    <w:t>Award Floor:</w:t>
                  </w:r>
                </w:p>
              </w:tc>
              <w:tc>
                <w:tcPr>
                  <w:tcW w:w="2900" w:type="dxa"/>
                  <w:vAlign w:val="center"/>
                  <w:hideMark/>
                </w:tcPr>
                <w:p w14:paraId="68CBCBC8" w14:textId="77777777" w:rsidR="00C878D6" w:rsidRPr="0037522B" w:rsidRDefault="00C878D6" w:rsidP="006123F4">
                  <w:pPr>
                    <w:pStyle w:val="NoSpacing"/>
                    <w:rPr>
                      <w:rFonts w:ascii="Helvetica" w:hAnsi="Helvetica" w:cs="Helvetica"/>
                      <w:color w:val="222222"/>
                    </w:rPr>
                  </w:pPr>
                  <w:r w:rsidRPr="0037522B">
                    <w:rPr>
                      <w:rFonts w:ascii="Helvetica" w:hAnsi="Helvetica" w:cs="Helvetica"/>
                      <w:color w:val="222222"/>
                    </w:rPr>
                    <w:t> </w:t>
                  </w:r>
                </w:p>
              </w:tc>
            </w:tr>
          </w:tbl>
          <w:p w14:paraId="0B3C32F4" w14:textId="77777777" w:rsidR="00C878D6" w:rsidRPr="0037522B" w:rsidRDefault="00C878D6" w:rsidP="006123F4">
            <w:pPr>
              <w:pStyle w:val="NoSpacing"/>
              <w:rPr>
                <w:rFonts w:ascii="Helvetica" w:hAnsi="Helvetica" w:cs="Helvetica"/>
                <w:color w:val="222222"/>
              </w:rPr>
            </w:pPr>
          </w:p>
        </w:tc>
      </w:tr>
    </w:tbl>
    <w:p w14:paraId="5CBDCC42" w14:textId="77777777" w:rsidR="00C878D6" w:rsidRPr="0037522B"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78D6" w:rsidRPr="0037522B" w14:paraId="7C8242F3" w14:textId="77777777" w:rsidTr="006123F4">
        <w:trPr>
          <w:tblCellSpacing w:w="0" w:type="dxa"/>
        </w:trPr>
        <w:tc>
          <w:tcPr>
            <w:tcW w:w="0" w:type="auto"/>
            <w:noWrap/>
            <w:hideMark/>
          </w:tcPr>
          <w:p w14:paraId="7851F53C" w14:textId="77777777" w:rsidR="00C878D6" w:rsidRPr="0037522B" w:rsidRDefault="00C878D6" w:rsidP="006123F4">
            <w:pPr>
              <w:pStyle w:val="NoSpacing"/>
              <w:rPr>
                <w:rFonts w:ascii="Helvetica" w:hAnsi="Helvetica" w:cs="Helvetica"/>
                <w:b/>
                <w:bCs/>
                <w:color w:val="222222"/>
              </w:rPr>
            </w:pPr>
            <w:r w:rsidRPr="0037522B">
              <w:rPr>
                <w:rFonts w:ascii="Helvetica" w:hAnsi="Helvetica" w:cs="Helvetica"/>
                <w:b/>
                <w:bCs/>
                <w:color w:val="222222"/>
              </w:rPr>
              <w:t>Eligible Applicants:</w:t>
            </w:r>
          </w:p>
        </w:tc>
        <w:tc>
          <w:tcPr>
            <w:tcW w:w="5000" w:type="pct"/>
            <w:vAlign w:val="center"/>
            <w:hideMark/>
          </w:tcPr>
          <w:p w14:paraId="7B3A0943" w14:textId="77777777" w:rsidR="00C878D6" w:rsidRPr="0037522B" w:rsidRDefault="00C878D6" w:rsidP="006123F4">
            <w:pPr>
              <w:pStyle w:val="NoSpacing"/>
              <w:rPr>
                <w:rFonts w:ascii="Helvetica" w:hAnsi="Helvetica" w:cs="Helvetica"/>
                <w:color w:val="222222"/>
              </w:rPr>
            </w:pPr>
            <w:r w:rsidRPr="0037522B">
              <w:rPr>
                <w:rFonts w:ascii="Helvetica" w:hAnsi="Helvetica" w:cs="Helvetica"/>
                <w:color w:val="222222"/>
              </w:rPr>
              <w:t>Native American tribal organizations (other than Federally recognized tribal governments)</w:t>
            </w:r>
            <w:r w:rsidRPr="0037522B">
              <w:rPr>
                <w:rFonts w:ascii="Helvetica" w:hAnsi="Helvetica" w:cs="Helvetica"/>
                <w:color w:val="222222"/>
              </w:rPr>
              <w:br/>
              <w:t>City or township governments</w:t>
            </w:r>
            <w:r w:rsidRPr="0037522B">
              <w:rPr>
                <w:rFonts w:ascii="Helvetica" w:hAnsi="Helvetica" w:cs="Helvetica"/>
                <w:color w:val="222222"/>
              </w:rPr>
              <w:br/>
              <w:t>Native American tribal governments (Federally recognized)</w:t>
            </w:r>
            <w:r w:rsidRPr="0037522B">
              <w:rPr>
                <w:rFonts w:ascii="Helvetica" w:hAnsi="Helvetica" w:cs="Helvetica"/>
                <w:color w:val="222222"/>
              </w:rPr>
              <w:br/>
              <w:t>Nonprofits having a 501(c)(3) status with the IRS, other than institutions of higher education</w:t>
            </w:r>
            <w:r w:rsidRPr="0037522B">
              <w:rPr>
                <w:rFonts w:ascii="Helvetica" w:hAnsi="Helvetica" w:cs="Helvetica"/>
                <w:color w:val="222222"/>
              </w:rPr>
              <w:br/>
              <w:t>County governments</w:t>
            </w:r>
            <w:r w:rsidRPr="0037522B">
              <w:rPr>
                <w:rFonts w:ascii="Helvetica" w:hAnsi="Helvetica" w:cs="Helvetica"/>
                <w:color w:val="222222"/>
              </w:rPr>
              <w:br/>
              <w:t>State governments</w:t>
            </w:r>
            <w:r w:rsidRPr="0037522B">
              <w:rPr>
                <w:rFonts w:ascii="Helvetica" w:hAnsi="Helvetica" w:cs="Helvetica"/>
                <w:color w:val="222222"/>
              </w:rPr>
              <w:br/>
              <w:t>Special district governments</w:t>
            </w:r>
            <w:r w:rsidRPr="0037522B">
              <w:rPr>
                <w:rFonts w:ascii="Helvetica" w:hAnsi="Helvetica" w:cs="Helvetica"/>
                <w:color w:val="222222"/>
              </w:rPr>
              <w:br/>
              <w:t>Independent school districts</w:t>
            </w:r>
          </w:p>
        </w:tc>
      </w:tr>
      <w:tr w:rsidR="00C878D6" w:rsidRPr="0037522B" w14:paraId="6AA30902" w14:textId="77777777" w:rsidTr="006123F4">
        <w:trPr>
          <w:tblCellSpacing w:w="0" w:type="dxa"/>
        </w:trPr>
        <w:tc>
          <w:tcPr>
            <w:tcW w:w="0" w:type="auto"/>
            <w:noWrap/>
            <w:hideMark/>
          </w:tcPr>
          <w:p w14:paraId="2C4F6EF9" w14:textId="77777777" w:rsidR="00C878D6" w:rsidRPr="0037522B" w:rsidRDefault="00C878D6" w:rsidP="006123F4">
            <w:pPr>
              <w:pStyle w:val="NoSpacing"/>
              <w:rPr>
                <w:rFonts w:ascii="Helvetica" w:hAnsi="Helvetica" w:cs="Helvetica"/>
                <w:b/>
                <w:bCs/>
                <w:color w:val="222222"/>
              </w:rPr>
            </w:pPr>
            <w:r w:rsidRPr="0037522B">
              <w:rPr>
                <w:rFonts w:ascii="Helvetica" w:hAnsi="Helvetica" w:cs="Helvetica"/>
                <w:b/>
                <w:bCs/>
                <w:color w:val="222222"/>
              </w:rPr>
              <w:t>Additional Information on Eligibility:</w:t>
            </w:r>
          </w:p>
        </w:tc>
        <w:tc>
          <w:tcPr>
            <w:tcW w:w="5000" w:type="pct"/>
            <w:vAlign w:val="center"/>
            <w:hideMark/>
          </w:tcPr>
          <w:p w14:paraId="7E610252" w14:textId="77777777" w:rsidR="00C878D6" w:rsidRPr="0037522B" w:rsidRDefault="00C878D6" w:rsidP="006123F4">
            <w:pPr>
              <w:pStyle w:val="NoSpacing"/>
              <w:rPr>
                <w:rFonts w:ascii="Helvetica" w:hAnsi="Helvetica" w:cs="Helvetica"/>
                <w:color w:val="222222"/>
              </w:rPr>
            </w:pPr>
            <w:r w:rsidRPr="0037522B">
              <w:rPr>
                <w:rFonts w:ascii="Helvetica" w:hAnsi="Helvetica" w:cs="Helvetica"/>
                <w:color w:val="222222"/>
              </w:rPr>
              <w:t> </w:t>
            </w:r>
          </w:p>
        </w:tc>
      </w:tr>
    </w:tbl>
    <w:p w14:paraId="0B9D906F" w14:textId="77777777" w:rsidR="00C878D6" w:rsidRPr="0037522B"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78D6" w:rsidRPr="0037522B" w14:paraId="5776C131" w14:textId="77777777" w:rsidTr="006123F4">
        <w:trPr>
          <w:tblCellSpacing w:w="0" w:type="dxa"/>
        </w:trPr>
        <w:tc>
          <w:tcPr>
            <w:tcW w:w="0" w:type="auto"/>
            <w:noWrap/>
            <w:hideMark/>
          </w:tcPr>
          <w:p w14:paraId="36BAABB8" w14:textId="77777777" w:rsidR="00C878D6" w:rsidRPr="0037522B" w:rsidRDefault="00C878D6" w:rsidP="006123F4">
            <w:pPr>
              <w:pStyle w:val="NoSpacing"/>
              <w:rPr>
                <w:rFonts w:ascii="Helvetica" w:hAnsi="Helvetica" w:cs="Helvetica"/>
                <w:b/>
                <w:bCs/>
                <w:color w:val="222222"/>
              </w:rPr>
            </w:pPr>
            <w:r w:rsidRPr="0037522B">
              <w:rPr>
                <w:rFonts w:ascii="Helvetica" w:hAnsi="Helvetica" w:cs="Helvetica"/>
                <w:b/>
                <w:bCs/>
                <w:color w:val="222222"/>
              </w:rPr>
              <w:t>Agency Name:</w:t>
            </w:r>
          </w:p>
        </w:tc>
        <w:tc>
          <w:tcPr>
            <w:tcW w:w="5000" w:type="pct"/>
            <w:vAlign w:val="center"/>
            <w:hideMark/>
          </w:tcPr>
          <w:p w14:paraId="325A90EE" w14:textId="77777777" w:rsidR="00C878D6" w:rsidRPr="0037522B" w:rsidRDefault="00C878D6" w:rsidP="006123F4">
            <w:pPr>
              <w:pStyle w:val="NoSpacing"/>
              <w:rPr>
                <w:rFonts w:ascii="Helvetica" w:hAnsi="Helvetica" w:cs="Helvetica"/>
                <w:color w:val="222222"/>
              </w:rPr>
            </w:pPr>
            <w:r w:rsidRPr="0037522B">
              <w:rPr>
                <w:rFonts w:ascii="Helvetica" w:hAnsi="Helvetica" w:cs="Helvetica"/>
                <w:color w:val="222222"/>
              </w:rPr>
              <w:t>Health Resources and Services Administration</w:t>
            </w:r>
          </w:p>
        </w:tc>
      </w:tr>
      <w:tr w:rsidR="00C878D6" w:rsidRPr="0037522B" w14:paraId="2FCEA567" w14:textId="77777777" w:rsidTr="006123F4">
        <w:trPr>
          <w:tblCellSpacing w:w="0" w:type="dxa"/>
        </w:trPr>
        <w:tc>
          <w:tcPr>
            <w:tcW w:w="0" w:type="auto"/>
            <w:noWrap/>
            <w:hideMark/>
          </w:tcPr>
          <w:p w14:paraId="01DE60A0" w14:textId="77777777" w:rsidR="00C878D6" w:rsidRPr="0037522B" w:rsidRDefault="00C878D6" w:rsidP="006123F4">
            <w:pPr>
              <w:pStyle w:val="NoSpacing"/>
              <w:rPr>
                <w:rFonts w:ascii="Helvetica" w:hAnsi="Helvetica" w:cs="Helvetica"/>
                <w:b/>
                <w:bCs/>
                <w:color w:val="222222"/>
              </w:rPr>
            </w:pPr>
            <w:r w:rsidRPr="0037522B">
              <w:rPr>
                <w:rFonts w:ascii="Helvetica" w:hAnsi="Helvetica" w:cs="Helvetica"/>
                <w:b/>
                <w:bCs/>
                <w:color w:val="222222"/>
              </w:rPr>
              <w:t>Description:</w:t>
            </w:r>
          </w:p>
        </w:tc>
        <w:tc>
          <w:tcPr>
            <w:tcW w:w="5000" w:type="pct"/>
            <w:vAlign w:val="center"/>
            <w:hideMark/>
          </w:tcPr>
          <w:p w14:paraId="4B2D9C36" w14:textId="77777777" w:rsidR="00C878D6" w:rsidRPr="0037522B" w:rsidRDefault="00C878D6" w:rsidP="006123F4">
            <w:pPr>
              <w:pStyle w:val="NoSpacing"/>
              <w:rPr>
                <w:rFonts w:ascii="Helvetica" w:hAnsi="Helvetica" w:cs="Helvetica"/>
                <w:color w:val="222222"/>
              </w:rPr>
            </w:pPr>
            <w:r w:rsidRPr="0037522B">
              <w:rPr>
                <w:rFonts w:ascii="Helvetica" w:hAnsi="Helvetica" w:cs="Helvetica"/>
                <w:color w:val="222222"/>
              </w:rPr>
              <w:t>The purpose of the Service Area Competition (SAC) grant is to improve the health of the Nation’s underserved communities and vulnerable populations by assuring continued access to comprehensive, culturally competent, high quality primary health care services.</w:t>
            </w:r>
          </w:p>
        </w:tc>
      </w:tr>
      <w:tr w:rsidR="00C878D6" w:rsidRPr="0037522B" w14:paraId="0FB2E8D1" w14:textId="77777777" w:rsidTr="006123F4">
        <w:trPr>
          <w:tblCellSpacing w:w="0" w:type="dxa"/>
        </w:trPr>
        <w:tc>
          <w:tcPr>
            <w:tcW w:w="0" w:type="auto"/>
            <w:noWrap/>
            <w:hideMark/>
          </w:tcPr>
          <w:p w14:paraId="25AC2C79" w14:textId="77777777" w:rsidR="00C878D6" w:rsidRPr="0037522B" w:rsidRDefault="00C878D6" w:rsidP="006123F4">
            <w:pPr>
              <w:pStyle w:val="NoSpacing"/>
              <w:rPr>
                <w:rFonts w:ascii="Helvetica" w:hAnsi="Helvetica" w:cs="Helvetica"/>
                <w:b/>
                <w:bCs/>
                <w:color w:val="222222"/>
              </w:rPr>
            </w:pPr>
            <w:r w:rsidRPr="0037522B">
              <w:rPr>
                <w:rFonts w:ascii="Helvetica" w:hAnsi="Helvetica" w:cs="Helvetica"/>
                <w:b/>
                <w:bCs/>
                <w:color w:val="222222"/>
              </w:rPr>
              <w:t>Link to Additional Information:</w:t>
            </w:r>
          </w:p>
        </w:tc>
        <w:tc>
          <w:tcPr>
            <w:tcW w:w="5000" w:type="pct"/>
            <w:vAlign w:val="center"/>
            <w:hideMark/>
          </w:tcPr>
          <w:p w14:paraId="5932DF71" w14:textId="77777777" w:rsidR="00C878D6" w:rsidRPr="0037522B" w:rsidRDefault="00C878D6" w:rsidP="006123F4">
            <w:pPr>
              <w:pStyle w:val="NoSpacing"/>
              <w:rPr>
                <w:rFonts w:ascii="Helvetica" w:hAnsi="Helvetica" w:cs="Helvetica"/>
                <w:color w:val="222222"/>
              </w:rPr>
            </w:pPr>
            <w:r w:rsidRPr="0037522B">
              <w:rPr>
                <w:rFonts w:ascii="Helvetica" w:hAnsi="Helvetica" w:cs="Helvetica"/>
                <w:color w:val="222222"/>
              </w:rPr>
              <w:t> </w:t>
            </w:r>
          </w:p>
        </w:tc>
      </w:tr>
      <w:tr w:rsidR="00C878D6" w:rsidRPr="0037522B" w14:paraId="09F24553" w14:textId="77777777" w:rsidTr="006123F4">
        <w:trPr>
          <w:tblCellSpacing w:w="0" w:type="dxa"/>
        </w:trPr>
        <w:tc>
          <w:tcPr>
            <w:tcW w:w="0" w:type="auto"/>
            <w:noWrap/>
            <w:hideMark/>
          </w:tcPr>
          <w:p w14:paraId="5D9A4994" w14:textId="77777777" w:rsidR="00C878D6" w:rsidRPr="0037522B" w:rsidRDefault="00C878D6" w:rsidP="006123F4">
            <w:pPr>
              <w:pStyle w:val="NoSpacing"/>
              <w:rPr>
                <w:rFonts w:ascii="Helvetica" w:hAnsi="Helvetica" w:cs="Helvetica"/>
                <w:b/>
                <w:bCs/>
                <w:color w:val="222222"/>
              </w:rPr>
            </w:pPr>
            <w:r w:rsidRPr="0037522B">
              <w:rPr>
                <w:rFonts w:ascii="Helvetica" w:hAnsi="Helvetica" w:cs="Helvetica"/>
                <w:b/>
                <w:bCs/>
                <w:color w:val="222222"/>
              </w:rPr>
              <w:t>Grantor Contact Information:</w:t>
            </w:r>
          </w:p>
        </w:tc>
        <w:tc>
          <w:tcPr>
            <w:tcW w:w="5000" w:type="pct"/>
            <w:vAlign w:val="center"/>
            <w:hideMark/>
          </w:tcPr>
          <w:p w14:paraId="0305A0B1" w14:textId="77777777" w:rsidR="00C878D6" w:rsidRPr="0037522B" w:rsidRDefault="00C878D6" w:rsidP="006123F4">
            <w:pPr>
              <w:pStyle w:val="NoSpacing"/>
              <w:rPr>
                <w:rFonts w:ascii="Helvetica" w:hAnsi="Helvetica" w:cs="Helvetica"/>
                <w:color w:val="222222"/>
              </w:rPr>
            </w:pPr>
            <w:r w:rsidRPr="0037522B">
              <w:rPr>
                <w:rFonts w:ascii="Helvetica" w:hAnsi="Helvetica" w:cs="Helvetica"/>
                <w:color w:val="222222"/>
              </w:rPr>
              <w:t>SAC Technical Assistance Team</w:t>
            </w:r>
            <w:r w:rsidRPr="0037522B">
              <w:rPr>
                <w:rFonts w:ascii="Helvetica" w:hAnsi="Helvetica" w:cs="Helvetica"/>
                <w:color w:val="222222"/>
              </w:rPr>
              <w:br/>
              <w:t>(301)594-4300</w:t>
            </w:r>
            <w:r w:rsidRPr="0037522B">
              <w:rPr>
                <w:rFonts w:ascii="Helvetica" w:hAnsi="Helvetica" w:cs="Helvetica"/>
                <w:color w:val="222222"/>
              </w:rPr>
              <w:br/>
            </w:r>
            <w:r w:rsidRPr="0037522B">
              <w:rPr>
                <w:rFonts w:ascii="Helvetica" w:hAnsi="Helvetica" w:cs="Helvetica"/>
                <w:color w:val="222222"/>
              </w:rPr>
              <w:br/>
            </w:r>
            <w:hyperlink r:id="rId343" w:history="1">
              <w:r w:rsidRPr="0037522B">
                <w:rPr>
                  <w:rStyle w:val="Hyperlink"/>
                  <w:rFonts w:ascii="Helvetica" w:hAnsi="Helvetica" w:cs="Helvetica"/>
                </w:rPr>
                <w:t>BPHCFunding@hrsa.gov</w:t>
              </w:r>
            </w:hyperlink>
          </w:p>
        </w:tc>
      </w:tr>
    </w:tbl>
    <w:p w14:paraId="2E5A3C46" w14:textId="77777777" w:rsidR="00C878D6" w:rsidRDefault="00C878D6" w:rsidP="00C878D6">
      <w:pPr>
        <w:pStyle w:val="NoSpacing"/>
        <w:pBdr>
          <w:bottom w:val="single" w:sz="6" w:space="1" w:color="auto"/>
        </w:pBdr>
        <w:rPr>
          <w:rFonts w:ascii="Helvetica" w:hAnsi="Helvetica" w:cs="Helvetica"/>
          <w:color w:val="222222"/>
          <w:sz w:val="24"/>
          <w:szCs w:val="24"/>
          <w:highlight w:val="cyan"/>
          <w:shd w:val="clear" w:color="auto" w:fill="FFFFFF"/>
        </w:rPr>
      </w:pPr>
      <w:r w:rsidRPr="0056118C">
        <w:rPr>
          <w:rFonts w:ascii="Helvetica" w:hAnsi="Helvetica" w:cs="Helvetica"/>
          <w:color w:val="222222"/>
          <w:sz w:val="24"/>
          <w:szCs w:val="24"/>
        </w:rPr>
        <w:br/>
      </w:r>
      <w:hyperlink r:id="rId344" w:tgtFrame="_blank" w:history="1">
        <w:r w:rsidRPr="0056118C">
          <w:rPr>
            <w:rStyle w:val="Hyperlink"/>
            <w:rFonts w:ascii="Helvetica" w:hAnsi="Helvetica" w:cs="Helvetica"/>
            <w:color w:val="1155CC"/>
            <w:sz w:val="24"/>
            <w:szCs w:val="24"/>
            <w:shd w:val="clear" w:color="auto" w:fill="FFFFFF"/>
          </w:rPr>
          <w:t>https://www.grants.gov/web/grants/view-opportunity.html?oppId=348908</w:t>
        </w:r>
      </w:hyperlink>
    </w:p>
    <w:p w14:paraId="56C71FF6" w14:textId="77777777" w:rsidR="00C878D6" w:rsidRDefault="00C878D6" w:rsidP="00C878D6">
      <w:pPr>
        <w:rPr>
          <w:rFonts w:ascii="Helvetica" w:hAnsi="Helvetica"/>
        </w:rPr>
      </w:pPr>
    </w:p>
    <w:p w14:paraId="30220975" w14:textId="77777777" w:rsidR="00C878D6" w:rsidRDefault="00C878D6" w:rsidP="00C878D6">
      <w:pPr>
        <w:pStyle w:val="NoSpacing"/>
        <w:rPr>
          <w:rFonts w:ascii="Helvetica" w:hAnsi="Helvetica" w:cs="Helvetica"/>
          <w:color w:val="222222"/>
          <w:sz w:val="24"/>
          <w:szCs w:val="24"/>
          <w:shd w:val="clear" w:color="auto" w:fill="FFFFFF"/>
        </w:rPr>
      </w:pPr>
      <w:bookmarkStart w:id="398" w:name="HHSHRSBehavioralWorkforceEdTrain"/>
      <w:bookmarkEnd w:id="398"/>
      <w:r w:rsidRPr="00423133">
        <w:rPr>
          <w:rFonts w:ascii="Helvetica" w:hAnsi="Helvetica" w:cs="Helvetica"/>
          <w:color w:val="222222"/>
          <w:sz w:val="24"/>
          <w:szCs w:val="24"/>
          <w:shd w:val="clear" w:color="auto" w:fill="FFFFFF"/>
        </w:rPr>
        <w:t>Health Resources and Services Administration</w:t>
      </w:r>
      <w:r w:rsidRPr="00423133">
        <w:rPr>
          <w:rFonts w:ascii="Helvetica" w:hAnsi="Helvetica" w:cs="Helvetica"/>
          <w:color w:val="222222"/>
          <w:sz w:val="24"/>
          <w:szCs w:val="24"/>
        </w:rPr>
        <w:br/>
      </w:r>
      <w:r w:rsidRPr="00423133">
        <w:rPr>
          <w:rFonts w:ascii="Helvetica" w:hAnsi="Helvetica" w:cs="Helvetica"/>
          <w:color w:val="222222"/>
          <w:sz w:val="24"/>
          <w:szCs w:val="24"/>
          <w:shd w:val="clear" w:color="auto" w:fill="FFFFFF"/>
        </w:rPr>
        <w:t>Behavioral Health Workforce Education and Training Program- Professionals</w:t>
      </w:r>
      <w:r w:rsidRPr="00423133">
        <w:rPr>
          <w:rFonts w:ascii="Helvetica" w:hAnsi="Helvetica" w:cs="Helvetica"/>
          <w:color w:val="222222"/>
          <w:sz w:val="24"/>
          <w:szCs w:val="24"/>
        </w:rPr>
        <w:br/>
      </w:r>
      <w:r w:rsidRPr="00423133">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A5506E" w14:paraId="614C53C9"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5"/>
              <w:gridCol w:w="3190"/>
            </w:tblGrid>
            <w:tr w:rsidR="00C878D6" w:rsidRPr="00A5506E" w14:paraId="1E4C7CD9" w14:textId="77777777" w:rsidTr="006123F4">
              <w:trPr>
                <w:tblCellSpacing w:w="0" w:type="dxa"/>
              </w:trPr>
              <w:tc>
                <w:tcPr>
                  <w:tcW w:w="2055" w:type="dxa"/>
                  <w:noWrap/>
                  <w:hideMark/>
                </w:tcPr>
                <w:p w14:paraId="24D18AA6"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lastRenderedPageBreak/>
                    <w:t>Document Type:</w:t>
                  </w:r>
                </w:p>
              </w:tc>
              <w:tc>
                <w:tcPr>
                  <w:tcW w:w="3190" w:type="dxa"/>
                  <w:vAlign w:val="center"/>
                  <w:hideMark/>
                </w:tcPr>
                <w:p w14:paraId="15C0BE2D"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Grants Notice</w:t>
                  </w:r>
                </w:p>
              </w:tc>
            </w:tr>
            <w:tr w:rsidR="00C878D6" w:rsidRPr="00A5506E" w14:paraId="2F2A684F" w14:textId="77777777" w:rsidTr="006123F4">
              <w:trPr>
                <w:tblCellSpacing w:w="0" w:type="dxa"/>
              </w:trPr>
              <w:tc>
                <w:tcPr>
                  <w:tcW w:w="2055" w:type="dxa"/>
                  <w:noWrap/>
                  <w:hideMark/>
                </w:tcPr>
                <w:p w14:paraId="775E42A8"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Number:</w:t>
                  </w:r>
                </w:p>
              </w:tc>
              <w:tc>
                <w:tcPr>
                  <w:tcW w:w="3190" w:type="dxa"/>
                  <w:vAlign w:val="center"/>
                  <w:hideMark/>
                </w:tcPr>
                <w:p w14:paraId="76301F37"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HRSA-24-095</w:t>
                  </w:r>
                </w:p>
              </w:tc>
            </w:tr>
            <w:tr w:rsidR="00C878D6" w:rsidRPr="00A5506E" w14:paraId="4BF9E017" w14:textId="77777777" w:rsidTr="006123F4">
              <w:trPr>
                <w:tblCellSpacing w:w="0" w:type="dxa"/>
              </w:trPr>
              <w:tc>
                <w:tcPr>
                  <w:tcW w:w="2055" w:type="dxa"/>
                  <w:noWrap/>
                  <w:hideMark/>
                </w:tcPr>
                <w:p w14:paraId="08F064C3"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Title:</w:t>
                  </w:r>
                </w:p>
              </w:tc>
              <w:tc>
                <w:tcPr>
                  <w:tcW w:w="3190" w:type="dxa"/>
                  <w:vAlign w:val="center"/>
                  <w:hideMark/>
                </w:tcPr>
                <w:p w14:paraId="095639F3"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Behavioral Health Workforce Education and Training Program- Professionals</w:t>
                  </w:r>
                </w:p>
              </w:tc>
            </w:tr>
            <w:tr w:rsidR="00C878D6" w:rsidRPr="00A5506E" w14:paraId="0AD7E577" w14:textId="77777777" w:rsidTr="006123F4">
              <w:trPr>
                <w:tblCellSpacing w:w="0" w:type="dxa"/>
              </w:trPr>
              <w:tc>
                <w:tcPr>
                  <w:tcW w:w="2055" w:type="dxa"/>
                  <w:noWrap/>
                  <w:hideMark/>
                </w:tcPr>
                <w:p w14:paraId="4C16B0C4"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Category:</w:t>
                  </w:r>
                </w:p>
              </w:tc>
              <w:tc>
                <w:tcPr>
                  <w:tcW w:w="3190" w:type="dxa"/>
                  <w:vAlign w:val="center"/>
                  <w:hideMark/>
                </w:tcPr>
                <w:p w14:paraId="1D8823F3"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Discretionary</w:t>
                  </w:r>
                </w:p>
              </w:tc>
            </w:tr>
            <w:tr w:rsidR="00C878D6" w:rsidRPr="00A5506E" w14:paraId="71280895" w14:textId="77777777" w:rsidTr="006123F4">
              <w:trPr>
                <w:tblCellSpacing w:w="0" w:type="dxa"/>
              </w:trPr>
              <w:tc>
                <w:tcPr>
                  <w:tcW w:w="2055" w:type="dxa"/>
                  <w:noWrap/>
                  <w:hideMark/>
                </w:tcPr>
                <w:p w14:paraId="178AC4F3"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Category Explanation:</w:t>
                  </w:r>
                </w:p>
              </w:tc>
              <w:tc>
                <w:tcPr>
                  <w:tcW w:w="3190" w:type="dxa"/>
                  <w:vAlign w:val="center"/>
                  <w:hideMark/>
                </w:tcPr>
                <w:p w14:paraId="41B25307"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2321C148" w14:textId="77777777" w:rsidTr="006123F4">
              <w:trPr>
                <w:tblCellSpacing w:w="0" w:type="dxa"/>
              </w:trPr>
              <w:tc>
                <w:tcPr>
                  <w:tcW w:w="2055" w:type="dxa"/>
                  <w:noWrap/>
                  <w:hideMark/>
                </w:tcPr>
                <w:p w14:paraId="27DE428D"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Funding Instrument Type:</w:t>
                  </w:r>
                </w:p>
              </w:tc>
              <w:tc>
                <w:tcPr>
                  <w:tcW w:w="3190" w:type="dxa"/>
                  <w:vAlign w:val="center"/>
                  <w:hideMark/>
                </w:tcPr>
                <w:p w14:paraId="14ABEFF8"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Grant</w:t>
                  </w:r>
                </w:p>
              </w:tc>
            </w:tr>
            <w:tr w:rsidR="00C878D6" w:rsidRPr="00A5506E" w14:paraId="17979BAC" w14:textId="77777777" w:rsidTr="006123F4">
              <w:trPr>
                <w:tblCellSpacing w:w="0" w:type="dxa"/>
              </w:trPr>
              <w:tc>
                <w:tcPr>
                  <w:tcW w:w="2055" w:type="dxa"/>
                  <w:noWrap/>
                  <w:hideMark/>
                </w:tcPr>
                <w:p w14:paraId="6100A5DF"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Category of Funding Activity:</w:t>
                  </w:r>
                </w:p>
              </w:tc>
              <w:tc>
                <w:tcPr>
                  <w:tcW w:w="3190" w:type="dxa"/>
                  <w:vAlign w:val="center"/>
                  <w:hideMark/>
                </w:tcPr>
                <w:p w14:paraId="70E8371F"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Health</w:t>
                  </w:r>
                </w:p>
              </w:tc>
            </w:tr>
            <w:tr w:rsidR="00C878D6" w:rsidRPr="00A5506E" w14:paraId="32C7B2D7" w14:textId="77777777" w:rsidTr="006123F4">
              <w:trPr>
                <w:tblCellSpacing w:w="0" w:type="dxa"/>
              </w:trPr>
              <w:tc>
                <w:tcPr>
                  <w:tcW w:w="2055" w:type="dxa"/>
                  <w:noWrap/>
                  <w:hideMark/>
                </w:tcPr>
                <w:p w14:paraId="2E3BCF41"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Category Explanation:</w:t>
                  </w:r>
                </w:p>
              </w:tc>
              <w:tc>
                <w:tcPr>
                  <w:tcW w:w="3190" w:type="dxa"/>
                  <w:vAlign w:val="center"/>
                  <w:hideMark/>
                </w:tcPr>
                <w:p w14:paraId="478ACC2D"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610B9CE3" w14:textId="77777777" w:rsidTr="006123F4">
              <w:trPr>
                <w:tblCellSpacing w:w="0" w:type="dxa"/>
              </w:trPr>
              <w:tc>
                <w:tcPr>
                  <w:tcW w:w="2055" w:type="dxa"/>
                  <w:noWrap/>
                  <w:hideMark/>
                </w:tcPr>
                <w:p w14:paraId="3224A970"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Expected Number of Awards:</w:t>
                  </w:r>
                </w:p>
              </w:tc>
              <w:tc>
                <w:tcPr>
                  <w:tcW w:w="3190" w:type="dxa"/>
                  <w:vAlign w:val="center"/>
                  <w:hideMark/>
                </w:tcPr>
                <w:p w14:paraId="43850488"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204</w:t>
                  </w:r>
                </w:p>
              </w:tc>
            </w:tr>
            <w:tr w:rsidR="00C878D6" w:rsidRPr="00A5506E" w14:paraId="19351E28" w14:textId="77777777" w:rsidTr="006123F4">
              <w:trPr>
                <w:tblCellSpacing w:w="0" w:type="dxa"/>
              </w:trPr>
              <w:tc>
                <w:tcPr>
                  <w:tcW w:w="2055" w:type="dxa"/>
                  <w:noWrap/>
                  <w:hideMark/>
                </w:tcPr>
                <w:p w14:paraId="158E953F"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CFDA Number(s):</w:t>
                  </w:r>
                </w:p>
              </w:tc>
              <w:tc>
                <w:tcPr>
                  <w:tcW w:w="3190" w:type="dxa"/>
                  <w:vAlign w:val="center"/>
                  <w:hideMark/>
                </w:tcPr>
                <w:p w14:paraId="1A005121"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93.732 -- Mental and Behavioral Health Education and Training Grants</w:t>
                  </w:r>
                </w:p>
              </w:tc>
            </w:tr>
            <w:tr w:rsidR="00C878D6" w:rsidRPr="00A5506E" w14:paraId="19396F8F" w14:textId="77777777" w:rsidTr="006123F4">
              <w:trPr>
                <w:tblCellSpacing w:w="0" w:type="dxa"/>
              </w:trPr>
              <w:tc>
                <w:tcPr>
                  <w:tcW w:w="2055" w:type="dxa"/>
                  <w:noWrap/>
                  <w:hideMark/>
                </w:tcPr>
                <w:p w14:paraId="25D29CBB"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Cost Sharing or Matching Requirement:</w:t>
                  </w:r>
                </w:p>
              </w:tc>
              <w:tc>
                <w:tcPr>
                  <w:tcW w:w="3190" w:type="dxa"/>
                  <w:vAlign w:val="center"/>
                  <w:hideMark/>
                </w:tcPr>
                <w:p w14:paraId="1BD36E41"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No</w:t>
                  </w:r>
                </w:p>
              </w:tc>
            </w:tr>
          </w:tbl>
          <w:p w14:paraId="4B79806A" w14:textId="77777777" w:rsidR="00C878D6" w:rsidRPr="00A5506E"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77"/>
              <w:gridCol w:w="2524"/>
            </w:tblGrid>
            <w:tr w:rsidR="00C878D6" w:rsidRPr="00A5506E" w14:paraId="540ACA2C" w14:textId="77777777" w:rsidTr="006123F4">
              <w:trPr>
                <w:tblCellSpacing w:w="0" w:type="dxa"/>
              </w:trPr>
              <w:tc>
                <w:tcPr>
                  <w:tcW w:w="2477" w:type="dxa"/>
                  <w:noWrap/>
                  <w:hideMark/>
                </w:tcPr>
                <w:p w14:paraId="0F403695"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Version:</w:t>
                  </w:r>
                </w:p>
              </w:tc>
              <w:tc>
                <w:tcPr>
                  <w:tcW w:w="2524" w:type="dxa"/>
                  <w:vAlign w:val="center"/>
                  <w:hideMark/>
                </w:tcPr>
                <w:p w14:paraId="2D7A9DF7"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Forecast 1</w:t>
                  </w:r>
                </w:p>
              </w:tc>
            </w:tr>
            <w:tr w:rsidR="00C878D6" w:rsidRPr="00A5506E" w14:paraId="7EE10F9A" w14:textId="77777777" w:rsidTr="006123F4">
              <w:trPr>
                <w:tblCellSpacing w:w="0" w:type="dxa"/>
              </w:trPr>
              <w:tc>
                <w:tcPr>
                  <w:tcW w:w="2477" w:type="dxa"/>
                  <w:noWrap/>
                  <w:hideMark/>
                </w:tcPr>
                <w:p w14:paraId="3CFAD1BA"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Forecasted Date:</w:t>
                  </w:r>
                </w:p>
              </w:tc>
              <w:tc>
                <w:tcPr>
                  <w:tcW w:w="2524" w:type="dxa"/>
                  <w:vAlign w:val="center"/>
                  <w:hideMark/>
                </w:tcPr>
                <w:p w14:paraId="7D4C9AF1"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Jul 07, 2023</w:t>
                  </w:r>
                </w:p>
              </w:tc>
            </w:tr>
            <w:tr w:rsidR="00C878D6" w:rsidRPr="00A5506E" w14:paraId="14A4FBBA" w14:textId="77777777" w:rsidTr="006123F4">
              <w:trPr>
                <w:tblCellSpacing w:w="0" w:type="dxa"/>
              </w:trPr>
              <w:tc>
                <w:tcPr>
                  <w:tcW w:w="2477" w:type="dxa"/>
                  <w:noWrap/>
                  <w:hideMark/>
                </w:tcPr>
                <w:p w14:paraId="1B20711F"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Last Updated Date:</w:t>
                  </w:r>
                </w:p>
              </w:tc>
              <w:tc>
                <w:tcPr>
                  <w:tcW w:w="2524" w:type="dxa"/>
                  <w:vAlign w:val="center"/>
                  <w:hideMark/>
                </w:tcPr>
                <w:p w14:paraId="46A07493"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Jul 07, 2023</w:t>
                  </w:r>
                </w:p>
              </w:tc>
            </w:tr>
            <w:tr w:rsidR="00C878D6" w:rsidRPr="00A5506E" w14:paraId="40BCFC0F" w14:textId="77777777" w:rsidTr="006123F4">
              <w:trPr>
                <w:tblCellSpacing w:w="0" w:type="dxa"/>
              </w:trPr>
              <w:tc>
                <w:tcPr>
                  <w:tcW w:w="2477" w:type="dxa"/>
                  <w:noWrap/>
                  <w:hideMark/>
                </w:tcPr>
                <w:p w14:paraId="1859DD9F"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Post Date:</w:t>
                  </w:r>
                </w:p>
              </w:tc>
              <w:tc>
                <w:tcPr>
                  <w:tcW w:w="2524" w:type="dxa"/>
                  <w:vAlign w:val="center"/>
                  <w:hideMark/>
                </w:tcPr>
                <w:p w14:paraId="4A97E870"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Nov 28, 2023</w:t>
                  </w:r>
                </w:p>
              </w:tc>
            </w:tr>
            <w:tr w:rsidR="00C878D6" w:rsidRPr="00A5506E" w14:paraId="561D97AF" w14:textId="77777777" w:rsidTr="006123F4">
              <w:trPr>
                <w:tblCellSpacing w:w="0" w:type="dxa"/>
              </w:trPr>
              <w:tc>
                <w:tcPr>
                  <w:tcW w:w="2477" w:type="dxa"/>
                  <w:noWrap/>
                  <w:hideMark/>
                </w:tcPr>
                <w:p w14:paraId="2D1EB074"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Application Due Date:</w:t>
                  </w:r>
                </w:p>
              </w:tc>
              <w:tc>
                <w:tcPr>
                  <w:tcW w:w="2524" w:type="dxa"/>
                  <w:vAlign w:val="center"/>
                  <w:hideMark/>
                </w:tcPr>
                <w:p w14:paraId="0D64264A"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Jan 29, 2024  </w:t>
                  </w:r>
                </w:p>
              </w:tc>
            </w:tr>
            <w:tr w:rsidR="00C878D6" w:rsidRPr="00A5506E" w14:paraId="69EE4392" w14:textId="77777777" w:rsidTr="006123F4">
              <w:trPr>
                <w:tblCellSpacing w:w="0" w:type="dxa"/>
              </w:trPr>
              <w:tc>
                <w:tcPr>
                  <w:tcW w:w="2477" w:type="dxa"/>
                  <w:noWrap/>
                  <w:hideMark/>
                </w:tcPr>
                <w:p w14:paraId="4850F442"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Award Date:</w:t>
                  </w:r>
                </w:p>
              </w:tc>
              <w:tc>
                <w:tcPr>
                  <w:tcW w:w="2524" w:type="dxa"/>
                  <w:vAlign w:val="center"/>
                  <w:hideMark/>
                </w:tcPr>
                <w:p w14:paraId="64B76017"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4492E7EA" w14:textId="77777777" w:rsidTr="006123F4">
              <w:trPr>
                <w:tblCellSpacing w:w="0" w:type="dxa"/>
              </w:trPr>
              <w:tc>
                <w:tcPr>
                  <w:tcW w:w="2477" w:type="dxa"/>
                  <w:noWrap/>
                  <w:hideMark/>
                </w:tcPr>
                <w:p w14:paraId="74A3237C"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Project Start Date:</w:t>
                  </w:r>
                </w:p>
              </w:tc>
              <w:tc>
                <w:tcPr>
                  <w:tcW w:w="2524" w:type="dxa"/>
                  <w:vAlign w:val="center"/>
                  <w:hideMark/>
                </w:tcPr>
                <w:p w14:paraId="31953805"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Jul 01, 2024</w:t>
                  </w:r>
                </w:p>
              </w:tc>
            </w:tr>
            <w:tr w:rsidR="00C878D6" w:rsidRPr="00A5506E" w14:paraId="5A8E7985" w14:textId="77777777" w:rsidTr="006123F4">
              <w:trPr>
                <w:tblCellSpacing w:w="0" w:type="dxa"/>
              </w:trPr>
              <w:tc>
                <w:tcPr>
                  <w:tcW w:w="2477" w:type="dxa"/>
                  <w:noWrap/>
                  <w:hideMark/>
                </w:tcPr>
                <w:p w14:paraId="52D7DC84"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Fiscal Year:</w:t>
                  </w:r>
                </w:p>
              </w:tc>
              <w:tc>
                <w:tcPr>
                  <w:tcW w:w="2524" w:type="dxa"/>
                  <w:vAlign w:val="center"/>
                  <w:hideMark/>
                </w:tcPr>
                <w:p w14:paraId="3E338BFF"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2024</w:t>
                  </w:r>
                </w:p>
              </w:tc>
            </w:tr>
            <w:tr w:rsidR="00C878D6" w:rsidRPr="00A5506E" w14:paraId="2E438D93" w14:textId="77777777" w:rsidTr="006123F4">
              <w:trPr>
                <w:tblCellSpacing w:w="0" w:type="dxa"/>
              </w:trPr>
              <w:tc>
                <w:tcPr>
                  <w:tcW w:w="2477" w:type="dxa"/>
                  <w:noWrap/>
                  <w:hideMark/>
                </w:tcPr>
                <w:p w14:paraId="26D8D2E3"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Archive Date:</w:t>
                  </w:r>
                </w:p>
              </w:tc>
              <w:tc>
                <w:tcPr>
                  <w:tcW w:w="2524" w:type="dxa"/>
                  <w:vAlign w:val="center"/>
                  <w:hideMark/>
                </w:tcPr>
                <w:p w14:paraId="671F13B2"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3BF43DFB" w14:textId="77777777" w:rsidTr="006123F4">
              <w:trPr>
                <w:tblCellSpacing w:w="0" w:type="dxa"/>
              </w:trPr>
              <w:tc>
                <w:tcPr>
                  <w:tcW w:w="2477" w:type="dxa"/>
                  <w:noWrap/>
                  <w:hideMark/>
                </w:tcPr>
                <w:p w14:paraId="709B082E"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Total Program Funding:</w:t>
                  </w:r>
                </w:p>
              </w:tc>
              <w:tc>
                <w:tcPr>
                  <w:tcW w:w="2524" w:type="dxa"/>
                  <w:vAlign w:val="center"/>
                  <w:hideMark/>
                </w:tcPr>
                <w:p w14:paraId="0695CD5E"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$153,000,000</w:t>
                  </w:r>
                </w:p>
              </w:tc>
            </w:tr>
            <w:tr w:rsidR="00C878D6" w:rsidRPr="00A5506E" w14:paraId="73641C27" w14:textId="77777777" w:rsidTr="006123F4">
              <w:trPr>
                <w:tblCellSpacing w:w="0" w:type="dxa"/>
              </w:trPr>
              <w:tc>
                <w:tcPr>
                  <w:tcW w:w="2477" w:type="dxa"/>
                  <w:noWrap/>
                  <w:hideMark/>
                </w:tcPr>
                <w:p w14:paraId="23FA8DD1"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Award Ceiling:</w:t>
                  </w:r>
                </w:p>
              </w:tc>
              <w:tc>
                <w:tcPr>
                  <w:tcW w:w="2524" w:type="dxa"/>
                  <w:vAlign w:val="center"/>
                  <w:hideMark/>
                </w:tcPr>
                <w:p w14:paraId="5E1F5747"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4AEBE02A" w14:textId="77777777" w:rsidTr="006123F4">
              <w:trPr>
                <w:tblCellSpacing w:w="0" w:type="dxa"/>
              </w:trPr>
              <w:tc>
                <w:tcPr>
                  <w:tcW w:w="2477" w:type="dxa"/>
                  <w:noWrap/>
                  <w:hideMark/>
                </w:tcPr>
                <w:p w14:paraId="6298EA71"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Award Floor:</w:t>
                  </w:r>
                </w:p>
              </w:tc>
              <w:tc>
                <w:tcPr>
                  <w:tcW w:w="2524" w:type="dxa"/>
                  <w:vAlign w:val="center"/>
                  <w:hideMark/>
                </w:tcPr>
                <w:p w14:paraId="1F66EF02"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bl>
          <w:p w14:paraId="56038D30" w14:textId="77777777" w:rsidR="00C878D6" w:rsidRPr="00A5506E" w:rsidRDefault="00C878D6" w:rsidP="006123F4">
            <w:pPr>
              <w:pStyle w:val="NoSpacing"/>
              <w:rPr>
                <w:rFonts w:ascii="Helvetica" w:hAnsi="Helvetica" w:cs="Helvetica"/>
                <w:color w:val="222222"/>
              </w:rPr>
            </w:pPr>
          </w:p>
        </w:tc>
      </w:tr>
    </w:tbl>
    <w:p w14:paraId="48372EB2" w14:textId="77777777" w:rsidR="00C878D6" w:rsidRPr="00A5506E"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78D6" w:rsidRPr="00A5506E" w14:paraId="6F7EC30B" w14:textId="77777777" w:rsidTr="006123F4">
        <w:trPr>
          <w:tblCellSpacing w:w="0" w:type="dxa"/>
        </w:trPr>
        <w:tc>
          <w:tcPr>
            <w:tcW w:w="0" w:type="auto"/>
            <w:noWrap/>
            <w:hideMark/>
          </w:tcPr>
          <w:p w14:paraId="080732FE"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Eligible Applicants:</w:t>
            </w:r>
          </w:p>
        </w:tc>
        <w:tc>
          <w:tcPr>
            <w:tcW w:w="5000" w:type="pct"/>
            <w:vAlign w:val="center"/>
            <w:hideMark/>
          </w:tcPr>
          <w:p w14:paraId="173BE2F6"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For profit organizations other than small businesses</w:t>
            </w:r>
            <w:r w:rsidRPr="00A5506E">
              <w:rPr>
                <w:rFonts w:ascii="Helvetica" w:hAnsi="Helvetica" w:cs="Helvetica"/>
                <w:color w:val="222222"/>
              </w:rPr>
              <w:br/>
              <w:t>Public and State controlled institutions of higher education</w:t>
            </w:r>
          </w:p>
        </w:tc>
      </w:tr>
      <w:tr w:rsidR="00C878D6" w:rsidRPr="00A5506E" w14:paraId="12736343" w14:textId="77777777" w:rsidTr="006123F4">
        <w:trPr>
          <w:tblCellSpacing w:w="0" w:type="dxa"/>
        </w:trPr>
        <w:tc>
          <w:tcPr>
            <w:tcW w:w="0" w:type="auto"/>
            <w:noWrap/>
            <w:hideMark/>
          </w:tcPr>
          <w:p w14:paraId="6D0D685E"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Additional Information on Eligibility:</w:t>
            </w:r>
          </w:p>
        </w:tc>
        <w:tc>
          <w:tcPr>
            <w:tcW w:w="5000" w:type="pct"/>
            <w:vAlign w:val="center"/>
            <w:hideMark/>
          </w:tcPr>
          <w:p w14:paraId="3669C33A"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bl>
    <w:p w14:paraId="6FB3B6FC" w14:textId="77777777" w:rsidR="00C878D6" w:rsidRPr="00A5506E"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78D6" w:rsidRPr="00A5506E" w14:paraId="1DDE016F" w14:textId="77777777" w:rsidTr="006123F4">
        <w:trPr>
          <w:tblCellSpacing w:w="0" w:type="dxa"/>
        </w:trPr>
        <w:tc>
          <w:tcPr>
            <w:tcW w:w="0" w:type="auto"/>
            <w:noWrap/>
            <w:hideMark/>
          </w:tcPr>
          <w:p w14:paraId="5C7FE3D9"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Agency Name:</w:t>
            </w:r>
          </w:p>
        </w:tc>
        <w:tc>
          <w:tcPr>
            <w:tcW w:w="5000" w:type="pct"/>
            <w:vAlign w:val="center"/>
            <w:hideMark/>
          </w:tcPr>
          <w:p w14:paraId="3154D0E0"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Health Resources and Services Administration</w:t>
            </w:r>
          </w:p>
        </w:tc>
      </w:tr>
      <w:tr w:rsidR="00C878D6" w:rsidRPr="00A5506E" w14:paraId="0BD91C82" w14:textId="77777777" w:rsidTr="006123F4">
        <w:trPr>
          <w:tblCellSpacing w:w="0" w:type="dxa"/>
        </w:trPr>
        <w:tc>
          <w:tcPr>
            <w:tcW w:w="0" w:type="auto"/>
            <w:noWrap/>
            <w:hideMark/>
          </w:tcPr>
          <w:p w14:paraId="68E9D3EB"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Description:</w:t>
            </w:r>
          </w:p>
        </w:tc>
        <w:tc>
          <w:tcPr>
            <w:tcW w:w="5000" w:type="pct"/>
            <w:vAlign w:val="center"/>
            <w:hideMark/>
          </w:tcPr>
          <w:p w14:paraId="6D73BAFB"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The purpose of this program is to increase the supply of behavioral health professionals trained to work with children, adolescents and transitional-aged youth at risk for behavioral health disorders by engaging and retaining families in mental health prevention and intervention programs.</w:t>
            </w:r>
          </w:p>
        </w:tc>
      </w:tr>
      <w:tr w:rsidR="00C878D6" w:rsidRPr="00A5506E" w14:paraId="2030F754" w14:textId="77777777" w:rsidTr="006123F4">
        <w:trPr>
          <w:tblCellSpacing w:w="0" w:type="dxa"/>
        </w:trPr>
        <w:tc>
          <w:tcPr>
            <w:tcW w:w="0" w:type="auto"/>
            <w:noWrap/>
            <w:hideMark/>
          </w:tcPr>
          <w:p w14:paraId="23275B4E"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Link to Additional Information:</w:t>
            </w:r>
          </w:p>
        </w:tc>
        <w:tc>
          <w:tcPr>
            <w:tcW w:w="5000" w:type="pct"/>
            <w:vAlign w:val="center"/>
            <w:hideMark/>
          </w:tcPr>
          <w:p w14:paraId="37E67C07"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6CF134E5" w14:textId="77777777" w:rsidTr="006123F4">
        <w:trPr>
          <w:tblCellSpacing w:w="0" w:type="dxa"/>
        </w:trPr>
        <w:tc>
          <w:tcPr>
            <w:tcW w:w="0" w:type="auto"/>
            <w:noWrap/>
            <w:hideMark/>
          </w:tcPr>
          <w:p w14:paraId="118D22BE"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Grantor Contact Information:</w:t>
            </w:r>
          </w:p>
        </w:tc>
        <w:tc>
          <w:tcPr>
            <w:tcW w:w="5000" w:type="pct"/>
            <w:vAlign w:val="center"/>
            <w:hideMark/>
          </w:tcPr>
          <w:p w14:paraId="6E7A829A"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Tracey Smith</w:t>
            </w:r>
            <w:r w:rsidRPr="00A5506E">
              <w:rPr>
                <w:rFonts w:ascii="Helvetica" w:hAnsi="Helvetica" w:cs="Helvetica"/>
                <w:color w:val="222222"/>
              </w:rPr>
              <w:br/>
              <w:t>(301)443-3612</w:t>
            </w:r>
            <w:r w:rsidRPr="00A5506E">
              <w:rPr>
                <w:rFonts w:ascii="Helvetica" w:hAnsi="Helvetica" w:cs="Helvetica"/>
                <w:color w:val="222222"/>
              </w:rPr>
              <w:br/>
            </w:r>
            <w:r w:rsidRPr="00A5506E">
              <w:rPr>
                <w:rFonts w:ascii="Helvetica" w:hAnsi="Helvetica" w:cs="Helvetica"/>
                <w:color w:val="222222"/>
              </w:rPr>
              <w:br/>
            </w:r>
            <w:hyperlink r:id="rId345" w:history="1">
              <w:r w:rsidRPr="00A5506E">
                <w:rPr>
                  <w:rStyle w:val="Hyperlink"/>
                  <w:rFonts w:ascii="Helvetica" w:hAnsi="Helvetica" w:cs="Helvetica"/>
                </w:rPr>
                <w:t>bhwet@hrsa.gov</w:t>
              </w:r>
            </w:hyperlink>
          </w:p>
        </w:tc>
      </w:tr>
    </w:tbl>
    <w:p w14:paraId="7C872535" w14:textId="77777777" w:rsidR="00C878D6" w:rsidRDefault="00C878D6" w:rsidP="00C878D6">
      <w:pPr>
        <w:pStyle w:val="NoSpacing"/>
        <w:pBdr>
          <w:bottom w:val="single" w:sz="6" w:space="1" w:color="auto"/>
        </w:pBdr>
        <w:rPr>
          <w:rFonts w:ascii="Helvetica" w:hAnsi="Helvetica" w:cs="Helvetica"/>
          <w:sz w:val="24"/>
          <w:szCs w:val="24"/>
        </w:rPr>
      </w:pPr>
      <w:r w:rsidRPr="00423133">
        <w:rPr>
          <w:rFonts w:ascii="Helvetica" w:hAnsi="Helvetica" w:cs="Helvetica"/>
          <w:color w:val="222222"/>
          <w:sz w:val="24"/>
          <w:szCs w:val="24"/>
        </w:rPr>
        <w:br/>
      </w:r>
      <w:hyperlink r:id="rId346" w:tgtFrame="_blank" w:history="1">
        <w:r w:rsidRPr="00423133">
          <w:rPr>
            <w:rStyle w:val="Hyperlink"/>
            <w:rFonts w:ascii="Helvetica" w:hAnsi="Helvetica" w:cs="Helvetica"/>
            <w:color w:val="1155CC"/>
            <w:sz w:val="24"/>
            <w:szCs w:val="24"/>
            <w:shd w:val="clear" w:color="auto" w:fill="FFFFFF"/>
          </w:rPr>
          <w:t>https://www.grants.gov/web/grants/view-opportunity.html?oppId=349144</w:t>
        </w:r>
      </w:hyperlink>
    </w:p>
    <w:p w14:paraId="67AB515F" w14:textId="77777777" w:rsidR="00C878D6" w:rsidRDefault="00C878D6" w:rsidP="00C878D6">
      <w:pPr>
        <w:pStyle w:val="NoSpacing"/>
        <w:rPr>
          <w:rFonts w:ascii="Helvetica" w:hAnsi="Helvetica" w:cs="Helvetica"/>
          <w:color w:val="222222"/>
          <w:sz w:val="24"/>
          <w:szCs w:val="24"/>
          <w:shd w:val="clear" w:color="auto" w:fill="FFFFFF"/>
        </w:rPr>
      </w:pPr>
      <w:r w:rsidRPr="00D912BE">
        <w:rPr>
          <w:rFonts w:ascii="Helvetica" w:hAnsi="Helvetica" w:cs="Helvetica"/>
          <w:color w:val="222222"/>
          <w:sz w:val="24"/>
          <w:szCs w:val="24"/>
        </w:rPr>
        <w:lastRenderedPageBreak/>
        <w:br/>
      </w:r>
      <w:bookmarkStart w:id="399" w:name="HHSHRSA24BehavioralExpansion"/>
      <w:bookmarkEnd w:id="399"/>
      <w:r w:rsidRPr="00D912BE">
        <w:rPr>
          <w:rFonts w:ascii="Helvetica" w:hAnsi="Helvetica" w:cs="Helvetica"/>
          <w:color w:val="222222"/>
          <w:sz w:val="24"/>
          <w:szCs w:val="24"/>
          <w:shd w:val="clear" w:color="auto" w:fill="FFFFFF"/>
        </w:rPr>
        <w:t>Health Resources and Services Administration</w:t>
      </w:r>
      <w:r w:rsidRPr="00D912BE">
        <w:rPr>
          <w:rFonts w:ascii="Helvetica" w:hAnsi="Helvetica" w:cs="Helvetica"/>
          <w:color w:val="222222"/>
          <w:sz w:val="24"/>
          <w:szCs w:val="24"/>
        </w:rPr>
        <w:br/>
      </w:r>
      <w:r w:rsidRPr="00D912BE">
        <w:rPr>
          <w:rFonts w:ascii="Helvetica" w:hAnsi="Helvetica" w:cs="Helvetica"/>
          <w:color w:val="222222"/>
          <w:sz w:val="24"/>
          <w:szCs w:val="24"/>
          <w:shd w:val="clear" w:color="auto" w:fill="FFFFFF"/>
        </w:rPr>
        <w:t>FY 2024 Behavioral Health Service Expansion</w:t>
      </w:r>
      <w:r w:rsidRPr="00D912BE">
        <w:rPr>
          <w:rFonts w:ascii="Helvetica" w:hAnsi="Helvetica" w:cs="Helvetica"/>
          <w:color w:val="222222"/>
          <w:sz w:val="24"/>
          <w:szCs w:val="24"/>
        </w:rPr>
        <w:br/>
      </w:r>
      <w:r w:rsidRPr="00D912BE">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A5506E" w14:paraId="0EACF13E"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5"/>
              <w:gridCol w:w="3100"/>
            </w:tblGrid>
            <w:tr w:rsidR="00C878D6" w:rsidRPr="00A5506E" w14:paraId="622F8B8B" w14:textId="77777777" w:rsidTr="006123F4">
              <w:trPr>
                <w:tblCellSpacing w:w="0" w:type="dxa"/>
              </w:trPr>
              <w:tc>
                <w:tcPr>
                  <w:tcW w:w="2145" w:type="dxa"/>
                  <w:noWrap/>
                  <w:hideMark/>
                </w:tcPr>
                <w:p w14:paraId="325D91BD"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Document Type:</w:t>
                  </w:r>
                </w:p>
              </w:tc>
              <w:tc>
                <w:tcPr>
                  <w:tcW w:w="3100" w:type="dxa"/>
                  <w:vAlign w:val="center"/>
                  <w:hideMark/>
                </w:tcPr>
                <w:p w14:paraId="4AACCC89"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Grants Notice</w:t>
                  </w:r>
                </w:p>
              </w:tc>
            </w:tr>
            <w:tr w:rsidR="00C878D6" w:rsidRPr="00A5506E" w14:paraId="1842D55D" w14:textId="77777777" w:rsidTr="006123F4">
              <w:trPr>
                <w:tblCellSpacing w:w="0" w:type="dxa"/>
              </w:trPr>
              <w:tc>
                <w:tcPr>
                  <w:tcW w:w="2145" w:type="dxa"/>
                  <w:noWrap/>
                  <w:hideMark/>
                </w:tcPr>
                <w:p w14:paraId="5509434A"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Number:</w:t>
                  </w:r>
                </w:p>
              </w:tc>
              <w:tc>
                <w:tcPr>
                  <w:tcW w:w="3100" w:type="dxa"/>
                  <w:vAlign w:val="center"/>
                  <w:hideMark/>
                </w:tcPr>
                <w:p w14:paraId="5F674805"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HRSA-24-078</w:t>
                  </w:r>
                </w:p>
              </w:tc>
            </w:tr>
            <w:tr w:rsidR="00C878D6" w:rsidRPr="00A5506E" w14:paraId="57A4A935" w14:textId="77777777" w:rsidTr="006123F4">
              <w:trPr>
                <w:tblCellSpacing w:w="0" w:type="dxa"/>
              </w:trPr>
              <w:tc>
                <w:tcPr>
                  <w:tcW w:w="2145" w:type="dxa"/>
                  <w:noWrap/>
                  <w:hideMark/>
                </w:tcPr>
                <w:p w14:paraId="570019B0"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Title:</w:t>
                  </w:r>
                </w:p>
              </w:tc>
              <w:tc>
                <w:tcPr>
                  <w:tcW w:w="3100" w:type="dxa"/>
                  <w:vAlign w:val="center"/>
                  <w:hideMark/>
                </w:tcPr>
                <w:p w14:paraId="39E66B06"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FY 2024 Behavioral Health Service Expansion</w:t>
                  </w:r>
                </w:p>
              </w:tc>
            </w:tr>
            <w:tr w:rsidR="00C878D6" w:rsidRPr="00A5506E" w14:paraId="3649DA46" w14:textId="77777777" w:rsidTr="006123F4">
              <w:trPr>
                <w:tblCellSpacing w:w="0" w:type="dxa"/>
              </w:trPr>
              <w:tc>
                <w:tcPr>
                  <w:tcW w:w="2145" w:type="dxa"/>
                  <w:noWrap/>
                  <w:hideMark/>
                </w:tcPr>
                <w:p w14:paraId="62FC42E6"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Category:</w:t>
                  </w:r>
                </w:p>
              </w:tc>
              <w:tc>
                <w:tcPr>
                  <w:tcW w:w="3100" w:type="dxa"/>
                  <w:vAlign w:val="center"/>
                  <w:hideMark/>
                </w:tcPr>
                <w:p w14:paraId="029F59EF"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Discretionary</w:t>
                  </w:r>
                </w:p>
              </w:tc>
            </w:tr>
            <w:tr w:rsidR="00C878D6" w:rsidRPr="00A5506E" w14:paraId="7C2C2D09" w14:textId="77777777" w:rsidTr="006123F4">
              <w:trPr>
                <w:tblCellSpacing w:w="0" w:type="dxa"/>
              </w:trPr>
              <w:tc>
                <w:tcPr>
                  <w:tcW w:w="2145" w:type="dxa"/>
                  <w:noWrap/>
                  <w:hideMark/>
                </w:tcPr>
                <w:p w14:paraId="4A478EF7"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Category Explanation:</w:t>
                  </w:r>
                </w:p>
              </w:tc>
              <w:tc>
                <w:tcPr>
                  <w:tcW w:w="3100" w:type="dxa"/>
                  <w:vAlign w:val="center"/>
                  <w:hideMark/>
                </w:tcPr>
                <w:p w14:paraId="36447AEA"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6D8BB8EC" w14:textId="77777777" w:rsidTr="006123F4">
              <w:trPr>
                <w:tblCellSpacing w:w="0" w:type="dxa"/>
              </w:trPr>
              <w:tc>
                <w:tcPr>
                  <w:tcW w:w="2145" w:type="dxa"/>
                  <w:noWrap/>
                  <w:hideMark/>
                </w:tcPr>
                <w:p w14:paraId="45C89DCB"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Funding Instrument Type:</w:t>
                  </w:r>
                </w:p>
              </w:tc>
              <w:tc>
                <w:tcPr>
                  <w:tcW w:w="3100" w:type="dxa"/>
                  <w:vAlign w:val="center"/>
                  <w:hideMark/>
                </w:tcPr>
                <w:p w14:paraId="3C5A4166"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Grant</w:t>
                  </w:r>
                </w:p>
              </w:tc>
            </w:tr>
            <w:tr w:rsidR="00C878D6" w:rsidRPr="00A5506E" w14:paraId="5ADBA016" w14:textId="77777777" w:rsidTr="006123F4">
              <w:trPr>
                <w:tblCellSpacing w:w="0" w:type="dxa"/>
              </w:trPr>
              <w:tc>
                <w:tcPr>
                  <w:tcW w:w="2145" w:type="dxa"/>
                  <w:noWrap/>
                  <w:hideMark/>
                </w:tcPr>
                <w:p w14:paraId="244231E4"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Category of Funding Activity:</w:t>
                  </w:r>
                </w:p>
              </w:tc>
              <w:tc>
                <w:tcPr>
                  <w:tcW w:w="3100" w:type="dxa"/>
                  <w:vAlign w:val="center"/>
                  <w:hideMark/>
                </w:tcPr>
                <w:p w14:paraId="1A80D0EC"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Health</w:t>
                  </w:r>
                </w:p>
              </w:tc>
            </w:tr>
            <w:tr w:rsidR="00C878D6" w:rsidRPr="00A5506E" w14:paraId="6872DE9C" w14:textId="77777777" w:rsidTr="006123F4">
              <w:trPr>
                <w:tblCellSpacing w:w="0" w:type="dxa"/>
              </w:trPr>
              <w:tc>
                <w:tcPr>
                  <w:tcW w:w="2145" w:type="dxa"/>
                  <w:noWrap/>
                  <w:hideMark/>
                </w:tcPr>
                <w:p w14:paraId="3699483B"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Category Explanation:</w:t>
                  </w:r>
                </w:p>
              </w:tc>
              <w:tc>
                <w:tcPr>
                  <w:tcW w:w="3100" w:type="dxa"/>
                  <w:vAlign w:val="center"/>
                  <w:hideMark/>
                </w:tcPr>
                <w:p w14:paraId="3174C9EA"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11186435" w14:textId="77777777" w:rsidTr="006123F4">
              <w:trPr>
                <w:tblCellSpacing w:w="0" w:type="dxa"/>
              </w:trPr>
              <w:tc>
                <w:tcPr>
                  <w:tcW w:w="2145" w:type="dxa"/>
                  <w:noWrap/>
                  <w:hideMark/>
                </w:tcPr>
                <w:p w14:paraId="19D30740"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Expected Number of Awards:</w:t>
                  </w:r>
                </w:p>
              </w:tc>
              <w:tc>
                <w:tcPr>
                  <w:tcW w:w="3100" w:type="dxa"/>
                  <w:vAlign w:val="center"/>
                  <w:hideMark/>
                </w:tcPr>
                <w:p w14:paraId="4FC9F066"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1370</w:t>
                  </w:r>
                </w:p>
              </w:tc>
            </w:tr>
            <w:tr w:rsidR="00C878D6" w:rsidRPr="00A5506E" w14:paraId="350520EA" w14:textId="77777777" w:rsidTr="006123F4">
              <w:trPr>
                <w:tblCellSpacing w:w="0" w:type="dxa"/>
              </w:trPr>
              <w:tc>
                <w:tcPr>
                  <w:tcW w:w="2145" w:type="dxa"/>
                  <w:noWrap/>
                  <w:hideMark/>
                </w:tcPr>
                <w:p w14:paraId="6FC8EEFD"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CFDA Number(s):</w:t>
                  </w:r>
                </w:p>
              </w:tc>
              <w:tc>
                <w:tcPr>
                  <w:tcW w:w="3100" w:type="dxa"/>
                  <w:vAlign w:val="center"/>
                  <w:hideMark/>
                </w:tcPr>
                <w:p w14:paraId="0A85406C"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93.224 -- Health Center Program (Community Health Centers, Migrant Health Centers, Health Care for the Homeless, and Public Housing Primary Care)</w:t>
                  </w:r>
                </w:p>
              </w:tc>
            </w:tr>
            <w:tr w:rsidR="00C878D6" w:rsidRPr="00A5506E" w14:paraId="373F944A" w14:textId="77777777" w:rsidTr="006123F4">
              <w:trPr>
                <w:tblCellSpacing w:w="0" w:type="dxa"/>
              </w:trPr>
              <w:tc>
                <w:tcPr>
                  <w:tcW w:w="2145" w:type="dxa"/>
                  <w:noWrap/>
                  <w:hideMark/>
                </w:tcPr>
                <w:p w14:paraId="20CC74E5"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Cost Sharing or Matching Requirement:</w:t>
                  </w:r>
                </w:p>
              </w:tc>
              <w:tc>
                <w:tcPr>
                  <w:tcW w:w="3100" w:type="dxa"/>
                  <w:vAlign w:val="center"/>
                  <w:hideMark/>
                </w:tcPr>
                <w:p w14:paraId="5EAD3E65"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No</w:t>
                  </w:r>
                </w:p>
              </w:tc>
            </w:tr>
          </w:tbl>
          <w:p w14:paraId="1D28AE6E" w14:textId="77777777" w:rsidR="00C878D6" w:rsidRPr="00A5506E"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87"/>
              <w:gridCol w:w="2630"/>
            </w:tblGrid>
            <w:tr w:rsidR="00C878D6" w:rsidRPr="00A5506E" w14:paraId="4099FA2E" w14:textId="77777777" w:rsidTr="006123F4">
              <w:trPr>
                <w:tblCellSpacing w:w="0" w:type="dxa"/>
              </w:trPr>
              <w:tc>
                <w:tcPr>
                  <w:tcW w:w="2387" w:type="dxa"/>
                  <w:noWrap/>
                  <w:hideMark/>
                </w:tcPr>
                <w:p w14:paraId="3CB879BE"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Version:</w:t>
                  </w:r>
                </w:p>
              </w:tc>
              <w:tc>
                <w:tcPr>
                  <w:tcW w:w="2630" w:type="dxa"/>
                  <w:vAlign w:val="center"/>
                  <w:hideMark/>
                </w:tcPr>
                <w:p w14:paraId="0C234851"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Forecast 1</w:t>
                  </w:r>
                </w:p>
              </w:tc>
            </w:tr>
            <w:tr w:rsidR="00C878D6" w:rsidRPr="00A5506E" w14:paraId="04F0F17E" w14:textId="77777777" w:rsidTr="006123F4">
              <w:trPr>
                <w:tblCellSpacing w:w="0" w:type="dxa"/>
              </w:trPr>
              <w:tc>
                <w:tcPr>
                  <w:tcW w:w="2387" w:type="dxa"/>
                  <w:noWrap/>
                  <w:hideMark/>
                </w:tcPr>
                <w:p w14:paraId="6E1F9DBC"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Forecasted Date:</w:t>
                  </w:r>
                </w:p>
              </w:tc>
              <w:tc>
                <w:tcPr>
                  <w:tcW w:w="2630" w:type="dxa"/>
                  <w:vAlign w:val="center"/>
                  <w:hideMark/>
                </w:tcPr>
                <w:p w14:paraId="4DF32C22"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Jul 03, 2023</w:t>
                  </w:r>
                </w:p>
              </w:tc>
            </w:tr>
            <w:tr w:rsidR="00C878D6" w:rsidRPr="00A5506E" w14:paraId="5878F37A" w14:textId="77777777" w:rsidTr="006123F4">
              <w:trPr>
                <w:tblCellSpacing w:w="0" w:type="dxa"/>
              </w:trPr>
              <w:tc>
                <w:tcPr>
                  <w:tcW w:w="2387" w:type="dxa"/>
                  <w:noWrap/>
                  <w:hideMark/>
                </w:tcPr>
                <w:p w14:paraId="2A6D19C9"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Last Updated Date:</w:t>
                  </w:r>
                </w:p>
              </w:tc>
              <w:tc>
                <w:tcPr>
                  <w:tcW w:w="2630" w:type="dxa"/>
                  <w:vAlign w:val="center"/>
                  <w:hideMark/>
                </w:tcPr>
                <w:p w14:paraId="3682F189"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Jul 03, 2023</w:t>
                  </w:r>
                </w:p>
              </w:tc>
            </w:tr>
            <w:tr w:rsidR="00C878D6" w:rsidRPr="00A5506E" w14:paraId="5BE821D3" w14:textId="77777777" w:rsidTr="006123F4">
              <w:trPr>
                <w:tblCellSpacing w:w="0" w:type="dxa"/>
              </w:trPr>
              <w:tc>
                <w:tcPr>
                  <w:tcW w:w="2387" w:type="dxa"/>
                  <w:noWrap/>
                  <w:hideMark/>
                </w:tcPr>
                <w:p w14:paraId="33217FF0"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Post Date:</w:t>
                  </w:r>
                </w:p>
              </w:tc>
              <w:tc>
                <w:tcPr>
                  <w:tcW w:w="2630" w:type="dxa"/>
                  <w:vAlign w:val="center"/>
                  <w:hideMark/>
                </w:tcPr>
                <w:p w14:paraId="2735F441"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Jan 12, 2024</w:t>
                  </w:r>
                </w:p>
              </w:tc>
            </w:tr>
            <w:tr w:rsidR="00C878D6" w:rsidRPr="00A5506E" w14:paraId="18D1DF99" w14:textId="77777777" w:rsidTr="006123F4">
              <w:trPr>
                <w:tblCellSpacing w:w="0" w:type="dxa"/>
              </w:trPr>
              <w:tc>
                <w:tcPr>
                  <w:tcW w:w="2387" w:type="dxa"/>
                  <w:noWrap/>
                  <w:hideMark/>
                </w:tcPr>
                <w:p w14:paraId="73668F0A"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Application Due Date:</w:t>
                  </w:r>
                </w:p>
              </w:tc>
              <w:tc>
                <w:tcPr>
                  <w:tcW w:w="2630" w:type="dxa"/>
                  <w:vAlign w:val="center"/>
                  <w:hideMark/>
                </w:tcPr>
                <w:p w14:paraId="408A6858"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Mar 14, 2024  </w:t>
                  </w:r>
                </w:p>
              </w:tc>
            </w:tr>
            <w:tr w:rsidR="00C878D6" w:rsidRPr="00A5506E" w14:paraId="3EA6B1F4" w14:textId="77777777" w:rsidTr="006123F4">
              <w:trPr>
                <w:tblCellSpacing w:w="0" w:type="dxa"/>
              </w:trPr>
              <w:tc>
                <w:tcPr>
                  <w:tcW w:w="2387" w:type="dxa"/>
                  <w:noWrap/>
                  <w:hideMark/>
                </w:tcPr>
                <w:p w14:paraId="467BAC13"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Award Date:</w:t>
                  </w:r>
                </w:p>
              </w:tc>
              <w:tc>
                <w:tcPr>
                  <w:tcW w:w="2630" w:type="dxa"/>
                  <w:vAlign w:val="center"/>
                  <w:hideMark/>
                </w:tcPr>
                <w:p w14:paraId="11853749"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7E3DD1E1" w14:textId="77777777" w:rsidTr="006123F4">
              <w:trPr>
                <w:tblCellSpacing w:w="0" w:type="dxa"/>
              </w:trPr>
              <w:tc>
                <w:tcPr>
                  <w:tcW w:w="2387" w:type="dxa"/>
                  <w:noWrap/>
                  <w:hideMark/>
                </w:tcPr>
                <w:p w14:paraId="1C05AD97"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Project Start Date:</w:t>
                  </w:r>
                </w:p>
              </w:tc>
              <w:tc>
                <w:tcPr>
                  <w:tcW w:w="2630" w:type="dxa"/>
                  <w:vAlign w:val="center"/>
                  <w:hideMark/>
                </w:tcPr>
                <w:p w14:paraId="20E14C6E"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Aug 01, 2024</w:t>
                  </w:r>
                </w:p>
              </w:tc>
            </w:tr>
            <w:tr w:rsidR="00C878D6" w:rsidRPr="00A5506E" w14:paraId="1D44A63A" w14:textId="77777777" w:rsidTr="006123F4">
              <w:trPr>
                <w:tblCellSpacing w:w="0" w:type="dxa"/>
              </w:trPr>
              <w:tc>
                <w:tcPr>
                  <w:tcW w:w="2387" w:type="dxa"/>
                  <w:noWrap/>
                  <w:hideMark/>
                </w:tcPr>
                <w:p w14:paraId="24A98E3D"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Fiscal Year:</w:t>
                  </w:r>
                </w:p>
              </w:tc>
              <w:tc>
                <w:tcPr>
                  <w:tcW w:w="2630" w:type="dxa"/>
                  <w:vAlign w:val="center"/>
                  <w:hideMark/>
                </w:tcPr>
                <w:p w14:paraId="17C28A69"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2024</w:t>
                  </w:r>
                </w:p>
              </w:tc>
            </w:tr>
            <w:tr w:rsidR="00C878D6" w:rsidRPr="00A5506E" w14:paraId="7F4F7376" w14:textId="77777777" w:rsidTr="006123F4">
              <w:trPr>
                <w:tblCellSpacing w:w="0" w:type="dxa"/>
              </w:trPr>
              <w:tc>
                <w:tcPr>
                  <w:tcW w:w="2387" w:type="dxa"/>
                  <w:noWrap/>
                  <w:hideMark/>
                </w:tcPr>
                <w:p w14:paraId="6DA9CEDE"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Archive Date:</w:t>
                  </w:r>
                </w:p>
              </w:tc>
              <w:tc>
                <w:tcPr>
                  <w:tcW w:w="2630" w:type="dxa"/>
                  <w:vAlign w:val="center"/>
                  <w:hideMark/>
                </w:tcPr>
                <w:p w14:paraId="267205A6"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50C19AFD" w14:textId="77777777" w:rsidTr="006123F4">
              <w:trPr>
                <w:tblCellSpacing w:w="0" w:type="dxa"/>
              </w:trPr>
              <w:tc>
                <w:tcPr>
                  <w:tcW w:w="2387" w:type="dxa"/>
                  <w:noWrap/>
                  <w:hideMark/>
                </w:tcPr>
                <w:p w14:paraId="260D84FB"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Total Program Funding:</w:t>
                  </w:r>
                </w:p>
              </w:tc>
              <w:tc>
                <w:tcPr>
                  <w:tcW w:w="2630" w:type="dxa"/>
                  <w:vAlign w:val="center"/>
                  <w:hideMark/>
                </w:tcPr>
                <w:p w14:paraId="6FB3689F"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$700,000,000</w:t>
                  </w:r>
                </w:p>
              </w:tc>
            </w:tr>
            <w:tr w:rsidR="00C878D6" w:rsidRPr="00A5506E" w14:paraId="7E100091" w14:textId="77777777" w:rsidTr="006123F4">
              <w:trPr>
                <w:tblCellSpacing w:w="0" w:type="dxa"/>
              </w:trPr>
              <w:tc>
                <w:tcPr>
                  <w:tcW w:w="2387" w:type="dxa"/>
                  <w:noWrap/>
                  <w:hideMark/>
                </w:tcPr>
                <w:p w14:paraId="2E63C63C"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Award Ceiling:</w:t>
                  </w:r>
                </w:p>
              </w:tc>
              <w:tc>
                <w:tcPr>
                  <w:tcW w:w="2630" w:type="dxa"/>
                  <w:vAlign w:val="center"/>
                  <w:hideMark/>
                </w:tcPr>
                <w:p w14:paraId="44B8BBF8"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$500,000</w:t>
                  </w:r>
                </w:p>
              </w:tc>
            </w:tr>
            <w:tr w:rsidR="00C878D6" w:rsidRPr="00A5506E" w14:paraId="0985B72D" w14:textId="77777777" w:rsidTr="006123F4">
              <w:trPr>
                <w:tblCellSpacing w:w="0" w:type="dxa"/>
              </w:trPr>
              <w:tc>
                <w:tcPr>
                  <w:tcW w:w="2387" w:type="dxa"/>
                  <w:noWrap/>
                  <w:hideMark/>
                </w:tcPr>
                <w:p w14:paraId="46F2B4F5"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Award Floor:</w:t>
                  </w:r>
                </w:p>
              </w:tc>
              <w:tc>
                <w:tcPr>
                  <w:tcW w:w="2630" w:type="dxa"/>
                  <w:vAlign w:val="center"/>
                  <w:hideMark/>
                </w:tcPr>
                <w:p w14:paraId="681505A0"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bl>
          <w:p w14:paraId="69D0E9F9" w14:textId="77777777" w:rsidR="00C878D6" w:rsidRPr="00A5506E" w:rsidRDefault="00C878D6" w:rsidP="006123F4">
            <w:pPr>
              <w:pStyle w:val="NoSpacing"/>
              <w:rPr>
                <w:rFonts w:ascii="Helvetica" w:hAnsi="Helvetica" w:cs="Helvetica"/>
                <w:color w:val="222222"/>
              </w:rPr>
            </w:pPr>
          </w:p>
        </w:tc>
      </w:tr>
    </w:tbl>
    <w:p w14:paraId="1BAF8DB3" w14:textId="77777777" w:rsidR="00C878D6" w:rsidRPr="00A5506E"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78D6" w:rsidRPr="00A5506E" w14:paraId="0CEE39E7" w14:textId="77777777" w:rsidTr="006123F4">
        <w:trPr>
          <w:tblCellSpacing w:w="0" w:type="dxa"/>
        </w:trPr>
        <w:tc>
          <w:tcPr>
            <w:tcW w:w="0" w:type="auto"/>
            <w:noWrap/>
            <w:hideMark/>
          </w:tcPr>
          <w:p w14:paraId="38DBCC04"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Eligible Applicants:</w:t>
            </w:r>
          </w:p>
        </w:tc>
        <w:tc>
          <w:tcPr>
            <w:tcW w:w="5000" w:type="pct"/>
            <w:vAlign w:val="center"/>
            <w:hideMark/>
          </w:tcPr>
          <w:p w14:paraId="632E93F0"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State governments</w:t>
            </w:r>
            <w:r w:rsidRPr="00A5506E">
              <w:rPr>
                <w:rFonts w:ascii="Helvetica" w:hAnsi="Helvetica" w:cs="Helvetica"/>
                <w:color w:val="222222"/>
              </w:rPr>
              <w:br/>
              <w:t>County governments</w:t>
            </w:r>
            <w:r w:rsidRPr="00A5506E">
              <w:rPr>
                <w:rFonts w:ascii="Helvetica" w:hAnsi="Helvetica" w:cs="Helvetica"/>
                <w:color w:val="222222"/>
              </w:rPr>
              <w:br/>
              <w:t>Independent school districts</w:t>
            </w:r>
            <w:r w:rsidRPr="00A5506E">
              <w:rPr>
                <w:rFonts w:ascii="Helvetica" w:hAnsi="Helvetica" w:cs="Helvetica"/>
                <w:color w:val="222222"/>
              </w:rPr>
              <w:br/>
              <w:t>Others (see text field entitled "Additional Information on Eligibility" for clarification)</w:t>
            </w:r>
            <w:r w:rsidRPr="00A5506E">
              <w:rPr>
                <w:rFonts w:ascii="Helvetica" w:hAnsi="Helvetica" w:cs="Helvetica"/>
                <w:color w:val="222222"/>
              </w:rPr>
              <w:br/>
              <w:t>City or township governments</w:t>
            </w:r>
            <w:r w:rsidRPr="00A5506E">
              <w:rPr>
                <w:rFonts w:ascii="Helvetica" w:hAnsi="Helvetica" w:cs="Helvetica"/>
                <w:color w:val="222222"/>
              </w:rPr>
              <w:br/>
              <w:t>Special district governments</w:t>
            </w:r>
            <w:r w:rsidRPr="00A5506E">
              <w:rPr>
                <w:rFonts w:ascii="Helvetica" w:hAnsi="Helvetica" w:cs="Helvetica"/>
                <w:color w:val="222222"/>
              </w:rPr>
              <w:br/>
              <w:t>Native American tribal organizations (other than Federally recognized tribal governments)</w:t>
            </w:r>
            <w:r w:rsidRPr="00A5506E">
              <w:rPr>
                <w:rFonts w:ascii="Helvetica" w:hAnsi="Helvetica" w:cs="Helvetica"/>
                <w:color w:val="222222"/>
              </w:rPr>
              <w:br/>
              <w:t>Nonprofits having a 501(c)(3) status with the IRS, other than institutions of higher education</w:t>
            </w:r>
            <w:r w:rsidRPr="00A5506E">
              <w:rPr>
                <w:rFonts w:ascii="Helvetica" w:hAnsi="Helvetica" w:cs="Helvetica"/>
                <w:color w:val="222222"/>
              </w:rPr>
              <w:br/>
              <w:t>Native American tribal governments (Federally recognized)</w:t>
            </w:r>
          </w:p>
        </w:tc>
      </w:tr>
      <w:tr w:rsidR="00C878D6" w:rsidRPr="00A5506E" w14:paraId="06D2A0CF" w14:textId="77777777" w:rsidTr="006123F4">
        <w:trPr>
          <w:tblCellSpacing w:w="0" w:type="dxa"/>
        </w:trPr>
        <w:tc>
          <w:tcPr>
            <w:tcW w:w="0" w:type="auto"/>
            <w:noWrap/>
            <w:hideMark/>
          </w:tcPr>
          <w:p w14:paraId="2A3012FC"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Additional Information on Eligibility:</w:t>
            </w:r>
          </w:p>
        </w:tc>
        <w:tc>
          <w:tcPr>
            <w:tcW w:w="5000" w:type="pct"/>
            <w:vAlign w:val="center"/>
            <w:hideMark/>
          </w:tcPr>
          <w:p w14:paraId="11550CA4"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Only organizations that currently receive an H80 grant award are eligible for funding</w:t>
            </w:r>
          </w:p>
        </w:tc>
      </w:tr>
    </w:tbl>
    <w:p w14:paraId="596FE5A3" w14:textId="77777777" w:rsidR="00C878D6" w:rsidRPr="00A5506E"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78D6" w:rsidRPr="00A5506E" w14:paraId="63CCD20E" w14:textId="77777777" w:rsidTr="006123F4">
        <w:trPr>
          <w:tblCellSpacing w:w="0" w:type="dxa"/>
        </w:trPr>
        <w:tc>
          <w:tcPr>
            <w:tcW w:w="0" w:type="auto"/>
            <w:noWrap/>
            <w:hideMark/>
          </w:tcPr>
          <w:p w14:paraId="34C98026"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lastRenderedPageBreak/>
              <w:t>Agency Name:</w:t>
            </w:r>
          </w:p>
        </w:tc>
        <w:tc>
          <w:tcPr>
            <w:tcW w:w="5000" w:type="pct"/>
            <w:vAlign w:val="center"/>
            <w:hideMark/>
          </w:tcPr>
          <w:p w14:paraId="3145F4CB"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Health Resources and Services Administration</w:t>
            </w:r>
          </w:p>
        </w:tc>
      </w:tr>
      <w:tr w:rsidR="00C878D6" w:rsidRPr="00A5506E" w14:paraId="62B29BDC" w14:textId="77777777" w:rsidTr="006123F4">
        <w:trPr>
          <w:tblCellSpacing w:w="0" w:type="dxa"/>
        </w:trPr>
        <w:tc>
          <w:tcPr>
            <w:tcW w:w="0" w:type="auto"/>
            <w:noWrap/>
            <w:hideMark/>
          </w:tcPr>
          <w:p w14:paraId="43A359C6"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Description:</w:t>
            </w:r>
          </w:p>
        </w:tc>
        <w:tc>
          <w:tcPr>
            <w:tcW w:w="5000" w:type="pct"/>
            <w:vAlign w:val="center"/>
            <w:hideMark/>
          </w:tcPr>
          <w:p w14:paraId="6CB7CFFA"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Fiscal year (FY) 2024 Behavioral Health Service Expansion funding will increase equitable access to high quality integrated mental health and substance use disorder (SUD) services.</w:t>
            </w:r>
          </w:p>
        </w:tc>
      </w:tr>
      <w:tr w:rsidR="00C878D6" w:rsidRPr="00A5506E" w14:paraId="30A6DB54" w14:textId="77777777" w:rsidTr="006123F4">
        <w:trPr>
          <w:tblCellSpacing w:w="0" w:type="dxa"/>
        </w:trPr>
        <w:tc>
          <w:tcPr>
            <w:tcW w:w="0" w:type="auto"/>
            <w:noWrap/>
            <w:hideMark/>
          </w:tcPr>
          <w:p w14:paraId="79123271"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Link to Additional Information:</w:t>
            </w:r>
          </w:p>
        </w:tc>
        <w:tc>
          <w:tcPr>
            <w:tcW w:w="5000" w:type="pct"/>
            <w:vAlign w:val="center"/>
            <w:hideMark/>
          </w:tcPr>
          <w:p w14:paraId="4A260BFE"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4F9BCBDB" w14:textId="77777777" w:rsidTr="006123F4">
        <w:trPr>
          <w:tblCellSpacing w:w="0" w:type="dxa"/>
        </w:trPr>
        <w:tc>
          <w:tcPr>
            <w:tcW w:w="0" w:type="auto"/>
            <w:noWrap/>
            <w:hideMark/>
          </w:tcPr>
          <w:p w14:paraId="0C38E702"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Grantor Contact Information:</w:t>
            </w:r>
          </w:p>
        </w:tc>
        <w:tc>
          <w:tcPr>
            <w:tcW w:w="5000" w:type="pct"/>
            <w:vAlign w:val="center"/>
            <w:hideMark/>
          </w:tcPr>
          <w:p w14:paraId="7E02E1C2"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BH Technical Assistance Team</w:t>
            </w:r>
            <w:r w:rsidRPr="00A5506E">
              <w:rPr>
                <w:rFonts w:ascii="Helvetica" w:hAnsi="Helvetica" w:cs="Helvetica"/>
                <w:color w:val="222222"/>
              </w:rPr>
              <w:br/>
              <w:t>(301)594-4300</w:t>
            </w:r>
            <w:r w:rsidRPr="00A5506E">
              <w:rPr>
                <w:rFonts w:ascii="Helvetica" w:hAnsi="Helvetica" w:cs="Helvetica"/>
                <w:color w:val="222222"/>
              </w:rPr>
              <w:br/>
            </w:r>
            <w:r w:rsidRPr="00A5506E">
              <w:rPr>
                <w:rFonts w:ascii="Helvetica" w:hAnsi="Helvetica" w:cs="Helvetica"/>
                <w:color w:val="222222"/>
              </w:rPr>
              <w:br/>
            </w:r>
            <w:hyperlink r:id="rId347" w:history="1">
              <w:r w:rsidRPr="00A5506E">
                <w:rPr>
                  <w:rStyle w:val="Hyperlink"/>
                  <w:rFonts w:ascii="Helvetica" w:hAnsi="Helvetica" w:cs="Helvetica"/>
                </w:rPr>
                <w:t>BPHCFunding@hrsa.gov</w:t>
              </w:r>
            </w:hyperlink>
          </w:p>
        </w:tc>
      </w:tr>
    </w:tbl>
    <w:p w14:paraId="26E87E7B" w14:textId="77777777" w:rsidR="00C878D6" w:rsidRDefault="00C878D6" w:rsidP="00C878D6">
      <w:pPr>
        <w:pStyle w:val="NoSpacing"/>
        <w:pBdr>
          <w:bottom w:val="single" w:sz="6" w:space="1" w:color="auto"/>
        </w:pBdr>
        <w:rPr>
          <w:rStyle w:val="Hyperlink"/>
          <w:rFonts w:ascii="Helvetica" w:hAnsi="Helvetica" w:cs="Helvetica"/>
          <w:color w:val="1155CC"/>
          <w:sz w:val="24"/>
          <w:szCs w:val="24"/>
          <w:shd w:val="clear" w:color="auto" w:fill="FFFFFF"/>
        </w:rPr>
      </w:pPr>
      <w:r w:rsidRPr="00D912BE">
        <w:rPr>
          <w:rFonts w:ascii="Helvetica" w:hAnsi="Helvetica" w:cs="Helvetica"/>
          <w:color w:val="222222"/>
          <w:sz w:val="24"/>
          <w:szCs w:val="24"/>
        </w:rPr>
        <w:br/>
      </w:r>
      <w:hyperlink r:id="rId348" w:tgtFrame="_blank" w:history="1">
        <w:r w:rsidRPr="00D912BE">
          <w:rPr>
            <w:rStyle w:val="Hyperlink"/>
            <w:rFonts w:ascii="Helvetica" w:hAnsi="Helvetica" w:cs="Helvetica"/>
            <w:color w:val="1155CC"/>
            <w:sz w:val="24"/>
            <w:szCs w:val="24"/>
            <w:shd w:val="clear" w:color="auto" w:fill="FFFFFF"/>
          </w:rPr>
          <w:t>https://www.grants.gov/web/grants/view-opportunity.html?oppId=349049</w:t>
        </w:r>
      </w:hyperlink>
    </w:p>
    <w:p w14:paraId="4048FA11" w14:textId="77777777" w:rsidR="00C878D6" w:rsidRDefault="00C878D6" w:rsidP="00C878D6">
      <w:pPr>
        <w:pStyle w:val="NoSpacing"/>
        <w:rPr>
          <w:rFonts w:ascii="Helvetica" w:hAnsi="Helvetica" w:cs="Helvetica"/>
          <w:color w:val="222222"/>
          <w:sz w:val="24"/>
          <w:szCs w:val="24"/>
          <w:shd w:val="clear" w:color="auto" w:fill="FFFFFF"/>
        </w:rPr>
      </w:pPr>
      <w:r w:rsidRPr="00D912BE">
        <w:rPr>
          <w:rFonts w:ascii="Helvetica" w:hAnsi="Helvetica" w:cs="Helvetica"/>
          <w:color w:val="222222"/>
          <w:sz w:val="24"/>
          <w:szCs w:val="24"/>
        </w:rPr>
        <w:br/>
      </w:r>
      <w:bookmarkStart w:id="400" w:name="HHSHRSA24ExpandedHours"/>
      <w:bookmarkEnd w:id="400"/>
      <w:r w:rsidRPr="00D912BE">
        <w:rPr>
          <w:rFonts w:ascii="Helvetica" w:hAnsi="Helvetica" w:cs="Helvetica"/>
          <w:color w:val="222222"/>
          <w:sz w:val="24"/>
          <w:szCs w:val="24"/>
          <w:shd w:val="clear" w:color="auto" w:fill="FFFFFF"/>
        </w:rPr>
        <w:t>Health Resources and Services Administration</w:t>
      </w:r>
      <w:r w:rsidRPr="00D912BE">
        <w:rPr>
          <w:rFonts w:ascii="Helvetica" w:hAnsi="Helvetica" w:cs="Helvetica"/>
          <w:color w:val="222222"/>
          <w:sz w:val="24"/>
          <w:szCs w:val="24"/>
        </w:rPr>
        <w:br/>
      </w:r>
      <w:r w:rsidRPr="00D912BE">
        <w:rPr>
          <w:rFonts w:ascii="Helvetica" w:hAnsi="Helvetica" w:cs="Helvetica"/>
          <w:color w:val="222222"/>
          <w:sz w:val="24"/>
          <w:szCs w:val="24"/>
          <w:shd w:val="clear" w:color="auto" w:fill="FFFFFF"/>
        </w:rPr>
        <w:t>FY 2024 Expanded Hours</w:t>
      </w:r>
      <w:r w:rsidRPr="00D912BE">
        <w:rPr>
          <w:rFonts w:ascii="Helvetica" w:hAnsi="Helvetica" w:cs="Helvetica"/>
          <w:color w:val="222222"/>
          <w:sz w:val="24"/>
          <w:szCs w:val="24"/>
        </w:rPr>
        <w:br/>
      </w:r>
      <w:r w:rsidRPr="00D912BE">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A5506E" w14:paraId="653DAA3F"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5"/>
              <w:gridCol w:w="3100"/>
            </w:tblGrid>
            <w:tr w:rsidR="00C878D6" w:rsidRPr="00A5506E" w14:paraId="6703ACDC" w14:textId="77777777" w:rsidTr="006123F4">
              <w:trPr>
                <w:tblCellSpacing w:w="0" w:type="dxa"/>
              </w:trPr>
              <w:tc>
                <w:tcPr>
                  <w:tcW w:w="2145" w:type="dxa"/>
                  <w:noWrap/>
                  <w:hideMark/>
                </w:tcPr>
                <w:p w14:paraId="4AAE3FA8"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Document Type:</w:t>
                  </w:r>
                </w:p>
              </w:tc>
              <w:tc>
                <w:tcPr>
                  <w:tcW w:w="3100" w:type="dxa"/>
                  <w:vAlign w:val="center"/>
                  <w:hideMark/>
                </w:tcPr>
                <w:p w14:paraId="19CCF5F0"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Grants Notice</w:t>
                  </w:r>
                </w:p>
              </w:tc>
            </w:tr>
            <w:tr w:rsidR="00C878D6" w:rsidRPr="00A5506E" w14:paraId="613F692A" w14:textId="77777777" w:rsidTr="006123F4">
              <w:trPr>
                <w:tblCellSpacing w:w="0" w:type="dxa"/>
              </w:trPr>
              <w:tc>
                <w:tcPr>
                  <w:tcW w:w="2145" w:type="dxa"/>
                  <w:noWrap/>
                  <w:hideMark/>
                </w:tcPr>
                <w:p w14:paraId="130B685D"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Number:</w:t>
                  </w:r>
                </w:p>
              </w:tc>
              <w:tc>
                <w:tcPr>
                  <w:tcW w:w="3100" w:type="dxa"/>
                  <w:vAlign w:val="center"/>
                  <w:hideMark/>
                </w:tcPr>
                <w:p w14:paraId="37AF759A"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HRSA-24-031</w:t>
                  </w:r>
                </w:p>
              </w:tc>
            </w:tr>
            <w:tr w:rsidR="00C878D6" w:rsidRPr="00A5506E" w14:paraId="0F46EE52" w14:textId="77777777" w:rsidTr="006123F4">
              <w:trPr>
                <w:tblCellSpacing w:w="0" w:type="dxa"/>
              </w:trPr>
              <w:tc>
                <w:tcPr>
                  <w:tcW w:w="2145" w:type="dxa"/>
                  <w:noWrap/>
                  <w:hideMark/>
                </w:tcPr>
                <w:p w14:paraId="58B25064"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Title:</w:t>
                  </w:r>
                </w:p>
              </w:tc>
              <w:tc>
                <w:tcPr>
                  <w:tcW w:w="3100" w:type="dxa"/>
                  <w:vAlign w:val="center"/>
                  <w:hideMark/>
                </w:tcPr>
                <w:p w14:paraId="4BC2E7E4"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FY 2024 Expanded Hours</w:t>
                  </w:r>
                </w:p>
              </w:tc>
            </w:tr>
            <w:tr w:rsidR="00C878D6" w:rsidRPr="00A5506E" w14:paraId="6060DE4A" w14:textId="77777777" w:rsidTr="006123F4">
              <w:trPr>
                <w:tblCellSpacing w:w="0" w:type="dxa"/>
              </w:trPr>
              <w:tc>
                <w:tcPr>
                  <w:tcW w:w="2145" w:type="dxa"/>
                  <w:noWrap/>
                  <w:hideMark/>
                </w:tcPr>
                <w:p w14:paraId="2F31871F"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Category:</w:t>
                  </w:r>
                </w:p>
              </w:tc>
              <w:tc>
                <w:tcPr>
                  <w:tcW w:w="3100" w:type="dxa"/>
                  <w:vAlign w:val="center"/>
                  <w:hideMark/>
                </w:tcPr>
                <w:p w14:paraId="1A19871B"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Discretionary</w:t>
                  </w:r>
                </w:p>
              </w:tc>
            </w:tr>
            <w:tr w:rsidR="00C878D6" w:rsidRPr="00A5506E" w14:paraId="6CDCDD2A" w14:textId="77777777" w:rsidTr="006123F4">
              <w:trPr>
                <w:tblCellSpacing w:w="0" w:type="dxa"/>
              </w:trPr>
              <w:tc>
                <w:tcPr>
                  <w:tcW w:w="2145" w:type="dxa"/>
                  <w:noWrap/>
                  <w:hideMark/>
                </w:tcPr>
                <w:p w14:paraId="7F3CA1A8"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Category Explanation:</w:t>
                  </w:r>
                </w:p>
              </w:tc>
              <w:tc>
                <w:tcPr>
                  <w:tcW w:w="3100" w:type="dxa"/>
                  <w:vAlign w:val="center"/>
                  <w:hideMark/>
                </w:tcPr>
                <w:p w14:paraId="5412B5FF"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5C39426E" w14:textId="77777777" w:rsidTr="006123F4">
              <w:trPr>
                <w:tblCellSpacing w:w="0" w:type="dxa"/>
              </w:trPr>
              <w:tc>
                <w:tcPr>
                  <w:tcW w:w="2145" w:type="dxa"/>
                  <w:noWrap/>
                  <w:hideMark/>
                </w:tcPr>
                <w:p w14:paraId="701D72D1"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Funding Instrument Type:</w:t>
                  </w:r>
                </w:p>
              </w:tc>
              <w:tc>
                <w:tcPr>
                  <w:tcW w:w="3100" w:type="dxa"/>
                  <w:vAlign w:val="center"/>
                  <w:hideMark/>
                </w:tcPr>
                <w:p w14:paraId="34CA9EC2"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Grant</w:t>
                  </w:r>
                </w:p>
              </w:tc>
            </w:tr>
            <w:tr w:rsidR="00C878D6" w:rsidRPr="00A5506E" w14:paraId="552BB432" w14:textId="77777777" w:rsidTr="006123F4">
              <w:trPr>
                <w:tblCellSpacing w:w="0" w:type="dxa"/>
              </w:trPr>
              <w:tc>
                <w:tcPr>
                  <w:tcW w:w="2145" w:type="dxa"/>
                  <w:noWrap/>
                  <w:hideMark/>
                </w:tcPr>
                <w:p w14:paraId="1BB65A84"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Category of Funding Activity:</w:t>
                  </w:r>
                </w:p>
              </w:tc>
              <w:tc>
                <w:tcPr>
                  <w:tcW w:w="3100" w:type="dxa"/>
                  <w:vAlign w:val="center"/>
                  <w:hideMark/>
                </w:tcPr>
                <w:p w14:paraId="3DBB4AA7"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Health</w:t>
                  </w:r>
                </w:p>
              </w:tc>
            </w:tr>
            <w:tr w:rsidR="00C878D6" w:rsidRPr="00A5506E" w14:paraId="2333C16A" w14:textId="77777777" w:rsidTr="006123F4">
              <w:trPr>
                <w:tblCellSpacing w:w="0" w:type="dxa"/>
              </w:trPr>
              <w:tc>
                <w:tcPr>
                  <w:tcW w:w="2145" w:type="dxa"/>
                  <w:noWrap/>
                  <w:hideMark/>
                </w:tcPr>
                <w:p w14:paraId="08ACBF9A"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Category Explanation:</w:t>
                  </w:r>
                </w:p>
              </w:tc>
              <w:tc>
                <w:tcPr>
                  <w:tcW w:w="3100" w:type="dxa"/>
                  <w:vAlign w:val="center"/>
                  <w:hideMark/>
                </w:tcPr>
                <w:p w14:paraId="663F3DD3"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5C314970" w14:textId="77777777" w:rsidTr="006123F4">
              <w:trPr>
                <w:tblCellSpacing w:w="0" w:type="dxa"/>
              </w:trPr>
              <w:tc>
                <w:tcPr>
                  <w:tcW w:w="2145" w:type="dxa"/>
                  <w:noWrap/>
                  <w:hideMark/>
                </w:tcPr>
                <w:p w14:paraId="138FB95B"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Expected Number of Awards:</w:t>
                  </w:r>
                </w:p>
              </w:tc>
              <w:tc>
                <w:tcPr>
                  <w:tcW w:w="3100" w:type="dxa"/>
                  <w:vAlign w:val="center"/>
                  <w:hideMark/>
                </w:tcPr>
                <w:p w14:paraId="0BC6943B"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500</w:t>
                  </w:r>
                </w:p>
              </w:tc>
            </w:tr>
            <w:tr w:rsidR="00C878D6" w:rsidRPr="00A5506E" w14:paraId="2E11EF5A" w14:textId="77777777" w:rsidTr="006123F4">
              <w:trPr>
                <w:tblCellSpacing w:w="0" w:type="dxa"/>
              </w:trPr>
              <w:tc>
                <w:tcPr>
                  <w:tcW w:w="2145" w:type="dxa"/>
                  <w:noWrap/>
                  <w:hideMark/>
                </w:tcPr>
                <w:p w14:paraId="69DB3BC1"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CFDA Number(s):</w:t>
                  </w:r>
                </w:p>
              </w:tc>
              <w:tc>
                <w:tcPr>
                  <w:tcW w:w="3100" w:type="dxa"/>
                  <w:vAlign w:val="center"/>
                  <w:hideMark/>
                </w:tcPr>
                <w:p w14:paraId="1A9054CD"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93.224 -- Health Center Program (Community Health Centers, Migrant Health Centers, Health Care for the Homeless, and Public Housing Primary Care)</w:t>
                  </w:r>
                </w:p>
              </w:tc>
            </w:tr>
            <w:tr w:rsidR="00C878D6" w:rsidRPr="00A5506E" w14:paraId="4EE341BA" w14:textId="77777777" w:rsidTr="006123F4">
              <w:trPr>
                <w:tblCellSpacing w:w="0" w:type="dxa"/>
              </w:trPr>
              <w:tc>
                <w:tcPr>
                  <w:tcW w:w="2145" w:type="dxa"/>
                  <w:noWrap/>
                  <w:hideMark/>
                </w:tcPr>
                <w:p w14:paraId="01180FFD"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Cost Sharing or Matching Requirement:</w:t>
                  </w:r>
                </w:p>
              </w:tc>
              <w:tc>
                <w:tcPr>
                  <w:tcW w:w="3100" w:type="dxa"/>
                  <w:vAlign w:val="center"/>
                  <w:hideMark/>
                </w:tcPr>
                <w:p w14:paraId="132A0A8B"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No</w:t>
                  </w:r>
                </w:p>
              </w:tc>
            </w:tr>
          </w:tbl>
          <w:p w14:paraId="7F5D49A1" w14:textId="77777777" w:rsidR="00C878D6" w:rsidRPr="00A5506E"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52"/>
              <w:gridCol w:w="2214"/>
            </w:tblGrid>
            <w:tr w:rsidR="00C878D6" w:rsidRPr="00A5506E" w14:paraId="27E27DC5" w14:textId="77777777" w:rsidTr="006123F4">
              <w:trPr>
                <w:tblCellSpacing w:w="0" w:type="dxa"/>
              </w:trPr>
              <w:tc>
                <w:tcPr>
                  <w:tcW w:w="2552" w:type="dxa"/>
                  <w:noWrap/>
                  <w:hideMark/>
                </w:tcPr>
                <w:p w14:paraId="38DEB1E8"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Version:</w:t>
                  </w:r>
                </w:p>
              </w:tc>
              <w:tc>
                <w:tcPr>
                  <w:tcW w:w="2214" w:type="dxa"/>
                  <w:vAlign w:val="center"/>
                  <w:hideMark/>
                </w:tcPr>
                <w:p w14:paraId="525BD40B"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Forecast 1</w:t>
                  </w:r>
                </w:p>
              </w:tc>
            </w:tr>
            <w:tr w:rsidR="00C878D6" w:rsidRPr="00A5506E" w14:paraId="3AD59E5B" w14:textId="77777777" w:rsidTr="006123F4">
              <w:trPr>
                <w:tblCellSpacing w:w="0" w:type="dxa"/>
              </w:trPr>
              <w:tc>
                <w:tcPr>
                  <w:tcW w:w="2552" w:type="dxa"/>
                  <w:noWrap/>
                  <w:hideMark/>
                </w:tcPr>
                <w:p w14:paraId="36FFA4E4"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Forecasted Date:</w:t>
                  </w:r>
                </w:p>
              </w:tc>
              <w:tc>
                <w:tcPr>
                  <w:tcW w:w="2214" w:type="dxa"/>
                  <w:vAlign w:val="center"/>
                  <w:hideMark/>
                </w:tcPr>
                <w:p w14:paraId="08658CC2"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Jul 03, 2023</w:t>
                  </w:r>
                </w:p>
              </w:tc>
            </w:tr>
            <w:tr w:rsidR="00C878D6" w:rsidRPr="00A5506E" w14:paraId="30ACFBA2" w14:textId="77777777" w:rsidTr="006123F4">
              <w:trPr>
                <w:tblCellSpacing w:w="0" w:type="dxa"/>
              </w:trPr>
              <w:tc>
                <w:tcPr>
                  <w:tcW w:w="2552" w:type="dxa"/>
                  <w:noWrap/>
                  <w:hideMark/>
                </w:tcPr>
                <w:p w14:paraId="3028E585"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Last Updated Date:</w:t>
                  </w:r>
                </w:p>
              </w:tc>
              <w:tc>
                <w:tcPr>
                  <w:tcW w:w="2214" w:type="dxa"/>
                  <w:vAlign w:val="center"/>
                  <w:hideMark/>
                </w:tcPr>
                <w:p w14:paraId="2BF9FEB4"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Jul 03, 2023</w:t>
                  </w:r>
                </w:p>
              </w:tc>
            </w:tr>
            <w:tr w:rsidR="00C878D6" w:rsidRPr="00A5506E" w14:paraId="7E2611CE" w14:textId="77777777" w:rsidTr="006123F4">
              <w:trPr>
                <w:tblCellSpacing w:w="0" w:type="dxa"/>
              </w:trPr>
              <w:tc>
                <w:tcPr>
                  <w:tcW w:w="2552" w:type="dxa"/>
                  <w:noWrap/>
                  <w:hideMark/>
                </w:tcPr>
                <w:p w14:paraId="773E5130"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Post Date:</w:t>
                  </w:r>
                </w:p>
              </w:tc>
              <w:tc>
                <w:tcPr>
                  <w:tcW w:w="2214" w:type="dxa"/>
                  <w:vAlign w:val="center"/>
                  <w:hideMark/>
                </w:tcPr>
                <w:p w14:paraId="2CBD8863"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Dec 01, 2023</w:t>
                  </w:r>
                </w:p>
              </w:tc>
            </w:tr>
            <w:tr w:rsidR="00C878D6" w:rsidRPr="00A5506E" w14:paraId="4E7B5225" w14:textId="77777777" w:rsidTr="006123F4">
              <w:trPr>
                <w:tblCellSpacing w:w="0" w:type="dxa"/>
              </w:trPr>
              <w:tc>
                <w:tcPr>
                  <w:tcW w:w="2552" w:type="dxa"/>
                  <w:noWrap/>
                  <w:hideMark/>
                </w:tcPr>
                <w:p w14:paraId="158615DB"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Application Due Date:</w:t>
                  </w:r>
                </w:p>
              </w:tc>
              <w:tc>
                <w:tcPr>
                  <w:tcW w:w="2214" w:type="dxa"/>
                  <w:vAlign w:val="center"/>
                  <w:hideMark/>
                </w:tcPr>
                <w:p w14:paraId="54013C83"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Jan 30, 2024  </w:t>
                  </w:r>
                </w:p>
              </w:tc>
            </w:tr>
            <w:tr w:rsidR="00C878D6" w:rsidRPr="00A5506E" w14:paraId="0DAE5DBF" w14:textId="77777777" w:rsidTr="006123F4">
              <w:trPr>
                <w:tblCellSpacing w:w="0" w:type="dxa"/>
              </w:trPr>
              <w:tc>
                <w:tcPr>
                  <w:tcW w:w="2552" w:type="dxa"/>
                  <w:noWrap/>
                  <w:hideMark/>
                </w:tcPr>
                <w:p w14:paraId="6C0B2623"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Award Date:</w:t>
                  </w:r>
                </w:p>
              </w:tc>
              <w:tc>
                <w:tcPr>
                  <w:tcW w:w="2214" w:type="dxa"/>
                  <w:vAlign w:val="center"/>
                  <w:hideMark/>
                </w:tcPr>
                <w:p w14:paraId="02C2FE9C"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08163060" w14:textId="77777777" w:rsidTr="006123F4">
              <w:trPr>
                <w:tblCellSpacing w:w="0" w:type="dxa"/>
              </w:trPr>
              <w:tc>
                <w:tcPr>
                  <w:tcW w:w="2552" w:type="dxa"/>
                  <w:noWrap/>
                  <w:hideMark/>
                </w:tcPr>
                <w:p w14:paraId="754F2F45"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Project Start Date:</w:t>
                  </w:r>
                </w:p>
              </w:tc>
              <w:tc>
                <w:tcPr>
                  <w:tcW w:w="2214" w:type="dxa"/>
                  <w:vAlign w:val="center"/>
                  <w:hideMark/>
                </w:tcPr>
                <w:p w14:paraId="79D55476"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Sep 01, 2024</w:t>
                  </w:r>
                </w:p>
              </w:tc>
            </w:tr>
            <w:tr w:rsidR="00C878D6" w:rsidRPr="00A5506E" w14:paraId="3DE36D8B" w14:textId="77777777" w:rsidTr="006123F4">
              <w:trPr>
                <w:tblCellSpacing w:w="0" w:type="dxa"/>
              </w:trPr>
              <w:tc>
                <w:tcPr>
                  <w:tcW w:w="2552" w:type="dxa"/>
                  <w:noWrap/>
                  <w:hideMark/>
                </w:tcPr>
                <w:p w14:paraId="564A8FF1"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Fiscal Year:</w:t>
                  </w:r>
                </w:p>
              </w:tc>
              <w:tc>
                <w:tcPr>
                  <w:tcW w:w="2214" w:type="dxa"/>
                  <w:vAlign w:val="center"/>
                  <w:hideMark/>
                </w:tcPr>
                <w:p w14:paraId="0580EBD1"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2024</w:t>
                  </w:r>
                </w:p>
              </w:tc>
            </w:tr>
            <w:tr w:rsidR="00C878D6" w:rsidRPr="00A5506E" w14:paraId="5951E259" w14:textId="77777777" w:rsidTr="006123F4">
              <w:trPr>
                <w:tblCellSpacing w:w="0" w:type="dxa"/>
              </w:trPr>
              <w:tc>
                <w:tcPr>
                  <w:tcW w:w="2552" w:type="dxa"/>
                  <w:noWrap/>
                  <w:hideMark/>
                </w:tcPr>
                <w:p w14:paraId="58EE4550"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Archive Date:</w:t>
                  </w:r>
                </w:p>
              </w:tc>
              <w:tc>
                <w:tcPr>
                  <w:tcW w:w="2214" w:type="dxa"/>
                  <w:vAlign w:val="center"/>
                  <w:hideMark/>
                </w:tcPr>
                <w:p w14:paraId="47E5E368"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5E021925" w14:textId="77777777" w:rsidTr="006123F4">
              <w:trPr>
                <w:tblCellSpacing w:w="0" w:type="dxa"/>
              </w:trPr>
              <w:tc>
                <w:tcPr>
                  <w:tcW w:w="2552" w:type="dxa"/>
                  <w:noWrap/>
                  <w:hideMark/>
                </w:tcPr>
                <w:p w14:paraId="35655ACE"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Total Program Funding:</w:t>
                  </w:r>
                </w:p>
              </w:tc>
              <w:tc>
                <w:tcPr>
                  <w:tcW w:w="2214" w:type="dxa"/>
                  <w:vAlign w:val="center"/>
                  <w:hideMark/>
                </w:tcPr>
                <w:p w14:paraId="0C596EF3"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0D2FF4F9" w14:textId="77777777" w:rsidTr="006123F4">
              <w:trPr>
                <w:tblCellSpacing w:w="0" w:type="dxa"/>
              </w:trPr>
              <w:tc>
                <w:tcPr>
                  <w:tcW w:w="2552" w:type="dxa"/>
                  <w:noWrap/>
                  <w:hideMark/>
                </w:tcPr>
                <w:p w14:paraId="118B9B7A"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Award Ceiling:</w:t>
                  </w:r>
                </w:p>
              </w:tc>
              <w:tc>
                <w:tcPr>
                  <w:tcW w:w="2214" w:type="dxa"/>
                  <w:vAlign w:val="center"/>
                  <w:hideMark/>
                </w:tcPr>
                <w:p w14:paraId="33D8548A"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372ED137" w14:textId="77777777" w:rsidTr="006123F4">
              <w:trPr>
                <w:tblCellSpacing w:w="0" w:type="dxa"/>
              </w:trPr>
              <w:tc>
                <w:tcPr>
                  <w:tcW w:w="2552" w:type="dxa"/>
                  <w:noWrap/>
                  <w:hideMark/>
                </w:tcPr>
                <w:p w14:paraId="03D5A8D6"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Award Floor:</w:t>
                  </w:r>
                </w:p>
              </w:tc>
              <w:tc>
                <w:tcPr>
                  <w:tcW w:w="2214" w:type="dxa"/>
                  <w:vAlign w:val="center"/>
                  <w:hideMark/>
                </w:tcPr>
                <w:p w14:paraId="36BACBF2"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bl>
          <w:p w14:paraId="1A1CFDB4" w14:textId="77777777" w:rsidR="00C878D6" w:rsidRPr="00A5506E" w:rsidRDefault="00C878D6" w:rsidP="006123F4">
            <w:pPr>
              <w:pStyle w:val="NoSpacing"/>
              <w:rPr>
                <w:rFonts w:ascii="Helvetica" w:hAnsi="Helvetica" w:cs="Helvetica"/>
                <w:color w:val="222222"/>
              </w:rPr>
            </w:pPr>
          </w:p>
        </w:tc>
      </w:tr>
    </w:tbl>
    <w:p w14:paraId="09B91426" w14:textId="77777777" w:rsidR="00C878D6" w:rsidRPr="00A5506E"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78D6" w:rsidRPr="00A5506E" w14:paraId="148CCF4F" w14:textId="77777777" w:rsidTr="006123F4">
        <w:trPr>
          <w:tblCellSpacing w:w="0" w:type="dxa"/>
        </w:trPr>
        <w:tc>
          <w:tcPr>
            <w:tcW w:w="0" w:type="auto"/>
            <w:noWrap/>
            <w:hideMark/>
          </w:tcPr>
          <w:p w14:paraId="1C46A071"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Eligible Applicants:</w:t>
            </w:r>
          </w:p>
        </w:tc>
        <w:tc>
          <w:tcPr>
            <w:tcW w:w="5000" w:type="pct"/>
            <w:vAlign w:val="center"/>
            <w:hideMark/>
          </w:tcPr>
          <w:p w14:paraId="5C85D016"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Native American tribal governments (Federally recognized)</w:t>
            </w:r>
            <w:r w:rsidRPr="00A5506E">
              <w:rPr>
                <w:rFonts w:ascii="Helvetica" w:hAnsi="Helvetica" w:cs="Helvetica"/>
                <w:color w:val="222222"/>
              </w:rPr>
              <w:br/>
              <w:t>Others (see text field entitled "Additional Information on Eligibility" for clarification)</w:t>
            </w:r>
            <w:r w:rsidRPr="00A5506E">
              <w:rPr>
                <w:rFonts w:ascii="Helvetica" w:hAnsi="Helvetica" w:cs="Helvetica"/>
                <w:color w:val="222222"/>
              </w:rPr>
              <w:br/>
            </w:r>
            <w:r w:rsidRPr="00A5506E">
              <w:rPr>
                <w:rFonts w:ascii="Helvetica" w:hAnsi="Helvetica" w:cs="Helvetica"/>
                <w:color w:val="222222"/>
              </w:rPr>
              <w:lastRenderedPageBreak/>
              <w:t>Nonprofits having a 501(c)(3) status with the IRS, other than institutions of higher education</w:t>
            </w:r>
            <w:r w:rsidRPr="00A5506E">
              <w:rPr>
                <w:rFonts w:ascii="Helvetica" w:hAnsi="Helvetica" w:cs="Helvetica"/>
                <w:color w:val="222222"/>
              </w:rPr>
              <w:br/>
              <w:t>County governments</w:t>
            </w:r>
            <w:r w:rsidRPr="00A5506E">
              <w:rPr>
                <w:rFonts w:ascii="Helvetica" w:hAnsi="Helvetica" w:cs="Helvetica"/>
                <w:color w:val="222222"/>
              </w:rPr>
              <w:br/>
              <w:t>City or township governments</w:t>
            </w:r>
            <w:r w:rsidRPr="00A5506E">
              <w:rPr>
                <w:rFonts w:ascii="Helvetica" w:hAnsi="Helvetica" w:cs="Helvetica"/>
                <w:color w:val="222222"/>
              </w:rPr>
              <w:br/>
              <w:t>Special district governments</w:t>
            </w:r>
            <w:r w:rsidRPr="00A5506E">
              <w:rPr>
                <w:rFonts w:ascii="Helvetica" w:hAnsi="Helvetica" w:cs="Helvetica"/>
                <w:color w:val="222222"/>
              </w:rPr>
              <w:br/>
              <w:t>Independent school districts</w:t>
            </w:r>
            <w:r w:rsidRPr="00A5506E">
              <w:rPr>
                <w:rFonts w:ascii="Helvetica" w:hAnsi="Helvetica" w:cs="Helvetica"/>
                <w:color w:val="222222"/>
              </w:rPr>
              <w:br/>
              <w:t>State governments</w:t>
            </w:r>
          </w:p>
        </w:tc>
      </w:tr>
      <w:tr w:rsidR="00C878D6" w:rsidRPr="00A5506E" w14:paraId="66E4B5C6" w14:textId="77777777" w:rsidTr="006123F4">
        <w:trPr>
          <w:tblCellSpacing w:w="0" w:type="dxa"/>
        </w:trPr>
        <w:tc>
          <w:tcPr>
            <w:tcW w:w="0" w:type="auto"/>
            <w:noWrap/>
            <w:hideMark/>
          </w:tcPr>
          <w:p w14:paraId="78F9D214"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lastRenderedPageBreak/>
              <w:t>Additional Information on Eligibility:</w:t>
            </w:r>
          </w:p>
        </w:tc>
        <w:tc>
          <w:tcPr>
            <w:tcW w:w="5000" w:type="pct"/>
            <w:vAlign w:val="center"/>
            <w:hideMark/>
          </w:tcPr>
          <w:p w14:paraId="22FD34F1"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Only organizations that currently receive an H80 grant award are eligible for funding</w:t>
            </w:r>
          </w:p>
        </w:tc>
      </w:tr>
    </w:tbl>
    <w:p w14:paraId="6F1E5DEB" w14:textId="77777777" w:rsidR="00C878D6" w:rsidRPr="00A5506E"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78D6" w:rsidRPr="00A5506E" w14:paraId="348D340D" w14:textId="77777777" w:rsidTr="006123F4">
        <w:trPr>
          <w:tblCellSpacing w:w="0" w:type="dxa"/>
        </w:trPr>
        <w:tc>
          <w:tcPr>
            <w:tcW w:w="0" w:type="auto"/>
            <w:noWrap/>
            <w:hideMark/>
          </w:tcPr>
          <w:p w14:paraId="7B05FD46"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Agency Name:</w:t>
            </w:r>
          </w:p>
        </w:tc>
        <w:tc>
          <w:tcPr>
            <w:tcW w:w="5000" w:type="pct"/>
            <w:vAlign w:val="center"/>
            <w:hideMark/>
          </w:tcPr>
          <w:p w14:paraId="2FD25ED7"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Health Resources and Services Administration</w:t>
            </w:r>
          </w:p>
        </w:tc>
      </w:tr>
      <w:tr w:rsidR="00C878D6" w:rsidRPr="00A5506E" w14:paraId="799A18C8" w14:textId="77777777" w:rsidTr="006123F4">
        <w:trPr>
          <w:tblCellSpacing w:w="0" w:type="dxa"/>
        </w:trPr>
        <w:tc>
          <w:tcPr>
            <w:tcW w:w="0" w:type="auto"/>
            <w:noWrap/>
            <w:hideMark/>
          </w:tcPr>
          <w:p w14:paraId="28129750"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Description:</w:t>
            </w:r>
          </w:p>
        </w:tc>
        <w:tc>
          <w:tcPr>
            <w:tcW w:w="5000" w:type="pct"/>
            <w:vAlign w:val="center"/>
            <w:hideMark/>
          </w:tcPr>
          <w:p w14:paraId="6C43A191"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The purpose of the Expanded Services funding opportunity is to expand access to health center services and support health centers to meet identified patient needs by increasing the number of health center operating hours. </w:t>
            </w:r>
          </w:p>
        </w:tc>
      </w:tr>
      <w:tr w:rsidR="00C878D6" w:rsidRPr="00A5506E" w14:paraId="7397F6B7" w14:textId="77777777" w:rsidTr="006123F4">
        <w:trPr>
          <w:tblCellSpacing w:w="0" w:type="dxa"/>
        </w:trPr>
        <w:tc>
          <w:tcPr>
            <w:tcW w:w="0" w:type="auto"/>
            <w:noWrap/>
            <w:hideMark/>
          </w:tcPr>
          <w:p w14:paraId="27B59A15"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Link to Additional Information:</w:t>
            </w:r>
          </w:p>
        </w:tc>
        <w:tc>
          <w:tcPr>
            <w:tcW w:w="5000" w:type="pct"/>
            <w:vAlign w:val="center"/>
            <w:hideMark/>
          </w:tcPr>
          <w:p w14:paraId="7CE4E0FB"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09BB5825" w14:textId="77777777" w:rsidTr="006123F4">
        <w:trPr>
          <w:tblCellSpacing w:w="0" w:type="dxa"/>
        </w:trPr>
        <w:tc>
          <w:tcPr>
            <w:tcW w:w="0" w:type="auto"/>
            <w:noWrap/>
            <w:hideMark/>
          </w:tcPr>
          <w:p w14:paraId="27E0BC4C"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Grantor Contact Information:</w:t>
            </w:r>
          </w:p>
        </w:tc>
        <w:tc>
          <w:tcPr>
            <w:tcW w:w="5000" w:type="pct"/>
            <w:vAlign w:val="center"/>
            <w:hideMark/>
          </w:tcPr>
          <w:p w14:paraId="73A48626"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EH Technical Assistance Team</w:t>
            </w:r>
            <w:r w:rsidRPr="00A5506E">
              <w:rPr>
                <w:rFonts w:ascii="Helvetica" w:hAnsi="Helvetica" w:cs="Helvetica"/>
                <w:color w:val="222222"/>
              </w:rPr>
              <w:br/>
              <w:t>(301)594-4300</w:t>
            </w:r>
            <w:r w:rsidRPr="00A5506E">
              <w:rPr>
                <w:rFonts w:ascii="Helvetica" w:hAnsi="Helvetica" w:cs="Helvetica"/>
                <w:color w:val="222222"/>
              </w:rPr>
              <w:br/>
            </w:r>
            <w:r w:rsidRPr="00A5506E">
              <w:rPr>
                <w:rFonts w:ascii="Helvetica" w:hAnsi="Helvetica" w:cs="Helvetica"/>
                <w:color w:val="222222"/>
              </w:rPr>
              <w:br/>
            </w:r>
            <w:hyperlink r:id="rId349" w:history="1">
              <w:r w:rsidRPr="00A5506E">
                <w:rPr>
                  <w:rStyle w:val="Hyperlink"/>
                  <w:rFonts w:ascii="Helvetica" w:hAnsi="Helvetica" w:cs="Helvetica"/>
                </w:rPr>
                <w:t>BPHCFunding@hrsa.gov</w:t>
              </w:r>
            </w:hyperlink>
          </w:p>
        </w:tc>
      </w:tr>
    </w:tbl>
    <w:p w14:paraId="73312C20" w14:textId="77777777" w:rsidR="00C878D6" w:rsidRDefault="00C878D6" w:rsidP="00C878D6">
      <w:pPr>
        <w:pStyle w:val="NoSpacing"/>
        <w:pBdr>
          <w:bottom w:val="single" w:sz="6" w:space="1" w:color="auto"/>
        </w:pBdr>
        <w:rPr>
          <w:rFonts w:ascii="Helvetica" w:hAnsi="Helvetica" w:cs="Helvetica"/>
          <w:sz w:val="24"/>
          <w:szCs w:val="24"/>
        </w:rPr>
      </w:pPr>
      <w:r w:rsidRPr="00D912BE">
        <w:rPr>
          <w:rFonts w:ascii="Helvetica" w:hAnsi="Helvetica" w:cs="Helvetica"/>
          <w:color w:val="222222"/>
          <w:sz w:val="24"/>
          <w:szCs w:val="24"/>
        </w:rPr>
        <w:br/>
      </w:r>
      <w:hyperlink r:id="rId350" w:tgtFrame="_blank" w:history="1">
        <w:r w:rsidRPr="00D912BE">
          <w:rPr>
            <w:rStyle w:val="Hyperlink"/>
            <w:rFonts w:ascii="Helvetica" w:hAnsi="Helvetica" w:cs="Helvetica"/>
            <w:color w:val="1155CC"/>
            <w:sz w:val="24"/>
            <w:szCs w:val="24"/>
            <w:shd w:val="clear" w:color="auto" w:fill="FFFFFF"/>
          </w:rPr>
          <w:t>https://www.grants.gov/web/grants/view-opportunity.html?oppId=349045</w:t>
        </w:r>
      </w:hyperlink>
    </w:p>
    <w:p w14:paraId="4076B9AB" w14:textId="77777777" w:rsidR="00C878D6" w:rsidRDefault="00C878D6" w:rsidP="00C878D6">
      <w:pPr>
        <w:pStyle w:val="NoSpacing"/>
        <w:rPr>
          <w:rFonts w:ascii="Helvetica" w:hAnsi="Helvetica" w:cs="Helvetica"/>
          <w:color w:val="222222"/>
          <w:sz w:val="24"/>
          <w:szCs w:val="24"/>
          <w:shd w:val="clear" w:color="auto" w:fill="FFFFFF"/>
        </w:rPr>
      </w:pPr>
      <w:r w:rsidRPr="00D912BE">
        <w:rPr>
          <w:rFonts w:ascii="Helvetica" w:hAnsi="Helvetica" w:cs="Helvetica"/>
          <w:color w:val="222222"/>
          <w:sz w:val="24"/>
          <w:szCs w:val="24"/>
        </w:rPr>
        <w:br/>
      </w:r>
      <w:bookmarkStart w:id="401" w:name="HHSHRSA24NewAccess"/>
      <w:bookmarkEnd w:id="401"/>
      <w:r w:rsidRPr="00D912BE">
        <w:rPr>
          <w:rFonts w:ascii="Helvetica" w:hAnsi="Helvetica" w:cs="Helvetica"/>
          <w:color w:val="222222"/>
          <w:sz w:val="24"/>
          <w:szCs w:val="24"/>
          <w:shd w:val="clear" w:color="auto" w:fill="FFFFFF"/>
        </w:rPr>
        <w:t>Health Resources and Services Administration</w:t>
      </w:r>
      <w:r w:rsidRPr="00D912BE">
        <w:rPr>
          <w:rFonts w:ascii="Helvetica" w:hAnsi="Helvetica" w:cs="Helvetica"/>
          <w:color w:val="222222"/>
          <w:sz w:val="24"/>
          <w:szCs w:val="24"/>
        </w:rPr>
        <w:br/>
      </w:r>
      <w:r w:rsidRPr="00D912BE">
        <w:rPr>
          <w:rFonts w:ascii="Helvetica" w:hAnsi="Helvetica" w:cs="Helvetica"/>
          <w:color w:val="222222"/>
          <w:sz w:val="24"/>
          <w:szCs w:val="24"/>
          <w:shd w:val="clear" w:color="auto" w:fill="FFFFFF"/>
        </w:rPr>
        <w:t>FY 2024 New Access Points</w:t>
      </w:r>
      <w:r w:rsidRPr="00D912BE">
        <w:rPr>
          <w:rFonts w:ascii="Helvetica" w:hAnsi="Helvetica" w:cs="Helvetica"/>
          <w:color w:val="222222"/>
          <w:sz w:val="24"/>
          <w:szCs w:val="24"/>
        </w:rPr>
        <w:br/>
      </w:r>
      <w:r w:rsidRPr="00D912BE">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A5506E" w14:paraId="643D411A"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5"/>
              <w:gridCol w:w="3010"/>
            </w:tblGrid>
            <w:tr w:rsidR="00C878D6" w:rsidRPr="00A5506E" w14:paraId="758E6032" w14:textId="77777777" w:rsidTr="006123F4">
              <w:trPr>
                <w:tblCellSpacing w:w="0" w:type="dxa"/>
              </w:trPr>
              <w:tc>
                <w:tcPr>
                  <w:tcW w:w="2235" w:type="dxa"/>
                  <w:noWrap/>
                  <w:hideMark/>
                </w:tcPr>
                <w:p w14:paraId="25BD9A48"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Document Type:</w:t>
                  </w:r>
                </w:p>
              </w:tc>
              <w:tc>
                <w:tcPr>
                  <w:tcW w:w="3010" w:type="dxa"/>
                  <w:vAlign w:val="center"/>
                  <w:hideMark/>
                </w:tcPr>
                <w:p w14:paraId="75D488BB"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Grants Notice</w:t>
                  </w:r>
                </w:p>
              </w:tc>
            </w:tr>
            <w:tr w:rsidR="00C878D6" w:rsidRPr="00A5506E" w14:paraId="5BB0BE67" w14:textId="77777777" w:rsidTr="006123F4">
              <w:trPr>
                <w:tblCellSpacing w:w="0" w:type="dxa"/>
              </w:trPr>
              <w:tc>
                <w:tcPr>
                  <w:tcW w:w="2235" w:type="dxa"/>
                  <w:noWrap/>
                  <w:hideMark/>
                </w:tcPr>
                <w:p w14:paraId="720D5E83"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Number:</w:t>
                  </w:r>
                </w:p>
              </w:tc>
              <w:tc>
                <w:tcPr>
                  <w:tcW w:w="3010" w:type="dxa"/>
                  <w:vAlign w:val="center"/>
                  <w:hideMark/>
                </w:tcPr>
                <w:p w14:paraId="05EFCDA4"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HRSA-24-032</w:t>
                  </w:r>
                </w:p>
              </w:tc>
            </w:tr>
            <w:tr w:rsidR="00C878D6" w:rsidRPr="00A5506E" w14:paraId="61A70769" w14:textId="77777777" w:rsidTr="006123F4">
              <w:trPr>
                <w:tblCellSpacing w:w="0" w:type="dxa"/>
              </w:trPr>
              <w:tc>
                <w:tcPr>
                  <w:tcW w:w="2235" w:type="dxa"/>
                  <w:noWrap/>
                  <w:hideMark/>
                </w:tcPr>
                <w:p w14:paraId="26856D9B"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Title:</w:t>
                  </w:r>
                </w:p>
              </w:tc>
              <w:tc>
                <w:tcPr>
                  <w:tcW w:w="3010" w:type="dxa"/>
                  <w:vAlign w:val="center"/>
                  <w:hideMark/>
                </w:tcPr>
                <w:p w14:paraId="67CA9445"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FY 2024 New Access Points</w:t>
                  </w:r>
                </w:p>
              </w:tc>
            </w:tr>
            <w:tr w:rsidR="00C878D6" w:rsidRPr="00A5506E" w14:paraId="179EA638" w14:textId="77777777" w:rsidTr="006123F4">
              <w:trPr>
                <w:tblCellSpacing w:w="0" w:type="dxa"/>
              </w:trPr>
              <w:tc>
                <w:tcPr>
                  <w:tcW w:w="2235" w:type="dxa"/>
                  <w:noWrap/>
                  <w:hideMark/>
                </w:tcPr>
                <w:p w14:paraId="5FD43A02"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Category:</w:t>
                  </w:r>
                </w:p>
              </w:tc>
              <w:tc>
                <w:tcPr>
                  <w:tcW w:w="3010" w:type="dxa"/>
                  <w:vAlign w:val="center"/>
                  <w:hideMark/>
                </w:tcPr>
                <w:p w14:paraId="6BC24A06"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Discretionary</w:t>
                  </w:r>
                </w:p>
              </w:tc>
            </w:tr>
            <w:tr w:rsidR="00C878D6" w:rsidRPr="00A5506E" w14:paraId="27F142F2" w14:textId="77777777" w:rsidTr="006123F4">
              <w:trPr>
                <w:tblCellSpacing w:w="0" w:type="dxa"/>
              </w:trPr>
              <w:tc>
                <w:tcPr>
                  <w:tcW w:w="2235" w:type="dxa"/>
                  <w:noWrap/>
                  <w:hideMark/>
                </w:tcPr>
                <w:p w14:paraId="3C5B6452"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Opportunity Category Explanation:</w:t>
                  </w:r>
                </w:p>
              </w:tc>
              <w:tc>
                <w:tcPr>
                  <w:tcW w:w="3010" w:type="dxa"/>
                  <w:vAlign w:val="center"/>
                  <w:hideMark/>
                </w:tcPr>
                <w:p w14:paraId="19247D8D"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3B7E365E" w14:textId="77777777" w:rsidTr="006123F4">
              <w:trPr>
                <w:tblCellSpacing w:w="0" w:type="dxa"/>
              </w:trPr>
              <w:tc>
                <w:tcPr>
                  <w:tcW w:w="2235" w:type="dxa"/>
                  <w:noWrap/>
                  <w:hideMark/>
                </w:tcPr>
                <w:p w14:paraId="6DA204A5"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Funding Instrument Type:</w:t>
                  </w:r>
                </w:p>
              </w:tc>
              <w:tc>
                <w:tcPr>
                  <w:tcW w:w="3010" w:type="dxa"/>
                  <w:vAlign w:val="center"/>
                  <w:hideMark/>
                </w:tcPr>
                <w:p w14:paraId="7B9919C3"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Grant</w:t>
                  </w:r>
                </w:p>
              </w:tc>
            </w:tr>
            <w:tr w:rsidR="00C878D6" w:rsidRPr="00A5506E" w14:paraId="5FC1C3C8" w14:textId="77777777" w:rsidTr="006123F4">
              <w:trPr>
                <w:tblCellSpacing w:w="0" w:type="dxa"/>
              </w:trPr>
              <w:tc>
                <w:tcPr>
                  <w:tcW w:w="2235" w:type="dxa"/>
                  <w:noWrap/>
                  <w:hideMark/>
                </w:tcPr>
                <w:p w14:paraId="73F8769B"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Category of Funding Activity:</w:t>
                  </w:r>
                </w:p>
              </w:tc>
              <w:tc>
                <w:tcPr>
                  <w:tcW w:w="3010" w:type="dxa"/>
                  <w:vAlign w:val="center"/>
                  <w:hideMark/>
                </w:tcPr>
                <w:p w14:paraId="1DEB1CEF"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Health</w:t>
                  </w:r>
                </w:p>
              </w:tc>
            </w:tr>
            <w:tr w:rsidR="00C878D6" w:rsidRPr="00A5506E" w14:paraId="4BAA49D3" w14:textId="77777777" w:rsidTr="006123F4">
              <w:trPr>
                <w:tblCellSpacing w:w="0" w:type="dxa"/>
              </w:trPr>
              <w:tc>
                <w:tcPr>
                  <w:tcW w:w="2235" w:type="dxa"/>
                  <w:noWrap/>
                  <w:hideMark/>
                </w:tcPr>
                <w:p w14:paraId="2780AA06"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Category Explanation:</w:t>
                  </w:r>
                </w:p>
              </w:tc>
              <w:tc>
                <w:tcPr>
                  <w:tcW w:w="3010" w:type="dxa"/>
                  <w:vAlign w:val="center"/>
                  <w:hideMark/>
                </w:tcPr>
                <w:p w14:paraId="0E075DE8"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5A0FF7EC" w14:textId="77777777" w:rsidTr="006123F4">
              <w:trPr>
                <w:tblCellSpacing w:w="0" w:type="dxa"/>
              </w:trPr>
              <w:tc>
                <w:tcPr>
                  <w:tcW w:w="2235" w:type="dxa"/>
                  <w:noWrap/>
                  <w:hideMark/>
                </w:tcPr>
                <w:p w14:paraId="5EDEF480"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Expected Number of Awards:</w:t>
                  </w:r>
                </w:p>
              </w:tc>
              <w:tc>
                <w:tcPr>
                  <w:tcW w:w="3010" w:type="dxa"/>
                  <w:vAlign w:val="center"/>
                  <w:hideMark/>
                </w:tcPr>
                <w:p w14:paraId="2A56ABF7"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230</w:t>
                  </w:r>
                </w:p>
              </w:tc>
            </w:tr>
            <w:tr w:rsidR="00C878D6" w:rsidRPr="00A5506E" w14:paraId="4DA9CDE1" w14:textId="77777777" w:rsidTr="006123F4">
              <w:trPr>
                <w:tblCellSpacing w:w="0" w:type="dxa"/>
              </w:trPr>
              <w:tc>
                <w:tcPr>
                  <w:tcW w:w="2235" w:type="dxa"/>
                  <w:noWrap/>
                  <w:hideMark/>
                </w:tcPr>
                <w:p w14:paraId="31A706BB"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CFDA Number(s):</w:t>
                  </w:r>
                </w:p>
              </w:tc>
              <w:tc>
                <w:tcPr>
                  <w:tcW w:w="3010" w:type="dxa"/>
                  <w:vAlign w:val="center"/>
                  <w:hideMark/>
                </w:tcPr>
                <w:p w14:paraId="6FBA0048"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xml:space="preserve">93.224 -- Health Center Program (Community Health </w:t>
                  </w:r>
                  <w:r w:rsidRPr="00A5506E">
                    <w:rPr>
                      <w:rFonts w:ascii="Helvetica" w:hAnsi="Helvetica" w:cs="Helvetica"/>
                      <w:color w:val="222222"/>
                    </w:rPr>
                    <w:lastRenderedPageBreak/>
                    <w:t>Centers, Migrant Health Centers, Health Care for the Homeless, and Public Housing Primary Care)</w:t>
                  </w:r>
                </w:p>
              </w:tc>
            </w:tr>
            <w:tr w:rsidR="00C878D6" w:rsidRPr="00A5506E" w14:paraId="11F99CB6" w14:textId="77777777" w:rsidTr="006123F4">
              <w:trPr>
                <w:tblCellSpacing w:w="0" w:type="dxa"/>
              </w:trPr>
              <w:tc>
                <w:tcPr>
                  <w:tcW w:w="2235" w:type="dxa"/>
                  <w:noWrap/>
                  <w:hideMark/>
                </w:tcPr>
                <w:p w14:paraId="064C172B"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lastRenderedPageBreak/>
                    <w:t>Cost Sharing or Matching Requirement:</w:t>
                  </w:r>
                </w:p>
              </w:tc>
              <w:tc>
                <w:tcPr>
                  <w:tcW w:w="3010" w:type="dxa"/>
                  <w:vAlign w:val="center"/>
                  <w:hideMark/>
                </w:tcPr>
                <w:p w14:paraId="30218BB6"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No</w:t>
                  </w:r>
                </w:p>
              </w:tc>
            </w:tr>
          </w:tbl>
          <w:p w14:paraId="2FFDB28F" w14:textId="77777777" w:rsidR="00C878D6" w:rsidRPr="00A5506E"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87"/>
              <w:gridCol w:w="2630"/>
            </w:tblGrid>
            <w:tr w:rsidR="00C878D6" w:rsidRPr="00A5506E" w14:paraId="465A6AA6" w14:textId="77777777" w:rsidTr="006123F4">
              <w:trPr>
                <w:tblCellSpacing w:w="0" w:type="dxa"/>
              </w:trPr>
              <w:tc>
                <w:tcPr>
                  <w:tcW w:w="2387" w:type="dxa"/>
                  <w:noWrap/>
                  <w:hideMark/>
                </w:tcPr>
                <w:p w14:paraId="32B7D385"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lastRenderedPageBreak/>
                    <w:t>Version:</w:t>
                  </w:r>
                </w:p>
              </w:tc>
              <w:tc>
                <w:tcPr>
                  <w:tcW w:w="2630" w:type="dxa"/>
                  <w:vAlign w:val="center"/>
                  <w:hideMark/>
                </w:tcPr>
                <w:p w14:paraId="513A584D"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Forecast 1</w:t>
                  </w:r>
                </w:p>
              </w:tc>
            </w:tr>
            <w:tr w:rsidR="00C878D6" w:rsidRPr="00A5506E" w14:paraId="47218ECF" w14:textId="77777777" w:rsidTr="006123F4">
              <w:trPr>
                <w:tblCellSpacing w:w="0" w:type="dxa"/>
              </w:trPr>
              <w:tc>
                <w:tcPr>
                  <w:tcW w:w="2387" w:type="dxa"/>
                  <w:noWrap/>
                  <w:hideMark/>
                </w:tcPr>
                <w:p w14:paraId="15BA32A1"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Forecasted Date:</w:t>
                  </w:r>
                </w:p>
              </w:tc>
              <w:tc>
                <w:tcPr>
                  <w:tcW w:w="2630" w:type="dxa"/>
                  <w:vAlign w:val="center"/>
                  <w:hideMark/>
                </w:tcPr>
                <w:p w14:paraId="2335198A"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Jul 03, 2023</w:t>
                  </w:r>
                </w:p>
              </w:tc>
            </w:tr>
            <w:tr w:rsidR="00C878D6" w:rsidRPr="00A5506E" w14:paraId="1A5B9E25" w14:textId="77777777" w:rsidTr="006123F4">
              <w:trPr>
                <w:tblCellSpacing w:w="0" w:type="dxa"/>
              </w:trPr>
              <w:tc>
                <w:tcPr>
                  <w:tcW w:w="2387" w:type="dxa"/>
                  <w:noWrap/>
                  <w:hideMark/>
                </w:tcPr>
                <w:p w14:paraId="6D708692"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Last Updated Date:</w:t>
                  </w:r>
                </w:p>
              </w:tc>
              <w:tc>
                <w:tcPr>
                  <w:tcW w:w="2630" w:type="dxa"/>
                  <w:vAlign w:val="center"/>
                  <w:hideMark/>
                </w:tcPr>
                <w:p w14:paraId="10E7740C"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Jul 03, 2023</w:t>
                  </w:r>
                </w:p>
              </w:tc>
            </w:tr>
            <w:tr w:rsidR="00C878D6" w:rsidRPr="00A5506E" w14:paraId="08B0CF60" w14:textId="77777777" w:rsidTr="006123F4">
              <w:trPr>
                <w:tblCellSpacing w:w="0" w:type="dxa"/>
              </w:trPr>
              <w:tc>
                <w:tcPr>
                  <w:tcW w:w="2387" w:type="dxa"/>
                  <w:noWrap/>
                  <w:hideMark/>
                </w:tcPr>
                <w:p w14:paraId="47CEA43E"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Post Date:</w:t>
                  </w:r>
                </w:p>
              </w:tc>
              <w:tc>
                <w:tcPr>
                  <w:tcW w:w="2630" w:type="dxa"/>
                  <w:vAlign w:val="center"/>
                  <w:hideMark/>
                </w:tcPr>
                <w:p w14:paraId="5D7FBE35"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Dec 12, 2023</w:t>
                  </w:r>
                </w:p>
              </w:tc>
            </w:tr>
            <w:tr w:rsidR="00C878D6" w:rsidRPr="00A5506E" w14:paraId="4FE8DC68" w14:textId="77777777" w:rsidTr="006123F4">
              <w:trPr>
                <w:tblCellSpacing w:w="0" w:type="dxa"/>
              </w:trPr>
              <w:tc>
                <w:tcPr>
                  <w:tcW w:w="2387" w:type="dxa"/>
                  <w:noWrap/>
                  <w:hideMark/>
                </w:tcPr>
                <w:p w14:paraId="02103A5F"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Application Due Date:</w:t>
                  </w:r>
                </w:p>
              </w:tc>
              <w:tc>
                <w:tcPr>
                  <w:tcW w:w="2630" w:type="dxa"/>
                  <w:vAlign w:val="center"/>
                  <w:hideMark/>
                </w:tcPr>
                <w:p w14:paraId="439BED3C"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Feb 12, 2024  </w:t>
                  </w:r>
                </w:p>
              </w:tc>
            </w:tr>
            <w:tr w:rsidR="00C878D6" w:rsidRPr="00A5506E" w14:paraId="2006AC79" w14:textId="77777777" w:rsidTr="006123F4">
              <w:trPr>
                <w:tblCellSpacing w:w="0" w:type="dxa"/>
              </w:trPr>
              <w:tc>
                <w:tcPr>
                  <w:tcW w:w="2387" w:type="dxa"/>
                  <w:noWrap/>
                  <w:hideMark/>
                </w:tcPr>
                <w:p w14:paraId="335C68CF"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Award Date:</w:t>
                  </w:r>
                </w:p>
              </w:tc>
              <w:tc>
                <w:tcPr>
                  <w:tcW w:w="2630" w:type="dxa"/>
                  <w:vAlign w:val="center"/>
                  <w:hideMark/>
                </w:tcPr>
                <w:p w14:paraId="7B2D9DAB"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16CBF4A2" w14:textId="77777777" w:rsidTr="006123F4">
              <w:trPr>
                <w:tblCellSpacing w:w="0" w:type="dxa"/>
              </w:trPr>
              <w:tc>
                <w:tcPr>
                  <w:tcW w:w="2387" w:type="dxa"/>
                  <w:noWrap/>
                  <w:hideMark/>
                </w:tcPr>
                <w:p w14:paraId="3B136178"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Project Start Date:</w:t>
                  </w:r>
                </w:p>
              </w:tc>
              <w:tc>
                <w:tcPr>
                  <w:tcW w:w="2630" w:type="dxa"/>
                  <w:vAlign w:val="center"/>
                  <w:hideMark/>
                </w:tcPr>
                <w:p w14:paraId="718F0551"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Sep 01, 2024</w:t>
                  </w:r>
                </w:p>
              </w:tc>
            </w:tr>
            <w:tr w:rsidR="00C878D6" w:rsidRPr="00A5506E" w14:paraId="3A4034A3" w14:textId="77777777" w:rsidTr="006123F4">
              <w:trPr>
                <w:tblCellSpacing w:w="0" w:type="dxa"/>
              </w:trPr>
              <w:tc>
                <w:tcPr>
                  <w:tcW w:w="2387" w:type="dxa"/>
                  <w:noWrap/>
                  <w:hideMark/>
                </w:tcPr>
                <w:p w14:paraId="2974963D"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Fiscal Year:</w:t>
                  </w:r>
                </w:p>
              </w:tc>
              <w:tc>
                <w:tcPr>
                  <w:tcW w:w="2630" w:type="dxa"/>
                  <w:vAlign w:val="center"/>
                  <w:hideMark/>
                </w:tcPr>
                <w:p w14:paraId="78B45C27"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2024</w:t>
                  </w:r>
                </w:p>
              </w:tc>
            </w:tr>
            <w:tr w:rsidR="00C878D6" w:rsidRPr="00A5506E" w14:paraId="36D268C4" w14:textId="77777777" w:rsidTr="006123F4">
              <w:trPr>
                <w:tblCellSpacing w:w="0" w:type="dxa"/>
              </w:trPr>
              <w:tc>
                <w:tcPr>
                  <w:tcW w:w="2387" w:type="dxa"/>
                  <w:noWrap/>
                  <w:hideMark/>
                </w:tcPr>
                <w:p w14:paraId="4C301D6B"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Archive Date:</w:t>
                  </w:r>
                </w:p>
              </w:tc>
              <w:tc>
                <w:tcPr>
                  <w:tcW w:w="2630" w:type="dxa"/>
                  <w:vAlign w:val="center"/>
                  <w:hideMark/>
                </w:tcPr>
                <w:p w14:paraId="6CE5614B"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0CA8F1E3" w14:textId="77777777" w:rsidTr="006123F4">
              <w:trPr>
                <w:tblCellSpacing w:w="0" w:type="dxa"/>
              </w:trPr>
              <w:tc>
                <w:tcPr>
                  <w:tcW w:w="2387" w:type="dxa"/>
                  <w:noWrap/>
                  <w:hideMark/>
                </w:tcPr>
                <w:p w14:paraId="4109FE0C"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Estimated Total Program Funding:</w:t>
                  </w:r>
                </w:p>
              </w:tc>
              <w:tc>
                <w:tcPr>
                  <w:tcW w:w="2630" w:type="dxa"/>
                  <w:vAlign w:val="center"/>
                  <w:hideMark/>
                </w:tcPr>
                <w:p w14:paraId="3763D9D8"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$150,000,000</w:t>
                  </w:r>
                </w:p>
              </w:tc>
            </w:tr>
            <w:tr w:rsidR="00C878D6" w:rsidRPr="00A5506E" w14:paraId="1CE28BEF" w14:textId="77777777" w:rsidTr="006123F4">
              <w:trPr>
                <w:tblCellSpacing w:w="0" w:type="dxa"/>
              </w:trPr>
              <w:tc>
                <w:tcPr>
                  <w:tcW w:w="2387" w:type="dxa"/>
                  <w:noWrap/>
                  <w:hideMark/>
                </w:tcPr>
                <w:p w14:paraId="485450B4"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Award Ceiling:</w:t>
                  </w:r>
                </w:p>
              </w:tc>
              <w:tc>
                <w:tcPr>
                  <w:tcW w:w="2630" w:type="dxa"/>
                  <w:vAlign w:val="center"/>
                  <w:hideMark/>
                </w:tcPr>
                <w:p w14:paraId="65A8EEEB"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2985CC6E" w14:textId="77777777" w:rsidTr="006123F4">
              <w:trPr>
                <w:tblCellSpacing w:w="0" w:type="dxa"/>
              </w:trPr>
              <w:tc>
                <w:tcPr>
                  <w:tcW w:w="2387" w:type="dxa"/>
                  <w:noWrap/>
                  <w:hideMark/>
                </w:tcPr>
                <w:p w14:paraId="3A1F0C24"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lastRenderedPageBreak/>
                    <w:t>Award Floor:</w:t>
                  </w:r>
                </w:p>
              </w:tc>
              <w:tc>
                <w:tcPr>
                  <w:tcW w:w="2630" w:type="dxa"/>
                  <w:vAlign w:val="center"/>
                  <w:hideMark/>
                </w:tcPr>
                <w:p w14:paraId="5421A362"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$650,000</w:t>
                  </w:r>
                </w:p>
              </w:tc>
            </w:tr>
          </w:tbl>
          <w:p w14:paraId="0D006C09" w14:textId="77777777" w:rsidR="00C878D6" w:rsidRPr="00A5506E" w:rsidRDefault="00C878D6" w:rsidP="006123F4">
            <w:pPr>
              <w:pStyle w:val="NoSpacing"/>
              <w:rPr>
                <w:rFonts w:ascii="Helvetica" w:hAnsi="Helvetica" w:cs="Helvetica"/>
                <w:color w:val="222222"/>
              </w:rPr>
            </w:pPr>
          </w:p>
        </w:tc>
      </w:tr>
    </w:tbl>
    <w:p w14:paraId="1CF76641" w14:textId="77777777" w:rsidR="00C878D6" w:rsidRPr="00A5506E"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78D6" w:rsidRPr="00A5506E" w14:paraId="59EBBBFE" w14:textId="77777777" w:rsidTr="006123F4">
        <w:trPr>
          <w:tblCellSpacing w:w="0" w:type="dxa"/>
        </w:trPr>
        <w:tc>
          <w:tcPr>
            <w:tcW w:w="0" w:type="auto"/>
            <w:noWrap/>
            <w:hideMark/>
          </w:tcPr>
          <w:p w14:paraId="5A1A7CFD"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Eligible Applicants:</w:t>
            </w:r>
          </w:p>
        </w:tc>
        <w:tc>
          <w:tcPr>
            <w:tcW w:w="5000" w:type="pct"/>
            <w:vAlign w:val="center"/>
            <w:hideMark/>
          </w:tcPr>
          <w:p w14:paraId="4539EAA6"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Native American tribal governments (Federally recognized)</w:t>
            </w:r>
            <w:r w:rsidRPr="00A5506E">
              <w:rPr>
                <w:rFonts w:ascii="Helvetica" w:hAnsi="Helvetica" w:cs="Helvetica"/>
                <w:color w:val="222222"/>
              </w:rPr>
              <w:br/>
              <w:t>State governments</w:t>
            </w:r>
            <w:r w:rsidRPr="00A5506E">
              <w:rPr>
                <w:rFonts w:ascii="Helvetica" w:hAnsi="Helvetica" w:cs="Helvetica"/>
                <w:color w:val="222222"/>
              </w:rPr>
              <w:br/>
              <w:t>Special district governments</w:t>
            </w:r>
            <w:r w:rsidRPr="00A5506E">
              <w:rPr>
                <w:rFonts w:ascii="Helvetica" w:hAnsi="Helvetica" w:cs="Helvetica"/>
                <w:color w:val="222222"/>
              </w:rPr>
              <w:br/>
              <w:t>City or township governments</w:t>
            </w:r>
            <w:r w:rsidRPr="00A5506E">
              <w:rPr>
                <w:rFonts w:ascii="Helvetica" w:hAnsi="Helvetica" w:cs="Helvetica"/>
                <w:color w:val="222222"/>
              </w:rPr>
              <w:br/>
              <w:t>County governments</w:t>
            </w:r>
            <w:r w:rsidRPr="00A5506E">
              <w:rPr>
                <w:rFonts w:ascii="Helvetica" w:hAnsi="Helvetica" w:cs="Helvetica"/>
                <w:color w:val="222222"/>
              </w:rPr>
              <w:br/>
              <w:t>Independent school districts</w:t>
            </w:r>
            <w:r w:rsidRPr="00A5506E">
              <w:rPr>
                <w:rFonts w:ascii="Helvetica" w:hAnsi="Helvetica" w:cs="Helvetica"/>
                <w:color w:val="222222"/>
              </w:rPr>
              <w:br/>
              <w:t>Nonprofits having a 501(c)(3) status with the IRS, other than institutions of higher education</w:t>
            </w:r>
          </w:p>
        </w:tc>
      </w:tr>
      <w:tr w:rsidR="00C878D6" w:rsidRPr="00A5506E" w14:paraId="0AAB2FEC" w14:textId="77777777" w:rsidTr="006123F4">
        <w:trPr>
          <w:tblCellSpacing w:w="0" w:type="dxa"/>
        </w:trPr>
        <w:tc>
          <w:tcPr>
            <w:tcW w:w="0" w:type="auto"/>
            <w:noWrap/>
            <w:hideMark/>
          </w:tcPr>
          <w:p w14:paraId="4397E95F"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Additional Information on Eligibility:</w:t>
            </w:r>
          </w:p>
        </w:tc>
        <w:tc>
          <w:tcPr>
            <w:tcW w:w="5000" w:type="pct"/>
            <w:vAlign w:val="center"/>
            <w:hideMark/>
          </w:tcPr>
          <w:p w14:paraId="35E0C325"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bl>
    <w:p w14:paraId="645A1D2A" w14:textId="77777777" w:rsidR="00C878D6" w:rsidRPr="00A5506E"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78D6" w:rsidRPr="00A5506E" w14:paraId="62B6ADAB" w14:textId="77777777" w:rsidTr="006123F4">
        <w:trPr>
          <w:tblCellSpacing w:w="0" w:type="dxa"/>
        </w:trPr>
        <w:tc>
          <w:tcPr>
            <w:tcW w:w="0" w:type="auto"/>
            <w:noWrap/>
            <w:hideMark/>
          </w:tcPr>
          <w:p w14:paraId="701DC971"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Agency Name:</w:t>
            </w:r>
          </w:p>
        </w:tc>
        <w:tc>
          <w:tcPr>
            <w:tcW w:w="5000" w:type="pct"/>
            <w:vAlign w:val="center"/>
            <w:hideMark/>
          </w:tcPr>
          <w:p w14:paraId="41C5F78D"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Health Resources and Services Administration</w:t>
            </w:r>
          </w:p>
        </w:tc>
      </w:tr>
      <w:tr w:rsidR="00C878D6" w:rsidRPr="00A5506E" w14:paraId="5FC83334" w14:textId="77777777" w:rsidTr="006123F4">
        <w:trPr>
          <w:tblCellSpacing w:w="0" w:type="dxa"/>
        </w:trPr>
        <w:tc>
          <w:tcPr>
            <w:tcW w:w="0" w:type="auto"/>
            <w:noWrap/>
            <w:hideMark/>
          </w:tcPr>
          <w:p w14:paraId="153163F9"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Description:</w:t>
            </w:r>
          </w:p>
        </w:tc>
        <w:tc>
          <w:tcPr>
            <w:tcW w:w="5000" w:type="pct"/>
            <w:vAlign w:val="center"/>
            <w:hideMark/>
          </w:tcPr>
          <w:p w14:paraId="22D4FBAF"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The purpose of the New Access Point (NAP) funding is to provide operational support for new service delivery sites under the Health Center Program. These new sites will improve the health of the nation’s underserved communities and populations by expanding access to comprehensive, culturally competent, quality primary health care services.</w:t>
            </w:r>
          </w:p>
        </w:tc>
      </w:tr>
      <w:tr w:rsidR="00C878D6" w:rsidRPr="00A5506E" w14:paraId="40D3BE82" w14:textId="77777777" w:rsidTr="006123F4">
        <w:trPr>
          <w:tblCellSpacing w:w="0" w:type="dxa"/>
        </w:trPr>
        <w:tc>
          <w:tcPr>
            <w:tcW w:w="0" w:type="auto"/>
            <w:noWrap/>
            <w:hideMark/>
          </w:tcPr>
          <w:p w14:paraId="1E61286F"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Link to Additional Information:</w:t>
            </w:r>
          </w:p>
        </w:tc>
        <w:tc>
          <w:tcPr>
            <w:tcW w:w="5000" w:type="pct"/>
            <w:vAlign w:val="center"/>
            <w:hideMark/>
          </w:tcPr>
          <w:p w14:paraId="1058FC4D"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 </w:t>
            </w:r>
          </w:p>
        </w:tc>
      </w:tr>
      <w:tr w:rsidR="00C878D6" w:rsidRPr="00A5506E" w14:paraId="1BF5453F" w14:textId="77777777" w:rsidTr="006123F4">
        <w:trPr>
          <w:tblCellSpacing w:w="0" w:type="dxa"/>
        </w:trPr>
        <w:tc>
          <w:tcPr>
            <w:tcW w:w="0" w:type="auto"/>
            <w:noWrap/>
            <w:hideMark/>
          </w:tcPr>
          <w:p w14:paraId="16406555" w14:textId="77777777" w:rsidR="00C878D6" w:rsidRPr="00A5506E" w:rsidRDefault="00C878D6" w:rsidP="006123F4">
            <w:pPr>
              <w:pStyle w:val="NoSpacing"/>
              <w:rPr>
                <w:rFonts w:ascii="Helvetica" w:hAnsi="Helvetica" w:cs="Helvetica"/>
                <w:b/>
                <w:bCs/>
                <w:color w:val="222222"/>
              </w:rPr>
            </w:pPr>
            <w:r w:rsidRPr="00A5506E">
              <w:rPr>
                <w:rFonts w:ascii="Helvetica" w:hAnsi="Helvetica" w:cs="Helvetica"/>
                <w:b/>
                <w:bCs/>
                <w:color w:val="222222"/>
              </w:rPr>
              <w:t>Grantor Contact Information:</w:t>
            </w:r>
          </w:p>
        </w:tc>
        <w:tc>
          <w:tcPr>
            <w:tcW w:w="5000" w:type="pct"/>
            <w:vAlign w:val="center"/>
            <w:hideMark/>
          </w:tcPr>
          <w:p w14:paraId="3F7C3B21" w14:textId="77777777" w:rsidR="00C878D6" w:rsidRPr="00A5506E" w:rsidRDefault="00C878D6" w:rsidP="006123F4">
            <w:pPr>
              <w:pStyle w:val="NoSpacing"/>
              <w:rPr>
                <w:rFonts w:ascii="Helvetica" w:hAnsi="Helvetica" w:cs="Helvetica"/>
                <w:color w:val="222222"/>
              </w:rPr>
            </w:pPr>
            <w:r w:rsidRPr="00A5506E">
              <w:rPr>
                <w:rFonts w:ascii="Helvetica" w:hAnsi="Helvetica" w:cs="Helvetica"/>
                <w:color w:val="222222"/>
              </w:rPr>
              <w:t>NAP Technical Assistance Team</w:t>
            </w:r>
            <w:r w:rsidRPr="00A5506E">
              <w:rPr>
                <w:rFonts w:ascii="Helvetica" w:hAnsi="Helvetica" w:cs="Helvetica"/>
                <w:color w:val="222222"/>
              </w:rPr>
              <w:br/>
              <w:t>(301) 594-4300</w:t>
            </w:r>
            <w:r w:rsidRPr="00A5506E">
              <w:rPr>
                <w:rFonts w:ascii="Helvetica" w:hAnsi="Helvetica" w:cs="Helvetica"/>
                <w:color w:val="222222"/>
              </w:rPr>
              <w:br/>
            </w:r>
            <w:r w:rsidRPr="00A5506E">
              <w:rPr>
                <w:rFonts w:ascii="Helvetica" w:hAnsi="Helvetica" w:cs="Helvetica"/>
                <w:color w:val="222222"/>
              </w:rPr>
              <w:br/>
            </w:r>
            <w:hyperlink r:id="rId351" w:history="1">
              <w:r w:rsidRPr="00A5506E">
                <w:rPr>
                  <w:rStyle w:val="Hyperlink"/>
                  <w:rFonts w:ascii="Helvetica" w:hAnsi="Helvetica" w:cs="Helvetica"/>
                </w:rPr>
                <w:t>BPHCFunding@hrsa.gov</w:t>
              </w:r>
            </w:hyperlink>
          </w:p>
        </w:tc>
      </w:tr>
    </w:tbl>
    <w:p w14:paraId="2B6E36B6" w14:textId="77777777" w:rsidR="00C878D6" w:rsidRDefault="00C878D6" w:rsidP="00C878D6">
      <w:pPr>
        <w:pStyle w:val="NoSpacing"/>
        <w:rPr>
          <w:rFonts w:ascii="Helvetica" w:hAnsi="Helvetica" w:cs="Helvetica"/>
          <w:sz w:val="24"/>
          <w:szCs w:val="24"/>
        </w:rPr>
      </w:pPr>
      <w:r w:rsidRPr="00D912BE">
        <w:rPr>
          <w:rFonts w:ascii="Helvetica" w:hAnsi="Helvetica" w:cs="Helvetica"/>
          <w:color w:val="222222"/>
          <w:sz w:val="24"/>
          <w:szCs w:val="24"/>
        </w:rPr>
        <w:br/>
      </w:r>
      <w:hyperlink r:id="rId352" w:tgtFrame="_blank" w:history="1">
        <w:r w:rsidRPr="00D912BE">
          <w:rPr>
            <w:rStyle w:val="Hyperlink"/>
            <w:rFonts w:ascii="Helvetica" w:hAnsi="Helvetica" w:cs="Helvetica"/>
            <w:color w:val="1155CC"/>
            <w:sz w:val="24"/>
            <w:szCs w:val="24"/>
            <w:shd w:val="clear" w:color="auto" w:fill="FFFFFF"/>
          </w:rPr>
          <w:t>https://www.grants.gov/web/grants/view-opportunity.html?oppId=349046</w:t>
        </w:r>
      </w:hyperlink>
      <w:r w:rsidRPr="00D912BE">
        <w:rPr>
          <w:rFonts w:ascii="Helvetica" w:hAnsi="Helvetica" w:cs="Helvetica"/>
          <w:color w:val="222222"/>
          <w:sz w:val="24"/>
          <w:szCs w:val="24"/>
        </w:rPr>
        <w:br/>
      </w:r>
    </w:p>
    <w:p w14:paraId="59700F5B" w14:textId="33000EDD" w:rsidR="00110B24" w:rsidRPr="00E64E17" w:rsidRDefault="00110B24" w:rsidP="002632BB"/>
    <w:p w14:paraId="24310061"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402" w:name="HHSPromotingVaccineConfidence"/>
      <w:bookmarkStart w:id="403" w:name="HHSHealthyKids22"/>
      <w:bookmarkStart w:id="404" w:name="HHSCOVIDProgram"/>
      <w:bookmarkStart w:id="405" w:name="HHSSickleCell"/>
      <w:bookmarkStart w:id="406" w:name="HHSLifespanRespiteCare"/>
      <w:bookmarkStart w:id="407" w:name="HHSHRSAEarlyHearing"/>
      <w:bookmarkEnd w:id="402"/>
      <w:bookmarkEnd w:id="403"/>
      <w:bookmarkEnd w:id="404"/>
      <w:bookmarkEnd w:id="405"/>
      <w:bookmarkEnd w:id="406"/>
      <w:bookmarkEnd w:id="407"/>
    </w:p>
    <w:p w14:paraId="19F1C1AD" w14:textId="77777777" w:rsidR="0077741F" w:rsidRPr="005D3F9C" w:rsidRDefault="0077741F" w:rsidP="0077741F">
      <w:pPr>
        <w:widowControl w:val="0"/>
        <w:autoSpaceDE w:val="0"/>
        <w:autoSpaceDN w:val="0"/>
        <w:adjustRightInd w:val="0"/>
        <w:rPr>
          <w:rFonts w:ascii="Helvetica" w:hAnsi="Helvetica" w:cs="Helvetica"/>
          <w:highlight w:val="cyan"/>
        </w:rPr>
      </w:pPr>
    </w:p>
    <w:p w14:paraId="6A9FCB55" w14:textId="31571A57" w:rsidR="0077741F" w:rsidRPr="00AC4C74" w:rsidRDefault="0077741F" w:rsidP="0077741F">
      <w:pPr>
        <w:autoSpaceDE w:val="0"/>
        <w:autoSpaceDN w:val="0"/>
        <w:adjustRightInd w:val="0"/>
        <w:outlineLvl w:val="0"/>
        <w:rPr>
          <w:rFonts w:ascii="Helvetica" w:hAnsi="Helvetica"/>
          <w:b/>
          <w:sz w:val="28"/>
          <w:szCs w:val="28"/>
        </w:rPr>
      </w:pPr>
      <w:bookmarkStart w:id="408" w:name="HHSMentoredResearch"/>
      <w:bookmarkStart w:id="409" w:name="HHSDiabetes"/>
      <w:bookmarkEnd w:id="408"/>
      <w:bookmarkEnd w:id="409"/>
      <w:r w:rsidRPr="00AC4C74">
        <w:rPr>
          <w:rFonts w:ascii="Helvetica" w:hAnsi="Helvetica"/>
          <w:b/>
          <w:sz w:val="28"/>
          <w:szCs w:val="28"/>
        </w:rPr>
        <w:t>Department of Homeland Security</w:t>
      </w:r>
      <w:bookmarkStart w:id="410" w:name="DHSGrants"/>
      <w:bookmarkEnd w:id="410"/>
    </w:p>
    <w:p w14:paraId="0F4872A5" w14:textId="77777777" w:rsidR="0077741F" w:rsidRPr="005D3F9C" w:rsidRDefault="0077741F" w:rsidP="0077741F">
      <w:pPr>
        <w:autoSpaceDE w:val="0"/>
        <w:autoSpaceDN w:val="0"/>
        <w:adjustRightInd w:val="0"/>
        <w:outlineLvl w:val="0"/>
        <w:rPr>
          <w:rFonts w:ascii="Helvetica" w:hAnsi="Helvetica"/>
          <w:b/>
        </w:rPr>
      </w:pPr>
    </w:p>
    <w:p w14:paraId="7F02ABE3" w14:textId="27D8CADA" w:rsidR="008C45B7" w:rsidRPr="00017DEB" w:rsidRDefault="0077741F" w:rsidP="00017DEB">
      <w:pPr>
        <w:widowControl w:val="0"/>
        <w:autoSpaceDE w:val="0"/>
        <w:autoSpaceDN w:val="0"/>
        <w:adjustRightInd w:val="0"/>
        <w:rPr>
          <w:rStyle w:val="Hyperlink"/>
          <w:rFonts w:ascii="Helvetica" w:hAnsi="Helvetica" w:cs="Helvetica"/>
          <w:b/>
          <w:color w:val="auto"/>
          <w:u w:val="none"/>
        </w:rPr>
      </w:pPr>
      <w:bookmarkStart w:id="411" w:name="DHSPrograms"/>
      <w:bookmarkEnd w:id="411"/>
      <w:r w:rsidRPr="005D3F9C">
        <w:rPr>
          <w:rFonts w:ascii="Helvetica" w:hAnsi="Helvetica" w:cs="Helvetica"/>
          <w:b/>
        </w:rPr>
        <w:t>Programs:</w:t>
      </w:r>
      <w:bookmarkStart w:id="412" w:name="DHSCoastGuard"/>
      <w:bookmarkStart w:id="413" w:name="DHSSATT"/>
      <w:bookmarkStart w:id="414" w:name="DHSUSR"/>
      <w:bookmarkStart w:id="415" w:name="DHSSAFERFPS"/>
      <w:bookmarkStart w:id="416" w:name="DHSCounterWeaponsFRVI"/>
      <w:bookmarkStart w:id="417" w:name="DHSStateLocalTribal"/>
      <w:bookmarkEnd w:id="412"/>
      <w:bookmarkEnd w:id="413"/>
      <w:bookmarkEnd w:id="414"/>
      <w:bookmarkEnd w:id="415"/>
      <w:bookmarkEnd w:id="416"/>
      <w:bookmarkEnd w:id="417"/>
    </w:p>
    <w:p w14:paraId="6F68142D" w14:textId="77777777" w:rsidR="00A45A60" w:rsidRDefault="00A45A60" w:rsidP="00A45A60">
      <w:pPr>
        <w:pStyle w:val="NoSpacing"/>
        <w:rPr>
          <w:rFonts w:ascii="Helvetica" w:hAnsi="Helvetica" w:cs="Helvetica"/>
          <w:color w:val="0000FF"/>
          <w:sz w:val="24"/>
          <w:szCs w:val="24"/>
          <w:u w:val="single"/>
        </w:rPr>
      </w:pPr>
      <w:bookmarkStart w:id="418" w:name="DHSRecBoatingSafety"/>
      <w:bookmarkStart w:id="419" w:name="DHSTargetedViolenceTVTP"/>
      <w:bookmarkStart w:id="420" w:name="DHSAFGFPSG"/>
      <w:bookmarkStart w:id="421" w:name="DHSFEMA23Shelter"/>
      <w:bookmarkEnd w:id="418"/>
      <w:bookmarkEnd w:id="419"/>
      <w:bookmarkEnd w:id="420"/>
      <w:bookmarkEnd w:id="421"/>
    </w:p>
    <w:p w14:paraId="54682C4D" w14:textId="30D76F30" w:rsidR="002A75BE" w:rsidRDefault="0077741F" w:rsidP="002A75BE">
      <w:pPr>
        <w:widowControl w:val="0"/>
        <w:autoSpaceDE w:val="0"/>
        <w:autoSpaceDN w:val="0"/>
        <w:adjustRightInd w:val="0"/>
        <w:rPr>
          <w:rFonts w:ascii="Helvetica" w:hAnsi="Helvetica" w:cs="Helvetica"/>
          <w:b/>
        </w:rPr>
      </w:pPr>
      <w:bookmarkStart w:id="422" w:name="DHS23CitizenshipInnovations"/>
      <w:bookmarkStart w:id="423" w:name="DHSUSCGRBS"/>
      <w:bookmarkStart w:id="424" w:name="DHSMultiStateEarthquake"/>
      <w:bookmarkStart w:id="425" w:name="DHSSLTT"/>
      <w:bookmarkStart w:id="426" w:name="DHSFEMAFPS"/>
      <w:bookmarkStart w:id="427" w:name="DHSERBCNOFO"/>
      <w:bookmarkStart w:id="428" w:name="HUDRED"/>
      <w:bookmarkStart w:id="429" w:name="DHSREDDAU"/>
      <w:bookmarkStart w:id="430" w:name="DHSSciLeadership"/>
      <w:bookmarkStart w:id="431" w:name="DHSCrossBorder"/>
      <w:bookmarkStart w:id="432" w:name="DHSSensorSBIR"/>
      <w:bookmarkStart w:id="433" w:name="DHSReminders"/>
      <w:bookmarkEnd w:id="422"/>
      <w:bookmarkEnd w:id="423"/>
      <w:bookmarkEnd w:id="424"/>
      <w:bookmarkEnd w:id="425"/>
      <w:bookmarkEnd w:id="426"/>
      <w:bookmarkEnd w:id="427"/>
      <w:bookmarkEnd w:id="428"/>
      <w:bookmarkEnd w:id="429"/>
      <w:bookmarkEnd w:id="430"/>
      <w:bookmarkEnd w:id="431"/>
      <w:bookmarkEnd w:id="432"/>
      <w:bookmarkEnd w:id="433"/>
      <w:r w:rsidRPr="005D3F9C">
        <w:rPr>
          <w:rFonts w:ascii="Helvetica" w:hAnsi="Helvetica" w:cs="Helvetica"/>
          <w:b/>
        </w:rPr>
        <w:t>Reminders:</w:t>
      </w:r>
      <w:bookmarkStart w:id="434" w:name="DHSInsiderThreats"/>
      <w:bookmarkEnd w:id="434"/>
    </w:p>
    <w:p w14:paraId="179683F0" w14:textId="77777777" w:rsidR="00383263" w:rsidRDefault="00383263" w:rsidP="0077741F">
      <w:pPr>
        <w:widowControl w:val="0"/>
        <w:autoSpaceDE w:val="0"/>
        <w:autoSpaceDN w:val="0"/>
        <w:adjustRightInd w:val="0"/>
        <w:rPr>
          <w:rFonts w:ascii="Helvetica" w:hAnsi="Helvetica" w:cs="Helvetica"/>
          <w:b/>
        </w:rPr>
      </w:pPr>
      <w:bookmarkStart w:id="435" w:name="DHSSAFER2020"/>
      <w:bookmarkStart w:id="436" w:name="DHSFEMAAFG"/>
      <w:bookmarkStart w:id="437" w:name="DHSTVTP"/>
      <w:bookmarkEnd w:id="435"/>
      <w:bookmarkEnd w:id="436"/>
      <w:bookmarkEnd w:id="437"/>
    </w:p>
    <w:p w14:paraId="0CF77A87" w14:textId="209B5B28" w:rsidR="00305749" w:rsidRDefault="00305749" w:rsidP="0017724E">
      <w:pPr>
        <w:rPr>
          <w:rFonts w:ascii="Helvetica" w:hAnsi="Helvetica" w:cs="Helvetica"/>
          <w:b/>
        </w:rPr>
      </w:pPr>
      <w:bookmarkStart w:id="438" w:name="DHS23CTPHQ"/>
      <w:bookmarkEnd w:id="438"/>
      <w:r w:rsidRPr="00441491">
        <w:rPr>
          <w:rFonts w:ascii="Helvetica" w:hAnsi="Helvetica" w:cs="Helvetica"/>
          <w:color w:val="222222"/>
        </w:rPr>
        <w:br/>
      </w:r>
      <w:bookmarkStart w:id="439" w:name="DHSFEMA23CTPRegional"/>
      <w:bookmarkEnd w:id="439"/>
    </w:p>
    <w:p w14:paraId="28FEF8D6"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440" w:name="DHS22StateLocalCybersecurity"/>
      <w:bookmarkStart w:id="441" w:name="DHSSLAMSI"/>
      <w:bookmarkStart w:id="442" w:name="DHSBlueCampaign"/>
      <w:bookmarkStart w:id="443" w:name="DHScenterofExcellence"/>
      <w:bookmarkStart w:id="444" w:name="DHSCoastGuardNatlNonProfit"/>
      <w:bookmarkStart w:id="445" w:name="DHSSTCenter"/>
      <w:bookmarkStart w:id="446" w:name="DHSFloodMitigation"/>
      <w:bookmarkStart w:id="447" w:name="DHSNUSR"/>
      <w:bookmarkStart w:id="448" w:name="DJSCOastGuardOrg"/>
      <w:bookmarkStart w:id="449" w:name="DHSCOastGuardOrg"/>
      <w:bookmarkStart w:id="450" w:name="DHSCOastGuardNatOrg"/>
      <w:bookmarkStart w:id="451" w:name="DHSHHPD"/>
      <w:bookmarkStart w:id="452" w:name="DHSPreMitigation"/>
      <w:bookmarkStart w:id="453" w:name="DHSNEHRP"/>
      <w:bookmarkStart w:id="454" w:name="DHSSAFER"/>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p>
    <w:p w14:paraId="1ABEDB61" w14:textId="77777777" w:rsidR="0077741F" w:rsidRPr="005D3F9C" w:rsidRDefault="0077741F" w:rsidP="0077741F">
      <w:pPr>
        <w:widowControl w:val="0"/>
        <w:autoSpaceDE w:val="0"/>
        <w:autoSpaceDN w:val="0"/>
        <w:adjustRightInd w:val="0"/>
        <w:rPr>
          <w:rFonts w:ascii="Helvetica" w:hAnsi="Helvetica" w:cs="Helvetica"/>
          <w:b/>
        </w:rPr>
      </w:pPr>
    </w:p>
    <w:p w14:paraId="26F2EAA9" w14:textId="77777777" w:rsidR="0077741F" w:rsidRDefault="0077741F" w:rsidP="0077741F">
      <w:pPr>
        <w:widowControl w:val="0"/>
        <w:autoSpaceDE w:val="0"/>
        <w:autoSpaceDN w:val="0"/>
        <w:adjustRightInd w:val="0"/>
        <w:outlineLvl w:val="0"/>
        <w:rPr>
          <w:rFonts w:ascii="Helvetica" w:hAnsi="Helvetica" w:cs="Helvetica"/>
          <w:b/>
          <w:sz w:val="28"/>
          <w:szCs w:val="28"/>
        </w:rPr>
      </w:pPr>
      <w:bookmarkStart w:id="455" w:name="HUD"/>
      <w:bookmarkEnd w:id="455"/>
      <w:r w:rsidRPr="001D72F9">
        <w:rPr>
          <w:rFonts w:ascii="Helvetica" w:hAnsi="Helvetica" w:cs="Helvetica"/>
          <w:b/>
          <w:sz w:val="28"/>
          <w:szCs w:val="28"/>
        </w:rPr>
        <w:t>Department of Housing and Urban Development</w:t>
      </w:r>
    </w:p>
    <w:p w14:paraId="502127BD" w14:textId="77777777" w:rsidR="0077741F" w:rsidRPr="00180996" w:rsidRDefault="0077741F" w:rsidP="0077741F">
      <w:pPr>
        <w:widowControl w:val="0"/>
        <w:autoSpaceDE w:val="0"/>
        <w:autoSpaceDN w:val="0"/>
        <w:adjustRightInd w:val="0"/>
        <w:outlineLvl w:val="0"/>
        <w:rPr>
          <w:rFonts w:ascii="Helvetica" w:hAnsi="Helvetica" w:cs="Helvetica"/>
          <w:b/>
          <w:sz w:val="28"/>
          <w:szCs w:val="28"/>
        </w:rPr>
      </w:pPr>
    </w:p>
    <w:p w14:paraId="21069C3F" w14:textId="534AE541" w:rsidR="009602CC" w:rsidRDefault="0077741F" w:rsidP="000805A1">
      <w:pPr>
        <w:rPr>
          <w:rFonts w:ascii="Helvetica" w:hAnsi="Helvetica"/>
        </w:rPr>
      </w:pPr>
      <w:bookmarkStart w:id="456" w:name="HUDServiceCoordinators"/>
      <w:bookmarkStart w:id="457" w:name="HIDALCP"/>
      <w:bookmarkStart w:id="458" w:name="HUDPrograms"/>
      <w:bookmarkEnd w:id="456"/>
      <w:bookmarkEnd w:id="457"/>
      <w:bookmarkEnd w:id="458"/>
      <w:r w:rsidRPr="00CA47D4">
        <w:rPr>
          <w:rFonts w:ascii="Helvetica" w:hAnsi="Helvetica"/>
          <w:b/>
          <w:bCs/>
        </w:rPr>
        <w:t>Programs</w:t>
      </w:r>
      <w:r>
        <w:rPr>
          <w:rFonts w:ascii="Helvetica" w:hAnsi="Helvetica"/>
        </w:rPr>
        <w:t>:</w:t>
      </w:r>
      <w:bookmarkStart w:id="459" w:name="HUDLeadBasedPaint"/>
      <w:bookmarkStart w:id="460" w:name="HUDSection811"/>
      <w:bookmarkStart w:id="461" w:name="HUDHazardCapitalFund"/>
      <w:bookmarkStart w:id="462" w:name="HUDNatlHomelessData"/>
      <w:bookmarkStart w:id="463" w:name="HUDRuralCapacityCD"/>
      <w:bookmarkEnd w:id="459"/>
      <w:bookmarkEnd w:id="460"/>
      <w:bookmarkEnd w:id="461"/>
      <w:bookmarkEnd w:id="462"/>
      <w:bookmarkEnd w:id="463"/>
    </w:p>
    <w:p w14:paraId="6F33AE21" w14:textId="77777777" w:rsidR="009C4101" w:rsidRPr="000805A1" w:rsidRDefault="009C4101" w:rsidP="000805A1">
      <w:pPr>
        <w:rPr>
          <w:rStyle w:val="Hyperlink"/>
          <w:rFonts w:ascii="Helvetica" w:hAnsi="Helvetica"/>
          <w:color w:val="auto"/>
          <w:u w:val="none"/>
        </w:rPr>
      </w:pPr>
    </w:p>
    <w:p w14:paraId="7F2EF561" w14:textId="25EA48EE" w:rsidR="00135641" w:rsidRDefault="00135641" w:rsidP="00135641">
      <w:pPr>
        <w:pStyle w:val="NoSpacing"/>
        <w:rPr>
          <w:rFonts w:ascii="Helvetica" w:hAnsi="Helvetica" w:cs="Helvetica"/>
          <w:sz w:val="24"/>
          <w:szCs w:val="24"/>
        </w:rPr>
      </w:pPr>
      <w:r w:rsidRPr="00135641">
        <w:rPr>
          <w:rFonts w:ascii="Helvetica" w:hAnsi="Helvetica" w:cs="Helvetica"/>
          <w:sz w:val="24"/>
          <w:szCs w:val="24"/>
        </w:rPr>
        <w:br/>
      </w:r>
    </w:p>
    <w:p w14:paraId="137C2685" w14:textId="77777777" w:rsidR="009C4101" w:rsidRDefault="009C4101" w:rsidP="00135641">
      <w:pPr>
        <w:pStyle w:val="NoSpacing"/>
        <w:rPr>
          <w:rFonts w:ascii="Helvetica" w:hAnsi="Helvetica" w:cs="Helvetica"/>
          <w:sz w:val="24"/>
          <w:szCs w:val="24"/>
        </w:rPr>
      </w:pPr>
    </w:p>
    <w:p w14:paraId="0B999BF0" w14:textId="46DA5020" w:rsidR="00CC72AF" w:rsidRPr="008B29C7" w:rsidRDefault="00020365" w:rsidP="00020365">
      <w:pPr>
        <w:rPr>
          <w:rStyle w:val="Hyperlink"/>
          <w:rFonts w:ascii="Helvetica" w:hAnsi="Helvetica"/>
          <w:b/>
          <w:bCs/>
          <w:color w:val="auto"/>
          <w:u w:val="none"/>
        </w:rPr>
      </w:pPr>
      <w:bookmarkStart w:id="464" w:name="HUDLeadHazardRed"/>
      <w:bookmarkStart w:id="465" w:name="HUDLHHTS"/>
      <w:bookmarkStart w:id="466" w:name="HUDEstimatingHomelessYouth"/>
      <w:bookmarkStart w:id="467" w:name="HUDModifications"/>
      <w:bookmarkEnd w:id="464"/>
      <w:bookmarkEnd w:id="465"/>
      <w:bookmarkEnd w:id="466"/>
      <w:bookmarkEnd w:id="467"/>
      <w:r w:rsidRPr="00CA47D4">
        <w:rPr>
          <w:rFonts w:ascii="Helvetica" w:hAnsi="Helvetica"/>
          <w:b/>
          <w:bCs/>
        </w:rPr>
        <w:t>Modifications:</w:t>
      </w:r>
    </w:p>
    <w:p w14:paraId="3549E830" w14:textId="0A499ED6" w:rsidR="00530F5C" w:rsidRDefault="00530F5C" w:rsidP="00530F5C">
      <w:pPr>
        <w:pStyle w:val="NoSpacing"/>
        <w:rPr>
          <w:rFonts w:ascii="Helvetica" w:hAnsi="Helvetica" w:cs="Helvetica"/>
          <w:sz w:val="24"/>
          <w:szCs w:val="24"/>
        </w:rPr>
      </w:pPr>
    </w:p>
    <w:p w14:paraId="75F78F85" w14:textId="77777777" w:rsidR="00530F5C" w:rsidRDefault="00530F5C" w:rsidP="00020365">
      <w:pPr>
        <w:rPr>
          <w:rFonts w:ascii="Helvetica" w:hAnsi="Helvetica"/>
          <w:b/>
          <w:bCs/>
        </w:rPr>
      </w:pPr>
    </w:p>
    <w:p w14:paraId="2F121DE0" w14:textId="7969AA65" w:rsidR="0097397F" w:rsidRDefault="00020365" w:rsidP="00A42C06">
      <w:pPr>
        <w:rPr>
          <w:rFonts w:ascii="Helvetica" w:hAnsi="Helvetica"/>
          <w:b/>
          <w:bCs/>
        </w:rPr>
      </w:pPr>
      <w:bookmarkStart w:id="468" w:name="HUDEvictionProtection"/>
      <w:bookmarkStart w:id="469" w:name="HUDReminders"/>
      <w:bookmarkEnd w:id="468"/>
      <w:bookmarkEnd w:id="469"/>
      <w:r w:rsidRPr="00CA47D4">
        <w:rPr>
          <w:rFonts w:ascii="Helvetica" w:hAnsi="Helvetica"/>
          <w:b/>
          <w:bCs/>
        </w:rPr>
        <w:t>Reminders:</w:t>
      </w:r>
      <w:bookmarkStart w:id="470" w:name="HUDLeadandHealthyHomes"/>
      <w:bookmarkStart w:id="471" w:name="HUDMainstreamVoucher"/>
      <w:bookmarkStart w:id="472" w:name="HUDROSS"/>
      <w:bookmarkStart w:id="473" w:name="HUDFamilyUnification"/>
      <w:bookmarkStart w:id="474" w:name="HUDYouthHomelessness"/>
      <w:bookmarkStart w:id="475" w:name="HUDSection202"/>
      <w:bookmarkStart w:id="476" w:name="HUDHUDRD"/>
      <w:bookmarkStart w:id="477" w:name="HUDFairHousingEducation"/>
      <w:bookmarkStart w:id="478" w:name="HUDSelfHelpHomeownership"/>
      <w:bookmarkStart w:id="479" w:name="HUDTechCorrNOFA"/>
      <w:bookmarkStart w:id="480" w:name="HUDolderAdultsHomeMod"/>
      <w:bookmarkStart w:id="481" w:name="HUDFHealthyHomesWeatherization20"/>
      <w:bookmarkStart w:id="482" w:name="HUDFY20ChoiceNeighborhood"/>
      <w:bookmarkEnd w:id="470"/>
      <w:bookmarkEnd w:id="471"/>
      <w:bookmarkEnd w:id="472"/>
      <w:bookmarkEnd w:id="473"/>
      <w:bookmarkEnd w:id="474"/>
      <w:bookmarkEnd w:id="475"/>
      <w:bookmarkEnd w:id="476"/>
      <w:bookmarkEnd w:id="477"/>
      <w:bookmarkEnd w:id="478"/>
      <w:bookmarkEnd w:id="479"/>
      <w:bookmarkEnd w:id="480"/>
      <w:bookmarkEnd w:id="481"/>
      <w:bookmarkEnd w:id="482"/>
    </w:p>
    <w:p w14:paraId="65BACD84" w14:textId="2A0E2B38" w:rsidR="00D935DD" w:rsidRDefault="00D935DD" w:rsidP="00A42C06">
      <w:pPr>
        <w:rPr>
          <w:rStyle w:val="Hyperlink"/>
          <w:rFonts w:ascii="Helvetica" w:hAnsi="Helvetica"/>
          <w:b/>
          <w:bCs/>
          <w:color w:val="auto"/>
          <w:u w:val="none"/>
        </w:rPr>
      </w:pPr>
    </w:p>
    <w:p w14:paraId="30404CB1" w14:textId="77777777" w:rsidR="00C878D6" w:rsidRPr="00624CAB" w:rsidRDefault="00C878D6" w:rsidP="00C878D6">
      <w:pPr>
        <w:rPr>
          <w:rFonts w:ascii="Helvetica" w:hAnsi="Helvetica"/>
        </w:rPr>
      </w:pPr>
      <w:bookmarkStart w:id="483" w:name="HUD23ContinuumCareYouthDemo"/>
      <w:bookmarkEnd w:id="483"/>
      <w:r w:rsidRPr="005575E5">
        <w:rPr>
          <w:rFonts w:ascii="Helvetica" w:hAnsi="Helvetica" w:cs="Helvetica"/>
          <w:color w:val="222222"/>
          <w:shd w:val="clear" w:color="auto" w:fill="FFFFFF"/>
        </w:rPr>
        <w:t>Notice of Funding Opportunity (NOFO) for Fiscal Year (FY) 2023 Continuum of Care Competition and Renewal or Replacement of Youth Homeless Demonstration Program Grants</w:t>
      </w:r>
      <w:r w:rsidRPr="005575E5">
        <w:rPr>
          <w:rFonts w:ascii="Helvetica" w:hAnsi="Helvetica" w:cs="Helvetica"/>
          <w:color w:val="222222"/>
        </w:rPr>
        <w:br/>
      </w:r>
      <w:r w:rsidRPr="005575E5">
        <w:rPr>
          <w:rFonts w:ascii="Helvetica" w:hAnsi="Helvetica" w:cs="Helvetica"/>
          <w:color w:val="222222"/>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624CAB" w14:paraId="68BCE323"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5"/>
              <w:gridCol w:w="3159"/>
            </w:tblGrid>
            <w:tr w:rsidR="00C878D6" w:rsidRPr="00624CAB" w14:paraId="30C733F6" w14:textId="77777777" w:rsidTr="006123F4">
              <w:trPr>
                <w:tblCellSpacing w:w="0" w:type="dxa"/>
              </w:trPr>
              <w:tc>
                <w:tcPr>
                  <w:tcW w:w="1875" w:type="dxa"/>
                  <w:noWrap/>
                  <w:hideMark/>
                </w:tcPr>
                <w:p w14:paraId="2DCAEB22" w14:textId="77777777" w:rsidR="00C878D6" w:rsidRPr="00624CAB" w:rsidRDefault="00C878D6" w:rsidP="006123F4">
                  <w:pPr>
                    <w:rPr>
                      <w:rFonts w:ascii="Helvetica" w:hAnsi="Helvetica"/>
                    </w:rPr>
                  </w:pPr>
                  <w:r w:rsidRPr="00624CAB">
                    <w:rPr>
                      <w:rFonts w:ascii="Helvetica" w:hAnsi="Helvetica"/>
                    </w:rPr>
                    <w:t>Document Type:</w:t>
                  </w:r>
                </w:p>
              </w:tc>
              <w:tc>
                <w:tcPr>
                  <w:tcW w:w="3159" w:type="dxa"/>
                  <w:vAlign w:val="center"/>
                  <w:hideMark/>
                </w:tcPr>
                <w:p w14:paraId="5CAB401B" w14:textId="77777777" w:rsidR="00C878D6" w:rsidRPr="00624CAB" w:rsidRDefault="00C878D6" w:rsidP="006123F4">
                  <w:pPr>
                    <w:rPr>
                      <w:rFonts w:ascii="Helvetica" w:hAnsi="Helvetica"/>
                    </w:rPr>
                  </w:pPr>
                  <w:r w:rsidRPr="00624CAB">
                    <w:rPr>
                      <w:rFonts w:ascii="Helvetica" w:hAnsi="Helvetica"/>
                    </w:rPr>
                    <w:t>Grants Notice</w:t>
                  </w:r>
                </w:p>
              </w:tc>
            </w:tr>
            <w:tr w:rsidR="00C878D6" w:rsidRPr="00624CAB" w14:paraId="253C7E93" w14:textId="77777777" w:rsidTr="006123F4">
              <w:trPr>
                <w:tblCellSpacing w:w="0" w:type="dxa"/>
              </w:trPr>
              <w:tc>
                <w:tcPr>
                  <w:tcW w:w="1875" w:type="dxa"/>
                  <w:noWrap/>
                  <w:hideMark/>
                </w:tcPr>
                <w:p w14:paraId="65212A46" w14:textId="77777777" w:rsidR="00C878D6" w:rsidRPr="00624CAB" w:rsidRDefault="00C878D6" w:rsidP="006123F4">
                  <w:pPr>
                    <w:rPr>
                      <w:rFonts w:ascii="Helvetica" w:hAnsi="Helvetica"/>
                    </w:rPr>
                  </w:pPr>
                  <w:r w:rsidRPr="00624CAB">
                    <w:rPr>
                      <w:rFonts w:ascii="Helvetica" w:hAnsi="Helvetica"/>
                    </w:rPr>
                    <w:t>Funding Opportunity Number:</w:t>
                  </w:r>
                </w:p>
              </w:tc>
              <w:tc>
                <w:tcPr>
                  <w:tcW w:w="3159" w:type="dxa"/>
                  <w:vAlign w:val="center"/>
                  <w:hideMark/>
                </w:tcPr>
                <w:p w14:paraId="445FAB54" w14:textId="77777777" w:rsidR="00C878D6" w:rsidRPr="00624CAB" w:rsidRDefault="00C878D6" w:rsidP="006123F4">
                  <w:pPr>
                    <w:rPr>
                      <w:rFonts w:ascii="Helvetica" w:hAnsi="Helvetica"/>
                    </w:rPr>
                  </w:pPr>
                  <w:r w:rsidRPr="00624CAB">
                    <w:rPr>
                      <w:rFonts w:ascii="Helvetica" w:hAnsi="Helvetica"/>
                    </w:rPr>
                    <w:t>FR-6700-N-25</w:t>
                  </w:r>
                </w:p>
              </w:tc>
            </w:tr>
            <w:tr w:rsidR="00C878D6" w:rsidRPr="00624CAB" w14:paraId="6995F2F5" w14:textId="77777777" w:rsidTr="006123F4">
              <w:trPr>
                <w:tblCellSpacing w:w="0" w:type="dxa"/>
              </w:trPr>
              <w:tc>
                <w:tcPr>
                  <w:tcW w:w="1875" w:type="dxa"/>
                  <w:noWrap/>
                  <w:hideMark/>
                </w:tcPr>
                <w:p w14:paraId="1CD084B4" w14:textId="77777777" w:rsidR="00C878D6" w:rsidRPr="00624CAB" w:rsidRDefault="00C878D6" w:rsidP="006123F4">
                  <w:pPr>
                    <w:rPr>
                      <w:rFonts w:ascii="Helvetica" w:hAnsi="Helvetica"/>
                    </w:rPr>
                  </w:pPr>
                  <w:r w:rsidRPr="00624CAB">
                    <w:rPr>
                      <w:rFonts w:ascii="Helvetica" w:hAnsi="Helvetica"/>
                    </w:rPr>
                    <w:t>Funding Opportunity Title:</w:t>
                  </w:r>
                </w:p>
              </w:tc>
              <w:tc>
                <w:tcPr>
                  <w:tcW w:w="3159" w:type="dxa"/>
                  <w:vAlign w:val="center"/>
                  <w:hideMark/>
                </w:tcPr>
                <w:p w14:paraId="067FA2D1" w14:textId="77777777" w:rsidR="00C878D6" w:rsidRPr="00624CAB" w:rsidRDefault="00C878D6" w:rsidP="006123F4">
                  <w:pPr>
                    <w:rPr>
                      <w:rFonts w:ascii="Helvetica" w:hAnsi="Helvetica"/>
                    </w:rPr>
                  </w:pPr>
                  <w:r w:rsidRPr="00624CAB">
                    <w:rPr>
                      <w:rFonts w:ascii="Helvetica" w:hAnsi="Helvetica"/>
                    </w:rPr>
                    <w:t>Notice of Funding Opportunity (NOFO) for Fiscal Year (FY) 2023 Continuum of Care Competition and Renewal or Replacement of Youth Homeless Demonstration Program Grants</w:t>
                  </w:r>
                </w:p>
              </w:tc>
            </w:tr>
            <w:tr w:rsidR="00C878D6" w:rsidRPr="00624CAB" w14:paraId="4F55D589" w14:textId="77777777" w:rsidTr="006123F4">
              <w:trPr>
                <w:tblCellSpacing w:w="0" w:type="dxa"/>
              </w:trPr>
              <w:tc>
                <w:tcPr>
                  <w:tcW w:w="1875" w:type="dxa"/>
                  <w:noWrap/>
                  <w:hideMark/>
                </w:tcPr>
                <w:p w14:paraId="38968256" w14:textId="77777777" w:rsidR="00C878D6" w:rsidRPr="00624CAB" w:rsidRDefault="00C878D6" w:rsidP="006123F4">
                  <w:pPr>
                    <w:rPr>
                      <w:rFonts w:ascii="Helvetica" w:hAnsi="Helvetica"/>
                    </w:rPr>
                  </w:pPr>
                  <w:r w:rsidRPr="00624CAB">
                    <w:rPr>
                      <w:rFonts w:ascii="Helvetica" w:hAnsi="Helvetica"/>
                    </w:rPr>
                    <w:t>Opportunity Category:</w:t>
                  </w:r>
                </w:p>
              </w:tc>
              <w:tc>
                <w:tcPr>
                  <w:tcW w:w="3159" w:type="dxa"/>
                  <w:vAlign w:val="center"/>
                  <w:hideMark/>
                </w:tcPr>
                <w:p w14:paraId="0112F536" w14:textId="77777777" w:rsidR="00C878D6" w:rsidRPr="00624CAB" w:rsidRDefault="00C878D6" w:rsidP="006123F4">
                  <w:pPr>
                    <w:rPr>
                      <w:rFonts w:ascii="Helvetica" w:hAnsi="Helvetica"/>
                    </w:rPr>
                  </w:pPr>
                  <w:r w:rsidRPr="00624CAB">
                    <w:rPr>
                      <w:rFonts w:ascii="Helvetica" w:hAnsi="Helvetica"/>
                    </w:rPr>
                    <w:t>Discretionary</w:t>
                  </w:r>
                </w:p>
              </w:tc>
            </w:tr>
            <w:tr w:rsidR="00C878D6" w:rsidRPr="00624CAB" w14:paraId="635C3DD4" w14:textId="77777777" w:rsidTr="006123F4">
              <w:trPr>
                <w:tblCellSpacing w:w="0" w:type="dxa"/>
              </w:trPr>
              <w:tc>
                <w:tcPr>
                  <w:tcW w:w="1875" w:type="dxa"/>
                  <w:noWrap/>
                  <w:hideMark/>
                </w:tcPr>
                <w:p w14:paraId="2AEDB619" w14:textId="77777777" w:rsidR="00C878D6" w:rsidRPr="00624CAB" w:rsidRDefault="00C878D6" w:rsidP="006123F4">
                  <w:pPr>
                    <w:rPr>
                      <w:rFonts w:ascii="Helvetica" w:hAnsi="Helvetica"/>
                    </w:rPr>
                  </w:pPr>
                  <w:r w:rsidRPr="00624CAB">
                    <w:rPr>
                      <w:rFonts w:ascii="Helvetica" w:hAnsi="Helvetica"/>
                    </w:rPr>
                    <w:t>Opportunity Category Explanation:</w:t>
                  </w:r>
                </w:p>
              </w:tc>
              <w:tc>
                <w:tcPr>
                  <w:tcW w:w="3159" w:type="dxa"/>
                  <w:vAlign w:val="center"/>
                  <w:hideMark/>
                </w:tcPr>
                <w:p w14:paraId="7C6FAD67" w14:textId="77777777" w:rsidR="00C878D6" w:rsidRPr="00624CAB" w:rsidRDefault="00C878D6" w:rsidP="006123F4">
                  <w:pPr>
                    <w:rPr>
                      <w:rFonts w:ascii="Helvetica" w:hAnsi="Helvetica"/>
                    </w:rPr>
                  </w:pPr>
                  <w:r w:rsidRPr="00624CAB">
                    <w:rPr>
                      <w:rFonts w:ascii="Helvetica" w:hAnsi="Helvetica"/>
                    </w:rPr>
                    <w:t> </w:t>
                  </w:r>
                </w:p>
              </w:tc>
            </w:tr>
            <w:tr w:rsidR="00C878D6" w:rsidRPr="00624CAB" w14:paraId="421D2B66" w14:textId="77777777" w:rsidTr="006123F4">
              <w:trPr>
                <w:tblCellSpacing w:w="0" w:type="dxa"/>
              </w:trPr>
              <w:tc>
                <w:tcPr>
                  <w:tcW w:w="1875" w:type="dxa"/>
                  <w:noWrap/>
                  <w:hideMark/>
                </w:tcPr>
                <w:p w14:paraId="64BCE021" w14:textId="77777777" w:rsidR="00C878D6" w:rsidRPr="00624CAB" w:rsidRDefault="00C878D6" w:rsidP="006123F4">
                  <w:pPr>
                    <w:rPr>
                      <w:rFonts w:ascii="Helvetica" w:hAnsi="Helvetica"/>
                    </w:rPr>
                  </w:pPr>
                  <w:r w:rsidRPr="00624CAB">
                    <w:rPr>
                      <w:rFonts w:ascii="Helvetica" w:hAnsi="Helvetica"/>
                    </w:rPr>
                    <w:t>Funding Instrument Type:</w:t>
                  </w:r>
                </w:p>
              </w:tc>
              <w:tc>
                <w:tcPr>
                  <w:tcW w:w="3159" w:type="dxa"/>
                  <w:vAlign w:val="center"/>
                  <w:hideMark/>
                </w:tcPr>
                <w:p w14:paraId="3CEF4454" w14:textId="77777777" w:rsidR="00C878D6" w:rsidRPr="00624CAB" w:rsidRDefault="00C878D6" w:rsidP="006123F4">
                  <w:pPr>
                    <w:rPr>
                      <w:rFonts w:ascii="Helvetica" w:hAnsi="Helvetica"/>
                    </w:rPr>
                  </w:pPr>
                  <w:r w:rsidRPr="00624CAB">
                    <w:rPr>
                      <w:rFonts w:ascii="Helvetica" w:hAnsi="Helvetica"/>
                    </w:rPr>
                    <w:t>Grant</w:t>
                  </w:r>
                </w:p>
              </w:tc>
            </w:tr>
            <w:tr w:rsidR="00C878D6" w:rsidRPr="00624CAB" w14:paraId="562C7C83" w14:textId="77777777" w:rsidTr="006123F4">
              <w:trPr>
                <w:tblCellSpacing w:w="0" w:type="dxa"/>
              </w:trPr>
              <w:tc>
                <w:tcPr>
                  <w:tcW w:w="1875" w:type="dxa"/>
                  <w:noWrap/>
                  <w:hideMark/>
                </w:tcPr>
                <w:p w14:paraId="7416BC92" w14:textId="77777777" w:rsidR="00C878D6" w:rsidRPr="00624CAB" w:rsidRDefault="00C878D6" w:rsidP="006123F4">
                  <w:pPr>
                    <w:rPr>
                      <w:rFonts w:ascii="Helvetica" w:hAnsi="Helvetica"/>
                    </w:rPr>
                  </w:pPr>
                  <w:r w:rsidRPr="00624CAB">
                    <w:rPr>
                      <w:rFonts w:ascii="Helvetica" w:hAnsi="Helvetica"/>
                    </w:rPr>
                    <w:t>Category of Funding Activity:</w:t>
                  </w:r>
                </w:p>
              </w:tc>
              <w:tc>
                <w:tcPr>
                  <w:tcW w:w="3159" w:type="dxa"/>
                  <w:vAlign w:val="center"/>
                  <w:hideMark/>
                </w:tcPr>
                <w:p w14:paraId="274D290C" w14:textId="77777777" w:rsidR="00C878D6" w:rsidRPr="00624CAB" w:rsidRDefault="00C878D6" w:rsidP="006123F4">
                  <w:pPr>
                    <w:rPr>
                      <w:rFonts w:ascii="Helvetica" w:hAnsi="Helvetica"/>
                    </w:rPr>
                  </w:pPr>
                  <w:r w:rsidRPr="00624CAB">
                    <w:rPr>
                      <w:rFonts w:ascii="Helvetica" w:hAnsi="Helvetica"/>
                    </w:rPr>
                    <w:t>Housing</w:t>
                  </w:r>
                </w:p>
              </w:tc>
            </w:tr>
            <w:tr w:rsidR="00C878D6" w:rsidRPr="00624CAB" w14:paraId="6A6763DA" w14:textId="77777777" w:rsidTr="006123F4">
              <w:trPr>
                <w:tblCellSpacing w:w="0" w:type="dxa"/>
              </w:trPr>
              <w:tc>
                <w:tcPr>
                  <w:tcW w:w="1875" w:type="dxa"/>
                  <w:noWrap/>
                  <w:hideMark/>
                </w:tcPr>
                <w:p w14:paraId="03B18E8D" w14:textId="77777777" w:rsidR="00C878D6" w:rsidRPr="00624CAB" w:rsidRDefault="00C878D6" w:rsidP="006123F4">
                  <w:pPr>
                    <w:rPr>
                      <w:rFonts w:ascii="Helvetica" w:hAnsi="Helvetica"/>
                    </w:rPr>
                  </w:pPr>
                  <w:r w:rsidRPr="00624CAB">
                    <w:rPr>
                      <w:rFonts w:ascii="Helvetica" w:hAnsi="Helvetica"/>
                    </w:rPr>
                    <w:t>Category Explanation:</w:t>
                  </w:r>
                </w:p>
              </w:tc>
              <w:tc>
                <w:tcPr>
                  <w:tcW w:w="3159" w:type="dxa"/>
                  <w:vAlign w:val="center"/>
                  <w:hideMark/>
                </w:tcPr>
                <w:p w14:paraId="4DB66C59" w14:textId="77777777" w:rsidR="00C878D6" w:rsidRPr="00624CAB" w:rsidRDefault="00C878D6" w:rsidP="006123F4">
                  <w:pPr>
                    <w:rPr>
                      <w:rFonts w:ascii="Helvetica" w:hAnsi="Helvetica"/>
                    </w:rPr>
                  </w:pPr>
                  <w:r w:rsidRPr="00624CAB">
                    <w:rPr>
                      <w:rFonts w:ascii="Helvetica" w:hAnsi="Helvetica"/>
                    </w:rPr>
                    <w:t> </w:t>
                  </w:r>
                </w:p>
              </w:tc>
            </w:tr>
            <w:tr w:rsidR="00C878D6" w:rsidRPr="00624CAB" w14:paraId="00E1F1F5" w14:textId="77777777" w:rsidTr="006123F4">
              <w:trPr>
                <w:tblCellSpacing w:w="0" w:type="dxa"/>
              </w:trPr>
              <w:tc>
                <w:tcPr>
                  <w:tcW w:w="1875" w:type="dxa"/>
                  <w:noWrap/>
                  <w:hideMark/>
                </w:tcPr>
                <w:p w14:paraId="1B6E9404" w14:textId="77777777" w:rsidR="00C878D6" w:rsidRPr="00624CAB" w:rsidRDefault="00C878D6" w:rsidP="006123F4">
                  <w:pPr>
                    <w:rPr>
                      <w:rFonts w:ascii="Helvetica" w:hAnsi="Helvetica"/>
                    </w:rPr>
                  </w:pPr>
                  <w:r w:rsidRPr="00624CAB">
                    <w:rPr>
                      <w:rFonts w:ascii="Helvetica" w:hAnsi="Helvetica"/>
                    </w:rPr>
                    <w:t>Expected Number of Awards:</w:t>
                  </w:r>
                </w:p>
              </w:tc>
              <w:tc>
                <w:tcPr>
                  <w:tcW w:w="3159" w:type="dxa"/>
                  <w:vAlign w:val="center"/>
                  <w:hideMark/>
                </w:tcPr>
                <w:p w14:paraId="7C310D8E" w14:textId="77777777" w:rsidR="00C878D6" w:rsidRPr="00624CAB" w:rsidRDefault="00C878D6" w:rsidP="006123F4">
                  <w:pPr>
                    <w:rPr>
                      <w:rFonts w:ascii="Helvetica" w:hAnsi="Helvetica"/>
                    </w:rPr>
                  </w:pPr>
                  <w:r w:rsidRPr="00624CAB">
                    <w:rPr>
                      <w:rFonts w:ascii="Helvetica" w:hAnsi="Helvetica"/>
                    </w:rPr>
                    <w:t>8000</w:t>
                  </w:r>
                </w:p>
              </w:tc>
            </w:tr>
            <w:tr w:rsidR="00C878D6" w:rsidRPr="00624CAB" w14:paraId="6AF37CD3" w14:textId="77777777" w:rsidTr="006123F4">
              <w:trPr>
                <w:tblCellSpacing w:w="0" w:type="dxa"/>
              </w:trPr>
              <w:tc>
                <w:tcPr>
                  <w:tcW w:w="1875" w:type="dxa"/>
                  <w:noWrap/>
                  <w:hideMark/>
                </w:tcPr>
                <w:p w14:paraId="770BF0BC" w14:textId="77777777" w:rsidR="00C878D6" w:rsidRPr="00624CAB" w:rsidRDefault="00C878D6" w:rsidP="006123F4">
                  <w:pPr>
                    <w:rPr>
                      <w:rFonts w:ascii="Helvetica" w:hAnsi="Helvetica"/>
                    </w:rPr>
                  </w:pPr>
                  <w:r w:rsidRPr="00624CAB">
                    <w:rPr>
                      <w:rFonts w:ascii="Helvetica" w:hAnsi="Helvetica"/>
                    </w:rPr>
                    <w:t>CFDA Number(s):</w:t>
                  </w:r>
                </w:p>
              </w:tc>
              <w:tc>
                <w:tcPr>
                  <w:tcW w:w="3159" w:type="dxa"/>
                  <w:vAlign w:val="center"/>
                  <w:hideMark/>
                </w:tcPr>
                <w:p w14:paraId="201F4700" w14:textId="77777777" w:rsidR="00C878D6" w:rsidRPr="00624CAB" w:rsidRDefault="00C878D6" w:rsidP="006123F4">
                  <w:pPr>
                    <w:rPr>
                      <w:rFonts w:ascii="Helvetica" w:hAnsi="Helvetica"/>
                    </w:rPr>
                  </w:pPr>
                  <w:r w:rsidRPr="00624CAB">
                    <w:rPr>
                      <w:rFonts w:ascii="Helvetica" w:hAnsi="Helvetica"/>
                    </w:rPr>
                    <w:t>14.267 -- Continuum of Care Program</w:t>
                  </w:r>
                </w:p>
              </w:tc>
            </w:tr>
            <w:tr w:rsidR="00C878D6" w:rsidRPr="00624CAB" w14:paraId="55BD1F85" w14:textId="77777777" w:rsidTr="006123F4">
              <w:trPr>
                <w:tblCellSpacing w:w="0" w:type="dxa"/>
              </w:trPr>
              <w:tc>
                <w:tcPr>
                  <w:tcW w:w="1875" w:type="dxa"/>
                  <w:noWrap/>
                  <w:hideMark/>
                </w:tcPr>
                <w:p w14:paraId="1A08A2D7" w14:textId="77777777" w:rsidR="00C878D6" w:rsidRPr="00624CAB" w:rsidRDefault="00C878D6" w:rsidP="006123F4">
                  <w:pPr>
                    <w:rPr>
                      <w:rFonts w:ascii="Helvetica" w:hAnsi="Helvetica"/>
                    </w:rPr>
                  </w:pPr>
                  <w:r w:rsidRPr="00624CAB">
                    <w:rPr>
                      <w:rFonts w:ascii="Helvetica" w:hAnsi="Helvetica"/>
                    </w:rPr>
                    <w:lastRenderedPageBreak/>
                    <w:t>Cost Sharing or Matching Requirement:</w:t>
                  </w:r>
                </w:p>
              </w:tc>
              <w:tc>
                <w:tcPr>
                  <w:tcW w:w="3159" w:type="dxa"/>
                  <w:vAlign w:val="center"/>
                  <w:hideMark/>
                </w:tcPr>
                <w:p w14:paraId="585BD311" w14:textId="77777777" w:rsidR="00C878D6" w:rsidRPr="00624CAB" w:rsidRDefault="00C878D6" w:rsidP="006123F4">
                  <w:pPr>
                    <w:rPr>
                      <w:rFonts w:ascii="Helvetica" w:hAnsi="Helvetica"/>
                    </w:rPr>
                  </w:pPr>
                  <w:r w:rsidRPr="00624CAB">
                    <w:rPr>
                      <w:rFonts w:ascii="Helvetica" w:hAnsi="Helvetica"/>
                    </w:rPr>
                    <w:t>Yes</w:t>
                  </w:r>
                </w:p>
              </w:tc>
            </w:tr>
          </w:tbl>
          <w:p w14:paraId="536F242E" w14:textId="77777777" w:rsidR="00C878D6" w:rsidRPr="00624CAB" w:rsidRDefault="00C878D6" w:rsidP="006123F4">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53"/>
              <w:gridCol w:w="3392"/>
            </w:tblGrid>
            <w:tr w:rsidR="00C878D6" w:rsidRPr="00624CAB" w14:paraId="1798571C" w14:textId="77777777" w:rsidTr="006123F4">
              <w:trPr>
                <w:tblCellSpacing w:w="0" w:type="dxa"/>
              </w:trPr>
              <w:tc>
                <w:tcPr>
                  <w:tcW w:w="1853" w:type="dxa"/>
                  <w:noWrap/>
                  <w:hideMark/>
                </w:tcPr>
                <w:p w14:paraId="69CBE402" w14:textId="77777777" w:rsidR="00C878D6" w:rsidRPr="00624CAB" w:rsidRDefault="00C878D6" w:rsidP="006123F4">
                  <w:pPr>
                    <w:rPr>
                      <w:rFonts w:ascii="Helvetica" w:hAnsi="Helvetica"/>
                    </w:rPr>
                  </w:pPr>
                  <w:r w:rsidRPr="00624CAB">
                    <w:rPr>
                      <w:rFonts w:ascii="Helvetica" w:hAnsi="Helvetica"/>
                    </w:rPr>
                    <w:lastRenderedPageBreak/>
                    <w:t>Version:</w:t>
                  </w:r>
                </w:p>
              </w:tc>
              <w:tc>
                <w:tcPr>
                  <w:tcW w:w="3419" w:type="dxa"/>
                  <w:vAlign w:val="center"/>
                  <w:hideMark/>
                </w:tcPr>
                <w:p w14:paraId="4DF6FEC3" w14:textId="77777777" w:rsidR="00C878D6" w:rsidRPr="00624CAB" w:rsidRDefault="00C878D6" w:rsidP="006123F4">
                  <w:pPr>
                    <w:rPr>
                      <w:rFonts w:ascii="Helvetica" w:hAnsi="Helvetica"/>
                    </w:rPr>
                  </w:pPr>
                  <w:r w:rsidRPr="00624CAB">
                    <w:rPr>
                      <w:rFonts w:ascii="Helvetica" w:hAnsi="Helvetica"/>
                    </w:rPr>
                    <w:t>Synopsis 1</w:t>
                  </w:r>
                </w:p>
              </w:tc>
            </w:tr>
            <w:tr w:rsidR="00C878D6" w:rsidRPr="00624CAB" w14:paraId="4B9652BD" w14:textId="77777777" w:rsidTr="006123F4">
              <w:trPr>
                <w:tblCellSpacing w:w="0" w:type="dxa"/>
              </w:trPr>
              <w:tc>
                <w:tcPr>
                  <w:tcW w:w="1853" w:type="dxa"/>
                  <w:noWrap/>
                  <w:hideMark/>
                </w:tcPr>
                <w:p w14:paraId="4A527F99" w14:textId="77777777" w:rsidR="00C878D6" w:rsidRPr="00624CAB" w:rsidRDefault="00C878D6" w:rsidP="006123F4">
                  <w:pPr>
                    <w:rPr>
                      <w:rFonts w:ascii="Helvetica" w:hAnsi="Helvetica"/>
                    </w:rPr>
                  </w:pPr>
                  <w:r w:rsidRPr="00624CAB">
                    <w:rPr>
                      <w:rFonts w:ascii="Helvetica" w:hAnsi="Helvetica"/>
                    </w:rPr>
                    <w:t>Posted Date:</w:t>
                  </w:r>
                </w:p>
              </w:tc>
              <w:tc>
                <w:tcPr>
                  <w:tcW w:w="3419" w:type="dxa"/>
                  <w:vAlign w:val="center"/>
                  <w:hideMark/>
                </w:tcPr>
                <w:p w14:paraId="59F5F3C9" w14:textId="77777777" w:rsidR="00C878D6" w:rsidRPr="00624CAB" w:rsidRDefault="00C878D6" w:rsidP="006123F4">
                  <w:pPr>
                    <w:rPr>
                      <w:rFonts w:ascii="Helvetica" w:hAnsi="Helvetica"/>
                    </w:rPr>
                  </w:pPr>
                  <w:r w:rsidRPr="00624CAB">
                    <w:rPr>
                      <w:rFonts w:ascii="Helvetica" w:hAnsi="Helvetica"/>
                    </w:rPr>
                    <w:t>Jul 05, 2023</w:t>
                  </w:r>
                </w:p>
              </w:tc>
            </w:tr>
            <w:tr w:rsidR="00C878D6" w:rsidRPr="00624CAB" w14:paraId="63734DFE" w14:textId="77777777" w:rsidTr="006123F4">
              <w:trPr>
                <w:tblCellSpacing w:w="0" w:type="dxa"/>
              </w:trPr>
              <w:tc>
                <w:tcPr>
                  <w:tcW w:w="1853" w:type="dxa"/>
                  <w:noWrap/>
                  <w:hideMark/>
                </w:tcPr>
                <w:p w14:paraId="60F10C00" w14:textId="77777777" w:rsidR="00C878D6" w:rsidRPr="00624CAB" w:rsidRDefault="00C878D6" w:rsidP="006123F4">
                  <w:pPr>
                    <w:rPr>
                      <w:rFonts w:ascii="Helvetica" w:hAnsi="Helvetica"/>
                    </w:rPr>
                  </w:pPr>
                  <w:r w:rsidRPr="00624CAB">
                    <w:rPr>
                      <w:rFonts w:ascii="Helvetica" w:hAnsi="Helvetica"/>
                    </w:rPr>
                    <w:t>Last Updated Date:</w:t>
                  </w:r>
                </w:p>
              </w:tc>
              <w:tc>
                <w:tcPr>
                  <w:tcW w:w="3419" w:type="dxa"/>
                  <w:vAlign w:val="center"/>
                  <w:hideMark/>
                </w:tcPr>
                <w:p w14:paraId="1A66590F" w14:textId="77777777" w:rsidR="00C878D6" w:rsidRPr="00624CAB" w:rsidRDefault="00C878D6" w:rsidP="006123F4">
                  <w:pPr>
                    <w:rPr>
                      <w:rFonts w:ascii="Helvetica" w:hAnsi="Helvetica"/>
                    </w:rPr>
                  </w:pPr>
                  <w:r w:rsidRPr="00624CAB">
                    <w:rPr>
                      <w:rFonts w:ascii="Helvetica" w:hAnsi="Helvetica"/>
                    </w:rPr>
                    <w:t>Jul 05, 2023</w:t>
                  </w:r>
                </w:p>
              </w:tc>
            </w:tr>
            <w:tr w:rsidR="00C878D6" w:rsidRPr="00624CAB" w14:paraId="471B2BA7" w14:textId="77777777" w:rsidTr="006123F4">
              <w:trPr>
                <w:tblCellSpacing w:w="0" w:type="dxa"/>
              </w:trPr>
              <w:tc>
                <w:tcPr>
                  <w:tcW w:w="1853" w:type="dxa"/>
                  <w:noWrap/>
                  <w:hideMark/>
                </w:tcPr>
                <w:p w14:paraId="5983F64B" w14:textId="77777777" w:rsidR="00C878D6" w:rsidRPr="00624CAB" w:rsidRDefault="00C878D6" w:rsidP="006123F4">
                  <w:pPr>
                    <w:rPr>
                      <w:rFonts w:ascii="Helvetica" w:hAnsi="Helvetica"/>
                    </w:rPr>
                  </w:pPr>
                  <w:r w:rsidRPr="00624CAB">
                    <w:rPr>
                      <w:rFonts w:ascii="Helvetica" w:hAnsi="Helvetica"/>
                    </w:rPr>
                    <w:t>Original Closing Date for Applications:</w:t>
                  </w:r>
                </w:p>
              </w:tc>
              <w:tc>
                <w:tcPr>
                  <w:tcW w:w="3419" w:type="dxa"/>
                  <w:vAlign w:val="center"/>
                  <w:hideMark/>
                </w:tcPr>
                <w:p w14:paraId="368C801A" w14:textId="77777777" w:rsidR="00C878D6" w:rsidRPr="00624CAB" w:rsidRDefault="00C878D6" w:rsidP="006123F4">
                  <w:pPr>
                    <w:rPr>
                      <w:rFonts w:ascii="Helvetica" w:hAnsi="Helvetica"/>
                    </w:rPr>
                  </w:pPr>
                  <w:r w:rsidRPr="00624CAB">
                    <w:rPr>
                      <w:rFonts w:ascii="Helvetica" w:hAnsi="Helvetica"/>
                    </w:rPr>
                    <w:t>Sep 28, 2023  Electronically submitted applications must be submitted no later than 8:00 p.m., ET, on the listed application due date.</w:t>
                  </w:r>
                </w:p>
              </w:tc>
            </w:tr>
            <w:tr w:rsidR="00C878D6" w:rsidRPr="00624CAB" w14:paraId="38376AFA" w14:textId="77777777" w:rsidTr="006123F4">
              <w:trPr>
                <w:tblCellSpacing w:w="0" w:type="dxa"/>
              </w:trPr>
              <w:tc>
                <w:tcPr>
                  <w:tcW w:w="1853" w:type="dxa"/>
                  <w:noWrap/>
                  <w:hideMark/>
                </w:tcPr>
                <w:p w14:paraId="78668712" w14:textId="77777777" w:rsidR="00C878D6" w:rsidRPr="00624CAB" w:rsidRDefault="00C878D6" w:rsidP="006123F4">
                  <w:pPr>
                    <w:rPr>
                      <w:rFonts w:ascii="Helvetica" w:hAnsi="Helvetica"/>
                    </w:rPr>
                  </w:pPr>
                  <w:r w:rsidRPr="00624CAB">
                    <w:rPr>
                      <w:rFonts w:ascii="Helvetica" w:hAnsi="Helvetica"/>
                    </w:rPr>
                    <w:t>Current Closing Date for Applications:</w:t>
                  </w:r>
                </w:p>
              </w:tc>
              <w:tc>
                <w:tcPr>
                  <w:tcW w:w="3419" w:type="dxa"/>
                  <w:vAlign w:val="center"/>
                  <w:hideMark/>
                </w:tcPr>
                <w:p w14:paraId="1058C2D7" w14:textId="77777777" w:rsidR="00C878D6" w:rsidRPr="00624CAB" w:rsidRDefault="00C878D6" w:rsidP="006123F4">
                  <w:pPr>
                    <w:rPr>
                      <w:rFonts w:ascii="Helvetica" w:hAnsi="Helvetica"/>
                    </w:rPr>
                  </w:pPr>
                  <w:r w:rsidRPr="00624CAB">
                    <w:rPr>
                      <w:rFonts w:ascii="Helvetica" w:hAnsi="Helvetica"/>
                    </w:rPr>
                    <w:t>Sep 28, 2023  Electronically submitted applications must be submitted no later than 8:00 p.m., ET, on the listed application due date.</w:t>
                  </w:r>
                </w:p>
              </w:tc>
            </w:tr>
            <w:tr w:rsidR="00C878D6" w:rsidRPr="00624CAB" w14:paraId="59E42E1C" w14:textId="77777777" w:rsidTr="006123F4">
              <w:trPr>
                <w:tblCellSpacing w:w="0" w:type="dxa"/>
              </w:trPr>
              <w:tc>
                <w:tcPr>
                  <w:tcW w:w="1853" w:type="dxa"/>
                  <w:noWrap/>
                  <w:hideMark/>
                </w:tcPr>
                <w:p w14:paraId="410FCD7D" w14:textId="77777777" w:rsidR="00C878D6" w:rsidRPr="00624CAB" w:rsidRDefault="00C878D6" w:rsidP="006123F4">
                  <w:pPr>
                    <w:rPr>
                      <w:rFonts w:ascii="Helvetica" w:hAnsi="Helvetica"/>
                    </w:rPr>
                  </w:pPr>
                  <w:r w:rsidRPr="00624CAB">
                    <w:rPr>
                      <w:rFonts w:ascii="Helvetica" w:hAnsi="Helvetica"/>
                    </w:rPr>
                    <w:t>Archive Date:</w:t>
                  </w:r>
                </w:p>
              </w:tc>
              <w:tc>
                <w:tcPr>
                  <w:tcW w:w="3419" w:type="dxa"/>
                  <w:vAlign w:val="center"/>
                  <w:hideMark/>
                </w:tcPr>
                <w:p w14:paraId="164B17FE" w14:textId="77777777" w:rsidR="00C878D6" w:rsidRPr="00624CAB" w:rsidRDefault="00C878D6" w:rsidP="006123F4">
                  <w:pPr>
                    <w:rPr>
                      <w:rFonts w:ascii="Helvetica" w:hAnsi="Helvetica"/>
                    </w:rPr>
                  </w:pPr>
                  <w:r w:rsidRPr="00624CAB">
                    <w:rPr>
                      <w:rFonts w:ascii="Helvetica" w:hAnsi="Helvetica"/>
                    </w:rPr>
                    <w:t> </w:t>
                  </w:r>
                </w:p>
              </w:tc>
            </w:tr>
            <w:tr w:rsidR="00C878D6" w:rsidRPr="00624CAB" w14:paraId="4C040EEB" w14:textId="77777777" w:rsidTr="006123F4">
              <w:trPr>
                <w:tblCellSpacing w:w="0" w:type="dxa"/>
              </w:trPr>
              <w:tc>
                <w:tcPr>
                  <w:tcW w:w="1853" w:type="dxa"/>
                  <w:noWrap/>
                  <w:hideMark/>
                </w:tcPr>
                <w:p w14:paraId="21C9C2EA" w14:textId="77777777" w:rsidR="00C878D6" w:rsidRPr="00624CAB" w:rsidRDefault="00C878D6" w:rsidP="006123F4">
                  <w:pPr>
                    <w:rPr>
                      <w:rFonts w:ascii="Helvetica" w:hAnsi="Helvetica"/>
                    </w:rPr>
                  </w:pPr>
                  <w:r w:rsidRPr="00624CAB">
                    <w:rPr>
                      <w:rFonts w:ascii="Helvetica" w:hAnsi="Helvetica"/>
                    </w:rPr>
                    <w:t>Estimated Total Program Funding:</w:t>
                  </w:r>
                </w:p>
              </w:tc>
              <w:tc>
                <w:tcPr>
                  <w:tcW w:w="3419" w:type="dxa"/>
                  <w:vAlign w:val="center"/>
                  <w:hideMark/>
                </w:tcPr>
                <w:p w14:paraId="54473D35" w14:textId="77777777" w:rsidR="00C878D6" w:rsidRPr="00624CAB" w:rsidRDefault="00C878D6" w:rsidP="006123F4">
                  <w:pPr>
                    <w:rPr>
                      <w:rFonts w:ascii="Helvetica" w:hAnsi="Helvetica"/>
                    </w:rPr>
                  </w:pPr>
                  <w:r w:rsidRPr="00624CAB">
                    <w:rPr>
                      <w:rFonts w:ascii="Helvetica" w:hAnsi="Helvetica"/>
                    </w:rPr>
                    <w:t>$3,134,000,000</w:t>
                  </w:r>
                </w:p>
              </w:tc>
            </w:tr>
            <w:tr w:rsidR="00C878D6" w:rsidRPr="00624CAB" w14:paraId="5573E8A9" w14:textId="77777777" w:rsidTr="006123F4">
              <w:trPr>
                <w:tblCellSpacing w:w="0" w:type="dxa"/>
              </w:trPr>
              <w:tc>
                <w:tcPr>
                  <w:tcW w:w="1853" w:type="dxa"/>
                  <w:noWrap/>
                  <w:hideMark/>
                </w:tcPr>
                <w:p w14:paraId="52BD2017" w14:textId="77777777" w:rsidR="00C878D6" w:rsidRPr="00624CAB" w:rsidRDefault="00C878D6" w:rsidP="006123F4">
                  <w:pPr>
                    <w:rPr>
                      <w:rFonts w:ascii="Helvetica" w:hAnsi="Helvetica"/>
                    </w:rPr>
                  </w:pPr>
                  <w:r w:rsidRPr="00624CAB">
                    <w:rPr>
                      <w:rFonts w:ascii="Helvetica" w:hAnsi="Helvetica"/>
                    </w:rPr>
                    <w:t>Award Ceiling:</w:t>
                  </w:r>
                </w:p>
              </w:tc>
              <w:tc>
                <w:tcPr>
                  <w:tcW w:w="3419" w:type="dxa"/>
                  <w:vAlign w:val="center"/>
                  <w:hideMark/>
                </w:tcPr>
                <w:p w14:paraId="3C850093" w14:textId="77777777" w:rsidR="00C878D6" w:rsidRPr="00624CAB" w:rsidRDefault="00C878D6" w:rsidP="006123F4">
                  <w:pPr>
                    <w:rPr>
                      <w:rFonts w:ascii="Helvetica" w:hAnsi="Helvetica"/>
                    </w:rPr>
                  </w:pPr>
                  <w:r w:rsidRPr="00624CAB">
                    <w:rPr>
                      <w:rFonts w:ascii="Helvetica" w:hAnsi="Helvetica"/>
                    </w:rPr>
                    <w:t>$15,000,000</w:t>
                  </w:r>
                </w:p>
              </w:tc>
            </w:tr>
            <w:tr w:rsidR="00C878D6" w:rsidRPr="00624CAB" w14:paraId="5E0615E2" w14:textId="77777777" w:rsidTr="006123F4">
              <w:trPr>
                <w:tblCellSpacing w:w="0" w:type="dxa"/>
              </w:trPr>
              <w:tc>
                <w:tcPr>
                  <w:tcW w:w="1853" w:type="dxa"/>
                  <w:noWrap/>
                  <w:hideMark/>
                </w:tcPr>
                <w:p w14:paraId="5AB16C64" w14:textId="77777777" w:rsidR="00C878D6" w:rsidRPr="00624CAB" w:rsidRDefault="00C878D6" w:rsidP="006123F4">
                  <w:pPr>
                    <w:rPr>
                      <w:rFonts w:ascii="Helvetica" w:hAnsi="Helvetica"/>
                    </w:rPr>
                  </w:pPr>
                  <w:r w:rsidRPr="00624CAB">
                    <w:rPr>
                      <w:rFonts w:ascii="Helvetica" w:hAnsi="Helvetica"/>
                    </w:rPr>
                    <w:t>Award Floor:</w:t>
                  </w:r>
                </w:p>
              </w:tc>
              <w:tc>
                <w:tcPr>
                  <w:tcW w:w="3419" w:type="dxa"/>
                  <w:vAlign w:val="center"/>
                  <w:hideMark/>
                </w:tcPr>
                <w:p w14:paraId="63981FBA" w14:textId="77777777" w:rsidR="00C878D6" w:rsidRPr="00624CAB" w:rsidRDefault="00C878D6" w:rsidP="006123F4">
                  <w:pPr>
                    <w:rPr>
                      <w:rFonts w:ascii="Helvetica" w:hAnsi="Helvetica"/>
                    </w:rPr>
                  </w:pPr>
                  <w:r w:rsidRPr="00624CAB">
                    <w:rPr>
                      <w:rFonts w:ascii="Helvetica" w:hAnsi="Helvetica"/>
                    </w:rPr>
                    <w:t>$2,500</w:t>
                  </w:r>
                </w:p>
              </w:tc>
            </w:tr>
          </w:tbl>
          <w:p w14:paraId="2A826DD9" w14:textId="77777777" w:rsidR="00C878D6" w:rsidRPr="00624CAB" w:rsidRDefault="00C878D6" w:rsidP="006123F4">
            <w:pPr>
              <w:rPr>
                <w:rFonts w:ascii="Helvetica" w:hAnsi="Helvetica"/>
              </w:rPr>
            </w:pPr>
          </w:p>
        </w:tc>
      </w:tr>
    </w:tbl>
    <w:p w14:paraId="3162B698" w14:textId="77777777" w:rsidR="00C878D6" w:rsidRPr="00624CAB" w:rsidRDefault="00C878D6" w:rsidP="00C878D6">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C878D6" w:rsidRPr="00624CAB" w14:paraId="7D9A3303" w14:textId="77777777" w:rsidTr="006123F4">
        <w:trPr>
          <w:tblCellSpacing w:w="0" w:type="dxa"/>
        </w:trPr>
        <w:tc>
          <w:tcPr>
            <w:tcW w:w="0" w:type="auto"/>
            <w:noWrap/>
            <w:hideMark/>
          </w:tcPr>
          <w:p w14:paraId="3303A8E1" w14:textId="77777777" w:rsidR="00C878D6" w:rsidRPr="00624CAB" w:rsidRDefault="00C878D6" w:rsidP="006123F4">
            <w:pPr>
              <w:rPr>
                <w:rFonts w:ascii="Helvetica" w:hAnsi="Helvetica"/>
              </w:rPr>
            </w:pPr>
            <w:r w:rsidRPr="00624CAB">
              <w:rPr>
                <w:rFonts w:ascii="Helvetica" w:hAnsi="Helvetica"/>
              </w:rPr>
              <w:t>Eligible Applicants:</w:t>
            </w:r>
          </w:p>
        </w:tc>
        <w:tc>
          <w:tcPr>
            <w:tcW w:w="5000" w:type="pct"/>
            <w:vAlign w:val="center"/>
            <w:hideMark/>
          </w:tcPr>
          <w:p w14:paraId="2E729A67" w14:textId="77777777" w:rsidR="00C878D6" w:rsidRPr="00624CAB" w:rsidRDefault="00C878D6" w:rsidP="006123F4">
            <w:pPr>
              <w:rPr>
                <w:rFonts w:ascii="Helvetica" w:hAnsi="Helvetica"/>
              </w:rPr>
            </w:pPr>
            <w:r w:rsidRPr="00624CAB">
              <w:rPr>
                <w:rFonts w:ascii="Helvetica" w:hAnsi="Helvetica"/>
              </w:rPr>
              <w:t>Special district governments</w:t>
            </w:r>
            <w:r w:rsidRPr="00624CAB">
              <w:rPr>
                <w:rFonts w:ascii="Helvetica" w:hAnsi="Helvetica"/>
              </w:rPr>
              <w:br/>
              <w:t>State governments</w:t>
            </w:r>
            <w:r w:rsidRPr="00624CAB">
              <w:rPr>
                <w:rFonts w:ascii="Helvetica" w:hAnsi="Helvetica"/>
              </w:rPr>
              <w:br/>
              <w:t>Native American tribal governments (Federally recognized)</w:t>
            </w:r>
            <w:r w:rsidRPr="00624CAB">
              <w:rPr>
                <w:rFonts w:ascii="Helvetica" w:hAnsi="Helvetica"/>
              </w:rPr>
              <w:br/>
              <w:t>Native American tribal organizations (other than Federally recognized tribal governments)</w:t>
            </w:r>
            <w:r w:rsidRPr="00624CAB">
              <w:rPr>
                <w:rFonts w:ascii="Helvetica" w:hAnsi="Helvetica"/>
              </w:rPr>
              <w:br/>
              <w:t>Nonprofits having a 501(c)(3) status with the IRS, other than institutions of higher education</w:t>
            </w:r>
            <w:r w:rsidRPr="00624CAB">
              <w:rPr>
                <w:rFonts w:ascii="Helvetica" w:hAnsi="Helvetica"/>
              </w:rPr>
              <w:br/>
              <w:t>Public housing authorities/Indian housing authorities</w:t>
            </w:r>
            <w:r w:rsidRPr="00624CAB">
              <w:rPr>
                <w:rFonts w:ascii="Helvetica" w:hAnsi="Helvetica"/>
              </w:rPr>
              <w:br/>
              <w:t>County governments</w:t>
            </w:r>
            <w:r w:rsidRPr="00624CAB">
              <w:rPr>
                <w:rFonts w:ascii="Helvetica" w:hAnsi="Helvetica"/>
              </w:rPr>
              <w:br/>
              <w:t>City or township governments</w:t>
            </w:r>
            <w:r w:rsidRPr="00624CAB">
              <w:rPr>
                <w:rFonts w:ascii="Helvetica" w:hAnsi="Helvetica"/>
              </w:rPr>
              <w:br/>
              <w:t>Others (see text field entitled "Additional Information on Eligibility" for clarification)</w:t>
            </w:r>
          </w:p>
        </w:tc>
      </w:tr>
      <w:tr w:rsidR="00C878D6" w:rsidRPr="00624CAB" w14:paraId="4D177D96" w14:textId="77777777" w:rsidTr="006123F4">
        <w:trPr>
          <w:tblCellSpacing w:w="0" w:type="dxa"/>
        </w:trPr>
        <w:tc>
          <w:tcPr>
            <w:tcW w:w="0" w:type="auto"/>
            <w:noWrap/>
            <w:hideMark/>
          </w:tcPr>
          <w:p w14:paraId="1FA3F2E0" w14:textId="77777777" w:rsidR="00C878D6" w:rsidRPr="00624CAB" w:rsidRDefault="00C878D6" w:rsidP="006123F4">
            <w:pPr>
              <w:rPr>
                <w:rFonts w:ascii="Helvetica" w:hAnsi="Helvetica"/>
              </w:rPr>
            </w:pPr>
            <w:r w:rsidRPr="00624CAB">
              <w:rPr>
                <w:rFonts w:ascii="Helvetica" w:hAnsi="Helvetica"/>
              </w:rPr>
              <w:t>Additional Information on Eligibility:</w:t>
            </w:r>
          </w:p>
        </w:tc>
        <w:tc>
          <w:tcPr>
            <w:tcW w:w="5000" w:type="pct"/>
            <w:vAlign w:val="center"/>
            <w:hideMark/>
          </w:tcPr>
          <w:p w14:paraId="6FA94DB8" w14:textId="77777777" w:rsidR="00C878D6" w:rsidRPr="00624CAB" w:rsidRDefault="00C878D6" w:rsidP="006123F4">
            <w:pPr>
              <w:rPr>
                <w:rFonts w:ascii="Helvetica" w:hAnsi="Helvetica"/>
              </w:rPr>
            </w:pPr>
            <w:r w:rsidRPr="00624CAB">
              <w:rPr>
                <w:rFonts w:ascii="Helvetica" w:hAnsi="Helvetica"/>
              </w:rPr>
              <w:t>Eligible project applicants for the CoC Program Competition are found at 24 CFR 578.15 and include nonprofit organizations; state governments; local governments; instrumentalities of state and local governments; Indian Tribes and tribally designated housing entities, as defined in section 4 of the Native American Housing Assistance and Self-Determination Act of 1996 (25 U.S.C. 4103); and public housing agencies, as such term is defined in 24 CFR 5.100, are eligible without limitation or exclusion. Individuals, foreign entities, and sole proprietorship organizations are not eligible to compete for, or receive, awards made under this announcement. Individuals, foreign entities, and sole proprietorship organizations are not eligible to compete for, or receive, awards made under this announcement. Individuals, foreign entities, and sole proprietorship organizations are not eligible to compete for, or receive, awards made under this announcement.</w:t>
            </w:r>
          </w:p>
        </w:tc>
      </w:tr>
    </w:tbl>
    <w:p w14:paraId="1939B325" w14:textId="77777777" w:rsidR="00C878D6" w:rsidRPr="00624CAB" w:rsidRDefault="00C878D6" w:rsidP="00C878D6">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C878D6" w:rsidRPr="00624CAB" w14:paraId="38BCBAAF" w14:textId="77777777" w:rsidTr="006123F4">
        <w:trPr>
          <w:tblCellSpacing w:w="0" w:type="dxa"/>
        </w:trPr>
        <w:tc>
          <w:tcPr>
            <w:tcW w:w="0" w:type="auto"/>
            <w:noWrap/>
            <w:hideMark/>
          </w:tcPr>
          <w:p w14:paraId="559A4923" w14:textId="77777777" w:rsidR="00C878D6" w:rsidRPr="00624CAB" w:rsidRDefault="00C878D6" w:rsidP="006123F4">
            <w:pPr>
              <w:rPr>
                <w:rFonts w:ascii="Helvetica" w:hAnsi="Helvetica"/>
              </w:rPr>
            </w:pPr>
            <w:r w:rsidRPr="00624CAB">
              <w:rPr>
                <w:rFonts w:ascii="Helvetica" w:hAnsi="Helvetica"/>
              </w:rPr>
              <w:t>Agency Name:</w:t>
            </w:r>
          </w:p>
        </w:tc>
        <w:tc>
          <w:tcPr>
            <w:tcW w:w="5000" w:type="pct"/>
            <w:vAlign w:val="center"/>
            <w:hideMark/>
          </w:tcPr>
          <w:p w14:paraId="1AF4B47C" w14:textId="77777777" w:rsidR="00C878D6" w:rsidRPr="00624CAB" w:rsidRDefault="00C878D6" w:rsidP="006123F4">
            <w:pPr>
              <w:rPr>
                <w:rFonts w:ascii="Helvetica" w:hAnsi="Helvetica"/>
              </w:rPr>
            </w:pPr>
            <w:r w:rsidRPr="00624CAB">
              <w:rPr>
                <w:rFonts w:ascii="Helvetica" w:hAnsi="Helvetica"/>
              </w:rPr>
              <w:t>Department of Housing and Urban Development</w:t>
            </w:r>
          </w:p>
        </w:tc>
      </w:tr>
      <w:tr w:rsidR="00C878D6" w:rsidRPr="00624CAB" w14:paraId="426E808A" w14:textId="77777777" w:rsidTr="006123F4">
        <w:trPr>
          <w:tblCellSpacing w:w="0" w:type="dxa"/>
        </w:trPr>
        <w:tc>
          <w:tcPr>
            <w:tcW w:w="0" w:type="auto"/>
            <w:noWrap/>
            <w:hideMark/>
          </w:tcPr>
          <w:p w14:paraId="3B52A9E9" w14:textId="77777777" w:rsidR="00C878D6" w:rsidRPr="00624CAB" w:rsidRDefault="00C878D6" w:rsidP="006123F4">
            <w:pPr>
              <w:rPr>
                <w:rFonts w:ascii="Helvetica" w:hAnsi="Helvetica"/>
              </w:rPr>
            </w:pPr>
            <w:r w:rsidRPr="00624CAB">
              <w:rPr>
                <w:rFonts w:ascii="Helvetica" w:hAnsi="Helvetica"/>
              </w:rPr>
              <w:t>Description:</w:t>
            </w:r>
          </w:p>
        </w:tc>
        <w:tc>
          <w:tcPr>
            <w:tcW w:w="5000" w:type="pct"/>
            <w:vAlign w:val="center"/>
            <w:hideMark/>
          </w:tcPr>
          <w:p w14:paraId="6D4D1D6B" w14:textId="77777777" w:rsidR="00C878D6" w:rsidRPr="00624CAB" w:rsidRDefault="00C878D6" w:rsidP="006123F4">
            <w:pPr>
              <w:rPr>
                <w:rFonts w:ascii="Helvetica" w:hAnsi="Helvetica"/>
              </w:rPr>
            </w:pPr>
            <w:r w:rsidRPr="00624CAB">
              <w:rPr>
                <w:rFonts w:ascii="Helvetica" w:hAnsi="Helvetica"/>
              </w:rPr>
              <w:t>The CoC Program (24 CFR part 578) is designed to promote a community-wide commitment to the goal of ending homelessness; to provide funding for efforts by nonprofit organizations, state governments, local governments, instrumentalities of state and local governments, Indian Tribes, tribally designated housing entities, as defined in section 4 of the Native American Housing Assistance and Self-Determination Act of 1996 (25 U.S.C. 4103), and public housing agencies, as such term is defined in 24 CFR 5.100, are eligible without limitation or exclusion, to quickly re-house homeless individuals, families, persons fleeing domestic violence, and youth while minimizing the trauma and dislocation caused by homelessness; to promote access to and effective utilization of mainstream programs by homeless; and to optimize self-sufficiency among those experiencing homelessness.</w:t>
            </w:r>
          </w:p>
        </w:tc>
      </w:tr>
      <w:tr w:rsidR="00C878D6" w:rsidRPr="00624CAB" w14:paraId="38A3086A" w14:textId="77777777" w:rsidTr="006123F4">
        <w:trPr>
          <w:tblCellSpacing w:w="0" w:type="dxa"/>
        </w:trPr>
        <w:tc>
          <w:tcPr>
            <w:tcW w:w="0" w:type="auto"/>
            <w:noWrap/>
            <w:hideMark/>
          </w:tcPr>
          <w:p w14:paraId="244612EA" w14:textId="77777777" w:rsidR="00C878D6" w:rsidRPr="00624CAB" w:rsidRDefault="00C878D6" w:rsidP="006123F4">
            <w:pPr>
              <w:rPr>
                <w:rFonts w:ascii="Helvetica" w:hAnsi="Helvetica"/>
              </w:rPr>
            </w:pPr>
            <w:r w:rsidRPr="00624CAB">
              <w:rPr>
                <w:rFonts w:ascii="Helvetica" w:hAnsi="Helvetica"/>
              </w:rPr>
              <w:lastRenderedPageBreak/>
              <w:t>Link to Additional Information:</w:t>
            </w:r>
          </w:p>
        </w:tc>
        <w:tc>
          <w:tcPr>
            <w:tcW w:w="5000" w:type="pct"/>
            <w:vAlign w:val="center"/>
            <w:hideMark/>
          </w:tcPr>
          <w:p w14:paraId="2F505A40" w14:textId="77777777" w:rsidR="00C878D6" w:rsidRPr="00624CAB" w:rsidRDefault="00C033C5" w:rsidP="006123F4">
            <w:pPr>
              <w:rPr>
                <w:rFonts w:ascii="Helvetica" w:hAnsi="Helvetica"/>
              </w:rPr>
            </w:pPr>
            <w:hyperlink r:id="rId353" w:tgtFrame="_blank" w:tooltip="Link to Additional Information" w:history="1">
              <w:r w:rsidR="00C878D6" w:rsidRPr="00624CAB">
                <w:rPr>
                  <w:rStyle w:val="Hyperlink"/>
                  <w:rFonts w:ascii="Helvetica" w:hAnsi="Helvetica"/>
                </w:rPr>
                <w:t>https://www.hud.gov/grants/</w:t>
              </w:r>
            </w:hyperlink>
          </w:p>
        </w:tc>
      </w:tr>
      <w:tr w:rsidR="00C878D6" w:rsidRPr="00624CAB" w14:paraId="4E9C5ADD" w14:textId="77777777" w:rsidTr="006123F4">
        <w:trPr>
          <w:tblCellSpacing w:w="0" w:type="dxa"/>
        </w:trPr>
        <w:tc>
          <w:tcPr>
            <w:tcW w:w="0" w:type="auto"/>
            <w:noWrap/>
            <w:hideMark/>
          </w:tcPr>
          <w:p w14:paraId="6186A911" w14:textId="77777777" w:rsidR="00C878D6" w:rsidRPr="00624CAB" w:rsidRDefault="00C878D6" w:rsidP="006123F4">
            <w:pPr>
              <w:rPr>
                <w:rFonts w:ascii="Helvetica" w:hAnsi="Helvetica"/>
              </w:rPr>
            </w:pPr>
            <w:r w:rsidRPr="00624CAB">
              <w:rPr>
                <w:rFonts w:ascii="Helvetica" w:hAnsi="Helvetica"/>
              </w:rPr>
              <w:t>Grantor Contact Information:</w:t>
            </w:r>
          </w:p>
        </w:tc>
        <w:tc>
          <w:tcPr>
            <w:tcW w:w="5000" w:type="pct"/>
            <w:vAlign w:val="center"/>
            <w:hideMark/>
          </w:tcPr>
          <w:p w14:paraId="0610D3DC" w14:textId="77777777" w:rsidR="00C878D6" w:rsidRPr="00624CAB" w:rsidRDefault="00C878D6" w:rsidP="006123F4">
            <w:pPr>
              <w:rPr>
                <w:rFonts w:ascii="Helvetica" w:hAnsi="Helvetica"/>
              </w:rPr>
            </w:pPr>
            <w:r w:rsidRPr="00624CAB">
              <w:rPr>
                <w:rFonts w:ascii="Helvetica" w:hAnsi="Helvetica"/>
              </w:rPr>
              <w:t>If you have difficulty accessing the full announcement electronically, please contact:</w:t>
            </w:r>
            <w:r w:rsidRPr="00624CAB">
              <w:rPr>
                <w:rFonts w:ascii="Helvetica" w:hAnsi="Helvetica"/>
              </w:rPr>
              <w:br/>
            </w:r>
            <w:r w:rsidRPr="00624CAB">
              <w:rPr>
                <w:rFonts w:ascii="Helvetica" w:hAnsi="Helvetica"/>
              </w:rPr>
              <w:br/>
              <w:t>Robert Waters CoCNOFO@hud.gov</w:t>
            </w:r>
            <w:r w:rsidRPr="00624CAB">
              <w:rPr>
                <w:rFonts w:ascii="Helvetica" w:hAnsi="Helvetica"/>
              </w:rPr>
              <w:br/>
            </w:r>
            <w:r w:rsidRPr="00624CAB">
              <w:rPr>
                <w:rFonts w:ascii="Helvetica" w:hAnsi="Helvetica"/>
              </w:rPr>
              <w:br/>
            </w:r>
            <w:hyperlink r:id="rId354" w:history="1">
              <w:r w:rsidRPr="00624CAB">
                <w:rPr>
                  <w:rStyle w:val="Hyperlink"/>
                  <w:rFonts w:ascii="Helvetica" w:hAnsi="Helvetica"/>
                </w:rPr>
                <w:t>Questions regarding this NOFO must be submitted to CoCNOFO@hud.gov</w:t>
              </w:r>
            </w:hyperlink>
          </w:p>
        </w:tc>
      </w:tr>
    </w:tbl>
    <w:p w14:paraId="5F56B61C" w14:textId="77777777" w:rsidR="00C878D6" w:rsidRDefault="00C878D6" w:rsidP="00C878D6">
      <w:pPr>
        <w:pStyle w:val="NoSpacing"/>
        <w:pBdr>
          <w:bottom w:val="single" w:sz="6" w:space="1" w:color="auto"/>
        </w:pBdr>
        <w:rPr>
          <w:rStyle w:val="Hyperlink"/>
          <w:rFonts w:ascii="Helvetica" w:hAnsi="Helvetica" w:cs="Helvetica"/>
          <w:color w:val="1155CC"/>
          <w:sz w:val="24"/>
          <w:szCs w:val="24"/>
          <w:shd w:val="clear" w:color="auto" w:fill="FFFFFF"/>
        </w:rPr>
      </w:pPr>
      <w:r w:rsidRPr="005575E5">
        <w:rPr>
          <w:rFonts w:ascii="Helvetica" w:hAnsi="Helvetica" w:cs="Helvetica"/>
          <w:color w:val="222222"/>
          <w:sz w:val="24"/>
          <w:szCs w:val="24"/>
        </w:rPr>
        <w:br/>
      </w:r>
      <w:hyperlink r:id="rId355" w:tgtFrame="_blank" w:history="1">
        <w:r w:rsidRPr="005575E5">
          <w:rPr>
            <w:rStyle w:val="Hyperlink"/>
            <w:rFonts w:ascii="Helvetica" w:hAnsi="Helvetica" w:cs="Helvetica"/>
            <w:color w:val="1155CC"/>
            <w:sz w:val="24"/>
            <w:szCs w:val="24"/>
            <w:shd w:val="clear" w:color="auto" w:fill="FFFFFF"/>
          </w:rPr>
          <w:t>https://www.grants.gov/web/grants/view-opportunity.html?oppId=349091</w:t>
        </w:r>
      </w:hyperlink>
    </w:p>
    <w:p w14:paraId="1C954A9B" w14:textId="77777777" w:rsidR="00C878D6" w:rsidRDefault="00C878D6" w:rsidP="00C878D6">
      <w:pPr>
        <w:pStyle w:val="NoSpacing"/>
        <w:rPr>
          <w:rFonts w:ascii="Helvetica" w:hAnsi="Helvetica" w:cs="Helvetica"/>
          <w:sz w:val="24"/>
          <w:szCs w:val="24"/>
        </w:rPr>
      </w:pPr>
      <w:bookmarkStart w:id="484" w:name="HUDAffordableOffSiteConstruction"/>
      <w:bookmarkEnd w:id="484"/>
    </w:p>
    <w:p w14:paraId="265BEE82" w14:textId="77777777" w:rsidR="00C878D6" w:rsidRDefault="00C878D6" w:rsidP="00C878D6">
      <w:pPr>
        <w:pStyle w:val="NoSpacing"/>
        <w:rPr>
          <w:rFonts w:ascii="Helvetica" w:hAnsi="Helvetica" w:cs="Helvetica"/>
          <w:color w:val="222222"/>
          <w:sz w:val="24"/>
          <w:szCs w:val="24"/>
          <w:shd w:val="clear" w:color="auto" w:fill="FFFFFF"/>
        </w:rPr>
      </w:pPr>
      <w:bookmarkStart w:id="485" w:name="HUD2324RadonTestingMitigation"/>
      <w:bookmarkEnd w:id="485"/>
      <w:r w:rsidRPr="008E576E">
        <w:rPr>
          <w:rFonts w:ascii="Helvetica" w:hAnsi="Helvetica" w:cs="Helvetica"/>
          <w:color w:val="222222"/>
          <w:sz w:val="24"/>
          <w:szCs w:val="24"/>
          <w:highlight w:val="cyan"/>
          <w:shd w:val="clear" w:color="auto" w:fill="FFFFFF"/>
        </w:rPr>
        <w:t>FY2023 and FY2024 Radon Testing and Mitigation Demonstration for Public Housing</w:t>
      </w:r>
      <w:r w:rsidRPr="008E576E">
        <w:rPr>
          <w:rFonts w:ascii="Helvetica" w:hAnsi="Helvetica" w:cs="Helvetica"/>
          <w:color w:val="222222"/>
          <w:sz w:val="24"/>
          <w:szCs w:val="24"/>
          <w:highlight w:val="cyan"/>
        </w:rPr>
        <w:br/>
      </w:r>
      <w:r w:rsidRPr="008E576E">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A62B38" w14:paraId="1F233FD2"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5"/>
              <w:gridCol w:w="2830"/>
            </w:tblGrid>
            <w:tr w:rsidR="00C878D6" w:rsidRPr="00A62B38" w14:paraId="4730C5A9" w14:textId="77777777" w:rsidTr="006123F4">
              <w:trPr>
                <w:tblCellSpacing w:w="0" w:type="dxa"/>
              </w:trPr>
              <w:tc>
                <w:tcPr>
                  <w:tcW w:w="2415" w:type="dxa"/>
                  <w:noWrap/>
                  <w:hideMark/>
                </w:tcPr>
                <w:p w14:paraId="2FD9AEAB" w14:textId="77777777" w:rsidR="00C878D6" w:rsidRPr="00A62B38" w:rsidRDefault="00C878D6" w:rsidP="006123F4">
                  <w:pPr>
                    <w:pStyle w:val="NoSpacing"/>
                    <w:rPr>
                      <w:rFonts w:ascii="Helvetica" w:hAnsi="Helvetica" w:cs="Helvetica"/>
                      <w:b/>
                      <w:bCs/>
                      <w:color w:val="222222"/>
                    </w:rPr>
                  </w:pPr>
                  <w:r w:rsidRPr="00A62B38">
                    <w:rPr>
                      <w:rFonts w:ascii="Helvetica" w:hAnsi="Helvetica" w:cs="Helvetica"/>
                      <w:b/>
                      <w:bCs/>
                      <w:color w:val="222222"/>
                    </w:rPr>
                    <w:t>Document Type:</w:t>
                  </w:r>
                </w:p>
              </w:tc>
              <w:tc>
                <w:tcPr>
                  <w:tcW w:w="2830" w:type="dxa"/>
                  <w:vAlign w:val="center"/>
                  <w:hideMark/>
                </w:tcPr>
                <w:p w14:paraId="4D0EADDD" w14:textId="77777777" w:rsidR="00C878D6" w:rsidRPr="00A62B38" w:rsidRDefault="00C878D6" w:rsidP="006123F4">
                  <w:pPr>
                    <w:pStyle w:val="NoSpacing"/>
                    <w:rPr>
                      <w:rFonts w:ascii="Helvetica" w:hAnsi="Helvetica" w:cs="Helvetica"/>
                      <w:color w:val="222222"/>
                    </w:rPr>
                  </w:pPr>
                  <w:r w:rsidRPr="00A62B38">
                    <w:rPr>
                      <w:rFonts w:ascii="Helvetica" w:hAnsi="Helvetica" w:cs="Helvetica"/>
                      <w:color w:val="222222"/>
                    </w:rPr>
                    <w:t>Grants Notice</w:t>
                  </w:r>
                </w:p>
              </w:tc>
            </w:tr>
            <w:tr w:rsidR="00C878D6" w:rsidRPr="00A62B38" w14:paraId="42466234" w14:textId="77777777" w:rsidTr="006123F4">
              <w:trPr>
                <w:tblCellSpacing w:w="0" w:type="dxa"/>
              </w:trPr>
              <w:tc>
                <w:tcPr>
                  <w:tcW w:w="2415" w:type="dxa"/>
                  <w:noWrap/>
                  <w:hideMark/>
                </w:tcPr>
                <w:p w14:paraId="351BBE16" w14:textId="77777777" w:rsidR="00C878D6" w:rsidRPr="00A62B38" w:rsidRDefault="00C878D6" w:rsidP="006123F4">
                  <w:pPr>
                    <w:pStyle w:val="NoSpacing"/>
                    <w:rPr>
                      <w:rFonts w:ascii="Helvetica" w:hAnsi="Helvetica" w:cs="Helvetica"/>
                      <w:b/>
                      <w:bCs/>
                      <w:color w:val="222222"/>
                    </w:rPr>
                  </w:pPr>
                  <w:r w:rsidRPr="00A62B38">
                    <w:rPr>
                      <w:rFonts w:ascii="Helvetica" w:hAnsi="Helvetica" w:cs="Helvetica"/>
                      <w:b/>
                      <w:bCs/>
                      <w:color w:val="222222"/>
                    </w:rPr>
                    <w:t>Funding Opportunity Number:</w:t>
                  </w:r>
                </w:p>
              </w:tc>
              <w:tc>
                <w:tcPr>
                  <w:tcW w:w="2830" w:type="dxa"/>
                  <w:vAlign w:val="center"/>
                  <w:hideMark/>
                </w:tcPr>
                <w:p w14:paraId="045815BB" w14:textId="77777777" w:rsidR="00C878D6" w:rsidRPr="00A62B38" w:rsidRDefault="00C878D6" w:rsidP="006123F4">
                  <w:pPr>
                    <w:pStyle w:val="NoSpacing"/>
                    <w:rPr>
                      <w:rFonts w:ascii="Helvetica" w:hAnsi="Helvetica" w:cs="Helvetica"/>
                      <w:color w:val="222222"/>
                    </w:rPr>
                  </w:pPr>
                  <w:r w:rsidRPr="00A62B38">
                    <w:rPr>
                      <w:rFonts w:ascii="Helvetica" w:hAnsi="Helvetica" w:cs="Helvetica"/>
                      <w:color w:val="222222"/>
                    </w:rPr>
                    <w:t>FR-6700-N-80</w:t>
                  </w:r>
                </w:p>
              </w:tc>
            </w:tr>
            <w:tr w:rsidR="00C878D6" w:rsidRPr="00A62B38" w14:paraId="5FBA9CBD" w14:textId="77777777" w:rsidTr="006123F4">
              <w:trPr>
                <w:tblCellSpacing w:w="0" w:type="dxa"/>
              </w:trPr>
              <w:tc>
                <w:tcPr>
                  <w:tcW w:w="2415" w:type="dxa"/>
                  <w:noWrap/>
                  <w:hideMark/>
                </w:tcPr>
                <w:p w14:paraId="2132325E" w14:textId="77777777" w:rsidR="00C878D6" w:rsidRPr="00A62B38" w:rsidRDefault="00C878D6" w:rsidP="006123F4">
                  <w:pPr>
                    <w:pStyle w:val="NoSpacing"/>
                    <w:rPr>
                      <w:rFonts w:ascii="Helvetica" w:hAnsi="Helvetica" w:cs="Helvetica"/>
                      <w:b/>
                      <w:bCs/>
                      <w:color w:val="222222"/>
                    </w:rPr>
                  </w:pPr>
                  <w:r w:rsidRPr="00A62B38">
                    <w:rPr>
                      <w:rFonts w:ascii="Helvetica" w:hAnsi="Helvetica" w:cs="Helvetica"/>
                      <w:b/>
                      <w:bCs/>
                      <w:color w:val="222222"/>
                    </w:rPr>
                    <w:t>Funding Opportunity Title:</w:t>
                  </w:r>
                </w:p>
              </w:tc>
              <w:tc>
                <w:tcPr>
                  <w:tcW w:w="2830" w:type="dxa"/>
                  <w:vAlign w:val="center"/>
                  <w:hideMark/>
                </w:tcPr>
                <w:p w14:paraId="1DC312F2" w14:textId="77777777" w:rsidR="00C878D6" w:rsidRPr="00A62B38" w:rsidRDefault="00C878D6" w:rsidP="006123F4">
                  <w:pPr>
                    <w:pStyle w:val="NoSpacing"/>
                    <w:rPr>
                      <w:rFonts w:ascii="Helvetica" w:hAnsi="Helvetica" w:cs="Helvetica"/>
                      <w:color w:val="222222"/>
                    </w:rPr>
                  </w:pPr>
                  <w:r w:rsidRPr="00A62B38">
                    <w:rPr>
                      <w:rFonts w:ascii="Helvetica" w:hAnsi="Helvetica" w:cs="Helvetica"/>
                      <w:color w:val="222222"/>
                    </w:rPr>
                    <w:t>FY2023 and FY2024 Radon Testing and Mitigation Demonstration for Public Housing</w:t>
                  </w:r>
                </w:p>
              </w:tc>
            </w:tr>
            <w:tr w:rsidR="00C878D6" w:rsidRPr="00A62B38" w14:paraId="73223C8F" w14:textId="77777777" w:rsidTr="006123F4">
              <w:trPr>
                <w:tblCellSpacing w:w="0" w:type="dxa"/>
              </w:trPr>
              <w:tc>
                <w:tcPr>
                  <w:tcW w:w="2415" w:type="dxa"/>
                  <w:noWrap/>
                  <w:hideMark/>
                </w:tcPr>
                <w:p w14:paraId="151BDBCD" w14:textId="77777777" w:rsidR="00C878D6" w:rsidRPr="00A62B38" w:rsidRDefault="00C878D6" w:rsidP="006123F4">
                  <w:pPr>
                    <w:pStyle w:val="NoSpacing"/>
                    <w:rPr>
                      <w:rFonts w:ascii="Helvetica" w:hAnsi="Helvetica" w:cs="Helvetica"/>
                      <w:b/>
                      <w:bCs/>
                      <w:color w:val="222222"/>
                    </w:rPr>
                  </w:pPr>
                  <w:r w:rsidRPr="00A62B38">
                    <w:rPr>
                      <w:rFonts w:ascii="Helvetica" w:hAnsi="Helvetica" w:cs="Helvetica"/>
                      <w:b/>
                      <w:bCs/>
                      <w:color w:val="222222"/>
                    </w:rPr>
                    <w:t>Opportunity Category:</w:t>
                  </w:r>
                </w:p>
              </w:tc>
              <w:tc>
                <w:tcPr>
                  <w:tcW w:w="2830" w:type="dxa"/>
                  <w:vAlign w:val="center"/>
                  <w:hideMark/>
                </w:tcPr>
                <w:p w14:paraId="68CBF27B" w14:textId="77777777" w:rsidR="00C878D6" w:rsidRPr="00A62B38" w:rsidRDefault="00C878D6" w:rsidP="006123F4">
                  <w:pPr>
                    <w:pStyle w:val="NoSpacing"/>
                    <w:rPr>
                      <w:rFonts w:ascii="Helvetica" w:hAnsi="Helvetica" w:cs="Helvetica"/>
                      <w:color w:val="222222"/>
                    </w:rPr>
                  </w:pPr>
                  <w:r w:rsidRPr="00A62B38">
                    <w:rPr>
                      <w:rFonts w:ascii="Helvetica" w:hAnsi="Helvetica" w:cs="Helvetica"/>
                      <w:color w:val="222222"/>
                    </w:rPr>
                    <w:t>Discretionary</w:t>
                  </w:r>
                </w:p>
              </w:tc>
            </w:tr>
            <w:tr w:rsidR="00C878D6" w:rsidRPr="00A62B38" w14:paraId="73B4E363" w14:textId="77777777" w:rsidTr="006123F4">
              <w:trPr>
                <w:tblCellSpacing w:w="0" w:type="dxa"/>
              </w:trPr>
              <w:tc>
                <w:tcPr>
                  <w:tcW w:w="2415" w:type="dxa"/>
                  <w:noWrap/>
                  <w:hideMark/>
                </w:tcPr>
                <w:p w14:paraId="037A3F07" w14:textId="77777777" w:rsidR="00C878D6" w:rsidRPr="00A62B38" w:rsidRDefault="00C878D6" w:rsidP="006123F4">
                  <w:pPr>
                    <w:pStyle w:val="NoSpacing"/>
                    <w:rPr>
                      <w:rFonts w:ascii="Helvetica" w:hAnsi="Helvetica" w:cs="Helvetica"/>
                      <w:b/>
                      <w:bCs/>
                      <w:color w:val="222222"/>
                    </w:rPr>
                  </w:pPr>
                  <w:r w:rsidRPr="00A62B38">
                    <w:rPr>
                      <w:rFonts w:ascii="Helvetica" w:hAnsi="Helvetica" w:cs="Helvetica"/>
                      <w:b/>
                      <w:bCs/>
                      <w:color w:val="222222"/>
                    </w:rPr>
                    <w:t>Opportunity Category Explanation:</w:t>
                  </w:r>
                </w:p>
              </w:tc>
              <w:tc>
                <w:tcPr>
                  <w:tcW w:w="2830" w:type="dxa"/>
                  <w:vAlign w:val="center"/>
                  <w:hideMark/>
                </w:tcPr>
                <w:p w14:paraId="03D09370" w14:textId="77777777" w:rsidR="00C878D6" w:rsidRPr="00A62B38" w:rsidRDefault="00C878D6" w:rsidP="006123F4">
                  <w:pPr>
                    <w:pStyle w:val="NoSpacing"/>
                    <w:rPr>
                      <w:rFonts w:ascii="Helvetica" w:hAnsi="Helvetica" w:cs="Helvetica"/>
                      <w:color w:val="222222"/>
                    </w:rPr>
                  </w:pPr>
                  <w:r w:rsidRPr="00A62B38">
                    <w:rPr>
                      <w:rFonts w:ascii="Helvetica" w:hAnsi="Helvetica" w:cs="Helvetica"/>
                      <w:color w:val="222222"/>
                    </w:rPr>
                    <w:t> </w:t>
                  </w:r>
                </w:p>
              </w:tc>
            </w:tr>
            <w:tr w:rsidR="00C878D6" w:rsidRPr="00A62B38" w14:paraId="27B44BFA" w14:textId="77777777" w:rsidTr="006123F4">
              <w:trPr>
                <w:tblCellSpacing w:w="0" w:type="dxa"/>
              </w:trPr>
              <w:tc>
                <w:tcPr>
                  <w:tcW w:w="2415" w:type="dxa"/>
                  <w:noWrap/>
                  <w:hideMark/>
                </w:tcPr>
                <w:p w14:paraId="7D84338A" w14:textId="77777777" w:rsidR="00C878D6" w:rsidRPr="00A62B38" w:rsidRDefault="00C878D6" w:rsidP="006123F4">
                  <w:pPr>
                    <w:pStyle w:val="NoSpacing"/>
                    <w:rPr>
                      <w:rFonts w:ascii="Helvetica" w:hAnsi="Helvetica" w:cs="Helvetica"/>
                      <w:b/>
                      <w:bCs/>
                      <w:color w:val="222222"/>
                    </w:rPr>
                  </w:pPr>
                  <w:r w:rsidRPr="00A62B38">
                    <w:rPr>
                      <w:rFonts w:ascii="Helvetica" w:hAnsi="Helvetica" w:cs="Helvetica"/>
                      <w:b/>
                      <w:bCs/>
                      <w:color w:val="222222"/>
                    </w:rPr>
                    <w:t>Funding Instrument Type:</w:t>
                  </w:r>
                </w:p>
              </w:tc>
              <w:tc>
                <w:tcPr>
                  <w:tcW w:w="2830" w:type="dxa"/>
                  <w:vAlign w:val="center"/>
                  <w:hideMark/>
                </w:tcPr>
                <w:p w14:paraId="53BA2899" w14:textId="77777777" w:rsidR="00C878D6" w:rsidRPr="00A62B38" w:rsidRDefault="00C878D6" w:rsidP="006123F4">
                  <w:pPr>
                    <w:pStyle w:val="NoSpacing"/>
                    <w:rPr>
                      <w:rFonts w:ascii="Helvetica" w:hAnsi="Helvetica" w:cs="Helvetica"/>
                      <w:color w:val="222222"/>
                    </w:rPr>
                  </w:pPr>
                  <w:r w:rsidRPr="00A62B38">
                    <w:rPr>
                      <w:rFonts w:ascii="Helvetica" w:hAnsi="Helvetica" w:cs="Helvetica"/>
                      <w:color w:val="222222"/>
                    </w:rPr>
                    <w:t>Grant</w:t>
                  </w:r>
                </w:p>
              </w:tc>
            </w:tr>
            <w:tr w:rsidR="00C878D6" w:rsidRPr="00A62B38" w14:paraId="690CBF61" w14:textId="77777777" w:rsidTr="006123F4">
              <w:trPr>
                <w:tblCellSpacing w:w="0" w:type="dxa"/>
              </w:trPr>
              <w:tc>
                <w:tcPr>
                  <w:tcW w:w="2415" w:type="dxa"/>
                  <w:noWrap/>
                  <w:hideMark/>
                </w:tcPr>
                <w:p w14:paraId="4AD379DB" w14:textId="77777777" w:rsidR="00C878D6" w:rsidRPr="00A62B38" w:rsidRDefault="00C878D6" w:rsidP="006123F4">
                  <w:pPr>
                    <w:pStyle w:val="NoSpacing"/>
                    <w:rPr>
                      <w:rFonts w:ascii="Helvetica" w:hAnsi="Helvetica" w:cs="Helvetica"/>
                      <w:b/>
                      <w:bCs/>
                      <w:color w:val="222222"/>
                    </w:rPr>
                  </w:pPr>
                  <w:r w:rsidRPr="00A62B38">
                    <w:rPr>
                      <w:rFonts w:ascii="Helvetica" w:hAnsi="Helvetica" w:cs="Helvetica"/>
                      <w:b/>
                      <w:bCs/>
                      <w:color w:val="222222"/>
                    </w:rPr>
                    <w:t>Category of Funding Activity:</w:t>
                  </w:r>
                </w:p>
              </w:tc>
              <w:tc>
                <w:tcPr>
                  <w:tcW w:w="2830" w:type="dxa"/>
                  <w:vAlign w:val="center"/>
                  <w:hideMark/>
                </w:tcPr>
                <w:p w14:paraId="2DF69DB4" w14:textId="77777777" w:rsidR="00C878D6" w:rsidRPr="00A62B38" w:rsidRDefault="00C878D6" w:rsidP="006123F4">
                  <w:pPr>
                    <w:pStyle w:val="NoSpacing"/>
                    <w:rPr>
                      <w:rFonts w:ascii="Helvetica" w:hAnsi="Helvetica" w:cs="Helvetica"/>
                      <w:color w:val="222222"/>
                    </w:rPr>
                  </w:pPr>
                  <w:r w:rsidRPr="00A62B38">
                    <w:rPr>
                      <w:rFonts w:ascii="Helvetica" w:hAnsi="Helvetica" w:cs="Helvetica"/>
                      <w:color w:val="222222"/>
                    </w:rPr>
                    <w:t>Housing</w:t>
                  </w:r>
                </w:p>
              </w:tc>
            </w:tr>
            <w:tr w:rsidR="00C878D6" w:rsidRPr="00A62B38" w14:paraId="425802B0" w14:textId="77777777" w:rsidTr="006123F4">
              <w:trPr>
                <w:tblCellSpacing w:w="0" w:type="dxa"/>
              </w:trPr>
              <w:tc>
                <w:tcPr>
                  <w:tcW w:w="2415" w:type="dxa"/>
                  <w:noWrap/>
                  <w:hideMark/>
                </w:tcPr>
                <w:p w14:paraId="2916E6E6" w14:textId="77777777" w:rsidR="00C878D6" w:rsidRPr="00A62B38" w:rsidRDefault="00C878D6" w:rsidP="006123F4">
                  <w:pPr>
                    <w:pStyle w:val="NoSpacing"/>
                    <w:rPr>
                      <w:rFonts w:ascii="Helvetica" w:hAnsi="Helvetica" w:cs="Helvetica"/>
                      <w:b/>
                      <w:bCs/>
                      <w:color w:val="222222"/>
                    </w:rPr>
                  </w:pPr>
                  <w:r w:rsidRPr="00A62B38">
                    <w:rPr>
                      <w:rFonts w:ascii="Helvetica" w:hAnsi="Helvetica" w:cs="Helvetica"/>
                      <w:b/>
                      <w:bCs/>
                      <w:color w:val="222222"/>
                    </w:rPr>
                    <w:t>Category Explanation:</w:t>
                  </w:r>
                </w:p>
              </w:tc>
              <w:tc>
                <w:tcPr>
                  <w:tcW w:w="2830" w:type="dxa"/>
                  <w:vAlign w:val="center"/>
                  <w:hideMark/>
                </w:tcPr>
                <w:p w14:paraId="6EA4C64A" w14:textId="77777777" w:rsidR="00C878D6" w:rsidRPr="00A62B38" w:rsidRDefault="00C878D6" w:rsidP="006123F4">
                  <w:pPr>
                    <w:pStyle w:val="NoSpacing"/>
                    <w:rPr>
                      <w:rFonts w:ascii="Helvetica" w:hAnsi="Helvetica" w:cs="Helvetica"/>
                      <w:color w:val="222222"/>
                    </w:rPr>
                  </w:pPr>
                  <w:r w:rsidRPr="00A62B38">
                    <w:rPr>
                      <w:rFonts w:ascii="Helvetica" w:hAnsi="Helvetica" w:cs="Helvetica"/>
                      <w:color w:val="222222"/>
                    </w:rPr>
                    <w:t> </w:t>
                  </w:r>
                </w:p>
              </w:tc>
            </w:tr>
            <w:tr w:rsidR="00C878D6" w:rsidRPr="00A62B38" w14:paraId="23BCE86F" w14:textId="77777777" w:rsidTr="006123F4">
              <w:trPr>
                <w:tblCellSpacing w:w="0" w:type="dxa"/>
              </w:trPr>
              <w:tc>
                <w:tcPr>
                  <w:tcW w:w="2415" w:type="dxa"/>
                  <w:noWrap/>
                  <w:hideMark/>
                </w:tcPr>
                <w:p w14:paraId="456BF2E1" w14:textId="77777777" w:rsidR="00C878D6" w:rsidRPr="00A62B38" w:rsidRDefault="00C878D6" w:rsidP="006123F4">
                  <w:pPr>
                    <w:pStyle w:val="NoSpacing"/>
                    <w:rPr>
                      <w:rFonts w:ascii="Helvetica" w:hAnsi="Helvetica" w:cs="Helvetica"/>
                      <w:b/>
                      <w:bCs/>
                      <w:color w:val="222222"/>
                    </w:rPr>
                  </w:pPr>
                  <w:r w:rsidRPr="00A62B38">
                    <w:rPr>
                      <w:rFonts w:ascii="Helvetica" w:hAnsi="Helvetica" w:cs="Helvetica"/>
                      <w:b/>
                      <w:bCs/>
                      <w:color w:val="222222"/>
                    </w:rPr>
                    <w:t>Expected Number of Awards:</w:t>
                  </w:r>
                </w:p>
              </w:tc>
              <w:tc>
                <w:tcPr>
                  <w:tcW w:w="2830" w:type="dxa"/>
                  <w:vAlign w:val="center"/>
                  <w:hideMark/>
                </w:tcPr>
                <w:p w14:paraId="59516C84" w14:textId="77777777" w:rsidR="00C878D6" w:rsidRPr="00A62B38" w:rsidRDefault="00C878D6" w:rsidP="006123F4">
                  <w:pPr>
                    <w:pStyle w:val="NoSpacing"/>
                    <w:rPr>
                      <w:rFonts w:ascii="Helvetica" w:hAnsi="Helvetica" w:cs="Helvetica"/>
                      <w:color w:val="222222"/>
                    </w:rPr>
                  </w:pPr>
                  <w:r w:rsidRPr="00A62B38">
                    <w:rPr>
                      <w:rFonts w:ascii="Helvetica" w:hAnsi="Helvetica" w:cs="Helvetica"/>
                      <w:color w:val="222222"/>
                    </w:rPr>
                    <w:t>15</w:t>
                  </w:r>
                </w:p>
              </w:tc>
            </w:tr>
            <w:tr w:rsidR="00C878D6" w:rsidRPr="00A62B38" w14:paraId="3CC9A55C" w14:textId="77777777" w:rsidTr="006123F4">
              <w:trPr>
                <w:tblCellSpacing w:w="0" w:type="dxa"/>
              </w:trPr>
              <w:tc>
                <w:tcPr>
                  <w:tcW w:w="2415" w:type="dxa"/>
                  <w:noWrap/>
                  <w:hideMark/>
                </w:tcPr>
                <w:p w14:paraId="212DB40E" w14:textId="77777777" w:rsidR="00C878D6" w:rsidRPr="00A62B38" w:rsidRDefault="00C878D6" w:rsidP="006123F4">
                  <w:pPr>
                    <w:pStyle w:val="NoSpacing"/>
                    <w:rPr>
                      <w:rFonts w:ascii="Helvetica" w:hAnsi="Helvetica" w:cs="Helvetica"/>
                      <w:b/>
                      <w:bCs/>
                      <w:color w:val="222222"/>
                    </w:rPr>
                  </w:pPr>
                  <w:r w:rsidRPr="00A62B38">
                    <w:rPr>
                      <w:rFonts w:ascii="Helvetica" w:hAnsi="Helvetica" w:cs="Helvetica"/>
                      <w:b/>
                      <w:bCs/>
                      <w:color w:val="222222"/>
                    </w:rPr>
                    <w:t>CFDA Number(s):</w:t>
                  </w:r>
                </w:p>
              </w:tc>
              <w:tc>
                <w:tcPr>
                  <w:tcW w:w="2830" w:type="dxa"/>
                  <w:vAlign w:val="center"/>
                  <w:hideMark/>
                </w:tcPr>
                <w:p w14:paraId="71614CBB" w14:textId="77777777" w:rsidR="00C878D6" w:rsidRPr="00A62B38" w:rsidRDefault="00C878D6" w:rsidP="006123F4">
                  <w:pPr>
                    <w:pStyle w:val="NoSpacing"/>
                    <w:rPr>
                      <w:rFonts w:ascii="Helvetica" w:hAnsi="Helvetica" w:cs="Helvetica"/>
                      <w:color w:val="222222"/>
                    </w:rPr>
                  </w:pPr>
                  <w:r w:rsidRPr="00A62B38">
                    <w:rPr>
                      <w:rFonts w:ascii="Helvetica" w:hAnsi="Helvetica" w:cs="Helvetica"/>
                      <w:color w:val="222222"/>
                    </w:rPr>
                    <w:t>14.901 -- Healthy Homes Demonstration Grants</w:t>
                  </w:r>
                </w:p>
              </w:tc>
            </w:tr>
            <w:tr w:rsidR="00C878D6" w:rsidRPr="00A62B38" w14:paraId="3E000AC9" w14:textId="77777777" w:rsidTr="006123F4">
              <w:trPr>
                <w:tblCellSpacing w:w="0" w:type="dxa"/>
              </w:trPr>
              <w:tc>
                <w:tcPr>
                  <w:tcW w:w="2415" w:type="dxa"/>
                  <w:noWrap/>
                  <w:hideMark/>
                </w:tcPr>
                <w:p w14:paraId="1ED984FA" w14:textId="77777777" w:rsidR="00C878D6" w:rsidRPr="00A62B38" w:rsidRDefault="00C878D6" w:rsidP="006123F4">
                  <w:pPr>
                    <w:pStyle w:val="NoSpacing"/>
                    <w:rPr>
                      <w:rFonts w:ascii="Helvetica" w:hAnsi="Helvetica" w:cs="Helvetica"/>
                      <w:b/>
                      <w:bCs/>
                      <w:color w:val="222222"/>
                    </w:rPr>
                  </w:pPr>
                  <w:r w:rsidRPr="00A62B38">
                    <w:rPr>
                      <w:rFonts w:ascii="Helvetica" w:hAnsi="Helvetica" w:cs="Helvetica"/>
                      <w:b/>
                      <w:bCs/>
                      <w:color w:val="222222"/>
                    </w:rPr>
                    <w:t>Cost Sharing or Matching Requirement:</w:t>
                  </w:r>
                </w:p>
              </w:tc>
              <w:tc>
                <w:tcPr>
                  <w:tcW w:w="2830" w:type="dxa"/>
                  <w:vAlign w:val="center"/>
                  <w:hideMark/>
                </w:tcPr>
                <w:p w14:paraId="19CF3A66" w14:textId="77777777" w:rsidR="00C878D6" w:rsidRPr="00A62B38" w:rsidRDefault="00C878D6" w:rsidP="006123F4">
                  <w:pPr>
                    <w:pStyle w:val="NoSpacing"/>
                    <w:rPr>
                      <w:rFonts w:ascii="Helvetica" w:hAnsi="Helvetica" w:cs="Helvetica"/>
                      <w:color w:val="222222"/>
                    </w:rPr>
                  </w:pPr>
                  <w:r w:rsidRPr="00A62B38">
                    <w:rPr>
                      <w:rFonts w:ascii="Helvetica" w:hAnsi="Helvetica" w:cs="Helvetica"/>
                      <w:color w:val="222222"/>
                    </w:rPr>
                    <w:t>No</w:t>
                  </w:r>
                </w:p>
              </w:tc>
            </w:tr>
          </w:tbl>
          <w:p w14:paraId="22AA8F8C" w14:textId="77777777" w:rsidR="00C878D6" w:rsidRPr="00A62B38"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6"/>
              <w:gridCol w:w="2371"/>
            </w:tblGrid>
            <w:tr w:rsidR="00C878D6" w:rsidRPr="00A62B38" w14:paraId="4DCED347" w14:textId="77777777" w:rsidTr="006123F4">
              <w:trPr>
                <w:tblCellSpacing w:w="0" w:type="dxa"/>
              </w:trPr>
              <w:tc>
                <w:tcPr>
                  <w:tcW w:w="2676" w:type="dxa"/>
                  <w:noWrap/>
                  <w:hideMark/>
                </w:tcPr>
                <w:p w14:paraId="0451AF20" w14:textId="77777777" w:rsidR="00C878D6" w:rsidRPr="00A62B38" w:rsidRDefault="00C878D6" w:rsidP="006123F4">
                  <w:pPr>
                    <w:pStyle w:val="NoSpacing"/>
                    <w:rPr>
                      <w:rFonts w:ascii="Helvetica" w:hAnsi="Helvetica" w:cs="Helvetica"/>
                      <w:b/>
                      <w:bCs/>
                      <w:color w:val="222222"/>
                    </w:rPr>
                  </w:pPr>
                  <w:r w:rsidRPr="00A62B38">
                    <w:rPr>
                      <w:rFonts w:ascii="Helvetica" w:hAnsi="Helvetica" w:cs="Helvetica"/>
                      <w:b/>
                      <w:bCs/>
                      <w:color w:val="222222"/>
                    </w:rPr>
                    <w:t>Version:</w:t>
                  </w:r>
                </w:p>
              </w:tc>
              <w:tc>
                <w:tcPr>
                  <w:tcW w:w="2371" w:type="dxa"/>
                  <w:vAlign w:val="center"/>
                  <w:hideMark/>
                </w:tcPr>
                <w:p w14:paraId="4CB81A1E" w14:textId="77777777" w:rsidR="00C878D6" w:rsidRPr="00A62B38" w:rsidRDefault="00C878D6" w:rsidP="006123F4">
                  <w:pPr>
                    <w:pStyle w:val="NoSpacing"/>
                    <w:rPr>
                      <w:rFonts w:ascii="Helvetica" w:hAnsi="Helvetica" w:cs="Helvetica"/>
                      <w:color w:val="222222"/>
                    </w:rPr>
                  </w:pPr>
                  <w:r w:rsidRPr="00A62B38">
                    <w:rPr>
                      <w:rFonts w:ascii="Helvetica" w:hAnsi="Helvetica" w:cs="Helvetica"/>
                      <w:color w:val="222222"/>
                    </w:rPr>
                    <w:t>Synopsis 1</w:t>
                  </w:r>
                </w:p>
              </w:tc>
            </w:tr>
            <w:tr w:rsidR="00C878D6" w:rsidRPr="00A62B38" w14:paraId="575D9068" w14:textId="77777777" w:rsidTr="006123F4">
              <w:trPr>
                <w:tblCellSpacing w:w="0" w:type="dxa"/>
              </w:trPr>
              <w:tc>
                <w:tcPr>
                  <w:tcW w:w="2676" w:type="dxa"/>
                  <w:noWrap/>
                  <w:hideMark/>
                </w:tcPr>
                <w:p w14:paraId="128C3798" w14:textId="77777777" w:rsidR="00C878D6" w:rsidRPr="00A62B38" w:rsidRDefault="00C878D6" w:rsidP="006123F4">
                  <w:pPr>
                    <w:pStyle w:val="NoSpacing"/>
                    <w:rPr>
                      <w:rFonts w:ascii="Helvetica" w:hAnsi="Helvetica" w:cs="Helvetica"/>
                      <w:b/>
                      <w:bCs/>
                      <w:color w:val="222222"/>
                    </w:rPr>
                  </w:pPr>
                  <w:r w:rsidRPr="00A62B38">
                    <w:rPr>
                      <w:rFonts w:ascii="Helvetica" w:hAnsi="Helvetica" w:cs="Helvetica"/>
                      <w:b/>
                      <w:bCs/>
                      <w:color w:val="222222"/>
                    </w:rPr>
                    <w:t>Posted Date:</w:t>
                  </w:r>
                </w:p>
              </w:tc>
              <w:tc>
                <w:tcPr>
                  <w:tcW w:w="2371" w:type="dxa"/>
                  <w:vAlign w:val="center"/>
                  <w:hideMark/>
                </w:tcPr>
                <w:p w14:paraId="283D6BCE" w14:textId="77777777" w:rsidR="00C878D6" w:rsidRPr="00A62B38" w:rsidRDefault="00C878D6" w:rsidP="006123F4">
                  <w:pPr>
                    <w:pStyle w:val="NoSpacing"/>
                    <w:rPr>
                      <w:rFonts w:ascii="Helvetica" w:hAnsi="Helvetica" w:cs="Helvetica"/>
                      <w:color w:val="222222"/>
                    </w:rPr>
                  </w:pPr>
                  <w:r w:rsidRPr="00A62B38">
                    <w:rPr>
                      <w:rFonts w:ascii="Helvetica" w:hAnsi="Helvetica" w:cs="Helvetica"/>
                      <w:color w:val="222222"/>
                    </w:rPr>
                    <w:t>Jul 07, 2023</w:t>
                  </w:r>
                </w:p>
              </w:tc>
            </w:tr>
            <w:tr w:rsidR="00C878D6" w:rsidRPr="00A62B38" w14:paraId="092CF650" w14:textId="77777777" w:rsidTr="006123F4">
              <w:trPr>
                <w:tblCellSpacing w:w="0" w:type="dxa"/>
              </w:trPr>
              <w:tc>
                <w:tcPr>
                  <w:tcW w:w="2676" w:type="dxa"/>
                  <w:noWrap/>
                  <w:hideMark/>
                </w:tcPr>
                <w:p w14:paraId="3B79C611" w14:textId="77777777" w:rsidR="00C878D6" w:rsidRPr="00A62B38" w:rsidRDefault="00C878D6" w:rsidP="006123F4">
                  <w:pPr>
                    <w:pStyle w:val="NoSpacing"/>
                    <w:rPr>
                      <w:rFonts w:ascii="Helvetica" w:hAnsi="Helvetica" w:cs="Helvetica"/>
                      <w:b/>
                      <w:bCs/>
                      <w:color w:val="222222"/>
                    </w:rPr>
                  </w:pPr>
                  <w:r w:rsidRPr="00A62B38">
                    <w:rPr>
                      <w:rFonts w:ascii="Helvetica" w:hAnsi="Helvetica" w:cs="Helvetica"/>
                      <w:b/>
                      <w:bCs/>
                      <w:color w:val="222222"/>
                    </w:rPr>
                    <w:t>Last Updated Date:</w:t>
                  </w:r>
                </w:p>
              </w:tc>
              <w:tc>
                <w:tcPr>
                  <w:tcW w:w="2371" w:type="dxa"/>
                  <w:vAlign w:val="center"/>
                  <w:hideMark/>
                </w:tcPr>
                <w:p w14:paraId="49B03D50" w14:textId="77777777" w:rsidR="00C878D6" w:rsidRPr="00A62B38" w:rsidRDefault="00C878D6" w:rsidP="006123F4">
                  <w:pPr>
                    <w:pStyle w:val="NoSpacing"/>
                    <w:rPr>
                      <w:rFonts w:ascii="Helvetica" w:hAnsi="Helvetica" w:cs="Helvetica"/>
                      <w:color w:val="222222"/>
                    </w:rPr>
                  </w:pPr>
                  <w:r w:rsidRPr="00A62B38">
                    <w:rPr>
                      <w:rFonts w:ascii="Helvetica" w:hAnsi="Helvetica" w:cs="Helvetica"/>
                      <w:color w:val="222222"/>
                    </w:rPr>
                    <w:t>Jul 07, 2023</w:t>
                  </w:r>
                </w:p>
              </w:tc>
            </w:tr>
            <w:tr w:rsidR="00C878D6" w:rsidRPr="00A62B38" w14:paraId="45379928" w14:textId="77777777" w:rsidTr="006123F4">
              <w:trPr>
                <w:tblCellSpacing w:w="0" w:type="dxa"/>
              </w:trPr>
              <w:tc>
                <w:tcPr>
                  <w:tcW w:w="2676" w:type="dxa"/>
                  <w:noWrap/>
                  <w:hideMark/>
                </w:tcPr>
                <w:p w14:paraId="1CF22325" w14:textId="77777777" w:rsidR="00C878D6" w:rsidRPr="00A62B38" w:rsidRDefault="00C878D6" w:rsidP="006123F4">
                  <w:pPr>
                    <w:pStyle w:val="NoSpacing"/>
                    <w:rPr>
                      <w:rFonts w:ascii="Helvetica" w:hAnsi="Helvetica" w:cs="Helvetica"/>
                      <w:b/>
                      <w:bCs/>
                      <w:color w:val="222222"/>
                    </w:rPr>
                  </w:pPr>
                  <w:r w:rsidRPr="00A62B38">
                    <w:rPr>
                      <w:rFonts w:ascii="Helvetica" w:hAnsi="Helvetica" w:cs="Helvetica"/>
                      <w:b/>
                      <w:bCs/>
                      <w:color w:val="222222"/>
                    </w:rPr>
                    <w:t>Original Closing Date for Applications:</w:t>
                  </w:r>
                </w:p>
              </w:tc>
              <w:tc>
                <w:tcPr>
                  <w:tcW w:w="2371" w:type="dxa"/>
                  <w:vAlign w:val="center"/>
                  <w:hideMark/>
                </w:tcPr>
                <w:p w14:paraId="103B123E" w14:textId="77777777" w:rsidR="00C878D6" w:rsidRPr="00A62B38" w:rsidRDefault="00C878D6" w:rsidP="006123F4">
                  <w:pPr>
                    <w:pStyle w:val="NoSpacing"/>
                    <w:rPr>
                      <w:rFonts w:ascii="Helvetica" w:hAnsi="Helvetica" w:cs="Helvetica"/>
                      <w:color w:val="222222"/>
                    </w:rPr>
                  </w:pPr>
                  <w:r w:rsidRPr="00A62B38">
                    <w:rPr>
                      <w:rFonts w:ascii="Helvetica" w:hAnsi="Helvetica" w:cs="Helvetica"/>
                      <w:color w:val="222222"/>
                    </w:rPr>
                    <w:t>Aug 21, 2023  The application deadline is 11:59:59 PM Eastern time on</w:t>
                  </w:r>
                </w:p>
              </w:tc>
            </w:tr>
            <w:tr w:rsidR="00C878D6" w:rsidRPr="00A62B38" w14:paraId="1DC6A20A" w14:textId="77777777" w:rsidTr="006123F4">
              <w:trPr>
                <w:tblCellSpacing w:w="0" w:type="dxa"/>
              </w:trPr>
              <w:tc>
                <w:tcPr>
                  <w:tcW w:w="2676" w:type="dxa"/>
                  <w:noWrap/>
                  <w:hideMark/>
                </w:tcPr>
                <w:p w14:paraId="00FB7C0F" w14:textId="77777777" w:rsidR="00C878D6" w:rsidRPr="00A62B38" w:rsidRDefault="00C878D6" w:rsidP="006123F4">
                  <w:pPr>
                    <w:pStyle w:val="NoSpacing"/>
                    <w:rPr>
                      <w:rFonts w:ascii="Helvetica" w:hAnsi="Helvetica" w:cs="Helvetica"/>
                      <w:b/>
                      <w:bCs/>
                      <w:color w:val="222222"/>
                    </w:rPr>
                  </w:pPr>
                  <w:r w:rsidRPr="00A62B38">
                    <w:rPr>
                      <w:rFonts w:ascii="Helvetica" w:hAnsi="Helvetica" w:cs="Helvetica"/>
                      <w:b/>
                      <w:bCs/>
                      <w:color w:val="222222"/>
                    </w:rPr>
                    <w:t>Current Closing Date for Applications:</w:t>
                  </w:r>
                </w:p>
              </w:tc>
              <w:tc>
                <w:tcPr>
                  <w:tcW w:w="2371" w:type="dxa"/>
                  <w:vAlign w:val="center"/>
                  <w:hideMark/>
                </w:tcPr>
                <w:p w14:paraId="4AD30DD6" w14:textId="77777777" w:rsidR="00C878D6" w:rsidRPr="00A62B38" w:rsidRDefault="00C878D6" w:rsidP="006123F4">
                  <w:pPr>
                    <w:pStyle w:val="NoSpacing"/>
                    <w:rPr>
                      <w:rFonts w:ascii="Helvetica" w:hAnsi="Helvetica" w:cs="Helvetica"/>
                      <w:color w:val="222222"/>
                    </w:rPr>
                  </w:pPr>
                  <w:r w:rsidRPr="00A62B38">
                    <w:rPr>
                      <w:rFonts w:ascii="Helvetica" w:hAnsi="Helvetica" w:cs="Helvetica"/>
                      <w:color w:val="222222"/>
                    </w:rPr>
                    <w:t>Aug 21, 2023  The application deadline is 11:59:59 PM Eastern time on</w:t>
                  </w:r>
                </w:p>
              </w:tc>
            </w:tr>
            <w:tr w:rsidR="00C878D6" w:rsidRPr="00A62B38" w14:paraId="36647CE3" w14:textId="77777777" w:rsidTr="006123F4">
              <w:trPr>
                <w:tblCellSpacing w:w="0" w:type="dxa"/>
              </w:trPr>
              <w:tc>
                <w:tcPr>
                  <w:tcW w:w="2676" w:type="dxa"/>
                  <w:noWrap/>
                  <w:hideMark/>
                </w:tcPr>
                <w:p w14:paraId="684309A9" w14:textId="77777777" w:rsidR="00C878D6" w:rsidRPr="00A62B38" w:rsidRDefault="00C878D6" w:rsidP="006123F4">
                  <w:pPr>
                    <w:pStyle w:val="NoSpacing"/>
                    <w:rPr>
                      <w:rFonts w:ascii="Helvetica" w:hAnsi="Helvetica" w:cs="Helvetica"/>
                      <w:b/>
                      <w:bCs/>
                      <w:color w:val="222222"/>
                    </w:rPr>
                  </w:pPr>
                  <w:r w:rsidRPr="00A62B38">
                    <w:rPr>
                      <w:rFonts w:ascii="Helvetica" w:hAnsi="Helvetica" w:cs="Helvetica"/>
                      <w:b/>
                      <w:bCs/>
                      <w:color w:val="222222"/>
                    </w:rPr>
                    <w:t>Archive Date:</w:t>
                  </w:r>
                </w:p>
              </w:tc>
              <w:tc>
                <w:tcPr>
                  <w:tcW w:w="2371" w:type="dxa"/>
                  <w:vAlign w:val="center"/>
                  <w:hideMark/>
                </w:tcPr>
                <w:p w14:paraId="6ED682CA" w14:textId="77777777" w:rsidR="00C878D6" w:rsidRPr="00A62B38" w:rsidRDefault="00C878D6" w:rsidP="006123F4">
                  <w:pPr>
                    <w:pStyle w:val="NoSpacing"/>
                    <w:rPr>
                      <w:rFonts w:ascii="Helvetica" w:hAnsi="Helvetica" w:cs="Helvetica"/>
                      <w:color w:val="222222"/>
                    </w:rPr>
                  </w:pPr>
                  <w:r w:rsidRPr="00A62B38">
                    <w:rPr>
                      <w:rFonts w:ascii="Helvetica" w:hAnsi="Helvetica" w:cs="Helvetica"/>
                      <w:color w:val="222222"/>
                    </w:rPr>
                    <w:t> </w:t>
                  </w:r>
                </w:p>
              </w:tc>
            </w:tr>
            <w:tr w:rsidR="00C878D6" w:rsidRPr="00A62B38" w14:paraId="11FE0C20" w14:textId="77777777" w:rsidTr="006123F4">
              <w:trPr>
                <w:tblCellSpacing w:w="0" w:type="dxa"/>
              </w:trPr>
              <w:tc>
                <w:tcPr>
                  <w:tcW w:w="2676" w:type="dxa"/>
                  <w:noWrap/>
                  <w:hideMark/>
                </w:tcPr>
                <w:p w14:paraId="4817F3E5" w14:textId="77777777" w:rsidR="00C878D6" w:rsidRPr="00A62B38" w:rsidRDefault="00C878D6" w:rsidP="006123F4">
                  <w:pPr>
                    <w:pStyle w:val="NoSpacing"/>
                    <w:rPr>
                      <w:rFonts w:ascii="Helvetica" w:hAnsi="Helvetica" w:cs="Helvetica"/>
                      <w:b/>
                      <w:bCs/>
                      <w:color w:val="222222"/>
                    </w:rPr>
                  </w:pPr>
                  <w:r w:rsidRPr="00A62B38">
                    <w:rPr>
                      <w:rFonts w:ascii="Helvetica" w:hAnsi="Helvetica" w:cs="Helvetica"/>
                      <w:b/>
                      <w:bCs/>
                      <w:color w:val="222222"/>
                    </w:rPr>
                    <w:t>Estimated Total Program Funding:</w:t>
                  </w:r>
                </w:p>
              </w:tc>
              <w:tc>
                <w:tcPr>
                  <w:tcW w:w="2371" w:type="dxa"/>
                  <w:vAlign w:val="center"/>
                  <w:hideMark/>
                </w:tcPr>
                <w:p w14:paraId="59F47374" w14:textId="77777777" w:rsidR="00C878D6" w:rsidRPr="00A62B38" w:rsidRDefault="00C878D6" w:rsidP="006123F4">
                  <w:pPr>
                    <w:pStyle w:val="NoSpacing"/>
                    <w:rPr>
                      <w:rFonts w:ascii="Helvetica" w:hAnsi="Helvetica" w:cs="Helvetica"/>
                      <w:color w:val="222222"/>
                    </w:rPr>
                  </w:pPr>
                  <w:r w:rsidRPr="00A62B38">
                    <w:rPr>
                      <w:rFonts w:ascii="Helvetica" w:hAnsi="Helvetica" w:cs="Helvetica"/>
                      <w:color w:val="222222"/>
                    </w:rPr>
                    <w:t>$5,064,179</w:t>
                  </w:r>
                </w:p>
              </w:tc>
            </w:tr>
            <w:tr w:rsidR="00C878D6" w:rsidRPr="00A62B38" w14:paraId="6DB69B3D" w14:textId="77777777" w:rsidTr="006123F4">
              <w:trPr>
                <w:tblCellSpacing w:w="0" w:type="dxa"/>
              </w:trPr>
              <w:tc>
                <w:tcPr>
                  <w:tcW w:w="2676" w:type="dxa"/>
                  <w:noWrap/>
                  <w:hideMark/>
                </w:tcPr>
                <w:p w14:paraId="5A23D914" w14:textId="77777777" w:rsidR="00C878D6" w:rsidRPr="00A62B38" w:rsidRDefault="00C878D6" w:rsidP="006123F4">
                  <w:pPr>
                    <w:pStyle w:val="NoSpacing"/>
                    <w:rPr>
                      <w:rFonts w:ascii="Helvetica" w:hAnsi="Helvetica" w:cs="Helvetica"/>
                      <w:b/>
                      <w:bCs/>
                      <w:color w:val="222222"/>
                    </w:rPr>
                  </w:pPr>
                  <w:r w:rsidRPr="00A62B38">
                    <w:rPr>
                      <w:rFonts w:ascii="Helvetica" w:hAnsi="Helvetica" w:cs="Helvetica"/>
                      <w:b/>
                      <w:bCs/>
                      <w:color w:val="222222"/>
                    </w:rPr>
                    <w:t>Award Ceiling:</w:t>
                  </w:r>
                </w:p>
              </w:tc>
              <w:tc>
                <w:tcPr>
                  <w:tcW w:w="2371" w:type="dxa"/>
                  <w:vAlign w:val="center"/>
                  <w:hideMark/>
                </w:tcPr>
                <w:p w14:paraId="2C4BA99C" w14:textId="77777777" w:rsidR="00C878D6" w:rsidRPr="00A62B38" w:rsidRDefault="00C878D6" w:rsidP="006123F4">
                  <w:pPr>
                    <w:pStyle w:val="NoSpacing"/>
                    <w:rPr>
                      <w:rFonts w:ascii="Helvetica" w:hAnsi="Helvetica" w:cs="Helvetica"/>
                      <w:color w:val="222222"/>
                    </w:rPr>
                  </w:pPr>
                  <w:r w:rsidRPr="00A62B38">
                    <w:rPr>
                      <w:rFonts w:ascii="Helvetica" w:hAnsi="Helvetica" w:cs="Helvetica"/>
                      <w:color w:val="222222"/>
                    </w:rPr>
                    <w:t>$600,000</w:t>
                  </w:r>
                </w:p>
              </w:tc>
            </w:tr>
            <w:tr w:rsidR="00C878D6" w:rsidRPr="00A62B38" w14:paraId="085AB57A" w14:textId="77777777" w:rsidTr="006123F4">
              <w:trPr>
                <w:tblCellSpacing w:w="0" w:type="dxa"/>
              </w:trPr>
              <w:tc>
                <w:tcPr>
                  <w:tcW w:w="2676" w:type="dxa"/>
                  <w:noWrap/>
                  <w:hideMark/>
                </w:tcPr>
                <w:p w14:paraId="116E5DA3" w14:textId="77777777" w:rsidR="00C878D6" w:rsidRPr="00A62B38" w:rsidRDefault="00C878D6" w:rsidP="006123F4">
                  <w:pPr>
                    <w:pStyle w:val="NoSpacing"/>
                    <w:rPr>
                      <w:rFonts w:ascii="Helvetica" w:hAnsi="Helvetica" w:cs="Helvetica"/>
                      <w:b/>
                      <w:bCs/>
                      <w:color w:val="222222"/>
                    </w:rPr>
                  </w:pPr>
                  <w:r w:rsidRPr="00A62B38">
                    <w:rPr>
                      <w:rFonts w:ascii="Helvetica" w:hAnsi="Helvetica" w:cs="Helvetica"/>
                      <w:b/>
                      <w:bCs/>
                      <w:color w:val="222222"/>
                    </w:rPr>
                    <w:t>Award Floor:</w:t>
                  </w:r>
                </w:p>
              </w:tc>
              <w:tc>
                <w:tcPr>
                  <w:tcW w:w="2371" w:type="dxa"/>
                  <w:vAlign w:val="center"/>
                  <w:hideMark/>
                </w:tcPr>
                <w:p w14:paraId="520AEE09" w14:textId="77777777" w:rsidR="00C878D6" w:rsidRPr="00A62B38" w:rsidRDefault="00C878D6" w:rsidP="006123F4">
                  <w:pPr>
                    <w:pStyle w:val="NoSpacing"/>
                    <w:rPr>
                      <w:rFonts w:ascii="Helvetica" w:hAnsi="Helvetica" w:cs="Helvetica"/>
                      <w:color w:val="222222"/>
                    </w:rPr>
                  </w:pPr>
                  <w:r w:rsidRPr="00A62B38">
                    <w:rPr>
                      <w:rFonts w:ascii="Helvetica" w:hAnsi="Helvetica" w:cs="Helvetica"/>
                      <w:color w:val="222222"/>
                    </w:rPr>
                    <w:t>$150,000</w:t>
                  </w:r>
                </w:p>
              </w:tc>
            </w:tr>
          </w:tbl>
          <w:p w14:paraId="1AF0B382" w14:textId="77777777" w:rsidR="00C878D6" w:rsidRPr="00A62B38" w:rsidRDefault="00C878D6" w:rsidP="006123F4">
            <w:pPr>
              <w:pStyle w:val="NoSpacing"/>
              <w:rPr>
                <w:rFonts w:ascii="Helvetica" w:hAnsi="Helvetica" w:cs="Helvetica"/>
                <w:color w:val="222222"/>
              </w:rPr>
            </w:pPr>
          </w:p>
        </w:tc>
      </w:tr>
    </w:tbl>
    <w:p w14:paraId="26541A9B" w14:textId="77777777" w:rsidR="00C878D6" w:rsidRPr="00A62B38"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78D6" w:rsidRPr="00A62B38" w14:paraId="26002578" w14:textId="77777777" w:rsidTr="006123F4">
        <w:trPr>
          <w:tblCellSpacing w:w="0" w:type="dxa"/>
        </w:trPr>
        <w:tc>
          <w:tcPr>
            <w:tcW w:w="0" w:type="auto"/>
            <w:noWrap/>
            <w:hideMark/>
          </w:tcPr>
          <w:p w14:paraId="038D7272" w14:textId="77777777" w:rsidR="00C878D6" w:rsidRPr="00A62B38" w:rsidRDefault="00C878D6" w:rsidP="006123F4">
            <w:pPr>
              <w:pStyle w:val="NoSpacing"/>
              <w:rPr>
                <w:rFonts w:ascii="Helvetica" w:hAnsi="Helvetica" w:cs="Helvetica"/>
                <w:b/>
                <w:bCs/>
                <w:color w:val="222222"/>
              </w:rPr>
            </w:pPr>
            <w:r w:rsidRPr="00A62B38">
              <w:rPr>
                <w:rFonts w:ascii="Helvetica" w:hAnsi="Helvetica" w:cs="Helvetica"/>
                <w:b/>
                <w:bCs/>
                <w:color w:val="222222"/>
              </w:rPr>
              <w:t>Eligible Applicants:</w:t>
            </w:r>
          </w:p>
        </w:tc>
        <w:tc>
          <w:tcPr>
            <w:tcW w:w="5000" w:type="pct"/>
            <w:vAlign w:val="center"/>
            <w:hideMark/>
          </w:tcPr>
          <w:p w14:paraId="646C337D" w14:textId="77777777" w:rsidR="00C878D6" w:rsidRPr="00A62B38" w:rsidRDefault="00C878D6" w:rsidP="006123F4">
            <w:pPr>
              <w:pStyle w:val="NoSpacing"/>
              <w:rPr>
                <w:rFonts w:ascii="Helvetica" w:hAnsi="Helvetica" w:cs="Helvetica"/>
                <w:color w:val="222222"/>
              </w:rPr>
            </w:pPr>
            <w:r w:rsidRPr="00A62B38">
              <w:rPr>
                <w:rFonts w:ascii="Helvetica" w:hAnsi="Helvetica" w:cs="Helvetica"/>
                <w:color w:val="222222"/>
              </w:rPr>
              <w:t>Others (see text field entitled "Additional Information on Eligibility" for clarification)</w:t>
            </w:r>
          </w:p>
        </w:tc>
      </w:tr>
      <w:tr w:rsidR="00C878D6" w:rsidRPr="00A62B38" w14:paraId="08AA51CB" w14:textId="77777777" w:rsidTr="006123F4">
        <w:trPr>
          <w:tblCellSpacing w:w="0" w:type="dxa"/>
        </w:trPr>
        <w:tc>
          <w:tcPr>
            <w:tcW w:w="0" w:type="auto"/>
            <w:noWrap/>
            <w:hideMark/>
          </w:tcPr>
          <w:p w14:paraId="6EAA2503" w14:textId="77777777" w:rsidR="00C878D6" w:rsidRPr="00A62B38" w:rsidRDefault="00C878D6" w:rsidP="006123F4">
            <w:pPr>
              <w:pStyle w:val="NoSpacing"/>
              <w:rPr>
                <w:rFonts w:ascii="Helvetica" w:hAnsi="Helvetica" w:cs="Helvetica"/>
                <w:b/>
                <w:bCs/>
                <w:color w:val="222222"/>
              </w:rPr>
            </w:pPr>
            <w:r w:rsidRPr="00A62B38">
              <w:rPr>
                <w:rFonts w:ascii="Helvetica" w:hAnsi="Helvetica" w:cs="Helvetica"/>
                <w:b/>
                <w:bCs/>
                <w:color w:val="222222"/>
              </w:rPr>
              <w:t>Additional Information on Eligibility:</w:t>
            </w:r>
          </w:p>
        </w:tc>
        <w:tc>
          <w:tcPr>
            <w:tcW w:w="5000" w:type="pct"/>
            <w:vAlign w:val="center"/>
            <w:hideMark/>
          </w:tcPr>
          <w:p w14:paraId="105ADBAE" w14:textId="77777777" w:rsidR="00C878D6" w:rsidRPr="00A62B38" w:rsidRDefault="00C878D6" w:rsidP="006123F4">
            <w:pPr>
              <w:pStyle w:val="NoSpacing"/>
              <w:rPr>
                <w:rFonts w:ascii="Helvetica" w:hAnsi="Helvetica" w:cs="Helvetica"/>
                <w:color w:val="222222"/>
              </w:rPr>
            </w:pPr>
            <w:r w:rsidRPr="00A62B38">
              <w:rPr>
                <w:rFonts w:ascii="Helvetica" w:hAnsi="Helvetica" w:cs="Helvetica"/>
                <w:color w:val="222222"/>
              </w:rPr>
              <w:t xml:space="preserve">Public Housing Agencies (PHAs) with the legal authority to develop, own, modernize, and operate a public housing project in accordance with the 1937 Act are eligible. PHAs that are troubled are eligible for funding if the agency is in compliance with any current Memorandum </w:t>
            </w:r>
            <w:r w:rsidRPr="00A62B38">
              <w:rPr>
                <w:rFonts w:ascii="Helvetica" w:hAnsi="Helvetica" w:cs="Helvetica"/>
                <w:color w:val="222222"/>
              </w:rPr>
              <w:lastRenderedPageBreak/>
              <w:t>of Agreement or Recovery Agreements. See below for the list of entities that are NOT eligible for awards made under this announcement: Tribes and tribally-designated housing entities (TDHEs)Nonprofit organizations. Resident associations. Individuals, foreign entities and sole proprietorship organizations. State governments. County governments. City governments. Indian Housing Authorities. Has that received awards under the FY 2022 or FY 2021 Radon Testing and Mitigation Demonstration for Public Housing grant program. Has with only Rental Assistance Demonstration (RAD) Section 8 Project-Based Voucher (PBV) or Project-Based Rental Assistance (PBRA) housing in their portfolio.  Individuals, foreign entities, and sole proprietorship organizations are not eligible to compete for, or receive, awards made under this announcement.</w:t>
            </w:r>
          </w:p>
        </w:tc>
      </w:tr>
    </w:tbl>
    <w:p w14:paraId="09109957" w14:textId="77777777" w:rsidR="00C878D6" w:rsidRPr="00A62B38"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78D6" w:rsidRPr="00A62B38" w14:paraId="71325432" w14:textId="77777777" w:rsidTr="006123F4">
        <w:trPr>
          <w:tblCellSpacing w:w="0" w:type="dxa"/>
        </w:trPr>
        <w:tc>
          <w:tcPr>
            <w:tcW w:w="0" w:type="auto"/>
            <w:noWrap/>
            <w:hideMark/>
          </w:tcPr>
          <w:p w14:paraId="5CD741BF" w14:textId="77777777" w:rsidR="00C878D6" w:rsidRPr="00A62B38" w:rsidRDefault="00C878D6" w:rsidP="006123F4">
            <w:pPr>
              <w:pStyle w:val="NoSpacing"/>
              <w:rPr>
                <w:rFonts w:ascii="Helvetica" w:hAnsi="Helvetica" w:cs="Helvetica"/>
                <w:b/>
                <w:bCs/>
                <w:color w:val="222222"/>
              </w:rPr>
            </w:pPr>
            <w:r w:rsidRPr="00A62B38">
              <w:rPr>
                <w:rFonts w:ascii="Helvetica" w:hAnsi="Helvetica" w:cs="Helvetica"/>
                <w:b/>
                <w:bCs/>
                <w:color w:val="222222"/>
              </w:rPr>
              <w:t>Agency Name:</w:t>
            </w:r>
          </w:p>
        </w:tc>
        <w:tc>
          <w:tcPr>
            <w:tcW w:w="5000" w:type="pct"/>
            <w:vAlign w:val="center"/>
            <w:hideMark/>
          </w:tcPr>
          <w:p w14:paraId="49021D7E" w14:textId="77777777" w:rsidR="00C878D6" w:rsidRPr="00A62B38" w:rsidRDefault="00C878D6" w:rsidP="006123F4">
            <w:pPr>
              <w:pStyle w:val="NoSpacing"/>
              <w:rPr>
                <w:rFonts w:ascii="Helvetica" w:hAnsi="Helvetica" w:cs="Helvetica"/>
                <w:color w:val="222222"/>
              </w:rPr>
            </w:pPr>
            <w:r w:rsidRPr="00A62B38">
              <w:rPr>
                <w:rFonts w:ascii="Helvetica" w:hAnsi="Helvetica" w:cs="Helvetica"/>
                <w:color w:val="222222"/>
              </w:rPr>
              <w:t>Department of Housing and Urban Development</w:t>
            </w:r>
          </w:p>
        </w:tc>
      </w:tr>
      <w:tr w:rsidR="00C878D6" w:rsidRPr="00A62B38" w14:paraId="69312495" w14:textId="77777777" w:rsidTr="006123F4">
        <w:trPr>
          <w:tblCellSpacing w:w="0" w:type="dxa"/>
        </w:trPr>
        <w:tc>
          <w:tcPr>
            <w:tcW w:w="0" w:type="auto"/>
            <w:noWrap/>
            <w:hideMark/>
          </w:tcPr>
          <w:p w14:paraId="32D4F1CF" w14:textId="77777777" w:rsidR="00C878D6" w:rsidRPr="00A62B38" w:rsidRDefault="00C878D6" w:rsidP="006123F4">
            <w:pPr>
              <w:pStyle w:val="NoSpacing"/>
              <w:rPr>
                <w:rFonts w:ascii="Helvetica" w:hAnsi="Helvetica" w:cs="Helvetica"/>
                <w:b/>
                <w:bCs/>
                <w:color w:val="222222"/>
              </w:rPr>
            </w:pPr>
            <w:r w:rsidRPr="00A62B38">
              <w:rPr>
                <w:rFonts w:ascii="Helvetica" w:hAnsi="Helvetica" w:cs="Helvetica"/>
                <w:b/>
                <w:bCs/>
                <w:color w:val="222222"/>
              </w:rPr>
              <w:t>Description:</w:t>
            </w:r>
          </w:p>
        </w:tc>
        <w:tc>
          <w:tcPr>
            <w:tcW w:w="5000" w:type="pct"/>
            <w:vAlign w:val="center"/>
            <w:hideMark/>
          </w:tcPr>
          <w:p w14:paraId="2E4D5E8D" w14:textId="77777777" w:rsidR="00C878D6" w:rsidRPr="00A62B38" w:rsidRDefault="00C878D6" w:rsidP="006123F4">
            <w:pPr>
              <w:pStyle w:val="NoSpacing"/>
              <w:rPr>
                <w:rFonts w:ascii="Helvetica" w:hAnsi="Helvetica" w:cs="Helvetica"/>
                <w:color w:val="222222"/>
              </w:rPr>
            </w:pPr>
            <w:r w:rsidRPr="00A62B38">
              <w:rPr>
                <w:rFonts w:ascii="Helvetica" w:hAnsi="Helvetica" w:cs="Helvetica"/>
                <w:color w:val="222222"/>
              </w:rPr>
              <w:t>The purpose of this NOFO is to provide funds to public housing agencies (PHAs) to conduct testing and, if applicable, mitigation of radon in the units that they manage and to support the development of a plan for future testing and mitigation, as needed.</w:t>
            </w:r>
          </w:p>
        </w:tc>
      </w:tr>
      <w:tr w:rsidR="00C878D6" w:rsidRPr="00A62B38" w14:paraId="612A1A71" w14:textId="77777777" w:rsidTr="006123F4">
        <w:trPr>
          <w:tblCellSpacing w:w="0" w:type="dxa"/>
        </w:trPr>
        <w:tc>
          <w:tcPr>
            <w:tcW w:w="0" w:type="auto"/>
            <w:noWrap/>
            <w:hideMark/>
          </w:tcPr>
          <w:p w14:paraId="1D554E69" w14:textId="77777777" w:rsidR="00C878D6" w:rsidRPr="00A62B38" w:rsidRDefault="00C878D6" w:rsidP="006123F4">
            <w:pPr>
              <w:pStyle w:val="NoSpacing"/>
              <w:rPr>
                <w:rFonts w:ascii="Helvetica" w:hAnsi="Helvetica" w:cs="Helvetica"/>
                <w:b/>
                <w:bCs/>
                <w:color w:val="222222"/>
              </w:rPr>
            </w:pPr>
            <w:r w:rsidRPr="00A62B38">
              <w:rPr>
                <w:rFonts w:ascii="Helvetica" w:hAnsi="Helvetica" w:cs="Helvetica"/>
                <w:b/>
                <w:bCs/>
                <w:color w:val="222222"/>
              </w:rPr>
              <w:t>Link to Additional Information:</w:t>
            </w:r>
          </w:p>
        </w:tc>
        <w:tc>
          <w:tcPr>
            <w:tcW w:w="5000" w:type="pct"/>
            <w:vAlign w:val="center"/>
            <w:hideMark/>
          </w:tcPr>
          <w:p w14:paraId="6CADC34C" w14:textId="77777777" w:rsidR="00C878D6" w:rsidRPr="00A62B38" w:rsidRDefault="00C033C5" w:rsidP="006123F4">
            <w:pPr>
              <w:pStyle w:val="NoSpacing"/>
              <w:rPr>
                <w:rFonts w:ascii="Helvetica" w:hAnsi="Helvetica" w:cs="Helvetica"/>
                <w:color w:val="222222"/>
              </w:rPr>
            </w:pPr>
            <w:hyperlink r:id="rId356" w:anchor="relatedDocumentsTab" w:tooltip="See Related Documents" w:history="1">
              <w:r w:rsidR="00C878D6" w:rsidRPr="00A62B38">
                <w:rPr>
                  <w:rStyle w:val="Hyperlink"/>
                  <w:rFonts w:ascii="Helvetica" w:hAnsi="Helvetica" w:cs="Helvetica"/>
                </w:rPr>
                <w:t>See Related Documents</w:t>
              </w:r>
            </w:hyperlink>
          </w:p>
        </w:tc>
      </w:tr>
      <w:tr w:rsidR="00C878D6" w:rsidRPr="00A62B38" w14:paraId="50E1F3F5" w14:textId="77777777" w:rsidTr="006123F4">
        <w:trPr>
          <w:tblCellSpacing w:w="0" w:type="dxa"/>
        </w:trPr>
        <w:tc>
          <w:tcPr>
            <w:tcW w:w="0" w:type="auto"/>
            <w:noWrap/>
            <w:hideMark/>
          </w:tcPr>
          <w:p w14:paraId="2745472E" w14:textId="77777777" w:rsidR="00C878D6" w:rsidRPr="00A62B38" w:rsidRDefault="00C878D6" w:rsidP="006123F4">
            <w:pPr>
              <w:pStyle w:val="NoSpacing"/>
              <w:rPr>
                <w:rFonts w:ascii="Helvetica" w:hAnsi="Helvetica" w:cs="Helvetica"/>
                <w:b/>
                <w:bCs/>
                <w:color w:val="222222"/>
              </w:rPr>
            </w:pPr>
            <w:r w:rsidRPr="00A62B38">
              <w:rPr>
                <w:rFonts w:ascii="Helvetica" w:hAnsi="Helvetica" w:cs="Helvetica"/>
                <w:b/>
                <w:bCs/>
                <w:color w:val="222222"/>
              </w:rPr>
              <w:t>Grantor Contact Information:</w:t>
            </w:r>
          </w:p>
        </w:tc>
        <w:tc>
          <w:tcPr>
            <w:tcW w:w="5000" w:type="pct"/>
            <w:vAlign w:val="center"/>
            <w:hideMark/>
          </w:tcPr>
          <w:p w14:paraId="27C8794B" w14:textId="77777777" w:rsidR="00C878D6" w:rsidRPr="00A62B38" w:rsidRDefault="00C878D6" w:rsidP="006123F4">
            <w:pPr>
              <w:pStyle w:val="NoSpacing"/>
              <w:rPr>
                <w:rFonts w:ascii="Helvetica" w:hAnsi="Helvetica" w:cs="Helvetica"/>
                <w:color w:val="222222"/>
              </w:rPr>
            </w:pPr>
            <w:r w:rsidRPr="00A62B38">
              <w:rPr>
                <w:rFonts w:ascii="Helvetica" w:hAnsi="Helvetica" w:cs="Helvetica"/>
                <w:color w:val="222222"/>
              </w:rPr>
              <w:t>If you have difficulty accessing the full announcement electronically, please contact:</w:t>
            </w:r>
            <w:r w:rsidRPr="00A62B38">
              <w:rPr>
                <w:rFonts w:ascii="Helvetica" w:hAnsi="Helvetica" w:cs="Helvetica"/>
                <w:color w:val="222222"/>
              </w:rPr>
              <w:br/>
            </w:r>
            <w:r w:rsidRPr="00A62B38">
              <w:rPr>
                <w:rFonts w:ascii="Helvetica" w:hAnsi="Helvetica" w:cs="Helvetica"/>
                <w:color w:val="222222"/>
              </w:rPr>
              <w:br/>
              <w:t>Rhona P. Julien, Sc.D. rhona.p.julien@hud.gov</w:t>
            </w:r>
            <w:r w:rsidRPr="00A62B38">
              <w:rPr>
                <w:rFonts w:ascii="Helvetica" w:hAnsi="Helvetica" w:cs="Helvetica"/>
                <w:color w:val="222222"/>
              </w:rPr>
              <w:br/>
            </w:r>
            <w:r w:rsidRPr="00A62B38">
              <w:rPr>
                <w:rFonts w:ascii="Helvetica" w:hAnsi="Helvetica" w:cs="Helvetica"/>
                <w:color w:val="222222"/>
              </w:rPr>
              <w:br/>
            </w:r>
            <w:hyperlink r:id="rId357" w:history="1">
              <w:r w:rsidRPr="00A62B38">
                <w:rPr>
                  <w:rStyle w:val="Hyperlink"/>
                  <w:rFonts w:ascii="Helvetica" w:hAnsi="Helvetica" w:cs="Helvetica"/>
                </w:rPr>
                <w:t>For programmatic questions on the Radon Testing and Mitigation Demonstration grant program.</w:t>
              </w:r>
            </w:hyperlink>
          </w:p>
        </w:tc>
      </w:tr>
    </w:tbl>
    <w:p w14:paraId="0758E350" w14:textId="77777777" w:rsidR="00C878D6" w:rsidRDefault="00C878D6" w:rsidP="00C878D6">
      <w:pPr>
        <w:pStyle w:val="NoSpacing"/>
        <w:pBdr>
          <w:bottom w:val="single" w:sz="6" w:space="1" w:color="auto"/>
        </w:pBdr>
        <w:rPr>
          <w:rStyle w:val="Hyperlink"/>
          <w:rFonts w:ascii="Helvetica" w:hAnsi="Helvetica" w:cs="Helvetica"/>
          <w:color w:val="1155CC"/>
          <w:sz w:val="24"/>
          <w:szCs w:val="24"/>
          <w:shd w:val="clear" w:color="auto" w:fill="FFFFFF"/>
        </w:rPr>
      </w:pPr>
      <w:r w:rsidRPr="00423133">
        <w:rPr>
          <w:rFonts w:ascii="Helvetica" w:hAnsi="Helvetica" w:cs="Helvetica"/>
          <w:color w:val="222222"/>
          <w:sz w:val="24"/>
          <w:szCs w:val="24"/>
        </w:rPr>
        <w:br/>
      </w:r>
      <w:hyperlink r:id="rId358" w:tgtFrame="_blank" w:history="1">
        <w:r w:rsidRPr="00423133">
          <w:rPr>
            <w:rStyle w:val="Hyperlink"/>
            <w:rFonts w:ascii="Helvetica" w:hAnsi="Helvetica" w:cs="Helvetica"/>
            <w:color w:val="1155CC"/>
            <w:sz w:val="24"/>
            <w:szCs w:val="24"/>
            <w:shd w:val="clear" w:color="auto" w:fill="FFFFFF"/>
          </w:rPr>
          <w:t>https://www.grants.gov/web/grants/view-opportunity.html?oppId=349163</w:t>
        </w:r>
      </w:hyperlink>
    </w:p>
    <w:p w14:paraId="7815175A" w14:textId="77777777" w:rsidR="00C878D6" w:rsidRDefault="00C878D6" w:rsidP="00C878D6">
      <w:pPr>
        <w:pStyle w:val="NoSpacing"/>
        <w:rPr>
          <w:rStyle w:val="Hyperlink"/>
          <w:color w:val="1155CC"/>
          <w:shd w:val="clear" w:color="auto" w:fill="FFFFFF"/>
        </w:rPr>
      </w:pPr>
    </w:p>
    <w:p w14:paraId="5C2DC6BD" w14:textId="77777777" w:rsidR="00C878D6" w:rsidRDefault="00C878D6" w:rsidP="00C878D6">
      <w:pPr>
        <w:pStyle w:val="NoSpacing"/>
        <w:rPr>
          <w:rFonts w:ascii="Helvetica" w:hAnsi="Helvetica" w:cs="Helvetica"/>
          <w:color w:val="222222"/>
          <w:sz w:val="24"/>
          <w:szCs w:val="24"/>
          <w:shd w:val="clear" w:color="auto" w:fill="FFFFFF"/>
        </w:rPr>
      </w:pPr>
      <w:bookmarkStart w:id="486" w:name="HUD2324AuthUnsolicitedProp"/>
      <w:bookmarkEnd w:id="486"/>
      <w:r w:rsidRPr="00D912BE">
        <w:rPr>
          <w:rFonts w:ascii="Helvetica" w:hAnsi="Helvetica" w:cs="Helvetica"/>
          <w:color w:val="222222"/>
          <w:sz w:val="24"/>
          <w:szCs w:val="24"/>
          <w:shd w:val="clear" w:color="auto" w:fill="FFFFFF"/>
        </w:rPr>
        <w:t>FY2023 and FY2024 Authority to Accept Unsolicited Proposals for Research Partnerships</w:t>
      </w:r>
      <w:r w:rsidRPr="00D912BE">
        <w:rPr>
          <w:rFonts w:ascii="Helvetica" w:hAnsi="Helvetica" w:cs="Helvetica"/>
          <w:color w:val="222222"/>
          <w:sz w:val="24"/>
          <w:szCs w:val="24"/>
        </w:rPr>
        <w:br/>
      </w:r>
      <w:r w:rsidRPr="00D912BE">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9C4101" w14:paraId="094500B1"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5"/>
              <w:gridCol w:w="2840"/>
            </w:tblGrid>
            <w:tr w:rsidR="00C878D6" w:rsidRPr="009C4101" w14:paraId="17993871" w14:textId="77777777" w:rsidTr="006123F4">
              <w:trPr>
                <w:tblCellSpacing w:w="0" w:type="dxa"/>
              </w:trPr>
              <w:tc>
                <w:tcPr>
                  <w:tcW w:w="2325" w:type="dxa"/>
                  <w:noWrap/>
                  <w:hideMark/>
                </w:tcPr>
                <w:p w14:paraId="632E21FD"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Document Type:</w:t>
                  </w:r>
                </w:p>
              </w:tc>
              <w:tc>
                <w:tcPr>
                  <w:tcW w:w="2840" w:type="dxa"/>
                  <w:vAlign w:val="center"/>
                  <w:hideMark/>
                </w:tcPr>
                <w:p w14:paraId="7BDAE53C"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Grants Notice</w:t>
                  </w:r>
                </w:p>
              </w:tc>
            </w:tr>
            <w:tr w:rsidR="00C878D6" w:rsidRPr="009C4101" w14:paraId="43B90A0A" w14:textId="77777777" w:rsidTr="006123F4">
              <w:trPr>
                <w:tblCellSpacing w:w="0" w:type="dxa"/>
              </w:trPr>
              <w:tc>
                <w:tcPr>
                  <w:tcW w:w="2325" w:type="dxa"/>
                  <w:noWrap/>
                  <w:hideMark/>
                </w:tcPr>
                <w:p w14:paraId="6C171473"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Funding Opportunity Number:</w:t>
                  </w:r>
                </w:p>
              </w:tc>
              <w:tc>
                <w:tcPr>
                  <w:tcW w:w="2840" w:type="dxa"/>
                  <w:vAlign w:val="center"/>
                  <w:hideMark/>
                </w:tcPr>
                <w:p w14:paraId="4C7871F8"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FR-6700-N-USP</w:t>
                  </w:r>
                </w:p>
              </w:tc>
            </w:tr>
            <w:tr w:rsidR="00C878D6" w:rsidRPr="009C4101" w14:paraId="3795759D" w14:textId="77777777" w:rsidTr="006123F4">
              <w:trPr>
                <w:tblCellSpacing w:w="0" w:type="dxa"/>
              </w:trPr>
              <w:tc>
                <w:tcPr>
                  <w:tcW w:w="2325" w:type="dxa"/>
                  <w:noWrap/>
                  <w:hideMark/>
                </w:tcPr>
                <w:p w14:paraId="2CC2FE65"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Funding Opportunity Title:</w:t>
                  </w:r>
                </w:p>
              </w:tc>
              <w:tc>
                <w:tcPr>
                  <w:tcW w:w="2840" w:type="dxa"/>
                  <w:vAlign w:val="center"/>
                  <w:hideMark/>
                </w:tcPr>
                <w:p w14:paraId="4FA63D96"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FY2023 and FY2024 Authority to Accept Unsolicited Proposals for Research Partnerships</w:t>
                  </w:r>
                </w:p>
              </w:tc>
            </w:tr>
            <w:tr w:rsidR="00C878D6" w:rsidRPr="009C4101" w14:paraId="2B5DD187" w14:textId="77777777" w:rsidTr="006123F4">
              <w:trPr>
                <w:tblCellSpacing w:w="0" w:type="dxa"/>
              </w:trPr>
              <w:tc>
                <w:tcPr>
                  <w:tcW w:w="2325" w:type="dxa"/>
                  <w:noWrap/>
                  <w:hideMark/>
                </w:tcPr>
                <w:p w14:paraId="7BCDE4DE"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Opportunity Category:</w:t>
                  </w:r>
                </w:p>
              </w:tc>
              <w:tc>
                <w:tcPr>
                  <w:tcW w:w="2840" w:type="dxa"/>
                  <w:vAlign w:val="center"/>
                  <w:hideMark/>
                </w:tcPr>
                <w:p w14:paraId="24D21AE0"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Discretionary</w:t>
                  </w:r>
                </w:p>
              </w:tc>
            </w:tr>
            <w:tr w:rsidR="00C878D6" w:rsidRPr="009C4101" w14:paraId="69A9A60A" w14:textId="77777777" w:rsidTr="006123F4">
              <w:trPr>
                <w:tblCellSpacing w:w="0" w:type="dxa"/>
              </w:trPr>
              <w:tc>
                <w:tcPr>
                  <w:tcW w:w="2325" w:type="dxa"/>
                  <w:noWrap/>
                  <w:hideMark/>
                </w:tcPr>
                <w:p w14:paraId="493BECD4"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Opportunity Category Explanation:</w:t>
                  </w:r>
                </w:p>
              </w:tc>
              <w:tc>
                <w:tcPr>
                  <w:tcW w:w="2840" w:type="dxa"/>
                  <w:vAlign w:val="center"/>
                  <w:hideMark/>
                </w:tcPr>
                <w:p w14:paraId="1AF9511E"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 </w:t>
                  </w:r>
                </w:p>
              </w:tc>
            </w:tr>
            <w:tr w:rsidR="00C878D6" w:rsidRPr="009C4101" w14:paraId="6CA83A85" w14:textId="77777777" w:rsidTr="006123F4">
              <w:trPr>
                <w:tblCellSpacing w:w="0" w:type="dxa"/>
              </w:trPr>
              <w:tc>
                <w:tcPr>
                  <w:tcW w:w="2325" w:type="dxa"/>
                  <w:noWrap/>
                  <w:hideMark/>
                </w:tcPr>
                <w:p w14:paraId="2C53CC0A"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Funding Instrument Type:</w:t>
                  </w:r>
                </w:p>
              </w:tc>
              <w:tc>
                <w:tcPr>
                  <w:tcW w:w="2840" w:type="dxa"/>
                  <w:vAlign w:val="center"/>
                  <w:hideMark/>
                </w:tcPr>
                <w:p w14:paraId="25C75F85"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Cooperative Agreement</w:t>
                  </w:r>
                </w:p>
              </w:tc>
            </w:tr>
            <w:tr w:rsidR="00C878D6" w:rsidRPr="009C4101" w14:paraId="65F8665E" w14:textId="77777777" w:rsidTr="006123F4">
              <w:trPr>
                <w:tblCellSpacing w:w="0" w:type="dxa"/>
              </w:trPr>
              <w:tc>
                <w:tcPr>
                  <w:tcW w:w="2325" w:type="dxa"/>
                  <w:noWrap/>
                  <w:hideMark/>
                </w:tcPr>
                <w:p w14:paraId="0CD9EBEB"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lastRenderedPageBreak/>
                    <w:t>Category of Funding Activity:</w:t>
                  </w:r>
                </w:p>
              </w:tc>
              <w:tc>
                <w:tcPr>
                  <w:tcW w:w="2840" w:type="dxa"/>
                  <w:vAlign w:val="center"/>
                  <w:hideMark/>
                </w:tcPr>
                <w:p w14:paraId="1F3C438E"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Housing</w:t>
                  </w:r>
                  <w:r w:rsidRPr="009C4101">
                    <w:rPr>
                      <w:rFonts w:ascii="Helvetica" w:hAnsi="Helvetica" w:cs="Helvetica"/>
                      <w:color w:val="222222"/>
                    </w:rPr>
                    <w:br/>
                    <w:t>Science and Technology and other Research and Development</w:t>
                  </w:r>
                </w:p>
              </w:tc>
            </w:tr>
            <w:tr w:rsidR="00C878D6" w:rsidRPr="009C4101" w14:paraId="351C3CDD" w14:textId="77777777" w:rsidTr="006123F4">
              <w:trPr>
                <w:tblCellSpacing w:w="0" w:type="dxa"/>
              </w:trPr>
              <w:tc>
                <w:tcPr>
                  <w:tcW w:w="2325" w:type="dxa"/>
                  <w:noWrap/>
                  <w:hideMark/>
                </w:tcPr>
                <w:p w14:paraId="057BFE71"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Category Explanation:</w:t>
                  </w:r>
                </w:p>
              </w:tc>
              <w:tc>
                <w:tcPr>
                  <w:tcW w:w="2840" w:type="dxa"/>
                  <w:vAlign w:val="center"/>
                  <w:hideMark/>
                </w:tcPr>
                <w:p w14:paraId="00DCE3CF"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 </w:t>
                  </w:r>
                </w:p>
              </w:tc>
            </w:tr>
            <w:tr w:rsidR="00C878D6" w:rsidRPr="009C4101" w14:paraId="12C0B1D1" w14:textId="77777777" w:rsidTr="006123F4">
              <w:trPr>
                <w:tblCellSpacing w:w="0" w:type="dxa"/>
              </w:trPr>
              <w:tc>
                <w:tcPr>
                  <w:tcW w:w="2325" w:type="dxa"/>
                  <w:noWrap/>
                  <w:hideMark/>
                </w:tcPr>
                <w:p w14:paraId="1757BAC3"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Expected Number of Awards:</w:t>
                  </w:r>
                </w:p>
              </w:tc>
              <w:tc>
                <w:tcPr>
                  <w:tcW w:w="2840" w:type="dxa"/>
                  <w:vAlign w:val="center"/>
                  <w:hideMark/>
                </w:tcPr>
                <w:p w14:paraId="1BA48CF7"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12</w:t>
                  </w:r>
                </w:p>
              </w:tc>
            </w:tr>
            <w:tr w:rsidR="00C878D6" w:rsidRPr="009C4101" w14:paraId="7AE67E76" w14:textId="77777777" w:rsidTr="006123F4">
              <w:trPr>
                <w:tblCellSpacing w:w="0" w:type="dxa"/>
              </w:trPr>
              <w:tc>
                <w:tcPr>
                  <w:tcW w:w="2325" w:type="dxa"/>
                  <w:noWrap/>
                  <w:hideMark/>
                </w:tcPr>
                <w:p w14:paraId="0572651A"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CFDA Number(s):</w:t>
                  </w:r>
                </w:p>
              </w:tc>
              <w:tc>
                <w:tcPr>
                  <w:tcW w:w="2840" w:type="dxa"/>
                  <w:vAlign w:val="center"/>
                  <w:hideMark/>
                </w:tcPr>
                <w:p w14:paraId="109D3AD4"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14.506 -- General Research and Technology Activity</w:t>
                  </w:r>
                </w:p>
              </w:tc>
            </w:tr>
            <w:tr w:rsidR="00C878D6" w:rsidRPr="009C4101" w14:paraId="15638788" w14:textId="77777777" w:rsidTr="006123F4">
              <w:trPr>
                <w:tblCellSpacing w:w="0" w:type="dxa"/>
              </w:trPr>
              <w:tc>
                <w:tcPr>
                  <w:tcW w:w="2325" w:type="dxa"/>
                  <w:noWrap/>
                  <w:hideMark/>
                </w:tcPr>
                <w:p w14:paraId="778E7A33"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Cost Sharing or Matching Requirement:</w:t>
                  </w:r>
                </w:p>
              </w:tc>
              <w:tc>
                <w:tcPr>
                  <w:tcW w:w="2840" w:type="dxa"/>
                  <w:vAlign w:val="center"/>
                  <w:hideMark/>
                </w:tcPr>
                <w:p w14:paraId="2FF2EC64"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Yes</w:t>
                  </w:r>
                </w:p>
              </w:tc>
            </w:tr>
          </w:tbl>
          <w:p w14:paraId="26531FA9" w14:textId="77777777" w:rsidR="00C878D6" w:rsidRPr="009C4101"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44"/>
              <w:gridCol w:w="2801"/>
            </w:tblGrid>
            <w:tr w:rsidR="00C878D6" w:rsidRPr="009C4101" w14:paraId="5C167A68" w14:textId="77777777" w:rsidTr="006123F4">
              <w:trPr>
                <w:tblCellSpacing w:w="0" w:type="dxa"/>
              </w:trPr>
              <w:tc>
                <w:tcPr>
                  <w:tcW w:w="2444" w:type="dxa"/>
                  <w:noWrap/>
                  <w:hideMark/>
                </w:tcPr>
                <w:p w14:paraId="5DF25329"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lastRenderedPageBreak/>
                    <w:t>Version:</w:t>
                  </w:r>
                </w:p>
              </w:tc>
              <w:tc>
                <w:tcPr>
                  <w:tcW w:w="2801" w:type="dxa"/>
                  <w:vAlign w:val="center"/>
                  <w:hideMark/>
                </w:tcPr>
                <w:p w14:paraId="346D31A6"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Synopsis 1</w:t>
                  </w:r>
                </w:p>
              </w:tc>
            </w:tr>
            <w:tr w:rsidR="00C878D6" w:rsidRPr="009C4101" w14:paraId="2B0484DB" w14:textId="77777777" w:rsidTr="006123F4">
              <w:trPr>
                <w:tblCellSpacing w:w="0" w:type="dxa"/>
              </w:trPr>
              <w:tc>
                <w:tcPr>
                  <w:tcW w:w="2444" w:type="dxa"/>
                  <w:noWrap/>
                  <w:hideMark/>
                </w:tcPr>
                <w:p w14:paraId="6562BE19"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Posted Date:</w:t>
                  </w:r>
                </w:p>
              </w:tc>
              <w:tc>
                <w:tcPr>
                  <w:tcW w:w="2801" w:type="dxa"/>
                  <w:vAlign w:val="center"/>
                  <w:hideMark/>
                </w:tcPr>
                <w:p w14:paraId="1823A884"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Jul 03, 2023</w:t>
                  </w:r>
                </w:p>
              </w:tc>
            </w:tr>
            <w:tr w:rsidR="00C878D6" w:rsidRPr="009C4101" w14:paraId="6E45B099" w14:textId="77777777" w:rsidTr="006123F4">
              <w:trPr>
                <w:tblCellSpacing w:w="0" w:type="dxa"/>
              </w:trPr>
              <w:tc>
                <w:tcPr>
                  <w:tcW w:w="2444" w:type="dxa"/>
                  <w:noWrap/>
                  <w:hideMark/>
                </w:tcPr>
                <w:p w14:paraId="6769822C"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Last Updated Date:</w:t>
                  </w:r>
                </w:p>
              </w:tc>
              <w:tc>
                <w:tcPr>
                  <w:tcW w:w="2801" w:type="dxa"/>
                  <w:vAlign w:val="center"/>
                  <w:hideMark/>
                </w:tcPr>
                <w:p w14:paraId="55B3D02A"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Jul 03, 2023</w:t>
                  </w:r>
                </w:p>
              </w:tc>
            </w:tr>
            <w:tr w:rsidR="00C878D6" w:rsidRPr="009C4101" w14:paraId="1CC340AB" w14:textId="77777777" w:rsidTr="006123F4">
              <w:trPr>
                <w:tblCellSpacing w:w="0" w:type="dxa"/>
              </w:trPr>
              <w:tc>
                <w:tcPr>
                  <w:tcW w:w="2444" w:type="dxa"/>
                  <w:noWrap/>
                  <w:hideMark/>
                </w:tcPr>
                <w:p w14:paraId="0294D984"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Original Closing Date for Applications:</w:t>
                  </w:r>
                </w:p>
              </w:tc>
              <w:tc>
                <w:tcPr>
                  <w:tcW w:w="2801" w:type="dxa"/>
                  <w:vAlign w:val="center"/>
                  <w:hideMark/>
                </w:tcPr>
                <w:p w14:paraId="23696137"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Jun 30, 2025  Proposals may be submitted at any time from the date of this Notice until 11:59:59 PM Eastern time on</w:t>
                  </w:r>
                </w:p>
              </w:tc>
            </w:tr>
            <w:tr w:rsidR="00C878D6" w:rsidRPr="009C4101" w14:paraId="0898A998" w14:textId="77777777" w:rsidTr="006123F4">
              <w:trPr>
                <w:tblCellSpacing w:w="0" w:type="dxa"/>
              </w:trPr>
              <w:tc>
                <w:tcPr>
                  <w:tcW w:w="2444" w:type="dxa"/>
                  <w:noWrap/>
                  <w:hideMark/>
                </w:tcPr>
                <w:p w14:paraId="0994A7C2"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Current Closing Date for Applications:</w:t>
                  </w:r>
                </w:p>
              </w:tc>
              <w:tc>
                <w:tcPr>
                  <w:tcW w:w="2801" w:type="dxa"/>
                  <w:vAlign w:val="center"/>
                  <w:hideMark/>
                </w:tcPr>
                <w:p w14:paraId="26F46378"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Jun 30, 2025  Proposals may be submitted at any time from the date of this Notice until 11:59:59 PM Eastern time on</w:t>
                  </w:r>
                </w:p>
              </w:tc>
            </w:tr>
            <w:tr w:rsidR="00C878D6" w:rsidRPr="009C4101" w14:paraId="16BF437C" w14:textId="77777777" w:rsidTr="006123F4">
              <w:trPr>
                <w:tblCellSpacing w:w="0" w:type="dxa"/>
              </w:trPr>
              <w:tc>
                <w:tcPr>
                  <w:tcW w:w="2444" w:type="dxa"/>
                  <w:noWrap/>
                  <w:hideMark/>
                </w:tcPr>
                <w:p w14:paraId="63AEEC21"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Archive Date:</w:t>
                  </w:r>
                </w:p>
              </w:tc>
              <w:tc>
                <w:tcPr>
                  <w:tcW w:w="2801" w:type="dxa"/>
                  <w:vAlign w:val="center"/>
                  <w:hideMark/>
                </w:tcPr>
                <w:p w14:paraId="48A5ABDE"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 </w:t>
                  </w:r>
                </w:p>
              </w:tc>
            </w:tr>
            <w:tr w:rsidR="00C878D6" w:rsidRPr="009C4101" w14:paraId="41D32743" w14:textId="77777777" w:rsidTr="006123F4">
              <w:trPr>
                <w:tblCellSpacing w:w="0" w:type="dxa"/>
              </w:trPr>
              <w:tc>
                <w:tcPr>
                  <w:tcW w:w="2444" w:type="dxa"/>
                  <w:noWrap/>
                  <w:hideMark/>
                </w:tcPr>
                <w:p w14:paraId="428CABBC"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lastRenderedPageBreak/>
                    <w:t>Estimated Total Program Funding:</w:t>
                  </w:r>
                </w:p>
              </w:tc>
              <w:tc>
                <w:tcPr>
                  <w:tcW w:w="2801" w:type="dxa"/>
                  <w:vAlign w:val="center"/>
                  <w:hideMark/>
                </w:tcPr>
                <w:p w14:paraId="29A53446"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$3,000,000</w:t>
                  </w:r>
                </w:p>
              </w:tc>
            </w:tr>
            <w:tr w:rsidR="00C878D6" w:rsidRPr="009C4101" w14:paraId="4AE2A5CF" w14:textId="77777777" w:rsidTr="006123F4">
              <w:trPr>
                <w:tblCellSpacing w:w="0" w:type="dxa"/>
              </w:trPr>
              <w:tc>
                <w:tcPr>
                  <w:tcW w:w="2444" w:type="dxa"/>
                  <w:noWrap/>
                  <w:hideMark/>
                </w:tcPr>
                <w:p w14:paraId="5C961A44"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Award Ceiling:</w:t>
                  </w:r>
                </w:p>
              </w:tc>
              <w:tc>
                <w:tcPr>
                  <w:tcW w:w="2801" w:type="dxa"/>
                  <w:vAlign w:val="center"/>
                  <w:hideMark/>
                </w:tcPr>
                <w:p w14:paraId="057A963F"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$1,000,000</w:t>
                  </w:r>
                </w:p>
              </w:tc>
            </w:tr>
            <w:tr w:rsidR="00C878D6" w:rsidRPr="009C4101" w14:paraId="21D078D2" w14:textId="77777777" w:rsidTr="006123F4">
              <w:trPr>
                <w:tblCellSpacing w:w="0" w:type="dxa"/>
              </w:trPr>
              <w:tc>
                <w:tcPr>
                  <w:tcW w:w="2444" w:type="dxa"/>
                  <w:noWrap/>
                  <w:hideMark/>
                </w:tcPr>
                <w:p w14:paraId="73FFD581"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Award Floor:</w:t>
                  </w:r>
                </w:p>
              </w:tc>
              <w:tc>
                <w:tcPr>
                  <w:tcW w:w="2801" w:type="dxa"/>
                  <w:vAlign w:val="center"/>
                  <w:hideMark/>
                </w:tcPr>
                <w:p w14:paraId="38AEB7DD"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$0</w:t>
                  </w:r>
                </w:p>
              </w:tc>
            </w:tr>
          </w:tbl>
          <w:p w14:paraId="55B7DA78" w14:textId="77777777" w:rsidR="00C878D6" w:rsidRPr="009C4101" w:rsidRDefault="00C878D6" w:rsidP="006123F4">
            <w:pPr>
              <w:pStyle w:val="NoSpacing"/>
              <w:rPr>
                <w:rFonts w:ascii="Helvetica" w:hAnsi="Helvetica" w:cs="Helvetica"/>
                <w:color w:val="222222"/>
              </w:rPr>
            </w:pPr>
          </w:p>
        </w:tc>
      </w:tr>
    </w:tbl>
    <w:p w14:paraId="37384AA3" w14:textId="77777777" w:rsidR="00C878D6" w:rsidRPr="009C4101"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78D6" w:rsidRPr="009C4101" w14:paraId="3081521C" w14:textId="77777777" w:rsidTr="006123F4">
        <w:trPr>
          <w:tblCellSpacing w:w="0" w:type="dxa"/>
        </w:trPr>
        <w:tc>
          <w:tcPr>
            <w:tcW w:w="0" w:type="auto"/>
            <w:noWrap/>
            <w:hideMark/>
          </w:tcPr>
          <w:p w14:paraId="05941BDF"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Eligible Applicants:</w:t>
            </w:r>
          </w:p>
        </w:tc>
        <w:tc>
          <w:tcPr>
            <w:tcW w:w="5000" w:type="pct"/>
            <w:vAlign w:val="center"/>
            <w:hideMark/>
          </w:tcPr>
          <w:p w14:paraId="1DFDE686"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Others (see text field entitled "Additional Information on Eligibility" for clarification)</w:t>
            </w:r>
          </w:p>
        </w:tc>
      </w:tr>
      <w:tr w:rsidR="00C878D6" w:rsidRPr="009C4101" w14:paraId="04E23F83" w14:textId="77777777" w:rsidTr="006123F4">
        <w:trPr>
          <w:tblCellSpacing w:w="0" w:type="dxa"/>
        </w:trPr>
        <w:tc>
          <w:tcPr>
            <w:tcW w:w="0" w:type="auto"/>
            <w:noWrap/>
            <w:hideMark/>
          </w:tcPr>
          <w:p w14:paraId="6C37D52F"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Additional Information on Eligibility:</w:t>
            </w:r>
          </w:p>
        </w:tc>
        <w:tc>
          <w:tcPr>
            <w:tcW w:w="5000" w:type="pct"/>
            <w:vAlign w:val="center"/>
            <w:hideMark/>
          </w:tcPr>
          <w:p w14:paraId="34FA642F"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Eligible applicants under this Notice include: philanthropic entities, other Federal agencies, State or local governments and their agencies, Indian Tribes, tribally-designated housing entities, colleges or universities located in the United States. Financial proposals may not include a line for profit because successful applicants may not earn profit under their financial arrangements with HUD. For the purposes of this Notice, HUD defines a philanthropic entity as one among the subset of 501(c)(3) organizations whose articles of incorporation or other organizational documents include the direct funding of research activities and other charitable purposes. These include private foundations, educational institutions that may have a separate foundation, public charities, and operating foundations. A philanthropic entity must identify and provide, as part of its proposal, the specific part of its articles of incorporation or other organizational documentation establishing it as a philanthropic entity. Individuals, foreign entities, and sole proprietorship organizations are not eligible to compete for, or receive, awards made under this announcement.</w:t>
            </w:r>
          </w:p>
        </w:tc>
      </w:tr>
    </w:tbl>
    <w:p w14:paraId="76AB2F4C" w14:textId="77777777" w:rsidR="00C878D6" w:rsidRPr="009C4101"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1"/>
        <w:gridCol w:w="7529"/>
      </w:tblGrid>
      <w:tr w:rsidR="00C878D6" w:rsidRPr="009C4101" w14:paraId="6B77D414" w14:textId="77777777" w:rsidTr="006123F4">
        <w:trPr>
          <w:tblCellSpacing w:w="0" w:type="dxa"/>
        </w:trPr>
        <w:tc>
          <w:tcPr>
            <w:tcW w:w="0" w:type="auto"/>
            <w:noWrap/>
            <w:hideMark/>
          </w:tcPr>
          <w:p w14:paraId="204264FB"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Agency Name:</w:t>
            </w:r>
          </w:p>
        </w:tc>
        <w:tc>
          <w:tcPr>
            <w:tcW w:w="5000" w:type="pct"/>
            <w:vAlign w:val="center"/>
            <w:hideMark/>
          </w:tcPr>
          <w:p w14:paraId="2E28BA17"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Department of Housing and Urban Development</w:t>
            </w:r>
          </w:p>
        </w:tc>
      </w:tr>
      <w:tr w:rsidR="00C878D6" w:rsidRPr="009C4101" w14:paraId="53163726" w14:textId="77777777" w:rsidTr="006123F4">
        <w:trPr>
          <w:tblCellSpacing w:w="0" w:type="dxa"/>
        </w:trPr>
        <w:tc>
          <w:tcPr>
            <w:tcW w:w="0" w:type="auto"/>
            <w:noWrap/>
            <w:hideMark/>
          </w:tcPr>
          <w:p w14:paraId="6F0FE74B"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Description:</w:t>
            </w:r>
          </w:p>
        </w:tc>
        <w:tc>
          <w:tcPr>
            <w:tcW w:w="5000" w:type="pct"/>
            <w:vAlign w:val="center"/>
            <w:hideMark/>
          </w:tcPr>
          <w:p w14:paraId="502914F7"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 xml:space="preserve">The U.S. Department of Housing and Urban Development (HUD), Office of Policy Development and Research (PD&amp;R) issues this Notice to announce that it has authority to accept unsolicited research proposals that address the current research priorities, which are included in this Notice. In accordance with statutory requirements, the research proposals must be submitted by eligible applicants and provide cost sharing of at least 50 percent of total project cost from philanthropic entities or Federal, state, or local government agencies. This Notice also announces that HUD is accepting research proposals for such research partnerships and provides a general description of information that should be included in any research proposal. Any organization that expects to submit a proposal to HUD should carefully read all information in this Notice to avoid sending an incomplete or ineligible proposal. Failure to respond accurately to any submission requirement could result in an incomplete or ineligible proposal. </w:t>
            </w:r>
            <w:r w:rsidRPr="009C4101">
              <w:rPr>
                <w:rFonts w:ascii="Helvetica" w:hAnsi="Helvetica" w:cs="Helvetica"/>
                <w:color w:val="222222"/>
              </w:rPr>
              <w:lastRenderedPageBreak/>
              <w:t>For further information regarding this Notice, direct questions regarding the specific requirements of this Notice to the agency contact identified in section VII.</w:t>
            </w:r>
          </w:p>
        </w:tc>
      </w:tr>
      <w:tr w:rsidR="00C878D6" w:rsidRPr="009C4101" w14:paraId="79062DD8" w14:textId="77777777" w:rsidTr="006123F4">
        <w:trPr>
          <w:tblCellSpacing w:w="0" w:type="dxa"/>
        </w:trPr>
        <w:tc>
          <w:tcPr>
            <w:tcW w:w="0" w:type="auto"/>
            <w:noWrap/>
            <w:hideMark/>
          </w:tcPr>
          <w:p w14:paraId="164E8A78"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lastRenderedPageBreak/>
              <w:t>Link to Additional Information:</w:t>
            </w:r>
          </w:p>
        </w:tc>
        <w:tc>
          <w:tcPr>
            <w:tcW w:w="5000" w:type="pct"/>
            <w:vAlign w:val="center"/>
            <w:hideMark/>
          </w:tcPr>
          <w:p w14:paraId="5E22D304" w14:textId="77777777" w:rsidR="00C878D6" w:rsidRPr="009C4101" w:rsidRDefault="00C033C5" w:rsidP="006123F4">
            <w:pPr>
              <w:pStyle w:val="NoSpacing"/>
              <w:rPr>
                <w:rFonts w:ascii="Helvetica" w:hAnsi="Helvetica" w:cs="Helvetica"/>
                <w:color w:val="222222"/>
              </w:rPr>
            </w:pPr>
            <w:hyperlink r:id="rId359" w:tgtFrame="_blank" w:tooltip="Link to Additional Information" w:history="1">
              <w:r w:rsidR="00C878D6" w:rsidRPr="009C4101">
                <w:rPr>
                  <w:rStyle w:val="Hyperlink"/>
                  <w:rFonts w:ascii="Helvetica" w:hAnsi="Helvetica" w:cs="Helvetica"/>
                </w:rPr>
                <w:t>https://www.hud.gov/program_offices/spm/gmomgmt/grantsinfo/fundingopps</w:t>
              </w:r>
            </w:hyperlink>
          </w:p>
        </w:tc>
      </w:tr>
      <w:tr w:rsidR="00C878D6" w:rsidRPr="009C4101" w14:paraId="0477FBF0" w14:textId="77777777" w:rsidTr="006123F4">
        <w:trPr>
          <w:tblCellSpacing w:w="0" w:type="dxa"/>
        </w:trPr>
        <w:tc>
          <w:tcPr>
            <w:tcW w:w="0" w:type="auto"/>
            <w:noWrap/>
            <w:hideMark/>
          </w:tcPr>
          <w:p w14:paraId="7D19BF29" w14:textId="77777777" w:rsidR="00C878D6" w:rsidRPr="009C4101" w:rsidRDefault="00C878D6" w:rsidP="006123F4">
            <w:pPr>
              <w:pStyle w:val="NoSpacing"/>
              <w:rPr>
                <w:rFonts w:ascii="Helvetica" w:hAnsi="Helvetica" w:cs="Helvetica"/>
                <w:b/>
                <w:bCs/>
                <w:color w:val="222222"/>
              </w:rPr>
            </w:pPr>
            <w:r w:rsidRPr="009C4101">
              <w:rPr>
                <w:rFonts w:ascii="Helvetica" w:hAnsi="Helvetica" w:cs="Helvetica"/>
                <w:b/>
                <w:bCs/>
                <w:color w:val="222222"/>
              </w:rPr>
              <w:t>Grantor Contact Information:</w:t>
            </w:r>
          </w:p>
        </w:tc>
        <w:tc>
          <w:tcPr>
            <w:tcW w:w="5000" w:type="pct"/>
            <w:vAlign w:val="center"/>
            <w:hideMark/>
          </w:tcPr>
          <w:p w14:paraId="5FC7864C" w14:textId="77777777" w:rsidR="00C878D6" w:rsidRPr="009C4101" w:rsidRDefault="00C878D6" w:rsidP="006123F4">
            <w:pPr>
              <w:pStyle w:val="NoSpacing"/>
              <w:rPr>
                <w:rFonts w:ascii="Helvetica" w:hAnsi="Helvetica" w:cs="Helvetica"/>
                <w:color w:val="222222"/>
              </w:rPr>
            </w:pPr>
            <w:r w:rsidRPr="009C4101">
              <w:rPr>
                <w:rFonts w:ascii="Helvetica" w:hAnsi="Helvetica" w:cs="Helvetica"/>
                <w:color w:val="222222"/>
              </w:rPr>
              <w:t>If you have difficulty accessing the full announcement electronically, please contact:</w:t>
            </w:r>
            <w:r w:rsidRPr="009C4101">
              <w:rPr>
                <w:rFonts w:ascii="Helvetica" w:hAnsi="Helvetica" w:cs="Helvetica"/>
                <w:color w:val="222222"/>
              </w:rPr>
              <w:br/>
            </w:r>
            <w:r w:rsidRPr="009C4101">
              <w:rPr>
                <w:rFonts w:ascii="Helvetica" w:hAnsi="Helvetica" w:cs="Helvetica"/>
                <w:color w:val="222222"/>
              </w:rPr>
              <w:br/>
              <w:t>Katina L Jordan or Leatha M Blanks katina.l.jordan@hud.gov; leatha.m.blanks@hud.gov</w:t>
            </w:r>
            <w:r w:rsidRPr="009C4101">
              <w:rPr>
                <w:rFonts w:ascii="Helvetica" w:hAnsi="Helvetica" w:cs="Helvetica"/>
                <w:color w:val="222222"/>
              </w:rPr>
              <w:br/>
            </w:r>
            <w:r w:rsidRPr="009C4101">
              <w:rPr>
                <w:rFonts w:ascii="Helvetica" w:hAnsi="Helvetica" w:cs="Helvetica"/>
                <w:color w:val="222222"/>
              </w:rPr>
              <w:br/>
            </w:r>
            <w:hyperlink r:id="rId360" w:history="1">
              <w:r w:rsidRPr="009C4101">
                <w:rPr>
                  <w:rStyle w:val="Hyperlink"/>
                  <w:rFonts w:ascii="Helvetica" w:hAnsi="Helvetica" w:cs="Helvetica"/>
                </w:rPr>
                <w:t>Email the Grantor Contacts</w:t>
              </w:r>
            </w:hyperlink>
          </w:p>
        </w:tc>
      </w:tr>
    </w:tbl>
    <w:p w14:paraId="1EA80E7B" w14:textId="0A08D000" w:rsidR="00C878D6" w:rsidRDefault="00C878D6" w:rsidP="00A42C06">
      <w:pPr>
        <w:pBdr>
          <w:bottom w:val="single" w:sz="6" w:space="1" w:color="auto"/>
        </w:pBdr>
        <w:rPr>
          <w:rStyle w:val="Hyperlink"/>
          <w:rFonts w:ascii="Helvetica" w:hAnsi="Helvetica" w:cs="Helvetica"/>
          <w:color w:val="1155CC"/>
          <w:shd w:val="clear" w:color="auto" w:fill="FFFFFF"/>
        </w:rPr>
      </w:pPr>
      <w:r w:rsidRPr="00D912BE">
        <w:rPr>
          <w:rFonts w:ascii="Helvetica" w:hAnsi="Helvetica" w:cs="Helvetica"/>
          <w:color w:val="222222"/>
        </w:rPr>
        <w:br/>
      </w:r>
      <w:hyperlink r:id="rId361" w:tgtFrame="_blank" w:history="1">
        <w:r w:rsidRPr="00D912BE">
          <w:rPr>
            <w:rStyle w:val="Hyperlink"/>
            <w:rFonts w:ascii="Helvetica" w:hAnsi="Helvetica" w:cs="Helvetica"/>
            <w:color w:val="1155CC"/>
            <w:shd w:val="clear" w:color="auto" w:fill="FFFFFF"/>
          </w:rPr>
          <w:t>https://www.grants.gov/web/grants/view-opportunity.html?oppId=349076</w:t>
        </w:r>
      </w:hyperlink>
    </w:p>
    <w:p w14:paraId="5C99D779" w14:textId="77777777" w:rsidR="00C878D6" w:rsidRDefault="00C878D6" w:rsidP="00A42C06">
      <w:pPr>
        <w:rPr>
          <w:rStyle w:val="Hyperlink"/>
          <w:rFonts w:ascii="Helvetica" w:hAnsi="Helvetica"/>
          <w:b/>
          <w:bCs/>
          <w:color w:val="auto"/>
          <w:u w:val="none"/>
        </w:rPr>
      </w:pPr>
    </w:p>
    <w:p w14:paraId="0E51FB19" w14:textId="77777777" w:rsidR="0017724E" w:rsidRPr="0017724E" w:rsidRDefault="0017724E" w:rsidP="0017724E">
      <w:pPr>
        <w:pStyle w:val="NoSpacing"/>
        <w:rPr>
          <w:rFonts w:ascii="Helvetica" w:hAnsi="Helvetica" w:cs="Helvetica"/>
          <w:sz w:val="24"/>
          <w:szCs w:val="24"/>
        </w:rPr>
      </w:pPr>
      <w:bookmarkStart w:id="487" w:name="HUDCapitalFundAtRisk"/>
      <w:bookmarkEnd w:id="487"/>
      <w:r w:rsidRPr="007577EB">
        <w:rPr>
          <w:rFonts w:ascii="Helvetica" w:hAnsi="Helvetica" w:cs="Helvetica"/>
          <w:sz w:val="24"/>
          <w:szCs w:val="24"/>
          <w:highlight w:val="cyan"/>
        </w:rPr>
        <w:t>Capital Fund At-Risk/Receivership/Substandard/Troubled Program</w:t>
      </w:r>
      <w:r w:rsidRPr="007577EB">
        <w:rPr>
          <w:rFonts w:ascii="Helvetica" w:hAnsi="Helvetica" w:cs="Helvetica"/>
          <w:sz w:val="24"/>
          <w:szCs w:val="24"/>
          <w:highlight w:val="cyan"/>
        </w:rPr>
        <w:b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7269"/>
        <w:gridCol w:w="3621"/>
      </w:tblGrid>
      <w:tr w:rsidR="0017724E" w:rsidRPr="00135641" w14:paraId="7A3AF0C4"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70"/>
              <w:gridCol w:w="4199"/>
            </w:tblGrid>
            <w:tr w:rsidR="0017724E" w:rsidRPr="00135641" w14:paraId="2265D2C1" w14:textId="77777777" w:rsidTr="006123F4">
              <w:trPr>
                <w:tblCellSpacing w:w="0" w:type="dxa"/>
              </w:trPr>
              <w:tc>
                <w:tcPr>
                  <w:tcW w:w="2870" w:type="dxa"/>
                  <w:noWrap/>
                  <w:hideMark/>
                </w:tcPr>
                <w:p w14:paraId="7A1AB7CF"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Document Type:</w:t>
                  </w:r>
                </w:p>
              </w:tc>
              <w:tc>
                <w:tcPr>
                  <w:tcW w:w="4645" w:type="dxa"/>
                  <w:vAlign w:val="center"/>
                  <w:hideMark/>
                </w:tcPr>
                <w:p w14:paraId="6E0A7635" w14:textId="77777777" w:rsidR="0017724E" w:rsidRPr="00135641" w:rsidRDefault="0017724E" w:rsidP="006123F4">
                  <w:pPr>
                    <w:pStyle w:val="NoSpacing"/>
                    <w:rPr>
                      <w:rFonts w:ascii="Helvetica" w:hAnsi="Helvetica" w:cs="Helvetica"/>
                    </w:rPr>
                  </w:pPr>
                  <w:r w:rsidRPr="00135641">
                    <w:rPr>
                      <w:rFonts w:ascii="Helvetica" w:hAnsi="Helvetica" w:cs="Helvetica"/>
                    </w:rPr>
                    <w:t>Grants Notice</w:t>
                  </w:r>
                </w:p>
              </w:tc>
            </w:tr>
            <w:tr w:rsidR="0017724E" w:rsidRPr="00135641" w14:paraId="0510E3B4" w14:textId="77777777" w:rsidTr="006123F4">
              <w:trPr>
                <w:tblCellSpacing w:w="0" w:type="dxa"/>
              </w:trPr>
              <w:tc>
                <w:tcPr>
                  <w:tcW w:w="2870" w:type="dxa"/>
                  <w:noWrap/>
                  <w:hideMark/>
                </w:tcPr>
                <w:p w14:paraId="37530790"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Funding Opportunity Number:</w:t>
                  </w:r>
                </w:p>
              </w:tc>
              <w:tc>
                <w:tcPr>
                  <w:tcW w:w="4645" w:type="dxa"/>
                  <w:vAlign w:val="center"/>
                  <w:hideMark/>
                </w:tcPr>
                <w:p w14:paraId="0755E3CD" w14:textId="77777777" w:rsidR="0017724E" w:rsidRPr="00135641" w:rsidRDefault="0017724E" w:rsidP="006123F4">
                  <w:pPr>
                    <w:pStyle w:val="NoSpacing"/>
                    <w:rPr>
                      <w:rFonts w:ascii="Helvetica" w:hAnsi="Helvetica" w:cs="Helvetica"/>
                    </w:rPr>
                  </w:pPr>
                  <w:r w:rsidRPr="00135641">
                    <w:rPr>
                      <w:rFonts w:ascii="Helvetica" w:hAnsi="Helvetica" w:cs="Helvetica"/>
                    </w:rPr>
                    <w:t>FR-6700-N-81</w:t>
                  </w:r>
                </w:p>
              </w:tc>
            </w:tr>
            <w:tr w:rsidR="0017724E" w:rsidRPr="00135641" w14:paraId="3413A473" w14:textId="77777777" w:rsidTr="006123F4">
              <w:trPr>
                <w:tblCellSpacing w:w="0" w:type="dxa"/>
              </w:trPr>
              <w:tc>
                <w:tcPr>
                  <w:tcW w:w="2870" w:type="dxa"/>
                  <w:noWrap/>
                  <w:hideMark/>
                </w:tcPr>
                <w:p w14:paraId="73FC14A7"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Funding Opportunity Title:</w:t>
                  </w:r>
                </w:p>
              </w:tc>
              <w:tc>
                <w:tcPr>
                  <w:tcW w:w="4645" w:type="dxa"/>
                  <w:vAlign w:val="center"/>
                  <w:hideMark/>
                </w:tcPr>
                <w:p w14:paraId="28B14793" w14:textId="77777777" w:rsidR="0017724E" w:rsidRPr="00135641" w:rsidRDefault="0017724E" w:rsidP="006123F4">
                  <w:pPr>
                    <w:pStyle w:val="NoSpacing"/>
                    <w:rPr>
                      <w:rFonts w:ascii="Helvetica" w:hAnsi="Helvetica" w:cs="Helvetica"/>
                    </w:rPr>
                  </w:pPr>
                  <w:r w:rsidRPr="00135641">
                    <w:rPr>
                      <w:rFonts w:ascii="Helvetica" w:hAnsi="Helvetica" w:cs="Helvetica"/>
                    </w:rPr>
                    <w:t>Capital Fund At-Risk/Receivership/Substandard/Troubled Program</w:t>
                  </w:r>
                </w:p>
              </w:tc>
            </w:tr>
            <w:tr w:rsidR="0017724E" w:rsidRPr="00135641" w14:paraId="413973CC" w14:textId="77777777" w:rsidTr="006123F4">
              <w:trPr>
                <w:tblCellSpacing w:w="0" w:type="dxa"/>
              </w:trPr>
              <w:tc>
                <w:tcPr>
                  <w:tcW w:w="2870" w:type="dxa"/>
                  <w:noWrap/>
                  <w:hideMark/>
                </w:tcPr>
                <w:p w14:paraId="7098A5A4"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Opportunity Category:</w:t>
                  </w:r>
                </w:p>
              </w:tc>
              <w:tc>
                <w:tcPr>
                  <w:tcW w:w="4645" w:type="dxa"/>
                  <w:vAlign w:val="center"/>
                  <w:hideMark/>
                </w:tcPr>
                <w:p w14:paraId="2B178AED" w14:textId="77777777" w:rsidR="0017724E" w:rsidRPr="00135641" w:rsidRDefault="0017724E" w:rsidP="006123F4">
                  <w:pPr>
                    <w:pStyle w:val="NoSpacing"/>
                    <w:rPr>
                      <w:rFonts w:ascii="Helvetica" w:hAnsi="Helvetica" w:cs="Helvetica"/>
                    </w:rPr>
                  </w:pPr>
                  <w:r w:rsidRPr="00135641">
                    <w:rPr>
                      <w:rFonts w:ascii="Helvetica" w:hAnsi="Helvetica" w:cs="Helvetica"/>
                    </w:rPr>
                    <w:t>Discretionary</w:t>
                  </w:r>
                </w:p>
              </w:tc>
            </w:tr>
            <w:tr w:rsidR="0017724E" w:rsidRPr="00135641" w14:paraId="24C57A71" w14:textId="77777777" w:rsidTr="006123F4">
              <w:trPr>
                <w:tblCellSpacing w:w="0" w:type="dxa"/>
              </w:trPr>
              <w:tc>
                <w:tcPr>
                  <w:tcW w:w="2870" w:type="dxa"/>
                  <w:noWrap/>
                  <w:hideMark/>
                </w:tcPr>
                <w:p w14:paraId="541C40CF"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Opportunity Category Explanation:</w:t>
                  </w:r>
                </w:p>
              </w:tc>
              <w:tc>
                <w:tcPr>
                  <w:tcW w:w="4645" w:type="dxa"/>
                  <w:vAlign w:val="center"/>
                  <w:hideMark/>
                </w:tcPr>
                <w:p w14:paraId="5AEF2E06" w14:textId="77777777" w:rsidR="0017724E" w:rsidRPr="00135641" w:rsidRDefault="0017724E" w:rsidP="006123F4">
                  <w:pPr>
                    <w:pStyle w:val="NoSpacing"/>
                    <w:rPr>
                      <w:rFonts w:ascii="Helvetica" w:hAnsi="Helvetica" w:cs="Helvetica"/>
                    </w:rPr>
                  </w:pPr>
                  <w:r w:rsidRPr="00135641">
                    <w:rPr>
                      <w:rFonts w:ascii="Helvetica" w:hAnsi="Helvetica" w:cs="Helvetica"/>
                    </w:rPr>
                    <w:t> </w:t>
                  </w:r>
                </w:p>
              </w:tc>
            </w:tr>
            <w:tr w:rsidR="0017724E" w:rsidRPr="00135641" w14:paraId="16F1EDAA" w14:textId="77777777" w:rsidTr="006123F4">
              <w:trPr>
                <w:tblCellSpacing w:w="0" w:type="dxa"/>
              </w:trPr>
              <w:tc>
                <w:tcPr>
                  <w:tcW w:w="2870" w:type="dxa"/>
                  <w:noWrap/>
                  <w:hideMark/>
                </w:tcPr>
                <w:p w14:paraId="46F707DC"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Funding Instrument Type:</w:t>
                  </w:r>
                </w:p>
              </w:tc>
              <w:tc>
                <w:tcPr>
                  <w:tcW w:w="4645" w:type="dxa"/>
                  <w:vAlign w:val="center"/>
                  <w:hideMark/>
                </w:tcPr>
                <w:p w14:paraId="0DF54F5A" w14:textId="77777777" w:rsidR="0017724E" w:rsidRPr="00135641" w:rsidRDefault="0017724E" w:rsidP="006123F4">
                  <w:pPr>
                    <w:pStyle w:val="NoSpacing"/>
                    <w:rPr>
                      <w:rFonts w:ascii="Helvetica" w:hAnsi="Helvetica" w:cs="Helvetica"/>
                    </w:rPr>
                  </w:pPr>
                  <w:r w:rsidRPr="00135641">
                    <w:rPr>
                      <w:rFonts w:ascii="Helvetica" w:hAnsi="Helvetica" w:cs="Helvetica"/>
                    </w:rPr>
                    <w:t>Grant</w:t>
                  </w:r>
                </w:p>
              </w:tc>
            </w:tr>
            <w:tr w:rsidR="0017724E" w:rsidRPr="00135641" w14:paraId="5D60E7D8" w14:textId="77777777" w:rsidTr="006123F4">
              <w:trPr>
                <w:tblCellSpacing w:w="0" w:type="dxa"/>
              </w:trPr>
              <w:tc>
                <w:tcPr>
                  <w:tcW w:w="2870" w:type="dxa"/>
                  <w:noWrap/>
                  <w:hideMark/>
                </w:tcPr>
                <w:p w14:paraId="5A374E8D"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Category of Funding Activity:</w:t>
                  </w:r>
                </w:p>
              </w:tc>
              <w:tc>
                <w:tcPr>
                  <w:tcW w:w="4645" w:type="dxa"/>
                  <w:vAlign w:val="center"/>
                  <w:hideMark/>
                </w:tcPr>
                <w:p w14:paraId="16CD4F1E" w14:textId="77777777" w:rsidR="0017724E" w:rsidRPr="00135641" w:rsidRDefault="0017724E" w:rsidP="006123F4">
                  <w:pPr>
                    <w:pStyle w:val="NoSpacing"/>
                    <w:rPr>
                      <w:rFonts w:ascii="Helvetica" w:hAnsi="Helvetica" w:cs="Helvetica"/>
                    </w:rPr>
                  </w:pPr>
                  <w:r w:rsidRPr="00135641">
                    <w:rPr>
                      <w:rFonts w:ascii="Helvetica" w:hAnsi="Helvetica" w:cs="Helvetica"/>
                    </w:rPr>
                    <w:t>Housing</w:t>
                  </w:r>
                </w:p>
              </w:tc>
            </w:tr>
            <w:tr w:rsidR="0017724E" w:rsidRPr="00135641" w14:paraId="573B0D2A" w14:textId="77777777" w:rsidTr="006123F4">
              <w:trPr>
                <w:tblCellSpacing w:w="0" w:type="dxa"/>
              </w:trPr>
              <w:tc>
                <w:tcPr>
                  <w:tcW w:w="2870" w:type="dxa"/>
                  <w:noWrap/>
                  <w:hideMark/>
                </w:tcPr>
                <w:p w14:paraId="69AB4147"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Category Explanation:</w:t>
                  </w:r>
                </w:p>
              </w:tc>
              <w:tc>
                <w:tcPr>
                  <w:tcW w:w="4645" w:type="dxa"/>
                  <w:vAlign w:val="center"/>
                  <w:hideMark/>
                </w:tcPr>
                <w:p w14:paraId="69F42BA3" w14:textId="77777777" w:rsidR="0017724E" w:rsidRPr="00135641" w:rsidRDefault="0017724E" w:rsidP="006123F4">
                  <w:pPr>
                    <w:pStyle w:val="NoSpacing"/>
                    <w:rPr>
                      <w:rFonts w:ascii="Helvetica" w:hAnsi="Helvetica" w:cs="Helvetica"/>
                    </w:rPr>
                  </w:pPr>
                  <w:r w:rsidRPr="00135641">
                    <w:rPr>
                      <w:rFonts w:ascii="Helvetica" w:hAnsi="Helvetica" w:cs="Helvetica"/>
                    </w:rPr>
                    <w:t> </w:t>
                  </w:r>
                </w:p>
              </w:tc>
            </w:tr>
            <w:tr w:rsidR="0017724E" w:rsidRPr="00135641" w14:paraId="0D3433B9" w14:textId="77777777" w:rsidTr="006123F4">
              <w:trPr>
                <w:tblCellSpacing w:w="0" w:type="dxa"/>
              </w:trPr>
              <w:tc>
                <w:tcPr>
                  <w:tcW w:w="2870" w:type="dxa"/>
                  <w:noWrap/>
                  <w:hideMark/>
                </w:tcPr>
                <w:p w14:paraId="0F74F541"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Expected Number of Awards:</w:t>
                  </w:r>
                </w:p>
              </w:tc>
              <w:tc>
                <w:tcPr>
                  <w:tcW w:w="4645" w:type="dxa"/>
                  <w:vAlign w:val="center"/>
                  <w:hideMark/>
                </w:tcPr>
                <w:p w14:paraId="14F16ECC" w14:textId="77777777" w:rsidR="0017724E" w:rsidRPr="00135641" w:rsidRDefault="0017724E" w:rsidP="006123F4">
                  <w:pPr>
                    <w:pStyle w:val="NoSpacing"/>
                    <w:rPr>
                      <w:rFonts w:ascii="Helvetica" w:hAnsi="Helvetica" w:cs="Helvetica"/>
                    </w:rPr>
                  </w:pPr>
                  <w:r w:rsidRPr="00135641">
                    <w:rPr>
                      <w:rFonts w:ascii="Helvetica" w:hAnsi="Helvetica" w:cs="Helvetica"/>
                    </w:rPr>
                    <w:t>5</w:t>
                  </w:r>
                </w:p>
              </w:tc>
            </w:tr>
            <w:tr w:rsidR="0017724E" w:rsidRPr="00135641" w14:paraId="3114B03E" w14:textId="77777777" w:rsidTr="006123F4">
              <w:trPr>
                <w:tblCellSpacing w:w="0" w:type="dxa"/>
              </w:trPr>
              <w:tc>
                <w:tcPr>
                  <w:tcW w:w="2870" w:type="dxa"/>
                  <w:noWrap/>
                  <w:hideMark/>
                </w:tcPr>
                <w:p w14:paraId="26B0E8BF"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CFDA Number(s):</w:t>
                  </w:r>
                </w:p>
              </w:tc>
              <w:tc>
                <w:tcPr>
                  <w:tcW w:w="4645" w:type="dxa"/>
                  <w:vAlign w:val="center"/>
                  <w:hideMark/>
                </w:tcPr>
                <w:p w14:paraId="6BDDA520" w14:textId="77777777" w:rsidR="0017724E" w:rsidRPr="00135641" w:rsidRDefault="0017724E" w:rsidP="006123F4">
                  <w:pPr>
                    <w:pStyle w:val="NoSpacing"/>
                    <w:rPr>
                      <w:rFonts w:ascii="Helvetica" w:hAnsi="Helvetica" w:cs="Helvetica"/>
                    </w:rPr>
                  </w:pPr>
                  <w:r w:rsidRPr="00135641">
                    <w:rPr>
                      <w:rFonts w:ascii="Helvetica" w:hAnsi="Helvetica" w:cs="Helvetica"/>
                    </w:rPr>
                    <w:t>14.888 -- Lead-Based Paint Capital Fund Program</w:t>
                  </w:r>
                </w:p>
              </w:tc>
            </w:tr>
            <w:tr w:rsidR="0017724E" w:rsidRPr="00135641" w14:paraId="56085391" w14:textId="77777777" w:rsidTr="006123F4">
              <w:trPr>
                <w:tblCellSpacing w:w="0" w:type="dxa"/>
              </w:trPr>
              <w:tc>
                <w:tcPr>
                  <w:tcW w:w="2870" w:type="dxa"/>
                  <w:noWrap/>
                  <w:hideMark/>
                </w:tcPr>
                <w:p w14:paraId="01B9F87E"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Cost Sharing or Matching Requirement:</w:t>
                  </w:r>
                </w:p>
              </w:tc>
              <w:tc>
                <w:tcPr>
                  <w:tcW w:w="4645" w:type="dxa"/>
                  <w:vAlign w:val="center"/>
                  <w:hideMark/>
                </w:tcPr>
                <w:p w14:paraId="567EB591" w14:textId="77777777" w:rsidR="0017724E" w:rsidRPr="00135641" w:rsidRDefault="0017724E" w:rsidP="006123F4">
                  <w:pPr>
                    <w:pStyle w:val="NoSpacing"/>
                    <w:rPr>
                      <w:rFonts w:ascii="Helvetica" w:hAnsi="Helvetica" w:cs="Helvetica"/>
                    </w:rPr>
                  </w:pPr>
                  <w:r w:rsidRPr="00135641">
                    <w:rPr>
                      <w:rFonts w:ascii="Helvetica" w:hAnsi="Helvetica" w:cs="Helvetica"/>
                    </w:rPr>
                    <w:t>No</w:t>
                  </w:r>
                </w:p>
              </w:tc>
            </w:tr>
          </w:tbl>
          <w:p w14:paraId="187AD4FE" w14:textId="77777777" w:rsidR="0017724E" w:rsidRPr="00135641" w:rsidRDefault="0017724E" w:rsidP="006123F4">
            <w:pPr>
              <w:pStyle w:val="NoSpacing"/>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1827"/>
            </w:tblGrid>
            <w:tr w:rsidR="0017724E" w:rsidRPr="00135641" w14:paraId="52388A1E" w14:textId="77777777" w:rsidTr="007577EB">
              <w:trPr>
                <w:tblCellSpacing w:w="0" w:type="dxa"/>
              </w:trPr>
              <w:tc>
                <w:tcPr>
                  <w:tcW w:w="639" w:type="dxa"/>
                  <w:noWrap/>
                  <w:hideMark/>
                </w:tcPr>
                <w:p w14:paraId="3B49DCA8"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Version:</w:t>
                  </w:r>
                </w:p>
              </w:tc>
              <w:tc>
                <w:tcPr>
                  <w:tcW w:w="2782" w:type="dxa"/>
                  <w:vAlign w:val="center"/>
                  <w:hideMark/>
                </w:tcPr>
                <w:p w14:paraId="1BA2DE58" w14:textId="77777777" w:rsidR="0017724E" w:rsidRPr="00135641" w:rsidRDefault="0017724E" w:rsidP="006123F4">
                  <w:pPr>
                    <w:pStyle w:val="NoSpacing"/>
                    <w:rPr>
                      <w:rFonts w:ascii="Helvetica" w:hAnsi="Helvetica" w:cs="Helvetica"/>
                    </w:rPr>
                  </w:pPr>
                  <w:r w:rsidRPr="00135641">
                    <w:rPr>
                      <w:rFonts w:ascii="Helvetica" w:hAnsi="Helvetica" w:cs="Helvetica"/>
                    </w:rPr>
                    <w:t>Synopsis 1</w:t>
                  </w:r>
                </w:p>
              </w:tc>
            </w:tr>
            <w:tr w:rsidR="0017724E" w:rsidRPr="00135641" w14:paraId="5B4DCCA6" w14:textId="77777777" w:rsidTr="007577EB">
              <w:trPr>
                <w:tblCellSpacing w:w="0" w:type="dxa"/>
              </w:trPr>
              <w:tc>
                <w:tcPr>
                  <w:tcW w:w="639" w:type="dxa"/>
                  <w:noWrap/>
                  <w:hideMark/>
                </w:tcPr>
                <w:p w14:paraId="5E178AEC"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Posted Date:</w:t>
                  </w:r>
                </w:p>
              </w:tc>
              <w:tc>
                <w:tcPr>
                  <w:tcW w:w="2782" w:type="dxa"/>
                  <w:vAlign w:val="center"/>
                  <w:hideMark/>
                </w:tcPr>
                <w:p w14:paraId="48395A66" w14:textId="77777777" w:rsidR="0017724E" w:rsidRPr="00135641" w:rsidRDefault="0017724E" w:rsidP="006123F4">
                  <w:pPr>
                    <w:pStyle w:val="NoSpacing"/>
                    <w:rPr>
                      <w:rFonts w:ascii="Helvetica" w:hAnsi="Helvetica" w:cs="Helvetica"/>
                    </w:rPr>
                  </w:pPr>
                  <w:r w:rsidRPr="00135641">
                    <w:rPr>
                      <w:rFonts w:ascii="Helvetica" w:hAnsi="Helvetica" w:cs="Helvetica"/>
                    </w:rPr>
                    <w:t>May 22, 2023</w:t>
                  </w:r>
                </w:p>
              </w:tc>
            </w:tr>
            <w:tr w:rsidR="0017724E" w:rsidRPr="00135641" w14:paraId="36F9D5C5" w14:textId="77777777" w:rsidTr="007577EB">
              <w:trPr>
                <w:tblCellSpacing w:w="0" w:type="dxa"/>
              </w:trPr>
              <w:tc>
                <w:tcPr>
                  <w:tcW w:w="639" w:type="dxa"/>
                  <w:noWrap/>
                  <w:hideMark/>
                </w:tcPr>
                <w:p w14:paraId="52B0F517"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Last Updated Date:</w:t>
                  </w:r>
                </w:p>
              </w:tc>
              <w:tc>
                <w:tcPr>
                  <w:tcW w:w="2782" w:type="dxa"/>
                  <w:vAlign w:val="center"/>
                  <w:hideMark/>
                </w:tcPr>
                <w:p w14:paraId="69B745B3" w14:textId="77777777" w:rsidR="0017724E" w:rsidRPr="00135641" w:rsidRDefault="0017724E" w:rsidP="006123F4">
                  <w:pPr>
                    <w:pStyle w:val="NoSpacing"/>
                    <w:rPr>
                      <w:rFonts w:ascii="Helvetica" w:hAnsi="Helvetica" w:cs="Helvetica"/>
                    </w:rPr>
                  </w:pPr>
                  <w:r w:rsidRPr="00135641">
                    <w:rPr>
                      <w:rFonts w:ascii="Helvetica" w:hAnsi="Helvetica" w:cs="Helvetica"/>
                    </w:rPr>
                    <w:t>May 22, 2023</w:t>
                  </w:r>
                </w:p>
              </w:tc>
            </w:tr>
            <w:tr w:rsidR="0017724E" w:rsidRPr="00135641" w14:paraId="0775519F" w14:textId="77777777" w:rsidTr="007577EB">
              <w:trPr>
                <w:tblCellSpacing w:w="0" w:type="dxa"/>
              </w:trPr>
              <w:tc>
                <w:tcPr>
                  <w:tcW w:w="639" w:type="dxa"/>
                  <w:noWrap/>
                  <w:hideMark/>
                </w:tcPr>
                <w:p w14:paraId="298AB611"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Current Closing Date for Applications:</w:t>
                  </w:r>
                </w:p>
              </w:tc>
              <w:tc>
                <w:tcPr>
                  <w:tcW w:w="2782" w:type="dxa"/>
                  <w:vAlign w:val="center"/>
                  <w:hideMark/>
                </w:tcPr>
                <w:p w14:paraId="4977794D" w14:textId="77777777" w:rsidR="0017724E" w:rsidRPr="00135641" w:rsidRDefault="0017724E" w:rsidP="006123F4">
                  <w:pPr>
                    <w:pStyle w:val="NoSpacing"/>
                    <w:rPr>
                      <w:rFonts w:ascii="Helvetica" w:hAnsi="Helvetica" w:cs="Helvetica"/>
                    </w:rPr>
                  </w:pPr>
                  <w:r w:rsidRPr="00135641">
                    <w:rPr>
                      <w:rFonts w:ascii="Helvetica" w:hAnsi="Helvetica" w:cs="Helvetica"/>
                    </w:rPr>
                    <w:t>Aug 21, 2023  The application deadline is 11:59:59 PM Eastern time on</w:t>
                  </w:r>
                </w:p>
              </w:tc>
            </w:tr>
            <w:tr w:rsidR="0017724E" w:rsidRPr="00135641" w14:paraId="5FAC6432" w14:textId="77777777" w:rsidTr="007577EB">
              <w:trPr>
                <w:tblCellSpacing w:w="0" w:type="dxa"/>
              </w:trPr>
              <w:tc>
                <w:tcPr>
                  <w:tcW w:w="639" w:type="dxa"/>
                  <w:noWrap/>
                  <w:hideMark/>
                </w:tcPr>
                <w:p w14:paraId="3AC901A6"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Archive Date:</w:t>
                  </w:r>
                </w:p>
              </w:tc>
              <w:tc>
                <w:tcPr>
                  <w:tcW w:w="2782" w:type="dxa"/>
                  <w:vAlign w:val="center"/>
                  <w:hideMark/>
                </w:tcPr>
                <w:p w14:paraId="4C5122AF" w14:textId="77777777" w:rsidR="0017724E" w:rsidRPr="00135641" w:rsidRDefault="0017724E" w:rsidP="006123F4">
                  <w:pPr>
                    <w:pStyle w:val="NoSpacing"/>
                    <w:rPr>
                      <w:rFonts w:ascii="Helvetica" w:hAnsi="Helvetica" w:cs="Helvetica"/>
                    </w:rPr>
                  </w:pPr>
                  <w:r w:rsidRPr="00135641">
                    <w:rPr>
                      <w:rFonts w:ascii="Helvetica" w:hAnsi="Helvetica" w:cs="Helvetica"/>
                    </w:rPr>
                    <w:t> </w:t>
                  </w:r>
                </w:p>
              </w:tc>
            </w:tr>
            <w:tr w:rsidR="0017724E" w:rsidRPr="00135641" w14:paraId="7AB9A5E0" w14:textId="77777777" w:rsidTr="007577EB">
              <w:trPr>
                <w:tblCellSpacing w:w="0" w:type="dxa"/>
              </w:trPr>
              <w:tc>
                <w:tcPr>
                  <w:tcW w:w="639" w:type="dxa"/>
                  <w:noWrap/>
                  <w:hideMark/>
                </w:tcPr>
                <w:p w14:paraId="738CBD15"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Estimated Total Program Funding:</w:t>
                  </w:r>
                </w:p>
              </w:tc>
              <w:tc>
                <w:tcPr>
                  <w:tcW w:w="2782" w:type="dxa"/>
                  <w:vAlign w:val="center"/>
                  <w:hideMark/>
                </w:tcPr>
                <w:p w14:paraId="793ED68C" w14:textId="77777777" w:rsidR="0017724E" w:rsidRPr="00135641" w:rsidRDefault="0017724E" w:rsidP="006123F4">
                  <w:pPr>
                    <w:pStyle w:val="NoSpacing"/>
                    <w:rPr>
                      <w:rFonts w:ascii="Helvetica" w:hAnsi="Helvetica" w:cs="Helvetica"/>
                    </w:rPr>
                  </w:pPr>
                  <w:r w:rsidRPr="00135641">
                    <w:rPr>
                      <w:rFonts w:ascii="Helvetica" w:hAnsi="Helvetica" w:cs="Helvetica"/>
                    </w:rPr>
                    <w:t>$12,500,000</w:t>
                  </w:r>
                </w:p>
              </w:tc>
            </w:tr>
            <w:tr w:rsidR="0017724E" w:rsidRPr="00135641" w14:paraId="3E8B6EC4" w14:textId="77777777" w:rsidTr="007577EB">
              <w:trPr>
                <w:tblCellSpacing w:w="0" w:type="dxa"/>
              </w:trPr>
              <w:tc>
                <w:tcPr>
                  <w:tcW w:w="639" w:type="dxa"/>
                  <w:noWrap/>
                  <w:hideMark/>
                </w:tcPr>
                <w:p w14:paraId="3F1D8DAB"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Award Ceiling:</w:t>
                  </w:r>
                </w:p>
              </w:tc>
              <w:tc>
                <w:tcPr>
                  <w:tcW w:w="2782" w:type="dxa"/>
                  <w:vAlign w:val="center"/>
                  <w:hideMark/>
                </w:tcPr>
                <w:p w14:paraId="6BD0A65F" w14:textId="77777777" w:rsidR="0017724E" w:rsidRPr="00135641" w:rsidRDefault="0017724E" w:rsidP="006123F4">
                  <w:pPr>
                    <w:pStyle w:val="NoSpacing"/>
                    <w:rPr>
                      <w:rFonts w:ascii="Helvetica" w:hAnsi="Helvetica" w:cs="Helvetica"/>
                    </w:rPr>
                  </w:pPr>
                  <w:r w:rsidRPr="00135641">
                    <w:rPr>
                      <w:rFonts w:ascii="Helvetica" w:hAnsi="Helvetica" w:cs="Helvetica"/>
                    </w:rPr>
                    <w:t>$3,000,000</w:t>
                  </w:r>
                </w:p>
              </w:tc>
            </w:tr>
            <w:tr w:rsidR="0017724E" w:rsidRPr="00135641" w14:paraId="0A76E154" w14:textId="77777777" w:rsidTr="007577EB">
              <w:trPr>
                <w:tblCellSpacing w:w="0" w:type="dxa"/>
              </w:trPr>
              <w:tc>
                <w:tcPr>
                  <w:tcW w:w="639" w:type="dxa"/>
                  <w:noWrap/>
                  <w:hideMark/>
                </w:tcPr>
                <w:p w14:paraId="0625308B"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Award Floor:</w:t>
                  </w:r>
                </w:p>
              </w:tc>
              <w:tc>
                <w:tcPr>
                  <w:tcW w:w="2782" w:type="dxa"/>
                  <w:vAlign w:val="center"/>
                  <w:hideMark/>
                </w:tcPr>
                <w:p w14:paraId="5BC40814" w14:textId="77777777" w:rsidR="0017724E" w:rsidRPr="00135641" w:rsidRDefault="0017724E" w:rsidP="006123F4">
                  <w:pPr>
                    <w:pStyle w:val="NoSpacing"/>
                    <w:rPr>
                      <w:rFonts w:ascii="Helvetica" w:hAnsi="Helvetica" w:cs="Helvetica"/>
                    </w:rPr>
                  </w:pPr>
                  <w:r w:rsidRPr="00135641">
                    <w:rPr>
                      <w:rFonts w:ascii="Helvetica" w:hAnsi="Helvetica" w:cs="Helvetica"/>
                    </w:rPr>
                    <w:t>$250,000</w:t>
                  </w:r>
                </w:p>
              </w:tc>
            </w:tr>
            <w:tr w:rsidR="0017724E" w:rsidRPr="00135641" w14:paraId="48CBD051" w14:textId="77777777" w:rsidTr="007577EB">
              <w:trPr>
                <w:tblCellSpacing w:w="0" w:type="dxa"/>
              </w:trPr>
              <w:tc>
                <w:tcPr>
                  <w:tcW w:w="639" w:type="dxa"/>
                  <w:noWrap/>
                </w:tcPr>
                <w:p w14:paraId="0DAF02E0" w14:textId="77777777" w:rsidR="0017724E" w:rsidRPr="00135641" w:rsidRDefault="0017724E" w:rsidP="006123F4">
                  <w:pPr>
                    <w:pStyle w:val="NoSpacing"/>
                    <w:rPr>
                      <w:rFonts w:ascii="Helvetica" w:hAnsi="Helvetica" w:cs="Helvetica"/>
                      <w:b/>
                      <w:bCs/>
                    </w:rPr>
                  </w:pPr>
                </w:p>
              </w:tc>
              <w:tc>
                <w:tcPr>
                  <w:tcW w:w="2782" w:type="dxa"/>
                  <w:vAlign w:val="center"/>
                </w:tcPr>
                <w:p w14:paraId="0E0DF710" w14:textId="77777777" w:rsidR="0017724E" w:rsidRPr="00135641" w:rsidRDefault="0017724E" w:rsidP="006123F4">
                  <w:pPr>
                    <w:pStyle w:val="NoSpacing"/>
                    <w:rPr>
                      <w:rFonts w:ascii="Helvetica" w:hAnsi="Helvetica" w:cs="Helvetica"/>
                    </w:rPr>
                  </w:pPr>
                </w:p>
              </w:tc>
            </w:tr>
          </w:tbl>
          <w:p w14:paraId="4E039369" w14:textId="77777777" w:rsidR="0017724E" w:rsidRPr="00135641" w:rsidRDefault="0017724E" w:rsidP="006123F4">
            <w:pPr>
              <w:pStyle w:val="NoSpacing"/>
              <w:rPr>
                <w:rFonts w:ascii="Helvetica" w:hAnsi="Helvetica" w:cs="Helvetica"/>
              </w:rPr>
            </w:pPr>
          </w:p>
        </w:tc>
      </w:tr>
    </w:tbl>
    <w:p w14:paraId="4233964D" w14:textId="77777777" w:rsidR="0017724E" w:rsidRPr="00135641" w:rsidRDefault="0017724E" w:rsidP="0017724E">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7724E" w:rsidRPr="00135641" w14:paraId="19A3852E" w14:textId="77777777" w:rsidTr="006123F4">
        <w:trPr>
          <w:tblCellSpacing w:w="0" w:type="dxa"/>
        </w:trPr>
        <w:tc>
          <w:tcPr>
            <w:tcW w:w="0" w:type="auto"/>
            <w:noWrap/>
            <w:hideMark/>
          </w:tcPr>
          <w:p w14:paraId="5019CEA1"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Eligible Applicants:</w:t>
            </w:r>
          </w:p>
        </w:tc>
        <w:tc>
          <w:tcPr>
            <w:tcW w:w="5000" w:type="pct"/>
            <w:vAlign w:val="center"/>
            <w:hideMark/>
          </w:tcPr>
          <w:p w14:paraId="0918DB58" w14:textId="77777777" w:rsidR="0017724E" w:rsidRPr="00135641" w:rsidRDefault="0017724E" w:rsidP="006123F4">
            <w:pPr>
              <w:pStyle w:val="NoSpacing"/>
              <w:rPr>
                <w:rFonts w:ascii="Helvetica" w:hAnsi="Helvetica" w:cs="Helvetica"/>
              </w:rPr>
            </w:pPr>
            <w:r w:rsidRPr="00135641">
              <w:rPr>
                <w:rFonts w:ascii="Helvetica" w:hAnsi="Helvetica" w:cs="Helvetica"/>
              </w:rPr>
              <w:t>Public housing authorities/Indian housing authorities</w:t>
            </w:r>
          </w:p>
        </w:tc>
      </w:tr>
      <w:tr w:rsidR="0017724E" w:rsidRPr="00135641" w14:paraId="6C43DA84" w14:textId="77777777" w:rsidTr="006123F4">
        <w:trPr>
          <w:tblCellSpacing w:w="0" w:type="dxa"/>
        </w:trPr>
        <w:tc>
          <w:tcPr>
            <w:tcW w:w="0" w:type="auto"/>
            <w:noWrap/>
            <w:hideMark/>
          </w:tcPr>
          <w:p w14:paraId="3138F0C1"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Additional Information on Eligibility:</w:t>
            </w:r>
          </w:p>
        </w:tc>
        <w:tc>
          <w:tcPr>
            <w:tcW w:w="5000" w:type="pct"/>
            <w:vAlign w:val="center"/>
            <w:hideMark/>
          </w:tcPr>
          <w:p w14:paraId="7078FB0B" w14:textId="77777777" w:rsidR="0017724E" w:rsidRPr="00135641" w:rsidRDefault="0017724E" w:rsidP="006123F4">
            <w:pPr>
              <w:pStyle w:val="NoSpacing"/>
              <w:rPr>
                <w:rFonts w:ascii="Helvetica" w:hAnsi="Helvetica" w:cs="Helvetica"/>
              </w:rPr>
            </w:pPr>
            <w:r w:rsidRPr="00135641">
              <w:rPr>
                <w:rFonts w:ascii="Helvetica" w:hAnsi="Helvetica" w:cs="Helvetica"/>
              </w:rPr>
              <w:t xml:space="preserve">PHAs with the legal authority to develop, own, modernize, and operate a public housing project in accordance with the 1937 Act are eligible. Tribes and tribally designated housing entities (TDHEs), nonprofit organizations, resident management corporations, and resident associations are not eligible to apply. Eligible applicants under this NOFO are troubled, substandard, receivership or high risk </w:t>
            </w:r>
            <w:r w:rsidRPr="00135641">
              <w:rPr>
                <w:rFonts w:ascii="Helvetica" w:hAnsi="Helvetica" w:cs="Helvetica"/>
              </w:rPr>
              <w:lastRenderedPageBreak/>
              <w:t>PHAs, as defined in Section I.A.3, Definitions.   Individuals, foreign entities, and sole proprietorship organizations are not eligible to compete for, or receive, awards made under this announcement.</w:t>
            </w:r>
          </w:p>
        </w:tc>
      </w:tr>
    </w:tbl>
    <w:p w14:paraId="0222EE2C" w14:textId="3BC10BDD" w:rsidR="0017724E" w:rsidRPr="00135641" w:rsidRDefault="0017724E" w:rsidP="0017724E">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199"/>
        <w:gridCol w:w="7691"/>
      </w:tblGrid>
      <w:tr w:rsidR="0017724E" w:rsidRPr="00135641" w14:paraId="21D7BED6" w14:textId="77777777" w:rsidTr="006123F4">
        <w:trPr>
          <w:tblCellSpacing w:w="0" w:type="dxa"/>
        </w:trPr>
        <w:tc>
          <w:tcPr>
            <w:tcW w:w="0" w:type="auto"/>
            <w:noWrap/>
            <w:hideMark/>
          </w:tcPr>
          <w:p w14:paraId="1117B6F9"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Agency Name:</w:t>
            </w:r>
          </w:p>
        </w:tc>
        <w:tc>
          <w:tcPr>
            <w:tcW w:w="5000" w:type="pct"/>
            <w:vAlign w:val="center"/>
            <w:hideMark/>
          </w:tcPr>
          <w:p w14:paraId="55D32FA5" w14:textId="77777777" w:rsidR="0017724E" w:rsidRPr="00135641" w:rsidRDefault="0017724E" w:rsidP="006123F4">
            <w:pPr>
              <w:pStyle w:val="NoSpacing"/>
              <w:rPr>
                <w:rFonts w:ascii="Helvetica" w:hAnsi="Helvetica" w:cs="Helvetica"/>
              </w:rPr>
            </w:pPr>
            <w:r w:rsidRPr="00135641">
              <w:rPr>
                <w:rFonts w:ascii="Helvetica" w:hAnsi="Helvetica" w:cs="Helvetica"/>
              </w:rPr>
              <w:t>Department of Housing and Urban Development</w:t>
            </w:r>
          </w:p>
        </w:tc>
      </w:tr>
      <w:tr w:rsidR="0017724E" w:rsidRPr="00135641" w14:paraId="73384EBE" w14:textId="77777777" w:rsidTr="006123F4">
        <w:trPr>
          <w:tblCellSpacing w:w="0" w:type="dxa"/>
        </w:trPr>
        <w:tc>
          <w:tcPr>
            <w:tcW w:w="0" w:type="auto"/>
            <w:noWrap/>
            <w:hideMark/>
          </w:tcPr>
          <w:p w14:paraId="6CC0CED0"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Description:</w:t>
            </w:r>
          </w:p>
        </w:tc>
        <w:tc>
          <w:tcPr>
            <w:tcW w:w="5000" w:type="pct"/>
            <w:vAlign w:val="center"/>
            <w:hideMark/>
          </w:tcPr>
          <w:p w14:paraId="3BCAEECF" w14:textId="77777777" w:rsidR="0017724E" w:rsidRPr="00135641" w:rsidRDefault="0017724E" w:rsidP="006123F4">
            <w:pPr>
              <w:pStyle w:val="NoSpacing"/>
              <w:rPr>
                <w:rFonts w:ascii="Helvetica" w:hAnsi="Helvetica" w:cs="Helvetica"/>
              </w:rPr>
            </w:pPr>
            <w:r w:rsidRPr="00135641">
              <w:rPr>
                <w:rFonts w:ascii="Helvetica" w:hAnsi="Helvetica" w:cs="Helvetica"/>
              </w:rPr>
              <w:t>$12,000,000 shall be to support the costs of administrative and judicial receiverships and for competitive grants to PHAs in receivership, designated troubled or substandard, or otherwise at risk, as determined by the Secretary, for costs associated with public housing asset improvement, in addition to other amounts for that purpose provided under any heading under this title. </w:t>
            </w:r>
          </w:p>
        </w:tc>
      </w:tr>
      <w:tr w:rsidR="0017724E" w:rsidRPr="00135641" w14:paraId="12F02382" w14:textId="77777777" w:rsidTr="006123F4">
        <w:trPr>
          <w:tblCellSpacing w:w="0" w:type="dxa"/>
        </w:trPr>
        <w:tc>
          <w:tcPr>
            <w:tcW w:w="0" w:type="auto"/>
            <w:noWrap/>
            <w:hideMark/>
          </w:tcPr>
          <w:p w14:paraId="5231BD2B"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Link to Additional Information:</w:t>
            </w:r>
          </w:p>
        </w:tc>
        <w:tc>
          <w:tcPr>
            <w:tcW w:w="5000" w:type="pct"/>
            <w:vAlign w:val="center"/>
            <w:hideMark/>
          </w:tcPr>
          <w:p w14:paraId="5932F50F" w14:textId="77777777" w:rsidR="0017724E" w:rsidRPr="00135641" w:rsidRDefault="00C033C5" w:rsidP="006123F4">
            <w:pPr>
              <w:pStyle w:val="NoSpacing"/>
              <w:rPr>
                <w:rFonts w:ascii="Helvetica" w:hAnsi="Helvetica" w:cs="Helvetica"/>
              </w:rPr>
            </w:pPr>
            <w:hyperlink r:id="rId362" w:tgtFrame="_blank" w:tooltip="Link to Additional Information" w:history="1">
              <w:r w:rsidR="0017724E" w:rsidRPr="00135641">
                <w:rPr>
                  <w:rStyle w:val="Hyperlink"/>
                  <w:rFonts w:ascii="Helvetica" w:hAnsi="Helvetica" w:cs="Helvetica"/>
                </w:rPr>
                <w:t>https://www.hud.gov/program_offices/public_indian_housing/programs/ph/capfund</w:t>
              </w:r>
            </w:hyperlink>
          </w:p>
        </w:tc>
      </w:tr>
      <w:tr w:rsidR="0017724E" w:rsidRPr="00135641" w14:paraId="021017FD" w14:textId="77777777" w:rsidTr="006123F4">
        <w:trPr>
          <w:tblCellSpacing w:w="0" w:type="dxa"/>
        </w:trPr>
        <w:tc>
          <w:tcPr>
            <w:tcW w:w="0" w:type="auto"/>
            <w:noWrap/>
            <w:hideMark/>
          </w:tcPr>
          <w:p w14:paraId="218EEAA6"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Grantor Contact Information:</w:t>
            </w:r>
          </w:p>
        </w:tc>
        <w:tc>
          <w:tcPr>
            <w:tcW w:w="5000" w:type="pct"/>
            <w:vAlign w:val="center"/>
            <w:hideMark/>
          </w:tcPr>
          <w:p w14:paraId="02CCB388" w14:textId="77777777" w:rsidR="0017724E" w:rsidRPr="00135641" w:rsidRDefault="0017724E" w:rsidP="006123F4">
            <w:pPr>
              <w:pStyle w:val="NoSpacing"/>
              <w:rPr>
                <w:rFonts w:ascii="Helvetica" w:hAnsi="Helvetica" w:cs="Helvetica"/>
              </w:rPr>
            </w:pPr>
            <w:r w:rsidRPr="00135641">
              <w:rPr>
                <w:rFonts w:ascii="Helvetica" w:hAnsi="Helvetica" w:cs="Helvetica"/>
              </w:rPr>
              <w:t>If you have difficulty accessing the full announcement electronically, please contact:</w:t>
            </w:r>
            <w:r w:rsidRPr="00135641">
              <w:rPr>
                <w:rFonts w:ascii="Helvetica" w:hAnsi="Helvetica" w:cs="Helvetica"/>
              </w:rPr>
              <w:br/>
            </w:r>
            <w:r w:rsidRPr="00135641">
              <w:rPr>
                <w:rFonts w:ascii="Helvetica" w:hAnsi="Helvetica" w:cs="Helvetica"/>
              </w:rPr>
              <w:br/>
              <w:t>United States Department of Housing and Urban Development NOFO_FY23@hud.gov</w:t>
            </w:r>
            <w:r w:rsidRPr="00135641">
              <w:rPr>
                <w:rFonts w:ascii="Helvetica" w:hAnsi="Helvetica" w:cs="Helvetica"/>
              </w:rPr>
              <w:br/>
            </w:r>
            <w:r w:rsidRPr="00135641">
              <w:rPr>
                <w:rFonts w:ascii="Helvetica" w:hAnsi="Helvetica" w:cs="Helvetica"/>
              </w:rPr>
              <w:br/>
            </w:r>
            <w:hyperlink r:id="rId363" w:history="1">
              <w:r w:rsidRPr="00135641">
                <w:rPr>
                  <w:rStyle w:val="Hyperlink"/>
                  <w:rFonts w:ascii="Helvetica" w:hAnsi="Helvetica" w:cs="Helvetica"/>
                </w:rPr>
                <w:t>PIH Office of Field Operations</w:t>
              </w:r>
            </w:hyperlink>
          </w:p>
        </w:tc>
      </w:tr>
    </w:tbl>
    <w:p w14:paraId="3E750580" w14:textId="77777777" w:rsidR="0017724E" w:rsidRPr="00135641" w:rsidRDefault="0017724E" w:rsidP="0017724E">
      <w:pPr>
        <w:pStyle w:val="NoSpacing"/>
        <w:pBdr>
          <w:bottom w:val="single" w:sz="6" w:space="1" w:color="auto"/>
        </w:pBdr>
        <w:rPr>
          <w:rFonts w:ascii="Helvetica" w:hAnsi="Helvetica" w:cs="Helvetica"/>
          <w:u w:val="single"/>
        </w:rPr>
      </w:pPr>
      <w:r w:rsidRPr="00135641">
        <w:rPr>
          <w:rFonts w:ascii="Helvetica" w:hAnsi="Helvetica" w:cs="Helvetica"/>
        </w:rPr>
        <w:br/>
      </w:r>
      <w:hyperlink r:id="rId364" w:tgtFrame="_blank" w:history="1">
        <w:r w:rsidRPr="00135641">
          <w:rPr>
            <w:rStyle w:val="Hyperlink"/>
            <w:rFonts w:ascii="Helvetica" w:hAnsi="Helvetica" w:cs="Helvetica"/>
          </w:rPr>
          <w:t>https://www.grants.gov/web/grants/view-opportunity.html?oppId=348296</w:t>
        </w:r>
      </w:hyperlink>
    </w:p>
    <w:p w14:paraId="2A60E001" w14:textId="77777777" w:rsidR="0017724E" w:rsidRDefault="0017724E" w:rsidP="0017724E">
      <w:pPr>
        <w:pStyle w:val="NoSpacing"/>
        <w:rPr>
          <w:rFonts w:ascii="Helvetica" w:hAnsi="Helvetica" w:cs="Helvetica"/>
        </w:rPr>
      </w:pPr>
      <w:r w:rsidRPr="00135641">
        <w:rPr>
          <w:rFonts w:ascii="Helvetica" w:hAnsi="Helvetica" w:cs="Helvetica"/>
        </w:rPr>
        <w:br/>
      </w:r>
      <w:bookmarkStart w:id="488" w:name="HUDGRRPCComp2"/>
      <w:bookmarkEnd w:id="488"/>
      <w:r w:rsidRPr="00135641">
        <w:rPr>
          <w:rFonts w:ascii="Helvetica" w:hAnsi="Helvetica" w:cs="Helvetica"/>
          <w:highlight w:val="yellow"/>
        </w:rPr>
        <w:t>Green and Resilient Retrofit Program (GRRPC) Comprehensive</w:t>
      </w:r>
      <w:r w:rsidRPr="00135641">
        <w:rPr>
          <w:rFonts w:ascii="Helvetica" w:hAnsi="Helvetica" w:cs="Helvetica"/>
          <w:highlight w:val="yellow"/>
        </w:rPr>
        <w:b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7724E" w:rsidRPr="00135641" w14:paraId="4CF7D5CB"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0"/>
              <w:gridCol w:w="2645"/>
            </w:tblGrid>
            <w:tr w:rsidR="0017724E" w:rsidRPr="00135641" w14:paraId="33385B7B" w14:textId="77777777" w:rsidTr="006123F4">
              <w:trPr>
                <w:tblCellSpacing w:w="0" w:type="dxa"/>
              </w:trPr>
              <w:tc>
                <w:tcPr>
                  <w:tcW w:w="2600" w:type="dxa"/>
                  <w:noWrap/>
                  <w:hideMark/>
                </w:tcPr>
                <w:p w14:paraId="617E56C2"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Document Type:</w:t>
                  </w:r>
                </w:p>
              </w:tc>
              <w:tc>
                <w:tcPr>
                  <w:tcW w:w="2645" w:type="dxa"/>
                  <w:vAlign w:val="center"/>
                  <w:hideMark/>
                </w:tcPr>
                <w:p w14:paraId="46D34CDC" w14:textId="77777777" w:rsidR="0017724E" w:rsidRPr="00135641" w:rsidRDefault="0017724E" w:rsidP="006123F4">
                  <w:pPr>
                    <w:pStyle w:val="NoSpacing"/>
                    <w:rPr>
                      <w:rFonts w:ascii="Helvetica" w:hAnsi="Helvetica" w:cs="Helvetica"/>
                    </w:rPr>
                  </w:pPr>
                  <w:r w:rsidRPr="00135641">
                    <w:rPr>
                      <w:rFonts w:ascii="Helvetica" w:hAnsi="Helvetica" w:cs="Helvetica"/>
                    </w:rPr>
                    <w:t>Grants Notice</w:t>
                  </w:r>
                </w:p>
              </w:tc>
            </w:tr>
            <w:tr w:rsidR="0017724E" w:rsidRPr="00135641" w14:paraId="630446EF" w14:textId="77777777" w:rsidTr="006123F4">
              <w:trPr>
                <w:tblCellSpacing w:w="0" w:type="dxa"/>
              </w:trPr>
              <w:tc>
                <w:tcPr>
                  <w:tcW w:w="2600" w:type="dxa"/>
                  <w:noWrap/>
                  <w:hideMark/>
                </w:tcPr>
                <w:p w14:paraId="141A4312"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Funding Opportunity Number:</w:t>
                  </w:r>
                </w:p>
              </w:tc>
              <w:tc>
                <w:tcPr>
                  <w:tcW w:w="2645" w:type="dxa"/>
                  <w:vAlign w:val="center"/>
                  <w:hideMark/>
                </w:tcPr>
                <w:p w14:paraId="4E8BC4A8" w14:textId="77777777" w:rsidR="0017724E" w:rsidRPr="00135641" w:rsidRDefault="0017724E" w:rsidP="006123F4">
                  <w:pPr>
                    <w:pStyle w:val="NoSpacing"/>
                    <w:rPr>
                      <w:rFonts w:ascii="Helvetica" w:hAnsi="Helvetica" w:cs="Helvetica"/>
                    </w:rPr>
                  </w:pPr>
                  <w:r w:rsidRPr="00135641">
                    <w:rPr>
                      <w:rFonts w:ascii="Helvetica" w:hAnsi="Helvetica" w:cs="Helvetica"/>
                    </w:rPr>
                    <w:t>FR-6700-N-91A</w:t>
                  </w:r>
                </w:p>
              </w:tc>
            </w:tr>
            <w:tr w:rsidR="0017724E" w:rsidRPr="00135641" w14:paraId="200C0A9A" w14:textId="77777777" w:rsidTr="006123F4">
              <w:trPr>
                <w:tblCellSpacing w:w="0" w:type="dxa"/>
              </w:trPr>
              <w:tc>
                <w:tcPr>
                  <w:tcW w:w="2600" w:type="dxa"/>
                  <w:noWrap/>
                  <w:hideMark/>
                </w:tcPr>
                <w:p w14:paraId="362219DD"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Funding Opportunity Title:</w:t>
                  </w:r>
                </w:p>
              </w:tc>
              <w:tc>
                <w:tcPr>
                  <w:tcW w:w="2645" w:type="dxa"/>
                  <w:vAlign w:val="center"/>
                  <w:hideMark/>
                </w:tcPr>
                <w:p w14:paraId="5547015C" w14:textId="77777777" w:rsidR="0017724E" w:rsidRPr="00135641" w:rsidRDefault="0017724E" w:rsidP="006123F4">
                  <w:pPr>
                    <w:pStyle w:val="NoSpacing"/>
                    <w:rPr>
                      <w:rFonts w:ascii="Helvetica" w:hAnsi="Helvetica" w:cs="Helvetica"/>
                    </w:rPr>
                  </w:pPr>
                  <w:r w:rsidRPr="00135641">
                    <w:rPr>
                      <w:rFonts w:ascii="Helvetica" w:hAnsi="Helvetica" w:cs="Helvetica"/>
                    </w:rPr>
                    <w:t>Green and Resilient Retrofit Program (GRRPC) Comprehensive</w:t>
                  </w:r>
                </w:p>
              </w:tc>
            </w:tr>
            <w:tr w:rsidR="0017724E" w:rsidRPr="00135641" w14:paraId="78F9D0E3" w14:textId="77777777" w:rsidTr="006123F4">
              <w:trPr>
                <w:tblCellSpacing w:w="0" w:type="dxa"/>
              </w:trPr>
              <w:tc>
                <w:tcPr>
                  <w:tcW w:w="2600" w:type="dxa"/>
                  <w:noWrap/>
                  <w:hideMark/>
                </w:tcPr>
                <w:p w14:paraId="08FF8A2B"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Opportunity Category:</w:t>
                  </w:r>
                </w:p>
              </w:tc>
              <w:tc>
                <w:tcPr>
                  <w:tcW w:w="2645" w:type="dxa"/>
                  <w:vAlign w:val="center"/>
                  <w:hideMark/>
                </w:tcPr>
                <w:p w14:paraId="4E644D64" w14:textId="77777777" w:rsidR="0017724E" w:rsidRPr="00135641" w:rsidRDefault="0017724E" w:rsidP="006123F4">
                  <w:pPr>
                    <w:pStyle w:val="NoSpacing"/>
                    <w:rPr>
                      <w:rFonts w:ascii="Helvetica" w:hAnsi="Helvetica" w:cs="Helvetica"/>
                    </w:rPr>
                  </w:pPr>
                  <w:r w:rsidRPr="00135641">
                    <w:rPr>
                      <w:rFonts w:ascii="Helvetica" w:hAnsi="Helvetica" w:cs="Helvetica"/>
                    </w:rPr>
                    <w:t>Discretionary</w:t>
                  </w:r>
                </w:p>
              </w:tc>
            </w:tr>
            <w:tr w:rsidR="0017724E" w:rsidRPr="00135641" w14:paraId="6D36F3F9" w14:textId="77777777" w:rsidTr="006123F4">
              <w:trPr>
                <w:tblCellSpacing w:w="0" w:type="dxa"/>
              </w:trPr>
              <w:tc>
                <w:tcPr>
                  <w:tcW w:w="2600" w:type="dxa"/>
                  <w:noWrap/>
                  <w:hideMark/>
                </w:tcPr>
                <w:p w14:paraId="22CF9352"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Opportunity Category Explanation:</w:t>
                  </w:r>
                </w:p>
              </w:tc>
              <w:tc>
                <w:tcPr>
                  <w:tcW w:w="2645" w:type="dxa"/>
                  <w:vAlign w:val="center"/>
                  <w:hideMark/>
                </w:tcPr>
                <w:p w14:paraId="10537833" w14:textId="77777777" w:rsidR="0017724E" w:rsidRPr="00135641" w:rsidRDefault="0017724E" w:rsidP="006123F4">
                  <w:pPr>
                    <w:pStyle w:val="NoSpacing"/>
                    <w:rPr>
                      <w:rFonts w:ascii="Helvetica" w:hAnsi="Helvetica" w:cs="Helvetica"/>
                    </w:rPr>
                  </w:pPr>
                  <w:r w:rsidRPr="00135641">
                    <w:rPr>
                      <w:rFonts w:ascii="Helvetica" w:hAnsi="Helvetica" w:cs="Helvetica"/>
                    </w:rPr>
                    <w:t> </w:t>
                  </w:r>
                </w:p>
              </w:tc>
            </w:tr>
            <w:tr w:rsidR="0017724E" w:rsidRPr="00135641" w14:paraId="6F632E4F" w14:textId="77777777" w:rsidTr="006123F4">
              <w:trPr>
                <w:tblCellSpacing w:w="0" w:type="dxa"/>
              </w:trPr>
              <w:tc>
                <w:tcPr>
                  <w:tcW w:w="2600" w:type="dxa"/>
                  <w:noWrap/>
                  <w:hideMark/>
                </w:tcPr>
                <w:p w14:paraId="703A812E"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Funding Instrument Type:</w:t>
                  </w:r>
                </w:p>
              </w:tc>
              <w:tc>
                <w:tcPr>
                  <w:tcW w:w="2645" w:type="dxa"/>
                  <w:vAlign w:val="center"/>
                  <w:hideMark/>
                </w:tcPr>
                <w:p w14:paraId="0F7AA6F1" w14:textId="77777777" w:rsidR="0017724E" w:rsidRPr="00135641" w:rsidRDefault="0017724E" w:rsidP="006123F4">
                  <w:pPr>
                    <w:pStyle w:val="NoSpacing"/>
                    <w:rPr>
                      <w:rFonts w:ascii="Helvetica" w:hAnsi="Helvetica" w:cs="Helvetica"/>
                    </w:rPr>
                  </w:pPr>
                  <w:r w:rsidRPr="00135641">
                    <w:rPr>
                      <w:rFonts w:ascii="Helvetica" w:hAnsi="Helvetica" w:cs="Helvetica"/>
                    </w:rPr>
                    <w:t>Other</w:t>
                  </w:r>
                </w:p>
              </w:tc>
            </w:tr>
            <w:tr w:rsidR="0017724E" w:rsidRPr="00135641" w14:paraId="7AF4F7D7" w14:textId="77777777" w:rsidTr="006123F4">
              <w:trPr>
                <w:tblCellSpacing w:w="0" w:type="dxa"/>
              </w:trPr>
              <w:tc>
                <w:tcPr>
                  <w:tcW w:w="2600" w:type="dxa"/>
                  <w:noWrap/>
                  <w:hideMark/>
                </w:tcPr>
                <w:p w14:paraId="4AF486D5"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Category of Funding Activity:</w:t>
                  </w:r>
                </w:p>
              </w:tc>
              <w:tc>
                <w:tcPr>
                  <w:tcW w:w="2645" w:type="dxa"/>
                  <w:vAlign w:val="center"/>
                  <w:hideMark/>
                </w:tcPr>
                <w:p w14:paraId="21E57638" w14:textId="77777777" w:rsidR="0017724E" w:rsidRPr="00135641" w:rsidRDefault="0017724E" w:rsidP="006123F4">
                  <w:pPr>
                    <w:pStyle w:val="NoSpacing"/>
                    <w:rPr>
                      <w:rFonts w:ascii="Helvetica" w:hAnsi="Helvetica" w:cs="Helvetica"/>
                    </w:rPr>
                  </w:pPr>
                  <w:r w:rsidRPr="00135641">
                    <w:rPr>
                      <w:rFonts w:ascii="Helvetica" w:hAnsi="Helvetica" w:cs="Helvetica"/>
                    </w:rPr>
                    <w:t>Housing</w:t>
                  </w:r>
                </w:p>
              </w:tc>
            </w:tr>
            <w:tr w:rsidR="0017724E" w:rsidRPr="00135641" w14:paraId="6A276E0B" w14:textId="77777777" w:rsidTr="006123F4">
              <w:trPr>
                <w:tblCellSpacing w:w="0" w:type="dxa"/>
              </w:trPr>
              <w:tc>
                <w:tcPr>
                  <w:tcW w:w="2600" w:type="dxa"/>
                  <w:noWrap/>
                  <w:hideMark/>
                </w:tcPr>
                <w:p w14:paraId="22D4E779"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Category Explanation:</w:t>
                  </w:r>
                </w:p>
              </w:tc>
              <w:tc>
                <w:tcPr>
                  <w:tcW w:w="2645" w:type="dxa"/>
                  <w:vAlign w:val="center"/>
                  <w:hideMark/>
                </w:tcPr>
                <w:p w14:paraId="5CC0C3E1" w14:textId="77777777" w:rsidR="0017724E" w:rsidRPr="00135641" w:rsidRDefault="0017724E" w:rsidP="006123F4">
                  <w:pPr>
                    <w:pStyle w:val="NoSpacing"/>
                    <w:rPr>
                      <w:rFonts w:ascii="Helvetica" w:hAnsi="Helvetica" w:cs="Helvetica"/>
                    </w:rPr>
                  </w:pPr>
                  <w:r w:rsidRPr="00135641">
                    <w:rPr>
                      <w:rFonts w:ascii="Helvetica" w:hAnsi="Helvetica" w:cs="Helvetica"/>
                    </w:rPr>
                    <w:t> </w:t>
                  </w:r>
                </w:p>
              </w:tc>
            </w:tr>
            <w:tr w:rsidR="0017724E" w:rsidRPr="00135641" w14:paraId="4564C54B" w14:textId="77777777" w:rsidTr="006123F4">
              <w:trPr>
                <w:tblCellSpacing w:w="0" w:type="dxa"/>
              </w:trPr>
              <w:tc>
                <w:tcPr>
                  <w:tcW w:w="2600" w:type="dxa"/>
                  <w:noWrap/>
                  <w:hideMark/>
                </w:tcPr>
                <w:p w14:paraId="05B59E00"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Expected Number of Awards:</w:t>
                  </w:r>
                </w:p>
              </w:tc>
              <w:tc>
                <w:tcPr>
                  <w:tcW w:w="2645" w:type="dxa"/>
                  <w:vAlign w:val="center"/>
                  <w:hideMark/>
                </w:tcPr>
                <w:p w14:paraId="237B1F19" w14:textId="77777777" w:rsidR="0017724E" w:rsidRPr="00135641" w:rsidRDefault="0017724E" w:rsidP="006123F4">
                  <w:pPr>
                    <w:pStyle w:val="NoSpacing"/>
                    <w:rPr>
                      <w:rFonts w:ascii="Helvetica" w:hAnsi="Helvetica" w:cs="Helvetica"/>
                    </w:rPr>
                  </w:pPr>
                  <w:r w:rsidRPr="00135641">
                    <w:rPr>
                      <w:rFonts w:ascii="Helvetica" w:hAnsi="Helvetica" w:cs="Helvetica"/>
                    </w:rPr>
                    <w:t>300</w:t>
                  </w:r>
                </w:p>
              </w:tc>
            </w:tr>
            <w:tr w:rsidR="0017724E" w:rsidRPr="00135641" w14:paraId="6C7349F9" w14:textId="77777777" w:rsidTr="006123F4">
              <w:trPr>
                <w:tblCellSpacing w:w="0" w:type="dxa"/>
              </w:trPr>
              <w:tc>
                <w:tcPr>
                  <w:tcW w:w="2600" w:type="dxa"/>
                  <w:noWrap/>
                  <w:hideMark/>
                </w:tcPr>
                <w:p w14:paraId="45F1A576"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CFDA Number(s):</w:t>
                  </w:r>
                </w:p>
              </w:tc>
              <w:tc>
                <w:tcPr>
                  <w:tcW w:w="2645" w:type="dxa"/>
                  <w:vAlign w:val="center"/>
                  <w:hideMark/>
                </w:tcPr>
                <w:p w14:paraId="62658A30" w14:textId="77777777" w:rsidR="0017724E" w:rsidRPr="00135641" w:rsidRDefault="0017724E" w:rsidP="006123F4">
                  <w:pPr>
                    <w:pStyle w:val="NoSpacing"/>
                    <w:rPr>
                      <w:rFonts w:ascii="Helvetica" w:hAnsi="Helvetica" w:cs="Helvetica"/>
                    </w:rPr>
                  </w:pPr>
                  <w:r w:rsidRPr="00135641">
                    <w:rPr>
                      <w:rFonts w:ascii="Helvetica" w:hAnsi="Helvetica" w:cs="Helvetica"/>
                    </w:rPr>
                    <w:t>14.021 -- Green and Resilient Retrofit Program</w:t>
                  </w:r>
                </w:p>
              </w:tc>
            </w:tr>
            <w:tr w:rsidR="0017724E" w:rsidRPr="00135641" w14:paraId="04807385" w14:textId="77777777" w:rsidTr="006123F4">
              <w:trPr>
                <w:tblCellSpacing w:w="0" w:type="dxa"/>
              </w:trPr>
              <w:tc>
                <w:tcPr>
                  <w:tcW w:w="2600" w:type="dxa"/>
                  <w:noWrap/>
                  <w:hideMark/>
                </w:tcPr>
                <w:p w14:paraId="1DE9BCEF"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lastRenderedPageBreak/>
                    <w:t>Cost Sharing or Matching Requirement:</w:t>
                  </w:r>
                </w:p>
              </w:tc>
              <w:tc>
                <w:tcPr>
                  <w:tcW w:w="2645" w:type="dxa"/>
                  <w:vAlign w:val="center"/>
                  <w:hideMark/>
                </w:tcPr>
                <w:p w14:paraId="2B01F0D2" w14:textId="77777777" w:rsidR="0017724E" w:rsidRPr="00135641" w:rsidRDefault="0017724E" w:rsidP="006123F4">
                  <w:pPr>
                    <w:pStyle w:val="NoSpacing"/>
                    <w:rPr>
                      <w:rFonts w:ascii="Helvetica" w:hAnsi="Helvetica" w:cs="Helvetica"/>
                    </w:rPr>
                  </w:pPr>
                  <w:r w:rsidRPr="00135641">
                    <w:rPr>
                      <w:rFonts w:ascii="Helvetica" w:hAnsi="Helvetica" w:cs="Helvetica"/>
                    </w:rPr>
                    <w:t>Yes</w:t>
                  </w:r>
                </w:p>
              </w:tc>
            </w:tr>
          </w:tbl>
          <w:p w14:paraId="4EDC76E1" w14:textId="77777777" w:rsidR="0017724E" w:rsidRPr="00135641" w:rsidRDefault="0017724E" w:rsidP="006123F4">
            <w:pPr>
              <w:pStyle w:val="NoSpacing"/>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51"/>
              <w:gridCol w:w="2542"/>
            </w:tblGrid>
            <w:tr w:rsidR="0017724E" w:rsidRPr="00135641" w14:paraId="61B5C5C2" w14:textId="77777777" w:rsidTr="006123F4">
              <w:trPr>
                <w:tblCellSpacing w:w="0" w:type="dxa"/>
              </w:trPr>
              <w:tc>
                <w:tcPr>
                  <w:tcW w:w="2651" w:type="dxa"/>
                  <w:noWrap/>
                  <w:hideMark/>
                </w:tcPr>
                <w:p w14:paraId="7AC96D1A"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lastRenderedPageBreak/>
                    <w:t>Version:</w:t>
                  </w:r>
                </w:p>
              </w:tc>
              <w:tc>
                <w:tcPr>
                  <w:tcW w:w="2542" w:type="dxa"/>
                  <w:vAlign w:val="center"/>
                  <w:hideMark/>
                </w:tcPr>
                <w:p w14:paraId="1C6B76B5" w14:textId="77777777" w:rsidR="0017724E" w:rsidRPr="00135641" w:rsidRDefault="0017724E" w:rsidP="006123F4">
                  <w:pPr>
                    <w:pStyle w:val="NoSpacing"/>
                    <w:rPr>
                      <w:rFonts w:ascii="Helvetica" w:hAnsi="Helvetica" w:cs="Helvetica"/>
                    </w:rPr>
                  </w:pPr>
                  <w:r w:rsidRPr="00135641">
                    <w:rPr>
                      <w:rFonts w:ascii="Helvetica" w:hAnsi="Helvetica" w:cs="Helvetica"/>
                    </w:rPr>
                    <w:t>Synopsis 2</w:t>
                  </w:r>
                </w:p>
              </w:tc>
            </w:tr>
            <w:tr w:rsidR="0017724E" w:rsidRPr="00135641" w14:paraId="107EA150" w14:textId="77777777" w:rsidTr="006123F4">
              <w:trPr>
                <w:tblCellSpacing w:w="0" w:type="dxa"/>
              </w:trPr>
              <w:tc>
                <w:tcPr>
                  <w:tcW w:w="2651" w:type="dxa"/>
                  <w:noWrap/>
                  <w:hideMark/>
                </w:tcPr>
                <w:p w14:paraId="157092AC"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Posted Date:</w:t>
                  </w:r>
                </w:p>
              </w:tc>
              <w:tc>
                <w:tcPr>
                  <w:tcW w:w="2542" w:type="dxa"/>
                  <w:vAlign w:val="center"/>
                  <w:hideMark/>
                </w:tcPr>
                <w:p w14:paraId="1AB7993E" w14:textId="77777777" w:rsidR="0017724E" w:rsidRPr="00135641" w:rsidRDefault="0017724E" w:rsidP="006123F4">
                  <w:pPr>
                    <w:pStyle w:val="NoSpacing"/>
                    <w:rPr>
                      <w:rFonts w:ascii="Helvetica" w:hAnsi="Helvetica" w:cs="Helvetica"/>
                    </w:rPr>
                  </w:pPr>
                  <w:r w:rsidRPr="00135641">
                    <w:rPr>
                      <w:rFonts w:ascii="Helvetica" w:hAnsi="Helvetica" w:cs="Helvetica"/>
                    </w:rPr>
                    <w:t>May 11, 2023</w:t>
                  </w:r>
                </w:p>
              </w:tc>
            </w:tr>
            <w:tr w:rsidR="0017724E" w:rsidRPr="00135641" w14:paraId="2A6DF155" w14:textId="77777777" w:rsidTr="006123F4">
              <w:trPr>
                <w:tblCellSpacing w:w="0" w:type="dxa"/>
              </w:trPr>
              <w:tc>
                <w:tcPr>
                  <w:tcW w:w="2651" w:type="dxa"/>
                  <w:noWrap/>
                  <w:hideMark/>
                </w:tcPr>
                <w:p w14:paraId="64FF3FF8"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Last Updated Date:</w:t>
                  </w:r>
                </w:p>
              </w:tc>
              <w:tc>
                <w:tcPr>
                  <w:tcW w:w="2542" w:type="dxa"/>
                  <w:vAlign w:val="center"/>
                  <w:hideMark/>
                </w:tcPr>
                <w:p w14:paraId="2F45F8FE" w14:textId="77777777" w:rsidR="0017724E" w:rsidRPr="00135641" w:rsidRDefault="0017724E" w:rsidP="006123F4">
                  <w:pPr>
                    <w:pStyle w:val="NoSpacing"/>
                    <w:rPr>
                      <w:rFonts w:ascii="Helvetica" w:hAnsi="Helvetica" w:cs="Helvetica"/>
                    </w:rPr>
                  </w:pPr>
                  <w:r w:rsidRPr="00135641">
                    <w:rPr>
                      <w:rFonts w:ascii="Helvetica" w:hAnsi="Helvetica" w:cs="Helvetica"/>
                    </w:rPr>
                    <w:t>May 11, 2023</w:t>
                  </w:r>
                </w:p>
              </w:tc>
            </w:tr>
            <w:tr w:rsidR="0017724E" w:rsidRPr="00135641" w14:paraId="531AC0BF" w14:textId="77777777" w:rsidTr="006123F4">
              <w:trPr>
                <w:tblCellSpacing w:w="0" w:type="dxa"/>
              </w:trPr>
              <w:tc>
                <w:tcPr>
                  <w:tcW w:w="2651" w:type="dxa"/>
                  <w:noWrap/>
                  <w:hideMark/>
                </w:tcPr>
                <w:p w14:paraId="56D0012D"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Original Closing Date for Applications:</w:t>
                  </w:r>
                </w:p>
              </w:tc>
              <w:tc>
                <w:tcPr>
                  <w:tcW w:w="2542" w:type="dxa"/>
                  <w:vAlign w:val="center"/>
                  <w:hideMark/>
                </w:tcPr>
                <w:p w14:paraId="04C9F724" w14:textId="77777777" w:rsidR="0017724E" w:rsidRPr="00135641" w:rsidRDefault="0017724E" w:rsidP="006123F4">
                  <w:pPr>
                    <w:pStyle w:val="NoSpacing"/>
                    <w:rPr>
                      <w:rFonts w:ascii="Helvetica" w:hAnsi="Helvetica" w:cs="Helvetica"/>
                    </w:rPr>
                  </w:pPr>
                  <w:r w:rsidRPr="00135641">
                    <w:rPr>
                      <w:rFonts w:ascii="Helvetica" w:hAnsi="Helvetica" w:cs="Helvetica"/>
                    </w:rPr>
                    <w:t>May 30, 2024  The application deadline is 11:59:59 PM Eastern time on</w:t>
                  </w:r>
                </w:p>
              </w:tc>
            </w:tr>
            <w:tr w:rsidR="0017724E" w:rsidRPr="00135641" w14:paraId="3531AA7B" w14:textId="77777777" w:rsidTr="006123F4">
              <w:trPr>
                <w:tblCellSpacing w:w="0" w:type="dxa"/>
              </w:trPr>
              <w:tc>
                <w:tcPr>
                  <w:tcW w:w="2651" w:type="dxa"/>
                  <w:noWrap/>
                  <w:hideMark/>
                </w:tcPr>
                <w:p w14:paraId="446140B8"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Current Closing Date for Applications:</w:t>
                  </w:r>
                </w:p>
              </w:tc>
              <w:tc>
                <w:tcPr>
                  <w:tcW w:w="2542" w:type="dxa"/>
                  <w:vAlign w:val="center"/>
                  <w:hideMark/>
                </w:tcPr>
                <w:p w14:paraId="61FCAACF" w14:textId="77777777" w:rsidR="0017724E" w:rsidRPr="00135641" w:rsidRDefault="0017724E" w:rsidP="006123F4">
                  <w:pPr>
                    <w:pStyle w:val="NoSpacing"/>
                    <w:rPr>
                      <w:rFonts w:ascii="Helvetica" w:hAnsi="Helvetica" w:cs="Helvetica"/>
                    </w:rPr>
                  </w:pPr>
                  <w:r w:rsidRPr="00135641">
                    <w:rPr>
                      <w:rFonts w:ascii="Helvetica" w:hAnsi="Helvetica" w:cs="Helvetica"/>
                    </w:rPr>
                    <w:t>May 30, 2024  The application deadline is 11:59:59 PM Eastern time on</w:t>
                  </w:r>
                </w:p>
              </w:tc>
            </w:tr>
            <w:tr w:rsidR="0017724E" w:rsidRPr="00135641" w14:paraId="78C2AA57" w14:textId="77777777" w:rsidTr="006123F4">
              <w:trPr>
                <w:tblCellSpacing w:w="0" w:type="dxa"/>
              </w:trPr>
              <w:tc>
                <w:tcPr>
                  <w:tcW w:w="2651" w:type="dxa"/>
                  <w:noWrap/>
                  <w:hideMark/>
                </w:tcPr>
                <w:p w14:paraId="4D65FE02"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Archive Date:</w:t>
                  </w:r>
                </w:p>
              </w:tc>
              <w:tc>
                <w:tcPr>
                  <w:tcW w:w="2542" w:type="dxa"/>
                  <w:vAlign w:val="center"/>
                  <w:hideMark/>
                </w:tcPr>
                <w:p w14:paraId="5CCE7DF3" w14:textId="77777777" w:rsidR="0017724E" w:rsidRPr="00135641" w:rsidRDefault="0017724E" w:rsidP="006123F4">
                  <w:pPr>
                    <w:pStyle w:val="NoSpacing"/>
                    <w:rPr>
                      <w:rFonts w:ascii="Helvetica" w:hAnsi="Helvetica" w:cs="Helvetica"/>
                    </w:rPr>
                  </w:pPr>
                  <w:r w:rsidRPr="00135641">
                    <w:rPr>
                      <w:rFonts w:ascii="Helvetica" w:hAnsi="Helvetica" w:cs="Helvetica"/>
                    </w:rPr>
                    <w:t> </w:t>
                  </w:r>
                </w:p>
              </w:tc>
            </w:tr>
            <w:tr w:rsidR="0017724E" w:rsidRPr="00135641" w14:paraId="66EF558D" w14:textId="77777777" w:rsidTr="006123F4">
              <w:trPr>
                <w:tblCellSpacing w:w="0" w:type="dxa"/>
              </w:trPr>
              <w:tc>
                <w:tcPr>
                  <w:tcW w:w="2651" w:type="dxa"/>
                  <w:noWrap/>
                  <w:hideMark/>
                </w:tcPr>
                <w:p w14:paraId="5F0DCE5B"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Estimated Total Program Funding:</w:t>
                  </w:r>
                </w:p>
              </w:tc>
              <w:tc>
                <w:tcPr>
                  <w:tcW w:w="2542" w:type="dxa"/>
                  <w:vAlign w:val="center"/>
                  <w:hideMark/>
                </w:tcPr>
                <w:p w14:paraId="2FB2518D" w14:textId="77777777" w:rsidR="0017724E" w:rsidRPr="00135641" w:rsidRDefault="0017724E" w:rsidP="006123F4">
                  <w:pPr>
                    <w:pStyle w:val="NoSpacing"/>
                    <w:rPr>
                      <w:rFonts w:ascii="Helvetica" w:hAnsi="Helvetica" w:cs="Helvetica"/>
                    </w:rPr>
                  </w:pPr>
                  <w:r w:rsidRPr="00135641">
                    <w:rPr>
                      <w:rFonts w:ascii="Helvetica" w:hAnsi="Helvetica" w:cs="Helvetica"/>
                    </w:rPr>
                    <w:t>$1,470,000,000</w:t>
                  </w:r>
                </w:p>
              </w:tc>
            </w:tr>
            <w:tr w:rsidR="0017724E" w:rsidRPr="00135641" w14:paraId="38B561D5" w14:textId="77777777" w:rsidTr="006123F4">
              <w:trPr>
                <w:tblCellSpacing w:w="0" w:type="dxa"/>
              </w:trPr>
              <w:tc>
                <w:tcPr>
                  <w:tcW w:w="2651" w:type="dxa"/>
                  <w:noWrap/>
                  <w:hideMark/>
                </w:tcPr>
                <w:p w14:paraId="06B1FF6F"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Award Ceiling:</w:t>
                  </w:r>
                </w:p>
              </w:tc>
              <w:tc>
                <w:tcPr>
                  <w:tcW w:w="2542" w:type="dxa"/>
                  <w:vAlign w:val="center"/>
                  <w:hideMark/>
                </w:tcPr>
                <w:p w14:paraId="75A0E671" w14:textId="77777777" w:rsidR="0017724E" w:rsidRPr="00135641" w:rsidRDefault="0017724E" w:rsidP="006123F4">
                  <w:pPr>
                    <w:pStyle w:val="NoSpacing"/>
                    <w:rPr>
                      <w:rFonts w:ascii="Helvetica" w:hAnsi="Helvetica" w:cs="Helvetica"/>
                    </w:rPr>
                  </w:pPr>
                  <w:r w:rsidRPr="00135641">
                    <w:rPr>
                      <w:rFonts w:ascii="Helvetica" w:hAnsi="Helvetica" w:cs="Helvetica"/>
                    </w:rPr>
                    <w:t>$20,000,000</w:t>
                  </w:r>
                </w:p>
              </w:tc>
            </w:tr>
            <w:tr w:rsidR="0017724E" w:rsidRPr="00135641" w14:paraId="3B52358C" w14:textId="77777777" w:rsidTr="006123F4">
              <w:trPr>
                <w:tblCellSpacing w:w="0" w:type="dxa"/>
              </w:trPr>
              <w:tc>
                <w:tcPr>
                  <w:tcW w:w="2651" w:type="dxa"/>
                  <w:noWrap/>
                  <w:hideMark/>
                </w:tcPr>
                <w:p w14:paraId="2176E7B2"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Award Floor:</w:t>
                  </w:r>
                </w:p>
              </w:tc>
              <w:tc>
                <w:tcPr>
                  <w:tcW w:w="2542" w:type="dxa"/>
                  <w:vAlign w:val="center"/>
                  <w:hideMark/>
                </w:tcPr>
                <w:p w14:paraId="69A35DCB" w14:textId="77777777" w:rsidR="0017724E" w:rsidRPr="00135641" w:rsidRDefault="0017724E" w:rsidP="006123F4">
                  <w:pPr>
                    <w:pStyle w:val="NoSpacing"/>
                    <w:rPr>
                      <w:rFonts w:ascii="Helvetica" w:hAnsi="Helvetica" w:cs="Helvetica"/>
                    </w:rPr>
                  </w:pPr>
                  <w:r w:rsidRPr="00135641">
                    <w:rPr>
                      <w:rFonts w:ascii="Helvetica" w:hAnsi="Helvetica" w:cs="Helvetica"/>
                    </w:rPr>
                    <w:t>$1</w:t>
                  </w:r>
                </w:p>
              </w:tc>
            </w:tr>
          </w:tbl>
          <w:p w14:paraId="5BDD1EEA" w14:textId="77777777" w:rsidR="0017724E" w:rsidRPr="00135641" w:rsidRDefault="0017724E" w:rsidP="006123F4">
            <w:pPr>
              <w:pStyle w:val="NoSpacing"/>
              <w:rPr>
                <w:rFonts w:ascii="Helvetica" w:hAnsi="Helvetica" w:cs="Helvetica"/>
              </w:rPr>
            </w:pPr>
          </w:p>
        </w:tc>
      </w:tr>
    </w:tbl>
    <w:p w14:paraId="5AD19DF8" w14:textId="77777777" w:rsidR="0017724E" w:rsidRPr="00135641" w:rsidRDefault="0017724E" w:rsidP="0017724E">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7724E" w:rsidRPr="00135641" w14:paraId="40C4A536" w14:textId="77777777" w:rsidTr="006123F4">
        <w:trPr>
          <w:tblCellSpacing w:w="0" w:type="dxa"/>
        </w:trPr>
        <w:tc>
          <w:tcPr>
            <w:tcW w:w="0" w:type="auto"/>
            <w:noWrap/>
            <w:hideMark/>
          </w:tcPr>
          <w:p w14:paraId="36A6090A"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Eligible Applicants:</w:t>
            </w:r>
          </w:p>
        </w:tc>
        <w:tc>
          <w:tcPr>
            <w:tcW w:w="5000" w:type="pct"/>
            <w:vAlign w:val="center"/>
            <w:hideMark/>
          </w:tcPr>
          <w:p w14:paraId="1AB58539" w14:textId="77777777" w:rsidR="0017724E" w:rsidRPr="00135641" w:rsidRDefault="0017724E" w:rsidP="006123F4">
            <w:pPr>
              <w:pStyle w:val="NoSpacing"/>
              <w:rPr>
                <w:rFonts w:ascii="Helvetica" w:hAnsi="Helvetica" w:cs="Helvetica"/>
              </w:rPr>
            </w:pPr>
            <w:r w:rsidRPr="00135641">
              <w:rPr>
                <w:rFonts w:ascii="Helvetica" w:hAnsi="Helvetica" w:cs="Helvetica"/>
              </w:rPr>
              <w:t>Unrestricted (i.e., open to any type of entity above), subject to any clarification in text field entitled "Additional Information on Eligibility"</w:t>
            </w:r>
          </w:p>
        </w:tc>
      </w:tr>
      <w:tr w:rsidR="0017724E" w:rsidRPr="00135641" w14:paraId="2B41DB22" w14:textId="77777777" w:rsidTr="006123F4">
        <w:trPr>
          <w:tblCellSpacing w:w="0" w:type="dxa"/>
        </w:trPr>
        <w:tc>
          <w:tcPr>
            <w:tcW w:w="0" w:type="auto"/>
            <w:noWrap/>
            <w:hideMark/>
          </w:tcPr>
          <w:p w14:paraId="5302E9B9"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Additional Information on Eligibility:</w:t>
            </w:r>
          </w:p>
        </w:tc>
        <w:tc>
          <w:tcPr>
            <w:tcW w:w="5000" w:type="pct"/>
            <w:vAlign w:val="center"/>
            <w:hideMark/>
          </w:tcPr>
          <w:p w14:paraId="31CD47A2" w14:textId="77777777" w:rsidR="0017724E" w:rsidRPr="00135641" w:rsidRDefault="0017724E" w:rsidP="006123F4">
            <w:pPr>
              <w:pStyle w:val="NoSpacing"/>
              <w:rPr>
                <w:rFonts w:ascii="Helvetica" w:hAnsi="Helvetica" w:cs="Helvetica"/>
              </w:rPr>
            </w:pPr>
            <w:r w:rsidRPr="00135641">
              <w:rPr>
                <w:rFonts w:ascii="Helvetica" w:hAnsi="Helvetica" w:cs="Helvetica"/>
              </w:rPr>
              <w:t>An entity is an Eligible Applicant and may apply under this NOFO if it:1. Owns a property that is assisted under one of the following forms of assistance contract with HUD: Properties assisted by the following types of Project-Based Rental Assistance (PBRA) Housing Assistance Payments (HAP) Contracts: New Construction State Housing Agencies Program Substantial Rehabilitation Section 202/8Rural Housing Services Section 515/8 (including Section 8 Farmer Home Administration (FmHA))Loan Management Set-Aside (LMSA)Property Disposition Set-Aside (PDSA)Rental Assistance Demonstration (RAD) PBRA Contracts executed on or before September 30, 2021Pension Fund PBRA Contracts executed on or before September 30, 2021.Properties assisted under Section 202 of the Housing Act of 1959 (12 U.S.C. 1701q) and Section 202 of the Housing Act of 1959 (former 12 U.S.C. 1701q), as such section existed before the enactment of the Cranston-Gonzalez National Affordable Housing Act (“Section 202”), including: Section 202/162 Project Assistance Contract (PAC)Section 202 Capital Advance (commonly known as “Section 202 Project Rental Assistance Contract” (PRAC) properties)Section 202 Direct Loans (commonly known as “Pre-1974 Section 202 Direct Loan” properties)Properties assisted under Section 811 of the Cranston-Gonzalez National Affordable Housing Act (42 U.S.C. 8013) (“Section 811”), including: Section 811 Capital Advance (commonly known as “Section 811 Project Rental Assistance Contract” (PRAC) properties)Section 811 Project Rental Assistance (PRA)Properties assisted under Section 236 of the National Housing Act (12 U.S.C. 1715z-1) which are receiving Section 236 Interest Reduction Payments (IRP)2. Has a signed purchase agreement, purchase option, or an agreement or option to enter into a long-term ground leasehold interest (more than 50 years) for a property assisted under the programs listed above, provided that A) the applicant submits a consent to the application executed by the owner; B) at the time of any request by HUD for confirmation between the date of application and the financial closing, the purchase has either been consummated or the purchase agreement or purchase option remains valid; and C) the applicant or its assignee is the legal owner of the property at the point of Closing as defined in Housing Notice H 2023-05. Individuals, foreign entities, and sole proprietorship organizations are not eligible to compete for, or receive, awards made under this announcement.</w:t>
            </w:r>
          </w:p>
        </w:tc>
      </w:tr>
    </w:tbl>
    <w:p w14:paraId="1880738E" w14:textId="77777777" w:rsidR="0017724E" w:rsidRPr="00135641" w:rsidRDefault="0017724E" w:rsidP="0017724E">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7724E" w:rsidRPr="00135641" w14:paraId="24C004A8" w14:textId="77777777" w:rsidTr="006123F4">
        <w:trPr>
          <w:tblCellSpacing w:w="0" w:type="dxa"/>
        </w:trPr>
        <w:tc>
          <w:tcPr>
            <w:tcW w:w="0" w:type="auto"/>
            <w:noWrap/>
            <w:hideMark/>
          </w:tcPr>
          <w:p w14:paraId="12DDDE03"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Agency Name:</w:t>
            </w:r>
          </w:p>
        </w:tc>
        <w:tc>
          <w:tcPr>
            <w:tcW w:w="5000" w:type="pct"/>
            <w:vAlign w:val="center"/>
            <w:hideMark/>
          </w:tcPr>
          <w:p w14:paraId="649AE13E" w14:textId="77777777" w:rsidR="0017724E" w:rsidRPr="00135641" w:rsidRDefault="0017724E" w:rsidP="006123F4">
            <w:pPr>
              <w:pStyle w:val="NoSpacing"/>
              <w:rPr>
                <w:rFonts w:ascii="Helvetica" w:hAnsi="Helvetica" w:cs="Helvetica"/>
              </w:rPr>
            </w:pPr>
            <w:r w:rsidRPr="00135641">
              <w:rPr>
                <w:rFonts w:ascii="Helvetica" w:hAnsi="Helvetica" w:cs="Helvetica"/>
              </w:rPr>
              <w:t>Department of Housing and Urban Development</w:t>
            </w:r>
          </w:p>
        </w:tc>
      </w:tr>
      <w:tr w:rsidR="0017724E" w:rsidRPr="00135641" w14:paraId="230BD9EC" w14:textId="77777777" w:rsidTr="006123F4">
        <w:trPr>
          <w:tblCellSpacing w:w="0" w:type="dxa"/>
        </w:trPr>
        <w:tc>
          <w:tcPr>
            <w:tcW w:w="0" w:type="auto"/>
            <w:noWrap/>
            <w:hideMark/>
          </w:tcPr>
          <w:p w14:paraId="757F618B"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Description:</w:t>
            </w:r>
          </w:p>
        </w:tc>
        <w:tc>
          <w:tcPr>
            <w:tcW w:w="5000" w:type="pct"/>
            <w:vAlign w:val="center"/>
            <w:hideMark/>
          </w:tcPr>
          <w:p w14:paraId="32CDFA66" w14:textId="77777777" w:rsidR="0017724E" w:rsidRPr="00135641" w:rsidRDefault="0017724E" w:rsidP="006123F4">
            <w:pPr>
              <w:pStyle w:val="NoSpacing"/>
              <w:rPr>
                <w:rFonts w:ascii="Helvetica" w:hAnsi="Helvetica" w:cs="Helvetica"/>
              </w:rPr>
            </w:pPr>
            <w:r w:rsidRPr="00135641">
              <w:rPr>
                <w:rFonts w:ascii="Helvetica" w:hAnsi="Helvetica" w:cs="Helvetica"/>
              </w:rPr>
              <w:t xml:space="preserve">The Green and Resilient Retrofit Program (GRRP) is authorized and funded by Section 30002 of the Inflation Reduction Act of 2022, (Public Law 117-169) (the “IRA”), titled “Improving Energy Efficiency or Water Efficiency or Climate Resilience of Affordable Housing.” The program seeks to amplify recent technological advancements in utility efficiency and energy generation, bring a new focus on preparing for climate hazards by reducing residents’ and properties’ exposure to hazards, and protecting </w:t>
            </w:r>
            <w:r w:rsidRPr="00135641">
              <w:rPr>
                <w:rFonts w:ascii="Helvetica" w:hAnsi="Helvetica" w:cs="Helvetica"/>
              </w:rPr>
              <w:lastRenderedPageBreak/>
              <w:t>life, livability, and property when disaster strikes. GRRP is the first HUD program to simultaneously invest in energy efficiency, energy generation, and climate resilience strategies specifically in HUD-assisted multifamily housing. All of the investments under the GRRP will be made in affordable housing communities serving low-income families in alignment with the Administration’s Justice 40 goals. HUD is offering GRRP funding through three separate cohorts designed to meet the different needs of HUD’s assisted multifamily portfolio. Round One of the GRRP consists of three cohorts of awards, implemented through three parallel Notices of Funding Opportunity (NOFOs):The Elements NOFO provides modest awards designed to add proven and highly impactful climate resilience and carbon reduction measures to the construction scopes of in-progress recapitalization transactions. The Leading Edge NOFO provides funding to Owners aiming to quickly meet ambitious carbon reduction and resilience goals without requiring extensive collaboration with HUD. The Comprehensive NOFO provides funding to initiate recapitalization investments designed from inception around deep retrofits, focused on innovative energy efficiency and greening measures, renewable energy generation, use of structural building materials with lower embodied carbon, and climate resilience investments. Comprehensive Awards are designed for the widest range of properties, including those that have not yet developed a recapitalization plan. To the greatest extent feasible, these approaches will: Substantially improve energy and water efficiency, including moving properties toward net zero, zero energy ready, or zero over time energy performance; Address climate resilience, including synergies that can be achieved between efficiency and resilience investments; Enhance indoor air quality and resident health; Implement the use of zero-emission electricity generation and energy storage; Minimize embodied carbon and incorporate low-emission building materials or processes; and Support building electrification.</w:t>
            </w:r>
          </w:p>
        </w:tc>
      </w:tr>
      <w:tr w:rsidR="0017724E" w:rsidRPr="00135641" w14:paraId="4E2A2314" w14:textId="77777777" w:rsidTr="006123F4">
        <w:trPr>
          <w:tblCellSpacing w:w="0" w:type="dxa"/>
        </w:trPr>
        <w:tc>
          <w:tcPr>
            <w:tcW w:w="0" w:type="auto"/>
            <w:noWrap/>
            <w:hideMark/>
          </w:tcPr>
          <w:p w14:paraId="18B3F56C"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lastRenderedPageBreak/>
              <w:t>Link to Additional Information:</w:t>
            </w:r>
          </w:p>
        </w:tc>
        <w:tc>
          <w:tcPr>
            <w:tcW w:w="5000" w:type="pct"/>
            <w:vAlign w:val="center"/>
            <w:hideMark/>
          </w:tcPr>
          <w:p w14:paraId="4ADAFD09" w14:textId="77777777" w:rsidR="0017724E" w:rsidRPr="00135641" w:rsidRDefault="00C033C5" w:rsidP="006123F4">
            <w:pPr>
              <w:pStyle w:val="NoSpacing"/>
              <w:rPr>
                <w:rFonts w:ascii="Helvetica" w:hAnsi="Helvetica" w:cs="Helvetica"/>
              </w:rPr>
            </w:pPr>
            <w:hyperlink r:id="rId365" w:tgtFrame="_blank" w:tooltip="Link to Additional Information" w:history="1">
              <w:r w:rsidR="0017724E" w:rsidRPr="00135641">
                <w:rPr>
                  <w:rStyle w:val="Hyperlink"/>
                  <w:rFonts w:ascii="Helvetica" w:hAnsi="Helvetica" w:cs="Helvetica"/>
                </w:rPr>
                <w:t>For additional training and technical assistance materials for applicants, please click above.</w:t>
              </w:r>
            </w:hyperlink>
          </w:p>
        </w:tc>
      </w:tr>
      <w:tr w:rsidR="0017724E" w:rsidRPr="00135641" w14:paraId="70C2CB00" w14:textId="77777777" w:rsidTr="006123F4">
        <w:trPr>
          <w:tblCellSpacing w:w="0" w:type="dxa"/>
        </w:trPr>
        <w:tc>
          <w:tcPr>
            <w:tcW w:w="0" w:type="auto"/>
            <w:noWrap/>
            <w:hideMark/>
          </w:tcPr>
          <w:p w14:paraId="419083D1"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Grantor Contact Information:</w:t>
            </w:r>
          </w:p>
        </w:tc>
        <w:tc>
          <w:tcPr>
            <w:tcW w:w="5000" w:type="pct"/>
            <w:vAlign w:val="center"/>
            <w:hideMark/>
          </w:tcPr>
          <w:p w14:paraId="601DC2B0" w14:textId="77777777" w:rsidR="0017724E" w:rsidRPr="00135641" w:rsidRDefault="0017724E" w:rsidP="006123F4">
            <w:pPr>
              <w:pStyle w:val="NoSpacing"/>
              <w:rPr>
                <w:rFonts w:ascii="Helvetica" w:hAnsi="Helvetica" w:cs="Helvetica"/>
              </w:rPr>
            </w:pPr>
            <w:r w:rsidRPr="00135641">
              <w:rPr>
                <w:rFonts w:ascii="Helvetica" w:hAnsi="Helvetica" w:cs="Helvetica"/>
              </w:rPr>
              <w:t>If you have difficulty accessing the full announcement electronically, please contact:</w:t>
            </w:r>
            <w:r w:rsidRPr="00135641">
              <w:rPr>
                <w:rFonts w:ascii="Helvetica" w:hAnsi="Helvetica" w:cs="Helvetica"/>
              </w:rPr>
              <w:br/>
            </w:r>
            <w:r w:rsidRPr="00135641">
              <w:rPr>
                <w:rFonts w:ascii="Helvetica" w:hAnsi="Helvetica" w:cs="Helvetica"/>
              </w:rPr>
              <w:br/>
              <w:t>HUD GRRP Team GRRP@hud.gov</w:t>
            </w:r>
            <w:r w:rsidRPr="00135641">
              <w:rPr>
                <w:rFonts w:ascii="Helvetica" w:hAnsi="Helvetica" w:cs="Helvetica"/>
              </w:rPr>
              <w:br/>
            </w:r>
            <w:r w:rsidRPr="00135641">
              <w:rPr>
                <w:rFonts w:ascii="Helvetica" w:hAnsi="Helvetica" w:cs="Helvetica"/>
              </w:rPr>
              <w:br/>
            </w:r>
            <w:hyperlink r:id="rId366" w:history="1">
              <w:r w:rsidRPr="00135641">
                <w:rPr>
                  <w:rStyle w:val="Hyperlink"/>
                  <w:rFonts w:ascii="Helvetica" w:hAnsi="Helvetica" w:cs="Helvetica"/>
                </w:rPr>
                <w:t>Questions related to this NOFO.</w:t>
              </w:r>
            </w:hyperlink>
          </w:p>
        </w:tc>
      </w:tr>
    </w:tbl>
    <w:p w14:paraId="7BF2C2DF" w14:textId="77777777" w:rsidR="0017724E" w:rsidRPr="00135641" w:rsidRDefault="0017724E" w:rsidP="0017724E">
      <w:pPr>
        <w:pStyle w:val="NoSpacing"/>
        <w:pBdr>
          <w:bottom w:val="single" w:sz="6" w:space="1" w:color="auto"/>
        </w:pBdr>
        <w:rPr>
          <w:rFonts w:ascii="Helvetica" w:hAnsi="Helvetica" w:cs="Helvetica"/>
        </w:rPr>
      </w:pPr>
      <w:r w:rsidRPr="00135641">
        <w:rPr>
          <w:rFonts w:ascii="Helvetica" w:hAnsi="Helvetica" w:cs="Helvetica"/>
        </w:rPr>
        <w:br/>
      </w:r>
      <w:hyperlink r:id="rId367" w:tgtFrame="_blank" w:history="1">
        <w:r w:rsidRPr="00135641">
          <w:rPr>
            <w:rStyle w:val="Hyperlink"/>
            <w:rFonts w:ascii="Helvetica" w:hAnsi="Helvetica" w:cs="Helvetica"/>
          </w:rPr>
          <w:t>https://www.grants.gov/web/grants/view-opportunity.html?oppId=348061</w:t>
        </w:r>
      </w:hyperlink>
    </w:p>
    <w:p w14:paraId="2B2AD93A" w14:textId="77777777" w:rsidR="0017724E" w:rsidRPr="00135641" w:rsidRDefault="0017724E" w:rsidP="0017724E">
      <w:pPr>
        <w:pStyle w:val="NoSpacing"/>
        <w:rPr>
          <w:rFonts w:ascii="Helvetica" w:hAnsi="Helvetica" w:cs="Helvetica"/>
          <w:b/>
          <w:bCs/>
        </w:rPr>
      </w:pPr>
    </w:p>
    <w:p w14:paraId="25DC556C" w14:textId="77777777" w:rsidR="0017724E" w:rsidRDefault="0017724E" w:rsidP="0017724E">
      <w:pPr>
        <w:pStyle w:val="NoSpacing"/>
        <w:rPr>
          <w:rFonts w:ascii="Helvetica" w:hAnsi="Helvetica" w:cs="Helvetica"/>
        </w:rPr>
      </w:pPr>
      <w:bookmarkStart w:id="489" w:name="HUDGRRPEElements2"/>
      <w:bookmarkEnd w:id="489"/>
      <w:r w:rsidRPr="00135641">
        <w:rPr>
          <w:rFonts w:ascii="Helvetica" w:hAnsi="Helvetica" w:cs="Helvetica"/>
          <w:highlight w:val="yellow"/>
        </w:rPr>
        <w:t>Green and Resilient Retrofit Program (GRRPE) Elements</w:t>
      </w:r>
      <w:r w:rsidRPr="00135641">
        <w:rPr>
          <w:rFonts w:ascii="Helvetica" w:hAnsi="Helvetica" w:cs="Helvetica"/>
          <w:highlight w:val="yellow"/>
        </w:rPr>
        <w:b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7724E" w:rsidRPr="00135641" w14:paraId="570F6905"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90"/>
              <w:gridCol w:w="2555"/>
            </w:tblGrid>
            <w:tr w:rsidR="0017724E" w:rsidRPr="00135641" w14:paraId="69B846C3" w14:textId="77777777" w:rsidTr="006123F4">
              <w:trPr>
                <w:tblCellSpacing w:w="0" w:type="dxa"/>
              </w:trPr>
              <w:tc>
                <w:tcPr>
                  <w:tcW w:w="2690" w:type="dxa"/>
                  <w:noWrap/>
                  <w:hideMark/>
                </w:tcPr>
                <w:p w14:paraId="10C5D16D"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Document Type:</w:t>
                  </w:r>
                </w:p>
              </w:tc>
              <w:tc>
                <w:tcPr>
                  <w:tcW w:w="2555" w:type="dxa"/>
                  <w:vAlign w:val="center"/>
                  <w:hideMark/>
                </w:tcPr>
                <w:p w14:paraId="0FFFF720" w14:textId="77777777" w:rsidR="0017724E" w:rsidRPr="00135641" w:rsidRDefault="0017724E" w:rsidP="006123F4">
                  <w:pPr>
                    <w:pStyle w:val="NoSpacing"/>
                    <w:rPr>
                      <w:rFonts w:ascii="Helvetica" w:hAnsi="Helvetica" w:cs="Helvetica"/>
                    </w:rPr>
                  </w:pPr>
                  <w:r w:rsidRPr="00135641">
                    <w:rPr>
                      <w:rFonts w:ascii="Helvetica" w:hAnsi="Helvetica" w:cs="Helvetica"/>
                    </w:rPr>
                    <w:t>Grants Notice</w:t>
                  </w:r>
                </w:p>
              </w:tc>
            </w:tr>
            <w:tr w:rsidR="0017724E" w:rsidRPr="00135641" w14:paraId="1CF9A061" w14:textId="77777777" w:rsidTr="006123F4">
              <w:trPr>
                <w:tblCellSpacing w:w="0" w:type="dxa"/>
              </w:trPr>
              <w:tc>
                <w:tcPr>
                  <w:tcW w:w="2690" w:type="dxa"/>
                  <w:noWrap/>
                  <w:hideMark/>
                </w:tcPr>
                <w:p w14:paraId="5D7F9342"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Funding Opportunity Number:</w:t>
                  </w:r>
                </w:p>
              </w:tc>
              <w:tc>
                <w:tcPr>
                  <w:tcW w:w="2555" w:type="dxa"/>
                  <w:vAlign w:val="center"/>
                  <w:hideMark/>
                </w:tcPr>
                <w:p w14:paraId="024144D0" w14:textId="77777777" w:rsidR="0017724E" w:rsidRPr="00135641" w:rsidRDefault="0017724E" w:rsidP="006123F4">
                  <w:pPr>
                    <w:pStyle w:val="NoSpacing"/>
                    <w:rPr>
                      <w:rFonts w:ascii="Helvetica" w:hAnsi="Helvetica" w:cs="Helvetica"/>
                    </w:rPr>
                  </w:pPr>
                  <w:r w:rsidRPr="00135641">
                    <w:rPr>
                      <w:rFonts w:ascii="Helvetica" w:hAnsi="Helvetica" w:cs="Helvetica"/>
                    </w:rPr>
                    <w:t>FR-6700-N-91B</w:t>
                  </w:r>
                </w:p>
              </w:tc>
            </w:tr>
            <w:tr w:rsidR="0017724E" w:rsidRPr="00135641" w14:paraId="59AD272F" w14:textId="77777777" w:rsidTr="006123F4">
              <w:trPr>
                <w:tblCellSpacing w:w="0" w:type="dxa"/>
              </w:trPr>
              <w:tc>
                <w:tcPr>
                  <w:tcW w:w="2690" w:type="dxa"/>
                  <w:noWrap/>
                  <w:hideMark/>
                </w:tcPr>
                <w:p w14:paraId="2F8A614A"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Funding Opportunity Title:</w:t>
                  </w:r>
                </w:p>
              </w:tc>
              <w:tc>
                <w:tcPr>
                  <w:tcW w:w="2555" w:type="dxa"/>
                  <w:vAlign w:val="center"/>
                  <w:hideMark/>
                </w:tcPr>
                <w:p w14:paraId="6AC31944" w14:textId="77777777" w:rsidR="0017724E" w:rsidRPr="00135641" w:rsidRDefault="0017724E" w:rsidP="006123F4">
                  <w:pPr>
                    <w:pStyle w:val="NoSpacing"/>
                    <w:rPr>
                      <w:rFonts w:ascii="Helvetica" w:hAnsi="Helvetica" w:cs="Helvetica"/>
                    </w:rPr>
                  </w:pPr>
                  <w:r w:rsidRPr="00135641">
                    <w:rPr>
                      <w:rFonts w:ascii="Helvetica" w:hAnsi="Helvetica" w:cs="Helvetica"/>
                    </w:rPr>
                    <w:t>Green and Resilient Retrofit Program (GRRPE) Elements</w:t>
                  </w:r>
                </w:p>
              </w:tc>
            </w:tr>
            <w:tr w:rsidR="0017724E" w:rsidRPr="00135641" w14:paraId="2B2C6600" w14:textId="77777777" w:rsidTr="006123F4">
              <w:trPr>
                <w:tblCellSpacing w:w="0" w:type="dxa"/>
              </w:trPr>
              <w:tc>
                <w:tcPr>
                  <w:tcW w:w="2690" w:type="dxa"/>
                  <w:noWrap/>
                  <w:hideMark/>
                </w:tcPr>
                <w:p w14:paraId="62C51BFA"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Opportunity Category:</w:t>
                  </w:r>
                </w:p>
              </w:tc>
              <w:tc>
                <w:tcPr>
                  <w:tcW w:w="2555" w:type="dxa"/>
                  <w:vAlign w:val="center"/>
                  <w:hideMark/>
                </w:tcPr>
                <w:p w14:paraId="3ECF20DC" w14:textId="77777777" w:rsidR="0017724E" w:rsidRPr="00135641" w:rsidRDefault="0017724E" w:rsidP="006123F4">
                  <w:pPr>
                    <w:pStyle w:val="NoSpacing"/>
                    <w:rPr>
                      <w:rFonts w:ascii="Helvetica" w:hAnsi="Helvetica" w:cs="Helvetica"/>
                    </w:rPr>
                  </w:pPr>
                  <w:r w:rsidRPr="00135641">
                    <w:rPr>
                      <w:rFonts w:ascii="Helvetica" w:hAnsi="Helvetica" w:cs="Helvetica"/>
                    </w:rPr>
                    <w:t>Discretionary</w:t>
                  </w:r>
                </w:p>
              </w:tc>
            </w:tr>
            <w:tr w:rsidR="0017724E" w:rsidRPr="00135641" w14:paraId="48D79C93" w14:textId="77777777" w:rsidTr="006123F4">
              <w:trPr>
                <w:tblCellSpacing w:w="0" w:type="dxa"/>
              </w:trPr>
              <w:tc>
                <w:tcPr>
                  <w:tcW w:w="2690" w:type="dxa"/>
                  <w:noWrap/>
                  <w:hideMark/>
                </w:tcPr>
                <w:p w14:paraId="6151CBD0"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lastRenderedPageBreak/>
                    <w:t>Opportunity Category Explanation:</w:t>
                  </w:r>
                </w:p>
              </w:tc>
              <w:tc>
                <w:tcPr>
                  <w:tcW w:w="2555" w:type="dxa"/>
                  <w:vAlign w:val="center"/>
                  <w:hideMark/>
                </w:tcPr>
                <w:p w14:paraId="1A04E526" w14:textId="77777777" w:rsidR="0017724E" w:rsidRPr="00135641" w:rsidRDefault="0017724E" w:rsidP="006123F4">
                  <w:pPr>
                    <w:pStyle w:val="NoSpacing"/>
                    <w:rPr>
                      <w:rFonts w:ascii="Helvetica" w:hAnsi="Helvetica" w:cs="Helvetica"/>
                    </w:rPr>
                  </w:pPr>
                  <w:r w:rsidRPr="00135641">
                    <w:rPr>
                      <w:rFonts w:ascii="Helvetica" w:hAnsi="Helvetica" w:cs="Helvetica"/>
                    </w:rPr>
                    <w:t> </w:t>
                  </w:r>
                </w:p>
              </w:tc>
            </w:tr>
            <w:tr w:rsidR="0017724E" w:rsidRPr="00135641" w14:paraId="022DBC0B" w14:textId="77777777" w:rsidTr="006123F4">
              <w:trPr>
                <w:tblCellSpacing w:w="0" w:type="dxa"/>
              </w:trPr>
              <w:tc>
                <w:tcPr>
                  <w:tcW w:w="2690" w:type="dxa"/>
                  <w:noWrap/>
                  <w:hideMark/>
                </w:tcPr>
                <w:p w14:paraId="129E8EF8"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Funding Instrument Type:</w:t>
                  </w:r>
                </w:p>
              </w:tc>
              <w:tc>
                <w:tcPr>
                  <w:tcW w:w="2555" w:type="dxa"/>
                  <w:vAlign w:val="center"/>
                  <w:hideMark/>
                </w:tcPr>
                <w:p w14:paraId="67DF7238" w14:textId="77777777" w:rsidR="0017724E" w:rsidRPr="00135641" w:rsidRDefault="0017724E" w:rsidP="006123F4">
                  <w:pPr>
                    <w:pStyle w:val="NoSpacing"/>
                    <w:rPr>
                      <w:rFonts w:ascii="Helvetica" w:hAnsi="Helvetica" w:cs="Helvetica"/>
                    </w:rPr>
                  </w:pPr>
                  <w:r w:rsidRPr="00135641">
                    <w:rPr>
                      <w:rFonts w:ascii="Helvetica" w:hAnsi="Helvetica" w:cs="Helvetica"/>
                    </w:rPr>
                    <w:t>Other</w:t>
                  </w:r>
                </w:p>
              </w:tc>
            </w:tr>
            <w:tr w:rsidR="0017724E" w:rsidRPr="00135641" w14:paraId="49325941" w14:textId="77777777" w:rsidTr="006123F4">
              <w:trPr>
                <w:tblCellSpacing w:w="0" w:type="dxa"/>
              </w:trPr>
              <w:tc>
                <w:tcPr>
                  <w:tcW w:w="2690" w:type="dxa"/>
                  <w:noWrap/>
                  <w:hideMark/>
                </w:tcPr>
                <w:p w14:paraId="2F93A27A"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Category of Funding Activity:</w:t>
                  </w:r>
                </w:p>
              </w:tc>
              <w:tc>
                <w:tcPr>
                  <w:tcW w:w="2555" w:type="dxa"/>
                  <w:vAlign w:val="center"/>
                  <w:hideMark/>
                </w:tcPr>
                <w:p w14:paraId="4DCCE9CE" w14:textId="77777777" w:rsidR="0017724E" w:rsidRPr="00135641" w:rsidRDefault="0017724E" w:rsidP="006123F4">
                  <w:pPr>
                    <w:pStyle w:val="NoSpacing"/>
                    <w:rPr>
                      <w:rFonts w:ascii="Helvetica" w:hAnsi="Helvetica" w:cs="Helvetica"/>
                    </w:rPr>
                  </w:pPr>
                  <w:r w:rsidRPr="00135641">
                    <w:rPr>
                      <w:rFonts w:ascii="Helvetica" w:hAnsi="Helvetica" w:cs="Helvetica"/>
                    </w:rPr>
                    <w:t>Housing</w:t>
                  </w:r>
                </w:p>
              </w:tc>
            </w:tr>
            <w:tr w:rsidR="0017724E" w:rsidRPr="00135641" w14:paraId="2C58BC04" w14:textId="77777777" w:rsidTr="006123F4">
              <w:trPr>
                <w:tblCellSpacing w:w="0" w:type="dxa"/>
              </w:trPr>
              <w:tc>
                <w:tcPr>
                  <w:tcW w:w="2690" w:type="dxa"/>
                  <w:noWrap/>
                  <w:hideMark/>
                </w:tcPr>
                <w:p w14:paraId="2B96EF27"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Category Explanation:</w:t>
                  </w:r>
                </w:p>
              </w:tc>
              <w:tc>
                <w:tcPr>
                  <w:tcW w:w="2555" w:type="dxa"/>
                  <w:vAlign w:val="center"/>
                  <w:hideMark/>
                </w:tcPr>
                <w:p w14:paraId="58616B28" w14:textId="77777777" w:rsidR="0017724E" w:rsidRPr="00135641" w:rsidRDefault="0017724E" w:rsidP="006123F4">
                  <w:pPr>
                    <w:pStyle w:val="NoSpacing"/>
                    <w:rPr>
                      <w:rFonts w:ascii="Helvetica" w:hAnsi="Helvetica" w:cs="Helvetica"/>
                    </w:rPr>
                  </w:pPr>
                  <w:r w:rsidRPr="00135641">
                    <w:rPr>
                      <w:rFonts w:ascii="Helvetica" w:hAnsi="Helvetica" w:cs="Helvetica"/>
                    </w:rPr>
                    <w:t> </w:t>
                  </w:r>
                </w:p>
              </w:tc>
            </w:tr>
            <w:tr w:rsidR="0017724E" w:rsidRPr="00135641" w14:paraId="66F37506" w14:textId="77777777" w:rsidTr="006123F4">
              <w:trPr>
                <w:tblCellSpacing w:w="0" w:type="dxa"/>
              </w:trPr>
              <w:tc>
                <w:tcPr>
                  <w:tcW w:w="2690" w:type="dxa"/>
                  <w:noWrap/>
                  <w:hideMark/>
                </w:tcPr>
                <w:p w14:paraId="6331C12A"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Expected Number of Awards:</w:t>
                  </w:r>
                </w:p>
              </w:tc>
              <w:tc>
                <w:tcPr>
                  <w:tcW w:w="2555" w:type="dxa"/>
                  <w:vAlign w:val="center"/>
                  <w:hideMark/>
                </w:tcPr>
                <w:p w14:paraId="06CC4EB0" w14:textId="77777777" w:rsidR="0017724E" w:rsidRPr="00135641" w:rsidRDefault="0017724E" w:rsidP="006123F4">
                  <w:pPr>
                    <w:pStyle w:val="NoSpacing"/>
                    <w:rPr>
                      <w:rFonts w:ascii="Helvetica" w:hAnsi="Helvetica" w:cs="Helvetica"/>
                    </w:rPr>
                  </w:pPr>
                  <w:r w:rsidRPr="00135641">
                    <w:rPr>
                      <w:rFonts w:ascii="Helvetica" w:hAnsi="Helvetica" w:cs="Helvetica"/>
                    </w:rPr>
                    <w:t>200</w:t>
                  </w:r>
                </w:p>
              </w:tc>
            </w:tr>
            <w:tr w:rsidR="0017724E" w:rsidRPr="00135641" w14:paraId="5CDBAA19" w14:textId="77777777" w:rsidTr="006123F4">
              <w:trPr>
                <w:tblCellSpacing w:w="0" w:type="dxa"/>
              </w:trPr>
              <w:tc>
                <w:tcPr>
                  <w:tcW w:w="2690" w:type="dxa"/>
                  <w:noWrap/>
                  <w:hideMark/>
                </w:tcPr>
                <w:p w14:paraId="24DD6523"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CFDA Number(s):</w:t>
                  </w:r>
                </w:p>
              </w:tc>
              <w:tc>
                <w:tcPr>
                  <w:tcW w:w="2555" w:type="dxa"/>
                  <w:vAlign w:val="center"/>
                  <w:hideMark/>
                </w:tcPr>
                <w:p w14:paraId="5C7DB027" w14:textId="77777777" w:rsidR="0017724E" w:rsidRPr="00135641" w:rsidRDefault="0017724E" w:rsidP="006123F4">
                  <w:pPr>
                    <w:pStyle w:val="NoSpacing"/>
                    <w:rPr>
                      <w:rFonts w:ascii="Helvetica" w:hAnsi="Helvetica" w:cs="Helvetica"/>
                    </w:rPr>
                  </w:pPr>
                  <w:r w:rsidRPr="00135641">
                    <w:rPr>
                      <w:rFonts w:ascii="Helvetica" w:hAnsi="Helvetica" w:cs="Helvetica"/>
                    </w:rPr>
                    <w:t>14.021 -- Green and Resilient Retrofit Program</w:t>
                  </w:r>
                </w:p>
              </w:tc>
            </w:tr>
            <w:tr w:rsidR="0017724E" w:rsidRPr="00135641" w14:paraId="40E0CB9D" w14:textId="77777777" w:rsidTr="006123F4">
              <w:trPr>
                <w:tblCellSpacing w:w="0" w:type="dxa"/>
              </w:trPr>
              <w:tc>
                <w:tcPr>
                  <w:tcW w:w="2690" w:type="dxa"/>
                  <w:noWrap/>
                  <w:hideMark/>
                </w:tcPr>
                <w:p w14:paraId="72196A6E"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Cost Sharing or Matching Requirement:</w:t>
                  </w:r>
                </w:p>
              </w:tc>
              <w:tc>
                <w:tcPr>
                  <w:tcW w:w="2555" w:type="dxa"/>
                  <w:vAlign w:val="center"/>
                  <w:hideMark/>
                </w:tcPr>
                <w:p w14:paraId="5414E6A3" w14:textId="77777777" w:rsidR="0017724E" w:rsidRPr="00135641" w:rsidRDefault="0017724E" w:rsidP="006123F4">
                  <w:pPr>
                    <w:pStyle w:val="NoSpacing"/>
                    <w:rPr>
                      <w:rFonts w:ascii="Helvetica" w:hAnsi="Helvetica" w:cs="Helvetica"/>
                    </w:rPr>
                  </w:pPr>
                  <w:r w:rsidRPr="00135641">
                    <w:rPr>
                      <w:rFonts w:ascii="Helvetica" w:hAnsi="Helvetica" w:cs="Helvetica"/>
                    </w:rPr>
                    <w:t>No</w:t>
                  </w:r>
                </w:p>
              </w:tc>
            </w:tr>
          </w:tbl>
          <w:p w14:paraId="0AF01C0E" w14:textId="77777777" w:rsidR="0017724E" w:rsidRPr="00135641" w:rsidRDefault="0017724E" w:rsidP="006123F4">
            <w:pPr>
              <w:pStyle w:val="NoSpacing"/>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26"/>
              <w:gridCol w:w="2398"/>
            </w:tblGrid>
            <w:tr w:rsidR="0017724E" w:rsidRPr="00135641" w14:paraId="4330E0A2" w14:textId="77777777" w:rsidTr="006123F4">
              <w:trPr>
                <w:tblCellSpacing w:w="0" w:type="dxa"/>
              </w:trPr>
              <w:tc>
                <w:tcPr>
                  <w:tcW w:w="2826" w:type="dxa"/>
                  <w:noWrap/>
                  <w:hideMark/>
                </w:tcPr>
                <w:p w14:paraId="38710CA5"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lastRenderedPageBreak/>
                    <w:t>Version:</w:t>
                  </w:r>
                </w:p>
              </w:tc>
              <w:tc>
                <w:tcPr>
                  <w:tcW w:w="2398" w:type="dxa"/>
                  <w:vAlign w:val="center"/>
                  <w:hideMark/>
                </w:tcPr>
                <w:p w14:paraId="63FEDB53" w14:textId="77777777" w:rsidR="0017724E" w:rsidRPr="00135641" w:rsidRDefault="0017724E" w:rsidP="006123F4">
                  <w:pPr>
                    <w:pStyle w:val="NoSpacing"/>
                    <w:rPr>
                      <w:rFonts w:ascii="Helvetica" w:hAnsi="Helvetica" w:cs="Helvetica"/>
                    </w:rPr>
                  </w:pPr>
                  <w:r w:rsidRPr="00135641">
                    <w:rPr>
                      <w:rFonts w:ascii="Helvetica" w:hAnsi="Helvetica" w:cs="Helvetica"/>
                    </w:rPr>
                    <w:t>Synopsis 2</w:t>
                  </w:r>
                </w:p>
              </w:tc>
            </w:tr>
            <w:tr w:rsidR="0017724E" w:rsidRPr="00135641" w14:paraId="6169DD3E" w14:textId="77777777" w:rsidTr="006123F4">
              <w:trPr>
                <w:tblCellSpacing w:w="0" w:type="dxa"/>
              </w:trPr>
              <w:tc>
                <w:tcPr>
                  <w:tcW w:w="2826" w:type="dxa"/>
                  <w:noWrap/>
                  <w:hideMark/>
                </w:tcPr>
                <w:p w14:paraId="45268CC1"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Posted Date:</w:t>
                  </w:r>
                </w:p>
              </w:tc>
              <w:tc>
                <w:tcPr>
                  <w:tcW w:w="2398" w:type="dxa"/>
                  <w:vAlign w:val="center"/>
                  <w:hideMark/>
                </w:tcPr>
                <w:p w14:paraId="72F2A326" w14:textId="77777777" w:rsidR="0017724E" w:rsidRPr="00135641" w:rsidRDefault="0017724E" w:rsidP="006123F4">
                  <w:pPr>
                    <w:pStyle w:val="NoSpacing"/>
                    <w:rPr>
                      <w:rFonts w:ascii="Helvetica" w:hAnsi="Helvetica" w:cs="Helvetica"/>
                    </w:rPr>
                  </w:pPr>
                  <w:r w:rsidRPr="00135641">
                    <w:rPr>
                      <w:rFonts w:ascii="Helvetica" w:hAnsi="Helvetica" w:cs="Helvetica"/>
                    </w:rPr>
                    <w:t>May 11, 2023</w:t>
                  </w:r>
                </w:p>
              </w:tc>
            </w:tr>
            <w:tr w:rsidR="0017724E" w:rsidRPr="00135641" w14:paraId="76ADFC95" w14:textId="77777777" w:rsidTr="006123F4">
              <w:trPr>
                <w:tblCellSpacing w:w="0" w:type="dxa"/>
              </w:trPr>
              <w:tc>
                <w:tcPr>
                  <w:tcW w:w="2826" w:type="dxa"/>
                  <w:noWrap/>
                  <w:hideMark/>
                </w:tcPr>
                <w:p w14:paraId="355977DA"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Last Updated Date:</w:t>
                  </w:r>
                </w:p>
              </w:tc>
              <w:tc>
                <w:tcPr>
                  <w:tcW w:w="2398" w:type="dxa"/>
                  <w:vAlign w:val="center"/>
                  <w:hideMark/>
                </w:tcPr>
                <w:p w14:paraId="4457C85A" w14:textId="77777777" w:rsidR="0017724E" w:rsidRPr="00135641" w:rsidRDefault="0017724E" w:rsidP="006123F4">
                  <w:pPr>
                    <w:pStyle w:val="NoSpacing"/>
                    <w:rPr>
                      <w:rFonts w:ascii="Helvetica" w:hAnsi="Helvetica" w:cs="Helvetica"/>
                    </w:rPr>
                  </w:pPr>
                  <w:r w:rsidRPr="00135641">
                    <w:rPr>
                      <w:rFonts w:ascii="Helvetica" w:hAnsi="Helvetica" w:cs="Helvetica"/>
                    </w:rPr>
                    <w:t>May 11, 2023</w:t>
                  </w:r>
                </w:p>
              </w:tc>
            </w:tr>
            <w:tr w:rsidR="0017724E" w:rsidRPr="00135641" w14:paraId="77991700" w14:textId="77777777" w:rsidTr="006123F4">
              <w:trPr>
                <w:tblCellSpacing w:w="0" w:type="dxa"/>
              </w:trPr>
              <w:tc>
                <w:tcPr>
                  <w:tcW w:w="2826" w:type="dxa"/>
                  <w:noWrap/>
                  <w:hideMark/>
                </w:tcPr>
                <w:p w14:paraId="0BBFE2CF"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Original Closing Date for Applications:</w:t>
                  </w:r>
                </w:p>
              </w:tc>
              <w:tc>
                <w:tcPr>
                  <w:tcW w:w="2398" w:type="dxa"/>
                  <w:vAlign w:val="center"/>
                  <w:hideMark/>
                </w:tcPr>
                <w:p w14:paraId="5B6CCA48" w14:textId="77777777" w:rsidR="0017724E" w:rsidRPr="00135641" w:rsidRDefault="0017724E" w:rsidP="006123F4">
                  <w:pPr>
                    <w:pStyle w:val="NoSpacing"/>
                    <w:rPr>
                      <w:rFonts w:ascii="Helvetica" w:hAnsi="Helvetica" w:cs="Helvetica"/>
                    </w:rPr>
                  </w:pPr>
                  <w:r w:rsidRPr="00135641">
                    <w:rPr>
                      <w:rFonts w:ascii="Helvetica" w:hAnsi="Helvetica" w:cs="Helvetica"/>
                    </w:rPr>
                    <w:t>Mar 28, 2024  The application deadline is 11:59:59 PM Eastern time on</w:t>
                  </w:r>
                </w:p>
              </w:tc>
            </w:tr>
            <w:tr w:rsidR="0017724E" w:rsidRPr="00135641" w14:paraId="0AB48F7C" w14:textId="77777777" w:rsidTr="006123F4">
              <w:trPr>
                <w:tblCellSpacing w:w="0" w:type="dxa"/>
              </w:trPr>
              <w:tc>
                <w:tcPr>
                  <w:tcW w:w="2826" w:type="dxa"/>
                  <w:noWrap/>
                  <w:hideMark/>
                </w:tcPr>
                <w:p w14:paraId="47145BF4"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lastRenderedPageBreak/>
                    <w:t>Current Closing Date for Applications:</w:t>
                  </w:r>
                </w:p>
              </w:tc>
              <w:tc>
                <w:tcPr>
                  <w:tcW w:w="2398" w:type="dxa"/>
                  <w:vAlign w:val="center"/>
                  <w:hideMark/>
                </w:tcPr>
                <w:p w14:paraId="73186A57" w14:textId="77777777" w:rsidR="0017724E" w:rsidRPr="00135641" w:rsidRDefault="0017724E" w:rsidP="006123F4">
                  <w:pPr>
                    <w:pStyle w:val="NoSpacing"/>
                    <w:rPr>
                      <w:rFonts w:ascii="Helvetica" w:hAnsi="Helvetica" w:cs="Helvetica"/>
                    </w:rPr>
                  </w:pPr>
                  <w:r w:rsidRPr="00135641">
                    <w:rPr>
                      <w:rFonts w:ascii="Helvetica" w:hAnsi="Helvetica" w:cs="Helvetica"/>
                    </w:rPr>
                    <w:t>Mar 28, 2024  The application deadline is 11:59:59 PM Eastern time on</w:t>
                  </w:r>
                </w:p>
              </w:tc>
            </w:tr>
            <w:tr w:rsidR="0017724E" w:rsidRPr="00135641" w14:paraId="2A260895" w14:textId="77777777" w:rsidTr="006123F4">
              <w:trPr>
                <w:tblCellSpacing w:w="0" w:type="dxa"/>
              </w:trPr>
              <w:tc>
                <w:tcPr>
                  <w:tcW w:w="2826" w:type="dxa"/>
                  <w:noWrap/>
                  <w:hideMark/>
                </w:tcPr>
                <w:p w14:paraId="4BF12F89"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Archive Date:</w:t>
                  </w:r>
                </w:p>
              </w:tc>
              <w:tc>
                <w:tcPr>
                  <w:tcW w:w="2398" w:type="dxa"/>
                  <w:vAlign w:val="center"/>
                  <w:hideMark/>
                </w:tcPr>
                <w:p w14:paraId="7EB96A0A" w14:textId="77777777" w:rsidR="0017724E" w:rsidRPr="00135641" w:rsidRDefault="0017724E" w:rsidP="006123F4">
                  <w:pPr>
                    <w:pStyle w:val="NoSpacing"/>
                    <w:rPr>
                      <w:rFonts w:ascii="Helvetica" w:hAnsi="Helvetica" w:cs="Helvetica"/>
                    </w:rPr>
                  </w:pPr>
                  <w:r w:rsidRPr="00135641">
                    <w:rPr>
                      <w:rFonts w:ascii="Helvetica" w:hAnsi="Helvetica" w:cs="Helvetica"/>
                    </w:rPr>
                    <w:t> </w:t>
                  </w:r>
                </w:p>
              </w:tc>
            </w:tr>
            <w:tr w:rsidR="0017724E" w:rsidRPr="00135641" w14:paraId="7CD710EB" w14:textId="77777777" w:rsidTr="006123F4">
              <w:trPr>
                <w:tblCellSpacing w:w="0" w:type="dxa"/>
              </w:trPr>
              <w:tc>
                <w:tcPr>
                  <w:tcW w:w="2826" w:type="dxa"/>
                  <w:noWrap/>
                  <w:hideMark/>
                </w:tcPr>
                <w:p w14:paraId="1023F4DA"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Estimated Total Program Funding:</w:t>
                  </w:r>
                </w:p>
              </w:tc>
              <w:tc>
                <w:tcPr>
                  <w:tcW w:w="2398" w:type="dxa"/>
                  <w:vAlign w:val="center"/>
                  <w:hideMark/>
                </w:tcPr>
                <w:p w14:paraId="4E7515ED" w14:textId="77777777" w:rsidR="0017724E" w:rsidRPr="00135641" w:rsidRDefault="0017724E" w:rsidP="006123F4">
                  <w:pPr>
                    <w:pStyle w:val="NoSpacing"/>
                    <w:rPr>
                      <w:rFonts w:ascii="Helvetica" w:hAnsi="Helvetica" w:cs="Helvetica"/>
                    </w:rPr>
                  </w:pPr>
                  <w:r w:rsidRPr="00135641">
                    <w:rPr>
                      <w:rFonts w:ascii="Helvetica" w:hAnsi="Helvetica" w:cs="Helvetica"/>
                    </w:rPr>
                    <w:t>$140,000,000</w:t>
                  </w:r>
                </w:p>
              </w:tc>
            </w:tr>
            <w:tr w:rsidR="0017724E" w:rsidRPr="00135641" w14:paraId="34ECA6B2" w14:textId="77777777" w:rsidTr="006123F4">
              <w:trPr>
                <w:tblCellSpacing w:w="0" w:type="dxa"/>
              </w:trPr>
              <w:tc>
                <w:tcPr>
                  <w:tcW w:w="2826" w:type="dxa"/>
                  <w:noWrap/>
                  <w:hideMark/>
                </w:tcPr>
                <w:p w14:paraId="61B0EFD2"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Award Ceiling:</w:t>
                  </w:r>
                </w:p>
              </w:tc>
              <w:tc>
                <w:tcPr>
                  <w:tcW w:w="2398" w:type="dxa"/>
                  <w:vAlign w:val="center"/>
                  <w:hideMark/>
                </w:tcPr>
                <w:p w14:paraId="5BED2D38" w14:textId="77777777" w:rsidR="0017724E" w:rsidRPr="00135641" w:rsidRDefault="0017724E" w:rsidP="006123F4">
                  <w:pPr>
                    <w:pStyle w:val="NoSpacing"/>
                    <w:rPr>
                      <w:rFonts w:ascii="Helvetica" w:hAnsi="Helvetica" w:cs="Helvetica"/>
                    </w:rPr>
                  </w:pPr>
                  <w:r w:rsidRPr="00135641">
                    <w:rPr>
                      <w:rFonts w:ascii="Helvetica" w:hAnsi="Helvetica" w:cs="Helvetica"/>
                    </w:rPr>
                    <w:t>$750,000</w:t>
                  </w:r>
                </w:p>
              </w:tc>
            </w:tr>
            <w:tr w:rsidR="0017724E" w:rsidRPr="00135641" w14:paraId="2F5AC17E" w14:textId="77777777" w:rsidTr="006123F4">
              <w:trPr>
                <w:tblCellSpacing w:w="0" w:type="dxa"/>
              </w:trPr>
              <w:tc>
                <w:tcPr>
                  <w:tcW w:w="2826" w:type="dxa"/>
                  <w:noWrap/>
                  <w:hideMark/>
                </w:tcPr>
                <w:p w14:paraId="75C3BCF9"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Award Floor:</w:t>
                  </w:r>
                </w:p>
              </w:tc>
              <w:tc>
                <w:tcPr>
                  <w:tcW w:w="2398" w:type="dxa"/>
                  <w:vAlign w:val="center"/>
                  <w:hideMark/>
                </w:tcPr>
                <w:p w14:paraId="71359324" w14:textId="77777777" w:rsidR="0017724E" w:rsidRPr="00135641" w:rsidRDefault="0017724E" w:rsidP="006123F4">
                  <w:pPr>
                    <w:pStyle w:val="NoSpacing"/>
                    <w:rPr>
                      <w:rFonts w:ascii="Helvetica" w:hAnsi="Helvetica" w:cs="Helvetica"/>
                    </w:rPr>
                  </w:pPr>
                  <w:r w:rsidRPr="00135641">
                    <w:rPr>
                      <w:rFonts w:ascii="Helvetica" w:hAnsi="Helvetica" w:cs="Helvetica"/>
                    </w:rPr>
                    <w:t>$1</w:t>
                  </w:r>
                </w:p>
              </w:tc>
            </w:tr>
          </w:tbl>
          <w:p w14:paraId="47BDCA87" w14:textId="77777777" w:rsidR="0017724E" w:rsidRPr="00135641" w:rsidRDefault="0017724E" w:rsidP="006123F4">
            <w:pPr>
              <w:pStyle w:val="NoSpacing"/>
              <w:rPr>
                <w:rFonts w:ascii="Helvetica" w:hAnsi="Helvetica" w:cs="Helvetica"/>
              </w:rPr>
            </w:pPr>
          </w:p>
        </w:tc>
      </w:tr>
    </w:tbl>
    <w:p w14:paraId="053CC5B4" w14:textId="77777777" w:rsidR="0017724E" w:rsidRPr="00135641" w:rsidRDefault="0017724E" w:rsidP="0017724E">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7724E" w:rsidRPr="00135641" w14:paraId="1FCDA7F2" w14:textId="77777777" w:rsidTr="006123F4">
        <w:trPr>
          <w:tblCellSpacing w:w="0" w:type="dxa"/>
        </w:trPr>
        <w:tc>
          <w:tcPr>
            <w:tcW w:w="0" w:type="auto"/>
            <w:noWrap/>
            <w:hideMark/>
          </w:tcPr>
          <w:p w14:paraId="0779388D"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Eligible Applicants:</w:t>
            </w:r>
          </w:p>
        </w:tc>
        <w:tc>
          <w:tcPr>
            <w:tcW w:w="5000" w:type="pct"/>
            <w:vAlign w:val="center"/>
            <w:hideMark/>
          </w:tcPr>
          <w:p w14:paraId="507B2880" w14:textId="77777777" w:rsidR="0017724E" w:rsidRPr="00135641" w:rsidRDefault="0017724E" w:rsidP="006123F4">
            <w:pPr>
              <w:pStyle w:val="NoSpacing"/>
              <w:rPr>
                <w:rFonts w:ascii="Helvetica" w:hAnsi="Helvetica" w:cs="Helvetica"/>
              </w:rPr>
            </w:pPr>
            <w:r w:rsidRPr="00135641">
              <w:rPr>
                <w:rFonts w:ascii="Helvetica" w:hAnsi="Helvetica" w:cs="Helvetica"/>
              </w:rPr>
              <w:t>Unrestricted (i.e., open to any type of entity above), subject to any clarification in text field entitled "Additional Information on Eligibility"</w:t>
            </w:r>
          </w:p>
        </w:tc>
      </w:tr>
      <w:tr w:rsidR="0017724E" w:rsidRPr="00135641" w14:paraId="2890B52C" w14:textId="77777777" w:rsidTr="006123F4">
        <w:trPr>
          <w:tblCellSpacing w:w="0" w:type="dxa"/>
        </w:trPr>
        <w:tc>
          <w:tcPr>
            <w:tcW w:w="0" w:type="auto"/>
            <w:noWrap/>
            <w:hideMark/>
          </w:tcPr>
          <w:p w14:paraId="2FB0A28A"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Additional Information on Eligibility:</w:t>
            </w:r>
          </w:p>
        </w:tc>
        <w:tc>
          <w:tcPr>
            <w:tcW w:w="5000" w:type="pct"/>
            <w:vAlign w:val="center"/>
            <w:hideMark/>
          </w:tcPr>
          <w:p w14:paraId="265867BE" w14:textId="77777777" w:rsidR="0017724E" w:rsidRPr="00135641" w:rsidRDefault="0017724E" w:rsidP="006123F4">
            <w:pPr>
              <w:pStyle w:val="NoSpacing"/>
              <w:rPr>
                <w:rFonts w:ascii="Helvetica" w:hAnsi="Helvetica" w:cs="Helvetica"/>
              </w:rPr>
            </w:pPr>
            <w:r w:rsidRPr="00135641">
              <w:rPr>
                <w:rFonts w:ascii="Helvetica" w:hAnsi="Helvetica" w:cs="Helvetica"/>
              </w:rPr>
              <w:t xml:space="preserve">An entity is an Eligible Applicant and may apply under this NOFO if it:1. Owns a property that is assisted under one of the following forms of assistance contract with HUD: Properties assisted by the following types of Project-Based Rental Assistance (PBRA) Housing Assistance Payments (HAP) Contracts: New Construction State Housing Agencies Program Substantial Rehabilitation Section 202/8Rural Housing Services Section 515/8 (including Section 8 Farmer Home Administration (FmHA))Loan Management Set-Aside (LMSA)Property Disposition Set-Aside (PDSA)Rental Assistance Demonstration (RAD) PBRA Contracts executed on or before September 30, 2021Pension Fund PBRA Contracts executed on or before September 30, 2021.Properties assisted under Section 202 of the Housing Act of 1959 (12 U.S.C. 1701q) and Section 202 of the Housing Act of 1959 (former 12 U.S.C. 1701q), as such section existed before the enactment of the Cranston-Gonzalez National Affordable Housing Act (“Section 202”), including: Section 202/162 Project Assistance Contract (PAC)Section 202 Capital Advance (commonly known as “Section 202 Project Rental Assistance Contract” (PRAC) properties)Section 202 Direct Loans (commonly known as “Pre-1974 Section 202 Direct Loan” properties)Properties assisted under Section 811 of the Cranston-Gonzalez National Affordable Housing Act (42 U.S.C. 8013) (“Section 811”), including: Section 811 Capital Advance (commonly known as “Section 811 Project Rental Assistance Contract” (PRAC) properties)Section 811 Project Rental Assistance (PRA)Properties assisted under Section 236 of the National Housing Act (12 U.S.C. 1715z-1) which are receiving Section 236 Interest Reduction Payments (IRP)2. Has a signed purchase agreement, purchase option, or an agreement or option to enter into a long-term ground leasehold interest (more than 50 years) for a property assisted under the programs listed above, provided that A) the applicant submits a consent to the application executed by the owner; B) at the time of any request by HUD for confirmation between the date of application and the financial closing, the purchase has either been consummated or the purchase </w:t>
            </w:r>
            <w:r w:rsidRPr="00135641">
              <w:rPr>
                <w:rFonts w:ascii="Helvetica" w:hAnsi="Helvetica" w:cs="Helvetica"/>
              </w:rPr>
              <w:lastRenderedPageBreak/>
              <w:t>agreement or purchase option remains valid; and C) the applicant or its assignee is the legal owner of the property at the point of Closing as defined in Housing Notice H 2023-05. Individuals, foreign entities, and sole proprietorship organizations are not eligible to compete for, or receive, awards made under this announcement.</w:t>
            </w:r>
          </w:p>
        </w:tc>
      </w:tr>
    </w:tbl>
    <w:p w14:paraId="528327F5" w14:textId="77777777" w:rsidR="0017724E" w:rsidRPr="00135641" w:rsidRDefault="0017724E" w:rsidP="0017724E">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7724E" w:rsidRPr="00135641" w14:paraId="5C21A452" w14:textId="77777777" w:rsidTr="006123F4">
        <w:trPr>
          <w:tblCellSpacing w:w="0" w:type="dxa"/>
        </w:trPr>
        <w:tc>
          <w:tcPr>
            <w:tcW w:w="0" w:type="auto"/>
            <w:noWrap/>
            <w:hideMark/>
          </w:tcPr>
          <w:p w14:paraId="0CA0CD14"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Agency Name:</w:t>
            </w:r>
          </w:p>
        </w:tc>
        <w:tc>
          <w:tcPr>
            <w:tcW w:w="5000" w:type="pct"/>
            <w:vAlign w:val="center"/>
            <w:hideMark/>
          </w:tcPr>
          <w:p w14:paraId="0FE84166" w14:textId="77777777" w:rsidR="0017724E" w:rsidRPr="00135641" w:rsidRDefault="0017724E" w:rsidP="006123F4">
            <w:pPr>
              <w:pStyle w:val="NoSpacing"/>
              <w:rPr>
                <w:rFonts w:ascii="Helvetica" w:hAnsi="Helvetica" w:cs="Helvetica"/>
              </w:rPr>
            </w:pPr>
            <w:r w:rsidRPr="00135641">
              <w:rPr>
                <w:rFonts w:ascii="Helvetica" w:hAnsi="Helvetica" w:cs="Helvetica"/>
              </w:rPr>
              <w:t>Department of Housing and Urban Development</w:t>
            </w:r>
          </w:p>
        </w:tc>
      </w:tr>
      <w:tr w:rsidR="0017724E" w:rsidRPr="00135641" w14:paraId="28CC9875" w14:textId="77777777" w:rsidTr="006123F4">
        <w:trPr>
          <w:tblCellSpacing w:w="0" w:type="dxa"/>
        </w:trPr>
        <w:tc>
          <w:tcPr>
            <w:tcW w:w="0" w:type="auto"/>
            <w:noWrap/>
            <w:hideMark/>
          </w:tcPr>
          <w:p w14:paraId="11A9B575"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Description:</w:t>
            </w:r>
          </w:p>
        </w:tc>
        <w:tc>
          <w:tcPr>
            <w:tcW w:w="5000" w:type="pct"/>
            <w:vAlign w:val="center"/>
            <w:hideMark/>
          </w:tcPr>
          <w:p w14:paraId="36A310E9" w14:textId="77777777" w:rsidR="0017724E" w:rsidRPr="00135641" w:rsidRDefault="0017724E" w:rsidP="006123F4">
            <w:pPr>
              <w:pStyle w:val="NoSpacing"/>
              <w:rPr>
                <w:rFonts w:ascii="Helvetica" w:hAnsi="Helvetica" w:cs="Helvetica"/>
              </w:rPr>
            </w:pPr>
            <w:r w:rsidRPr="00135641">
              <w:rPr>
                <w:rFonts w:ascii="Helvetica" w:hAnsi="Helvetica" w:cs="Helvetica"/>
              </w:rPr>
              <w:t>The Green and Resilient Retrofit Program (GRRP) is authorized and funded by Section 30002 of the Inflation Reduction Act of 2022, (Public Law 117-169) (the “IRA”), titled “Improving Energy Efficiency or Water Efficiency or Climate Resilience of Affordable Housing.” The program seeks to amplify recent technological advancements in utility efficiency and energy generation, bring a new focus on preparing for climate hazards by reducing residents’ and properties’ exposure to hazards, and protecting life, livability, and property when disaster strikes. GRRP is the first HUD program to simultaneously invest in energy efficiency, energy generation, and climate resilience strategies specifically in HUD-assisted multifamily housing. All of the investments under the GRRP will be made in affordable housing communities serving low-income families in alignment with the Administration’s Justice 40 goals. HUD is offering GRRP funding through three separate cohorts designed to meet the different needs of HUD’s assisted multifamily portfolio. Round One of the GRRP consists of three cohorts of awards, implemented through three parallel Notices of Funding Opportunity (NOFOs):The Elements NOFO provides modest awards designed to add proven and highly impactful climate resilience and carbon reduction measures to the construction scopes of in-progress recapitalization transactions. The Leading Edge NOFO provides funding to Owners aiming to quickly meet ambitious carbon reduction and resilience goals without requiring extensive collaboration with HUD. The Comprehensive NOFO provides funding to initiate recapitalization investments designed from inception around deep retrofits, focused on innovative energy efficiency and greening measures, renewable energy generation, use of structural building materials with lower embodied carbon, and climate resilience investments. Comprehensive Awards are designed for the widest range of properties, including those that have not yet developed a recapitalization plan. To the greatest extent feasible, these approaches will: Substantially improve energy and water efficiency, including moving properties toward net zero, zero energy ready, or zero over time energy performance; /Address climate resilience, including synergies that can be achieved between efficiency and resilience investments; Enhance indoor air quality and resident health; Implement the use of zero-emission electricity generation and energy storage; Minimize embodied carbon and incorporate low-emission building materials or processes; and Support building electrification.</w:t>
            </w:r>
          </w:p>
        </w:tc>
      </w:tr>
      <w:tr w:rsidR="0017724E" w:rsidRPr="00135641" w14:paraId="572D9CC4" w14:textId="77777777" w:rsidTr="006123F4">
        <w:trPr>
          <w:tblCellSpacing w:w="0" w:type="dxa"/>
        </w:trPr>
        <w:tc>
          <w:tcPr>
            <w:tcW w:w="0" w:type="auto"/>
            <w:noWrap/>
            <w:hideMark/>
          </w:tcPr>
          <w:p w14:paraId="4C0183DD"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Link to Additional Information:</w:t>
            </w:r>
          </w:p>
        </w:tc>
        <w:tc>
          <w:tcPr>
            <w:tcW w:w="5000" w:type="pct"/>
            <w:vAlign w:val="center"/>
            <w:hideMark/>
          </w:tcPr>
          <w:p w14:paraId="712C9A70" w14:textId="77777777" w:rsidR="0017724E" w:rsidRPr="00135641" w:rsidRDefault="00C033C5" w:rsidP="006123F4">
            <w:pPr>
              <w:pStyle w:val="NoSpacing"/>
              <w:rPr>
                <w:rFonts w:ascii="Helvetica" w:hAnsi="Helvetica" w:cs="Helvetica"/>
              </w:rPr>
            </w:pPr>
            <w:hyperlink r:id="rId368" w:tgtFrame="_blank" w:tooltip="Link to Additional Information" w:history="1">
              <w:r w:rsidR="0017724E" w:rsidRPr="00135641">
                <w:rPr>
                  <w:rStyle w:val="Hyperlink"/>
                  <w:rFonts w:ascii="Helvetica" w:hAnsi="Helvetica" w:cs="Helvetica"/>
                </w:rPr>
                <w:t>For additional training and technical assistance materials for applicants click the link above.</w:t>
              </w:r>
            </w:hyperlink>
          </w:p>
        </w:tc>
      </w:tr>
      <w:tr w:rsidR="0017724E" w:rsidRPr="00135641" w14:paraId="3E707A6F" w14:textId="77777777" w:rsidTr="006123F4">
        <w:trPr>
          <w:tblCellSpacing w:w="0" w:type="dxa"/>
        </w:trPr>
        <w:tc>
          <w:tcPr>
            <w:tcW w:w="0" w:type="auto"/>
            <w:noWrap/>
            <w:hideMark/>
          </w:tcPr>
          <w:p w14:paraId="0BE40291"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Grantor Contact Information:</w:t>
            </w:r>
          </w:p>
        </w:tc>
        <w:tc>
          <w:tcPr>
            <w:tcW w:w="5000" w:type="pct"/>
            <w:vAlign w:val="center"/>
            <w:hideMark/>
          </w:tcPr>
          <w:p w14:paraId="454335B7" w14:textId="77777777" w:rsidR="0017724E" w:rsidRPr="00135641" w:rsidRDefault="0017724E" w:rsidP="006123F4">
            <w:pPr>
              <w:pStyle w:val="NoSpacing"/>
              <w:rPr>
                <w:rFonts w:ascii="Helvetica" w:hAnsi="Helvetica" w:cs="Helvetica"/>
              </w:rPr>
            </w:pPr>
            <w:r w:rsidRPr="00135641">
              <w:rPr>
                <w:rFonts w:ascii="Helvetica" w:hAnsi="Helvetica" w:cs="Helvetica"/>
              </w:rPr>
              <w:t>If you have difficulty accessing the full announcement electronically, please contact:</w:t>
            </w:r>
            <w:r w:rsidRPr="00135641">
              <w:rPr>
                <w:rFonts w:ascii="Helvetica" w:hAnsi="Helvetica" w:cs="Helvetica"/>
              </w:rPr>
              <w:br/>
            </w:r>
            <w:r w:rsidRPr="00135641">
              <w:rPr>
                <w:rFonts w:ascii="Helvetica" w:hAnsi="Helvetica" w:cs="Helvetica"/>
              </w:rPr>
              <w:br/>
              <w:t>HUD GRRP Team GRRP@hud.gov</w:t>
            </w:r>
            <w:r w:rsidRPr="00135641">
              <w:rPr>
                <w:rFonts w:ascii="Helvetica" w:hAnsi="Helvetica" w:cs="Helvetica"/>
              </w:rPr>
              <w:br/>
            </w:r>
            <w:r w:rsidRPr="00135641">
              <w:rPr>
                <w:rFonts w:ascii="Helvetica" w:hAnsi="Helvetica" w:cs="Helvetica"/>
              </w:rPr>
              <w:br/>
            </w:r>
            <w:hyperlink r:id="rId369" w:history="1">
              <w:r w:rsidRPr="00135641">
                <w:rPr>
                  <w:rStyle w:val="Hyperlink"/>
                  <w:rFonts w:ascii="Helvetica" w:hAnsi="Helvetica" w:cs="Helvetica"/>
                </w:rPr>
                <w:t>n/a</w:t>
              </w:r>
            </w:hyperlink>
          </w:p>
        </w:tc>
      </w:tr>
    </w:tbl>
    <w:p w14:paraId="7C15BCB4" w14:textId="77777777" w:rsidR="0017724E" w:rsidRPr="00135641" w:rsidRDefault="0017724E" w:rsidP="0017724E">
      <w:pPr>
        <w:pStyle w:val="NoSpacing"/>
        <w:pBdr>
          <w:bottom w:val="single" w:sz="6" w:space="1" w:color="auto"/>
        </w:pBdr>
        <w:rPr>
          <w:rFonts w:ascii="Helvetica" w:hAnsi="Helvetica" w:cs="Helvetica"/>
        </w:rPr>
      </w:pPr>
      <w:r w:rsidRPr="00135641">
        <w:rPr>
          <w:rFonts w:ascii="Helvetica" w:hAnsi="Helvetica" w:cs="Helvetica"/>
        </w:rPr>
        <w:br/>
      </w:r>
      <w:hyperlink r:id="rId370" w:tgtFrame="_blank" w:history="1">
        <w:r w:rsidRPr="00135641">
          <w:rPr>
            <w:rStyle w:val="Hyperlink"/>
            <w:rFonts w:ascii="Helvetica" w:hAnsi="Helvetica" w:cs="Helvetica"/>
          </w:rPr>
          <w:t>https://www.grants.gov/web/grants/view-opportunity.html?oppId=348062</w:t>
        </w:r>
      </w:hyperlink>
    </w:p>
    <w:p w14:paraId="68F5310F" w14:textId="77777777" w:rsidR="0017724E" w:rsidRPr="00135641" w:rsidRDefault="0017724E" w:rsidP="0017724E">
      <w:pPr>
        <w:pStyle w:val="NoSpacing"/>
        <w:rPr>
          <w:rFonts w:ascii="Helvetica" w:hAnsi="Helvetica" w:cs="Helvetica"/>
        </w:rPr>
      </w:pPr>
    </w:p>
    <w:p w14:paraId="21680D67" w14:textId="77777777" w:rsidR="0017724E" w:rsidRDefault="0017724E" w:rsidP="0017724E">
      <w:pPr>
        <w:pStyle w:val="NoSpacing"/>
        <w:rPr>
          <w:rFonts w:ascii="Helvetica" w:hAnsi="Helvetica" w:cs="Helvetica"/>
          <w:sz w:val="24"/>
          <w:szCs w:val="24"/>
        </w:rPr>
      </w:pPr>
      <w:bookmarkStart w:id="490" w:name="HUDGRRPLeadingEdge2"/>
      <w:bookmarkEnd w:id="490"/>
      <w:r w:rsidRPr="00135641">
        <w:rPr>
          <w:rFonts w:ascii="Helvetica" w:hAnsi="Helvetica" w:cs="Helvetica"/>
          <w:sz w:val="24"/>
          <w:szCs w:val="24"/>
          <w:highlight w:val="yellow"/>
        </w:rPr>
        <w:t>Green and Resilient Retrofit Program (GRRP) Leading Edge</w:t>
      </w:r>
      <w:r w:rsidRPr="00135641">
        <w:rPr>
          <w:rFonts w:ascii="Helvetica" w:hAnsi="Helvetica" w:cs="Helvetica"/>
          <w:sz w:val="24"/>
          <w:szCs w:val="24"/>
          <w:highlight w:val="yellow"/>
        </w:rPr>
        <w:b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7724E" w:rsidRPr="00135641" w14:paraId="4DA49A10"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80"/>
              <w:gridCol w:w="2465"/>
            </w:tblGrid>
            <w:tr w:rsidR="0017724E" w:rsidRPr="00135641" w14:paraId="29B814E4" w14:textId="77777777" w:rsidTr="006123F4">
              <w:trPr>
                <w:tblCellSpacing w:w="0" w:type="dxa"/>
              </w:trPr>
              <w:tc>
                <w:tcPr>
                  <w:tcW w:w="2780" w:type="dxa"/>
                  <w:noWrap/>
                  <w:hideMark/>
                </w:tcPr>
                <w:p w14:paraId="2FD6F30C"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Document Type:</w:t>
                  </w:r>
                </w:p>
              </w:tc>
              <w:tc>
                <w:tcPr>
                  <w:tcW w:w="2465" w:type="dxa"/>
                  <w:vAlign w:val="center"/>
                  <w:hideMark/>
                </w:tcPr>
                <w:p w14:paraId="6436E9E6" w14:textId="77777777" w:rsidR="0017724E" w:rsidRPr="00135641" w:rsidRDefault="0017724E" w:rsidP="006123F4">
                  <w:pPr>
                    <w:pStyle w:val="NoSpacing"/>
                    <w:rPr>
                      <w:rFonts w:ascii="Helvetica" w:hAnsi="Helvetica" w:cs="Helvetica"/>
                    </w:rPr>
                  </w:pPr>
                  <w:r w:rsidRPr="00135641">
                    <w:rPr>
                      <w:rFonts w:ascii="Helvetica" w:hAnsi="Helvetica" w:cs="Helvetica"/>
                    </w:rPr>
                    <w:t>Grants Notice</w:t>
                  </w:r>
                </w:p>
              </w:tc>
            </w:tr>
            <w:tr w:rsidR="0017724E" w:rsidRPr="00135641" w14:paraId="6ED67619" w14:textId="77777777" w:rsidTr="006123F4">
              <w:trPr>
                <w:tblCellSpacing w:w="0" w:type="dxa"/>
              </w:trPr>
              <w:tc>
                <w:tcPr>
                  <w:tcW w:w="2780" w:type="dxa"/>
                  <w:noWrap/>
                  <w:hideMark/>
                </w:tcPr>
                <w:p w14:paraId="16063DBB"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Funding Opportunity Number:</w:t>
                  </w:r>
                </w:p>
              </w:tc>
              <w:tc>
                <w:tcPr>
                  <w:tcW w:w="2465" w:type="dxa"/>
                  <w:vAlign w:val="center"/>
                  <w:hideMark/>
                </w:tcPr>
                <w:p w14:paraId="087AECAE" w14:textId="77777777" w:rsidR="0017724E" w:rsidRPr="00135641" w:rsidRDefault="0017724E" w:rsidP="006123F4">
                  <w:pPr>
                    <w:pStyle w:val="NoSpacing"/>
                    <w:rPr>
                      <w:rFonts w:ascii="Helvetica" w:hAnsi="Helvetica" w:cs="Helvetica"/>
                    </w:rPr>
                  </w:pPr>
                  <w:r w:rsidRPr="00135641">
                    <w:rPr>
                      <w:rFonts w:ascii="Helvetica" w:hAnsi="Helvetica" w:cs="Helvetica"/>
                    </w:rPr>
                    <w:t>FR-6700-N-91C</w:t>
                  </w:r>
                </w:p>
              </w:tc>
            </w:tr>
            <w:tr w:rsidR="0017724E" w:rsidRPr="00135641" w14:paraId="637866B6" w14:textId="77777777" w:rsidTr="006123F4">
              <w:trPr>
                <w:tblCellSpacing w:w="0" w:type="dxa"/>
              </w:trPr>
              <w:tc>
                <w:tcPr>
                  <w:tcW w:w="2780" w:type="dxa"/>
                  <w:noWrap/>
                  <w:hideMark/>
                </w:tcPr>
                <w:p w14:paraId="347D8156"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Funding Opportunity Title:</w:t>
                  </w:r>
                </w:p>
              </w:tc>
              <w:tc>
                <w:tcPr>
                  <w:tcW w:w="2465" w:type="dxa"/>
                  <w:vAlign w:val="center"/>
                  <w:hideMark/>
                </w:tcPr>
                <w:p w14:paraId="4DD79B94" w14:textId="77777777" w:rsidR="0017724E" w:rsidRPr="00135641" w:rsidRDefault="0017724E" w:rsidP="006123F4">
                  <w:pPr>
                    <w:pStyle w:val="NoSpacing"/>
                    <w:rPr>
                      <w:rFonts w:ascii="Helvetica" w:hAnsi="Helvetica" w:cs="Helvetica"/>
                    </w:rPr>
                  </w:pPr>
                  <w:r w:rsidRPr="00135641">
                    <w:rPr>
                      <w:rFonts w:ascii="Helvetica" w:hAnsi="Helvetica" w:cs="Helvetica"/>
                    </w:rPr>
                    <w:t>Green and Resilient Retrofit Program (GRRP) Leading Edge</w:t>
                  </w:r>
                </w:p>
              </w:tc>
            </w:tr>
            <w:tr w:rsidR="0017724E" w:rsidRPr="00135641" w14:paraId="36086039" w14:textId="77777777" w:rsidTr="006123F4">
              <w:trPr>
                <w:tblCellSpacing w:w="0" w:type="dxa"/>
              </w:trPr>
              <w:tc>
                <w:tcPr>
                  <w:tcW w:w="2780" w:type="dxa"/>
                  <w:noWrap/>
                  <w:hideMark/>
                </w:tcPr>
                <w:p w14:paraId="1D094E2E"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Opportunity Category:</w:t>
                  </w:r>
                </w:p>
              </w:tc>
              <w:tc>
                <w:tcPr>
                  <w:tcW w:w="2465" w:type="dxa"/>
                  <w:vAlign w:val="center"/>
                  <w:hideMark/>
                </w:tcPr>
                <w:p w14:paraId="0908EA12" w14:textId="77777777" w:rsidR="0017724E" w:rsidRPr="00135641" w:rsidRDefault="0017724E" w:rsidP="006123F4">
                  <w:pPr>
                    <w:pStyle w:val="NoSpacing"/>
                    <w:rPr>
                      <w:rFonts w:ascii="Helvetica" w:hAnsi="Helvetica" w:cs="Helvetica"/>
                    </w:rPr>
                  </w:pPr>
                  <w:r w:rsidRPr="00135641">
                    <w:rPr>
                      <w:rFonts w:ascii="Helvetica" w:hAnsi="Helvetica" w:cs="Helvetica"/>
                    </w:rPr>
                    <w:t>Discretionary</w:t>
                  </w:r>
                </w:p>
              </w:tc>
            </w:tr>
            <w:tr w:rsidR="0017724E" w:rsidRPr="00135641" w14:paraId="09E5CEAB" w14:textId="77777777" w:rsidTr="006123F4">
              <w:trPr>
                <w:tblCellSpacing w:w="0" w:type="dxa"/>
              </w:trPr>
              <w:tc>
                <w:tcPr>
                  <w:tcW w:w="2780" w:type="dxa"/>
                  <w:noWrap/>
                  <w:hideMark/>
                </w:tcPr>
                <w:p w14:paraId="7A604092"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Opportunity Category Explanation:</w:t>
                  </w:r>
                </w:p>
              </w:tc>
              <w:tc>
                <w:tcPr>
                  <w:tcW w:w="2465" w:type="dxa"/>
                  <w:vAlign w:val="center"/>
                  <w:hideMark/>
                </w:tcPr>
                <w:p w14:paraId="599A2762" w14:textId="77777777" w:rsidR="0017724E" w:rsidRPr="00135641" w:rsidRDefault="0017724E" w:rsidP="006123F4">
                  <w:pPr>
                    <w:pStyle w:val="NoSpacing"/>
                    <w:rPr>
                      <w:rFonts w:ascii="Helvetica" w:hAnsi="Helvetica" w:cs="Helvetica"/>
                    </w:rPr>
                  </w:pPr>
                  <w:r w:rsidRPr="00135641">
                    <w:rPr>
                      <w:rFonts w:ascii="Helvetica" w:hAnsi="Helvetica" w:cs="Helvetica"/>
                    </w:rPr>
                    <w:t> </w:t>
                  </w:r>
                </w:p>
              </w:tc>
            </w:tr>
            <w:tr w:rsidR="0017724E" w:rsidRPr="00135641" w14:paraId="041AB0C8" w14:textId="77777777" w:rsidTr="006123F4">
              <w:trPr>
                <w:tblCellSpacing w:w="0" w:type="dxa"/>
              </w:trPr>
              <w:tc>
                <w:tcPr>
                  <w:tcW w:w="2780" w:type="dxa"/>
                  <w:noWrap/>
                  <w:hideMark/>
                </w:tcPr>
                <w:p w14:paraId="50363775"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Funding Instrument Type:</w:t>
                  </w:r>
                </w:p>
              </w:tc>
              <w:tc>
                <w:tcPr>
                  <w:tcW w:w="2465" w:type="dxa"/>
                  <w:vAlign w:val="center"/>
                  <w:hideMark/>
                </w:tcPr>
                <w:p w14:paraId="4AFA6C54" w14:textId="77777777" w:rsidR="0017724E" w:rsidRPr="00135641" w:rsidRDefault="0017724E" w:rsidP="006123F4">
                  <w:pPr>
                    <w:pStyle w:val="NoSpacing"/>
                    <w:rPr>
                      <w:rFonts w:ascii="Helvetica" w:hAnsi="Helvetica" w:cs="Helvetica"/>
                    </w:rPr>
                  </w:pPr>
                  <w:r w:rsidRPr="00135641">
                    <w:rPr>
                      <w:rFonts w:ascii="Helvetica" w:hAnsi="Helvetica" w:cs="Helvetica"/>
                    </w:rPr>
                    <w:t>Other</w:t>
                  </w:r>
                </w:p>
              </w:tc>
            </w:tr>
            <w:tr w:rsidR="0017724E" w:rsidRPr="00135641" w14:paraId="56F12D57" w14:textId="77777777" w:rsidTr="006123F4">
              <w:trPr>
                <w:tblCellSpacing w:w="0" w:type="dxa"/>
              </w:trPr>
              <w:tc>
                <w:tcPr>
                  <w:tcW w:w="2780" w:type="dxa"/>
                  <w:noWrap/>
                  <w:hideMark/>
                </w:tcPr>
                <w:p w14:paraId="0EFC891B"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Category of Funding Activity:</w:t>
                  </w:r>
                </w:p>
              </w:tc>
              <w:tc>
                <w:tcPr>
                  <w:tcW w:w="2465" w:type="dxa"/>
                  <w:vAlign w:val="center"/>
                  <w:hideMark/>
                </w:tcPr>
                <w:p w14:paraId="092476E0" w14:textId="77777777" w:rsidR="0017724E" w:rsidRPr="00135641" w:rsidRDefault="0017724E" w:rsidP="006123F4">
                  <w:pPr>
                    <w:pStyle w:val="NoSpacing"/>
                    <w:rPr>
                      <w:rFonts w:ascii="Helvetica" w:hAnsi="Helvetica" w:cs="Helvetica"/>
                    </w:rPr>
                  </w:pPr>
                  <w:r w:rsidRPr="00135641">
                    <w:rPr>
                      <w:rFonts w:ascii="Helvetica" w:hAnsi="Helvetica" w:cs="Helvetica"/>
                    </w:rPr>
                    <w:t>Housing</w:t>
                  </w:r>
                </w:p>
              </w:tc>
            </w:tr>
            <w:tr w:rsidR="0017724E" w:rsidRPr="00135641" w14:paraId="2B871652" w14:textId="77777777" w:rsidTr="006123F4">
              <w:trPr>
                <w:tblCellSpacing w:w="0" w:type="dxa"/>
              </w:trPr>
              <w:tc>
                <w:tcPr>
                  <w:tcW w:w="2780" w:type="dxa"/>
                  <w:noWrap/>
                  <w:hideMark/>
                </w:tcPr>
                <w:p w14:paraId="7D6544C2"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Category Explanation:</w:t>
                  </w:r>
                </w:p>
              </w:tc>
              <w:tc>
                <w:tcPr>
                  <w:tcW w:w="2465" w:type="dxa"/>
                  <w:vAlign w:val="center"/>
                  <w:hideMark/>
                </w:tcPr>
                <w:p w14:paraId="310BC4BB" w14:textId="77777777" w:rsidR="0017724E" w:rsidRPr="00135641" w:rsidRDefault="0017724E" w:rsidP="006123F4">
                  <w:pPr>
                    <w:pStyle w:val="NoSpacing"/>
                    <w:rPr>
                      <w:rFonts w:ascii="Helvetica" w:hAnsi="Helvetica" w:cs="Helvetica"/>
                    </w:rPr>
                  </w:pPr>
                  <w:r w:rsidRPr="00135641">
                    <w:rPr>
                      <w:rFonts w:ascii="Helvetica" w:hAnsi="Helvetica" w:cs="Helvetica"/>
                    </w:rPr>
                    <w:t> </w:t>
                  </w:r>
                </w:p>
              </w:tc>
            </w:tr>
            <w:tr w:rsidR="0017724E" w:rsidRPr="00135641" w14:paraId="3B97F570" w14:textId="77777777" w:rsidTr="006123F4">
              <w:trPr>
                <w:tblCellSpacing w:w="0" w:type="dxa"/>
              </w:trPr>
              <w:tc>
                <w:tcPr>
                  <w:tcW w:w="2780" w:type="dxa"/>
                  <w:noWrap/>
                  <w:hideMark/>
                </w:tcPr>
                <w:p w14:paraId="78702034"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Expected Number of Awards:</w:t>
                  </w:r>
                </w:p>
              </w:tc>
              <w:tc>
                <w:tcPr>
                  <w:tcW w:w="2465" w:type="dxa"/>
                  <w:vAlign w:val="center"/>
                  <w:hideMark/>
                </w:tcPr>
                <w:p w14:paraId="0090519F" w14:textId="77777777" w:rsidR="0017724E" w:rsidRPr="00135641" w:rsidRDefault="0017724E" w:rsidP="006123F4">
                  <w:pPr>
                    <w:pStyle w:val="NoSpacing"/>
                    <w:rPr>
                      <w:rFonts w:ascii="Helvetica" w:hAnsi="Helvetica" w:cs="Helvetica"/>
                    </w:rPr>
                  </w:pPr>
                  <w:r w:rsidRPr="00135641">
                    <w:rPr>
                      <w:rFonts w:ascii="Helvetica" w:hAnsi="Helvetica" w:cs="Helvetica"/>
                    </w:rPr>
                    <w:t>100</w:t>
                  </w:r>
                </w:p>
              </w:tc>
            </w:tr>
            <w:tr w:rsidR="0017724E" w:rsidRPr="00135641" w14:paraId="17B87840" w14:textId="77777777" w:rsidTr="006123F4">
              <w:trPr>
                <w:tblCellSpacing w:w="0" w:type="dxa"/>
              </w:trPr>
              <w:tc>
                <w:tcPr>
                  <w:tcW w:w="2780" w:type="dxa"/>
                  <w:noWrap/>
                  <w:hideMark/>
                </w:tcPr>
                <w:p w14:paraId="4FAF97C3"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CFDA Number(s):</w:t>
                  </w:r>
                </w:p>
              </w:tc>
              <w:tc>
                <w:tcPr>
                  <w:tcW w:w="2465" w:type="dxa"/>
                  <w:vAlign w:val="center"/>
                  <w:hideMark/>
                </w:tcPr>
                <w:p w14:paraId="1E5E037C" w14:textId="77777777" w:rsidR="0017724E" w:rsidRPr="00135641" w:rsidRDefault="0017724E" w:rsidP="006123F4">
                  <w:pPr>
                    <w:pStyle w:val="NoSpacing"/>
                    <w:rPr>
                      <w:rFonts w:ascii="Helvetica" w:hAnsi="Helvetica" w:cs="Helvetica"/>
                    </w:rPr>
                  </w:pPr>
                  <w:r w:rsidRPr="00135641">
                    <w:rPr>
                      <w:rFonts w:ascii="Helvetica" w:hAnsi="Helvetica" w:cs="Helvetica"/>
                    </w:rPr>
                    <w:t>14.021 -- Green and Resilient Retrofit Program</w:t>
                  </w:r>
                </w:p>
              </w:tc>
            </w:tr>
            <w:tr w:rsidR="0017724E" w:rsidRPr="00135641" w14:paraId="1B392C22" w14:textId="77777777" w:rsidTr="006123F4">
              <w:trPr>
                <w:tblCellSpacing w:w="0" w:type="dxa"/>
              </w:trPr>
              <w:tc>
                <w:tcPr>
                  <w:tcW w:w="2780" w:type="dxa"/>
                  <w:noWrap/>
                  <w:hideMark/>
                </w:tcPr>
                <w:p w14:paraId="1AE9FEAD"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Cost Sharing or Matching Requirement:</w:t>
                  </w:r>
                </w:p>
              </w:tc>
              <w:tc>
                <w:tcPr>
                  <w:tcW w:w="2465" w:type="dxa"/>
                  <w:vAlign w:val="center"/>
                  <w:hideMark/>
                </w:tcPr>
                <w:p w14:paraId="1DDBFB02" w14:textId="77777777" w:rsidR="0017724E" w:rsidRPr="00135641" w:rsidRDefault="0017724E" w:rsidP="006123F4">
                  <w:pPr>
                    <w:pStyle w:val="NoSpacing"/>
                    <w:rPr>
                      <w:rFonts w:ascii="Helvetica" w:hAnsi="Helvetica" w:cs="Helvetica"/>
                    </w:rPr>
                  </w:pPr>
                  <w:r w:rsidRPr="00135641">
                    <w:rPr>
                      <w:rFonts w:ascii="Helvetica" w:hAnsi="Helvetica" w:cs="Helvetica"/>
                    </w:rPr>
                    <w:t>No</w:t>
                  </w:r>
                </w:p>
              </w:tc>
            </w:tr>
          </w:tbl>
          <w:p w14:paraId="7B5ED4DD" w14:textId="77777777" w:rsidR="0017724E" w:rsidRPr="00135641" w:rsidRDefault="0017724E" w:rsidP="006123F4">
            <w:pPr>
              <w:pStyle w:val="NoSpacing"/>
              <w:rPr>
                <w:rFonts w:ascii="Helvetica" w:hAnsi="Helvetica" w:cs="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56"/>
              <w:gridCol w:w="2668"/>
            </w:tblGrid>
            <w:tr w:rsidR="0017724E" w:rsidRPr="00135641" w14:paraId="2CBF4606" w14:textId="77777777" w:rsidTr="006123F4">
              <w:trPr>
                <w:tblCellSpacing w:w="0" w:type="dxa"/>
              </w:trPr>
              <w:tc>
                <w:tcPr>
                  <w:tcW w:w="2556" w:type="dxa"/>
                  <w:noWrap/>
                  <w:hideMark/>
                </w:tcPr>
                <w:p w14:paraId="00190B30"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Version:</w:t>
                  </w:r>
                </w:p>
              </w:tc>
              <w:tc>
                <w:tcPr>
                  <w:tcW w:w="2668" w:type="dxa"/>
                  <w:vAlign w:val="center"/>
                  <w:hideMark/>
                </w:tcPr>
                <w:p w14:paraId="5BCEEF4D" w14:textId="77777777" w:rsidR="0017724E" w:rsidRPr="00135641" w:rsidRDefault="0017724E" w:rsidP="006123F4">
                  <w:pPr>
                    <w:pStyle w:val="NoSpacing"/>
                    <w:rPr>
                      <w:rFonts w:ascii="Helvetica" w:hAnsi="Helvetica" w:cs="Helvetica"/>
                    </w:rPr>
                  </w:pPr>
                  <w:r w:rsidRPr="00135641">
                    <w:rPr>
                      <w:rFonts w:ascii="Helvetica" w:hAnsi="Helvetica" w:cs="Helvetica"/>
                    </w:rPr>
                    <w:t>Synopsis 2</w:t>
                  </w:r>
                </w:p>
              </w:tc>
            </w:tr>
            <w:tr w:rsidR="0017724E" w:rsidRPr="00135641" w14:paraId="09BEAEEE" w14:textId="77777777" w:rsidTr="006123F4">
              <w:trPr>
                <w:tblCellSpacing w:w="0" w:type="dxa"/>
              </w:trPr>
              <w:tc>
                <w:tcPr>
                  <w:tcW w:w="2556" w:type="dxa"/>
                  <w:noWrap/>
                  <w:hideMark/>
                </w:tcPr>
                <w:p w14:paraId="40EE2E9E"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Posted Date:</w:t>
                  </w:r>
                </w:p>
              </w:tc>
              <w:tc>
                <w:tcPr>
                  <w:tcW w:w="2668" w:type="dxa"/>
                  <w:vAlign w:val="center"/>
                  <w:hideMark/>
                </w:tcPr>
                <w:p w14:paraId="0C7F4675" w14:textId="77777777" w:rsidR="0017724E" w:rsidRPr="00135641" w:rsidRDefault="0017724E" w:rsidP="006123F4">
                  <w:pPr>
                    <w:pStyle w:val="NoSpacing"/>
                    <w:rPr>
                      <w:rFonts w:ascii="Helvetica" w:hAnsi="Helvetica" w:cs="Helvetica"/>
                    </w:rPr>
                  </w:pPr>
                  <w:r w:rsidRPr="00135641">
                    <w:rPr>
                      <w:rFonts w:ascii="Helvetica" w:hAnsi="Helvetica" w:cs="Helvetica"/>
                    </w:rPr>
                    <w:t>May 11, 2023</w:t>
                  </w:r>
                </w:p>
              </w:tc>
            </w:tr>
            <w:tr w:rsidR="0017724E" w:rsidRPr="00135641" w14:paraId="334052F6" w14:textId="77777777" w:rsidTr="006123F4">
              <w:trPr>
                <w:tblCellSpacing w:w="0" w:type="dxa"/>
              </w:trPr>
              <w:tc>
                <w:tcPr>
                  <w:tcW w:w="2556" w:type="dxa"/>
                  <w:noWrap/>
                  <w:hideMark/>
                </w:tcPr>
                <w:p w14:paraId="73498B51"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Last Updated Date:</w:t>
                  </w:r>
                </w:p>
              </w:tc>
              <w:tc>
                <w:tcPr>
                  <w:tcW w:w="2668" w:type="dxa"/>
                  <w:vAlign w:val="center"/>
                  <w:hideMark/>
                </w:tcPr>
                <w:p w14:paraId="67729EBB" w14:textId="77777777" w:rsidR="0017724E" w:rsidRPr="00135641" w:rsidRDefault="0017724E" w:rsidP="006123F4">
                  <w:pPr>
                    <w:pStyle w:val="NoSpacing"/>
                    <w:rPr>
                      <w:rFonts w:ascii="Helvetica" w:hAnsi="Helvetica" w:cs="Helvetica"/>
                    </w:rPr>
                  </w:pPr>
                  <w:r w:rsidRPr="00135641">
                    <w:rPr>
                      <w:rFonts w:ascii="Helvetica" w:hAnsi="Helvetica" w:cs="Helvetica"/>
                    </w:rPr>
                    <w:t>May 11, 2023</w:t>
                  </w:r>
                </w:p>
              </w:tc>
            </w:tr>
            <w:tr w:rsidR="0017724E" w:rsidRPr="00135641" w14:paraId="1B9A6C28" w14:textId="77777777" w:rsidTr="006123F4">
              <w:trPr>
                <w:tblCellSpacing w:w="0" w:type="dxa"/>
              </w:trPr>
              <w:tc>
                <w:tcPr>
                  <w:tcW w:w="2556" w:type="dxa"/>
                  <w:noWrap/>
                  <w:hideMark/>
                </w:tcPr>
                <w:p w14:paraId="45BB77D7"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Original Closing Date for Applications:</w:t>
                  </w:r>
                </w:p>
              </w:tc>
              <w:tc>
                <w:tcPr>
                  <w:tcW w:w="2668" w:type="dxa"/>
                  <w:vAlign w:val="center"/>
                  <w:hideMark/>
                </w:tcPr>
                <w:p w14:paraId="43F15017" w14:textId="77777777" w:rsidR="0017724E" w:rsidRPr="00135641" w:rsidRDefault="0017724E" w:rsidP="006123F4">
                  <w:pPr>
                    <w:pStyle w:val="NoSpacing"/>
                    <w:rPr>
                      <w:rFonts w:ascii="Helvetica" w:hAnsi="Helvetica" w:cs="Helvetica"/>
                    </w:rPr>
                  </w:pPr>
                  <w:r w:rsidRPr="00135641">
                    <w:rPr>
                      <w:rFonts w:ascii="Helvetica" w:hAnsi="Helvetica" w:cs="Helvetica"/>
                    </w:rPr>
                    <w:t>Apr 30, 2024  The application deadline is 11:59:59 PM Eastern time on</w:t>
                  </w:r>
                </w:p>
              </w:tc>
            </w:tr>
            <w:tr w:rsidR="0017724E" w:rsidRPr="00135641" w14:paraId="0BECD3C5" w14:textId="77777777" w:rsidTr="006123F4">
              <w:trPr>
                <w:tblCellSpacing w:w="0" w:type="dxa"/>
              </w:trPr>
              <w:tc>
                <w:tcPr>
                  <w:tcW w:w="2556" w:type="dxa"/>
                  <w:noWrap/>
                  <w:hideMark/>
                </w:tcPr>
                <w:p w14:paraId="0E34004B"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Current Closing Date for Applications:</w:t>
                  </w:r>
                </w:p>
              </w:tc>
              <w:tc>
                <w:tcPr>
                  <w:tcW w:w="2668" w:type="dxa"/>
                  <w:vAlign w:val="center"/>
                  <w:hideMark/>
                </w:tcPr>
                <w:p w14:paraId="7BFBF4D7" w14:textId="77777777" w:rsidR="0017724E" w:rsidRPr="00135641" w:rsidRDefault="0017724E" w:rsidP="006123F4">
                  <w:pPr>
                    <w:pStyle w:val="NoSpacing"/>
                    <w:rPr>
                      <w:rFonts w:ascii="Helvetica" w:hAnsi="Helvetica" w:cs="Helvetica"/>
                    </w:rPr>
                  </w:pPr>
                  <w:r w:rsidRPr="00135641">
                    <w:rPr>
                      <w:rFonts w:ascii="Helvetica" w:hAnsi="Helvetica" w:cs="Helvetica"/>
                    </w:rPr>
                    <w:t>Apr 30, 2024  The application deadline is 11:59:59 PM Eastern time on</w:t>
                  </w:r>
                </w:p>
              </w:tc>
            </w:tr>
            <w:tr w:rsidR="0017724E" w:rsidRPr="00135641" w14:paraId="5D52F3EB" w14:textId="77777777" w:rsidTr="006123F4">
              <w:trPr>
                <w:tblCellSpacing w:w="0" w:type="dxa"/>
              </w:trPr>
              <w:tc>
                <w:tcPr>
                  <w:tcW w:w="2556" w:type="dxa"/>
                  <w:noWrap/>
                  <w:hideMark/>
                </w:tcPr>
                <w:p w14:paraId="1784E331"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Archive Date:</w:t>
                  </w:r>
                </w:p>
              </w:tc>
              <w:tc>
                <w:tcPr>
                  <w:tcW w:w="2668" w:type="dxa"/>
                  <w:vAlign w:val="center"/>
                  <w:hideMark/>
                </w:tcPr>
                <w:p w14:paraId="600C923C" w14:textId="77777777" w:rsidR="0017724E" w:rsidRPr="00135641" w:rsidRDefault="0017724E" w:rsidP="006123F4">
                  <w:pPr>
                    <w:pStyle w:val="NoSpacing"/>
                    <w:rPr>
                      <w:rFonts w:ascii="Helvetica" w:hAnsi="Helvetica" w:cs="Helvetica"/>
                    </w:rPr>
                  </w:pPr>
                  <w:r w:rsidRPr="00135641">
                    <w:rPr>
                      <w:rFonts w:ascii="Helvetica" w:hAnsi="Helvetica" w:cs="Helvetica"/>
                    </w:rPr>
                    <w:t> </w:t>
                  </w:r>
                </w:p>
              </w:tc>
            </w:tr>
            <w:tr w:rsidR="0017724E" w:rsidRPr="00135641" w14:paraId="2B286D43" w14:textId="77777777" w:rsidTr="006123F4">
              <w:trPr>
                <w:tblCellSpacing w:w="0" w:type="dxa"/>
              </w:trPr>
              <w:tc>
                <w:tcPr>
                  <w:tcW w:w="2556" w:type="dxa"/>
                  <w:noWrap/>
                  <w:hideMark/>
                </w:tcPr>
                <w:p w14:paraId="52645C55"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Estimated Total Program Funding:</w:t>
                  </w:r>
                </w:p>
              </w:tc>
              <w:tc>
                <w:tcPr>
                  <w:tcW w:w="2668" w:type="dxa"/>
                  <w:vAlign w:val="center"/>
                  <w:hideMark/>
                </w:tcPr>
                <w:p w14:paraId="6F36FA2C" w14:textId="77777777" w:rsidR="0017724E" w:rsidRPr="00135641" w:rsidRDefault="0017724E" w:rsidP="006123F4">
                  <w:pPr>
                    <w:pStyle w:val="NoSpacing"/>
                    <w:rPr>
                      <w:rFonts w:ascii="Helvetica" w:hAnsi="Helvetica" w:cs="Helvetica"/>
                    </w:rPr>
                  </w:pPr>
                  <w:r w:rsidRPr="00135641">
                    <w:rPr>
                      <w:rFonts w:ascii="Helvetica" w:hAnsi="Helvetica" w:cs="Helvetica"/>
                    </w:rPr>
                    <w:t>$400,000,000</w:t>
                  </w:r>
                </w:p>
              </w:tc>
            </w:tr>
            <w:tr w:rsidR="0017724E" w:rsidRPr="00135641" w14:paraId="0DB5A6DB" w14:textId="77777777" w:rsidTr="006123F4">
              <w:trPr>
                <w:tblCellSpacing w:w="0" w:type="dxa"/>
              </w:trPr>
              <w:tc>
                <w:tcPr>
                  <w:tcW w:w="2556" w:type="dxa"/>
                  <w:noWrap/>
                  <w:hideMark/>
                </w:tcPr>
                <w:p w14:paraId="48F45FCF"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Award Ceiling:</w:t>
                  </w:r>
                </w:p>
              </w:tc>
              <w:tc>
                <w:tcPr>
                  <w:tcW w:w="2668" w:type="dxa"/>
                  <w:vAlign w:val="center"/>
                  <w:hideMark/>
                </w:tcPr>
                <w:p w14:paraId="620C5214" w14:textId="77777777" w:rsidR="0017724E" w:rsidRPr="00135641" w:rsidRDefault="0017724E" w:rsidP="006123F4">
                  <w:pPr>
                    <w:pStyle w:val="NoSpacing"/>
                    <w:rPr>
                      <w:rFonts w:ascii="Helvetica" w:hAnsi="Helvetica" w:cs="Helvetica"/>
                    </w:rPr>
                  </w:pPr>
                  <w:r w:rsidRPr="00135641">
                    <w:rPr>
                      <w:rFonts w:ascii="Helvetica" w:hAnsi="Helvetica" w:cs="Helvetica"/>
                    </w:rPr>
                    <w:t>$10,000,000</w:t>
                  </w:r>
                </w:p>
              </w:tc>
            </w:tr>
            <w:tr w:rsidR="0017724E" w:rsidRPr="00135641" w14:paraId="5A4F2D44" w14:textId="77777777" w:rsidTr="006123F4">
              <w:trPr>
                <w:tblCellSpacing w:w="0" w:type="dxa"/>
              </w:trPr>
              <w:tc>
                <w:tcPr>
                  <w:tcW w:w="2556" w:type="dxa"/>
                  <w:noWrap/>
                  <w:hideMark/>
                </w:tcPr>
                <w:p w14:paraId="0CCECE05"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Award Floor:</w:t>
                  </w:r>
                </w:p>
              </w:tc>
              <w:tc>
                <w:tcPr>
                  <w:tcW w:w="2668" w:type="dxa"/>
                  <w:vAlign w:val="center"/>
                  <w:hideMark/>
                </w:tcPr>
                <w:p w14:paraId="74C23A9A" w14:textId="77777777" w:rsidR="0017724E" w:rsidRPr="00135641" w:rsidRDefault="0017724E" w:rsidP="006123F4">
                  <w:pPr>
                    <w:pStyle w:val="NoSpacing"/>
                    <w:rPr>
                      <w:rFonts w:ascii="Helvetica" w:hAnsi="Helvetica" w:cs="Helvetica"/>
                    </w:rPr>
                  </w:pPr>
                  <w:r w:rsidRPr="00135641">
                    <w:rPr>
                      <w:rFonts w:ascii="Helvetica" w:hAnsi="Helvetica" w:cs="Helvetica"/>
                    </w:rPr>
                    <w:t>$1</w:t>
                  </w:r>
                </w:p>
              </w:tc>
            </w:tr>
          </w:tbl>
          <w:p w14:paraId="2A886558" w14:textId="77777777" w:rsidR="0017724E" w:rsidRPr="00135641" w:rsidRDefault="0017724E" w:rsidP="006123F4">
            <w:pPr>
              <w:pStyle w:val="NoSpacing"/>
              <w:rPr>
                <w:rFonts w:ascii="Helvetica" w:hAnsi="Helvetica" w:cs="Helvetica"/>
              </w:rPr>
            </w:pPr>
          </w:p>
        </w:tc>
      </w:tr>
    </w:tbl>
    <w:p w14:paraId="3EB74163" w14:textId="77777777" w:rsidR="0017724E" w:rsidRPr="00135641" w:rsidRDefault="0017724E" w:rsidP="0017724E">
      <w:pPr>
        <w:pStyle w:val="NoSpacing"/>
        <w:rPr>
          <w:rFonts w:ascii="Helvetica" w:hAnsi="Helvetica" w:cs="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7724E" w:rsidRPr="00135641" w14:paraId="23CA7672" w14:textId="77777777" w:rsidTr="006123F4">
        <w:trPr>
          <w:tblCellSpacing w:w="0" w:type="dxa"/>
        </w:trPr>
        <w:tc>
          <w:tcPr>
            <w:tcW w:w="0" w:type="auto"/>
            <w:noWrap/>
            <w:hideMark/>
          </w:tcPr>
          <w:p w14:paraId="17544A2F"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Eligible Applicants:</w:t>
            </w:r>
          </w:p>
        </w:tc>
        <w:tc>
          <w:tcPr>
            <w:tcW w:w="5000" w:type="pct"/>
            <w:vAlign w:val="center"/>
            <w:hideMark/>
          </w:tcPr>
          <w:p w14:paraId="17AEB109" w14:textId="77777777" w:rsidR="0017724E" w:rsidRPr="00135641" w:rsidRDefault="0017724E" w:rsidP="006123F4">
            <w:pPr>
              <w:pStyle w:val="NoSpacing"/>
              <w:rPr>
                <w:rFonts w:ascii="Helvetica" w:hAnsi="Helvetica" w:cs="Helvetica"/>
              </w:rPr>
            </w:pPr>
            <w:r w:rsidRPr="00135641">
              <w:rPr>
                <w:rFonts w:ascii="Helvetica" w:hAnsi="Helvetica" w:cs="Helvetica"/>
              </w:rPr>
              <w:t>Unrestricted (i.e., open to any type of entity above), subject to any clarification in text field entitled "Additional Information on Eligibility"</w:t>
            </w:r>
          </w:p>
        </w:tc>
      </w:tr>
      <w:tr w:rsidR="0017724E" w:rsidRPr="00135641" w14:paraId="7AD731FD" w14:textId="77777777" w:rsidTr="006123F4">
        <w:trPr>
          <w:tblCellSpacing w:w="0" w:type="dxa"/>
        </w:trPr>
        <w:tc>
          <w:tcPr>
            <w:tcW w:w="0" w:type="auto"/>
            <w:noWrap/>
            <w:hideMark/>
          </w:tcPr>
          <w:p w14:paraId="292EB487"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Additional Information on Eligibility:</w:t>
            </w:r>
          </w:p>
        </w:tc>
        <w:tc>
          <w:tcPr>
            <w:tcW w:w="5000" w:type="pct"/>
            <w:vAlign w:val="center"/>
            <w:hideMark/>
          </w:tcPr>
          <w:p w14:paraId="7FD072F6" w14:textId="77777777" w:rsidR="0017724E" w:rsidRPr="00135641" w:rsidRDefault="0017724E" w:rsidP="006123F4">
            <w:pPr>
              <w:pStyle w:val="NoSpacing"/>
              <w:rPr>
                <w:rFonts w:ascii="Helvetica" w:hAnsi="Helvetica" w:cs="Helvetica"/>
              </w:rPr>
            </w:pPr>
            <w:r w:rsidRPr="00135641">
              <w:rPr>
                <w:rFonts w:ascii="Helvetica" w:hAnsi="Helvetica" w:cs="Helvetica"/>
              </w:rPr>
              <w:t xml:space="preserve">An entity is an Eligible Applicant and may apply under this NOFO if it:1. Owns a property that is assisted under one of the following forms of assistance contract with HUD: Properties assisted by the following types of Project-Based Rental Assistance (PBRA) Housing Assistance Payments (HAP) Contracts: New Construction State Housing Agencies Program Substantial Rehabilitation Section 202/8Rural Housing Services Section 515/8 (including Section 8 Farmer Home Administration (FmHA))Loan Management Set-Aside (LMSA)Property Disposition Set-Aside (PDSA)Rental Assistance Demonstration (RAD) PBRA Contracts executed on or before September 30, 2021Pension Fund PBRA Contracts executed on or before September 30, 2021.Properties assisted under Section 202 of the Housing Act of 1959 (12 U.S.C. 1701q) and Section 202 of the Housing Act of 1959 (former 12 U.S.C. 1701q), as such section existed before the enactment of the Cranston-Gonzalez National Affordable Housing Act (“Section 202”), including: Section 202/162 Project Assistance Contract (PAC)Section 202 Capital Advance (commonly known as “Section 202 Project Rental Assistance Contract” (PRAC) properties)Section 202 Direct Loans (commonly known as “Pre-1974 Section 202 Direct Loan” properties)Properties </w:t>
            </w:r>
            <w:r w:rsidRPr="00135641">
              <w:rPr>
                <w:rFonts w:ascii="Helvetica" w:hAnsi="Helvetica" w:cs="Helvetica"/>
              </w:rPr>
              <w:lastRenderedPageBreak/>
              <w:t>assisted under Section 811 of the Cranston-Gonzalez National Affordable Housing Act (42 U.S.C. 8013) (“Section 811”), including: Section 811 Capital Advance (commonly known as “Section 811 Project Rental Assistance Contract” (PRAC) properties)Section 811 Project Rental Assistance (PRA)Properties assisted under Section 236 of the National Housing Act (12 U.S.C. 1715z-1) which are receiving Section 236 Interest Reduction Payments (IRP)2. Has a signed purchase agreement, purchase option, or an agreement or option to enter into a long-term ground leasehold interest (more than 50 years) for a property assisted under the programs listed above, provided that A) the applicant submits a consent to the application executed by the owner; B) at the time of any request by HUD for confirmation between the date of application and the financial closing, the purchase has either been consummated or the purchase agreement or purchase option remains valid; and C) the applicant or its assignee is the legal owner of the property at the point of Closing as defined in Housing Notice H 2023-05.  Individuals, foreign entities, and sole proprietorship organizations are not eligible to compete for, or receive, awards made under this announcement.</w:t>
            </w:r>
          </w:p>
        </w:tc>
      </w:tr>
    </w:tbl>
    <w:p w14:paraId="2CA5A308" w14:textId="77777777" w:rsidR="0017724E" w:rsidRPr="00135641" w:rsidRDefault="0017724E" w:rsidP="0017724E">
      <w:pPr>
        <w:pStyle w:val="NoSpacing"/>
        <w:rPr>
          <w:rFonts w:ascii="Helvetica" w:hAnsi="Helvetica" w:cs="Helvetica"/>
        </w:rPr>
      </w:pPr>
      <w:r w:rsidRPr="00135641">
        <w:rPr>
          <w:rFonts w:ascii="Helvetica" w:hAnsi="Helvetica" w:cs="Helvetica"/>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7724E" w:rsidRPr="00135641" w14:paraId="6FC1EAB7" w14:textId="77777777" w:rsidTr="006123F4">
        <w:trPr>
          <w:tblCellSpacing w:w="0" w:type="dxa"/>
        </w:trPr>
        <w:tc>
          <w:tcPr>
            <w:tcW w:w="0" w:type="auto"/>
            <w:noWrap/>
            <w:hideMark/>
          </w:tcPr>
          <w:p w14:paraId="696C47F0"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Agency Name:</w:t>
            </w:r>
          </w:p>
        </w:tc>
        <w:tc>
          <w:tcPr>
            <w:tcW w:w="5000" w:type="pct"/>
            <w:vAlign w:val="center"/>
            <w:hideMark/>
          </w:tcPr>
          <w:p w14:paraId="7A10C0D0" w14:textId="77777777" w:rsidR="0017724E" w:rsidRPr="00135641" w:rsidRDefault="0017724E" w:rsidP="006123F4">
            <w:pPr>
              <w:pStyle w:val="NoSpacing"/>
              <w:rPr>
                <w:rFonts w:ascii="Helvetica" w:hAnsi="Helvetica" w:cs="Helvetica"/>
              </w:rPr>
            </w:pPr>
            <w:r w:rsidRPr="00135641">
              <w:rPr>
                <w:rFonts w:ascii="Helvetica" w:hAnsi="Helvetica" w:cs="Helvetica"/>
              </w:rPr>
              <w:t>Department of Housing and Urban Development</w:t>
            </w:r>
          </w:p>
        </w:tc>
      </w:tr>
      <w:tr w:rsidR="0017724E" w:rsidRPr="00135641" w14:paraId="47D0DD6D" w14:textId="77777777" w:rsidTr="006123F4">
        <w:trPr>
          <w:tblCellSpacing w:w="0" w:type="dxa"/>
        </w:trPr>
        <w:tc>
          <w:tcPr>
            <w:tcW w:w="0" w:type="auto"/>
            <w:noWrap/>
            <w:hideMark/>
          </w:tcPr>
          <w:p w14:paraId="7D5651C2"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Description:</w:t>
            </w:r>
          </w:p>
        </w:tc>
        <w:tc>
          <w:tcPr>
            <w:tcW w:w="5000" w:type="pct"/>
            <w:vAlign w:val="center"/>
            <w:hideMark/>
          </w:tcPr>
          <w:p w14:paraId="738B733D" w14:textId="77777777" w:rsidR="0017724E" w:rsidRPr="00135641" w:rsidRDefault="0017724E" w:rsidP="006123F4">
            <w:pPr>
              <w:pStyle w:val="NoSpacing"/>
              <w:rPr>
                <w:rFonts w:ascii="Helvetica" w:hAnsi="Helvetica" w:cs="Helvetica"/>
              </w:rPr>
            </w:pPr>
            <w:r w:rsidRPr="00135641">
              <w:rPr>
                <w:rFonts w:ascii="Helvetica" w:hAnsi="Helvetica" w:cs="Helvetica"/>
              </w:rPr>
              <w:t xml:space="preserve">The Green and Resilient Retrofit Program (GRRP) is authorized and funded by Section 30002 of the Inflation Reduction Act of 2022, (Public Law 117-169) (the “IRA”), titled “Improving Energy Efficiency or Water Efficiency or Climate Resilience of Affordable Housing.” The program seeks to amplify recent technological advancements in utility efficiency and energy generation, bring a new focus on preparing for climate hazards by reducing residents’ and properties’ exposure to hazards, and protecting life, livability, and property when disaster strikes. GRRP is the first HUD program to simultaneously invest in energy efficiency, energy generation, and climate resilience strategies specifically in HUD-assisted multifamily housing. All of the investments under the GRRP will be made in affordable housing communities serving low-income families in alignment with the Administration’s Justice 40 goals. HUD is offering GRRP funding through three separate cohorts designed to meet the different needs of HUD’s assisted multifamily portfolio. Round One of the GRRP consists of three cohorts of awards, implemented through three parallel Notices of Funding Opportunity (NOFOs):The Elements NOFO provides modest awards designed to add proven and highly impactful climate resilience and carbon reduction measures to the construction scopes of in-progress recapitalization transactions. The Leading Edge NOFO provides funding to Owners aiming to quickly meet ambitious carbon reduction and resilience goals without requiring extensive collaboration with HUD. The Comprehensive NOFO provides funding to initiate recapitalization investments designed from inception around deep retrofits, focused on innovative energy efficiency and greening measures, renewable energy generation, use of structural building materials with lower embodied carbon, and climate resilience investments. Comprehensive Awards are designed for the widest range of properties, including those that have not yet developed a recapitalization plan. To the greatest extent feasible, these approaches will: Substantially improve energy and water efficiency, including moving properties toward net zero, zero energy ready, or zero over time energy performance; Address climate resilience, including synergies that can be achieved between efficiency and resilience investments; Enhance indoor air quality and resident health; Implement the use of zero-emission electricity generation and energy storage; </w:t>
            </w:r>
            <w:r w:rsidRPr="00135641">
              <w:rPr>
                <w:rFonts w:ascii="Helvetica" w:hAnsi="Helvetica" w:cs="Helvetica"/>
              </w:rPr>
              <w:lastRenderedPageBreak/>
              <w:t>Minimize embodied carbon and incorporate low-emission building materials or processes; and Support building electrification.</w:t>
            </w:r>
          </w:p>
        </w:tc>
      </w:tr>
      <w:tr w:rsidR="0017724E" w:rsidRPr="00135641" w14:paraId="579DA097" w14:textId="77777777" w:rsidTr="006123F4">
        <w:trPr>
          <w:tblCellSpacing w:w="0" w:type="dxa"/>
        </w:trPr>
        <w:tc>
          <w:tcPr>
            <w:tcW w:w="0" w:type="auto"/>
            <w:noWrap/>
            <w:hideMark/>
          </w:tcPr>
          <w:p w14:paraId="32CB7896"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lastRenderedPageBreak/>
              <w:t>Link to Additional Information:</w:t>
            </w:r>
          </w:p>
        </w:tc>
        <w:tc>
          <w:tcPr>
            <w:tcW w:w="5000" w:type="pct"/>
            <w:vAlign w:val="center"/>
            <w:hideMark/>
          </w:tcPr>
          <w:p w14:paraId="42DDF21A" w14:textId="77777777" w:rsidR="0017724E" w:rsidRPr="00135641" w:rsidRDefault="00C033C5" w:rsidP="006123F4">
            <w:pPr>
              <w:pStyle w:val="NoSpacing"/>
              <w:rPr>
                <w:rFonts w:ascii="Helvetica" w:hAnsi="Helvetica" w:cs="Helvetica"/>
              </w:rPr>
            </w:pPr>
            <w:hyperlink r:id="rId371" w:tgtFrame="_blank" w:tooltip="Link to Additional Information" w:history="1">
              <w:r w:rsidR="0017724E" w:rsidRPr="00135641">
                <w:rPr>
                  <w:rStyle w:val="Hyperlink"/>
                  <w:rFonts w:ascii="Helvetica" w:hAnsi="Helvetica" w:cs="Helvetica"/>
                </w:rPr>
                <w:t>For additional training and technical assistance materials for applicants please click link above.</w:t>
              </w:r>
            </w:hyperlink>
          </w:p>
        </w:tc>
      </w:tr>
      <w:tr w:rsidR="0017724E" w:rsidRPr="00135641" w14:paraId="2D193A82" w14:textId="77777777" w:rsidTr="006123F4">
        <w:trPr>
          <w:tblCellSpacing w:w="0" w:type="dxa"/>
        </w:trPr>
        <w:tc>
          <w:tcPr>
            <w:tcW w:w="0" w:type="auto"/>
            <w:noWrap/>
            <w:hideMark/>
          </w:tcPr>
          <w:p w14:paraId="5526B631" w14:textId="77777777" w:rsidR="0017724E" w:rsidRPr="00135641" w:rsidRDefault="0017724E" w:rsidP="006123F4">
            <w:pPr>
              <w:pStyle w:val="NoSpacing"/>
              <w:rPr>
                <w:rFonts w:ascii="Helvetica" w:hAnsi="Helvetica" w:cs="Helvetica"/>
                <w:b/>
                <w:bCs/>
              </w:rPr>
            </w:pPr>
            <w:r w:rsidRPr="00135641">
              <w:rPr>
                <w:rFonts w:ascii="Helvetica" w:hAnsi="Helvetica" w:cs="Helvetica"/>
                <w:b/>
                <w:bCs/>
              </w:rPr>
              <w:t>Grantor Contact Information:</w:t>
            </w:r>
          </w:p>
        </w:tc>
        <w:tc>
          <w:tcPr>
            <w:tcW w:w="5000" w:type="pct"/>
            <w:vAlign w:val="center"/>
            <w:hideMark/>
          </w:tcPr>
          <w:p w14:paraId="492860E0" w14:textId="77777777" w:rsidR="0017724E" w:rsidRPr="00135641" w:rsidRDefault="0017724E" w:rsidP="006123F4">
            <w:pPr>
              <w:pStyle w:val="NoSpacing"/>
              <w:rPr>
                <w:rFonts w:ascii="Helvetica" w:hAnsi="Helvetica" w:cs="Helvetica"/>
              </w:rPr>
            </w:pPr>
            <w:r w:rsidRPr="00135641">
              <w:rPr>
                <w:rFonts w:ascii="Helvetica" w:hAnsi="Helvetica" w:cs="Helvetica"/>
              </w:rPr>
              <w:t>If you have difficulty accessing the full announcement electronically, please contact:</w:t>
            </w:r>
            <w:r w:rsidRPr="00135641">
              <w:rPr>
                <w:rFonts w:ascii="Helvetica" w:hAnsi="Helvetica" w:cs="Helvetica"/>
              </w:rPr>
              <w:br/>
            </w:r>
            <w:r w:rsidRPr="00135641">
              <w:rPr>
                <w:rFonts w:ascii="Helvetica" w:hAnsi="Helvetica" w:cs="Helvetica"/>
              </w:rPr>
              <w:br/>
              <w:t>HUD GRRP Team GRRP@hud.gov</w:t>
            </w:r>
            <w:r w:rsidRPr="00135641">
              <w:rPr>
                <w:rFonts w:ascii="Helvetica" w:hAnsi="Helvetica" w:cs="Helvetica"/>
              </w:rPr>
              <w:br/>
            </w:r>
            <w:r w:rsidRPr="00135641">
              <w:rPr>
                <w:rFonts w:ascii="Helvetica" w:hAnsi="Helvetica" w:cs="Helvetica"/>
              </w:rPr>
              <w:br/>
            </w:r>
            <w:hyperlink r:id="rId372" w:history="1">
              <w:r w:rsidRPr="00135641">
                <w:rPr>
                  <w:rStyle w:val="Hyperlink"/>
                  <w:rFonts w:ascii="Helvetica" w:hAnsi="Helvetica" w:cs="Helvetica"/>
                </w:rPr>
                <w:t>n/a</w:t>
              </w:r>
            </w:hyperlink>
          </w:p>
        </w:tc>
      </w:tr>
    </w:tbl>
    <w:p w14:paraId="3BE64B7E" w14:textId="77777777" w:rsidR="0017724E" w:rsidRDefault="0017724E" w:rsidP="0017724E">
      <w:pPr>
        <w:pStyle w:val="NoSpacing"/>
        <w:pBdr>
          <w:bottom w:val="single" w:sz="6" w:space="1" w:color="auto"/>
        </w:pBdr>
        <w:rPr>
          <w:rStyle w:val="Hyperlink"/>
          <w:rFonts w:ascii="Helvetica" w:hAnsi="Helvetica" w:cs="Helvetica"/>
          <w:sz w:val="24"/>
          <w:szCs w:val="24"/>
        </w:rPr>
      </w:pPr>
      <w:r w:rsidRPr="00135641">
        <w:rPr>
          <w:rFonts w:ascii="Helvetica" w:hAnsi="Helvetica" w:cs="Helvetica"/>
          <w:sz w:val="24"/>
          <w:szCs w:val="24"/>
        </w:rPr>
        <w:br/>
      </w:r>
      <w:hyperlink r:id="rId373" w:tgtFrame="_blank" w:history="1">
        <w:r w:rsidRPr="00135641">
          <w:rPr>
            <w:rStyle w:val="Hyperlink"/>
            <w:rFonts w:ascii="Helvetica" w:hAnsi="Helvetica" w:cs="Helvetica"/>
            <w:sz w:val="24"/>
            <w:szCs w:val="24"/>
          </w:rPr>
          <w:t>https://www.grants.gov/web/grants/view-opportunity.html?oppId=348063</w:t>
        </w:r>
      </w:hyperlink>
    </w:p>
    <w:p w14:paraId="0CEAF871" w14:textId="77777777" w:rsidR="0017724E" w:rsidRDefault="0017724E" w:rsidP="0017724E">
      <w:pPr>
        <w:pStyle w:val="NoSpacing"/>
        <w:rPr>
          <w:rStyle w:val="Hyperlink"/>
        </w:rPr>
      </w:pPr>
    </w:p>
    <w:p w14:paraId="2D49CE75" w14:textId="77777777" w:rsidR="0017724E" w:rsidRDefault="0017724E" w:rsidP="0017724E">
      <w:pPr>
        <w:pStyle w:val="NoSpacing"/>
        <w:rPr>
          <w:rFonts w:ascii="Helvetica" w:hAnsi="Helvetica" w:cs="Helvetica"/>
          <w:color w:val="222222"/>
          <w:sz w:val="24"/>
          <w:szCs w:val="24"/>
          <w:shd w:val="clear" w:color="auto" w:fill="FFFFFF"/>
        </w:rPr>
      </w:pPr>
      <w:bookmarkStart w:id="491" w:name="HUDHousingMobility"/>
      <w:bookmarkEnd w:id="491"/>
      <w:r w:rsidRPr="007577EB">
        <w:rPr>
          <w:rFonts w:ascii="Helvetica" w:hAnsi="Helvetica" w:cs="Helvetica"/>
          <w:color w:val="222222"/>
          <w:sz w:val="24"/>
          <w:szCs w:val="24"/>
          <w:highlight w:val="cyan"/>
          <w:shd w:val="clear" w:color="auto" w:fill="FFFFFF"/>
        </w:rPr>
        <w:t>Housing Mobility-Related Services</w:t>
      </w:r>
      <w:r w:rsidRPr="007577EB">
        <w:rPr>
          <w:rFonts w:ascii="Helvetica" w:hAnsi="Helvetica" w:cs="Helvetica"/>
          <w:color w:val="222222"/>
          <w:sz w:val="24"/>
          <w:szCs w:val="24"/>
          <w:highlight w:val="cyan"/>
        </w:rPr>
        <w:br/>
      </w:r>
      <w:r w:rsidRPr="007577EB">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7724E" w:rsidRPr="007473B0" w14:paraId="2FDCB49B"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0"/>
              <w:gridCol w:w="3095"/>
            </w:tblGrid>
            <w:tr w:rsidR="0017724E" w:rsidRPr="007473B0" w14:paraId="50E7AE2C" w14:textId="77777777" w:rsidTr="006123F4">
              <w:trPr>
                <w:tblCellSpacing w:w="0" w:type="dxa"/>
              </w:trPr>
              <w:tc>
                <w:tcPr>
                  <w:tcW w:w="2150" w:type="dxa"/>
                  <w:noWrap/>
                  <w:hideMark/>
                </w:tcPr>
                <w:p w14:paraId="03823C51" w14:textId="77777777" w:rsidR="0017724E" w:rsidRPr="007473B0" w:rsidRDefault="0017724E" w:rsidP="006123F4">
                  <w:pPr>
                    <w:pStyle w:val="NoSpacing"/>
                    <w:rPr>
                      <w:rFonts w:ascii="Helvetica" w:hAnsi="Helvetica" w:cs="Helvetica"/>
                      <w:b/>
                      <w:bCs/>
                      <w:color w:val="222222"/>
                    </w:rPr>
                  </w:pPr>
                  <w:r w:rsidRPr="007473B0">
                    <w:rPr>
                      <w:rFonts w:ascii="Helvetica" w:hAnsi="Helvetica" w:cs="Helvetica"/>
                      <w:b/>
                      <w:bCs/>
                      <w:color w:val="222222"/>
                    </w:rPr>
                    <w:t>Document Type:</w:t>
                  </w:r>
                </w:p>
              </w:tc>
              <w:tc>
                <w:tcPr>
                  <w:tcW w:w="3095" w:type="dxa"/>
                  <w:vAlign w:val="center"/>
                  <w:hideMark/>
                </w:tcPr>
                <w:p w14:paraId="3650B2CA" w14:textId="77777777" w:rsidR="0017724E" w:rsidRPr="007473B0" w:rsidRDefault="0017724E" w:rsidP="006123F4">
                  <w:pPr>
                    <w:pStyle w:val="NoSpacing"/>
                    <w:rPr>
                      <w:rFonts w:ascii="Helvetica" w:hAnsi="Helvetica" w:cs="Helvetica"/>
                      <w:color w:val="222222"/>
                    </w:rPr>
                  </w:pPr>
                  <w:r w:rsidRPr="007473B0">
                    <w:rPr>
                      <w:rFonts w:ascii="Helvetica" w:hAnsi="Helvetica" w:cs="Helvetica"/>
                      <w:color w:val="222222"/>
                    </w:rPr>
                    <w:t>Grants Notice</w:t>
                  </w:r>
                </w:p>
              </w:tc>
            </w:tr>
            <w:tr w:rsidR="0017724E" w:rsidRPr="007473B0" w14:paraId="5F469883" w14:textId="77777777" w:rsidTr="006123F4">
              <w:trPr>
                <w:tblCellSpacing w:w="0" w:type="dxa"/>
              </w:trPr>
              <w:tc>
                <w:tcPr>
                  <w:tcW w:w="2150" w:type="dxa"/>
                  <w:noWrap/>
                  <w:hideMark/>
                </w:tcPr>
                <w:p w14:paraId="6311B010" w14:textId="77777777" w:rsidR="0017724E" w:rsidRPr="007473B0" w:rsidRDefault="0017724E" w:rsidP="006123F4">
                  <w:pPr>
                    <w:pStyle w:val="NoSpacing"/>
                    <w:rPr>
                      <w:rFonts w:ascii="Helvetica" w:hAnsi="Helvetica" w:cs="Helvetica"/>
                      <w:b/>
                      <w:bCs/>
                      <w:color w:val="222222"/>
                    </w:rPr>
                  </w:pPr>
                  <w:r w:rsidRPr="007473B0">
                    <w:rPr>
                      <w:rFonts w:ascii="Helvetica" w:hAnsi="Helvetica" w:cs="Helvetica"/>
                      <w:b/>
                      <w:bCs/>
                      <w:color w:val="222222"/>
                    </w:rPr>
                    <w:t>Funding Opportunity Number:</w:t>
                  </w:r>
                </w:p>
              </w:tc>
              <w:tc>
                <w:tcPr>
                  <w:tcW w:w="3095" w:type="dxa"/>
                  <w:vAlign w:val="center"/>
                  <w:hideMark/>
                </w:tcPr>
                <w:p w14:paraId="389C4D19" w14:textId="77777777" w:rsidR="0017724E" w:rsidRPr="007473B0" w:rsidRDefault="0017724E" w:rsidP="006123F4">
                  <w:pPr>
                    <w:pStyle w:val="NoSpacing"/>
                    <w:rPr>
                      <w:rFonts w:ascii="Helvetica" w:hAnsi="Helvetica" w:cs="Helvetica"/>
                      <w:color w:val="222222"/>
                    </w:rPr>
                  </w:pPr>
                  <w:r w:rsidRPr="007473B0">
                    <w:rPr>
                      <w:rFonts w:ascii="Helvetica" w:hAnsi="Helvetica" w:cs="Helvetica"/>
                      <w:color w:val="222222"/>
                    </w:rPr>
                    <w:t>FR-6700-N-87</w:t>
                  </w:r>
                </w:p>
              </w:tc>
            </w:tr>
            <w:tr w:rsidR="0017724E" w:rsidRPr="007473B0" w14:paraId="4C4E070D" w14:textId="77777777" w:rsidTr="006123F4">
              <w:trPr>
                <w:tblCellSpacing w:w="0" w:type="dxa"/>
              </w:trPr>
              <w:tc>
                <w:tcPr>
                  <w:tcW w:w="2150" w:type="dxa"/>
                  <w:noWrap/>
                  <w:hideMark/>
                </w:tcPr>
                <w:p w14:paraId="3255D107" w14:textId="77777777" w:rsidR="0017724E" w:rsidRPr="007473B0" w:rsidRDefault="0017724E" w:rsidP="006123F4">
                  <w:pPr>
                    <w:pStyle w:val="NoSpacing"/>
                    <w:rPr>
                      <w:rFonts w:ascii="Helvetica" w:hAnsi="Helvetica" w:cs="Helvetica"/>
                      <w:b/>
                      <w:bCs/>
                      <w:color w:val="222222"/>
                    </w:rPr>
                  </w:pPr>
                  <w:r w:rsidRPr="007473B0">
                    <w:rPr>
                      <w:rFonts w:ascii="Helvetica" w:hAnsi="Helvetica" w:cs="Helvetica"/>
                      <w:b/>
                      <w:bCs/>
                      <w:color w:val="222222"/>
                    </w:rPr>
                    <w:t>Funding Opportunity Title:</w:t>
                  </w:r>
                </w:p>
              </w:tc>
              <w:tc>
                <w:tcPr>
                  <w:tcW w:w="3095" w:type="dxa"/>
                  <w:vAlign w:val="center"/>
                  <w:hideMark/>
                </w:tcPr>
                <w:p w14:paraId="2140C18D" w14:textId="77777777" w:rsidR="0017724E" w:rsidRPr="007473B0" w:rsidRDefault="0017724E" w:rsidP="006123F4">
                  <w:pPr>
                    <w:pStyle w:val="NoSpacing"/>
                    <w:rPr>
                      <w:rFonts w:ascii="Helvetica" w:hAnsi="Helvetica" w:cs="Helvetica"/>
                      <w:color w:val="222222"/>
                    </w:rPr>
                  </w:pPr>
                  <w:r w:rsidRPr="007473B0">
                    <w:rPr>
                      <w:rFonts w:ascii="Helvetica" w:hAnsi="Helvetica" w:cs="Helvetica"/>
                      <w:color w:val="222222"/>
                    </w:rPr>
                    <w:t>Housing Mobility-Related Services</w:t>
                  </w:r>
                </w:p>
              </w:tc>
            </w:tr>
            <w:tr w:rsidR="0017724E" w:rsidRPr="007473B0" w14:paraId="7F0515E2" w14:textId="77777777" w:rsidTr="006123F4">
              <w:trPr>
                <w:tblCellSpacing w:w="0" w:type="dxa"/>
              </w:trPr>
              <w:tc>
                <w:tcPr>
                  <w:tcW w:w="2150" w:type="dxa"/>
                  <w:noWrap/>
                  <w:hideMark/>
                </w:tcPr>
                <w:p w14:paraId="68716CD7" w14:textId="77777777" w:rsidR="0017724E" w:rsidRPr="007473B0" w:rsidRDefault="0017724E" w:rsidP="006123F4">
                  <w:pPr>
                    <w:pStyle w:val="NoSpacing"/>
                    <w:rPr>
                      <w:rFonts w:ascii="Helvetica" w:hAnsi="Helvetica" w:cs="Helvetica"/>
                      <w:b/>
                      <w:bCs/>
                      <w:color w:val="222222"/>
                    </w:rPr>
                  </w:pPr>
                  <w:r w:rsidRPr="007473B0">
                    <w:rPr>
                      <w:rFonts w:ascii="Helvetica" w:hAnsi="Helvetica" w:cs="Helvetica"/>
                      <w:b/>
                      <w:bCs/>
                      <w:color w:val="222222"/>
                    </w:rPr>
                    <w:t>Opportunity Category:</w:t>
                  </w:r>
                </w:p>
              </w:tc>
              <w:tc>
                <w:tcPr>
                  <w:tcW w:w="3095" w:type="dxa"/>
                  <w:vAlign w:val="center"/>
                  <w:hideMark/>
                </w:tcPr>
                <w:p w14:paraId="62695C41" w14:textId="77777777" w:rsidR="0017724E" w:rsidRPr="007473B0" w:rsidRDefault="0017724E" w:rsidP="006123F4">
                  <w:pPr>
                    <w:pStyle w:val="NoSpacing"/>
                    <w:rPr>
                      <w:rFonts w:ascii="Helvetica" w:hAnsi="Helvetica" w:cs="Helvetica"/>
                      <w:color w:val="222222"/>
                    </w:rPr>
                  </w:pPr>
                  <w:r w:rsidRPr="007473B0">
                    <w:rPr>
                      <w:rFonts w:ascii="Helvetica" w:hAnsi="Helvetica" w:cs="Helvetica"/>
                      <w:color w:val="222222"/>
                    </w:rPr>
                    <w:t>Discretionary</w:t>
                  </w:r>
                </w:p>
              </w:tc>
            </w:tr>
            <w:tr w:rsidR="0017724E" w:rsidRPr="007473B0" w14:paraId="2FE9FEC0" w14:textId="77777777" w:rsidTr="006123F4">
              <w:trPr>
                <w:tblCellSpacing w:w="0" w:type="dxa"/>
              </w:trPr>
              <w:tc>
                <w:tcPr>
                  <w:tcW w:w="2150" w:type="dxa"/>
                  <w:noWrap/>
                  <w:hideMark/>
                </w:tcPr>
                <w:p w14:paraId="01256B01" w14:textId="77777777" w:rsidR="0017724E" w:rsidRPr="007473B0" w:rsidRDefault="0017724E" w:rsidP="006123F4">
                  <w:pPr>
                    <w:pStyle w:val="NoSpacing"/>
                    <w:rPr>
                      <w:rFonts w:ascii="Helvetica" w:hAnsi="Helvetica" w:cs="Helvetica"/>
                      <w:b/>
                      <w:bCs/>
                      <w:color w:val="222222"/>
                    </w:rPr>
                  </w:pPr>
                  <w:r w:rsidRPr="007473B0">
                    <w:rPr>
                      <w:rFonts w:ascii="Helvetica" w:hAnsi="Helvetica" w:cs="Helvetica"/>
                      <w:b/>
                      <w:bCs/>
                      <w:color w:val="222222"/>
                    </w:rPr>
                    <w:t>Opportunity Category Explanation:</w:t>
                  </w:r>
                </w:p>
              </w:tc>
              <w:tc>
                <w:tcPr>
                  <w:tcW w:w="3095" w:type="dxa"/>
                  <w:vAlign w:val="center"/>
                  <w:hideMark/>
                </w:tcPr>
                <w:p w14:paraId="1386A80F" w14:textId="77777777" w:rsidR="0017724E" w:rsidRPr="007473B0" w:rsidRDefault="0017724E" w:rsidP="006123F4">
                  <w:pPr>
                    <w:pStyle w:val="NoSpacing"/>
                    <w:rPr>
                      <w:rFonts w:ascii="Helvetica" w:hAnsi="Helvetica" w:cs="Helvetica"/>
                      <w:color w:val="222222"/>
                    </w:rPr>
                  </w:pPr>
                  <w:r w:rsidRPr="007473B0">
                    <w:rPr>
                      <w:rFonts w:ascii="Helvetica" w:hAnsi="Helvetica" w:cs="Helvetica"/>
                      <w:color w:val="222222"/>
                    </w:rPr>
                    <w:t> </w:t>
                  </w:r>
                </w:p>
              </w:tc>
            </w:tr>
            <w:tr w:rsidR="0017724E" w:rsidRPr="007473B0" w14:paraId="468BC2C0" w14:textId="77777777" w:rsidTr="006123F4">
              <w:trPr>
                <w:tblCellSpacing w:w="0" w:type="dxa"/>
              </w:trPr>
              <w:tc>
                <w:tcPr>
                  <w:tcW w:w="2150" w:type="dxa"/>
                  <w:noWrap/>
                  <w:hideMark/>
                </w:tcPr>
                <w:p w14:paraId="3EDECCAD" w14:textId="77777777" w:rsidR="0017724E" w:rsidRPr="007473B0" w:rsidRDefault="0017724E" w:rsidP="006123F4">
                  <w:pPr>
                    <w:pStyle w:val="NoSpacing"/>
                    <w:rPr>
                      <w:rFonts w:ascii="Helvetica" w:hAnsi="Helvetica" w:cs="Helvetica"/>
                      <w:b/>
                      <w:bCs/>
                      <w:color w:val="222222"/>
                    </w:rPr>
                  </w:pPr>
                  <w:r w:rsidRPr="007473B0">
                    <w:rPr>
                      <w:rFonts w:ascii="Helvetica" w:hAnsi="Helvetica" w:cs="Helvetica"/>
                      <w:b/>
                      <w:bCs/>
                      <w:color w:val="222222"/>
                    </w:rPr>
                    <w:t>Funding Instrument Type:</w:t>
                  </w:r>
                </w:p>
              </w:tc>
              <w:tc>
                <w:tcPr>
                  <w:tcW w:w="3095" w:type="dxa"/>
                  <w:vAlign w:val="center"/>
                  <w:hideMark/>
                </w:tcPr>
                <w:p w14:paraId="045EDE88" w14:textId="77777777" w:rsidR="0017724E" w:rsidRPr="007473B0" w:rsidRDefault="0017724E" w:rsidP="006123F4">
                  <w:pPr>
                    <w:pStyle w:val="NoSpacing"/>
                    <w:rPr>
                      <w:rFonts w:ascii="Helvetica" w:hAnsi="Helvetica" w:cs="Helvetica"/>
                      <w:color w:val="222222"/>
                    </w:rPr>
                  </w:pPr>
                  <w:r w:rsidRPr="007473B0">
                    <w:rPr>
                      <w:rFonts w:ascii="Helvetica" w:hAnsi="Helvetica" w:cs="Helvetica"/>
                      <w:color w:val="222222"/>
                    </w:rPr>
                    <w:t>Grant</w:t>
                  </w:r>
                </w:p>
              </w:tc>
            </w:tr>
            <w:tr w:rsidR="0017724E" w:rsidRPr="007473B0" w14:paraId="5B7B5774" w14:textId="77777777" w:rsidTr="006123F4">
              <w:trPr>
                <w:tblCellSpacing w:w="0" w:type="dxa"/>
              </w:trPr>
              <w:tc>
                <w:tcPr>
                  <w:tcW w:w="2150" w:type="dxa"/>
                  <w:noWrap/>
                  <w:hideMark/>
                </w:tcPr>
                <w:p w14:paraId="7ABB1431" w14:textId="77777777" w:rsidR="0017724E" w:rsidRPr="007473B0" w:rsidRDefault="0017724E" w:rsidP="006123F4">
                  <w:pPr>
                    <w:pStyle w:val="NoSpacing"/>
                    <w:rPr>
                      <w:rFonts w:ascii="Helvetica" w:hAnsi="Helvetica" w:cs="Helvetica"/>
                      <w:b/>
                      <w:bCs/>
                      <w:color w:val="222222"/>
                    </w:rPr>
                  </w:pPr>
                  <w:r w:rsidRPr="007473B0">
                    <w:rPr>
                      <w:rFonts w:ascii="Helvetica" w:hAnsi="Helvetica" w:cs="Helvetica"/>
                      <w:b/>
                      <w:bCs/>
                      <w:color w:val="222222"/>
                    </w:rPr>
                    <w:t>Category of Funding Activity:</w:t>
                  </w:r>
                </w:p>
              </w:tc>
              <w:tc>
                <w:tcPr>
                  <w:tcW w:w="3095" w:type="dxa"/>
                  <w:vAlign w:val="center"/>
                  <w:hideMark/>
                </w:tcPr>
                <w:p w14:paraId="760290D6" w14:textId="77777777" w:rsidR="0017724E" w:rsidRPr="007473B0" w:rsidRDefault="0017724E" w:rsidP="006123F4">
                  <w:pPr>
                    <w:pStyle w:val="NoSpacing"/>
                    <w:rPr>
                      <w:rFonts w:ascii="Helvetica" w:hAnsi="Helvetica" w:cs="Helvetica"/>
                      <w:color w:val="222222"/>
                    </w:rPr>
                  </w:pPr>
                  <w:r w:rsidRPr="007473B0">
                    <w:rPr>
                      <w:rFonts w:ascii="Helvetica" w:hAnsi="Helvetica" w:cs="Helvetica"/>
                      <w:color w:val="222222"/>
                    </w:rPr>
                    <w:t>Housing</w:t>
                  </w:r>
                </w:p>
              </w:tc>
            </w:tr>
            <w:tr w:rsidR="0017724E" w:rsidRPr="007473B0" w14:paraId="371BC2D5" w14:textId="77777777" w:rsidTr="006123F4">
              <w:trPr>
                <w:tblCellSpacing w:w="0" w:type="dxa"/>
              </w:trPr>
              <w:tc>
                <w:tcPr>
                  <w:tcW w:w="2150" w:type="dxa"/>
                  <w:noWrap/>
                  <w:hideMark/>
                </w:tcPr>
                <w:p w14:paraId="25D6E4C5" w14:textId="77777777" w:rsidR="0017724E" w:rsidRPr="007473B0" w:rsidRDefault="0017724E" w:rsidP="006123F4">
                  <w:pPr>
                    <w:pStyle w:val="NoSpacing"/>
                    <w:rPr>
                      <w:rFonts w:ascii="Helvetica" w:hAnsi="Helvetica" w:cs="Helvetica"/>
                      <w:b/>
                      <w:bCs/>
                      <w:color w:val="222222"/>
                    </w:rPr>
                  </w:pPr>
                  <w:r w:rsidRPr="007473B0">
                    <w:rPr>
                      <w:rFonts w:ascii="Helvetica" w:hAnsi="Helvetica" w:cs="Helvetica"/>
                      <w:b/>
                      <w:bCs/>
                      <w:color w:val="222222"/>
                    </w:rPr>
                    <w:t>Category Explanation:</w:t>
                  </w:r>
                </w:p>
              </w:tc>
              <w:tc>
                <w:tcPr>
                  <w:tcW w:w="3095" w:type="dxa"/>
                  <w:vAlign w:val="center"/>
                  <w:hideMark/>
                </w:tcPr>
                <w:p w14:paraId="4013150F" w14:textId="77777777" w:rsidR="0017724E" w:rsidRPr="007473B0" w:rsidRDefault="0017724E" w:rsidP="006123F4">
                  <w:pPr>
                    <w:pStyle w:val="NoSpacing"/>
                    <w:rPr>
                      <w:rFonts w:ascii="Helvetica" w:hAnsi="Helvetica" w:cs="Helvetica"/>
                      <w:color w:val="222222"/>
                    </w:rPr>
                  </w:pPr>
                  <w:r w:rsidRPr="007473B0">
                    <w:rPr>
                      <w:rFonts w:ascii="Helvetica" w:hAnsi="Helvetica" w:cs="Helvetica"/>
                      <w:color w:val="222222"/>
                    </w:rPr>
                    <w:t> </w:t>
                  </w:r>
                </w:p>
              </w:tc>
            </w:tr>
            <w:tr w:rsidR="0017724E" w:rsidRPr="007473B0" w14:paraId="0E3B662A" w14:textId="77777777" w:rsidTr="006123F4">
              <w:trPr>
                <w:tblCellSpacing w:w="0" w:type="dxa"/>
              </w:trPr>
              <w:tc>
                <w:tcPr>
                  <w:tcW w:w="2150" w:type="dxa"/>
                  <w:noWrap/>
                  <w:hideMark/>
                </w:tcPr>
                <w:p w14:paraId="3F0E2BD0" w14:textId="77777777" w:rsidR="0017724E" w:rsidRPr="007473B0" w:rsidRDefault="0017724E" w:rsidP="006123F4">
                  <w:pPr>
                    <w:pStyle w:val="NoSpacing"/>
                    <w:rPr>
                      <w:rFonts w:ascii="Helvetica" w:hAnsi="Helvetica" w:cs="Helvetica"/>
                      <w:b/>
                      <w:bCs/>
                      <w:color w:val="222222"/>
                    </w:rPr>
                  </w:pPr>
                  <w:r w:rsidRPr="007473B0">
                    <w:rPr>
                      <w:rFonts w:ascii="Helvetica" w:hAnsi="Helvetica" w:cs="Helvetica"/>
                      <w:b/>
                      <w:bCs/>
                      <w:color w:val="222222"/>
                    </w:rPr>
                    <w:t>Expected Number of Awards:</w:t>
                  </w:r>
                </w:p>
              </w:tc>
              <w:tc>
                <w:tcPr>
                  <w:tcW w:w="3095" w:type="dxa"/>
                  <w:vAlign w:val="center"/>
                  <w:hideMark/>
                </w:tcPr>
                <w:p w14:paraId="1DB39A83" w14:textId="77777777" w:rsidR="0017724E" w:rsidRPr="007473B0" w:rsidRDefault="0017724E" w:rsidP="006123F4">
                  <w:pPr>
                    <w:pStyle w:val="NoSpacing"/>
                    <w:rPr>
                      <w:rFonts w:ascii="Helvetica" w:hAnsi="Helvetica" w:cs="Helvetica"/>
                      <w:color w:val="222222"/>
                    </w:rPr>
                  </w:pPr>
                  <w:r w:rsidRPr="007473B0">
                    <w:rPr>
                      <w:rFonts w:ascii="Helvetica" w:hAnsi="Helvetica" w:cs="Helvetica"/>
                      <w:color w:val="222222"/>
                    </w:rPr>
                    <w:t>11</w:t>
                  </w:r>
                </w:p>
              </w:tc>
            </w:tr>
            <w:tr w:rsidR="0017724E" w:rsidRPr="007473B0" w14:paraId="2493EB15" w14:textId="77777777" w:rsidTr="006123F4">
              <w:trPr>
                <w:tblCellSpacing w:w="0" w:type="dxa"/>
              </w:trPr>
              <w:tc>
                <w:tcPr>
                  <w:tcW w:w="2150" w:type="dxa"/>
                  <w:noWrap/>
                  <w:hideMark/>
                </w:tcPr>
                <w:p w14:paraId="17CB132E" w14:textId="77777777" w:rsidR="0017724E" w:rsidRPr="007473B0" w:rsidRDefault="0017724E" w:rsidP="006123F4">
                  <w:pPr>
                    <w:pStyle w:val="NoSpacing"/>
                    <w:rPr>
                      <w:rFonts w:ascii="Helvetica" w:hAnsi="Helvetica" w:cs="Helvetica"/>
                      <w:b/>
                      <w:bCs/>
                      <w:color w:val="222222"/>
                    </w:rPr>
                  </w:pPr>
                  <w:r w:rsidRPr="007473B0">
                    <w:rPr>
                      <w:rFonts w:ascii="Helvetica" w:hAnsi="Helvetica" w:cs="Helvetica"/>
                      <w:b/>
                      <w:bCs/>
                      <w:color w:val="222222"/>
                    </w:rPr>
                    <w:t>CFDA Number(s):</w:t>
                  </w:r>
                </w:p>
              </w:tc>
              <w:tc>
                <w:tcPr>
                  <w:tcW w:w="3095" w:type="dxa"/>
                  <w:vAlign w:val="center"/>
                  <w:hideMark/>
                </w:tcPr>
                <w:p w14:paraId="64AB8ED8" w14:textId="77777777" w:rsidR="0017724E" w:rsidRPr="007473B0" w:rsidRDefault="0017724E" w:rsidP="006123F4">
                  <w:pPr>
                    <w:pStyle w:val="NoSpacing"/>
                    <w:rPr>
                      <w:rFonts w:ascii="Helvetica" w:hAnsi="Helvetica" w:cs="Helvetica"/>
                      <w:color w:val="222222"/>
                    </w:rPr>
                  </w:pPr>
                  <w:r w:rsidRPr="007473B0">
                    <w:rPr>
                      <w:rFonts w:ascii="Helvetica" w:hAnsi="Helvetica" w:cs="Helvetica"/>
                      <w:color w:val="222222"/>
                    </w:rPr>
                    <w:t>14.871 -- Section 8 Housing Choice Vouchers</w:t>
                  </w:r>
                </w:p>
              </w:tc>
            </w:tr>
            <w:tr w:rsidR="0017724E" w:rsidRPr="007473B0" w14:paraId="37D34902" w14:textId="77777777" w:rsidTr="006123F4">
              <w:trPr>
                <w:tblCellSpacing w:w="0" w:type="dxa"/>
              </w:trPr>
              <w:tc>
                <w:tcPr>
                  <w:tcW w:w="2150" w:type="dxa"/>
                  <w:noWrap/>
                  <w:hideMark/>
                </w:tcPr>
                <w:p w14:paraId="59AE4CB5" w14:textId="77777777" w:rsidR="0017724E" w:rsidRPr="007473B0" w:rsidRDefault="0017724E" w:rsidP="006123F4">
                  <w:pPr>
                    <w:pStyle w:val="NoSpacing"/>
                    <w:rPr>
                      <w:rFonts w:ascii="Helvetica" w:hAnsi="Helvetica" w:cs="Helvetica"/>
                      <w:b/>
                      <w:bCs/>
                      <w:color w:val="222222"/>
                    </w:rPr>
                  </w:pPr>
                  <w:r w:rsidRPr="007473B0">
                    <w:rPr>
                      <w:rFonts w:ascii="Helvetica" w:hAnsi="Helvetica" w:cs="Helvetica"/>
                      <w:b/>
                      <w:bCs/>
                      <w:color w:val="222222"/>
                    </w:rPr>
                    <w:t>Cost Sharing or Matching Requirement:</w:t>
                  </w:r>
                </w:p>
              </w:tc>
              <w:tc>
                <w:tcPr>
                  <w:tcW w:w="3095" w:type="dxa"/>
                  <w:vAlign w:val="center"/>
                  <w:hideMark/>
                </w:tcPr>
                <w:p w14:paraId="0EC1B1EB" w14:textId="77777777" w:rsidR="0017724E" w:rsidRPr="007473B0" w:rsidRDefault="0017724E" w:rsidP="006123F4">
                  <w:pPr>
                    <w:pStyle w:val="NoSpacing"/>
                    <w:rPr>
                      <w:rFonts w:ascii="Helvetica" w:hAnsi="Helvetica" w:cs="Helvetica"/>
                      <w:color w:val="222222"/>
                    </w:rPr>
                  </w:pPr>
                  <w:r w:rsidRPr="007473B0">
                    <w:rPr>
                      <w:rFonts w:ascii="Helvetica" w:hAnsi="Helvetica" w:cs="Helvetica"/>
                      <w:color w:val="222222"/>
                    </w:rPr>
                    <w:t>No</w:t>
                  </w:r>
                </w:p>
              </w:tc>
            </w:tr>
          </w:tbl>
          <w:p w14:paraId="3FA493E3" w14:textId="77777777" w:rsidR="0017724E" w:rsidRPr="007473B0" w:rsidRDefault="0017724E"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26"/>
              <w:gridCol w:w="2642"/>
            </w:tblGrid>
            <w:tr w:rsidR="0017724E" w:rsidRPr="007473B0" w14:paraId="5CBDDD5B" w14:textId="77777777" w:rsidTr="006123F4">
              <w:trPr>
                <w:tblCellSpacing w:w="0" w:type="dxa"/>
              </w:trPr>
              <w:tc>
                <w:tcPr>
                  <w:tcW w:w="2526" w:type="dxa"/>
                  <w:noWrap/>
                  <w:hideMark/>
                </w:tcPr>
                <w:p w14:paraId="27CA5437" w14:textId="77777777" w:rsidR="0017724E" w:rsidRPr="007473B0" w:rsidRDefault="0017724E" w:rsidP="006123F4">
                  <w:pPr>
                    <w:pStyle w:val="NoSpacing"/>
                    <w:rPr>
                      <w:rFonts w:ascii="Helvetica" w:hAnsi="Helvetica" w:cs="Helvetica"/>
                      <w:b/>
                      <w:bCs/>
                      <w:color w:val="222222"/>
                    </w:rPr>
                  </w:pPr>
                  <w:r w:rsidRPr="007473B0">
                    <w:rPr>
                      <w:rFonts w:ascii="Helvetica" w:hAnsi="Helvetica" w:cs="Helvetica"/>
                      <w:b/>
                      <w:bCs/>
                      <w:color w:val="222222"/>
                    </w:rPr>
                    <w:t>Version:</w:t>
                  </w:r>
                </w:p>
              </w:tc>
              <w:tc>
                <w:tcPr>
                  <w:tcW w:w="2642" w:type="dxa"/>
                  <w:vAlign w:val="center"/>
                  <w:hideMark/>
                </w:tcPr>
                <w:p w14:paraId="180D9946" w14:textId="77777777" w:rsidR="0017724E" w:rsidRPr="007473B0" w:rsidRDefault="0017724E" w:rsidP="006123F4">
                  <w:pPr>
                    <w:pStyle w:val="NoSpacing"/>
                    <w:rPr>
                      <w:rFonts w:ascii="Helvetica" w:hAnsi="Helvetica" w:cs="Helvetica"/>
                      <w:color w:val="222222"/>
                    </w:rPr>
                  </w:pPr>
                  <w:r w:rsidRPr="007473B0">
                    <w:rPr>
                      <w:rFonts w:ascii="Helvetica" w:hAnsi="Helvetica" w:cs="Helvetica"/>
                      <w:color w:val="222222"/>
                    </w:rPr>
                    <w:t>Synopsis 1</w:t>
                  </w:r>
                </w:p>
              </w:tc>
            </w:tr>
            <w:tr w:rsidR="0017724E" w:rsidRPr="007473B0" w14:paraId="6F0568BF" w14:textId="77777777" w:rsidTr="006123F4">
              <w:trPr>
                <w:tblCellSpacing w:w="0" w:type="dxa"/>
              </w:trPr>
              <w:tc>
                <w:tcPr>
                  <w:tcW w:w="2526" w:type="dxa"/>
                  <w:noWrap/>
                  <w:hideMark/>
                </w:tcPr>
                <w:p w14:paraId="7AE1DE79" w14:textId="77777777" w:rsidR="0017724E" w:rsidRPr="007473B0" w:rsidRDefault="0017724E" w:rsidP="006123F4">
                  <w:pPr>
                    <w:pStyle w:val="NoSpacing"/>
                    <w:rPr>
                      <w:rFonts w:ascii="Helvetica" w:hAnsi="Helvetica" w:cs="Helvetica"/>
                      <w:b/>
                      <w:bCs/>
                      <w:color w:val="222222"/>
                    </w:rPr>
                  </w:pPr>
                  <w:r w:rsidRPr="007473B0">
                    <w:rPr>
                      <w:rFonts w:ascii="Helvetica" w:hAnsi="Helvetica" w:cs="Helvetica"/>
                      <w:b/>
                      <w:bCs/>
                      <w:color w:val="222222"/>
                    </w:rPr>
                    <w:t>Posted Date:</w:t>
                  </w:r>
                </w:p>
              </w:tc>
              <w:tc>
                <w:tcPr>
                  <w:tcW w:w="2642" w:type="dxa"/>
                  <w:vAlign w:val="center"/>
                  <w:hideMark/>
                </w:tcPr>
                <w:p w14:paraId="4620AFCF" w14:textId="77777777" w:rsidR="0017724E" w:rsidRPr="007473B0" w:rsidRDefault="0017724E" w:rsidP="006123F4">
                  <w:pPr>
                    <w:pStyle w:val="NoSpacing"/>
                    <w:rPr>
                      <w:rFonts w:ascii="Helvetica" w:hAnsi="Helvetica" w:cs="Helvetica"/>
                      <w:color w:val="222222"/>
                    </w:rPr>
                  </w:pPr>
                  <w:r w:rsidRPr="007473B0">
                    <w:rPr>
                      <w:rFonts w:ascii="Helvetica" w:hAnsi="Helvetica" w:cs="Helvetica"/>
                      <w:color w:val="222222"/>
                    </w:rPr>
                    <w:t>Jun 01, 2023</w:t>
                  </w:r>
                </w:p>
              </w:tc>
            </w:tr>
            <w:tr w:rsidR="0017724E" w:rsidRPr="007473B0" w14:paraId="1FAD2C65" w14:textId="77777777" w:rsidTr="006123F4">
              <w:trPr>
                <w:tblCellSpacing w:w="0" w:type="dxa"/>
              </w:trPr>
              <w:tc>
                <w:tcPr>
                  <w:tcW w:w="2526" w:type="dxa"/>
                  <w:noWrap/>
                  <w:hideMark/>
                </w:tcPr>
                <w:p w14:paraId="3D904B57" w14:textId="77777777" w:rsidR="0017724E" w:rsidRPr="007473B0" w:rsidRDefault="0017724E" w:rsidP="006123F4">
                  <w:pPr>
                    <w:pStyle w:val="NoSpacing"/>
                    <w:rPr>
                      <w:rFonts w:ascii="Helvetica" w:hAnsi="Helvetica" w:cs="Helvetica"/>
                      <w:b/>
                      <w:bCs/>
                      <w:color w:val="222222"/>
                    </w:rPr>
                  </w:pPr>
                  <w:r w:rsidRPr="007473B0">
                    <w:rPr>
                      <w:rFonts w:ascii="Helvetica" w:hAnsi="Helvetica" w:cs="Helvetica"/>
                      <w:b/>
                      <w:bCs/>
                      <w:color w:val="222222"/>
                    </w:rPr>
                    <w:t>Last Updated Date:</w:t>
                  </w:r>
                </w:p>
              </w:tc>
              <w:tc>
                <w:tcPr>
                  <w:tcW w:w="2642" w:type="dxa"/>
                  <w:vAlign w:val="center"/>
                  <w:hideMark/>
                </w:tcPr>
                <w:p w14:paraId="63A72E6E" w14:textId="77777777" w:rsidR="0017724E" w:rsidRPr="007473B0" w:rsidRDefault="0017724E" w:rsidP="006123F4">
                  <w:pPr>
                    <w:pStyle w:val="NoSpacing"/>
                    <w:rPr>
                      <w:rFonts w:ascii="Helvetica" w:hAnsi="Helvetica" w:cs="Helvetica"/>
                      <w:color w:val="222222"/>
                    </w:rPr>
                  </w:pPr>
                  <w:r w:rsidRPr="007473B0">
                    <w:rPr>
                      <w:rFonts w:ascii="Helvetica" w:hAnsi="Helvetica" w:cs="Helvetica"/>
                      <w:color w:val="222222"/>
                    </w:rPr>
                    <w:t>Jun 01, 2023</w:t>
                  </w:r>
                </w:p>
              </w:tc>
            </w:tr>
            <w:tr w:rsidR="0017724E" w:rsidRPr="007473B0" w14:paraId="1669E6CF" w14:textId="77777777" w:rsidTr="006123F4">
              <w:trPr>
                <w:tblCellSpacing w:w="0" w:type="dxa"/>
              </w:trPr>
              <w:tc>
                <w:tcPr>
                  <w:tcW w:w="2526" w:type="dxa"/>
                  <w:noWrap/>
                  <w:hideMark/>
                </w:tcPr>
                <w:p w14:paraId="518CF0E3" w14:textId="77777777" w:rsidR="0017724E" w:rsidRPr="007473B0" w:rsidRDefault="0017724E" w:rsidP="006123F4">
                  <w:pPr>
                    <w:pStyle w:val="NoSpacing"/>
                    <w:rPr>
                      <w:rFonts w:ascii="Helvetica" w:hAnsi="Helvetica" w:cs="Helvetica"/>
                      <w:b/>
                      <w:bCs/>
                      <w:color w:val="222222"/>
                    </w:rPr>
                  </w:pPr>
                  <w:r w:rsidRPr="007473B0">
                    <w:rPr>
                      <w:rFonts w:ascii="Helvetica" w:hAnsi="Helvetica" w:cs="Helvetica"/>
                      <w:b/>
                      <w:bCs/>
                      <w:color w:val="222222"/>
                    </w:rPr>
                    <w:t>Original Closing Date for Applications:</w:t>
                  </w:r>
                </w:p>
              </w:tc>
              <w:tc>
                <w:tcPr>
                  <w:tcW w:w="2642" w:type="dxa"/>
                  <w:vAlign w:val="center"/>
                  <w:hideMark/>
                </w:tcPr>
                <w:p w14:paraId="27021845" w14:textId="77777777" w:rsidR="0017724E" w:rsidRPr="007473B0" w:rsidRDefault="0017724E" w:rsidP="006123F4">
                  <w:pPr>
                    <w:pStyle w:val="NoSpacing"/>
                    <w:rPr>
                      <w:rFonts w:ascii="Helvetica" w:hAnsi="Helvetica" w:cs="Helvetica"/>
                      <w:color w:val="222222"/>
                    </w:rPr>
                  </w:pPr>
                  <w:r w:rsidRPr="007473B0">
                    <w:rPr>
                      <w:rFonts w:ascii="Helvetica" w:hAnsi="Helvetica" w:cs="Helvetica"/>
                      <w:color w:val="222222"/>
                    </w:rPr>
                    <w:t>Aug 30, 2023  The application deadline is 11:59:59 PM Eastern time on</w:t>
                  </w:r>
                </w:p>
              </w:tc>
            </w:tr>
            <w:tr w:rsidR="0017724E" w:rsidRPr="007473B0" w14:paraId="7F134286" w14:textId="77777777" w:rsidTr="006123F4">
              <w:trPr>
                <w:tblCellSpacing w:w="0" w:type="dxa"/>
              </w:trPr>
              <w:tc>
                <w:tcPr>
                  <w:tcW w:w="2526" w:type="dxa"/>
                  <w:noWrap/>
                  <w:hideMark/>
                </w:tcPr>
                <w:p w14:paraId="77C86192" w14:textId="77777777" w:rsidR="0017724E" w:rsidRPr="007473B0" w:rsidRDefault="0017724E" w:rsidP="006123F4">
                  <w:pPr>
                    <w:pStyle w:val="NoSpacing"/>
                    <w:rPr>
                      <w:rFonts w:ascii="Helvetica" w:hAnsi="Helvetica" w:cs="Helvetica"/>
                      <w:b/>
                      <w:bCs/>
                      <w:color w:val="222222"/>
                    </w:rPr>
                  </w:pPr>
                  <w:r w:rsidRPr="007473B0">
                    <w:rPr>
                      <w:rFonts w:ascii="Helvetica" w:hAnsi="Helvetica" w:cs="Helvetica"/>
                      <w:b/>
                      <w:bCs/>
                      <w:color w:val="222222"/>
                    </w:rPr>
                    <w:t>Current Closing Date for Applications:</w:t>
                  </w:r>
                </w:p>
              </w:tc>
              <w:tc>
                <w:tcPr>
                  <w:tcW w:w="2642" w:type="dxa"/>
                  <w:vAlign w:val="center"/>
                  <w:hideMark/>
                </w:tcPr>
                <w:p w14:paraId="5D541E17" w14:textId="77777777" w:rsidR="0017724E" w:rsidRPr="007473B0" w:rsidRDefault="0017724E" w:rsidP="006123F4">
                  <w:pPr>
                    <w:pStyle w:val="NoSpacing"/>
                    <w:rPr>
                      <w:rFonts w:ascii="Helvetica" w:hAnsi="Helvetica" w:cs="Helvetica"/>
                      <w:color w:val="222222"/>
                    </w:rPr>
                  </w:pPr>
                  <w:r w:rsidRPr="007473B0">
                    <w:rPr>
                      <w:rFonts w:ascii="Helvetica" w:hAnsi="Helvetica" w:cs="Helvetica"/>
                      <w:color w:val="222222"/>
                    </w:rPr>
                    <w:t>Aug 30, 2023  The application deadline is 11:59:59 PM Eastern time on</w:t>
                  </w:r>
                </w:p>
              </w:tc>
            </w:tr>
            <w:tr w:rsidR="0017724E" w:rsidRPr="007473B0" w14:paraId="56F692C7" w14:textId="77777777" w:rsidTr="006123F4">
              <w:trPr>
                <w:tblCellSpacing w:w="0" w:type="dxa"/>
              </w:trPr>
              <w:tc>
                <w:tcPr>
                  <w:tcW w:w="2526" w:type="dxa"/>
                  <w:noWrap/>
                  <w:hideMark/>
                </w:tcPr>
                <w:p w14:paraId="20EC1DA5" w14:textId="77777777" w:rsidR="0017724E" w:rsidRPr="007473B0" w:rsidRDefault="0017724E" w:rsidP="006123F4">
                  <w:pPr>
                    <w:pStyle w:val="NoSpacing"/>
                    <w:rPr>
                      <w:rFonts w:ascii="Helvetica" w:hAnsi="Helvetica" w:cs="Helvetica"/>
                      <w:b/>
                      <w:bCs/>
                      <w:color w:val="222222"/>
                    </w:rPr>
                  </w:pPr>
                  <w:r w:rsidRPr="007473B0">
                    <w:rPr>
                      <w:rFonts w:ascii="Helvetica" w:hAnsi="Helvetica" w:cs="Helvetica"/>
                      <w:b/>
                      <w:bCs/>
                      <w:color w:val="222222"/>
                    </w:rPr>
                    <w:t>Archive Date:</w:t>
                  </w:r>
                </w:p>
              </w:tc>
              <w:tc>
                <w:tcPr>
                  <w:tcW w:w="2642" w:type="dxa"/>
                  <w:vAlign w:val="center"/>
                  <w:hideMark/>
                </w:tcPr>
                <w:p w14:paraId="1D3A0C4C" w14:textId="77777777" w:rsidR="0017724E" w:rsidRPr="007473B0" w:rsidRDefault="0017724E" w:rsidP="006123F4">
                  <w:pPr>
                    <w:pStyle w:val="NoSpacing"/>
                    <w:rPr>
                      <w:rFonts w:ascii="Helvetica" w:hAnsi="Helvetica" w:cs="Helvetica"/>
                      <w:color w:val="222222"/>
                    </w:rPr>
                  </w:pPr>
                  <w:r w:rsidRPr="007473B0">
                    <w:rPr>
                      <w:rFonts w:ascii="Helvetica" w:hAnsi="Helvetica" w:cs="Helvetica"/>
                      <w:color w:val="222222"/>
                    </w:rPr>
                    <w:t> </w:t>
                  </w:r>
                </w:p>
              </w:tc>
            </w:tr>
            <w:tr w:rsidR="0017724E" w:rsidRPr="007473B0" w14:paraId="692130CC" w14:textId="77777777" w:rsidTr="006123F4">
              <w:trPr>
                <w:tblCellSpacing w:w="0" w:type="dxa"/>
              </w:trPr>
              <w:tc>
                <w:tcPr>
                  <w:tcW w:w="2526" w:type="dxa"/>
                  <w:noWrap/>
                  <w:hideMark/>
                </w:tcPr>
                <w:p w14:paraId="4C69CDF5" w14:textId="77777777" w:rsidR="0017724E" w:rsidRPr="007473B0" w:rsidRDefault="0017724E" w:rsidP="006123F4">
                  <w:pPr>
                    <w:pStyle w:val="NoSpacing"/>
                    <w:rPr>
                      <w:rFonts w:ascii="Helvetica" w:hAnsi="Helvetica" w:cs="Helvetica"/>
                      <w:b/>
                      <w:bCs/>
                      <w:color w:val="222222"/>
                    </w:rPr>
                  </w:pPr>
                  <w:r w:rsidRPr="007473B0">
                    <w:rPr>
                      <w:rFonts w:ascii="Helvetica" w:hAnsi="Helvetica" w:cs="Helvetica"/>
                      <w:b/>
                      <w:bCs/>
                      <w:color w:val="222222"/>
                    </w:rPr>
                    <w:t>Estimated Total Program Funding:</w:t>
                  </w:r>
                </w:p>
              </w:tc>
              <w:tc>
                <w:tcPr>
                  <w:tcW w:w="2642" w:type="dxa"/>
                  <w:vAlign w:val="center"/>
                  <w:hideMark/>
                </w:tcPr>
                <w:p w14:paraId="120F1EE7" w14:textId="77777777" w:rsidR="0017724E" w:rsidRPr="007473B0" w:rsidRDefault="0017724E" w:rsidP="006123F4">
                  <w:pPr>
                    <w:pStyle w:val="NoSpacing"/>
                    <w:rPr>
                      <w:rFonts w:ascii="Helvetica" w:hAnsi="Helvetica" w:cs="Helvetica"/>
                      <w:color w:val="222222"/>
                    </w:rPr>
                  </w:pPr>
                  <w:r w:rsidRPr="007473B0">
                    <w:rPr>
                      <w:rFonts w:ascii="Helvetica" w:hAnsi="Helvetica" w:cs="Helvetica"/>
                      <w:color w:val="222222"/>
                    </w:rPr>
                    <w:t>$25,000,000</w:t>
                  </w:r>
                </w:p>
              </w:tc>
            </w:tr>
            <w:tr w:rsidR="0017724E" w:rsidRPr="007473B0" w14:paraId="191DA6BB" w14:textId="77777777" w:rsidTr="006123F4">
              <w:trPr>
                <w:tblCellSpacing w:w="0" w:type="dxa"/>
              </w:trPr>
              <w:tc>
                <w:tcPr>
                  <w:tcW w:w="2526" w:type="dxa"/>
                  <w:noWrap/>
                  <w:hideMark/>
                </w:tcPr>
                <w:p w14:paraId="3959FABF" w14:textId="77777777" w:rsidR="0017724E" w:rsidRPr="007473B0" w:rsidRDefault="0017724E" w:rsidP="006123F4">
                  <w:pPr>
                    <w:pStyle w:val="NoSpacing"/>
                    <w:rPr>
                      <w:rFonts w:ascii="Helvetica" w:hAnsi="Helvetica" w:cs="Helvetica"/>
                      <w:b/>
                      <w:bCs/>
                      <w:color w:val="222222"/>
                    </w:rPr>
                  </w:pPr>
                  <w:r w:rsidRPr="007473B0">
                    <w:rPr>
                      <w:rFonts w:ascii="Helvetica" w:hAnsi="Helvetica" w:cs="Helvetica"/>
                      <w:b/>
                      <w:bCs/>
                      <w:color w:val="222222"/>
                    </w:rPr>
                    <w:t>Award Ceiling:</w:t>
                  </w:r>
                </w:p>
              </w:tc>
              <w:tc>
                <w:tcPr>
                  <w:tcW w:w="2642" w:type="dxa"/>
                  <w:vAlign w:val="center"/>
                  <w:hideMark/>
                </w:tcPr>
                <w:p w14:paraId="4BF535CC" w14:textId="77777777" w:rsidR="0017724E" w:rsidRPr="007473B0" w:rsidRDefault="0017724E" w:rsidP="006123F4">
                  <w:pPr>
                    <w:pStyle w:val="NoSpacing"/>
                    <w:rPr>
                      <w:rFonts w:ascii="Helvetica" w:hAnsi="Helvetica" w:cs="Helvetica"/>
                      <w:color w:val="222222"/>
                    </w:rPr>
                  </w:pPr>
                  <w:r w:rsidRPr="007473B0">
                    <w:rPr>
                      <w:rFonts w:ascii="Helvetica" w:hAnsi="Helvetica" w:cs="Helvetica"/>
                      <w:color w:val="222222"/>
                    </w:rPr>
                    <w:t>$5,000,000</w:t>
                  </w:r>
                </w:p>
              </w:tc>
            </w:tr>
            <w:tr w:rsidR="0017724E" w:rsidRPr="007473B0" w14:paraId="616A7384" w14:textId="77777777" w:rsidTr="006123F4">
              <w:trPr>
                <w:tblCellSpacing w:w="0" w:type="dxa"/>
              </w:trPr>
              <w:tc>
                <w:tcPr>
                  <w:tcW w:w="2526" w:type="dxa"/>
                  <w:noWrap/>
                  <w:hideMark/>
                </w:tcPr>
                <w:p w14:paraId="219222AF" w14:textId="77777777" w:rsidR="0017724E" w:rsidRPr="007473B0" w:rsidRDefault="0017724E" w:rsidP="006123F4">
                  <w:pPr>
                    <w:pStyle w:val="NoSpacing"/>
                    <w:rPr>
                      <w:rFonts w:ascii="Helvetica" w:hAnsi="Helvetica" w:cs="Helvetica"/>
                      <w:b/>
                      <w:bCs/>
                      <w:color w:val="222222"/>
                    </w:rPr>
                  </w:pPr>
                  <w:r w:rsidRPr="007473B0">
                    <w:rPr>
                      <w:rFonts w:ascii="Helvetica" w:hAnsi="Helvetica" w:cs="Helvetica"/>
                      <w:b/>
                      <w:bCs/>
                      <w:color w:val="222222"/>
                    </w:rPr>
                    <w:t>Award Floor:</w:t>
                  </w:r>
                </w:p>
              </w:tc>
              <w:tc>
                <w:tcPr>
                  <w:tcW w:w="2642" w:type="dxa"/>
                  <w:vAlign w:val="center"/>
                  <w:hideMark/>
                </w:tcPr>
                <w:p w14:paraId="7E4969BD" w14:textId="77777777" w:rsidR="0017724E" w:rsidRPr="007473B0" w:rsidRDefault="0017724E" w:rsidP="006123F4">
                  <w:pPr>
                    <w:pStyle w:val="NoSpacing"/>
                    <w:rPr>
                      <w:rFonts w:ascii="Helvetica" w:hAnsi="Helvetica" w:cs="Helvetica"/>
                      <w:color w:val="222222"/>
                    </w:rPr>
                  </w:pPr>
                  <w:r w:rsidRPr="007473B0">
                    <w:rPr>
                      <w:rFonts w:ascii="Helvetica" w:hAnsi="Helvetica" w:cs="Helvetica"/>
                      <w:color w:val="222222"/>
                    </w:rPr>
                    <w:t>$750,000</w:t>
                  </w:r>
                </w:p>
              </w:tc>
            </w:tr>
          </w:tbl>
          <w:p w14:paraId="4BDE7288" w14:textId="77777777" w:rsidR="0017724E" w:rsidRPr="007473B0" w:rsidRDefault="0017724E" w:rsidP="006123F4">
            <w:pPr>
              <w:pStyle w:val="NoSpacing"/>
              <w:rPr>
                <w:rFonts w:ascii="Helvetica" w:hAnsi="Helvetica" w:cs="Helvetica"/>
                <w:color w:val="222222"/>
              </w:rPr>
            </w:pPr>
          </w:p>
        </w:tc>
      </w:tr>
    </w:tbl>
    <w:p w14:paraId="4109790C" w14:textId="77777777" w:rsidR="0017724E" w:rsidRPr="007473B0" w:rsidRDefault="0017724E" w:rsidP="0017724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7724E" w:rsidRPr="007473B0" w14:paraId="782006C6" w14:textId="77777777" w:rsidTr="006123F4">
        <w:trPr>
          <w:tblCellSpacing w:w="0" w:type="dxa"/>
        </w:trPr>
        <w:tc>
          <w:tcPr>
            <w:tcW w:w="0" w:type="auto"/>
            <w:noWrap/>
            <w:hideMark/>
          </w:tcPr>
          <w:p w14:paraId="237599ED" w14:textId="77777777" w:rsidR="0017724E" w:rsidRPr="007473B0" w:rsidRDefault="0017724E" w:rsidP="006123F4">
            <w:pPr>
              <w:pStyle w:val="NoSpacing"/>
              <w:rPr>
                <w:rFonts w:ascii="Helvetica" w:hAnsi="Helvetica" w:cs="Helvetica"/>
                <w:b/>
                <w:bCs/>
                <w:color w:val="222222"/>
              </w:rPr>
            </w:pPr>
            <w:r w:rsidRPr="007473B0">
              <w:rPr>
                <w:rFonts w:ascii="Helvetica" w:hAnsi="Helvetica" w:cs="Helvetica"/>
                <w:b/>
                <w:bCs/>
                <w:color w:val="222222"/>
              </w:rPr>
              <w:t>Eligible Applicants:</w:t>
            </w:r>
          </w:p>
        </w:tc>
        <w:tc>
          <w:tcPr>
            <w:tcW w:w="5000" w:type="pct"/>
            <w:vAlign w:val="center"/>
            <w:hideMark/>
          </w:tcPr>
          <w:p w14:paraId="719EE765" w14:textId="77777777" w:rsidR="0017724E" w:rsidRPr="007473B0" w:rsidRDefault="0017724E" w:rsidP="006123F4">
            <w:pPr>
              <w:pStyle w:val="NoSpacing"/>
              <w:rPr>
                <w:rFonts w:ascii="Helvetica" w:hAnsi="Helvetica" w:cs="Helvetica"/>
                <w:color w:val="222222"/>
              </w:rPr>
            </w:pPr>
            <w:r w:rsidRPr="007473B0">
              <w:rPr>
                <w:rFonts w:ascii="Helvetica" w:hAnsi="Helvetica" w:cs="Helvetica"/>
                <w:color w:val="222222"/>
              </w:rPr>
              <w:t>Public housing authorities/Indian housing authorities</w:t>
            </w:r>
          </w:p>
        </w:tc>
      </w:tr>
      <w:tr w:rsidR="0017724E" w:rsidRPr="007473B0" w14:paraId="301885C2" w14:textId="77777777" w:rsidTr="006123F4">
        <w:trPr>
          <w:tblCellSpacing w:w="0" w:type="dxa"/>
        </w:trPr>
        <w:tc>
          <w:tcPr>
            <w:tcW w:w="0" w:type="auto"/>
            <w:noWrap/>
            <w:hideMark/>
          </w:tcPr>
          <w:p w14:paraId="7FB0C825" w14:textId="77777777" w:rsidR="0017724E" w:rsidRPr="007473B0" w:rsidRDefault="0017724E" w:rsidP="006123F4">
            <w:pPr>
              <w:pStyle w:val="NoSpacing"/>
              <w:rPr>
                <w:rFonts w:ascii="Helvetica" w:hAnsi="Helvetica" w:cs="Helvetica"/>
                <w:b/>
                <w:bCs/>
                <w:color w:val="222222"/>
              </w:rPr>
            </w:pPr>
            <w:r w:rsidRPr="007473B0">
              <w:rPr>
                <w:rFonts w:ascii="Helvetica" w:hAnsi="Helvetica" w:cs="Helvetica"/>
                <w:b/>
                <w:bCs/>
                <w:color w:val="222222"/>
              </w:rPr>
              <w:t>Additional Information on Eligibility:</w:t>
            </w:r>
          </w:p>
        </w:tc>
        <w:tc>
          <w:tcPr>
            <w:tcW w:w="5000" w:type="pct"/>
            <w:vAlign w:val="center"/>
            <w:hideMark/>
          </w:tcPr>
          <w:p w14:paraId="3BFB3B23" w14:textId="77777777" w:rsidR="0017724E" w:rsidRPr="007473B0" w:rsidRDefault="0017724E" w:rsidP="006123F4">
            <w:pPr>
              <w:pStyle w:val="NoSpacing"/>
              <w:rPr>
                <w:rFonts w:ascii="Helvetica" w:hAnsi="Helvetica" w:cs="Helvetica"/>
                <w:color w:val="222222"/>
              </w:rPr>
            </w:pPr>
            <w:r w:rsidRPr="007473B0">
              <w:rPr>
                <w:rFonts w:ascii="Helvetica" w:hAnsi="Helvetica" w:cs="Helvetica"/>
                <w:color w:val="222222"/>
              </w:rPr>
              <w:t xml:space="preserve">Only PHAs that have an existing Annual Contributions Contract (ACC) with HUD for HCVs are eligible to apply for funding under this announcement. Has wishing to share the administration of housing mobility-related services with another PHA may apply jointly. </w:t>
            </w:r>
            <w:r w:rsidRPr="007473B0">
              <w:rPr>
                <w:rFonts w:ascii="Helvetica" w:hAnsi="Helvetica" w:cs="Helvetica"/>
                <w:color w:val="222222"/>
              </w:rPr>
              <w:lastRenderedPageBreak/>
              <w:t>However, the grant will solely be with the lead PHA applicant. HUD will only consider funding one application per PHA. Individuals, foreign entities, and sole proprietorship organizations are not eligible to compete for, or receive, awards made under this announcement.</w:t>
            </w:r>
          </w:p>
        </w:tc>
      </w:tr>
    </w:tbl>
    <w:p w14:paraId="37D0275D" w14:textId="77777777" w:rsidR="0017724E" w:rsidRPr="007473B0" w:rsidRDefault="0017724E" w:rsidP="0017724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7724E" w:rsidRPr="007473B0" w14:paraId="2C90EAC6" w14:textId="77777777" w:rsidTr="006123F4">
        <w:trPr>
          <w:tblCellSpacing w:w="0" w:type="dxa"/>
        </w:trPr>
        <w:tc>
          <w:tcPr>
            <w:tcW w:w="0" w:type="auto"/>
            <w:noWrap/>
            <w:hideMark/>
          </w:tcPr>
          <w:p w14:paraId="4782E3FD" w14:textId="77777777" w:rsidR="0017724E" w:rsidRPr="007473B0" w:rsidRDefault="0017724E" w:rsidP="006123F4">
            <w:pPr>
              <w:pStyle w:val="NoSpacing"/>
              <w:rPr>
                <w:rFonts w:ascii="Helvetica" w:hAnsi="Helvetica" w:cs="Helvetica"/>
                <w:b/>
                <w:bCs/>
                <w:color w:val="222222"/>
              </w:rPr>
            </w:pPr>
            <w:r w:rsidRPr="007473B0">
              <w:rPr>
                <w:rFonts w:ascii="Helvetica" w:hAnsi="Helvetica" w:cs="Helvetica"/>
                <w:b/>
                <w:bCs/>
                <w:color w:val="222222"/>
              </w:rPr>
              <w:t>Agency Name:</w:t>
            </w:r>
          </w:p>
        </w:tc>
        <w:tc>
          <w:tcPr>
            <w:tcW w:w="5000" w:type="pct"/>
            <w:vAlign w:val="center"/>
            <w:hideMark/>
          </w:tcPr>
          <w:p w14:paraId="03714C83" w14:textId="77777777" w:rsidR="0017724E" w:rsidRPr="007473B0" w:rsidRDefault="0017724E" w:rsidP="006123F4">
            <w:pPr>
              <w:pStyle w:val="NoSpacing"/>
              <w:rPr>
                <w:rFonts w:ascii="Helvetica" w:hAnsi="Helvetica" w:cs="Helvetica"/>
                <w:color w:val="222222"/>
              </w:rPr>
            </w:pPr>
            <w:r w:rsidRPr="007473B0">
              <w:rPr>
                <w:rFonts w:ascii="Helvetica" w:hAnsi="Helvetica" w:cs="Helvetica"/>
                <w:color w:val="222222"/>
              </w:rPr>
              <w:t>Department of Housing and Urban Development</w:t>
            </w:r>
          </w:p>
        </w:tc>
      </w:tr>
      <w:tr w:rsidR="0017724E" w:rsidRPr="007473B0" w14:paraId="594FE7E6" w14:textId="77777777" w:rsidTr="006123F4">
        <w:trPr>
          <w:tblCellSpacing w:w="0" w:type="dxa"/>
        </w:trPr>
        <w:tc>
          <w:tcPr>
            <w:tcW w:w="0" w:type="auto"/>
            <w:noWrap/>
            <w:hideMark/>
          </w:tcPr>
          <w:p w14:paraId="4E8B75B6" w14:textId="77777777" w:rsidR="0017724E" w:rsidRPr="007473B0" w:rsidRDefault="0017724E" w:rsidP="006123F4">
            <w:pPr>
              <w:pStyle w:val="NoSpacing"/>
              <w:rPr>
                <w:rFonts w:ascii="Helvetica" w:hAnsi="Helvetica" w:cs="Helvetica"/>
                <w:b/>
                <w:bCs/>
                <w:color w:val="222222"/>
              </w:rPr>
            </w:pPr>
            <w:r w:rsidRPr="007473B0">
              <w:rPr>
                <w:rFonts w:ascii="Helvetica" w:hAnsi="Helvetica" w:cs="Helvetica"/>
                <w:b/>
                <w:bCs/>
                <w:color w:val="222222"/>
              </w:rPr>
              <w:t>Description:</w:t>
            </w:r>
          </w:p>
        </w:tc>
        <w:tc>
          <w:tcPr>
            <w:tcW w:w="5000" w:type="pct"/>
            <w:vAlign w:val="center"/>
            <w:hideMark/>
          </w:tcPr>
          <w:p w14:paraId="572FA168" w14:textId="77777777" w:rsidR="0017724E" w:rsidRPr="007473B0" w:rsidRDefault="0017724E" w:rsidP="006123F4">
            <w:pPr>
              <w:pStyle w:val="NoSpacing"/>
              <w:rPr>
                <w:rFonts w:ascii="Helvetica" w:hAnsi="Helvetica" w:cs="Helvetica"/>
                <w:color w:val="222222"/>
              </w:rPr>
            </w:pPr>
            <w:r w:rsidRPr="007473B0">
              <w:rPr>
                <w:rFonts w:ascii="Helvetica" w:hAnsi="Helvetica" w:cs="Helvetica"/>
                <w:color w:val="222222"/>
              </w:rPr>
              <w:t>The Consolidated Appropriations Act, 2022 ((Pub. L., 117-103, approved March 15, 2022) (2022 Appropriations Act), made available $25,000,000 for mobility-related services (as defined by the Secretary) for voucher families with children modeled after services provided in connection with the mobility demonstration authorized under section 235 of division G of the Consolidated Appropriations Act, 2019 (42 U.S.C. 1437f note; Public Law 116–6).  The overall purpose of these mobility-related services funds made available under the FY 2022 appropriations bill is to expand housing choices for Housing Choice Voucher families with children particularly by increasing access to opportunity neighborhoods with high-performing schools, access to jobs, low crime, parks and other amenities. The HCV program offers families with vouchers the opportunity to live in a neighborhood of their choice, including low-poverty, opportunity neighborhoods.  Yet, HCV families may encounter barriers to using their vouchers in communities with expanded opportunities.  Some barriers may be financial, such as saving enough money for a security deposit or maintaining a positive credit score. Other barriers may include inadequate time to find a unit, landlord unwillingness to rent to voucher holders, or limited awareness of neighborhood amenities, such as the location of high-performing schools. Congress previously made available $50 million for the Community Choice Demonstration (CCD), formerly known as the HCV mobility demonstration.  The CCD is now underway at 8 Public Housing Agency (PHA) sites across the country.  As required by the 2022 Appropriations Act, the funds awarded under this NOFO will be modeled after the services provided in the CCD.</w:t>
            </w:r>
            <w:r>
              <w:rPr>
                <w:rFonts w:ascii="Helvetica" w:hAnsi="Helvetica" w:cs="Helvetica"/>
                <w:color w:val="222222"/>
              </w:rPr>
              <w:t xml:space="preserve"> </w:t>
            </w:r>
            <w:r w:rsidRPr="007473B0">
              <w:rPr>
                <w:rFonts w:ascii="Helvetica" w:hAnsi="Helvetica" w:cs="Helvetica"/>
                <w:color w:val="222222"/>
              </w:rPr>
              <w:t>The CCD builds upon recent research that shows growing up in neighborhoods with lower levels of poverty improves children's academic achievement and long-term chances of success and reduces intergenerational poverty.  Children who move to low-poverty neighborhoods have also been shown to experience lower rates of hospitalizations, lower hospital spending, and some positive changes in mental health over the long-term.  Adults given the chance to move to low-poverty neighborhoods experience reductions in obesity and diabetes. The CCD supports selected PHAs in addressing barriers to accessing housing choices by offering mobility-related services to increase the number of voucher families with children living in opportunity areas.  The CCD includes a rigorous, independent evaluation to determine what services are most effective at helping families move to opportunity areas.  HUD also intends to make materials developed for the Demonstration available to all PHAs for use in their own communities. Under the CCD program, PHAs must offer comprehensive mobility-related services (CMRS), which includes pre- and post-move supports, family financial assistance (e.g. security deposits), landlord outreach, and housing search assistance. The mobility-related services funds made available under this NOFO will allow more PHAs to begin planning for, and implementing housing mobility programs, thus increasing the number of HCV families with children residing in lower-poverty neighborhoods.  HUD will continue, to the extent possible, to share lessons learned and evidence from the CCD with grantees to implement successful evidence and practice-based programs. </w:t>
            </w:r>
          </w:p>
        </w:tc>
      </w:tr>
      <w:tr w:rsidR="0017724E" w:rsidRPr="007473B0" w14:paraId="30DE55EF" w14:textId="77777777" w:rsidTr="006123F4">
        <w:trPr>
          <w:tblCellSpacing w:w="0" w:type="dxa"/>
        </w:trPr>
        <w:tc>
          <w:tcPr>
            <w:tcW w:w="0" w:type="auto"/>
            <w:noWrap/>
            <w:hideMark/>
          </w:tcPr>
          <w:p w14:paraId="69804994" w14:textId="77777777" w:rsidR="0017724E" w:rsidRPr="007473B0" w:rsidRDefault="0017724E" w:rsidP="006123F4">
            <w:pPr>
              <w:pStyle w:val="NoSpacing"/>
              <w:rPr>
                <w:rFonts w:ascii="Helvetica" w:hAnsi="Helvetica" w:cs="Helvetica"/>
                <w:b/>
                <w:bCs/>
                <w:color w:val="222222"/>
              </w:rPr>
            </w:pPr>
            <w:r w:rsidRPr="007473B0">
              <w:rPr>
                <w:rFonts w:ascii="Helvetica" w:hAnsi="Helvetica" w:cs="Helvetica"/>
                <w:b/>
                <w:bCs/>
                <w:color w:val="222222"/>
              </w:rPr>
              <w:lastRenderedPageBreak/>
              <w:t>Link to Additional Information:</w:t>
            </w:r>
          </w:p>
        </w:tc>
        <w:tc>
          <w:tcPr>
            <w:tcW w:w="5000" w:type="pct"/>
            <w:vAlign w:val="center"/>
            <w:hideMark/>
          </w:tcPr>
          <w:p w14:paraId="7993A999" w14:textId="77777777" w:rsidR="0017724E" w:rsidRPr="007473B0" w:rsidRDefault="00C033C5" w:rsidP="006123F4">
            <w:pPr>
              <w:pStyle w:val="NoSpacing"/>
              <w:rPr>
                <w:rFonts w:ascii="Helvetica" w:hAnsi="Helvetica" w:cs="Helvetica"/>
                <w:color w:val="222222"/>
              </w:rPr>
            </w:pPr>
            <w:hyperlink w:tgtFrame="_blank" w:tooltip="Link to Additional Information" w:history="1">
              <w:r w:rsidR="0017724E" w:rsidRPr="007473B0">
                <w:rPr>
                  <w:rStyle w:val="Hyperlink"/>
                  <w:rFonts w:ascii="Helvetica" w:hAnsi="Helvetica" w:cs="Helvetica"/>
                </w:rPr>
                <w:t>https://</w:t>
              </w:r>
            </w:hyperlink>
            <w:r w:rsidR="0017724E" w:rsidRPr="007473B0">
              <w:rPr>
                <w:rFonts w:ascii="Helvetica" w:hAnsi="Helvetica" w:cs="Helvetica"/>
                <w:color w:val="222222"/>
              </w:rPr>
              <w:t>  </w:t>
            </w:r>
            <w:r w:rsidR="0017724E" w:rsidRPr="007473B0">
              <w:rPr>
                <w:rFonts w:ascii="Helvetica" w:hAnsi="Helvetica" w:cs="Helvetica"/>
                <w:noProof/>
                <w:color w:val="222222"/>
              </w:rPr>
              <w:drawing>
                <wp:inline distT="0" distB="0" distL="0" distR="0" wp14:anchorId="5E8C26F8" wp14:editId="41BFEB2F">
                  <wp:extent cx="148590" cy="148590"/>
                  <wp:effectExtent l="0" t="0" r="3810" b="3810"/>
                  <wp:docPr id="182886841" name="Picture 1" descr="Click to View Exit Disclaimer">
                    <a:hlinkClick xmlns:a="http://schemas.openxmlformats.org/drawingml/2006/main" r:id="rId165"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lick to View Exit Disclaimer">
                            <a:hlinkClick r:id="rId165" tgtFrame="&quot;_parent&quot;"/>
                          </pic:cNvPr>
                          <pic:cNvPicPr>
                            <a:picLocks noChangeAspect="1" noChangeArrowheads="1"/>
                          </pic:cNvPicPr>
                        </pic:nvPicPr>
                        <pic:blipFill>
                          <a:blip r:embed="rId166">
                            <a:extLst>
                              <a:ext uri="{28A0092B-C50C-407E-A947-70E740481C1C}">
                                <a14:useLocalDpi xmlns:a14="http://schemas.microsoft.com/office/drawing/2010/main"/>
                              </a:ext>
                            </a:extLst>
                          </a:blip>
                          <a:srcRect/>
                          <a:stretch>
                            <a:fillRect/>
                          </a:stretch>
                        </pic:blipFill>
                        <pic:spPr bwMode="auto">
                          <a:xfrm>
                            <a:off x="0" y="0"/>
                            <a:ext cx="148590" cy="148590"/>
                          </a:xfrm>
                          <a:prstGeom prst="rect">
                            <a:avLst/>
                          </a:prstGeom>
                          <a:noFill/>
                          <a:ln>
                            <a:noFill/>
                          </a:ln>
                        </pic:spPr>
                      </pic:pic>
                    </a:graphicData>
                  </a:graphic>
                </wp:inline>
              </w:drawing>
            </w:r>
          </w:p>
        </w:tc>
      </w:tr>
      <w:tr w:rsidR="0017724E" w:rsidRPr="007473B0" w14:paraId="1BA873EF" w14:textId="77777777" w:rsidTr="006123F4">
        <w:trPr>
          <w:tblCellSpacing w:w="0" w:type="dxa"/>
        </w:trPr>
        <w:tc>
          <w:tcPr>
            <w:tcW w:w="0" w:type="auto"/>
            <w:noWrap/>
            <w:hideMark/>
          </w:tcPr>
          <w:p w14:paraId="5C937555" w14:textId="77777777" w:rsidR="0017724E" w:rsidRPr="007473B0" w:rsidRDefault="0017724E" w:rsidP="006123F4">
            <w:pPr>
              <w:pStyle w:val="NoSpacing"/>
              <w:rPr>
                <w:rFonts w:ascii="Helvetica" w:hAnsi="Helvetica" w:cs="Helvetica"/>
                <w:b/>
                <w:bCs/>
                <w:color w:val="222222"/>
              </w:rPr>
            </w:pPr>
            <w:r w:rsidRPr="007473B0">
              <w:rPr>
                <w:rFonts w:ascii="Helvetica" w:hAnsi="Helvetica" w:cs="Helvetica"/>
                <w:b/>
                <w:bCs/>
                <w:color w:val="222222"/>
              </w:rPr>
              <w:t>Grantor Contact Information:</w:t>
            </w:r>
          </w:p>
        </w:tc>
        <w:tc>
          <w:tcPr>
            <w:tcW w:w="5000" w:type="pct"/>
            <w:vAlign w:val="center"/>
            <w:hideMark/>
          </w:tcPr>
          <w:p w14:paraId="200930F9" w14:textId="77777777" w:rsidR="0017724E" w:rsidRPr="007473B0" w:rsidRDefault="0017724E" w:rsidP="006123F4">
            <w:pPr>
              <w:pStyle w:val="NoSpacing"/>
              <w:rPr>
                <w:rFonts w:ascii="Helvetica" w:hAnsi="Helvetica" w:cs="Helvetica"/>
                <w:color w:val="222222"/>
              </w:rPr>
            </w:pPr>
            <w:r w:rsidRPr="007473B0">
              <w:rPr>
                <w:rFonts w:ascii="Helvetica" w:hAnsi="Helvetica" w:cs="Helvetica"/>
                <w:color w:val="222222"/>
              </w:rPr>
              <w:t>If you have difficulty accessing the full announcement electronically, please contact:</w:t>
            </w:r>
            <w:r w:rsidRPr="007473B0">
              <w:rPr>
                <w:rFonts w:ascii="Helvetica" w:hAnsi="Helvetica" w:cs="Helvetica"/>
                <w:color w:val="222222"/>
              </w:rPr>
              <w:br/>
            </w:r>
            <w:r w:rsidRPr="007473B0">
              <w:rPr>
                <w:rFonts w:ascii="Helvetica" w:hAnsi="Helvetica" w:cs="Helvetica"/>
                <w:color w:val="222222"/>
              </w:rPr>
              <w:br/>
              <w:t>Alison Bell housingmobility@hud.gov</w:t>
            </w:r>
            <w:r w:rsidRPr="007473B0">
              <w:rPr>
                <w:rFonts w:ascii="Helvetica" w:hAnsi="Helvetica" w:cs="Helvetica"/>
                <w:color w:val="222222"/>
              </w:rPr>
              <w:br/>
            </w:r>
            <w:r w:rsidRPr="007473B0">
              <w:rPr>
                <w:rFonts w:ascii="Helvetica" w:hAnsi="Helvetica" w:cs="Helvetica"/>
                <w:color w:val="222222"/>
              </w:rPr>
              <w:br/>
            </w:r>
            <w:hyperlink r:id="rId374" w:history="1">
              <w:r w:rsidRPr="007473B0">
                <w:rPr>
                  <w:rStyle w:val="Hyperlink"/>
                  <w:rFonts w:ascii="Helvetica" w:hAnsi="Helvetica" w:cs="Helvetica"/>
                </w:rPr>
                <w:t>housingmobility@hud.gov</w:t>
              </w:r>
            </w:hyperlink>
          </w:p>
        </w:tc>
      </w:tr>
    </w:tbl>
    <w:p w14:paraId="2874697F" w14:textId="77777777" w:rsidR="0017724E" w:rsidRDefault="0017724E" w:rsidP="0017724E">
      <w:pPr>
        <w:pStyle w:val="NoSpacing"/>
        <w:pBdr>
          <w:bottom w:val="single" w:sz="6" w:space="1" w:color="auto"/>
        </w:pBdr>
        <w:rPr>
          <w:rFonts w:ascii="Helvetica" w:hAnsi="Helvetica" w:cs="Helvetica"/>
          <w:color w:val="222222"/>
          <w:sz w:val="24"/>
          <w:szCs w:val="24"/>
        </w:rPr>
      </w:pPr>
      <w:r w:rsidRPr="00C77CD5">
        <w:rPr>
          <w:rFonts w:ascii="Helvetica" w:hAnsi="Helvetica" w:cs="Helvetica"/>
          <w:color w:val="222222"/>
          <w:sz w:val="24"/>
          <w:szCs w:val="24"/>
        </w:rPr>
        <w:br/>
      </w:r>
      <w:hyperlink r:id="rId375" w:tgtFrame="_blank" w:history="1">
        <w:r w:rsidRPr="00C77CD5">
          <w:rPr>
            <w:rStyle w:val="Hyperlink"/>
            <w:rFonts w:ascii="Helvetica" w:hAnsi="Helvetica" w:cs="Helvetica"/>
            <w:color w:val="1155CC"/>
            <w:sz w:val="24"/>
            <w:szCs w:val="24"/>
            <w:shd w:val="clear" w:color="auto" w:fill="FFFFFF"/>
          </w:rPr>
          <w:t>https://www.grants.gov/web/grants/view-opportunity.html?oppId=348474</w:t>
        </w:r>
      </w:hyperlink>
    </w:p>
    <w:p w14:paraId="15000687" w14:textId="77777777" w:rsidR="0017724E" w:rsidRDefault="0017724E" w:rsidP="0017724E">
      <w:pPr>
        <w:pStyle w:val="NoSpacing"/>
        <w:rPr>
          <w:rFonts w:ascii="Helvetica" w:hAnsi="Helvetica" w:cs="Helvetica"/>
          <w:sz w:val="24"/>
          <w:szCs w:val="24"/>
        </w:rPr>
      </w:pPr>
    </w:p>
    <w:p w14:paraId="3D073745" w14:textId="77777777" w:rsidR="0017724E" w:rsidRDefault="0017724E" w:rsidP="0017724E">
      <w:pPr>
        <w:pStyle w:val="NoSpacing"/>
        <w:rPr>
          <w:rFonts w:ascii="Helvetica" w:hAnsi="Helvetica" w:cs="Helvetica"/>
          <w:color w:val="222222"/>
          <w:sz w:val="24"/>
          <w:szCs w:val="24"/>
          <w:shd w:val="clear" w:color="auto" w:fill="FFFFFF"/>
        </w:rPr>
      </w:pPr>
      <w:bookmarkStart w:id="492" w:name="HUDJobsPlusNOFO"/>
      <w:bookmarkEnd w:id="492"/>
      <w:r w:rsidRPr="007577EB">
        <w:rPr>
          <w:rFonts w:ascii="Helvetica" w:hAnsi="Helvetica" w:cs="Helvetica"/>
          <w:color w:val="222222"/>
          <w:sz w:val="24"/>
          <w:szCs w:val="24"/>
          <w:highlight w:val="cyan"/>
          <w:shd w:val="clear" w:color="auto" w:fill="FFFFFF"/>
        </w:rPr>
        <w:t>FY 2023 Jobs Plus NOFO</w:t>
      </w:r>
      <w:r w:rsidRPr="007577EB">
        <w:rPr>
          <w:rFonts w:ascii="Helvetica" w:hAnsi="Helvetica" w:cs="Helvetica"/>
          <w:color w:val="222222"/>
          <w:sz w:val="24"/>
          <w:szCs w:val="24"/>
          <w:highlight w:val="cyan"/>
        </w:rPr>
        <w:br/>
      </w:r>
      <w:r w:rsidRPr="007577EB">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7724E" w:rsidRPr="00B20651" w14:paraId="0E94B102"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90"/>
              <w:gridCol w:w="2555"/>
            </w:tblGrid>
            <w:tr w:rsidR="0017724E" w:rsidRPr="00B20651" w14:paraId="6CA38A95" w14:textId="77777777" w:rsidTr="006123F4">
              <w:trPr>
                <w:tblCellSpacing w:w="0" w:type="dxa"/>
              </w:trPr>
              <w:tc>
                <w:tcPr>
                  <w:tcW w:w="2690" w:type="dxa"/>
                  <w:noWrap/>
                  <w:hideMark/>
                </w:tcPr>
                <w:p w14:paraId="58E01DD1" w14:textId="77777777" w:rsidR="0017724E" w:rsidRPr="00B20651" w:rsidRDefault="0017724E" w:rsidP="006123F4">
                  <w:pPr>
                    <w:pStyle w:val="NoSpacing"/>
                    <w:rPr>
                      <w:rFonts w:ascii="Helvetica" w:hAnsi="Helvetica" w:cs="Helvetica"/>
                      <w:b/>
                      <w:bCs/>
                      <w:color w:val="222222"/>
                    </w:rPr>
                  </w:pPr>
                  <w:r w:rsidRPr="00B20651">
                    <w:rPr>
                      <w:rFonts w:ascii="Helvetica" w:hAnsi="Helvetica" w:cs="Helvetica"/>
                      <w:b/>
                      <w:bCs/>
                      <w:color w:val="222222"/>
                    </w:rPr>
                    <w:t>Document Type:</w:t>
                  </w:r>
                </w:p>
              </w:tc>
              <w:tc>
                <w:tcPr>
                  <w:tcW w:w="2555" w:type="dxa"/>
                  <w:vAlign w:val="center"/>
                  <w:hideMark/>
                </w:tcPr>
                <w:p w14:paraId="28E4CD45" w14:textId="77777777" w:rsidR="0017724E" w:rsidRPr="00B20651" w:rsidRDefault="0017724E" w:rsidP="006123F4">
                  <w:pPr>
                    <w:pStyle w:val="NoSpacing"/>
                    <w:rPr>
                      <w:rFonts w:ascii="Helvetica" w:hAnsi="Helvetica" w:cs="Helvetica"/>
                      <w:color w:val="222222"/>
                    </w:rPr>
                  </w:pPr>
                  <w:r w:rsidRPr="00B20651">
                    <w:rPr>
                      <w:rFonts w:ascii="Helvetica" w:hAnsi="Helvetica" w:cs="Helvetica"/>
                      <w:color w:val="222222"/>
                    </w:rPr>
                    <w:t>Grants Notice</w:t>
                  </w:r>
                </w:p>
              </w:tc>
            </w:tr>
            <w:tr w:rsidR="0017724E" w:rsidRPr="00B20651" w14:paraId="59B9D860" w14:textId="77777777" w:rsidTr="006123F4">
              <w:trPr>
                <w:tblCellSpacing w:w="0" w:type="dxa"/>
              </w:trPr>
              <w:tc>
                <w:tcPr>
                  <w:tcW w:w="2690" w:type="dxa"/>
                  <w:noWrap/>
                  <w:hideMark/>
                </w:tcPr>
                <w:p w14:paraId="59087103" w14:textId="77777777" w:rsidR="0017724E" w:rsidRPr="00B20651" w:rsidRDefault="0017724E" w:rsidP="006123F4">
                  <w:pPr>
                    <w:pStyle w:val="NoSpacing"/>
                    <w:rPr>
                      <w:rFonts w:ascii="Helvetica" w:hAnsi="Helvetica" w:cs="Helvetica"/>
                      <w:b/>
                      <w:bCs/>
                      <w:color w:val="222222"/>
                    </w:rPr>
                  </w:pPr>
                  <w:r w:rsidRPr="00B20651">
                    <w:rPr>
                      <w:rFonts w:ascii="Helvetica" w:hAnsi="Helvetica" w:cs="Helvetica"/>
                      <w:b/>
                      <w:bCs/>
                      <w:color w:val="222222"/>
                    </w:rPr>
                    <w:t>Funding Opportunity Number:</w:t>
                  </w:r>
                </w:p>
              </w:tc>
              <w:tc>
                <w:tcPr>
                  <w:tcW w:w="2555" w:type="dxa"/>
                  <w:vAlign w:val="center"/>
                  <w:hideMark/>
                </w:tcPr>
                <w:p w14:paraId="33E455BC" w14:textId="77777777" w:rsidR="0017724E" w:rsidRPr="00B20651" w:rsidRDefault="0017724E" w:rsidP="006123F4">
                  <w:pPr>
                    <w:pStyle w:val="NoSpacing"/>
                    <w:rPr>
                      <w:rFonts w:ascii="Helvetica" w:hAnsi="Helvetica" w:cs="Helvetica"/>
                      <w:color w:val="222222"/>
                    </w:rPr>
                  </w:pPr>
                  <w:r w:rsidRPr="00B20651">
                    <w:rPr>
                      <w:rFonts w:ascii="Helvetica" w:hAnsi="Helvetica" w:cs="Helvetica"/>
                      <w:color w:val="222222"/>
                    </w:rPr>
                    <w:t>FR-6700-N-14</w:t>
                  </w:r>
                </w:p>
              </w:tc>
            </w:tr>
            <w:tr w:rsidR="0017724E" w:rsidRPr="00B20651" w14:paraId="6F815F56" w14:textId="77777777" w:rsidTr="006123F4">
              <w:trPr>
                <w:tblCellSpacing w:w="0" w:type="dxa"/>
              </w:trPr>
              <w:tc>
                <w:tcPr>
                  <w:tcW w:w="2690" w:type="dxa"/>
                  <w:noWrap/>
                  <w:hideMark/>
                </w:tcPr>
                <w:p w14:paraId="49AEB4DD" w14:textId="77777777" w:rsidR="0017724E" w:rsidRPr="00B20651" w:rsidRDefault="0017724E" w:rsidP="006123F4">
                  <w:pPr>
                    <w:pStyle w:val="NoSpacing"/>
                    <w:rPr>
                      <w:rFonts w:ascii="Helvetica" w:hAnsi="Helvetica" w:cs="Helvetica"/>
                      <w:b/>
                      <w:bCs/>
                      <w:color w:val="222222"/>
                    </w:rPr>
                  </w:pPr>
                  <w:r w:rsidRPr="00B20651">
                    <w:rPr>
                      <w:rFonts w:ascii="Helvetica" w:hAnsi="Helvetica" w:cs="Helvetica"/>
                      <w:b/>
                      <w:bCs/>
                      <w:color w:val="222222"/>
                    </w:rPr>
                    <w:t>Funding Opportunity Title:</w:t>
                  </w:r>
                </w:p>
              </w:tc>
              <w:tc>
                <w:tcPr>
                  <w:tcW w:w="2555" w:type="dxa"/>
                  <w:vAlign w:val="center"/>
                  <w:hideMark/>
                </w:tcPr>
                <w:p w14:paraId="4E5D61E5" w14:textId="77777777" w:rsidR="0017724E" w:rsidRPr="00B20651" w:rsidRDefault="0017724E" w:rsidP="006123F4">
                  <w:pPr>
                    <w:pStyle w:val="NoSpacing"/>
                    <w:rPr>
                      <w:rFonts w:ascii="Helvetica" w:hAnsi="Helvetica" w:cs="Helvetica"/>
                      <w:color w:val="222222"/>
                    </w:rPr>
                  </w:pPr>
                  <w:r w:rsidRPr="00B20651">
                    <w:rPr>
                      <w:rFonts w:ascii="Helvetica" w:hAnsi="Helvetica" w:cs="Helvetica"/>
                      <w:color w:val="222222"/>
                    </w:rPr>
                    <w:t>FY 2023 Jobs Plus NOFO</w:t>
                  </w:r>
                </w:p>
              </w:tc>
            </w:tr>
            <w:tr w:rsidR="0017724E" w:rsidRPr="00B20651" w14:paraId="3D03EBFA" w14:textId="77777777" w:rsidTr="006123F4">
              <w:trPr>
                <w:tblCellSpacing w:w="0" w:type="dxa"/>
              </w:trPr>
              <w:tc>
                <w:tcPr>
                  <w:tcW w:w="2690" w:type="dxa"/>
                  <w:noWrap/>
                  <w:hideMark/>
                </w:tcPr>
                <w:p w14:paraId="51335B94" w14:textId="77777777" w:rsidR="0017724E" w:rsidRPr="00B20651" w:rsidRDefault="0017724E" w:rsidP="006123F4">
                  <w:pPr>
                    <w:pStyle w:val="NoSpacing"/>
                    <w:rPr>
                      <w:rFonts w:ascii="Helvetica" w:hAnsi="Helvetica" w:cs="Helvetica"/>
                      <w:b/>
                      <w:bCs/>
                      <w:color w:val="222222"/>
                    </w:rPr>
                  </w:pPr>
                  <w:r w:rsidRPr="00B20651">
                    <w:rPr>
                      <w:rFonts w:ascii="Helvetica" w:hAnsi="Helvetica" w:cs="Helvetica"/>
                      <w:b/>
                      <w:bCs/>
                      <w:color w:val="222222"/>
                    </w:rPr>
                    <w:t>Opportunity Category:</w:t>
                  </w:r>
                </w:p>
              </w:tc>
              <w:tc>
                <w:tcPr>
                  <w:tcW w:w="2555" w:type="dxa"/>
                  <w:vAlign w:val="center"/>
                  <w:hideMark/>
                </w:tcPr>
                <w:p w14:paraId="3A4D27FD" w14:textId="77777777" w:rsidR="0017724E" w:rsidRPr="00B20651" w:rsidRDefault="0017724E" w:rsidP="006123F4">
                  <w:pPr>
                    <w:pStyle w:val="NoSpacing"/>
                    <w:rPr>
                      <w:rFonts w:ascii="Helvetica" w:hAnsi="Helvetica" w:cs="Helvetica"/>
                      <w:color w:val="222222"/>
                    </w:rPr>
                  </w:pPr>
                  <w:r w:rsidRPr="00B20651">
                    <w:rPr>
                      <w:rFonts w:ascii="Helvetica" w:hAnsi="Helvetica" w:cs="Helvetica"/>
                      <w:color w:val="222222"/>
                    </w:rPr>
                    <w:t>Discretionary</w:t>
                  </w:r>
                </w:p>
              </w:tc>
            </w:tr>
            <w:tr w:rsidR="0017724E" w:rsidRPr="00B20651" w14:paraId="67FF4DD8" w14:textId="77777777" w:rsidTr="006123F4">
              <w:trPr>
                <w:tblCellSpacing w:w="0" w:type="dxa"/>
              </w:trPr>
              <w:tc>
                <w:tcPr>
                  <w:tcW w:w="2690" w:type="dxa"/>
                  <w:noWrap/>
                  <w:hideMark/>
                </w:tcPr>
                <w:p w14:paraId="5A80B235" w14:textId="77777777" w:rsidR="0017724E" w:rsidRPr="00B20651" w:rsidRDefault="0017724E" w:rsidP="006123F4">
                  <w:pPr>
                    <w:pStyle w:val="NoSpacing"/>
                    <w:rPr>
                      <w:rFonts w:ascii="Helvetica" w:hAnsi="Helvetica" w:cs="Helvetica"/>
                      <w:b/>
                      <w:bCs/>
                      <w:color w:val="222222"/>
                    </w:rPr>
                  </w:pPr>
                  <w:r w:rsidRPr="00B20651">
                    <w:rPr>
                      <w:rFonts w:ascii="Helvetica" w:hAnsi="Helvetica" w:cs="Helvetica"/>
                      <w:b/>
                      <w:bCs/>
                      <w:color w:val="222222"/>
                    </w:rPr>
                    <w:t>Opportunity Category Explanation:</w:t>
                  </w:r>
                </w:p>
              </w:tc>
              <w:tc>
                <w:tcPr>
                  <w:tcW w:w="2555" w:type="dxa"/>
                  <w:vAlign w:val="center"/>
                  <w:hideMark/>
                </w:tcPr>
                <w:p w14:paraId="164173AC" w14:textId="77777777" w:rsidR="0017724E" w:rsidRPr="00B20651" w:rsidRDefault="0017724E" w:rsidP="006123F4">
                  <w:pPr>
                    <w:pStyle w:val="NoSpacing"/>
                    <w:rPr>
                      <w:rFonts w:ascii="Helvetica" w:hAnsi="Helvetica" w:cs="Helvetica"/>
                      <w:color w:val="222222"/>
                    </w:rPr>
                  </w:pPr>
                  <w:r w:rsidRPr="00B20651">
                    <w:rPr>
                      <w:rFonts w:ascii="Helvetica" w:hAnsi="Helvetica" w:cs="Helvetica"/>
                      <w:color w:val="222222"/>
                    </w:rPr>
                    <w:t> </w:t>
                  </w:r>
                </w:p>
              </w:tc>
            </w:tr>
            <w:tr w:rsidR="0017724E" w:rsidRPr="00B20651" w14:paraId="12F19349" w14:textId="77777777" w:rsidTr="006123F4">
              <w:trPr>
                <w:tblCellSpacing w:w="0" w:type="dxa"/>
              </w:trPr>
              <w:tc>
                <w:tcPr>
                  <w:tcW w:w="2690" w:type="dxa"/>
                  <w:noWrap/>
                  <w:hideMark/>
                </w:tcPr>
                <w:p w14:paraId="485A58CB" w14:textId="77777777" w:rsidR="0017724E" w:rsidRPr="00B20651" w:rsidRDefault="0017724E" w:rsidP="006123F4">
                  <w:pPr>
                    <w:pStyle w:val="NoSpacing"/>
                    <w:rPr>
                      <w:rFonts w:ascii="Helvetica" w:hAnsi="Helvetica" w:cs="Helvetica"/>
                      <w:b/>
                      <w:bCs/>
                      <w:color w:val="222222"/>
                    </w:rPr>
                  </w:pPr>
                  <w:r w:rsidRPr="00B20651">
                    <w:rPr>
                      <w:rFonts w:ascii="Helvetica" w:hAnsi="Helvetica" w:cs="Helvetica"/>
                      <w:b/>
                      <w:bCs/>
                      <w:color w:val="222222"/>
                    </w:rPr>
                    <w:t>Funding Instrument Type:</w:t>
                  </w:r>
                </w:p>
              </w:tc>
              <w:tc>
                <w:tcPr>
                  <w:tcW w:w="2555" w:type="dxa"/>
                  <w:vAlign w:val="center"/>
                  <w:hideMark/>
                </w:tcPr>
                <w:p w14:paraId="4D0D5137" w14:textId="77777777" w:rsidR="0017724E" w:rsidRPr="00B20651" w:rsidRDefault="0017724E" w:rsidP="006123F4">
                  <w:pPr>
                    <w:pStyle w:val="NoSpacing"/>
                    <w:rPr>
                      <w:rFonts w:ascii="Helvetica" w:hAnsi="Helvetica" w:cs="Helvetica"/>
                      <w:color w:val="222222"/>
                    </w:rPr>
                  </w:pPr>
                  <w:r w:rsidRPr="00B20651">
                    <w:rPr>
                      <w:rFonts w:ascii="Helvetica" w:hAnsi="Helvetica" w:cs="Helvetica"/>
                      <w:color w:val="222222"/>
                    </w:rPr>
                    <w:t>Grant</w:t>
                  </w:r>
                </w:p>
              </w:tc>
            </w:tr>
            <w:tr w:rsidR="0017724E" w:rsidRPr="00B20651" w14:paraId="32475AD6" w14:textId="77777777" w:rsidTr="006123F4">
              <w:trPr>
                <w:tblCellSpacing w:w="0" w:type="dxa"/>
              </w:trPr>
              <w:tc>
                <w:tcPr>
                  <w:tcW w:w="2690" w:type="dxa"/>
                  <w:noWrap/>
                  <w:hideMark/>
                </w:tcPr>
                <w:p w14:paraId="58AC0500" w14:textId="77777777" w:rsidR="0017724E" w:rsidRPr="00B20651" w:rsidRDefault="0017724E" w:rsidP="006123F4">
                  <w:pPr>
                    <w:pStyle w:val="NoSpacing"/>
                    <w:rPr>
                      <w:rFonts w:ascii="Helvetica" w:hAnsi="Helvetica" w:cs="Helvetica"/>
                      <w:b/>
                      <w:bCs/>
                      <w:color w:val="222222"/>
                    </w:rPr>
                  </w:pPr>
                  <w:r w:rsidRPr="00B20651">
                    <w:rPr>
                      <w:rFonts w:ascii="Helvetica" w:hAnsi="Helvetica" w:cs="Helvetica"/>
                      <w:b/>
                      <w:bCs/>
                      <w:color w:val="222222"/>
                    </w:rPr>
                    <w:t>Category of Funding Activity:</w:t>
                  </w:r>
                </w:p>
              </w:tc>
              <w:tc>
                <w:tcPr>
                  <w:tcW w:w="2555" w:type="dxa"/>
                  <w:vAlign w:val="center"/>
                  <w:hideMark/>
                </w:tcPr>
                <w:p w14:paraId="5A48B4A7" w14:textId="77777777" w:rsidR="0017724E" w:rsidRPr="00B20651" w:rsidRDefault="0017724E" w:rsidP="006123F4">
                  <w:pPr>
                    <w:pStyle w:val="NoSpacing"/>
                    <w:rPr>
                      <w:rFonts w:ascii="Helvetica" w:hAnsi="Helvetica" w:cs="Helvetica"/>
                      <w:color w:val="222222"/>
                    </w:rPr>
                  </w:pPr>
                  <w:r w:rsidRPr="00B20651">
                    <w:rPr>
                      <w:rFonts w:ascii="Helvetica" w:hAnsi="Helvetica" w:cs="Helvetica"/>
                      <w:color w:val="222222"/>
                    </w:rPr>
                    <w:t>Employment, Labor and Training</w:t>
                  </w:r>
                </w:p>
              </w:tc>
            </w:tr>
            <w:tr w:rsidR="0017724E" w:rsidRPr="00B20651" w14:paraId="65127EA3" w14:textId="77777777" w:rsidTr="006123F4">
              <w:trPr>
                <w:tblCellSpacing w:w="0" w:type="dxa"/>
              </w:trPr>
              <w:tc>
                <w:tcPr>
                  <w:tcW w:w="2690" w:type="dxa"/>
                  <w:noWrap/>
                  <w:hideMark/>
                </w:tcPr>
                <w:p w14:paraId="76749A5B" w14:textId="77777777" w:rsidR="0017724E" w:rsidRPr="00B20651" w:rsidRDefault="0017724E" w:rsidP="006123F4">
                  <w:pPr>
                    <w:pStyle w:val="NoSpacing"/>
                    <w:rPr>
                      <w:rFonts w:ascii="Helvetica" w:hAnsi="Helvetica" w:cs="Helvetica"/>
                      <w:b/>
                      <w:bCs/>
                      <w:color w:val="222222"/>
                    </w:rPr>
                  </w:pPr>
                  <w:r w:rsidRPr="00B20651">
                    <w:rPr>
                      <w:rFonts w:ascii="Helvetica" w:hAnsi="Helvetica" w:cs="Helvetica"/>
                      <w:b/>
                      <w:bCs/>
                      <w:color w:val="222222"/>
                    </w:rPr>
                    <w:t>Category Explanation:</w:t>
                  </w:r>
                </w:p>
              </w:tc>
              <w:tc>
                <w:tcPr>
                  <w:tcW w:w="2555" w:type="dxa"/>
                  <w:vAlign w:val="center"/>
                  <w:hideMark/>
                </w:tcPr>
                <w:p w14:paraId="7252945C" w14:textId="77777777" w:rsidR="0017724E" w:rsidRPr="00B20651" w:rsidRDefault="0017724E" w:rsidP="006123F4">
                  <w:pPr>
                    <w:pStyle w:val="NoSpacing"/>
                    <w:rPr>
                      <w:rFonts w:ascii="Helvetica" w:hAnsi="Helvetica" w:cs="Helvetica"/>
                      <w:color w:val="222222"/>
                    </w:rPr>
                  </w:pPr>
                  <w:r w:rsidRPr="00B20651">
                    <w:rPr>
                      <w:rFonts w:ascii="Helvetica" w:hAnsi="Helvetica" w:cs="Helvetica"/>
                      <w:color w:val="222222"/>
                    </w:rPr>
                    <w:t> </w:t>
                  </w:r>
                </w:p>
              </w:tc>
            </w:tr>
            <w:tr w:rsidR="0017724E" w:rsidRPr="00B20651" w14:paraId="63B6C110" w14:textId="77777777" w:rsidTr="006123F4">
              <w:trPr>
                <w:tblCellSpacing w:w="0" w:type="dxa"/>
              </w:trPr>
              <w:tc>
                <w:tcPr>
                  <w:tcW w:w="2690" w:type="dxa"/>
                  <w:noWrap/>
                  <w:hideMark/>
                </w:tcPr>
                <w:p w14:paraId="11911EBD" w14:textId="77777777" w:rsidR="0017724E" w:rsidRPr="00B20651" w:rsidRDefault="0017724E" w:rsidP="006123F4">
                  <w:pPr>
                    <w:pStyle w:val="NoSpacing"/>
                    <w:rPr>
                      <w:rFonts w:ascii="Helvetica" w:hAnsi="Helvetica" w:cs="Helvetica"/>
                      <w:b/>
                      <w:bCs/>
                      <w:color w:val="222222"/>
                    </w:rPr>
                  </w:pPr>
                  <w:r w:rsidRPr="00B20651">
                    <w:rPr>
                      <w:rFonts w:ascii="Helvetica" w:hAnsi="Helvetica" w:cs="Helvetica"/>
                      <w:b/>
                      <w:bCs/>
                      <w:color w:val="222222"/>
                    </w:rPr>
                    <w:t>Expected Number of Awards:</w:t>
                  </w:r>
                </w:p>
              </w:tc>
              <w:tc>
                <w:tcPr>
                  <w:tcW w:w="2555" w:type="dxa"/>
                  <w:vAlign w:val="center"/>
                  <w:hideMark/>
                </w:tcPr>
                <w:p w14:paraId="0755053E" w14:textId="77777777" w:rsidR="0017724E" w:rsidRPr="00B20651" w:rsidRDefault="0017724E" w:rsidP="006123F4">
                  <w:pPr>
                    <w:pStyle w:val="NoSpacing"/>
                    <w:rPr>
                      <w:rFonts w:ascii="Helvetica" w:hAnsi="Helvetica" w:cs="Helvetica"/>
                      <w:color w:val="222222"/>
                    </w:rPr>
                  </w:pPr>
                  <w:r w:rsidRPr="00B20651">
                    <w:rPr>
                      <w:rFonts w:ascii="Helvetica" w:hAnsi="Helvetica" w:cs="Helvetica"/>
                      <w:color w:val="222222"/>
                    </w:rPr>
                    <w:t>12</w:t>
                  </w:r>
                </w:p>
              </w:tc>
            </w:tr>
            <w:tr w:rsidR="0017724E" w:rsidRPr="00B20651" w14:paraId="520500F6" w14:textId="77777777" w:rsidTr="006123F4">
              <w:trPr>
                <w:tblCellSpacing w:w="0" w:type="dxa"/>
              </w:trPr>
              <w:tc>
                <w:tcPr>
                  <w:tcW w:w="2690" w:type="dxa"/>
                  <w:noWrap/>
                  <w:hideMark/>
                </w:tcPr>
                <w:p w14:paraId="75195CB9" w14:textId="77777777" w:rsidR="0017724E" w:rsidRPr="00B20651" w:rsidRDefault="0017724E" w:rsidP="006123F4">
                  <w:pPr>
                    <w:pStyle w:val="NoSpacing"/>
                    <w:rPr>
                      <w:rFonts w:ascii="Helvetica" w:hAnsi="Helvetica" w:cs="Helvetica"/>
                      <w:b/>
                      <w:bCs/>
                      <w:color w:val="222222"/>
                    </w:rPr>
                  </w:pPr>
                  <w:r w:rsidRPr="00B20651">
                    <w:rPr>
                      <w:rFonts w:ascii="Helvetica" w:hAnsi="Helvetica" w:cs="Helvetica"/>
                      <w:b/>
                      <w:bCs/>
                      <w:color w:val="222222"/>
                    </w:rPr>
                    <w:t>CFDA Number(s):</w:t>
                  </w:r>
                </w:p>
              </w:tc>
              <w:tc>
                <w:tcPr>
                  <w:tcW w:w="2555" w:type="dxa"/>
                  <w:vAlign w:val="center"/>
                  <w:hideMark/>
                </w:tcPr>
                <w:p w14:paraId="69072435" w14:textId="77777777" w:rsidR="0017724E" w:rsidRPr="00B20651" w:rsidRDefault="0017724E" w:rsidP="006123F4">
                  <w:pPr>
                    <w:pStyle w:val="NoSpacing"/>
                    <w:rPr>
                      <w:rFonts w:ascii="Helvetica" w:hAnsi="Helvetica" w:cs="Helvetica"/>
                      <w:color w:val="222222"/>
                    </w:rPr>
                  </w:pPr>
                  <w:r w:rsidRPr="00B20651">
                    <w:rPr>
                      <w:rFonts w:ascii="Helvetica" w:hAnsi="Helvetica" w:cs="Helvetica"/>
                      <w:color w:val="222222"/>
                    </w:rPr>
                    <w:t>14.895 -- Jobs-Plus Pilot Initiative</w:t>
                  </w:r>
                </w:p>
              </w:tc>
            </w:tr>
            <w:tr w:rsidR="0017724E" w:rsidRPr="00B20651" w14:paraId="1215F2B9" w14:textId="77777777" w:rsidTr="006123F4">
              <w:trPr>
                <w:tblCellSpacing w:w="0" w:type="dxa"/>
              </w:trPr>
              <w:tc>
                <w:tcPr>
                  <w:tcW w:w="2690" w:type="dxa"/>
                  <w:noWrap/>
                  <w:hideMark/>
                </w:tcPr>
                <w:p w14:paraId="2502B2F0" w14:textId="77777777" w:rsidR="0017724E" w:rsidRPr="00B20651" w:rsidRDefault="0017724E" w:rsidP="006123F4">
                  <w:pPr>
                    <w:pStyle w:val="NoSpacing"/>
                    <w:rPr>
                      <w:rFonts w:ascii="Helvetica" w:hAnsi="Helvetica" w:cs="Helvetica"/>
                      <w:b/>
                      <w:bCs/>
                      <w:color w:val="222222"/>
                    </w:rPr>
                  </w:pPr>
                  <w:r w:rsidRPr="00B20651">
                    <w:rPr>
                      <w:rFonts w:ascii="Helvetica" w:hAnsi="Helvetica" w:cs="Helvetica"/>
                      <w:b/>
                      <w:bCs/>
                      <w:color w:val="222222"/>
                    </w:rPr>
                    <w:t>Cost Sharing or Matching Requirement:</w:t>
                  </w:r>
                </w:p>
              </w:tc>
              <w:tc>
                <w:tcPr>
                  <w:tcW w:w="2555" w:type="dxa"/>
                  <w:vAlign w:val="center"/>
                  <w:hideMark/>
                </w:tcPr>
                <w:p w14:paraId="7397654B" w14:textId="77777777" w:rsidR="0017724E" w:rsidRPr="00B20651" w:rsidRDefault="0017724E" w:rsidP="006123F4">
                  <w:pPr>
                    <w:pStyle w:val="NoSpacing"/>
                    <w:rPr>
                      <w:rFonts w:ascii="Helvetica" w:hAnsi="Helvetica" w:cs="Helvetica"/>
                      <w:color w:val="222222"/>
                    </w:rPr>
                  </w:pPr>
                  <w:r w:rsidRPr="00B20651">
                    <w:rPr>
                      <w:rFonts w:ascii="Helvetica" w:hAnsi="Helvetica" w:cs="Helvetica"/>
                      <w:color w:val="222222"/>
                    </w:rPr>
                    <w:t>Yes</w:t>
                  </w:r>
                </w:p>
              </w:tc>
            </w:tr>
          </w:tbl>
          <w:p w14:paraId="6F0D5C13" w14:textId="77777777" w:rsidR="0017724E" w:rsidRPr="00B20651" w:rsidRDefault="0017724E"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66"/>
              <w:gridCol w:w="3002"/>
            </w:tblGrid>
            <w:tr w:rsidR="0017724E" w:rsidRPr="00B20651" w14:paraId="00E1F370" w14:textId="77777777" w:rsidTr="006123F4">
              <w:trPr>
                <w:tblCellSpacing w:w="0" w:type="dxa"/>
              </w:trPr>
              <w:tc>
                <w:tcPr>
                  <w:tcW w:w="2166" w:type="dxa"/>
                  <w:noWrap/>
                  <w:hideMark/>
                </w:tcPr>
                <w:p w14:paraId="6E923FEF" w14:textId="77777777" w:rsidR="0017724E" w:rsidRPr="00B20651" w:rsidRDefault="0017724E" w:rsidP="006123F4">
                  <w:pPr>
                    <w:pStyle w:val="NoSpacing"/>
                    <w:rPr>
                      <w:rFonts w:ascii="Helvetica" w:hAnsi="Helvetica" w:cs="Helvetica"/>
                      <w:b/>
                      <w:bCs/>
                      <w:color w:val="222222"/>
                    </w:rPr>
                  </w:pPr>
                  <w:r w:rsidRPr="00B20651">
                    <w:rPr>
                      <w:rFonts w:ascii="Helvetica" w:hAnsi="Helvetica" w:cs="Helvetica"/>
                      <w:b/>
                      <w:bCs/>
                      <w:color w:val="222222"/>
                    </w:rPr>
                    <w:t>Version:</w:t>
                  </w:r>
                </w:p>
              </w:tc>
              <w:tc>
                <w:tcPr>
                  <w:tcW w:w="3002" w:type="dxa"/>
                  <w:vAlign w:val="center"/>
                  <w:hideMark/>
                </w:tcPr>
                <w:p w14:paraId="7BAB978D" w14:textId="77777777" w:rsidR="0017724E" w:rsidRPr="00B20651" w:rsidRDefault="0017724E" w:rsidP="006123F4">
                  <w:pPr>
                    <w:pStyle w:val="NoSpacing"/>
                    <w:rPr>
                      <w:rFonts w:ascii="Helvetica" w:hAnsi="Helvetica" w:cs="Helvetica"/>
                      <w:color w:val="222222"/>
                    </w:rPr>
                  </w:pPr>
                  <w:r w:rsidRPr="00B20651">
                    <w:rPr>
                      <w:rFonts w:ascii="Helvetica" w:hAnsi="Helvetica" w:cs="Helvetica"/>
                      <w:color w:val="222222"/>
                    </w:rPr>
                    <w:t>Synopsis 1</w:t>
                  </w:r>
                </w:p>
              </w:tc>
            </w:tr>
            <w:tr w:rsidR="0017724E" w:rsidRPr="00B20651" w14:paraId="74242ED3" w14:textId="77777777" w:rsidTr="006123F4">
              <w:trPr>
                <w:tblCellSpacing w:w="0" w:type="dxa"/>
              </w:trPr>
              <w:tc>
                <w:tcPr>
                  <w:tcW w:w="2166" w:type="dxa"/>
                  <w:noWrap/>
                  <w:hideMark/>
                </w:tcPr>
                <w:p w14:paraId="7744C2DC" w14:textId="77777777" w:rsidR="0017724E" w:rsidRPr="00B20651" w:rsidRDefault="0017724E" w:rsidP="006123F4">
                  <w:pPr>
                    <w:pStyle w:val="NoSpacing"/>
                    <w:rPr>
                      <w:rFonts w:ascii="Helvetica" w:hAnsi="Helvetica" w:cs="Helvetica"/>
                      <w:b/>
                      <w:bCs/>
                      <w:color w:val="222222"/>
                    </w:rPr>
                  </w:pPr>
                  <w:r w:rsidRPr="00B20651">
                    <w:rPr>
                      <w:rFonts w:ascii="Helvetica" w:hAnsi="Helvetica" w:cs="Helvetica"/>
                      <w:b/>
                      <w:bCs/>
                      <w:color w:val="222222"/>
                    </w:rPr>
                    <w:t>Posted Date:</w:t>
                  </w:r>
                </w:p>
              </w:tc>
              <w:tc>
                <w:tcPr>
                  <w:tcW w:w="3002" w:type="dxa"/>
                  <w:vAlign w:val="center"/>
                  <w:hideMark/>
                </w:tcPr>
                <w:p w14:paraId="23F47473" w14:textId="77777777" w:rsidR="0017724E" w:rsidRPr="00B20651" w:rsidRDefault="0017724E" w:rsidP="006123F4">
                  <w:pPr>
                    <w:pStyle w:val="NoSpacing"/>
                    <w:rPr>
                      <w:rFonts w:ascii="Helvetica" w:hAnsi="Helvetica" w:cs="Helvetica"/>
                      <w:color w:val="222222"/>
                    </w:rPr>
                  </w:pPr>
                  <w:r w:rsidRPr="00B20651">
                    <w:rPr>
                      <w:rFonts w:ascii="Helvetica" w:hAnsi="Helvetica" w:cs="Helvetica"/>
                      <w:color w:val="222222"/>
                    </w:rPr>
                    <w:t>Jun 06, 2023</w:t>
                  </w:r>
                </w:p>
              </w:tc>
            </w:tr>
            <w:tr w:rsidR="0017724E" w:rsidRPr="00B20651" w14:paraId="72386E3A" w14:textId="77777777" w:rsidTr="006123F4">
              <w:trPr>
                <w:tblCellSpacing w:w="0" w:type="dxa"/>
              </w:trPr>
              <w:tc>
                <w:tcPr>
                  <w:tcW w:w="2166" w:type="dxa"/>
                  <w:noWrap/>
                  <w:hideMark/>
                </w:tcPr>
                <w:p w14:paraId="2B2546B2" w14:textId="77777777" w:rsidR="0017724E" w:rsidRPr="00B20651" w:rsidRDefault="0017724E" w:rsidP="006123F4">
                  <w:pPr>
                    <w:pStyle w:val="NoSpacing"/>
                    <w:rPr>
                      <w:rFonts w:ascii="Helvetica" w:hAnsi="Helvetica" w:cs="Helvetica"/>
                      <w:b/>
                      <w:bCs/>
                      <w:color w:val="222222"/>
                    </w:rPr>
                  </w:pPr>
                  <w:r w:rsidRPr="00B20651">
                    <w:rPr>
                      <w:rFonts w:ascii="Helvetica" w:hAnsi="Helvetica" w:cs="Helvetica"/>
                      <w:b/>
                      <w:bCs/>
                      <w:color w:val="222222"/>
                    </w:rPr>
                    <w:t>Last Updated Date:</w:t>
                  </w:r>
                </w:p>
              </w:tc>
              <w:tc>
                <w:tcPr>
                  <w:tcW w:w="3002" w:type="dxa"/>
                  <w:vAlign w:val="center"/>
                  <w:hideMark/>
                </w:tcPr>
                <w:p w14:paraId="5015DFD2" w14:textId="77777777" w:rsidR="0017724E" w:rsidRPr="00B20651" w:rsidRDefault="0017724E" w:rsidP="006123F4">
                  <w:pPr>
                    <w:pStyle w:val="NoSpacing"/>
                    <w:rPr>
                      <w:rFonts w:ascii="Helvetica" w:hAnsi="Helvetica" w:cs="Helvetica"/>
                      <w:color w:val="222222"/>
                    </w:rPr>
                  </w:pPr>
                  <w:r w:rsidRPr="00B20651">
                    <w:rPr>
                      <w:rFonts w:ascii="Helvetica" w:hAnsi="Helvetica" w:cs="Helvetica"/>
                      <w:color w:val="222222"/>
                    </w:rPr>
                    <w:t>Jun 06, 2023</w:t>
                  </w:r>
                </w:p>
              </w:tc>
            </w:tr>
            <w:tr w:rsidR="0017724E" w:rsidRPr="00B20651" w14:paraId="1ADB811F" w14:textId="77777777" w:rsidTr="006123F4">
              <w:trPr>
                <w:tblCellSpacing w:w="0" w:type="dxa"/>
              </w:trPr>
              <w:tc>
                <w:tcPr>
                  <w:tcW w:w="2166" w:type="dxa"/>
                  <w:noWrap/>
                  <w:hideMark/>
                </w:tcPr>
                <w:p w14:paraId="79E99955" w14:textId="77777777" w:rsidR="0017724E" w:rsidRPr="00B20651" w:rsidRDefault="0017724E" w:rsidP="006123F4">
                  <w:pPr>
                    <w:pStyle w:val="NoSpacing"/>
                    <w:rPr>
                      <w:rFonts w:ascii="Helvetica" w:hAnsi="Helvetica" w:cs="Helvetica"/>
                      <w:b/>
                      <w:bCs/>
                      <w:color w:val="222222"/>
                    </w:rPr>
                  </w:pPr>
                  <w:r w:rsidRPr="00B20651">
                    <w:rPr>
                      <w:rFonts w:ascii="Helvetica" w:hAnsi="Helvetica" w:cs="Helvetica"/>
                      <w:b/>
                      <w:bCs/>
                      <w:color w:val="222222"/>
                    </w:rPr>
                    <w:t>Original Closing Date for Applications:</w:t>
                  </w:r>
                </w:p>
              </w:tc>
              <w:tc>
                <w:tcPr>
                  <w:tcW w:w="3002" w:type="dxa"/>
                  <w:vAlign w:val="center"/>
                  <w:hideMark/>
                </w:tcPr>
                <w:p w14:paraId="11AC523C" w14:textId="77777777" w:rsidR="0017724E" w:rsidRPr="00B20651" w:rsidRDefault="0017724E" w:rsidP="006123F4">
                  <w:pPr>
                    <w:pStyle w:val="NoSpacing"/>
                    <w:rPr>
                      <w:rFonts w:ascii="Helvetica" w:hAnsi="Helvetica" w:cs="Helvetica"/>
                      <w:color w:val="222222"/>
                    </w:rPr>
                  </w:pPr>
                  <w:r w:rsidRPr="00B20651">
                    <w:rPr>
                      <w:rFonts w:ascii="Helvetica" w:hAnsi="Helvetica" w:cs="Helvetica"/>
                      <w:color w:val="222222"/>
                    </w:rPr>
                    <w:t>Aug 21, 2023  The application deadline is 11:59:59 PM Eastern time on</w:t>
                  </w:r>
                </w:p>
              </w:tc>
            </w:tr>
            <w:tr w:rsidR="0017724E" w:rsidRPr="00B20651" w14:paraId="38B7C3DC" w14:textId="77777777" w:rsidTr="006123F4">
              <w:trPr>
                <w:tblCellSpacing w:w="0" w:type="dxa"/>
              </w:trPr>
              <w:tc>
                <w:tcPr>
                  <w:tcW w:w="2166" w:type="dxa"/>
                  <w:noWrap/>
                  <w:hideMark/>
                </w:tcPr>
                <w:p w14:paraId="71F53403" w14:textId="77777777" w:rsidR="0017724E" w:rsidRPr="00B20651" w:rsidRDefault="0017724E" w:rsidP="006123F4">
                  <w:pPr>
                    <w:pStyle w:val="NoSpacing"/>
                    <w:rPr>
                      <w:rFonts w:ascii="Helvetica" w:hAnsi="Helvetica" w:cs="Helvetica"/>
                      <w:b/>
                      <w:bCs/>
                      <w:color w:val="222222"/>
                    </w:rPr>
                  </w:pPr>
                  <w:r w:rsidRPr="00B20651">
                    <w:rPr>
                      <w:rFonts w:ascii="Helvetica" w:hAnsi="Helvetica" w:cs="Helvetica"/>
                      <w:b/>
                      <w:bCs/>
                      <w:color w:val="222222"/>
                    </w:rPr>
                    <w:t>Current Closing Date for Applications:</w:t>
                  </w:r>
                </w:p>
              </w:tc>
              <w:tc>
                <w:tcPr>
                  <w:tcW w:w="3002" w:type="dxa"/>
                  <w:vAlign w:val="center"/>
                  <w:hideMark/>
                </w:tcPr>
                <w:p w14:paraId="66D9484E" w14:textId="77777777" w:rsidR="0017724E" w:rsidRPr="00B20651" w:rsidRDefault="0017724E" w:rsidP="006123F4">
                  <w:pPr>
                    <w:pStyle w:val="NoSpacing"/>
                    <w:rPr>
                      <w:rFonts w:ascii="Helvetica" w:hAnsi="Helvetica" w:cs="Helvetica"/>
                      <w:color w:val="222222"/>
                    </w:rPr>
                  </w:pPr>
                  <w:r w:rsidRPr="00B20651">
                    <w:rPr>
                      <w:rFonts w:ascii="Helvetica" w:hAnsi="Helvetica" w:cs="Helvetica"/>
                      <w:color w:val="222222"/>
                    </w:rPr>
                    <w:t>Aug 21, 2023  The application deadline is 11:59:59 PM Eastern time on</w:t>
                  </w:r>
                </w:p>
              </w:tc>
            </w:tr>
            <w:tr w:rsidR="0017724E" w:rsidRPr="00B20651" w14:paraId="7667CE67" w14:textId="77777777" w:rsidTr="006123F4">
              <w:trPr>
                <w:tblCellSpacing w:w="0" w:type="dxa"/>
              </w:trPr>
              <w:tc>
                <w:tcPr>
                  <w:tcW w:w="2166" w:type="dxa"/>
                  <w:noWrap/>
                  <w:hideMark/>
                </w:tcPr>
                <w:p w14:paraId="7CE19B7F" w14:textId="77777777" w:rsidR="0017724E" w:rsidRPr="00B20651" w:rsidRDefault="0017724E" w:rsidP="006123F4">
                  <w:pPr>
                    <w:pStyle w:val="NoSpacing"/>
                    <w:rPr>
                      <w:rFonts w:ascii="Helvetica" w:hAnsi="Helvetica" w:cs="Helvetica"/>
                      <w:b/>
                      <w:bCs/>
                      <w:color w:val="222222"/>
                    </w:rPr>
                  </w:pPr>
                  <w:r w:rsidRPr="00B20651">
                    <w:rPr>
                      <w:rFonts w:ascii="Helvetica" w:hAnsi="Helvetica" w:cs="Helvetica"/>
                      <w:b/>
                      <w:bCs/>
                      <w:color w:val="222222"/>
                    </w:rPr>
                    <w:t>Archive Date:</w:t>
                  </w:r>
                </w:p>
              </w:tc>
              <w:tc>
                <w:tcPr>
                  <w:tcW w:w="3002" w:type="dxa"/>
                  <w:vAlign w:val="center"/>
                  <w:hideMark/>
                </w:tcPr>
                <w:p w14:paraId="76174966" w14:textId="77777777" w:rsidR="0017724E" w:rsidRPr="00B20651" w:rsidRDefault="0017724E" w:rsidP="006123F4">
                  <w:pPr>
                    <w:pStyle w:val="NoSpacing"/>
                    <w:rPr>
                      <w:rFonts w:ascii="Helvetica" w:hAnsi="Helvetica" w:cs="Helvetica"/>
                      <w:color w:val="222222"/>
                    </w:rPr>
                  </w:pPr>
                  <w:r w:rsidRPr="00B20651">
                    <w:rPr>
                      <w:rFonts w:ascii="Helvetica" w:hAnsi="Helvetica" w:cs="Helvetica"/>
                      <w:color w:val="222222"/>
                    </w:rPr>
                    <w:t> </w:t>
                  </w:r>
                </w:p>
              </w:tc>
            </w:tr>
            <w:tr w:rsidR="0017724E" w:rsidRPr="00B20651" w14:paraId="4C9FBD0E" w14:textId="77777777" w:rsidTr="006123F4">
              <w:trPr>
                <w:tblCellSpacing w:w="0" w:type="dxa"/>
              </w:trPr>
              <w:tc>
                <w:tcPr>
                  <w:tcW w:w="2166" w:type="dxa"/>
                  <w:noWrap/>
                  <w:hideMark/>
                </w:tcPr>
                <w:p w14:paraId="07664B78" w14:textId="77777777" w:rsidR="0017724E" w:rsidRPr="00B20651" w:rsidRDefault="0017724E" w:rsidP="006123F4">
                  <w:pPr>
                    <w:pStyle w:val="NoSpacing"/>
                    <w:rPr>
                      <w:rFonts w:ascii="Helvetica" w:hAnsi="Helvetica" w:cs="Helvetica"/>
                      <w:b/>
                      <w:bCs/>
                      <w:color w:val="222222"/>
                    </w:rPr>
                  </w:pPr>
                  <w:r w:rsidRPr="00B20651">
                    <w:rPr>
                      <w:rFonts w:ascii="Helvetica" w:hAnsi="Helvetica" w:cs="Helvetica"/>
                      <w:b/>
                      <w:bCs/>
                      <w:color w:val="222222"/>
                    </w:rPr>
                    <w:t>Estimated Total Program Funding:</w:t>
                  </w:r>
                </w:p>
              </w:tc>
              <w:tc>
                <w:tcPr>
                  <w:tcW w:w="3002" w:type="dxa"/>
                  <w:vAlign w:val="center"/>
                  <w:hideMark/>
                </w:tcPr>
                <w:p w14:paraId="7A69EC6B" w14:textId="77777777" w:rsidR="0017724E" w:rsidRPr="00B20651" w:rsidRDefault="0017724E" w:rsidP="006123F4">
                  <w:pPr>
                    <w:pStyle w:val="NoSpacing"/>
                    <w:rPr>
                      <w:rFonts w:ascii="Helvetica" w:hAnsi="Helvetica" w:cs="Helvetica"/>
                      <w:color w:val="222222"/>
                    </w:rPr>
                  </w:pPr>
                  <w:r w:rsidRPr="00B20651">
                    <w:rPr>
                      <w:rFonts w:ascii="Helvetica" w:hAnsi="Helvetica" w:cs="Helvetica"/>
                      <w:color w:val="222222"/>
                    </w:rPr>
                    <w:t>$22,500,000</w:t>
                  </w:r>
                </w:p>
              </w:tc>
            </w:tr>
            <w:tr w:rsidR="0017724E" w:rsidRPr="00B20651" w14:paraId="19066747" w14:textId="77777777" w:rsidTr="006123F4">
              <w:trPr>
                <w:tblCellSpacing w:w="0" w:type="dxa"/>
              </w:trPr>
              <w:tc>
                <w:tcPr>
                  <w:tcW w:w="2166" w:type="dxa"/>
                  <w:noWrap/>
                  <w:hideMark/>
                </w:tcPr>
                <w:p w14:paraId="2724A96A" w14:textId="77777777" w:rsidR="0017724E" w:rsidRPr="00B20651" w:rsidRDefault="0017724E" w:rsidP="006123F4">
                  <w:pPr>
                    <w:pStyle w:val="NoSpacing"/>
                    <w:rPr>
                      <w:rFonts w:ascii="Helvetica" w:hAnsi="Helvetica" w:cs="Helvetica"/>
                      <w:b/>
                      <w:bCs/>
                      <w:color w:val="222222"/>
                    </w:rPr>
                  </w:pPr>
                  <w:r w:rsidRPr="00B20651">
                    <w:rPr>
                      <w:rFonts w:ascii="Helvetica" w:hAnsi="Helvetica" w:cs="Helvetica"/>
                      <w:b/>
                      <w:bCs/>
                      <w:color w:val="222222"/>
                    </w:rPr>
                    <w:t>Award Ceiling:</w:t>
                  </w:r>
                </w:p>
              </w:tc>
              <w:tc>
                <w:tcPr>
                  <w:tcW w:w="3002" w:type="dxa"/>
                  <w:vAlign w:val="center"/>
                  <w:hideMark/>
                </w:tcPr>
                <w:p w14:paraId="44840D7E" w14:textId="77777777" w:rsidR="0017724E" w:rsidRPr="00B20651" w:rsidRDefault="0017724E" w:rsidP="006123F4">
                  <w:pPr>
                    <w:pStyle w:val="NoSpacing"/>
                    <w:rPr>
                      <w:rFonts w:ascii="Helvetica" w:hAnsi="Helvetica" w:cs="Helvetica"/>
                      <w:color w:val="222222"/>
                    </w:rPr>
                  </w:pPr>
                  <w:r w:rsidRPr="00B20651">
                    <w:rPr>
                      <w:rFonts w:ascii="Helvetica" w:hAnsi="Helvetica" w:cs="Helvetica"/>
                      <w:color w:val="222222"/>
                    </w:rPr>
                    <w:t>$3,700,000</w:t>
                  </w:r>
                </w:p>
              </w:tc>
            </w:tr>
            <w:tr w:rsidR="0017724E" w:rsidRPr="00B20651" w14:paraId="0CBF6694" w14:textId="77777777" w:rsidTr="006123F4">
              <w:trPr>
                <w:tblCellSpacing w:w="0" w:type="dxa"/>
              </w:trPr>
              <w:tc>
                <w:tcPr>
                  <w:tcW w:w="2166" w:type="dxa"/>
                  <w:noWrap/>
                  <w:hideMark/>
                </w:tcPr>
                <w:p w14:paraId="25B4D3BB" w14:textId="77777777" w:rsidR="0017724E" w:rsidRPr="00B20651" w:rsidRDefault="0017724E" w:rsidP="006123F4">
                  <w:pPr>
                    <w:pStyle w:val="NoSpacing"/>
                    <w:rPr>
                      <w:rFonts w:ascii="Helvetica" w:hAnsi="Helvetica" w:cs="Helvetica"/>
                      <w:b/>
                      <w:bCs/>
                      <w:color w:val="222222"/>
                    </w:rPr>
                  </w:pPr>
                  <w:r w:rsidRPr="00B20651">
                    <w:rPr>
                      <w:rFonts w:ascii="Helvetica" w:hAnsi="Helvetica" w:cs="Helvetica"/>
                      <w:b/>
                      <w:bCs/>
                      <w:color w:val="222222"/>
                    </w:rPr>
                    <w:t>Award Floor:</w:t>
                  </w:r>
                </w:p>
              </w:tc>
              <w:tc>
                <w:tcPr>
                  <w:tcW w:w="3002" w:type="dxa"/>
                  <w:vAlign w:val="center"/>
                  <w:hideMark/>
                </w:tcPr>
                <w:p w14:paraId="252B649B" w14:textId="77777777" w:rsidR="0017724E" w:rsidRPr="00B20651" w:rsidRDefault="0017724E" w:rsidP="006123F4">
                  <w:pPr>
                    <w:pStyle w:val="NoSpacing"/>
                    <w:rPr>
                      <w:rFonts w:ascii="Helvetica" w:hAnsi="Helvetica" w:cs="Helvetica"/>
                      <w:color w:val="222222"/>
                    </w:rPr>
                  </w:pPr>
                  <w:r w:rsidRPr="00B20651">
                    <w:rPr>
                      <w:rFonts w:ascii="Helvetica" w:hAnsi="Helvetica" w:cs="Helvetica"/>
                      <w:color w:val="222222"/>
                    </w:rPr>
                    <w:t>$1,600,000</w:t>
                  </w:r>
                </w:p>
              </w:tc>
            </w:tr>
          </w:tbl>
          <w:p w14:paraId="25CEEE32" w14:textId="77777777" w:rsidR="0017724E" w:rsidRPr="00B20651" w:rsidRDefault="0017724E" w:rsidP="006123F4">
            <w:pPr>
              <w:pStyle w:val="NoSpacing"/>
              <w:rPr>
                <w:rFonts w:ascii="Helvetica" w:hAnsi="Helvetica" w:cs="Helvetica"/>
                <w:color w:val="222222"/>
              </w:rPr>
            </w:pPr>
          </w:p>
        </w:tc>
      </w:tr>
    </w:tbl>
    <w:p w14:paraId="79576015" w14:textId="77777777" w:rsidR="0017724E" w:rsidRPr="00B20651" w:rsidRDefault="0017724E" w:rsidP="0017724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7724E" w:rsidRPr="00B20651" w14:paraId="3A331074" w14:textId="77777777" w:rsidTr="006123F4">
        <w:trPr>
          <w:tblCellSpacing w:w="0" w:type="dxa"/>
        </w:trPr>
        <w:tc>
          <w:tcPr>
            <w:tcW w:w="0" w:type="auto"/>
            <w:noWrap/>
            <w:hideMark/>
          </w:tcPr>
          <w:p w14:paraId="280DF4F9" w14:textId="77777777" w:rsidR="0017724E" w:rsidRPr="00B20651" w:rsidRDefault="0017724E" w:rsidP="006123F4">
            <w:pPr>
              <w:pStyle w:val="NoSpacing"/>
              <w:rPr>
                <w:rFonts w:ascii="Helvetica" w:hAnsi="Helvetica" w:cs="Helvetica"/>
                <w:b/>
                <w:bCs/>
                <w:color w:val="222222"/>
              </w:rPr>
            </w:pPr>
            <w:r w:rsidRPr="00B20651">
              <w:rPr>
                <w:rFonts w:ascii="Helvetica" w:hAnsi="Helvetica" w:cs="Helvetica"/>
                <w:b/>
                <w:bCs/>
                <w:color w:val="222222"/>
              </w:rPr>
              <w:t>Eligible Applicants:</w:t>
            </w:r>
          </w:p>
        </w:tc>
        <w:tc>
          <w:tcPr>
            <w:tcW w:w="5000" w:type="pct"/>
            <w:vAlign w:val="center"/>
            <w:hideMark/>
          </w:tcPr>
          <w:p w14:paraId="3A7BCB4D" w14:textId="77777777" w:rsidR="0017724E" w:rsidRPr="00B20651" w:rsidRDefault="0017724E" w:rsidP="006123F4">
            <w:pPr>
              <w:pStyle w:val="NoSpacing"/>
              <w:rPr>
                <w:rFonts w:ascii="Helvetica" w:hAnsi="Helvetica" w:cs="Helvetica"/>
                <w:color w:val="222222"/>
              </w:rPr>
            </w:pPr>
            <w:r w:rsidRPr="00B20651">
              <w:rPr>
                <w:rFonts w:ascii="Helvetica" w:hAnsi="Helvetica" w:cs="Helvetica"/>
                <w:color w:val="222222"/>
              </w:rPr>
              <w:t>Others (see text field entitled "Additional Information on Eligibility" for clarification)</w:t>
            </w:r>
          </w:p>
        </w:tc>
      </w:tr>
      <w:tr w:rsidR="0017724E" w:rsidRPr="00B20651" w14:paraId="35C6A7FC" w14:textId="77777777" w:rsidTr="006123F4">
        <w:trPr>
          <w:tblCellSpacing w:w="0" w:type="dxa"/>
        </w:trPr>
        <w:tc>
          <w:tcPr>
            <w:tcW w:w="0" w:type="auto"/>
            <w:noWrap/>
            <w:hideMark/>
          </w:tcPr>
          <w:p w14:paraId="540B16EB" w14:textId="77777777" w:rsidR="0017724E" w:rsidRPr="00B20651" w:rsidRDefault="0017724E" w:rsidP="006123F4">
            <w:pPr>
              <w:pStyle w:val="NoSpacing"/>
              <w:rPr>
                <w:rFonts w:ascii="Helvetica" w:hAnsi="Helvetica" w:cs="Helvetica"/>
                <w:b/>
                <w:bCs/>
                <w:color w:val="222222"/>
              </w:rPr>
            </w:pPr>
            <w:r w:rsidRPr="00B20651">
              <w:rPr>
                <w:rFonts w:ascii="Helvetica" w:hAnsi="Helvetica" w:cs="Helvetica"/>
                <w:b/>
                <w:bCs/>
                <w:color w:val="222222"/>
              </w:rPr>
              <w:t>Additional Information on Eligibility:</w:t>
            </w:r>
          </w:p>
        </w:tc>
        <w:tc>
          <w:tcPr>
            <w:tcW w:w="5000" w:type="pct"/>
            <w:vAlign w:val="center"/>
            <w:hideMark/>
          </w:tcPr>
          <w:p w14:paraId="487B1AF9" w14:textId="77777777" w:rsidR="0017724E" w:rsidRPr="00B20651" w:rsidRDefault="0017724E" w:rsidP="006123F4">
            <w:pPr>
              <w:pStyle w:val="NoSpacing"/>
              <w:rPr>
                <w:rFonts w:ascii="Helvetica" w:hAnsi="Helvetica" w:cs="Helvetica"/>
                <w:color w:val="222222"/>
              </w:rPr>
            </w:pPr>
            <w:r w:rsidRPr="00B20651">
              <w:rPr>
                <w:rFonts w:ascii="Helvetica" w:hAnsi="Helvetica" w:cs="Helvetica"/>
                <w:color w:val="222222"/>
              </w:rPr>
              <w:t>See Section III.A.1. Criteria for Eligible Applicants; paragraph a. Eligible applicants for additional criteria.  Individuals, foreign entities, and sole proprietorship organizations are not eligible to compete for, or receive, awards made under this announcement.</w:t>
            </w:r>
          </w:p>
        </w:tc>
      </w:tr>
    </w:tbl>
    <w:p w14:paraId="21274D1C" w14:textId="77777777" w:rsidR="0017724E" w:rsidRPr="00B20651" w:rsidRDefault="0017724E" w:rsidP="0017724E">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7724E" w:rsidRPr="00B20651" w14:paraId="49DFBA4F" w14:textId="77777777" w:rsidTr="006123F4">
        <w:trPr>
          <w:tblCellSpacing w:w="0" w:type="dxa"/>
        </w:trPr>
        <w:tc>
          <w:tcPr>
            <w:tcW w:w="0" w:type="auto"/>
            <w:noWrap/>
            <w:hideMark/>
          </w:tcPr>
          <w:p w14:paraId="7BC5E77C" w14:textId="77777777" w:rsidR="0017724E" w:rsidRPr="00B20651" w:rsidRDefault="0017724E" w:rsidP="006123F4">
            <w:pPr>
              <w:pStyle w:val="NoSpacing"/>
              <w:rPr>
                <w:rFonts w:ascii="Helvetica" w:hAnsi="Helvetica" w:cs="Helvetica"/>
                <w:b/>
                <w:bCs/>
                <w:color w:val="222222"/>
              </w:rPr>
            </w:pPr>
            <w:r w:rsidRPr="00B20651">
              <w:rPr>
                <w:rFonts w:ascii="Helvetica" w:hAnsi="Helvetica" w:cs="Helvetica"/>
                <w:b/>
                <w:bCs/>
                <w:color w:val="222222"/>
              </w:rPr>
              <w:t>Agency Name:</w:t>
            </w:r>
          </w:p>
        </w:tc>
        <w:tc>
          <w:tcPr>
            <w:tcW w:w="5000" w:type="pct"/>
            <w:vAlign w:val="center"/>
            <w:hideMark/>
          </w:tcPr>
          <w:p w14:paraId="724E88B7" w14:textId="77777777" w:rsidR="0017724E" w:rsidRPr="00B20651" w:rsidRDefault="0017724E" w:rsidP="006123F4">
            <w:pPr>
              <w:pStyle w:val="NoSpacing"/>
              <w:rPr>
                <w:rFonts w:ascii="Helvetica" w:hAnsi="Helvetica" w:cs="Helvetica"/>
                <w:color w:val="222222"/>
              </w:rPr>
            </w:pPr>
            <w:r w:rsidRPr="00B20651">
              <w:rPr>
                <w:rFonts w:ascii="Helvetica" w:hAnsi="Helvetica" w:cs="Helvetica"/>
                <w:color w:val="222222"/>
              </w:rPr>
              <w:t>Department of Housing and Urban Development</w:t>
            </w:r>
          </w:p>
        </w:tc>
      </w:tr>
      <w:tr w:rsidR="0017724E" w:rsidRPr="00B20651" w14:paraId="0B4A3D8A" w14:textId="77777777" w:rsidTr="006123F4">
        <w:trPr>
          <w:tblCellSpacing w:w="0" w:type="dxa"/>
        </w:trPr>
        <w:tc>
          <w:tcPr>
            <w:tcW w:w="0" w:type="auto"/>
            <w:noWrap/>
            <w:hideMark/>
          </w:tcPr>
          <w:p w14:paraId="26FB3CD8" w14:textId="77777777" w:rsidR="0017724E" w:rsidRPr="00B20651" w:rsidRDefault="0017724E" w:rsidP="006123F4">
            <w:pPr>
              <w:pStyle w:val="NoSpacing"/>
              <w:rPr>
                <w:rFonts w:ascii="Helvetica" w:hAnsi="Helvetica" w:cs="Helvetica"/>
                <w:b/>
                <w:bCs/>
                <w:color w:val="222222"/>
              </w:rPr>
            </w:pPr>
            <w:r w:rsidRPr="00B20651">
              <w:rPr>
                <w:rFonts w:ascii="Helvetica" w:hAnsi="Helvetica" w:cs="Helvetica"/>
                <w:b/>
                <w:bCs/>
                <w:color w:val="222222"/>
              </w:rPr>
              <w:t>Description:</w:t>
            </w:r>
          </w:p>
        </w:tc>
        <w:tc>
          <w:tcPr>
            <w:tcW w:w="5000" w:type="pct"/>
            <w:vAlign w:val="center"/>
            <w:hideMark/>
          </w:tcPr>
          <w:p w14:paraId="0F5A03A3" w14:textId="77777777" w:rsidR="0017724E" w:rsidRPr="00B20651" w:rsidRDefault="0017724E" w:rsidP="006123F4">
            <w:pPr>
              <w:pStyle w:val="NoSpacing"/>
              <w:rPr>
                <w:rFonts w:ascii="Helvetica" w:hAnsi="Helvetica" w:cs="Helvetica"/>
                <w:color w:val="222222"/>
              </w:rPr>
            </w:pPr>
            <w:r w:rsidRPr="00B20651">
              <w:rPr>
                <w:rFonts w:ascii="Helvetica" w:hAnsi="Helvetica" w:cs="Helvetica"/>
                <w:color w:val="222222"/>
              </w:rPr>
              <w:t>The subject line of the email message should be "FY 2023Jobs Plus NOFO"</w:t>
            </w:r>
          </w:p>
        </w:tc>
      </w:tr>
      <w:tr w:rsidR="0017724E" w:rsidRPr="00B20651" w14:paraId="3E4609E0" w14:textId="77777777" w:rsidTr="006123F4">
        <w:trPr>
          <w:tblCellSpacing w:w="0" w:type="dxa"/>
        </w:trPr>
        <w:tc>
          <w:tcPr>
            <w:tcW w:w="0" w:type="auto"/>
            <w:noWrap/>
            <w:hideMark/>
          </w:tcPr>
          <w:p w14:paraId="3A2788E3" w14:textId="77777777" w:rsidR="0017724E" w:rsidRPr="00B20651" w:rsidRDefault="0017724E" w:rsidP="006123F4">
            <w:pPr>
              <w:pStyle w:val="NoSpacing"/>
              <w:rPr>
                <w:rFonts w:ascii="Helvetica" w:hAnsi="Helvetica" w:cs="Helvetica"/>
                <w:b/>
                <w:bCs/>
                <w:color w:val="222222"/>
              </w:rPr>
            </w:pPr>
            <w:r w:rsidRPr="00B20651">
              <w:rPr>
                <w:rFonts w:ascii="Helvetica" w:hAnsi="Helvetica" w:cs="Helvetica"/>
                <w:b/>
                <w:bCs/>
                <w:color w:val="222222"/>
              </w:rPr>
              <w:t>Link to Additional Information:</w:t>
            </w:r>
          </w:p>
        </w:tc>
        <w:tc>
          <w:tcPr>
            <w:tcW w:w="5000" w:type="pct"/>
            <w:vAlign w:val="center"/>
            <w:hideMark/>
          </w:tcPr>
          <w:p w14:paraId="19BB3752" w14:textId="77777777" w:rsidR="0017724E" w:rsidRPr="00B20651" w:rsidRDefault="00C033C5" w:rsidP="006123F4">
            <w:pPr>
              <w:pStyle w:val="NoSpacing"/>
              <w:rPr>
                <w:rFonts w:ascii="Helvetica" w:hAnsi="Helvetica" w:cs="Helvetica"/>
                <w:color w:val="222222"/>
              </w:rPr>
            </w:pPr>
            <w:hyperlink r:id="rId376" w:tgtFrame="_blank" w:tooltip="Link to Additional Information" w:history="1">
              <w:r w:rsidR="0017724E" w:rsidRPr="00B20651">
                <w:rPr>
                  <w:rStyle w:val="Hyperlink"/>
                  <w:rFonts w:ascii="Helvetica" w:hAnsi="Helvetica" w:cs="Helvetica"/>
                </w:rPr>
                <w:t>https://https://www.hud.gov/program_offices/public_indian_housing/jpi</w:t>
              </w:r>
            </w:hyperlink>
            <w:r w:rsidR="0017724E" w:rsidRPr="00B20651">
              <w:rPr>
                <w:rFonts w:ascii="Helvetica" w:hAnsi="Helvetica" w:cs="Helvetica"/>
                <w:color w:val="222222"/>
              </w:rPr>
              <w:t>  </w:t>
            </w:r>
            <w:r w:rsidR="0017724E" w:rsidRPr="00B20651">
              <w:rPr>
                <w:rFonts w:ascii="Helvetica" w:hAnsi="Helvetica" w:cs="Helvetica"/>
                <w:noProof/>
                <w:color w:val="222222"/>
              </w:rPr>
              <w:drawing>
                <wp:inline distT="0" distB="0" distL="0" distR="0" wp14:anchorId="7AAE43E9" wp14:editId="0A7039AF">
                  <wp:extent cx="148590" cy="148590"/>
                  <wp:effectExtent l="0" t="0" r="3810" b="3810"/>
                  <wp:docPr id="1510974219" name="Picture 4" descr="Click to View Exit Disclaimer">
                    <a:hlinkClick xmlns:a="http://schemas.openxmlformats.org/drawingml/2006/main" r:id="rId165" tgtFrame="&quot;_paren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lick to View Exit Disclaimer">
                            <a:hlinkClick r:id="rId165" tgtFrame="&quot;_parent&quot;"/>
                          </pic:cNvPr>
                          <pic:cNvPicPr>
                            <a:picLocks noChangeAspect="1" noChangeArrowheads="1"/>
                          </pic:cNvPicPr>
                        </pic:nvPicPr>
                        <pic:blipFill>
                          <a:blip r:embed="rId166">
                            <a:extLst>
                              <a:ext uri="{28A0092B-C50C-407E-A947-70E740481C1C}">
                                <a14:useLocalDpi xmlns:a14="http://schemas.microsoft.com/office/drawing/2010/main"/>
                              </a:ext>
                            </a:extLst>
                          </a:blip>
                          <a:srcRect/>
                          <a:stretch>
                            <a:fillRect/>
                          </a:stretch>
                        </pic:blipFill>
                        <pic:spPr bwMode="auto">
                          <a:xfrm>
                            <a:off x="0" y="0"/>
                            <a:ext cx="148590" cy="148590"/>
                          </a:xfrm>
                          <a:prstGeom prst="rect">
                            <a:avLst/>
                          </a:prstGeom>
                          <a:noFill/>
                          <a:ln>
                            <a:noFill/>
                          </a:ln>
                        </pic:spPr>
                      </pic:pic>
                    </a:graphicData>
                  </a:graphic>
                </wp:inline>
              </w:drawing>
            </w:r>
          </w:p>
        </w:tc>
      </w:tr>
      <w:tr w:rsidR="0017724E" w:rsidRPr="00B20651" w14:paraId="0E99D495" w14:textId="77777777" w:rsidTr="006123F4">
        <w:trPr>
          <w:tblCellSpacing w:w="0" w:type="dxa"/>
        </w:trPr>
        <w:tc>
          <w:tcPr>
            <w:tcW w:w="0" w:type="auto"/>
            <w:noWrap/>
            <w:hideMark/>
          </w:tcPr>
          <w:p w14:paraId="1FF59BFC" w14:textId="77777777" w:rsidR="0017724E" w:rsidRPr="00B20651" w:rsidRDefault="0017724E" w:rsidP="006123F4">
            <w:pPr>
              <w:pStyle w:val="NoSpacing"/>
              <w:rPr>
                <w:rFonts w:ascii="Helvetica" w:hAnsi="Helvetica" w:cs="Helvetica"/>
                <w:b/>
                <w:bCs/>
                <w:color w:val="222222"/>
              </w:rPr>
            </w:pPr>
            <w:r w:rsidRPr="00B20651">
              <w:rPr>
                <w:rFonts w:ascii="Helvetica" w:hAnsi="Helvetica" w:cs="Helvetica"/>
                <w:b/>
                <w:bCs/>
                <w:color w:val="222222"/>
              </w:rPr>
              <w:lastRenderedPageBreak/>
              <w:t>Grantor Contact Information:</w:t>
            </w:r>
          </w:p>
        </w:tc>
        <w:tc>
          <w:tcPr>
            <w:tcW w:w="5000" w:type="pct"/>
            <w:vAlign w:val="center"/>
            <w:hideMark/>
          </w:tcPr>
          <w:p w14:paraId="2C6DE292" w14:textId="77777777" w:rsidR="0017724E" w:rsidRPr="00B20651" w:rsidRDefault="0017724E" w:rsidP="006123F4">
            <w:pPr>
              <w:pStyle w:val="NoSpacing"/>
              <w:rPr>
                <w:rFonts w:ascii="Helvetica" w:hAnsi="Helvetica" w:cs="Helvetica"/>
                <w:color w:val="222222"/>
              </w:rPr>
            </w:pPr>
            <w:r w:rsidRPr="00B20651">
              <w:rPr>
                <w:rFonts w:ascii="Helvetica" w:hAnsi="Helvetica" w:cs="Helvetica"/>
                <w:color w:val="222222"/>
              </w:rPr>
              <w:t>If you have difficulty accessing the full announcement electronically, please contact:</w:t>
            </w:r>
            <w:r w:rsidRPr="00B20651">
              <w:rPr>
                <w:rFonts w:ascii="Helvetica" w:hAnsi="Helvetica" w:cs="Helvetica"/>
                <w:color w:val="222222"/>
              </w:rPr>
              <w:br/>
            </w:r>
            <w:r w:rsidRPr="00B20651">
              <w:rPr>
                <w:rFonts w:ascii="Helvetica" w:hAnsi="Helvetica" w:cs="Helvetica"/>
                <w:color w:val="222222"/>
              </w:rPr>
              <w:br/>
              <w:t>Jobs Plus Program Office jobsplus@hud.gov</w:t>
            </w:r>
            <w:r w:rsidRPr="00B20651">
              <w:rPr>
                <w:rFonts w:ascii="Helvetica" w:hAnsi="Helvetica" w:cs="Helvetica"/>
                <w:color w:val="222222"/>
              </w:rPr>
              <w:br/>
            </w:r>
            <w:r w:rsidRPr="00B20651">
              <w:rPr>
                <w:rFonts w:ascii="Helvetica" w:hAnsi="Helvetica" w:cs="Helvetica"/>
                <w:color w:val="222222"/>
              </w:rPr>
              <w:br/>
            </w:r>
            <w:hyperlink r:id="rId377" w:history="1">
              <w:r w:rsidRPr="00B20651">
                <w:rPr>
                  <w:rStyle w:val="Hyperlink"/>
                  <w:rFonts w:ascii="Helvetica" w:hAnsi="Helvetica" w:cs="Helvetica"/>
                </w:rPr>
                <w:t>Jobs Plus Program Office email</w:t>
              </w:r>
            </w:hyperlink>
          </w:p>
        </w:tc>
      </w:tr>
    </w:tbl>
    <w:p w14:paraId="600BC630" w14:textId="77777777" w:rsidR="0017724E" w:rsidRDefault="0017724E" w:rsidP="0017724E">
      <w:pPr>
        <w:pStyle w:val="NoSpacing"/>
        <w:pBdr>
          <w:bottom w:val="single" w:sz="6" w:space="1" w:color="auto"/>
        </w:pBdr>
        <w:rPr>
          <w:rStyle w:val="Hyperlink"/>
          <w:rFonts w:ascii="Helvetica" w:hAnsi="Helvetica" w:cs="Helvetica"/>
          <w:color w:val="1155CC"/>
          <w:sz w:val="24"/>
          <w:szCs w:val="24"/>
          <w:shd w:val="clear" w:color="auto" w:fill="FFFFFF"/>
        </w:rPr>
      </w:pPr>
      <w:r w:rsidRPr="001C76A9">
        <w:rPr>
          <w:rFonts w:ascii="Helvetica" w:hAnsi="Helvetica" w:cs="Helvetica"/>
          <w:color w:val="222222"/>
          <w:sz w:val="24"/>
          <w:szCs w:val="24"/>
        </w:rPr>
        <w:br/>
      </w:r>
      <w:hyperlink r:id="rId378" w:tgtFrame="_blank" w:history="1">
        <w:r w:rsidRPr="001C76A9">
          <w:rPr>
            <w:rStyle w:val="Hyperlink"/>
            <w:rFonts w:ascii="Helvetica" w:hAnsi="Helvetica" w:cs="Helvetica"/>
            <w:color w:val="1155CC"/>
            <w:sz w:val="24"/>
            <w:szCs w:val="24"/>
            <w:shd w:val="clear" w:color="auto" w:fill="FFFFFF"/>
          </w:rPr>
          <w:t>https://www.grants.gov/web/grants/view-opportunity.html?oppId=348561</w:t>
        </w:r>
      </w:hyperlink>
    </w:p>
    <w:p w14:paraId="05A5AA24" w14:textId="1F8A10C6" w:rsidR="00C635E1" w:rsidRDefault="00C635E1" w:rsidP="00C635E1">
      <w:pPr>
        <w:pStyle w:val="NoSpacing"/>
        <w:rPr>
          <w:rStyle w:val="Hyperlink"/>
          <w:rFonts w:ascii="Helvetica" w:hAnsi="Helvetica" w:cs="Helvetica"/>
          <w:color w:val="1155CC"/>
          <w:sz w:val="24"/>
          <w:szCs w:val="24"/>
          <w:shd w:val="clear" w:color="auto" w:fill="FFFFFF"/>
        </w:rPr>
      </w:pPr>
      <w:bookmarkStart w:id="493" w:name="HUDLeadHazardReduction"/>
      <w:bookmarkStart w:id="494" w:name="HUD22FamilyUnification"/>
      <w:bookmarkEnd w:id="493"/>
      <w:bookmarkEnd w:id="494"/>
    </w:p>
    <w:p w14:paraId="3F7CCD97" w14:textId="77777777" w:rsidR="00C635E1" w:rsidRDefault="00C635E1" w:rsidP="00C635E1">
      <w:pPr>
        <w:pStyle w:val="NoSpacing"/>
        <w:rPr>
          <w:rFonts w:ascii="Helvetica" w:hAnsi="Helvetica" w:cs="Helvetica"/>
          <w:color w:val="222222"/>
          <w:sz w:val="24"/>
          <w:szCs w:val="24"/>
          <w:shd w:val="clear" w:color="auto" w:fill="FFFFFF"/>
        </w:rPr>
      </w:pPr>
      <w:bookmarkStart w:id="495" w:name="HUDHousingRehabModifPilot"/>
      <w:bookmarkEnd w:id="495"/>
      <w:r w:rsidRPr="007577EB">
        <w:rPr>
          <w:rFonts w:ascii="Helvetica" w:hAnsi="Helvetica" w:cs="Helvetica"/>
          <w:color w:val="222222"/>
          <w:sz w:val="24"/>
          <w:szCs w:val="24"/>
          <w:highlight w:val="cyan"/>
          <w:shd w:val="clear" w:color="auto" w:fill="FFFFFF"/>
        </w:rPr>
        <w:t>Veterans Housing Rehabilitation and Modification Pilot Program</w:t>
      </w:r>
      <w:r w:rsidRPr="007577EB">
        <w:rPr>
          <w:rFonts w:ascii="Helvetica" w:hAnsi="Helvetica" w:cs="Helvetica"/>
          <w:color w:val="222222"/>
          <w:sz w:val="24"/>
          <w:szCs w:val="24"/>
          <w:highlight w:val="cyan"/>
        </w:rPr>
        <w:br/>
      </w:r>
      <w:r w:rsidRPr="007577EB">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635E1" w:rsidRPr="00CD328B" w14:paraId="2D83C6CA"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0"/>
              <w:gridCol w:w="3275"/>
            </w:tblGrid>
            <w:tr w:rsidR="00C635E1" w:rsidRPr="00CD328B" w14:paraId="2ED43D4C" w14:textId="77777777" w:rsidTr="006123F4">
              <w:trPr>
                <w:tblCellSpacing w:w="0" w:type="dxa"/>
              </w:trPr>
              <w:tc>
                <w:tcPr>
                  <w:tcW w:w="1970" w:type="dxa"/>
                  <w:noWrap/>
                  <w:hideMark/>
                </w:tcPr>
                <w:p w14:paraId="31E801A2" w14:textId="77777777" w:rsidR="00C635E1" w:rsidRPr="00CD328B" w:rsidRDefault="00C635E1" w:rsidP="006123F4">
                  <w:pPr>
                    <w:pStyle w:val="NoSpacing"/>
                    <w:rPr>
                      <w:rFonts w:ascii="Helvetica" w:hAnsi="Helvetica" w:cs="Helvetica"/>
                      <w:b/>
                      <w:bCs/>
                      <w:color w:val="222222"/>
                    </w:rPr>
                  </w:pPr>
                  <w:r w:rsidRPr="00CD328B">
                    <w:rPr>
                      <w:rFonts w:ascii="Helvetica" w:hAnsi="Helvetica" w:cs="Helvetica"/>
                      <w:b/>
                      <w:bCs/>
                      <w:color w:val="222222"/>
                    </w:rPr>
                    <w:t>Document Type:</w:t>
                  </w:r>
                </w:p>
              </w:tc>
              <w:tc>
                <w:tcPr>
                  <w:tcW w:w="3275" w:type="dxa"/>
                  <w:vAlign w:val="center"/>
                  <w:hideMark/>
                </w:tcPr>
                <w:p w14:paraId="2C936D48" w14:textId="77777777" w:rsidR="00C635E1" w:rsidRPr="00CD328B" w:rsidRDefault="00C635E1" w:rsidP="006123F4">
                  <w:pPr>
                    <w:pStyle w:val="NoSpacing"/>
                    <w:rPr>
                      <w:rFonts w:ascii="Helvetica" w:hAnsi="Helvetica" w:cs="Helvetica"/>
                      <w:color w:val="222222"/>
                    </w:rPr>
                  </w:pPr>
                  <w:r w:rsidRPr="00CD328B">
                    <w:rPr>
                      <w:rFonts w:ascii="Helvetica" w:hAnsi="Helvetica" w:cs="Helvetica"/>
                      <w:color w:val="222222"/>
                    </w:rPr>
                    <w:t>Grants Notice</w:t>
                  </w:r>
                </w:p>
              </w:tc>
            </w:tr>
            <w:tr w:rsidR="00C635E1" w:rsidRPr="00CD328B" w14:paraId="5757E564" w14:textId="77777777" w:rsidTr="006123F4">
              <w:trPr>
                <w:tblCellSpacing w:w="0" w:type="dxa"/>
              </w:trPr>
              <w:tc>
                <w:tcPr>
                  <w:tcW w:w="1970" w:type="dxa"/>
                  <w:noWrap/>
                  <w:hideMark/>
                </w:tcPr>
                <w:p w14:paraId="1F4053CB" w14:textId="77777777" w:rsidR="00C635E1" w:rsidRPr="00CD328B" w:rsidRDefault="00C635E1" w:rsidP="006123F4">
                  <w:pPr>
                    <w:pStyle w:val="NoSpacing"/>
                    <w:rPr>
                      <w:rFonts w:ascii="Helvetica" w:hAnsi="Helvetica" w:cs="Helvetica"/>
                      <w:b/>
                      <w:bCs/>
                      <w:color w:val="222222"/>
                    </w:rPr>
                  </w:pPr>
                  <w:r w:rsidRPr="00CD328B">
                    <w:rPr>
                      <w:rFonts w:ascii="Helvetica" w:hAnsi="Helvetica" w:cs="Helvetica"/>
                      <w:b/>
                      <w:bCs/>
                      <w:color w:val="222222"/>
                    </w:rPr>
                    <w:t>Funding Opportunity Number:</w:t>
                  </w:r>
                </w:p>
              </w:tc>
              <w:tc>
                <w:tcPr>
                  <w:tcW w:w="3275" w:type="dxa"/>
                  <w:vAlign w:val="center"/>
                  <w:hideMark/>
                </w:tcPr>
                <w:p w14:paraId="01DB5BA8" w14:textId="77777777" w:rsidR="00C635E1" w:rsidRPr="00CD328B" w:rsidRDefault="00C635E1" w:rsidP="006123F4">
                  <w:pPr>
                    <w:pStyle w:val="NoSpacing"/>
                    <w:rPr>
                      <w:rFonts w:ascii="Helvetica" w:hAnsi="Helvetica" w:cs="Helvetica"/>
                      <w:color w:val="222222"/>
                    </w:rPr>
                  </w:pPr>
                  <w:r w:rsidRPr="00CD328B">
                    <w:rPr>
                      <w:rFonts w:ascii="Helvetica" w:hAnsi="Helvetica" w:cs="Helvetica"/>
                      <w:color w:val="222222"/>
                    </w:rPr>
                    <w:t>FR-6700-N-39</w:t>
                  </w:r>
                </w:p>
              </w:tc>
            </w:tr>
            <w:tr w:rsidR="00C635E1" w:rsidRPr="00CD328B" w14:paraId="045CA611" w14:textId="77777777" w:rsidTr="006123F4">
              <w:trPr>
                <w:tblCellSpacing w:w="0" w:type="dxa"/>
              </w:trPr>
              <w:tc>
                <w:tcPr>
                  <w:tcW w:w="1970" w:type="dxa"/>
                  <w:noWrap/>
                  <w:hideMark/>
                </w:tcPr>
                <w:p w14:paraId="6208115C" w14:textId="77777777" w:rsidR="00C635E1" w:rsidRPr="00CD328B" w:rsidRDefault="00C635E1" w:rsidP="006123F4">
                  <w:pPr>
                    <w:pStyle w:val="NoSpacing"/>
                    <w:rPr>
                      <w:rFonts w:ascii="Helvetica" w:hAnsi="Helvetica" w:cs="Helvetica"/>
                      <w:b/>
                      <w:bCs/>
                      <w:color w:val="222222"/>
                    </w:rPr>
                  </w:pPr>
                  <w:r w:rsidRPr="00CD328B">
                    <w:rPr>
                      <w:rFonts w:ascii="Helvetica" w:hAnsi="Helvetica" w:cs="Helvetica"/>
                      <w:b/>
                      <w:bCs/>
                      <w:color w:val="222222"/>
                    </w:rPr>
                    <w:t>Funding Opportunity Title:</w:t>
                  </w:r>
                </w:p>
              </w:tc>
              <w:tc>
                <w:tcPr>
                  <w:tcW w:w="3275" w:type="dxa"/>
                  <w:vAlign w:val="center"/>
                  <w:hideMark/>
                </w:tcPr>
                <w:p w14:paraId="6A8ED3B5" w14:textId="77777777" w:rsidR="00C635E1" w:rsidRPr="00CD328B" w:rsidRDefault="00C635E1" w:rsidP="006123F4">
                  <w:pPr>
                    <w:pStyle w:val="NoSpacing"/>
                    <w:rPr>
                      <w:rFonts w:ascii="Helvetica" w:hAnsi="Helvetica" w:cs="Helvetica"/>
                      <w:color w:val="222222"/>
                    </w:rPr>
                  </w:pPr>
                  <w:r w:rsidRPr="00CD328B">
                    <w:rPr>
                      <w:rFonts w:ascii="Helvetica" w:hAnsi="Helvetica" w:cs="Helvetica"/>
                      <w:color w:val="222222"/>
                    </w:rPr>
                    <w:t>Veterans Housing Rehabilitation and Modification Pilot Program</w:t>
                  </w:r>
                </w:p>
              </w:tc>
            </w:tr>
            <w:tr w:rsidR="00C635E1" w:rsidRPr="00CD328B" w14:paraId="377DFD86" w14:textId="77777777" w:rsidTr="006123F4">
              <w:trPr>
                <w:tblCellSpacing w:w="0" w:type="dxa"/>
              </w:trPr>
              <w:tc>
                <w:tcPr>
                  <w:tcW w:w="1970" w:type="dxa"/>
                  <w:noWrap/>
                  <w:hideMark/>
                </w:tcPr>
                <w:p w14:paraId="715B8F72" w14:textId="77777777" w:rsidR="00C635E1" w:rsidRPr="00CD328B" w:rsidRDefault="00C635E1" w:rsidP="006123F4">
                  <w:pPr>
                    <w:pStyle w:val="NoSpacing"/>
                    <w:rPr>
                      <w:rFonts w:ascii="Helvetica" w:hAnsi="Helvetica" w:cs="Helvetica"/>
                      <w:b/>
                      <w:bCs/>
                      <w:color w:val="222222"/>
                    </w:rPr>
                  </w:pPr>
                  <w:r w:rsidRPr="00CD328B">
                    <w:rPr>
                      <w:rFonts w:ascii="Helvetica" w:hAnsi="Helvetica" w:cs="Helvetica"/>
                      <w:b/>
                      <w:bCs/>
                      <w:color w:val="222222"/>
                    </w:rPr>
                    <w:t>Opportunity Category:</w:t>
                  </w:r>
                </w:p>
              </w:tc>
              <w:tc>
                <w:tcPr>
                  <w:tcW w:w="3275" w:type="dxa"/>
                  <w:vAlign w:val="center"/>
                  <w:hideMark/>
                </w:tcPr>
                <w:p w14:paraId="609B0E3C" w14:textId="77777777" w:rsidR="00C635E1" w:rsidRPr="00CD328B" w:rsidRDefault="00C635E1" w:rsidP="006123F4">
                  <w:pPr>
                    <w:pStyle w:val="NoSpacing"/>
                    <w:rPr>
                      <w:rFonts w:ascii="Helvetica" w:hAnsi="Helvetica" w:cs="Helvetica"/>
                      <w:color w:val="222222"/>
                    </w:rPr>
                  </w:pPr>
                  <w:r w:rsidRPr="00CD328B">
                    <w:rPr>
                      <w:rFonts w:ascii="Helvetica" w:hAnsi="Helvetica" w:cs="Helvetica"/>
                      <w:color w:val="222222"/>
                    </w:rPr>
                    <w:t>Discretionary</w:t>
                  </w:r>
                </w:p>
              </w:tc>
            </w:tr>
            <w:tr w:rsidR="00C635E1" w:rsidRPr="00CD328B" w14:paraId="09D5A2D9" w14:textId="77777777" w:rsidTr="006123F4">
              <w:trPr>
                <w:tblCellSpacing w:w="0" w:type="dxa"/>
              </w:trPr>
              <w:tc>
                <w:tcPr>
                  <w:tcW w:w="1970" w:type="dxa"/>
                  <w:noWrap/>
                  <w:hideMark/>
                </w:tcPr>
                <w:p w14:paraId="7773BC77" w14:textId="77777777" w:rsidR="00C635E1" w:rsidRPr="00CD328B" w:rsidRDefault="00C635E1" w:rsidP="006123F4">
                  <w:pPr>
                    <w:pStyle w:val="NoSpacing"/>
                    <w:rPr>
                      <w:rFonts w:ascii="Helvetica" w:hAnsi="Helvetica" w:cs="Helvetica"/>
                      <w:b/>
                      <w:bCs/>
                      <w:color w:val="222222"/>
                    </w:rPr>
                  </w:pPr>
                  <w:r w:rsidRPr="00CD328B">
                    <w:rPr>
                      <w:rFonts w:ascii="Helvetica" w:hAnsi="Helvetica" w:cs="Helvetica"/>
                      <w:b/>
                      <w:bCs/>
                      <w:color w:val="222222"/>
                    </w:rPr>
                    <w:t>Opportunity Category Explanation:</w:t>
                  </w:r>
                </w:p>
              </w:tc>
              <w:tc>
                <w:tcPr>
                  <w:tcW w:w="3275" w:type="dxa"/>
                  <w:vAlign w:val="center"/>
                  <w:hideMark/>
                </w:tcPr>
                <w:p w14:paraId="2E1229AD" w14:textId="77777777" w:rsidR="00C635E1" w:rsidRPr="00CD328B" w:rsidRDefault="00C635E1" w:rsidP="006123F4">
                  <w:pPr>
                    <w:pStyle w:val="NoSpacing"/>
                    <w:rPr>
                      <w:rFonts w:ascii="Helvetica" w:hAnsi="Helvetica" w:cs="Helvetica"/>
                      <w:color w:val="222222"/>
                    </w:rPr>
                  </w:pPr>
                  <w:r w:rsidRPr="00CD328B">
                    <w:rPr>
                      <w:rFonts w:ascii="Helvetica" w:hAnsi="Helvetica" w:cs="Helvetica"/>
                      <w:color w:val="222222"/>
                    </w:rPr>
                    <w:t> </w:t>
                  </w:r>
                </w:p>
              </w:tc>
            </w:tr>
            <w:tr w:rsidR="00C635E1" w:rsidRPr="00CD328B" w14:paraId="325E1E1D" w14:textId="77777777" w:rsidTr="006123F4">
              <w:trPr>
                <w:tblCellSpacing w:w="0" w:type="dxa"/>
              </w:trPr>
              <w:tc>
                <w:tcPr>
                  <w:tcW w:w="1970" w:type="dxa"/>
                  <w:noWrap/>
                  <w:hideMark/>
                </w:tcPr>
                <w:p w14:paraId="63D51FDE" w14:textId="77777777" w:rsidR="00C635E1" w:rsidRPr="00CD328B" w:rsidRDefault="00C635E1" w:rsidP="006123F4">
                  <w:pPr>
                    <w:pStyle w:val="NoSpacing"/>
                    <w:rPr>
                      <w:rFonts w:ascii="Helvetica" w:hAnsi="Helvetica" w:cs="Helvetica"/>
                      <w:b/>
                      <w:bCs/>
                      <w:color w:val="222222"/>
                    </w:rPr>
                  </w:pPr>
                  <w:r w:rsidRPr="00CD328B">
                    <w:rPr>
                      <w:rFonts w:ascii="Helvetica" w:hAnsi="Helvetica" w:cs="Helvetica"/>
                      <w:b/>
                      <w:bCs/>
                      <w:color w:val="222222"/>
                    </w:rPr>
                    <w:t>Funding Instrument Type:</w:t>
                  </w:r>
                </w:p>
              </w:tc>
              <w:tc>
                <w:tcPr>
                  <w:tcW w:w="3275" w:type="dxa"/>
                  <w:vAlign w:val="center"/>
                  <w:hideMark/>
                </w:tcPr>
                <w:p w14:paraId="02347AF8" w14:textId="77777777" w:rsidR="00C635E1" w:rsidRPr="00CD328B" w:rsidRDefault="00C635E1" w:rsidP="006123F4">
                  <w:pPr>
                    <w:pStyle w:val="NoSpacing"/>
                    <w:rPr>
                      <w:rFonts w:ascii="Helvetica" w:hAnsi="Helvetica" w:cs="Helvetica"/>
                      <w:color w:val="222222"/>
                    </w:rPr>
                  </w:pPr>
                  <w:r w:rsidRPr="00CD328B">
                    <w:rPr>
                      <w:rFonts w:ascii="Helvetica" w:hAnsi="Helvetica" w:cs="Helvetica"/>
                      <w:color w:val="222222"/>
                    </w:rPr>
                    <w:t>Grant</w:t>
                  </w:r>
                </w:p>
              </w:tc>
            </w:tr>
            <w:tr w:rsidR="00C635E1" w:rsidRPr="00CD328B" w14:paraId="7781B280" w14:textId="77777777" w:rsidTr="006123F4">
              <w:trPr>
                <w:tblCellSpacing w:w="0" w:type="dxa"/>
              </w:trPr>
              <w:tc>
                <w:tcPr>
                  <w:tcW w:w="1970" w:type="dxa"/>
                  <w:noWrap/>
                  <w:hideMark/>
                </w:tcPr>
                <w:p w14:paraId="5FB603D8" w14:textId="77777777" w:rsidR="00C635E1" w:rsidRPr="00CD328B" w:rsidRDefault="00C635E1" w:rsidP="006123F4">
                  <w:pPr>
                    <w:pStyle w:val="NoSpacing"/>
                    <w:rPr>
                      <w:rFonts w:ascii="Helvetica" w:hAnsi="Helvetica" w:cs="Helvetica"/>
                      <w:b/>
                      <w:bCs/>
                      <w:color w:val="222222"/>
                    </w:rPr>
                  </w:pPr>
                  <w:r w:rsidRPr="00CD328B">
                    <w:rPr>
                      <w:rFonts w:ascii="Helvetica" w:hAnsi="Helvetica" w:cs="Helvetica"/>
                      <w:b/>
                      <w:bCs/>
                      <w:color w:val="222222"/>
                    </w:rPr>
                    <w:t>Category of Funding Activity:</w:t>
                  </w:r>
                </w:p>
              </w:tc>
              <w:tc>
                <w:tcPr>
                  <w:tcW w:w="3275" w:type="dxa"/>
                  <w:vAlign w:val="center"/>
                  <w:hideMark/>
                </w:tcPr>
                <w:p w14:paraId="64BE66FC" w14:textId="77777777" w:rsidR="00C635E1" w:rsidRPr="00CD328B" w:rsidRDefault="00C635E1" w:rsidP="006123F4">
                  <w:pPr>
                    <w:pStyle w:val="NoSpacing"/>
                    <w:rPr>
                      <w:rFonts w:ascii="Helvetica" w:hAnsi="Helvetica" w:cs="Helvetica"/>
                      <w:color w:val="222222"/>
                    </w:rPr>
                  </w:pPr>
                  <w:r w:rsidRPr="00CD328B">
                    <w:rPr>
                      <w:rFonts w:ascii="Helvetica" w:hAnsi="Helvetica" w:cs="Helvetica"/>
                      <w:color w:val="222222"/>
                    </w:rPr>
                    <w:t>Housing</w:t>
                  </w:r>
                </w:p>
              </w:tc>
            </w:tr>
            <w:tr w:rsidR="00C635E1" w:rsidRPr="00CD328B" w14:paraId="19888FAB" w14:textId="77777777" w:rsidTr="006123F4">
              <w:trPr>
                <w:tblCellSpacing w:w="0" w:type="dxa"/>
              </w:trPr>
              <w:tc>
                <w:tcPr>
                  <w:tcW w:w="1970" w:type="dxa"/>
                  <w:noWrap/>
                  <w:hideMark/>
                </w:tcPr>
                <w:p w14:paraId="45A9DA5A" w14:textId="77777777" w:rsidR="00C635E1" w:rsidRPr="00CD328B" w:rsidRDefault="00C635E1" w:rsidP="006123F4">
                  <w:pPr>
                    <w:pStyle w:val="NoSpacing"/>
                    <w:rPr>
                      <w:rFonts w:ascii="Helvetica" w:hAnsi="Helvetica" w:cs="Helvetica"/>
                      <w:b/>
                      <w:bCs/>
                      <w:color w:val="222222"/>
                    </w:rPr>
                  </w:pPr>
                  <w:r w:rsidRPr="00CD328B">
                    <w:rPr>
                      <w:rFonts w:ascii="Helvetica" w:hAnsi="Helvetica" w:cs="Helvetica"/>
                      <w:b/>
                      <w:bCs/>
                      <w:color w:val="222222"/>
                    </w:rPr>
                    <w:t>Category Explanation:</w:t>
                  </w:r>
                </w:p>
              </w:tc>
              <w:tc>
                <w:tcPr>
                  <w:tcW w:w="3275" w:type="dxa"/>
                  <w:vAlign w:val="center"/>
                  <w:hideMark/>
                </w:tcPr>
                <w:p w14:paraId="202A804B" w14:textId="77777777" w:rsidR="00C635E1" w:rsidRPr="00CD328B" w:rsidRDefault="00C635E1" w:rsidP="006123F4">
                  <w:pPr>
                    <w:pStyle w:val="NoSpacing"/>
                    <w:rPr>
                      <w:rFonts w:ascii="Helvetica" w:hAnsi="Helvetica" w:cs="Helvetica"/>
                      <w:color w:val="222222"/>
                    </w:rPr>
                  </w:pPr>
                  <w:r w:rsidRPr="00CD328B">
                    <w:rPr>
                      <w:rFonts w:ascii="Helvetica" w:hAnsi="Helvetica" w:cs="Helvetica"/>
                      <w:color w:val="222222"/>
                    </w:rPr>
                    <w:t> </w:t>
                  </w:r>
                </w:p>
              </w:tc>
            </w:tr>
            <w:tr w:rsidR="00C635E1" w:rsidRPr="00CD328B" w14:paraId="54805AF4" w14:textId="77777777" w:rsidTr="006123F4">
              <w:trPr>
                <w:tblCellSpacing w:w="0" w:type="dxa"/>
              </w:trPr>
              <w:tc>
                <w:tcPr>
                  <w:tcW w:w="1970" w:type="dxa"/>
                  <w:noWrap/>
                  <w:hideMark/>
                </w:tcPr>
                <w:p w14:paraId="26FC6578" w14:textId="77777777" w:rsidR="00C635E1" w:rsidRPr="00CD328B" w:rsidRDefault="00C635E1" w:rsidP="006123F4">
                  <w:pPr>
                    <w:pStyle w:val="NoSpacing"/>
                    <w:rPr>
                      <w:rFonts w:ascii="Helvetica" w:hAnsi="Helvetica" w:cs="Helvetica"/>
                      <w:b/>
                      <w:bCs/>
                      <w:color w:val="222222"/>
                    </w:rPr>
                  </w:pPr>
                  <w:r w:rsidRPr="00CD328B">
                    <w:rPr>
                      <w:rFonts w:ascii="Helvetica" w:hAnsi="Helvetica" w:cs="Helvetica"/>
                      <w:b/>
                      <w:bCs/>
                      <w:color w:val="222222"/>
                    </w:rPr>
                    <w:t>Expected Number of Awards:</w:t>
                  </w:r>
                </w:p>
              </w:tc>
              <w:tc>
                <w:tcPr>
                  <w:tcW w:w="3275" w:type="dxa"/>
                  <w:vAlign w:val="center"/>
                  <w:hideMark/>
                </w:tcPr>
                <w:p w14:paraId="3BCD77F9" w14:textId="77777777" w:rsidR="00C635E1" w:rsidRPr="00CD328B" w:rsidRDefault="00C635E1" w:rsidP="006123F4">
                  <w:pPr>
                    <w:pStyle w:val="NoSpacing"/>
                    <w:rPr>
                      <w:rFonts w:ascii="Helvetica" w:hAnsi="Helvetica" w:cs="Helvetica"/>
                      <w:color w:val="222222"/>
                    </w:rPr>
                  </w:pPr>
                  <w:r w:rsidRPr="00CD328B">
                    <w:rPr>
                      <w:rFonts w:ascii="Helvetica" w:hAnsi="Helvetica" w:cs="Helvetica"/>
                      <w:color w:val="222222"/>
                    </w:rPr>
                    <w:t>6</w:t>
                  </w:r>
                </w:p>
              </w:tc>
            </w:tr>
            <w:tr w:rsidR="00C635E1" w:rsidRPr="00CD328B" w14:paraId="12535A1B" w14:textId="77777777" w:rsidTr="006123F4">
              <w:trPr>
                <w:tblCellSpacing w:w="0" w:type="dxa"/>
              </w:trPr>
              <w:tc>
                <w:tcPr>
                  <w:tcW w:w="1970" w:type="dxa"/>
                  <w:noWrap/>
                  <w:hideMark/>
                </w:tcPr>
                <w:p w14:paraId="5B2E3820" w14:textId="77777777" w:rsidR="00C635E1" w:rsidRPr="00CD328B" w:rsidRDefault="00C635E1" w:rsidP="006123F4">
                  <w:pPr>
                    <w:pStyle w:val="NoSpacing"/>
                    <w:rPr>
                      <w:rFonts w:ascii="Helvetica" w:hAnsi="Helvetica" w:cs="Helvetica"/>
                      <w:b/>
                      <w:bCs/>
                      <w:color w:val="222222"/>
                    </w:rPr>
                  </w:pPr>
                  <w:r w:rsidRPr="00CD328B">
                    <w:rPr>
                      <w:rFonts w:ascii="Helvetica" w:hAnsi="Helvetica" w:cs="Helvetica"/>
                      <w:b/>
                      <w:bCs/>
                      <w:color w:val="222222"/>
                    </w:rPr>
                    <w:t>CFDA Number(s):</w:t>
                  </w:r>
                </w:p>
              </w:tc>
              <w:tc>
                <w:tcPr>
                  <w:tcW w:w="3275" w:type="dxa"/>
                  <w:vAlign w:val="center"/>
                  <w:hideMark/>
                </w:tcPr>
                <w:p w14:paraId="172C1CA3" w14:textId="77777777" w:rsidR="00C635E1" w:rsidRPr="00CD328B" w:rsidRDefault="00C635E1" w:rsidP="006123F4">
                  <w:pPr>
                    <w:pStyle w:val="NoSpacing"/>
                    <w:rPr>
                      <w:rFonts w:ascii="Helvetica" w:hAnsi="Helvetica" w:cs="Helvetica"/>
                      <w:color w:val="222222"/>
                    </w:rPr>
                  </w:pPr>
                  <w:r w:rsidRPr="00CD328B">
                    <w:rPr>
                      <w:rFonts w:ascii="Helvetica" w:hAnsi="Helvetica" w:cs="Helvetica"/>
                      <w:color w:val="222222"/>
                    </w:rPr>
                    <w:t>14.278 -- Veterans Housing Rehabilitation and Modification Program</w:t>
                  </w:r>
                </w:p>
              </w:tc>
            </w:tr>
            <w:tr w:rsidR="00C635E1" w:rsidRPr="00CD328B" w14:paraId="15F7175B" w14:textId="77777777" w:rsidTr="006123F4">
              <w:trPr>
                <w:tblCellSpacing w:w="0" w:type="dxa"/>
              </w:trPr>
              <w:tc>
                <w:tcPr>
                  <w:tcW w:w="1970" w:type="dxa"/>
                  <w:noWrap/>
                  <w:hideMark/>
                </w:tcPr>
                <w:p w14:paraId="22B47CD3" w14:textId="77777777" w:rsidR="00C635E1" w:rsidRPr="00CD328B" w:rsidRDefault="00C635E1" w:rsidP="006123F4">
                  <w:pPr>
                    <w:pStyle w:val="NoSpacing"/>
                    <w:rPr>
                      <w:rFonts w:ascii="Helvetica" w:hAnsi="Helvetica" w:cs="Helvetica"/>
                      <w:b/>
                      <w:bCs/>
                      <w:color w:val="222222"/>
                    </w:rPr>
                  </w:pPr>
                  <w:r w:rsidRPr="00CD328B">
                    <w:rPr>
                      <w:rFonts w:ascii="Helvetica" w:hAnsi="Helvetica" w:cs="Helvetica"/>
                      <w:b/>
                      <w:bCs/>
                      <w:color w:val="222222"/>
                    </w:rPr>
                    <w:t>Cost Sharing or Matching Requirement:</w:t>
                  </w:r>
                </w:p>
              </w:tc>
              <w:tc>
                <w:tcPr>
                  <w:tcW w:w="3275" w:type="dxa"/>
                  <w:vAlign w:val="center"/>
                  <w:hideMark/>
                </w:tcPr>
                <w:p w14:paraId="01257B48" w14:textId="77777777" w:rsidR="00C635E1" w:rsidRPr="00CD328B" w:rsidRDefault="00C635E1" w:rsidP="006123F4">
                  <w:pPr>
                    <w:pStyle w:val="NoSpacing"/>
                    <w:rPr>
                      <w:rFonts w:ascii="Helvetica" w:hAnsi="Helvetica" w:cs="Helvetica"/>
                      <w:color w:val="222222"/>
                    </w:rPr>
                  </w:pPr>
                  <w:r w:rsidRPr="00CD328B">
                    <w:rPr>
                      <w:rFonts w:ascii="Helvetica" w:hAnsi="Helvetica" w:cs="Helvetica"/>
                      <w:color w:val="222222"/>
                    </w:rPr>
                    <w:t>Yes</w:t>
                  </w:r>
                </w:p>
              </w:tc>
            </w:tr>
          </w:tbl>
          <w:p w14:paraId="4347B941" w14:textId="77777777" w:rsidR="00C635E1" w:rsidRPr="00CD328B" w:rsidRDefault="00C635E1"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23"/>
              <w:gridCol w:w="2866"/>
            </w:tblGrid>
            <w:tr w:rsidR="00C635E1" w:rsidRPr="00CD328B" w14:paraId="5C1FEE50" w14:textId="77777777" w:rsidTr="006123F4">
              <w:trPr>
                <w:tblCellSpacing w:w="0" w:type="dxa"/>
              </w:trPr>
              <w:tc>
                <w:tcPr>
                  <w:tcW w:w="2223" w:type="dxa"/>
                  <w:noWrap/>
                  <w:hideMark/>
                </w:tcPr>
                <w:p w14:paraId="319AC4A0" w14:textId="77777777" w:rsidR="00C635E1" w:rsidRPr="00CD328B" w:rsidRDefault="00C635E1" w:rsidP="006123F4">
                  <w:pPr>
                    <w:pStyle w:val="NoSpacing"/>
                    <w:rPr>
                      <w:rFonts w:ascii="Helvetica" w:hAnsi="Helvetica" w:cs="Helvetica"/>
                      <w:b/>
                      <w:bCs/>
                      <w:color w:val="222222"/>
                    </w:rPr>
                  </w:pPr>
                  <w:r w:rsidRPr="00CD328B">
                    <w:rPr>
                      <w:rFonts w:ascii="Helvetica" w:hAnsi="Helvetica" w:cs="Helvetica"/>
                      <w:b/>
                      <w:bCs/>
                      <w:color w:val="222222"/>
                    </w:rPr>
                    <w:t>Version:</w:t>
                  </w:r>
                </w:p>
              </w:tc>
              <w:tc>
                <w:tcPr>
                  <w:tcW w:w="2866" w:type="dxa"/>
                  <w:vAlign w:val="center"/>
                  <w:hideMark/>
                </w:tcPr>
                <w:p w14:paraId="1975ED5E" w14:textId="77777777" w:rsidR="00C635E1" w:rsidRPr="00CD328B" w:rsidRDefault="00C635E1" w:rsidP="006123F4">
                  <w:pPr>
                    <w:pStyle w:val="NoSpacing"/>
                    <w:rPr>
                      <w:rFonts w:ascii="Helvetica" w:hAnsi="Helvetica" w:cs="Helvetica"/>
                      <w:color w:val="222222"/>
                    </w:rPr>
                  </w:pPr>
                  <w:r w:rsidRPr="00CD328B">
                    <w:rPr>
                      <w:rFonts w:ascii="Helvetica" w:hAnsi="Helvetica" w:cs="Helvetica"/>
                      <w:color w:val="222222"/>
                    </w:rPr>
                    <w:t>Synopsis 1</w:t>
                  </w:r>
                </w:p>
              </w:tc>
            </w:tr>
            <w:tr w:rsidR="00C635E1" w:rsidRPr="00CD328B" w14:paraId="583A885B" w14:textId="77777777" w:rsidTr="006123F4">
              <w:trPr>
                <w:tblCellSpacing w:w="0" w:type="dxa"/>
              </w:trPr>
              <w:tc>
                <w:tcPr>
                  <w:tcW w:w="2223" w:type="dxa"/>
                  <w:noWrap/>
                  <w:hideMark/>
                </w:tcPr>
                <w:p w14:paraId="5006519F" w14:textId="77777777" w:rsidR="00C635E1" w:rsidRPr="00CD328B" w:rsidRDefault="00C635E1" w:rsidP="006123F4">
                  <w:pPr>
                    <w:pStyle w:val="NoSpacing"/>
                    <w:rPr>
                      <w:rFonts w:ascii="Helvetica" w:hAnsi="Helvetica" w:cs="Helvetica"/>
                      <w:b/>
                      <w:bCs/>
                      <w:color w:val="222222"/>
                    </w:rPr>
                  </w:pPr>
                  <w:r w:rsidRPr="00CD328B">
                    <w:rPr>
                      <w:rFonts w:ascii="Helvetica" w:hAnsi="Helvetica" w:cs="Helvetica"/>
                      <w:b/>
                      <w:bCs/>
                      <w:color w:val="222222"/>
                    </w:rPr>
                    <w:t>Posted Date:</w:t>
                  </w:r>
                </w:p>
              </w:tc>
              <w:tc>
                <w:tcPr>
                  <w:tcW w:w="2866" w:type="dxa"/>
                  <w:vAlign w:val="center"/>
                  <w:hideMark/>
                </w:tcPr>
                <w:p w14:paraId="1D762372" w14:textId="77777777" w:rsidR="00C635E1" w:rsidRPr="00CD328B" w:rsidRDefault="00C635E1" w:rsidP="006123F4">
                  <w:pPr>
                    <w:pStyle w:val="NoSpacing"/>
                    <w:rPr>
                      <w:rFonts w:ascii="Helvetica" w:hAnsi="Helvetica" w:cs="Helvetica"/>
                      <w:color w:val="222222"/>
                    </w:rPr>
                  </w:pPr>
                  <w:r w:rsidRPr="00CD328B">
                    <w:rPr>
                      <w:rFonts w:ascii="Helvetica" w:hAnsi="Helvetica" w:cs="Helvetica"/>
                      <w:color w:val="222222"/>
                    </w:rPr>
                    <w:t>Apr 26, 2023</w:t>
                  </w:r>
                </w:p>
              </w:tc>
            </w:tr>
            <w:tr w:rsidR="00C635E1" w:rsidRPr="00CD328B" w14:paraId="50D741F7" w14:textId="77777777" w:rsidTr="006123F4">
              <w:trPr>
                <w:tblCellSpacing w:w="0" w:type="dxa"/>
              </w:trPr>
              <w:tc>
                <w:tcPr>
                  <w:tcW w:w="2223" w:type="dxa"/>
                  <w:noWrap/>
                  <w:hideMark/>
                </w:tcPr>
                <w:p w14:paraId="588DF0E3" w14:textId="77777777" w:rsidR="00C635E1" w:rsidRPr="00CD328B" w:rsidRDefault="00C635E1" w:rsidP="006123F4">
                  <w:pPr>
                    <w:pStyle w:val="NoSpacing"/>
                    <w:rPr>
                      <w:rFonts w:ascii="Helvetica" w:hAnsi="Helvetica" w:cs="Helvetica"/>
                      <w:b/>
                      <w:bCs/>
                      <w:color w:val="222222"/>
                    </w:rPr>
                  </w:pPr>
                  <w:r w:rsidRPr="00CD328B">
                    <w:rPr>
                      <w:rFonts w:ascii="Helvetica" w:hAnsi="Helvetica" w:cs="Helvetica"/>
                      <w:b/>
                      <w:bCs/>
                      <w:color w:val="222222"/>
                    </w:rPr>
                    <w:t>Last Updated Date:</w:t>
                  </w:r>
                </w:p>
              </w:tc>
              <w:tc>
                <w:tcPr>
                  <w:tcW w:w="2866" w:type="dxa"/>
                  <w:vAlign w:val="center"/>
                  <w:hideMark/>
                </w:tcPr>
                <w:p w14:paraId="585F0889" w14:textId="77777777" w:rsidR="00C635E1" w:rsidRPr="00CD328B" w:rsidRDefault="00C635E1" w:rsidP="006123F4">
                  <w:pPr>
                    <w:pStyle w:val="NoSpacing"/>
                    <w:rPr>
                      <w:rFonts w:ascii="Helvetica" w:hAnsi="Helvetica" w:cs="Helvetica"/>
                      <w:color w:val="222222"/>
                    </w:rPr>
                  </w:pPr>
                  <w:r w:rsidRPr="00CD328B">
                    <w:rPr>
                      <w:rFonts w:ascii="Helvetica" w:hAnsi="Helvetica" w:cs="Helvetica"/>
                      <w:color w:val="222222"/>
                    </w:rPr>
                    <w:t>Apr 26, 2023</w:t>
                  </w:r>
                </w:p>
              </w:tc>
            </w:tr>
            <w:tr w:rsidR="00C635E1" w:rsidRPr="00CD328B" w14:paraId="470F970A" w14:textId="77777777" w:rsidTr="006123F4">
              <w:trPr>
                <w:tblCellSpacing w:w="0" w:type="dxa"/>
              </w:trPr>
              <w:tc>
                <w:tcPr>
                  <w:tcW w:w="2223" w:type="dxa"/>
                  <w:noWrap/>
                  <w:hideMark/>
                </w:tcPr>
                <w:p w14:paraId="6D0A8488" w14:textId="77777777" w:rsidR="00C635E1" w:rsidRPr="00CD328B" w:rsidRDefault="00C635E1" w:rsidP="006123F4">
                  <w:pPr>
                    <w:pStyle w:val="NoSpacing"/>
                    <w:rPr>
                      <w:rFonts w:ascii="Helvetica" w:hAnsi="Helvetica" w:cs="Helvetica"/>
                      <w:b/>
                      <w:bCs/>
                      <w:color w:val="222222"/>
                    </w:rPr>
                  </w:pPr>
                  <w:r w:rsidRPr="00CD328B">
                    <w:rPr>
                      <w:rFonts w:ascii="Helvetica" w:hAnsi="Helvetica" w:cs="Helvetica"/>
                      <w:b/>
                      <w:bCs/>
                      <w:color w:val="222222"/>
                    </w:rPr>
                    <w:t>Original Closing Date for Applications:</w:t>
                  </w:r>
                </w:p>
              </w:tc>
              <w:tc>
                <w:tcPr>
                  <w:tcW w:w="2866" w:type="dxa"/>
                  <w:vAlign w:val="center"/>
                  <w:hideMark/>
                </w:tcPr>
                <w:p w14:paraId="478B5383" w14:textId="77777777" w:rsidR="00C635E1" w:rsidRPr="00CD328B" w:rsidRDefault="00C635E1" w:rsidP="006123F4">
                  <w:pPr>
                    <w:pStyle w:val="NoSpacing"/>
                    <w:rPr>
                      <w:rFonts w:ascii="Helvetica" w:hAnsi="Helvetica" w:cs="Helvetica"/>
                      <w:color w:val="222222"/>
                    </w:rPr>
                  </w:pPr>
                  <w:r w:rsidRPr="00CD328B">
                    <w:rPr>
                      <w:rFonts w:ascii="Helvetica" w:hAnsi="Helvetica" w:cs="Helvetica"/>
                      <w:color w:val="222222"/>
                    </w:rPr>
                    <w:t>Aug 31, 2023  The application deadline is 11:59:59 PM Eastern time on</w:t>
                  </w:r>
                </w:p>
              </w:tc>
            </w:tr>
            <w:tr w:rsidR="00C635E1" w:rsidRPr="00CD328B" w14:paraId="03BBB8EF" w14:textId="77777777" w:rsidTr="006123F4">
              <w:trPr>
                <w:tblCellSpacing w:w="0" w:type="dxa"/>
              </w:trPr>
              <w:tc>
                <w:tcPr>
                  <w:tcW w:w="2223" w:type="dxa"/>
                  <w:noWrap/>
                  <w:hideMark/>
                </w:tcPr>
                <w:p w14:paraId="3C223B4A" w14:textId="77777777" w:rsidR="00C635E1" w:rsidRPr="00CD328B" w:rsidRDefault="00C635E1" w:rsidP="006123F4">
                  <w:pPr>
                    <w:pStyle w:val="NoSpacing"/>
                    <w:rPr>
                      <w:rFonts w:ascii="Helvetica" w:hAnsi="Helvetica" w:cs="Helvetica"/>
                      <w:b/>
                      <w:bCs/>
                      <w:color w:val="222222"/>
                    </w:rPr>
                  </w:pPr>
                  <w:r w:rsidRPr="00CD328B">
                    <w:rPr>
                      <w:rFonts w:ascii="Helvetica" w:hAnsi="Helvetica" w:cs="Helvetica"/>
                      <w:b/>
                      <w:bCs/>
                      <w:color w:val="222222"/>
                    </w:rPr>
                    <w:t>Current Closing Date for Applications:</w:t>
                  </w:r>
                </w:p>
              </w:tc>
              <w:tc>
                <w:tcPr>
                  <w:tcW w:w="2866" w:type="dxa"/>
                  <w:vAlign w:val="center"/>
                  <w:hideMark/>
                </w:tcPr>
                <w:p w14:paraId="08496BDD" w14:textId="77777777" w:rsidR="00C635E1" w:rsidRPr="00CD328B" w:rsidRDefault="00C635E1" w:rsidP="006123F4">
                  <w:pPr>
                    <w:pStyle w:val="NoSpacing"/>
                    <w:rPr>
                      <w:rFonts w:ascii="Helvetica" w:hAnsi="Helvetica" w:cs="Helvetica"/>
                      <w:color w:val="222222"/>
                    </w:rPr>
                  </w:pPr>
                  <w:r w:rsidRPr="00CD328B">
                    <w:rPr>
                      <w:rFonts w:ascii="Helvetica" w:hAnsi="Helvetica" w:cs="Helvetica"/>
                      <w:color w:val="222222"/>
                    </w:rPr>
                    <w:t>Aug 31, 2023  The application deadline is 11:59:59 PM Eastern time on</w:t>
                  </w:r>
                </w:p>
              </w:tc>
            </w:tr>
            <w:tr w:rsidR="00C635E1" w:rsidRPr="00CD328B" w14:paraId="47272D83" w14:textId="77777777" w:rsidTr="006123F4">
              <w:trPr>
                <w:tblCellSpacing w:w="0" w:type="dxa"/>
              </w:trPr>
              <w:tc>
                <w:tcPr>
                  <w:tcW w:w="2223" w:type="dxa"/>
                  <w:noWrap/>
                  <w:hideMark/>
                </w:tcPr>
                <w:p w14:paraId="53B24C6A" w14:textId="77777777" w:rsidR="00C635E1" w:rsidRPr="00CD328B" w:rsidRDefault="00C635E1" w:rsidP="006123F4">
                  <w:pPr>
                    <w:pStyle w:val="NoSpacing"/>
                    <w:rPr>
                      <w:rFonts w:ascii="Helvetica" w:hAnsi="Helvetica" w:cs="Helvetica"/>
                      <w:b/>
                      <w:bCs/>
                      <w:color w:val="222222"/>
                    </w:rPr>
                  </w:pPr>
                  <w:r w:rsidRPr="00CD328B">
                    <w:rPr>
                      <w:rFonts w:ascii="Helvetica" w:hAnsi="Helvetica" w:cs="Helvetica"/>
                      <w:b/>
                      <w:bCs/>
                      <w:color w:val="222222"/>
                    </w:rPr>
                    <w:t>Archive Date:</w:t>
                  </w:r>
                </w:p>
              </w:tc>
              <w:tc>
                <w:tcPr>
                  <w:tcW w:w="2866" w:type="dxa"/>
                  <w:vAlign w:val="center"/>
                  <w:hideMark/>
                </w:tcPr>
                <w:p w14:paraId="7A2A630F" w14:textId="77777777" w:rsidR="00C635E1" w:rsidRPr="00CD328B" w:rsidRDefault="00C635E1" w:rsidP="006123F4">
                  <w:pPr>
                    <w:pStyle w:val="NoSpacing"/>
                    <w:rPr>
                      <w:rFonts w:ascii="Helvetica" w:hAnsi="Helvetica" w:cs="Helvetica"/>
                      <w:color w:val="222222"/>
                    </w:rPr>
                  </w:pPr>
                  <w:r w:rsidRPr="00CD328B">
                    <w:rPr>
                      <w:rFonts w:ascii="Helvetica" w:hAnsi="Helvetica" w:cs="Helvetica"/>
                      <w:color w:val="222222"/>
                    </w:rPr>
                    <w:t> </w:t>
                  </w:r>
                </w:p>
              </w:tc>
            </w:tr>
            <w:tr w:rsidR="00C635E1" w:rsidRPr="00CD328B" w14:paraId="1830F605" w14:textId="77777777" w:rsidTr="006123F4">
              <w:trPr>
                <w:tblCellSpacing w:w="0" w:type="dxa"/>
              </w:trPr>
              <w:tc>
                <w:tcPr>
                  <w:tcW w:w="2223" w:type="dxa"/>
                  <w:noWrap/>
                  <w:hideMark/>
                </w:tcPr>
                <w:p w14:paraId="4509C631" w14:textId="77777777" w:rsidR="00C635E1" w:rsidRPr="00CD328B" w:rsidRDefault="00C635E1" w:rsidP="006123F4">
                  <w:pPr>
                    <w:pStyle w:val="NoSpacing"/>
                    <w:rPr>
                      <w:rFonts w:ascii="Helvetica" w:hAnsi="Helvetica" w:cs="Helvetica"/>
                      <w:b/>
                      <w:bCs/>
                      <w:color w:val="222222"/>
                    </w:rPr>
                  </w:pPr>
                  <w:r w:rsidRPr="00CD328B">
                    <w:rPr>
                      <w:rFonts w:ascii="Helvetica" w:hAnsi="Helvetica" w:cs="Helvetica"/>
                      <w:b/>
                      <w:bCs/>
                      <w:color w:val="222222"/>
                    </w:rPr>
                    <w:t>Estimated Total Program Funding:</w:t>
                  </w:r>
                </w:p>
              </w:tc>
              <w:tc>
                <w:tcPr>
                  <w:tcW w:w="2866" w:type="dxa"/>
                  <w:vAlign w:val="center"/>
                  <w:hideMark/>
                </w:tcPr>
                <w:p w14:paraId="23052A35" w14:textId="77777777" w:rsidR="00C635E1" w:rsidRPr="00CD328B" w:rsidRDefault="00C635E1" w:rsidP="006123F4">
                  <w:pPr>
                    <w:pStyle w:val="NoSpacing"/>
                    <w:rPr>
                      <w:rFonts w:ascii="Helvetica" w:hAnsi="Helvetica" w:cs="Helvetica"/>
                      <w:color w:val="222222"/>
                    </w:rPr>
                  </w:pPr>
                  <w:r w:rsidRPr="00CD328B">
                    <w:rPr>
                      <w:rFonts w:ascii="Helvetica" w:hAnsi="Helvetica" w:cs="Helvetica"/>
                      <w:color w:val="222222"/>
                    </w:rPr>
                    <w:t>$6,445,980</w:t>
                  </w:r>
                </w:p>
              </w:tc>
            </w:tr>
            <w:tr w:rsidR="00C635E1" w:rsidRPr="00CD328B" w14:paraId="1454BE9F" w14:textId="77777777" w:rsidTr="006123F4">
              <w:trPr>
                <w:tblCellSpacing w:w="0" w:type="dxa"/>
              </w:trPr>
              <w:tc>
                <w:tcPr>
                  <w:tcW w:w="2223" w:type="dxa"/>
                  <w:noWrap/>
                  <w:hideMark/>
                </w:tcPr>
                <w:p w14:paraId="295ACB3A" w14:textId="77777777" w:rsidR="00C635E1" w:rsidRPr="00CD328B" w:rsidRDefault="00C635E1" w:rsidP="006123F4">
                  <w:pPr>
                    <w:pStyle w:val="NoSpacing"/>
                    <w:rPr>
                      <w:rFonts w:ascii="Helvetica" w:hAnsi="Helvetica" w:cs="Helvetica"/>
                      <w:b/>
                      <w:bCs/>
                      <w:color w:val="222222"/>
                    </w:rPr>
                  </w:pPr>
                  <w:r w:rsidRPr="00CD328B">
                    <w:rPr>
                      <w:rFonts w:ascii="Helvetica" w:hAnsi="Helvetica" w:cs="Helvetica"/>
                      <w:b/>
                      <w:bCs/>
                      <w:color w:val="222222"/>
                    </w:rPr>
                    <w:t>Award Ceiling:</w:t>
                  </w:r>
                </w:p>
              </w:tc>
              <w:tc>
                <w:tcPr>
                  <w:tcW w:w="2866" w:type="dxa"/>
                  <w:vAlign w:val="center"/>
                  <w:hideMark/>
                </w:tcPr>
                <w:p w14:paraId="1B332665" w14:textId="77777777" w:rsidR="00C635E1" w:rsidRPr="00CD328B" w:rsidRDefault="00C635E1" w:rsidP="006123F4">
                  <w:pPr>
                    <w:pStyle w:val="NoSpacing"/>
                    <w:rPr>
                      <w:rFonts w:ascii="Helvetica" w:hAnsi="Helvetica" w:cs="Helvetica"/>
                      <w:color w:val="222222"/>
                    </w:rPr>
                  </w:pPr>
                  <w:r w:rsidRPr="00CD328B">
                    <w:rPr>
                      <w:rFonts w:ascii="Helvetica" w:hAnsi="Helvetica" w:cs="Helvetica"/>
                      <w:color w:val="222222"/>
                    </w:rPr>
                    <w:t>$1,000,000</w:t>
                  </w:r>
                </w:p>
              </w:tc>
            </w:tr>
            <w:tr w:rsidR="00C635E1" w:rsidRPr="00CD328B" w14:paraId="3BC1A004" w14:textId="77777777" w:rsidTr="006123F4">
              <w:trPr>
                <w:tblCellSpacing w:w="0" w:type="dxa"/>
              </w:trPr>
              <w:tc>
                <w:tcPr>
                  <w:tcW w:w="2223" w:type="dxa"/>
                  <w:noWrap/>
                  <w:hideMark/>
                </w:tcPr>
                <w:p w14:paraId="122189A5" w14:textId="77777777" w:rsidR="00C635E1" w:rsidRPr="00CD328B" w:rsidRDefault="00C635E1" w:rsidP="006123F4">
                  <w:pPr>
                    <w:pStyle w:val="NoSpacing"/>
                    <w:rPr>
                      <w:rFonts w:ascii="Helvetica" w:hAnsi="Helvetica" w:cs="Helvetica"/>
                      <w:b/>
                      <w:bCs/>
                      <w:color w:val="222222"/>
                    </w:rPr>
                  </w:pPr>
                  <w:r w:rsidRPr="00CD328B">
                    <w:rPr>
                      <w:rFonts w:ascii="Helvetica" w:hAnsi="Helvetica" w:cs="Helvetica"/>
                      <w:b/>
                      <w:bCs/>
                      <w:color w:val="222222"/>
                    </w:rPr>
                    <w:t>Award Floor:</w:t>
                  </w:r>
                </w:p>
              </w:tc>
              <w:tc>
                <w:tcPr>
                  <w:tcW w:w="2866" w:type="dxa"/>
                  <w:vAlign w:val="center"/>
                  <w:hideMark/>
                </w:tcPr>
                <w:p w14:paraId="2BAA350B" w14:textId="77777777" w:rsidR="00C635E1" w:rsidRPr="00CD328B" w:rsidRDefault="00C635E1" w:rsidP="006123F4">
                  <w:pPr>
                    <w:pStyle w:val="NoSpacing"/>
                    <w:rPr>
                      <w:rFonts w:ascii="Helvetica" w:hAnsi="Helvetica" w:cs="Helvetica"/>
                      <w:color w:val="222222"/>
                    </w:rPr>
                  </w:pPr>
                  <w:r w:rsidRPr="00CD328B">
                    <w:rPr>
                      <w:rFonts w:ascii="Helvetica" w:hAnsi="Helvetica" w:cs="Helvetica"/>
                      <w:color w:val="222222"/>
                    </w:rPr>
                    <w:t>$700,000</w:t>
                  </w:r>
                </w:p>
              </w:tc>
            </w:tr>
          </w:tbl>
          <w:p w14:paraId="0E249C10" w14:textId="77777777" w:rsidR="00C635E1" w:rsidRPr="00CD328B" w:rsidRDefault="00C635E1" w:rsidP="006123F4">
            <w:pPr>
              <w:pStyle w:val="NoSpacing"/>
              <w:rPr>
                <w:rFonts w:ascii="Helvetica" w:hAnsi="Helvetica" w:cs="Helvetica"/>
                <w:color w:val="222222"/>
              </w:rPr>
            </w:pPr>
          </w:p>
        </w:tc>
      </w:tr>
    </w:tbl>
    <w:p w14:paraId="336DF6F8" w14:textId="2FB6ACA8" w:rsidR="00C635E1" w:rsidRPr="00CD328B" w:rsidRDefault="00C635E1" w:rsidP="00C635E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635E1" w:rsidRPr="00CD328B" w14:paraId="1019F97F" w14:textId="77777777" w:rsidTr="006123F4">
        <w:trPr>
          <w:tblCellSpacing w:w="0" w:type="dxa"/>
        </w:trPr>
        <w:tc>
          <w:tcPr>
            <w:tcW w:w="0" w:type="auto"/>
            <w:noWrap/>
            <w:hideMark/>
          </w:tcPr>
          <w:p w14:paraId="1CA85BCB" w14:textId="77777777" w:rsidR="00C635E1" w:rsidRPr="00CD328B" w:rsidRDefault="00C635E1" w:rsidP="006123F4">
            <w:pPr>
              <w:pStyle w:val="NoSpacing"/>
              <w:rPr>
                <w:rFonts w:ascii="Helvetica" w:hAnsi="Helvetica" w:cs="Helvetica"/>
                <w:b/>
                <w:bCs/>
                <w:color w:val="222222"/>
              </w:rPr>
            </w:pPr>
            <w:r w:rsidRPr="00CD328B">
              <w:rPr>
                <w:rFonts w:ascii="Helvetica" w:hAnsi="Helvetica" w:cs="Helvetica"/>
                <w:b/>
                <w:bCs/>
                <w:color w:val="222222"/>
              </w:rPr>
              <w:t>Eligible Applicants:</w:t>
            </w:r>
          </w:p>
        </w:tc>
        <w:tc>
          <w:tcPr>
            <w:tcW w:w="5000" w:type="pct"/>
            <w:vAlign w:val="center"/>
            <w:hideMark/>
          </w:tcPr>
          <w:p w14:paraId="01D62A1B" w14:textId="77777777" w:rsidR="00C635E1" w:rsidRPr="00CD328B" w:rsidRDefault="00C635E1" w:rsidP="006123F4">
            <w:pPr>
              <w:pStyle w:val="NoSpacing"/>
              <w:rPr>
                <w:rFonts w:ascii="Helvetica" w:hAnsi="Helvetica" w:cs="Helvetica"/>
                <w:color w:val="222222"/>
              </w:rPr>
            </w:pPr>
            <w:r w:rsidRPr="00CD328B">
              <w:rPr>
                <w:rFonts w:ascii="Helvetica" w:hAnsi="Helvetica" w:cs="Helvetica"/>
                <w:color w:val="222222"/>
              </w:rPr>
              <w:t>Others (see text field entitled "Additional Information on Eligibility" for clarification)</w:t>
            </w:r>
          </w:p>
        </w:tc>
      </w:tr>
      <w:tr w:rsidR="00C635E1" w:rsidRPr="00CD328B" w14:paraId="1F4D2D3D" w14:textId="77777777" w:rsidTr="006123F4">
        <w:trPr>
          <w:tblCellSpacing w:w="0" w:type="dxa"/>
        </w:trPr>
        <w:tc>
          <w:tcPr>
            <w:tcW w:w="0" w:type="auto"/>
            <w:noWrap/>
            <w:hideMark/>
          </w:tcPr>
          <w:p w14:paraId="4F852CA5" w14:textId="77777777" w:rsidR="00C635E1" w:rsidRPr="00CD328B" w:rsidRDefault="00C635E1" w:rsidP="006123F4">
            <w:pPr>
              <w:pStyle w:val="NoSpacing"/>
              <w:rPr>
                <w:rFonts w:ascii="Helvetica" w:hAnsi="Helvetica" w:cs="Helvetica"/>
                <w:b/>
                <w:bCs/>
                <w:color w:val="222222"/>
              </w:rPr>
            </w:pPr>
            <w:r w:rsidRPr="00CD328B">
              <w:rPr>
                <w:rFonts w:ascii="Helvetica" w:hAnsi="Helvetica" w:cs="Helvetica"/>
                <w:b/>
                <w:bCs/>
                <w:color w:val="222222"/>
              </w:rPr>
              <w:t>Additional Information on Eligibility:</w:t>
            </w:r>
          </w:p>
        </w:tc>
        <w:tc>
          <w:tcPr>
            <w:tcW w:w="5000" w:type="pct"/>
            <w:vAlign w:val="center"/>
            <w:hideMark/>
          </w:tcPr>
          <w:p w14:paraId="430E8690" w14:textId="77777777" w:rsidR="00C635E1" w:rsidRPr="00CD328B" w:rsidRDefault="00C635E1" w:rsidP="006123F4">
            <w:pPr>
              <w:pStyle w:val="NoSpacing"/>
              <w:rPr>
                <w:rFonts w:ascii="Helvetica" w:hAnsi="Helvetica" w:cs="Helvetica"/>
                <w:color w:val="222222"/>
              </w:rPr>
            </w:pPr>
            <w:r w:rsidRPr="00CD328B">
              <w:rPr>
                <w:rFonts w:ascii="Helvetica" w:hAnsi="Helvetica" w:cs="Helvetica"/>
                <w:color w:val="222222"/>
              </w:rPr>
              <w:t xml:space="preserve">To be eligible for a VHRMP grant, each applicant must meet both of the following criteria: (1) The organization must be described in section 501(c)(3) or 501(c)(19) of the Internal Revenue Code of </w:t>
            </w:r>
            <w:r w:rsidRPr="00CD328B">
              <w:rPr>
                <w:rFonts w:ascii="Helvetica" w:hAnsi="Helvetica" w:cs="Helvetica"/>
                <w:color w:val="222222"/>
              </w:rPr>
              <w:lastRenderedPageBreak/>
              <w:t>1986 (26 U.S.C. 501(c)(3) or 501(c)(19)) and be exempt from tax under section 501(a) of such Code (26 U.S.C. 501(a)); and (2) The organization must provide nationwide or statewide programs that primarily serve veterans or low-income individuals. Individuals, foreign entities, and sole proprietorship organizations are not eligible to compete for, or receive, awards made under this announcement.</w:t>
            </w:r>
          </w:p>
        </w:tc>
      </w:tr>
    </w:tbl>
    <w:p w14:paraId="6ECD385A" w14:textId="6FBFE4BA" w:rsidR="00C635E1" w:rsidRPr="00CD328B" w:rsidRDefault="00C635E1" w:rsidP="00C635E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1"/>
        <w:gridCol w:w="7529"/>
      </w:tblGrid>
      <w:tr w:rsidR="00C635E1" w:rsidRPr="00CD328B" w14:paraId="5C3EAB8A" w14:textId="77777777" w:rsidTr="006123F4">
        <w:trPr>
          <w:tblCellSpacing w:w="0" w:type="dxa"/>
        </w:trPr>
        <w:tc>
          <w:tcPr>
            <w:tcW w:w="0" w:type="auto"/>
            <w:noWrap/>
            <w:hideMark/>
          </w:tcPr>
          <w:p w14:paraId="51F7C191" w14:textId="77777777" w:rsidR="00C635E1" w:rsidRPr="00CD328B" w:rsidRDefault="00C635E1" w:rsidP="006123F4">
            <w:pPr>
              <w:pStyle w:val="NoSpacing"/>
              <w:rPr>
                <w:rFonts w:ascii="Helvetica" w:hAnsi="Helvetica" w:cs="Helvetica"/>
                <w:b/>
                <w:bCs/>
                <w:color w:val="222222"/>
              </w:rPr>
            </w:pPr>
            <w:r w:rsidRPr="00CD328B">
              <w:rPr>
                <w:rFonts w:ascii="Helvetica" w:hAnsi="Helvetica" w:cs="Helvetica"/>
                <w:b/>
                <w:bCs/>
                <w:color w:val="222222"/>
              </w:rPr>
              <w:t>Agency Name:</w:t>
            </w:r>
          </w:p>
        </w:tc>
        <w:tc>
          <w:tcPr>
            <w:tcW w:w="5000" w:type="pct"/>
            <w:vAlign w:val="center"/>
            <w:hideMark/>
          </w:tcPr>
          <w:p w14:paraId="28C9AEAB" w14:textId="77777777" w:rsidR="00C635E1" w:rsidRPr="00CD328B" w:rsidRDefault="00C635E1" w:rsidP="006123F4">
            <w:pPr>
              <w:pStyle w:val="NoSpacing"/>
              <w:rPr>
                <w:rFonts w:ascii="Helvetica" w:hAnsi="Helvetica" w:cs="Helvetica"/>
                <w:color w:val="222222"/>
              </w:rPr>
            </w:pPr>
            <w:r w:rsidRPr="00CD328B">
              <w:rPr>
                <w:rFonts w:ascii="Helvetica" w:hAnsi="Helvetica" w:cs="Helvetica"/>
                <w:color w:val="222222"/>
              </w:rPr>
              <w:t>Department of Housing and Urban Development</w:t>
            </w:r>
          </w:p>
        </w:tc>
      </w:tr>
      <w:tr w:rsidR="00C635E1" w:rsidRPr="00CD328B" w14:paraId="6A0A5F97" w14:textId="77777777" w:rsidTr="006123F4">
        <w:trPr>
          <w:tblCellSpacing w:w="0" w:type="dxa"/>
        </w:trPr>
        <w:tc>
          <w:tcPr>
            <w:tcW w:w="0" w:type="auto"/>
            <w:noWrap/>
            <w:hideMark/>
          </w:tcPr>
          <w:p w14:paraId="6B47A9AB" w14:textId="77777777" w:rsidR="00C635E1" w:rsidRPr="00CD328B" w:rsidRDefault="00C635E1" w:rsidP="006123F4">
            <w:pPr>
              <w:pStyle w:val="NoSpacing"/>
              <w:rPr>
                <w:rFonts w:ascii="Helvetica" w:hAnsi="Helvetica" w:cs="Helvetica"/>
                <w:b/>
                <w:bCs/>
                <w:color w:val="222222"/>
              </w:rPr>
            </w:pPr>
            <w:r w:rsidRPr="00CD328B">
              <w:rPr>
                <w:rFonts w:ascii="Helvetica" w:hAnsi="Helvetica" w:cs="Helvetica"/>
                <w:b/>
                <w:bCs/>
                <w:color w:val="222222"/>
              </w:rPr>
              <w:t>Description:</w:t>
            </w:r>
          </w:p>
        </w:tc>
        <w:tc>
          <w:tcPr>
            <w:tcW w:w="5000" w:type="pct"/>
            <w:vAlign w:val="center"/>
            <w:hideMark/>
          </w:tcPr>
          <w:p w14:paraId="3744EB79" w14:textId="77777777" w:rsidR="00C635E1" w:rsidRPr="00CD328B" w:rsidRDefault="00C635E1" w:rsidP="006123F4">
            <w:pPr>
              <w:pStyle w:val="NoSpacing"/>
              <w:rPr>
                <w:rFonts w:ascii="Helvetica" w:hAnsi="Helvetica" w:cs="Helvetica"/>
                <w:color w:val="222222"/>
              </w:rPr>
            </w:pPr>
            <w:r w:rsidRPr="00CD328B">
              <w:rPr>
                <w:rFonts w:ascii="Helvetica" w:hAnsi="Helvetica" w:cs="Helvetica"/>
                <w:color w:val="222222"/>
              </w:rPr>
              <w:t>The purpose of the Veterans Housing Rehabilitation and Modification Pilot Program (VHRMP) is to explore the potential benefits of awarding grants to nonprofit organizations to rehabilitate and modify the primary residence of veterans who are low-income and have disabilities. The funds made available under this program will be awarded competitively. A number of America’s veterans who are low-income and have disabilities are in need of adaptive housing to help them regain or maintain their independence, are unable to fund significant home repairs, or are burdened by utility costs. In partnership with the U.S. Department of Veterans Affairs, HUD designed the VHRMP to test a new approach to address these challenges in accordance with section 1079 of the Carl Levin and Howard P. “Buck” McKeon National Defense Authorization Act for Fiscal Year 2015 (Public Law 113-291, §1079, enacted December 19, 2014, as amended by Public Law 114-92, §1081(b)(4), November 25, 2015). The VHRMP provides competitive grants of up to $1 million each to nonprofit organizations that provide nationwide or statewide programs that primarily serve veterans and/or low-income individuals. The grants may be used to modify or rehabilitate eligible veterans’ primary residences or to provide grantees’ affiliates with technical, administrative, and training support in connection with those services. The performance goals and required output and outcome measures for these grants are discussed in section VI.C.6 of this NOFO.</w:t>
            </w:r>
          </w:p>
        </w:tc>
      </w:tr>
      <w:tr w:rsidR="00C635E1" w:rsidRPr="00CD328B" w14:paraId="38886E90" w14:textId="77777777" w:rsidTr="006123F4">
        <w:trPr>
          <w:tblCellSpacing w:w="0" w:type="dxa"/>
        </w:trPr>
        <w:tc>
          <w:tcPr>
            <w:tcW w:w="0" w:type="auto"/>
            <w:noWrap/>
            <w:hideMark/>
          </w:tcPr>
          <w:p w14:paraId="2B020D82" w14:textId="77777777" w:rsidR="00C635E1" w:rsidRPr="00CD328B" w:rsidRDefault="00C635E1" w:rsidP="006123F4">
            <w:pPr>
              <w:pStyle w:val="NoSpacing"/>
              <w:rPr>
                <w:rFonts w:ascii="Helvetica" w:hAnsi="Helvetica" w:cs="Helvetica"/>
                <w:b/>
                <w:bCs/>
                <w:color w:val="222222"/>
              </w:rPr>
            </w:pPr>
            <w:r w:rsidRPr="00CD328B">
              <w:rPr>
                <w:rFonts w:ascii="Helvetica" w:hAnsi="Helvetica" w:cs="Helvetica"/>
                <w:b/>
                <w:bCs/>
                <w:color w:val="222222"/>
              </w:rPr>
              <w:t>Link to Additional Information:</w:t>
            </w:r>
          </w:p>
        </w:tc>
        <w:tc>
          <w:tcPr>
            <w:tcW w:w="5000" w:type="pct"/>
            <w:vAlign w:val="center"/>
            <w:hideMark/>
          </w:tcPr>
          <w:p w14:paraId="08CCEC0D" w14:textId="77777777" w:rsidR="00C635E1" w:rsidRPr="00CD328B" w:rsidRDefault="00C033C5" w:rsidP="006123F4">
            <w:pPr>
              <w:pStyle w:val="NoSpacing"/>
              <w:rPr>
                <w:rFonts w:ascii="Helvetica" w:hAnsi="Helvetica" w:cs="Helvetica"/>
                <w:color w:val="222222"/>
              </w:rPr>
            </w:pPr>
            <w:hyperlink r:id="rId379" w:tgtFrame="_blank" w:tooltip="Link to Additional Information" w:history="1">
              <w:r w:rsidR="00C635E1" w:rsidRPr="00CD328B">
                <w:rPr>
                  <w:rStyle w:val="Hyperlink"/>
                  <w:rFonts w:ascii="Helvetica" w:hAnsi="Helvetica" w:cs="Helvetica"/>
                </w:rPr>
                <w:t>https://www.hud.gov/program_offices/spm/gmomgmt/grantsinfo/fundingopps</w:t>
              </w:r>
            </w:hyperlink>
          </w:p>
        </w:tc>
      </w:tr>
      <w:tr w:rsidR="00C635E1" w:rsidRPr="00CD328B" w14:paraId="71C7B00D" w14:textId="77777777" w:rsidTr="006123F4">
        <w:trPr>
          <w:tblCellSpacing w:w="0" w:type="dxa"/>
        </w:trPr>
        <w:tc>
          <w:tcPr>
            <w:tcW w:w="0" w:type="auto"/>
            <w:noWrap/>
            <w:hideMark/>
          </w:tcPr>
          <w:p w14:paraId="65065ADC" w14:textId="77777777" w:rsidR="00C635E1" w:rsidRPr="00CD328B" w:rsidRDefault="00C635E1" w:rsidP="006123F4">
            <w:pPr>
              <w:pStyle w:val="NoSpacing"/>
              <w:rPr>
                <w:rFonts w:ascii="Helvetica" w:hAnsi="Helvetica" w:cs="Helvetica"/>
                <w:b/>
                <w:bCs/>
                <w:color w:val="222222"/>
              </w:rPr>
            </w:pPr>
            <w:r w:rsidRPr="00CD328B">
              <w:rPr>
                <w:rFonts w:ascii="Helvetica" w:hAnsi="Helvetica" w:cs="Helvetica"/>
                <w:b/>
                <w:bCs/>
                <w:color w:val="222222"/>
              </w:rPr>
              <w:t>Grantor Contact Information:</w:t>
            </w:r>
          </w:p>
        </w:tc>
        <w:tc>
          <w:tcPr>
            <w:tcW w:w="5000" w:type="pct"/>
            <w:vAlign w:val="center"/>
            <w:hideMark/>
          </w:tcPr>
          <w:p w14:paraId="3FD88DE0" w14:textId="77777777" w:rsidR="00C635E1" w:rsidRPr="00CD328B" w:rsidRDefault="00C635E1" w:rsidP="006123F4">
            <w:pPr>
              <w:pStyle w:val="NoSpacing"/>
              <w:rPr>
                <w:rFonts w:ascii="Helvetica" w:hAnsi="Helvetica" w:cs="Helvetica"/>
                <w:color w:val="222222"/>
              </w:rPr>
            </w:pPr>
            <w:r w:rsidRPr="00CD328B">
              <w:rPr>
                <w:rFonts w:ascii="Helvetica" w:hAnsi="Helvetica" w:cs="Helvetica"/>
                <w:color w:val="222222"/>
              </w:rPr>
              <w:t>If you have difficulty accessing the full announcement electronically, please contact:</w:t>
            </w:r>
            <w:r w:rsidRPr="00CD328B">
              <w:rPr>
                <w:rFonts w:ascii="Helvetica" w:hAnsi="Helvetica" w:cs="Helvetica"/>
                <w:color w:val="222222"/>
              </w:rPr>
              <w:br/>
            </w:r>
            <w:r w:rsidRPr="00CD328B">
              <w:rPr>
                <w:rFonts w:ascii="Helvetica" w:hAnsi="Helvetica" w:cs="Helvetica"/>
                <w:color w:val="222222"/>
              </w:rPr>
              <w:br/>
              <w:t>Jovette G. Bryant RHED@hud.gov</w:t>
            </w:r>
            <w:r w:rsidRPr="00CD328B">
              <w:rPr>
                <w:rFonts w:ascii="Helvetica" w:hAnsi="Helvetica" w:cs="Helvetica"/>
                <w:color w:val="222222"/>
              </w:rPr>
              <w:br/>
            </w:r>
            <w:r w:rsidRPr="00CD328B">
              <w:rPr>
                <w:rFonts w:ascii="Helvetica" w:hAnsi="Helvetica" w:cs="Helvetica"/>
                <w:color w:val="222222"/>
              </w:rPr>
              <w:br/>
            </w:r>
            <w:hyperlink r:id="rId380" w:history="1">
              <w:r w:rsidRPr="00CD328B">
                <w:rPr>
                  <w:rStyle w:val="Hyperlink"/>
                  <w:rFonts w:ascii="Helvetica" w:hAnsi="Helvetica" w:cs="Helvetica"/>
                </w:rPr>
                <w:t>Office of Rural Housing and Economic Development Email Account</w:t>
              </w:r>
            </w:hyperlink>
          </w:p>
        </w:tc>
      </w:tr>
    </w:tbl>
    <w:p w14:paraId="6B749A5F" w14:textId="0A6F6D47" w:rsidR="0070302D" w:rsidRPr="00C635E1" w:rsidRDefault="00C635E1" w:rsidP="0017724E">
      <w:pPr>
        <w:pStyle w:val="NoSpacing"/>
        <w:pBdr>
          <w:bottom w:val="single" w:sz="6" w:space="1" w:color="auto"/>
        </w:pBdr>
        <w:rPr>
          <w:rStyle w:val="Hyperlink"/>
          <w:rFonts w:ascii="Helvetica" w:hAnsi="Helvetica" w:cs="Helvetica"/>
          <w:color w:val="222222"/>
          <w:sz w:val="24"/>
          <w:szCs w:val="24"/>
          <w:u w:val="none"/>
        </w:rPr>
      </w:pPr>
      <w:r w:rsidRPr="00441491">
        <w:rPr>
          <w:rFonts w:ascii="Helvetica" w:hAnsi="Helvetica" w:cs="Helvetica"/>
          <w:color w:val="222222"/>
          <w:sz w:val="24"/>
          <w:szCs w:val="24"/>
        </w:rPr>
        <w:br/>
      </w:r>
      <w:hyperlink r:id="rId381" w:tgtFrame="_blank" w:history="1">
        <w:r w:rsidRPr="00441491">
          <w:rPr>
            <w:rStyle w:val="Hyperlink"/>
            <w:rFonts w:ascii="Helvetica" w:hAnsi="Helvetica" w:cs="Helvetica"/>
            <w:color w:val="1155CC"/>
            <w:sz w:val="24"/>
            <w:szCs w:val="24"/>
            <w:shd w:val="clear" w:color="auto" w:fill="FFFFFF"/>
          </w:rPr>
          <w:t>https://www.grants.gov/web/grants/view-opportunity.html?oppId=347761</w:t>
        </w:r>
      </w:hyperlink>
      <w:bookmarkStart w:id="496" w:name="HUDChoiceNeighborhoodPlanning"/>
      <w:bookmarkStart w:id="497" w:name="HUDFairHousingARP"/>
      <w:bookmarkEnd w:id="496"/>
      <w:bookmarkEnd w:id="497"/>
    </w:p>
    <w:p w14:paraId="3D10F161" w14:textId="77777777" w:rsidR="00D935DD" w:rsidRPr="005D3F9C" w:rsidRDefault="00D935DD" w:rsidP="00D935DD">
      <w:pPr>
        <w:pBdr>
          <w:bottom w:val="double" w:sz="6" w:space="1" w:color="auto"/>
        </w:pBdr>
        <w:autoSpaceDE w:val="0"/>
        <w:autoSpaceDN w:val="0"/>
        <w:adjustRightInd w:val="0"/>
        <w:rPr>
          <w:rFonts w:ascii="Helvetica" w:hAnsi="Helvetica"/>
          <w:b/>
        </w:rPr>
      </w:pPr>
      <w:bookmarkStart w:id="498" w:name="HUDHazardsLeadBasedCapital"/>
      <w:bookmarkStart w:id="499" w:name="HUDCommCompassTech"/>
      <w:bookmarkStart w:id="500" w:name="HUD22SuppCompHousingCounseling"/>
      <w:bookmarkStart w:id="501" w:name="HUDSection202SupportiveElderly"/>
      <w:bookmarkStart w:id="502" w:name="HUDAuthorityResearchPartnerships"/>
      <w:bookmarkEnd w:id="498"/>
      <w:bookmarkEnd w:id="499"/>
      <w:bookmarkEnd w:id="500"/>
      <w:bookmarkEnd w:id="501"/>
      <w:bookmarkEnd w:id="502"/>
    </w:p>
    <w:p w14:paraId="4E08DC12" w14:textId="77777777" w:rsidR="00D935DD" w:rsidRPr="005D3F9C" w:rsidRDefault="00D935DD" w:rsidP="00D935DD">
      <w:pPr>
        <w:rPr>
          <w:rFonts w:ascii="Helvetica" w:hAnsi="Helvetica"/>
        </w:rPr>
      </w:pPr>
    </w:p>
    <w:p w14:paraId="5E77FFBD" w14:textId="06674C8F" w:rsidR="0077741F" w:rsidRPr="00AC4C74" w:rsidRDefault="0077741F" w:rsidP="0077741F">
      <w:pPr>
        <w:autoSpaceDE w:val="0"/>
        <w:autoSpaceDN w:val="0"/>
        <w:adjustRightInd w:val="0"/>
        <w:outlineLvl w:val="0"/>
        <w:rPr>
          <w:rFonts w:ascii="Helvetica" w:hAnsi="Helvetica"/>
          <w:b/>
          <w:sz w:val="28"/>
          <w:szCs w:val="28"/>
        </w:rPr>
      </w:pPr>
      <w:r w:rsidRPr="00AC4C74">
        <w:rPr>
          <w:rFonts w:ascii="Helvetica" w:hAnsi="Helvetica"/>
          <w:b/>
          <w:sz w:val="28"/>
          <w:szCs w:val="28"/>
        </w:rPr>
        <w:t>Institute of Museum and Library Services</w:t>
      </w:r>
    </w:p>
    <w:p w14:paraId="3C9AD100" w14:textId="77777777" w:rsidR="0077741F" w:rsidRPr="005D3F9C" w:rsidRDefault="0077741F" w:rsidP="0077741F">
      <w:pPr>
        <w:autoSpaceDE w:val="0"/>
        <w:autoSpaceDN w:val="0"/>
        <w:adjustRightInd w:val="0"/>
        <w:outlineLvl w:val="0"/>
        <w:rPr>
          <w:rFonts w:ascii="Helvetica" w:hAnsi="Helvetica"/>
          <w:b/>
        </w:rPr>
      </w:pPr>
    </w:p>
    <w:p w14:paraId="61344899" w14:textId="0190FF8E" w:rsidR="005D2695" w:rsidRPr="00C878D6" w:rsidRDefault="0077741F" w:rsidP="005D2695">
      <w:pPr>
        <w:rPr>
          <w:rStyle w:val="Hyperlink"/>
          <w:rFonts w:ascii="Helvetica" w:hAnsi="Helvetica"/>
          <w:b/>
          <w:bCs/>
          <w:color w:val="auto"/>
          <w:u w:val="none"/>
        </w:rPr>
      </w:pPr>
      <w:bookmarkStart w:id="503" w:name="IMLSPrograms"/>
      <w:bookmarkEnd w:id="503"/>
      <w:r w:rsidRPr="00CA47D4">
        <w:rPr>
          <w:rFonts w:ascii="Helvetica" w:hAnsi="Helvetica"/>
          <w:b/>
          <w:bCs/>
        </w:rPr>
        <w:t>Programs:</w:t>
      </w:r>
      <w:bookmarkStart w:id="504" w:name="IMLSLeadershipMuseums"/>
      <w:bookmarkStart w:id="505" w:name="IMLSCARES"/>
      <w:bookmarkStart w:id="506" w:name="IMLSGrantsSmallMuseums2021"/>
      <w:bookmarkStart w:id="507" w:name="IMLSMAP"/>
      <w:bookmarkStart w:id="508" w:name="IMLSAmLattinoMuseumIntern"/>
      <w:bookmarkEnd w:id="504"/>
      <w:bookmarkEnd w:id="505"/>
      <w:bookmarkEnd w:id="506"/>
      <w:bookmarkEnd w:id="507"/>
      <w:bookmarkEnd w:id="508"/>
    </w:p>
    <w:p w14:paraId="27E19BCD" w14:textId="77777777" w:rsidR="005D2695" w:rsidRDefault="005D2695" w:rsidP="005D2695">
      <w:pPr>
        <w:rPr>
          <w:rFonts w:ascii="Helvetica" w:hAnsi="Helvetica"/>
          <w:b/>
          <w:bCs/>
        </w:rPr>
      </w:pPr>
    </w:p>
    <w:p w14:paraId="41FA818B" w14:textId="77777777" w:rsidR="008C14C7" w:rsidRDefault="008C14C7" w:rsidP="008C14C7">
      <w:pPr>
        <w:pStyle w:val="NoSpacing"/>
        <w:rPr>
          <w:rFonts w:ascii="Helvetica" w:hAnsi="Helvetica" w:cs="Helvetica"/>
          <w:color w:val="222222"/>
          <w:sz w:val="24"/>
          <w:szCs w:val="24"/>
          <w:shd w:val="clear" w:color="auto" w:fill="FFFFFF"/>
        </w:rPr>
      </w:pPr>
      <w:bookmarkStart w:id="509" w:name="IMLSInspireSmallMuseums24"/>
      <w:bookmarkEnd w:id="509"/>
      <w:r w:rsidRPr="00050C2C">
        <w:rPr>
          <w:rFonts w:ascii="Helvetica" w:hAnsi="Helvetica" w:cs="Helvetica"/>
          <w:color w:val="222222"/>
          <w:sz w:val="24"/>
          <w:szCs w:val="24"/>
          <w:shd w:val="clear" w:color="auto" w:fill="FFFFFF"/>
        </w:rPr>
        <w:t>Inspire! Grants for Small Museums (2024)</w:t>
      </w:r>
      <w:r w:rsidRPr="00050C2C">
        <w:rPr>
          <w:rFonts w:ascii="Helvetica" w:hAnsi="Helvetica" w:cs="Helvetica"/>
          <w:color w:val="222222"/>
          <w:sz w:val="24"/>
          <w:szCs w:val="24"/>
        </w:rPr>
        <w:br/>
      </w:r>
      <w:r w:rsidRPr="00050C2C">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C14C7" w:rsidRPr="008C14C7" w14:paraId="1894F3B8" w14:textId="77777777" w:rsidTr="008C14C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6"/>
              <w:gridCol w:w="3269"/>
            </w:tblGrid>
            <w:tr w:rsidR="008C14C7" w:rsidRPr="008C14C7" w14:paraId="5BD44366" w14:textId="77777777" w:rsidTr="008C14C7">
              <w:trPr>
                <w:tblCellSpacing w:w="0" w:type="dxa"/>
              </w:trPr>
              <w:tc>
                <w:tcPr>
                  <w:tcW w:w="1976" w:type="dxa"/>
                  <w:noWrap/>
                  <w:hideMark/>
                </w:tcPr>
                <w:p w14:paraId="282008AE" w14:textId="77777777" w:rsidR="008C14C7" w:rsidRPr="008C14C7" w:rsidRDefault="008C14C7" w:rsidP="008C14C7">
                  <w:pPr>
                    <w:pStyle w:val="NoSpacing"/>
                    <w:rPr>
                      <w:rFonts w:ascii="Helvetica" w:hAnsi="Helvetica" w:cs="Helvetica"/>
                      <w:b/>
                      <w:bCs/>
                      <w:color w:val="222222"/>
                    </w:rPr>
                  </w:pPr>
                  <w:r w:rsidRPr="008C14C7">
                    <w:rPr>
                      <w:rFonts w:ascii="Helvetica" w:hAnsi="Helvetica" w:cs="Helvetica"/>
                      <w:b/>
                      <w:bCs/>
                      <w:color w:val="222222"/>
                    </w:rPr>
                    <w:t>Document Type:</w:t>
                  </w:r>
                </w:p>
              </w:tc>
              <w:tc>
                <w:tcPr>
                  <w:tcW w:w="3269" w:type="dxa"/>
                  <w:vAlign w:val="center"/>
                  <w:hideMark/>
                </w:tcPr>
                <w:p w14:paraId="6FF9C3AA" w14:textId="77777777" w:rsidR="008C14C7" w:rsidRPr="008C14C7" w:rsidRDefault="008C14C7" w:rsidP="008C14C7">
                  <w:pPr>
                    <w:pStyle w:val="NoSpacing"/>
                    <w:rPr>
                      <w:rFonts w:ascii="Helvetica" w:hAnsi="Helvetica" w:cs="Helvetica"/>
                      <w:color w:val="222222"/>
                    </w:rPr>
                  </w:pPr>
                  <w:r w:rsidRPr="008C14C7">
                    <w:rPr>
                      <w:rFonts w:ascii="Helvetica" w:hAnsi="Helvetica" w:cs="Helvetica"/>
                      <w:color w:val="222222"/>
                    </w:rPr>
                    <w:t>Grants Notice</w:t>
                  </w:r>
                </w:p>
              </w:tc>
            </w:tr>
            <w:tr w:rsidR="008C14C7" w:rsidRPr="008C14C7" w14:paraId="4AED1FA3" w14:textId="77777777" w:rsidTr="008C14C7">
              <w:trPr>
                <w:tblCellSpacing w:w="0" w:type="dxa"/>
              </w:trPr>
              <w:tc>
                <w:tcPr>
                  <w:tcW w:w="1976" w:type="dxa"/>
                  <w:noWrap/>
                  <w:hideMark/>
                </w:tcPr>
                <w:p w14:paraId="792A7698" w14:textId="77777777" w:rsidR="008C14C7" w:rsidRPr="008C14C7" w:rsidRDefault="008C14C7" w:rsidP="008C14C7">
                  <w:pPr>
                    <w:pStyle w:val="NoSpacing"/>
                    <w:rPr>
                      <w:rFonts w:ascii="Helvetica" w:hAnsi="Helvetica" w:cs="Helvetica"/>
                      <w:b/>
                      <w:bCs/>
                      <w:color w:val="222222"/>
                    </w:rPr>
                  </w:pPr>
                  <w:r w:rsidRPr="008C14C7">
                    <w:rPr>
                      <w:rFonts w:ascii="Helvetica" w:hAnsi="Helvetica" w:cs="Helvetica"/>
                      <w:b/>
                      <w:bCs/>
                      <w:color w:val="222222"/>
                    </w:rPr>
                    <w:t>Opportunity Number:</w:t>
                  </w:r>
                </w:p>
              </w:tc>
              <w:tc>
                <w:tcPr>
                  <w:tcW w:w="3269" w:type="dxa"/>
                  <w:vAlign w:val="center"/>
                  <w:hideMark/>
                </w:tcPr>
                <w:p w14:paraId="6D149D8D" w14:textId="77777777" w:rsidR="008C14C7" w:rsidRPr="008C14C7" w:rsidRDefault="008C14C7" w:rsidP="008C14C7">
                  <w:pPr>
                    <w:pStyle w:val="NoSpacing"/>
                    <w:rPr>
                      <w:rFonts w:ascii="Helvetica" w:hAnsi="Helvetica" w:cs="Helvetica"/>
                      <w:color w:val="222222"/>
                    </w:rPr>
                  </w:pPr>
                  <w:r w:rsidRPr="008C14C7">
                    <w:rPr>
                      <w:rFonts w:ascii="Helvetica" w:hAnsi="Helvetica" w:cs="Helvetica"/>
                      <w:color w:val="222222"/>
                    </w:rPr>
                    <w:t>IGSM-FY24</w:t>
                  </w:r>
                </w:p>
              </w:tc>
            </w:tr>
            <w:tr w:rsidR="008C14C7" w:rsidRPr="008C14C7" w14:paraId="3D24846C" w14:textId="77777777" w:rsidTr="008C14C7">
              <w:trPr>
                <w:tblCellSpacing w:w="0" w:type="dxa"/>
              </w:trPr>
              <w:tc>
                <w:tcPr>
                  <w:tcW w:w="1976" w:type="dxa"/>
                  <w:noWrap/>
                  <w:hideMark/>
                </w:tcPr>
                <w:p w14:paraId="05E37BF9" w14:textId="77777777" w:rsidR="008C14C7" w:rsidRPr="008C14C7" w:rsidRDefault="008C14C7" w:rsidP="008C14C7">
                  <w:pPr>
                    <w:pStyle w:val="NoSpacing"/>
                    <w:rPr>
                      <w:rFonts w:ascii="Helvetica" w:hAnsi="Helvetica" w:cs="Helvetica"/>
                      <w:b/>
                      <w:bCs/>
                      <w:color w:val="222222"/>
                    </w:rPr>
                  </w:pPr>
                  <w:r w:rsidRPr="008C14C7">
                    <w:rPr>
                      <w:rFonts w:ascii="Helvetica" w:hAnsi="Helvetica" w:cs="Helvetica"/>
                      <w:b/>
                      <w:bCs/>
                      <w:color w:val="222222"/>
                    </w:rPr>
                    <w:lastRenderedPageBreak/>
                    <w:t>Opportunity Title:</w:t>
                  </w:r>
                </w:p>
              </w:tc>
              <w:tc>
                <w:tcPr>
                  <w:tcW w:w="3269" w:type="dxa"/>
                  <w:vAlign w:val="center"/>
                  <w:hideMark/>
                </w:tcPr>
                <w:p w14:paraId="0317A513" w14:textId="77777777" w:rsidR="008C14C7" w:rsidRPr="008C14C7" w:rsidRDefault="008C14C7" w:rsidP="008C14C7">
                  <w:pPr>
                    <w:pStyle w:val="NoSpacing"/>
                    <w:rPr>
                      <w:rFonts w:ascii="Helvetica" w:hAnsi="Helvetica" w:cs="Helvetica"/>
                      <w:color w:val="222222"/>
                    </w:rPr>
                  </w:pPr>
                  <w:r w:rsidRPr="008C14C7">
                    <w:rPr>
                      <w:rFonts w:ascii="Helvetica" w:hAnsi="Helvetica" w:cs="Helvetica"/>
                      <w:color w:val="222222"/>
                    </w:rPr>
                    <w:t>Inspire! Grants for Small Museums (2024)</w:t>
                  </w:r>
                </w:p>
              </w:tc>
            </w:tr>
            <w:tr w:rsidR="008C14C7" w:rsidRPr="008C14C7" w14:paraId="264261DB" w14:textId="77777777" w:rsidTr="008C14C7">
              <w:trPr>
                <w:tblCellSpacing w:w="0" w:type="dxa"/>
              </w:trPr>
              <w:tc>
                <w:tcPr>
                  <w:tcW w:w="1976" w:type="dxa"/>
                  <w:noWrap/>
                  <w:hideMark/>
                </w:tcPr>
                <w:p w14:paraId="3CF8F7C2" w14:textId="77777777" w:rsidR="008C14C7" w:rsidRPr="008C14C7" w:rsidRDefault="008C14C7" w:rsidP="008C14C7">
                  <w:pPr>
                    <w:pStyle w:val="NoSpacing"/>
                    <w:rPr>
                      <w:rFonts w:ascii="Helvetica" w:hAnsi="Helvetica" w:cs="Helvetica"/>
                      <w:b/>
                      <w:bCs/>
                      <w:color w:val="222222"/>
                    </w:rPr>
                  </w:pPr>
                  <w:r w:rsidRPr="008C14C7">
                    <w:rPr>
                      <w:rFonts w:ascii="Helvetica" w:hAnsi="Helvetica" w:cs="Helvetica"/>
                      <w:b/>
                      <w:bCs/>
                      <w:color w:val="222222"/>
                    </w:rPr>
                    <w:t>Opportunity Category:</w:t>
                  </w:r>
                </w:p>
              </w:tc>
              <w:tc>
                <w:tcPr>
                  <w:tcW w:w="3269" w:type="dxa"/>
                  <w:vAlign w:val="center"/>
                  <w:hideMark/>
                </w:tcPr>
                <w:p w14:paraId="364593C3" w14:textId="77777777" w:rsidR="008C14C7" w:rsidRPr="008C14C7" w:rsidRDefault="008C14C7" w:rsidP="008C14C7">
                  <w:pPr>
                    <w:pStyle w:val="NoSpacing"/>
                    <w:rPr>
                      <w:rFonts w:ascii="Helvetica" w:hAnsi="Helvetica" w:cs="Helvetica"/>
                      <w:color w:val="222222"/>
                    </w:rPr>
                  </w:pPr>
                  <w:r w:rsidRPr="008C14C7">
                    <w:rPr>
                      <w:rFonts w:ascii="Helvetica" w:hAnsi="Helvetica" w:cs="Helvetica"/>
                      <w:color w:val="222222"/>
                    </w:rPr>
                    <w:t>Discretionary</w:t>
                  </w:r>
                </w:p>
              </w:tc>
            </w:tr>
            <w:tr w:rsidR="008C14C7" w:rsidRPr="008C14C7" w14:paraId="5E27EB84" w14:textId="77777777" w:rsidTr="008C14C7">
              <w:trPr>
                <w:tblCellSpacing w:w="0" w:type="dxa"/>
              </w:trPr>
              <w:tc>
                <w:tcPr>
                  <w:tcW w:w="1976" w:type="dxa"/>
                  <w:noWrap/>
                  <w:hideMark/>
                </w:tcPr>
                <w:p w14:paraId="5BB0C302" w14:textId="77777777" w:rsidR="008C14C7" w:rsidRPr="008C14C7" w:rsidRDefault="008C14C7" w:rsidP="008C14C7">
                  <w:pPr>
                    <w:pStyle w:val="NoSpacing"/>
                    <w:rPr>
                      <w:rFonts w:ascii="Helvetica" w:hAnsi="Helvetica" w:cs="Helvetica"/>
                      <w:b/>
                      <w:bCs/>
                      <w:color w:val="222222"/>
                    </w:rPr>
                  </w:pPr>
                  <w:r w:rsidRPr="008C14C7">
                    <w:rPr>
                      <w:rFonts w:ascii="Helvetica" w:hAnsi="Helvetica" w:cs="Helvetica"/>
                      <w:b/>
                      <w:bCs/>
                      <w:color w:val="222222"/>
                    </w:rPr>
                    <w:t>Opportunity Category Explanation:</w:t>
                  </w:r>
                </w:p>
              </w:tc>
              <w:tc>
                <w:tcPr>
                  <w:tcW w:w="3269" w:type="dxa"/>
                  <w:vAlign w:val="center"/>
                  <w:hideMark/>
                </w:tcPr>
                <w:p w14:paraId="27360343" w14:textId="77777777" w:rsidR="008C14C7" w:rsidRPr="008C14C7" w:rsidRDefault="008C14C7" w:rsidP="008C14C7">
                  <w:pPr>
                    <w:pStyle w:val="NoSpacing"/>
                    <w:rPr>
                      <w:rFonts w:ascii="Helvetica" w:hAnsi="Helvetica" w:cs="Helvetica"/>
                      <w:color w:val="222222"/>
                    </w:rPr>
                  </w:pPr>
                  <w:r w:rsidRPr="008C14C7">
                    <w:rPr>
                      <w:rFonts w:ascii="Helvetica" w:hAnsi="Helvetica" w:cs="Helvetica"/>
                      <w:color w:val="222222"/>
                    </w:rPr>
                    <w:t> </w:t>
                  </w:r>
                </w:p>
              </w:tc>
            </w:tr>
            <w:tr w:rsidR="008C14C7" w:rsidRPr="008C14C7" w14:paraId="66CD991E" w14:textId="77777777" w:rsidTr="008C14C7">
              <w:trPr>
                <w:tblCellSpacing w:w="0" w:type="dxa"/>
              </w:trPr>
              <w:tc>
                <w:tcPr>
                  <w:tcW w:w="1976" w:type="dxa"/>
                  <w:noWrap/>
                  <w:hideMark/>
                </w:tcPr>
                <w:p w14:paraId="3C83206A" w14:textId="77777777" w:rsidR="008C14C7" w:rsidRPr="008C14C7" w:rsidRDefault="008C14C7" w:rsidP="008C14C7">
                  <w:pPr>
                    <w:pStyle w:val="NoSpacing"/>
                    <w:rPr>
                      <w:rFonts w:ascii="Helvetica" w:hAnsi="Helvetica" w:cs="Helvetica"/>
                      <w:b/>
                      <w:bCs/>
                      <w:color w:val="222222"/>
                    </w:rPr>
                  </w:pPr>
                  <w:r w:rsidRPr="008C14C7">
                    <w:rPr>
                      <w:rFonts w:ascii="Helvetica" w:hAnsi="Helvetica" w:cs="Helvetica"/>
                      <w:b/>
                      <w:bCs/>
                      <w:color w:val="222222"/>
                    </w:rPr>
                    <w:t>Funding Instrument Type:</w:t>
                  </w:r>
                </w:p>
              </w:tc>
              <w:tc>
                <w:tcPr>
                  <w:tcW w:w="3269" w:type="dxa"/>
                  <w:vAlign w:val="center"/>
                  <w:hideMark/>
                </w:tcPr>
                <w:p w14:paraId="0D7F46D9" w14:textId="77777777" w:rsidR="008C14C7" w:rsidRPr="008C14C7" w:rsidRDefault="008C14C7" w:rsidP="008C14C7">
                  <w:pPr>
                    <w:pStyle w:val="NoSpacing"/>
                    <w:rPr>
                      <w:rFonts w:ascii="Helvetica" w:hAnsi="Helvetica" w:cs="Helvetica"/>
                      <w:color w:val="222222"/>
                    </w:rPr>
                  </w:pPr>
                  <w:r w:rsidRPr="008C14C7">
                    <w:rPr>
                      <w:rFonts w:ascii="Helvetica" w:hAnsi="Helvetica" w:cs="Helvetica"/>
                      <w:color w:val="222222"/>
                    </w:rPr>
                    <w:t>Grant</w:t>
                  </w:r>
                </w:p>
              </w:tc>
            </w:tr>
            <w:tr w:rsidR="008C14C7" w:rsidRPr="008C14C7" w14:paraId="04C50F89" w14:textId="77777777" w:rsidTr="008C14C7">
              <w:trPr>
                <w:tblCellSpacing w:w="0" w:type="dxa"/>
              </w:trPr>
              <w:tc>
                <w:tcPr>
                  <w:tcW w:w="1976" w:type="dxa"/>
                  <w:noWrap/>
                  <w:hideMark/>
                </w:tcPr>
                <w:p w14:paraId="78780D21" w14:textId="77777777" w:rsidR="008C14C7" w:rsidRPr="008C14C7" w:rsidRDefault="008C14C7" w:rsidP="008C14C7">
                  <w:pPr>
                    <w:pStyle w:val="NoSpacing"/>
                    <w:rPr>
                      <w:rFonts w:ascii="Helvetica" w:hAnsi="Helvetica" w:cs="Helvetica"/>
                      <w:b/>
                      <w:bCs/>
                      <w:color w:val="222222"/>
                    </w:rPr>
                  </w:pPr>
                  <w:r w:rsidRPr="008C14C7">
                    <w:rPr>
                      <w:rFonts w:ascii="Helvetica" w:hAnsi="Helvetica" w:cs="Helvetica"/>
                      <w:b/>
                      <w:bCs/>
                      <w:color w:val="222222"/>
                    </w:rPr>
                    <w:t>Category of Funding Activity:</w:t>
                  </w:r>
                </w:p>
              </w:tc>
              <w:tc>
                <w:tcPr>
                  <w:tcW w:w="3269" w:type="dxa"/>
                  <w:vAlign w:val="center"/>
                  <w:hideMark/>
                </w:tcPr>
                <w:p w14:paraId="309CA725" w14:textId="77777777" w:rsidR="008C14C7" w:rsidRPr="008C14C7" w:rsidRDefault="008C14C7" w:rsidP="008C14C7">
                  <w:pPr>
                    <w:pStyle w:val="NoSpacing"/>
                    <w:rPr>
                      <w:rFonts w:ascii="Helvetica" w:hAnsi="Helvetica" w:cs="Helvetica"/>
                      <w:color w:val="222222"/>
                    </w:rPr>
                  </w:pPr>
                  <w:r w:rsidRPr="008C14C7">
                    <w:rPr>
                      <w:rFonts w:ascii="Helvetica" w:hAnsi="Helvetica" w:cs="Helvetica"/>
                      <w:color w:val="222222"/>
                    </w:rPr>
                    <w:t>Arts (see "Cultural Affairs" in CFDA)</w:t>
                  </w:r>
                  <w:r w:rsidRPr="008C14C7">
                    <w:rPr>
                      <w:rFonts w:ascii="Helvetica" w:hAnsi="Helvetica" w:cs="Helvetica"/>
                      <w:color w:val="222222"/>
                    </w:rPr>
                    <w:br/>
                    <w:t>Humanities (see "Cultural Affairs" in CFDA)</w:t>
                  </w:r>
                </w:p>
              </w:tc>
            </w:tr>
            <w:tr w:rsidR="008C14C7" w:rsidRPr="008C14C7" w14:paraId="0D1BAAFB" w14:textId="77777777" w:rsidTr="008C14C7">
              <w:trPr>
                <w:tblCellSpacing w:w="0" w:type="dxa"/>
              </w:trPr>
              <w:tc>
                <w:tcPr>
                  <w:tcW w:w="1976" w:type="dxa"/>
                  <w:noWrap/>
                  <w:hideMark/>
                </w:tcPr>
                <w:p w14:paraId="16F1AD20" w14:textId="77777777" w:rsidR="008C14C7" w:rsidRPr="008C14C7" w:rsidRDefault="008C14C7" w:rsidP="008C14C7">
                  <w:pPr>
                    <w:pStyle w:val="NoSpacing"/>
                    <w:rPr>
                      <w:rFonts w:ascii="Helvetica" w:hAnsi="Helvetica" w:cs="Helvetica"/>
                      <w:b/>
                      <w:bCs/>
                      <w:color w:val="222222"/>
                    </w:rPr>
                  </w:pPr>
                  <w:r w:rsidRPr="008C14C7">
                    <w:rPr>
                      <w:rFonts w:ascii="Helvetica" w:hAnsi="Helvetica" w:cs="Helvetica"/>
                      <w:b/>
                      <w:bCs/>
                      <w:color w:val="222222"/>
                    </w:rPr>
                    <w:t>Category Explanation:</w:t>
                  </w:r>
                </w:p>
              </w:tc>
              <w:tc>
                <w:tcPr>
                  <w:tcW w:w="3269" w:type="dxa"/>
                  <w:vAlign w:val="center"/>
                  <w:hideMark/>
                </w:tcPr>
                <w:p w14:paraId="508B5A7F" w14:textId="77777777" w:rsidR="008C14C7" w:rsidRPr="008C14C7" w:rsidRDefault="008C14C7" w:rsidP="008C14C7">
                  <w:pPr>
                    <w:pStyle w:val="NoSpacing"/>
                    <w:rPr>
                      <w:rFonts w:ascii="Helvetica" w:hAnsi="Helvetica" w:cs="Helvetica"/>
                      <w:color w:val="222222"/>
                    </w:rPr>
                  </w:pPr>
                  <w:r w:rsidRPr="008C14C7">
                    <w:rPr>
                      <w:rFonts w:ascii="Helvetica" w:hAnsi="Helvetica" w:cs="Helvetica"/>
                      <w:color w:val="222222"/>
                    </w:rPr>
                    <w:t> </w:t>
                  </w:r>
                </w:p>
              </w:tc>
            </w:tr>
            <w:tr w:rsidR="008C14C7" w:rsidRPr="008C14C7" w14:paraId="46E49DBB" w14:textId="77777777" w:rsidTr="008C14C7">
              <w:trPr>
                <w:tblCellSpacing w:w="0" w:type="dxa"/>
              </w:trPr>
              <w:tc>
                <w:tcPr>
                  <w:tcW w:w="1976" w:type="dxa"/>
                  <w:noWrap/>
                  <w:hideMark/>
                </w:tcPr>
                <w:p w14:paraId="797B27C9" w14:textId="77777777" w:rsidR="008C14C7" w:rsidRPr="008C14C7" w:rsidRDefault="008C14C7" w:rsidP="008C14C7">
                  <w:pPr>
                    <w:pStyle w:val="NoSpacing"/>
                    <w:rPr>
                      <w:rFonts w:ascii="Helvetica" w:hAnsi="Helvetica" w:cs="Helvetica"/>
                      <w:b/>
                      <w:bCs/>
                      <w:color w:val="222222"/>
                    </w:rPr>
                  </w:pPr>
                  <w:r w:rsidRPr="008C14C7">
                    <w:rPr>
                      <w:rFonts w:ascii="Helvetica" w:hAnsi="Helvetica" w:cs="Helvetica"/>
                      <w:b/>
                      <w:bCs/>
                      <w:color w:val="222222"/>
                    </w:rPr>
                    <w:t>Expected Number of Awards:</w:t>
                  </w:r>
                </w:p>
              </w:tc>
              <w:tc>
                <w:tcPr>
                  <w:tcW w:w="3269" w:type="dxa"/>
                  <w:vAlign w:val="center"/>
                  <w:hideMark/>
                </w:tcPr>
                <w:p w14:paraId="04B24A9A" w14:textId="77777777" w:rsidR="008C14C7" w:rsidRPr="008C14C7" w:rsidRDefault="008C14C7" w:rsidP="008C14C7">
                  <w:pPr>
                    <w:pStyle w:val="NoSpacing"/>
                    <w:rPr>
                      <w:rFonts w:ascii="Helvetica" w:hAnsi="Helvetica" w:cs="Helvetica"/>
                      <w:color w:val="222222"/>
                    </w:rPr>
                  </w:pPr>
                  <w:r w:rsidRPr="008C14C7">
                    <w:rPr>
                      <w:rFonts w:ascii="Helvetica" w:hAnsi="Helvetica" w:cs="Helvetica"/>
                      <w:color w:val="222222"/>
                    </w:rPr>
                    <w:t>60</w:t>
                  </w:r>
                </w:p>
              </w:tc>
            </w:tr>
            <w:tr w:rsidR="008C14C7" w:rsidRPr="008C14C7" w14:paraId="0E840B15" w14:textId="77777777" w:rsidTr="008C14C7">
              <w:trPr>
                <w:tblCellSpacing w:w="0" w:type="dxa"/>
              </w:trPr>
              <w:tc>
                <w:tcPr>
                  <w:tcW w:w="1976" w:type="dxa"/>
                  <w:noWrap/>
                  <w:hideMark/>
                </w:tcPr>
                <w:p w14:paraId="4B83FA15" w14:textId="77777777" w:rsidR="008C14C7" w:rsidRPr="008C14C7" w:rsidRDefault="008C14C7" w:rsidP="008C14C7">
                  <w:pPr>
                    <w:pStyle w:val="NoSpacing"/>
                    <w:rPr>
                      <w:rFonts w:ascii="Helvetica" w:hAnsi="Helvetica" w:cs="Helvetica"/>
                      <w:b/>
                      <w:bCs/>
                      <w:color w:val="222222"/>
                    </w:rPr>
                  </w:pPr>
                  <w:r w:rsidRPr="008C14C7">
                    <w:rPr>
                      <w:rFonts w:ascii="Helvetica" w:hAnsi="Helvetica" w:cs="Helvetica"/>
                      <w:b/>
                      <w:bCs/>
                      <w:color w:val="222222"/>
                    </w:rPr>
                    <w:t>CFDA Number(s):</w:t>
                  </w:r>
                </w:p>
              </w:tc>
              <w:tc>
                <w:tcPr>
                  <w:tcW w:w="3269" w:type="dxa"/>
                  <w:vAlign w:val="center"/>
                  <w:hideMark/>
                </w:tcPr>
                <w:p w14:paraId="211DC7BB" w14:textId="77777777" w:rsidR="008C14C7" w:rsidRPr="008C14C7" w:rsidRDefault="008C14C7" w:rsidP="008C14C7">
                  <w:pPr>
                    <w:pStyle w:val="NoSpacing"/>
                    <w:rPr>
                      <w:rFonts w:ascii="Helvetica" w:hAnsi="Helvetica" w:cs="Helvetica"/>
                      <w:color w:val="222222"/>
                    </w:rPr>
                  </w:pPr>
                  <w:r w:rsidRPr="008C14C7">
                    <w:rPr>
                      <w:rFonts w:ascii="Helvetica" w:hAnsi="Helvetica" w:cs="Helvetica"/>
                      <w:color w:val="222222"/>
                    </w:rPr>
                    <w:t>45.301 -- Museums for America</w:t>
                  </w:r>
                </w:p>
              </w:tc>
            </w:tr>
            <w:tr w:rsidR="008C14C7" w:rsidRPr="008C14C7" w14:paraId="76463BD8" w14:textId="77777777" w:rsidTr="008C14C7">
              <w:trPr>
                <w:tblCellSpacing w:w="0" w:type="dxa"/>
              </w:trPr>
              <w:tc>
                <w:tcPr>
                  <w:tcW w:w="1976" w:type="dxa"/>
                  <w:noWrap/>
                  <w:hideMark/>
                </w:tcPr>
                <w:p w14:paraId="7AA9D64E" w14:textId="77777777" w:rsidR="008C14C7" w:rsidRPr="008C14C7" w:rsidRDefault="008C14C7" w:rsidP="008C14C7">
                  <w:pPr>
                    <w:pStyle w:val="NoSpacing"/>
                    <w:rPr>
                      <w:rFonts w:ascii="Helvetica" w:hAnsi="Helvetica" w:cs="Helvetica"/>
                      <w:b/>
                      <w:bCs/>
                      <w:color w:val="222222"/>
                    </w:rPr>
                  </w:pPr>
                  <w:r w:rsidRPr="008C14C7">
                    <w:rPr>
                      <w:rFonts w:ascii="Helvetica" w:hAnsi="Helvetica" w:cs="Helvetica"/>
                      <w:b/>
                      <w:bCs/>
                      <w:color w:val="222222"/>
                    </w:rPr>
                    <w:t>Cost Sharing or Matching Requirement:</w:t>
                  </w:r>
                </w:p>
              </w:tc>
              <w:tc>
                <w:tcPr>
                  <w:tcW w:w="3269" w:type="dxa"/>
                  <w:vAlign w:val="center"/>
                  <w:hideMark/>
                </w:tcPr>
                <w:p w14:paraId="608F5895" w14:textId="77777777" w:rsidR="008C14C7" w:rsidRPr="008C14C7" w:rsidRDefault="008C14C7" w:rsidP="008C14C7">
                  <w:pPr>
                    <w:pStyle w:val="NoSpacing"/>
                    <w:rPr>
                      <w:rFonts w:ascii="Helvetica" w:hAnsi="Helvetica" w:cs="Helvetica"/>
                      <w:color w:val="222222"/>
                    </w:rPr>
                  </w:pPr>
                  <w:r w:rsidRPr="008C14C7">
                    <w:rPr>
                      <w:rFonts w:ascii="Helvetica" w:hAnsi="Helvetica" w:cs="Helvetica"/>
                      <w:color w:val="222222"/>
                    </w:rPr>
                    <w:t>No</w:t>
                  </w:r>
                </w:p>
              </w:tc>
            </w:tr>
          </w:tbl>
          <w:p w14:paraId="7F72C700" w14:textId="77777777" w:rsidR="008C14C7" w:rsidRPr="008C14C7" w:rsidRDefault="008C14C7" w:rsidP="008C14C7">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19"/>
              <w:gridCol w:w="2877"/>
            </w:tblGrid>
            <w:tr w:rsidR="008C14C7" w:rsidRPr="008C14C7" w14:paraId="4FE571A4" w14:textId="77777777" w:rsidTr="008C14C7">
              <w:trPr>
                <w:tblCellSpacing w:w="0" w:type="dxa"/>
              </w:trPr>
              <w:tc>
                <w:tcPr>
                  <w:tcW w:w="2019" w:type="dxa"/>
                  <w:noWrap/>
                  <w:hideMark/>
                </w:tcPr>
                <w:p w14:paraId="71493CD0" w14:textId="77777777" w:rsidR="008C14C7" w:rsidRPr="008C14C7" w:rsidRDefault="008C14C7" w:rsidP="008C14C7">
                  <w:pPr>
                    <w:pStyle w:val="NoSpacing"/>
                    <w:rPr>
                      <w:rFonts w:ascii="Helvetica" w:hAnsi="Helvetica" w:cs="Helvetica"/>
                      <w:b/>
                      <w:bCs/>
                      <w:color w:val="222222"/>
                    </w:rPr>
                  </w:pPr>
                  <w:r w:rsidRPr="008C14C7">
                    <w:rPr>
                      <w:rFonts w:ascii="Helvetica" w:hAnsi="Helvetica" w:cs="Helvetica"/>
                      <w:b/>
                      <w:bCs/>
                      <w:color w:val="222222"/>
                    </w:rPr>
                    <w:lastRenderedPageBreak/>
                    <w:t>Version:</w:t>
                  </w:r>
                </w:p>
              </w:tc>
              <w:tc>
                <w:tcPr>
                  <w:tcW w:w="2877" w:type="dxa"/>
                  <w:vAlign w:val="center"/>
                  <w:hideMark/>
                </w:tcPr>
                <w:p w14:paraId="21AEF478" w14:textId="77777777" w:rsidR="008C14C7" w:rsidRPr="008C14C7" w:rsidRDefault="008C14C7" w:rsidP="008C14C7">
                  <w:pPr>
                    <w:pStyle w:val="NoSpacing"/>
                    <w:rPr>
                      <w:rFonts w:ascii="Helvetica" w:hAnsi="Helvetica" w:cs="Helvetica"/>
                      <w:color w:val="222222"/>
                    </w:rPr>
                  </w:pPr>
                  <w:r w:rsidRPr="008C14C7">
                    <w:rPr>
                      <w:rFonts w:ascii="Helvetica" w:hAnsi="Helvetica" w:cs="Helvetica"/>
                      <w:color w:val="222222"/>
                    </w:rPr>
                    <w:t>Forecast 2</w:t>
                  </w:r>
                </w:p>
              </w:tc>
            </w:tr>
            <w:tr w:rsidR="008C14C7" w:rsidRPr="008C14C7" w14:paraId="2003BDAF" w14:textId="77777777" w:rsidTr="008C14C7">
              <w:trPr>
                <w:tblCellSpacing w:w="0" w:type="dxa"/>
              </w:trPr>
              <w:tc>
                <w:tcPr>
                  <w:tcW w:w="2019" w:type="dxa"/>
                  <w:noWrap/>
                  <w:hideMark/>
                </w:tcPr>
                <w:p w14:paraId="30457672" w14:textId="77777777" w:rsidR="008C14C7" w:rsidRPr="008C14C7" w:rsidRDefault="008C14C7" w:rsidP="008C14C7">
                  <w:pPr>
                    <w:pStyle w:val="NoSpacing"/>
                    <w:rPr>
                      <w:rFonts w:ascii="Helvetica" w:hAnsi="Helvetica" w:cs="Helvetica"/>
                      <w:b/>
                      <w:bCs/>
                      <w:color w:val="222222"/>
                    </w:rPr>
                  </w:pPr>
                  <w:r w:rsidRPr="008C14C7">
                    <w:rPr>
                      <w:rFonts w:ascii="Helvetica" w:hAnsi="Helvetica" w:cs="Helvetica"/>
                      <w:b/>
                      <w:bCs/>
                      <w:color w:val="222222"/>
                    </w:rPr>
                    <w:t>Forecasted Date:</w:t>
                  </w:r>
                </w:p>
              </w:tc>
              <w:tc>
                <w:tcPr>
                  <w:tcW w:w="2877" w:type="dxa"/>
                  <w:vAlign w:val="center"/>
                  <w:hideMark/>
                </w:tcPr>
                <w:p w14:paraId="73DDD365" w14:textId="77777777" w:rsidR="008C14C7" w:rsidRPr="008C14C7" w:rsidRDefault="008C14C7" w:rsidP="008C14C7">
                  <w:pPr>
                    <w:pStyle w:val="NoSpacing"/>
                    <w:rPr>
                      <w:rFonts w:ascii="Helvetica" w:hAnsi="Helvetica" w:cs="Helvetica"/>
                      <w:color w:val="222222"/>
                    </w:rPr>
                  </w:pPr>
                  <w:r w:rsidRPr="008C14C7">
                    <w:rPr>
                      <w:rFonts w:ascii="Helvetica" w:hAnsi="Helvetica" w:cs="Helvetica"/>
                      <w:color w:val="222222"/>
                    </w:rPr>
                    <w:t>Jul 13, 2023</w:t>
                  </w:r>
                </w:p>
              </w:tc>
            </w:tr>
            <w:tr w:rsidR="008C14C7" w:rsidRPr="008C14C7" w14:paraId="76230405" w14:textId="77777777" w:rsidTr="008C14C7">
              <w:trPr>
                <w:tblCellSpacing w:w="0" w:type="dxa"/>
              </w:trPr>
              <w:tc>
                <w:tcPr>
                  <w:tcW w:w="2019" w:type="dxa"/>
                  <w:noWrap/>
                  <w:hideMark/>
                </w:tcPr>
                <w:p w14:paraId="4A909CF1" w14:textId="77777777" w:rsidR="008C14C7" w:rsidRPr="008C14C7" w:rsidRDefault="008C14C7" w:rsidP="008C14C7">
                  <w:pPr>
                    <w:pStyle w:val="NoSpacing"/>
                    <w:rPr>
                      <w:rFonts w:ascii="Helvetica" w:hAnsi="Helvetica" w:cs="Helvetica"/>
                      <w:b/>
                      <w:bCs/>
                      <w:color w:val="222222"/>
                    </w:rPr>
                  </w:pPr>
                  <w:r w:rsidRPr="008C14C7">
                    <w:rPr>
                      <w:rFonts w:ascii="Helvetica" w:hAnsi="Helvetica" w:cs="Helvetica"/>
                      <w:b/>
                      <w:bCs/>
                      <w:color w:val="222222"/>
                    </w:rPr>
                    <w:lastRenderedPageBreak/>
                    <w:t>Last Updated Date:</w:t>
                  </w:r>
                </w:p>
              </w:tc>
              <w:tc>
                <w:tcPr>
                  <w:tcW w:w="2877" w:type="dxa"/>
                  <w:vAlign w:val="center"/>
                  <w:hideMark/>
                </w:tcPr>
                <w:p w14:paraId="28E1B680" w14:textId="77777777" w:rsidR="008C14C7" w:rsidRPr="008C14C7" w:rsidRDefault="008C14C7" w:rsidP="008C14C7">
                  <w:pPr>
                    <w:pStyle w:val="NoSpacing"/>
                    <w:rPr>
                      <w:rFonts w:ascii="Helvetica" w:hAnsi="Helvetica" w:cs="Helvetica"/>
                      <w:color w:val="222222"/>
                    </w:rPr>
                  </w:pPr>
                  <w:r w:rsidRPr="008C14C7">
                    <w:rPr>
                      <w:rFonts w:ascii="Helvetica" w:hAnsi="Helvetica" w:cs="Helvetica"/>
                      <w:color w:val="222222"/>
                    </w:rPr>
                    <w:t>Jul 17, 2023</w:t>
                  </w:r>
                </w:p>
              </w:tc>
            </w:tr>
            <w:tr w:rsidR="008C14C7" w:rsidRPr="008C14C7" w14:paraId="61FE766E" w14:textId="77777777" w:rsidTr="008C14C7">
              <w:trPr>
                <w:tblCellSpacing w:w="0" w:type="dxa"/>
              </w:trPr>
              <w:tc>
                <w:tcPr>
                  <w:tcW w:w="2019" w:type="dxa"/>
                  <w:noWrap/>
                  <w:hideMark/>
                </w:tcPr>
                <w:p w14:paraId="385E2482" w14:textId="77777777" w:rsidR="008C14C7" w:rsidRPr="008C14C7" w:rsidRDefault="008C14C7" w:rsidP="008C14C7">
                  <w:pPr>
                    <w:pStyle w:val="NoSpacing"/>
                    <w:rPr>
                      <w:rFonts w:ascii="Helvetica" w:hAnsi="Helvetica" w:cs="Helvetica"/>
                      <w:b/>
                      <w:bCs/>
                      <w:color w:val="222222"/>
                    </w:rPr>
                  </w:pPr>
                  <w:r w:rsidRPr="008C14C7">
                    <w:rPr>
                      <w:rFonts w:ascii="Helvetica" w:hAnsi="Helvetica" w:cs="Helvetica"/>
                      <w:b/>
                      <w:bCs/>
                      <w:color w:val="222222"/>
                    </w:rPr>
                    <w:t>Estimated Post Date:</w:t>
                  </w:r>
                </w:p>
              </w:tc>
              <w:tc>
                <w:tcPr>
                  <w:tcW w:w="2877" w:type="dxa"/>
                  <w:vAlign w:val="center"/>
                  <w:hideMark/>
                </w:tcPr>
                <w:p w14:paraId="0EAB7043" w14:textId="77777777" w:rsidR="008C14C7" w:rsidRPr="008C14C7" w:rsidRDefault="008C14C7" w:rsidP="008C14C7">
                  <w:pPr>
                    <w:pStyle w:val="NoSpacing"/>
                    <w:rPr>
                      <w:rFonts w:ascii="Helvetica" w:hAnsi="Helvetica" w:cs="Helvetica"/>
                      <w:color w:val="222222"/>
                    </w:rPr>
                  </w:pPr>
                  <w:r w:rsidRPr="008C14C7">
                    <w:rPr>
                      <w:rFonts w:ascii="Helvetica" w:hAnsi="Helvetica" w:cs="Helvetica"/>
                      <w:color w:val="222222"/>
                    </w:rPr>
                    <w:t>Aug 15, 2023</w:t>
                  </w:r>
                </w:p>
              </w:tc>
            </w:tr>
            <w:tr w:rsidR="008C14C7" w:rsidRPr="008C14C7" w14:paraId="507BB000" w14:textId="77777777" w:rsidTr="008C14C7">
              <w:trPr>
                <w:tblCellSpacing w:w="0" w:type="dxa"/>
              </w:trPr>
              <w:tc>
                <w:tcPr>
                  <w:tcW w:w="2019" w:type="dxa"/>
                  <w:noWrap/>
                  <w:hideMark/>
                </w:tcPr>
                <w:p w14:paraId="7A124DB9" w14:textId="77777777" w:rsidR="008C14C7" w:rsidRPr="008C14C7" w:rsidRDefault="008C14C7" w:rsidP="008C14C7">
                  <w:pPr>
                    <w:pStyle w:val="NoSpacing"/>
                    <w:rPr>
                      <w:rFonts w:ascii="Helvetica" w:hAnsi="Helvetica" w:cs="Helvetica"/>
                      <w:b/>
                      <w:bCs/>
                      <w:color w:val="222222"/>
                    </w:rPr>
                  </w:pPr>
                  <w:r w:rsidRPr="008C14C7">
                    <w:rPr>
                      <w:rFonts w:ascii="Helvetica" w:hAnsi="Helvetica" w:cs="Helvetica"/>
                      <w:b/>
                      <w:bCs/>
                      <w:color w:val="222222"/>
                    </w:rPr>
                    <w:t>Estimated Application Due Date:</w:t>
                  </w:r>
                </w:p>
              </w:tc>
              <w:tc>
                <w:tcPr>
                  <w:tcW w:w="2877" w:type="dxa"/>
                  <w:vAlign w:val="center"/>
                  <w:hideMark/>
                </w:tcPr>
                <w:p w14:paraId="2B3CA466" w14:textId="77777777" w:rsidR="008C14C7" w:rsidRPr="008C14C7" w:rsidRDefault="008C14C7" w:rsidP="008C14C7">
                  <w:pPr>
                    <w:pStyle w:val="NoSpacing"/>
                    <w:rPr>
                      <w:rFonts w:ascii="Helvetica" w:hAnsi="Helvetica" w:cs="Helvetica"/>
                      <w:color w:val="222222"/>
                    </w:rPr>
                  </w:pPr>
                  <w:r w:rsidRPr="008C14C7">
                    <w:rPr>
                      <w:rFonts w:ascii="Helvetica" w:hAnsi="Helvetica" w:cs="Helvetica"/>
                      <w:color w:val="222222"/>
                    </w:rPr>
                    <w:t>Nov 15, 2023  </w:t>
                  </w:r>
                </w:p>
              </w:tc>
            </w:tr>
            <w:tr w:rsidR="008C14C7" w:rsidRPr="008C14C7" w14:paraId="5ACCE36B" w14:textId="77777777" w:rsidTr="008C14C7">
              <w:trPr>
                <w:tblCellSpacing w:w="0" w:type="dxa"/>
              </w:trPr>
              <w:tc>
                <w:tcPr>
                  <w:tcW w:w="2019" w:type="dxa"/>
                  <w:noWrap/>
                  <w:hideMark/>
                </w:tcPr>
                <w:p w14:paraId="341BCCC3" w14:textId="77777777" w:rsidR="008C14C7" w:rsidRPr="008C14C7" w:rsidRDefault="008C14C7" w:rsidP="008C14C7">
                  <w:pPr>
                    <w:pStyle w:val="NoSpacing"/>
                    <w:rPr>
                      <w:rFonts w:ascii="Helvetica" w:hAnsi="Helvetica" w:cs="Helvetica"/>
                      <w:b/>
                      <w:bCs/>
                      <w:color w:val="222222"/>
                    </w:rPr>
                  </w:pPr>
                  <w:r w:rsidRPr="008C14C7">
                    <w:rPr>
                      <w:rFonts w:ascii="Helvetica" w:hAnsi="Helvetica" w:cs="Helvetica"/>
                      <w:b/>
                      <w:bCs/>
                      <w:color w:val="222222"/>
                    </w:rPr>
                    <w:t>Estimated Award Date:</w:t>
                  </w:r>
                </w:p>
              </w:tc>
              <w:tc>
                <w:tcPr>
                  <w:tcW w:w="2877" w:type="dxa"/>
                  <w:vAlign w:val="center"/>
                  <w:hideMark/>
                </w:tcPr>
                <w:p w14:paraId="298B29BC" w14:textId="77777777" w:rsidR="008C14C7" w:rsidRPr="008C14C7" w:rsidRDefault="008C14C7" w:rsidP="008C14C7">
                  <w:pPr>
                    <w:pStyle w:val="NoSpacing"/>
                    <w:rPr>
                      <w:rFonts w:ascii="Helvetica" w:hAnsi="Helvetica" w:cs="Helvetica"/>
                      <w:color w:val="222222"/>
                    </w:rPr>
                  </w:pPr>
                  <w:r w:rsidRPr="008C14C7">
                    <w:rPr>
                      <w:rFonts w:ascii="Helvetica" w:hAnsi="Helvetica" w:cs="Helvetica"/>
                      <w:color w:val="222222"/>
                    </w:rPr>
                    <w:t>Aug 15, 2024</w:t>
                  </w:r>
                </w:p>
              </w:tc>
            </w:tr>
            <w:tr w:rsidR="008C14C7" w:rsidRPr="008C14C7" w14:paraId="5205E666" w14:textId="77777777" w:rsidTr="008C14C7">
              <w:trPr>
                <w:tblCellSpacing w:w="0" w:type="dxa"/>
              </w:trPr>
              <w:tc>
                <w:tcPr>
                  <w:tcW w:w="2019" w:type="dxa"/>
                  <w:noWrap/>
                  <w:hideMark/>
                </w:tcPr>
                <w:p w14:paraId="013D5CB6" w14:textId="77777777" w:rsidR="008C14C7" w:rsidRPr="008C14C7" w:rsidRDefault="008C14C7" w:rsidP="008C14C7">
                  <w:pPr>
                    <w:pStyle w:val="NoSpacing"/>
                    <w:rPr>
                      <w:rFonts w:ascii="Helvetica" w:hAnsi="Helvetica" w:cs="Helvetica"/>
                      <w:b/>
                      <w:bCs/>
                      <w:color w:val="222222"/>
                    </w:rPr>
                  </w:pPr>
                  <w:r w:rsidRPr="008C14C7">
                    <w:rPr>
                      <w:rFonts w:ascii="Helvetica" w:hAnsi="Helvetica" w:cs="Helvetica"/>
                      <w:b/>
                      <w:bCs/>
                      <w:color w:val="222222"/>
                    </w:rPr>
                    <w:t>Estimated Project Start Date:</w:t>
                  </w:r>
                </w:p>
              </w:tc>
              <w:tc>
                <w:tcPr>
                  <w:tcW w:w="2877" w:type="dxa"/>
                  <w:vAlign w:val="center"/>
                  <w:hideMark/>
                </w:tcPr>
                <w:p w14:paraId="2A1A679E" w14:textId="77777777" w:rsidR="008C14C7" w:rsidRPr="008C14C7" w:rsidRDefault="008C14C7" w:rsidP="008C14C7">
                  <w:pPr>
                    <w:pStyle w:val="NoSpacing"/>
                    <w:rPr>
                      <w:rFonts w:ascii="Helvetica" w:hAnsi="Helvetica" w:cs="Helvetica"/>
                      <w:color w:val="222222"/>
                    </w:rPr>
                  </w:pPr>
                  <w:r w:rsidRPr="008C14C7">
                    <w:rPr>
                      <w:rFonts w:ascii="Helvetica" w:hAnsi="Helvetica" w:cs="Helvetica"/>
                      <w:color w:val="222222"/>
                    </w:rPr>
                    <w:t>Sep 01, 2024</w:t>
                  </w:r>
                </w:p>
              </w:tc>
            </w:tr>
            <w:tr w:rsidR="008C14C7" w:rsidRPr="008C14C7" w14:paraId="2FEF2D0A" w14:textId="77777777" w:rsidTr="008C14C7">
              <w:trPr>
                <w:tblCellSpacing w:w="0" w:type="dxa"/>
              </w:trPr>
              <w:tc>
                <w:tcPr>
                  <w:tcW w:w="2019" w:type="dxa"/>
                  <w:noWrap/>
                  <w:hideMark/>
                </w:tcPr>
                <w:p w14:paraId="4764BFC4" w14:textId="77777777" w:rsidR="008C14C7" w:rsidRPr="008C14C7" w:rsidRDefault="008C14C7" w:rsidP="008C14C7">
                  <w:pPr>
                    <w:pStyle w:val="NoSpacing"/>
                    <w:rPr>
                      <w:rFonts w:ascii="Helvetica" w:hAnsi="Helvetica" w:cs="Helvetica"/>
                      <w:b/>
                      <w:bCs/>
                      <w:color w:val="222222"/>
                    </w:rPr>
                  </w:pPr>
                  <w:r w:rsidRPr="008C14C7">
                    <w:rPr>
                      <w:rFonts w:ascii="Helvetica" w:hAnsi="Helvetica" w:cs="Helvetica"/>
                      <w:b/>
                      <w:bCs/>
                      <w:color w:val="222222"/>
                    </w:rPr>
                    <w:t>Fiscal Year:</w:t>
                  </w:r>
                </w:p>
              </w:tc>
              <w:tc>
                <w:tcPr>
                  <w:tcW w:w="2877" w:type="dxa"/>
                  <w:vAlign w:val="center"/>
                  <w:hideMark/>
                </w:tcPr>
                <w:p w14:paraId="7F1DA927" w14:textId="77777777" w:rsidR="008C14C7" w:rsidRPr="008C14C7" w:rsidRDefault="008C14C7" w:rsidP="008C14C7">
                  <w:pPr>
                    <w:pStyle w:val="NoSpacing"/>
                    <w:rPr>
                      <w:rFonts w:ascii="Helvetica" w:hAnsi="Helvetica" w:cs="Helvetica"/>
                      <w:color w:val="222222"/>
                    </w:rPr>
                  </w:pPr>
                  <w:r w:rsidRPr="008C14C7">
                    <w:rPr>
                      <w:rFonts w:ascii="Helvetica" w:hAnsi="Helvetica" w:cs="Helvetica"/>
                      <w:color w:val="222222"/>
                    </w:rPr>
                    <w:t>2024</w:t>
                  </w:r>
                </w:p>
              </w:tc>
            </w:tr>
            <w:tr w:rsidR="008C14C7" w:rsidRPr="008C14C7" w14:paraId="5662C424" w14:textId="77777777" w:rsidTr="008C14C7">
              <w:trPr>
                <w:tblCellSpacing w:w="0" w:type="dxa"/>
              </w:trPr>
              <w:tc>
                <w:tcPr>
                  <w:tcW w:w="2019" w:type="dxa"/>
                  <w:noWrap/>
                  <w:hideMark/>
                </w:tcPr>
                <w:p w14:paraId="059F9375" w14:textId="77777777" w:rsidR="008C14C7" w:rsidRPr="008C14C7" w:rsidRDefault="008C14C7" w:rsidP="008C14C7">
                  <w:pPr>
                    <w:pStyle w:val="NoSpacing"/>
                    <w:rPr>
                      <w:rFonts w:ascii="Helvetica" w:hAnsi="Helvetica" w:cs="Helvetica"/>
                      <w:b/>
                      <w:bCs/>
                      <w:color w:val="222222"/>
                    </w:rPr>
                  </w:pPr>
                  <w:r w:rsidRPr="008C14C7">
                    <w:rPr>
                      <w:rFonts w:ascii="Helvetica" w:hAnsi="Helvetica" w:cs="Helvetica"/>
                      <w:b/>
                      <w:bCs/>
                      <w:color w:val="222222"/>
                    </w:rPr>
                    <w:t>Archive Date:</w:t>
                  </w:r>
                </w:p>
              </w:tc>
              <w:tc>
                <w:tcPr>
                  <w:tcW w:w="2877" w:type="dxa"/>
                  <w:vAlign w:val="center"/>
                  <w:hideMark/>
                </w:tcPr>
                <w:p w14:paraId="55E8932B" w14:textId="77777777" w:rsidR="008C14C7" w:rsidRPr="008C14C7" w:rsidRDefault="008C14C7" w:rsidP="008C14C7">
                  <w:pPr>
                    <w:pStyle w:val="NoSpacing"/>
                    <w:rPr>
                      <w:rFonts w:ascii="Helvetica" w:hAnsi="Helvetica" w:cs="Helvetica"/>
                      <w:color w:val="222222"/>
                    </w:rPr>
                  </w:pPr>
                  <w:r w:rsidRPr="008C14C7">
                    <w:rPr>
                      <w:rFonts w:ascii="Helvetica" w:hAnsi="Helvetica" w:cs="Helvetica"/>
                      <w:color w:val="222222"/>
                    </w:rPr>
                    <w:t> </w:t>
                  </w:r>
                </w:p>
              </w:tc>
            </w:tr>
            <w:tr w:rsidR="008C14C7" w:rsidRPr="008C14C7" w14:paraId="4B22D7C2" w14:textId="77777777" w:rsidTr="008C14C7">
              <w:trPr>
                <w:tblCellSpacing w:w="0" w:type="dxa"/>
              </w:trPr>
              <w:tc>
                <w:tcPr>
                  <w:tcW w:w="2019" w:type="dxa"/>
                  <w:noWrap/>
                  <w:hideMark/>
                </w:tcPr>
                <w:p w14:paraId="260B8C05" w14:textId="77777777" w:rsidR="008C14C7" w:rsidRPr="008C14C7" w:rsidRDefault="008C14C7" w:rsidP="008C14C7">
                  <w:pPr>
                    <w:pStyle w:val="NoSpacing"/>
                    <w:rPr>
                      <w:rFonts w:ascii="Helvetica" w:hAnsi="Helvetica" w:cs="Helvetica"/>
                      <w:b/>
                      <w:bCs/>
                      <w:color w:val="222222"/>
                    </w:rPr>
                  </w:pPr>
                  <w:r w:rsidRPr="008C14C7">
                    <w:rPr>
                      <w:rFonts w:ascii="Helvetica" w:hAnsi="Helvetica" w:cs="Helvetica"/>
                      <w:b/>
                      <w:bCs/>
                      <w:color w:val="222222"/>
                    </w:rPr>
                    <w:t>Estimated Total Program Funding:</w:t>
                  </w:r>
                </w:p>
              </w:tc>
              <w:tc>
                <w:tcPr>
                  <w:tcW w:w="2877" w:type="dxa"/>
                  <w:vAlign w:val="center"/>
                  <w:hideMark/>
                </w:tcPr>
                <w:p w14:paraId="240767B9" w14:textId="77777777" w:rsidR="008C14C7" w:rsidRPr="008C14C7" w:rsidRDefault="008C14C7" w:rsidP="008C14C7">
                  <w:pPr>
                    <w:pStyle w:val="NoSpacing"/>
                    <w:rPr>
                      <w:rFonts w:ascii="Helvetica" w:hAnsi="Helvetica" w:cs="Helvetica"/>
                      <w:color w:val="222222"/>
                    </w:rPr>
                  </w:pPr>
                  <w:r w:rsidRPr="008C14C7">
                    <w:rPr>
                      <w:rFonts w:ascii="Helvetica" w:hAnsi="Helvetica" w:cs="Helvetica"/>
                      <w:color w:val="222222"/>
                    </w:rPr>
                    <w:t>$2,600,000</w:t>
                  </w:r>
                </w:p>
              </w:tc>
            </w:tr>
            <w:tr w:rsidR="008C14C7" w:rsidRPr="008C14C7" w14:paraId="02E57A3A" w14:textId="77777777" w:rsidTr="008C14C7">
              <w:trPr>
                <w:tblCellSpacing w:w="0" w:type="dxa"/>
              </w:trPr>
              <w:tc>
                <w:tcPr>
                  <w:tcW w:w="2019" w:type="dxa"/>
                  <w:noWrap/>
                  <w:hideMark/>
                </w:tcPr>
                <w:p w14:paraId="12BC061F" w14:textId="77777777" w:rsidR="008C14C7" w:rsidRPr="008C14C7" w:rsidRDefault="008C14C7" w:rsidP="008C14C7">
                  <w:pPr>
                    <w:pStyle w:val="NoSpacing"/>
                    <w:rPr>
                      <w:rFonts w:ascii="Helvetica" w:hAnsi="Helvetica" w:cs="Helvetica"/>
                      <w:b/>
                      <w:bCs/>
                      <w:color w:val="222222"/>
                    </w:rPr>
                  </w:pPr>
                  <w:r w:rsidRPr="008C14C7">
                    <w:rPr>
                      <w:rFonts w:ascii="Helvetica" w:hAnsi="Helvetica" w:cs="Helvetica"/>
                      <w:b/>
                      <w:bCs/>
                      <w:color w:val="222222"/>
                    </w:rPr>
                    <w:t>Award Ceiling:</w:t>
                  </w:r>
                </w:p>
              </w:tc>
              <w:tc>
                <w:tcPr>
                  <w:tcW w:w="2877" w:type="dxa"/>
                  <w:vAlign w:val="center"/>
                  <w:hideMark/>
                </w:tcPr>
                <w:p w14:paraId="5243822B" w14:textId="77777777" w:rsidR="008C14C7" w:rsidRPr="008C14C7" w:rsidRDefault="008C14C7" w:rsidP="008C14C7">
                  <w:pPr>
                    <w:pStyle w:val="NoSpacing"/>
                    <w:rPr>
                      <w:rFonts w:ascii="Helvetica" w:hAnsi="Helvetica" w:cs="Helvetica"/>
                      <w:color w:val="222222"/>
                    </w:rPr>
                  </w:pPr>
                  <w:r w:rsidRPr="008C14C7">
                    <w:rPr>
                      <w:rFonts w:ascii="Helvetica" w:hAnsi="Helvetica" w:cs="Helvetica"/>
                      <w:color w:val="222222"/>
                    </w:rPr>
                    <w:t>$75,000</w:t>
                  </w:r>
                </w:p>
              </w:tc>
            </w:tr>
            <w:tr w:rsidR="008C14C7" w:rsidRPr="008C14C7" w14:paraId="4E781F7E" w14:textId="77777777" w:rsidTr="008C14C7">
              <w:trPr>
                <w:tblCellSpacing w:w="0" w:type="dxa"/>
              </w:trPr>
              <w:tc>
                <w:tcPr>
                  <w:tcW w:w="2019" w:type="dxa"/>
                  <w:noWrap/>
                  <w:hideMark/>
                </w:tcPr>
                <w:p w14:paraId="388EA4F0" w14:textId="77777777" w:rsidR="008C14C7" w:rsidRPr="008C14C7" w:rsidRDefault="008C14C7" w:rsidP="008C14C7">
                  <w:pPr>
                    <w:pStyle w:val="NoSpacing"/>
                    <w:rPr>
                      <w:rFonts w:ascii="Helvetica" w:hAnsi="Helvetica" w:cs="Helvetica"/>
                      <w:b/>
                      <w:bCs/>
                      <w:color w:val="222222"/>
                    </w:rPr>
                  </w:pPr>
                  <w:r w:rsidRPr="008C14C7">
                    <w:rPr>
                      <w:rFonts w:ascii="Helvetica" w:hAnsi="Helvetica" w:cs="Helvetica"/>
                      <w:b/>
                      <w:bCs/>
                      <w:color w:val="222222"/>
                    </w:rPr>
                    <w:t>Award Floor:</w:t>
                  </w:r>
                </w:p>
              </w:tc>
              <w:tc>
                <w:tcPr>
                  <w:tcW w:w="2877" w:type="dxa"/>
                  <w:vAlign w:val="center"/>
                  <w:hideMark/>
                </w:tcPr>
                <w:p w14:paraId="535A68ED" w14:textId="77777777" w:rsidR="008C14C7" w:rsidRPr="008C14C7" w:rsidRDefault="008C14C7" w:rsidP="008C14C7">
                  <w:pPr>
                    <w:pStyle w:val="NoSpacing"/>
                    <w:rPr>
                      <w:rFonts w:ascii="Helvetica" w:hAnsi="Helvetica" w:cs="Helvetica"/>
                      <w:color w:val="222222"/>
                    </w:rPr>
                  </w:pPr>
                  <w:r w:rsidRPr="008C14C7">
                    <w:rPr>
                      <w:rFonts w:ascii="Helvetica" w:hAnsi="Helvetica" w:cs="Helvetica"/>
                      <w:color w:val="222222"/>
                    </w:rPr>
                    <w:t>$5,000</w:t>
                  </w:r>
                </w:p>
              </w:tc>
            </w:tr>
          </w:tbl>
          <w:p w14:paraId="715D04FB" w14:textId="77777777" w:rsidR="008C14C7" w:rsidRPr="008C14C7" w:rsidRDefault="008C14C7" w:rsidP="008C14C7">
            <w:pPr>
              <w:pStyle w:val="NoSpacing"/>
              <w:rPr>
                <w:rFonts w:ascii="Helvetica" w:hAnsi="Helvetica" w:cs="Helvetica"/>
                <w:color w:val="222222"/>
              </w:rPr>
            </w:pPr>
          </w:p>
        </w:tc>
      </w:tr>
    </w:tbl>
    <w:p w14:paraId="255687ED" w14:textId="4E80E152" w:rsidR="008C14C7" w:rsidRPr="008C14C7" w:rsidRDefault="008C14C7" w:rsidP="008C14C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C14C7" w:rsidRPr="008C14C7" w14:paraId="14657F9B" w14:textId="77777777" w:rsidTr="008C14C7">
        <w:trPr>
          <w:tblCellSpacing w:w="0" w:type="dxa"/>
        </w:trPr>
        <w:tc>
          <w:tcPr>
            <w:tcW w:w="0" w:type="auto"/>
            <w:noWrap/>
            <w:hideMark/>
          </w:tcPr>
          <w:p w14:paraId="03A95DC7" w14:textId="77777777" w:rsidR="008C14C7" w:rsidRPr="008C14C7" w:rsidRDefault="008C14C7" w:rsidP="008C14C7">
            <w:pPr>
              <w:pStyle w:val="NoSpacing"/>
              <w:rPr>
                <w:rFonts w:ascii="Helvetica" w:hAnsi="Helvetica" w:cs="Helvetica"/>
                <w:b/>
                <w:bCs/>
                <w:color w:val="222222"/>
              </w:rPr>
            </w:pPr>
            <w:r w:rsidRPr="008C14C7">
              <w:rPr>
                <w:rFonts w:ascii="Helvetica" w:hAnsi="Helvetica" w:cs="Helvetica"/>
                <w:b/>
                <w:bCs/>
                <w:color w:val="222222"/>
              </w:rPr>
              <w:t>Eligible Applicants:</w:t>
            </w:r>
          </w:p>
        </w:tc>
        <w:tc>
          <w:tcPr>
            <w:tcW w:w="5000" w:type="pct"/>
            <w:vAlign w:val="center"/>
            <w:hideMark/>
          </w:tcPr>
          <w:p w14:paraId="137F4422" w14:textId="77777777" w:rsidR="008C14C7" w:rsidRPr="008C14C7" w:rsidRDefault="008C14C7" w:rsidP="008C14C7">
            <w:pPr>
              <w:pStyle w:val="NoSpacing"/>
              <w:rPr>
                <w:rFonts w:ascii="Helvetica" w:hAnsi="Helvetica" w:cs="Helvetica"/>
                <w:color w:val="222222"/>
              </w:rPr>
            </w:pPr>
            <w:r w:rsidRPr="008C14C7">
              <w:rPr>
                <w:rFonts w:ascii="Helvetica" w:hAnsi="Helvetica" w:cs="Helvetica"/>
                <w:color w:val="222222"/>
              </w:rPr>
              <w:t>Others (see text field entitled "Additional Information on Eligibility" for clarification)</w:t>
            </w:r>
          </w:p>
        </w:tc>
      </w:tr>
      <w:tr w:rsidR="008C14C7" w:rsidRPr="008C14C7" w14:paraId="49DD6A22" w14:textId="77777777" w:rsidTr="008C14C7">
        <w:trPr>
          <w:tblCellSpacing w:w="0" w:type="dxa"/>
        </w:trPr>
        <w:tc>
          <w:tcPr>
            <w:tcW w:w="0" w:type="auto"/>
            <w:noWrap/>
            <w:hideMark/>
          </w:tcPr>
          <w:p w14:paraId="14DD1A14" w14:textId="77777777" w:rsidR="008C14C7" w:rsidRPr="008C14C7" w:rsidRDefault="008C14C7" w:rsidP="008C14C7">
            <w:pPr>
              <w:pStyle w:val="NoSpacing"/>
              <w:rPr>
                <w:rFonts w:ascii="Helvetica" w:hAnsi="Helvetica" w:cs="Helvetica"/>
                <w:b/>
                <w:bCs/>
                <w:color w:val="222222"/>
              </w:rPr>
            </w:pPr>
            <w:r w:rsidRPr="008C14C7">
              <w:rPr>
                <w:rFonts w:ascii="Helvetica" w:hAnsi="Helvetica" w:cs="Helvetica"/>
                <w:b/>
                <w:bCs/>
                <w:color w:val="222222"/>
              </w:rPr>
              <w:t>Additional Information on Eligibility:</w:t>
            </w:r>
          </w:p>
        </w:tc>
        <w:tc>
          <w:tcPr>
            <w:tcW w:w="5000" w:type="pct"/>
            <w:vAlign w:val="center"/>
            <w:hideMark/>
          </w:tcPr>
          <w:p w14:paraId="013E30A9" w14:textId="77777777" w:rsidR="008C14C7" w:rsidRPr="008C14C7" w:rsidRDefault="008C14C7" w:rsidP="008C14C7">
            <w:pPr>
              <w:pStyle w:val="NoSpacing"/>
              <w:rPr>
                <w:rFonts w:ascii="Helvetica" w:hAnsi="Helvetica" w:cs="Helvetica"/>
                <w:color w:val="222222"/>
              </w:rPr>
            </w:pPr>
            <w:r w:rsidRPr="008C14C7">
              <w:rPr>
                <w:rFonts w:ascii="Helvetica" w:hAnsi="Helvetica" w:cs="Helvetica"/>
                <w:color w:val="222222"/>
              </w:rPr>
              <w:t>Museums that are units of state, local, or tribal government or are nonprofit with tax-exempt status; that are organized on a permanent basis for essentially educational, cultural heritage, or aesthetic purposes; and that can make a compelling case for their classification as “small.”</w:t>
            </w:r>
          </w:p>
        </w:tc>
      </w:tr>
    </w:tbl>
    <w:p w14:paraId="4E3D70AB" w14:textId="71C2854D" w:rsidR="008C14C7" w:rsidRPr="008C14C7" w:rsidRDefault="008C14C7" w:rsidP="008C14C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C14C7" w:rsidRPr="008C14C7" w14:paraId="3D9C584D" w14:textId="77777777" w:rsidTr="008C14C7">
        <w:trPr>
          <w:tblCellSpacing w:w="0" w:type="dxa"/>
        </w:trPr>
        <w:tc>
          <w:tcPr>
            <w:tcW w:w="0" w:type="auto"/>
            <w:noWrap/>
            <w:hideMark/>
          </w:tcPr>
          <w:p w14:paraId="26183F04" w14:textId="77777777" w:rsidR="008C14C7" w:rsidRPr="008C14C7" w:rsidRDefault="008C14C7" w:rsidP="008C14C7">
            <w:pPr>
              <w:pStyle w:val="NoSpacing"/>
              <w:rPr>
                <w:rFonts w:ascii="Helvetica" w:hAnsi="Helvetica" w:cs="Helvetica"/>
                <w:b/>
                <w:bCs/>
                <w:color w:val="222222"/>
              </w:rPr>
            </w:pPr>
            <w:r w:rsidRPr="008C14C7">
              <w:rPr>
                <w:rFonts w:ascii="Helvetica" w:hAnsi="Helvetica" w:cs="Helvetica"/>
                <w:b/>
                <w:bCs/>
                <w:color w:val="222222"/>
              </w:rPr>
              <w:t>Agency Name:</w:t>
            </w:r>
          </w:p>
        </w:tc>
        <w:tc>
          <w:tcPr>
            <w:tcW w:w="5000" w:type="pct"/>
            <w:vAlign w:val="center"/>
            <w:hideMark/>
          </w:tcPr>
          <w:p w14:paraId="0B364FB4" w14:textId="77777777" w:rsidR="008C14C7" w:rsidRPr="008C14C7" w:rsidRDefault="008C14C7" w:rsidP="008C14C7">
            <w:pPr>
              <w:pStyle w:val="NoSpacing"/>
              <w:rPr>
                <w:rFonts w:ascii="Helvetica" w:hAnsi="Helvetica" w:cs="Helvetica"/>
                <w:color w:val="222222"/>
              </w:rPr>
            </w:pPr>
            <w:r w:rsidRPr="008C14C7">
              <w:rPr>
                <w:rFonts w:ascii="Helvetica" w:hAnsi="Helvetica" w:cs="Helvetica"/>
                <w:color w:val="222222"/>
              </w:rPr>
              <w:t>Institute of Museum and Library Services</w:t>
            </w:r>
          </w:p>
        </w:tc>
      </w:tr>
      <w:tr w:rsidR="008C14C7" w:rsidRPr="008C14C7" w14:paraId="53FEE675" w14:textId="77777777" w:rsidTr="008C14C7">
        <w:trPr>
          <w:tblCellSpacing w:w="0" w:type="dxa"/>
        </w:trPr>
        <w:tc>
          <w:tcPr>
            <w:tcW w:w="0" w:type="auto"/>
            <w:noWrap/>
            <w:hideMark/>
          </w:tcPr>
          <w:p w14:paraId="31F44662" w14:textId="77777777" w:rsidR="008C14C7" w:rsidRPr="008C14C7" w:rsidRDefault="008C14C7" w:rsidP="008C14C7">
            <w:pPr>
              <w:pStyle w:val="NoSpacing"/>
              <w:rPr>
                <w:rFonts w:ascii="Helvetica" w:hAnsi="Helvetica" w:cs="Helvetica"/>
                <w:b/>
                <w:bCs/>
                <w:color w:val="222222"/>
              </w:rPr>
            </w:pPr>
            <w:r w:rsidRPr="008C14C7">
              <w:rPr>
                <w:rFonts w:ascii="Helvetica" w:hAnsi="Helvetica" w:cs="Helvetica"/>
                <w:b/>
                <w:bCs/>
                <w:color w:val="222222"/>
              </w:rPr>
              <w:t>Description:</w:t>
            </w:r>
          </w:p>
        </w:tc>
        <w:tc>
          <w:tcPr>
            <w:tcW w:w="5000" w:type="pct"/>
            <w:vAlign w:val="center"/>
            <w:hideMark/>
          </w:tcPr>
          <w:p w14:paraId="033CF13A" w14:textId="77777777" w:rsidR="008C14C7" w:rsidRPr="008C14C7" w:rsidRDefault="008C14C7" w:rsidP="008C14C7">
            <w:pPr>
              <w:pStyle w:val="NoSpacing"/>
              <w:rPr>
                <w:rFonts w:ascii="Helvetica" w:hAnsi="Helvetica" w:cs="Helvetica"/>
                <w:color w:val="222222"/>
              </w:rPr>
            </w:pPr>
            <w:r w:rsidRPr="008C14C7">
              <w:rPr>
                <w:rFonts w:ascii="Helvetica" w:hAnsi="Helvetica" w:cs="Helvetica"/>
                <w:color w:val="222222"/>
              </w:rPr>
              <w:t>Inspire! Grants for Small Museums is a special initiative of the Museums for America program. It is designed to support small museums of all disciplines in project-based efforts to serve the public through exhibitions, educational/interpretive programs, digital learning resources, policy development and institutional planning, technology enhancements, professional development, community outreach, audience development, and/or collections management, curation, care, and conservation.</w:t>
            </w:r>
          </w:p>
        </w:tc>
      </w:tr>
      <w:tr w:rsidR="008C14C7" w:rsidRPr="008C14C7" w14:paraId="68956D9F" w14:textId="77777777" w:rsidTr="008C14C7">
        <w:trPr>
          <w:tblCellSpacing w:w="0" w:type="dxa"/>
        </w:trPr>
        <w:tc>
          <w:tcPr>
            <w:tcW w:w="0" w:type="auto"/>
            <w:noWrap/>
            <w:hideMark/>
          </w:tcPr>
          <w:p w14:paraId="74DBECAC" w14:textId="77777777" w:rsidR="008C14C7" w:rsidRPr="008C14C7" w:rsidRDefault="008C14C7" w:rsidP="008C14C7">
            <w:pPr>
              <w:pStyle w:val="NoSpacing"/>
              <w:rPr>
                <w:rFonts w:ascii="Helvetica" w:hAnsi="Helvetica" w:cs="Helvetica"/>
                <w:b/>
                <w:bCs/>
                <w:color w:val="222222"/>
              </w:rPr>
            </w:pPr>
            <w:r w:rsidRPr="008C14C7">
              <w:rPr>
                <w:rFonts w:ascii="Helvetica" w:hAnsi="Helvetica" w:cs="Helvetica"/>
                <w:b/>
                <w:bCs/>
                <w:color w:val="222222"/>
              </w:rPr>
              <w:t>Link to Additional Information:</w:t>
            </w:r>
          </w:p>
        </w:tc>
        <w:tc>
          <w:tcPr>
            <w:tcW w:w="5000" w:type="pct"/>
            <w:vAlign w:val="center"/>
            <w:hideMark/>
          </w:tcPr>
          <w:p w14:paraId="34136EFB" w14:textId="77777777" w:rsidR="008C14C7" w:rsidRPr="008C14C7" w:rsidRDefault="00C033C5" w:rsidP="008C14C7">
            <w:pPr>
              <w:pStyle w:val="NoSpacing"/>
              <w:rPr>
                <w:rFonts w:ascii="Helvetica" w:hAnsi="Helvetica" w:cs="Helvetica"/>
                <w:color w:val="222222"/>
              </w:rPr>
            </w:pPr>
            <w:hyperlink r:id="rId382" w:tgtFrame="_blank" w:tooltip="Link to Additional Information" w:history="1">
              <w:r w:rsidR="008C14C7" w:rsidRPr="008C14C7">
                <w:rPr>
                  <w:rStyle w:val="Hyperlink"/>
                  <w:rFonts w:ascii="Helvetica" w:hAnsi="Helvetica" w:cs="Helvetica"/>
                </w:rPr>
                <w:t>https://imls.gov/grants/available/inspire-grants-small-museums</w:t>
              </w:r>
            </w:hyperlink>
          </w:p>
        </w:tc>
      </w:tr>
      <w:tr w:rsidR="008C14C7" w:rsidRPr="008C14C7" w14:paraId="5C998E57" w14:textId="77777777" w:rsidTr="008C14C7">
        <w:trPr>
          <w:tblCellSpacing w:w="0" w:type="dxa"/>
        </w:trPr>
        <w:tc>
          <w:tcPr>
            <w:tcW w:w="0" w:type="auto"/>
            <w:noWrap/>
            <w:hideMark/>
          </w:tcPr>
          <w:p w14:paraId="479B4FD1" w14:textId="77777777" w:rsidR="008C14C7" w:rsidRPr="008C14C7" w:rsidRDefault="008C14C7" w:rsidP="008C14C7">
            <w:pPr>
              <w:pStyle w:val="NoSpacing"/>
              <w:rPr>
                <w:rFonts w:ascii="Helvetica" w:hAnsi="Helvetica" w:cs="Helvetica"/>
                <w:b/>
                <w:bCs/>
                <w:color w:val="222222"/>
              </w:rPr>
            </w:pPr>
            <w:r w:rsidRPr="008C14C7">
              <w:rPr>
                <w:rFonts w:ascii="Helvetica" w:hAnsi="Helvetica" w:cs="Helvetica"/>
                <w:b/>
                <w:bCs/>
                <w:color w:val="222222"/>
              </w:rPr>
              <w:t>Grantor Contact Information:</w:t>
            </w:r>
          </w:p>
        </w:tc>
        <w:tc>
          <w:tcPr>
            <w:tcW w:w="5000" w:type="pct"/>
            <w:vAlign w:val="center"/>
            <w:hideMark/>
          </w:tcPr>
          <w:p w14:paraId="2C51E3B6" w14:textId="77777777" w:rsidR="008C14C7" w:rsidRPr="008C14C7" w:rsidRDefault="008C14C7" w:rsidP="008C14C7">
            <w:pPr>
              <w:pStyle w:val="NoSpacing"/>
              <w:rPr>
                <w:rFonts w:ascii="Helvetica" w:hAnsi="Helvetica" w:cs="Helvetica"/>
                <w:color w:val="222222"/>
              </w:rPr>
            </w:pPr>
            <w:r w:rsidRPr="008C14C7">
              <w:rPr>
                <w:rFonts w:ascii="Helvetica" w:hAnsi="Helvetica" w:cs="Helvetica"/>
                <w:color w:val="222222"/>
              </w:rPr>
              <w:t xml:space="preserve">Mark Feitl Senior Museum Program Officer mfeitl@imls.gov Reagan Moore Senior Museum Program Officer rmoore@imls.gov Jennifer Anstadt Museum Program Specialist janstadt@imls.gov Lola Clairmont Museum Program Specialist lclairmont@imls.gov Laura Zamarripa Museum </w:t>
            </w:r>
            <w:r w:rsidRPr="008C14C7">
              <w:rPr>
                <w:rFonts w:ascii="Helvetica" w:hAnsi="Helvetica" w:cs="Helvetica"/>
                <w:color w:val="222222"/>
              </w:rPr>
              <w:lastRenderedPageBreak/>
              <w:t>Program Specialist lzamarripa@imls.gov</w:t>
            </w:r>
            <w:r w:rsidRPr="008C14C7">
              <w:rPr>
                <w:rFonts w:ascii="Helvetica" w:hAnsi="Helvetica" w:cs="Helvetica"/>
                <w:color w:val="222222"/>
              </w:rPr>
              <w:br/>
              <w:t>(202) 653-4657</w:t>
            </w:r>
            <w:r w:rsidRPr="008C14C7">
              <w:rPr>
                <w:rFonts w:ascii="Helvetica" w:hAnsi="Helvetica" w:cs="Helvetica"/>
                <w:color w:val="222222"/>
              </w:rPr>
              <w:br/>
            </w:r>
            <w:r w:rsidRPr="008C14C7">
              <w:rPr>
                <w:rFonts w:ascii="Helvetica" w:hAnsi="Helvetica" w:cs="Helvetica"/>
                <w:color w:val="222222"/>
              </w:rPr>
              <w:br/>
            </w:r>
            <w:hyperlink r:id="rId383" w:history="1">
              <w:r w:rsidRPr="008C14C7">
                <w:rPr>
                  <w:rStyle w:val="Hyperlink"/>
                  <w:rFonts w:ascii="Helvetica" w:hAnsi="Helvetica" w:cs="Helvetica"/>
                </w:rPr>
                <w:t>imls-museumgrants@imls.gov</w:t>
              </w:r>
            </w:hyperlink>
          </w:p>
        </w:tc>
      </w:tr>
    </w:tbl>
    <w:p w14:paraId="5DB84E7F" w14:textId="6E68B527" w:rsidR="008C14C7" w:rsidRDefault="008C14C7" w:rsidP="008C14C7">
      <w:pPr>
        <w:pStyle w:val="NoSpacing"/>
        <w:pBdr>
          <w:bottom w:val="single" w:sz="6" w:space="1" w:color="auto"/>
        </w:pBdr>
        <w:rPr>
          <w:rFonts w:ascii="Helvetica" w:hAnsi="Helvetica" w:cs="Helvetica"/>
          <w:sz w:val="24"/>
          <w:szCs w:val="24"/>
        </w:rPr>
      </w:pPr>
      <w:r w:rsidRPr="00050C2C">
        <w:rPr>
          <w:rFonts w:ascii="Helvetica" w:hAnsi="Helvetica" w:cs="Helvetica"/>
          <w:color w:val="222222"/>
          <w:sz w:val="24"/>
          <w:szCs w:val="24"/>
        </w:rPr>
        <w:lastRenderedPageBreak/>
        <w:br/>
      </w:r>
      <w:hyperlink r:id="rId384" w:tgtFrame="_blank" w:history="1">
        <w:r w:rsidRPr="00050C2C">
          <w:rPr>
            <w:rStyle w:val="Hyperlink"/>
            <w:rFonts w:ascii="Helvetica" w:hAnsi="Helvetica" w:cs="Helvetica"/>
            <w:color w:val="1155CC"/>
            <w:sz w:val="24"/>
            <w:szCs w:val="24"/>
            <w:shd w:val="clear" w:color="auto" w:fill="FFFFFF"/>
          </w:rPr>
          <w:t>https://www.grants.gov/web/grants/view-opportunity.html?oppId=349273</w:t>
        </w:r>
      </w:hyperlink>
    </w:p>
    <w:p w14:paraId="0E215956" w14:textId="68AFBB28" w:rsidR="008C14C7" w:rsidRPr="00AF4C5F" w:rsidRDefault="008C14C7" w:rsidP="008C14C7">
      <w:pPr>
        <w:pStyle w:val="NoSpacing"/>
        <w:rPr>
          <w:rFonts w:ascii="Helvetica" w:hAnsi="Helvetica" w:cs="Helvetica"/>
          <w:color w:val="222222"/>
          <w:sz w:val="24"/>
          <w:szCs w:val="24"/>
          <w:shd w:val="clear" w:color="auto" w:fill="FFFFFF"/>
        </w:rPr>
      </w:pPr>
    </w:p>
    <w:p w14:paraId="791247FC" w14:textId="77777777" w:rsidR="008C14C7" w:rsidRDefault="008C14C7" w:rsidP="008C14C7">
      <w:pPr>
        <w:pStyle w:val="NoSpacing"/>
        <w:rPr>
          <w:rFonts w:ascii="Helvetica" w:hAnsi="Helvetica" w:cs="Helvetica"/>
          <w:color w:val="222222"/>
          <w:sz w:val="24"/>
          <w:szCs w:val="24"/>
          <w:shd w:val="clear" w:color="auto" w:fill="FFFFFF"/>
        </w:rPr>
      </w:pPr>
      <w:bookmarkStart w:id="510" w:name="IMLSMuseumsEmpowered24"/>
      <w:bookmarkEnd w:id="510"/>
      <w:r w:rsidRPr="00050C2C">
        <w:rPr>
          <w:rFonts w:ascii="Helvetica" w:hAnsi="Helvetica" w:cs="Helvetica"/>
          <w:color w:val="222222"/>
          <w:sz w:val="24"/>
          <w:szCs w:val="24"/>
          <w:shd w:val="clear" w:color="auto" w:fill="FFFFFF"/>
        </w:rPr>
        <w:t>Museums Empowered (2024)</w:t>
      </w:r>
      <w:r w:rsidRPr="00050C2C">
        <w:rPr>
          <w:rFonts w:ascii="Helvetica" w:hAnsi="Helvetica" w:cs="Helvetica"/>
          <w:color w:val="222222"/>
          <w:sz w:val="24"/>
          <w:szCs w:val="24"/>
        </w:rPr>
        <w:br/>
      </w:r>
      <w:r w:rsidRPr="00050C2C">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B4632" w:rsidRPr="00BB4632" w14:paraId="7E107DD1" w14:textId="77777777" w:rsidTr="00BB463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6"/>
              <w:gridCol w:w="2999"/>
            </w:tblGrid>
            <w:tr w:rsidR="00BB4632" w:rsidRPr="00BB4632" w14:paraId="237DBBD8" w14:textId="77777777" w:rsidTr="00BB4632">
              <w:trPr>
                <w:tblCellSpacing w:w="0" w:type="dxa"/>
              </w:trPr>
              <w:tc>
                <w:tcPr>
                  <w:tcW w:w="2246" w:type="dxa"/>
                  <w:noWrap/>
                  <w:hideMark/>
                </w:tcPr>
                <w:p w14:paraId="14C931AE"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Document Type:</w:t>
                  </w:r>
                </w:p>
              </w:tc>
              <w:tc>
                <w:tcPr>
                  <w:tcW w:w="2999" w:type="dxa"/>
                  <w:vAlign w:val="center"/>
                  <w:hideMark/>
                </w:tcPr>
                <w:p w14:paraId="058391D1"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Grants Notice</w:t>
                  </w:r>
                </w:p>
              </w:tc>
            </w:tr>
            <w:tr w:rsidR="00BB4632" w:rsidRPr="00BB4632" w14:paraId="3976A929" w14:textId="77777777" w:rsidTr="00BB4632">
              <w:trPr>
                <w:tblCellSpacing w:w="0" w:type="dxa"/>
              </w:trPr>
              <w:tc>
                <w:tcPr>
                  <w:tcW w:w="2246" w:type="dxa"/>
                  <w:noWrap/>
                  <w:hideMark/>
                </w:tcPr>
                <w:p w14:paraId="299C1ACC"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Opportunity Number:</w:t>
                  </w:r>
                </w:p>
              </w:tc>
              <w:tc>
                <w:tcPr>
                  <w:tcW w:w="2999" w:type="dxa"/>
                  <w:vAlign w:val="center"/>
                  <w:hideMark/>
                </w:tcPr>
                <w:p w14:paraId="64BCC8F7"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ME-FY24</w:t>
                  </w:r>
                </w:p>
              </w:tc>
            </w:tr>
            <w:tr w:rsidR="00BB4632" w:rsidRPr="00BB4632" w14:paraId="1BC6B7C5" w14:textId="77777777" w:rsidTr="00BB4632">
              <w:trPr>
                <w:tblCellSpacing w:w="0" w:type="dxa"/>
              </w:trPr>
              <w:tc>
                <w:tcPr>
                  <w:tcW w:w="2246" w:type="dxa"/>
                  <w:noWrap/>
                  <w:hideMark/>
                </w:tcPr>
                <w:p w14:paraId="18446649"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Opportunity Title:</w:t>
                  </w:r>
                </w:p>
              </w:tc>
              <w:tc>
                <w:tcPr>
                  <w:tcW w:w="2999" w:type="dxa"/>
                  <w:vAlign w:val="center"/>
                  <w:hideMark/>
                </w:tcPr>
                <w:p w14:paraId="1314B093"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Museums Empowered (2024)</w:t>
                  </w:r>
                </w:p>
              </w:tc>
            </w:tr>
            <w:tr w:rsidR="00BB4632" w:rsidRPr="00BB4632" w14:paraId="31473CDF" w14:textId="77777777" w:rsidTr="00BB4632">
              <w:trPr>
                <w:tblCellSpacing w:w="0" w:type="dxa"/>
              </w:trPr>
              <w:tc>
                <w:tcPr>
                  <w:tcW w:w="2246" w:type="dxa"/>
                  <w:noWrap/>
                  <w:hideMark/>
                </w:tcPr>
                <w:p w14:paraId="3184B52B"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Opportunity Category:</w:t>
                  </w:r>
                </w:p>
              </w:tc>
              <w:tc>
                <w:tcPr>
                  <w:tcW w:w="2999" w:type="dxa"/>
                  <w:vAlign w:val="center"/>
                  <w:hideMark/>
                </w:tcPr>
                <w:p w14:paraId="4B26F9BA"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Discretionary</w:t>
                  </w:r>
                </w:p>
              </w:tc>
            </w:tr>
            <w:tr w:rsidR="00BB4632" w:rsidRPr="00BB4632" w14:paraId="11E6A2CA" w14:textId="77777777" w:rsidTr="00BB4632">
              <w:trPr>
                <w:tblCellSpacing w:w="0" w:type="dxa"/>
              </w:trPr>
              <w:tc>
                <w:tcPr>
                  <w:tcW w:w="2246" w:type="dxa"/>
                  <w:noWrap/>
                  <w:hideMark/>
                </w:tcPr>
                <w:p w14:paraId="14F70ADC"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Opportunity Category Explanation:</w:t>
                  </w:r>
                </w:p>
              </w:tc>
              <w:tc>
                <w:tcPr>
                  <w:tcW w:w="2999" w:type="dxa"/>
                  <w:vAlign w:val="center"/>
                  <w:hideMark/>
                </w:tcPr>
                <w:p w14:paraId="64685736"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 </w:t>
                  </w:r>
                </w:p>
              </w:tc>
            </w:tr>
            <w:tr w:rsidR="00BB4632" w:rsidRPr="00BB4632" w14:paraId="64ADBE4F" w14:textId="77777777" w:rsidTr="00BB4632">
              <w:trPr>
                <w:tblCellSpacing w:w="0" w:type="dxa"/>
              </w:trPr>
              <w:tc>
                <w:tcPr>
                  <w:tcW w:w="2246" w:type="dxa"/>
                  <w:noWrap/>
                  <w:hideMark/>
                </w:tcPr>
                <w:p w14:paraId="57FFCFA3"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Funding Instrument Type:</w:t>
                  </w:r>
                </w:p>
              </w:tc>
              <w:tc>
                <w:tcPr>
                  <w:tcW w:w="2999" w:type="dxa"/>
                  <w:vAlign w:val="center"/>
                  <w:hideMark/>
                </w:tcPr>
                <w:p w14:paraId="0BCD7929"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Grant</w:t>
                  </w:r>
                </w:p>
              </w:tc>
            </w:tr>
            <w:tr w:rsidR="00BB4632" w:rsidRPr="00BB4632" w14:paraId="38667DB3" w14:textId="77777777" w:rsidTr="00BB4632">
              <w:trPr>
                <w:tblCellSpacing w:w="0" w:type="dxa"/>
              </w:trPr>
              <w:tc>
                <w:tcPr>
                  <w:tcW w:w="2246" w:type="dxa"/>
                  <w:noWrap/>
                  <w:hideMark/>
                </w:tcPr>
                <w:p w14:paraId="786AC12D"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Category of Funding Activity:</w:t>
                  </w:r>
                </w:p>
              </w:tc>
              <w:tc>
                <w:tcPr>
                  <w:tcW w:w="2999" w:type="dxa"/>
                  <w:vAlign w:val="center"/>
                  <w:hideMark/>
                </w:tcPr>
                <w:p w14:paraId="3281CB71"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Arts (see "Cultural Affairs" in CFDA)</w:t>
                  </w:r>
                  <w:r w:rsidRPr="00BB4632">
                    <w:rPr>
                      <w:rFonts w:ascii="Helvetica" w:hAnsi="Helvetica" w:cs="Helvetica"/>
                      <w:color w:val="222222"/>
                    </w:rPr>
                    <w:br/>
                    <w:t>Humanities (see "Cultural Affairs" in CFDA)</w:t>
                  </w:r>
                </w:p>
              </w:tc>
            </w:tr>
            <w:tr w:rsidR="00BB4632" w:rsidRPr="00BB4632" w14:paraId="7AB96779" w14:textId="77777777" w:rsidTr="00BB4632">
              <w:trPr>
                <w:tblCellSpacing w:w="0" w:type="dxa"/>
              </w:trPr>
              <w:tc>
                <w:tcPr>
                  <w:tcW w:w="2246" w:type="dxa"/>
                  <w:noWrap/>
                  <w:hideMark/>
                </w:tcPr>
                <w:p w14:paraId="4EF11916"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Category Explanation:</w:t>
                  </w:r>
                </w:p>
              </w:tc>
              <w:tc>
                <w:tcPr>
                  <w:tcW w:w="2999" w:type="dxa"/>
                  <w:vAlign w:val="center"/>
                  <w:hideMark/>
                </w:tcPr>
                <w:p w14:paraId="125C51C3"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 </w:t>
                  </w:r>
                </w:p>
              </w:tc>
            </w:tr>
            <w:tr w:rsidR="00BB4632" w:rsidRPr="00BB4632" w14:paraId="62B05860" w14:textId="77777777" w:rsidTr="00BB4632">
              <w:trPr>
                <w:tblCellSpacing w:w="0" w:type="dxa"/>
              </w:trPr>
              <w:tc>
                <w:tcPr>
                  <w:tcW w:w="2246" w:type="dxa"/>
                  <w:noWrap/>
                  <w:hideMark/>
                </w:tcPr>
                <w:p w14:paraId="35C391A8"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Expected Number of Awards:</w:t>
                  </w:r>
                </w:p>
              </w:tc>
              <w:tc>
                <w:tcPr>
                  <w:tcW w:w="2999" w:type="dxa"/>
                  <w:vAlign w:val="center"/>
                  <w:hideMark/>
                </w:tcPr>
                <w:p w14:paraId="2AB7A7E2"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20</w:t>
                  </w:r>
                </w:p>
              </w:tc>
            </w:tr>
            <w:tr w:rsidR="00BB4632" w:rsidRPr="00BB4632" w14:paraId="188645B8" w14:textId="77777777" w:rsidTr="00BB4632">
              <w:trPr>
                <w:tblCellSpacing w:w="0" w:type="dxa"/>
              </w:trPr>
              <w:tc>
                <w:tcPr>
                  <w:tcW w:w="2246" w:type="dxa"/>
                  <w:noWrap/>
                  <w:hideMark/>
                </w:tcPr>
                <w:p w14:paraId="223B3B76"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CFDA Number(s):</w:t>
                  </w:r>
                </w:p>
              </w:tc>
              <w:tc>
                <w:tcPr>
                  <w:tcW w:w="2999" w:type="dxa"/>
                  <w:vAlign w:val="center"/>
                  <w:hideMark/>
                </w:tcPr>
                <w:p w14:paraId="5564D683"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45.301 -- Museums for America</w:t>
                  </w:r>
                </w:p>
              </w:tc>
            </w:tr>
            <w:tr w:rsidR="00BB4632" w:rsidRPr="00BB4632" w14:paraId="4837AC14" w14:textId="77777777" w:rsidTr="00BB4632">
              <w:trPr>
                <w:tblCellSpacing w:w="0" w:type="dxa"/>
              </w:trPr>
              <w:tc>
                <w:tcPr>
                  <w:tcW w:w="2246" w:type="dxa"/>
                  <w:noWrap/>
                  <w:hideMark/>
                </w:tcPr>
                <w:p w14:paraId="722D6D6C"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Cost Sharing or Matching Requirement:</w:t>
                  </w:r>
                </w:p>
              </w:tc>
              <w:tc>
                <w:tcPr>
                  <w:tcW w:w="2999" w:type="dxa"/>
                  <w:vAlign w:val="center"/>
                  <w:hideMark/>
                </w:tcPr>
                <w:p w14:paraId="53CBB04F"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Yes</w:t>
                  </w:r>
                </w:p>
              </w:tc>
            </w:tr>
          </w:tbl>
          <w:p w14:paraId="1AD14BE4" w14:textId="77777777" w:rsidR="00BB4632" w:rsidRPr="00BB4632" w:rsidRDefault="00BB4632" w:rsidP="00BB463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69"/>
              <w:gridCol w:w="2427"/>
            </w:tblGrid>
            <w:tr w:rsidR="00BB4632" w:rsidRPr="00BB4632" w14:paraId="3A577430" w14:textId="77777777" w:rsidTr="00BB4632">
              <w:trPr>
                <w:tblCellSpacing w:w="0" w:type="dxa"/>
              </w:trPr>
              <w:tc>
                <w:tcPr>
                  <w:tcW w:w="2469" w:type="dxa"/>
                  <w:noWrap/>
                  <w:hideMark/>
                </w:tcPr>
                <w:p w14:paraId="6A592E63"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Version:</w:t>
                  </w:r>
                </w:p>
              </w:tc>
              <w:tc>
                <w:tcPr>
                  <w:tcW w:w="2427" w:type="dxa"/>
                  <w:vAlign w:val="center"/>
                  <w:hideMark/>
                </w:tcPr>
                <w:p w14:paraId="7A556D85"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Forecast 2</w:t>
                  </w:r>
                </w:p>
              </w:tc>
            </w:tr>
            <w:tr w:rsidR="00BB4632" w:rsidRPr="00BB4632" w14:paraId="65BF5EC6" w14:textId="77777777" w:rsidTr="00BB4632">
              <w:trPr>
                <w:tblCellSpacing w:w="0" w:type="dxa"/>
              </w:trPr>
              <w:tc>
                <w:tcPr>
                  <w:tcW w:w="2469" w:type="dxa"/>
                  <w:noWrap/>
                  <w:hideMark/>
                </w:tcPr>
                <w:p w14:paraId="48112C6E"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Forecasted Date:</w:t>
                  </w:r>
                </w:p>
              </w:tc>
              <w:tc>
                <w:tcPr>
                  <w:tcW w:w="2427" w:type="dxa"/>
                  <w:vAlign w:val="center"/>
                  <w:hideMark/>
                </w:tcPr>
                <w:p w14:paraId="55E24D61"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Jul 13, 2023</w:t>
                  </w:r>
                </w:p>
              </w:tc>
            </w:tr>
            <w:tr w:rsidR="00BB4632" w:rsidRPr="00BB4632" w14:paraId="1E10EF5E" w14:textId="77777777" w:rsidTr="00BB4632">
              <w:trPr>
                <w:tblCellSpacing w:w="0" w:type="dxa"/>
              </w:trPr>
              <w:tc>
                <w:tcPr>
                  <w:tcW w:w="2469" w:type="dxa"/>
                  <w:noWrap/>
                  <w:hideMark/>
                </w:tcPr>
                <w:p w14:paraId="79A3B847"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Last Updated Date:</w:t>
                  </w:r>
                </w:p>
              </w:tc>
              <w:tc>
                <w:tcPr>
                  <w:tcW w:w="2427" w:type="dxa"/>
                  <w:vAlign w:val="center"/>
                  <w:hideMark/>
                </w:tcPr>
                <w:p w14:paraId="18E180A5"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Jul 17, 2023</w:t>
                  </w:r>
                </w:p>
              </w:tc>
            </w:tr>
            <w:tr w:rsidR="00BB4632" w:rsidRPr="00BB4632" w14:paraId="2EEE9BF7" w14:textId="77777777" w:rsidTr="00BB4632">
              <w:trPr>
                <w:tblCellSpacing w:w="0" w:type="dxa"/>
              </w:trPr>
              <w:tc>
                <w:tcPr>
                  <w:tcW w:w="2469" w:type="dxa"/>
                  <w:noWrap/>
                  <w:hideMark/>
                </w:tcPr>
                <w:p w14:paraId="0ABBB02F"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Estimated Post Date:</w:t>
                  </w:r>
                </w:p>
              </w:tc>
              <w:tc>
                <w:tcPr>
                  <w:tcW w:w="2427" w:type="dxa"/>
                  <w:vAlign w:val="center"/>
                  <w:hideMark/>
                </w:tcPr>
                <w:p w14:paraId="5D62B60B"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Aug 15, 2023</w:t>
                  </w:r>
                </w:p>
              </w:tc>
            </w:tr>
            <w:tr w:rsidR="00BB4632" w:rsidRPr="00BB4632" w14:paraId="7913ABB5" w14:textId="77777777" w:rsidTr="00BB4632">
              <w:trPr>
                <w:tblCellSpacing w:w="0" w:type="dxa"/>
              </w:trPr>
              <w:tc>
                <w:tcPr>
                  <w:tcW w:w="2469" w:type="dxa"/>
                  <w:noWrap/>
                  <w:hideMark/>
                </w:tcPr>
                <w:p w14:paraId="12E20FA6"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Estimated Application Due Date:</w:t>
                  </w:r>
                </w:p>
              </w:tc>
              <w:tc>
                <w:tcPr>
                  <w:tcW w:w="2427" w:type="dxa"/>
                  <w:vAlign w:val="center"/>
                  <w:hideMark/>
                </w:tcPr>
                <w:p w14:paraId="057F20A2"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Nov 15, 2023  </w:t>
                  </w:r>
                </w:p>
              </w:tc>
            </w:tr>
            <w:tr w:rsidR="00BB4632" w:rsidRPr="00BB4632" w14:paraId="248B4E07" w14:textId="77777777" w:rsidTr="00BB4632">
              <w:trPr>
                <w:tblCellSpacing w:w="0" w:type="dxa"/>
              </w:trPr>
              <w:tc>
                <w:tcPr>
                  <w:tcW w:w="2469" w:type="dxa"/>
                  <w:noWrap/>
                  <w:hideMark/>
                </w:tcPr>
                <w:p w14:paraId="02AF3C30"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Estimated Award Date:</w:t>
                  </w:r>
                </w:p>
              </w:tc>
              <w:tc>
                <w:tcPr>
                  <w:tcW w:w="2427" w:type="dxa"/>
                  <w:vAlign w:val="center"/>
                  <w:hideMark/>
                </w:tcPr>
                <w:p w14:paraId="17A4B39D"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Aug 15, 2024</w:t>
                  </w:r>
                </w:p>
              </w:tc>
            </w:tr>
            <w:tr w:rsidR="00BB4632" w:rsidRPr="00BB4632" w14:paraId="60462974" w14:textId="77777777" w:rsidTr="00BB4632">
              <w:trPr>
                <w:tblCellSpacing w:w="0" w:type="dxa"/>
              </w:trPr>
              <w:tc>
                <w:tcPr>
                  <w:tcW w:w="2469" w:type="dxa"/>
                  <w:noWrap/>
                  <w:hideMark/>
                </w:tcPr>
                <w:p w14:paraId="0F3D31AC"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Estimated Project Start Date:</w:t>
                  </w:r>
                </w:p>
              </w:tc>
              <w:tc>
                <w:tcPr>
                  <w:tcW w:w="2427" w:type="dxa"/>
                  <w:vAlign w:val="center"/>
                  <w:hideMark/>
                </w:tcPr>
                <w:p w14:paraId="39A73FC5"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Sep 01, 2024</w:t>
                  </w:r>
                </w:p>
              </w:tc>
            </w:tr>
            <w:tr w:rsidR="00BB4632" w:rsidRPr="00BB4632" w14:paraId="6CE1741C" w14:textId="77777777" w:rsidTr="00BB4632">
              <w:trPr>
                <w:tblCellSpacing w:w="0" w:type="dxa"/>
              </w:trPr>
              <w:tc>
                <w:tcPr>
                  <w:tcW w:w="2469" w:type="dxa"/>
                  <w:noWrap/>
                  <w:hideMark/>
                </w:tcPr>
                <w:p w14:paraId="7EB12C84"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Fiscal Year:</w:t>
                  </w:r>
                </w:p>
              </w:tc>
              <w:tc>
                <w:tcPr>
                  <w:tcW w:w="2427" w:type="dxa"/>
                  <w:vAlign w:val="center"/>
                  <w:hideMark/>
                </w:tcPr>
                <w:p w14:paraId="6E05BAF0"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2024</w:t>
                  </w:r>
                </w:p>
              </w:tc>
            </w:tr>
            <w:tr w:rsidR="00BB4632" w:rsidRPr="00BB4632" w14:paraId="5CF75ABA" w14:textId="77777777" w:rsidTr="00BB4632">
              <w:trPr>
                <w:tblCellSpacing w:w="0" w:type="dxa"/>
              </w:trPr>
              <w:tc>
                <w:tcPr>
                  <w:tcW w:w="2469" w:type="dxa"/>
                  <w:noWrap/>
                  <w:hideMark/>
                </w:tcPr>
                <w:p w14:paraId="203037CE"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Archive Date:</w:t>
                  </w:r>
                </w:p>
              </w:tc>
              <w:tc>
                <w:tcPr>
                  <w:tcW w:w="2427" w:type="dxa"/>
                  <w:vAlign w:val="center"/>
                  <w:hideMark/>
                </w:tcPr>
                <w:p w14:paraId="74D9A762"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 </w:t>
                  </w:r>
                </w:p>
              </w:tc>
            </w:tr>
            <w:tr w:rsidR="00BB4632" w:rsidRPr="00BB4632" w14:paraId="3EFD7534" w14:textId="77777777" w:rsidTr="00BB4632">
              <w:trPr>
                <w:tblCellSpacing w:w="0" w:type="dxa"/>
              </w:trPr>
              <w:tc>
                <w:tcPr>
                  <w:tcW w:w="2469" w:type="dxa"/>
                  <w:noWrap/>
                  <w:hideMark/>
                </w:tcPr>
                <w:p w14:paraId="186082CA"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Estimated Total Program Funding:</w:t>
                  </w:r>
                </w:p>
              </w:tc>
              <w:tc>
                <w:tcPr>
                  <w:tcW w:w="2427" w:type="dxa"/>
                  <w:vAlign w:val="center"/>
                  <w:hideMark/>
                </w:tcPr>
                <w:p w14:paraId="49864477"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$4,299,000</w:t>
                  </w:r>
                </w:p>
              </w:tc>
            </w:tr>
            <w:tr w:rsidR="00BB4632" w:rsidRPr="00BB4632" w14:paraId="24800C06" w14:textId="77777777" w:rsidTr="00BB4632">
              <w:trPr>
                <w:tblCellSpacing w:w="0" w:type="dxa"/>
              </w:trPr>
              <w:tc>
                <w:tcPr>
                  <w:tcW w:w="2469" w:type="dxa"/>
                  <w:noWrap/>
                  <w:hideMark/>
                </w:tcPr>
                <w:p w14:paraId="1C861BEB"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Award Ceiling:</w:t>
                  </w:r>
                </w:p>
              </w:tc>
              <w:tc>
                <w:tcPr>
                  <w:tcW w:w="2427" w:type="dxa"/>
                  <w:vAlign w:val="center"/>
                  <w:hideMark/>
                </w:tcPr>
                <w:p w14:paraId="5FE9B98C"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$250,000</w:t>
                  </w:r>
                </w:p>
              </w:tc>
            </w:tr>
            <w:tr w:rsidR="00BB4632" w:rsidRPr="00BB4632" w14:paraId="5D07FA61" w14:textId="77777777" w:rsidTr="00BB4632">
              <w:trPr>
                <w:tblCellSpacing w:w="0" w:type="dxa"/>
              </w:trPr>
              <w:tc>
                <w:tcPr>
                  <w:tcW w:w="2469" w:type="dxa"/>
                  <w:noWrap/>
                  <w:hideMark/>
                </w:tcPr>
                <w:p w14:paraId="5F5A05B0"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Award Floor:</w:t>
                  </w:r>
                </w:p>
              </w:tc>
              <w:tc>
                <w:tcPr>
                  <w:tcW w:w="2427" w:type="dxa"/>
                  <w:vAlign w:val="center"/>
                  <w:hideMark/>
                </w:tcPr>
                <w:p w14:paraId="1B992408"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$5,000</w:t>
                  </w:r>
                </w:p>
              </w:tc>
            </w:tr>
          </w:tbl>
          <w:p w14:paraId="161D5347" w14:textId="77777777" w:rsidR="00BB4632" w:rsidRPr="00BB4632" w:rsidRDefault="00BB4632" w:rsidP="00BB4632">
            <w:pPr>
              <w:pStyle w:val="NoSpacing"/>
              <w:rPr>
                <w:rFonts w:ascii="Helvetica" w:hAnsi="Helvetica" w:cs="Helvetica"/>
                <w:color w:val="222222"/>
              </w:rPr>
            </w:pPr>
          </w:p>
        </w:tc>
      </w:tr>
    </w:tbl>
    <w:p w14:paraId="59B7AF83" w14:textId="28F19C53" w:rsidR="00BB4632" w:rsidRPr="00BB4632" w:rsidRDefault="00BB4632" w:rsidP="00BB46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B4632" w:rsidRPr="00BB4632" w14:paraId="69F41BF7" w14:textId="77777777" w:rsidTr="00BB4632">
        <w:trPr>
          <w:tblCellSpacing w:w="0" w:type="dxa"/>
        </w:trPr>
        <w:tc>
          <w:tcPr>
            <w:tcW w:w="0" w:type="auto"/>
            <w:noWrap/>
            <w:hideMark/>
          </w:tcPr>
          <w:p w14:paraId="76D526B4"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Eligible Applicants:</w:t>
            </w:r>
          </w:p>
        </w:tc>
        <w:tc>
          <w:tcPr>
            <w:tcW w:w="5000" w:type="pct"/>
            <w:vAlign w:val="center"/>
            <w:hideMark/>
          </w:tcPr>
          <w:p w14:paraId="6A3AB9BB"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Others (see text field entitled "Additional Information on Eligibility" for clarification)</w:t>
            </w:r>
          </w:p>
        </w:tc>
      </w:tr>
      <w:tr w:rsidR="00BB4632" w:rsidRPr="00BB4632" w14:paraId="3BFC66EF" w14:textId="77777777" w:rsidTr="00BB4632">
        <w:trPr>
          <w:tblCellSpacing w:w="0" w:type="dxa"/>
        </w:trPr>
        <w:tc>
          <w:tcPr>
            <w:tcW w:w="0" w:type="auto"/>
            <w:noWrap/>
            <w:hideMark/>
          </w:tcPr>
          <w:p w14:paraId="54E1B52F"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Additional Information on Eligibility:</w:t>
            </w:r>
          </w:p>
        </w:tc>
        <w:tc>
          <w:tcPr>
            <w:tcW w:w="5000" w:type="pct"/>
            <w:vAlign w:val="center"/>
            <w:hideMark/>
          </w:tcPr>
          <w:p w14:paraId="71F0BFD6"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Museums that are units of state, local, or tribal government or are nonprofit with tax-exempt status and that are organized on a permanent basis for essentially educational, cultural heritage, or aesthetic purposes.</w:t>
            </w:r>
          </w:p>
        </w:tc>
      </w:tr>
    </w:tbl>
    <w:p w14:paraId="5D05B1C5" w14:textId="5806D9D1" w:rsidR="00BB4632" w:rsidRPr="00BB4632" w:rsidRDefault="00BB4632" w:rsidP="00BB46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B4632" w:rsidRPr="00BB4632" w14:paraId="1C3FD445" w14:textId="77777777" w:rsidTr="00BB4632">
        <w:trPr>
          <w:tblCellSpacing w:w="0" w:type="dxa"/>
        </w:trPr>
        <w:tc>
          <w:tcPr>
            <w:tcW w:w="0" w:type="auto"/>
            <w:noWrap/>
            <w:hideMark/>
          </w:tcPr>
          <w:p w14:paraId="3E81AF54"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Agency Name:</w:t>
            </w:r>
          </w:p>
        </w:tc>
        <w:tc>
          <w:tcPr>
            <w:tcW w:w="5000" w:type="pct"/>
            <w:vAlign w:val="center"/>
            <w:hideMark/>
          </w:tcPr>
          <w:p w14:paraId="102FFE6A"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Institute of Museum and Library Services</w:t>
            </w:r>
          </w:p>
        </w:tc>
      </w:tr>
      <w:tr w:rsidR="00BB4632" w:rsidRPr="00BB4632" w14:paraId="144922A4" w14:textId="77777777" w:rsidTr="00BB4632">
        <w:trPr>
          <w:tblCellSpacing w:w="0" w:type="dxa"/>
        </w:trPr>
        <w:tc>
          <w:tcPr>
            <w:tcW w:w="0" w:type="auto"/>
            <w:noWrap/>
            <w:hideMark/>
          </w:tcPr>
          <w:p w14:paraId="57BF118A"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Description:</w:t>
            </w:r>
          </w:p>
        </w:tc>
        <w:tc>
          <w:tcPr>
            <w:tcW w:w="5000" w:type="pct"/>
            <w:vAlign w:val="center"/>
            <w:hideMark/>
          </w:tcPr>
          <w:p w14:paraId="5810B6FE"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 xml:space="preserve">Museums Empowered: Professional Development Opportunities for Museum Staff is a special initiative of the Museums for America grant </w:t>
            </w:r>
            <w:r w:rsidRPr="00BB4632">
              <w:rPr>
                <w:rFonts w:ascii="Helvetica" w:hAnsi="Helvetica" w:cs="Helvetica"/>
                <w:color w:val="222222"/>
              </w:rPr>
              <w:lastRenderedPageBreak/>
              <w:t>program. It is designed to support projects that use the transformative power of professional development and training to generate systemic change within museums of all types and sizes.</w:t>
            </w:r>
          </w:p>
        </w:tc>
      </w:tr>
      <w:tr w:rsidR="00BB4632" w:rsidRPr="00BB4632" w14:paraId="655EF3F2" w14:textId="77777777" w:rsidTr="00BB4632">
        <w:trPr>
          <w:tblCellSpacing w:w="0" w:type="dxa"/>
        </w:trPr>
        <w:tc>
          <w:tcPr>
            <w:tcW w:w="0" w:type="auto"/>
            <w:noWrap/>
            <w:hideMark/>
          </w:tcPr>
          <w:p w14:paraId="54C2A46D"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lastRenderedPageBreak/>
              <w:t>Link to Additional Information:</w:t>
            </w:r>
          </w:p>
        </w:tc>
        <w:tc>
          <w:tcPr>
            <w:tcW w:w="5000" w:type="pct"/>
            <w:vAlign w:val="center"/>
            <w:hideMark/>
          </w:tcPr>
          <w:p w14:paraId="4A2AC1F0" w14:textId="77777777" w:rsidR="00BB4632" w:rsidRPr="00BB4632" w:rsidRDefault="00C033C5" w:rsidP="00BB4632">
            <w:pPr>
              <w:pStyle w:val="NoSpacing"/>
              <w:rPr>
                <w:rFonts w:ascii="Helvetica" w:hAnsi="Helvetica" w:cs="Helvetica"/>
                <w:color w:val="222222"/>
              </w:rPr>
            </w:pPr>
            <w:hyperlink r:id="rId385" w:tgtFrame="_blank" w:tooltip="Link to Additional Information" w:history="1">
              <w:r w:rsidR="00BB4632" w:rsidRPr="00BB4632">
                <w:rPr>
                  <w:rStyle w:val="Hyperlink"/>
                  <w:rFonts w:ascii="Helvetica" w:hAnsi="Helvetica" w:cs="Helvetica"/>
                </w:rPr>
                <w:t>https://imls.gov/grants/available/museums-empowered-professional-development-opportunities-museum-staff</w:t>
              </w:r>
            </w:hyperlink>
          </w:p>
        </w:tc>
      </w:tr>
      <w:tr w:rsidR="00BB4632" w:rsidRPr="00BB4632" w14:paraId="034F19C2" w14:textId="77777777" w:rsidTr="00BB4632">
        <w:trPr>
          <w:tblCellSpacing w:w="0" w:type="dxa"/>
        </w:trPr>
        <w:tc>
          <w:tcPr>
            <w:tcW w:w="0" w:type="auto"/>
            <w:noWrap/>
            <w:hideMark/>
          </w:tcPr>
          <w:p w14:paraId="06C16A00"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Grantor Contact Information:</w:t>
            </w:r>
          </w:p>
        </w:tc>
        <w:tc>
          <w:tcPr>
            <w:tcW w:w="5000" w:type="pct"/>
            <w:vAlign w:val="center"/>
            <w:hideMark/>
          </w:tcPr>
          <w:p w14:paraId="450C48BB"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Mark Isaksen Supervisory Grants Management Specialist misaksen@imls.gov</w:t>
            </w:r>
            <w:r w:rsidRPr="00BB4632">
              <w:rPr>
                <w:rFonts w:ascii="Helvetica" w:hAnsi="Helvetica" w:cs="Helvetica"/>
                <w:color w:val="222222"/>
              </w:rPr>
              <w:br/>
              <w:t>(202) 653-4667</w:t>
            </w:r>
            <w:r w:rsidRPr="00BB4632">
              <w:rPr>
                <w:rFonts w:ascii="Helvetica" w:hAnsi="Helvetica" w:cs="Helvetica"/>
                <w:color w:val="222222"/>
              </w:rPr>
              <w:br/>
            </w:r>
            <w:r w:rsidRPr="00BB4632">
              <w:rPr>
                <w:rFonts w:ascii="Helvetica" w:hAnsi="Helvetica" w:cs="Helvetica"/>
                <w:color w:val="222222"/>
              </w:rPr>
              <w:br/>
            </w:r>
            <w:hyperlink r:id="rId386" w:history="1">
              <w:r w:rsidRPr="00BB4632">
                <w:rPr>
                  <w:rStyle w:val="Hyperlink"/>
                  <w:rFonts w:ascii="Helvetica" w:hAnsi="Helvetica" w:cs="Helvetica"/>
                </w:rPr>
                <w:t>imls-museumgrants@imls.gov</w:t>
              </w:r>
            </w:hyperlink>
          </w:p>
        </w:tc>
      </w:tr>
    </w:tbl>
    <w:p w14:paraId="31D37305" w14:textId="77777777" w:rsidR="00BB4632" w:rsidRDefault="008C14C7" w:rsidP="008C14C7">
      <w:pPr>
        <w:pStyle w:val="NoSpacing"/>
        <w:pBdr>
          <w:bottom w:val="single" w:sz="6" w:space="1" w:color="auto"/>
        </w:pBdr>
        <w:rPr>
          <w:rStyle w:val="Hyperlink"/>
          <w:rFonts w:ascii="Helvetica" w:hAnsi="Helvetica" w:cs="Helvetica"/>
          <w:color w:val="1155CC"/>
          <w:sz w:val="24"/>
          <w:szCs w:val="24"/>
          <w:shd w:val="clear" w:color="auto" w:fill="FFFFFF"/>
        </w:rPr>
      </w:pPr>
      <w:r w:rsidRPr="00050C2C">
        <w:rPr>
          <w:rFonts w:ascii="Helvetica" w:hAnsi="Helvetica" w:cs="Helvetica"/>
          <w:color w:val="222222"/>
          <w:sz w:val="24"/>
          <w:szCs w:val="24"/>
        </w:rPr>
        <w:br/>
      </w:r>
      <w:hyperlink r:id="rId387" w:tgtFrame="_blank" w:history="1">
        <w:r w:rsidRPr="00050C2C">
          <w:rPr>
            <w:rStyle w:val="Hyperlink"/>
            <w:rFonts w:ascii="Helvetica" w:hAnsi="Helvetica" w:cs="Helvetica"/>
            <w:color w:val="1155CC"/>
            <w:sz w:val="24"/>
            <w:szCs w:val="24"/>
            <w:shd w:val="clear" w:color="auto" w:fill="FFFFFF"/>
          </w:rPr>
          <w:t>https://www.grants.gov/web/grants/view-opportunity.html?oppId=349274</w:t>
        </w:r>
      </w:hyperlink>
    </w:p>
    <w:p w14:paraId="23020372" w14:textId="7CB70F2E" w:rsidR="00BB4632" w:rsidRDefault="00BB4632" w:rsidP="008C14C7">
      <w:pPr>
        <w:pStyle w:val="NoSpacing"/>
        <w:rPr>
          <w:rFonts w:ascii="Helvetica" w:hAnsi="Helvetica" w:cs="Helvetica"/>
          <w:b/>
          <w:bCs/>
          <w:color w:val="222222"/>
          <w:sz w:val="24"/>
          <w:szCs w:val="24"/>
          <w:shd w:val="clear" w:color="auto" w:fill="FFFFFF"/>
        </w:rPr>
      </w:pPr>
    </w:p>
    <w:p w14:paraId="25777B8E" w14:textId="77777777" w:rsidR="00BB4632" w:rsidRDefault="008C14C7" w:rsidP="008C14C7">
      <w:pPr>
        <w:pStyle w:val="NoSpacing"/>
        <w:rPr>
          <w:rFonts w:ascii="Helvetica" w:hAnsi="Helvetica" w:cs="Helvetica"/>
          <w:color w:val="222222"/>
          <w:sz w:val="24"/>
          <w:szCs w:val="24"/>
          <w:shd w:val="clear" w:color="auto" w:fill="FFFFFF"/>
        </w:rPr>
      </w:pPr>
      <w:bookmarkStart w:id="511" w:name="IMLSNatlLeadershipLib24"/>
      <w:bookmarkEnd w:id="511"/>
      <w:r w:rsidRPr="00CA7087">
        <w:rPr>
          <w:rFonts w:ascii="Helvetica" w:hAnsi="Helvetica" w:cs="Helvetica"/>
          <w:color w:val="222222"/>
          <w:sz w:val="24"/>
          <w:szCs w:val="24"/>
          <w:shd w:val="clear" w:color="auto" w:fill="FFFFFF"/>
        </w:rPr>
        <w:t>National Leadership Grants for Libraries (2024)</w:t>
      </w:r>
      <w:r w:rsidRPr="00CA7087">
        <w:rPr>
          <w:rFonts w:ascii="Helvetica" w:hAnsi="Helvetica" w:cs="Helvetica"/>
          <w:color w:val="222222"/>
          <w:sz w:val="24"/>
          <w:szCs w:val="24"/>
        </w:rPr>
        <w:br/>
      </w:r>
      <w:r w:rsidRPr="00CA7087">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B4632" w:rsidRPr="00BB4632" w14:paraId="50CB5BFA" w14:textId="77777777" w:rsidTr="00BB463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6"/>
              <w:gridCol w:w="2729"/>
            </w:tblGrid>
            <w:tr w:rsidR="00BB4632" w:rsidRPr="00BB4632" w14:paraId="48032984" w14:textId="77777777" w:rsidTr="00BB4632">
              <w:trPr>
                <w:tblCellSpacing w:w="0" w:type="dxa"/>
              </w:trPr>
              <w:tc>
                <w:tcPr>
                  <w:tcW w:w="2516" w:type="dxa"/>
                  <w:noWrap/>
                  <w:hideMark/>
                </w:tcPr>
                <w:p w14:paraId="4B79D09F"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Document Type:</w:t>
                  </w:r>
                </w:p>
              </w:tc>
              <w:tc>
                <w:tcPr>
                  <w:tcW w:w="2729" w:type="dxa"/>
                  <w:vAlign w:val="center"/>
                  <w:hideMark/>
                </w:tcPr>
                <w:p w14:paraId="1B452E05"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Grants Notice</w:t>
                  </w:r>
                </w:p>
              </w:tc>
            </w:tr>
            <w:tr w:rsidR="00BB4632" w:rsidRPr="00BB4632" w14:paraId="4D3592AC" w14:textId="77777777" w:rsidTr="00BB4632">
              <w:trPr>
                <w:tblCellSpacing w:w="0" w:type="dxa"/>
              </w:trPr>
              <w:tc>
                <w:tcPr>
                  <w:tcW w:w="2516" w:type="dxa"/>
                  <w:noWrap/>
                  <w:hideMark/>
                </w:tcPr>
                <w:p w14:paraId="3C5C9388"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Funding Opportunity Number:</w:t>
                  </w:r>
                </w:p>
              </w:tc>
              <w:tc>
                <w:tcPr>
                  <w:tcW w:w="2729" w:type="dxa"/>
                  <w:vAlign w:val="center"/>
                  <w:hideMark/>
                </w:tcPr>
                <w:p w14:paraId="4694956F"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NLG-LIBRARIES-FY24</w:t>
                  </w:r>
                </w:p>
              </w:tc>
            </w:tr>
            <w:tr w:rsidR="00BB4632" w:rsidRPr="00BB4632" w14:paraId="6EE44108" w14:textId="77777777" w:rsidTr="00BB4632">
              <w:trPr>
                <w:tblCellSpacing w:w="0" w:type="dxa"/>
              </w:trPr>
              <w:tc>
                <w:tcPr>
                  <w:tcW w:w="2516" w:type="dxa"/>
                  <w:noWrap/>
                  <w:hideMark/>
                </w:tcPr>
                <w:p w14:paraId="1B48B80A"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Funding Opportunity Title:</w:t>
                  </w:r>
                </w:p>
              </w:tc>
              <w:tc>
                <w:tcPr>
                  <w:tcW w:w="2729" w:type="dxa"/>
                  <w:vAlign w:val="center"/>
                  <w:hideMark/>
                </w:tcPr>
                <w:p w14:paraId="4FC90C28"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National Leadership Grants for Libraries (2024)</w:t>
                  </w:r>
                </w:p>
              </w:tc>
            </w:tr>
            <w:tr w:rsidR="00BB4632" w:rsidRPr="00BB4632" w14:paraId="153D4B99" w14:textId="77777777" w:rsidTr="00BB4632">
              <w:trPr>
                <w:tblCellSpacing w:w="0" w:type="dxa"/>
              </w:trPr>
              <w:tc>
                <w:tcPr>
                  <w:tcW w:w="2516" w:type="dxa"/>
                  <w:noWrap/>
                  <w:hideMark/>
                </w:tcPr>
                <w:p w14:paraId="459FBC54"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Opportunity Category:</w:t>
                  </w:r>
                </w:p>
              </w:tc>
              <w:tc>
                <w:tcPr>
                  <w:tcW w:w="2729" w:type="dxa"/>
                  <w:vAlign w:val="center"/>
                  <w:hideMark/>
                </w:tcPr>
                <w:p w14:paraId="1C08B610"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Discretionary</w:t>
                  </w:r>
                </w:p>
              </w:tc>
            </w:tr>
            <w:tr w:rsidR="00BB4632" w:rsidRPr="00BB4632" w14:paraId="1B5806FF" w14:textId="77777777" w:rsidTr="00BB4632">
              <w:trPr>
                <w:tblCellSpacing w:w="0" w:type="dxa"/>
              </w:trPr>
              <w:tc>
                <w:tcPr>
                  <w:tcW w:w="2516" w:type="dxa"/>
                  <w:noWrap/>
                  <w:hideMark/>
                </w:tcPr>
                <w:p w14:paraId="6B89E081"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Opportunity Category Explanation:</w:t>
                  </w:r>
                </w:p>
              </w:tc>
              <w:tc>
                <w:tcPr>
                  <w:tcW w:w="2729" w:type="dxa"/>
                  <w:vAlign w:val="center"/>
                  <w:hideMark/>
                </w:tcPr>
                <w:p w14:paraId="2376B059"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 </w:t>
                  </w:r>
                </w:p>
              </w:tc>
            </w:tr>
            <w:tr w:rsidR="00BB4632" w:rsidRPr="00BB4632" w14:paraId="7822F854" w14:textId="77777777" w:rsidTr="00BB4632">
              <w:trPr>
                <w:tblCellSpacing w:w="0" w:type="dxa"/>
              </w:trPr>
              <w:tc>
                <w:tcPr>
                  <w:tcW w:w="2516" w:type="dxa"/>
                  <w:noWrap/>
                  <w:hideMark/>
                </w:tcPr>
                <w:p w14:paraId="1B11351D"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Funding Instrument Type:</w:t>
                  </w:r>
                </w:p>
              </w:tc>
              <w:tc>
                <w:tcPr>
                  <w:tcW w:w="2729" w:type="dxa"/>
                  <w:vAlign w:val="center"/>
                  <w:hideMark/>
                </w:tcPr>
                <w:p w14:paraId="7E2F5028"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Grant</w:t>
                  </w:r>
                </w:p>
              </w:tc>
            </w:tr>
            <w:tr w:rsidR="00BB4632" w:rsidRPr="00BB4632" w14:paraId="2D349898" w14:textId="77777777" w:rsidTr="00BB4632">
              <w:trPr>
                <w:tblCellSpacing w:w="0" w:type="dxa"/>
              </w:trPr>
              <w:tc>
                <w:tcPr>
                  <w:tcW w:w="2516" w:type="dxa"/>
                  <w:noWrap/>
                  <w:hideMark/>
                </w:tcPr>
                <w:p w14:paraId="709D9AA2"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Category of Funding Activity:</w:t>
                  </w:r>
                </w:p>
              </w:tc>
              <w:tc>
                <w:tcPr>
                  <w:tcW w:w="2729" w:type="dxa"/>
                  <w:vAlign w:val="center"/>
                  <w:hideMark/>
                </w:tcPr>
                <w:p w14:paraId="69423D3F"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Arts (see "Cultural Affairs" in CFDA)</w:t>
                  </w:r>
                  <w:r w:rsidRPr="00BB4632">
                    <w:rPr>
                      <w:rFonts w:ascii="Helvetica" w:hAnsi="Helvetica" w:cs="Helvetica"/>
                      <w:color w:val="222222"/>
                    </w:rPr>
                    <w:br/>
                    <w:t>Humanities (see "Cultural Affairs" in CFDA)</w:t>
                  </w:r>
                </w:p>
              </w:tc>
            </w:tr>
            <w:tr w:rsidR="00BB4632" w:rsidRPr="00BB4632" w14:paraId="2394F1FF" w14:textId="77777777" w:rsidTr="00BB4632">
              <w:trPr>
                <w:tblCellSpacing w:w="0" w:type="dxa"/>
              </w:trPr>
              <w:tc>
                <w:tcPr>
                  <w:tcW w:w="2516" w:type="dxa"/>
                  <w:noWrap/>
                  <w:hideMark/>
                </w:tcPr>
                <w:p w14:paraId="55CEB89D"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Category Explanation:</w:t>
                  </w:r>
                </w:p>
              </w:tc>
              <w:tc>
                <w:tcPr>
                  <w:tcW w:w="2729" w:type="dxa"/>
                  <w:vAlign w:val="center"/>
                  <w:hideMark/>
                </w:tcPr>
                <w:p w14:paraId="768D3E1E"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 </w:t>
                  </w:r>
                </w:p>
              </w:tc>
            </w:tr>
            <w:tr w:rsidR="00BB4632" w:rsidRPr="00BB4632" w14:paraId="177CC168" w14:textId="77777777" w:rsidTr="00BB4632">
              <w:trPr>
                <w:tblCellSpacing w:w="0" w:type="dxa"/>
              </w:trPr>
              <w:tc>
                <w:tcPr>
                  <w:tcW w:w="2516" w:type="dxa"/>
                  <w:noWrap/>
                  <w:hideMark/>
                </w:tcPr>
                <w:p w14:paraId="24148919"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Expected Number of Awards:</w:t>
                  </w:r>
                </w:p>
              </w:tc>
              <w:tc>
                <w:tcPr>
                  <w:tcW w:w="2729" w:type="dxa"/>
                  <w:vAlign w:val="center"/>
                  <w:hideMark/>
                </w:tcPr>
                <w:p w14:paraId="42DC462B"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39</w:t>
                  </w:r>
                </w:p>
              </w:tc>
            </w:tr>
            <w:tr w:rsidR="00BB4632" w:rsidRPr="00BB4632" w14:paraId="7E5C4065" w14:textId="77777777" w:rsidTr="00BB4632">
              <w:trPr>
                <w:tblCellSpacing w:w="0" w:type="dxa"/>
              </w:trPr>
              <w:tc>
                <w:tcPr>
                  <w:tcW w:w="2516" w:type="dxa"/>
                  <w:noWrap/>
                  <w:hideMark/>
                </w:tcPr>
                <w:p w14:paraId="281467D5"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CFDA Number(s):</w:t>
                  </w:r>
                </w:p>
              </w:tc>
              <w:tc>
                <w:tcPr>
                  <w:tcW w:w="2729" w:type="dxa"/>
                  <w:vAlign w:val="center"/>
                  <w:hideMark/>
                </w:tcPr>
                <w:p w14:paraId="31E020EF"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45.312 -- National Leadership Grants</w:t>
                  </w:r>
                </w:p>
              </w:tc>
            </w:tr>
            <w:tr w:rsidR="00BB4632" w:rsidRPr="00BB4632" w14:paraId="26997504" w14:textId="77777777" w:rsidTr="00BB4632">
              <w:trPr>
                <w:tblCellSpacing w:w="0" w:type="dxa"/>
              </w:trPr>
              <w:tc>
                <w:tcPr>
                  <w:tcW w:w="2516" w:type="dxa"/>
                  <w:noWrap/>
                  <w:hideMark/>
                </w:tcPr>
                <w:p w14:paraId="341F5F26"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Cost Sharing or Matching Requirement:</w:t>
                  </w:r>
                </w:p>
              </w:tc>
              <w:tc>
                <w:tcPr>
                  <w:tcW w:w="2729" w:type="dxa"/>
                  <w:vAlign w:val="center"/>
                  <w:hideMark/>
                </w:tcPr>
                <w:p w14:paraId="32920368"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Yes</w:t>
                  </w:r>
                </w:p>
              </w:tc>
            </w:tr>
          </w:tbl>
          <w:p w14:paraId="682AD1D3" w14:textId="77777777" w:rsidR="00BB4632" w:rsidRPr="00BB4632" w:rsidRDefault="00BB4632" w:rsidP="00BB463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82"/>
              <w:gridCol w:w="2186"/>
            </w:tblGrid>
            <w:tr w:rsidR="00BB4632" w:rsidRPr="00BB4632" w14:paraId="5E8F7BCA" w14:textId="77777777" w:rsidTr="00BB4632">
              <w:trPr>
                <w:tblCellSpacing w:w="0" w:type="dxa"/>
              </w:trPr>
              <w:tc>
                <w:tcPr>
                  <w:tcW w:w="2982" w:type="dxa"/>
                  <w:noWrap/>
                  <w:hideMark/>
                </w:tcPr>
                <w:p w14:paraId="4DC06E68"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Version:</w:t>
                  </w:r>
                </w:p>
              </w:tc>
              <w:tc>
                <w:tcPr>
                  <w:tcW w:w="2186" w:type="dxa"/>
                  <w:vAlign w:val="center"/>
                  <w:hideMark/>
                </w:tcPr>
                <w:p w14:paraId="6A58750E"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Synopsis 1</w:t>
                  </w:r>
                </w:p>
              </w:tc>
            </w:tr>
            <w:tr w:rsidR="00BB4632" w:rsidRPr="00BB4632" w14:paraId="442F8C85" w14:textId="77777777" w:rsidTr="00BB4632">
              <w:trPr>
                <w:tblCellSpacing w:w="0" w:type="dxa"/>
              </w:trPr>
              <w:tc>
                <w:tcPr>
                  <w:tcW w:w="2982" w:type="dxa"/>
                  <w:noWrap/>
                  <w:hideMark/>
                </w:tcPr>
                <w:p w14:paraId="418CEF31"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Posted Date:</w:t>
                  </w:r>
                </w:p>
              </w:tc>
              <w:tc>
                <w:tcPr>
                  <w:tcW w:w="2186" w:type="dxa"/>
                  <w:vAlign w:val="center"/>
                  <w:hideMark/>
                </w:tcPr>
                <w:p w14:paraId="56C0F979"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Jul 13, 2023</w:t>
                  </w:r>
                </w:p>
              </w:tc>
            </w:tr>
            <w:tr w:rsidR="00BB4632" w:rsidRPr="00BB4632" w14:paraId="07A9BAB0" w14:textId="77777777" w:rsidTr="00BB4632">
              <w:trPr>
                <w:tblCellSpacing w:w="0" w:type="dxa"/>
              </w:trPr>
              <w:tc>
                <w:tcPr>
                  <w:tcW w:w="2982" w:type="dxa"/>
                  <w:noWrap/>
                  <w:hideMark/>
                </w:tcPr>
                <w:p w14:paraId="6F2EA3EE"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Last Updated Date:</w:t>
                  </w:r>
                </w:p>
              </w:tc>
              <w:tc>
                <w:tcPr>
                  <w:tcW w:w="2186" w:type="dxa"/>
                  <w:vAlign w:val="center"/>
                  <w:hideMark/>
                </w:tcPr>
                <w:p w14:paraId="6B53C497"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Jul 13, 2023</w:t>
                  </w:r>
                </w:p>
              </w:tc>
            </w:tr>
            <w:tr w:rsidR="00BB4632" w:rsidRPr="00BB4632" w14:paraId="5FA73F69" w14:textId="77777777" w:rsidTr="00BB4632">
              <w:trPr>
                <w:tblCellSpacing w:w="0" w:type="dxa"/>
              </w:trPr>
              <w:tc>
                <w:tcPr>
                  <w:tcW w:w="2982" w:type="dxa"/>
                  <w:noWrap/>
                  <w:hideMark/>
                </w:tcPr>
                <w:p w14:paraId="156B9FB9"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Original Closing Date for Applications:</w:t>
                  </w:r>
                </w:p>
              </w:tc>
              <w:tc>
                <w:tcPr>
                  <w:tcW w:w="2186" w:type="dxa"/>
                  <w:vAlign w:val="center"/>
                  <w:hideMark/>
                </w:tcPr>
                <w:p w14:paraId="5CDB2F02"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Mar 20, 2024  </w:t>
                  </w:r>
                </w:p>
              </w:tc>
            </w:tr>
            <w:tr w:rsidR="00BB4632" w:rsidRPr="00BB4632" w14:paraId="192E1340" w14:textId="77777777" w:rsidTr="00BB4632">
              <w:trPr>
                <w:tblCellSpacing w:w="0" w:type="dxa"/>
              </w:trPr>
              <w:tc>
                <w:tcPr>
                  <w:tcW w:w="2982" w:type="dxa"/>
                  <w:noWrap/>
                  <w:hideMark/>
                </w:tcPr>
                <w:p w14:paraId="2E387743"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Current Closing Date for Applications:</w:t>
                  </w:r>
                </w:p>
              </w:tc>
              <w:tc>
                <w:tcPr>
                  <w:tcW w:w="2186" w:type="dxa"/>
                  <w:vAlign w:val="center"/>
                  <w:hideMark/>
                </w:tcPr>
                <w:p w14:paraId="47441031"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Mar 20, 2024  </w:t>
                  </w:r>
                </w:p>
              </w:tc>
            </w:tr>
            <w:tr w:rsidR="00BB4632" w:rsidRPr="00BB4632" w14:paraId="56950374" w14:textId="77777777" w:rsidTr="00BB4632">
              <w:trPr>
                <w:tblCellSpacing w:w="0" w:type="dxa"/>
              </w:trPr>
              <w:tc>
                <w:tcPr>
                  <w:tcW w:w="2982" w:type="dxa"/>
                  <w:noWrap/>
                  <w:hideMark/>
                </w:tcPr>
                <w:p w14:paraId="17A543DC"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Archive Date:</w:t>
                  </w:r>
                </w:p>
              </w:tc>
              <w:tc>
                <w:tcPr>
                  <w:tcW w:w="2186" w:type="dxa"/>
                  <w:vAlign w:val="center"/>
                  <w:hideMark/>
                </w:tcPr>
                <w:p w14:paraId="3A291EF2"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 </w:t>
                  </w:r>
                </w:p>
              </w:tc>
            </w:tr>
            <w:tr w:rsidR="00BB4632" w:rsidRPr="00BB4632" w14:paraId="08E6D590" w14:textId="77777777" w:rsidTr="00BB4632">
              <w:trPr>
                <w:tblCellSpacing w:w="0" w:type="dxa"/>
              </w:trPr>
              <w:tc>
                <w:tcPr>
                  <w:tcW w:w="2982" w:type="dxa"/>
                  <w:noWrap/>
                  <w:hideMark/>
                </w:tcPr>
                <w:p w14:paraId="2DB2554E"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Estimated Total Program Funding:</w:t>
                  </w:r>
                </w:p>
              </w:tc>
              <w:tc>
                <w:tcPr>
                  <w:tcW w:w="2186" w:type="dxa"/>
                  <w:vAlign w:val="center"/>
                  <w:hideMark/>
                </w:tcPr>
                <w:p w14:paraId="2D7F54D9"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$11,500,000</w:t>
                  </w:r>
                </w:p>
              </w:tc>
            </w:tr>
            <w:tr w:rsidR="00BB4632" w:rsidRPr="00BB4632" w14:paraId="065F357B" w14:textId="77777777" w:rsidTr="00BB4632">
              <w:trPr>
                <w:tblCellSpacing w:w="0" w:type="dxa"/>
              </w:trPr>
              <w:tc>
                <w:tcPr>
                  <w:tcW w:w="2982" w:type="dxa"/>
                  <w:noWrap/>
                  <w:hideMark/>
                </w:tcPr>
                <w:p w14:paraId="1A9BA8CA"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Award Ceiling:</w:t>
                  </w:r>
                </w:p>
              </w:tc>
              <w:tc>
                <w:tcPr>
                  <w:tcW w:w="2186" w:type="dxa"/>
                  <w:vAlign w:val="center"/>
                  <w:hideMark/>
                </w:tcPr>
                <w:p w14:paraId="60A71F0E"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$1,000,000</w:t>
                  </w:r>
                </w:p>
              </w:tc>
            </w:tr>
            <w:tr w:rsidR="00BB4632" w:rsidRPr="00BB4632" w14:paraId="52B79003" w14:textId="77777777" w:rsidTr="00BB4632">
              <w:trPr>
                <w:tblCellSpacing w:w="0" w:type="dxa"/>
              </w:trPr>
              <w:tc>
                <w:tcPr>
                  <w:tcW w:w="2982" w:type="dxa"/>
                  <w:noWrap/>
                  <w:hideMark/>
                </w:tcPr>
                <w:p w14:paraId="0D93578D"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Award Floor:</w:t>
                  </w:r>
                </w:p>
              </w:tc>
              <w:tc>
                <w:tcPr>
                  <w:tcW w:w="2186" w:type="dxa"/>
                  <w:vAlign w:val="center"/>
                  <w:hideMark/>
                </w:tcPr>
                <w:p w14:paraId="6892619C"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$50,000</w:t>
                  </w:r>
                </w:p>
              </w:tc>
            </w:tr>
          </w:tbl>
          <w:p w14:paraId="671CA3F8" w14:textId="77777777" w:rsidR="00BB4632" w:rsidRPr="00BB4632" w:rsidRDefault="00BB4632" w:rsidP="00BB4632">
            <w:pPr>
              <w:pStyle w:val="NoSpacing"/>
              <w:rPr>
                <w:rFonts w:ascii="Helvetica" w:hAnsi="Helvetica" w:cs="Helvetica"/>
                <w:color w:val="222222"/>
              </w:rPr>
            </w:pPr>
          </w:p>
        </w:tc>
      </w:tr>
    </w:tbl>
    <w:p w14:paraId="24945B77" w14:textId="06602E01" w:rsidR="00BB4632" w:rsidRPr="00BB4632" w:rsidRDefault="00BB4632" w:rsidP="00BB46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B4632" w:rsidRPr="00BB4632" w14:paraId="0368968D" w14:textId="77777777" w:rsidTr="00BB4632">
        <w:trPr>
          <w:tblCellSpacing w:w="0" w:type="dxa"/>
        </w:trPr>
        <w:tc>
          <w:tcPr>
            <w:tcW w:w="0" w:type="auto"/>
            <w:noWrap/>
            <w:hideMark/>
          </w:tcPr>
          <w:p w14:paraId="6A85AF4E"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Eligible Applicants:</w:t>
            </w:r>
          </w:p>
        </w:tc>
        <w:tc>
          <w:tcPr>
            <w:tcW w:w="5000" w:type="pct"/>
            <w:vAlign w:val="center"/>
            <w:hideMark/>
          </w:tcPr>
          <w:p w14:paraId="25A343B1"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Others (see text field entitled "Additional Information on Eligibility" for clarification)</w:t>
            </w:r>
          </w:p>
        </w:tc>
      </w:tr>
      <w:tr w:rsidR="00BB4632" w:rsidRPr="00BB4632" w14:paraId="3E4CA71A" w14:textId="77777777" w:rsidTr="00BB4632">
        <w:trPr>
          <w:tblCellSpacing w:w="0" w:type="dxa"/>
        </w:trPr>
        <w:tc>
          <w:tcPr>
            <w:tcW w:w="0" w:type="auto"/>
            <w:noWrap/>
            <w:hideMark/>
          </w:tcPr>
          <w:p w14:paraId="5E644A01"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Additional Information on Eligibility:</w:t>
            </w:r>
          </w:p>
        </w:tc>
        <w:tc>
          <w:tcPr>
            <w:tcW w:w="5000" w:type="pct"/>
            <w:vAlign w:val="center"/>
            <w:hideMark/>
          </w:tcPr>
          <w:p w14:paraId="4877FDB3"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See the Notice of Funding Opportunity for eligibility requirements.</w:t>
            </w:r>
          </w:p>
        </w:tc>
      </w:tr>
    </w:tbl>
    <w:p w14:paraId="1DB35994" w14:textId="32D19709" w:rsidR="00BB4632" w:rsidRPr="00BB4632" w:rsidRDefault="00BB4632" w:rsidP="00BB46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B4632" w:rsidRPr="00BB4632" w14:paraId="3C6879CF" w14:textId="77777777" w:rsidTr="00BB4632">
        <w:trPr>
          <w:tblCellSpacing w:w="0" w:type="dxa"/>
        </w:trPr>
        <w:tc>
          <w:tcPr>
            <w:tcW w:w="0" w:type="auto"/>
            <w:noWrap/>
            <w:hideMark/>
          </w:tcPr>
          <w:p w14:paraId="04804109"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lastRenderedPageBreak/>
              <w:t>Agency Name:</w:t>
            </w:r>
          </w:p>
        </w:tc>
        <w:tc>
          <w:tcPr>
            <w:tcW w:w="5000" w:type="pct"/>
            <w:vAlign w:val="center"/>
            <w:hideMark/>
          </w:tcPr>
          <w:p w14:paraId="474BA792"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Institute of Museum and Library Services</w:t>
            </w:r>
          </w:p>
        </w:tc>
      </w:tr>
      <w:tr w:rsidR="00BB4632" w:rsidRPr="00BB4632" w14:paraId="058D56EF" w14:textId="77777777" w:rsidTr="00BB4632">
        <w:trPr>
          <w:tblCellSpacing w:w="0" w:type="dxa"/>
        </w:trPr>
        <w:tc>
          <w:tcPr>
            <w:tcW w:w="0" w:type="auto"/>
            <w:noWrap/>
            <w:hideMark/>
          </w:tcPr>
          <w:p w14:paraId="0F15D803"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Description:</w:t>
            </w:r>
          </w:p>
        </w:tc>
        <w:tc>
          <w:tcPr>
            <w:tcW w:w="5000" w:type="pct"/>
            <w:vAlign w:val="center"/>
            <w:hideMark/>
          </w:tcPr>
          <w:p w14:paraId="540CAE73"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The National Leadership Grants for Libraries Program (NLG-L) supports projects that address critical needs of the library and archives fields and have the potential to advance practice and strengthen library and archival services for the American public. Successful proposals will generate results such as new models, tools, research findings, services, practices, and/or alliances that can be widely used, adapted, scaled, or replicated to extend and leverage the benefits of federal investment. Applications to IMLS should both advance knowledge and understanding and ensure that the federal investment made generates benefits to society. Specifically, the goals for this program are to generate projects of far-reaching impact that: • Build the workforce and institutional capacity for managing the national information infrastructure and serving the information and education needs of the public. • Build the capacity of libraries and archives to lead and contribute to efforts that improve community well-being and strengthen civic engagement. • Improve the ability of libraries and archives to provide broad access to and use of information and collections with emphasis on collaboration to avoid duplication and maximize reach. • Strengthen the ability of libraries to provide services to affected communities in the event of an emergency or disaster. • Strengthen the ability of libraries, archives, and museums to work collaboratively for the benefit of the communities they serve. Throughout its work, IMLS places importance on diversity, equity, and inclusion. This may be reflected in an IMLS-funded project in a wide range of ways, including efforts to serve individuals of diverse geographic, cultural, and socioeconomic backgrounds; individuals with disabilities; individuals with limited functional literacy or information skills; individuals having difficulty using a library or museum; and underserved urban and rural communities, including children from families with incomes below the poverty line. Application Process: The application process for the NLG-L program has two phases; applicants must begin by applying for Phase I. For Phase I, all applicants must submit Preliminary Proposals by the September 20th deadline listed for this Notice of Funding Opportunity. For Phase II, only selected applicants will be invited to submit Full Proposals, and only those Invited Full Proposals will be considered for funding. Invited Full Proposals will be due March 20, 2024.</w:t>
            </w:r>
          </w:p>
        </w:tc>
      </w:tr>
      <w:tr w:rsidR="00BB4632" w:rsidRPr="00BB4632" w14:paraId="0240744F" w14:textId="77777777" w:rsidTr="00BB4632">
        <w:trPr>
          <w:tblCellSpacing w:w="0" w:type="dxa"/>
        </w:trPr>
        <w:tc>
          <w:tcPr>
            <w:tcW w:w="0" w:type="auto"/>
            <w:noWrap/>
            <w:hideMark/>
          </w:tcPr>
          <w:p w14:paraId="1A4CCA8B"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Link to Additional Information:</w:t>
            </w:r>
          </w:p>
        </w:tc>
        <w:tc>
          <w:tcPr>
            <w:tcW w:w="5000" w:type="pct"/>
            <w:vAlign w:val="center"/>
            <w:hideMark/>
          </w:tcPr>
          <w:p w14:paraId="0F03076C" w14:textId="77777777" w:rsidR="00BB4632" w:rsidRPr="00BB4632" w:rsidRDefault="00C033C5" w:rsidP="00BB4632">
            <w:pPr>
              <w:pStyle w:val="NoSpacing"/>
              <w:rPr>
                <w:rFonts w:ascii="Helvetica" w:hAnsi="Helvetica" w:cs="Helvetica"/>
                <w:color w:val="222222"/>
              </w:rPr>
            </w:pPr>
            <w:hyperlink r:id="rId388" w:tgtFrame="_blank" w:tooltip="Link to Additional Information" w:history="1">
              <w:r w:rsidR="00BB4632" w:rsidRPr="00BB4632">
                <w:rPr>
                  <w:rStyle w:val="Hyperlink"/>
                  <w:rFonts w:ascii="Helvetica" w:hAnsi="Helvetica" w:cs="Helvetica"/>
                </w:rPr>
                <w:t>https://www.imls.gov/grants/available/national-leadership-grants-libraries</w:t>
              </w:r>
            </w:hyperlink>
          </w:p>
        </w:tc>
      </w:tr>
      <w:tr w:rsidR="00BB4632" w:rsidRPr="00BB4632" w14:paraId="4E633900" w14:textId="77777777" w:rsidTr="00BB4632">
        <w:trPr>
          <w:tblCellSpacing w:w="0" w:type="dxa"/>
        </w:trPr>
        <w:tc>
          <w:tcPr>
            <w:tcW w:w="0" w:type="auto"/>
            <w:noWrap/>
            <w:hideMark/>
          </w:tcPr>
          <w:p w14:paraId="7DBAA568"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Grantor Contact Information:</w:t>
            </w:r>
          </w:p>
        </w:tc>
        <w:tc>
          <w:tcPr>
            <w:tcW w:w="5000" w:type="pct"/>
            <w:vAlign w:val="center"/>
            <w:hideMark/>
          </w:tcPr>
          <w:p w14:paraId="7C687526"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If you have difficulty accessing the full announcement electronically, please contact:</w:t>
            </w:r>
            <w:r w:rsidRPr="00BB4632">
              <w:rPr>
                <w:rFonts w:ascii="Helvetica" w:hAnsi="Helvetica" w:cs="Helvetica"/>
                <w:color w:val="222222"/>
              </w:rPr>
              <w:br/>
            </w:r>
            <w:r w:rsidRPr="00BB4632">
              <w:rPr>
                <w:rFonts w:ascii="Helvetica" w:hAnsi="Helvetica" w:cs="Helvetica"/>
                <w:color w:val="222222"/>
              </w:rPr>
              <w:br/>
              <w:t>Erin Barsan, Senior Program Officer, ebarsan@imls.gov Jill Connors-Joyner, Senior Program Officer, jconnors-joyner@imls.gov Sarah Fuller, Senior Program Officer, sfuller@imls.gov James Neal, Senior Program Officer, jneal@imls.gov Dr. Ashley Sands, Senior Program Officer, asands@imls.gov imls-librarygrants@imls.gov</w:t>
            </w:r>
            <w:r w:rsidRPr="00BB4632">
              <w:rPr>
                <w:rFonts w:ascii="Helvetica" w:hAnsi="Helvetica" w:cs="Helvetica"/>
                <w:color w:val="222222"/>
              </w:rPr>
              <w:br/>
            </w:r>
            <w:r w:rsidRPr="00BB4632">
              <w:rPr>
                <w:rFonts w:ascii="Helvetica" w:hAnsi="Helvetica" w:cs="Helvetica"/>
                <w:color w:val="222222"/>
              </w:rPr>
              <w:br/>
            </w:r>
            <w:hyperlink r:id="rId389" w:history="1">
              <w:r w:rsidRPr="00BB4632">
                <w:rPr>
                  <w:rStyle w:val="Hyperlink"/>
                  <w:rFonts w:ascii="Helvetica" w:hAnsi="Helvetica" w:cs="Helvetica"/>
                </w:rPr>
                <w:t>imls-librarygrants@imls.gov</w:t>
              </w:r>
            </w:hyperlink>
          </w:p>
        </w:tc>
      </w:tr>
    </w:tbl>
    <w:p w14:paraId="5D6DDC96" w14:textId="15CE469C" w:rsidR="008C14C7" w:rsidRDefault="008C14C7" w:rsidP="008C14C7">
      <w:pPr>
        <w:pStyle w:val="NoSpacing"/>
        <w:pBdr>
          <w:bottom w:val="single" w:sz="6" w:space="1" w:color="auto"/>
        </w:pBdr>
        <w:rPr>
          <w:rStyle w:val="Hyperlink"/>
          <w:rFonts w:ascii="Helvetica" w:hAnsi="Helvetica" w:cs="Helvetica"/>
          <w:color w:val="1155CC"/>
          <w:sz w:val="24"/>
          <w:szCs w:val="24"/>
          <w:shd w:val="clear" w:color="auto" w:fill="FFFFFF"/>
        </w:rPr>
      </w:pPr>
      <w:r w:rsidRPr="00050C2C">
        <w:rPr>
          <w:rFonts w:ascii="Helvetica" w:hAnsi="Helvetica" w:cs="Helvetica"/>
          <w:color w:val="222222"/>
          <w:sz w:val="24"/>
          <w:szCs w:val="24"/>
        </w:rPr>
        <w:br/>
      </w:r>
      <w:hyperlink r:id="rId390" w:tgtFrame="_blank" w:history="1">
        <w:r w:rsidRPr="00050C2C">
          <w:rPr>
            <w:rStyle w:val="Hyperlink"/>
            <w:rFonts w:ascii="Helvetica" w:hAnsi="Helvetica" w:cs="Helvetica"/>
            <w:color w:val="1155CC"/>
            <w:sz w:val="24"/>
            <w:szCs w:val="24"/>
            <w:shd w:val="clear" w:color="auto" w:fill="FFFFFF"/>
          </w:rPr>
          <w:t>https://www.grants.gov/web/grants/view-opportunity.html?oppId=349005</w:t>
        </w:r>
      </w:hyperlink>
    </w:p>
    <w:p w14:paraId="78470E22" w14:textId="77777777" w:rsidR="00BB4632" w:rsidRDefault="00BB4632" w:rsidP="008C14C7">
      <w:pPr>
        <w:pStyle w:val="NoSpacing"/>
        <w:pBdr>
          <w:bottom w:val="single" w:sz="6" w:space="1" w:color="auto"/>
        </w:pBdr>
        <w:rPr>
          <w:rFonts w:ascii="Helvetica" w:hAnsi="Helvetica" w:cs="Helvetica"/>
          <w:sz w:val="24"/>
          <w:szCs w:val="24"/>
        </w:rPr>
      </w:pPr>
    </w:p>
    <w:p w14:paraId="03BD1CA8" w14:textId="77777777" w:rsidR="00BB4632" w:rsidRDefault="00BB4632" w:rsidP="008C14C7">
      <w:pPr>
        <w:pStyle w:val="NoSpacing"/>
        <w:rPr>
          <w:rFonts w:ascii="Helvetica" w:hAnsi="Helvetica" w:cs="Helvetica"/>
          <w:sz w:val="24"/>
          <w:szCs w:val="24"/>
        </w:rPr>
      </w:pPr>
    </w:p>
    <w:p w14:paraId="07FC0C65" w14:textId="77777777" w:rsidR="00BB4632" w:rsidRDefault="008C14C7" w:rsidP="008C14C7">
      <w:pPr>
        <w:pStyle w:val="NoSpacing"/>
        <w:rPr>
          <w:rFonts w:ascii="Helvetica" w:hAnsi="Helvetica" w:cs="Helvetica"/>
          <w:color w:val="222222"/>
          <w:sz w:val="24"/>
          <w:szCs w:val="24"/>
          <w:shd w:val="clear" w:color="auto" w:fill="FFFFFF"/>
        </w:rPr>
      </w:pPr>
      <w:bookmarkStart w:id="512" w:name="IMLSNatlLeadershipMuseum24"/>
      <w:bookmarkEnd w:id="512"/>
      <w:r w:rsidRPr="00050C2C">
        <w:rPr>
          <w:rFonts w:ascii="Helvetica" w:hAnsi="Helvetica" w:cs="Helvetica"/>
          <w:color w:val="222222"/>
          <w:sz w:val="24"/>
          <w:szCs w:val="24"/>
          <w:shd w:val="clear" w:color="auto" w:fill="FFFFFF"/>
        </w:rPr>
        <w:t>National Leadership Grants for Museums (2024)</w:t>
      </w:r>
      <w:r w:rsidRPr="00050C2C">
        <w:rPr>
          <w:rFonts w:ascii="Helvetica" w:hAnsi="Helvetica" w:cs="Helvetica"/>
          <w:color w:val="222222"/>
          <w:sz w:val="24"/>
          <w:szCs w:val="24"/>
        </w:rPr>
        <w:br/>
      </w:r>
      <w:r w:rsidRPr="00050C2C">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B4632" w:rsidRPr="00BB4632" w14:paraId="75793722" w14:textId="77777777" w:rsidTr="00BB463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6"/>
              <w:gridCol w:w="2999"/>
            </w:tblGrid>
            <w:tr w:rsidR="00BB4632" w:rsidRPr="00BB4632" w14:paraId="2ADE985B" w14:textId="77777777" w:rsidTr="00BB4632">
              <w:trPr>
                <w:tblCellSpacing w:w="0" w:type="dxa"/>
              </w:trPr>
              <w:tc>
                <w:tcPr>
                  <w:tcW w:w="2246" w:type="dxa"/>
                  <w:noWrap/>
                  <w:hideMark/>
                </w:tcPr>
                <w:p w14:paraId="4236433A"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lastRenderedPageBreak/>
                    <w:t>Document Type:</w:t>
                  </w:r>
                </w:p>
              </w:tc>
              <w:tc>
                <w:tcPr>
                  <w:tcW w:w="2999" w:type="dxa"/>
                  <w:vAlign w:val="center"/>
                  <w:hideMark/>
                </w:tcPr>
                <w:p w14:paraId="36BDCFED"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Grants Notice</w:t>
                  </w:r>
                </w:p>
              </w:tc>
            </w:tr>
            <w:tr w:rsidR="00BB4632" w:rsidRPr="00BB4632" w14:paraId="0A14945D" w14:textId="77777777" w:rsidTr="00BB4632">
              <w:trPr>
                <w:tblCellSpacing w:w="0" w:type="dxa"/>
              </w:trPr>
              <w:tc>
                <w:tcPr>
                  <w:tcW w:w="2246" w:type="dxa"/>
                  <w:noWrap/>
                  <w:hideMark/>
                </w:tcPr>
                <w:p w14:paraId="3887AC0F"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Opportunity Number:</w:t>
                  </w:r>
                </w:p>
              </w:tc>
              <w:tc>
                <w:tcPr>
                  <w:tcW w:w="2999" w:type="dxa"/>
                  <w:vAlign w:val="center"/>
                  <w:hideMark/>
                </w:tcPr>
                <w:p w14:paraId="47E07C7D"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NLG-M-FY24</w:t>
                  </w:r>
                </w:p>
              </w:tc>
            </w:tr>
            <w:tr w:rsidR="00BB4632" w:rsidRPr="00BB4632" w14:paraId="57087EF9" w14:textId="77777777" w:rsidTr="00BB4632">
              <w:trPr>
                <w:tblCellSpacing w:w="0" w:type="dxa"/>
              </w:trPr>
              <w:tc>
                <w:tcPr>
                  <w:tcW w:w="2246" w:type="dxa"/>
                  <w:noWrap/>
                  <w:hideMark/>
                </w:tcPr>
                <w:p w14:paraId="528C7C2A"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Opportunity Title:</w:t>
                  </w:r>
                </w:p>
              </w:tc>
              <w:tc>
                <w:tcPr>
                  <w:tcW w:w="2999" w:type="dxa"/>
                  <w:vAlign w:val="center"/>
                  <w:hideMark/>
                </w:tcPr>
                <w:p w14:paraId="728442ED"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National Leadership Grants for Museums (2024)</w:t>
                  </w:r>
                </w:p>
              </w:tc>
            </w:tr>
            <w:tr w:rsidR="00BB4632" w:rsidRPr="00BB4632" w14:paraId="7F29AD13" w14:textId="77777777" w:rsidTr="00BB4632">
              <w:trPr>
                <w:tblCellSpacing w:w="0" w:type="dxa"/>
              </w:trPr>
              <w:tc>
                <w:tcPr>
                  <w:tcW w:w="2246" w:type="dxa"/>
                  <w:noWrap/>
                  <w:hideMark/>
                </w:tcPr>
                <w:p w14:paraId="7BFC007A"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Opportunity Category:</w:t>
                  </w:r>
                </w:p>
              </w:tc>
              <w:tc>
                <w:tcPr>
                  <w:tcW w:w="2999" w:type="dxa"/>
                  <w:vAlign w:val="center"/>
                  <w:hideMark/>
                </w:tcPr>
                <w:p w14:paraId="0DAB495A"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Discretionary</w:t>
                  </w:r>
                </w:p>
              </w:tc>
            </w:tr>
            <w:tr w:rsidR="00BB4632" w:rsidRPr="00BB4632" w14:paraId="66A00F60" w14:textId="77777777" w:rsidTr="00BB4632">
              <w:trPr>
                <w:tblCellSpacing w:w="0" w:type="dxa"/>
              </w:trPr>
              <w:tc>
                <w:tcPr>
                  <w:tcW w:w="2246" w:type="dxa"/>
                  <w:noWrap/>
                  <w:hideMark/>
                </w:tcPr>
                <w:p w14:paraId="7CE1B89F"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Opportunity Category Explanation:</w:t>
                  </w:r>
                </w:p>
              </w:tc>
              <w:tc>
                <w:tcPr>
                  <w:tcW w:w="2999" w:type="dxa"/>
                  <w:vAlign w:val="center"/>
                  <w:hideMark/>
                </w:tcPr>
                <w:p w14:paraId="7A749C60"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 </w:t>
                  </w:r>
                </w:p>
              </w:tc>
            </w:tr>
            <w:tr w:rsidR="00BB4632" w:rsidRPr="00BB4632" w14:paraId="3C08D1B1" w14:textId="77777777" w:rsidTr="00BB4632">
              <w:trPr>
                <w:tblCellSpacing w:w="0" w:type="dxa"/>
              </w:trPr>
              <w:tc>
                <w:tcPr>
                  <w:tcW w:w="2246" w:type="dxa"/>
                  <w:noWrap/>
                  <w:hideMark/>
                </w:tcPr>
                <w:p w14:paraId="257AC37F"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Funding Instrument Type:</w:t>
                  </w:r>
                </w:p>
              </w:tc>
              <w:tc>
                <w:tcPr>
                  <w:tcW w:w="2999" w:type="dxa"/>
                  <w:vAlign w:val="center"/>
                  <w:hideMark/>
                </w:tcPr>
                <w:p w14:paraId="71AAAF02"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Grant</w:t>
                  </w:r>
                </w:p>
              </w:tc>
            </w:tr>
            <w:tr w:rsidR="00BB4632" w:rsidRPr="00BB4632" w14:paraId="26186E9E" w14:textId="77777777" w:rsidTr="00BB4632">
              <w:trPr>
                <w:tblCellSpacing w:w="0" w:type="dxa"/>
              </w:trPr>
              <w:tc>
                <w:tcPr>
                  <w:tcW w:w="2246" w:type="dxa"/>
                  <w:noWrap/>
                  <w:hideMark/>
                </w:tcPr>
                <w:p w14:paraId="396157C8"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Category of Funding Activity:</w:t>
                  </w:r>
                </w:p>
              </w:tc>
              <w:tc>
                <w:tcPr>
                  <w:tcW w:w="2999" w:type="dxa"/>
                  <w:vAlign w:val="center"/>
                  <w:hideMark/>
                </w:tcPr>
                <w:p w14:paraId="66715D62"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Arts (see "Cultural Affairs" in CFDA)</w:t>
                  </w:r>
                  <w:r w:rsidRPr="00BB4632">
                    <w:rPr>
                      <w:rFonts w:ascii="Helvetica" w:hAnsi="Helvetica" w:cs="Helvetica"/>
                      <w:color w:val="222222"/>
                    </w:rPr>
                    <w:br/>
                    <w:t>Humanities (see "Cultural Affairs" in CFDA)</w:t>
                  </w:r>
                </w:p>
              </w:tc>
            </w:tr>
            <w:tr w:rsidR="00BB4632" w:rsidRPr="00BB4632" w14:paraId="2C47EC0D" w14:textId="77777777" w:rsidTr="00BB4632">
              <w:trPr>
                <w:tblCellSpacing w:w="0" w:type="dxa"/>
              </w:trPr>
              <w:tc>
                <w:tcPr>
                  <w:tcW w:w="2246" w:type="dxa"/>
                  <w:noWrap/>
                  <w:hideMark/>
                </w:tcPr>
                <w:p w14:paraId="12585A19"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Category Explanation:</w:t>
                  </w:r>
                </w:p>
              </w:tc>
              <w:tc>
                <w:tcPr>
                  <w:tcW w:w="2999" w:type="dxa"/>
                  <w:vAlign w:val="center"/>
                  <w:hideMark/>
                </w:tcPr>
                <w:p w14:paraId="62853B7C"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 </w:t>
                  </w:r>
                </w:p>
              </w:tc>
            </w:tr>
            <w:tr w:rsidR="00BB4632" w:rsidRPr="00BB4632" w14:paraId="4E5E1F5B" w14:textId="77777777" w:rsidTr="00BB4632">
              <w:trPr>
                <w:tblCellSpacing w:w="0" w:type="dxa"/>
              </w:trPr>
              <w:tc>
                <w:tcPr>
                  <w:tcW w:w="2246" w:type="dxa"/>
                  <w:noWrap/>
                  <w:hideMark/>
                </w:tcPr>
                <w:p w14:paraId="5E3766B1"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Expected Number of Awards:</w:t>
                  </w:r>
                </w:p>
              </w:tc>
              <w:tc>
                <w:tcPr>
                  <w:tcW w:w="2999" w:type="dxa"/>
                  <w:vAlign w:val="center"/>
                  <w:hideMark/>
                </w:tcPr>
                <w:p w14:paraId="0E6B8871"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15</w:t>
                  </w:r>
                </w:p>
              </w:tc>
            </w:tr>
            <w:tr w:rsidR="00BB4632" w:rsidRPr="00BB4632" w14:paraId="6C61009B" w14:textId="77777777" w:rsidTr="00BB4632">
              <w:trPr>
                <w:tblCellSpacing w:w="0" w:type="dxa"/>
              </w:trPr>
              <w:tc>
                <w:tcPr>
                  <w:tcW w:w="2246" w:type="dxa"/>
                  <w:noWrap/>
                  <w:hideMark/>
                </w:tcPr>
                <w:p w14:paraId="0BE5CAC4"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CFDA Number(s):</w:t>
                  </w:r>
                </w:p>
              </w:tc>
              <w:tc>
                <w:tcPr>
                  <w:tcW w:w="2999" w:type="dxa"/>
                  <w:vAlign w:val="center"/>
                  <w:hideMark/>
                </w:tcPr>
                <w:p w14:paraId="09A0797A"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45.312 -- National Leadership Grants</w:t>
                  </w:r>
                </w:p>
              </w:tc>
            </w:tr>
            <w:tr w:rsidR="00BB4632" w:rsidRPr="00BB4632" w14:paraId="703E4A3C" w14:textId="77777777" w:rsidTr="00BB4632">
              <w:trPr>
                <w:tblCellSpacing w:w="0" w:type="dxa"/>
              </w:trPr>
              <w:tc>
                <w:tcPr>
                  <w:tcW w:w="2246" w:type="dxa"/>
                  <w:noWrap/>
                  <w:hideMark/>
                </w:tcPr>
                <w:p w14:paraId="6061187E"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Cost Sharing or Matching Requirement:</w:t>
                  </w:r>
                </w:p>
              </w:tc>
              <w:tc>
                <w:tcPr>
                  <w:tcW w:w="2999" w:type="dxa"/>
                  <w:vAlign w:val="center"/>
                  <w:hideMark/>
                </w:tcPr>
                <w:p w14:paraId="07F5800E"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Yes</w:t>
                  </w:r>
                </w:p>
              </w:tc>
            </w:tr>
          </w:tbl>
          <w:p w14:paraId="20B2E5FF" w14:textId="77777777" w:rsidR="00BB4632" w:rsidRPr="00BB4632" w:rsidRDefault="00BB4632" w:rsidP="00BB463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59"/>
              <w:gridCol w:w="2337"/>
            </w:tblGrid>
            <w:tr w:rsidR="00BB4632" w:rsidRPr="00BB4632" w14:paraId="4ECB15B6" w14:textId="77777777" w:rsidTr="00BB4632">
              <w:trPr>
                <w:tblCellSpacing w:w="0" w:type="dxa"/>
              </w:trPr>
              <w:tc>
                <w:tcPr>
                  <w:tcW w:w="2559" w:type="dxa"/>
                  <w:noWrap/>
                  <w:hideMark/>
                </w:tcPr>
                <w:p w14:paraId="0A2E2768"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Version:</w:t>
                  </w:r>
                </w:p>
              </w:tc>
              <w:tc>
                <w:tcPr>
                  <w:tcW w:w="2337" w:type="dxa"/>
                  <w:vAlign w:val="center"/>
                  <w:hideMark/>
                </w:tcPr>
                <w:p w14:paraId="27AA6400"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Forecast 2</w:t>
                  </w:r>
                </w:p>
              </w:tc>
            </w:tr>
            <w:tr w:rsidR="00BB4632" w:rsidRPr="00BB4632" w14:paraId="522D3782" w14:textId="77777777" w:rsidTr="00BB4632">
              <w:trPr>
                <w:tblCellSpacing w:w="0" w:type="dxa"/>
              </w:trPr>
              <w:tc>
                <w:tcPr>
                  <w:tcW w:w="2559" w:type="dxa"/>
                  <w:noWrap/>
                  <w:hideMark/>
                </w:tcPr>
                <w:p w14:paraId="600CCC6B"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Forecasted Date:</w:t>
                  </w:r>
                </w:p>
              </w:tc>
              <w:tc>
                <w:tcPr>
                  <w:tcW w:w="2337" w:type="dxa"/>
                  <w:vAlign w:val="center"/>
                  <w:hideMark/>
                </w:tcPr>
                <w:p w14:paraId="660B14E3"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Jul 13, 2023</w:t>
                  </w:r>
                </w:p>
              </w:tc>
            </w:tr>
            <w:tr w:rsidR="00BB4632" w:rsidRPr="00BB4632" w14:paraId="47828082" w14:textId="77777777" w:rsidTr="00BB4632">
              <w:trPr>
                <w:tblCellSpacing w:w="0" w:type="dxa"/>
              </w:trPr>
              <w:tc>
                <w:tcPr>
                  <w:tcW w:w="2559" w:type="dxa"/>
                  <w:noWrap/>
                  <w:hideMark/>
                </w:tcPr>
                <w:p w14:paraId="2BB75769"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Last Updated Date:</w:t>
                  </w:r>
                </w:p>
              </w:tc>
              <w:tc>
                <w:tcPr>
                  <w:tcW w:w="2337" w:type="dxa"/>
                  <w:vAlign w:val="center"/>
                  <w:hideMark/>
                </w:tcPr>
                <w:p w14:paraId="33A1212D"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Jul 17, 2023</w:t>
                  </w:r>
                </w:p>
              </w:tc>
            </w:tr>
            <w:tr w:rsidR="00BB4632" w:rsidRPr="00BB4632" w14:paraId="68912DA6" w14:textId="77777777" w:rsidTr="00BB4632">
              <w:trPr>
                <w:tblCellSpacing w:w="0" w:type="dxa"/>
              </w:trPr>
              <w:tc>
                <w:tcPr>
                  <w:tcW w:w="2559" w:type="dxa"/>
                  <w:noWrap/>
                  <w:hideMark/>
                </w:tcPr>
                <w:p w14:paraId="7488C7CD"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Estimated Post Date:</w:t>
                  </w:r>
                </w:p>
              </w:tc>
              <w:tc>
                <w:tcPr>
                  <w:tcW w:w="2337" w:type="dxa"/>
                  <w:vAlign w:val="center"/>
                  <w:hideMark/>
                </w:tcPr>
                <w:p w14:paraId="3E65F5BD"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Aug 15, 2023</w:t>
                  </w:r>
                </w:p>
              </w:tc>
            </w:tr>
            <w:tr w:rsidR="00BB4632" w:rsidRPr="00BB4632" w14:paraId="53A7BF81" w14:textId="77777777" w:rsidTr="00BB4632">
              <w:trPr>
                <w:tblCellSpacing w:w="0" w:type="dxa"/>
              </w:trPr>
              <w:tc>
                <w:tcPr>
                  <w:tcW w:w="2559" w:type="dxa"/>
                  <w:noWrap/>
                  <w:hideMark/>
                </w:tcPr>
                <w:p w14:paraId="249118EA"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Estimated Application Due Date:</w:t>
                  </w:r>
                </w:p>
              </w:tc>
              <w:tc>
                <w:tcPr>
                  <w:tcW w:w="2337" w:type="dxa"/>
                  <w:vAlign w:val="center"/>
                  <w:hideMark/>
                </w:tcPr>
                <w:p w14:paraId="6D759A27"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Nov 15, 2023  </w:t>
                  </w:r>
                </w:p>
              </w:tc>
            </w:tr>
            <w:tr w:rsidR="00BB4632" w:rsidRPr="00BB4632" w14:paraId="4D2ECDD6" w14:textId="77777777" w:rsidTr="00BB4632">
              <w:trPr>
                <w:tblCellSpacing w:w="0" w:type="dxa"/>
              </w:trPr>
              <w:tc>
                <w:tcPr>
                  <w:tcW w:w="2559" w:type="dxa"/>
                  <w:noWrap/>
                  <w:hideMark/>
                </w:tcPr>
                <w:p w14:paraId="656AA315"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Estimated Award Date:</w:t>
                  </w:r>
                </w:p>
              </w:tc>
              <w:tc>
                <w:tcPr>
                  <w:tcW w:w="2337" w:type="dxa"/>
                  <w:vAlign w:val="center"/>
                  <w:hideMark/>
                </w:tcPr>
                <w:p w14:paraId="46FF5A0F"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Aug 15, 2024</w:t>
                  </w:r>
                </w:p>
              </w:tc>
            </w:tr>
            <w:tr w:rsidR="00BB4632" w:rsidRPr="00BB4632" w14:paraId="5D09AAF0" w14:textId="77777777" w:rsidTr="00BB4632">
              <w:trPr>
                <w:tblCellSpacing w:w="0" w:type="dxa"/>
              </w:trPr>
              <w:tc>
                <w:tcPr>
                  <w:tcW w:w="2559" w:type="dxa"/>
                  <w:noWrap/>
                  <w:hideMark/>
                </w:tcPr>
                <w:p w14:paraId="179B6329"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Estimated Project Start Date:</w:t>
                  </w:r>
                </w:p>
              </w:tc>
              <w:tc>
                <w:tcPr>
                  <w:tcW w:w="2337" w:type="dxa"/>
                  <w:vAlign w:val="center"/>
                  <w:hideMark/>
                </w:tcPr>
                <w:p w14:paraId="3F37DC42"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Sep 01, 2024</w:t>
                  </w:r>
                </w:p>
              </w:tc>
            </w:tr>
            <w:tr w:rsidR="00BB4632" w:rsidRPr="00BB4632" w14:paraId="28C487BA" w14:textId="77777777" w:rsidTr="00BB4632">
              <w:trPr>
                <w:tblCellSpacing w:w="0" w:type="dxa"/>
              </w:trPr>
              <w:tc>
                <w:tcPr>
                  <w:tcW w:w="2559" w:type="dxa"/>
                  <w:noWrap/>
                  <w:hideMark/>
                </w:tcPr>
                <w:p w14:paraId="56EFA6A8"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Fiscal Year:</w:t>
                  </w:r>
                </w:p>
              </w:tc>
              <w:tc>
                <w:tcPr>
                  <w:tcW w:w="2337" w:type="dxa"/>
                  <w:vAlign w:val="center"/>
                  <w:hideMark/>
                </w:tcPr>
                <w:p w14:paraId="42D96355"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2024</w:t>
                  </w:r>
                </w:p>
              </w:tc>
            </w:tr>
            <w:tr w:rsidR="00BB4632" w:rsidRPr="00BB4632" w14:paraId="178AAFFA" w14:textId="77777777" w:rsidTr="00BB4632">
              <w:trPr>
                <w:tblCellSpacing w:w="0" w:type="dxa"/>
              </w:trPr>
              <w:tc>
                <w:tcPr>
                  <w:tcW w:w="2559" w:type="dxa"/>
                  <w:noWrap/>
                  <w:hideMark/>
                </w:tcPr>
                <w:p w14:paraId="1697A7DD"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Archive Date:</w:t>
                  </w:r>
                </w:p>
              </w:tc>
              <w:tc>
                <w:tcPr>
                  <w:tcW w:w="2337" w:type="dxa"/>
                  <w:vAlign w:val="center"/>
                  <w:hideMark/>
                </w:tcPr>
                <w:p w14:paraId="530F9317"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 </w:t>
                  </w:r>
                </w:p>
              </w:tc>
            </w:tr>
            <w:tr w:rsidR="00BB4632" w:rsidRPr="00BB4632" w14:paraId="244652DC" w14:textId="77777777" w:rsidTr="00BB4632">
              <w:trPr>
                <w:tblCellSpacing w:w="0" w:type="dxa"/>
              </w:trPr>
              <w:tc>
                <w:tcPr>
                  <w:tcW w:w="2559" w:type="dxa"/>
                  <w:noWrap/>
                  <w:hideMark/>
                </w:tcPr>
                <w:p w14:paraId="3E8DBC66"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Estimated Total Program Funding:</w:t>
                  </w:r>
                </w:p>
              </w:tc>
              <w:tc>
                <w:tcPr>
                  <w:tcW w:w="2337" w:type="dxa"/>
                  <w:vAlign w:val="center"/>
                  <w:hideMark/>
                </w:tcPr>
                <w:p w14:paraId="5E815FD5"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$5,800,000</w:t>
                  </w:r>
                </w:p>
              </w:tc>
            </w:tr>
            <w:tr w:rsidR="00BB4632" w:rsidRPr="00BB4632" w14:paraId="6E74E17C" w14:textId="77777777" w:rsidTr="00BB4632">
              <w:trPr>
                <w:tblCellSpacing w:w="0" w:type="dxa"/>
              </w:trPr>
              <w:tc>
                <w:tcPr>
                  <w:tcW w:w="2559" w:type="dxa"/>
                  <w:noWrap/>
                  <w:hideMark/>
                </w:tcPr>
                <w:p w14:paraId="38E58BA7"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Award Ceiling:</w:t>
                  </w:r>
                </w:p>
              </w:tc>
              <w:tc>
                <w:tcPr>
                  <w:tcW w:w="2337" w:type="dxa"/>
                  <w:vAlign w:val="center"/>
                  <w:hideMark/>
                </w:tcPr>
                <w:p w14:paraId="592B5551"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$750,000</w:t>
                  </w:r>
                </w:p>
              </w:tc>
            </w:tr>
            <w:tr w:rsidR="00BB4632" w:rsidRPr="00BB4632" w14:paraId="3BFB0B85" w14:textId="77777777" w:rsidTr="00BB4632">
              <w:trPr>
                <w:tblCellSpacing w:w="0" w:type="dxa"/>
              </w:trPr>
              <w:tc>
                <w:tcPr>
                  <w:tcW w:w="2559" w:type="dxa"/>
                  <w:noWrap/>
                  <w:hideMark/>
                </w:tcPr>
                <w:p w14:paraId="14FB42D1"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Award Floor:</w:t>
                  </w:r>
                </w:p>
              </w:tc>
              <w:tc>
                <w:tcPr>
                  <w:tcW w:w="2337" w:type="dxa"/>
                  <w:vAlign w:val="center"/>
                  <w:hideMark/>
                </w:tcPr>
                <w:p w14:paraId="063F0DA4"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$50,000</w:t>
                  </w:r>
                </w:p>
              </w:tc>
            </w:tr>
          </w:tbl>
          <w:p w14:paraId="28F5B6F9" w14:textId="77777777" w:rsidR="00BB4632" w:rsidRPr="00BB4632" w:rsidRDefault="00BB4632" w:rsidP="00BB4632">
            <w:pPr>
              <w:pStyle w:val="NoSpacing"/>
              <w:rPr>
                <w:rFonts w:ascii="Helvetica" w:hAnsi="Helvetica" w:cs="Helvetica"/>
                <w:color w:val="222222"/>
              </w:rPr>
            </w:pPr>
          </w:p>
        </w:tc>
      </w:tr>
    </w:tbl>
    <w:p w14:paraId="46451AE6" w14:textId="16090A02" w:rsidR="00BB4632" w:rsidRPr="00BB4632" w:rsidRDefault="00BB4632" w:rsidP="00BB46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B4632" w:rsidRPr="00BB4632" w14:paraId="2454AB23" w14:textId="77777777" w:rsidTr="00BB4632">
        <w:trPr>
          <w:tblCellSpacing w:w="0" w:type="dxa"/>
        </w:trPr>
        <w:tc>
          <w:tcPr>
            <w:tcW w:w="0" w:type="auto"/>
            <w:noWrap/>
            <w:hideMark/>
          </w:tcPr>
          <w:p w14:paraId="6425B3A8"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Eligible Applicants:</w:t>
            </w:r>
          </w:p>
        </w:tc>
        <w:tc>
          <w:tcPr>
            <w:tcW w:w="5000" w:type="pct"/>
            <w:vAlign w:val="center"/>
            <w:hideMark/>
          </w:tcPr>
          <w:p w14:paraId="156A2686"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Others (see text field entitled "Additional Information on Eligibility" for clarification)</w:t>
            </w:r>
          </w:p>
        </w:tc>
      </w:tr>
      <w:tr w:rsidR="00BB4632" w:rsidRPr="00BB4632" w14:paraId="5F932328" w14:textId="77777777" w:rsidTr="00BB4632">
        <w:trPr>
          <w:tblCellSpacing w:w="0" w:type="dxa"/>
        </w:trPr>
        <w:tc>
          <w:tcPr>
            <w:tcW w:w="0" w:type="auto"/>
            <w:noWrap/>
            <w:hideMark/>
          </w:tcPr>
          <w:p w14:paraId="5F3629FE"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Additional Information on Eligibility:</w:t>
            </w:r>
          </w:p>
        </w:tc>
        <w:tc>
          <w:tcPr>
            <w:tcW w:w="5000" w:type="pct"/>
            <w:vAlign w:val="center"/>
            <w:hideMark/>
          </w:tcPr>
          <w:p w14:paraId="3BF5CBAB"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Organizations that are units of state, local, or tribal government or are nonprofit with tax-exempt status and that are qualified as one of the following: a museum organized on a permanent basis for essentially educational, cultural heritage, or aesthetic purposes; an organization that advances the well-being of museums and the museum profession; an institution of higher education; or a nonprofit agency responsible for the operation of an eligible museum.</w:t>
            </w:r>
          </w:p>
        </w:tc>
      </w:tr>
    </w:tbl>
    <w:p w14:paraId="2AB88CAD" w14:textId="73D1AB57" w:rsidR="00BB4632" w:rsidRPr="00BB4632" w:rsidRDefault="00BB4632" w:rsidP="00BB46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B4632" w:rsidRPr="00BB4632" w14:paraId="045BF929" w14:textId="77777777" w:rsidTr="00BB4632">
        <w:trPr>
          <w:tblCellSpacing w:w="0" w:type="dxa"/>
        </w:trPr>
        <w:tc>
          <w:tcPr>
            <w:tcW w:w="0" w:type="auto"/>
            <w:noWrap/>
            <w:hideMark/>
          </w:tcPr>
          <w:p w14:paraId="04F985D8"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Agency Name:</w:t>
            </w:r>
          </w:p>
        </w:tc>
        <w:tc>
          <w:tcPr>
            <w:tcW w:w="5000" w:type="pct"/>
            <w:vAlign w:val="center"/>
            <w:hideMark/>
          </w:tcPr>
          <w:p w14:paraId="73905D66"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Institute of Museum and Library Services</w:t>
            </w:r>
          </w:p>
        </w:tc>
      </w:tr>
      <w:tr w:rsidR="00BB4632" w:rsidRPr="00BB4632" w14:paraId="2DC632F7" w14:textId="77777777" w:rsidTr="00BB4632">
        <w:trPr>
          <w:tblCellSpacing w:w="0" w:type="dxa"/>
        </w:trPr>
        <w:tc>
          <w:tcPr>
            <w:tcW w:w="0" w:type="auto"/>
            <w:noWrap/>
            <w:hideMark/>
          </w:tcPr>
          <w:p w14:paraId="57724AF9"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Description:</w:t>
            </w:r>
          </w:p>
        </w:tc>
        <w:tc>
          <w:tcPr>
            <w:tcW w:w="5000" w:type="pct"/>
            <w:vAlign w:val="center"/>
            <w:hideMark/>
          </w:tcPr>
          <w:p w14:paraId="56B30B52"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National Leadership Grants for Museums support projects that address critical needs of the museum field and that have the potential to advance practice in the profession to strengthen museum services for the American public.</w:t>
            </w:r>
          </w:p>
        </w:tc>
      </w:tr>
      <w:tr w:rsidR="00BB4632" w:rsidRPr="00BB4632" w14:paraId="6BC8FCF2" w14:textId="77777777" w:rsidTr="00BB4632">
        <w:trPr>
          <w:tblCellSpacing w:w="0" w:type="dxa"/>
        </w:trPr>
        <w:tc>
          <w:tcPr>
            <w:tcW w:w="0" w:type="auto"/>
            <w:noWrap/>
            <w:hideMark/>
          </w:tcPr>
          <w:p w14:paraId="279DEFF8"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Link to Additional Information:</w:t>
            </w:r>
          </w:p>
        </w:tc>
        <w:tc>
          <w:tcPr>
            <w:tcW w:w="5000" w:type="pct"/>
            <w:vAlign w:val="center"/>
            <w:hideMark/>
          </w:tcPr>
          <w:p w14:paraId="710BC672" w14:textId="77777777" w:rsidR="00BB4632" w:rsidRPr="00BB4632" w:rsidRDefault="00C033C5" w:rsidP="00BB4632">
            <w:pPr>
              <w:pStyle w:val="NoSpacing"/>
              <w:rPr>
                <w:rFonts w:ascii="Helvetica" w:hAnsi="Helvetica" w:cs="Helvetica"/>
                <w:color w:val="222222"/>
              </w:rPr>
            </w:pPr>
            <w:hyperlink r:id="rId391" w:tgtFrame="_blank" w:tooltip="Link to Additional Information" w:history="1">
              <w:r w:rsidR="00BB4632" w:rsidRPr="00BB4632">
                <w:rPr>
                  <w:rStyle w:val="Hyperlink"/>
                  <w:rFonts w:ascii="Helvetica" w:hAnsi="Helvetica" w:cs="Helvetica"/>
                </w:rPr>
                <w:t>https://www.imls.gov/grants/available/national-leadership-grants-museums</w:t>
              </w:r>
            </w:hyperlink>
          </w:p>
        </w:tc>
      </w:tr>
      <w:tr w:rsidR="00BB4632" w:rsidRPr="00BB4632" w14:paraId="162F8F4B" w14:textId="77777777" w:rsidTr="00BB4632">
        <w:trPr>
          <w:tblCellSpacing w:w="0" w:type="dxa"/>
        </w:trPr>
        <w:tc>
          <w:tcPr>
            <w:tcW w:w="0" w:type="auto"/>
            <w:noWrap/>
            <w:hideMark/>
          </w:tcPr>
          <w:p w14:paraId="189CC1BC"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Grantor Contact Information:</w:t>
            </w:r>
          </w:p>
        </w:tc>
        <w:tc>
          <w:tcPr>
            <w:tcW w:w="5000" w:type="pct"/>
            <w:vAlign w:val="center"/>
            <w:hideMark/>
          </w:tcPr>
          <w:p w14:paraId="50C0F97A"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Helen Wechsler Supervisory Grants Management Specialist hwechsler@imls.gov</w:t>
            </w:r>
            <w:r w:rsidRPr="00BB4632">
              <w:rPr>
                <w:rFonts w:ascii="Helvetica" w:hAnsi="Helvetica" w:cs="Helvetica"/>
                <w:color w:val="222222"/>
              </w:rPr>
              <w:br/>
            </w:r>
            <w:r w:rsidRPr="00BB4632">
              <w:rPr>
                <w:rFonts w:ascii="Helvetica" w:hAnsi="Helvetica" w:cs="Helvetica"/>
                <w:color w:val="222222"/>
              </w:rPr>
              <w:lastRenderedPageBreak/>
              <w:t>(202) 653-4779</w:t>
            </w:r>
            <w:r w:rsidRPr="00BB4632">
              <w:rPr>
                <w:rFonts w:ascii="Helvetica" w:hAnsi="Helvetica" w:cs="Helvetica"/>
                <w:color w:val="222222"/>
              </w:rPr>
              <w:br/>
            </w:r>
            <w:r w:rsidRPr="00BB4632">
              <w:rPr>
                <w:rFonts w:ascii="Helvetica" w:hAnsi="Helvetica" w:cs="Helvetica"/>
                <w:color w:val="222222"/>
              </w:rPr>
              <w:br/>
            </w:r>
            <w:hyperlink r:id="rId392" w:history="1">
              <w:r w:rsidRPr="00BB4632">
                <w:rPr>
                  <w:rStyle w:val="Hyperlink"/>
                  <w:rFonts w:ascii="Helvetica" w:hAnsi="Helvetica" w:cs="Helvetica"/>
                </w:rPr>
                <w:t>imls-museumgrants@imls.gov</w:t>
              </w:r>
            </w:hyperlink>
          </w:p>
        </w:tc>
      </w:tr>
    </w:tbl>
    <w:p w14:paraId="52C98F62" w14:textId="09010A7D" w:rsidR="008C14C7" w:rsidRDefault="008C14C7" w:rsidP="008C14C7">
      <w:pPr>
        <w:pStyle w:val="NoSpacing"/>
        <w:rPr>
          <w:rFonts w:ascii="Helvetica" w:hAnsi="Helvetica" w:cs="Helvetica"/>
          <w:sz w:val="24"/>
          <w:szCs w:val="24"/>
        </w:rPr>
      </w:pPr>
      <w:r w:rsidRPr="00050C2C">
        <w:rPr>
          <w:rFonts w:ascii="Helvetica" w:hAnsi="Helvetica" w:cs="Helvetica"/>
          <w:color w:val="222222"/>
          <w:sz w:val="24"/>
          <w:szCs w:val="24"/>
        </w:rPr>
        <w:lastRenderedPageBreak/>
        <w:br/>
      </w:r>
      <w:hyperlink r:id="rId393" w:tgtFrame="_blank" w:history="1">
        <w:r w:rsidRPr="00050C2C">
          <w:rPr>
            <w:rStyle w:val="Hyperlink"/>
            <w:rFonts w:ascii="Helvetica" w:hAnsi="Helvetica" w:cs="Helvetica"/>
            <w:color w:val="1155CC"/>
            <w:sz w:val="24"/>
            <w:szCs w:val="24"/>
            <w:shd w:val="clear" w:color="auto" w:fill="FFFFFF"/>
          </w:rPr>
          <w:t>https://www.grants.gov/web/grants/view-opportunity.html?oppId=349277</w:t>
        </w:r>
      </w:hyperlink>
    </w:p>
    <w:p w14:paraId="198E8044" w14:textId="77777777" w:rsidR="008C14C7" w:rsidRDefault="008C14C7" w:rsidP="008C14C7">
      <w:pPr>
        <w:pStyle w:val="NoSpacing"/>
        <w:rPr>
          <w:rFonts w:ascii="Helvetica" w:hAnsi="Helvetica" w:cs="Helvetica"/>
          <w:sz w:val="24"/>
          <w:szCs w:val="24"/>
        </w:rPr>
      </w:pPr>
    </w:p>
    <w:p w14:paraId="11B812DC" w14:textId="77777777" w:rsidR="008C14C7" w:rsidRDefault="008C14C7" w:rsidP="005D2695">
      <w:pPr>
        <w:rPr>
          <w:rFonts w:ascii="Helvetica" w:hAnsi="Helvetica"/>
          <w:b/>
          <w:bCs/>
        </w:rPr>
      </w:pPr>
    </w:p>
    <w:p w14:paraId="68ED9B2F" w14:textId="6D618E83" w:rsidR="00AB2996" w:rsidRDefault="0077741F" w:rsidP="00AB2996">
      <w:pPr>
        <w:rPr>
          <w:rFonts w:ascii="Helvetica" w:hAnsi="Helvetica"/>
          <w:b/>
          <w:bCs/>
        </w:rPr>
      </w:pPr>
      <w:bookmarkStart w:id="513" w:name="IMLSModif"/>
      <w:bookmarkEnd w:id="513"/>
      <w:r w:rsidRPr="00CA47D4">
        <w:rPr>
          <w:rFonts w:ascii="Helvetica" w:hAnsi="Helvetica"/>
          <w:b/>
          <w:bCs/>
        </w:rPr>
        <w:t>Modifications:</w:t>
      </w:r>
      <w:bookmarkStart w:id="514" w:name="IMLSNatlLeadershipGrants"/>
      <w:bookmarkEnd w:id="514"/>
    </w:p>
    <w:p w14:paraId="6BF12956" w14:textId="2FCC3F31" w:rsidR="002F71A4" w:rsidRDefault="002F71A4" w:rsidP="002F71A4">
      <w:pPr>
        <w:pStyle w:val="NoSpacing"/>
        <w:rPr>
          <w:rFonts w:ascii="Helvetica" w:hAnsi="Helvetica"/>
        </w:rPr>
      </w:pPr>
      <w:bookmarkStart w:id="515" w:name="IMLSLeadershipGrantsLibraries21"/>
      <w:bookmarkEnd w:id="515"/>
    </w:p>
    <w:p w14:paraId="17C74E8A" w14:textId="77777777" w:rsidR="008C14C7" w:rsidRPr="008C14C7" w:rsidRDefault="008C14C7" w:rsidP="008C14C7">
      <w:bookmarkStart w:id="516" w:name="IMLSLauraBush24"/>
      <w:bookmarkEnd w:id="516"/>
      <w:r w:rsidRPr="004235D0">
        <w:rPr>
          <w:rFonts w:ascii="Helvetica" w:hAnsi="Helvetica" w:cs="Helvetica"/>
          <w:color w:val="222222"/>
          <w:highlight w:val="cyan"/>
          <w:shd w:val="clear" w:color="auto" w:fill="FFFFFF"/>
        </w:rPr>
        <w:t>Laura Bush 21st Century Librarian Program (2024)</w:t>
      </w:r>
      <w:r w:rsidRPr="004235D0">
        <w:rPr>
          <w:rFonts w:ascii="Helvetica" w:hAnsi="Helvetica" w:cs="Helvetica"/>
          <w:color w:val="222222"/>
          <w:highlight w:val="cyan"/>
        </w:rPr>
        <w:br/>
      </w:r>
      <w:r w:rsidRPr="004235D0">
        <w:rPr>
          <w:rFonts w:ascii="Helvetica" w:hAnsi="Helvetica" w:cs="Helvetica"/>
          <w:color w:val="222222"/>
          <w:highlight w:val="cyan"/>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C14C7" w:rsidRPr="008C14C7" w14:paraId="6620B586" w14:textId="77777777" w:rsidTr="008C14C7">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6"/>
              <w:gridCol w:w="2909"/>
            </w:tblGrid>
            <w:tr w:rsidR="008C14C7" w:rsidRPr="008C14C7" w14:paraId="088CB54D" w14:textId="77777777" w:rsidTr="008C14C7">
              <w:trPr>
                <w:tblCellSpacing w:w="0" w:type="dxa"/>
              </w:trPr>
              <w:tc>
                <w:tcPr>
                  <w:tcW w:w="2336" w:type="dxa"/>
                  <w:noWrap/>
                  <w:hideMark/>
                </w:tcPr>
                <w:p w14:paraId="59E2F486" w14:textId="77777777" w:rsidR="008C14C7" w:rsidRPr="008C14C7" w:rsidRDefault="008C14C7" w:rsidP="008C14C7">
                  <w:pPr>
                    <w:rPr>
                      <w:rFonts w:ascii="Helvetica" w:hAnsi="Helvetica"/>
                    </w:rPr>
                  </w:pPr>
                  <w:r w:rsidRPr="008C14C7">
                    <w:rPr>
                      <w:rFonts w:ascii="Helvetica" w:hAnsi="Helvetica"/>
                    </w:rPr>
                    <w:t>Document Type:</w:t>
                  </w:r>
                </w:p>
              </w:tc>
              <w:tc>
                <w:tcPr>
                  <w:tcW w:w="2909" w:type="dxa"/>
                  <w:vAlign w:val="center"/>
                  <w:hideMark/>
                </w:tcPr>
                <w:p w14:paraId="72CB9E81" w14:textId="77777777" w:rsidR="008C14C7" w:rsidRPr="008C14C7" w:rsidRDefault="008C14C7" w:rsidP="008C14C7">
                  <w:pPr>
                    <w:rPr>
                      <w:rFonts w:ascii="Helvetica" w:hAnsi="Helvetica"/>
                    </w:rPr>
                  </w:pPr>
                  <w:r w:rsidRPr="008C14C7">
                    <w:rPr>
                      <w:rFonts w:ascii="Helvetica" w:hAnsi="Helvetica"/>
                    </w:rPr>
                    <w:t>Grants Notice</w:t>
                  </w:r>
                </w:p>
              </w:tc>
            </w:tr>
            <w:tr w:rsidR="008C14C7" w:rsidRPr="008C14C7" w14:paraId="4CADDF1A" w14:textId="77777777" w:rsidTr="008C14C7">
              <w:trPr>
                <w:tblCellSpacing w:w="0" w:type="dxa"/>
              </w:trPr>
              <w:tc>
                <w:tcPr>
                  <w:tcW w:w="2336" w:type="dxa"/>
                  <w:noWrap/>
                  <w:hideMark/>
                </w:tcPr>
                <w:p w14:paraId="1913F6F5" w14:textId="77777777" w:rsidR="008C14C7" w:rsidRPr="008C14C7" w:rsidRDefault="008C14C7" w:rsidP="008C14C7">
                  <w:pPr>
                    <w:rPr>
                      <w:rFonts w:ascii="Helvetica" w:hAnsi="Helvetica"/>
                    </w:rPr>
                  </w:pPr>
                  <w:r w:rsidRPr="008C14C7">
                    <w:rPr>
                      <w:rFonts w:ascii="Helvetica" w:hAnsi="Helvetica"/>
                    </w:rPr>
                    <w:t>Funding Opportunity Number:</w:t>
                  </w:r>
                </w:p>
              </w:tc>
              <w:tc>
                <w:tcPr>
                  <w:tcW w:w="2909" w:type="dxa"/>
                  <w:vAlign w:val="center"/>
                  <w:hideMark/>
                </w:tcPr>
                <w:p w14:paraId="2DF5E062" w14:textId="77777777" w:rsidR="008C14C7" w:rsidRPr="008C14C7" w:rsidRDefault="008C14C7" w:rsidP="008C14C7">
                  <w:pPr>
                    <w:rPr>
                      <w:rFonts w:ascii="Helvetica" w:hAnsi="Helvetica"/>
                    </w:rPr>
                  </w:pPr>
                  <w:r w:rsidRPr="008C14C7">
                    <w:rPr>
                      <w:rFonts w:ascii="Helvetica" w:hAnsi="Helvetica"/>
                    </w:rPr>
                    <w:t>LB21-FY24</w:t>
                  </w:r>
                </w:p>
              </w:tc>
            </w:tr>
            <w:tr w:rsidR="008C14C7" w:rsidRPr="008C14C7" w14:paraId="20F2D6D4" w14:textId="77777777" w:rsidTr="008C14C7">
              <w:trPr>
                <w:tblCellSpacing w:w="0" w:type="dxa"/>
              </w:trPr>
              <w:tc>
                <w:tcPr>
                  <w:tcW w:w="2336" w:type="dxa"/>
                  <w:noWrap/>
                  <w:hideMark/>
                </w:tcPr>
                <w:p w14:paraId="4554B792" w14:textId="77777777" w:rsidR="008C14C7" w:rsidRPr="008C14C7" w:rsidRDefault="008C14C7" w:rsidP="008C14C7">
                  <w:pPr>
                    <w:rPr>
                      <w:rFonts w:ascii="Helvetica" w:hAnsi="Helvetica"/>
                    </w:rPr>
                  </w:pPr>
                  <w:r w:rsidRPr="008C14C7">
                    <w:rPr>
                      <w:rFonts w:ascii="Helvetica" w:hAnsi="Helvetica"/>
                    </w:rPr>
                    <w:t>Funding Opportunity Title:</w:t>
                  </w:r>
                </w:p>
              </w:tc>
              <w:tc>
                <w:tcPr>
                  <w:tcW w:w="2909" w:type="dxa"/>
                  <w:vAlign w:val="center"/>
                  <w:hideMark/>
                </w:tcPr>
                <w:p w14:paraId="5E132EAF" w14:textId="77777777" w:rsidR="008C14C7" w:rsidRPr="008C14C7" w:rsidRDefault="008C14C7" w:rsidP="008C14C7">
                  <w:pPr>
                    <w:rPr>
                      <w:rFonts w:ascii="Helvetica" w:hAnsi="Helvetica"/>
                    </w:rPr>
                  </w:pPr>
                  <w:r w:rsidRPr="008C14C7">
                    <w:rPr>
                      <w:rFonts w:ascii="Helvetica" w:hAnsi="Helvetica"/>
                    </w:rPr>
                    <w:t>Laura Bush 21st Century Librarian Program (2024)</w:t>
                  </w:r>
                </w:p>
              </w:tc>
            </w:tr>
            <w:tr w:rsidR="008C14C7" w:rsidRPr="008C14C7" w14:paraId="71000EF7" w14:textId="77777777" w:rsidTr="008C14C7">
              <w:trPr>
                <w:tblCellSpacing w:w="0" w:type="dxa"/>
              </w:trPr>
              <w:tc>
                <w:tcPr>
                  <w:tcW w:w="2336" w:type="dxa"/>
                  <w:noWrap/>
                  <w:hideMark/>
                </w:tcPr>
                <w:p w14:paraId="1F284208" w14:textId="77777777" w:rsidR="008C14C7" w:rsidRPr="008C14C7" w:rsidRDefault="008C14C7" w:rsidP="008C14C7">
                  <w:pPr>
                    <w:rPr>
                      <w:rFonts w:ascii="Helvetica" w:hAnsi="Helvetica"/>
                    </w:rPr>
                  </w:pPr>
                  <w:r w:rsidRPr="008C14C7">
                    <w:rPr>
                      <w:rFonts w:ascii="Helvetica" w:hAnsi="Helvetica"/>
                    </w:rPr>
                    <w:t>Opportunity Category:</w:t>
                  </w:r>
                </w:p>
              </w:tc>
              <w:tc>
                <w:tcPr>
                  <w:tcW w:w="2909" w:type="dxa"/>
                  <w:vAlign w:val="center"/>
                  <w:hideMark/>
                </w:tcPr>
                <w:p w14:paraId="6679FD87" w14:textId="77777777" w:rsidR="008C14C7" w:rsidRPr="008C14C7" w:rsidRDefault="008C14C7" w:rsidP="008C14C7">
                  <w:pPr>
                    <w:rPr>
                      <w:rFonts w:ascii="Helvetica" w:hAnsi="Helvetica"/>
                    </w:rPr>
                  </w:pPr>
                  <w:r w:rsidRPr="008C14C7">
                    <w:rPr>
                      <w:rFonts w:ascii="Helvetica" w:hAnsi="Helvetica"/>
                    </w:rPr>
                    <w:t>Discretionary</w:t>
                  </w:r>
                </w:p>
              </w:tc>
            </w:tr>
            <w:tr w:rsidR="008C14C7" w:rsidRPr="008C14C7" w14:paraId="52C8EEFC" w14:textId="77777777" w:rsidTr="008C14C7">
              <w:trPr>
                <w:tblCellSpacing w:w="0" w:type="dxa"/>
              </w:trPr>
              <w:tc>
                <w:tcPr>
                  <w:tcW w:w="2336" w:type="dxa"/>
                  <w:noWrap/>
                  <w:hideMark/>
                </w:tcPr>
                <w:p w14:paraId="2A4AFB4A" w14:textId="77777777" w:rsidR="008C14C7" w:rsidRPr="008C14C7" w:rsidRDefault="008C14C7" w:rsidP="008C14C7">
                  <w:pPr>
                    <w:rPr>
                      <w:rFonts w:ascii="Helvetica" w:hAnsi="Helvetica"/>
                    </w:rPr>
                  </w:pPr>
                  <w:r w:rsidRPr="008C14C7">
                    <w:rPr>
                      <w:rFonts w:ascii="Helvetica" w:hAnsi="Helvetica"/>
                    </w:rPr>
                    <w:t>Opportunity Category Explanation:</w:t>
                  </w:r>
                </w:p>
              </w:tc>
              <w:tc>
                <w:tcPr>
                  <w:tcW w:w="2909" w:type="dxa"/>
                  <w:vAlign w:val="center"/>
                  <w:hideMark/>
                </w:tcPr>
                <w:p w14:paraId="19970C8B" w14:textId="77777777" w:rsidR="008C14C7" w:rsidRPr="008C14C7" w:rsidRDefault="008C14C7" w:rsidP="008C14C7">
                  <w:pPr>
                    <w:rPr>
                      <w:rFonts w:ascii="Helvetica" w:hAnsi="Helvetica"/>
                    </w:rPr>
                  </w:pPr>
                  <w:r w:rsidRPr="008C14C7">
                    <w:rPr>
                      <w:rFonts w:ascii="Helvetica" w:hAnsi="Helvetica"/>
                    </w:rPr>
                    <w:t> </w:t>
                  </w:r>
                </w:p>
              </w:tc>
            </w:tr>
            <w:tr w:rsidR="008C14C7" w:rsidRPr="008C14C7" w14:paraId="5D414545" w14:textId="77777777" w:rsidTr="008C14C7">
              <w:trPr>
                <w:tblCellSpacing w:w="0" w:type="dxa"/>
              </w:trPr>
              <w:tc>
                <w:tcPr>
                  <w:tcW w:w="2336" w:type="dxa"/>
                  <w:noWrap/>
                  <w:hideMark/>
                </w:tcPr>
                <w:p w14:paraId="0185261F" w14:textId="77777777" w:rsidR="008C14C7" w:rsidRPr="008C14C7" w:rsidRDefault="008C14C7" w:rsidP="008C14C7">
                  <w:pPr>
                    <w:rPr>
                      <w:rFonts w:ascii="Helvetica" w:hAnsi="Helvetica"/>
                    </w:rPr>
                  </w:pPr>
                  <w:r w:rsidRPr="008C14C7">
                    <w:rPr>
                      <w:rFonts w:ascii="Helvetica" w:hAnsi="Helvetica"/>
                    </w:rPr>
                    <w:t>Funding Instrument Type:</w:t>
                  </w:r>
                </w:p>
              </w:tc>
              <w:tc>
                <w:tcPr>
                  <w:tcW w:w="2909" w:type="dxa"/>
                  <w:vAlign w:val="center"/>
                  <w:hideMark/>
                </w:tcPr>
                <w:p w14:paraId="6C142E4E" w14:textId="77777777" w:rsidR="008C14C7" w:rsidRPr="008C14C7" w:rsidRDefault="008C14C7" w:rsidP="008C14C7">
                  <w:pPr>
                    <w:rPr>
                      <w:rFonts w:ascii="Helvetica" w:hAnsi="Helvetica"/>
                    </w:rPr>
                  </w:pPr>
                  <w:r w:rsidRPr="008C14C7">
                    <w:rPr>
                      <w:rFonts w:ascii="Helvetica" w:hAnsi="Helvetica"/>
                    </w:rPr>
                    <w:t>Grant</w:t>
                  </w:r>
                </w:p>
              </w:tc>
            </w:tr>
            <w:tr w:rsidR="008C14C7" w:rsidRPr="008C14C7" w14:paraId="48950F52" w14:textId="77777777" w:rsidTr="008C14C7">
              <w:trPr>
                <w:tblCellSpacing w:w="0" w:type="dxa"/>
              </w:trPr>
              <w:tc>
                <w:tcPr>
                  <w:tcW w:w="2336" w:type="dxa"/>
                  <w:noWrap/>
                  <w:hideMark/>
                </w:tcPr>
                <w:p w14:paraId="2C0B52D7" w14:textId="77777777" w:rsidR="008C14C7" w:rsidRPr="008C14C7" w:rsidRDefault="008C14C7" w:rsidP="008C14C7">
                  <w:pPr>
                    <w:rPr>
                      <w:rFonts w:ascii="Helvetica" w:hAnsi="Helvetica"/>
                    </w:rPr>
                  </w:pPr>
                  <w:r w:rsidRPr="008C14C7">
                    <w:rPr>
                      <w:rFonts w:ascii="Helvetica" w:hAnsi="Helvetica"/>
                    </w:rPr>
                    <w:t>Category of Funding Activity:</w:t>
                  </w:r>
                </w:p>
              </w:tc>
              <w:tc>
                <w:tcPr>
                  <w:tcW w:w="2909" w:type="dxa"/>
                  <w:vAlign w:val="center"/>
                  <w:hideMark/>
                </w:tcPr>
                <w:p w14:paraId="4975D5BA" w14:textId="77777777" w:rsidR="008C14C7" w:rsidRPr="008C14C7" w:rsidRDefault="008C14C7" w:rsidP="008C14C7">
                  <w:pPr>
                    <w:rPr>
                      <w:rFonts w:ascii="Helvetica" w:hAnsi="Helvetica"/>
                    </w:rPr>
                  </w:pPr>
                  <w:r w:rsidRPr="008C14C7">
                    <w:rPr>
                      <w:rFonts w:ascii="Helvetica" w:hAnsi="Helvetica"/>
                    </w:rPr>
                    <w:t>Arts (see "Cultural Affairs" in CFDA)</w:t>
                  </w:r>
                  <w:r w:rsidRPr="008C14C7">
                    <w:rPr>
                      <w:rFonts w:ascii="Helvetica" w:hAnsi="Helvetica"/>
                    </w:rPr>
                    <w:br/>
                    <w:t>Humanities (see "Cultural Affairs" in CFDA)</w:t>
                  </w:r>
                </w:p>
              </w:tc>
            </w:tr>
            <w:tr w:rsidR="008C14C7" w:rsidRPr="008C14C7" w14:paraId="062569A5" w14:textId="77777777" w:rsidTr="008C14C7">
              <w:trPr>
                <w:tblCellSpacing w:w="0" w:type="dxa"/>
              </w:trPr>
              <w:tc>
                <w:tcPr>
                  <w:tcW w:w="2336" w:type="dxa"/>
                  <w:noWrap/>
                  <w:hideMark/>
                </w:tcPr>
                <w:p w14:paraId="197992F6" w14:textId="77777777" w:rsidR="008C14C7" w:rsidRPr="008C14C7" w:rsidRDefault="008C14C7" w:rsidP="008C14C7">
                  <w:pPr>
                    <w:rPr>
                      <w:rFonts w:ascii="Helvetica" w:hAnsi="Helvetica"/>
                    </w:rPr>
                  </w:pPr>
                  <w:r w:rsidRPr="008C14C7">
                    <w:rPr>
                      <w:rFonts w:ascii="Helvetica" w:hAnsi="Helvetica"/>
                    </w:rPr>
                    <w:t>Category Explanation:</w:t>
                  </w:r>
                </w:p>
              </w:tc>
              <w:tc>
                <w:tcPr>
                  <w:tcW w:w="2909" w:type="dxa"/>
                  <w:vAlign w:val="center"/>
                  <w:hideMark/>
                </w:tcPr>
                <w:p w14:paraId="6807967F" w14:textId="77777777" w:rsidR="008C14C7" w:rsidRPr="008C14C7" w:rsidRDefault="008C14C7" w:rsidP="008C14C7">
                  <w:pPr>
                    <w:rPr>
                      <w:rFonts w:ascii="Helvetica" w:hAnsi="Helvetica"/>
                    </w:rPr>
                  </w:pPr>
                  <w:r w:rsidRPr="008C14C7">
                    <w:rPr>
                      <w:rFonts w:ascii="Helvetica" w:hAnsi="Helvetica"/>
                    </w:rPr>
                    <w:t> </w:t>
                  </w:r>
                </w:p>
              </w:tc>
            </w:tr>
            <w:tr w:rsidR="008C14C7" w:rsidRPr="008C14C7" w14:paraId="2465D5A4" w14:textId="77777777" w:rsidTr="008C14C7">
              <w:trPr>
                <w:tblCellSpacing w:w="0" w:type="dxa"/>
              </w:trPr>
              <w:tc>
                <w:tcPr>
                  <w:tcW w:w="2336" w:type="dxa"/>
                  <w:noWrap/>
                  <w:hideMark/>
                </w:tcPr>
                <w:p w14:paraId="64529ACF" w14:textId="77777777" w:rsidR="008C14C7" w:rsidRPr="008C14C7" w:rsidRDefault="008C14C7" w:rsidP="008C14C7">
                  <w:pPr>
                    <w:rPr>
                      <w:rFonts w:ascii="Helvetica" w:hAnsi="Helvetica"/>
                    </w:rPr>
                  </w:pPr>
                  <w:r w:rsidRPr="008C14C7">
                    <w:rPr>
                      <w:rFonts w:ascii="Helvetica" w:hAnsi="Helvetica"/>
                    </w:rPr>
                    <w:t>Expected Number of Awards:</w:t>
                  </w:r>
                </w:p>
              </w:tc>
              <w:tc>
                <w:tcPr>
                  <w:tcW w:w="2909" w:type="dxa"/>
                  <w:vAlign w:val="center"/>
                  <w:hideMark/>
                </w:tcPr>
                <w:p w14:paraId="5009D60F" w14:textId="77777777" w:rsidR="008C14C7" w:rsidRPr="008C14C7" w:rsidRDefault="008C14C7" w:rsidP="008C14C7">
                  <w:pPr>
                    <w:rPr>
                      <w:rFonts w:ascii="Helvetica" w:hAnsi="Helvetica"/>
                    </w:rPr>
                  </w:pPr>
                  <w:r w:rsidRPr="008C14C7">
                    <w:rPr>
                      <w:rFonts w:ascii="Helvetica" w:hAnsi="Helvetica"/>
                    </w:rPr>
                    <w:t>31</w:t>
                  </w:r>
                </w:p>
              </w:tc>
            </w:tr>
            <w:tr w:rsidR="008C14C7" w:rsidRPr="008C14C7" w14:paraId="3DCB5BA9" w14:textId="77777777" w:rsidTr="008C14C7">
              <w:trPr>
                <w:tblCellSpacing w:w="0" w:type="dxa"/>
              </w:trPr>
              <w:tc>
                <w:tcPr>
                  <w:tcW w:w="2336" w:type="dxa"/>
                  <w:noWrap/>
                  <w:hideMark/>
                </w:tcPr>
                <w:p w14:paraId="71C1C666" w14:textId="77777777" w:rsidR="008C14C7" w:rsidRPr="008C14C7" w:rsidRDefault="008C14C7" w:rsidP="008C14C7">
                  <w:pPr>
                    <w:rPr>
                      <w:rFonts w:ascii="Helvetica" w:hAnsi="Helvetica"/>
                    </w:rPr>
                  </w:pPr>
                  <w:r w:rsidRPr="008C14C7">
                    <w:rPr>
                      <w:rFonts w:ascii="Helvetica" w:hAnsi="Helvetica"/>
                    </w:rPr>
                    <w:t>CFDA Number(s):</w:t>
                  </w:r>
                </w:p>
              </w:tc>
              <w:tc>
                <w:tcPr>
                  <w:tcW w:w="2909" w:type="dxa"/>
                  <w:vAlign w:val="center"/>
                  <w:hideMark/>
                </w:tcPr>
                <w:p w14:paraId="31E51E62" w14:textId="77777777" w:rsidR="008C14C7" w:rsidRPr="008C14C7" w:rsidRDefault="008C14C7" w:rsidP="008C14C7">
                  <w:pPr>
                    <w:rPr>
                      <w:rFonts w:ascii="Helvetica" w:hAnsi="Helvetica"/>
                    </w:rPr>
                  </w:pPr>
                  <w:r w:rsidRPr="008C14C7">
                    <w:rPr>
                      <w:rFonts w:ascii="Helvetica" w:hAnsi="Helvetica"/>
                    </w:rPr>
                    <w:t>45.313 -- Laura Bush 21st Century Librarian Program</w:t>
                  </w:r>
                </w:p>
              </w:tc>
            </w:tr>
            <w:tr w:rsidR="008C14C7" w:rsidRPr="008C14C7" w14:paraId="39A6FB47" w14:textId="77777777" w:rsidTr="008C14C7">
              <w:trPr>
                <w:tblCellSpacing w:w="0" w:type="dxa"/>
              </w:trPr>
              <w:tc>
                <w:tcPr>
                  <w:tcW w:w="2336" w:type="dxa"/>
                  <w:noWrap/>
                  <w:hideMark/>
                </w:tcPr>
                <w:p w14:paraId="3D8835DD" w14:textId="77777777" w:rsidR="008C14C7" w:rsidRPr="008C14C7" w:rsidRDefault="008C14C7" w:rsidP="008C14C7">
                  <w:pPr>
                    <w:rPr>
                      <w:rFonts w:ascii="Helvetica" w:hAnsi="Helvetica"/>
                    </w:rPr>
                  </w:pPr>
                  <w:r w:rsidRPr="008C14C7">
                    <w:rPr>
                      <w:rFonts w:ascii="Helvetica" w:hAnsi="Helvetica"/>
                    </w:rPr>
                    <w:t>Cost Sharing or Matching Requirement:</w:t>
                  </w:r>
                </w:p>
              </w:tc>
              <w:tc>
                <w:tcPr>
                  <w:tcW w:w="2909" w:type="dxa"/>
                  <w:vAlign w:val="center"/>
                  <w:hideMark/>
                </w:tcPr>
                <w:p w14:paraId="2D874676" w14:textId="77777777" w:rsidR="008C14C7" w:rsidRPr="008C14C7" w:rsidRDefault="008C14C7" w:rsidP="008C14C7">
                  <w:pPr>
                    <w:rPr>
                      <w:rFonts w:ascii="Helvetica" w:hAnsi="Helvetica"/>
                    </w:rPr>
                  </w:pPr>
                  <w:r w:rsidRPr="008C14C7">
                    <w:rPr>
                      <w:rFonts w:ascii="Helvetica" w:hAnsi="Helvetica"/>
                    </w:rPr>
                    <w:t>Yes</w:t>
                  </w:r>
                </w:p>
              </w:tc>
            </w:tr>
          </w:tbl>
          <w:p w14:paraId="5602A789" w14:textId="77777777" w:rsidR="008C14C7" w:rsidRPr="008C14C7" w:rsidRDefault="008C14C7" w:rsidP="008C14C7">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81"/>
              <w:gridCol w:w="2398"/>
            </w:tblGrid>
            <w:tr w:rsidR="008C14C7" w:rsidRPr="008C14C7" w14:paraId="1C59DCFB" w14:textId="77777777" w:rsidTr="008C14C7">
              <w:trPr>
                <w:tblCellSpacing w:w="0" w:type="dxa"/>
              </w:trPr>
              <w:tc>
                <w:tcPr>
                  <w:tcW w:w="2681" w:type="dxa"/>
                  <w:noWrap/>
                  <w:hideMark/>
                </w:tcPr>
                <w:p w14:paraId="3EE21D51" w14:textId="77777777" w:rsidR="008C14C7" w:rsidRPr="008C14C7" w:rsidRDefault="008C14C7" w:rsidP="008C14C7">
                  <w:pPr>
                    <w:rPr>
                      <w:rFonts w:ascii="Helvetica" w:hAnsi="Helvetica"/>
                    </w:rPr>
                  </w:pPr>
                  <w:r w:rsidRPr="008C14C7">
                    <w:rPr>
                      <w:rFonts w:ascii="Helvetica" w:hAnsi="Helvetica"/>
                    </w:rPr>
                    <w:t>Version:</w:t>
                  </w:r>
                </w:p>
              </w:tc>
              <w:tc>
                <w:tcPr>
                  <w:tcW w:w="2398" w:type="dxa"/>
                  <w:vAlign w:val="center"/>
                  <w:hideMark/>
                </w:tcPr>
                <w:p w14:paraId="038B9182" w14:textId="77777777" w:rsidR="008C14C7" w:rsidRPr="008C14C7" w:rsidRDefault="008C14C7" w:rsidP="008C14C7">
                  <w:pPr>
                    <w:rPr>
                      <w:rFonts w:ascii="Helvetica" w:hAnsi="Helvetica"/>
                    </w:rPr>
                  </w:pPr>
                  <w:r w:rsidRPr="008C14C7">
                    <w:rPr>
                      <w:rFonts w:ascii="Helvetica" w:hAnsi="Helvetica"/>
                    </w:rPr>
                    <w:t>Synopsis 3</w:t>
                  </w:r>
                </w:p>
              </w:tc>
            </w:tr>
            <w:tr w:rsidR="008C14C7" w:rsidRPr="008C14C7" w14:paraId="55007990" w14:textId="77777777" w:rsidTr="008C14C7">
              <w:trPr>
                <w:tblCellSpacing w:w="0" w:type="dxa"/>
              </w:trPr>
              <w:tc>
                <w:tcPr>
                  <w:tcW w:w="2681" w:type="dxa"/>
                  <w:noWrap/>
                  <w:hideMark/>
                </w:tcPr>
                <w:p w14:paraId="3E7F37DD" w14:textId="77777777" w:rsidR="008C14C7" w:rsidRPr="008C14C7" w:rsidRDefault="008C14C7" w:rsidP="008C14C7">
                  <w:pPr>
                    <w:rPr>
                      <w:rFonts w:ascii="Helvetica" w:hAnsi="Helvetica"/>
                    </w:rPr>
                  </w:pPr>
                  <w:r w:rsidRPr="008C14C7">
                    <w:rPr>
                      <w:rFonts w:ascii="Helvetica" w:hAnsi="Helvetica"/>
                    </w:rPr>
                    <w:t>Posted Date:</w:t>
                  </w:r>
                </w:p>
              </w:tc>
              <w:tc>
                <w:tcPr>
                  <w:tcW w:w="2398" w:type="dxa"/>
                  <w:vAlign w:val="center"/>
                  <w:hideMark/>
                </w:tcPr>
                <w:p w14:paraId="318EF958" w14:textId="77777777" w:rsidR="008C14C7" w:rsidRPr="008C14C7" w:rsidRDefault="008C14C7" w:rsidP="008C14C7">
                  <w:pPr>
                    <w:rPr>
                      <w:rFonts w:ascii="Helvetica" w:hAnsi="Helvetica"/>
                    </w:rPr>
                  </w:pPr>
                  <w:r w:rsidRPr="008C14C7">
                    <w:rPr>
                      <w:rFonts w:ascii="Helvetica" w:hAnsi="Helvetica"/>
                    </w:rPr>
                    <w:t>Jul 13, 2023</w:t>
                  </w:r>
                </w:p>
              </w:tc>
            </w:tr>
            <w:tr w:rsidR="008C14C7" w:rsidRPr="008C14C7" w14:paraId="34007F73" w14:textId="77777777" w:rsidTr="008C14C7">
              <w:trPr>
                <w:tblCellSpacing w:w="0" w:type="dxa"/>
              </w:trPr>
              <w:tc>
                <w:tcPr>
                  <w:tcW w:w="2681" w:type="dxa"/>
                  <w:noWrap/>
                  <w:hideMark/>
                </w:tcPr>
                <w:p w14:paraId="0E4465ED" w14:textId="77777777" w:rsidR="008C14C7" w:rsidRPr="008C14C7" w:rsidRDefault="008C14C7" w:rsidP="008C14C7">
                  <w:pPr>
                    <w:rPr>
                      <w:rFonts w:ascii="Helvetica" w:hAnsi="Helvetica"/>
                    </w:rPr>
                  </w:pPr>
                  <w:r w:rsidRPr="008C14C7">
                    <w:rPr>
                      <w:rFonts w:ascii="Helvetica" w:hAnsi="Helvetica"/>
                    </w:rPr>
                    <w:t>Last Updated Date:</w:t>
                  </w:r>
                </w:p>
              </w:tc>
              <w:tc>
                <w:tcPr>
                  <w:tcW w:w="2398" w:type="dxa"/>
                  <w:vAlign w:val="center"/>
                  <w:hideMark/>
                </w:tcPr>
                <w:p w14:paraId="7106FC0D" w14:textId="77777777" w:rsidR="008C14C7" w:rsidRPr="008C14C7" w:rsidRDefault="008C14C7" w:rsidP="008C14C7">
                  <w:pPr>
                    <w:rPr>
                      <w:rFonts w:ascii="Helvetica" w:hAnsi="Helvetica"/>
                    </w:rPr>
                  </w:pPr>
                  <w:r w:rsidRPr="008C14C7">
                    <w:rPr>
                      <w:rFonts w:ascii="Helvetica" w:hAnsi="Helvetica"/>
                    </w:rPr>
                    <w:t>Jul 13, 2023</w:t>
                  </w:r>
                </w:p>
              </w:tc>
            </w:tr>
            <w:tr w:rsidR="008C14C7" w:rsidRPr="008C14C7" w14:paraId="6A52E36D" w14:textId="77777777" w:rsidTr="008C14C7">
              <w:trPr>
                <w:tblCellSpacing w:w="0" w:type="dxa"/>
              </w:trPr>
              <w:tc>
                <w:tcPr>
                  <w:tcW w:w="2681" w:type="dxa"/>
                  <w:noWrap/>
                  <w:hideMark/>
                </w:tcPr>
                <w:p w14:paraId="12263B04" w14:textId="77777777" w:rsidR="008C14C7" w:rsidRPr="008C14C7" w:rsidRDefault="008C14C7" w:rsidP="008C14C7">
                  <w:pPr>
                    <w:rPr>
                      <w:rFonts w:ascii="Helvetica" w:hAnsi="Helvetica"/>
                    </w:rPr>
                  </w:pPr>
                  <w:r w:rsidRPr="008C14C7">
                    <w:rPr>
                      <w:rFonts w:ascii="Helvetica" w:hAnsi="Helvetica"/>
                    </w:rPr>
                    <w:t>Original Closing Date for Applications:</w:t>
                  </w:r>
                </w:p>
              </w:tc>
              <w:tc>
                <w:tcPr>
                  <w:tcW w:w="2398" w:type="dxa"/>
                  <w:vAlign w:val="center"/>
                  <w:hideMark/>
                </w:tcPr>
                <w:p w14:paraId="5FB2D2EE" w14:textId="77777777" w:rsidR="008C14C7" w:rsidRPr="008C14C7" w:rsidRDefault="008C14C7" w:rsidP="008C14C7">
                  <w:pPr>
                    <w:rPr>
                      <w:rFonts w:ascii="Helvetica" w:hAnsi="Helvetica"/>
                    </w:rPr>
                  </w:pPr>
                  <w:r w:rsidRPr="008C14C7">
                    <w:rPr>
                      <w:rFonts w:ascii="Helvetica" w:hAnsi="Helvetica"/>
                    </w:rPr>
                    <w:t>Mar 20, 2024  </w:t>
                  </w:r>
                </w:p>
              </w:tc>
            </w:tr>
            <w:tr w:rsidR="008C14C7" w:rsidRPr="008C14C7" w14:paraId="627EC448" w14:textId="77777777" w:rsidTr="008C14C7">
              <w:trPr>
                <w:tblCellSpacing w:w="0" w:type="dxa"/>
              </w:trPr>
              <w:tc>
                <w:tcPr>
                  <w:tcW w:w="2681" w:type="dxa"/>
                  <w:noWrap/>
                  <w:hideMark/>
                </w:tcPr>
                <w:p w14:paraId="08EBCD2E" w14:textId="77777777" w:rsidR="008C14C7" w:rsidRPr="008C14C7" w:rsidRDefault="008C14C7" w:rsidP="008C14C7">
                  <w:pPr>
                    <w:rPr>
                      <w:rFonts w:ascii="Helvetica" w:hAnsi="Helvetica"/>
                    </w:rPr>
                  </w:pPr>
                  <w:r w:rsidRPr="008C14C7">
                    <w:rPr>
                      <w:rFonts w:ascii="Helvetica" w:hAnsi="Helvetica"/>
                    </w:rPr>
                    <w:t>Current Closing Date for Applications:</w:t>
                  </w:r>
                </w:p>
              </w:tc>
              <w:tc>
                <w:tcPr>
                  <w:tcW w:w="2398" w:type="dxa"/>
                  <w:vAlign w:val="center"/>
                  <w:hideMark/>
                </w:tcPr>
                <w:p w14:paraId="592B057F" w14:textId="77777777" w:rsidR="008C14C7" w:rsidRPr="008C14C7" w:rsidRDefault="008C14C7" w:rsidP="008C14C7">
                  <w:pPr>
                    <w:rPr>
                      <w:rFonts w:ascii="Helvetica" w:hAnsi="Helvetica"/>
                    </w:rPr>
                  </w:pPr>
                  <w:r w:rsidRPr="008C14C7">
                    <w:rPr>
                      <w:rFonts w:ascii="Helvetica" w:hAnsi="Helvetica"/>
                    </w:rPr>
                    <w:t>Mar 20, 2024  </w:t>
                  </w:r>
                </w:p>
              </w:tc>
            </w:tr>
            <w:tr w:rsidR="008C14C7" w:rsidRPr="008C14C7" w14:paraId="74646952" w14:textId="77777777" w:rsidTr="008C14C7">
              <w:trPr>
                <w:tblCellSpacing w:w="0" w:type="dxa"/>
              </w:trPr>
              <w:tc>
                <w:tcPr>
                  <w:tcW w:w="2681" w:type="dxa"/>
                  <w:noWrap/>
                  <w:hideMark/>
                </w:tcPr>
                <w:p w14:paraId="343CF49E" w14:textId="77777777" w:rsidR="008C14C7" w:rsidRPr="008C14C7" w:rsidRDefault="008C14C7" w:rsidP="008C14C7">
                  <w:pPr>
                    <w:rPr>
                      <w:rFonts w:ascii="Helvetica" w:hAnsi="Helvetica"/>
                    </w:rPr>
                  </w:pPr>
                  <w:r w:rsidRPr="008C14C7">
                    <w:rPr>
                      <w:rFonts w:ascii="Helvetica" w:hAnsi="Helvetica"/>
                    </w:rPr>
                    <w:t>Archive Date:</w:t>
                  </w:r>
                </w:p>
              </w:tc>
              <w:tc>
                <w:tcPr>
                  <w:tcW w:w="2398" w:type="dxa"/>
                  <w:vAlign w:val="center"/>
                  <w:hideMark/>
                </w:tcPr>
                <w:p w14:paraId="218131E9" w14:textId="77777777" w:rsidR="008C14C7" w:rsidRPr="008C14C7" w:rsidRDefault="008C14C7" w:rsidP="008C14C7">
                  <w:pPr>
                    <w:rPr>
                      <w:rFonts w:ascii="Helvetica" w:hAnsi="Helvetica"/>
                    </w:rPr>
                  </w:pPr>
                  <w:r w:rsidRPr="008C14C7">
                    <w:rPr>
                      <w:rFonts w:ascii="Helvetica" w:hAnsi="Helvetica"/>
                    </w:rPr>
                    <w:t> </w:t>
                  </w:r>
                </w:p>
              </w:tc>
            </w:tr>
            <w:tr w:rsidR="008C14C7" w:rsidRPr="008C14C7" w14:paraId="7F3EC614" w14:textId="77777777" w:rsidTr="008C14C7">
              <w:trPr>
                <w:tblCellSpacing w:w="0" w:type="dxa"/>
              </w:trPr>
              <w:tc>
                <w:tcPr>
                  <w:tcW w:w="2681" w:type="dxa"/>
                  <w:noWrap/>
                  <w:hideMark/>
                </w:tcPr>
                <w:p w14:paraId="4B295909" w14:textId="77777777" w:rsidR="008C14C7" w:rsidRPr="008C14C7" w:rsidRDefault="008C14C7" w:rsidP="008C14C7">
                  <w:pPr>
                    <w:rPr>
                      <w:rFonts w:ascii="Helvetica" w:hAnsi="Helvetica"/>
                    </w:rPr>
                  </w:pPr>
                  <w:r w:rsidRPr="008C14C7">
                    <w:rPr>
                      <w:rFonts w:ascii="Helvetica" w:hAnsi="Helvetica"/>
                    </w:rPr>
                    <w:t>Estimated Total Program Funding:</w:t>
                  </w:r>
                </w:p>
              </w:tc>
              <w:tc>
                <w:tcPr>
                  <w:tcW w:w="2398" w:type="dxa"/>
                  <w:vAlign w:val="center"/>
                  <w:hideMark/>
                </w:tcPr>
                <w:p w14:paraId="0C499DFE" w14:textId="77777777" w:rsidR="008C14C7" w:rsidRPr="008C14C7" w:rsidRDefault="008C14C7" w:rsidP="008C14C7">
                  <w:pPr>
                    <w:rPr>
                      <w:rFonts w:ascii="Helvetica" w:hAnsi="Helvetica"/>
                    </w:rPr>
                  </w:pPr>
                  <w:r w:rsidRPr="008C14C7">
                    <w:rPr>
                      <w:rFonts w:ascii="Helvetica" w:hAnsi="Helvetica"/>
                    </w:rPr>
                    <w:t>$8,500,000</w:t>
                  </w:r>
                </w:p>
              </w:tc>
            </w:tr>
            <w:tr w:rsidR="008C14C7" w:rsidRPr="008C14C7" w14:paraId="7F18392C" w14:textId="77777777" w:rsidTr="008C14C7">
              <w:trPr>
                <w:tblCellSpacing w:w="0" w:type="dxa"/>
              </w:trPr>
              <w:tc>
                <w:tcPr>
                  <w:tcW w:w="2681" w:type="dxa"/>
                  <w:noWrap/>
                  <w:hideMark/>
                </w:tcPr>
                <w:p w14:paraId="2641DEEF" w14:textId="77777777" w:rsidR="008C14C7" w:rsidRPr="008C14C7" w:rsidRDefault="008C14C7" w:rsidP="008C14C7">
                  <w:pPr>
                    <w:rPr>
                      <w:rFonts w:ascii="Helvetica" w:hAnsi="Helvetica"/>
                    </w:rPr>
                  </w:pPr>
                  <w:r w:rsidRPr="008C14C7">
                    <w:rPr>
                      <w:rFonts w:ascii="Helvetica" w:hAnsi="Helvetica"/>
                    </w:rPr>
                    <w:t>Award Ceiling:</w:t>
                  </w:r>
                </w:p>
              </w:tc>
              <w:tc>
                <w:tcPr>
                  <w:tcW w:w="2398" w:type="dxa"/>
                  <w:vAlign w:val="center"/>
                  <w:hideMark/>
                </w:tcPr>
                <w:p w14:paraId="48123F6E" w14:textId="77777777" w:rsidR="008C14C7" w:rsidRPr="008C14C7" w:rsidRDefault="008C14C7" w:rsidP="008C14C7">
                  <w:pPr>
                    <w:rPr>
                      <w:rFonts w:ascii="Helvetica" w:hAnsi="Helvetica"/>
                    </w:rPr>
                  </w:pPr>
                  <w:r w:rsidRPr="008C14C7">
                    <w:rPr>
                      <w:rFonts w:ascii="Helvetica" w:hAnsi="Helvetica"/>
                    </w:rPr>
                    <w:t>$1,000,000</w:t>
                  </w:r>
                </w:p>
              </w:tc>
            </w:tr>
            <w:tr w:rsidR="008C14C7" w:rsidRPr="008C14C7" w14:paraId="3B7DF07D" w14:textId="77777777" w:rsidTr="008C14C7">
              <w:trPr>
                <w:tblCellSpacing w:w="0" w:type="dxa"/>
              </w:trPr>
              <w:tc>
                <w:tcPr>
                  <w:tcW w:w="2681" w:type="dxa"/>
                  <w:noWrap/>
                  <w:hideMark/>
                </w:tcPr>
                <w:p w14:paraId="5F56417F" w14:textId="77777777" w:rsidR="008C14C7" w:rsidRPr="008C14C7" w:rsidRDefault="008C14C7" w:rsidP="008C14C7">
                  <w:pPr>
                    <w:rPr>
                      <w:rFonts w:ascii="Helvetica" w:hAnsi="Helvetica"/>
                    </w:rPr>
                  </w:pPr>
                  <w:r w:rsidRPr="008C14C7">
                    <w:rPr>
                      <w:rFonts w:ascii="Helvetica" w:hAnsi="Helvetica"/>
                    </w:rPr>
                    <w:t>Award Floor:</w:t>
                  </w:r>
                </w:p>
              </w:tc>
              <w:tc>
                <w:tcPr>
                  <w:tcW w:w="2398" w:type="dxa"/>
                  <w:vAlign w:val="center"/>
                  <w:hideMark/>
                </w:tcPr>
                <w:p w14:paraId="0B1B905D" w14:textId="77777777" w:rsidR="008C14C7" w:rsidRPr="008C14C7" w:rsidRDefault="008C14C7" w:rsidP="008C14C7">
                  <w:pPr>
                    <w:rPr>
                      <w:rFonts w:ascii="Helvetica" w:hAnsi="Helvetica"/>
                    </w:rPr>
                  </w:pPr>
                  <w:r w:rsidRPr="008C14C7">
                    <w:rPr>
                      <w:rFonts w:ascii="Helvetica" w:hAnsi="Helvetica"/>
                    </w:rPr>
                    <w:t>$50,000</w:t>
                  </w:r>
                </w:p>
              </w:tc>
            </w:tr>
          </w:tbl>
          <w:p w14:paraId="697FC7CB" w14:textId="77777777" w:rsidR="008C14C7" w:rsidRPr="008C14C7" w:rsidRDefault="008C14C7" w:rsidP="008C14C7">
            <w:pPr>
              <w:rPr>
                <w:rFonts w:ascii="Helvetica" w:hAnsi="Helvetica"/>
              </w:rPr>
            </w:pPr>
          </w:p>
        </w:tc>
      </w:tr>
    </w:tbl>
    <w:p w14:paraId="0FE0BC69" w14:textId="357B1CD0" w:rsidR="008C14C7" w:rsidRPr="008C14C7" w:rsidRDefault="008C14C7" w:rsidP="008C14C7">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8C14C7" w:rsidRPr="008C14C7" w14:paraId="4C957413" w14:textId="77777777" w:rsidTr="008C14C7">
        <w:trPr>
          <w:tblCellSpacing w:w="0" w:type="dxa"/>
        </w:trPr>
        <w:tc>
          <w:tcPr>
            <w:tcW w:w="0" w:type="auto"/>
            <w:noWrap/>
            <w:hideMark/>
          </w:tcPr>
          <w:p w14:paraId="3BA8BCBF" w14:textId="77777777" w:rsidR="008C14C7" w:rsidRPr="008C14C7" w:rsidRDefault="008C14C7" w:rsidP="008C14C7">
            <w:pPr>
              <w:rPr>
                <w:rFonts w:ascii="Helvetica" w:hAnsi="Helvetica"/>
              </w:rPr>
            </w:pPr>
            <w:r w:rsidRPr="008C14C7">
              <w:rPr>
                <w:rFonts w:ascii="Helvetica" w:hAnsi="Helvetica"/>
              </w:rPr>
              <w:t>Eligible Applicants:</w:t>
            </w:r>
          </w:p>
        </w:tc>
        <w:tc>
          <w:tcPr>
            <w:tcW w:w="5000" w:type="pct"/>
            <w:vAlign w:val="center"/>
            <w:hideMark/>
          </w:tcPr>
          <w:p w14:paraId="535DB27E" w14:textId="77777777" w:rsidR="008C14C7" w:rsidRPr="008C14C7" w:rsidRDefault="008C14C7" w:rsidP="008C14C7">
            <w:pPr>
              <w:rPr>
                <w:rFonts w:ascii="Helvetica" w:hAnsi="Helvetica"/>
              </w:rPr>
            </w:pPr>
            <w:r w:rsidRPr="008C14C7">
              <w:rPr>
                <w:rFonts w:ascii="Helvetica" w:hAnsi="Helvetica"/>
              </w:rPr>
              <w:t>Others (see text field entitled "Additional Information on Eligibility" for clarification)</w:t>
            </w:r>
          </w:p>
        </w:tc>
      </w:tr>
      <w:tr w:rsidR="008C14C7" w:rsidRPr="008C14C7" w14:paraId="256A56CD" w14:textId="77777777" w:rsidTr="008C14C7">
        <w:trPr>
          <w:tblCellSpacing w:w="0" w:type="dxa"/>
        </w:trPr>
        <w:tc>
          <w:tcPr>
            <w:tcW w:w="0" w:type="auto"/>
            <w:noWrap/>
            <w:hideMark/>
          </w:tcPr>
          <w:p w14:paraId="1C92D0C0" w14:textId="77777777" w:rsidR="008C14C7" w:rsidRPr="008C14C7" w:rsidRDefault="008C14C7" w:rsidP="008C14C7">
            <w:pPr>
              <w:rPr>
                <w:rFonts w:ascii="Helvetica" w:hAnsi="Helvetica"/>
              </w:rPr>
            </w:pPr>
            <w:r w:rsidRPr="008C14C7">
              <w:rPr>
                <w:rFonts w:ascii="Helvetica" w:hAnsi="Helvetica"/>
              </w:rPr>
              <w:lastRenderedPageBreak/>
              <w:t>Additional Information on Eligibility:</w:t>
            </w:r>
          </w:p>
        </w:tc>
        <w:tc>
          <w:tcPr>
            <w:tcW w:w="5000" w:type="pct"/>
            <w:vAlign w:val="center"/>
            <w:hideMark/>
          </w:tcPr>
          <w:p w14:paraId="475F130B" w14:textId="77777777" w:rsidR="008C14C7" w:rsidRPr="008C14C7" w:rsidRDefault="008C14C7" w:rsidP="008C14C7">
            <w:pPr>
              <w:rPr>
                <w:rFonts w:ascii="Helvetica" w:hAnsi="Helvetica"/>
              </w:rPr>
            </w:pPr>
            <w:r w:rsidRPr="008C14C7">
              <w:rPr>
                <w:rFonts w:ascii="Helvetica" w:hAnsi="Helvetica"/>
              </w:rPr>
              <w:t>See the Notice of Funding Opportunity for eligibility requirements.</w:t>
            </w:r>
          </w:p>
        </w:tc>
      </w:tr>
    </w:tbl>
    <w:p w14:paraId="7B90CD16" w14:textId="7B52E07D" w:rsidR="008C14C7" w:rsidRPr="008C14C7" w:rsidRDefault="008C14C7" w:rsidP="008C14C7">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8C14C7" w:rsidRPr="008C14C7" w14:paraId="46E13464" w14:textId="77777777" w:rsidTr="008C14C7">
        <w:trPr>
          <w:tblCellSpacing w:w="0" w:type="dxa"/>
        </w:trPr>
        <w:tc>
          <w:tcPr>
            <w:tcW w:w="0" w:type="auto"/>
            <w:noWrap/>
            <w:hideMark/>
          </w:tcPr>
          <w:p w14:paraId="7D18C44B" w14:textId="77777777" w:rsidR="008C14C7" w:rsidRPr="008C14C7" w:rsidRDefault="008C14C7" w:rsidP="008C14C7">
            <w:pPr>
              <w:rPr>
                <w:rFonts w:ascii="Helvetica" w:hAnsi="Helvetica"/>
              </w:rPr>
            </w:pPr>
            <w:r w:rsidRPr="008C14C7">
              <w:rPr>
                <w:rFonts w:ascii="Helvetica" w:hAnsi="Helvetica"/>
              </w:rPr>
              <w:t>Agency Name:</w:t>
            </w:r>
          </w:p>
        </w:tc>
        <w:tc>
          <w:tcPr>
            <w:tcW w:w="5000" w:type="pct"/>
            <w:vAlign w:val="center"/>
            <w:hideMark/>
          </w:tcPr>
          <w:p w14:paraId="3A2F6277" w14:textId="77777777" w:rsidR="008C14C7" w:rsidRPr="008C14C7" w:rsidRDefault="008C14C7" w:rsidP="008C14C7">
            <w:pPr>
              <w:rPr>
                <w:rFonts w:ascii="Helvetica" w:hAnsi="Helvetica"/>
              </w:rPr>
            </w:pPr>
            <w:r w:rsidRPr="008C14C7">
              <w:rPr>
                <w:rFonts w:ascii="Helvetica" w:hAnsi="Helvetica"/>
              </w:rPr>
              <w:t>Institute of Museum and Library Services</w:t>
            </w:r>
          </w:p>
        </w:tc>
      </w:tr>
      <w:tr w:rsidR="008C14C7" w:rsidRPr="008C14C7" w14:paraId="3D3940FD" w14:textId="77777777" w:rsidTr="008C14C7">
        <w:trPr>
          <w:tblCellSpacing w:w="0" w:type="dxa"/>
        </w:trPr>
        <w:tc>
          <w:tcPr>
            <w:tcW w:w="0" w:type="auto"/>
            <w:noWrap/>
            <w:hideMark/>
          </w:tcPr>
          <w:p w14:paraId="48A3ACE8" w14:textId="77777777" w:rsidR="008C14C7" w:rsidRPr="008C14C7" w:rsidRDefault="008C14C7" w:rsidP="008C14C7">
            <w:pPr>
              <w:rPr>
                <w:rFonts w:ascii="Helvetica" w:hAnsi="Helvetica"/>
              </w:rPr>
            </w:pPr>
            <w:r w:rsidRPr="008C14C7">
              <w:rPr>
                <w:rFonts w:ascii="Helvetica" w:hAnsi="Helvetica"/>
              </w:rPr>
              <w:t>Description:</w:t>
            </w:r>
          </w:p>
        </w:tc>
        <w:tc>
          <w:tcPr>
            <w:tcW w:w="5000" w:type="pct"/>
            <w:vAlign w:val="center"/>
            <w:hideMark/>
          </w:tcPr>
          <w:p w14:paraId="4A2D0C2F" w14:textId="77777777" w:rsidR="008C14C7" w:rsidRPr="008C14C7" w:rsidRDefault="008C14C7" w:rsidP="008C14C7">
            <w:pPr>
              <w:rPr>
                <w:rFonts w:ascii="Helvetica" w:hAnsi="Helvetica"/>
              </w:rPr>
            </w:pPr>
            <w:r w:rsidRPr="008C14C7">
              <w:rPr>
                <w:rFonts w:ascii="Helvetica" w:hAnsi="Helvetica"/>
              </w:rPr>
              <w:t>The Laura Bush 21st Century Librarian Program (LB21) supports the training and professional development of library and archives professionals; developing faculty and information leaders; and recruiting, educating, and retaining the next generation of library and archives professionals in order to develop a diverse library and archival workforce and meet the information needs of their communities. Applications to IMLS should both advance knowledge and understanding and ensure that the federal investment made generates benefits to society. Specifically, the goals for this program are to generate projects of far-reaching impact that: • Recruit, train, develop, and retain a diverse workforce of library and archives professionals. • Develop faculty, library, and archives leaders by increasing the institutional capacity of libraries, archives, and graduate programs related to library and information science. • Enhance the training and professional development of the library and archival workforce to meet the needs of their communities. Throughout its work, IMLS places importance on diversity, equity, and inclusion. This may be reflected in an IMLS-funded project in a wide range of ways, including efforts to serve individuals of diverse geographic, cultural, and socioeconomic backgrounds; individuals with disabilities; individuals with limited functional literacy or information skills; individuals having difficulty using a library or museum; and underserved urban and rural communities, including children from families with incomes below the poverty line. Application Process: The application process for the LB21 program has two phases; applicants must begin by applying for Phase I. For Phase I, all applicants must submit Preliminary Proposals by the September 20th deadline listed for this Notice of Funding Opportunity. For Phase II, only selected applicants will be invited to submit Full Proposals, and only those Invited Full Proposals will be considered for funding. Invited Full Proposals will be due March 20, 2024.</w:t>
            </w:r>
          </w:p>
        </w:tc>
      </w:tr>
      <w:tr w:rsidR="008C14C7" w:rsidRPr="008C14C7" w14:paraId="3F2CA060" w14:textId="77777777" w:rsidTr="008C14C7">
        <w:trPr>
          <w:tblCellSpacing w:w="0" w:type="dxa"/>
        </w:trPr>
        <w:tc>
          <w:tcPr>
            <w:tcW w:w="0" w:type="auto"/>
            <w:noWrap/>
            <w:hideMark/>
          </w:tcPr>
          <w:p w14:paraId="587F028D" w14:textId="77777777" w:rsidR="008C14C7" w:rsidRPr="008C14C7" w:rsidRDefault="008C14C7" w:rsidP="008C14C7">
            <w:pPr>
              <w:rPr>
                <w:rFonts w:ascii="Helvetica" w:hAnsi="Helvetica"/>
              </w:rPr>
            </w:pPr>
            <w:r w:rsidRPr="008C14C7">
              <w:rPr>
                <w:rFonts w:ascii="Helvetica" w:hAnsi="Helvetica"/>
              </w:rPr>
              <w:t>Link to Additional Information:</w:t>
            </w:r>
          </w:p>
        </w:tc>
        <w:tc>
          <w:tcPr>
            <w:tcW w:w="5000" w:type="pct"/>
            <w:vAlign w:val="center"/>
            <w:hideMark/>
          </w:tcPr>
          <w:p w14:paraId="1B91B07E" w14:textId="77777777" w:rsidR="008C14C7" w:rsidRPr="008C14C7" w:rsidRDefault="00C033C5" w:rsidP="008C14C7">
            <w:pPr>
              <w:rPr>
                <w:rFonts w:ascii="Helvetica" w:hAnsi="Helvetica"/>
              </w:rPr>
            </w:pPr>
            <w:hyperlink r:id="rId394" w:tgtFrame="_blank" w:tooltip="Link to Additional Information" w:history="1">
              <w:r w:rsidR="008C14C7" w:rsidRPr="008C14C7">
                <w:rPr>
                  <w:rStyle w:val="Hyperlink"/>
                  <w:rFonts w:ascii="Helvetica" w:hAnsi="Helvetica"/>
                </w:rPr>
                <w:t>https://www.imls.gov/grants/available/laura-bush-21st-century-librarian-program</w:t>
              </w:r>
            </w:hyperlink>
          </w:p>
        </w:tc>
      </w:tr>
      <w:tr w:rsidR="008C14C7" w:rsidRPr="008C14C7" w14:paraId="57CF3F40" w14:textId="77777777" w:rsidTr="008C14C7">
        <w:trPr>
          <w:tblCellSpacing w:w="0" w:type="dxa"/>
        </w:trPr>
        <w:tc>
          <w:tcPr>
            <w:tcW w:w="0" w:type="auto"/>
            <w:noWrap/>
            <w:hideMark/>
          </w:tcPr>
          <w:p w14:paraId="2E114B1B" w14:textId="77777777" w:rsidR="008C14C7" w:rsidRPr="008C14C7" w:rsidRDefault="008C14C7" w:rsidP="008C14C7">
            <w:pPr>
              <w:rPr>
                <w:rFonts w:ascii="Helvetica" w:hAnsi="Helvetica"/>
              </w:rPr>
            </w:pPr>
            <w:r w:rsidRPr="008C14C7">
              <w:rPr>
                <w:rFonts w:ascii="Helvetica" w:hAnsi="Helvetica"/>
              </w:rPr>
              <w:t>Grantor Contact Information:</w:t>
            </w:r>
          </w:p>
        </w:tc>
        <w:tc>
          <w:tcPr>
            <w:tcW w:w="5000" w:type="pct"/>
            <w:vAlign w:val="center"/>
            <w:hideMark/>
          </w:tcPr>
          <w:p w14:paraId="687B288B" w14:textId="77777777" w:rsidR="008C14C7" w:rsidRPr="008C14C7" w:rsidRDefault="008C14C7" w:rsidP="008C14C7">
            <w:pPr>
              <w:rPr>
                <w:rFonts w:ascii="Helvetica" w:hAnsi="Helvetica"/>
              </w:rPr>
            </w:pPr>
            <w:r w:rsidRPr="008C14C7">
              <w:rPr>
                <w:rFonts w:ascii="Helvetica" w:hAnsi="Helvetica"/>
              </w:rPr>
              <w:t>If you have difficulty accessing the full announcement electronically, please contact:</w:t>
            </w:r>
            <w:r w:rsidRPr="008C14C7">
              <w:rPr>
                <w:rFonts w:ascii="Helvetica" w:hAnsi="Helvetica"/>
              </w:rPr>
              <w:br/>
            </w:r>
            <w:r w:rsidRPr="008C14C7">
              <w:rPr>
                <w:rFonts w:ascii="Helvetica" w:hAnsi="Helvetica"/>
              </w:rPr>
              <w:br/>
              <w:t>Erin Barsan, Senior Program Officer, ebarsan@imls.gov Jill Connors-Joyner, Senior Program Officer, jconnors-joyner@imls.gov Sarah Fuller, Senior Program Officer, sfuller@imls.gov James Neal, Senior Program Officer, jneal@imls.gov Dr. Ashley Sands, Senior Program Officer, asands@imls.gov imls-librarygrants@imls.gov</w:t>
            </w:r>
            <w:r w:rsidRPr="008C14C7">
              <w:rPr>
                <w:rFonts w:ascii="Helvetica" w:hAnsi="Helvetica"/>
              </w:rPr>
              <w:br/>
            </w:r>
            <w:r w:rsidRPr="008C14C7">
              <w:rPr>
                <w:rFonts w:ascii="Helvetica" w:hAnsi="Helvetica"/>
              </w:rPr>
              <w:br/>
            </w:r>
            <w:hyperlink r:id="rId395" w:history="1">
              <w:r w:rsidRPr="008C14C7">
                <w:rPr>
                  <w:rStyle w:val="Hyperlink"/>
                  <w:rFonts w:ascii="Helvetica" w:hAnsi="Helvetica"/>
                </w:rPr>
                <w:t>imls-librarygrants@imls.gov</w:t>
              </w:r>
            </w:hyperlink>
          </w:p>
        </w:tc>
      </w:tr>
    </w:tbl>
    <w:p w14:paraId="230A3A82" w14:textId="5A7363C4" w:rsidR="008C14C7" w:rsidRDefault="008C14C7" w:rsidP="008C14C7">
      <w:pPr>
        <w:pStyle w:val="NoSpacing"/>
        <w:pBdr>
          <w:bottom w:val="single" w:sz="6" w:space="1" w:color="auto"/>
        </w:pBdr>
        <w:rPr>
          <w:rStyle w:val="Hyperlink"/>
          <w:rFonts w:ascii="Helvetica" w:hAnsi="Helvetica" w:cs="Helvetica"/>
          <w:color w:val="1155CC"/>
          <w:sz w:val="24"/>
          <w:szCs w:val="24"/>
          <w:shd w:val="clear" w:color="auto" w:fill="FFFFFF"/>
        </w:rPr>
      </w:pPr>
      <w:r w:rsidRPr="00050C2C">
        <w:rPr>
          <w:rFonts w:ascii="Helvetica" w:hAnsi="Helvetica" w:cs="Helvetica"/>
          <w:color w:val="222222"/>
          <w:sz w:val="24"/>
          <w:szCs w:val="24"/>
        </w:rPr>
        <w:br/>
      </w:r>
      <w:hyperlink r:id="rId396" w:tgtFrame="_blank" w:history="1">
        <w:r w:rsidRPr="00050C2C">
          <w:rPr>
            <w:rStyle w:val="Hyperlink"/>
            <w:rFonts w:ascii="Helvetica" w:hAnsi="Helvetica" w:cs="Helvetica"/>
            <w:color w:val="1155CC"/>
            <w:sz w:val="24"/>
            <w:szCs w:val="24"/>
            <w:shd w:val="clear" w:color="auto" w:fill="FFFFFF"/>
          </w:rPr>
          <w:t>https://www.grants.gov/web/grants/view-opportunity.html?oppId=349007</w:t>
        </w:r>
      </w:hyperlink>
    </w:p>
    <w:p w14:paraId="45FE4657" w14:textId="77777777" w:rsidR="008C14C7" w:rsidRDefault="008C14C7" w:rsidP="008C14C7">
      <w:pPr>
        <w:pStyle w:val="NoSpacing"/>
        <w:pBdr>
          <w:bottom w:val="single" w:sz="6" w:space="1" w:color="auto"/>
        </w:pBdr>
        <w:rPr>
          <w:rFonts w:ascii="Helvetica" w:hAnsi="Helvetica" w:cs="Helvetica"/>
          <w:color w:val="222222"/>
          <w:sz w:val="24"/>
          <w:szCs w:val="24"/>
          <w:shd w:val="clear" w:color="auto" w:fill="FFFFFF"/>
        </w:rPr>
      </w:pPr>
    </w:p>
    <w:p w14:paraId="36E24F55" w14:textId="77777777" w:rsidR="008C14C7" w:rsidRDefault="008C14C7" w:rsidP="002F71A4">
      <w:pPr>
        <w:pStyle w:val="NoSpacing"/>
        <w:rPr>
          <w:rFonts w:ascii="Helvetica" w:hAnsi="Helvetica"/>
        </w:rPr>
      </w:pPr>
    </w:p>
    <w:p w14:paraId="46CE5287" w14:textId="77777777" w:rsidR="00BB4632" w:rsidRDefault="00BB4632" w:rsidP="00BB4632">
      <w:pPr>
        <w:pStyle w:val="NoSpacing"/>
        <w:rPr>
          <w:rFonts w:ascii="Helvetica" w:hAnsi="Helvetica" w:cs="Helvetica"/>
          <w:color w:val="222222"/>
          <w:sz w:val="24"/>
          <w:szCs w:val="24"/>
          <w:shd w:val="clear" w:color="auto" w:fill="FFFFFF"/>
        </w:rPr>
      </w:pPr>
      <w:bookmarkStart w:id="517" w:name="IMLSMuseumsforAmerica24"/>
      <w:bookmarkEnd w:id="517"/>
      <w:r w:rsidRPr="00050C2C">
        <w:rPr>
          <w:rFonts w:ascii="Helvetica" w:hAnsi="Helvetica" w:cs="Helvetica"/>
          <w:color w:val="222222"/>
          <w:sz w:val="24"/>
          <w:szCs w:val="24"/>
          <w:shd w:val="clear" w:color="auto" w:fill="FFFFFF"/>
        </w:rPr>
        <w:t>Museums for America (2024)</w:t>
      </w:r>
      <w:r w:rsidRPr="00050C2C">
        <w:rPr>
          <w:rFonts w:ascii="Helvetica" w:hAnsi="Helvetica" w:cs="Helvetica"/>
          <w:color w:val="222222"/>
          <w:sz w:val="24"/>
          <w:szCs w:val="24"/>
        </w:rPr>
        <w:br/>
      </w:r>
      <w:r w:rsidRPr="00050C2C">
        <w:rPr>
          <w:rFonts w:ascii="Helvetica" w:hAnsi="Helvetica" w:cs="Helvetica"/>
          <w:color w:val="222222"/>
          <w:sz w:val="24"/>
          <w:szCs w:val="24"/>
          <w:shd w:val="clear" w:color="auto" w:fill="FFFFFF"/>
        </w:rPr>
        <w:t>Forecast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B4632" w:rsidRPr="00BB4632" w14:paraId="2E9423D6" w14:textId="77777777" w:rsidTr="00BB463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96"/>
              <w:gridCol w:w="2549"/>
            </w:tblGrid>
            <w:tr w:rsidR="00BB4632" w:rsidRPr="00BB4632" w14:paraId="3136964B" w14:textId="77777777" w:rsidTr="00BB4632">
              <w:trPr>
                <w:tblCellSpacing w:w="0" w:type="dxa"/>
              </w:trPr>
              <w:tc>
                <w:tcPr>
                  <w:tcW w:w="2696" w:type="dxa"/>
                  <w:noWrap/>
                  <w:hideMark/>
                </w:tcPr>
                <w:p w14:paraId="69E369B1"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Document Type:</w:t>
                  </w:r>
                </w:p>
              </w:tc>
              <w:tc>
                <w:tcPr>
                  <w:tcW w:w="2549" w:type="dxa"/>
                  <w:vAlign w:val="center"/>
                  <w:hideMark/>
                </w:tcPr>
                <w:p w14:paraId="545A8F41"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Grants Notice</w:t>
                  </w:r>
                </w:p>
              </w:tc>
            </w:tr>
            <w:tr w:rsidR="00BB4632" w:rsidRPr="00BB4632" w14:paraId="7F1E0FE6" w14:textId="77777777" w:rsidTr="00BB4632">
              <w:trPr>
                <w:tblCellSpacing w:w="0" w:type="dxa"/>
              </w:trPr>
              <w:tc>
                <w:tcPr>
                  <w:tcW w:w="2696" w:type="dxa"/>
                  <w:noWrap/>
                  <w:hideMark/>
                </w:tcPr>
                <w:p w14:paraId="16308162"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Opportunity Number:</w:t>
                  </w:r>
                </w:p>
              </w:tc>
              <w:tc>
                <w:tcPr>
                  <w:tcW w:w="2549" w:type="dxa"/>
                  <w:vAlign w:val="center"/>
                  <w:hideMark/>
                </w:tcPr>
                <w:p w14:paraId="5DE040AD"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MFA-FY24</w:t>
                  </w:r>
                </w:p>
              </w:tc>
            </w:tr>
            <w:tr w:rsidR="00BB4632" w:rsidRPr="00BB4632" w14:paraId="1FBA45DA" w14:textId="77777777" w:rsidTr="00BB4632">
              <w:trPr>
                <w:tblCellSpacing w:w="0" w:type="dxa"/>
              </w:trPr>
              <w:tc>
                <w:tcPr>
                  <w:tcW w:w="2696" w:type="dxa"/>
                  <w:noWrap/>
                  <w:hideMark/>
                </w:tcPr>
                <w:p w14:paraId="3F54EFB4"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Opportunity Title:</w:t>
                  </w:r>
                </w:p>
              </w:tc>
              <w:tc>
                <w:tcPr>
                  <w:tcW w:w="2549" w:type="dxa"/>
                  <w:vAlign w:val="center"/>
                  <w:hideMark/>
                </w:tcPr>
                <w:p w14:paraId="387C9DB0"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Museums for America (2024)</w:t>
                  </w:r>
                </w:p>
              </w:tc>
            </w:tr>
            <w:tr w:rsidR="00BB4632" w:rsidRPr="00BB4632" w14:paraId="5E39D9CC" w14:textId="77777777" w:rsidTr="00BB4632">
              <w:trPr>
                <w:tblCellSpacing w:w="0" w:type="dxa"/>
              </w:trPr>
              <w:tc>
                <w:tcPr>
                  <w:tcW w:w="2696" w:type="dxa"/>
                  <w:noWrap/>
                  <w:hideMark/>
                </w:tcPr>
                <w:p w14:paraId="481678AA"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Opportunity Category:</w:t>
                  </w:r>
                </w:p>
              </w:tc>
              <w:tc>
                <w:tcPr>
                  <w:tcW w:w="2549" w:type="dxa"/>
                  <w:vAlign w:val="center"/>
                  <w:hideMark/>
                </w:tcPr>
                <w:p w14:paraId="211FDBA4"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Discretionary</w:t>
                  </w:r>
                </w:p>
              </w:tc>
            </w:tr>
            <w:tr w:rsidR="00BB4632" w:rsidRPr="00BB4632" w14:paraId="16FB0417" w14:textId="77777777" w:rsidTr="00BB4632">
              <w:trPr>
                <w:tblCellSpacing w:w="0" w:type="dxa"/>
              </w:trPr>
              <w:tc>
                <w:tcPr>
                  <w:tcW w:w="2696" w:type="dxa"/>
                  <w:noWrap/>
                  <w:hideMark/>
                </w:tcPr>
                <w:p w14:paraId="6C65624A"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Opportunity Category Explanation:</w:t>
                  </w:r>
                </w:p>
              </w:tc>
              <w:tc>
                <w:tcPr>
                  <w:tcW w:w="2549" w:type="dxa"/>
                  <w:vAlign w:val="center"/>
                  <w:hideMark/>
                </w:tcPr>
                <w:p w14:paraId="0878A267"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 </w:t>
                  </w:r>
                </w:p>
              </w:tc>
            </w:tr>
            <w:tr w:rsidR="00BB4632" w:rsidRPr="00BB4632" w14:paraId="4804278A" w14:textId="77777777" w:rsidTr="00BB4632">
              <w:trPr>
                <w:tblCellSpacing w:w="0" w:type="dxa"/>
              </w:trPr>
              <w:tc>
                <w:tcPr>
                  <w:tcW w:w="2696" w:type="dxa"/>
                  <w:noWrap/>
                  <w:hideMark/>
                </w:tcPr>
                <w:p w14:paraId="36D8A273"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Funding Instrument Type:</w:t>
                  </w:r>
                </w:p>
              </w:tc>
              <w:tc>
                <w:tcPr>
                  <w:tcW w:w="2549" w:type="dxa"/>
                  <w:vAlign w:val="center"/>
                  <w:hideMark/>
                </w:tcPr>
                <w:p w14:paraId="2FDCE32E"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Grant</w:t>
                  </w:r>
                </w:p>
              </w:tc>
            </w:tr>
            <w:tr w:rsidR="00BB4632" w:rsidRPr="00BB4632" w14:paraId="5E90D96F" w14:textId="77777777" w:rsidTr="00BB4632">
              <w:trPr>
                <w:tblCellSpacing w:w="0" w:type="dxa"/>
              </w:trPr>
              <w:tc>
                <w:tcPr>
                  <w:tcW w:w="2696" w:type="dxa"/>
                  <w:noWrap/>
                  <w:hideMark/>
                </w:tcPr>
                <w:p w14:paraId="626DAC14"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Category of Funding Activity:</w:t>
                  </w:r>
                </w:p>
              </w:tc>
              <w:tc>
                <w:tcPr>
                  <w:tcW w:w="2549" w:type="dxa"/>
                  <w:vAlign w:val="center"/>
                  <w:hideMark/>
                </w:tcPr>
                <w:p w14:paraId="246F5807"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Arts (see "Cultural Affairs" in CFDA)</w:t>
                  </w:r>
                  <w:r w:rsidRPr="00BB4632">
                    <w:rPr>
                      <w:rFonts w:ascii="Helvetica" w:hAnsi="Helvetica" w:cs="Helvetica"/>
                      <w:color w:val="222222"/>
                    </w:rPr>
                    <w:br/>
                    <w:t>Humanities (see "Cultural Affairs" in CFDA)</w:t>
                  </w:r>
                </w:p>
              </w:tc>
            </w:tr>
            <w:tr w:rsidR="00BB4632" w:rsidRPr="00BB4632" w14:paraId="65D77634" w14:textId="77777777" w:rsidTr="00BB4632">
              <w:trPr>
                <w:tblCellSpacing w:w="0" w:type="dxa"/>
              </w:trPr>
              <w:tc>
                <w:tcPr>
                  <w:tcW w:w="2696" w:type="dxa"/>
                  <w:noWrap/>
                  <w:hideMark/>
                </w:tcPr>
                <w:p w14:paraId="75F26FCE"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Category Explanation:</w:t>
                  </w:r>
                </w:p>
              </w:tc>
              <w:tc>
                <w:tcPr>
                  <w:tcW w:w="2549" w:type="dxa"/>
                  <w:vAlign w:val="center"/>
                  <w:hideMark/>
                </w:tcPr>
                <w:p w14:paraId="70B83508"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 </w:t>
                  </w:r>
                </w:p>
              </w:tc>
            </w:tr>
            <w:tr w:rsidR="00BB4632" w:rsidRPr="00BB4632" w14:paraId="73CB8FB6" w14:textId="77777777" w:rsidTr="00BB4632">
              <w:trPr>
                <w:tblCellSpacing w:w="0" w:type="dxa"/>
              </w:trPr>
              <w:tc>
                <w:tcPr>
                  <w:tcW w:w="2696" w:type="dxa"/>
                  <w:noWrap/>
                  <w:hideMark/>
                </w:tcPr>
                <w:p w14:paraId="15DEA44D"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Expected Number of Awards:</w:t>
                  </w:r>
                </w:p>
              </w:tc>
              <w:tc>
                <w:tcPr>
                  <w:tcW w:w="2549" w:type="dxa"/>
                  <w:vAlign w:val="center"/>
                  <w:hideMark/>
                </w:tcPr>
                <w:p w14:paraId="1951D7AC"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120</w:t>
                  </w:r>
                </w:p>
              </w:tc>
            </w:tr>
            <w:tr w:rsidR="00BB4632" w:rsidRPr="00BB4632" w14:paraId="0D6B6637" w14:textId="77777777" w:rsidTr="00BB4632">
              <w:trPr>
                <w:tblCellSpacing w:w="0" w:type="dxa"/>
              </w:trPr>
              <w:tc>
                <w:tcPr>
                  <w:tcW w:w="2696" w:type="dxa"/>
                  <w:noWrap/>
                  <w:hideMark/>
                </w:tcPr>
                <w:p w14:paraId="63553C17"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CFDA Number(s):</w:t>
                  </w:r>
                </w:p>
              </w:tc>
              <w:tc>
                <w:tcPr>
                  <w:tcW w:w="2549" w:type="dxa"/>
                  <w:vAlign w:val="center"/>
                  <w:hideMark/>
                </w:tcPr>
                <w:p w14:paraId="57EF2BAD"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45.301 -- Museums for America</w:t>
                  </w:r>
                </w:p>
              </w:tc>
            </w:tr>
            <w:tr w:rsidR="00BB4632" w:rsidRPr="00BB4632" w14:paraId="27DDE975" w14:textId="77777777" w:rsidTr="00BB4632">
              <w:trPr>
                <w:tblCellSpacing w:w="0" w:type="dxa"/>
              </w:trPr>
              <w:tc>
                <w:tcPr>
                  <w:tcW w:w="2696" w:type="dxa"/>
                  <w:noWrap/>
                  <w:hideMark/>
                </w:tcPr>
                <w:p w14:paraId="6C3D01B4"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Cost Sharing or Matching Requirement:</w:t>
                  </w:r>
                </w:p>
              </w:tc>
              <w:tc>
                <w:tcPr>
                  <w:tcW w:w="2549" w:type="dxa"/>
                  <w:vAlign w:val="center"/>
                  <w:hideMark/>
                </w:tcPr>
                <w:p w14:paraId="7B77394B"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Yes</w:t>
                  </w:r>
                </w:p>
              </w:tc>
            </w:tr>
          </w:tbl>
          <w:p w14:paraId="0752070C" w14:textId="77777777" w:rsidR="00BB4632" w:rsidRPr="00BB4632" w:rsidRDefault="00BB4632" w:rsidP="00BB463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69"/>
              <w:gridCol w:w="2488"/>
            </w:tblGrid>
            <w:tr w:rsidR="00BB4632" w:rsidRPr="00BB4632" w14:paraId="30DADF96" w14:textId="77777777" w:rsidTr="00BB4632">
              <w:trPr>
                <w:tblCellSpacing w:w="0" w:type="dxa"/>
              </w:trPr>
              <w:tc>
                <w:tcPr>
                  <w:tcW w:w="2469" w:type="dxa"/>
                  <w:noWrap/>
                  <w:hideMark/>
                </w:tcPr>
                <w:p w14:paraId="70E50D28"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Version:</w:t>
                  </w:r>
                </w:p>
              </w:tc>
              <w:tc>
                <w:tcPr>
                  <w:tcW w:w="2488" w:type="dxa"/>
                  <w:vAlign w:val="center"/>
                  <w:hideMark/>
                </w:tcPr>
                <w:p w14:paraId="1E36A168"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Forecast 3</w:t>
                  </w:r>
                </w:p>
              </w:tc>
            </w:tr>
            <w:tr w:rsidR="00BB4632" w:rsidRPr="00BB4632" w14:paraId="107E8F6D" w14:textId="77777777" w:rsidTr="00BB4632">
              <w:trPr>
                <w:tblCellSpacing w:w="0" w:type="dxa"/>
              </w:trPr>
              <w:tc>
                <w:tcPr>
                  <w:tcW w:w="2469" w:type="dxa"/>
                  <w:noWrap/>
                  <w:hideMark/>
                </w:tcPr>
                <w:p w14:paraId="57C037EF"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Forecasted Date:</w:t>
                  </w:r>
                </w:p>
              </w:tc>
              <w:tc>
                <w:tcPr>
                  <w:tcW w:w="2488" w:type="dxa"/>
                  <w:vAlign w:val="center"/>
                  <w:hideMark/>
                </w:tcPr>
                <w:p w14:paraId="042EBFBE"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Jul 13, 2023</w:t>
                  </w:r>
                </w:p>
              </w:tc>
            </w:tr>
            <w:tr w:rsidR="00BB4632" w:rsidRPr="00BB4632" w14:paraId="4BF5B8E6" w14:textId="77777777" w:rsidTr="00BB4632">
              <w:trPr>
                <w:tblCellSpacing w:w="0" w:type="dxa"/>
              </w:trPr>
              <w:tc>
                <w:tcPr>
                  <w:tcW w:w="2469" w:type="dxa"/>
                  <w:noWrap/>
                  <w:hideMark/>
                </w:tcPr>
                <w:p w14:paraId="6251134D"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Last Updated Date:</w:t>
                  </w:r>
                </w:p>
              </w:tc>
              <w:tc>
                <w:tcPr>
                  <w:tcW w:w="2488" w:type="dxa"/>
                  <w:vAlign w:val="center"/>
                  <w:hideMark/>
                </w:tcPr>
                <w:p w14:paraId="5B5E4E7B"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Jul 17, 2023</w:t>
                  </w:r>
                </w:p>
              </w:tc>
            </w:tr>
            <w:tr w:rsidR="00BB4632" w:rsidRPr="00BB4632" w14:paraId="2F324B98" w14:textId="77777777" w:rsidTr="00BB4632">
              <w:trPr>
                <w:tblCellSpacing w:w="0" w:type="dxa"/>
              </w:trPr>
              <w:tc>
                <w:tcPr>
                  <w:tcW w:w="2469" w:type="dxa"/>
                  <w:noWrap/>
                  <w:hideMark/>
                </w:tcPr>
                <w:p w14:paraId="2CC31ED5"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Estimated Post Date:</w:t>
                  </w:r>
                </w:p>
              </w:tc>
              <w:tc>
                <w:tcPr>
                  <w:tcW w:w="2488" w:type="dxa"/>
                  <w:vAlign w:val="center"/>
                  <w:hideMark/>
                </w:tcPr>
                <w:p w14:paraId="54828B99"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Aug 15, 2023</w:t>
                  </w:r>
                </w:p>
              </w:tc>
            </w:tr>
            <w:tr w:rsidR="00BB4632" w:rsidRPr="00BB4632" w14:paraId="07C299B4" w14:textId="77777777" w:rsidTr="00BB4632">
              <w:trPr>
                <w:tblCellSpacing w:w="0" w:type="dxa"/>
              </w:trPr>
              <w:tc>
                <w:tcPr>
                  <w:tcW w:w="2469" w:type="dxa"/>
                  <w:noWrap/>
                  <w:hideMark/>
                </w:tcPr>
                <w:p w14:paraId="378AC5FC"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Estimated Application Due Date:</w:t>
                  </w:r>
                </w:p>
              </w:tc>
              <w:tc>
                <w:tcPr>
                  <w:tcW w:w="2488" w:type="dxa"/>
                  <w:vAlign w:val="center"/>
                  <w:hideMark/>
                </w:tcPr>
                <w:p w14:paraId="61DA1E20"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Nov 15, 2023  </w:t>
                  </w:r>
                </w:p>
              </w:tc>
            </w:tr>
            <w:tr w:rsidR="00BB4632" w:rsidRPr="00BB4632" w14:paraId="73A77372" w14:textId="77777777" w:rsidTr="00BB4632">
              <w:trPr>
                <w:tblCellSpacing w:w="0" w:type="dxa"/>
              </w:trPr>
              <w:tc>
                <w:tcPr>
                  <w:tcW w:w="2469" w:type="dxa"/>
                  <w:noWrap/>
                  <w:hideMark/>
                </w:tcPr>
                <w:p w14:paraId="4F8F4D54"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Estimated Award Date:</w:t>
                  </w:r>
                </w:p>
              </w:tc>
              <w:tc>
                <w:tcPr>
                  <w:tcW w:w="2488" w:type="dxa"/>
                  <w:vAlign w:val="center"/>
                  <w:hideMark/>
                </w:tcPr>
                <w:p w14:paraId="47967F89"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Aug 15, 2024</w:t>
                  </w:r>
                </w:p>
              </w:tc>
            </w:tr>
            <w:tr w:rsidR="00BB4632" w:rsidRPr="00BB4632" w14:paraId="215FD429" w14:textId="77777777" w:rsidTr="00BB4632">
              <w:trPr>
                <w:tblCellSpacing w:w="0" w:type="dxa"/>
              </w:trPr>
              <w:tc>
                <w:tcPr>
                  <w:tcW w:w="2469" w:type="dxa"/>
                  <w:noWrap/>
                  <w:hideMark/>
                </w:tcPr>
                <w:p w14:paraId="7A04E3F5"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Estimated Project Start Date:</w:t>
                  </w:r>
                </w:p>
              </w:tc>
              <w:tc>
                <w:tcPr>
                  <w:tcW w:w="2488" w:type="dxa"/>
                  <w:vAlign w:val="center"/>
                  <w:hideMark/>
                </w:tcPr>
                <w:p w14:paraId="28AA1E79"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Sep 01, 2024</w:t>
                  </w:r>
                </w:p>
              </w:tc>
            </w:tr>
            <w:tr w:rsidR="00BB4632" w:rsidRPr="00BB4632" w14:paraId="3856FFC2" w14:textId="77777777" w:rsidTr="00BB4632">
              <w:trPr>
                <w:tblCellSpacing w:w="0" w:type="dxa"/>
              </w:trPr>
              <w:tc>
                <w:tcPr>
                  <w:tcW w:w="2469" w:type="dxa"/>
                  <w:noWrap/>
                  <w:hideMark/>
                </w:tcPr>
                <w:p w14:paraId="745AF851"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Fiscal Year:</w:t>
                  </w:r>
                </w:p>
              </w:tc>
              <w:tc>
                <w:tcPr>
                  <w:tcW w:w="2488" w:type="dxa"/>
                  <w:vAlign w:val="center"/>
                  <w:hideMark/>
                </w:tcPr>
                <w:p w14:paraId="60F529F1"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2024</w:t>
                  </w:r>
                </w:p>
              </w:tc>
            </w:tr>
            <w:tr w:rsidR="00BB4632" w:rsidRPr="00BB4632" w14:paraId="372D8956" w14:textId="77777777" w:rsidTr="00BB4632">
              <w:trPr>
                <w:tblCellSpacing w:w="0" w:type="dxa"/>
              </w:trPr>
              <w:tc>
                <w:tcPr>
                  <w:tcW w:w="2469" w:type="dxa"/>
                  <w:noWrap/>
                  <w:hideMark/>
                </w:tcPr>
                <w:p w14:paraId="7C9E7CF4"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Archive Date:</w:t>
                  </w:r>
                </w:p>
              </w:tc>
              <w:tc>
                <w:tcPr>
                  <w:tcW w:w="2488" w:type="dxa"/>
                  <w:vAlign w:val="center"/>
                  <w:hideMark/>
                </w:tcPr>
                <w:p w14:paraId="672CA7C8"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 </w:t>
                  </w:r>
                </w:p>
              </w:tc>
            </w:tr>
            <w:tr w:rsidR="00BB4632" w:rsidRPr="00BB4632" w14:paraId="60E2671E" w14:textId="77777777" w:rsidTr="00BB4632">
              <w:trPr>
                <w:tblCellSpacing w:w="0" w:type="dxa"/>
              </w:trPr>
              <w:tc>
                <w:tcPr>
                  <w:tcW w:w="2469" w:type="dxa"/>
                  <w:noWrap/>
                  <w:hideMark/>
                </w:tcPr>
                <w:p w14:paraId="68FA6E5F"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Estimated Total Program Funding:</w:t>
                  </w:r>
                </w:p>
              </w:tc>
              <w:tc>
                <w:tcPr>
                  <w:tcW w:w="2488" w:type="dxa"/>
                  <w:vAlign w:val="center"/>
                  <w:hideMark/>
                </w:tcPr>
                <w:p w14:paraId="6A693350"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$21,699,000</w:t>
                  </w:r>
                </w:p>
              </w:tc>
            </w:tr>
            <w:tr w:rsidR="00BB4632" w:rsidRPr="00BB4632" w14:paraId="6305120D" w14:textId="77777777" w:rsidTr="00BB4632">
              <w:trPr>
                <w:tblCellSpacing w:w="0" w:type="dxa"/>
              </w:trPr>
              <w:tc>
                <w:tcPr>
                  <w:tcW w:w="2469" w:type="dxa"/>
                  <w:noWrap/>
                  <w:hideMark/>
                </w:tcPr>
                <w:p w14:paraId="689AC8AE"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Award Ceiling:</w:t>
                  </w:r>
                </w:p>
              </w:tc>
              <w:tc>
                <w:tcPr>
                  <w:tcW w:w="2488" w:type="dxa"/>
                  <w:vAlign w:val="center"/>
                  <w:hideMark/>
                </w:tcPr>
                <w:p w14:paraId="1511B2CD"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$250,000</w:t>
                  </w:r>
                </w:p>
              </w:tc>
            </w:tr>
            <w:tr w:rsidR="00BB4632" w:rsidRPr="00BB4632" w14:paraId="0E3536CE" w14:textId="77777777" w:rsidTr="00BB4632">
              <w:trPr>
                <w:tblCellSpacing w:w="0" w:type="dxa"/>
              </w:trPr>
              <w:tc>
                <w:tcPr>
                  <w:tcW w:w="2469" w:type="dxa"/>
                  <w:noWrap/>
                  <w:hideMark/>
                </w:tcPr>
                <w:p w14:paraId="549263AC"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Award Floor:</w:t>
                  </w:r>
                </w:p>
              </w:tc>
              <w:tc>
                <w:tcPr>
                  <w:tcW w:w="2488" w:type="dxa"/>
                  <w:vAlign w:val="center"/>
                  <w:hideMark/>
                </w:tcPr>
                <w:p w14:paraId="0F06AD5B"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$5,000</w:t>
                  </w:r>
                </w:p>
              </w:tc>
            </w:tr>
          </w:tbl>
          <w:p w14:paraId="2A843FE6" w14:textId="77777777" w:rsidR="00BB4632" w:rsidRPr="00BB4632" w:rsidRDefault="00BB4632" w:rsidP="00BB4632">
            <w:pPr>
              <w:pStyle w:val="NoSpacing"/>
              <w:rPr>
                <w:rFonts w:ascii="Helvetica" w:hAnsi="Helvetica" w:cs="Helvetica"/>
                <w:color w:val="222222"/>
              </w:rPr>
            </w:pPr>
          </w:p>
        </w:tc>
      </w:tr>
    </w:tbl>
    <w:p w14:paraId="042F94F3" w14:textId="128348CA" w:rsidR="00BB4632" w:rsidRPr="00BB4632" w:rsidRDefault="00BB4632" w:rsidP="00BB46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B4632" w:rsidRPr="00BB4632" w14:paraId="46ADCB9B" w14:textId="77777777" w:rsidTr="00BB4632">
        <w:trPr>
          <w:tblCellSpacing w:w="0" w:type="dxa"/>
        </w:trPr>
        <w:tc>
          <w:tcPr>
            <w:tcW w:w="0" w:type="auto"/>
            <w:noWrap/>
            <w:hideMark/>
          </w:tcPr>
          <w:p w14:paraId="3071D757"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Eligible Applicants:</w:t>
            </w:r>
          </w:p>
        </w:tc>
        <w:tc>
          <w:tcPr>
            <w:tcW w:w="5000" w:type="pct"/>
            <w:vAlign w:val="center"/>
            <w:hideMark/>
          </w:tcPr>
          <w:p w14:paraId="1A5EECC4"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Others (see text field entitled "Additional Information on Eligibility" for clarification)</w:t>
            </w:r>
          </w:p>
        </w:tc>
      </w:tr>
      <w:tr w:rsidR="00BB4632" w:rsidRPr="00BB4632" w14:paraId="7B3B5CAF" w14:textId="77777777" w:rsidTr="00BB4632">
        <w:trPr>
          <w:tblCellSpacing w:w="0" w:type="dxa"/>
        </w:trPr>
        <w:tc>
          <w:tcPr>
            <w:tcW w:w="0" w:type="auto"/>
            <w:noWrap/>
            <w:hideMark/>
          </w:tcPr>
          <w:p w14:paraId="1468E030"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Additional Information on Eligibility:</w:t>
            </w:r>
          </w:p>
        </w:tc>
        <w:tc>
          <w:tcPr>
            <w:tcW w:w="5000" w:type="pct"/>
            <w:vAlign w:val="center"/>
            <w:hideMark/>
          </w:tcPr>
          <w:p w14:paraId="166D53FA"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Museums that are units of state, local, or tribal government or are nonprofit with tax-exempt status and that are organized on a permanent basis for essentially educational, cultural heritage, or aesthetic purposes.</w:t>
            </w:r>
          </w:p>
        </w:tc>
      </w:tr>
    </w:tbl>
    <w:p w14:paraId="2F5F8EA0" w14:textId="518C285A" w:rsidR="00BB4632" w:rsidRPr="00BB4632" w:rsidRDefault="00BB4632" w:rsidP="00BB46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B4632" w:rsidRPr="00BB4632" w14:paraId="5503F5C3" w14:textId="77777777" w:rsidTr="00BB4632">
        <w:trPr>
          <w:tblCellSpacing w:w="0" w:type="dxa"/>
        </w:trPr>
        <w:tc>
          <w:tcPr>
            <w:tcW w:w="0" w:type="auto"/>
            <w:noWrap/>
            <w:hideMark/>
          </w:tcPr>
          <w:p w14:paraId="7FEF5D13"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Agency Name:</w:t>
            </w:r>
          </w:p>
        </w:tc>
        <w:tc>
          <w:tcPr>
            <w:tcW w:w="5000" w:type="pct"/>
            <w:vAlign w:val="center"/>
            <w:hideMark/>
          </w:tcPr>
          <w:p w14:paraId="1CD290A6"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Institute of Museum and Library Services</w:t>
            </w:r>
          </w:p>
        </w:tc>
      </w:tr>
      <w:tr w:rsidR="00BB4632" w:rsidRPr="00BB4632" w14:paraId="3E981F2C" w14:textId="77777777" w:rsidTr="00BB4632">
        <w:trPr>
          <w:tblCellSpacing w:w="0" w:type="dxa"/>
        </w:trPr>
        <w:tc>
          <w:tcPr>
            <w:tcW w:w="0" w:type="auto"/>
            <w:noWrap/>
            <w:hideMark/>
          </w:tcPr>
          <w:p w14:paraId="13F8224B"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Description:</w:t>
            </w:r>
          </w:p>
        </w:tc>
        <w:tc>
          <w:tcPr>
            <w:tcW w:w="5000" w:type="pct"/>
            <w:vAlign w:val="center"/>
            <w:hideMark/>
          </w:tcPr>
          <w:p w14:paraId="314852AA"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The Museums for America program supports museums of all sizes and disciplines in strategic, project-based efforts to serve the public through exhibitions, educational/interpretive programs, digital learning resources, professional development, community debate and dialogue, audience-focused studies, and/or collections management, curation, care, and conservation.</w:t>
            </w:r>
          </w:p>
        </w:tc>
      </w:tr>
      <w:tr w:rsidR="00BB4632" w:rsidRPr="00BB4632" w14:paraId="3CA2EBFF" w14:textId="77777777" w:rsidTr="00BB4632">
        <w:trPr>
          <w:tblCellSpacing w:w="0" w:type="dxa"/>
        </w:trPr>
        <w:tc>
          <w:tcPr>
            <w:tcW w:w="0" w:type="auto"/>
            <w:noWrap/>
            <w:hideMark/>
          </w:tcPr>
          <w:p w14:paraId="6CF0A589"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Link to Additional Information:</w:t>
            </w:r>
          </w:p>
        </w:tc>
        <w:tc>
          <w:tcPr>
            <w:tcW w:w="5000" w:type="pct"/>
            <w:vAlign w:val="center"/>
            <w:hideMark/>
          </w:tcPr>
          <w:p w14:paraId="670B6EB4" w14:textId="77777777" w:rsidR="00BB4632" w:rsidRPr="00BB4632" w:rsidRDefault="00C033C5" w:rsidP="00BB4632">
            <w:pPr>
              <w:pStyle w:val="NoSpacing"/>
              <w:rPr>
                <w:rFonts w:ascii="Helvetica" w:hAnsi="Helvetica" w:cs="Helvetica"/>
                <w:color w:val="222222"/>
              </w:rPr>
            </w:pPr>
            <w:hyperlink r:id="rId397" w:tgtFrame="_blank" w:tooltip="Link to Additional Information" w:history="1">
              <w:r w:rsidR="00BB4632" w:rsidRPr="00BB4632">
                <w:rPr>
                  <w:rStyle w:val="Hyperlink"/>
                  <w:rFonts w:ascii="Helvetica" w:hAnsi="Helvetica" w:cs="Helvetica"/>
                </w:rPr>
                <w:t>https://imls.gov/grants/available/museums-america</w:t>
              </w:r>
            </w:hyperlink>
          </w:p>
        </w:tc>
      </w:tr>
      <w:tr w:rsidR="00BB4632" w:rsidRPr="00BB4632" w14:paraId="4C839FD6" w14:textId="77777777" w:rsidTr="00BB4632">
        <w:trPr>
          <w:tblCellSpacing w:w="0" w:type="dxa"/>
        </w:trPr>
        <w:tc>
          <w:tcPr>
            <w:tcW w:w="0" w:type="auto"/>
            <w:noWrap/>
            <w:hideMark/>
          </w:tcPr>
          <w:p w14:paraId="51447219"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Grantor Contact Information:</w:t>
            </w:r>
          </w:p>
        </w:tc>
        <w:tc>
          <w:tcPr>
            <w:tcW w:w="5000" w:type="pct"/>
            <w:vAlign w:val="center"/>
            <w:hideMark/>
          </w:tcPr>
          <w:p w14:paraId="49DA0877"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 xml:space="preserve">Mark Feitl Senior Museum Program Officer mfeitl@imls.gov Sarah Glass Senior Museum Program Officer sglass@imls.gov Reagan Moore Senior Museum Program Officer rmoore@imls.gov Lola Clairmont Museum </w:t>
            </w:r>
            <w:r w:rsidRPr="00BB4632">
              <w:rPr>
                <w:rFonts w:ascii="Helvetica" w:hAnsi="Helvetica" w:cs="Helvetica"/>
                <w:color w:val="222222"/>
              </w:rPr>
              <w:lastRenderedPageBreak/>
              <w:t>Program Specialist lclairmont@imls.gov Laura Zamarripa Museum Program Specialist lzamarripa@imls.gov</w:t>
            </w:r>
            <w:r w:rsidRPr="00BB4632">
              <w:rPr>
                <w:rFonts w:ascii="Helvetica" w:hAnsi="Helvetica" w:cs="Helvetica"/>
                <w:color w:val="222222"/>
              </w:rPr>
              <w:br/>
              <w:t>(202) 653-4657</w:t>
            </w:r>
            <w:r w:rsidRPr="00BB4632">
              <w:rPr>
                <w:rFonts w:ascii="Helvetica" w:hAnsi="Helvetica" w:cs="Helvetica"/>
                <w:color w:val="222222"/>
              </w:rPr>
              <w:br/>
            </w:r>
            <w:r w:rsidRPr="00BB4632">
              <w:rPr>
                <w:rFonts w:ascii="Helvetica" w:hAnsi="Helvetica" w:cs="Helvetica"/>
                <w:color w:val="222222"/>
              </w:rPr>
              <w:br/>
            </w:r>
            <w:hyperlink r:id="rId398" w:history="1">
              <w:r w:rsidRPr="00BB4632">
                <w:rPr>
                  <w:rStyle w:val="Hyperlink"/>
                  <w:rFonts w:ascii="Helvetica" w:hAnsi="Helvetica" w:cs="Helvetica"/>
                </w:rPr>
                <w:t>imls-museumgrants@imls.gov</w:t>
              </w:r>
            </w:hyperlink>
          </w:p>
        </w:tc>
      </w:tr>
    </w:tbl>
    <w:p w14:paraId="2CAB5E13" w14:textId="77777777" w:rsidR="00BB4632" w:rsidRDefault="00BB4632" w:rsidP="00BB4632">
      <w:pPr>
        <w:pStyle w:val="NoSpacing"/>
        <w:pBdr>
          <w:bottom w:val="single" w:sz="6" w:space="1" w:color="auto"/>
        </w:pBdr>
        <w:rPr>
          <w:rStyle w:val="Hyperlink"/>
          <w:rFonts w:ascii="Helvetica" w:hAnsi="Helvetica" w:cs="Helvetica"/>
          <w:color w:val="1155CC"/>
          <w:sz w:val="24"/>
          <w:szCs w:val="24"/>
          <w:shd w:val="clear" w:color="auto" w:fill="FFFFFF"/>
        </w:rPr>
      </w:pPr>
      <w:r w:rsidRPr="00050C2C">
        <w:rPr>
          <w:rFonts w:ascii="Helvetica" w:hAnsi="Helvetica" w:cs="Helvetica"/>
          <w:color w:val="222222"/>
          <w:sz w:val="24"/>
          <w:szCs w:val="24"/>
        </w:rPr>
        <w:lastRenderedPageBreak/>
        <w:br/>
      </w:r>
      <w:hyperlink r:id="rId399" w:tgtFrame="_blank" w:history="1">
        <w:r w:rsidRPr="00050C2C">
          <w:rPr>
            <w:rStyle w:val="Hyperlink"/>
            <w:rFonts w:ascii="Helvetica" w:hAnsi="Helvetica" w:cs="Helvetica"/>
            <w:color w:val="1155CC"/>
            <w:sz w:val="24"/>
            <w:szCs w:val="24"/>
            <w:shd w:val="clear" w:color="auto" w:fill="FFFFFF"/>
          </w:rPr>
          <w:t>https://www.grants.gov/web/grants/view-opportunity.html?oppId=349275</w:t>
        </w:r>
      </w:hyperlink>
    </w:p>
    <w:p w14:paraId="034678FA" w14:textId="77777777" w:rsidR="00BB4632" w:rsidRDefault="00BB4632" w:rsidP="00BB4632">
      <w:pPr>
        <w:pStyle w:val="NoSpacing"/>
        <w:pBdr>
          <w:bottom w:val="single" w:sz="6" w:space="1" w:color="auto"/>
        </w:pBdr>
        <w:rPr>
          <w:rStyle w:val="Hyperlink"/>
          <w:rFonts w:ascii="Helvetica" w:hAnsi="Helvetica" w:cs="Helvetica"/>
          <w:color w:val="1155CC"/>
          <w:sz w:val="24"/>
          <w:szCs w:val="24"/>
          <w:shd w:val="clear" w:color="auto" w:fill="FFFFFF"/>
        </w:rPr>
      </w:pPr>
    </w:p>
    <w:p w14:paraId="07C5E352" w14:textId="01810B97" w:rsidR="00BB4632" w:rsidRDefault="00BB4632" w:rsidP="00BB4632">
      <w:pPr>
        <w:pStyle w:val="NoSpacing"/>
        <w:rPr>
          <w:rFonts w:ascii="Helvetica" w:hAnsi="Helvetica" w:cs="Helvetica"/>
          <w:b/>
          <w:bCs/>
          <w:color w:val="222222"/>
          <w:sz w:val="24"/>
          <w:szCs w:val="24"/>
        </w:rPr>
      </w:pPr>
    </w:p>
    <w:p w14:paraId="775759E9" w14:textId="77777777" w:rsidR="00BB4632" w:rsidRDefault="00BB4632" w:rsidP="00BB4632">
      <w:pPr>
        <w:pStyle w:val="NoSpacing"/>
        <w:rPr>
          <w:rFonts w:ascii="Helvetica" w:hAnsi="Helvetica"/>
        </w:rPr>
      </w:pPr>
    </w:p>
    <w:p w14:paraId="678D20E7" w14:textId="77777777" w:rsidR="0077741F" w:rsidRPr="00CA47D4" w:rsidRDefault="0077741F" w:rsidP="0077741F">
      <w:pPr>
        <w:rPr>
          <w:rFonts w:ascii="Helvetica" w:hAnsi="Helvetica"/>
          <w:b/>
          <w:bCs/>
        </w:rPr>
      </w:pPr>
      <w:bookmarkStart w:id="518" w:name="IMLSAmericanRescue"/>
      <w:bookmarkStart w:id="519" w:name="IMLSReminder"/>
      <w:bookmarkEnd w:id="518"/>
      <w:bookmarkEnd w:id="519"/>
      <w:r w:rsidRPr="00CA47D4">
        <w:rPr>
          <w:rFonts w:ascii="Helvetica" w:hAnsi="Helvetica"/>
          <w:b/>
          <w:bCs/>
        </w:rPr>
        <w:t>Reminders:</w:t>
      </w:r>
    </w:p>
    <w:p w14:paraId="1235C7B8" w14:textId="68010A97" w:rsidR="00993C0F" w:rsidRDefault="00993C0F" w:rsidP="0077741F">
      <w:pPr>
        <w:widowControl w:val="0"/>
        <w:autoSpaceDE w:val="0"/>
        <w:autoSpaceDN w:val="0"/>
        <w:adjustRightInd w:val="0"/>
        <w:rPr>
          <w:rFonts w:ascii="Helvetica" w:hAnsi="Helvetica" w:cs="Helvetica"/>
        </w:rPr>
      </w:pPr>
      <w:bookmarkStart w:id="520" w:name="IMLSSmallLibraries"/>
      <w:bookmarkStart w:id="521" w:name="IMLSMuseumsEmpowered"/>
      <w:bookmarkStart w:id="522" w:name="IMLSLauraBush"/>
      <w:bookmarkStart w:id="523" w:name="IMLSExpertFacilitationFamilyLearning"/>
      <w:bookmarkStart w:id="524" w:name="IMLSDeleted"/>
      <w:bookmarkStart w:id="525" w:name="IMLSInspire"/>
      <w:bookmarkEnd w:id="520"/>
      <w:bookmarkEnd w:id="521"/>
      <w:bookmarkEnd w:id="522"/>
      <w:bookmarkEnd w:id="523"/>
      <w:bookmarkEnd w:id="524"/>
      <w:bookmarkEnd w:id="525"/>
    </w:p>
    <w:p w14:paraId="718FF0F8" w14:textId="77777777" w:rsidR="00C878D6" w:rsidRDefault="00C878D6" w:rsidP="00C878D6">
      <w:pPr>
        <w:pStyle w:val="NoSpacing"/>
        <w:rPr>
          <w:rFonts w:ascii="Helvetica" w:hAnsi="Helvetica" w:cs="Helvetica"/>
          <w:color w:val="222222"/>
          <w:sz w:val="24"/>
          <w:szCs w:val="24"/>
          <w:shd w:val="clear" w:color="auto" w:fill="FFFFFF"/>
        </w:rPr>
      </w:pPr>
      <w:bookmarkStart w:id="526" w:name="IMLSLauraBush21"/>
      <w:bookmarkEnd w:id="526"/>
    </w:p>
    <w:p w14:paraId="2ECA13D5" w14:textId="77777777" w:rsidR="0077741F" w:rsidRPr="000805A1" w:rsidRDefault="0077741F" w:rsidP="0077741F">
      <w:pPr>
        <w:pBdr>
          <w:bottom w:val="double" w:sz="6" w:space="1" w:color="auto"/>
        </w:pBdr>
        <w:autoSpaceDE w:val="0"/>
        <w:autoSpaceDN w:val="0"/>
        <w:adjustRightInd w:val="0"/>
        <w:rPr>
          <w:rFonts w:ascii="Helvetica" w:hAnsi="Helvetica"/>
          <w:b/>
        </w:rPr>
      </w:pPr>
      <w:bookmarkStart w:id="527" w:name="IMLSNatLeadershipLibraries"/>
      <w:bookmarkStart w:id="528" w:name="IMLSNatLeadershipMuseums23"/>
      <w:bookmarkStart w:id="529" w:name="IMLSMuseumAssessment"/>
      <w:bookmarkEnd w:id="527"/>
      <w:bookmarkEnd w:id="528"/>
      <w:bookmarkEnd w:id="529"/>
    </w:p>
    <w:p w14:paraId="1967978A" w14:textId="77777777" w:rsidR="0077741F" w:rsidRPr="005D3F9C" w:rsidRDefault="0077741F" w:rsidP="0077741F">
      <w:pPr>
        <w:rPr>
          <w:rFonts w:ascii="Helvetica" w:hAnsi="Helvetica"/>
        </w:rPr>
      </w:pPr>
    </w:p>
    <w:p w14:paraId="51DA3E93" w14:textId="2FA03AB7" w:rsidR="0077741F" w:rsidRPr="005D3F9C" w:rsidRDefault="0077741F" w:rsidP="00CA47D4">
      <w:pPr>
        <w:autoSpaceDE w:val="0"/>
        <w:autoSpaceDN w:val="0"/>
        <w:adjustRightInd w:val="0"/>
        <w:rPr>
          <w:rFonts w:ascii="Helvetica" w:hAnsi="Helvetica"/>
        </w:rPr>
      </w:pPr>
      <w:r w:rsidRPr="00AB0B9C">
        <w:rPr>
          <w:rFonts w:ascii="Helvetica" w:hAnsi="Helvetica"/>
          <w:b/>
          <w:sz w:val="28"/>
          <w:szCs w:val="28"/>
        </w:rPr>
        <w:t>Department of the Interior</w:t>
      </w:r>
      <w:r w:rsidRPr="00AB0B9C">
        <w:rPr>
          <w:rFonts w:ascii="Helvetica" w:hAnsi="Helvetica"/>
          <w:sz w:val="28"/>
          <w:szCs w:val="28"/>
        </w:rPr>
        <w:br/>
      </w:r>
      <w:bookmarkStart w:id="530" w:name="DOIwebsite"/>
      <w:bookmarkEnd w:id="530"/>
    </w:p>
    <w:p w14:paraId="41C3A499" w14:textId="77777777" w:rsidR="0070302D" w:rsidRDefault="0077741F" w:rsidP="0070302D">
      <w:pPr>
        <w:rPr>
          <w:rFonts w:ascii="Helvetica" w:hAnsi="Helvetica"/>
          <w:b/>
        </w:rPr>
      </w:pPr>
      <w:bookmarkStart w:id="531" w:name="DOIPrograms"/>
      <w:bookmarkStart w:id="532" w:name="DOINAWCAFY18"/>
      <w:bookmarkEnd w:id="531"/>
      <w:bookmarkEnd w:id="532"/>
      <w:r w:rsidRPr="005D3F9C">
        <w:rPr>
          <w:rFonts w:ascii="Helvetica" w:hAnsi="Helvetica"/>
          <w:b/>
        </w:rPr>
        <w:t>Programs:</w:t>
      </w:r>
      <w:bookmarkStart w:id="533" w:name="DOIUnderrepresentedCommunities"/>
      <w:bookmarkStart w:id="534" w:name="DOIWaterSMARTTitleXVI"/>
      <w:bookmarkStart w:id="535" w:name="DOIGroundwaterStreamflow"/>
      <w:bookmarkStart w:id="536" w:name="DOINAWCA20222"/>
      <w:bookmarkStart w:id="537" w:name="DOINLM23AquaticResource"/>
      <w:bookmarkStart w:id="538" w:name="DOIBRAquaticRestore"/>
      <w:bookmarkEnd w:id="533"/>
      <w:bookmarkEnd w:id="534"/>
      <w:bookmarkEnd w:id="535"/>
      <w:bookmarkEnd w:id="536"/>
      <w:bookmarkEnd w:id="537"/>
      <w:bookmarkEnd w:id="538"/>
    </w:p>
    <w:p w14:paraId="3850625E" w14:textId="70BBF5E9" w:rsidR="00BC4E7F" w:rsidRDefault="00BC4E7F" w:rsidP="00BC4E7F">
      <w:pPr>
        <w:pStyle w:val="NoSpacing"/>
        <w:rPr>
          <w:rStyle w:val="Hyperlink"/>
          <w:rFonts w:ascii="Helvetica" w:hAnsi="Helvetica" w:cs="Helvetica"/>
          <w:color w:val="1155CC"/>
          <w:sz w:val="24"/>
          <w:szCs w:val="24"/>
          <w:shd w:val="clear" w:color="auto" w:fill="FFFFFF"/>
        </w:rPr>
      </w:pPr>
      <w:bookmarkStart w:id="539" w:name="DOIBOEMAccountingforscale"/>
      <w:bookmarkEnd w:id="539"/>
    </w:p>
    <w:p w14:paraId="72679DFA" w14:textId="77777777" w:rsidR="008840DD" w:rsidRDefault="00D22A5E" w:rsidP="00D22A5E">
      <w:pPr>
        <w:pStyle w:val="NoSpacing"/>
        <w:rPr>
          <w:rFonts w:ascii="Helvetica" w:hAnsi="Helvetica" w:cs="Helvetica"/>
          <w:color w:val="222222"/>
          <w:sz w:val="24"/>
          <w:szCs w:val="24"/>
          <w:shd w:val="clear" w:color="auto" w:fill="FFFFFF"/>
        </w:rPr>
      </w:pPr>
      <w:bookmarkStart w:id="540" w:name="DOIFWSCentralAfrica"/>
      <w:bookmarkEnd w:id="540"/>
      <w:r w:rsidRPr="00160D76">
        <w:rPr>
          <w:rFonts w:ascii="Helvetica" w:hAnsi="Helvetica" w:cs="Helvetica"/>
          <w:color w:val="222222"/>
          <w:sz w:val="24"/>
          <w:szCs w:val="24"/>
          <w:shd w:val="clear" w:color="auto" w:fill="FFFFFF"/>
        </w:rPr>
        <w:t>Fish and Wildlife Service</w:t>
      </w:r>
      <w:r w:rsidRPr="00160D76">
        <w:rPr>
          <w:rFonts w:ascii="Helvetica" w:hAnsi="Helvetica" w:cs="Helvetica"/>
          <w:color w:val="222222"/>
          <w:sz w:val="24"/>
          <w:szCs w:val="24"/>
        </w:rPr>
        <w:br/>
      </w:r>
      <w:r w:rsidRPr="00160D76">
        <w:rPr>
          <w:rFonts w:ascii="Helvetica" w:hAnsi="Helvetica" w:cs="Helvetica"/>
          <w:color w:val="222222"/>
          <w:sz w:val="24"/>
          <w:szCs w:val="24"/>
          <w:shd w:val="clear" w:color="auto" w:fill="FFFFFF"/>
        </w:rPr>
        <w:t>F23AS00455 - Central Africa Regional Program</w:t>
      </w:r>
      <w:r w:rsidRPr="00160D76">
        <w:rPr>
          <w:rFonts w:ascii="Helvetica" w:hAnsi="Helvetica" w:cs="Helvetica"/>
          <w:color w:val="222222"/>
          <w:sz w:val="24"/>
          <w:szCs w:val="24"/>
        </w:rPr>
        <w:br/>
      </w:r>
      <w:r w:rsidRPr="00160D76">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840DD" w:rsidRPr="008840DD" w14:paraId="234DD712" w14:textId="77777777" w:rsidTr="008840DD">
        <w:trPr>
          <w:tblCellSpacing w:w="0" w:type="dxa"/>
        </w:trPr>
        <w:tc>
          <w:tcPr>
            <w:tcW w:w="2500" w:type="pct"/>
            <w:hideMark/>
          </w:tcPr>
          <w:tbl>
            <w:tblPr>
              <w:tblW w:w="3680" w:type="dxa"/>
              <w:tblCellSpacing w:w="0" w:type="dxa"/>
              <w:tblCellMar>
                <w:top w:w="100" w:type="dxa"/>
                <w:left w:w="100" w:type="dxa"/>
                <w:bottom w:w="100" w:type="dxa"/>
                <w:right w:w="100" w:type="dxa"/>
              </w:tblCellMar>
              <w:tblLook w:val="04A0" w:firstRow="1" w:lastRow="0" w:firstColumn="1" w:lastColumn="0" w:noHBand="0" w:noVBand="1"/>
            </w:tblPr>
            <w:tblGrid>
              <w:gridCol w:w="1618"/>
              <w:gridCol w:w="2062"/>
            </w:tblGrid>
            <w:tr w:rsidR="008840DD" w:rsidRPr="008840DD" w14:paraId="3BFE6128" w14:textId="77777777" w:rsidTr="008840DD">
              <w:trPr>
                <w:tblCellSpacing w:w="0" w:type="dxa"/>
              </w:trPr>
              <w:tc>
                <w:tcPr>
                  <w:tcW w:w="1577" w:type="dxa"/>
                  <w:noWrap/>
                  <w:hideMark/>
                </w:tcPr>
                <w:p w14:paraId="4FC73ADA"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Document Type:</w:t>
                  </w:r>
                </w:p>
              </w:tc>
              <w:tc>
                <w:tcPr>
                  <w:tcW w:w="2103" w:type="dxa"/>
                  <w:vAlign w:val="center"/>
                  <w:hideMark/>
                </w:tcPr>
                <w:p w14:paraId="292999CF"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Grants Notice</w:t>
                  </w:r>
                </w:p>
              </w:tc>
            </w:tr>
            <w:tr w:rsidR="008840DD" w:rsidRPr="008840DD" w14:paraId="29EC5CB3" w14:textId="77777777" w:rsidTr="008840DD">
              <w:trPr>
                <w:tblCellSpacing w:w="0" w:type="dxa"/>
              </w:trPr>
              <w:tc>
                <w:tcPr>
                  <w:tcW w:w="1577" w:type="dxa"/>
                  <w:noWrap/>
                  <w:hideMark/>
                </w:tcPr>
                <w:p w14:paraId="28E215E6"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Funding Opportunity Number:</w:t>
                  </w:r>
                </w:p>
              </w:tc>
              <w:tc>
                <w:tcPr>
                  <w:tcW w:w="2103" w:type="dxa"/>
                  <w:vAlign w:val="center"/>
                  <w:hideMark/>
                </w:tcPr>
                <w:p w14:paraId="046ECE48"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F23AS00455</w:t>
                  </w:r>
                </w:p>
              </w:tc>
            </w:tr>
            <w:tr w:rsidR="008840DD" w:rsidRPr="008840DD" w14:paraId="5EB95672" w14:textId="77777777" w:rsidTr="008840DD">
              <w:trPr>
                <w:tblCellSpacing w:w="0" w:type="dxa"/>
              </w:trPr>
              <w:tc>
                <w:tcPr>
                  <w:tcW w:w="1577" w:type="dxa"/>
                  <w:noWrap/>
                  <w:hideMark/>
                </w:tcPr>
                <w:p w14:paraId="6BAD0FDF"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Funding Opportunity Title:</w:t>
                  </w:r>
                </w:p>
              </w:tc>
              <w:tc>
                <w:tcPr>
                  <w:tcW w:w="2103" w:type="dxa"/>
                  <w:vAlign w:val="center"/>
                  <w:hideMark/>
                </w:tcPr>
                <w:p w14:paraId="6946DDD6"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F23AS00455 - Central Africa Regional Program</w:t>
                  </w:r>
                </w:p>
              </w:tc>
            </w:tr>
            <w:tr w:rsidR="008840DD" w:rsidRPr="008840DD" w14:paraId="066C462A" w14:textId="77777777" w:rsidTr="008840DD">
              <w:trPr>
                <w:tblCellSpacing w:w="0" w:type="dxa"/>
              </w:trPr>
              <w:tc>
                <w:tcPr>
                  <w:tcW w:w="1577" w:type="dxa"/>
                  <w:noWrap/>
                  <w:hideMark/>
                </w:tcPr>
                <w:p w14:paraId="07364F59"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Opportunity Category:</w:t>
                  </w:r>
                </w:p>
              </w:tc>
              <w:tc>
                <w:tcPr>
                  <w:tcW w:w="2103" w:type="dxa"/>
                  <w:vAlign w:val="center"/>
                  <w:hideMark/>
                </w:tcPr>
                <w:p w14:paraId="498ECD71"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Discretionary</w:t>
                  </w:r>
                </w:p>
              </w:tc>
            </w:tr>
            <w:tr w:rsidR="008840DD" w:rsidRPr="008840DD" w14:paraId="44AE809D" w14:textId="77777777" w:rsidTr="008840DD">
              <w:trPr>
                <w:tblCellSpacing w:w="0" w:type="dxa"/>
              </w:trPr>
              <w:tc>
                <w:tcPr>
                  <w:tcW w:w="1577" w:type="dxa"/>
                  <w:noWrap/>
                  <w:hideMark/>
                </w:tcPr>
                <w:p w14:paraId="02CC7222"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Opportunity Category Explanation:</w:t>
                  </w:r>
                </w:p>
              </w:tc>
              <w:tc>
                <w:tcPr>
                  <w:tcW w:w="2103" w:type="dxa"/>
                  <w:vAlign w:val="center"/>
                  <w:hideMark/>
                </w:tcPr>
                <w:p w14:paraId="784330A7"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 </w:t>
                  </w:r>
                </w:p>
              </w:tc>
            </w:tr>
            <w:tr w:rsidR="008840DD" w:rsidRPr="008840DD" w14:paraId="53727CE6" w14:textId="77777777" w:rsidTr="008840DD">
              <w:trPr>
                <w:tblCellSpacing w:w="0" w:type="dxa"/>
              </w:trPr>
              <w:tc>
                <w:tcPr>
                  <w:tcW w:w="1577" w:type="dxa"/>
                  <w:noWrap/>
                  <w:hideMark/>
                </w:tcPr>
                <w:p w14:paraId="7588E0DF"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Funding Instrument Type:</w:t>
                  </w:r>
                </w:p>
              </w:tc>
              <w:tc>
                <w:tcPr>
                  <w:tcW w:w="2103" w:type="dxa"/>
                  <w:vAlign w:val="center"/>
                  <w:hideMark/>
                </w:tcPr>
                <w:p w14:paraId="1F27C30D"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Cooperative Agreement</w:t>
                  </w:r>
                  <w:r w:rsidRPr="008840DD">
                    <w:rPr>
                      <w:rFonts w:ascii="Helvetica" w:hAnsi="Helvetica" w:cs="Helvetica"/>
                      <w:color w:val="222222"/>
                    </w:rPr>
                    <w:br/>
                    <w:t>Grant</w:t>
                  </w:r>
                </w:p>
              </w:tc>
            </w:tr>
            <w:tr w:rsidR="008840DD" w:rsidRPr="008840DD" w14:paraId="711144C8" w14:textId="77777777" w:rsidTr="008840DD">
              <w:trPr>
                <w:tblCellSpacing w:w="0" w:type="dxa"/>
              </w:trPr>
              <w:tc>
                <w:tcPr>
                  <w:tcW w:w="1577" w:type="dxa"/>
                  <w:noWrap/>
                  <w:hideMark/>
                </w:tcPr>
                <w:p w14:paraId="6A2E5FB7"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Category of Funding Activity:</w:t>
                  </w:r>
                </w:p>
              </w:tc>
              <w:tc>
                <w:tcPr>
                  <w:tcW w:w="2103" w:type="dxa"/>
                  <w:vAlign w:val="center"/>
                  <w:hideMark/>
                </w:tcPr>
                <w:p w14:paraId="101AD95B"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Natural Resources</w:t>
                  </w:r>
                </w:p>
              </w:tc>
            </w:tr>
            <w:tr w:rsidR="008840DD" w:rsidRPr="008840DD" w14:paraId="1AE9917B" w14:textId="77777777" w:rsidTr="008840DD">
              <w:trPr>
                <w:tblCellSpacing w:w="0" w:type="dxa"/>
              </w:trPr>
              <w:tc>
                <w:tcPr>
                  <w:tcW w:w="1577" w:type="dxa"/>
                  <w:noWrap/>
                  <w:hideMark/>
                </w:tcPr>
                <w:p w14:paraId="3E88ACDC"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Category Explanation:</w:t>
                  </w:r>
                </w:p>
              </w:tc>
              <w:tc>
                <w:tcPr>
                  <w:tcW w:w="2103" w:type="dxa"/>
                  <w:vAlign w:val="center"/>
                  <w:hideMark/>
                </w:tcPr>
                <w:p w14:paraId="1C5C45AC"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 </w:t>
                  </w:r>
                </w:p>
              </w:tc>
            </w:tr>
            <w:tr w:rsidR="008840DD" w:rsidRPr="008840DD" w14:paraId="00FE640D" w14:textId="77777777" w:rsidTr="008840DD">
              <w:trPr>
                <w:tblCellSpacing w:w="0" w:type="dxa"/>
              </w:trPr>
              <w:tc>
                <w:tcPr>
                  <w:tcW w:w="1577" w:type="dxa"/>
                  <w:noWrap/>
                  <w:hideMark/>
                </w:tcPr>
                <w:p w14:paraId="0D7EE5CB"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Expected Number of Awards:</w:t>
                  </w:r>
                </w:p>
              </w:tc>
              <w:tc>
                <w:tcPr>
                  <w:tcW w:w="2103" w:type="dxa"/>
                  <w:vAlign w:val="center"/>
                  <w:hideMark/>
                </w:tcPr>
                <w:p w14:paraId="58424282"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 </w:t>
                  </w:r>
                </w:p>
              </w:tc>
            </w:tr>
            <w:tr w:rsidR="008840DD" w:rsidRPr="008840DD" w14:paraId="1B64D32C" w14:textId="77777777" w:rsidTr="008840DD">
              <w:trPr>
                <w:tblCellSpacing w:w="0" w:type="dxa"/>
              </w:trPr>
              <w:tc>
                <w:tcPr>
                  <w:tcW w:w="1577" w:type="dxa"/>
                  <w:noWrap/>
                  <w:hideMark/>
                </w:tcPr>
                <w:p w14:paraId="3A50ECA3"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lastRenderedPageBreak/>
                    <w:t>CFDA Number(s):</w:t>
                  </w:r>
                </w:p>
              </w:tc>
              <w:tc>
                <w:tcPr>
                  <w:tcW w:w="2103" w:type="dxa"/>
                  <w:vAlign w:val="center"/>
                  <w:hideMark/>
                </w:tcPr>
                <w:p w14:paraId="4D92FF9C"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15.651 -- Central Africa Regional</w:t>
                  </w:r>
                </w:p>
              </w:tc>
            </w:tr>
            <w:tr w:rsidR="008840DD" w:rsidRPr="008840DD" w14:paraId="1C09AB2E" w14:textId="77777777" w:rsidTr="008840DD">
              <w:trPr>
                <w:tblCellSpacing w:w="0" w:type="dxa"/>
              </w:trPr>
              <w:tc>
                <w:tcPr>
                  <w:tcW w:w="1577" w:type="dxa"/>
                  <w:noWrap/>
                  <w:hideMark/>
                </w:tcPr>
                <w:p w14:paraId="06060E1D"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Cost Sharing or Matching Requirement:</w:t>
                  </w:r>
                </w:p>
              </w:tc>
              <w:tc>
                <w:tcPr>
                  <w:tcW w:w="2103" w:type="dxa"/>
                  <w:vAlign w:val="center"/>
                  <w:hideMark/>
                </w:tcPr>
                <w:p w14:paraId="31581AD2"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No</w:t>
                  </w:r>
                </w:p>
              </w:tc>
            </w:tr>
          </w:tbl>
          <w:p w14:paraId="39F8C2BA" w14:textId="77777777" w:rsidR="008840DD" w:rsidRPr="008840DD" w:rsidRDefault="008840DD" w:rsidP="008840D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8840DD" w:rsidRPr="008840DD" w14:paraId="7F9E8EC3" w14:textId="77777777" w:rsidTr="008840DD">
              <w:trPr>
                <w:tblCellSpacing w:w="0" w:type="dxa"/>
              </w:trPr>
              <w:tc>
                <w:tcPr>
                  <w:tcW w:w="1422" w:type="dxa"/>
                  <w:noWrap/>
                  <w:hideMark/>
                </w:tcPr>
                <w:p w14:paraId="17532A32"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lastRenderedPageBreak/>
                    <w:t>Version:</w:t>
                  </w:r>
                </w:p>
              </w:tc>
              <w:tc>
                <w:tcPr>
                  <w:tcW w:w="4523" w:type="dxa"/>
                  <w:vAlign w:val="center"/>
                  <w:hideMark/>
                </w:tcPr>
                <w:p w14:paraId="6C8684B9"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Synopsis 2</w:t>
                  </w:r>
                </w:p>
              </w:tc>
            </w:tr>
            <w:tr w:rsidR="008840DD" w:rsidRPr="008840DD" w14:paraId="3CEF3760" w14:textId="77777777" w:rsidTr="008840DD">
              <w:trPr>
                <w:tblCellSpacing w:w="0" w:type="dxa"/>
              </w:trPr>
              <w:tc>
                <w:tcPr>
                  <w:tcW w:w="1422" w:type="dxa"/>
                  <w:noWrap/>
                  <w:hideMark/>
                </w:tcPr>
                <w:p w14:paraId="00D7BBDD"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Posted Date:</w:t>
                  </w:r>
                </w:p>
              </w:tc>
              <w:tc>
                <w:tcPr>
                  <w:tcW w:w="4523" w:type="dxa"/>
                  <w:vAlign w:val="center"/>
                  <w:hideMark/>
                </w:tcPr>
                <w:p w14:paraId="6F4ECBD9"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Jul 31, 2023</w:t>
                  </w:r>
                </w:p>
              </w:tc>
            </w:tr>
            <w:tr w:rsidR="008840DD" w:rsidRPr="008840DD" w14:paraId="1C6658AC" w14:textId="77777777" w:rsidTr="008840DD">
              <w:trPr>
                <w:tblCellSpacing w:w="0" w:type="dxa"/>
              </w:trPr>
              <w:tc>
                <w:tcPr>
                  <w:tcW w:w="1422" w:type="dxa"/>
                  <w:noWrap/>
                  <w:hideMark/>
                </w:tcPr>
                <w:p w14:paraId="402C2056"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Last Updated Date:</w:t>
                  </w:r>
                </w:p>
              </w:tc>
              <w:tc>
                <w:tcPr>
                  <w:tcW w:w="4523" w:type="dxa"/>
                  <w:vAlign w:val="center"/>
                  <w:hideMark/>
                </w:tcPr>
                <w:p w14:paraId="77E16180"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Aug 02, 2023</w:t>
                  </w:r>
                </w:p>
              </w:tc>
            </w:tr>
            <w:tr w:rsidR="008840DD" w:rsidRPr="008840DD" w14:paraId="463CCC81" w14:textId="77777777" w:rsidTr="008840DD">
              <w:trPr>
                <w:tblCellSpacing w:w="0" w:type="dxa"/>
              </w:trPr>
              <w:tc>
                <w:tcPr>
                  <w:tcW w:w="1422" w:type="dxa"/>
                  <w:noWrap/>
                  <w:hideMark/>
                </w:tcPr>
                <w:p w14:paraId="1D648AFD"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Original Closing Date for Applications:</w:t>
                  </w:r>
                </w:p>
              </w:tc>
              <w:tc>
                <w:tcPr>
                  <w:tcW w:w="4523" w:type="dxa"/>
                  <w:vAlign w:val="center"/>
                  <w:hideMark/>
                </w:tcPr>
                <w:p w14:paraId="3534D0D8"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Sep 30, 2023  Applications must be submitted electronically through GrantSolutions by 11:59 PM ET on September 30, 2023.Late applications will not be accepted. Applications must be submitted in English. A confirmation email containing an assigned application number beginning with “FWS-” will be sent to applicants upon submission. If you do not receive this email within five days of the opportunity closing date, contact wwb_africa@fws.gov.DO NOT SUBMIT YOUR APPLICATION MORE THAN ONCE. Duplicate applications will be discarded. Please see more information about submission requirements in section D7: Other Submission Requirements. Applicants must have an active registration in SAM to apply. </w:t>
                  </w:r>
                </w:p>
              </w:tc>
            </w:tr>
            <w:tr w:rsidR="008840DD" w:rsidRPr="008840DD" w14:paraId="37A96880" w14:textId="77777777" w:rsidTr="008840DD">
              <w:trPr>
                <w:tblCellSpacing w:w="0" w:type="dxa"/>
              </w:trPr>
              <w:tc>
                <w:tcPr>
                  <w:tcW w:w="1422" w:type="dxa"/>
                  <w:noWrap/>
                  <w:hideMark/>
                </w:tcPr>
                <w:p w14:paraId="257E4921"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 xml:space="preserve">Current Closing Date </w:t>
                  </w:r>
                  <w:r w:rsidRPr="008840DD">
                    <w:rPr>
                      <w:rFonts w:ascii="Helvetica" w:hAnsi="Helvetica" w:cs="Helvetica"/>
                      <w:b/>
                      <w:bCs/>
                      <w:color w:val="222222"/>
                    </w:rPr>
                    <w:lastRenderedPageBreak/>
                    <w:t>for Applications:</w:t>
                  </w:r>
                </w:p>
              </w:tc>
              <w:tc>
                <w:tcPr>
                  <w:tcW w:w="4523" w:type="dxa"/>
                  <w:vAlign w:val="center"/>
                  <w:hideMark/>
                </w:tcPr>
                <w:p w14:paraId="78C84FC6"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lastRenderedPageBreak/>
                    <w:t xml:space="preserve">Sep 30, 2023  Applications must be submitted electronically through </w:t>
                  </w:r>
                  <w:r w:rsidRPr="008840DD">
                    <w:rPr>
                      <w:rFonts w:ascii="Helvetica" w:hAnsi="Helvetica" w:cs="Helvetica"/>
                      <w:color w:val="222222"/>
                    </w:rPr>
                    <w:lastRenderedPageBreak/>
                    <w:t>GrantSolutions by 11:59 PM ET on September 30, 2023.Late applications will not be accepted. Applications must be submitted in English. A confirmation email containing an assigned application number beginning with “FWS-” will be sent to applicants upon submission. If you do not receive this email within five days of the opportunity closing date, contact wwb_africa@fws.gov.DO NOT SUBMIT YOUR APPLICATION MORE THAN ONCE. Duplicate applications will be discarded. Please see more information about submission requirements in section D7: Other Submission Requirements. Applicants must have an active registration in SAM to apply. </w:t>
                  </w:r>
                </w:p>
              </w:tc>
            </w:tr>
            <w:tr w:rsidR="008840DD" w:rsidRPr="008840DD" w14:paraId="5C17D0C2" w14:textId="77777777" w:rsidTr="008840DD">
              <w:trPr>
                <w:tblCellSpacing w:w="0" w:type="dxa"/>
              </w:trPr>
              <w:tc>
                <w:tcPr>
                  <w:tcW w:w="1422" w:type="dxa"/>
                  <w:noWrap/>
                  <w:hideMark/>
                </w:tcPr>
                <w:p w14:paraId="791ABCDB"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lastRenderedPageBreak/>
                    <w:t>Archive Date:</w:t>
                  </w:r>
                </w:p>
              </w:tc>
              <w:tc>
                <w:tcPr>
                  <w:tcW w:w="4523" w:type="dxa"/>
                  <w:vAlign w:val="center"/>
                  <w:hideMark/>
                </w:tcPr>
                <w:p w14:paraId="11CC0CE8"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 </w:t>
                  </w:r>
                </w:p>
              </w:tc>
            </w:tr>
            <w:tr w:rsidR="008840DD" w:rsidRPr="008840DD" w14:paraId="5D0D6647" w14:textId="77777777" w:rsidTr="008840DD">
              <w:trPr>
                <w:tblCellSpacing w:w="0" w:type="dxa"/>
              </w:trPr>
              <w:tc>
                <w:tcPr>
                  <w:tcW w:w="1422" w:type="dxa"/>
                  <w:noWrap/>
                  <w:hideMark/>
                </w:tcPr>
                <w:p w14:paraId="18B09053"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Estimated Total Program Funding:</w:t>
                  </w:r>
                </w:p>
              </w:tc>
              <w:tc>
                <w:tcPr>
                  <w:tcW w:w="4523" w:type="dxa"/>
                  <w:vAlign w:val="center"/>
                  <w:hideMark/>
                </w:tcPr>
                <w:p w14:paraId="489D7E91"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$8,200,000</w:t>
                  </w:r>
                </w:p>
              </w:tc>
            </w:tr>
            <w:tr w:rsidR="008840DD" w:rsidRPr="008840DD" w14:paraId="66C05003" w14:textId="77777777" w:rsidTr="008840DD">
              <w:trPr>
                <w:tblCellSpacing w:w="0" w:type="dxa"/>
              </w:trPr>
              <w:tc>
                <w:tcPr>
                  <w:tcW w:w="1422" w:type="dxa"/>
                  <w:noWrap/>
                  <w:hideMark/>
                </w:tcPr>
                <w:p w14:paraId="66199752"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Award Ceiling:</w:t>
                  </w:r>
                </w:p>
              </w:tc>
              <w:tc>
                <w:tcPr>
                  <w:tcW w:w="4523" w:type="dxa"/>
                  <w:vAlign w:val="center"/>
                  <w:hideMark/>
                </w:tcPr>
                <w:p w14:paraId="7ECF0358"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$2,500,000</w:t>
                  </w:r>
                </w:p>
              </w:tc>
            </w:tr>
            <w:tr w:rsidR="008840DD" w:rsidRPr="008840DD" w14:paraId="3C406147" w14:textId="77777777" w:rsidTr="008840DD">
              <w:trPr>
                <w:tblCellSpacing w:w="0" w:type="dxa"/>
              </w:trPr>
              <w:tc>
                <w:tcPr>
                  <w:tcW w:w="1422" w:type="dxa"/>
                  <w:noWrap/>
                  <w:hideMark/>
                </w:tcPr>
                <w:p w14:paraId="7ACA6578"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Award Floor:</w:t>
                  </w:r>
                </w:p>
              </w:tc>
              <w:tc>
                <w:tcPr>
                  <w:tcW w:w="4523" w:type="dxa"/>
                  <w:vAlign w:val="center"/>
                  <w:hideMark/>
                </w:tcPr>
                <w:p w14:paraId="41A39964"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$700,000</w:t>
                  </w:r>
                </w:p>
              </w:tc>
            </w:tr>
          </w:tbl>
          <w:p w14:paraId="0CE0B35E" w14:textId="77777777" w:rsidR="008840DD" w:rsidRPr="008840DD" w:rsidRDefault="008840DD" w:rsidP="008840DD">
            <w:pPr>
              <w:pStyle w:val="NoSpacing"/>
              <w:rPr>
                <w:rFonts w:ascii="Helvetica" w:hAnsi="Helvetica" w:cs="Helvetica"/>
                <w:color w:val="222222"/>
              </w:rPr>
            </w:pPr>
          </w:p>
        </w:tc>
      </w:tr>
    </w:tbl>
    <w:p w14:paraId="7C4090AC" w14:textId="49E8006F" w:rsidR="008840DD" w:rsidRPr="008840DD" w:rsidRDefault="008840DD" w:rsidP="008840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840DD" w:rsidRPr="008840DD" w14:paraId="5FD73AED" w14:textId="77777777" w:rsidTr="008840DD">
        <w:trPr>
          <w:tblCellSpacing w:w="0" w:type="dxa"/>
        </w:trPr>
        <w:tc>
          <w:tcPr>
            <w:tcW w:w="0" w:type="auto"/>
            <w:noWrap/>
            <w:hideMark/>
          </w:tcPr>
          <w:p w14:paraId="53FB0D18"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Eligible Applicants:</w:t>
            </w:r>
          </w:p>
        </w:tc>
        <w:tc>
          <w:tcPr>
            <w:tcW w:w="5000" w:type="pct"/>
            <w:vAlign w:val="center"/>
            <w:hideMark/>
          </w:tcPr>
          <w:p w14:paraId="6132403C"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Others (see text field entitled "Additional Information on Eligibility" for clarification)</w:t>
            </w:r>
          </w:p>
        </w:tc>
      </w:tr>
      <w:tr w:rsidR="008840DD" w:rsidRPr="008840DD" w14:paraId="70989949" w14:textId="77777777" w:rsidTr="008840DD">
        <w:trPr>
          <w:tblCellSpacing w:w="0" w:type="dxa"/>
        </w:trPr>
        <w:tc>
          <w:tcPr>
            <w:tcW w:w="0" w:type="auto"/>
            <w:noWrap/>
            <w:hideMark/>
          </w:tcPr>
          <w:p w14:paraId="5EFC7CF9"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Additional Information on Eligibility:</w:t>
            </w:r>
          </w:p>
        </w:tc>
        <w:tc>
          <w:tcPr>
            <w:tcW w:w="5000" w:type="pct"/>
            <w:vAlign w:val="center"/>
            <w:hideMark/>
          </w:tcPr>
          <w:p w14:paraId="1753455C"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Applicants may be multi-national secretariats, U.S. and foreign non-profits, non-governmental organizations, community and Indigenous organizations, and U.S. and foreign public and private institutions of higher education.</w:t>
            </w:r>
          </w:p>
        </w:tc>
      </w:tr>
    </w:tbl>
    <w:p w14:paraId="293D6E92" w14:textId="35AD06BB" w:rsidR="008840DD" w:rsidRPr="008840DD" w:rsidRDefault="008840DD" w:rsidP="008840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840DD" w:rsidRPr="008840DD" w14:paraId="79C46556" w14:textId="77777777" w:rsidTr="008840DD">
        <w:trPr>
          <w:tblCellSpacing w:w="0" w:type="dxa"/>
        </w:trPr>
        <w:tc>
          <w:tcPr>
            <w:tcW w:w="0" w:type="auto"/>
            <w:noWrap/>
            <w:hideMark/>
          </w:tcPr>
          <w:p w14:paraId="34C7A3FE"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Agency Name:</w:t>
            </w:r>
          </w:p>
        </w:tc>
        <w:tc>
          <w:tcPr>
            <w:tcW w:w="5000" w:type="pct"/>
            <w:vAlign w:val="center"/>
            <w:hideMark/>
          </w:tcPr>
          <w:p w14:paraId="69EB0FA7"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Fish and Wildlife Service</w:t>
            </w:r>
          </w:p>
        </w:tc>
      </w:tr>
      <w:tr w:rsidR="008840DD" w:rsidRPr="008840DD" w14:paraId="1558FD7A" w14:textId="77777777" w:rsidTr="008840DD">
        <w:trPr>
          <w:tblCellSpacing w:w="0" w:type="dxa"/>
        </w:trPr>
        <w:tc>
          <w:tcPr>
            <w:tcW w:w="0" w:type="auto"/>
            <w:noWrap/>
            <w:hideMark/>
          </w:tcPr>
          <w:p w14:paraId="7E70951E"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Description:</w:t>
            </w:r>
          </w:p>
        </w:tc>
        <w:tc>
          <w:tcPr>
            <w:tcW w:w="5000" w:type="pct"/>
            <w:vAlign w:val="center"/>
            <w:hideMark/>
          </w:tcPr>
          <w:p w14:paraId="401589EC"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 xml:space="preserve">The U.S. Fish and Wildlife Service’s (Service) mission is to work with others to conserve, protect and enhance fish, wildlife, plants, and their habitats for the continuing benefit of the American people. The International Affairs Program delivers this mission through its financial assistance programs by supporting strategic projects that deliver measurable conservation results for priority species and their habitats around the world. The Central Africa Program is administered by the Service’s Africa Branch and focuses on developing the capacity of protected area and conservation managers, at all levels of implementation, in order to sustain healthy wildlife populations and benefit those communities with which they co-exist. Applications awarded under this announcement will be funded through a Participating Agency Program </w:t>
            </w:r>
            <w:r w:rsidRPr="008840DD">
              <w:rPr>
                <w:rFonts w:ascii="Helvetica" w:hAnsi="Helvetica" w:cs="Helvetica"/>
                <w:color w:val="222222"/>
              </w:rPr>
              <w:lastRenderedPageBreak/>
              <w:t>Agreement (PAPA) between the US Fish and Wildlife Service (Service) and the United States Agency for International Development (USAID), Central Africa Regional Program for the Environment (CARPE). The Activity Title of the Agreement is Strengthening Conservation Management in Central Africa, signed on May 17, 2021. Section 632(b) of the Foreign Assistance Act of 1961, as amended (FAA), 22 U.S.C section 2392 (b). </w:t>
            </w:r>
          </w:p>
        </w:tc>
      </w:tr>
      <w:tr w:rsidR="008840DD" w:rsidRPr="008840DD" w14:paraId="7EF9C4E7" w14:textId="77777777" w:rsidTr="008840DD">
        <w:trPr>
          <w:tblCellSpacing w:w="0" w:type="dxa"/>
        </w:trPr>
        <w:tc>
          <w:tcPr>
            <w:tcW w:w="0" w:type="auto"/>
            <w:noWrap/>
            <w:hideMark/>
          </w:tcPr>
          <w:p w14:paraId="1200E387"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lastRenderedPageBreak/>
              <w:t>Link to Additional Information:</w:t>
            </w:r>
          </w:p>
        </w:tc>
        <w:tc>
          <w:tcPr>
            <w:tcW w:w="5000" w:type="pct"/>
            <w:vAlign w:val="center"/>
            <w:hideMark/>
          </w:tcPr>
          <w:p w14:paraId="472559FB" w14:textId="77777777" w:rsidR="008840DD" w:rsidRPr="008840DD" w:rsidRDefault="00C033C5" w:rsidP="008840DD">
            <w:pPr>
              <w:pStyle w:val="NoSpacing"/>
              <w:rPr>
                <w:rFonts w:ascii="Helvetica" w:hAnsi="Helvetica" w:cs="Helvetica"/>
                <w:color w:val="222222"/>
              </w:rPr>
            </w:pPr>
            <w:hyperlink r:id="rId400" w:anchor="relatedDocumentsTab" w:tooltip="See Related Documents" w:history="1">
              <w:r w:rsidR="008840DD" w:rsidRPr="008840DD">
                <w:rPr>
                  <w:rStyle w:val="Hyperlink"/>
                  <w:rFonts w:ascii="Helvetica" w:hAnsi="Helvetica" w:cs="Helvetica"/>
                </w:rPr>
                <w:t>See Related Documents</w:t>
              </w:r>
            </w:hyperlink>
          </w:p>
        </w:tc>
      </w:tr>
      <w:tr w:rsidR="008840DD" w:rsidRPr="008840DD" w14:paraId="30160454" w14:textId="77777777" w:rsidTr="008840DD">
        <w:trPr>
          <w:tblCellSpacing w:w="0" w:type="dxa"/>
        </w:trPr>
        <w:tc>
          <w:tcPr>
            <w:tcW w:w="0" w:type="auto"/>
            <w:noWrap/>
            <w:hideMark/>
          </w:tcPr>
          <w:p w14:paraId="4F03C023"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Grantor Contact Information:</w:t>
            </w:r>
          </w:p>
        </w:tc>
        <w:tc>
          <w:tcPr>
            <w:tcW w:w="5000" w:type="pct"/>
            <w:vAlign w:val="center"/>
            <w:hideMark/>
          </w:tcPr>
          <w:p w14:paraId="5DEEE00C"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If you have difficulty accessing the full announcement electronically, please contact:</w:t>
            </w:r>
            <w:r w:rsidRPr="008840DD">
              <w:rPr>
                <w:rFonts w:ascii="Helvetica" w:hAnsi="Helvetica" w:cs="Helvetica"/>
                <w:color w:val="222222"/>
              </w:rPr>
              <w:br/>
            </w:r>
            <w:r w:rsidRPr="008840DD">
              <w:rPr>
                <w:rFonts w:ascii="Helvetica" w:hAnsi="Helvetica" w:cs="Helvetica"/>
                <w:color w:val="222222"/>
              </w:rPr>
              <w:br/>
              <w:t>Olivia Anton olivia_anton@fws.gov</w:t>
            </w:r>
            <w:r w:rsidRPr="008840DD">
              <w:rPr>
                <w:rFonts w:ascii="Helvetica" w:hAnsi="Helvetica" w:cs="Helvetica"/>
                <w:color w:val="222222"/>
              </w:rPr>
              <w:br/>
            </w:r>
            <w:r w:rsidRPr="008840DD">
              <w:rPr>
                <w:rFonts w:ascii="Helvetica" w:hAnsi="Helvetica" w:cs="Helvetica"/>
                <w:color w:val="222222"/>
              </w:rPr>
              <w:br/>
            </w:r>
            <w:hyperlink r:id="rId401" w:history="1">
              <w:r w:rsidRPr="008840DD">
                <w:rPr>
                  <w:rStyle w:val="Hyperlink"/>
                  <w:rFonts w:ascii="Helvetica" w:hAnsi="Helvetica" w:cs="Helvetica"/>
                </w:rPr>
                <w:t>olivia_anton@fws.gov</w:t>
              </w:r>
            </w:hyperlink>
          </w:p>
        </w:tc>
      </w:tr>
    </w:tbl>
    <w:p w14:paraId="30CE0022" w14:textId="77777777" w:rsidR="008840DD" w:rsidRDefault="00D22A5E" w:rsidP="00D22A5E">
      <w:pPr>
        <w:pStyle w:val="NoSpacing"/>
        <w:pBdr>
          <w:bottom w:val="single" w:sz="6" w:space="1" w:color="auto"/>
        </w:pBdr>
        <w:rPr>
          <w:rStyle w:val="Hyperlink"/>
          <w:rFonts w:ascii="Helvetica" w:hAnsi="Helvetica" w:cs="Helvetica"/>
          <w:color w:val="1155CC"/>
          <w:sz w:val="24"/>
          <w:szCs w:val="24"/>
          <w:shd w:val="clear" w:color="auto" w:fill="FFFFFF"/>
        </w:rPr>
      </w:pPr>
      <w:r w:rsidRPr="00160D76">
        <w:rPr>
          <w:rFonts w:ascii="Helvetica" w:hAnsi="Helvetica" w:cs="Helvetica"/>
          <w:color w:val="222222"/>
          <w:sz w:val="24"/>
          <w:szCs w:val="24"/>
        </w:rPr>
        <w:br/>
      </w:r>
      <w:hyperlink r:id="rId402" w:tgtFrame="_blank" w:history="1">
        <w:r w:rsidRPr="00160D76">
          <w:rPr>
            <w:rStyle w:val="Hyperlink"/>
            <w:rFonts w:ascii="Helvetica" w:hAnsi="Helvetica" w:cs="Helvetica"/>
            <w:color w:val="1155CC"/>
            <w:sz w:val="24"/>
            <w:szCs w:val="24"/>
            <w:shd w:val="clear" w:color="auto" w:fill="FFFFFF"/>
          </w:rPr>
          <w:t>https://www.grants.gov/web/grants/view-opportunity.html?oppId=349648</w:t>
        </w:r>
      </w:hyperlink>
    </w:p>
    <w:p w14:paraId="28699F93" w14:textId="77777777" w:rsidR="008840DD" w:rsidRDefault="00D22A5E" w:rsidP="008840DD">
      <w:pPr>
        <w:pStyle w:val="NoSpacing"/>
        <w:rPr>
          <w:rFonts w:ascii="Helvetica" w:hAnsi="Helvetica" w:cs="Helvetica"/>
          <w:color w:val="222222"/>
          <w:sz w:val="24"/>
          <w:szCs w:val="24"/>
          <w:shd w:val="clear" w:color="auto" w:fill="FFFFFF"/>
        </w:rPr>
      </w:pPr>
      <w:r w:rsidRPr="00160D76">
        <w:rPr>
          <w:rFonts w:ascii="Helvetica" w:hAnsi="Helvetica" w:cs="Helvetica"/>
          <w:color w:val="222222"/>
          <w:sz w:val="24"/>
          <w:szCs w:val="24"/>
        </w:rPr>
        <w:br/>
      </w:r>
      <w:bookmarkStart w:id="541" w:name="DOIFWSSongbirdTrade"/>
      <w:bookmarkEnd w:id="541"/>
      <w:r w:rsidRPr="00291E11">
        <w:rPr>
          <w:rFonts w:ascii="Helvetica" w:hAnsi="Helvetica" w:cs="Helvetica"/>
          <w:color w:val="222222"/>
          <w:sz w:val="24"/>
          <w:szCs w:val="24"/>
          <w:shd w:val="clear" w:color="auto" w:fill="FFFFFF"/>
        </w:rPr>
        <w:t>Fish and Wildlife Service</w:t>
      </w:r>
      <w:r w:rsidRPr="00291E11">
        <w:rPr>
          <w:rFonts w:ascii="Helvetica" w:hAnsi="Helvetica" w:cs="Helvetica"/>
          <w:color w:val="222222"/>
          <w:sz w:val="24"/>
          <w:szCs w:val="24"/>
        </w:rPr>
        <w:br/>
      </w:r>
      <w:r w:rsidRPr="00291E11">
        <w:rPr>
          <w:rFonts w:ascii="Helvetica" w:hAnsi="Helvetica" w:cs="Helvetica"/>
          <w:color w:val="222222"/>
          <w:sz w:val="24"/>
          <w:szCs w:val="24"/>
          <w:shd w:val="clear" w:color="auto" w:fill="FFFFFF"/>
        </w:rPr>
        <w:t>F24AS00017 - Species Conservation Catalyst Fund on Songbird Trade</w:t>
      </w:r>
      <w:r w:rsidRPr="00291E11">
        <w:rPr>
          <w:rFonts w:ascii="Helvetica" w:hAnsi="Helvetica" w:cs="Helvetica"/>
          <w:color w:val="222222"/>
          <w:sz w:val="24"/>
          <w:szCs w:val="24"/>
        </w:rPr>
        <w:br/>
      </w:r>
      <w:r w:rsidRPr="00291E1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840DD" w:rsidRPr="008840DD" w14:paraId="69F5B00D" w14:textId="77777777" w:rsidTr="008840D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0"/>
              <w:gridCol w:w="2972"/>
            </w:tblGrid>
            <w:tr w:rsidR="008840DD" w:rsidRPr="008840DD" w14:paraId="1BC04120" w14:textId="77777777" w:rsidTr="008840DD">
              <w:trPr>
                <w:tblCellSpacing w:w="0" w:type="dxa"/>
              </w:trPr>
              <w:tc>
                <w:tcPr>
                  <w:tcW w:w="2060" w:type="dxa"/>
                  <w:noWrap/>
                  <w:hideMark/>
                </w:tcPr>
                <w:p w14:paraId="56A24314"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Document Type:</w:t>
                  </w:r>
                </w:p>
              </w:tc>
              <w:tc>
                <w:tcPr>
                  <w:tcW w:w="2972" w:type="dxa"/>
                  <w:vAlign w:val="center"/>
                  <w:hideMark/>
                </w:tcPr>
                <w:p w14:paraId="29F449CF"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Grants Notice</w:t>
                  </w:r>
                </w:p>
              </w:tc>
            </w:tr>
            <w:tr w:rsidR="008840DD" w:rsidRPr="008840DD" w14:paraId="1A6B014F" w14:textId="77777777" w:rsidTr="008840DD">
              <w:trPr>
                <w:tblCellSpacing w:w="0" w:type="dxa"/>
              </w:trPr>
              <w:tc>
                <w:tcPr>
                  <w:tcW w:w="2060" w:type="dxa"/>
                  <w:noWrap/>
                  <w:hideMark/>
                </w:tcPr>
                <w:p w14:paraId="398F2192"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Funding Opportunity Number:</w:t>
                  </w:r>
                </w:p>
              </w:tc>
              <w:tc>
                <w:tcPr>
                  <w:tcW w:w="2972" w:type="dxa"/>
                  <w:vAlign w:val="center"/>
                  <w:hideMark/>
                </w:tcPr>
                <w:p w14:paraId="4307B9AD"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F24AS00017</w:t>
                  </w:r>
                </w:p>
              </w:tc>
            </w:tr>
            <w:tr w:rsidR="008840DD" w:rsidRPr="008840DD" w14:paraId="1851253F" w14:textId="77777777" w:rsidTr="008840DD">
              <w:trPr>
                <w:tblCellSpacing w:w="0" w:type="dxa"/>
              </w:trPr>
              <w:tc>
                <w:tcPr>
                  <w:tcW w:w="2060" w:type="dxa"/>
                  <w:noWrap/>
                  <w:hideMark/>
                </w:tcPr>
                <w:p w14:paraId="161DF6EA"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Funding Opportunity Title:</w:t>
                  </w:r>
                </w:p>
              </w:tc>
              <w:tc>
                <w:tcPr>
                  <w:tcW w:w="2972" w:type="dxa"/>
                  <w:vAlign w:val="center"/>
                  <w:hideMark/>
                </w:tcPr>
                <w:p w14:paraId="16961FDD"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F24AS00017 - Species Conservation Catalyst Fund on Songbird Trade</w:t>
                  </w:r>
                </w:p>
              </w:tc>
            </w:tr>
            <w:tr w:rsidR="008840DD" w:rsidRPr="008840DD" w14:paraId="3E48E818" w14:textId="77777777" w:rsidTr="008840DD">
              <w:trPr>
                <w:tblCellSpacing w:w="0" w:type="dxa"/>
              </w:trPr>
              <w:tc>
                <w:tcPr>
                  <w:tcW w:w="2060" w:type="dxa"/>
                  <w:noWrap/>
                  <w:hideMark/>
                </w:tcPr>
                <w:p w14:paraId="7C0EB20F"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Opportunity Category:</w:t>
                  </w:r>
                </w:p>
              </w:tc>
              <w:tc>
                <w:tcPr>
                  <w:tcW w:w="2972" w:type="dxa"/>
                  <w:vAlign w:val="center"/>
                  <w:hideMark/>
                </w:tcPr>
                <w:p w14:paraId="5AD1D0ED"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Discretionary</w:t>
                  </w:r>
                </w:p>
              </w:tc>
            </w:tr>
            <w:tr w:rsidR="008840DD" w:rsidRPr="008840DD" w14:paraId="630CF178" w14:textId="77777777" w:rsidTr="008840DD">
              <w:trPr>
                <w:tblCellSpacing w:w="0" w:type="dxa"/>
              </w:trPr>
              <w:tc>
                <w:tcPr>
                  <w:tcW w:w="2060" w:type="dxa"/>
                  <w:noWrap/>
                  <w:hideMark/>
                </w:tcPr>
                <w:p w14:paraId="0DFCABF3"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Opportunity Category Explanation:</w:t>
                  </w:r>
                </w:p>
              </w:tc>
              <w:tc>
                <w:tcPr>
                  <w:tcW w:w="2972" w:type="dxa"/>
                  <w:vAlign w:val="center"/>
                  <w:hideMark/>
                </w:tcPr>
                <w:p w14:paraId="315D4AD7"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 </w:t>
                  </w:r>
                </w:p>
              </w:tc>
            </w:tr>
            <w:tr w:rsidR="008840DD" w:rsidRPr="008840DD" w14:paraId="5FA2B8A3" w14:textId="77777777" w:rsidTr="008840DD">
              <w:trPr>
                <w:tblCellSpacing w:w="0" w:type="dxa"/>
              </w:trPr>
              <w:tc>
                <w:tcPr>
                  <w:tcW w:w="2060" w:type="dxa"/>
                  <w:noWrap/>
                  <w:hideMark/>
                </w:tcPr>
                <w:p w14:paraId="029880DC"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Funding Instrument Type:</w:t>
                  </w:r>
                </w:p>
              </w:tc>
              <w:tc>
                <w:tcPr>
                  <w:tcW w:w="2972" w:type="dxa"/>
                  <w:vAlign w:val="center"/>
                  <w:hideMark/>
                </w:tcPr>
                <w:p w14:paraId="2F94197E"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Cooperative Agreement</w:t>
                  </w:r>
                  <w:r w:rsidRPr="008840DD">
                    <w:rPr>
                      <w:rFonts w:ascii="Helvetica" w:hAnsi="Helvetica" w:cs="Helvetica"/>
                      <w:color w:val="222222"/>
                    </w:rPr>
                    <w:br/>
                    <w:t>Grant</w:t>
                  </w:r>
                </w:p>
              </w:tc>
            </w:tr>
            <w:tr w:rsidR="008840DD" w:rsidRPr="008840DD" w14:paraId="53C9B237" w14:textId="77777777" w:rsidTr="008840DD">
              <w:trPr>
                <w:tblCellSpacing w:w="0" w:type="dxa"/>
              </w:trPr>
              <w:tc>
                <w:tcPr>
                  <w:tcW w:w="2060" w:type="dxa"/>
                  <w:noWrap/>
                  <w:hideMark/>
                </w:tcPr>
                <w:p w14:paraId="00922919"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Category of Funding Activity:</w:t>
                  </w:r>
                </w:p>
              </w:tc>
              <w:tc>
                <w:tcPr>
                  <w:tcW w:w="2972" w:type="dxa"/>
                  <w:vAlign w:val="center"/>
                  <w:hideMark/>
                </w:tcPr>
                <w:p w14:paraId="023F5C6F"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Environment</w:t>
                  </w:r>
                </w:p>
              </w:tc>
            </w:tr>
            <w:tr w:rsidR="008840DD" w:rsidRPr="008840DD" w14:paraId="5E43786F" w14:textId="77777777" w:rsidTr="008840DD">
              <w:trPr>
                <w:tblCellSpacing w:w="0" w:type="dxa"/>
              </w:trPr>
              <w:tc>
                <w:tcPr>
                  <w:tcW w:w="2060" w:type="dxa"/>
                  <w:noWrap/>
                  <w:hideMark/>
                </w:tcPr>
                <w:p w14:paraId="7BC6CD8A"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Category Explanation:</w:t>
                  </w:r>
                </w:p>
              </w:tc>
              <w:tc>
                <w:tcPr>
                  <w:tcW w:w="2972" w:type="dxa"/>
                  <w:vAlign w:val="center"/>
                  <w:hideMark/>
                </w:tcPr>
                <w:p w14:paraId="14C82BC2"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 </w:t>
                  </w:r>
                </w:p>
              </w:tc>
            </w:tr>
            <w:tr w:rsidR="008840DD" w:rsidRPr="008840DD" w14:paraId="52FA4916" w14:textId="77777777" w:rsidTr="008840DD">
              <w:trPr>
                <w:tblCellSpacing w:w="0" w:type="dxa"/>
              </w:trPr>
              <w:tc>
                <w:tcPr>
                  <w:tcW w:w="2060" w:type="dxa"/>
                  <w:noWrap/>
                  <w:hideMark/>
                </w:tcPr>
                <w:p w14:paraId="5D7014B0"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Expected Number of Awards:</w:t>
                  </w:r>
                </w:p>
              </w:tc>
              <w:tc>
                <w:tcPr>
                  <w:tcW w:w="2972" w:type="dxa"/>
                  <w:vAlign w:val="center"/>
                  <w:hideMark/>
                </w:tcPr>
                <w:p w14:paraId="2FD68007"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 </w:t>
                  </w:r>
                </w:p>
              </w:tc>
            </w:tr>
            <w:tr w:rsidR="008840DD" w:rsidRPr="008840DD" w14:paraId="06454C3D" w14:textId="77777777" w:rsidTr="008840DD">
              <w:trPr>
                <w:tblCellSpacing w:w="0" w:type="dxa"/>
              </w:trPr>
              <w:tc>
                <w:tcPr>
                  <w:tcW w:w="2060" w:type="dxa"/>
                  <w:noWrap/>
                  <w:hideMark/>
                </w:tcPr>
                <w:p w14:paraId="66D2A1D6"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CFDA Number(s):</w:t>
                  </w:r>
                </w:p>
              </w:tc>
              <w:tc>
                <w:tcPr>
                  <w:tcW w:w="2972" w:type="dxa"/>
                  <w:vAlign w:val="center"/>
                  <w:hideMark/>
                </w:tcPr>
                <w:p w14:paraId="39978E92"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15.679 -- Combating Wildlife Trafficking</w:t>
                  </w:r>
                </w:p>
              </w:tc>
            </w:tr>
            <w:tr w:rsidR="008840DD" w:rsidRPr="008840DD" w14:paraId="05AF2B6D" w14:textId="77777777" w:rsidTr="008840DD">
              <w:trPr>
                <w:tblCellSpacing w:w="0" w:type="dxa"/>
              </w:trPr>
              <w:tc>
                <w:tcPr>
                  <w:tcW w:w="2060" w:type="dxa"/>
                  <w:noWrap/>
                  <w:hideMark/>
                </w:tcPr>
                <w:p w14:paraId="2B8A616E"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Cost Sharing or Matching Requirement:</w:t>
                  </w:r>
                </w:p>
              </w:tc>
              <w:tc>
                <w:tcPr>
                  <w:tcW w:w="2972" w:type="dxa"/>
                  <w:vAlign w:val="center"/>
                  <w:hideMark/>
                </w:tcPr>
                <w:p w14:paraId="76C8854F"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No</w:t>
                  </w:r>
                </w:p>
              </w:tc>
            </w:tr>
          </w:tbl>
          <w:p w14:paraId="2C21B4AA" w14:textId="77777777" w:rsidR="008840DD" w:rsidRPr="008840DD" w:rsidRDefault="008840DD" w:rsidP="008840D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8840DD" w:rsidRPr="008840DD" w14:paraId="13E1FE0A" w14:textId="77777777" w:rsidTr="008840DD">
              <w:trPr>
                <w:tblCellSpacing w:w="0" w:type="dxa"/>
              </w:trPr>
              <w:tc>
                <w:tcPr>
                  <w:tcW w:w="1594" w:type="dxa"/>
                  <w:noWrap/>
                  <w:hideMark/>
                </w:tcPr>
                <w:p w14:paraId="241C9CD9"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Version:</w:t>
                  </w:r>
                </w:p>
              </w:tc>
              <w:tc>
                <w:tcPr>
                  <w:tcW w:w="3651" w:type="dxa"/>
                  <w:vAlign w:val="center"/>
                  <w:hideMark/>
                </w:tcPr>
                <w:p w14:paraId="78BA086C"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Synopsis 3</w:t>
                  </w:r>
                </w:p>
              </w:tc>
            </w:tr>
            <w:tr w:rsidR="008840DD" w:rsidRPr="008840DD" w14:paraId="0F28FC0E" w14:textId="77777777" w:rsidTr="008840DD">
              <w:trPr>
                <w:tblCellSpacing w:w="0" w:type="dxa"/>
              </w:trPr>
              <w:tc>
                <w:tcPr>
                  <w:tcW w:w="1594" w:type="dxa"/>
                  <w:noWrap/>
                  <w:hideMark/>
                </w:tcPr>
                <w:p w14:paraId="5FDB8133"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Posted Date:</w:t>
                  </w:r>
                </w:p>
              </w:tc>
              <w:tc>
                <w:tcPr>
                  <w:tcW w:w="3651" w:type="dxa"/>
                  <w:vAlign w:val="center"/>
                  <w:hideMark/>
                </w:tcPr>
                <w:p w14:paraId="02F86AE1"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Aug 02, 2023</w:t>
                  </w:r>
                </w:p>
              </w:tc>
            </w:tr>
            <w:tr w:rsidR="008840DD" w:rsidRPr="008840DD" w14:paraId="441A561F" w14:textId="77777777" w:rsidTr="008840DD">
              <w:trPr>
                <w:tblCellSpacing w:w="0" w:type="dxa"/>
              </w:trPr>
              <w:tc>
                <w:tcPr>
                  <w:tcW w:w="1594" w:type="dxa"/>
                  <w:noWrap/>
                  <w:hideMark/>
                </w:tcPr>
                <w:p w14:paraId="325A4F0D"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Last Updated Date:</w:t>
                  </w:r>
                </w:p>
              </w:tc>
              <w:tc>
                <w:tcPr>
                  <w:tcW w:w="3651" w:type="dxa"/>
                  <w:vAlign w:val="center"/>
                  <w:hideMark/>
                </w:tcPr>
                <w:p w14:paraId="4D976569"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Aug 04, 2023</w:t>
                  </w:r>
                </w:p>
              </w:tc>
            </w:tr>
            <w:tr w:rsidR="008840DD" w:rsidRPr="008840DD" w14:paraId="1E10C77C" w14:textId="77777777" w:rsidTr="00C033C5">
              <w:trPr>
                <w:tblCellSpacing w:w="0" w:type="dxa"/>
              </w:trPr>
              <w:tc>
                <w:tcPr>
                  <w:tcW w:w="1594" w:type="dxa"/>
                  <w:noWrap/>
                  <w:hideMark/>
                </w:tcPr>
                <w:p w14:paraId="4166A918" w14:textId="43889AFD"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Current Closing Date for Applications:</w:t>
                  </w:r>
                </w:p>
              </w:tc>
              <w:tc>
                <w:tcPr>
                  <w:tcW w:w="3651" w:type="dxa"/>
                  <w:vAlign w:val="center"/>
                  <w:hideMark/>
                </w:tcPr>
                <w:p w14:paraId="1A71E2A6" w14:textId="4D3724A2"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Dec 08, 2023  Electronically submitted applications must be submitted through GrantSolutions no later than 11:59 PM ET, on the listed application due date. Applications must be submitted in English. Late applications will not be accepted. A confirmation email containing an assigned application number beginning with “FWS-” will be sent to applicants upon submission. If you do not receive this email within five days of the opportunity closing date, contact cwt@fws.gov. DO NOT SUBMIT YOUR APPLICATION MORE THAN ONCE. Duplicate applications will be discarded. Please see more information about submission requirements in section D7. Other Submission Requirements. Applicants must have an active registration in SAM to apply.</w:t>
                  </w:r>
                </w:p>
              </w:tc>
            </w:tr>
            <w:tr w:rsidR="008840DD" w:rsidRPr="008840DD" w14:paraId="7B5C560D" w14:textId="77777777" w:rsidTr="00C033C5">
              <w:trPr>
                <w:tblCellSpacing w:w="0" w:type="dxa"/>
              </w:trPr>
              <w:tc>
                <w:tcPr>
                  <w:tcW w:w="1594" w:type="dxa"/>
                  <w:noWrap/>
                  <w:hideMark/>
                </w:tcPr>
                <w:p w14:paraId="04C196F9" w14:textId="2F70B760"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Archive Date:</w:t>
                  </w:r>
                </w:p>
              </w:tc>
              <w:tc>
                <w:tcPr>
                  <w:tcW w:w="3651" w:type="dxa"/>
                  <w:vAlign w:val="center"/>
                  <w:hideMark/>
                </w:tcPr>
                <w:p w14:paraId="11C98768" w14:textId="7C313470"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 </w:t>
                  </w:r>
                </w:p>
              </w:tc>
            </w:tr>
            <w:tr w:rsidR="008840DD" w:rsidRPr="008840DD" w14:paraId="3A61B57F" w14:textId="77777777" w:rsidTr="00C033C5">
              <w:trPr>
                <w:tblCellSpacing w:w="0" w:type="dxa"/>
              </w:trPr>
              <w:tc>
                <w:tcPr>
                  <w:tcW w:w="1594" w:type="dxa"/>
                  <w:noWrap/>
                  <w:hideMark/>
                </w:tcPr>
                <w:p w14:paraId="205E368C" w14:textId="00B9AF8B"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lastRenderedPageBreak/>
                    <w:t>Estimated Total Program Funding:</w:t>
                  </w:r>
                </w:p>
              </w:tc>
              <w:tc>
                <w:tcPr>
                  <w:tcW w:w="3651" w:type="dxa"/>
                  <w:vAlign w:val="center"/>
                  <w:hideMark/>
                </w:tcPr>
                <w:p w14:paraId="595F5C38" w14:textId="2B811BF3"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$1,400,000</w:t>
                  </w:r>
                </w:p>
              </w:tc>
            </w:tr>
            <w:tr w:rsidR="008840DD" w:rsidRPr="008840DD" w14:paraId="31CA9523" w14:textId="77777777" w:rsidTr="00C033C5">
              <w:trPr>
                <w:tblCellSpacing w:w="0" w:type="dxa"/>
              </w:trPr>
              <w:tc>
                <w:tcPr>
                  <w:tcW w:w="1594" w:type="dxa"/>
                  <w:noWrap/>
                  <w:hideMark/>
                </w:tcPr>
                <w:p w14:paraId="517CAB38" w14:textId="65C76C55"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Award Ceiling:</w:t>
                  </w:r>
                </w:p>
              </w:tc>
              <w:tc>
                <w:tcPr>
                  <w:tcW w:w="3651" w:type="dxa"/>
                  <w:vAlign w:val="center"/>
                  <w:hideMark/>
                </w:tcPr>
                <w:p w14:paraId="36C15444" w14:textId="7CB93874"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$1,000,000</w:t>
                  </w:r>
                </w:p>
              </w:tc>
            </w:tr>
            <w:tr w:rsidR="008840DD" w:rsidRPr="008840DD" w14:paraId="314B2E29" w14:textId="77777777" w:rsidTr="00C033C5">
              <w:trPr>
                <w:tblCellSpacing w:w="0" w:type="dxa"/>
              </w:trPr>
              <w:tc>
                <w:tcPr>
                  <w:tcW w:w="1594" w:type="dxa"/>
                  <w:noWrap/>
                  <w:hideMark/>
                </w:tcPr>
                <w:p w14:paraId="43C830CA" w14:textId="6BF30E06"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Award Floor:</w:t>
                  </w:r>
                </w:p>
              </w:tc>
              <w:tc>
                <w:tcPr>
                  <w:tcW w:w="3651" w:type="dxa"/>
                  <w:vAlign w:val="center"/>
                  <w:hideMark/>
                </w:tcPr>
                <w:p w14:paraId="72047D63" w14:textId="2144D249"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$100,000</w:t>
                  </w:r>
                </w:p>
              </w:tc>
            </w:tr>
            <w:tr w:rsidR="008840DD" w:rsidRPr="008840DD" w14:paraId="3DC4F16A" w14:textId="77777777" w:rsidTr="00C033C5">
              <w:trPr>
                <w:tblCellSpacing w:w="0" w:type="dxa"/>
              </w:trPr>
              <w:tc>
                <w:tcPr>
                  <w:tcW w:w="1594" w:type="dxa"/>
                  <w:noWrap/>
                </w:tcPr>
                <w:p w14:paraId="2C36A3A7" w14:textId="1A2D8CEF" w:rsidR="008840DD" w:rsidRPr="008840DD" w:rsidRDefault="008840DD" w:rsidP="008840DD">
                  <w:pPr>
                    <w:pStyle w:val="NoSpacing"/>
                    <w:rPr>
                      <w:rFonts w:ascii="Helvetica" w:hAnsi="Helvetica" w:cs="Helvetica"/>
                      <w:b/>
                      <w:bCs/>
                      <w:color w:val="222222"/>
                    </w:rPr>
                  </w:pPr>
                </w:p>
              </w:tc>
              <w:tc>
                <w:tcPr>
                  <w:tcW w:w="3651" w:type="dxa"/>
                  <w:vAlign w:val="center"/>
                </w:tcPr>
                <w:p w14:paraId="4730FF74" w14:textId="28B3F0E7" w:rsidR="008840DD" w:rsidRPr="008840DD" w:rsidRDefault="008840DD" w:rsidP="008840DD">
                  <w:pPr>
                    <w:pStyle w:val="NoSpacing"/>
                    <w:rPr>
                      <w:rFonts w:ascii="Helvetica" w:hAnsi="Helvetica" w:cs="Helvetica"/>
                      <w:color w:val="222222"/>
                    </w:rPr>
                  </w:pPr>
                </w:p>
              </w:tc>
            </w:tr>
          </w:tbl>
          <w:p w14:paraId="476E350B" w14:textId="77777777" w:rsidR="008840DD" w:rsidRPr="008840DD" w:rsidRDefault="008840DD" w:rsidP="008840DD">
            <w:pPr>
              <w:pStyle w:val="NoSpacing"/>
              <w:rPr>
                <w:rFonts w:ascii="Helvetica" w:hAnsi="Helvetica" w:cs="Helvetica"/>
                <w:color w:val="222222"/>
              </w:rPr>
            </w:pPr>
          </w:p>
        </w:tc>
      </w:tr>
    </w:tbl>
    <w:p w14:paraId="116FC063"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840DD" w:rsidRPr="008840DD" w14:paraId="4B9064C1" w14:textId="77777777" w:rsidTr="008840DD">
        <w:trPr>
          <w:tblCellSpacing w:w="0" w:type="dxa"/>
        </w:trPr>
        <w:tc>
          <w:tcPr>
            <w:tcW w:w="0" w:type="auto"/>
            <w:noWrap/>
            <w:hideMark/>
          </w:tcPr>
          <w:p w14:paraId="07344B64"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Eligible Applicants:</w:t>
            </w:r>
          </w:p>
        </w:tc>
        <w:tc>
          <w:tcPr>
            <w:tcW w:w="5000" w:type="pct"/>
            <w:vAlign w:val="center"/>
            <w:hideMark/>
          </w:tcPr>
          <w:p w14:paraId="7C3D025B"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Others (see text field entitled "Additional Information on Eligibility" for clarification)</w:t>
            </w:r>
          </w:p>
        </w:tc>
      </w:tr>
      <w:tr w:rsidR="008840DD" w:rsidRPr="008840DD" w14:paraId="532A243A" w14:textId="77777777" w:rsidTr="008840DD">
        <w:trPr>
          <w:tblCellSpacing w:w="0" w:type="dxa"/>
        </w:trPr>
        <w:tc>
          <w:tcPr>
            <w:tcW w:w="0" w:type="auto"/>
            <w:noWrap/>
            <w:hideMark/>
          </w:tcPr>
          <w:p w14:paraId="7D761827"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Additional Information on Eligibility:</w:t>
            </w:r>
          </w:p>
        </w:tc>
        <w:tc>
          <w:tcPr>
            <w:tcW w:w="5000" w:type="pct"/>
            <w:vAlign w:val="center"/>
            <w:hideMark/>
          </w:tcPr>
          <w:p w14:paraId="36897A6B"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Applicants can be individuals, multi-national secretariats, foreign, national, and local government agencies, non-profit non-governmental organizations, for-profit organizations, and public and private institutions of higher education.</w:t>
            </w:r>
          </w:p>
        </w:tc>
      </w:tr>
    </w:tbl>
    <w:p w14:paraId="12BC983E"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840DD" w:rsidRPr="008840DD" w14:paraId="50857C1B" w14:textId="77777777" w:rsidTr="008840DD">
        <w:trPr>
          <w:tblCellSpacing w:w="0" w:type="dxa"/>
        </w:trPr>
        <w:tc>
          <w:tcPr>
            <w:tcW w:w="0" w:type="auto"/>
            <w:noWrap/>
            <w:hideMark/>
          </w:tcPr>
          <w:p w14:paraId="68294DD3"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Agency Name:</w:t>
            </w:r>
          </w:p>
        </w:tc>
        <w:tc>
          <w:tcPr>
            <w:tcW w:w="5000" w:type="pct"/>
            <w:vAlign w:val="center"/>
            <w:hideMark/>
          </w:tcPr>
          <w:p w14:paraId="139B868D"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Fish and Wildlife Service</w:t>
            </w:r>
          </w:p>
        </w:tc>
      </w:tr>
      <w:tr w:rsidR="008840DD" w:rsidRPr="008840DD" w14:paraId="32320F41" w14:textId="77777777" w:rsidTr="008840DD">
        <w:trPr>
          <w:tblCellSpacing w:w="0" w:type="dxa"/>
        </w:trPr>
        <w:tc>
          <w:tcPr>
            <w:tcW w:w="0" w:type="auto"/>
            <w:noWrap/>
            <w:hideMark/>
          </w:tcPr>
          <w:p w14:paraId="2BF6EA15"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Description:</w:t>
            </w:r>
          </w:p>
        </w:tc>
        <w:tc>
          <w:tcPr>
            <w:tcW w:w="5000" w:type="pct"/>
            <w:vAlign w:val="center"/>
            <w:hideMark/>
          </w:tcPr>
          <w:p w14:paraId="3A7EEC0A"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The U.S. Fish and Wildlife Service’s mission is to work with others to conserve, protect and enhance fish, wildlife, plants, and their habitats for the continuing benefit of the American people. The International Affairs Program delivers on this mission through its technical expertise, international conservation experience, and financial assistance by supporting strategic projects that deliver measurable conservation results for priority species and their habitats around the world. The Combating Wildlife Trafficking Program supports innovative projects to reduce wildlife trafficking. In 2022, the program launched the Species Conservation Catalyst Fund (SCCF) to reduce wildlife trafficking for selected species within the complex social-ecological systems across a species’ trade chain. This Notice of Funding Opportunity launches the SCCF’s third species group, songbirds (suborder Passeri or Oscines, order Passeriformes) native to the Guiana Shield and Caribbean. A distinct market within the widespread caged bird trade of Latin America and the Caribbean is the trade of songbirds for singing competitions. Popular in the Guiana Shield of South America and the Caribbean, this sport consists of “racing” male songbirds to assess which bird can sing a specific song the most in a given time. Evidence suggests that potentially 15 wild bird species native to the Guiana Shield and Caribbean – primarily seed-finches, seedeaters, buntings and grosbeaks – may be experiencing local or range-wide declines due to wild harvest for singing competitions. Current practices of international trade of these songbird species for singing competitions is suspected to be a primary driver of declines, in part because songbirds are typically trafficked with high mortality. This funding opportunity solicits projects to reduce the illegal, unsustainable international trade of native songbirds from the Guiana Shield and Caribbean for singing competitions. Proposals are invited for two broad Objectives: (1) addressing the illegal, unsustainable trade of songbirds or (2) convening and coordinating SCCF Songbird award recipients for projects aimed at meeting Objective 1. Support will be provided for 2–5-year grants and cooperative agreements ranging from $50,000 to $200,000 per year. Please review the full “NOFO Description” file in Related Documents for complete details.</w:t>
            </w:r>
          </w:p>
        </w:tc>
      </w:tr>
      <w:tr w:rsidR="008840DD" w:rsidRPr="008840DD" w14:paraId="3EEB2E22" w14:textId="77777777" w:rsidTr="008840DD">
        <w:trPr>
          <w:tblCellSpacing w:w="0" w:type="dxa"/>
        </w:trPr>
        <w:tc>
          <w:tcPr>
            <w:tcW w:w="0" w:type="auto"/>
            <w:noWrap/>
            <w:hideMark/>
          </w:tcPr>
          <w:p w14:paraId="457FFF5D"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lastRenderedPageBreak/>
              <w:t>Link to Additional Information:</w:t>
            </w:r>
          </w:p>
        </w:tc>
        <w:tc>
          <w:tcPr>
            <w:tcW w:w="5000" w:type="pct"/>
            <w:vAlign w:val="center"/>
            <w:hideMark/>
          </w:tcPr>
          <w:p w14:paraId="5A7468F4" w14:textId="77777777" w:rsidR="008840DD" w:rsidRPr="008840DD" w:rsidRDefault="00C033C5" w:rsidP="008840DD">
            <w:pPr>
              <w:pStyle w:val="NoSpacing"/>
              <w:rPr>
                <w:rFonts w:ascii="Helvetica" w:hAnsi="Helvetica" w:cs="Helvetica"/>
                <w:color w:val="222222"/>
              </w:rPr>
            </w:pPr>
            <w:hyperlink r:id="rId403" w:anchor="relatedDocumentsTab" w:tooltip="See Related Documents" w:history="1">
              <w:r w:rsidR="008840DD" w:rsidRPr="008840DD">
                <w:rPr>
                  <w:rStyle w:val="Hyperlink"/>
                  <w:rFonts w:ascii="Helvetica" w:hAnsi="Helvetica" w:cs="Helvetica"/>
                </w:rPr>
                <w:t>See Related Documents</w:t>
              </w:r>
            </w:hyperlink>
          </w:p>
        </w:tc>
      </w:tr>
      <w:tr w:rsidR="008840DD" w:rsidRPr="008840DD" w14:paraId="704C243D" w14:textId="77777777" w:rsidTr="008840DD">
        <w:trPr>
          <w:tblCellSpacing w:w="0" w:type="dxa"/>
        </w:trPr>
        <w:tc>
          <w:tcPr>
            <w:tcW w:w="0" w:type="auto"/>
            <w:noWrap/>
            <w:hideMark/>
          </w:tcPr>
          <w:p w14:paraId="5F55B1DB"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Grantor Contact Information:</w:t>
            </w:r>
          </w:p>
        </w:tc>
        <w:tc>
          <w:tcPr>
            <w:tcW w:w="5000" w:type="pct"/>
            <w:vAlign w:val="center"/>
            <w:hideMark/>
          </w:tcPr>
          <w:p w14:paraId="759500C9"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If you have difficulty accessing the full announcement electronically, please contact:</w:t>
            </w:r>
            <w:r w:rsidRPr="008840DD">
              <w:rPr>
                <w:rFonts w:ascii="Helvetica" w:hAnsi="Helvetica" w:cs="Helvetica"/>
                <w:color w:val="222222"/>
              </w:rPr>
              <w:br/>
            </w:r>
            <w:r w:rsidRPr="008840DD">
              <w:rPr>
                <w:rFonts w:ascii="Helvetica" w:hAnsi="Helvetica" w:cs="Helvetica"/>
                <w:color w:val="222222"/>
              </w:rPr>
              <w:br/>
              <w:t>Jen Miller, Program Officer cwt@fws.gov</w:t>
            </w:r>
            <w:r w:rsidRPr="008840DD">
              <w:rPr>
                <w:rFonts w:ascii="Helvetica" w:hAnsi="Helvetica" w:cs="Helvetica"/>
                <w:color w:val="222222"/>
              </w:rPr>
              <w:br/>
            </w:r>
            <w:r w:rsidRPr="008840DD">
              <w:rPr>
                <w:rFonts w:ascii="Helvetica" w:hAnsi="Helvetica" w:cs="Helvetica"/>
                <w:color w:val="222222"/>
              </w:rPr>
              <w:br/>
            </w:r>
            <w:hyperlink r:id="rId404" w:history="1">
              <w:r w:rsidRPr="008840DD">
                <w:rPr>
                  <w:rStyle w:val="Hyperlink"/>
                  <w:rFonts w:ascii="Helvetica" w:hAnsi="Helvetica" w:cs="Helvetica"/>
                </w:rPr>
                <w:t>cwt@fws.gov</w:t>
              </w:r>
            </w:hyperlink>
          </w:p>
        </w:tc>
      </w:tr>
    </w:tbl>
    <w:p w14:paraId="22F1C527" w14:textId="77777777" w:rsidR="008840DD" w:rsidRDefault="00D22A5E" w:rsidP="008840DD">
      <w:pPr>
        <w:pStyle w:val="NoSpacing"/>
        <w:pBdr>
          <w:bottom w:val="single" w:sz="6" w:space="1" w:color="auto"/>
        </w:pBdr>
        <w:rPr>
          <w:rStyle w:val="Hyperlink"/>
          <w:rFonts w:ascii="Helvetica" w:hAnsi="Helvetica" w:cs="Helvetica"/>
          <w:color w:val="1155CC"/>
          <w:sz w:val="24"/>
          <w:szCs w:val="24"/>
          <w:shd w:val="clear" w:color="auto" w:fill="FFFFFF"/>
        </w:rPr>
      </w:pPr>
      <w:r w:rsidRPr="00291E11">
        <w:rPr>
          <w:rFonts w:ascii="Helvetica" w:hAnsi="Helvetica" w:cs="Helvetica"/>
          <w:color w:val="222222"/>
          <w:sz w:val="24"/>
          <w:szCs w:val="24"/>
        </w:rPr>
        <w:br/>
      </w:r>
      <w:hyperlink r:id="rId405" w:tgtFrame="_blank" w:history="1">
        <w:r w:rsidRPr="00291E11">
          <w:rPr>
            <w:rStyle w:val="Hyperlink"/>
            <w:rFonts w:ascii="Helvetica" w:hAnsi="Helvetica" w:cs="Helvetica"/>
            <w:color w:val="1155CC"/>
            <w:sz w:val="24"/>
            <w:szCs w:val="24"/>
            <w:shd w:val="clear" w:color="auto" w:fill="FFFFFF"/>
          </w:rPr>
          <w:t>https://www.grants.gov/web/grants/view-opportunity.html?oppId=349725</w:t>
        </w:r>
      </w:hyperlink>
    </w:p>
    <w:p w14:paraId="5232C502" w14:textId="137C9BA2" w:rsidR="008840DD" w:rsidRDefault="008840DD" w:rsidP="008840DD">
      <w:pPr>
        <w:pStyle w:val="NoSpacing"/>
        <w:rPr>
          <w:rFonts w:ascii="Helvetica" w:hAnsi="Helvetica" w:cs="Helvetica"/>
          <w:color w:val="222222"/>
          <w:sz w:val="24"/>
          <w:szCs w:val="24"/>
        </w:rPr>
      </w:pPr>
    </w:p>
    <w:p w14:paraId="63BDFAA3" w14:textId="77777777" w:rsidR="008840DD" w:rsidRDefault="00D22A5E" w:rsidP="00D22A5E">
      <w:pPr>
        <w:pStyle w:val="NoSpacing"/>
        <w:rPr>
          <w:rFonts w:ascii="Helvetica" w:hAnsi="Helvetica" w:cs="Helvetica"/>
          <w:color w:val="222222"/>
          <w:sz w:val="24"/>
          <w:szCs w:val="24"/>
          <w:shd w:val="clear" w:color="auto" w:fill="FFFFFF"/>
        </w:rPr>
      </w:pPr>
      <w:bookmarkStart w:id="542" w:name="DOISurfaceMiningMDTI"/>
      <w:bookmarkEnd w:id="542"/>
      <w:r w:rsidRPr="00267820">
        <w:rPr>
          <w:rFonts w:ascii="Helvetica" w:hAnsi="Helvetica" w:cs="Helvetica"/>
          <w:color w:val="222222"/>
          <w:sz w:val="24"/>
          <w:szCs w:val="24"/>
          <w:highlight w:val="cyan"/>
          <w:shd w:val="clear" w:color="auto" w:fill="FFFFFF"/>
        </w:rPr>
        <w:t>Office of Surface Mining</w:t>
      </w:r>
      <w:r w:rsidRPr="00267820">
        <w:rPr>
          <w:rFonts w:ascii="Helvetica" w:hAnsi="Helvetica" w:cs="Helvetica"/>
          <w:color w:val="222222"/>
          <w:sz w:val="24"/>
          <w:szCs w:val="24"/>
          <w:highlight w:val="cyan"/>
        </w:rPr>
        <w:br/>
      </w:r>
      <w:r w:rsidRPr="00267820">
        <w:rPr>
          <w:rFonts w:ascii="Helvetica" w:hAnsi="Helvetica" w:cs="Helvetica"/>
          <w:color w:val="222222"/>
          <w:sz w:val="24"/>
          <w:szCs w:val="24"/>
          <w:highlight w:val="cyan"/>
          <w:shd w:val="clear" w:color="auto" w:fill="FFFFFF"/>
        </w:rPr>
        <w:t>OSMRE Mine Drainage Technology Initiative (MDTI)</w:t>
      </w:r>
      <w:r w:rsidRPr="00267820">
        <w:rPr>
          <w:rFonts w:ascii="Helvetica" w:hAnsi="Helvetica" w:cs="Helvetica"/>
          <w:color w:val="222222"/>
          <w:sz w:val="24"/>
          <w:szCs w:val="24"/>
          <w:highlight w:val="cyan"/>
        </w:rPr>
        <w:br/>
      </w:r>
      <w:r w:rsidRPr="00267820">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840DD" w:rsidRPr="008840DD" w14:paraId="2C39B57B" w14:textId="77777777" w:rsidTr="008840D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0"/>
              <w:gridCol w:w="3152"/>
            </w:tblGrid>
            <w:tr w:rsidR="008840DD" w:rsidRPr="008840DD" w14:paraId="24C284EE" w14:textId="77777777" w:rsidTr="008840DD">
              <w:trPr>
                <w:tblCellSpacing w:w="0" w:type="dxa"/>
              </w:trPr>
              <w:tc>
                <w:tcPr>
                  <w:tcW w:w="1880" w:type="dxa"/>
                  <w:noWrap/>
                  <w:hideMark/>
                </w:tcPr>
                <w:p w14:paraId="214D1695"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Document Type:</w:t>
                  </w:r>
                </w:p>
              </w:tc>
              <w:tc>
                <w:tcPr>
                  <w:tcW w:w="3152" w:type="dxa"/>
                  <w:vAlign w:val="center"/>
                  <w:hideMark/>
                </w:tcPr>
                <w:p w14:paraId="2568138B"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Grants Notice</w:t>
                  </w:r>
                </w:p>
              </w:tc>
            </w:tr>
            <w:tr w:rsidR="008840DD" w:rsidRPr="008840DD" w14:paraId="5E3EB9DF" w14:textId="77777777" w:rsidTr="008840DD">
              <w:trPr>
                <w:tblCellSpacing w:w="0" w:type="dxa"/>
              </w:trPr>
              <w:tc>
                <w:tcPr>
                  <w:tcW w:w="1880" w:type="dxa"/>
                  <w:noWrap/>
                  <w:hideMark/>
                </w:tcPr>
                <w:p w14:paraId="5572523C"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Funding Opportunity Number:</w:t>
                  </w:r>
                </w:p>
              </w:tc>
              <w:tc>
                <w:tcPr>
                  <w:tcW w:w="3152" w:type="dxa"/>
                  <w:vAlign w:val="center"/>
                  <w:hideMark/>
                </w:tcPr>
                <w:p w14:paraId="1DC9B558"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S23AS00382</w:t>
                  </w:r>
                </w:p>
              </w:tc>
            </w:tr>
            <w:tr w:rsidR="008840DD" w:rsidRPr="008840DD" w14:paraId="2F171BD2" w14:textId="77777777" w:rsidTr="008840DD">
              <w:trPr>
                <w:tblCellSpacing w:w="0" w:type="dxa"/>
              </w:trPr>
              <w:tc>
                <w:tcPr>
                  <w:tcW w:w="1880" w:type="dxa"/>
                  <w:noWrap/>
                  <w:hideMark/>
                </w:tcPr>
                <w:p w14:paraId="276D961A"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Funding Opportunity Title:</w:t>
                  </w:r>
                </w:p>
              </w:tc>
              <w:tc>
                <w:tcPr>
                  <w:tcW w:w="3152" w:type="dxa"/>
                  <w:vAlign w:val="center"/>
                  <w:hideMark/>
                </w:tcPr>
                <w:p w14:paraId="3224211D"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OSMRE Mine Drainage Technology Initiative (MDTI)</w:t>
                  </w:r>
                </w:p>
              </w:tc>
            </w:tr>
            <w:tr w:rsidR="008840DD" w:rsidRPr="008840DD" w14:paraId="0DF6638E" w14:textId="77777777" w:rsidTr="008840DD">
              <w:trPr>
                <w:tblCellSpacing w:w="0" w:type="dxa"/>
              </w:trPr>
              <w:tc>
                <w:tcPr>
                  <w:tcW w:w="1880" w:type="dxa"/>
                  <w:noWrap/>
                  <w:hideMark/>
                </w:tcPr>
                <w:p w14:paraId="2493094E"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Opportunity Category:</w:t>
                  </w:r>
                </w:p>
              </w:tc>
              <w:tc>
                <w:tcPr>
                  <w:tcW w:w="3152" w:type="dxa"/>
                  <w:vAlign w:val="center"/>
                  <w:hideMark/>
                </w:tcPr>
                <w:p w14:paraId="37D8A9C9"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Discretionary</w:t>
                  </w:r>
                </w:p>
              </w:tc>
            </w:tr>
            <w:tr w:rsidR="008840DD" w:rsidRPr="008840DD" w14:paraId="3C4CC04F" w14:textId="77777777" w:rsidTr="008840DD">
              <w:trPr>
                <w:tblCellSpacing w:w="0" w:type="dxa"/>
              </w:trPr>
              <w:tc>
                <w:tcPr>
                  <w:tcW w:w="1880" w:type="dxa"/>
                  <w:noWrap/>
                  <w:hideMark/>
                </w:tcPr>
                <w:p w14:paraId="405608C4"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Opportunity Category Explanation:</w:t>
                  </w:r>
                </w:p>
              </w:tc>
              <w:tc>
                <w:tcPr>
                  <w:tcW w:w="3152" w:type="dxa"/>
                  <w:vAlign w:val="center"/>
                  <w:hideMark/>
                </w:tcPr>
                <w:p w14:paraId="3F9B1A4D"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 </w:t>
                  </w:r>
                </w:p>
              </w:tc>
            </w:tr>
            <w:tr w:rsidR="008840DD" w:rsidRPr="008840DD" w14:paraId="5299FE78" w14:textId="77777777" w:rsidTr="008840DD">
              <w:trPr>
                <w:tblCellSpacing w:w="0" w:type="dxa"/>
              </w:trPr>
              <w:tc>
                <w:tcPr>
                  <w:tcW w:w="1880" w:type="dxa"/>
                  <w:noWrap/>
                  <w:hideMark/>
                </w:tcPr>
                <w:p w14:paraId="677A6359"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Funding Instrument Type:</w:t>
                  </w:r>
                </w:p>
              </w:tc>
              <w:tc>
                <w:tcPr>
                  <w:tcW w:w="3152" w:type="dxa"/>
                  <w:vAlign w:val="center"/>
                  <w:hideMark/>
                </w:tcPr>
                <w:p w14:paraId="5D424691"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Cooperative Agreement</w:t>
                  </w:r>
                </w:p>
              </w:tc>
            </w:tr>
            <w:tr w:rsidR="008840DD" w:rsidRPr="008840DD" w14:paraId="55D97D4E" w14:textId="77777777" w:rsidTr="008840DD">
              <w:trPr>
                <w:tblCellSpacing w:w="0" w:type="dxa"/>
              </w:trPr>
              <w:tc>
                <w:tcPr>
                  <w:tcW w:w="1880" w:type="dxa"/>
                  <w:noWrap/>
                  <w:hideMark/>
                </w:tcPr>
                <w:p w14:paraId="78C41A9B"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Category of Funding Activity:</w:t>
                  </w:r>
                </w:p>
              </w:tc>
              <w:tc>
                <w:tcPr>
                  <w:tcW w:w="3152" w:type="dxa"/>
                  <w:vAlign w:val="center"/>
                  <w:hideMark/>
                </w:tcPr>
                <w:p w14:paraId="163DA46C"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Science and Technology and other Research and Development</w:t>
                  </w:r>
                </w:p>
              </w:tc>
            </w:tr>
            <w:tr w:rsidR="008840DD" w:rsidRPr="008840DD" w14:paraId="6A684EFF" w14:textId="77777777" w:rsidTr="008840DD">
              <w:trPr>
                <w:tblCellSpacing w:w="0" w:type="dxa"/>
              </w:trPr>
              <w:tc>
                <w:tcPr>
                  <w:tcW w:w="1880" w:type="dxa"/>
                  <w:noWrap/>
                  <w:hideMark/>
                </w:tcPr>
                <w:p w14:paraId="13A8EA69"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Category Explanation:</w:t>
                  </w:r>
                </w:p>
              </w:tc>
              <w:tc>
                <w:tcPr>
                  <w:tcW w:w="3152" w:type="dxa"/>
                  <w:vAlign w:val="center"/>
                  <w:hideMark/>
                </w:tcPr>
                <w:p w14:paraId="52358626"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 </w:t>
                  </w:r>
                </w:p>
              </w:tc>
            </w:tr>
            <w:tr w:rsidR="008840DD" w:rsidRPr="008840DD" w14:paraId="42338D9D" w14:textId="77777777" w:rsidTr="008840DD">
              <w:trPr>
                <w:tblCellSpacing w:w="0" w:type="dxa"/>
              </w:trPr>
              <w:tc>
                <w:tcPr>
                  <w:tcW w:w="1880" w:type="dxa"/>
                  <w:noWrap/>
                  <w:hideMark/>
                </w:tcPr>
                <w:p w14:paraId="3EAB7BC1"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Expected Number of Awards:</w:t>
                  </w:r>
                </w:p>
              </w:tc>
              <w:tc>
                <w:tcPr>
                  <w:tcW w:w="3152" w:type="dxa"/>
                  <w:vAlign w:val="center"/>
                  <w:hideMark/>
                </w:tcPr>
                <w:p w14:paraId="53B78343"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 </w:t>
                  </w:r>
                </w:p>
              </w:tc>
            </w:tr>
            <w:tr w:rsidR="008840DD" w:rsidRPr="008840DD" w14:paraId="33A9A561" w14:textId="77777777" w:rsidTr="008840DD">
              <w:trPr>
                <w:tblCellSpacing w:w="0" w:type="dxa"/>
              </w:trPr>
              <w:tc>
                <w:tcPr>
                  <w:tcW w:w="1880" w:type="dxa"/>
                  <w:noWrap/>
                  <w:hideMark/>
                </w:tcPr>
                <w:p w14:paraId="4ECC8591"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CFDA Number(s):</w:t>
                  </w:r>
                </w:p>
              </w:tc>
              <w:tc>
                <w:tcPr>
                  <w:tcW w:w="3152" w:type="dxa"/>
                  <w:vAlign w:val="center"/>
                  <w:hideMark/>
                </w:tcPr>
                <w:p w14:paraId="172CFB19"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15.255 -- Science and Technology Projects Related to Coal Mining and Reclamation</w:t>
                  </w:r>
                </w:p>
              </w:tc>
            </w:tr>
            <w:tr w:rsidR="008840DD" w:rsidRPr="008840DD" w14:paraId="63C615BB" w14:textId="77777777" w:rsidTr="008840DD">
              <w:trPr>
                <w:tblCellSpacing w:w="0" w:type="dxa"/>
              </w:trPr>
              <w:tc>
                <w:tcPr>
                  <w:tcW w:w="1880" w:type="dxa"/>
                  <w:noWrap/>
                  <w:hideMark/>
                </w:tcPr>
                <w:p w14:paraId="0E3A5607"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Cost Sharing or Matching Requirement:</w:t>
                  </w:r>
                </w:p>
              </w:tc>
              <w:tc>
                <w:tcPr>
                  <w:tcW w:w="3152" w:type="dxa"/>
                  <w:vAlign w:val="center"/>
                  <w:hideMark/>
                </w:tcPr>
                <w:p w14:paraId="6F031193"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No</w:t>
                  </w:r>
                </w:p>
              </w:tc>
            </w:tr>
          </w:tbl>
          <w:p w14:paraId="413CA556" w14:textId="77777777" w:rsidR="008840DD" w:rsidRPr="008840DD" w:rsidRDefault="008840DD" w:rsidP="008840DD">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54"/>
              <w:gridCol w:w="3291"/>
            </w:tblGrid>
            <w:tr w:rsidR="008840DD" w:rsidRPr="008840DD" w14:paraId="15A1526C" w14:textId="77777777" w:rsidTr="008840DD">
              <w:trPr>
                <w:tblCellSpacing w:w="0" w:type="dxa"/>
              </w:trPr>
              <w:tc>
                <w:tcPr>
                  <w:tcW w:w="1954" w:type="dxa"/>
                  <w:noWrap/>
                  <w:hideMark/>
                </w:tcPr>
                <w:p w14:paraId="4E9FBE7D"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Version:</w:t>
                  </w:r>
                </w:p>
              </w:tc>
              <w:tc>
                <w:tcPr>
                  <w:tcW w:w="3318" w:type="dxa"/>
                  <w:vAlign w:val="center"/>
                  <w:hideMark/>
                </w:tcPr>
                <w:p w14:paraId="615BB0FA"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Synopsis 1</w:t>
                  </w:r>
                </w:p>
              </w:tc>
            </w:tr>
            <w:tr w:rsidR="008840DD" w:rsidRPr="008840DD" w14:paraId="01C8C6F6" w14:textId="77777777" w:rsidTr="008840DD">
              <w:trPr>
                <w:tblCellSpacing w:w="0" w:type="dxa"/>
              </w:trPr>
              <w:tc>
                <w:tcPr>
                  <w:tcW w:w="1954" w:type="dxa"/>
                  <w:noWrap/>
                  <w:hideMark/>
                </w:tcPr>
                <w:p w14:paraId="68E3A66A"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Posted Date:</w:t>
                  </w:r>
                </w:p>
              </w:tc>
              <w:tc>
                <w:tcPr>
                  <w:tcW w:w="3318" w:type="dxa"/>
                  <w:vAlign w:val="center"/>
                  <w:hideMark/>
                </w:tcPr>
                <w:p w14:paraId="00741EA8"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Aug 04, 2023</w:t>
                  </w:r>
                </w:p>
              </w:tc>
            </w:tr>
            <w:tr w:rsidR="008840DD" w:rsidRPr="008840DD" w14:paraId="04D7B281" w14:textId="77777777" w:rsidTr="008840DD">
              <w:trPr>
                <w:tblCellSpacing w:w="0" w:type="dxa"/>
              </w:trPr>
              <w:tc>
                <w:tcPr>
                  <w:tcW w:w="1954" w:type="dxa"/>
                  <w:noWrap/>
                  <w:hideMark/>
                </w:tcPr>
                <w:p w14:paraId="0E857A21"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Last Updated Date:</w:t>
                  </w:r>
                </w:p>
              </w:tc>
              <w:tc>
                <w:tcPr>
                  <w:tcW w:w="3318" w:type="dxa"/>
                  <w:vAlign w:val="center"/>
                  <w:hideMark/>
                </w:tcPr>
                <w:p w14:paraId="31AAE9CA"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Aug 04, 2023</w:t>
                  </w:r>
                </w:p>
              </w:tc>
            </w:tr>
            <w:tr w:rsidR="008840DD" w:rsidRPr="008840DD" w14:paraId="1AAB80CD" w14:textId="77777777" w:rsidTr="008840DD">
              <w:trPr>
                <w:tblCellSpacing w:w="0" w:type="dxa"/>
              </w:trPr>
              <w:tc>
                <w:tcPr>
                  <w:tcW w:w="1954" w:type="dxa"/>
                  <w:noWrap/>
                  <w:hideMark/>
                </w:tcPr>
                <w:p w14:paraId="61E7BEF6"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Original Closing Date for Applications:</w:t>
                  </w:r>
                </w:p>
              </w:tc>
              <w:tc>
                <w:tcPr>
                  <w:tcW w:w="3318" w:type="dxa"/>
                  <w:vAlign w:val="center"/>
                  <w:hideMark/>
                </w:tcPr>
                <w:p w14:paraId="1295DF7D"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Sep 25, 2023  Electronically submitted applications must be submitted no later than 5:00 p.m., ET, on the listed application due date.</w:t>
                  </w:r>
                </w:p>
              </w:tc>
            </w:tr>
            <w:tr w:rsidR="008840DD" w:rsidRPr="008840DD" w14:paraId="5EEB2562" w14:textId="77777777" w:rsidTr="008840DD">
              <w:trPr>
                <w:tblCellSpacing w:w="0" w:type="dxa"/>
              </w:trPr>
              <w:tc>
                <w:tcPr>
                  <w:tcW w:w="1954" w:type="dxa"/>
                  <w:noWrap/>
                  <w:hideMark/>
                </w:tcPr>
                <w:p w14:paraId="4078E967"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Current Closing Date for Applications:</w:t>
                  </w:r>
                </w:p>
              </w:tc>
              <w:tc>
                <w:tcPr>
                  <w:tcW w:w="3318" w:type="dxa"/>
                  <w:vAlign w:val="center"/>
                  <w:hideMark/>
                </w:tcPr>
                <w:p w14:paraId="799EDF58"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Sep 25, 2023  Electronically submitted applications must be submitted no later than 5:00 p.m., ET, on the listed application due date.</w:t>
                  </w:r>
                </w:p>
              </w:tc>
            </w:tr>
            <w:tr w:rsidR="008840DD" w:rsidRPr="008840DD" w14:paraId="3D706031" w14:textId="77777777" w:rsidTr="008840DD">
              <w:trPr>
                <w:tblCellSpacing w:w="0" w:type="dxa"/>
              </w:trPr>
              <w:tc>
                <w:tcPr>
                  <w:tcW w:w="1954" w:type="dxa"/>
                  <w:noWrap/>
                  <w:hideMark/>
                </w:tcPr>
                <w:p w14:paraId="7E060886"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Archive Date:</w:t>
                  </w:r>
                </w:p>
              </w:tc>
              <w:tc>
                <w:tcPr>
                  <w:tcW w:w="3318" w:type="dxa"/>
                  <w:vAlign w:val="center"/>
                  <w:hideMark/>
                </w:tcPr>
                <w:p w14:paraId="4881FA69"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 </w:t>
                  </w:r>
                </w:p>
              </w:tc>
            </w:tr>
            <w:tr w:rsidR="008840DD" w:rsidRPr="008840DD" w14:paraId="084F8E70" w14:textId="77777777" w:rsidTr="008840DD">
              <w:trPr>
                <w:tblCellSpacing w:w="0" w:type="dxa"/>
              </w:trPr>
              <w:tc>
                <w:tcPr>
                  <w:tcW w:w="1954" w:type="dxa"/>
                  <w:noWrap/>
                  <w:hideMark/>
                </w:tcPr>
                <w:p w14:paraId="1B270DAC"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Estimated Total Program Funding:</w:t>
                  </w:r>
                </w:p>
              </w:tc>
              <w:tc>
                <w:tcPr>
                  <w:tcW w:w="3318" w:type="dxa"/>
                  <w:vAlign w:val="center"/>
                  <w:hideMark/>
                </w:tcPr>
                <w:p w14:paraId="4444391B"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$200,000</w:t>
                  </w:r>
                </w:p>
              </w:tc>
            </w:tr>
            <w:tr w:rsidR="008840DD" w:rsidRPr="008840DD" w14:paraId="55C7DFF1" w14:textId="77777777" w:rsidTr="008840DD">
              <w:trPr>
                <w:tblCellSpacing w:w="0" w:type="dxa"/>
              </w:trPr>
              <w:tc>
                <w:tcPr>
                  <w:tcW w:w="1954" w:type="dxa"/>
                  <w:noWrap/>
                  <w:hideMark/>
                </w:tcPr>
                <w:p w14:paraId="6F18190E"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Award Ceiling:</w:t>
                  </w:r>
                </w:p>
              </w:tc>
              <w:tc>
                <w:tcPr>
                  <w:tcW w:w="3318" w:type="dxa"/>
                  <w:vAlign w:val="center"/>
                  <w:hideMark/>
                </w:tcPr>
                <w:p w14:paraId="0A861B09"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$200,000</w:t>
                  </w:r>
                </w:p>
              </w:tc>
            </w:tr>
            <w:tr w:rsidR="008840DD" w:rsidRPr="008840DD" w14:paraId="71E049C2" w14:textId="77777777" w:rsidTr="008840DD">
              <w:trPr>
                <w:tblCellSpacing w:w="0" w:type="dxa"/>
              </w:trPr>
              <w:tc>
                <w:tcPr>
                  <w:tcW w:w="1954" w:type="dxa"/>
                  <w:noWrap/>
                  <w:hideMark/>
                </w:tcPr>
                <w:p w14:paraId="6FE6F8D0"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Award Floor:</w:t>
                  </w:r>
                </w:p>
              </w:tc>
              <w:tc>
                <w:tcPr>
                  <w:tcW w:w="3318" w:type="dxa"/>
                  <w:vAlign w:val="center"/>
                  <w:hideMark/>
                </w:tcPr>
                <w:p w14:paraId="0AE442B8"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$175,000</w:t>
                  </w:r>
                </w:p>
              </w:tc>
            </w:tr>
          </w:tbl>
          <w:p w14:paraId="447A8B2A" w14:textId="77777777" w:rsidR="008840DD" w:rsidRPr="008840DD" w:rsidRDefault="008840DD" w:rsidP="008840DD">
            <w:pPr>
              <w:pStyle w:val="NoSpacing"/>
              <w:rPr>
                <w:rFonts w:ascii="Helvetica" w:hAnsi="Helvetica" w:cs="Helvetica"/>
                <w:color w:val="222222"/>
              </w:rPr>
            </w:pPr>
          </w:p>
        </w:tc>
      </w:tr>
    </w:tbl>
    <w:p w14:paraId="3CF406C0" w14:textId="550CDF33" w:rsidR="008840DD" w:rsidRPr="008840DD" w:rsidRDefault="008840DD" w:rsidP="008840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840DD" w:rsidRPr="008840DD" w14:paraId="55CC83B7" w14:textId="77777777" w:rsidTr="008840DD">
        <w:trPr>
          <w:tblCellSpacing w:w="0" w:type="dxa"/>
        </w:trPr>
        <w:tc>
          <w:tcPr>
            <w:tcW w:w="0" w:type="auto"/>
            <w:noWrap/>
            <w:hideMark/>
          </w:tcPr>
          <w:p w14:paraId="78B3D022"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lastRenderedPageBreak/>
              <w:t>Eligible Applicants:</w:t>
            </w:r>
          </w:p>
        </w:tc>
        <w:tc>
          <w:tcPr>
            <w:tcW w:w="5000" w:type="pct"/>
            <w:vAlign w:val="center"/>
            <w:hideMark/>
          </w:tcPr>
          <w:p w14:paraId="2544A722"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Others (see text field entitled "Additional Information on Eligibility" for clarification)</w:t>
            </w:r>
            <w:r w:rsidRPr="008840DD">
              <w:rPr>
                <w:rFonts w:ascii="Helvetica" w:hAnsi="Helvetica" w:cs="Helvetica"/>
                <w:color w:val="222222"/>
              </w:rPr>
              <w:br/>
              <w:t>Public and State controlled institutions of higher education</w:t>
            </w:r>
            <w:r w:rsidRPr="008840DD">
              <w:rPr>
                <w:rFonts w:ascii="Helvetica" w:hAnsi="Helvetica" w:cs="Helvetica"/>
                <w:color w:val="222222"/>
              </w:rPr>
              <w:br/>
              <w:t>Native American tribal organizations (other than Federally recognized tribal governments)</w:t>
            </w:r>
            <w:r w:rsidRPr="008840DD">
              <w:rPr>
                <w:rFonts w:ascii="Helvetica" w:hAnsi="Helvetica" w:cs="Helvetica"/>
                <w:color w:val="222222"/>
              </w:rPr>
              <w:br/>
              <w:t>Nonprofits having a 501(c)(3) status with the IRS, other than institutions of higher education</w:t>
            </w:r>
            <w:r w:rsidRPr="008840DD">
              <w:rPr>
                <w:rFonts w:ascii="Helvetica" w:hAnsi="Helvetica" w:cs="Helvetica"/>
                <w:color w:val="222222"/>
              </w:rPr>
              <w:br/>
              <w:t>Private institutions of higher education</w:t>
            </w:r>
          </w:p>
        </w:tc>
      </w:tr>
      <w:tr w:rsidR="008840DD" w:rsidRPr="008840DD" w14:paraId="5803109E" w14:textId="77777777" w:rsidTr="008840DD">
        <w:trPr>
          <w:tblCellSpacing w:w="0" w:type="dxa"/>
        </w:trPr>
        <w:tc>
          <w:tcPr>
            <w:tcW w:w="0" w:type="auto"/>
            <w:noWrap/>
            <w:hideMark/>
          </w:tcPr>
          <w:p w14:paraId="21E5DE72"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Additional Information on Eligibility:</w:t>
            </w:r>
          </w:p>
        </w:tc>
        <w:tc>
          <w:tcPr>
            <w:tcW w:w="5000" w:type="pct"/>
            <w:vAlign w:val="center"/>
            <w:hideMark/>
          </w:tcPr>
          <w:p w14:paraId="0A938286"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DOI’s Minority Serving Institutions are encouraged to apply for funding.   MDTI projects contribute to the goal of improving the quality of science and technology instruction in institutions that serve high concentrations of minority students who historically have been underrepresented in higher education.</w:t>
            </w:r>
          </w:p>
        </w:tc>
      </w:tr>
    </w:tbl>
    <w:p w14:paraId="08A1513F" w14:textId="69DB8A0E" w:rsidR="008840DD" w:rsidRPr="008840DD" w:rsidRDefault="008840DD" w:rsidP="008840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840DD" w:rsidRPr="008840DD" w14:paraId="48E98792" w14:textId="77777777" w:rsidTr="008840DD">
        <w:trPr>
          <w:tblCellSpacing w:w="0" w:type="dxa"/>
        </w:trPr>
        <w:tc>
          <w:tcPr>
            <w:tcW w:w="0" w:type="auto"/>
            <w:noWrap/>
            <w:hideMark/>
          </w:tcPr>
          <w:p w14:paraId="2FB69B2E"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Agency Name:</w:t>
            </w:r>
          </w:p>
        </w:tc>
        <w:tc>
          <w:tcPr>
            <w:tcW w:w="5000" w:type="pct"/>
            <w:vAlign w:val="center"/>
            <w:hideMark/>
          </w:tcPr>
          <w:p w14:paraId="0B6BFD85"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Office of Surface Mining</w:t>
            </w:r>
          </w:p>
        </w:tc>
      </w:tr>
      <w:tr w:rsidR="008840DD" w:rsidRPr="008840DD" w14:paraId="12AB10D9" w14:textId="77777777" w:rsidTr="008840DD">
        <w:trPr>
          <w:tblCellSpacing w:w="0" w:type="dxa"/>
        </w:trPr>
        <w:tc>
          <w:tcPr>
            <w:tcW w:w="0" w:type="auto"/>
            <w:noWrap/>
            <w:hideMark/>
          </w:tcPr>
          <w:p w14:paraId="4202C4FB"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Description:</w:t>
            </w:r>
          </w:p>
        </w:tc>
        <w:tc>
          <w:tcPr>
            <w:tcW w:w="5000" w:type="pct"/>
            <w:vAlign w:val="center"/>
            <w:hideMark/>
          </w:tcPr>
          <w:p w14:paraId="7F4B9BF5"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Grants Officer</w:t>
            </w:r>
          </w:p>
        </w:tc>
      </w:tr>
      <w:tr w:rsidR="008840DD" w:rsidRPr="008840DD" w14:paraId="2CA7A952" w14:textId="77777777" w:rsidTr="008840DD">
        <w:trPr>
          <w:tblCellSpacing w:w="0" w:type="dxa"/>
        </w:trPr>
        <w:tc>
          <w:tcPr>
            <w:tcW w:w="0" w:type="auto"/>
            <w:noWrap/>
            <w:hideMark/>
          </w:tcPr>
          <w:p w14:paraId="47B21EA3"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Link to Additional Information:</w:t>
            </w:r>
          </w:p>
        </w:tc>
        <w:tc>
          <w:tcPr>
            <w:tcW w:w="5000" w:type="pct"/>
            <w:vAlign w:val="center"/>
            <w:hideMark/>
          </w:tcPr>
          <w:p w14:paraId="174E29D6" w14:textId="77777777" w:rsidR="008840DD" w:rsidRPr="008840DD" w:rsidRDefault="00C033C5" w:rsidP="008840DD">
            <w:pPr>
              <w:pStyle w:val="NoSpacing"/>
              <w:rPr>
                <w:rFonts w:ascii="Helvetica" w:hAnsi="Helvetica" w:cs="Helvetica"/>
                <w:color w:val="222222"/>
              </w:rPr>
            </w:pPr>
            <w:hyperlink r:id="rId406" w:anchor="relatedDocumentsTab" w:tooltip="See Related Documents" w:history="1">
              <w:r w:rsidR="008840DD" w:rsidRPr="008840DD">
                <w:rPr>
                  <w:rStyle w:val="Hyperlink"/>
                  <w:rFonts w:ascii="Helvetica" w:hAnsi="Helvetica" w:cs="Helvetica"/>
                </w:rPr>
                <w:t>See Related Documents</w:t>
              </w:r>
            </w:hyperlink>
          </w:p>
        </w:tc>
      </w:tr>
      <w:tr w:rsidR="008840DD" w:rsidRPr="008840DD" w14:paraId="77038C42" w14:textId="77777777" w:rsidTr="008840DD">
        <w:trPr>
          <w:tblCellSpacing w:w="0" w:type="dxa"/>
        </w:trPr>
        <w:tc>
          <w:tcPr>
            <w:tcW w:w="0" w:type="auto"/>
            <w:noWrap/>
            <w:hideMark/>
          </w:tcPr>
          <w:p w14:paraId="37177992" w14:textId="77777777" w:rsidR="008840DD" w:rsidRPr="008840DD" w:rsidRDefault="008840DD" w:rsidP="008840DD">
            <w:pPr>
              <w:pStyle w:val="NoSpacing"/>
              <w:rPr>
                <w:rFonts w:ascii="Helvetica" w:hAnsi="Helvetica" w:cs="Helvetica"/>
                <w:b/>
                <w:bCs/>
                <w:color w:val="222222"/>
              </w:rPr>
            </w:pPr>
            <w:r w:rsidRPr="008840DD">
              <w:rPr>
                <w:rFonts w:ascii="Helvetica" w:hAnsi="Helvetica" w:cs="Helvetica"/>
                <w:b/>
                <w:bCs/>
                <w:color w:val="222222"/>
              </w:rPr>
              <w:t>Grantor Contact Information:</w:t>
            </w:r>
          </w:p>
        </w:tc>
        <w:tc>
          <w:tcPr>
            <w:tcW w:w="5000" w:type="pct"/>
            <w:vAlign w:val="center"/>
            <w:hideMark/>
          </w:tcPr>
          <w:p w14:paraId="1A9F9428" w14:textId="77777777" w:rsidR="008840DD" w:rsidRPr="008840DD" w:rsidRDefault="008840DD" w:rsidP="008840DD">
            <w:pPr>
              <w:pStyle w:val="NoSpacing"/>
              <w:rPr>
                <w:rFonts w:ascii="Helvetica" w:hAnsi="Helvetica" w:cs="Helvetica"/>
                <w:color w:val="222222"/>
              </w:rPr>
            </w:pPr>
            <w:r w:rsidRPr="008840DD">
              <w:rPr>
                <w:rFonts w:ascii="Helvetica" w:hAnsi="Helvetica" w:cs="Helvetica"/>
                <w:color w:val="222222"/>
              </w:rPr>
              <w:t>If you have difficulty accessing the full announcement electronically, please contact:</w:t>
            </w:r>
            <w:r w:rsidRPr="008840DD">
              <w:rPr>
                <w:rFonts w:ascii="Helvetica" w:hAnsi="Helvetica" w:cs="Helvetica"/>
                <w:color w:val="222222"/>
              </w:rPr>
              <w:br/>
            </w:r>
            <w:r w:rsidRPr="008840DD">
              <w:rPr>
                <w:rFonts w:ascii="Helvetica" w:hAnsi="Helvetica" w:cs="Helvetica"/>
                <w:color w:val="222222"/>
              </w:rPr>
              <w:br/>
              <w:t>Tawana Mckeither tmckeither@osmre.gov</w:t>
            </w:r>
            <w:r w:rsidRPr="008840DD">
              <w:rPr>
                <w:rFonts w:ascii="Helvetica" w:hAnsi="Helvetica" w:cs="Helvetica"/>
                <w:color w:val="222222"/>
              </w:rPr>
              <w:br/>
            </w:r>
            <w:r w:rsidRPr="008840DD">
              <w:rPr>
                <w:rFonts w:ascii="Helvetica" w:hAnsi="Helvetica" w:cs="Helvetica"/>
                <w:color w:val="222222"/>
              </w:rPr>
              <w:br/>
            </w:r>
            <w:hyperlink r:id="rId407" w:history="1">
              <w:r w:rsidRPr="008840DD">
                <w:rPr>
                  <w:rStyle w:val="Hyperlink"/>
                  <w:rFonts w:ascii="Helvetica" w:hAnsi="Helvetica" w:cs="Helvetica"/>
                </w:rPr>
                <w:t>tmckeither@osmre.gov</w:t>
              </w:r>
            </w:hyperlink>
          </w:p>
        </w:tc>
      </w:tr>
    </w:tbl>
    <w:p w14:paraId="0C4B9A9C" w14:textId="1DC63D16" w:rsidR="00D22A5E" w:rsidRDefault="00D22A5E" w:rsidP="00A45A60">
      <w:pPr>
        <w:pStyle w:val="NoSpacing"/>
        <w:rPr>
          <w:rStyle w:val="Hyperlink"/>
          <w:rFonts w:ascii="Helvetica" w:hAnsi="Helvetica" w:cs="Helvetica"/>
          <w:color w:val="1155CC"/>
          <w:sz w:val="24"/>
          <w:szCs w:val="24"/>
          <w:shd w:val="clear" w:color="auto" w:fill="FFFFFF"/>
        </w:rPr>
      </w:pPr>
      <w:r w:rsidRPr="00772690">
        <w:rPr>
          <w:rFonts w:ascii="Helvetica" w:hAnsi="Helvetica" w:cs="Helvetica"/>
          <w:color w:val="222222"/>
          <w:sz w:val="24"/>
          <w:szCs w:val="24"/>
        </w:rPr>
        <w:br/>
      </w:r>
      <w:hyperlink r:id="rId408" w:tgtFrame="_blank" w:history="1">
        <w:r w:rsidRPr="00772690">
          <w:rPr>
            <w:rStyle w:val="Hyperlink"/>
            <w:rFonts w:ascii="Helvetica" w:hAnsi="Helvetica" w:cs="Helvetica"/>
            <w:color w:val="1155CC"/>
            <w:sz w:val="24"/>
            <w:szCs w:val="24"/>
            <w:shd w:val="clear" w:color="auto" w:fill="FFFFFF"/>
          </w:rPr>
          <w:t>https://www.grants.gov/web/grants/view-opportunity.html?oppId=349755</w:t>
        </w:r>
      </w:hyperlink>
      <w:r w:rsidRPr="00772690">
        <w:rPr>
          <w:rFonts w:ascii="Helvetica" w:hAnsi="Helvetica" w:cs="Helvetica"/>
          <w:color w:val="222222"/>
          <w:sz w:val="24"/>
          <w:szCs w:val="24"/>
        </w:rPr>
        <w:br/>
      </w:r>
    </w:p>
    <w:p w14:paraId="07CBB7C5" w14:textId="77777777" w:rsidR="009152BD" w:rsidRDefault="009152BD" w:rsidP="009152BD">
      <w:pPr>
        <w:pStyle w:val="NoSpacing"/>
        <w:rPr>
          <w:rStyle w:val="Hyperlink"/>
          <w:rFonts w:ascii="Helvetica" w:hAnsi="Helvetica" w:cs="Helvetica"/>
          <w:color w:val="1155CC"/>
          <w:sz w:val="24"/>
          <w:szCs w:val="24"/>
          <w:shd w:val="clear" w:color="auto" w:fill="FFFFFF"/>
        </w:rPr>
      </w:pPr>
    </w:p>
    <w:p w14:paraId="70B84340" w14:textId="77777777" w:rsidR="0077741F" w:rsidRPr="005D3F9C" w:rsidRDefault="0077741F" w:rsidP="0077741F">
      <w:pPr>
        <w:rPr>
          <w:rFonts w:ascii="Helvetica" w:hAnsi="Helvetica"/>
          <w:b/>
        </w:rPr>
      </w:pPr>
      <w:bookmarkStart w:id="543" w:name="DOIMoodif"/>
      <w:bookmarkEnd w:id="543"/>
      <w:r w:rsidRPr="005D3F9C">
        <w:rPr>
          <w:rFonts w:ascii="Helvetica" w:hAnsi="Helvetica"/>
          <w:b/>
        </w:rPr>
        <w:t>Modifications:</w:t>
      </w:r>
    </w:p>
    <w:p w14:paraId="7857D58C" w14:textId="77777777" w:rsidR="00E0482F" w:rsidRDefault="00E0482F" w:rsidP="009557B6">
      <w:pPr>
        <w:pStyle w:val="NoSpacing"/>
        <w:rPr>
          <w:rFonts w:ascii="Helvetica" w:hAnsi="Helvetica" w:cs="Helvetica"/>
          <w:color w:val="222222"/>
          <w:sz w:val="24"/>
          <w:szCs w:val="24"/>
        </w:rPr>
      </w:pPr>
      <w:bookmarkStart w:id="544" w:name="DOIRecoveryImplementation"/>
      <w:bookmarkStart w:id="545" w:name="DOIGeologicalNationalGroundWater"/>
      <w:bookmarkStart w:id="546" w:name="DOISurfaceCoalReclam"/>
      <w:bookmarkStart w:id="547" w:name="DOIReclamWaterSMART21"/>
      <w:bookmarkStart w:id="548" w:name="DOIBurReclamWaterSMARTSmallScale"/>
      <w:bookmarkEnd w:id="544"/>
      <w:bookmarkEnd w:id="545"/>
      <w:bookmarkEnd w:id="546"/>
      <w:bookmarkEnd w:id="547"/>
      <w:bookmarkEnd w:id="548"/>
    </w:p>
    <w:p w14:paraId="4CD45B43" w14:textId="77777777" w:rsidR="00BC4E7F" w:rsidRPr="00BC4E7F" w:rsidRDefault="00BC4E7F" w:rsidP="00BC4E7F">
      <w:pPr>
        <w:pStyle w:val="NoSpacing"/>
        <w:rPr>
          <w:rFonts w:ascii="Helvetica" w:hAnsi="Helvetica" w:cs="Helvetica"/>
          <w:color w:val="1155CC"/>
          <w:sz w:val="24"/>
          <w:szCs w:val="24"/>
          <w:u w:val="single"/>
          <w:shd w:val="clear" w:color="auto" w:fill="FFFFFF"/>
        </w:rPr>
      </w:pPr>
      <w:bookmarkStart w:id="549" w:name="DOIBLMWaterSmart23"/>
      <w:bookmarkEnd w:id="549"/>
      <w:r w:rsidRPr="00BC4E7F">
        <w:rPr>
          <w:rFonts w:ascii="Helvetica" w:hAnsi="Helvetica" w:cs="Helvetica"/>
          <w:color w:val="000000" w:themeColor="text1"/>
          <w:sz w:val="24"/>
          <w:szCs w:val="24"/>
          <w:shd w:val="clear" w:color="auto" w:fill="FFFFFF"/>
        </w:rPr>
        <w:t>Bureau of Reclamation</w:t>
      </w:r>
      <w:r w:rsidRPr="00BC4E7F">
        <w:rPr>
          <w:rFonts w:ascii="Helvetica" w:hAnsi="Helvetica" w:cs="Helvetica"/>
          <w:color w:val="000000" w:themeColor="text1"/>
          <w:sz w:val="24"/>
          <w:szCs w:val="24"/>
          <w:shd w:val="clear" w:color="auto" w:fill="FFFFFF"/>
        </w:rPr>
        <w:br/>
        <w:t>WaterSMART Cooperative Watershed Management Program Phase I for Fiscal Year 2023</w:t>
      </w:r>
      <w:r w:rsidRPr="00BC4E7F">
        <w:rPr>
          <w:rFonts w:ascii="Helvetica" w:hAnsi="Helvetica" w:cs="Helvetica"/>
          <w:color w:val="000000" w:themeColor="text1"/>
          <w:sz w:val="24"/>
          <w:szCs w:val="24"/>
          <w:shd w:val="clear" w:color="auto" w:fill="FFFFFF"/>
        </w:rPr>
        <w:b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C4E7F" w:rsidRPr="00BC4E7F" w14:paraId="0C31A03E" w14:textId="77777777" w:rsidTr="00C033C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7"/>
              <w:gridCol w:w="2728"/>
            </w:tblGrid>
            <w:tr w:rsidR="00BC4E7F" w:rsidRPr="00BC4E7F" w14:paraId="0A24C6F9" w14:textId="77777777" w:rsidTr="00C033C5">
              <w:trPr>
                <w:tblCellSpacing w:w="0" w:type="dxa"/>
              </w:trPr>
              <w:tc>
                <w:tcPr>
                  <w:tcW w:w="2517" w:type="dxa"/>
                  <w:noWrap/>
                  <w:hideMark/>
                </w:tcPr>
                <w:p w14:paraId="09BDE8EB" w14:textId="77777777" w:rsidR="00BC4E7F" w:rsidRPr="00BC4E7F" w:rsidRDefault="00BC4E7F" w:rsidP="00C033C5">
                  <w:pPr>
                    <w:jc w:val="right"/>
                    <w:rPr>
                      <w:rFonts w:ascii="Helvetica" w:hAnsi="Helvetica" w:cs="Arial"/>
                      <w:b/>
                      <w:bCs/>
                      <w:color w:val="333333"/>
                    </w:rPr>
                  </w:pPr>
                  <w:r w:rsidRPr="00BC4E7F">
                    <w:rPr>
                      <w:rFonts w:ascii="Helvetica" w:hAnsi="Helvetica" w:cs="Arial"/>
                      <w:b/>
                      <w:bCs/>
                      <w:color w:val="333333"/>
                    </w:rPr>
                    <w:t>Document Type:</w:t>
                  </w:r>
                </w:p>
              </w:tc>
              <w:tc>
                <w:tcPr>
                  <w:tcW w:w="2728" w:type="dxa"/>
                  <w:vAlign w:val="center"/>
                  <w:hideMark/>
                </w:tcPr>
                <w:p w14:paraId="559D2F19" w14:textId="77777777" w:rsidR="00BC4E7F" w:rsidRPr="00BC4E7F" w:rsidRDefault="00BC4E7F" w:rsidP="00C033C5">
                  <w:pPr>
                    <w:rPr>
                      <w:rFonts w:ascii="Helvetica" w:hAnsi="Helvetica" w:cs="Arial"/>
                      <w:color w:val="363636"/>
                    </w:rPr>
                  </w:pPr>
                  <w:r w:rsidRPr="00BC4E7F">
                    <w:rPr>
                      <w:rStyle w:val="search-custom"/>
                      <w:rFonts w:ascii="Helvetica" w:hAnsi="Helvetica" w:cs="Arial"/>
                      <w:color w:val="363636"/>
                    </w:rPr>
                    <w:t>Grants Notice</w:t>
                  </w:r>
                </w:p>
              </w:tc>
            </w:tr>
            <w:tr w:rsidR="00BC4E7F" w:rsidRPr="00BC4E7F" w14:paraId="19561069" w14:textId="77777777" w:rsidTr="00C033C5">
              <w:trPr>
                <w:tblCellSpacing w:w="0" w:type="dxa"/>
              </w:trPr>
              <w:tc>
                <w:tcPr>
                  <w:tcW w:w="2517" w:type="dxa"/>
                  <w:noWrap/>
                  <w:hideMark/>
                </w:tcPr>
                <w:p w14:paraId="3FF1FFB8" w14:textId="77777777" w:rsidR="00BC4E7F" w:rsidRPr="00BC4E7F" w:rsidRDefault="00BC4E7F" w:rsidP="00C033C5">
                  <w:pPr>
                    <w:jc w:val="right"/>
                    <w:rPr>
                      <w:rFonts w:ascii="Helvetica" w:hAnsi="Helvetica" w:cs="Arial"/>
                      <w:b/>
                      <w:bCs/>
                      <w:color w:val="333333"/>
                    </w:rPr>
                  </w:pPr>
                  <w:r w:rsidRPr="00BC4E7F">
                    <w:rPr>
                      <w:rFonts w:ascii="Helvetica" w:hAnsi="Helvetica" w:cs="Arial"/>
                      <w:b/>
                      <w:bCs/>
                      <w:color w:val="333333"/>
                    </w:rPr>
                    <w:t>Funding Opportunity Number:</w:t>
                  </w:r>
                </w:p>
              </w:tc>
              <w:tc>
                <w:tcPr>
                  <w:tcW w:w="2728" w:type="dxa"/>
                  <w:vAlign w:val="center"/>
                  <w:hideMark/>
                </w:tcPr>
                <w:p w14:paraId="41EC17B3" w14:textId="77777777" w:rsidR="00BC4E7F" w:rsidRPr="00BC4E7F" w:rsidRDefault="00BC4E7F" w:rsidP="00C033C5">
                  <w:pPr>
                    <w:rPr>
                      <w:rFonts w:ascii="Helvetica" w:hAnsi="Helvetica" w:cs="Arial"/>
                      <w:color w:val="363636"/>
                    </w:rPr>
                  </w:pPr>
                  <w:r w:rsidRPr="00BC4E7F">
                    <w:rPr>
                      <w:rStyle w:val="search-custom"/>
                      <w:rFonts w:ascii="Helvetica" w:hAnsi="Helvetica" w:cs="Arial"/>
                      <w:color w:val="363636"/>
                    </w:rPr>
                    <w:t>R23AS00362</w:t>
                  </w:r>
                </w:p>
              </w:tc>
            </w:tr>
            <w:tr w:rsidR="00BC4E7F" w:rsidRPr="00BC4E7F" w14:paraId="66F68A0D" w14:textId="77777777" w:rsidTr="00C033C5">
              <w:trPr>
                <w:tblCellSpacing w:w="0" w:type="dxa"/>
              </w:trPr>
              <w:tc>
                <w:tcPr>
                  <w:tcW w:w="2517" w:type="dxa"/>
                  <w:noWrap/>
                  <w:hideMark/>
                </w:tcPr>
                <w:p w14:paraId="15C05294" w14:textId="77777777" w:rsidR="00BC4E7F" w:rsidRPr="00BC4E7F" w:rsidRDefault="00BC4E7F" w:rsidP="00C033C5">
                  <w:pPr>
                    <w:jc w:val="right"/>
                    <w:rPr>
                      <w:rFonts w:ascii="Helvetica" w:hAnsi="Helvetica" w:cs="Arial"/>
                      <w:b/>
                      <w:bCs/>
                      <w:color w:val="333333"/>
                    </w:rPr>
                  </w:pPr>
                  <w:r w:rsidRPr="00BC4E7F">
                    <w:rPr>
                      <w:rFonts w:ascii="Helvetica" w:hAnsi="Helvetica" w:cs="Arial"/>
                      <w:b/>
                      <w:bCs/>
                      <w:color w:val="333333"/>
                    </w:rPr>
                    <w:t>Funding Opportunity Title:</w:t>
                  </w:r>
                </w:p>
              </w:tc>
              <w:tc>
                <w:tcPr>
                  <w:tcW w:w="2728" w:type="dxa"/>
                  <w:vAlign w:val="center"/>
                  <w:hideMark/>
                </w:tcPr>
                <w:p w14:paraId="0E2CC7B8" w14:textId="77777777" w:rsidR="00BC4E7F" w:rsidRPr="00BC4E7F" w:rsidRDefault="00BC4E7F" w:rsidP="00C033C5">
                  <w:pPr>
                    <w:rPr>
                      <w:rFonts w:ascii="Helvetica" w:hAnsi="Helvetica" w:cs="Arial"/>
                      <w:color w:val="363636"/>
                    </w:rPr>
                  </w:pPr>
                  <w:r w:rsidRPr="00BC4E7F">
                    <w:rPr>
                      <w:rStyle w:val="search-custom"/>
                      <w:rFonts w:ascii="Helvetica" w:hAnsi="Helvetica" w:cs="Arial"/>
                      <w:color w:val="363636"/>
                    </w:rPr>
                    <w:t>WaterSMART Cooperative Watershed Management Program Phase I for Fiscal Year 2023</w:t>
                  </w:r>
                </w:p>
              </w:tc>
            </w:tr>
            <w:tr w:rsidR="00BC4E7F" w:rsidRPr="00BC4E7F" w14:paraId="5931BE88" w14:textId="77777777" w:rsidTr="00C033C5">
              <w:trPr>
                <w:tblCellSpacing w:w="0" w:type="dxa"/>
              </w:trPr>
              <w:tc>
                <w:tcPr>
                  <w:tcW w:w="2517" w:type="dxa"/>
                  <w:noWrap/>
                  <w:hideMark/>
                </w:tcPr>
                <w:p w14:paraId="1B1AF502" w14:textId="77777777" w:rsidR="00BC4E7F" w:rsidRPr="00BC4E7F" w:rsidRDefault="00BC4E7F" w:rsidP="00C033C5">
                  <w:pPr>
                    <w:jc w:val="right"/>
                    <w:rPr>
                      <w:rFonts w:ascii="Helvetica" w:hAnsi="Helvetica" w:cs="Arial"/>
                      <w:b/>
                      <w:bCs/>
                      <w:color w:val="333333"/>
                    </w:rPr>
                  </w:pPr>
                  <w:r w:rsidRPr="00BC4E7F">
                    <w:rPr>
                      <w:rFonts w:ascii="Helvetica" w:hAnsi="Helvetica" w:cs="Arial"/>
                      <w:b/>
                      <w:bCs/>
                      <w:color w:val="333333"/>
                    </w:rPr>
                    <w:t>Opportunity Category:</w:t>
                  </w:r>
                </w:p>
              </w:tc>
              <w:tc>
                <w:tcPr>
                  <w:tcW w:w="2728" w:type="dxa"/>
                  <w:vAlign w:val="center"/>
                  <w:hideMark/>
                </w:tcPr>
                <w:p w14:paraId="743610DC" w14:textId="77777777" w:rsidR="00BC4E7F" w:rsidRPr="00BC4E7F" w:rsidRDefault="00BC4E7F" w:rsidP="00C033C5">
                  <w:pPr>
                    <w:rPr>
                      <w:rFonts w:ascii="Helvetica" w:hAnsi="Helvetica" w:cs="Arial"/>
                      <w:color w:val="363636"/>
                    </w:rPr>
                  </w:pPr>
                  <w:r w:rsidRPr="00BC4E7F">
                    <w:rPr>
                      <w:rStyle w:val="search-custom"/>
                      <w:rFonts w:ascii="Helvetica" w:hAnsi="Helvetica" w:cs="Arial"/>
                      <w:color w:val="363636"/>
                    </w:rPr>
                    <w:t>Discretionary</w:t>
                  </w:r>
                </w:p>
              </w:tc>
            </w:tr>
            <w:tr w:rsidR="00BC4E7F" w:rsidRPr="00BC4E7F" w14:paraId="32FD742A" w14:textId="77777777" w:rsidTr="00C033C5">
              <w:trPr>
                <w:tblCellSpacing w:w="0" w:type="dxa"/>
              </w:trPr>
              <w:tc>
                <w:tcPr>
                  <w:tcW w:w="2517" w:type="dxa"/>
                  <w:noWrap/>
                  <w:hideMark/>
                </w:tcPr>
                <w:p w14:paraId="646755EC" w14:textId="77777777" w:rsidR="00BC4E7F" w:rsidRPr="00BC4E7F" w:rsidRDefault="00BC4E7F" w:rsidP="00C033C5">
                  <w:pPr>
                    <w:jc w:val="right"/>
                    <w:rPr>
                      <w:rFonts w:ascii="Helvetica" w:hAnsi="Helvetica" w:cs="Arial"/>
                      <w:b/>
                      <w:bCs/>
                      <w:color w:val="333333"/>
                    </w:rPr>
                  </w:pPr>
                  <w:r w:rsidRPr="00BC4E7F">
                    <w:rPr>
                      <w:rFonts w:ascii="Helvetica" w:hAnsi="Helvetica" w:cs="Arial"/>
                      <w:b/>
                      <w:bCs/>
                      <w:color w:val="333333"/>
                    </w:rPr>
                    <w:t>Opportunity Category Explanation:</w:t>
                  </w:r>
                </w:p>
              </w:tc>
              <w:tc>
                <w:tcPr>
                  <w:tcW w:w="2728" w:type="dxa"/>
                  <w:vAlign w:val="center"/>
                  <w:hideMark/>
                </w:tcPr>
                <w:p w14:paraId="6B583BDD" w14:textId="77777777" w:rsidR="00BC4E7F" w:rsidRPr="00BC4E7F" w:rsidRDefault="00BC4E7F" w:rsidP="00C033C5">
                  <w:pPr>
                    <w:rPr>
                      <w:rFonts w:ascii="Helvetica" w:hAnsi="Helvetica" w:cs="Arial"/>
                      <w:color w:val="363636"/>
                    </w:rPr>
                  </w:pPr>
                  <w:r w:rsidRPr="00BC4E7F">
                    <w:rPr>
                      <w:rStyle w:val="search-custom"/>
                      <w:rFonts w:ascii="Helvetica" w:hAnsi="Helvetica" w:cs="Arial"/>
                      <w:color w:val="363636"/>
                    </w:rPr>
                    <w:t> </w:t>
                  </w:r>
                </w:p>
              </w:tc>
            </w:tr>
            <w:tr w:rsidR="00BC4E7F" w:rsidRPr="00BC4E7F" w14:paraId="79362C65" w14:textId="77777777" w:rsidTr="00C033C5">
              <w:trPr>
                <w:tblCellSpacing w:w="0" w:type="dxa"/>
              </w:trPr>
              <w:tc>
                <w:tcPr>
                  <w:tcW w:w="2517" w:type="dxa"/>
                  <w:noWrap/>
                  <w:hideMark/>
                </w:tcPr>
                <w:p w14:paraId="405E31DF" w14:textId="77777777" w:rsidR="00BC4E7F" w:rsidRPr="00BC4E7F" w:rsidRDefault="00BC4E7F" w:rsidP="00C033C5">
                  <w:pPr>
                    <w:jc w:val="right"/>
                    <w:rPr>
                      <w:rFonts w:ascii="Helvetica" w:hAnsi="Helvetica" w:cs="Arial"/>
                      <w:b/>
                      <w:bCs/>
                      <w:color w:val="333333"/>
                    </w:rPr>
                  </w:pPr>
                  <w:r w:rsidRPr="00BC4E7F">
                    <w:rPr>
                      <w:rFonts w:ascii="Helvetica" w:hAnsi="Helvetica" w:cs="Arial"/>
                      <w:b/>
                      <w:bCs/>
                      <w:color w:val="333333"/>
                    </w:rPr>
                    <w:lastRenderedPageBreak/>
                    <w:t>Funding Instrument Type:</w:t>
                  </w:r>
                </w:p>
              </w:tc>
              <w:tc>
                <w:tcPr>
                  <w:tcW w:w="2728" w:type="dxa"/>
                  <w:vAlign w:val="center"/>
                  <w:hideMark/>
                </w:tcPr>
                <w:p w14:paraId="78ABFDD7" w14:textId="77777777" w:rsidR="00BC4E7F" w:rsidRPr="00BC4E7F" w:rsidRDefault="00BC4E7F" w:rsidP="00C033C5">
                  <w:pPr>
                    <w:rPr>
                      <w:rFonts w:ascii="Helvetica" w:hAnsi="Helvetica" w:cs="Arial"/>
                      <w:color w:val="363636"/>
                    </w:rPr>
                  </w:pPr>
                  <w:r w:rsidRPr="00BC4E7F">
                    <w:rPr>
                      <w:rStyle w:val="search-custom"/>
                      <w:rFonts w:ascii="Helvetica" w:hAnsi="Helvetica" w:cs="Arial"/>
                      <w:color w:val="363636"/>
                    </w:rPr>
                    <w:t>Cooperative Agreement</w:t>
                  </w:r>
                  <w:r w:rsidRPr="00BC4E7F">
                    <w:rPr>
                      <w:rFonts w:ascii="Helvetica" w:hAnsi="Helvetica" w:cs="Arial"/>
                      <w:color w:val="363636"/>
                    </w:rPr>
                    <w:br/>
                  </w:r>
                  <w:r w:rsidRPr="00BC4E7F">
                    <w:rPr>
                      <w:rStyle w:val="search-custom"/>
                      <w:rFonts w:ascii="Helvetica" w:hAnsi="Helvetica" w:cs="Arial"/>
                      <w:color w:val="363636"/>
                    </w:rPr>
                    <w:t>Grant</w:t>
                  </w:r>
                </w:p>
              </w:tc>
            </w:tr>
            <w:tr w:rsidR="00BC4E7F" w:rsidRPr="00BC4E7F" w14:paraId="7CC641E9" w14:textId="77777777" w:rsidTr="00C033C5">
              <w:trPr>
                <w:tblCellSpacing w:w="0" w:type="dxa"/>
              </w:trPr>
              <w:tc>
                <w:tcPr>
                  <w:tcW w:w="2517" w:type="dxa"/>
                  <w:noWrap/>
                  <w:hideMark/>
                </w:tcPr>
                <w:p w14:paraId="2E52124F" w14:textId="77777777" w:rsidR="00BC4E7F" w:rsidRPr="00BC4E7F" w:rsidRDefault="00BC4E7F" w:rsidP="00C033C5">
                  <w:pPr>
                    <w:jc w:val="right"/>
                    <w:rPr>
                      <w:rFonts w:ascii="Helvetica" w:hAnsi="Helvetica" w:cs="Arial"/>
                      <w:b/>
                      <w:bCs/>
                      <w:color w:val="333333"/>
                    </w:rPr>
                  </w:pPr>
                  <w:r w:rsidRPr="00BC4E7F">
                    <w:rPr>
                      <w:rFonts w:ascii="Helvetica" w:hAnsi="Helvetica" w:cs="Arial"/>
                      <w:b/>
                      <w:bCs/>
                      <w:color w:val="333333"/>
                    </w:rPr>
                    <w:t>Category of Funding Activity:</w:t>
                  </w:r>
                </w:p>
              </w:tc>
              <w:tc>
                <w:tcPr>
                  <w:tcW w:w="2728" w:type="dxa"/>
                  <w:vAlign w:val="center"/>
                  <w:hideMark/>
                </w:tcPr>
                <w:p w14:paraId="1D951EAB" w14:textId="77777777" w:rsidR="00BC4E7F" w:rsidRPr="00BC4E7F" w:rsidRDefault="00BC4E7F" w:rsidP="00C033C5">
                  <w:pPr>
                    <w:rPr>
                      <w:rFonts w:ascii="Helvetica" w:hAnsi="Helvetica" w:cs="Arial"/>
                      <w:color w:val="363636"/>
                    </w:rPr>
                  </w:pPr>
                  <w:r w:rsidRPr="00BC4E7F">
                    <w:rPr>
                      <w:rStyle w:val="search-custom"/>
                      <w:rFonts w:ascii="Helvetica" w:hAnsi="Helvetica" w:cs="Arial"/>
                      <w:color w:val="363636"/>
                    </w:rPr>
                    <w:t>Natural Resources</w:t>
                  </w:r>
                </w:p>
              </w:tc>
            </w:tr>
            <w:tr w:rsidR="00BC4E7F" w:rsidRPr="00BC4E7F" w14:paraId="364089F8" w14:textId="77777777" w:rsidTr="00C033C5">
              <w:trPr>
                <w:tblCellSpacing w:w="0" w:type="dxa"/>
              </w:trPr>
              <w:tc>
                <w:tcPr>
                  <w:tcW w:w="2517" w:type="dxa"/>
                  <w:noWrap/>
                  <w:hideMark/>
                </w:tcPr>
                <w:p w14:paraId="5CDB85E6" w14:textId="77777777" w:rsidR="00BC4E7F" w:rsidRPr="00BC4E7F" w:rsidRDefault="00BC4E7F" w:rsidP="00C033C5">
                  <w:pPr>
                    <w:jc w:val="right"/>
                    <w:rPr>
                      <w:rFonts w:ascii="Helvetica" w:hAnsi="Helvetica" w:cs="Arial"/>
                      <w:b/>
                      <w:bCs/>
                      <w:color w:val="333333"/>
                    </w:rPr>
                  </w:pPr>
                  <w:r w:rsidRPr="00BC4E7F">
                    <w:rPr>
                      <w:rFonts w:ascii="Helvetica" w:hAnsi="Helvetica" w:cs="Arial"/>
                      <w:b/>
                      <w:bCs/>
                      <w:color w:val="333333"/>
                    </w:rPr>
                    <w:t>Category Explanation:</w:t>
                  </w:r>
                </w:p>
              </w:tc>
              <w:tc>
                <w:tcPr>
                  <w:tcW w:w="2728" w:type="dxa"/>
                  <w:vAlign w:val="center"/>
                  <w:hideMark/>
                </w:tcPr>
                <w:p w14:paraId="6CACA4F0" w14:textId="77777777" w:rsidR="00BC4E7F" w:rsidRPr="00BC4E7F" w:rsidRDefault="00BC4E7F" w:rsidP="00C033C5">
                  <w:pPr>
                    <w:rPr>
                      <w:rFonts w:ascii="Helvetica" w:hAnsi="Helvetica" w:cs="Arial"/>
                      <w:color w:val="363636"/>
                    </w:rPr>
                  </w:pPr>
                  <w:r w:rsidRPr="00BC4E7F">
                    <w:rPr>
                      <w:rStyle w:val="search-custom"/>
                      <w:rFonts w:ascii="Helvetica" w:hAnsi="Helvetica" w:cs="Arial"/>
                      <w:color w:val="363636"/>
                    </w:rPr>
                    <w:t> </w:t>
                  </w:r>
                </w:p>
              </w:tc>
            </w:tr>
            <w:tr w:rsidR="00BC4E7F" w:rsidRPr="00BC4E7F" w14:paraId="271820B4" w14:textId="77777777" w:rsidTr="00C033C5">
              <w:trPr>
                <w:tblCellSpacing w:w="0" w:type="dxa"/>
              </w:trPr>
              <w:tc>
                <w:tcPr>
                  <w:tcW w:w="2517" w:type="dxa"/>
                  <w:noWrap/>
                  <w:hideMark/>
                </w:tcPr>
                <w:p w14:paraId="64F9AF75" w14:textId="77777777" w:rsidR="00BC4E7F" w:rsidRPr="00BC4E7F" w:rsidRDefault="00BC4E7F" w:rsidP="00C033C5">
                  <w:pPr>
                    <w:jc w:val="right"/>
                    <w:rPr>
                      <w:rFonts w:ascii="Helvetica" w:hAnsi="Helvetica" w:cs="Arial"/>
                      <w:b/>
                      <w:bCs/>
                      <w:color w:val="333333"/>
                    </w:rPr>
                  </w:pPr>
                  <w:r w:rsidRPr="00BC4E7F">
                    <w:rPr>
                      <w:rFonts w:ascii="Helvetica" w:hAnsi="Helvetica" w:cs="Arial"/>
                      <w:b/>
                      <w:bCs/>
                      <w:color w:val="333333"/>
                    </w:rPr>
                    <w:t>Expected Number of Awards:</w:t>
                  </w:r>
                </w:p>
              </w:tc>
              <w:tc>
                <w:tcPr>
                  <w:tcW w:w="2728" w:type="dxa"/>
                  <w:vAlign w:val="center"/>
                  <w:hideMark/>
                </w:tcPr>
                <w:p w14:paraId="59CCF677" w14:textId="77777777" w:rsidR="00BC4E7F" w:rsidRPr="00BC4E7F" w:rsidRDefault="00BC4E7F" w:rsidP="00C033C5">
                  <w:pPr>
                    <w:rPr>
                      <w:rFonts w:ascii="Helvetica" w:hAnsi="Helvetica" w:cs="Arial"/>
                      <w:color w:val="363636"/>
                    </w:rPr>
                  </w:pPr>
                  <w:r w:rsidRPr="00BC4E7F">
                    <w:rPr>
                      <w:rStyle w:val="search-custom"/>
                      <w:rFonts w:ascii="Helvetica" w:hAnsi="Helvetica" w:cs="Arial"/>
                      <w:color w:val="363636"/>
                    </w:rPr>
                    <w:t> </w:t>
                  </w:r>
                </w:p>
              </w:tc>
            </w:tr>
            <w:tr w:rsidR="00BC4E7F" w:rsidRPr="00BC4E7F" w14:paraId="61CBA213" w14:textId="77777777" w:rsidTr="00C033C5">
              <w:trPr>
                <w:tblCellSpacing w:w="0" w:type="dxa"/>
              </w:trPr>
              <w:tc>
                <w:tcPr>
                  <w:tcW w:w="2517" w:type="dxa"/>
                  <w:noWrap/>
                  <w:hideMark/>
                </w:tcPr>
                <w:p w14:paraId="63AB5B53" w14:textId="77777777" w:rsidR="00BC4E7F" w:rsidRPr="00BC4E7F" w:rsidRDefault="00BC4E7F" w:rsidP="00C033C5">
                  <w:pPr>
                    <w:jc w:val="right"/>
                    <w:rPr>
                      <w:rFonts w:ascii="Helvetica" w:hAnsi="Helvetica" w:cs="Arial"/>
                      <w:b/>
                      <w:bCs/>
                      <w:color w:val="333333"/>
                    </w:rPr>
                  </w:pPr>
                  <w:r w:rsidRPr="00BC4E7F">
                    <w:rPr>
                      <w:rFonts w:ascii="Helvetica" w:hAnsi="Helvetica" w:cs="Arial"/>
                      <w:b/>
                      <w:bCs/>
                      <w:color w:val="333333"/>
                    </w:rPr>
                    <w:t>CFDA Number(s):</w:t>
                  </w:r>
                </w:p>
              </w:tc>
              <w:tc>
                <w:tcPr>
                  <w:tcW w:w="2728" w:type="dxa"/>
                  <w:vAlign w:val="center"/>
                  <w:hideMark/>
                </w:tcPr>
                <w:p w14:paraId="3FDB795C" w14:textId="77777777" w:rsidR="00BC4E7F" w:rsidRPr="00BC4E7F" w:rsidRDefault="00BC4E7F" w:rsidP="00C033C5">
                  <w:pPr>
                    <w:rPr>
                      <w:rFonts w:ascii="Helvetica" w:hAnsi="Helvetica" w:cs="Arial"/>
                      <w:color w:val="363636"/>
                    </w:rPr>
                  </w:pPr>
                  <w:r w:rsidRPr="00BC4E7F">
                    <w:rPr>
                      <w:rStyle w:val="search-custom"/>
                      <w:rFonts w:ascii="Helvetica" w:hAnsi="Helvetica" w:cs="Arial"/>
                      <w:color w:val="363636"/>
                    </w:rPr>
                    <w:t>15.554 -- Cooperative Watershed Management</w:t>
                  </w:r>
                </w:p>
              </w:tc>
            </w:tr>
            <w:tr w:rsidR="00BC4E7F" w:rsidRPr="00BC4E7F" w14:paraId="21619779" w14:textId="77777777" w:rsidTr="00C033C5">
              <w:trPr>
                <w:tblCellSpacing w:w="0" w:type="dxa"/>
              </w:trPr>
              <w:tc>
                <w:tcPr>
                  <w:tcW w:w="2517" w:type="dxa"/>
                  <w:noWrap/>
                  <w:hideMark/>
                </w:tcPr>
                <w:p w14:paraId="5C15A312" w14:textId="77777777" w:rsidR="00BC4E7F" w:rsidRPr="00BC4E7F" w:rsidRDefault="00BC4E7F" w:rsidP="00C033C5">
                  <w:pPr>
                    <w:jc w:val="right"/>
                    <w:rPr>
                      <w:rFonts w:ascii="Helvetica" w:hAnsi="Helvetica" w:cs="Arial"/>
                      <w:b/>
                      <w:bCs/>
                      <w:color w:val="333333"/>
                    </w:rPr>
                  </w:pPr>
                  <w:r w:rsidRPr="00BC4E7F">
                    <w:rPr>
                      <w:rFonts w:ascii="Helvetica" w:hAnsi="Helvetica" w:cs="Arial"/>
                      <w:b/>
                      <w:bCs/>
                      <w:color w:val="333333"/>
                    </w:rPr>
                    <w:t>Cost Sharing or Matching Requirement:</w:t>
                  </w:r>
                </w:p>
              </w:tc>
              <w:tc>
                <w:tcPr>
                  <w:tcW w:w="2728" w:type="dxa"/>
                  <w:vAlign w:val="center"/>
                  <w:hideMark/>
                </w:tcPr>
                <w:p w14:paraId="451DC028" w14:textId="77777777" w:rsidR="00BC4E7F" w:rsidRPr="00BC4E7F" w:rsidRDefault="00BC4E7F" w:rsidP="00C033C5">
                  <w:pPr>
                    <w:rPr>
                      <w:rFonts w:ascii="Helvetica" w:hAnsi="Helvetica" w:cs="Arial"/>
                      <w:color w:val="363636"/>
                    </w:rPr>
                  </w:pPr>
                  <w:r w:rsidRPr="00BC4E7F">
                    <w:rPr>
                      <w:rStyle w:val="search-custom"/>
                      <w:rFonts w:ascii="Helvetica" w:hAnsi="Helvetica" w:cs="Arial"/>
                      <w:color w:val="363636"/>
                    </w:rPr>
                    <w:t>No</w:t>
                  </w:r>
                </w:p>
              </w:tc>
            </w:tr>
          </w:tbl>
          <w:p w14:paraId="37FCC7BC" w14:textId="77777777" w:rsidR="00BC4E7F" w:rsidRPr="00BC4E7F" w:rsidRDefault="00BC4E7F" w:rsidP="00C033C5">
            <w:pPr>
              <w:rPr>
                <w:rFonts w:ascii="Helvetica" w:hAnsi="Helvetica" w:cs="Arial"/>
                <w:color w:val="363636"/>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82"/>
              <w:gridCol w:w="2525"/>
            </w:tblGrid>
            <w:tr w:rsidR="00BC4E7F" w:rsidRPr="00BC4E7F" w14:paraId="7925D4D3" w14:textId="77777777" w:rsidTr="00C033C5">
              <w:trPr>
                <w:tblCellSpacing w:w="0" w:type="dxa"/>
              </w:trPr>
              <w:tc>
                <w:tcPr>
                  <w:tcW w:w="2582" w:type="dxa"/>
                  <w:noWrap/>
                  <w:hideMark/>
                </w:tcPr>
                <w:p w14:paraId="77875BC6" w14:textId="77777777" w:rsidR="00BC4E7F" w:rsidRPr="00BC4E7F" w:rsidRDefault="00BC4E7F" w:rsidP="00C033C5">
                  <w:pPr>
                    <w:jc w:val="right"/>
                    <w:rPr>
                      <w:rFonts w:ascii="Helvetica" w:hAnsi="Helvetica" w:cs="Arial"/>
                      <w:b/>
                      <w:bCs/>
                      <w:color w:val="333333"/>
                    </w:rPr>
                  </w:pPr>
                  <w:r w:rsidRPr="00BC4E7F">
                    <w:rPr>
                      <w:rFonts w:ascii="Helvetica" w:hAnsi="Helvetica" w:cs="Arial"/>
                      <w:b/>
                      <w:bCs/>
                      <w:color w:val="333333"/>
                    </w:rPr>
                    <w:lastRenderedPageBreak/>
                    <w:t>Version:</w:t>
                  </w:r>
                </w:p>
              </w:tc>
              <w:tc>
                <w:tcPr>
                  <w:tcW w:w="2525" w:type="dxa"/>
                  <w:vAlign w:val="center"/>
                  <w:hideMark/>
                </w:tcPr>
                <w:p w14:paraId="1ED8AB06" w14:textId="77777777" w:rsidR="00BC4E7F" w:rsidRPr="00BC4E7F" w:rsidRDefault="00BC4E7F" w:rsidP="00C033C5">
                  <w:pPr>
                    <w:rPr>
                      <w:rFonts w:ascii="Helvetica" w:hAnsi="Helvetica" w:cs="Arial"/>
                      <w:color w:val="363636"/>
                    </w:rPr>
                  </w:pPr>
                  <w:r w:rsidRPr="00BC4E7F">
                    <w:rPr>
                      <w:rStyle w:val="search-custom"/>
                      <w:rFonts w:ascii="Helvetica" w:hAnsi="Helvetica" w:cs="Arial"/>
                      <w:color w:val="363636"/>
                    </w:rPr>
                    <w:t>Synopsis 4</w:t>
                  </w:r>
                </w:p>
              </w:tc>
            </w:tr>
            <w:tr w:rsidR="00BC4E7F" w:rsidRPr="00BC4E7F" w14:paraId="16C0A2DE" w14:textId="77777777" w:rsidTr="00C033C5">
              <w:trPr>
                <w:tblCellSpacing w:w="0" w:type="dxa"/>
              </w:trPr>
              <w:tc>
                <w:tcPr>
                  <w:tcW w:w="2582" w:type="dxa"/>
                  <w:noWrap/>
                  <w:hideMark/>
                </w:tcPr>
                <w:p w14:paraId="3B62A614" w14:textId="77777777" w:rsidR="00BC4E7F" w:rsidRPr="00BC4E7F" w:rsidRDefault="00BC4E7F" w:rsidP="00C033C5">
                  <w:pPr>
                    <w:jc w:val="right"/>
                    <w:rPr>
                      <w:rFonts w:ascii="Helvetica" w:hAnsi="Helvetica" w:cs="Arial"/>
                      <w:b/>
                      <w:bCs/>
                      <w:color w:val="333333"/>
                    </w:rPr>
                  </w:pPr>
                  <w:r w:rsidRPr="00BC4E7F">
                    <w:rPr>
                      <w:rFonts w:ascii="Helvetica" w:hAnsi="Helvetica" w:cs="Arial"/>
                      <w:b/>
                      <w:bCs/>
                      <w:color w:val="333333"/>
                    </w:rPr>
                    <w:t>Posted Date:</w:t>
                  </w:r>
                </w:p>
              </w:tc>
              <w:tc>
                <w:tcPr>
                  <w:tcW w:w="2525" w:type="dxa"/>
                  <w:vAlign w:val="center"/>
                  <w:hideMark/>
                </w:tcPr>
                <w:p w14:paraId="528A17D2" w14:textId="77777777" w:rsidR="00BC4E7F" w:rsidRPr="00BC4E7F" w:rsidRDefault="00BC4E7F" w:rsidP="00C033C5">
                  <w:pPr>
                    <w:rPr>
                      <w:rFonts w:ascii="Helvetica" w:hAnsi="Helvetica" w:cs="Arial"/>
                      <w:color w:val="363636"/>
                    </w:rPr>
                  </w:pPr>
                  <w:r w:rsidRPr="00BC4E7F">
                    <w:rPr>
                      <w:rStyle w:val="search-custom"/>
                      <w:rFonts w:ascii="Helvetica" w:hAnsi="Helvetica" w:cs="Arial"/>
                      <w:color w:val="363636"/>
                    </w:rPr>
                    <w:t>Aug 07, 2023</w:t>
                  </w:r>
                </w:p>
              </w:tc>
            </w:tr>
            <w:tr w:rsidR="00BC4E7F" w:rsidRPr="00BC4E7F" w14:paraId="498E7977" w14:textId="77777777" w:rsidTr="00C033C5">
              <w:trPr>
                <w:tblCellSpacing w:w="0" w:type="dxa"/>
              </w:trPr>
              <w:tc>
                <w:tcPr>
                  <w:tcW w:w="2582" w:type="dxa"/>
                  <w:noWrap/>
                  <w:hideMark/>
                </w:tcPr>
                <w:p w14:paraId="7734CE60" w14:textId="77777777" w:rsidR="00BC4E7F" w:rsidRPr="00BC4E7F" w:rsidRDefault="00BC4E7F" w:rsidP="00C033C5">
                  <w:pPr>
                    <w:jc w:val="right"/>
                    <w:rPr>
                      <w:rFonts w:ascii="Helvetica" w:hAnsi="Helvetica" w:cs="Arial"/>
                      <w:b/>
                      <w:bCs/>
                      <w:color w:val="333333"/>
                    </w:rPr>
                  </w:pPr>
                  <w:r w:rsidRPr="00BC4E7F">
                    <w:rPr>
                      <w:rFonts w:ascii="Helvetica" w:hAnsi="Helvetica" w:cs="Arial"/>
                      <w:b/>
                      <w:bCs/>
                      <w:color w:val="333333"/>
                    </w:rPr>
                    <w:t>Last Updated Date:</w:t>
                  </w:r>
                </w:p>
              </w:tc>
              <w:tc>
                <w:tcPr>
                  <w:tcW w:w="2525" w:type="dxa"/>
                  <w:vAlign w:val="center"/>
                  <w:hideMark/>
                </w:tcPr>
                <w:p w14:paraId="3FDE2DC3" w14:textId="77777777" w:rsidR="00BC4E7F" w:rsidRPr="00BC4E7F" w:rsidRDefault="00BC4E7F" w:rsidP="00C033C5">
                  <w:pPr>
                    <w:rPr>
                      <w:rFonts w:ascii="Helvetica" w:hAnsi="Helvetica" w:cs="Arial"/>
                      <w:color w:val="363636"/>
                    </w:rPr>
                  </w:pPr>
                  <w:r w:rsidRPr="00BC4E7F">
                    <w:rPr>
                      <w:rStyle w:val="search-custom"/>
                      <w:rFonts w:ascii="Helvetica" w:hAnsi="Helvetica" w:cs="Arial"/>
                      <w:color w:val="363636"/>
                    </w:rPr>
                    <w:t>Aug 07, 2023</w:t>
                  </w:r>
                </w:p>
              </w:tc>
            </w:tr>
            <w:tr w:rsidR="00BC4E7F" w:rsidRPr="00BC4E7F" w14:paraId="5158EB62" w14:textId="77777777" w:rsidTr="00C033C5">
              <w:trPr>
                <w:tblCellSpacing w:w="0" w:type="dxa"/>
              </w:trPr>
              <w:tc>
                <w:tcPr>
                  <w:tcW w:w="2582" w:type="dxa"/>
                  <w:noWrap/>
                  <w:hideMark/>
                </w:tcPr>
                <w:p w14:paraId="79D6AC15" w14:textId="77777777" w:rsidR="00BC4E7F" w:rsidRPr="00BC4E7F" w:rsidRDefault="00BC4E7F" w:rsidP="00C033C5">
                  <w:pPr>
                    <w:jc w:val="right"/>
                    <w:rPr>
                      <w:rFonts w:ascii="Helvetica" w:hAnsi="Helvetica" w:cs="Arial"/>
                      <w:b/>
                      <w:bCs/>
                      <w:color w:val="333333"/>
                    </w:rPr>
                  </w:pPr>
                  <w:r w:rsidRPr="00BC4E7F">
                    <w:rPr>
                      <w:rFonts w:ascii="Helvetica" w:hAnsi="Helvetica" w:cs="Arial"/>
                      <w:b/>
                      <w:bCs/>
                      <w:color w:val="333333"/>
                    </w:rPr>
                    <w:t>Original Closing Date for Applications:</w:t>
                  </w:r>
                </w:p>
              </w:tc>
              <w:tc>
                <w:tcPr>
                  <w:tcW w:w="2525" w:type="dxa"/>
                  <w:vAlign w:val="center"/>
                  <w:hideMark/>
                </w:tcPr>
                <w:p w14:paraId="3B94AA60" w14:textId="77777777" w:rsidR="00BC4E7F" w:rsidRPr="00BC4E7F" w:rsidRDefault="00BC4E7F" w:rsidP="00C033C5">
                  <w:pPr>
                    <w:rPr>
                      <w:rFonts w:ascii="Helvetica" w:hAnsi="Helvetica" w:cs="Arial"/>
                      <w:color w:val="363636"/>
                    </w:rPr>
                  </w:pPr>
                  <w:r w:rsidRPr="00BC4E7F">
                    <w:rPr>
                      <w:rStyle w:val="search-custom"/>
                      <w:rFonts w:ascii="Helvetica" w:hAnsi="Helvetica" w:cs="Arial"/>
                      <w:color w:val="363636"/>
                    </w:rPr>
                    <w:t xml:space="preserve">Dec 05, 2023  First application period: Tuesday, December 5, 2023, 4:00 p.m. Mountain Standard Time. Second application period: Tuesday, September 3, 2024,4:00 p.m., Mountain Daylight Time. Electronic applications must be submitted no later </w:t>
                  </w:r>
                  <w:r w:rsidRPr="00BC4E7F">
                    <w:rPr>
                      <w:rStyle w:val="search-custom"/>
                      <w:rFonts w:ascii="Helvetica" w:hAnsi="Helvetica" w:cs="Arial"/>
                      <w:color w:val="363636"/>
                    </w:rPr>
                    <w:lastRenderedPageBreak/>
                    <w:t>than 4:00 p.m., MDT, on the listed application due date.</w:t>
                  </w:r>
                </w:p>
              </w:tc>
            </w:tr>
            <w:tr w:rsidR="00BC4E7F" w:rsidRPr="00BC4E7F" w14:paraId="25D558DD" w14:textId="77777777" w:rsidTr="00C033C5">
              <w:trPr>
                <w:tblCellSpacing w:w="0" w:type="dxa"/>
              </w:trPr>
              <w:tc>
                <w:tcPr>
                  <w:tcW w:w="2582" w:type="dxa"/>
                  <w:noWrap/>
                  <w:hideMark/>
                </w:tcPr>
                <w:p w14:paraId="5B4AE584" w14:textId="77777777" w:rsidR="00BC4E7F" w:rsidRPr="00BC4E7F" w:rsidRDefault="00BC4E7F" w:rsidP="00C033C5">
                  <w:pPr>
                    <w:jc w:val="right"/>
                    <w:rPr>
                      <w:rFonts w:ascii="Helvetica" w:hAnsi="Helvetica" w:cs="Arial"/>
                      <w:b/>
                      <w:bCs/>
                      <w:color w:val="333333"/>
                    </w:rPr>
                  </w:pPr>
                  <w:r w:rsidRPr="00BC4E7F">
                    <w:rPr>
                      <w:rFonts w:ascii="Helvetica" w:hAnsi="Helvetica" w:cs="Arial"/>
                      <w:b/>
                      <w:bCs/>
                      <w:color w:val="333333"/>
                    </w:rPr>
                    <w:lastRenderedPageBreak/>
                    <w:t>Current Closing Date for Applications:</w:t>
                  </w:r>
                </w:p>
              </w:tc>
              <w:tc>
                <w:tcPr>
                  <w:tcW w:w="2525" w:type="dxa"/>
                  <w:vAlign w:val="center"/>
                  <w:hideMark/>
                </w:tcPr>
                <w:p w14:paraId="6353EDC4" w14:textId="77777777" w:rsidR="00BC4E7F" w:rsidRPr="00BC4E7F" w:rsidRDefault="00BC4E7F" w:rsidP="00C033C5">
                  <w:pPr>
                    <w:rPr>
                      <w:rFonts w:ascii="Helvetica" w:hAnsi="Helvetica" w:cs="Arial"/>
                      <w:color w:val="363636"/>
                    </w:rPr>
                  </w:pPr>
                  <w:r w:rsidRPr="00BC4E7F">
                    <w:rPr>
                      <w:rStyle w:val="search-custom"/>
                      <w:rFonts w:ascii="Helvetica" w:hAnsi="Helvetica" w:cs="Arial"/>
                      <w:color w:val="363636"/>
                    </w:rPr>
                    <w:t>Sep 03, 2024  First application period: Tuesday, December 5, 2023, 4:00 p.m. Mountain Standard Time. Second application period: Tuesday, September 3, 2024,4:00 p.m., Mountain Daylight Time. Electronic applications must be submitted no later than 4:00 p.m., MDT, on the listed application due date.</w:t>
                  </w:r>
                </w:p>
              </w:tc>
            </w:tr>
            <w:tr w:rsidR="00BC4E7F" w:rsidRPr="00BC4E7F" w14:paraId="0AA1F045" w14:textId="77777777" w:rsidTr="00C033C5">
              <w:trPr>
                <w:tblCellSpacing w:w="0" w:type="dxa"/>
              </w:trPr>
              <w:tc>
                <w:tcPr>
                  <w:tcW w:w="2582" w:type="dxa"/>
                  <w:noWrap/>
                  <w:hideMark/>
                </w:tcPr>
                <w:p w14:paraId="04BED5E7" w14:textId="77777777" w:rsidR="00BC4E7F" w:rsidRPr="00BC4E7F" w:rsidRDefault="00BC4E7F" w:rsidP="00C033C5">
                  <w:pPr>
                    <w:jc w:val="right"/>
                    <w:rPr>
                      <w:rFonts w:ascii="Helvetica" w:hAnsi="Helvetica" w:cs="Arial"/>
                      <w:b/>
                      <w:bCs/>
                      <w:color w:val="333333"/>
                    </w:rPr>
                  </w:pPr>
                  <w:r w:rsidRPr="00BC4E7F">
                    <w:rPr>
                      <w:rFonts w:ascii="Helvetica" w:hAnsi="Helvetica" w:cs="Arial"/>
                      <w:b/>
                      <w:bCs/>
                      <w:color w:val="333333"/>
                    </w:rPr>
                    <w:t>Archive Date:</w:t>
                  </w:r>
                </w:p>
              </w:tc>
              <w:tc>
                <w:tcPr>
                  <w:tcW w:w="2525" w:type="dxa"/>
                  <w:vAlign w:val="center"/>
                  <w:hideMark/>
                </w:tcPr>
                <w:p w14:paraId="2820BA90" w14:textId="77777777" w:rsidR="00BC4E7F" w:rsidRPr="00BC4E7F" w:rsidRDefault="00BC4E7F" w:rsidP="00C033C5">
                  <w:pPr>
                    <w:rPr>
                      <w:rFonts w:ascii="Helvetica" w:hAnsi="Helvetica" w:cs="Arial"/>
                      <w:color w:val="363636"/>
                    </w:rPr>
                  </w:pPr>
                  <w:r w:rsidRPr="00BC4E7F">
                    <w:rPr>
                      <w:rStyle w:val="search-custom"/>
                      <w:rFonts w:ascii="Helvetica" w:hAnsi="Helvetica" w:cs="Arial"/>
                      <w:color w:val="363636"/>
                    </w:rPr>
                    <w:t> </w:t>
                  </w:r>
                </w:p>
              </w:tc>
            </w:tr>
            <w:tr w:rsidR="00BC4E7F" w:rsidRPr="00BC4E7F" w14:paraId="54684960" w14:textId="77777777" w:rsidTr="00C033C5">
              <w:trPr>
                <w:tblCellSpacing w:w="0" w:type="dxa"/>
              </w:trPr>
              <w:tc>
                <w:tcPr>
                  <w:tcW w:w="2582" w:type="dxa"/>
                  <w:noWrap/>
                  <w:hideMark/>
                </w:tcPr>
                <w:p w14:paraId="018B4543" w14:textId="77777777" w:rsidR="00BC4E7F" w:rsidRPr="00BC4E7F" w:rsidRDefault="00BC4E7F" w:rsidP="00C033C5">
                  <w:pPr>
                    <w:jc w:val="right"/>
                    <w:rPr>
                      <w:rFonts w:ascii="Helvetica" w:hAnsi="Helvetica" w:cs="Arial"/>
                      <w:b/>
                      <w:bCs/>
                      <w:color w:val="333333"/>
                    </w:rPr>
                  </w:pPr>
                  <w:r w:rsidRPr="00BC4E7F">
                    <w:rPr>
                      <w:rFonts w:ascii="Helvetica" w:hAnsi="Helvetica" w:cs="Arial"/>
                      <w:b/>
                      <w:bCs/>
                      <w:color w:val="333333"/>
                    </w:rPr>
                    <w:t>Estimated Total Program Funding:</w:t>
                  </w:r>
                </w:p>
              </w:tc>
              <w:tc>
                <w:tcPr>
                  <w:tcW w:w="2525" w:type="dxa"/>
                  <w:vAlign w:val="center"/>
                  <w:hideMark/>
                </w:tcPr>
                <w:p w14:paraId="56ECC5AC" w14:textId="77777777" w:rsidR="00BC4E7F" w:rsidRPr="00BC4E7F" w:rsidRDefault="00BC4E7F" w:rsidP="00C033C5">
                  <w:pPr>
                    <w:rPr>
                      <w:rFonts w:ascii="Helvetica" w:hAnsi="Helvetica" w:cs="Arial"/>
                      <w:color w:val="363636"/>
                    </w:rPr>
                  </w:pPr>
                  <w:r w:rsidRPr="00BC4E7F">
                    <w:rPr>
                      <w:rStyle w:val="search-custom"/>
                      <w:rFonts w:ascii="Helvetica" w:hAnsi="Helvetica" w:cs="Arial"/>
                      <w:color w:val="363636"/>
                    </w:rPr>
                    <w:t> </w:t>
                  </w:r>
                </w:p>
              </w:tc>
            </w:tr>
            <w:tr w:rsidR="00BC4E7F" w:rsidRPr="00BC4E7F" w14:paraId="78EDE494" w14:textId="77777777" w:rsidTr="00C033C5">
              <w:trPr>
                <w:tblCellSpacing w:w="0" w:type="dxa"/>
              </w:trPr>
              <w:tc>
                <w:tcPr>
                  <w:tcW w:w="2582" w:type="dxa"/>
                  <w:noWrap/>
                  <w:hideMark/>
                </w:tcPr>
                <w:p w14:paraId="3FD3D0C6" w14:textId="77777777" w:rsidR="00BC4E7F" w:rsidRPr="00BC4E7F" w:rsidRDefault="00BC4E7F" w:rsidP="00C033C5">
                  <w:pPr>
                    <w:jc w:val="right"/>
                    <w:rPr>
                      <w:rFonts w:ascii="Helvetica" w:hAnsi="Helvetica" w:cs="Arial"/>
                      <w:b/>
                      <w:bCs/>
                      <w:color w:val="333333"/>
                    </w:rPr>
                  </w:pPr>
                  <w:r w:rsidRPr="00BC4E7F">
                    <w:rPr>
                      <w:rFonts w:ascii="Helvetica" w:hAnsi="Helvetica" w:cs="Arial"/>
                      <w:b/>
                      <w:bCs/>
                      <w:color w:val="333333"/>
                    </w:rPr>
                    <w:t>Award Ceiling:</w:t>
                  </w:r>
                </w:p>
              </w:tc>
              <w:tc>
                <w:tcPr>
                  <w:tcW w:w="2525" w:type="dxa"/>
                  <w:vAlign w:val="center"/>
                  <w:hideMark/>
                </w:tcPr>
                <w:p w14:paraId="3BFD2129" w14:textId="77777777" w:rsidR="00BC4E7F" w:rsidRPr="00BC4E7F" w:rsidRDefault="00BC4E7F" w:rsidP="00C033C5">
                  <w:pPr>
                    <w:rPr>
                      <w:rFonts w:ascii="Helvetica" w:hAnsi="Helvetica" w:cs="Arial"/>
                      <w:color w:val="363636"/>
                    </w:rPr>
                  </w:pPr>
                  <w:r w:rsidRPr="00BC4E7F">
                    <w:rPr>
                      <w:rStyle w:val="search-custom"/>
                      <w:rFonts w:ascii="Helvetica" w:hAnsi="Helvetica" w:cs="Arial"/>
                      <w:color w:val="363636"/>
                    </w:rPr>
                    <w:t>$300,000</w:t>
                  </w:r>
                </w:p>
              </w:tc>
            </w:tr>
            <w:tr w:rsidR="00BC4E7F" w:rsidRPr="00BC4E7F" w14:paraId="7058177C" w14:textId="77777777" w:rsidTr="00C033C5">
              <w:trPr>
                <w:tblCellSpacing w:w="0" w:type="dxa"/>
              </w:trPr>
              <w:tc>
                <w:tcPr>
                  <w:tcW w:w="2582" w:type="dxa"/>
                  <w:noWrap/>
                  <w:hideMark/>
                </w:tcPr>
                <w:p w14:paraId="5966F4EE" w14:textId="77777777" w:rsidR="00BC4E7F" w:rsidRPr="00BC4E7F" w:rsidRDefault="00BC4E7F" w:rsidP="00C033C5">
                  <w:pPr>
                    <w:jc w:val="right"/>
                    <w:rPr>
                      <w:rFonts w:ascii="Helvetica" w:hAnsi="Helvetica" w:cs="Arial"/>
                      <w:b/>
                      <w:bCs/>
                      <w:color w:val="333333"/>
                    </w:rPr>
                  </w:pPr>
                  <w:r w:rsidRPr="00BC4E7F">
                    <w:rPr>
                      <w:rFonts w:ascii="Helvetica" w:hAnsi="Helvetica" w:cs="Arial"/>
                      <w:b/>
                      <w:bCs/>
                      <w:color w:val="333333"/>
                    </w:rPr>
                    <w:t>Award Floor:</w:t>
                  </w:r>
                </w:p>
              </w:tc>
              <w:tc>
                <w:tcPr>
                  <w:tcW w:w="2525" w:type="dxa"/>
                  <w:vAlign w:val="center"/>
                  <w:hideMark/>
                </w:tcPr>
                <w:p w14:paraId="5DCF2F57" w14:textId="77777777" w:rsidR="00BC4E7F" w:rsidRPr="00BC4E7F" w:rsidRDefault="00BC4E7F" w:rsidP="00C033C5">
                  <w:pPr>
                    <w:rPr>
                      <w:rFonts w:ascii="Helvetica" w:hAnsi="Helvetica" w:cs="Arial"/>
                      <w:color w:val="363636"/>
                    </w:rPr>
                  </w:pPr>
                  <w:r w:rsidRPr="00BC4E7F">
                    <w:rPr>
                      <w:rStyle w:val="search-custom"/>
                      <w:rFonts w:ascii="Helvetica" w:hAnsi="Helvetica" w:cs="Arial"/>
                      <w:color w:val="363636"/>
                    </w:rPr>
                    <w:t>$10,000</w:t>
                  </w:r>
                </w:p>
              </w:tc>
            </w:tr>
          </w:tbl>
          <w:p w14:paraId="7E89EC0D" w14:textId="77777777" w:rsidR="00BC4E7F" w:rsidRPr="00BC4E7F" w:rsidRDefault="00BC4E7F" w:rsidP="00C033C5">
            <w:pPr>
              <w:rPr>
                <w:rFonts w:ascii="Helvetica" w:hAnsi="Helvetica" w:cs="Arial"/>
                <w:color w:val="363636"/>
              </w:rPr>
            </w:pPr>
          </w:p>
        </w:tc>
      </w:tr>
    </w:tbl>
    <w:p w14:paraId="66DD2531" w14:textId="77777777" w:rsidR="00BC4E7F" w:rsidRPr="00BC4E7F" w:rsidRDefault="00BC4E7F" w:rsidP="00BC4E7F">
      <w:pPr>
        <w:rPr>
          <w:rFonts w:ascii="Helvetica" w:hAnsi="Helvetica"/>
        </w:rPr>
      </w:pPr>
      <w:r w:rsidRPr="00BC4E7F">
        <w:rPr>
          <w:rFonts w:ascii="Helvetica" w:hAnsi="Helvetica"/>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BC4E7F" w:rsidRPr="00BC4E7F" w14:paraId="0E8CE512" w14:textId="77777777" w:rsidTr="00C033C5">
        <w:trPr>
          <w:tblCellSpacing w:w="0" w:type="dxa"/>
        </w:trPr>
        <w:tc>
          <w:tcPr>
            <w:tcW w:w="0" w:type="auto"/>
            <w:noWrap/>
            <w:hideMark/>
          </w:tcPr>
          <w:p w14:paraId="4CE8AB42" w14:textId="77777777" w:rsidR="00BC4E7F" w:rsidRPr="00BC4E7F" w:rsidRDefault="00BC4E7F" w:rsidP="00C033C5">
            <w:pPr>
              <w:jc w:val="right"/>
              <w:rPr>
                <w:rFonts w:ascii="Helvetica" w:hAnsi="Helvetica" w:cs="Arial"/>
                <w:b/>
                <w:bCs/>
                <w:color w:val="333333"/>
              </w:rPr>
            </w:pPr>
            <w:r w:rsidRPr="00BC4E7F">
              <w:rPr>
                <w:rFonts w:ascii="Helvetica" w:hAnsi="Helvetica" w:cs="Arial"/>
                <w:b/>
                <w:bCs/>
                <w:color w:val="333333"/>
              </w:rPr>
              <w:t>Eligible Applicants:</w:t>
            </w:r>
          </w:p>
        </w:tc>
        <w:tc>
          <w:tcPr>
            <w:tcW w:w="5000" w:type="pct"/>
            <w:vAlign w:val="center"/>
            <w:hideMark/>
          </w:tcPr>
          <w:p w14:paraId="14FED061" w14:textId="77777777" w:rsidR="00BC4E7F" w:rsidRPr="00BC4E7F" w:rsidRDefault="00BC4E7F" w:rsidP="00C033C5">
            <w:pPr>
              <w:rPr>
                <w:rFonts w:ascii="Helvetica" w:hAnsi="Helvetica" w:cs="Arial"/>
                <w:color w:val="363636"/>
              </w:rPr>
            </w:pPr>
            <w:r w:rsidRPr="00BC4E7F">
              <w:rPr>
                <w:rStyle w:val="search-custom"/>
                <w:rFonts w:ascii="Helvetica" w:hAnsi="Helvetica" w:cs="Arial"/>
                <w:color w:val="363636"/>
              </w:rPr>
              <w:t>State governments</w:t>
            </w:r>
            <w:r w:rsidRPr="00BC4E7F">
              <w:rPr>
                <w:rFonts w:ascii="Helvetica" w:hAnsi="Helvetica" w:cs="Arial"/>
                <w:color w:val="363636"/>
              </w:rPr>
              <w:br/>
            </w:r>
            <w:r w:rsidRPr="00BC4E7F">
              <w:rPr>
                <w:rStyle w:val="search-custom"/>
                <w:rFonts w:ascii="Helvetica" w:hAnsi="Helvetica" w:cs="Arial"/>
                <w:color w:val="363636"/>
              </w:rPr>
              <w:t>Nonprofits that do not have a 501(c)(3) status with the IRS, other than institutions of higher education</w:t>
            </w:r>
            <w:r w:rsidRPr="00BC4E7F">
              <w:rPr>
                <w:rFonts w:ascii="Helvetica" w:hAnsi="Helvetica" w:cs="Arial"/>
                <w:color w:val="363636"/>
              </w:rPr>
              <w:br/>
            </w:r>
            <w:r w:rsidRPr="00BC4E7F">
              <w:rPr>
                <w:rStyle w:val="search-custom"/>
                <w:rFonts w:ascii="Helvetica" w:hAnsi="Helvetica" w:cs="Arial"/>
                <w:color w:val="363636"/>
              </w:rPr>
              <w:t>Others (see text field entitled "Additional Information on Eligibility" for clarification)</w:t>
            </w:r>
            <w:r w:rsidRPr="00BC4E7F">
              <w:rPr>
                <w:rFonts w:ascii="Helvetica" w:hAnsi="Helvetica" w:cs="Arial"/>
                <w:color w:val="363636"/>
              </w:rPr>
              <w:br/>
            </w:r>
            <w:r w:rsidRPr="00BC4E7F">
              <w:rPr>
                <w:rStyle w:val="search-custom"/>
                <w:rFonts w:ascii="Helvetica" w:hAnsi="Helvetica" w:cs="Arial"/>
                <w:color w:val="363636"/>
              </w:rPr>
              <w:t>City or township governments</w:t>
            </w:r>
            <w:r w:rsidRPr="00BC4E7F">
              <w:rPr>
                <w:rFonts w:ascii="Helvetica" w:hAnsi="Helvetica" w:cs="Arial"/>
                <w:color w:val="363636"/>
              </w:rPr>
              <w:br/>
            </w:r>
            <w:r w:rsidRPr="00BC4E7F">
              <w:rPr>
                <w:rStyle w:val="search-custom"/>
                <w:rFonts w:ascii="Helvetica" w:hAnsi="Helvetica" w:cs="Arial"/>
                <w:color w:val="363636"/>
              </w:rPr>
              <w:t>County governments</w:t>
            </w:r>
            <w:r w:rsidRPr="00BC4E7F">
              <w:rPr>
                <w:rFonts w:ascii="Helvetica" w:hAnsi="Helvetica" w:cs="Arial"/>
                <w:color w:val="363636"/>
              </w:rPr>
              <w:br/>
            </w:r>
            <w:r w:rsidRPr="00BC4E7F">
              <w:rPr>
                <w:rStyle w:val="search-custom"/>
                <w:rFonts w:ascii="Helvetica" w:hAnsi="Helvetica" w:cs="Arial"/>
                <w:color w:val="363636"/>
              </w:rPr>
              <w:t>Native American tribal governments (Federally recognized)</w:t>
            </w:r>
            <w:r w:rsidRPr="00BC4E7F">
              <w:rPr>
                <w:rFonts w:ascii="Helvetica" w:hAnsi="Helvetica" w:cs="Arial"/>
                <w:color w:val="363636"/>
              </w:rPr>
              <w:br/>
            </w:r>
            <w:r w:rsidRPr="00BC4E7F">
              <w:rPr>
                <w:rStyle w:val="search-custom"/>
                <w:rFonts w:ascii="Helvetica" w:hAnsi="Helvetica" w:cs="Arial"/>
                <w:color w:val="363636"/>
              </w:rPr>
              <w:t>Special district governments</w:t>
            </w:r>
            <w:r w:rsidRPr="00BC4E7F">
              <w:rPr>
                <w:rFonts w:ascii="Helvetica" w:hAnsi="Helvetica" w:cs="Arial"/>
                <w:color w:val="363636"/>
              </w:rPr>
              <w:br/>
            </w:r>
            <w:r w:rsidRPr="00BC4E7F">
              <w:rPr>
                <w:rStyle w:val="search-custom"/>
                <w:rFonts w:ascii="Helvetica" w:hAnsi="Helvetica" w:cs="Arial"/>
                <w:color w:val="363636"/>
              </w:rPr>
              <w:t>Nonprofits having a 501(c)(3) status with the IRS, other than institutions of higher education</w:t>
            </w:r>
          </w:p>
        </w:tc>
      </w:tr>
      <w:tr w:rsidR="00BC4E7F" w:rsidRPr="00BC4E7F" w14:paraId="1D930513" w14:textId="77777777" w:rsidTr="00C033C5">
        <w:trPr>
          <w:tblCellSpacing w:w="0" w:type="dxa"/>
        </w:trPr>
        <w:tc>
          <w:tcPr>
            <w:tcW w:w="0" w:type="auto"/>
            <w:noWrap/>
            <w:hideMark/>
          </w:tcPr>
          <w:p w14:paraId="4E3C901F" w14:textId="77777777" w:rsidR="00BC4E7F" w:rsidRPr="00BC4E7F" w:rsidRDefault="00BC4E7F" w:rsidP="00C033C5">
            <w:pPr>
              <w:jc w:val="right"/>
              <w:rPr>
                <w:rFonts w:ascii="Helvetica" w:hAnsi="Helvetica" w:cs="Arial"/>
                <w:b/>
                <w:bCs/>
                <w:color w:val="333333"/>
              </w:rPr>
            </w:pPr>
            <w:r w:rsidRPr="00BC4E7F">
              <w:rPr>
                <w:rFonts w:ascii="Helvetica" w:hAnsi="Helvetica" w:cs="Arial"/>
                <w:b/>
                <w:bCs/>
                <w:color w:val="333333"/>
              </w:rPr>
              <w:t>Additional Information on Eligibility:</w:t>
            </w:r>
          </w:p>
        </w:tc>
        <w:tc>
          <w:tcPr>
            <w:tcW w:w="5000" w:type="pct"/>
            <w:vAlign w:val="center"/>
            <w:hideMark/>
          </w:tcPr>
          <w:p w14:paraId="0471D207" w14:textId="50301435" w:rsidR="00BC4E7F" w:rsidRPr="00BC4E7F" w:rsidRDefault="00BC4E7F" w:rsidP="00C033C5">
            <w:pPr>
              <w:rPr>
                <w:rFonts w:ascii="Helvetica" w:hAnsi="Helvetica" w:cs="Arial"/>
                <w:color w:val="363636"/>
              </w:rPr>
            </w:pPr>
            <w:r w:rsidRPr="00BC4E7F">
              <w:rPr>
                <w:rStyle w:val="search-custom"/>
                <w:rFonts w:ascii="Helvetica" w:hAnsi="Helvetica" w:cs="Arial"/>
                <w:color w:val="363636"/>
              </w:rPr>
              <w:t xml:space="preserve">Applicants eligible to receive an award as a Watershed Group include states, Indian Tribes, local and special districts (e.g., irrigation and water districts), local governmental entities, interstate organizations, non-profit organizations, and institutes of higher education sponsoring a watershed group and  must be located in one of the state or </w:t>
            </w:r>
            <w:r w:rsidR="002111C9" w:rsidRPr="00BC4E7F">
              <w:rPr>
                <w:rStyle w:val="search-custom"/>
                <w:rFonts w:ascii="Helvetica" w:hAnsi="Helvetica" w:cs="Arial"/>
                <w:color w:val="363636"/>
              </w:rPr>
              <w:t>territories: Alaska</w:t>
            </w:r>
            <w:r w:rsidRPr="00BC4E7F">
              <w:rPr>
                <w:rStyle w:val="search-custom"/>
                <w:rFonts w:ascii="Helvetica" w:hAnsi="Helvetica" w:cs="Arial"/>
                <w:color w:val="363636"/>
              </w:rPr>
              <w:t xml:space="preserve">, Arizona, California, Colorado, Hawaii, Idaho, Kansas, Montana, Nebraska, Nevada, New Mexico, North Dakota, Oklahoma, Oregon, South Dakota, Texas, Utah, Washington, Wyoming, American Samoa, Guam, the </w:t>
            </w:r>
            <w:r w:rsidRPr="00BC4E7F">
              <w:rPr>
                <w:rStyle w:val="search-custom"/>
                <w:rFonts w:ascii="Helvetica" w:hAnsi="Helvetica" w:cs="Arial"/>
                <w:color w:val="363636"/>
              </w:rPr>
              <w:lastRenderedPageBreak/>
              <w:t>Northern Mariana Islands, the Virgin Islands, and Puerto Rico.</w:t>
            </w:r>
          </w:p>
        </w:tc>
      </w:tr>
    </w:tbl>
    <w:p w14:paraId="2C367C06" w14:textId="77777777" w:rsidR="00BC4E7F" w:rsidRPr="00BC4E7F" w:rsidRDefault="00BC4E7F" w:rsidP="00BC4E7F">
      <w:pPr>
        <w:rPr>
          <w:rFonts w:ascii="Helvetica" w:hAnsi="Helvetica"/>
        </w:rPr>
      </w:pPr>
      <w:r w:rsidRPr="00BC4E7F">
        <w:rPr>
          <w:rFonts w:ascii="Helvetica" w:hAnsi="Helvetica"/>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BC4E7F" w:rsidRPr="00BC4E7F" w14:paraId="740FF96C" w14:textId="77777777" w:rsidTr="00C033C5">
        <w:trPr>
          <w:tblCellSpacing w:w="0" w:type="dxa"/>
        </w:trPr>
        <w:tc>
          <w:tcPr>
            <w:tcW w:w="0" w:type="auto"/>
            <w:noWrap/>
            <w:hideMark/>
          </w:tcPr>
          <w:p w14:paraId="4140CF04" w14:textId="77777777" w:rsidR="00BC4E7F" w:rsidRPr="00BC4E7F" w:rsidRDefault="00BC4E7F" w:rsidP="00C033C5">
            <w:pPr>
              <w:jc w:val="right"/>
              <w:rPr>
                <w:rFonts w:ascii="Helvetica" w:hAnsi="Helvetica" w:cs="Arial"/>
                <w:b/>
                <w:bCs/>
                <w:color w:val="333333"/>
              </w:rPr>
            </w:pPr>
            <w:r w:rsidRPr="00BC4E7F">
              <w:rPr>
                <w:rFonts w:ascii="Helvetica" w:hAnsi="Helvetica" w:cs="Arial"/>
                <w:b/>
                <w:bCs/>
                <w:color w:val="333333"/>
              </w:rPr>
              <w:t>Agency Name:</w:t>
            </w:r>
          </w:p>
        </w:tc>
        <w:tc>
          <w:tcPr>
            <w:tcW w:w="5000" w:type="pct"/>
            <w:vAlign w:val="center"/>
            <w:hideMark/>
          </w:tcPr>
          <w:p w14:paraId="6E52A850" w14:textId="77777777" w:rsidR="00BC4E7F" w:rsidRPr="00BC4E7F" w:rsidRDefault="00BC4E7F" w:rsidP="00C033C5">
            <w:pPr>
              <w:rPr>
                <w:rFonts w:ascii="Helvetica" w:hAnsi="Helvetica" w:cs="Arial"/>
                <w:color w:val="363636"/>
              </w:rPr>
            </w:pPr>
            <w:r w:rsidRPr="00BC4E7F">
              <w:rPr>
                <w:rStyle w:val="search-custom"/>
                <w:rFonts w:ascii="Helvetica" w:hAnsi="Helvetica" w:cs="Arial"/>
                <w:color w:val="363636"/>
              </w:rPr>
              <w:t>Bureau of Reclamation</w:t>
            </w:r>
          </w:p>
        </w:tc>
      </w:tr>
      <w:tr w:rsidR="00BC4E7F" w:rsidRPr="00BC4E7F" w14:paraId="0AD63FA8" w14:textId="77777777" w:rsidTr="00C033C5">
        <w:trPr>
          <w:tblCellSpacing w:w="0" w:type="dxa"/>
        </w:trPr>
        <w:tc>
          <w:tcPr>
            <w:tcW w:w="0" w:type="auto"/>
            <w:noWrap/>
            <w:hideMark/>
          </w:tcPr>
          <w:p w14:paraId="23E0A7E3" w14:textId="77777777" w:rsidR="00BC4E7F" w:rsidRPr="00BC4E7F" w:rsidRDefault="00BC4E7F" w:rsidP="00C033C5">
            <w:pPr>
              <w:jc w:val="right"/>
              <w:rPr>
                <w:rFonts w:ascii="Helvetica" w:hAnsi="Helvetica" w:cs="Arial"/>
                <w:b/>
                <w:bCs/>
                <w:color w:val="333333"/>
              </w:rPr>
            </w:pPr>
            <w:r w:rsidRPr="00BC4E7F">
              <w:rPr>
                <w:rFonts w:ascii="Helvetica" w:hAnsi="Helvetica" w:cs="Arial"/>
                <w:b/>
                <w:bCs/>
                <w:color w:val="333333"/>
              </w:rPr>
              <w:t>Description:</w:t>
            </w:r>
          </w:p>
        </w:tc>
        <w:tc>
          <w:tcPr>
            <w:tcW w:w="5000" w:type="pct"/>
            <w:vAlign w:val="center"/>
            <w:hideMark/>
          </w:tcPr>
          <w:p w14:paraId="7C95687B" w14:textId="1E067972" w:rsidR="00BC4E7F" w:rsidRPr="00BC4E7F" w:rsidRDefault="00BC4E7F" w:rsidP="00C033C5">
            <w:pPr>
              <w:pStyle w:val="NormalWeb"/>
              <w:spacing w:before="0" w:beforeAutospacing="0" w:after="0" w:afterAutospacing="0" w:line="270" w:lineRule="atLeast"/>
              <w:rPr>
                <w:rFonts w:ascii="Helvetica" w:hAnsi="Helvetica" w:cs="Arial"/>
                <w:color w:val="363636"/>
              </w:rPr>
            </w:pPr>
            <w:r w:rsidRPr="00BC4E7F">
              <w:rPr>
                <w:rFonts w:ascii="Helvetica" w:hAnsi="Helvetica" w:cs="Arial"/>
                <w:color w:val="363636"/>
              </w:rPr>
              <w:t xml:space="preserve">The objective of this NOFO is to invite states, Indian Tribes, irrigation districts, water districts, local governmental entities, non-profit organizations, Existing Watershed Groups, and local and special districts (e.g., irrigation and water districts, conservation districts, natural resource districts) to submit proposals for Phase I activities to develop a watershed group, complete watershed restoration planning activities, and design watershed management projects. See Section C.4. Eligible Projects for a more comprehensive description of eligible </w:t>
            </w:r>
            <w:r w:rsidR="002111C9" w:rsidRPr="00BC4E7F">
              <w:rPr>
                <w:rFonts w:ascii="Helvetica" w:hAnsi="Helvetica" w:cs="Arial"/>
                <w:color w:val="363636"/>
              </w:rPr>
              <w:t>activities. A</w:t>
            </w:r>
            <w:r w:rsidRPr="00BC4E7F">
              <w:rPr>
                <w:rFonts w:ascii="Helvetica" w:hAnsi="Helvetica" w:cs="Arial"/>
                <w:color w:val="363636"/>
              </w:rPr>
              <w:t xml:space="preserve"> “watershed group,” as defined in Section 6001(6) of the Cooperative Watershed Management Act (see Section A.1. Authority for full citation) is a grassroots, non-regulatory entity that addresses water availability and quality issues within the relevant watershed, is capable of promoting the sustainable use of water resources in the watershed, makes decisions on a consensus basis, and represents a diverse group of stakeholders, including hydroelectric producers, livestock grazing, timber production, land development, recreation or tourism, irrigated agriculture, the environment, municipal water supplies, private property owners, Federal, state and local governments, Tribes, and disadvantaged communities. </w:t>
            </w:r>
          </w:p>
        </w:tc>
      </w:tr>
      <w:tr w:rsidR="00BC4E7F" w:rsidRPr="00BC4E7F" w14:paraId="4A374DC2" w14:textId="77777777" w:rsidTr="00C033C5">
        <w:trPr>
          <w:tblCellSpacing w:w="0" w:type="dxa"/>
        </w:trPr>
        <w:tc>
          <w:tcPr>
            <w:tcW w:w="0" w:type="auto"/>
            <w:noWrap/>
            <w:hideMark/>
          </w:tcPr>
          <w:p w14:paraId="5854C501" w14:textId="77777777" w:rsidR="00BC4E7F" w:rsidRPr="00BC4E7F" w:rsidRDefault="00BC4E7F" w:rsidP="00C033C5">
            <w:pPr>
              <w:jc w:val="right"/>
              <w:rPr>
                <w:rFonts w:ascii="Helvetica" w:hAnsi="Helvetica" w:cs="Arial"/>
                <w:b/>
                <w:bCs/>
                <w:color w:val="333333"/>
              </w:rPr>
            </w:pPr>
            <w:r w:rsidRPr="00BC4E7F">
              <w:rPr>
                <w:rFonts w:ascii="Helvetica" w:hAnsi="Helvetica" w:cs="Arial"/>
                <w:b/>
                <w:bCs/>
                <w:color w:val="333333"/>
              </w:rPr>
              <w:t>Link to Additional Information:</w:t>
            </w:r>
          </w:p>
        </w:tc>
        <w:tc>
          <w:tcPr>
            <w:tcW w:w="5000" w:type="pct"/>
            <w:vAlign w:val="center"/>
            <w:hideMark/>
          </w:tcPr>
          <w:p w14:paraId="4716A150" w14:textId="77777777" w:rsidR="00BC4E7F" w:rsidRPr="00BC4E7F" w:rsidRDefault="00BC4E7F" w:rsidP="00C033C5">
            <w:pPr>
              <w:rPr>
                <w:rFonts w:ascii="Helvetica" w:hAnsi="Helvetica" w:cs="Arial"/>
                <w:color w:val="363636"/>
              </w:rPr>
            </w:pPr>
            <w:hyperlink r:id="rId409" w:anchor="relatedDocumentsTab" w:tooltip="See Related Documents" w:history="1">
              <w:r w:rsidRPr="00BC4E7F">
                <w:rPr>
                  <w:rStyle w:val="Hyperlink"/>
                  <w:rFonts w:ascii="Helvetica" w:hAnsi="Helvetica" w:cs="Arial"/>
                  <w:color w:val="0000CC"/>
                </w:rPr>
                <w:t>See Related Documents</w:t>
              </w:r>
            </w:hyperlink>
          </w:p>
        </w:tc>
      </w:tr>
      <w:tr w:rsidR="00BC4E7F" w:rsidRPr="00BC4E7F" w14:paraId="6FC1A67B" w14:textId="77777777" w:rsidTr="00C033C5">
        <w:trPr>
          <w:tblCellSpacing w:w="0" w:type="dxa"/>
        </w:trPr>
        <w:tc>
          <w:tcPr>
            <w:tcW w:w="0" w:type="auto"/>
            <w:noWrap/>
            <w:hideMark/>
          </w:tcPr>
          <w:p w14:paraId="46AEE132" w14:textId="77777777" w:rsidR="00BC4E7F" w:rsidRPr="00BC4E7F" w:rsidRDefault="00BC4E7F" w:rsidP="00C033C5">
            <w:pPr>
              <w:jc w:val="right"/>
              <w:rPr>
                <w:rFonts w:ascii="Helvetica" w:hAnsi="Helvetica" w:cs="Arial"/>
                <w:b/>
                <w:bCs/>
                <w:color w:val="333333"/>
              </w:rPr>
            </w:pPr>
            <w:r w:rsidRPr="00BC4E7F">
              <w:rPr>
                <w:rFonts w:ascii="Helvetica" w:hAnsi="Helvetica" w:cs="Arial"/>
                <w:b/>
                <w:bCs/>
                <w:color w:val="333333"/>
              </w:rPr>
              <w:t>Grantor Contact Information:</w:t>
            </w:r>
          </w:p>
        </w:tc>
        <w:tc>
          <w:tcPr>
            <w:tcW w:w="5000" w:type="pct"/>
            <w:vAlign w:val="center"/>
            <w:hideMark/>
          </w:tcPr>
          <w:p w14:paraId="3E020D36" w14:textId="77777777" w:rsidR="00BC4E7F" w:rsidRPr="00BC4E7F" w:rsidRDefault="00BC4E7F" w:rsidP="00C033C5">
            <w:pPr>
              <w:rPr>
                <w:rFonts w:ascii="Helvetica" w:hAnsi="Helvetica" w:cs="Arial"/>
                <w:color w:val="363636"/>
              </w:rPr>
            </w:pPr>
            <w:r w:rsidRPr="00BC4E7F">
              <w:rPr>
                <w:rStyle w:val="search-custom"/>
                <w:rFonts w:ascii="Helvetica" w:hAnsi="Helvetica" w:cs="Arial"/>
                <w:color w:val="363636"/>
              </w:rPr>
              <w:t>If you have difficulty accessing the full announcement electronically, please contact:</w:t>
            </w:r>
            <w:r w:rsidRPr="00BC4E7F">
              <w:rPr>
                <w:rFonts w:ascii="Helvetica" w:hAnsi="Helvetica" w:cs="Arial"/>
                <w:color w:val="363636"/>
              </w:rPr>
              <w:br/>
            </w:r>
            <w:r w:rsidRPr="00BC4E7F">
              <w:rPr>
                <w:rFonts w:ascii="Helvetica" w:hAnsi="Helvetica" w:cs="Arial"/>
                <w:color w:val="363636"/>
              </w:rPr>
              <w:br/>
            </w:r>
            <w:r w:rsidRPr="00BC4E7F">
              <w:rPr>
                <w:rStyle w:val="search-custom"/>
                <w:rFonts w:ascii="Helvetica" w:hAnsi="Helvetica" w:cs="Arial"/>
                <w:color w:val="363636"/>
              </w:rPr>
              <w:t>Christina Munoz bor-sha-fafoa@usbr.gov</w:t>
            </w:r>
            <w:r w:rsidRPr="00BC4E7F">
              <w:rPr>
                <w:rFonts w:ascii="Helvetica" w:hAnsi="Helvetica" w:cs="Arial"/>
                <w:color w:val="363636"/>
              </w:rPr>
              <w:br/>
            </w:r>
            <w:r w:rsidRPr="00BC4E7F">
              <w:rPr>
                <w:rFonts w:ascii="Helvetica" w:hAnsi="Helvetica" w:cs="Arial"/>
                <w:color w:val="363636"/>
              </w:rPr>
              <w:br/>
            </w:r>
            <w:hyperlink r:id="rId410" w:history="1">
              <w:r w:rsidRPr="00BC4E7F">
                <w:rPr>
                  <w:rStyle w:val="Hyperlink"/>
                  <w:rFonts w:ascii="Helvetica" w:hAnsi="Helvetica" w:cs="Arial"/>
                  <w:color w:val="0000CC"/>
                </w:rPr>
                <w:t>bor-sha-fafoa@usbr.gov</w:t>
              </w:r>
            </w:hyperlink>
          </w:p>
        </w:tc>
      </w:tr>
    </w:tbl>
    <w:p w14:paraId="731CC307" w14:textId="77777777" w:rsidR="00BC4E7F" w:rsidRDefault="00BC4E7F" w:rsidP="00BC4E7F">
      <w:pPr>
        <w:pStyle w:val="NoSpacing"/>
        <w:pBdr>
          <w:bottom w:val="single" w:sz="6" w:space="1" w:color="auto"/>
        </w:pBdr>
        <w:rPr>
          <w:rFonts w:ascii="Helvetica" w:hAnsi="Helvetica" w:cs="Helvetica"/>
          <w:color w:val="1155CC"/>
          <w:sz w:val="24"/>
          <w:szCs w:val="24"/>
          <w:u w:val="single"/>
          <w:shd w:val="clear" w:color="auto" w:fill="FFFFFF"/>
        </w:rPr>
      </w:pPr>
      <w:r w:rsidRPr="00BC4E7F">
        <w:rPr>
          <w:rFonts w:ascii="Helvetica" w:hAnsi="Helvetica" w:cs="Helvetica"/>
          <w:color w:val="1155CC"/>
          <w:sz w:val="24"/>
          <w:szCs w:val="24"/>
          <w:u w:val="single"/>
          <w:shd w:val="clear" w:color="auto" w:fill="FFFFFF"/>
        </w:rPr>
        <w:br/>
      </w:r>
      <w:hyperlink r:id="rId411" w:history="1">
        <w:r w:rsidRPr="00BC4E7F">
          <w:rPr>
            <w:rStyle w:val="Hyperlink"/>
            <w:rFonts w:ascii="Helvetica" w:hAnsi="Helvetica" w:cs="Helvetica"/>
            <w:sz w:val="24"/>
            <w:szCs w:val="24"/>
            <w:shd w:val="clear" w:color="auto" w:fill="FFFFFF"/>
          </w:rPr>
          <w:t>https://www</w:t>
        </w:r>
        <w:r w:rsidRPr="00BC4E7F">
          <w:rPr>
            <w:rStyle w:val="Hyperlink"/>
            <w:rFonts w:ascii="Helvetica" w:hAnsi="Helvetica" w:cs="Helvetica"/>
            <w:sz w:val="24"/>
            <w:szCs w:val="24"/>
            <w:shd w:val="clear" w:color="auto" w:fill="FFFFFF"/>
          </w:rPr>
          <w:t>.</w:t>
        </w:r>
        <w:r w:rsidRPr="00BC4E7F">
          <w:rPr>
            <w:rStyle w:val="Hyperlink"/>
            <w:rFonts w:ascii="Helvetica" w:hAnsi="Helvetica" w:cs="Helvetica"/>
            <w:sz w:val="24"/>
            <w:szCs w:val="24"/>
            <w:shd w:val="clear" w:color="auto" w:fill="FFFFFF"/>
          </w:rPr>
          <w:t>grants.gov/web/grants/view-opportunity.html?oppId=349783</w:t>
        </w:r>
      </w:hyperlink>
    </w:p>
    <w:p w14:paraId="49FEBE39" w14:textId="77777777" w:rsidR="00BC4E7F" w:rsidRDefault="00BC4E7F" w:rsidP="009557B6">
      <w:pPr>
        <w:pStyle w:val="NoSpacing"/>
        <w:rPr>
          <w:rFonts w:ascii="Helvetica" w:hAnsi="Helvetica" w:cs="Helvetica"/>
          <w:color w:val="222222"/>
          <w:sz w:val="24"/>
          <w:szCs w:val="24"/>
        </w:rPr>
      </w:pPr>
    </w:p>
    <w:p w14:paraId="4DF3B6C2" w14:textId="77777777" w:rsidR="006575BC" w:rsidRDefault="006575BC" w:rsidP="009557B6">
      <w:pPr>
        <w:pStyle w:val="NoSpacing"/>
        <w:rPr>
          <w:rFonts w:ascii="Helvetica" w:hAnsi="Helvetica" w:cs="Helvetica"/>
          <w:color w:val="222222"/>
          <w:sz w:val="24"/>
          <w:szCs w:val="24"/>
        </w:rPr>
      </w:pPr>
      <w:bookmarkStart w:id="550" w:name="DOIBurReclamWaterSMARTDroughtContingency"/>
      <w:bookmarkEnd w:id="550"/>
    </w:p>
    <w:p w14:paraId="5552143F" w14:textId="46F894F4" w:rsidR="00124C1B" w:rsidRDefault="0077741F" w:rsidP="008B29C7">
      <w:pPr>
        <w:rPr>
          <w:rFonts w:ascii="Helvetica" w:hAnsi="Helvetica"/>
          <w:b/>
        </w:rPr>
      </w:pPr>
      <w:bookmarkStart w:id="551" w:name="DOI22BLMBureauWIde"/>
      <w:bookmarkStart w:id="552" w:name="DOICoopAgr"/>
      <w:bookmarkStart w:id="553" w:name="DOI3DEP"/>
      <w:bookmarkStart w:id="554" w:name="DOIReminder"/>
      <w:bookmarkEnd w:id="551"/>
      <w:bookmarkEnd w:id="552"/>
      <w:bookmarkEnd w:id="553"/>
      <w:bookmarkEnd w:id="554"/>
      <w:r w:rsidRPr="005D3F9C">
        <w:rPr>
          <w:rFonts w:ascii="Helvetica" w:hAnsi="Helvetica"/>
          <w:b/>
        </w:rPr>
        <w:t>Reminders:</w:t>
      </w:r>
    </w:p>
    <w:p w14:paraId="49773599" w14:textId="338846C9" w:rsidR="00C231FB" w:rsidRDefault="00C231FB" w:rsidP="008B29C7">
      <w:pPr>
        <w:rPr>
          <w:rFonts w:ascii="Helvetica" w:hAnsi="Helvetica"/>
          <w:b/>
        </w:rPr>
      </w:pPr>
    </w:p>
    <w:p w14:paraId="2F0B6E3D" w14:textId="77777777" w:rsidR="00C878D6" w:rsidRDefault="00C878D6" w:rsidP="00C878D6">
      <w:pPr>
        <w:pStyle w:val="NoSpacing"/>
        <w:rPr>
          <w:rFonts w:ascii="Helvetica" w:hAnsi="Helvetica" w:cs="Helvetica"/>
          <w:color w:val="222222"/>
          <w:sz w:val="24"/>
          <w:szCs w:val="24"/>
          <w:shd w:val="clear" w:color="auto" w:fill="FFFFFF"/>
        </w:rPr>
      </w:pPr>
      <w:bookmarkStart w:id="555" w:name="DOIFWSSeaDuckJoint"/>
      <w:bookmarkEnd w:id="555"/>
      <w:r w:rsidRPr="00BC5FDC">
        <w:rPr>
          <w:rFonts w:ascii="Helvetica" w:hAnsi="Helvetica" w:cs="Helvetica"/>
          <w:color w:val="222222"/>
          <w:sz w:val="24"/>
          <w:szCs w:val="24"/>
          <w:shd w:val="clear" w:color="auto" w:fill="FFFFFF"/>
        </w:rPr>
        <w:t>Fish and Wildlife Service</w:t>
      </w:r>
      <w:r w:rsidRPr="00BC5FDC">
        <w:rPr>
          <w:rFonts w:ascii="Helvetica" w:hAnsi="Helvetica" w:cs="Helvetica"/>
          <w:color w:val="222222"/>
          <w:sz w:val="24"/>
          <w:szCs w:val="24"/>
        </w:rPr>
        <w:br/>
      </w:r>
      <w:r w:rsidRPr="00BC5FDC">
        <w:rPr>
          <w:rFonts w:ascii="Helvetica" w:hAnsi="Helvetica" w:cs="Helvetica"/>
          <w:color w:val="222222"/>
          <w:sz w:val="24"/>
          <w:szCs w:val="24"/>
          <w:shd w:val="clear" w:color="auto" w:fill="FFFFFF"/>
        </w:rPr>
        <w:t>F24AS00015 Sea Duck Joint Venture FY24 Competitive Grants</w:t>
      </w:r>
      <w:r w:rsidRPr="00BC5FDC">
        <w:rPr>
          <w:rFonts w:ascii="Helvetica" w:hAnsi="Helvetica" w:cs="Helvetica"/>
          <w:color w:val="222222"/>
          <w:sz w:val="24"/>
          <w:szCs w:val="24"/>
        </w:rPr>
        <w:br/>
      </w:r>
      <w:r w:rsidRPr="00BC5FDC">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815BF0" w14:paraId="5356F2B9"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45"/>
              <w:gridCol w:w="2887"/>
            </w:tblGrid>
            <w:tr w:rsidR="00C878D6" w:rsidRPr="00815BF0" w14:paraId="68497F38" w14:textId="77777777" w:rsidTr="006123F4">
              <w:trPr>
                <w:tblCellSpacing w:w="0" w:type="dxa"/>
              </w:trPr>
              <w:tc>
                <w:tcPr>
                  <w:tcW w:w="2145" w:type="dxa"/>
                  <w:noWrap/>
                  <w:hideMark/>
                </w:tcPr>
                <w:p w14:paraId="6490D859" w14:textId="77777777" w:rsidR="00C878D6" w:rsidRPr="00815BF0" w:rsidRDefault="00C878D6" w:rsidP="006123F4">
                  <w:pPr>
                    <w:pStyle w:val="NoSpacing"/>
                    <w:rPr>
                      <w:rFonts w:ascii="Helvetica" w:hAnsi="Helvetica" w:cs="Helvetica"/>
                      <w:b/>
                      <w:bCs/>
                      <w:color w:val="222222"/>
                    </w:rPr>
                  </w:pPr>
                  <w:r w:rsidRPr="00815BF0">
                    <w:rPr>
                      <w:rFonts w:ascii="Helvetica" w:hAnsi="Helvetica" w:cs="Helvetica"/>
                      <w:b/>
                      <w:bCs/>
                      <w:color w:val="222222"/>
                    </w:rPr>
                    <w:t>Document Type:</w:t>
                  </w:r>
                </w:p>
              </w:tc>
              <w:tc>
                <w:tcPr>
                  <w:tcW w:w="2887" w:type="dxa"/>
                  <w:vAlign w:val="center"/>
                  <w:hideMark/>
                </w:tcPr>
                <w:p w14:paraId="23C8C565" w14:textId="77777777" w:rsidR="00C878D6" w:rsidRPr="00815BF0" w:rsidRDefault="00C878D6" w:rsidP="006123F4">
                  <w:pPr>
                    <w:pStyle w:val="NoSpacing"/>
                    <w:rPr>
                      <w:rFonts w:ascii="Helvetica" w:hAnsi="Helvetica" w:cs="Helvetica"/>
                      <w:color w:val="222222"/>
                    </w:rPr>
                  </w:pPr>
                  <w:r w:rsidRPr="00815BF0">
                    <w:rPr>
                      <w:rFonts w:ascii="Helvetica" w:hAnsi="Helvetica" w:cs="Helvetica"/>
                      <w:color w:val="222222"/>
                    </w:rPr>
                    <w:t>Grants Notice</w:t>
                  </w:r>
                </w:p>
              </w:tc>
            </w:tr>
            <w:tr w:rsidR="00C878D6" w:rsidRPr="00815BF0" w14:paraId="67576887" w14:textId="77777777" w:rsidTr="006123F4">
              <w:trPr>
                <w:tblCellSpacing w:w="0" w:type="dxa"/>
              </w:trPr>
              <w:tc>
                <w:tcPr>
                  <w:tcW w:w="2145" w:type="dxa"/>
                  <w:noWrap/>
                  <w:hideMark/>
                </w:tcPr>
                <w:p w14:paraId="66A264C7" w14:textId="77777777" w:rsidR="00C878D6" w:rsidRPr="00815BF0" w:rsidRDefault="00C878D6" w:rsidP="006123F4">
                  <w:pPr>
                    <w:pStyle w:val="NoSpacing"/>
                    <w:rPr>
                      <w:rFonts w:ascii="Helvetica" w:hAnsi="Helvetica" w:cs="Helvetica"/>
                      <w:b/>
                      <w:bCs/>
                      <w:color w:val="222222"/>
                    </w:rPr>
                  </w:pPr>
                  <w:r w:rsidRPr="00815BF0">
                    <w:rPr>
                      <w:rFonts w:ascii="Helvetica" w:hAnsi="Helvetica" w:cs="Helvetica"/>
                      <w:b/>
                      <w:bCs/>
                      <w:color w:val="222222"/>
                    </w:rPr>
                    <w:t>Funding Opportunity Number:</w:t>
                  </w:r>
                </w:p>
              </w:tc>
              <w:tc>
                <w:tcPr>
                  <w:tcW w:w="2887" w:type="dxa"/>
                  <w:vAlign w:val="center"/>
                  <w:hideMark/>
                </w:tcPr>
                <w:p w14:paraId="7F011389" w14:textId="77777777" w:rsidR="00C878D6" w:rsidRPr="00815BF0" w:rsidRDefault="00C878D6" w:rsidP="006123F4">
                  <w:pPr>
                    <w:pStyle w:val="NoSpacing"/>
                    <w:rPr>
                      <w:rFonts w:ascii="Helvetica" w:hAnsi="Helvetica" w:cs="Helvetica"/>
                      <w:color w:val="222222"/>
                    </w:rPr>
                  </w:pPr>
                  <w:r w:rsidRPr="00815BF0">
                    <w:rPr>
                      <w:rFonts w:ascii="Helvetica" w:hAnsi="Helvetica" w:cs="Helvetica"/>
                      <w:color w:val="222222"/>
                    </w:rPr>
                    <w:t>F24AS00015</w:t>
                  </w:r>
                </w:p>
              </w:tc>
            </w:tr>
            <w:tr w:rsidR="00C878D6" w:rsidRPr="00815BF0" w14:paraId="1F7366EB" w14:textId="77777777" w:rsidTr="006123F4">
              <w:trPr>
                <w:tblCellSpacing w:w="0" w:type="dxa"/>
              </w:trPr>
              <w:tc>
                <w:tcPr>
                  <w:tcW w:w="2145" w:type="dxa"/>
                  <w:noWrap/>
                  <w:hideMark/>
                </w:tcPr>
                <w:p w14:paraId="1F51E354" w14:textId="77777777" w:rsidR="00C878D6" w:rsidRPr="00815BF0" w:rsidRDefault="00C878D6" w:rsidP="006123F4">
                  <w:pPr>
                    <w:pStyle w:val="NoSpacing"/>
                    <w:rPr>
                      <w:rFonts w:ascii="Helvetica" w:hAnsi="Helvetica" w:cs="Helvetica"/>
                      <w:b/>
                      <w:bCs/>
                      <w:color w:val="222222"/>
                    </w:rPr>
                  </w:pPr>
                  <w:r w:rsidRPr="00815BF0">
                    <w:rPr>
                      <w:rFonts w:ascii="Helvetica" w:hAnsi="Helvetica" w:cs="Helvetica"/>
                      <w:b/>
                      <w:bCs/>
                      <w:color w:val="222222"/>
                    </w:rPr>
                    <w:lastRenderedPageBreak/>
                    <w:t>Funding Opportunity Title:</w:t>
                  </w:r>
                </w:p>
              </w:tc>
              <w:tc>
                <w:tcPr>
                  <w:tcW w:w="2887" w:type="dxa"/>
                  <w:vAlign w:val="center"/>
                  <w:hideMark/>
                </w:tcPr>
                <w:p w14:paraId="238AD0A7" w14:textId="77777777" w:rsidR="00C878D6" w:rsidRPr="00815BF0" w:rsidRDefault="00C878D6" w:rsidP="006123F4">
                  <w:pPr>
                    <w:pStyle w:val="NoSpacing"/>
                    <w:rPr>
                      <w:rFonts w:ascii="Helvetica" w:hAnsi="Helvetica" w:cs="Helvetica"/>
                      <w:color w:val="222222"/>
                    </w:rPr>
                  </w:pPr>
                  <w:r w:rsidRPr="00815BF0">
                    <w:rPr>
                      <w:rFonts w:ascii="Helvetica" w:hAnsi="Helvetica" w:cs="Helvetica"/>
                      <w:color w:val="222222"/>
                    </w:rPr>
                    <w:t>F24AS00015 Sea Duck Joint Venture FY24 Competitive Grants</w:t>
                  </w:r>
                </w:p>
              </w:tc>
            </w:tr>
            <w:tr w:rsidR="00C878D6" w:rsidRPr="00815BF0" w14:paraId="5051E42F" w14:textId="77777777" w:rsidTr="006123F4">
              <w:trPr>
                <w:tblCellSpacing w:w="0" w:type="dxa"/>
              </w:trPr>
              <w:tc>
                <w:tcPr>
                  <w:tcW w:w="2145" w:type="dxa"/>
                  <w:noWrap/>
                  <w:hideMark/>
                </w:tcPr>
                <w:p w14:paraId="29400D74" w14:textId="77777777" w:rsidR="00C878D6" w:rsidRPr="00815BF0" w:rsidRDefault="00C878D6" w:rsidP="006123F4">
                  <w:pPr>
                    <w:pStyle w:val="NoSpacing"/>
                    <w:rPr>
                      <w:rFonts w:ascii="Helvetica" w:hAnsi="Helvetica" w:cs="Helvetica"/>
                      <w:b/>
                      <w:bCs/>
                      <w:color w:val="222222"/>
                    </w:rPr>
                  </w:pPr>
                  <w:r w:rsidRPr="00815BF0">
                    <w:rPr>
                      <w:rFonts w:ascii="Helvetica" w:hAnsi="Helvetica" w:cs="Helvetica"/>
                      <w:b/>
                      <w:bCs/>
                      <w:color w:val="222222"/>
                    </w:rPr>
                    <w:t>Opportunity Category:</w:t>
                  </w:r>
                </w:p>
              </w:tc>
              <w:tc>
                <w:tcPr>
                  <w:tcW w:w="2887" w:type="dxa"/>
                  <w:vAlign w:val="center"/>
                  <w:hideMark/>
                </w:tcPr>
                <w:p w14:paraId="1950EAF1" w14:textId="77777777" w:rsidR="00C878D6" w:rsidRPr="00815BF0" w:rsidRDefault="00C878D6" w:rsidP="006123F4">
                  <w:pPr>
                    <w:pStyle w:val="NoSpacing"/>
                    <w:rPr>
                      <w:rFonts w:ascii="Helvetica" w:hAnsi="Helvetica" w:cs="Helvetica"/>
                      <w:color w:val="222222"/>
                    </w:rPr>
                  </w:pPr>
                  <w:r w:rsidRPr="00815BF0">
                    <w:rPr>
                      <w:rFonts w:ascii="Helvetica" w:hAnsi="Helvetica" w:cs="Helvetica"/>
                      <w:color w:val="222222"/>
                    </w:rPr>
                    <w:t>Discretionary</w:t>
                  </w:r>
                </w:p>
              </w:tc>
            </w:tr>
            <w:tr w:rsidR="00C878D6" w:rsidRPr="00815BF0" w14:paraId="0AAC9153" w14:textId="77777777" w:rsidTr="006123F4">
              <w:trPr>
                <w:tblCellSpacing w:w="0" w:type="dxa"/>
              </w:trPr>
              <w:tc>
                <w:tcPr>
                  <w:tcW w:w="2145" w:type="dxa"/>
                  <w:noWrap/>
                  <w:hideMark/>
                </w:tcPr>
                <w:p w14:paraId="70ABC799" w14:textId="77777777" w:rsidR="00C878D6" w:rsidRPr="00815BF0" w:rsidRDefault="00C878D6" w:rsidP="006123F4">
                  <w:pPr>
                    <w:pStyle w:val="NoSpacing"/>
                    <w:rPr>
                      <w:rFonts w:ascii="Helvetica" w:hAnsi="Helvetica" w:cs="Helvetica"/>
                      <w:b/>
                      <w:bCs/>
                      <w:color w:val="222222"/>
                    </w:rPr>
                  </w:pPr>
                  <w:r w:rsidRPr="00815BF0">
                    <w:rPr>
                      <w:rFonts w:ascii="Helvetica" w:hAnsi="Helvetica" w:cs="Helvetica"/>
                      <w:b/>
                      <w:bCs/>
                      <w:color w:val="222222"/>
                    </w:rPr>
                    <w:t>Opportunity Category Explanation:</w:t>
                  </w:r>
                </w:p>
              </w:tc>
              <w:tc>
                <w:tcPr>
                  <w:tcW w:w="2887" w:type="dxa"/>
                  <w:vAlign w:val="center"/>
                  <w:hideMark/>
                </w:tcPr>
                <w:p w14:paraId="09152156" w14:textId="77777777" w:rsidR="00C878D6" w:rsidRPr="00815BF0" w:rsidRDefault="00C878D6" w:rsidP="006123F4">
                  <w:pPr>
                    <w:pStyle w:val="NoSpacing"/>
                    <w:rPr>
                      <w:rFonts w:ascii="Helvetica" w:hAnsi="Helvetica" w:cs="Helvetica"/>
                      <w:color w:val="222222"/>
                    </w:rPr>
                  </w:pPr>
                  <w:r w:rsidRPr="00815BF0">
                    <w:rPr>
                      <w:rFonts w:ascii="Helvetica" w:hAnsi="Helvetica" w:cs="Helvetica"/>
                      <w:color w:val="222222"/>
                    </w:rPr>
                    <w:t> </w:t>
                  </w:r>
                </w:p>
              </w:tc>
            </w:tr>
            <w:tr w:rsidR="00C878D6" w:rsidRPr="00815BF0" w14:paraId="5611D7B4" w14:textId="77777777" w:rsidTr="006123F4">
              <w:trPr>
                <w:tblCellSpacing w:w="0" w:type="dxa"/>
              </w:trPr>
              <w:tc>
                <w:tcPr>
                  <w:tcW w:w="2145" w:type="dxa"/>
                  <w:noWrap/>
                  <w:hideMark/>
                </w:tcPr>
                <w:p w14:paraId="194FCFA8" w14:textId="77777777" w:rsidR="00C878D6" w:rsidRPr="00815BF0" w:rsidRDefault="00C878D6" w:rsidP="006123F4">
                  <w:pPr>
                    <w:pStyle w:val="NoSpacing"/>
                    <w:rPr>
                      <w:rFonts w:ascii="Helvetica" w:hAnsi="Helvetica" w:cs="Helvetica"/>
                      <w:b/>
                      <w:bCs/>
                      <w:color w:val="222222"/>
                    </w:rPr>
                  </w:pPr>
                  <w:r w:rsidRPr="00815BF0">
                    <w:rPr>
                      <w:rFonts w:ascii="Helvetica" w:hAnsi="Helvetica" w:cs="Helvetica"/>
                      <w:b/>
                      <w:bCs/>
                      <w:color w:val="222222"/>
                    </w:rPr>
                    <w:t>Funding Instrument Type:</w:t>
                  </w:r>
                </w:p>
              </w:tc>
              <w:tc>
                <w:tcPr>
                  <w:tcW w:w="2887" w:type="dxa"/>
                  <w:vAlign w:val="center"/>
                  <w:hideMark/>
                </w:tcPr>
                <w:p w14:paraId="25DE23D8" w14:textId="77777777" w:rsidR="00C878D6" w:rsidRPr="00815BF0" w:rsidRDefault="00C878D6" w:rsidP="006123F4">
                  <w:pPr>
                    <w:pStyle w:val="NoSpacing"/>
                    <w:rPr>
                      <w:rFonts w:ascii="Helvetica" w:hAnsi="Helvetica" w:cs="Helvetica"/>
                      <w:color w:val="222222"/>
                    </w:rPr>
                  </w:pPr>
                  <w:r w:rsidRPr="00815BF0">
                    <w:rPr>
                      <w:rFonts w:ascii="Helvetica" w:hAnsi="Helvetica" w:cs="Helvetica"/>
                      <w:color w:val="222222"/>
                    </w:rPr>
                    <w:t>Cooperative Agreement</w:t>
                  </w:r>
                  <w:r w:rsidRPr="00815BF0">
                    <w:rPr>
                      <w:rFonts w:ascii="Helvetica" w:hAnsi="Helvetica" w:cs="Helvetica"/>
                      <w:color w:val="222222"/>
                    </w:rPr>
                    <w:br/>
                    <w:t>Grant</w:t>
                  </w:r>
                  <w:r w:rsidRPr="00815BF0">
                    <w:rPr>
                      <w:rFonts w:ascii="Helvetica" w:hAnsi="Helvetica" w:cs="Helvetica"/>
                      <w:color w:val="222222"/>
                    </w:rPr>
                    <w:br/>
                    <w:t>Other</w:t>
                  </w:r>
                </w:p>
              </w:tc>
            </w:tr>
            <w:tr w:rsidR="00C878D6" w:rsidRPr="00815BF0" w14:paraId="6AB2F045" w14:textId="77777777" w:rsidTr="006123F4">
              <w:trPr>
                <w:tblCellSpacing w:w="0" w:type="dxa"/>
              </w:trPr>
              <w:tc>
                <w:tcPr>
                  <w:tcW w:w="2145" w:type="dxa"/>
                  <w:noWrap/>
                  <w:hideMark/>
                </w:tcPr>
                <w:p w14:paraId="058D041D" w14:textId="77777777" w:rsidR="00C878D6" w:rsidRPr="00815BF0" w:rsidRDefault="00C878D6" w:rsidP="006123F4">
                  <w:pPr>
                    <w:pStyle w:val="NoSpacing"/>
                    <w:rPr>
                      <w:rFonts w:ascii="Helvetica" w:hAnsi="Helvetica" w:cs="Helvetica"/>
                      <w:b/>
                      <w:bCs/>
                      <w:color w:val="222222"/>
                    </w:rPr>
                  </w:pPr>
                  <w:r w:rsidRPr="00815BF0">
                    <w:rPr>
                      <w:rFonts w:ascii="Helvetica" w:hAnsi="Helvetica" w:cs="Helvetica"/>
                      <w:b/>
                      <w:bCs/>
                      <w:color w:val="222222"/>
                    </w:rPr>
                    <w:t>Category of Funding Activity:</w:t>
                  </w:r>
                </w:p>
              </w:tc>
              <w:tc>
                <w:tcPr>
                  <w:tcW w:w="2887" w:type="dxa"/>
                  <w:vAlign w:val="center"/>
                  <w:hideMark/>
                </w:tcPr>
                <w:p w14:paraId="0DE37958" w14:textId="77777777" w:rsidR="00C878D6" w:rsidRPr="00815BF0" w:rsidRDefault="00C878D6" w:rsidP="006123F4">
                  <w:pPr>
                    <w:pStyle w:val="NoSpacing"/>
                    <w:rPr>
                      <w:rFonts w:ascii="Helvetica" w:hAnsi="Helvetica" w:cs="Helvetica"/>
                      <w:color w:val="222222"/>
                    </w:rPr>
                  </w:pPr>
                  <w:r w:rsidRPr="00815BF0">
                    <w:rPr>
                      <w:rFonts w:ascii="Helvetica" w:hAnsi="Helvetica" w:cs="Helvetica"/>
                      <w:color w:val="222222"/>
                    </w:rPr>
                    <w:t>Science and Technology and other Research and Development</w:t>
                  </w:r>
                </w:p>
              </w:tc>
            </w:tr>
            <w:tr w:rsidR="00C878D6" w:rsidRPr="00815BF0" w14:paraId="7B862661" w14:textId="77777777" w:rsidTr="006123F4">
              <w:trPr>
                <w:tblCellSpacing w:w="0" w:type="dxa"/>
              </w:trPr>
              <w:tc>
                <w:tcPr>
                  <w:tcW w:w="2145" w:type="dxa"/>
                  <w:noWrap/>
                  <w:hideMark/>
                </w:tcPr>
                <w:p w14:paraId="6DB875F5" w14:textId="77777777" w:rsidR="00C878D6" w:rsidRPr="00815BF0" w:rsidRDefault="00C878D6" w:rsidP="006123F4">
                  <w:pPr>
                    <w:pStyle w:val="NoSpacing"/>
                    <w:rPr>
                      <w:rFonts w:ascii="Helvetica" w:hAnsi="Helvetica" w:cs="Helvetica"/>
                      <w:b/>
                      <w:bCs/>
                      <w:color w:val="222222"/>
                    </w:rPr>
                  </w:pPr>
                  <w:r w:rsidRPr="00815BF0">
                    <w:rPr>
                      <w:rFonts w:ascii="Helvetica" w:hAnsi="Helvetica" w:cs="Helvetica"/>
                      <w:b/>
                      <w:bCs/>
                      <w:color w:val="222222"/>
                    </w:rPr>
                    <w:t>Category Explanation:</w:t>
                  </w:r>
                </w:p>
              </w:tc>
              <w:tc>
                <w:tcPr>
                  <w:tcW w:w="2887" w:type="dxa"/>
                  <w:vAlign w:val="center"/>
                  <w:hideMark/>
                </w:tcPr>
                <w:p w14:paraId="5892319D" w14:textId="77777777" w:rsidR="00C878D6" w:rsidRPr="00815BF0" w:rsidRDefault="00C878D6" w:rsidP="006123F4">
                  <w:pPr>
                    <w:pStyle w:val="NoSpacing"/>
                    <w:rPr>
                      <w:rFonts w:ascii="Helvetica" w:hAnsi="Helvetica" w:cs="Helvetica"/>
                      <w:color w:val="222222"/>
                    </w:rPr>
                  </w:pPr>
                  <w:r w:rsidRPr="00815BF0">
                    <w:rPr>
                      <w:rFonts w:ascii="Helvetica" w:hAnsi="Helvetica" w:cs="Helvetica"/>
                      <w:color w:val="222222"/>
                    </w:rPr>
                    <w:t> </w:t>
                  </w:r>
                </w:p>
              </w:tc>
            </w:tr>
            <w:tr w:rsidR="00C878D6" w:rsidRPr="00815BF0" w14:paraId="19798C71" w14:textId="77777777" w:rsidTr="006123F4">
              <w:trPr>
                <w:tblCellSpacing w:w="0" w:type="dxa"/>
              </w:trPr>
              <w:tc>
                <w:tcPr>
                  <w:tcW w:w="2145" w:type="dxa"/>
                  <w:noWrap/>
                  <w:hideMark/>
                </w:tcPr>
                <w:p w14:paraId="647B48FA" w14:textId="77777777" w:rsidR="00C878D6" w:rsidRPr="00815BF0" w:rsidRDefault="00C878D6" w:rsidP="006123F4">
                  <w:pPr>
                    <w:pStyle w:val="NoSpacing"/>
                    <w:rPr>
                      <w:rFonts w:ascii="Helvetica" w:hAnsi="Helvetica" w:cs="Helvetica"/>
                      <w:b/>
                      <w:bCs/>
                      <w:color w:val="222222"/>
                    </w:rPr>
                  </w:pPr>
                  <w:r w:rsidRPr="00815BF0">
                    <w:rPr>
                      <w:rFonts w:ascii="Helvetica" w:hAnsi="Helvetica" w:cs="Helvetica"/>
                      <w:b/>
                      <w:bCs/>
                      <w:color w:val="222222"/>
                    </w:rPr>
                    <w:t>Expected Number of Awards:</w:t>
                  </w:r>
                </w:p>
              </w:tc>
              <w:tc>
                <w:tcPr>
                  <w:tcW w:w="2887" w:type="dxa"/>
                  <w:vAlign w:val="center"/>
                  <w:hideMark/>
                </w:tcPr>
                <w:p w14:paraId="68AB94D5" w14:textId="77777777" w:rsidR="00C878D6" w:rsidRPr="00815BF0" w:rsidRDefault="00C878D6" w:rsidP="006123F4">
                  <w:pPr>
                    <w:pStyle w:val="NoSpacing"/>
                    <w:rPr>
                      <w:rFonts w:ascii="Helvetica" w:hAnsi="Helvetica" w:cs="Helvetica"/>
                      <w:color w:val="222222"/>
                    </w:rPr>
                  </w:pPr>
                  <w:r w:rsidRPr="00815BF0">
                    <w:rPr>
                      <w:rFonts w:ascii="Helvetica" w:hAnsi="Helvetica" w:cs="Helvetica"/>
                      <w:color w:val="222222"/>
                    </w:rPr>
                    <w:t> </w:t>
                  </w:r>
                </w:p>
              </w:tc>
            </w:tr>
            <w:tr w:rsidR="00C878D6" w:rsidRPr="00815BF0" w14:paraId="0FBA226B" w14:textId="77777777" w:rsidTr="006123F4">
              <w:trPr>
                <w:tblCellSpacing w:w="0" w:type="dxa"/>
              </w:trPr>
              <w:tc>
                <w:tcPr>
                  <w:tcW w:w="2145" w:type="dxa"/>
                  <w:noWrap/>
                  <w:hideMark/>
                </w:tcPr>
                <w:p w14:paraId="670D9574" w14:textId="77777777" w:rsidR="00C878D6" w:rsidRPr="00815BF0" w:rsidRDefault="00C878D6" w:rsidP="006123F4">
                  <w:pPr>
                    <w:pStyle w:val="NoSpacing"/>
                    <w:rPr>
                      <w:rFonts w:ascii="Helvetica" w:hAnsi="Helvetica" w:cs="Helvetica"/>
                      <w:b/>
                      <w:bCs/>
                      <w:color w:val="222222"/>
                    </w:rPr>
                  </w:pPr>
                  <w:r w:rsidRPr="00815BF0">
                    <w:rPr>
                      <w:rFonts w:ascii="Helvetica" w:hAnsi="Helvetica" w:cs="Helvetica"/>
                      <w:b/>
                      <w:bCs/>
                      <w:color w:val="222222"/>
                    </w:rPr>
                    <w:t>CFDA Number(s):</w:t>
                  </w:r>
                </w:p>
              </w:tc>
              <w:tc>
                <w:tcPr>
                  <w:tcW w:w="2887" w:type="dxa"/>
                  <w:vAlign w:val="center"/>
                  <w:hideMark/>
                </w:tcPr>
                <w:p w14:paraId="0F2B6B25" w14:textId="77777777" w:rsidR="00C878D6" w:rsidRPr="00815BF0" w:rsidRDefault="00C878D6" w:rsidP="006123F4">
                  <w:pPr>
                    <w:pStyle w:val="NoSpacing"/>
                    <w:rPr>
                      <w:rFonts w:ascii="Helvetica" w:hAnsi="Helvetica" w:cs="Helvetica"/>
                      <w:color w:val="222222"/>
                    </w:rPr>
                  </w:pPr>
                  <w:r w:rsidRPr="00815BF0">
                    <w:rPr>
                      <w:rFonts w:ascii="Helvetica" w:hAnsi="Helvetica" w:cs="Helvetica"/>
                      <w:color w:val="222222"/>
                    </w:rPr>
                    <w:t>15.637 -- Migratory Bird Joint Ventures</w:t>
                  </w:r>
                </w:p>
              </w:tc>
            </w:tr>
            <w:tr w:rsidR="00C878D6" w:rsidRPr="00815BF0" w14:paraId="7EC3356D" w14:textId="77777777" w:rsidTr="006123F4">
              <w:trPr>
                <w:tblCellSpacing w:w="0" w:type="dxa"/>
              </w:trPr>
              <w:tc>
                <w:tcPr>
                  <w:tcW w:w="2145" w:type="dxa"/>
                  <w:noWrap/>
                  <w:hideMark/>
                </w:tcPr>
                <w:p w14:paraId="72C70A48" w14:textId="77777777" w:rsidR="00C878D6" w:rsidRPr="00815BF0" w:rsidRDefault="00C878D6" w:rsidP="006123F4">
                  <w:pPr>
                    <w:pStyle w:val="NoSpacing"/>
                    <w:rPr>
                      <w:rFonts w:ascii="Helvetica" w:hAnsi="Helvetica" w:cs="Helvetica"/>
                      <w:b/>
                      <w:bCs/>
                      <w:color w:val="222222"/>
                    </w:rPr>
                  </w:pPr>
                  <w:r w:rsidRPr="00815BF0">
                    <w:rPr>
                      <w:rFonts w:ascii="Helvetica" w:hAnsi="Helvetica" w:cs="Helvetica"/>
                      <w:b/>
                      <w:bCs/>
                      <w:color w:val="222222"/>
                    </w:rPr>
                    <w:t>Cost Sharing or Matching Requirement:</w:t>
                  </w:r>
                </w:p>
              </w:tc>
              <w:tc>
                <w:tcPr>
                  <w:tcW w:w="2887" w:type="dxa"/>
                  <w:vAlign w:val="center"/>
                  <w:hideMark/>
                </w:tcPr>
                <w:p w14:paraId="58E25AD3" w14:textId="77777777" w:rsidR="00C878D6" w:rsidRPr="00815BF0" w:rsidRDefault="00C878D6" w:rsidP="006123F4">
                  <w:pPr>
                    <w:pStyle w:val="NoSpacing"/>
                    <w:rPr>
                      <w:rFonts w:ascii="Helvetica" w:hAnsi="Helvetica" w:cs="Helvetica"/>
                      <w:color w:val="222222"/>
                    </w:rPr>
                  </w:pPr>
                  <w:r w:rsidRPr="00815BF0">
                    <w:rPr>
                      <w:rFonts w:ascii="Helvetica" w:hAnsi="Helvetica" w:cs="Helvetica"/>
                      <w:color w:val="222222"/>
                    </w:rPr>
                    <w:t>No</w:t>
                  </w:r>
                </w:p>
              </w:tc>
            </w:tr>
          </w:tbl>
          <w:p w14:paraId="21E5A291" w14:textId="77777777" w:rsidR="00C878D6" w:rsidRPr="00815BF0"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C878D6" w:rsidRPr="00815BF0" w14:paraId="4A3D8570" w14:textId="77777777" w:rsidTr="006123F4">
              <w:trPr>
                <w:tblCellSpacing w:w="0" w:type="dxa"/>
              </w:trPr>
              <w:tc>
                <w:tcPr>
                  <w:tcW w:w="1594" w:type="dxa"/>
                  <w:noWrap/>
                  <w:hideMark/>
                </w:tcPr>
                <w:p w14:paraId="019A53D8" w14:textId="77777777" w:rsidR="00C878D6" w:rsidRPr="00815BF0" w:rsidRDefault="00C878D6" w:rsidP="006123F4">
                  <w:pPr>
                    <w:pStyle w:val="NoSpacing"/>
                    <w:rPr>
                      <w:rFonts w:ascii="Helvetica" w:hAnsi="Helvetica" w:cs="Helvetica"/>
                      <w:b/>
                      <w:bCs/>
                      <w:color w:val="222222"/>
                    </w:rPr>
                  </w:pPr>
                  <w:r w:rsidRPr="00815BF0">
                    <w:rPr>
                      <w:rFonts w:ascii="Helvetica" w:hAnsi="Helvetica" w:cs="Helvetica"/>
                      <w:b/>
                      <w:bCs/>
                      <w:color w:val="222222"/>
                    </w:rPr>
                    <w:lastRenderedPageBreak/>
                    <w:t>Version:</w:t>
                  </w:r>
                </w:p>
              </w:tc>
              <w:tc>
                <w:tcPr>
                  <w:tcW w:w="3651" w:type="dxa"/>
                  <w:vAlign w:val="center"/>
                  <w:hideMark/>
                </w:tcPr>
                <w:p w14:paraId="188F3DAB" w14:textId="77777777" w:rsidR="00C878D6" w:rsidRPr="00815BF0" w:rsidRDefault="00C878D6" w:rsidP="006123F4">
                  <w:pPr>
                    <w:pStyle w:val="NoSpacing"/>
                    <w:rPr>
                      <w:rFonts w:ascii="Helvetica" w:hAnsi="Helvetica" w:cs="Helvetica"/>
                      <w:color w:val="222222"/>
                    </w:rPr>
                  </w:pPr>
                  <w:r w:rsidRPr="00815BF0">
                    <w:rPr>
                      <w:rFonts w:ascii="Helvetica" w:hAnsi="Helvetica" w:cs="Helvetica"/>
                      <w:color w:val="222222"/>
                    </w:rPr>
                    <w:t>Synopsis 1</w:t>
                  </w:r>
                </w:p>
              </w:tc>
            </w:tr>
            <w:tr w:rsidR="00C878D6" w:rsidRPr="00815BF0" w14:paraId="553738CC" w14:textId="77777777" w:rsidTr="006123F4">
              <w:trPr>
                <w:tblCellSpacing w:w="0" w:type="dxa"/>
              </w:trPr>
              <w:tc>
                <w:tcPr>
                  <w:tcW w:w="1594" w:type="dxa"/>
                  <w:noWrap/>
                  <w:hideMark/>
                </w:tcPr>
                <w:p w14:paraId="3535077F" w14:textId="77777777" w:rsidR="00C878D6" w:rsidRPr="00815BF0" w:rsidRDefault="00C878D6" w:rsidP="006123F4">
                  <w:pPr>
                    <w:pStyle w:val="NoSpacing"/>
                    <w:rPr>
                      <w:rFonts w:ascii="Helvetica" w:hAnsi="Helvetica" w:cs="Helvetica"/>
                      <w:b/>
                      <w:bCs/>
                      <w:color w:val="222222"/>
                    </w:rPr>
                  </w:pPr>
                  <w:r w:rsidRPr="00815BF0">
                    <w:rPr>
                      <w:rFonts w:ascii="Helvetica" w:hAnsi="Helvetica" w:cs="Helvetica"/>
                      <w:b/>
                      <w:bCs/>
                      <w:color w:val="222222"/>
                    </w:rPr>
                    <w:t>Posted Date:</w:t>
                  </w:r>
                </w:p>
              </w:tc>
              <w:tc>
                <w:tcPr>
                  <w:tcW w:w="3651" w:type="dxa"/>
                  <w:vAlign w:val="center"/>
                  <w:hideMark/>
                </w:tcPr>
                <w:p w14:paraId="4E6D6136" w14:textId="77777777" w:rsidR="00C878D6" w:rsidRPr="00815BF0" w:rsidRDefault="00C878D6" w:rsidP="006123F4">
                  <w:pPr>
                    <w:pStyle w:val="NoSpacing"/>
                    <w:rPr>
                      <w:rFonts w:ascii="Helvetica" w:hAnsi="Helvetica" w:cs="Helvetica"/>
                      <w:color w:val="222222"/>
                    </w:rPr>
                  </w:pPr>
                  <w:r w:rsidRPr="00815BF0">
                    <w:rPr>
                      <w:rFonts w:ascii="Helvetica" w:hAnsi="Helvetica" w:cs="Helvetica"/>
                      <w:color w:val="222222"/>
                    </w:rPr>
                    <w:t>Jun 12, 2023</w:t>
                  </w:r>
                </w:p>
              </w:tc>
            </w:tr>
            <w:tr w:rsidR="00C878D6" w:rsidRPr="00815BF0" w14:paraId="2A1EC7DE" w14:textId="77777777" w:rsidTr="006123F4">
              <w:trPr>
                <w:tblCellSpacing w:w="0" w:type="dxa"/>
              </w:trPr>
              <w:tc>
                <w:tcPr>
                  <w:tcW w:w="1594" w:type="dxa"/>
                  <w:noWrap/>
                  <w:hideMark/>
                </w:tcPr>
                <w:p w14:paraId="428ABE54" w14:textId="77777777" w:rsidR="00C878D6" w:rsidRPr="00815BF0" w:rsidRDefault="00C878D6" w:rsidP="006123F4">
                  <w:pPr>
                    <w:pStyle w:val="NoSpacing"/>
                    <w:rPr>
                      <w:rFonts w:ascii="Helvetica" w:hAnsi="Helvetica" w:cs="Helvetica"/>
                      <w:b/>
                      <w:bCs/>
                      <w:color w:val="222222"/>
                    </w:rPr>
                  </w:pPr>
                  <w:r w:rsidRPr="00815BF0">
                    <w:rPr>
                      <w:rFonts w:ascii="Helvetica" w:hAnsi="Helvetica" w:cs="Helvetica"/>
                      <w:b/>
                      <w:bCs/>
                      <w:color w:val="222222"/>
                    </w:rPr>
                    <w:t>Last Updated Date:</w:t>
                  </w:r>
                </w:p>
              </w:tc>
              <w:tc>
                <w:tcPr>
                  <w:tcW w:w="3651" w:type="dxa"/>
                  <w:vAlign w:val="center"/>
                  <w:hideMark/>
                </w:tcPr>
                <w:p w14:paraId="5FB47CA6" w14:textId="77777777" w:rsidR="00C878D6" w:rsidRPr="00815BF0" w:rsidRDefault="00C878D6" w:rsidP="006123F4">
                  <w:pPr>
                    <w:pStyle w:val="NoSpacing"/>
                    <w:rPr>
                      <w:rFonts w:ascii="Helvetica" w:hAnsi="Helvetica" w:cs="Helvetica"/>
                      <w:color w:val="222222"/>
                    </w:rPr>
                  </w:pPr>
                  <w:r w:rsidRPr="00815BF0">
                    <w:rPr>
                      <w:rFonts w:ascii="Helvetica" w:hAnsi="Helvetica" w:cs="Helvetica"/>
                      <w:color w:val="222222"/>
                    </w:rPr>
                    <w:t>Jun 12, 2023</w:t>
                  </w:r>
                </w:p>
              </w:tc>
            </w:tr>
            <w:tr w:rsidR="00C878D6" w:rsidRPr="00815BF0" w14:paraId="0BEE36FD" w14:textId="77777777" w:rsidTr="006123F4">
              <w:trPr>
                <w:tblCellSpacing w:w="0" w:type="dxa"/>
              </w:trPr>
              <w:tc>
                <w:tcPr>
                  <w:tcW w:w="1594" w:type="dxa"/>
                  <w:noWrap/>
                  <w:hideMark/>
                </w:tcPr>
                <w:p w14:paraId="79E66823" w14:textId="77777777" w:rsidR="00C878D6" w:rsidRPr="00815BF0" w:rsidRDefault="00C878D6" w:rsidP="006123F4">
                  <w:pPr>
                    <w:pStyle w:val="NoSpacing"/>
                    <w:rPr>
                      <w:rFonts w:ascii="Helvetica" w:hAnsi="Helvetica" w:cs="Helvetica"/>
                      <w:b/>
                      <w:bCs/>
                      <w:color w:val="222222"/>
                    </w:rPr>
                  </w:pPr>
                  <w:r w:rsidRPr="00815BF0">
                    <w:rPr>
                      <w:rFonts w:ascii="Helvetica" w:hAnsi="Helvetica" w:cs="Helvetica"/>
                      <w:b/>
                      <w:bCs/>
                      <w:color w:val="222222"/>
                    </w:rPr>
                    <w:t xml:space="preserve">Current Closing Date </w:t>
                  </w:r>
                  <w:r w:rsidRPr="00815BF0">
                    <w:rPr>
                      <w:rFonts w:ascii="Helvetica" w:hAnsi="Helvetica" w:cs="Helvetica"/>
                      <w:b/>
                      <w:bCs/>
                      <w:color w:val="222222"/>
                    </w:rPr>
                    <w:lastRenderedPageBreak/>
                    <w:t>for Applications:</w:t>
                  </w:r>
                </w:p>
              </w:tc>
              <w:tc>
                <w:tcPr>
                  <w:tcW w:w="3651" w:type="dxa"/>
                  <w:vAlign w:val="center"/>
                  <w:hideMark/>
                </w:tcPr>
                <w:p w14:paraId="1735F46A" w14:textId="77777777" w:rsidR="00C878D6" w:rsidRPr="00815BF0" w:rsidRDefault="00C878D6" w:rsidP="006123F4">
                  <w:pPr>
                    <w:pStyle w:val="NoSpacing"/>
                    <w:rPr>
                      <w:rFonts w:ascii="Helvetica" w:hAnsi="Helvetica" w:cs="Helvetica"/>
                      <w:color w:val="222222"/>
                    </w:rPr>
                  </w:pPr>
                  <w:r w:rsidRPr="00815BF0">
                    <w:rPr>
                      <w:rFonts w:ascii="Helvetica" w:hAnsi="Helvetica" w:cs="Helvetica"/>
                      <w:color w:val="222222"/>
                    </w:rPr>
                    <w:lastRenderedPageBreak/>
                    <w:t xml:space="preserve">Sep 30, 2023  Electronically submitted applications must be </w:t>
                  </w:r>
                  <w:r w:rsidRPr="00815BF0">
                    <w:rPr>
                      <w:rFonts w:ascii="Helvetica" w:hAnsi="Helvetica" w:cs="Helvetica"/>
                      <w:color w:val="222222"/>
                    </w:rPr>
                    <w:lastRenderedPageBreak/>
                    <w:t>submitted no later than 11:59 PM, Eastern Time, on the listed application due date. It is the applicant’s responsibility to ensure confirmation of delivery by any means (e.g., electronic, mail, or personal/courier delivery). If applications are submitted through Grants.gov, the deadline is 9:00 PM Eastern Time. If application is sent by email, please request an email confirmation from Service Project Officer acknowledging receipt of application. Applications received after that date will be considered only under extraordinary circumstances.</w:t>
                  </w:r>
                </w:p>
              </w:tc>
            </w:tr>
            <w:tr w:rsidR="00C878D6" w:rsidRPr="00815BF0" w14:paraId="45E8B569" w14:textId="77777777" w:rsidTr="006123F4">
              <w:trPr>
                <w:tblCellSpacing w:w="0" w:type="dxa"/>
              </w:trPr>
              <w:tc>
                <w:tcPr>
                  <w:tcW w:w="1594" w:type="dxa"/>
                  <w:noWrap/>
                  <w:hideMark/>
                </w:tcPr>
                <w:p w14:paraId="4CC04F64" w14:textId="77777777" w:rsidR="00C878D6" w:rsidRPr="00815BF0" w:rsidRDefault="00C878D6" w:rsidP="006123F4">
                  <w:pPr>
                    <w:pStyle w:val="NoSpacing"/>
                    <w:rPr>
                      <w:rFonts w:ascii="Helvetica" w:hAnsi="Helvetica" w:cs="Helvetica"/>
                      <w:b/>
                      <w:bCs/>
                      <w:color w:val="222222"/>
                    </w:rPr>
                  </w:pPr>
                  <w:r w:rsidRPr="00815BF0">
                    <w:rPr>
                      <w:rFonts w:ascii="Helvetica" w:hAnsi="Helvetica" w:cs="Helvetica"/>
                      <w:b/>
                      <w:bCs/>
                      <w:color w:val="222222"/>
                    </w:rPr>
                    <w:lastRenderedPageBreak/>
                    <w:t>Archive Date:</w:t>
                  </w:r>
                </w:p>
              </w:tc>
              <w:tc>
                <w:tcPr>
                  <w:tcW w:w="3651" w:type="dxa"/>
                  <w:vAlign w:val="center"/>
                  <w:hideMark/>
                </w:tcPr>
                <w:p w14:paraId="08B2941C" w14:textId="77777777" w:rsidR="00C878D6" w:rsidRPr="00815BF0" w:rsidRDefault="00C878D6" w:rsidP="006123F4">
                  <w:pPr>
                    <w:pStyle w:val="NoSpacing"/>
                    <w:rPr>
                      <w:rFonts w:ascii="Helvetica" w:hAnsi="Helvetica" w:cs="Helvetica"/>
                      <w:color w:val="222222"/>
                    </w:rPr>
                  </w:pPr>
                  <w:r w:rsidRPr="00815BF0">
                    <w:rPr>
                      <w:rFonts w:ascii="Helvetica" w:hAnsi="Helvetica" w:cs="Helvetica"/>
                      <w:color w:val="222222"/>
                    </w:rPr>
                    <w:t>Oct 02, 2023</w:t>
                  </w:r>
                </w:p>
              </w:tc>
            </w:tr>
            <w:tr w:rsidR="00C878D6" w:rsidRPr="00815BF0" w14:paraId="19E16BAE" w14:textId="77777777" w:rsidTr="006123F4">
              <w:trPr>
                <w:tblCellSpacing w:w="0" w:type="dxa"/>
              </w:trPr>
              <w:tc>
                <w:tcPr>
                  <w:tcW w:w="1594" w:type="dxa"/>
                  <w:noWrap/>
                  <w:hideMark/>
                </w:tcPr>
                <w:p w14:paraId="0B8462AD" w14:textId="77777777" w:rsidR="00C878D6" w:rsidRPr="00815BF0" w:rsidRDefault="00C878D6" w:rsidP="006123F4">
                  <w:pPr>
                    <w:pStyle w:val="NoSpacing"/>
                    <w:rPr>
                      <w:rFonts w:ascii="Helvetica" w:hAnsi="Helvetica" w:cs="Helvetica"/>
                      <w:b/>
                      <w:bCs/>
                      <w:color w:val="222222"/>
                    </w:rPr>
                  </w:pPr>
                  <w:r w:rsidRPr="00815BF0">
                    <w:rPr>
                      <w:rFonts w:ascii="Helvetica" w:hAnsi="Helvetica" w:cs="Helvetica"/>
                      <w:b/>
                      <w:bCs/>
                      <w:color w:val="222222"/>
                    </w:rPr>
                    <w:t>Estimated Total Program Funding:</w:t>
                  </w:r>
                </w:p>
              </w:tc>
              <w:tc>
                <w:tcPr>
                  <w:tcW w:w="3651" w:type="dxa"/>
                  <w:vAlign w:val="center"/>
                  <w:hideMark/>
                </w:tcPr>
                <w:p w14:paraId="70CA3F0B" w14:textId="77777777" w:rsidR="00C878D6" w:rsidRPr="00815BF0" w:rsidRDefault="00C878D6" w:rsidP="006123F4">
                  <w:pPr>
                    <w:pStyle w:val="NoSpacing"/>
                    <w:rPr>
                      <w:rFonts w:ascii="Helvetica" w:hAnsi="Helvetica" w:cs="Helvetica"/>
                      <w:color w:val="222222"/>
                    </w:rPr>
                  </w:pPr>
                  <w:r w:rsidRPr="00815BF0">
                    <w:rPr>
                      <w:rFonts w:ascii="Helvetica" w:hAnsi="Helvetica" w:cs="Helvetica"/>
                      <w:color w:val="222222"/>
                    </w:rPr>
                    <w:t>$400,000</w:t>
                  </w:r>
                </w:p>
              </w:tc>
            </w:tr>
            <w:tr w:rsidR="00C878D6" w:rsidRPr="00815BF0" w14:paraId="5EA0BB98" w14:textId="77777777" w:rsidTr="006123F4">
              <w:trPr>
                <w:tblCellSpacing w:w="0" w:type="dxa"/>
              </w:trPr>
              <w:tc>
                <w:tcPr>
                  <w:tcW w:w="1594" w:type="dxa"/>
                  <w:noWrap/>
                  <w:hideMark/>
                </w:tcPr>
                <w:p w14:paraId="77ECAE3A" w14:textId="77777777" w:rsidR="00C878D6" w:rsidRPr="00815BF0" w:rsidRDefault="00C878D6" w:rsidP="006123F4">
                  <w:pPr>
                    <w:pStyle w:val="NoSpacing"/>
                    <w:rPr>
                      <w:rFonts w:ascii="Helvetica" w:hAnsi="Helvetica" w:cs="Helvetica"/>
                      <w:b/>
                      <w:bCs/>
                      <w:color w:val="222222"/>
                    </w:rPr>
                  </w:pPr>
                  <w:r w:rsidRPr="00815BF0">
                    <w:rPr>
                      <w:rFonts w:ascii="Helvetica" w:hAnsi="Helvetica" w:cs="Helvetica"/>
                      <w:b/>
                      <w:bCs/>
                      <w:color w:val="222222"/>
                    </w:rPr>
                    <w:t>Award Ceiling:</w:t>
                  </w:r>
                </w:p>
              </w:tc>
              <w:tc>
                <w:tcPr>
                  <w:tcW w:w="3651" w:type="dxa"/>
                  <w:vAlign w:val="center"/>
                  <w:hideMark/>
                </w:tcPr>
                <w:p w14:paraId="4DE4D3DE" w14:textId="77777777" w:rsidR="00C878D6" w:rsidRPr="00815BF0" w:rsidRDefault="00C878D6" w:rsidP="006123F4">
                  <w:pPr>
                    <w:pStyle w:val="NoSpacing"/>
                    <w:rPr>
                      <w:rFonts w:ascii="Helvetica" w:hAnsi="Helvetica" w:cs="Helvetica"/>
                      <w:color w:val="222222"/>
                    </w:rPr>
                  </w:pPr>
                  <w:r w:rsidRPr="00815BF0">
                    <w:rPr>
                      <w:rFonts w:ascii="Helvetica" w:hAnsi="Helvetica" w:cs="Helvetica"/>
                      <w:color w:val="222222"/>
                    </w:rPr>
                    <w:t>$300,000</w:t>
                  </w:r>
                </w:p>
              </w:tc>
            </w:tr>
            <w:tr w:rsidR="00C878D6" w:rsidRPr="00815BF0" w14:paraId="38486447" w14:textId="77777777" w:rsidTr="006123F4">
              <w:trPr>
                <w:tblCellSpacing w:w="0" w:type="dxa"/>
              </w:trPr>
              <w:tc>
                <w:tcPr>
                  <w:tcW w:w="1594" w:type="dxa"/>
                  <w:noWrap/>
                  <w:hideMark/>
                </w:tcPr>
                <w:p w14:paraId="5749AF27" w14:textId="77777777" w:rsidR="00C878D6" w:rsidRPr="00815BF0" w:rsidRDefault="00C878D6" w:rsidP="006123F4">
                  <w:pPr>
                    <w:pStyle w:val="NoSpacing"/>
                    <w:rPr>
                      <w:rFonts w:ascii="Helvetica" w:hAnsi="Helvetica" w:cs="Helvetica"/>
                      <w:b/>
                      <w:bCs/>
                      <w:color w:val="222222"/>
                    </w:rPr>
                  </w:pPr>
                  <w:r w:rsidRPr="00815BF0">
                    <w:rPr>
                      <w:rFonts w:ascii="Helvetica" w:hAnsi="Helvetica" w:cs="Helvetica"/>
                      <w:b/>
                      <w:bCs/>
                      <w:color w:val="222222"/>
                    </w:rPr>
                    <w:t>Award Floor:</w:t>
                  </w:r>
                </w:p>
              </w:tc>
              <w:tc>
                <w:tcPr>
                  <w:tcW w:w="3651" w:type="dxa"/>
                  <w:vAlign w:val="center"/>
                  <w:hideMark/>
                </w:tcPr>
                <w:p w14:paraId="40D14B73" w14:textId="77777777" w:rsidR="00C878D6" w:rsidRPr="00815BF0" w:rsidRDefault="00C878D6" w:rsidP="006123F4">
                  <w:pPr>
                    <w:pStyle w:val="NoSpacing"/>
                    <w:rPr>
                      <w:rFonts w:ascii="Helvetica" w:hAnsi="Helvetica" w:cs="Helvetica"/>
                      <w:color w:val="222222"/>
                    </w:rPr>
                  </w:pPr>
                  <w:r w:rsidRPr="00815BF0">
                    <w:rPr>
                      <w:rFonts w:ascii="Helvetica" w:hAnsi="Helvetica" w:cs="Helvetica"/>
                      <w:color w:val="222222"/>
                    </w:rPr>
                    <w:t>$5,000</w:t>
                  </w:r>
                </w:p>
              </w:tc>
            </w:tr>
            <w:tr w:rsidR="00C878D6" w:rsidRPr="00815BF0" w14:paraId="4939CD10" w14:textId="77777777" w:rsidTr="006123F4">
              <w:trPr>
                <w:tblCellSpacing w:w="0" w:type="dxa"/>
              </w:trPr>
              <w:tc>
                <w:tcPr>
                  <w:tcW w:w="1594" w:type="dxa"/>
                  <w:noWrap/>
                </w:tcPr>
                <w:p w14:paraId="4C3BC80A" w14:textId="77777777" w:rsidR="00C878D6" w:rsidRPr="00815BF0" w:rsidRDefault="00C878D6" w:rsidP="006123F4">
                  <w:pPr>
                    <w:pStyle w:val="NoSpacing"/>
                    <w:rPr>
                      <w:rFonts w:ascii="Helvetica" w:hAnsi="Helvetica" w:cs="Helvetica"/>
                      <w:b/>
                      <w:bCs/>
                      <w:color w:val="222222"/>
                    </w:rPr>
                  </w:pPr>
                </w:p>
              </w:tc>
              <w:tc>
                <w:tcPr>
                  <w:tcW w:w="3651" w:type="dxa"/>
                  <w:vAlign w:val="center"/>
                </w:tcPr>
                <w:p w14:paraId="2C761614" w14:textId="77777777" w:rsidR="00C878D6" w:rsidRPr="00815BF0" w:rsidRDefault="00C878D6" w:rsidP="006123F4">
                  <w:pPr>
                    <w:pStyle w:val="NoSpacing"/>
                    <w:rPr>
                      <w:rFonts w:ascii="Helvetica" w:hAnsi="Helvetica" w:cs="Helvetica"/>
                      <w:color w:val="222222"/>
                    </w:rPr>
                  </w:pPr>
                </w:p>
              </w:tc>
            </w:tr>
          </w:tbl>
          <w:p w14:paraId="497CC9CF" w14:textId="77777777" w:rsidR="00C878D6" w:rsidRPr="00815BF0" w:rsidRDefault="00C878D6" w:rsidP="006123F4">
            <w:pPr>
              <w:pStyle w:val="NoSpacing"/>
              <w:rPr>
                <w:rFonts w:ascii="Helvetica" w:hAnsi="Helvetica" w:cs="Helvetica"/>
                <w:color w:val="222222"/>
              </w:rPr>
            </w:pPr>
          </w:p>
        </w:tc>
      </w:tr>
    </w:tbl>
    <w:p w14:paraId="49AA8BF5" w14:textId="77777777" w:rsidR="00C878D6" w:rsidRPr="00815BF0"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78D6" w:rsidRPr="00815BF0" w14:paraId="29696530" w14:textId="77777777" w:rsidTr="006123F4">
        <w:trPr>
          <w:tblCellSpacing w:w="0" w:type="dxa"/>
        </w:trPr>
        <w:tc>
          <w:tcPr>
            <w:tcW w:w="0" w:type="auto"/>
            <w:noWrap/>
            <w:hideMark/>
          </w:tcPr>
          <w:p w14:paraId="2EC80D4C" w14:textId="77777777" w:rsidR="00C878D6" w:rsidRPr="00815BF0" w:rsidRDefault="00C878D6" w:rsidP="006123F4">
            <w:pPr>
              <w:pStyle w:val="NoSpacing"/>
              <w:rPr>
                <w:rFonts w:ascii="Helvetica" w:hAnsi="Helvetica" w:cs="Helvetica"/>
                <w:b/>
                <w:bCs/>
                <w:color w:val="222222"/>
              </w:rPr>
            </w:pPr>
            <w:r w:rsidRPr="00815BF0">
              <w:rPr>
                <w:rFonts w:ascii="Helvetica" w:hAnsi="Helvetica" w:cs="Helvetica"/>
                <w:b/>
                <w:bCs/>
                <w:color w:val="222222"/>
              </w:rPr>
              <w:t>Eligible Applicants:</w:t>
            </w:r>
          </w:p>
        </w:tc>
        <w:tc>
          <w:tcPr>
            <w:tcW w:w="5000" w:type="pct"/>
            <w:vAlign w:val="center"/>
            <w:hideMark/>
          </w:tcPr>
          <w:p w14:paraId="4BB2E78A" w14:textId="77777777" w:rsidR="00C878D6" w:rsidRPr="00815BF0" w:rsidRDefault="00C878D6" w:rsidP="006123F4">
            <w:pPr>
              <w:pStyle w:val="NoSpacing"/>
              <w:rPr>
                <w:rFonts w:ascii="Helvetica" w:hAnsi="Helvetica" w:cs="Helvetica"/>
                <w:color w:val="222222"/>
              </w:rPr>
            </w:pPr>
            <w:r w:rsidRPr="00815BF0">
              <w:rPr>
                <w:rFonts w:ascii="Helvetica" w:hAnsi="Helvetica" w:cs="Helvetica"/>
                <w:color w:val="222222"/>
              </w:rPr>
              <w:t>Unrestricted (i.e., open to any type of entity above), subject to any clarification in text field entitled "Additional Information on Eligibility"</w:t>
            </w:r>
          </w:p>
        </w:tc>
      </w:tr>
      <w:tr w:rsidR="00C878D6" w:rsidRPr="00815BF0" w14:paraId="17705D28" w14:textId="77777777" w:rsidTr="006123F4">
        <w:trPr>
          <w:tblCellSpacing w:w="0" w:type="dxa"/>
        </w:trPr>
        <w:tc>
          <w:tcPr>
            <w:tcW w:w="0" w:type="auto"/>
            <w:noWrap/>
            <w:hideMark/>
          </w:tcPr>
          <w:p w14:paraId="4B5BA3ED" w14:textId="77777777" w:rsidR="00C878D6" w:rsidRPr="00815BF0" w:rsidRDefault="00C878D6" w:rsidP="006123F4">
            <w:pPr>
              <w:pStyle w:val="NoSpacing"/>
              <w:rPr>
                <w:rFonts w:ascii="Helvetica" w:hAnsi="Helvetica" w:cs="Helvetica"/>
                <w:b/>
                <w:bCs/>
                <w:color w:val="222222"/>
              </w:rPr>
            </w:pPr>
            <w:r w:rsidRPr="00815BF0">
              <w:rPr>
                <w:rFonts w:ascii="Helvetica" w:hAnsi="Helvetica" w:cs="Helvetica"/>
                <w:b/>
                <w:bCs/>
                <w:color w:val="222222"/>
              </w:rPr>
              <w:t>Additional Information on Eligibility:</w:t>
            </w:r>
          </w:p>
        </w:tc>
        <w:tc>
          <w:tcPr>
            <w:tcW w:w="5000" w:type="pct"/>
            <w:vAlign w:val="center"/>
            <w:hideMark/>
          </w:tcPr>
          <w:p w14:paraId="15AC8B80" w14:textId="77777777" w:rsidR="00C878D6" w:rsidRPr="00815BF0" w:rsidRDefault="00C878D6" w:rsidP="006123F4">
            <w:pPr>
              <w:pStyle w:val="NoSpacing"/>
              <w:rPr>
                <w:rFonts w:ascii="Helvetica" w:hAnsi="Helvetica" w:cs="Helvetica"/>
                <w:color w:val="222222"/>
              </w:rPr>
            </w:pPr>
            <w:r w:rsidRPr="00815BF0">
              <w:rPr>
                <w:rFonts w:ascii="Helvetica" w:hAnsi="Helvetica" w:cs="Helvetica"/>
                <w:color w:val="222222"/>
              </w:rPr>
              <w:t>No restrictions; all potential applicants are eligible including government agencies, educational institutions, Native American tribal organizations, other non-profit organizations and commercial entities. U.S. non-profit, non-governmental organizations must provide a copy of their Section 501(c)(3), 501(c)(4) or 501(c)(5) status determination letter received from the Internal Revenue Service. See Section D below for specific application directions for Federal applicants.</w:t>
            </w:r>
          </w:p>
        </w:tc>
      </w:tr>
    </w:tbl>
    <w:p w14:paraId="4CB28F16" w14:textId="77777777" w:rsidR="00C878D6" w:rsidRPr="00815BF0"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78D6" w:rsidRPr="00815BF0" w14:paraId="344D290E" w14:textId="77777777" w:rsidTr="006123F4">
        <w:trPr>
          <w:tblCellSpacing w:w="0" w:type="dxa"/>
        </w:trPr>
        <w:tc>
          <w:tcPr>
            <w:tcW w:w="0" w:type="auto"/>
            <w:noWrap/>
            <w:hideMark/>
          </w:tcPr>
          <w:p w14:paraId="79282ABC" w14:textId="77777777" w:rsidR="00C878D6" w:rsidRPr="00815BF0" w:rsidRDefault="00C878D6" w:rsidP="006123F4">
            <w:pPr>
              <w:pStyle w:val="NoSpacing"/>
              <w:rPr>
                <w:rFonts w:ascii="Helvetica" w:hAnsi="Helvetica" w:cs="Helvetica"/>
                <w:b/>
                <w:bCs/>
                <w:color w:val="222222"/>
              </w:rPr>
            </w:pPr>
            <w:r w:rsidRPr="00815BF0">
              <w:rPr>
                <w:rFonts w:ascii="Helvetica" w:hAnsi="Helvetica" w:cs="Helvetica"/>
                <w:b/>
                <w:bCs/>
                <w:color w:val="222222"/>
              </w:rPr>
              <w:t>Agency Name:</w:t>
            </w:r>
          </w:p>
        </w:tc>
        <w:tc>
          <w:tcPr>
            <w:tcW w:w="5000" w:type="pct"/>
            <w:vAlign w:val="center"/>
            <w:hideMark/>
          </w:tcPr>
          <w:p w14:paraId="14FC7625" w14:textId="77777777" w:rsidR="00C878D6" w:rsidRPr="00815BF0" w:rsidRDefault="00C878D6" w:rsidP="006123F4">
            <w:pPr>
              <w:pStyle w:val="NoSpacing"/>
              <w:rPr>
                <w:rFonts w:ascii="Helvetica" w:hAnsi="Helvetica" w:cs="Helvetica"/>
                <w:color w:val="222222"/>
              </w:rPr>
            </w:pPr>
            <w:r w:rsidRPr="00815BF0">
              <w:rPr>
                <w:rFonts w:ascii="Helvetica" w:hAnsi="Helvetica" w:cs="Helvetica"/>
                <w:color w:val="222222"/>
              </w:rPr>
              <w:t>Fish and Wildlife Service</w:t>
            </w:r>
          </w:p>
        </w:tc>
      </w:tr>
      <w:tr w:rsidR="00C878D6" w:rsidRPr="00815BF0" w14:paraId="0A42250B" w14:textId="77777777" w:rsidTr="006123F4">
        <w:trPr>
          <w:tblCellSpacing w:w="0" w:type="dxa"/>
        </w:trPr>
        <w:tc>
          <w:tcPr>
            <w:tcW w:w="0" w:type="auto"/>
            <w:noWrap/>
            <w:hideMark/>
          </w:tcPr>
          <w:p w14:paraId="0F2CE018" w14:textId="77777777" w:rsidR="00C878D6" w:rsidRPr="00815BF0" w:rsidRDefault="00C878D6" w:rsidP="006123F4">
            <w:pPr>
              <w:pStyle w:val="NoSpacing"/>
              <w:rPr>
                <w:rFonts w:ascii="Helvetica" w:hAnsi="Helvetica" w:cs="Helvetica"/>
                <w:b/>
                <w:bCs/>
                <w:color w:val="222222"/>
              </w:rPr>
            </w:pPr>
            <w:r w:rsidRPr="00815BF0">
              <w:rPr>
                <w:rFonts w:ascii="Helvetica" w:hAnsi="Helvetica" w:cs="Helvetica"/>
                <w:b/>
                <w:bCs/>
                <w:color w:val="222222"/>
              </w:rPr>
              <w:t>Description:</w:t>
            </w:r>
          </w:p>
        </w:tc>
        <w:tc>
          <w:tcPr>
            <w:tcW w:w="5000" w:type="pct"/>
            <w:vAlign w:val="center"/>
            <w:hideMark/>
          </w:tcPr>
          <w:p w14:paraId="479DC2AC" w14:textId="77777777" w:rsidR="00C878D6" w:rsidRPr="00815BF0" w:rsidRDefault="00C878D6" w:rsidP="006123F4">
            <w:pPr>
              <w:pStyle w:val="NoSpacing"/>
              <w:rPr>
                <w:rFonts w:ascii="Helvetica" w:hAnsi="Helvetica" w:cs="Helvetica"/>
                <w:color w:val="222222"/>
              </w:rPr>
            </w:pPr>
            <w:r w:rsidRPr="00815BF0">
              <w:rPr>
                <w:rFonts w:ascii="Helvetica" w:hAnsi="Helvetica" w:cs="Helvetica"/>
                <w:color w:val="222222"/>
              </w:rPr>
              <w:t xml:space="preserve">The Sea Duck Joint Venture (SDJV) is a conservation partnership under the North American Waterfowl Management Plan (NAWMP). Its mission is to promote the conservation of North American sea ducks by providing greater scientific knowledge and understanding of sea duck biology and ecology to support effective management. The SDJV is composed of Federal and state/provincial wildlife agencies in Canada and the U.S., as well as non-governmental organizations and other entities committed to sea duck conservation. SDJV projects are accomplished through efficient public/private partnerships and cooperative funding. The SDJV is coordinated and administered by the United States Fish and Wildlife </w:t>
            </w:r>
            <w:r w:rsidRPr="00815BF0">
              <w:rPr>
                <w:rFonts w:ascii="Helvetica" w:hAnsi="Helvetica" w:cs="Helvetica"/>
                <w:color w:val="222222"/>
              </w:rPr>
              <w:lastRenderedPageBreak/>
              <w:t xml:space="preserve">Service (USFWS) and the Canadian Wildlife Service. Primary funding is provided to the SDJV through U.S. Congressional appropriations; some of this funding is made available through competitive grants to solicit partnerships that can address priority science needs of the SDJV. This funding opportunity is made under the authority of Fish and Wildlife Act of 1956; 16 U.S.C. 742. SDJV funding supports both the USFWS and Department of Interior (DOI) missions, and the DOI Secretary’s priorities related to conservation stewardship and protection. One of the purposes of the SDJV is to prevent further listings of sea duck species under the U.S. Endangered Species Act (ESA), as two sea duck populations are already listed as threatened in the U.S., and two are listed as species of concern under the Species at Risk Act (SARA) in Canada. Funded projects contribute sound science about sea duck populations and habitat needs that contribute to monitoring their status and addressing factors that diminish their abundance. Healthy sea duck populations support traditional harvests of sea ducks that are important for subsistence hunters in rural northern communities, and waterfowl hunting opportunities for hunters in the U.S. and Canada, particularly in coastal areas of the Atlantic, Great Lakes, and Pacific regions. In FY 2024, the SDJV is requesting proposals that directly address the following research priorities and/or proposals that address development of new techniques or technologies to advance our ability to address these priorities. Proposals focused on SDJV high priority species will be prioritized. SDJV considers the following species high priority because of the magnitude of information needs of each given an assessment of available information and predicted current/future stressors: Common Eider, King Eider, White-winged Scoter, Black Scoter, Surf Scoter, Harlequin Duck, Long-tailed Duck, and Barrow’s Goldeneye. Research Priorities (not listed in order of importance):1. Information on migratory connectivity of sea ducks to improve survey design, harvest management and development of conservation actions. New studies could target geographic gaps from previous satellite telemetry studies or analyze existing datasets. Priorities include but are not limited to large-scale projects that provide information on population delineation (Pacific vs. Atlantic) for species where populations overlap, and projects focusing on priority sea duck species, particularly Long-tailed Ducks and King Eiders.2. Studies that use Indigenous Knowledge to inform broad questions about sea duck ecology and management related to SDJV priorities. Projects that are co-produced with Indigenous partners are encouraged.3. Studies focused on estimating rates of fecundity and survival of priority sea duck species. Modeling studies that identify and/or address information gaps, and studies refining alternative methods such as using photographic surveys to estimate sex and/or age ratios, are encouraged. Large-scale projects focused on investigating factors that influence these demographic parameters and provide information to inform harvest estimates and population-level management decisions will be prioritized.4. Projects that characterize habitat use of priority species. Desired products include but are not limited to (a) estimates of energetic demands or time activity budgets for molting or wintering sea ducks to inform future estimates of landscape carrying capacity and (b) habitat suitability models. Projects that directly contribute to management or conservation of key sites identified in the Sea Duck Key Habitat Sites Atlas are encouraged.5. Studies to determine effects of anthropogenic activities on sea duck populations. This may include (a) evaluation of the effects of industrial development (e.g., wind energy, mariculture, oil and gas development, vessel traffic, sand mining, contaminants) on sea ducks, and/or (b) development and testing of potential methods to reduce negative effects of these activities on sea ducks. 6. Studies that evaluate and predict effects of climate change on </w:t>
            </w:r>
            <w:r w:rsidRPr="00815BF0">
              <w:rPr>
                <w:rFonts w:ascii="Helvetica" w:hAnsi="Helvetica" w:cs="Helvetica"/>
                <w:color w:val="222222"/>
              </w:rPr>
              <w:lastRenderedPageBreak/>
              <w:t>sea ducks, including changes in northern breeding areas and coastal habitats, altered phenology of life history patterns, changes in food resources and predator communities, and other conditions that degrade or enhance productivity and survival.7. Evaluations of the effects of disease or parasites on sea duck populations.8. Studies that improve our understanding of the viewpoints of various stakeholders in sea duck conservation to inform conservation and management actions. This could include an assessment of the values, concerns and behaviors of birdwatchers, the waterfowl management community, habitat joint ventures, hunters, hunting guides/outfitters, Indigenous communities and organizations, and other groups.9. Studies that provide estimates of the size and composition of general and subsistence sea duck harvest such that the information could be incorporated into population models and management plans. This may include assessments of the derivation and distribution of sea duck harvest and how harvest is changing over time.10. Assessments of the effect of changing predator communities (e.g., bald eagle, polar bear, mink, fox) on sea duck foraging behavior, breeding success, diurnal and long-term distribution patterns, and the effects of potential distribution shifts on the interpretation of survey data from long-term monitoring studies. Interested applicants are strongly encouraged to contact the SDJV Coordinators and JV associates in advance of submitting proposals to ensure that they understand the specific nature of the issues and consider advice on previous scientific work. More information on the SDJV’s previous work, strategies, and priorities is outlined in plans, reports, and products archived at seaduckjv.org.</w:t>
            </w:r>
          </w:p>
        </w:tc>
      </w:tr>
      <w:tr w:rsidR="00C878D6" w:rsidRPr="00815BF0" w14:paraId="1C126438" w14:textId="77777777" w:rsidTr="006123F4">
        <w:trPr>
          <w:tblCellSpacing w:w="0" w:type="dxa"/>
        </w:trPr>
        <w:tc>
          <w:tcPr>
            <w:tcW w:w="0" w:type="auto"/>
            <w:noWrap/>
            <w:hideMark/>
          </w:tcPr>
          <w:p w14:paraId="2693C155" w14:textId="77777777" w:rsidR="00C878D6" w:rsidRPr="00815BF0" w:rsidRDefault="00C878D6" w:rsidP="006123F4">
            <w:pPr>
              <w:pStyle w:val="NoSpacing"/>
              <w:rPr>
                <w:rFonts w:ascii="Helvetica" w:hAnsi="Helvetica" w:cs="Helvetica"/>
                <w:b/>
                <w:bCs/>
                <w:color w:val="222222"/>
              </w:rPr>
            </w:pPr>
            <w:r w:rsidRPr="00815BF0">
              <w:rPr>
                <w:rFonts w:ascii="Helvetica" w:hAnsi="Helvetica" w:cs="Helvetica"/>
                <w:b/>
                <w:bCs/>
                <w:color w:val="222222"/>
              </w:rPr>
              <w:lastRenderedPageBreak/>
              <w:t>Link to Additional Information:</w:t>
            </w:r>
          </w:p>
        </w:tc>
        <w:tc>
          <w:tcPr>
            <w:tcW w:w="5000" w:type="pct"/>
            <w:vAlign w:val="center"/>
            <w:hideMark/>
          </w:tcPr>
          <w:p w14:paraId="0D6CA569" w14:textId="77777777" w:rsidR="00C878D6" w:rsidRPr="00815BF0" w:rsidRDefault="00C033C5" w:rsidP="006123F4">
            <w:pPr>
              <w:pStyle w:val="NoSpacing"/>
              <w:rPr>
                <w:rFonts w:ascii="Helvetica" w:hAnsi="Helvetica" w:cs="Helvetica"/>
                <w:color w:val="222222"/>
              </w:rPr>
            </w:pPr>
            <w:hyperlink r:id="rId412" w:anchor="relatedDocumentsTab" w:tooltip="See Related Documents" w:history="1">
              <w:r w:rsidR="00C878D6" w:rsidRPr="00815BF0">
                <w:rPr>
                  <w:rStyle w:val="Hyperlink"/>
                  <w:rFonts w:ascii="Helvetica" w:hAnsi="Helvetica" w:cs="Helvetica"/>
                </w:rPr>
                <w:t>See Related Documents</w:t>
              </w:r>
            </w:hyperlink>
          </w:p>
        </w:tc>
      </w:tr>
      <w:tr w:rsidR="00C878D6" w:rsidRPr="00815BF0" w14:paraId="73616070" w14:textId="77777777" w:rsidTr="006123F4">
        <w:trPr>
          <w:tblCellSpacing w:w="0" w:type="dxa"/>
        </w:trPr>
        <w:tc>
          <w:tcPr>
            <w:tcW w:w="0" w:type="auto"/>
            <w:noWrap/>
            <w:hideMark/>
          </w:tcPr>
          <w:p w14:paraId="089B7F3B" w14:textId="77777777" w:rsidR="00C878D6" w:rsidRPr="00815BF0" w:rsidRDefault="00C878D6" w:rsidP="006123F4">
            <w:pPr>
              <w:pStyle w:val="NoSpacing"/>
              <w:rPr>
                <w:rFonts w:ascii="Helvetica" w:hAnsi="Helvetica" w:cs="Helvetica"/>
                <w:b/>
                <w:bCs/>
                <w:color w:val="222222"/>
              </w:rPr>
            </w:pPr>
            <w:r w:rsidRPr="00815BF0">
              <w:rPr>
                <w:rFonts w:ascii="Helvetica" w:hAnsi="Helvetica" w:cs="Helvetica"/>
                <w:b/>
                <w:bCs/>
                <w:color w:val="222222"/>
              </w:rPr>
              <w:t>Grantor Contact Information:</w:t>
            </w:r>
          </w:p>
        </w:tc>
        <w:tc>
          <w:tcPr>
            <w:tcW w:w="5000" w:type="pct"/>
            <w:vAlign w:val="center"/>
            <w:hideMark/>
          </w:tcPr>
          <w:p w14:paraId="506CA777" w14:textId="77777777" w:rsidR="00C878D6" w:rsidRPr="00815BF0" w:rsidRDefault="00C878D6" w:rsidP="006123F4">
            <w:pPr>
              <w:pStyle w:val="NoSpacing"/>
              <w:rPr>
                <w:rFonts w:ascii="Helvetica" w:hAnsi="Helvetica" w:cs="Helvetica"/>
                <w:color w:val="222222"/>
              </w:rPr>
            </w:pPr>
            <w:r w:rsidRPr="00815BF0">
              <w:rPr>
                <w:rFonts w:ascii="Helvetica" w:hAnsi="Helvetica" w:cs="Helvetica"/>
                <w:color w:val="222222"/>
              </w:rPr>
              <w:t>If you have difficulty accessing the full announcement electronically, please contact:</w:t>
            </w:r>
            <w:r w:rsidRPr="00815BF0">
              <w:rPr>
                <w:rFonts w:ascii="Helvetica" w:hAnsi="Helvetica" w:cs="Helvetica"/>
                <w:color w:val="222222"/>
              </w:rPr>
              <w:br/>
            </w:r>
            <w:r w:rsidRPr="00815BF0">
              <w:rPr>
                <w:rFonts w:ascii="Helvetica" w:hAnsi="Helvetica" w:cs="Helvetica"/>
                <w:color w:val="222222"/>
              </w:rPr>
              <w:br/>
              <w:t>Kate Martin kate_martin@fws.gov</w:t>
            </w:r>
            <w:r w:rsidRPr="00815BF0">
              <w:rPr>
                <w:rFonts w:ascii="Helvetica" w:hAnsi="Helvetica" w:cs="Helvetica"/>
                <w:color w:val="222222"/>
              </w:rPr>
              <w:br/>
            </w:r>
            <w:r w:rsidRPr="00815BF0">
              <w:rPr>
                <w:rFonts w:ascii="Helvetica" w:hAnsi="Helvetica" w:cs="Helvetica"/>
                <w:color w:val="222222"/>
              </w:rPr>
              <w:br/>
            </w:r>
            <w:hyperlink r:id="rId413" w:history="1">
              <w:r w:rsidRPr="00815BF0">
                <w:rPr>
                  <w:rStyle w:val="Hyperlink"/>
                  <w:rFonts w:ascii="Helvetica" w:hAnsi="Helvetica" w:cs="Helvetica"/>
                </w:rPr>
                <w:t>kate_martin@fws.gov</w:t>
              </w:r>
            </w:hyperlink>
          </w:p>
        </w:tc>
      </w:tr>
    </w:tbl>
    <w:p w14:paraId="79BD8B37" w14:textId="77777777" w:rsidR="00C878D6" w:rsidRDefault="00C878D6" w:rsidP="00C878D6">
      <w:pPr>
        <w:pStyle w:val="NoSpacing"/>
        <w:pBdr>
          <w:bottom w:val="single" w:sz="6" w:space="1" w:color="auto"/>
        </w:pBdr>
        <w:rPr>
          <w:rStyle w:val="Hyperlink"/>
          <w:rFonts w:ascii="Helvetica" w:hAnsi="Helvetica" w:cs="Helvetica"/>
          <w:color w:val="1155CC"/>
          <w:sz w:val="24"/>
          <w:szCs w:val="24"/>
          <w:shd w:val="clear" w:color="auto" w:fill="FFFFFF"/>
        </w:rPr>
      </w:pPr>
      <w:r w:rsidRPr="00BC5FDC">
        <w:rPr>
          <w:rFonts w:ascii="Helvetica" w:hAnsi="Helvetica" w:cs="Helvetica"/>
          <w:color w:val="222222"/>
          <w:sz w:val="24"/>
          <w:szCs w:val="24"/>
        </w:rPr>
        <w:br/>
      </w:r>
      <w:hyperlink r:id="rId414" w:tgtFrame="_blank" w:history="1">
        <w:r w:rsidRPr="00BC5FDC">
          <w:rPr>
            <w:rStyle w:val="Hyperlink"/>
            <w:rFonts w:ascii="Helvetica" w:hAnsi="Helvetica" w:cs="Helvetica"/>
            <w:color w:val="1155CC"/>
            <w:sz w:val="24"/>
            <w:szCs w:val="24"/>
            <w:shd w:val="clear" w:color="auto" w:fill="FFFFFF"/>
          </w:rPr>
          <w:t>https://www.grants.gov/web/grants/view-opportunity.html?oppId=348659</w:t>
        </w:r>
      </w:hyperlink>
    </w:p>
    <w:p w14:paraId="7792B7C9" w14:textId="77777777" w:rsidR="00C878D6" w:rsidRDefault="00C878D6" w:rsidP="00C878D6">
      <w:pPr>
        <w:pStyle w:val="NoSpacing"/>
        <w:rPr>
          <w:rFonts w:ascii="Helvetica" w:hAnsi="Helvetica" w:cs="Helvetica"/>
          <w:sz w:val="24"/>
          <w:szCs w:val="24"/>
        </w:rPr>
      </w:pPr>
      <w:bookmarkStart w:id="556" w:name="DOINPS911Memorial"/>
      <w:bookmarkEnd w:id="556"/>
    </w:p>
    <w:p w14:paraId="52A18F22" w14:textId="77777777" w:rsidR="00C878D6" w:rsidRDefault="00C878D6" w:rsidP="00C878D6">
      <w:pPr>
        <w:pStyle w:val="NoSpacing"/>
        <w:rPr>
          <w:rFonts w:ascii="Helvetica" w:hAnsi="Helvetica" w:cs="Helvetica"/>
          <w:color w:val="222222"/>
          <w:sz w:val="24"/>
          <w:szCs w:val="24"/>
          <w:shd w:val="clear" w:color="auto" w:fill="FFFFFF"/>
        </w:rPr>
      </w:pPr>
      <w:bookmarkStart w:id="557" w:name="DOIBR23WaterSmart"/>
      <w:bookmarkEnd w:id="557"/>
      <w:r w:rsidRPr="003D3611">
        <w:rPr>
          <w:rFonts w:ascii="Helvetica" w:hAnsi="Helvetica" w:cs="Helvetica"/>
          <w:color w:val="222222"/>
          <w:sz w:val="24"/>
          <w:szCs w:val="24"/>
          <w:shd w:val="clear" w:color="auto" w:fill="FFFFFF"/>
        </w:rPr>
        <w:t>Bureau of Reclamation</w:t>
      </w:r>
      <w:r w:rsidRPr="003D3611">
        <w:rPr>
          <w:rFonts w:ascii="Helvetica" w:hAnsi="Helvetica" w:cs="Helvetica"/>
          <w:color w:val="222222"/>
          <w:sz w:val="24"/>
          <w:szCs w:val="24"/>
        </w:rPr>
        <w:br/>
      </w:r>
      <w:r w:rsidRPr="003D3611">
        <w:rPr>
          <w:rFonts w:ascii="Helvetica" w:hAnsi="Helvetica" w:cs="Helvetica"/>
          <w:color w:val="222222"/>
          <w:sz w:val="24"/>
          <w:szCs w:val="24"/>
          <w:shd w:val="clear" w:color="auto" w:fill="FFFFFF"/>
        </w:rPr>
        <w:t>WaterSMART-Applied Science Grants for Fiscal Year 2023</w:t>
      </w:r>
      <w:r w:rsidRPr="003D3611">
        <w:rPr>
          <w:rFonts w:ascii="Helvetica" w:hAnsi="Helvetica" w:cs="Helvetica"/>
          <w:color w:val="222222"/>
          <w:sz w:val="24"/>
          <w:szCs w:val="24"/>
        </w:rPr>
        <w:br/>
      </w:r>
      <w:r w:rsidRPr="003D361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878D6" w:rsidRPr="003B00A8" w14:paraId="4FE20322"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5"/>
              <w:gridCol w:w="3370"/>
            </w:tblGrid>
            <w:tr w:rsidR="00C878D6" w:rsidRPr="003B00A8" w14:paraId="02F4D299" w14:textId="77777777" w:rsidTr="006123F4">
              <w:trPr>
                <w:tblCellSpacing w:w="0" w:type="dxa"/>
              </w:trPr>
              <w:tc>
                <w:tcPr>
                  <w:tcW w:w="1875" w:type="dxa"/>
                  <w:noWrap/>
                  <w:hideMark/>
                </w:tcPr>
                <w:p w14:paraId="1AFCE199"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Document Type:</w:t>
                  </w:r>
                </w:p>
              </w:tc>
              <w:tc>
                <w:tcPr>
                  <w:tcW w:w="3370" w:type="dxa"/>
                  <w:vAlign w:val="center"/>
                  <w:hideMark/>
                </w:tcPr>
                <w:p w14:paraId="726760AD"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Grants Notice</w:t>
                  </w:r>
                </w:p>
              </w:tc>
            </w:tr>
            <w:tr w:rsidR="00C878D6" w:rsidRPr="003B00A8" w14:paraId="253414BF" w14:textId="77777777" w:rsidTr="006123F4">
              <w:trPr>
                <w:tblCellSpacing w:w="0" w:type="dxa"/>
              </w:trPr>
              <w:tc>
                <w:tcPr>
                  <w:tcW w:w="1875" w:type="dxa"/>
                  <w:noWrap/>
                  <w:hideMark/>
                </w:tcPr>
                <w:p w14:paraId="053FF3E7"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Funding Opportunity Number:</w:t>
                  </w:r>
                </w:p>
              </w:tc>
              <w:tc>
                <w:tcPr>
                  <w:tcW w:w="3370" w:type="dxa"/>
                  <w:vAlign w:val="center"/>
                  <w:hideMark/>
                </w:tcPr>
                <w:p w14:paraId="017CA0DE"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R23AS00446</w:t>
                  </w:r>
                </w:p>
              </w:tc>
            </w:tr>
            <w:tr w:rsidR="00C878D6" w:rsidRPr="003B00A8" w14:paraId="4250A93F" w14:textId="77777777" w:rsidTr="006123F4">
              <w:trPr>
                <w:tblCellSpacing w:w="0" w:type="dxa"/>
              </w:trPr>
              <w:tc>
                <w:tcPr>
                  <w:tcW w:w="1875" w:type="dxa"/>
                  <w:noWrap/>
                  <w:hideMark/>
                </w:tcPr>
                <w:p w14:paraId="5A0C9F22"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Funding Opportunity Title:</w:t>
                  </w:r>
                </w:p>
              </w:tc>
              <w:tc>
                <w:tcPr>
                  <w:tcW w:w="3370" w:type="dxa"/>
                  <w:vAlign w:val="center"/>
                  <w:hideMark/>
                </w:tcPr>
                <w:p w14:paraId="3141BF32"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WaterSMART-Applied Science Grants for Fiscal Year 2023</w:t>
                  </w:r>
                </w:p>
              </w:tc>
            </w:tr>
            <w:tr w:rsidR="00C878D6" w:rsidRPr="003B00A8" w14:paraId="54066A90" w14:textId="77777777" w:rsidTr="006123F4">
              <w:trPr>
                <w:tblCellSpacing w:w="0" w:type="dxa"/>
              </w:trPr>
              <w:tc>
                <w:tcPr>
                  <w:tcW w:w="1875" w:type="dxa"/>
                  <w:noWrap/>
                  <w:hideMark/>
                </w:tcPr>
                <w:p w14:paraId="2B79A5B0"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Opportunity Category:</w:t>
                  </w:r>
                </w:p>
              </w:tc>
              <w:tc>
                <w:tcPr>
                  <w:tcW w:w="3370" w:type="dxa"/>
                  <w:vAlign w:val="center"/>
                  <w:hideMark/>
                </w:tcPr>
                <w:p w14:paraId="74D61592"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Discretionary</w:t>
                  </w:r>
                </w:p>
              </w:tc>
            </w:tr>
            <w:tr w:rsidR="00C878D6" w:rsidRPr="003B00A8" w14:paraId="2D3BA0A1" w14:textId="77777777" w:rsidTr="006123F4">
              <w:trPr>
                <w:tblCellSpacing w:w="0" w:type="dxa"/>
              </w:trPr>
              <w:tc>
                <w:tcPr>
                  <w:tcW w:w="1875" w:type="dxa"/>
                  <w:noWrap/>
                  <w:hideMark/>
                </w:tcPr>
                <w:p w14:paraId="1532FF24"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Opportunity Category Explanation:</w:t>
                  </w:r>
                </w:p>
              </w:tc>
              <w:tc>
                <w:tcPr>
                  <w:tcW w:w="3370" w:type="dxa"/>
                  <w:vAlign w:val="center"/>
                  <w:hideMark/>
                </w:tcPr>
                <w:p w14:paraId="6072BFF9"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 </w:t>
                  </w:r>
                </w:p>
              </w:tc>
            </w:tr>
            <w:tr w:rsidR="00C878D6" w:rsidRPr="003B00A8" w14:paraId="17473267" w14:textId="77777777" w:rsidTr="006123F4">
              <w:trPr>
                <w:tblCellSpacing w:w="0" w:type="dxa"/>
              </w:trPr>
              <w:tc>
                <w:tcPr>
                  <w:tcW w:w="1875" w:type="dxa"/>
                  <w:noWrap/>
                  <w:hideMark/>
                </w:tcPr>
                <w:p w14:paraId="638E0CEA"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lastRenderedPageBreak/>
                    <w:t>Funding Instrument Type:</w:t>
                  </w:r>
                </w:p>
              </w:tc>
              <w:tc>
                <w:tcPr>
                  <w:tcW w:w="3370" w:type="dxa"/>
                  <w:vAlign w:val="center"/>
                  <w:hideMark/>
                </w:tcPr>
                <w:p w14:paraId="5B925156"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Cooperative Agreement</w:t>
                  </w:r>
                  <w:r w:rsidRPr="003B00A8">
                    <w:rPr>
                      <w:rFonts w:ascii="Helvetica" w:hAnsi="Helvetica" w:cs="Helvetica"/>
                      <w:color w:val="222222"/>
                    </w:rPr>
                    <w:br/>
                    <w:t>Grant</w:t>
                  </w:r>
                </w:p>
              </w:tc>
            </w:tr>
            <w:tr w:rsidR="00C878D6" w:rsidRPr="003B00A8" w14:paraId="7CD73C84" w14:textId="77777777" w:rsidTr="006123F4">
              <w:trPr>
                <w:tblCellSpacing w:w="0" w:type="dxa"/>
              </w:trPr>
              <w:tc>
                <w:tcPr>
                  <w:tcW w:w="1875" w:type="dxa"/>
                  <w:noWrap/>
                  <w:hideMark/>
                </w:tcPr>
                <w:p w14:paraId="21654AF3"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Category of Funding Activity:</w:t>
                  </w:r>
                </w:p>
              </w:tc>
              <w:tc>
                <w:tcPr>
                  <w:tcW w:w="3370" w:type="dxa"/>
                  <w:vAlign w:val="center"/>
                  <w:hideMark/>
                </w:tcPr>
                <w:p w14:paraId="45F9023A"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Science and Technology and other Research and Development</w:t>
                  </w:r>
                </w:p>
              </w:tc>
            </w:tr>
            <w:tr w:rsidR="00C878D6" w:rsidRPr="003B00A8" w14:paraId="3AE5452F" w14:textId="77777777" w:rsidTr="006123F4">
              <w:trPr>
                <w:tblCellSpacing w:w="0" w:type="dxa"/>
              </w:trPr>
              <w:tc>
                <w:tcPr>
                  <w:tcW w:w="1875" w:type="dxa"/>
                  <w:noWrap/>
                  <w:hideMark/>
                </w:tcPr>
                <w:p w14:paraId="68397ECC"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Category Explanation:</w:t>
                  </w:r>
                </w:p>
              </w:tc>
              <w:tc>
                <w:tcPr>
                  <w:tcW w:w="3370" w:type="dxa"/>
                  <w:vAlign w:val="center"/>
                  <w:hideMark/>
                </w:tcPr>
                <w:p w14:paraId="00C25937"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 </w:t>
                  </w:r>
                </w:p>
              </w:tc>
            </w:tr>
            <w:tr w:rsidR="00C878D6" w:rsidRPr="003B00A8" w14:paraId="73C87CA6" w14:textId="77777777" w:rsidTr="006123F4">
              <w:trPr>
                <w:tblCellSpacing w:w="0" w:type="dxa"/>
              </w:trPr>
              <w:tc>
                <w:tcPr>
                  <w:tcW w:w="1875" w:type="dxa"/>
                  <w:noWrap/>
                  <w:hideMark/>
                </w:tcPr>
                <w:p w14:paraId="089BEA61"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Expected Number of Awards:</w:t>
                  </w:r>
                </w:p>
              </w:tc>
              <w:tc>
                <w:tcPr>
                  <w:tcW w:w="3370" w:type="dxa"/>
                  <w:vAlign w:val="center"/>
                  <w:hideMark/>
                </w:tcPr>
                <w:p w14:paraId="607B430F"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 </w:t>
                  </w:r>
                </w:p>
              </w:tc>
            </w:tr>
            <w:tr w:rsidR="00C878D6" w:rsidRPr="003B00A8" w14:paraId="5601CE72" w14:textId="77777777" w:rsidTr="006123F4">
              <w:trPr>
                <w:tblCellSpacing w:w="0" w:type="dxa"/>
              </w:trPr>
              <w:tc>
                <w:tcPr>
                  <w:tcW w:w="1875" w:type="dxa"/>
                  <w:noWrap/>
                  <w:hideMark/>
                </w:tcPr>
                <w:p w14:paraId="6D62E337"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CFDA Number(s):</w:t>
                  </w:r>
                </w:p>
              </w:tc>
              <w:tc>
                <w:tcPr>
                  <w:tcW w:w="3370" w:type="dxa"/>
                  <w:vAlign w:val="center"/>
                  <w:hideMark/>
                </w:tcPr>
                <w:p w14:paraId="05B39903"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15.557 -- Applied Science Grants</w:t>
                  </w:r>
                </w:p>
              </w:tc>
            </w:tr>
            <w:tr w:rsidR="00C878D6" w:rsidRPr="003B00A8" w14:paraId="02612089" w14:textId="77777777" w:rsidTr="006123F4">
              <w:trPr>
                <w:tblCellSpacing w:w="0" w:type="dxa"/>
              </w:trPr>
              <w:tc>
                <w:tcPr>
                  <w:tcW w:w="1875" w:type="dxa"/>
                  <w:noWrap/>
                  <w:hideMark/>
                </w:tcPr>
                <w:p w14:paraId="1E59DAC3"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Cost Sharing or Matching Requirement:</w:t>
                  </w:r>
                </w:p>
              </w:tc>
              <w:tc>
                <w:tcPr>
                  <w:tcW w:w="3370" w:type="dxa"/>
                  <w:vAlign w:val="center"/>
                  <w:hideMark/>
                </w:tcPr>
                <w:p w14:paraId="782A1B2A"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Yes</w:t>
                  </w:r>
                </w:p>
              </w:tc>
            </w:tr>
          </w:tbl>
          <w:p w14:paraId="6329C810" w14:textId="77777777" w:rsidR="00C878D6" w:rsidRPr="003B00A8" w:rsidRDefault="00C878D6"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57"/>
              <w:gridCol w:w="3269"/>
            </w:tblGrid>
            <w:tr w:rsidR="00C878D6" w:rsidRPr="003B00A8" w14:paraId="59570038" w14:textId="77777777" w:rsidTr="006123F4">
              <w:trPr>
                <w:tblCellSpacing w:w="0" w:type="dxa"/>
              </w:trPr>
              <w:tc>
                <w:tcPr>
                  <w:tcW w:w="1857" w:type="dxa"/>
                  <w:noWrap/>
                  <w:hideMark/>
                </w:tcPr>
                <w:p w14:paraId="54ECF2AB"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lastRenderedPageBreak/>
                    <w:t>Version:</w:t>
                  </w:r>
                </w:p>
              </w:tc>
              <w:tc>
                <w:tcPr>
                  <w:tcW w:w="3269" w:type="dxa"/>
                  <w:vAlign w:val="center"/>
                  <w:hideMark/>
                </w:tcPr>
                <w:p w14:paraId="21266756"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Synopsis 1</w:t>
                  </w:r>
                </w:p>
              </w:tc>
            </w:tr>
            <w:tr w:rsidR="00C878D6" w:rsidRPr="003B00A8" w14:paraId="56E9C036" w14:textId="77777777" w:rsidTr="006123F4">
              <w:trPr>
                <w:tblCellSpacing w:w="0" w:type="dxa"/>
              </w:trPr>
              <w:tc>
                <w:tcPr>
                  <w:tcW w:w="1857" w:type="dxa"/>
                  <w:noWrap/>
                  <w:hideMark/>
                </w:tcPr>
                <w:p w14:paraId="79B04419"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Posted Date:</w:t>
                  </w:r>
                </w:p>
              </w:tc>
              <w:tc>
                <w:tcPr>
                  <w:tcW w:w="3269" w:type="dxa"/>
                  <w:vAlign w:val="center"/>
                  <w:hideMark/>
                </w:tcPr>
                <w:p w14:paraId="7A317887"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Jun 29, 2023</w:t>
                  </w:r>
                </w:p>
              </w:tc>
            </w:tr>
            <w:tr w:rsidR="00C878D6" w:rsidRPr="003B00A8" w14:paraId="6F436A37" w14:textId="77777777" w:rsidTr="006123F4">
              <w:trPr>
                <w:tblCellSpacing w:w="0" w:type="dxa"/>
              </w:trPr>
              <w:tc>
                <w:tcPr>
                  <w:tcW w:w="1857" w:type="dxa"/>
                  <w:noWrap/>
                  <w:hideMark/>
                </w:tcPr>
                <w:p w14:paraId="607FCA7B"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Last Updated Date:</w:t>
                  </w:r>
                </w:p>
              </w:tc>
              <w:tc>
                <w:tcPr>
                  <w:tcW w:w="3269" w:type="dxa"/>
                  <w:vAlign w:val="center"/>
                  <w:hideMark/>
                </w:tcPr>
                <w:p w14:paraId="2187BBFC"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Jun 29, 2023</w:t>
                  </w:r>
                </w:p>
              </w:tc>
            </w:tr>
            <w:tr w:rsidR="00C878D6" w:rsidRPr="003B00A8" w14:paraId="41DC34D0" w14:textId="77777777" w:rsidTr="006123F4">
              <w:trPr>
                <w:tblCellSpacing w:w="0" w:type="dxa"/>
              </w:trPr>
              <w:tc>
                <w:tcPr>
                  <w:tcW w:w="1857" w:type="dxa"/>
                  <w:noWrap/>
                  <w:hideMark/>
                </w:tcPr>
                <w:p w14:paraId="084EBE9D"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Original Closing Date for Applications:</w:t>
                  </w:r>
                </w:p>
              </w:tc>
              <w:tc>
                <w:tcPr>
                  <w:tcW w:w="3269" w:type="dxa"/>
                  <w:vAlign w:val="center"/>
                  <w:hideMark/>
                </w:tcPr>
                <w:p w14:paraId="4FF33F9C"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 xml:space="preserve">Oct 17, 2023  The submission deadline for applications submitted electronically in Grants.gov is: October 17, 2023, at 10:00 p.m. MDT.The submission deadline for applications submitted by mail, overnight delivery, or courier is </w:t>
                  </w:r>
                  <w:r w:rsidRPr="003B00A8">
                    <w:rPr>
                      <w:rFonts w:ascii="Helvetica" w:hAnsi="Helvetica" w:cs="Helvetica"/>
                      <w:color w:val="222222"/>
                    </w:rPr>
                    <w:lastRenderedPageBreak/>
                    <w:t>October 17, 2023, at 5:00 p.m. MDT.</w:t>
                  </w:r>
                </w:p>
              </w:tc>
            </w:tr>
            <w:tr w:rsidR="00C878D6" w:rsidRPr="003B00A8" w14:paraId="0F369639" w14:textId="77777777" w:rsidTr="006123F4">
              <w:trPr>
                <w:tblCellSpacing w:w="0" w:type="dxa"/>
              </w:trPr>
              <w:tc>
                <w:tcPr>
                  <w:tcW w:w="1857" w:type="dxa"/>
                  <w:noWrap/>
                  <w:hideMark/>
                </w:tcPr>
                <w:p w14:paraId="37E2F40B"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lastRenderedPageBreak/>
                    <w:t>Current Closing Date for Applications:</w:t>
                  </w:r>
                </w:p>
              </w:tc>
              <w:tc>
                <w:tcPr>
                  <w:tcW w:w="3269" w:type="dxa"/>
                  <w:vAlign w:val="center"/>
                  <w:hideMark/>
                </w:tcPr>
                <w:p w14:paraId="18B913BA"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Oct 17, 2023  The submission deadline for applications submitted electronically in Grants.gov is: October 17, 2023, at 10:00 p.m. MDT.The submission deadline for applications submitted by mail, overnight delivery, or courier is October 17, 2023, at 5:00 p.m. MDT.</w:t>
                  </w:r>
                </w:p>
              </w:tc>
            </w:tr>
            <w:tr w:rsidR="00C878D6" w:rsidRPr="003B00A8" w14:paraId="3190CA13" w14:textId="77777777" w:rsidTr="006123F4">
              <w:trPr>
                <w:tblCellSpacing w:w="0" w:type="dxa"/>
              </w:trPr>
              <w:tc>
                <w:tcPr>
                  <w:tcW w:w="1857" w:type="dxa"/>
                  <w:noWrap/>
                  <w:hideMark/>
                </w:tcPr>
                <w:p w14:paraId="3C2DBF68"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Archive Date:</w:t>
                  </w:r>
                </w:p>
              </w:tc>
              <w:tc>
                <w:tcPr>
                  <w:tcW w:w="3269" w:type="dxa"/>
                  <w:vAlign w:val="center"/>
                  <w:hideMark/>
                </w:tcPr>
                <w:p w14:paraId="4214C32F"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 </w:t>
                  </w:r>
                </w:p>
              </w:tc>
            </w:tr>
            <w:tr w:rsidR="00C878D6" w:rsidRPr="003B00A8" w14:paraId="2A04ED7F" w14:textId="77777777" w:rsidTr="006123F4">
              <w:trPr>
                <w:tblCellSpacing w:w="0" w:type="dxa"/>
              </w:trPr>
              <w:tc>
                <w:tcPr>
                  <w:tcW w:w="1857" w:type="dxa"/>
                  <w:noWrap/>
                  <w:hideMark/>
                </w:tcPr>
                <w:p w14:paraId="1AA5193D"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Estimated Total Program Funding:</w:t>
                  </w:r>
                </w:p>
              </w:tc>
              <w:tc>
                <w:tcPr>
                  <w:tcW w:w="3269" w:type="dxa"/>
                  <w:vAlign w:val="center"/>
                  <w:hideMark/>
                </w:tcPr>
                <w:p w14:paraId="4AC606EF"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$400,000</w:t>
                  </w:r>
                </w:p>
              </w:tc>
            </w:tr>
            <w:tr w:rsidR="00C878D6" w:rsidRPr="003B00A8" w14:paraId="12875F4B" w14:textId="77777777" w:rsidTr="006123F4">
              <w:trPr>
                <w:tblCellSpacing w:w="0" w:type="dxa"/>
              </w:trPr>
              <w:tc>
                <w:tcPr>
                  <w:tcW w:w="1857" w:type="dxa"/>
                  <w:noWrap/>
                  <w:hideMark/>
                </w:tcPr>
                <w:p w14:paraId="1A17DF7B"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Award Ceiling:</w:t>
                  </w:r>
                </w:p>
              </w:tc>
              <w:tc>
                <w:tcPr>
                  <w:tcW w:w="3269" w:type="dxa"/>
                  <w:vAlign w:val="center"/>
                  <w:hideMark/>
                </w:tcPr>
                <w:p w14:paraId="20E529F5"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$400,000</w:t>
                  </w:r>
                </w:p>
              </w:tc>
            </w:tr>
            <w:tr w:rsidR="00C878D6" w:rsidRPr="003B00A8" w14:paraId="6730FBC9" w14:textId="77777777" w:rsidTr="006123F4">
              <w:trPr>
                <w:tblCellSpacing w:w="0" w:type="dxa"/>
              </w:trPr>
              <w:tc>
                <w:tcPr>
                  <w:tcW w:w="1857" w:type="dxa"/>
                  <w:noWrap/>
                  <w:hideMark/>
                </w:tcPr>
                <w:p w14:paraId="6E5F7811"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Award Floor:</w:t>
                  </w:r>
                </w:p>
              </w:tc>
              <w:tc>
                <w:tcPr>
                  <w:tcW w:w="3269" w:type="dxa"/>
                  <w:vAlign w:val="center"/>
                  <w:hideMark/>
                </w:tcPr>
                <w:p w14:paraId="5F8E0A60"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$0</w:t>
                  </w:r>
                </w:p>
              </w:tc>
            </w:tr>
          </w:tbl>
          <w:p w14:paraId="5D3831F9" w14:textId="77777777" w:rsidR="00C878D6" w:rsidRPr="003B00A8" w:rsidRDefault="00C878D6" w:rsidP="006123F4">
            <w:pPr>
              <w:pStyle w:val="NoSpacing"/>
              <w:rPr>
                <w:rFonts w:ascii="Helvetica" w:hAnsi="Helvetica" w:cs="Helvetica"/>
                <w:color w:val="222222"/>
              </w:rPr>
            </w:pPr>
          </w:p>
        </w:tc>
      </w:tr>
    </w:tbl>
    <w:p w14:paraId="2C9F1BD9" w14:textId="77777777" w:rsidR="00C878D6" w:rsidRPr="003B00A8"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878D6" w:rsidRPr="003B00A8" w14:paraId="0913B433" w14:textId="77777777" w:rsidTr="006123F4">
        <w:trPr>
          <w:tblCellSpacing w:w="0" w:type="dxa"/>
        </w:trPr>
        <w:tc>
          <w:tcPr>
            <w:tcW w:w="0" w:type="auto"/>
            <w:noWrap/>
            <w:hideMark/>
          </w:tcPr>
          <w:p w14:paraId="6EFC2E45"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Eligible Applicants:</w:t>
            </w:r>
          </w:p>
        </w:tc>
        <w:tc>
          <w:tcPr>
            <w:tcW w:w="5000" w:type="pct"/>
            <w:vAlign w:val="center"/>
            <w:hideMark/>
          </w:tcPr>
          <w:p w14:paraId="5B87F01F"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Others (see text field entitled "Additional Information on Eligibility" for clarification)</w:t>
            </w:r>
          </w:p>
        </w:tc>
      </w:tr>
      <w:tr w:rsidR="00C878D6" w:rsidRPr="003B00A8" w14:paraId="4F0F44E5" w14:textId="77777777" w:rsidTr="006123F4">
        <w:trPr>
          <w:tblCellSpacing w:w="0" w:type="dxa"/>
        </w:trPr>
        <w:tc>
          <w:tcPr>
            <w:tcW w:w="0" w:type="auto"/>
            <w:noWrap/>
            <w:hideMark/>
          </w:tcPr>
          <w:p w14:paraId="53F4C152"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Additional Information on Eligibility:</w:t>
            </w:r>
          </w:p>
        </w:tc>
        <w:tc>
          <w:tcPr>
            <w:tcW w:w="5000" w:type="pct"/>
            <w:vAlign w:val="center"/>
            <w:hideMark/>
          </w:tcPr>
          <w:p w14:paraId="6FA95ADA" w14:textId="072CA3D1"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Applicants eligible to receive an award under this NOFO include:</w:t>
            </w:r>
            <w:r w:rsidR="0097368A">
              <w:rPr>
                <w:rFonts w:ascii="Helvetica" w:hAnsi="Helvetica" w:cs="Helvetica"/>
                <w:color w:val="222222"/>
              </w:rPr>
              <w:t xml:space="preserve"> </w:t>
            </w:r>
            <w:r w:rsidRPr="003B00A8">
              <w:rPr>
                <w:rFonts w:ascii="Helvetica" w:hAnsi="Helvetica" w:cs="Helvetica"/>
                <w:color w:val="222222"/>
              </w:rPr>
              <w:t>Category A:</w:t>
            </w:r>
            <w:r w:rsidR="0097368A">
              <w:rPr>
                <w:rFonts w:ascii="Helvetica" w:hAnsi="Helvetica" w:cs="Helvetica"/>
                <w:color w:val="222222"/>
              </w:rPr>
              <w:t xml:space="preserve"> </w:t>
            </w:r>
            <w:r w:rsidRPr="003B00A8">
              <w:rPr>
                <w:rFonts w:ascii="Helvetica" w:hAnsi="Helvetica" w:cs="Helvetica"/>
                <w:color w:val="222222"/>
              </w:rPr>
              <w:t>States, Indian Tribes, irrigation districts, and water districts;</w:t>
            </w:r>
            <w:r w:rsidR="0097368A">
              <w:rPr>
                <w:rFonts w:ascii="Helvetica" w:hAnsi="Helvetica" w:cs="Helvetica"/>
                <w:color w:val="222222"/>
              </w:rPr>
              <w:t xml:space="preserve"> </w:t>
            </w:r>
            <w:r w:rsidRPr="003B00A8">
              <w:rPr>
                <w:rFonts w:ascii="Helvetica" w:hAnsi="Helvetica" w:cs="Helvetica"/>
                <w:color w:val="222222"/>
              </w:rPr>
              <w:t>State, regional, or local authorities, which include one or more organizations with water or power delivery authority as members; and Other organizations with water or power delivery authority. To be eligible, Category A applicants must also be located in one of the following United States or specific Territories: Alaska, Arizona, California, Colorado, Hawaii, Idaho, Kansas, Montana, Nebraska, Nevada, New Mexico, North Dakota, Oklahoma, Oregon, South Dakota, Texas, Utah, Washington, Wyoming, American Samoa, Guam, the Northern Mariana Islands, and the Virgin Islands, or Puerto Rico. Category Universities, nonprofit research institutions, federally funded research and development centers, and non-profit entities (including 501[c][3] organizations) that are acting in partnership with and with the agreement of an entity described in Category A.</w:t>
            </w:r>
            <w:r w:rsidR="0097368A">
              <w:rPr>
                <w:rFonts w:ascii="Helvetica" w:hAnsi="Helvetica" w:cs="Helvetica"/>
                <w:color w:val="222222"/>
              </w:rPr>
              <w:t xml:space="preserve"> </w:t>
            </w:r>
            <w:r w:rsidRPr="003B00A8">
              <w:rPr>
                <w:rFonts w:ascii="Helvetica" w:hAnsi="Helvetica" w:cs="Helvetica"/>
                <w:color w:val="222222"/>
              </w:rPr>
              <w:t>Category B applicants should include with their application a letter from the Category A partner, stating that the Category A partner:</w:t>
            </w:r>
            <w:r w:rsidR="0097368A">
              <w:rPr>
                <w:rFonts w:ascii="Helvetica" w:hAnsi="Helvetica" w:cs="Helvetica"/>
                <w:color w:val="222222"/>
              </w:rPr>
              <w:t xml:space="preserve"> </w:t>
            </w:r>
            <w:r w:rsidRPr="003B00A8">
              <w:rPr>
                <w:rFonts w:ascii="Helvetica" w:hAnsi="Helvetica" w:cs="Helvetica"/>
                <w:color w:val="222222"/>
              </w:rPr>
              <w:t>Is acting in partnership with the applicant;</w:t>
            </w:r>
            <w:r w:rsidR="0097368A">
              <w:rPr>
                <w:rFonts w:ascii="Helvetica" w:hAnsi="Helvetica" w:cs="Helvetica"/>
                <w:color w:val="222222"/>
              </w:rPr>
              <w:t xml:space="preserve"> </w:t>
            </w:r>
            <w:r w:rsidRPr="003B00A8">
              <w:rPr>
                <w:rFonts w:ascii="Helvetica" w:hAnsi="Helvetica" w:cs="Helvetica"/>
                <w:color w:val="222222"/>
              </w:rPr>
              <w:t>Agrees to the submittal and content of the application; and Intends to participate in the project in some way, for example, by providing input, feedback, or other support for the project. Note: Partners do not necessarily need to contribute cost share funding. All Category B applicants must be in the United States, or the specific Territories identified above.</w:t>
            </w:r>
          </w:p>
        </w:tc>
      </w:tr>
    </w:tbl>
    <w:p w14:paraId="17D2EE05" w14:textId="77777777" w:rsidR="00C878D6" w:rsidRPr="003B00A8" w:rsidRDefault="00C878D6" w:rsidP="00C878D6">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878D6" w:rsidRPr="003B00A8" w14:paraId="52C07F4F" w14:textId="77777777" w:rsidTr="006123F4">
        <w:trPr>
          <w:tblCellSpacing w:w="0" w:type="dxa"/>
        </w:trPr>
        <w:tc>
          <w:tcPr>
            <w:tcW w:w="0" w:type="auto"/>
            <w:noWrap/>
            <w:hideMark/>
          </w:tcPr>
          <w:p w14:paraId="1201EDB7"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Agency Name:</w:t>
            </w:r>
          </w:p>
        </w:tc>
        <w:tc>
          <w:tcPr>
            <w:tcW w:w="5000" w:type="pct"/>
            <w:vAlign w:val="center"/>
            <w:hideMark/>
          </w:tcPr>
          <w:p w14:paraId="6F094C49"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Bureau of Reclamation</w:t>
            </w:r>
          </w:p>
        </w:tc>
      </w:tr>
      <w:tr w:rsidR="00C878D6" w:rsidRPr="003B00A8" w14:paraId="3BFF6EEB" w14:textId="77777777" w:rsidTr="006123F4">
        <w:trPr>
          <w:tblCellSpacing w:w="0" w:type="dxa"/>
        </w:trPr>
        <w:tc>
          <w:tcPr>
            <w:tcW w:w="0" w:type="auto"/>
            <w:noWrap/>
            <w:hideMark/>
          </w:tcPr>
          <w:p w14:paraId="3DE0DE07"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Description:</w:t>
            </w:r>
          </w:p>
        </w:tc>
        <w:tc>
          <w:tcPr>
            <w:tcW w:w="5000" w:type="pct"/>
            <w:vAlign w:val="center"/>
            <w:hideMark/>
          </w:tcPr>
          <w:p w14:paraId="76B294B2"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 xml:space="preserve">The objective of this NOFO is to invite eligible non-Federal entities to leverage their money and resources by cost sharing with Reclamation on applied science projects (Project) to improve access to and use of </w:t>
            </w:r>
            <w:r w:rsidRPr="003B00A8">
              <w:rPr>
                <w:rFonts w:ascii="Helvetica" w:hAnsi="Helvetica" w:cs="Helvetica"/>
                <w:color w:val="222222"/>
              </w:rPr>
              <w:lastRenderedPageBreak/>
              <w:t>hydrologic data, develop and improve water management tools, improve modeling and forecasting capabilities. Results from these projects will be used by water managers to increase water supply reliability, provide flexibility in water operations, improve water management, and support nature-based solutions. Project results must be readily applicable by managers—resulting in tools and information that can be used to support: water supply reliability, water delivery management, water marketing activities, drought management activities, conjunctive use of ground and surface water, water rights administration, ability to meet endangered species requirements, watershed health, conservation and efficiency, support for nature-based solutions and other water management objectives. Note: Projects that support nature-based solutions have been added to the NOFO objectives in this announcement.</w:t>
            </w:r>
          </w:p>
        </w:tc>
      </w:tr>
      <w:tr w:rsidR="00C878D6" w:rsidRPr="003B00A8" w14:paraId="19D8248F" w14:textId="77777777" w:rsidTr="006123F4">
        <w:trPr>
          <w:tblCellSpacing w:w="0" w:type="dxa"/>
        </w:trPr>
        <w:tc>
          <w:tcPr>
            <w:tcW w:w="0" w:type="auto"/>
            <w:noWrap/>
            <w:hideMark/>
          </w:tcPr>
          <w:p w14:paraId="514F09C2"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lastRenderedPageBreak/>
              <w:t>Link to Additional Information:</w:t>
            </w:r>
          </w:p>
        </w:tc>
        <w:tc>
          <w:tcPr>
            <w:tcW w:w="5000" w:type="pct"/>
            <w:vAlign w:val="center"/>
            <w:hideMark/>
          </w:tcPr>
          <w:p w14:paraId="60362FE4" w14:textId="77777777" w:rsidR="00C878D6" w:rsidRPr="003B00A8" w:rsidRDefault="00C033C5" w:rsidP="006123F4">
            <w:pPr>
              <w:pStyle w:val="NoSpacing"/>
              <w:rPr>
                <w:rFonts w:ascii="Helvetica" w:hAnsi="Helvetica" w:cs="Helvetica"/>
                <w:color w:val="222222"/>
              </w:rPr>
            </w:pPr>
            <w:hyperlink r:id="rId415" w:tgtFrame="_blank" w:tooltip="Link to Additional Information" w:history="1">
              <w:r w:rsidR="00C878D6" w:rsidRPr="003B00A8">
                <w:rPr>
                  <w:rStyle w:val="Hyperlink"/>
                  <w:rFonts w:ascii="Helvetica" w:hAnsi="Helvetica" w:cs="Helvetica"/>
                </w:rPr>
                <w:t>https://www.usbr.gov/watersmart/appliedscience/index.html</w:t>
              </w:r>
            </w:hyperlink>
          </w:p>
        </w:tc>
      </w:tr>
      <w:tr w:rsidR="00C878D6" w:rsidRPr="003B00A8" w14:paraId="671A2CD0" w14:textId="77777777" w:rsidTr="006123F4">
        <w:trPr>
          <w:tblCellSpacing w:w="0" w:type="dxa"/>
        </w:trPr>
        <w:tc>
          <w:tcPr>
            <w:tcW w:w="0" w:type="auto"/>
            <w:noWrap/>
            <w:hideMark/>
          </w:tcPr>
          <w:p w14:paraId="13FF368D" w14:textId="77777777" w:rsidR="00C878D6" w:rsidRPr="003B00A8" w:rsidRDefault="00C878D6" w:rsidP="006123F4">
            <w:pPr>
              <w:pStyle w:val="NoSpacing"/>
              <w:rPr>
                <w:rFonts w:ascii="Helvetica" w:hAnsi="Helvetica" w:cs="Helvetica"/>
                <w:b/>
                <w:bCs/>
                <w:color w:val="222222"/>
              </w:rPr>
            </w:pPr>
            <w:r w:rsidRPr="003B00A8">
              <w:rPr>
                <w:rFonts w:ascii="Helvetica" w:hAnsi="Helvetica" w:cs="Helvetica"/>
                <w:b/>
                <w:bCs/>
                <w:color w:val="222222"/>
              </w:rPr>
              <w:t>Grantor Contact Information:</w:t>
            </w:r>
          </w:p>
        </w:tc>
        <w:tc>
          <w:tcPr>
            <w:tcW w:w="5000" w:type="pct"/>
            <w:vAlign w:val="center"/>
            <w:hideMark/>
          </w:tcPr>
          <w:p w14:paraId="40DC8654" w14:textId="77777777" w:rsidR="00C878D6" w:rsidRPr="003B00A8" w:rsidRDefault="00C878D6" w:rsidP="006123F4">
            <w:pPr>
              <w:pStyle w:val="NoSpacing"/>
              <w:rPr>
                <w:rFonts w:ascii="Helvetica" w:hAnsi="Helvetica" w:cs="Helvetica"/>
                <w:color w:val="222222"/>
              </w:rPr>
            </w:pPr>
            <w:r w:rsidRPr="003B00A8">
              <w:rPr>
                <w:rFonts w:ascii="Helvetica" w:hAnsi="Helvetica" w:cs="Helvetica"/>
                <w:color w:val="222222"/>
              </w:rPr>
              <w:t>If you have difficulty accessing the full announcement electronically, please contact:</w:t>
            </w:r>
            <w:r w:rsidRPr="003B00A8">
              <w:rPr>
                <w:rFonts w:ascii="Helvetica" w:hAnsi="Helvetica" w:cs="Helvetica"/>
                <w:color w:val="222222"/>
              </w:rPr>
              <w:br/>
            </w:r>
            <w:r w:rsidRPr="003B00A8">
              <w:rPr>
                <w:rFonts w:ascii="Helvetica" w:hAnsi="Helvetica" w:cs="Helvetica"/>
                <w:color w:val="222222"/>
              </w:rPr>
              <w:br/>
              <w:t>Nathan Moeller nmoeller@usbr.gov</w:t>
            </w:r>
            <w:r w:rsidRPr="003B00A8">
              <w:rPr>
                <w:rFonts w:ascii="Helvetica" w:hAnsi="Helvetica" w:cs="Helvetica"/>
                <w:color w:val="222222"/>
              </w:rPr>
              <w:br/>
            </w:r>
            <w:r w:rsidRPr="003B00A8">
              <w:rPr>
                <w:rFonts w:ascii="Helvetica" w:hAnsi="Helvetica" w:cs="Helvetica"/>
                <w:color w:val="222222"/>
              </w:rPr>
              <w:br/>
            </w:r>
            <w:hyperlink r:id="rId416" w:history="1">
              <w:r w:rsidRPr="003B00A8">
                <w:rPr>
                  <w:rStyle w:val="Hyperlink"/>
                  <w:rFonts w:ascii="Helvetica" w:hAnsi="Helvetica" w:cs="Helvetica"/>
                </w:rPr>
                <w:t>nmoeller@usbr.gov</w:t>
              </w:r>
            </w:hyperlink>
          </w:p>
        </w:tc>
      </w:tr>
    </w:tbl>
    <w:p w14:paraId="723621C5" w14:textId="77777777" w:rsidR="00C878D6" w:rsidRDefault="00C878D6" w:rsidP="00C878D6">
      <w:pPr>
        <w:pStyle w:val="NoSpacing"/>
        <w:pBdr>
          <w:bottom w:val="single" w:sz="6" w:space="1" w:color="auto"/>
        </w:pBdr>
        <w:rPr>
          <w:rStyle w:val="Hyperlink"/>
          <w:rFonts w:ascii="Helvetica" w:hAnsi="Helvetica" w:cs="Helvetica"/>
          <w:color w:val="1155CC"/>
          <w:sz w:val="24"/>
          <w:szCs w:val="24"/>
          <w:shd w:val="clear" w:color="auto" w:fill="FFFFFF"/>
        </w:rPr>
      </w:pPr>
      <w:r w:rsidRPr="003D3611">
        <w:rPr>
          <w:rFonts w:ascii="Helvetica" w:hAnsi="Helvetica" w:cs="Helvetica"/>
          <w:color w:val="222222"/>
          <w:sz w:val="24"/>
          <w:szCs w:val="24"/>
        </w:rPr>
        <w:br/>
      </w:r>
      <w:hyperlink r:id="rId417" w:tgtFrame="_blank" w:history="1">
        <w:r w:rsidRPr="003D3611">
          <w:rPr>
            <w:rStyle w:val="Hyperlink"/>
            <w:rFonts w:ascii="Helvetica" w:hAnsi="Helvetica" w:cs="Helvetica"/>
            <w:color w:val="1155CC"/>
            <w:sz w:val="24"/>
            <w:szCs w:val="24"/>
            <w:shd w:val="clear" w:color="auto" w:fill="FFFFFF"/>
          </w:rPr>
          <w:t>https://www.grants.gov/web/grants/view-opportunity.html?oppId=349002</w:t>
        </w:r>
      </w:hyperlink>
    </w:p>
    <w:p w14:paraId="12CFA9F1" w14:textId="77777777" w:rsidR="00C878D6" w:rsidRDefault="00C878D6" w:rsidP="008B29C7">
      <w:pPr>
        <w:rPr>
          <w:rFonts w:ascii="Helvetica" w:hAnsi="Helvetica"/>
          <w:b/>
        </w:rPr>
      </w:pPr>
    </w:p>
    <w:p w14:paraId="531AEC4D" w14:textId="77777777" w:rsidR="0017724E" w:rsidRPr="00E94604" w:rsidRDefault="0017724E" w:rsidP="0017724E">
      <w:bookmarkStart w:id="558" w:name="DOIFWS23FirePlanWildlandUrban"/>
      <w:bookmarkEnd w:id="558"/>
      <w:r w:rsidRPr="0034439E">
        <w:rPr>
          <w:rFonts w:ascii="Helvetica" w:hAnsi="Helvetica" w:cs="Helvetica"/>
          <w:color w:val="222222"/>
          <w:highlight w:val="cyan"/>
          <w:shd w:val="clear" w:color="auto" w:fill="FFFFFF"/>
        </w:rPr>
        <w:t>Fish and Wildlife Service</w:t>
      </w:r>
      <w:r w:rsidRPr="0034439E">
        <w:rPr>
          <w:rFonts w:ascii="Helvetica" w:hAnsi="Helvetica" w:cs="Helvetica"/>
          <w:color w:val="222222"/>
          <w:highlight w:val="cyan"/>
        </w:rPr>
        <w:br/>
      </w:r>
      <w:r w:rsidRPr="0034439E">
        <w:rPr>
          <w:rFonts w:ascii="Helvetica" w:hAnsi="Helvetica" w:cs="Helvetica"/>
          <w:color w:val="222222"/>
          <w:highlight w:val="cyan"/>
          <w:shd w:val="clear" w:color="auto" w:fill="FFFFFF"/>
        </w:rPr>
        <w:t>F23AS00395 National Fire Plan-Wildland Urban Interface Community Fire Assistance</w:t>
      </w:r>
      <w:r w:rsidRPr="0034439E">
        <w:rPr>
          <w:rFonts w:ascii="Helvetica" w:hAnsi="Helvetica" w:cs="Helvetica"/>
          <w:color w:val="222222"/>
          <w:highlight w:val="cyan"/>
        </w:rPr>
        <w:br/>
      </w:r>
      <w:r w:rsidRPr="0034439E">
        <w:rPr>
          <w:rFonts w:ascii="Helvetica" w:hAnsi="Helvetica" w:cs="Helvetica"/>
          <w:color w:val="222222"/>
          <w:highlight w:val="cyan"/>
          <w:shd w:val="clear" w:color="auto" w:fill="FFFFFF"/>
        </w:rPr>
        <w:t>Synopsis 1</w:t>
      </w:r>
    </w:p>
    <w:p w14:paraId="4AE82415" w14:textId="77777777" w:rsidR="0017724E" w:rsidRPr="00E94604" w:rsidRDefault="0017724E" w:rsidP="0017724E"/>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7724E" w:rsidRPr="00E94604" w14:paraId="7477D975"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70"/>
              <w:gridCol w:w="3009"/>
            </w:tblGrid>
            <w:tr w:rsidR="0017724E" w:rsidRPr="00E94604" w14:paraId="59FE3638" w14:textId="77777777" w:rsidTr="006123F4">
              <w:trPr>
                <w:tblCellSpacing w:w="0" w:type="dxa"/>
              </w:trPr>
              <w:tc>
                <w:tcPr>
                  <w:tcW w:w="1970" w:type="dxa"/>
                  <w:noWrap/>
                  <w:hideMark/>
                </w:tcPr>
                <w:p w14:paraId="46BD18DD" w14:textId="77777777" w:rsidR="0017724E" w:rsidRPr="00E94604" w:rsidRDefault="0017724E" w:rsidP="006123F4">
                  <w:pPr>
                    <w:rPr>
                      <w:rFonts w:ascii="Helvetica" w:hAnsi="Helvetica"/>
                    </w:rPr>
                  </w:pPr>
                  <w:r w:rsidRPr="00E94604">
                    <w:rPr>
                      <w:rFonts w:ascii="Helvetica" w:hAnsi="Helvetica"/>
                    </w:rPr>
                    <w:t>Document Type:</w:t>
                  </w:r>
                </w:p>
              </w:tc>
              <w:tc>
                <w:tcPr>
                  <w:tcW w:w="3009" w:type="dxa"/>
                  <w:vAlign w:val="center"/>
                  <w:hideMark/>
                </w:tcPr>
                <w:p w14:paraId="5F6FAAF4" w14:textId="77777777" w:rsidR="0017724E" w:rsidRPr="00E94604" w:rsidRDefault="0017724E" w:rsidP="006123F4">
                  <w:pPr>
                    <w:rPr>
                      <w:rFonts w:ascii="Helvetica" w:hAnsi="Helvetica"/>
                    </w:rPr>
                  </w:pPr>
                  <w:r w:rsidRPr="00E94604">
                    <w:rPr>
                      <w:rFonts w:ascii="Helvetica" w:hAnsi="Helvetica"/>
                    </w:rPr>
                    <w:t>Grants Notice</w:t>
                  </w:r>
                </w:p>
              </w:tc>
            </w:tr>
            <w:tr w:rsidR="0017724E" w:rsidRPr="00E94604" w14:paraId="4505EC5D" w14:textId="77777777" w:rsidTr="006123F4">
              <w:trPr>
                <w:tblCellSpacing w:w="0" w:type="dxa"/>
              </w:trPr>
              <w:tc>
                <w:tcPr>
                  <w:tcW w:w="1970" w:type="dxa"/>
                  <w:noWrap/>
                  <w:hideMark/>
                </w:tcPr>
                <w:p w14:paraId="0872EB8C" w14:textId="77777777" w:rsidR="0017724E" w:rsidRPr="00E94604" w:rsidRDefault="0017724E" w:rsidP="006123F4">
                  <w:pPr>
                    <w:rPr>
                      <w:rFonts w:ascii="Helvetica" w:hAnsi="Helvetica"/>
                    </w:rPr>
                  </w:pPr>
                  <w:r w:rsidRPr="00E94604">
                    <w:rPr>
                      <w:rFonts w:ascii="Helvetica" w:hAnsi="Helvetica"/>
                    </w:rPr>
                    <w:t>Funding Opportunity Number:</w:t>
                  </w:r>
                </w:p>
              </w:tc>
              <w:tc>
                <w:tcPr>
                  <w:tcW w:w="3009" w:type="dxa"/>
                  <w:vAlign w:val="center"/>
                  <w:hideMark/>
                </w:tcPr>
                <w:p w14:paraId="3BC30E3C" w14:textId="77777777" w:rsidR="0017724E" w:rsidRPr="00E94604" w:rsidRDefault="0017724E" w:rsidP="006123F4">
                  <w:pPr>
                    <w:rPr>
                      <w:rFonts w:ascii="Helvetica" w:hAnsi="Helvetica"/>
                    </w:rPr>
                  </w:pPr>
                  <w:r w:rsidRPr="00E94604">
                    <w:rPr>
                      <w:rFonts w:ascii="Helvetica" w:hAnsi="Helvetica"/>
                    </w:rPr>
                    <w:t>F23AS00395</w:t>
                  </w:r>
                </w:p>
              </w:tc>
            </w:tr>
            <w:tr w:rsidR="0017724E" w:rsidRPr="00E94604" w14:paraId="1A39E457" w14:textId="77777777" w:rsidTr="006123F4">
              <w:trPr>
                <w:tblCellSpacing w:w="0" w:type="dxa"/>
              </w:trPr>
              <w:tc>
                <w:tcPr>
                  <w:tcW w:w="1970" w:type="dxa"/>
                  <w:noWrap/>
                  <w:hideMark/>
                </w:tcPr>
                <w:p w14:paraId="0F497A17" w14:textId="77777777" w:rsidR="0017724E" w:rsidRPr="00E94604" w:rsidRDefault="0017724E" w:rsidP="006123F4">
                  <w:pPr>
                    <w:rPr>
                      <w:rFonts w:ascii="Helvetica" w:hAnsi="Helvetica"/>
                    </w:rPr>
                  </w:pPr>
                  <w:r w:rsidRPr="00E94604">
                    <w:rPr>
                      <w:rFonts w:ascii="Helvetica" w:hAnsi="Helvetica"/>
                    </w:rPr>
                    <w:t>Funding Opportunity Title:</w:t>
                  </w:r>
                </w:p>
              </w:tc>
              <w:tc>
                <w:tcPr>
                  <w:tcW w:w="3009" w:type="dxa"/>
                  <w:vAlign w:val="center"/>
                  <w:hideMark/>
                </w:tcPr>
                <w:p w14:paraId="10DD70B7" w14:textId="77777777" w:rsidR="0017724E" w:rsidRPr="00E94604" w:rsidRDefault="0017724E" w:rsidP="006123F4">
                  <w:pPr>
                    <w:rPr>
                      <w:rFonts w:ascii="Helvetica" w:hAnsi="Helvetica"/>
                    </w:rPr>
                  </w:pPr>
                  <w:r w:rsidRPr="00E94604">
                    <w:rPr>
                      <w:rFonts w:ascii="Helvetica" w:hAnsi="Helvetica"/>
                    </w:rPr>
                    <w:t>F23AS00395 National Fire Plan-Wildland Urban Interface Community Fire Assistance</w:t>
                  </w:r>
                </w:p>
              </w:tc>
            </w:tr>
            <w:tr w:rsidR="0017724E" w:rsidRPr="00E94604" w14:paraId="67C9EA89" w14:textId="77777777" w:rsidTr="006123F4">
              <w:trPr>
                <w:tblCellSpacing w:w="0" w:type="dxa"/>
              </w:trPr>
              <w:tc>
                <w:tcPr>
                  <w:tcW w:w="1970" w:type="dxa"/>
                  <w:noWrap/>
                  <w:hideMark/>
                </w:tcPr>
                <w:p w14:paraId="39F99880" w14:textId="77777777" w:rsidR="0017724E" w:rsidRPr="00E94604" w:rsidRDefault="0017724E" w:rsidP="006123F4">
                  <w:pPr>
                    <w:rPr>
                      <w:rFonts w:ascii="Helvetica" w:hAnsi="Helvetica"/>
                    </w:rPr>
                  </w:pPr>
                  <w:r w:rsidRPr="00E94604">
                    <w:rPr>
                      <w:rFonts w:ascii="Helvetica" w:hAnsi="Helvetica"/>
                    </w:rPr>
                    <w:t>Opportunity Category:</w:t>
                  </w:r>
                </w:p>
              </w:tc>
              <w:tc>
                <w:tcPr>
                  <w:tcW w:w="3009" w:type="dxa"/>
                  <w:vAlign w:val="center"/>
                  <w:hideMark/>
                </w:tcPr>
                <w:p w14:paraId="375C3780" w14:textId="77777777" w:rsidR="0017724E" w:rsidRPr="00E94604" w:rsidRDefault="0017724E" w:rsidP="006123F4">
                  <w:pPr>
                    <w:rPr>
                      <w:rFonts w:ascii="Helvetica" w:hAnsi="Helvetica"/>
                    </w:rPr>
                  </w:pPr>
                  <w:r w:rsidRPr="00E94604">
                    <w:rPr>
                      <w:rFonts w:ascii="Helvetica" w:hAnsi="Helvetica"/>
                    </w:rPr>
                    <w:t>Discretionary</w:t>
                  </w:r>
                </w:p>
              </w:tc>
            </w:tr>
            <w:tr w:rsidR="0017724E" w:rsidRPr="00E94604" w14:paraId="40C4912F" w14:textId="77777777" w:rsidTr="006123F4">
              <w:trPr>
                <w:tblCellSpacing w:w="0" w:type="dxa"/>
              </w:trPr>
              <w:tc>
                <w:tcPr>
                  <w:tcW w:w="1970" w:type="dxa"/>
                  <w:noWrap/>
                  <w:hideMark/>
                </w:tcPr>
                <w:p w14:paraId="48377D16" w14:textId="77777777" w:rsidR="0017724E" w:rsidRPr="00E94604" w:rsidRDefault="0017724E" w:rsidP="006123F4">
                  <w:pPr>
                    <w:rPr>
                      <w:rFonts w:ascii="Helvetica" w:hAnsi="Helvetica"/>
                    </w:rPr>
                  </w:pPr>
                  <w:r w:rsidRPr="00E94604">
                    <w:rPr>
                      <w:rFonts w:ascii="Helvetica" w:hAnsi="Helvetica"/>
                    </w:rPr>
                    <w:t>Opportunity Category Explanation:</w:t>
                  </w:r>
                </w:p>
              </w:tc>
              <w:tc>
                <w:tcPr>
                  <w:tcW w:w="3009" w:type="dxa"/>
                  <w:vAlign w:val="center"/>
                  <w:hideMark/>
                </w:tcPr>
                <w:p w14:paraId="13C67D60" w14:textId="77777777" w:rsidR="0017724E" w:rsidRPr="00E94604" w:rsidRDefault="0017724E" w:rsidP="006123F4">
                  <w:pPr>
                    <w:rPr>
                      <w:rFonts w:ascii="Helvetica" w:hAnsi="Helvetica"/>
                    </w:rPr>
                  </w:pPr>
                  <w:r w:rsidRPr="00E94604">
                    <w:rPr>
                      <w:rFonts w:ascii="Helvetica" w:hAnsi="Helvetica"/>
                    </w:rPr>
                    <w:t> </w:t>
                  </w:r>
                </w:p>
              </w:tc>
            </w:tr>
            <w:tr w:rsidR="0017724E" w:rsidRPr="00E94604" w14:paraId="5DA2989D" w14:textId="77777777" w:rsidTr="006123F4">
              <w:trPr>
                <w:tblCellSpacing w:w="0" w:type="dxa"/>
              </w:trPr>
              <w:tc>
                <w:tcPr>
                  <w:tcW w:w="1970" w:type="dxa"/>
                  <w:noWrap/>
                  <w:hideMark/>
                </w:tcPr>
                <w:p w14:paraId="50029296" w14:textId="77777777" w:rsidR="0017724E" w:rsidRPr="00E94604" w:rsidRDefault="0017724E" w:rsidP="006123F4">
                  <w:pPr>
                    <w:rPr>
                      <w:rFonts w:ascii="Helvetica" w:hAnsi="Helvetica"/>
                    </w:rPr>
                  </w:pPr>
                  <w:r w:rsidRPr="00E94604">
                    <w:rPr>
                      <w:rFonts w:ascii="Helvetica" w:hAnsi="Helvetica"/>
                    </w:rPr>
                    <w:t>Funding Instrument Type:</w:t>
                  </w:r>
                </w:p>
              </w:tc>
              <w:tc>
                <w:tcPr>
                  <w:tcW w:w="3009" w:type="dxa"/>
                  <w:vAlign w:val="center"/>
                  <w:hideMark/>
                </w:tcPr>
                <w:p w14:paraId="0DBE6E85" w14:textId="77777777" w:rsidR="0017724E" w:rsidRPr="00E94604" w:rsidRDefault="0017724E" w:rsidP="006123F4">
                  <w:pPr>
                    <w:rPr>
                      <w:rFonts w:ascii="Helvetica" w:hAnsi="Helvetica"/>
                    </w:rPr>
                  </w:pPr>
                  <w:r w:rsidRPr="00E94604">
                    <w:rPr>
                      <w:rFonts w:ascii="Helvetica" w:hAnsi="Helvetica"/>
                    </w:rPr>
                    <w:t>Cooperative Agreement</w:t>
                  </w:r>
                  <w:r w:rsidRPr="00E94604">
                    <w:rPr>
                      <w:rFonts w:ascii="Helvetica" w:hAnsi="Helvetica"/>
                    </w:rPr>
                    <w:br/>
                    <w:t>Grant</w:t>
                  </w:r>
                  <w:r w:rsidRPr="00E94604">
                    <w:rPr>
                      <w:rFonts w:ascii="Helvetica" w:hAnsi="Helvetica"/>
                    </w:rPr>
                    <w:br/>
                    <w:t>Other</w:t>
                  </w:r>
                </w:p>
              </w:tc>
            </w:tr>
            <w:tr w:rsidR="0017724E" w:rsidRPr="00E94604" w14:paraId="75893CCB" w14:textId="77777777" w:rsidTr="006123F4">
              <w:trPr>
                <w:tblCellSpacing w:w="0" w:type="dxa"/>
              </w:trPr>
              <w:tc>
                <w:tcPr>
                  <w:tcW w:w="1970" w:type="dxa"/>
                  <w:noWrap/>
                  <w:hideMark/>
                </w:tcPr>
                <w:p w14:paraId="41C5B6FF" w14:textId="77777777" w:rsidR="0017724E" w:rsidRPr="00E94604" w:rsidRDefault="0017724E" w:rsidP="006123F4">
                  <w:pPr>
                    <w:rPr>
                      <w:rFonts w:ascii="Helvetica" w:hAnsi="Helvetica"/>
                    </w:rPr>
                  </w:pPr>
                  <w:r w:rsidRPr="00E94604">
                    <w:rPr>
                      <w:rFonts w:ascii="Helvetica" w:hAnsi="Helvetica"/>
                    </w:rPr>
                    <w:t>Category of Funding Activity:</w:t>
                  </w:r>
                </w:p>
              </w:tc>
              <w:tc>
                <w:tcPr>
                  <w:tcW w:w="3009" w:type="dxa"/>
                  <w:vAlign w:val="center"/>
                  <w:hideMark/>
                </w:tcPr>
                <w:p w14:paraId="590A270E" w14:textId="77777777" w:rsidR="0017724E" w:rsidRPr="00E94604" w:rsidRDefault="0017724E" w:rsidP="006123F4">
                  <w:pPr>
                    <w:rPr>
                      <w:rFonts w:ascii="Helvetica" w:hAnsi="Helvetica"/>
                    </w:rPr>
                  </w:pPr>
                  <w:r w:rsidRPr="00E94604">
                    <w:rPr>
                      <w:rFonts w:ascii="Helvetica" w:hAnsi="Helvetica"/>
                    </w:rPr>
                    <w:t>Natural Resources</w:t>
                  </w:r>
                </w:p>
              </w:tc>
            </w:tr>
            <w:tr w:rsidR="0017724E" w:rsidRPr="00E94604" w14:paraId="5669CC82" w14:textId="77777777" w:rsidTr="006123F4">
              <w:trPr>
                <w:tblCellSpacing w:w="0" w:type="dxa"/>
              </w:trPr>
              <w:tc>
                <w:tcPr>
                  <w:tcW w:w="1970" w:type="dxa"/>
                  <w:noWrap/>
                  <w:hideMark/>
                </w:tcPr>
                <w:p w14:paraId="2CEE297D" w14:textId="77777777" w:rsidR="0017724E" w:rsidRPr="00E94604" w:rsidRDefault="0017724E" w:rsidP="006123F4">
                  <w:pPr>
                    <w:rPr>
                      <w:rFonts w:ascii="Helvetica" w:hAnsi="Helvetica"/>
                    </w:rPr>
                  </w:pPr>
                  <w:r w:rsidRPr="00E94604">
                    <w:rPr>
                      <w:rFonts w:ascii="Helvetica" w:hAnsi="Helvetica"/>
                    </w:rPr>
                    <w:lastRenderedPageBreak/>
                    <w:t>Category Explanation:</w:t>
                  </w:r>
                </w:p>
              </w:tc>
              <w:tc>
                <w:tcPr>
                  <w:tcW w:w="3009" w:type="dxa"/>
                  <w:vAlign w:val="center"/>
                  <w:hideMark/>
                </w:tcPr>
                <w:p w14:paraId="47BA700F" w14:textId="77777777" w:rsidR="0017724E" w:rsidRPr="00E94604" w:rsidRDefault="0017724E" w:rsidP="006123F4">
                  <w:pPr>
                    <w:rPr>
                      <w:rFonts w:ascii="Helvetica" w:hAnsi="Helvetica"/>
                    </w:rPr>
                  </w:pPr>
                  <w:r w:rsidRPr="00E94604">
                    <w:rPr>
                      <w:rFonts w:ascii="Helvetica" w:hAnsi="Helvetica"/>
                    </w:rPr>
                    <w:t> </w:t>
                  </w:r>
                </w:p>
              </w:tc>
            </w:tr>
            <w:tr w:rsidR="0017724E" w:rsidRPr="00E94604" w14:paraId="194F72C4" w14:textId="77777777" w:rsidTr="006123F4">
              <w:trPr>
                <w:tblCellSpacing w:w="0" w:type="dxa"/>
              </w:trPr>
              <w:tc>
                <w:tcPr>
                  <w:tcW w:w="1970" w:type="dxa"/>
                  <w:noWrap/>
                  <w:hideMark/>
                </w:tcPr>
                <w:p w14:paraId="33D787FF" w14:textId="77777777" w:rsidR="0017724E" w:rsidRPr="00E94604" w:rsidRDefault="0017724E" w:rsidP="006123F4">
                  <w:pPr>
                    <w:rPr>
                      <w:rFonts w:ascii="Helvetica" w:hAnsi="Helvetica"/>
                    </w:rPr>
                  </w:pPr>
                  <w:r w:rsidRPr="00E94604">
                    <w:rPr>
                      <w:rFonts w:ascii="Helvetica" w:hAnsi="Helvetica"/>
                    </w:rPr>
                    <w:t>Expected Number of Awards:</w:t>
                  </w:r>
                </w:p>
              </w:tc>
              <w:tc>
                <w:tcPr>
                  <w:tcW w:w="3009" w:type="dxa"/>
                  <w:vAlign w:val="center"/>
                  <w:hideMark/>
                </w:tcPr>
                <w:p w14:paraId="6E890345" w14:textId="77777777" w:rsidR="0017724E" w:rsidRPr="00E94604" w:rsidRDefault="0017724E" w:rsidP="006123F4">
                  <w:pPr>
                    <w:rPr>
                      <w:rFonts w:ascii="Helvetica" w:hAnsi="Helvetica"/>
                    </w:rPr>
                  </w:pPr>
                  <w:r w:rsidRPr="00E94604">
                    <w:rPr>
                      <w:rFonts w:ascii="Helvetica" w:hAnsi="Helvetica"/>
                    </w:rPr>
                    <w:t> </w:t>
                  </w:r>
                </w:p>
              </w:tc>
            </w:tr>
            <w:tr w:rsidR="0017724E" w:rsidRPr="00E94604" w14:paraId="35E88101" w14:textId="77777777" w:rsidTr="006123F4">
              <w:trPr>
                <w:tblCellSpacing w:w="0" w:type="dxa"/>
              </w:trPr>
              <w:tc>
                <w:tcPr>
                  <w:tcW w:w="1970" w:type="dxa"/>
                  <w:noWrap/>
                  <w:hideMark/>
                </w:tcPr>
                <w:p w14:paraId="17F2970E" w14:textId="77777777" w:rsidR="0017724E" w:rsidRPr="00E94604" w:rsidRDefault="0017724E" w:rsidP="006123F4">
                  <w:pPr>
                    <w:rPr>
                      <w:rFonts w:ascii="Helvetica" w:hAnsi="Helvetica"/>
                    </w:rPr>
                  </w:pPr>
                  <w:r w:rsidRPr="00E94604">
                    <w:rPr>
                      <w:rFonts w:ascii="Helvetica" w:hAnsi="Helvetica"/>
                    </w:rPr>
                    <w:t>CFDA Number(s):</w:t>
                  </w:r>
                </w:p>
              </w:tc>
              <w:tc>
                <w:tcPr>
                  <w:tcW w:w="3009" w:type="dxa"/>
                  <w:vAlign w:val="center"/>
                  <w:hideMark/>
                </w:tcPr>
                <w:p w14:paraId="5099C35C" w14:textId="77777777" w:rsidR="0017724E" w:rsidRPr="00E94604" w:rsidRDefault="0017724E" w:rsidP="006123F4">
                  <w:pPr>
                    <w:rPr>
                      <w:rFonts w:ascii="Helvetica" w:hAnsi="Helvetica"/>
                    </w:rPr>
                  </w:pPr>
                  <w:r w:rsidRPr="00E94604">
                    <w:rPr>
                      <w:rFonts w:ascii="Helvetica" w:hAnsi="Helvetica"/>
                    </w:rPr>
                    <w:t>15.674 -- National Fire Plan-Wildland Urban Interface Community Fire Assistance</w:t>
                  </w:r>
                </w:p>
              </w:tc>
            </w:tr>
            <w:tr w:rsidR="0017724E" w:rsidRPr="00E94604" w14:paraId="15492929" w14:textId="77777777" w:rsidTr="006123F4">
              <w:trPr>
                <w:tblCellSpacing w:w="0" w:type="dxa"/>
              </w:trPr>
              <w:tc>
                <w:tcPr>
                  <w:tcW w:w="1970" w:type="dxa"/>
                  <w:noWrap/>
                  <w:hideMark/>
                </w:tcPr>
                <w:p w14:paraId="33A9E260" w14:textId="77777777" w:rsidR="0017724E" w:rsidRPr="00E94604" w:rsidRDefault="0017724E" w:rsidP="006123F4">
                  <w:pPr>
                    <w:rPr>
                      <w:rFonts w:ascii="Helvetica" w:hAnsi="Helvetica"/>
                    </w:rPr>
                  </w:pPr>
                  <w:r w:rsidRPr="00E94604">
                    <w:rPr>
                      <w:rFonts w:ascii="Helvetica" w:hAnsi="Helvetica"/>
                    </w:rPr>
                    <w:t>Cost Sharing or Matching Requirement:</w:t>
                  </w:r>
                </w:p>
              </w:tc>
              <w:tc>
                <w:tcPr>
                  <w:tcW w:w="3009" w:type="dxa"/>
                  <w:vAlign w:val="center"/>
                  <w:hideMark/>
                </w:tcPr>
                <w:p w14:paraId="175E3CA4" w14:textId="77777777" w:rsidR="0017724E" w:rsidRPr="00E94604" w:rsidRDefault="0017724E" w:rsidP="006123F4">
                  <w:pPr>
                    <w:rPr>
                      <w:rFonts w:ascii="Helvetica" w:hAnsi="Helvetica"/>
                    </w:rPr>
                  </w:pPr>
                  <w:r w:rsidRPr="00E94604">
                    <w:rPr>
                      <w:rFonts w:ascii="Helvetica" w:hAnsi="Helvetica"/>
                    </w:rPr>
                    <w:t>No</w:t>
                  </w:r>
                </w:p>
              </w:tc>
            </w:tr>
          </w:tbl>
          <w:p w14:paraId="32BCCB9C" w14:textId="77777777" w:rsidR="0017724E" w:rsidRPr="00E94604" w:rsidRDefault="0017724E" w:rsidP="006123F4">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40"/>
              <w:gridCol w:w="3305"/>
            </w:tblGrid>
            <w:tr w:rsidR="0017724E" w:rsidRPr="00E94604" w14:paraId="43BFACFB" w14:textId="77777777" w:rsidTr="006123F4">
              <w:trPr>
                <w:tblCellSpacing w:w="0" w:type="dxa"/>
              </w:trPr>
              <w:tc>
                <w:tcPr>
                  <w:tcW w:w="1940" w:type="dxa"/>
                  <w:noWrap/>
                  <w:hideMark/>
                </w:tcPr>
                <w:p w14:paraId="0FDBDE9D" w14:textId="77777777" w:rsidR="0017724E" w:rsidRPr="00E94604" w:rsidRDefault="0017724E" w:rsidP="006123F4">
                  <w:pPr>
                    <w:rPr>
                      <w:rFonts w:ascii="Helvetica" w:hAnsi="Helvetica"/>
                    </w:rPr>
                  </w:pPr>
                  <w:r w:rsidRPr="00E94604">
                    <w:rPr>
                      <w:rFonts w:ascii="Helvetica" w:hAnsi="Helvetica"/>
                    </w:rPr>
                    <w:lastRenderedPageBreak/>
                    <w:t>Version:</w:t>
                  </w:r>
                </w:p>
              </w:tc>
              <w:tc>
                <w:tcPr>
                  <w:tcW w:w="3332" w:type="dxa"/>
                  <w:vAlign w:val="center"/>
                  <w:hideMark/>
                </w:tcPr>
                <w:p w14:paraId="00F7F6B2" w14:textId="77777777" w:rsidR="0017724E" w:rsidRPr="00E94604" w:rsidRDefault="0017724E" w:rsidP="006123F4">
                  <w:pPr>
                    <w:rPr>
                      <w:rFonts w:ascii="Helvetica" w:hAnsi="Helvetica"/>
                    </w:rPr>
                  </w:pPr>
                  <w:r w:rsidRPr="00E94604">
                    <w:rPr>
                      <w:rFonts w:ascii="Helvetica" w:hAnsi="Helvetica"/>
                    </w:rPr>
                    <w:t>Synopsis 1</w:t>
                  </w:r>
                </w:p>
              </w:tc>
            </w:tr>
            <w:tr w:rsidR="0017724E" w:rsidRPr="00E94604" w14:paraId="6B982015" w14:textId="77777777" w:rsidTr="006123F4">
              <w:trPr>
                <w:tblCellSpacing w:w="0" w:type="dxa"/>
              </w:trPr>
              <w:tc>
                <w:tcPr>
                  <w:tcW w:w="1940" w:type="dxa"/>
                  <w:noWrap/>
                  <w:hideMark/>
                </w:tcPr>
                <w:p w14:paraId="2B5BFA5E" w14:textId="77777777" w:rsidR="0017724E" w:rsidRPr="00E94604" w:rsidRDefault="0017724E" w:rsidP="006123F4">
                  <w:pPr>
                    <w:rPr>
                      <w:rFonts w:ascii="Helvetica" w:hAnsi="Helvetica"/>
                    </w:rPr>
                  </w:pPr>
                  <w:r w:rsidRPr="00E94604">
                    <w:rPr>
                      <w:rFonts w:ascii="Helvetica" w:hAnsi="Helvetica"/>
                    </w:rPr>
                    <w:t>Posted Date:</w:t>
                  </w:r>
                </w:p>
              </w:tc>
              <w:tc>
                <w:tcPr>
                  <w:tcW w:w="3332" w:type="dxa"/>
                  <w:vAlign w:val="center"/>
                  <w:hideMark/>
                </w:tcPr>
                <w:p w14:paraId="02A0BDA5" w14:textId="77777777" w:rsidR="0017724E" w:rsidRPr="00E94604" w:rsidRDefault="0017724E" w:rsidP="006123F4">
                  <w:pPr>
                    <w:rPr>
                      <w:rFonts w:ascii="Helvetica" w:hAnsi="Helvetica"/>
                    </w:rPr>
                  </w:pPr>
                  <w:r w:rsidRPr="00E94604">
                    <w:rPr>
                      <w:rFonts w:ascii="Helvetica" w:hAnsi="Helvetica"/>
                    </w:rPr>
                    <w:t>Jun 05, 2023</w:t>
                  </w:r>
                </w:p>
              </w:tc>
            </w:tr>
            <w:tr w:rsidR="0017724E" w:rsidRPr="00E94604" w14:paraId="6CC12624" w14:textId="77777777" w:rsidTr="006123F4">
              <w:trPr>
                <w:tblCellSpacing w:w="0" w:type="dxa"/>
              </w:trPr>
              <w:tc>
                <w:tcPr>
                  <w:tcW w:w="1940" w:type="dxa"/>
                  <w:noWrap/>
                  <w:hideMark/>
                </w:tcPr>
                <w:p w14:paraId="4613A7DD" w14:textId="77777777" w:rsidR="0017724E" w:rsidRPr="00E94604" w:rsidRDefault="0017724E" w:rsidP="006123F4">
                  <w:pPr>
                    <w:rPr>
                      <w:rFonts w:ascii="Helvetica" w:hAnsi="Helvetica"/>
                    </w:rPr>
                  </w:pPr>
                  <w:r w:rsidRPr="00E94604">
                    <w:rPr>
                      <w:rFonts w:ascii="Helvetica" w:hAnsi="Helvetica"/>
                    </w:rPr>
                    <w:t>Last Updated Date:</w:t>
                  </w:r>
                </w:p>
              </w:tc>
              <w:tc>
                <w:tcPr>
                  <w:tcW w:w="3332" w:type="dxa"/>
                  <w:vAlign w:val="center"/>
                  <w:hideMark/>
                </w:tcPr>
                <w:p w14:paraId="7B1B98C8" w14:textId="77777777" w:rsidR="0017724E" w:rsidRPr="00E94604" w:rsidRDefault="0017724E" w:rsidP="006123F4">
                  <w:pPr>
                    <w:rPr>
                      <w:rFonts w:ascii="Helvetica" w:hAnsi="Helvetica"/>
                    </w:rPr>
                  </w:pPr>
                  <w:r w:rsidRPr="00E94604">
                    <w:rPr>
                      <w:rFonts w:ascii="Helvetica" w:hAnsi="Helvetica"/>
                    </w:rPr>
                    <w:t>Jun 05, 2023</w:t>
                  </w:r>
                </w:p>
              </w:tc>
            </w:tr>
            <w:tr w:rsidR="0017724E" w:rsidRPr="00E94604" w14:paraId="21D522C6" w14:textId="77777777" w:rsidTr="006123F4">
              <w:trPr>
                <w:tblCellSpacing w:w="0" w:type="dxa"/>
              </w:trPr>
              <w:tc>
                <w:tcPr>
                  <w:tcW w:w="1940" w:type="dxa"/>
                  <w:noWrap/>
                  <w:hideMark/>
                </w:tcPr>
                <w:p w14:paraId="48E12C16" w14:textId="77777777" w:rsidR="0017724E" w:rsidRPr="00E94604" w:rsidRDefault="0017724E" w:rsidP="006123F4">
                  <w:pPr>
                    <w:rPr>
                      <w:rFonts w:ascii="Helvetica" w:hAnsi="Helvetica"/>
                    </w:rPr>
                  </w:pPr>
                  <w:r w:rsidRPr="00E94604">
                    <w:rPr>
                      <w:rFonts w:ascii="Helvetica" w:hAnsi="Helvetica"/>
                    </w:rPr>
                    <w:t>Original Closing Date for Applications:</w:t>
                  </w:r>
                </w:p>
              </w:tc>
              <w:tc>
                <w:tcPr>
                  <w:tcW w:w="3332" w:type="dxa"/>
                  <w:vAlign w:val="center"/>
                  <w:hideMark/>
                </w:tcPr>
                <w:p w14:paraId="01652F53" w14:textId="77777777" w:rsidR="0017724E" w:rsidRPr="00E94604" w:rsidRDefault="0017724E" w:rsidP="006123F4">
                  <w:pPr>
                    <w:rPr>
                      <w:rFonts w:ascii="Helvetica" w:hAnsi="Helvetica"/>
                    </w:rPr>
                  </w:pPr>
                  <w:r w:rsidRPr="00E94604">
                    <w:rPr>
                      <w:rFonts w:ascii="Helvetica" w:hAnsi="Helvetica"/>
                    </w:rPr>
                    <w:t>Sep 01, 2023  Electronically submitted applications must be submitted no later than 11:59 PM., ET, on the listed application due date. </w:t>
                  </w:r>
                </w:p>
              </w:tc>
            </w:tr>
            <w:tr w:rsidR="0017724E" w:rsidRPr="00E94604" w14:paraId="3C724B29" w14:textId="77777777" w:rsidTr="006123F4">
              <w:trPr>
                <w:tblCellSpacing w:w="0" w:type="dxa"/>
              </w:trPr>
              <w:tc>
                <w:tcPr>
                  <w:tcW w:w="1940" w:type="dxa"/>
                  <w:noWrap/>
                  <w:hideMark/>
                </w:tcPr>
                <w:p w14:paraId="08A3D270" w14:textId="77777777" w:rsidR="0017724E" w:rsidRPr="00E94604" w:rsidRDefault="0017724E" w:rsidP="006123F4">
                  <w:pPr>
                    <w:rPr>
                      <w:rFonts w:ascii="Helvetica" w:hAnsi="Helvetica"/>
                    </w:rPr>
                  </w:pPr>
                  <w:r w:rsidRPr="00E94604">
                    <w:rPr>
                      <w:rFonts w:ascii="Helvetica" w:hAnsi="Helvetica"/>
                    </w:rPr>
                    <w:t>Current Closing Date for Applications:</w:t>
                  </w:r>
                </w:p>
              </w:tc>
              <w:tc>
                <w:tcPr>
                  <w:tcW w:w="3332" w:type="dxa"/>
                  <w:vAlign w:val="center"/>
                  <w:hideMark/>
                </w:tcPr>
                <w:p w14:paraId="0FCCBCC3" w14:textId="77777777" w:rsidR="0017724E" w:rsidRPr="00E94604" w:rsidRDefault="0017724E" w:rsidP="006123F4">
                  <w:pPr>
                    <w:rPr>
                      <w:rFonts w:ascii="Helvetica" w:hAnsi="Helvetica"/>
                    </w:rPr>
                  </w:pPr>
                  <w:r w:rsidRPr="00E94604">
                    <w:rPr>
                      <w:rFonts w:ascii="Helvetica" w:hAnsi="Helvetica"/>
                    </w:rPr>
                    <w:t>Sep 01, 2023  Electronically submitted applications must be submitted no later than 11:59 PM., ET, on the listed application due date. </w:t>
                  </w:r>
                </w:p>
              </w:tc>
            </w:tr>
            <w:tr w:rsidR="0017724E" w:rsidRPr="00E94604" w14:paraId="74A1F83D" w14:textId="77777777" w:rsidTr="006123F4">
              <w:trPr>
                <w:tblCellSpacing w:w="0" w:type="dxa"/>
              </w:trPr>
              <w:tc>
                <w:tcPr>
                  <w:tcW w:w="1940" w:type="dxa"/>
                  <w:noWrap/>
                  <w:hideMark/>
                </w:tcPr>
                <w:p w14:paraId="07BA3C93" w14:textId="77777777" w:rsidR="0017724E" w:rsidRPr="00E94604" w:rsidRDefault="0017724E" w:rsidP="006123F4">
                  <w:pPr>
                    <w:rPr>
                      <w:rFonts w:ascii="Helvetica" w:hAnsi="Helvetica"/>
                    </w:rPr>
                  </w:pPr>
                  <w:r w:rsidRPr="00E94604">
                    <w:rPr>
                      <w:rFonts w:ascii="Helvetica" w:hAnsi="Helvetica"/>
                    </w:rPr>
                    <w:t>Archive Date:</w:t>
                  </w:r>
                </w:p>
              </w:tc>
              <w:tc>
                <w:tcPr>
                  <w:tcW w:w="3332" w:type="dxa"/>
                  <w:vAlign w:val="center"/>
                  <w:hideMark/>
                </w:tcPr>
                <w:p w14:paraId="0EB298F0" w14:textId="77777777" w:rsidR="0017724E" w:rsidRPr="00E94604" w:rsidRDefault="0017724E" w:rsidP="006123F4">
                  <w:pPr>
                    <w:rPr>
                      <w:rFonts w:ascii="Helvetica" w:hAnsi="Helvetica"/>
                    </w:rPr>
                  </w:pPr>
                  <w:r w:rsidRPr="00E94604">
                    <w:rPr>
                      <w:rFonts w:ascii="Helvetica" w:hAnsi="Helvetica"/>
                    </w:rPr>
                    <w:t>Sep 10, 2023</w:t>
                  </w:r>
                </w:p>
              </w:tc>
            </w:tr>
            <w:tr w:rsidR="0017724E" w:rsidRPr="00E94604" w14:paraId="16697310" w14:textId="77777777" w:rsidTr="006123F4">
              <w:trPr>
                <w:tblCellSpacing w:w="0" w:type="dxa"/>
              </w:trPr>
              <w:tc>
                <w:tcPr>
                  <w:tcW w:w="1940" w:type="dxa"/>
                  <w:noWrap/>
                  <w:hideMark/>
                </w:tcPr>
                <w:p w14:paraId="04BD4030" w14:textId="77777777" w:rsidR="0017724E" w:rsidRPr="00E94604" w:rsidRDefault="0017724E" w:rsidP="006123F4">
                  <w:pPr>
                    <w:rPr>
                      <w:rFonts w:ascii="Helvetica" w:hAnsi="Helvetica"/>
                    </w:rPr>
                  </w:pPr>
                  <w:r w:rsidRPr="00E94604">
                    <w:rPr>
                      <w:rFonts w:ascii="Helvetica" w:hAnsi="Helvetica"/>
                    </w:rPr>
                    <w:t>Estimated Total Program Funding:</w:t>
                  </w:r>
                </w:p>
              </w:tc>
              <w:tc>
                <w:tcPr>
                  <w:tcW w:w="3332" w:type="dxa"/>
                  <w:vAlign w:val="center"/>
                  <w:hideMark/>
                </w:tcPr>
                <w:p w14:paraId="6B542702" w14:textId="77777777" w:rsidR="0017724E" w:rsidRPr="00E94604" w:rsidRDefault="0017724E" w:rsidP="006123F4">
                  <w:pPr>
                    <w:rPr>
                      <w:rFonts w:ascii="Helvetica" w:hAnsi="Helvetica"/>
                    </w:rPr>
                  </w:pPr>
                  <w:r w:rsidRPr="00E94604">
                    <w:rPr>
                      <w:rFonts w:ascii="Helvetica" w:hAnsi="Helvetica"/>
                    </w:rPr>
                    <w:t>$25,000,000</w:t>
                  </w:r>
                </w:p>
              </w:tc>
            </w:tr>
            <w:tr w:rsidR="0017724E" w:rsidRPr="00E94604" w14:paraId="3344F9DA" w14:textId="77777777" w:rsidTr="006123F4">
              <w:trPr>
                <w:tblCellSpacing w:w="0" w:type="dxa"/>
              </w:trPr>
              <w:tc>
                <w:tcPr>
                  <w:tcW w:w="1940" w:type="dxa"/>
                  <w:noWrap/>
                  <w:hideMark/>
                </w:tcPr>
                <w:p w14:paraId="666FDFB0" w14:textId="77777777" w:rsidR="0017724E" w:rsidRPr="00E94604" w:rsidRDefault="0017724E" w:rsidP="006123F4">
                  <w:pPr>
                    <w:rPr>
                      <w:rFonts w:ascii="Helvetica" w:hAnsi="Helvetica"/>
                    </w:rPr>
                  </w:pPr>
                  <w:r w:rsidRPr="00E94604">
                    <w:rPr>
                      <w:rFonts w:ascii="Helvetica" w:hAnsi="Helvetica"/>
                    </w:rPr>
                    <w:t>Award Ceiling:</w:t>
                  </w:r>
                </w:p>
              </w:tc>
              <w:tc>
                <w:tcPr>
                  <w:tcW w:w="3332" w:type="dxa"/>
                  <w:vAlign w:val="center"/>
                  <w:hideMark/>
                </w:tcPr>
                <w:p w14:paraId="6CE54996" w14:textId="77777777" w:rsidR="0017724E" w:rsidRPr="00E94604" w:rsidRDefault="0017724E" w:rsidP="006123F4">
                  <w:pPr>
                    <w:rPr>
                      <w:rFonts w:ascii="Helvetica" w:hAnsi="Helvetica"/>
                    </w:rPr>
                  </w:pPr>
                  <w:r w:rsidRPr="00E94604">
                    <w:rPr>
                      <w:rFonts w:ascii="Helvetica" w:hAnsi="Helvetica"/>
                    </w:rPr>
                    <w:t>$10,000,000</w:t>
                  </w:r>
                </w:p>
              </w:tc>
            </w:tr>
            <w:tr w:rsidR="0017724E" w:rsidRPr="00E94604" w14:paraId="43054427" w14:textId="77777777" w:rsidTr="006123F4">
              <w:trPr>
                <w:tblCellSpacing w:w="0" w:type="dxa"/>
              </w:trPr>
              <w:tc>
                <w:tcPr>
                  <w:tcW w:w="1940" w:type="dxa"/>
                  <w:noWrap/>
                  <w:hideMark/>
                </w:tcPr>
                <w:p w14:paraId="7831EB7F" w14:textId="77777777" w:rsidR="0017724E" w:rsidRPr="00E94604" w:rsidRDefault="0017724E" w:rsidP="006123F4">
                  <w:pPr>
                    <w:rPr>
                      <w:rFonts w:ascii="Helvetica" w:hAnsi="Helvetica"/>
                    </w:rPr>
                  </w:pPr>
                  <w:r w:rsidRPr="00E94604">
                    <w:rPr>
                      <w:rFonts w:ascii="Helvetica" w:hAnsi="Helvetica"/>
                    </w:rPr>
                    <w:lastRenderedPageBreak/>
                    <w:t>Award Floor:</w:t>
                  </w:r>
                </w:p>
              </w:tc>
              <w:tc>
                <w:tcPr>
                  <w:tcW w:w="3332" w:type="dxa"/>
                  <w:vAlign w:val="center"/>
                  <w:hideMark/>
                </w:tcPr>
                <w:p w14:paraId="2E245608" w14:textId="77777777" w:rsidR="0017724E" w:rsidRPr="00E94604" w:rsidRDefault="0017724E" w:rsidP="006123F4">
                  <w:pPr>
                    <w:rPr>
                      <w:rFonts w:ascii="Helvetica" w:hAnsi="Helvetica"/>
                    </w:rPr>
                  </w:pPr>
                  <w:r w:rsidRPr="00E94604">
                    <w:rPr>
                      <w:rFonts w:ascii="Helvetica" w:hAnsi="Helvetica"/>
                    </w:rPr>
                    <w:t>$5,000</w:t>
                  </w:r>
                </w:p>
              </w:tc>
            </w:tr>
          </w:tbl>
          <w:p w14:paraId="3C145E71" w14:textId="77777777" w:rsidR="0017724E" w:rsidRPr="00E94604" w:rsidRDefault="0017724E" w:rsidP="006123F4">
            <w:pPr>
              <w:rPr>
                <w:rFonts w:ascii="Helvetica" w:hAnsi="Helvetica"/>
              </w:rPr>
            </w:pPr>
          </w:p>
        </w:tc>
      </w:tr>
    </w:tbl>
    <w:p w14:paraId="34DE577D" w14:textId="77777777" w:rsidR="0017724E" w:rsidRPr="00E94604" w:rsidRDefault="0017724E" w:rsidP="0017724E">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17724E" w:rsidRPr="00E94604" w14:paraId="3E2B774E" w14:textId="77777777" w:rsidTr="006123F4">
        <w:trPr>
          <w:tblCellSpacing w:w="0" w:type="dxa"/>
        </w:trPr>
        <w:tc>
          <w:tcPr>
            <w:tcW w:w="0" w:type="auto"/>
            <w:noWrap/>
            <w:hideMark/>
          </w:tcPr>
          <w:p w14:paraId="50CF2529" w14:textId="77777777" w:rsidR="0017724E" w:rsidRPr="00E94604" w:rsidRDefault="0017724E" w:rsidP="006123F4">
            <w:pPr>
              <w:rPr>
                <w:rFonts w:ascii="Helvetica" w:hAnsi="Helvetica"/>
              </w:rPr>
            </w:pPr>
            <w:r w:rsidRPr="00E94604">
              <w:rPr>
                <w:rFonts w:ascii="Helvetica" w:hAnsi="Helvetica"/>
              </w:rPr>
              <w:t>Eligible Applicants:</w:t>
            </w:r>
          </w:p>
        </w:tc>
        <w:tc>
          <w:tcPr>
            <w:tcW w:w="5000" w:type="pct"/>
            <w:vAlign w:val="center"/>
            <w:hideMark/>
          </w:tcPr>
          <w:p w14:paraId="35D16C10" w14:textId="77777777" w:rsidR="0017724E" w:rsidRPr="00E94604" w:rsidRDefault="0017724E" w:rsidP="006123F4">
            <w:pPr>
              <w:rPr>
                <w:rFonts w:ascii="Helvetica" w:hAnsi="Helvetica"/>
              </w:rPr>
            </w:pPr>
            <w:r w:rsidRPr="00E94604">
              <w:rPr>
                <w:rFonts w:ascii="Helvetica" w:hAnsi="Helvetica"/>
              </w:rPr>
              <w:t>County governments</w:t>
            </w:r>
            <w:r w:rsidRPr="00E94604">
              <w:rPr>
                <w:rFonts w:ascii="Helvetica" w:hAnsi="Helvetica"/>
              </w:rPr>
              <w:br/>
              <w:t>Special district governments</w:t>
            </w:r>
            <w:r w:rsidRPr="00E94604">
              <w:rPr>
                <w:rFonts w:ascii="Helvetica" w:hAnsi="Helvetica"/>
              </w:rPr>
              <w:br/>
              <w:t>Native American tribal governments (Federally recognized)</w:t>
            </w:r>
            <w:r w:rsidRPr="00E94604">
              <w:rPr>
                <w:rFonts w:ascii="Helvetica" w:hAnsi="Helvetica"/>
              </w:rPr>
              <w:br/>
              <w:t>For profit organizations other than small businesses</w:t>
            </w:r>
            <w:r w:rsidRPr="00E94604">
              <w:rPr>
                <w:rFonts w:ascii="Helvetica" w:hAnsi="Helvetica"/>
              </w:rPr>
              <w:br/>
              <w:t>City or township governments</w:t>
            </w:r>
            <w:r w:rsidRPr="00E94604">
              <w:rPr>
                <w:rFonts w:ascii="Helvetica" w:hAnsi="Helvetica"/>
              </w:rPr>
              <w:br/>
              <w:t>Nonprofits having a 501(c)(3) status with the IRS, other than institutions of higher education</w:t>
            </w:r>
            <w:r w:rsidRPr="00E94604">
              <w:rPr>
                <w:rFonts w:ascii="Helvetica" w:hAnsi="Helvetica"/>
              </w:rPr>
              <w:br/>
              <w:t>Native American tribal organizations (other than Federally recognized tribal governments)</w:t>
            </w:r>
            <w:r w:rsidRPr="00E94604">
              <w:rPr>
                <w:rFonts w:ascii="Helvetica" w:hAnsi="Helvetica"/>
              </w:rPr>
              <w:br/>
              <w:t>Small businesses</w:t>
            </w:r>
            <w:r w:rsidRPr="00E94604">
              <w:rPr>
                <w:rFonts w:ascii="Helvetica" w:hAnsi="Helvetica"/>
              </w:rPr>
              <w:br/>
              <w:t>Others (see text field entitled "Additional Information on Eligibility" for clarification)</w:t>
            </w:r>
            <w:r w:rsidRPr="00E94604">
              <w:rPr>
                <w:rFonts w:ascii="Helvetica" w:hAnsi="Helvetica"/>
              </w:rPr>
              <w:br/>
              <w:t>Private institutions of higher education</w:t>
            </w:r>
            <w:r w:rsidRPr="00E94604">
              <w:rPr>
                <w:rFonts w:ascii="Helvetica" w:hAnsi="Helvetica"/>
              </w:rPr>
              <w:br/>
              <w:t>Nonprofits that do not have a 501(c)(3) status with the IRS, other than institutions of higher education</w:t>
            </w:r>
            <w:r w:rsidRPr="00E94604">
              <w:rPr>
                <w:rFonts w:ascii="Helvetica" w:hAnsi="Helvetica"/>
              </w:rPr>
              <w:br/>
              <w:t>Public and State controlled institutions of higher education</w:t>
            </w:r>
            <w:r w:rsidRPr="00E94604">
              <w:rPr>
                <w:rFonts w:ascii="Helvetica" w:hAnsi="Helvetica"/>
              </w:rPr>
              <w:br/>
              <w:t>State governments</w:t>
            </w:r>
            <w:r w:rsidRPr="00E94604">
              <w:rPr>
                <w:rFonts w:ascii="Helvetica" w:hAnsi="Helvetica"/>
              </w:rPr>
              <w:br/>
              <w:t>Individuals</w:t>
            </w:r>
          </w:p>
        </w:tc>
      </w:tr>
      <w:tr w:rsidR="0017724E" w:rsidRPr="00E94604" w14:paraId="04FBF21B" w14:textId="77777777" w:rsidTr="006123F4">
        <w:trPr>
          <w:tblCellSpacing w:w="0" w:type="dxa"/>
        </w:trPr>
        <w:tc>
          <w:tcPr>
            <w:tcW w:w="0" w:type="auto"/>
            <w:noWrap/>
            <w:hideMark/>
          </w:tcPr>
          <w:p w14:paraId="248CCED8" w14:textId="77777777" w:rsidR="0017724E" w:rsidRPr="00E94604" w:rsidRDefault="0017724E" w:rsidP="006123F4">
            <w:pPr>
              <w:rPr>
                <w:rFonts w:ascii="Helvetica" w:hAnsi="Helvetica"/>
              </w:rPr>
            </w:pPr>
            <w:r w:rsidRPr="00E94604">
              <w:rPr>
                <w:rFonts w:ascii="Helvetica" w:hAnsi="Helvetica"/>
              </w:rPr>
              <w:t>Additional Information on Eligibility:</w:t>
            </w:r>
          </w:p>
        </w:tc>
        <w:tc>
          <w:tcPr>
            <w:tcW w:w="5000" w:type="pct"/>
            <w:vAlign w:val="center"/>
            <w:hideMark/>
          </w:tcPr>
          <w:p w14:paraId="48E7F056" w14:textId="77777777" w:rsidR="0017724E" w:rsidRPr="00E94604" w:rsidRDefault="0017724E" w:rsidP="006123F4">
            <w:pPr>
              <w:rPr>
                <w:rFonts w:ascii="Helvetica" w:hAnsi="Helvetica"/>
              </w:rPr>
            </w:pPr>
            <w:r w:rsidRPr="00E94604">
              <w:rPr>
                <w:rFonts w:ascii="Helvetica" w:hAnsi="Helvetica"/>
              </w:rPr>
              <w:t>Applicants seeking technical or financial assistance are requested to consult with local FWS HQ, program, of field station BEFORE developing or submitting an application.  See Agency Contacts at the end of this announcement.  Other Organizations such as 501(c) 4 or 501(c) 5 nonprofit organizations that are labor unions, neighborhood associations, or other types of eligible organizations, including those that reach or represent potentially underserved communities</w:t>
            </w:r>
          </w:p>
        </w:tc>
      </w:tr>
    </w:tbl>
    <w:p w14:paraId="5083A7A3" w14:textId="77777777" w:rsidR="0017724E" w:rsidRPr="00E94604" w:rsidRDefault="0017724E" w:rsidP="0017724E">
      <w:pPr>
        <w:rPr>
          <w:rFonts w:ascii="Helvetica" w:hAnsi="Helvetica"/>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17724E" w:rsidRPr="00E94604" w14:paraId="6F9CAD90" w14:textId="77777777" w:rsidTr="006123F4">
        <w:trPr>
          <w:tblCellSpacing w:w="0" w:type="dxa"/>
        </w:trPr>
        <w:tc>
          <w:tcPr>
            <w:tcW w:w="0" w:type="auto"/>
            <w:noWrap/>
            <w:hideMark/>
          </w:tcPr>
          <w:p w14:paraId="65C2EA09" w14:textId="77777777" w:rsidR="0017724E" w:rsidRPr="00E94604" w:rsidRDefault="0017724E" w:rsidP="006123F4">
            <w:pPr>
              <w:rPr>
                <w:rFonts w:ascii="Helvetica" w:hAnsi="Helvetica"/>
              </w:rPr>
            </w:pPr>
            <w:r w:rsidRPr="00E94604">
              <w:rPr>
                <w:rFonts w:ascii="Helvetica" w:hAnsi="Helvetica"/>
              </w:rPr>
              <w:t>Agency Name:</w:t>
            </w:r>
          </w:p>
        </w:tc>
        <w:tc>
          <w:tcPr>
            <w:tcW w:w="5000" w:type="pct"/>
            <w:vAlign w:val="center"/>
            <w:hideMark/>
          </w:tcPr>
          <w:p w14:paraId="0199429A" w14:textId="77777777" w:rsidR="0017724E" w:rsidRPr="00E94604" w:rsidRDefault="0017724E" w:rsidP="006123F4">
            <w:pPr>
              <w:rPr>
                <w:rFonts w:ascii="Helvetica" w:hAnsi="Helvetica"/>
              </w:rPr>
            </w:pPr>
            <w:r w:rsidRPr="00E94604">
              <w:rPr>
                <w:rFonts w:ascii="Helvetica" w:hAnsi="Helvetica"/>
              </w:rPr>
              <w:t>Fish and Wildlife Service</w:t>
            </w:r>
          </w:p>
        </w:tc>
      </w:tr>
      <w:tr w:rsidR="0017724E" w:rsidRPr="00E94604" w14:paraId="0F1BE8EF" w14:textId="77777777" w:rsidTr="006123F4">
        <w:trPr>
          <w:tblCellSpacing w:w="0" w:type="dxa"/>
        </w:trPr>
        <w:tc>
          <w:tcPr>
            <w:tcW w:w="0" w:type="auto"/>
            <w:noWrap/>
            <w:hideMark/>
          </w:tcPr>
          <w:p w14:paraId="68BB602D" w14:textId="77777777" w:rsidR="0017724E" w:rsidRPr="00E94604" w:rsidRDefault="0017724E" w:rsidP="006123F4">
            <w:pPr>
              <w:rPr>
                <w:rFonts w:ascii="Helvetica" w:hAnsi="Helvetica"/>
              </w:rPr>
            </w:pPr>
            <w:r w:rsidRPr="00E94604">
              <w:rPr>
                <w:rFonts w:ascii="Helvetica" w:hAnsi="Helvetica"/>
              </w:rPr>
              <w:t>Description:</w:t>
            </w:r>
          </w:p>
        </w:tc>
        <w:tc>
          <w:tcPr>
            <w:tcW w:w="5000" w:type="pct"/>
            <w:vAlign w:val="center"/>
            <w:hideMark/>
          </w:tcPr>
          <w:p w14:paraId="77659541" w14:textId="77777777" w:rsidR="0017724E" w:rsidRPr="00E94604" w:rsidRDefault="0017724E" w:rsidP="006123F4">
            <w:pPr>
              <w:rPr>
                <w:rFonts w:ascii="Helvetica" w:hAnsi="Helvetica"/>
              </w:rPr>
            </w:pPr>
            <w:r w:rsidRPr="00E94604">
              <w:rPr>
                <w:rFonts w:ascii="Helvetica" w:hAnsi="Helvetica"/>
              </w:rPr>
              <w:t xml:space="preserve">To implement the National Cohesive Wildland Fire Management Strategy and assist communities at risk from catastrophic wildland fires by providing assistance in the following areas:  Implementation of community programs that develop and enhance local capability in the areas of risk assessment and planning, training, mitigation activities, and community and homeowner education and action; </w:t>
            </w:r>
            <w:r w:rsidRPr="00E94604">
              <w:rPr>
                <w:rFonts w:ascii="Helvetica" w:hAnsi="Helvetica"/>
              </w:rPr>
              <w:lastRenderedPageBreak/>
              <w:t>Planning and implementation of fuels management reduction activities aimed at mitigating the threat of catastrophic wildlife to communities and natural resources in high risk areas, including associated monitoring or maintenance, on federal land and/or on adjacent non-federal land; Enhancement of local and small business employment opportunities for rural communities; and providing education and training focused on increasing knowledge and fire protection capability of rural fire districts.  Projects that include a cost-share or in-kind contribution will have priority for selection.  </w:t>
            </w:r>
          </w:p>
        </w:tc>
      </w:tr>
      <w:tr w:rsidR="0017724E" w:rsidRPr="00E94604" w14:paraId="73D9FCD6" w14:textId="77777777" w:rsidTr="006123F4">
        <w:trPr>
          <w:tblCellSpacing w:w="0" w:type="dxa"/>
        </w:trPr>
        <w:tc>
          <w:tcPr>
            <w:tcW w:w="0" w:type="auto"/>
            <w:noWrap/>
            <w:hideMark/>
          </w:tcPr>
          <w:p w14:paraId="3CC3D84A" w14:textId="77777777" w:rsidR="0017724E" w:rsidRPr="00E94604" w:rsidRDefault="0017724E" w:rsidP="006123F4">
            <w:pPr>
              <w:rPr>
                <w:rFonts w:ascii="Helvetica" w:hAnsi="Helvetica"/>
              </w:rPr>
            </w:pPr>
            <w:r w:rsidRPr="00E94604">
              <w:rPr>
                <w:rFonts w:ascii="Helvetica" w:hAnsi="Helvetica"/>
              </w:rPr>
              <w:lastRenderedPageBreak/>
              <w:t>Link to Additional Information:</w:t>
            </w:r>
          </w:p>
        </w:tc>
        <w:tc>
          <w:tcPr>
            <w:tcW w:w="5000" w:type="pct"/>
            <w:vAlign w:val="center"/>
            <w:hideMark/>
          </w:tcPr>
          <w:p w14:paraId="404D62F4" w14:textId="77777777" w:rsidR="0017724E" w:rsidRPr="00E94604" w:rsidRDefault="00C033C5" w:rsidP="006123F4">
            <w:pPr>
              <w:rPr>
                <w:rFonts w:ascii="Helvetica" w:hAnsi="Helvetica"/>
              </w:rPr>
            </w:pPr>
            <w:hyperlink r:id="rId418" w:anchor="relatedDocumentsTab" w:tooltip="See Related Documents" w:history="1">
              <w:r w:rsidR="0017724E" w:rsidRPr="00E94604">
                <w:rPr>
                  <w:rStyle w:val="Hyperlink"/>
                  <w:rFonts w:ascii="Helvetica" w:hAnsi="Helvetica"/>
                </w:rPr>
                <w:t>See Related Documents</w:t>
              </w:r>
            </w:hyperlink>
          </w:p>
        </w:tc>
      </w:tr>
      <w:tr w:rsidR="0017724E" w:rsidRPr="00E94604" w14:paraId="11E87553" w14:textId="77777777" w:rsidTr="006123F4">
        <w:trPr>
          <w:tblCellSpacing w:w="0" w:type="dxa"/>
        </w:trPr>
        <w:tc>
          <w:tcPr>
            <w:tcW w:w="0" w:type="auto"/>
            <w:noWrap/>
            <w:hideMark/>
          </w:tcPr>
          <w:p w14:paraId="0CC5818D" w14:textId="77777777" w:rsidR="0017724E" w:rsidRPr="00E94604" w:rsidRDefault="0017724E" w:rsidP="006123F4">
            <w:pPr>
              <w:rPr>
                <w:rFonts w:ascii="Helvetica" w:hAnsi="Helvetica"/>
              </w:rPr>
            </w:pPr>
            <w:r w:rsidRPr="00E94604">
              <w:rPr>
                <w:rFonts w:ascii="Helvetica" w:hAnsi="Helvetica"/>
              </w:rPr>
              <w:t>Grantor Contact Information:</w:t>
            </w:r>
          </w:p>
        </w:tc>
        <w:tc>
          <w:tcPr>
            <w:tcW w:w="5000" w:type="pct"/>
            <w:vAlign w:val="center"/>
            <w:hideMark/>
          </w:tcPr>
          <w:p w14:paraId="1007AF9B" w14:textId="77777777" w:rsidR="0017724E" w:rsidRPr="00E94604" w:rsidRDefault="0017724E" w:rsidP="006123F4">
            <w:pPr>
              <w:rPr>
                <w:rFonts w:ascii="Helvetica" w:hAnsi="Helvetica"/>
              </w:rPr>
            </w:pPr>
            <w:r w:rsidRPr="00E94604">
              <w:rPr>
                <w:rFonts w:ascii="Helvetica" w:hAnsi="Helvetica"/>
              </w:rPr>
              <w:t>If you have difficulty accessing the full announcement electronically, please contact:</w:t>
            </w:r>
            <w:r w:rsidRPr="00E94604">
              <w:rPr>
                <w:rFonts w:ascii="Helvetica" w:hAnsi="Helvetica"/>
              </w:rPr>
              <w:br/>
            </w:r>
            <w:r w:rsidRPr="00E94604">
              <w:rPr>
                <w:rFonts w:ascii="Helvetica" w:hAnsi="Helvetica"/>
              </w:rPr>
              <w:br/>
              <w:t>Patrick Schulze patrick_schulze@fws.gov</w:t>
            </w:r>
            <w:r w:rsidRPr="00E94604">
              <w:rPr>
                <w:rFonts w:ascii="Helvetica" w:hAnsi="Helvetica"/>
              </w:rPr>
              <w:br/>
            </w:r>
            <w:r w:rsidRPr="00E94604">
              <w:rPr>
                <w:rFonts w:ascii="Helvetica" w:hAnsi="Helvetica"/>
              </w:rPr>
              <w:br/>
            </w:r>
            <w:hyperlink r:id="rId419" w:history="1">
              <w:r w:rsidRPr="00E94604">
                <w:rPr>
                  <w:rStyle w:val="Hyperlink"/>
                  <w:rFonts w:ascii="Helvetica" w:hAnsi="Helvetica"/>
                </w:rPr>
                <w:t>patrick_schulze@fws.gov</w:t>
              </w:r>
            </w:hyperlink>
          </w:p>
        </w:tc>
      </w:tr>
    </w:tbl>
    <w:p w14:paraId="1DE9A47B" w14:textId="77777777" w:rsidR="0017724E" w:rsidRDefault="0017724E" w:rsidP="0017724E">
      <w:pPr>
        <w:pBdr>
          <w:bottom w:val="single" w:sz="6" w:space="1" w:color="auto"/>
        </w:pBdr>
        <w:rPr>
          <w:rStyle w:val="Hyperlink"/>
          <w:rFonts w:ascii="Helvetica" w:hAnsi="Helvetica" w:cs="Helvetica"/>
          <w:color w:val="1155CC"/>
          <w:shd w:val="clear" w:color="auto" w:fill="FFFFFF"/>
        </w:rPr>
      </w:pPr>
      <w:r w:rsidRPr="00E94604">
        <w:rPr>
          <w:rFonts w:ascii="Helvetica" w:hAnsi="Helvetica" w:cs="Helvetica"/>
          <w:color w:val="222222"/>
        </w:rPr>
        <w:br/>
      </w:r>
      <w:hyperlink r:id="rId420" w:tgtFrame="_blank" w:history="1">
        <w:r w:rsidRPr="00054B5D">
          <w:rPr>
            <w:rStyle w:val="Hyperlink"/>
            <w:rFonts w:ascii="Helvetica" w:hAnsi="Helvetica" w:cs="Helvetica"/>
            <w:color w:val="1155CC"/>
            <w:shd w:val="clear" w:color="auto" w:fill="FFFFFF"/>
          </w:rPr>
          <w:t>https://www.grants.gov/web/grants/view-opportunity.html?oppId=348531</w:t>
        </w:r>
      </w:hyperlink>
    </w:p>
    <w:p w14:paraId="2757C66C" w14:textId="77777777" w:rsidR="0017724E" w:rsidRDefault="0017724E" w:rsidP="0017724E">
      <w:pPr>
        <w:pStyle w:val="NoSpacing"/>
        <w:pBdr>
          <w:bottom w:val="single" w:sz="6" w:space="1" w:color="auto"/>
        </w:pBdr>
        <w:rPr>
          <w:rStyle w:val="Hyperlink"/>
          <w:rFonts w:ascii="Helvetica" w:hAnsi="Helvetica" w:cs="Helvetica"/>
          <w:color w:val="1155CC"/>
          <w:sz w:val="24"/>
          <w:szCs w:val="24"/>
          <w:shd w:val="clear" w:color="auto" w:fill="FFFFFF"/>
        </w:rPr>
      </w:pPr>
      <w:bookmarkStart w:id="559" w:name="DOIBRFishWildlifeCoord23"/>
      <w:bookmarkStart w:id="560" w:name="DOIWaterSMARTAppliedScience"/>
      <w:bookmarkStart w:id="561" w:name="DOIPC2102"/>
      <w:bookmarkStart w:id="562" w:name="DOISurfaceOSMRE"/>
      <w:bookmarkStart w:id="563" w:name="DOIWaterSmartSmallScale"/>
      <w:bookmarkStart w:id="564" w:name="DOIBLMultistateConserv"/>
      <w:bookmarkStart w:id="565" w:name="DOIMod"/>
      <w:bookmarkStart w:id="566" w:name="DOINPSABPP2023"/>
      <w:bookmarkStart w:id="567" w:name="DOINPS23BattlefieldRestoration"/>
      <w:bookmarkEnd w:id="559"/>
      <w:bookmarkEnd w:id="560"/>
      <w:bookmarkEnd w:id="561"/>
      <w:bookmarkEnd w:id="562"/>
      <w:bookmarkEnd w:id="563"/>
      <w:bookmarkEnd w:id="564"/>
      <w:bookmarkEnd w:id="565"/>
      <w:bookmarkEnd w:id="566"/>
      <w:bookmarkEnd w:id="567"/>
    </w:p>
    <w:p w14:paraId="54A5CCC9" w14:textId="77777777" w:rsidR="00AD5490" w:rsidRDefault="00AD5490" w:rsidP="00AD5490">
      <w:pPr>
        <w:pStyle w:val="NoSpacing"/>
        <w:rPr>
          <w:rFonts w:ascii="Helvetica" w:hAnsi="Helvetica" w:cs="Helvetica"/>
          <w:sz w:val="24"/>
          <w:szCs w:val="24"/>
        </w:rPr>
      </w:pPr>
      <w:bookmarkStart w:id="568" w:name="DOIGeologicalSurveyNLRSEORA"/>
      <w:bookmarkStart w:id="569" w:name="DOIBRDesalination23"/>
      <w:bookmarkStart w:id="570" w:name="DOIBLM23IIJAPlantConservRestor"/>
      <w:bookmarkEnd w:id="568"/>
      <w:bookmarkEnd w:id="569"/>
      <w:bookmarkEnd w:id="570"/>
    </w:p>
    <w:p w14:paraId="77AE18FA" w14:textId="77777777" w:rsidR="00AD5490" w:rsidRDefault="00AD5490" w:rsidP="00AD5490">
      <w:pPr>
        <w:pStyle w:val="NoSpacing"/>
        <w:rPr>
          <w:rFonts w:ascii="Helvetica" w:hAnsi="Helvetica" w:cs="Helvetica"/>
          <w:color w:val="222222"/>
          <w:sz w:val="24"/>
          <w:szCs w:val="24"/>
          <w:shd w:val="clear" w:color="auto" w:fill="FFFFFF"/>
        </w:rPr>
      </w:pPr>
      <w:bookmarkStart w:id="571" w:name="DOIFWSFishPassage"/>
      <w:bookmarkEnd w:id="571"/>
      <w:r w:rsidRPr="00AA268F">
        <w:rPr>
          <w:rFonts w:ascii="Helvetica" w:hAnsi="Helvetica" w:cs="Helvetica"/>
          <w:color w:val="222222"/>
          <w:sz w:val="24"/>
          <w:szCs w:val="24"/>
          <w:shd w:val="clear" w:color="auto" w:fill="FFFFFF"/>
        </w:rPr>
        <w:t>Fish and Wildlife Service</w:t>
      </w:r>
      <w:r w:rsidRPr="00AA268F">
        <w:rPr>
          <w:rFonts w:ascii="Helvetica" w:hAnsi="Helvetica" w:cs="Helvetica"/>
          <w:color w:val="222222"/>
          <w:sz w:val="24"/>
          <w:szCs w:val="24"/>
        </w:rPr>
        <w:br/>
      </w:r>
      <w:r w:rsidRPr="00AA268F">
        <w:rPr>
          <w:rFonts w:ascii="Helvetica" w:hAnsi="Helvetica" w:cs="Helvetica"/>
          <w:color w:val="222222"/>
          <w:sz w:val="24"/>
          <w:szCs w:val="24"/>
          <w:shd w:val="clear" w:color="auto" w:fill="FFFFFF"/>
        </w:rPr>
        <w:t>F23AS00249 National Fish Passage Program Base Funding Fiscal Year 2023</w:t>
      </w:r>
      <w:r w:rsidRPr="00AA268F">
        <w:rPr>
          <w:rFonts w:ascii="Helvetica" w:hAnsi="Helvetica" w:cs="Helvetica"/>
          <w:color w:val="222222"/>
          <w:sz w:val="24"/>
          <w:szCs w:val="24"/>
        </w:rPr>
        <w:br/>
      </w:r>
      <w:r w:rsidRPr="00AA268F">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AD5490" w:rsidRPr="00F87CD9" w14:paraId="4476770C"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0"/>
              <w:gridCol w:w="3031"/>
            </w:tblGrid>
            <w:tr w:rsidR="00AD5490" w:rsidRPr="00F87CD9" w14:paraId="639B9EFE" w14:textId="77777777" w:rsidTr="006123F4">
              <w:trPr>
                <w:tblCellSpacing w:w="0" w:type="dxa"/>
              </w:trPr>
              <w:tc>
                <w:tcPr>
                  <w:tcW w:w="1880" w:type="dxa"/>
                  <w:noWrap/>
                  <w:hideMark/>
                </w:tcPr>
                <w:p w14:paraId="6D01267A"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Document Type:</w:t>
                  </w:r>
                </w:p>
              </w:tc>
              <w:tc>
                <w:tcPr>
                  <w:tcW w:w="3031" w:type="dxa"/>
                  <w:vAlign w:val="center"/>
                  <w:hideMark/>
                </w:tcPr>
                <w:p w14:paraId="602E19AB"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Grants Notice</w:t>
                  </w:r>
                </w:p>
              </w:tc>
            </w:tr>
            <w:tr w:rsidR="00AD5490" w:rsidRPr="00F87CD9" w14:paraId="6E7441CB" w14:textId="77777777" w:rsidTr="006123F4">
              <w:trPr>
                <w:tblCellSpacing w:w="0" w:type="dxa"/>
              </w:trPr>
              <w:tc>
                <w:tcPr>
                  <w:tcW w:w="1880" w:type="dxa"/>
                  <w:noWrap/>
                  <w:hideMark/>
                </w:tcPr>
                <w:p w14:paraId="642F695D"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Funding Opportunity Number:</w:t>
                  </w:r>
                </w:p>
              </w:tc>
              <w:tc>
                <w:tcPr>
                  <w:tcW w:w="3031" w:type="dxa"/>
                  <w:vAlign w:val="center"/>
                  <w:hideMark/>
                </w:tcPr>
                <w:p w14:paraId="09E9EEA1"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F23AS00249</w:t>
                  </w:r>
                </w:p>
              </w:tc>
            </w:tr>
            <w:tr w:rsidR="00AD5490" w:rsidRPr="00F87CD9" w14:paraId="7B555F44" w14:textId="77777777" w:rsidTr="006123F4">
              <w:trPr>
                <w:tblCellSpacing w:w="0" w:type="dxa"/>
              </w:trPr>
              <w:tc>
                <w:tcPr>
                  <w:tcW w:w="1880" w:type="dxa"/>
                  <w:noWrap/>
                  <w:hideMark/>
                </w:tcPr>
                <w:p w14:paraId="7D0D087F"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Funding Opportunity Title:</w:t>
                  </w:r>
                </w:p>
              </w:tc>
              <w:tc>
                <w:tcPr>
                  <w:tcW w:w="3031" w:type="dxa"/>
                  <w:vAlign w:val="center"/>
                  <w:hideMark/>
                </w:tcPr>
                <w:p w14:paraId="780BE4CC"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F23AS00249 National Fish Passage Program Base Funding Fiscal Year 2023</w:t>
                  </w:r>
                </w:p>
              </w:tc>
            </w:tr>
            <w:tr w:rsidR="00AD5490" w:rsidRPr="00F87CD9" w14:paraId="42FA91DD" w14:textId="77777777" w:rsidTr="006123F4">
              <w:trPr>
                <w:tblCellSpacing w:w="0" w:type="dxa"/>
              </w:trPr>
              <w:tc>
                <w:tcPr>
                  <w:tcW w:w="1880" w:type="dxa"/>
                  <w:noWrap/>
                  <w:hideMark/>
                </w:tcPr>
                <w:p w14:paraId="1534A8F8"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Opportunity Category:</w:t>
                  </w:r>
                </w:p>
              </w:tc>
              <w:tc>
                <w:tcPr>
                  <w:tcW w:w="3031" w:type="dxa"/>
                  <w:vAlign w:val="center"/>
                  <w:hideMark/>
                </w:tcPr>
                <w:p w14:paraId="2042EFE9"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Discretionary</w:t>
                  </w:r>
                </w:p>
              </w:tc>
            </w:tr>
            <w:tr w:rsidR="00AD5490" w:rsidRPr="00F87CD9" w14:paraId="1F4391D1" w14:textId="77777777" w:rsidTr="006123F4">
              <w:trPr>
                <w:tblCellSpacing w:w="0" w:type="dxa"/>
              </w:trPr>
              <w:tc>
                <w:tcPr>
                  <w:tcW w:w="1880" w:type="dxa"/>
                  <w:noWrap/>
                  <w:hideMark/>
                </w:tcPr>
                <w:p w14:paraId="21BAAB6C"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Opportunity Category Explanation:</w:t>
                  </w:r>
                </w:p>
              </w:tc>
              <w:tc>
                <w:tcPr>
                  <w:tcW w:w="3031" w:type="dxa"/>
                  <w:vAlign w:val="center"/>
                  <w:hideMark/>
                </w:tcPr>
                <w:p w14:paraId="114F0370"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 </w:t>
                  </w:r>
                </w:p>
              </w:tc>
            </w:tr>
            <w:tr w:rsidR="00AD5490" w:rsidRPr="00F87CD9" w14:paraId="45B847D8" w14:textId="77777777" w:rsidTr="006123F4">
              <w:trPr>
                <w:tblCellSpacing w:w="0" w:type="dxa"/>
              </w:trPr>
              <w:tc>
                <w:tcPr>
                  <w:tcW w:w="1880" w:type="dxa"/>
                  <w:noWrap/>
                  <w:hideMark/>
                </w:tcPr>
                <w:p w14:paraId="7E3DC641"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Funding Instrument Type:</w:t>
                  </w:r>
                </w:p>
              </w:tc>
              <w:tc>
                <w:tcPr>
                  <w:tcW w:w="3031" w:type="dxa"/>
                  <w:vAlign w:val="center"/>
                  <w:hideMark/>
                </w:tcPr>
                <w:p w14:paraId="22EBA8D2"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Cooperative Agreement</w:t>
                  </w:r>
                  <w:r w:rsidRPr="00F87CD9">
                    <w:rPr>
                      <w:rFonts w:ascii="Helvetica" w:hAnsi="Helvetica" w:cs="Helvetica"/>
                      <w:color w:val="222222"/>
                    </w:rPr>
                    <w:br/>
                    <w:t>Grant</w:t>
                  </w:r>
                </w:p>
              </w:tc>
            </w:tr>
            <w:tr w:rsidR="00AD5490" w:rsidRPr="00F87CD9" w14:paraId="69A754C4" w14:textId="77777777" w:rsidTr="006123F4">
              <w:trPr>
                <w:tblCellSpacing w:w="0" w:type="dxa"/>
              </w:trPr>
              <w:tc>
                <w:tcPr>
                  <w:tcW w:w="1880" w:type="dxa"/>
                  <w:noWrap/>
                  <w:hideMark/>
                </w:tcPr>
                <w:p w14:paraId="49A91537"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Category of Funding Activity:</w:t>
                  </w:r>
                </w:p>
              </w:tc>
              <w:tc>
                <w:tcPr>
                  <w:tcW w:w="3031" w:type="dxa"/>
                  <w:vAlign w:val="center"/>
                  <w:hideMark/>
                </w:tcPr>
                <w:p w14:paraId="769FC076"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Environment</w:t>
                  </w:r>
                </w:p>
              </w:tc>
            </w:tr>
            <w:tr w:rsidR="00AD5490" w:rsidRPr="00F87CD9" w14:paraId="136C7FC9" w14:textId="77777777" w:rsidTr="006123F4">
              <w:trPr>
                <w:tblCellSpacing w:w="0" w:type="dxa"/>
              </w:trPr>
              <w:tc>
                <w:tcPr>
                  <w:tcW w:w="1880" w:type="dxa"/>
                  <w:noWrap/>
                  <w:hideMark/>
                </w:tcPr>
                <w:p w14:paraId="536BE49A"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Category Explanation:</w:t>
                  </w:r>
                </w:p>
              </w:tc>
              <w:tc>
                <w:tcPr>
                  <w:tcW w:w="3031" w:type="dxa"/>
                  <w:vAlign w:val="center"/>
                  <w:hideMark/>
                </w:tcPr>
                <w:p w14:paraId="6D2DDC62"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 </w:t>
                  </w:r>
                </w:p>
              </w:tc>
            </w:tr>
            <w:tr w:rsidR="00AD5490" w:rsidRPr="00F87CD9" w14:paraId="409874AE" w14:textId="77777777" w:rsidTr="006123F4">
              <w:trPr>
                <w:tblCellSpacing w:w="0" w:type="dxa"/>
              </w:trPr>
              <w:tc>
                <w:tcPr>
                  <w:tcW w:w="1880" w:type="dxa"/>
                  <w:noWrap/>
                  <w:hideMark/>
                </w:tcPr>
                <w:p w14:paraId="446EEFF3"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lastRenderedPageBreak/>
                    <w:t>Expected Number of Awards:</w:t>
                  </w:r>
                </w:p>
              </w:tc>
              <w:tc>
                <w:tcPr>
                  <w:tcW w:w="3031" w:type="dxa"/>
                  <w:vAlign w:val="center"/>
                  <w:hideMark/>
                </w:tcPr>
                <w:p w14:paraId="6EF82460"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 </w:t>
                  </w:r>
                </w:p>
              </w:tc>
            </w:tr>
            <w:tr w:rsidR="00AD5490" w:rsidRPr="00F87CD9" w14:paraId="50679264" w14:textId="77777777" w:rsidTr="006123F4">
              <w:trPr>
                <w:tblCellSpacing w:w="0" w:type="dxa"/>
              </w:trPr>
              <w:tc>
                <w:tcPr>
                  <w:tcW w:w="1880" w:type="dxa"/>
                  <w:noWrap/>
                  <w:hideMark/>
                </w:tcPr>
                <w:p w14:paraId="33C11027"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CFDA Number(s):</w:t>
                  </w:r>
                </w:p>
              </w:tc>
              <w:tc>
                <w:tcPr>
                  <w:tcW w:w="3031" w:type="dxa"/>
                  <w:vAlign w:val="center"/>
                  <w:hideMark/>
                </w:tcPr>
                <w:p w14:paraId="109572F3"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15.685 -- National Fish Passage</w:t>
                  </w:r>
                </w:p>
              </w:tc>
            </w:tr>
            <w:tr w:rsidR="00AD5490" w:rsidRPr="00F87CD9" w14:paraId="0EA9272A" w14:textId="77777777" w:rsidTr="006123F4">
              <w:trPr>
                <w:tblCellSpacing w:w="0" w:type="dxa"/>
              </w:trPr>
              <w:tc>
                <w:tcPr>
                  <w:tcW w:w="1880" w:type="dxa"/>
                  <w:noWrap/>
                  <w:hideMark/>
                </w:tcPr>
                <w:p w14:paraId="3067F66C"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Cost Sharing or Matching Requirement:</w:t>
                  </w:r>
                </w:p>
              </w:tc>
              <w:tc>
                <w:tcPr>
                  <w:tcW w:w="3031" w:type="dxa"/>
                  <w:vAlign w:val="center"/>
                  <w:hideMark/>
                </w:tcPr>
                <w:p w14:paraId="1F655CE3"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No</w:t>
                  </w:r>
                </w:p>
              </w:tc>
            </w:tr>
          </w:tbl>
          <w:p w14:paraId="0A5040AA" w14:textId="77777777" w:rsidR="00AD5490" w:rsidRPr="00F87CD9" w:rsidRDefault="00AD5490"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9"/>
              <w:gridCol w:w="2816"/>
            </w:tblGrid>
            <w:tr w:rsidR="00AD5490" w:rsidRPr="00F87CD9" w14:paraId="5184CA51" w14:textId="77777777" w:rsidTr="006123F4">
              <w:trPr>
                <w:tblCellSpacing w:w="0" w:type="dxa"/>
              </w:trPr>
              <w:tc>
                <w:tcPr>
                  <w:tcW w:w="2429" w:type="dxa"/>
                  <w:noWrap/>
                  <w:hideMark/>
                </w:tcPr>
                <w:p w14:paraId="43CD7B65"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lastRenderedPageBreak/>
                    <w:t>Version:</w:t>
                  </w:r>
                </w:p>
              </w:tc>
              <w:tc>
                <w:tcPr>
                  <w:tcW w:w="2816" w:type="dxa"/>
                  <w:vAlign w:val="center"/>
                  <w:hideMark/>
                </w:tcPr>
                <w:p w14:paraId="3D03B007"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Synopsis 2</w:t>
                  </w:r>
                </w:p>
              </w:tc>
            </w:tr>
            <w:tr w:rsidR="00AD5490" w:rsidRPr="00F87CD9" w14:paraId="6D098ADE" w14:textId="77777777" w:rsidTr="006123F4">
              <w:trPr>
                <w:tblCellSpacing w:w="0" w:type="dxa"/>
              </w:trPr>
              <w:tc>
                <w:tcPr>
                  <w:tcW w:w="2429" w:type="dxa"/>
                  <w:noWrap/>
                  <w:hideMark/>
                </w:tcPr>
                <w:p w14:paraId="6E527418"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Posted Date:</w:t>
                  </w:r>
                </w:p>
              </w:tc>
              <w:tc>
                <w:tcPr>
                  <w:tcW w:w="2816" w:type="dxa"/>
                  <w:vAlign w:val="center"/>
                  <w:hideMark/>
                </w:tcPr>
                <w:p w14:paraId="6C3CA16C"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Feb 10, 2023</w:t>
                  </w:r>
                </w:p>
              </w:tc>
            </w:tr>
            <w:tr w:rsidR="00AD5490" w:rsidRPr="00F87CD9" w14:paraId="0F2208B7" w14:textId="77777777" w:rsidTr="006123F4">
              <w:trPr>
                <w:tblCellSpacing w:w="0" w:type="dxa"/>
              </w:trPr>
              <w:tc>
                <w:tcPr>
                  <w:tcW w:w="2429" w:type="dxa"/>
                  <w:noWrap/>
                  <w:hideMark/>
                </w:tcPr>
                <w:p w14:paraId="22215060"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Last Updated Date:</w:t>
                  </w:r>
                </w:p>
              </w:tc>
              <w:tc>
                <w:tcPr>
                  <w:tcW w:w="2816" w:type="dxa"/>
                  <w:vAlign w:val="center"/>
                  <w:hideMark/>
                </w:tcPr>
                <w:p w14:paraId="731531BD"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Mar 03, 2023</w:t>
                  </w:r>
                </w:p>
              </w:tc>
            </w:tr>
            <w:tr w:rsidR="00AD5490" w:rsidRPr="00F87CD9" w14:paraId="4B53880B" w14:textId="77777777" w:rsidTr="006123F4">
              <w:trPr>
                <w:tblCellSpacing w:w="0" w:type="dxa"/>
              </w:trPr>
              <w:tc>
                <w:tcPr>
                  <w:tcW w:w="2429" w:type="dxa"/>
                  <w:noWrap/>
                  <w:hideMark/>
                </w:tcPr>
                <w:p w14:paraId="27B4FB12"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Current Closing Date for Applications:</w:t>
                  </w:r>
                </w:p>
              </w:tc>
              <w:tc>
                <w:tcPr>
                  <w:tcW w:w="2816" w:type="dxa"/>
                  <w:vAlign w:val="center"/>
                  <w:hideMark/>
                </w:tcPr>
                <w:p w14:paraId="6510A9EB"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 xml:space="preserve">Dec 31, 2023  Due Date for applications December 31, 2023 in Grant Solutions. Applications accepted on a rolling basis. Electronically submitted applications must be submitted no later than 11:59 p.m., ET, on the listed application due date. Applications should only be submitted in GrantSolutions following invitation by appropriate Regional staff. Regional staff should be contacted to determine appropriate deadlines and application process. Applications may be submitted continuously between date Funding Opportunity Announcement is posted, and December 31, 2023. </w:t>
                  </w:r>
                  <w:r w:rsidRPr="00F87CD9">
                    <w:rPr>
                      <w:rFonts w:ascii="Helvetica" w:hAnsi="Helvetica" w:cs="Helvetica"/>
                      <w:color w:val="222222"/>
                    </w:rPr>
                    <w:lastRenderedPageBreak/>
                    <w:t>Electronically submitted applications must be submitted no later than 5:00 p.m., ET, on December 31, 2023.  </w:t>
                  </w:r>
                </w:p>
              </w:tc>
            </w:tr>
            <w:tr w:rsidR="00AD5490" w:rsidRPr="00F87CD9" w14:paraId="0A9D4AEB" w14:textId="77777777" w:rsidTr="006123F4">
              <w:trPr>
                <w:tblCellSpacing w:w="0" w:type="dxa"/>
              </w:trPr>
              <w:tc>
                <w:tcPr>
                  <w:tcW w:w="2429" w:type="dxa"/>
                  <w:noWrap/>
                  <w:hideMark/>
                </w:tcPr>
                <w:p w14:paraId="5E96E882"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lastRenderedPageBreak/>
                    <w:t>Archive Date:</w:t>
                  </w:r>
                </w:p>
              </w:tc>
              <w:tc>
                <w:tcPr>
                  <w:tcW w:w="2816" w:type="dxa"/>
                  <w:vAlign w:val="center"/>
                  <w:hideMark/>
                </w:tcPr>
                <w:p w14:paraId="5E62AD40"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Dec 31, 2024</w:t>
                  </w:r>
                </w:p>
              </w:tc>
            </w:tr>
            <w:tr w:rsidR="00AD5490" w:rsidRPr="00F87CD9" w14:paraId="365E1848" w14:textId="77777777" w:rsidTr="006123F4">
              <w:trPr>
                <w:tblCellSpacing w:w="0" w:type="dxa"/>
              </w:trPr>
              <w:tc>
                <w:tcPr>
                  <w:tcW w:w="2429" w:type="dxa"/>
                  <w:noWrap/>
                  <w:hideMark/>
                </w:tcPr>
                <w:p w14:paraId="4F4FC49B"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Estimated Total Program Funding:</w:t>
                  </w:r>
                </w:p>
              </w:tc>
              <w:tc>
                <w:tcPr>
                  <w:tcW w:w="2816" w:type="dxa"/>
                  <w:vAlign w:val="center"/>
                  <w:hideMark/>
                </w:tcPr>
                <w:p w14:paraId="423640BB"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$9,200,000</w:t>
                  </w:r>
                </w:p>
              </w:tc>
            </w:tr>
            <w:tr w:rsidR="00AD5490" w:rsidRPr="00F87CD9" w14:paraId="1D393631" w14:textId="77777777" w:rsidTr="006123F4">
              <w:trPr>
                <w:tblCellSpacing w:w="0" w:type="dxa"/>
              </w:trPr>
              <w:tc>
                <w:tcPr>
                  <w:tcW w:w="2429" w:type="dxa"/>
                  <w:noWrap/>
                  <w:hideMark/>
                </w:tcPr>
                <w:p w14:paraId="52D64D89"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Award Ceiling:</w:t>
                  </w:r>
                </w:p>
              </w:tc>
              <w:tc>
                <w:tcPr>
                  <w:tcW w:w="2816" w:type="dxa"/>
                  <w:vAlign w:val="center"/>
                  <w:hideMark/>
                </w:tcPr>
                <w:p w14:paraId="02695046"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$2,000,000</w:t>
                  </w:r>
                </w:p>
              </w:tc>
            </w:tr>
            <w:tr w:rsidR="00AD5490" w:rsidRPr="00F87CD9" w14:paraId="2E0A6B6F" w14:textId="77777777" w:rsidTr="006123F4">
              <w:trPr>
                <w:tblCellSpacing w:w="0" w:type="dxa"/>
              </w:trPr>
              <w:tc>
                <w:tcPr>
                  <w:tcW w:w="2429" w:type="dxa"/>
                  <w:noWrap/>
                  <w:hideMark/>
                </w:tcPr>
                <w:p w14:paraId="36E0C873"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Award Floor:</w:t>
                  </w:r>
                </w:p>
              </w:tc>
              <w:tc>
                <w:tcPr>
                  <w:tcW w:w="2816" w:type="dxa"/>
                  <w:vAlign w:val="center"/>
                  <w:hideMark/>
                </w:tcPr>
                <w:p w14:paraId="6876BBAB"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$500</w:t>
                  </w:r>
                </w:p>
              </w:tc>
            </w:tr>
            <w:tr w:rsidR="00AD5490" w:rsidRPr="00F87CD9" w14:paraId="55F9CF18" w14:textId="77777777" w:rsidTr="006123F4">
              <w:trPr>
                <w:tblCellSpacing w:w="0" w:type="dxa"/>
              </w:trPr>
              <w:tc>
                <w:tcPr>
                  <w:tcW w:w="2429" w:type="dxa"/>
                  <w:noWrap/>
                </w:tcPr>
                <w:p w14:paraId="60C852C5" w14:textId="77777777" w:rsidR="00AD5490" w:rsidRPr="00F87CD9" w:rsidRDefault="00AD5490" w:rsidP="006123F4">
                  <w:pPr>
                    <w:pStyle w:val="NoSpacing"/>
                    <w:rPr>
                      <w:rFonts w:ascii="Helvetica" w:hAnsi="Helvetica" w:cs="Helvetica"/>
                      <w:b/>
                      <w:bCs/>
                      <w:color w:val="222222"/>
                    </w:rPr>
                  </w:pPr>
                </w:p>
              </w:tc>
              <w:tc>
                <w:tcPr>
                  <w:tcW w:w="2816" w:type="dxa"/>
                  <w:vAlign w:val="center"/>
                </w:tcPr>
                <w:p w14:paraId="001C3A6B" w14:textId="77777777" w:rsidR="00AD5490" w:rsidRPr="00F87CD9" w:rsidRDefault="00AD5490" w:rsidP="006123F4">
                  <w:pPr>
                    <w:pStyle w:val="NoSpacing"/>
                    <w:rPr>
                      <w:rFonts w:ascii="Helvetica" w:hAnsi="Helvetica" w:cs="Helvetica"/>
                      <w:color w:val="222222"/>
                    </w:rPr>
                  </w:pPr>
                </w:p>
              </w:tc>
            </w:tr>
          </w:tbl>
          <w:p w14:paraId="6B8ABCB6" w14:textId="77777777" w:rsidR="00AD5490" w:rsidRPr="00F87CD9" w:rsidRDefault="00AD5490" w:rsidP="006123F4">
            <w:pPr>
              <w:pStyle w:val="NoSpacing"/>
              <w:rPr>
                <w:rFonts w:ascii="Helvetica" w:hAnsi="Helvetica" w:cs="Helvetica"/>
                <w:color w:val="222222"/>
              </w:rPr>
            </w:pPr>
          </w:p>
        </w:tc>
      </w:tr>
    </w:tbl>
    <w:p w14:paraId="0FC1D49D" w14:textId="77777777" w:rsidR="00AD5490" w:rsidRPr="00F87CD9" w:rsidRDefault="00AD5490" w:rsidP="00AD549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AD5490" w:rsidRPr="00F87CD9" w14:paraId="73DAD787" w14:textId="77777777" w:rsidTr="006123F4">
        <w:trPr>
          <w:tblCellSpacing w:w="0" w:type="dxa"/>
        </w:trPr>
        <w:tc>
          <w:tcPr>
            <w:tcW w:w="0" w:type="auto"/>
            <w:noWrap/>
            <w:hideMark/>
          </w:tcPr>
          <w:p w14:paraId="1A0648EE"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Eligible Applicants:</w:t>
            </w:r>
          </w:p>
        </w:tc>
        <w:tc>
          <w:tcPr>
            <w:tcW w:w="5000" w:type="pct"/>
            <w:vAlign w:val="center"/>
            <w:hideMark/>
          </w:tcPr>
          <w:p w14:paraId="7E288748"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Nonprofits having a 501(c)(3) status with the IRS, other than institutions of higher education</w:t>
            </w:r>
            <w:r w:rsidRPr="00F87CD9">
              <w:rPr>
                <w:rFonts w:ascii="Helvetica" w:hAnsi="Helvetica" w:cs="Helvetica"/>
                <w:color w:val="222222"/>
              </w:rPr>
              <w:br/>
              <w:t>Others (see text field entitled "Additional Information on Eligibility" for clarification)</w:t>
            </w:r>
            <w:r w:rsidRPr="00F87CD9">
              <w:rPr>
                <w:rFonts w:ascii="Helvetica" w:hAnsi="Helvetica" w:cs="Helvetica"/>
                <w:color w:val="222222"/>
              </w:rPr>
              <w:br/>
              <w:t>Native American tribal organizations (other than Federally recognized tribal governments)</w:t>
            </w:r>
            <w:r w:rsidRPr="00F87CD9">
              <w:rPr>
                <w:rFonts w:ascii="Helvetica" w:hAnsi="Helvetica" w:cs="Helvetica"/>
                <w:color w:val="222222"/>
              </w:rPr>
              <w:br/>
              <w:t>Native American tribal governments (Federally recognized)</w:t>
            </w:r>
            <w:r w:rsidRPr="00F87CD9">
              <w:rPr>
                <w:rFonts w:ascii="Helvetica" w:hAnsi="Helvetica" w:cs="Helvetica"/>
                <w:color w:val="222222"/>
              </w:rPr>
              <w:br/>
              <w:t>For profit organizations other than small businesses</w:t>
            </w:r>
            <w:r w:rsidRPr="00F87CD9">
              <w:rPr>
                <w:rFonts w:ascii="Helvetica" w:hAnsi="Helvetica" w:cs="Helvetica"/>
                <w:color w:val="222222"/>
              </w:rPr>
              <w:br/>
              <w:t>Nonprofits that do not have a 501(c)(3) status with the IRS, other than institutions of higher education</w:t>
            </w:r>
            <w:r w:rsidRPr="00F87CD9">
              <w:rPr>
                <w:rFonts w:ascii="Helvetica" w:hAnsi="Helvetica" w:cs="Helvetica"/>
                <w:color w:val="222222"/>
              </w:rPr>
              <w:br/>
              <w:t>Special district governments</w:t>
            </w:r>
            <w:r w:rsidRPr="00F87CD9">
              <w:rPr>
                <w:rFonts w:ascii="Helvetica" w:hAnsi="Helvetica" w:cs="Helvetica"/>
                <w:color w:val="222222"/>
              </w:rPr>
              <w:br/>
              <w:t>Independent school districts</w:t>
            </w:r>
            <w:r w:rsidRPr="00F87CD9">
              <w:rPr>
                <w:rFonts w:ascii="Helvetica" w:hAnsi="Helvetica" w:cs="Helvetica"/>
                <w:color w:val="222222"/>
              </w:rPr>
              <w:br/>
              <w:t>Small businesses</w:t>
            </w:r>
            <w:r w:rsidRPr="00F87CD9">
              <w:rPr>
                <w:rFonts w:ascii="Helvetica" w:hAnsi="Helvetica" w:cs="Helvetica"/>
                <w:color w:val="222222"/>
              </w:rPr>
              <w:br/>
              <w:t>Public housing authorities/Indian housing authorities</w:t>
            </w:r>
            <w:r w:rsidRPr="00F87CD9">
              <w:rPr>
                <w:rFonts w:ascii="Helvetica" w:hAnsi="Helvetica" w:cs="Helvetica"/>
                <w:color w:val="222222"/>
              </w:rPr>
              <w:br/>
              <w:t>Individuals</w:t>
            </w:r>
            <w:r w:rsidRPr="00F87CD9">
              <w:rPr>
                <w:rFonts w:ascii="Helvetica" w:hAnsi="Helvetica" w:cs="Helvetica"/>
                <w:color w:val="222222"/>
              </w:rPr>
              <w:br/>
              <w:t>Public and State controlled institutions of higher education</w:t>
            </w:r>
            <w:r w:rsidRPr="00F87CD9">
              <w:rPr>
                <w:rFonts w:ascii="Helvetica" w:hAnsi="Helvetica" w:cs="Helvetica"/>
                <w:color w:val="222222"/>
              </w:rPr>
              <w:br/>
              <w:t>State governments</w:t>
            </w:r>
            <w:r w:rsidRPr="00F87CD9">
              <w:rPr>
                <w:rFonts w:ascii="Helvetica" w:hAnsi="Helvetica" w:cs="Helvetica"/>
                <w:color w:val="222222"/>
              </w:rPr>
              <w:br/>
              <w:t>Private institutions of higher education</w:t>
            </w:r>
          </w:p>
        </w:tc>
      </w:tr>
      <w:tr w:rsidR="00AD5490" w:rsidRPr="00F87CD9" w14:paraId="1A9F3C27" w14:textId="77777777" w:rsidTr="006123F4">
        <w:trPr>
          <w:tblCellSpacing w:w="0" w:type="dxa"/>
        </w:trPr>
        <w:tc>
          <w:tcPr>
            <w:tcW w:w="0" w:type="auto"/>
            <w:noWrap/>
            <w:hideMark/>
          </w:tcPr>
          <w:p w14:paraId="2D8B5858"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Additional Information on Eligibility:</w:t>
            </w:r>
          </w:p>
        </w:tc>
        <w:tc>
          <w:tcPr>
            <w:tcW w:w="5000" w:type="pct"/>
            <w:vAlign w:val="center"/>
            <w:hideMark/>
          </w:tcPr>
          <w:p w14:paraId="55C8FD03"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For eligible applicants to receive funding, NFPP projects must be implemented in coordination with FAC staff. FAC Program staff work collaboratively with potential applicants to identify common conservation priorities. We strongly suggest that all potential applicants work with the local FAC Program staff to ensure that their project meets conservation needs of the Service. Projects are considered for funding throughout the year, depending on the availability of funds. Applicants must ensure that activities occurring outside the United States, or its territories are coordinated as necessary with appropriate U.S. and foreign government authorities and that any necessary licenses, permits, or approvals are obtained prior to undertaking proposed activities. The Service does not assume responsibility for recipient compliance with the laws and regulations of the country in which the work is to be conducted.  </w:t>
            </w:r>
          </w:p>
        </w:tc>
      </w:tr>
    </w:tbl>
    <w:p w14:paraId="69D35266" w14:textId="77777777" w:rsidR="00AD5490" w:rsidRPr="00F87CD9" w:rsidRDefault="00AD5490" w:rsidP="00AD5490">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AD5490" w:rsidRPr="00F87CD9" w14:paraId="15E7EBB5" w14:textId="77777777" w:rsidTr="006123F4">
        <w:trPr>
          <w:tblCellSpacing w:w="0" w:type="dxa"/>
        </w:trPr>
        <w:tc>
          <w:tcPr>
            <w:tcW w:w="0" w:type="auto"/>
            <w:noWrap/>
            <w:hideMark/>
          </w:tcPr>
          <w:p w14:paraId="6B0CEFAA"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Agency Name:</w:t>
            </w:r>
          </w:p>
        </w:tc>
        <w:tc>
          <w:tcPr>
            <w:tcW w:w="5000" w:type="pct"/>
            <w:vAlign w:val="center"/>
            <w:hideMark/>
          </w:tcPr>
          <w:p w14:paraId="6A533A13"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Fish and Wildlife Service</w:t>
            </w:r>
          </w:p>
        </w:tc>
      </w:tr>
      <w:tr w:rsidR="00AD5490" w:rsidRPr="00F87CD9" w14:paraId="19056CD4" w14:textId="77777777" w:rsidTr="006123F4">
        <w:trPr>
          <w:tblCellSpacing w:w="0" w:type="dxa"/>
        </w:trPr>
        <w:tc>
          <w:tcPr>
            <w:tcW w:w="0" w:type="auto"/>
            <w:noWrap/>
            <w:hideMark/>
          </w:tcPr>
          <w:p w14:paraId="7D4A3B71"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Description:</w:t>
            </w:r>
          </w:p>
        </w:tc>
        <w:tc>
          <w:tcPr>
            <w:tcW w:w="5000" w:type="pct"/>
            <w:vAlign w:val="center"/>
            <w:hideMark/>
          </w:tcPr>
          <w:p w14:paraId="23D76333"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 xml:space="preserve">The National Fish Passage Program (NFPP) is a voluntary program that provides direct technical and financial assistance to partners to remove instream barriers and restore aquatic organism passage and aquatic connectivity for the benefit of Federal trust resources. In doing so, NFPP </w:t>
            </w:r>
            <w:r w:rsidRPr="00F87CD9">
              <w:rPr>
                <w:rFonts w:ascii="Helvetica" w:hAnsi="Helvetica" w:cs="Helvetica"/>
                <w:color w:val="222222"/>
              </w:rPr>
              <w:lastRenderedPageBreak/>
              <w:t>aims to maintain or increase fish populations to improve ecosystem resiliency and provide quality fishing experiences for the American people. Activities that restore fish passage also support the modernization of the country’s infrastructure such as road culverts, bridges, and water diversions contributing to enhanced community resilience to the impacts from climate change and other public safety hazards. NFPP funds a variety of project types including, but not limited to, dam removals, culvert replacements, floodplain restoration, and the installation of fishways. This funding is available through annual appropriations to the NFPP and is separate from NFPP funding provided through the Infrastructure Investment and Jobs Act (also known as the Bipartisan Infrastructure Law). The NFPP is delivered through the Fish and Aquatic Conservation Program (FAC) across all States and territories. FAC staff coordinate with project partners, stakeholders, and other Service programs to identify and collaboratively implement projects within regional priority areas. Project work plans are developed strategically, in coordination with partners, and with substantial involvement from FAC staff. Projects must be based upon sound scientific principles, advance the Service mission, and promote biological diversity. Applicants seeking funding under this program should contact the regional NFPP Coordinator that corresponds to the location of the project for additional information on regional priorities and coordination with FAC staff prior to applying for funding. Contacts are listed at end of this announcement. We use our staff and cooperative partnerships to provide: (1) information on habitat needs of fish and other aquatic species; (2) methods for fish to bypass barriers; (3) technical engineering support to develop or review project designs and recommend the most cost-effective techniques; (4) assistance to partners in planning and prioritizing fish passage projects; and (5) assistance in fulfilling environmental compliance requirements. Activities proposed under this award may include project planning and feasibility studies, engineering and design, permitting, on-the-ground fish passage restoration, near-term implementation monitoring, project outreach, and capacity to manage these project-related activities. </w:t>
            </w:r>
          </w:p>
        </w:tc>
      </w:tr>
      <w:tr w:rsidR="00AD5490" w:rsidRPr="00F87CD9" w14:paraId="43783F53" w14:textId="77777777" w:rsidTr="006123F4">
        <w:trPr>
          <w:tblCellSpacing w:w="0" w:type="dxa"/>
        </w:trPr>
        <w:tc>
          <w:tcPr>
            <w:tcW w:w="0" w:type="auto"/>
            <w:noWrap/>
            <w:hideMark/>
          </w:tcPr>
          <w:p w14:paraId="002CB791"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lastRenderedPageBreak/>
              <w:t>Link to Additional Information:</w:t>
            </w:r>
          </w:p>
        </w:tc>
        <w:tc>
          <w:tcPr>
            <w:tcW w:w="5000" w:type="pct"/>
            <w:vAlign w:val="center"/>
            <w:hideMark/>
          </w:tcPr>
          <w:p w14:paraId="4E8AF224" w14:textId="77777777" w:rsidR="00AD5490" w:rsidRPr="00F87CD9" w:rsidRDefault="00C033C5" w:rsidP="006123F4">
            <w:pPr>
              <w:pStyle w:val="NoSpacing"/>
              <w:rPr>
                <w:rFonts w:ascii="Helvetica" w:hAnsi="Helvetica" w:cs="Helvetica"/>
                <w:color w:val="222222"/>
              </w:rPr>
            </w:pPr>
            <w:hyperlink r:id="rId421" w:anchor="relatedDocumentsTab" w:tooltip="See Related Documents" w:history="1">
              <w:r w:rsidR="00AD5490" w:rsidRPr="00F87CD9">
                <w:rPr>
                  <w:rStyle w:val="Hyperlink"/>
                  <w:rFonts w:ascii="Helvetica" w:hAnsi="Helvetica" w:cs="Helvetica"/>
                </w:rPr>
                <w:t>See Related Documents</w:t>
              </w:r>
            </w:hyperlink>
          </w:p>
        </w:tc>
      </w:tr>
      <w:tr w:rsidR="00AD5490" w:rsidRPr="00F87CD9" w14:paraId="541FB7D3" w14:textId="77777777" w:rsidTr="006123F4">
        <w:trPr>
          <w:tblCellSpacing w:w="0" w:type="dxa"/>
        </w:trPr>
        <w:tc>
          <w:tcPr>
            <w:tcW w:w="0" w:type="auto"/>
            <w:noWrap/>
            <w:hideMark/>
          </w:tcPr>
          <w:p w14:paraId="772218C2" w14:textId="77777777" w:rsidR="00AD5490" w:rsidRPr="00F87CD9" w:rsidRDefault="00AD5490" w:rsidP="006123F4">
            <w:pPr>
              <w:pStyle w:val="NoSpacing"/>
              <w:rPr>
                <w:rFonts w:ascii="Helvetica" w:hAnsi="Helvetica" w:cs="Helvetica"/>
                <w:b/>
                <w:bCs/>
                <w:color w:val="222222"/>
              </w:rPr>
            </w:pPr>
            <w:r w:rsidRPr="00F87CD9">
              <w:rPr>
                <w:rFonts w:ascii="Helvetica" w:hAnsi="Helvetica" w:cs="Helvetica"/>
                <w:b/>
                <w:bCs/>
                <w:color w:val="222222"/>
              </w:rPr>
              <w:t>Grantor Contact Information:</w:t>
            </w:r>
          </w:p>
        </w:tc>
        <w:tc>
          <w:tcPr>
            <w:tcW w:w="5000" w:type="pct"/>
            <w:vAlign w:val="center"/>
            <w:hideMark/>
          </w:tcPr>
          <w:p w14:paraId="721CC0DC" w14:textId="77777777" w:rsidR="00AD5490" w:rsidRPr="00F87CD9" w:rsidRDefault="00AD5490" w:rsidP="006123F4">
            <w:pPr>
              <w:pStyle w:val="NoSpacing"/>
              <w:rPr>
                <w:rFonts w:ascii="Helvetica" w:hAnsi="Helvetica" w:cs="Helvetica"/>
                <w:color w:val="222222"/>
              </w:rPr>
            </w:pPr>
            <w:r w:rsidRPr="00F87CD9">
              <w:rPr>
                <w:rFonts w:ascii="Helvetica" w:hAnsi="Helvetica" w:cs="Helvetica"/>
                <w:color w:val="222222"/>
              </w:rPr>
              <w:t>If you have difficulty accessing the full announcement electronically, please contact:</w:t>
            </w:r>
            <w:r w:rsidRPr="00F87CD9">
              <w:rPr>
                <w:rFonts w:ascii="Helvetica" w:hAnsi="Helvetica" w:cs="Helvetica"/>
                <w:color w:val="222222"/>
              </w:rPr>
              <w:br/>
            </w:r>
            <w:r w:rsidRPr="00F87CD9">
              <w:rPr>
                <w:rFonts w:ascii="Helvetica" w:hAnsi="Helvetica" w:cs="Helvetica"/>
                <w:color w:val="222222"/>
              </w:rPr>
              <w:br/>
              <w:t>Shannon Boyle shannon_boyle@fws.gov</w:t>
            </w:r>
            <w:r w:rsidRPr="00F87CD9">
              <w:rPr>
                <w:rFonts w:ascii="Helvetica" w:hAnsi="Helvetica" w:cs="Helvetica"/>
                <w:color w:val="222222"/>
              </w:rPr>
              <w:br/>
            </w:r>
            <w:r w:rsidRPr="00F87CD9">
              <w:rPr>
                <w:rFonts w:ascii="Helvetica" w:hAnsi="Helvetica" w:cs="Helvetica"/>
                <w:color w:val="222222"/>
              </w:rPr>
              <w:br/>
            </w:r>
            <w:hyperlink r:id="rId422" w:history="1">
              <w:r w:rsidRPr="00F87CD9">
                <w:rPr>
                  <w:rStyle w:val="Hyperlink"/>
                  <w:rFonts w:ascii="Helvetica" w:hAnsi="Helvetica" w:cs="Helvetica"/>
                </w:rPr>
                <w:t>shannon_boyle@fws.gov</w:t>
              </w:r>
            </w:hyperlink>
          </w:p>
        </w:tc>
      </w:tr>
    </w:tbl>
    <w:p w14:paraId="5FDBF5E3" w14:textId="77777777" w:rsidR="00AD5490" w:rsidRDefault="00AD5490" w:rsidP="00AD5490">
      <w:pPr>
        <w:pStyle w:val="NoSpacing"/>
        <w:pBdr>
          <w:bottom w:val="single" w:sz="6" w:space="1" w:color="auto"/>
        </w:pBdr>
        <w:rPr>
          <w:rStyle w:val="Hyperlink"/>
          <w:rFonts w:ascii="Helvetica" w:hAnsi="Helvetica" w:cs="Helvetica"/>
          <w:color w:val="1155CC"/>
          <w:sz w:val="24"/>
          <w:szCs w:val="24"/>
          <w:shd w:val="clear" w:color="auto" w:fill="FFFFFF"/>
        </w:rPr>
      </w:pPr>
      <w:r w:rsidRPr="00AA268F">
        <w:rPr>
          <w:rFonts w:ascii="Helvetica" w:hAnsi="Helvetica" w:cs="Helvetica"/>
          <w:color w:val="222222"/>
          <w:sz w:val="24"/>
          <w:szCs w:val="24"/>
        </w:rPr>
        <w:br/>
      </w:r>
      <w:hyperlink r:id="rId423" w:tgtFrame="_blank" w:history="1">
        <w:r w:rsidRPr="00AA268F">
          <w:rPr>
            <w:rStyle w:val="Hyperlink"/>
            <w:rFonts w:ascii="Helvetica" w:hAnsi="Helvetica" w:cs="Helvetica"/>
            <w:color w:val="1155CC"/>
            <w:sz w:val="24"/>
            <w:szCs w:val="24"/>
            <w:shd w:val="clear" w:color="auto" w:fill="FFFFFF"/>
          </w:rPr>
          <w:t>https://www.grants.gov/web/grants/view-opportunity.html?oppId=345976</w:t>
        </w:r>
      </w:hyperlink>
    </w:p>
    <w:p w14:paraId="740624CD" w14:textId="77777777" w:rsidR="007C08B1" w:rsidRDefault="007C08B1" w:rsidP="007C08B1">
      <w:pPr>
        <w:pStyle w:val="NoSpacing"/>
        <w:rPr>
          <w:rFonts w:ascii="Helvetica" w:hAnsi="Helvetica" w:cs="Helvetica"/>
          <w:color w:val="222222"/>
          <w:sz w:val="24"/>
          <w:szCs w:val="24"/>
          <w:shd w:val="clear" w:color="auto" w:fill="FFFFFF"/>
        </w:rPr>
      </w:pPr>
      <w:bookmarkStart w:id="572" w:name="DOIFWSLatinAmerica"/>
      <w:bookmarkStart w:id="573" w:name="DOIBLM23AquaticResource"/>
      <w:bookmarkStart w:id="574" w:name="DOINLM23RecVisitorServices"/>
      <w:bookmarkStart w:id="575" w:name="DOIBLM23RecVisitorServices"/>
      <w:bookmarkStart w:id="576" w:name="DOIBLM23ThreatenedEndangered"/>
      <w:bookmarkStart w:id="577" w:name="DOIBurReclamWaterSMARTWaterRecycling"/>
      <w:bookmarkStart w:id="578" w:name="DOIFWSNAWCA2024"/>
      <w:bookmarkEnd w:id="572"/>
      <w:bookmarkEnd w:id="573"/>
      <w:bookmarkEnd w:id="574"/>
      <w:bookmarkEnd w:id="575"/>
      <w:bookmarkEnd w:id="576"/>
      <w:bookmarkEnd w:id="577"/>
      <w:bookmarkEnd w:id="578"/>
    </w:p>
    <w:p w14:paraId="2ABEB72C" w14:textId="77777777" w:rsidR="007C08B1" w:rsidRDefault="007C08B1" w:rsidP="007C08B1">
      <w:pPr>
        <w:pStyle w:val="NoSpacing"/>
        <w:rPr>
          <w:rFonts w:ascii="Helvetica" w:hAnsi="Helvetica" w:cs="Helvetica"/>
          <w:color w:val="222222"/>
          <w:sz w:val="24"/>
          <w:szCs w:val="24"/>
          <w:shd w:val="clear" w:color="auto" w:fill="FFFFFF"/>
        </w:rPr>
      </w:pPr>
      <w:bookmarkStart w:id="579" w:name="DOIFWS23RecoveryImplementation"/>
      <w:bookmarkEnd w:id="579"/>
      <w:r w:rsidRPr="009E498E">
        <w:rPr>
          <w:rFonts w:ascii="Helvetica" w:hAnsi="Helvetica" w:cs="Helvetica"/>
          <w:color w:val="222222"/>
          <w:sz w:val="24"/>
          <w:szCs w:val="24"/>
          <w:shd w:val="clear" w:color="auto" w:fill="FFFFFF"/>
        </w:rPr>
        <w:t>Fish and Wildlife Service</w:t>
      </w:r>
      <w:r w:rsidRPr="009E498E">
        <w:rPr>
          <w:rFonts w:ascii="Helvetica" w:hAnsi="Helvetica" w:cs="Helvetica"/>
          <w:color w:val="222222"/>
          <w:sz w:val="24"/>
          <w:szCs w:val="24"/>
        </w:rPr>
        <w:br/>
      </w:r>
      <w:r w:rsidRPr="009E498E">
        <w:rPr>
          <w:rFonts w:ascii="Helvetica" w:hAnsi="Helvetica" w:cs="Helvetica"/>
          <w:color w:val="222222"/>
          <w:sz w:val="24"/>
          <w:szCs w:val="24"/>
          <w:shd w:val="clear" w:color="auto" w:fill="FFFFFF"/>
        </w:rPr>
        <w:t>F23AS00124 FY23 Recovery Implementation</w:t>
      </w:r>
      <w:r w:rsidRPr="009E498E">
        <w:rPr>
          <w:rFonts w:ascii="Helvetica" w:hAnsi="Helvetica" w:cs="Helvetica"/>
          <w:color w:val="222222"/>
          <w:sz w:val="24"/>
          <w:szCs w:val="24"/>
        </w:rPr>
        <w:br/>
      </w:r>
      <w:r w:rsidRPr="009E498E">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C08B1" w:rsidRPr="00CF57B1" w14:paraId="6C1557AC"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2883"/>
            </w:tblGrid>
            <w:tr w:rsidR="007C08B1" w:rsidRPr="00CF57B1" w14:paraId="57D778EF" w14:textId="77777777" w:rsidTr="006123F4">
              <w:trPr>
                <w:tblCellSpacing w:w="0" w:type="dxa"/>
              </w:trPr>
              <w:tc>
                <w:tcPr>
                  <w:tcW w:w="2240" w:type="dxa"/>
                  <w:noWrap/>
                  <w:hideMark/>
                </w:tcPr>
                <w:p w14:paraId="7185DFA2"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Document Type:</w:t>
                  </w:r>
                </w:p>
              </w:tc>
              <w:tc>
                <w:tcPr>
                  <w:tcW w:w="2883" w:type="dxa"/>
                  <w:vAlign w:val="center"/>
                  <w:hideMark/>
                </w:tcPr>
                <w:p w14:paraId="37E14316"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Grants Notice</w:t>
                  </w:r>
                </w:p>
              </w:tc>
            </w:tr>
            <w:tr w:rsidR="007C08B1" w:rsidRPr="00CF57B1" w14:paraId="1AF7C938" w14:textId="77777777" w:rsidTr="006123F4">
              <w:trPr>
                <w:tblCellSpacing w:w="0" w:type="dxa"/>
              </w:trPr>
              <w:tc>
                <w:tcPr>
                  <w:tcW w:w="2240" w:type="dxa"/>
                  <w:noWrap/>
                  <w:hideMark/>
                </w:tcPr>
                <w:p w14:paraId="00474FC8"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Funding Opportunity Number:</w:t>
                  </w:r>
                </w:p>
              </w:tc>
              <w:tc>
                <w:tcPr>
                  <w:tcW w:w="2883" w:type="dxa"/>
                  <w:vAlign w:val="center"/>
                  <w:hideMark/>
                </w:tcPr>
                <w:p w14:paraId="4ACC4ECC"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F23AS00124</w:t>
                  </w:r>
                </w:p>
              </w:tc>
            </w:tr>
            <w:tr w:rsidR="007C08B1" w:rsidRPr="00CF57B1" w14:paraId="208CAC06" w14:textId="77777777" w:rsidTr="006123F4">
              <w:trPr>
                <w:tblCellSpacing w:w="0" w:type="dxa"/>
              </w:trPr>
              <w:tc>
                <w:tcPr>
                  <w:tcW w:w="2240" w:type="dxa"/>
                  <w:noWrap/>
                  <w:hideMark/>
                </w:tcPr>
                <w:p w14:paraId="2EEF3ACB"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Funding Opportunity Title:</w:t>
                  </w:r>
                </w:p>
              </w:tc>
              <w:tc>
                <w:tcPr>
                  <w:tcW w:w="2883" w:type="dxa"/>
                  <w:vAlign w:val="center"/>
                  <w:hideMark/>
                </w:tcPr>
                <w:p w14:paraId="2AAF423B"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F23AS00124 FY23 Recovery Implementation</w:t>
                  </w:r>
                </w:p>
              </w:tc>
            </w:tr>
            <w:tr w:rsidR="007C08B1" w:rsidRPr="00CF57B1" w14:paraId="726865FE" w14:textId="77777777" w:rsidTr="006123F4">
              <w:trPr>
                <w:tblCellSpacing w:w="0" w:type="dxa"/>
              </w:trPr>
              <w:tc>
                <w:tcPr>
                  <w:tcW w:w="2240" w:type="dxa"/>
                  <w:noWrap/>
                  <w:hideMark/>
                </w:tcPr>
                <w:p w14:paraId="4FB02CCF"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lastRenderedPageBreak/>
                    <w:t>Opportunity Category:</w:t>
                  </w:r>
                </w:p>
              </w:tc>
              <w:tc>
                <w:tcPr>
                  <w:tcW w:w="2883" w:type="dxa"/>
                  <w:vAlign w:val="center"/>
                  <w:hideMark/>
                </w:tcPr>
                <w:p w14:paraId="34B3D7BE"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Discretionary</w:t>
                  </w:r>
                </w:p>
              </w:tc>
            </w:tr>
            <w:tr w:rsidR="007C08B1" w:rsidRPr="00CF57B1" w14:paraId="36E9037F" w14:textId="77777777" w:rsidTr="006123F4">
              <w:trPr>
                <w:tblCellSpacing w:w="0" w:type="dxa"/>
              </w:trPr>
              <w:tc>
                <w:tcPr>
                  <w:tcW w:w="2240" w:type="dxa"/>
                  <w:noWrap/>
                  <w:hideMark/>
                </w:tcPr>
                <w:p w14:paraId="2A1DB68A"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Opportunity Category Explanation:</w:t>
                  </w:r>
                </w:p>
              </w:tc>
              <w:tc>
                <w:tcPr>
                  <w:tcW w:w="2883" w:type="dxa"/>
                  <w:vAlign w:val="center"/>
                  <w:hideMark/>
                </w:tcPr>
                <w:p w14:paraId="50F089F3"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 </w:t>
                  </w:r>
                </w:p>
              </w:tc>
            </w:tr>
            <w:tr w:rsidR="007C08B1" w:rsidRPr="00CF57B1" w14:paraId="6C3859FA" w14:textId="77777777" w:rsidTr="006123F4">
              <w:trPr>
                <w:tblCellSpacing w:w="0" w:type="dxa"/>
              </w:trPr>
              <w:tc>
                <w:tcPr>
                  <w:tcW w:w="2240" w:type="dxa"/>
                  <w:noWrap/>
                  <w:hideMark/>
                </w:tcPr>
                <w:p w14:paraId="2437FF46"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Funding Instrument Type:</w:t>
                  </w:r>
                </w:p>
              </w:tc>
              <w:tc>
                <w:tcPr>
                  <w:tcW w:w="2883" w:type="dxa"/>
                  <w:vAlign w:val="center"/>
                  <w:hideMark/>
                </w:tcPr>
                <w:p w14:paraId="1348D5A2"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Cooperative Agreement</w:t>
                  </w:r>
                  <w:r w:rsidRPr="00CF57B1">
                    <w:rPr>
                      <w:rFonts w:ascii="Helvetica" w:hAnsi="Helvetica" w:cs="Helvetica"/>
                      <w:color w:val="222222"/>
                    </w:rPr>
                    <w:br/>
                    <w:t>Grant</w:t>
                  </w:r>
                </w:p>
              </w:tc>
            </w:tr>
            <w:tr w:rsidR="007C08B1" w:rsidRPr="00CF57B1" w14:paraId="757F0097" w14:textId="77777777" w:rsidTr="006123F4">
              <w:trPr>
                <w:tblCellSpacing w:w="0" w:type="dxa"/>
              </w:trPr>
              <w:tc>
                <w:tcPr>
                  <w:tcW w:w="2240" w:type="dxa"/>
                  <w:noWrap/>
                  <w:hideMark/>
                </w:tcPr>
                <w:p w14:paraId="48E0B984"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Category of Funding Activity:</w:t>
                  </w:r>
                </w:p>
              </w:tc>
              <w:tc>
                <w:tcPr>
                  <w:tcW w:w="2883" w:type="dxa"/>
                  <w:vAlign w:val="center"/>
                  <w:hideMark/>
                </w:tcPr>
                <w:p w14:paraId="7039D3CB"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Natural Resources</w:t>
                  </w:r>
                </w:p>
              </w:tc>
            </w:tr>
            <w:tr w:rsidR="007C08B1" w:rsidRPr="00CF57B1" w14:paraId="1F466453" w14:textId="77777777" w:rsidTr="006123F4">
              <w:trPr>
                <w:tblCellSpacing w:w="0" w:type="dxa"/>
              </w:trPr>
              <w:tc>
                <w:tcPr>
                  <w:tcW w:w="2240" w:type="dxa"/>
                  <w:noWrap/>
                  <w:hideMark/>
                </w:tcPr>
                <w:p w14:paraId="244685C9"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Category Explanation:</w:t>
                  </w:r>
                </w:p>
              </w:tc>
              <w:tc>
                <w:tcPr>
                  <w:tcW w:w="2883" w:type="dxa"/>
                  <w:vAlign w:val="center"/>
                  <w:hideMark/>
                </w:tcPr>
                <w:p w14:paraId="40873D45"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 </w:t>
                  </w:r>
                </w:p>
              </w:tc>
            </w:tr>
            <w:tr w:rsidR="007C08B1" w:rsidRPr="00CF57B1" w14:paraId="2D71C951" w14:textId="77777777" w:rsidTr="006123F4">
              <w:trPr>
                <w:tblCellSpacing w:w="0" w:type="dxa"/>
              </w:trPr>
              <w:tc>
                <w:tcPr>
                  <w:tcW w:w="2240" w:type="dxa"/>
                  <w:noWrap/>
                  <w:hideMark/>
                </w:tcPr>
                <w:p w14:paraId="6A8378F9"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Expected Number of Awards:</w:t>
                  </w:r>
                </w:p>
              </w:tc>
              <w:tc>
                <w:tcPr>
                  <w:tcW w:w="2883" w:type="dxa"/>
                  <w:vAlign w:val="center"/>
                  <w:hideMark/>
                </w:tcPr>
                <w:p w14:paraId="50C4EAD5"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 </w:t>
                  </w:r>
                </w:p>
              </w:tc>
            </w:tr>
            <w:tr w:rsidR="007C08B1" w:rsidRPr="00CF57B1" w14:paraId="4C8AA55F" w14:textId="77777777" w:rsidTr="006123F4">
              <w:trPr>
                <w:tblCellSpacing w:w="0" w:type="dxa"/>
              </w:trPr>
              <w:tc>
                <w:tcPr>
                  <w:tcW w:w="2240" w:type="dxa"/>
                  <w:noWrap/>
                  <w:hideMark/>
                </w:tcPr>
                <w:p w14:paraId="0144FD66"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CFDA Number(s):</w:t>
                  </w:r>
                </w:p>
              </w:tc>
              <w:tc>
                <w:tcPr>
                  <w:tcW w:w="2883" w:type="dxa"/>
                  <w:vAlign w:val="center"/>
                  <w:hideMark/>
                </w:tcPr>
                <w:p w14:paraId="4EB9E4C8"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15.657 -- Endangered Species Recovery Implementation</w:t>
                  </w:r>
                </w:p>
              </w:tc>
            </w:tr>
            <w:tr w:rsidR="007C08B1" w:rsidRPr="00CF57B1" w14:paraId="0C3F4A64" w14:textId="77777777" w:rsidTr="006123F4">
              <w:trPr>
                <w:tblCellSpacing w:w="0" w:type="dxa"/>
              </w:trPr>
              <w:tc>
                <w:tcPr>
                  <w:tcW w:w="2240" w:type="dxa"/>
                  <w:noWrap/>
                  <w:hideMark/>
                </w:tcPr>
                <w:p w14:paraId="7DF71536"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Cost Sharing or Matching Requirement:</w:t>
                  </w:r>
                </w:p>
              </w:tc>
              <w:tc>
                <w:tcPr>
                  <w:tcW w:w="2883" w:type="dxa"/>
                  <w:vAlign w:val="center"/>
                  <w:hideMark/>
                </w:tcPr>
                <w:p w14:paraId="0AF5A172"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No</w:t>
                  </w:r>
                </w:p>
              </w:tc>
            </w:tr>
          </w:tbl>
          <w:p w14:paraId="731585BD" w14:textId="77777777" w:rsidR="007C08B1" w:rsidRPr="00CF57B1" w:rsidRDefault="007C08B1"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7C08B1" w:rsidRPr="00CF57B1" w14:paraId="315073DA" w14:textId="77777777" w:rsidTr="006123F4">
              <w:trPr>
                <w:tblCellSpacing w:w="0" w:type="dxa"/>
              </w:trPr>
              <w:tc>
                <w:tcPr>
                  <w:tcW w:w="1292" w:type="dxa"/>
                  <w:noWrap/>
                  <w:hideMark/>
                </w:tcPr>
                <w:p w14:paraId="1BB89255"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lastRenderedPageBreak/>
                    <w:t>Version:</w:t>
                  </w:r>
                </w:p>
              </w:tc>
              <w:tc>
                <w:tcPr>
                  <w:tcW w:w="3953" w:type="dxa"/>
                  <w:vAlign w:val="center"/>
                  <w:hideMark/>
                </w:tcPr>
                <w:p w14:paraId="12D2854C"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Synopsis 2</w:t>
                  </w:r>
                </w:p>
              </w:tc>
            </w:tr>
            <w:tr w:rsidR="007C08B1" w:rsidRPr="00CF57B1" w14:paraId="75FFA403" w14:textId="77777777" w:rsidTr="006123F4">
              <w:trPr>
                <w:tblCellSpacing w:w="0" w:type="dxa"/>
              </w:trPr>
              <w:tc>
                <w:tcPr>
                  <w:tcW w:w="1292" w:type="dxa"/>
                  <w:noWrap/>
                  <w:hideMark/>
                </w:tcPr>
                <w:p w14:paraId="7679315B"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Posted Date:</w:t>
                  </w:r>
                </w:p>
              </w:tc>
              <w:tc>
                <w:tcPr>
                  <w:tcW w:w="3953" w:type="dxa"/>
                  <w:vAlign w:val="center"/>
                  <w:hideMark/>
                </w:tcPr>
                <w:p w14:paraId="226774FC"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Dec 21, 2022</w:t>
                  </w:r>
                </w:p>
              </w:tc>
            </w:tr>
            <w:tr w:rsidR="007C08B1" w:rsidRPr="00CF57B1" w14:paraId="6F054ADD" w14:textId="77777777" w:rsidTr="006123F4">
              <w:trPr>
                <w:tblCellSpacing w:w="0" w:type="dxa"/>
              </w:trPr>
              <w:tc>
                <w:tcPr>
                  <w:tcW w:w="1292" w:type="dxa"/>
                  <w:noWrap/>
                  <w:hideMark/>
                </w:tcPr>
                <w:p w14:paraId="6B43F755"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Last Updated Date:</w:t>
                  </w:r>
                </w:p>
              </w:tc>
              <w:tc>
                <w:tcPr>
                  <w:tcW w:w="3953" w:type="dxa"/>
                  <w:vAlign w:val="center"/>
                  <w:hideMark/>
                </w:tcPr>
                <w:p w14:paraId="2974559E"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Jan 05, 2023</w:t>
                  </w:r>
                </w:p>
              </w:tc>
            </w:tr>
            <w:tr w:rsidR="007C08B1" w:rsidRPr="00CF57B1" w14:paraId="7429DD0C" w14:textId="77777777" w:rsidTr="006123F4">
              <w:trPr>
                <w:tblCellSpacing w:w="0" w:type="dxa"/>
              </w:trPr>
              <w:tc>
                <w:tcPr>
                  <w:tcW w:w="1292" w:type="dxa"/>
                  <w:noWrap/>
                  <w:hideMark/>
                </w:tcPr>
                <w:p w14:paraId="3915F087"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lastRenderedPageBreak/>
                    <w:t>Original Closing Date for Applications:</w:t>
                  </w:r>
                </w:p>
              </w:tc>
              <w:tc>
                <w:tcPr>
                  <w:tcW w:w="3953" w:type="dxa"/>
                  <w:vAlign w:val="center"/>
                  <w:hideMark/>
                </w:tcPr>
                <w:p w14:paraId="19B948C8"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Sep 30, 2023  Electronically submitted applications must be submitted no later than 11:59 p.m., ET, on the listed application due date.</w:t>
                  </w:r>
                </w:p>
              </w:tc>
            </w:tr>
            <w:tr w:rsidR="007C08B1" w:rsidRPr="00CF57B1" w14:paraId="413B1844" w14:textId="77777777" w:rsidTr="006123F4">
              <w:trPr>
                <w:tblCellSpacing w:w="0" w:type="dxa"/>
              </w:trPr>
              <w:tc>
                <w:tcPr>
                  <w:tcW w:w="1292" w:type="dxa"/>
                  <w:noWrap/>
                  <w:hideMark/>
                </w:tcPr>
                <w:p w14:paraId="0511FEA3"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Current Closing Date for Applications:</w:t>
                  </w:r>
                </w:p>
              </w:tc>
              <w:tc>
                <w:tcPr>
                  <w:tcW w:w="3953" w:type="dxa"/>
                  <w:vAlign w:val="center"/>
                  <w:hideMark/>
                </w:tcPr>
                <w:p w14:paraId="1E626EA3"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Sep 30, 2023  Electronically submitted applications must be submitted no later than 11:59 p.m., ET, on the listed application due date.</w:t>
                  </w:r>
                </w:p>
              </w:tc>
            </w:tr>
            <w:tr w:rsidR="007C08B1" w:rsidRPr="00CF57B1" w14:paraId="0B348952" w14:textId="77777777" w:rsidTr="006123F4">
              <w:trPr>
                <w:tblCellSpacing w:w="0" w:type="dxa"/>
              </w:trPr>
              <w:tc>
                <w:tcPr>
                  <w:tcW w:w="1292" w:type="dxa"/>
                  <w:noWrap/>
                  <w:hideMark/>
                </w:tcPr>
                <w:p w14:paraId="131EB343"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Archive Date:</w:t>
                  </w:r>
                </w:p>
              </w:tc>
              <w:tc>
                <w:tcPr>
                  <w:tcW w:w="3953" w:type="dxa"/>
                  <w:vAlign w:val="center"/>
                  <w:hideMark/>
                </w:tcPr>
                <w:p w14:paraId="1BCFBA8E"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Oct 30, 2023</w:t>
                  </w:r>
                </w:p>
              </w:tc>
            </w:tr>
            <w:tr w:rsidR="007C08B1" w:rsidRPr="00CF57B1" w14:paraId="7BB0D2D9" w14:textId="77777777" w:rsidTr="006123F4">
              <w:trPr>
                <w:tblCellSpacing w:w="0" w:type="dxa"/>
              </w:trPr>
              <w:tc>
                <w:tcPr>
                  <w:tcW w:w="1292" w:type="dxa"/>
                  <w:noWrap/>
                  <w:hideMark/>
                </w:tcPr>
                <w:p w14:paraId="7984B6F3"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Estimated Total Program Funding:</w:t>
                  </w:r>
                </w:p>
              </w:tc>
              <w:tc>
                <w:tcPr>
                  <w:tcW w:w="3953" w:type="dxa"/>
                  <w:vAlign w:val="center"/>
                  <w:hideMark/>
                </w:tcPr>
                <w:p w14:paraId="736B6FE6"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$14,000,000</w:t>
                  </w:r>
                </w:p>
              </w:tc>
            </w:tr>
            <w:tr w:rsidR="007C08B1" w:rsidRPr="00CF57B1" w14:paraId="6769E10C" w14:textId="77777777" w:rsidTr="006123F4">
              <w:trPr>
                <w:tblCellSpacing w:w="0" w:type="dxa"/>
              </w:trPr>
              <w:tc>
                <w:tcPr>
                  <w:tcW w:w="1292" w:type="dxa"/>
                  <w:noWrap/>
                  <w:hideMark/>
                </w:tcPr>
                <w:p w14:paraId="4995B842"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Award Ceiling:</w:t>
                  </w:r>
                </w:p>
              </w:tc>
              <w:tc>
                <w:tcPr>
                  <w:tcW w:w="3953" w:type="dxa"/>
                  <w:vAlign w:val="center"/>
                  <w:hideMark/>
                </w:tcPr>
                <w:p w14:paraId="0FCA8556"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$2,000,000</w:t>
                  </w:r>
                </w:p>
              </w:tc>
            </w:tr>
            <w:tr w:rsidR="007C08B1" w:rsidRPr="00CF57B1" w14:paraId="0F66A027" w14:textId="77777777" w:rsidTr="006123F4">
              <w:trPr>
                <w:tblCellSpacing w:w="0" w:type="dxa"/>
              </w:trPr>
              <w:tc>
                <w:tcPr>
                  <w:tcW w:w="1292" w:type="dxa"/>
                  <w:noWrap/>
                  <w:hideMark/>
                </w:tcPr>
                <w:p w14:paraId="63EB7B06"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Award Floor:</w:t>
                  </w:r>
                </w:p>
              </w:tc>
              <w:tc>
                <w:tcPr>
                  <w:tcW w:w="3953" w:type="dxa"/>
                  <w:vAlign w:val="center"/>
                  <w:hideMark/>
                </w:tcPr>
                <w:p w14:paraId="5BDB8412"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$1,000</w:t>
                  </w:r>
                </w:p>
              </w:tc>
            </w:tr>
          </w:tbl>
          <w:p w14:paraId="6F1AA413" w14:textId="77777777" w:rsidR="007C08B1" w:rsidRPr="00CF57B1" w:rsidRDefault="007C08B1" w:rsidP="006123F4">
            <w:pPr>
              <w:pStyle w:val="NoSpacing"/>
              <w:rPr>
                <w:rFonts w:ascii="Helvetica" w:hAnsi="Helvetica" w:cs="Helvetica"/>
                <w:color w:val="222222"/>
              </w:rPr>
            </w:pPr>
          </w:p>
        </w:tc>
      </w:tr>
    </w:tbl>
    <w:p w14:paraId="09D15B8C" w14:textId="77777777" w:rsidR="007C08B1" w:rsidRPr="00CF57B1" w:rsidRDefault="007C08B1" w:rsidP="007C08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C08B1" w:rsidRPr="00CF57B1" w14:paraId="3F7A5D4D" w14:textId="77777777" w:rsidTr="006123F4">
        <w:trPr>
          <w:tblCellSpacing w:w="0" w:type="dxa"/>
        </w:trPr>
        <w:tc>
          <w:tcPr>
            <w:tcW w:w="0" w:type="auto"/>
            <w:noWrap/>
            <w:hideMark/>
          </w:tcPr>
          <w:p w14:paraId="3FB1B94A"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Eligible Applicants:</w:t>
            </w:r>
          </w:p>
        </w:tc>
        <w:tc>
          <w:tcPr>
            <w:tcW w:w="5000" w:type="pct"/>
            <w:vAlign w:val="center"/>
            <w:hideMark/>
          </w:tcPr>
          <w:p w14:paraId="201E24E6"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Nonprofits having a 501(c)(3) status with the IRS, other than institutions of higher education</w:t>
            </w:r>
            <w:r w:rsidRPr="00CF57B1">
              <w:rPr>
                <w:rFonts w:ascii="Helvetica" w:hAnsi="Helvetica" w:cs="Helvetica"/>
                <w:color w:val="222222"/>
              </w:rPr>
              <w:br/>
              <w:t>Unrestricted (i.e., open to any type of entity above), subject to any clarification in text field entitled "Additional Information on Eligibility"</w:t>
            </w:r>
            <w:r w:rsidRPr="00CF57B1">
              <w:rPr>
                <w:rFonts w:ascii="Helvetica" w:hAnsi="Helvetica" w:cs="Helvetica"/>
                <w:color w:val="222222"/>
              </w:rPr>
              <w:br/>
              <w:t>State governments</w:t>
            </w:r>
            <w:r w:rsidRPr="00CF57B1">
              <w:rPr>
                <w:rFonts w:ascii="Helvetica" w:hAnsi="Helvetica" w:cs="Helvetica"/>
                <w:color w:val="222222"/>
              </w:rPr>
              <w:br/>
              <w:t>Nonprofits that do not have a 501(c)(3) status with the IRS, other than institutions of higher education</w:t>
            </w:r>
            <w:r w:rsidRPr="00CF57B1">
              <w:rPr>
                <w:rFonts w:ascii="Helvetica" w:hAnsi="Helvetica" w:cs="Helvetica"/>
                <w:color w:val="222222"/>
              </w:rPr>
              <w:br/>
              <w:t>Others (see text field entitled "Additional Information on Eligibility" for clarification)</w:t>
            </w:r>
            <w:r w:rsidRPr="00CF57B1">
              <w:rPr>
                <w:rFonts w:ascii="Helvetica" w:hAnsi="Helvetica" w:cs="Helvetica"/>
                <w:color w:val="222222"/>
              </w:rPr>
              <w:br/>
              <w:t>For profit organizations other than small businesses</w:t>
            </w:r>
            <w:r w:rsidRPr="00CF57B1">
              <w:rPr>
                <w:rFonts w:ascii="Helvetica" w:hAnsi="Helvetica" w:cs="Helvetica"/>
                <w:color w:val="222222"/>
              </w:rPr>
              <w:br/>
              <w:t>Public and State controlled institutions of higher education</w:t>
            </w:r>
            <w:r w:rsidRPr="00CF57B1">
              <w:rPr>
                <w:rFonts w:ascii="Helvetica" w:hAnsi="Helvetica" w:cs="Helvetica"/>
                <w:color w:val="222222"/>
              </w:rPr>
              <w:br/>
              <w:t>Native American tribal organizations (other than Federally recognized tribal governments)</w:t>
            </w:r>
            <w:r w:rsidRPr="00CF57B1">
              <w:rPr>
                <w:rFonts w:ascii="Helvetica" w:hAnsi="Helvetica" w:cs="Helvetica"/>
                <w:color w:val="222222"/>
              </w:rPr>
              <w:br/>
              <w:t>Small businesses</w:t>
            </w:r>
            <w:r w:rsidRPr="00CF57B1">
              <w:rPr>
                <w:rFonts w:ascii="Helvetica" w:hAnsi="Helvetica" w:cs="Helvetica"/>
                <w:color w:val="222222"/>
              </w:rPr>
              <w:br/>
              <w:t>City or township governments</w:t>
            </w:r>
            <w:r w:rsidRPr="00CF57B1">
              <w:rPr>
                <w:rFonts w:ascii="Helvetica" w:hAnsi="Helvetica" w:cs="Helvetica"/>
                <w:color w:val="222222"/>
              </w:rPr>
              <w:br/>
              <w:t>Public housing authorities/Indian housing authorities</w:t>
            </w:r>
            <w:r w:rsidRPr="00CF57B1">
              <w:rPr>
                <w:rFonts w:ascii="Helvetica" w:hAnsi="Helvetica" w:cs="Helvetica"/>
                <w:color w:val="222222"/>
              </w:rPr>
              <w:br/>
              <w:t>Individuals</w:t>
            </w:r>
            <w:r w:rsidRPr="00CF57B1">
              <w:rPr>
                <w:rFonts w:ascii="Helvetica" w:hAnsi="Helvetica" w:cs="Helvetica"/>
                <w:color w:val="222222"/>
              </w:rPr>
              <w:br/>
              <w:t>County governments</w:t>
            </w:r>
            <w:r w:rsidRPr="00CF57B1">
              <w:rPr>
                <w:rFonts w:ascii="Helvetica" w:hAnsi="Helvetica" w:cs="Helvetica"/>
                <w:color w:val="222222"/>
              </w:rPr>
              <w:br/>
              <w:t>Independent school districts</w:t>
            </w:r>
            <w:r w:rsidRPr="00CF57B1">
              <w:rPr>
                <w:rFonts w:ascii="Helvetica" w:hAnsi="Helvetica" w:cs="Helvetica"/>
                <w:color w:val="222222"/>
              </w:rPr>
              <w:br/>
              <w:t>Special district governments</w:t>
            </w:r>
            <w:r w:rsidRPr="00CF57B1">
              <w:rPr>
                <w:rFonts w:ascii="Helvetica" w:hAnsi="Helvetica" w:cs="Helvetica"/>
                <w:color w:val="222222"/>
              </w:rPr>
              <w:br/>
              <w:t>Native American tribal governments (Federally recognized)</w:t>
            </w:r>
            <w:r w:rsidRPr="00CF57B1">
              <w:rPr>
                <w:rFonts w:ascii="Helvetica" w:hAnsi="Helvetica" w:cs="Helvetica"/>
                <w:color w:val="222222"/>
              </w:rPr>
              <w:br/>
              <w:t>Private institutions of higher education</w:t>
            </w:r>
          </w:p>
        </w:tc>
      </w:tr>
      <w:tr w:rsidR="007C08B1" w:rsidRPr="00CF57B1" w14:paraId="1CD548AD" w14:textId="77777777" w:rsidTr="006123F4">
        <w:trPr>
          <w:tblCellSpacing w:w="0" w:type="dxa"/>
        </w:trPr>
        <w:tc>
          <w:tcPr>
            <w:tcW w:w="0" w:type="auto"/>
            <w:noWrap/>
            <w:hideMark/>
          </w:tcPr>
          <w:p w14:paraId="545A3354"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Additional Information on Eligibility:</w:t>
            </w:r>
          </w:p>
        </w:tc>
        <w:tc>
          <w:tcPr>
            <w:tcW w:w="5000" w:type="pct"/>
            <w:vAlign w:val="center"/>
            <w:hideMark/>
          </w:tcPr>
          <w:p w14:paraId="23700DFC"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 xml:space="preserve">Applicants are expected to have demonstrated knowledge and understanding of the biology of the involved endangered or threatened species and their ecosystem, including preferably having worked with the species and holding a currently valid Endangered Species Act permit, issued by the Service, authorizing them to work with these species (or that have previously held a permit to do so). If funding is awarded, applicants that do not currently hold a valid permit for the proposed activity may need to apply for and obtain a </w:t>
            </w:r>
            <w:r w:rsidRPr="00CF57B1">
              <w:rPr>
                <w:rFonts w:ascii="Helvetica" w:hAnsi="Helvetica" w:cs="Helvetica"/>
                <w:color w:val="222222"/>
              </w:rPr>
              <w:lastRenderedPageBreak/>
              <w:t>Service permit before beginning the proposed activity. For more information about the permit requirements, please visit our Ecological Services Program’s permit website at https://fws.gov/service/permits  </w:t>
            </w:r>
          </w:p>
        </w:tc>
      </w:tr>
    </w:tbl>
    <w:p w14:paraId="3D51DD4E" w14:textId="77777777" w:rsidR="007C08B1" w:rsidRPr="00CF57B1" w:rsidRDefault="007C08B1" w:rsidP="007C08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C08B1" w:rsidRPr="00CF57B1" w14:paraId="0927B600" w14:textId="77777777" w:rsidTr="006123F4">
        <w:trPr>
          <w:tblCellSpacing w:w="0" w:type="dxa"/>
        </w:trPr>
        <w:tc>
          <w:tcPr>
            <w:tcW w:w="0" w:type="auto"/>
            <w:noWrap/>
            <w:hideMark/>
          </w:tcPr>
          <w:p w14:paraId="08A3C59E"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Agency Name:</w:t>
            </w:r>
          </w:p>
        </w:tc>
        <w:tc>
          <w:tcPr>
            <w:tcW w:w="5000" w:type="pct"/>
            <w:vAlign w:val="center"/>
            <w:hideMark/>
          </w:tcPr>
          <w:p w14:paraId="0DE0EE6E"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Fish and Wildlife Service</w:t>
            </w:r>
          </w:p>
        </w:tc>
      </w:tr>
      <w:tr w:rsidR="007C08B1" w:rsidRPr="00CF57B1" w14:paraId="71643399" w14:textId="77777777" w:rsidTr="006123F4">
        <w:trPr>
          <w:tblCellSpacing w:w="0" w:type="dxa"/>
        </w:trPr>
        <w:tc>
          <w:tcPr>
            <w:tcW w:w="0" w:type="auto"/>
            <w:noWrap/>
            <w:hideMark/>
          </w:tcPr>
          <w:p w14:paraId="537DCEC7"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Description:</w:t>
            </w:r>
          </w:p>
        </w:tc>
        <w:tc>
          <w:tcPr>
            <w:tcW w:w="5000" w:type="pct"/>
            <w:vAlign w:val="center"/>
            <w:hideMark/>
          </w:tcPr>
          <w:p w14:paraId="1C728BA6"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The principal objective of this Recovery Implementation funding opportunity is to support the implementation of priority recovery actions for federally endangered and threatened species. The ESA conveys the importance of recovery plans as a central organizing tool for guiding each species’ recovery process by requiring their development for every listed species. Recovery plans establish an overall recovery vision that, among other things: • Defines the point at which protections under the Endangered Species Act (ESA) are no longer needed, • Identifies and prioritizes the most effective and feasible suite of recovery actions that will promote species survival and recovery, • Provides the public and policy makers with an overall estimate of the time and cost to recover species, and the ability to measure success and resources needs, and • Aids the Service in working with others to improve the status for imperiled species.</w:t>
            </w:r>
          </w:p>
        </w:tc>
      </w:tr>
      <w:tr w:rsidR="007C08B1" w:rsidRPr="00CF57B1" w14:paraId="3B371252" w14:textId="77777777" w:rsidTr="006123F4">
        <w:trPr>
          <w:tblCellSpacing w:w="0" w:type="dxa"/>
        </w:trPr>
        <w:tc>
          <w:tcPr>
            <w:tcW w:w="0" w:type="auto"/>
            <w:noWrap/>
            <w:hideMark/>
          </w:tcPr>
          <w:p w14:paraId="2C1C5BAF"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Link to Additional Information:</w:t>
            </w:r>
          </w:p>
        </w:tc>
        <w:tc>
          <w:tcPr>
            <w:tcW w:w="5000" w:type="pct"/>
            <w:vAlign w:val="center"/>
            <w:hideMark/>
          </w:tcPr>
          <w:p w14:paraId="56F62004" w14:textId="77777777" w:rsidR="007C08B1" w:rsidRPr="00CF57B1" w:rsidRDefault="00C033C5" w:rsidP="006123F4">
            <w:pPr>
              <w:pStyle w:val="NoSpacing"/>
              <w:rPr>
                <w:rFonts w:ascii="Helvetica" w:hAnsi="Helvetica" w:cs="Helvetica"/>
                <w:color w:val="222222"/>
              </w:rPr>
            </w:pPr>
            <w:hyperlink r:id="rId424" w:anchor="relatedDocumentsTab" w:tooltip="See Related Documents" w:history="1">
              <w:r w:rsidR="007C08B1" w:rsidRPr="00CF57B1">
                <w:rPr>
                  <w:rStyle w:val="Hyperlink"/>
                  <w:rFonts w:ascii="Helvetica" w:hAnsi="Helvetica" w:cs="Helvetica"/>
                </w:rPr>
                <w:t>See Related Documents</w:t>
              </w:r>
            </w:hyperlink>
          </w:p>
        </w:tc>
      </w:tr>
      <w:tr w:rsidR="007C08B1" w:rsidRPr="00CF57B1" w14:paraId="4544216E" w14:textId="77777777" w:rsidTr="006123F4">
        <w:trPr>
          <w:tblCellSpacing w:w="0" w:type="dxa"/>
        </w:trPr>
        <w:tc>
          <w:tcPr>
            <w:tcW w:w="0" w:type="auto"/>
            <w:noWrap/>
            <w:hideMark/>
          </w:tcPr>
          <w:p w14:paraId="4AC69799"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Grantor Contact Information:</w:t>
            </w:r>
          </w:p>
        </w:tc>
        <w:tc>
          <w:tcPr>
            <w:tcW w:w="5000" w:type="pct"/>
            <w:vAlign w:val="center"/>
            <w:hideMark/>
          </w:tcPr>
          <w:p w14:paraId="3FB2B12F"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If you have difficulty accessing the full announcement electronically, please contact:</w:t>
            </w:r>
            <w:r w:rsidRPr="00CF57B1">
              <w:rPr>
                <w:rFonts w:ascii="Helvetica" w:hAnsi="Helvetica" w:cs="Helvetica"/>
                <w:color w:val="222222"/>
              </w:rPr>
              <w:br/>
            </w:r>
            <w:r w:rsidRPr="00CF57B1">
              <w:rPr>
                <w:rFonts w:ascii="Helvetica" w:hAnsi="Helvetica" w:cs="Helvetica"/>
                <w:color w:val="222222"/>
              </w:rPr>
              <w:br/>
              <w:t>Patrick G. McKenney FWS_ES_GRANTS@fws.gov</w:t>
            </w:r>
            <w:r w:rsidRPr="00CF57B1">
              <w:rPr>
                <w:rFonts w:ascii="Helvetica" w:hAnsi="Helvetica" w:cs="Helvetica"/>
                <w:color w:val="222222"/>
              </w:rPr>
              <w:br/>
            </w:r>
            <w:r w:rsidRPr="00CF57B1">
              <w:rPr>
                <w:rFonts w:ascii="Helvetica" w:hAnsi="Helvetica" w:cs="Helvetica"/>
                <w:color w:val="222222"/>
              </w:rPr>
              <w:br/>
            </w:r>
            <w:hyperlink r:id="rId425" w:history="1">
              <w:r w:rsidRPr="00CF57B1">
                <w:rPr>
                  <w:rStyle w:val="Hyperlink"/>
                  <w:rFonts w:ascii="Helvetica" w:hAnsi="Helvetica" w:cs="Helvetica"/>
                </w:rPr>
                <w:t>FWS_ES_GRANTS@fws.gov</w:t>
              </w:r>
            </w:hyperlink>
          </w:p>
        </w:tc>
      </w:tr>
    </w:tbl>
    <w:p w14:paraId="61C34C21" w14:textId="77777777" w:rsidR="007C08B1" w:rsidRDefault="007C08B1" w:rsidP="007C08B1">
      <w:pPr>
        <w:pStyle w:val="NoSpacing"/>
        <w:pBdr>
          <w:bottom w:val="single" w:sz="6" w:space="1" w:color="auto"/>
        </w:pBdr>
        <w:rPr>
          <w:rFonts w:ascii="Helvetica" w:hAnsi="Helvetica" w:cs="Helvetica"/>
          <w:sz w:val="24"/>
          <w:szCs w:val="24"/>
        </w:rPr>
      </w:pPr>
      <w:r w:rsidRPr="009E498E">
        <w:rPr>
          <w:rFonts w:ascii="Helvetica" w:hAnsi="Helvetica" w:cs="Helvetica"/>
          <w:color w:val="222222"/>
          <w:sz w:val="24"/>
          <w:szCs w:val="24"/>
        </w:rPr>
        <w:br/>
      </w:r>
      <w:hyperlink r:id="rId426" w:tgtFrame="_blank" w:history="1">
        <w:r w:rsidRPr="009E498E">
          <w:rPr>
            <w:rStyle w:val="Hyperlink"/>
            <w:rFonts w:ascii="Helvetica" w:hAnsi="Helvetica" w:cs="Helvetica"/>
            <w:color w:val="1155CC"/>
            <w:sz w:val="24"/>
            <w:szCs w:val="24"/>
            <w:shd w:val="clear" w:color="auto" w:fill="FFFFFF"/>
          </w:rPr>
          <w:t>https://www.grants.gov/web/grants/view-opportunity.html?oppId=345057</w:t>
        </w:r>
      </w:hyperlink>
    </w:p>
    <w:p w14:paraId="1C4C7FA8" w14:textId="77777777" w:rsidR="007C08B1" w:rsidRDefault="007C08B1" w:rsidP="007C08B1">
      <w:pPr>
        <w:pStyle w:val="NoSpacing"/>
        <w:rPr>
          <w:rFonts w:ascii="Helvetica" w:hAnsi="Helvetica" w:cs="Helvetica"/>
          <w:sz w:val="24"/>
          <w:szCs w:val="24"/>
        </w:rPr>
      </w:pPr>
    </w:p>
    <w:p w14:paraId="3DCA1890" w14:textId="77777777" w:rsidR="007C08B1" w:rsidRDefault="007C08B1" w:rsidP="007C08B1">
      <w:pPr>
        <w:pStyle w:val="NoSpacing"/>
        <w:rPr>
          <w:rFonts w:ascii="Helvetica" w:hAnsi="Helvetica" w:cs="Helvetica"/>
          <w:color w:val="222222"/>
          <w:sz w:val="24"/>
          <w:szCs w:val="24"/>
          <w:shd w:val="clear" w:color="auto" w:fill="FFFFFF"/>
        </w:rPr>
      </w:pPr>
      <w:bookmarkStart w:id="580" w:name="DOIFWS23CandidateSpecies"/>
      <w:bookmarkEnd w:id="580"/>
      <w:r w:rsidRPr="009E498E">
        <w:rPr>
          <w:rFonts w:ascii="Helvetica" w:hAnsi="Helvetica" w:cs="Helvetica"/>
          <w:color w:val="222222"/>
          <w:sz w:val="24"/>
          <w:szCs w:val="24"/>
          <w:shd w:val="clear" w:color="auto" w:fill="FFFFFF"/>
        </w:rPr>
        <w:t>Fish and Wildlife Service</w:t>
      </w:r>
      <w:r w:rsidRPr="009E498E">
        <w:rPr>
          <w:rFonts w:ascii="Helvetica" w:hAnsi="Helvetica" w:cs="Helvetica"/>
          <w:color w:val="222222"/>
          <w:sz w:val="24"/>
          <w:szCs w:val="24"/>
        </w:rPr>
        <w:br/>
      </w:r>
      <w:r w:rsidRPr="009E498E">
        <w:rPr>
          <w:rFonts w:ascii="Helvetica" w:hAnsi="Helvetica" w:cs="Helvetica"/>
          <w:color w:val="222222"/>
          <w:sz w:val="24"/>
          <w:szCs w:val="24"/>
          <w:shd w:val="clear" w:color="auto" w:fill="FFFFFF"/>
        </w:rPr>
        <w:t>F23AS00126 FY23 Candidate Species Conservation Fund</w:t>
      </w:r>
      <w:r w:rsidRPr="009E498E">
        <w:rPr>
          <w:rFonts w:ascii="Helvetica" w:hAnsi="Helvetica" w:cs="Helvetica"/>
          <w:color w:val="222222"/>
          <w:sz w:val="24"/>
          <w:szCs w:val="24"/>
        </w:rPr>
        <w:br/>
      </w:r>
      <w:r w:rsidRPr="009E498E">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C08B1" w:rsidRPr="00CF57B1" w14:paraId="5328FB40"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0"/>
              <w:gridCol w:w="2432"/>
            </w:tblGrid>
            <w:tr w:rsidR="007C08B1" w:rsidRPr="00CF57B1" w14:paraId="78C6E61D" w14:textId="77777777" w:rsidTr="006123F4">
              <w:trPr>
                <w:tblCellSpacing w:w="0" w:type="dxa"/>
              </w:trPr>
              <w:tc>
                <w:tcPr>
                  <w:tcW w:w="2600" w:type="dxa"/>
                  <w:noWrap/>
                  <w:hideMark/>
                </w:tcPr>
                <w:p w14:paraId="0D1D1F90"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Document Type:</w:t>
                  </w:r>
                </w:p>
              </w:tc>
              <w:tc>
                <w:tcPr>
                  <w:tcW w:w="2432" w:type="dxa"/>
                  <w:vAlign w:val="center"/>
                  <w:hideMark/>
                </w:tcPr>
                <w:p w14:paraId="31508339"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Grants Notice</w:t>
                  </w:r>
                </w:p>
              </w:tc>
            </w:tr>
            <w:tr w:rsidR="007C08B1" w:rsidRPr="00CF57B1" w14:paraId="5BB7EB58" w14:textId="77777777" w:rsidTr="006123F4">
              <w:trPr>
                <w:tblCellSpacing w:w="0" w:type="dxa"/>
              </w:trPr>
              <w:tc>
                <w:tcPr>
                  <w:tcW w:w="2600" w:type="dxa"/>
                  <w:noWrap/>
                  <w:hideMark/>
                </w:tcPr>
                <w:p w14:paraId="0176E086"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Funding Opportunity Number:</w:t>
                  </w:r>
                </w:p>
              </w:tc>
              <w:tc>
                <w:tcPr>
                  <w:tcW w:w="2432" w:type="dxa"/>
                  <w:vAlign w:val="center"/>
                  <w:hideMark/>
                </w:tcPr>
                <w:p w14:paraId="48901D11"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F23AS00126</w:t>
                  </w:r>
                </w:p>
              </w:tc>
            </w:tr>
            <w:tr w:rsidR="007C08B1" w:rsidRPr="00CF57B1" w14:paraId="4A45F604" w14:textId="77777777" w:rsidTr="006123F4">
              <w:trPr>
                <w:tblCellSpacing w:w="0" w:type="dxa"/>
              </w:trPr>
              <w:tc>
                <w:tcPr>
                  <w:tcW w:w="2600" w:type="dxa"/>
                  <w:noWrap/>
                  <w:hideMark/>
                </w:tcPr>
                <w:p w14:paraId="39CC6FED"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Funding Opportunity Title:</w:t>
                  </w:r>
                </w:p>
              </w:tc>
              <w:tc>
                <w:tcPr>
                  <w:tcW w:w="2432" w:type="dxa"/>
                  <w:vAlign w:val="center"/>
                  <w:hideMark/>
                </w:tcPr>
                <w:p w14:paraId="72EEB295"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F23AS00126 FY23 Candidate Species Conservation Fund</w:t>
                  </w:r>
                </w:p>
              </w:tc>
            </w:tr>
            <w:tr w:rsidR="007C08B1" w:rsidRPr="00CF57B1" w14:paraId="2635D4E8" w14:textId="77777777" w:rsidTr="006123F4">
              <w:trPr>
                <w:tblCellSpacing w:w="0" w:type="dxa"/>
              </w:trPr>
              <w:tc>
                <w:tcPr>
                  <w:tcW w:w="2600" w:type="dxa"/>
                  <w:noWrap/>
                  <w:hideMark/>
                </w:tcPr>
                <w:p w14:paraId="78FBC2E7"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Opportunity Category:</w:t>
                  </w:r>
                </w:p>
              </w:tc>
              <w:tc>
                <w:tcPr>
                  <w:tcW w:w="2432" w:type="dxa"/>
                  <w:vAlign w:val="center"/>
                  <w:hideMark/>
                </w:tcPr>
                <w:p w14:paraId="6D7114BF"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Discretionary</w:t>
                  </w:r>
                </w:p>
              </w:tc>
            </w:tr>
            <w:tr w:rsidR="007C08B1" w:rsidRPr="00CF57B1" w14:paraId="4056A7D9" w14:textId="77777777" w:rsidTr="006123F4">
              <w:trPr>
                <w:tblCellSpacing w:w="0" w:type="dxa"/>
              </w:trPr>
              <w:tc>
                <w:tcPr>
                  <w:tcW w:w="2600" w:type="dxa"/>
                  <w:noWrap/>
                  <w:hideMark/>
                </w:tcPr>
                <w:p w14:paraId="7A3582F2"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Opportunity Category Explanation:</w:t>
                  </w:r>
                </w:p>
              </w:tc>
              <w:tc>
                <w:tcPr>
                  <w:tcW w:w="2432" w:type="dxa"/>
                  <w:vAlign w:val="center"/>
                  <w:hideMark/>
                </w:tcPr>
                <w:p w14:paraId="71ED86BB"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 </w:t>
                  </w:r>
                </w:p>
              </w:tc>
            </w:tr>
            <w:tr w:rsidR="007C08B1" w:rsidRPr="00CF57B1" w14:paraId="42D620EC" w14:textId="77777777" w:rsidTr="006123F4">
              <w:trPr>
                <w:tblCellSpacing w:w="0" w:type="dxa"/>
              </w:trPr>
              <w:tc>
                <w:tcPr>
                  <w:tcW w:w="2600" w:type="dxa"/>
                  <w:noWrap/>
                  <w:hideMark/>
                </w:tcPr>
                <w:p w14:paraId="577209AC"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Funding Instrument Type:</w:t>
                  </w:r>
                </w:p>
              </w:tc>
              <w:tc>
                <w:tcPr>
                  <w:tcW w:w="2432" w:type="dxa"/>
                  <w:vAlign w:val="center"/>
                  <w:hideMark/>
                </w:tcPr>
                <w:p w14:paraId="4CE9DD28"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Cooperative Agreement</w:t>
                  </w:r>
                  <w:r w:rsidRPr="00CF57B1">
                    <w:rPr>
                      <w:rFonts w:ascii="Helvetica" w:hAnsi="Helvetica" w:cs="Helvetica"/>
                      <w:color w:val="222222"/>
                    </w:rPr>
                    <w:br/>
                    <w:t>Grant</w:t>
                  </w:r>
                </w:p>
              </w:tc>
            </w:tr>
            <w:tr w:rsidR="007C08B1" w:rsidRPr="00CF57B1" w14:paraId="4FF1393D" w14:textId="77777777" w:rsidTr="006123F4">
              <w:trPr>
                <w:tblCellSpacing w:w="0" w:type="dxa"/>
              </w:trPr>
              <w:tc>
                <w:tcPr>
                  <w:tcW w:w="2600" w:type="dxa"/>
                  <w:noWrap/>
                  <w:hideMark/>
                </w:tcPr>
                <w:p w14:paraId="2BB9CBF6"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Category of Funding Activity:</w:t>
                  </w:r>
                </w:p>
              </w:tc>
              <w:tc>
                <w:tcPr>
                  <w:tcW w:w="2432" w:type="dxa"/>
                  <w:vAlign w:val="center"/>
                  <w:hideMark/>
                </w:tcPr>
                <w:p w14:paraId="11D2681F"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Natural Resources</w:t>
                  </w:r>
                </w:p>
              </w:tc>
            </w:tr>
            <w:tr w:rsidR="007C08B1" w:rsidRPr="00CF57B1" w14:paraId="55B7F998" w14:textId="77777777" w:rsidTr="006123F4">
              <w:trPr>
                <w:tblCellSpacing w:w="0" w:type="dxa"/>
              </w:trPr>
              <w:tc>
                <w:tcPr>
                  <w:tcW w:w="2600" w:type="dxa"/>
                  <w:noWrap/>
                  <w:hideMark/>
                </w:tcPr>
                <w:p w14:paraId="742DBA0A"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Category Explanation:</w:t>
                  </w:r>
                </w:p>
              </w:tc>
              <w:tc>
                <w:tcPr>
                  <w:tcW w:w="2432" w:type="dxa"/>
                  <w:vAlign w:val="center"/>
                  <w:hideMark/>
                </w:tcPr>
                <w:p w14:paraId="19470C85"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 </w:t>
                  </w:r>
                </w:p>
              </w:tc>
            </w:tr>
            <w:tr w:rsidR="007C08B1" w:rsidRPr="00CF57B1" w14:paraId="3AAB3D36" w14:textId="77777777" w:rsidTr="006123F4">
              <w:trPr>
                <w:tblCellSpacing w:w="0" w:type="dxa"/>
              </w:trPr>
              <w:tc>
                <w:tcPr>
                  <w:tcW w:w="2600" w:type="dxa"/>
                  <w:noWrap/>
                  <w:hideMark/>
                </w:tcPr>
                <w:p w14:paraId="0DEF2DAA"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lastRenderedPageBreak/>
                    <w:t>Expected Number of Awards:</w:t>
                  </w:r>
                </w:p>
              </w:tc>
              <w:tc>
                <w:tcPr>
                  <w:tcW w:w="2432" w:type="dxa"/>
                  <w:vAlign w:val="center"/>
                  <w:hideMark/>
                </w:tcPr>
                <w:p w14:paraId="2BB78663"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 </w:t>
                  </w:r>
                </w:p>
              </w:tc>
            </w:tr>
            <w:tr w:rsidR="007C08B1" w:rsidRPr="00CF57B1" w14:paraId="3AECB86C" w14:textId="77777777" w:rsidTr="006123F4">
              <w:trPr>
                <w:tblCellSpacing w:w="0" w:type="dxa"/>
              </w:trPr>
              <w:tc>
                <w:tcPr>
                  <w:tcW w:w="2600" w:type="dxa"/>
                  <w:noWrap/>
                  <w:hideMark/>
                </w:tcPr>
                <w:p w14:paraId="565811C3"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CFDA Number(s):</w:t>
                  </w:r>
                </w:p>
              </w:tc>
              <w:tc>
                <w:tcPr>
                  <w:tcW w:w="2432" w:type="dxa"/>
                  <w:vAlign w:val="center"/>
                  <w:hideMark/>
                </w:tcPr>
                <w:p w14:paraId="0BAE5B2E"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15.660 -- Candidate Species Conservation</w:t>
                  </w:r>
                </w:p>
              </w:tc>
            </w:tr>
            <w:tr w:rsidR="007C08B1" w:rsidRPr="00CF57B1" w14:paraId="628A0E2C" w14:textId="77777777" w:rsidTr="006123F4">
              <w:trPr>
                <w:tblCellSpacing w:w="0" w:type="dxa"/>
              </w:trPr>
              <w:tc>
                <w:tcPr>
                  <w:tcW w:w="2600" w:type="dxa"/>
                  <w:noWrap/>
                  <w:hideMark/>
                </w:tcPr>
                <w:p w14:paraId="266BD05E"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Cost Sharing or Matching Requirement:</w:t>
                  </w:r>
                </w:p>
              </w:tc>
              <w:tc>
                <w:tcPr>
                  <w:tcW w:w="2432" w:type="dxa"/>
                  <w:vAlign w:val="center"/>
                  <w:hideMark/>
                </w:tcPr>
                <w:p w14:paraId="1125646B"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No</w:t>
                  </w:r>
                </w:p>
              </w:tc>
            </w:tr>
          </w:tbl>
          <w:p w14:paraId="654E9BC1" w14:textId="77777777" w:rsidR="007C08B1" w:rsidRPr="00CF57B1" w:rsidRDefault="007C08B1"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39"/>
              <w:gridCol w:w="3206"/>
            </w:tblGrid>
            <w:tr w:rsidR="007C08B1" w:rsidRPr="00CF57B1" w14:paraId="6F0710A8" w14:textId="77777777" w:rsidTr="006123F4">
              <w:trPr>
                <w:tblCellSpacing w:w="0" w:type="dxa"/>
              </w:trPr>
              <w:tc>
                <w:tcPr>
                  <w:tcW w:w="2039" w:type="dxa"/>
                  <w:noWrap/>
                  <w:hideMark/>
                </w:tcPr>
                <w:p w14:paraId="13BA18ED"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lastRenderedPageBreak/>
                    <w:t>Version:</w:t>
                  </w:r>
                </w:p>
              </w:tc>
              <w:tc>
                <w:tcPr>
                  <w:tcW w:w="3419" w:type="dxa"/>
                  <w:vAlign w:val="center"/>
                  <w:hideMark/>
                </w:tcPr>
                <w:p w14:paraId="655AFF75"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Synopsis 1</w:t>
                  </w:r>
                </w:p>
              </w:tc>
            </w:tr>
            <w:tr w:rsidR="007C08B1" w:rsidRPr="00CF57B1" w14:paraId="770B44E1" w14:textId="77777777" w:rsidTr="006123F4">
              <w:trPr>
                <w:tblCellSpacing w:w="0" w:type="dxa"/>
              </w:trPr>
              <w:tc>
                <w:tcPr>
                  <w:tcW w:w="2039" w:type="dxa"/>
                  <w:noWrap/>
                  <w:hideMark/>
                </w:tcPr>
                <w:p w14:paraId="7D16DF1C"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Posted Date:</w:t>
                  </w:r>
                </w:p>
              </w:tc>
              <w:tc>
                <w:tcPr>
                  <w:tcW w:w="3419" w:type="dxa"/>
                  <w:vAlign w:val="center"/>
                  <w:hideMark/>
                </w:tcPr>
                <w:p w14:paraId="717A2C88"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Dec 21, 2022</w:t>
                  </w:r>
                </w:p>
              </w:tc>
            </w:tr>
            <w:tr w:rsidR="007C08B1" w:rsidRPr="00CF57B1" w14:paraId="3005D67F" w14:textId="77777777" w:rsidTr="006123F4">
              <w:trPr>
                <w:tblCellSpacing w:w="0" w:type="dxa"/>
              </w:trPr>
              <w:tc>
                <w:tcPr>
                  <w:tcW w:w="2039" w:type="dxa"/>
                  <w:noWrap/>
                  <w:hideMark/>
                </w:tcPr>
                <w:p w14:paraId="065E661A"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Last Updated Date:</w:t>
                  </w:r>
                </w:p>
              </w:tc>
              <w:tc>
                <w:tcPr>
                  <w:tcW w:w="3419" w:type="dxa"/>
                  <w:vAlign w:val="center"/>
                  <w:hideMark/>
                </w:tcPr>
                <w:p w14:paraId="6E7F9862"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Dec 21, 2022</w:t>
                  </w:r>
                </w:p>
              </w:tc>
            </w:tr>
            <w:tr w:rsidR="007C08B1" w:rsidRPr="00CF57B1" w14:paraId="205153F0" w14:textId="77777777" w:rsidTr="006123F4">
              <w:trPr>
                <w:tblCellSpacing w:w="0" w:type="dxa"/>
              </w:trPr>
              <w:tc>
                <w:tcPr>
                  <w:tcW w:w="2039" w:type="dxa"/>
                  <w:noWrap/>
                  <w:hideMark/>
                </w:tcPr>
                <w:p w14:paraId="6B029961"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Original Closing Date for Applications:</w:t>
                  </w:r>
                </w:p>
              </w:tc>
              <w:tc>
                <w:tcPr>
                  <w:tcW w:w="3419" w:type="dxa"/>
                  <w:vAlign w:val="center"/>
                  <w:hideMark/>
                </w:tcPr>
                <w:p w14:paraId="5DC316DF"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Sep 30, 2023  Electronically submitted applications must be submitted no later than 11:59 p.m., ET, on the listed application due date.</w:t>
                  </w:r>
                </w:p>
              </w:tc>
            </w:tr>
            <w:tr w:rsidR="007C08B1" w:rsidRPr="00CF57B1" w14:paraId="35A3482A" w14:textId="77777777" w:rsidTr="006123F4">
              <w:trPr>
                <w:tblCellSpacing w:w="0" w:type="dxa"/>
              </w:trPr>
              <w:tc>
                <w:tcPr>
                  <w:tcW w:w="2039" w:type="dxa"/>
                  <w:noWrap/>
                  <w:hideMark/>
                </w:tcPr>
                <w:p w14:paraId="6B0DD961"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Current Closing Date for Applications:</w:t>
                  </w:r>
                </w:p>
              </w:tc>
              <w:tc>
                <w:tcPr>
                  <w:tcW w:w="3419" w:type="dxa"/>
                  <w:vAlign w:val="center"/>
                  <w:hideMark/>
                </w:tcPr>
                <w:p w14:paraId="0D594B1D"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Sep 30, 2023  Electronically submitted applications must be submitted no later than 11:59 p.m., ET, on the listed application due date.</w:t>
                  </w:r>
                </w:p>
              </w:tc>
            </w:tr>
            <w:tr w:rsidR="007C08B1" w:rsidRPr="00CF57B1" w14:paraId="6F1D22F3" w14:textId="77777777" w:rsidTr="006123F4">
              <w:trPr>
                <w:tblCellSpacing w:w="0" w:type="dxa"/>
              </w:trPr>
              <w:tc>
                <w:tcPr>
                  <w:tcW w:w="2039" w:type="dxa"/>
                  <w:noWrap/>
                  <w:hideMark/>
                </w:tcPr>
                <w:p w14:paraId="541448AD"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Archive Date:</w:t>
                  </w:r>
                </w:p>
              </w:tc>
              <w:tc>
                <w:tcPr>
                  <w:tcW w:w="3419" w:type="dxa"/>
                  <w:vAlign w:val="center"/>
                  <w:hideMark/>
                </w:tcPr>
                <w:p w14:paraId="2934F163"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Dec 30, 2023</w:t>
                  </w:r>
                </w:p>
              </w:tc>
            </w:tr>
            <w:tr w:rsidR="007C08B1" w:rsidRPr="00CF57B1" w14:paraId="2D35258B" w14:textId="77777777" w:rsidTr="006123F4">
              <w:trPr>
                <w:tblCellSpacing w:w="0" w:type="dxa"/>
              </w:trPr>
              <w:tc>
                <w:tcPr>
                  <w:tcW w:w="2039" w:type="dxa"/>
                  <w:noWrap/>
                  <w:hideMark/>
                </w:tcPr>
                <w:p w14:paraId="4BD2C920"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lastRenderedPageBreak/>
                    <w:t>Estimated Total Program Funding:</w:t>
                  </w:r>
                </w:p>
              </w:tc>
              <w:tc>
                <w:tcPr>
                  <w:tcW w:w="3419" w:type="dxa"/>
                  <w:vAlign w:val="center"/>
                  <w:hideMark/>
                </w:tcPr>
                <w:p w14:paraId="707AAC69"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$500,000</w:t>
                  </w:r>
                </w:p>
              </w:tc>
            </w:tr>
            <w:tr w:rsidR="007C08B1" w:rsidRPr="00CF57B1" w14:paraId="2DC53A98" w14:textId="77777777" w:rsidTr="006123F4">
              <w:trPr>
                <w:tblCellSpacing w:w="0" w:type="dxa"/>
              </w:trPr>
              <w:tc>
                <w:tcPr>
                  <w:tcW w:w="2039" w:type="dxa"/>
                  <w:noWrap/>
                  <w:hideMark/>
                </w:tcPr>
                <w:p w14:paraId="6AEE0076"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Award Ceiling:</w:t>
                  </w:r>
                </w:p>
              </w:tc>
              <w:tc>
                <w:tcPr>
                  <w:tcW w:w="3419" w:type="dxa"/>
                  <w:vAlign w:val="center"/>
                  <w:hideMark/>
                </w:tcPr>
                <w:p w14:paraId="4794AD32"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$500,000</w:t>
                  </w:r>
                </w:p>
              </w:tc>
            </w:tr>
            <w:tr w:rsidR="007C08B1" w:rsidRPr="00CF57B1" w14:paraId="5F4B1293" w14:textId="77777777" w:rsidTr="006123F4">
              <w:trPr>
                <w:tblCellSpacing w:w="0" w:type="dxa"/>
              </w:trPr>
              <w:tc>
                <w:tcPr>
                  <w:tcW w:w="2039" w:type="dxa"/>
                  <w:noWrap/>
                  <w:hideMark/>
                </w:tcPr>
                <w:p w14:paraId="0265B47C"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Award Floor:</w:t>
                  </w:r>
                </w:p>
              </w:tc>
              <w:tc>
                <w:tcPr>
                  <w:tcW w:w="3419" w:type="dxa"/>
                  <w:vAlign w:val="center"/>
                  <w:hideMark/>
                </w:tcPr>
                <w:p w14:paraId="12C9B5AB"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$1,000</w:t>
                  </w:r>
                </w:p>
              </w:tc>
            </w:tr>
          </w:tbl>
          <w:p w14:paraId="5E147DBF" w14:textId="77777777" w:rsidR="007C08B1" w:rsidRPr="00CF57B1" w:rsidRDefault="007C08B1" w:rsidP="006123F4">
            <w:pPr>
              <w:pStyle w:val="NoSpacing"/>
              <w:rPr>
                <w:rFonts w:ascii="Helvetica" w:hAnsi="Helvetica" w:cs="Helvetica"/>
                <w:color w:val="222222"/>
              </w:rPr>
            </w:pPr>
          </w:p>
        </w:tc>
      </w:tr>
    </w:tbl>
    <w:p w14:paraId="663BB18C" w14:textId="2D48E2A1" w:rsidR="007C08B1" w:rsidRPr="00CF57B1" w:rsidRDefault="007C08B1" w:rsidP="007C08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C08B1" w:rsidRPr="00CF57B1" w14:paraId="71D3534B" w14:textId="77777777" w:rsidTr="006123F4">
        <w:trPr>
          <w:tblCellSpacing w:w="0" w:type="dxa"/>
        </w:trPr>
        <w:tc>
          <w:tcPr>
            <w:tcW w:w="0" w:type="auto"/>
            <w:noWrap/>
            <w:hideMark/>
          </w:tcPr>
          <w:p w14:paraId="1B1725E6"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Eligible Applicants:</w:t>
            </w:r>
          </w:p>
        </w:tc>
        <w:tc>
          <w:tcPr>
            <w:tcW w:w="5000" w:type="pct"/>
            <w:vAlign w:val="center"/>
            <w:hideMark/>
          </w:tcPr>
          <w:p w14:paraId="62159A75"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Native American tribal governments (Federally recognized)</w:t>
            </w:r>
            <w:r w:rsidRPr="00CF57B1">
              <w:rPr>
                <w:rFonts w:ascii="Helvetica" w:hAnsi="Helvetica" w:cs="Helvetica"/>
                <w:color w:val="222222"/>
              </w:rPr>
              <w:br/>
              <w:t>Individuals</w:t>
            </w:r>
            <w:r w:rsidRPr="00CF57B1">
              <w:rPr>
                <w:rFonts w:ascii="Helvetica" w:hAnsi="Helvetica" w:cs="Helvetica"/>
                <w:color w:val="222222"/>
              </w:rPr>
              <w:br/>
              <w:t>State governments</w:t>
            </w:r>
            <w:r w:rsidRPr="00CF57B1">
              <w:rPr>
                <w:rFonts w:ascii="Helvetica" w:hAnsi="Helvetica" w:cs="Helvetica"/>
                <w:color w:val="222222"/>
              </w:rPr>
              <w:br/>
              <w:t>Nonprofits having a 501(c)(3) status with the IRS, other than institutions of higher education</w:t>
            </w:r>
            <w:r w:rsidRPr="00CF57B1">
              <w:rPr>
                <w:rFonts w:ascii="Helvetica" w:hAnsi="Helvetica" w:cs="Helvetica"/>
                <w:color w:val="222222"/>
              </w:rPr>
              <w:br/>
              <w:t>City or township governments</w:t>
            </w:r>
            <w:r w:rsidRPr="00CF57B1">
              <w:rPr>
                <w:rFonts w:ascii="Helvetica" w:hAnsi="Helvetica" w:cs="Helvetica"/>
                <w:color w:val="222222"/>
              </w:rPr>
              <w:br/>
              <w:t>Native American tribal organizations (other than Federally recognized tribal governments)</w:t>
            </w:r>
            <w:r w:rsidRPr="00CF57B1">
              <w:rPr>
                <w:rFonts w:ascii="Helvetica" w:hAnsi="Helvetica" w:cs="Helvetica"/>
                <w:color w:val="222222"/>
              </w:rPr>
              <w:br/>
              <w:t>Small businesses</w:t>
            </w:r>
            <w:r w:rsidRPr="00CF57B1">
              <w:rPr>
                <w:rFonts w:ascii="Helvetica" w:hAnsi="Helvetica" w:cs="Helvetica"/>
                <w:color w:val="222222"/>
              </w:rPr>
              <w:br/>
              <w:t>Public and State controlled institutions of higher education</w:t>
            </w:r>
            <w:r w:rsidRPr="00CF57B1">
              <w:rPr>
                <w:rFonts w:ascii="Helvetica" w:hAnsi="Helvetica" w:cs="Helvetica"/>
                <w:color w:val="222222"/>
              </w:rPr>
              <w:br/>
              <w:t>Public housing authorities/Indian housing authorities</w:t>
            </w:r>
            <w:r w:rsidRPr="00CF57B1">
              <w:rPr>
                <w:rFonts w:ascii="Helvetica" w:hAnsi="Helvetica" w:cs="Helvetica"/>
                <w:color w:val="222222"/>
              </w:rPr>
              <w:br/>
              <w:t>Others (see text field entitled "Additional Information on Eligibility" for clarification)</w:t>
            </w:r>
            <w:r w:rsidRPr="00CF57B1">
              <w:rPr>
                <w:rFonts w:ascii="Helvetica" w:hAnsi="Helvetica" w:cs="Helvetica"/>
                <w:color w:val="222222"/>
              </w:rPr>
              <w:br/>
              <w:t>Independent school districts</w:t>
            </w:r>
            <w:r w:rsidRPr="00CF57B1">
              <w:rPr>
                <w:rFonts w:ascii="Helvetica" w:hAnsi="Helvetica" w:cs="Helvetica"/>
                <w:color w:val="222222"/>
              </w:rPr>
              <w:br/>
              <w:t>For profit organizations other than small businesses</w:t>
            </w:r>
            <w:r w:rsidRPr="00CF57B1">
              <w:rPr>
                <w:rFonts w:ascii="Helvetica" w:hAnsi="Helvetica" w:cs="Helvetica"/>
                <w:color w:val="222222"/>
              </w:rPr>
              <w:br/>
              <w:t>Unrestricted (i.e., open to any type of entity above), subject to any clarification in text field entitled "Additional Information on Eligibility"</w:t>
            </w:r>
            <w:r w:rsidRPr="00CF57B1">
              <w:rPr>
                <w:rFonts w:ascii="Helvetica" w:hAnsi="Helvetica" w:cs="Helvetica"/>
                <w:color w:val="222222"/>
              </w:rPr>
              <w:br/>
              <w:t>County governments</w:t>
            </w:r>
            <w:r w:rsidRPr="00CF57B1">
              <w:rPr>
                <w:rFonts w:ascii="Helvetica" w:hAnsi="Helvetica" w:cs="Helvetica"/>
                <w:color w:val="222222"/>
              </w:rPr>
              <w:br/>
              <w:t>Private institutions of higher education</w:t>
            </w:r>
            <w:r w:rsidRPr="00CF57B1">
              <w:rPr>
                <w:rFonts w:ascii="Helvetica" w:hAnsi="Helvetica" w:cs="Helvetica"/>
                <w:color w:val="222222"/>
              </w:rPr>
              <w:br/>
              <w:t>Nonprofits that do not have a 501(c)(3) status with the IRS, other than institutions of higher education</w:t>
            </w:r>
            <w:r w:rsidRPr="00CF57B1">
              <w:rPr>
                <w:rFonts w:ascii="Helvetica" w:hAnsi="Helvetica" w:cs="Helvetica"/>
                <w:color w:val="222222"/>
              </w:rPr>
              <w:br/>
              <w:t>Special district governments</w:t>
            </w:r>
          </w:p>
        </w:tc>
      </w:tr>
      <w:tr w:rsidR="007C08B1" w:rsidRPr="00CF57B1" w14:paraId="1F8E3E7C" w14:textId="77777777" w:rsidTr="006123F4">
        <w:trPr>
          <w:tblCellSpacing w:w="0" w:type="dxa"/>
        </w:trPr>
        <w:tc>
          <w:tcPr>
            <w:tcW w:w="0" w:type="auto"/>
            <w:noWrap/>
            <w:hideMark/>
          </w:tcPr>
          <w:p w14:paraId="532F4773"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Additional Information on Eligibility:</w:t>
            </w:r>
          </w:p>
        </w:tc>
        <w:tc>
          <w:tcPr>
            <w:tcW w:w="5000" w:type="pct"/>
            <w:vAlign w:val="center"/>
            <w:hideMark/>
          </w:tcPr>
          <w:p w14:paraId="57D4F37F"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Applicants are expected to have demonstrated knowledge and understanding of the biology of the involved candidate or at-risk species and its ecosystem, including preferably having worked with the species in the field.</w:t>
            </w:r>
          </w:p>
        </w:tc>
      </w:tr>
    </w:tbl>
    <w:p w14:paraId="2EFFCB61" w14:textId="77777777" w:rsidR="007C08B1" w:rsidRPr="00CF57B1" w:rsidRDefault="007C08B1" w:rsidP="007C08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C08B1" w:rsidRPr="00CF57B1" w14:paraId="1071CBB4" w14:textId="77777777" w:rsidTr="006123F4">
        <w:trPr>
          <w:tblCellSpacing w:w="0" w:type="dxa"/>
        </w:trPr>
        <w:tc>
          <w:tcPr>
            <w:tcW w:w="0" w:type="auto"/>
            <w:noWrap/>
            <w:hideMark/>
          </w:tcPr>
          <w:p w14:paraId="262A01C9"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Agency Name:</w:t>
            </w:r>
          </w:p>
        </w:tc>
        <w:tc>
          <w:tcPr>
            <w:tcW w:w="5000" w:type="pct"/>
            <w:vAlign w:val="center"/>
            <w:hideMark/>
          </w:tcPr>
          <w:p w14:paraId="349342AE"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Fish and Wildlife Service</w:t>
            </w:r>
          </w:p>
        </w:tc>
      </w:tr>
      <w:tr w:rsidR="007C08B1" w:rsidRPr="00CF57B1" w14:paraId="7CD18CD7" w14:textId="77777777" w:rsidTr="006123F4">
        <w:trPr>
          <w:tblCellSpacing w:w="0" w:type="dxa"/>
        </w:trPr>
        <w:tc>
          <w:tcPr>
            <w:tcW w:w="0" w:type="auto"/>
            <w:noWrap/>
            <w:hideMark/>
          </w:tcPr>
          <w:p w14:paraId="78A07E98"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Description:</w:t>
            </w:r>
          </w:p>
        </w:tc>
        <w:tc>
          <w:tcPr>
            <w:tcW w:w="5000" w:type="pct"/>
            <w:vAlign w:val="center"/>
            <w:hideMark/>
          </w:tcPr>
          <w:p w14:paraId="402594FD"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 xml:space="preserve">The purpose of the Endangered Species Act (ESA) is to provide a means by which the ecosystems upon which endangered and threatened species depend may be conserved, to provide a program for the conservation of such endangered species and threatened species, and to take appropriate steps to achieve the purposes of treaties and conventions set forth in the ESA. Section 2(a)(5) of the ESA authorizes the use of Federal financial assistance to encourage the states and other interested parties to develop and maintain conservation programs to safeguard the Nation’s heritage in fish, wildlife and plants for the benefit of all citizens. The U.S. Fish and Wildlife Service (Service) Ecological Services Program provides Federal financial assistance on a competitive basis to states, landowners, educators, non-profit organizations, researchers and other potential partners to secure information about candidate and other at-risk species to avert listing of species pursuant to the ESA, and to help conserve the ecosystems upon which these species depend. II. Program Objective The principal objective of this Candidate Species Conservation funding </w:t>
            </w:r>
            <w:r w:rsidRPr="00CF57B1">
              <w:rPr>
                <w:rFonts w:ascii="Helvetica" w:hAnsi="Helvetica" w:cs="Helvetica"/>
                <w:color w:val="222222"/>
              </w:rPr>
              <w:lastRenderedPageBreak/>
              <w:t>opportunity is to accomplish conservation tasks for high priority candidate species (based on our annual Candidate Species Assessments) or other at-risk species in the United States, such that identified threats to the species may be reduced or eliminated. These efforts are based on cooperative relationships with states, non-governmental organizations, private landowners and those interested in habitat restoration or undertaking candidate and at-risk species research, surveys and monitoring, or educational outreach efforts. III. Program Priorities This opportunity will help to support the Administration’s priorities of Build Back Better framework, integrate climate change mitigation, and advance racial justice, equity, diversity and inclusion, as well as supports America the Beautiful initiative.  Projects should show a clear conservation benefit that will help prevent listing of a candidate or at-risk species, remove identified threats and improve status, or contribute information on the species’ response to changes in the environment. Priority will be given to proposals that (1) enhance partnerships with states, non-governmental organizations, private landowners, Federal agencies, and others, and (2) leverage our resources and authorities with those of our partners.  Priority will be given to projects that aid in improving the conservation status of a species so as to preclude the need to list.  These projects could include, but are not limited to, activities that will secure scientific information about candidate or at-risk species and their habitat, implement restoration actions that will lead to removing threats to the species, or help prevent extinction of a species.   This opportunity addresses the Presidential priority articulated in Executive Order 14008: Tackling the Climate Crisis at Home and Abroad by supporting biodiversity efforts.   Species eligible for this funding opportunity include both candidate and at-risk species. A full list of candidate species is available through the Service’s ECOS website: https://ecos.fws.gov/ecp/report/candidate-species.  Candidate species with a Listing Priority Number of 1-6 are especially important to focus on.  Projects must include the purpose of conserving species that are candidates for ESA listing status (50 CFR 424.15), included in the Service National Listing work plan, or otherwise identified as priority at-risk species. At-risk species are those that have a reasonable potential to be considered for listing.  Listing of at-risk species can be found  on the National listing workplan, state endangered species list, and/or have a state heritage rank of G1 or G2, as a few examples.  The Service has prioritized at-risk species in their national listing work plan by assigning a priority number. The at-risk species with a priority number of 3 or 4 are especially important to work on – see https://www.fws.gov/endangered/what- we-do/listing-workplan.html for a list of species on the work plan, and see https://www.fws.gov/endangered/what-we-do/listing-workplan-prioritization.html for a description of the prioritization methodology.  Funds may be provided via cooperative agreements or project grants. Land acquisition or easement purchase is not allowed under this Notice of Funding Opportunity. Projects for NMFS-managed species are not included in this funding opportunity.  </w:t>
            </w:r>
          </w:p>
        </w:tc>
      </w:tr>
      <w:tr w:rsidR="007C08B1" w:rsidRPr="00CF57B1" w14:paraId="3BDDEFE1" w14:textId="77777777" w:rsidTr="006123F4">
        <w:trPr>
          <w:tblCellSpacing w:w="0" w:type="dxa"/>
        </w:trPr>
        <w:tc>
          <w:tcPr>
            <w:tcW w:w="0" w:type="auto"/>
            <w:noWrap/>
            <w:hideMark/>
          </w:tcPr>
          <w:p w14:paraId="0E1519A2"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lastRenderedPageBreak/>
              <w:t>Link to Additional Information:</w:t>
            </w:r>
          </w:p>
        </w:tc>
        <w:tc>
          <w:tcPr>
            <w:tcW w:w="5000" w:type="pct"/>
            <w:vAlign w:val="center"/>
            <w:hideMark/>
          </w:tcPr>
          <w:p w14:paraId="5A850356" w14:textId="77777777" w:rsidR="007C08B1" w:rsidRPr="00CF57B1" w:rsidRDefault="00C033C5" w:rsidP="006123F4">
            <w:pPr>
              <w:pStyle w:val="NoSpacing"/>
              <w:rPr>
                <w:rFonts w:ascii="Helvetica" w:hAnsi="Helvetica" w:cs="Helvetica"/>
                <w:color w:val="222222"/>
              </w:rPr>
            </w:pPr>
            <w:hyperlink r:id="rId427" w:anchor="relatedDocumentsTab" w:tooltip="See Related Documents" w:history="1">
              <w:r w:rsidR="007C08B1" w:rsidRPr="00CF57B1">
                <w:rPr>
                  <w:rStyle w:val="Hyperlink"/>
                  <w:rFonts w:ascii="Helvetica" w:hAnsi="Helvetica" w:cs="Helvetica"/>
                </w:rPr>
                <w:t>See Related Documents</w:t>
              </w:r>
            </w:hyperlink>
          </w:p>
        </w:tc>
      </w:tr>
      <w:tr w:rsidR="007C08B1" w:rsidRPr="00CF57B1" w14:paraId="601A033C" w14:textId="77777777" w:rsidTr="006123F4">
        <w:trPr>
          <w:tblCellSpacing w:w="0" w:type="dxa"/>
        </w:trPr>
        <w:tc>
          <w:tcPr>
            <w:tcW w:w="0" w:type="auto"/>
            <w:noWrap/>
            <w:hideMark/>
          </w:tcPr>
          <w:p w14:paraId="4C486B52" w14:textId="77777777" w:rsidR="007C08B1" w:rsidRPr="00CF57B1" w:rsidRDefault="007C08B1" w:rsidP="006123F4">
            <w:pPr>
              <w:pStyle w:val="NoSpacing"/>
              <w:rPr>
                <w:rFonts w:ascii="Helvetica" w:hAnsi="Helvetica" w:cs="Helvetica"/>
                <w:b/>
                <w:bCs/>
                <w:color w:val="222222"/>
              </w:rPr>
            </w:pPr>
            <w:r w:rsidRPr="00CF57B1">
              <w:rPr>
                <w:rFonts w:ascii="Helvetica" w:hAnsi="Helvetica" w:cs="Helvetica"/>
                <w:b/>
                <w:bCs/>
                <w:color w:val="222222"/>
              </w:rPr>
              <w:t>Grantor Contact Information:</w:t>
            </w:r>
          </w:p>
        </w:tc>
        <w:tc>
          <w:tcPr>
            <w:tcW w:w="5000" w:type="pct"/>
            <w:vAlign w:val="center"/>
            <w:hideMark/>
          </w:tcPr>
          <w:p w14:paraId="114A07CD" w14:textId="77777777" w:rsidR="007C08B1" w:rsidRPr="00CF57B1" w:rsidRDefault="007C08B1" w:rsidP="006123F4">
            <w:pPr>
              <w:pStyle w:val="NoSpacing"/>
              <w:rPr>
                <w:rFonts w:ascii="Helvetica" w:hAnsi="Helvetica" w:cs="Helvetica"/>
                <w:color w:val="222222"/>
              </w:rPr>
            </w:pPr>
            <w:r w:rsidRPr="00CF57B1">
              <w:rPr>
                <w:rFonts w:ascii="Helvetica" w:hAnsi="Helvetica" w:cs="Helvetica"/>
                <w:color w:val="222222"/>
              </w:rPr>
              <w:t>If you have difficulty accessing the full announcement electronically, please contact:</w:t>
            </w:r>
            <w:r w:rsidRPr="00CF57B1">
              <w:rPr>
                <w:rFonts w:ascii="Helvetica" w:hAnsi="Helvetica" w:cs="Helvetica"/>
                <w:color w:val="222222"/>
              </w:rPr>
              <w:br/>
            </w:r>
            <w:r w:rsidRPr="00CF57B1">
              <w:rPr>
                <w:rFonts w:ascii="Helvetica" w:hAnsi="Helvetica" w:cs="Helvetica"/>
                <w:color w:val="222222"/>
              </w:rPr>
              <w:br/>
              <w:t>Patrick McKenney FWS_ES_GRANTS@fws.gov</w:t>
            </w:r>
            <w:r w:rsidRPr="00CF57B1">
              <w:rPr>
                <w:rFonts w:ascii="Helvetica" w:hAnsi="Helvetica" w:cs="Helvetica"/>
                <w:color w:val="222222"/>
              </w:rPr>
              <w:br/>
            </w:r>
            <w:r w:rsidRPr="00CF57B1">
              <w:rPr>
                <w:rFonts w:ascii="Helvetica" w:hAnsi="Helvetica" w:cs="Helvetica"/>
                <w:color w:val="222222"/>
              </w:rPr>
              <w:br/>
            </w:r>
            <w:hyperlink r:id="rId428" w:history="1">
              <w:r w:rsidRPr="00CF57B1">
                <w:rPr>
                  <w:rStyle w:val="Hyperlink"/>
                  <w:rFonts w:ascii="Helvetica" w:hAnsi="Helvetica" w:cs="Helvetica"/>
                </w:rPr>
                <w:t>FWS_ES_GRANTS@fws.gov</w:t>
              </w:r>
            </w:hyperlink>
          </w:p>
        </w:tc>
      </w:tr>
    </w:tbl>
    <w:p w14:paraId="60FB04BD" w14:textId="77777777" w:rsidR="007C08B1" w:rsidRDefault="007C08B1" w:rsidP="007C08B1">
      <w:pPr>
        <w:pStyle w:val="NoSpacing"/>
        <w:pBdr>
          <w:bottom w:val="single" w:sz="6" w:space="1" w:color="auto"/>
        </w:pBdr>
        <w:rPr>
          <w:rStyle w:val="Hyperlink"/>
          <w:rFonts w:ascii="Helvetica" w:hAnsi="Helvetica" w:cs="Helvetica"/>
          <w:color w:val="1155CC"/>
          <w:sz w:val="24"/>
          <w:szCs w:val="24"/>
          <w:shd w:val="clear" w:color="auto" w:fill="FFFFFF"/>
        </w:rPr>
      </w:pPr>
      <w:r w:rsidRPr="009E498E">
        <w:rPr>
          <w:rFonts w:ascii="Helvetica" w:hAnsi="Helvetica" w:cs="Helvetica"/>
          <w:color w:val="222222"/>
          <w:sz w:val="24"/>
          <w:szCs w:val="24"/>
        </w:rPr>
        <w:lastRenderedPageBreak/>
        <w:br/>
      </w:r>
      <w:hyperlink r:id="rId429" w:tgtFrame="_blank" w:history="1">
        <w:r w:rsidRPr="009E498E">
          <w:rPr>
            <w:rStyle w:val="Hyperlink"/>
            <w:rFonts w:ascii="Helvetica" w:hAnsi="Helvetica" w:cs="Helvetica"/>
            <w:color w:val="1155CC"/>
            <w:sz w:val="24"/>
            <w:szCs w:val="24"/>
            <w:shd w:val="clear" w:color="auto" w:fill="FFFFFF"/>
          </w:rPr>
          <w:t>https://www.grants.gov/web/grants/view-opportunity.html?oppId=345058</w:t>
        </w:r>
      </w:hyperlink>
    </w:p>
    <w:p w14:paraId="4780F098" w14:textId="77777777" w:rsidR="007C08B1" w:rsidRDefault="007C08B1" w:rsidP="007C08B1">
      <w:pPr>
        <w:pStyle w:val="NoSpacing"/>
        <w:rPr>
          <w:rFonts w:ascii="Helvetica" w:hAnsi="Helvetica" w:cs="Helvetica"/>
          <w:color w:val="222222"/>
          <w:sz w:val="24"/>
          <w:szCs w:val="24"/>
          <w:shd w:val="clear" w:color="auto" w:fill="FFFFFF"/>
        </w:rPr>
      </w:pPr>
      <w:bookmarkStart w:id="581" w:name="DOIFWS23PrescottMarineMammalRescue"/>
      <w:bookmarkEnd w:id="581"/>
      <w:r w:rsidRPr="00081845">
        <w:rPr>
          <w:rFonts w:ascii="Helvetica" w:hAnsi="Helvetica" w:cs="Helvetica"/>
          <w:color w:val="222222"/>
          <w:sz w:val="24"/>
          <w:szCs w:val="24"/>
        </w:rPr>
        <w:br/>
      </w:r>
      <w:bookmarkStart w:id="582" w:name="DOINPSABPPBattlefield"/>
      <w:bookmarkEnd w:id="582"/>
      <w:r w:rsidRPr="00AF6409">
        <w:rPr>
          <w:rFonts w:ascii="Helvetica" w:hAnsi="Helvetica" w:cs="Helvetica"/>
          <w:color w:val="222222"/>
          <w:sz w:val="24"/>
          <w:szCs w:val="24"/>
          <w:shd w:val="clear" w:color="auto" w:fill="FFFFFF"/>
        </w:rPr>
        <w:t>National Park Service</w:t>
      </w:r>
      <w:r w:rsidRPr="00AF6409">
        <w:rPr>
          <w:rFonts w:ascii="Helvetica" w:hAnsi="Helvetica" w:cs="Helvetica"/>
          <w:color w:val="222222"/>
          <w:sz w:val="24"/>
          <w:szCs w:val="24"/>
        </w:rPr>
        <w:br/>
      </w:r>
      <w:r w:rsidRPr="00AF6409">
        <w:rPr>
          <w:rFonts w:ascii="Helvetica" w:hAnsi="Helvetica" w:cs="Helvetica"/>
          <w:color w:val="222222"/>
          <w:sz w:val="24"/>
          <w:szCs w:val="24"/>
          <w:shd w:val="clear" w:color="auto" w:fill="FFFFFF"/>
        </w:rPr>
        <w:t>FY2023 ABPP - Battlefield Land Acquisition Grant</w:t>
      </w:r>
      <w:r w:rsidRPr="00AF6409">
        <w:rPr>
          <w:rFonts w:ascii="Helvetica" w:hAnsi="Helvetica" w:cs="Helvetica"/>
          <w:color w:val="222222"/>
          <w:sz w:val="24"/>
          <w:szCs w:val="24"/>
        </w:rPr>
        <w:br/>
      </w:r>
      <w:r w:rsidRPr="00AF640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C08B1" w:rsidRPr="002D2CC6" w14:paraId="55DE9F67"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7C08B1" w:rsidRPr="002D2CC6" w14:paraId="43838385" w14:textId="77777777" w:rsidTr="006123F4">
              <w:trPr>
                <w:tblCellSpacing w:w="0" w:type="dxa"/>
              </w:trPr>
              <w:tc>
                <w:tcPr>
                  <w:tcW w:w="1615" w:type="dxa"/>
                  <w:noWrap/>
                  <w:hideMark/>
                </w:tcPr>
                <w:p w14:paraId="389AC6DE"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Document Type:</w:t>
                  </w:r>
                </w:p>
              </w:tc>
              <w:tc>
                <w:tcPr>
                  <w:tcW w:w="3630" w:type="dxa"/>
                  <w:vAlign w:val="center"/>
                  <w:hideMark/>
                </w:tcPr>
                <w:p w14:paraId="24CC0FB6"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Grants Notice</w:t>
                  </w:r>
                </w:p>
              </w:tc>
            </w:tr>
            <w:tr w:rsidR="007C08B1" w:rsidRPr="002D2CC6" w14:paraId="6714F89D" w14:textId="77777777" w:rsidTr="006123F4">
              <w:trPr>
                <w:tblCellSpacing w:w="0" w:type="dxa"/>
              </w:trPr>
              <w:tc>
                <w:tcPr>
                  <w:tcW w:w="1615" w:type="dxa"/>
                  <w:noWrap/>
                  <w:hideMark/>
                </w:tcPr>
                <w:p w14:paraId="27596D52"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Funding Opportunity Number:</w:t>
                  </w:r>
                </w:p>
              </w:tc>
              <w:tc>
                <w:tcPr>
                  <w:tcW w:w="3630" w:type="dxa"/>
                  <w:vAlign w:val="center"/>
                  <w:hideMark/>
                </w:tcPr>
                <w:p w14:paraId="2CC39AC3"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P23AS00469</w:t>
                  </w:r>
                </w:p>
              </w:tc>
            </w:tr>
            <w:tr w:rsidR="007C08B1" w:rsidRPr="002D2CC6" w14:paraId="35A9D25B" w14:textId="77777777" w:rsidTr="006123F4">
              <w:trPr>
                <w:tblCellSpacing w:w="0" w:type="dxa"/>
              </w:trPr>
              <w:tc>
                <w:tcPr>
                  <w:tcW w:w="1615" w:type="dxa"/>
                  <w:noWrap/>
                  <w:hideMark/>
                </w:tcPr>
                <w:p w14:paraId="2A928DB5"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Funding Opportunity Title:</w:t>
                  </w:r>
                </w:p>
              </w:tc>
              <w:tc>
                <w:tcPr>
                  <w:tcW w:w="3630" w:type="dxa"/>
                  <w:vAlign w:val="center"/>
                  <w:hideMark/>
                </w:tcPr>
                <w:p w14:paraId="53531718"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FY2023 ABPP - Battlefield Land Acquisition Grant</w:t>
                  </w:r>
                </w:p>
              </w:tc>
            </w:tr>
            <w:tr w:rsidR="007C08B1" w:rsidRPr="002D2CC6" w14:paraId="7F07045E" w14:textId="77777777" w:rsidTr="006123F4">
              <w:trPr>
                <w:tblCellSpacing w:w="0" w:type="dxa"/>
              </w:trPr>
              <w:tc>
                <w:tcPr>
                  <w:tcW w:w="1615" w:type="dxa"/>
                  <w:noWrap/>
                  <w:hideMark/>
                </w:tcPr>
                <w:p w14:paraId="4EF7B058"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Opportunity Category:</w:t>
                  </w:r>
                </w:p>
              </w:tc>
              <w:tc>
                <w:tcPr>
                  <w:tcW w:w="3630" w:type="dxa"/>
                  <w:vAlign w:val="center"/>
                  <w:hideMark/>
                </w:tcPr>
                <w:p w14:paraId="0F34FE28"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Discretionary</w:t>
                  </w:r>
                </w:p>
              </w:tc>
            </w:tr>
            <w:tr w:rsidR="007C08B1" w:rsidRPr="002D2CC6" w14:paraId="64EA34F7" w14:textId="77777777" w:rsidTr="006123F4">
              <w:trPr>
                <w:tblCellSpacing w:w="0" w:type="dxa"/>
              </w:trPr>
              <w:tc>
                <w:tcPr>
                  <w:tcW w:w="1615" w:type="dxa"/>
                  <w:noWrap/>
                  <w:hideMark/>
                </w:tcPr>
                <w:p w14:paraId="4B3F810F"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Opportunity Category Explanation:</w:t>
                  </w:r>
                </w:p>
              </w:tc>
              <w:tc>
                <w:tcPr>
                  <w:tcW w:w="3630" w:type="dxa"/>
                  <w:vAlign w:val="center"/>
                  <w:hideMark/>
                </w:tcPr>
                <w:p w14:paraId="5E47007A"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 </w:t>
                  </w:r>
                </w:p>
              </w:tc>
            </w:tr>
            <w:tr w:rsidR="007C08B1" w:rsidRPr="002D2CC6" w14:paraId="090D914D" w14:textId="77777777" w:rsidTr="006123F4">
              <w:trPr>
                <w:tblCellSpacing w:w="0" w:type="dxa"/>
              </w:trPr>
              <w:tc>
                <w:tcPr>
                  <w:tcW w:w="1615" w:type="dxa"/>
                  <w:noWrap/>
                  <w:hideMark/>
                </w:tcPr>
                <w:p w14:paraId="07FED01C"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Funding Instrument Type:</w:t>
                  </w:r>
                </w:p>
              </w:tc>
              <w:tc>
                <w:tcPr>
                  <w:tcW w:w="3630" w:type="dxa"/>
                  <w:vAlign w:val="center"/>
                  <w:hideMark/>
                </w:tcPr>
                <w:p w14:paraId="5582769F"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Grant</w:t>
                  </w:r>
                </w:p>
              </w:tc>
            </w:tr>
            <w:tr w:rsidR="007C08B1" w:rsidRPr="002D2CC6" w14:paraId="5B171504" w14:textId="77777777" w:rsidTr="006123F4">
              <w:trPr>
                <w:tblCellSpacing w:w="0" w:type="dxa"/>
              </w:trPr>
              <w:tc>
                <w:tcPr>
                  <w:tcW w:w="1615" w:type="dxa"/>
                  <w:noWrap/>
                  <w:hideMark/>
                </w:tcPr>
                <w:p w14:paraId="688BDAC9"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Category of Funding Activity:</w:t>
                  </w:r>
                </w:p>
              </w:tc>
              <w:tc>
                <w:tcPr>
                  <w:tcW w:w="3630" w:type="dxa"/>
                  <w:vAlign w:val="center"/>
                  <w:hideMark/>
                </w:tcPr>
                <w:p w14:paraId="58554A7A"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Other (see text field entitled "Explanation of Other Category of Funding Activity" for clarification)</w:t>
                  </w:r>
                </w:p>
              </w:tc>
            </w:tr>
            <w:tr w:rsidR="007C08B1" w:rsidRPr="002D2CC6" w14:paraId="58BDD606" w14:textId="77777777" w:rsidTr="006123F4">
              <w:trPr>
                <w:tblCellSpacing w:w="0" w:type="dxa"/>
              </w:trPr>
              <w:tc>
                <w:tcPr>
                  <w:tcW w:w="1615" w:type="dxa"/>
                  <w:noWrap/>
                  <w:hideMark/>
                </w:tcPr>
                <w:p w14:paraId="1F8E2D78"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Category Explanation:</w:t>
                  </w:r>
                </w:p>
              </w:tc>
              <w:tc>
                <w:tcPr>
                  <w:tcW w:w="3630" w:type="dxa"/>
                  <w:vAlign w:val="center"/>
                  <w:hideMark/>
                </w:tcPr>
                <w:p w14:paraId="2C732777"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Non-Federal acquisition of property or interest in property.</w:t>
                  </w:r>
                </w:p>
              </w:tc>
            </w:tr>
            <w:tr w:rsidR="007C08B1" w:rsidRPr="002D2CC6" w14:paraId="46FDA301" w14:textId="77777777" w:rsidTr="006123F4">
              <w:trPr>
                <w:tblCellSpacing w:w="0" w:type="dxa"/>
              </w:trPr>
              <w:tc>
                <w:tcPr>
                  <w:tcW w:w="1615" w:type="dxa"/>
                  <w:noWrap/>
                  <w:hideMark/>
                </w:tcPr>
                <w:p w14:paraId="05C87D33"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Expected Number of Awards:</w:t>
                  </w:r>
                </w:p>
              </w:tc>
              <w:tc>
                <w:tcPr>
                  <w:tcW w:w="3630" w:type="dxa"/>
                  <w:vAlign w:val="center"/>
                  <w:hideMark/>
                </w:tcPr>
                <w:p w14:paraId="7777B8E8"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 </w:t>
                  </w:r>
                </w:p>
              </w:tc>
            </w:tr>
            <w:tr w:rsidR="007C08B1" w:rsidRPr="002D2CC6" w14:paraId="21123F72" w14:textId="77777777" w:rsidTr="006123F4">
              <w:trPr>
                <w:tblCellSpacing w:w="0" w:type="dxa"/>
              </w:trPr>
              <w:tc>
                <w:tcPr>
                  <w:tcW w:w="1615" w:type="dxa"/>
                  <w:noWrap/>
                  <w:hideMark/>
                </w:tcPr>
                <w:p w14:paraId="0B63279F"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CFDA Number(s):</w:t>
                  </w:r>
                </w:p>
              </w:tc>
              <w:tc>
                <w:tcPr>
                  <w:tcW w:w="3630" w:type="dxa"/>
                  <w:vAlign w:val="center"/>
                  <w:hideMark/>
                </w:tcPr>
                <w:p w14:paraId="75F3B276"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15.928 -- Battlefield Land Acquisition Grants</w:t>
                  </w:r>
                </w:p>
              </w:tc>
            </w:tr>
            <w:tr w:rsidR="007C08B1" w:rsidRPr="002D2CC6" w14:paraId="19484D80" w14:textId="77777777" w:rsidTr="006123F4">
              <w:trPr>
                <w:tblCellSpacing w:w="0" w:type="dxa"/>
              </w:trPr>
              <w:tc>
                <w:tcPr>
                  <w:tcW w:w="1615" w:type="dxa"/>
                  <w:noWrap/>
                  <w:hideMark/>
                </w:tcPr>
                <w:p w14:paraId="5418C584"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Cost Sharing or Matching Requirement:</w:t>
                  </w:r>
                </w:p>
              </w:tc>
              <w:tc>
                <w:tcPr>
                  <w:tcW w:w="3630" w:type="dxa"/>
                  <w:vAlign w:val="center"/>
                  <w:hideMark/>
                </w:tcPr>
                <w:p w14:paraId="555E2F45"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Yes</w:t>
                  </w:r>
                </w:p>
              </w:tc>
            </w:tr>
          </w:tbl>
          <w:p w14:paraId="05D1DC67" w14:textId="77777777" w:rsidR="007C08B1" w:rsidRPr="002D2CC6" w:rsidRDefault="007C08B1"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00"/>
            </w:tblGrid>
            <w:tr w:rsidR="007C08B1" w:rsidRPr="002D2CC6" w14:paraId="5911C656" w14:textId="77777777" w:rsidTr="006123F4">
              <w:trPr>
                <w:tblCellSpacing w:w="0" w:type="dxa"/>
              </w:trPr>
              <w:tc>
                <w:tcPr>
                  <w:tcW w:w="1579" w:type="dxa"/>
                  <w:noWrap/>
                  <w:hideMark/>
                </w:tcPr>
                <w:p w14:paraId="5F011809"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Version:</w:t>
                  </w:r>
                </w:p>
              </w:tc>
              <w:tc>
                <w:tcPr>
                  <w:tcW w:w="3600" w:type="dxa"/>
                  <w:vAlign w:val="center"/>
                  <w:hideMark/>
                </w:tcPr>
                <w:p w14:paraId="4803E916"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Synopsis 1</w:t>
                  </w:r>
                </w:p>
              </w:tc>
            </w:tr>
            <w:tr w:rsidR="007C08B1" w:rsidRPr="002D2CC6" w14:paraId="5DA8CD98" w14:textId="77777777" w:rsidTr="006123F4">
              <w:trPr>
                <w:tblCellSpacing w:w="0" w:type="dxa"/>
              </w:trPr>
              <w:tc>
                <w:tcPr>
                  <w:tcW w:w="1579" w:type="dxa"/>
                  <w:noWrap/>
                  <w:hideMark/>
                </w:tcPr>
                <w:p w14:paraId="19F2A6D0"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Posted Date:</w:t>
                  </w:r>
                </w:p>
              </w:tc>
              <w:tc>
                <w:tcPr>
                  <w:tcW w:w="3600" w:type="dxa"/>
                  <w:vAlign w:val="center"/>
                  <w:hideMark/>
                </w:tcPr>
                <w:p w14:paraId="0CF63DAD"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Dec 30, 2022</w:t>
                  </w:r>
                </w:p>
              </w:tc>
            </w:tr>
            <w:tr w:rsidR="007C08B1" w:rsidRPr="002D2CC6" w14:paraId="1728DDC8" w14:textId="77777777" w:rsidTr="006123F4">
              <w:trPr>
                <w:tblCellSpacing w:w="0" w:type="dxa"/>
              </w:trPr>
              <w:tc>
                <w:tcPr>
                  <w:tcW w:w="1579" w:type="dxa"/>
                  <w:noWrap/>
                  <w:hideMark/>
                </w:tcPr>
                <w:p w14:paraId="2FE41F74"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Last Updated Date:</w:t>
                  </w:r>
                </w:p>
              </w:tc>
              <w:tc>
                <w:tcPr>
                  <w:tcW w:w="3600" w:type="dxa"/>
                  <w:vAlign w:val="center"/>
                  <w:hideMark/>
                </w:tcPr>
                <w:p w14:paraId="5D9779CF"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Dec 30, 2022</w:t>
                  </w:r>
                </w:p>
              </w:tc>
            </w:tr>
            <w:tr w:rsidR="007C08B1" w:rsidRPr="002D2CC6" w14:paraId="189FEA28" w14:textId="77777777" w:rsidTr="006123F4">
              <w:trPr>
                <w:tblCellSpacing w:w="0" w:type="dxa"/>
              </w:trPr>
              <w:tc>
                <w:tcPr>
                  <w:tcW w:w="1579" w:type="dxa"/>
                  <w:noWrap/>
                  <w:hideMark/>
                </w:tcPr>
                <w:p w14:paraId="15D1047F"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Current Closing Date for Applications:</w:t>
                  </w:r>
                </w:p>
              </w:tc>
              <w:tc>
                <w:tcPr>
                  <w:tcW w:w="3600" w:type="dxa"/>
                  <w:vAlign w:val="center"/>
                  <w:hideMark/>
                </w:tcPr>
                <w:p w14:paraId="0EA63084"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Dec 31, 2023  This Notice of Funding Opportunity will remain open until December 31, 2023, or until it is succeeded by another issuance. Electronically submitted applications and associated required documents will be accepted throughout the calendar year, but must be submitted no later than 11:59 PM, ET, on December 31, 2023.</w:t>
                  </w:r>
                </w:p>
              </w:tc>
            </w:tr>
            <w:tr w:rsidR="007C08B1" w:rsidRPr="002D2CC6" w14:paraId="3CD3714D" w14:textId="77777777" w:rsidTr="006123F4">
              <w:trPr>
                <w:tblCellSpacing w:w="0" w:type="dxa"/>
              </w:trPr>
              <w:tc>
                <w:tcPr>
                  <w:tcW w:w="1579" w:type="dxa"/>
                  <w:noWrap/>
                  <w:hideMark/>
                </w:tcPr>
                <w:p w14:paraId="49E6CED5"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Archive Date:</w:t>
                  </w:r>
                </w:p>
              </w:tc>
              <w:tc>
                <w:tcPr>
                  <w:tcW w:w="3600" w:type="dxa"/>
                  <w:vAlign w:val="center"/>
                  <w:hideMark/>
                </w:tcPr>
                <w:p w14:paraId="3699941A"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 </w:t>
                  </w:r>
                </w:p>
              </w:tc>
            </w:tr>
            <w:tr w:rsidR="007C08B1" w:rsidRPr="002D2CC6" w14:paraId="4E7FA35D" w14:textId="77777777" w:rsidTr="006123F4">
              <w:trPr>
                <w:tblCellSpacing w:w="0" w:type="dxa"/>
              </w:trPr>
              <w:tc>
                <w:tcPr>
                  <w:tcW w:w="1579" w:type="dxa"/>
                  <w:noWrap/>
                  <w:hideMark/>
                </w:tcPr>
                <w:p w14:paraId="16AE783C"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Estimated Total Program Funding:</w:t>
                  </w:r>
                </w:p>
              </w:tc>
              <w:tc>
                <w:tcPr>
                  <w:tcW w:w="3600" w:type="dxa"/>
                  <w:vAlign w:val="center"/>
                  <w:hideMark/>
                </w:tcPr>
                <w:p w14:paraId="3E47406E"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$17,400,000</w:t>
                  </w:r>
                </w:p>
              </w:tc>
            </w:tr>
            <w:tr w:rsidR="007C08B1" w:rsidRPr="002D2CC6" w14:paraId="749F054D" w14:textId="77777777" w:rsidTr="006123F4">
              <w:trPr>
                <w:tblCellSpacing w:w="0" w:type="dxa"/>
              </w:trPr>
              <w:tc>
                <w:tcPr>
                  <w:tcW w:w="1579" w:type="dxa"/>
                  <w:noWrap/>
                  <w:hideMark/>
                </w:tcPr>
                <w:p w14:paraId="11AAF3BD"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Award Ceiling:</w:t>
                  </w:r>
                </w:p>
              </w:tc>
              <w:tc>
                <w:tcPr>
                  <w:tcW w:w="3600" w:type="dxa"/>
                  <w:vAlign w:val="center"/>
                  <w:hideMark/>
                </w:tcPr>
                <w:p w14:paraId="6655620A"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$0</w:t>
                  </w:r>
                </w:p>
              </w:tc>
            </w:tr>
            <w:tr w:rsidR="007C08B1" w:rsidRPr="002D2CC6" w14:paraId="352C1539" w14:textId="77777777" w:rsidTr="006123F4">
              <w:trPr>
                <w:tblCellSpacing w:w="0" w:type="dxa"/>
              </w:trPr>
              <w:tc>
                <w:tcPr>
                  <w:tcW w:w="1579" w:type="dxa"/>
                  <w:noWrap/>
                  <w:hideMark/>
                </w:tcPr>
                <w:p w14:paraId="139B5BDA"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Award Floor:</w:t>
                  </w:r>
                </w:p>
              </w:tc>
              <w:tc>
                <w:tcPr>
                  <w:tcW w:w="3600" w:type="dxa"/>
                  <w:vAlign w:val="center"/>
                  <w:hideMark/>
                </w:tcPr>
                <w:p w14:paraId="4A1F7DDB"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$0</w:t>
                  </w:r>
                </w:p>
              </w:tc>
            </w:tr>
            <w:tr w:rsidR="007C08B1" w:rsidRPr="002D2CC6" w14:paraId="0C52C3D4" w14:textId="77777777" w:rsidTr="006123F4">
              <w:trPr>
                <w:tblCellSpacing w:w="0" w:type="dxa"/>
              </w:trPr>
              <w:tc>
                <w:tcPr>
                  <w:tcW w:w="1579" w:type="dxa"/>
                  <w:noWrap/>
                </w:tcPr>
                <w:p w14:paraId="7736FD4D" w14:textId="77777777" w:rsidR="007C08B1" w:rsidRPr="002D2CC6" w:rsidRDefault="007C08B1" w:rsidP="006123F4">
                  <w:pPr>
                    <w:pStyle w:val="NoSpacing"/>
                    <w:rPr>
                      <w:rFonts w:ascii="Helvetica" w:hAnsi="Helvetica" w:cs="Helvetica"/>
                      <w:b/>
                      <w:bCs/>
                      <w:color w:val="222222"/>
                    </w:rPr>
                  </w:pPr>
                </w:p>
              </w:tc>
              <w:tc>
                <w:tcPr>
                  <w:tcW w:w="3600" w:type="dxa"/>
                  <w:vAlign w:val="center"/>
                </w:tcPr>
                <w:p w14:paraId="13A06BC3" w14:textId="77777777" w:rsidR="007C08B1" w:rsidRPr="002D2CC6" w:rsidRDefault="007C08B1" w:rsidP="006123F4">
                  <w:pPr>
                    <w:pStyle w:val="NoSpacing"/>
                    <w:rPr>
                      <w:rFonts w:ascii="Helvetica" w:hAnsi="Helvetica" w:cs="Helvetica"/>
                      <w:color w:val="222222"/>
                    </w:rPr>
                  </w:pPr>
                </w:p>
              </w:tc>
            </w:tr>
          </w:tbl>
          <w:p w14:paraId="5E2F4107" w14:textId="77777777" w:rsidR="007C08B1" w:rsidRPr="002D2CC6" w:rsidRDefault="007C08B1" w:rsidP="006123F4">
            <w:pPr>
              <w:pStyle w:val="NoSpacing"/>
              <w:rPr>
                <w:rFonts w:ascii="Helvetica" w:hAnsi="Helvetica" w:cs="Helvetica"/>
                <w:color w:val="222222"/>
              </w:rPr>
            </w:pPr>
          </w:p>
        </w:tc>
      </w:tr>
    </w:tbl>
    <w:p w14:paraId="589627E8" w14:textId="77777777" w:rsidR="007C08B1" w:rsidRPr="002D2CC6" w:rsidRDefault="007C08B1" w:rsidP="007C08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C08B1" w:rsidRPr="002D2CC6" w14:paraId="3E14A3B6" w14:textId="77777777" w:rsidTr="006123F4">
        <w:trPr>
          <w:tblCellSpacing w:w="0" w:type="dxa"/>
        </w:trPr>
        <w:tc>
          <w:tcPr>
            <w:tcW w:w="0" w:type="auto"/>
            <w:noWrap/>
            <w:hideMark/>
          </w:tcPr>
          <w:p w14:paraId="1385C1EE"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Eligible Applicants:</w:t>
            </w:r>
          </w:p>
        </w:tc>
        <w:tc>
          <w:tcPr>
            <w:tcW w:w="5000" w:type="pct"/>
            <w:vAlign w:val="center"/>
            <w:hideMark/>
          </w:tcPr>
          <w:p w14:paraId="0D6D885A"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State governments</w:t>
            </w:r>
            <w:r w:rsidRPr="002D2CC6">
              <w:rPr>
                <w:rFonts w:ascii="Helvetica" w:hAnsi="Helvetica" w:cs="Helvetica"/>
                <w:color w:val="222222"/>
              </w:rPr>
              <w:br/>
              <w:t>City or township governments</w:t>
            </w:r>
            <w:r w:rsidRPr="002D2CC6">
              <w:rPr>
                <w:rFonts w:ascii="Helvetica" w:hAnsi="Helvetica" w:cs="Helvetica"/>
                <w:color w:val="222222"/>
              </w:rPr>
              <w:br/>
              <w:t>County governments</w:t>
            </w:r>
          </w:p>
        </w:tc>
      </w:tr>
      <w:tr w:rsidR="007C08B1" w:rsidRPr="002D2CC6" w14:paraId="1BA2D3B0" w14:textId="77777777" w:rsidTr="006123F4">
        <w:trPr>
          <w:tblCellSpacing w:w="0" w:type="dxa"/>
        </w:trPr>
        <w:tc>
          <w:tcPr>
            <w:tcW w:w="0" w:type="auto"/>
            <w:noWrap/>
            <w:hideMark/>
          </w:tcPr>
          <w:p w14:paraId="38D94DBE"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Additional Information on Eligibility:</w:t>
            </w:r>
          </w:p>
        </w:tc>
        <w:tc>
          <w:tcPr>
            <w:tcW w:w="5000" w:type="pct"/>
            <w:vAlign w:val="center"/>
            <w:hideMark/>
          </w:tcPr>
          <w:p w14:paraId="03883696"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In accordance with 54 U.S.C. § 308103(b), Battlefield Acquisition Grant Program, this funding opportunity is limited to state or local governments. Nonprofit organizations may acquire an interest in an eligible site by partnering in an application from a state or local government which has jurisdiction over the property interest to be acquired. The government agency will be the grant recipient and serve as a pass-through entity for Federal funds to the nonprofit organization (2 C.F.R. § 200.74 and 2 C.F.R. § 200.86).</w:t>
            </w:r>
          </w:p>
        </w:tc>
      </w:tr>
    </w:tbl>
    <w:p w14:paraId="509FCD72" w14:textId="77777777" w:rsidR="007C08B1" w:rsidRPr="002D2CC6" w:rsidRDefault="007C08B1" w:rsidP="007C08B1">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C08B1" w:rsidRPr="002D2CC6" w14:paraId="1604432D" w14:textId="77777777" w:rsidTr="006123F4">
        <w:trPr>
          <w:tblCellSpacing w:w="0" w:type="dxa"/>
        </w:trPr>
        <w:tc>
          <w:tcPr>
            <w:tcW w:w="0" w:type="auto"/>
            <w:noWrap/>
            <w:hideMark/>
          </w:tcPr>
          <w:p w14:paraId="1D996555"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Agency Name:</w:t>
            </w:r>
          </w:p>
        </w:tc>
        <w:tc>
          <w:tcPr>
            <w:tcW w:w="5000" w:type="pct"/>
            <w:vAlign w:val="center"/>
            <w:hideMark/>
          </w:tcPr>
          <w:p w14:paraId="20D13C55"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National Park Service</w:t>
            </w:r>
          </w:p>
        </w:tc>
      </w:tr>
      <w:tr w:rsidR="007C08B1" w:rsidRPr="002D2CC6" w14:paraId="428B03D4" w14:textId="77777777" w:rsidTr="006123F4">
        <w:trPr>
          <w:tblCellSpacing w:w="0" w:type="dxa"/>
        </w:trPr>
        <w:tc>
          <w:tcPr>
            <w:tcW w:w="0" w:type="auto"/>
            <w:noWrap/>
            <w:hideMark/>
          </w:tcPr>
          <w:p w14:paraId="3C91D4F6"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Description:</w:t>
            </w:r>
          </w:p>
        </w:tc>
        <w:tc>
          <w:tcPr>
            <w:tcW w:w="5000" w:type="pct"/>
            <w:vAlign w:val="center"/>
            <w:hideMark/>
          </w:tcPr>
          <w:p w14:paraId="41A3C360"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Battlefields and sites of armed conflict are powerful reminders of the shared heritage of all Americans. To learn and heal from the past, the National Park Service’s American Battlefield Protection Program (NPS ABPP) promotes the preservation and interpretation of these important places. NPS ABPP supports community-driven stewardship of historic resources through four grant programs: Preservation Planning, Battlefield Restoration, Battlefield Interpretation, and Battlefield Land Acquisition. NPS ABPP offers Battlefield Land Acquisition Grants (BLAGs) to assist state and local governments and, when applicable, their nonprofit partners acquire and preserve eligible Revolutionary War, War of 1812, and Civil War battlefield lands. Funding for the BLAG program is made available from the Land and Water Conservation Fund (LWCF) and is awarded competitively. Each grant requires a dollar-for-dollar non-Federal match. Grants are available to purchase 1) land in fee simple or 2) permanent, protective interests in land (easements) at Civil War battlefields listed in the Civil War sites Advisory Commission's (CWSAC) Report on the Nation's Civil War Battlefields (1993) and the principal battlefields and associated sites of the Revolutionary War and War of 1812 identified in NPS ABPP’s Report to Congress on the Historic Preservation of Revolutionary War and War of 1812 Sites in the United States (2007) (Survey Reports). Applications are accepted and evaluated on a rolling basis. Applications for acquisition of lands at eligible battlefield and associated sites rated as Preservation Priority I and II properties will be given precedence in processing, evaluation, and award recommendations. Eligible battlefields and associated sites (“eligible sites”) have been assigned a battlefield or “survey” code in the Survey Reports. Boundaries for most eligible battlefields are defined in NPS survey data. Eligible acquisitions should lie within the boundaries of eligible sites. If the land to be acquired overlaps the battlefield boundary, a majority (more than 50%) of the land must be within the boundary for the proposal to be eligible for funding.</w:t>
            </w:r>
          </w:p>
        </w:tc>
      </w:tr>
      <w:tr w:rsidR="007C08B1" w:rsidRPr="002D2CC6" w14:paraId="62EE2B30" w14:textId="77777777" w:rsidTr="006123F4">
        <w:trPr>
          <w:tblCellSpacing w:w="0" w:type="dxa"/>
        </w:trPr>
        <w:tc>
          <w:tcPr>
            <w:tcW w:w="0" w:type="auto"/>
            <w:noWrap/>
            <w:hideMark/>
          </w:tcPr>
          <w:p w14:paraId="6A1EC091"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Link to Additional Information:</w:t>
            </w:r>
          </w:p>
        </w:tc>
        <w:tc>
          <w:tcPr>
            <w:tcW w:w="5000" w:type="pct"/>
            <w:vAlign w:val="center"/>
            <w:hideMark/>
          </w:tcPr>
          <w:p w14:paraId="38CE71BD" w14:textId="77777777" w:rsidR="007C08B1" w:rsidRPr="002D2CC6" w:rsidRDefault="00C033C5" w:rsidP="006123F4">
            <w:pPr>
              <w:pStyle w:val="NoSpacing"/>
              <w:rPr>
                <w:rFonts w:ascii="Helvetica" w:hAnsi="Helvetica" w:cs="Helvetica"/>
                <w:color w:val="222222"/>
              </w:rPr>
            </w:pPr>
            <w:hyperlink r:id="rId430" w:tgtFrame="_blank" w:tooltip="Link to Additional Information" w:history="1">
              <w:r w:rsidR="007C08B1" w:rsidRPr="002D2CC6">
                <w:rPr>
                  <w:rStyle w:val="Hyperlink"/>
                  <w:rFonts w:ascii="Helvetica" w:hAnsi="Helvetica" w:cs="Helvetica"/>
                </w:rPr>
                <w:t>https://www.nps.gov/orgs/2287/index.htm</w:t>
              </w:r>
            </w:hyperlink>
          </w:p>
        </w:tc>
      </w:tr>
      <w:tr w:rsidR="007C08B1" w:rsidRPr="002D2CC6" w14:paraId="5050845F" w14:textId="77777777" w:rsidTr="006123F4">
        <w:trPr>
          <w:tblCellSpacing w:w="0" w:type="dxa"/>
        </w:trPr>
        <w:tc>
          <w:tcPr>
            <w:tcW w:w="0" w:type="auto"/>
            <w:noWrap/>
            <w:hideMark/>
          </w:tcPr>
          <w:p w14:paraId="65FBADDF" w14:textId="77777777" w:rsidR="007C08B1" w:rsidRPr="002D2CC6" w:rsidRDefault="007C08B1" w:rsidP="006123F4">
            <w:pPr>
              <w:pStyle w:val="NoSpacing"/>
              <w:rPr>
                <w:rFonts w:ascii="Helvetica" w:hAnsi="Helvetica" w:cs="Helvetica"/>
                <w:b/>
                <w:bCs/>
                <w:color w:val="222222"/>
              </w:rPr>
            </w:pPr>
            <w:r w:rsidRPr="002D2CC6">
              <w:rPr>
                <w:rFonts w:ascii="Helvetica" w:hAnsi="Helvetica" w:cs="Helvetica"/>
                <w:b/>
                <w:bCs/>
                <w:color w:val="222222"/>
              </w:rPr>
              <w:t>Grantor Contact Information:</w:t>
            </w:r>
          </w:p>
        </w:tc>
        <w:tc>
          <w:tcPr>
            <w:tcW w:w="5000" w:type="pct"/>
            <w:vAlign w:val="center"/>
            <w:hideMark/>
          </w:tcPr>
          <w:p w14:paraId="034A3143" w14:textId="77777777" w:rsidR="007C08B1" w:rsidRPr="002D2CC6" w:rsidRDefault="007C08B1" w:rsidP="006123F4">
            <w:pPr>
              <w:pStyle w:val="NoSpacing"/>
              <w:rPr>
                <w:rFonts w:ascii="Helvetica" w:hAnsi="Helvetica" w:cs="Helvetica"/>
                <w:color w:val="222222"/>
              </w:rPr>
            </w:pPr>
            <w:r w:rsidRPr="002D2CC6">
              <w:rPr>
                <w:rFonts w:ascii="Helvetica" w:hAnsi="Helvetica" w:cs="Helvetica"/>
                <w:color w:val="222222"/>
              </w:rPr>
              <w:t>If you have difficulty accessing the full announcement electronically, please contact:</w:t>
            </w:r>
            <w:r w:rsidRPr="002D2CC6">
              <w:rPr>
                <w:rFonts w:ascii="Helvetica" w:hAnsi="Helvetica" w:cs="Helvetica"/>
                <w:color w:val="222222"/>
              </w:rPr>
              <w:br/>
            </w:r>
            <w:r w:rsidRPr="002D2CC6">
              <w:rPr>
                <w:rFonts w:ascii="Helvetica" w:hAnsi="Helvetica" w:cs="Helvetica"/>
                <w:color w:val="222222"/>
              </w:rPr>
              <w:br/>
              <w:t>James E. Modrick james_modrick@nps.gov</w:t>
            </w:r>
            <w:r w:rsidRPr="002D2CC6">
              <w:rPr>
                <w:rFonts w:ascii="Helvetica" w:hAnsi="Helvetica" w:cs="Helvetica"/>
                <w:color w:val="222222"/>
              </w:rPr>
              <w:br/>
            </w:r>
            <w:r w:rsidRPr="002D2CC6">
              <w:rPr>
                <w:rFonts w:ascii="Helvetica" w:hAnsi="Helvetica" w:cs="Helvetica"/>
                <w:color w:val="222222"/>
              </w:rPr>
              <w:br/>
            </w:r>
            <w:hyperlink r:id="rId431" w:history="1">
              <w:r w:rsidRPr="002D2CC6">
                <w:rPr>
                  <w:rStyle w:val="Hyperlink"/>
                  <w:rFonts w:ascii="Helvetica" w:hAnsi="Helvetica" w:cs="Helvetica"/>
                </w:rPr>
                <w:t>james_modrick@nps.gov</w:t>
              </w:r>
            </w:hyperlink>
          </w:p>
        </w:tc>
      </w:tr>
    </w:tbl>
    <w:p w14:paraId="3BF310B9" w14:textId="77777777" w:rsidR="007C08B1" w:rsidRDefault="007C08B1" w:rsidP="007C08B1">
      <w:pPr>
        <w:pStyle w:val="NoSpacing"/>
        <w:pBdr>
          <w:bottom w:val="single" w:sz="6" w:space="1" w:color="auto"/>
        </w:pBdr>
        <w:rPr>
          <w:rStyle w:val="Hyperlink"/>
          <w:rFonts w:ascii="Helvetica" w:hAnsi="Helvetica" w:cs="Arial"/>
          <w:color w:val="1155CC"/>
          <w:sz w:val="24"/>
          <w:szCs w:val="24"/>
          <w:shd w:val="clear" w:color="auto" w:fill="FFFFFF"/>
        </w:rPr>
      </w:pPr>
      <w:r w:rsidRPr="00AF6409">
        <w:rPr>
          <w:rFonts w:ascii="Helvetica" w:hAnsi="Helvetica" w:cs="Helvetica"/>
          <w:color w:val="222222"/>
          <w:sz w:val="24"/>
          <w:szCs w:val="24"/>
        </w:rPr>
        <w:br/>
      </w:r>
      <w:hyperlink r:id="rId432" w:tgtFrame="_blank" w:history="1">
        <w:r w:rsidRPr="00AF6409">
          <w:rPr>
            <w:rStyle w:val="Hyperlink"/>
            <w:rFonts w:ascii="Helvetica" w:hAnsi="Helvetica" w:cs="Helvetica"/>
            <w:color w:val="1155CC"/>
            <w:sz w:val="24"/>
            <w:szCs w:val="24"/>
            <w:shd w:val="clear" w:color="auto" w:fill="FFFFFF"/>
          </w:rPr>
          <w:t>https://www.grants.gov/web/grants/view-opportunity.html?oppId=345162</w:t>
        </w:r>
      </w:hyperlink>
    </w:p>
    <w:p w14:paraId="76D55C60" w14:textId="77777777" w:rsidR="007C08B1" w:rsidRDefault="007C08B1" w:rsidP="007C08B1">
      <w:pPr>
        <w:pStyle w:val="NoSpacing"/>
        <w:ind w:left="-180"/>
        <w:rPr>
          <w:rFonts w:ascii="Helvetica" w:hAnsi="Helvetica" w:cs="Helvetica"/>
          <w:sz w:val="24"/>
          <w:szCs w:val="24"/>
        </w:rPr>
      </w:pPr>
    </w:p>
    <w:p w14:paraId="7245C08A" w14:textId="77777777" w:rsidR="007C08B1" w:rsidRDefault="007C08B1" w:rsidP="007C08B1">
      <w:pPr>
        <w:pStyle w:val="NoSpacing"/>
        <w:tabs>
          <w:tab w:val="left" w:pos="3729"/>
        </w:tabs>
        <w:rPr>
          <w:rFonts w:ascii="Helvetica" w:hAnsi="Helvetica" w:cs="Helvetica"/>
          <w:color w:val="222222"/>
          <w:sz w:val="24"/>
          <w:szCs w:val="24"/>
          <w:shd w:val="clear" w:color="auto" w:fill="FFFFFF"/>
        </w:rPr>
      </w:pPr>
      <w:bookmarkStart w:id="583" w:name="DOINPSCESU"/>
      <w:bookmarkEnd w:id="583"/>
      <w:r w:rsidRPr="00D53A65">
        <w:rPr>
          <w:rFonts w:ascii="Helvetica" w:hAnsi="Helvetica" w:cs="Helvetica"/>
          <w:color w:val="222222"/>
          <w:sz w:val="24"/>
          <w:szCs w:val="24"/>
          <w:shd w:val="clear" w:color="auto" w:fill="FFFFFF"/>
        </w:rPr>
        <w:t>National Park Service</w:t>
      </w:r>
      <w:r w:rsidRPr="00D53A65">
        <w:rPr>
          <w:rFonts w:ascii="Helvetica" w:hAnsi="Helvetica" w:cs="Helvetica"/>
          <w:color w:val="222222"/>
          <w:sz w:val="24"/>
          <w:szCs w:val="24"/>
        </w:rPr>
        <w:br/>
      </w:r>
      <w:r w:rsidRPr="00D53A65">
        <w:rPr>
          <w:rFonts w:ascii="Helvetica" w:hAnsi="Helvetica" w:cs="Helvetica"/>
          <w:color w:val="222222"/>
          <w:sz w:val="24"/>
          <w:szCs w:val="24"/>
          <w:shd w:val="clear" w:color="auto" w:fill="FFFFFF"/>
        </w:rPr>
        <w:t>NPS Cooperative Ecosystems Studies Units (CESU) Master Cooperative Agreements</w:t>
      </w:r>
      <w:r w:rsidRPr="00D53A65">
        <w:rPr>
          <w:rFonts w:ascii="Helvetica" w:hAnsi="Helvetica" w:cs="Helvetica"/>
          <w:color w:val="222222"/>
          <w:sz w:val="24"/>
          <w:szCs w:val="24"/>
        </w:rPr>
        <w:br/>
      </w:r>
      <w:r w:rsidRPr="00D53A6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7C08B1" w:rsidRPr="002D2CC6" w14:paraId="225CCAFE"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507"/>
            </w:tblGrid>
            <w:tr w:rsidR="007C08B1" w:rsidRPr="002D2CC6" w14:paraId="2742697E" w14:textId="77777777" w:rsidTr="006123F4">
              <w:trPr>
                <w:tblCellSpacing w:w="0" w:type="dxa"/>
              </w:trPr>
              <w:tc>
                <w:tcPr>
                  <w:tcW w:w="1525" w:type="dxa"/>
                  <w:noWrap/>
                  <w:hideMark/>
                </w:tcPr>
                <w:p w14:paraId="78F85D19"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Document Type:</w:t>
                  </w:r>
                </w:p>
              </w:tc>
              <w:tc>
                <w:tcPr>
                  <w:tcW w:w="3507" w:type="dxa"/>
                  <w:vAlign w:val="center"/>
                  <w:hideMark/>
                </w:tcPr>
                <w:p w14:paraId="6B1888BB"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Grants Notice</w:t>
                  </w:r>
                </w:p>
              </w:tc>
            </w:tr>
            <w:tr w:rsidR="007C08B1" w:rsidRPr="002D2CC6" w14:paraId="0D28B79B" w14:textId="77777777" w:rsidTr="006123F4">
              <w:trPr>
                <w:tblCellSpacing w:w="0" w:type="dxa"/>
              </w:trPr>
              <w:tc>
                <w:tcPr>
                  <w:tcW w:w="1525" w:type="dxa"/>
                  <w:noWrap/>
                  <w:hideMark/>
                </w:tcPr>
                <w:p w14:paraId="39D5CE7B"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Funding Opportunity Number:</w:t>
                  </w:r>
                </w:p>
              </w:tc>
              <w:tc>
                <w:tcPr>
                  <w:tcW w:w="3507" w:type="dxa"/>
                  <w:vAlign w:val="center"/>
                  <w:hideMark/>
                </w:tcPr>
                <w:p w14:paraId="5A5F1801"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P23AS00132</w:t>
                  </w:r>
                </w:p>
              </w:tc>
            </w:tr>
            <w:tr w:rsidR="007C08B1" w:rsidRPr="002D2CC6" w14:paraId="105AF312" w14:textId="77777777" w:rsidTr="006123F4">
              <w:trPr>
                <w:tblCellSpacing w:w="0" w:type="dxa"/>
              </w:trPr>
              <w:tc>
                <w:tcPr>
                  <w:tcW w:w="1525" w:type="dxa"/>
                  <w:noWrap/>
                  <w:hideMark/>
                </w:tcPr>
                <w:p w14:paraId="6E187598"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lastRenderedPageBreak/>
                    <w:t>Funding Opportunity Title:</w:t>
                  </w:r>
                </w:p>
              </w:tc>
              <w:tc>
                <w:tcPr>
                  <w:tcW w:w="3507" w:type="dxa"/>
                  <w:vAlign w:val="center"/>
                  <w:hideMark/>
                </w:tcPr>
                <w:p w14:paraId="3B644294"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NPS Cooperative Ecosystems Studies Units (CESU) Master Cooperative Agreements</w:t>
                  </w:r>
                </w:p>
              </w:tc>
            </w:tr>
            <w:tr w:rsidR="007C08B1" w:rsidRPr="002D2CC6" w14:paraId="5821944A" w14:textId="77777777" w:rsidTr="006123F4">
              <w:trPr>
                <w:tblCellSpacing w:w="0" w:type="dxa"/>
              </w:trPr>
              <w:tc>
                <w:tcPr>
                  <w:tcW w:w="1525" w:type="dxa"/>
                  <w:noWrap/>
                  <w:hideMark/>
                </w:tcPr>
                <w:p w14:paraId="0C2BC213"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Opportunity Category:</w:t>
                  </w:r>
                </w:p>
              </w:tc>
              <w:tc>
                <w:tcPr>
                  <w:tcW w:w="3507" w:type="dxa"/>
                  <w:vAlign w:val="center"/>
                  <w:hideMark/>
                </w:tcPr>
                <w:p w14:paraId="05C0FFCA"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Discretionary</w:t>
                  </w:r>
                </w:p>
              </w:tc>
            </w:tr>
            <w:tr w:rsidR="007C08B1" w:rsidRPr="002D2CC6" w14:paraId="49D1826B" w14:textId="77777777" w:rsidTr="006123F4">
              <w:trPr>
                <w:tblCellSpacing w:w="0" w:type="dxa"/>
              </w:trPr>
              <w:tc>
                <w:tcPr>
                  <w:tcW w:w="1525" w:type="dxa"/>
                  <w:noWrap/>
                  <w:hideMark/>
                </w:tcPr>
                <w:p w14:paraId="1B42C5A8"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Opportunity Category Explanation:</w:t>
                  </w:r>
                </w:p>
              </w:tc>
              <w:tc>
                <w:tcPr>
                  <w:tcW w:w="3507" w:type="dxa"/>
                  <w:vAlign w:val="center"/>
                  <w:hideMark/>
                </w:tcPr>
                <w:p w14:paraId="6BA591A6"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 </w:t>
                  </w:r>
                </w:p>
              </w:tc>
            </w:tr>
            <w:tr w:rsidR="007C08B1" w:rsidRPr="002D2CC6" w14:paraId="3E209B05" w14:textId="77777777" w:rsidTr="006123F4">
              <w:trPr>
                <w:tblCellSpacing w:w="0" w:type="dxa"/>
              </w:trPr>
              <w:tc>
                <w:tcPr>
                  <w:tcW w:w="1525" w:type="dxa"/>
                  <w:noWrap/>
                  <w:hideMark/>
                </w:tcPr>
                <w:p w14:paraId="0585191E"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Funding Instrument Type:</w:t>
                  </w:r>
                </w:p>
              </w:tc>
              <w:tc>
                <w:tcPr>
                  <w:tcW w:w="3507" w:type="dxa"/>
                  <w:vAlign w:val="center"/>
                  <w:hideMark/>
                </w:tcPr>
                <w:p w14:paraId="5E2149FF"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Cooperative Agreement</w:t>
                  </w:r>
                </w:p>
              </w:tc>
            </w:tr>
            <w:tr w:rsidR="007C08B1" w:rsidRPr="002D2CC6" w14:paraId="6134A5FC" w14:textId="77777777" w:rsidTr="006123F4">
              <w:trPr>
                <w:tblCellSpacing w:w="0" w:type="dxa"/>
              </w:trPr>
              <w:tc>
                <w:tcPr>
                  <w:tcW w:w="1525" w:type="dxa"/>
                  <w:noWrap/>
                  <w:hideMark/>
                </w:tcPr>
                <w:p w14:paraId="03E7F16D"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Category of Funding Activity:</w:t>
                  </w:r>
                </w:p>
              </w:tc>
              <w:tc>
                <w:tcPr>
                  <w:tcW w:w="3507" w:type="dxa"/>
                  <w:vAlign w:val="center"/>
                  <w:hideMark/>
                </w:tcPr>
                <w:p w14:paraId="74259792"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Environment</w:t>
                  </w:r>
                </w:p>
              </w:tc>
            </w:tr>
            <w:tr w:rsidR="007C08B1" w:rsidRPr="002D2CC6" w14:paraId="07632060" w14:textId="77777777" w:rsidTr="006123F4">
              <w:trPr>
                <w:tblCellSpacing w:w="0" w:type="dxa"/>
              </w:trPr>
              <w:tc>
                <w:tcPr>
                  <w:tcW w:w="1525" w:type="dxa"/>
                  <w:noWrap/>
                  <w:hideMark/>
                </w:tcPr>
                <w:p w14:paraId="3BD0AEC1"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Category Explanation:</w:t>
                  </w:r>
                </w:p>
              </w:tc>
              <w:tc>
                <w:tcPr>
                  <w:tcW w:w="3507" w:type="dxa"/>
                  <w:vAlign w:val="center"/>
                  <w:hideMark/>
                </w:tcPr>
                <w:p w14:paraId="4FCD05C4"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 </w:t>
                  </w:r>
                </w:p>
              </w:tc>
            </w:tr>
            <w:tr w:rsidR="007C08B1" w:rsidRPr="002D2CC6" w14:paraId="7CDB623D" w14:textId="77777777" w:rsidTr="006123F4">
              <w:trPr>
                <w:tblCellSpacing w:w="0" w:type="dxa"/>
              </w:trPr>
              <w:tc>
                <w:tcPr>
                  <w:tcW w:w="1525" w:type="dxa"/>
                  <w:noWrap/>
                  <w:hideMark/>
                </w:tcPr>
                <w:p w14:paraId="00DDB322"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Expected Number of Awards:</w:t>
                  </w:r>
                </w:p>
              </w:tc>
              <w:tc>
                <w:tcPr>
                  <w:tcW w:w="3507" w:type="dxa"/>
                  <w:vAlign w:val="center"/>
                  <w:hideMark/>
                </w:tcPr>
                <w:p w14:paraId="542DD1ED"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 </w:t>
                  </w:r>
                </w:p>
              </w:tc>
            </w:tr>
            <w:tr w:rsidR="007C08B1" w:rsidRPr="002D2CC6" w14:paraId="06A1AA5D" w14:textId="77777777" w:rsidTr="006123F4">
              <w:trPr>
                <w:tblCellSpacing w:w="0" w:type="dxa"/>
              </w:trPr>
              <w:tc>
                <w:tcPr>
                  <w:tcW w:w="1525" w:type="dxa"/>
                  <w:noWrap/>
                  <w:hideMark/>
                </w:tcPr>
                <w:p w14:paraId="0754AE1B"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CFDA Number(s):</w:t>
                  </w:r>
                </w:p>
              </w:tc>
              <w:tc>
                <w:tcPr>
                  <w:tcW w:w="3507" w:type="dxa"/>
                  <w:vAlign w:val="center"/>
                  <w:hideMark/>
                </w:tcPr>
                <w:p w14:paraId="56A803AB"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15.945 -- Cooperative Research and Training Programs ��� Resources of the National Park System</w:t>
                  </w:r>
                </w:p>
              </w:tc>
            </w:tr>
            <w:tr w:rsidR="007C08B1" w:rsidRPr="002D2CC6" w14:paraId="11657526" w14:textId="77777777" w:rsidTr="006123F4">
              <w:trPr>
                <w:tblCellSpacing w:w="0" w:type="dxa"/>
              </w:trPr>
              <w:tc>
                <w:tcPr>
                  <w:tcW w:w="1525" w:type="dxa"/>
                  <w:noWrap/>
                  <w:hideMark/>
                </w:tcPr>
                <w:p w14:paraId="03117334"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Cost Sharing or Matching Requirement:</w:t>
                  </w:r>
                </w:p>
              </w:tc>
              <w:tc>
                <w:tcPr>
                  <w:tcW w:w="3507" w:type="dxa"/>
                  <w:vAlign w:val="center"/>
                  <w:hideMark/>
                </w:tcPr>
                <w:p w14:paraId="4F7D34F5"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No</w:t>
                  </w:r>
                </w:p>
              </w:tc>
            </w:tr>
          </w:tbl>
          <w:p w14:paraId="7C4BEA9F" w14:textId="77777777" w:rsidR="007C08B1" w:rsidRPr="002D2CC6" w:rsidRDefault="007C08B1" w:rsidP="006123F4">
            <w:pPr>
              <w:pStyle w:val="NoSpacing"/>
              <w:tabs>
                <w:tab w:val="left" w:pos="3729"/>
              </w:tabs>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57"/>
              <w:gridCol w:w="3388"/>
            </w:tblGrid>
            <w:tr w:rsidR="007C08B1" w:rsidRPr="002D2CC6" w14:paraId="7C3326C3" w14:textId="77777777" w:rsidTr="006123F4">
              <w:trPr>
                <w:tblCellSpacing w:w="0" w:type="dxa"/>
              </w:trPr>
              <w:tc>
                <w:tcPr>
                  <w:tcW w:w="1857" w:type="dxa"/>
                  <w:noWrap/>
                  <w:hideMark/>
                </w:tcPr>
                <w:p w14:paraId="0774E255"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lastRenderedPageBreak/>
                    <w:t>Version:</w:t>
                  </w:r>
                </w:p>
              </w:tc>
              <w:tc>
                <w:tcPr>
                  <w:tcW w:w="3415" w:type="dxa"/>
                  <w:vAlign w:val="center"/>
                  <w:hideMark/>
                </w:tcPr>
                <w:p w14:paraId="2A1B8111"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Synopsis 1</w:t>
                  </w:r>
                </w:p>
              </w:tc>
            </w:tr>
            <w:tr w:rsidR="007C08B1" w:rsidRPr="002D2CC6" w14:paraId="60756E1B" w14:textId="77777777" w:rsidTr="006123F4">
              <w:trPr>
                <w:tblCellSpacing w:w="0" w:type="dxa"/>
              </w:trPr>
              <w:tc>
                <w:tcPr>
                  <w:tcW w:w="1857" w:type="dxa"/>
                  <w:noWrap/>
                  <w:hideMark/>
                </w:tcPr>
                <w:p w14:paraId="516312E1"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Posted Date:</w:t>
                  </w:r>
                </w:p>
              </w:tc>
              <w:tc>
                <w:tcPr>
                  <w:tcW w:w="3415" w:type="dxa"/>
                  <w:vAlign w:val="center"/>
                  <w:hideMark/>
                </w:tcPr>
                <w:p w14:paraId="60D82E4F"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Dec 22, 2022</w:t>
                  </w:r>
                </w:p>
              </w:tc>
            </w:tr>
            <w:tr w:rsidR="007C08B1" w:rsidRPr="002D2CC6" w14:paraId="396DB0C7" w14:textId="77777777" w:rsidTr="006123F4">
              <w:trPr>
                <w:tblCellSpacing w:w="0" w:type="dxa"/>
              </w:trPr>
              <w:tc>
                <w:tcPr>
                  <w:tcW w:w="1857" w:type="dxa"/>
                  <w:noWrap/>
                  <w:hideMark/>
                </w:tcPr>
                <w:p w14:paraId="140DE0BF"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Last Updated Date:</w:t>
                  </w:r>
                </w:p>
              </w:tc>
              <w:tc>
                <w:tcPr>
                  <w:tcW w:w="3415" w:type="dxa"/>
                  <w:vAlign w:val="center"/>
                  <w:hideMark/>
                </w:tcPr>
                <w:p w14:paraId="7373B82E"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Dec 22, 2022</w:t>
                  </w:r>
                </w:p>
              </w:tc>
            </w:tr>
            <w:tr w:rsidR="007C08B1" w:rsidRPr="002D2CC6" w14:paraId="35C26537" w14:textId="77777777" w:rsidTr="006123F4">
              <w:trPr>
                <w:tblCellSpacing w:w="0" w:type="dxa"/>
              </w:trPr>
              <w:tc>
                <w:tcPr>
                  <w:tcW w:w="1857" w:type="dxa"/>
                  <w:noWrap/>
                  <w:hideMark/>
                </w:tcPr>
                <w:p w14:paraId="402383B5"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lastRenderedPageBreak/>
                    <w:t>Original Closing Date for Applications:</w:t>
                  </w:r>
                </w:p>
              </w:tc>
              <w:tc>
                <w:tcPr>
                  <w:tcW w:w="3415" w:type="dxa"/>
                  <w:vAlign w:val="center"/>
                  <w:hideMark/>
                </w:tcPr>
                <w:p w14:paraId="2D80802F"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Dec 31, 2027  Electronically submitted applications must be submitted no later than 05:00 PM, ET, on the listed application due date.</w:t>
                  </w:r>
                </w:p>
              </w:tc>
            </w:tr>
            <w:tr w:rsidR="007C08B1" w:rsidRPr="002D2CC6" w14:paraId="73DF450E" w14:textId="77777777" w:rsidTr="006123F4">
              <w:trPr>
                <w:tblCellSpacing w:w="0" w:type="dxa"/>
              </w:trPr>
              <w:tc>
                <w:tcPr>
                  <w:tcW w:w="1857" w:type="dxa"/>
                  <w:noWrap/>
                  <w:hideMark/>
                </w:tcPr>
                <w:p w14:paraId="7DB1B629"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Current Closing Date for Applications:</w:t>
                  </w:r>
                </w:p>
              </w:tc>
              <w:tc>
                <w:tcPr>
                  <w:tcW w:w="3415" w:type="dxa"/>
                  <w:vAlign w:val="center"/>
                  <w:hideMark/>
                </w:tcPr>
                <w:p w14:paraId="25A6322A"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Dec 31, 2027  Electronically submitted applications must be submitted no later than 05:00 PM, ET, on the listed application due date.</w:t>
                  </w:r>
                </w:p>
              </w:tc>
            </w:tr>
            <w:tr w:rsidR="007C08B1" w:rsidRPr="002D2CC6" w14:paraId="32FE53EB" w14:textId="77777777" w:rsidTr="006123F4">
              <w:trPr>
                <w:tblCellSpacing w:w="0" w:type="dxa"/>
              </w:trPr>
              <w:tc>
                <w:tcPr>
                  <w:tcW w:w="1857" w:type="dxa"/>
                  <w:noWrap/>
                  <w:hideMark/>
                </w:tcPr>
                <w:p w14:paraId="57691515"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Archive Date:</w:t>
                  </w:r>
                </w:p>
              </w:tc>
              <w:tc>
                <w:tcPr>
                  <w:tcW w:w="3415" w:type="dxa"/>
                  <w:vAlign w:val="center"/>
                  <w:hideMark/>
                </w:tcPr>
                <w:p w14:paraId="755AAF27"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Jan 01, 2028</w:t>
                  </w:r>
                </w:p>
              </w:tc>
            </w:tr>
            <w:tr w:rsidR="007C08B1" w:rsidRPr="002D2CC6" w14:paraId="609350C5" w14:textId="77777777" w:rsidTr="006123F4">
              <w:trPr>
                <w:tblCellSpacing w:w="0" w:type="dxa"/>
              </w:trPr>
              <w:tc>
                <w:tcPr>
                  <w:tcW w:w="1857" w:type="dxa"/>
                  <w:noWrap/>
                  <w:hideMark/>
                </w:tcPr>
                <w:p w14:paraId="61E635D0"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Estimated Total Program Funding:</w:t>
                  </w:r>
                </w:p>
              </w:tc>
              <w:tc>
                <w:tcPr>
                  <w:tcW w:w="3415" w:type="dxa"/>
                  <w:vAlign w:val="center"/>
                  <w:hideMark/>
                </w:tcPr>
                <w:p w14:paraId="57AB456D"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 </w:t>
                  </w:r>
                </w:p>
              </w:tc>
            </w:tr>
            <w:tr w:rsidR="007C08B1" w:rsidRPr="002D2CC6" w14:paraId="6EB149FD" w14:textId="77777777" w:rsidTr="006123F4">
              <w:trPr>
                <w:tblCellSpacing w:w="0" w:type="dxa"/>
              </w:trPr>
              <w:tc>
                <w:tcPr>
                  <w:tcW w:w="1857" w:type="dxa"/>
                  <w:noWrap/>
                  <w:hideMark/>
                </w:tcPr>
                <w:p w14:paraId="0E8E7E2B"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Award Ceiling:</w:t>
                  </w:r>
                </w:p>
              </w:tc>
              <w:tc>
                <w:tcPr>
                  <w:tcW w:w="3415" w:type="dxa"/>
                  <w:vAlign w:val="center"/>
                  <w:hideMark/>
                </w:tcPr>
                <w:p w14:paraId="0B8B00FB"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$0</w:t>
                  </w:r>
                </w:p>
              </w:tc>
            </w:tr>
            <w:tr w:rsidR="007C08B1" w:rsidRPr="002D2CC6" w14:paraId="486DD4BA" w14:textId="77777777" w:rsidTr="006123F4">
              <w:trPr>
                <w:tblCellSpacing w:w="0" w:type="dxa"/>
              </w:trPr>
              <w:tc>
                <w:tcPr>
                  <w:tcW w:w="1857" w:type="dxa"/>
                  <w:noWrap/>
                  <w:hideMark/>
                </w:tcPr>
                <w:p w14:paraId="22706094"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Award Floor:</w:t>
                  </w:r>
                </w:p>
              </w:tc>
              <w:tc>
                <w:tcPr>
                  <w:tcW w:w="3415" w:type="dxa"/>
                  <w:vAlign w:val="center"/>
                  <w:hideMark/>
                </w:tcPr>
                <w:p w14:paraId="4C35D65F"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$0</w:t>
                  </w:r>
                </w:p>
              </w:tc>
            </w:tr>
          </w:tbl>
          <w:p w14:paraId="3886B1B9" w14:textId="77777777" w:rsidR="007C08B1" w:rsidRPr="002D2CC6" w:rsidRDefault="007C08B1" w:rsidP="006123F4">
            <w:pPr>
              <w:pStyle w:val="NoSpacing"/>
              <w:tabs>
                <w:tab w:val="left" w:pos="3729"/>
              </w:tabs>
              <w:rPr>
                <w:rFonts w:ascii="Helvetica" w:hAnsi="Helvetica" w:cs="Helvetica"/>
                <w:color w:val="222222"/>
              </w:rPr>
            </w:pPr>
          </w:p>
        </w:tc>
      </w:tr>
    </w:tbl>
    <w:p w14:paraId="5CE4425F" w14:textId="77777777" w:rsidR="007C08B1" w:rsidRPr="002D2CC6" w:rsidRDefault="007C08B1" w:rsidP="007C08B1">
      <w:pPr>
        <w:pStyle w:val="NoSpacing"/>
        <w:tabs>
          <w:tab w:val="left" w:pos="3729"/>
        </w:tabs>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7C08B1" w:rsidRPr="002D2CC6" w14:paraId="6D3FA5CE" w14:textId="77777777" w:rsidTr="006123F4">
        <w:trPr>
          <w:tblCellSpacing w:w="0" w:type="dxa"/>
        </w:trPr>
        <w:tc>
          <w:tcPr>
            <w:tcW w:w="0" w:type="auto"/>
            <w:noWrap/>
            <w:hideMark/>
          </w:tcPr>
          <w:p w14:paraId="3BD31705"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Eligible Applicants:</w:t>
            </w:r>
          </w:p>
        </w:tc>
        <w:tc>
          <w:tcPr>
            <w:tcW w:w="5000" w:type="pct"/>
            <w:vAlign w:val="center"/>
            <w:hideMark/>
          </w:tcPr>
          <w:p w14:paraId="2C26F2DC"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Others (see text field entitled "Additional Information on Eligibility" for clarification)</w:t>
            </w:r>
          </w:p>
        </w:tc>
      </w:tr>
      <w:tr w:rsidR="007C08B1" w:rsidRPr="002D2CC6" w14:paraId="628052DE" w14:textId="77777777" w:rsidTr="006123F4">
        <w:trPr>
          <w:tblCellSpacing w:w="0" w:type="dxa"/>
        </w:trPr>
        <w:tc>
          <w:tcPr>
            <w:tcW w:w="0" w:type="auto"/>
            <w:noWrap/>
            <w:hideMark/>
          </w:tcPr>
          <w:p w14:paraId="3DC8BF68"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Additional Information on Eligibility:</w:t>
            </w:r>
          </w:p>
        </w:tc>
        <w:tc>
          <w:tcPr>
            <w:tcW w:w="5000" w:type="pct"/>
            <w:vAlign w:val="center"/>
            <w:hideMark/>
          </w:tcPr>
          <w:p w14:paraId="5963BE17"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All applicants must be a partner of the CESU network prior to being considered for an award of a master cooperative agreement under this announcement. Information on how to join the CESU network can be found at: www.cesu.org.     </w:t>
            </w:r>
          </w:p>
        </w:tc>
      </w:tr>
    </w:tbl>
    <w:p w14:paraId="6FF7F8AB" w14:textId="77777777" w:rsidR="007C08B1" w:rsidRPr="002D2CC6" w:rsidRDefault="007C08B1" w:rsidP="007C08B1">
      <w:pPr>
        <w:pStyle w:val="NoSpacing"/>
        <w:tabs>
          <w:tab w:val="left" w:pos="3729"/>
        </w:tabs>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7C08B1" w:rsidRPr="002D2CC6" w14:paraId="7716D994" w14:textId="77777777" w:rsidTr="006123F4">
        <w:trPr>
          <w:tblCellSpacing w:w="0" w:type="dxa"/>
        </w:trPr>
        <w:tc>
          <w:tcPr>
            <w:tcW w:w="0" w:type="auto"/>
            <w:noWrap/>
            <w:hideMark/>
          </w:tcPr>
          <w:p w14:paraId="170BB927"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Agency Name:</w:t>
            </w:r>
          </w:p>
        </w:tc>
        <w:tc>
          <w:tcPr>
            <w:tcW w:w="5000" w:type="pct"/>
            <w:vAlign w:val="center"/>
            <w:hideMark/>
          </w:tcPr>
          <w:p w14:paraId="37CAB88D"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National Park Service</w:t>
            </w:r>
          </w:p>
        </w:tc>
      </w:tr>
      <w:tr w:rsidR="007C08B1" w:rsidRPr="002D2CC6" w14:paraId="53A5FC6C" w14:textId="77777777" w:rsidTr="006123F4">
        <w:trPr>
          <w:tblCellSpacing w:w="0" w:type="dxa"/>
        </w:trPr>
        <w:tc>
          <w:tcPr>
            <w:tcW w:w="0" w:type="auto"/>
            <w:noWrap/>
            <w:hideMark/>
          </w:tcPr>
          <w:p w14:paraId="42A5F33C"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Description:</w:t>
            </w:r>
          </w:p>
        </w:tc>
        <w:tc>
          <w:tcPr>
            <w:tcW w:w="5000" w:type="pct"/>
            <w:vAlign w:val="center"/>
            <w:hideMark/>
          </w:tcPr>
          <w:p w14:paraId="737110FF"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 xml:space="preserve">The National Park Service (NPS) are seeking applications for Master Cooperative Agreements from CESU network participants in the following CESU network regions: North and West Alaska Californian Chesapeake Watershed Colorado Plateau Desert Southwest Great Basin Great Lakes Northern Forest Great Plains Great Rivers Gulf Coast Hawaii/Pacific Islands North Atlantic Coast Pacific Northwest Piedmont-South Atlantic Coast Rocky Mountains South Florida Caribbean Southern Appalachian Cooperative agreements to CESU network participants residing in CESU network regions other than those listed above will be pursued separate from this notice of funding opportunity; however, those CESU network participants may still apply for a Master Cooperative Agreement under this announcement.  Application instructions are found in Section D. Application and Submission Information.  Applications will be reviewed and </w:t>
            </w:r>
            <w:r w:rsidRPr="002D2CC6">
              <w:rPr>
                <w:rFonts w:ascii="Helvetica" w:hAnsi="Helvetica" w:cs="Helvetica"/>
                <w:color w:val="222222"/>
              </w:rPr>
              <w:lastRenderedPageBreak/>
              <w:t>evaluated as they are received and may be submitted at any time up until the closing date of this announcement.  The Cooperative Ecosystem Studies Units network is a national consortium of Federal agencies, tribes, academic institutions, state and local governments, nongovernmental conservation organizations, and other partners working together to support informed public trust resource stewardship. The CESU network includes 390 non-Federal partners and 15 Federal Agencies in seventeen (17) CESUs  representing biogeographic regions encompassing all 50 states and U.S. territories. The CESU network is well positioned as a platform to support research, technical assistance, education and capacity building that is responsive to long-standing and contemporary science and resource management priorities. The seventeen (17) CESUs bring together scientists, resource managers, students, and other conservation professionals, drawing upon expertise from across the biological, physical, social, cultural, and engineering disciplines (from Anthropology to Zoology) to conduct collaborative and interdisciplinary applied projects that address natural and cultural heritage resource issues at multiple scales and in an ecosystem context. Each CESU is structured as a working collaborative with participation from numerous Federal and non-Federal institutional partners. CESUs are based at host universities and focused on a particular biogeographic region of the country. The NPS is required under “Research Mandate” 54 USC 100702 to ensure the management of NPS units are “enhanced by the availability and utilization of a broad program of the highest quality science and information.”  To help answer this mandate, the NPS works cooperatively with approved CESU cooperators.  Annually the NPS obligates between $30M and $40M in CESU cooperative agreements agency wide.  Individual projects are up to five (5) years in duration with an average of approximately $60,000 per agreement. The NPS plans to create Master Cooperative Agreements with CESU partners to carry out the CFDA program 15.945, Cooperative Research and Training Programs – Resources of the National Park System.  The NPS is announcing the intent to solicit proposals from organizations within the CESU network.  The objectives of the CESU program are: a. Provide usable knowledge to support informed decision making. b. Ensure the independence and objectivity of research. c. Create and maintain effective partnerships among the Federal agencies and universities to share resources and expertise. d. Take full advantage of university resources while benefiting faculty and students. e. Encourage professional development of current and future Federal scientists, resource managers, and environmental leaders. f. Manage Federal resources effectively.</w:t>
            </w:r>
          </w:p>
        </w:tc>
      </w:tr>
      <w:tr w:rsidR="007C08B1" w:rsidRPr="002D2CC6" w14:paraId="1A88C99E" w14:textId="77777777" w:rsidTr="006123F4">
        <w:trPr>
          <w:tblCellSpacing w:w="0" w:type="dxa"/>
        </w:trPr>
        <w:tc>
          <w:tcPr>
            <w:tcW w:w="0" w:type="auto"/>
            <w:noWrap/>
            <w:hideMark/>
          </w:tcPr>
          <w:p w14:paraId="21D1A9C1"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lastRenderedPageBreak/>
              <w:t>Link to Additional Information:</w:t>
            </w:r>
          </w:p>
        </w:tc>
        <w:tc>
          <w:tcPr>
            <w:tcW w:w="5000" w:type="pct"/>
            <w:vAlign w:val="center"/>
            <w:hideMark/>
          </w:tcPr>
          <w:p w14:paraId="036A27E2" w14:textId="77777777" w:rsidR="007C08B1" w:rsidRPr="002D2CC6" w:rsidRDefault="00C033C5" w:rsidP="006123F4">
            <w:pPr>
              <w:pStyle w:val="NoSpacing"/>
              <w:tabs>
                <w:tab w:val="left" w:pos="3729"/>
              </w:tabs>
              <w:rPr>
                <w:rFonts w:ascii="Helvetica" w:hAnsi="Helvetica" w:cs="Helvetica"/>
                <w:color w:val="222222"/>
              </w:rPr>
            </w:pPr>
            <w:hyperlink r:id="rId433" w:anchor="relatedDocumentsTab" w:tooltip="See Related Documents" w:history="1">
              <w:r w:rsidR="007C08B1" w:rsidRPr="002D2CC6">
                <w:rPr>
                  <w:rStyle w:val="Hyperlink"/>
                  <w:rFonts w:ascii="Helvetica" w:hAnsi="Helvetica" w:cs="Helvetica"/>
                </w:rPr>
                <w:t>See Related Documents</w:t>
              </w:r>
            </w:hyperlink>
          </w:p>
        </w:tc>
      </w:tr>
      <w:tr w:rsidR="007C08B1" w:rsidRPr="002D2CC6" w14:paraId="4A070DC6" w14:textId="77777777" w:rsidTr="006123F4">
        <w:trPr>
          <w:tblCellSpacing w:w="0" w:type="dxa"/>
        </w:trPr>
        <w:tc>
          <w:tcPr>
            <w:tcW w:w="0" w:type="auto"/>
            <w:noWrap/>
            <w:hideMark/>
          </w:tcPr>
          <w:p w14:paraId="0CAB74F0" w14:textId="77777777" w:rsidR="007C08B1" w:rsidRPr="002D2CC6" w:rsidRDefault="007C08B1" w:rsidP="006123F4">
            <w:pPr>
              <w:pStyle w:val="NoSpacing"/>
              <w:tabs>
                <w:tab w:val="left" w:pos="3729"/>
              </w:tabs>
              <w:rPr>
                <w:rFonts w:ascii="Helvetica" w:hAnsi="Helvetica" w:cs="Helvetica"/>
                <w:b/>
                <w:bCs/>
                <w:color w:val="222222"/>
              </w:rPr>
            </w:pPr>
            <w:r w:rsidRPr="002D2CC6">
              <w:rPr>
                <w:rFonts w:ascii="Helvetica" w:hAnsi="Helvetica" w:cs="Helvetica"/>
                <w:b/>
                <w:bCs/>
                <w:color w:val="222222"/>
              </w:rPr>
              <w:t>Grantor Contact Information:</w:t>
            </w:r>
          </w:p>
        </w:tc>
        <w:tc>
          <w:tcPr>
            <w:tcW w:w="5000" w:type="pct"/>
            <w:vAlign w:val="center"/>
            <w:hideMark/>
          </w:tcPr>
          <w:p w14:paraId="28B1DA0E" w14:textId="77777777" w:rsidR="007C08B1" w:rsidRPr="002D2CC6" w:rsidRDefault="007C08B1" w:rsidP="006123F4">
            <w:pPr>
              <w:pStyle w:val="NoSpacing"/>
              <w:tabs>
                <w:tab w:val="left" w:pos="3729"/>
              </w:tabs>
              <w:rPr>
                <w:rFonts w:ascii="Helvetica" w:hAnsi="Helvetica" w:cs="Helvetica"/>
                <w:color w:val="222222"/>
              </w:rPr>
            </w:pPr>
            <w:r w:rsidRPr="002D2CC6">
              <w:rPr>
                <w:rFonts w:ascii="Helvetica" w:hAnsi="Helvetica" w:cs="Helvetica"/>
                <w:color w:val="222222"/>
              </w:rPr>
              <w:t>If you have difficulty accessing the full announcement electronically, please contact:</w:t>
            </w:r>
            <w:r w:rsidRPr="002D2CC6">
              <w:rPr>
                <w:rFonts w:ascii="Helvetica" w:hAnsi="Helvetica" w:cs="Helvetica"/>
                <w:color w:val="222222"/>
              </w:rPr>
              <w:br/>
            </w:r>
            <w:r w:rsidRPr="002D2CC6">
              <w:rPr>
                <w:rFonts w:ascii="Helvetica" w:hAnsi="Helvetica" w:cs="Helvetica"/>
                <w:color w:val="222222"/>
              </w:rPr>
              <w:br/>
              <w:t>Melissa Jacobi melissa_a_jacobi@nps.gov</w:t>
            </w:r>
            <w:r w:rsidRPr="002D2CC6">
              <w:rPr>
                <w:rFonts w:ascii="Helvetica" w:hAnsi="Helvetica" w:cs="Helvetica"/>
                <w:color w:val="222222"/>
              </w:rPr>
              <w:br/>
            </w:r>
            <w:r w:rsidRPr="002D2CC6">
              <w:rPr>
                <w:rFonts w:ascii="Helvetica" w:hAnsi="Helvetica" w:cs="Helvetica"/>
                <w:color w:val="222222"/>
              </w:rPr>
              <w:br/>
            </w:r>
            <w:hyperlink r:id="rId434" w:history="1">
              <w:r w:rsidRPr="002D2CC6">
                <w:rPr>
                  <w:rStyle w:val="Hyperlink"/>
                  <w:rFonts w:ascii="Helvetica" w:hAnsi="Helvetica" w:cs="Helvetica"/>
                </w:rPr>
                <w:t>Email</w:t>
              </w:r>
            </w:hyperlink>
          </w:p>
        </w:tc>
      </w:tr>
    </w:tbl>
    <w:p w14:paraId="0BA831BC" w14:textId="77777777" w:rsidR="007C08B1" w:rsidRDefault="007C08B1" w:rsidP="007C08B1">
      <w:pPr>
        <w:pStyle w:val="NoSpacing"/>
        <w:pBdr>
          <w:bottom w:val="single" w:sz="6" w:space="1" w:color="auto"/>
        </w:pBdr>
        <w:tabs>
          <w:tab w:val="left" w:pos="3729"/>
        </w:tabs>
        <w:rPr>
          <w:rFonts w:ascii="Helvetica" w:hAnsi="Helvetica" w:cs="Helvetica"/>
          <w:color w:val="222222"/>
          <w:sz w:val="24"/>
          <w:szCs w:val="24"/>
          <w:highlight w:val="cyan"/>
          <w:shd w:val="clear" w:color="auto" w:fill="FFFFFF"/>
        </w:rPr>
      </w:pPr>
      <w:r w:rsidRPr="00D53A65">
        <w:rPr>
          <w:rFonts w:ascii="Helvetica" w:hAnsi="Helvetica" w:cs="Helvetica"/>
          <w:color w:val="222222"/>
          <w:sz w:val="24"/>
          <w:szCs w:val="24"/>
        </w:rPr>
        <w:br/>
      </w:r>
      <w:hyperlink r:id="rId435" w:tgtFrame="_blank" w:history="1">
        <w:r w:rsidRPr="00D53A65">
          <w:rPr>
            <w:rStyle w:val="Hyperlink"/>
            <w:rFonts w:ascii="Helvetica" w:hAnsi="Helvetica" w:cs="Helvetica"/>
            <w:color w:val="1155CC"/>
            <w:sz w:val="24"/>
            <w:szCs w:val="24"/>
            <w:shd w:val="clear" w:color="auto" w:fill="FFFFFF"/>
          </w:rPr>
          <w:t>https://www.grants.gov/web/grants/view-opportunity.html?oppId=345083</w:t>
        </w:r>
      </w:hyperlink>
    </w:p>
    <w:p w14:paraId="1F6B1A83" w14:textId="77777777" w:rsidR="007C08B1" w:rsidRDefault="007C08B1" w:rsidP="008B29C7">
      <w:pPr>
        <w:rPr>
          <w:rFonts w:ascii="Helvetica" w:hAnsi="Helvetica"/>
          <w:b/>
        </w:rPr>
      </w:pPr>
      <w:bookmarkStart w:id="584" w:name="DOINPS23PreservationTechnology"/>
      <w:bookmarkEnd w:id="584"/>
    </w:p>
    <w:p w14:paraId="57FB5C47" w14:textId="77777777" w:rsidR="00D935DD" w:rsidRDefault="00D935DD" w:rsidP="00D935DD">
      <w:pPr>
        <w:pStyle w:val="NoSpacing"/>
        <w:rPr>
          <w:rFonts w:ascii="Helvetica" w:hAnsi="Helvetica" w:cs="Helvetica"/>
          <w:color w:val="222222"/>
          <w:sz w:val="24"/>
          <w:szCs w:val="24"/>
          <w:shd w:val="clear" w:color="auto" w:fill="FFFFFF"/>
        </w:rPr>
      </w:pPr>
      <w:bookmarkStart w:id="585" w:name="DOIFWSNatlFishPassage23"/>
      <w:bookmarkEnd w:id="585"/>
      <w:r w:rsidRPr="00561042">
        <w:rPr>
          <w:rFonts w:ascii="Helvetica" w:hAnsi="Helvetica" w:cs="Helvetica"/>
          <w:color w:val="222222"/>
          <w:sz w:val="24"/>
          <w:szCs w:val="24"/>
          <w:shd w:val="clear" w:color="auto" w:fill="FFFFFF"/>
        </w:rPr>
        <w:t>Fish and Wildlife Service</w:t>
      </w:r>
      <w:r w:rsidRPr="00561042">
        <w:rPr>
          <w:rFonts w:ascii="Helvetica" w:hAnsi="Helvetica" w:cs="Helvetica"/>
          <w:color w:val="222222"/>
          <w:sz w:val="24"/>
          <w:szCs w:val="24"/>
        </w:rPr>
        <w:br/>
      </w:r>
      <w:r w:rsidRPr="00561042">
        <w:rPr>
          <w:rFonts w:ascii="Helvetica" w:hAnsi="Helvetica" w:cs="Helvetica"/>
          <w:color w:val="222222"/>
          <w:sz w:val="24"/>
          <w:szCs w:val="24"/>
          <w:shd w:val="clear" w:color="auto" w:fill="FFFFFF"/>
        </w:rPr>
        <w:t>F23AS00078 National Fish Passage Program Bipartisan Infrastructure Law Fiscal Year 2023</w:t>
      </w:r>
      <w:r w:rsidRPr="00561042">
        <w:rPr>
          <w:rFonts w:ascii="Helvetica" w:hAnsi="Helvetica" w:cs="Helvetica"/>
          <w:color w:val="222222"/>
          <w:sz w:val="24"/>
          <w:szCs w:val="24"/>
        </w:rPr>
        <w:br/>
      </w:r>
      <w:r w:rsidRPr="00561042">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935DD" w:rsidRPr="00E01AB0" w14:paraId="4B8C72D6"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0"/>
            </w:tblGrid>
            <w:tr w:rsidR="00D935DD" w:rsidRPr="00E01AB0" w14:paraId="209ED951" w14:textId="77777777" w:rsidTr="006123F4">
              <w:trPr>
                <w:tblCellSpacing w:w="0" w:type="dxa"/>
              </w:trPr>
              <w:tc>
                <w:tcPr>
                  <w:tcW w:w="1603" w:type="dxa"/>
                  <w:noWrap/>
                  <w:hideMark/>
                </w:tcPr>
                <w:p w14:paraId="61100222"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lastRenderedPageBreak/>
                    <w:t>Document Type:</w:t>
                  </w:r>
                </w:p>
              </w:tc>
              <w:tc>
                <w:tcPr>
                  <w:tcW w:w="3620" w:type="dxa"/>
                  <w:vAlign w:val="center"/>
                  <w:hideMark/>
                </w:tcPr>
                <w:p w14:paraId="3E2EB33C"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Grants Notice</w:t>
                  </w:r>
                </w:p>
              </w:tc>
            </w:tr>
            <w:tr w:rsidR="00D935DD" w:rsidRPr="00E01AB0" w14:paraId="5165AE63" w14:textId="77777777" w:rsidTr="006123F4">
              <w:trPr>
                <w:tblCellSpacing w:w="0" w:type="dxa"/>
              </w:trPr>
              <w:tc>
                <w:tcPr>
                  <w:tcW w:w="1603" w:type="dxa"/>
                  <w:noWrap/>
                  <w:hideMark/>
                </w:tcPr>
                <w:p w14:paraId="0903CE13"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Funding Opportunity Number:</w:t>
                  </w:r>
                </w:p>
              </w:tc>
              <w:tc>
                <w:tcPr>
                  <w:tcW w:w="3620" w:type="dxa"/>
                  <w:vAlign w:val="center"/>
                  <w:hideMark/>
                </w:tcPr>
                <w:p w14:paraId="7205539D"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F23AS00078</w:t>
                  </w:r>
                </w:p>
              </w:tc>
            </w:tr>
            <w:tr w:rsidR="00D935DD" w:rsidRPr="00E01AB0" w14:paraId="4A6F5516" w14:textId="77777777" w:rsidTr="006123F4">
              <w:trPr>
                <w:tblCellSpacing w:w="0" w:type="dxa"/>
              </w:trPr>
              <w:tc>
                <w:tcPr>
                  <w:tcW w:w="1603" w:type="dxa"/>
                  <w:noWrap/>
                  <w:hideMark/>
                </w:tcPr>
                <w:p w14:paraId="44DFEBA6"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Funding Opportunity Title:</w:t>
                  </w:r>
                </w:p>
              </w:tc>
              <w:tc>
                <w:tcPr>
                  <w:tcW w:w="3620" w:type="dxa"/>
                  <w:vAlign w:val="center"/>
                  <w:hideMark/>
                </w:tcPr>
                <w:p w14:paraId="5D60176B"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F23AS00078 National Fish Passage Program Bipartisan Infrastructure Law Fiscal Year 2023</w:t>
                  </w:r>
                </w:p>
              </w:tc>
            </w:tr>
            <w:tr w:rsidR="00D935DD" w:rsidRPr="00E01AB0" w14:paraId="1C935F6C" w14:textId="77777777" w:rsidTr="006123F4">
              <w:trPr>
                <w:tblCellSpacing w:w="0" w:type="dxa"/>
              </w:trPr>
              <w:tc>
                <w:tcPr>
                  <w:tcW w:w="1603" w:type="dxa"/>
                  <w:noWrap/>
                  <w:hideMark/>
                </w:tcPr>
                <w:p w14:paraId="2C201871"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Opportunity Category:</w:t>
                  </w:r>
                </w:p>
              </w:tc>
              <w:tc>
                <w:tcPr>
                  <w:tcW w:w="3620" w:type="dxa"/>
                  <w:vAlign w:val="center"/>
                  <w:hideMark/>
                </w:tcPr>
                <w:p w14:paraId="66566CA8"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Discretionary</w:t>
                  </w:r>
                </w:p>
              </w:tc>
            </w:tr>
            <w:tr w:rsidR="00D935DD" w:rsidRPr="00E01AB0" w14:paraId="6BAC1F35" w14:textId="77777777" w:rsidTr="006123F4">
              <w:trPr>
                <w:tblCellSpacing w:w="0" w:type="dxa"/>
              </w:trPr>
              <w:tc>
                <w:tcPr>
                  <w:tcW w:w="1603" w:type="dxa"/>
                  <w:noWrap/>
                  <w:hideMark/>
                </w:tcPr>
                <w:p w14:paraId="5CC06569"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Opportunity Category Explanation:</w:t>
                  </w:r>
                </w:p>
              </w:tc>
              <w:tc>
                <w:tcPr>
                  <w:tcW w:w="3620" w:type="dxa"/>
                  <w:vAlign w:val="center"/>
                  <w:hideMark/>
                </w:tcPr>
                <w:p w14:paraId="5BFF494E"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 </w:t>
                  </w:r>
                </w:p>
              </w:tc>
            </w:tr>
            <w:tr w:rsidR="00D935DD" w:rsidRPr="00E01AB0" w14:paraId="3C46BADF" w14:textId="77777777" w:rsidTr="006123F4">
              <w:trPr>
                <w:tblCellSpacing w:w="0" w:type="dxa"/>
              </w:trPr>
              <w:tc>
                <w:tcPr>
                  <w:tcW w:w="1603" w:type="dxa"/>
                  <w:noWrap/>
                  <w:hideMark/>
                </w:tcPr>
                <w:p w14:paraId="45362758"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Funding Instrument Type:</w:t>
                  </w:r>
                </w:p>
              </w:tc>
              <w:tc>
                <w:tcPr>
                  <w:tcW w:w="3620" w:type="dxa"/>
                  <w:vAlign w:val="center"/>
                  <w:hideMark/>
                </w:tcPr>
                <w:p w14:paraId="499034CF"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Cooperative Agreement</w:t>
                  </w:r>
                  <w:r w:rsidRPr="00E01AB0">
                    <w:rPr>
                      <w:rFonts w:ascii="Helvetica" w:hAnsi="Helvetica" w:cs="Helvetica"/>
                      <w:color w:val="222222"/>
                    </w:rPr>
                    <w:br/>
                    <w:t>Grant</w:t>
                  </w:r>
                  <w:r w:rsidRPr="00E01AB0">
                    <w:rPr>
                      <w:rFonts w:ascii="Helvetica" w:hAnsi="Helvetica" w:cs="Helvetica"/>
                      <w:color w:val="222222"/>
                    </w:rPr>
                    <w:br/>
                    <w:t>Other</w:t>
                  </w:r>
                  <w:r w:rsidRPr="00E01AB0">
                    <w:rPr>
                      <w:rFonts w:ascii="Helvetica" w:hAnsi="Helvetica" w:cs="Helvetica"/>
                      <w:color w:val="222222"/>
                    </w:rPr>
                    <w:br/>
                    <w:t>Procurement Contract</w:t>
                  </w:r>
                </w:p>
              </w:tc>
            </w:tr>
            <w:tr w:rsidR="00D935DD" w:rsidRPr="00E01AB0" w14:paraId="1DAEB4B3" w14:textId="77777777" w:rsidTr="006123F4">
              <w:trPr>
                <w:tblCellSpacing w:w="0" w:type="dxa"/>
              </w:trPr>
              <w:tc>
                <w:tcPr>
                  <w:tcW w:w="1603" w:type="dxa"/>
                  <w:noWrap/>
                  <w:hideMark/>
                </w:tcPr>
                <w:p w14:paraId="007BD668"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Category of Funding Activity:</w:t>
                  </w:r>
                </w:p>
              </w:tc>
              <w:tc>
                <w:tcPr>
                  <w:tcW w:w="3620" w:type="dxa"/>
                  <w:vAlign w:val="center"/>
                  <w:hideMark/>
                </w:tcPr>
                <w:p w14:paraId="29DCFBA5"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Natural Resources</w:t>
                  </w:r>
                </w:p>
              </w:tc>
            </w:tr>
            <w:tr w:rsidR="00D935DD" w:rsidRPr="00E01AB0" w14:paraId="10C8E1A5" w14:textId="77777777" w:rsidTr="006123F4">
              <w:trPr>
                <w:tblCellSpacing w:w="0" w:type="dxa"/>
              </w:trPr>
              <w:tc>
                <w:tcPr>
                  <w:tcW w:w="1603" w:type="dxa"/>
                  <w:noWrap/>
                  <w:hideMark/>
                </w:tcPr>
                <w:p w14:paraId="5256E824"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Category Explanation:</w:t>
                  </w:r>
                </w:p>
              </w:tc>
              <w:tc>
                <w:tcPr>
                  <w:tcW w:w="3620" w:type="dxa"/>
                  <w:vAlign w:val="center"/>
                  <w:hideMark/>
                </w:tcPr>
                <w:p w14:paraId="6B149C9B"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 </w:t>
                  </w:r>
                </w:p>
              </w:tc>
            </w:tr>
            <w:tr w:rsidR="00D935DD" w:rsidRPr="00E01AB0" w14:paraId="46558AC3" w14:textId="77777777" w:rsidTr="006123F4">
              <w:trPr>
                <w:tblCellSpacing w:w="0" w:type="dxa"/>
              </w:trPr>
              <w:tc>
                <w:tcPr>
                  <w:tcW w:w="1603" w:type="dxa"/>
                  <w:noWrap/>
                  <w:hideMark/>
                </w:tcPr>
                <w:p w14:paraId="058529D2"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Expected Number of Awards:</w:t>
                  </w:r>
                </w:p>
              </w:tc>
              <w:tc>
                <w:tcPr>
                  <w:tcW w:w="3620" w:type="dxa"/>
                  <w:vAlign w:val="center"/>
                  <w:hideMark/>
                </w:tcPr>
                <w:p w14:paraId="60A21D93"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 </w:t>
                  </w:r>
                </w:p>
              </w:tc>
            </w:tr>
            <w:tr w:rsidR="00D935DD" w:rsidRPr="00E01AB0" w14:paraId="0152B6D1" w14:textId="77777777" w:rsidTr="006123F4">
              <w:trPr>
                <w:tblCellSpacing w:w="0" w:type="dxa"/>
              </w:trPr>
              <w:tc>
                <w:tcPr>
                  <w:tcW w:w="1603" w:type="dxa"/>
                  <w:noWrap/>
                  <w:hideMark/>
                </w:tcPr>
                <w:p w14:paraId="5AB92611"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CFDA Number(s):</w:t>
                  </w:r>
                </w:p>
              </w:tc>
              <w:tc>
                <w:tcPr>
                  <w:tcW w:w="3620" w:type="dxa"/>
                  <w:vAlign w:val="center"/>
                  <w:hideMark/>
                </w:tcPr>
                <w:p w14:paraId="0BF6421B"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15.685 -- National Fish Passage</w:t>
                  </w:r>
                </w:p>
              </w:tc>
            </w:tr>
            <w:tr w:rsidR="00D935DD" w:rsidRPr="00E01AB0" w14:paraId="33E096CD" w14:textId="77777777" w:rsidTr="006123F4">
              <w:trPr>
                <w:tblCellSpacing w:w="0" w:type="dxa"/>
              </w:trPr>
              <w:tc>
                <w:tcPr>
                  <w:tcW w:w="1603" w:type="dxa"/>
                  <w:noWrap/>
                  <w:hideMark/>
                </w:tcPr>
                <w:p w14:paraId="5D3C1B75"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Cost Sharing or Matching Requirement:</w:t>
                  </w:r>
                </w:p>
              </w:tc>
              <w:tc>
                <w:tcPr>
                  <w:tcW w:w="3620" w:type="dxa"/>
                  <w:vAlign w:val="center"/>
                  <w:hideMark/>
                </w:tcPr>
                <w:p w14:paraId="65F645CC"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No</w:t>
                  </w:r>
                </w:p>
              </w:tc>
            </w:tr>
          </w:tbl>
          <w:p w14:paraId="4A05FB55" w14:textId="77777777" w:rsidR="00D935DD" w:rsidRPr="00E01AB0" w:rsidRDefault="00D935DD"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043"/>
            </w:tblGrid>
            <w:tr w:rsidR="00D935DD" w:rsidRPr="00E01AB0" w14:paraId="1B825464" w14:textId="77777777" w:rsidTr="006123F4">
              <w:trPr>
                <w:tblCellSpacing w:w="0" w:type="dxa"/>
              </w:trPr>
              <w:tc>
                <w:tcPr>
                  <w:tcW w:w="1594" w:type="dxa"/>
                  <w:noWrap/>
                  <w:hideMark/>
                </w:tcPr>
                <w:p w14:paraId="6287C2F2"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Version:</w:t>
                  </w:r>
                </w:p>
              </w:tc>
              <w:tc>
                <w:tcPr>
                  <w:tcW w:w="3043" w:type="dxa"/>
                  <w:vAlign w:val="center"/>
                  <w:hideMark/>
                </w:tcPr>
                <w:p w14:paraId="0D4E9A4E"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Synopsis 2</w:t>
                  </w:r>
                </w:p>
              </w:tc>
            </w:tr>
            <w:tr w:rsidR="00D935DD" w:rsidRPr="00E01AB0" w14:paraId="6E8974F5" w14:textId="77777777" w:rsidTr="006123F4">
              <w:trPr>
                <w:tblCellSpacing w:w="0" w:type="dxa"/>
              </w:trPr>
              <w:tc>
                <w:tcPr>
                  <w:tcW w:w="1594" w:type="dxa"/>
                  <w:noWrap/>
                  <w:hideMark/>
                </w:tcPr>
                <w:p w14:paraId="71EC40B0"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Posted Date:</w:t>
                  </w:r>
                </w:p>
              </w:tc>
              <w:tc>
                <w:tcPr>
                  <w:tcW w:w="3043" w:type="dxa"/>
                  <w:vAlign w:val="center"/>
                  <w:hideMark/>
                </w:tcPr>
                <w:p w14:paraId="0F7AA144"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Nov 17, 2022</w:t>
                  </w:r>
                </w:p>
              </w:tc>
            </w:tr>
            <w:tr w:rsidR="00D935DD" w:rsidRPr="00E01AB0" w14:paraId="7A6A86C4" w14:textId="77777777" w:rsidTr="006123F4">
              <w:trPr>
                <w:tblCellSpacing w:w="0" w:type="dxa"/>
              </w:trPr>
              <w:tc>
                <w:tcPr>
                  <w:tcW w:w="1594" w:type="dxa"/>
                  <w:noWrap/>
                  <w:hideMark/>
                </w:tcPr>
                <w:p w14:paraId="2A58D13E"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Last Updated Date:</w:t>
                  </w:r>
                </w:p>
              </w:tc>
              <w:tc>
                <w:tcPr>
                  <w:tcW w:w="3043" w:type="dxa"/>
                  <w:vAlign w:val="center"/>
                  <w:hideMark/>
                </w:tcPr>
                <w:p w14:paraId="2C600347"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Nov 22, 2022</w:t>
                  </w:r>
                </w:p>
              </w:tc>
            </w:tr>
            <w:tr w:rsidR="00D935DD" w:rsidRPr="00E01AB0" w14:paraId="35C39D20" w14:textId="77777777" w:rsidTr="006123F4">
              <w:trPr>
                <w:tblCellSpacing w:w="0" w:type="dxa"/>
              </w:trPr>
              <w:tc>
                <w:tcPr>
                  <w:tcW w:w="1594" w:type="dxa"/>
                  <w:noWrap/>
                  <w:hideMark/>
                </w:tcPr>
                <w:p w14:paraId="63C11472"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Current Closing Date for Applications:</w:t>
                  </w:r>
                </w:p>
              </w:tc>
              <w:tc>
                <w:tcPr>
                  <w:tcW w:w="3043" w:type="dxa"/>
                  <w:vAlign w:val="center"/>
                  <w:hideMark/>
                </w:tcPr>
                <w:p w14:paraId="013A5460"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Dec 31, 2023  Letters of Intent must be received via email to the appropriate NFPP Regional Coordinator by 11:59 p.m. Eastern Time on December 16, 2022 (see Section G1 for contact information). Full proposals (by invitation only) are due in GrantSolutions by 11:59 p.m. Eastern Time on December 31, 2023. See Section D2 Content and Form of Application Submission for more information.</w:t>
                  </w:r>
                </w:p>
              </w:tc>
            </w:tr>
            <w:tr w:rsidR="00D935DD" w:rsidRPr="00E01AB0" w14:paraId="1F82F313" w14:textId="77777777" w:rsidTr="006123F4">
              <w:trPr>
                <w:tblCellSpacing w:w="0" w:type="dxa"/>
              </w:trPr>
              <w:tc>
                <w:tcPr>
                  <w:tcW w:w="1594" w:type="dxa"/>
                  <w:noWrap/>
                  <w:hideMark/>
                </w:tcPr>
                <w:p w14:paraId="2C6F9B96"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Archive Date:</w:t>
                  </w:r>
                </w:p>
              </w:tc>
              <w:tc>
                <w:tcPr>
                  <w:tcW w:w="3043" w:type="dxa"/>
                  <w:vAlign w:val="center"/>
                  <w:hideMark/>
                </w:tcPr>
                <w:p w14:paraId="50B088F5"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May 01, 2024</w:t>
                  </w:r>
                </w:p>
              </w:tc>
            </w:tr>
            <w:tr w:rsidR="00D935DD" w:rsidRPr="00E01AB0" w14:paraId="0238B836" w14:textId="77777777" w:rsidTr="006123F4">
              <w:trPr>
                <w:tblCellSpacing w:w="0" w:type="dxa"/>
              </w:trPr>
              <w:tc>
                <w:tcPr>
                  <w:tcW w:w="1594" w:type="dxa"/>
                  <w:noWrap/>
                  <w:hideMark/>
                </w:tcPr>
                <w:p w14:paraId="7DB3F218"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Estimated Total Program Funding:</w:t>
                  </w:r>
                </w:p>
              </w:tc>
              <w:tc>
                <w:tcPr>
                  <w:tcW w:w="3043" w:type="dxa"/>
                  <w:vAlign w:val="center"/>
                  <w:hideMark/>
                </w:tcPr>
                <w:p w14:paraId="7B5B8CE2"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$38,000,000</w:t>
                  </w:r>
                </w:p>
              </w:tc>
            </w:tr>
            <w:tr w:rsidR="00D935DD" w:rsidRPr="00E01AB0" w14:paraId="7B0D8A56" w14:textId="77777777" w:rsidTr="006123F4">
              <w:trPr>
                <w:tblCellSpacing w:w="0" w:type="dxa"/>
              </w:trPr>
              <w:tc>
                <w:tcPr>
                  <w:tcW w:w="1594" w:type="dxa"/>
                  <w:noWrap/>
                  <w:hideMark/>
                </w:tcPr>
                <w:p w14:paraId="54FF97B4"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Award Ceiling:</w:t>
                  </w:r>
                </w:p>
              </w:tc>
              <w:tc>
                <w:tcPr>
                  <w:tcW w:w="3043" w:type="dxa"/>
                  <w:vAlign w:val="center"/>
                  <w:hideMark/>
                </w:tcPr>
                <w:p w14:paraId="6C6BB50C"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$2,000,000</w:t>
                  </w:r>
                </w:p>
              </w:tc>
            </w:tr>
            <w:tr w:rsidR="00D935DD" w:rsidRPr="00E01AB0" w14:paraId="33EAE691" w14:textId="77777777" w:rsidTr="006123F4">
              <w:trPr>
                <w:tblCellSpacing w:w="0" w:type="dxa"/>
              </w:trPr>
              <w:tc>
                <w:tcPr>
                  <w:tcW w:w="1594" w:type="dxa"/>
                  <w:noWrap/>
                  <w:hideMark/>
                </w:tcPr>
                <w:p w14:paraId="5181048B"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Award Floor:</w:t>
                  </w:r>
                </w:p>
              </w:tc>
              <w:tc>
                <w:tcPr>
                  <w:tcW w:w="3043" w:type="dxa"/>
                  <w:vAlign w:val="center"/>
                  <w:hideMark/>
                </w:tcPr>
                <w:p w14:paraId="5D9839B6"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$100,000</w:t>
                  </w:r>
                </w:p>
              </w:tc>
            </w:tr>
            <w:tr w:rsidR="00D935DD" w:rsidRPr="00E01AB0" w14:paraId="591F6C09" w14:textId="77777777" w:rsidTr="006123F4">
              <w:trPr>
                <w:tblCellSpacing w:w="0" w:type="dxa"/>
              </w:trPr>
              <w:tc>
                <w:tcPr>
                  <w:tcW w:w="1594" w:type="dxa"/>
                  <w:noWrap/>
                </w:tcPr>
                <w:p w14:paraId="559C0E48" w14:textId="77777777" w:rsidR="00D935DD" w:rsidRPr="00E01AB0" w:rsidRDefault="00D935DD" w:rsidP="006123F4">
                  <w:pPr>
                    <w:pStyle w:val="NoSpacing"/>
                    <w:rPr>
                      <w:rFonts w:ascii="Helvetica" w:hAnsi="Helvetica" w:cs="Helvetica"/>
                      <w:b/>
                      <w:bCs/>
                      <w:color w:val="222222"/>
                    </w:rPr>
                  </w:pPr>
                </w:p>
              </w:tc>
              <w:tc>
                <w:tcPr>
                  <w:tcW w:w="3043" w:type="dxa"/>
                  <w:vAlign w:val="center"/>
                </w:tcPr>
                <w:p w14:paraId="5EDCD68B" w14:textId="77777777" w:rsidR="00D935DD" w:rsidRPr="00E01AB0" w:rsidRDefault="00D935DD" w:rsidP="006123F4">
                  <w:pPr>
                    <w:pStyle w:val="NoSpacing"/>
                    <w:rPr>
                      <w:rFonts w:ascii="Helvetica" w:hAnsi="Helvetica" w:cs="Helvetica"/>
                      <w:color w:val="222222"/>
                    </w:rPr>
                  </w:pPr>
                </w:p>
              </w:tc>
            </w:tr>
          </w:tbl>
          <w:p w14:paraId="2580716F" w14:textId="77777777" w:rsidR="00D935DD" w:rsidRPr="00E01AB0" w:rsidRDefault="00D935DD" w:rsidP="006123F4">
            <w:pPr>
              <w:pStyle w:val="NoSpacing"/>
              <w:rPr>
                <w:rFonts w:ascii="Helvetica" w:hAnsi="Helvetica" w:cs="Helvetica"/>
                <w:color w:val="222222"/>
              </w:rPr>
            </w:pPr>
          </w:p>
        </w:tc>
      </w:tr>
    </w:tbl>
    <w:p w14:paraId="661E4877" w14:textId="77777777" w:rsidR="00D935DD" w:rsidRPr="00E01AB0"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35DD" w:rsidRPr="00E01AB0" w14:paraId="4C457C07" w14:textId="77777777" w:rsidTr="006123F4">
        <w:trPr>
          <w:tblCellSpacing w:w="0" w:type="dxa"/>
        </w:trPr>
        <w:tc>
          <w:tcPr>
            <w:tcW w:w="0" w:type="auto"/>
            <w:noWrap/>
            <w:hideMark/>
          </w:tcPr>
          <w:p w14:paraId="32CEFD6F"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Eligible Applicants:</w:t>
            </w:r>
          </w:p>
        </w:tc>
        <w:tc>
          <w:tcPr>
            <w:tcW w:w="5000" w:type="pct"/>
            <w:vAlign w:val="center"/>
            <w:hideMark/>
          </w:tcPr>
          <w:p w14:paraId="49DD5CFF"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Others (see text field entitled "Additional Information on Eligibility" for clarification)</w:t>
            </w:r>
            <w:r w:rsidRPr="00E01AB0">
              <w:rPr>
                <w:rFonts w:ascii="Helvetica" w:hAnsi="Helvetica" w:cs="Helvetica"/>
                <w:color w:val="222222"/>
              </w:rPr>
              <w:br/>
              <w:t>Native American tribal governments (Federally recognized)</w:t>
            </w:r>
            <w:r w:rsidRPr="00E01AB0">
              <w:rPr>
                <w:rFonts w:ascii="Helvetica" w:hAnsi="Helvetica" w:cs="Helvetica"/>
                <w:color w:val="222222"/>
              </w:rPr>
              <w:br/>
              <w:t>Public and State controlled institutions of higher education</w:t>
            </w:r>
            <w:r w:rsidRPr="00E01AB0">
              <w:rPr>
                <w:rFonts w:ascii="Helvetica" w:hAnsi="Helvetica" w:cs="Helvetica"/>
                <w:color w:val="222222"/>
              </w:rPr>
              <w:br/>
              <w:t>Private institutions of higher education</w:t>
            </w:r>
            <w:r w:rsidRPr="00E01AB0">
              <w:rPr>
                <w:rFonts w:ascii="Helvetica" w:hAnsi="Helvetica" w:cs="Helvetica"/>
                <w:color w:val="222222"/>
              </w:rPr>
              <w:br/>
              <w:t>Small businesses</w:t>
            </w:r>
            <w:r w:rsidRPr="00E01AB0">
              <w:rPr>
                <w:rFonts w:ascii="Helvetica" w:hAnsi="Helvetica" w:cs="Helvetica"/>
                <w:color w:val="222222"/>
              </w:rPr>
              <w:br/>
              <w:t>Individuals</w:t>
            </w:r>
            <w:r w:rsidRPr="00E01AB0">
              <w:rPr>
                <w:rFonts w:ascii="Helvetica" w:hAnsi="Helvetica" w:cs="Helvetica"/>
                <w:color w:val="222222"/>
              </w:rPr>
              <w:br/>
              <w:t>City or township governments</w:t>
            </w:r>
            <w:r w:rsidRPr="00E01AB0">
              <w:rPr>
                <w:rFonts w:ascii="Helvetica" w:hAnsi="Helvetica" w:cs="Helvetica"/>
                <w:color w:val="222222"/>
              </w:rPr>
              <w:br/>
              <w:t>Special district governments</w:t>
            </w:r>
            <w:r w:rsidRPr="00E01AB0">
              <w:rPr>
                <w:rFonts w:ascii="Helvetica" w:hAnsi="Helvetica" w:cs="Helvetica"/>
                <w:color w:val="222222"/>
              </w:rPr>
              <w:br/>
              <w:t>Public housing authorities/Indian housing authorities</w:t>
            </w:r>
            <w:r w:rsidRPr="00E01AB0">
              <w:rPr>
                <w:rFonts w:ascii="Helvetica" w:hAnsi="Helvetica" w:cs="Helvetica"/>
                <w:color w:val="222222"/>
              </w:rPr>
              <w:br/>
              <w:t>State governments</w:t>
            </w:r>
            <w:r w:rsidRPr="00E01AB0">
              <w:rPr>
                <w:rFonts w:ascii="Helvetica" w:hAnsi="Helvetica" w:cs="Helvetica"/>
                <w:color w:val="222222"/>
              </w:rPr>
              <w:br/>
              <w:t>Nonprofits that do not have a 501(c)(3) status with the IRS, other than institutions of higher education</w:t>
            </w:r>
            <w:r w:rsidRPr="00E01AB0">
              <w:rPr>
                <w:rFonts w:ascii="Helvetica" w:hAnsi="Helvetica" w:cs="Helvetica"/>
                <w:color w:val="222222"/>
              </w:rPr>
              <w:br/>
              <w:t>Independent school districts</w:t>
            </w:r>
            <w:r w:rsidRPr="00E01AB0">
              <w:rPr>
                <w:rFonts w:ascii="Helvetica" w:hAnsi="Helvetica" w:cs="Helvetica"/>
                <w:color w:val="222222"/>
              </w:rPr>
              <w:br/>
              <w:t>County governments</w:t>
            </w:r>
            <w:r w:rsidRPr="00E01AB0">
              <w:rPr>
                <w:rFonts w:ascii="Helvetica" w:hAnsi="Helvetica" w:cs="Helvetica"/>
                <w:color w:val="222222"/>
              </w:rPr>
              <w:br/>
              <w:t xml:space="preserve">Unrestricted (i.e., open to any type of entity above), subject to any </w:t>
            </w:r>
            <w:r w:rsidRPr="00E01AB0">
              <w:rPr>
                <w:rFonts w:ascii="Helvetica" w:hAnsi="Helvetica" w:cs="Helvetica"/>
                <w:color w:val="222222"/>
              </w:rPr>
              <w:lastRenderedPageBreak/>
              <w:t>clarification in text field entitled "Additional Information on Eligibility"</w:t>
            </w:r>
            <w:r w:rsidRPr="00E01AB0">
              <w:rPr>
                <w:rFonts w:ascii="Helvetica" w:hAnsi="Helvetica" w:cs="Helvetica"/>
                <w:color w:val="222222"/>
              </w:rPr>
              <w:br/>
              <w:t>Nonprofits having a 501(c)(3) status with the IRS, other than institutions of higher education</w:t>
            </w:r>
            <w:r w:rsidRPr="00E01AB0">
              <w:rPr>
                <w:rFonts w:ascii="Helvetica" w:hAnsi="Helvetica" w:cs="Helvetica"/>
                <w:color w:val="222222"/>
              </w:rPr>
              <w:br/>
              <w:t>For profit organizations other than small businesses</w:t>
            </w:r>
            <w:r w:rsidRPr="00E01AB0">
              <w:rPr>
                <w:rFonts w:ascii="Helvetica" w:hAnsi="Helvetica" w:cs="Helvetica"/>
                <w:color w:val="222222"/>
              </w:rPr>
              <w:br/>
              <w:t>Native American tribal organizations (other than Federally recognized tribal governments)</w:t>
            </w:r>
          </w:p>
        </w:tc>
      </w:tr>
      <w:tr w:rsidR="00D935DD" w:rsidRPr="00E01AB0" w14:paraId="598C18C4" w14:textId="77777777" w:rsidTr="006123F4">
        <w:trPr>
          <w:tblCellSpacing w:w="0" w:type="dxa"/>
        </w:trPr>
        <w:tc>
          <w:tcPr>
            <w:tcW w:w="0" w:type="auto"/>
            <w:noWrap/>
            <w:hideMark/>
          </w:tcPr>
          <w:p w14:paraId="20B3E6C5"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lastRenderedPageBreak/>
              <w:t>Additional Information on Eligibility:</w:t>
            </w:r>
          </w:p>
        </w:tc>
        <w:tc>
          <w:tcPr>
            <w:tcW w:w="5000" w:type="pct"/>
            <w:vAlign w:val="center"/>
            <w:hideMark/>
          </w:tcPr>
          <w:p w14:paraId="30A8DF52"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For eligible applicants to receive funding, NFPP BIL projects must be developed and implemented in coordination with FAC staff. FAC Program staff work collaboratively with potential applicants to identify common conservation priorities and provide technical assistance to applicants in the generation and development of projects. To be eligible for this funding, potential applicants must work with their local FAC Program staff to ensure the eligibility of their project (see Section D2 for application submission process and Section E2 for project review and selection process).  Applicants must ensure that activities occurring outside the United States, or its territories are coordinated as necessary with appropriate U.S. and foreign government authorities and that any necessary licenses, permits, or approvals are obtained prior to undertaking proposed activities. The Service does not assume responsibility for recipient compliance with the laws and regulations of the country in which the work is to be conducted.  </w:t>
            </w:r>
          </w:p>
        </w:tc>
      </w:tr>
    </w:tbl>
    <w:p w14:paraId="6E9EF815" w14:textId="77777777" w:rsidR="00D935DD" w:rsidRPr="00E01AB0"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35DD" w:rsidRPr="00E01AB0" w14:paraId="11AEFBE1" w14:textId="77777777" w:rsidTr="006123F4">
        <w:trPr>
          <w:tblCellSpacing w:w="0" w:type="dxa"/>
        </w:trPr>
        <w:tc>
          <w:tcPr>
            <w:tcW w:w="0" w:type="auto"/>
            <w:noWrap/>
            <w:hideMark/>
          </w:tcPr>
          <w:p w14:paraId="63A03882"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Agency Name:</w:t>
            </w:r>
          </w:p>
        </w:tc>
        <w:tc>
          <w:tcPr>
            <w:tcW w:w="5000" w:type="pct"/>
            <w:vAlign w:val="center"/>
            <w:hideMark/>
          </w:tcPr>
          <w:p w14:paraId="14A4CF3C"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Fish and Wildlife Service</w:t>
            </w:r>
          </w:p>
        </w:tc>
      </w:tr>
      <w:tr w:rsidR="00D935DD" w:rsidRPr="00E01AB0" w14:paraId="4D8710D7" w14:textId="77777777" w:rsidTr="006123F4">
        <w:trPr>
          <w:tblCellSpacing w:w="0" w:type="dxa"/>
        </w:trPr>
        <w:tc>
          <w:tcPr>
            <w:tcW w:w="0" w:type="auto"/>
            <w:noWrap/>
            <w:hideMark/>
          </w:tcPr>
          <w:p w14:paraId="01019A5E"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Description:</w:t>
            </w:r>
          </w:p>
        </w:tc>
        <w:tc>
          <w:tcPr>
            <w:tcW w:w="5000" w:type="pct"/>
            <w:vAlign w:val="center"/>
            <w:hideMark/>
          </w:tcPr>
          <w:p w14:paraId="358BC165" w14:textId="685FB853"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 xml:space="preserve">The Infrastructure Investment and Jobs Act of 2021 (Pub.  L.  117-58, November 15, 2021, “Bipartisan Infrastructure Law,” or “BIL”) provided $200 million for Federal Fiscal Years (FY) 2022 to 2026 to the U.S. Fish and Wildlife Service’s (Service) National Fish Passage Program (NFPP). This funding opportunity announcement outlines the criteria and process to select projects for NFPP BIL FY2023 funding. The NFPP is a voluntary program that provides direct technical and financial assistance to partners to remove instream barriers and restore aquatic organism passage and aquatic connectivity for the benefit of Federal trust resources. In doing so, NFPP aims to maintain or increase fish populations to improve ecosystem resiliency and provide quality fishing experiences for the American people. Activities that restore fish passage also support the modernization of the country’s infrastructure such as road culverts, bridges, and water diversions contributing to enhanced community resilience to the impacts from climate change and other public safety hazards. NFPP funds a variety of project types including, but not limited to, dam removals, culvert replacements, floodplain restoration, and the installation of fishways. The NFPP is delivered through the Fish and Aquatic Conservation Program (FAC) across all States and territories. FAC staff coordinate with project partners, stakeholders, and other Service programs to identify and collaboratively implement projects within regional priority areas. Project work plans are developed strategically, in coordination with partners, and with substantial involvement from FAC staff. Projects must be based upon sound scientific principles, advance the Service mission, and promote biological diversity. Applicants seeking funding under this program should contact the regional NFPP Coordinator that corresponds to the location of the project for additional information on regional priorities and coordination with FAC staff prior to applying for funding. Contact </w:t>
            </w:r>
            <w:r w:rsidR="00C64220" w:rsidRPr="00E01AB0">
              <w:rPr>
                <w:rFonts w:ascii="Helvetica" w:hAnsi="Helvetica" w:cs="Helvetica"/>
                <w:color w:val="222222"/>
              </w:rPr>
              <w:t>is</w:t>
            </w:r>
            <w:r w:rsidRPr="00E01AB0">
              <w:rPr>
                <w:rFonts w:ascii="Helvetica" w:hAnsi="Helvetica" w:cs="Helvetica"/>
                <w:color w:val="222222"/>
              </w:rPr>
              <w:t xml:space="preserve"> listed at the end of the announcement.</w:t>
            </w:r>
          </w:p>
        </w:tc>
      </w:tr>
      <w:tr w:rsidR="00D935DD" w:rsidRPr="00E01AB0" w14:paraId="3A5BED02" w14:textId="77777777" w:rsidTr="006123F4">
        <w:trPr>
          <w:tblCellSpacing w:w="0" w:type="dxa"/>
        </w:trPr>
        <w:tc>
          <w:tcPr>
            <w:tcW w:w="0" w:type="auto"/>
            <w:noWrap/>
            <w:hideMark/>
          </w:tcPr>
          <w:p w14:paraId="519DE28B"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Link to Additional Information:</w:t>
            </w:r>
          </w:p>
        </w:tc>
        <w:tc>
          <w:tcPr>
            <w:tcW w:w="5000" w:type="pct"/>
            <w:vAlign w:val="center"/>
            <w:hideMark/>
          </w:tcPr>
          <w:p w14:paraId="3108D18D" w14:textId="77777777" w:rsidR="00D935DD" w:rsidRPr="00E01AB0" w:rsidRDefault="00C033C5" w:rsidP="006123F4">
            <w:pPr>
              <w:pStyle w:val="NoSpacing"/>
              <w:rPr>
                <w:rFonts w:ascii="Helvetica" w:hAnsi="Helvetica" w:cs="Helvetica"/>
                <w:color w:val="222222"/>
              </w:rPr>
            </w:pPr>
            <w:hyperlink r:id="rId436" w:anchor="relatedDocumentsTab" w:tooltip="See Related Documents" w:history="1">
              <w:r w:rsidR="00D935DD" w:rsidRPr="00E01AB0">
                <w:rPr>
                  <w:rStyle w:val="Hyperlink"/>
                  <w:rFonts w:ascii="Helvetica" w:hAnsi="Helvetica" w:cs="Helvetica"/>
                </w:rPr>
                <w:t>See Related Documents</w:t>
              </w:r>
            </w:hyperlink>
          </w:p>
        </w:tc>
      </w:tr>
      <w:tr w:rsidR="00D935DD" w:rsidRPr="00E01AB0" w14:paraId="2621F15F" w14:textId="77777777" w:rsidTr="006123F4">
        <w:trPr>
          <w:tblCellSpacing w:w="0" w:type="dxa"/>
        </w:trPr>
        <w:tc>
          <w:tcPr>
            <w:tcW w:w="0" w:type="auto"/>
            <w:noWrap/>
            <w:hideMark/>
          </w:tcPr>
          <w:p w14:paraId="73A036F2"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lastRenderedPageBreak/>
              <w:t>Grantor Contact Information:</w:t>
            </w:r>
          </w:p>
        </w:tc>
        <w:tc>
          <w:tcPr>
            <w:tcW w:w="5000" w:type="pct"/>
            <w:vAlign w:val="center"/>
            <w:hideMark/>
          </w:tcPr>
          <w:p w14:paraId="6468DE38"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If you have difficulty accessing the full announcement electronically, please contact:</w:t>
            </w:r>
            <w:r w:rsidRPr="00E01AB0">
              <w:rPr>
                <w:rFonts w:ascii="Helvetica" w:hAnsi="Helvetica" w:cs="Helvetica"/>
                <w:color w:val="222222"/>
              </w:rPr>
              <w:br/>
            </w:r>
            <w:r w:rsidRPr="00E01AB0">
              <w:rPr>
                <w:rFonts w:ascii="Helvetica" w:hAnsi="Helvetica" w:cs="Helvetica"/>
                <w:color w:val="222222"/>
              </w:rPr>
              <w:br/>
              <w:t>Sara Nicole Williams sara_n_williams@fws.gov</w:t>
            </w:r>
            <w:r w:rsidRPr="00E01AB0">
              <w:rPr>
                <w:rFonts w:ascii="Helvetica" w:hAnsi="Helvetica" w:cs="Helvetica"/>
                <w:color w:val="222222"/>
              </w:rPr>
              <w:br/>
            </w:r>
            <w:r w:rsidRPr="00E01AB0">
              <w:rPr>
                <w:rFonts w:ascii="Helvetica" w:hAnsi="Helvetica" w:cs="Helvetica"/>
                <w:color w:val="222222"/>
              </w:rPr>
              <w:br/>
            </w:r>
            <w:hyperlink r:id="rId437" w:history="1">
              <w:r w:rsidRPr="00E01AB0">
                <w:rPr>
                  <w:rStyle w:val="Hyperlink"/>
                  <w:rFonts w:ascii="Helvetica" w:hAnsi="Helvetica" w:cs="Helvetica"/>
                </w:rPr>
                <w:t>sara_n_williams@fws.gov</w:t>
              </w:r>
            </w:hyperlink>
          </w:p>
        </w:tc>
      </w:tr>
    </w:tbl>
    <w:p w14:paraId="7F3599FB" w14:textId="77777777" w:rsidR="00D935DD" w:rsidRDefault="00D935DD" w:rsidP="00D935DD">
      <w:pPr>
        <w:pStyle w:val="NoSpacing"/>
        <w:pBdr>
          <w:bottom w:val="single" w:sz="6" w:space="1" w:color="auto"/>
        </w:pBdr>
        <w:rPr>
          <w:rFonts w:ascii="Helvetica" w:hAnsi="Helvetica" w:cs="Helvetica"/>
          <w:color w:val="222222"/>
          <w:sz w:val="24"/>
          <w:szCs w:val="24"/>
        </w:rPr>
      </w:pPr>
      <w:r w:rsidRPr="00561042">
        <w:rPr>
          <w:rFonts w:ascii="Helvetica" w:hAnsi="Helvetica" w:cs="Helvetica"/>
          <w:color w:val="222222"/>
          <w:sz w:val="24"/>
          <w:szCs w:val="24"/>
        </w:rPr>
        <w:br/>
      </w:r>
      <w:hyperlink r:id="rId438" w:tgtFrame="_blank" w:history="1">
        <w:r w:rsidRPr="00561042">
          <w:rPr>
            <w:rStyle w:val="Hyperlink"/>
            <w:rFonts w:ascii="Helvetica" w:hAnsi="Helvetica" w:cs="Helvetica"/>
            <w:color w:val="1155CC"/>
            <w:sz w:val="24"/>
            <w:szCs w:val="24"/>
            <w:shd w:val="clear" w:color="auto" w:fill="FFFFFF"/>
          </w:rPr>
          <w:t>https://www.grants.gov/web/grants/view-opportunity.html?oppId=344533</w:t>
        </w:r>
      </w:hyperlink>
    </w:p>
    <w:p w14:paraId="46613588" w14:textId="77777777" w:rsidR="00D935DD" w:rsidRDefault="00D935DD" w:rsidP="00D935DD">
      <w:pPr>
        <w:pStyle w:val="NoSpacing"/>
        <w:rPr>
          <w:rFonts w:ascii="Helvetica" w:hAnsi="Helvetica" w:cs="Helvetica"/>
          <w:color w:val="222222"/>
          <w:sz w:val="24"/>
          <w:szCs w:val="24"/>
        </w:rPr>
      </w:pPr>
    </w:p>
    <w:p w14:paraId="1A4F8C48" w14:textId="77777777" w:rsidR="00D935DD" w:rsidRDefault="00D935DD" w:rsidP="00D935DD">
      <w:pPr>
        <w:pStyle w:val="NoSpacing"/>
        <w:rPr>
          <w:rFonts w:ascii="Helvetica" w:hAnsi="Helvetica" w:cs="Helvetica"/>
          <w:color w:val="222222"/>
          <w:sz w:val="24"/>
          <w:szCs w:val="24"/>
          <w:shd w:val="clear" w:color="auto" w:fill="FFFFFF"/>
        </w:rPr>
      </w:pPr>
      <w:bookmarkStart w:id="586" w:name="DOIFWSRefugesEnhancement"/>
      <w:bookmarkEnd w:id="586"/>
      <w:r w:rsidRPr="0034439E">
        <w:rPr>
          <w:rFonts w:ascii="Helvetica" w:hAnsi="Helvetica" w:cs="Helvetica"/>
          <w:color w:val="222222"/>
          <w:sz w:val="24"/>
          <w:szCs w:val="24"/>
          <w:highlight w:val="cyan"/>
          <w:shd w:val="clear" w:color="auto" w:fill="FFFFFF"/>
        </w:rPr>
        <w:t>Fish and Wildlife Service</w:t>
      </w:r>
      <w:r w:rsidRPr="0034439E">
        <w:rPr>
          <w:rFonts w:ascii="Helvetica" w:hAnsi="Helvetica" w:cs="Helvetica"/>
          <w:color w:val="222222"/>
          <w:sz w:val="24"/>
          <w:szCs w:val="24"/>
          <w:highlight w:val="cyan"/>
        </w:rPr>
        <w:br/>
      </w:r>
      <w:r w:rsidRPr="0034439E">
        <w:rPr>
          <w:rFonts w:ascii="Helvetica" w:hAnsi="Helvetica" w:cs="Helvetica"/>
          <w:color w:val="222222"/>
          <w:sz w:val="24"/>
          <w:szCs w:val="24"/>
          <w:highlight w:val="cyan"/>
          <w:shd w:val="clear" w:color="auto" w:fill="FFFFFF"/>
        </w:rPr>
        <w:t>F23AS00100 Refuges Enhancement/Infrastructure</w:t>
      </w:r>
      <w:r w:rsidRPr="0034439E">
        <w:rPr>
          <w:rFonts w:ascii="Helvetica" w:hAnsi="Helvetica" w:cs="Helvetica"/>
          <w:color w:val="222222"/>
          <w:sz w:val="24"/>
          <w:szCs w:val="24"/>
          <w:highlight w:val="cyan"/>
        </w:rPr>
        <w:br/>
      </w:r>
      <w:r w:rsidRPr="0034439E">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950"/>
        <w:gridCol w:w="3940"/>
      </w:tblGrid>
      <w:tr w:rsidR="00D935DD" w:rsidRPr="00E01AB0" w14:paraId="1B874408"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041"/>
              <w:gridCol w:w="2709"/>
            </w:tblGrid>
            <w:tr w:rsidR="00D935DD" w:rsidRPr="00E01AB0" w14:paraId="1083EC4D" w14:textId="77777777" w:rsidTr="006123F4">
              <w:trPr>
                <w:tblCellSpacing w:w="0" w:type="dxa"/>
              </w:trPr>
              <w:tc>
                <w:tcPr>
                  <w:tcW w:w="0" w:type="auto"/>
                  <w:noWrap/>
                  <w:hideMark/>
                </w:tcPr>
                <w:p w14:paraId="78C572E1"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Document Type:</w:t>
                  </w:r>
                </w:p>
              </w:tc>
              <w:tc>
                <w:tcPr>
                  <w:tcW w:w="0" w:type="auto"/>
                  <w:vAlign w:val="center"/>
                  <w:hideMark/>
                </w:tcPr>
                <w:p w14:paraId="49D521F1"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Grants Notice</w:t>
                  </w:r>
                </w:p>
              </w:tc>
            </w:tr>
            <w:tr w:rsidR="00D935DD" w:rsidRPr="00E01AB0" w14:paraId="79E94BA7" w14:textId="77777777" w:rsidTr="006123F4">
              <w:trPr>
                <w:tblCellSpacing w:w="0" w:type="dxa"/>
              </w:trPr>
              <w:tc>
                <w:tcPr>
                  <w:tcW w:w="0" w:type="auto"/>
                  <w:noWrap/>
                  <w:hideMark/>
                </w:tcPr>
                <w:p w14:paraId="300CFFF8"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Funding Opportunity Number:</w:t>
                  </w:r>
                </w:p>
              </w:tc>
              <w:tc>
                <w:tcPr>
                  <w:tcW w:w="0" w:type="auto"/>
                  <w:vAlign w:val="center"/>
                  <w:hideMark/>
                </w:tcPr>
                <w:p w14:paraId="7DC49732"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F23AS00100</w:t>
                  </w:r>
                </w:p>
              </w:tc>
            </w:tr>
            <w:tr w:rsidR="00D935DD" w:rsidRPr="00E01AB0" w14:paraId="3A7CF533" w14:textId="77777777" w:rsidTr="006123F4">
              <w:trPr>
                <w:tblCellSpacing w:w="0" w:type="dxa"/>
              </w:trPr>
              <w:tc>
                <w:tcPr>
                  <w:tcW w:w="0" w:type="auto"/>
                  <w:noWrap/>
                  <w:hideMark/>
                </w:tcPr>
                <w:p w14:paraId="0608347E"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Funding Opportunity Title:</w:t>
                  </w:r>
                </w:p>
              </w:tc>
              <w:tc>
                <w:tcPr>
                  <w:tcW w:w="0" w:type="auto"/>
                  <w:vAlign w:val="center"/>
                  <w:hideMark/>
                </w:tcPr>
                <w:p w14:paraId="03D26BC4"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F23AS00100 Refuges Enhancement/Infrastructure</w:t>
                  </w:r>
                </w:p>
              </w:tc>
            </w:tr>
            <w:tr w:rsidR="00D935DD" w:rsidRPr="00E01AB0" w14:paraId="0CDA9D88" w14:textId="77777777" w:rsidTr="006123F4">
              <w:trPr>
                <w:tblCellSpacing w:w="0" w:type="dxa"/>
              </w:trPr>
              <w:tc>
                <w:tcPr>
                  <w:tcW w:w="0" w:type="auto"/>
                  <w:noWrap/>
                  <w:hideMark/>
                </w:tcPr>
                <w:p w14:paraId="66D78BCD"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Opportunity Category:</w:t>
                  </w:r>
                </w:p>
              </w:tc>
              <w:tc>
                <w:tcPr>
                  <w:tcW w:w="0" w:type="auto"/>
                  <w:vAlign w:val="center"/>
                  <w:hideMark/>
                </w:tcPr>
                <w:p w14:paraId="761B3559"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Discretionary</w:t>
                  </w:r>
                </w:p>
              </w:tc>
            </w:tr>
            <w:tr w:rsidR="00D935DD" w:rsidRPr="00E01AB0" w14:paraId="24DFB364" w14:textId="77777777" w:rsidTr="006123F4">
              <w:trPr>
                <w:tblCellSpacing w:w="0" w:type="dxa"/>
              </w:trPr>
              <w:tc>
                <w:tcPr>
                  <w:tcW w:w="0" w:type="auto"/>
                  <w:noWrap/>
                  <w:hideMark/>
                </w:tcPr>
                <w:p w14:paraId="39DA2A2C"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Opportunity Category Explanation:</w:t>
                  </w:r>
                </w:p>
              </w:tc>
              <w:tc>
                <w:tcPr>
                  <w:tcW w:w="0" w:type="auto"/>
                  <w:vAlign w:val="center"/>
                  <w:hideMark/>
                </w:tcPr>
                <w:p w14:paraId="0190A391"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 </w:t>
                  </w:r>
                </w:p>
              </w:tc>
            </w:tr>
            <w:tr w:rsidR="00D935DD" w:rsidRPr="00E01AB0" w14:paraId="2F13B00A" w14:textId="77777777" w:rsidTr="006123F4">
              <w:trPr>
                <w:tblCellSpacing w:w="0" w:type="dxa"/>
              </w:trPr>
              <w:tc>
                <w:tcPr>
                  <w:tcW w:w="0" w:type="auto"/>
                  <w:noWrap/>
                  <w:hideMark/>
                </w:tcPr>
                <w:p w14:paraId="34F1C245"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Funding Instrument Type:</w:t>
                  </w:r>
                </w:p>
              </w:tc>
              <w:tc>
                <w:tcPr>
                  <w:tcW w:w="0" w:type="auto"/>
                  <w:vAlign w:val="center"/>
                  <w:hideMark/>
                </w:tcPr>
                <w:p w14:paraId="39B6A639"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Cooperative Agreement</w:t>
                  </w:r>
                </w:p>
              </w:tc>
            </w:tr>
            <w:tr w:rsidR="00D935DD" w:rsidRPr="00E01AB0" w14:paraId="78D16498" w14:textId="77777777" w:rsidTr="006123F4">
              <w:trPr>
                <w:tblCellSpacing w:w="0" w:type="dxa"/>
              </w:trPr>
              <w:tc>
                <w:tcPr>
                  <w:tcW w:w="0" w:type="auto"/>
                  <w:noWrap/>
                  <w:hideMark/>
                </w:tcPr>
                <w:p w14:paraId="21552AD4"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Category of Funding Activity:</w:t>
                  </w:r>
                </w:p>
              </w:tc>
              <w:tc>
                <w:tcPr>
                  <w:tcW w:w="0" w:type="auto"/>
                  <w:vAlign w:val="center"/>
                  <w:hideMark/>
                </w:tcPr>
                <w:p w14:paraId="5B58CD86"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Natural Resources</w:t>
                  </w:r>
                </w:p>
              </w:tc>
            </w:tr>
            <w:tr w:rsidR="00D935DD" w:rsidRPr="00E01AB0" w14:paraId="5925D129" w14:textId="77777777" w:rsidTr="006123F4">
              <w:trPr>
                <w:tblCellSpacing w:w="0" w:type="dxa"/>
              </w:trPr>
              <w:tc>
                <w:tcPr>
                  <w:tcW w:w="0" w:type="auto"/>
                  <w:noWrap/>
                  <w:hideMark/>
                </w:tcPr>
                <w:p w14:paraId="140D1009"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Category Explanation:</w:t>
                  </w:r>
                </w:p>
              </w:tc>
              <w:tc>
                <w:tcPr>
                  <w:tcW w:w="0" w:type="auto"/>
                  <w:vAlign w:val="center"/>
                  <w:hideMark/>
                </w:tcPr>
                <w:p w14:paraId="542CE3A3"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 </w:t>
                  </w:r>
                </w:p>
              </w:tc>
            </w:tr>
            <w:tr w:rsidR="00D935DD" w:rsidRPr="00E01AB0" w14:paraId="26F2C595" w14:textId="77777777" w:rsidTr="006123F4">
              <w:trPr>
                <w:tblCellSpacing w:w="0" w:type="dxa"/>
              </w:trPr>
              <w:tc>
                <w:tcPr>
                  <w:tcW w:w="0" w:type="auto"/>
                  <w:noWrap/>
                  <w:hideMark/>
                </w:tcPr>
                <w:p w14:paraId="1AD5EFC8"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Expected Number of Awards:</w:t>
                  </w:r>
                </w:p>
              </w:tc>
              <w:tc>
                <w:tcPr>
                  <w:tcW w:w="0" w:type="auto"/>
                  <w:vAlign w:val="center"/>
                  <w:hideMark/>
                </w:tcPr>
                <w:p w14:paraId="1C5C95FD"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 </w:t>
                  </w:r>
                </w:p>
              </w:tc>
            </w:tr>
            <w:tr w:rsidR="00D935DD" w:rsidRPr="00E01AB0" w14:paraId="09DF5F01" w14:textId="77777777" w:rsidTr="006123F4">
              <w:trPr>
                <w:tblCellSpacing w:w="0" w:type="dxa"/>
              </w:trPr>
              <w:tc>
                <w:tcPr>
                  <w:tcW w:w="0" w:type="auto"/>
                  <w:noWrap/>
                  <w:hideMark/>
                </w:tcPr>
                <w:p w14:paraId="4A92A139"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CFDA Number(s):</w:t>
                  </w:r>
                </w:p>
              </w:tc>
              <w:tc>
                <w:tcPr>
                  <w:tcW w:w="0" w:type="auto"/>
                  <w:vAlign w:val="center"/>
                  <w:hideMark/>
                </w:tcPr>
                <w:p w14:paraId="763FD51B"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15.654 -- National Wildlife Refuge System Enhancements</w:t>
                  </w:r>
                </w:p>
              </w:tc>
            </w:tr>
            <w:tr w:rsidR="00D935DD" w:rsidRPr="00E01AB0" w14:paraId="296F1EBE" w14:textId="77777777" w:rsidTr="006123F4">
              <w:trPr>
                <w:tblCellSpacing w:w="0" w:type="dxa"/>
              </w:trPr>
              <w:tc>
                <w:tcPr>
                  <w:tcW w:w="0" w:type="auto"/>
                  <w:noWrap/>
                  <w:hideMark/>
                </w:tcPr>
                <w:p w14:paraId="594C55F2"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Cost Sharing or Matching Requirement:</w:t>
                  </w:r>
                </w:p>
              </w:tc>
              <w:tc>
                <w:tcPr>
                  <w:tcW w:w="0" w:type="auto"/>
                  <w:vAlign w:val="center"/>
                  <w:hideMark/>
                </w:tcPr>
                <w:p w14:paraId="608A01AC"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Yes</w:t>
                  </w:r>
                </w:p>
              </w:tc>
            </w:tr>
          </w:tbl>
          <w:p w14:paraId="26FB3126" w14:textId="77777777" w:rsidR="00D935DD" w:rsidRPr="00E01AB0" w:rsidRDefault="00D935DD"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77"/>
              <w:gridCol w:w="1963"/>
            </w:tblGrid>
            <w:tr w:rsidR="00D935DD" w:rsidRPr="00E01AB0" w14:paraId="43F4BB08" w14:textId="77777777" w:rsidTr="00C635E1">
              <w:trPr>
                <w:tblCellSpacing w:w="0" w:type="dxa"/>
              </w:trPr>
              <w:tc>
                <w:tcPr>
                  <w:tcW w:w="1906" w:type="dxa"/>
                  <w:noWrap/>
                  <w:hideMark/>
                </w:tcPr>
                <w:p w14:paraId="0D993548"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Version:</w:t>
                  </w:r>
                </w:p>
              </w:tc>
              <w:tc>
                <w:tcPr>
                  <w:tcW w:w="2236" w:type="dxa"/>
                  <w:vAlign w:val="center"/>
                  <w:hideMark/>
                </w:tcPr>
                <w:p w14:paraId="499DC0A8"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Synopsis 1</w:t>
                  </w:r>
                </w:p>
              </w:tc>
            </w:tr>
            <w:tr w:rsidR="00D935DD" w:rsidRPr="00E01AB0" w14:paraId="3A06D5EB" w14:textId="77777777" w:rsidTr="00C635E1">
              <w:trPr>
                <w:tblCellSpacing w:w="0" w:type="dxa"/>
              </w:trPr>
              <w:tc>
                <w:tcPr>
                  <w:tcW w:w="1906" w:type="dxa"/>
                  <w:noWrap/>
                  <w:hideMark/>
                </w:tcPr>
                <w:p w14:paraId="1EB7FF1F"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Posted Date:</w:t>
                  </w:r>
                </w:p>
              </w:tc>
              <w:tc>
                <w:tcPr>
                  <w:tcW w:w="2236" w:type="dxa"/>
                  <w:vAlign w:val="center"/>
                  <w:hideMark/>
                </w:tcPr>
                <w:p w14:paraId="13C2FA3E"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Nov 23, 2022</w:t>
                  </w:r>
                </w:p>
              </w:tc>
            </w:tr>
            <w:tr w:rsidR="00D935DD" w:rsidRPr="00E01AB0" w14:paraId="3F5C0B9E" w14:textId="77777777" w:rsidTr="00C635E1">
              <w:trPr>
                <w:tblCellSpacing w:w="0" w:type="dxa"/>
              </w:trPr>
              <w:tc>
                <w:tcPr>
                  <w:tcW w:w="1906" w:type="dxa"/>
                  <w:noWrap/>
                  <w:hideMark/>
                </w:tcPr>
                <w:p w14:paraId="33497775"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Last Updated Date:</w:t>
                  </w:r>
                </w:p>
              </w:tc>
              <w:tc>
                <w:tcPr>
                  <w:tcW w:w="2236" w:type="dxa"/>
                  <w:vAlign w:val="center"/>
                  <w:hideMark/>
                </w:tcPr>
                <w:p w14:paraId="24788A3D"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Nov 23, 2022</w:t>
                  </w:r>
                </w:p>
              </w:tc>
            </w:tr>
            <w:tr w:rsidR="00D935DD" w:rsidRPr="00E01AB0" w14:paraId="6AE4A472" w14:textId="77777777" w:rsidTr="00C635E1">
              <w:trPr>
                <w:tblCellSpacing w:w="0" w:type="dxa"/>
              </w:trPr>
              <w:tc>
                <w:tcPr>
                  <w:tcW w:w="1906" w:type="dxa"/>
                  <w:noWrap/>
                  <w:hideMark/>
                </w:tcPr>
                <w:p w14:paraId="493694D9"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Current Closing Date for Applications:</w:t>
                  </w:r>
                </w:p>
              </w:tc>
              <w:tc>
                <w:tcPr>
                  <w:tcW w:w="2236" w:type="dxa"/>
                  <w:vAlign w:val="center"/>
                  <w:hideMark/>
                </w:tcPr>
                <w:p w14:paraId="4DF92A9D"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Sep 10, 2023  Electronically submitted applications must be submitted no later than 11:59 PM., ET, on the listed application due date.</w:t>
                  </w:r>
                </w:p>
              </w:tc>
            </w:tr>
            <w:tr w:rsidR="00D935DD" w:rsidRPr="00E01AB0" w14:paraId="0FC8DE1B" w14:textId="77777777" w:rsidTr="00C635E1">
              <w:trPr>
                <w:tblCellSpacing w:w="0" w:type="dxa"/>
              </w:trPr>
              <w:tc>
                <w:tcPr>
                  <w:tcW w:w="1906" w:type="dxa"/>
                  <w:noWrap/>
                  <w:hideMark/>
                </w:tcPr>
                <w:p w14:paraId="60859A54"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Archive Date:</w:t>
                  </w:r>
                </w:p>
              </w:tc>
              <w:tc>
                <w:tcPr>
                  <w:tcW w:w="2236" w:type="dxa"/>
                  <w:vAlign w:val="center"/>
                  <w:hideMark/>
                </w:tcPr>
                <w:p w14:paraId="007E7E88"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Sep 15, 2023</w:t>
                  </w:r>
                </w:p>
              </w:tc>
            </w:tr>
            <w:tr w:rsidR="00D935DD" w:rsidRPr="00E01AB0" w14:paraId="1FEAC6E2" w14:textId="77777777" w:rsidTr="00C635E1">
              <w:trPr>
                <w:tblCellSpacing w:w="0" w:type="dxa"/>
              </w:trPr>
              <w:tc>
                <w:tcPr>
                  <w:tcW w:w="1906" w:type="dxa"/>
                  <w:noWrap/>
                  <w:hideMark/>
                </w:tcPr>
                <w:p w14:paraId="27FD7C37"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Estimated Total Program Funding:</w:t>
                  </w:r>
                </w:p>
              </w:tc>
              <w:tc>
                <w:tcPr>
                  <w:tcW w:w="2236" w:type="dxa"/>
                  <w:vAlign w:val="center"/>
                  <w:hideMark/>
                </w:tcPr>
                <w:p w14:paraId="4293171F"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$5,000,000</w:t>
                  </w:r>
                </w:p>
              </w:tc>
            </w:tr>
            <w:tr w:rsidR="00D935DD" w:rsidRPr="00E01AB0" w14:paraId="14C2A70C" w14:textId="77777777" w:rsidTr="00C635E1">
              <w:trPr>
                <w:tblCellSpacing w:w="0" w:type="dxa"/>
              </w:trPr>
              <w:tc>
                <w:tcPr>
                  <w:tcW w:w="1906" w:type="dxa"/>
                  <w:noWrap/>
                  <w:hideMark/>
                </w:tcPr>
                <w:p w14:paraId="0CDC9A55"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Award Ceiling:</w:t>
                  </w:r>
                </w:p>
              </w:tc>
              <w:tc>
                <w:tcPr>
                  <w:tcW w:w="2236" w:type="dxa"/>
                  <w:vAlign w:val="center"/>
                  <w:hideMark/>
                </w:tcPr>
                <w:p w14:paraId="06195446"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$5,000,000</w:t>
                  </w:r>
                </w:p>
              </w:tc>
            </w:tr>
            <w:tr w:rsidR="00D935DD" w:rsidRPr="00E01AB0" w14:paraId="74620E9E" w14:textId="77777777" w:rsidTr="00C635E1">
              <w:trPr>
                <w:tblCellSpacing w:w="0" w:type="dxa"/>
              </w:trPr>
              <w:tc>
                <w:tcPr>
                  <w:tcW w:w="1906" w:type="dxa"/>
                  <w:noWrap/>
                  <w:hideMark/>
                </w:tcPr>
                <w:p w14:paraId="0A8F31E2"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Award Floor:</w:t>
                  </w:r>
                </w:p>
              </w:tc>
              <w:tc>
                <w:tcPr>
                  <w:tcW w:w="2236" w:type="dxa"/>
                  <w:vAlign w:val="center"/>
                  <w:hideMark/>
                </w:tcPr>
                <w:p w14:paraId="32795942"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$5,000</w:t>
                  </w:r>
                </w:p>
              </w:tc>
            </w:tr>
            <w:tr w:rsidR="00D935DD" w:rsidRPr="00E01AB0" w14:paraId="50621625" w14:textId="77777777" w:rsidTr="00C635E1">
              <w:trPr>
                <w:tblCellSpacing w:w="0" w:type="dxa"/>
              </w:trPr>
              <w:tc>
                <w:tcPr>
                  <w:tcW w:w="1906" w:type="dxa"/>
                  <w:noWrap/>
                </w:tcPr>
                <w:p w14:paraId="70D7B4D6" w14:textId="77777777" w:rsidR="00D935DD" w:rsidRPr="00E01AB0" w:rsidRDefault="00D935DD" w:rsidP="006123F4">
                  <w:pPr>
                    <w:pStyle w:val="NoSpacing"/>
                    <w:rPr>
                      <w:rFonts w:ascii="Helvetica" w:hAnsi="Helvetica" w:cs="Helvetica"/>
                      <w:b/>
                      <w:bCs/>
                      <w:color w:val="222222"/>
                    </w:rPr>
                  </w:pPr>
                </w:p>
              </w:tc>
              <w:tc>
                <w:tcPr>
                  <w:tcW w:w="2236" w:type="dxa"/>
                  <w:vAlign w:val="center"/>
                </w:tcPr>
                <w:p w14:paraId="1E41763F" w14:textId="77777777" w:rsidR="00D935DD" w:rsidRPr="00E01AB0" w:rsidRDefault="00D935DD" w:rsidP="006123F4">
                  <w:pPr>
                    <w:pStyle w:val="NoSpacing"/>
                    <w:rPr>
                      <w:rFonts w:ascii="Helvetica" w:hAnsi="Helvetica" w:cs="Helvetica"/>
                      <w:color w:val="222222"/>
                    </w:rPr>
                  </w:pPr>
                </w:p>
              </w:tc>
            </w:tr>
          </w:tbl>
          <w:p w14:paraId="5DF85950" w14:textId="77777777" w:rsidR="00D935DD" w:rsidRPr="00E01AB0" w:rsidRDefault="00D935DD" w:rsidP="006123F4">
            <w:pPr>
              <w:pStyle w:val="NoSpacing"/>
              <w:rPr>
                <w:rFonts w:ascii="Helvetica" w:hAnsi="Helvetica" w:cs="Helvetica"/>
                <w:color w:val="222222"/>
              </w:rPr>
            </w:pPr>
          </w:p>
        </w:tc>
      </w:tr>
    </w:tbl>
    <w:p w14:paraId="2F49A4F3" w14:textId="77777777" w:rsidR="00D935DD" w:rsidRPr="00E01AB0"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935DD" w:rsidRPr="00E01AB0" w14:paraId="6B07FC1A" w14:textId="77777777" w:rsidTr="006123F4">
        <w:trPr>
          <w:tblCellSpacing w:w="0" w:type="dxa"/>
        </w:trPr>
        <w:tc>
          <w:tcPr>
            <w:tcW w:w="0" w:type="auto"/>
            <w:noWrap/>
            <w:hideMark/>
          </w:tcPr>
          <w:p w14:paraId="3749C10A"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Eligible Applicants:</w:t>
            </w:r>
          </w:p>
        </w:tc>
        <w:tc>
          <w:tcPr>
            <w:tcW w:w="5000" w:type="pct"/>
            <w:vAlign w:val="center"/>
            <w:hideMark/>
          </w:tcPr>
          <w:p w14:paraId="237F7068"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For profit organizations other than small businesses</w:t>
            </w:r>
            <w:r w:rsidRPr="00E01AB0">
              <w:rPr>
                <w:rFonts w:ascii="Helvetica" w:hAnsi="Helvetica" w:cs="Helvetica"/>
                <w:color w:val="222222"/>
              </w:rPr>
              <w:br/>
              <w:t>City or township governments</w:t>
            </w:r>
            <w:r w:rsidRPr="00E01AB0">
              <w:rPr>
                <w:rFonts w:ascii="Helvetica" w:hAnsi="Helvetica" w:cs="Helvetica"/>
                <w:color w:val="222222"/>
              </w:rPr>
              <w:br/>
              <w:t>Native American tribal organizations (other than Federally recognized tribal governments)</w:t>
            </w:r>
            <w:r w:rsidRPr="00E01AB0">
              <w:rPr>
                <w:rFonts w:ascii="Helvetica" w:hAnsi="Helvetica" w:cs="Helvetica"/>
                <w:color w:val="222222"/>
              </w:rPr>
              <w:br/>
              <w:t>Private institutions of higher education</w:t>
            </w:r>
            <w:r w:rsidRPr="00E01AB0">
              <w:rPr>
                <w:rFonts w:ascii="Helvetica" w:hAnsi="Helvetica" w:cs="Helvetica"/>
                <w:color w:val="222222"/>
              </w:rPr>
              <w:br/>
              <w:t>County governments</w:t>
            </w:r>
            <w:r w:rsidRPr="00E01AB0">
              <w:rPr>
                <w:rFonts w:ascii="Helvetica" w:hAnsi="Helvetica" w:cs="Helvetica"/>
                <w:color w:val="222222"/>
              </w:rPr>
              <w:br/>
              <w:t>Small businesses</w:t>
            </w:r>
            <w:r w:rsidRPr="00E01AB0">
              <w:rPr>
                <w:rFonts w:ascii="Helvetica" w:hAnsi="Helvetica" w:cs="Helvetica"/>
                <w:color w:val="222222"/>
              </w:rPr>
              <w:br/>
              <w:t>Others (see text field entitled "Additional Information on Eligibility" for clarification)</w:t>
            </w:r>
            <w:r w:rsidRPr="00E01AB0">
              <w:rPr>
                <w:rFonts w:ascii="Helvetica" w:hAnsi="Helvetica" w:cs="Helvetica"/>
                <w:color w:val="222222"/>
              </w:rPr>
              <w:br/>
              <w:t>Special district governments</w:t>
            </w:r>
            <w:r w:rsidRPr="00E01AB0">
              <w:rPr>
                <w:rFonts w:ascii="Helvetica" w:hAnsi="Helvetica" w:cs="Helvetica"/>
                <w:color w:val="222222"/>
              </w:rPr>
              <w:br/>
              <w:t>Public and State controlled institutions of higher education</w:t>
            </w:r>
            <w:r w:rsidRPr="00E01AB0">
              <w:rPr>
                <w:rFonts w:ascii="Helvetica" w:hAnsi="Helvetica" w:cs="Helvetica"/>
                <w:color w:val="222222"/>
              </w:rPr>
              <w:br/>
              <w:t>Nonprofits that do not have a 501(c)(3) status with the IRS, other than institutions of higher education</w:t>
            </w:r>
            <w:r w:rsidRPr="00E01AB0">
              <w:rPr>
                <w:rFonts w:ascii="Helvetica" w:hAnsi="Helvetica" w:cs="Helvetica"/>
                <w:color w:val="222222"/>
              </w:rPr>
              <w:br/>
              <w:t>Native American tribal governments (Federally recognized)</w:t>
            </w:r>
            <w:r w:rsidRPr="00E01AB0">
              <w:rPr>
                <w:rFonts w:ascii="Helvetica" w:hAnsi="Helvetica" w:cs="Helvetica"/>
                <w:color w:val="222222"/>
              </w:rPr>
              <w:br/>
              <w:t xml:space="preserve">Nonprofits having a 501(c)(3) status with the IRS, other than </w:t>
            </w:r>
            <w:r w:rsidRPr="00E01AB0">
              <w:rPr>
                <w:rFonts w:ascii="Helvetica" w:hAnsi="Helvetica" w:cs="Helvetica"/>
                <w:color w:val="222222"/>
              </w:rPr>
              <w:lastRenderedPageBreak/>
              <w:t>institutions of higher education</w:t>
            </w:r>
            <w:r w:rsidRPr="00E01AB0">
              <w:rPr>
                <w:rFonts w:ascii="Helvetica" w:hAnsi="Helvetica" w:cs="Helvetica"/>
                <w:color w:val="222222"/>
              </w:rPr>
              <w:br/>
              <w:t>Independent school districts</w:t>
            </w:r>
            <w:r w:rsidRPr="00E01AB0">
              <w:rPr>
                <w:rFonts w:ascii="Helvetica" w:hAnsi="Helvetica" w:cs="Helvetica"/>
                <w:color w:val="222222"/>
              </w:rPr>
              <w:br/>
              <w:t>State governments</w:t>
            </w:r>
          </w:p>
        </w:tc>
      </w:tr>
      <w:tr w:rsidR="00D935DD" w:rsidRPr="00E01AB0" w14:paraId="2ECA9198" w14:textId="77777777" w:rsidTr="006123F4">
        <w:trPr>
          <w:tblCellSpacing w:w="0" w:type="dxa"/>
        </w:trPr>
        <w:tc>
          <w:tcPr>
            <w:tcW w:w="0" w:type="auto"/>
            <w:noWrap/>
            <w:hideMark/>
          </w:tcPr>
          <w:p w14:paraId="2C5F65BC"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lastRenderedPageBreak/>
              <w:t>Additional Information on Eligibility:</w:t>
            </w:r>
          </w:p>
        </w:tc>
        <w:tc>
          <w:tcPr>
            <w:tcW w:w="5000" w:type="pct"/>
            <w:vAlign w:val="center"/>
            <w:hideMark/>
          </w:tcPr>
          <w:p w14:paraId="62CEB38A"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Be a state or local government entity, the governing body of any Indian tribe, a nonprofit organization, or an accredited institution of higher education. Have financial policies and procedures that reflect generally accepted accounting principles. Have risk management policies that reflect industry standards and are proactive and thorough in mitigating and managing risk. Have a current Memorandum of Understanding (MOU) with FWS (national, regional office, or field station) that clearly identifies both organization’s roles and responsibilities for implementing the type of project the Partner Organization is proposing (i.e. an organization will not need a new MOU for every individual project if the current MOU includes the type of project being proposed). For example, a national nonprofit organization with a general national MOU with FWS to conduct trail maintenance will not need a new MOU for every refuge where it performs trail maintenance. A copy of the MOU must be included in the application. Please contact your local U.S. Fish and Wildlife Service National Wildlife Refuge or Robert L. Williams for more information on developing an MOU. Contribute a minimum of 50% of the total costs of the project, either as cash or qualified third-party in-kind contributions which can include donations of items considered a reasonable expense of the project such as labor, materials, supplies, or equipment loans. Other Organizations that have an established Memorandum of Understanding (MOU) with FWS such as 501(c) 4 or 501(c) 5 nonprofit organizations that are labor unions, neighborhood associations, or other types of eligible organizations, including those that reach or represent potentially underserved communities. </w:t>
            </w:r>
          </w:p>
        </w:tc>
      </w:tr>
    </w:tbl>
    <w:p w14:paraId="2C40539B" w14:textId="77777777" w:rsidR="00D935DD" w:rsidRPr="00E01AB0" w:rsidRDefault="00D935DD" w:rsidP="00D935DD">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935DD" w:rsidRPr="00E01AB0" w14:paraId="6ED6A8E5" w14:textId="77777777" w:rsidTr="006123F4">
        <w:trPr>
          <w:tblCellSpacing w:w="0" w:type="dxa"/>
        </w:trPr>
        <w:tc>
          <w:tcPr>
            <w:tcW w:w="0" w:type="auto"/>
            <w:noWrap/>
            <w:hideMark/>
          </w:tcPr>
          <w:p w14:paraId="3AD41D8D"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Agency Name:</w:t>
            </w:r>
          </w:p>
        </w:tc>
        <w:tc>
          <w:tcPr>
            <w:tcW w:w="5000" w:type="pct"/>
            <w:vAlign w:val="center"/>
            <w:hideMark/>
          </w:tcPr>
          <w:p w14:paraId="767E858F"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Fish and Wildlife Service</w:t>
            </w:r>
          </w:p>
        </w:tc>
      </w:tr>
      <w:tr w:rsidR="00D935DD" w:rsidRPr="00E01AB0" w14:paraId="2FE116CB" w14:textId="77777777" w:rsidTr="006123F4">
        <w:trPr>
          <w:tblCellSpacing w:w="0" w:type="dxa"/>
        </w:trPr>
        <w:tc>
          <w:tcPr>
            <w:tcW w:w="0" w:type="auto"/>
            <w:noWrap/>
            <w:hideMark/>
          </w:tcPr>
          <w:p w14:paraId="3C1A5366"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Description:</w:t>
            </w:r>
          </w:p>
        </w:tc>
        <w:tc>
          <w:tcPr>
            <w:tcW w:w="5000" w:type="pct"/>
            <w:vAlign w:val="center"/>
            <w:hideMark/>
          </w:tcPr>
          <w:p w14:paraId="58FE53C8"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 xml:space="preserve">The U.S. Fish and Wildlife Service (FWS) is the premier government agency dedicated to the conservation, protection, and enhancement of fish, wildlife and plants, and their habitats. We are the only agency in the federal government whose primary responsibility is the conservation and management of these important natural resources for the American public. FWS origins date back to 1871 when Congress established the U.S. Fish Commission to study the decrease in the nation’s food fishes and recommend ways to reverse that decline. Today, we are a diverse and largely decentralized organization, employing about 8,000 dedicated professionals working out of facilities across the country, including a headquarters office in Falls Church, Virginia, and eight regional offices representing the 12 Unified Interior Regions. The National Infrastructure Partnerships initiative of the US Fish and Wildlife Service (FWS) encourages National Wildlife Refuge System field stations to partner with local, regional, and national nonprofit organizations, other land management groups, state and tribal partners, and others to accomplish projects that: promote the stewardship of resources of the refuge through habitat maintenance, restoration, and improvement, and support the operation and maintenance of the refuge through constructing, operating, maintaining, or improving the facilities and services of the refuge. The goals of the initiative are to enable local communities to play a more active role in increasing outdoor recreation opportunities on refuge lands and waters, to be more focused and deliberate in using partnerships to help </w:t>
            </w:r>
            <w:r w:rsidRPr="00E01AB0">
              <w:rPr>
                <w:rFonts w:ascii="Helvetica" w:hAnsi="Helvetica" w:cs="Helvetica"/>
                <w:color w:val="222222"/>
              </w:rPr>
              <w:lastRenderedPageBreak/>
              <w:t>FWS address infrastructure repair and improvement needs such as proactive maintenance and the maintenance backlog, and to enhance wildlife habitat. Additionally, this initiative can help address multiple FWS priorities as a catalyst for: Economic and Conservation Enhancement Career Training and Mentoring Opportunities for Youth and Adults Equity and Inclusion in Conservation and Recreation Climate and Wildlife Resilience Community Health Successful projects will be related to identified FWS priorities or infrastructure projects at national wildlife refuges that enhance the visitor experience, promote wildlife-dependent outdoor recreation, provide sustainable wildlife habitat, provide career training and mentoring opportunities, and engage the community in opportunities to participate in wildlife-dependent outdoor recreation on FWS lands and waters. Fish and Wildlife Act – Community Partnership Enhancement Authority Overview Notwithstanding the Federal Grants and Cooperative Agreements Act, the Fish and Wildlife Act—Community partnership enhancement (16 U.S.C. 742f(d)) authorizes FWS to enter into cooperative agreements with non-Federal partner entities to implement projects or programs for a refuge or complex of geographically related refuges , including carrying out certain construction projects on refuge property. For the purposes of this Act, construction projects include “constructing, operating, maintaining, or improving the facilities”. However, there are several restrictions that apply to the special authority when used for construction, including restrictions on partner administrative and operational costs and property ownership. This authority is only available to the National Wildlife Refuge System. Improvements become the property of the US Fish and Wildlife Service. Federal funds may not exceed non-Federal matching funds. Per the Fish and Wildlife Act – Community Partnership Enhancement Authority, FWS cannot provide funding under this program for non-Federal entity operation or administration costs (i.e. indirect costs): “(ii) Use of Federal funds - Any Federal funds used to fund a project or program under a cooperative agreement may be used only for expenses directly related to the project or program and may not be used for operation or administration of any non-Federal entity.”</w:t>
            </w:r>
          </w:p>
        </w:tc>
      </w:tr>
      <w:tr w:rsidR="00D935DD" w:rsidRPr="00E01AB0" w14:paraId="29B8D25D" w14:textId="77777777" w:rsidTr="006123F4">
        <w:trPr>
          <w:tblCellSpacing w:w="0" w:type="dxa"/>
        </w:trPr>
        <w:tc>
          <w:tcPr>
            <w:tcW w:w="0" w:type="auto"/>
            <w:noWrap/>
            <w:hideMark/>
          </w:tcPr>
          <w:p w14:paraId="69343C3D"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lastRenderedPageBreak/>
              <w:t>Link to Additional Information:</w:t>
            </w:r>
          </w:p>
        </w:tc>
        <w:tc>
          <w:tcPr>
            <w:tcW w:w="5000" w:type="pct"/>
            <w:vAlign w:val="center"/>
            <w:hideMark/>
          </w:tcPr>
          <w:p w14:paraId="13F7EFD7" w14:textId="77777777" w:rsidR="00D935DD" w:rsidRPr="00E01AB0" w:rsidRDefault="00C033C5" w:rsidP="006123F4">
            <w:pPr>
              <w:pStyle w:val="NoSpacing"/>
              <w:rPr>
                <w:rFonts w:ascii="Helvetica" w:hAnsi="Helvetica" w:cs="Helvetica"/>
                <w:color w:val="222222"/>
              </w:rPr>
            </w:pPr>
            <w:hyperlink r:id="rId439" w:anchor="relatedDocumentsTab" w:tooltip="See Related Documents" w:history="1">
              <w:r w:rsidR="00D935DD" w:rsidRPr="00E01AB0">
                <w:rPr>
                  <w:rStyle w:val="Hyperlink"/>
                  <w:rFonts w:ascii="Helvetica" w:hAnsi="Helvetica" w:cs="Helvetica"/>
                </w:rPr>
                <w:t>See Related Documents</w:t>
              </w:r>
            </w:hyperlink>
          </w:p>
        </w:tc>
      </w:tr>
      <w:tr w:rsidR="00D935DD" w:rsidRPr="00E01AB0" w14:paraId="732F120A" w14:textId="77777777" w:rsidTr="006123F4">
        <w:trPr>
          <w:tblCellSpacing w:w="0" w:type="dxa"/>
        </w:trPr>
        <w:tc>
          <w:tcPr>
            <w:tcW w:w="0" w:type="auto"/>
            <w:noWrap/>
            <w:hideMark/>
          </w:tcPr>
          <w:p w14:paraId="326B09A9" w14:textId="77777777" w:rsidR="00D935DD" w:rsidRPr="00E01AB0" w:rsidRDefault="00D935DD" w:rsidP="006123F4">
            <w:pPr>
              <w:pStyle w:val="NoSpacing"/>
              <w:rPr>
                <w:rFonts w:ascii="Helvetica" w:hAnsi="Helvetica" w:cs="Helvetica"/>
                <w:b/>
                <w:bCs/>
                <w:color w:val="222222"/>
              </w:rPr>
            </w:pPr>
            <w:r w:rsidRPr="00E01AB0">
              <w:rPr>
                <w:rFonts w:ascii="Helvetica" w:hAnsi="Helvetica" w:cs="Helvetica"/>
                <w:b/>
                <w:bCs/>
                <w:color w:val="222222"/>
              </w:rPr>
              <w:t>Grantor Contact Information:</w:t>
            </w:r>
          </w:p>
        </w:tc>
        <w:tc>
          <w:tcPr>
            <w:tcW w:w="5000" w:type="pct"/>
            <w:vAlign w:val="center"/>
            <w:hideMark/>
          </w:tcPr>
          <w:p w14:paraId="4F5E63FF" w14:textId="77777777" w:rsidR="00D935DD" w:rsidRPr="00E01AB0" w:rsidRDefault="00D935DD" w:rsidP="006123F4">
            <w:pPr>
              <w:pStyle w:val="NoSpacing"/>
              <w:rPr>
                <w:rFonts w:ascii="Helvetica" w:hAnsi="Helvetica" w:cs="Helvetica"/>
                <w:color w:val="222222"/>
              </w:rPr>
            </w:pPr>
            <w:r w:rsidRPr="00E01AB0">
              <w:rPr>
                <w:rFonts w:ascii="Helvetica" w:hAnsi="Helvetica" w:cs="Helvetica"/>
                <w:color w:val="222222"/>
              </w:rPr>
              <w:t>If you have difficulty accessing the full announcement electronically, please contact:</w:t>
            </w:r>
            <w:r w:rsidRPr="00E01AB0">
              <w:rPr>
                <w:rFonts w:ascii="Helvetica" w:hAnsi="Helvetica" w:cs="Helvetica"/>
                <w:color w:val="222222"/>
              </w:rPr>
              <w:br/>
            </w:r>
            <w:r w:rsidRPr="00E01AB0">
              <w:rPr>
                <w:rFonts w:ascii="Helvetica" w:hAnsi="Helvetica" w:cs="Helvetica"/>
                <w:color w:val="222222"/>
              </w:rPr>
              <w:br/>
              <w:t>Robert L. Williams robert_l_williams@fws.gov</w:t>
            </w:r>
            <w:r w:rsidRPr="00E01AB0">
              <w:rPr>
                <w:rFonts w:ascii="Helvetica" w:hAnsi="Helvetica" w:cs="Helvetica"/>
                <w:color w:val="222222"/>
              </w:rPr>
              <w:br/>
            </w:r>
            <w:r w:rsidRPr="00E01AB0">
              <w:rPr>
                <w:rFonts w:ascii="Helvetica" w:hAnsi="Helvetica" w:cs="Helvetica"/>
                <w:color w:val="222222"/>
              </w:rPr>
              <w:br/>
            </w:r>
            <w:hyperlink r:id="rId440" w:history="1">
              <w:r w:rsidRPr="00E01AB0">
                <w:rPr>
                  <w:rStyle w:val="Hyperlink"/>
                  <w:rFonts w:ascii="Helvetica" w:hAnsi="Helvetica" w:cs="Helvetica"/>
                </w:rPr>
                <w:t>robert_l_williams@fws.gov</w:t>
              </w:r>
            </w:hyperlink>
          </w:p>
        </w:tc>
      </w:tr>
    </w:tbl>
    <w:p w14:paraId="6FD3F2C1" w14:textId="77777777" w:rsidR="00D935DD" w:rsidRDefault="00D935DD" w:rsidP="00D935DD">
      <w:pPr>
        <w:pStyle w:val="NoSpacing"/>
        <w:pBdr>
          <w:bottom w:val="single" w:sz="6" w:space="1" w:color="auto"/>
        </w:pBdr>
        <w:rPr>
          <w:rStyle w:val="Hyperlink"/>
          <w:rFonts w:ascii="Helvetica" w:hAnsi="Helvetica" w:cs="Helvetica"/>
          <w:color w:val="1155CC"/>
          <w:sz w:val="24"/>
          <w:szCs w:val="24"/>
          <w:shd w:val="clear" w:color="auto" w:fill="FFFFFF"/>
        </w:rPr>
      </w:pPr>
      <w:r w:rsidRPr="00A41A84">
        <w:rPr>
          <w:rFonts w:ascii="Helvetica" w:hAnsi="Helvetica" w:cs="Helvetica"/>
          <w:color w:val="222222"/>
          <w:sz w:val="24"/>
          <w:szCs w:val="24"/>
        </w:rPr>
        <w:br/>
      </w:r>
      <w:hyperlink r:id="rId441" w:tgtFrame="_blank" w:history="1">
        <w:r w:rsidRPr="00A41A84">
          <w:rPr>
            <w:rStyle w:val="Hyperlink"/>
            <w:rFonts w:ascii="Helvetica" w:hAnsi="Helvetica" w:cs="Helvetica"/>
            <w:color w:val="1155CC"/>
            <w:sz w:val="24"/>
            <w:szCs w:val="24"/>
            <w:shd w:val="clear" w:color="auto" w:fill="FFFFFF"/>
          </w:rPr>
          <w:t>https://www.grants.gov/web/grants/view-opportunity.html?oppId=344640</w:t>
        </w:r>
      </w:hyperlink>
    </w:p>
    <w:p w14:paraId="3AFF8148" w14:textId="77777777" w:rsidR="00072F42" w:rsidRDefault="00072F42" w:rsidP="00072F42">
      <w:pPr>
        <w:pStyle w:val="NoSpacing"/>
        <w:rPr>
          <w:rFonts w:ascii="Helvetica" w:hAnsi="Helvetica" w:cs="Helvetica"/>
          <w:color w:val="222222"/>
          <w:sz w:val="24"/>
          <w:szCs w:val="24"/>
          <w:highlight w:val="cyan"/>
          <w:shd w:val="clear" w:color="auto" w:fill="FFFFFF"/>
        </w:rPr>
      </w:pPr>
      <w:bookmarkStart w:id="587" w:name="DOINPSCommunityVolunteer"/>
      <w:bookmarkStart w:id="588" w:name="DOIBLMNIFCJFSPGRIN"/>
      <w:bookmarkEnd w:id="587"/>
      <w:bookmarkEnd w:id="588"/>
    </w:p>
    <w:p w14:paraId="770F724E" w14:textId="77777777" w:rsidR="00072F42" w:rsidRPr="007E6282" w:rsidRDefault="00072F42" w:rsidP="00072F42">
      <w:bookmarkStart w:id="589" w:name="DOIFWSYouthEngagement"/>
      <w:bookmarkEnd w:id="589"/>
      <w:r w:rsidRPr="0034439E">
        <w:rPr>
          <w:rFonts w:ascii="Helvetica" w:hAnsi="Helvetica" w:cs="Helvetica"/>
          <w:color w:val="222222"/>
          <w:highlight w:val="cyan"/>
          <w:shd w:val="clear" w:color="auto" w:fill="FFFFFF"/>
        </w:rPr>
        <w:t>Fish and Wildlife Service</w:t>
      </w:r>
      <w:r w:rsidRPr="0034439E">
        <w:rPr>
          <w:rFonts w:ascii="Helvetica" w:hAnsi="Helvetica" w:cs="Helvetica"/>
          <w:color w:val="222222"/>
          <w:highlight w:val="cyan"/>
        </w:rPr>
        <w:br/>
      </w:r>
      <w:r w:rsidRPr="0034439E">
        <w:rPr>
          <w:rFonts w:ascii="Helvetica" w:hAnsi="Helvetica" w:cs="Helvetica"/>
          <w:color w:val="222222"/>
          <w:highlight w:val="cyan"/>
          <w:shd w:val="clear" w:color="auto" w:fill="FFFFFF"/>
        </w:rPr>
        <w:t>F23AS00069 Youth Engagement, Education, and Employment</w:t>
      </w:r>
      <w:r w:rsidRPr="0034439E">
        <w:rPr>
          <w:rFonts w:ascii="Helvetica" w:hAnsi="Helvetica" w:cs="Helvetica"/>
          <w:color w:val="222222"/>
          <w:highlight w:val="cyan"/>
        </w:rPr>
        <w:br/>
      </w:r>
      <w:r w:rsidRPr="0034439E">
        <w:rPr>
          <w:rFonts w:ascii="Helvetica" w:hAnsi="Helvetica" w:cs="Helvetica"/>
          <w:color w:val="222222"/>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072F42" w:rsidRPr="007E6282" w14:paraId="5F6B5863"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86"/>
              <w:gridCol w:w="3093"/>
            </w:tblGrid>
            <w:tr w:rsidR="00072F42" w:rsidRPr="007E6282" w14:paraId="06075095" w14:textId="77777777" w:rsidTr="006123F4">
              <w:trPr>
                <w:tblCellSpacing w:w="0" w:type="dxa"/>
              </w:trPr>
              <w:tc>
                <w:tcPr>
                  <w:tcW w:w="1886" w:type="dxa"/>
                  <w:noWrap/>
                  <w:hideMark/>
                </w:tcPr>
                <w:p w14:paraId="26A121A9" w14:textId="77777777" w:rsidR="00072F42" w:rsidRPr="007E6282" w:rsidRDefault="00072F42" w:rsidP="006123F4">
                  <w:pPr>
                    <w:rPr>
                      <w:rFonts w:ascii="Helvetica" w:hAnsi="Helvetica"/>
                    </w:rPr>
                  </w:pPr>
                  <w:r w:rsidRPr="007E6282">
                    <w:rPr>
                      <w:rFonts w:ascii="Helvetica" w:hAnsi="Helvetica"/>
                    </w:rPr>
                    <w:t>Document Type:</w:t>
                  </w:r>
                </w:p>
              </w:tc>
              <w:tc>
                <w:tcPr>
                  <w:tcW w:w="3093" w:type="dxa"/>
                  <w:vAlign w:val="center"/>
                  <w:hideMark/>
                </w:tcPr>
                <w:p w14:paraId="0E9505AC" w14:textId="77777777" w:rsidR="00072F42" w:rsidRPr="007E6282" w:rsidRDefault="00072F42" w:rsidP="006123F4">
                  <w:pPr>
                    <w:rPr>
                      <w:rFonts w:ascii="Helvetica" w:hAnsi="Helvetica"/>
                    </w:rPr>
                  </w:pPr>
                  <w:r w:rsidRPr="007E6282">
                    <w:rPr>
                      <w:rFonts w:ascii="Helvetica" w:hAnsi="Helvetica"/>
                    </w:rPr>
                    <w:t>Grants Notice</w:t>
                  </w:r>
                </w:p>
              </w:tc>
            </w:tr>
            <w:tr w:rsidR="00072F42" w:rsidRPr="007E6282" w14:paraId="6EFF619C" w14:textId="77777777" w:rsidTr="006123F4">
              <w:trPr>
                <w:tblCellSpacing w:w="0" w:type="dxa"/>
              </w:trPr>
              <w:tc>
                <w:tcPr>
                  <w:tcW w:w="1886" w:type="dxa"/>
                  <w:noWrap/>
                  <w:hideMark/>
                </w:tcPr>
                <w:p w14:paraId="61AB2756" w14:textId="77777777" w:rsidR="00072F42" w:rsidRPr="007E6282" w:rsidRDefault="00072F42" w:rsidP="006123F4">
                  <w:pPr>
                    <w:rPr>
                      <w:rFonts w:ascii="Helvetica" w:hAnsi="Helvetica"/>
                    </w:rPr>
                  </w:pPr>
                  <w:r w:rsidRPr="007E6282">
                    <w:rPr>
                      <w:rFonts w:ascii="Helvetica" w:hAnsi="Helvetica"/>
                    </w:rPr>
                    <w:t>Funding Opportunity Number:</w:t>
                  </w:r>
                </w:p>
              </w:tc>
              <w:tc>
                <w:tcPr>
                  <w:tcW w:w="3093" w:type="dxa"/>
                  <w:vAlign w:val="center"/>
                  <w:hideMark/>
                </w:tcPr>
                <w:p w14:paraId="7E110BD2" w14:textId="77777777" w:rsidR="00072F42" w:rsidRPr="007E6282" w:rsidRDefault="00072F42" w:rsidP="006123F4">
                  <w:pPr>
                    <w:rPr>
                      <w:rFonts w:ascii="Helvetica" w:hAnsi="Helvetica"/>
                    </w:rPr>
                  </w:pPr>
                  <w:r w:rsidRPr="007E6282">
                    <w:rPr>
                      <w:rFonts w:ascii="Helvetica" w:hAnsi="Helvetica"/>
                    </w:rPr>
                    <w:t>F23AS00069</w:t>
                  </w:r>
                </w:p>
              </w:tc>
            </w:tr>
            <w:tr w:rsidR="00072F42" w:rsidRPr="007E6282" w14:paraId="269CCF9E" w14:textId="77777777" w:rsidTr="006123F4">
              <w:trPr>
                <w:tblCellSpacing w:w="0" w:type="dxa"/>
              </w:trPr>
              <w:tc>
                <w:tcPr>
                  <w:tcW w:w="1886" w:type="dxa"/>
                  <w:noWrap/>
                  <w:hideMark/>
                </w:tcPr>
                <w:p w14:paraId="56509448" w14:textId="77777777" w:rsidR="00072F42" w:rsidRPr="007E6282" w:rsidRDefault="00072F42" w:rsidP="006123F4">
                  <w:pPr>
                    <w:rPr>
                      <w:rFonts w:ascii="Helvetica" w:hAnsi="Helvetica"/>
                    </w:rPr>
                  </w:pPr>
                  <w:r w:rsidRPr="007E6282">
                    <w:rPr>
                      <w:rFonts w:ascii="Helvetica" w:hAnsi="Helvetica"/>
                    </w:rPr>
                    <w:lastRenderedPageBreak/>
                    <w:t>Funding Opportunity Title:</w:t>
                  </w:r>
                </w:p>
              </w:tc>
              <w:tc>
                <w:tcPr>
                  <w:tcW w:w="3093" w:type="dxa"/>
                  <w:vAlign w:val="center"/>
                  <w:hideMark/>
                </w:tcPr>
                <w:p w14:paraId="6C557CAC" w14:textId="77777777" w:rsidR="00072F42" w:rsidRPr="007E6282" w:rsidRDefault="00072F42" w:rsidP="006123F4">
                  <w:pPr>
                    <w:rPr>
                      <w:rFonts w:ascii="Helvetica" w:hAnsi="Helvetica"/>
                    </w:rPr>
                  </w:pPr>
                  <w:r w:rsidRPr="007E6282">
                    <w:rPr>
                      <w:rFonts w:ascii="Helvetica" w:hAnsi="Helvetica"/>
                    </w:rPr>
                    <w:t>F23AS00069 Youth Engagement, Education, and Employment</w:t>
                  </w:r>
                </w:p>
              </w:tc>
            </w:tr>
            <w:tr w:rsidR="00072F42" w:rsidRPr="007E6282" w14:paraId="583AD481" w14:textId="77777777" w:rsidTr="006123F4">
              <w:trPr>
                <w:tblCellSpacing w:w="0" w:type="dxa"/>
              </w:trPr>
              <w:tc>
                <w:tcPr>
                  <w:tcW w:w="1886" w:type="dxa"/>
                  <w:noWrap/>
                  <w:hideMark/>
                </w:tcPr>
                <w:p w14:paraId="68D5A10F" w14:textId="77777777" w:rsidR="00072F42" w:rsidRPr="007E6282" w:rsidRDefault="00072F42" w:rsidP="006123F4">
                  <w:pPr>
                    <w:rPr>
                      <w:rFonts w:ascii="Helvetica" w:hAnsi="Helvetica"/>
                    </w:rPr>
                  </w:pPr>
                  <w:r w:rsidRPr="007E6282">
                    <w:rPr>
                      <w:rFonts w:ascii="Helvetica" w:hAnsi="Helvetica"/>
                    </w:rPr>
                    <w:t>Opportunity Category:</w:t>
                  </w:r>
                </w:p>
              </w:tc>
              <w:tc>
                <w:tcPr>
                  <w:tcW w:w="3093" w:type="dxa"/>
                  <w:vAlign w:val="center"/>
                  <w:hideMark/>
                </w:tcPr>
                <w:p w14:paraId="6690B349" w14:textId="77777777" w:rsidR="00072F42" w:rsidRPr="007E6282" w:rsidRDefault="00072F42" w:rsidP="006123F4">
                  <w:pPr>
                    <w:rPr>
                      <w:rFonts w:ascii="Helvetica" w:hAnsi="Helvetica"/>
                    </w:rPr>
                  </w:pPr>
                  <w:r w:rsidRPr="007E6282">
                    <w:rPr>
                      <w:rFonts w:ascii="Helvetica" w:hAnsi="Helvetica"/>
                    </w:rPr>
                    <w:t>Discretionary</w:t>
                  </w:r>
                </w:p>
              </w:tc>
            </w:tr>
            <w:tr w:rsidR="00072F42" w:rsidRPr="007E6282" w14:paraId="6C3C5AE9" w14:textId="77777777" w:rsidTr="006123F4">
              <w:trPr>
                <w:tblCellSpacing w:w="0" w:type="dxa"/>
              </w:trPr>
              <w:tc>
                <w:tcPr>
                  <w:tcW w:w="1886" w:type="dxa"/>
                  <w:noWrap/>
                  <w:hideMark/>
                </w:tcPr>
                <w:p w14:paraId="63F742A9" w14:textId="77777777" w:rsidR="00072F42" w:rsidRPr="007E6282" w:rsidRDefault="00072F42" w:rsidP="006123F4">
                  <w:pPr>
                    <w:rPr>
                      <w:rFonts w:ascii="Helvetica" w:hAnsi="Helvetica"/>
                    </w:rPr>
                  </w:pPr>
                  <w:r w:rsidRPr="007E6282">
                    <w:rPr>
                      <w:rFonts w:ascii="Helvetica" w:hAnsi="Helvetica"/>
                    </w:rPr>
                    <w:t>Opportunity Category Explanation:</w:t>
                  </w:r>
                </w:p>
              </w:tc>
              <w:tc>
                <w:tcPr>
                  <w:tcW w:w="3093" w:type="dxa"/>
                  <w:vAlign w:val="center"/>
                  <w:hideMark/>
                </w:tcPr>
                <w:p w14:paraId="1FC53985" w14:textId="77777777" w:rsidR="00072F42" w:rsidRPr="007E6282" w:rsidRDefault="00072F42" w:rsidP="006123F4">
                  <w:pPr>
                    <w:rPr>
                      <w:rFonts w:ascii="Helvetica" w:hAnsi="Helvetica"/>
                    </w:rPr>
                  </w:pPr>
                  <w:r w:rsidRPr="007E6282">
                    <w:rPr>
                      <w:rFonts w:ascii="Helvetica" w:hAnsi="Helvetica"/>
                    </w:rPr>
                    <w:t> </w:t>
                  </w:r>
                </w:p>
              </w:tc>
            </w:tr>
            <w:tr w:rsidR="00072F42" w:rsidRPr="007E6282" w14:paraId="59E2A096" w14:textId="77777777" w:rsidTr="006123F4">
              <w:trPr>
                <w:tblCellSpacing w:w="0" w:type="dxa"/>
              </w:trPr>
              <w:tc>
                <w:tcPr>
                  <w:tcW w:w="1886" w:type="dxa"/>
                  <w:noWrap/>
                  <w:hideMark/>
                </w:tcPr>
                <w:p w14:paraId="6278944E" w14:textId="77777777" w:rsidR="00072F42" w:rsidRPr="007E6282" w:rsidRDefault="00072F42" w:rsidP="006123F4">
                  <w:pPr>
                    <w:rPr>
                      <w:rFonts w:ascii="Helvetica" w:hAnsi="Helvetica"/>
                    </w:rPr>
                  </w:pPr>
                  <w:r w:rsidRPr="007E6282">
                    <w:rPr>
                      <w:rFonts w:ascii="Helvetica" w:hAnsi="Helvetica"/>
                    </w:rPr>
                    <w:t>Funding Instrument Type:</w:t>
                  </w:r>
                </w:p>
              </w:tc>
              <w:tc>
                <w:tcPr>
                  <w:tcW w:w="3093" w:type="dxa"/>
                  <w:vAlign w:val="center"/>
                  <w:hideMark/>
                </w:tcPr>
                <w:p w14:paraId="46DE5152" w14:textId="77777777" w:rsidR="00072F42" w:rsidRPr="007E6282" w:rsidRDefault="00072F42" w:rsidP="006123F4">
                  <w:pPr>
                    <w:rPr>
                      <w:rFonts w:ascii="Helvetica" w:hAnsi="Helvetica"/>
                    </w:rPr>
                  </w:pPr>
                  <w:r w:rsidRPr="007E6282">
                    <w:rPr>
                      <w:rFonts w:ascii="Helvetica" w:hAnsi="Helvetica"/>
                    </w:rPr>
                    <w:t>Cooperative Agreement</w:t>
                  </w:r>
                </w:p>
              </w:tc>
            </w:tr>
            <w:tr w:rsidR="00072F42" w:rsidRPr="007E6282" w14:paraId="17C991F0" w14:textId="77777777" w:rsidTr="006123F4">
              <w:trPr>
                <w:tblCellSpacing w:w="0" w:type="dxa"/>
              </w:trPr>
              <w:tc>
                <w:tcPr>
                  <w:tcW w:w="1886" w:type="dxa"/>
                  <w:noWrap/>
                  <w:hideMark/>
                </w:tcPr>
                <w:p w14:paraId="6637869D" w14:textId="77777777" w:rsidR="00072F42" w:rsidRPr="007E6282" w:rsidRDefault="00072F42" w:rsidP="006123F4">
                  <w:pPr>
                    <w:rPr>
                      <w:rFonts w:ascii="Helvetica" w:hAnsi="Helvetica"/>
                    </w:rPr>
                  </w:pPr>
                  <w:r w:rsidRPr="007E6282">
                    <w:rPr>
                      <w:rFonts w:ascii="Helvetica" w:hAnsi="Helvetica"/>
                    </w:rPr>
                    <w:t>Category of Funding Activity:</w:t>
                  </w:r>
                </w:p>
              </w:tc>
              <w:tc>
                <w:tcPr>
                  <w:tcW w:w="3093" w:type="dxa"/>
                  <w:vAlign w:val="center"/>
                  <w:hideMark/>
                </w:tcPr>
                <w:p w14:paraId="7B3412FE" w14:textId="77777777" w:rsidR="00072F42" w:rsidRPr="007E6282" w:rsidRDefault="00072F42" w:rsidP="006123F4">
                  <w:pPr>
                    <w:rPr>
                      <w:rFonts w:ascii="Helvetica" w:hAnsi="Helvetica"/>
                    </w:rPr>
                  </w:pPr>
                  <w:r w:rsidRPr="007E6282">
                    <w:rPr>
                      <w:rFonts w:ascii="Helvetica" w:hAnsi="Helvetica"/>
                    </w:rPr>
                    <w:t>Natural Resources</w:t>
                  </w:r>
                </w:p>
              </w:tc>
            </w:tr>
            <w:tr w:rsidR="00072F42" w:rsidRPr="007E6282" w14:paraId="4EA542C2" w14:textId="77777777" w:rsidTr="006123F4">
              <w:trPr>
                <w:tblCellSpacing w:w="0" w:type="dxa"/>
              </w:trPr>
              <w:tc>
                <w:tcPr>
                  <w:tcW w:w="1886" w:type="dxa"/>
                  <w:noWrap/>
                  <w:hideMark/>
                </w:tcPr>
                <w:p w14:paraId="2AF05AD0" w14:textId="77777777" w:rsidR="00072F42" w:rsidRPr="007E6282" w:rsidRDefault="00072F42" w:rsidP="006123F4">
                  <w:pPr>
                    <w:rPr>
                      <w:rFonts w:ascii="Helvetica" w:hAnsi="Helvetica"/>
                    </w:rPr>
                  </w:pPr>
                  <w:r w:rsidRPr="007E6282">
                    <w:rPr>
                      <w:rFonts w:ascii="Helvetica" w:hAnsi="Helvetica"/>
                    </w:rPr>
                    <w:t>Category Explanation:</w:t>
                  </w:r>
                </w:p>
              </w:tc>
              <w:tc>
                <w:tcPr>
                  <w:tcW w:w="3093" w:type="dxa"/>
                  <w:vAlign w:val="center"/>
                  <w:hideMark/>
                </w:tcPr>
                <w:p w14:paraId="61D8A0FF" w14:textId="77777777" w:rsidR="00072F42" w:rsidRPr="007E6282" w:rsidRDefault="00072F42" w:rsidP="006123F4">
                  <w:pPr>
                    <w:rPr>
                      <w:rFonts w:ascii="Helvetica" w:hAnsi="Helvetica"/>
                    </w:rPr>
                  </w:pPr>
                  <w:r w:rsidRPr="007E6282">
                    <w:rPr>
                      <w:rFonts w:ascii="Helvetica" w:hAnsi="Helvetica"/>
                    </w:rPr>
                    <w:t> </w:t>
                  </w:r>
                </w:p>
              </w:tc>
            </w:tr>
            <w:tr w:rsidR="00072F42" w:rsidRPr="007E6282" w14:paraId="3E90EF75" w14:textId="77777777" w:rsidTr="006123F4">
              <w:trPr>
                <w:tblCellSpacing w:w="0" w:type="dxa"/>
              </w:trPr>
              <w:tc>
                <w:tcPr>
                  <w:tcW w:w="1886" w:type="dxa"/>
                  <w:noWrap/>
                  <w:hideMark/>
                </w:tcPr>
                <w:p w14:paraId="34FEEA70" w14:textId="77777777" w:rsidR="00072F42" w:rsidRPr="007E6282" w:rsidRDefault="00072F42" w:rsidP="006123F4">
                  <w:pPr>
                    <w:rPr>
                      <w:rFonts w:ascii="Helvetica" w:hAnsi="Helvetica"/>
                    </w:rPr>
                  </w:pPr>
                  <w:r w:rsidRPr="007E6282">
                    <w:rPr>
                      <w:rFonts w:ascii="Helvetica" w:hAnsi="Helvetica"/>
                    </w:rPr>
                    <w:t>Expected Number of Awards:</w:t>
                  </w:r>
                </w:p>
              </w:tc>
              <w:tc>
                <w:tcPr>
                  <w:tcW w:w="3093" w:type="dxa"/>
                  <w:vAlign w:val="center"/>
                  <w:hideMark/>
                </w:tcPr>
                <w:p w14:paraId="32749BFC" w14:textId="77777777" w:rsidR="00072F42" w:rsidRPr="007E6282" w:rsidRDefault="00072F42" w:rsidP="006123F4">
                  <w:pPr>
                    <w:rPr>
                      <w:rFonts w:ascii="Helvetica" w:hAnsi="Helvetica"/>
                    </w:rPr>
                  </w:pPr>
                  <w:r w:rsidRPr="007E6282">
                    <w:rPr>
                      <w:rFonts w:ascii="Helvetica" w:hAnsi="Helvetica"/>
                    </w:rPr>
                    <w:t> </w:t>
                  </w:r>
                </w:p>
              </w:tc>
            </w:tr>
            <w:tr w:rsidR="00072F42" w:rsidRPr="007E6282" w14:paraId="488109D9" w14:textId="77777777" w:rsidTr="006123F4">
              <w:trPr>
                <w:tblCellSpacing w:w="0" w:type="dxa"/>
              </w:trPr>
              <w:tc>
                <w:tcPr>
                  <w:tcW w:w="1886" w:type="dxa"/>
                  <w:noWrap/>
                  <w:hideMark/>
                </w:tcPr>
                <w:p w14:paraId="593F3E55" w14:textId="77777777" w:rsidR="00072F42" w:rsidRPr="007E6282" w:rsidRDefault="00072F42" w:rsidP="006123F4">
                  <w:pPr>
                    <w:rPr>
                      <w:rFonts w:ascii="Helvetica" w:hAnsi="Helvetica"/>
                    </w:rPr>
                  </w:pPr>
                  <w:r w:rsidRPr="007E6282">
                    <w:rPr>
                      <w:rFonts w:ascii="Helvetica" w:hAnsi="Helvetica"/>
                    </w:rPr>
                    <w:t>CFDA Number(s):</w:t>
                  </w:r>
                </w:p>
              </w:tc>
              <w:tc>
                <w:tcPr>
                  <w:tcW w:w="3093" w:type="dxa"/>
                  <w:vAlign w:val="center"/>
                  <w:hideMark/>
                </w:tcPr>
                <w:p w14:paraId="6A47331F" w14:textId="77777777" w:rsidR="00072F42" w:rsidRPr="007E6282" w:rsidRDefault="00072F42" w:rsidP="006123F4">
                  <w:pPr>
                    <w:rPr>
                      <w:rFonts w:ascii="Helvetica" w:hAnsi="Helvetica"/>
                    </w:rPr>
                  </w:pPr>
                  <w:r w:rsidRPr="007E6282">
                    <w:rPr>
                      <w:rFonts w:ascii="Helvetica" w:hAnsi="Helvetica"/>
                    </w:rPr>
                    <w:t>15.676 -- Youth Engagement, Education, and Employment</w:t>
                  </w:r>
                </w:p>
              </w:tc>
            </w:tr>
            <w:tr w:rsidR="00072F42" w:rsidRPr="007E6282" w14:paraId="71CC543E" w14:textId="77777777" w:rsidTr="006123F4">
              <w:trPr>
                <w:tblCellSpacing w:w="0" w:type="dxa"/>
              </w:trPr>
              <w:tc>
                <w:tcPr>
                  <w:tcW w:w="1886" w:type="dxa"/>
                  <w:noWrap/>
                  <w:hideMark/>
                </w:tcPr>
                <w:p w14:paraId="19639EA7" w14:textId="77777777" w:rsidR="00072F42" w:rsidRPr="007E6282" w:rsidRDefault="00072F42" w:rsidP="006123F4">
                  <w:pPr>
                    <w:rPr>
                      <w:rFonts w:ascii="Helvetica" w:hAnsi="Helvetica"/>
                    </w:rPr>
                  </w:pPr>
                  <w:r w:rsidRPr="007E6282">
                    <w:rPr>
                      <w:rFonts w:ascii="Helvetica" w:hAnsi="Helvetica"/>
                    </w:rPr>
                    <w:t>Cost Sharing or Matching Requirement:</w:t>
                  </w:r>
                </w:p>
              </w:tc>
              <w:tc>
                <w:tcPr>
                  <w:tcW w:w="3093" w:type="dxa"/>
                  <w:vAlign w:val="center"/>
                  <w:hideMark/>
                </w:tcPr>
                <w:p w14:paraId="1DCA37D3" w14:textId="77777777" w:rsidR="00072F42" w:rsidRPr="007E6282" w:rsidRDefault="00072F42" w:rsidP="006123F4">
                  <w:pPr>
                    <w:rPr>
                      <w:rFonts w:ascii="Helvetica" w:hAnsi="Helvetica"/>
                    </w:rPr>
                  </w:pPr>
                  <w:r w:rsidRPr="007E6282">
                    <w:rPr>
                      <w:rFonts w:ascii="Helvetica" w:hAnsi="Helvetica"/>
                    </w:rPr>
                    <w:t>Yes</w:t>
                  </w:r>
                </w:p>
              </w:tc>
            </w:tr>
          </w:tbl>
          <w:p w14:paraId="46C8D060" w14:textId="77777777" w:rsidR="00072F42" w:rsidRPr="007E6282" w:rsidRDefault="00072F42" w:rsidP="006123F4">
            <w:pPr>
              <w:rPr>
                <w:rFonts w:ascii="Helvetica" w:hAnsi="Helvetica"/>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61"/>
              <w:gridCol w:w="3684"/>
            </w:tblGrid>
            <w:tr w:rsidR="00072F42" w:rsidRPr="007E6282" w14:paraId="6BBDE395" w14:textId="77777777" w:rsidTr="006123F4">
              <w:trPr>
                <w:tblCellSpacing w:w="0" w:type="dxa"/>
              </w:trPr>
              <w:tc>
                <w:tcPr>
                  <w:tcW w:w="1406" w:type="dxa"/>
                  <w:noWrap/>
                  <w:hideMark/>
                </w:tcPr>
                <w:p w14:paraId="20EEC479" w14:textId="77777777" w:rsidR="00072F42" w:rsidRPr="007E6282" w:rsidRDefault="00072F42" w:rsidP="006123F4">
                  <w:pPr>
                    <w:rPr>
                      <w:rFonts w:ascii="Helvetica" w:hAnsi="Helvetica"/>
                    </w:rPr>
                  </w:pPr>
                  <w:r w:rsidRPr="007E6282">
                    <w:rPr>
                      <w:rFonts w:ascii="Helvetica" w:hAnsi="Helvetica"/>
                    </w:rPr>
                    <w:lastRenderedPageBreak/>
                    <w:t>Version:</w:t>
                  </w:r>
                </w:p>
              </w:tc>
              <w:tc>
                <w:tcPr>
                  <w:tcW w:w="3866" w:type="dxa"/>
                  <w:vAlign w:val="center"/>
                  <w:hideMark/>
                </w:tcPr>
                <w:p w14:paraId="02F42862" w14:textId="77777777" w:rsidR="00072F42" w:rsidRPr="007E6282" w:rsidRDefault="00072F42" w:rsidP="006123F4">
                  <w:pPr>
                    <w:rPr>
                      <w:rFonts w:ascii="Helvetica" w:hAnsi="Helvetica"/>
                    </w:rPr>
                  </w:pPr>
                  <w:r w:rsidRPr="007E6282">
                    <w:rPr>
                      <w:rFonts w:ascii="Helvetica" w:hAnsi="Helvetica"/>
                    </w:rPr>
                    <w:t>Synopsis 1</w:t>
                  </w:r>
                </w:p>
              </w:tc>
            </w:tr>
            <w:tr w:rsidR="00072F42" w:rsidRPr="007E6282" w14:paraId="3BAC76F5" w14:textId="77777777" w:rsidTr="006123F4">
              <w:trPr>
                <w:tblCellSpacing w:w="0" w:type="dxa"/>
              </w:trPr>
              <w:tc>
                <w:tcPr>
                  <w:tcW w:w="1406" w:type="dxa"/>
                  <w:noWrap/>
                  <w:hideMark/>
                </w:tcPr>
                <w:p w14:paraId="6ED0BCDF" w14:textId="77777777" w:rsidR="00072F42" w:rsidRPr="007E6282" w:rsidRDefault="00072F42" w:rsidP="006123F4">
                  <w:pPr>
                    <w:rPr>
                      <w:rFonts w:ascii="Helvetica" w:hAnsi="Helvetica"/>
                    </w:rPr>
                  </w:pPr>
                  <w:r w:rsidRPr="007E6282">
                    <w:rPr>
                      <w:rFonts w:ascii="Helvetica" w:hAnsi="Helvetica"/>
                    </w:rPr>
                    <w:t>Posted Date:</w:t>
                  </w:r>
                </w:p>
              </w:tc>
              <w:tc>
                <w:tcPr>
                  <w:tcW w:w="3866" w:type="dxa"/>
                  <w:vAlign w:val="center"/>
                  <w:hideMark/>
                </w:tcPr>
                <w:p w14:paraId="58EA9D96" w14:textId="77777777" w:rsidR="00072F42" w:rsidRPr="007E6282" w:rsidRDefault="00072F42" w:rsidP="006123F4">
                  <w:pPr>
                    <w:rPr>
                      <w:rFonts w:ascii="Helvetica" w:hAnsi="Helvetica"/>
                    </w:rPr>
                  </w:pPr>
                  <w:r w:rsidRPr="007E6282">
                    <w:rPr>
                      <w:rFonts w:ascii="Helvetica" w:hAnsi="Helvetica"/>
                    </w:rPr>
                    <w:t>Nov 07, 2022</w:t>
                  </w:r>
                </w:p>
              </w:tc>
            </w:tr>
            <w:tr w:rsidR="00072F42" w:rsidRPr="007E6282" w14:paraId="7A779B9A" w14:textId="77777777" w:rsidTr="006123F4">
              <w:trPr>
                <w:tblCellSpacing w:w="0" w:type="dxa"/>
              </w:trPr>
              <w:tc>
                <w:tcPr>
                  <w:tcW w:w="1406" w:type="dxa"/>
                  <w:noWrap/>
                  <w:hideMark/>
                </w:tcPr>
                <w:p w14:paraId="625C6B52" w14:textId="77777777" w:rsidR="00072F42" w:rsidRPr="007E6282" w:rsidRDefault="00072F42" w:rsidP="006123F4">
                  <w:pPr>
                    <w:rPr>
                      <w:rFonts w:ascii="Helvetica" w:hAnsi="Helvetica"/>
                    </w:rPr>
                  </w:pPr>
                  <w:r w:rsidRPr="007E6282">
                    <w:rPr>
                      <w:rFonts w:ascii="Helvetica" w:hAnsi="Helvetica"/>
                    </w:rPr>
                    <w:lastRenderedPageBreak/>
                    <w:t>Last Updated Date:</w:t>
                  </w:r>
                </w:p>
              </w:tc>
              <w:tc>
                <w:tcPr>
                  <w:tcW w:w="3866" w:type="dxa"/>
                  <w:vAlign w:val="center"/>
                  <w:hideMark/>
                </w:tcPr>
                <w:p w14:paraId="0E8E0C39" w14:textId="77777777" w:rsidR="00072F42" w:rsidRPr="007E6282" w:rsidRDefault="00072F42" w:rsidP="006123F4">
                  <w:pPr>
                    <w:rPr>
                      <w:rFonts w:ascii="Helvetica" w:hAnsi="Helvetica"/>
                    </w:rPr>
                  </w:pPr>
                  <w:r w:rsidRPr="007E6282">
                    <w:rPr>
                      <w:rFonts w:ascii="Helvetica" w:hAnsi="Helvetica"/>
                    </w:rPr>
                    <w:t>Nov 07, 2022</w:t>
                  </w:r>
                </w:p>
              </w:tc>
            </w:tr>
            <w:tr w:rsidR="00072F42" w:rsidRPr="007E6282" w14:paraId="3261CA3E" w14:textId="77777777" w:rsidTr="006123F4">
              <w:trPr>
                <w:tblCellSpacing w:w="0" w:type="dxa"/>
              </w:trPr>
              <w:tc>
                <w:tcPr>
                  <w:tcW w:w="1406" w:type="dxa"/>
                  <w:noWrap/>
                  <w:hideMark/>
                </w:tcPr>
                <w:p w14:paraId="59996C4A" w14:textId="77777777" w:rsidR="00072F42" w:rsidRPr="007E6282" w:rsidRDefault="00072F42" w:rsidP="006123F4">
                  <w:pPr>
                    <w:rPr>
                      <w:rFonts w:ascii="Helvetica" w:hAnsi="Helvetica"/>
                    </w:rPr>
                  </w:pPr>
                  <w:r w:rsidRPr="007E6282">
                    <w:rPr>
                      <w:rFonts w:ascii="Helvetica" w:hAnsi="Helvetica"/>
                    </w:rPr>
                    <w:t>Original Closing Date for Applications:</w:t>
                  </w:r>
                </w:p>
              </w:tc>
              <w:tc>
                <w:tcPr>
                  <w:tcW w:w="3866" w:type="dxa"/>
                  <w:vAlign w:val="center"/>
                  <w:hideMark/>
                </w:tcPr>
                <w:p w14:paraId="6DDC2AC5" w14:textId="77777777" w:rsidR="00072F42" w:rsidRPr="007E6282" w:rsidRDefault="00072F42" w:rsidP="006123F4">
                  <w:pPr>
                    <w:rPr>
                      <w:rFonts w:ascii="Helvetica" w:hAnsi="Helvetica"/>
                    </w:rPr>
                  </w:pPr>
                  <w:r w:rsidRPr="007E6282">
                    <w:rPr>
                      <w:rFonts w:ascii="Helvetica" w:hAnsi="Helvetica"/>
                    </w:rPr>
                    <w:t>Sep 10, 2023  Electronically submitted applications must be submitted no later than 11:59 PM., ET, on the listed application due date. Awards are issued on a rolling-basis throughout the year.</w:t>
                  </w:r>
                </w:p>
              </w:tc>
            </w:tr>
            <w:tr w:rsidR="00072F42" w:rsidRPr="007E6282" w14:paraId="065D614B" w14:textId="77777777" w:rsidTr="006123F4">
              <w:trPr>
                <w:tblCellSpacing w:w="0" w:type="dxa"/>
              </w:trPr>
              <w:tc>
                <w:tcPr>
                  <w:tcW w:w="1406" w:type="dxa"/>
                  <w:noWrap/>
                  <w:hideMark/>
                </w:tcPr>
                <w:p w14:paraId="6C987DF8" w14:textId="77777777" w:rsidR="00072F42" w:rsidRPr="007E6282" w:rsidRDefault="00072F42" w:rsidP="006123F4">
                  <w:pPr>
                    <w:rPr>
                      <w:rFonts w:ascii="Helvetica" w:hAnsi="Helvetica"/>
                    </w:rPr>
                  </w:pPr>
                  <w:r w:rsidRPr="007E6282">
                    <w:rPr>
                      <w:rFonts w:ascii="Helvetica" w:hAnsi="Helvetica"/>
                    </w:rPr>
                    <w:t>Current Closing Date for Applications:</w:t>
                  </w:r>
                </w:p>
              </w:tc>
              <w:tc>
                <w:tcPr>
                  <w:tcW w:w="3866" w:type="dxa"/>
                  <w:vAlign w:val="center"/>
                  <w:hideMark/>
                </w:tcPr>
                <w:p w14:paraId="31257DF1" w14:textId="77777777" w:rsidR="00072F42" w:rsidRPr="007E6282" w:rsidRDefault="00072F42" w:rsidP="006123F4">
                  <w:pPr>
                    <w:rPr>
                      <w:rFonts w:ascii="Helvetica" w:hAnsi="Helvetica"/>
                    </w:rPr>
                  </w:pPr>
                  <w:r w:rsidRPr="007E6282">
                    <w:rPr>
                      <w:rFonts w:ascii="Helvetica" w:hAnsi="Helvetica"/>
                    </w:rPr>
                    <w:t>Sep 10, 2023  Electronically submitted applications must be submitted no later than 11:59 PM., ET, on the listed application due date. Awards are issued on a rolling-basis throughout the year.</w:t>
                  </w:r>
                </w:p>
              </w:tc>
            </w:tr>
            <w:tr w:rsidR="00072F42" w:rsidRPr="007E6282" w14:paraId="334DFFFD" w14:textId="77777777" w:rsidTr="006123F4">
              <w:trPr>
                <w:tblCellSpacing w:w="0" w:type="dxa"/>
              </w:trPr>
              <w:tc>
                <w:tcPr>
                  <w:tcW w:w="1406" w:type="dxa"/>
                  <w:noWrap/>
                  <w:hideMark/>
                </w:tcPr>
                <w:p w14:paraId="476A2C73" w14:textId="77777777" w:rsidR="00072F42" w:rsidRPr="007E6282" w:rsidRDefault="00072F42" w:rsidP="006123F4">
                  <w:pPr>
                    <w:rPr>
                      <w:rFonts w:ascii="Helvetica" w:hAnsi="Helvetica"/>
                    </w:rPr>
                  </w:pPr>
                  <w:r w:rsidRPr="007E6282">
                    <w:rPr>
                      <w:rFonts w:ascii="Helvetica" w:hAnsi="Helvetica"/>
                    </w:rPr>
                    <w:t>Archive Date:</w:t>
                  </w:r>
                </w:p>
              </w:tc>
              <w:tc>
                <w:tcPr>
                  <w:tcW w:w="3866" w:type="dxa"/>
                  <w:vAlign w:val="center"/>
                  <w:hideMark/>
                </w:tcPr>
                <w:p w14:paraId="4F380614" w14:textId="77777777" w:rsidR="00072F42" w:rsidRPr="007E6282" w:rsidRDefault="00072F42" w:rsidP="006123F4">
                  <w:pPr>
                    <w:rPr>
                      <w:rFonts w:ascii="Helvetica" w:hAnsi="Helvetica"/>
                    </w:rPr>
                  </w:pPr>
                  <w:r w:rsidRPr="007E6282">
                    <w:rPr>
                      <w:rFonts w:ascii="Helvetica" w:hAnsi="Helvetica"/>
                    </w:rPr>
                    <w:t>Sep 15, 2023</w:t>
                  </w:r>
                </w:p>
              </w:tc>
            </w:tr>
            <w:tr w:rsidR="00072F42" w:rsidRPr="007E6282" w14:paraId="322FB3DE" w14:textId="77777777" w:rsidTr="006123F4">
              <w:trPr>
                <w:tblCellSpacing w:w="0" w:type="dxa"/>
              </w:trPr>
              <w:tc>
                <w:tcPr>
                  <w:tcW w:w="1406" w:type="dxa"/>
                  <w:noWrap/>
                  <w:hideMark/>
                </w:tcPr>
                <w:p w14:paraId="526254C4" w14:textId="77777777" w:rsidR="00072F42" w:rsidRPr="007E6282" w:rsidRDefault="00072F42" w:rsidP="006123F4">
                  <w:pPr>
                    <w:rPr>
                      <w:rFonts w:ascii="Helvetica" w:hAnsi="Helvetica"/>
                    </w:rPr>
                  </w:pPr>
                  <w:r w:rsidRPr="007E6282">
                    <w:rPr>
                      <w:rFonts w:ascii="Helvetica" w:hAnsi="Helvetica"/>
                    </w:rPr>
                    <w:t>Estimated Total Program Funding:</w:t>
                  </w:r>
                </w:p>
              </w:tc>
              <w:tc>
                <w:tcPr>
                  <w:tcW w:w="3866" w:type="dxa"/>
                  <w:vAlign w:val="center"/>
                  <w:hideMark/>
                </w:tcPr>
                <w:p w14:paraId="215AC476" w14:textId="77777777" w:rsidR="00072F42" w:rsidRPr="007E6282" w:rsidRDefault="00072F42" w:rsidP="006123F4">
                  <w:pPr>
                    <w:rPr>
                      <w:rFonts w:ascii="Helvetica" w:hAnsi="Helvetica"/>
                    </w:rPr>
                  </w:pPr>
                  <w:r w:rsidRPr="007E6282">
                    <w:rPr>
                      <w:rFonts w:ascii="Helvetica" w:hAnsi="Helvetica"/>
                    </w:rPr>
                    <w:t>$18,000,000</w:t>
                  </w:r>
                </w:p>
              </w:tc>
            </w:tr>
            <w:tr w:rsidR="00072F42" w:rsidRPr="007E6282" w14:paraId="1C8B5B49" w14:textId="77777777" w:rsidTr="006123F4">
              <w:trPr>
                <w:tblCellSpacing w:w="0" w:type="dxa"/>
              </w:trPr>
              <w:tc>
                <w:tcPr>
                  <w:tcW w:w="1406" w:type="dxa"/>
                  <w:noWrap/>
                  <w:hideMark/>
                </w:tcPr>
                <w:p w14:paraId="6B140CAF" w14:textId="77777777" w:rsidR="00072F42" w:rsidRPr="007E6282" w:rsidRDefault="00072F42" w:rsidP="006123F4">
                  <w:pPr>
                    <w:rPr>
                      <w:rFonts w:ascii="Helvetica" w:hAnsi="Helvetica"/>
                    </w:rPr>
                  </w:pPr>
                  <w:r w:rsidRPr="007E6282">
                    <w:rPr>
                      <w:rFonts w:ascii="Helvetica" w:hAnsi="Helvetica"/>
                    </w:rPr>
                    <w:t>Award Ceiling:</w:t>
                  </w:r>
                </w:p>
              </w:tc>
              <w:tc>
                <w:tcPr>
                  <w:tcW w:w="3866" w:type="dxa"/>
                  <w:vAlign w:val="center"/>
                  <w:hideMark/>
                </w:tcPr>
                <w:p w14:paraId="7B3788E3" w14:textId="77777777" w:rsidR="00072F42" w:rsidRPr="007E6282" w:rsidRDefault="00072F42" w:rsidP="006123F4">
                  <w:pPr>
                    <w:rPr>
                      <w:rFonts w:ascii="Helvetica" w:hAnsi="Helvetica"/>
                    </w:rPr>
                  </w:pPr>
                  <w:r w:rsidRPr="007E6282">
                    <w:rPr>
                      <w:rFonts w:ascii="Helvetica" w:hAnsi="Helvetica"/>
                    </w:rPr>
                    <w:t>$2,000,000</w:t>
                  </w:r>
                </w:p>
              </w:tc>
            </w:tr>
            <w:tr w:rsidR="00072F42" w:rsidRPr="007E6282" w14:paraId="57DAADCA" w14:textId="77777777" w:rsidTr="006123F4">
              <w:trPr>
                <w:tblCellSpacing w:w="0" w:type="dxa"/>
              </w:trPr>
              <w:tc>
                <w:tcPr>
                  <w:tcW w:w="1406" w:type="dxa"/>
                  <w:noWrap/>
                  <w:hideMark/>
                </w:tcPr>
                <w:p w14:paraId="2939CBE0" w14:textId="77777777" w:rsidR="00072F42" w:rsidRPr="007E6282" w:rsidRDefault="00072F42" w:rsidP="006123F4">
                  <w:pPr>
                    <w:rPr>
                      <w:rFonts w:ascii="Helvetica" w:hAnsi="Helvetica"/>
                    </w:rPr>
                  </w:pPr>
                  <w:r w:rsidRPr="007E6282">
                    <w:rPr>
                      <w:rFonts w:ascii="Helvetica" w:hAnsi="Helvetica"/>
                    </w:rPr>
                    <w:t>Award Floor:</w:t>
                  </w:r>
                </w:p>
              </w:tc>
              <w:tc>
                <w:tcPr>
                  <w:tcW w:w="3866" w:type="dxa"/>
                  <w:vAlign w:val="center"/>
                  <w:hideMark/>
                </w:tcPr>
                <w:p w14:paraId="294F0760" w14:textId="77777777" w:rsidR="00072F42" w:rsidRPr="007E6282" w:rsidRDefault="00072F42" w:rsidP="006123F4">
                  <w:pPr>
                    <w:rPr>
                      <w:rFonts w:ascii="Helvetica" w:hAnsi="Helvetica"/>
                    </w:rPr>
                  </w:pPr>
                  <w:r w:rsidRPr="007E6282">
                    <w:rPr>
                      <w:rFonts w:ascii="Helvetica" w:hAnsi="Helvetica"/>
                    </w:rPr>
                    <w:t>$5,000</w:t>
                  </w:r>
                </w:p>
              </w:tc>
            </w:tr>
          </w:tbl>
          <w:p w14:paraId="7B49F5E5" w14:textId="77777777" w:rsidR="00072F42" w:rsidRPr="007E6282" w:rsidRDefault="00072F42" w:rsidP="006123F4">
            <w:pPr>
              <w:rPr>
                <w:rFonts w:ascii="Helvetica" w:hAnsi="Helvetica"/>
              </w:rPr>
            </w:pPr>
          </w:p>
        </w:tc>
      </w:tr>
    </w:tbl>
    <w:p w14:paraId="342AB418" w14:textId="77777777" w:rsidR="00072F42" w:rsidRPr="007E6282" w:rsidRDefault="00072F42" w:rsidP="00072F42">
      <w:pPr>
        <w:rPr>
          <w:rFonts w:ascii="Helvetica" w:hAnsi="Helvetica"/>
        </w:rPr>
      </w:pPr>
      <w:r w:rsidRPr="007E6282">
        <w:rPr>
          <w:rFonts w:ascii="Helvetica" w:hAnsi="Helvetica"/>
        </w:rPr>
        <w:lastRenderedPageBreak/>
        <w:t>Eligibility</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23"/>
        <w:gridCol w:w="6967"/>
      </w:tblGrid>
      <w:tr w:rsidR="00072F42" w:rsidRPr="007E6282" w14:paraId="41C8D3E1" w14:textId="77777777" w:rsidTr="006123F4">
        <w:trPr>
          <w:tblCellSpacing w:w="0" w:type="dxa"/>
        </w:trPr>
        <w:tc>
          <w:tcPr>
            <w:tcW w:w="0" w:type="auto"/>
            <w:noWrap/>
            <w:hideMark/>
          </w:tcPr>
          <w:p w14:paraId="654BC64C" w14:textId="77777777" w:rsidR="00072F42" w:rsidRPr="007E6282" w:rsidRDefault="00072F42" w:rsidP="006123F4">
            <w:pPr>
              <w:rPr>
                <w:rFonts w:ascii="Helvetica" w:hAnsi="Helvetica"/>
              </w:rPr>
            </w:pPr>
            <w:r w:rsidRPr="007E6282">
              <w:rPr>
                <w:rFonts w:ascii="Helvetica" w:hAnsi="Helvetica"/>
              </w:rPr>
              <w:t>Eligible Applicants:</w:t>
            </w:r>
          </w:p>
        </w:tc>
        <w:tc>
          <w:tcPr>
            <w:tcW w:w="5000" w:type="pct"/>
            <w:vAlign w:val="center"/>
            <w:hideMark/>
          </w:tcPr>
          <w:p w14:paraId="270339B0" w14:textId="77777777" w:rsidR="00072F42" w:rsidRPr="007E6282" w:rsidRDefault="00072F42" w:rsidP="006123F4">
            <w:pPr>
              <w:rPr>
                <w:rFonts w:ascii="Helvetica" w:hAnsi="Helvetica"/>
              </w:rPr>
            </w:pPr>
            <w:r w:rsidRPr="007E6282">
              <w:rPr>
                <w:rFonts w:ascii="Helvetica" w:hAnsi="Helvetica"/>
              </w:rPr>
              <w:t>County governments</w:t>
            </w:r>
            <w:r w:rsidRPr="007E6282">
              <w:rPr>
                <w:rFonts w:ascii="Helvetica" w:hAnsi="Helvetica"/>
              </w:rPr>
              <w:br/>
              <w:t>Nonprofits having a 501(c)(3) status with the IRS, other than institutions of higher education</w:t>
            </w:r>
            <w:r w:rsidRPr="007E6282">
              <w:rPr>
                <w:rFonts w:ascii="Helvetica" w:hAnsi="Helvetica"/>
              </w:rPr>
              <w:br/>
              <w:t>Native American tribal governments (Federally recognized)</w:t>
            </w:r>
            <w:r w:rsidRPr="007E6282">
              <w:rPr>
                <w:rFonts w:ascii="Helvetica" w:hAnsi="Helvetica"/>
              </w:rPr>
              <w:br/>
              <w:t>Others (see text field entitled "Additional Information on Eligibility" for clarification)</w:t>
            </w:r>
            <w:r w:rsidRPr="007E6282">
              <w:rPr>
                <w:rFonts w:ascii="Helvetica" w:hAnsi="Helvetica"/>
              </w:rPr>
              <w:br/>
              <w:t>City or township governments</w:t>
            </w:r>
            <w:r w:rsidRPr="007E6282">
              <w:rPr>
                <w:rFonts w:ascii="Helvetica" w:hAnsi="Helvetica"/>
              </w:rPr>
              <w:br/>
              <w:t>Public and State controlled institutions of higher education</w:t>
            </w:r>
            <w:r w:rsidRPr="007E6282">
              <w:rPr>
                <w:rFonts w:ascii="Helvetica" w:hAnsi="Helvetica"/>
              </w:rPr>
              <w:br/>
              <w:t>State governments</w:t>
            </w:r>
            <w:r w:rsidRPr="007E6282">
              <w:rPr>
                <w:rFonts w:ascii="Helvetica" w:hAnsi="Helvetica"/>
              </w:rPr>
              <w:br/>
              <w:t>Special district governments</w:t>
            </w:r>
            <w:r w:rsidRPr="007E6282">
              <w:rPr>
                <w:rFonts w:ascii="Helvetica" w:hAnsi="Helvetica"/>
              </w:rPr>
              <w:br/>
              <w:t>Native American tribal organizations (other than Federally recognized tribal governments)</w:t>
            </w:r>
            <w:r w:rsidRPr="007E6282">
              <w:rPr>
                <w:rFonts w:ascii="Helvetica" w:hAnsi="Helvetica"/>
              </w:rPr>
              <w:br/>
              <w:t>Nonprofits that do not have a 501(c)(3) status with the IRS, other than institutions of higher education</w:t>
            </w:r>
            <w:r w:rsidRPr="007E6282">
              <w:rPr>
                <w:rFonts w:ascii="Helvetica" w:hAnsi="Helvetica"/>
              </w:rPr>
              <w:br/>
              <w:t>Private institutions of higher education</w:t>
            </w:r>
          </w:p>
        </w:tc>
      </w:tr>
      <w:tr w:rsidR="00072F42" w:rsidRPr="007E6282" w14:paraId="1BA5E4B2" w14:textId="77777777" w:rsidTr="006123F4">
        <w:trPr>
          <w:tblCellSpacing w:w="0" w:type="dxa"/>
        </w:trPr>
        <w:tc>
          <w:tcPr>
            <w:tcW w:w="0" w:type="auto"/>
            <w:noWrap/>
            <w:hideMark/>
          </w:tcPr>
          <w:p w14:paraId="50752864" w14:textId="77777777" w:rsidR="00072F42" w:rsidRPr="007E6282" w:rsidRDefault="00072F42" w:rsidP="006123F4">
            <w:pPr>
              <w:rPr>
                <w:rFonts w:ascii="Helvetica" w:hAnsi="Helvetica"/>
              </w:rPr>
            </w:pPr>
            <w:r w:rsidRPr="007E6282">
              <w:rPr>
                <w:rFonts w:ascii="Helvetica" w:hAnsi="Helvetica"/>
              </w:rPr>
              <w:t>Additional Information on Eligibility:</w:t>
            </w:r>
          </w:p>
        </w:tc>
        <w:tc>
          <w:tcPr>
            <w:tcW w:w="5000" w:type="pct"/>
            <w:vAlign w:val="center"/>
            <w:hideMark/>
          </w:tcPr>
          <w:p w14:paraId="399B735F" w14:textId="77777777" w:rsidR="00072F42" w:rsidRPr="007E6282" w:rsidRDefault="00072F42" w:rsidP="006123F4">
            <w:pPr>
              <w:rPr>
                <w:rFonts w:ascii="Helvetica" w:hAnsi="Helvetica"/>
              </w:rPr>
            </w:pPr>
            <w:r w:rsidRPr="007E6282">
              <w:rPr>
                <w:rFonts w:ascii="Helvetica" w:hAnsi="Helvetica"/>
              </w:rPr>
              <w:t xml:space="preserve">Other Organizations that have established Public Lands Corps Act eligibility as FWS Youth Corps member organizations such as 501(c) 4 or 501(c) 5 nonprofit organizations that are labor unions, neighborhood associations, or other types of eligible </w:t>
            </w:r>
            <w:r w:rsidRPr="007E6282">
              <w:rPr>
                <w:rFonts w:ascii="Helvetica" w:hAnsi="Helvetica"/>
              </w:rPr>
              <w:lastRenderedPageBreak/>
              <w:t>organizations, including those that reach or represent potentially underserved communities. FWS Youth Corps eligibility information is included in the attachments to this NOFO. </w:t>
            </w:r>
          </w:p>
        </w:tc>
      </w:tr>
    </w:tbl>
    <w:p w14:paraId="46434AB1" w14:textId="77777777" w:rsidR="00072F42" w:rsidRPr="007E6282" w:rsidRDefault="00072F42" w:rsidP="00072F42">
      <w:pPr>
        <w:rPr>
          <w:rFonts w:ascii="Helvetica" w:hAnsi="Helvetica"/>
        </w:rPr>
      </w:pPr>
      <w:r w:rsidRPr="007E6282">
        <w:rPr>
          <w:rFonts w:ascii="Helvetica" w:hAnsi="Helvetica"/>
        </w:rPr>
        <w:lastRenderedPageBreak/>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363"/>
        <w:gridCol w:w="7527"/>
      </w:tblGrid>
      <w:tr w:rsidR="00072F42" w:rsidRPr="007E6282" w14:paraId="409FAD56" w14:textId="77777777" w:rsidTr="006123F4">
        <w:trPr>
          <w:tblCellSpacing w:w="0" w:type="dxa"/>
        </w:trPr>
        <w:tc>
          <w:tcPr>
            <w:tcW w:w="0" w:type="auto"/>
            <w:noWrap/>
            <w:hideMark/>
          </w:tcPr>
          <w:p w14:paraId="1E9553D3" w14:textId="77777777" w:rsidR="00072F42" w:rsidRPr="007E6282" w:rsidRDefault="00072F42" w:rsidP="006123F4">
            <w:pPr>
              <w:rPr>
                <w:rFonts w:ascii="Helvetica" w:hAnsi="Helvetica"/>
              </w:rPr>
            </w:pPr>
            <w:r w:rsidRPr="007E6282">
              <w:rPr>
                <w:rFonts w:ascii="Helvetica" w:hAnsi="Helvetica"/>
              </w:rPr>
              <w:t>Agency Name:</w:t>
            </w:r>
          </w:p>
        </w:tc>
        <w:tc>
          <w:tcPr>
            <w:tcW w:w="5000" w:type="pct"/>
            <w:vAlign w:val="center"/>
            <w:hideMark/>
          </w:tcPr>
          <w:p w14:paraId="61BD923A" w14:textId="77777777" w:rsidR="00072F42" w:rsidRPr="007E6282" w:rsidRDefault="00072F42" w:rsidP="006123F4">
            <w:pPr>
              <w:rPr>
                <w:rFonts w:ascii="Helvetica" w:hAnsi="Helvetica"/>
              </w:rPr>
            </w:pPr>
            <w:r w:rsidRPr="007E6282">
              <w:rPr>
                <w:rFonts w:ascii="Helvetica" w:hAnsi="Helvetica"/>
              </w:rPr>
              <w:t>Fish and Wildlife Service</w:t>
            </w:r>
          </w:p>
        </w:tc>
      </w:tr>
      <w:tr w:rsidR="00072F42" w:rsidRPr="007E6282" w14:paraId="20DA4E41" w14:textId="77777777" w:rsidTr="006123F4">
        <w:trPr>
          <w:tblCellSpacing w:w="0" w:type="dxa"/>
        </w:trPr>
        <w:tc>
          <w:tcPr>
            <w:tcW w:w="0" w:type="auto"/>
            <w:noWrap/>
            <w:hideMark/>
          </w:tcPr>
          <w:p w14:paraId="48C99628" w14:textId="77777777" w:rsidR="00072F42" w:rsidRPr="007E6282" w:rsidRDefault="00072F42" w:rsidP="006123F4">
            <w:pPr>
              <w:rPr>
                <w:rFonts w:ascii="Helvetica" w:hAnsi="Helvetica"/>
              </w:rPr>
            </w:pPr>
            <w:r w:rsidRPr="007E6282">
              <w:rPr>
                <w:rFonts w:ascii="Helvetica" w:hAnsi="Helvetica"/>
              </w:rPr>
              <w:t>Description:</w:t>
            </w:r>
          </w:p>
        </w:tc>
        <w:tc>
          <w:tcPr>
            <w:tcW w:w="5000" w:type="pct"/>
            <w:vAlign w:val="center"/>
            <w:hideMark/>
          </w:tcPr>
          <w:p w14:paraId="7892552B" w14:textId="77777777" w:rsidR="00072F42" w:rsidRPr="007E6282" w:rsidRDefault="00072F42" w:rsidP="006123F4">
            <w:pPr>
              <w:rPr>
                <w:rFonts w:ascii="Helvetica" w:hAnsi="Helvetica"/>
              </w:rPr>
            </w:pPr>
            <w:r w:rsidRPr="007E6282">
              <w:rPr>
                <w:rFonts w:ascii="Helvetica" w:hAnsi="Helvetica"/>
              </w:rPr>
              <w:t xml:space="preserve">The U.S. Fish and Wildlife Service (FWS, Service) is committed to building and retaining a diverse and inclusive workforce that reflects the ethic, age, socioeconomic and cultural backgrounds, and language diversity of contemporary America.  The Service operates a variety of programs that promote wildlife conservation and public land management under the Public Lands Corps Act (PLC, FWS Youth Corps) through engagement, employment, and education of our nation’s diverse youth and veterans.    Service programs operating under the Public Lands Corps Act have been designated as covered programs under Justice40 (Executive Order 14008).  The Service strives to meet the Federal Government’s goal that 40 percent of the overall benefits of certain Federal Investments flow to disadvantaged communities that are marginalized, underserved, and overburdened by pollution.  The categories of investment are:  climate change, clean energy and energy efficiency, clean transit, affordable and sustainable housing, training and workforce development, remediation of reduction of legacy pollution, and the development of critical clean water and wastewater infrastructure.  The Service is the premier government agency dedicated to the conservation, protection, and enhancement of fish, wildlife and plants, and their habitats. We are the only agency in the federal government whose primary responsibility is the conservation and management of these important natural resources for the American public. The Service's origins date back to 1871 when Congress established the U.S. Fish Commission to study the decrease in the nation’s food fishes and recommend ways to reverse that decline. ***Applicants seeking technical or financial assistance from a Service PLC Program are requested to consult with a local Service office BEFORE developing or submitting an application (see Agency Contacts at the end of this announcement or visit U.S. Fish and Wildlife Service (fws.gov) The Public Lands Corps (PLC) Program is authorized by Congress under Title 16 USC Sec. 1721-1726; Public Law 109-154, Public Lands Corps Healthy Forests Restoration Act of 2005 (amends the Public Lands Corps Act of 1993)1, and all subsequent amendments.  Guidance authorizes U.S. Fish and Wildlife Service (Service) HQ, Regional, and field offices to (1) establish PLC Programs (2) certify participants who meet the PLC eligibility requirements for the PLC non- competitive hiring authority status, and (3) ensure consistent program standards throughout the Service.  The purpose of Service PLC Programs is to provide work and education opportunities for youth (defined as ages 16-30 inclusive, and up to age 35 for veterans) participants in the areas of natural and cultural resource conservation, development, and scientific research.  Participants   perform work on our nation’s public lands by providing additional, unique capacity designed to </w:t>
            </w:r>
            <w:r w:rsidRPr="007E6282">
              <w:rPr>
                <w:rFonts w:ascii="Helvetica" w:hAnsi="Helvetica"/>
              </w:rPr>
              <w:lastRenderedPageBreak/>
              <w:t xml:space="preserve">boost the impact of the Service for the conservation and management of fish, wildlife, plants and their habitats for the American people. The PLC Program allows the Service to establish partnerships with Partner organizations (Partners), generally defined as “qualified youth or conservation corps,” using financial assistance/cooperative agreements or MOUs, to employ the next generation of conservationists in paid PLC projects and internships. Partners must be designated as an official member of the FWS Youth Corps (formerly 21CSC Youth Corps) in order to certify Participants.  FWS Youth Corps application information is available in the attachments to this Notice of Funding Opportunity (NOFO).  The purpose of this NOFO is not to establish new partnerships. Unsolicited partnership applications or projects that are not collaboratively developed between an existing FWS Youth Corps member and the U.S. Fish and Wildlife Service will be returned as ineligible.     ***Applicants seeking technical or financial assistance from a Service PLC Program are requested to consult with a local Service office BEFORE developing or submitting an application (see Agency Contacts at the end of this announcement or visit U.S. Fish and Wildlife Service (fws.gov) The PLC Program’s goals are to: Perform, in a cost-effective manner, appropriate conservation projects on eligible lands where such projects will not be performed by existing government employees. Assist governments and Indian tribes in performing research and public education tasks associated with natural and cultural resources on eligible lands. Expose young people to public service while furthering their understanding and appreciation of the Nation’s natural and cultural resources. Stimulate interest among the Nation’s youth in the Service and conservation careers by exposing them to conservation, scientific research, and other professionals in the Service, and offering them non-competitive hiring eligibility for Federal positions for which they qualify upon meeting program requirements. Allow PLC participants the opportunity to seek forbearance on Stafford loans2. Qualifying PLC participants, who have met program requirements, may become eligible for  PLC non-competitive hiring authority status that is valid for up to for two (2) years and can be used to apply for permanent, temporary and term federal positions for which they qualify.   The Service operates many PLC programs under the FWS Youth Corps that offer the possibility of non-competitive hiring authority status.  Programs such as: Public Lands Transportation Fellows Program (PLTFP) The Public Lands Transportation Fellows program (PLTF) provides fellowships to outstanding graduates in a transportation-related field to work directly with staff of Federal Land Management Agencies on key visitor transportation issues. The PLTF program began in 2012 and was modeled after the very successful Transportation Scholars program managed by the National Park Foundation (NPF) that serves the National Park Service (NPS). The PLTF program gives recent graduates (sometimes current students) in a transportation related engineering, planning, or resource management program a unique opportunity for career development and public service. Successful applicants are placed at a federal land unit facing a transportation issue to facilitate a transportation planning or implementation project. A fellow is </w:t>
            </w:r>
            <w:r w:rsidRPr="007E6282">
              <w:rPr>
                <w:rFonts w:ascii="Helvetica" w:hAnsi="Helvetica"/>
              </w:rPr>
              <w:lastRenderedPageBreak/>
              <w:t xml:space="preserve">assigned to work directly with staff at a unit or headquarters/region/field office. The assigned projects help the land units develop transportation solutions that preserve valuable resources and enhance the visitor experience. The program has three goals, which are to: Encourage emerging transportation professionals to pursue their career serving federal lands. Provide much needed transportation expertise to FMLA units and regions to help them address critical transportation issues. Support the development, implementation, and evaluation of viable alternative transportation for visitors to FLMA’s. Youth Conservation Corps The Youth Conservation Corps (YCC) is summer youth employment program that engages young people in meaningful work experiences on public lands while developing an ethic of environmental stewardship and civic responsibility. YCC programs are generally 8 to 10 weeks long. Participants are paid the minimum wage for a 40-hour work week. Most YCC opportunities are non-residential programs that provide paid daytime work. The Service anticipates entering into cooperative agreements with multiple organizations to accomplish crew-based YCC projects in fiscal year 2022.  For Service Regions that operate YCC programs through financial assistance, collaborative projects must be submitted through GrantSolutions prior to the Application Due Date of this Notice of Funding Opportunity. Youth Conservation Corps  Career Discovery Internship Program Founded in 2008, the Career Discovery Internship Program (CDIP) was created in partnership with the Student Conservation Association (SCA) to help prepare the next generation of wildlife professionals and managers by: Introducing culturally and ethnically diverse college freshman and sophomores to conservation careers in the U.S. Fish and Wildlife Service (Service); Giving field staff the experience of working with culturally and ethnically diverse employee; and Increasing the diversity of the applicant pool for conservation-based jobs. These internships provide a diverse group of youth with the opportunity to gain hands-on experience in the field. Interns are paid a living wage and, in some cases, are also provided with room and board for the duration of their service. CDIP interns are assigned to Service field stations for a summer of hard work and experiential education. Before beginning their assignment, interns attend a week-long training and orientation program. During this time, interns receive a variety of training units including an introduction to the Service and SCA, cultural and intergenerational awareness training, mentor/mentee training to name a few. The interns also engage in simulations and Service challenges designed and facilitated by Service and SCA staff. Interns also meet their designated mentor for the summer, who is a Service employee. Service challenges are usually management issues common to daily life on a Service field station, with topics considering public relations, invasive species, and resource conservation. The interns close their week with a presentation on their solutions to these challenges. New and emerging Programs The Indian Youth Service Corps Program The IYSC Program is a program established within the Public Lands Corps Act that offers Tribes and other partner organizations the opportunity to enter into agreements with the Secretary of the Interior, Agriculture, or </w:t>
            </w:r>
            <w:r w:rsidRPr="007E6282">
              <w:rPr>
                <w:rFonts w:ascii="Helvetica" w:hAnsi="Helvetica"/>
              </w:rPr>
              <w:lastRenderedPageBreak/>
              <w:t xml:space="preserve">Commerce to do one or more of the following, for the benefit of Tribal members: Establish conservation crews to carry out appropriate conservation projects on eligible service lands; or Place individuals in resource assistant positions; or Place individuals in apprenticeships. The purpose of the IYSC is to: Perform, in a cost-effective manner, appropriate conservation projects on eligible service lands where such projects will not be performed by existing employees; Assist governments and Indian tribes in performing research and public education tasks associated with natural and cultural resources on eligible service lands. Expose Indian young men and women to public service while furthering their understanding and appreciation of our Nation’s natural and cultural resources. Expand educational opportunities by rewarding individuals who participate in national service with an increased ability to pursue higher education or job training; and Stimulate interest among our nation’s Indian young men and women in conservation careers by exposing them to conservation professionals in land-managing agencies. U.S. Fish and Wildlife Service Fire Management Program The U.S. Fish and Wildlife Service Fire Management Program’s goals include: Provide enough fuels work to employ a module of 6 or more for 3 or more months. Provide project leadership to introduce each treatment, present goals, objectives, ensure a safe work environment, quality control monitoring, and ensure FWS policies are being followed. Provide a short project description for each treatment including the scope of the project, objectives, required equipment, required qualifications, etc., to allow the FWS Youth Corps program to develop a cost estimate and bid, and ensure qualification compliance. Provide logistical support when logistical options are limited. Provide educational opportunities to FWS Youth Corps staff about the FWS, our refuges, ecology, wildland fire management, etc. Resource Assistant Programs In addition to PLC non-competitive hiring authority programs, the Service operates Direct Hire programs such as the Directorate Fellows Program (DFP). Under the authorization of the Public Land Corp Act, Resources Assistant Program, the Department of the Interior established policy for bureaus to implement the Direct Hire Authority, Resources Assistant Internship Program (DHA/RAIP) in 2012. The key requirements of the program are: (1) students must be enrolled in undergraduate and graduate degree programs; and (2) mandated targeted recruitment to ensure the full representation of women and participants from historically Black, Hispanic, Asian Pacific Islander and Native American schools or other schools with diverse student populations; and (3) design a rigorous project for a minimum of least 11-weeks for candidates selected to participate in the program. The DFP program is designed with the intent of creating a pipeline of diverse talented individuals who would qualify and be eligible for hiring into permanent entry level science positions. The FWS, DFP was implemented in 2014 with a focus on recruiting diverse students pursuing biological science, natural resources management or related degrees that support FWS conservation mission. The FWS, DFP has provided a cohort of well-qualified, motivated folks who are eligible for direct hiring authority. Since its inception, the DFP has provided 11-week </w:t>
            </w:r>
            <w:r w:rsidRPr="007E6282">
              <w:rPr>
                <w:rFonts w:ascii="Helvetica" w:hAnsi="Helvetica"/>
              </w:rPr>
              <w:lastRenderedPageBreak/>
              <w:t>rigorous fellowships for hundreds of students with exemplary talent, approximately 200 of whom have joined our workforce. </w:t>
            </w:r>
          </w:p>
        </w:tc>
      </w:tr>
      <w:tr w:rsidR="00072F42" w:rsidRPr="007E6282" w14:paraId="466C6949" w14:textId="77777777" w:rsidTr="006123F4">
        <w:trPr>
          <w:tblCellSpacing w:w="0" w:type="dxa"/>
        </w:trPr>
        <w:tc>
          <w:tcPr>
            <w:tcW w:w="0" w:type="auto"/>
            <w:noWrap/>
            <w:hideMark/>
          </w:tcPr>
          <w:p w14:paraId="71F8E25C" w14:textId="77777777" w:rsidR="00072F42" w:rsidRPr="007E6282" w:rsidRDefault="00072F42" w:rsidP="006123F4">
            <w:pPr>
              <w:rPr>
                <w:rFonts w:ascii="Helvetica" w:hAnsi="Helvetica"/>
              </w:rPr>
            </w:pPr>
            <w:r w:rsidRPr="007E6282">
              <w:rPr>
                <w:rFonts w:ascii="Helvetica" w:hAnsi="Helvetica"/>
              </w:rPr>
              <w:lastRenderedPageBreak/>
              <w:t>Link to Additional Information:</w:t>
            </w:r>
          </w:p>
        </w:tc>
        <w:tc>
          <w:tcPr>
            <w:tcW w:w="5000" w:type="pct"/>
            <w:vAlign w:val="center"/>
            <w:hideMark/>
          </w:tcPr>
          <w:p w14:paraId="7410DFF3" w14:textId="77777777" w:rsidR="00072F42" w:rsidRPr="007E6282" w:rsidRDefault="00C033C5" w:rsidP="006123F4">
            <w:pPr>
              <w:rPr>
                <w:rFonts w:ascii="Helvetica" w:hAnsi="Helvetica"/>
              </w:rPr>
            </w:pPr>
            <w:hyperlink r:id="rId442" w:anchor="relatedDocumentsTab" w:tooltip="See Related Documents" w:history="1">
              <w:r w:rsidR="00072F42" w:rsidRPr="007E6282">
                <w:rPr>
                  <w:rStyle w:val="Hyperlink"/>
                  <w:rFonts w:ascii="Helvetica" w:hAnsi="Helvetica"/>
                </w:rPr>
                <w:t>See Related Documents</w:t>
              </w:r>
            </w:hyperlink>
          </w:p>
        </w:tc>
      </w:tr>
      <w:tr w:rsidR="00072F42" w:rsidRPr="007E6282" w14:paraId="21C9558A" w14:textId="77777777" w:rsidTr="006123F4">
        <w:trPr>
          <w:tblCellSpacing w:w="0" w:type="dxa"/>
        </w:trPr>
        <w:tc>
          <w:tcPr>
            <w:tcW w:w="0" w:type="auto"/>
            <w:noWrap/>
            <w:hideMark/>
          </w:tcPr>
          <w:p w14:paraId="480FE0AC" w14:textId="77777777" w:rsidR="00072F42" w:rsidRPr="007E6282" w:rsidRDefault="00072F42" w:rsidP="006123F4">
            <w:pPr>
              <w:rPr>
                <w:rFonts w:ascii="Helvetica" w:hAnsi="Helvetica"/>
              </w:rPr>
            </w:pPr>
            <w:r w:rsidRPr="007E6282">
              <w:rPr>
                <w:rFonts w:ascii="Helvetica" w:hAnsi="Helvetica"/>
              </w:rPr>
              <w:t>Grantor Contact Information:</w:t>
            </w:r>
          </w:p>
        </w:tc>
        <w:tc>
          <w:tcPr>
            <w:tcW w:w="5000" w:type="pct"/>
            <w:vAlign w:val="center"/>
            <w:hideMark/>
          </w:tcPr>
          <w:p w14:paraId="242B0772" w14:textId="77777777" w:rsidR="00072F42" w:rsidRPr="007E6282" w:rsidRDefault="00072F42" w:rsidP="006123F4">
            <w:pPr>
              <w:rPr>
                <w:rFonts w:ascii="Helvetica" w:hAnsi="Helvetica"/>
              </w:rPr>
            </w:pPr>
            <w:r w:rsidRPr="007E6282">
              <w:rPr>
                <w:rFonts w:ascii="Helvetica" w:hAnsi="Helvetica"/>
              </w:rPr>
              <w:t>If you have difficulty accessing the full announcement electronically, please contact:</w:t>
            </w:r>
            <w:r w:rsidRPr="007E6282">
              <w:rPr>
                <w:rFonts w:ascii="Helvetica" w:hAnsi="Helvetica"/>
              </w:rPr>
              <w:br/>
            </w:r>
            <w:r w:rsidRPr="007E6282">
              <w:rPr>
                <w:rFonts w:ascii="Helvetica" w:hAnsi="Helvetica"/>
              </w:rPr>
              <w:br/>
              <w:t>Patrick K. Schulze patrick_schulze@fws.gov</w:t>
            </w:r>
            <w:r w:rsidRPr="007E6282">
              <w:rPr>
                <w:rFonts w:ascii="Helvetica" w:hAnsi="Helvetica"/>
              </w:rPr>
              <w:br/>
            </w:r>
            <w:r w:rsidRPr="007E6282">
              <w:rPr>
                <w:rFonts w:ascii="Helvetica" w:hAnsi="Helvetica"/>
              </w:rPr>
              <w:br/>
            </w:r>
            <w:hyperlink r:id="rId443" w:history="1">
              <w:r w:rsidRPr="007E6282">
                <w:rPr>
                  <w:rStyle w:val="Hyperlink"/>
                  <w:rFonts w:ascii="Helvetica" w:hAnsi="Helvetica"/>
                </w:rPr>
                <w:t>Service e-mail</w:t>
              </w:r>
            </w:hyperlink>
          </w:p>
        </w:tc>
      </w:tr>
    </w:tbl>
    <w:p w14:paraId="43E360A8" w14:textId="77777777" w:rsidR="00072F42" w:rsidRDefault="00072F42" w:rsidP="00072F42">
      <w:pPr>
        <w:pStyle w:val="NoSpacing"/>
        <w:pBdr>
          <w:bottom w:val="single" w:sz="6" w:space="1" w:color="auto"/>
        </w:pBdr>
        <w:rPr>
          <w:rStyle w:val="Hyperlink"/>
          <w:rFonts w:ascii="Helvetica" w:hAnsi="Helvetica" w:cs="Helvetica"/>
          <w:color w:val="1155CC"/>
          <w:sz w:val="24"/>
          <w:szCs w:val="24"/>
          <w:shd w:val="clear" w:color="auto" w:fill="FFFFFF"/>
        </w:rPr>
      </w:pPr>
      <w:r w:rsidRPr="00F56D06">
        <w:rPr>
          <w:rFonts w:ascii="Helvetica" w:hAnsi="Helvetica" w:cs="Helvetica"/>
          <w:color w:val="222222"/>
          <w:sz w:val="24"/>
          <w:szCs w:val="24"/>
        </w:rPr>
        <w:br/>
      </w:r>
      <w:hyperlink r:id="rId444" w:tgtFrame="_blank" w:history="1">
        <w:r w:rsidRPr="00F56D06">
          <w:rPr>
            <w:rStyle w:val="Hyperlink"/>
            <w:rFonts w:ascii="Helvetica" w:hAnsi="Helvetica" w:cs="Helvetica"/>
            <w:color w:val="1155CC"/>
            <w:sz w:val="24"/>
            <w:szCs w:val="24"/>
            <w:shd w:val="clear" w:color="auto" w:fill="FFFFFF"/>
          </w:rPr>
          <w:t>https://www.grants.gov/web/grants/view-opportunity.html?oppId=344392</w:t>
        </w:r>
      </w:hyperlink>
    </w:p>
    <w:p w14:paraId="7A8B86D7" w14:textId="1F5AE17A" w:rsidR="00072F42" w:rsidRDefault="00072F42" w:rsidP="00072F42">
      <w:pPr>
        <w:pStyle w:val="NoSpacing"/>
        <w:pBdr>
          <w:bottom w:val="single" w:sz="6" w:space="1" w:color="auto"/>
        </w:pBdr>
        <w:rPr>
          <w:rFonts w:ascii="Helvetica" w:hAnsi="Helvetica" w:cs="Helvetica"/>
          <w:color w:val="222222"/>
          <w:sz w:val="24"/>
          <w:szCs w:val="24"/>
        </w:rPr>
      </w:pPr>
      <w:bookmarkStart w:id="590" w:name="DOIGeologicalSurveyMapping"/>
      <w:bookmarkEnd w:id="590"/>
    </w:p>
    <w:p w14:paraId="3C3192D1" w14:textId="77777777" w:rsidR="00072F42" w:rsidRDefault="00072F42" w:rsidP="008B29C7">
      <w:pPr>
        <w:rPr>
          <w:rFonts w:ascii="Helvetica" w:hAnsi="Helvetica"/>
          <w:b/>
        </w:rPr>
      </w:pPr>
      <w:bookmarkStart w:id="591" w:name="DOIGeologicalSurvey3DEP"/>
      <w:bookmarkEnd w:id="591"/>
    </w:p>
    <w:p w14:paraId="2E83FF44" w14:textId="77777777" w:rsidR="00C231FB" w:rsidRPr="00A73CE7" w:rsidRDefault="00C231FB" w:rsidP="00C231FB">
      <w:pPr>
        <w:pStyle w:val="NoSpacing"/>
        <w:rPr>
          <w:rFonts w:ascii="Helvetica" w:hAnsi="Helvetica" w:cs="Helvetica"/>
          <w:color w:val="222222"/>
          <w:sz w:val="24"/>
          <w:szCs w:val="24"/>
        </w:rPr>
      </w:pPr>
      <w:bookmarkStart w:id="592" w:name="DOIFWS23Coastal"/>
      <w:bookmarkEnd w:id="592"/>
      <w:r w:rsidRPr="00A73CE7">
        <w:rPr>
          <w:rFonts w:ascii="Helvetica" w:hAnsi="Helvetica" w:cs="Helvetica"/>
          <w:color w:val="222222"/>
          <w:sz w:val="24"/>
          <w:szCs w:val="24"/>
        </w:rPr>
        <w:t>Fish and Wildlife Service</w:t>
      </w:r>
    </w:p>
    <w:p w14:paraId="18E4AA2D" w14:textId="77777777" w:rsidR="00C231FB" w:rsidRPr="00A73CE7" w:rsidRDefault="00C231FB" w:rsidP="00C231FB">
      <w:pPr>
        <w:pStyle w:val="NoSpacing"/>
        <w:rPr>
          <w:rFonts w:ascii="Helvetica" w:hAnsi="Helvetica" w:cs="Helvetica"/>
          <w:color w:val="222222"/>
          <w:sz w:val="24"/>
          <w:szCs w:val="24"/>
        </w:rPr>
      </w:pPr>
      <w:r w:rsidRPr="00A73CE7">
        <w:rPr>
          <w:rFonts w:ascii="Helvetica" w:hAnsi="Helvetica" w:cs="Helvetica"/>
          <w:color w:val="222222"/>
          <w:sz w:val="24"/>
          <w:szCs w:val="24"/>
        </w:rPr>
        <w:t>F23AS00032 - 2023 Coastal Program</w:t>
      </w:r>
    </w:p>
    <w:p w14:paraId="17613BFE" w14:textId="77777777" w:rsidR="00C231FB" w:rsidRDefault="00C231FB" w:rsidP="00C231FB">
      <w:pPr>
        <w:pStyle w:val="NoSpacing"/>
        <w:rPr>
          <w:rFonts w:ascii="Helvetica" w:hAnsi="Helvetica" w:cs="Helvetica"/>
          <w:color w:val="222222"/>
          <w:sz w:val="24"/>
          <w:szCs w:val="24"/>
        </w:rPr>
      </w:pPr>
      <w:r w:rsidRPr="00A73CE7">
        <w:rPr>
          <w:rFonts w:ascii="Helvetica" w:hAnsi="Helvetica" w:cs="Helvetica"/>
          <w:color w:val="222222"/>
          <w:sz w:val="24"/>
          <w:szCs w:val="24"/>
        </w:rPr>
        <w:t>Synopsis 1</w:t>
      </w:r>
    </w:p>
    <w:p w14:paraId="0847493B" w14:textId="77777777" w:rsidR="00C231FB" w:rsidRDefault="00C231FB" w:rsidP="00C231FB">
      <w:pPr>
        <w:pStyle w:val="NoSpacing"/>
        <w:rPr>
          <w:rFonts w:ascii="Helvetica" w:hAnsi="Helvetica" w:cs="Helvetica"/>
          <w:color w:val="222222"/>
          <w:sz w:val="24"/>
          <w:szCs w:val="24"/>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C231FB" w:rsidRPr="00735B0E" w14:paraId="0BFAE49D"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8"/>
              <w:gridCol w:w="3059"/>
            </w:tblGrid>
            <w:tr w:rsidR="00C231FB" w:rsidRPr="00735B0E" w14:paraId="50E5362E" w14:textId="77777777" w:rsidTr="006123F4">
              <w:trPr>
                <w:tblCellSpacing w:w="0" w:type="dxa"/>
              </w:trPr>
              <w:tc>
                <w:tcPr>
                  <w:tcW w:w="1968" w:type="dxa"/>
                  <w:noWrap/>
                  <w:hideMark/>
                </w:tcPr>
                <w:p w14:paraId="31D11AA0" w14:textId="77777777" w:rsidR="00C231FB" w:rsidRPr="00735B0E" w:rsidRDefault="00C231FB" w:rsidP="006123F4">
                  <w:pPr>
                    <w:pStyle w:val="NoSpacing"/>
                    <w:rPr>
                      <w:rFonts w:ascii="Helvetica" w:hAnsi="Helvetica" w:cs="Helvetica"/>
                      <w:b/>
                      <w:bCs/>
                      <w:color w:val="222222"/>
                    </w:rPr>
                  </w:pPr>
                  <w:r w:rsidRPr="00735B0E">
                    <w:rPr>
                      <w:rFonts w:ascii="Helvetica" w:hAnsi="Helvetica" w:cs="Helvetica"/>
                      <w:b/>
                      <w:bCs/>
                      <w:color w:val="222222"/>
                    </w:rPr>
                    <w:t>Document Type:</w:t>
                  </w:r>
                </w:p>
              </w:tc>
              <w:tc>
                <w:tcPr>
                  <w:tcW w:w="3059" w:type="dxa"/>
                  <w:vAlign w:val="center"/>
                  <w:hideMark/>
                </w:tcPr>
                <w:p w14:paraId="3DF73CD3" w14:textId="77777777" w:rsidR="00C231FB" w:rsidRPr="00735B0E" w:rsidRDefault="00C231FB" w:rsidP="006123F4">
                  <w:pPr>
                    <w:pStyle w:val="NoSpacing"/>
                    <w:rPr>
                      <w:rFonts w:ascii="Helvetica" w:hAnsi="Helvetica" w:cs="Helvetica"/>
                      <w:color w:val="222222"/>
                    </w:rPr>
                  </w:pPr>
                  <w:r w:rsidRPr="00735B0E">
                    <w:rPr>
                      <w:rFonts w:ascii="Helvetica" w:hAnsi="Helvetica" w:cs="Helvetica"/>
                      <w:color w:val="222222"/>
                    </w:rPr>
                    <w:t>Grants Notice</w:t>
                  </w:r>
                </w:p>
              </w:tc>
            </w:tr>
            <w:tr w:rsidR="00C231FB" w:rsidRPr="00735B0E" w14:paraId="6E142B55" w14:textId="77777777" w:rsidTr="006123F4">
              <w:trPr>
                <w:tblCellSpacing w:w="0" w:type="dxa"/>
              </w:trPr>
              <w:tc>
                <w:tcPr>
                  <w:tcW w:w="1968" w:type="dxa"/>
                  <w:noWrap/>
                  <w:hideMark/>
                </w:tcPr>
                <w:p w14:paraId="045C6027" w14:textId="77777777" w:rsidR="00C231FB" w:rsidRPr="00735B0E" w:rsidRDefault="00C231FB" w:rsidP="006123F4">
                  <w:pPr>
                    <w:pStyle w:val="NoSpacing"/>
                    <w:rPr>
                      <w:rFonts w:ascii="Helvetica" w:hAnsi="Helvetica" w:cs="Helvetica"/>
                      <w:b/>
                      <w:bCs/>
                      <w:color w:val="222222"/>
                    </w:rPr>
                  </w:pPr>
                  <w:r w:rsidRPr="00735B0E">
                    <w:rPr>
                      <w:rFonts w:ascii="Helvetica" w:hAnsi="Helvetica" w:cs="Helvetica"/>
                      <w:b/>
                      <w:bCs/>
                      <w:color w:val="222222"/>
                    </w:rPr>
                    <w:t>Funding Opportunity Number:</w:t>
                  </w:r>
                </w:p>
              </w:tc>
              <w:tc>
                <w:tcPr>
                  <w:tcW w:w="3059" w:type="dxa"/>
                  <w:vAlign w:val="center"/>
                  <w:hideMark/>
                </w:tcPr>
                <w:p w14:paraId="66E158AF" w14:textId="77777777" w:rsidR="00C231FB" w:rsidRPr="00735B0E" w:rsidRDefault="00C231FB" w:rsidP="006123F4">
                  <w:pPr>
                    <w:pStyle w:val="NoSpacing"/>
                    <w:rPr>
                      <w:rFonts w:ascii="Helvetica" w:hAnsi="Helvetica" w:cs="Helvetica"/>
                      <w:color w:val="222222"/>
                    </w:rPr>
                  </w:pPr>
                  <w:r w:rsidRPr="00735B0E">
                    <w:rPr>
                      <w:rFonts w:ascii="Helvetica" w:hAnsi="Helvetica" w:cs="Helvetica"/>
                      <w:color w:val="222222"/>
                    </w:rPr>
                    <w:t>F23AS00032</w:t>
                  </w:r>
                </w:p>
              </w:tc>
            </w:tr>
            <w:tr w:rsidR="00C231FB" w:rsidRPr="00735B0E" w14:paraId="02D7BB0E" w14:textId="77777777" w:rsidTr="006123F4">
              <w:trPr>
                <w:tblCellSpacing w:w="0" w:type="dxa"/>
              </w:trPr>
              <w:tc>
                <w:tcPr>
                  <w:tcW w:w="1968" w:type="dxa"/>
                  <w:noWrap/>
                  <w:hideMark/>
                </w:tcPr>
                <w:p w14:paraId="16CF3C17" w14:textId="77777777" w:rsidR="00C231FB" w:rsidRPr="00735B0E" w:rsidRDefault="00C231FB" w:rsidP="006123F4">
                  <w:pPr>
                    <w:pStyle w:val="NoSpacing"/>
                    <w:rPr>
                      <w:rFonts w:ascii="Helvetica" w:hAnsi="Helvetica" w:cs="Helvetica"/>
                      <w:b/>
                      <w:bCs/>
                      <w:color w:val="222222"/>
                    </w:rPr>
                  </w:pPr>
                  <w:r w:rsidRPr="00735B0E">
                    <w:rPr>
                      <w:rFonts w:ascii="Helvetica" w:hAnsi="Helvetica" w:cs="Helvetica"/>
                      <w:b/>
                      <w:bCs/>
                      <w:color w:val="222222"/>
                    </w:rPr>
                    <w:t>Funding Opportunity Title:</w:t>
                  </w:r>
                </w:p>
              </w:tc>
              <w:tc>
                <w:tcPr>
                  <w:tcW w:w="3059" w:type="dxa"/>
                  <w:vAlign w:val="center"/>
                  <w:hideMark/>
                </w:tcPr>
                <w:p w14:paraId="2740FA86" w14:textId="77777777" w:rsidR="00C231FB" w:rsidRPr="00735B0E" w:rsidRDefault="00C231FB" w:rsidP="006123F4">
                  <w:pPr>
                    <w:pStyle w:val="NoSpacing"/>
                    <w:rPr>
                      <w:rFonts w:ascii="Helvetica" w:hAnsi="Helvetica" w:cs="Helvetica"/>
                      <w:color w:val="222222"/>
                    </w:rPr>
                  </w:pPr>
                  <w:r w:rsidRPr="00735B0E">
                    <w:rPr>
                      <w:rFonts w:ascii="Helvetica" w:hAnsi="Helvetica" w:cs="Helvetica"/>
                      <w:color w:val="222222"/>
                    </w:rPr>
                    <w:t>F23AS00032 - 2023 Coastal Program</w:t>
                  </w:r>
                </w:p>
              </w:tc>
            </w:tr>
            <w:tr w:rsidR="00C231FB" w:rsidRPr="00735B0E" w14:paraId="6BA81E66" w14:textId="77777777" w:rsidTr="006123F4">
              <w:trPr>
                <w:tblCellSpacing w:w="0" w:type="dxa"/>
              </w:trPr>
              <w:tc>
                <w:tcPr>
                  <w:tcW w:w="1968" w:type="dxa"/>
                  <w:noWrap/>
                  <w:hideMark/>
                </w:tcPr>
                <w:p w14:paraId="292FA96E" w14:textId="77777777" w:rsidR="00C231FB" w:rsidRPr="00735B0E" w:rsidRDefault="00C231FB" w:rsidP="006123F4">
                  <w:pPr>
                    <w:pStyle w:val="NoSpacing"/>
                    <w:rPr>
                      <w:rFonts w:ascii="Helvetica" w:hAnsi="Helvetica" w:cs="Helvetica"/>
                      <w:b/>
                      <w:bCs/>
                      <w:color w:val="222222"/>
                    </w:rPr>
                  </w:pPr>
                  <w:r w:rsidRPr="00735B0E">
                    <w:rPr>
                      <w:rFonts w:ascii="Helvetica" w:hAnsi="Helvetica" w:cs="Helvetica"/>
                      <w:b/>
                      <w:bCs/>
                      <w:color w:val="222222"/>
                    </w:rPr>
                    <w:t>Opportunity Category:</w:t>
                  </w:r>
                </w:p>
              </w:tc>
              <w:tc>
                <w:tcPr>
                  <w:tcW w:w="3059" w:type="dxa"/>
                  <w:vAlign w:val="center"/>
                  <w:hideMark/>
                </w:tcPr>
                <w:p w14:paraId="2483B449" w14:textId="77777777" w:rsidR="00C231FB" w:rsidRPr="00735B0E" w:rsidRDefault="00C231FB" w:rsidP="006123F4">
                  <w:pPr>
                    <w:pStyle w:val="NoSpacing"/>
                    <w:rPr>
                      <w:rFonts w:ascii="Helvetica" w:hAnsi="Helvetica" w:cs="Helvetica"/>
                      <w:color w:val="222222"/>
                    </w:rPr>
                  </w:pPr>
                  <w:r w:rsidRPr="00735B0E">
                    <w:rPr>
                      <w:rFonts w:ascii="Helvetica" w:hAnsi="Helvetica" w:cs="Helvetica"/>
                      <w:color w:val="222222"/>
                    </w:rPr>
                    <w:t>Discretionary</w:t>
                  </w:r>
                </w:p>
              </w:tc>
            </w:tr>
            <w:tr w:rsidR="00C231FB" w:rsidRPr="00735B0E" w14:paraId="1C062815" w14:textId="77777777" w:rsidTr="006123F4">
              <w:trPr>
                <w:tblCellSpacing w:w="0" w:type="dxa"/>
              </w:trPr>
              <w:tc>
                <w:tcPr>
                  <w:tcW w:w="1968" w:type="dxa"/>
                  <w:noWrap/>
                  <w:hideMark/>
                </w:tcPr>
                <w:p w14:paraId="2BA30CA4" w14:textId="77777777" w:rsidR="00C231FB" w:rsidRPr="00735B0E" w:rsidRDefault="00C231FB" w:rsidP="006123F4">
                  <w:pPr>
                    <w:pStyle w:val="NoSpacing"/>
                    <w:rPr>
                      <w:rFonts w:ascii="Helvetica" w:hAnsi="Helvetica" w:cs="Helvetica"/>
                      <w:b/>
                      <w:bCs/>
                      <w:color w:val="222222"/>
                    </w:rPr>
                  </w:pPr>
                  <w:r w:rsidRPr="00735B0E">
                    <w:rPr>
                      <w:rFonts w:ascii="Helvetica" w:hAnsi="Helvetica" w:cs="Helvetica"/>
                      <w:b/>
                      <w:bCs/>
                      <w:color w:val="222222"/>
                    </w:rPr>
                    <w:t>Opportunity Category Explanation:</w:t>
                  </w:r>
                </w:p>
              </w:tc>
              <w:tc>
                <w:tcPr>
                  <w:tcW w:w="3059" w:type="dxa"/>
                  <w:vAlign w:val="center"/>
                  <w:hideMark/>
                </w:tcPr>
                <w:p w14:paraId="2928C479" w14:textId="77777777" w:rsidR="00C231FB" w:rsidRPr="00735B0E" w:rsidRDefault="00C231FB" w:rsidP="006123F4">
                  <w:pPr>
                    <w:pStyle w:val="NoSpacing"/>
                    <w:rPr>
                      <w:rFonts w:ascii="Helvetica" w:hAnsi="Helvetica" w:cs="Helvetica"/>
                      <w:color w:val="222222"/>
                    </w:rPr>
                  </w:pPr>
                  <w:r w:rsidRPr="00735B0E">
                    <w:rPr>
                      <w:rFonts w:ascii="Helvetica" w:hAnsi="Helvetica" w:cs="Helvetica"/>
                      <w:color w:val="222222"/>
                    </w:rPr>
                    <w:t> </w:t>
                  </w:r>
                </w:p>
              </w:tc>
            </w:tr>
            <w:tr w:rsidR="00C231FB" w:rsidRPr="00735B0E" w14:paraId="591345B3" w14:textId="77777777" w:rsidTr="006123F4">
              <w:trPr>
                <w:tblCellSpacing w:w="0" w:type="dxa"/>
              </w:trPr>
              <w:tc>
                <w:tcPr>
                  <w:tcW w:w="1968" w:type="dxa"/>
                  <w:noWrap/>
                  <w:hideMark/>
                </w:tcPr>
                <w:p w14:paraId="333C641A" w14:textId="77777777" w:rsidR="00C231FB" w:rsidRPr="00735B0E" w:rsidRDefault="00C231FB" w:rsidP="006123F4">
                  <w:pPr>
                    <w:pStyle w:val="NoSpacing"/>
                    <w:rPr>
                      <w:rFonts w:ascii="Helvetica" w:hAnsi="Helvetica" w:cs="Helvetica"/>
                      <w:b/>
                      <w:bCs/>
                      <w:color w:val="222222"/>
                    </w:rPr>
                  </w:pPr>
                  <w:r w:rsidRPr="00735B0E">
                    <w:rPr>
                      <w:rFonts w:ascii="Helvetica" w:hAnsi="Helvetica" w:cs="Helvetica"/>
                      <w:b/>
                      <w:bCs/>
                      <w:color w:val="222222"/>
                    </w:rPr>
                    <w:t>Funding Instrument Type:</w:t>
                  </w:r>
                </w:p>
              </w:tc>
              <w:tc>
                <w:tcPr>
                  <w:tcW w:w="3059" w:type="dxa"/>
                  <w:vAlign w:val="center"/>
                  <w:hideMark/>
                </w:tcPr>
                <w:p w14:paraId="2ED9154F" w14:textId="77777777" w:rsidR="00C231FB" w:rsidRPr="00735B0E" w:rsidRDefault="00C231FB" w:rsidP="006123F4">
                  <w:pPr>
                    <w:pStyle w:val="NoSpacing"/>
                    <w:rPr>
                      <w:rFonts w:ascii="Helvetica" w:hAnsi="Helvetica" w:cs="Helvetica"/>
                      <w:color w:val="222222"/>
                    </w:rPr>
                  </w:pPr>
                  <w:r w:rsidRPr="00735B0E">
                    <w:rPr>
                      <w:rFonts w:ascii="Helvetica" w:hAnsi="Helvetica" w:cs="Helvetica"/>
                      <w:color w:val="222222"/>
                    </w:rPr>
                    <w:t>Cooperative Agreement</w:t>
                  </w:r>
                  <w:r w:rsidRPr="00735B0E">
                    <w:rPr>
                      <w:rFonts w:ascii="Helvetica" w:hAnsi="Helvetica" w:cs="Helvetica"/>
                      <w:color w:val="222222"/>
                    </w:rPr>
                    <w:br/>
                    <w:t>Grant</w:t>
                  </w:r>
                </w:p>
              </w:tc>
            </w:tr>
            <w:tr w:rsidR="00C231FB" w:rsidRPr="00735B0E" w14:paraId="4EE62342" w14:textId="77777777" w:rsidTr="006123F4">
              <w:trPr>
                <w:tblCellSpacing w:w="0" w:type="dxa"/>
              </w:trPr>
              <w:tc>
                <w:tcPr>
                  <w:tcW w:w="1968" w:type="dxa"/>
                  <w:noWrap/>
                  <w:hideMark/>
                </w:tcPr>
                <w:p w14:paraId="5365C13D" w14:textId="77777777" w:rsidR="00C231FB" w:rsidRPr="00735B0E" w:rsidRDefault="00C231FB" w:rsidP="006123F4">
                  <w:pPr>
                    <w:pStyle w:val="NoSpacing"/>
                    <w:rPr>
                      <w:rFonts w:ascii="Helvetica" w:hAnsi="Helvetica" w:cs="Helvetica"/>
                      <w:b/>
                      <w:bCs/>
                      <w:color w:val="222222"/>
                    </w:rPr>
                  </w:pPr>
                  <w:r w:rsidRPr="00735B0E">
                    <w:rPr>
                      <w:rFonts w:ascii="Helvetica" w:hAnsi="Helvetica" w:cs="Helvetica"/>
                      <w:b/>
                      <w:bCs/>
                      <w:color w:val="222222"/>
                    </w:rPr>
                    <w:t>Category of Funding Activity:</w:t>
                  </w:r>
                </w:p>
              </w:tc>
              <w:tc>
                <w:tcPr>
                  <w:tcW w:w="3059" w:type="dxa"/>
                  <w:vAlign w:val="center"/>
                  <w:hideMark/>
                </w:tcPr>
                <w:p w14:paraId="01B31981" w14:textId="77777777" w:rsidR="00C231FB" w:rsidRPr="00735B0E" w:rsidRDefault="00C231FB" w:rsidP="006123F4">
                  <w:pPr>
                    <w:pStyle w:val="NoSpacing"/>
                    <w:rPr>
                      <w:rFonts w:ascii="Helvetica" w:hAnsi="Helvetica" w:cs="Helvetica"/>
                      <w:color w:val="222222"/>
                    </w:rPr>
                  </w:pPr>
                  <w:r w:rsidRPr="00735B0E">
                    <w:rPr>
                      <w:rFonts w:ascii="Helvetica" w:hAnsi="Helvetica" w:cs="Helvetica"/>
                      <w:color w:val="222222"/>
                    </w:rPr>
                    <w:t>Natural Resources</w:t>
                  </w:r>
                </w:p>
              </w:tc>
            </w:tr>
            <w:tr w:rsidR="00C231FB" w:rsidRPr="00735B0E" w14:paraId="724BFEB0" w14:textId="77777777" w:rsidTr="006123F4">
              <w:trPr>
                <w:tblCellSpacing w:w="0" w:type="dxa"/>
              </w:trPr>
              <w:tc>
                <w:tcPr>
                  <w:tcW w:w="1968" w:type="dxa"/>
                  <w:noWrap/>
                  <w:hideMark/>
                </w:tcPr>
                <w:p w14:paraId="6DE37A0F" w14:textId="77777777" w:rsidR="00C231FB" w:rsidRPr="00735B0E" w:rsidRDefault="00C231FB" w:rsidP="006123F4">
                  <w:pPr>
                    <w:pStyle w:val="NoSpacing"/>
                    <w:rPr>
                      <w:rFonts w:ascii="Helvetica" w:hAnsi="Helvetica" w:cs="Helvetica"/>
                      <w:b/>
                      <w:bCs/>
                      <w:color w:val="222222"/>
                    </w:rPr>
                  </w:pPr>
                  <w:r w:rsidRPr="00735B0E">
                    <w:rPr>
                      <w:rFonts w:ascii="Helvetica" w:hAnsi="Helvetica" w:cs="Helvetica"/>
                      <w:b/>
                      <w:bCs/>
                      <w:color w:val="222222"/>
                    </w:rPr>
                    <w:t>Category Explanation:</w:t>
                  </w:r>
                </w:p>
              </w:tc>
              <w:tc>
                <w:tcPr>
                  <w:tcW w:w="3059" w:type="dxa"/>
                  <w:vAlign w:val="center"/>
                  <w:hideMark/>
                </w:tcPr>
                <w:p w14:paraId="4ACE958C" w14:textId="77777777" w:rsidR="00C231FB" w:rsidRPr="00735B0E" w:rsidRDefault="00C231FB" w:rsidP="006123F4">
                  <w:pPr>
                    <w:pStyle w:val="NoSpacing"/>
                    <w:rPr>
                      <w:rFonts w:ascii="Helvetica" w:hAnsi="Helvetica" w:cs="Helvetica"/>
                      <w:color w:val="222222"/>
                    </w:rPr>
                  </w:pPr>
                  <w:r w:rsidRPr="00735B0E">
                    <w:rPr>
                      <w:rFonts w:ascii="Helvetica" w:hAnsi="Helvetica" w:cs="Helvetica"/>
                      <w:color w:val="222222"/>
                    </w:rPr>
                    <w:t> </w:t>
                  </w:r>
                </w:p>
              </w:tc>
            </w:tr>
            <w:tr w:rsidR="00C231FB" w:rsidRPr="00735B0E" w14:paraId="5BF1382B" w14:textId="77777777" w:rsidTr="006123F4">
              <w:trPr>
                <w:tblCellSpacing w:w="0" w:type="dxa"/>
              </w:trPr>
              <w:tc>
                <w:tcPr>
                  <w:tcW w:w="1968" w:type="dxa"/>
                  <w:noWrap/>
                  <w:hideMark/>
                </w:tcPr>
                <w:p w14:paraId="6876962E" w14:textId="77777777" w:rsidR="00C231FB" w:rsidRPr="00735B0E" w:rsidRDefault="00C231FB" w:rsidP="006123F4">
                  <w:pPr>
                    <w:pStyle w:val="NoSpacing"/>
                    <w:rPr>
                      <w:rFonts w:ascii="Helvetica" w:hAnsi="Helvetica" w:cs="Helvetica"/>
                      <w:b/>
                      <w:bCs/>
                      <w:color w:val="222222"/>
                    </w:rPr>
                  </w:pPr>
                  <w:r w:rsidRPr="00735B0E">
                    <w:rPr>
                      <w:rFonts w:ascii="Helvetica" w:hAnsi="Helvetica" w:cs="Helvetica"/>
                      <w:b/>
                      <w:bCs/>
                      <w:color w:val="222222"/>
                    </w:rPr>
                    <w:t>Expected Number of Awards:</w:t>
                  </w:r>
                </w:p>
              </w:tc>
              <w:tc>
                <w:tcPr>
                  <w:tcW w:w="3059" w:type="dxa"/>
                  <w:vAlign w:val="center"/>
                  <w:hideMark/>
                </w:tcPr>
                <w:p w14:paraId="286C4073" w14:textId="77777777" w:rsidR="00C231FB" w:rsidRPr="00735B0E" w:rsidRDefault="00C231FB" w:rsidP="006123F4">
                  <w:pPr>
                    <w:pStyle w:val="NoSpacing"/>
                    <w:rPr>
                      <w:rFonts w:ascii="Helvetica" w:hAnsi="Helvetica" w:cs="Helvetica"/>
                      <w:color w:val="222222"/>
                    </w:rPr>
                  </w:pPr>
                  <w:r w:rsidRPr="00735B0E">
                    <w:rPr>
                      <w:rFonts w:ascii="Helvetica" w:hAnsi="Helvetica" w:cs="Helvetica"/>
                      <w:color w:val="222222"/>
                    </w:rPr>
                    <w:t> </w:t>
                  </w:r>
                </w:p>
              </w:tc>
            </w:tr>
            <w:tr w:rsidR="00C231FB" w:rsidRPr="00735B0E" w14:paraId="15DA3800" w14:textId="77777777" w:rsidTr="006123F4">
              <w:trPr>
                <w:tblCellSpacing w:w="0" w:type="dxa"/>
              </w:trPr>
              <w:tc>
                <w:tcPr>
                  <w:tcW w:w="1968" w:type="dxa"/>
                  <w:noWrap/>
                  <w:hideMark/>
                </w:tcPr>
                <w:p w14:paraId="5004B2E5" w14:textId="77777777" w:rsidR="00C231FB" w:rsidRPr="00735B0E" w:rsidRDefault="00C231FB" w:rsidP="006123F4">
                  <w:pPr>
                    <w:pStyle w:val="NoSpacing"/>
                    <w:rPr>
                      <w:rFonts w:ascii="Helvetica" w:hAnsi="Helvetica" w:cs="Helvetica"/>
                      <w:b/>
                      <w:bCs/>
                      <w:color w:val="222222"/>
                    </w:rPr>
                  </w:pPr>
                  <w:r w:rsidRPr="00735B0E">
                    <w:rPr>
                      <w:rFonts w:ascii="Helvetica" w:hAnsi="Helvetica" w:cs="Helvetica"/>
                      <w:b/>
                      <w:bCs/>
                      <w:color w:val="222222"/>
                    </w:rPr>
                    <w:t>CFDA Number(s):</w:t>
                  </w:r>
                </w:p>
              </w:tc>
              <w:tc>
                <w:tcPr>
                  <w:tcW w:w="3059" w:type="dxa"/>
                  <w:vAlign w:val="center"/>
                  <w:hideMark/>
                </w:tcPr>
                <w:p w14:paraId="5F4FDCE5" w14:textId="77777777" w:rsidR="00C231FB" w:rsidRPr="00735B0E" w:rsidRDefault="00C231FB" w:rsidP="006123F4">
                  <w:pPr>
                    <w:pStyle w:val="NoSpacing"/>
                    <w:rPr>
                      <w:rFonts w:ascii="Helvetica" w:hAnsi="Helvetica" w:cs="Helvetica"/>
                      <w:color w:val="222222"/>
                    </w:rPr>
                  </w:pPr>
                  <w:r w:rsidRPr="00735B0E">
                    <w:rPr>
                      <w:rFonts w:ascii="Helvetica" w:hAnsi="Helvetica" w:cs="Helvetica"/>
                      <w:color w:val="222222"/>
                    </w:rPr>
                    <w:t>15.630 -- Coastal</w:t>
                  </w:r>
                </w:p>
              </w:tc>
            </w:tr>
            <w:tr w:rsidR="00C231FB" w:rsidRPr="00735B0E" w14:paraId="2C2FC80D" w14:textId="77777777" w:rsidTr="006123F4">
              <w:trPr>
                <w:tblCellSpacing w:w="0" w:type="dxa"/>
              </w:trPr>
              <w:tc>
                <w:tcPr>
                  <w:tcW w:w="1968" w:type="dxa"/>
                  <w:noWrap/>
                  <w:hideMark/>
                </w:tcPr>
                <w:p w14:paraId="6FA326AC" w14:textId="77777777" w:rsidR="00C231FB" w:rsidRPr="00735B0E" w:rsidRDefault="00C231FB" w:rsidP="006123F4">
                  <w:pPr>
                    <w:pStyle w:val="NoSpacing"/>
                    <w:rPr>
                      <w:rFonts w:ascii="Helvetica" w:hAnsi="Helvetica" w:cs="Helvetica"/>
                      <w:b/>
                      <w:bCs/>
                      <w:color w:val="222222"/>
                    </w:rPr>
                  </w:pPr>
                  <w:r w:rsidRPr="00735B0E">
                    <w:rPr>
                      <w:rFonts w:ascii="Helvetica" w:hAnsi="Helvetica" w:cs="Helvetica"/>
                      <w:b/>
                      <w:bCs/>
                      <w:color w:val="222222"/>
                    </w:rPr>
                    <w:t>Cost Sharing or Matching Requirement:</w:t>
                  </w:r>
                </w:p>
              </w:tc>
              <w:tc>
                <w:tcPr>
                  <w:tcW w:w="3059" w:type="dxa"/>
                  <w:vAlign w:val="center"/>
                  <w:hideMark/>
                </w:tcPr>
                <w:p w14:paraId="610F8A0C" w14:textId="77777777" w:rsidR="00C231FB" w:rsidRPr="00735B0E" w:rsidRDefault="00C231FB" w:rsidP="006123F4">
                  <w:pPr>
                    <w:pStyle w:val="NoSpacing"/>
                    <w:rPr>
                      <w:rFonts w:ascii="Helvetica" w:hAnsi="Helvetica" w:cs="Helvetica"/>
                      <w:color w:val="222222"/>
                    </w:rPr>
                  </w:pPr>
                  <w:r w:rsidRPr="00735B0E">
                    <w:rPr>
                      <w:rFonts w:ascii="Helvetica" w:hAnsi="Helvetica" w:cs="Helvetica"/>
                      <w:color w:val="222222"/>
                    </w:rPr>
                    <w:t>No</w:t>
                  </w:r>
                </w:p>
              </w:tc>
            </w:tr>
          </w:tbl>
          <w:p w14:paraId="401A5E75" w14:textId="77777777" w:rsidR="00C231FB" w:rsidRPr="00735B0E" w:rsidRDefault="00C231FB"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594"/>
              <w:gridCol w:w="3651"/>
            </w:tblGrid>
            <w:tr w:rsidR="00C231FB" w:rsidRPr="00735B0E" w14:paraId="47819699" w14:textId="77777777" w:rsidTr="006123F4">
              <w:trPr>
                <w:tblCellSpacing w:w="0" w:type="dxa"/>
              </w:trPr>
              <w:tc>
                <w:tcPr>
                  <w:tcW w:w="1594" w:type="dxa"/>
                  <w:noWrap/>
                  <w:hideMark/>
                </w:tcPr>
                <w:p w14:paraId="4EA69023" w14:textId="77777777" w:rsidR="00C231FB" w:rsidRPr="00735B0E" w:rsidRDefault="00C231FB" w:rsidP="006123F4">
                  <w:pPr>
                    <w:pStyle w:val="NoSpacing"/>
                    <w:rPr>
                      <w:rFonts w:ascii="Helvetica" w:hAnsi="Helvetica" w:cs="Helvetica"/>
                      <w:b/>
                      <w:bCs/>
                      <w:color w:val="222222"/>
                    </w:rPr>
                  </w:pPr>
                  <w:r w:rsidRPr="00735B0E">
                    <w:rPr>
                      <w:rFonts w:ascii="Helvetica" w:hAnsi="Helvetica" w:cs="Helvetica"/>
                      <w:b/>
                      <w:bCs/>
                      <w:color w:val="222222"/>
                    </w:rPr>
                    <w:t>Version:</w:t>
                  </w:r>
                </w:p>
              </w:tc>
              <w:tc>
                <w:tcPr>
                  <w:tcW w:w="3651" w:type="dxa"/>
                  <w:vAlign w:val="center"/>
                  <w:hideMark/>
                </w:tcPr>
                <w:p w14:paraId="66F45C30" w14:textId="77777777" w:rsidR="00C231FB" w:rsidRPr="00735B0E" w:rsidRDefault="00C231FB" w:rsidP="006123F4">
                  <w:pPr>
                    <w:pStyle w:val="NoSpacing"/>
                    <w:rPr>
                      <w:rFonts w:ascii="Helvetica" w:hAnsi="Helvetica" w:cs="Helvetica"/>
                      <w:color w:val="222222"/>
                    </w:rPr>
                  </w:pPr>
                  <w:r w:rsidRPr="00735B0E">
                    <w:rPr>
                      <w:rFonts w:ascii="Helvetica" w:hAnsi="Helvetica" w:cs="Helvetica"/>
                      <w:color w:val="222222"/>
                    </w:rPr>
                    <w:t>Synopsis 1</w:t>
                  </w:r>
                </w:p>
              </w:tc>
            </w:tr>
            <w:tr w:rsidR="00C231FB" w:rsidRPr="00735B0E" w14:paraId="6703FCBE" w14:textId="77777777" w:rsidTr="006123F4">
              <w:trPr>
                <w:tblCellSpacing w:w="0" w:type="dxa"/>
              </w:trPr>
              <w:tc>
                <w:tcPr>
                  <w:tcW w:w="1594" w:type="dxa"/>
                  <w:noWrap/>
                  <w:hideMark/>
                </w:tcPr>
                <w:p w14:paraId="517B3A68" w14:textId="77777777" w:rsidR="00C231FB" w:rsidRPr="00735B0E" w:rsidRDefault="00C231FB" w:rsidP="006123F4">
                  <w:pPr>
                    <w:pStyle w:val="NoSpacing"/>
                    <w:rPr>
                      <w:rFonts w:ascii="Helvetica" w:hAnsi="Helvetica" w:cs="Helvetica"/>
                      <w:b/>
                      <w:bCs/>
                      <w:color w:val="222222"/>
                    </w:rPr>
                  </w:pPr>
                  <w:r w:rsidRPr="00735B0E">
                    <w:rPr>
                      <w:rFonts w:ascii="Helvetica" w:hAnsi="Helvetica" w:cs="Helvetica"/>
                      <w:b/>
                      <w:bCs/>
                      <w:color w:val="222222"/>
                    </w:rPr>
                    <w:t>Posted Date:</w:t>
                  </w:r>
                </w:p>
              </w:tc>
              <w:tc>
                <w:tcPr>
                  <w:tcW w:w="3651" w:type="dxa"/>
                  <w:vAlign w:val="center"/>
                  <w:hideMark/>
                </w:tcPr>
                <w:p w14:paraId="7F7C84EA" w14:textId="77777777" w:rsidR="00C231FB" w:rsidRPr="00735B0E" w:rsidRDefault="00C231FB" w:rsidP="006123F4">
                  <w:pPr>
                    <w:pStyle w:val="NoSpacing"/>
                    <w:rPr>
                      <w:rFonts w:ascii="Helvetica" w:hAnsi="Helvetica" w:cs="Helvetica"/>
                      <w:color w:val="222222"/>
                    </w:rPr>
                  </w:pPr>
                  <w:r w:rsidRPr="00735B0E">
                    <w:rPr>
                      <w:rFonts w:ascii="Helvetica" w:hAnsi="Helvetica" w:cs="Helvetica"/>
                      <w:color w:val="222222"/>
                    </w:rPr>
                    <w:t>Sep 21, 2022</w:t>
                  </w:r>
                </w:p>
              </w:tc>
            </w:tr>
            <w:tr w:rsidR="00C231FB" w:rsidRPr="00735B0E" w14:paraId="38B2F286" w14:textId="77777777" w:rsidTr="006123F4">
              <w:trPr>
                <w:tblCellSpacing w:w="0" w:type="dxa"/>
              </w:trPr>
              <w:tc>
                <w:tcPr>
                  <w:tcW w:w="1594" w:type="dxa"/>
                  <w:noWrap/>
                  <w:hideMark/>
                </w:tcPr>
                <w:p w14:paraId="1F03E90E" w14:textId="77777777" w:rsidR="00C231FB" w:rsidRPr="00735B0E" w:rsidRDefault="00C231FB" w:rsidP="006123F4">
                  <w:pPr>
                    <w:pStyle w:val="NoSpacing"/>
                    <w:rPr>
                      <w:rFonts w:ascii="Helvetica" w:hAnsi="Helvetica" w:cs="Helvetica"/>
                      <w:b/>
                      <w:bCs/>
                      <w:color w:val="222222"/>
                    </w:rPr>
                  </w:pPr>
                  <w:r w:rsidRPr="00735B0E">
                    <w:rPr>
                      <w:rFonts w:ascii="Helvetica" w:hAnsi="Helvetica" w:cs="Helvetica"/>
                      <w:b/>
                      <w:bCs/>
                      <w:color w:val="222222"/>
                    </w:rPr>
                    <w:t>Last Updated Date:</w:t>
                  </w:r>
                </w:p>
              </w:tc>
              <w:tc>
                <w:tcPr>
                  <w:tcW w:w="3651" w:type="dxa"/>
                  <w:vAlign w:val="center"/>
                  <w:hideMark/>
                </w:tcPr>
                <w:p w14:paraId="7410845E" w14:textId="77777777" w:rsidR="00C231FB" w:rsidRPr="00735B0E" w:rsidRDefault="00C231FB" w:rsidP="006123F4">
                  <w:pPr>
                    <w:pStyle w:val="NoSpacing"/>
                    <w:rPr>
                      <w:rFonts w:ascii="Helvetica" w:hAnsi="Helvetica" w:cs="Helvetica"/>
                      <w:color w:val="222222"/>
                    </w:rPr>
                  </w:pPr>
                  <w:r w:rsidRPr="00735B0E">
                    <w:rPr>
                      <w:rFonts w:ascii="Helvetica" w:hAnsi="Helvetica" w:cs="Helvetica"/>
                      <w:color w:val="222222"/>
                    </w:rPr>
                    <w:t>Sep 21, 2022</w:t>
                  </w:r>
                </w:p>
              </w:tc>
            </w:tr>
            <w:tr w:rsidR="00C231FB" w:rsidRPr="00735B0E" w14:paraId="676B88C4" w14:textId="77777777" w:rsidTr="006123F4">
              <w:trPr>
                <w:tblCellSpacing w:w="0" w:type="dxa"/>
              </w:trPr>
              <w:tc>
                <w:tcPr>
                  <w:tcW w:w="1594" w:type="dxa"/>
                  <w:noWrap/>
                  <w:hideMark/>
                </w:tcPr>
                <w:p w14:paraId="440ED991" w14:textId="77777777" w:rsidR="00C231FB" w:rsidRPr="00735B0E" w:rsidRDefault="00C231FB" w:rsidP="006123F4">
                  <w:pPr>
                    <w:pStyle w:val="NoSpacing"/>
                    <w:rPr>
                      <w:rFonts w:ascii="Helvetica" w:hAnsi="Helvetica" w:cs="Helvetica"/>
                      <w:b/>
                      <w:bCs/>
                      <w:color w:val="222222"/>
                    </w:rPr>
                  </w:pPr>
                  <w:r w:rsidRPr="00735B0E">
                    <w:rPr>
                      <w:rFonts w:ascii="Helvetica" w:hAnsi="Helvetica" w:cs="Helvetica"/>
                      <w:b/>
                      <w:bCs/>
                      <w:color w:val="222222"/>
                    </w:rPr>
                    <w:t>Current Closing Date for Applications:</w:t>
                  </w:r>
                </w:p>
              </w:tc>
              <w:tc>
                <w:tcPr>
                  <w:tcW w:w="3651" w:type="dxa"/>
                  <w:vAlign w:val="center"/>
                  <w:hideMark/>
                </w:tcPr>
                <w:p w14:paraId="08BD762E" w14:textId="77777777" w:rsidR="00C231FB" w:rsidRPr="00735B0E" w:rsidRDefault="00C231FB" w:rsidP="006123F4">
                  <w:pPr>
                    <w:pStyle w:val="NoSpacing"/>
                    <w:rPr>
                      <w:rFonts w:ascii="Helvetica" w:hAnsi="Helvetica" w:cs="Helvetica"/>
                      <w:color w:val="222222"/>
                    </w:rPr>
                  </w:pPr>
                  <w:r w:rsidRPr="00735B0E">
                    <w:rPr>
                      <w:rFonts w:ascii="Helvetica" w:hAnsi="Helvetica" w:cs="Helvetica"/>
                      <w:color w:val="222222"/>
                    </w:rPr>
                    <w:t>Sep 30, 2023  Electronically submitted applications must be submitted no later than 11:59 PM, ET, on the listed application due date.  Applications are accepted on a rolling basis between October 1, 2022 and September 29, 2023. In order for applications to be considered for funding in FY23, they must be submitted by June 30, 2023. Applications received after June 30, 2023, may not be awarded until the following fiscal year.</w:t>
                  </w:r>
                </w:p>
              </w:tc>
            </w:tr>
            <w:tr w:rsidR="00C231FB" w:rsidRPr="00735B0E" w14:paraId="2B19BCD3" w14:textId="77777777" w:rsidTr="006123F4">
              <w:trPr>
                <w:tblCellSpacing w:w="0" w:type="dxa"/>
              </w:trPr>
              <w:tc>
                <w:tcPr>
                  <w:tcW w:w="1594" w:type="dxa"/>
                  <w:noWrap/>
                  <w:hideMark/>
                </w:tcPr>
                <w:p w14:paraId="236AC10A" w14:textId="77777777" w:rsidR="00C231FB" w:rsidRPr="00735B0E" w:rsidRDefault="00C231FB" w:rsidP="006123F4">
                  <w:pPr>
                    <w:pStyle w:val="NoSpacing"/>
                    <w:rPr>
                      <w:rFonts w:ascii="Helvetica" w:hAnsi="Helvetica" w:cs="Helvetica"/>
                      <w:b/>
                      <w:bCs/>
                      <w:color w:val="222222"/>
                    </w:rPr>
                  </w:pPr>
                  <w:r w:rsidRPr="00735B0E">
                    <w:rPr>
                      <w:rFonts w:ascii="Helvetica" w:hAnsi="Helvetica" w:cs="Helvetica"/>
                      <w:b/>
                      <w:bCs/>
                      <w:color w:val="222222"/>
                    </w:rPr>
                    <w:t>Archive Date:</w:t>
                  </w:r>
                </w:p>
              </w:tc>
              <w:tc>
                <w:tcPr>
                  <w:tcW w:w="3651" w:type="dxa"/>
                  <w:vAlign w:val="center"/>
                  <w:hideMark/>
                </w:tcPr>
                <w:p w14:paraId="517C5D72" w14:textId="77777777" w:rsidR="00C231FB" w:rsidRPr="00735B0E" w:rsidRDefault="00C231FB" w:rsidP="006123F4">
                  <w:pPr>
                    <w:pStyle w:val="NoSpacing"/>
                    <w:rPr>
                      <w:rFonts w:ascii="Helvetica" w:hAnsi="Helvetica" w:cs="Helvetica"/>
                      <w:color w:val="222222"/>
                    </w:rPr>
                  </w:pPr>
                  <w:r w:rsidRPr="00735B0E">
                    <w:rPr>
                      <w:rFonts w:ascii="Helvetica" w:hAnsi="Helvetica" w:cs="Helvetica"/>
                      <w:color w:val="222222"/>
                    </w:rPr>
                    <w:t> </w:t>
                  </w:r>
                </w:p>
              </w:tc>
            </w:tr>
            <w:tr w:rsidR="00C231FB" w:rsidRPr="00735B0E" w14:paraId="7862B93C" w14:textId="77777777" w:rsidTr="006123F4">
              <w:trPr>
                <w:tblCellSpacing w:w="0" w:type="dxa"/>
              </w:trPr>
              <w:tc>
                <w:tcPr>
                  <w:tcW w:w="1594" w:type="dxa"/>
                  <w:noWrap/>
                  <w:hideMark/>
                </w:tcPr>
                <w:p w14:paraId="156DBF66" w14:textId="77777777" w:rsidR="00C231FB" w:rsidRPr="00735B0E" w:rsidRDefault="00C231FB" w:rsidP="006123F4">
                  <w:pPr>
                    <w:pStyle w:val="NoSpacing"/>
                    <w:rPr>
                      <w:rFonts w:ascii="Helvetica" w:hAnsi="Helvetica" w:cs="Helvetica"/>
                      <w:b/>
                      <w:bCs/>
                      <w:color w:val="222222"/>
                    </w:rPr>
                  </w:pPr>
                  <w:r w:rsidRPr="00735B0E">
                    <w:rPr>
                      <w:rFonts w:ascii="Helvetica" w:hAnsi="Helvetica" w:cs="Helvetica"/>
                      <w:b/>
                      <w:bCs/>
                      <w:color w:val="222222"/>
                    </w:rPr>
                    <w:t>Estimated Total Program Funding:</w:t>
                  </w:r>
                </w:p>
              </w:tc>
              <w:tc>
                <w:tcPr>
                  <w:tcW w:w="3651" w:type="dxa"/>
                  <w:vAlign w:val="center"/>
                  <w:hideMark/>
                </w:tcPr>
                <w:p w14:paraId="2E54703E" w14:textId="77777777" w:rsidR="00C231FB" w:rsidRPr="00735B0E" w:rsidRDefault="00C231FB" w:rsidP="006123F4">
                  <w:pPr>
                    <w:pStyle w:val="NoSpacing"/>
                    <w:rPr>
                      <w:rFonts w:ascii="Helvetica" w:hAnsi="Helvetica" w:cs="Helvetica"/>
                      <w:color w:val="222222"/>
                    </w:rPr>
                  </w:pPr>
                  <w:r w:rsidRPr="00735B0E">
                    <w:rPr>
                      <w:rFonts w:ascii="Helvetica" w:hAnsi="Helvetica" w:cs="Helvetica"/>
                      <w:color w:val="222222"/>
                    </w:rPr>
                    <w:t>$6,000,000</w:t>
                  </w:r>
                </w:p>
              </w:tc>
            </w:tr>
            <w:tr w:rsidR="00C231FB" w:rsidRPr="00735B0E" w14:paraId="20C1A018" w14:textId="77777777" w:rsidTr="006123F4">
              <w:trPr>
                <w:tblCellSpacing w:w="0" w:type="dxa"/>
              </w:trPr>
              <w:tc>
                <w:tcPr>
                  <w:tcW w:w="1594" w:type="dxa"/>
                  <w:noWrap/>
                  <w:hideMark/>
                </w:tcPr>
                <w:p w14:paraId="7E693445" w14:textId="77777777" w:rsidR="00C231FB" w:rsidRPr="00735B0E" w:rsidRDefault="00C231FB" w:rsidP="006123F4">
                  <w:pPr>
                    <w:pStyle w:val="NoSpacing"/>
                    <w:rPr>
                      <w:rFonts w:ascii="Helvetica" w:hAnsi="Helvetica" w:cs="Helvetica"/>
                      <w:b/>
                      <w:bCs/>
                      <w:color w:val="222222"/>
                    </w:rPr>
                  </w:pPr>
                  <w:r w:rsidRPr="00735B0E">
                    <w:rPr>
                      <w:rFonts w:ascii="Helvetica" w:hAnsi="Helvetica" w:cs="Helvetica"/>
                      <w:b/>
                      <w:bCs/>
                      <w:color w:val="222222"/>
                    </w:rPr>
                    <w:t>Award Ceiling:</w:t>
                  </w:r>
                </w:p>
              </w:tc>
              <w:tc>
                <w:tcPr>
                  <w:tcW w:w="3651" w:type="dxa"/>
                  <w:vAlign w:val="center"/>
                  <w:hideMark/>
                </w:tcPr>
                <w:p w14:paraId="2507367A" w14:textId="77777777" w:rsidR="00C231FB" w:rsidRPr="00735B0E" w:rsidRDefault="00C231FB" w:rsidP="006123F4">
                  <w:pPr>
                    <w:pStyle w:val="NoSpacing"/>
                    <w:rPr>
                      <w:rFonts w:ascii="Helvetica" w:hAnsi="Helvetica" w:cs="Helvetica"/>
                      <w:color w:val="222222"/>
                    </w:rPr>
                  </w:pPr>
                  <w:r w:rsidRPr="00735B0E">
                    <w:rPr>
                      <w:rFonts w:ascii="Helvetica" w:hAnsi="Helvetica" w:cs="Helvetica"/>
                      <w:color w:val="222222"/>
                    </w:rPr>
                    <w:t>$200,000</w:t>
                  </w:r>
                </w:p>
              </w:tc>
            </w:tr>
            <w:tr w:rsidR="00C231FB" w:rsidRPr="00735B0E" w14:paraId="224AED9E" w14:textId="77777777" w:rsidTr="006123F4">
              <w:trPr>
                <w:tblCellSpacing w:w="0" w:type="dxa"/>
              </w:trPr>
              <w:tc>
                <w:tcPr>
                  <w:tcW w:w="1594" w:type="dxa"/>
                  <w:noWrap/>
                  <w:hideMark/>
                </w:tcPr>
                <w:p w14:paraId="3F276DEB" w14:textId="77777777" w:rsidR="00C231FB" w:rsidRPr="00735B0E" w:rsidRDefault="00C231FB" w:rsidP="006123F4">
                  <w:pPr>
                    <w:pStyle w:val="NoSpacing"/>
                    <w:rPr>
                      <w:rFonts w:ascii="Helvetica" w:hAnsi="Helvetica" w:cs="Helvetica"/>
                      <w:b/>
                      <w:bCs/>
                      <w:color w:val="222222"/>
                    </w:rPr>
                  </w:pPr>
                  <w:r w:rsidRPr="00735B0E">
                    <w:rPr>
                      <w:rFonts w:ascii="Helvetica" w:hAnsi="Helvetica" w:cs="Helvetica"/>
                      <w:b/>
                      <w:bCs/>
                      <w:color w:val="222222"/>
                    </w:rPr>
                    <w:t>Award Floor:</w:t>
                  </w:r>
                </w:p>
              </w:tc>
              <w:tc>
                <w:tcPr>
                  <w:tcW w:w="3651" w:type="dxa"/>
                  <w:vAlign w:val="center"/>
                  <w:hideMark/>
                </w:tcPr>
                <w:p w14:paraId="66B0A8DC" w14:textId="77777777" w:rsidR="00C231FB" w:rsidRPr="00735B0E" w:rsidRDefault="00C231FB" w:rsidP="006123F4">
                  <w:pPr>
                    <w:pStyle w:val="NoSpacing"/>
                    <w:rPr>
                      <w:rFonts w:ascii="Helvetica" w:hAnsi="Helvetica" w:cs="Helvetica"/>
                      <w:color w:val="222222"/>
                    </w:rPr>
                  </w:pPr>
                  <w:r w:rsidRPr="00735B0E">
                    <w:rPr>
                      <w:rFonts w:ascii="Helvetica" w:hAnsi="Helvetica" w:cs="Helvetica"/>
                      <w:color w:val="222222"/>
                    </w:rPr>
                    <w:t>$1</w:t>
                  </w:r>
                </w:p>
              </w:tc>
            </w:tr>
            <w:tr w:rsidR="00C231FB" w:rsidRPr="00735B0E" w14:paraId="057BDA25" w14:textId="77777777" w:rsidTr="006123F4">
              <w:trPr>
                <w:tblCellSpacing w:w="0" w:type="dxa"/>
              </w:trPr>
              <w:tc>
                <w:tcPr>
                  <w:tcW w:w="1594" w:type="dxa"/>
                  <w:noWrap/>
                </w:tcPr>
                <w:p w14:paraId="2F8A9D3E" w14:textId="77777777" w:rsidR="00C231FB" w:rsidRPr="00735B0E" w:rsidRDefault="00C231FB" w:rsidP="006123F4">
                  <w:pPr>
                    <w:pStyle w:val="NoSpacing"/>
                    <w:rPr>
                      <w:rFonts w:ascii="Helvetica" w:hAnsi="Helvetica" w:cs="Helvetica"/>
                      <w:b/>
                      <w:bCs/>
                      <w:color w:val="222222"/>
                    </w:rPr>
                  </w:pPr>
                </w:p>
              </w:tc>
              <w:tc>
                <w:tcPr>
                  <w:tcW w:w="3651" w:type="dxa"/>
                  <w:vAlign w:val="center"/>
                </w:tcPr>
                <w:p w14:paraId="73BF1B01" w14:textId="77777777" w:rsidR="00C231FB" w:rsidRPr="00735B0E" w:rsidRDefault="00C231FB" w:rsidP="006123F4">
                  <w:pPr>
                    <w:pStyle w:val="NoSpacing"/>
                    <w:rPr>
                      <w:rFonts w:ascii="Helvetica" w:hAnsi="Helvetica" w:cs="Helvetica"/>
                      <w:color w:val="222222"/>
                    </w:rPr>
                  </w:pPr>
                </w:p>
              </w:tc>
            </w:tr>
          </w:tbl>
          <w:p w14:paraId="7B6C7CC1" w14:textId="77777777" w:rsidR="00C231FB" w:rsidRPr="00735B0E" w:rsidRDefault="00C231FB" w:rsidP="006123F4">
            <w:pPr>
              <w:pStyle w:val="NoSpacing"/>
              <w:rPr>
                <w:rFonts w:ascii="Helvetica" w:hAnsi="Helvetica" w:cs="Helvetica"/>
                <w:color w:val="222222"/>
              </w:rPr>
            </w:pPr>
          </w:p>
        </w:tc>
      </w:tr>
    </w:tbl>
    <w:p w14:paraId="33210F1D" w14:textId="77777777" w:rsidR="00C231FB" w:rsidRPr="00735B0E" w:rsidRDefault="00C231FB" w:rsidP="00C231F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C231FB" w:rsidRPr="00735B0E" w14:paraId="5D845DC8" w14:textId="77777777" w:rsidTr="006123F4">
        <w:trPr>
          <w:tblCellSpacing w:w="0" w:type="dxa"/>
        </w:trPr>
        <w:tc>
          <w:tcPr>
            <w:tcW w:w="0" w:type="auto"/>
            <w:noWrap/>
            <w:hideMark/>
          </w:tcPr>
          <w:p w14:paraId="164D883B" w14:textId="77777777" w:rsidR="00C231FB" w:rsidRPr="00735B0E" w:rsidRDefault="00C231FB" w:rsidP="006123F4">
            <w:pPr>
              <w:pStyle w:val="NoSpacing"/>
              <w:rPr>
                <w:rFonts w:ascii="Helvetica" w:hAnsi="Helvetica" w:cs="Helvetica"/>
                <w:b/>
                <w:bCs/>
                <w:color w:val="222222"/>
              </w:rPr>
            </w:pPr>
            <w:r w:rsidRPr="00735B0E">
              <w:rPr>
                <w:rFonts w:ascii="Helvetica" w:hAnsi="Helvetica" w:cs="Helvetica"/>
                <w:b/>
                <w:bCs/>
                <w:color w:val="222222"/>
              </w:rPr>
              <w:t>Eligible Applicants:</w:t>
            </w:r>
          </w:p>
        </w:tc>
        <w:tc>
          <w:tcPr>
            <w:tcW w:w="5000" w:type="pct"/>
            <w:vAlign w:val="center"/>
            <w:hideMark/>
          </w:tcPr>
          <w:p w14:paraId="376FF7DB" w14:textId="77777777" w:rsidR="00C231FB" w:rsidRPr="00735B0E" w:rsidRDefault="00C231FB" w:rsidP="006123F4">
            <w:pPr>
              <w:pStyle w:val="NoSpacing"/>
              <w:rPr>
                <w:rFonts w:ascii="Helvetica" w:hAnsi="Helvetica" w:cs="Helvetica"/>
                <w:color w:val="222222"/>
              </w:rPr>
            </w:pPr>
            <w:r w:rsidRPr="00735B0E">
              <w:rPr>
                <w:rFonts w:ascii="Helvetica" w:hAnsi="Helvetica" w:cs="Helvetica"/>
                <w:color w:val="222222"/>
              </w:rPr>
              <w:t>Nonprofits having a 501(c)(3) status with the IRS, other than institutions of higher education</w:t>
            </w:r>
            <w:r w:rsidRPr="00735B0E">
              <w:rPr>
                <w:rFonts w:ascii="Helvetica" w:hAnsi="Helvetica" w:cs="Helvetica"/>
                <w:color w:val="222222"/>
              </w:rPr>
              <w:br/>
              <w:t>Public and State controlled institutions of higher education</w:t>
            </w:r>
            <w:r w:rsidRPr="00735B0E">
              <w:rPr>
                <w:rFonts w:ascii="Helvetica" w:hAnsi="Helvetica" w:cs="Helvetica"/>
                <w:color w:val="222222"/>
              </w:rPr>
              <w:br/>
              <w:t>Private institutions of higher education</w:t>
            </w:r>
            <w:r w:rsidRPr="00735B0E">
              <w:rPr>
                <w:rFonts w:ascii="Helvetica" w:hAnsi="Helvetica" w:cs="Helvetica"/>
                <w:color w:val="222222"/>
              </w:rPr>
              <w:br/>
              <w:t>Special district governments</w:t>
            </w:r>
            <w:r w:rsidRPr="00735B0E">
              <w:rPr>
                <w:rFonts w:ascii="Helvetica" w:hAnsi="Helvetica" w:cs="Helvetica"/>
                <w:color w:val="222222"/>
              </w:rPr>
              <w:br/>
              <w:t>Native American tribal governments (Federally recognized)</w:t>
            </w:r>
            <w:r w:rsidRPr="00735B0E">
              <w:rPr>
                <w:rFonts w:ascii="Helvetica" w:hAnsi="Helvetica" w:cs="Helvetica"/>
                <w:color w:val="222222"/>
              </w:rPr>
              <w:br/>
              <w:t>State governments</w:t>
            </w:r>
            <w:r w:rsidRPr="00735B0E">
              <w:rPr>
                <w:rFonts w:ascii="Helvetica" w:hAnsi="Helvetica" w:cs="Helvetica"/>
                <w:color w:val="222222"/>
              </w:rPr>
              <w:br/>
              <w:t>Small businesses</w:t>
            </w:r>
            <w:r w:rsidRPr="00735B0E">
              <w:rPr>
                <w:rFonts w:ascii="Helvetica" w:hAnsi="Helvetica" w:cs="Helvetica"/>
                <w:color w:val="222222"/>
              </w:rPr>
              <w:br/>
              <w:t>Public housing authorities/Indian housing authorities</w:t>
            </w:r>
            <w:r w:rsidRPr="00735B0E">
              <w:rPr>
                <w:rFonts w:ascii="Helvetica" w:hAnsi="Helvetica" w:cs="Helvetica"/>
                <w:color w:val="222222"/>
              </w:rPr>
              <w:br/>
              <w:t>Individuals</w:t>
            </w:r>
            <w:r w:rsidRPr="00735B0E">
              <w:rPr>
                <w:rFonts w:ascii="Helvetica" w:hAnsi="Helvetica" w:cs="Helvetica"/>
                <w:color w:val="222222"/>
              </w:rPr>
              <w:br/>
              <w:t>Independent school districts</w:t>
            </w:r>
            <w:r w:rsidRPr="00735B0E">
              <w:rPr>
                <w:rFonts w:ascii="Helvetica" w:hAnsi="Helvetica" w:cs="Helvetica"/>
                <w:color w:val="222222"/>
              </w:rPr>
              <w:br/>
              <w:t>Native American tribal organizations (other than Federally recognized tribal governments)</w:t>
            </w:r>
            <w:r w:rsidRPr="00735B0E">
              <w:rPr>
                <w:rFonts w:ascii="Helvetica" w:hAnsi="Helvetica" w:cs="Helvetica"/>
                <w:color w:val="222222"/>
              </w:rPr>
              <w:br/>
              <w:t>City or township governments</w:t>
            </w:r>
            <w:r w:rsidRPr="00735B0E">
              <w:rPr>
                <w:rFonts w:ascii="Helvetica" w:hAnsi="Helvetica" w:cs="Helvetica"/>
                <w:color w:val="222222"/>
              </w:rPr>
              <w:br/>
              <w:t>For profit organizations other than small businesses</w:t>
            </w:r>
            <w:r w:rsidRPr="00735B0E">
              <w:rPr>
                <w:rFonts w:ascii="Helvetica" w:hAnsi="Helvetica" w:cs="Helvetica"/>
                <w:color w:val="222222"/>
              </w:rPr>
              <w:br/>
              <w:t>County governments</w:t>
            </w:r>
            <w:r w:rsidRPr="00735B0E">
              <w:rPr>
                <w:rFonts w:ascii="Helvetica" w:hAnsi="Helvetica" w:cs="Helvetica"/>
                <w:color w:val="222222"/>
              </w:rPr>
              <w:br/>
              <w:t>Nonprofits that do not have a 501(c)(3) status with the IRS, other than institutions of higher education</w:t>
            </w:r>
          </w:p>
        </w:tc>
      </w:tr>
      <w:tr w:rsidR="00C231FB" w:rsidRPr="00735B0E" w14:paraId="4C8CE446" w14:textId="77777777" w:rsidTr="006123F4">
        <w:trPr>
          <w:tblCellSpacing w:w="0" w:type="dxa"/>
        </w:trPr>
        <w:tc>
          <w:tcPr>
            <w:tcW w:w="0" w:type="auto"/>
            <w:noWrap/>
            <w:hideMark/>
          </w:tcPr>
          <w:p w14:paraId="3A0E979A" w14:textId="77777777" w:rsidR="00C231FB" w:rsidRPr="00735B0E" w:rsidRDefault="00C231FB" w:rsidP="006123F4">
            <w:pPr>
              <w:pStyle w:val="NoSpacing"/>
              <w:rPr>
                <w:rFonts w:ascii="Helvetica" w:hAnsi="Helvetica" w:cs="Helvetica"/>
                <w:b/>
                <w:bCs/>
                <w:color w:val="222222"/>
              </w:rPr>
            </w:pPr>
            <w:r w:rsidRPr="00735B0E">
              <w:rPr>
                <w:rFonts w:ascii="Helvetica" w:hAnsi="Helvetica" w:cs="Helvetica"/>
                <w:b/>
                <w:bCs/>
                <w:color w:val="222222"/>
              </w:rPr>
              <w:t>Additional Information on Eligibility:</w:t>
            </w:r>
          </w:p>
        </w:tc>
        <w:tc>
          <w:tcPr>
            <w:tcW w:w="5000" w:type="pct"/>
            <w:vAlign w:val="center"/>
            <w:hideMark/>
          </w:tcPr>
          <w:p w14:paraId="5CDAAF88" w14:textId="77777777" w:rsidR="00C231FB" w:rsidRPr="00735B0E" w:rsidRDefault="00C231FB" w:rsidP="006123F4">
            <w:pPr>
              <w:pStyle w:val="NoSpacing"/>
              <w:rPr>
                <w:rFonts w:ascii="Helvetica" w:hAnsi="Helvetica" w:cs="Helvetica"/>
                <w:color w:val="222222"/>
              </w:rPr>
            </w:pPr>
            <w:r w:rsidRPr="00735B0E">
              <w:rPr>
                <w:rFonts w:ascii="Helvetica" w:hAnsi="Helvetica" w:cs="Helvetica"/>
                <w:color w:val="222222"/>
              </w:rPr>
              <w:t> </w:t>
            </w:r>
          </w:p>
        </w:tc>
      </w:tr>
    </w:tbl>
    <w:p w14:paraId="541E3289" w14:textId="77777777" w:rsidR="00C231FB" w:rsidRPr="00735B0E" w:rsidRDefault="00C231FB" w:rsidP="00C231F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C231FB" w:rsidRPr="00735B0E" w14:paraId="325B5F9E" w14:textId="77777777" w:rsidTr="006123F4">
        <w:trPr>
          <w:tblCellSpacing w:w="0" w:type="dxa"/>
        </w:trPr>
        <w:tc>
          <w:tcPr>
            <w:tcW w:w="0" w:type="auto"/>
            <w:noWrap/>
            <w:hideMark/>
          </w:tcPr>
          <w:p w14:paraId="25859B32" w14:textId="77777777" w:rsidR="00C231FB" w:rsidRPr="00735B0E" w:rsidRDefault="00C231FB" w:rsidP="006123F4">
            <w:pPr>
              <w:pStyle w:val="NoSpacing"/>
              <w:rPr>
                <w:rFonts w:ascii="Helvetica" w:hAnsi="Helvetica" w:cs="Helvetica"/>
                <w:b/>
                <w:bCs/>
                <w:color w:val="222222"/>
              </w:rPr>
            </w:pPr>
            <w:r w:rsidRPr="00735B0E">
              <w:rPr>
                <w:rFonts w:ascii="Helvetica" w:hAnsi="Helvetica" w:cs="Helvetica"/>
                <w:b/>
                <w:bCs/>
                <w:color w:val="222222"/>
              </w:rPr>
              <w:t>Agency Name:</w:t>
            </w:r>
          </w:p>
        </w:tc>
        <w:tc>
          <w:tcPr>
            <w:tcW w:w="5000" w:type="pct"/>
            <w:vAlign w:val="center"/>
            <w:hideMark/>
          </w:tcPr>
          <w:p w14:paraId="119F9672" w14:textId="77777777" w:rsidR="00C231FB" w:rsidRPr="00735B0E" w:rsidRDefault="00C231FB" w:rsidP="006123F4">
            <w:pPr>
              <w:pStyle w:val="NoSpacing"/>
              <w:rPr>
                <w:rFonts w:ascii="Helvetica" w:hAnsi="Helvetica" w:cs="Helvetica"/>
                <w:color w:val="222222"/>
              </w:rPr>
            </w:pPr>
            <w:r w:rsidRPr="00735B0E">
              <w:rPr>
                <w:rFonts w:ascii="Helvetica" w:hAnsi="Helvetica" w:cs="Helvetica"/>
                <w:color w:val="222222"/>
              </w:rPr>
              <w:t>Fish and Wildlife Service</w:t>
            </w:r>
          </w:p>
        </w:tc>
      </w:tr>
      <w:tr w:rsidR="00C231FB" w:rsidRPr="00735B0E" w14:paraId="7FA3210A" w14:textId="77777777" w:rsidTr="006123F4">
        <w:trPr>
          <w:tblCellSpacing w:w="0" w:type="dxa"/>
        </w:trPr>
        <w:tc>
          <w:tcPr>
            <w:tcW w:w="0" w:type="auto"/>
            <w:noWrap/>
            <w:hideMark/>
          </w:tcPr>
          <w:p w14:paraId="766FFFD2" w14:textId="77777777" w:rsidR="00C231FB" w:rsidRPr="00735B0E" w:rsidRDefault="00C231FB" w:rsidP="006123F4">
            <w:pPr>
              <w:pStyle w:val="NoSpacing"/>
              <w:rPr>
                <w:rFonts w:ascii="Helvetica" w:hAnsi="Helvetica" w:cs="Helvetica"/>
                <w:b/>
                <w:bCs/>
                <w:color w:val="222222"/>
              </w:rPr>
            </w:pPr>
            <w:r w:rsidRPr="00735B0E">
              <w:rPr>
                <w:rFonts w:ascii="Helvetica" w:hAnsi="Helvetica" w:cs="Helvetica"/>
                <w:b/>
                <w:bCs/>
                <w:color w:val="222222"/>
              </w:rPr>
              <w:t>Description:</w:t>
            </w:r>
          </w:p>
        </w:tc>
        <w:tc>
          <w:tcPr>
            <w:tcW w:w="5000" w:type="pct"/>
            <w:vAlign w:val="center"/>
            <w:hideMark/>
          </w:tcPr>
          <w:p w14:paraId="41B609CF" w14:textId="77777777" w:rsidR="00C231FB" w:rsidRPr="00735B0E" w:rsidRDefault="00C231FB" w:rsidP="006123F4">
            <w:pPr>
              <w:pStyle w:val="NoSpacing"/>
              <w:rPr>
                <w:rFonts w:ascii="Helvetica" w:hAnsi="Helvetica" w:cs="Helvetica"/>
                <w:color w:val="222222"/>
              </w:rPr>
            </w:pPr>
            <w:r w:rsidRPr="00735B0E">
              <w:rPr>
                <w:rFonts w:ascii="Helvetica" w:hAnsi="Helvetica" w:cs="Helvetica"/>
                <w:color w:val="222222"/>
              </w:rPr>
              <w:t>The U.S. Fish and Wildlife Service (Service) Coastal Program is a voluntary, community-based program that provides technical and financial assistance through cooperative agreements to coastal communities, conservation partners, and landowners to restore and protect fish and wildlife habitat on public and private lands. The Coastal Program staff coordinates with partners, stakeholders and other Service programs to identify geographic focus areas and develop habitat conservation goals and priorities within these focus areas. Geographic focus areas are where the Coastal Program directs resources to conserve habitat for Federal trust species. Projects are developed in collaboration with partners, and with substantial involvement from Service field staff. Coastal Program projects must support the missions of the U.S. Department of the Interior (DOI), U.S. Fish and Wildlife Service (Service), and the Coastal Program, and be based on biological principles and the best available science. The Coastal Program takes an adaptive approach to designing and implementing coastal habitat protection and restoration strategies that anticipate and ameliorate the impacts of climate change and other environmental stressors. Coastal Program habitat improvement projects strive to increase coastal resiliency by improving the ability of coastal ecosystems to adapt to environmental changes and supporting natural and nature-based infrastructure projects to protect and enhance coastal habitats. Applicants seeking technical or financial assistance from the Coastal Program are requested to consult with the regional or local Coastal Program office BEFORE developing or submitting an application (Visit https://www.fws.gov/program/coastal/contact-us for regional Coastal Program contacts).</w:t>
            </w:r>
          </w:p>
        </w:tc>
      </w:tr>
      <w:tr w:rsidR="00C231FB" w:rsidRPr="00735B0E" w14:paraId="70DBF76C" w14:textId="77777777" w:rsidTr="006123F4">
        <w:trPr>
          <w:tblCellSpacing w:w="0" w:type="dxa"/>
        </w:trPr>
        <w:tc>
          <w:tcPr>
            <w:tcW w:w="0" w:type="auto"/>
            <w:noWrap/>
            <w:hideMark/>
          </w:tcPr>
          <w:p w14:paraId="30376A7B" w14:textId="77777777" w:rsidR="00C231FB" w:rsidRPr="00735B0E" w:rsidRDefault="00C231FB" w:rsidP="006123F4">
            <w:pPr>
              <w:pStyle w:val="NoSpacing"/>
              <w:rPr>
                <w:rFonts w:ascii="Helvetica" w:hAnsi="Helvetica" w:cs="Helvetica"/>
                <w:b/>
                <w:bCs/>
                <w:color w:val="222222"/>
              </w:rPr>
            </w:pPr>
            <w:r w:rsidRPr="00735B0E">
              <w:rPr>
                <w:rFonts w:ascii="Helvetica" w:hAnsi="Helvetica" w:cs="Helvetica"/>
                <w:b/>
                <w:bCs/>
                <w:color w:val="222222"/>
              </w:rPr>
              <w:t>Link to Additional Information:</w:t>
            </w:r>
          </w:p>
        </w:tc>
        <w:tc>
          <w:tcPr>
            <w:tcW w:w="5000" w:type="pct"/>
            <w:vAlign w:val="center"/>
            <w:hideMark/>
          </w:tcPr>
          <w:p w14:paraId="58FCAF3F" w14:textId="77777777" w:rsidR="00C231FB" w:rsidRPr="00735B0E" w:rsidRDefault="00C033C5" w:rsidP="006123F4">
            <w:pPr>
              <w:pStyle w:val="NoSpacing"/>
              <w:rPr>
                <w:rFonts w:ascii="Helvetica" w:hAnsi="Helvetica" w:cs="Helvetica"/>
                <w:color w:val="222222"/>
              </w:rPr>
            </w:pPr>
            <w:hyperlink r:id="rId445" w:anchor="relatedDocumentsTab" w:tooltip="See Related Documents" w:history="1">
              <w:r w:rsidR="00C231FB" w:rsidRPr="00735B0E">
                <w:rPr>
                  <w:rStyle w:val="Hyperlink"/>
                  <w:rFonts w:ascii="Helvetica" w:hAnsi="Helvetica" w:cs="Helvetica"/>
                </w:rPr>
                <w:t>See Related Documents</w:t>
              </w:r>
            </w:hyperlink>
          </w:p>
        </w:tc>
      </w:tr>
      <w:tr w:rsidR="00C231FB" w:rsidRPr="00735B0E" w14:paraId="334235A7" w14:textId="77777777" w:rsidTr="006123F4">
        <w:trPr>
          <w:tblCellSpacing w:w="0" w:type="dxa"/>
        </w:trPr>
        <w:tc>
          <w:tcPr>
            <w:tcW w:w="0" w:type="auto"/>
            <w:noWrap/>
            <w:hideMark/>
          </w:tcPr>
          <w:p w14:paraId="41AFEDE2" w14:textId="77777777" w:rsidR="00C231FB" w:rsidRPr="00735B0E" w:rsidRDefault="00C231FB" w:rsidP="006123F4">
            <w:pPr>
              <w:pStyle w:val="NoSpacing"/>
              <w:rPr>
                <w:rFonts w:ascii="Helvetica" w:hAnsi="Helvetica" w:cs="Helvetica"/>
                <w:b/>
                <w:bCs/>
                <w:color w:val="222222"/>
              </w:rPr>
            </w:pPr>
            <w:r w:rsidRPr="00735B0E">
              <w:rPr>
                <w:rFonts w:ascii="Helvetica" w:hAnsi="Helvetica" w:cs="Helvetica"/>
                <w:b/>
                <w:bCs/>
                <w:color w:val="222222"/>
              </w:rPr>
              <w:t>Grantor Contact Information:</w:t>
            </w:r>
          </w:p>
        </w:tc>
        <w:tc>
          <w:tcPr>
            <w:tcW w:w="5000" w:type="pct"/>
            <w:vAlign w:val="center"/>
            <w:hideMark/>
          </w:tcPr>
          <w:p w14:paraId="1545D67D" w14:textId="77777777" w:rsidR="00C231FB" w:rsidRPr="00735B0E" w:rsidRDefault="00C231FB" w:rsidP="006123F4">
            <w:pPr>
              <w:pStyle w:val="NoSpacing"/>
              <w:rPr>
                <w:rFonts w:ascii="Helvetica" w:hAnsi="Helvetica" w:cs="Helvetica"/>
                <w:color w:val="222222"/>
              </w:rPr>
            </w:pPr>
            <w:r w:rsidRPr="00735B0E">
              <w:rPr>
                <w:rFonts w:ascii="Helvetica" w:hAnsi="Helvetica" w:cs="Helvetica"/>
                <w:color w:val="222222"/>
              </w:rPr>
              <w:t>If you have difficulty accessing the full announcement electronically, please contact:</w:t>
            </w:r>
            <w:r w:rsidRPr="00735B0E">
              <w:rPr>
                <w:rFonts w:ascii="Helvetica" w:hAnsi="Helvetica" w:cs="Helvetica"/>
                <w:color w:val="222222"/>
              </w:rPr>
              <w:br/>
            </w:r>
            <w:r w:rsidRPr="00735B0E">
              <w:rPr>
                <w:rFonts w:ascii="Helvetica" w:hAnsi="Helvetica" w:cs="Helvetica"/>
                <w:color w:val="222222"/>
              </w:rPr>
              <w:br/>
              <w:t>John Huffman john_huffman@fws.gov</w:t>
            </w:r>
            <w:r w:rsidRPr="00735B0E">
              <w:rPr>
                <w:rFonts w:ascii="Helvetica" w:hAnsi="Helvetica" w:cs="Helvetica"/>
                <w:color w:val="222222"/>
              </w:rPr>
              <w:br/>
            </w:r>
            <w:r w:rsidRPr="00735B0E">
              <w:rPr>
                <w:rFonts w:ascii="Helvetica" w:hAnsi="Helvetica" w:cs="Helvetica"/>
                <w:color w:val="222222"/>
              </w:rPr>
              <w:lastRenderedPageBreak/>
              <w:br/>
            </w:r>
            <w:hyperlink r:id="rId446" w:history="1">
              <w:r w:rsidRPr="00735B0E">
                <w:rPr>
                  <w:rStyle w:val="Hyperlink"/>
                  <w:rFonts w:ascii="Helvetica" w:hAnsi="Helvetica" w:cs="Helvetica"/>
                </w:rPr>
                <w:t>john_huffman@fws.gov</w:t>
              </w:r>
            </w:hyperlink>
          </w:p>
        </w:tc>
      </w:tr>
    </w:tbl>
    <w:p w14:paraId="0E112302" w14:textId="77777777" w:rsidR="00C231FB" w:rsidRPr="00A73CE7" w:rsidRDefault="00C231FB" w:rsidP="00C231FB">
      <w:pPr>
        <w:pStyle w:val="NoSpacing"/>
        <w:rPr>
          <w:rFonts w:ascii="Helvetica" w:hAnsi="Helvetica" w:cs="Helvetica"/>
          <w:color w:val="222222"/>
          <w:sz w:val="24"/>
          <w:szCs w:val="24"/>
        </w:rPr>
      </w:pPr>
    </w:p>
    <w:p w14:paraId="4278C750" w14:textId="77777777" w:rsidR="00C231FB" w:rsidRDefault="00C033C5" w:rsidP="00C231FB">
      <w:pPr>
        <w:pStyle w:val="NoSpacing"/>
        <w:pBdr>
          <w:bottom w:val="single" w:sz="6" w:space="1" w:color="auto"/>
        </w:pBdr>
        <w:rPr>
          <w:rFonts w:ascii="Helvetica" w:hAnsi="Helvetica" w:cs="Helvetica"/>
          <w:color w:val="222222"/>
          <w:sz w:val="24"/>
          <w:szCs w:val="24"/>
        </w:rPr>
      </w:pPr>
      <w:hyperlink r:id="rId447" w:history="1">
        <w:r w:rsidR="00C231FB" w:rsidRPr="00A0477D">
          <w:rPr>
            <w:rStyle w:val="Hyperlink"/>
            <w:rFonts w:ascii="Helvetica" w:hAnsi="Helvetica" w:cs="Helvetica"/>
            <w:sz w:val="24"/>
            <w:szCs w:val="24"/>
          </w:rPr>
          <w:t>https://www.grants.gov/web/grants/view-opportunity.html?oppId=343706</w:t>
        </w:r>
      </w:hyperlink>
    </w:p>
    <w:p w14:paraId="285F775A" w14:textId="328187C8" w:rsidR="00C231FB" w:rsidRDefault="00C231FB" w:rsidP="00C231FB">
      <w:pPr>
        <w:pStyle w:val="NoSpacing"/>
        <w:pBdr>
          <w:bottom w:val="single" w:sz="6" w:space="1" w:color="auto"/>
        </w:pBdr>
        <w:rPr>
          <w:rStyle w:val="Hyperlink"/>
          <w:rFonts w:ascii="Helvetica" w:hAnsi="Helvetica" w:cs="Helvetica"/>
          <w:color w:val="1155CC"/>
          <w:sz w:val="24"/>
          <w:szCs w:val="24"/>
          <w:shd w:val="clear" w:color="auto" w:fill="FFFFFF"/>
        </w:rPr>
      </w:pPr>
    </w:p>
    <w:p w14:paraId="06562420" w14:textId="77777777" w:rsidR="00C231FB" w:rsidRDefault="00C231FB" w:rsidP="00C231FB">
      <w:pPr>
        <w:pStyle w:val="NoSpacing"/>
        <w:rPr>
          <w:rFonts w:ascii="Helvetica" w:hAnsi="Helvetica" w:cs="Helvetica"/>
          <w:color w:val="222222"/>
          <w:sz w:val="24"/>
          <w:szCs w:val="24"/>
        </w:rPr>
      </w:pPr>
      <w:bookmarkStart w:id="593" w:name="DOIGeolExperiencedService"/>
      <w:bookmarkEnd w:id="593"/>
    </w:p>
    <w:p w14:paraId="690B7EA8" w14:textId="77777777" w:rsidR="008E6E39" w:rsidRPr="005D3F9C" w:rsidRDefault="008E6E39" w:rsidP="0077741F">
      <w:pPr>
        <w:rPr>
          <w:rFonts w:ascii="Helvetica" w:hAnsi="Helvetica"/>
        </w:rPr>
      </w:pPr>
      <w:bookmarkStart w:id="594" w:name="DOIGeolCoopResearchUnits"/>
      <w:bookmarkEnd w:id="594"/>
    </w:p>
    <w:p w14:paraId="3232DB47" w14:textId="77777777" w:rsidR="0077741F" w:rsidRPr="00AB0B9C" w:rsidRDefault="0077741F" w:rsidP="0077741F">
      <w:pPr>
        <w:autoSpaceDE w:val="0"/>
        <w:autoSpaceDN w:val="0"/>
        <w:adjustRightInd w:val="0"/>
        <w:outlineLvl w:val="0"/>
        <w:rPr>
          <w:rFonts w:ascii="Helvetica" w:hAnsi="Helvetica"/>
          <w:b/>
          <w:sz w:val="28"/>
          <w:szCs w:val="28"/>
        </w:rPr>
      </w:pPr>
      <w:bookmarkStart w:id="595" w:name="DOINAWCA15mod2"/>
      <w:bookmarkEnd w:id="595"/>
      <w:r w:rsidRPr="00AB0B9C">
        <w:rPr>
          <w:rFonts w:ascii="Helvetica" w:hAnsi="Helvetica"/>
          <w:b/>
          <w:sz w:val="28"/>
          <w:szCs w:val="28"/>
        </w:rPr>
        <w:t>Department of Justice</w:t>
      </w:r>
    </w:p>
    <w:p w14:paraId="6412EF55" w14:textId="77777777" w:rsidR="0077741F" w:rsidRPr="005D3F9C" w:rsidRDefault="0077741F" w:rsidP="0077741F">
      <w:pPr>
        <w:autoSpaceDE w:val="0"/>
        <w:autoSpaceDN w:val="0"/>
        <w:adjustRightInd w:val="0"/>
        <w:outlineLvl w:val="0"/>
        <w:rPr>
          <w:rFonts w:ascii="Helvetica" w:hAnsi="Helvetica"/>
          <w:b/>
        </w:rPr>
      </w:pPr>
      <w:bookmarkStart w:id="596" w:name="Labor"/>
      <w:bookmarkStart w:id="597" w:name="DOJ"/>
      <w:bookmarkEnd w:id="596"/>
      <w:bookmarkEnd w:id="597"/>
    </w:p>
    <w:p w14:paraId="7935B7A6" w14:textId="77777777" w:rsidR="000773B8" w:rsidRDefault="0077741F" w:rsidP="00B750C8">
      <w:pPr>
        <w:rPr>
          <w:rFonts w:ascii="Helvetica" w:hAnsi="Helvetica"/>
        </w:rPr>
      </w:pPr>
      <w:bookmarkStart w:id="598" w:name="DOJWEB"/>
      <w:bookmarkStart w:id="599" w:name="DOJPrograms"/>
      <w:bookmarkEnd w:id="598"/>
      <w:bookmarkEnd w:id="599"/>
      <w:r w:rsidRPr="005C6F01">
        <w:rPr>
          <w:rFonts w:ascii="Helvetica" w:hAnsi="Helvetica"/>
          <w:b/>
          <w:bCs/>
        </w:rPr>
        <w:t>Programs</w:t>
      </w:r>
      <w:r w:rsidRPr="00C46E34">
        <w:rPr>
          <w:rFonts w:ascii="Helvetica" w:hAnsi="Helvetica"/>
        </w:rPr>
        <w:t>:</w:t>
      </w:r>
      <w:bookmarkStart w:id="600" w:name="DOJNICJusticeWomen"/>
      <w:bookmarkStart w:id="601" w:name="DOJDrugCourtTraining"/>
      <w:bookmarkStart w:id="602" w:name="DOJBJASTOP"/>
      <w:bookmarkStart w:id="603" w:name="DOJBJASTOPThreat"/>
      <w:bookmarkStart w:id="604" w:name="DOJOVWFamiliesProg"/>
      <w:bookmarkStart w:id="605" w:name="DOJJusticeReinvestment"/>
      <w:bookmarkStart w:id="606" w:name="DOJJSecondChancePay"/>
      <w:bookmarkStart w:id="607" w:name="DOJNICOnDemandVideoResource"/>
      <w:bookmarkStart w:id="608" w:name="DOJOVWRuralDV"/>
      <w:bookmarkStart w:id="609" w:name="DOJLEMHWA"/>
      <w:bookmarkStart w:id="610" w:name="DOJCOPSSchoolViolencePrevention"/>
      <w:bookmarkStart w:id="611" w:name="DOJCOPSCPDCrisis"/>
      <w:bookmarkStart w:id="612" w:name="DOJBJAFY21Continuation"/>
      <w:bookmarkStart w:id="613" w:name="DOJBJAEdByrne21"/>
      <w:bookmarkStart w:id="614" w:name="DOJCOPS22SchoolViolencePrev"/>
      <w:bookmarkStart w:id="615" w:name="DOJCOPS22Hiring"/>
      <w:bookmarkStart w:id="616" w:name="DOJBJAByrneCommProj"/>
      <w:bookmarkStart w:id="617" w:name="DOJBJAMissingUnidentified"/>
      <w:bookmarkStart w:id="618" w:name="DOJBJA23LocalLawEnforceGunIntel"/>
      <w:bookmarkStart w:id="619" w:name="DOJOVW23JusticeforFamilies"/>
      <w:bookmarkStart w:id="620" w:name="DOJOVW23LegalAssistforVictims"/>
      <w:bookmarkStart w:id="621" w:name="DOJBJARestorative"/>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p>
    <w:p w14:paraId="087E3F58" w14:textId="713DE847" w:rsidR="00F93710" w:rsidRDefault="00F93710" w:rsidP="00F93710">
      <w:pPr>
        <w:pStyle w:val="NoSpacing"/>
        <w:rPr>
          <w:rStyle w:val="Hyperlink"/>
          <w:rFonts w:ascii="Helvetica" w:hAnsi="Helvetica" w:cs="Helvetica"/>
          <w:sz w:val="24"/>
          <w:szCs w:val="24"/>
          <w:shd w:val="clear" w:color="auto" w:fill="FFFFFF"/>
        </w:rPr>
      </w:pPr>
      <w:bookmarkStart w:id="622" w:name="DOJBJAHaroldRogersPDMP"/>
      <w:bookmarkEnd w:id="622"/>
    </w:p>
    <w:p w14:paraId="3886EBC6" w14:textId="77777777" w:rsidR="00BC733B" w:rsidRDefault="00BC733B" w:rsidP="00F93710">
      <w:pPr>
        <w:pStyle w:val="NoSpacing"/>
        <w:rPr>
          <w:rStyle w:val="Hyperlink"/>
          <w:rFonts w:ascii="Helvetica" w:hAnsi="Helvetica" w:cs="Helvetica"/>
          <w:sz w:val="24"/>
          <w:szCs w:val="24"/>
          <w:shd w:val="clear" w:color="auto" w:fill="FFFFFF"/>
        </w:rPr>
      </w:pPr>
      <w:bookmarkStart w:id="623" w:name="DOJOVW23EmergingIssuesTTA"/>
      <w:bookmarkEnd w:id="623"/>
    </w:p>
    <w:p w14:paraId="0FB15814" w14:textId="18E228A3" w:rsidR="005123D8" w:rsidRPr="00F77735" w:rsidRDefault="000773B8" w:rsidP="00F77735">
      <w:pPr>
        <w:pStyle w:val="NoSpacing"/>
        <w:rPr>
          <w:rStyle w:val="Hyperlink"/>
          <w:rFonts w:ascii="Helvetica" w:hAnsi="Helvetica" w:cs="Helvetica"/>
          <w:b/>
          <w:bCs/>
          <w:color w:val="auto"/>
          <w:sz w:val="24"/>
          <w:szCs w:val="24"/>
          <w:highlight w:val="cyan"/>
          <w:u w:val="none"/>
          <w:shd w:val="clear" w:color="auto" w:fill="FFFFFF"/>
        </w:rPr>
      </w:pPr>
      <w:bookmarkStart w:id="624" w:name="DOJBJA23NatInitiativeLawEnforceTTA"/>
      <w:bookmarkStart w:id="625" w:name="DOJBJA23LawEnforceTTA"/>
      <w:bookmarkStart w:id="626" w:name="DOJMod"/>
      <w:bookmarkEnd w:id="624"/>
      <w:bookmarkEnd w:id="625"/>
      <w:bookmarkEnd w:id="626"/>
      <w:r w:rsidRPr="00B23642">
        <w:rPr>
          <w:rStyle w:val="Hyperlink"/>
          <w:rFonts w:ascii="Helvetica" w:hAnsi="Helvetica" w:cs="Helvetica"/>
          <w:b/>
          <w:bCs/>
          <w:color w:val="auto"/>
          <w:sz w:val="24"/>
          <w:szCs w:val="24"/>
          <w:u w:val="none"/>
          <w:shd w:val="clear" w:color="auto" w:fill="FFFFFF"/>
        </w:rPr>
        <w:t>Modifications</w:t>
      </w:r>
      <w:r>
        <w:rPr>
          <w:rStyle w:val="Hyperlink"/>
          <w:rFonts w:ascii="Helvetica" w:hAnsi="Helvetica" w:cs="Helvetica"/>
          <w:b/>
          <w:bCs/>
          <w:color w:val="auto"/>
          <w:sz w:val="24"/>
          <w:szCs w:val="24"/>
          <w:u w:val="none"/>
          <w:shd w:val="clear" w:color="auto" w:fill="FFFFFF"/>
        </w:rPr>
        <w:t>:</w:t>
      </w:r>
      <w:bookmarkStart w:id="627" w:name="DOJBJA23STOP"/>
      <w:bookmarkEnd w:id="627"/>
    </w:p>
    <w:p w14:paraId="76D24C9D" w14:textId="77777777" w:rsidR="005123D8" w:rsidRDefault="005123D8" w:rsidP="005123D8">
      <w:pPr>
        <w:pStyle w:val="NoSpacing"/>
        <w:rPr>
          <w:rFonts w:ascii="Helvetica" w:hAnsi="Helvetica" w:cs="Helvetica"/>
          <w:color w:val="222222"/>
          <w:sz w:val="24"/>
          <w:szCs w:val="24"/>
          <w:highlight w:val="cyan"/>
          <w:shd w:val="clear" w:color="auto" w:fill="FFFFFF"/>
        </w:rPr>
      </w:pPr>
    </w:p>
    <w:p w14:paraId="257692FA" w14:textId="77777777" w:rsidR="00215D80" w:rsidRDefault="00215D80" w:rsidP="005123D8">
      <w:pPr>
        <w:pStyle w:val="NoSpacing"/>
        <w:rPr>
          <w:rFonts w:ascii="Helvetica" w:hAnsi="Helvetica" w:cs="Helvetica"/>
          <w:color w:val="222222"/>
          <w:sz w:val="24"/>
          <w:szCs w:val="24"/>
          <w:highlight w:val="cyan"/>
          <w:shd w:val="clear" w:color="auto" w:fill="FFFFFF"/>
        </w:rPr>
      </w:pPr>
    </w:p>
    <w:p w14:paraId="239BA36E" w14:textId="77777777" w:rsidR="006F4ABB" w:rsidRPr="004021EF" w:rsidRDefault="006F4ABB" w:rsidP="006F4ABB">
      <w:pPr>
        <w:rPr>
          <w:rFonts w:ascii="Helvetica" w:hAnsi="Helvetica"/>
          <w:b/>
          <w:bCs/>
        </w:rPr>
      </w:pPr>
      <w:bookmarkStart w:id="628" w:name="DOJOVC23ServicesHumanTrafficking"/>
      <w:bookmarkStart w:id="629" w:name="DOJBJAShepardByrd"/>
      <w:bookmarkStart w:id="630" w:name="DOJOJJDPEnhancingSchoolCapacity"/>
      <w:bookmarkStart w:id="631" w:name="DOJOVCEnhancedCollabModel"/>
      <w:bookmarkStart w:id="632" w:name="DOJBJAByrneLocal22"/>
      <w:bookmarkStart w:id="633" w:name="DOJBJASecondChanceAct"/>
      <w:bookmarkStart w:id="634" w:name="DOJResearch"/>
      <w:bookmarkEnd w:id="628"/>
      <w:bookmarkEnd w:id="629"/>
      <w:bookmarkEnd w:id="630"/>
      <w:bookmarkEnd w:id="631"/>
      <w:bookmarkEnd w:id="632"/>
      <w:bookmarkEnd w:id="633"/>
      <w:bookmarkEnd w:id="634"/>
      <w:r w:rsidRPr="00CA47D4">
        <w:rPr>
          <w:rFonts w:ascii="Helvetica" w:hAnsi="Helvetica"/>
          <w:b/>
          <w:bCs/>
        </w:rPr>
        <w:t>Research:</w:t>
      </w:r>
      <w:bookmarkStart w:id="635" w:name="DOJReearchandEvaluation2019"/>
      <w:bookmarkStart w:id="636" w:name="DOJResearchEX"/>
      <w:bookmarkEnd w:id="635"/>
      <w:bookmarkEnd w:id="636"/>
    </w:p>
    <w:p w14:paraId="54DC35F1" w14:textId="77777777" w:rsidR="005123D8" w:rsidRDefault="005123D8" w:rsidP="005123D8">
      <w:pPr>
        <w:pStyle w:val="NoSpacing"/>
        <w:rPr>
          <w:rFonts w:ascii="Helvetica" w:hAnsi="Helvetica" w:cs="Helvetica"/>
          <w:color w:val="222222"/>
          <w:sz w:val="24"/>
          <w:szCs w:val="24"/>
          <w:shd w:val="clear" w:color="auto" w:fill="FFFFFF"/>
        </w:rPr>
      </w:pPr>
    </w:p>
    <w:p w14:paraId="01210953" w14:textId="62B51296" w:rsidR="00BE20FC" w:rsidRDefault="0077741F" w:rsidP="002F0B17">
      <w:pPr>
        <w:widowControl w:val="0"/>
        <w:autoSpaceDE w:val="0"/>
        <w:autoSpaceDN w:val="0"/>
        <w:adjustRightInd w:val="0"/>
        <w:rPr>
          <w:rFonts w:ascii="Helvetica" w:hAnsi="Helvetica" w:cs="Helvetica"/>
          <w:b/>
          <w:bCs/>
        </w:rPr>
      </w:pPr>
      <w:bookmarkStart w:id="637" w:name="DOJNIJ23Research"/>
      <w:bookmarkStart w:id="638" w:name="DOJNIJPhysicalEvidence"/>
      <w:bookmarkStart w:id="639" w:name="DOJReminders"/>
      <w:bookmarkEnd w:id="637"/>
      <w:bookmarkEnd w:id="638"/>
      <w:bookmarkEnd w:id="639"/>
      <w:r w:rsidRPr="00CA47D4">
        <w:rPr>
          <w:rFonts w:ascii="Helvetica" w:hAnsi="Helvetica" w:cs="Helvetica"/>
          <w:b/>
          <w:bCs/>
        </w:rPr>
        <w:t xml:space="preserve">Reminders: </w:t>
      </w:r>
      <w:bookmarkStart w:id="640" w:name="DOJOVCPolyvictims"/>
      <w:bookmarkStart w:id="641" w:name="DOJEnhancedCollabModel"/>
      <w:bookmarkEnd w:id="640"/>
      <w:bookmarkEnd w:id="641"/>
    </w:p>
    <w:p w14:paraId="54E54A29" w14:textId="7291D335" w:rsidR="0056363B" w:rsidRDefault="0056363B" w:rsidP="0056363B">
      <w:pPr>
        <w:pStyle w:val="NoSpacing"/>
        <w:rPr>
          <w:rFonts w:ascii="Helvetica" w:hAnsi="Helvetica" w:cs="Helvetica"/>
          <w:sz w:val="24"/>
          <w:szCs w:val="24"/>
        </w:rPr>
      </w:pPr>
      <w:bookmarkStart w:id="642" w:name="DOJCOPSCHP2020"/>
      <w:bookmarkStart w:id="643" w:name="DOJCOPSCommPolicing"/>
      <w:bookmarkStart w:id="644" w:name="DOJBJSNCHIP"/>
      <w:bookmarkStart w:id="645" w:name="DOJNIJWEBDuBois"/>
      <w:bookmarkEnd w:id="642"/>
      <w:bookmarkEnd w:id="643"/>
      <w:bookmarkEnd w:id="644"/>
      <w:bookmarkEnd w:id="645"/>
    </w:p>
    <w:p w14:paraId="63B2199B" w14:textId="77777777" w:rsidR="00511840" w:rsidRDefault="00511840" w:rsidP="0056363B">
      <w:pPr>
        <w:pStyle w:val="NoSpacing"/>
        <w:rPr>
          <w:rFonts w:ascii="Helvetica" w:hAnsi="Helvetica" w:cs="Helvetica"/>
          <w:sz w:val="24"/>
          <w:szCs w:val="24"/>
        </w:rPr>
      </w:pPr>
      <w:bookmarkStart w:id="646" w:name="DOJBJA23TransformingPrisonCultures"/>
      <w:bookmarkStart w:id="647" w:name="DOJOVW23TrainingTAInitiative"/>
      <w:bookmarkEnd w:id="646"/>
      <w:bookmarkEnd w:id="647"/>
    </w:p>
    <w:p w14:paraId="5B32EEA1" w14:textId="77777777" w:rsidR="004345B0" w:rsidRPr="005D3F9C" w:rsidRDefault="004345B0" w:rsidP="004345B0">
      <w:pPr>
        <w:pBdr>
          <w:bottom w:val="double" w:sz="6" w:space="1" w:color="auto"/>
        </w:pBdr>
        <w:autoSpaceDE w:val="0"/>
        <w:autoSpaceDN w:val="0"/>
        <w:adjustRightInd w:val="0"/>
        <w:rPr>
          <w:rFonts w:ascii="Helvetica" w:hAnsi="Helvetica"/>
          <w:b/>
        </w:rPr>
      </w:pPr>
      <w:bookmarkStart w:id="648" w:name="DOJBJA23PriceofJustice"/>
      <w:bookmarkStart w:id="649" w:name="DOJBJA22StateCriminalAlienAssist"/>
      <w:bookmarkStart w:id="650" w:name="DOJBJAImprovingAdultCrisis"/>
      <w:bookmarkStart w:id="651" w:name="DOJNIJHateCrimes"/>
      <w:bookmarkStart w:id="652" w:name="DOJOVW22RuralDV"/>
      <w:bookmarkStart w:id="653" w:name="DOJOJJDPDrugTreatCourt"/>
      <w:bookmarkStart w:id="654" w:name="DOJByrneJAG"/>
      <w:bookmarkStart w:id="655" w:name="DOJOVWNatlServiceLineIncarcerated"/>
      <w:bookmarkStart w:id="656" w:name="DOJBJAInnovationsReentry"/>
      <w:bookmarkStart w:id="657" w:name="DOJOVW21ResearchEval"/>
      <w:bookmarkEnd w:id="648"/>
      <w:bookmarkEnd w:id="649"/>
      <w:bookmarkEnd w:id="650"/>
      <w:bookmarkEnd w:id="651"/>
      <w:bookmarkEnd w:id="652"/>
      <w:bookmarkEnd w:id="653"/>
      <w:bookmarkEnd w:id="654"/>
      <w:bookmarkEnd w:id="655"/>
      <w:bookmarkEnd w:id="656"/>
      <w:bookmarkEnd w:id="657"/>
    </w:p>
    <w:p w14:paraId="4BF97007" w14:textId="77777777" w:rsidR="004345B0" w:rsidRDefault="004345B0" w:rsidP="004345B0">
      <w:pPr>
        <w:rPr>
          <w:rFonts w:ascii="Helvetica" w:hAnsi="Helvetica"/>
        </w:rPr>
      </w:pPr>
    </w:p>
    <w:p w14:paraId="20681158" w14:textId="77777777" w:rsidR="0077741F" w:rsidRPr="00CA47D4" w:rsidRDefault="0077741F" w:rsidP="0077741F">
      <w:pPr>
        <w:widowControl w:val="0"/>
        <w:autoSpaceDE w:val="0"/>
        <w:autoSpaceDN w:val="0"/>
        <w:adjustRightInd w:val="0"/>
        <w:rPr>
          <w:rFonts w:ascii="Helvetica" w:hAnsi="Helvetica" w:cs="Helvetica"/>
          <w:b/>
          <w:bCs/>
          <w:sz w:val="28"/>
          <w:szCs w:val="28"/>
        </w:rPr>
      </w:pPr>
      <w:bookmarkStart w:id="658" w:name="DOL"/>
      <w:bookmarkEnd w:id="658"/>
      <w:r w:rsidRPr="00CA47D4">
        <w:rPr>
          <w:rFonts w:ascii="Helvetica" w:hAnsi="Helvetica" w:cs="Helvetica"/>
          <w:b/>
          <w:bCs/>
          <w:sz w:val="28"/>
          <w:szCs w:val="28"/>
        </w:rPr>
        <w:t>Department of Labor</w:t>
      </w:r>
    </w:p>
    <w:p w14:paraId="536E1E88" w14:textId="77777777" w:rsidR="0077741F" w:rsidRDefault="0077741F" w:rsidP="0077741F">
      <w:pPr>
        <w:widowControl w:val="0"/>
        <w:autoSpaceDE w:val="0"/>
        <w:autoSpaceDN w:val="0"/>
        <w:adjustRightInd w:val="0"/>
        <w:rPr>
          <w:rFonts w:ascii="Helvetica" w:hAnsi="Helvetica" w:cs="Helvetica"/>
        </w:rPr>
      </w:pPr>
      <w:bookmarkStart w:id="659" w:name="DOLResources"/>
      <w:bookmarkEnd w:id="659"/>
    </w:p>
    <w:p w14:paraId="79CC3D3E" w14:textId="5FC29BA0" w:rsidR="007C08B1" w:rsidRDefault="0077741F" w:rsidP="007C08B1">
      <w:pPr>
        <w:rPr>
          <w:rFonts w:ascii="Helvetica" w:hAnsi="Helvetica"/>
          <w:b/>
        </w:rPr>
      </w:pPr>
      <w:bookmarkStart w:id="660" w:name="DOLPrograms"/>
      <w:bookmarkEnd w:id="660"/>
      <w:r w:rsidRPr="005D3F9C">
        <w:rPr>
          <w:rFonts w:ascii="Helvetica" w:hAnsi="Helvetica"/>
          <w:b/>
        </w:rPr>
        <w:t>Programs</w:t>
      </w:r>
      <w:bookmarkStart w:id="661" w:name="DOLPortableRetirement"/>
      <w:bookmarkStart w:id="662" w:name="DOLLaborResearch"/>
      <w:bookmarkStart w:id="663" w:name="DOLSusanHarwoodTraining"/>
      <w:bookmarkStart w:id="664" w:name="DOLReentryRP"/>
      <w:bookmarkStart w:id="665" w:name="DOLSCSEP"/>
      <w:bookmarkStart w:id="666" w:name="DOLDisabilityEmploymentInitiative"/>
      <w:bookmarkStart w:id="667" w:name="DOLReentryDemoYoungAdults"/>
      <w:bookmarkStart w:id="668" w:name="DOLCPY"/>
      <w:bookmarkStart w:id="669" w:name="DOLUrbanIVTP"/>
      <w:bookmarkStart w:id="670" w:name="DOLTrainingtoWorkAdultReentry"/>
      <w:bookmarkEnd w:id="661"/>
      <w:bookmarkEnd w:id="662"/>
      <w:bookmarkEnd w:id="663"/>
      <w:bookmarkEnd w:id="664"/>
      <w:bookmarkEnd w:id="665"/>
      <w:bookmarkEnd w:id="666"/>
      <w:bookmarkEnd w:id="667"/>
      <w:bookmarkEnd w:id="668"/>
      <w:bookmarkEnd w:id="669"/>
      <w:bookmarkEnd w:id="670"/>
      <w:r w:rsidR="00CA47D4">
        <w:rPr>
          <w:rFonts w:ascii="Helvetica" w:hAnsi="Helvetica"/>
          <w:b/>
        </w:rPr>
        <w:t>:</w:t>
      </w:r>
    </w:p>
    <w:p w14:paraId="05D51163" w14:textId="77777777" w:rsidR="008B1ED0" w:rsidRPr="00BE3E74" w:rsidRDefault="008B1ED0" w:rsidP="00491962">
      <w:pPr>
        <w:pStyle w:val="NoSpacing"/>
        <w:rPr>
          <w:rFonts w:ascii="Helvetica" w:hAnsi="Helvetica" w:cs="Helvetica"/>
          <w:sz w:val="24"/>
          <w:szCs w:val="24"/>
        </w:rPr>
      </w:pPr>
      <w:bookmarkStart w:id="671" w:name="DOLVetsHVRP"/>
      <w:bookmarkEnd w:id="671"/>
    </w:p>
    <w:p w14:paraId="77FB6D78" w14:textId="7A7D585C" w:rsidR="00C84BB1" w:rsidRDefault="00C84BB1" w:rsidP="00C84BB1">
      <w:pPr>
        <w:pStyle w:val="NoSpacing"/>
        <w:rPr>
          <w:rFonts w:ascii="Helvetica" w:hAnsi="Helvetica" w:cs="Helvetica"/>
          <w:sz w:val="24"/>
          <w:szCs w:val="24"/>
        </w:rPr>
      </w:pPr>
      <w:bookmarkStart w:id="672" w:name="DOLYouthBuild"/>
      <w:bookmarkEnd w:id="672"/>
    </w:p>
    <w:p w14:paraId="350D052C" w14:textId="33942087" w:rsidR="00C836E2" w:rsidRDefault="00C836E2" w:rsidP="0077741F">
      <w:pPr>
        <w:rPr>
          <w:rFonts w:ascii="Helvetica" w:hAnsi="Helvetica"/>
          <w:b/>
        </w:rPr>
      </w:pPr>
      <w:bookmarkStart w:id="673" w:name="DOLWomensFARE"/>
      <w:bookmarkStart w:id="674" w:name="DOLModif"/>
      <w:bookmarkEnd w:id="673"/>
      <w:bookmarkEnd w:id="674"/>
      <w:r>
        <w:rPr>
          <w:rFonts w:ascii="Helvetica" w:hAnsi="Helvetica"/>
          <w:b/>
        </w:rPr>
        <w:t>Modifications:</w:t>
      </w:r>
    </w:p>
    <w:p w14:paraId="510269D9" w14:textId="77777777" w:rsidR="00700952" w:rsidRDefault="00700952" w:rsidP="0077741F">
      <w:pPr>
        <w:rPr>
          <w:rFonts w:ascii="Helvetica" w:hAnsi="Helvetica"/>
          <w:b/>
        </w:rPr>
      </w:pPr>
      <w:bookmarkStart w:id="675" w:name="DOLETAApprenticeships"/>
      <w:bookmarkEnd w:id="675"/>
    </w:p>
    <w:p w14:paraId="7646033A" w14:textId="140DD9B2" w:rsidR="00301990" w:rsidRPr="008C02E9" w:rsidRDefault="0077741F" w:rsidP="008C02E9">
      <w:pPr>
        <w:rPr>
          <w:rFonts w:ascii="Helvetica" w:hAnsi="Helvetica"/>
        </w:rPr>
      </w:pPr>
      <w:bookmarkStart w:id="676" w:name="DOLETABuildingPathwaysInfrastructureJobs"/>
      <w:bookmarkStart w:id="677" w:name="DOLETAJobCorpsScholars"/>
      <w:bookmarkStart w:id="678" w:name="DOLRESTORE"/>
      <w:bookmarkStart w:id="679" w:name="DOLSusnaHarwoodTargetedTopics"/>
      <w:bookmarkStart w:id="680" w:name="DOLTechHire"/>
      <w:bookmarkStart w:id="681" w:name="DOLPaidLeave"/>
      <w:bookmarkStart w:id="682" w:name="DOLAmApprentices"/>
      <w:bookmarkStart w:id="683" w:name="DOLReminders"/>
      <w:bookmarkEnd w:id="676"/>
      <w:bookmarkEnd w:id="677"/>
      <w:bookmarkEnd w:id="678"/>
      <w:bookmarkEnd w:id="679"/>
      <w:bookmarkEnd w:id="680"/>
      <w:bookmarkEnd w:id="681"/>
      <w:bookmarkEnd w:id="682"/>
      <w:bookmarkEnd w:id="683"/>
      <w:r w:rsidRPr="00744A7A">
        <w:rPr>
          <w:rFonts w:ascii="Helvetica" w:hAnsi="Helvetica"/>
          <w:b/>
          <w:bCs/>
        </w:rPr>
        <w:t>Reminders</w:t>
      </w:r>
      <w:r w:rsidR="00C836E2" w:rsidRPr="00700952">
        <w:rPr>
          <w:rFonts w:ascii="Helvetica" w:hAnsi="Helvetica"/>
        </w:rPr>
        <w:t>:</w:t>
      </w:r>
      <w:bookmarkStart w:id="684" w:name="DOLETAYouthBuild"/>
      <w:bookmarkStart w:id="685" w:name="DOLETACriticalSectorJob"/>
      <w:bookmarkStart w:id="686" w:name="DOLETAFarmworkerJobYouth"/>
      <w:bookmarkStart w:id="687" w:name="DOLOSHACapacityBuildingDev"/>
      <w:bookmarkStart w:id="688" w:name="DOLOSHATargetedTopic"/>
      <w:bookmarkStart w:id="689" w:name="DOLOSHATrainingEdMaterials"/>
      <w:bookmarkEnd w:id="684"/>
      <w:bookmarkEnd w:id="685"/>
      <w:bookmarkEnd w:id="686"/>
      <w:bookmarkEnd w:id="687"/>
      <w:bookmarkEnd w:id="688"/>
      <w:bookmarkEnd w:id="689"/>
    </w:p>
    <w:p w14:paraId="0FEED377" w14:textId="77777777" w:rsidR="00833795" w:rsidRDefault="00833795" w:rsidP="00833795">
      <w:pPr>
        <w:pStyle w:val="NoSpacing"/>
        <w:rPr>
          <w:rFonts w:ascii="Helvetica" w:hAnsi="Helvetica" w:cs="Helvetica"/>
          <w:sz w:val="24"/>
          <w:szCs w:val="24"/>
        </w:rPr>
      </w:pPr>
      <w:bookmarkStart w:id="690" w:name="DOLETAWorkforcePathwaysYouth"/>
      <w:bookmarkStart w:id="691" w:name="DOL23WANTO"/>
      <w:bookmarkStart w:id="692" w:name="DOLMineHealthSafetyGrants"/>
      <w:bookmarkStart w:id="693" w:name="DOLETAPathwaysInfrastructure"/>
      <w:bookmarkStart w:id="694" w:name="DOLETAPathway4"/>
      <w:bookmarkStart w:id="695" w:name="DOLETAPathwayforYouth"/>
      <w:bookmarkEnd w:id="690"/>
      <w:bookmarkEnd w:id="691"/>
      <w:bookmarkEnd w:id="692"/>
      <w:bookmarkEnd w:id="693"/>
      <w:bookmarkEnd w:id="694"/>
      <w:bookmarkEnd w:id="695"/>
    </w:p>
    <w:p w14:paraId="58332E95" w14:textId="77777777" w:rsidR="00833795" w:rsidRDefault="00833795" w:rsidP="00833795">
      <w:pPr>
        <w:pStyle w:val="NoSpacing"/>
        <w:rPr>
          <w:rFonts w:ascii="Helvetica" w:hAnsi="Helvetica" w:cs="Helvetica"/>
          <w:color w:val="222222"/>
          <w:sz w:val="24"/>
          <w:szCs w:val="24"/>
          <w:shd w:val="clear" w:color="auto" w:fill="FFFFFF"/>
        </w:rPr>
      </w:pPr>
      <w:bookmarkStart w:id="696" w:name="DOLVetsStandDown"/>
      <w:bookmarkEnd w:id="696"/>
      <w:r w:rsidRPr="008625C5">
        <w:rPr>
          <w:rFonts w:ascii="Helvetica" w:hAnsi="Helvetica" w:cs="Helvetica"/>
          <w:color w:val="222222"/>
          <w:sz w:val="24"/>
          <w:szCs w:val="24"/>
          <w:shd w:val="clear" w:color="auto" w:fill="FFFFFF"/>
        </w:rPr>
        <w:t>Veterans Employment and Training Service</w:t>
      </w:r>
      <w:r w:rsidRPr="008625C5">
        <w:rPr>
          <w:rFonts w:ascii="Helvetica" w:hAnsi="Helvetica" w:cs="Helvetica"/>
          <w:color w:val="222222"/>
          <w:sz w:val="24"/>
          <w:szCs w:val="24"/>
        </w:rPr>
        <w:br/>
      </w:r>
      <w:r w:rsidRPr="008625C5">
        <w:rPr>
          <w:rFonts w:ascii="Helvetica" w:hAnsi="Helvetica" w:cs="Helvetica"/>
          <w:color w:val="222222"/>
          <w:sz w:val="24"/>
          <w:szCs w:val="24"/>
          <w:shd w:val="clear" w:color="auto" w:fill="FFFFFF"/>
        </w:rPr>
        <w:t>Announcement of Stand Down Grants</w:t>
      </w:r>
      <w:r w:rsidRPr="008625C5">
        <w:rPr>
          <w:rFonts w:ascii="Helvetica" w:hAnsi="Helvetica" w:cs="Helvetica"/>
          <w:color w:val="222222"/>
          <w:sz w:val="24"/>
          <w:szCs w:val="24"/>
        </w:rPr>
        <w:br/>
      </w:r>
      <w:r w:rsidRPr="008625C5">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33795" w:rsidRPr="0060128A" w14:paraId="21F4DF82"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8"/>
              <w:gridCol w:w="2647"/>
            </w:tblGrid>
            <w:tr w:rsidR="00833795" w:rsidRPr="0060128A" w14:paraId="2928DF18" w14:textId="77777777" w:rsidTr="006123F4">
              <w:trPr>
                <w:tblCellSpacing w:w="0" w:type="dxa"/>
              </w:trPr>
              <w:tc>
                <w:tcPr>
                  <w:tcW w:w="2598" w:type="dxa"/>
                  <w:noWrap/>
                  <w:hideMark/>
                </w:tcPr>
                <w:p w14:paraId="3E8EE65E"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Document Type:</w:t>
                  </w:r>
                </w:p>
              </w:tc>
              <w:tc>
                <w:tcPr>
                  <w:tcW w:w="2647" w:type="dxa"/>
                  <w:vAlign w:val="center"/>
                  <w:hideMark/>
                </w:tcPr>
                <w:p w14:paraId="0B286EA1"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Grants Notice</w:t>
                  </w:r>
                </w:p>
              </w:tc>
            </w:tr>
            <w:tr w:rsidR="00833795" w:rsidRPr="0060128A" w14:paraId="2E677E9B" w14:textId="77777777" w:rsidTr="006123F4">
              <w:trPr>
                <w:tblCellSpacing w:w="0" w:type="dxa"/>
              </w:trPr>
              <w:tc>
                <w:tcPr>
                  <w:tcW w:w="2598" w:type="dxa"/>
                  <w:noWrap/>
                  <w:hideMark/>
                </w:tcPr>
                <w:p w14:paraId="200375EF"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Funding Opportunity Number:</w:t>
                  </w:r>
                </w:p>
              </w:tc>
              <w:tc>
                <w:tcPr>
                  <w:tcW w:w="2647" w:type="dxa"/>
                  <w:vAlign w:val="center"/>
                  <w:hideMark/>
                </w:tcPr>
                <w:p w14:paraId="3FD01FFA"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VPL-01-23</w:t>
                  </w:r>
                </w:p>
              </w:tc>
            </w:tr>
            <w:tr w:rsidR="00833795" w:rsidRPr="0060128A" w14:paraId="2B161CED" w14:textId="77777777" w:rsidTr="006123F4">
              <w:trPr>
                <w:tblCellSpacing w:w="0" w:type="dxa"/>
              </w:trPr>
              <w:tc>
                <w:tcPr>
                  <w:tcW w:w="2598" w:type="dxa"/>
                  <w:noWrap/>
                  <w:hideMark/>
                </w:tcPr>
                <w:p w14:paraId="5370D068"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Funding Opportunity Title:</w:t>
                  </w:r>
                </w:p>
              </w:tc>
              <w:tc>
                <w:tcPr>
                  <w:tcW w:w="2647" w:type="dxa"/>
                  <w:vAlign w:val="center"/>
                  <w:hideMark/>
                </w:tcPr>
                <w:p w14:paraId="29F8064A"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Announcement of Stand Down Grants</w:t>
                  </w:r>
                </w:p>
              </w:tc>
            </w:tr>
            <w:tr w:rsidR="00833795" w:rsidRPr="0060128A" w14:paraId="24EFD859" w14:textId="77777777" w:rsidTr="006123F4">
              <w:trPr>
                <w:tblCellSpacing w:w="0" w:type="dxa"/>
              </w:trPr>
              <w:tc>
                <w:tcPr>
                  <w:tcW w:w="2598" w:type="dxa"/>
                  <w:noWrap/>
                  <w:hideMark/>
                </w:tcPr>
                <w:p w14:paraId="0A6073FC"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Opportunity Category:</w:t>
                  </w:r>
                </w:p>
              </w:tc>
              <w:tc>
                <w:tcPr>
                  <w:tcW w:w="2647" w:type="dxa"/>
                  <w:vAlign w:val="center"/>
                  <w:hideMark/>
                </w:tcPr>
                <w:p w14:paraId="314E53C1"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Discretionary</w:t>
                  </w:r>
                </w:p>
              </w:tc>
            </w:tr>
            <w:tr w:rsidR="00833795" w:rsidRPr="0060128A" w14:paraId="321D549B" w14:textId="77777777" w:rsidTr="006123F4">
              <w:trPr>
                <w:tblCellSpacing w:w="0" w:type="dxa"/>
              </w:trPr>
              <w:tc>
                <w:tcPr>
                  <w:tcW w:w="2598" w:type="dxa"/>
                  <w:noWrap/>
                  <w:hideMark/>
                </w:tcPr>
                <w:p w14:paraId="204BA1E1"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Opportunity Category Explanation:</w:t>
                  </w:r>
                </w:p>
              </w:tc>
              <w:tc>
                <w:tcPr>
                  <w:tcW w:w="2647" w:type="dxa"/>
                  <w:vAlign w:val="center"/>
                  <w:hideMark/>
                </w:tcPr>
                <w:p w14:paraId="108DFC86"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w:t>
                  </w:r>
                </w:p>
              </w:tc>
            </w:tr>
            <w:tr w:rsidR="00833795" w:rsidRPr="0060128A" w14:paraId="0B41019A" w14:textId="77777777" w:rsidTr="006123F4">
              <w:trPr>
                <w:tblCellSpacing w:w="0" w:type="dxa"/>
              </w:trPr>
              <w:tc>
                <w:tcPr>
                  <w:tcW w:w="2598" w:type="dxa"/>
                  <w:noWrap/>
                  <w:hideMark/>
                </w:tcPr>
                <w:p w14:paraId="2A43936E"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Funding Instrument Type:</w:t>
                  </w:r>
                </w:p>
              </w:tc>
              <w:tc>
                <w:tcPr>
                  <w:tcW w:w="2647" w:type="dxa"/>
                  <w:vAlign w:val="center"/>
                  <w:hideMark/>
                </w:tcPr>
                <w:p w14:paraId="7D7BA39F"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Grant</w:t>
                  </w:r>
                </w:p>
              </w:tc>
            </w:tr>
            <w:tr w:rsidR="00833795" w:rsidRPr="0060128A" w14:paraId="3CE214DC" w14:textId="77777777" w:rsidTr="006123F4">
              <w:trPr>
                <w:tblCellSpacing w:w="0" w:type="dxa"/>
              </w:trPr>
              <w:tc>
                <w:tcPr>
                  <w:tcW w:w="2598" w:type="dxa"/>
                  <w:noWrap/>
                  <w:hideMark/>
                </w:tcPr>
                <w:p w14:paraId="57E727B7"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Category of Funding Activity:</w:t>
                  </w:r>
                </w:p>
              </w:tc>
              <w:tc>
                <w:tcPr>
                  <w:tcW w:w="2647" w:type="dxa"/>
                  <w:vAlign w:val="center"/>
                  <w:hideMark/>
                </w:tcPr>
                <w:p w14:paraId="59EB8F37"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Employment, Labor and Training</w:t>
                  </w:r>
                </w:p>
              </w:tc>
            </w:tr>
            <w:tr w:rsidR="00833795" w:rsidRPr="0060128A" w14:paraId="1C137CE0" w14:textId="77777777" w:rsidTr="006123F4">
              <w:trPr>
                <w:tblCellSpacing w:w="0" w:type="dxa"/>
              </w:trPr>
              <w:tc>
                <w:tcPr>
                  <w:tcW w:w="2598" w:type="dxa"/>
                  <w:noWrap/>
                  <w:hideMark/>
                </w:tcPr>
                <w:p w14:paraId="48471AA2"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Category Explanation:</w:t>
                  </w:r>
                </w:p>
              </w:tc>
              <w:tc>
                <w:tcPr>
                  <w:tcW w:w="2647" w:type="dxa"/>
                  <w:vAlign w:val="center"/>
                  <w:hideMark/>
                </w:tcPr>
                <w:p w14:paraId="6AD5831A"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w:t>
                  </w:r>
                </w:p>
              </w:tc>
            </w:tr>
            <w:tr w:rsidR="00833795" w:rsidRPr="0060128A" w14:paraId="07341F3C" w14:textId="77777777" w:rsidTr="006123F4">
              <w:trPr>
                <w:tblCellSpacing w:w="0" w:type="dxa"/>
              </w:trPr>
              <w:tc>
                <w:tcPr>
                  <w:tcW w:w="2598" w:type="dxa"/>
                  <w:noWrap/>
                  <w:hideMark/>
                </w:tcPr>
                <w:p w14:paraId="32AA5DBD"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lastRenderedPageBreak/>
                    <w:t>Expected Number of Awards:</w:t>
                  </w:r>
                </w:p>
              </w:tc>
              <w:tc>
                <w:tcPr>
                  <w:tcW w:w="2647" w:type="dxa"/>
                  <w:vAlign w:val="center"/>
                  <w:hideMark/>
                </w:tcPr>
                <w:p w14:paraId="4CDAF69F"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w:t>
                  </w:r>
                </w:p>
              </w:tc>
            </w:tr>
            <w:tr w:rsidR="00833795" w:rsidRPr="0060128A" w14:paraId="4B49DACF" w14:textId="77777777" w:rsidTr="006123F4">
              <w:trPr>
                <w:tblCellSpacing w:w="0" w:type="dxa"/>
              </w:trPr>
              <w:tc>
                <w:tcPr>
                  <w:tcW w:w="2598" w:type="dxa"/>
                  <w:noWrap/>
                  <w:hideMark/>
                </w:tcPr>
                <w:p w14:paraId="759F02BB"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CFDA Number(s):</w:t>
                  </w:r>
                </w:p>
              </w:tc>
              <w:tc>
                <w:tcPr>
                  <w:tcW w:w="2647" w:type="dxa"/>
                  <w:vAlign w:val="center"/>
                  <w:hideMark/>
                </w:tcPr>
                <w:p w14:paraId="7038BA24"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17.805 -- Homeless Veterans’ Reintegration Program</w:t>
                  </w:r>
                </w:p>
              </w:tc>
            </w:tr>
            <w:tr w:rsidR="00833795" w:rsidRPr="0060128A" w14:paraId="5126ACFF" w14:textId="77777777" w:rsidTr="006123F4">
              <w:trPr>
                <w:tblCellSpacing w:w="0" w:type="dxa"/>
              </w:trPr>
              <w:tc>
                <w:tcPr>
                  <w:tcW w:w="2598" w:type="dxa"/>
                  <w:noWrap/>
                  <w:hideMark/>
                </w:tcPr>
                <w:p w14:paraId="6B5C080B"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Cost Sharing or Matching Requirement:</w:t>
                  </w:r>
                </w:p>
              </w:tc>
              <w:tc>
                <w:tcPr>
                  <w:tcW w:w="2647" w:type="dxa"/>
                  <w:vAlign w:val="center"/>
                  <w:hideMark/>
                </w:tcPr>
                <w:p w14:paraId="44AD8DD3"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No</w:t>
                  </w:r>
                </w:p>
              </w:tc>
            </w:tr>
          </w:tbl>
          <w:p w14:paraId="53C78834" w14:textId="77777777" w:rsidR="00833795" w:rsidRPr="0060128A" w:rsidRDefault="00833795" w:rsidP="006123F4">
            <w:pPr>
              <w:pStyle w:val="NoSpacing"/>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05"/>
              <w:gridCol w:w="1921"/>
            </w:tblGrid>
            <w:tr w:rsidR="00833795" w:rsidRPr="0060128A" w14:paraId="23626E6D" w14:textId="77777777" w:rsidTr="006123F4">
              <w:trPr>
                <w:tblCellSpacing w:w="0" w:type="dxa"/>
              </w:trPr>
              <w:tc>
                <w:tcPr>
                  <w:tcW w:w="3005" w:type="dxa"/>
                  <w:noWrap/>
                  <w:hideMark/>
                </w:tcPr>
                <w:p w14:paraId="28C11D5E"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lastRenderedPageBreak/>
                    <w:t>Version:</w:t>
                  </w:r>
                </w:p>
              </w:tc>
              <w:tc>
                <w:tcPr>
                  <w:tcW w:w="1921" w:type="dxa"/>
                  <w:vAlign w:val="center"/>
                  <w:hideMark/>
                </w:tcPr>
                <w:p w14:paraId="139056E6"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Synopsis 2</w:t>
                  </w:r>
                </w:p>
              </w:tc>
            </w:tr>
            <w:tr w:rsidR="00833795" w:rsidRPr="0060128A" w14:paraId="4836175B" w14:textId="77777777" w:rsidTr="006123F4">
              <w:trPr>
                <w:tblCellSpacing w:w="0" w:type="dxa"/>
              </w:trPr>
              <w:tc>
                <w:tcPr>
                  <w:tcW w:w="3005" w:type="dxa"/>
                  <w:noWrap/>
                  <w:hideMark/>
                </w:tcPr>
                <w:p w14:paraId="12332045"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Posted Date:</w:t>
                  </w:r>
                </w:p>
              </w:tc>
              <w:tc>
                <w:tcPr>
                  <w:tcW w:w="1921" w:type="dxa"/>
                  <w:vAlign w:val="center"/>
                  <w:hideMark/>
                </w:tcPr>
                <w:p w14:paraId="4E69B448"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Jan 10, 2023</w:t>
                  </w:r>
                </w:p>
              </w:tc>
            </w:tr>
            <w:tr w:rsidR="00833795" w:rsidRPr="0060128A" w14:paraId="24C3D526" w14:textId="77777777" w:rsidTr="006123F4">
              <w:trPr>
                <w:tblCellSpacing w:w="0" w:type="dxa"/>
              </w:trPr>
              <w:tc>
                <w:tcPr>
                  <w:tcW w:w="3005" w:type="dxa"/>
                  <w:noWrap/>
                  <w:hideMark/>
                </w:tcPr>
                <w:p w14:paraId="5E2AD8CC"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Last Updated Date:</w:t>
                  </w:r>
                </w:p>
              </w:tc>
              <w:tc>
                <w:tcPr>
                  <w:tcW w:w="1921" w:type="dxa"/>
                  <w:vAlign w:val="center"/>
                  <w:hideMark/>
                </w:tcPr>
                <w:p w14:paraId="2CCBE2AD"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Jan 11, 2023</w:t>
                  </w:r>
                </w:p>
              </w:tc>
            </w:tr>
            <w:tr w:rsidR="00833795" w:rsidRPr="0060128A" w14:paraId="0AB1DFD1" w14:textId="77777777" w:rsidTr="006123F4">
              <w:trPr>
                <w:tblCellSpacing w:w="0" w:type="dxa"/>
              </w:trPr>
              <w:tc>
                <w:tcPr>
                  <w:tcW w:w="3005" w:type="dxa"/>
                  <w:noWrap/>
                  <w:hideMark/>
                </w:tcPr>
                <w:p w14:paraId="07D4E587"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Original Closing Date for Applications:</w:t>
                  </w:r>
                </w:p>
              </w:tc>
              <w:tc>
                <w:tcPr>
                  <w:tcW w:w="1921" w:type="dxa"/>
                  <w:vAlign w:val="center"/>
                  <w:hideMark/>
                </w:tcPr>
                <w:p w14:paraId="0D7633E7"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Sep 30, 2025  </w:t>
                  </w:r>
                </w:p>
              </w:tc>
            </w:tr>
            <w:tr w:rsidR="00833795" w:rsidRPr="0060128A" w14:paraId="5A7761A5" w14:textId="77777777" w:rsidTr="006123F4">
              <w:trPr>
                <w:tblCellSpacing w:w="0" w:type="dxa"/>
              </w:trPr>
              <w:tc>
                <w:tcPr>
                  <w:tcW w:w="3005" w:type="dxa"/>
                  <w:noWrap/>
                  <w:hideMark/>
                </w:tcPr>
                <w:p w14:paraId="64E3FF8F"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Current Closing Date for Applications:</w:t>
                  </w:r>
                </w:p>
              </w:tc>
              <w:tc>
                <w:tcPr>
                  <w:tcW w:w="1921" w:type="dxa"/>
                  <w:vAlign w:val="center"/>
                  <w:hideMark/>
                </w:tcPr>
                <w:p w14:paraId="19CFF85A"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Sep 30, 2025  </w:t>
                  </w:r>
                </w:p>
              </w:tc>
            </w:tr>
            <w:tr w:rsidR="00833795" w:rsidRPr="0060128A" w14:paraId="38828967" w14:textId="77777777" w:rsidTr="006123F4">
              <w:trPr>
                <w:tblCellSpacing w:w="0" w:type="dxa"/>
              </w:trPr>
              <w:tc>
                <w:tcPr>
                  <w:tcW w:w="3005" w:type="dxa"/>
                  <w:noWrap/>
                  <w:hideMark/>
                </w:tcPr>
                <w:p w14:paraId="30E9E5B0"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Archive Date:</w:t>
                  </w:r>
                </w:p>
              </w:tc>
              <w:tc>
                <w:tcPr>
                  <w:tcW w:w="1921" w:type="dxa"/>
                  <w:vAlign w:val="center"/>
                  <w:hideMark/>
                </w:tcPr>
                <w:p w14:paraId="181D5640"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Oct 30, 2025</w:t>
                  </w:r>
                </w:p>
              </w:tc>
            </w:tr>
            <w:tr w:rsidR="00833795" w:rsidRPr="0060128A" w14:paraId="7288090F" w14:textId="77777777" w:rsidTr="006123F4">
              <w:trPr>
                <w:tblCellSpacing w:w="0" w:type="dxa"/>
              </w:trPr>
              <w:tc>
                <w:tcPr>
                  <w:tcW w:w="3005" w:type="dxa"/>
                  <w:noWrap/>
                  <w:hideMark/>
                </w:tcPr>
                <w:p w14:paraId="02DDF815"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Estimated Total Program Funding:</w:t>
                  </w:r>
                </w:p>
              </w:tc>
              <w:tc>
                <w:tcPr>
                  <w:tcW w:w="1921" w:type="dxa"/>
                  <w:vAlign w:val="center"/>
                  <w:hideMark/>
                </w:tcPr>
                <w:p w14:paraId="1882F1EE"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w:t>
                  </w:r>
                </w:p>
              </w:tc>
            </w:tr>
            <w:tr w:rsidR="00833795" w:rsidRPr="0060128A" w14:paraId="127A201B" w14:textId="77777777" w:rsidTr="006123F4">
              <w:trPr>
                <w:tblCellSpacing w:w="0" w:type="dxa"/>
              </w:trPr>
              <w:tc>
                <w:tcPr>
                  <w:tcW w:w="3005" w:type="dxa"/>
                  <w:noWrap/>
                  <w:hideMark/>
                </w:tcPr>
                <w:p w14:paraId="67D06DDF"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Award Ceiling:</w:t>
                  </w:r>
                </w:p>
              </w:tc>
              <w:tc>
                <w:tcPr>
                  <w:tcW w:w="1921" w:type="dxa"/>
                  <w:vAlign w:val="center"/>
                  <w:hideMark/>
                </w:tcPr>
                <w:p w14:paraId="4213F3BB"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$10,000</w:t>
                  </w:r>
                </w:p>
              </w:tc>
            </w:tr>
            <w:tr w:rsidR="00833795" w:rsidRPr="0060128A" w14:paraId="3884CB6C" w14:textId="77777777" w:rsidTr="006123F4">
              <w:trPr>
                <w:tblCellSpacing w:w="0" w:type="dxa"/>
              </w:trPr>
              <w:tc>
                <w:tcPr>
                  <w:tcW w:w="3005" w:type="dxa"/>
                  <w:noWrap/>
                  <w:hideMark/>
                </w:tcPr>
                <w:p w14:paraId="722E771C"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Award Floor:</w:t>
                  </w:r>
                </w:p>
              </w:tc>
              <w:tc>
                <w:tcPr>
                  <w:tcW w:w="1921" w:type="dxa"/>
                  <w:vAlign w:val="center"/>
                  <w:hideMark/>
                </w:tcPr>
                <w:p w14:paraId="7B9C5C10"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$0</w:t>
                  </w:r>
                </w:p>
              </w:tc>
            </w:tr>
          </w:tbl>
          <w:p w14:paraId="597CC094" w14:textId="77777777" w:rsidR="00833795" w:rsidRPr="0060128A" w:rsidRDefault="00833795" w:rsidP="006123F4">
            <w:pPr>
              <w:pStyle w:val="NoSpacing"/>
              <w:rPr>
                <w:rFonts w:ascii="Helvetica" w:hAnsi="Helvetica" w:cs="Helvetica"/>
                <w:color w:val="222222"/>
                <w:shd w:val="clear" w:color="auto" w:fill="FFFFFF"/>
              </w:rPr>
            </w:pPr>
          </w:p>
        </w:tc>
      </w:tr>
    </w:tbl>
    <w:p w14:paraId="4A2F4DBA" w14:textId="77777777" w:rsidR="00833795" w:rsidRPr="0060128A" w:rsidRDefault="00833795" w:rsidP="00833795">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833795" w:rsidRPr="0060128A" w14:paraId="60C6FFF3" w14:textId="77777777" w:rsidTr="006123F4">
        <w:trPr>
          <w:tblCellSpacing w:w="0" w:type="dxa"/>
        </w:trPr>
        <w:tc>
          <w:tcPr>
            <w:tcW w:w="0" w:type="auto"/>
            <w:noWrap/>
            <w:hideMark/>
          </w:tcPr>
          <w:p w14:paraId="13C5A7B3"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Eligible Applicants:</w:t>
            </w:r>
          </w:p>
        </w:tc>
        <w:tc>
          <w:tcPr>
            <w:tcW w:w="5000" w:type="pct"/>
            <w:vAlign w:val="center"/>
            <w:hideMark/>
          </w:tcPr>
          <w:p w14:paraId="20BF2A50"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Others (see text field entitled "Additional Information on Eligibility" for clarification)</w:t>
            </w:r>
          </w:p>
        </w:tc>
      </w:tr>
      <w:tr w:rsidR="00833795" w:rsidRPr="0060128A" w14:paraId="55A5DC97" w14:textId="77777777" w:rsidTr="006123F4">
        <w:trPr>
          <w:tblCellSpacing w:w="0" w:type="dxa"/>
        </w:trPr>
        <w:tc>
          <w:tcPr>
            <w:tcW w:w="0" w:type="auto"/>
            <w:noWrap/>
            <w:hideMark/>
          </w:tcPr>
          <w:p w14:paraId="4D55F2A8"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Additional Information on Eligibility:</w:t>
            </w:r>
          </w:p>
        </w:tc>
        <w:tc>
          <w:tcPr>
            <w:tcW w:w="5000" w:type="pct"/>
            <w:vAlign w:val="center"/>
            <w:hideMark/>
          </w:tcPr>
          <w:p w14:paraId="754AE7A7"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See VPL 01-23 Section IV for the list of eligible applicants. Note: Organizations registered with the Internal Revenue Service as 501(c)(4) entities are ineligible to apply for this funding opportunity.</w:t>
            </w:r>
          </w:p>
        </w:tc>
      </w:tr>
    </w:tbl>
    <w:p w14:paraId="570C6E7C" w14:textId="77777777" w:rsidR="00833795" w:rsidRPr="0060128A" w:rsidRDefault="00833795" w:rsidP="00833795">
      <w:pPr>
        <w:pStyle w:val="NoSpacing"/>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833795" w:rsidRPr="0060128A" w14:paraId="0D5CE22B" w14:textId="77777777" w:rsidTr="006123F4">
        <w:trPr>
          <w:tblCellSpacing w:w="0" w:type="dxa"/>
        </w:trPr>
        <w:tc>
          <w:tcPr>
            <w:tcW w:w="0" w:type="auto"/>
            <w:noWrap/>
            <w:hideMark/>
          </w:tcPr>
          <w:p w14:paraId="12F77EE4"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Agency Name:</w:t>
            </w:r>
          </w:p>
        </w:tc>
        <w:tc>
          <w:tcPr>
            <w:tcW w:w="5000" w:type="pct"/>
            <w:vAlign w:val="center"/>
            <w:hideMark/>
          </w:tcPr>
          <w:p w14:paraId="3BCB9D43"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Veterans Employment and Training Service</w:t>
            </w:r>
          </w:p>
        </w:tc>
      </w:tr>
      <w:tr w:rsidR="00833795" w:rsidRPr="0060128A" w14:paraId="6A9C24AD" w14:textId="77777777" w:rsidTr="006123F4">
        <w:trPr>
          <w:tblCellSpacing w:w="0" w:type="dxa"/>
        </w:trPr>
        <w:tc>
          <w:tcPr>
            <w:tcW w:w="0" w:type="auto"/>
            <w:noWrap/>
            <w:hideMark/>
          </w:tcPr>
          <w:p w14:paraId="3F5D4265"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Description:</w:t>
            </w:r>
          </w:p>
        </w:tc>
        <w:tc>
          <w:tcPr>
            <w:tcW w:w="5000" w:type="pct"/>
            <w:vAlign w:val="center"/>
            <w:hideMark/>
          </w:tcPr>
          <w:p w14:paraId="77C8EE0F"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xml:space="preserve">The U.S. Department of Labor’s (DOL) Veterans’ Employment and Training Service (VETS) supports local Stand Down events that assist veterans experiencing homelessness by providing a wide range of employment, social, and health services. </w:t>
            </w:r>
          </w:p>
          <w:p w14:paraId="7261BFB0" w14:textId="77777777" w:rsidR="00833795" w:rsidRPr="0060128A" w:rsidRDefault="00833795" w:rsidP="006123F4">
            <w:pPr>
              <w:pStyle w:val="NoSpacing"/>
              <w:rPr>
                <w:rFonts w:ascii="Helvetica" w:hAnsi="Helvetica" w:cs="Helvetica"/>
                <w:color w:val="222222"/>
                <w:shd w:val="clear" w:color="auto" w:fill="FFFFFF"/>
              </w:rPr>
            </w:pPr>
          </w:p>
          <w:p w14:paraId="2B03C816"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Stand Down is a military term referring to an opportunity to achieve a brief respite from combat. Troops assemble in a base camp to receive new clothing, hot food, support services, and a relative degree of safety before returning to combat action. A DOL VETS-funded Stand Down event serves a similar purpose; however, it is intended for veterans experiencing or at-risk of homelessness. The critical services provided at these events are often the catalyst that enables those individuals to reenter the workforce.</w:t>
            </w:r>
          </w:p>
          <w:p w14:paraId="4B1FC54A"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w:t>
            </w:r>
          </w:p>
          <w:p w14:paraId="1CE084CC"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VETS awards these noncompetitive grants on a first-come, first-served basis to support one-day or multi-day events at up to $7,000 or $10,000, respectively. They are collaborative events coordinated between VA, DOL, other federal, state, and local government agencies and community-based organizations providing services and supplies to veterans experiencing and at risk of homelessness. In the event of a federal disaster declaration, VETS will accept applications up to $50,000 to conduct Stand Down events in the impacted areas.</w:t>
            </w:r>
          </w:p>
          <w:p w14:paraId="6C534293"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 </w:t>
            </w:r>
          </w:p>
          <w:p w14:paraId="512DF1A5"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State, Territory, and Possession, county, city, local, special district, and Native American tribal governments and agencies, non-profit and for-profit entities, state and local workforce boards, institutions of higher education, public and tribal housing authorities and faith-based organizations are eligible to apply.</w:t>
            </w:r>
          </w:p>
        </w:tc>
      </w:tr>
      <w:tr w:rsidR="00833795" w:rsidRPr="0060128A" w14:paraId="752E6A0D" w14:textId="77777777" w:rsidTr="006123F4">
        <w:trPr>
          <w:tblCellSpacing w:w="0" w:type="dxa"/>
        </w:trPr>
        <w:tc>
          <w:tcPr>
            <w:tcW w:w="0" w:type="auto"/>
            <w:noWrap/>
            <w:hideMark/>
          </w:tcPr>
          <w:p w14:paraId="0337E39B"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Link to Additional Information:</w:t>
            </w:r>
          </w:p>
        </w:tc>
        <w:tc>
          <w:tcPr>
            <w:tcW w:w="5000" w:type="pct"/>
            <w:vAlign w:val="center"/>
            <w:hideMark/>
          </w:tcPr>
          <w:p w14:paraId="12237439" w14:textId="77777777" w:rsidR="00833795" w:rsidRPr="0060128A" w:rsidRDefault="00C033C5" w:rsidP="006123F4">
            <w:pPr>
              <w:pStyle w:val="NoSpacing"/>
              <w:rPr>
                <w:rFonts w:ascii="Helvetica" w:hAnsi="Helvetica" w:cs="Helvetica"/>
                <w:color w:val="222222"/>
                <w:shd w:val="clear" w:color="auto" w:fill="FFFFFF"/>
              </w:rPr>
            </w:pPr>
            <w:hyperlink r:id="rId448" w:tgtFrame="_blank" w:tooltip="Link to Additional Information" w:history="1">
              <w:r w:rsidR="00833795" w:rsidRPr="0060128A">
                <w:rPr>
                  <w:rStyle w:val="Hyperlink"/>
                  <w:rFonts w:ascii="Helvetica" w:hAnsi="Helvetica" w:cs="Helvetica"/>
                  <w:shd w:val="clear" w:color="auto" w:fill="FFFFFF"/>
                </w:rPr>
                <w:t>DVET State Contact Information</w:t>
              </w:r>
            </w:hyperlink>
          </w:p>
        </w:tc>
      </w:tr>
      <w:tr w:rsidR="00833795" w:rsidRPr="0060128A" w14:paraId="164A7FFD" w14:textId="77777777" w:rsidTr="006123F4">
        <w:trPr>
          <w:tblCellSpacing w:w="0" w:type="dxa"/>
        </w:trPr>
        <w:tc>
          <w:tcPr>
            <w:tcW w:w="0" w:type="auto"/>
            <w:noWrap/>
            <w:hideMark/>
          </w:tcPr>
          <w:p w14:paraId="10A7602C" w14:textId="77777777" w:rsidR="00833795" w:rsidRPr="0060128A" w:rsidRDefault="00833795" w:rsidP="006123F4">
            <w:pPr>
              <w:pStyle w:val="NoSpacing"/>
              <w:rPr>
                <w:rFonts w:ascii="Helvetica" w:hAnsi="Helvetica" w:cs="Helvetica"/>
                <w:b/>
                <w:bCs/>
                <w:color w:val="222222"/>
                <w:shd w:val="clear" w:color="auto" w:fill="FFFFFF"/>
              </w:rPr>
            </w:pPr>
            <w:r w:rsidRPr="0060128A">
              <w:rPr>
                <w:rFonts w:ascii="Helvetica" w:hAnsi="Helvetica" w:cs="Helvetica"/>
                <w:b/>
                <w:bCs/>
                <w:color w:val="222222"/>
                <w:shd w:val="clear" w:color="auto" w:fill="FFFFFF"/>
              </w:rPr>
              <w:t>Grantor Contact Information:</w:t>
            </w:r>
          </w:p>
        </w:tc>
        <w:tc>
          <w:tcPr>
            <w:tcW w:w="5000" w:type="pct"/>
            <w:vAlign w:val="center"/>
            <w:hideMark/>
          </w:tcPr>
          <w:p w14:paraId="00213DBF" w14:textId="77777777" w:rsidR="00833795" w:rsidRPr="0060128A" w:rsidRDefault="00833795" w:rsidP="006123F4">
            <w:pPr>
              <w:pStyle w:val="NoSpacing"/>
              <w:rPr>
                <w:rFonts w:ascii="Helvetica" w:hAnsi="Helvetica" w:cs="Helvetica"/>
                <w:color w:val="222222"/>
                <w:shd w:val="clear" w:color="auto" w:fill="FFFFFF"/>
              </w:rPr>
            </w:pPr>
            <w:r w:rsidRPr="0060128A">
              <w:rPr>
                <w:rFonts w:ascii="Helvetica" w:hAnsi="Helvetica" w:cs="Helvetica"/>
                <w:color w:val="222222"/>
                <w:shd w:val="clear" w:color="auto" w:fill="FFFFFF"/>
              </w:rPr>
              <w:t>If you have difficulty accessing the full announcement electronically, please contact:</w:t>
            </w:r>
            <w:r w:rsidRPr="0060128A">
              <w:rPr>
                <w:rFonts w:ascii="Helvetica" w:hAnsi="Helvetica" w:cs="Helvetica"/>
                <w:color w:val="222222"/>
                <w:shd w:val="clear" w:color="auto" w:fill="FFFFFF"/>
              </w:rPr>
              <w:br/>
            </w:r>
            <w:r w:rsidRPr="0060128A">
              <w:rPr>
                <w:rFonts w:ascii="Helvetica" w:hAnsi="Helvetica" w:cs="Helvetica"/>
                <w:color w:val="222222"/>
                <w:shd w:val="clear" w:color="auto" w:fill="FFFFFF"/>
              </w:rPr>
              <w:br/>
              <w:t>Questions regarding a SD grant application should be sent to the DVET in the state in which the event will take place. Contact information for the DVET is available at: https://www.dol.gov/vets/aboutvets/regionaloffices/map.htm.</w:t>
            </w:r>
            <w:r w:rsidRPr="0060128A">
              <w:rPr>
                <w:rFonts w:ascii="Helvetica" w:hAnsi="Helvetica" w:cs="Helvetica"/>
                <w:color w:val="222222"/>
                <w:shd w:val="clear" w:color="auto" w:fill="FFFFFF"/>
              </w:rPr>
              <w:br/>
            </w:r>
            <w:r w:rsidRPr="0060128A">
              <w:rPr>
                <w:rFonts w:ascii="Helvetica" w:hAnsi="Helvetica" w:cs="Helvetica"/>
                <w:color w:val="222222"/>
                <w:shd w:val="clear" w:color="auto" w:fill="FFFFFF"/>
              </w:rPr>
              <w:lastRenderedPageBreak/>
              <w:br/>
            </w:r>
            <w:hyperlink r:id="rId449" w:history="1">
              <w:r w:rsidRPr="0060128A">
                <w:rPr>
                  <w:rStyle w:val="Hyperlink"/>
                  <w:rFonts w:ascii="Helvetica" w:hAnsi="Helvetica" w:cs="Helvetica"/>
                  <w:shd w:val="clear" w:color="auto" w:fill="FFFFFF"/>
                </w:rPr>
                <w:t>N/A</w:t>
              </w:r>
            </w:hyperlink>
          </w:p>
        </w:tc>
      </w:tr>
    </w:tbl>
    <w:p w14:paraId="431CB7D8" w14:textId="77777777" w:rsidR="00833795" w:rsidRDefault="00833795" w:rsidP="00833795">
      <w:pPr>
        <w:pStyle w:val="NoSpacing"/>
        <w:rPr>
          <w:rFonts w:ascii="Helvetica" w:hAnsi="Helvetica" w:cs="Helvetica"/>
          <w:color w:val="222222"/>
          <w:sz w:val="24"/>
          <w:szCs w:val="24"/>
          <w:shd w:val="clear" w:color="auto" w:fill="FFFFFF"/>
        </w:rPr>
      </w:pPr>
    </w:p>
    <w:p w14:paraId="3FC5C4BF" w14:textId="77777777" w:rsidR="00833795" w:rsidRDefault="00833795" w:rsidP="00833795">
      <w:pPr>
        <w:pStyle w:val="NoSpacing"/>
        <w:pBdr>
          <w:bottom w:val="single" w:sz="6" w:space="1" w:color="auto"/>
        </w:pBdr>
        <w:rPr>
          <w:rStyle w:val="Hyperlink"/>
          <w:rFonts w:ascii="Helvetica" w:hAnsi="Helvetica" w:cs="Helvetica"/>
          <w:color w:val="1155CC"/>
          <w:sz w:val="24"/>
          <w:szCs w:val="24"/>
          <w:shd w:val="clear" w:color="auto" w:fill="FFFFFF"/>
        </w:rPr>
      </w:pPr>
      <w:r w:rsidRPr="008625C5">
        <w:rPr>
          <w:rFonts w:ascii="Helvetica" w:hAnsi="Helvetica" w:cs="Helvetica"/>
          <w:color w:val="222222"/>
          <w:sz w:val="24"/>
          <w:szCs w:val="24"/>
        </w:rPr>
        <w:br/>
      </w:r>
      <w:hyperlink r:id="rId450" w:tgtFrame="_blank" w:history="1">
        <w:r w:rsidRPr="008625C5">
          <w:rPr>
            <w:rStyle w:val="Hyperlink"/>
            <w:rFonts w:ascii="Helvetica" w:hAnsi="Helvetica" w:cs="Helvetica"/>
            <w:color w:val="1155CC"/>
            <w:sz w:val="24"/>
            <w:szCs w:val="24"/>
            <w:shd w:val="clear" w:color="auto" w:fill="FFFFFF"/>
          </w:rPr>
          <w:t>https://www.grants.gov/web/grants/view-opportunity.html?oppId=345327</w:t>
        </w:r>
      </w:hyperlink>
    </w:p>
    <w:p w14:paraId="4CF433D4" w14:textId="7C2AD08A" w:rsidR="007C08B1" w:rsidRDefault="007C08B1" w:rsidP="007C08B1">
      <w:pPr>
        <w:pBdr>
          <w:bottom w:val="single" w:sz="6" w:space="1" w:color="auto"/>
        </w:pBdr>
        <w:rPr>
          <w:rFonts w:ascii="Helvetica" w:hAnsi="Helvetica"/>
          <w:b/>
        </w:rPr>
      </w:pPr>
    </w:p>
    <w:p w14:paraId="2C14754D" w14:textId="77777777" w:rsidR="00D97BFC" w:rsidRDefault="00D97BFC" w:rsidP="006C73B8">
      <w:pPr>
        <w:pStyle w:val="NoSpacing"/>
        <w:rPr>
          <w:rFonts w:ascii="Helvetica" w:hAnsi="Helvetica" w:cs="Helvetica"/>
          <w:sz w:val="24"/>
          <w:szCs w:val="24"/>
        </w:rPr>
      </w:pPr>
      <w:bookmarkStart w:id="697" w:name="DOLHomelessVets"/>
      <w:bookmarkStart w:id="698" w:name="DOLLeadHazardReduction"/>
      <w:bookmarkStart w:id="699" w:name="DOLOSHACapacityBuilding"/>
      <w:bookmarkStart w:id="700" w:name="DOLOSHAUpdateNatlDislocated"/>
      <w:bookmarkStart w:id="701" w:name="DOLStengtheningCommColleges"/>
      <w:bookmarkStart w:id="702" w:name="DOLVetsEmpTraining"/>
      <w:bookmarkEnd w:id="697"/>
      <w:bookmarkEnd w:id="698"/>
      <w:bookmarkEnd w:id="699"/>
      <w:bookmarkEnd w:id="700"/>
      <w:bookmarkEnd w:id="701"/>
      <w:bookmarkEnd w:id="702"/>
    </w:p>
    <w:p w14:paraId="17B6AC2B" w14:textId="7F342AF4" w:rsidR="004021EF" w:rsidRDefault="004021EF" w:rsidP="004021EF">
      <w:pPr>
        <w:pStyle w:val="NoSpacing"/>
        <w:rPr>
          <w:rFonts w:ascii="Helvetica" w:hAnsi="Helvetica" w:cs="Helvetica"/>
          <w:color w:val="222222"/>
          <w:sz w:val="24"/>
          <w:szCs w:val="24"/>
          <w:shd w:val="clear" w:color="auto" w:fill="FFFFFF"/>
        </w:rPr>
      </w:pPr>
      <w:bookmarkStart w:id="703" w:name="DOLOSHACapacityBuildingDevelopment"/>
      <w:bookmarkStart w:id="704" w:name="DOLH1B"/>
      <w:bookmarkStart w:id="705" w:name="DOLNatDislocatedWorker"/>
      <w:bookmarkEnd w:id="703"/>
      <w:bookmarkEnd w:id="704"/>
      <w:bookmarkEnd w:id="705"/>
      <w:r w:rsidRPr="00E01736">
        <w:rPr>
          <w:rFonts w:ascii="Helvetica" w:hAnsi="Helvetica" w:cs="Helvetica"/>
          <w:color w:val="222222"/>
          <w:sz w:val="24"/>
          <w:szCs w:val="24"/>
          <w:shd w:val="clear" w:color="auto" w:fill="FFFFFF"/>
        </w:rPr>
        <w:t xml:space="preserve">Employment and Training </w:t>
      </w:r>
      <w:r w:rsidR="00B60A23">
        <w:rPr>
          <w:rFonts w:ascii="Helvetica" w:hAnsi="Helvetica" w:cs="Helvetica"/>
          <w:color w:val="222222"/>
          <w:sz w:val="24"/>
          <w:szCs w:val="24"/>
          <w:shd w:val="clear" w:color="auto" w:fill="FFFFFF"/>
        </w:rPr>
        <w:t>Administration</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National Dislocated Worker Grants Program Guidance</w:t>
      </w:r>
      <w:r w:rsidRPr="00E01736">
        <w:rPr>
          <w:rFonts w:ascii="Helvetica" w:hAnsi="Helvetica" w:cs="Helvetica"/>
          <w:color w:val="222222"/>
          <w:sz w:val="24"/>
          <w:szCs w:val="24"/>
        </w:rPr>
        <w:br/>
      </w:r>
      <w:r w:rsidRPr="00E01736">
        <w:rPr>
          <w:rFonts w:ascii="Helvetica" w:hAnsi="Helvetica" w:cs="Helvetica"/>
          <w:color w:val="222222"/>
          <w:sz w:val="24"/>
          <w:szCs w:val="24"/>
          <w:shd w:val="clear" w:color="auto" w:fill="FFFFFF"/>
        </w:rPr>
        <w:t>Synopsis 1</w:t>
      </w:r>
    </w:p>
    <w:p w14:paraId="55F7A3DE" w14:textId="77777777" w:rsidR="004021EF" w:rsidRDefault="004021EF" w:rsidP="004021EF">
      <w:pPr>
        <w:pStyle w:val="NoSpacing"/>
        <w:rPr>
          <w:rFonts w:ascii="Helvetica" w:hAnsi="Helvetica" w:cs="Helvetica"/>
          <w:color w:val="222222"/>
          <w:sz w:val="24"/>
          <w:szCs w:val="24"/>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021EF" w:rsidRPr="0007451D" w14:paraId="30072BBE" w14:textId="77777777" w:rsidTr="002E656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3"/>
              <w:gridCol w:w="3002"/>
            </w:tblGrid>
            <w:tr w:rsidR="004021EF" w:rsidRPr="0007451D" w14:paraId="67818097" w14:textId="77777777" w:rsidTr="002E6562">
              <w:trPr>
                <w:tblCellSpacing w:w="0" w:type="dxa"/>
              </w:trPr>
              <w:tc>
                <w:tcPr>
                  <w:tcW w:w="2243" w:type="dxa"/>
                  <w:noWrap/>
                  <w:hideMark/>
                </w:tcPr>
                <w:p w14:paraId="185668F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Document Type:</w:t>
                  </w:r>
                </w:p>
              </w:tc>
              <w:tc>
                <w:tcPr>
                  <w:tcW w:w="3023" w:type="dxa"/>
                  <w:vAlign w:val="center"/>
                  <w:hideMark/>
                </w:tcPr>
                <w:p w14:paraId="4605CC75"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Grants Notice</w:t>
                  </w:r>
                </w:p>
              </w:tc>
            </w:tr>
            <w:tr w:rsidR="004021EF" w:rsidRPr="0007451D" w14:paraId="2BE2D97A" w14:textId="77777777" w:rsidTr="002E6562">
              <w:trPr>
                <w:tblCellSpacing w:w="0" w:type="dxa"/>
              </w:trPr>
              <w:tc>
                <w:tcPr>
                  <w:tcW w:w="2243" w:type="dxa"/>
                  <w:noWrap/>
                  <w:hideMark/>
                </w:tcPr>
                <w:p w14:paraId="6E2F03C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Number:</w:t>
                  </w:r>
                </w:p>
              </w:tc>
              <w:tc>
                <w:tcPr>
                  <w:tcW w:w="3023" w:type="dxa"/>
                  <w:vAlign w:val="center"/>
                  <w:hideMark/>
                </w:tcPr>
                <w:p w14:paraId="1CB020B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w:t>
                  </w:r>
                </w:p>
              </w:tc>
            </w:tr>
            <w:tr w:rsidR="004021EF" w:rsidRPr="0007451D" w14:paraId="3192B3AD" w14:textId="77777777" w:rsidTr="002E6562">
              <w:trPr>
                <w:tblCellSpacing w:w="0" w:type="dxa"/>
              </w:trPr>
              <w:tc>
                <w:tcPr>
                  <w:tcW w:w="2243" w:type="dxa"/>
                  <w:noWrap/>
                  <w:hideMark/>
                </w:tcPr>
                <w:p w14:paraId="38BDF97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Opportunity Title:</w:t>
                  </w:r>
                </w:p>
              </w:tc>
              <w:tc>
                <w:tcPr>
                  <w:tcW w:w="3023" w:type="dxa"/>
                  <w:vAlign w:val="center"/>
                  <w:hideMark/>
                </w:tcPr>
                <w:p w14:paraId="6B18CD8E"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Program Guidance</w:t>
                  </w:r>
                </w:p>
              </w:tc>
            </w:tr>
            <w:tr w:rsidR="004021EF" w:rsidRPr="0007451D" w14:paraId="11FBFC11" w14:textId="77777777" w:rsidTr="002E6562">
              <w:trPr>
                <w:tblCellSpacing w:w="0" w:type="dxa"/>
              </w:trPr>
              <w:tc>
                <w:tcPr>
                  <w:tcW w:w="2243" w:type="dxa"/>
                  <w:noWrap/>
                  <w:hideMark/>
                </w:tcPr>
                <w:p w14:paraId="6403CDA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w:t>
                  </w:r>
                </w:p>
              </w:tc>
              <w:tc>
                <w:tcPr>
                  <w:tcW w:w="3023" w:type="dxa"/>
                  <w:vAlign w:val="center"/>
                  <w:hideMark/>
                </w:tcPr>
                <w:p w14:paraId="00F6AA9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Discretionary</w:t>
                  </w:r>
                </w:p>
              </w:tc>
            </w:tr>
            <w:tr w:rsidR="004021EF" w:rsidRPr="0007451D" w14:paraId="3F47DD17" w14:textId="77777777" w:rsidTr="002E6562">
              <w:trPr>
                <w:tblCellSpacing w:w="0" w:type="dxa"/>
              </w:trPr>
              <w:tc>
                <w:tcPr>
                  <w:tcW w:w="2243" w:type="dxa"/>
                  <w:noWrap/>
                  <w:hideMark/>
                </w:tcPr>
                <w:p w14:paraId="0B01C00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Opportunity Category Explanation:</w:t>
                  </w:r>
                </w:p>
              </w:tc>
              <w:tc>
                <w:tcPr>
                  <w:tcW w:w="3023" w:type="dxa"/>
                  <w:vAlign w:val="center"/>
                  <w:hideMark/>
                </w:tcPr>
                <w:p w14:paraId="5D3116E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798E4F" w14:textId="77777777" w:rsidTr="002E6562">
              <w:trPr>
                <w:tblCellSpacing w:w="0" w:type="dxa"/>
              </w:trPr>
              <w:tc>
                <w:tcPr>
                  <w:tcW w:w="2243" w:type="dxa"/>
                  <w:noWrap/>
                  <w:hideMark/>
                </w:tcPr>
                <w:p w14:paraId="42F99C9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Funding Instrument Type:</w:t>
                  </w:r>
                </w:p>
              </w:tc>
              <w:tc>
                <w:tcPr>
                  <w:tcW w:w="3023" w:type="dxa"/>
                  <w:vAlign w:val="center"/>
                  <w:hideMark/>
                </w:tcPr>
                <w:p w14:paraId="7CFA040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Grant</w:t>
                  </w:r>
                </w:p>
              </w:tc>
            </w:tr>
            <w:tr w:rsidR="004021EF" w:rsidRPr="0007451D" w14:paraId="4183AC08" w14:textId="77777777" w:rsidTr="002E6562">
              <w:trPr>
                <w:tblCellSpacing w:w="0" w:type="dxa"/>
              </w:trPr>
              <w:tc>
                <w:tcPr>
                  <w:tcW w:w="2243" w:type="dxa"/>
                  <w:noWrap/>
                  <w:hideMark/>
                </w:tcPr>
                <w:p w14:paraId="385539A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of Funding Activity:</w:t>
                  </w:r>
                </w:p>
              </w:tc>
              <w:tc>
                <w:tcPr>
                  <w:tcW w:w="3023" w:type="dxa"/>
                  <w:vAlign w:val="center"/>
                  <w:hideMark/>
                </w:tcPr>
                <w:p w14:paraId="3891840D"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Labor and Training</w:t>
                  </w:r>
                </w:p>
              </w:tc>
            </w:tr>
            <w:tr w:rsidR="004021EF" w:rsidRPr="0007451D" w14:paraId="7B32A6ED" w14:textId="77777777" w:rsidTr="002E6562">
              <w:trPr>
                <w:tblCellSpacing w:w="0" w:type="dxa"/>
              </w:trPr>
              <w:tc>
                <w:tcPr>
                  <w:tcW w:w="2243" w:type="dxa"/>
                  <w:noWrap/>
                  <w:hideMark/>
                </w:tcPr>
                <w:p w14:paraId="736B896B"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Category Explanation:</w:t>
                  </w:r>
                </w:p>
              </w:tc>
              <w:tc>
                <w:tcPr>
                  <w:tcW w:w="3023" w:type="dxa"/>
                  <w:vAlign w:val="center"/>
                  <w:hideMark/>
                </w:tcPr>
                <w:p w14:paraId="7F83B7E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1E55C5F4" w14:textId="77777777" w:rsidTr="002E6562">
              <w:trPr>
                <w:tblCellSpacing w:w="0" w:type="dxa"/>
              </w:trPr>
              <w:tc>
                <w:tcPr>
                  <w:tcW w:w="2243" w:type="dxa"/>
                  <w:noWrap/>
                  <w:hideMark/>
                </w:tcPr>
                <w:p w14:paraId="613AD11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Expected Number of Awards:</w:t>
                  </w:r>
                </w:p>
              </w:tc>
              <w:tc>
                <w:tcPr>
                  <w:tcW w:w="3023" w:type="dxa"/>
                  <w:vAlign w:val="center"/>
                  <w:hideMark/>
                </w:tcPr>
                <w:p w14:paraId="2874A7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w:t>
                  </w:r>
                </w:p>
              </w:tc>
            </w:tr>
            <w:tr w:rsidR="004021EF" w:rsidRPr="0007451D" w14:paraId="10D3DB29" w14:textId="77777777" w:rsidTr="002E6562">
              <w:trPr>
                <w:tblCellSpacing w:w="0" w:type="dxa"/>
              </w:trPr>
              <w:tc>
                <w:tcPr>
                  <w:tcW w:w="2243" w:type="dxa"/>
                  <w:noWrap/>
                  <w:hideMark/>
                </w:tcPr>
                <w:p w14:paraId="5B97E5C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CFDA Number(s):</w:t>
                  </w:r>
                </w:p>
              </w:tc>
              <w:tc>
                <w:tcPr>
                  <w:tcW w:w="3023" w:type="dxa"/>
                  <w:vAlign w:val="center"/>
                  <w:hideMark/>
                </w:tcPr>
                <w:p w14:paraId="6D55D4DC"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17.277 -- WIOA National Dislocated Worker Grants / WIA National Emergency Grants</w:t>
                  </w:r>
                </w:p>
              </w:tc>
            </w:tr>
            <w:tr w:rsidR="004021EF" w:rsidRPr="0007451D" w14:paraId="58C6B8E6" w14:textId="77777777" w:rsidTr="002E6562">
              <w:trPr>
                <w:tblCellSpacing w:w="0" w:type="dxa"/>
              </w:trPr>
              <w:tc>
                <w:tcPr>
                  <w:tcW w:w="2243" w:type="dxa"/>
                  <w:noWrap/>
                  <w:hideMark/>
                </w:tcPr>
                <w:p w14:paraId="2A8B624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Cost Sharing or Matching Requirement:</w:t>
                  </w:r>
                </w:p>
              </w:tc>
              <w:tc>
                <w:tcPr>
                  <w:tcW w:w="3023" w:type="dxa"/>
                  <w:vAlign w:val="center"/>
                  <w:hideMark/>
                </w:tcPr>
                <w:p w14:paraId="404601F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No</w:t>
                  </w:r>
                </w:p>
              </w:tc>
            </w:tr>
          </w:tbl>
          <w:p w14:paraId="5AB02AAB" w14:textId="77777777" w:rsidR="004021EF" w:rsidRPr="0007451D" w:rsidRDefault="004021EF" w:rsidP="002E656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21"/>
              <w:gridCol w:w="3224"/>
            </w:tblGrid>
            <w:tr w:rsidR="004021EF" w:rsidRPr="0007451D" w14:paraId="4E454605" w14:textId="77777777" w:rsidTr="002E6562">
              <w:trPr>
                <w:tblCellSpacing w:w="0" w:type="dxa"/>
              </w:trPr>
              <w:tc>
                <w:tcPr>
                  <w:tcW w:w="2021" w:type="dxa"/>
                  <w:noWrap/>
                  <w:hideMark/>
                </w:tcPr>
                <w:p w14:paraId="3361B72A"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Version:</w:t>
                  </w:r>
                </w:p>
              </w:tc>
              <w:tc>
                <w:tcPr>
                  <w:tcW w:w="3771" w:type="dxa"/>
                  <w:vAlign w:val="center"/>
                  <w:hideMark/>
                </w:tcPr>
                <w:p w14:paraId="46BCA65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Synopsis 2</w:t>
                  </w:r>
                </w:p>
              </w:tc>
            </w:tr>
            <w:tr w:rsidR="004021EF" w:rsidRPr="0007451D" w14:paraId="5282E5BC" w14:textId="77777777" w:rsidTr="002E6562">
              <w:trPr>
                <w:tblCellSpacing w:w="0" w:type="dxa"/>
              </w:trPr>
              <w:tc>
                <w:tcPr>
                  <w:tcW w:w="2021" w:type="dxa"/>
                  <w:noWrap/>
                  <w:hideMark/>
                </w:tcPr>
                <w:p w14:paraId="529C0A6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Posted Date:</w:t>
                  </w:r>
                </w:p>
              </w:tc>
              <w:tc>
                <w:tcPr>
                  <w:tcW w:w="3771" w:type="dxa"/>
                  <w:vAlign w:val="center"/>
                  <w:hideMark/>
                </w:tcPr>
                <w:p w14:paraId="4748E4EB"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Mar 19, 2020</w:t>
                  </w:r>
                </w:p>
              </w:tc>
            </w:tr>
            <w:tr w:rsidR="004021EF" w:rsidRPr="0007451D" w14:paraId="40661714" w14:textId="77777777" w:rsidTr="002E6562">
              <w:trPr>
                <w:tblCellSpacing w:w="0" w:type="dxa"/>
              </w:trPr>
              <w:tc>
                <w:tcPr>
                  <w:tcW w:w="2021" w:type="dxa"/>
                  <w:noWrap/>
                  <w:hideMark/>
                </w:tcPr>
                <w:p w14:paraId="02B43963"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Last Updated Date:</w:t>
                  </w:r>
                </w:p>
              </w:tc>
              <w:tc>
                <w:tcPr>
                  <w:tcW w:w="3771" w:type="dxa"/>
                  <w:vAlign w:val="center"/>
                  <w:hideMark/>
                </w:tcPr>
                <w:p w14:paraId="570A478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Apr 10, 2020</w:t>
                  </w:r>
                </w:p>
              </w:tc>
            </w:tr>
            <w:tr w:rsidR="004021EF" w:rsidRPr="0007451D" w14:paraId="4DE78809" w14:textId="77777777" w:rsidTr="002E6562">
              <w:trPr>
                <w:tblCellSpacing w:w="0" w:type="dxa"/>
              </w:trPr>
              <w:tc>
                <w:tcPr>
                  <w:tcW w:w="2021" w:type="dxa"/>
                  <w:noWrap/>
                  <w:hideMark/>
                </w:tcPr>
                <w:p w14:paraId="2790245F"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Original Closing Date for Applications:</w:t>
                  </w:r>
                </w:p>
              </w:tc>
              <w:tc>
                <w:tcPr>
                  <w:tcW w:w="3771" w:type="dxa"/>
                  <w:vAlign w:val="center"/>
                  <w:hideMark/>
                </w:tcPr>
                <w:p w14:paraId="5FD01CA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459723A6" w14:textId="77777777" w:rsidTr="002E6562">
              <w:trPr>
                <w:tblCellSpacing w:w="0" w:type="dxa"/>
              </w:trPr>
              <w:tc>
                <w:tcPr>
                  <w:tcW w:w="2021" w:type="dxa"/>
                  <w:noWrap/>
                  <w:hideMark/>
                </w:tcPr>
                <w:p w14:paraId="465A8D8C"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Current Closing Date for Applications:</w:t>
                  </w:r>
                </w:p>
              </w:tc>
              <w:tc>
                <w:tcPr>
                  <w:tcW w:w="3771" w:type="dxa"/>
                  <w:vAlign w:val="center"/>
                  <w:hideMark/>
                </w:tcPr>
                <w:p w14:paraId="1AF50A41"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ETA-TEGL-12-19 is a rolling grant solicitation. Currently, there is no closing date for this opportunity.</w:t>
                  </w:r>
                </w:p>
              </w:tc>
            </w:tr>
            <w:tr w:rsidR="004021EF" w:rsidRPr="0007451D" w14:paraId="61E0CFDC" w14:textId="77777777" w:rsidTr="002E6562">
              <w:trPr>
                <w:tblCellSpacing w:w="0" w:type="dxa"/>
              </w:trPr>
              <w:tc>
                <w:tcPr>
                  <w:tcW w:w="2021" w:type="dxa"/>
                  <w:noWrap/>
                  <w:hideMark/>
                </w:tcPr>
                <w:p w14:paraId="523F6E7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Archive Date:</w:t>
                  </w:r>
                </w:p>
              </w:tc>
              <w:tc>
                <w:tcPr>
                  <w:tcW w:w="3771" w:type="dxa"/>
                  <w:vAlign w:val="center"/>
                  <w:hideMark/>
                </w:tcPr>
                <w:p w14:paraId="667CEEC4"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w:t>
                  </w:r>
                </w:p>
              </w:tc>
            </w:tr>
            <w:tr w:rsidR="004021EF" w:rsidRPr="0007451D" w14:paraId="36F377A1" w14:textId="77777777" w:rsidTr="002E6562">
              <w:trPr>
                <w:tblCellSpacing w:w="0" w:type="dxa"/>
              </w:trPr>
              <w:tc>
                <w:tcPr>
                  <w:tcW w:w="2021" w:type="dxa"/>
                  <w:noWrap/>
                  <w:hideMark/>
                </w:tcPr>
                <w:p w14:paraId="0893120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Estimated Total Program Funding:</w:t>
                  </w:r>
                </w:p>
              </w:tc>
              <w:tc>
                <w:tcPr>
                  <w:tcW w:w="3771" w:type="dxa"/>
                  <w:vAlign w:val="center"/>
                  <w:hideMark/>
                </w:tcPr>
                <w:p w14:paraId="0D2747A0"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$300,000,000</w:t>
                  </w:r>
                </w:p>
              </w:tc>
            </w:tr>
            <w:tr w:rsidR="004021EF" w:rsidRPr="0007451D" w14:paraId="1334D3FA" w14:textId="77777777" w:rsidTr="002E6562">
              <w:trPr>
                <w:tblCellSpacing w:w="0" w:type="dxa"/>
              </w:trPr>
              <w:tc>
                <w:tcPr>
                  <w:tcW w:w="2021" w:type="dxa"/>
                  <w:noWrap/>
                  <w:hideMark/>
                </w:tcPr>
                <w:p w14:paraId="35411F4D"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Ceiling:</w:t>
                  </w:r>
                </w:p>
              </w:tc>
              <w:tc>
                <w:tcPr>
                  <w:tcW w:w="3771" w:type="dxa"/>
                  <w:vAlign w:val="center"/>
                  <w:hideMark/>
                </w:tcPr>
                <w:p w14:paraId="1E5A8F3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$100,000,000</w:t>
                  </w:r>
                </w:p>
              </w:tc>
            </w:tr>
            <w:tr w:rsidR="004021EF" w:rsidRPr="0007451D" w14:paraId="7B8B2D59" w14:textId="77777777" w:rsidTr="002E6562">
              <w:trPr>
                <w:tblCellSpacing w:w="0" w:type="dxa"/>
              </w:trPr>
              <w:tc>
                <w:tcPr>
                  <w:tcW w:w="2021" w:type="dxa"/>
                  <w:noWrap/>
                  <w:hideMark/>
                </w:tcPr>
                <w:p w14:paraId="6CB4CAA0"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Award Floor:</w:t>
                  </w:r>
                </w:p>
              </w:tc>
              <w:tc>
                <w:tcPr>
                  <w:tcW w:w="3771" w:type="dxa"/>
                  <w:vAlign w:val="center"/>
                  <w:hideMark/>
                </w:tcPr>
                <w:p w14:paraId="6ECE4DC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$150,000</w:t>
                  </w:r>
                </w:p>
              </w:tc>
            </w:tr>
          </w:tbl>
          <w:p w14:paraId="2557AFFC" w14:textId="77777777" w:rsidR="004021EF" w:rsidRPr="0007451D" w:rsidRDefault="004021EF" w:rsidP="002E6562">
            <w:pPr>
              <w:pStyle w:val="NoSpacing"/>
              <w:rPr>
                <w:rFonts w:ascii="Helvetica" w:hAnsi="Helvetica" w:cs="Helvetica"/>
                <w:color w:val="222222"/>
              </w:rPr>
            </w:pPr>
          </w:p>
        </w:tc>
      </w:tr>
    </w:tbl>
    <w:p w14:paraId="1E25DFA8"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021EF" w:rsidRPr="0007451D" w14:paraId="25967BA5" w14:textId="77777777" w:rsidTr="002E6562">
        <w:trPr>
          <w:tblCellSpacing w:w="0" w:type="dxa"/>
        </w:trPr>
        <w:tc>
          <w:tcPr>
            <w:tcW w:w="0" w:type="auto"/>
            <w:noWrap/>
            <w:hideMark/>
          </w:tcPr>
          <w:p w14:paraId="2E01FC62"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Eligible Applicants:</w:t>
            </w:r>
          </w:p>
        </w:tc>
        <w:tc>
          <w:tcPr>
            <w:tcW w:w="5000" w:type="pct"/>
            <w:vAlign w:val="center"/>
            <w:hideMark/>
          </w:tcPr>
          <w:p w14:paraId="1D3C18F7"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Others (see text field entitled "Additional Information on Eligibility" for clarification)</w:t>
            </w:r>
          </w:p>
        </w:tc>
      </w:tr>
      <w:tr w:rsidR="004021EF" w:rsidRPr="0007451D" w14:paraId="6129D14B" w14:textId="77777777" w:rsidTr="002E6562">
        <w:trPr>
          <w:tblCellSpacing w:w="0" w:type="dxa"/>
        </w:trPr>
        <w:tc>
          <w:tcPr>
            <w:tcW w:w="0" w:type="auto"/>
            <w:noWrap/>
            <w:hideMark/>
          </w:tcPr>
          <w:p w14:paraId="1912407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Additional Information on Eligibility:</w:t>
            </w:r>
          </w:p>
        </w:tc>
        <w:tc>
          <w:tcPr>
            <w:tcW w:w="5000" w:type="pct"/>
            <w:vAlign w:val="center"/>
            <w:hideMark/>
          </w:tcPr>
          <w:p w14:paraId="6C3FA85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xml:space="preserve">Eligibility varies depending upon the type of National Dislocated Worker Grant requested, as noted below. Please reference the text of TEGL 12-19 for additional requirements. Disaster Recovery DWGs: 1. States, as defined by the Workforce Innovation and Opportunity Act (WIOA) in Section 3(56);2. Outlying areas as defined by WIOA, Section 3(45); and,3. Indian tribal governments as </w:t>
            </w:r>
            <w:r w:rsidRPr="0007451D">
              <w:rPr>
                <w:rFonts w:ascii="Helvetica" w:hAnsi="Helvetica" w:cs="Helvetica"/>
                <w:color w:val="222222"/>
              </w:rPr>
              <w:lastRenderedPageBreak/>
              <w:t>defined by the Stafford Act, 42 U.S.C. 5122(6) Employment Recovery DWGs: 1. a state or outlying area (as defined by WIOA, Section 3), or a consortium of states;2. a local Workforce Development Board (WDB) or a consortium of WDBs;3. an entity eligible for funding through the Indian and Native American program in WIOA Section 166(c);4. entities determined to be appropriate by the governor of the state or outlying area involved; and,5. entities that demonstrate to the Secretary of Labor their capability to effectively respond to circumstances related to particular dislocations.</w:t>
            </w:r>
          </w:p>
        </w:tc>
      </w:tr>
    </w:tbl>
    <w:p w14:paraId="1C4F135F" w14:textId="77777777" w:rsidR="004021EF" w:rsidRPr="0007451D" w:rsidRDefault="004021EF" w:rsidP="004021E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021EF" w:rsidRPr="0007451D" w14:paraId="25DB6965" w14:textId="77777777" w:rsidTr="002E6562">
        <w:trPr>
          <w:tblCellSpacing w:w="0" w:type="dxa"/>
        </w:trPr>
        <w:tc>
          <w:tcPr>
            <w:tcW w:w="0" w:type="auto"/>
            <w:noWrap/>
            <w:hideMark/>
          </w:tcPr>
          <w:p w14:paraId="20A6F749"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Agency Name:</w:t>
            </w:r>
          </w:p>
        </w:tc>
        <w:tc>
          <w:tcPr>
            <w:tcW w:w="5000" w:type="pct"/>
            <w:vAlign w:val="center"/>
            <w:hideMark/>
          </w:tcPr>
          <w:p w14:paraId="406961D8" w14:textId="0F044B8C"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 xml:space="preserve">Employment and Training </w:t>
            </w:r>
            <w:r w:rsidR="00B60A23">
              <w:rPr>
                <w:rFonts w:ascii="Helvetica" w:hAnsi="Helvetica" w:cs="Helvetica"/>
                <w:color w:val="222222"/>
              </w:rPr>
              <w:t>Administration</w:t>
            </w:r>
          </w:p>
        </w:tc>
      </w:tr>
      <w:tr w:rsidR="004021EF" w:rsidRPr="0007451D" w14:paraId="6B2C55B8" w14:textId="77777777" w:rsidTr="002E6562">
        <w:trPr>
          <w:tblCellSpacing w:w="0" w:type="dxa"/>
        </w:trPr>
        <w:tc>
          <w:tcPr>
            <w:tcW w:w="0" w:type="auto"/>
            <w:noWrap/>
            <w:hideMark/>
          </w:tcPr>
          <w:p w14:paraId="6D671DEE"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Description:</w:t>
            </w:r>
          </w:p>
        </w:tc>
        <w:tc>
          <w:tcPr>
            <w:tcW w:w="5000" w:type="pct"/>
            <w:vAlign w:val="center"/>
            <w:hideMark/>
          </w:tcPr>
          <w:p w14:paraId="27F4364A"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National Dislocated Worker Grants (DWGs) are discretionary grants awarded by the Secretary of Labor under Section 170 of the Workforce Innovation and Opportunity Act (WIOA) to provide employment-related services for dislocated workers. The Department funds two types of DWGs: Disaster Recovery and Employment Recovery.</w:t>
            </w:r>
          </w:p>
          <w:p w14:paraId="5ED36E0D" w14:textId="77777777" w:rsidR="004021EF" w:rsidRPr="0007451D" w:rsidRDefault="004021EF" w:rsidP="002E6562">
            <w:pPr>
              <w:pStyle w:val="NoSpacing"/>
              <w:rPr>
                <w:rFonts w:ascii="Helvetica" w:hAnsi="Helvetica" w:cs="Helvetica"/>
                <w:color w:val="222222"/>
              </w:rPr>
            </w:pPr>
          </w:p>
          <w:p w14:paraId="7031D943"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Disaster Recovery DWGs provide funding to create temporary employment opportunities to assist with clean-up and recovery efforts when an area impacted by an emergency or major disaster is declared eligible for public assistance by the Federal Emergency Management Agency (FEMA), or is declared, or otherwise recognized, as an emergency or disaster of national significance by a Federal agency with authority or jurisdiction over Federal response to the disaster or emergency.</w:t>
            </w:r>
          </w:p>
          <w:p w14:paraId="4368D8CC" w14:textId="77777777" w:rsidR="004021EF" w:rsidRPr="0007451D" w:rsidRDefault="004021EF" w:rsidP="002E6562">
            <w:pPr>
              <w:pStyle w:val="NoSpacing"/>
              <w:rPr>
                <w:rFonts w:ascii="Helvetica" w:hAnsi="Helvetica" w:cs="Helvetica"/>
                <w:color w:val="222222"/>
              </w:rPr>
            </w:pPr>
          </w:p>
          <w:p w14:paraId="2851F4E2"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Employment Recovery DWGs temporarily expand capacity to serve dislocated workers and to meet the increased demand for employment and training services following a qualifying event. Qualifying events include major economic dislocations, such as plant closures, mass layoffs, or higher-than-average demand for employment and training activities for dislocated members of the Armed Forces and their spouses. Under 20 CFR 687.110(a)(5), the Secretary of Labor may determine other major dislocations eligible for Employment Recovery DWGs.  </w:t>
            </w:r>
          </w:p>
        </w:tc>
      </w:tr>
      <w:tr w:rsidR="004021EF" w:rsidRPr="0007451D" w14:paraId="17C72E5A" w14:textId="77777777" w:rsidTr="002E6562">
        <w:trPr>
          <w:tblCellSpacing w:w="0" w:type="dxa"/>
        </w:trPr>
        <w:tc>
          <w:tcPr>
            <w:tcW w:w="0" w:type="auto"/>
            <w:noWrap/>
            <w:hideMark/>
          </w:tcPr>
          <w:p w14:paraId="1EE168F6"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Link to Additional Information:</w:t>
            </w:r>
          </w:p>
        </w:tc>
        <w:tc>
          <w:tcPr>
            <w:tcW w:w="5000" w:type="pct"/>
            <w:vAlign w:val="center"/>
            <w:hideMark/>
          </w:tcPr>
          <w:p w14:paraId="4884553F" w14:textId="77777777" w:rsidR="004021EF" w:rsidRPr="0007451D" w:rsidRDefault="00C033C5" w:rsidP="002E6562">
            <w:pPr>
              <w:pStyle w:val="NoSpacing"/>
              <w:rPr>
                <w:rFonts w:ascii="Helvetica" w:hAnsi="Helvetica" w:cs="Helvetica"/>
                <w:color w:val="222222"/>
              </w:rPr>
            </w:pPr>
            <w:hyperlink r:id="rId451" w:anchor="relatedDocumentsTab" w:tooltip="See Related Documents" w:history="1">
              <w:r w:rsidR="004021EF" w:rsidRPr="0007451D">
                <w:rPr>
                  <w:rStyle w:val="Hyperlink"/>
                  <w:rFonts w:ascii="Helvetica" w:hAnsi="Helvetica" w:cs="Helvetica"/>
                </w:rPr>
                <w:t>See Related Documents</w:t>
              </w:r>
            </w:hyperlink>
          </w:p>
        </w:tc>
      </w:tr>
      <w:tr w:rsidR="004021EF" w:rsidRPr="0007451D" w14:paraId="1CF75D55" w14:textId="77777777" w:rsidTr="002E6562">
        <w:trPr>
          <w:tblCellSpacing w:w="0" w:type="dxa"/>
        </w:trPr>
        <w:tc>
          <w:tcPr>
            <w:tcW w:w="0" w:type="auto"/>
            <w:noWrap/>
            <w:hideMark/>
          </w:tcPr>
          <w:p w14:paraId="4F49EBB7" w14:textId="77777777" w:rsidR="004021EF" w:rsidRPr="0007451D" w:rsidRDefault="004021EF" w:rsidP="002E6562">
            <w:pPr>
              <w:pStyle w:val="NoSpacing"/>
              <w:rPr>
                <w:rFonts w:ascii="Helvetica" w:hAnsi="Helvetica" w:cs="Helvetica"/>
                <w:b/>
                <w:bCs/>
                <w:color w:val="222222"/>
              </w:rPr>
            </w:pPr>
            <w:r w:rsidRPr="0007451D">
              <w:rPr>
                <w:rFonts w:ascii="Helvetica" w:hAnsi="Helvetica" w:cs="Helvetica"/>
                <w:b/>
                <w:bCs/>
                <w:color w:val="222222"/>
              </w:rPr>
              <w:t>Grantor Contact Information:</w:t>
            </w:r>
          </w:p>
        </w:tc>
        <w:tc>
          <w:tcPr>
            <w:tcW w:w="5000" w:type="pct"/>
            <w:vAlign w:val="center"/>
            <w:hideMark/>
          </w:tcPr>
          <w:p w14:paraId="61E4AE16" w14:textId="77777777" w:rsidR="004021EF" w:rsidRPr="0007451D" w:rsidRDefault="004021EF" w:rsidP="002E6562">
            <w:pPr>
              <w:pStyle w:val="NoSpacing"/>
              <w:rPr>
                <w:rFonts w:ascii="Helvetica" w:hAnsi="Helvetica" w:cs="Helvetica"/>
                <w:color w:val="222222"/>
              </w:rPr>
            </w:pPr>
            <w:r w:rsidRPr="0007451D">
              <w:rPr>
                <w:rFonts w:ascii="Helvetica" w:hAnsi="Helvetica" w:cs="Helvetica"/>
                <w:color w:val="222222"/>
              </w:rPr>
              <w:t>If you have difficulty accessing the full announcement electronically, please contact:</w:t>
            </w:r>
            <w:r w:rsidRPr="0007451D">
              <w:rPr>
                <w:rFonts w:ascii="Helvetica" w:hAnsi="Helvetica" w:cs="Helvetica"/>
                <w:color w:val="222222"/>
              </w:rPr>
              <w:br/>
            </w:r>
            <w:r w:rsidRPr="0007451D">
              <w:rPr>
                <w:rFonts w:ascii="Helvetica" w:hAnsi="Helvetica" w:cs="Helvetica"/>
                <w:color w:val="222222"/>
              </w:rPr>
              <w:br/>
              <w:t>Jenifer McEnery Grants Management Specialist McEnery.Jenifer@dol.gov</w:t>
            </w:r>
            <w:r w:rsidRPr="0007451D">
              <w:rPr>
                <w:rFonts w:ascii="Helvetica" w:hAnsi="Helvetica" w:cs="Helvetica"/>
                <w:color w:val="222222"/>
              </w:rPr>
              <w:br/>
            </w:r>
            <w:r w:rsidRPr="0007451D">
              <w:rPr>
                <w:rFonts w:ascii="Helvetica" w:hAnsi="Helvetica" w:cs="Helvetica"/>
                <w:color w:val="222222"/>
              </w:rPr>
              <w:br/>
            </w:r>
            <w:hyperlink r:id="rId452" w:history="1">
              <w:r w:rsidRPr="0007451D">
                <w:rPr>
                  <w:rStyle w:val="Hyperlink"/>
                  <w:rFonts w:ascii="Helvetica" w:hAnsi="Helvetica" w:cs="Helvetica"/>
                </w:rPr>
                <w:t>McEnery.Jenifer@dol.gov</w:t>
              </w:r>
            </w:hyperlink>
          </w:p>
        </w:tc>
      </w:tr>
    </w:tbl>
    <w:p w14:paraId="1778138F" w14:textId="72531928" w:rsidR="00D53A0C" w:rsidRPr="003C3030" w:rsidRDefault="004021EF" w:rsidP="003C3030">
      <w:r w:rsidRPr="00E01736">
        <w:rPr>
          <w:color w:val="222222"/>
        </w:rPr>
        <w:br/>
      </w:r>
      <w:hyperlink r:id="rId453" w:tgtFrame="_blank" w:history="1">
        <w:r w:rsidRPr="00E01736">
          <w:rPr>
            <w:rStyle w:val="Hyperlink"/>
            <w:rFonts w:ascii="Helvetica" w:hAnsi="Helvetica" w:cs="Helvetica"/>
            <w:color w:val="1155CC"/>
            <w:shd w:val="clear" w:color="auto" w:fill="FFFFFF"/>
          </w:rPr>
          <w:t>https://www.grants.gov/web/grants/view-opportunity.html?oppId=325616</w:t>
        </w:r>
      </w:hyperlink>
      <w:bookmarkStart w:id="706" w:name="DOLScalingApprenticeship"/>
      <w:bookmarkStart w:id="707" w:name="DOLETAWORC"/>
      <w:bookmarkStart w:id="708" w:name="DOLBrookwood"/>
      <w:bookmarkStart w:id="709" w:name="DOLFaceForward"/>
      <w:bookmarkStart w:id="710" w:name="DOLLaborManage"/>
      <w:bookmarkStart w:id="711" w:name="DOLETA"/>
      <w:bookmarkStart w:id="712" w:name="LibraryofCongress"/>
      <w:bookmarkStart w:id="713" w:name="LOCOfThePeopleWidening"/>
      <w:bookmarkEnd w:id="706"/>
      <w:bookmarkEnd w:id="707"/>
      <w:bookmarkEnd w:id="708"/>
      <w:bookmarkEnd w:id="709"/>
      <w:bookmarkEnd w:id="710"/>
      <w:bookmarkEnd w:id="711"/>
      <w:bookmarkEnd w:id="712"/>
      <w:bookmarkEnd w:id="713"/>
    </w:p>
    <w:p w14:paraId="16D26E06" w14:textId="48E97404" w:rsidR="00161870" w:rsidRPr="003C3030" w:rsidRDefault="00161870" w:rsidP="003C3030"/>
    <w:p w14:paraId="3F1495DE" w14:textId="77777777" w:rsidR="003C3030" w:rsidRDefault="003C3030" w:rsidP="00756CF1">
      <w:pPr>
        <w:pBdr>
          <w:bottom w:val="double" w:sz="6" w:space="1" w:color="auto"/>
        </w:pBdr>
        <w:autoSpaceDE w:val="0"/>
        <w:autoSpaceDN w:val="0"/>
        <w:adjustRightInd w:val="0"/>
        <w:rPr>
          <w:rFonts w:ascii="Helvetica" w:hAnsi="Helvetica"/>
          <w:b/>
        </w:rPr>
      </w:pPr>
    </w:p>
    <w:p w14:paraId="4400A940" w14:textId="3F864D92" w:rsidR="00633533" w:rsidRDefault="00633533" w:rsidP="00480CDF">
      <w:pPr>
        <w:pStyle w:val="NoSpacing"/>
        <w:rPr>
          <w:rFonts w:ascii="Helvetica" w:hAnsi="Helvetica" w:cs="Helvetica"/>
          <w:b/>
          <w:bCs/>
          <w:sz w:val="24"/>
          <w:szCs w:val="24"/>
        </w:rPr>
      </w:pPr>
    </w:p>
    <w:p w14:paraId="4C9D5316" w14:textId="104E2A16" w:rsidR="00633533" w:rsidRPr="00633533" w:rsidRDefault="00633533" w:rsidP="00480CDF">
      <w:pPr>
        <w:pStyle w:val="NoSpacing"/>
        <w:rPr>
          <w:rFonts w:ascii="Helvetica" w:hAnsi="Helvetica" w:cs="Helvetica"/>
          <w:b/>
          <w:bCs/>
          <w:sz w:val="28"/>
          <w:szCs w:val="28"/>
        </w:rPr>
      </w:pPr>
      <w:bookmarkStart w:id="714" w:name="LOC"/>
      <w:bookmarkEnd w:id="714"/>
      <w:r w:rsidRPr="00633533">
        <w:rPr>
          <w:rFonts w:ascii="Helvetica" w:hAnsi="Helvetica" w:cs="Helvetica"/>
          <w:b/>
          <w:bCs/>
          <w:sz w:val="28"/>
          <w:szCs w:val="28"/>
        </w:rPr>
        <w:t xml:space="preserve">Library of Congress </w:t>
      </w:r>
    </w:p>
    <w:p w14:paraId="2B4E460E" w14:textId="77777777" w:rsidR="00633533" w:rsidRDefault="00633533" w:rsidP="00480CDF">
      <w:pPr>
        <w:pStyle w:val="NoSpacing"/>
        <w:rPr>
          <w:rFonts w:ascii="Helvetica" w:hAnsi="Helvetica" w:cs="Helvetica"/>
          <w:b/>
          <w:bCs/>
          <w:sz w:val="24"/>
          <w:szCs w:val="24"/>
        </w:rPr>
      </w:pPr>
    </w:p>
    <w:p w14:paraId="5E00C559" w14:textId="77777777" w:rsidR="00186B1F" w:rsidRDefault="00186B1F" w:rsidP="00186B1F">
      <w:pPr>
        <w:pStyle w:val="NoSpacing"/>
        <w:rPr>
          <w:rFonts w:ascii="Helvetica" w:hAnsi="Helvetica" w:cs="Helvetica"/>
          <w:color w:val="222222"/>
          <w:sz w:val="24"/>
          <w:szCs w:val="24"/>
          <w:shd w:val="clear" w:color="auto" w:fill="FFFFFF"/>
        </w:rPr>
      </w:pPr>
      <w:bookmarkStart w:id="715" w:name="LOCWideningthePathCommunityCollections"/>
      <w:bookmarkEnd w:id="715"/>
      <w:r w:rsidRPr="00FD4A6D">
        <w:rPr>
          <w:rFonts w:ascii="Helvetica" w:hAnsi="Helvetica" w:cs="Helvetica"/>
          <w:color w:val="222222"/>
          <w:sz w:val="24"/>
          <w:szCs w:val="24"/>
          <w:highlight w:val="cyan"/>
          <w:shd w:val="clear" w:color="auto" w:fill="FFFFFF"/>
        </w:rPr>
        <w:t>Of the People: Widening the Path: Community Collections Grants to Organizations</w:t>
      </w:r>
      <w:r w:rsidRPr="00FD4A6D">
        <w:rPr>
          <w:rFonts w:ascii="Helvetica" w:hAnsi="Helvetica" w:cs="Helvetica"/>
          <w:color w:val="222222"/>
          <w:sz w:val="24"/>
          <w:szCs w:val="24"/>
          <w:highlight w:val="cyan"/>
        </w:rPr>
        <w:br/>
      </w:r>
      <w:r w:rsidRPr="00FD4A6D">
        <w:rPr>
          <w:rFonts w:ascii="Helvetica" w:hAnsi="Helvetica" w:cs="Helvetica"/>
          <w:color w:val="222222"/>
          <w:sz w:val="24"/>
          <w:szCs w:val="24"/>
          <w:highlight w:val="cyan"/>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86B1F" w:rsidRPr="00186B1F" w14:paraId="5A03CC0A" w14:textId="77777777" w:rsidTr="00186B1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5"/>
              <w:gridCol w:w="3280"/>
            </w:tblGrid>
            <w:tr w:rsidR="00186B1F" w:rsidRPr="00186B1F" w14:paraId="5C92392D" w14:textId="77777777" w:rsidTr="00186B1F">
              <w:trPr>
                <w:tblCellSpacing w:w="0" w:type="dxa"/>
              </w:trPr>
              <w:tc>
                <w:tcPr>
                  <w:tcW w:w="1965" w:type="dxa"/>
                  <w:noWrap/>
                  <w:hideMark/>
                </w:tcPr>
                <w:p w14:paraId="694DED2B" w14:textId="77777777" w:rsidR="00186B1F" w:rsidRPr="00186B1F" w:rsidRDefault="00186B1F" w:rsidP="00186B1F">
                  <w:pPr>
                    <w:pStyle w:val="NoSpacing"/>
                    <w:rPr>
                      <w:rFonts w:ascii="Helvetica" w:hAnsi="Helvetica" w:cs="Helvetica"/>
                      <w:b/>
                      <w:bCs/>
                      <w:color w:val="222222"/>
                    </w:rPr>
                  </w:pPr>
                  <w:r w:rsidRPr="00186B1F">
                    <w:rPr>
                      <w:rFonts w:ascii="Helvetica" w:hAnsi="Helvetica" w:cs="Helvetica"/>
                      <w:b/>
                      <w:bCs/>
                      <w:color w:val="222222"/>
                    </w:rPr>
                    <w:t>Document Type:</w:t>
                  </w:r>
                </w:p>
              </w:tc>
              <w:tc>
                <w:tcPr>
                  <w:tcW w:w="3280" w:type="dxa"/>
                  <w:vAlign w:val="center"/>
                  <w:hideMark/>
                </w:tcPr>
                <w:p w14:paraId="6D9086DA" w14:textId="77777777" w:rsidR="00186B1F" w:rsidRPr="00186B1F" w:rsidRDefault="00186B1F" w:rsidP="00186B1F">
                  <w:pPr>
                    <w:pStyle w:val="NoSpacing"/>
                    <w:rPr>
                      <w:rFonts w:ascii="Helvetica" w:hAnsi="Helvetica" w:cs="Helvetica"/>
                      <w:color w:val="222222"/>
                    </w:rPr>
                  </w:pPr>
                  <w:r w:rsidRPr="00186B1F">
                    <w:rPr>
                      <w:rFonts w:ascii="Helvetica" w:hAnsi="Helvetica" w:cs="Helvetica"/>
                      <w:color w:val="222222"/>
                    </w:rPr>
                    <w:t>Grants Notice</w:t>
                  </w:r>
                </w:p>
              </w:tc>
            </w:tr>
            <w:tr w:rsidR="00186B1F" w:rsidRPr="00186B1F" w14:paraId="560A5D4B" w14:textId="77777777" w:rsidTr="00186B1F">
              <w:trPr>
                <w:tblCellSpacing w:w="0" w:type="dxa"/>
              </w:trPr>
              <w:tc>
                <w:tcPr>
                  <w:tcW w:w="1965" w:type="dxa"/>
                  <w:noWrap/>
                  <w:hideMark/>
                </w:tcPr>
                <w:p w14:paraId="70A86769" w14:textId="77777777" w:rsidR="00186B1F" w:rsidRPr="00186B1F" w:rsidRDefault="00186B1F" w:rsidP="00186B1F">
                  <w:pPr>
                    <w:pStyle w:val="NoSpacing"/>
                    <w:rPr>
                      <w:rFonts w:ascii="Helvetica" w:hAnsi="Helvetica" w:cs="Helvetica"/>
                      <w:b/>
                      <w:bCs/>
                      <w:color w:val="222222"/>
                    </w:rPr>
                  </w:pPr>
                  <w:r w:rsidRPr="00186B1F">
                    <w:rPr>
                      <w:rFonts w:ascii="Helvetica" w:hAnsi="Helvetica" w:cs="Helvetica"/>
                      <w:b/>
                      <w:bCs/>
                      <w:color w:val="222222"/>
                    </w:rPr>
                    <w:lastRenderedPageBreak/>
                    <w:t>Funding Opportunity Number:</w:t>
                  </w:r>
                </w:p>
              </w:tc>
              <w:tc>
                <w:tcPr>
                  <w:tcW w:w="3280" w:type="dxa"/>
                  <w:vAlign w:val="center"/>
                  <w:hideMark/>
                </w:tcPr>
                <w:p w14:paraId="07940ED9" w14:textId="77777777" w:rsidR="00186B1F" w:rsidRPr="00186B1F" w:rsidRDefault="00186B1F" w:rsidP="00186B1F">
                  <w:pPr>
                    <w:pStyle w:val="NoSpacing"/>
                    <w:rPr>
                      <w:rFonts w:ascii="Helvetica" w:hAnsi="Helvetica" w:cs="Helvetica"/>
                      <w:color w:val="222222"/>
                    </w:rPr>
                  </w:pPr>
                  <w:r w:rsidRPr="00186B1F">
                    <w:rPr>
                      <w:rFonts w:ascii="Helvetica" w:hAnsi="Helvetica" w:cs="Helvetica"/>
                      <w:color w:val="222222"/>
                    </w:rPr>
                    <w:t>030ADV23R0051</w:t>
                  </w:r>
                </w:p>
              </w:tc>
            </w:tr>
            <w:tr w:rsidR="00186B1F" w:rsidRPr="00186B1F" w14:paraId="644A23B2" w14:textId="77777777" w:rsidTr="00186B1F">
              <w:trPr>
                <w:tblCellSpacing w:w="0" w:type="dxa"/>
              </w:trPr>
              <w:tc>
                <w:tcPr>
                  <w:tcW w:w="1965" w:type="dxa"/>
                  <w:noWrap/>
                  <w:hideMark/>
                </w:tcPr>
                <w:p w14:paraId="66A9E481" w14:textId="77777777" w:rsidR="00186B1F" w:rsidRPr="00186B1F" w:rsidRDefault="00186B1F" w:rsidP="00186B1F">
                  <w:pPr>
                    <w:pStyle w:val="NoSpacing"/>
                    <w:rPr>
                      <w:rFonts w:ascii="Helvetica" w:hAnsi="Helvetica" w:cs="Helvetica"/>
                      <w:b/>
                      <w:bCs/>
                      <w:color w:val="222222"/>
                    </w:rPr>
                  </w:pPr>
                  <w:r w:rsidRPr="00186B1F">
                    <w:rPr>
                      <w:rFonts w:ascii="Helvetica" w:hAnsi="Helvetica" w:cs="Helvetica"/>
                      <w:b/>
                      <w:bCs/>
                      <w:color w:val="222222"/>
                    </w:rPr>
                    <w:t>Funding Opportunity Title:</w:t>
                  </w:r>
                </w:p>
              </w:tc>
              <w:tc>
                <w:tcPr>
                  <w:tcW w:w="3280" w:type="dxa"/>
                  <w:vAlign w:val="center"/>
                  <w:hideMark/>
                </w:tcPr>
                <w:p w14:paraId="1EB01609" w14:textId="77777777" w:rsidR="00186B1F" w:rsidRPr="00186B1F" w:rsidRDefault="00186B1F" w:rsidP="00186B1F">
                  <w:pPr>
                    <w:pStyle w:val="NoSpacing"/>
                    <w:rPr>
                      <w:rFonts w:ascii="Helvetica" w:hAnsi="Helvetica" w:cs="Helvetica"/>
                      <w:color w:val="222222"/>
                    </w:rPr>
                  </w:pPr>
                  <w:r w:rsidRPr="00186B1F">
                    <w:rPr>
                      <w:rFonts w:ascii="Helvetica" w:hAnsi="Helvetica" w:cs="Helvetica"/>
                      <w:color w:val="222222"/>
                    </w:rPr>
                    <w:t>Of the People: Widening the Path: Community Collections Grants to Organizations</w:t>
                  </w:r>
                </w:p>
              </w:tc>
            </w:tr>
            <w:tr w:rsidR="00186B1F" w:rsidRPr="00186B1F" w14:paraId="3DB5FCDA" w14:textId="77777777" w:rsidTr="00186B1F">
              <w:trPr>
                <w:tblCellSpacing w:w="0" w:type="dxa"/>
              </w:trPr>
              <w:tc>
                <w:tcPr>
                  <w:tcW w:w="1965" w:type="dxa"/>
                  <w:noWrap/>
                  <w:hideMark/>
                </w:tcPr>
                <w:p w14:paraId="0B4847FF" w14:textId="77777777" w:rsidR="00186B1F" w:rsidRPr="00186B1F" w:rsidRDefault="00186B1F" w:rsidP="00186B1F">
                  <w:pPr>
                    <w:pStyle w:val="NoSpacing"/>
                    <w:rPr>
                      <w:rFonts w:ascii="Helvetica" w:hAnsi="Helvetica" w:cs="Helvetica"/>
                      <w:b/>
                      <w:bCs/>
                      <w:color w:val="222222"/>
                    </w:rPr>
                  </w:pPr>
                  <w:r w:rsidRPr="00186B1F">
                    <w:rPr>
                      <w:rFonts w:ascii="Helvetica" w:hAnsi="Helvetica" w:cs="Helvetica"/>
                      <w:b/>
                      <w:bCs/>
                      <w:color w:val="222222"/>
                    </w:rPr>
                    <w:t>Opportunity Category:</w:t>
                  </w:r>
                </w:p>
              </w:tc>
              <w:tc>
                <w:tcPr>
                  <w:tcW w:w="3280" w:type="dxa"/>
                  <w:vAlign w:val="center"/>
                  <w:hideMark/>
                </w:tcPr>
                <w:p w14:paraId="6EFEBD6D" w14:textId="77777777" w:rsidR="00186B1F" w:rsidRPr="00186B1F" w:rsidRDefault="00186B1F" w:rsidP="00186B1F">
                  <w:pPr>
                    <w:pStyle w:val="NoSpacing"/>
                    <w:rPr>
                      <w:rFonts w:ascii="Helvetica" w:hAnsi="Helvetica" w:cs="Helvetica"/>
                      <w:color w:val="222222"/>
                    </w:rPr>
                  </w:pPr>
                  <w:r w:rsidRPr="00186B1F">
                    <w:rPr>
                      <w:rFonts w:ascii="Helvetica" w:hAnsi="Helvetica" w:cs="Helvetica"/>
                      <w:color w:val="222222"/>
                    </w:rPr>
                    <w:t>Discretionary</w:t>
                  </w:r>
                </w:p>
              </w:tc>
            </w:tr>
            <w:tr w:rsidR="00186B1F" w:rsidRPr="00186B1F" w14:paraId="7148A238" w14:textId="77777777" w:rsidTr="00186B1F">
              <w:trPr>
                <w:tblCellSpacing w:w="0" w:type="dxa"/>
              </w:trPr>
              <w:tc>
                <w:tcPr>
                  <w:tcW w:w="1965" w:type="dxa"/>
                  <w:noWrap/>
                  <w:hideMark/>
                </w:tcPr>
                <w:p w14:paraId="09B21396" w14:textId="77777777" w:rsidR="00186B1F" w:rsidRPr="00186B1F" w:rsidRDefault="00186B1F" w:rsidP="00186B1F">
                  <w:pPr>
                    <w:pStyle w:val="NoSpacing"/>
                    <w:rPr>
                      <w:rFonts w:ascii="Helvetica" w:hAnsi="Helvetica" w:cs="Helvetica"/>
                      <w:b/>
                      <w:bCs/>
                      <w:color w:val="222222"/>
                    </w:rPr>
                  </w:pPr>
                  <w:r w:rsidRPr="00186B1F">
                    <w:rPr>
                      <w:rFonts w:ascii="Helvetica" w:hAnsi="Helvetica" w:cs="Helvetica"/>
                      <w:b/>
                      <w:bCs/>
                      <w:color w:val="222222"/>
                    </w:rPr>
                    <w:t>Opportunity Category Explanation:</w:t>
                  </w:r>
                </w:p>
              </w:tc>
              <w:tc>
                <w:tcPr>
                  <w:tcW w:w="3280" w:type="dxa"/>
                  <w:vAlign w:val="center"/>
                  <w:hideMark/>
                </w:tcPr>
                <w:p w14:paraId="0FA6138C" w14:textId="77777777" w:rsidR="00186B1F" w:rsidRPr="00186B1F" w:rsidRDefault="00186B1F" w:rsidP="00186B1F">
                  <w:pPr>
                    <w:pStyle w:val="NoSpacing"/>
                    <w:rPr>
                      <w:rFonts w:ascii="Helvetica" w:hAnsi="Helvetica" w:cs="Helvetica"/>
                      <w:color w:val="222222"/>
                    </w:rPr>
                  </w:pPr>
                  <w:r w:rsidRPr="00186B1F">
                    <w:rPr>
                      <w:rFonts w:ascii="Helvetica" w:hAnsi="Helvetica" w:cs="Helvetica"/>
                      <w:color w:val="222222"/>
                    </w:rPr>
                    <w:t> </w:t>
                  </w:r>
                </w:p>
              </w:tc>
            </w:tr>
            <w:tr w:rsidR="00186B1F" w:rsidRPr="00186B1F" w14:paraId="1670F8E6" w14:textId="77777777" w:rsidTr="00186B1F">
              <w:trPr>
                <w:tblCellSpacing w:w="0" w:type="dxa"/>
              </w:trPr>
              <w:tc>
                <w:tcPr>
                  <w:tcW w:w="1965" w:type="dxa"/>
                  <w:noWrap/>
                  <w:hideMark/>
                </w:tcPr>
                <w:p w14:paraId="0A843FAC" w14:textId="77777777" w:rsidR="00186B1F" w:rsidRPr="00186B1F" w:rsidRDefault="00186B1F" w:rsidP="00186B1F">
                  <w:pPr>
                    <w:pStyle w:val="NoSpacing"/>
                    <w:rPr>
                      <w:rFonts w:ascii="Helvetica" w:hAnsi="Helvetica" w:cs="Helvetica"/>
                      <w:b/>
                      <w:bCs/>
                      <w:color w:val="222222"/>
                    </w:rPr>
                  </w:pPr>
                  <w:r w:rsidRPr="00186B1F">
                    <w:rPr>
                      <w:rFonts w:ascii="Helvetica" w:hAnsi="Helvetica" w:cs="Helvetica"/>
                      <w:b/>
                      <w:bCs/>
                      <w:color w:val="222222"/>
                    </w:rPr>
                    <w:t>Funding Instrument Type:</w:t>
                  </w:r>
                </w:p>
              </w:tc>
              <w:tc>
                <w:tcPr>
                  <w:tcW w:w="3280" w:type="dxa"/>
                  <w:vAlign w:val="center"/>
                  <w:hideMark/>
                </w:tcPr>
                <w:p w14:paraId="0E8B70BF" w14:textId="77777777" w:rsidR="00186B1F" w:rsidRPr="00186B1F" w:rsidRDefault="00186B1F" w:rsidP="00186B1F">
                  <w:pPr>
                    <w:pStyle w:val="NoSpacing"/>
                    <w:rPr>
                      <w:rFonts w:ascii="Helvetica" w:hAnsi="Helvetica" w:cs="Helvetica"/>
                      <w:color w:val="222222"/>
                    </w:rPr>
                  </w:pPr>
                  <w:r w:rsidRPr="00186B1F">
                    <w:rPr>
                      <w:rFonts w:ascii="Helvetica" w:hAnsi="Helvetica" w:cs="Helvetica"/>
                      <w:color w:val="222222"/>
                    </w:rPr>
                    <w:t>Cooperative Agreement</w:t>
                  </w:r>
                </w:p>
              </w:tc>
            </w:tr>
            <w:tr w:rsidR="00186B1F" w:rsidRPr="00186B1F" w14:paraId="122046F4" w14:textId="77777777" w:rsidTr="00186B1F">
              <w:trPr>
                <w:tblCellSpacing w:w="0" w:type="dxa"/>
              </w:trPr>
              <w:tc>
                <w:tcPr>
                  <w:tcW w:w="1965" w:type="dxa"/>
                  <w:noWrap/>
                  <w:hideMark/>
                </w:tcPr>
                <w:p w14:paraId="07095B29" w14:textId="77777777" w:rsidR="00186B1F" w:rsidRPr="00186B1F" w:rsidRDefault="00186B1F" w:rsidP="00186B1F">
                  <w:pPr>
                    <w:pStyle w:val="NoSpacing"/>
                    <w:rPr>
                      <w:rFonts w:ascii="Helvetica" w:hAnsi="Helvetica" w:cs="Helvetica"/>
                      <w:b/>
                      <w:bCs/>
                      <w:color w:val="222222"/>
                    </w:rPr>
                  </w:pPr>
                  <w:r w:rsidRPr="00186B1F">
                    <w:rPr>
                      <w:rFonts w:ascii="Helvetica" w:hAnsi="Helvetica" w:cs="Helvetica"/>
                      <w:b/>
                      <w:bCs/>
                      <w:color w:val="222222"/>
                    </w:rPr>
                    <w:t>Category of Funding Activity:</w:t>
                  </w:r>
                </w:p>
              </w:tc>
              <w:tc>
                <w:tcPr>
                  <w:tcW w:w="3280" w:type="dxa"/>
                  <w:vAlign w:val="center"/>
                  <w:hideMark/>
                </w:tcPr>
                <w:p w14:paraId="0CFAF1F0" w14:textId="77777777" w:rsidR="00186B1F" w:rsidRPr="00186B1F" w:rsidRDefault="00186B1F" w:rsidP="00186B1F">
                  <w:pPr>
                    <w:pStyle w:val="NoSpacing"/>
                    <w:rPr>
                      <w:rFonts w:ascii="Helvetica" w:hAnsi="Helvetica" w:cs="Helvetica"/>
                      <w:color w:val="222222"/>
                    </w:rPr>
                  </w:pPr>
                  <w:r w:rsidRPr="00186B1F">
                    <w:rPr>
                      <w:rFonts w:ascii="Helvetica" w:hAnsi="Helvetica" w:cs="Helvetica"/>
                      <w:color w:val="222222"/>
                    </w:rPr>
                    <w:t>Other (see text field entitled "Explanation of Other Category of Funding Activity" for clarification)</w:t>
                  </w:r>
                </w:p>
              </w:tc>
            </w:tr>
            <w:tr w:rsidR="00186B1F" w:rsidRPr="00186B1F" w14:paraId="56390B5C" w14:textId="77777777" w:rsidTr="00186B1F">
              <w:trPr>
                <w:tblCellSpacing w:w="0" w:type="dxa"/>
              </w:trPr>
              <w:tc>
                <w:tcPr>
                  <w:tcW w:w="1965" w:type="dxa"/>
                  <w:noWrap/>
                  <w:hideMark/>
                </w:tcPr>
                <w:p w14:paraId="7B4EAC0B" w14:textId="77777777" w:rsidR="00186B1F" w:rsidRPr="00186B1F" w:rsidRDefault="00186B1F" w:rsidP="00186B1F">
                  <w:pPr>
                    <w:pStyle w:val="NoSpacing"/>
                    <w:rPr>
                      <w:rFonts w:ascii="Helvetica" w:hAnsi="Helvetica" w:cs="Helvetica"/>
                      <w:b/>
                      <w:bCs/>
                      <w:color w:val="222222"/>
                    </w:rPr>
                  </w:pPr>
                  <w:r w:rsidRPr="00186B1F">
                    <w:rPr>
                      <w:rFonts w:ascii="Helvetica" w:hAnsi="Helvetica" w:cs="Helvetica"/>
                      <w:b/>
                      <w:bCs/>
                      <w:color w:val="222222"/>
                    </w:rPr>
                    <w:t>Category Explanation:</w:t>
                  </w:r>
                </w:p>
              </w:tc>
              <w:tc>
                <w:tcPr>
                  <w:tcW w:w="3280" w:type="dxa"/>
                  <w:vAlign w:val="center"/>
                  <w:hideMark/>
                </w:tcPr>
                <w:p w14:paraId="142B250C" w14:textId="77777777" w:rsidR="00186B1F" w:rsidRPr="00186B1F" w:rsidRDefault="00186B1F" w:rsidP="00186B1F">
                  <w:pPr>
                    <w:pStyle w:val="NoSpacing"/>
                    <w:rPr>
                      <w:rFonts w:ascii="Helvetica" w:hAnsi="Helvetica" w:cs="Helvetica"/>
                      <w:color w:val="222222"/>
                    </w:rPr>
                  </w:pPr>
                  <w:r w:rsidRPr="00186B1F">
                    <w:rPr>
                      <w:rFonts w:ascii="Helvetica" w:hAnsi="Helvetica" w:cs="Helvetica"/>
                      <w:color w:val="222222"/>
                    </w:rPr>
                    <w:t>The Library of Congress seeks to award organizations with projects supporting contemporary cultural documentation focusing on the culture and traditions of diverse, often underrepresented communities in the United States today.</w:t>
                  </w:r>
                </w:p>
              </w:tc>
            </w:tr>
            <w:tr w:rsidR="00186B1F" w:rsidRPr="00186B1F" w14:paraId="195A0790" w14:textId="77777777" w:rsidTr="00186B1F">
              <w:trPr>
                <w:tblCellSpacing w:w="0" w:type="dxa"/>
              </w:trPr>
              <w:tc>
                <w:tcPr>
                  <w:tcW w:w="1965" w:type="dxa"/>
                  <w:noWrap/>
                  <w:hideMark/>
                </w:tcPr>
                <w:p w14:paraId="6575A5A1" w14:textId="77777777" w:rsidR="00186B1F" w:rsidRPr="00186B1F" w:rsidRDefault="00186B1F" w:rsidP="00186B1F">
                  <w:pPr>
                    <w:pStyle w:val="NoSpacing"/>
                    <w:rPr>
                      <w:rFonts w:ascii="Helvetica" w:hAnsi="Helvetica" w:cs="Helvetica"/>
                      <w:b/>
                      <w:bCs/>
                      <w:color w:val="222222"/>
                    </w:rPr>
                  </w:pPr>
                  <w:r w:rsidRPr="00186B1F">
                    <w:rPr>
                      <w:rFonts w:ascii="Helvetica" w:hAnsi="Helvetica" w:cs="Helvetica"/>
                      <w:b/>
                      <w:bCs/>
                      <w:color w:val="222222"/>
                    </w:rPr>
                    <w:t>Expected Number of Awards:</w:t>
                  </w:r>
                </w:p>
              </w:tc>
              <w:tc>
                <w:tcPr>
                  <w:tcW w:w="3280" w:type="dxa"/>
                  <w:vAlign w:val="center"/>
                  <w:hideMark/>
                </w:tcPr>
                <w:p w14:paraId="6D601031" w14:textId="77777777" w:rsidR="00186B1F" w:rsidRPr="00186B1F" w:rsidRDefault="00186B1F" w:rsidP="00186B1F">
                  <w:pPr>
                    <w:pStyle w:val="NoSpacing"/>
                    <w:rPr>
                      <w:rFonts w:ascii="Helvetica" w:hAnsi="Helvetica" w:cs="Helvetica"/>
                      <w:color w:val="222222"/>
                    </w:rPr>
                  </w:pPr>
                  <w:r w:rsidRPr="00186B1F">
                    <w:rPr>
                      <w:rFonts w:ascii="Helvetica" w:hAnsi="Helvetica" w:cs="Helvetica"/>
                      <w:color w:val="222222"/>
                    </w:rPr>
                    <w:t>10</w:t>
                  </w:r>
                </w:p>
              </w:tc>
            </w:tr>
            <w:tr w:rsidR="00186B1F" w:rsidRPr="00186B1F" w14:paraId="117CF79B" w14:textId="77777777" w:rsidTr="00186B1F">
              <w:trPr>
                <w:tblCellSpacing w:w="0" w:type="dxa"/>
              </w:trPr>
              <w:tc>
                <w:tcPr>
                  <w:tcW w:w="1965" w:type="dxa"/>
                  <w:noWrap/>
                  <w:hideMark/>
                </w:tcPr>
                <w:p w14:paraId="2DE0D82F" w14:textId="77777777" w:rsidR="00186B1F" w:rsidRPr="00186B1F" w:rsidRDefault="00186B1F" w:rsidP="00186B1F">
                  <w:pPr>
                    <w:pStyle w:val="NoSpacing"/>
                    <w:rPr>
                      <w:rFonts w:ascii="Helvetica" w:hAnsi="Helvetica" w:cs="Helvetica"/>
                      <w:b/>
                      <w:bCs/>
                      <w:color w:val="222222"/>
                    </w:rPr>
                  </w:pPr>
                  <w:r w:rsidRPr="00186B1F">
                    <w:rPr>
                      <w:rFonts w:ascii="Helvetica" w:hAnsi="Helvetica" w:cs="Helvetica"/>
                      <w:b/>
                      <w:bCs/>
                      <w:color w:val="222222"/>
                    </w:rPr>
                    <w:t>CFDA Number(s):</w:t>
                  </w:r>
                </w:p>
              </w:tc>
              <w:tc>
                <w:tcPr>
                  <w:tcW w:w="3280" w:type="dxa"/>
                  <w:vAlign w:val="center"/>
                  <w:hideMark/>
                </w:tcPr>
                <w:p w14:paraId="25D257BF" w14:textId="77777777" w:rsidR="00186B1F" w:rsidRPr="00186B1F" w:rsidRDefault="00186B1F" w:rsidP="00186B1F">
                  <w:pPr>
                    <w:pStyle w:val="NoSpacing"/>
                    <w:rPr>
                      <w:rFonts w:ascii="Helvetica" w:hAnsi="Helvetica" w:cs="Helvetica"/>
                      <w:color w:val="222222"/>
                    </w:rPr>
                  </w:pPr>
                  <w:r w:rsidRPr="00186B1F">
                    <w:rPr>
                      <w:rFonts w:ascii="Helvetica" w:hAnsi="Helvetica" w:cs="Helvetica"/>
                      <w:color w:val="222222"/>
                    </w:rPr>
                    <w:t>42.011 -- Library of Congress Grants</w:t>
                  </w:r>
                </w:p>
              </w:tc>
            </w:tr>
            <w:tr w:rsidR="00186B1F" w:rsidRPr="00186B1F" w14:paraId="5D5A4347" w14:textId="77777777" w:rsidTr="00186B1F">
              <w:trPr>
                <w:tblCellSpacing w:w="0" w:type="dxa"/>
              </w:trPr>
              <w:tc>
                <w:tcPr>
                  <w:tcW w:w="1965" w:type="dxa"/>
                  <w:noWrap/>
                  <w:hideMark/>
                </w:tcPr>
                <w:p w14:paraId="0233B826" w14:textId="77777777" w:rsidR="00186B1F" w:rsidRPr="00186B1F" w:rsidRDefault="00186B1F" w:rsidP="00186B1F">
                  <w:pPr>
                    <w:pStyle w:val="NoSpacing"/>
                    <w:rPr>
                      <w:rFonts w:ascii="Helvetica" w:hAnsi="Helvetica" w:cs="Helvetica"/>
                      <w:b/>
                      <w:bCs/>
                      <w:color w:val="222222"/>
                    </w:rPr>
                  </w:pPr>
                  <w:r w:rsidRPr="00186B1F">
                    <w:rPr>
                      <w:rFonts w:ascii="Helvetica" w:hAnsi="Helvetica" w:cs="Helvetica"/>
                      <w:b/>
                      <w:bCs/>
                      <w:color w:val="222222"/>
                    </w:rPr>
                    <w:t>Cost Sharing or Matching Requirement:</w:t>
                  </w:r>
                </w:p>
              </w:tc>
              <w:tc>
                <w:tcPr>
                  <w:tcW w:w="3280" w:type="dxa"/>
                  <w:vAlign w:val="center"/>
                  <w:hideMark/>
                </w:tcPr>
                <w:p w14:paraId="152C3E2F" w14:textId="77777777" w:rsidR="00186B1F" w:rsidRPr="00186B1F" w:rsidRDefault="00186B1F" w:rsidP="00186B1F">
                  <w:pPr>
                    <w:pStyle w:val="NoSpacing"/>
                    <w:rPr>
                      <w:rFonts w:ascii="Helvetica" w:hAnsi="Helvetica" w:cs="Helvetica"/>
                      <w:color w:val="222222"/>
                    </w:rPr>
                  </w:pPr>
                  <w:r w:rsidRPr="00186B1F">
                    <w:rPr>
                      <w:rFonts w:ascii="Helvetica" w:hAnsi="Helvetica" w:cs="Helvetica"/>
                      <w:color w:val="222222"/>
                    </w:rPr>
                    <w:t>No</w:t>
                  </w:r>
                </w:p>
              </w:tc>
            </w:tr>
          </w:tbl>
          <w:p w14:paraId="6AD3E018" w14:textId="77777777" w:rsidR="00186B1F" w:rsidRPr="00186B1F" w:rsidRDefault="00186B1F" w:rsidP="00186B1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4"/>
              <w:gridCol w:w="2764"/>
            </w:tblGrid>
            <w:tr w:rsidR="00186B1F" w:rsidRPr="00186B1F" w14:paraId="3C93C1A9" w14:textId="77777777" w:rsidTr="00186B1F">
              <w:trPr>
                <w:tblCellSpacing w:w="0" w:type="dxa"/>
              </w:trPr>
              <w:tc>
                <w:tcPr>
                  <w:tcW w:w="2244" w:type="dxa"/>
                  <w:noWrap/>
                  <w:hideMark/>
                </w:tcPr>
                <w:p w14:paraId="5D48E8BC" w14:textId="77777777" w:rsidR="00186B1F" w:rsidRPr="00186B1F" w:rsidRDefault="00186B1F" w:rsidP="00186B1F">
                  <w:pPr>
                    <w:pStyle w:val="NoSpacing"/>
                    <w:rPr>
                      <w:rFonts w:ascii="Helvetica" w:hAnsi="Helvetica" w:cs="Helvetica"/>
                      <w:b/>
                      <w:bCs/>
                      <w:color w:val="222222"/>
                    </w:rPr>
                  </w:pPr>
                  <w:r w:rsidRPr="00186B1F">
                    <w:rPr>
                      <w:rFonts w:ascii="Helvetica" w:hAnsi="Helvetica" w:cs="Helvetica"/>
                      <w:b/>
                      <w:bCs/>
                      <w:color w:val="222222"/>
                    </w:rPr>
                    <w:lastRenderedPageBreak/>
                    <w:t>Version:</w:t>
                  </w:r>
                </w:p>
              </w:tc>
              <w:tc>
                <w:tcPr>
                  <w:tcW w:w="2764" w:type="dxa"/>
                  <w:vAlign w:val="center"/>
                  <w:hideMark/>
                </w:tcPr>
                <w:p w14:paraId="5115636A" w14:textId="77777777" w:rsidR="00186B1F" w:rsidRPr="00186B1F" w:rsidRDefault="00186B1F" w:rsidP="00186B1F">
                  <w:pPr>
                    <w:pStyle w:val="NoSpacing"/>
                    <w:rPr>
                      <w:rFonts w:ascii="Helvetica" w:hAnsi="Helvetica" w:cs="Helvetica"/>
                      <w:color w:val="222222"/>
                    </w:rPr>
                  </w:pPr>
                  <w:r w:rsidRPr="00186B1F">
                    <w:rPr>
                      <w:rFonts w:ascii="Helvetica" w:hAnsi="Helvetica" w:cs="Helvetica"/>
                      <w:color w:val="222222"/>
                    </w:rPr>
                    <w:t>Synopsis 3</w:t>
                  </w:r>
                </w:p>
              </w:tc>
            </w:tr>
            <w:tr w:rsidR="00186B1F" w:rsidRPr="00186B1F" w14:paraId="5D781B11" w14:textId="77777777" w:rsidTr="00186B1F">
              <w:trPr>
                <w:tblCellSpacing w:w="0" w:type="dxa"/>
              </w:trPr>
              <w:tc>
                <w:tcPr>
                  <w:tcW w:w="2244" w:type="dxa"/>
                  <w:noWrap/>
                  <w:hideMark/>
                </w:tcPr>
                <w:p w14:paraId="0B79364E" w14:textId="77777777" w:rsidR="00186B1F" w:rsidRPr="00186B1F" w:rsidRDefault="00186B1F" w:rsidP="00186B1F">
                  <w:pPr>
                    <w:pStyle w:val="NoSpacing"/>
                    <w:rPr>
                      <w:rFonts w:ascii="Helvetica" w:hAnsi="Helvetica" w:cs="Helvetica"/>
                      <w:b/>
                      <w:bCs/>
                      <w:color w:val="222222"/>
                    </w:rPr>
                  </w:pPr>
                  <w:r w:rsidRPr="00186B1F">
                    <w:rPr>
                      <w:rFonts w:ascii="Helvetica" w:hAnsi="Helvetica" w:cs="Helvetica"/>
                      <w:b/>
                      <w:bCs/>
                      <w:color w:val="222222"/>
                    </w:rPr>
                    <w:lastRenderedPageBreak/>
                    <w:t>Posted Date:</w:t>
                  </w:r>
                </w:p>
              </w:tc>
              <w:tc>
                <w:tcPr>
                  <w:tcW w:w="2764" w:type="dxa"/>
                  <w:vAlign w:val="center"/>
                  <w:hideMark/>
                </w:tcPr>
                <w:p w14:paraId="442513DF" w14:textId="77777777" w:rsidR="00186B1F" w:rsidRPr="00186B1F" w:rsidRDefault="00186B1F" w:rsidP="00186B1F">
                  <w:pPr>
                    <w:pStyle w:val="NoSpacing"/>
                    <w:rPr>
                      <w:rFonts w:ascii="Helvetica" w:hAnsi="Helvetica" w:cs="Helvetica"/>
                      <w:color w:val="222222"/>
                    </w:rPr>
                  </w:pPr>
                  <w:r w:rsidRPr="00186B1F">
                    <w:rPr>
                      <w:rFonts w:ascii="Helvetica" w:hAnsi="Helvetica" w:cs="Helvetica"/>
                      <w:color w:val="222222"/>
                    </w:rPr>
                    <w:t>Jun 30, 2023</w:t>
                  </w:r>
                </w:p>
              </w:tc>
            </w:tr>
            <w:tr w:rsidR="00186B1F" w:rsidRPr="00186B1F" w14:paraId="05B03971" w14:textId="77777777" w:rsidTr="00186B1F">
              <w:trPr>
                <w:tblCellSpacing w:w="0" w:type="dxa"/>
              </w:trPr>
              <w:tc>
                <w:tcPr>
                  <w:tcW w:w="2244" w:type="dxa"/>
                  <w:noWrap/>
                  <w:hideMark/>
                </w:tcPr>
                <w:p w14:paraId="63B338D6" w14:textId="77777777" w:rsidR="00186B1F" w:rsidRPr="00186B1F" w:rsidRDefault="00186B1F" w:rsidP="00186B1F">
                  <w:pPr>
                    <w:pStyle w:val="NoSpacing"/>
                    <w:rPr>
                      <w:rFonts w:ascii="Helvetica" w:hAnsi="Helvetica" w:cs="Helvetica"/>
                      <w:b/>
                      <w:bCs/>
                      <w:color w:val="222222"/>
                    </w:rPr>
                  </w:pPr>
                  <w:r w:rsidRPr="00186B1F">
                    <w:rPr>
                      <w:rFonts w:ascii="Helvetica" w:hAnsi="Helvetica" w:cs="Helvetica"/>
                      <w:b/>
                      <w:bCs/>
                      <w:color w:val="222222"/>
                    </w:rPr>
                    <w:t>Last Updated Date:</w:t>
                  </w:r>
                </w:p>
              </w:tc>
              <w:tc>
                <w:tcPr>
                  <w:tcW w:w="2764" w:type="dxa"/>
                  <w:vAlign w:val="center"/>
                  <w:hideMark/>
                </w:tcPr>
                <w:p w14:paraId="6D984587" w14:textId="77777777" w:rsidR="00186B1F" w:rsidRPr="00186B1F" w:rsidRDefault="00186B1F" w:rsidP="00186B1F">
                  <w:pPr>
                    <w:pStyle w:val="NoSpacing"/>
                    <w:rPr>
                      <w:rFonts w:ascii="Helvetica" w:hAnsi="Helvetica" w:cs="Helvetica"/>
                      <w:color w:val="222222"/>
                    </w:rPr>
                  </w:pPr>
                  <w:r w:rsidRPr="00186B1F">
                    <w:rPr>
                      <w:rFonts w:ascii="Helvetica" w:hAnsi="Helvetica" w:cs="Helvetica"/>
                      <w:color w:val="222222"/>
                    </w:rPr>
                    <w:t>Jun 30, 2023</w:t>
                  </w:r>
                </w:p>
              </w:tc>
            </w:tr>
            <w:tr w:rsidR="00186B1F" w:rsidRPr="00186B1F" w14:paraId="3E4A4DF0" w14:textId="77777777" w:rsidTr="00186B1F">
              <w:trPr>
                <w:tblCellSpacing w:w="0" w:type="dxa"/>
              </w:trPr>
              <w:tc>
                <w:tcPr>
                  <w:tcW w:w="2244" w:type="dxa"/>
                  <w:noWrap/>
                  <w:hideMark/>
                </w:tcPr>
                <w:p w14:paraId="54985F05" w14:textId="77777777" w:rsidR="00186B1F" w:rsidRPr="00186B1F" w:rsidRDefault="00186B1F" w:rsidP="00186B1F">
                  <w:pPr>
                    <w:pStyle w:val="NoSpacing"/>
                    <w:rPr>
                      <w:rFonts w:ascii="Helvetica" w:hAnsi="Helvetica" w:cs="Helvetica"/>
                      <w:b/>
                      <w:bCs/>
                      <w:color w:val="222222"/>
                    </w:rPr>
                  </w:pPr>
                  <w:r w:rsidRPr="00186B1F">
                    <w:rPr>
                      <w:rFonts w:ascii="Helvetica" w:hAnsi="Helvetica" w:cs="Helvetica"/>
                      <w:b/>
                      <w:bCs/>
                      <w:color w:val="222222"/>
                    </w:rPr>
                    <w:t>Original Closing Date for Applications:</w:t>
                  </w:r>
                </w:p>
              </w:tc>
              <w:tc>
                <w:tcPr>
                  <w:tcW w:w="2764" w:type="dxa"/>
                  <w:vAlign w:val="center"/>
                  <w:hideMark/>
                </w:tcPr>
                <w:p w14:paraId="74821AC8" w14:textId="77777777" w:rsidR="00186B1F" w:rsidRPr="00186B1F" w:rsidRDefault="00186B1F" w:rsidP="00186B1F">
                  <w:pPr>
                    <w:pStyle w:val="NoSpacing"/>
                    <w:rPr>
                      <w:rFonts w:ascii="Helvetica" w:hAnsi="Helvetica" w:cs="Helvetica"/>
                      <w:color w:val="222222"/>
                    </w:rPr>
                  </w:pPr>
                  <w:r w:rsidRPr="00186B1F">
                    <w:rPr>
                      <w:rFonts w:ascii="Helvetica" w:hAnsi="Helvetica" w:cs="Helvetica"/>
                      <w:color w:val="222222"/>
                    </w:rPr>
                    <w:t>Aug 18, 2023  August 18, 2023 at 2:00 PM Eastern Time</w:t>
                  </w:r>
                </w:p>
              </w:tc>
            </w:tr>
            <w:tr w:rsidR="00186B1F" w:rsidRPr="00186B1F" w14:paraId="09A6AD86" w14:textId="77777777" w:rsidTr="00186B1F">
              <w:trPr>
                <w:tblCellSpacing w:w="0" w:type="dxa"/>
              </w:trPr>
              <w:tc>
                <w:tcPr>
                  <w:tcW w:w="2244" w:type="dxa"/>
                  <w:noWrap/>
                  <w:hideMark/>
                </w:tcPr>
                <w:p w14:paraId="439CBD97" w14:textId="77777777" w:rsidR="00186B1F" w:rsidRPr="00186B1F" w:rsidRDefault="00186B1F" w:rsidP="00186B1F">
                  <w:pPr>
                    <w:pStyle w:val="NoSpacing"/>
                    <w:rPr>
                      <w:rFonts w:ascii="Helvetica" w:hAnsi="Helvetica" w:cs="Helvetica"/>
                      <w:b/>
                      <w:bCs/>
                      <w:color w:val="222222"/>
                    </w:rPr>
                  </w:pPr>
                  <w:r w:rsidRPr="00186B1F">
                    <w:rPr>
                      <w:rFonts w:ascii="Helvetica" w:hAnsi="Helvetica" w:cs="Helvetica"/>
                      <w:b/>
                      <w:bCs/>
                      <w:color w:val="222222"/>
                    </w:rPr>
                    <w:t>Current Closing Date for Applications:</w:t>
                  </w:r>
                </w:p>
              </w:tc>
              <w:tc>
                <w:tcPr>
                  <w:tcW w:w="2764" w:type="dxa"/>
                  <w:vAlign w:val="center"/>
                  <w:hideMark/>
                </w:tcPr>
                <w:p w14:paraId="6F2215AE" w14:textId="77777777" w:rsidR="00186B1F" w:rsidRPr="00186B1F" w:rsidRDefault="00186B1F" w:rsidP="00186B1F">
                  <w:pPr>
                    <w:pStyle w:val="NoSpacing"/>
                    <w:rPr>
                      <w:rFonts w:ascii="Helvetica" w:hAnsi="Helvetica" w:cs="Helvetica"/>
                      <w:color w:val="222222"/>
                    </w:rPr>
                  </w:pPr>
                  <w:r w:rsidRPr="00186B1F">
                    <w:rPr>
                      <w:rFonts w:ascii="Helvetica" w:hAnsi="Helvetica" w:cs="Helvetica"/>
                      <w:color w:val="222222"/>
                    </w:rPr>
                    <w:t>Aug 18, 2023  August 18, 2023 at 2:00 PM Eastern Time</w:t>
                  </w:r>
                </w:p>
              </w:tc>
            </w:tr>
            <w:tr w:rsidR="00186B1F" w:rsidRPr="00186B1F" w14:paraId="2D9928E8" w14:textId="77777777" w:rsidTr="00186B1F">
              <w:trPr>
                <w:tblCellSpacing w:w="0" w:type="dxa"/>
              </w:trPr>
              <w:tc>
                <w:tcPr>
                  <w:tcW w:w="2244" w:type="dxa"/>
                  <w:noWrap/>
                  <w:hideMark/>
                </w:tcPr>
                <w:p w14:paraId="5A5BA427" w14:textId="77777777" w:rsidR="00186B1F" w:rsidRPr="00186B1F" w:rsidRDefault="00186B1F" w:rsidP="00186B1F">
                  <w:pPr>
                    <w:pStyle w:val="NoSpacing"/>
                    <w:rPr>
                      <w:rFonts w:ascii="Helvetica" w:hAnsi="Helvetica" w:cs="Helvetica"/>
                      <w:b/>
                      <w:bCs/>
                      <w:color w:val="222222"/>
                    </w:rPr>
                  </w:pPr>
                  <w:r w:rsidRPr="00186B1F">
                    <w:rPr>
                      <w:rFonts w:ascii="Helvetica" w:hAnsi="Helvetica" w:cs="Helvetica"/>
                      <w:b/>
                      <w:bCs/>
                      <w:color w:val="222222"/>
                    </w:rPr>
                    <w:t>Archive Date:</w:t>
                  </w:r>
                </w:p>
              </w:tc>
              <w:tc>
                <w:tcPr>
                  <w:tcW w:w="2764" w:type="dxa"/>
                  <w:vAlign w:val="center"/>
                  <w:hideMark/>
                </w:tcPr>
                <w:p w14:paraId="08B54809" w14:textId="77777777" w:rsidR="00186B1F" w:rsidRPr="00186B1F" w:rsidRDefault="00186B1F" w:rsidP="00186B1F">
                  <w:pPr>
                    <w:pStyle w:val="NoSpacing"/>
                    <w:rPr>
                      <w:rFonts w:ascii="Helvetica" w:hAnsi="Helvetica" w:cs="Helvetica"/>
                      <w:color w:val="222222"/>
                    </w:rPr>
                  </w:pPr>
                  <w:r w:rsidRPr="00186B1F">
                    <w:rPr>
                      <w:rFonts w:ascii="Helvetica" w:hAnsi="Helvetica" w:cs="Helvetica"/>
                      <w:color w:val="222222"/>
                    </w:rPr>
                    <w:t>Sep 17, 2023</w:t>
                  </w:r>
                </w:p>
              </w:tc>
            </w:tr>
            <w:tr w:rsidR="00186B1F" w:rsidRPr="00186B1F" w14:paraId="4FB3FB4B" w14:textId="77777777" w:rsidTr="00186B1F">
              <w:trPr>
                <w:tblCellSpacing w:w="0" w:type="dxa"/>
              </w:trPr>
              <w:tc>
                <w:tcPr>
                  <w:tcW w:w="2244" w:type="dxa"/>
                  <w:noWrap/>
                  <w:hideMark/>
                </w:tcPr>
                <w:p w14:paraId="67C3297D" w14:textId="77777777" w:rsidR="00186B1F" w:rsidRPr="00186B1F" w:rsidRDefault="00186B1F" w:rsidP="00186B1F">
                  <w:pPr>
                    <w:pStyle w:val="NoSpacing"/>
                    <w:rPr>
                      <w:rFonts w:ascii="Helvetica" w:hAnsi="Helvetica" w:cs="Helvetica"/>
                      <w:b/>
                      <w:bCs/>
                      <w:color w:val="222222"/>
                    </w:rPr>
                  </w:pPr>
                  <w:r w:rsidRPr="00186B1F">
                    <w:rPr>
                      <w:rFonts w:ascii="Helvetica" w:hAnsi="Helvetica" w:cs="Helvetica"/>
                      <w:b/>
                      <w:bCs/>
                      <w:color w:val="222222"/>
                    </w:rPr>
                    <w:t>Estimated Total Program Funding:</w:t>
                  </w:r>
                </w:p>
              </w:tc>
              <w:tc>
                <w:tcPr>
                  <w:tcW w:w="2764" w:type="dxa"/>
                  <w:vAlign w:val="center"/>
                  <w:hideMark/>
                </w:tcPr>
                <w:p w14:paraId="451B9F1D" w14:textId="77777777" w:rsidR="00186B1F" w:rsidRPr="00186B1F" w:rsidRDefault="00186B1F" w:rsidP="00186B1F">
                  <w:pPr>
                    <w:pStyle w:val="NoSpacing"/>
                    <w:rPr>
                      <w:rFonts w:ascii="Helvetica" w:hAnsi="Helvetica" w:cs="Helvetica"/>
                      <w:color w:val="222222"/>
                    </w:rPr>
                  </w:pPr>
                  <w:r w:rsidRPr="00186B1F">
                    <w:rPr>
                      <w:rFonts w:ascii="Helvetica" w:hAnsi="Helvetica" w:cs="Helvetica"/>
                      <w:color w:val="222222"/>
                    </w:rPr>
                    <w:t> </w:t>
                  </w:r>
                </w:p>
              </w:tc>
            </w:tr>
            <w:tr w:rsidR="00186B1F" w:rsidRPr="00186B1F" w14:paraId="3F10C67E" w14:textId="77777777" w:rsidTr="00186B1F">
              <w:trPr>
                <w:tblCellSpacing w:w="0" w:type="dxa"/>
              </w:trPr>
              <w:tc>
                <w:tcPr>
                  <w:tcW w:w="2244" w:type="dxa"/>
                  <w:noWrap/>
                  <w:hideMark/>
                </w:tcPr>
                <w:p w14:paraId="46BC4B54" w14:textId="77777777" w:rsidR="00186B1F" w:rsidRPr="00186B1F" w:rsidRDefault="00186B1F" w:rsidP="00186B1F">
                  <w:pPr>
                    <w:pStyle w:val="NoSpacing"/>
                    <w:rPr>
                      <w:rFonts w:ascii="Helvetica" w:hAnsi="Helvetica" w:cs="Helvetica"/>
                      <w:b/>
                      <w:bCs/>
                      <w:color w:val="222222"/>
                    </w:rPr>
                  </w:pPr>
                  <w:r w:rsidRPr="00186B1F">
                    <w:rPr>
                      <w:rFonts w:ascii="Helvetica" w:hAnsi="Helvetica" w:cs="Helvetica"/>
                      <w:b/>
                      <w:bCs/>
                      <w:color w:val="222222"/>
                    </w:rPr>
                    <w:t>Award Ceiling:</w:t>
                  </w:r>
                </w:p>
              </w:tc>
              <w:tc>
                <w:tcPr>
                  <w:tcW w:w="2764" w:type="dxa"/>
                  <w:vAlign w:val="center"/>
                  <w:hideMark/>
                </w:tcPr>
                <w:p w14:paraId="40A2C29D" w14:textId="77777777" w:rsidR="00186B1F" w:rsidRPr="00186B1F" w:rsidRDefault="00186B1F" w:rsidP="00186B1F">
                  <w:pPr>
                    <w:pStyle w:val="NoSpacing"/>
                    <w:rPr>
                      <w:rFonts w:ascii="Helvetica" w:hAnsi="Helvetica" w:cs="Helvetica"/>
                      <w:color w:val="222222"/>
                    </w:rPr>
                  </w:pPr>
                  <w:r w:rsidRPr="00186B1F">
                    <w:rPr>
                      <w:rFonts w:ascii="Helvetica" w:hAnsi="Helvetica" w:cs="Helvetica"/>
                      <w:color w:val="222222"/>
                    </w:rPr>
                    <w:t>$50,000</w:t>
                  </w:r>
                </w:p>
              </w:tc>
            </w:tr>
            <w:tr w:rsidR="00186B1F" w:rsidRPr="00186B1F" w14:paraId="220B4AD3" w14:textId="77777777" w:rsidTr="00186B1F">
              <w:trPr>
                <w:tblCellSpacing w:w="0" w:type="dxa"/>
              </w:trPr>
              <w:tc>
                <w:tcPr>
                  <w:tcW w:w="2244" w:type="dxa"/>
                  <w:noWrap/>
                  <w:hideMark/>
                </w:tcPr>
                <w:p w14:paraId="019BB83A" w14:textId="77777777" w:rsidR="00186B1F" w:rsidRPr="00186B1F" w:rsidRDefault="00186B1F" w:rsidP="00186B1F">
                  <w:pPr>
                    <w:pStyle w:val="NoSpacing"/>
                    <w:rPr>
                      <w:rFonts w:ascii="Helvetica" w:hAnsi="Helvetica" w:cs="Helvetica"/>
                      <w:b/>
                      <w:bCs/>
                      <w:color w:val="222222"/>
                    </w:rPr>
                  </w:pPr>
                  <w:r w:rsidRPr="00186B1F">
                    <w:rPr>
                      <w:rFonts w:ascii="Helvetica" w:hAnsi="Helvetica" w:cs="Helvetica"/>
                      <w:b/>
                      <w:bCs/>
                      <w:color w:val="222222"/>
                    </w:rPr>
                    <w:t>Award Floor:</w:t>
                  </w:r>
                </w:p>
              </w:tc>
              <w:tc>
                <w:tcPr>
                  <w:tcW w:w="2764" w:type="dxa"/>
                  <w:vAlign w:val="center"/>
                  <w:hideMark/>
                </w:tcPr>
                <w:p w14:paraId="4DF7447D" w14:textId="77777777" w:rsidR="00186B1F" w:rsidRPr="00186B1F" w:rsidRDefault="00186B1F" w:rsidP="00186B1F">
                  <w:pPr>
                    <w:pStyle w:val="NoSpacing"/>
                    <w:rPr>
                      <w:rFonts w:ascii="Helvetica" w:hAnsi="Helvetica" w:cs="Helvetica"/>
                      <w:color w:val="222222"/>
                    </w:rPr>
                  </w:pPr>
                  <w:r w:rsidRPr="00186B1F">
                    <w:rPr>
                      <w:rFonts w:ascii="Helvetica" w:hAnsi="Helvetica" w:cs="Helvetica"/>
                      <w:color w:val="222222"/>
                    </w:rPr>
                    <w:t> </w:t>
                  </w:r>
                </w:p>
              </w:tc>
            </w:tr>
          </w:tbl>
          <w:p w14:paraId="264256AC" w14:textId="77777777" w:rsidR="00186B1F" w:rsidRPr="00186B1F" w:rsidRDefault="00186B1F" w:rsidP="00186B1F">
            <w:pPr>
              <w:pStyle w:val="NoSpacing"/>
              <w:rPr>
                <w:rFonts w:ascii="Helvetica" w:hAnsi="Helvetica" w:cs="Helvetica"/>
                <w:color w:val="222222"/>
              </w:rPr>
            </w:pPr>
          </w:p>
        </w:tc>
      </w:tr>
    </w:tbl>
    <w:p w14:paraId="5EB78761" w14:textId="10578D62" w:rsidR="00186B1F" w:rsidRPr="00186B1F" w:rsidRDefault="00186B1F" w:rsidP="00186B1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86B1F" w:rsidRPr="00186B1F" w14:paraId="1682EF6D" w14:textId="77777777" w:rsidTr="00186B1F">
        <w:trPr>
          <w:tblCellSpacing w:w="0" w:type="dxa"/>
        </w:trPr>
        <w:tc>
          <w:tcPr>
            <w:tcW w:w="0" w:type="auto"/>
            <w:noWrap/>
            <w:hideMark/>
          </w:tcPr>
          <w:p w14:paraId="41D175B8" w14:textId="77777777" w:rsidR="00186B1F" w:rsidRPr="00186B1F" w:rsidRDefault="00186B1F" w:rsidP="00186B1F">
            <w:pPr>
              <w:pStyle w:val="NoSpacing"/>
              <w:rPr>
                <w:rFonts w:ascii="Helvetica" w:hAnsi="Helvetica" w:cs="Helvetica"/>
                <w:b/>
                <w:bCs/>
                <w:color w:val="222222"/>
              </w:rPr>
            </w:pPr>
            <w:r w:rsidRPr="00186B1F">
              <w:rPr>
                <w:rFonts w:ascii="Helvetica" w:hAnsi="Helvetica" w:cs="Helvetica"/>
                <w:b/>
                <w:bCs/>
                <w:color w:val="222222"/>
              </w:rPr>
              <w:t>Eligible Applicants:</w:t>
            </w:r>
          </w:p>
        </w:tc>
        <w:tc>
          <w:tcPr>
            <w:tcW w:w="5000" w:type="pct"/>
            <w:vAlign w:val="center"/>
            <w:hideMark/>
          </w:tcPr>
          <w:p w14:paraId="1B9DF9C0" w14:textId="77777777" w:rsidR="00186B1F" w:rsidRPr="00186B1F" w:rsidRDefault="00186B1F" w:rsidP="00186B1F">
            <w:pPr>
              <w:pStyle w:val="NoSpacing"/>
              <w:rPr>
                <w:rFonts w:ascii="Helvetica" w:hAnsi="Helvetica" w:cs="Helvetica"/>
                <w:color w:val="222222"/>
              </w:rPr>
            </w:pPr>
            <w:r w:rsidRPr="00186B1F">
              <w:rPr>
                <w:rFonts w:ascii="Helvetica" w:hAnsi="Helvetica" w:cs="Helvetica"/>
                <w:color w:val="222222"/>
              </w:rPr>
              <w:t>Others (see text field entitled "Additional Information on Eligibility" for clarification)</w:t>
            </w:r>
          </w:p>
        </w:tc>
      </w:tr>
      <w:tr w:rsidR="00186B1F" w:rsidRPr="00186B1F" w14:paraId="576C35FA" w14:textId="77777777" w:rsidTr="00186B1F">
        <w:trPr>
          <w:tblCellSpacing w:w="0" w:type="dxa"/>
        </w:trPr>
        <w:tc>
          <w:tcPr>
            <w:tcW w:w="0" w:type="auto"/>
            <w:noWrap/>
            <w:hideMark/>
          </w:tcPr>
          <w:p w14:paraId="3827F6AC" w14:textId="77777777" w:rsidR="00186B1F" w:rsidRPr="00186B1F" w:rsidRDefault="00186B1F" w:rsidP="00186B1F">
            <w:pPr>
              <w:pStyle w:val="NoSpacing"/>
              <w:rPr>
                <w:rFonts w:ascii="Helvetica" w:hAnsi="Helvetica" w:cs="Helvetica"/>
                <w:b/>
                <w:bCs/>
                <w:color w:val="222222"/>
              </w:rPr>
            </w:pPr>
            <w:r w:rsidRPr="00186B1F">
              <w:rPr>
                <w:rFonts w:ascii="Helvetica" w:hAnsi="Helvetica" w:cs="Helvetica"/>
                <w:b/>
                <w:bCs/>
                <w:color w:val="222222"/>
              </w:rPr>
              <w:t>Additional Information on Eligibility:</w:t>
            </w:r>
          </w:p>
        </w:tc>
        <w:tc>
          <w:tcPr>
            <w:tcW w:w="5000" w:type="pct"/>
            <w:vAlign w:val="center"/>
            <w:hideMark/>
          </w:tcPr>
          <w:p w14:paraId="702F08A9" w14:textId="77777777" w:rsidR="00186B1F" w:rsidRPr="00186B1F" w:rsidRDefault="00186B1F" w:rsidP="00186B1F">
            <w:pPr>
              <w:pStyle w:val="NoSpacing"/>
              <w:rPr>
                <w:rFonts w:ascii="Helvetica" w:hAnsi="Helvetica" w:cs="Helvetica"/>
                <w:color w:val="222222"/>
              </w:rPr>
            </w:pPr>
            <w:r w:rsidRPr="00186B1F">
              <w:rPr>
                <w:rFonts w:ascii="Helvetica" w:hAnsi="Helvetica" w:cs="Helvetica"/>
                <w:color w:val="222222"/>
              </w:rPr>
              <w:t>Applicants may be charitable or similar organizations, for federal tax-exempt purposes subject to 26 U.S.C 501c(3) or similar authority, including institutions of higher education, colleges and universities, as well as professional associations and community groups. For-profit applicants are not eligible. Organizations must be U.S.-based. Eligibility extends to all 50 U.S. states, protectorates, territories, and the District of Columbia. Only one entity may receive the funding. See Notice of Funding Opportunity for more information on eligibility requirements.</w:t>
            </w:r>
          </w:p>
        </w:tc>
      </w:tr>
    </w:tbl>
    <w:p w14:paraId="6D5F97F3" w14:textId="516E5249" w:rsidR="00186B1F" w:rsidRPr="00186B1F" w:rsidRDefault="00186B1F" w:rsidP="00186B1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86B1F" w:rsidRPr="00186B1F" w14:paraId="32322CAD" w14:textId="77777777" w:rsidTr="00186B1F">
        <w:trPr>
          <w:tblCellSpacing w:w="0" w:type="dxa"/>
        </w:trPr>
        <w:tc>
          <w:tcPr>
            <w:tcW w:w="0" w:type="auto"/>
            <w:noWrap/>
            <w:hideMark/>
          </w:tcPr>
          <w:p w14:paraId="07554735" w14:textId="77777777" w:rsidR="00186B1F" w:rsidRPr="00186B1F" w:rsidRDefault="00186B1F" w:rsidP="00186B1F">
            <w:pPr>
              <w:pStyle w:val="NoSpacing"/>
              <w:rPr>
                <w:rFonts w:ascii="Helvetica" w:hAnsi="Helvetica" w:cs="Helvetica"/>
                <w:b/>
                <w:bCs/>
                <w:color w:val="222222"/>
              </w:rPr>
            </w:pPr>
            <w:r w:rsidRPr="00186B1F">
              <w:rPr>
                <w:rFonts w:ascii="Helvetica" w:hAnsi="Helvetica" w:cs="Helvetica"/>
                <w:b/>
                <w:bCs/>
                <w:color w:val="222222"/>
              </w:rPr>
              <w:lastRenderedPageBreak/>
              <w:t>Agency Name:</w:t>
            </w:r>
          </w:p>
        </w:tc>
        <w:tc>
          <w:tcPr>
            <w:tcW w:w="5000" w:type="pct"/>
            <w:vAlign w:val="center"/>
            <w:hideMark/>
          </w:tcPr>
          <w:p w14:paraId="6D996E87" w14:textId="77777777" w:rsidR="00186B1F" w:rsidRPr="00186B1F" w:rsidRDefault="00186B1F" w:rsidP="00186B1F">
            <w:pPr>
              <w:pStyle w:val="NoSpacing"/>
              <w:rPr>
                <w:rFonts w:ascii="Helvetica" w:hAnsi="Helvetica" w:cs="Helvetica"/>
                <w:color w:val="222222"/>
              </w:rPr>
            </w:pPr>
            <w:r w:rsidRPr="00186B1F">
              <w:rPr>
                <w:rFonts w:ascii="Helvetica" w:hAnsi="Helvetica" w:cs="Helvetica"/>
                <w:color w:val="222222"/>
              </w:rPr>
              <w:t>Library of Congress</w:t>
            </w:r>
          </w:p>
        </w:tc>
      </w:tr>
      <w:tr w:rsidR="00186B1F" w:rsidRPr="00186B1F" w14:paraId="427A44DA" w14:textId="77777777" w:rsidTr="00186B1F">
        <w:trPr>
          <w:tblCellSpacing w:w="0" w:type="dxa"/>
        </w:trPr>
        <w:tc>
          <w:tcPr>
            <w:tcW w:w="0" w:type="auto"/>
            <w:noWrap/>
            <w:hideMark/>
          </w:tcPr>
          <w:p w14:paraId="49E8B799" w14:textId="77777777" w:rsidR="00186B1F" w:rsidRPr="00186B1F" w:rsidRDefault="00186B1F" w:rsidP="00186B1F">
            <w:pPr>
              <w:pStyle w:val="NoSpacing"/>
              <w:rPr>
                <w:rFonts w:ascii="Helvetica" w:hAnsi="Helvetica" w:cs="Helvetica"/>
                <w:b/>
                <w:bCs/>
                <w:color w:val="222222"/>
              </w:rPr>
            </w:pPr>
            <w:r w:rsidRPr="00186B1F">
              <w:rPr>
                <w:rFonts w:ascii="Helvetica" w:hAnsi="Helvetica" w:cs="Helvetica"/>
                <w:b/>
                <w:bCs/>
                <w:color w:val="222222"/>
              </w:rPr>
              <w:t>Description:</w:t>
            </w:r>
          </w:p>
        </w:tc>
        <w:tc>
          <w:tcPr>
            <w:tcW w:w="5000" w:type="pct"/>
            <w:vAlign w:val="center"/>
            <w:hideMark/>
          </w:tcPr>
          <w:p w14:paraId="7FD83EBF" w14:textId="77777777" w:rsidR="00186B1F" w:rsidRPr="00186B1F" w:rsidRDefault="00186B1F" w:rsidP="00186B1F">
            <w:pPr>
              <w:pStyle w:val="NoSpacing"/>
              <w:rPr>
                <w:rFonts w:ascii="Helvetica" w:hAnsi="Helvetica" w:cs="Helvetica"/>
                <w:color w:val="222222"/>
              </w:rPr>
            </w:pPr>
            <w:r w:rsidRPr="00186B1F">
              <w:rPr>
                <w:rFonts w:ascii="Helvetica" w:hAnsi="Helvetica" w:cs="Helvetica"/>
                <w:color w:val="222222"/>
              </w:rPr>
              <w:t xml:space="preserve">Through a gift from the Andrew W. Mellon Foundation, the Library will support a multiyear initiative that entails public participation in the creation of archival collections. Specifically, the Library of Congress seeks to make awards to support contemporary cultural documentation focusing on the culture and traditions of diverse, often underrepresented communities in the United States today. These projects will result in archival collections preserved at the American Folklife Center and made accessible through the Library of Congress’ web site. The major goals of this program are to enable communities to document their cultural traditions, practices and experiences from their own perspectives, while enhancing the Library’s holdings with materials featuring creativity and knowledge found at the local level. </w:t>
            </w:r>
            <w:r w:rsidRPr="00186B1F">
              <w:rPr>
                <w:rFonts w:ascii="Helvetica" w:hAnsi="Helvetica" w:cs="Helvetica"/>
                <w:b/>
                <w:bCs/>
                <w:color w:val="222222"/>
              </w:rPr>
              <w:t>As such, successful proposals will come from applicants within or closely affiliated with the community they propose to document</w:t>
            </w:r>
            <w:r w:rsidRPr="00186B1F">
              <w:rPr>
                <w:rFonts w:ascii="Helvetica" w:hAnsi="Helvetica" w:cs="Helvetica"/>
                <w:color w:val="222222"/>
              </w:rPr>
              <w:t>.</w:t>
            </w:r>
          </w:p>
          <w:p w14:paraId="25EC213F" w14:textId="77777777" w:rsidR="00186B1F" w:rsidRPr="00186B1F" w:rsidRDefault="00186B1F" w:rsidP="00186B1F">
            <w:pPr>
              <w:pStyle w:val="NoSpacing"/>
              <w:rPr>
                <w:rFonts w:ascii="Helvetica" w:hAnsi="Helvetica" w:cs="Helvetica"/>
                <w:color w:val="222222"/>
              </w:rPr>
            </w:pPr>
          </w:p>
          <w:p w14:paraId="6EC42B1A" w14:textId="77777777" w:rsidR="00186B1F" w:rsidRPr="00186B1F" w:rsidRDefault="00186B1F" w:rsidP="00186B1F">
            <w:pPr>
              <w:pStyle w:val="NoSpacing"/>
              <w:rPr>
                <w:rFonts w:ascii="Helvetica" w:hAnsi="Helvetica" w:cs="Helvetica"/>
                <w:color w:val="222222"/>
              </w:rPr>
            </w:pPr>
            <w:r w:rsidRPr="00186B1F">
              <w:rPr>
                <w:rFonts w:ascii="Helvetica" w:hAnsi="Helvetica" w:cs="Helvetica"/>
                <w:color w:val="222222"/>
              </w:rPr>
              <w:t>Funding through these awards can be used to cover travel, equipment rental or purchase, and other expenses associated with cultural documentation fieldwork. American Folklife Center folklorists and archivists can assist successful applicants in providing support for specific aspects of cultural documentation activities, such as sharing expertise or training in fieldwork methods, archival practices and associated digital technologies. Library staff will be available to provide technical advice, and work with successful applicants to facilitate a cohort for sharing knowledge and lessons learned. In consultation with American Folklife Center staff during the award process, awardees have the option to develop public programs connected to their projects in their home communities, as potentially supported by additional funds. The American Folklife Center is seeking to build long-term relationships with awardees and to give awardees the opportunity to present their work in a forum at the Library of Congress in Washington, D.C. </w:t>
            </w:r>
          </w:p>
          <w:p w14:paraId="76B66DA4" w14:textId="77777777" w:rsidR="00186B1F" w:rsidRPr="00186B1F" w:rsidRDefault="00186B1F" w:rsidP="00186B1F">
            <w:pPr>
              <w:pStyle w:val="NoSpacing"/>
              <w:rPr>
                <w:rFonts w:ascii="Helvetica" w:hAnsi="Helvetica" w:cs="Helvetica"/>
                <w:color w:val="222222"/>
              </w:rPr>
            </w:pPr>
          </w:p>
          <w:p w14:paraId="4F992DAE" w14:textId="77777777" w:rsidR="00186B1F" w:rsidRPr="00186B1F" w:rsidRDefault="00186B1F" w:rsidP="00186B1F">
            <w:pPr>
              <w:pStyle w:val="NoSpacing"/>
              <w:rPr>
                <w:rFonts w:ascii="Helvetica" w:hAnsi="Helvetica" w:cs="Helvetica"/>
                <w:color w:val="222222"/>
              </w:rPr>
            </w:pPr>
            <w:r w:rsidRPr="00186B1F">
              <w:rPr>
                <w:rFonts w:ascii="Helvetica" w:hAnsi="Helvetica" w:cs="Helvetica"/>
                <w:color w:val="222222"/>
              </w:rPr>
              <w:t xml:space="preserve">See attached Notice of Funding Opportunity (NOFO) for additional information. All applications must be submitted </w:t>
            </w:r>
            <w:r w:rsidRPr="00186B1F">
              <w:rPr>
                <w:rFonts w:ascii="Helvetica" w:hAnsi="Helvetica" w:cs="Helvetica"/>
                <w:b/>
                <w:bCs/>
                <w:color w:val="222222"/>
              </w:rPr>
              <w:t xml:space="preserve">by email </w:t>
            </w:r>
            <w:r w:rsidRPr="00186B1F">
              <w:rPr>
                <w:rFonts w:ascii="Helvetica" w:hAnsi="Helvetica" w:cs="Helvetica"/>
                <w:color w:val="222222"/>
              </w:rPr>
              <w:t>to AFC-grants@loc.gov per Section D.6 of the Notice.</w:t>
            </w:r>
          </w:p>
        </w:tc>
      </w:tr>
      <w:tr w:rsidR="00186B1F" w:rsidRPr="00186B1F" w14:paraId="4D3CBE9C" w14:textId="77777777" w:rsidTr="00186B1F">
        <w:trPr>
          <w:tblCellSpacing w:w="0" w:type="dxa"/>
        </w:trPr>
        <w:tc>
          <w:tcPr>
            <w:tcW w:w="0" w:type="auto"/>
            <w:noWrap/>
            <w:hideMark/>
          </w:tcPr>
          <w:p w14:paraId="67B03476" w14:textId="77777777" w:rsidR="00186B1F" w:rsidRPr="00186B1F" w:rsidRDefault="00186B1F" w:rsidP="00186B1F">
            <w:pPr>
              <w:pStyle w:val="NoSpacing"/>
              <w:rPr>
                <w:rFonts w:ascii="Helvetica" w:hAnsi="Helvetica" w:cs="Helvetica"/>
                <w:b/>
                <w:bCs/>
                <w:color w:val="222222"/>
              </w:rPr>
            </w:pPr>
            <w:r w:rsidRPr="00186B1F">
              <w:rPr>
                <w:rFonts w:ascii="Helvetica" w:hAnsi="Helvetica" w:cs="Helvetica"/>
                <w:b/>
                <w:bCs/>
                <w:color w:val="222222"/>
              </w:rPr>
              <w:t>Link to Additional Information:</w:t>
            </w:r>
          </w:p>
        </w:tc>
        <w:tc>
          <w:tcPr>
            <w:tcW w:w="5000" w:type="pct"/>
            <w:vAlign w:val="center"/>
            <w:hideMark/>
          </w:tcPr>
          <w:p w14:paraId="6DD987D4" w14:textId="77777777" w:rsidR="00186B1F" w:rsidRPr="00186B1F" w:rsidRDefault="00C033C5" w:rsidP="00186B1F">
            <w:pPr>
              <w:pStyle w:val="NoSpacing"/>
              <w:rPr>
                <w:rFonts w:ascii="Helvetica" w:hAnsi="Helvetica" w:cs="Helvetica"/>
                <w:color w:val="222222"/>
              </w:rPr>
            </w:pPr>
            <w:hyperlink r:id="rId454" w:tgtFrame="_blank" w:tooltip="Link to Additional Information" w:history="1">
              <w:r w:rsidR="00186B1F" w:rsidRPr="00186B1F">
                <w:rPr>
                  <w:rStyle w:val="Hyperlink"/>
                  <w:rFonts w:ascii="Helvetica" w:hAnsi="Helvetica" w:cs="Helvetica"/>
                </w:rPr>
                <w:t>Website for the Community Collections Grant Application</w:t>
              </w:r>
            </w:hyperlink>
          </w:p>
        </w:tc>
      </w:tr>
      <w:tr w:rsidR="00186B1F" w:rsidRPr="00186B1F" w14:paraId="12236D0C" w14:textId="77777777" w:rsidTr="00186B1F">
        <w:trPr>
          <w:tblCellSpacing w:w="0" w:type="dxa"/>
        </w:trPr>
        <w:tc>
          <w:tcPr>
            <w:tcW w:w="0" w:type="auto"/>
            <w:noWrap/>
            <w:hideMark/>
          </w:tcPr>
          <w:p w14:paraId="2E694469" w14:textId="77777777" w:rsidR="00186B1F" w:rsidRPr="00186B1F" w:rsidRDefault="00186B1F" w:rsidP="00186B1F">
            <w:pPr>
              <w:pStyle w:val="NoSpacing"/>
              <w:rPr>
                <w:rFonts w:ascii="Helvetica" w:hAnsi="Helvetica" w:cs="Helvetica"/>
                <w:b/>
                <w:bCs/>
                <w:color w:val="222222"/>
              </w:rPr>
            </w:pPr>
            <w:r w:rsidRPr="00186B1F">
              <w:rPr>
                <w:rFonts w:ascii="Helvetica" w:hAnsi="Helvetica" w:cs="Helvetica"/>
                <w:b/>
                <w:bCs/>
                <w:color w:val="222222"/>
              </w:rPr>
              <w:t>Grantor Contact Information:</w:t>
            </w:r>
          </w:p>
        </w:tc>
        <w:tc>
          <w:tcPr>
            <w:tcW w:w="5000" w:type="pct"/>
            <w:vAlign w:val="center"/>
            <w:hideMark/>
          </w:tcPr>
          <w:p w14:paraId="17722C8A" w14:textId="77777777" w:rsidR="00186B1F" w:rsidRPr="00186B1F" w:rsidRDefault="00186B1F" w:rsidP="00186B1F">
            <w:pPr>
              <w:pStyle w:val="NoSpacing"/>
              <w:rPr>
                <w:rFonts w:ascii="Helvetica" w:hAnsi="Helvetica" w:cs="Helvetica"/>
                <w:color w:val="222222"/>
              </w:rPr>
            </w:pPr>
            <w:r w:rsidRPr="00186B1F">
              <w:rPr>
                <w:rFonts w:ascii="Helvetica" w:hAnsi="Helvetica" w:cs="Helvetica"/>
                <w:color w:val="222222"/>
              </w:rPr>
              <w:t>If you have difficulty accessing the full announcement electronically, please contact:</w:t>
            </w:r>
            <w:r w:rsidRPr="00186B1F">
              <w:rPr>
                <w:rFonts w:ascii="Helvetica" w:hAnsi="Helvetica" w:cs="Helvetica"/>
                <w:color w:val="222222"/>
              </w:rPr>
              <w:br/>
            </w:r>
            <w:r w:rsidRPr="00186B1F">
              <w:rPr>
                <w:rFonts w:ascii="Helvetica" w:hAnsi="Helvetica" w:cs="Helvetica"/>
                <w:color w:val="222222"/>
              </w:rPr>
              <w:br/>
              <w:t>AFC Grants</w:t>
            </w:r>
            <w:r w:rsidRPr="00186B1F">
              <w:rPr>
                <w:rFonts w:ascii="Helvetica" w:hAnsi="Helvetica" w:cs="Helvetica"/>
                <w:color w:val="222222"/>
              </w:rPr>
              <w:br/>
            </w:r>
            <w:r w:rsidRPr="00186B1F">
              <w:rPr>
                <w:rFonts w:ascii="Helvetica" w:hAnsi="Helvetica" w:cs="Helvetica"/>
                <w:color w:val="222222"/>
              </w:rPr>
              <w:br/>
            </w:r>
            <w:hyperlink r:id="rId455" w:history="1">
              <w:r w:rsidRPr="00186B1F">
                <w:rPr>
                  <w:rStyle w:val="Hyperlink"/>
                  <w:rFonts w:ascii="Helvetica" w:hAnsi="Helvetica" w:cs="Helvetica"/>
                </w:rPr>
                <w:t>AFC Grants</w:t>
              </w:r>
            </w:hyperlink>
          </w:p>
        </w:tc>
      </w:tr>
    </w:tbl>
    <w:p w14:paraId="5C5A1F9B" w14:textId="77777777" w:rsidR="00186B1F" w:rsidRDefault="00186B1F" w:rsidP="00186B1F">
      <w:pPr>
        <w:pStyle w:val="NoSpacing"/>
        <w:pBdr>
          <w:bottom w:val="single" w:sz="6" w:space="1" w:color="auto"/>
        </w:pBdr>
        <w:rPr>
          <w:rStyle w:val="Hyperlink"/>
          <w:rFonts w:ascii="Helvetica" w:hAnsi="Helvetica" w:cs="Helvetica"/>
          <w:color w:val="1155CC"/>
          <w:sz w:val="24"/>
          <w:szCs w:val="24"/>
          <w:shd w:val="clear" w:color="auto" w:fill="FFFFFF"/>
        </w:rPr>
      </w:pPr>
      <w:r w:rsidRPr="00584421">
        <w:rPr>
          <w:rFonts w:ascii="Helvetica" w:hAnsi="Helvetica" w:cs="Helvetica"/>
          <w:color w:val="222222"/>
          <w:sz w:val="24"/>
          <w:szCs w:val="24"/>
        </w:rPr>
        <w:br/>
      </w:r>
      <w:hyperlink r:id="rId456" w:tgtFrame="_blank" w:history="1">
        <w:r w:rsidRPr="00584421">
          <w:rPr>
            <w:rStyle w:val="Hyperlink"/>
            <w:rFonts w:ascii="Helvetica" w:hAnsi="Helvetica" w:cs="Helvetica"/>
            <w:color w:val="1155CC"/>
            <w:sz w:val="24"/>
            <w:szCs w:val="24"/>
            <w:shd w:val="clear" w:color="auto" w:fill="FFFFFF"/>
          </w:rPr>
          <w:t>https://www.grants.gov/web/grants/view-opportunity.html?oppId=348996</w:t>
        </w:r>
      </w:hyperlink>
    </w:p>
    <w:p w14:paraId="7E0CA417" w14:textId="77777777" w:rsidR="00186B1F" w:rsidRDefault="00186B1F" w:rsidP="00186B1F">
      <w:pPr>
        <w:pStyle w:val="NoSpacing"/>
        <w:rPr>
          <w:rStyle w:val="Hyperlink"/>
          <w:rFonts w:ascii="Helvetica" w:hAnsi="Helvetica" w:cs="Helvetica"/>
          <w:color w:val="1155CC"/>
          <w:sz w:val="24"/>
          <w:szCs w:val="24"/>
          <w:shd w:val="clear" w:color="auto" w:fill="FFFFFF"/>
        </w:rPr>
      </w:pPr>
    </w:p>
    <w:p w14:paraId="351DFFFD" w14:textId="460005E2" w:rsidR="00186B1F" w:rsidRDefault="00186B1F" w:rsidP="00186B1F">
      <w:pPr>
        <w:pStyle w:val="NoSpacing"/>
        <w:rPr>
          <w:rFonts w:ascii="Helvetica" w:hAnsi="Helvetica" w:cs="Helvetica"/>
          <w:color w:val="222222"/>
          <w:sz w:val="24"/>
          <w:szCs w:val="24"/>
          <w:shd w:val="clear" w:color="auto" w:fill="FFFFFF"/>
        </w:rPr>
      </w:pPr>
      <w:bookmarkStart w:id="716" w:name="LOCWideningthePathCommunityIndividuals"/>
      <w:bookmarkEnd w:id="716"/>
      <w:r w:rsidRPr="00FD4A6D">
        <w:rPr>
          <w:rFonts w:ascii="Helvetica" w:hAnsi="Helvetica" w:cs="Helvetica"/>
          <w:color w:val="222222"/>
          <w:sz w:val="24"/>
          <w:szCs w:val="24"/>
          <w:highlight w:val="cyan"/>
          <w:shd w:val="clear" w:color="auto" w:fill="FFFFFF"/>
        </w:rPr>
        <w:t>Of the People: Widening the Path: Community Collections Grants to Individuals</w:t>
      </w:r>
      <w:r w:rsidRPr="00FD4A6D">
        <w:rPr>
          <w:rFonts w:ascii="Helvetica" w:hAnsi="Helvetica" w:cs="Helvetica"/>
          <w:color w:val="222222"/>
          <w:sz w:val="24"/>
          <w:szCs w:val="24"/>
          <w:highlight w:val="cyan"/>
        </w:rPr>
        <w:br/>
      </w:r>
      <w:r w:rsidRPr="00FD4A6D">
        <w:rPr>
          <w:rFonts w:ascii="Helvetica" w:hAnsi="Helvetica" w:cs="Helvetica"/>
          <w:color w:val="222222"/>
          <w:sz w:val="24"/>
          <w:szCs w:val="24"/>
          <w:highlight w:val="cyan"/>
          <w:shd w:val="clear" w:color="auto" w:fill="FFFFFF"/>
        </w:rPr>
        <w:t>Synopsis 4</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186B1F" w:rsidRPr="00186B1F" w14:paraId="345F76AF" w14:textId="77777777" w:rsidTr="00186B1F">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965"/>
              <w:gridCol w:w="3280"/>
            </w:tblGrid>
            <w:tr w:rsidR="00186B1F" w:rsidRPr="00186B1F" w14:paraId="10EA17E7" w14:textId="77777777" w:rsidTr="00186B1F">
              <w:trPr>
                <w:tblCellSpacing w:w="0" w:type="dxa"/>
              </w:trPr>
              <w:tc>
                <w:tcPr>
                  <w:tcW w:w="1965" w:type="dxa"/>
                  <w:noWrap/>
                  <w:hideMark/>
                </w:tcPr>
                <w:p w14:paraId="1EBB2204" w14:textId="77777777" w:rsidR="00186B1F" w:rsidRPr="00186B1F" w:rsidRDefault="00186B1F" w:rsidP="00186B1F">
                  <w:pPr>
                    <w:pStyle w:val="NoSpacing"/>
                    <w:rPr>
                      <w:rFonts w:ascii="Helvetica" w:hAnsi="Helvetica" w:cs="Helvetica"/>
                      <w:b/>
                      <w:bCs/>
                      <w:color w:val="222222"/>
                    </w:rPr>
                  </w:pPr>
                  <w:r w:rsidRPr="00186B1F">
                    <w:rPr>
                      <w:rFonts w:ascii="Helvetica" w:hAnsi="Helvetica" w:cs="Helvetica"/>
                      <w:b/>
                      <w:bCs/>
                      <w:color w:val="222222"/>
                    </w:rPr>
                    <w:t>Document Type:</w:t>
                  </w:r>
                </w:p>
              </w:tc>
              <w:tc>
                <w:tcPr>
                  <w:tcW w:w="3280" w:type="dxa"/>
                  <w:vAlign w:val="center"/>
                  <w:hideMark/>
                </w:tcPr>
                <w:p w14:paraId="0C14B17F" w14:textId="77777777" w:rsidR="00186B1F" w:rsidRPr="00186B1F" w:rsidRDefault="00186B1F" w:rsidP="00186B1F">
                  <w:pPr>
                    <w:pStyle w:val="NoSpacing"/>
                    <w:rPr>
                      <w:rFonts w:ascii="Helvetica" w:hAnsi="Helvetica" w:cs="Helvetica"/>
                      <w:color w:val="222222"/>
                    </w:rPr>
                  </w:pPr>
                  <w:r w:rsidRPr="00186B1F">
                    <w:rPr>
                      <w:rFonts w:ascii="Helvetica" w:hAnsi="Helvetica" w:cs="Helvetica"/>
                      <w:color w:val="222222"/>
                    </w:rPr>
                    <w:t>Grants Notice</w:t>
                  </w:r>
                </w:p>
              </w:tc>
            </w:tr>
            <w:tr w:rsidR="00186B1F" w:rsidRPr="00186B1F" w14:paraId="17B0F81C" w14:textId="77777777" w:rsidTr="00186B1F">
              <w:trPr>
                <w:tblCellSpacing w:w="0" w:type="dxa"/>
              </w:trPr>
              <w:tc>
                <w:tcPr>
                  <w:tcW w:w="1965" w:type="dxa"/>
                  <w:noWrap/>
                  <w:hideMark/>
                </w:tcPr>
                <w:p w14:paraId="7FA3A652" w14:textId="77777777" w:rsidR="00186B1F" w:rsidRPr="00186B1F" w:rsidRDefault="00186B1F" w:rsidP="00186B1F">
                  <w:pPr>
                    <w:pStyle w:val="NoSpacing"/>
                    <w:rPr>
                      <w:rFonts w:ascii="Helvetica" w:hAnsi="Helvetica" w:cs="Helvetica"/>
                      <w:b/>
                      <w:bCs/>
                      <w:color w:val="222222"/>
                    </w:rPr>
                  </w:pPr>
                  <w:r w:rsidRPr="00186B1F">
                    <w:rPr>
                      <w:rFonts w:ascii="Helvetica" w:hAnsi="Helvetica" w:cs="Helvetica"/>
                      <w:b/>
                      <w:bCs/>
                      <w:color w:val="222222"/>
                    </w:rPr>
                    <w:t>Funding Opportunity Number:</w:t>
                  </w:r>
                </w:p>
              </w:tc>
              <w:tc>
                <w:tcPr>
                  <w:tcW w:w="3280" w:type="dxa"/>
                  <w:vAlign w:val="center"/>
                  <w:hideMark/>
                </w:tcPr>
                <w:p w14:paraId="44309AD7" w14:textId="77777777" w:rsidR="00186B1F" w:rsidRPr="00186B1F" w:rsidRDefault="00186B1F" w:rsidP="00186B1F">
                  <w:pPr>
                    <w:pStyle w:val="NoSpacing"/>
                    <w:rPr>
                      <w:rFonts w:ascii="Helvetica" w:hAnsi="Helvetica" w:cs="Helvetica"/>
                      <w:color w:val="222222"/>
                    </w:rPr>
                  </w:pPr>
                  <w:r w:rsidRPr="00186B1F">
                    <w:rPr>
                      <w:rFonts w:ascii="Helvetica" w:hAnsi="Helvetica" w:cs="Helvetica"/>
                      <w:color w:val="222222"/>
                    </w:rPr>
                    <w:t>030ADV23R0050</w:t>
                  </w:r>
                </w:p>
              </w:tc>
            </w:tr>
            <w:tr w:rsidR="00186B1F" w:rsidRPr="00186B1F" w14:paraId="2713DF5E" w14:textId="77777777" w:rsidTr="00186B1F">
              <w:trPr>
                <w:tblCellSpacing w:w="0" w:type="dxa"/>
              </w:trPr>
              <w:tc>
                <w:tcPr>
                  <w:tcW w:w="1965" w:type="dxa"/>
                  <w:noWrap/>
                  <w:hideMark/>
                </w:tcPr>
                <w:p w14:paraId="7B2B0104" w14:textId="77777777" w:rsidR="00186B1F" w:rsidRPr="00186B1F" w:rsidRDefault="00186B1F" w:rsidP="00186B1F">
                  <w:pPr>
                    <w:pStyle w:val="NoSpacing"/>
                    <w:rPr>
                      <w:rFonts w:ascii="Helvetica" w:hAnsi="Helvetica" w:cs="Helvetica"/>
                      <w:b/>
                      <w:bCs/>
                      <w:color w:val="222222"/>
                    </w:rPr>
                  </w:pPr>
                  <w:r w:rsidRPr="00186B1F">
                    <w:rPr>
                      <w:rFonts w:ascii="Helvetica" w:hAnsi="Helvetica" w:cs="Helvetica"/>
                      <w:b/>
                      <w:bCs/>
                      <w:color w:val="222222"/>
                    </w:rPr>
                    <w:lastRenderedPageBreak/>
                    <w:t>Funding Opportunity Title:</w:t>
                  </w:r>
                </w:p>
              </w:tc>
              <w:tc>
                <w:tcPr>
                  <w:tcW w:w="3280" w:type="dxa"/>
                  <w:vAlign w:val="center"/>
                  <w:hideMark/>
                </w:tcPr>
                <w:p w14:paraId="3BD2F528" w14:textId="77777777" w:rsidR="00186B1F" w:rsidRPr="00186B1F" w:rsidRDefault="00186B1F" w:rsidP="00186B1F">
                  <w:pPr>
                    <w:pStyle w:val="NoSpacing"/>
                    <w:rPr>
                      <w:rFonts w:ascii="Helvetica" w:hAnsi="Helvetica" w:cs="Helvetica"/>
                      <w:color w:val="222222"/>
                    </w:rPr>
                  </w:pPr>
                  <w:r w:rsidRPr="00186B1F">
                    <w:rPr>
                      <w:rFonts w:ascii="Helvetica" w:hAnsi="Helvetica" w:cs="Helvetica"/>
                      <w:color w:val="222222"/>
                    </w:rPr>
                    <w:t>Of the People: Widening the Path: Community Collections Grants to Individuals</w:t>
                  </w:r>
                </w:p>
              </w:tc>
            </w:tr>
            <w:tr w:rsidR="00186B1F" w:rsidRPr="00186B1F" w14:paraId="4088C2AD" w14:textId="77777777" w:rsidTr="00186B1F">
              <w:trPr>
                <w:tblCellSpacing w:w="0" w:type="dxa"/>
              </w:trPr>
              <w:tc>
                <w:tcPr>
                  <w:tcW w:w="1965" w:type="dxa"/>
                  <w:noWrap/>
                  <w:hideMark/>
                </w:tcPr>
                <w:p w14:paraId="406CD8D6" w14:textId="77777777" w:rsidR="00186B1F" w:rsidRPr="00186B1F" w:rsidRDefault="00186B1F" w:rsidP="00186B1F">
                  <w:pPr>
                    <w:pStyle w:val="NoSpacing"/>
                    <w:rPr>
                      <w:rFonts w:ascii="Helvetica" w:hAnsi="Helvetica" w:cs="Helvetica"/>
                      <w:b/>
                      <w:bCs/>
                      <w:color w:val="222222"/>
                    </w:rPr>
                  </w:pPr>
                  <w:r w:rsidRPr="00186B1F">
                    <w:rPr>
                      <w:rFonts w:ascii="Helvetica" w:hAnsi="Helvetica" w:cs="Helvetica"/>
                      <w:b/>
                      <w:bCs/>
                      <w:color w:val="222222"/>
                    </w:rPr>
                    <w:t>Opportunity Category:</w:t>
                  </w:r>
                </w:p>
              </w:tc>
              <w:tc>
                <w:tcPr>
                  <w:tcW w:w="3280" w:type="dxa"/>
                  <w:vAlign w:val="center"/>
                  <w:hideMark/>
                </w:tcPr>
                <w:p w14:paraId="2AC772B8" w14:textId="77777777" w:rsidR="00186B1F" w:rsidRPr="00186B1F" w:rsidRDefault="00186B1F" w:rsidP="00186B1F">
                  <w:pPr>
                    <w:pStyle w:val="NoSpacing"/>
                    <w:rPr>
                      <w:rFonts w:ascii="Helvetica" w:hAnsi="Helvetica" w:cs="Helvetica"/>
                      <w:color w:val="222222"/>
                    </w:rPr>
                  </w:pPr>
                  <w:r w:rsidRPr="00186B1F">
                    <w:rPr>
                      <w:rFonts w:ascii="Helvetica" w:hAnsi="Helvetica" w:cs="Helvetica"/>
                      <w:color w:val="222222"/>
                    </w:rPr>
                    <w:t>Discretionary</w:t>
                  </w:r>
                </w:p>
              </w:tc>
            </w:tr>
            <w:tr w:rsidR="00186B1F" w:rsidRPr="00186B1F" w14:paraId="36377EE1" w14:textId="77777777" w:rsidTr="00186B1F">
              <w:trPr>
                <w:tblCellSpacing w:w="0" w:type="dxa"/>
              </w:trPr>
              <w:tc>
                <w:tcPr>
                  <w:tcW w:w="1965" w:type="dxa"/>
                  <w:noWrap/>
                  <w:hideMark/>
                </w:tcPr>
                <w:p w14:paraId="59A14BC6" w14:textId="77777777" w:rsidR="00186B1F" w:rsidRPr="00186B1F" w:rsidRDefault="00186B1F" w:rsidP="00186B1F">
                  <w:pPr>
                    <w:pStyle w:val="NoSpacing"/>
                    <w:rPr>
                      <w:rFonts w:ascii="Helvetica" w:hAnsi="Helvetica" w:cs="Helvetica"/>
                      <w:b/>
                      <w:bCs/>
                      <w:color w:val="222222"/>
                    </w:rPr>
                  </w:pPr>
                  <w:r w:rsidRPr="00186B1F">
                    <w:rPr>
                      <w:rFonts w:ascii="Helvetica" w:hAnsi="Helvetica" w:cs="Helvetica"/>
                      <w:b/>
                      <w:bCs/>
                      <w:color w:val="222222"/>
                    </w:rPr>
                    <w:t>Opportunity Category Explanation:</w:t>
                  </w:r>
                </w:p>
              </w:tc>
              <w:tc>
                <w:tcPr>
                  <w:tcW w:w="3280" w:type="dxa"/>
                  <w:vAlign w:val="center"/>
                  <w:hideMark/>
                </w:tcPr>
                <w:p w14:paraId="1BE4DE79" w14:textId="77777777" w:rsidR="00186B1F" w:rsidRPr="00186B1F" w:rsidRDefault="00186B1F" w:rsidP="00186B1F">
                  <w:pPr>
                    <w:pStyle w:val="NoSpacing"/>
                    <w:rPr>
                      <w:rFonts w:ascii="Helvetica" w:hAnsi="Helvetica" w:cs="Helvetica"/>
                      <w:color w:val="222222"/>
                    </w:rPr>
                  </w:pPr>
                  <w:r w:rsidRPr="00186B1F">
                    <w:rPr>
                      <w:rFonts w:ascii="Helvetica" w:hAnsi="Helvetica" w:cs="Helvetica"/>
                      <w:color w:val="222222"/>
                    </w:rPr>
                    <w:t> </w:t>
                  </w:r>
                </w:p>
              </w:tc>
            </w:tr>
            <w:tr w:rsidR="00186B1F" w:rsidRPr="00186B1F" w14:paraId="45E4C618" w14:textId="77777777" w:rsidTr="00186B1F">
              <w:trPr>
                <w:tblCellSpacing w:w="0" w:type="dxa"/>
              </w:trPr>
              <w:tc>
                <w:tcPr>
                  <w:tcW w:w="1965" w:type="dxa"/>
                  <w:noWrap/>
                  <w:hideMark/>
                </w:tcPr>
                <w:p w14:paraId="0A0B5D0D" w14:textId="77777777" w:rsidR="00186B1F" w:rsidRPr="00186B1F" w:rsidRDefault="00186B1F" w:rsidP="00186B1F">
                  <w:pPr>
                    <w:pStyle w:val="NoSpacing"/>
                    <w:rPr>
                      <w:rFonts w:ascii="Helvetica" w:hAnsi="Helvetica" w:cs="Helvetica"/>
                      <w:b/>
                      <w:bCs/>
                      <w:color w:val="222222"/>
                    </w:rPr>
                  </w:pPr>
                  <w:r w:rsidRPr="00186B1F">
                    <w:rPr>
                      <w:rFonts w:ascii="Helvetica" w:hAnsi="Helvetica" w:cs="Helvetica"/>
                      <w:b/>
                      <w:bCs/>
                      <w:color w:val="222222"/>
                    </w:rPr>
                    <w:t>Funding Instrument Type:</w:t>
                  </w:r>
                </w:p>
              </w:tc>
              <w:tc>
                <w:tcPr>
                  <w:tcW w:w="3280" w:type="dxa"/>
                  <w:vAlign w:val="center"/>
                  <w:hideMark/>
                </w:tcPr>
                <w:p w14:paraId="70FD70FE" w14:textId="77777777" w:rsidR="00186B1F" w:rsidRPr="00186B1F" w:rsidRDefault="00186B1F" w:rsidP="00186B1F">
                  <w:pPr>
                    <w:pStyle w:val="NoSpacing"/>
                    <w:rPr>
                      <w:rFonts w:ascii="Helvetica" w:hAnsi="Helvetica" w:cs="Helvetica"/>
                      <w:color w:val="222222"/>
                    </w:rPr>
                  </w:pPr>
                  <w:r w:rsidRPr="00186B1F">
                    <w:rPr>
                      <w:rFonts w:ascii="Helvetica" w:hAnsi="Helvetica" w:cs="Helvetica"/>
                      <w:color w:val="222222"/>
                    </w:rPr>
                    <w:t>Cooperative Agreement</w:t>
                  </w:r>
                </w:p>
              </w:tc>
            </w:tr>
            <w:tr w:rsidR="00186B1F" w:rsidRPr="00186B1F" w14:paraId="1A7AA120" w14:textId="77777777" w:rsidTr="00186B1F">
              <w:trPr>
                <w:tblCellSpacing w:w="0" w:type="dxa"/>
              </w:trPr>
              <w:tc>
                <w:tcPr>
                  <w:tcW w:w="1965" w:type="dxa"/>
                  <w:noWrap/>
                  <w:hideMark/>
                </w:tcPr>
                <w:p w14:paraId="74907071" w14:textId="77777777" w:rsidR="00186B1F" w:rsidRPr="00186B1F" w:rsidRDefault="00186B1F" w:rsidP="00186B1F">
                  <w:pPr>
                    <w:pStyle w:val="NoSpacing"/>
                    <w:rPr>
                      <w:rFonts w:ascii="Helvetica" w:hAnsi="Helvetica" w:cs="Helvetica"/>
                      <w:b/>
                      <w:bCs/>
                      <w:color w:val="222222"/>
                    </w:rPr>
                  </w:pPr>
                  <w:r w:rsidRPr="00186B1F">
                    <w:rPr>
                      <w:rFonts w:ascii="Helvetica" w:hAnsi="Helvetica" w:cs="Helvetica"/>
                      <w:b/>
                      <w:bCs/>
                      <w:color w:val="222222"/>
                    </w:rPr>
                    <w:t>Category of Funding Activity:</w:t>
                  </w:r>
                </w:p>
              </w:tc>
              <w:tc>
                <w:tcPr>
                  <w:tcW w:w="3280" w:type="dxa"/>
                  <w:vAlign w:val="center"/>
                  <w:hideMark/>
                </w:tcPr>
                <w:p w14:paraId="64368434" w14:textId="77777777" w:rsidR="00186B1F" w:rsidRPr="00186B1F" w:rsidRDefault="00186B1F" w:rsidP="00186B1F">
                  <w:pPr>
                    <w:pStyle w:val="NoSpacing"/>
                    <w:rPr>
                      <w:rFonts w:ascii="Helvetica" w:hAnsi="Helvetica" w:cs="Helvetica"/>
                      <w:color w:val="222222"/>
                    </w:rPr>
                  </w:pPr>
                  <w:r w:rsidRPr="00186B1F">
                    <w:rPr>
                      <w:rFonts w:ascii="Helvetica" w:hAnsi="Helvetica" w:cs="Helvetica"/>
                      <w:color w:val="222222"/>
                    </w:rPr>
                    <w:t>Other (see text field entitled "Explanation of Other Category of Funding Activity" for clarification)</w:t>
                  </w:r>
                </w:p>
              </w:tc>
            </w:tr>
            <w:tr w:rsidR="00186B1F" w:rsidRPr="00186B1F" w14:paraId="3968660A" w14:textId="77777777" w:rsidTr="00186B1F">
              <w:trPr>
                <w:tblCellSpacing w:w="0" w:type="dxa"/>
              </w:trPr>
              <w:tc>
                <w:tcPr>
                  <w:tcW w:w="1965" w:type="dxa"/>
                  <w:noWrap/>
                  <w:hideMark/>
                </w:tcPr>
                <w:p w14:paraId="6D84011E" w14:textId="77777777" w:rsidR="00186B1F" w:rsidRPr="00186B1F" w:rsidRDefault="00186B1F" w:rsidP="00186B1F">
                  <w:pPr>
                    <w:pStyle w:val="NoSpacing"/>
                    <w:rPr>
                      <w:rFonts w:ascii="Helvetica" w:hAnsi="Helvetica" w:cs="Helvetica"/>
                      <w:b/>
                      <w:bCs/>
                      <w:color w:val="222222"/>
                    </w:rPr>
                  </w:pPr>
                  <w:r w:rsidRPr="00186B1F">
                    <w:rPr>
                      <w:rFonts w:ascii="Helvetica" w:hAnsi="Helvetica" w:cs="Helvetica"/>
                      <w:b/>
                      <w:bCs/>
                      <w:color w:val="222222"/>
                    </w:rPr>
                    <w:t>Category Explanation:</w:t>
                  </w:r>
                </w:p>
              </w:tc>
              <w:tc>
                <w:tcPr>
                  <w:tcW w:w="3280" w:type="dxa"/>
                  <w:vAlign w:val="center"/>
                  <w:hideMark/>
                </w:tcPr>
                <w:p w14:paraId="7C2BDA73" w14:textId="77777777" w:rsidR="00186B1F" w:rsidRPr="00186B1F" w:rsidRDefault="00186B1F" w:rsidP="00186B1F">
                  <w:pPr>
                    <w:pStyle w:val="NoSpacing"/>
                    <w:rPr>
                      <w:rFonts w:ascii="Helvetica" w:hAnsi="Helvetica" w:cs="Helvetica"/>
                      <w:color w:val="222222"/>
                    </w:rPr>
                  </w:pPr>
                  <w:r w:rsidRPr="00186B1F">
                    <w:rPr>
                      <w:rFonts w:ascii="Helvetica" w:hAnsi="Helvetica" w:cs="Helvetica"/>
                      <w:color w:val="222222"/>
                    </w:rPr>
                    <w:t>The Library of Congress seeks to award individuals with projects involving contemporary cultural documentation focusing on the culture and traditions of diverse, often underrepresented communities in the United States today.</w:t>
                  </w:r>
                </w:p>
              </w:tc>
            </w:tr>
            <w:tr w:rsidR="00186B1F" w:rsidRPr="00186B1F" w14:paraId="05B1ADE7" w14:textId="77777777" w:rsidTr="00186B1F">
              <w:trPr>
                <w:tblCellSpacing w:w="0" w:type="dxa"/>
              </w:trPr>
              <w:tc>
                <w:tcPr>
                  <w:tcW w:w="1965" w:type="dxa"/>
                  <w:noWrap/>
                  <w:hideMark/>
                </w:tcPr>
                <w:p w14:paraId="751F55A3" w14:textId="77777777" w:rsidR="00186B1F" w:rsidRPr="00186B1F" w:rsidRDefault="00186B1F" w:rsidP="00186B1F">
                  <w:pPr>
                    <w:pStyle w:val="NoSpacing"/>
                    <w:rPr>
                      <w:rFonts w:ascii="Helvetica" w:hAnsi="Helvetica" w:cs="Helvetica"/>
                      <w:b/>
                      <w:bCs/>
                      <w:color w:val="222222"/>
                    </w:rPr>
                  </w:pPr>
                  <w:r w:rsidRPr="00186B1F">
                    <w:rPr>
                      <w:rFonts w:ascii="Helvetica" w:hAnsi="Helvetica" w:cs="Helvetica"/>
                      <w:b/>
                      <w:bCs/>
                      <w:color w:val="222222"/>
                    </w:rPr>
                    <w:t>Expected Number of Awards:</w:t>
                  </w:r>
                </w:p>
              </w:tc>
              <w:tc>
                <w:tcPr>
                  <w:tcW w:w="3280" w:type="dxa"/>
                  <w:vAlign w:val="center"/>
                  <w:hideMark/>
                </w:tcPr>
                <w:p w14:paraId="4E253D68" w14:textId="77777777" w:rsidR="00186B1F" w:rsidRPr="00186B1F" w:rsidRDefault="00186B1F" w:rsidP="00186B1F">
                  <w:pPr>
                    <w:pStyle w:val="NoSpacing"/>
                    <w:rPr>
                      <w:rFonts w:ascii="Helvetica" w:hAnsi="Helvetica" w:cs="Helvetica"/>
                      <w:color w:val="222222"/>
                    </w:rPr>
                  </w:pPr>
                  <w:r w:rsidRPr="00186B1F">
                    <w:rPr>
                      <w:rFonts w:ascii="Helvetica" w:hAnsi="Helvetica" w:cs="Helvetica"/>
                      <w:color w:val="222222"/>
                    </w:rPr>
                    <w:t>10</w:t>
                  </w:r>
                </w:p>
              </w:tc>
            </w:tr>
            <w:tr w:rsidR="00186B1F" w:rsidRPr="00186B1F" w14:paraId="1997684B" w14:textId="77777777" w:rsidTr="00186B1F">
              <w:trPr>
                <w:tblCellSpacing w:w="0" w:type="dxa"/>
              </w:trPr>
              <w:tc>
                <w:tcPr>
                  <w:tcW w:w="1965" w:type="dxa"/>
                  <w:noWrap/>
                  <w:hideMark/>
                </w:tcPr>
                <w:p w14:paraId="0C6938B5" w14:textId="77777777" w:rsidR="00186B1F" w:rsidRPr="00186B1F" w:rsidRDefault="00186B1F" w:rsidP="00186B1F">
                  <w:pPr>
                    <w:pStyle w:val="NoSpacing"/>
                    <w:rPr>
                      <w:rFonts w:ascii="Helvetica" w:hAnsi="Helvetica" w:cs="Helvetica"/>
                      <w:b/>
                      <w:bCs/>
                      <w:color w:val="222222"/>
                    </w:rPr>
                  </w:pPr>
                  <w:r w:rsidRPr="00186B1F">
                    <w:rPr>
                      <w:rFonts w:ascii="Helvetica" w:hAnsi="Helvetica" w:cs="Helvetica"/>
                      <w:b/>
                      <w:bCs/>
                      <w:color w:val="222222"/>
                    </w:rPr>
                    <w:t>CFDA Number(s):</w:t>
                  </w:r>
                </w:p>
              </w:tc>
              <w:tc>
                <w:tcPr>
                  <w:tcW w:w="3280" w:type="dxa"/>
                  <w:vAlign w:val="center"/>
                  <w:hideMark/>
                </w:tcPr>
                <w:p w14:paraId="3BB13DAA" w14:textId="77777777" w:rsidR="00186B1F" w:rsidRPr="00186B1F" w:rsidRDefault="00186B1F" w:rsidP="00186B1F">
                  <w:pPr>
                    <w:pStyle w:val="NoSpacing"/>
                    <w:rPr>
                      <w:rFonts w:ascii="Helvetica" w:hAnsi="Helvetica" w:cs="Helvetica"/>
                      <w:color w:val="222222"/>
                    </w:rPr>
                  </w:pPr>
                  <w:r w:rsidRPr="00186B1F">
                    <w:rPr>
                      <w:rFonts w:ascii="Helvetica" w:hAnsi="Helvetica" w:cs="Helvetica"/>
                      <w:color w:val="222222"/>
                    </w:rPr>
                    <w:t>42.011 -- Library of Congress Grants</w:t>
                  </w:r>
                </w:p>
              </w:tc>
            </w:tr>
            <w:tr w:rsidR="00186B1F" w:rsidRPr="00186B1F" w14:paraId="0FCC4BA4" w14:textId="77777777" w:rsidTr="00186B1F">
              <w:trPr>
                <w:tblCellSpacing w:w="0" w:type="dxa"/>
              </w:trPr>
              <w:tc>
                <w:tcPr>
                  <w:tcW w:w="1965" w:type="dxa"/>
                  <w:noWrap/>
                  <w:hideMark/>
                </w:tcPr>
                <w:p w14:paraId="6088CE4D" w14:textId="77777777" w:rsidR="00186B1F" w:rsidRPr="00186B1F" w:rsidRDefault="00186B1F" w:rsidP="00186B1F">
                  <w:pPr>
                    <w:pStyle w:val="NoSpacing"/>
                    <w:rPr>
                      <w:rFonts w:ascii="Helvetica" w:hAnsi="Helvetica" w:cs="Helvetica"/>
                      <w:b/>
                      <w:bCs/>
                      <w:color w:val="222222"/>
                    </w:rPr>
                  </w:pPr>
                  <w:r w:rsidRPr="00186B1F">
                    <w:rPr>
                      <w:rFonts w:ascii="Helvetica" w:hAnsi="Helvetica" w:cs="Helvetica"/>
                      <w:b/>
                      <w:bCs/>
                      <w:color w:val="222222"/>
                    </w:rPr>
                    <w:t>Cost Sharing or Matching Requirement:</w:t>
                  </w:r>
                </w:p>
              </w:tc>
              <w:tc>
                <w:tcPr>
                  <w:tcW w:w="3280" w:type="dxa"/>
                  <w:vAlign w:val="center"/>
                  <w:hideMark/>
                </w:tcPr>
                <w:p w14:paraId="7B5F3DA1" w14:textId="77777777" w:rsidR="00186B1F" w:rsidRPr="00186B1F" w:rsidRDefault="00186B1F" w:rsidP="00186B1F">
                  <w:pPr>
                    <w:pStyle w:val="NoSpacing"/>
                    <w:rPr>
                      <w:rFonts w:ascii="Helvetica" w:hAnsi="Helvetica" w:cs="Helvetica"/>
                      <w:color w:val="222222"/>
                    </w:rPr>
                  </w:pPr>
                  <w:r w:rsidRPr="00186B1F">
                    <w:rPr>
                      <w:rFonts w:ascii="Helvetica" w:hAnsi="Helvetica" w:cs="Helvetica"/>
                      <w:color w:val="222222"/>
                    </w:rPr>
                    <w:t>No</w:t>
                  </w:r>
                </w:p>
              </w:tc>
            </w:tr>
          </w:tbl>
          <w:p w14:paraId="2B7E99B0" w14:textId="77777777" w:rsidR="00186B1F" w:rsidRPr="00186B1F" w:rsidRDefault="00186B1F" w:rsidP="00186B1F">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4"/>
              <w:gridCol w:w="2944"/>
            </w:tblGrid>
            <w:tr w:rsidR="00186B1F" w:rsidRPr="00186B1F" w14:paraId="0E04DF00" w14:textId="77777777" w:rsidTr="00186B1F">
              <w:trPr>
                <w:tblCellSpacing w:w="0" w:type="dxa"/>
              </w:trPr>
              <w:tc>
                <w:tcPr>
                  <w:tcW w:w="2064" w:type="dxa"/>
                  <w:noWrap/>
                  <w:hideMark/>
                </w:tcPr>
                <w:p w14:paraId="32DAB6E0" w14:textId="77777777" w:rsidR="00186B1F" w:rsidRPr="00186B1F" w:rsidRDefault="00186B1F" w:rsidP="00186B1F">
                  <w:pPr>
                    <w:pStyle w:val="NoSpacing"/>
                    <w:rPr>
                      <w:rFonts w:ascii="Helvetica" w:hAnsi="Helvetica" w:cs="Helvetica"/>
                      <w:b/>
                      <w:bCs/>
                      <w:color w:val="222222"/>
                    </w:rPr>
                  </w:pPr>
                  <w:r w:rsidRPr="00186B1F">
                    <w:rPr>
                      <w:rFonts w:ascii="Helvetica" w:hAnsi="Helvetica" w:cs="Helvetica"/>
                      <w:b/>
                      <w:bCs/>
                      <w:color w:val="222222"/>
                    </w:rPr>
                    <w:lastRenderedPageBreak/>
                    <w:t>Version:</w:t>
                  </w:r>
                </w:p>
              </w:tc>
              <w:tc>
                <w:tcPr>
                  <w:tcW w:w="2944" w:type="dxa"/>
                  <w:vAlign w:val="center"/>
                  <w:hideMark/>
                </w:tcPr>
                <w:p w14:paraId="0BA68339" w14:textId="77777777" w:rsidR="00186B1F" w:rsidRPr="00186B1F" w:rsidRDefault="00186B1F" w:rsidP="00186B1F">
                  <w:pPr>
                    <w:pStyle w:val="NoSpacing"/>
                    <w:rPr>
                      <w:rFonts w:ascii="Helvetica" w:hAnsi="Helvetica" w:cs="Helvetica"/>
                      <w:color w:val="222222"/>
                    </w:rPr>
                  </w:pPr>
                  <w:r w:rsidRPr="00186B1F">
                    <w:rPr>
                      <w:rFonts w:ascii="Helvetica" w:hAnsi="Helvetica" w:cs="Helvetica"/>
                      <w:color w:val="222222"/>
                    </w:rPr>
                    <w:t>Synopsis 4</w:t>
                  </w:r>
                </w:p>
              </w:tc>
            </w:tr>
            <w:tr w:rsidR="00186B1F" w:rsidRPr="00186B1F" w14:paraId="7C9C2814" w14:textId="77777777" w:rsidTr="00186B1F">
              <w:trPr>
                <w:tblCellSpacing w:w="0" w:type="dxa"/>
              </w:trPr>
              <w:tc>
                <w:tcPr>
                  <w:tcW w:w="2064" w:type="dxa"/>
                  <w:noWrap/>
                  <w:hideMark/>
                </w:tcPr>
                <w:p w14:paraId="6BEBCCCD" w14:textId="77777777" w:rsidR="00186B1F" w:rsidRPr="00186B1F" w:rsidRDefault="00186B1F" w:rsidP="00186B1F">
                  <w:pPr>
                    <w:pStyle w:val="NoSpacing"/>
                    <w:rPr>
                      <w:rFonts w:ascii="Helvetica" w:hAnsi="Helvetica" w:cs="Helvetica"/>
                      <w:b/>
                      <w:bCs/>
                      <w:color w:val="222222"/>
                    </w:rPr>
                  </w:pPr>
                  <w:r w:rsidRPr="00186B1F">
                    <w:rPr>
                      <w:rFonts w:ascii="Helvetica" w:hAnsi="Helvetica" w:cs="Helvetica"/>
                      <w:b/>
                      <w:bCs/>
                      <w:color w:val="222222"/>
                    </w:rPr>
                    <w:t>Posted Date:</w:t>
                  </w:r>
                </w:p>
              </w:tc>
              <w:tc>
                <w:tcPr>
                  <w:tcW w:w="2944" w:type="dxa"/>
                  <w:vAlign w:val="center"/>
                  <w:hideMark/>
                </w:tcPr>
                <w:p w14:paraId="501CD174" w14:textId="77777777" w:rsidR="00186B1F" w:rsidRPr="00186B1F" w:rsidRDefault="00186B1F" w:rsidP="00186B1F">
                  <w:pPr>
                    <w:pStyle w:val="NoSpacing"/>
                    <w:rPr>
                      <w:rFonts w:ascii="Helvetica" w:hAnsi="Helvetica" w:cs="Helvetica"/>
                      <w:color w:val="222222"/>
                    </w:rPr>
                  </w:pPr>
                  <w:r w:rsidRPr="00186B1F">
                    <w:rPr>
                      <w:rFonts w:ascii="Helvetica" w:hAnsi="Helvetica" w:cs="Helvetica"/>
                      <w:color w:val="222222"/>
                    </w:rPr>
                    <w:t>Jun 30, 2023</w:t>
                  </w:r>
                </w:p>
              </w:tc>
            </w:tr>
            <w:tr w:rsidR="00186B1F" w:rsidRPr="00186B1F" w14:paraId="28911DD0" w14:textId="77777777" w:rsidTr="00186B1F">
              <w:trPr>
                <w:tblCellSpacing w:w="0" w:type="dxa"/>
              </w:trPr>
              <w:tc>
                <w:tcPr>
                  <w:tcW w:w="2064" w:type="dxa"/>
                  <w:noWrap/>
                  <w:hideMark/>
                </w:tcPr>
                <w:p w14:paraId="0DBA7869" w14:textId="77777777" w:rsidR="00186B1F" w:rsidRPr="00186B1F" w:rsidRDefault="00186B1F" w:rsidP="00186B1F">
                  <w:pPr>
                    <w:pStyle w:val="NoSpacing"/>
                    <w:rPr>
                      <w:rFonts w:ascii="Helvetica" w:hAnsi="Helvetica" w:cs="Helvetica"/>
                      <w:b/>
                      <w:bCs/>
                      <w:color w:val="222222"/>
                    </w:rPr>
                  </w:pPr>
                  <w:r w:rsidRPr="00186B1F">
                    <w:rPr>
                      <w:rFonts w:ascii="Helvetica" w:hAnsi="Helvetica" w:cs="Helvetica"/>
                      <w:b/>
                      <w:bCs/>
                      <w:color w:val="222222"/>
                    </w:rPr>
                    <w:t>Last Updated Date:</w:t>
                  </w:r>
                </w:p>
              </w:tc>
              <w:tc>
                <w:tcPr>
                  <w:tcW w:w="2944" w:type="dxa"/>
                  <w:vAlign w:val="center"/>
                  <w:hideMark/>
                </w:tcPr>
                <w:p w14:paraId="45AA1269" w14:textId="77777777" w:rsidR="00186B1F" w:rsidRPr="00186B1F" w:rsidRDefault="00186B1F" w:rsidP="00186B1F">
                  <w:pPr>
                    <w:pStyle w:val="NoSpacing"/>
                    <w:rPr>
                      <w:rFonts w:ascii="Helvetica" w:hAnsi="Helvetica" w:cs="Helvetica"/>
                      <w:color w:val="222222"/>
                    </w:rPr>
                  </w:pPr>
                  <w:r w:rsidRPr="00186B1F">
                    <w:rPr>
                      <w:rFonts w:ascii="Helvetica" w:hAnsi="Helvetica" w:cs="Helvetica"/>
                      <w:color w:val="222222"/>
                    </w:rPr>
                    <w:t>Jun 30, 2023</w:t>
                  </w:r>
                </w:p>
              </w:tc>
            </w:tr>
            <w:tr w:rsidR="00186B1F" w:rsidRPr="00186B1F" w14:paraId="4F0EA5A4" w14:textId="77777777" w:rsidTr="00186B1F">
              <w:trPr>
                <w:tblCellSpacing w:w="0" w:type="dxa"/>
              </w:trPr>
              <w:tc>
                <w:tcPr>
                  <w:tcW w:w="2064" w:type="dxa"/>
                  <w:noWrap/>
                  <w:hideMark/>
                </w:tcPr>
                <w:p w14:paraId="62317BF8" w14:textId="77777777" w:rsidR="00186B1F" w:rsidRPr="00186B1F" w:rsidRDefault="00186B1F" w:rsidP="00186B1F">
                  <w:pPr>
                    <w:pStyle w:val="NoSpacing"/>
                    <w:rPr>
                      <w:rFonts w:ascii="Helvetica" w:hAnsi="Helvetica" w:cs="Helvetica"/>
                      <w:b/>
                      <w:bCs/>
                      <w:color w:val="222222"/>
                    </w:rPr>
                  </w:pPr>
                  <w:r w:rsidRPr="00186B1F">
                    <w:rPr>
                      <w:rFonts w:ascii="Helvetica" w:hAnsi="Helvetica" w:cs="Helvetica"/>
                      <w:b/>
                      <w:bCs/>
                      <w:color w:val="222222"/>
                    </w:rPr>
                    <w:lastRenderedPageBreak/>
                    <w:t>Original Closing Date for Applications:</w:t>
                  </w:r>
                </w:p>
              </w:tc>
              <w:tc>
                <w:tcPr>
                  <w:tcW w:w="2944" w:type="dxa"/>
                  <w:vAlign w:val="center"/>
                  <w:hideMark/>
                </w:tcPr>
                <w:p w14:paraId="1F6DB6E8" w14:textId="77777777" w:rsidR="00186B1F" w:rsidRPr="00186B1F" w:rsidRDefault="00186B1F" w:rsidP="00186B1F">
                  <w:pPr>
                    <w:pStyle w:val="NoSpacing"/>
                    <w:rPr>
                      <w:rFonts w:ascii="Helvetica" w:hAnsi="Helvetica" w:cs="Helvetica"/>
                      <w:color w:val="222222"/>
                    </w:rPr>
                  </w:pPr>
                  <w:r w:rsidRPr="00186B1F">
                    <w:rPr>
                      <w:rFonts w:ascii="Helvetica" w:hAnsi="Helvetica" w:cs="Helvetica"/>
                      <w:color w:val="222222"/>
                    </w:rPr>
                    <w:t>Aug 18, 2023  August 18, 2023 at 2:00 PM Eastern Time</w:t>
                  </w:r>
                </w:p>
              </w:tc>
            </w:tr>
            <w:tr w:rsidR="00186B1F" w:rsidRPr="00186B1F" w14:paraId="088E2374" w14:textId="77777777" w:rsidTr="00186B1F">
              <w:trPr>
                <w:tblCellSpacing w:w="0" w:type="dxa"/>
              </w:trPr>
              <w:tc>
                <w:tcPr>
                  <w:tcW w:w="2064" w:type="dxa"/>
                  <w:noWrap/>
                  <w:hideMark/>
                </w:tcPr>
                <w:p w14:paraId="7FF569BA" w14:textId="77777777" w:rsidR="00186B1F" w:rsidRPr="00186B1F" w:rsidRDefault="00186B1F" w:rsidP="00186B1F">
                  <w:pPr>
                    <w:pStyle w:val="NoSpacing"/>
                    <w:rPr>
                      <w:rFonts w:ascii="Helvetica" w:hAnsi="Helvetica" w:cs="Helvetica"/>
                      <w:b/>
                      <w:bCs/>
                      <w:color w:val="222222"/>
                    </w:rPr>
                  </w:pPr>
                  <w:r w:rsidRPr="00186B1F">
                    <w:rPr>
                      <w:rFonts w:ascii="Helvetica" w:hAnsi="Helvetica" w:cs="Helvetica"/>
                      <w:b/>
                      <w:bCs/>
                      <w:color w:val="222222"/>
                    </w:rPr>
                    <w:t>Current Closing Date for Applications:</w:t>
                  </w:r>
                </w:p>
              </w:tc>
              <w:tc>
                <w:tcPr>
                  <w:tcW w:w="2944" w:type="dxa"/>
                  <w:vAlign w:val="center"/>
                  <w:hideMark/>
                </w:tcPr>
                <w:p w14:paraId="04E60D05" w14:textId="77777777" w:rsidR="00186B1F" w:rsidRPr="00186B1F" w:rsidRDefault="00186B1F" w:rsidP="00186B1F">
                  <w:pPr>
                    <w:pStyle w:val="NoSpacing"/>
                    <w:rPr>
                      <w:rFonts w:ascii="Helvetica" w:hAnsi="Helvetica" w:cs="Helvetica"/>
                      <w:color w:val="222222"/>
                    </w:rPr>
                  </w:pPr>
                  <w:r w:rsidRPr="00186B1F">
                    <w:rPr>
                      <w:rFonts w:ascii="Helvetica" w:hAnsi="Helvetica" w:cs="Helvetica"/>
                      <w:color w:val="222222"/>
                    </w:rPr>
                    <w:t>Aug 18, 2023  August 18, 2023 at 2:00 PM Eastern Time</w:t>
                  </w:r>
                </w:p>
              </w:tc>
            </w:tr>
            <w:tr w:rsidR="00186B1F" w:rsidRPr="00186B1F" w14:paraId="1432B924" w14:textId="77777777" w:rsidTr="00186B1F">
              <w:trPr>
                <w:tblCellSpacing w:w="0" w:type="dxa"/>
              </w:trPr>
              <w:tc>
                <w:tcPr>
                  <w:tcW w:w="2064" w:type="dxa"/>
                  <w:noWrap/>
                  <w:hideMark/>
                </w:tcPr>
                <w:p w14:paraId="4FF2DA2E" w14:textId="77777777" w:rsidR="00186B1F" w:rsidRPr="00186B1F" w:rsidRDefault="00186B1F" w:rsidP="00186B1F">
                  <w:pPr>
                    <w:pStyle w:val="NoSpacing"/>
                    <w:rPr>
                      <w:rFonts w:ascii="Helvetica" w:hAnsi="Helvetica" w:cs="Helvetica"/>
                      <w:b/>
                      <w:bCs/>
                      <w:color w:val="222222"/>
                    </w:rPr>
                  </w:pPr>
                  <w:r w:rsidRPr="00186B1F">
                    <w:rPr>
                      <w:rFonts w:ascii="Helvetica" w:hAnsi="Helvetica" w:cs="Helvetica"/>
                      <w:b/>
                      <w:bCs/>
                      <w:color w:val="222222"/>
                    </w:rPr>
                    <w:t>Archive Date:</w:t>
                  </w:r>
                </w:p>
              </w:tc>
              <w:tc>
                <w:tcPr>
                  <w:tcW w:w="2944" w:type="dxa"/>
                  <w:vAlign w:val="center"/>
                  <w:hideMark/>
                </w:tcPr>
                <w:p w14:paraId="32A8E3AA" w14:textId="77777777" w:rsidR="00186B1F" w:rsidRPr="00186B1F" w:rsidRDefault="00186B1F" w:rsidP="00186B1F">
                  <w:pPr>
                    <w:pStyle w:val="NoSpacing"/>
                    <w:rPr>
                      <w:rFonts w:ascii="Helvetica" w:hAnsi="Helvetica" w:cs="Helvetica"/>
                      <w:color w:val="222222"/>
                    </w:rPr>
                  </w:pPr>
                  <w:r w:rsidRPr="00186B1F">
                    <w:rPr>
                      <w:rFonts w:ascii="Helvetica" w:hAnsi="Helvetica" w:cs="Helvetica"/>
                      <w:color w:val="222222"/>
                    </w:rPr>
                    <w:t>Sep 17, 2023</w:t>
                  </w:r>
                </w:p>
              </w:tc>
            </w:tr>
            <w:tr w:rsidR="00186B1F" w:rsidRPr="00186B1F" w14:paraId="1118B959" w14:textId="77777777" w:rsidTr="00186B1F">
              <w:trPr>
                <w:tblCellSpacing w:w="0" w:type="dxa"/>
              </w:trPr>
              <w:tc>
                <w:tcPr>
                  <w:tcW w:w="2064" w:type="dxa"/>
                  <w:noWrap/>
                  <w:hideMark/>
                </w:tcPr>
                <w:p w14:paraId="78F55F62" w14:textId="77777777" w:rsidR="00186B1F" w:rsidRPr="00186B1F" w:rsidRDefault="00186B1F" w:rsidP="00186B1F">
                  <w:pPr>
                    <w:pStyle w:val="NoSpacing"/>
                    <w:rPr>
                      <w:rFonts w:ascii="Helvetica" w:hAnsi="Helvetica" w:cs="Helvetica"/>
                      <w:b/>
                      <w:bCs/>
                      <w:color w:val="222222"/>
                    </w:rPr>
                  </w:pPr>
                  <w:r w:rsidRPr="00186B1F">
                    <w:rPr>
                      <w:rFonts w:ascii="Helvetica" w:hAnsi="Helvetica" w:cs="Helvetica"/>
                      <w:b/>
                      <w:bCs/>
                      <w:color w:val="222222"/>
                    </w:rPr>
                    <w:t>Estimated Total Program Funding:</w:t>
                  </w:r>
                </w:p>
              </w:tc>
              <w:tc>
                <w:tcPr>
                  <w:tcW w:w="2944" w:type="dxa"/>
                  <w:vAlign w:val="center"/>
                  <w:hideMark/>
                </w:tcPr>
                <w:p w14:paraId="7859337A" w14:textId="77777777" w:rsidR="00186B1F" w:rsidRPr="00186B1F" w:rsidRDefault="00186B1F" w:rsidP="00186B1F">
                  <w:pPr>
                    <w:pStyle w:val="NoSpacing"/>
                    <w:rPr>
                      <w:rFonts w:ascii="Helvetica" w:hAnsi="Helvetica" w:cs="Helvetica"/>
                      <w:color w:val="222222"/>
                    </w:rPr>
                  </w:pPr>
                  <w:r w:rsidRPr="00186B1F">
                    <w:rPr>
                      <w:rFonts w:ascii="Helvetica" w:hAnsi="Helvetica" w:cs="Helvetica"/>
                      <w:color w:val="222222"/>
                    </w:rPr>
                    <w:t> </w:t>
                  </w:r>
                </w:p>
              </w:tc>
            </w:tr>
            <w:tr w:rsidR="00186B1F" w:rsidRPr="00186B1F" w14:paraId="7F45A73C" w14:textId="77777777" w:rsidTr="00186B1F">
              <w:trPr>
                <w:tblCellSpacing w:w="0" w:type="dxa"/>
              </w:trPr>
              <w:tc>
                <w:tcPr>
                  <w:tcW w:w="2064" w:type="dxa"/>
                  <w:noWrap/>
                  <w:hideMark/>
                </w:tcPr>
                <w:p w14:paraId="7C8B3FB4" w14:textId="77777777" w:rsidR="00186B1F" w:rsidRPr="00186B1F" w:rsidRDefault="00186B1F" w:rsidP="00186B1F">
                  <w:pPr>
                    <w:pStyle w:val="NoSpacing"/>
                    <w:rPr>
                      <w:rFonts w:ascii="Helvetica" w:hAnsi="Helvetica" w:cs="Helvetica"/>
                      <w:b/>
                      <w:bCs/>
                      <w:color w:val="222222"/>
                    </w:rPr>
                  </w:pPr>
                  <w:r w:rsidRPr="00186B1F">
                    <w:rPr>
                      <w:rFonts w:ascii="Helvetica" w:hAnsi="Helvetica" w:cs="Helvetica"/>
                      <w:b/>
                      <w:bCs/>
                      <w:color w:val="222222"/>
                    </w:rPr>
                    <w:t>Award Ceiling:</w:t>
                  </w:r>
                </w:p>
              </w:tc>
              <w:tc>
                <w:tcPr>
                  <w:tcW w:w="2944" w:type="dxa"/>
                  <w:vAlign w:val="center"/>
                  <w:hideMark/>
                </w:tcPr>
                <w:p w14:paraId="0517DB53" w14:textId="77777777" w:rsidR="00186B1F" w:rsidRPr="00186B1F" w:rsidRDefault="00186B1F" w:rsidP="00186B1F">
                  <w:pPr>
                    <w:pStyle w:val="NoSpacing"/>
                    <w:rPr>
                      <w:rFonts w:ascii="Helvetica" w:hAnsi="Helvetica" w:cs="Helvetica"/>
                      <w:color w:val="222222"/>
                    </w:rPr>
                  </w:pPr>
                  <w:r w:rsidRPr="00186B1F">
                    <w:rPr>
                      <w:rFonts w:ascii="Helvetica" w:hAnsi="Helvetica" w:cs="Helvetica"/>
                      <w:color w:val="222222"/>
                    </w:rPr>
                    <w:t>$50,000</w:t>
                  </w:r>
                </w:p>
              </w:tc>
            </w:tr>
            <w:tr w:rsidR="00186B1F" w:rsidRPr="00186B1F" w14:paraId="1780A1AB" w14:textId="77777777" w:rsidTr="00186B1F">
              <w:trPr>
                <w:tblCellSpacing w:w="0" w:type="dxa"/>
              </w:trPr>
              <w:tc>
                <w:tcPr>
                  <w:tcW w:w="2064" w:type="dxa"/>
                  <w:noWrap/>
                  <w:hideMark/>
                </w:tcPr>
                <w:p w14:paraId="2E2DAFD2" w14:textId="77777777" w:rsidR="00186B1F" w:rsidRPr="00186B1F" w:rsidRDefault="00186B1F" w:rsidP="00186B1F">
                  <w:pPr>
                    <w:pStyle w:val="NoSpacing"/>
                    <w:rPr>
                      <w:rFonts w:ascii="Helvetica" w:hAnsi="Helvetica" w:cs="Helvetica"/>
                      <w:b/>
                      <w:bCs/>
                      <w:color w:val="222222"/>
                    </w:rPr>
                  </w:pPr>
                  <w:r w:rsidRPr="00186B1F">
                    <w:rPr>
                      <w:rFonts w:ascii="Helvetica" w:hAnsi="Helvetica" w:cs="Helvetica"/>
                      <w:b/>
                      <w:bCs/>
                      <w:color w:val="222222"/>
                    </w:rPr>
                    <w:t>Award Floor:</w:t>
                  </w:r>
                </w:p>
              </w:tc>
              <w:tc>
                <w:tcPr>
                  <w:tcW w:w="2944" w:type="dxa"/>
                  <w:vAlign w:val="center"/>
                  <w:hideMark/>
                </w:tcPr>
                <w:p w14:paraId="29BECB0E" w14:textId="77777777" w:rsidR="00186B1F" w:rsidRPr="00186B1F" w:rsidRDefault="00186B1F" w:rsidP="00186B1F">
                  <w:pPr>
                    <w:pStyle w:val="NoSpacing"/>
                    <w:rPr>
                      <w:rFonts w:ascii="Helvetica" w:hAnsi="Helvetica" w:cs="Helvetica"/>
                      <w:color w:val="222222"/>
                    </w:rPr>
                  </w:pPr>
                  <w:r w:rsidRPr="00186B1F">
                    <w:rPr>
                      <w:rFonts w:ascii="Helvetica" w:hAnsi="Helvetica" w:cs="Helvetica"/>
                      <w:color w:val="222222"/>
                    </w:rPr>
                    <w:t> </w:t>
                  </w:r>
                </w:p>
              </w:tc>
            </w:tr>
          </w:tbl>
          <w:p w14:paraId="3CC6DED5" w14:textId="77777777" w:rsidR="00186B1F" w:rsidRPr="00186B1F" w:rsidRDefault="00186B1F" w:rsidP="00186B1F">
            <w:pPr>
              <w:pStyle w:val="NoSpacing"/>
              <w:rPr>
                <w:rFonts w:ascii="Helvetica" w:hAnsi="Helvetica" w:cs="Helvetica"/>
                <w:color w:val="222222"/>
              </w:rPr>
            </w:pPr>
          </w:p>
        </w:tc>
      </w:tr>
    </w:tbl>
    <w:p w14:paraId="4D58E13A" w14:textId="1AE0BECD" w:rsidR="00186B1F" w:rsidRPr="00186B1F" w:rsidRDefault="00186B1F" w:rsidP="00186B1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186B1F" w:rsidRPr="00186B1F" w14:paraId="7F7F16DF" w14:textId="77777777" w:rsidTr="00186B1F">
        <w:trPr>
          <w:tblCellSpacing w:w="0" w:type="dxa"/>
        </w:trPr>
        <w:tc>
          <w:tcPr>
            <w:tcW w:w="0" w:type="auto"/>
            <w:noWrap/>
            <w:hideMark/>
          </w:tcPr>
          <w:p w14:paraId="65C55D1D" w14:textId="77777777" w:rsidR="00186B1F" w:rsidRPr="00186B1F" w:rsidRDefault="00186B1F" w:rsidP="00186B1F">
            <w:pPr>
              <w:pStyle w:val="NoSpacing"/>
              <w:rPr>
                <w:rFonts w:ascii="Helvetica" w:hAnsi="Helvetica" w:cs="Helvetica"/>
                <w:b/>
                <w:bCs/>
                <w:color w:val="222222"/>
              </w:rPr>
            </w:pPr>
            <w:r w:rsidRPr="00186B1F">
              <w:rPr>
                <w:rFonts w:ascii="Helvetica" w:hAnsi="Helvetica" w:cs="Helvetica"/>
                <w:b/>
                <w:bCs/>
                <w:color w:val="222222"/>
              </w:rPr>
              <w:t>Eligible Applicants:</w:t>
            </w:r>
          </w:p>
        </w:tc>
        <w:tc>
          <w:tcPr>
            <w:tcW w:w="5000" w:type="pct"/>
            <w:vAlign w:val="center"/>
            <w:hideMark/>
          </w:tcPr>
          <w:p w14:paraId="5F9202B7" w14:textId="77777777" w:rsidR="00186B1F" w:rsidRPr="00186B1F" w:rsidRDefault="00186B1F" w:rsidP="00186B1F">
            <w:pPr>
              <w:pStyle w:val="NoSpacing"/>
              <w:rPr>
                <w:rFonts w:ascii="Helvetica" w:hAnsi="Helvetica" w:cs="Helvetica"/>
                <w:color w:val="222222"/>
              </w:rPr>
            </w:pPr>
            <w:r w:rsidRPr="00186B1F">
              <w:rPr>
                <w:rFonts w:ascii="Helvetica" w:hAnsi="Helvetica" w:cs="Helvetica"/>
                <w:color w:val="222222"/>
              </w:rPr>
              <w:t>Individuals</w:t>
            </w:r>
          </w:p>
        </w:tc>
      </w:tr>
      <w:tr w:rsidR="00186B1F" w:rsidRPr="00186B1F" w14:paraId="083B7A1C" w14:textId="77777777" w:rsidTr="00186B1F">
        <w:trPr>
          <w:tblCellSpacing w:w="0" w:type="dxa"/>
        </w:trPr>
        <w:tc>
          <w:tcPr>
            <w:tcW w:w="0" w:type="auto"/>
            <w:noWrap/>
            <w:hideMark/>
          </w:tcPr>
          <w:p w14:paraId="499D5489" w14:textId="77777777" w:rsidR="00186B1F" w:rsidRPr="00186B1F" w:rsidRDefault="00186B1F" w:rsidP="00186B1F">
            <w:pPr>
              <w:pStyle w:val="NoSpacing"/>
              <w:rPr>
                <w:rFonts w:ascii="Helvetica" w:hAnsi="Helvetica" w:cs="Helvetica"/>
                <w:b/>
                <w:bCs/>
                <w:color w:val="222222"/>
              </w:rPr>
            </w:pPr>
            <w:r w:rsidRPr="00186B1F">
              <w:rPr>
                <w:rFonts w:ascii="Helvetica" w:hAnsi="Helvetica" w:cs="Helvetica"/>
                <w:b/>
                <w:bCs/>
                <w:color w:val="222222"/>
              </w:rPr>
              <w:t>Additional Information on Eligibility:</w:t>
            </w:r>
          </w:p>
        </w:tc>
        <w:tc>
          <w:tcPr>
            <w:tcW w:w="5000" w:type="pct"/>
            <w:vAlign w:val="center"/>
            <w:hideMark/>
          </w:tcPr>
          <w:p w14:paraId="33C0D86C" w14:textId="77777777" w:rsidR="00186B1F" w:rsidRPr="00186B1F" w:rsidRDefault="00186B1F" w:rsidP="00186B1F">
            <w:pPr>
              <w:pStyle w:val="NoSpacing"/>
              <w:rPr>
                <w:rFonts w:ascii="Helvetica" w:hAnsi="Helvetica" w:cs="Helvetica"/>
                <w:color w:val="222222"/>
              </w:rPr>
            </w:pPr>
            <w:r w:rsidRPr="00186B1F">
              <w:rPr>
                <w:rFonts w:ascii="Helvetica" w:hAnsi="Helvetica" w:cs="Helvetica"/>
                <w:color w:val="222222"/>
              </w:rPr>
              <w:t>Eligible applicants must be individuals who are U.S. citizens or Permanent Residents. Eligibility extends to all 50 U.S. states, protectorates, territories and the District of Columbia. If an individual seeks to apply on behalf of one’s organization (i.e., in an official capacity), the individual must review and submit an application using the NOFO for Organizations (030ADV23R0051). See full NOFO for more information on Eligibility.</w:t>
            </w:r>
          </w:p>
        </w:tc>
      </w:tr>
    </w:tbl>
    <w:p w14:paraId="6CC83399" w14:textId="3B046D87" w:rsidR="00186B1F" w:rsidRPr="00186B1F" w:rsidRDefault="00186B1F" w:rsidP="00186B1F">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186B1F" w:rsidRPr="00186B1F" w14:paraId="554916E4" w14:textId="77777777" w:rsidTr="00186B1F">
        <w:trPr>
          <w:tblCellSpacing w:w="0" w:type="dxa"/>
        </w:trPr>
        <w:tc>
          <w:tcPr>
            <w:tcW w:w="0" w:type="auto"/>
            <w:noWrap/>
            <w:hideMark/>
          </w:tcPr>
          <w:p w14:paraId="577073F6" w14:textId="77777777" w:rsidR="00186B1F" w:rsidRPr="00186B1F" w:rsidRDefault="00186B1F" w:rsidP="00186B1F">
            <w:pPr>
              <w:pStyle w:val="NoSpacing"/>
              <w:rPr>
                <w:rFonts w:ascii="Helvetica" w:hAnsi="Helvetica" w:cs="Helvetica"/>
                <w:b/>
                <w:bCs/>
                <w:color w:val="222222"/>
              </w:rPr>
            </w:pPr>
            <w:r w:rsidRPr="00186B1F">
              <w:rPr>
                <w:rFonts w:ascii="Helvetica" w:hAnsi="Helvetica" w:cs="Helvetica"/>
                <w:b/>
                <w:bCs/>
                <w:color w:val="222222"/>
              </w:rPr>
              <w:t>Agency Name:</w:t>
            </w:r>
          </w:p>
        </w:tc>
        <w:tc>
          <w:tcPr>
            <w:tcW w:w="5000" w:type="pct"/>
            <w:vAlign w:val="center"/>
            <w:hideMark/>
          </w:tcPr>
          <w:p w14:paraId="101D761E" w14:textId="77777777" w:rsidR="00186B1F" w:rsidRPr="00186B1F" w:rsidRDefault="00186B1F" w:rsidP="00186B1F">
            <w:pPr>
              <w:pStyle w:val="NoSpacing"/>
              <w:rPr>
                <w:rFonts w:ascii="Helvetica" w:hAnsi="Helvetica" w:cs="Helvetica"/>
                <w:color w:val="222222"/>
              </w:rPr>
            </w:pPr>
            <w:r w:rsidRPr="00186B1F">
              <w:rPr>
                <w:rFonts w:ascii="Helvetica" w:hAnsi="Helvetica" w:cs="Helvetica"/>
                <w:color w:val="222222"/>
              </w:rPr>
              <w:t>Library of Congress</w:t>
            </w:r>
          </w:p>
        </w:tc>
      </w:tr>
      <w:tr w:rsidR="00186B1F" w:rsidRPr="00186B1F" w14:paraId="774FE996" w14:textId="77777777" w:rsidTr="00186B1F">
        <w:trPr>
          <w:tblCellSpacing w:w="0" w:type="dxa"/>
        </w:trPr>
        <w:tc>
          <w:tcPr>
            <w:tcW w:w="0" w:type="auto"/>
            <w:noWrap/>
            <w:hideMark/>
          </w:tcPr>
          <w:p w14:paraId="7000194B" w14:textId="77777777" w:rsidR="00186B1F" w:rsidRPr="00186B1F" w:rsidRDefault="00186B1F" w:rsidP="00186B1F">
            <w:pPr>
              <w:pStyle w:val="NoSpacing"/>
              <w:rPr>
                <w:rFonts w:ascii="Helvetica" w:hAnsi="Helvetica" w:cs="Helvetica"/>
                <w:b/>
                <w:bCs/>
                <w:color w:val="222222"/>
              </w:rPr>
            </w:pPr>
            <w:r w:rsidRPr="00186B1F">
              <w:rPr>
                <w:rFonts w:ascii="Helvetica" w:hAnsi="Helvetica" w:cs="Helvetica"/>
                <w:b/>
                <w:bCs/>
                <w:color w:val="222222"/>
              </w:rPr>
              <w:t>Description:</w:t>
            </w:r>
          </w:p>
        </w:tc>
        <w:tc>
          <w:tcPr>
            <w:tcW w:w="5000" w:type="pct"/>
            <w:vAlign w:val="center"/>
            <w:hideMark/>
          </w:tcPr>
          <w:p w14:paraId="4ED744BC" w14:textId="77777777" w:rsidR="00186B1F" w:rsidRPr="00186B1F" w:rsidRDefault="00186B1F" w:rsidP="00186B1F">
            <w:pPr>
              <w:pStyle w:val="NoSpacing"/>
              <w:rPr>
                <w:rFonts w:ascii="Helvetica" w:hAnsi="Helvetica" w:cs="Helvetica"/>
                <w:color w:val="222222"/>
              </w:rPr>
            </w:pPr>
            <w:r w:rsidRPr="00186B1F">
              <w:rPr>
                <w:rFonts w:ascii="Helvetica" w:hAnsi="Helvetica" w:cs="Helvetica"/>
                <w:color w:val="222222"/>
              </w:rPr>
              <w:t xml:space="preserve">Through a gift from the Andrew W. Mellon Foundation, the Library will support a multiyear initiative that entails public participation in the creation of archival collections. Specifically, the Library of Congress seeks to make awards to support contemporary cultural documentation focusing on the culture and traditions of diverse, often underrepresented communities in </w:t>
            </w:r>
            <w:r w:rsidRPr="00186B1F">
              <w:rPr>
                <w:rFonts w:ascii="Helvetica" w:hAnsi="Helvetica" w:cs="Helvetica"/>
                <w:color w:val="222222"/>
              </w:rPr>
              <w:lastRenderedPageBreak/>
              <w:t xml:space="preserve">the United States today. These projects will result in archival collections preserved at the American Folklife Center and made accessible through the Library of Congress’ web site. The major goals of this program are to enable communities to document their cultural traditions, practices and experiences from their own perspectives, while enhancing the Library’s holdings with materials featuring creativity and knowledge found at the local level. </w:t>
            </w:r>
            <w:r w:rsidRPr="00186B1F">
              <w:rPr>
                <w:rFonts w:ascii="Helvetica" w:hAnsi="Helvetica" w:cs="Helvetica"/>
                <w:b/>
                <w:bCs/>
                <w:color w:val="222222"/>
              </w:rPr>
              <w:t>As such, successful proposals will come from applicants within or closely affiliated with the community they propose to document</w:t>
            </w:r>
            <w:r w:rsidRPr="00186B1F">
              <w:rPr>
                <w:rFonts w:ascii="Helvetica" w:hAnsi="Helvetica" w:cs="Helvetica"/>
                <w:color w:val="222222"/>
              </w:rPr>
              <w:t>.</w:t>
            </w:r>
          </w:p>
          <w:p w14:paraId="3374CF1E" w14:textId="77777777" w:rsidR="00186B1F" w:rsidRPr="00186B1F" w:rsidRDefault="00186B1F" w:rsidP="00186B1F">
            <w:pPr>
              <w:pStyle w:val="NoSpacing"/>
              <w:rPr>
                <w:rFonts w:ascii="Helvetica" w:hAnsi="Helvetica" w:cs="Helvetica"/>
                <w:color w:val="222222"/>
              </w:rPr>
            </w:pPr>
          </w:p>
          <w:p w14:paraId="233A7E2D" w14:textId="77777777" w:rsidR="00186B1F" w:rsidRPr="00186B1F" w:rsidRDefault="00186B1F" w:rsidP="00186B1F">
            <w:pPr>
              <w:pStyle w:val="NoSpacing"/>
              <w:rPr>
                <w:rFonts w:ascii="Helvetica" w:hAnsi="Helvetica" w:cs="Helvetica"/>
                <w:color w:val="222222"/>
              </w:rPr>
            </w:pPr>
            <w:r w:rsidRPr="00186B1F">
              <w:rPr>
                <w:rFonts w:ascii="Helvetica" w:hAnsi="Helvetica" w:cs="Helvetica"/>
                <w:color w:val="222222"/>
              </w:rPr>
              <w:t>Funding through these awards can be used to cover travel, equipment rental or purchase, and other expenses associated with cultural documentation fieldwork. American Folklife Center folklorists and archivists can assist successful applicants in providing support for specific aspects of cultural documentation activities, such as sharing expertise or training in fieldwork methods, archival practices and associated digital technologies. Library staff will be available to provide technical advice and work with successful applicants to facilitate a cohort for sharing knowledge and lessons learned. In consultation with American Folklife Center staff during the award process, awardees have the option to develop public programs connected to their projects in their home communities, as potentially supported by additional funds. The American Folklife Center is seeking to build long-term relationships with awardees and to give awardees the opportunity to present their work in a forum at the Library of Congress in Washington, D.C. </w:t>
            </w:r>
          </w:p>
          <w:p w14:paraId="16075ABE" w14:textId="77777777" w:rsidR="00186B1F" w:rsidRPr="00186B1F" w:rsidRDefault="00186B1F" w:rsidP="00186B1F">
            <w:pPr>
              <w:pStyle w:val="NoSpacing"/>
              <w:rPr>
                <w:rFonts w:ascii="Helvetica" w:hAnsi="Helvetica" w:cs="Helvetica"/>
                <w:color w:val="222222"/>
              </w:rPr>
            </w:pPr>
          </w:p>
          <w:p w14:paraId="3330EF0F" w14:textId="77777777" w:rsidR="00186B1F" w:rsidRPr="00186B1F" w:rsidRDefault="00186B1F" w:rsidP="00186B1F">
            <w:pPr>
              <w:pStyle w:val="NoSpacing"/>
              <w:rPr>
                <w:rFonts w:ascii="Helvetica" w:hAnsi="Helvetica" w:cs="Helvetica"/>
                <w:color w:val="222222"/>
              </w:rPr>
            </w:pPr>
            <w:r w:rsidRPr="00186B1F">
              <w:rPr>
                <w:rFonts w:ascii="Helvetica" w:hAnsi="Helvetica" w:cs="Helvetica"/>
                <w:color w:val="222222"/>
              </w:rPr>
              <w:t xml:space="preserve">See attached Notice of Funding Opportunity (NOFO) for additional information. All applications must be submitted </w:t>
            </w:r>
            <w:r w:rsidRPr="00186B1F">
              <w:rPr>
                <w:rFonts w:ascii="Helvetica" w:hAnsi="Helvetica" w:cs="Helvetica"/>
                <w:b/>
                <w:bCs/>
                <w:color w:val="222222"/>
              </w:rPr>
              <w:t xml:space="preserve">by email </w:t>
            </w:r>
            <w:r w:rsidRPr="00186B1F">
              <w:rPr>
                <w:rFonts w:ascii="Helvetica" w:hAnsi="Helvetica" w:cs="Helvetica"/>
                <w:color w:val="222222"/>
              </w:rPr>
              <w:t>to AFC-grants@loc.gov per Section D.6 of the NOFO.</w:t>
            </w:r>
          </w:p>
        </w:tc>
      </w:tr>
      <w:tr w:rsidR="00186B1F" w:rsidRPr="00186B1F" w14:paraId="5D9F217C" w14:textId="77777777" w:rsidTr="00186B1F">
        <w:trPr>
          <w:tblCellSpacing w:w="0" w:type="dxa"/>
        </w:trPr>
        <w:tc>
          <w:tcPr>
            <w:tcW w:w="0" w:type="auto"/>
            <w:noWrap/>
            <w:hideMark/>
          </w:tcPr>
          <w:p w14:paraId="4FC12936" w14:textId="77777777" w:rsidR="00186B1F" w:rsidRPr="00186B1F" w:rsidRDefault="00186B1F" w:rsidP="00186B1F">
            <w:pPr>
              <w:pStyle w:val="NoSpacing"/>
              <w:rPr>
                <w:rFonts w:ascii="Helvetica" w:hAnsi="Helvetica" w:cs="Helvetica"/>
                <w:b/>
                <w:bCs/>
                <w:color w:val="222222"/>
              </w:rPr>
            </w:pPr>
            <w:r w:rsidRPr="00186B1F">
              <w:rPr>
                <w:rFonts w:ascii="Helvetica" w:hAnsi="Helvetica" w:cs="Helvetica"/>
                <w:b/>
                <w:bCs/>
                <w:color w:val="222222"/>
              </w:rPr>
              <w:lastRenderedPageBreak/>
              <w:t>Link to Additional Information:</w:t>
            </w:r>
          </w:p>
        </w:tc>
        <w:tc>
          <w:tcPr>
            <w:tcW w:w="5000" w:type="pct"/>
            <w:vAlign w:val="center"/>
            <w:hideMark/>
          </w:tcPr>
          <w:p w14:paraId="4056D110" w14:textId="77777777" w:rsidR="00186B1F" w:rsidRPr="00186B1F" w:rsidRDefault="00C033C5" w:rsidP="00186B1F">
            <w:pPr>
              <w:pStyle w:val="NoSpacing"/>
              <w:rPr>
                <w:rFonts w:ascii="Helvetica" w:hAnsi="Helvetica" w:cs="Helvetica"/>
                <w:color w:val="222222"/>
              </w:rPr>
            </w:pPr>
            <w:hyperlink r:id="rId457" w:tgtFrame="_blank" w:tooltip="Link to Additional Information" w:history="1">
              <w:r w:rsidR="00186B1F" w:rsidRPr="00186B1F">
                <w:rPr>
                  <w:rStyle w:val="Hyperlink"/>
                  <w:rFonts w:ascii="Helvetica" w:hAnsi="Helvetica" w:cs="Helvetica"/>
                </w:rPr>
                <w:t>Website for the Community Collections Grant Application</w:t>
              </w:r>
            </w:hyperlink>
          </w:p>
        </w:tc>
      </w:tr>
      <w:tr w:rsidR="00186B1F" w:rsidRPr="00186B1F" w14:paraId="3B65E4A6" w14:textId="77777777" w:rsidTr="00186B1F">
        <w:trPr>
          <w:tblCellSpacing w:w="0" w:type="dxa"/>
        </w:trPr>
        <w:tc>
          <w:tcPr>
            <w:tcW w:w="0" w:type="auto"/>
            <w:noWrap/>
            <w:hideMark/>
          </w:tcPr>
          <w:p w14:paraId="3CD4879C" w14:textId="77777777" w:rsidR="00186B1F" w:rsidRPr="00186B1F" w:rsidRDefault="00186B1F" w:rsidP="00186B1F">
            <w:pPr>
              <w:pStyle w:val="NoSpacing"/>
              <w:rPr>
                <w:rFonts w:ascii="Helvetica" w:hAnsi="Helvetica" w:cs="Helvetica"/>
                <w:b/>
                <w:bCs/>
                <w:color w:val="222222"/>
              </w:rPr>
            </w:pPr>
            <w:r w:rsidRPr="00186B1F">
              <w:rPr>
                <w:rFonts w:ascii="Helvetica" w:hAnsi="Helvetica" w:cs="Helvetica"/>
                <w:b/>
                <w:bCs/>
                <w:color w:val="222222"/>
              </w:rPr>
              <w:t>Grantor Contact Information:</w:t>
            </w:r>
          </w:p>
        </w:tc>
        <w:tc>
          <w:tcPr>
            <w:tcW w:w="5000" w:type="pct"/>
            <w:vAlign w:val="center"/>
            <w:hideMark/>
          </w:tcPr>
          <w:p w14:paraId="40634549" w14:textId="77777777" w:rsidR="00186B1F" w:rsidRPr="00186B1F" w:rsidRDefault="00186B1F" w:rsidP="00186B1F">
            <w:pPr>
              <w:pStyle w:val="NoSpacing"/>
              <w:rPr>
                <w:rFonts w:ascii="Helvetica" w:hAnsi="Helvetica" w:cs="Helvetica"/>
                <w:color w:val="222222"/>
              </w:rPr>
            </w:pPr>
            <w:r w:rsidRPr="00186B1F">
              <w:rPr>
                <w:rFonts w:ascii="Helvetica" w:hAnsi="Helvetica" w:cs="Helvetica"/>
                <w:color w:val="222222"/>
              </w:rPr>
              <w:t>If you have difficulty accessing the full announcement electronically, please contact:</w:t>
            </w:r>
            <w:r w:rsidRPr="00186B1F">
              <w:rPr>
                <w:rFonts w:ascii="Helvetica" w:hAnsi="Helvetica" w:cs="Helvetica"/>
                <w:color w:val="222222"/>
              </w:rPr>
              <w:br/>
            </w:r>
            <w:r w:rsidRPr="00186B1F">
              <w:rPr>
                <w:rFonts w:ascii="Helvetica" w:hAnsi="Helvetica" w:cs="Helvetica"/>
                <w:color w:val="222222"/>
              </w:rPr>
              <w:br/>
              <w:t>AFC Grants</w:t>
            </w:r>
            <w:r w:rsidRPr="00186B1F">
              <w:rPr>
                <w:rFonts w:ascii="Helvetica" w:hAnsi="Helvetica" w:cs="Helvetica"/>
                <w:color w:val="222222"/>
              </w:rPr>
              <w:br/>
            </w:r>
            <w:r w:rsidRPr="00186B1F">
              <w:rPr>
                <w:rFonts w:ascii="Helvetica" w:hAnsi="Helvetica" w:cs="Helvetica"/>
                <w:color w:val="222222"/>
              </w:rPr>
              <w:br/>
            </w:r>
            <w:hyperlink r:id="rId458" w:history="1">
              <w:r w:rsidRPr="00186B1F">
                <w:rPr>
                  <w:rStyle w:val="Hyperlink"/>
                  <w:rFonts w:ascii="Helvetica" w:hAnsi="Helvetica" w:cs="Helvetica"/>
                </w:rPr>
                <w:t>AFC Grants</w:t>
              </w:r>
            </w:hyperlink>
          </w:p>
        </w:tc>
      </w:tr>
    </w:tbl>
    <w:p w14:paraId="2734BD7E" w14:textId="5E9FD793" w:rsidR="00186B1F" w:rsidRDefault="00186B1F" w:rsidP="00186B1F">
      <w:pPr>
        <w:pStyle w:val="NoSpacing"/>
        <w:rPr>
          <w:rFonts w:ascii="Helvetica" w:hAnsi="Helvetica" w:cs="Helvetica"/>
          <w:color w:val="222222"/>
          <w:sz w:val="24"/>
          <w:szCs w:val="24"/>
        </w:rPr>
      </w:pPr>
      <w:r w:rsidRPr="00584421">
        <w:rPr>
          <w:rFonts w:ascii="Helvetica" w:hAnsi="Helvetica" w:cs="Helvetica"/>
          <w:color w:val="222222"/>
          <w:sz w:val="24"/>
          <w:szCs w:val="24"/>
        </w:rPr>
        <w:br/>
      </w:r>
      <w:hyperlink r:id="rId459" w:tgtFrame="_blank" w:history="1">
        <w:r w:rsidRPr="00584421">
          <w:rPr>
            <w:rStyle w:val="Hyperlink"/>
            <w:rFonts w:ascii="Helvetica" w:hAnsi="Helvetica" w:cs="Helvetica"/>
            <w:color w:val="1155CC"/>
            <w:sz w:val="24"/>
            <w:szCs w:val="24"/>
            <w:shd w:val="clear" w:color="auto" w:fill="FFFFFF"/>
          </w:rPr>
          <w:t>https://www.grants.gov/web/grants/view-opportunity.html?oppId=348994</w:t>
        </w:r>
      </w:hyperlink>
    </w:p>
    <w:p w14:paraId="1047A294" w14:textId="77777777" w:rsidR="00186B1F" w:rsidRDefault="00186B1F" w:rsidP="00480CDF">
      <w:pPr>
        <w:pStyle w:val="NoSpacing"/>
        <w:rPr>
          <w:rFonts w:ascii="Helvetica" w:hAnsi="Helvetica" w:cs="Helvetica"/>
          <w:b/>
          <w:bCs/>
          <w:sz w:val="24"/>
          <w:szCs w:val="24"/>
        </w:rPr>
      </w:pPr>
    </w:p>
    <w:p w14:paraId="32DBA89C" w14:textId="77777777" w:rsidR="00633533" w:rsidRDefault="00633533" w:rsidP="00633533">
      <w:pPr>
        <w:pBdr>
          <w:bottom w:val="double" w:sz="6" w:space="1" w:color="auto"/>
        </w:pBdr>
        <w:autoSpaceDE w:val="0"/>
        <w:autoSpaceDN w:val="0"/>
        <w:adjustRightInd w:val="0"/>
        <w:rPr>
          <w:rFonts w:ascii="Helvetica" w:hAnsi="Helvetica"/>
          <w:b/>
        </w:rPr>
      </w:pPr>
      <w:bookmarkStart w:id="717" w:name="LOCLewisHoughton"/>
      <w:bookmarkEnd w:id="717"/>
    </w:p>
    <w:p w14:paraId="2FE03061" w14:textId="77777777" w:rsidR="00633533" w:rsidRDefault="00633533" w:rsidP="00633533">
      <w:pPr>
        <w:pStyle w:val="NoSpacing"/>
        <w:rPr>
          <w:rFonts w:ascii="Helvetica" w:hAnsi="Helvetica" w:cs="Helvetica"/>
          <w:b/>
          <w:bCs/>
          <w:sz w:val="24"/>
          <w:szCs w:val="24"/>
        </w:rPr>
      </w:pPr>
    </w:p>
    <w:p w14:paraId="26C6C761" w14:textId="77777777" w:rsidR="00633533" w:rsidRDefault="00633533" w:rsidP="00480CDF">
      <w:pPr>
        <w:pStyle w:val="NoSpacing"/>
        <w:rPr>
          <w:rFonts w:ascii="Helvetica" w:hAnsi="Helvetica" w:cs="Helvetica"/>
          <w:b/>
          <w:bCs/>
          <w:sz w:val="24"/>
          <w:szCs w:val="24"/>
        </w:rPr>
      </w:pPr>
    </w:p>
    <w:p w14:paraId="7B77E5D8" w14:textId="0DCD0AA5"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Aeronautics and Space </w:t>
      </w:r>
      <w:r w:rsidR="00691E76">
        <w:rPr>
          <w:rFonts w:ascii="Helvetica" w:hAnsi="Helvetica"/>
          <w:b/>
          <w:sz w:val="28"/>
          <w:szCs w:val="28"/>
        </w:rPr>
        <w:t>Admin</w:t>
      </w:r>
      <w:r w:rsidR="00D139D9">
        <w:rPr>
          <w:rFonts w:ascii="Helvetica" w:hAnsi="Helvetica"/>
          <w:b/>
          <w:sz w:val="28"/>
          <w:szCs w:val="28"/>
        </w:rPr>
        <w:t>i</w:t>
      </w:r>
      <w:r w:rsidR="00691E76">
        <w:rPr>
          <w:rFonts w:ascii="Helvetica" w:hAnsi="Helvetica"/>
          <w:b/>
          <w:sz w:val="28"/>
          <w:szCs w:val="28"/>
        </w:rPr>
        <w:t>stration</w:t>
      </w:r>
    </w:p>
    <w:p w14:paraId="41B9960A" w14:textId="77777777" w:rsidR="0077741F" w:rsidRPr="005D3F9C" w:rsidRDefault="0077741F" w:rsidP="0077741F">
      <w:pPr>
        <w:autoSpaceDE w:val="0"/>
        <w:autoSpaceDN w:val="0"/>
        <w:adjustRightInd w:val="0"/>
        <w:rPr>
          <w:rFonts w:ascii="Helvetica" w:hAnsi="Helvetica"/>
          <w:b/>
        </w:rPr>
      </w:pPr>
    </w:p>
    <w:p w14:paraId="2E6F51C4" w14:textId="753CA1ED" w:rsidR="009C234E" w:rsidRDefault="0077741F" w:rsidP="00F504F0">
      <w:pPr>
        <w:rPr>
          <w:rStyle w:val="Hyperlink"/>
          <w:rFonts w:ascii="Helvetica" w:hAnsi="Helvetica" w:cs="Helvetica"/>
          <w:color w:val="1155CC"/>
          <w:shd w:val="clear" w:color="auto" w:fill="FFFFFF"/>
        </w:rPr>
      </w:pPr>
      <w:bookmarkStart w:id="718" w:name="NASAResearch"/>
      <w:bookmarkEnd w:id="718"/>
      <w:r w:rsidRPr="00CA47D4">
        <w:rPr>
          <w:rFonts w:ascii="Helvetica" w:hAnsi="Helvetica"/>
          <w:b/>
          <w:bCs/>
        </w:rPr>
        <w:t>Research Programs</w:t>
      </w:r>
      <w:r w:rsidRPr="005D3F9C">
        <w:rPr>
          <w:rFonts w:ascii="Helvetica" w:hAnsi="Helvetica"/>
        </w:rPr>
        <w:t>:</w:t>
      </w:r>
      <w:r w:rsidR="009C234E" w:rsidRPr="00CA0704">
        <w:rPr>
          <w:rFonts w:ascii="Helvetica" w:hAnsi="Helvetica" w:cs="Helvetica"/>
          <w:color w:val="222222"/>
        </w:rPr>
        <w:br/>
      </w:r>
    </w:p>
    <w:p w14:paraId="00BC9505" w14:textId="2BF9C726" w:rsidR="0077741F" w:rsidRDefault="00F55157" w:rsidP="00007B7B">
      <w:pPr>
        <w:widowControl w:val="0"/>
        <w:autoSpaceDE w:val="0"/>
        <w:autoSpaceDN w:val="0"/>
        <w:adjustRightInd w:val="0"/>
        <w:rPr>
          <w:rFonts w:ascii="Helvetica" w:hAnsi="Helvetica" w:cs="Helvetica"/>
        </w:rPr>
      </w:pPr>
      <w:r w:rsidRPr="00480CE0">
        <w:rPr>
          <w:rFonts w:ascii="Helvetica" w:hAnsi="Helvetica" w:cs="Helvetica"/>
          <w:color w:val="222222"/>
          <w:shd w:val="clear" w:color="auto" w:fill="FFFFFF"/>
        </w:rPr>
        <w:t>NASA Headquarters</w:t>
      </w:r>
      <w:r w:rsidRPr="00480CE0">
        <w:rPr>
          <w:rFonts w:ascii="Helvetica" w:hAnsi="Helvetica" w:cs="Helvetica"/>
          <w:color w:val="222222"/>
        </w:rPr>
        <w:br/>
      </w:r>
      <w:r w:rsidRPr="00480CE0">
        <w:rPr>
          <w:rFonts w:ascii="Helvetica" w:hAnsi="Helvetica" w:cs="Helvetica"/>
          <w:color w:val="222222"/>
          <w:shd w:val="clear" w:color="auto" w:fill="FFFFFF"/>
        </w:rPr>
        <w:t>ROSES 2023: A.40 GLOBE Implementation Office</w:t>
      </w:r>
      <w:r w:rsidRPr="00480CE0">
        <w:rPr>
          <w:rFonts w:ascii="Helvetica" w:hAnsi="Helvetica" w:cs="Helvetica"/>
          <w:color w:val="222222"/>
        </w:rPr>
        <w:br/>
      </w:r>
      <w:r w:rsidRPr="00480CE0">
        <w:rPr>
          <w:rFonts w:ascii="Helvetica" w:hAnsi="Helvetica" w:cs="Helvetica"/>
          <w:color w:val="222222"/>
          <w:shd w:val="clear" w:color="auto" w:fill="FFFFFF"/>
        </w:rPr>
        <w:t>Synopsis 1</w:t>
      </w:r>
      <w:r w:rsidRPr="00480CE0">
        <w:rPr>
          <w:rFonts w:ascii="Helvetica" w:hAnsi="Helvetica" w:cs="Helvetica"/>
          <w:color w:val="222222"/>
        </w:rPr>
        <w:br/>
      </w:r>
      <w:hyperlink r:id="rId460" w:tgtFrame="_blank" w:history="1">
        <w:r w:rsidRPr="00480CE0">
          <w:rPr>
            <w:rStyle w:val="Hyperlink"/>
            <w:rFonts w:ascii="Helvetica" w:hAnsi="Helvetica" w:cs="Helvetica"/>
            <w:color w:val="1155CC"/>
            <w:shd w:val="clear" w:color="auto" w:fill="FFFFFF"/>
          </w:rPr>
          <w:t>https://www.grants.gov/web/grants/view-opportunity.html?oppId=349605</w:t>
        </w:r>
      </w:hyperlink>
    </w:p>
    <w:p w14:paraId="48D5E026" w14:textId="77777777" w:rsidR="00014C94" w:rsidRDefault="00014C94" w:rsidP="0077741F">
      <w:pPr>
        <w:widowControl w:val="0"/>
        <w:autoSpaceDE w:val="0"/>
        <w:autoSpaceDN w:val="0"/>
        <w:adjustRightInd w:val="0"/>
        <w:rPr>
          <w:rFonts w:ascii="Helvetica" w:hAnsi="Helvetica" w:cs="Helvetica"/>
        </w:rPr>
      </w:pPr>
    </w:p>
    <w:p w14:paraId="664FDC3B" w14:textId="77777777" w:rsidR="0077741F" w:rsidRPr="005D3F9C" w:rsidRDefault="0077741F" w:rsidP="0077741F">
      <w:pPr>
        <w:pBdr>
          <w:bottom w:val="double" w:sz="6" w:space="1" w:color="auto"/>
        </w:pBdr>
        <w:autoSpaceDE w:val="0"/>
        <w:autoSpaceDN w:val="0"/>
        <w:adjustRightInd w:val="0"/>
        <w:ind w:left="-720"/>
        <w:rPr>
          <w:rFonts w:ascii="Helvetica" w:hAnsi="Helvetica"/>
          <w:b/>
        </w:rPr>
      </w:pPr>
    </w:p>
    <w:p w14:paraId="20C09E19" w14:textId="77777777" w:rsidR="0077741F" w:rsidRPr="005D3F9C" w:rsidRDefault="0077741F" w:rsidP="0077741F">
      <w:pPr>
        <w:widowControl w:val="0"/>
        <w:autoSpaceDE w:val="0"/>
        <w:autoSpaceDN w:val="0"/>
        <w:adjustRightInd w:val="0"/>
        <w:rPr>
          <w:rFonts w:ascii="Helvetica" w:hAnsi="Helvetica" w:cs="Helvetica"/>
        </w:rPr>
      </w:pPr>
    </w:p>
    <w:p w14:paraId="187DF6AF" w14:textId="77777777" w:rsidR="0077741F" w:rsidRPr="005D3F9C" w:rsidRDefault="0077741F" w:rsidP="0077741F">
      <w:pPr>
        <w:rPr>
          <w:rFonts w:ascii="Helvetica" w:hAnsi="Helvetica"/>
        </w:rPr>
      </w:pPr>
    </w:p>
    <w:p w14:paraId="336D43A2" w14:textId="64268889"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719" w:name="NARA"/>
      <w:bookmarkEnd w:id="719"/>
      <w:r w:rsidRPr="00AB0B9C">
        <w:rPr>
          <w:rFonts w:ascii="Helvetica" w:hAnsi="Helvetica" w:cs="Helvetica"/>
          <w:b/>
          <w:sz w:val="28"/>
          <w:szCs w:val="28"/>
        </w:rPr>
        <w:lastRenderedPageBreak/>
        <w:t xml:space="preserve">National Archives and Records </w:t>
      </w:r>
      <w:r w:rsidR="00B60A23">
        <w:rPr>
          <w:rFonts w:ascii="Helvetica" w:hAnsi="Helvetica" w:cs="Helvetica"/>
          <w:b/>
          <w:sz w:val="28"/>
          <w:szCs w:val="28"/>
        </w:rPr>
        <w:t>Administration</w:t>
      </w:r>
    </w:p>
    <w:p w14:paraId="01C87034" w14:textId="77777777" w:rsidR="0077741F" w:rsidRPr="005D3F9C" w:rsidRDefault="0077741F" w:rsidP="0077741F">
      <w:pPr>
        <w:widowControl w:val="0"/>
        <w:autoSpaceDE w:val="0"/>
        <w:autoSpaceDN w:val="0"/>
        <w:adjustRightInd w:val="0"/>
        <w:rPr>
          <w:rFonts w:ascii="Helvetica" w:hAnsi="Helvetica" w:cs="Helvetica"/>
          <w:b/>
        </w:rPr>
      </w:pPr>
    </w:p>
    <w:p w14:paraId="265DDA9E" w14:textId="353536CC" w:rsidR="003C2964" w:rsidRDefault="0077741F" w:rsidP="00E61BEF">
      <w:pPr>
        <w:widowControl w:val="0"/>
        <w:autoSpaceDE w:val="0"/>
        <w:autoSpaceDN w:val="0"/>
        <w:adjustRightInd w:val="0"/>
        <w:rPr>
          <w:rFonts w:ascii="Helvetica" w:hAnsi="Helvetica" w:cs="Helvetica"/>
          <w:b/>
          <w:bCs/>
        </w:rPr>
      </w:pPr>
      <w:bookmarkStart w:id="720" w:name="NARAGrantOpps"/>
      <w:bookmarkStart w:id="721" w:name="NARAPrograms"/>
      <w:bookmarkEnd w:id="720"/>
      <w:bookmarkEnd w:id="721"/>
      <w:r w:rsidRPr="00CA47D4">
        <w:rPr>
          <w:rFonts w:ascii="Helvetica" w:hAnsi="Helvetica" w:cs="Helvetica"/>
          <w:b/>
          <w:bCs/>
        </w:rPr>
        <w:t>Programs:</w:t>
      </w:r>
      <w:bookmarkStart w:id="722" w:name="NARAAccessArchival"/>
      <w:bookmarkStart w:id="723" w:name="NARAAccesstoHistoricalRecords"/>
      <w:bookmarkEnd w:id="722"/>
      <w:bookmarkEnd w:id="723"/>
      <w:r w:rsidR="003C2964" w:rsidRPr="00A63A90">
        <w:rPr>
          <w:rFonts w:ascii="Helvetica" w:hAnsi="Helvetica" w:cs="Helvetica"/>
        </w:rPr>
        <w:br/>
      </w:r>
    </w:p>
    <w:p w14:paraId="1DE3B6C8" w14:textId="4DA09011" w:rsidR="00633533" w:rsidRDefault="00633533" w:rsidP="00633533">
      <w:pPr>
        <w:pStyle w:val="NoSpacing"/>
        <w:rPr>
          <w:rFonts w:ascii="Helvetica" w:hAnsi="Helvetica" w:cs="Helvetica"/>
          <w:sz w:val="24"/>
          <w:szCs w:val="24"/>
        </w:rPr>
      </w:pPr>
      <w:bookmarkStart w:id="724" w:name="NARACollaborativeArchival"/>
      <w:bookmarkEnd w:id="724"/>
    </w:p>
    <w:p w14:paraId="5583FAF7" w14:textId="77777777" w:rsidR="00EF24A6" w:rsidRPr="00E61BEF" w:rsidRDefault="00EF24A6" w:rsidP="00E61BEF">
      <w:pPr>
        <w:widowControl w:val="0"/>
        <w:autoSpaceDE w:val="0"/>
        <w:autoSpaceDN w:val="0"/>
        <w:adjustRightInd w:val="0"/>
        <w:rPr>
          <w:rFonts w:ascii="Helvetica" w:hAnsi="Helvetica" w:cs="Helvetica"/>
          <w:b/>
          <w:bCs/>
        </w:rPr>
      </w:pPr>
    </w:p>
    <w:p w14:paraId="39376BED" w14:textId="585809EA" w:rsidR="0077741F" w:rsidRDefault="0077741F" w:rsidP="0077741F">
      <w:pPr>
        <w:pStyle w:val="NoSpacing"/>
        <w:rPr>
          <w:rFonts w:ascii="Helvetica" w:hAnsi="Helvetica" w:cs="Helvetica"/>
          <w:b/>
          <w:bCs/>
          <w:color w:val="222222"/>
          <w:sz w:val="24"/>
          <w:szCs w:val="24"/>
          <w:shd w:val="clear" w:color="auto" w:fill="FFFFFF"/>
        </w:rPr>
      </w:pPr>
      <w:r w:rsidRPr="00CA47D4">
        <w:rPr>
          <w:rFonts w:ascii="Helvetica" w:hAnsi="Helvetica" w:cs="Helvetica"/>
          <w:b/>
          <w:bCs/>
          <w:color w:val="222222"/>
          <w:sz w:val="24"/>
          <w:szCs w:val="24"/>
          <w:shd w:val="clear" w:color="auto" w:fill="FFFFFF"/>
        </w:rPr>
        <w:t>Reminders:</w:t>
      </w:r>
    </w:p>
    <w:p w14:paraId="5C7626D3" w14:textId="77777777" w:rsidR="00377913" w:rsidRDefault="00377913" w:rsidP="00377913">
      <w:pPr>
        <w:pStyle w:val="NoSpacing"/>
        <w:rPr>
          <w:rFonts w:ascii="Helvetica" w:hAnsi="Helvetica" w:cs="Helvetica"/>
          <w:color w:val="222222"/>
          <w:sz w:val="24"/>
          <w:szCs w:val="24"/>
          <w:shd w:val="clear" w:color="auto" w:fill="FFFFFF"/>
        </w:rPr>
      </w:pPr>
      <w:bookmarkStart w:id="725" w:name="NARAReminders"/>
      <w:bookmarkStart w:id="726" w:name="NARAMajorCollaborativeArchival"/>
      <w:bookmarkEnd w:id="725"/>
      <w:bookmarkEnd w:id="726"/>
    </w:p>
    <w:p w14:paraId="726099BE" w14:textId="77777777" w:rsidR="00D12319" w:rsidRDefault="00D12319" w:rsidP="00D12319">
      <w:pPr>
        <w:pStyle w:val="NoSpacing"/>
        <w:rPr>
          <w:rFonts w:ascii="Helvetica" w:hAnsi="Helvetica" w:cs="Helvetica"/>
          <w:color w:val="222222"/>
          <w:sz w:val="24"/>
          <w:szCs w:val="24"/>
          <w:shd w:val="clear" w:color="auto" w:fill="FFFFFF"/>
        </w:rPr>
      </w:pPr>
      <w:bookmarkStart w:id="727" w:name="NARAArchival2"/>
      <w:bookmarkEnd w:id="727"/>
      <w:r w:rsidRPr="003E1798">
        <w:rPr>
          <w:rFonts w:ascii="Helvetica" w:hAnsi="Helvetica" w:cs="Helvetica"/>
          <w:color w:val="222222"/>
          <w:sz w:val="24"/>
          <w:szCs w:val="24"/>
          <w:shd w:val="clear" w:color="auto" w:fill="FFFFFF"/>
        </w:rPr>
        <w:t>Archival Projects</w:t>
      </w:r>
      <w:r w:rsidRPr="003E1798">
        <w:rPr>
          <w:rFonts w:ascii="Helvetica" w:hAnsi="Helvetica" w:cs="Helvetica"/>
          <w:color w:val="222222"/>
          <w:sz w:val="24"/>
          <w:szCs w:val="24"/>
        </w:rPr>
        <w:br/>
      </w:r>
      <w:r w:rsidRPr="003E1798">
        <w:rPr>
          <w:rFonts w:ascii="Helvetica" w:hAnsi="Helvetica" w:cs="Helvetica"/>
          <w:color w:val="222222"/>
          <w:sz w:val="24"/>
          <w:szCs w:val="24"/>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12319" w:rsidRPr="00633533" w14:paraId="4A0B9FD9"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0"/>
              <w:gridCol w:w="2645"/>
            </w:tblGrid>
            <w:tr w:rsidR="00D12319" w:rsidRPr="00633533" w14:paraId="426403FB" w14:textId="77777777" w:rsidTr="006123F4">
              <w:trPr>
                <w:tblCellSpacing w:w="0" w:type="dxa"/>
              </w:trPr>
              <w:tc>
                <w:tcPr>
                  <w:tcW w:w="2600" w:type="dxa"/>
                  <w:noWrap/>
                  <w:hideMark/>
                </w:tcPr>
                <w:p w14:paraId="7EF707A1"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Document Type:</w:t>
                  </w:r>
                </w:p>
              </w:tc>
              <w:tc>
                <w:tcPr>
                  <w:tcW w:w="2645" w:type="dxa"/>
                  <w:vAlign w:val="center"/>
                  <w:hideMark/>
                </w:tcPr>
                <w:p w14:paraId="65ECA432"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Grants Notice</w:t>
                  </w:r>
                </w:p>
              </w:tc>
            </w:tr>
            <w:tr w:rsidR="00D12319" w:rsidRPr="00633533" w14:paraId="62B8E081" w14:textId="77777777" w:rsidTr="006123F4">
              <w:trPr>
                <w:tblCellSpacing w:w="0" w:type="dxa"/>
              </w:trPr>
              <w:tc>
                <w:tcPr>
                  <w:tcW w:w="2600" w:type="dxa"/>
                  <w:noWrap/>
                  <w:hideMark/>
                </w:tcPr>
                <w:p w14:paraId="11F98AA7"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Funding Opportunity Number:</w:t>
                  </w:r>
                </w:p>
              </w:tc>
              <w:tc>
                <w:tcPr>
                  <w:tcW w:w="2645" w:type="dxa"/>
                  <w:vAlign w:val="center"/>
                  <w:hideMark/>
                </w:tcPr>
                <w:p w14:paraId="2D48F3AC"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ARCHIVAL-202311</w:t>
                  </w:r>
                </w:p>
              </w:tc>
            </w:tr>
            <w:tr w:rsidR="00D12319" w:rsidRPr="00633533" w14:paraId="19CB15C6" w14:textId="77777777" w:rsidTr="006123F4">
              <w:trPr>
                <w:tblCellSpacing w:w="0" w:type="dxa"/>
              </w:trPr>
              <w:tc>
                <w:tcPr>
                  <w:tcW w:w="2600" w:type="dxa"/>
                  <w:noWrap/>
                  <w:hideMark/>
                </w:tcPr>
                <w:p w14:paraId="69899897"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Funding Opportunity Title:</w:t>
                  </w:r>
                </w:p>
              </w:tc>
              <w:tc>
                <w:tcPr>
                  <w:tcW w:w="2645" w:type="dxa"/>
                  <w:vAlign w:val="center"/>
                  <w:hideMark/>
                </w:tcPr>
                <w:p w14:paraId="5EAFCFFD"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Archival Projects</w:t>
                  </w:r>
                </w:p>
              </w:tc>
            </w:tr>
            <w:tr w:rsidR="00D12319" w:rsidRPr="00633533" w14:paraId="1D93C14C" w14:textId="77777777" w:rsidTr="006123F4">
              <w:trPr>
                <w:tblCellSpacing w:w="0" w:type="dxa"/>
              </w:trPr>
              <w:tc>
                <w:tcPr>
                  <w:tcW w:w="2600" w:type="dxa"/>
                  <w:noWrap/>
                  <w:hideMark/>
                </w:tcPr>
                <w:p w14:paraId="1F0EFFE2"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Opportunity Category:</w:t>
                  </w:r>
                </w:p>
              </w:tc>
              <w:tc>
                <w:tcPr>
                  <w:tcW w:w="2645" w:type="dxa"/>
                  <w:vAlign w:val="center"/>
                  <w:hideMark/>
                </w:tcPr>
                <w:p w14:paraId="1D7B485C"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Discretionary</w:t>
                  </w:r>
                </w:p>
              </w:tc>
            </w:tr>
            <w:tr w:rsidR="00D12319" w:rsidRPr="00633533" w14:paraId="566FE0F1" w14:textId="77777777" w:rsidTr="006123F4">
              <w:trPr>
                <w:tblCellSpacing w:w="0" w:type="dxa"/>
              </w:trPr>
              <w:tc>
                <w:tcPr>
                  <w:tcW w:w="2600" w:type="dxa"/>
                  <w:noWrap/>
                  <w:hideMark/>
                </w:tcPr>
                <w:p w14:paraId="486B4C36"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Opportunity Category Explanation:</w:t>
                  </w:r>
                </w:p>
              </w:tc>
              <w:tc>
                <w:tcPr>
                  <w:tcW w:w="2645" w:type="dxa"/>
                  <w:vAlign w:val="center"/>
                  <w:hideMark/>
                </w:tcPr>
                <w:p w14:paraId="57579805"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 </w:t>
                  </w:r>
                </w:p>
              </w:tc>
            </w:tr>
            <w:tr w:rsidR="00D12319" w:rsidRPr="00633533" w14:paraId="306F7D3F" w14:textId="77777777" w:rsidTr="006123F4">
              <w:trPr>
                <w:tblCellSpacing w:w="0" w:type="dxa"/>
              </w:trPr>
              <w:tc>
                <w:tcPr>
                  <w:tcW w:w="2600" w:type="dxa"/>
                  <w:noWrap/>
                  <w:hideMark/>
                </w:tcPr>
                <w:p w14:paraId="1D155153"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Funding Instrument Type:</w:t>
                  </w:r>
                </w:p>
              </w:tc>
              <w:tc>
                <w:tcPr>
                  <w:tcW w:w="2645" w:type="dxa"/>
                  <w:vAlign w:val="center"/>
                  <w:hideMark/>
                </w:tcPr>
                <w:p w14:paraId="55DD9379"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Grant</w:t>
                  </w:r>
                </w:p>
              </w:tc>
            </w:tr>
            <w:tr w:rsidR="00D12319" w:rsidRPr="00633533" w14:paraId="57E82129" w14:textId="77777777" w:rsidTr="006123F4">
              <w:trPr>
                <w:tblCellSpacing w:w="0" w:type="dxa"/>
              </w:trPr>
              <w:tc>
                <w:tcPr>
                  <w:tcW w:w="2600" w:type="dxa"/>
                  <w:noWrap/>
                  <w:hideMark/>
                </w:tcPr>
                <w:p w14:paraId="4024B021"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Category of Funding Activity:</w:t>
                  </w:r>
                </w:p>
              </w:tc>
              <w:tc>
                <w:tcPr>
                  <w:tcW w:w="2645" w:type="dxa"/>
                  <w:vAlign w:val="center"/>
                  <w:hideMark/>
                </w:tcPr>
                <w:p w14:paraId="5A85BE73"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Humanities (see "Cultural Affairs" in CFDA)</w:t>
                  </w:r>
                </w:p>
              </w:tc>
            </w:tr>
            <w:tr w:rsidR="00D12319" w:rsidRPr="00633533" w14:paraId="029264C5" w14:textId="77777777" w:rsidTr="006123F4">
              <w:trPr>
                <w:tblCellSpacing w:w="0" w:type="dxa"/>
              </w:trPr>
              <w:tc>
                <w:tcPr>
                  <w:tcW w:w="2600" w:type="dxa"/>
                  <w:noWrap/>
                  <w:hideMark/>
                </w:tcPr>
                <w:p w14:paraId="7F4D047F"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Category Explanation:</w:t>
                  </w:r>
                </w:p>
              </w:tc>
              <w:tc>
                <w:tcPr>
                  <w:tcW w:w="2645" w:type="dxa"/>
                  <w:vAlign w:val="center"/>
                  <w:hideMark/>
                </w:tcPr>
                <w:p w14:paraId="48B27DD6"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 </w:t>
                  </w:r>
                </w:p>
              </w:tc>
            </w:tr>
            <w:tr w:rsidR="00D12319" w:rsidRPr="00633533" w14:paraId="30500D50" w14:textId="77777777" w:rsidTr="006123F4">
              <w:trPr>
                <w:tblCellSpacing w:w="0" w:type="dxa"/>
              </w:trPr>
              <w:tc>
                <w:tcPr>
                  <w:tcW w:w="2600" w:type="dxa"/>
                  <w:noWrap/>
                  <w:hideMark/>
                </w:tcPr>
                <w:p w14:paraId="45308DDE"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Expected Number of Awards:</w:t>
                  </w:r>
                </w:p>
              </w:tc>
              <w:tc>
                <w:tcPr>
                  <w:tcW w:w="2645" w:type="dxa"/>
                  <w:vAlign w:val="center"/>
                  <w:hideMark/>
                </w:tcPr>
                <w:p w14:paraId="72BF4F3F"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12</w:t>
                  </w:r>
                </w:p>
              </w:tc>
            </w:tr>
            <w:tr w:rsidR="00D12319" w:rsidRPr="00633533" w14:paraId="3A8C144D" w14:textId="77777777" w:rsidTr="006123F4">
              <w:trPr>
                <w:tblCellSpacing w:w="0" w:type="dxa"/>
              </w:trPr>
              <w:tc>
                <w:tcPr>
                  <w:tcW w:w="2600" w:type="dxa"/>
                  <w:noWrap/>
                  <w:hideMark/>
                </w:tcPr>
                <w:p w14:paraId="0A1B7F6C"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CFDA Number(s):</w:t>
                  </w:r>
                </w:p>
              </w:tc>
              <w:tc>
                <w:tcPr>
                  <w:tcW w:w="2645" w:type="dxa"/>
                  <w:vAlign w:val="center"/>
                  <w:hideMark/>
                </w:tcPr>
                <w:p w14:paraId="5BF3FF0A"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89.003 -- National Historical Publications and Records Grants</w:t>
                  </w:r>
                </w:p>
              </w:tc>
            </w:tr>
            <w:tr w:rsidR="00D12319" w:rsidRPr="00633533" w14:paraId="34AE5272" w14:textId="77777777" w:rsidTr="006123F4">
              <w:trPr>
                <w:tblCellSpacing w:w="0" w:type="dxa"/>
              </w:trPr>
              <w:tc>
                <w:tcPr>
                  <w:tcW w:w="2600" w:type="dxa"/>
                  <w:noWrap/>
                  <w:hideMark/>
                </w:tcPr>
                <w:p w14:paraId="2AF39681"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Cost Sharing or Matching Requirement:</w:t>
                  </w:r>
                </w:p>
              </w:tc>
              <w:tc>
                <w:tcPr>
                  <w:tcW w:w="2645" w:type="dxa"/>
                  <w:vAlign w:val="center"/>
                  <w:hideMark/>
                </w:tcPr>
                <w:p w14:paraId="5DE1A61B"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Yes</w:t>
                  </w:r>
                </w:p>
              </w:tc>
            </w:tr>
          </w:tbl>
          <w:p w14:paraId="1E9DA3D3" w14:textId="77777777" w:rsidR="00D12319" w:rsidRPr="00633533" w:rsidRDefault="00D12319"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123"/>
              <w:gridCol w:w="1988"/>
            </w:tblGrid>
            <w:tr w:rsidR="00D12319" w:rsidRPr="00633533" w14:paraId="354E07E1" w14:textId="77777777" w:rsidTr="006123F4">
              <w:trPr>
                <w:tblCellSpacing w:w="0" w:type="dxa"/>
              </w:trPr>
              <w:tc>
                <w:tcPr>
                  <w:tcW w:w="3123" w:type="dxa"/>
                  <w:noWrap/>
                  <w:hideMark/>
                </w:tcPr>
                <w:p w14:paraId="20A2A946"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Version:</w:t>
                  </w:r>
                </w:p>
              </w:tc>
              <w:tc>
                <w:tcPr>
                  <w:tcW w:w="1988" w:type="dxa"/>
                  <w:vAlign w:val="center"/>
                  <w:hideMark/>
                </w:tcPr>
                <w:p w14:paraId="1B44B12F"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Synopsis 2</w:t>
                  </w:r>
                </w:p>
              </w:tc>
            </w:tr>
            <w:tr w:rsidR="00D12319" w:rsidRPr="00633533" w14:paraId="5955436B" w14:textId="77777777" w:rsidTr="006123F4">
              <w:trPr>
                <w:tblCellSpacing w:w="0" w:type="dxa"/>
              </w:trPr>
              <w:tc>
                <w:tcPr>
                  <w:tcW w:w="3123" w:type="dxa"/>
                  <w:noWrap/>
                  <w:hideMark/>
                </w:tcPr>
                <w:p w14:paraId="0D91183C"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Posted Date:</w:t>
                  </w:r>
                </w:p>
              </w:tc>
              <w:tc>
                <w:tcPr>
                  <w:tcW w:w="1988" w:type="dxa"/>
                  <w:vAlign w:val="center"/>
                  <w:hideMark/>
                </w:tcPr>
                <w:p w14:paraId="125B72F1"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May 18, 2023</w:t>
                  </w:r>
                </w:p>
              </w:tc>
            </w:tr>
            <w:tr w:rsidR="00D12319" w:rsidRPr="00633533" w14:paraId="171CF173" w14:textId="77777777" w:rsidTr="006123F4">
              <w:trPr>
                <w:tblCellSpacing w:w="0" w:type="dxa"/>
              </w:trPr>
              <w:tc>
                <w:tcPr>
                  <w:tcW w:w="3123" w:type="dxa"/>
                  <w:noWrap/>
                  <w:hideMark/>
                </w:tcPr>
                <w:p w14:paraId="37083EBB"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Last Updated Date:</w:t>
                  </w:r>
                </w:p>
              </w:tc>
              <w:tc>
                <w:tcPr>
                  <w:tcW w:w="1988" w:type="dxa"/>
                  <w:vAlign w:val="center"/>
                  <w:hideMark/>
                </w:tcPr>
                <w:p w14:paraId="525B6420"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May 18, 2023</w:t>
                  </w:r>
                </w:p>
              </w:tc>
            </w:tr>
            <w:tr w:rsidR="00D12319" w:rsidRPr="00633533" w14:paraId="3CD28D3B" w14:textId="77777777" w:rsidTr="006123F4">
              <w:trPr>
                <w:tblCellSpacing w:w="0" w:type="dxa"/>
              </w:trPr>
              <w:tc>
                <w:tcPr>
                  <w:tcW w:w="3123" w:type="dxa"/>
                  <w:noWrap/>
                  <w:hideMark/>
                </w:tcPr>
                <w:p w14:paraId="4C6789BD"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Original Closing Date for Applications:</w:t>
                  </w:r>
                </w:p>
              </w:tc>
              <w:tc>
                <w:tcPr>
                  <w:tcW w:w="1988" w:type="dxa"/>
                  <w:vAlign w:val="center"/>
                  <w:hideMark/>
                </w:tcPr>
                <w:p w14:paraId="3B1C0402"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Nov 02, 2023  </w:t>
                  </w:r>
                </w:p>
              </w:tc>
            </w:tr>
            <w:tr w:rsidR="00D12319" w:rsidRPr="00633533" w14:paraId="757EC469" w14:textId="77777777" w:rsidTr="006123F4">
              <w:trPr>
                <w:tblCellSpacing w:w="0" w:type="dxa"/>
              </w:trPr>
              <w:tc>
                <w:tcPr>
                  <w:tcW w:w="3123" w:type="dxa"/>
                  <w:noWrap/>
                  <w:hideMark/>
                </w:tcPr>
                <w:p w14:paraId="7480D55D"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Current Closing Date for Applications:</w:t>
                  </w:r>
                </w:p>
              </w:tc>
              <w:tc>
                <w:tcPr>
                  <w:tcW w:w="1988" w:type="dxa"/>
                  <w:vAlign w:val="center"/>
                  <w:hideMark/>
                </w:tcPr>
                <w:p w14:paraId="0D865530"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Nov 02, 2023  </w:t>
                  </w:r>
                </w:p>
              </w:tc>
            </w:tr>
            <w:tr w:rsidR="00D12319" w:rsidRPr="00633533" w14:paraId="023364DC" w14:textId="77777777" w:rsidTr="006123F4">
              <w:trPr>
                <w:tblCellSpacing w:w="0" w:type="dxa"/>
              </w:trPr>
              <w:tc>
                <w:tcPr>
                  <w:tcW w:w="3123" w:type="dxa"/>
                  <w:noWrap/>
                  <w:hideMark/>
                </w:tcPr>
                <w:p w14:paraId="1B41F645"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Archive Date:</w:t>
                  </w:r>
                </w:p>
              </w:tc>
              <w:tc>
                <w:tcPr>
                  <w:tcW w:w="1988" w:type="dxa"/>
                  <w:vAlign w:val="center"/>
                  <w:hideMark/>
                </w:tcPr>
                <w:p w14:paraId="4C916DF0"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 </w:t>
                  </w:r>
                </w:p>
              </w:tc>
            </w:tr>
            <w:tr w:rsidR="00D12319" w:rsidRPr="00633533" w14:paraId="60373EBD" w14:textId="77777777" w:rsidTr="006123F4">
              <w:trPr>
                <w:tblCellSpacing w:w="0" w:type="dxa"/>
              </w:trPr>
              <w:tc>
                <w:tcPr>
                  <w:tcW w:w="3123" w:type="dxa"/>
                  <w:noWrap/>
                  <w:hideMark/>
                </w:tcPr>
                <w:p w14:paraId="08B10924"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Estimated Total Program Funding:</w:t>
                  </w:r>
                </w:p>
              </w:tc>
              <w:tc>
                <w:tcPr>
                  <w:tcW w:w="1988" w:type="dxa"/>
                  <w:vAlign w:val="center"/>
                  <w:hideMark/>
                </w:tcPr>
                <w:p w14:paraId="0AB86CEC"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$1,200,000</w:t>
                  </w:r>
                </w:p>
              </w:tc>
            </w:tr>
            <w:tr w:rsidR="00D12319" w:rsidRPr="00633533" w14:paraId="4A24487B" w14:textId="77777777" w:rsidTr="006123F4">
              <w:trPr>
                <w:tblCellSpacing w:w="0" w:type="dxa"/>
              </w:trPr>
              <w:tc>
                <w:tcPr>
                  <w:tcW w:w="3123" w:type="dxa"/>
                  <w:noWrap/>
                  <w:hideMark/>
                </w:tcPr>
                <w:p w14:paraId="426EBF44"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Award Ceiling:</w:t>
                  </w:r>
                </w:p>
              </w:tc>
              <w:tc>
                <w:tcPr>
                  <w:tcW w:w="1988" w:type="dxa"/>
                  <w:vAlign w:val="center"/>
                  <w:hideMark/>
                </w:tcPr>
                <w:p w14:paraId="2DAC6826"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$150,000</w:t>
                  </w:r>
                </w:p>
              </w:tc>
            </w:tr>
            <w:tr w:rsidR="00D12319" w:rsidRPr="00633533" w14:paraId="6BD0179C" w14:textId="77777777" w:rsidTr="006123F4">
              <w:trPr>
                <w:tblCellSpacing w:w="0" w:type="dxa"/>
              </w:trPr>
              <w:tc>
                <w:tcPr>
                  <w:tcW w:w="3123" w:type="dxa"/>
                  <w:noWrap/>
                  <w:hideMark/>
                </w:tcPr>
                <w:p w14:paraId="6CFD65E1"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Award Floor:</w:t>
                  </w:r>
                </w:p>
              </w:tc>
              <w:tc>
                <w:tcPr>
                  <w:tcW w:w="1988" w:type="dxa"/>
                  <w:vAlign w:val="center"/>
                  <w:hideMark/>
                </w:tcPr>
                <w:p w14:paraId="503A68B7"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$1</w:t>
                  </w:r>
                </w:p>
              </w:tc>
            </w:tr>
          </w:tbl>
          <w:p w14:paraId="2926A16D" w14:textId="77777777" w:rsidR="00D12319" w:rsidRPr="00633533" w:rsidRDefault="00D12319" w:rsidP="006123F4">
            <w:pPr>
              <w:pStyle w:val="NoSpacing"/>
              <w:rPr>
                <w:rFonts w:ascii="Helvetica" w:hAnsi="Helvetica" w:cs="Helvetica"/>
                <w:color w:val="222222"/>
              </w:rPr>
            </w:pPr>
          </w:p>
        </w:tc>
      </w:tr>
    </w:tbl>
    <w:p w14:paraId="3B002C16" w14:textId="77777777" w:rsidR="00D12319" w:rsidRPr="00633533" w:rsidRDefault="00D12319" w:rsidP="00D1231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12319" w:rsidRPr="00633533" w14:paraId="32AFD025" w14:textId="77777777" w:rsidTr="006123F4">
        <w:trPr>
          <w:tblCellSpacing w:w="0" w:type="dxa"/>
        </w:trPr>
        <w:tc>
          <w:tcPr>
            <w:tcW w:w="0" w:type="auto"/>
            <w:noWrap/>
            <w:hideMark/>
          </w:tcPr>
          <w:p w14:paraId="10A8232F"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Eligible Applicants:</w:t>
            </w:r>
          </w:p>
        </w:tc>
        <w:tc>
          <w:tcPr>
            <w:tcW w:w="5000" w:type="pct"/>
            <w:vAlign w:val="center"/>
            <w:hideMark/>
          </w:tcPr>
          <w:p w14:paraId="1D5A77BA"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Native American tribal governments (Federally recognized)</w:t>
            </w:r>
            <w:r w:rsidRPr="00633533">
              <w:rPr>
                <w:rFonts w:ascii="Helvetica" w:hAnsi="Helvetica" w:cs="Helvetica"/>
                <w:color w:val="222222"/>
              </w:rPr>
              <w:br/>
              <w:t>Nonprofits having a 501(c)(3) status with the IRS, other than institutions of higher education</w:t>
            </w:r>
            <w:r w:rsidRPr="00633533">
              <w:rPr>
                <w:rFonts w:ascii="Helvetica" w:hAnsi="Helvetica" w:cs="Helvetica"/>
                <w:color w:val="222222"/>
              </w:rPr>
              <w:br/>
              <w:t>City or township governments</w:t>
            </w:r>
            <w:r w:rsidRPr="00633533">
              <w:rPr>
                <w:rFonts w:ascii="Helvetica" w:hAnsi="Helvetica" w:cs="Helvetica"/>
                <w:color w:val="222222"/>
              </w:rPr>
              <w:br/>
              <w:t>Native American tribal organizations (other than Federally recognized tribal governments)</w:t>
            </w:r>
            <w:r w:rsidRPr="00633533">
              <w:rPr>
                <w:rFonts w:ascii="Helvetica" w:hAnsi="Helvetica" w:cs="Helvetica"/>
                <w:color w:val="222222"/>
              </w:rPr>
              <w:br/>
              <w:t>County governments</w:t>
            </w:r>
            <w:r w:rsidRPr="00633533">
              <w:rPr>
                <w:rFonts w:ascii="Helvetica" w:hAnsi="Helvetica" w:cs="Helvetica"/>
                <w:color w:val="222222"/>
              </w:rPr>
              <w:br/>
              <w:t>Public and State controlled institutions of higher education</w:t>
            </w:r>
            <w:r w:rsidRPr="00633533">
              <w:rPr>
                <w:rFonts w:ascii="Helvetica" w:hAnsi="Helvetica" w:cs="Helvetica"/>
                <w:color w:val="222222"/>
              </w:rPr>
              <w:br/>
              <w:t>Private institutions of higher education</w:t>
            </w:r>
            <w:r w:rsidRPr="00633533">
              <w:rPr>
                <w:rFonts w:ascii="Helvetica" w:hAnsi="Helvetica" w:cs="Helvetica"/>
                <w:color w:val="222222"/>
              </w:rPr>
              <w:br/>
              <w:t>State governments</w:t>
            </w:r>
          </w:p>
        </w:tc>
      </w:tr>
      <w:tr w:rsidR="00D12319" w:rsidRPr="00633533" w14:paraId="6CD26782" w14:textId="77777777" w:rsidTr="006123F4">
        <w:trPr>
          <w:tblCellSpacing w:w="0" w:type="dxa"/>
        </w:trPr>
        <w:tc>
          <w:tcPr>
            <w:tcW w:w="0" w:type="auto"/>
            <w:noWrap/>
            <w:hideMark/>
          </w:tcPr>
          <w:p w14:paraId="1DD0F06A"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Additional Information on Eligibility:</w:t>
            </w:r>
          </w:p>
        </w:tc>
        <w:tc>
          <w:tcPr>
            <w:tcW w:w="5000" w:type="pct"/>
            <w:vAlign w:val="center"/>
            <w:hideMark/>
          </w:tcPr>
          <w:p w14:paraId="73A3C53B"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 </w:t>
            </w:r>
          </w:p>
        </w:tc>
      </w:tr>
    </w:tbl>
    <w:p w14:paraId="5ED9E8D3" w14:textId="77777777" w:rsidR="00D12319" w:rsidRPr="00633533" w:rsidRDefault="00D12319" w:rsidP="00D1231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12319" w:rsidRPr="00633533" w14:paraId="58EF1C20" w14:textId="77777777" w:rsidTr="006123F4">
        <w:trPr>
          <w:tblCellSpacing w:w="0" w:type="dxa"/>
        </w:trPr>
        <w:tc>
          <w:tcPr>
            <w:tcW w:w="0" w:type="auto"/>
            <w:noWrap/>
            <w:hideMark/>
          </w:tcPr>
          <w:p w14:paraId="68C5D791"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Agency Name:</w:t>
            </w:r>
          </w:p>
        </w:tc>
        <w:tc>
          <w:tcPr>
            <w:tcW w:w="5000" w:type="pct"/>
            <w:vAlign w:val="center"/>
            <w:hideMark/>
          </w:tcPr>
          <w:p w14:paraId="08EBCB9E"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National Archives and Records Administration</w:t>
            </w:r>
          </w:p>
        </w:tc>
      </w:tr>
      <w:tr w:rsidR="00D12319" w:rsidRPr="00633533" w14:paraId="047830D7" w14:textId="77777777" w:rsidTr="006123F4">
        <w:trPr>
          <w:tblCellSpacing w:w="0" w:type="dxa"/>
        </w:trPr>
        <w:tc>
          <w:tcPr>
            <w:tcW w:w="0" w:type="auto"/>
            <w:noWrap/>
            <w:hideMark/>
          </w:tcPr>
          <w:p w14:paraId="6816EC83"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lastRenderedPageBreak/>
              <w:t>Description:</w:t>
            </w:r>
          </w:p>
        </w:tc>
        <w:tc>
          <w:tcPr>
            <w:tcW w:w="5000" w:type="pct"/>
            <w:vAlign w:val="center"/>
            <w:hideMark/>
          </w:tcPr>
          <w:p w14:paraId="527C4537"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The NHPRC seeks archival projects that will significantly improve online public discovery and use of historical records collections. We welcome projects that engage the public, expand civic education, and promote understanding of the nation’s history, democracy, and culture from the founding era to the present day. The Commission encourages projects focused on collections of America’s early legal records, such as the records of colonial, territorial, county, and early statehood and tribal proceedings that document the evolution of the nation’s legal history. Collections that center the voices and document the history of Black, Indigenous, and People of Color are especially welcome. In addition, with the 250th anniversary of the Declaration of Independence approaching, the Commission is particularly interested in projects that promote discovery and access to collections that explore the ideals behind our nation’s founding and the continuous debate over those ideals to the present day. Projects, to preserve and process historical records, may:? Convert existing description for online access? Create new online finding aids to collections? Digitize historical records collections and make them freely available online All types of historical records are eligible, including documents, photographs, born-digital records, and analog audio and moving images. The successful application will:? demonstrate the value of the collections to the understanding of United States democracy, history, and culture;? outline a work plan that uses archival best practices,? be appropriately staffed with archivists;? propose a cost-effective budget; and outline activities that connect researchers to the project’s collections, as well as the rest of the repository’s holdings. For a comprehensive list of Commission limitations on funding, please see: "What we do and do not fund”. Award Information A grant is for one to two years and for up to $150,000. The Commission expects to make up to 12 grants in this category for a total of up to $1,200,000. The Commission requires that grant recipients acknowledge NHPRC grant assistance in all publicity, publications, and other products that result from its support.</w:t>
            </w:r>
            <w:r>
              <w:rPr>
                <w:rFonts w:ascii="Helvetica" w:hAnsi="Helvetica" w:cs="Helvetica"/>
                <w:color w:val="222222"/>
              </w:rPr>
              <w:t xml:space="preserve"> </w:t>
            </w:r>
            <w:r w:rsidRPr="00633533">
              <w:rPr>
                <w:rFonts w:ascii="Helvetica" w:hAnsi="Helvetica" w:cs="Helvetica"/>
                <w:color w:val="222222"/>
              </w:rPr>
              <w:t>Eligibility</w:t>
            </w:r>
            <w:r>
              <w:rPr>
                <w:rFonts w:ascii="Helvetica" w:hAnsi="Helvetica" w:cs="Helvetica"/>
                <w:color w:val="222222"/>
              </w:rPr>
              <w:t xml:space="preserve"> </w:t>
            </w:r>
            <w:r w:rsidRPr="00633533">
              <w:rPr>
                <w:rFonts w:ascii="Helvetica" w:hAnsi="Helvetica" w:cs="Helvetica"/>
                <w:color w:val="222222"/>
              </w:rPr>
              <w:t xml:space="preserve">Eligible applicants:? Nonprofit organizations or institutions? Colleges, universities, and other academic institutions? State or local government agencies? Federally-recognized or -acknowledged or state-recognized Native American tribes or groups Projects must include at least one of the eligible activities described for this program. Applications must include all required elements (SF424, Narrative, NHPRC Budget form, and Supplemental Materials). Applications that do not meet both of these criteria will not be considered.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The Commission provides no more than 75 percent of total project costs in the Archival Projects program. For example, a total project cost of $100,000 means the applicant institution can request up to $75,000 in NHPRC grant funds and must provide at least $25,000 in cost share. Other Requirements Applicant organizations must be registered in the System for Award Management (SAM) prior to submitting an application, maintain SAM registration throughout the application and award process, and include a valid Unique Entity Identifier (UEI) in their application. Details on SAM registration and requesting a UEI </w:t>
            </w:r>
            <w:r w:rsidRPr="00633533">
              <w:rPr>
                <w:rFonts w:ascii="Helvetica" w:hAnsi="Helvetica" w:cs="Helvetica"/>
                <w:color w:val="222222"/>
              </w:rPr>
              <w:lastRenderedPageBreak/>
              <w:t>can be found at the System for Award Management website at https://sam.gov. Please refer to the User Guides section and the Grants Registrations PDF.</w:t>
            </w:r>
            <w:r>
              <w:rPr>
                <w:rFonts w:ascii="Helvetica" w:hAnsi="Helvetica" w:cs="Helvetica"/>
                <w:color w:val="222222"/>
              </w:rPr>
              <w:t xml:space="preserve"> </w:t>
            </w:r>
            <w:r w:rsidRPr="00633533">
              <w:rPr>
                <w:rFonts w:ascii="Helvetica" w:hAnsi="Helvetica" w:cs="Helvetica"/>
                <w:color w:val="222222"/>
              </w:rPr>
              <w:t>Ensure your SAM.gov and Grants.gov registrations and passwords are current. It may take up to one month to register or reactivate your registration with SAM.gov and Grants.gov. NHPRC will not grant deadline extensions for lack of registration.</w:t>
            </w:r>
          </w:p>
        </w:tc>
      </w:tr>
      <w:tr w:rsidR="00D12319" w:rsidRPr="00633533" w14:paraId="2A659D66" w14:textId="77777777" w:rsidTr="006123F4">
        <w:trPr>
          <w:tblCellSpacing w:w="0" w:type="dxa"/>
        </w:trPr>
        <w:tc>
          <w:tcPr>
            <w:tcW w:w="0" w:type="auto"/>
            <w:noWrap/>
            <w:hideMark/>
          </w:tcPr>
          <w:p w14:paraId="11F66420"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Link to Additional Information:</w:t>
            </w:r>
          </w:p>
        </w:tc>
        <w:tc>
          <w:tcPr>
            <w:tcW w:w="5000" w:type="pct"/>
            <w:vAlign w:val="center"/>
            <w:hideMark/>
          </w:tcPr>
          <w:p w14:paraId="346BE60F" w14:textId="77777777" w:rsidR="00D12319" w:rsidRPr="00633533" w:rsidRDefault="00C033C5" w:rsidP="006123F4">
            <w:pPr>
              <w:pStyle w:val="NoSpacing"/>
              <w:rPr>
                <w:rFonts w:ascii="Helvetica" w:hAnsi="Helvetica" w:cs="Helvetica"/>
                <w:color w:val="222222"/>
              </w:rPr>
            </w:pPr>
            <w:hyperlink r:id="rId461" w:tgtFrame="_blank" w:tooltip="Link to Additional Information" w:history="1">
              <w:r w:rsidR="00D12319" w:rsidRPr="00633533">
                <w:rPr>
                  <w:rStyle w:val="Hyperlink"/>
                  <w:rFonts w:ascii="Helvetica" w:hAnsi="Helvetica" w:cs="Helvetica"/>
                </w:rPr>
                <w:t>Link to full grant announcement, including additional requirements</w:t>
              </w:r>
            </w:hyperlink>
          </w:p>
        </w:tc>
      </w:tr>
      <w:tr w:rsidR="00D12319" w:rsidRPr="00633533" w14:paraId="3B7FF548" w14:textId="77777777" w:rsidTr="006123F4">
        <w:trPr>
          <w:tblCellSpacing w:w="0" w:type="dxa"/>
        </w:trPr>
        <w:tc>
          <w:tcPr>
            <w:tcW w:w="0" w:type="auto"/>
            <w:noWrap/>
            <w:hideMark/>
          </w:tcPr>
          <w:p w14:paraId="175424A1"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Grantor Contact Information:</w:t>
            </w:r>
          </w:p>
        </w:tc>
        <w:tc>
          <w:tcPr>
            <w:tcW w:w="5000" w:type="pct"/>
            <w:vAlign w:val="center"/>
            <w:hideMark/>
          </w:tcPr>
          <w:p w14:paraId="120DEE69"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If you have difficulty accessing the full announcement electronically, please contact:</w:t>
            </w:r>
            <w:r w:rsidRPr="00633533">
              <w:rPr>
                <w:rFonts w:ascii="Helvetica" w:hAnsi="Helvetica" w:cs="Helvetica"/>
                <w:color w:val="222222"/>
              </w:rPr>
              <w:br/>
            </w:r>
            <w:r w:rsidRPr="00633533">
              <w:rPr>
                <w:rFonts w:ascii="Helvetica" w:hAnsi="Helvetica" w:cs="Helvetica"/>
                <w:color w:val="222222"/>
              </w:rPr>
              <w:br/>
              <w:t>Nancy Melley nancy.melley@nara.gov</w:t>
            </w:r>
            <w:r w:rsidRPr="00633533">
              <w:rPr>
                <w:rFonts w:ascii="Helvetica" w:hAnsi="Helvetica" w:cs="Helvetica"/>
                <w:color w:val="222222"/>
              </w:rPr>
              <w:br/>
            </w:r>
            <w:r w:rsidRPr="00633533">
              <w:rPr>
                <w:rFonts w:ascii="Helvetica" w:hAnsi="Helvetica" w:cs="Helvetica"/>
                <w:color w:val="222222"/>
              </w:rPr>
              <w:br/>
            </w:r>
            <w:hyperlink r:id="rId462" w:history="1">
              <w:r w:rsidRPr="00633533">
                <w:rPr>
                  <w:rStyle w:val="Hyperlink"/>
                  <w:rFonts w:ascii="Helvetica" w:hAnsi="Helvetica" w:cs="Helvetica"/>
                </w:rPr>
                <w:t>Director for Access Programs</w:t>
              </w:r>
            </w:hyperlink>
          </w:p>
        </w:tc>
      </w:tr>
    </w:tbl>
    <w:p w14:paraId="36F19B68" w14:textId="77777777" w:rsidR="00D12319" w:rsidRDefault="00D12319" w:rsidP="00D12319">
      <w:pPr>
        <w:pStyle w:val="NoSpacing"/>
        <w:pBdr>
          <w:bottom w:val="single" w:sz="6" w:space="1" w:color="auto"/>
        </w:pBdr>
        <w:rPr>
          <w:rFonts w:ascii="Helvetica" w:hAnsi="Helvetica" w:cs="Helvetica"/>
          <w:sz w:val="24"/>
          <w:szCs w:val="24"/>
        </w:rPr>
      </w:pPr>
      <w:r w:rsidRPr="003E1798">
        <w:rPr>
          <w:rFonts w:ascii="Helvetica" w:hAnsi="Helvetica" w:cs="Helvetica"/>
          <w:color w:val="222222"/>
          <w:sz w:val="24"/>
          <w:szCs w:val="24"/>
        </w:rPr>
        <w:br/>
      </w:r>
      <w:hyperlink r:id="rId463" w:tgtFrame="_blank" w:history="1">
        <w:r w:rsidRPr="003E1798">
          <w:rPr>
            <w:rStyle w:val="Hyperlink"/>
            <w:rFonts w:ascii="Helvetica" w:hAnsi="Helvetica" w:cs="Helvetica"/>
            <w:color w:val="1155CC"/>
            <w:sz w:val="24"/>
            <w:szCs w:val="24"/>
            <w:shd w:val="clear" w:color="auto" w:fill="FFFFFF"/>
          </w:rPr>
          <w:t>https://www.grants.gov/web/grants/view-opportunity.html?oppId=348207</w:t>
        </w:r>
      </w:hyperlink>
    </w:p>
    <w:p w14:paraId="6DE3ACDC" w14:textId="77777777" w:rsidR="00D12319" w:rsidRDefault="00D12319" w:rsidP="00D12319">
      <w:pPr>
        <w:pStyle w:val="NoSpacing"/>
        <w:rPr>
          <w:rFonts w:ascii="Helvetica" w:hAnsi="Helvetica" w:cs="Helvetica"/>
          <w:sz w:val="24"/>
          <w:szCs w:val="24"/>
        </w:rPr>
      </w:pPr>
    </w:p>
    <w:p w14:paraId="526B6A15" w14:textId="77777777" w:rsidR="00D12319" w:rsidRDefault="00D12319" w:rsidP="00D12319">
      <w:pPr>
        <w:pStyle w:val="NoSpacing"/>
        <w:rPr>
          <w:rFonts w:ascii="Helvetica" w:hAnsi="Helvetica" w:cs="Helvetica"/>
          <w:color w:val="222222"/>
          <w:sz w:val="24"/>
          <w:szCs w:val="24"/>
          <w:shd w:val="clear" w:color="auto" w:fill="FFFFFF"/>
        </w:rPr>
      </w:pPr>
      <w:bookmarkStart w:id="728" w:name="NARAPublicEngage"/>
      <w:bookmarkEnd w:id="728"/>
      <w:r w:rsidRPr="003E1798">
        <w:rPr>
          <w:rFonts w:ascii="Helvetica" w:hAnsi="Helvetica" w:cs="Helvetica"/>
          <w:color w:val="222222"/>
          <w:sz w:val="24"/>
          <w:szCs w:val="24"/>
          <w:shd w:val="clear" w:color="auto" w:fill="FFFFFF"/>
        </w:rPr>
        <w:t>Public Engagement with Historical Records</w:t>
      </w:r>
      <w:r w:rsidRPr="003E1798">
        <w:rPr>
          <w:rFonts w:ascii="Helvetica" w:hAnsi="Helvetica" w:cs="Helvetica"/>
          <w:color w:val="222222"/>
          <w:sz w:val="24"/>
          <w:szCs w:val="24"/>
        </w:rPr>
        <w:br/>
      </w:r>
      <w:r w:rsidRPr="003E1798">
        <w:rPr>
          <w:rFonts w:ascii="Helvetica" w:hAnsi="Helvetica" w:cs="Helvetica"/>
          <w:color w:val="222222"/>
          <w:sz w:val="24"/>
          <w:szCs w:val="24"/>
          <w:shd w:val="clear" w:color="auto" w:fill="FFFFFF"/>
        </w:rPr>
        <w:t>Synopsis 3</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12319" w:rsidRPr="00633533" w14:paraId="1744D6D0"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0"/>
              <w:gridCol w:w="2735"/>
            </w:tblGrid>
            <w:tr w:rsidR="00D12319" w:rsidRPr="00633533" w14:paraId="4FB3EEF2" w14:textId="77777777" w:rsidTr="006123F4">
              <w:trPr>
                <w:tblCellSpacing w:w="0" w:type="dxa"/>
              </w:trPr>
              <w:tc>
                <w:tcPr>
                  <w:tcW w:w="2510" w:type="dxa"/>
                  <w:noWrap/>
                  <w:hideMark/>
                </w:tcPr>
                <w:p w14:paraId="7DD192B3"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Document Type:</w:t>
                  </w:r>
                </w:p>
              </w:tc>
              <w:tc>
                <w:tcPr>
                  <w:tcW w:w="2735" w:type="dxa"/>
                  <w:vAlign w:val="center"/>
                  <w:hideMark/>
                </w:tcPr>
                <w:p w14:paraId="6BF5CC85"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Grants Notice</w:t>
                  </w:r>
                </w:p>
              </w:tc>
            </w:tr>
            <w:tr w:rsidR="00D12319" w:rsidRPr="00633533" w14:paraId="251B7779" w14:textId="77777777" w:rsidTr="006123F4">
              <w:trPr>
                <w:tblCellSpacing w:w="0" w:type="dxa"/>
              </w:trPr>
              <w:tc>
                <w:tcPr>
                  <w:tcW w:w="2510" w:type="dxa"/>
                  <w:noWrap/>
                  <w:hideMark/>
                </w:tcPr>
                <w:p w14:paraId="44E291A8"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Funding Opportunity Number:</w:t>
                  </w:r>
                </w:p>
              </w:tc>
              <w:tc>
                <w:tcPr>
                  <w:tcW w:w="2735" w:type="dxa"/>
                  <w:vAlign w:val="center"/>
                  <w:hideMark/>
                </w:tcPr>
                <w:p w14:paraId="42FAA868"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ENGAGEMENT-202311</w:t>
                  </w:r>
                </w:p>
              </w:tc>
            </w:tr>
            <w:tr w:rsidR="00D12319" w:rsidRPr="00633533" w14:paraId="0A9F294E" w14:textId="77777777" w:rsidTr="006123F4">
              <w:trPr>
                <w:tblCellSpacing w:w="0" w:type="dxa"/>
              </w:trPr>
              <w:tc>
                <w:tcPr>
                  <w:tcW w:w="2510" w:type="dxa"/>
                  <w:noWrap/>
                  <w:hideMark/>
                </w:tcPr>
                <w:p w14:paraId="29C320B2"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Funding Opportunity Title:</w:t>
                  </w:r>
                </w:p>
              </w:tc>
              <w:tc>
                <w:tcPr>
                  <w:tcW w:w="2735" w:type="dxa"/>
                  <w:vAlign w:val="center"/>
                  <w:hideMark/>
                </w:tcPr>
                <w:p w14:paraId="3DCA07EF"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Public Engagement with Historical Records</w:t>
                  </w:r>
                </w:p>
              </w:tc>
            </w:tr>
            <w:tr w:rsidR="00D12319" w:rsidRPr="00633533" w14:paraId="00246678" w14:textId="77777777" w:rsidTr="006123F4">
              <w:trPr>
                <w:tblCellSpacing w:w="0" w:type="dxa"/>
              </w:trPr>
              <w:tc>
                <w:tcPr>
                  <w:tcW w:w="2510" w:type="dxa"/>
                  <w:noWrap/>
                  <w:hideMark/>
                </w:tcPr>
                <w:p w14:paraId="170041C5"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Opportunity Category:</w:t>
                  </w:r>
                </w:p>
              </w:tc>
              <w:tc>
                <w:tcPr>
                  <w:tcW w:w="2735" w:type="dxa"/>
                  <w:vAlign w:val="center"/>
                  <w:hideMark/>
                </w:tcPr>
                <w:p w14:paraId="7FE7F163"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Discretionary</w:t>
                  </w:r>
                </w:p>
              </w:tc>
            </w:tr>
            <w:tr w:rsidR="00D12319" w:rsidRPr="00633533" w14:paraId="043204A0" w14:textId="77777777" w:rsidTr="006123F4">
              <w:trPr>
                <w:tblCellSpacing w:w="0" w:type="dxa"/>
              </w:trPr>
              <w:tc>
                <w:tcPr>
                  <w:tcW w:w="2510" w:type="dxa"/>
                  <w:noWrap/>
                  <w:hideMark/>
                </w:tcPr>
                <w:p w14:paraId="0F7BB4AE"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Opportunity Category Explanation:</w:t>
                  </w:r>
                </w:p>
              </w:tc>
              <w:tc>
                <w:tcPr>
                  <w:tcW w:w="2735" w:type="dxa"/>
                  <w:vAlign w:val="center"/>
                  <w:hideMark/>
                </w:tcPr>
                <w:p w14:paraId="17CF3BB3"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 </w:t>
                  </w:r>
                </w:p>
              </w:tc>
            </w:tr>
            <w:tr w:rsidR="00D12319" w:rsidRPr="00633533" w14:paraId="51AB0407" w14:textId="77777777" w:rsidTr="006123F4">
              <w:trPr>
                <w:tblCellSpacing w:w="0" w:type="dxa"/>
              </w:trPr>
              <w:tc>
                <w:tcPr>
                  <w:tcW w:w="2510" w:type="dxa"/>
                  <w:noWrap/>
                  <w:hideMark/>
                </w:tcPr>
                <w:p w14:paraId="0DE81572"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Funding Instrument Type:</w:t>
                  </w:r>
                </w:p>
              </w:tc>
              <w:tc>
                <w:tcPr>
                  <w:tcW w:w="2735" w:type="dxa"/>
                  <w:vAlign w:val="center"/>
                  <w:hideMark/>
                </w:tcPr>
                <w:p w14:paraId="1B8B7F9A"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Grant</w:t>
                  </w:r>
                </w:p>
              </w:tc>
            </w:tr>
            <w:tr w:rsidR="00D12319" w:rsidRPr="00633533" w14:paraId="1F5DDB7B" w14:textId="77777777" w:rsidTr="006123F4">
              <w:trPr>
                <w:tblCellSpacing w:w="0" w:type="dxa"/>
              </w:trPr>
              <w:tc>
                <w:tcPr>
                  <w:tcW w:w="2510" w:type="dxa"/>
                  <w:noWrap/>
                  <w:hideMark/>
                </w:tcPr>
                <w:p w14:paraId="28C65EBB"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Category of Funding Activity:</w:t>
                  </w:r>
                </w:p>
              </w:tc>
              <w:tc>
                <w:tcPr>
                  <w:tcW w:w="2735" w:type="dxa"/>
                  <w:vAlign w:val="center"/>
                  <w:hideMark/>
                </w:tcPr>
                <w:p w14:paraId="5D2CEBC5"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Humanities (see "Cultural Affairs" in CFDA)</w:t>
                  </w:r>
                </w:p>
              </w:tc>
            </w:tr>
            <w:tr w:rsidR="00D12319" w:rsidRPr="00633533" w14:paraId="7F24C260" w14:textId="77777777" w:rsidTr="006123F4">
              <w:trPr>
                <w:tblCellSpacing w:w="0" w:type="dxa"/>
              </w:trPr>
              <w:tc>
                <w:tcPr>
                  <w:tcW w:w="2510" w:type="dxa"/>
                  <w:noWrap/>
                  <w:hideMark/>
                </w:tcPr>
                <w:p w14:paraId="6EB9BB46"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Category Explanation:</w:t>
                  </w:r>
                </w:p>
              </w:tc>
              <w:tc>
                <w:tcPr>
                  <w:tcW w:w="2735" w:type="dxa"/>
                  <w:vAlign w:val="center"/>
                  <w:hideMark/>
                </w:tcPr>
                <w:p w14:paraId="6652521B"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 </w:t>
                  </w:r>
                </w:p>
              </w:tc>
            </w:tr>
            <w:tr w:rsidR="00D12319" w:rsidRPr="00633533" w14:paraId="4176AC89" w14:textId="77777777" w:rsidTr="006123F4">
              <w:trPr>
                <w:tblCellSpacing w:w="0" w:type="dxa"/>
              </w:trPr>
              <w:tc>
                <w:tcPr>
                  <w:tcW w:w="2510" w:type="dxa"/>
                  <w:noWrap/>
                  <w:hideMark/>
                </w:tcPr>
                <w:p w14:paraId="4041E4A5"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Expected Number of Awards:</w:t>
                  </w:r>
                </w:p>
              </w:tc>
              <w:tc>
                <w:tcPr>
                  <w:tcW w:w="2735" w:type="dxa"/>
                  <w:vAlign w:val="center"/>
                  <w:hideMark/>
                </w:tcPr>
                <w:p w14:paraId="3AED6CE0"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5</w:t>
                  </w:r>
                </w:p>
              </w:tc>
            </w:tr>
            <w:tr w:rsidR="00D12319" w:rsidRPr="00633533" w14:paraId="20A0B613" w14:textId="77777777" w:rsidTr="006123F4">
              <w:trPr>
                <w:tblCellSpacing w:w="0" w:type="dxa"/>
              </w:trPr>
              <w:tc>
                <w:tcPr>
                  <w:tcW w:w="2510" w:type="dxa"/>
                  <w:noWrap/>
                  <w:hideMark/>
                </w:tcPr>
                <w:p w14:paraId="00C5D179"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CFDA Number(s):</w:t>
                  </w:r>
                </w:p>
              </w:tc>
              <w:tc>
                <w:tcPr>
                  <w:tcW w:w="2735" w:type="dxa"/>
                  <w:vAlign w:val="center"/>
                  <w:hideMark/>
                </w:tcPr>
                <w:p w14:paraId="4001D04B"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89.003 -- National Historical Publications and Records Grants</w:t>
                  </w:r>
                </w:p>
              </w:tc>
            </w:tr>
            <w:tr w:rsidR="00D12319" w:rsidRPr="00633533" w14:paraId="36AFA0DB" w14:textId="77777777" w:rsidTr="006123F4">
              <w:trPr>
                <w:tblCellSpacing w:w="0" w:type="dxa"/>
              </w:trPr>
              <w:tc>
                <w:tcPr>
                  <w:tcW w:w="2510" w:type="dxa"/>
                  <w:noWrap/>
                  <w:hideMark/>
                </w:tcPr>
                <w:p w14:paraId="5075BA43"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Cost Sharing or Matching Requirement:</w:t>
                  </w:r>
                </w:p>
              </w:tc>
              <w:tc>
                <w:tcPr>
                  <w:tcW w:w="2735" w:type="dxa"/>
                  <w:vAlign w:val="center"/>
                  <w:hideMark/>
                </w:tcPr>
                <w:p w14:paraId="4F77817E"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Yes</w:t>
                  </w:r>
                </w:p>
              </w:tc>
            </w:tr>
          </w:tbl>
          <w:p w14:paraId="0ABAC27C" w14:textId="77777777" w:rsidR="00D12319" w:rsidRPr="00633533" w:rsidRDefault="00D12319"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28"/>
              <w:gridCol w:w="1843"/>
            </w:tblGrid>
            <w:tr w:rsidR="00D12319" w:rsidRPr="00633533" w14:paraId="5F539C76" w14:textId="77777777" w:rsidTr="006123F4">
              <w:trPr>
                <w:tblCellSpacing w:w="0" w:type="dxa"/>
              </w:trPr>
              <w:tc>
                <w:tcPr>
                  <w:tcW w:w="3028" w:type="dxa"/>
                  <w:noWrap/>
                  <w:hideMark/>
                </w:tcPr>
                <w:p w14:paraId="39C3C91E"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Version:</w:t>
                  </w:r>
                </w:p>
              </w:tc>
              <w:tc>
                <w:tcPr>
                  <w:tcW w:w="1843" w:type="dxa"/>
                  <w:vAlign w:val="center"/>
                  <w:hideMark/>
                </w:tcPr>
                <w:p w14:paraId="270754F9"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Synopsis 3</w:t>
                  </w:r>
                </w:p>
              </w:tc>
            </w:tr>
            <w:tr w:rsidR="00D12319" w:rsidRPr="00633533" w14:paraId="3AAC72D4" w14:textId="77777777" w:rsidTr="006123F4">
              <w:trPr>
                <w:tblCellSpacing w:w="0" w:type="dxa"/>
              </w:trPr>
              <w:tc>
                <w:tcPr>
                  <w:tcW w:w="3028" w:type="dxa"/>
                  <w:noWrap/>
                  <w:hideMark/>
                </w:tcPr>
                <w:p w14:paraId="25A64A10"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Posted Date:</w:t>
                  </w:r>
                </w:p>
              </w:tc>
              <w:tc>
                <w:tcPr>
                  <w:tcW w:w="1843" w:type="dxa"/>
                  <w:vAlign w:val="center"/>
                  <w:hideMark/>
                </w:tcPr>
                <w:p w14:paraId="77741091"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May 18, 2023</w:t>
                  </w:r>
                </w:p>
              </w:tc>
            </w:tr>
            <w:tr w:rsidR="00D12319" w:rsidRPr="00633533" w14:paraId="055AFCB1" w14:textId="77777777" w:rsidTr="006123F4">
              <w:trPr>
                <w:tblCellSpacing w:w="0" w:type="dxa"/>
              </w:trPr>
              <w:tc>
                <w:tcPr>
                  <w:tcW w:w="3028" w:type="dxa"/>
                  <w:noWrap/>
                  <w:hideMark/>
                </w:tcPr>
                <w:p w14:paraId="04BDF514"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Last Updated Date:</w:t>
                  </w:r>
                </w:p>
              </w:tc>
              <w:tc>
                <w:tcPr>
                  <w:tcW w:w="1843" w:type="dxa"/>
                  <w:vAlign w:val="center"/>
                  <w:hideMark/>
                </w:tcPr>
                <w:p w14:paraId="066FAD60"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May 18, 2023</w:t>
                  </w:r>
                </w:p>
              </w:tc>
            </w:tr>
            <w:tr w:rsidR="00D12319" w:rsidRPr="00633533" w14:paraId="462FFC73" w14:textId="77777777" w:rsidTr="006123F4">
              <w:trPr>
                <w:tblCellSpacing w:w="0" w:type="dxa"/>
              </w:trPr>
              <w:tc>
                <w:tcPr>
                  <w:tcW w:w="3028" w:type="dxa"/>
                  <w:noWrap/>
                  <w:hideMark/>
                </w:tcPr>
                <w:p w14:paraId="0E9CCA5A"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Original Closing Date for Applications:</w:t>
                  </w:r>
                </w:p>
              </w:tc>
              <w:tc>
                <w:tcPr>
                  <w:tcW w:w="1843" w:type="dxa"/>
                  <w:vAlign w:val="center"/>
                  <w:hideMark/>
                </w:tcPr>
                <w:p w14:paraId="300B8D14"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Nov 02, 2023  </w:t>
                  </w:r>
                </w:p>
              </w:tc>
            </w:tr>
            <w:tr w:rsidR="00D12319" w:rsidRPr="00633533" w14:paraId="3A5D2387" w14:textId="77777777" w:rsidTr="006123F4">
              <w:trPr>
                <w:tblCellSpacing w:w="0" w:type="dxa"/>
              </w:trPr>
              <w:tc>
                <w:tcPr>
                  <w:tcW w:w="3028" w:type="dxa"/>
                  <w:noWrap/>
                  <w:hideMark/>
                </w:tcPr>
                <w:p w14:paraId="39F4ACDB"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Current Closing Date for Applications:</w:t>
                  </w:r>
                </w:p>
              </w:tc>
              <w:tc>
                <w:tcPr>
                  <w:tcW w:w="1843" w:type="dxa"/>
                  <w:vAlign w:val="center"/>
                  <w:hideMark/>
                </w:tcPr>
                <w:p w14:paraId="7A9828AB"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Nov 02, 2023  </w:t>
                  </w:r>
                </w:p>
              </w:tc>
            </w:tr>
            <w:tr w:rsidR="00D12319" w:rsidRPr="00633533" w14:paraId="7D1B3A22" w14:textId="77777777" w:rsidTr="006123F4">
              <w:trPr>
                <w:tblCellSpacing w:w="0" w:type="dxa"/>
              </w:trPr>
              <w:tc>
                <w:tcPr>
                  <w:tcW w:w="3028" w:type="dxa"/>
                  <w:noWrap/>
                  <w:hideMark/>
                </w:tcPr>
                <w:p w14:paraId="2228D22E"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Archive Date:</w:t>
                  </w:r>
                </w:p>
              </w:tc>
              <w:tc>
                <w:tcPr>
                  <w:tcW w:w="1843" w:type="dxa"/>
                  <w:vAlign w:val="center"/>
                  <w:hideMark/>
                </w:tcPr>
                <w:p w14:paraId="1313E3EA"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 </w:t>
                  </w:r>
                </w:p>
              </w:tc>
            </w:tr>
            <w:tr w:rsidR="00D12319" w:rsidRPr="00633533" w14:paraId="2A04A160" w14:textId="77777777" w:rsidTr="006123F4">
              <w:trPr>
                <w:tblCellSpacing w:w="0" w:type="dxa"/>
              </w:trPr>
              <w:tc>
                <w:tcPr>
                  <w:tcW w:w="3028" w:type="dxa"/>
                  <w:noWrap/>
                  <w:hideMark/>
                </w:tcPr>
                <w:p w14:paraId="1892180D"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Estimated Total Program Funding:</w:t>
                  </w:r>
                </w:p>
              </w:tc>
              <w:tc>
                <w:tcPr>
                  <w:tcW w:w="1843" w:type="dxa"/>
                  <w:vAlign w:val="center"/>
                  <w:hideMark/>
                </w:tcPr>
                <w:p w14:paraId="37B15B34"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$600,000</w:t>
                  </w:r>
                </w:p>
              </w:tc>
            </w:tr>
            <w:tr w:rsidR="00D12319" w:rsidRPr="00633533" w14:paraId="13C71494" w14:textId="77777777" w:rsidTr="006123F4">
              <w:trPr>
                <w:tblCellSpacing w:w="0" w:type="dxa"/>
              </w:trPr>
              <w:tc>
                <w:tcPr>
                  <w:tcW w:w="3028" w:type="dxa"/>
                  <w:noWrap/>
                  <w:hideMark/>
                </w:tcPr>
                <w:p w14:paraId="0EAF9E4B"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Award Ceiling:</w:t>
                  </w:r>
                </w:p>
              </w:tc>
              <w:tc>
                <w:tcPr>
                  <w:tcW w:w="1843" w:type="dxa"/>
                  <w:vAlign w:val="center"/>
                  <w:hideMark/>
                </w:tcPr>
                <w:p w14:paraId="0258627D"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$150,000</w:t>
                  </w:r>
                </w:p>
              </w:tc>
            </w:tr>
            <w:tr w:rsidR="00D12319" w:rsidRPr="00633533" w14:paraId="350E17F7" w14:textId="77777777" w:rsidTr="006123F4">
              <w:trPr>
                <w:tblCellSpacing w:w="0" w:type="dxa"/>
              </w:trPr>
              <w:tc>
                <w:tcPr>
                  <w:tcW w:w="3028" w:type="dxa"/>
                  <w:noWrap/>
                  <w:hideMark/>
                </w:tcPr>
                <w:p w14:paraId="576D29F7"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Award Floor:</w:t>
                  </w:r>
                </w:p>
              </w:tc>
              <w:tc>
                <w:tcPr>
                  <w:tcW w:w="1843" w:type="dxa"/>
                  <w:vAlign w:val="center"/>
                  <w:hideMark/>
                </w:tcPr>
                <w:p w14:paraId="11EFBC0E"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$50,000</w:t>
                  </w:r>
                </w:p>
              </w:tc>
            </w:tr>
          </w:tbl>
          <w:p w14:paraId="78BA1F04" w14:textId="77777777" w:rsidR="00D12319" w:rsidRPr="00633533" w:rsidRDefault="00D12319" w:rsidP="006123F4">
            <w:pPr>
              <w:pStyle w:val="NoSpacing"/>
              <w:rPr>
                <w:rFonts w:ascii="Helvetica" w:hAnsi="Helvetica" w:cs="Helvetica"/>
                <w:color w:val="222222"/>
              </w:rPr>
            </w:pPr>
          </w:p>
        </w:tc>
      </w:tr>
    </w:tbl>
    <w:p w14:paraId="46F1B4DE" w14:textId="77777777" w:rsidR="00D12319" w:rsidRPr="00633533" w:rsidRDefault="00D12319" w:rsidP="00D1231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12319" w:rsidRPr="00633533" w14:paraId="7B9EBD46" w14:textId="77777777" w:rsidTr="006123F4">
        <w:trPr>
          <w:tblCellSpacing w:w="0" w:type="dxa"/>
        </w:trPr>
        <w:tc>
          <w:tcPr>
            <w:tcW w:w="0" w:type="auto"/>
            <w:noWrap/>
            <w:hideMark/>
          </w:tcPr>
          <w:p w14:paraId="41B4712E"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Eligible Applicants:</w:t>
            </w:r>
          </w:p>
        </w:tc>
        <w:tc>
          <w:tcPr>
            <w:tcW w:w="5000" w:type="pct"/>
            <w:vAlign w:val="center"/>
            <w:hideMark/>
          </w:tcPr>
          <w:p w14:paraId="4266C4F5"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Native American tribal governments (Federally recognized)</w:t>
            </w:r>
            <w:r w:rsidRPr="00633533">
              <w:rPr>
                <w:rFonts w:ascii="Helvetica" w:hAnsi="Helvetica" w:cs="Helvetica"/>
                <w:color w:val="222222"/>
              </w:rPr>
              <w:br/>
              <w:t>City or township governments</w:t>
            </w:r>
            <w:r w:rsidRPr="00633533">
              <w:rPr>
                <w:rFonts w:ascii="Helvetica" w:hAnsi="Helvetica" w:cs="Helvetica"/>
                <w:color w:val="222222"/>
              </w:rPr>
              <w:br/>
              <w:t>Private institutions of higher education</w:t>
            </w:r>
            <w:r w:rsidRPr="00633533">
              <w:rPr>
                <w:rFonts w:ascii="Helvetica" w:hAnsi="Helvetica" w:cs="Helvetica"/>
                <w:color w:val="222222"/>
              </w:rPr>
              <w:br/>
            </w:r>
            <w:r w:rsidRPr="00633533">
              <w:rPr>
                <w:rFonts w:ascii="Helvetica" w:hAnsi="Helvetica" w:cs="Helvetica"/>
                <w:color w:val="222222"/>
              </w:rPr>
              <w:lastRenderedPageBreak/>
              <w:t>Public and State controlled institutions of higher education</w:t>
            </w:r>
            <w:r w:rsidRPr="00633533">
              <w:rPr>
                <w:rFonts w:ascii="Helvetica" w:hAnsi="Helvetica" w:cs="Helvetica"/>
                <w:color w:val="222222"/>
              </w:rPr>
              <w:br/>
              <w:t>Nonprofits having a 501(c)(3) status with the IRS, other than institutions of higher education</w:t>
            </w:r>
            <w:r w:rsidRPr="00633533">
              <w:rPr>
                <w:rFonts w:ascii="Helvetica" w:hAnsi="Helvetica" w:cs="Helvetica"/>
                <w:color w:val="222222"/>
              </w:rPr>
              <w:br/>
              <w:t>State governments</w:t>
            </w:r>
            <w:r w:rsidRPr="00633533">
              <w:rPr>
                <w:rFonts w:ascii="Helvetica" w:hAnsi="Helvetica" w:cs="Helvetica"/>
                <w:color w:val="222222"/>
              </w:rPr>
              <w:br/>
              <w:t>County governments</w:t>
            </w:r>
            <w:r w:rsidRPr="00633533">
              <w:rPr>
                <w:rFonts w:ascii="Helvetica" w:hAnsi="Helvetica" w:cs="Helvetica"/>
                <w:color w:val="222222"/>
              </w:rPr>
              <w:br/>
              <w:t>Native American tribal organizations (other than Federally recognized tribal governments)</w:t>
            </w:r>
          </w:p>
        </w:tc>
      </w:tr>
      <w:tr w:rsidR="00D12319" w:rsidRPr="00633533" w14:paraId="5AFF0F35" w14:textId="77777777" w:rsidTr="006123F4">
        <w:trPr>
          <w:tblCellSpacing w:w="0" w:type="dxa"/>
        </w:trPr>
        <w:tc>
          <w:tcPr>
            <w:tcW w:w="0" w:type="auto"/>
            <w:noWrap/>
            <w:hideMark/>
          </w:tcPr>
          <w:p w14:paraId="13D01135"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lastRenderedPageBreak/>
              <w:t>Additional Information on Eligibility:</w:t>
            </w:r>
          </w:p>
        </w:tc>
        <w:tc>
          <w:tcPr>
            <w:tcW w:w="5000" w:type="pct"/>
            <w:vAlign w:val="center"/>
            <w:hideMark/>
          </w:tcPr>
          <w:p w14:paraId="3030CB96"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 </w:t>
            </w:r>
          </w:p>
        </w:tc>
      </w:tr>
    </w:tbl>
    <w:p w14:paraId="05F75CAB" w14:textId="77777777" w:rsidR="00D12319" w:rsidRPr="00633533" w:rsidRDefault="00D12319" w:rsidP="00D12319">
      <w:pPr>
        <w:pStyle w:val="NoSpacing"/>
        <w:rPr>
          <w:rFonts w:ascii="Helvetica" w:hAnsi="Helvetica" w:cs="Helvetica"/>
          <w:color w:val="222222"/>
        </w:rPr>
      </w:pPr>
      <w:r w:rsidRPr="00633533">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12319" w:rsidRPr="00633533" w14:paraId="2BEC04E0" w14:textId="77777777" w:rsidTr="006123F4">
        <w:trPr>
          <w:tblCellSpacing w:w="0" w:type="dxa"/>
        </w:trPr>
        <w:tc>
          <w:tcPr>
            <w:tcW w:w="0" w:type="auto"/>
            <w:noWrap/>
            <w:hideMark/>
          </w:tcPr>
          <w:p w14:paraId="7DAABB9F"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Agency Name:</w:t>
            </w:r>
          </w:p>
        </w:tc>
        <w:tc>
          <w:tcPr>
            <w:tcW w:w="5000" w:type="pct"/>
            <w:vAlign w:val="center"/>
            <w:hideMark/>
          </w:tcPr>
          <w:p w14:paraId="19ECC91C"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National Archives and Records Administration</w:t>
            </w:r>
          </w:p>
        </w:tc>
      </w:tr>
      <w:tr w:rsidR="00D12319" w:rsidRPr="00633533" w14:paraId="324227D0" w14:textId="77777777" w:rsidTr="006123F4">
        <w:trPr>
          <w:tblCellSpacing w:w="0" w:type="dxa"/>
        </w:trPr>
        <w:tc>
          <w:tcPr>
            <w:tcW w:w="0" w:type="auto"/>
            <w:noWrap/>
            <w:hideMark/>
          </w:tcPr>
          <w:p w14:paraId="1883C6B7"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Description:</w:t>
            </w:r>
          </w:p>
        </w:tc>
        <w:tc>
          <w:tcPr>
            <w:tcW w:w="5000" w:type="pct"/>
            <w:vAlign w:val="center"/>
            <w:hideMark/>
          </w:tcPr>
          <w:p w14:paraId="126B1CF2"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The National Historical Publications and Records Commission seeks projects that encourage public engagement with historical records. The idea behind this program is to form collaborations among archivists, educators, historians (including documentary editors) and people working in community- based archives to involve the public in discovering and using historical records. The NHPRC is looking for collaborative projects that create models, tools, and technologies that other institutions can freely adopt to serve other communities. Projects that center the voices and document the history of Black, Indigenous, and People of Color are especially welcome. In addition, with the 250th anniversary of the Declaration of Independence approaching, the Commission is interested in projects that promote discovery and access to collections that explore the ideals behind our nation’s founding and the continuous debate over those ideals to the present day. We are seeking programs that will engage people in the study and use of historical records for institutional, educational or personal reasons. For example, an applicant can:? Enlist volunteer “citizen archivists” in projects to accelerate access to historical records, especially those online. This may include, but is not limited to, efforts to identify, tag, transcribe, annotate, or otherwise enhance digitized historical records.? Develop educational or creative programs for K-12 students, undergraduate classes, or community members that encourage them to discover and use historical records already in repositories or that are collected as part of the project.? Collect primary source material from people through public gatherings and sponsor discussions or websites about the results.? Use historical records for artistic endeavors in educational settings. This could include K-12 students, undergraduate classes, or community members. Examples include projects that encourage researching and writing life stories for performance; using record facsimiles in painting, sculpture, or audiovisual collages; or using text as lyrics for music or as music. For a comprehensive list of the Commission’s limitations on funding, please see “What we do and do not fund”. Applications that consist entirely of ineligible activities will not be considered. A grant normally is for one to three years. The Commission expects to make up to five grants of between $50,000 and $150,000. The total amount allocated for this program is up to $600,000. Grants begin no earlier than July 1, 2024.The Commission requires that grant recipients acknowledge NHPRC grant assistance in all publications and other products that result from its support.</w:t>
            </w:r>
            <w:r>
              <w:rPr>
                <w:rFonts w:ascii="Helvetica" w:hAnsi="Helvetica" w:cs="Helvetica"/>
                <w:color w:val="222222"/>
              </w:rPr>
              <w:t xml:space="preserve"> </w:t>
            </w:r>
            <w:r w:rsidRPr="00633533">
              <w:rPr>
                <w:rFonts w:ascii="Helvetica" w:hAnsi="Helvetica" w:cs="Helvetica"/>
                <w:color w:val="222222"/>
              </w:rPr>
              <w:t>Eligibility</w:t>
            </w:r>
            <w:r>
              <w:rPr>
                <w:rFonts w:ascii="Helvetica" w:hAnsi="Helvetica" w:cs="Helvetica"/>
                <w:color w:val="222222"/>
              </w:rPr>
              <w:t xml:space="preserve">: </w:t>
            </w:r>
            <w:r w:rsidRPr="00633533">
              <w:rPr>
                <w:rFonts w:ascii="Helvetica" w:hAnsi="Helvetica" w:cs="Helvetica"/>
                <w:color w:val="222222"/>
              </w:rPr>
              <w:t xml:space="preserve">Eligible applicants:? Nonprofit organizations or institutions? Colleges, universities, and other academic institutions? State or local government agencies ? Federally-recognized or -acknowledged or state-recognized Native American tribes or groups Projects must include at least one of the eligible activities described for this program. Applications must include all required elements (SF424, Narrative, NHPRC Budget form, and Supplemental Materials). Applications that do not meet both of these criteria will not be considered. </w:t>
            </w:r>
            <w:r w:rsidRPr="00633533">
              <w:rPr>
                <w:rFonts w:ascii="Helvetica" w:hAnsi="Helvetica" w:cs="Helvetica"/>
                <w:color w:val="222222"/>
              </w:rPr>
              <w:lastRenderedPageBreak/>
              <w:t>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The Commission provides no more than 75 percent of total project costs in the Public Engagement with Historical Records category. For example, a total project cost of $100,000 means the applicant institution can request up to $75,000 in NHPRC grant funds and must provide at least $25,000 in cost share. Applicant organizations must be registered in the System for Award Management (SAM) prior to submitting an application, maintain SAM registration throughout the application and award process, and include a valid Unique Entity Identifier (UEI) in their application. Details on SAM registration and requesting a UEI can be found at the System for Award Management website at www.sam.gov. Please refer to the User Guides section and the Grants Registrations PDF.</w:t>
            </w:r>
            <w:r>
              <w:rPr>
                <w:rFonts w:ascii="Helvetica" w:hAnsi="Helvetica" w:cs="Helvetica"/>
                <w:color w:val="222222"/>
              </w:rPr>
              <w:t xml:space="preserve"> </w:t>
            </w:r>
            <w:r w:rsidRPr="00633533">
              <w:rPr>
                <w:rFonts w:ascii="Helvetica" w:hAnsi="Helvetica" w:cs="Helvetica"/>
                <w:color w:val="222222"/>
              </w:rPr>
              <w:t>Ensure your SAM.gov and Grants.gov registrations and passwords are current. It may take up to one month to register or reactivate your registration with SAM.gov and Grants.gov. NHPRC will not grant deadline extensions for lack of registration.</w:t>
            </w:r>
          </w:p>
        </w:tc>
      </w:tr>
      <w:tr w:rsidR="00D12319" w:rsidRPr="00633533" w14:paraId="1B208885" w14:textId="77777777" w:rsidTr="006123F4">
        <w:trPr>
          <w:tblCellSpacing w:w="0" w:type="dxa"/>
        </w:trPr>
        <w:tc>
          <w:tcPr>
            <w:tcW w:w="0" w:type="auto"/>
            <w:noWrap/>
            <w:hideMark/>
          </w:tcPr>
          <w:p w14:paraId="2EFE1D5F"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lastRenderedPageBreak/>
              <w:t>Link to Additional Information:</w:t>
            </w:r>
          </w:p>
        </w:tc>
        <w:tc>
          <w:tcPr>
            <w:tcW w:w="5000" w:type="pct"/>
            <w:vAlign w:val="center"/>
            <w:hideMark/>
          </w:tcPr>
          <w:p w14:paraId="65B991F0" w14:textId="77777777" w:rsidR="00D12319" w:rsidRPr="00633533" w:rsidRDefault="00C033C5" w:rsidP="006123F4">
            <w:pPr>
              <w:pStyle w:val="NoSpacing"/>
              <w:rPr>
                <w:rFonts w:ascii="Helvetica" w:hAnsi="Helvetica" w:cs="Helvetica"/>
                <w:color w:val="222222"/>
              </w:rPr>
            </w:pPr>
            <w:hyperlink r:id="rId464" w:tgtFrame="_blank" w:tooltip="Link to Additional Information" w:history="1">
              <w:r w:rsidR="00D12319" w:rsidRPr="00633533">
                <w:rPr>
                  <w:rStyle w:val="Hyperlink"/>
                  <w:rFonts w:ascii="Helvetica" w:hAnsi="Helvetica" w:cs="Helvetica"/>
                </w:rPr>
                <w:t>Link to full grant announcement, including additional requirements</w:t>
              </w:r>
            </w:hyperlink>
          </w:p>
        </w:tc>
      </w:tr>
      <w:tr w:rsidR="00D12319" w:rsidRPr="00633533" w14:paraId="41C60620" w14:textId="77777777" w:rsidTr="006123F4">
        <w:trPr>
          <w:tblCellSpacing w:w="0" w:type="dxa"/>
        </w:trPr>
        <w:tc>
          <w:tcPr>
            <w:tcW w:w="0" w:type="auto"/>
            <w:noWrap/>
            <w:hideMark/>
          </w:tcPr>
          <w:p w14:paraId="4A22121C" w14:textId="77777777" w:rsidR="00D12319" w:rsidRPr="00633533" w:rsidRDefault="00D12319" w:rsidP="006123F4">
            <w:pPr>
              <w:pStyle w:val="NoSpacing"/>
              <w:rPr>
                <w:rFonts w:ascii="Helvetica" w:hAnsi="Helvetica" w:cs="Helvetica"/>
                <w:b/>
                <w:bCs/>
                <w:color w:val="222222"/>
              </w:rPr>
            </w:pPr>
            <w:r w:rsidRPr="00633533">
              <w:rPr>
                <w:rFonts w:ascii="Helvetica" w:hAnsi="Helvetica" w:cs="Helvetica"/>
                <w:b/>
                <w:bCs/>
                <w:color w:val="222222"/>
              </w:rPr>
              <w:t>Grantor Contact Information:</w:t>
            </w:r>
          </w:p>
        </w:tc>
        <w:tc>
          <w:tcPr>
            <w:tcW w:w="5000" w:type="pct"/>
            <w:vAlign w:val="center"/>
            <w:hideMark/>
          </w:tcPr>
          <w:p w14:paraId="181D9411" w14:textId="77777777" w:rsidR="00D12319" w:rsidRPr="00633533" w:rsidRDefault="00D12319" w:rsidP="006123F4">
            <w:pPr>
              <w:pStyle w:val="NoSpacing"/>
              <w:rPr>
                <w:rFonts w:ascii="Helvetica" w:hAnsi="Helvetica" w:cs="Helvetica"/>
                <w:color w:val="222222"/>
              </w:rPr>
            </w:pPr>
            <w:r w:rsidRPr="00633533">
              <w:rPr>
                <w:rFonts w:ascii="Helvetica" w:hAnsi="Helvetica" w:cs="Helvetica"/>
                <w:color w:val="222222"/>
              </w:rPr>
              <w:t>If you have difficulty accessing the full announcement electronically, please contact:</w:t>
            </w:r>
            <w:r w:rsidRPr="00633533">
              <w:rPr>
                <w:rFonts w:ascii="Helvetica" w:hAnsi="Helvetica" w:cs="Helvetica"/>
                <w:color w:val="222222"/>
              </w:rPr>
              <w:br/>
            </w:r>
            <w:r w:rsidRPr="00633533">
              <w:rPr>
                <w:rFonts w:ascii="Helvetica" w:hAnsi="Helvetica" w:cs="Helvetica"/>
                <w:color w:val="222222"/>
              </w:rPr>
              <w:br/>
              <w:t>Nancy Melley Nancy.Melley@nara.gov</w:t>
            </w:r>
            <w:r w:rsidRPr="00633533">
              <w:rPr>
                <w:rFonts w:ascii="Helvetica" w:hAnsi="Helvetica" w:cs="Helvetica"/>
                <w:color w:val="222222"/>
              </w:rPr>
              <w:br/>
            </w:r>
            <w:r w:rsidRPr="00633533">
              <w:rPr>
                <w:rFonts w:ascii="Helvetica" w:hAnsi="Helvetica" w:cs="Helvetica"/>
                <w:color w:val="222222"/>
              </w:rPr>
              <w:br/>
            </w:r>
            <w:hyperlink r:id="rId465" w:history="1">
              <w:r w:rsidRPr="00633533">
                <w:rPr>
                  <w:rStyle w:val="Hyperlink"/>
                  <w:rFonts w:ascii="Helvetica" w:hAnsi="Helvetica" w:cs="Helvetica"/>
                </w:rPr>
                <w:t>Director for Access Programs</w:t>
              </w:r>
            </w:hyperlink>
          </w:p>
        </w:tc>
      </w:tr>
    </w:tbl>
    <w:p w14:paraId="15CA946D" w14:textId="77777777" w:rsidR="00D12319" w:rsidRDefault="00D12319" w:rsidP="00377913">
      <w:pPr>
        <w:pStyle w:val="NoSpacing"/>
        <w:pBdr>
          <w:bottom w:val="single" w:sz="6" w:space="1" w:color="auto"/>
        </w:pBdr>
        <w:rPr>
          <w:rStyle w:val="Hyperlink"/>
          <w:rFonts w:ascii="Helvetica" w:hAnsi="Helvetica" w:cs="Helvetica"/>
          <w:color w:val="1155CC"/>
          <w:sz w:val="24"/>
          <w:szCs w:val="24"/>
          <w:shd w:val="clear" w:color="auto" w:fill="FFFFFF"/>
        </w:rPr>
      </w:pPr>
      <w:r w:rsidRPr="003E1798">
        <w:rPr>
          <w:rFonts w:ascii="Helvetica" w:hAnsi="Helvetica" w:cs="Helvetica"/>
          <w:color w:val="222222"/>
          <w:sz w:val="24"/>
          <w:szCs w:val="24"/>
        </w:rPr>
        <w:br/>
      </w:r>
      <w:hyperlink r:id="rId466" w:tgtFrame="_blank" w:history="1">
        <w:r w:rsidRPr="003E1798">
          <w:rPr>
            <w:rStyle w:val="Hyperlink"/>
            <w:rFonts w:ascii="Helvetica" w:hAnsi="Helvetica" w:cs="Helvetica"/>
            <w:color w:val="1155CC"/>
            <w:sz w:val="24"/>
            <w:szCs w:val="24"/>
            <w:shd w:val="clear" w:color="auto" w:fill="FFFFFF"/>
          </w:rPr>
          <w:t>https://www.grants.gov/web/grants/view-opportunity.html?oppId=348208</w:t>
        </w:r>
      </w:hyperlink>
    </w:p>
    <w:p w14:paraId="35203B5E" w14:textId="5970A1C1" w:rsidR="00D12319" w:rsidRPr="00D12319" w:rsidRDefault="00D12319" w:rsidP="00377913">
      <w:pPr>
        <w:pStyle w:val="NoSpacing"/>
        <w:rPr>
          <w:rFonts w:ascii="Helvetica" w:hAnsi="Helvetica" w:cs="Helvetica"/>
          <w:color w:val="222222"/>
          <w:sz w:val="24"/>
          <w:szCs w:val="24"/>
        </w:rPr>
      </w:pPr>
    </w:p>
    <w:p w14:paraId="3BBC56FA" w14:textId="77777777" w:rsidR="00377913" w:rsidRDefault="00377913" w:rsidP="00377913">
      <w:pPr>
        <w:pStyle w:val="NoSpacing"/>
        <w:rPr>
          <w:rFonts w:ascii="Helvetica" w:hAnsi="Helvetica" w:cs="Helvetica"/>
          <w:color w:val="222222"/>
          <w:sz w:val="24"/>
          <w:szCs w:val="24"/>
          <w:shd w:val="clear" w:color="auto" w:fill="FFFFFF"/>
        </w:rPr>
      </w:pPr>
      <w:bookmarkStart w:id="729" w:name="NARAPublishingCollaborative"/>
      <w:bookmarkEnd w:id="729"/>
      <w:r w:rsidRPr="003E2899">
        <w:rPr>
          <w:rFonts w:ascii="Helvetica" w:hAnsi="Helvetica" w:cs="Helvetica"/>
          <w:color w:val="222222"/>
          <w:sz w:val="24"/>
          <w:szCs w:val="24"/>
          <w:shd w:val="clear" w:color="auto" w:fill="FFFFFF"/>
        </w:rPr>
        <w:t>Publishing Historical Records in Collaborative Digital Editions</w:t>
      </w:r>
      <w:r w:rsidRPr="003E2899">
        <w:rPr>
          <w:rFonts w:ascii="Helvetica" w:hAnsi="Helvetica" w:cs="Helvetica"/>
          <w:color w:val="222222"/>
          <w:sz w:val="24"/>
          <w:szCs w:val="24"/>
        </w:rPr>
        <w:br/>
      </w:r>
      <w:r w:rsidRPr="003E289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77913" w:rsidRPr="00C26CCF" w14:paraId="6B91D84C"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377913" w:rsidRPr="00C26CCF" w14:paraId="6F5BF8AB" w14:textId="77777777" w:rsidTr="006123F4">
              <w:trPr>
                <w:tblCellSpacing w:w="0" w:type="dxa"/>
              </w:trPr>
              <w:tc>
                <w:tcPr>
                  <w:tcW w:w="883" w:type="dxa"/>
                  <w:noWrap/>
                  <w:hideMark/>
                </w:tcPr>
                <w:p w14:paraId="436184FE"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Document Type:</w:t>
                  </w:r>
                </w:p>
              </w:tc>
              <w:tc>
                <w:tcPr>
                  <w:tcW w:w="4362" w:type="dxa"/>
                  <w:vAlign w:val="center"/>
                  <w:hideMark/>
                </w:tcPr>
                <w:p w14:paraId="0F37EBC1"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Grants Notice</w:t>
                  </w:r>
                </w:p>
              </w:tc>
            </w:tr>
            <w:tr w:rsidR="00377913" w:rsidRPr="00C26CCF" w14:paraId="47CA4C67" w14:textId="77777777" w:rsidTr="006123F4">
              <w:trPr>
                <w:tblCellSpacing w:w="0" w:type="dxa"/>
              </w:trPr>
              <w:tc>
                <w:tcPr>
                  <w:tcW w:w="883" w:type="dxa"/>
                  <w:noWrap/>
                  <w:hideMark/>
                </w:tcPr>
                <w:p w14:paraId="365FA2BF"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Funding Opportunity Number:</w:t>
                  </w:r>
                </w:p>
              </w:tc>
              <w:tc>
                <w:tcPr>
                  <w:tcW w:w="4362" w:type="dxa"/>
                  <w:vAlign w:val="center"/>
                  <w:hideMark/>
                </w:tcPr>
                <w:p w14:paraId="0DF33F26"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EDITIONS-202311</w:t>
                  </w:r>
                </w:p>
              </w:tc>
            </w:tr>
            <w:tr w:rsidR="00377913" w:rsidRPr="00C26CCF" w14:paraId="6E562028" w14:textId="77777777" w:rsidTr="006123F4">
              <w:trPr>
                <w:tblCellSpacing w:w="0" w:type="dxa"/>
              </w:trPr>
              <w:tc>
                <w:tcPr>
                  <w:tcW w:w="883" w:type="dxa"/>
                  <w:noWrap/>
                  <w:hideMark/>
                </w:tcPr>
                <w:p w14:paraId="36E1DCB7"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Funding Opportunity Title:</w:t>
                  </w:r>
                </w:p>
              </w:tc>
              <w:tc>
                <w:tcPr>
                  <w:tcW w:w="4362" w:type="dxa"/>
                  <w:vAlign w:val="center"/>
                  <w:hideMark/>
                </w:tcPr>
                <w:p w14:paraId="11DD3565"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Publishing Historical Records in Collaborative Digital Editions</w:t>
                  </w:r>
                </w:p>
              </w:tc>
            </w:tr>
            <w:tr w:rsidR="00377913" w:rsidRPr="00C26CCF" w14:paraId="68319F96" w14:textId="77777777" w:rsidTr="006123F4">
              <w:trPr>
                <w:tblCellSpacing w:w="0" w:type="dxa"/>
              </w:trPr>
              <w:tc>
                <w:tcPr>
                  <w:tcW w:w="883" w:type="dxa"/>
                  <w:noWrap/>
                  <w:hideMark/>
                </w:tcPr>
                <w:p w14:paraId="791C8EC5"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Opportunity Category:</w:t>
                  </w:r>
                </w:p>
              </w:tc>
              <w:tc>
                <w:tcPr>
                  <w:tcW w:w="4362" w:type="dxa"/>
                  <w:vAlign w:val="center"/>
                  <w:hideMark/>
                </w:tcPr>
                <w:p w14:paraId="579E1FAA"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Discretionary</w:t>
                  </w:r>
                </w:p>
              </w:tc>
            </w:tr>
            <w:tr w:rsidR="00377913" w:rsidRPr="00C26CCF" w14:paraId="74AD4CEB" w14:textId="77777777" w:rsidTr="006123F4">
              <w:trPr>
                <w:tblCellSpacing w:w="0" w:type="dxa"/>
              </w:trPr>
              <w:tc>
                <w:tcPr>
                  <w:tcW w:w="883" w:type="dxa"/>
                  <w:noWrap/>
                  <w:hideMark/>
                </w:tcPr>
                <w:p w14:paraId="52C42DBC"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Opportunity Category Explanation:</w:t>
                  </w:r>
                </w:p>
              </w:tc>
              <w:tc>
                <w:tcPr>
                  <w:tcW w:w="4362" w:type="dxa"/>
                  <w:vAlign w:val="center"/>
                  <w:hideMark/>
                </w:tcPr>
                <w:p w14:paraId="4B1B62E2"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 </w:t>
                  </w:r>
                </w:p>
              </w:tc>
            </w:tr>
            <w:tr w:rsidR="00377913" w:rsidRPr="00C26CCF" w14:paraId="7E40FF97" w14:textId="77777777" w:rsidTr="006123F4">
              <w:trPr>
                <w:tblCellSpacing w:w="0" w:type="dxa"/>
              </w:trPr>
              <w:tc>
                <w:tcPr>
                  <w:tcW w:w="883" w:type="dxa"/>
                  <w:noWrap/>
                  <w:hideMark/>
                </w:tcPr>
                <w:p w14:paraId="376CC4E3"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lastRenderedPageBreak/>
                    <w:t>Funding Instrument Type:</w:t>
                  </w:r>
                </w:p>
              </w:tc>
              <w:tc>
                <w:tcPr>
                  <w:tcW w:w="4362" w:type="dxa"/>
                  <w:vAlign w:val="center"/>
                  <w:hideMark/>
                </w:tcPr>
                <w:p w14:paraId="62CA197F"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Grant</w:t>
                  </w:r>
                </w:p>
              </w:tc>
            </w:tr>
            <w:tr w:rsidR="00377913" w:rsidRPr="00C26CCF" w14:paraId="51BE45AC" w14:textId="77777777" w:rsidTr="006123F4">
              <w:trPr>
                <w:tblCellSpacing w:w="0" w:type="dxa"/>
              </w:trPr>
              <w:tc>
                <w:tcPr>
                  <w:tcW w:w="883" w:type="dxa"/>
                  <w:noWrap/>
                  <w:hideMark/>
                </w:tcPr>
                <w:p w14:paraId="1E9A379F"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Category of Funding Activity:</w:t>
                  </w:r>
                </w:p>
              </w:tc>
              <w:tc>
                <w:tcPr>
                  <w:tcW w:w="4362" w:type="dxa"/>
                  <w:vAlign w:val="center"/>
                  <w:hideMark/>
                </w:tcPr>
                <w:p w14:paraId="1D549AAB"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Humanities (see "Cultural Affairs" in CFDA)</w:t>
                  </w:r>
                </w:p>
              </w:tc>
            </w:tr>
            <w:tr w:rsidR="00377913" w:rsidRPr="00C26CCF" w14:paraId="21AB6FCB" w14:textId="77777777" w:rsidTr="006123F4">
              <w:trPr>
                <w:tblCellSpacing w:w="0" w:type="dxa"/>
              </w:trPr>
              <w:tc>
                <w:tcPr>
                  <w:tcW w:w="883" w:type="dxa"/>
                  <w:noWrap/>
                  <w:hideMark/>
                </w:tcPr>
                <w:p w14:paraId="0B83B021"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Category Explanation:</w:t>
                  </w:r>
                </w:p>
              </w:tc>
              <w:tc>
                <w:tcPr>
                  <w:tcW w:w="4362" w:type="dxa"/>
                  <w:vAlign w:val="center"/>
                  <w:hideMark/>
                </w:tcPr>
                <w:p w14:paraId="560890E4"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 </w:t>
                  </w:r>
                </w:p>
              </w:tc>
            </w:tr>
            <w:tr w:rsidR="00377913" w:rsidRPr="00C26CCF" w14:paraId="4F85E457" w14:textId="77777777" w:rsidTr="006123F4">
              <w:trPr>
                <w:tblCellSpacing w:w="0" w:type="dxa"/>
              </w:trPr>
              <w:tc>
                <w:tcPr>
                  <w:tcW w:w="883" w:type="dxa"/>
                  <w:noWrap/>
                  <w:hideMark/>
                </w:tcPr>
                <w:p w14:paraId="48EC86FA"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Expected Number of Awards:</w:t>
                  </w:r>
                </w:p>
              </w:tc>
              <w:tc>
                <w:tcPr>
                  <w:tcW w:w="4362" w:type="dxa"/>
                  <w:vAlign w:val="center"/>
                  <w:hideMark/>
                </w:tcPr>
                <w:p w14:paraId="3503028E"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35</w:t>
                  </w:r>
                </w:p>
              </w:tc>
            </w:tr>
            <w:tr w:rsidR="00377913" w:rsidRPr="00C26CCF" w14:paraId="7687F4DB" w14:textId="77777777" w:rsidTr="006123F4">
              <w:trPr>
                <w:tblCellSpacing w:w="0" w:type="dxa"/>
              </w:trPr>
              <w:tc>
                <w:tcPr>
                  <w:tcW w:w="883" w:type="dxa"/>
                  <w:noWrap/>
                  <w:hideMark/>
                </w:tcPr>
                <w:p w14:paraId="5E95C6E1"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CFDA Number(s):</w:t>
                  </w:r>
                </w:p>
              </w:tc>
              <w:tc>
                <w:tcPr>
                  <w:tcW w:w="4362" w:type="dxa"/>
                  <w:vAlign w:val="center"/>
                  <w:hideMark/>
                </w:tcPr>
                <w:p w14:paraId="32FB8772"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89.003 -- National Historical Publications and Records Grants</w:t>
                  </w:r>
                </w:p>
              </w:tc>
            </w:tr>
            <w:tr w:rsidR="00377913" w:rsidRPr="00C26CCF" w14:paraId="447A1803" w14:textId="77777777" w:rsidTr="006123F4">
              <w:trPr>
                <w:tblCellSpacing w:w="0" w:type="dxa"/>
              </w:trPr>
              <w:tc>
                <w:tcPr>
                  <w:tcW w:w="883" w:type="dxa"/>
                  <w:noWrap/>
                  <w:hideMark/>
                </w:tcPr>
                <w:p w14:paraId="58C96A98"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Cost Sharing or Matching Requirement:</w:t>
                  </w:r>
                </w:p>
              </w:tc>
              <w:tc>
                <w:tcPr>
                  <w:tcW w:w="4362" w:type="dxa"/>
                  <w:vAlign w:val="center"/>
                  <w:hideMark/>
                </w:tcPr>
                <w:p w14:paraId="420B3EEE"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Yes</w:t>
                  </w:r>
                </w:p>
              </w:tc>
            </w:tr>
          </w:tbl>
          <w:p w14:paraId="1AF805FB" w14:textId="77777777" w:rsidR="00377913" w:rsidRPr="00C26CCF" w:rsidRDefault="00377913"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35"/>
              <w:gridCol w:w="2976"/>
            </w:tblGrid>
            <w:tr w:rsidR="00377913" w:rsidRPr="00C26CCF" w14:paraId="0735A717" w14:textId="77777777" w:rsidTr="006123F4">
              <w:trPr>
                <w:tblCellSpacing w:w="0" w:type="dxa"/>
              </w:trPr>
              <w:tc>
                <w:tcPr>
                  <w:tcW w:w="2135" w:type="dxa"/>
                  <w:noWrap/>
                  <w:hideMark/>
                </w:tcPr>
                <w:p w14:paraId="380A2E53"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lastRenderedPageBreak/>
                    <w:t>Version:</w:t>
                  </w:r>
                </w:p>
              </w:tc>
              <w:tc>
                <w:tcPr>
                  <w:tcW w:w="2976" w:type="dxa"/>
                  <w:vAlign w:val="center"/>
                  <w:hideMark/>
                </w:tcPr>
                <w:p w14:paraId="799FEC35"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Synopsis 1</w:t>
                  </w:r>
                </w:p>
              </w:tc>
            </w:tr>
            <w:tr w:rsidR="00377913" w:rsidRPr="00C26CCF" w14:paraId="2162396F" w14:textId="77777777" w:rsidTr="006123F4">
              <w:trPr>
                <w:tblCellSpacing w:w="0" w:type="dxa"/>
              </w:trPr>
              <w:tc>
                <w:tcPr>
                  <w:tcW w:w="2135" w:type="dxa"/>
                  <w:noWrap/>
                  <w:hideMark/>
                </w:tcPr>
                <w:p w14:paraId="3057DE52"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Posted Date:</w:t>
                  </w:r>
                </w:p>
              </w:tc>
              <w:tc>
                <w:tcPr>
                  <w:tcW w:w="2976" w:type="dxa"/>
                  <w:vAlign w:val="center"/>
                  <w:hideMark/>
                </w:tcPr>
                <w:p w14:paraId="35F8B5C6"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Nov 29, 2022</w:t>
                  </w:r>
                </w:p>
              </w:tc>
            </w:tr>
            <w:tr w:rsidR="00377913" w:rsidRPr="00C26CCF" w14:paraId="09B1C15C" w14:textId="77777777" w:rsidTr="006123F4">
              <w:trPr>
                <w:tblCellSpacing w:w="0" w:type="dxa"/>
              </w:trPr>
              <w:tc>
                <w:tcPr>
                  <w:tcW w:w="2135" w:type="dxa"/>
                  <w:noWrap/>
                  <w:hideMark/>
                </w:tcPr>
                <w:p w14:paraId="50421C42"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Last Updated Date:</w:t>
                  </w:r>
                </w:p>
              </w:tc>
              <w:tc>
                <w:tcPr>
                  <w:tcW w:w="2976" w:type="dxa"/>
                  <w:vAlign w:val="center"/>
                  <w:hideMark/>
                </w:tcPr>
                <w:p w14:paraId="1342EE04"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Nov 29, 2022</w:t>
                  </w:r>
                </w:p>
              </w:tc>
            </w:tr>
            <w:tr w:rsidR="00377913" w:rsidRPr="00C26CCF" w14:paraId="73D765FD" w14:textId="77777777" w:rsidTr="006123F4">
              <w:trPr>
                <w:tblCellSpacing w:w="0" w:type="dxa"/>
              </w:trPr>
              <w:tc>
                <w:tcPr>
                  <w:tcW w:w="2135" w:type="dxa"/>
                  <w:noWrap/>
                  <w:hideMark/>
                </w:tcPr>
                <w:p w14:paraId="035398DA"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Original Closing Date for Applications:</w:t>
                  </w:r>
                </w:p>
              </w:tc>
              <w:tc>
                <w:tcPr>
                  <w:tcW w:w="2976" w:type="dxa"/>
                  <w:vAlign w:val="center"/>
                  <w:hideMark/>
                </w:tcPr>
                <w:p w14:paraId="391BA00A"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Nov 02, 2023  </w:t>
                  </w:r>
                </w:p>
              </w:tc>
            </w:tr>
            <w:tr w:rsidR="00377913" w:rsidRPr="00C26CCF" w14:paraId="1FF68A8D" w14:textId="77777777" w:rsidTr="006123F4">
              <w:trPr>
                <w:tblCellSpacing w:w="0" w:type="dxa"/>
              </w:trPr>
              <w:tc>
                <w:tcPr>
                  <w:tcW w:w="2135" w:type="dxa"/>
                  <w:noWrap/>
                  <w:hideMark/>
                </w:tcPr>
                <w:p w14:paraId="2970A142"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Current Closing Date for Applications:</w:t>
                  </w:r>
                </w:p>
              </w:tc>
              <w:tc>
                <w:tcPr>
                  <w:tcW w:w="2976" w:type="dxa"/>
                  <w:vAlign w:val="center"/>
                  <w:hideMark/>
                </w:tcPr>
                <w:p w14:paraId="60E72EAD"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Nov 02, 2023  </w:t>
                  </w:r>
                </w:p>
              </w:tc>
            </w:tr>
            <w:tr w:rsidR="00377913" w:rsidRPr="00C26CCF" w14:paraId="6E9D208C" w14:textId="77777777" w:rsidTr="006123F4">
              <w:trPr>
                <w:tblCellSpacing w:w="0" w:type="dxa"/>
              </w:trPr>
              <w:tc>
                <w:tcPr>
                  <w:tcW w:w="2135" w:type="dxa"/>
                  <w:noWrap/>
                  <w:hideMark/>
                </w:tcPr>
                <w:p w14:paraId="502E05AF"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Archive Date:</w:t>
                  </w:r>
                </w:p>
              </w:tc>
              <w:tc>
                <w:tcPr>
                  <w:tcW w:w="2976" w:type="dxa"/>
                  <w:vAlign w:val="center"/>
                  <w:hideMark/>
                </w:tcPr>
                <w:p w14:paraId="109CE8D6"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 </w:t>
                  </w:r>
                </w:p>
              </w:tc>
            </w:tr>
            <w:tr w:rsidR="00377913" w:rsidRPr="00C26CCF" w14:paraId="09A31203" w14:textId="77777777" w:rsidTr="006123F4">
              <w:trPr>
                <w:tblCellSpacing w:w="0" w:type="dxa"/>
              </w:trPr>
              <w:tc>
                <w:tcPr>
                  <w:tcW w:w="2135" w:type="dxa"/>
                  <w:noWrap/>
                  <w:hideMark/>
                </w:tcPr>
                <w:p w14:paraId="1CF68DA7"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lastRenderedPageBreak/>
                    <w:t>Estimated Total Program Funding:</w:t>
                  </w:r>
                </w:p>
              </w:tc>
              <w:tc>
                <w:tcPr>
                  <w:tcW w:w="2976" w:type="dxa"/>
                  <w:vAlign w:val="center"/>
                  <w:hideMark/>
                </w:tcPr>
                <w:p w14:paraId="39A4FDA2"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$4,000,000</w:t>
                  </w:r>
                </w:p>
              </w:tc>
            </w:tr>
            <w:tr w:rsidR="00377913" w:rsidRPr="00C26CCF" w14:paraId="1CE87A91" w14:textId="77777777" w:rsidTr="006123F4">
              <w:trPr>
                <w:tblCellSpacing w:w="0" w:type="dxa"/>
              </w:trPr>
              <w:tc>
                <w:tcPr>
                  <w:tcW w:w="2135" w:type="dxa"/>
                  <w:noWrap/>
                  <w:hideMark/>
                </w:tcPr>
                <w:p w14:paraId="4FF6AE9E"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Award Ceiling:</w:t>
                  </w:r>
                </w:p>
              </w:tc>
              <w:tc>
                <w:tcPr>
                  <w:tcW w:w="2976" w:type="dxa"/>
                  <w:vAlign w:val="center"/>
                  <w:hideMark/>
                </w:tcPr>
                <w:p w14:paraId="4595BFB6"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$125,000</w:t>
                  </w:r>
                </w:p>
              </w:tc>
            </w:tr>
            <w:tr w:rsidR="00377913" w:rsidRPr="00C26CCF" w14:paraId="07931BAE" w14:textId="77777777" w:rsidTr="006123F4">
              <w:trPr>
                <w:tblCellSpacing w:w="0" w:type="dxa"/>
              </w:trPr>
              <w:tc>
                <w:tcPr>
                  <w:tcW w:w="2135" w:type="dxa"/>
                  <w:noWrap/>
                  <w:hideMark/>
                </w:tcPr>
                <w:p w14:paraId="1DB2D12A"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Award Floor:</w:t>
                  </w:r>
                </w:p>
              </w:tc>
              <w:tc>
                <w:tcPr>
                  <w:tcW w:w="2976" w:type="dxa"/>
                  <w:vAlign w:val="center"/>
                  <w:hideMark/>
                </w:tcPr>
                <w:p w14:paraId="700EEC7B"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$1</w:t>
                  </w:r>
                </w:p>
              </w:tc>
            </w:tr>
          </w:tbl>
          <w:p w14:paraId="31999264" w14:textId="77777777" w:rsidR="00377913" w:rsidRPr="00C26CCF" w:rsidRDefault="00377913" w:rsidP="006123F4">
            <w:pPr>
              <w:pStyle w:val="NoSpacing"/>
              <w:rPr>
                <w:rFonts w:ascii="Helvetica" w:hAnsi="Helvetica" w:cs="Helvetica"/>
                <w:color w:val="222222"/>
              </w:rPr>
            </w:pPr>
          </w:p>
        </w:tc>
      </w:tr>
    </w:tbl>
    <w:p w14:paraId="5523D0DF" w14:textId="77777777" w:rsidR="00377913" w:rsidRPr="00C26CCF" w:rsidRDefault="00377913" w:rsidP="003779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77913" w:rsidRPr="00C26CCF" w14:paraId="7CCBB2F2" w14:textId="77777777" w:rsidTr="006123F4">
        <w:trPr>
          <w:tblCellSpacing w:w="0" w:type="dxa"/>
        </w:trPr>
        <w:tc>
          <w:tcPr>
            <w:tcW w:w="0" w:type="auto"/>
            <w:noWrap/>
            <w:hideMark/>
          </w:tcPr>
          <w:p w14:paraId="5A10DF31"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Eligible Applicants:</w:t>
            </w:r>
          </w:p>
        </w:tc>
        <w:tc>
          <w:tcPr>
            <w:tcW w:w="5000" w:type="pct"/>
            <w:vAlign w:val="center"/>
            <w:hideMark/>
          </w:tcPr>
          <w:p w14:paraId="544F2F05"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Private institutions of higher education</w:t>
            </w:r>
            <w:r w:rsidRPr="00C26CCF">
              <w:rPr>
                <w:rFonts w:ascii="Helvetica" w:hAnsi="Helvetica" w:cs="Helvetica"/>
                <w:color w:val="222222"/>
              </w:rPr>
              <w:br/>
              <w:t>County governments</w:t>
            </w:r>
            <w:r w:rsidRPr="00C26CCF">
              <w:rPr>
                <w:rFonts w:ascii="Helvetica" w:hAnsi="Helvetica" w:cs="Helvetica"/>
                <w:color w:val="222222"/>
              </w:rPr>
              <w:br/>
              <w:t>Nonprofits having a 501(c)(3) status with the IRS, other than institutions of higher education</w:t>
            </w:r>
            <w:r w:rsidRPr="00C26CCF">
              <w:rPr>
                <w:rFonts w:ascii="Helvetica" w:hAnsi="Helvetica" w:cs="Helvetica"/>
                <w:color w:val="222222"/>
              </w:rPr>
              <w:br/>
              <w:t>State governments</w:t>
            </w:r>
            <w:r w:rsidRPr="00C26CCF">
              <w:rPr>
                <w:rFonts w:ascii="Helvetica" w:hAnsi="Helvetica" w:cs="Helvetica"/>
                <w:color w:val="222222"/>
              </w:rPr>
              <w:br/>
              <w:t>Public and State controlled institutions of higher education</w:t>
            </w:r>
            <w:r w:rsidRPr="00C26CCF">
              <w:rPr>
                <w:rFonts w:ascii="Helvetica" w:hAnsi="Helvetica" w:cs="Helvetica"/>
                <w:color w:val="222222"/>
              </w:rPr>
              <w:br/>
              <w:t>City or township governments</w:t>
            </w:r>
            <w:r w:rsidRPr="00C26CCF">
              <w:rPr>
                <w:rFonts w:ascii="Helvetica" w:hAnsi="Helvetica" w:cs="Helvetica"/>
                <w:color w:val="222222"/>
              </w:rPr>
              <w:br/>
              <w:t>Native American tribal governments (Federally recognized)</w:t>
            </w:r>
          </w:p>
        </w:tc>
      </w:tr>
      <w:tr w:rsidR="00377913" w:rsidRPr="00C26CCF" w14:paraId="2892EBA8" w14:textId="77777777" w:rsidTr="006123F4">
        <w:trPr>
          <w:tblCellSpacing w:w="0" w:type="dxa"/>
        </w:trPr>
        <w:tc>
          <w:tcPr>
            <w:tcW w:w="0" w:type="auto"/>
            <w:noWrap/>
            <w:hideMark/>
          </w:tcPr>
          <w:p w14:paraId="2D9CEFD7"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Additional Information on Eligibility:</w:t>
            </w:r>
          </w:p>
        </w:tc>
        <w:tc>
          <w:tcPr>
            <w:tcW w:w="5000" w:type="pct"/>
            <w:vAlign w:val="center"/>
            <w:hideMark/>
          </w:tcPr>
          <w:p w14:paraId="78A9E3BE"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 </w:t>
            </w:r>
          </w:p>
        </w:tc>
      </w:tr>
    </w:tbl>
    <w:p w14:paraId="27675AC8" w14:textId="77777777" w:rsidR="00377913" w:rsidRPr="00C26CCF" w:rsidRDefault="00377913" w:rsidP="003779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77913" w:rsidRPr="00C26CCF" w14:paraId="657712F2" w14:textId="77777777" w:rsidTr="006123F4">
        <w:trPr>
          <w:tblCellSpacing w:w="0" w:type="dxa"/>
        </w:trPr>
        <w:tc>
          <w:tcPr>
            <w:tcW w:w="0" w:type="auto"/>
            <w:noWrap/>
            <w:hideMark/>
          </w:tcPr>
          <w:p w14:paraId="431280D3"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Agency Name:</w:t>
            </w:r>
          </w:p>
        </w:tc>
        <w:tc>
          <w:tcPr>
            <w:tcW w:w="5000" w:type="pct"/>
            <w:vAlign w:val="center"/>
            <w:hideMark/>
          </w:tcPr>
          <w:p w14:paraId="37E4F425"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National Archives and Records Administration</w:t>
            </w:r>
          </w:p>
        </w:tc>
      </w:tr>
      <w:tr w:rsidR="00377913" w:rsidRPr="00C26CCF" w14:paraId="008D142B" w14:textId="77777777" w:rsidTr="006123F4">
        <w:trPr>
          <w:tblCellSpacing w:w="0" w:type="dxa"/>
        </w:trPr>
        <w:tc>
          <w:tcPr>
            <w:tcW w:w="0" w:type="auto"/>
            <w:noWrap/>
            <w:hideMark/>
          </w:tcPr>
          <w:p w14:paraId="241EB026"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Description:</w:t>
            </w:r>
          </w:p>
        </w:tc>
        <w:tc>
          <w:tcPr>
            <w:tcW w:w="5000" w:type="pct"/>
            <w:vAlign w:val="center"/>
            <w:hideMark/>
          </w:tcPr>
          <w:p w14:paraId="48585A4D"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 xml:space="preserve">The National Historical Publications and Records Commission seeks proposals to publish online editions of historical records. All types of historical records are eligible, including documents, photographs, born-digital records, and analog audio. Projects may focus on broad historical movements in U.S. history, including any aspect of African American, Asian American, Hispanic American, and Native American history, such as law (including the social and cultural history of the law), politics, social reform, business, military, the arts, and other aspects of the national experience. Projects that center the voices and document the history of Black, Indigenous, and People of Color are especially welcome. With the 250th anniversary of the Declaration of Independence approaching, the Commission also invites projects that promote discovery and access to collections that explore the ideals behind our nation’s founding and the continuous debate over those ideals to the present day. The goal of this program is to provide access to, and editorial context for, the historical documents and records that tell the American story. Applicants should demonstrate familiarity with the best practices recommended by the Association for Documentary Editing (ADE) or the Modern Language Association (MLA) Committee on Scholarly Editions. This grant program does not support the production of film or video documentaries. For a comprehensive list of the Commission's limitations on funding, please see What We Do and Do Not Fund. Applications that consist entirely of </w:t>
            </w:r>
            <w:r w:rsidRPr="00C26CCF">
              <w:rPr>
                <w:rFonts w:ascii="Helvetica" w:hAnsi="Helvetica" w:cs="Helvetica"/>
                <w:color w:val="222222"/>
              </w:rPr>
              <w:lastRenderedPageBreak/>
              <w:t xml:space="preserve">ineligible activities will not be considered. New Projects All new projects (those which have never received NHPRC funding) must have definitive plans for publishing and preserving a digital edition which provides online access to a searchable, fully-transcribed and annotated collection of documents. New projects may also prepare print editions as part of their overall publishing plan, but the contents of those volumes must be published in a fully-searchable digital edition within a reasonable period of time following print publication. The NHPRC encourages projects to provide free public access to online editions. Projects that do not have suitable plans for digital dissemination and preservation in place at the time of application will not be considered. Collaboration Grants are awarded to collaborative teams (including at least two scholar-editors, in addition to one or more archivists, digital scholars, data curators, and/or other support and technical staff, as necessary) for collecting, describing, preserving, compiling, transcribing, annotating, editing, encoding, and publishing documentary source materials online. We strongly encourage applications from collaborative teams that include diverse faculty and staff in key positions, and that include editorial, archival, and technical staff at Historically Black Colleges and Universities, Hispanic- and Minority-Serving Institutions, Tribal Colleges, and/or other Indigenous and Native American tribal scholars and community members, and institutions serving Asian American communities. We also encourage projects to seek out community members as well as undergraduate and graduate students to contribute to (and benefit from) participation in all phases of the project. **Notice of Funding Renewal Limitation: The NHPRC now limits the number of years it will support projects in this grant category. All projects seeking renewed funding are limited to a maximum of up to 10 years total funding support, beginning with and including any funds awarded for the FY 2022 funding year. (Funding years need not be consecutive.) Applicants seeking renewed funding in this grant category must demonstrate that they have successfully achieved the performance objectives associated with previous NHPRC awards; provide updated, current information, including a description of the new activities; describe the content and historical significance of the specific materials to be edited during the proposed grant period; show progress towards completing the edition; and justify costs in a new budget. Award Information A grant is for one year and for up to $125,000 per year. The Commission expects to make up to 35 grants in this category for a total of up to $4,000,000, contingent on the availability of appropriated funds. Grants begin no earlier than January 1, 2024. The Commission requires that grant recipients acknowledge NHPRC grant assistance in all publications, publicity, and other products that result from its support. Eligibility ? U.S. nonprofit organizations or institutions ? U.S. colleges, universities, and other academic institutions ? State or local government agencies ? Federally-acknowledged or state-recognized Native American tribes or groups In order to ensure eligibility, applicants should first review the rules and regulations governing NHPRC grants under the Administering an NHPRC Grant section. Cost Sharing The total costs of a project are shared between the NHPRC and the applicant organization. Cost sharing is required. The applicant's financial contribution may include both direct and indirect expenses, in-kind contributions, non-Federal third-party contributions, and any income earned directly by the project. NHPRC grant recipients are not permitted to use grant funds for indirect costs (as indicated in 2 CFR 2600.101). Indirect costs must be listed under the applicant's cost sharing contribution if they are included in the budget. The Commission provides no more than 75 percent of total project costs in the Publishing Historical Records in Collaborative Digital Editions category. </w:t>
            </w:r>
            <w:r w:rsidRPr="00C26CCF">
              <w:rPr>
                <w:rFonts w:ascii="Helvetica" w:hAnsi="Helvetica" w:cs="Helvetica"/>
                <w:color w:val="222222"/>
              </w:rPr>
              <w:lastRenderedPageBreak/>
              <w:t>For example, a request of $75,000 in NHPRC grant funds means the applicant institution must provide at least $25,000 in cost share. Other Requirements Applicant organizations must be registered in the System for Award Management (SAM) prior to submitting an application, maintain SAM registration throughout the application and award process, and include a valid Unique Entity ID in their application. To register or request a Unique Entity ID, go to https://sam.gov. Already manage an entity that does business with the federal government? You may want to consult this article on the transition from DUNS to the Unique Entity ID. Ensure your SAM.gov and Grants.gov registrations and passwords are current. It may take up to one month to register or reactivate your registration with SAM.gov and Grants.gov. NHPRC will not grant deadline extensions for lack of registration.</w:t>
            </w:r>
          </w:p>
        </w:tc>
      </w:tr>
      <w:tr w:rsidR="00377913" w:rsidRPr="00C26CCF" w14:paraId="03DA4FAB" w14:textId="77777777" w:rsidTr="006123F4">
        <w:trPr>
          <w:tblCellSpacing w:w="0" w:type="dxa"/>
        </w:trPr>
        <w:tc>
          <w:tcPr>
            <w:tcW w:w="0" w:type="auto"/>
            <w:noWrap/>
            <w:hideMark/>
          </w:tcPr>
          <w:p w14:paraId="3F4B6114"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lastRenderedPageBreak/>
              <w:t>Link to Additional Information:</w:t>
            </w:r>
          </w:p>
        </w:tc>
        <w:tc>
          <w:tcPr>
            <w:tcW w:w="5000" w:type="pct"/>
            <w:vAlign w:val="center"/>
            <w:hideMark/>
          </w:tcPr>
          <w:p w14:paraId="49D82398" w14:textId="77777777" w:rsidR="00377913" w:rsidRPr="00C26CCF" w:rsidRDefault="00C033C5" w:rsidP="006123F4">
            <w:pPr>
              <w:pStyle w:val="NoSpacing"/>
              <w:rPr>
                <w:rFonts w:ascii="Helvetica" w:hAnsi="Helvetica" w:cs="Helvetica"/>
                <w:color w:val="222222"/>
              </w:rPr>
            </w:pPr>
            <w:hyperlink r:id="rId467" w:tgtFrame="_blank" w:tooltip="Link to Additional Information" w:history="1">
              <w:r w:rsidR="00377913" w:rsidRPr="00C26CCF">
                <w:rPr>
                  <w:rStyle w:val="Hyperlink"/>
                  <w:rFonts w:ascii="Helvetica" w:hAnsi="Helvetica" w:cs="Helvetica"/>
                </w:rPr>
                <w:t>Link to full grant announcement, including additional requirements</w:t>
              </w:r>
            </w:hyperlink>
          </w:p>
        </w:tc>
      </w:tr>
      <w:tr w:rsidR="00377913" w:rsidRPr="00C26CCF" w14:paraId="5536952F" w14:textId="77777777" w:rsidTr="006123F4">
        <w:trPr>
          <w:tblCellSpacing w:w="0" w:type="dxa"/>
        </w:trPr>
        <w:tc>
          <w:tcPr>
            <w:tcW w:w="0" w:type="auto"/>
            <w:noWrap/>
            <w:hideMark/>
          </w:tcPr>
          <w:p w14:paraId="692F179A" w14:textId="77777777" w:rsidR="00377913" w:rsidRPr="00C26CCF" w:rsidRDefault="00377913" w:rsidP="006123F4">
            <w:pPr>
              <w:pStyle w:val="NoSpacing"/>
              <w:rPr>
                <w:rFonts w:ascii="Helvetica" w:hAnsi="Helvetica" w:cs="Helvetica"/>
                <w:b/>
                <w:bCs/>
                <w:color w:val="222222"/>
              </w:rPr>
            </w:pPr>
            <w:r w:rsidRPr="00C26CCF">
              <w:rPr>
                <w:rFonts w:ascii="Helvetica" w:hAnsi="Helvetica" w:cs="Helvetica"/>
                <w:b/>
                <w:bCs/>
                <w:color w:val="222222"/>
              </w:rPr>
              <w:t>Grantor Contact Information:</w:t>
            </w:r>
          </w:p>
        </w:tc>
        <w:tc>
          <w:tcPr>
            <w:tcW w:w="5000" w:type="pct"/>
            <w:vAlign w:val="center"/>
            <w:hideMark/>
          </w:tcPr>
          <w:p w14:paraId="4EA96FE5" w14:textId="77777777" w:rsidR="00377913" w:rsidRPr="00C26CCF" w:rsidRDefault="00377913" w:rsidP="006123F4">
            <w:pPr>
              <w:pStyle w:val="NoSpacing"/>
              <w:rPr>
                <w:rFonts w:ascii="Helvetica" w:hAnsi="Helvetica" w:cs="Helvetica"/>
                <w:color w:val="222222"/>
              </w:rPr>
            </w:pPr>
            <w:r w:rsidRPr="00C26CCF">
              <w:rPr>
                <w:rFonts w:ascii="Helvetica" w:hAnsi="Helvetica" w:cs="Helvetica"/>
                <w:color w:val="222222"/>
              </w:rPr>
              <w:t>If you have difficulty accessing the full announcement electronically, please contact:</w:t>
            </w:r>
            <w:r w:rsidRPr="00C26CCF">
              <w:rPr>
                <w:rFonts w:ascii="Helvetica" w:hAnsi="Helvetica" w:cs="Helvetica"/>
                <w:color w:val="222222"/>
              </w:rPr>
              <w:br/>
            </w:r>
            <w:r w:rsidRPr="00C26CCF">
              <w:rPr>
                <w:rFonts w:ascii="Helvetica" w:hAnsi="Helvetica" w:cs="Helvetica"/>
                <w:color w:val="222222"/>
              </w:rPr>
              <w:br/>
              <w:t>Darrell Meadows Darrell.Meadows@nara.gov</w:t>
            </w:r>
            <w:r w:rsidRPr="00C26CCF">
              <w:rPr>
                <w:rFonts w:ascii="Helvetica" w:hAnsi="Helvetica" w:cs="Helvetica"/>
                <w:color w:val="222222"/>
              </w:rPr>
              <w:br/>
            </w:r>
            <w:r w:rsidRPr="00C26CCF">
              <w:rPr>
                <w:rFonts w:ascii="Helvetica" w:hAnsi="Helvetica" w:cs="Helvetica"/>
                <w:color w:val="222222"/>
              </w:rPr>
              <w:br/>
            </w:r>
            <w:hyperlink r:id="rId468" w:history="1">
              <w:r w:rsidRPr="00C26CCF">
                <w:rPr>
                  <w:rStyle w:val="Hyperlink"/>
                  <w:rFonts w:ascii="Helvetica" w:hAnsi="Helvetica" w:cs="Helvetica"/>
                </w:rPr>
                <w:t>NHPRC Acting Deputy Director</w:t>
              </w:r>
            </w:hyperlink>
          </w:p>
        </w:tc>
      </w:tr>
    </w:tbl>
    <w:p w14:paraId="245726F5" w14:textId="04990F76" w:rsidR="00377913" w:rsidRDefault="00377913" w:rsidP="000A1F17">
      <w:pPr>
        <w:pStyle w:val="NoSpacing"/>
        <w:pBdr>
          <w:bottom w:val="single" w:sz="6" w:space="1" w:color="auto"/>
        </w:pBdr>
        <w:rPr>
          <w:rStyle w:val="Hyperlink"/>
          <w:rFonts w:ascii="Helvetica" w:hAnsi="Helvetica" w:cs="Helvetica"/>
          <w:color w:val="1155CC"/>
          <w:sz w:val="24"/>
          <w:szCs w:val="24"/>
          <w:shd w:val="clear" w:color="auto" w:fill="FFFFFF"/>
        </w:rPr>
      </w:pPr>
      <w:r w:rsidRPr="003E2899">
        <w:rPr>
          <w:rFonts w:ascii="Helvetica" w:hAnsi="Helvetica" w:cs="Helvetica"/>
          <w:color w:val="222222"/>
          <w:sz w:val="24"/>
          <w:szCs w:val="24"/>
        </w:rPr>
        <w:br/>
      </w:r>
      <w:hyperlink r:id="rId469" w:tgtFrame="_blank" w:history="1">
        <w:r w:rsidRPr="003E2899">
          <w:rPr>
            <w:rStyle w:val="Hyperlink"/>
            <w:rFonts w:ascii="Helvetica" w:hAnsi="Helvetica" w:cs="Helvetica"/>
            <w:color w:val="1155CC"/>
            <w:sz w:val="24"/>
            <w:szCs w:val="24"/>
            <w:shd w:val="clear" w:color="auto" w:fill="FFFFFF"/>
          </w:rPr>
          <w:t>https://www.grants.gov/web/grants/view-opportunity.html?oppId=344692</w:t>
        </w:r>
      </w:hyperlink>
      <w:bookmarkStart w:id="730" w:name="NARAStateBoard"/>
      <w:bookmarkEnd w:id="730"/>
    </w:p>
    <w:p w14:paraId="555C669E" w14:textId="77777777" w:rsidR="002B1289" w:rsidRPr="005D3F9C" w:rsidRDefault="002B1289" w:rsidP="002B1289">
      <w:pPr>
        <w:pBdr>
          <w:bottom w:val="double" w:sz="6" w:space="1" w:color="auto"/>
        </w:pBdr>
        <w:autoSpaceDE w:val="0"/>
        <w:autoSpaceDN w:val="0"/>
        <w:adjustRightInd w:val="0"/>
        <w:rPr>
          <w:rFonts w:ascii="Helvetica" w:hAnsi="Helvetica"/>
          <w:b/>
        </w:rPr>
      </w:pPr>
      <w:bookmarkStart w:id="731" w:name="NARANHPRCMellon"/>
      <w:bookmarkEnd w:id="731"/>
    </w:p>
    <w:p w14:paraId="503AD066" w14:textId="77777777" w:rsidR="0077741F" w:rsidRPr="005D3F9C" w:rsidRDefault="0077741F" w:rsidP="0077741F">
      <w:pPr>
        <w:widowControl w:val="0"/>
        <w:autoSpaceDE w:val="0"/>
        <w:autoSpaceDN w:val="0"/>
        <w:adjustRightInd w:val="0"/>
        <w:rPr>
          <w:rFonts w:ascii="Helvetica" w:hAnsi="Helvetica" w:cs="Helvetica"/>
        </w:rPr>
      </w:pPr>
      <w:bookmarkStart w:id="732" w:name="NARAAccesstoHistoricalRecordsArchival"/>
      <w:bookmarkStart w:id="733" w:name="NARAAccessMajorInitiativesPrelim"/>
      <w:bookmarkStart w:id="734" w:name="NARAArchival"/>
      <w:bookmarkEnd w:id="732"/>
      <w:bookmarkEnd w:id="733"/>
      <w:bookmarkEnd w:id="734"/>
    </w:p>
    <w:p w14:paraId="7B59C579" w14:textId="77777777" w:rsidR="0077741F" w:rsidRPr="00AB0B9C" w:rsidRDefault="0077741F" w:rsidP="0077741F">
      <w:pPr>
        <w:autoSpaceDE w:val="0"/>
        <w:autoSpaceDN w:val="0"/>
        <w:adjustRightInd w:val="0"/>
        <w:outlineLvl w:val="0"/>
        <w:rPr>
          <w:rFonts w:ascii="Helvetica" w:hAnsi="Helvetica"/>
          <w:b/>
          <w:sz w:val="28"/>
          <w:szCs w:val="28"/>
        </w:rPr>
      </w:pPr>
      <w:bookmarkStart w:id="735" w:name="NARAInnovation"/>
      <w:bookmarkStart w:id="736" w:name="NEA"/>
      <w:bookmarkEnd w:id="735"/>
      <w:bookmarkEnd w:id="736"/>
      <w:r w:rsidRPr="00AB0B9C">
        <w:rPr>
          <w:rFonts w:ascii="Helvetica" w:hAnsi="Helvetica"/>
          <w:b/>
          <w:sz w:val="28"/>
          <w:szCs w:val="28"/>
        </w:rPr>
        <w:t>National Endowment for the Arts</w:t>
      </w:r>
    </w:p>
    <w:p w14:paraId="3DF9ACCA" w14:textId="77777777" w:rsidR="0077741F" w:rsidRPr="005D3F9C" w:rsidRDefault="0077741F" w:rsidP="0077741F">
      <w:pPr>
        <w:autoSpaceDE w:val="0"/>
        <w:autoSpaceDN w:val="0"/>
        <w:adjustRightInd w:val="0"/>
        <w:rPr>
          <w:rFonts w:ascii="Helvetica" w:hAnsi="Helvetica"/>
          <w:b/>
        </w:rPr>
      </w:pPr>
    </w:p>
    <w:p w14:paraId="2E66A8B6" w14:textId="66B2135F" w:rsidR="00CA47D4" w:rsidRPr="00B101CF" w:rsidRDefault="0077741F" w:rsidP="00CA47D4">
      <w:pPr>
        <w:autoSpaceDE w:val="0"/>
        <w:autoSpaceDN w:val="0"/>
        <w:adjustRightInd w:val="0"/>
        <w:ind w:left="-810"/>
        <w:rPr>
          <w:rFonts w:ascii="Helvetica" w:eastAsiaTheme="minorEastAsia" w:hAnsi="Helvetica" w:cs="Times"/>
          <w:color w:val="262626"/>
        </w:rPr>
      </w:pPr>
      <w:bookmarkStart w:id="737" w:name="NEAAgencyGrantOverview"/>
      <w:bookmarkEnd w:id="737"/>
      <w:r w:rsidRPr="005D3F9C">
        <w:rPr>
          <w:rFonts w:ascii="Helvetica" w:hAnsi="Helvetica"/>
        </w:rPr>
        <w:tab/>
      </w:r>
      <w:r w:rsidRPr="005D3F9C">
        <w:rPr>
          <w:rFonts w:ascii="Helvetica" w:hAnsi="Helvetica"/>
        </w:rPr>
        <w:tab/>
      </w:r>
    </w:p>
    <w:p w14:paraId="2D2A9C9E" w14:textId="77777777" w:rsidR="0077741F" w:rsidRPr="00CA47D4" w:rsidRDefault="0077741F" w:rsidP="0077741F">
      <w:pPr>
        <w:widowControl w:val="0"/>
        <w:autoSpaceDE w:val="0"/>
        <w:autoSpaceDN w:val="0"/>
        <w:adjustRightInd w:val="0"/>
        <w:rPr>
          <w:rFonts w:ascii="Helvetica" w:hAnsi="Helvetica" w:cs="Helvetica"/>
          <w:b/>
          <w:bCs/>
        </w:rPr>
      </w:pPr>
      <w:bookmarkStart w:id="738" w:name="NEAPRograms"/>
      <w:bookmarkEnd w:id="738"/>
      <w:r w:rsidRPr="00CA47D4">
        <w:rPr>
          <w:rFonts w:ascii="Helvetica" w:hAnsi="Helvetica" w:cs="Helvetica"/>
          <w:b/>
          <w:bCs/>
        </w:rPr>
        <w:t>Programs:</w:t>
      </w:r>
      <w:bookmarkStart w:id="739" w:name="NEAAEP"/>
      <w:bookmarkStart w:id="740" w:name="NEAPerformingArts"/>
      <w:bookmarkEnd w:id="739"/>
      <w:bookmarkEnd w:id="740"/>
    </w:p>
    <w:p w14:paraId="21ABB619" w14:textId="52759330" w:rsidR="002D3061" w:rsidRDefault="002D3061" w:rsidP="002F150C">
      <w:pPr>
        <w:pStyle w:val="NoSpacing"/>
        <w:rPr>
          <w:rFonts w:ascii="Helvetica" w:hAnsi="Helvetica" w:cs="Helvetica"/>
          <w:color w:val="222222"/>
          <w:sz w:val="24"/>
          <w:szCs w:val="24"/>
        </w:rPr>
      </w:pPr>
      <w:bookmarkStart w:id="741" w:name="NEAArtWorks2019"/>
      <w:bookmarkStart w:id="742" w:name="NEAMilitaryHealingArts"/>
      <w:bookmarkStart w:id="743" w:name="NEAGrantsforArts222"/>
      <w:bookmarkStart w:id="744" w:name="NEAChallengeAmerica22"/>
      <w:bookmarkStart w:id="745" w:name="NEAPoetryLoud23"/>
      <w:bookmarkEnd w:id="741"/>
      <w:bookmarkEnd w:id="742"/>
      <w:bookmarkEnd w:id="743"/>
      <w:bookmarkEnd w:id="744"/>
      <w:bookmarkEnd w:id="745"/>
    </w:p>
    <w:p w14:paraId="034F582D" w14:textId="77777777" w:rsidR="0049303A" w:rsidRDefault="0049303A" w:rsidP="0049303A">
      <w:pPr>
        <w:pStyle w:val="NoSpacing"/>
        <w:rPr>
          <w:rFonts w:ascii="Helvetica" w:hAnsi="Helvetica" w:cs="Helvetica"/>
          <w:color w:val="222222"/>
          <w:sz w:val="24"/>
          <w:szCs w:val="24"/>
          <w:shd w:val="clear" w:color="auto" w:fill="FFFFFF"/>
        </w:rPr>
      </w:pPr>
      <w:bookmarkStart w:id="746" w:name="NEALiteratureFellowships25"/>
      <w:bookmarkEnd w:id="746"/>
      <w:r w:rsidRPr="00C808E6">
        <w:rPr>
          <w:rFonts w:ascii="Helvetica" w:hAnsi="Helvetica" w:cs="Helvetica"/>
          <w:color w:val="222222"/>
          <w:sz w:val="24"/>
          <w:szCs w:val="24"/>
          <w:shd w:val="clear" w:color="auto" w:fill="FFFFFF"/>
        </w:rPr>
        <w:t>NEA Literature Fellowships: Translation Projects, FY2025</w:t>
      </w:r>
      <w:r w:rsidRPr="00C808E6">
        <w:rPr>
          <w:rFonts w:ascii="Helvetica" w:hAnsi="Helvetica" w:cs="Helvetica"/>
          <w:color w:val="222222"/>
          <w:sz w:val="24"/>
          <w:szCs w:val="24"/>
        </w:rPr>
        <w:br/>
      </w:r>
      <w:r w:rsidRPr="00C808E6">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9303A" w:rsidRPr="00BC733B" w14:paraId="514FB4A6" w14:textId="77777777" w:rsidTr="00C033C5">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6"/>
              <w:gridCol w:w="2999"/>
            </w:tblGrid>
            <w:tr w:rsidR="0049303A" w:rsidRPr="00BC733B" w14:paraId="37AC0516" w14:textId="77777777" w:rsidTr="00C033C5">
              <w:trPr>
                <w:tblCellSpacing w:w="0" w:type="dxa"/>
              </w:trPr>
              <w:tc>
                <w:tcPr>
                  <w:tcW w:w="2246" w:type="dxa"/>
                  <w:noWrap/>
                  <w:hideMark/>
                </w:tcPr>
                <w:p w14:paraId="15F65B11" w14:textId="77777777" w:rsidR="0049303A" w:rsidRPr="00BC733B" w:rsidRDefault="0049303A" w:rsidP="00C033C5">
                  <w:pPr>
                    <w:pStyle w:val="NoSpacing"/>
                    <w:rPr>
                      <w:rFonts w:ascii="Helvetica" w:hAnsi="Helvetica" w:cs="Helvetica"/>
                      <w:b/>
                      <w:bCs/>
                      <w:color w:val="222222"/>
                    </w:rPr>
                  </w:pPr>
                  <w:r w:rsidRPr="00BC733B">
                    <w:rPr>
                      <w:rFonts w:ascii="Helvetica" w:hAnsi="Helvetica" w:cs="Helvetica"/>
                      <w:b/>
                      <w:bCs/>
                      <w:color w:val="222222"/>
                    </w:rPr>
                    <w:t>Document Type:</w:t>
                  </w:r>
                </w:p>
              </w:tc>
              <w:tc>
                <w:tcPr>
                  <w:tcW w:w="2999" w:type="dxa"/>
                  <w:vAlign w:val="center"/>
                  <w:hideMark/>
                </w:tcPr>
                <w:p w14:paraId="27104ECE" w14:textId="77777777" w:rsidR="0049303A" w:rsidRPr="00BC733B" w:rsidRDefault="0049303A" w:rsidP="00C033C5">
                  <w:pPr>
                    <w:pStyle w:val="NoSpacing"/>
                    <w:rPr>
                      <w:rFonts w:ascii="Helvetica" w:hAnsi="Helvetica" w:cs="Helvetica"/>
                      <w:color w:val="222222"/>
                    </w:rPr>
                  </w:pPr>
                  <w:r w:rsidRPr="00BC733B">
                    <w:rPr>
                      <w:rFonts w:ascii="Helvetica" w:hAnsi="Helvetica" w:cs="Helvetica"/>
                      <w:color w:val="222222"/>
                    </w:rPr>
                    <w:t>Grants Notice</w:t>
                  </w:r>
                </w:p>
              </w:tc>
            </w:tr>
            <w:tr w:rsidR="0049303A" w:rsidRPr="00BC733B" w14:paraId="666F9306" w14:textId="77777777" w:rsidTr="00C033C5">
              <w:trPr>
                <w:tblCellSpacing w:w="0" w:type="dxa"/>
              </w:trPr>
              <w:tc>
                <w:tcPr>
                  <w:tcW w:w="2246" w:type="dxa"/>
                  <w:noWrap/>
                  <w:hideMark/>
                </w:tcPr>
                <w:p w14:paraId="5D4BE512" w14:textId="77777777" w:rsidR="0049303A" w:rsidRPr="00BC733B" w:rsidRDefault="0049303A" w:rsidP="00C033C5">
                  <w:pPr>
                    <w:pStyle w:val="NoSpacing"/>
                    <w:rPr>
                      <w:rFonts w:ascii="Helvetica" w:hAnsi="Helvetica" w:cs="Helvetica"/>
                      <w:b/>
                      <w:bCs/>
                      <w:color w:val="222222"/>
                    </w:rPr>
                  </w:pPr>
                  <w:r w:rsidRPr="00BC733B">
                    <w:rPr>
                      <w:rFonts w:ascii="Helvetica" w:hAnsi="Helvetica" w:cs="Helvetica"/>
                      <w:b/>
                      <w:bCs/>
                      <w:color w:val="222222"/>
                    </w:rPr>
                    <w:t>Funding Opportunity Number:</w:t>
                  </w:r>
                </w:p>
              </w:tc>
              <w:tc>
                <w:tcPr>
                  <w:tcW w:w="2999" w:type="dxa"/>
                  <w:vAlign w:val="center"/>
                  <w:hideMark/>
                </w:tcPr>
                <w:p w14:paraId="439FD9B3" w14:textId="77777777" w:rsidR="0049303A" w:rsidRPr="00BC733B" w:rsidRDefault="0049303A" w:rsidP="00C033C5">
                  <w:pPr>
                    <w:pStyle w:val="NoSpacing"/>
                    <w:rPr>
                      <w:rFonts w:ascii="Helvetica" w:hAnsi="Helvetica" w:cs="Helvetica"/>
                      <w:color w:val="222222"/>
                    </w:rPr>
                  </w:pPr>
                  <w:r w:rsidRPr="00BC733B">
                    <w:rPr>
                      <w:rFonts w:ascii="Helvetica" w:hAnsi="Helvetica" w:cs="Helvetica"/>
                      <w:color w:val="222222"/>
                    </w:rPr>
                    <w:t>2024NEA03LFTP</w:t>
                  </w:r>
                </w:p>
              </w:tc>
            </w:tr>
            <w:tr w:rsidR="0049303A" w:rsidRPr="00BC733B" w14:paraId="590DF35E" w14:textId="77777777" w:rsidTr="00C033C5">
              <w:trPr>
                <w:tblCellSpacing w:w="0" w:type="dxa"/>
              </w:trPr>
              <w:tc>
                <w:tcPr>
                  <w:tcW w:w="2246" w:type="dxa"/>
                  <w:noWrap/>
                  <w:hideMark/>
                </w:tcPr>
                <w:p w14:paraId="616835B4" w14:textId="77777777" w:rsidR="0049303A" w:rsidRPr="00BC733B" w:rsidRDefault="0049303A" w:rsidP="00C033C5">
                  <w:pPr>
                    <w:pStyle w:val="NoSpacing"/>
                    <w:rPr>
                      <w:rFonts w:ascii="Helvetica" w:hAnsi="Helvetica" w:cs="Helvetica"/>
                      <w:b/>
                      <w:bCs/>
                      <w:color w:val="222222"/>
                    </w:rPr>
                  </w:pPr>
                  <w:r w:rsidRPr="00BC733B">
                    <w:rPr>
                      <w:rFonts w:ascii="Helvetica" w:hAnsi="Helvetica" w:cs="Helvetica"/>
                      <w:b/>
                      <w:bCs/>
                      <w:color w:val="222222"/>
                    </w:rPr>
                    <w:t>Funding Opportunity Title:</w:t>
                  </w:r>
                </w:p>
              </w:tc>
              <w:tc>
                <w:tcPr>
                  <w:tcW w:w="2999" w:type="dxa"/>
                  <w:vAlign w:val="center"/>
                  <w:hideMark/>
                </w:tcPr>
                <w:p w14:paraId="75E12323" w14:textId="77777777" w:rsidR="0049303A" w:rsidRPr="00BC733B" w:rsidRDefault="0049303A" w:rsidP="00C033C5">
                  <w:pPr>
                    <w:pStyle w:val="NoSpacing"/>
                    <w:rPr>
                      <w:rFonts w:ascii="Helvetica" w:hAnsi="Helvetica" w:cs="Helvetica"/>
                      <w:color w:val="222222"/>
                    </w:rPr>
                  </w:pPr>
                  <w:r w:rsidRPr="00BC733B">
                    <w:rPr>
                      <w:rFonts w:ascii="Helvetica" w:hAnsi="Helvetica" w:cs="Helvetica"/>
                      <w:color w:val="222222"/>
                    </w:rPr>
                    <w:t>NEA Literature Fellowships: Translation Projects, FY2025</w:t>
                  </w:r>
                </w:p>
              </w:tc>
            </w:tr>
            <w:tr w:rsidR="0049303A" w:rsidRPr="00BC733B" w14:paraId="2E676430" w14:textId="77777777" w:rsidTr="00C033C5">
              <w:trPr>
                <w:tblCellSpacing w:w="0" w:type="dxa"/>
              </w:trPr>
              <w:tc>
                <w:tcPr>
                  <w:tcW w:w="2246" w:type="dxa"/>
                  <w:noWrap/>
                  <w:hideMark/>
                </w:tcPr>
                <w:p w14:paraId="073E4E85" w14:textId="77777777" w:rsidR="0049303A" w:rsidRPr="00BC733B" w:rsidRDefault="0049303A" w:rsidP="00C033C5">
                  <w:pPr>
                    <w:pStyle w:val="NoSpacing"/>
                    <w:rPr>
                      <w:rFonts w:ascii="Helvetica" w:hAnsi="Helvetica" w:cs="Helvetica"/>
                      <w:b/>
                      <w:bCs/>
                      <w:color w:val="222222"/>
                    </w:rPr>
                  </w:pPr>
                  <w:r w:rsidRPr="00BC733B">
                    <w:rPr>
                      <w:rFonts w:ascii="Helvetica" w:hAnsi="Helvetica" w:cs="Helvetica"/>
                      <w:b/>
                      <w:bCs/>
                      <w:color w:val="222222"/>
                    </w:rPr>
                    <w:t>Opportunity Category:</w:t>
                  </w:r>
                </w:p>
              </w:tc>
              <w:tc>
                <w:tcPr>
                  <w:tcW w:w="2999" w:type="dxa"/>
                  <w:vAlign w:val="center"/>
                  <w:hideMark/>
                </w:tcPr>
                <w:p w14:paraId="7C56F0F8" w14:textId="77777777" w:rsidR="0049303A" w:rsidRPr="00BC733B" w:rsidRDefault="0049303A" w:rsidP="00C033C5">
                  <w:pPr>
                    <w:pStyle w:val="NoSpacing"/>
                    <w:rPr>
                      <w:rFonts w:ascii="Helvetica" w:hAnsi="Helvetica" w:cs="Helvetica"/>
                      <w:color w:val="222222"/>
                    </w:rPr>
                  </w:pPr>
                  <w:r w:rsidRPr="00BC733B">
                    <w:rPr>
                      <w:rFonts w:ascii="Helvetica" w:hAnsi="Helvetica" w:cs="Helvetica"/>
                      <w:color w:val="222222"/>
                    </w:rPr>
                    <w:t>Discretionary</w:t>
                  </w:r>
                </w:p>
              </w:tc>
            </w:tr>
            <w:tr w:rsidR="0049303A" w:rsidRPr="00BC733B" w14:paraId="1B0123BE" w14:textId="77777777" w:rsidTr="00C033C5">
              <w:trPr>
                <w:tblCellSpacing w:w="0" w:type="dxa"/>
              </w:trPr>
              <w:tc>
                <w:tcPr>
                  <w:tcW w:w="2246" w:type="dxa"/>
                  <w:noWrap/>
                  <w:hideMark/>
                </w:tcPr>
                <w:p w14:paraId="4F7B5649" w14:textId="77777777" w:rsidR="0049303A" w:rsidRPr="00BC733B" w:rsidRDefault="0049303A" w:rsidP="00C033C5">
                  <w:pPr>
                    <w:pStyle w:val="NoSpacing"/>
                    <w:rPr>
                      <w:rFonts w:ascii="Helvetica" w:hAnsi="Helvetica" w:cs="Helvetica"/>
                      <w:b/>
                      <w:bCs/>
                      <w:color w:val="222222"/>
                    </w:rPr>
                  </w:pPr>
                  <w:r w:rsidRPr="00BC733B">
                    <w:rPr>
                      <w:rFonts w:ascii="Helvetica" w:hAnsi="Helvetica" w:cs="Helvetica"/>
                      <w:b/>
                      <w:bCs/>
                      <w:color w:val="222222"/>
                    </w:rPr>
                    <w:t>Opportunity Category Explanation:</w:t>
                  </w:r>
                </w:p>
              </w:tc>
              <w:tc>
                <w:tcPr>
                  <w:tcW w:w="2999" w:type="dxa"/>
                  <w:vAlign w:val="center"/>
                  <w:hideMark/>
                </w:tcPr>
                <w:p w14:paraId="49AA07FC" w14:textId="77777777" w:rsidR="0049303A" w:rsidRPr="00BC733B" w:rsidRDefault="0049303A" w:rsidP="00C033C5">
                  <w:pPr>
                    <w:pStyle w:val="NoSpacing"/>
                    <w:rPr>
                      <w:rFonts w:ascii="Helvetica" w:hAnsi="Helvetica" w:cs="Helvetica"/>
                      <w:color w:val="222222"/>
                    </w:rPr>
                  </w:pPr>
                  <w:r w:rsidRPr="00BC733B">
                    <w:rPr>
                      <w:rFonts w:ascii="Helvetica" w:hAnsi="Helvetica" w:cs="Helvetica"/>
                      <w:color w:val="222222"/>
                    </w:rPr>
                    <w:t> </w:t>
                  </w:r>
                </w:p>
              </w:tc>
            </w:tr>
            <w:tr w:rsidR="0049303A" w:rsidRPr="00BC733B" w14:paraId="65DDF0F6" w14:textId="77777777" w:rsidTr="00C033C5">
              <w:trPr>
                <w:tblCellSpacing w:w="0" w:type="dxa"/>
              </w:trPr>
              <w:tc>
                <w:tcPr>
                  <w:tcW w:w="2246" w:type="dxa"/>
                  <w:noWrap/>
                  <w:hideMark/>
                </w:tcPr>
                <w:p w14:paraId="15C4F7A8" w14:textId="77777777" w:rsidR="0049303A" w:rsidRPr="00BC733B" w:rsidRDefault="0049303A" w:rsidP="00C033C5">
                  <w:pPr>
                    <w:pStyle w:val="NoSpacing"/>
                    <w:rPr>
                      <w:rFonts w:ascii="Helvetica" w:hAnsi="Helvetica" w:cs="Helvetica"/>
                      <w:b/>
                      <w:bCs/>
                      <w:color w:val="222222"/>
                    </w:rPr>
                  </w:pPr>
                  <w:r w:rsidRPr="00BC733B">
                    <w:rPr>
                      <w:rFonts w:ascii="Helvetica" w:hAnsi="Helvetica" w:cs="Helvetica"/>
                      <w:b/>
                      <w:bCs/>
                      <w:color w:val="222222"/>
                    </w:rPr>
                    <w:t>Funding Instrument Type:</w:t>
                  </w:r>
                </w:p>
              </w:tc>
              <w:tc>
                <w:tcPr>
                  <w:tcW w:w="2999" w:type="dxa"/>
                  <w:vAlign w:val="center"/>
                  <w:hideMark/>
                </w:tcPr>
                <w:p w14:paraId="405DB462" w14:textId="77777777" w:rsidR="0049303A" w:rsidRPr="00BC733B" w:rsidRDefault="0049303A" w:rsidP="00C033C5">
                  <w:pPr>
                    <w:pStyle w:val="NoSpacing"/>
                    <w:rPr>
                      <w:rFonts w:ascii="Helvetica" w:hAnsi="Helvetica" w:cs="Helvetica"/>
                      <w:color w:val="222222"/>
                    </w:rPr>
                  </w:pPr>
                  <w:r w:rsidRPr="00BC733B">
                    <w:rPr>
                      <w:rFonts w:ascii="Helvetica" w:hAnsi="Helvetica" w:cs="Helvetica"/>
                      <w:color w:val="222222"/>
                    </w:rPr>
                    <w:t>Grant</w:t>
                  </w:r>
                </w:p>
              </w:tc>
            </w:tr>
            <w:tr w:rsidR="0049303A" w:rsidRPr="00BC733B" w14:paraId="5028E056" w14:textId="77777777" w:rsidTr="00C033C5">
              <w:trPr>
                <w:tblCellSpacing w:w="0" w:type="dxa"/>
              </w:trPr>
              <w:tc>
                <w:tcPr>
                  <w:tcW w:w="2246" w:type="dxa"/>
                  <w:noWrap/>
                  <w:hideMark/>
                </w:tcPr>
                <w:p w14:paraId="0E71F3A6" w14:textId="77777777" w:rsidR="0049303A" w:rsidRPr="00BC733B" w:rsidRDefault="0049303A" w:rsidP="00C033C5">
                  <w:pPr>
                    <w:pStyle w:val="NoSpacing"/>
                    <w:rPr>
                      <w:rFonts w:ascii="Helvetica" w:hAnsi="Helvetica" w:cs="Helvetica"/>
                      <w:b/>
                      <w:bCs/>
                      <w:color w:val="222222"/>
                    </w:rPr>
                  </w:pPr>
                  <w:r w:rsidRPr="00BC733B">
                    <w:rPr>
                      <w:rFonts w:ascii="Helvetica" w:hAnsi="Helvetica" w:cs="Helvetica"/>
                      <w:b/>
                      <w:bCs/>
                      <w:color w:val="222222"/>
                    </w:rPr>
                    <w:t>Category of Funding Activity:</w:t>
                  </w:r>
                </w:p>
              </w:tc>
              <w:tc>
                <w:tcPr>
                  <w:tcW w:w="2999" w:type="dxa"/>
                  <w:vAlign w:val="center"/>
                  <w:hideMark/>
                </w:tcPr>
                <w:p w14:paraId="449CD875" w14:textId="77777777" w:rsidR="0049303A" w:rsidRPr="00BC733B" w:rsidRDefault="0049303A" w:rsidP="00C033C5">
                  <w:pPr>
                    <w:pStyle w:val="NoSpacing"/>
                    <w:rPr>
                      <w:rFonts w:ascii="Helvetica" w:hAnsi="Helvetica" w:cs="Helvetica"/>
                      <w:color w:val="222222"/>
                    </w:rPr>
                  </w:pPr>
                  <w:r w:rsidRPr="00BC733B">
                    <w:rPr>
                      <w:rFonts w:ascii="Helvetica" w:hAnsi="Helvetica" w:cs="Helvetica"/>
                      <w:color w:val="222222"/>
                    </w:rPr>
                    <w:t>Arts (see "Cultural Affairs" in CFDA)</w:t>
                  </w:r>
                </w:p>
              </w:tc>
            </w:tr>
            <w:tr w:rsidR="0049303A" w:rsidRPr="00BC733B" w14:paraId="6FEF4F8A" w14:textId="77777777" w:rsidTr="00C033C5">
              <w:trPr>
                <w:tblCellSpacing w:w="0" w:type="dxa"/>
              </w:trPr>
              <w:tc>
                <w:tcPr>
                  <w:tcW w:w="2246" w:type="dxa"/>
                  <w:noWrap/>
                  <w:hideMark/>
                </w:tcPr>
                <w:p w14:paraId="4B33294B" w14:textId="77777777" w:rsidR="0049303A" w:rsidRPr="00BC733B" w:rsidRDefault="0049303A" w:rsidP="00C033C5">
                  <w:pPr>
                    <w:pStyle w:val="NoSpacing"/>
                    <w:rPr>
                      <w:rFonts w:ascii="Helvetica" w:hAnsi="Helvetica" w:cs="Helvetica"/>
                      <w:b/>
                      <w:bCs/>
                      <w:color w:val="222222"/>
                    </w:rPr>
                  </w:pPr>
                  <w:r w:rsidRPr="00BC733B">
                    <w:rPr>
                      <w:rFonts w:ascii="Helvetica" w:hAnsi="Helvetica" w:cs="Helvetica"/>
                      <w:b/>
                      <w:bCs/>
                      <w:color w:val="222222"/>
                    </w:rPr>
                    <w:lastRenderedPageBreak/>
                    <w:t>Category Explanation:</w:t>
                  </w:r>
                </w:p>
              </w:tc>
              <w:tc>
                <w:tcPr>
                  <w:tcW w:w="2999" w:type="dxa"/>
                  <w:vAlign w:val="center"/>
                  <w:hideMark/>
                </w:tcPr>
                <w:p w14:paraId="04C40B39" w14:textId="77777777" w:rsidR="0049303A" w:rsidRPr="00BC733B" w:rsidRDefault="0049303A" w:rsidP="00C033C5">
                  <w:pPr>
                    <w:pStyle w:val="NoSpacing"/>
                    <w:rPr>
                      <w:rFonts w:ascii="Helvetica" w:hAnsi="Helvetica" w:cs="Helvetica"/>
                      <w:color w:val="222222"/>
                    </w:rPr>
                  </w:pPr>
                  <w:r w:rsidRPr="00BC733B">
                    <w:rPr>
                      <w:rFonts w:ascii="Helvetica" w:hAnsi="Helvetica" w:cs="Helvetica"/>
                      <w:color w:val="222222"/>
                    </w:rPr>
                    <w:t> </w:t>
                  </w:r>
                </w:p>
              </w:tc>
            </w:tr>
            <w:tr w:rsidR="0049303A" w:rsidRPr="00BC733B" w14:paraId="376EC711" w14:textId="77777777" w:rsidTr="00C033C5">
              <w:trPr>
                <w:tblCellSpacing w:w="0" w:type="dxa"/>
              </w:trPr>
              <w:tc>
                <w:tcPr>
                  <w:tcW w:w="2246" w:type="dxa"/>
                  <w:noWrap/>
                  <w:hideMark/>
                </w:tcPr>
                <w:p w14:paraId="4ACB4610" w14:textId="77777777" w:rsidR="0049303A" w:rsidRPr="00BC733B" w:rsidRDefault="0049303A" w:rsidP="00C033C5">
                  <w:pPr>
                    <w:pStyle w:val="NoSpacing"/>
                    <w:rPr>
                      <w:rFonts w:ascii="Helvetica" w:hAnsi="Helvetica" w:cs="Helvetica"/>
                      <w:b/>
                      <w:bCs/>
                      <w:color w:val="222222"/>
                    </w:rPr>
                  </w:pPr>
                  <w:r w:rsidRPr="00BC733B">
                    <w:rPr>
                      <w:rFonts w:ascii="Helvetica" w:hAnsi="Helvetica" w:cs="Helvetica"/>
                      <w:b/>
                      <w:bCs/>
                      <w:color w:val="222222"/>
                    </w:rPr>
                    <w:t>Expected Number of Awards:</w:t>
                  </w:r>
                </w:p>
              </w:tc>
              <w:tc>
                <w:tcPr>
                  <w:tcW w:w="2999" w:type="dxa"/>
                  <w:vAlign w:val="center"/>
                  <w:hideMark/>
                </w:tcPr>
                <w:p w14:paraId="734BA110" w14:textId="77777777" w:rsidR="0049303A" w:rsidRPr="00BC733B" w:rsidRDefault="0049303A" w:rsidP="00C033C5">
                  <w:pPr>
                    <w:pStyle w:val="NoSpacing"/>
                    <w:rPr>
                      <w:rFonts w:ascii="Helvetica" w:hAnsi="Helvetica" w:cs="Helvetica"/>
                      <w:color w:val="222222"/>
                    </w:rPr>
                  </w:pPr>
                  <w:r w:rsidRPr="00BC733B">
                    <w:rPr>
                      <w:rFonts w:ascii="Helvetica" w:hAnsi="Helvetica" w:cs="Helvetica"/>
                      <w:color w:val="222222"/>
                    </w:rPr>
                    <w:t> </w:t>
                  </w:r>
                </w:p>
              </w:tc>
            </w:tr>
            <w:tr w:rsidR="0049303A" w:rsidRPr="00BC733B" w14:paraId="675AC2D3" w14:textId="77777777" w:rsidTr="00C033C5">
              <w:trPr>
                <w:tblCellSpacing w:w="0" w:type="dxa"/>
              </w:trPr>
              <w:tc>
                <w:tcPr>
                  <w:tcW w:w="2246" w:type="dxa"/>
                  <w:noWrap/>
                  <w:hideMark/>
                </w:tcPr>
                <w:p w14:paraId="2FD7B284" w14:textId="77777777" w:rsidR="0049303A" w:rsidRPr="00BC733B" w:rsidRDefault="0049303A" w:rsidP="00C033C5">
                  <w:pPr>
                    <w:pStyle w:val="NoSpacing"/>
                    <w:rPr>
                      <w:rFonts w:ascii="Helvetica" w:hAnsi="Helvetica" w:cs="Helvetica"/>
                      <w:b/>
                      <w:bCs/>
                      <w:color w:val="222222"/>
                    </w:rPr>
                  </w:pPr>
                  <w:r w:rsidRPr="00BC733B">
                    <w:rPr>
                      <w:rFonts w:ascii="Helvetica" w:hAnsi="Helvetica" w:cs="Helvetica"/>
                      <w:b/>
                      <w:bCs/>
                      <w:color w:val="222222"/>
                    </w:rPr>
                    <w:t>CFDA Number(s):</w:t>
                  </w:r>
                </w:p>
              </w:tc>
              <w:tc>
                <w:tcPr>
                  <w:tcW w:w="2999" w:type="dxa"/>
                  <w:vAlign w:val="center"/>
                  <w:hideMark/>
                </w:tcPr>
                <w:p w14:paraId="00E8358B" w14:textId="77777777" w:rsidR="0049303A" w:rsidRPr="00BC733B" w:rsidRDefault="0049303A" w:rsidP="00C033C5">
                  <w:pPr>
                    <w:pStyle w:val="NoSpacing"/>
                    <w:rPr>
                      <w:rFonts w:ascii="Helvetica" w:hAnsi="Helvetica" w:cs="Helvetica"/>
                      <w:color w:val="222222"/>
                    </w:rPr>
                  </w:pPr>
                  <w:r w:rsidRPr="00BC733B">
                    <w:rPr>
                      <w:rFonts w:ascii="Helvetica" w:hAnsi="Helvetica" w:cs="Helvetica"/>
                      <w:color w:val="222222"/>
                    </w:rPr>
                    <w:t>45.024 -- Promotion of the Arts Grants to Organizations and Individuals</w:t>
                  </w:r>
                </w:p>
              </w:tc>
            </w:tr>
            <w:tr w:rsidR="0049303A" w:rsidRPr="00BC733B" w14:paraId="0C76CC0E" w14:textId="77777777" w:rsidTr="00C033C5">
              <w:trPr>
                <w:tblCellSpacing w:w="0" w:type="dxa"/>
              </w:trPr>
              <w:tc>
                <w:tcPr>
                  <w:tcW w:w="2246" w:type="dxa"/>
                  <w:noWrap/>
                  <w:hideMark/>
                </w:tcPr>
                <w:p w14:paraId="1FF114BD" w14:textId="77777777" w:rsidR="0049303A" w:rsidRPr="00BC733B" w:rsidRDefault="0049303A" w:rsidP="00C033C5">
                  <w:pPr>
                    <w:pStyle w:val="NoSpacing"/>
                    <w:rPr>
                      <w:rFonts w:ascii="Helvetica" w:hAnsi="Helvetica" w:cs="Helvetica"/>
                      <w:b/>
                      <w:bCs/>
                      <w:color w:val="222222"/>
                    </w:rPr>
                  </w:pPr>
                  <w:r w:rsidRPr="00BC733B">
                    <w:rPr>
                      <w:rFonts w:ascii="Helvetica" w:hAnsi="Helvetica" w:cs="Helvetica"/>
                      <w:b/>
                      <w:bCs/>
                      <w:color w:val="222222"/>
                    </w:rPr>
                    <w:t>Cost Sharing or Matching Requirement:</w:t>
                  </w:r>
                </w:p>
              </w:tc>
              <w:tc>
                <w:tcPr>
                  <w:tcW w:w="2999" w:type="dxa"/>
                  <w:vAlign w:val="center"/>
                  <w:hideMark/>
                </w:tcPr>
                <w:p w14:paraId="7EB54DCE" w14:textId="77777777" w:rsidR="0049303A" w:rsidRPr="00BC733B" w:rsidRDefault="0049303A" w:rsidP="00C033C5">
                  <w:pPr>
                    <w:pStyle w:val="NoSpacing"/>
                    <w:rPr>
                      <w:rFonts w:ascii="Helvetica" w:hAnsi="Helvetica" w:cs="Helvetica"/>
                      <w:color w:val="222222"/>
                    </w:rPr>
                  </w:pPr>
                  <w:r w:rsidRPr="00BC733B">
                    <w:rPr>
                      <w:rFonts w:ascii="Helvetica" w:hAnsi="Helvetica" w:cs="Helvetica"/>
                      <w:color w:val="222222"/>
                    </w:rPr>
                    <w:t>No</w:t>
                  </w:r>
                </w:p>
              </w:tc>
            </w:tr>
          </w:tbl>
          <w:p w14:paraId="447EDE12" w14:textId="77777777" w:rsidR="0049303A" w:rsidRPr="00BC733B" w:rsidRDefault="0049303A" w:rsidP="00C033C5">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73"/>
              <w:gridCol w:w="2350"/>
            </w:tblGrid>
            <w:tr w:rsidR="0049303A" w:rsidRPr="00BC733B" w14:paraId="734C6A06" w14:textId="77777777" w:rsidTr="00C033C5">
              <w:trPr>
                <w:tblCellSpacing w:w="0" w:type="dxa"/>
              </w:trPr>
              <w:tc>
                <w:tcPr>
                  <w:tcW w:w="2473" w:type="dxa"/>
                  <w:noWrap/>
                  <w:hideMark/>
                </w:tcPr>
                <w:p w14:paraId="521A4017" w14:textId="77777777" w:rsidR="0049303A" w:rsidRPr="00BC733B" w:rsidRDefault="0049303A" w:rsidP="00C033C5">
                  <w:pPr>
                    <w:pStyle w:val="NoSpacing"/>
                    <w:rPr>
                      <w:rFonts w:ascii="Helvetica" w:hAnsi="Helvetica" w:cs="Helvetica"/>
                      <w:b/>
                      <w:bCs/>
                      <w:color w:val="222222"/>
                    </w:rPr>
                  </w:pPr>
                  <w:r w:rsidRPr="00BC733B">
                    <w:rPr>
                      <w:rFonts w:ascii="Helvetica" w:hAnsi="Helvetica" w:cs="Helvetica"/>
                      <w:b/>
                      <w:bCs/>
                      <w:color w:val="222222"/>
                    </w:rPr>
                    <w:lastRenderedPageBreak/>
                    <w:t>Version:</w:t>
                  </w:r>
                </w:p>
              </w:tc>
              <w:tc>
                <w:tcPr>
                  <w:tcW w:w="2350" w:type="dxa"/>
                  <w:vAlign w:val="center"/>
                  <w:hideMark/>
                </w:tcPr>
                <w:p w14:paraId="54198D3E" w14:textId="77777777" w:rsidR="0049303A" w:rsidRPr="00BC733B" w:rsidRDefault="0049303A" w:rsidP="00C033C5">
                  <w:pPr>
                    <w:pStyle w:val="NoSpacing"/>
                    <w:rPr>
                      <w:rFonts w:ascii="Helvetica" w:hAnsi="Helvetica" w:cs="Helvetica"/>
                      <w:color w:val="222222"/>
                    </w:rPr>
                  </w:pPr>
                  <w:r w:rsidRPr="00BC733B">
                    <w:rPr>
                      <w:rFonts w:ascii="Helvetica" w:hAnsi="Helvetica" w:cs="Helvetica"/>
                      <w:color w:val="222222"/>
                    </w:rPr>
                    <w:t>Synopsis 1</w:t>
                  </w:r>
                </w:p>
              </w:tc>
            </w:tr>
            <w:tr w:rsidR="0049303A" w:rsidRPr="00BC733B" w14:paraId="3CA6888E" w14:textId="77777777" w:rsidTr="00C033C5">
              <w:trPr>
                <w:tblCellSpacing w:w="0" w:type="dxa"/>
              </w:trPr>
              <w:tc>
                <w:tcPr>
                  <w:tcW w:w="2473" w:type="dxa"/>
                  <w:noWrap/>
                  <w:hideMark/>
                </w:tcPr>
                <w:p w14:paraId="558C549A" w14:textId="77777777" w:rsidR="0049303A" w:rsidRPr="00BC733B" w:rsidRDefault="0049303A" w:rsidP="00C033C5">
                  <w:pPr>
                    <w:pStyle w:val="NoSpacing"/>
                    <w:rPr>
                      <w:rFonts w:ascii="Helvetica" w:hAnsi="Helvetica" w:cs="Helvetica"/>
                      <w:b/>
                      <w:bCs/>
                      <w:color w:val="222222"/>
                    </w:rPr>
                  </w:pPr>
                  <w:r w:rsidRPr="00BC733B">
                    <w:rPr>
                      <w:rFonts w:ascii="Helvetica" w:hAnsi="Helvetica" w:cs="Helvetica"/>
                      <w:b/>
                      <w:bCs/>
                      <w:color w:val="222222"/>
                    </w:rPr>
                    <w:t>Posted Date:</w:t>
                  </w:r>
                </w:p>
              </w:tc>
              <w:tc>
                <w:tcPr>
                  <w:tcW w:w="2350" w:type="dxa"/>
                  <w:vAlign w:val="center"/>
                  <w:hideMark/>
                </w:tcPr>
                <w:p w14:paraId="03966B7F" w14:textId="77777777" w:rsidR="0049303A" w:rsidRPr="00BC733B" w:rsidRDefault="0049303A" w:rsidP="00C033C5">
                  <w:pPr>
                    <w:pStyle w:val="NoSpacing"/>
                    <w:rPr>
                      <w:rFonts w:ascii="Helvetica" w:hAnsi="Helvetica" w:cs="Helvetica"/>
                      <w:color w:val="222222"/>
                    </w:rPr>
                  </w:pPr>
                  <w:r w:rsidRPr="00BC733B">
                    <w:rPr>
                      <w:rFonts w:ascii="Helvetica" w:hAnsi="Helvetica" w:cs="Helvetica"/>
                      <w:color w:val="222222"/>
                    </w:rPr>
                    <w:t>Jul 19, 2023</w:t>
                  </w:r>
                </w:p>
              </w:tc>
            </w:tr>
            <w:tr w:rsidR="0049303A" w:rsidRPr="00BC733B" w14:paraId="5EC867CC" w14:textId="77777777" w:rsidTr="00C033C5">
              <w:trPr>
                <w:tblCellSpacing w:w="0" w:type="dxa"/>
              </w:trPr>
              <w:tc>
                <w:tcPr>
                  <w:tcW w:w="2473" w:type="dxa"/>
                  <w:noWrap/>
                  <w:hideMark/>
                </w:tcPr>
                <w:p w14:paraId="5BD189E0" w14:textId="77777777" w:rsidR="0049303A" w:rsidRPr="00BC733B" w:rsidRDefault="0049303A" w:rsidP="00C033C5">
                  <w:pPr>
                    <w:pStyle w:val="NoSpacing"/>
                    <w:rPr>
                      <w:rFonts w:ascii="Helvetica" w:hAnsi="Helvetica" w:cs="Helvetica"/>
                      <w:b/>
                      <w:bCs/>
                      <w:color w:val="222222"/>
                    </w:rPr>
                  </w:pPr>
                  <w:r w:rsidRPr="00BC733B">
                    <w:rPr>
                      <w:rFonts w:ascii="Helvetica" w:hAnsi="Helvetica" w:cs="Helvetica"/>
                      <w:b/>
                      <w:bCs/>
                      <w:color w:val="222222"/>
                    </w:rPr>
                    <w:t>Last Updated Date:</w:t>
                  </w:r>
                </w:p>
              </w:tc>
              <w:tc>
                <w:tcPr>
                  <w:tcW w:w="2350" w:type="dxa"/>
                  <w:vAlign w:val="center"/>
                  <w:hideMark/>
                </w:tcPr>
                <w:p w14:paraId="10A32B7F" w14:textId="77777777" w:rsidR="0049303A" w:rsidRPr="00BC733B" w:rsidRDefault="0049303A" w:rsidP="00C033C5">
                  <w:pPr>
                    <w:pStyle w:val="NoSpacing"/>
                    <w:rPr>
                      <w:rFonts w:ascii="Helvetica" w:hAnsi="Helvetica" w:cs="Helvetica"/>
                      <w:color w:val="222222"/>
                    </w:rPr>
                  </w:pPr>
                  <w:r w:rsidRPr="00BC733B">
                    <w:rPr>
                      <w:rFonts w:ascii="Helvetica" w:hAnsi="Helvetica" w:cs="Helvetica"/>
                      <w:color w:val="222222"/>
                    </w:rPr>
                    <w:t>Jul 19, 2023</w:t>
                  </w:r>
                </w:p>
              </w:tc>
            </w:tr>
            <w:tr w:rsidR="0049303A" w:rsidRPr="00BC733B" w14:paraId="06BFCC5B" w14:textId="77777777" w:rsidTr="00C033C5">
              <w:trPr>
                <w:tblCellSpacing w:w="0" w:type="dxa"/>
              </w:trPr>
              <w:tc>
                <w:tcPr>
                  <w:tcW w:w="2473" w:type="dxa"/>
                  <w:noWrap/>
                  <w:hideMark/>
                </w:tcPr>
                <w:p w14:paraId="4942F3F2" w14:textId="77777777" w:rsidR="0049303A" w:rsidRPr="00BC733B" w:rsidRDefault="0049303A" w:rsidP="00C033C5">
                  <w:pPr>
                    <w:pStyle w:val="NoSpacing"/>
                    <w:rPr>
                      <w:rFonts w:ascii="Helvetica" w:hAnsi="Helvetica" w:cs="Helvetica"/>
                      <w:b/>
                      <w:bCs/>
                      <w:color w:val="222222"/>
                    </w:rPr>
                  </w:pPr>
                  <w:r w:rsidRPr="00BC733B">
                    <w:rPr>
                      <w:rFonts w:ascii="Helvetica" w:hAnsi="Helvetica" w:cs="Helvetica"/>
                      <w:b/>
                      <w:bCs/>
                      <w:color w:val="222222"/>
                    </w:rPr>
                    <w:t>Original Closing Date for Applications:</w:t>
                  </w:r>
                </w:p>
              </w:tc>
              <w:tc>
                <w:tcPr>
                  <w:tcW w:w="2350" w:type="dxa"/>
                  <w:vAlign w:val="center"/>
                  <w:hideMark/>
                </w:tcPr>
                <w:p w14:paraId="289567E7" w14:textId="77777777" w:rsidR="0049303A" w:rsidRPr="00BC733B" w:rsidRDefault="0049303A" w:rsidP="00C033C5">
                  <w:pPr>
                    <w:pStyle w:val="NoSpacing"/>
                    <w:rPr>
                      <w:rFonts w:ascii="Helvetica" w:hAnsi="Helvetica" w:cs="Helvetica"/>
                      <w:color w:val="222222"/>
                    </w:rPr>
                  </w:pPr>
                  <w:r w:rsidRPr="00BC733B">
                    <w:rPr>
                      <w:rFonts w:ascii="Helvetica" w:hAnsi="Helvetica" w:cs="Helvetica"/>
                      <w:color w:val="222222"/>
                    </w:rPr>
                    <w:t>Jan 18, 2024  </w:t>
                  </w:r>
                </w:p>
              </w:tc>
            </w:tr>
            <w:tr w:rsidR="0049303A" w:rsidRPr="00BC733B" w14:paraId="04D88CC4" w14:textId="77777777" w:rsidTr="00C033C5">
              <w:trPr>
                <w:tblCellSpacing w:w="0" w:type="dxa"/>
              </w:trPr>
              <w:tc>
                <w:tcPr>
                  <w:tcW w:w="2473" w:type="dxa"/>
                  <w:noWrap/>
                  <w:hideMark/>
                </w:tcPr>
                <w:p w14:paraId="070F84D2" w14:textId="77777777" w:rsidR="0049303A" w:rsidRPr="00BC733B" w:rsidRDefault="0049303A" w:rsidP="00C033C5">
                  <w:pPr>
                    <w:pStyle w:val="NoSpacing"/>
                    <w:rPr>
                      <w:rFonts w:ascii="Helvetica" w:hAnsi="Helvetica" w:cs="Helvetica"/>
                      <w:b/>
                      <w:bCs/>
                      <w:color w:val="222222"/>
                    </w:rPr>
                  </w:pPr>
                  <w:r w:rsidRPr="00BC733B">
                    <w:rPr>
                      <w:rFonts w:ascii="Helvetica" w:hAnsi="Helvetica" w:cs="Helvetica"/>
                      <w:b/>
                      <w:bCs/>
                      <w:color w:val="222222"/>
                    </w:rPr>
                    <w:t>Current Closing Date for Applications:</w:t>
                  </w:r>
                </w:p>
              </w:tc>
              <w:tc>
                <w:tcPr>
                  <w:tcW w:w="2350" w:type="dxa"/>
                  <w:vAlign w:val="center"/>
                  <w:hideMark/>
                </w:tcPr>
                <w:p w14:paraId="796723E2" w14:textId="77777777" w:rsidR="0049303A" w:rsidRPr="00BC733B" w:rsidRDefault="0049303A" w:rsidP="00C033C5">
                  <w:pPr>
                    <w:pStyle w:val="NoSpacing"/>
                    <w:rPr>
                      <w:rFonts w:ascii="Helvetica" w:hAnsi="Helvetica" w:cs="Helvetica"/>
                      <w:color w:val="222222"/>
                    </w:rPr>
                  </w:pPr>
                  <w:r w:rsidRPr="00BC733B">
                    <w:rPr>
                      <w:rFonts w:ascii="Helvetica" w:hAnsi="Helvetica" w:cs="Helvetica"/>
                      <w:color w:val="222222"/>
                    </w:rPr>
                    <w:t>Jan 18, 2024  </w:t>
                  </w:r>
                </w:p>
              </w:tc>
            </w:tr>
            <w:tr w:rsidR="0049303A" w:rsidRPr="00BC733B" w14:paraId="50A1C8E7" w14:textId="77777777" w:rsidTr="00C033C5">
              <w:trPr>
                <w:tblCellSpacing w:w="0" w:type="dxa"/>
              </w:trPr>
              <w:tc>
                <w:tcPr>
                  <w:tcW w:w="2473" w:type="dxa"/>
                  <w:noWrap/>
                  <w:hideMark/>
                </w:tcPr>
                <w:p w14:paraId="029CF1D4" w14:textId="77777777" w:rsidR="0049303A" w:rsidRPr="00BC733B" w:rsidRDefault="0049303A" w:rsidP="00C033C5">
                  <w:pPr>
                    <w:pStyle w:val="NoSpacing"/>
                    <w:rPr>
                      <w:rFonts w:ascii="Helvetica" w:hAnsi="Helvetica" w:cs="Helvetica"/>
                      <w:b/>
                      <w:bCs/>
                      <w:color w:val="222222"/>
                    </w:rPr>
                  </w:pPr>
                  <w:r w:rsidRPr="00BC733B">
                    <w:rPr>
                      <w:rFonts w:ascii="Helvetica" w:hAnsi="Helvetica" w:cs="Helvetica"/>
                      <w:b/>
                      <w:bCs/>
                      <w:color w:val="222222"/>
                    </w:rPr>
                    <w:t>Archive Date:</w:t>
                  </w:r>
                </w:p>
              </w:tc>
              <w:tc>
                <w:tcPr>
                  <w:tcW w:w="2350" w:type="dxa"/>
                  <w:vAlign w:val="center"/>
                  <w:hideMark/>
                </w:tcPr>
                <w:p w14:paraId="59F61573" w14:textId="77777777" w:rsidR="0049303A" w:rsidRPr="00BC733B" w:rsidRDefault="0049303A" w:rsidP="00C033C5">
                  <w:pPr>
                    <w:pStyle w:val="NoSpacing"/>
                    <w:rPr>
                      <w:rFonts w:ascii="Helvetica" w:hAnsi="Helvetica" w:cs="Helvetica"/>
                      <w:color w:val="222222"/>
                    </w:rPr>
                  </w:pPr>
                  <w:r w:rsidRPr="00BC733B">
                    <w:rPr>
                      <w:rFonts w:ascii="Helvetica" w:hAnsi="Helvetica" w:cs="Helvetica"/>
                      <w:color w:val="222222"/>
                    </w:rPr>
                    <w:t> </w:t>
                  </w:r>
                </w:p>
              </w:tc>
            </w:tr>
            <w:tr w:rsidR="0049303A" w:rsidRPr="00BC733B" w14:paraId="0F68AA99" w14:textId="77777777" w:rsidTr="00C033C5">
              <w:trPr>
                <w:tblCellSpacing w:w="0" w:type="dxa"/>
              </w:trPr>
              <w:tc>
                <w:tcPr>
                  <w:tcW w:w="2473" w:type="dxa"/>
                  <w:noWrap/>
                  <w:hideMark/>
                </w:tcPr>
                <w:p w14:paraId="69A51484" w14:textId="77777777" w:rsidR="0049303A" w:rsidRPr="00BC733B" w:rsidRDefault="0049303A" w:rsidP="00C033C5">
                  <w:pPr>
                    <w:pStyle w:val="NoSpacing"/>
                    <w:rPr>
                      <w:rFonts w:ascii="Helvetica" w:hAnsi="Helvetica" w:cs="Helvetica"/>
                      <w:b/>
                      <w:bCs/>
                      <w:color w:val="222222"/>
                    </w:rPr>
                  </w:pPr>
                  <w:r w:rsidRPr="00BC733B">
                    <w:rPr>
                      <w:rFonts w:ascii="Helvetica" w:hAnsi="Helvetica" w:cs="Helvetica"/>
                      <w:b/>
                      <w:bCs/>
                      <w:color w:val="222222"/>
                    </w:rPr>
                    <w:t>Estimated Total Program Funding:</w:t>
                  </w:r>
                </w:p>
              </w:tc>
              <w:tc>
                <w:tcPr>
                  <w:tcW w:w="2350" w:type="dxa"/>
                  <w:vAlign w:val="center"/>
                  <w:hideMark/>
                </w:tcPr>
                <w:p w14:paraId="7D10FA8B" w14:textId="77777777" w:rsidR="0049303A" w:rsidRPr="00BC733B" w:rsidRDefault="0049303A" w:rsidP="00C033C5">
                  <w:pPr>
                    <w:pStyle w:val="NoSpacing"/>
                    <w:rPr>
                      <w:rFonts w:ascii="Helvetica" w:hAnsi="Helvetica" w:cs="Helvetica"/>
                      <w:color w:val="222222"/>
                    </w:rPr>
                  </w:pPr>
                  <w:r w:rsidRPr="00BC733B">
                    <w:rPr>
                      <w:rFonts w:ascii="Helvetica" w:hAnsi="Helvetica" w:cs="Helvetica"/>
                      <w:color w:val="222222"/>
                    </w:rPr>
                    <w:t> </w:t>
                  </w:r>
                </w:p>
              </w:tc>
            </w:tr>
            <w:tr w:rsidR="0049303A" w:rsidRPr="00BC733B" w14:paraId="48C40988" w14:textId="77777777" w:rsidTr="00C033C5">
              <w:trPr>
                <w:tblCellSpacing w:w="0" w:type="dxa"/>
              </w:trPr>
              <w:tc>
                <w:tcPr>
                  <w:tcW w:w="2473" w:type="dxa"/>
                  <w:noWrap/>
                  <w:hideMark/>
                </w:tcPr>
                <w:p w14:paraId="3D656C0D" w14:textId="77777777" w:rsidR="0049303A" w:rsidRPr="00BC733B" w:rsidRDefault="0049303A" w:rsidP="00C033C5">
                  <w:pPr>
                    <w:pStyle w:val="NoSpacing"/>
                    <w:rPr>
                      <w:rFonts w:ascii="Helvetica" w:hAnsi="Helvetica" w:cs="Helvetica"/>
                      <w:b/>
                      <w:bCs/>
                      <w:color w:val="222222"/>
                    </w:rPr>
                  </w:pPr>
                  <w:r w:rsidRPr="00BC733B">
                    <w:rPr>
                      <w:rFonts w:ascii="Helvetica" w:hAnsi="Helvetica" w:cs="Helvetica"/>
                      <w:b/>
                      <w:bCs/>
                      <w:color w:val="222222"/>
                    </w:rPr>
                    <w:t>Award Ceiling:</w:t>
                  </w:r>
                </w:p>
              </w:tc>
              <w:tc>
                <w:tcPr>
                  <w:tcW w:w="2350" w:type="dxa"/>
                  <w:vAlign w:val="center"/>
                  <w:hideMark/>
                </w:tcPr>
                <w:p w14:paraId="76EEF899" w14:textId="77777777" w:rsidR="0049303A" w:rsidRPr="00BC733B" w:rsidRDefault="0049303A" w:rsidP="00C033C5">
                  <w:pPr>
                    <w:pStyle w:val="NoSpacing"/>
                    <w:rPr>
                      <w:rFonts w:ascii="Helvetica" w:hAnsi="Helvetica" w:cs="Helvetica"/>
                      <w:color w:val="222222"/>
                    </w:rPr>
                  </w:pPr>
                  <w:r w:rsidRPr="00BC733B">
                    <w:rPr>
                      <w:rFonts w:ascii="Helvetica" w:hAnsi="Helvetica" w:cs="Helvetica"/>
                      <w:color w:val="222222"/>
                    </w:rPr>
                    <w:t>$25,000</w:t>
                  </w:r>
                </w:p>
              </w:tc>
            </w:tr>
            <w:tr w:rsidR="0049303A" w:rsidRPr="00BC733B" w14:paraId="2A5F748E" w14:textId="77777777" w:rsidTr="00C033C5">
              <w:trPr>
                <w:tblCellSpacing w:w="0" w:type="dxa"/>
              </w:trPr>
              <w:tc>
                <w:tcPr>
                  <w:tcW w:w="2473" w:type="dxa"/>
                  <w:noWrap/>
                  <w:hideMark/>
                </w:tcPr>
                <w:p w14:paraId="23AE7B4D" w14:textId="77777777" w:rsidR="0049303A" w:rsidRPr="00BC733B" w:rsidRDefault="0049303A" w:rsidP="00C033C5">
                  <w:pPr>
                    <w:pStyle w:val="NoSpacing"/>
                    <w:rPr>
                      <w:rFonts w:ascii="Helvetica" w:hAnsi="Helvetica" w:cs="Helvetica"/>
                      <w:b/>
                      <w:bCs/>
                      <w:color w:val="222222"/>
                    </w:rPr>
                  </w:pPr>
                  <w:r w:rsidRPr="00BC733B">
                    <w:rPr>
                      <w:rFonts w:ascii="Helvetica" w:hAnsi="Helvetica" w:cs="Helvetica"/>
                      <w:b/>
                      <w:bCs/>
                      <w:color w:val="222222"/>
                    </w:rPr>
                    <w:t>Award Floor:</w:t>
                  </w:r>
                </w:p>
              </w:tc>
              <w:tc>
                <w:tcPr>
                  <w:tcW w:w="2350" w:type="dxa"/>
                  <w:vAlign w:val="center"/>
                  <w:hideMark/>
                </w:tcPr>
                <w:p w14:paraId="77BD0B17" w14:textId="77777777" w:rsidR="0049303A" w:rsidRPr="00BC733B" w:rsidRDefault="0049303A" w:rsidP="00C033C5">
                  <w:pPr>
                    <w:pStyle w:val="NoSpacing"/>
                    <w:rPr>
                      <w:rFonts w:ascii="Helvetica" w:hAnsi="Helvetica" w:cs="Helvetica"/>
                      <w:color w:val="222222"/>
                    </w:rPr>
                  </w:pPr>
                  <w:r w:rsidRPr="00BC733B">
                    <w:rPr>
                      <w:rFonts w:ascii="Helvetica" w:hAnsi="Helvetica" w:cs="Helvetica"/>
                      <w:color w:val="222222"/>
                    </w:rPr>
                    <w:t>$10,000</w:t>
                  </w:r>
                </w:p>
              </w:tc>
            </w:tr>
          </w:tbl>
          <w:p w14:paraId="2B074786" w14:textId="77777777" w:rsidR="0049303A" w:rsidRPr="00BC733B" w:rsidRDefault="0049303A" w:rsidP="00C033C5">
            <w:pPr>
              <w:pStyle w:val="NoSpacing"/>
              <w:rPr>
                <w:rFonts w:ascii="Helvetica" w:hAnsi="Helvetica" w:cs="Helvetica"/>
                <w:color w:val="222222"/>
              </w:rPr>
            </w:pPr>
          </w:p>
        </w:tc>
      </w:tr>
    </w:tbl>
    <w:p w14:paraId="79D21D64" w14:textId="77777777" w:rsidR="0049303A" w:rsidRPr="00BC733B" w:rsidRDefault="0049303A" w:rsidP="0049303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9303A" w:rsidRPr="00BC733B" w14:paraId="5258984B" w14:textId="77777777" w:rsidTr="00C033C5">
        <w:trPr>
          <w:tblCellSpacing w:w="0" w:type="dxa"/>
        </w:trPr>
        <w:tc>
          <w:tcPr>
            <w:tcW w:w="0" w:type="auto"/>
            <w:noWrap/>
            <w:hideMark/>
          </w:tcPr>
          <w:p w14:paraId="0CBE8469" w14:textId="77777777" w:rsidR="0049303A" w:rsidRPr="00BC733B" w:rsidRDefault="0049303A" w:rsidP="00C033C5">
            <w:pPr>
              <w:pStyle w:val="NoSpacing"/>
              <w:rPr>
                <w:rFonts w:ascii="Helvetica" w:hAnsi="Helvetica" w:cs="Helvetica"/>
                <w:b/>
                <w:bCs/>
                <w:color w:val="222222"/>
              </w:rPr>
            </w:pPr>
            <w:r w:rsidRPr="00BC733B">
              <w:rPr>
                <w:rFonts w:ascii="Helvetica" w:hAnsi="Helvetica" w:cs="Helvetica"/>
                <w:b/>
                <w:bCs/>
                <w:color w:val="222222"/>
              </w:rPr>
              <w:t>Eligible Applicants:</w:t>
            </w:r>
          </w:p>
        </w:tc>
        <w:tc>
          <w:tcPr>
            <w:tcW w:w="5000" w:type="pct"/>
            <w:vAlign w:val="center"/>
            <w:hideMark/>
          </w:tcPr>
          <w:p w14:paraId="03EA6606" w14:textId="77777777" w:rsidR="0049303A" w:rsidRPr="00BC733B" w:rsidRDefault="0049303A" w:rsidP="00C033C5">
            <w:pPr>
              <w:pStyle w:val="NoSpacing"/>
              <w:rPr>
                <w:rFonts w:ascii="Helvetica" w:hAnsi="Helvetica" w:cs="Helvetica"/>
                <w:color w:val="222222"/>
              </w:rPr>
            </w:pPr>
            <w:r w:rsidRPr="00BC733B">
              <w:rPr>
                <w:rFonts w:ascii="Helvetica" w:hAnsi="Helvetica" w:cs="Helvetica"/>
                <w:color w:val="222222"/>
              </w:rPr>
              <w:t>Individuals</w:t>
            </w:r>
          </w:p>
        </w:tc>
      </w:tr>
      <w:tr w:rsidR="0049303A" w:rsidRPr="00BC733B" w14:paraId="203F8851" w14:textId="77777777" w:rsidTr="00C033C5">
        <w:trPr>
          <w:tblCellSpacing w:w="0" w:type="dxa"/>
        </w:trPr>
        <w:tc>
          <w:tcPr>
            <w:tcW w:w="0" w:type="auto"/>
            <w:noWrap/>
            <w:hideMark/>
          </w:tcPr>
          <w:p w14:paraId="2BD76437" w14:textId="77777777" w:rsidR="0049303A" w:rsidRPr="00BC733B" w:rsidRDefault="0049303A" w:rsidP="00C033C5">
            <w:pPr>
              <w:pStyle w:val="NoSpacing"/>
              <w:rPr>
                <w:rFonts w:ascii="Helvetica" w:hAnsi="Helvetica" w:cs="Helvetica"/>
                <w:b/>
                <w:bCs/>
                <w:color w:val="222222"/>
              </w:rPr>
            </w:pPr>
            <w:r w:rsidRPr="00BC733B">
              <w:rPr>
                <w:rFonts w:ascii="Helvetica" w:hAnsi="Helvetica" w:cs="Helvetica"/>
                <w:b/>
                <w:bCs/>
                <w:color w:val="222222"/>
              </w:rPr>
              <w:t>Additional Information on Eligibility:</w:t>
            </w:r>
          </w:p>
        </w:tc>
        <w:tc>
          <w:tcPr>
            <w:tcW w:w="5000" w:type="pct"/>
            <w:vAlign w:val="center"/>
            <w:hideMark/>
          </w:tcPr>
          <w:p w14:paraId="012C6C33" w14:textId="77777777" w:rsidR="0049303A" w:rsidRPr="00BC733B" w:rsidRDefault="0049303A" w:rsidP="00C033C5">
            <w:pPr>
              <w:pStyle w:val="NoSpacing"/>
              <w:rPr>
                <w:rFonts w:ascii="Helvetica" w:hAnsi="Helvetica" w:cs="Helvetica"/>
                <w:color w:val="222222"/>
              </w:rPr>
            </w:pPr>
            <w:r w:rsidRPr="00BC733B">
              <w:rPr>
                <w:rFonts w:ascii="Helvetica" w:hAnsi="Helvetica" w:cs="Helvetica"/>
                <w:color w:val="222222"/>
              </w:rPr>
              <w:t> </w:t>
            </w:r>
          </w:p>
        </w:tc>
      </w:tr>
    </w:tbl>
    <w:p w14:paraId="405D5036" w14:textId="77777777" w:rsidR="0049303A" w:rsidRPr="00BC733B" w:rsidRDefault="0049303A" w:rsidP="0049303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9303A" w:rsidRPr="00BC733B" w14:paraId="369F3B1B" w14:textId="77777777" w:rsidTr="00C033C5">
        <w:trPr>
          <w:tblCellSpacing w:w="0" w:type="dxa"/>
        </w:trPr>
        <w:tc>
          <w:tcPr>
            <w:tcW w:w="0" w:type="auto"/>
            <w:noWrap/>
            <w:hideMark/>
          </w:tcPr>
          <w:p w14:paraId="56DB0337" w14:textId="77777777" w:rsidR="0049303A" w:rsidRPr="00BC733B" w:rsidRDefault="0049303A" w:rsidP="00C033C5">
            <w:pPr>
              <w:pStyle w:val="NoSpacing"/>
              <w:rPr>
                <w:rFonts w:ascii="Helvetica" w:hAnsi="Helvetica" w:cs="Helvetica"/>
                <w:b/>
                <w:bCs/>
                <w:color w:val="222222"/>
              </w:rPr>
            </w:pPr>
            <w:r w:rsidRPr="00BC733B">
              <w:rPr>
                <w:rFonts w:ascii="Helvetica" w:hAnsi="Helvetica" w:cs="Helvetica"/>
                <w:b/>
                <w:bCs/>
                <w:color w:val="222222"/>
              </w:rPr>
              <w:t>Agency Name:</w:t>
            </w:r>
          </w:p>
        </w:tc>
        <w:tc>
          <w:tcPr>
            <w:tcW w:w="5000" w:type="pct"/>
            <w:vAlign w:val="center"/>
            <w:hideMark/>
          </w:tcPr>
          <w:p w14:paraId="2B17442D" w14:textId="77777777" w:rsidR="0049303A" w:rsidRPr="00BC733B" w:rsidRDefault="0049303A" w:rsidP="00C033C5">
            <w:pPr>
              <w:pStyle w:val="NoSpacing"/>
              <w:rPr>
                <w:rFonts w:ascii="Helvetica" w:hAnsi="Helvetica" w:cs="Helvetica"/>
                <w:color w:val="222222"/>
              </w:rPr>
            </w:pPr>
            <w:r w:rsidRPr="00BC733B">
              <w:rPr>
                <w:rFonts w:ascii="Helvetica" w:hAnsi="Helvetica" w:cs="Helvetica"/>
                <w:color w:val="222222"/>
              </w:rPr>
              <w:t>National Endowment for the Arts</w:t>
            </w:r>
          </w:p>
        </w:tc>
      </w:tr>
      <w:tr w:rsidR="0049303A" w:rsidRPr="00BC733B" w14:paraId="7667CA4E" w14:textId="77777777" w:rsidTr="00C033C5">
        <w:trPr>
          <w:tblCellSpacing w:w="0" w:type="dxa"/>
        </w:trPr>
        <w:tc>
          <w:tcPr>
            <w:tcW w:w="0" w:type="auto"/>
            <w:noWrap/>
            <w:hideMark/>
          </w:tcPr>
          <w:p w14:paraId="15AB3C99" w14:textId="77777777" w:rsidR="0049303A" w:rsidRPr="00BC733B" w:rsidRDefault="0049303A" w:rsidP="00C033C5">
            <w:pPr>
              <w:pStyle w:val="NoSpacing"/>
              <w:rPr>
                <w:rFonts w:ascii="Helvetica" w:hAnsi="Helvetica" w:cs="Helvetica"/>
                <w:b/>
                <w:bCs/>
                <w:color w:val="222222"/>
              </w:rPr>
            </w:pPr>
            <w:r w:rsidRPr="00BC733B">
              <w:rPr>
                <w:rFonts w:ascii="Helvetica" w:hAnsi="Helvetica" w:cs="Helvetica"/>
                <w:b/>
                <w:bCs/>
                <w:color w:val="222222"/>
              </w:rPr>
              <w:t>Description:</w:t>
            </w:r>
          </w:p>
        </w:tc>
        <w:tc>
          <w:tcPr>
            <w:tcW w:w="5000" w:type="pct"/>
            <w:vAlign w:val="center"/>
            <w:hideMark/>
          </w:tcPr>
          <w:p w14:paraId="65407F7D" w14:textId="77777777" w:rsidR="0049303A" w:rsidRPr="00BC733B" w:rsidRDefault="0049303A" w:rsidP="00C033C5">
            <w:pPr>
              <w:pStyle w:val="NoSpacing"/>
              <w:rPr>
                <w:rFonts w:ascii="Helvetica" w:hAnsi="Helvetica" w:cs="Helvetica"/>
                <w:color w:val="222222"/>
              </w:rPr>
            </w:pPr>
            <w:r w:rsidRPr="00BC733B">
              <w:rPr>
                <w:rFonts w:ascii="Helvetica" w:hAnsi="Helvetica" w:cs="Helvetica"/>
                <w:color w:val="222222"/>
              </w:rPr>
              <w:t>For application guidelines and instructions see here: https://www.arts.gov/grants/translation-projects</w:t>
            </w:r>
          </w:p>
        </w:tc>
      </w:tr>
      <w:tr w:rsidR="0049303A" w:rsidRPr="00BC733B" w14:paraId="25C03597" w14:textId="77777777" w:rsidTr="00C033C5">
        <w:trPr>
          <w:tblCellSpacing w:w="0" w:type="dxa"/>
        </w:trPr>
        <w:tc>
          <w:tcPr>
            <w:tcW w:w="0" w:type="auto"/>
            <w:noWrap/>
            <w:hideMark/>
          </w:tcPr>
          <w:p w14:paraId="06C901C2" w14:textId="77777777" w:rsidR="0049303A" w:rsidRPr="00BC733B" w:rsidRDefault="0049303A" w:rsidP="00C033C5">
            <w:pPr>
              <w:pStyle w:val="NoSpacing"/>
              <w:rPr>
                <w:rFonts w:ascii="Helvetica" w:hAnsi="Helvetica" w:cs="Helvetica"/>
                <w:b/>
                <w:bCs/>
                <w:color w:val="222222"/>
              </w:rPr>
            </w:pPr>
            <w:r w:rsidRPr="00BC733B">
              <w:rPr>
                <w:rFonts w:ascii="Helvetica" w:hAnsi="Helvetica" w:cs="Helvetica"/>
                <w:b/>
                <w:bCs/>
                <w:color w:val="222222"/>
              </w:rPr>
              <w:t>Link to Additional Information:</w:t>
            </w:r>
          </w:p>
        </w:tc>
        <w:tc>
          <w:tcPr>
            <w:tcW w:w="5000" w:type="pct"/>
            <w:vAlign w:val="center"/>
            <w:hideMark/>
          </w:tcPr>
          <w:p w14:paraId="685526D9" w14:textId="77777777" w:rsidR="0049303A" w:rsidRPr="00BC733B" w:rsidRDefault="00C033C5" w:rsidP="00C033C5">
            <w:pPr>
              <w:pStyle w:val="NoSpacing"/>
              <w:rPr>
                <w:rFonts w:ascii="Helvetica" w:hAnsi="Helvetica" w:cs="Helvetica"/>
                <w:color w:val="222222"/>
              </w:rPr>
            </w:pPr>
            <w:hyperlink r:id="rId470" w:tgtFrame="_blank" w:tooltip="Link to Additional Information" w:history="1">
              <w:r w:rsidR="0049303A" w:rsidRPr="00BC733B">
                <w:rPr>
                  <w:rStyle w:val="Hyperlink"/>
                  <w:rFonts w:ascii="Helvetica" w:hAnsi="Helvetica" w:cs="Helvetica"/>
                </w:rPr>
                <w:t>Guidelines and Application Instructions</w:t>
              </w:r>
            </w:hyperlink>
          </w:p>
        </w:tc>
      </w:tr>
      <w:tr w:rsidR="0049303A" w:rsidRPr="00BC733B" w14:paraId="2011C317" w14:textId="77777777" w:rsidTr="00C033C5">
        <w:trPr>
          <w:tblCellSpacing w:w="0" w:type="dxa"/>
        </w:trPr>
        <w:tc>
          <w:tcPr>
            <w:tcW w:w="0" w:type="auto"/>
            <w:noWrap/>
            <w:hideMark/>
          </w:tcPr>
          <w:p w14:paraId="59D4A4C4" w14:textId="77777777" w:rsidR="0049303A" w:rsidRPr="00BC733B" w:rsidRDefault="0049303A" w:rsidP="00C033C5">
            <w:pPr>
              <w:pStyle w:val="NoSpacing"/>
              <w:rPr>
                <w:rFonts w:ascii="Helvetica" w:hAnsi="Helvetica" w:cs="Helvetica"/>
                <w:b/>
                <w:bCs/>
                <w:color w:val="222222"/>
              </w:rPr>
            </w:pPr>
            <w:r w:rsidRPr="00BC733B">
              <w:rPr>
                <w:rFonts w:ascii="Helvetica" w:hAnsi="Helvetica" w:cs="Helvetica"/>
                <w:b/>
                <w:bCs/>
                <w:color w:val="222222"/>
              </w:rPr>
              <w:t>Grantor Contact Information:</w:t>
            </w:r>
          </w:p>
        </w:tc>
        <w:tc>
          <w:tcPr>
            <w:tcW w:w="5000" w:type="pct"/>
            <w:vAlign w:val="center"/>
            <w:hideMark/>
          </w:tcPr>
          <w:p w14:paraId="4DC1D4E9" w14:textId="77777777" w:rsidR="0049303A" w:rsidRPr="00BC733B" w:rsidRDefault="0049303A" w:rsidP="00C033C5">
            <w:pPr>
              <w:pStyle w:val="NoSpacing"/>
              <w:rPr>
                <w:rFonts w:ascii="Helvetica" w:hAnsi="Helvetica" w:cs="Helvetica"/>
                <w:color w:val="222222"/>
              </w:rPr>
            </w:pPr>
            <w:r w:rsidRPr="00BC733B">
              <w:rPr>
                <w:rFonts w:ascii="Helvetica" w:hAnsi="Helvetica" w:cs="Helvetica"/>
                <w:color w:val="222222"/>
              </w:rPr>
              <w:t>If you have difficulty accessing the full announcement electronically, please contact:</w:t>
            </w:r>
            <w:r w:rsidRPr="00BC733B">
              <w:rPr>
                <w:rFonts w:ascii="Helvetica" w:hAnsi="Helvetica" w:cs="Helvetica"/>
                <w:color w:val="222222"/>
              </w:rPr>
              <w:br/>
            </w:r>
            <w:r w:rsidRPr="00BC733B">
              <w:rPr>
                <w:rFonts w:ascii="Helvetica" w:hAnsi="Helvetica" w:cs="Helvetica"/>
                <w:color w:val="222222"/>
              </w:rPr>
              <w:br/>
              <w:t>NEA Web Manager webmgr@arts.gov</w:t>
            </w:r>
            <w:r w:rsidRPr="00BC733B">
              <w:rPr>
                <w:rFonts w:ascii="Helvetica" w:hAnsi="Helvetica" w:cs="Helvetica"/>
                <w:color w:val="222222"/>
              </w:rPr>
              <w:br/>
            </w:r>
            <w:r w:rsidRPr="00BC733B">
              <w:rPr>
                <w:rFonts w:ascii="Helvetica" w:hAnsi="Helvetica" w:cs="Helvetica"/>
                <w:color w:val="222222"/>
              </w:rPr>
              <w:br/>
            </w:r>
            <w:hyperlink r:id="rId471" w:history="1">
              <w:r w:rsidRPr="00BC733B">
                <w:rPr>
                  <w:rStyle w:val="Hyperlink"/>
                  <w:rFonts w:ascii="Helvetica" w:hAnsi="Helvetica" w:cs="Helvetica"/>
                </w:rPr>
                <w:t>NEA Web Manager</w:t>
              </w:r>
            </w:hyperlink>
          </w:p>
        </w:tc>
      </w:tr>
    </w:tbl>
    <w:p w14:paraId="64761807" w14:textId="77777777" w:rsidR="0049303A" w:rsidRDefault="0049303A" w:rsidP="0049303A">
      <w:pPr>
        <w:pStyle w:val="NoSpacing"/>
        <w:rPr>
          <w:rFonts w:ascii="Helvetica" w:hAnsi="Helvetica" w:cs="Helvetica"/>
          <w:color w:val="222222"/>
          <w:sz w:val="24"/>
          <w:szCs w:val="24"/>
        </w:rPr>
      </w:pPr>
      <w:r w:rsidRPr="00C808E6">
        <w:rPr>
          <w:rFonts w:ascii="Helvetica" w:hAnsi="Helvetica" w:cs="Helvetica"/>
          <w:color w:val="222222"/>
          <w:sz w:val="24"/>
          <w:szCs w:val="24"/>
        </w:rPr>
        <w:br/>
      </w:r>
      <w:hyperlink r:id="rId472" w:tgtFrame="_blank" w:history="1">
        <w:r w:rsidRPr="00C808E6">
          <w:rPr>
            <w:rStyle w:val="Hyperlink"/>
            <w:rFonts w:ascii="Helvetica" w:hAnsi="Helvetica" w:cs="Helvetica"/>
            <w:color w:val="1155CC"/>
            <w:sz w:val="24"/>
            <w:szCs w:val="24"/>
            <w:shd w:val="clear" w:color="auto" w:fill="FFFFFF"/>
          </w:rPr>
          <w:t>https://www.grants.gov/web/grants/view-opportunity.html?oppId=349439</w:t>
        </w:r>
      </w:hyperlink>
    </w:p>
    <w:p w14:paraId="2FFC7633" w14:textId="77777777" w:rsidR="0049303A" w:rsidRDefault="0049303A" w:rsidP="002F150C">
      <w:pPr>
        <w:pStyle w:val="NoSpacing"/>
        <w:rPr>
          <w:rFonts w:ascii="Helvetica" w:hAnsi="Helvetica" w:cs="Helvetica"/>
          <w:color w:val="222222"/>
          <w:sz w:val="24"/>
          <w:szCs w:val="24"/>
        </w:rPr>
      </w:pPr>
    </w:p>
    <w:p w14:paraId="49E9C8F8" w14:textId="77777777" w:rsidR="002D3061" w:rsidRDefault="002D3061" w:rsidP="002D3061">
      <w:pPr>
        <w:pStyle w:val="NoSpacing"/>
        <w:rPr>
          <w:rFonts w:ascii="Helvetica" w:hAnsi="Helvetica" w:cs="Helvetica"/>
          <w:color w:val="222222"/>
          <w:sz w:val="24"/>
          <w:szCs w:val="24"/>
        </w:rPr>
      </w:pPr>
      <w:bookmarkStart w:id="747" w:name="NEAGrantsArtsProjects24"/>
      <w:bookmarkStart w:id="748" w:name="NEAEwsearch24"/>
      <w:bookmarkEnd w:id="747"/>
      <w:bookmarkEnd w:id="748"/>
    </w:p>
    <w:p w14:paraId="2EAD0EE2" w14:textId="77777777" w:rsidR="0077741F" w:rsidRPr="00CA47D4" w:rsidRDefault="0077741F" w:rsidP="0077741F">
      <w:pPr>
        <w:rPr>
          <w:rFonts w:ascii="Helvetica" w:hAnsi="Helvetica"/>
          <w:b/>
          <w:bCs/>
        </w:rPr>
      </w:pPr>
      <w:bookmarkStart w:id="749" w:name="NEHCreativeForcesCommunityEngagement"/>
      <w:bookmarkStart w:id="750" w:name="NEANatlHeritageFellowships"/>
      <w:bookmarkStart w:id="751" w:name="NEAArtsEducationAEP"/>
      <w:bookmarkStart w:id="752" w:name="NEAGrantsforArts"/>
      <w:bookmarkStart w:id="753" w:name="NEAArtsArtifactsDomestic"/>
      <w:bookmarkStart w:id="754" w:name="NEALitFellowCreative"/>
      <w:bookmarkStart w:id="755" w:name="NEAArtWorks"/>
      <w:bookmarkStart w:id="756" w:name="NEAMusicalTheater"/>
      <w:bookmarkStart w:id="757" w:name="NEAArtWorksI"/>
      <w:bookmarkStart w:id="758" w:name="NEAMod"/>
      <w:bookmarkEnd w:id="749"/>
      <w:bookmarkEnd w:id="750"/>
      <w:bookmarkEnd w:id="751"/>
      <w:bookmarkEnd w:id="752"/>
      <w:bookmarkEnd w:id="753"/>
      <w:bookmarkEnd w:id="754"/>
      <w:bookmarkEnd w:id="755"/>
      <w:bookmarkEnd w:id="756"/>
      <w:bookmarkEnd w:id="757"/>
      <w:bookmarkEnd w:id="758"/>
      <w:r w:rsidRPr="00CA47D4">
        <w:rPr>
          <w:rFonts w:ascii="Helvetica" w:hAnsi="Helvetica"/>
          <w:b/>
          <w:bCs/>
        </w:rPr>
        <w:t>Modifications:</w:t>
      </w:r>
    </w:p>
    <w:p w14:paraId="4020BD15" w14:textId="7E14606C" w:rsidR="0077741F" w:rsidRDefault="0077741F" w:rsidP="0077741F">
      <w:pPr>
        <w:rPr>
          <w:rFonts w:ascii="Helvetica" w:hAnsi="Helvetica"/>
          <w:b/>
          <w:bCs/>
        </w:rPr>
      </w:pPr>
    </w:p>
    <w:p w14:paraId="4302A552" w14:textId="31D8843E" w:rsidR="0077741F" w:rsidRDefault="0077741F" w:rsidP="0077741F">
      <w:pPr>
        <w:rPr>
          <w:rFonts w:ascii="Helvetica" w:hAnsi="Helvetica"/>
        </w:rPr>
      </w:pPr>
      <w:bookmarkStart w:id="759" w:name="NEAAmercRescue121"/>
      <w:bookmarkStart w:id="760" w:name="NEAReminder"/>
      <w:bookmarkStart w:id="761" w:name="NEAArtWorks2018"/>
      <w:bookmarkEnd w:id="759"/>
      <w:bookmarkEnd w:id="760"/>
      <w:bookmarkEnd w:id="761"/>
      <w:r w:rsidRPr="00CA47D4">
        <w:rPr>
          <w:rFonts w:ascii="Helvetica" w:hAnsi="Helvetica"/>
          <w:b/>
          <w:bCs/>
        </w:rPr>
        <w:t>Reminders</w:t>
      </w:r>
      <w:r w:rsidRPr="005D3F9C">
        <w:rPr>
          <w:rFonts w:ascii="Helvetica" w:hAnsi="Helvetica"/>
        </w:rPr>
        <w:t>:</w:t>
      </w:r>
    </w:p>
    <w:p w14:paraId="5A561F41" w14:textId="5E321C88" w:rsidR="002B1289" w:rsidRDefault="002B1289" w:rsidP="0077741F">
      <w:pPr>
        <w:rPr>
          <w:rFonts w:ascii="Helvetica" w:hAnsi="Helvetica"/>
        </w:rPr>
      </w:pPr>
    </w:p>
    <w:p w14:paraId="115987AD" w14:textId="77777777" w:rsidR="00E36B5F" w:rsidRPr="005D3F9C" w:rsidRDefault="00E36B5F" w:rsidP="0077741F">
      <w:pPr>
        <w:pBdr>
          <w:bottom w:val="double" w:sz="6" w:space="1" w:color="auto"/>
        </w:pBdr>
        <w:autoSpaceDE w:val="0"/>
        <w:autoSpaceDN w:val="0"/>
        <w:adjustRightInd w:val="0"/>
        <w:rPr>
          <w:rFonts w:ascii="Helvetica" w:hAnsi="Helvetica"/>
          <w:b/>
        </w:rPr>
      </w:pPr>
      <w:bookmarkStart w:id="762" w:name="NEAResearchGrantsintheArts"/>
      <w:bookmarkStart w:id="763" w:name="NEAChallengeAmerica24"/>
      <w:bookmarkStart w:id="764" w:name="NEALitFellowProse24"/>
      <w:bookmarkStart w:id="765" w:name="NEAOueTown23"/>
      <w:bookmarkStart w:id="766" w:name="NEAPerformingArtsDiscovery22"/>
      <w:bookmarkStart w:id="767" w:name="NEAUpdateARP"/>
      <w:bookmarkStart w:id="768" w:name="NEACreativeForces"/>
      <w:bookmarkStart w:id="769" w:name="NEAAmercRescue221"/>
      <w:bookmarkEnd w:id="762"/>
      <w:bookmarkEnd w:id="763"/>
      <w:bookmarkEnd w:id="764"/>
      <w:bookmarkEnd w:id="765"/>
      <w:bookmarkEnd w:id="766"/>
      <w:bookmarkEnd w:id="767"/>
      <w:bookmarkEnd w:id="768"/>
      <w:bookmarkEnd w:id="769"/>
    </w:p>
    <w:p w14:paraId="63F7B55E" w14:textId="77777777" w:rsidR="0077741F" w:rsidRPr="005D3F9C" w:rsidRDefault="0077741F" w:rsidP="0077741F">
      <w:pPr>
        <w:autoSpaceDE w:val="0"/>
        <w:autoSpaceDN w:val="0"/>
        <w:adjustRightInd w:val="0"/>
        <w:rPr>
          <w:rFonts w:ascii="Helvetica" w:hAnsi="Helvetica"/>
          <w:b/>
          <w:u w:val="single"/>
        </w:rPr>
      </w:pPr>
    </w:p>
    <w:p w14:paraId="30F5D58E" w14:textId="77777777" w:rsidR="0077741F" w:rsidRPr="00AB0B9C" w:rsidRDefault="0077741F" w:rsidP="0077741F">
      <w:pPr>
        <w:autoSpaceDE w:val="0"/>
        <w:autoSpaceDN w:val="0"/>
        <w:adjustRightInd w:val="0"/>
        <w:outlineLvl w:val="0"/>
        <w:rPr>
          <w:rFonts w:ascii="Helvetica" w:hAnsi="Helvetica"/>
          <w:b/>
          <w:sz w:val="28"/>
          <w:szCs w:val="28"/>
        </w:rPr>
      </w:pPr>
      <w:r w:rsidRPr="00AB0B9C">
        <w:rPr>
          <w:rFonts w:ascii="Helvetica" w:hAnsi="Helvetica"/>
          <w:b/>
          <w:sz w:val="28"/>
          <w:szCs w:val="28"/>
        </w:rPr>
        <w:t xml:space="preserve">National Endowment for the Humanities </w:t>
      </w:r>
    </w:p>
    <w:p w14:paraId="620E6C78" w14:textId="77777777" w:rsidR="0077741F" w:rsidRPr="005D3F9C" w:rsidRDefault="0077741F" w:rsidP="0077741F">
      <w:pPr>
        <w:autoSpaceDE w:val="0"/>
        <w:autoSpaceDN w:val="0"/>
        <w:adjustRightInd w:val="0"/>
        <w:outlineLvl w:val="0"/>
        <w:rPr>
          <w:rFonts w:ascii="Helvetica" w:hAnsi="Helvetica"/>
          <w:b/>
        </w:rPr>
      </w:pPr>
    </w:p>
    <w:p w14:paraId="7E8E60D6" w14:textId="28A6E29C" w:rsidR="00EA5E8D" w:rsidRDefault="0077741F" w:rsidP="00E065C9">
      <w:pPr>
        <w:widowControl w:val="0"/>
        <w:autoSpaceDE w:val="0"/>
        <w:autoSpaceDN w:val="0"/>
        <w:adjustRightInd w:val="0"/>
        <w:rPr>
          <w:rFonts w:ascii="Helvetica" w:hAnsi="Helvetica" w:cs="Helvetica"/>
          <w:b/>
        </w:rPr>
      </w:pPr>
      <w:bookmarkStart w:id="770" w:name="NEHGO"/>
      <w:bookmarkStart w:id="771" w:name="NEHPrograms"/>
      <w:bookmarkEnd w:id="770"/>
      <w:bookmarkEnd w:id="771"/>
      <w:r w:rsidRPr="005D3F9C">
        <w:rPr>
          <w:rFonts w:ascii="Helvetica" w:hAnsi="Helvetica" w:cs="Helvetica"/>
          <w:b/>
        </w:rPr>
        <w:t>Programs:</w:t>
      </w:r>
    </w:p>
    <w:p w14:paraId="01C1828E" w14:textId="16247DDB" w:rsidR="007F0AD8" w:rsidRDefault="007F0AD8" w:rsidP="007F0AD8">
      <w:pPr>
        <w:pStyle w:val="NoSpacing"/>
        <w:rPr>
          <w:rFonts w:ascii="Helvetica" w:hAnsi="Helvetica" w:cs="Helvetica"/>
          <w:sz w:val="24"/>
          <w:szCs w:val="24"/>
        </w:rPr>
      </w:pPr>
    </w:p>
    <w:p w14:paraId="1B11FB38" w14:textId="77777777" w:rsidR="0049303A" w:rsidRDefault="0049303A" w:rsidP="0049303A">
      <w:pPr>
        <w:pStyle w:val="NoSpacing"/>
        <w:rPr>
          <w:rFonts w:ascii="Helvetica" w:hAnsi="Helvetica" w:cs="Helvetica"/>
          <w:color w:val="222222"/>
          <w:sz w:val="24"/>
          <w:szCs w:val="24"/>
          <w:shd w:val="clear" w:color="auto" w:fill="FFFFFF"/>
        </w:rPr>
      </w:pPr>
      <w:bookmarkStart w:id="772" w:name="NEHDangersOppsTech"/>
      <w:bookmarkEnd w:id="772"/>
      <w:r w:rsidRPr="007D4137">
        <w:rPr>
          <w:rFonts w:ascii="Helvetica" w:hAnsi="Helvetica" w:cs="Helvetica"/>
          <w:color w:val="222222"/>
          <w:sz w:val="24"/>
          <w:szCs w:val="24"/>
          <w:shd w:val="clear" w:color="auto" w:fill="FFFFFF"/>
        </w:rPr>
        <w:t>Dangers and Opportunities of Technology: Perspectives from the Humanities</w:t>
      </w:r>
      <w:r w:rsidRPr="007D4137">
        <w:rPr>
          <w:rFonts w:ascii="Helvetica" w:hAnsi="Helvetica" w:cs="Helvetica"/>
          <w:color w:val="222222"/>
          <w:sz w:val="24"/>
          <w:szCs w:val="24"/>
        </w:rPr>
        <w:br/>
      </w:r>
      <w:r w:rsidRPr="007D4137">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49303A" w:rsidRPr="0049303A" w14:paraId="42E7CBAD" w14:textId="77777777" w:rsidTr="0049303A">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60"/>
              <w:gridCol w:w="3185"/>
            </w:tblGrid>
            <w:tr w:rsidR="0049303A" w:rsidRPr="0049303A" w14:paraId="3517E3AA" w14:textId="77777777" w:rsidTr="0049303A">
              <w:trPr>
                <w:tblCellSpacing w:w="0" w:type="dxa"/>
              </w:trPr>
              <w:tc>
                <w:tcPr>
                  <w:tcW w:w="2060" w:type="dxa"/>
                  <w:noWrap/>
                  <w:hideMark/>
                </w:tcPr>
                <w:p w14:paraId="51939DBB" w14:textId="77777777" w:rsidR="0049303A" w:rsidRPr="0049303A" w:rsidRDefault="0049303A" w:rsidP="0049303A">
                  <w:pPr>
                    <w:pStyle w:val="NoSpacing"/>
                    <w:rPr>
                      <w:rFonts w:ascii="Helvetica" w:hAnsi="Helvetica" w:cs="Helvetica"/>
                      <w:b/>
                      <w:bCs/>
                      <w:color w:val="222222"/>
                    </w:rPr>
                  </w:pPr>
                  <w:r w:rsidRPr="0049303A">
                    <w:rPr>
                      <w:rFonts w:ascii="Helvetica" w:hAnsi="Helvetica" w:cs="Helvetica"/>
                      <w:b/>
                      <w:bCs/>
                      <w:color w:val="222222"/>
                    </w:rPr>
                    <w:t>Document Type:</w:t>
                  </w:r>
                </w:p>
              </w:tc>
              <w:tc>
                <w:tcPr>
                  <w:tcW w:w="3185" w:type="dxa"/>
                  <w:vAlign w:val="center"/>
                  <w:hideMark/>
                </w:tcPr>
                <w:p w14:paraId="2716E9E6" w14:textId="77777777" w:rsidR="0049303A" w:rsidRPr="0049303A" w:rsidRDefault="0049303A" w:rsidP="0049303A">
                  <w:pPr>
                    <w:pStyle w:val="NoSpacing"/>
                    <w:rPr>
                      <w:rFonts w:ascii="Helvetica" w:hAnsi="Helvetica" w:cs="Helvetica"/>
                      <w:color w:val="222222"/>
                    </w:rPr>
                  </w:pPr>
                  <w:r w:rsidRPr="0049303A">
                    <w:rPr>
                      <w:rFonts w:ascii="Helvetica" w:hAnsi="Helvetica" w:cs="Helvetica"/>
                      <w:color w:val="222222"/>
                    </w:rPr>
                    <w:t>Grants Notice</w:t>
                  </w:r>
                </w:p>
              </w:tc>
            </w:tr>
            <w:tr w:rsidR="0049303A" w:rsidRPr="0049303A" w14:paraId="30DCA0F5" w14:textId="77777777" w:rsidTr="0049303A">
              <w:trPr>
                <w:tblCellSpacing w:w="0" w:type="dxa"/>
              </w:trPr>
              <w:tc>
                <w:tcPr>
                  <w:tcW w:w="2060" w:type="dxa"/>
                  <w:noWrap/>
                  <w:hideMark/>
                </w:tcPr>
                <w:p w14:paraId="7085B2B1" w14:textId="77777777" w:rsidR="0049303A" w:rsidRPr="0049303A" w:rsidRDefault="0049303A" w:rsidP="0049303A">
                  <w:pPr>
                    <w:pStyle w:val="NoSpacing"/>
                    <w:rPr>
                      <w:rFonts w:ascii="Helvetica" w:hAnsi="Helvetica" w:cs="Helvetica"/>
                      <w:b/>
                      <w:bCs/>
                      <w:color w:val="222222"/>
                    </w:rPr>
                  </w:pPr>
                  <w:r w:rsidRPr="0049303A">
                    <w:rPr>
                      <w:rFonts w:ascii="Helvetica" w:hAnsi="Helvetica" w:cs="Helvetica"/>
                      <w:b/>
                      <w:bCs/>
                      <w:color w:val="222222"/>
                    </w:rPr>
                    <w:t>Funding Opportunity Number:</w:t>
                  </w:r>
                </w:p>
              </w:tc>
              <w:tc>
                <w:tcPr>
                  <w:tcW w:w="3185" w:type="dxa"/>
                  <w:vAlign w:val="center"/>
                  <w:hideMark/>
                </w:tcPr>
                <w:p w14:paraId="54252A82" w14:textId="77777777" w:rsidR="0049303A" w:rsidRPr="0049303A" w:rsidRDefault="0049303A" w:rsidP="0049303A">
                  <w:pPr>
                    <w:pStyle w:val="NoSpacing"/>
                    <w:rPr>
                      <w:rFonts w:ascii="Helvetica" w:hAnsi="Helvetica" w:cs="Helvetica"/>
                      <w:color w:val="222222"/>
                    </w:rPr>
                  </w:pPr>
                  <w:r w:rsidRPr="0049303A">
                    <w:rPr>
                      <w:rFonts w:ascii="Helvetica" w:hAnsi="Helvetica" w:cs="Helvetica"/>
                      <w:color w:val="222222"/>
                    </w:rPr>
                    <w:t>20231011-DOI-DOC</w:t>
                  </w:r>
                </w:p>
              </w:tc>
            </w:tr>
            <w:tr w:rsidR="0049303A" w:rsidRPr="0049303A" w14:paraId="22DDD1B3" w14:textId="77777777" w:rsidTr="0049303A">
              <w:trPr>
                <w:tblCellSpacing w:w="0" w:type="dxa"/>
              </w:trPr>
              <w:tc>
                <w:tcPr>
                  <w:tcW w:w="2060" w:type="dxa"/>
                  <w:noWrap/>
                  <w:hideMark/>
                </w:tcPr>
                <w:p w14:paraId="1B17A7C7" w14:textId="77777777" w:rsidR="0049303A" w:rsidRPr="0049303A" w:rsidRDefault="0049303A" w:rsidP="0049303A">
                  <w:pPr>
                    <w:pStyle w:val="NoSpacing"/>
                    <w:rPr>
                      <w:rFonts w:ascii="Helvetica" w:hAnsi="Helvetica" w:cs="Helvetica"/>
                      <w:b/>
                      <w:bCs/>
                      <w:color w:val="222222"/>
                    </w:rPr>
                  </w:pPr>
                  <w:r w:rsidRPr="0049303A">
                    <w:rPr>
                      <w:rFonts w:ascii="Helvetica" w:hAnsi="Helvetica" w:cs="Helvetica"/>
                      <w:b/>
                      <w:bCs/>
                      <w:color w:val="222222"/>
                    </w:rPr>
                    <w:lastRenderedPageBreak/>
                    <w:t>Funding Opportunity Title:</w:t>
                  </w:r>
                </w:p>
              </w:tc>
              <w:tc>
                <w:tcPr>
                  <w:tcW w:w="3185" w:type="dxa"/>
                  <w:vAlign w:val="center"/>
                  <w:hideMark/>
                </w:tcPr>
                <w:p w14:paraId="758C4FC9" w14:textId="77777777" w:rsidR="0049303A" w:rsidRPr="0049303A" w:rsidRDefault="0049303A" w:rsidP="0049303A">
                  <w:pPr>
                    <w:pStyle w:val="NoSpacing"/>
                    <w:rPr>
                      <w:rFonts w:ascii="Helvetica" w:hAnsi="Helvetica" w:cs="Helvetica"/>
                      <w:color w:val="222222"/>
                    </w:rPr>
                  </w:pPr>
                  <w:r w:rsidRPr="0049303A">
                    <w:rPr>
                      <w:rFonts w:ascii="Helvetica" w:hAnsi="Helvetica" w:cs="Helvetica"/>
                      <w:color w:val="222222"/>
                    </w:rPr>
                    <w:t>Dangers and Opportunities of Technology: Perspectives from the Humanities</w:t>
                  </w:r>
                </w:p>
              </w:tc>
            </w:tr>
            <w:tr w:rsidR="0049303A" w:rsidRPr="0049303A" w14:paraId="2AA3AD4C" w14:textId="77777777" w:rsidTr="0049303A">
              <w:trPr>
                <w:tblCellSpacing w:w="0" w:type="dxa"/>
              </w:trPr>
              <w:tc>
                <w:tcPr>
                  <w:tcW w:w="2060" w:type="dxa"/>
                  <w:noWrap/>
                  <w:hideMark/>
                </w:tcPr>
                <w:p w14:paraId="32C28749" w14:textId="77777777" w:rsidR="0049303A" w:rsidRPr="0049303A" w:rsidRDefault="0049303A" w:rsidP="0049303A">
                  <w:pPr>
                    <w:pStyle w:val="NoSpacing"/>
                    <w:rPr>
                      <w:rFonts w:ascii="Helvetica" w:hAnsi="Helvetica" w:cs="Helvetica"/>
                      <w:b/>
                      <w:bCs/>
                      <w:color w:val="222222"/>
                    </w:rPr>
                  </w:pPr>
                  <w:r w:rsidRPr="0049303A">
                    <w:rPr>
                      <w:rFonts w:ascii="Helvetica" w:hAnsi="Helvetica" w:cs="Helvetica"/>
                      <w:b/>
                      <w:bCs/>
                      <w:color w:val="222222"/>
                    </w:rPr>
                    <w:t>Opportunity Category:</w:t>
                  </w:r>
                </w:p>
              </w:tc>
              <w:tc>
                <w:tcPr>
                  <w:tcW w:w="3185" w:type="dxa"/>
                  <w:vAlign w:val="center"/>
                  <w:hideMark/>
                </w:tcPr>
                <w:p w14:paraId="6BCCCB64" w14:textId="77777777" w:rsidR="0049303A" w:rsidRPr="0049303A" w:rsidRDefault="0049303A" w:rsidP="0049303A">
                  <w:pPr>
                    <w:pStyle w:val="NoSpacing"/>
                    <w:rPr>
                      <w:rFonts w:ascii="Helvetica" w:hAnsi="Helvetica" w:cs="Helvetica"/>
                      <w:color w:val="222222"/>
                    </w:rPr>
                  </w:pPr>
                  <w:r w:rsidRPr="0049303A">
                    <w:rPr>
                      <w:rFonts w:ascii="Helvetica" w:hAnsi="Helvetica" w:cs="Helvetica"/>
                      <w:color w:val="222222"/>
                    </w:rPr>
                    <w:t>Discretionary</w:t>
                  </w:r>
                </w:p>
              </w:tc>
            </w:tr>
            <w:tr w:rsidR="0049303A" w:rsidRPr="0049303A" w14:paraId="029D08A0" w14:textId="77777777" w:rsidTr="0049303A">
              <w:trPr>
                <w:tblCellSpacing w:w="0" w:type="dxa"/>
              </w:trPr>
              <w:tc>
                <w:tcPr>
                  <w:tcW w:w="2060" w:type="dxa"/>
                  <w:noWrap/>
                  <w:hideMark/>
                </w:tcPr>
                <w:p w14:paraId="643BFAB9" w14:textId="77777777" w:rsidR="0049303A" w:rsidRPr="0049303A" w:rsidRDefault="0049303A" w:rsidP="0049303A">
                  <w:pPr>
                    <w:pStyle w:val="NoSpacing"/>
                    <w:rPr>
                      <w:rFonts w:ascii="Helvetica" w:hAnsi="Helvetica" w:cs="Helvetica"/>
                      <w:b/>
                      <w:bCs/>
                      <w:color w:val="222222"/>
                    </w:rPr>
                  </w:pPr>
                  <w:r w:rsidRPr="0049303A">
                    <w:rPr>
                      <w:rFonts w:ascii="Helvetica" w:hAnsi="Helvetica" w:cs="Helvetica"/>
                      <w:b/>
                      <w:bCs/>
                      <w:color w:val="222222"/>
                    </w:rPr>
                    <w:t>Opportunity Category Explanation:</w:t>
                  </w:r>
                </w:p>
              </w:tc>
              <w:tc>
                <w:tcPr>
                  <w:tcW w:w="3185" w:type="dxa"/>
                  <w:vAlign w:val="center"/>
                  <w:hideMark/>
                </w:tcPr>
                <w:p w14:paraId="6C0E7B4C" w14:textId="77777777" w:rsidR="0049303A" w:rsidRPr="0049303A" w:rsidRDefault="0049303A" w:rsidP="0049303A">
                  <w:pPr>
                    <w:pStyle w:val="NoSpacing"/>
                    <w:rPr>
                      <w:rFonts w:ascii="Helvetica" w:hAnsi="Helvetica" w:cs="Helvetica"/>
                      <w:color w:val="222222"/>
                    </w:rPr>
                  </w:pPr>
                  <w:r w:rsidRPr="0049303A">
                    <w:rPr>
                      <w:rFonts w:ascii="Helvetica" w:hAnsi="Helvetica" w:cs="Helvetica"/>
                      <w:color w:val="222222"/>
                    </w:rPr>
                    <w:t> </w:t>
                  </w:r>
                </w:p>
              </w:tc>
            </w:tr>
            <w:tr w:rsidR="0049303A" w:rsidRPr="0049303A" w14:paraId="091CFEFC" w14:textId="77777777" w:rsidTr="0049303A">
              <w:trPr>
                <w:tblCellSpacing w:w="0" w:type="dxa"/>
              </w:trPr>
              <w:tc>
                <w:tcPr>
                  <w:tcW w:w="2060" w:type="dxa"/>
                  <w:noWrap/>
                  <w:hideMark/>
                </w:tcPr>
                <w:p w14:paraId="5D6098E5" w14:textId="77777777" w:rsidR="0049303A" w:rsidRPr="0049303A" w:rsidRDefault="0049303A" w:rsidP="0049303A">
                  <w:pPr>
                    <w:pStyle w:val="NoSpacing"/>
                    <w:rPr>
                      <w:rFonts w:ascii="Helvetica" w:hAnsi="Helvetica" w:cs="Helvetica"/>
                      <w:b/>
                      <w:bCs/>
                      <w:color w:val="222222"/>
                    </w:rPr>
                  </w:pPr>
                  <w:r w:rsidRPr="0049303A">
                    <w:rPr>
                      <w:rFonts w:ascii="Helvetica" w:hAnsi="Helvetica" w:cs="Helvetica"/>
                      <w:b/>
                      <w:bCs/>
                      <w:color w:val="222222"/>
                    </w:rPr>
                    <w:t>Funding Instrument Type:</w:t>
                  </w:r>
                </w:p>
              </w:tc>
              <w:tc>
                <w:tcPr>
                  <w:tcW w:w="3185" w:type="dxa"/>
                  <w:vAlign w:val="center"/>
                  <w:hideMark/>
                </w:tcPr>
                <w:p w14:paraId="5DD680ED" w14:textId="77777777" w:rsidR="0049303A" w:rsidRPr="0049303A" w:rsidRDefault="0049303A" w:rsidP="0049303A">
                  <w:pPr>
                    <w:pStyle w:val="NoSpacing"/>
                    <w:rPr>
                      <w:rFonts w:ascii="Helvetica" w:hAnsi="Helvetica" w:cs="Helvetica"/>
                      <w:color w:val="222222"/>
                    </w:rPr>
                  </w:pPr>
                  <w:r w:rsidRPr="0049303A">
                    <w:rPr>
                      <w:rFonts w:ascii="Helvetica" w:hAnsi="Helvetica" w:cs="Helvetica"/>
                      <w:color w:val="222222"/>
                    </w:rPr>
                    <w:t>Grant</w:t>
                  </w:r>
                </w:p>
              </w:tc>
            </w:tr>
            <w:tr w:rsidR="0049303A" w:rsidRPr="0049303A" w14:paraId="6C673AB5" w14:textId="77777777" w:rsidTr="0049303A">
              <w:trPr>
                <w:tblCellSpacing w:w="0" w:type="dxa"/>
              </w:trPr>
              <w:tc>
                <w:tcPr>
                  <w:tcW w:w="2060" w:type="dxa"/>
                  <w:noWrap/>
                  <w:hideMark/>
                </w:tcPr>
                <w:p w14:paraId="386EB8D4" w14:textId="77777777" w:rsidR="0049303A" w:rsidRPr="0049303A" w:rsidRDefault="0049303A" w:rsidP="0049303A">
                  <w:pPr>
                    <w:pStyle w:val="NoSpacing"/>
                    <w:rPr>
                      <w:rFonts w:ascii="Helvetica" w:hAnsi="Helvetica" w:cs="Helvetica"/>
                      <w:b/>
                      <w:bCs/>
                      <w:color w:val="222222"/>
                    </w:rPr>
                  </w:pPr>
                  <w:r w:rsidRPr="0049303A">
                    <w:rPr>
                      <w:rFonts w:ascii="Helvetica" w:hAnsi="Helvetica" w:cs="Helvetica"/>
                      <w:b/>
                      <w:bCs/>
                      <w:color w:val="222222"/>
                    </w:rPr>
                    <w:t>Category of Funding Activity:</w:t>
                  </w:r>
                </w:p>
              </w:tc>
              <w:tc>
                <w:tcPr>
                  <w:tcW w:w="3185" w:type="dxa"/>
                  <w:vAlign w:val="center"/>
                  <w:hideMark/>
                </w:tcPr>
                <w:p w14:paraId="0AB56819" w14:textId="77777777" w:rsidR="0049303A" w:rsidRPr="0049303A" w:rsidRDefault="0049303A" w:rsidP="0049303A">
                  <w:pPr>
                    <w:pStyle w:val="NoSpacing"/>
                    <w:rPr>
                      <w:rFonts w:ascii="Helvetica" w:hAnsi="Helvetica" w:cs="Helvetica"/>
                      <w:color w:val="222222"/>
                    </w:rPr>
                  </w:pPr>
                  <w:r w:rsidRPr="0049303A">
                    <w:rPr>
                      <w:rFonts w:ascii="Helvetica" w:hAnsi="Helvetica" w:cs="Helvetica"/>
                      <w:color w:val="222222"/>
                    </w:rPr>
                    <w:t>Humanities (see "Cultural Affairs" in CFDA)</w:t>
                  </w:r>
                </w:p>
              </w:tc>
            </w:tr>
            <w:tr w:rsidR="0049303A" w:rsidRPr="0049303A" w14:paraId="1866B8CD" w14:textId="77777777" w:rsidTr="0049303A">
              <w:trPr>
                <w:tblCellSpacing w:w="0" w:type="dxa"/>
              </w:trPr>
              <w:tc>
                <w:tcPr>
                  <w:tcW w:w="2060" w:type="dxa"/>
                  <w:noWrap/>
                  <w:hideMark/>
                </w:tcPr>
                <w:p w14:paraId="4F44115D" w14:textId="77777777" w:rsidR="0049303A" w:rsidRPr="0049303A" w:rsidRDefault="0049303A" w:rsidP="0049303A">
                  <w:pPr>
                    <w:pStyle w:val="NoSpacing"/>
                    <w:rPr>
                      <w:rFonts w:ascii="Helvetica" w:hAnsi="Helvetica" w:cs="Helvetica"/>
                      <w:b/>
                      <w:bCs/>
                      <w:color w:val="222222"/>
                    </w:rPr>
                  </w:pPr>
                  <w:r w:rsidRPr="0049303A">
                    <w:rPr>
                      <w:rFonts w:ascii="Helvetica" w:hAnsi="Helvetica" w:cs="Helvetica"/>
                      <w:b/>
                      <w:bCs/>
                      <w:color w:val="222222"/>
                    </w:rPr>
                    <w:t>Category Explanation:</w:t>
                  </w:r>
                </w:p>
              </w:tc>
              <w:tc>
                <w:tcPr>
                  <w:tcW w:w="3185" w:type="dxa"/>
                  <w:vAlign w:val="center"/>
                  <w:hideMark/>
                </w:tcPr>
                <w:p w14:paraId="015AEDF0" w14:textId="77777777" w:rsidR="0049303A" w:rsidRPr="0049303A" w:rsidRDefault="0049303A" w:rsidP="0049303A">
                  <w:pPr>
                    <w:pStyle w:val="NoSpacing"/>
                    <w:rPr>
                      <w:rFonts w:ascii="Helvetica" w:hAnsi="Helvetica" w:cs="Helvetica"/>
                      <w:color w:val="222222"/>
                    </w:rPr>
                  </w:pPr>
                  <w:r w:rsidRPr="0049303A">
                    <w:rPr>
                      <w:rFonts w:ascii="Helvetica" w:hAnsi="Helvetica" w:cs="Helvetica"/>
                      <w:color w:val="222222"/>
                    </w:rPr>
                    <w:t> </w:t>
                  </w:r>
                </w:p>
              </w:tc>
            </w:tr>
            <w:tr w:rsidR="0049303A" w:rsidRPr="0049303A" w14:paraId="79A9ACA1" w14:textId="77777777" w:rsidTr="0049303A">
              <w:trPr>
                <w:tblCellSpacing w:w="0" w:type="dxa"/>
              </w:trPr>
              <w:tc>
                <w:tcPr>
                  <w:tcW w:w="2060" w:type="dxa"/>
                  <w:noWrap/>
                  <w:hideMark/>
                </w:tcPr>
                <w:p w14:paraId="37CC552F" w14:textId="77777777" w:rsidR="0049303A" w:rsidRPr="0049303A" w:rsidRDefault="0049303A" w:rsidP="0049303A">
                  <w:pPr>
                    <w:pStyle w:val="NoSpacing"/>
                    <w:rPr>
                      <w:rFonts w:ascii="Helvetica" w:hAnsi="Helvetica" w:cs="Helvetica"/>
                      <w:b/>
                      <w:bCs/>
                      <w:color w:val="222222"/>
                    </w:rPr>
                  </w:pPr>
                  <w:r w:rsidRPr="0049303A">
                    <w:rPr>
                      <w:rFonts w:ascii="Helvetica" w:hAnsi="Helvetica" w:cs="Helvetica"/>
                      <w:b/>
                      <w:bCs/>
                      <w:color w:val="222222"/>
                    </w:rPr>
                    <w:t>Expected Number of Awards:</w:t>
                  </w:r>
                </w:p>
              </w:tc>
              <w:tc>
                <w:tcPr>
                  <w:tcW w:w="3185" w:type="dxa"/>
                  <w:vAlign w:val="center"/>
                  <w:hideMark/>
                </w:tcPr>
                <w:p w14:paraId="34ECC0B5" w14:textId="77777777" w:rsidR="0049303A" w:rsidRPr="0049303A" w:rsidRDefault="0049303A" w:rsidP="0049303A">
                  <w:pPr>
                    <w:pStyle w:val="NoSpacing"/>
                    <w:rPr>
                      <w:rFonts w:ascii="Helvetica" w:hAnsi="Helvetica" w:cs="Helvetica"/>
                      <w:color w:val="222222"/>
                    </w:rPr>
                  </w:pPr>
                  <w:r w:rsidRPr="0049303A">
                    <w:rPr>
                      <w:rFonts w:ascii="Helvetica" w:hAnsi="Helvetica" w:cs="Helvetica"/>
                      <w:color w:val="222222"/>
                    </w:rPr>
                    <w:t>12</w:t>
                  </w:r>
                </w:p>
              </w:tc>
            </w:tr>
            <w:tr w:rsidR="0049303A" w:rsidRPr="0049303A" w14:paraId="2D354870" w14:textId="77777777" w:rsidTr="0049303A">
              <w:trPr>
                <w:tblCellSpacing w:w="0" w:type="dxa"/>
              </w:trPr>
              <w:tc>
                <w:tcPr>
                  <w:tcW w:w="2060" w:type="dxa"/>
                  <w:noWrap/>
                  <w:hideMark/>
                </w:tcPr>
                <w:p w14:paraId="7D508443" w14:textId="77777777" w:rsidR="0049303A" w:rsidRPr="0049303A" w:rsidRDefault="0049303A" w:rsidP="0049303A">
                  <w:pPr>
                    <w:pStyle w:val="NoSpacing"/>
                    <w:rPr>
                      <w:rFonts w:ascii="Helvetica" w:hAnsi="Helvetica" w:cs="Helvetica"/>
                      <w:b/>
                      <w:bCs/>
                      <w:color w:val="222222"/>
                    </w:rPr>
                  </w:pPr>
                  <w:r w:rsidRPr="0049303A">
                    <w:rPr>
                      <w:rFonts w:ascii="Helvetica" w:hAnsi="Helvetica" w:cs="Helvetica"/>
                      <w:b/>
                      <w:bCs/>
                      <w:color w:val="222222"/>
                    </w:rPr>
                    <w:t>CFDA Number(s):</w:t>
                  </w:r>
                </w:p>
              </w:tc>
              <w:tc>
                <w:tcPr>
                  <w:tcW w:w="3185" w:type="dxa"/>
                  <w:vAlign w:val="center"/>
                  <w:hideMark/>
                </w:tcPr>
                <w:p w14:paraId="14EEEE36" w14:textId="77777777" w:rsidR="0049303A" w:rsidRPr="0049303A" w:rsidRDefault="0049303A" w:rsidP="0049303A">
                  <w:pPr>
                    <w:pStyle w:val="NoSpacing"/>
                    <w:rPr>
                      <w:rFonts w:ascii="Helvetica" w:hAnsi="Helvetica" w:cs="Helvetica"/>
                      <w:color w:val="222222"/>
                    </w:rPr>
                  </w:pPr>
                  <w:r w:rsidRPr="0049303A">
                    <w:rPr>
                      <w:rFonts w:ascii="Helvetica" w:hAnsi="Helvetica" w:cs="Helvetica"/>
                      <w:color w:val="222222"/>
                    </w:rPr>
                    <w:t>45.169 -- Promotion of the Humanities Office of Digital Humanities</w:t>
                  </w:r>
                </w:p>
              </w:tc>
            </w:tr>
            <w:tr w:rsidR="0049303A" w:rsidRPr="0049303A" w14:paraId="5D10F503" w14:textId="77777777" w:rsidTr="0049303A">
              <w:trPr>
                <w:tblCellSpacing w:w="0" w:type="dxa"/>
              </w:trPr>
              <w:tc>
                <w:tcPr>
                  <w:tcW w:w="2060" w:type="dxa"/>
                  <w:noWrap/>
                  <w:hideMark/>
                </w:tcPr>
                <w:p w14:paraId="7028BAB7" w14:textId="77777777" w:rsidR="0049303A" w:rsidRPr="0049303A" w:rsidRDefault="0049303A" w:rsidP="0049303A">
                  <w:pPr>
                    <w:pStyle w:val="NoSpacing"/>
                    <w:rPr>
                      <w:rFonts w:ascii="Helvetica" w:hAnsi="Helvetica" w:cs="Helvetica"/>
                      <w:b/>
                      <w:bCs/>
                      <w:color w:val="222222"/>
                    </w:rPr>
                  </w:pPr>
                  <w:r w:rsidRPr="0049303A">
                    <w:rPr>
                      <w:rFonts w:ascii="Helvetica" w:hAnsi="Helvetica" w:cs="Helvetica"/>
                      <w:b/>
                      <w:bCs/>
                      <w:color w:val="222222"/>
                    </w:rPr>
                    <w:t>Cost Sharing or Matching Requirement:</w:t>
                  </w:r>
                </w:p>
              </w:tc>
              <w:tc>
                <w:tcPr>
                  <w:tcW w:w="3185" w:type="dxa"/>
                  <w:vAlign w:val="center"/>
                  <w:hideMark/>
                </w:tcPr>
                <w:p w14:paraId="658FEA00" w14:textId="77777777" w:rsidR="0049303A" w:rsidRPr="0049303A" w:rsidRDefault="0049303A" w:rsidP="0049303A">
                  <w:pPr>
                    <w:pStyle w:val="NoSpacing"/>
                    <w:rPr>
                      <w:rFonts w:ascii="Helvetica" w:hAnsi="Helvetica" w:cs="Helvetica"/>
                      <w:color w:val="222222"/>
                    </w:rPr>
                  </w:pPr>
                  <w:r w:rsidRPr="0049303A">
                    <w:rPr>
                      <w:rFonts w:ascii="Helvetica" w:hAnsi="Helvetica" w:cs="Helvetica"/>
                      <w:color w:val="222222"/>
                    </w:rPr>
                    <w:t>No</w:t>
                  </w:r>
                </w:p>
              </w:tc>
            </w:tr>
          </w:tbl>
          <w:p w14:paraId="6E946D52" w14:textId="77777777" w:rsidR="0049303A" w:rsidRPr="0049303A" w:rsidRDefault="0049303A" w:rsidP="0049303A">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63"/>
              <w:gridCol w:w="2337"/>
            </w:tblGrid>
            <w:tr w:rsidR="0049303A" w:rsidRPr="0049303A" w14:paraId="2508D615" w14:textId="77777777" w:rsidTr="0049303A">
              <w:trPr>
                <w:tblCellSpacing w:w="0" w:type="dxa"/>
              </w:trPr>
              <w:tc>
                <w:tcPr>
                  <w:tcW w:w="2763" w:type="dxa"/>
                  <w:noWrap/>
                  <w:hideMark/>
                </w:tcPr>
                <w:p w14:paraId="4F32DEF2" w14:textId="77777777" w:rsidR="0049303A" w:rsidRPr="0049303A" w:rsidRDefault="0049303A" w:rsidP="0049303A">
                  <w:pPr>
                    <w:pStyle w:val="NoSpacing"/>
                    <w:rPr>
                      <w:rFonts w:ascii="Helvetica" w:hAnsi="Helvetica" w:cs="Helvetica"/>
                      <w:b/>
                      <w:bCs/>
                      <w:color w:val="222222"/>
                    </w:rPr>
                  </w:pPr>
                  <w:r w:rsidRPr="0049303A">
                    <w:rPr>
                      <w:rFonts w:ascii="Helvetica" w:hAnsi="Helvetica" w:cs="Helvetica"/>
                      <w:b/>
                      <w:bCs/>
                      <w:color w:val="222222"/>
                    </w:rPr>
                    <w:lastRenderedPageBreak/>
                    <w:t>Version:</w:t>
                  </w:r>
                </w:p>
              </w:tc>
              <w:tc>
                <w:tcPr>
                  <w:tcW w:w="2337" w:type="dxa"/>
                  <w:vAlign w:val="center"/>
                  <w:hideMark/>
                </w:tcPr>
                <w:p w14:paraId="6D9FC300" w14:textId="77777777" w:rsidR="0049303A" w:rsidRPr="0049303A" w:rsidRDefault="0049303A" w:rsidP="0049303A">
                  <w:pPr>
                    <w:pStyle w:val="NoSpacing"/>
                    <w:rPr>
                      <w:rFonts w:ascii="Helvetica" w:hAnsi="Helvetica" w:cs="Helvetica"/>
                      <w:color w:val="222222"/>
                    </w:rPr>
                  </w:pPr>
                  <w:r w:rsidRPr="0049303A">
                    <w:rPr>
                      <w:rFonts w:ascii="Helvetica" w:hAnsi="Helvetica" w:cs="Helvetica"/>
                      <w:color w:val="222222"/>
                    </w:rPr>
                    <w:t>Synopsis 1</w:t>
                  </w:r>
                </w:p>
              </w:tc>
            </w:tr>
            <w:tr w:rsidR="0049303A" w:rsidRPr="0049303A" w14:paraId="15DD5C94" w14:textId="77777777" w:rsidTr="0049303A">
              <w:trPr>
                <w:tblCellSpacing w:w="0" w:type="dxa"/>
              </w:trPr>
              <w:tc>
                <w:tcPr>
                  <w:tcW w:w="2763" w:type="dxa"/>
                  <w:noWrap/>
                  <w:hideMark/>
                </w:tcPr>
                <w:p w14:paraId="5F099980" w14:textId="77777777" w:rsidR="0049303A" w:rsidRPr="0049303A" w:rsidRDefault="0049303A" w:rsidP="0049303A">
                  <w:pPr>
                    <w:pStyle w:val="NoSpacing"/>
                    <w:rPr>
                      <w:rFonts w:ascii="Helvetica" w:hAnsi="Helvetica" w:cs="Helvetica"/>
                      <w:b/>
                      <w:bCs/>
                      <w:color w:val="222222"/>
                    </w:rPr>
                  </w:pPr>
                  <w:r w:rsidRPr="0049303A">
                    <w:rPr>
                      <w:rFonts w:ascii="Helvetica" w:hAnsi="Helvetica" w:cs="Helvetica"/>
                      <w:b/>
                      <w:bCs/>
                      <w:color w:val="222222"/>
                    </w:rPr>
                    <w:t>Posted Date:</w:t>
                  </w:r>
                </w:p>
              </w:tc>
              <w:tc>
                <w:tcPr>
                  <w:tcW w:w="2337" w:type="dxa"/>
                  <w:vAlign w:val="center"/>
                  <w:hideMark/>
                </w:tcPr>
                <w:p w14:paraId="0E52B458" w14:textId="77777777" w:rsidR="0049303A" w:rsidRPr="0049303A" w:rsidRDefault="0049303A" w:rsidP="0049303A">
                  <w:pPr>
                    <w:pStyle w:val="NoSpacing"/>
                    <w:rPr>
                      <w:rFonts w:ascii="Helvetica" w:hAnsi="Helvetica" w:cs="Helvetica"/>
                      <w:color w:val="222222"/>
                    </w:rPr>
                  </w:pPr>
                  <w:r w:rsidRPr="0049303A">
                    <w:rPr>
                      <w:rFonts w:ascii="Helvetica" w:hAnsi="Helvetica" w:cs="Helvetica"/>
                      <w:color w:val="222222"/>
                    </w:rPr>
                    <w:t>Jul 25, 2023</w:t>
                  </w:r>
                </w:p>
              </w:tc>
            </w:tr>
            <w:tr w:rsidR="0049303A" w:rsidRPr="0049303A" w14:paraId="00570A03" w14:textId="77777777" w:rsidTr="0049303A">
              <w:trPr>
                <w:tblCellSpacing w:w="0" w:type="dxa"/>
              </w:trPr>
              <w:tc>
                <w:tcPr>
                  <w:tcW w:w="2763" w:type="dxa"/>
                  <w:noWrap/>
                  <w:hideMark/>
                </w:tcPr>
                <w:p w14:paraId="68354D9D" w14:textId="77777777" w:rsidR="0049303A" w:rsidRPr="0049303A" w:rsidRDefault="0049303A" w:rsidP="0049303A">
                  <w:pPr>
                    <w:pStyle w:val="NoSpacing"/>
                    <w:rPr>
                      <w:rFonts w:ascii="Helvetica" w:hAnsi="Helvetica" w:cs="Helvetica"/>
                      <w:b/>
                      <w:bCs/>
                      <w:color w:val="222222"/>
                    </w:rPr>
                  </w:pPr>
                  <w:r w:rsidRPr="0049303A">
                    <w:rPr>
                      <w:rFonts w:ascii="Helvetica" w:hAnsi="Helvetica" w:cs="Helvetica"/>
                      <w:b/>
                      <w:bCs/>
                      <w:color w:val="222222"/>
                    </w:rPr>
                    <w:t>Last Updated Date:</w:t>
                  </w:r>
                </w:p>
              </w:tc>
              <w:tc>
                <w:tcPr>
                  <w:tcW w:w="2337" w:type="dxa"/>
                  <w:vAlign w:val="center"/>
                  <w:hideMark/>
                </w:tcPr>
                <w:p w14:paraId="5FEF748C" w14:textId="77777777" w:rsidR="0049303A" w:rsidRPr="0049303A" w:rsidRDefault="0049303A" w:rsidP="0049303A">
                  <w:pPr>
                    <w:pStyle w:val="NoSpacing"/>
                    <w:rPr>
                      <w:rFonts w:ascii="Helvetica" w:hAnsi="Helvetica" w:cs="Helvetica"/>
                      <w:color w:val="222222"/>
                    </w:rPr>
                  </w:pPr>
                  <w:r w:rsidRPr="0049303A">
                    <w:rPr>
                      <w:rFonts w:ascii="Helvetica" w:hAnsi="Helvetica" w:cs="Helvetica"/>
                      <w:color w:val="222222"/>
                    </w:rPr>
                    <w:t>Jul 25, 2023</w:t>
                  </w:r>
                </w:p>
              </w:tc>
            </w:tr>
            <w:tr w:rsidR="0049303A" w:rsidRPr="0049303A" w14:paraId="23915C53" w14:textId="77777777" w:rsidTr="0049303A">
              <w:trPr>
                <w:tblCellSpacing w:w="0" w:type="dxa"/>
              </w:trPr>
              <w:tc>
                <w:tcPr>
                  <w:tcW w:w="2763" w:type="dxa"/>
                  <w:noWrap/>
                  <w:hideMark/>
                </w:tcPr>
                <w:p w14:paraId="2627BED4" w14:textId="77777777" w:rsidR="0049303A" w:rsidRPr="0049303A" w:rsidRDefault="0049303A" w:rsidP="0049303A">
                  <w:pPr>
                    <w:pStyle w:val="NoSpacing"/>
                    <w:rPr>
                      <w:rFonts w:ascii="Helvetica" w:hAnsi="Helvetica" w:cs="Helvetica"/>
                      <w:b/>
                      <w:bCs/>
                      <w:color w:val="222222"/>
                    </w:rPr>
                  </w:pPr>
                  <w:r w:rsidRPr="0049303A">
                    <w:rPr>
                      <w:rFonts w:ascii="Helvetica" w:hAnsi="Helvetica" w:cs="Helvetica"/>
                      <w:b/>
                      <w:bCs/>
                      <w:color w:val="222222"/>
                    </w:rPr>
                    <w:lastRenderedPageBreak/>
                    <w:t>Original Closing Date for Applications:</w:t>
                  </w:r>
                </w:p>
              </w:tc>
              <w:tc>
                <w:tcPr>
                  <w:tcW w:w="2337" w:type="dxa"/>
                  <w:vAlign w:val="center"/>
                  <w:hideMark/>
                </w:tcPr>
                <w:p w14:paraId="5DD08529" w14:textId="77777777" w:rsidR="0049303A" w:rsidRPr="0049303A" w:rsidRDefault="0049303A" w:rsidP="0049303A">
                  <w:pPr>
                    <w:pStyle w:val="NoSpacing"/>
                    <w:rPr>
                      <w:rFonts w:ascii="Helvetica" w:hAnsi="Helvetica" w:cs="Helvetica"/>
                      <w:color w:val="222222"/>
                    </w:rPr>
                  </w:pPr>
                  <w:r w:rsidRPr="0049303A">
                    <w:rPr>
                      <w:rFonts w:ascii="Helvetica" w:hAnsi="Helvetica" w:cs="Helvetica"/>
                      <w:color w:val="222222"/>
                    </w:rPr>
                    <w:t>Oct 11, 2023  </w:t>
                  </w:r>
                </w:p>
              </w:tc>
            </w:tr>
            <w:tr w:rsidR="0049303A" w:rsidRPr="0049303A" w14:paraId="40574C56" w14:textId="77777777" w:rsidTr="0049303A">
              <w:trPr>
                <w:tblCellSpacing w:w="0" w:type="dxa"/>
              </w:trPr>
              <w:tc>
                <w:tcPr>
                  <w:tcW w:w="2763" w:type="dxa"/>
                  <w:noWrap/>
                  <w:hideMark/>
                </w:tcPr>
                <w:p w14:paraId="1A8F9B3F" w14:textId="77777777" w:rsidR="0049303A" w:rsidRPr="0049303A" w:rsidRDefault="0049303A" w:rsidP="0049303A">
                  <w:pPr>
                    <w:pStyle w:val="NoSpacing"/>
                    <w:rPr>
                      <w:rFonts w:ascii="Helvetica" w:hAnsi="Helvetica" w:cs="Helvetica"/>
                      <w:b/>
                      <w:bCs/>
                      <w:color w:val="222222"/>
                    </w:rPr>
                  </w:pPr>
                  <w:r w:rsidRPr="0049303A">
                    <w:rPr>
                      <w:rFonts w:ascii="Helvetica" w:hAnsi="Helvetica" w:cs="Helvetica"/>
                      <w:b/>
                      <w:bCs/>
                      <w:color w:val="222222"/>
                    </w:rPr>
                    <w:t>Current Closing Date for Applications:</w:t>
                  </w:r>
                </w:p>
              </w:tc>
              <w:tc>
                <w:tcPr>
                  <w:tcW w:w="2337" w:type="dxa"/>
                  <w:vAlign w:val="center"/>
                  <w:hideMark/>
                </w:tcPr>
                <w:p w14:paraId="1243711E" w14:textId="77777777" w:rsidR="0049303A" w:rsidRPr="0049303A" w:rsidRDefault="0049303A" w:rsidP="0049303A">
                  <w:pPr>
                    <w:pStyle w:val="NoSpacing"/>
                    <w:rPr>
                      <w:rFonts w:ascii="Helvetica" w:hAnsi="Helvetica" w:cs="Helvetica"/>
                      <w:color w:val="222222"/>
                    </w:rPr>
                  </w:pPr>
                  <w:r w:rsidRPr="0049303A">
                    <w:rPr>
                      <w:rFonts w:ascii="Helvetica" w:hAnsi="Helvetica" w:cs="Helvetica"/>
                      <w:color w:val="222222"/>
                    </w:rPr>
                    <w:t>Oct 11, 2023  </w:t>
                  </w:r>
                </w:p>
              </w:tc>
            </w:tr>
            <w:tr w:rsidR="0049303A" w:rsidRPr="0049303A" w14:paraId="3816ABB4" w14:textId="77777777" w:rsidTr="0049303A">
              <w:trPr>
                <w:tblCellSpacing w:w="0" w:type="dxa"/>
              </w:trPr>
              <w:tc>
                <w:tcPr>
                  <w:tcW w:w="2763" w:type="dxa"/>
                  <w:noWrap/>
                  <w:hideMark/>
                </w:tcPr>
                <w:p w14:paraId="7018612C" w14:textId="77777777" w:rsidR="0049303A" w:rsidRPr="0049303A" w:rsidRDefault="0049303A" w:rsidP="0049303A">
                  <w:pPr>
                    <w:pStyle w:val="NoSpacing"/>
                    <w:rPr>
                      <w:rFonts w:ascii="Helvetica" w:hAnsi="Helvetica" w:cs="Helvetica"/>
                      <w:b/>
                      <w:bCs/>
                      <w:color w:val="222222"/>
                    </w:rPr>
                  </w:pPr>
                  <w:r w:rsidRPr="0049303A">
                    <w:rPr>
                      <w:rFonts w:ascii="Helvetica" w:hAnsi="Helvetica" w:cs="Helvetica"/>
                      <w:b/>
                      <w:bCs/>
                      <w:color w:val="222222"/>
                    </w:rPr>
                    <w:t>Archive Date:</w:t>
                  </w:r>
                </w:p>
              </w:tc>
              <w:tc>
                <w:tcPr>
                  <w:tcW w:w="2337" w:type="dxa"/>
                  <w:vAlign w:val="center"/>
                  <w:hideMark/>
                </w:tcPr>
                <w:p w14:paraId="7254BE55" w14:textId="77777777" w:rsidR="0049303A" w:rsidRPr="0049303A" w:rsidRDefault="0049303A" w:rsidP="0049303A">
                  <w:pPr>
                    <w:pStyle w:val="NoSpacing"/>
                    <w:rPr>
                      <w:rFonts w:ascii="Helvetica" w:hAnsi="Helvetica" w:cs="Helvetica"/>
                      <w:color w:val="222222"/>
                    </w:rPr>
                  </w:pPr>
                  <w:r w:rsidRPr="0049303A">
                    <w:rPr>
                      <w:rFonts w:ascii="Helvetica" w:hAnsi="Helvetica" w:cs="Helvetica"/>
                      <w:color w:val="222222"/>
                    </w:rPr>
                    <w:t> </w:t>
                  </w:r>
                </w:p>
              </w:tc>
            </w:tr>
            <w:tr w:rsidR="0049303A" w:rsidRPr="0049303A" w14:paraId="669B1DA3" w14:textId="77777777" w:rsidTr="0049303A">
              <w:trPr>
                <w:tblCellSpacing w:w="0" w:type="dxa"/>
              </w:trPr>
              <w:tc>
                <w:tcPr>
                  <w:tcW w:w="2763" w:type="dxa"/>
                  <w:noWrap/>
                  <w:hideMark/>
                </w:tcPr>
                <w:p w14:paraId="58C5F6B9" w14:textId="77777777" w:rsidR="0049303A" w:rsidRPr="0049303A" w:rsidRDefault="0049303A" w:rsidP="0049303A">
                  <w:pPr>
                    <w:pStyle w:val="NoSpacing"/>
                    <w:rPr>
                      <w:rFonts w:ascii="Helvetica" w:hAnsi="Helvetica" w:cs="Helvetica"/>
                      <w:b/>
                      <w:bCs/>
                      <w:color w:val="222222"/>
                    </w:rPr>
                  </w:pPr>
                  <w:r w:rsidRPr="0049303A">
                    <w:rPr>
                      <w:rFonts w:ascii="Helvetica" w:hAnsi="Helvetica" w:cs="Helvetica"/>
                      <w:b/>
                      <w:bCs/>
                      <w:color w:val="222222"/>
                    </w:rPr>
                    <w:t>Estimated Total Program Funding:</w:t>
                  </w:r>
                </w:p>
              </w:tc>
              <w:tc>
                <w:tcPr>
                  <w:tcW w:w="2337" w:type="dxa"/>
                  <w:vAlign w:val="center"/>
                  <w:hideMark/>
                </w:tcPr>
                <w:p w14:paraId="3D970B59" w14:textId="77777777" w:rsidR="0049303A" w:rsidRPr="0049303A" w:rsidRDefault="0049303A" w:rsidP="0049303A">
                  <w:pPr>
                    <w:pStyle w:val="NoSpacing"/>
                    <w:rPr>
                      <w:rFonts w:ascii="Helvetica" w:hAnsi="Helvetica" w:cs="Helvetica"/>
                      <w:color w:val="222222"/>
                    </w:rPr>
                  </w:pPr>
                  <w:r w:rsidRPr="0049303A">
                    <w:rPr>
                      <w:rFonts w:ascii="Helvetica" w:hAnsi="Helvetica" w:cs="Helvetica"/>
                      <w:color w:val="222222"/>
                    </w:rPr>
                    <w:t>$1,000,000</w:t>
                  </w:r>
                </w:p>
              </w:tc>
            </w:tr>
            <w:tr w:rsidR="0049303A" w:rsidRPr="0049303A" w14:paraId="01923804" w14:textId="77777777" w:rsidTr="0049303A">
              <w:trPr>
                <w:tblCellSpacing w:w="0" w:type="dxa"/>
              </w:trPr>
              <w:tc>
                <w:tcPr>
                  <w:tcW w:w="2763" w:type="dxa"/>
                  <w:noWrap/>
                  <w:hideMark/>
                </w:tcPr>
                <w:p w14:paraId="67CCDAEB" w14:textId="77777777" w:rsidR="0049303A" w:rsidRPr="0049303A" w:rsidRDefault="0049303A" w:rsidP="0049303A">
                  <w:pPr>
                    <w:pStyle w:val="NoSpacing"/>
                    <w:rPr>
                      <w:rFonts w:ascii="Helvetica" w:hAnsi="Helvetica" w:cs="Helvetica"/>
                      <w:b/>
                      <w:bCs/>
                      <w:color w:val="222222"/>
                    </w:rPr>
                  </w:pPr>
                  <w:r w:rsidRPr="0049303A">
                    <w:rPr>
                      <w:rFonts w:ascii="Helvetica" w:hAnsi="Helvetica" w:cs="Helvetica"/>
                      <w:b/>
                      <w:bCs/>
                      <w:color w:val="222222"/>
                    </w:rPr>
                    <w:t>Award Ceiling:</w:t>
                  </w:r>
                </w:p>
              </w:tc>
              <w:tc>
                <w:tcPr>
                  <w:tcW w:w="2337" w:type="dxa"/>
                  <w:vAlign w:val="center"/>
                  <w:hideMark/>
                </w:tcPr>
                <w:p w14:paraId="38F74802" w14:textId="77777777" w:rsidR="0049303A" w:rsidRPr="0049303A" w:rsidRDefault="0049303A" w:rsidP="0049303A">
                  <w:pPr>
                    <w:pStyle w:val="NoSpacing"/>
                    <w:rPr>
                      <w:rFonts w:ascii="Helvetica" w:hAnsi="Helvetica" w:cs="Helvetica"/>
                      <w:color w:val="222222"/>
                    </w:rPr>
                  </w:pPr>
                  <w:r w:rsidRPr="0049303A">
                    <w:rPr>
                      <w:rFonts w:ascii="Helvetica" w:hAnsi="Helvetica" w:cs="Helvetica"/>
                      <w:color w:val="222222"/>
                    </w:rPr>
                    <w:t>$150,000</w:t>
                  </w:r>
                </w:p>
              </w:tc>
            </w:tr>
            <w:tr w:rsidR="0049303A" w:rsidRPr="0049303A" w14:paraId="5832CADD" w14:textId="77777777" w:rsidTr="0049303A">
              <w:trPr>
                <w:tblCellSpacing w:w="0" w:type="dxa"/>
              </w:trPr>
              <w:tc>
                <w:tcPr>
                  <w:tcW w:w="2763" w:type="dxa"/>
                  <w:noWrap/>
                  <w:hideMark/>
                </w:tcPr>
                <w:p w14:paraId="617BA946" w14:textId="77777777" w:rsidR="0049303A" w:rsidRPr="0049303A" w:rsidRDefault="0049303A" w:rsidP="0049303A">
                  <w:pPr>
                    <w:pStyle w:val="NoSpacing"/>
                    <w:rPr>
                      <w:rFonts w:ascii="Helvetica" w:hAnsi="Helvetica" w:cs="Helvetica"/>
                      <w:b/>
                      <w:bCs/>
                      <w:color w:val="222222"/>
                    </w:rPr>
                  </w:pPr>
                  <w:r w:rsidRPr="0049303A">
                    <w:rPr>
                      <w:rFonts w:ascii="Helvetica" w:hAnsi="Helvetica" w:cs="Helvetica"/>
                      <w:b/>
                      <w:bCs/>
                      <w:color w:val="222222"/>
                    </w:rPr>
                    <w:t>Award Floor:</w:t>
                  </w:r>
                </w:p>
              </w:tc>
              <w:tc>
                <w:tcPr>
                  <w:tcW w:w="2337" w:type="dxa"/>
                  <w:vAlign w:val="center"/>
                  <w:hideMark/>
                </w:tcPr>
                <w:p w14:paraId="6019C8A2" w14:textId="77777777" w:rsidR="0049303A" w:rsidRPr="0049303A" w:rsidRDefault="0049303A" w:rsidP="0049303A">
                  <w:pPr>
                    <w:pStyle w:val="NoSpacing"/>
                    <w:rPr>
                      <w:rFonts w:ascii="Helvetica" w:hAnsi="Helvetica" w:cs="Helvetica"/>
                      <w:color w:val="222222"/>
                    </w:rPr>
                  </w:pPr>
                  <w:r w:rsidRPr="0049303A">
                    <w:rPr>
                      <w:rFonts w:ascii="Helvetica" w:hAnsi="Helvetica" w:cs="Helvetica"/>
                      <w:color w:val="222222"/>
                    </w:rPr>
                    <w:t>$1</w:t>
                  </w:r>
                </w:p>
              </w:tc>
            </w:tr>
          </w:tbl>
          <w:p w14:paraId="2F9D5C39" w14:textId="77777777" w:rsidR="0049303A" w:rsidRPr="0049303A" w:rsidRDefault="0049303A" w:rsidP="0049303A">
            <w:pPr>
              <w:pStyle w:val="NoSpacing"/>
              <w:rPr>
                <w:rFonts w:ascii="Helvetica" w:hAnsi="Helvetica" w:cs="Helvetica"/>
                <w:color w:val="222222"/>
              </w:rPr>
            </w:pPr>
          </w:p>
        </w:tc>
      </w:tr>
    </w:tbl>
    <w:p w14:paraId="517D84F0" w14:textId="00F18CA8" w:rsidR="0049303A" w:rsidRPr="0049303A" w:rsidRDefault="0049303A" w:rsidP="0049303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49303A" w:rsidRPr="0049303A" w14:paraId="4D273602" w14:textId="77777777" w:rsidTr="0049303A">
        <w:trPr>
          <w:tblCellSpacing w:w="0" w:type="dxa"/>
        </w:trPr>
        <w:tc>
          <w:tcPr>
            <w:tcW w:w="0" w:type="auto"/>
            <w:noWrap/>
            <w:hideMark/>
          </w:tcPr>
          <w:p w14:paraId="5761C3E7" w14:textId="77777777" w:rsidR="0049303A" w:rsidRPr="0049303A" w:rsidRDefault="0049303A" w:rsidP="0049303A">
            <w:pPr>
              <w:pStyle w:val="NoSpacing"/>
              <w:rPr>
                <w:rFonts w:ascii="Helvetica" w:hAnsi="Helvetica" w:cs="Helvetica"/>
                <w:b/>
                <w:bCs/>
                <w:color w:val="222222"/>
              </w:rPr>
            </w:pPr>
            <w:r w:rsidRPr="0049303A">
              <w:rPr>
                <w:rFonts w:ascii="Helvetica" w:hAnsi="Helvetica" w:cs="Helvetica"/>
                <w:b/>
                <w:bCs/>
                <w:color w:val="222222"/>
              </w:rPr>
              <w:t>Eligible Applicants:</w:t>
            </w:r>
          </w:p>
        </w:tc>
        <w:tc>
          <w:tcPr>
            <w:tcW w:w="5000" w:type="pct"/>
            <w:vAlign w:val="center"/>
            <w:hideMark/>
          </w:tcPr>
          <w:p w14:paraId="5CA55127" w14:textId="77777777" w:rsidR="0049303A" w:rsidRPr="0049303A" w:rsidRDefault="0049303A" w:rsidP="0049303A">
            <w:pPr>
              <w:pStyle w:val="NoSpacing"/>
              <w:rPr>
                <w:rFonts w:ascii="Helvetica" w:hAnsi="Helvetica" w:cs="Helvetica"/>
                <w:color w:val="222222"/>
              </w:rPr>
            </w:pPr>
            <w:r w:rsidRPr="0049303A">
              <w:rPr>
                <w:rFonts w:ascii="Helvetica" w:hAnsi="Helvetica" w:cs="Helvetica"/>
                <w:color w:val="222222"/>
              </w:rPr>
              <w:t>Native American tribal governments (Federally recognized)</w:t>
            </w:r>
            <w:r w:rsidRPr="0049303A">
              <w:rPr>
                <w:rFonts w:ascii="Helvetica" w:hAnsi="Helvetica" w:cs="Helvetica"/>
                <w:color w:val="222222"/>
              </w:rPr>
              <w:br/>
              <w:t>State governments</w:t>
            </w:r>
            <w:r w:rsidRPr="0049303A">
              <w:rPr>
                <w:rFonts w:ascii="Helvetica" w:hAnsi="Helvetica" w:cs="Helvetica"/>
                <w:color w:val="222222"/>
              </w:rPr>
              <w:br/>
              <w:t>Private institutions of higher education</w:t>
            </w:r>
            <w:r w:rsidRPr="0049303A">
              <w:rPr>
                <w:rFonts w:ascii="Helvetica" w:hAnsi="Helvetica" w:cs="Helvetica"/>
                <w:color w:val="222222"/>
              </w:rPr>
              <w:br/>
              <w:t>Public and State controlled institutions of higher education</w:t>
            </w:r>
            <w:r w:rsidRPr="0049303A">
              <w:rPr>
                <w:rFonts w:ascii="Helvetica" w:hAnsi="Helvetica" w:cs="Helvetica"/>
                <w:color w:val="222222"/>
              </w:rPr>
              <w:br/>
              <w:t>Special district governments</w:t>
            </w:r>
            <w:r w:rsidRPr="0049303A">
              <w:rPr>
                <w:rFonts w:ascii="Helvetica" w:hAnsi="Helvetica" w:cs="Helvetica"/>
                <w:color w:val="222222"/>
              </w:rPr>
              <w:br/>
              <w:t>Nonprofits having a 501(c)(3) status with the IRS, other than institutions of higher education</w:t>
            </w:r>
            <w:r w:rsidRPr="0049303A">
              <w:rPr>
                <w:rFonts w:ascii="Helvetica" w:hAnsi="Helvetica" w:cs="Helvetica"/>
                <w:color w:val="222222"/>
              </w:rPr>
              <w:br/>
              <w:t>County governments</w:t>
            </w:r>
            <w:r w:rsidRPr="0049303A">
              <w:rPr>
                <w:rFonts w:ascii="Helvetica" w:hAnsi="Helvetica" w:cs="Helvetica"/>
                <w:color w:val="222222"/>
              </w:rPr>
              <w:br/>
              <w:t>City or township governments</w:t>
            </w:r>
          </w:p>
        </w:tc>
      </w:tr>
      <w:tr w:rsidR="0049303A" w:rsidRPr="0049303A" w14:paraId="035494E4" w14:textId="77777777" w:rsidTr="0049303A">
        <w:trPr>
          <w:tblCellSpacing w:w="0" w:type="dxa"/>
        </w:trPr>
        <w:tc>
          <w:tcPr>
            <w:tcW w:w="0" w:type="auto"/>
            <w:noWrap/>
            <w:hideMark/>
          </w:tcPr>
          <w:p w14:paraId="744FD9B1" w14:textId="77777777" w:rsidR="0049303A" w:rsidRPr="0049303A" w:rsidRDefault="0049303A" w:rsidP="0049303A">
            <w:pPr>
              <w:pStyle w:val="NoSpacing"/>
              <w:rPr>
                <w:rFonts w:ascii="Helvetica" w:hAnsi="Helvetica" w:cs="Helvetica"/>
                <w:b/>
                <w:bCs/>
                <w:color w:val="222222"/>
              </w:rPr>
            </w:pPr>
            <w:r w:rsidRPr="0049303A">
              <w:rPr>
                <w:rFonts w:ascii="Helvetica" w:hAnsi="Helvetica" w:cs="Helvetica"/>
                <w:b/>
                <w:bCs/>
                <w:color w:val="222222"/>
              </w:rPr>
              <w:t>Additional Information on Eligibility:</w:t>
            </w:r>
          </w:p>
        </w:tc>
        <w:tc>
          <w:tcPr>
            <w:tcW w:w="5000" w:type="pct"/>
            <w:vAlign w:val="center"/>
            <w:hideMark/>
          </w:tcPr>
          <w:p w14:paraId="365F5BE1" w14:textId="77777777" w:rsidR="0049303A" w:rsidRPr="0049303A" w:rsidRDefault="0049303A" w:rsidP="0049303A">
            <w:pPr>
              <w:pStyle w:val="NoSpacing"/>
              <w:rPr>
                <w:rFonts w:ascii="Helvetica" w:hAnsi="Helvetica" w:cs="Helvetica"/>
                <w:color w:val="222222"/>
              </w:rPr>
            </w:pPr>
            <w:r w:rsidRPr="0049303A">
              <w:rPr>
                <w:rFonts w:ascii="Helvetica" w:hAnsi="Helvetica" w:cs="Helvetica"/>
                <w:color w:val="222222"/>
              </w:rPr>
              <w:t> </w:t>
            </w:r>
          </w:p>
        </w:tc>
      </w:tr>
    </w:tbl>
    <w:p w14:paraId="5EE0B39C" w14:textId="4DADB5B0" w:rsidR="0049303A" w:rsidRPr="0049303A" w:rsidRDefault="0049303A" w:rsidP="0049303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49303A" w:rsidRPr="0049303A" w14:paraId="1AF62E56" w14:textId="77777777" w:rsidTr="0049303A">
        <w:trPr>
          <w:tblCellSpacing w:w="0" w:type="dxa"/>
        </w:trPr>
        <w:tc>
          <w:tcPr>
            <w:tcW w:w="0" w:type="auto"/>
            <w:noWrap/>
            <w:hideMark/>
          </w:tcPr>
          <w:p w14:paraId="6D575E22" w14:textId="77777777" w:rsidR="0049303A" w:rsidRPr="0049303A" w:rsidRDefault="0049303A" w:rsidP="0049303A">
            <w:pPr>
              <w:pStyle w:val="NoSpacing"/>
              <w:rPr>
                <w:rFonts w:ascii="Helvetica" w:hAnsi="Helvetica" w:cs="Helvetica"/>
                <w:b/>
                <w:bCs/>
                <w:color w:val="222222"/>
              </w:rPr>
            </w:pPr>
            <w:r w:rsidRPr="0049303A">
              <w:rPr>
                <w:rFonts w:ascii="Helvetica" w:hAnsi="Helvetica" w:cs="Helvetica"/>
                <w:b/>
                <w:bCs/>
                <w:color w:val="222222"/>
              </w:rPr>
              <w:t>Agency Name:</w:t>
            </w:r>
          </w:p>
        </w:tc>
        <w:tc>
          <w:tcPr>
            <w:tcW w:w="5000" w:type="pct"/>
            <w:vAlign w:val="center"/>
            <w:hideMark/>
          </w:tcPr>
          <w:p w14:paraId="4BC335DD" w14:textId="77777777" w:rsidR="0049303A" w:rsidRPr="0049303A" w:rsidRDefault="0049303A" w:rsidP="0049303A">
            <w:pPr>
              <w:pStyle w:val="NoSpacing"/>
              <w:rPr>
                <w:rFonts w:ascii="Helvetica" w:hAnsi="Helvetica" w:cs="Helvetica"/>
                <w:color w:val="222222"/>
              </w:rPr>
            </w:pPr>
            <w:r w:rsidRPr="0049303A">
              <w:rPr>
                <w:rFonts w:ascii="Helvetica" w:hAnsi="Helvetica" w:cs="Helvetica"/>
                <w:color w:val="222222"/>
              </w:rPr>
              <w:t>National Endowment for the Humanities</w:t>
            </w:r>
          </w:p>
        </w:tc>
      </w:tr>
      <w:tr w:rsidR="0049303A" w:rsidRPr="0049303A" w14:paraId="74103C19" w14:textId="77777777" w:rsidTr="0049303A">
        <w:trPr>
          <w:tblCellSpacing w:w="0" w:type="dxa"/>
        </w:trPr>
        <w:tc>
          <w:tcPr>
            <w:tcW w:w="0" w:type="auto"/>
            <w:noWrap/>
            <w:hideMark/>
          </w:tcPr>
          <w:p w14:paraId="715C64EB" w14:textId="77777777" w:rsidR="0049303A" w:rsidRPr="0049303A" w:rsidRDefault="0049303A" w:rsidP="0049303A">
            <w:pPr>
              <w:pStyle w:val="NoSpacing"/>
              <w:rPr>
                <w:rFonts w:ascii="Helvetica" w:hAnsi="Helvetica" w:cs="Helvetica"/>
                <w:b/>
                <w:bCs/>
                <w:color w:val="222222"/>
              </w:rPr>
            </w:pPr>
            <w:r w:rsidRPr="0049303A">
              <w:rPr>
                <w:rFonts w:ascii="Helvetica" w:hAnsi="Helvetica" w:cs="Helvetica"/>
                <w:b/>
                <w:bCs/>
                <w:color w:val="222222"/>
              </w:rPr>
              <w:t>Description:</w:t>
            </w:r>
          </w:p>
        </w:tc>
        <w:tc>
          <w:tcPr>
            <w:tcW w:w="5000" w:type="pct"/>
            <w:vAlign w:val="center"/>
            <w:hideMark/>
          </w:tcPr>
          <w:p w14:paraId="009876BF" w14:textId="77777777" w:rsidR="0049303A" w:rsidRPr="0049303A" w:rsidRDefault="0049303A" w:rsidP="0049303A">
            <w:pPr>
              <w:pStyle w:val="NoSpacing"/>
              <w:rPr>
                <w:rFonts w:ascii="Helvetica" w:hAnsi="Helvetica" w:cs="Helvetica"/>
                <w:color w:val="222222"/>
              </w:rPr>
            </w:pPr>
            <w:r w:rsidRPr="0049303A">
              <w:rPr>
                <w:rFonts w:ascii="Helvetica" w:hAnsi="Helvetica" w:cs="Helvetica"/>
                <w:color w:val="222222"/>
              </w:rPr>
              <w:t>The National Endowment for the Humanities (NEH) Office of Digital Humanities is accepting applications for the Dangers &amp; Opportunities of Technology: Perspectives from the Humanities program. This program supports research that examines technology and its relationship to society through the lens of the humanities, with a focus on the dangers and/or opportunities presented by technology, broadly defined. NEH is particularly interested in projects that examine the role of technology in shaping current social and cultural issues.</w:t>
            </w:r>
          </w:p>
        </w:tc>
      </w:tr>
      <w:tr w:rsidR="0049303A" w:rsidRPr="0049303A" w14:paraId="5343826A" w14:textId="77777777" w:rsidTr="0049303A">
        <w:trPr>
          <w:tblCellSpacing w:w="0" w:type="dxa"/>
        </w:trPr>
        <w:tc>
          <w:tcPr>
            <w:tcW w:w="0" w:type="auto"/>
            <w:noWrap/>
            <w:hideMark/>
          </w:tcPr>
          <w:p w14:paraId="2DDE8C90" w14:textId="77777777" w:rsidR="0049303A" w:rsidRPr="0049303A" w:rsidRDefault="0049303A" w:rsidP="0049303A">
            <w:pPr>
              <w:pStyle w:val="NoSpacing"/>
              <w:rPr>
                <w:rFonts w:ascii="Helvetica" w:hAnsi="Helvetica" w:cs="Helvetica"/>
                <w:b/>
                <w:bCs/>
                <w:color w:val="222222"/>
              </w:rPr>
            </w:pPr>
            <w:r w:rsidRPr="0049303A">
              <w:rPr>
                <w:rFonts w:ascii="Helvetica" w:hAnsi="Helvetica" w:cs="Helvetica"/>
                <w:b/>
                <w:bCs/>
                <w:color w:val="222222"/>
              </w:rPr>
              <w:t>Link to Additional Information:</w:t>
            </w:r>
          </w:p>
        </w:tc>
        <w:tc>
          <w:tcPr>
            <w:tcW w:w="5000" w:type="pct"/>
            <w:vAlign w:val="center"/>
            <w:hideMark/>
          </w:tcPr>
          <w:p w14:paraId="4DC32A88" w14:textId="77777777" w:rsidR="0049303A" w:rsidRPr="0049303A" w:rsidRDefault="00C033C5" w:rsidP="0049303A">
            <w:pPr>
              <w:pStyle w:val="NoSpacing"/>
              <w:rPr>
                <w:rFonts w:ascii="Helvetica" w:hAnsi="Helvetica" w:cs="Helvetica"/>
                <w:color w:val="222222"/>
              </w:rPr>
            </w:pPr>
            <w:hyperlink r:id="rId473" w:tgtFrame="_blank" w:tooltip="Link to Additional Information" w:history="1">
              <w:r w:rsidR="0049303A" w:rsidRPr="0049303A">
                <w:rPr>
                  <w:rStyle w:val="Hyperlink"/>
                  <w:rFonts w:ascii="Helvetica" w:hAnsi="Helvetica" w:cs="Helvetica"/>
                </w:rPr>
                <w:t>https://www.neh.gov/program/dangers-and-opportunities-technology-perspectives-humanities</w:t>
              </w:r>
            </w:hyperlink>
          </w:p>
        </w:tc>
      </w:tr>
      <w:tr w:rsidR="0049303A" w:rsidRPr="0049303A" w14:paraId="42D683D2" w14:textId="77777777" w:rsidTr="0049303A">
        <w:trPr>
          <w:tblCellSpacing w:w="0" w:type="dxa"/>
        </w:trPr>
        <w:tc>
          <w:tcPr>
            <w:tcW w:w="0" w:type="auto"/>
            <w:noWrap/>
            <w:hideMark/>
          </w:tcPr>
          <w:p w14:paraId="5FEF02A2" w14:textId="77777777" w:rsidR="0049303A" w:rsidRPr="0049303A" w:rsidRDefault="0049303A" w:rsidP="0049303A">
            <w:pPr>
              <w:pStyle w:val="NoSpacing"/>
              <w:rPr>
                <w:rFonts w:ascii="Helvetica" w:hAnsi="Helvetica" w:cs="Helvetica"/>
                <w:b/>
                <w:bCs/>
                <w:color w:val="222222"/>
              </w:rPr>
            </w:pPr>
            <w:r w:rsidRPr="0049303A">
              <w:rPr>
                <w:rFonts w:ascii="Helvetica" w:hAnsi="Helvetica" w:cs="Helvetica"/>
                <w:b/>
                <w:bCs/>
                <w:color w:val="222222"/>
              </w:rPr>
              <w:lastRenderedPageBreak/>
              <w:t>Grantor Contact Information:</w:t>
            </w:r>
          </w:p>
        </w:tc>
        <w:tc>
          <w:tcPr>
            <w:tcW w:w="5000" w:type="pct"/>
            <w:vAlign w:val="center"/>
            <w:hideMark/>
          </w:tcPr>
          <w:p w14:paraId="6F44F0CB" w14:textId="77777777" w:rsidR="0049303A" w:rsidRPr="0049303A" w:rsidRDefault="0049303A" w:rsidP="0049303A">
            <w:pPr>
              <w:pStyle w:val="NoSpacing"/>
              <w:rPr>
                <w:rFonts w:ascii="Helvetica" w:hAnsi="Helvetica" w:cs="Helvetica"/>
                <w:color w:val="222222"/>
              </w:rPr>
            </w:pPr>
            <w:r w:rsidRPr="0049303A">
              <w:rPr>
                <w:rFonts w:ascii="Helvetica" w:hAnsi="Helvetica" w:cs="Helvetica"/>
                <w:color w:val="222222"/>
              </w:rPr>
              <w:t>If you have difficulty accessing the full announcement electronically, please contact:</w:t>
            </w:r>
            <w:r w:rsidRPr="0049303A">
              <w:rPr>
                <w:rFonts w:ascii="Helvetica" w:hAnsi="Helvetica" w:cs="Helvetica"/>
                <w:color w:val="222222"/>
              </w:rPr>
              <w:br/>
            </w:r>
            <w:r w:rsidRPr="0049303A">
              <w:rPr>
                <w:rFonts w:ascii="Helvetica" w:hAnsi="Helvetica" w:cs="Helvetica"/>
                <w:color w:val="222222"/>
              </w:rPr>
              <w:br/>
              <w:t>Office of Digital Humanities National Endowment for the Humanities 400 Seventh Street, SW Washington, DC 20506 Office of Digital Humanities National Endowment for the Humanities 400 Seventh Street, SW Washington, DC 20506 odh@neh.gov</w:t>
            </w:r>
            <w:r w:rsidRPr="0049303A">
              <w:rPr>
                <w:rFonts w:ascii="Helvetica" w:hAnsi="Helvetica" w:cs="Helvetica"/>
                <w:color w:val="222222"/>
              </w:rPr>
              <w:br/>
            </w:r>
            <w:r w:rsidRPr="0049303A">
              <w:rPr>
                <w:rFonts w:ascii="Helvetica" w:hAnsi="Helvetica" w:cs="Helvetica"/>
                <w:color w:val="222222"/>
              </w:rPr>
              <w:br/>
            </w:r>
            <w:hyperlink r:id="rId474" w:history="1">
              <w:r w:rsidRPr="0049303A">
                <w:rPr>
                  <w:rStyle w:val="Hyperlink"/>
                  <w:rFonts w:ascii="Helvetica" w:hAnsi="Helvetica" w:cs="Helvetica"/>
                </w:rPr>
                <w:t>odh@neh.gov</w:t>
              </w:r>
            </w:hyperlink>
          </w:p>
        </w:tc>
      </w:tr>
    </w:tbl>
    <w:p w14:paraId="7BE4776B" w14:textId="65056574" w:rsidR="0049303A" w:rsidRDefault="0049303A" w:rsidP="0049303A">
      <w:pPr>
        <w:pStyle w:val="NoSpacing"/>
        <w:pBdr>
          <w:bottom w:val="single" w:sz="6" w:space="1" w:color="auto"/>
        </w:pBdr>
        <w:rPr>
          <w:rFonts w:ascii="Helvetica" w:hAnsi="Helvetica" w:cs="Helvetica"/>
          <w:color w:val="222222"/>
          <w:sz w:val="24"/>
          <w:szCs w:val="24"/>
        </w:rPr>
      </w:pPr>
      <w:r w:rsidRPr="007D4137">
        <w:rPr>
          <w:rFonts w:ascii="Helvetica" w:hAnsi="Helvetica" w:cs="Helvetica"/>
          <w:color w:val="222222"/>
          <w:sz w:val="24"/>
          <w:szCs w:val="24"/>
        </w:rPr>
        <w:br/>
      </w:r>
      <w:hyperlink r:id="rId475" w:tgtFrame="_blank" w:history="1">
        <w:r w:rsidRPr="007D4137">
          <w:rPr>
            <w:rStyle w:val="Hyperlink"/>
            <w:rFonts w:ascii="Helvetica" w:hAnsi="Helvetica" w:cs="Helvetica"/>
            <w:color w:val="1155CC"/>
            <w:sz w:val="24"/>
            <w:szCs w:val="24"/>
            <w:shd w:val="clear" w:color="auto" w:fill="FFFFFF"/>
          </w:rPr>
          <w:t>https://www.grants.gov/web/grants/view-opportunity.html?oppId=348930</w:t>
        </w:r>
      </w:hyperlink>
    </w:p>
    <w:p w14:paraId="09A35142" w14:textId="77777777" w:rsidR="00D22A5E" w:rsidRDefault="00D22A5E" w:rsidP="006A1255">
      <w:pPr>
        <w:pStyle w:val="NoSpacing"/>
        <w:rPr>
          <w:rFonts w:ascii="Helvetica" w:hAnsi="Helvetica" w:cs="Helvetica"/>
          <w:color w:val="222222"/>
          <w:sz w:val="24"/>
          <w:szCs w:val="24"/>
        </w:rPr>
      </w:pPr>
    </w:p>
    <w:p w14:paraId="4E4A94D8" w14:textId="77777777" w:rsidR="00B235C8" w:rsidRDefault="00D22A5E" w:rsidP="00D22A5E">
      <w:pPr>
        <w:pStyle w:val="NoSpacing"/>
        <w:rPr>
          <w:rFonts w:ascii="Helvetica" w:hAnsi="Helvetica" w:cs="Helvetica"/>
          <w:color w:val="222222"/>
          <w:sz w:val="24"/>
          <w:szCs w:val="24"/>
          <w:shd w:val="clear" w:color="auto" w:fill="FFFFFF"/>
        </w:rPr>
      </w:pPr>
      <w:bookmarkStart w:id="773" w:name="NEHCollaborattiveResearch"/>
      <w:bookmarkEnd w:id="773"/>
      <w:r w:rsidRPr="0010416A">
        <w:rPr>
          <w:rFonts w:ascii="Helvetica" w:hAnsi="Helvetica" w:cs="Helvetica"/>
          <w:color w:val="222222"/>
          <w:sz w:val="24"/>
          <w:szCs w:val="24"/>
          <w:shd w:val="clear" w:color="auto" w:fill="FFFFFF"/>
        </w:rPr>
        <w:t>Collaborative Research</w:t>
      </w:r>
      <w:r w:rsidRPr="0010416A">
        <w:rPr>
          <w:rFonts w:ascii="Helvetica" w:hAnsi="Helvetica" w:cs="Helvetica"/>
          <w:color w:val="222222"/>
          <w:sz w:val="24"/>
          <w:szCs w:val="24"/>
        </w:rPr>
        <w:br/>
      </w:r>
      <w:r w:rsidRPr="0010416A">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235C8" w:rsidRPr="00B235C8" w14:paraId="4A495137" w14:textId="77777777" w:rsidTr="00B235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00"/>
              <w:gridCol w:w="2645"/>
            </w:tblGrid>
            <w:tr w:rsidR="00B235C8" w:rsidRPr="00B235C8" w14:paraId="0D20A9D7" w14:textId="77777777" w:rsidTr="00B235C8">
              <w:trPr>
                <w:tblCellSpacing w:w="0" w:type="dxa"/>
              </w:trPr>
              <w:tc>
                <w:tcPr>
                  <w:tcW w:w="2600" w:type="dxa"/>
                  <w:noWrap/>
                  <w:hideMark/>
                </w:tcPr>
                <w:p w14:paraId="7FE0EFDA"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Document Type:</w:t>
                  </w:r>
                </w:p>
              </w:tc>
              <w:tc>
                <w:tcPr>
                  <w:tcW w:w="2645" w:type="dxa"/>
                  <w:vAlign w:val="center"/>
                  <w:hideMark/>
                </w:tcPr>
                <w:p w14:paraId="735E8BA8"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Grants Notice</w:t>
                  </w:r>
                </w:p>
              </w:tc>
            </w:tr>
            <w:tr w:rsidR="00B235C8" w:rsidRPr="00B235C8" w14:paraId="688FDC2C" w14:textId="77777777" w:rsidTr="00B235C8">
              <w:trPr>
                <w:tblCellSpacing w:w="0" w:type="dxa"/>
              </w:trPr>
              <w:tc>
                <w:tcPr>
                  <w:tcW w:w="2600" w:type="dxa"/>
                  <w:noWrap/>
                  <w:hideMark/>
                </w:tcPr>
                <w:p w14:paraId="39204FAF"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Funding Opportunity Number:</w:t>
                  </w:r>
                </w:p>
              </w:tc>
              <w:tc>
                <w:tcPr>
                  <w:tcW w:w="2645" w:type="dxa"/>
                  <w:vAlign w:val="center"/>
                  <w:hideMark/>
                </w:tcPr>
                <w:p w14:paraId="279DB75B"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20231129-RZ</w:t>
                  </w:r>
                </w:p>
              </w:tc>
            </w:tr>
            <w:tr w:rsidR="00B235C8" w:rsidRPr="00B235C8" w14:paraId="30EED825" w14:textId="77777777" w:rsidTr="00B235C8">
              <w:trPr>
                <w:tblCellSpacing w:w="0" w:type="dxa"/>
              </w:trPr>
              <w:tc>
                <w:tcPr>
                  <w:tcW w:w="2600" w:type="dxa"/>
                  <w:noWrap/>
                  <w:hideMark/>
                </w:tcPr>
                <w:p w14:paraId="71FE7413"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Funding Opportunity Title:</w:t>
                  </w:r>
                </w:p>
              </w:tc>
              <w:tc>
                <w:tcPr>
                  <w:tcW w:w="2645" w:type="dxa"/>
                  <w:vAlign w:val="center"/>
                  <w:hideMark/>
                </w:tcPr>
                <w:p w14:paraId="49B7F2EA"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Collaborative Research</w:t>
                  </w:r>
                </w:p>
              </w:tc>
            </w:tr>
            <w:tr w:rsidR="00B235C8" w:rsidRPr="00B235C8" w14:paraId="0D19B4C3" w14:textId="77777777" w:rsidTr="00B235C8">
              <w:trPr>
                <w:tblCellSpacing w:w="0" w:type="dxa"/>
              </w:trPr>
              <w:tc>
                <w:tcPr>
                  <w:tcW w:w="2600" w:type="dxa"/>
                  <w:noWrap/>
                  <w:hideMark/>
                </w:tcPr>
                <w:p w14:paraId="55E6D4D0"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Opportunity Category:</w:t>
                  </w:r>
                </w:p>
              </w:tc>
              <w:tc>
                <w:tcPr>
                  <w:tcW w:w="2645" w:type="dxa"/>
                  <w:vAlign w:val="center"/>
                  <w:hideMark/>
                </w:tcPr>
                <w:p w14:paraId="137F1372"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Discretionary</w:t>
                  </w:r>
                </w:p>
              </w:tc>
            </w:tr>
            <w:tr w:rsidR="00B235C8" w:rsidRPr="00B235C8" w14:paraId="2864283C" w14:textId="77777777" w:rsidTr="00B235C8">
              <w:trPr>
                <w:tblCellSpacing w:w="0" w:type="dxa"/>
              </w:trPr>
              <w:tc>
                <w:tcPr>
                  <w:tcW w:w="2600" w:type="dxa"/>
                  <w:noWrap/>
                  <w:hideMark/>
                </w:tcPr>
                <w:p w14:paraId="2E386718"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Opportunity Category Explanation:</w:t>
                  </w:r>
                </w:p>
              </w:tc>
              <w:tc>
                <w:tcPr>
                  <w:tcW w:w="2645" w:type="dxa"/>
                  <w:vAlign w:val="center"/>
                  <w:hideMark/>
                </w:tcPr>
                <w:p w14:paraId="44D7DDC8"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 </w:t>
                  </w:r>
                </w:p>
              </w:tc>
            </w:tr>
            <w:tr w:rsidR="00B235C8" w:rsidRPr="00B235C8" w14:paraId="23F73F8E" w14:textId="77777777" w:rsidTr="00B235C8">
              <w:trPr>
                <w:tblCellSpacing w:w="0" w:type="dxa"/>
              </w:trPr>
              <w:tc>
                <w:tcPr>
                  <w:tcW w:w="2600" w:type="dxa"/>
                  <w:noWrap/>
                  <w:hideMark/>
                </w:tcPr>
                <w:p w14:paraId="256852D3"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Funding Instrument Type:</w:t>
                  </w:r>
                </w:p>
              </w:tc>
              <w:tc>
                <w:tcPr>
                  <w:tcW w:w="2645" w:type="dxa"/>
                  <w:vAlign w:val="center"/>
                  <w:hideMark/>
                </w:tcPr>
                <w:p w14:paraId="2E3E3801"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Grant</w:t>
                  </w:r>
                </w:p>
              </w:tc>
            </w:tr>
            <w:tr w:rsidR="00B235C8" w:rsidRPr="00B235C8" w14:paraId="2CB381E8" w14:textId="77777777" w:rsidTr="00B235C8">
              <w:trPr>
                <w:tblCellSpacing w:w="0" w:type="dxa"/>
              </w:trPr>
              <w:tc>
                <w:tcPr>
                  <w:tcW w:w="2600" w:type="dxa"/>
                  <w:noWrap/>
                  <w:hideMark/>
                </w:tcPr>
                <w:p w14:paraId="5F4DDF1C"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Category of Funding Activity:</w:t>
                  </w:r>
                </w:p>
              </w:tc>
              <w:tc>
                <w:tcPr>
                  <w:tcW w:w="2645" w:type="dxa"/>
                  <w:vAlign w:val="center"/>
                  <w:hideMark/>
                </w:tcPr>
                <w:p w14:paraId="49751BAC"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Humanities (see "Cultural Affairs" in CFDA)</w:t>
                  </w:r>
                </w:p>
              </w:tc>
            </w:tr>
            <w:tr w:rsidR="00B235C8" w:rsidRPr="00B235C8" w14:paraId="3BFDF295" w14:textId="77777777" w:rsidTr="00B235C8">
              <w:trPr>
                <w:tblCellSpacing w:w="0" w:type="dxa"/>
              </w:trPr>
              <w:tc>
                <w:tcPr>
                  <w:tcW w:w="2600" w:type="dxa"/>
                  <w:noWrap/>
                  <w:hideMark/>
                </w:tcPr>
                <w:p w14:paraId="7D8B74BF"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Category Explanation:</w:t>
                  </w:r>
                </w:p>
              </w:tc>
              <w:tc>
                <w:tcPr>
                  <w:tcW w:w="2645" w:type="dxa"/>
                  <w:vAlign w:val="center"/>
                  <w:hideMark/>
                </w:tcPr>
                <w:p w14:paraId="6A0AD0ED"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 </w:t>
                  </w:r>
                </w:p>
              </w:tc>
            </w:tr>
            <w:tr w:rsidR="00B235C8" w:rsidRPr="00B235C8" w14:paraId="0D51CDDD" w14:textId="77777777" w:rsidTr="00B235C8">
              <w:trPr>
                <w:tblCellSpacing w:w="0" w:type="dxa"/>
              </w:trPr>
              <w:tc>
                <w:tcPr>
                  <w:tcW w:w="2600" w:type="dxa"/>
                  <w:noWrap/>
                  <w:hideMark/>
                </w:tcPr>
                <w:p w14:paraId="185019D8"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Expected Number of Awards:</w:t>
                  </w:r>
                </w:p>
              </w:tc>
              <w:tc>
                <w:tcPr>
                  <w:tcW w:w="2645" w:type="dxa"/>
                  <w:vAlign w:val="center"/>
                  <w:hideMark/>
                </w:tcPr>
                <w:p w14:paraId="53FC3388"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15</w:t>
                  </w:r>
                </w:p>
              </w:tc>
            </w:tr>
            <w:tr w:rsidR="00B235C8" w:rsidRPr="00B235C8" w14:paraId="05A8CE43" w14:textId="77777777" w:rsidTr="00B235C8">
              <w:trPr>
                <w:tblCellSpacing w:w="0" w:type="dxa"/>
              </w:trPr>
              <w:tc>
                <w:tcPr>
                  <w:tcW w:w="2600" w:type="dxa"/>
                  <w:noWrap/>
                  <w:hideMark/>
                </w:tcPr>
                <w:p w14:paraId="16534884"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CFDA Number(s):</w:t>
                  </w:r>
                </w:p>
              </w:tc>
              <w:tc>
                <w:tcPr>
                  <w:tcW w:w="2645" w:type="dxa"/>
                  <w:vAlign w:val="center"/>
                  <w:hideMark/>
                </w:tcPr>
                <w:p w14:paraId="1411B065"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45.161 -- Promotion of the Humanities Research</w:t>
                  </w:r>
                </w:p>
              </w:tc>
            </w:tr>
            <w:tr w:rsidR="00B235C8" w:rsidRPr="00B235C8" w14:paraId="0AED8858" w14:textId="77777777" w:rsidTr="00B235C8">
              <w:trPr>
                <w:tblCellSpacing w:w="0" w:type="dxa"/>
              </w:trPr>
              <w:tc>
                <w:tcPr>
                  <w:tcW w:w="2600" w:type="dxa"/>
                  <w:noWrap/>
                  <w:hideMark/>
                </w:tcPr>
                <w:p w14:paraId="37FDA354"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Cost Sharing or Matching Requirement:</w:t>
                  </w:r>
                </w:p>
              </w:tc>
              <w:tc>
                <w:tcPr>
                  <w:tcW w:w="2645" w:type="dxa"/>
                  <w:vAlign w:val="center"/>
                  <w:hideMark/>
                </w:tcPr>
                <w:p w14:paraId="186F8FD4"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No</w:t>
                  </w:r>
                </w:p>
              </w:tc>
            </w:tr>
          </w:tbl>
          <w:p w14:paraId="559440A7" w14:textId="77777777" w:rsidR="00B235C8" w:rsidRPr="00B235C8" w:rsidRDefault="00B235C8" w:rsidP="00B235C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73"/>
              <w:gridCol w:w="2438"/>
            </w:tblGrid>
            <w:tr w:rsidR="00B235C8" w:rsidRPr="00B235C8" w14:paraId="090CA7A2" w14:textId="77777777" w:rsidTr="00B235C8">
              <w:trPr>
                <w:tblCellSpacing w:w="0" w:type="dxa"/>
              </w:trPr>
              <w:tc>
                <w:tcPr>
                  <w:tcW w:w="2673" w:type="dxa"/>
                  <w:noWrap/>
                  <w:hideMark/>
                </w:tcPr>
                <w:p w14:paraId="338138B6"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Version:</w:t>
                  </w:r>
                </w:p>
              </w:tc>
              <w:tc>
                <w:tcPr>
                  <w:tcW w:w="2438" w:type="dxa"/>
                  <w:vAlign w:val="center"/>
                  <w:hideMark/>
                </w:tcPr>
                <w:p w14:paraId="7F69631F"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Synopsis 1</w:t>
                  </w:r>
                </w:p>
              </w:tc>
            </w:tr>
            <w:tr w:rsidR="00B235C8" w:rsidRPr="00B235C8" w14:paraId="5328F023" w14:textId="77777777" w:rsidTr="00B235C8">
              <w:trPr>
                <w:tblCellSpacing w:w="0" w:type="dxa"/>
              </w:trPr>
              <w:tc>
                <w:tcPr>
                  <w:tcW w:w="2673" w:type="dxa"/>
                  <w:noWrap/>
                  <w:hideMark/>
                </w:tcPr>
                <w:p w14:paraId="45879FA2"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Posted Date:</w:t>
                  </w:r>
                </w:p>
              </w:tc>
              <w:tc>
                <w:tcPr>
                  <w:tcW w:w="2438" w:type="dxa"/>
                  <w:vAlign w:val="center"/>
                  <w:hideMark/>
                </w:tcPr>
                <w:p w14:paraId="7F03E303"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Aug 01, 2023</w:t>
                  </w:r>
                </w:p>
              </w:tc>
            </w:tr>
            <w:tr w:rsidR="00B235C8" w:rsidRPr="00B235C8" w14:paraId="7C5C40C5" w14:textId="77777777" w:rsidTr="00B235C8">
              <w:trPr>
                <w:tblCellSpacing w:w="0" w:type="dxa"/>
              </w:trPr>
              <w:tc>
                <w:tcPr>
                  <w:tcW w:w="2673" w:type="dxa"/>
                  <w:noWrap/>
                  <w:hideMark/>
                </w:tcPr>
                <w:p w14:paraId="649146E7"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Last Updated Date:</w:t>
                  </w:r>
                </w:p>
              </w:tc>
              <w:tc>
                <w:tcPr>
                  <w:tcW w:w="2438" w:type="dxa"/>
                  <w:vAlign w:val="center"/>
                  <w:hideMark/>
                </w:tcPr>
                <w:p w14:paraId="345A041B"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Aug 01, 2023</w:t>
                  </w:r>
                </w:p>
              </w:tc>
            </w:tr>
            <w:tr w:rsidR="00B235C8" w:rsidRPr="00B235C8" w14:paraId="4EE46857" w14:textId="77777777" w:rsidTr="00B235C8">
              <w:trPr>
                <w:tblCellSpacing w:w="0" w:type="dxa"/>
              </w:trPr>
              <w:tc>
                <w:tcPr>
                  <w:tcW w:w="2673" w:type="dxa"/>
                  <w:noWrap/>
                  <w:hideMark/>
                </w:tcPr>
                <w:p w14:paraId="7A2DB1E9"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Original Closing Date for Applications:</w:t>
                  </w:r>
                </w:p>
              </w:tc>
              <w:tc>
                <w:tcPr>
                  <w:tcW w:w="2438" w:type="dxa"/>
                  <w:vAlign w:val="center"/>
                  <w:hideMark/>
                </w:tcPr>
                <w:p w14:paraId="460F2AA9"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Nov 29, 2023  </w:t>
                  </w:r>
                </w:p>
              </w:tc>
            </w:tr>
            <w:tr w:rsidR="00B235C8" w:rsidRPr="00B235C8" w14:paraId="2691751F" w14:textId="77777777" w:rsidTr="00B235C8">
              <w:trPr>
                <w:tblCellSpacing w:w="0" w:type="dxa"/>
              </w:trPr>
              <w:tc>
                <w:tcPr>
                  <w:tcW w:w="2673" w:type="dxa"/>
                  <w:noWrap/>
                  <w:hideMark/>
                </w:tcPr>
                <w:p w14:paraId="2B83AE5E"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Current Closing Date for Applications:</w:t>
                  </w:r>
                </w:p>
              </w:tc>
              <w:tc>
                <w:tcPr>
                  <w:tcW w:w="2438" w:type="dxa"/>
                  <w:vAlign w:val="center"/>
                  <w:hideMark/>
                </w:tcPr>
                <w:p w14:paraId="75C5210A"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Nov 29, 2023  </w:t>
                  </w:r>
                </w:p>
              </w:tc>
            </w:tr>
            <w:tr w:rsidR="00B235C8" w:rsidRPr="00B235C8" w14:paraId="593996E5" w14:textId="77777777" w:rsidTr="00B235C8">
              <w:trPr>
                <w:tblCellSpacing w:w="0" w:type="dxa"/>
              </w:trPr>
              <w:tc>
                <w:tcPr>
                  <w:tcW w:w="2673" w:type="dxa"/>
                  <w:noWrap/>
                  <w:hideMark/>
                </w:tcPr>
                <w:p w14:paraId="3546DCBC"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Archive Date:</w:t>
                  </w:r>
                </w:p>
              </w:tc>
              <w:tc>
                <w:tcPr>
                  <w:tcW w:w="2438" w:type="dxa"/>
                  <w:vAlign w:val="center"/>
                  <w:hideMark/>
                </w:tcPr>
                <w:p w14:paraId="7A8EF428"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 </w:t>
                  </w:r>
                </w:p>
              </w:tc>
            </w:tr>
            <w:tr w:rsidR="00B235C8" w:rsidRPr="00B235C8" w14:paraId="7191331F" w14:textId="77777777" w:rsidTr="00B235C8">
              <w:trPr>
                <w:tblCellSpacing w:w="0" w:type="dxa"/>
              </w:trPr>
              <w:tc>
                <w:tcPr>
                  <w:tcW w:w="2673" w:type="dxa"/>
                  <w:noWrap/>
                  <w:hideMark/>
                </w:tcPr>
                <w:p w14:paraId="115EAC7B"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Estimated Total Program Funding:</w:t>
                  </w:r>
                </w:p>
              </w:tc>
              <w:tc>
                <w:tcPr>
                  <w:tcW w:w="2438" w:type="dxa"/>
                  <w:vAlign w:val="center"/>
                  <w:hideMark/>
                </w:tcPr>
                <w:p w14:paraId="780BA3A0"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$2,500,000</w:t>
                  </w:r>
                </w:p>
              </w:tc>
            </w:tr>
            <w:tr w:rsidR="00B235C8" w:rsidRPr="00B235C8" w14:paraId="5239A0DE" w14:textId="77777777" w:rsidTr="00B235C8">
              <w:trPr>
                <w:tblCellSpacing w:w="0" w:type="dxa"/>
              </w:trPr>
              <w:tc>
                <w:tcPr>
                  <w:tcW w:w="2673" w:type="dxa"/>
                  <w:noWrap/>
                  <w:hideMark/>
                </w:tcPr>
                <w:p w14:paraId="6A633228"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Award Ceiling:</w:t>
                  </w:r>
                </w:p>
              </w:tc>
              <w:tc>
                <w:tcPr>
                  <w:tcW w:w="2438" w:type="dxa"/>
                  <w:vAlign w:val="center"/>
                  <w:hideMark/>
                </w:tcPr>
                <w:p w14:paraId="7A881925"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$300,000</w:t>
                  </w:r>
                </w:p>
              </w:tc>
            </w:tr>
            <w:tr w:rsidR="00B235C8" w:rsidRPr="00B235C8" w14:paraId="013F0B37" w14:textId="77777777" w:rsidTr="00B235C8">
              <w:trPr>
                <w:tblCellSpacing w:w="0" w:type="dxa"/>
              </w:trPr>
              <w:tc>
                <w:tcPr>
                  <w:tcW w:w="2673" w:type="dxa"/>
                  <w:noWrap/>
                  <w:hideMark/>
                </w:tcPr>
                <w:p w14:paraId="07DD4B61"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Award Floor:</w:t>
                  </w:r>
                </w:p>
              </w:tc>
              <w:tc>
                <w:tcPr>
                  <w:tcW w:w="2438" w:type="dxa"/>
                  <w:vAlign w:val="center"/>
                  <w:hideMark/>
                </w:tcPr>
                <w:p w14:paraId="4FA17CD6"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$1</w:t>
                  </w:r>
                </w:p>
              </w:tc>
            </w:tr>
          </w:tbl>
          <w:p w14:paraId="6A9DFEEA" w14:textId="77777777" w:rsidR="00B235C8" w:rsidRPr="00B235C8" w:rsidRDefault="00B235C8" w:rsidP="00B235C8">
            <w:pPr>
              <w:pStyle w:val="NoSpacing"/>
              <w:rPr>
                <w:rFonts w:ascii="Helvetica" w:hAnsi="Helvetica" w:cs="Helvetica"/>
                <w:color w:val="222222"/>
              </w:rPr>
            </w:pPr>
          </w:p>
        </w:tc>
      </w:tr>
    </w:tbl>
    <w:p w14:paraId="79BD9A19" w14:textId="6D5B5F7F" w:rsidR="00B235C8" w:rsidRPr="00B235C8" w:rsidRDefault="00B235C8" w:rsidP="00B235C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235C8" w:rsidRPr="00B235C8" w14:paraId="40699D1B" w14:textId="77777777" w:rsidTr="00B235C8">
        <w:trPr>
          <w:tblCellSpacing w:w="0" w:type="dxa"/>
        </w:trPr>
        <w:tc>
          <w:tcPr>
            <w:tcW w:w="0" w:type="auto"/>
            <w:noWrap/>
            <w:hideMark/>
          </w:tcPr>
          <w:p w14:paraId="79CD993B"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Eligible Applicants:</w:t>
            </w:r>
          </w:p>
        </w:tc>
        <w:tc>
          <w:tcPr>
            <w:tcW w:w="5000" w:type="pct"/>
            <w:vAlign w:val="center"/>
            <w:hideMark/>
          </w:tcPr>
          <w:p w14:paraId="5F7C58DA"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State governments</w:t>
            </w:r>
            <w:r w:rsidRPr="00B235C8">
              <w:rPr>
                <w:rFonts w:ascii="Helvetica" w:hAnsi="Helvetica" w:cs="Helvetica"/>
                <w:color w:val="222222"/>
              </w:rPr>
              <w:br/>
              <w:t>City or township governments</w:t>
            </w:r>
            <w:r w:rsidRPr="00B235C8">
              <w:rPr>
                <w:rFonts w:ascii="Helvetica" w:hAnsi="Helvetica" w:cs="Helvetica"/>
                <w:color w:val="222222"/>
              </w:rPr>
              <w:br/>
              <w:t>Private institutions of higher education</w:t>
            </w:r>
            <w:r w:rsidRPr="00B235C8">
              <w:rPr>
                <w:rFonts w:ascii="Helvetica" w:hAnsi="Helvetica" w:cs="Helvetica"/>
                <w:color w:val="222222"/>
              </w:rPr>
              <w:br/>
              <w:t>Special district governments</w:t>
            </w:r>
            <w:r w:rsidRPr="00B235C8">
              <w:rPr>
                <w:rFonts w:ascii="Helvetica" w:hAnsi="Helvetica" w:cs="Helvetica"/>
                <w:color w:val="222222"/>
              </w:rPr>
              <w:br/>
              <w:t>Public and State controlled institutions of higher education</w:t>
            </w:r>
            <w:r w:rsidRPr="00B235C8">
              <w:rPr>
                <w:rFonts w:ascii="Helvetica" w:hAnsi="Helvetica" w:cs="Helvetica"/>
                <w:color w:val="222222"/>
              </w:rPr>
              <w:br/>
              <w:t>Native American tribal governments (Federally recognized)</w:t>
            </w:r>
            <w:r w:rsidRPr="00B235C8">
              <w:rPr>
                <w:rFonts w:ascii="Helvetica" w:hAnsi="Helvetica" w:cs="Helvetica"/>
                <w:color w:val="222222"/>
              </w:rPr>
              <w:br/>
              <w:t>County governments</w:t>
            </w:r>
            <w:r w:rsidRPr="00B235C8">
              <w:rPr>
                <w:rFonts w:ascii="Helvetica" w:hAnsi="Helvetica" w:cs="Helvetica"/>
                <w:color w:val="222222"/>
              </w:rPr>
              <w:br/>
              <w:t>Nonprofits having a 501(c)(3) status with the IRS, other than institutions of higher education</w:t>
            </w:r>
          </w:p>
        </w:tc>
      </w:tr>
      <w:tr w:rsidR="00B235C8" w:rsidRPr="00B235C8" w14:paraId="7FECCB8E" w14:textId="77777777" w:rsidTr="00B235C8">
        <w:trPr>
          <w:tblCellSpacing w:w="0" w:type="dxa"/>
        </w:trPr>
        <w:tc>
          <w:tcPr>
            <w:tcW w:w="0" w:type="auto"/>
            <w:noWrap/>
            <w:hideMark/>
          </w:tcPr>
          <w:p w14:paraId="2EBCDC97"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lastRenderedPageBreak/>
              <w:t>Additional Information on Eligibility:</w:t>
            </w:r>
          </w:p>
        </w:tc>
        <w:tc>
          <w:tcPr>
            <w:tcW w:w="5000" w:type="pct"/>
            <w:vAlign w:val="center"/>
            <w:hideMark/>
          </w:tcPr>
          <w:p w14:paraId="1E676725"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See C. Eligibility Information in the Notice of Funding Opportunity</w:t>
            </w:r>
          </w:p>
        </w:tc>
      </w:tr>
    </w:tbl>
    <w:p w14:paraId="3A4A13FA" w14:textId="656B711D" w:rsidR="00B235C8" w:rsidRPr="00B235C8" w:rsidRDefault="00B235C8" w:rsidP="00B235C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235C8" w:rsidRPr="00B235C8" w14:paraId="1228BB20" w14:textId="77777777" w:rsidTr="00B235C8">
        <w:trPr>
          <w:tblCellSpacing w:w="0" w:type="dxa"/>
        </w:trPr>
        <w:tc>
          <w:tcPr>
            <w:tcW w:w="0" w:type="auto"/>
            <w:noWrap/>
            <w:hideMark/>
          </w:tcPr>
          <w:p w14:paraId="46ED2E5E"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Agency Name:</w:t>
            </w:r>
          </w:p>
        </w:tc>
        <w:tc>
          <w:tcPr>
            <w:tcW w:w="5000" w:type="pct"/>
            <w:vAlign w:val="center"/>
            <w:hideMark/>
          </w:tcPr>
          <w:p w14:paraId="1418B01B"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National Endowment for the Humanities</w:t>
            </w:r>
          </w:p>
        </w:tc>
      </w:tr>
      <w:tr w:rsidR="00B235C8" w:rsidRPr="00B235C8" w14:paraId="682E3010" w14:textId="77777777" w:rsidTr="00B235C8">
        <w:trPr>
          <w:tblCellSpacing w:w="0" w:type="dxa"/>
        </w:trPr>
        <w:tc>
          <w:tcPr>
            <w:tcW w:w="0" w:type="auto"/>
            <w:noWrap/>
            <w:hideMark/>
          </w:tcPr>
          <w:p w14:paraId="3F9F80C2"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Description:</w:t>
            </w:r>
          </w:p>
        </w:tc>
        <w:tc>
          <w:tcPr>
            <w:tcW w:w="5000" w:type="pct"/>
            <w:vAlign w:val="center"/>
            <w:hideMark/>
          </w:tcPr>
          <w:p w14:paraId="651B6CEA"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The National Endowment for the Humanities (NEH) Division of Research Programs is accepting applications for the Collaborative Research program. This program supports groups of two or more scholars seeking to increase humanistic knowledge through convenings, manuscript preparation for collaborative publications, the creation of scholarly digital projects, or the planning of an international collaboration. Projects must pursue significant research questions and lead to a tangible interpretive product. The collaborative work can be rooted in a single field or cross disciplines. NEH encourages collaboration with scholars working in the natural or social sciences, but projects must focus on humanistic content and employ humanistic methods.</w:t>
            </w:r>
          </w:p>
        </w:tc>
      </w:tr>
      <w:tr w:rsidR="00B235C8" w:rsidRPr="00B235C8" w14:paraId="33F30EC8" w14:textId="77777777" w:rsidTr="00B235C8">
        <w:trPr>
          <w:tblCellSpacing w:w="0" w:type="dxa"/>
        </w:trPr>
        <w:tc>
          <w:tcPr>
            <w:tcW w:w="0" w:type="auto"/>
            <w:noWrap/>
            <w:hideMark/>
          </w:tcPr>
          <w:p w14:paraId="4EF6B499"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Link to Additional Information:</w:t>
            </w:r>
          </w:p>
        </w:tc>
        <w:tc>
          <w:tcPr>
            <w:tcW w:w="5000" w:type="pct"/>
            <w:vAlign w:val="center"/>
            <w:hideMark/>
          </w:tcPr>
          <w:p w14:paraId="697B22CD" w14:textId="77777777" w:rsidR="00B235C8" w:rsidRPr="00B235C8" w:rsidRDefault="00C033C5" w:rsidP="00B235C8">
            <w:pPr>
              <w:pStyle w:val="NoSpacing"/>
              <w:rPr>
                <w:rFonts w:ascii="Helvetica" w:hAnsi="Helvetica" w:cs="Helvetica"/>
                <w:color w:val="222222"/>
              </w:rPr>
            </w:pPr>
            <w:hyperlink r:id="rId476" w:tgtFrame="_blank" w:tooltip="Link to Additional Information" w:history="1">
              <w:r w:rsidR="00B235C8" w:rsidRPr="00B235C8">
                <w:rPr>
                  <w:rStyle w:val="Hyperlink"/>
                  <w:rFonts w:ascii="Helvetica" w:hAnsi="Helvetica" w:cs="Helvetica"/>
                </w:rPr>
                <w:t>https://www.neh.gov/grants/research/collaborative-research-grants</w:t>
              </w:r>
            </w:hyperlink>
          </w:p>
        </w:tc>
      </w:tr>
      <w:tr w:rsidR="00B235C8" w:rsidRPr="00B235C8" w14:paraId="159A7670" w14:textId="77777777" w:rsidTr="00B235C8">
        <w:trPr>
          <w:tblCellSpacing w:w="0" w:type="dxa"/>
        </w:trPr>
        <w:tc>
          <w:tcPr>
            <w:tcW w:w="0" w:type="auto"/>
            <w:noWrap/>
            <w:hideMark/>
          </w:tcPr>
          <w:p w14:paraId="0E8ACF3F"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Grantor Contact Information:</w:t>
            </w:r>
          </w:p>
        </w:tc>
        <w:tc>
          <w:tcPr>
            <w:tcW w:w="5000" w:type="pct"/>
            <w:vAlign w:val="center"/>
            <w:hideMark/>
          </w:tcPr>
          <w:p w14:paraId="7E3D6D63"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If you have difficulty accessing the full announcement electronically, please contact:</w:t>
            </w:r>
            <w:r w:rsidRPr="00B235C8">
              <w:rPr>
                <w:rFonts w:ascii="Helvetica" w:hAnsi="Helvetica" w:cs="Helvetica"/>
                <w:color w:val="222222"/>
              </w:rPr>
              <w:br/>
            </w:r>
            <w:r w:rsidRPr="00B235C8">
              <w:rPr>
                <w:rFonts w:ascii="Helvetica" w:hAnsi="Helvetica" w:cs="Helvetica"/>
                <w:color w:val="222222"/>
              </w:rPr>
              <w:br/>
              <w:t>Division of Research Programs National Endowment for the Humanities 400 Seventh Street, SW Washington, DC 20506 202-606-8200 collaborative@neh.gov</w:t>
            </w:r>
            <w:r w:rsidRPr="00B235C8">
              <w:rPr>
                <w:rFonts w:ascii="Helvetica" w:hAnsi="Helvetica" w:cs="Helvetica"/>
                <w:color w:val="222222"/>
              </w:rPr>
              <w:br/>
            </w:r>
            <w:r w:rsidRPr="00B235C8">
              <w:rPr>
                <w:rFonts w:ascii="Helvetica" w:hAnsi="Helvetica" w:cs="Helvetica"/>
                <w:color w:val="222222"/>
              </w:rPr>
              <w:br/>
            </w:r>
            <w:hyperlink r:id="rId477" w:history="1">
              <w:r w:rsidRPr="00B235C8">
                <w:rPr>
                  <w:rStyle w:val="Hyperlink"/>
                  <w:rFonts w:ascii="Helvetica" w:hAnsi="Helvetica" w:cs="Helvetica"/>
                </w:rPr>
                <w:t>collaborative@neh.gov</w:t>
              </w:r>
            </w:hyperlink>
          </w:p>
        </w:tc>
      </w:tr>
    </w:tbl>
    <w:p w14:paraId="795348F6" w14:textId="77777777" w:rsidR="00B235C8" w:rsidRDefault="00D22A5E" w:rsidP="00D22A5E">
      <w:pPr>
        <w:pStyle w:val="NoSpacing"/>
        <w:pBdr>
          <w:bottom w:val="single" w:sz="6" w:space="1" w:color="auto"/>
        </w:pBdr>
        <w:rPr>
          <w:rStyle w:val="Hyperlink"/>
          <w:rFonts w:ascii="Helvetica" w:hAnsi="Helvetica" w:cs="Helvetica"/>
          <w:color w:val="1155CC"/>
          <w:sz w:val="24"/>
          <w:szCs w:val="24"/>
          <w:shd w:val="clear" w:color="auto" w:fill="FFFFFF"/>
        </w:rPr>
      </w:pPr>
      <w:r w:rsidRPr="0010416A">
        <w:rPr>
          <w:rFonts w:ascii="Helvetica" w:hAnsi="Helvetica" w:cs="Helvetica"/>
          <w:color w:val="222222"/>
          <w:sz w:val="24"/>
          <w:szCs w:val="24"/>
        </w:rPr>
        <w:br/>
      </w:r>
      <w:hyperlink r:id="rId478" w:tgtFrame="_blank" w:history="1">
        <w:r w:rsidRPr="0010416A">
          <w:rPr>
            <w:rStyle w:val="Hyperlink"/>
            <w:rFonts w:ascii="Helvetica" w:hAnsi="Helvetica" w:cs="Helvetica"/>
            <w:color w:val="1155CC"/>
            <w:sz w:val="24"/>
            <w:szCs w:val="24"/>
            <w:shd w:val="clear" w:color="auto" w:fill="FFFFFF"/>
          </w:rPr>
          <w:t>https://www.grants.gov/web/grants/view-opportunity.html?oppId=349149</w:t>
        </w:r>
      </w:hyperlink>
    </w:p>
    <w:p w14:paraId="637C59F8" w14:textId="16CECDEA" w:rsidR="00B235C8" w:rsidRDefault="00B235C8" w:rsidP="00D22A5E">
      <w:pPr>
        <w:pStyle w:val="NoSpacing"/>
        <w:rPr>
          <w:rFonts w:ascii="Helvetica" w:hAnsi="Helvetica" w:cs="Helvetica"/>
          <w:color w:val="222222"/>
          <w:sz w:val="24"/>
          <w:szCs w:val="24"/>
          <w:shd w:val="clear" w:color="auto" w:fill="FFFFFF"/>
        </w:rPr>
      </w:pPr>
    </w:p>
    <w:p w14:paraId="1C5203D3" w14:textId="77777777" w:rsidR="00B235C8" w:rsidRDefault="00D22A5E" w:rsidP="00D22A5E">
      <w:pPr>
        <w:pStyle w:val="NoSpacing"/>
        <w:rPr>
          <w:rFonts w:ascii="Helvetica" w:hAnsi="Helvetica" w:cs="Helvetica"/>
          <w:color w:val="222222"/>
          <w:sz w:val="24"/>
          <w:szCs w:val="24"/>
          <w:shd w:val="clear" w:color="auto" w:fill="FFFFFF"/>
        </w:rPr>
      </w:pPr>
      <w:bookmarkStart w:id="774" w:name="NEHCulturalandCommuunityRes"/>
      <w:bookmarkEnd w:id="774"/>
      <w:r w:rsidRPr="00291E11">
        <w:rPr>
          <w:rFonts w:ascii="Helvetica" w:hAnsi="Helvetica" w:cs="Helvetica"/>
          <w:color w:val="222222"/>
          <w:sz w:val="24"/>
          <w:szCs w:val="24"/>
          <w:shd w:val="clear" w:color="auto" w:fill="FFFFFF"/>
        </w:rPr>
        <w:t>Cultural and Community Resilience</w:t>
      </w:r>
      <w:r w:rsidRPr="00291E11">
        <w:rPr>
          <w:rFonts w:ascii="Helvetica" w:hAnsi="Helvetica" w:cs="Helvetica"/>
          <w:color w:val="222222"/>
          <w:sz w:val="24"/>
          <w:szCs w:val="24"/>
        </w:rPr>
        <w:br/>
      </w:r>
      <w:r w:rsidRPr="00291E11">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235C8" w:rsidRPr="00B235C8" w14:paraId="64683071" w14:textId="77777777" w:rsidTr="00B235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3005"/>
            </w:tblGrid>
            <w:tr w:rsidR="00B235C8" w:rsidRPr="00B235C8" w14:paraId="58C4EBCF" w14:textId="77777777" w:rsidTr="00B235C8">
              <w:trPr>
                <w:tblCellSpacing w:w="0" w:type="dxa"/>
              </w:trPr>
              <w:tc>
                <w:tcPr>
                  <w:tcW w:w="2240" w:type="dxa"/>
                  <w:noWrap/>
                  <w:hideMark/>
                </w:tcPr>
                <w:p w14:paraId="5890F2AE"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Document Type:</w:t>
                  </w:r>
                </w:p>
              </w:tc>
              <w:tc>
                <w:tcPr>
                  <w:tcW w:w="3005" w:type="dxa"/>
                  <w:vAlign w:val="center"/>
                  <w:hideMark/>
                </w:tcPr>
                <w:p w14:paraId="4BBACFDB"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Grants Notice</w:t>
                  </w:r>
                </w:p>
              </w:tc>
            </w:tr>
            <w:tr w:rsidR="00B235C8" w:rsidRPr="00B235C8" w14:paraId="443357E3" w14:textId="77777777" w:rsidTr="00B235C8">
              <w:trPr>
                <w:tblCellSpacing w:w="0" w:type="dxa"/>
              </w:trPr>
              <w:tc>
                <w:tcPr>
                  <w:tcW w:w="2240" w:type="dxa"/>
                  <w:noWrap/>
                  <w:hideMark/>
                </w:tcPr>
                <w:p w14:paraId="15974995"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Opportunity Number:</w:t>
                  </w:r>
                </w:p>
              </w:tc>
              <w:tc>
                <w:tcPr>
                  <w:tcW w:w="3005" w:type="dxa"/>
                  <w:vAlign w:val="center"/>
                  <w:hideMark/>
                </w:tcPr>
                <w:p w14:paraId="67EE8363"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20240521-PN</w:t>
                  </w:r>
                </w:p>
              </w:tc>
            </w:tr>
            <w:tr w:rsidR="00B235C8" w:rsidRPr="00B235C8" w14:paraId="2E3FFBDB" w14:textId="77777777" w:rsidTr="00B235C8">
              <w:trPr>
                <w:tblCellSpacing w:w="0" w:type="dxa"/>
              </w:trPr>
              <w:tc>
                <w:tcPr>
                  <w:tcW w:w="2240" w:type="dxa"/>
                  <w:noWrap/>
                  <w:hideMark/>
                </w:tcPr>
                <w:p w14:paraId="00BF8107"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Opportunity Title:</w:t>
                  </w:r>
                </w:p>
              </w:tc>
              <w:tc>
                <w:tcPr>
                  <w:tcW w:w="3005" w:type="dxa"/>
                  <w:vAlign w:val="center"/>
                  <w:hideMark/>
                </w:tcPr>
                <w:p w14:paraId="4DC589B0"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Cultural and Community Resilience</w:t>
                  </w:r>
                </w:p>
              </w:tc>
            </w:tr>
            <w:tr w:rsidR="00B235C8" w:rsidRPr="00B235C8" w14:paraId="75F2BED9" w14:textId="77777777" w:rsidTr="00B235C8">
              <w:trPr>
                <w:tblCellSpacing w:w="0" w:type="dxa"/>
              </w:trPr>
              <w:tc>
                <w:tcPr>
                  <w:tcW w:w="2240" w:type="dxa"/>
                  <w:noWrap/>
                  <w:hideMark/>
                </w:tcPr>
                <w:p w14:paraId="67ADDA78"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Opportunity Category:</w:t>
                  </w:r>
                </w:p>
              </w:tc>
              <w:tc>
                <w:tcPr>
                  <w:tcW w:w="3005" w:type="dxa"/>
                  <w:vAlign w:val="center"/>
                  <w:hideMark/>
                </w:tcPr>
                <w:p w14:paraId="13A32C9A"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Discretionary</w:t>
                  </w:r>
                </w:p>
              </w:tc>
            </w:tr>
            <w:tr w:rsidR="00B235C8" w:rsidRPr="00B235C8" w14:paraId="256F304A" w14:textId="77777777" w:rsidTr="00B235C8">
              <w:trPr>
                <w:tblCellSpacing w:w="0" w:type="dxa"/>
              </w:trPr>
              <w:tc>
                <w:tcPr>
                  <w:tcW w:w="2240" w:type="dxa"/>
                  <w:noWrap/>
                  <w:hideMark/>
                </w:tcPr>
                <w:p w14:paraId="7C907FCB"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Opportunity Category Explanation:</w:t>
                  </w:r>
                </w:p>
              </w:tc>
              <w:tc>
                <w:tcPr>
                  <w:tcW w:w="3005" w:type="dxa"/>
                  <w:vAlign w:val="center"/>
                  <w:hideMark/>
                </w:tcPr>
                <w:p w14:paraId="4E837D6A"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 </w:t>
                  </w:r>
                </w:p>
              </w:tc>
            </w:tr>
            <w:tr w:rsidR="00B235C8" w:rsidRPr="00B235C8" w14:paraId="3C673BF1" w14:textId="77777777" w:rsidTr="00B235C8">
              <w:trPr>
                <w:tblCellSpacing w:w="0" w:type="dxa"/>
              </w:trPr>
              <w:tc>
                <w:tcPr>
                  <w:tcW w:w="2240" w:type="dxa"/>
                  <w:noWrap/>
                  <w:hideMark/>
                </w:tcPr>
                <w:p w14:paraId="359C4620"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Funding Instrument Type:</w:t>
                  </w:r>
                </w:p>
              </w:tc>
              <w:tc>
                <w:tcPr>
                  <w:tcW w:w="3005" w:type="dxa"/>
                  <w:vAlign w:val="center"/>
                  <w:hideMark/>
                </w:tcPr>
                <w:p w14:paraId="473AF8CA"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Grant</w:t>
                  </w:r>
                </w:p>
              </w:tc>
            </w:tr>
            <w:tr w:rsidR="00B235C8" w:rsidRPr="00B235C8" w14:paraId="2718947D" w14:textId="77777777" w:rsidTr="00B235C8">
              <w:trPr>
                <w:tblCellSpacing w:w="0" w:type="dxa"/>
              </w:trPr>
              <w:tc>
                <w:tcPr>
                  <w:tcW w:w="2240" w:type="dxa"/>
                  <w:noWrap/>
                  <w:hideMark/>
                </w:tcPr>
                <w:p w14:paraId="5F736F3B"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Category of Funding Activity:</w:t>
                  </w:r>
                </w:p>
              </w:tc>
              <w:tc>
                <w:tcPr>
                  <w:tcW w:w="3005" w:type="dxa"/>
                  <w:vAlign w:val="center"/>
                  <w:hideMark/>
                </w:tcPr>
                <w:p w14:paraId="6A7F0CBD"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Humanities (see "Cultural Affairs" in CFDA)</w:t>
                  </w:r>
                </w:p>
              </w:tc>
            </w:tr>
            <w:tr w:rsidR="00B235C8" w:rsidRPr="00B235C8" w14:paraId="557E069E" w14:textId="77777777" w:rsidTr="00B235C8">
              <w:trPr>
                <w:tblCellSpacing w:w="0" w:type="dxa"/>
              </w:trPr>
              <w:tc>
                <w:tcPr>
                  <w:tcW w:w="2240" w:type="dxa"/>
                  <w:noWrap/>
                  <w:hideMark/>
                </w:tcPr>
                <w:p w14:paraId="7505537A"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Category Explanation:</w:t>
                  </w:r>
                </w:p>
              </w:tc>
              <w:tc>
                <w:tcPr>
                  <w:tcW w:w="3005" w:type="dxa"/>
                  <w:vAlign w:val="center"/>
                  <w:hideMark/>
                </w:tcPr>
                <w:p w14:paraId="686067E1"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 </w:t>
                  </w:r>
                </w:p>
              </w:tc>
            </w:tr>
            <w:tr w:rsidR="00B235C8" w:rsidRPr="00B235C8" w14:paraId="46E4C5A9" w14:textId="77777777" w:rsidTr="00B235C8">
              <w:trPr>
                <w:tblCellSpacing w:w="0" w:type="dxa"/>
              </w:trPr>
              <w:tc>
                <w:tcPr>
                  <w:tcW w:w="2240" w:type="dxa"/>
                  <w:noWrap/>
                  <w:hideMark/>
                </w:tcPr>
                <w:p w14:paraId="5ED0BA1B"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Expected Number of Awards:</w:t>
                  </w:r>
                </w:p>
              </w:tc>
              <w:tc>
                <w:tcPr>
                  <w:tcW w:w="3005" w:type="dxa"/>
                  <w:vAlign w:val="center"/>
                  <w:hideMark/>
                </w:tcPr>
                <w:p w14:paraId="08808E6E"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12</w:t>
                  </w:r>
                </w:p>
              </w:tc>
            </w:tr>
            <w:tr w:rsidR="00B235C8" w:rsidRPr="00B235C8" w14:paraId="78198765" w14:textId="77777777" w:rsidTr="00B235C8">
              <w:trPr>
                <w:tblCellSpacing w:w="0" w:type="dxa"/>
              </w:trPr>
              <w:tc>
                <w:tcPr>
                  <w:tcW w:w="2240" w:type="dxa"/>
                  <w:noWrap/>
                  <w:hideMark/>
                </w:tcPr>
                <w:p w14:paraId="517FCAF8"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lastRenderedPageBreak/>
                    <w:t>CFDA Number(s):</w:t>
                  </w:r>
                </w:p>
              </w:tc>
              <w:tc>
                <w:tcPr>
                  <w:tcW w:w="3005" w:type="dxa"/>
                  <w:vAlign w:val="center"/>
                  <w:hideMark/>
                </w:tcPr>
                <w:p w14:paraId="2E9A7F7C"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45.149 -- Promotion of the Humanities Division of Preservation and Access</w:t>
                  </w:r>
                </w:p>
              </w:tc>
            </w:tr>
            <w:tr w:rsidR="00B235C8" w:rsidRPr="00B235C8" w14:paraId="3D095063" w14:textId="77777777" w:rsidTr="00B235C8">
              <w:trPr>
                <w:tblCellSpacing w:w="0" w:type="dxa"/>
              </w:trPr>
              <w:tc>
                <w:tcPr>
                  <w:tcW w:w="2240" w:type="dxa"/>
                  <w:noWrap/>
                  <w:hideMark/>
                </w:tcPr>
                <w:p w14:paraId="066C153F"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Cost Sharing or Matching Requirement:</w:t>
                  </w:r>
                </w:p>
              </w:tc>
              <w:tc>
                <w:tcPr>
                  <w:tcW w:w="3005" w:type="dxa"/>
                  <w:vAlign w:val="center"/>
                  <w:hideMark/>
                </w:tcPr>
                <w:p w14:paraId="7B77C68F"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No</w:t>
                  </w:r>
                </w:p>
              </w:tc>
            </w:tr>
          </w:tbl>
          <w:p w14:paraId="295DCA4C" w14:textId="77777777" w:rsidR="00B235C8" w:rsidRPr="00B235C8" w:rsidRDefault="00B235C8" w:rsidP="00B235C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95"/>
              <w:gridCol w:w="2701"/>
            </w:tblGrid>
            <w:tr w:rsidR="00B235C8" w:rsidRPr="00B235C8" w14:paraId="6F60C702" w14:textId="77777777" w:rsidTr="00B235C8">
              <w:trPr>
                <w:tblCellSpacing w:w="0" w:type="dxa"/>
              </w:trPr>
              <w:tc>
                <w:tcPr>
                  <w:tcW w:w="2195" w:type="dxa"/>
                  <w:noWrap/>
                  <w:hideMark/>
                </w:tcPr>
                <w:p w14:paraId="0E268168"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lastRenderedPageBreak/>
                    <w:t>Version:</w:t>
                  </w:r>
                </w:p>
              </w:tc>
              <w:tc>
                <w:tcPr>
                  <w:tcW w:w="2701" w:type="dxa"/>
                  <w:vAlign w:val="center"/>
                  <w:hideMark/>
                </w:tcPr>
                <w:p w14:paraId="763F244E"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Forecast 1</w:t>
                  </w:r>
                </w:p>
              </w:tc>
            </w:tr>
            <w:tr w:rsidR="00B235C8" w:rsidRPr="00B235C8" w14:paraId="7F3418EE" w14:textId="77777777" w:rsidTr="00B235C8">
              <w:trPr>
                <w:tblCellSpacing w:w="0" w:type="dxa"/>
              </w:trPr>
              <w:tc>
                <w:tcPr>
                  <w:tcW w:w="2195" w:type="dxa"/>
                  <w:noWrap/>
                  <w:hideMark/>
                </w:tcPr>
                <w:p w14:paraId="6EBF8F89"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Forecasted Date:</w:t>
                  </w:r>
                </w:p>
              </w:tc>
              <w:tc>
                <w:tcPr>
                  <w:tcW w:w="2701" w:type="dxa"/>
                  <w:vAlign w:val="center"/>
                  <w:hideMark/>
                </w:tcPr>
                <w:p w14:paraId="45F265B1"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Aug 02, 2023</w:t>
                  </w:r>
                </w:p>
              </w:tc>
            </w:tr>
            <w:tr w:rsidR="00B235C8" w:rsidRPr="00B235C8" w14:paraId="27480622" w14:textId="77777777" w:rsidTr="00B235C8">
              <w:trPr>
                <w:tblCellSpacing w:w="0" w:type="dxa"/>
              </w:trPr>
              <w:tc>
                <w:tcPr>
                  <w:tcW w:w="2195" w:type="dxa"/>
                  <w:noWrap/>
                  <w:hideMark/>
                </w:tcPr>
                <w:p w14:paraId="0CAD564E"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Last Updated Date:</w:t>
                  </w:r>
                </w:p>
              </w:tc>
              <w:tc>
                <w:tcPr>
                  <w:tcW w:w="2701" w:type="dxa"/>
                  <w:vAlign w:val="center"/>
                  <w:hideMark/>
                </w:tcPr>
                <w:p w14:paraId="70D49AEA"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Aug 02, 2023</w:t>
                  </w:r>
                </w:p>
              </w:tc>
            </w:tr>
            <w:tr w:rsidR="00B235C8" w:rsidRPr="00B235C8" w14:paraId="67C68758" w14:textId="77777777" w:rsidTr="00B235C8">
              <w:trPr>
                <w:tblCellSpacing w:w="0" w:type="dxa"/>
              </w:trPr>
              <w:tc>
                <w:tcPr>
                  <w:tcW w:w="2195" w:type="dxa"/>
                  <w:noWrap/>
                  <w:hideMark/>
                </w:tcPr>
                <w:p w14:paraId="11201B66"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Estimated Post Date:</w:t>
                  </w:r>
                </w:p>
              </w:tc>
              <w:tc>
                <w:tcPr>
                  <w:tcW w:w="2701" w:type="dxa"/>
                  <w:vAlign w:val="center"/>
                  <w:hideMark/>
                </w:tcPr>
                <w:p w14:paraId="17C7D1C1"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Feb 21, 2024</w:t>
                  </w:r>
                </w:p>
              </w:tc>
            </w:tr>
            <w:tr w:rsidR="00B235C8" w:rsidRPr="00B235C8" w14:paraId="087B045C" w14:textId="77777777" w:rsidTr="00B235C8">
              <w:trPr>
                <w:tblCellSpacing w:w="0" w:type="dxa"/>
              </w:trPr>
              <w:tc>
                <w:tcPr>
                  <w:tcW w:w="2195" w:type="dxa"/>
                  <w:noWrap/>
                  <w:hideMark/>
                </w:tcPr>
                <w:p w14:paraId="46431794"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Estimated Application Due Date:</w:t>
                  </w:r>
                </w:p>
              </w:tc>
              <w:tc>
                <w:tcPr>
                  <w:tcW w:w="2701" w:type="dxa"/>
                  <w:vAlign w:val="center"/>
                  <w:hideMark/>
                </w:tcPr>
                <w:p w14:paraId="16EC7617"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May 21, 2024  </w:t>
                  </w:r>
                </w:p>
              </w:tc>
            </w:tr>
            <w:tr w:rsidR="00B235C8" w:rsidRPr="00B235C8" w14:paraId="5737E82E" w14:textId="77777777" w:rsidTr="00B235C8">
              <w:trPr>
                <w:tblCellSpacing w:w="0" w:type="dxa"/>
              </w:trPr>
              <w:tc>
                <w:tcPr>
                  <w:tcW w:w="2195" w:type="dxa"/>
                  <w:noWrap/>
                  <w:hideMark/>
                </w:tcPr>
                <w:p w14:paraId="7262F325"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Estimated Award Date:</w:t>
                  </w:r>
                </w:p>
              </w:tc>
              <w:tc>
                <w:tcPr>
                  <w:tcW w:w="2701" w:type="dxa"/>
                  <w:vAlign w:val="center"/>
                  <w:hideMark/>
                </w:tcPr>
                <w:p w14:paraId="5916B558"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Dec 31, 2024</w:t>
                  </w:r>
                </w:p>
              </w:tc>
            </w:tr>
            <w:tr w:rsidR="00B235C8" w:rsidRPr="00B235C8" w14:paraId="0A2DB922" w14:textId="77777777" w:rsidTr="00B235C8">
              <w:trPr>
                <w:tblCellSpacing w:w="0" w:type="dxa"/>
              </w:trPr>
              <w:tc>
                <w:tcPr>
                  <w:tcW w:w="2195" w:type="dxa"/>
                  <w:noWrap/>
                  <w:hideMark/>
                </w:tcPr>
                <w:p w14:paraId="16D3062E"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Estimated Project Start Date:</w:t>
                  </w:r>
                </w:p>
              </w:tc>
              <w:tc>
                <w:tcPr>
                  <w:tcW w:w="2701" w:type="dxa"/>
                  <w:vAlign w:val="center"/>
                  <w:hideMark/>
                </w:tcPr>
                <w:p w14:paraId="38A0C18B"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Feb 01, 2025</w:t>
                  </w:r>
                </w:p>
              </w:tc>
            </w:tr>
            <w:tr w:rsidR="00B235C8" w:rsidRPr="00B235C8" w14:paraId="4E5F4302" w14:textId="77777777" w:rsidTr="00B235C8">
              <w:trPr>
                <w:tblCellSpacing w:w="0" w:type="dxa"/>
              </w:trPr>
              <w:tc>
                <w:tcPr>
                  <w:tcW w:w="2195" w:type="dxa"/>
                  <w:noWrap/>
                  <w:hideMark/>
                </w:tcPr>
                <w:p w14:paraId="1723F358"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Fiscal Year:</w:t>
                  </w:r>
                </w:p>
              </w:tc>
              <w:tc>
                <w:tcPr>
                  <w:tcW w:w="2701" w:type="dxa"/>
                  <w:vAlign w:val="center"/>
                  <w:hideMark/>
                </w:tcPr>
                <w:p w14:paraId="593B2DF7"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2025</w:t>
                  </w:r>
                </w:p>
              </w:tc>
            </w:tr>
            <w:tr w:rsidR="00B235C8" w:rsidRPr="00B235C8" w14:paraId="367D5E1D" w14:textId="77777777" w:rsidTr="00B235C8">
              <w:trPr>
                <w:tblCellSpacing w:w="0" w:type="dxa"/>
              </w:trPr>
              <w:tc>
                <w:tcPr>
                  <w:tcW w:w="2195" w:type="dxa"/>
                  <w:noWrap/>
                  <w:hideMark/>
                </w:tcPr>
                <w:p w14:paraId="379A7B3E"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Archive Date:</w:t>
                  </w:r>
                </w:p>
              </w:tc>
              <w:tc>
                <w:tcPr>
                  <w:tcW w:w="2701" w:type="dxa"/>
                  <w:vAlign w:val="center"/>
                  <w:hideMark/>
                </w:tcPr>
                <w:p w14:paraId="3C76D95B"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 </w:t>
                  </w:r>
                </w:p>
              </w:tc>
            </w:tr>
            <w:tr w:rsidR="00B235C8" w:rsidRPr="00B235C8" w14:paraId="30C49626" w14:textId="77777777" w:rsidTr="00B235C8">
              <w:trPr>
                <w:tblCellSpacing w:w="0" w:type="dxa"/>
              </w:trPr>
              <w:tc>
                <w:tcPr>
                  <w:tcW w:w="2195" w:type="dxa"/>
                  <w:noWrap/>
                  <w:hideMark/>
                </w:tcPr>
                <w:p w14:paraId="02904127"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Estimated Total Program Funding:</w:t>
                  </w:r>
                </w:p>
              </w:tc>
              <w:tc>
                <w:tcPr>
                  <w:tcW w:w="2701" w:type="dxa"/>
                  <w:vAlign w:val="center"/>
                  <w:hideMark/>
                </w:tcPr>
                <w:p w14:paraId="732014A3"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$1,500,000</w:t>
                  </w:r>
                </w:p>
              </w:tc>
            </w:tr>
            <w:tr w:rsidR="00B235C8" w:rsidRPr="00B235C8" w14:paraId="41C03D51" w14:textId="77777777" w:rsidTr="00B235C8">
              <w:trPr>
                <w:tblCellSpacing w:w="0" w:type="dxa"/>
              </w:trPr>
              <w:tc>
                <w:tcPr>
                  <w:tcW w:w="2195" w:type="dxa"/>
                  <w:noWrap/>
                  <w:hideMark/>
                </w:tcPr>
                <w:p w14:paraId="00C0EDA0"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lastRenderedPageBreak/>
                    <w:t>Award Ceiling:</w:t>
                  </w:r>
                </w:p>
              </w:tc>
              <w:tc>
                <w:tcPr>
                  <w:tcW w:w="2701" w:type="dxa"/>
                  <w:vAlign w:val="center"/>
                  <w:hideMark/>
                </w:tcPr>
                <w:p w14:paraId="0468C0FC"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$150,000</w:t>
                  </w:r>
                </w:p>
              </w:tc>
            </w:tr>
            <w:tr w:rsidR="00B235C8" w:rsidRPr="00B235C8" w14:paraId="193C4D50" w14:textId="77777777" w:rsidTr="00B235C8">
              <w:trPr>
                <w:tblCellSpacing w:w="0" w:type="dxa"/>
              </w:trPr>
              <w:tc>
                <w:tcPr>
                  <w:tcW w:w="2195" w:type="dxa"/>
                  <w:noWrap/>
                  <w:hideMark/>
                </w:tcPr>
                <w:p w14:paraId="06FD337D"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Award Floor:</w:t>
                  </w:r>
                </w:p>
              </w:tc>
              <w:tc>
                <w:tcPr>
                  <w:tcW w:w="2701" w:type="dxa"/>
                  <w:vAlign w:val="center"/>
                  <w:hideMark/>
                </w:tcPr>
                <w:p w14:paraId="3AACFB95"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$1</w:t>
                  </w:r>
                </w:p>
              </w:tc>
            </w:tr>
          </w:tbl>
          <w:p w14:paraId="396EA2CC" w14:textId="77777777" w:rsidR="00B235C8" w:rsidRPr="00B235C8" w:rsidRDefault="00B235C8" w:rsidP="00B235C8">
            <w:pPr>
              <w:pStyle w:val="NoSpacing"/>
              <w:rPr>
                <w:rFonts w:ascii="Helvetica" w:hAnsi="Helvetica" w:cs="Helvetica"/>
                <w:color w:val="222222"/>
              </w:rPr>
            </w:pPr>
          </w:p>
        </w:tc>
      </w:tr>
    </w:tbl>
    <w:p w14:paraId="0C175212" w14:textId="34794514" w:rsidR="00B235C8" w:rsidRPr="00B235C8" w:rsidRDefault="00B235C8" w:rsidP="00B235C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235C8" w:rsidRPr="00B235C8" w14:paraId="1F28BC43" w14:textId="77777777" w:rsidTr="00B235C8">
        <w:trPr>
          <w:tblCellSpacing w:w="0" w:type="dxa"/>
        </w:trPr>
        <w:tc>
          <w:tcPr>
            <w:tcW w:w="0" w:type="auto"/>
            <w:noWrap/>
            <w:hideMark/>
          </w:tcPr>
          <w:p w14:paraId="75B4290B"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Eligible Applicants:</w:t>
            </w:r>
          </w:p>
        </w:tc>
        <w:tc>
          <w:tcPr>
            <w:tcW w:w="5000" w:type="pct"/>
            <w:vAlign w:val="center"/>
            <w:hideMark/>
          </w:tcPr>
          <w:p w14:paraId="1B978728"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Public and State controlled institutions of higher education</w:t>
            </w:r>
            <w:r w:rsidRPr="00B235C8">
              <w:rPr>
                <w:rFonts w:ascii="Helvetica" w:hAnsi="Helvetica" w:cs="Helvetica"/>
                <w:color w:val="222222"/>
              </w:rPr>
              <w:br/>
              <w:t>City or township governments</w:t>
            </w:r>
            <w:r w:rsidRPr="00B235C8">
              <w:rPr>
                <w:rFonts w:ascii="Helvetica" w:hAnsi="Helvetica" w:cs="Helvetica"/>
                <w:color w:val="222222"/>
              </w:rPr>
              <w:br/>
              <w:t>Private institutions of higher education</w:t>
            </w:r>
            <w:r w:rsidRPr="00B235C8">
              <w:rPr>
                <w:rFonts w:ascii="Helvetica" w:hAnsi="Helvetica" w:cs="Helvetica"/>
                <w:color w:val="222222"/>
              </w:rPr>
              <w:br/>
              <w:t>Nonprofits having a 501(c)(3) status with the IRS, other than institutions of higher education</w:t>
            </w:r>
            <w:r w:rsidRPr="00B235C8">
              <w:rPr>
                <w:rFonts w:ascii="Helvetica" w:hAnsi="Helvetica" w:cs="Helvetica"/>
                <w:color w:val="222222"/>
              </w:rPr>
              <w:br/>
              <w:t>State governments</w:t>
            </w:r>
            <w:r w:rsidRPr="00B235C8">
              <w:rPr>
                <w:rFonts w:ascii="Helvetica" w:hAnsi="Helvetica" w:cs="Helvetica"/>
                <w:color w:val="222222"/>
              </w:rPr>
              <w:br/>
              <w:t>County governments</w:t>
            </w:r>
            <w:r w:rsidRPr="00B235C8">
              <w:rPr>
                <w:rFonts w:ascii="Helvetica" w:hAnsi="Helvetica" w:cs="Helvetica"/>
                <w:color w:val="222222"/>
              </w:rPr>
              <w:br/>
              <w:t>Special district governments</w:t>
            </w:r>
            <w:r w:rsidRPr="00B235C8">
              <w:rPr>
                <w:rFonts w:ascii="Helvetica" w:hAnsi="Helvetica" w:cs="Helvetica"/>
                <w:color w:val="222222"/>
              </w:rPr>
              <w:br/>
              <w:t>Native American tribal governments (Federally recognized)</w:t>
            </w:r>
          </w:p>
        </w:tc>
      </w:tr>
      <w:tr w:rsidR="00B235C8" w:rsidRPr="00B235C8" w14:paraId="054D5AB1" w14:textId="77777777" w:rsidTr="00B235C8">
        <w:trPr>
          <w:tblCellSpacing w:w="0" w:type="dxa"/>
        </w:trPr>
        <w:tc>
          <w:tcPr>
            <w:tcW w:w="0" w:type="auto"/>
            <w:noWrap/>
            <w:hideMark/>
          </w:tcPr>
          <w:p w14:paraId="78CB08B0"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Additional Information on Eligibility:</w:t>
            </w:r>
          </w:p>
        </w:tc>
        <w:tc>
          <w:tcPr>
            <w:tcW w:w="5000" w:type="pct"/>
            <w:vAlign w:val="center"/>
            <w:hideMark/>
          </w:tcPr>
          <w:p w14:paraId="20194A8A"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 </w:t>
            </w:r>
          </w:p>
        </w:tc>
      </w:tr>
    </w:tbl>
    <w:p w14:paraId="039CE184" w14:textId="2B5BF160" w:rsidR="00B235C8" w:rsidRPr="00B235C8" w:rsidRDefault="00B235C8" w:rsidP="00B235C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235C8" w:rsidRPr="00B235C8" w14:paraId="659F62B5" w14:textId="77777777" w:rsidTr="00B235C8">
        <w:trPr>
          <w:tblCellSpacing w:w="0" w:type="dxa"/>
        </w:trPr>
        <w:tc>
          <w:tcPr>
            <w:tcW w:w="0" w:type="auto"/>
            <w:noWrap/>
            <w:hideMark/>
          </w:tcPr>
          <w:p w14:paraId="348434AF"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Agency Name:</w:t>
            </w:r>
          </w:p>
        </w:tc>
        <w:tc>
          <w:tcPr>
            <w:tcW w:w="5000" w:type="pct"/>
            <w:vAlign w:val="center"/>
            <w:hideMark/>
          </w:tcPr>
          <w:p w14:paraId="4EE5EC19"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National Endowment for the Humanities</w:t>
            </w:r>
          </w:p>
        </w:tc>
      </w:tr>
      <w:tr w:rsidR="00B235C8" w:rsidRPr="00B235C8" w14:paraId="39FFE985" w14:textId="77777777" w:rsidTr="00B235C8">
        <w:trPr>
          <w:tblCellSpacing w:w="0" w:type="dxa"/>
        </w:trPr>
        <w:tc>
          <w:tcPr>
            <w:tcW w:w="0" w:type="auto"/>
            <w:noWrap/>
            <w:hideMark/>
          </w:tcPr>
          <w:p w14:paraId="2E9A9B9D"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Description:</w:t>
            </w:r>
          </w:p>
        </w:tc>
        <w:tc>
          <w:tcPr>
            <w:tcW w:w="5000" w:type="pct"/>
            <w:vAlign w:val="center"/>
            <w:hideMark/>
          </w:tcPr>
          <w:p w14:paraId="7C50920D"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The Cultural and Community Resilience program supports community-based efforts to mitigate climate change and COVID-19 pandemic impacts, safeguard cultural resources, and foster cultural resilience through identifying, documenting, and/or collecting cultural heritage and community experience. The program prioritizes projects from disadvantaged communities in the United States or its jurisdictions, and NEH encourages applications that employ inclusive methodologies.</w:t>
            </w:r>
          </w:p>
        </w:tc>
      </w:tr>
      <w:tr w:rsidR="00B235C8" w:rsidRPr="00B235C8" w14:paraId="32E82FB7" w14:textId="77777777" w:rsidTr="00B235C8">
        <w:trPr>
          <w:tblCellSpacing w:w="0" w:type="dxa"/>
        </w:trPr>
        <w:tc>
          <w:tcPr>
            <w:tcW w:w="0" w:type="auto"/>
            <w:noWrap/>
            <w:hideMark/>
          </w:tcPr>
          <w:p w14:paraId="29AE6344"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Link to Additional Information:</w:t>
            </w:r>
          </w:p>
        </w:tc>
        <w:tc>
          <w:tcPr>
            <w:tcW w:w="5000" w:type="pct"/>
            <w:vAlign w:val="center"/>
            <w:hideMark/>
          </w:tcPr>
          <w:p w14:paraId="2222FA47" w14:textId="77777777" w:rsidR="00B235C8" w:rsidRPr="00B235C8" w:rsidRDefault="00C033C5" w:rsidP="00B235C8">
            <w:pPr>
              <w:pStyle w:val="NoSpacing"/>
              <w:rPr>
                <w:rFonts w:ascii="Helvetica" w:hAnsi="Helvetica" w:cs="Helvetica"/>
                <w:color w:val="222222"/>
              </w:rPr>
            </w:pPr>
            <w:hyperlink r:id="rId479" w:tgtFrame="_blank" w:tooltip="Link to Additional Information" w:history="1">
              <w:r w:rsidR="00B235C8" w:rsidRPr="00B235C8">
                <w:rPr>
                  <w:rStyle w:val="Hyperlink"/>
                  <w:rFonts w:ascii="Helvetica" w:hAnsi="Helvetica" w:cs="Helvetica"/>
                </w:rPr>
                <w:t>https://www.neh.gov/program/cultural-and-community-resilience</w:t>
              </w:r>
            </w:hyperlink>
          </w:p>
        </w:tc>
      </w:tr>
      <w:tr w:rsidR="00B235C8" w:rsidRPr="00B235C8" w14:paraId="1075E364" w14:textId="77777777" w:rsidTr="00B235C8">
        <w:trPr>
          <w:tblCellSpacing w:w="0" w:type="dxa"/>
        </w:trPr>
        <w:tc>
          <w:tcPr>
            <w:tcW w:w="0" w:type="auto"/>
            <w:noWrap/>
            <w:hideMark/>
          </w:tcPr>
          <w:p w14:paraId="107B429F"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Grantor Contact Information:</w:t>
            </w:r>
          </w:p>
        </w:tc>
        <w:tc>
          <w:tcPr>
            <w:tcW w:w="5000" w:type="pct"/>
            <w:vAlign w:val="center"/>
            <w:hideMark/>
          </w:tcPr>
          <w:p w14:paraId="63B777A5"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Division of Preservation and Access National Endowment for the Humanities 400 Seventh Street, SW Washington, DC 20506</w:t>
            </w:r>
            <w:r w:rsidRPr="00B235C8">
              <w:rPr>
                <w:rFonts w:ascii="Helvetica" w:hAnsi="Helvetica" w:cs="Helvetica"/>
                <w:color w:val="222222"/>
              </w:rPr>
              <w:br/>
              <w:t>202-606-8570</w:t>
            </w:r>
            <w:r w:rsidRPr="00B235C8">
              <w:rPr>
                <w:rFonts w:ascii="Helvetica" w:hAnsi="Helvetica" w:cs="Helvetica"/>
                <w:color w:val="222222"/>
              </w:rPr>
              <w:br/>
            </w:r>
            <w:r w:rsidRPr="00B235C8">
              <w:rPr>
                <w:rFonts w:ascii="Helvetica" w:hAnsi="Helvetica" w:cs="Helvetica"/>
                <w:color w:val="222222"/>
              </w:rPr>
              <w:br/>
            </w:r>
            <w:hyperlink r:id="rId480" w:history="1">
              <w:r w:rsidRPr="00B235C8">
                <w:rPr>
                  <w:rStyle w:val="Hyperlink"/>
                  <w:rFonts w:ascii="Helvetica" w:hAnsi="Helvetica" w:cs="Helvetica"/>
                </w:rPr>
                <w:t>preservation@neh.gov</w:t>
              </w:r>
            </w:hyperlink>
          </w:p>
        </w:tc>
      </w:tr>
    </w:tbl>
    <w:p w14:paraId="425BBE08" w14:textId="16BE4461" w:rsidR="00D22A5E" w:rsidRDefault="00D22A5E" w:rsidP="00D22A5E">
      <w:pPr>
        <w:pStyle w:val="NoSpacing"/>
        <w:pBdr>
          <w:bottom w:val="single" w:sz="6" w:space="1" w:color="auto"/>
        </w:pBdr>
        <w:rPr>
          <w:rFonts w:ascii="Helvetica" w:hAnsi="Helvetica" w:cs="Helvetica"/>
          <w:sz w:val="24"/>
          <w:szCs w:val="24"/>
        </w:rPr>
      </w:pPr>
      <w:r w:rsidRPr="00291E11">
        <w:rPr>
          <w:rFonts w:ascii="Helvetica" w:hAnsi="Helvetica" w:cs="Helvetica"/>
          <w:color w:val="222222"/>
          <w:sz w:val="24"/>
          <w:szCs w:val="24"/>
        </w:rPr>
        <w:br/>
      </w:r>
      <w:hyperlink r:id="rId481" w:tgtFrame="_blank" w:history="1">
        <w:r w:rsidRPr="00291E11">
          <w:rPr>
            <w:rStyle w:val="Hyperlink"/>
            <w:rFonts w:ascii="Helvetica" w:hAnsi="Helvetica" w:cs="Helvetica"/>
            <w:color w:val="1155CC"/>
            <w:sz w:val="24"/>
            <w:szCs w:val="24"/>
            <w:shd w:val="clear" w:color="auto" w:fill="FFFFFF"/>
          </w:rPr>
          <w:t>https://www.grants.gov/web/grants/view-opportunity.html?oppId=349718</w:t>
        </w:r>
      </w:hyperlink>
    </w:p>
    <w:p w14:paraId="1D79A62C" w14:textId="77777777" w:rsidR="00B235C8" w:rsidRDefault="00D22A5E" w:rsidP="00D22A5E">
      <w:pPr>
        <w:pStyle w:val="NoSpacing"/>
        <w:rPr>
          <w:rFonts w:ascii="Helvetica" w:hAnsi="Helvetica" w:cs="Helvetica"/>
          <w:color w:val="222222"/>
          <w:sz w:val="24"/>
          <w:szCs w:val="24"/>
          <w:shd w:val="clear" w:color="auto" w:fill="FFFFFF"/>
        </w:rPr>
      </w:pPr>
      <w:r w:rsidRPr="00291E11">
        <w:rPr>
          <w:rFonts w:ascii="Helvetica" w:hAnsi="Helvetica" w:cs="Helvetica"/>
          <w:color w:val="222222"/>
          <w:sz w:val="24"/>
          <w:szCs w:val="24"/>
        </w:rPr>
        <w:br/>
      </w:r>
      <w:bookmarkStart w:id="775" w:name="NEHDigitalProductsPublic"/>
      <w:bookmarkEnd w:id="775"/>
      <w:r w:rsidRPr="00291E11">
        <w:rPr>
          <w:rFonts w:ascii="Helvetica" w:hAnsi="Helvetica" w:cs="Helvetica"/>
          <w:color w:val="222222"/>
          <w:sz w:val="24"/>
          <w:szCs w:val="24"/>
          <w:shd w:val="clear" w:color="auto" w:fill="FFFFFF"/>
        </w:rPr>
        <w:t>Digital Projects for the Public</w:t>
      </w:r>
      <w:r w:rsidRPr="00291E11">
        <w:rPr>
          <w:rFonts w:ascii="Helvetica" w:hAnsi="Helvetica" w:cs="Helvetica"/>
          <w:color w:val="222222"/>
          <w:sz w:val="24"/>
          <w:szCs w:val="24"/>
        </w:rPr>
        <w:br/>
      </w:r>
      <w:r w:rsidRPr="00291E11">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235C8" w:rsidRPr="00B235C8" w14:paraId="16ADF3D0" w14:textId="77777777" w:rsidTr="00B235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0"/>
              <w:gridCol w:w="2915"/>
            </w:tblGrid>
            <w:tr w:rsidR="00B235C8" w:rsidRPr="00B235C8" w14:paraId="7CCE15AB" w14:textId="77777777" w:rsidTr="00B235C8">
              <w:trPr>
                <w:tblCellSpacing w:w="0" w:type="dxa"/>
              </w:trPr>
              <w:tc>
                <w:tcPr>
                  <w:tcW w:w="2330" w:type="dxa"/>
                  <w:noWrap/>
                  <w:hideMark/>
                </w:tcPr>
                <w:p w14:paraId="450C7A62"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Document Type:</w:t>
                  </w:r>
                </w:p>
              </w:tc>
              <w:tc>
                <w:tcPr>
                  <w:tcW w:w="2915" w:type="dxa"/>
                  <w:vAlign w:val="center"/>
                  <w:hideMark/>
                </w:tcPr>
                <w:p w14:paraId="0ABFD7FF"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Grants Notice</w:t>
                  </w:r>
                </w:p>
              </w:tc>
            </w:tr>
            <w:tr w:rsidR="00B235C8" w:rsidRPr="00B235C8" w14:paraId="25FD19DA" w14:textId="77777777" w:rsidTr="00B235C8">
              <w:trPr>
                <w:tblCellSpacing w:w="0" w:type="dxa"/>
              </w:trPr>
              <w:tc>
                <w:tcPr>
                  <w:tcW w:w="2330" w:type="dxa"/>
                  <w:noWrap/>
                  <w:hideMark/>
                </w:tcPr>
                <w:p w14:paraId="09223EA1"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Opportunity Number:</w:t>
                  </w:r>
                </w:p>
              </w:tc>
              <w:tc>
                <w:tcPr>
                  <w:tcW w:w="2915" w:type="dxa"/>
                  <w:vAlign w:val="center"/>
                  <w:hideMark/>
                </w:tcPr>
                <w:p w14:paraId="01C9638F"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20240612-MD-MN-MT</w:t>
                  </w:r>
                </w:p>
              </w:tc>
            </w:tr>
            <w:tr w:rsidR="00B235C8" w:rsidRPr="00B235C8" w14:paraId="4F2749F4" w14:textId="77777777" w:rsidTr="00B235C8">
              <w:trPr>
                <w:tblCellSpacing w:w="0" w:type="dxa"/>
              </w:trPr>
              <w:tc>
                <w:tcPr>
                  <w:tcW w:w="2330" w:type="dxa"/>
                  <w:noWrap/>
                  <w:hideMark/>
                </w:tcPr>
                <w:p w14:paraId="79D57CD0"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Opportunity Title:</w:t>
                  </w:r>
                </w:p>
              </w:tc>
              <w:tc>
                <w:tcPr>
                  <w:tcW w:w="2915" w:type="dxa"/>
                  <w:vAlign w:val="center"/>
                  <w:hideMark/>
                </w:tcPr>
                <w:p w14:paraId="0E222663"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Digital Projects for the Public</w:t>
                  </w:r>
                </w:p>
              </w:tc>
            </w:tr>
            <w:tr w:rsidR="00B235C8" w:rsidRPr="00B235C8" w14:paraId="2ABCD450" w14:textId="77777777" w:rsidTr="00B235C8">
              <w:trPr>
                <w:tblCellSpacing w:w="0" w:type="dxa"/>
              </w:trPr>
              <w:tc>
                <w:tcPr>
                  <w:tcW w:w="2330" w:type="dxa"/>
                  <w:noWrap/>
                  <w:hideMark/>
                </w:tcPr>
                <w:p w14:paraId="314CF301"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Opportunity Category:</w:t>
                  </w:r>
                </w:p>
              </w:tc>
              <w:tc>
                <w:tcPr>
                  <w:tcW w:w="2915" w:type="dxa"/>
                  <w:vAlign w:val="center"/>
                  <w:hideMark/>
                </w:tcPr>
                <w:p w14:paraId="70132D46"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Discretionary</w:t>
                  </w:r>
                </w:p>
              </w:tc>
            </w:tr>
            <w:tr w:rsidR="00B235C8" w:rsidRPr="00B235C8" w14:paraId="4CD4467A" w14:textId="77777777" w:rsidTr="00B235C8">
              <w:trPr>
                <w:tblCellSpacing w:w="0" w:type="dxa"/>
              </w:trPr>
              <w:tc>
                <w:tcPr>
                  <w:tcW w:w="2330" w:type="dxa"/>
                  <w:noWrap/>
                  <w:hideMark/>
                </w:tcPr>
                <w:p w14:paraId="2929BA89"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lastRenderedPageBreak/>
                    <w:t>Opportunity Category Explanation:</w:t>
                  </w:r>
                </w:p>
              </w:tc>
              <w:tc>
                <w:tcPr>
                  <w:tcW w:w="2915" w:type="dxa"/>
                  <w:vAlign w:val="center"/>
                  <w:hideMark/>
                </w:tcPr>
                <w:p w14:paraId="40E5D975"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 </w:t>
                  </w:r>
                </w:p>
              </w:tc>
            </w:tr>
            <w:tr w:rsidR="00B235C8" w:rsidRPr="00B235C8" w14:paraId="794E5946" w14:textId="77777777" w:rsidTr="00B235C8">
              <w:trPr>
                <w:tblCellSpacing w:w="0" w:type="dxa"/>
              </w:trPr>
              <w:tc>
                <w:tcPr>
                  <w:tcW w:w="2330" w:type="dxa"/>
                  <w:noWrap/>
                  <w:hideMark/>
                </w:tcPr>
                <w:p w14:paraId="06A0A285"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Funding Instrument Type:</w:t>
                  </w:r>
                </w:p>
              </w:tc>
              <w:tc>
                <w:tcPr>
                  <w:tcW w:w="2915" w:type="dxa"/>
                  <w:vAlign w:val="center"/>
                  <w:hideMark/>
                </w:tcPr>
                <w:p w14:paraId="5B8786E1"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Grant</w:t>
                  </w:r>
                </w:p>
              </w:tc>
            </w:tr>
            <w:tr w:rsidR="00B235C8" w:rsidRPr="00B235C8" w14:paraId="189E6EEA" w14:textId="77777777" w:rsidTr="00B235C8">
              <w:trPr>
                <w:tblCellSpacing w:w="0" w:type="dxa"/>
              </w:trPr>
              <w:tc>
                <w:tcPr>
                  <w:tcW w:w="2330" w:type="dxa"/>
                  <w:noWrap/>
                  <w:hideMark/>
                </w:tcPr>
                <w:p w14:paraId="4DC3D614"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Category of Funding Activity:</w:t>
                  </w:r>
                </w:p>
              </w:tc>
              <w:tc>
                <w:tcPr>
                  <w:tcW w:w="2915" w:type="dxa"/>
                  <w:vAlign w:val="center"/>
                  <w:hideMark/>
                </w:tcPr>
                <w:p w14:paraId="6CF89CA6"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Humanities (see "Cultural Affairs" in CFDA)</w:t>
                  </w:r>
                </w:p>
              </w:tc>
            </w:tr>
            <w:tr w:rsidR="00B235C8" w:rsidRPr="00B235C8" w14:paraId="7F71CA0B" w14:textId="77777777" w:rsidTr="00B235C8">
              <w:trPr>
                <w:tblCellSpacing w:w="0" w:type="dxa"/>
              </w:trPr>
              <w:tc>
                <w:tcPr>
                  <w:tcW w:w="2330" w:type="dxa"/>
                  <w:noWrap/>
                  <w:hideMark/>
                </w:tcPr>
                <w:p w14:paraId="1111BBFC"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Category Explanation:</w:t>
                  </w:r>
                </w:p>
              </w:tc>
              <w:tc>
                <w:tcPr>
                  <w:tcW w:w="2915" w:type="dxa"/>
                  <w:vAlign w:val="center"/>
                  <w:hideMark/>
                </w:tcPr>
                <w:p w14:paraId="70657621"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 </w:t>
                  </w:r>
                </w:p>
              </w:tc>
            </w:tr>
            <w:tr w:rsidR="00B235C8" w:rsidRPr="00B235C8" w14:paraId="02472DB2" w14:textId="77777777" w:rsidTr="00B235C8">
              <w:trPr>
                <w:tblCellSpacing w:w="0" w:type="dxa"/>
              </w:trPr>
              <w:tc>
                <w:tcPr>
                  <w:tcW w:w="2330" w:type="dxa"/>
                  <w:noWrap/>
                  <w:hideMark/>
                </w:tcPr>
                <w:p w14:paraId="4B610427"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Expected Number of Awards:</w:t>
                  </w:r>
                </w:p>
              </w:tc>
              <w:tc>
                <w:tcPr>
                  <w:tcW w:w="2915" w:type="dxa"/>
                  <w:vAlign w:val="center"/>
                  <w:hideMark/>
                </w:tcPr>
                <w:p w14:paraId="63E92541"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14</w:t>
                  </w:r>
                </w:p>
              </w:tc>
            </w:tr>
            <w:tr w:rsidR="00B235C8" w:rsidRPr="00B235C8" w14:paraId="2EEED1B8" w14:textId="77777777" w:rsidTr="00B235C8">
              <w:trPr>
                <w:tblCellSpacing w:w="0" w:type="dxa"/>
              </w:trPr>
              <w:tc>
                <w:tcPr>
                  <w:tcW w:w="2330" w:type="dxa"/>
                  <w:noWrap/>
                  <w:hideMark/>
                </w:tcPr>
                <w:p w14:paraId="7FB0BB89"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CFDA Number(s):</w:t>
                  </w:r>
                </w:p>
              </w:tc>
              <w:tc>
                <w:tcPr>
                  <w:tcW w:w="2915" w:type="dxa"/>
                  <w:vAlign w:val="center"/>
                  <w:hideMark/>
                </w:tcPr>
                <w:p w14:paraId="3A17679D"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45.164 -- Promotion of the Humanities Public Programs</w:t>
                  </w:r>
                </w:p>
              </w:tc>
            </w:tr>
            <w:tr w:rsidR="00B235C8" w:rsidRPr="00B235C8" w14:paraId="5AFEA6CA" w14:textId="77777777" w:rsidTr="00B235C8">
              <w:trPr>
                <w:tblCellSpacing w:w="0" w:type="dxa"/>
              </w:trPr>
              <w:tc>
                <w:tcPr>
                  <w:tcW w:w="2330" w:type="dxa"/>
                  <w:noWrap/>
                  <w:hideMark/>
                </w:tcPr>
                <w:p w14:paraId="1AF057F6"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Cost Sharing or Matching Requirement:</w:t>
                  </w:r>
                </w:p>
              </w:tc>
              <w:tc>
                <w:tcPr>
                  <w:tcW w:w="2915" w:type="dxa"/>
                  <w:vAlign w:val="center"/>
                  <w:hideMark/>
                </w:tcPr>
                <w:p w14:paraId="116B4339"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No</w:t>
                  </w:r>
                </w:p>
              </w:tc>
            </w:tr>
          </w:tbl>
          <w:p w14:paraId="76517F5A" w14:textId="77777777" w:rsidR="00B235C8" w:rsidRPr="00B235C8" w:rsidRDefault="00B235C8" w:rsidP="00B235C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05"/>
              <w:gridCol w:w="2791"/>
            </w:tblGrid>
            <w:tr w:rsidR="00B235C8" w:rsidRPr="00B235C8" w14:paraId="1337B6C9" w14:textId="77777777" w:rsidTr="00B235C8">
              <w:trPr>
                <w:tblCellSpacing w:w="0" w:type="dxa"/>
              </w:trPr>
              <w:tc>
                <w:tcPr>
                  <w:tcW w:w="2105" w:type="dxa"/>
                  <w:noWrap/>
                  <w:hideMark/>
                </w:tcPr>
                <w:p w14:paraId="2F8F9615"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lastRenderedPageBreak/>
                    <w:t>Version:</w:t>
                  </w:r>
                </w:p>
              </w:tc>
              <w:tc>
                <w:tcPr>
                  <w:tcW w:w="2791" w:type="dxa"/>
                  <w:vAlign w:val="center"/>
                  <w:hideMark/>
                </w:tcPr>
                <w:p w14:paraId="327D7D2B"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Forecast 1</w:t>
                  </w:r>
                </w:p>
              </w:tc>
            </w:tr>
            <w:tr w:rsidR="00B235C8" w:rsidRPr="00B235C8" w14:paraId="66BFA830" w14:textId="77777777" w:rsidTr="00B235C8">
              <w:trPr>
                <w:tblCellSpacing w:w="0" w:type="dxa"/>
              </w:trPr>
              <w:tc>
                <w:tcPr>
                  <w:tcW w:w="2105" w:type="dxa"/>
                  <w:noWrap/>
                  <w:hideMark/>
                </w:tcPr>
                <w:p w14:paraId="5B6C0087"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Forecasted Date:</w:t>
                  </w:r>
                </w:p>
              </w:tc>
              <w:tc>
                <w:tcPr>
                  <w:tcW w:w="2791" w:type="dxa"/>
                  <w:vAlign w:val="center"/>
                  <w:hideMark/>
                </w:tcPr>
                <w:p w14:paraId="595D2E22"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Aug 02, 2023</w:t>
                  </w:r>
                </w:p>
              </w:tc>
            </w:tr>
            <w:tr w:rsidR="00B235C8" w:rsidRPr="00B235C8" w14:paraId="7FB4CC8E" w14:textId="77777777" w:rsidTr="00B235C8">
              <w:trPr>
                <w:tblCellSpacing w:w="0" w:type="dxa"/>
              </w:trPr>
              <w:tc>
                <w:tcPr>
                  <w:tcW w:w="2105" w:type="dxa"/>
                  <w:noWrap/>
                  <w:hideMark/>
                </w:tcPr>
                <w:p w14:paraId="61A43179"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Last Updated Date:</w:t>
                  </w:r>
                </w:p>
              </w:tc>
              <w:tc>
                <w:tcPr>
                  <w:tcW w:w="2791" w:type="dxa"/>
                  <w:vAlign w:val="center"/>
                  <w:hideMark/>
                </w:tcPr>
                <w:p w14:paraId="730AC858"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Aug 02, 2023</w:t>
                  </w:r>
                </w:p>
              </w:tc>
            </w:tr>
            <w:tr w:rsidR="00B235C8" w:rsidRPr="00B235C8" w14:paraId="5AAA24E6" w14:textId="77777777" w:rsidTr="00B235C8">
              <w:trPr>
                <w:tblCellSpacing w:w="0" w:type="dxa"/>
              </w:trPr>
              <w:tc>
                <w:tcPr>
                  <w:tcW w:w="2105" w:type="dxa"/>
                  <w:noWrap/>
                  <w:hideMark/>
                </w:tcPr>
                <w:p w14:paraId="561855B3"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Estimated Post Date:</w:t>
                  </w:r>
                </w:p>
              </w:tc>
              <w:tc>
                <w:tcPr>
                  <w:tcW w:w="2791" w:type="dxa"/>
                  <w:vAlign w:val="center"/>
                  <w:hideMark/>
                </w:tcPr>
                <w:p w14:paraId="7E9CA670"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Mar 12, 2024</w:t>
                  </w:r>
                </w:p>
              </w:tc>
            </w:tr>
            <w:tr w:rsidR="00B235C8" w:rsidRPr="00B235C8" w14:paraId="509937C0" w14:textId="77777777" w:rsidTr="00B235C8">
              <w:trPr>
                <w:tblCellSpacing w:w="0" w:type="dxa"/>
              </w:trPr>
              <w:tc>
                <w:tcPr>
                  <w:tcW w:w="2105" w:type="dxa"/>
                  <w:noWrap/>
                  <w:hideMark/>
                </w:tcPr>
                <w:p w14:paraId="4C568277"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Estimated Application Due Date:</w:t>
                  </w:r>
                </w:p>
              </w:tc>
              <w:tc>
                <w:tcPr>
                  <w:tcW w:w="2791" w:type="dxa"/>
                  <w:vAlign w:val="center"/>
                  <w:hideMark/>
                </w:tcPr>
                <w:p w14:paraId="2DD7F330"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Jun 12, 2024  </w:t>
                  </w:r>
                </w:p>
              </w:tc>
            </w:tr>
            <w:tr w:rsidR="00B235C8" w:rsidRPr="00B235C8" w14:paraId="46716735" w14:textId="77777777" w:rsidTr="00B235C8">
              <w:trPr>
                <w:tblCellSpacing w:w="0" w:type="dxa"/>
              </w:trPr>
              <w:tc>
                <w:tcPr>
                  <w:tcW w:w="2105" w:type="dxa"/>
                  <w:noWrap/>
                  <w:hideMark/>
                </w:tcPr>
                <w:p w14:paraId="20FCAD40"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lastRenderedPageBreak/>
                    <w:t>Estimated Award Date:</w:t>
                  </w:r>
                </w:p>
              </w:tc>
              <w:tc>
                <w:tcPr>
                  <w:tcW w:w="2791" w:type="dxa"/>
                  <w:vAlign w:val="center"/>
                  <w:hideMark/>
                </w:tcPr>
                <w:p w14:paraId="188F2454"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Dec 31, 2024</w:t>
                  </w:r>
                </w:p>
              </w:tc>
            </w:tr>
            <w:tr w:rsidR="00B235C8" w:rsidRPr="00B235C8" w14:paraId="3DD70A80" w14:textId="77777777" w:rsidTr="00B235C8">
              <w:trPr>
                <w:tblCellSpacing w:w="0" w:type="dxa"/>
              </w:trPr>
              <w:tc>
                <w:tcPr>
                  <w:tcW w:w="2105" w:type="dxa"/>
                  <w:noWrap/>
                  <w:hideMark/>
                </w:tcPr>
                <w:p w14:paraId="07913B0B"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Estimated Project Start Date:</w:t>
                  </w:r>
                </w:p>
              </w:tc>
              <w:tc>
                <w:tcPr>
                  <w:tcW w:w="2791" w:type="dxa"/>
                  <w:vAlign w:val="center"/>
                  <w:hideMark/>
                </w:tcPr>
                <w:p w14:paraId="6992BFDA"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Feb 01, 2025</w:t>
                  </w:r>
                </w:p>
              </w:tc>
            </w:tr>
            <w:tr w:rsidR="00B235C8" w:rsidRPr="00B235C8" w14:paraId="0931E921" w14:textId="77777777" w:rsidTr="00B235C8">
              <w:trPr>
                <w:tblCellSpacing w:w="0" w:type="dxa"/>
              </w:trPr>
              <w:tc>
                <w:tcPr>
                  <w:tcW w:w="2105" w:type="dxa"/>
                  <w:noWrap/>
                  <w:hideMark/>
                </w:tcPr>
                <w:p w14:paraId="7DBAB773"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Fiscal Year:</w:t>
                  </w:r>
                </w:p>
              </w:tc>
              <w:tc>
                <w:tcPr>
                  <w:tcW w:w="2791" w:type="dxa"/>
                  <w:vAlign w:val="center"/>
                  <w:hideMark/>
                </w:tcPr>
                <w:p w14:paraId="7F1CA6A4"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2025</w:t>
                  </w:r>
                </w:p>
              </w:tc>
            </w:tr>
            <w:tr w:rsidR="00B235C8" w:rsidRPr="00B235C8" w14:paraId="25E00245" w14:textId="77777777" w:rsidTr="00B235C8">
              <w:trPr>
                <w:tblCellSpacing w:w="0" w:type="dxa"/>
              </w:trPr>
              <w:tc>
                <w:tcPr>
                  <w:tcW w:w="2105" w:type="dxa"/>
                  <w:noWrap/>
                  <w:hideMark/>
                </w:tcPr>
                <w:p w14:paraId="5AC93ABA"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Archive Date:</w:t>
                  </w:r>
                </w:p>
              </w:tc>
              <w:tc>
                <w:tcPr>
                  <w:tcW w:w="2791" w:type="dxa"/>
                  <w:vAlign w:val="center"/>
                  <w:hideMark/>
                </w:tcPr>
                <w:p w14:paraId="74DEE40F"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 </w:t>
                  </w:r>
                </w:p>
              </w:tc>
            </w:tr>
            <w:tr w:rsidR="00B235C8" w:rsidRPr="00B235C8" w14:paraId="1AAAD0B7" w14:textId="77777777" w:rsidTr="00B235C8">
              <w:trPr>
                <w:tblCellSpacing w:w="0" w:type="dxa"/>
              </w:trPr>
              <w:tc>
                <w:tcPr>
                  <w:tcW w:w="2105" w:type="dxa"/>
                  <w:noWrap/>
                  <w:hideMark/>
                </w:tcPr>
                <w:p w14:paraId="1DC3DD6C"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Estimated Total Program Funding:</w:t>
                  </w:r>
                </w:p>
              </w:tc>
              <w:tc>
                <w:tcPr>
                  <w:tcW w:w="2791" w:type="dxa"/>
                  <w:vAlign w:val="center"/>
                  <w:hideMark/>
                </w:tcPr>
                <w:p w14:paraId="7E122F3A"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$1,500,000</w:t>
                  </w:r>
                </w:p>
              </w:tc>
            </w:tr>
            <w:tr w:rsidR="00B235C8" w:rsidRPr="00B235C8" w14:paraId="644E2C84" w14:textId="77777777" w:rsidTr="00B235C8">
              <w:trPr>
                <w:tblCellSpacing w:w="0" w:type="dxa"/>
              </w:trPr>
              <w:tc>
                <w:tcPr>
                  <w:tcW w:w="2105" w:type="dxa"/>
                  <w:noWrap/>
                  <w:hideMark/>
                </w:tcPr>
                <w:p w14:paraId="2615ADB6"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Award Ceiling:</w:t>
                  </w:r>
                </w:p>
              </w:tc>
              <w:tc>
                <w:tcPr>
                  <w:tcW w:w="2791" w:type="dxa"/>
                  <w:vAlign w:val="center"/>
                  <w:hideMark/>
                </w:tcPr>
                <w:p w14:paraId="28B5DF8F"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$400,000</w:t>
                  </w:r>
                </w:p>
              </w:tc>
            </w:tr>
            <w:tr w:rsidR="00B235C8" w:rsidRPr="00B235C8" w14:paraId="5E31EFA0" w14:textId="77777777" w:rsidTr="00B235C8">
              <w:trPr>
                <w:tblCellSpacing w:w="0" w:type="dxa"/>
              </w:trPr>
              <w:tc>
                <w:tcPr>
                  <w:tcW w:w="2105" w:type="dxa"/>
                  <w:noWrap/>
                  <w:hideMark/>
                </w:tcPr>
                <w:p w14:paraId="260EAD4E"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Award Floor:</w:t>
                  </w:r>
                </w:p>
              </w:tc>
              <w:tc>
                <w:tcPr>
                  <w:tcW w:w="2791" w:type="dxa"/>
                  <w:vAlign w:val="center"/>
                  <w:hideMark/>
                </w:tcPr>
                <w:p w14:paraId="1C1B4BA6"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$1</w:t>
                  </w:r>
                </w:p>
              </w:tc>
            </w:tr>
          </w:tbl>
          <w:p w14:paraId="3CC2C28A" w14:textId="77777777" w:rsidR="00B235C8" w:rsidRPr="00B235C8" w:rsidRDefault="00B235C8" w:rsidP="00B235C8">
            <w:pPr>
              <w:pStyle w:val="NoSpacing"/>
              <w:rPr>
                <w:rFonts w:ascii="Helvetica" w:hAnsi="Helvetica" w:cs="Helvetica"/>
                <w:color w:val="222222"/>
              </w:rPr>
            </w:pPr>
          </w:p>
        </w:tc>
      </w:tr>
    </w:tbl>
    <w:p w14:paraId="2A6F3793" w14:textId="4F5970E6" w:rsidR="00B235C8" w:rsidRPr="00B235C8" w:rsidRDefault="00B235C8" w:rsidP="00B235C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235C8" w:rsidRPr="00B235C8" w14:paraId="5610193E" w14:textId="77777777" w:rsidTr="00B235C8">
        <w:trPr>
          <w:tblCellSpacing w:w="0" w:type="dxa"/>
        </w:trPr>
        <w:tc>
          <w:tcPr>
            <w:tcW w:w="0" w:type="auto"/>
            <w:noWrap/>
            <w:hideMark/>
          </w:tcPr>
          <w:p w14:paraId="07B3C10C"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Eligible Applicants:</w:t>
            </w:r>
          </w:p>
        </w:tc>
        <w:tc>
          <w:tcPr>
            <w:tcW w:w="5000" w:type="pct"/>
            <w:vAlign w:val="center"/>
            <w:hideMark/>
          </w:tcPr>
          <w:p w14:paraId="16019725"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Special district governments</w:t>
            </w:r>
            <w:r w:rsidRPr="00B235C8">
              <w:rPr>
                <w:rFonts w:ascii="Helvetica" w:hAnsi="Helvetica" w:cs="Helvetica"/>
                <w:color w:val="222222"/>
              </w:rPr>
              <w:br/>
              <w:t>Private institutions of higher education</w:t>
            </w:r>
            <w:r w:rsidRPr="00B235C8">
              <w:rPr>
                <w:rFonts w:ascii="Helvetica" w:hAnsi="Helvetica" w:cs="Helvetica"/>
                <w:color w:val="222222"/>
              </w:rPr>
              <w:br/>
              <w:t>City or township governments</w:t>
            </w:r>
            <w:r w:rsidRPr="00B235C8">
              <w:rPr>
                <w:rFonts w:ascii="Helvetica" w:hAnsi="Helvetica" w:cs="Helvetica"/>
                <w:color w:val="222222"/>
              </w:rPr>
              <w:br/>
              <w:t>Public and State controlled institutions of higher education</w:t>
            </w:r>
            <w:r w:rsidRPr="00B235C8">
              <w:rPr>
                <w:rFonts w:ascii="Helvetica" w:hAnsi="Helvetica" w:cs="Helvetica"/>
                <w:color w:val="222222"/>
              </w:rPr>
              <w:br/>
              <w:t>County governments</w:t>
            </w:r>
            <w:r w:rsidRPr="00B235C8">
              <w:rPr>
                <w:rFonts w:ascii="Helvetica" w:hAnsi="Helvetica" w:cs="Helvetica"/>
                <w:color w:val="222222"/>
              </w:rPr>
              <w:br/>
              <w:t>Native American tribal governments (Federally recognized)</w:t>
            </w:r>
            <w:r w:rsidRPr="00B235C8">
              <w:rPr>
                <w:rFonts w:ascii="Helvetica" w:hAnsi="Helvetica" w:cs="Helvetica"/>
                <w:color w:val="222222"/>
              </w:rPr>
              <w:br/>
              <w:t>Nonprofits having a 501(c)(3) status with the IRS, other than institutions of higher education</w:t>
            </w:r>
            <w:r w:rsidRPr="00B235C8">
              <w:rPr>
                <w:rFonts w:ascii="Helvetica" w:hAnsi="Helvetica" w:cs="Helvetica"/>
                <w:color w:val="222222"/>
              </w:rPr>
              <w:br/>
              <w:t>State governments</w:t>
            </w:r>
          </w:p>
        </w:tc>
      </w:tr>
      <w:tr w:rsidR="00B235C8" w:rsidRPr="00B235C8" w14:paraId="5BBF835D" w14:textId="77777777" w:rsidTr="00B235C8">
        <w:trPr>
          <w:tblCellSpacing w:w="0" w:type="dxa"/>
        </w:trPr>
        <w:tc>
          <w:tcPr>
            <w:tcW w:w="0" w:type="auto"/>
            <w:noWrap/>
            <w:hideMark/>
          </w:tcPr>
          <w:p w14:paraId="42A53F35"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Additional Information on Eligibility:</w:t>
            </w:r>
          </w:p>
        </w:tc>
        <w:tc>
          <w:tcPr>
            <w:tcW w:w="5000" w:type="pct"/>
            <w:vAlign w:val="center"/>
            <w:hideMark/>
          </w:tcPr>
          <w:p w14:paraId="5876AC5E"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 </w:t>
            </w:r>
          </w:p>
        </w:tc>
      </w:tr>
    </w:tbl>
    <w:p w14:paraId="5D1F723B" w14:textId="354D1600" w:rsidR="00B235C8" w:rsidRPr="00B235C8" w:rsidRDefault="00B235C8" w:rsidP="00B235C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235C8" w:rsidRPr="00B235C8" w14:paraId="5634BE60" w14:textId="77777777" w:rsidTr="00B235C8">
        <w:trPr>
          <w:tblCellSpacing w:w="0" w:type="dxa"/>
        </w:trPr>
        <w:tc>
          <w:tcPr>
            <w:tcW w:w="0" w:type="auto"/>
            <w:noWrap/>
            <w:hideMark/>
          </w:tcPr>
          <w:p w14:paraId="1A6E2D68"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Agency Name:</w:t>
            </w:r>
          </w:p>
        </w:tc>
        <w:tc>
          <w:tcPr>
            <w:tcW w:w="5000" w:type="pct"/>
            <w:vAlign w:val="center"/>
            <w:hideMark/>
          </w:tcPr>
          <w:p w14:paraId="0FD0BECF"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National Endowment for the Humanities</w:t>
            </w:r>
          </w:p>
        </w:tc>
      </w:tr>
      <w:tr w:rsidR="00B235C8" w:rsidRPr="00B235C8" w14:paraId="7191DC2A" w14:textId="77777777" w:rsidTr="00B235C8">
        <w:trPr>
          <w:tblCellSpacing w:w="0" w:type="dxa"/>
        </w:trPr>
        <w:tc>
          <w:tcPr>
            <w:tcW w:w="0" w:type="auto"/>
            <w:noWrap/>
            <w:hideMark/>
          </w:tcPr>
          <w:p w14:paraId="40784509"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Description:</w:t>
            </w:r>
          </w:p>
        </w:tc>
        <w:tc>
          <w:tcPr>
            <w:tcW w:w="5000" w:type="pct"/>
            <w:vAlign w:val="center"/>
            <w:hideMark/>
          </w:tcPr>
          <w:p w14:paraId="60FD5424"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The Digital Projects for the Public program supports projects that interpret and analyze humanities content in primarily digital platforms and formats, such as websites, mobile applications and tours, interactive touch screens and kiosks, games, and virtual environments.</w:t>
            </w:r>
          </w:p>
        </w:tc>
      </w:tr>
      <w:tr w:rsidR="00B235C8" w:rsidRPr="00B235C8" w14:paraId="71771664" w14:textId="77777777" w:rsidTr="00B235C8">
        <w:trPr>
          <w:tblCellSpacing w:w="0" w:type="dxa"/>
        </w:trPr>
        <w:tc>
          <w:tcPr>
            <w:tcW w:w="0" w:type="auto"/>
            <w:noWrap/>
            <w:hideMark/>
          </w:tcPr>
          <w:p w14:paraId="03B83777"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Link to Additional Information:</w:t>
            </w:r>
          </w:p>
        </w:tc>
        <w:tc>
          <w:tcPr>
            <w:tcW w:w="5000" w:type="pct"/>
            <w:vAlign w:val="center"/>
            <w:hideMark/>
          </w:tcPr>
          <w:p w14:paraId="4D347B9D" w14:textId="77777777" w:rsidR="00B235C8" w:rsidRPr="00B235C8" w:rsidRDefault="00C033C5" w:rsidP="00B235C8">
            <w:pPr>
              <w:pStyle w:val="NoSpacing"/>
              <w:rPr>
                <w:rFonts w:ascii="Helvetica" w:hAnsi="Helvetica" w:cs="Helvetica"/>
                <w:color w:val="222222"/>
              </w:rPr>
            </w:pPr>
            <w:hyperlink r:id="rId482" w:tgtFrame="_blank" w:tooltip="Link to Additional Information" w:history="1">
              <w:r w:rsidR="00B235C8" w:rsidRPr="00B235C8">
                <w:rPr>
                  <w:rStyle w:val="Hyperlink"/>
                  <w:rFonts w:ascii="Helvetica" w:hAnsi="Helvetica" w:cs="Helvetica"/>
                </w:rPr>
                <w:t>https://www.neh.gov/grants/public/digital-projects-the-public</w:t>
              </w:r>
            </w:hyperlink>
          </w:p>
        </w:tc>
      </w:tr>
      <w:tr w:rsidR="00B235C8" w:rsidRPr="00B235C8" w14:paraId="4679AC7D" w14:textId="77777777" w:rsidTr="00B235C8">
        <w:trPr>
          <w:tblCellSpacing w:w="0" w:type="dxa"/>
        </w:trPr>
        <w:tc>
          <w:tcPr>
            <w:tcW w:w="0" w:type="auto"/>
            <w:noWrap/>
            <w:hideMark/>
          </w:tcPr>
          <w:p w14:paraId="00A2EACD"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Grantor Contact Information:</w:t>
            </w:r>
          </w:p>
        </w:tc>
        <w:tc>
          <w:tcPr>
            <w:tcW w:w="5000" w:type="pct"/>
            <w:vAlign w:val="center"/>
            <w:hideMark/>
          </w:tcPr>
          <w:p w14:paraId="05166051"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Division of Public Programs National Endowment for the Humanities 400 Seventh Street, SW Washington, DC 20506</w:t>
            </w:r>
            <w:r w:rsidRPr="00B235C8">
              <w:rPr>
                <w:rFonts w:ascii="Helvetica" w:hAnsi="Helvetica" w:cs="Helvetica"/>
                <w:color w:val="222222"/>
              </w:rPr>
              <w:br/>
              <w:t>202-606-8494</w:t>
            </w:r>
            <w:r w:rsidRPr="00B235C8">
              <w:rPr>
                <w:rFonts w:ascii="Helvetica" w:hAnsi="Helvetica" w:cs="Helvetica"/>
                <w:color w:val="222222"/>
              </w:rPr>
              <w:br/>
            </w:r>
            <w:r w:rsidRPr="00B235C8">
              <w:rPr>
                <w:rFonts w:ascii="Helvetica" w:hAnsi="Helvetica" w:cs="Helvetica"/>
                <w:color w:val="222222"/>
              </w:rPr>
              <w:br/>
            </w:r>
            <w:hyperlink r:id="rId483" w:history="1">
              <w:r w:rsidRPr="00B235C8">
                <w:rPr>
                  <w:rStyle w:val="Hyperlink"/>
                  <w:rFonts w:ascii="Helvetica" w:hAnsi="Helvetica" w:cs="Helvetica"/>
                </w:rPr>
                <w:t>publicpgms@neh.gov</w:t>
              </w:r>
            </w:hyperlink>
          </w:p>
        </w:tc>
      </w:tr>
    </w:tbl>
    <w:p w14:paraId="1D2B3812" w14:textId="77777777" w:rsidR="00B235C8" w:rsidRDefault="00D22A5E" w:rsidP="00D22A5E">
      <w:pPr>
        <w:pStyle w:val="NoSpacing"/>
        <w:pBdr>
          <w:bottom w:val="single" w:sz="6" w:space="1" w:color="auto"/>
        </w:pBdr>
        <w:rPr>
          <w:rStyle w:val="Hyperlink"/>
          <w:rFonts w:ascii="Helvetica" w:hAnsi="Helvetica" w:cs="Helvetica"/>
          <w:color w:val="1155CC"/>
          <w:sz w:val="24"/>
          <w:szCs w:val="24"/>
          <w:shd w:val="clear" w:color="auto" w:fill="FFFFFF"/>
        </w:rPr>
      </w:pPr>
      <w:r w:rsidRPr="00291E11">
        <w:rPr>
          <w:rFonts w:ascii="Helvetica" w:hAnsi="Helvetica" w:cs="Helvetica"/>
          <w:color w:val="222222"/>
          <w:sz w:val="24"/>
          <w:szCs w:val="24"/>
        </w:rPr>
        <w:br/>
      </w:r>
      <w:hyperlink r:id="rId484" w:tgtFrame="_blank" w:history="1">
        <w:r w:rsidRPr="00291E11">
          <w:rPr>
            <w:rStyle w:val="Hyperlink"/>
            <w:rFonts w:ascii="Helvetica" w:hAnsi="Helvetica" w:cs="Helvetica"/>
            <w:color w:val="1155CC"/>
            <w:sz w:val="24"/>
            <w:szCs w:val="24"/>
            <w:shd w:val="clear" w:color="auto" w:fill="FFFFFF"/>
          </w:rPr>
          <w:t>https://www.grants.gov/web/grants/view-opportunity.html?oppId=349720</w:t>
        </w:r>
      </w:hyperlink>
    </w:p>
    <w:p w14:paraId="304570E1" w14:textId="06DB07A3" w:rsidR="00B235C8" w:rsidRDefault="00B235C8" w:rsidP="00D22A5E">
      <w:pPr>
        <w:pStyle w:val="NoSpacing"/>
        <w:rPr>
          <w:rFonts w:ascii="Helvetica" w:hAnsi="Helvetica" w:cs="Helvetica"/>
          <w:color w:val="222222"/>
          <w:sz w:val="24"/>
          <w:szCs w:val="24"/>
          <w:shd w:val="clear" w:color="auto" w:fill="FFFFFF"/>
        </w:rPr>
      </w:pPr>
    </w:p>
    <w:p w14:paraId="477F2E61" w14:textId="77777777" w:rsidR="00B235C8" w:rsidRDefault="00D22A5E" w:rsidP="00D22A5E">
      <w:pPr>
        <w:pStyle w:val="NoSpacing"/>
        <w:rPr>
          <w:rFonts w:ascii="Helvetica" w:hAnsi="Helvetica" w:cs="Helvetica"/>
          <w:color w:val="222222"/>
          <w:sz w:val="24"/>
          <w:szCs w:val="24"/>
          <w:shd w:val="clear" w:color="auto" w:fill="FFFFFF"/>
        </w:rPr>
      </w:pPr>
      <w:bookmarkStart w:id="776" w:name="NEHFellowships"/>
      <w:bookmarkEnd w:id="776"/>
      <w:r w:rsidRPr="00160D76">
        <w:rPr>
          <w:rFonts w:ascii="Helvetica" w:hAnsi="Helvetica" w:cs="Helvetica"/>
          <w:color w:val="222222"/>
          <w:sz w:val="24"/>
          <w:szCs w:val="24"/>
          <w:shd w:val="clear" w:color="auto" w:fill="FFFFFF"/>
        </w:rPr>
        <w:t>Fellowships</w:t>
      </w:r>
      <w:r w:rsidRPr="00160D76">
        <w:rPr>
          <w:rFonts w:ascii="Helvetica" w:hAnsi="Helvetica" w:cs="Helvetica"/>
          <w:color w:val="222222"/>
          <w:sz w:val="24"/>
          <w:szCs w:val="24"/>
        </w:rPr>
        <w:br/>
      </w:r>
      <w:r w:rsidRPr="00160D76">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235C8" w:rsidRPr="00B235C8" w14:paraId="75419320" w14:textId="77777777" w:rsidTr="00B235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0"/>
              <w:gridCol w:w="2825"/>
            </w:tblGrid>
            <w:tr w:rsidR="00B235C8" w:rsidRPr="00B235C8" w14:paraId="4E0B1F88" w14:textId="77777777" w:rsidTr="00B235C8">
              <w:trPr>
                <w:tblCellSpacing w:w="0" w:type="dxa"/>
              </w:trPr>
              <w:tc>
                <w:tcPr>
                  <w:tcW w:w="2420" w:type="dxa"/>
                  <w:noWrap/>
                  <w:hideMark/>
                </w:tcPr>
                <w:p w14:paraId="6A8CEFC5"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lastRenderedPageBreak/>
                    <w:t>Document Type:</w:t>
                  </w:r>
                </w:p>
              </w:tc>
              <w:tc>
                <w:tcPr>
                  <w:tcW w:w="2825" w:type="dxa"/>
                  <w:vAlign w:val="center"/>
                  <w:hideMark/>
                </w:tcPr>
                <w:p w14:paraId="3BD74F54"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Grants Notice</w:t>
                  </w:r>
                </w:p>
              </w:tc>
            </w:tr>
            <w:tr w:rsidR="00B235C8" w:rsidRPr="00B235C8" w14:paraId="4FD10A09" w14:textId="77777777" w:rsidTr="00B235C8">
              <w:trPr>
                <w:tblCellSpacing w:w="0" w:type="dxa"/>
              </w:trPr>
              <w:tc>
                <w:tcPr>
                  <w:tcW w:w="2420" w:type="dxa"/>
                  <w:noWrap/>
                  <w:hideMark/>
                </w:tcPr>
                <w:p w14:paraId="1BC59254"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Opportunity Number:</w:t>
                  </w:r>
                </w:p>
              </w:tc>
              <w:tc>
                <w:tcPr>
                  <w:tcW w:w="2825" w:type="dxa"/>
                  <w:vAlign w:val="center"/>
                  <w:hideMark/>
                </w:tcPr>
                <w:p w14:paraId="058B65E7"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20240410-FEL</w:t>
                  </w:r>
                </w:p>
              </w:tc>
            </w:tr>
            <w:tr w:rsidR="00B235C8" w:rsidRPr="00B235C8" w14:paraId="34C82442" w14:textId="77777777" w:rsidTr="00B235C8">
              <w:trPr>
                <w:tblCellSpacing w:w="0" w:type="dxa"/>
              </w:trPr>
              <w:tc>
                <w:tcPr>
                  <w:tcW w:w="2420" w:type="dxa"/>
                  <w:noWrap/>
                  <w:hideMark/>
                </w:tcPr>
                <w:p w14:paraId="217AE12D"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Opportunity Title:</w:t>
                  </w:r>
                </w:p>
              </w:tc>
              <w:tc>
                <w:tcPr>
                  <w:tcW w:w="2825" w:type="dxa"/>
                  <w:vAlign w:val="center"/>
                  <w:hideMark/>
                </w:tcPr>
                <w:p w14:paraId="021D3007"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Fellowships</w:t>
                  </w:r>
                </w:p>
              </w:tc>
            </w:tr>
            <w:tr w:rsidR="00B235C8" w:rsidRPr="00B235C8" w14:paraId="115E5C3D" w14:textId="77777777" w:rsidTr="00B235C8">
              <w:trPr>
                <w:tblCellSpacing w:w="0" w:type="dxa"/>
              </w:trPr>
              <w:tc>
                <w:tcPr>
                  <w:tcW w:w="2420" w:type="dxa"/>
                  <w:noWrap/>
                  <w:hideMark/>
                </w:tcPr>
                <w:p w14:paraId="7D23B5CB"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Opportunity Category:</w:t>
                  </w:r>
                </w:p>
              </w:tc>
              <w:tc>
                <w:tcPr>
                  <w:tcW w:w="2825" w:type="dxa"/>
                  <w:vAlign w:val="center"/>
                  <w:hideMark/>
                </w:tcPr>
                <w:p w14:paraId="5E0217F8"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Discretionary</w:t>
                  </w:r>
                </w:p>
              </w:tc>
            </w:tr>
            <w:tr w:rsidR="00B235C8" w:rsidRPr="00B235C8" w14:paraId="6371870B" w14:textId="77777777" w:rsidTr="00B235C8">
              <w:trPr>
                <w:tblCellSpacing w:w="0" w:type="dxa"/>
              </w:trPr>
              <w:tc>
                <w:tcPr>
                  <w:tcW w:w="2420" w:type="dxa"/>
                  <w:noWrap/>
                  <w:hideMark/>
                </w:tcPr>
                <w:p w14:paraId="6C054D26"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Opportunity Category Explanation:</w:t>
                  </w:r>
                </w:p>
              </w:tc>
              <w:tc>
                <w:tcPr>
                  <w:tcW w:w="2825" w:type="dxa"/>
                  <w:vAlign w:val="center"/>
                  <w:hideMark/>
                </w:tcPr>
                <w:p w14:paraId="226DA577"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 </w:t>
                  </w:r>
                </w:p>
              </w:tc>
            </w:tr>
            <w:tr w:rsidR="00B235C8" w:rsidRPr="00B235C8" w14:paraId="05B8C83B" w14:textId="77777777" w:rsidTr="00B235C8">
              <w:trPr>
                <w:tblCellSpacing w:w="0" w:type="dxa"/>
              </w:trPr>
              <w:tc>
                <w:tcPr>
                  <w:tcW w:w="2420" w:type="dxa"/>
                  <w:noWrap/>
                  <w:hideMark/>
                </w:tcPr>
                <w:p w14:paraId="15568F69"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Funding Instrument Type:</w:t>
                  </w:r>
                </w:p>
              </w:tc>
              <w:tc>
                <w:tcPr>
                  <w:tcW w:w="2825" w:type="dxa"/>
                  <w:vAlign w:val="center"/>
                  <w:hideMark/>
                </w:tcPr>
                <w:p w14:paraId="34C85D87"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Grant</w:t>
                  </w:r>
                </w:p>
              </w:tc>
            </w:tr>
            <w:tr w:rsidR="00B235C8" w:rsidRPr="00B235C8" w14:paraId="2041966B" w14:textId="77777777" w:rsidTr="00B235C8">
              <w:trPr>
                <w:tblCellSpacing w:w="0" w:type="dxa"/>
              </w:trPr>
              <w:tc>
                <w:tcPr>
                  <w:tcW w:w="2420" w:type="dxa"/>
                  <w:noWrap/>
                  <w:hideMark/>
                </w:tcPr>
                <w:p w14:paraId="1CE63E27"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Category of Funding Activity:</w:t>
                  </w:r>
                </w:p>
              </w:tc>
              <w:tc>
                <w:tcPr>
                  <w:tcW w:w="2825" w:type="dxa"/>
                  <w:vAlign w:val="center"/>
                  <w:hideMark/>
                </w:tcPr>
                <w:p w14:paraId="47EB12EB"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Humanities (see "Cultural Affairs" in CFDA)</w:t>
                  </w:r>
                </w:p>
              </w:tc>
            </w:tr>
            <w:tr w:rsidR="00B235C8" w:rsidRPr="00B235C8" w14:paraId="5B2566AD" w14:textId="77777777" w:rsidTr="00B235C8">
              <w:trPr>
                <w:tblCellSpacing w:w="0" w:type="dxa"/>
              </w:trPr>
              <w:tc>
                <w:tcPr>
                  <w:tcW w:w="2420" w:type="dxa"/>
                  <w:noWrap/>
                  <w:hideMark/>
                </w:tcPr>
                <w:p w14:paraId="0F344092"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Category Explanation:</w:t>
                  </w:r>
                </w:p>
              </w:tc>
              <w:tc>
                <w:tcPr>
                  <w:tcW w:w="2825" w:type="dxa"/>
                  <w:vAlign w:val="center"/>
                  <w:hideMark/>
                </w:tcPr>
                <w:p w14:paraId="629DCF45"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 </w:t>
                  </w:r>
                </w:p>
              </w:tc>
            </w:tr>
            <w:tr w:rsidR="00B235C8" w:rsidRPr="00B235C8" w14:paraId="063506A3" w14:textId="77777777" w:rsidTr="00B235C8">
              <w:trPr>
                <w:tblCellSpacing w:w="0" w:type="dxa"/>
              </w:trPr>
              <w:tc>
                <w:tcPr>
                  <w:tcW w:w="2420" w:type="dxa"/>
                  <w:noWrap/>
                  <w:hideMark/>
                </w:tcPr>
                <w:p w14:paraId="44E0E82B"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Expected Number of Awards:</w:t>
                  </w:r>
                </w:p>
              </w:tc>
              <w:tc>
                <w:tcPr>
                  <w:tcW w:w="2825" w:type="dxa"/>
                  <w:vAlign w:val="center"/>
                  <w:hideMark/>
                </w:tcPr>
                <w:p w14:paraId="033793FD"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80</w:t>
                  </w:r>
                </w:p>
              </w:tc>
            </w:tr>
            <w:tr w:rsidR="00B235C8" w:rsidRPr="00B235C8" w14:paraId="08A02BE8" w14:textId="77777777" w:rsidTr="00B235C8">
              <w:trPr>
                <w:tblCellSpacing w:w="0" w:type="dxa"/>
              </w:trPr>
              <w:tc>
                <w:tcPr>
                  <w:tcW w:w="2420" w:type="dxa"/>
                  <w:noWrap/>
                  <w:hideMark/>
                </w:tcPr>
                <w:p w14:paraId="3B4C57C3"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CFDA Number(s):</w:t>
                  </w:r>
                </w:p>
              </w:tc>
              <w:tc>
                <w:tcPr>
                  <w:tcW w:w="2825" w:type="dxa"/>
                  <w:vAlign w:val="center"/>
                  <w:hideMark/>
                </w:tcPr>
                <w:p w14:paraId="7ACF9551"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45.160 -- Promotion of the Humanities Fellowships and Stipends</w:t>
                  </w:r>
                </w:p>
              </w:tc>
            </w:tr>
            <w:tr w:rsidR="00B235C8" w:rsidRPr="00B235C8" w14:paraId="018661BA" w14:textId="77777777" w:rsidTr="00B235C8">
              <w:trPr>
                <w:tblCellSpacing w:w="0" w:type="dxa"/>
              </w:trPr>
              <w:tc>
                <w:tcPr>
                  <w:tcW w:w="2420" w:type="dxa"/>
                  <w:noWrap/>
                  <w:hideMark/>
                </w:tcPr>
                <w:p w14:paraId="03C110EB"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Cost Sharing or Matching Requirement:</w:t>
                  </w:r>
                </w:p>
              </w:tc>
              <w:tc>
                <w:tcPr>
                  <w:tcW w:w="2825" w:type="dxa"/>
                  <w:vAlign w:val="center"/>
                  <w:hideMark/>
                </w:tcPr>
                <w:p w14:paraId="20B2AC3D"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No</w:t>
                  </w:r>
                </w:p>
              </w:tc>
            </w:tr>
          </w:tbl>
          <w:p w14:paraId="1B5FCD93" w14:textId="77777777" w:rsidR="00B235C8" w:rsidRPr="00B235C8" w:rsidRDefault="00B235C8" w:rsidP="00B235C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85"/>
              <w:gridCol w:w="2611"/>
            </w:tblGrid>
            <w:tr w:rsidR="00B235C8" w:rsidRPr="00B235C8" w14:paraId="585C9141" w14:textId="77777777" w:rsidTr="00B235C8">
              <w:trPr>
                <w:tblCellSpacing w:w="0" w:type="dxa"/>
              </w:trPr>
              <w:tc>
                <w:tcPr>
                  <w:tcW w:w="2285" w:type="dxa"/>
                  <w:noWrap/>
                  <w:hideMark/>
                </w:tcPr>
                <w:p w14:paraId="455E524D"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Version:</w:t>
                  </w:r>
                </w:p>
              </w:tc>
              <w:tc>
                <w:tcPr>
                  <w:tcW w:w="2611" w:type="dxa"/>
                  <w:vAlign w:val="center"/>
                  <w:hideMark/>
                </w:tcPr>
                <w:p w14:paraId="4E882768"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Forecast 1</w:t>
                  </w:r>
                </w:p>
              </w:tc>
            </w:tr>
            <w:tr w:rsidR="00B235C8" w:rsidRPr="00B235C8" w14:paraId="31924F5C" w14:textId="77777777" w:rsidTr="00B235C8">
              <w:trPr>
                <w:tblCellSpacing w:w="0" w:type="dxa"/>
              </w:trPr>
              <w:tc>
                <w:tcPr>
                  <w:tcW w:w="2285" w:type="dxa"/>
                  <w:noWrap/>
                  <w:hideMark/>
                </w:tcPr>
                <w:p w14:paraId="723D4799"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Forecasted Date:</w:t>
                  </w:r>
                </w:p>
              </w:tc>
              <w:tc>
                <w:tcPr>
                  <w:tcW w:w="2611" w:type="dxa"/>
                  <w:vAlign w:val="center"/>
                  <w:hideMark/>
                </w:tcPr>
                <w:p w14:paraId="33F0A262"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Jul 31, 2023</w:t>
                  </w:r>
                </w:p>
              </w:tc>
            </w:tr>
            <w:tr w:rsidR="00B235C8" w:rsidRPr="00B235C8" w14:paraId="79F87E76" w14:textId="77777777" w:rsidTr="00B235C8">
              <w:trPr>
                <w:tblCellSpacing w:w="0" w:type="dxa"/>
              </w:trPr>
              <w:tc>
                <w:tcPr>
                  <w:tcW w:w="2285" w:type="dxa"/>
                  <w:noWrap/>
                  <w:hideMark/>
                </w:tcPr>
                <w:p w14:paraId="54FB5A62"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Last Updated Date:</w:t>
                  </w:r>
                </w:p>
              </w:tc>
              <w:tc>
                <w:tcPr>
                  <w:tcW w:w="2611" w:type="dxa"/>
                  <w:vAlign w:val="center"/>
                  <w:hideMark/>
                </w:tcPr>
                <w:p w14:paraId="49C732E6"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Jul 31, 2023</w:t>
                  </w:r>
                </w:p>
              </w:tc>
            </w:tr>
            <w:tr w:rsidR="00B235C8" w:rsidRPr="00B235C8" w14:paraId="4FE944C2" w14:textId="77777777" w:rsidTr="00B235C8">
              <w:trPr>
                <w:tblCellSpacing w:w="0" w:type="dxa"/>
              </w:trPr>
              <w:tc>
                <w:tcPr>
                  <w:tcW w:w="2285" w:type="dxa"/>
                  <w:noWrap/>
                  <w:hideMark/>
                </w:tcPr>
                <w:p w14:paraId="4D187E0F"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Estimated Post Date:</w:t>
                  </w:r>
                </w:p>
              </w:tc>
              <w:tc>
                <w:tcPr>
                  <w:tcW w:w="2611" w:type="dxa"/>
                  <w:vAlign w:val="center"/>
                  <w:hideMark/>
                </w:tcPr>
                <w:p w14:paraId="3FA8F5C4"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Jan 10, 2024</w:t>
                  </w:r>
                </w:p>
              </w:tc>
            </w:tr>
            <w:tr w:rsidR="00B235C8" w:rsidRPr="00B235C8" w14:paraId="4DC5C2CF" w14:textId="77777777" w:rsidTr="00B235C8">
              <w:trPr>
                <w:tblCellSpacing w:w="0" w:type="dxa"/>
              </w:trPr>
              <w:tc>
                <w:tcPr>
                  <w:tcW w:w="2285" w:type="dxa"/>
                  <w:noWrap/>
                  <w:hideMark/>
                </w:tcPr>
                <w:p w14:paraId="42FF972D"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Estimated Application Due Date:</w:t>
                  </w:r>
                </w:p>
              </w:tc>
              <w:tc>
                <w:tcPr>
                  <w:tcW w:w="2611" w:type="dxa"/>
                  <w:vAlign w:val="center"/>
                  <w:hideMark/>
                </w:tcPr>
                <w:p w14:paraId="625764E0"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Apr 10, 2024  </w:t>
                  </w:r>
                </w:p>
              </w:tc>
            </w:tr>
            <w:tr w:rsidR="00B235C8" w:rsidRPr="00B235C8" w14:paraId="2510F969" w14:textId="77777777" w:rsidTr="00B235C8">
              <w:trPr>
                <w:tblCellSpacing w:w="0" w:type="dxa"/>
              </w:trPr>
              <w:tc>
                <w:tcPr>
                  <w:tcW w:w="2285" w:type="dxa"/>
                  <w:noWrap/>
                  <w:hideMark/>
                </w:tcPr>
                <w:p w14:paraId="36CF6C72"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Estimated Award Date:</w:t>
                  </w:r>
                </w:p>
              </w:tc>
              <w:tc>
                <w:tcPr>
                  <w:tcW w:w="2611" w:type="dxa"/>
                  <w:vAlign w:val="center"/>
                  <w:hideMark/>
                </w:tcPr>
                <w:p w14:paraId="4E8024CF"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Dec 15, 2024</w:t>
                  </w:r>
                </w:p>
              </w:tc>
            </w:tr>
            <w:tr w:rsidR="00B235C8" w:rsidRPr="00B235C8" w14:paraId="2EF66C08" w14:textId="77777777" w:rsidTr="00B235C8">
              <w:trPr>
                <w:tblCellSpacing w:w="0" w:type="dxa"/>
              </w:trPr>
              <w:tc>
                <w:tcPr>
                  <w:tcW w:w="2285" w:type="dxa"/>
                  <w:noWrap/>
                  <w:hideMark/>
                </w:tcPr>
                <w:p w14:paraId="173CED51"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Estimated Project Start Date:</w:t>
                  </w:r>
                </w:p>
              </w:tc>
              <w:tc>
                <w:tcPr>
                  <w:tcW w:w="2611" w:type="dxa"/>
                  <w:vAlign w:val="center"/>
                  <w:hideMark/>
                </w:tcPr>
                <w:p w14:paraId="1768EA6F"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Jan 01, 2025</w:t>
                  </w:r>
                </w:p>
              </w:tc>
            </w:tr>
            <w:tr w:rsidR="00B235C8" w:rsidRPr="00B235C8" w14:paraId="2A08B15A" w14:textId="77777777" w:rsidTr="00B235C8">
              <w:trPr>
                <w:tblCellSpacing w:w="0" w:type="dxa"/>
              </w:trPr>
              <w:tc>
                <w:tcPr>
                  <w:tcW w:w="2285" w:type="dxa"/>
                  <w:noWrap/>
                  <w:hideMark/>
                </w:tcPr>
                <w:p w14:paraId="3E9B423A"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Fiscal Year:</w:t>
                  </w:r>
                </w:p>
              </w:tc>
              <w:tc>
                <w:tcPr>
                  <w:tcW w:w="2611" w:type="dxa"/>
                  <w:vAlign w:val="center"/>
                  <w:hideMark/>
                </w:tcPr>
                <w:p w14:paraId="6548844F"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2025</w:t>
                  </w:r>
                </w:p>
              </w:tc>
            </w:tr>
            <w:tr w:rsidR="00B235C8" w:rsidRPr="00B235C8" w14:paraId="329BD4F8" w14:textId="77777777" w:rsidTr="00B235C8">
              <w:trPr>
                <w:tblCellSpacing w:w="0" w:type="dxa"/>
              </w:trPr>
              <w:tc>
                <w:tcPr>
                  <w:tcW w:w="2285" w:type="dxa"/>
                  <w:noWrap/>
                  <w:hideMark/>
                </w:tcPr>
                <w:p w14:paraId="2A889DB1"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Archive Date:</w:t>
                  </w:r>
                </w:p>
              </w:tc>
              <w:tc>
                <w:tcPr>
                  <w:tcW w:w="2611" w:type="dxa"/>
                  <w:vAlign w:val="center"/>
                  <w:hideMark/>
                </w:tcPr>
                <w:p w14:paraId="56165A87"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 </w:t>
                  </w:r>
                </w:p>
              </w:tc>
            </w:tr>
            <w:tr w:rsidR="00B235C8" w:rsidRPr="00B235C8" w14:paraId="76E99422" w14:textId="77777777" w:rsidTr="00B235C8">
              <w:trPr>
                <w:tblCellSpacing w:w="0" w:type="dxa"/>
              </w:trPr>
              <w:tc>
                <w:tcPr>
                  <w:tcW w:w="2285" w:type="dxa"/>
                  <w:noWrap/>
                  <w:hideMark/>
                </w:tcPr>
                <w:p w14:paraId="1F460576"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Estimated Total Program Funding:</w:t>
                  </w:r>
                </w:p>
              </w:tc>
              <w:tc>
                <w:tcPr>
                  <w:tcW w:w="2611" w:type="dxa"/>
                  <w:vAlign w:val="center"/>
                  <w:hideMark/>
                </w:tcPr>
                <w:p w14:paraId="5C4C51C3"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$4,800,000</w:t>
                  </w:r>
                </w:p>
              </w:tc>
            </w:tr>
            <w:tr w:rsidR="00B235C8" w:rsidRPr="00B235C8" w14:paraId="7D4B114C" w14:textId="77777777" w:rsidTr="00B235C8">
              <w:trPr>
                <w:tblCellSpacing w:w="0" w:type="dxa"/>
              </w:trPr>
              <w:tc>
                <w:tcPr>
                  <w:tcW w:w="2285" w:type="dxa"/>
                  <w:noWrap/>
                  <w:hideMark/>
                </w:tcPr>
                <w:p w14:paraId="79E4C493"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Award Ceiling:</w:t>
                  </w:r>
                </w:p>
              </w:tc>
              <w:tc>
                <w:tcPr>
                  <w:tcW w:w="2611" w:type="dxa"/>
                  <w:vAlign w:val="center"/>
                  <w:hideMark/>
                </w:tcPr>
                <w:p w14:paraId="58562EB7"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$60,000</w:t>
                  </w:r>
                </w:p>
              </w:tc>
            </w:tr>
            <w:tr w:rsidR="00B235C8" w:rsidRPr="00B235C8" w14:paraId="48D7B1B8" w14:textId="77777777" w:rsidTr="00B235C8">
              <w:trPr>
                <w:tblCellSpacing w:w="0" w:type="dxa"/>
              </w:trPr>
              <w:tc>
                <w:tcPr>
                  <w:tcW w:w="2285" w:type="dxa"/>
                  <w:noWrap/>
                  <w:hideMark/>
                </w:tcPr>
                <w:p w14:paraId="43E38340"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Award Floor:</w:t>
                  </w:r>
                </w:p>
              </w:tc>
              <w:tc>
                <w:tcPr>
                  <w:tcW w:w="2611" w:type="dxa"/>
                  <w:vAlign w:val="center"/>
                  <w:hideMark/>
                </w:tcPr>
                <w:p w14:paraId="0A2F04CC"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$1</w:t>
                  </w:r>
                </w:p>
              </w:tc>
            </w:tr>
          </w:tbl>
          <w:p w14:paraId="15C9AEBF" w14:textId="77777777" w:rsidR="00B235C8" w:rsidRPr="00B235C8" w:rsidRDefault="00B235C8" w:rsidP="00B235C8">
            <w:pPr>
              <w:pStyle w:val="NoSpacing"/>
              <w:rPr>
                <w:rFonts w:ascii="Helvetica" w:hAnsi="Helvetica" w:cs="Helvetica"/>
                <w:color w:val="222222"/>
              </w:rPr>
            </w:pPr>
          </w:p>
        </w:tc>
      </w:tr>
    </w:tbl>
    <w:p w14:paraId="6FB6263D" w14:textId="6B983604" w:rsidR="00B235C8" w:rsidRPr="00B235C8" w:rsidRDefault="00B235C8" w:rsidP="00B235C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235C8" w:rsidRPr="00B235C8" w14:paraId="7562816F" w14:textId="77777777" w:rsidTr="00B235C8">
        <w:trPr>
          <w:tblCellSpacing w:w="0" w:type="dxa"/>
        </w:trPr>
        <w:tc>
          <w:tcPr>
            <w:tcW w:w="0" w:type="auto"/>
            <w:noWrap/>
            <w:hideMark/>
          </w:tcPr>
          <w:p w14:paraId="39E5D67D"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Eligible Applicants:</w:t>
            </w:r>
          </w:p>
        </w:tc>
        <w:tc>
          <w:tcPr>
            <w:tcW w:w="5000" w:type="pct"/>
            <w:vAlign w:val="center"/>
            <w:hideMark/>
          </w:tcPr>
          <w:p w14:paraId="41625BA4"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Individuals</w:t>
            </w:r>
          </w:p>
        </w:tc>
      </w:tr>
      <w:tr w:rsidR="00B235C8" w:rsidRPr="00B235C8" w14:paraId="7F7A1F24" w14:textId="77777777" w:rsidTr="00B235C8">
        <w:trPr>
          <w:tblCellSpacing w:w="0" w:type="dxa"/>
        </w:trPr>
        <w:tc>
          <w:tcPr>
            <w:tcW w:w="0" w:type="auto"/>
            <w:noWrap/>
            <w:hideMark/>
          </w:tcPr>
          <w:p w14:paraId="5F0C7DE0"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Additional Information on Eligibility:</w:t>
            </w:r>
          </w:p>
        </w:tc>
        <w:tc>
          <w:tcPr>
            <w:tcW w:w="5000" w:type="pct"/>
            <w:vAlign w:val="center"/>
            <w:hideMark/>
          </w:tcPr>
          <w:p w14:paraId="7D45F2A2"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 </w:t>
            </w:r>
          </w:p>
        </w:tc>
      </w:tr>
    </w:tbl>
    <w:p w14:paraId="0B09B6AC" w14:textId="495D230D" w:rsidR="00B235C8" w:rsidRPr="00B235C8" w:rsidRDefault="00B235C8" w:rsidP="00B235C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235C8" w:rsidRPr="00B235C8" w14:paraId="13B055D5" w14:textId="77777777" w:rsidTr="00B235C8">
        <w:trPr>
          <w:tblCellSpacing w:w="0" w:type="dxa"/>
        </w:trPr>
        <w:tc>
          <w:tcPr>
            <w:tcW w:w="0" w:type="auto"/>
            <w:noWrap/>
            <w:hideMark/>
          </w:tcPr>
          <w:p w14:paraId="0EB18B13"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Agency Name:</w:t>
            </w:r>
          </w:p>
        </w:tc>
        <w:tc>
          <w:tcPr>
            <w:tcW w:w="5000" w:type="pct"/>
            <w:vAlign w:val="center"/>
            <w:hideMark/>
          </w:tcPr>
          <w:p w14:paraId="4C312048"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National Endowment for the Humanities</w:t>
            </w:r>
          </w:p>
        </w:tc>
      </w:tr>
      <w:tr w:rsidR="00B235C8" w:rsidRPr="00B235C8" w14:paraId="7DDD57E9" w14:textId="77777777" w:rsidTr="00B235C8">
        <w:trPr>
          <w:tblCellSpacing w:w="0" w:type="dxa"/>
        </w:trPr>
        <w:tc>
          <w:tcPr>
            <w:tcW w:w="0" w:type="auto"/>
            <w:noWrap/>
            <w:hideMark/>
          </w:tcPr>
          <w:p w14:paraId="6ED98087"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Description:</w:t>
            </w:r>
          </w:p>
        </w:tc>
        <w:tc>
          <w:tcPr>
            <w:tcW w:w="5000" w:type="pct"/>
            <w:vAlign w:val="center"/>
            <w:hideMark/>
          </w:tcPr>
          <w:p w14:paraId="2924A511"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The Fellowships program supports individual scholars pursuing projects that embody exceptional humanistic research, rigorous analysis, and clear writing. Fellowships provide recipients time to conduct research or to produce books, monographs, peer-reviewed articles, e-books, digital materials, translations with annotations or a critical apparatus, or critical editions resulting from previous research.</w:t>
            </w:r>
          </w:p>
        </w:tc>
      </w:tr>
      <w:tr w:rsidR="00B235C8" w:rsidRPr="00B235C8" w14:paraId="476090DA" w14:textId="77777777" w:rsidTr="00B235C8">
        <w:trPr>
          <w:tblCellSpacing w:w="0" w:type="dxa"/>
        </w:trPr>
        <w:tc>
          <w:tcPr>
            <w:tcW w:w="0" w:type="auto"/>
            <w:noWrap/>
            <w:hideMark/>
          </w:tcPr>
          <w:p w14:paraId="2F828493"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Link to Additional Information:</w:t>
            </w:r>
          </w:p>
        </w:tc>
        <w:tc>
          <w:tcPr>
            <w:tcW w:w="5000" w:type="pct"/>
            <w:vAlign w:val="center"/>
            <w:hideMark/>
          </w:tcPr>
          <w:p w14:paraId="3D24C9DA" w14:textId="77777777" w:rsidR="00B235C8" w:rsidRPr="00B235C8" w:rsidRDefault="00C033C5" w:rsidP="00B235C8">
            <w:pPr>
              <w:pStyle w:val="NoSpacing"/>
              <w:rPr>
                <w:rFonts w:ascii="Helvetica" w:hAnsi="Helvetica" w:cs="Helvetica"/>
                <w:color w:val="222222"/>
              </w:rPr>
            </w:pPr>
            <w:hyperlink r:id="rId485" w:tgtFrame="_blank" w:tooltip="Link to Additional Information" w:history="1">
              <w:r w:rsidR="00B235C8" w:rsidRPr="00B235C8">
                <w:rPr>
                  <w:rStyle w:val="Hyperlink"/>
                  <w:rFonts w:ascii="Helvetica" w:hAnsi="Helvetica" w:cs="Helvetica"/>
                </w:rPr>
                <w:t>https://www.neh.gov/grants/research/fellowships</w:t>
              </w:r>
            </w:hyperlink>
          </w:p>
        </w:tc>
      </w:tr>
      <w:tr w:rsidR="00B235C8" w:rsidRPr="00B235C8" w14:paraId="0472783B" w14:textId="77777777" w:rsidTr="00B235C8">
        <w:trPr>
          <w:tblCellSpacing w:w="0" w:type="dxa"/>
        </w:trPr>
        <w:tc>
          <w:tcPr>
            <w:tcW w:w="0" w:type="auto"/>
            <w:noWrap/>
            <w:hideMark/>
          </w:tcPr>
          <w:p w14:paraId="5EA1E12C"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Grantor Contact Information:</w:t>
            </w:r>
          </w:p>
        </w:tc>
        <w:tc>
          <w:tcPr>
            <w:tcW w:w="5000" w:type="pct"/>
            <w:vAlign w:val="center"/>
            <w:hideMark/>
          </w:tcPr>
          <w:p w14:paraId="034836FF"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Division of Research Programs National Endowment for the Humanities 400 Seventh Street, SW Washington, DC 20506</w:t>
            </w:r>
            <w:r w:rsidRPr="00B235C8">
              <w:rPr>
                <w:rFonts w:ascii="Helvetica" w:hAnsi="Helvetica" w:cs="Helvetica"/>
                <w:color w:val="222222"/>
              </w:rPr>
              <w:br/>
              <w:t>202-606-8200</w:t>
            </w:r>
            <w:r w:rsidRPr="00B235C8">
              <w:rPr>
                <w:rFonts w:ascii="Helvetica" w:hAnsi="Helvetica" w:cs="Helvetica"/>
                <w:color w:val="222222"/>
              </w:rPr>
              <w:br/>
            </w:r>
            <w:r w:rsidRPr="00B235C8">
              <w:rPr>
                <w:rFonts w:ascii="Helvetica" w:hAnsi="Helvetica" w:cs="Helvetica"/>
                <w:color w:val="222222"/>
              </w:rPr>
              <w:br/>
            </w:r>
            <w:hyperlink r:id="rId486" w:history="1">
              <w:r w:rsidRPr="00B235C8">
                <w:rPr>
                  <w:rStyle w:val="Hyperlink"/>
                  <w:rFonts w:ascii="Helvetica" w:hAnsi="Helvetica" w:cs="Helvetica"/>
                </w:rPr>
                <w:t>fellowships@neh.gov</w:t>
              </w:r>
            </w:hyperlink>
          </w:p>
        </w:tc>
      </w:tr>
    </w:tbl>
    <w:p w14:paraId="1D11F2C9" w14:textId="1BC09E22" w:rsidR="00D22A5E" w:rsidRDefault="00D22A5E" w:rsidP="00D22A5E">
      <w:pPr>
        <w:pStyle w:val="NoSpacing"/>
        <w:pBdr>
          <w:bottom w:val="single" w:sz="6" w:space="1" w:color="auto"/>
        </w:pBdr>
        <w:rPr>
          <w:rStyle w:val="Hyperlink"/>
          <w:rFonts w:ascii="Helvetica" w:hAnsi="Helvetica" w:cs="Helvetica"/>
          <w:color w:val="1155CC"/>
          <w:sz w:val="24"/>
          <w:szCs w:val="24"/>
          <w:shd w:val="clear" w:color="auto" w:fill="FFFFFF"/>
        </w:rPr>
      </w:pPr>
      <w:r w:rsidRPr="00160D76">
        <w:rPr>
          <w:rFonts w:ascii="Helvetica" w:hAnsi="Helvetica" w:cs="Helvetica"/>
          <w:color w:val="222222"/>
          <w:sz w:val="24"/>
          <w:szCs w:val="24"/>
        </w:rPr>
        <w:br/>
      </w:r>
      <w:hyperlink r:id="rId487" w:tgtFrame="_blank" w:history="1">
        <w:r w:rsidRPr="00160D76">
          <w:rPr>
            <w:rStyle w:val="Hyperlink"/>
            <w:rFonts w:ascii="Helvetica" w:hAnsi="Helvetica" w:cs="Helvetica"/>
            <w:color w:val="1155CC"/>
            <w:sz w:val="24"/>
            <w:szCs w:val="24"/>
            <w:shd w:val="clear" w:color="auto" w:fill="FFFFFF"/>
          </w:rPr>
          <w:t>https://www.grants.gov/web/grants/view-opportunity.html?oppId=349634</w:t>
        </w:r>
      </w:hyperlink>
    </w:p>
    <w:p w14:paraId="26182A0F" w14:textId="77777777" w:rsidR="00B235C8" w:rsidRDefault="00B235C8" w:rsidP="00D22A5E">
      <w:pPr>
        <w:pStyle w:val="NoSpacing"/>
        <w:rPr>
          <w:rStyle w:val="Hyperlink"/>
          <w:rFonts w:ascii="Helvetica" w:hAnsi="Helvetica" w:cs="Helvetica"/>
          <w:color w:val="1155CC"/>
          <w:sz w:val="24"/>
          <w:szCs w:val="24"/>
          <w:shd w:val="clear" w:color="auto" w:fill="FFFFFF"/>
        </w:rPr>
      </w:pPr>
    </w:p>
    <w:p w14:paraId="40177C27" w14:textId="77777777" w:rsidR="00B235C8" w:rsidRDefault="00D22A5E" w:rsidP="00D22A5E">
      <w:pPr>
        <w:pStyle w:val="NoSpacing"/>
        <w:rPr>
          <w:rFonts w:ascii="Helvetica" w:hAnsi="Helvetica" w:cs="Helvetica"/>
          <w:color w:val="222222"/>
          <w:sz w:val="24"/>
          <w:szCs w:val="24"/>
          <w:shd w:val="clear" w:color="auto" w:fill="FFFFFF"/>
        </w:rPr>
      </w:pPr>
      <w:bookmarkStart w:id="777" w:name="NEHHumanitiesCollectRefeResource"/>
      <w:bookmarkEnd w:id="777"/>
      <w:r w:rsidRPr="00160D76">
        <w:rPr>
          <w:rFonts w:ascii="Helvetica" w:hAnsi="Helvetica" w:cs="Helvetica"/>
          <w:color w:val="222222"/>
          <w:sz w:val="24"/>
          <w:szCs w:val="24"/>
          <w:shd w:val="clear" w:color="auto" w:fill="FFFFFF"/>
        </w:rPr>
        <w:lastRenderedPageBreak/>
        <w:t>Humanities Collections and Reference Resources</w:t>
      </w:r>
      <w:r w:rsidRPr="00160D76">
        <w:rPr>
          <w:rFonts w:ascii="Helvetica" w:hAnsi="Helvetica" w:cs="Helvetica"/>
          <w:color w:val="222222"/>
          <w:sz w:val="24"/>
          <w:szCs w:val="24"/>
        </w:rPr>
        <w:br/>
      </w:r>
      <w:r w:rsidRPr="00160D76">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235C8" w:rsidRPr="00B235C8" w14:paraId="063F22D1" w14:textId="77777777" w:rsidTr="00B235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0"/>
              <w:gridCol w:w="2825"/>
            </w:tblGrid>
            <w:tr w:rsidR="00B235C8" w:rsidRPr="00B235C8" w14:paraId="14EE2B61" w14:textId="77777777" w:rsidTr="00B235C8">
              <w:trPr>
                <w:tblCellSpacing w:w="0" w:type="dxa"/>
              </w:trPr>
              <w:tc>
                <w:tcPr>
                  <w:tcW w:w="2420" w:type="dxa"/>
                  <w:noWrap/>
                  <w:hideMark/>
                </w:tcPr>
                <w:p w14:paraId="5BF1E00F"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Document Type:</w:t>
                  </w:r>
                </w:p>
              </w:tc>
              <w:tc>
                <w:tcPr>
                  <w:tcW w:w="2825" w:type="dxa"/>
                  <w:vAlign w:val="center"/>
                  <w:hideMark/>
                </w:tcPr>
                <w:p w14:paraId="692D965C"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Grants Notice</w:t>
                  </w:r>
                </w:p>
              </w:tc>
            </w:tr>
            <w:tr w:rsidR="00B235C8" w:rsidRPr="00B235C8" w14:paraId="14478549" w14:textId="77777777" w:rsidTr="00B235C8">
              <w:trPr>
                <w:tblCellSpacing w:w="0" w:type="dxa"/>
              </w:trPr>
              <w:tc>
                <w:tcPr>
                  <w:tcW w:w="2420" w:type="dxa"/>
                  <w:noWrap/>
                  <w:hideMark/>
                </w:tcPr>
                <w:p w14:paraId="1002E78E"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Opportunity Number:</w:t>
                  </w:r>
                </w:p>
              </w:tc>
              <w:tc>
                <w:tcPr>
                  <w:tcW w:w="2825" w:type="dxa"/>
                  <w:vAlign w:val="center"/>
                  <w:hideMark/>
                </w:tcPr>
                <w:p w14:paraId="5A79F8B8"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20240716-PW</w:t>
                  </w:r>
                </w:p>
              </w:tc>
            </w:tr>
            <w:tr w:rsidR="00B235C8" w:rsidRPr="00B235C8" w14:paraId="45DB0CA4" w14:textId="77777777" w:rsidTr="00B235C8">
              <w:trPr>
                <w:tblCellSpacing w:w="0" w:type="dxa"/>
              </w:trPr>
              <w:tc>
                <w:tcPr>
                  <w:tcW w:w="2420" w:type="dxa"/>
                  <w:noWrap/>
                  <w:hideMark/>
                </w:tcPr>
                <w:p w14:paraId="16D0FE37"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Opportunity Title:</w:t>
                  </w:r>
                </w:p>
              </w:tc>
              <w:tc>
                <w:tcPr>
                  <w:tcW w:w="2825" w:type="dxa"/>
                  <w:vAlign w:val="center"/>
                  <w:hideMark/>
                </w:tcPr>
                <w:p w14:paraId="6AB53C66"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Humanities Collections and Reference Resources</w:t>
                  </w:r>
                </w:p>
              </w:tc>
            </w:tr>
            <w:tr w:rsidR="00B235C8" w:rsidRPr="00B235C8" w14:paraId="7E2E2EB8" w14:textId="77777777" w:rsidTr="00B235C8">
              <w:trPr>
                <w:tblCellSpacing w:w="0" w:type="dxa"/>
              </w:trPr>
              <w:tc>
                <w:tcPr>
                  <w:tcW w:w="2420" w:type="dxa"/>
                  <w:noWrap/>
                  <w:hideMark/>
                </w:tcPr>
                <w:p w14:paraId="7F80C584"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Opportunity Category:</w:t>
                  </w:r>
                </w:p>
              </w:tc>
              <w:tc>
                <w:tcPr>
                  <w:tcW w:w="2825" w:type="dxa"/>
                  <w:vAlign w:val="center"/>
                  <w:hideMark/>
                </w:tcPr>
                <w:p w14:paraId="0A266646"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Discretionary</w:t>
                  </w:r>
                </w:p>
              </w:tc>
            </w:tr>
            <w:tr w:rsidR="00B235C8" w:rsidRPr="00B235C8" w14:paraId="5F13CA13" w14:textId="77777777" w:rsidTr="00B235C8">
              <w:trPr>
                <w:tblCellSpacing w:w="0" w:type="dxa"/>
              </w:trPr>
              <w:tc>
                <w:tcPr>
                  <w:tcW w:w="2420" w:type="dxa"/>
                  <w:noWrap/>
                  <w:hideMark/>
                </w:tcPr>
                <w:p w14:paraId="4CC337E3"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Opportunity Category Explanation:</w:t>
                  </w:r>
                </w:p>
              </w:tc>
              <w:tc>
                <w:tcPr>
                  <w:tcW w:w="2825" w:type="dxa"/>
                  <w:vAlign w:val="center"/>
                  <w:hideMark/>
                </w:tcPr>
                <w:p w14:paraId="7843E0CB"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 </w:t>
                  </w:r>
                </w:p>
              </w:tc>
            </w:tr>
            <w:tr w:rsidR="00B235C8" w:rsidRPr="00B235C8" w14:paraId="30480E0F" w14:textId="77777777" w:rsidTr="00B235C8">
              <w:trPr>
                <w:tblCellSpacing w:w="0" w:type="dxa"/>
              </w:trPr>
              <w:tc>
                <w:tcPr>
                  <w:tcW w:w="2420" w:type="dxa"/>
                  <w:noWrap/>
                  <w:hideMark/>
                </w:tcPr>
                <w:p w14:paraId="153C1E56"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Funding Instrument Type:</w:t>
                  </w:r>
                </w:p>
              </w:tc>
              <w:tc>
                <w:tcPr>
                  <w:tcW w:w="2825" w:type="dxa"/>
                  <w:vAlign w:val="center"/>
                  <w:hideMark/>
                </w:tcPr>
                <w:p w14:paraId="3E647E24"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Grant</w:t>
                  </w:r>
                </w:p>
              </w:tc>
            </w:tr>
            <w:tr w:rsidR="00B235C8" w:rsidRPr="00B235C8" w14:paraId="2F7C24EE" w14:textId="77777777" w:rsidTr="00B235C8">
              <w:trPr>
                <w:tblCellSpacing w:w="0" w:type="dxa"/>
              </w:trPr>
              <w:tc>
                <w:tcPr>
                  <w:tcW w:w="2420" w:type="dxa"/>
                  <w:noWrap/>
                  <w:hideMark/>
                </w:tcPr>
                <w:p w14:paraId="57502D44"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Category of Funding Activity:</w:t>
                  </w:r>
                </w:p>
              </w:tc>
              <w:tc>
                <w:tcPr>
                  <w:tcW w:w="2825" w:type="dxa"/>
                  <w:vAlign w:val="center"/>
                  <w:hideMark/>
                </w:tcPr>
                <w:p w14:paraId="39E55F0C"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Humanities (see "Cultural Affairs" in CFDA)</w:t>
                  </w:r>
                </w:p>
              </w:tc>
            </w:tr>
            <w:tr w:rsidR="00B235C8" w:rsidRPr="00B235C8" w14:paraId="60D50609" w14:textId="77777777" w:rsidTr="00B235C8">
              <w:trPr>
                <w:tblCellSpacing w:w="0" w:type="dxa"/>
              </w:trPr>
              <w:tc>
                <w:tcPr>
                  <w:tcW w:w="2420" w:type="dxa"/>
                  <w:noWrap/>
                  <w:hideMark/>
                </w:tcPr>
                <w:p w14:paraId="48A18292"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Category Explanation:</w:t>
                  </w:r>
                </w:p>
              </w:tc>
              <w:tc>
                <w:tcPr>
                  <w:tcW w:w="2825" w:type="dxa"/>
                  <w:vAlign w:val="center"/>
                  <w:hideMark/>
                </w:tcPr>
                <w:p w14:paraId="771AF925"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 </w:t>
                  </w:r>
                </w:p>
              </w:tc>
            </w:tr>
            <w:tr w:rsidR="00B235C8" w:rsidRPr="00B235C8" w14:paraId="42931F50" w14:textId="77777777" w:rsidTr="00B235C8">
              <w:trPr>
                <w:tblCellSpacing w:w="0" w:type="dxa"/>
              </w:trPr>
              <w:tc>
                <w:tcPr>
                  <w:tcW w:w="2420" w:type="dxa"/>
                  <w:noWrap/>
                  <w:hideMark/>
                </w:tcPr>
                <w:p w14:paraId="67558260"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Expected Number of Awards:</w:t>
                  </w:r>
                </w:p>
              </w:tc>
              <w:tc>
                <w:tcPr>
                  <w:tcW w:w="2825" w:type="dxa"/>
                  <w:vAlign w:val="center"/>
                  <w:hideMark/>
                </w:tcPr>
                <w:p w14:paraId="5677876C"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35</w:t>
                  </w:r>
                </w:p>
              </w:tc>
            </w:tr>
            <w:tr w:rsidR="00B235C8" w:rsidRPr="00B235C8" w14:paraId="691B7662" w14:textId="77777777" w:rsidTr="00B235C8">
              <w:trPr>
                <w:tblCellSpacing w:w="0" w:type="dxa"/>
              </w:trPr>
              <w:tc>
                <w:tcPr>
                  <w:tcW w:w="2420" w:type="dxa"/>
                  <w:noWrap/>
                  <w:hideMark/>
                </w:tcPr>
                <w:p w14:paraId="21251B2D"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CFDA Number(s):</w:t>
                  </w:r>
                </w:p>
              </w:tc>
              <w:tc>
                <w:tcPr>
                  <w:tcW w:w="2825" w:type="dxa"/>
                  <w:vAlign w:val="center"/>
                  <w:hideMark/>
                </w:tcPr>
                <w:p w14:paraId="27906265"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45.149 -- Promotion of the Humanities Division of Preservation and Access</w:t>
                  </w:r>
                </w:p>
              </w:tc>
            </w:tr>
            <w:tr w:rsidR="00B235C8" w:rsidRPr="00B235C8" w14:paraId="5C870545" w14:textId="77777777" w:rsidTr="00B235C8">
              <w:trPr>
                <w:tblCellSpacing w:w="0" w:type="dxa"/>
              </w:trPr>
              <w:tc>
                <w:tcPr>
                  <w:tcW w:w="2420" w:type="dxa"/>
                  <w:noWrap/>
                  <w:hideMark/>
                </w:tcPr>
                <w:p w14:paraId="5D99888F"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Cost Sharing or Matching Requirement:</w:t>
                  </w:r>
                </w:p>
              </w:tc>
              <w:tc>
                <w:tcPr>
                  <w:tcW w:w="2825" w:type="dxa"/>
                  <w:vAlign w:val="center"/>
                  <w:hideMark/>
                </w:tcPr>
                <w:p w14:paraId="6618B28F"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No</w:t>
                  </w:r>
                </w:p>
              </w:tc>
            </w:tr>
          </w:tbl>
          <w:p w14:paraId="42E2026E" w14:textId="77777777" w:rsidR="00B235C8" w:rsidRPr="00B235C8" w:rsidRDefault="00B235C8" w:rsidP="00B235C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65"/>
              <w:gridCol w:w="2431"/>
            </w:tblGrid>
            <w:tr w:rsidR="00B235C8" w:rsidRPr="00B235C8" w14:paraId="3F62B68D" w14:textId="77777777" w:rsidTr="00B235C8">
              <w:trPr>
                <w:tblCellSpacing w:w="0" w:type="dxa"/>
              </w:trPr>
              <w:tc>
                <w:tcPr>
                  <w:tcW w:w="2465" w:type="dxa"/>
                  <w:noWrap/>
                  <w:hideMark/>
                </w:tcPr>
                <w:p w14:paraId="7384120C"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Version:</w:t>
                  </w:r>
                </w:p>
              </w:tc>
              <w:tc>
                <w:tcPr>
                  <w:tcW w:w="2431" w:type="dxa"/>
                  <w:vAlign w:val="center"/>
                  <w:hideMark/>
                </w:tcPr>
                <w:p w14:paraId="2CB53944"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Forecast 1</w:t>
                  </w:r>
                </w:p>
              </w:tc>
            </w:tr>
            <w:tr w:rsidR="00B235C8" w:rsidRPr="00B235C8" w14:paraId="108AF8FC" w14:textId="77777777" w:rsidTr="00B235C8">
              <w:trPr>
                <w:tblCellSpacing w:w="0" w:type="dxa"/>
              </w:trPr>
              <w:tc>
                <w:tcPr>
                  <w:tcW w:w="2465" w:type="dxa"/>
                  <w:noWrap/>
                  <w:hideMark/>
                </w:tcPr>
                <w:p w14:paraId="490218B0"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Forecasted Date:</w:t>
                  </w:r>
                </w:p>
              </w:tc>
              <w:tc>
                <w:tcPr>
                  <w:tcW w:w="2431" w:type="dxa"/>
                  <w:vAlign w:val="center"/>
                  <w:hideMark/>
                </w:tcPr>
                <w:p w14:paraId="7079ED21"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Jul 31, 2023</w:t>
                  </w:r>
                </w:p>
              </w:tc>
            </w:tr>
            <w:tr w:rsidR="00B235C8" w:rsidRPr="00B235C8" w14:paraId="2D959A49" w14:textId="77777777" w:rsidTr="00B235C8">
              <w:trPr>
                <w:tblCellSpacing w:w="0" w:type="dxa"/>
              </w:trPr>
              <w:tc>
                <w:tcPr>
                  <w:tcW w:w="2465" w:type="dxa"/>
                  <w:noWrap/>
                  <w:hideMark/>
                </w:tcPr>
                <w:p w14:paraId="3E7EA7E6"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Last Updated Date:</w:t>
                  </w:r>
                </w:p>
              </w:tc>
              <w:tc>
                <w:tcPr>
                  <w:tcW w:w="2431" w:type="dxa"/>
                  <w:vAlign w:val="center"/>
                  <w:hideMark/>
                </w:tcPr>
                <w:p w14:paraId="1BFBFFEB"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Jul 31, 2023</w:t>
                  </w:r>
                </w:p>
              </w:tc>
            </w:tr>
            <w:tr w:rsidR="00B235C8" w:rsidRPr="00B235C8" w14:paraId="4A418A7F" w14:textId="77777777" w:rsidTr="00B235C8">
              <w:trPr>
                <w:tblCellSpacing w:w="0" w:type="dxa"/>
              </w:trPr>
              <w:tc>
                <w:tcPr>
                  <w:tcW w:w="2465" w:type="dxa"/>
                  <w:noWrap/>
                  <w:hideMark/>
                </w:tcPr>
                <w:p w14:paraId="5F4CBA09"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Estimated Post Date:</w:t>
                  </w:r>
                </w:p>
              </w:tc>
              <w:tc>
                <w:tcPr>
                  <w:tcW w:w="2431" w:type="dxa"/>
                  <w:vAlign w:val="center"/>
                  <w:hideMark/>
                </w:tcPr>
                <w:p w14:paraId="1D89CB1B"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Apr 16, 2024</w:t>
                  </w:r>
                </w:p>
              </w:tc>
            </w:tr>
            <w:tr w:rsidR="00B235C8" w:rsidRPr="00B235C8" w14:paraId="0FDFCC15" w14:textId="77777777" w:rsidTr="00B235C8">
              <w:trPr>
                <w:tblCellSpacing w:w="0" w:type="dxa"/>
              </w:trPr>
              <w:tc>
                <w:tcPr>
                  <w:tcW w:w="2465" w:type="dxa"/>
                  <w:noWrap/>
                  <w:hideMark/>
                </w:tcPr>
                <w:p w14:paraId="4F6B131C"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Estimated Application Due Date:</w:t>
                  </w:r>
                </w:p>
              </w:tc>
              <w:tc>
                <w:tcPr>
                  <w:tcW w:w="2431" w:type="dxa"/>
                  <w:vAlign w:val="center"/>
                  <w:hideMark/>
                </w:tcPr>
                <w:p w14:paraId="59C9055E"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Jul 16, 2024  </w:t>
                  </w:r>
                </w:p>
              </w:tc>
            </w:tr>
            <w:tr w:rsidR="00B235C8" w:rsidRPr="00B235C8" w14:paraId="48F7068D" w14:textId="77777777" w:rsidTr="00B235C8">
              <w:trPr>
                <w:tblCellSpacing w:w="0" w:type="dxa"/>
              </w:trPr>
              <w:tc>
                <w:tcPr>
                  <w:tcW w:w="2465" w:type="dxa"/>
                  <w:noWrap/>
                  <w:hideMark/>
                </w:tcPr>
                <w:p w14:paraId="17A4E872"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Estimated Award Date:</w:t>
                  </w:r>
                </w:p>
              </w:tc>
              <w:tc>
                <w:tcPr>
                  <w:tcW w:w="2431" w:type="dxa"/>
                  <w:vAlign w:val="center"/>
                  <w:hideMark/>
                </w:tcPr>
                <w:p w14:paraId="2C761457"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Apr 30, 2025</w:t>
                  </w:r>
                </w:p>
              </w:tc>
            </w:tr>
            <w:tr w:rsidR="00B235C8" w:rsidRPr="00B235C8" w14:paraId="0CEA87D1" w14:textId="77777777" w:rsidTr="00B235C8">
              <w:trPr>
                <w:tblCellSpacing w:w="0" w:type="dxa"/>
              </w:trPr>
              <w:tc>
                <w:tcPr>
                  <w:tcW w:w="2465" w:type="dxa"/>
                  <w:noWrap/>
                  <w:hideMark/>
                </w:tcPr>
                <w:p w14:paraId="47C32ADC"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Estimated Project Start Date:</w:t>
                  </w:r>
                </w:p>
              </w:tc>
              <w:tc>
                <w:tcPr>
                  <w:tcW w:w="2431" w:type="dxa"/>
                  <w:vAlign w:val="center"/>
                  <w:hideMark/>
                </w:tcPr>
                <w:p w14:paraId="25501962"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Jun 01, 2025</w:t>
                  </w:r>
                </w:p>
              </w:tc>
            </w:tr>
            <w:tr w:rsidR="00B235C8" w:rsidRPr="00B235C8" w14:paraId="61A6FE92" w14:textId="77777777" w:rsidTr="00B235C8">
              <w:trPr>
                <w:tblCellSpacing w:w="0" w:type="dxa"/>
              </w:trPr>
              <w:tc>
                <w:tcPr>
                  <w:tcW w:w="2465" w:type="dxa"/>
                  <w:noWrap/>
                  <w:hideMark/>
                </w:tcPr>
                <w:p w14:paraId="1C690DC8"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Fiscal Year:</w:t>
                  </w:r>
                </w:p>
              </w:tc>
              <w:tc>
                <w:tcPr>
                  <w:tcW w:w="2431" w:type="dxa"/>
                  <w:vAlign w:val="center"/>
                  <w:hideMark/>
                </w:tcPr>
                <w:p w14:paraId="0542759F"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2025</w:t>
                  </w:r>
                </w:p>
              </w:tc>
            </w:tr>
            <w:tr w:rsidR="00B235C8" w:rsidRPr="00B235C8" w14:paraId="39B2A2A3" w14:textId="77777777" w:rsidTr="00B235C8">
              <w:trPr>
                <w:tblCellSpacing w:w="0" w:type="dxa"/>
              </w:trPr>
              <w:tc>
                <w:tcPr>
                  <w:tcW w:w="2465" w:type="dxa"/>
                  <w:noWrap/>
                  <w:hideMark/>
                </w:tcPr>
                <w:p w14:paraId="5E810E83"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Archive Date:</w:t>
                  </w:r>
                </w:p>
              </w:tc>
              <w:tc>
                <w:tcPr>
                  <w:tcW w:w="2431" w:type="dxa"/>
                  <w:vAlign w:val="center"/>
                  <w:hideMark/>
                </w:tcPr>
                <w:p w14:paraId="1816B1E0"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 </w:t>
                  </w:r>
                </w:p>
              </w:tc>
            </w:tr>
            <w:tr w:rsidR="00B235C8" w:rsidRPr="00B235C8" w14:paraId="4A109247" w14:textId="77777777" w:rsidTr="00B235C8">
              <w:trPr>
                <w:tblCellSpacing w:w="0" w:type="dxa"/>
              </w:trPr>
              <w:tc>
                <w:tcPr>
                  <w:tcW w:w="2465" w:type="dxa"/>
                  <w:noWrap/>
                  <w:hideMark/>
                </w:tcPr>
                <w:p w14:paraId="15160CE7"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Estimated Total Program Funding:</w:t>
                  </w:r>
                </w:p>
              </w:tc>
              <w:tc>
                <w:tcPr>
                  <w:tcW w:w="2431" w:type="dxa"/>
                  <w:vAlign w:val="center"/>
                  <w:hideMark/>
                </w:tcPr>
                <w:p w14:paraId="09F9AA8D"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$7,500,000</w:t>
                  </w:r>
                </w:p>
              </w:tc>
            </w:tr>
            <w:tr w:rsidR="00B235C8" w:rsidRPr="00B235C8" w14:paraId="152E8949" w14:textId="77777777" w:rsidTr="00B235C8">
              <w:trPr>
                <w:tblCellSpacing w:w="0" w:type="dxa"/>
              </w:trPr>
              <w:tc>
                <w:tcPr>
                  <w:tcW w:w="2465" w:type="dxa"/>
                  <w:noWrap/>
                  <w:hideMark/>
                </w:tcPr>
                <w:p w14:paraId="78C88A54"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Award Ceiling:</w:t>
                  </w:r>
                </w:p>
              </w:tc>
              <w:tc>
                <w:tcPr>
                  <w:tcW w:w="2431" w:type="dxa"/>
                  <w:vAlign w:val="center"/>
                  <w:hideMark/>
                </w:tcPr>
                <w:p w14:paraId="406F9EDE"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$350,000</w:t>
                  </w:r>
                </w:p>
              </w:tc>
            </w:tr>
            <w:tr w:rsidR="00B235C8" w:rsidRPr="00B235C8" w14:paraId="79B28704" w14:textId="77777777" w:rsidTr="00B235C8">
              <w:trPr>
                <w:tblCellSpacing w:w="0" w:type="dxa"/>
              </w:trPr>
              <w:tc>
                <w:tcPr>
                  <w:tcW w:w="2465" w:type="dxa"/>
                  <w:noWrap/>
                  <w:hideMark/>
                </w:tcPr>
                <w:p w14:paraId="355578CE"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Award Floor:</w:t>
                  </w:r>
                </w:p>
              </w:tc>
              <w:tc>
                <w:tcPr>
                  <w:tcW w:w="2431" w:type="dxa"/>
                  <w:vAlign w:val="center"/>
                  <w:hideMark/>
                </w:tcPr>
                <w:p w14:paraId="2B085506"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$1</w:t>
                  </w:r>
                </w:p>
              </w:tc>
            </w:tr>
          </w:tbl>
          <w:p w14:paraId="50F29B5D" w14:textId="77777777" w:rsidR="00B235C8" w:rsidRPr="00B235C8" w:rsidRDefault="00B235C8" w:rsidP="00B235C8">
            <w:pPr>
              <w:pStyle w:val="NoSpacing"/>
              <w:rPr>
                <w:rFonts w:ascii="Helvetica" w:hAnsi="Helvetica" w:cs="Helvetica"/>
                <w:color w:val="222222"/>
              </w:rPr>
            </w:pPr>
          </w:p>
        </w:tc>
      </w:tr>
    </w:tbl>
    <w:p w14:paraId="3F277235" w14:textId="2E5885F7" w:rsidR="00B235C8" w:rsidRPr="00B235C8" w:rsidRDefault="00B235C8" w:rsidP="00B235C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235C8" w:rsidRPr="00B235C8" w14:paraId="06323383" w14:textId="77777777" w:rsidTr="00B235C8">
        <w:trPr>
          <w:tblCellSpacing w:w="0" w:type="dxa"/>
        </w:trPr>
        <w:tc>
          <w:tcPr>
            <w:tcW w:w="0" w:type="auto"/>
            <w:noWrap/>
            <w:hideMark/>
          </w:tcPr>
          <w:p w14:paraId="675543A0"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Eligible Applicants:</w:t>
            </w:r>
          </w:p>
        </w:tc>
        <w:tc>
          <w:tcPr>
            <w:tcW w:w="5000" w:type="pct"/>
            <w:vAlign w:val="center"/>
            <w:hideMark/>
          </w:tcPr>
          <w:p w14:paraId="4D10524D"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Private institutions of higher education</w:t>
            </w:r>
            <w:r w:rsidRPr="00B235C8">
              <w:rPr>
                <w:rFonts w:ascii="Helvetica" w:hAnsi="Helvetica" w:cs="Helvetica"/>
                <w:color w:val="222222"/>
              </w:rPr>
              <w:br/>
              <w:t>County governments</w:t>
            </w:r>
            <w:r w:rsidRPr="00B235C8">
              <w:rPr>
                <w:rFonts w:ascii="Helvetica" w:hAnsi="Helvetica" w:cs="Helvetica"/>
                <w:color w:val="222222"/>
              </w:rPr>
              <w:br/>
              <w:t>Special district governments</w:t>
            </w:r>
            <w:r w:rsidRPr="00B235C8">
              <w:rPr>
                <w:rFonts w:ascii="Helvetica" w:hAnsi="Helvetica" w:cs="Helvetica"/>
                <w:color w:val="222222"/>
              </w:rPr>
              <w:br/>
              <w:t>Nonprofits having a 501(c)(3) status with the IRS, other than institutions of higher education</w:t>
            </w:r>
            <w:r w:rsidRPr="00B235C8">
              <w:rPr>
                <w:rFonts w:ascii="Helvetica" w:hAnsi="Helvetica" w:cs="Helvetica"/>
                <w:color w:val="222222"/>
              </w:rPr>
              <w:br/>
              <w:t>Native American tribal governments (Federally recognized)</w:t>
            </w:r>
            <w:r w:rsidRPr="00B235C8">
              <w:rPr>
                <w:rFonts w:ascii="Helvetica" w:hAnsi="Helvetica" w:cs="Helvetica"/>
                <w:color w:val="222222"/>
              </w:rPr>
              <w:br/>
              <w:t>State governments</w:t>
            </w:r>
            <w:r w:rsidRPr="00B235C8">
              <w:rPr>
                <w:rFonts w:ascii="Helvetica" w:hAnsi="Helvetica" w:cs="Helvetica"/>
                <w:color w:val="222222"/>
              </w:rPr>
              <w:br/>
              <w:t>Public and State controlled institutions of higher education</w:t>
            </w:r>
            <w:r w:rsidRPr="00B235C8">
              <w:rPr>
                <w:rFonts w:ascii="Helvetica" w:hAnsi="Helvetica" w:cs="Helvetica"/>
                <w:color w:val="222222"/>
              </w:rPr>
              <w:br/>
              <w:t>City or township governments</w:t>
            </w:r>
          </w:p>
        </w:tc>
      </w:tr>
      <w:tr w:rsidR="00B235C8" w:rsidRPr="00B235C8" w14:paraId="260A7013" w14:textId="77777777" w:rsidTr="00B235C8">
        <w:trPr>
          <w:tblCellSpacing w:w="0" w:type="dxa"/>
        </w:trPr>
        <w:tc>
          <w:tcPr>
            <w:tcW w:w="0" w:type="auto"/>
            <w:noWrap/>
            <w:hideMark/>
          </w:tcPr>
          <w:p w14:paraId="4EEECC68"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Additional Information on Eligibility:</w:t>
            </w:r>
          </w:p>
        </w:tc>
        <w:tc>
          <w:tcPr>
            <w:tcW w:w="5000" w:type="pct"/>
            <w:vAlign w:val="center"/>
            <w:hideMark/>
          </w:tcPr>
          <w:p w14:paraId="3A2484E1"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See C. Eligibility Information in the Notice of Funding Opportunity.</w:t>
            </w:r>
          </w:p>
        </w:tc>
      </w:tr>
    </w:tbl>
    <w:p w14:paraId="797A558D" w14:textId="15181B04" w:rsidR="00B235C8" w:rsidRPr="00B235C8" w:rsidRDefault="00B235C8" w:rsidP="00B235C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235C8" w:rsidRPr="00B235C8" w14:paraId="58DE355D" w14:textId="77777777" w:rsidTr="00B235C8">
        <w:trPr>
          <w:tblCellSpacing w:w="0" w:type="dxa"/>
        </w:trPr>
        <w:tc>
          <w:tcPr>
            <w:tcW w:w="0" w:type="auto"/>
            <w:noWrap/>
            <w:hideMark/>
          </w:tcPr>
          <w:p w14:paraId="6530FB74"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Agency Name:</w:t>
            </w:r>
          </w:p>
        </w:tc>
        <w:tc>
          <w:tcPr>
            <w:tcW w:w="5000" w:type="pct"/>
            <w:vAlign w:val="center"/>
            <w:hideMark/>
          </w:tcPr>
          <w:p w14:paraId="232B8D73"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National Endowment for the Humanities</w:t>
            </w:r>
          </w:p>
        </w:tc>
      </w:tr>
      <w:tr w:rsidR="00B235C8" w:rsidRPr="00B235C8" w14:paraId="1CB4A05B" w14:textId="77777777" w:rsidTr="00B235C8">
        <w:trPr>
          <w:tblCellSpacing w:w="0" w:type="dxa"/>
        </w:trPr>
        <w:tc>
          <w:tcPr>
            <w:tcW w:w="0" w:type="auto"/>
            <w:noWrap/>
            <w:hideMark/>
          </w:tcPr>
          <w:p w14:paraId="5FB220A7"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Description:</w:t>
            </w:r>
          </w:p>
        </w:tc>
        <w:tc>
          <w:tcPr>
            <w:tcW w:w="5000" w:type="pct"/>
            <w:vAlign w:val="center"/>
            <w:hideMark/>
          </w:tcPr>
          <w:p w14:paraId="4F9B87C6"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The Humanities Collections and Reference Resource program supports projects that provide an essential underpinning for scholarship, education, and public engagement in the humanities. It strengthens efforts to extend the reach of humanities collections and make their intellectual content widely accessible.</w:t>
            </w:r>
          </w:p>
        </w:tc>
      </w:tr>
      <w:tr w:rsidR="00B235C8" w:rsidRPr="00B235C8" w14:paraId="332E21A0" w14:textId="77777777" w:rsidTr="00B235C8">
        <w:trPr>
          <w:tblCellSpacing w:w="0" w:type="dxa"/>
        </w:trPr>
        <w:tc>
          <w:tcPr>
            <w:tcW w:w="0" w:type="auto"/>
            <w:noWrap/>
            <w:hideMark/>
          </w:tcPr>
          <w:p w14:paraId="58788C56"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lastRenderedPageBreak/>
              <w:t>Link to Additional Information:</w:t>
            </w:r>
          </w:p>
        </w:tc>
        <w:tc>
          <w:tcPr>
            <w:tcW w:w="5000" w:type="pct"/>
            <w:vAlign w:val="center"/>
            <w:hideMark/>
          </w:tcPr>
          <w:p w14:paraId="23ACB1CF" w14:textId="77777777" w:rsidR="00B235C8" w:rsidRPr="00B235C8" w:rsidRDefault="00C033C5" w:rsidP="00B235C8">
            <w:pPr>
              <w:pStyle w:val="NoSpacing"/>
              <w:rPr>
                <w:rFonts w:ascii="Helvetica" w:hAnsi="Helvetica" w:cs="Helvetica"/>
                <w:color w:val="222222"/>
              </w:rPr>
            </w:pPr>
            <w:hyperlink r:id="rId488" w:tgtFrame="_blank" w:tooltip="Link to Additional Information" w:history="1">
              <w:r w:rsidR="00B235C8" w:rsidRPr="00B235C8">
                <w:rPr>
                  <w:rStyle w:val="Hyperlink"/>
                  <w:rFonts w:ascii="Helvetica" w:hAnsi="Helvetica" w:cs="Helvetica"/>
                </w:rPr>
                <w:t>https://www.neh.gov/grants/preservation/humanities-collections-and-reference-resources</w:t>
              </w:r>
            </w:hyperlink>
          </w:p>
        </w:tc>
      </w:tr>
      <w:tr w:rsidR="00B235C8" w:rsidRPr="00B235C8" w14:paraId="624A5B9C" w14:textId="77777777" w:rsidTr="00B235C8">
        <w:trPr>
          <w:tblCellSpacing w:w="0" w:type="dxa"/>
        </w:trPr>
        <w:tc>
          <w:tcPr>
            <w:tcW w:w="0" w:type="auto"/>
            <w:noWrap/>
            <w:hideMark/>
          </w:tcPr>
          <w:p w14:paraId="0BCCBF49"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Grantor Contact Information:</w:t>
            </w:r>
          </w:p>
        </w:tc>
        <w:tc>
          <w:tcPr>
            <w:tcW w:w="5000" w:type="pct"/>
            <w:vAlign w:val="center"/>
            <w:hideMark/>
          </w:tcPr>
          <w:p w14:paraId="48D303EC"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Division of Preservation and Access National Endowment for the Humanities 400 Seventh Street, SW Washington, DC 20506</w:t>
            </w:r>
            <w:r w:rsidRPr="00B235C8">
              <w:rPr>
                <w:rFonts w:ascii="Helvetica" w:hAnsi="Helvetica" w:cs="Helvetica"/>
                <w:color w:val="222222"/>
              </w:rPr>
              <w:br/>
              <w:t>202-606-8570</w:t>
            </w:r>
            <w:r w:rsidRPr="00B235C8">
              <w:rPr>
                <w:rFonts w:ascii="Helvetica" w:hAnsi="Helvetica" w:cs="Helvetica"/>
                <w:color w:val="222222"/>
              </w:rPr>
              <w:br/>
            </w:r>
            <w:r w:rsidRPr="00B235C8">
              <w:rPr>
                <w:rFonts w:ascii="Helvetica" w:hAnsi="Helvetica" w:cs="Helvetica"/>
                <w:color w:val="222222"/>
              </w:rPr>
              <w:br/>
            </w:r>
            <w:hyperlink r:id="rId489" w:history="1">
              <w:r w:rsidRPr="00B235C8">
                <w:rPr>
                  <w:rStyle w:val="Hyperlink"/>
                  <w:rFonts w:ascii="Helvetica" w:hAnsi="Helvetica" w:cs="Helvetica"/>
                </w:rPr>
                <w:t>preservation@neh.gov</w:t>
              </w:r>
            </w:hyperlink>
          </w:p>
        </w:tc>
      </w:tr>
    </w:tbl>
    <w:p w14:paraId="7641DE4E" w14:textId="08124616" w:rsidR="00D22A5E" w:rsidRDefault="00D22A5E" w:rsidP="00D22A5E">
      <w:pPr>
        <w:pStyle w:val="NoSpacing"/>
        <w:pBdr>
          <w:bottom w:val="single" w:sz="6" w:space="1" w:color="auto"/>
        </w:pBdr>
        <w:rPr>
          <w:rStyle w:val="Hyperlink"/>
          <w:rFonts w:ascii="Helvetica" w:hAnsi="Helvetica" w:cs="Helvetica"/>
          <w:color w:val="1155CC"/>
          <w:sz w:val="24"/>
          <w:szCs w:val="24"/>
          <w:shd w:val="clear" w:color="auto" w:fill="FFFFFF"/>
        </w:rPr>
      </w:pPr>
      <w:r w:rsidRPr="00160D76">
        <w:rPr>
          <w:rFonts w:ascii="Helvetica" w:hAnsi="Helvetica" w:cs="Helvetica"/>
          <w:color w:val="222222"/>
          <w:sz w:val="24"/>
          <w:szCs w:val="24"/>
        </w:rPr>
        <w:br/>
      </w:r>
      <w:hyperlink r:id="rId490" w:tgtFrame="_blank" w:history="1">
        <w:r w:rsidRPr="00160D76">
          <w:rPr>
            <w:rStyle w:val="Hyperlink"/>
            <w:rFonts w:ascii="Helvetica" w:hAnsi="Helvetica" w:cs="Helvetica"/>
            <w:color w:val="1155CC"/>
            <w:sz w:val="24"/>
            <w:szCs w:val="24"/>
            <w:shd w:val="clear" w:color="auto" w:fill="FFFFFF"/>
          </w:rPr>
          <w:t>https://www.grants.gov/web/grants/view-opportunity.html?oppId=349625</w:t>
        </w:r>
      </w:hyperlink>
    </w:p>
    <w:p w14:paraId="310D33D1" w14:textId="77777777" w:rsidR="00B235C8" w:rsidRDefault="00B235C8" w:rsidP="00D22A5E">
      <w:pPr>
        <w:pStyle w:val="NoSpacing"/>
        <w:rPr>
          <w:rStyle w:val="Hyperlink"/>
          <w:rFonts w:ascii="Helvetica" w:hAnsi="Helvetica" w:cs="Helvetica"/>
          <w:color w:val="1155CC"/>
          <w:sz w:val="24"/>
          <w:szCs w:val="24"/>
          <w:shd w:val="clear" w:color="auto" w:fill="FFFFFF"/>
        </w:rPr>
      </w:pPr>
    </w:p>
    <w:p w14:paraId="56120C97" w14:textId="77777777" w:rsidR="00B235C8" w:rsidRDefault="00D22A5E" w:rsidP="00D22A5E">
      <w:pPr>
        <w:pStyle w:val="NoSpacing"/>
        <w:rPr>
          <w:rFonts w:ascii="Helvetica" w:hAnsi="Helvetica" w:cs="Helvetica"/>
          <w:color w:val="222222"/>
          <w:sz w:val="24"/>
          <w:szCs w:val="24"/>
          <w:shd w:val="clear" w:color="auto" w:fill="FFFFFF"/>
        </w:rPr>
      </w:pPr>
      <w:bookmarkStart w:id="778" w:name="NEHHumanitiesInitiatives"/>
      <w:bookmarkEnd w:id="778"/>
      <w:r w:rsidRPr="00291E11">
        <w:rPr>
          <w:rFonts w:ascii="Helvetica" w:hAnsi="Helvetica" w:cs="Helvetica"/>
          <w:color w:val="222222"/>
          <w:sz w:val="24"/>
          <w:szCs w:val="24"/>
          <w:shd w:val="clear" w:color="auto" w:fill="FFFFFF"/>
        </w:rPr>
        <w:t>Humanities Initiatives</w:t>
      </w:r>
      <w:r w:rsidRPr="00291E11">
        <w:rPr>
          <w:rFonts w:ascii="Helvetica" w:hAnsi="Helvetica" w:cs="Helvetica"/>
          <w:color w:val="222222"/>
          <w:sz w:val="24"/>
          <w:szCs w:val="24"/>
        </w:rPr>
        <w:br/>
      </w:r>
      <w:r w:rsidRPr="00291E11">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235C8" w:rsidRPr="00B235C8" w14:paraId="76082AD8" w14:textId="77777777" w:rsidTr="00B235C8">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20"/>
              <w:gridCol w:w="2825"/>
            </w:tblGrid>
            <w:tr w:rsidR="00B235C8" w:rsidRPr="00B235C8" w14:paraId="783444BE" w14:textId="77777777" w:rsidTr="00B235C8">
              <w:trPr>
                <w:tblCellSpacing w:w="0" w:type="dxa"/>
              </w:trPr>
              <w:tc>
                <w:tcPr>
                  <w:tcW w:w="2420" w:type="dxa"/>
                  <w:noWrap/>
                  <w:hideMark/>
                </w:tcPr>
                <w:p w14:paraId="383B33D3"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Document Type:</w:t>
                  </w:r>
                </w:p>
              </w:tc>
              <w:tc>
                <w:tcPr>
                  <w:tcW w:w="2825" w:type="dxa"/>
                  <w:vAlign w:val="center"/>
                  <w:hideMark/>
                </w:tcPr>
                <w:p w14:paraId="523FE4AB"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Grants Notice</w:t>
                  </w:r>
                </w:p>
              </w:tc>
            </w:tr>
            <w:tr w:rsidR="00B235C8" w:rsidRPr="00B235C8" w14:paraId="40354856" w14:textId="77777777" w:rsidTr="00B235C8">
              <w:trPr>
                <w:tblCellSpacing w:w="0" w:type="dxa"/>
              </w:trPr>
              <w:tc>
                <w:tcPr>
                  <w:tcW w:w="2420" w:type="dxa"/>
                  <w:noWrap/>
                  <w:hideMark/>
                </w:tcPr>
                <w:p w14:paraId="083E17F3"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Opportunity Number:</w:t>
                  </w:r>
                </w:p>
              </w:tc>
              <w:tc>
                <w:tcPr>
                  <w:tcW w:w="2825" w:type="dxa"/>
                  <w:vAlign w:val="center"/>
                  <w:hideMark/>
                </w:tcPr>
                <w:p w14:paraId="5129808B"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20240507-AA-AB-AC-AD-AE</w:t>
                  </w:r>
                </w:p>
              </w:tc>
            </w:tr>
            <w:tr w:rsidR="00B235C8" w:rsidRPr="00B235C8" w14:paraId="54BD09A4" w14:textId="77777777" w:rsidTr="00B235C8">
              <w:trPr>
                <w:tblCellSpacing w:w="0" w:type="dxa"/>
              </w:trPr>
              <w:tc>
                <w:tcPr>
                  <w:tcW w:w="2420" w:type="dxa"/>
                  <w:noWrap/>
                  <w:hideMark/>
                </w:tcPr>
                <w:p w14:paraId="5724DE09"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Opportunity Title:</w:t>
                  </w:r>
                </w:p>
              </w:tc>
              <w:tc>
                <w:tcPr>
                  <w:tcW w:w="2825" w:type="dxa"/>
                  <w:vAlign w:val="center"/>
                  <w:hideMark/>
                </w:tcPr>
                <w:p w14:paraId="3C66F475"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Humanities Initiatives</w:t>
                  </w:r>
                </w:p>
              </w:tc>
            </w:tr>
            <w:tr w:rsidR="00B235C8" w:rsidRPr="00B235C8" w14:paraId="1678E452" w14:textId="77777777" w:rsidTr="00B235C8">
              <w:trPr>
                <w:tblCellSpacing w:w="0" w:type="dxa"/>
              </w:trPr>
              <w:tc>
                <w:tcPr>
                  <w:tcW w:w="2420" w:type="dxa"/>
                  <w:noWrap/>
                  <w:hideMark/>
                </w:tcPr>
                <w:p w14:paraId="7327A9F3"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Opportunity Category:</w:t>
                  </w:r>
                </w:p>
              </w:tc>
              <w:tc>
                <w:tcPr>
                  <w:tcW w:w="2825" w:type="dxa"/>
                  <w:vAlign w:val="center"/>
                  <w:hideMark/>
                </w:tcPr>
                <w:p w14:paraId="53AFB328"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Discretionary</w:t>
                  </w:r>
                </w:p>
              </w:tc>
            </w:tr>
            <w:tr w:rsidR="00B235C8" w:rsidRPr="00B235C8" w14:paraId="1E057DD7" w14:textId="77777777" w:rsidTr="00B235C8">
              <w:trPr>
                <w:tblCellSpacing w:w="0" w:type="dxa"/>
              </w:trPr>
              <w:tc>
                <w:tcPr>
                  <w:tcW w:w="2420" w:type="dxa"/>
                  <w:noWrap/>
                  <w:hideMark/>
                </w:tcPr>
                <w:p w14:paraId="36DBC8A6"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Opportunity Category Explanation:</w:t>
                  </w:r>
                </w:p>
              </w:tc>
              <w:tc>
                <w:tcPr>
                  <w:tcW w:w="2825" w:type="dxa"/>
                  <w:vAlign w:val="center"/>
                  <w:hideMark/>
                </w:tcPr>
                <w:p w14:paraId="28AD5E40"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 </w:t>
                  </w:r>
                </w:p>
              </w:tc>
            </w:tr>
            <w:tr w:rsidR="00B235C8" w:rsidRPr="00B235C8" w14:paraId="0ED292B8" w14:textId="77777777" w:rsidTr="00B235C8">
              <w:trPr>
                <w:tblCellSpacing w:w="0" w:type="dxa"/>
              </w:trPr>
              <w:tc>
                <w:tcPr>
                  <w:tcW w:w="2420" w:type="dxa"/>
                  <w:noWrap/>
                  <w:hideMark/>
                </w:tcPr>
                <w:p w14:paraId="53B96A9C"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Funding Instrument Type:</w:t>
                  </w:r>
                </w:p>
              </w:tc>
              <w:tc>
                <w:tcPr>
                  <w:tcW w:w="2825" w:type="dxa"/>
                  <w:vAlign w:val="center"/>
                  <w:hideMark/>
                </w:tcPr>
                <w:p w14:paraId="0B3BC3C8"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Grant</w:t>
                  </w:r>
                </w:p>
              </w:tc>
            </w:tr>
            <w:tr w:rsidR="00B235C8" w:rsidRPr="00B235C8" w14:paraId="71C38570" w14:textId="77777777" w:rsidTr="00B235C8">
              <w:trPr>
                <w:tblCellSpacing w:w="0" w:type="dxa"/>
              </w:trPr>
              <w:tc>
                <w:tcPr>
                  <w:tcW w:w="2420" w:type="dxa"/>
                  <w:noWrap/>
                  <w:hideMark/>
                </w:tcPr>
                <w:p w14:paraId="3F536620"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Category of Funding Activity:</w:t>
                  </w:r>
                </w:p>
              </w:tc>
              <w:tc>
                <w:tcPr>
                  <w:tcW w:w="2825" w:type="dxa"/>
                  <w:vAlign w:val="center"/>
                  <w:hideMark/>
                </w:tcPr>
                <w:p w14:paraId="7D81A5D3"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Humanities (see "Cultural Affairs" in CFDA)</w:t>
                  </w:r>
                </w:p>
              </w:tc>
            </w:tr>
            <w:tr w:rsidR="00B235C8" w:rsidRPr="00B235C8" w14:paraId="627676A3" w14:textId="77777777" w:rsidTr="00B235C8">
              <w:trPr>
                <w:tblCellSpacing w:w="0" w:type="dxa"/>
              </w:trPr>
              <w:tc>
                <w:tcPr>
                  <w:tcW w:w="2420" w:type="dxa"/>
                  <w:noWrap/>
                  <w:hideMark/>
                </w:tcPr>
                <w:p w14:paraId="74E30834"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Category Explanation:</w:t>
                  </w:r>
                </w:p>
              </w:tc>
              <w:tc>
                <w:tcPr>
                  <w:tcW w:w="2825" w:type="dxa"/>
                  <w:vAlign w:val="center"/>
                  <w:hideMark/>
                </w:tcPr>
                <w:p w14:paraId="44BEB019"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 </w:t>
                  </w:r>
                </w:p>
              </w:tc>
            </w:tr>
            <w:tr w:rsidR="00B235C8" w:rsidRPr="00B235C8" w14:paraId="233DD6D0" w14:textId="77777777" w:rsidTr="00B235C8">
              <w:trPr>
                <w:tblCellSpacing w:w="0" w:type="dxa"/>
              </w:trPr>
              <w:tc>
                <w:tcPr>
                  <w:tcW w:w="2420" w:type="dxa"/>
                  <w:noWrap/>
                  <w:hideMark/>
                </w:tcPr>
                <w:p w14:paraId="75B236F5"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Expected Number of Awards:</w:t>
                  </w:r>
                </w:p>
              </w:tc>
              <w:tc>
                <w:tcPr>
                  <w:tcW w:w="2825" w:type="dxa"/>
                  <w:vAlign w:val="center"/>
                  <w:hideMark/>
                </w:tcPr>
                <w:p w14:paraId="50F35CD9"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20</w:t>
                  </w:r>
                </w:p>
              </w:tc>
            </w:tr>
            <w:tr w:rsidR="00B235C8" w:rsidRPr="00B235C8" w14:paraId="7EC751CE" w14:textId="77777777" w:rsidTr="00B235C8">
              <w:trPr>
                <w:tblCellSpacing w:w="0" w:type="dxa"/>
              </w:trPr>
              <w:tc>
                <w:tcPr>
                  <w:tcW w:w="2420" w:type="dxa"/>
                  <w:noWrap/>
                  <w:hideMark/>
                </w:tcPr>
                <w:p w14:paraId="1666A535"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CFDA Number(s):</w:t>
                  </w:r>
                </w:p>
              </w:tc>
              <w:tc>
                <w:tcPr>
                  <w:tcW w:w="2825" w:type="dxa"/>
                  <w:vAlign w:val="center"/>
                  <w:hideMark/>
                </w:tcPr>
                <w:p w14:paraId="7ADCAC34"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45.162 -- Promotion of the Humanities Teaching and Learning Resources and Curriculum Development</w:t>
                  </w:r>
                </w:p>
              </w:tc>
            </w:tr>
            <w:tr w:rsidR="00B235C8" w:rsidRPr="00B235C8" w14:paraId="6C94DFB7" w14:textId="77777777" w:rsidTr="00B235C8">
              <w:trPr>
                <w:tblCellSpacing w:w="0" w:type="dxa"/>
              </w:trPr>
              <w:tc>
                <w:tcPr>
                  <w:tcW w:w="2420" w:type="dxa"/>
                  <w:noWrap/>
                  <w:hideMark/>
                </w:tcPr>
                <w:p w14:paraId="3F9A430C"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Cost Sharing or Matching Requirement:</w:t>
                  </w:r>
                </w:p>
              </w:tc>
              <w:tc>
                <w:tcPr>
                  <w:tcW w:w="2825" w:type="dxa"/>
                  <w:vAlign w:val="center"/>
                  <w:hideMark/>
                </w:tcPr>
                <w:p w14:paraId="1C0AFCE7"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No</w:t>
                  </w:r>
                </w:p>
              </w:tc>
            </w:tr>
          </w:tbl>
          <w:p w14:paraId="2657595B" w14:textId="77777777" w:rsidR="00B235C8" w:rsidRPr="00B235C8" w:rsidRDefault="00B235C8" w:rsidP="00B235C8">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65"/>
              <w:gridCol w:w="2425"/>
            </w:tblGrid>
            <w:tr w:rsidR="00B235C8" w:rsidRPr="00B235C8" w14:paraId="3DD12F7C" w14:textId="77777777" w:rsidTr="00B235C8">
              <w:trPr>
                <w:tblCellSpacing w:w="0" w:type="dxa"/>
              </w:trPr>
              <w:tc>
                <w:tcPr>
                  <w:tcW w:w="2465" w:type="dxa"/>
                  <w:noWrap/>
                  <w:hideMark/>
                </w:tcPr>
                <w:p w14:paraId="000BC4DD"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Version:</w:t>
                  </w:r>
                </w:p>
              </w:tc>
              <w:tc>
                <w:tcPr>
                  <w:tcW w:w="2425" w:type="dxa"/>
                  <w:vAlign w:val="center"/>
                  <w:hideMark/>
                </w:tcPr>
                <w:p w14:paraId="5E8C0CBA"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Forecast 1</w:t>
                  </w:r>
                </w:p>
              </w:tc>
            </w:tr>
            <w:tr w:rsidR="00B235C8" w:rsidRPr="00B235C8" w14:paraId="5753FD50" w14:textId="77777777" w:rsidTr="00B235C8">
              <w:trPr>
                <w:tblCellSpacing w:w="0" w:type="dxa"/>
              </w:trPr>
              <w:tc>
                <w:tcPr>
                  <w:tcW w:w="2465" w:type="dxa"/>
                  <w:noWrap/>
                  <w:hideMark/>
                </w:tcPr>
                <w:p w14:paraId="1D178F73"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Forecasted Date:</w:t>
                  </w:r>
                </w:p>
              </w:tc>
              <w:tc>
                <w:tcPr>
                  <w:tcW w:w="2425" w:type="dxa"/>
                  <w:vAlign w:val="center"/>
                  <w:hideMark/>
                </w:tcPr>
                <w:p w14:paraId="2BE6FBBB"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Aug 02, 2023</w:t>
                  </w:r>
                </w:p>
              </w:tc>
            </w:tr>
            <w:tr w:rsidR="00B235C8" w:rsidRPr="00B235C8" w14:paraId="2B193639" w14:textId="77777777" w:rsidTr="00B235C8">
              <w:trPr>
                <w:tblCellSpacing w:w="0" w:type="dxa"/>
              </w:trPr>
              <w:tc>
                <w:tcPr>
                  <w:tcW w:w="2465" w:type="dxa"/>
                  <w:noWrap/>
                  <w:hideMark/>
                </w:tcPr>
                <w:p w14:paraId="4C29D1BC"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Last Updated Date:</w:t>
                  </w:r>
                </w:p>
              </w:tc>
              <w:tc>
                <w:tcPr>
                  <w:tcW w:w="2425" w:type="dxa"/>
                  <w:vAlign w:val="center"/>
                  <w:hideMark/>
                </w:tcPr>
                <w:p w14:paraId="7B5FF3CF"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Aug 02, 2023</w:t>
                  </w:r>
                </w:p>
              </w:tc>
            </w:tr>
            <w:tr w:rsidR="00B235C8" w:rsidRPr="00B235C8" w14:paraId="5C4ADF7C" w14:textId="77777777" w:rsidTr="00B235C8">
              <w:trPr>
                <w:tblCellSpacing w:w="0" w:type="dxa"/>
              </w:trPr>
              <w:tc>
                <w:tcPr>
                  <w:tcW w:w="2465" w:type="dxa"/>
                  <w:noWrap/>
                  <w:hideMark/>
                </w:tcPr>
                <w:p w14:paraId="01420373"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Estimated Post Date:</w:t>
                  </w:r>
                </w:p>
              </w:tc>
              <w:tc>
                <w:tcPr>
                  <w:tcW w:w="2425" w:type="dxa"/>
                  <w:vAlign w:val="center"/>
                  <w:hideMark/>
                </w:tcPr>
                <w:p w14:paraId="5C8B04FA"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Feb 07, 2024</w:t>
                  </w:r>
                </w:p>
              </w:tc>
            </w:tr>
            <w:tr w:rsidR="00B235C8" w:rsidRPr="00B235C8" w14:paraId="155F8CC4" w14:textId="77777777" w:rsidTr="00B235C8">
              <w:trPr>
                <w:tblCellSpacing w:w="0" w:type="dxa"/>
              </w:trPr>
              <w:tc>
                <w:tcPr>
                  <w:tcW w:w="2465" w:type="dxa"/>
                  <w:noWrap/>
                  <w:hideMark/>
                </w:tcPr>
                <w:p w14:paraId="3F6C763B"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Estimated Application Due Date:</w:t>
                  </w:r>
                </w:p>
              </w:tc>
              <w:tc>
                <w:tcPr>
                  <w:tcW w:w="2425" w:type="dxa"/>
                  <w:vAlign w:val="center"/>
                  <w:hideMark/>
                </w:tcPr>
                <w:p w14:paraId="3F009BA3"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May 07, 2024  </w:t>
                  </w:r>
                </w:p>
              </w:tc>
            </w:tr>
            <w:tr w:rsidR="00B235C8" w:rsidRPr="00B235C8" w14:paraId="2AD940BB" w14:textId="77777777" w:rsidTr="00B235C8">
              <w:trPr>
                <w:tblCellSpacing w:w="0" w:type="dxa"/>
              </w:trPr>
              <w:tc>
                <w:tcPr>
                  <w:tcW w:w="2465" w:type="dxa"/>
                  <w:noWrap/>
                  <w:hideMark/>
                </w:tcPr>
                <w:p w14:paraId="0DA7F8CC"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Estimated Award Date:</w:t>
                  </w:r>
                </w:p>
              </w:tc>
              <w:tc>
                <w:tcPr>
                  <w:tcW w:w="2425" w:type="dxa"/>
                  <w:vAlign w:val="center"/>
                  <w:hideMark/>
                </w:tcPr>
                <w:p w14:paraId="0000696E"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Dec 31, 2024</w:t>
                  </w:r>
                </w:p>
              </w:tc>
            </w:tr>
            <w:tr w:rsidR="00B235C8" w:rsidRPr="00B235C8" w14:paraId="6D5DE4D0" w14:textId="77777777" w:rsidTr="00B235C8">
              <w:trPr>
                <w:tblCellSpacing w:w="0" w:type="dxa"/>
              </w:trPr>
              <w:tc>
                <w:tcPr>
                  <w:tcW w:w="2465" w:type="dxa"/>
                  <w:noWrap/>
                  <w:hideMark/>
                </w:tcPr>
                <w:p w14:paraId="6B95205F"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Estimated Project Start Date:</w:t>
                  </w:r>
                </w:p>
              </w:tc>
              <w:tc>
                <w:tcPr>
                  <w:tcW w:w="2425" w:type="dxa"/>
                  <w:vAlign w:val="center"/>
                  <w:hideMark/>
                </w:tcPr>
                <w:p w14:paraId="5307CD5A"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Feb 01, 2025</w:t>
                  </w:r>
                </w:p>
              </w:tc>
            </w:tr>
            <w:tr w:rsidR="00B235C8" w:rsidRPr="00B235C8" w14:paraId="65BF0A9A" w14:textId="77777777" w:rsidTr="00B235C8">
              <w:trPr>
                <w:tblCellSpacing w:w="0" w:type="dxa"/>
              </w:trPr>
              <w:tc>
                <w:tcPr>
                  <w:tcW w:w="2465" w:type="dxa"/>
                  <w:noWrap/>
                  <w:hideMark/>
                </w:tcPr>
                <w:p w14:paraId="461FE7B6"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Fiscal Year:</w:t>
                  </w:r>
                </w:p>
              </w:tc>
              <w:tc>
                <w:tcPr>
                  <w:tcW w:w="2425" w:type="dxa"/>
                  <w:vAlign w:val="center"/>
                  <w:hideMark/>
                </w:tcPr>
                <w:p w14:paraId="51091D8A"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2025</w:t>
                  </w:r>
                </w:p>
              </w:tc>
            </w:tr>
            <w:tr w:rsidR="00B235C8" w:rsidRPr="00B235C8" w14:paraId="290F773B" w14:textId="77777777" w:rsidTr="00B235C8">
              <w:trPr>
                <w:tblCellSpacing w:w="0" w:type="dxa"/>
              </w:trPr>
              <w:tc>
                <w:tcPr>
                  <w:tcW w:w="2465" w:type="dxa"/>
                  <w:noWrap/>
                  <w:hideMark/>
                </w:tcPr>
                <w:p w14:paraId="6D069D1F"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Archive Date:</w:t>
                  </w:r>
                </w:p>
              </w:tc>
              <w:tc>
                <w:tcPr>
                  <w:tcW w:w="2425" w:type="dxa"/>
                  <w:vAlign w:val="center"/>
                  <w:hideMark/>
                </w:tcPr>
                <w:p w14:paraId="31C68CAC"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 </w:t>
                  </w:r>
                </w:p>
              </w:tc>
            </w:tr>
            <w:tr w:rsidR="00B235C8" w:rsidRPr="00B235C8" w14:paraId="38BF336F" w14:textId="77777777" w:rsidTr="00B235C8">
              <w:trPr>
                <w:tblCellSpacing w:w="0" w:type="dxa"/>
              </w:trPr>
              <w:tc>
                <w:tcPr>
                  <w:tcW w:w="2465" w:type="dxa"/>
                  <w:noWrap/>
                  <w:hideMark/>
                </w:tcPr>
                <w:p w14:paraId="515DD69E"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Estimated Total Program Funding:</w:t>
                  </w:r>
                </w:p>
              </w:tc>
              <w:tc>
                <w:tcPr>
                  <w:tcW w:w="2425" w:type="dxa"/>
                  <w:vAlign w:val="center"/>
                  <w:hideMark/>
                </w:tcPr>
                <w:p w14:paraId="17FF507B"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$3,000,000</w:t>
                  </w:r>
                </w:p>
              </w:tc>
            </w:tr>
            <w:tr w:rsidR="00B235C8" w:rsidRPr="00B235C8" w14:paraId="4CF591D9" w14:textId="77777777" w:rsidTr="00B235C8">
              <w:trPr>
                <w:tblCellSpacing w:w="0" w:type="dxa"/>
              </w:trPr>
              <w:tc>
                <w:tcPr>
                  <w:tcW w:w="2465" w:type="dxa"/>
                  <w:noWrap/>
                  <w:hideMark/>
                </w:tcPr>
                <w:p w14:paraId="1A24FE5F"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Award Ceiling:</w:t>
                  </w:r>
                </w:p>
              </w:tc>
              <w:tc>
                <w:tcPr>
                  <w:tcW w:w="2425" w:type="dxa"/>
                  <w:vAlign w:val="center"/>
                  <w:hideMark/>
                </w:tcPr>
                <w:p w14:paraId="183F3C36"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$150,000</w:t>
                  </w:r>
                </w:p>
              </w:tc>
            </w:tr>
            <w:tr w:rsidR="00B235C8" w:rsidRPr="00B235C8" w14:paraId="76EE00DF" w14:textId="77777777" w:rsidTr="00B235C8">
              <w:trPr>
                <w:tblCellSpacing w:w="0" w:type="dxa"/>
              </w:trPr>
              <w:tc>
                <w:tcPr>
                  <w:tcW w:w="2465" w:type="dxa"/>
                  <w:noWrap/>
                  <w:hideMark/>
                </w:tcPr>
                <w:p w14:paraId="03E90E73"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Award Floor:</w:t>
                  </w:r>
                </w:p>
              </w:tc>
              <w:tc>
                <w:tcPr>
                  <w:tcW w:w="2425" w:type="dxa"/>
                  <w:vAlign w:val="center"/>
                  <w:hideMark/>
                </w:tcPr>
                <w:p w14:paraId="1EDBF260"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$1</w:t>
                  </w:r>
                </w:p>
              </w:tc>
            </w:tr>
          </w:tbl>
          <w:p w14:paraId="23A46D77" w14:textId="77777777" w:rsidR="00B235C8" w:rsidRPr="00B235C8" w:rsidRDefault="00B235C8" w:rsidP="00B235C8">
            <w:pPr>
              <w:pStyle w:val="NoSpacing"/>
              <w:rPr>
                <w:rFonts w:ascii="Helvetica" w:hAnsi="Helvetica" w:cs="Helvetica"/>
                <w:color w:val="222222"/>
              </w:rPr>
            </w:pPr>
          </w:p>
        </w:tc>
      </w:tr>
    </w:tbl>
    <w:p w14:paraId="32609EA6" w14:textId="1A7F8C1C" w:rsidR="00B235C8" w:rsidRPr="00B235C8" w:rsidRDefault="00B235C8" w:rsidP="00B235C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235C8" w:rsidRPr="00B235C8" w14:paraId="744E497B" w14:textId="77777777" w:rsidTr="00B235C8">
        <w:trPr>
          <w:tblCellSpacing w:w="0" w:type="dxa"/>
        </w:trPr>
        <w:tc>
          <w:tcPr>
            <w:tcW w:w="0" w:type="auto"/>
            <w:noWrap/>
            <w:hideMark/>
          </w:tcPr>
          <w:p w14:paraId="3FB31BA6"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Eligible Applicants:</w:t>
            </w:r>
          </w:p>
        </w:tc>
        <w:tc>
          <w:tcPr>
            <w:tcW w:w="5000" w:type="pct"/>
            <w:vAlign w:val="center"/>
            <w:hideMark/>
          </w:tcPr>
          <w:p w14:paraId="553884DF"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Private institutions of higher education</w:t>
            </w:r>
            <w:r w:rsidRPr="00B235C8">
              <w:rPr>
                <w:rFonts w:ascii="Helvetica" w:hAnsi="Helvetica" w:cs="Helvetica"/>
                <w:color w:val="222222"/>
              </w:rPr>
              <w:br/>
              <w:t>Public and State controlled institutions of higher education</w:t>
            </w:r>
          </w:p>
        </w:tc>
      </w:tr>
      <w:tr w:rsidR="00B235C8" w:rsidRPr="00B235C8" w14:paraId="27FA34F3" w14:textId="77777777" w:rsidTr="00B235C8">
        <w:trPr>
          <w:tblCellSpacing w:w="0" w:type="dxa"/>
        </w:trPr>
        <w:tc>
          <w:tcPr>
            <w:tcW w:w="0" w:type="auto"/>
            <w:noWrap/>
            <w:hideMark/>
          </w:tcPr>
          <w:p w14:paraId="7A65F827"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Additional Information on Eligibility:</w:t>
            </w:r>
          </w:p>
        </w:tc>
        <w:tc>
          <w:tcPr>
            <w:tcW w:w="5000" w:type="pct"/>
            <w:vAlign w:val="center"/>
            <w:hideMark/>
          </w:tcPr>
          <w:p w14:paraId="34EDF5C4"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See the Notice of Funding Opportunity for the eligibility criteria for the five Humanities Initiatives awards.</w:t>
            </w:r>
          </w:p>
        </w:tc>
      </w:tr>
    </w:tbl>
    <w:p w14:paraId="44CE1276" w14:textId="2A2ED7C1" w:rsidR="00B235C8" w:rsidRPr="00B235C8" w:rsidRDefault="00B235C8" w:rsidP="00B235C8">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235C8" w:rsidRPr="00B235C8" w14:paraId="7D1EE995" w14:textId="77777777" w:rsidTr="00B235C8">
        <w:trPr>
          <w:tblCellSpacing w:w="0" w:type="dxa"/>
        </w:trPr>
        <w:tc>
          <w:tcPr>
            <w:tcW w:w="0" w:type="auto"/>
            <w:noWrap/>
            <w:hideMark/>
          </w:tcPr>
          <w:p w14:paraId="30A71DF2"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Agency Name:</w:t>
            </w:r>
          </w:p>
        </w:tc>
        <w:tc>
          <w:tcPr>
            <w:tcW w:w="5000" w:type="pct"/>
            <w:vAlign w:val="center"/>
            <w:hideMark/>
          </w:tcPr>
          <w:p w14:paraId="1634A808"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National Endowment for the Humanities</w:t>
            </w:r>
          </w:p>
        </w:tc>
      </w:tr>
      <w:tr w:rsidR="00B235C8" w:rsidRPr="00B235C8" w14:paraId="31BC2648" w14:textId="77777777" w:rsidTr="00B235C8">
        <w:trPr>
          <w:tblCellSpacing w:w="0" w:type="dxa"/>
        </w:trPr>
        <w:tc>
          <w:tcPr>
            <w:tcW w:w="0" w:type="auto"/>
            <w:noWrap/>
            <w:hideMark/>
          </w:tcPr>
          <w:p w14:paraId="25F3FF8D"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lastRenderedPageBreak/>
              <w:t>Description:</w:t>
            </w:r>
          </w:p>
        </w:tc>
        <w:tc>
          <w:tcPr>
            <w:tcW w:w="5000" w:type="pct"/>
            <w:vAlign w:val="center"/>
            <w:hideMark/>
          </w:tcPr>
          <w:p w14:paraId="1C9F98F8"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Humanities Initiatives programs strengthen the teaching and study of the humanities at institutions of higher education by developing new or enhancing existing programs, resources (including those in digital format), or courses that explore, interpret, and preserve the diversity of human cultures, ideas, and practices, past and present.</w:t>
            </w:r>
          </w:p>
        </w:tc>
      </w:tr>
      <w:tr w:rsidR="00B235C8" w:rsidRPr="00B235C8" w14:paraId="3E8394AB" w14:textId="77777777" w:rsidTr="00B235C8">
        <w:trPr>
          <w:tblCellSpacing w:w="0" w:type="dxa"/>
        </w:trPr>
        <w:tc>
          <w:tcPr>
            <w:tcW w:w="0" w:type="auto"/>
            <w:noWrap/>
            <w:hideMark/>
          </w:tcPr>
          <w:p w14:paraId="1A1556E0"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Link to Additional Information:</w:t>
            </w:r>
          </w:p>
        </w:tc>
        <w:tc>
          <w:tcPr>
            <w:tcW w:w="5000" w:type="pct"/>
            <w:vAlign w:val="center"/>
            <w:hideMark/>
          </w:tcPr>
          <w:p w14:paraId="3FB28420" w14:textId="77777777" w:rsidR="00B235C8" w:rsidRPr="00B235C8" w:rsidRDefault="00C033C5" w:rsidP="00B235C8">
            <w:pPr>
              <w:pStyle w:val="NoSpacing"/>
              <w:rPr>
                <w:rFonts w:ascii="Helvetica" w:hAnsi="Helvetica" w:cs="Helvetica"/>
                <w:color w:val="222222"/>
              </w:rPr>
            </w:pPr>
            <w:hyperlink r:id="rId491" w:tgtFrame="_blank" w:tooltip="Link to Additional Information" w:history="1">
              <w:r w:rsidR="00B235C8" w:rsidRPr="00B235C8">
                <w:rPr>
                  <w:rStyle w:val="Hyperlink"/>
                  <w:rFonts w:ascii="Helvetica" w:hAnsi="Helvetica" w:cs="Helvetica"/>
                </w:rPr>
                <w:t>Each of the five Humanities Initiatives programs has its own URL. See the Notice of Funding Opportunity for more information.</w:t>
              </w:r>
            </w:hyperlink>
          </w:p>
        </w:tc>
      </w:tr>
      <w:tr w:rsidR="00B235C8" w:rsidRPr="00B235C8" w14:paraId="1CA525F3" w14:textId="77777777" w:rsidTr="00B235C8">
        <w:trPr>
          <w:tblCellSpacing w:w="0" w:type="dxa"/>
        </w:trPr>
        <w:tc>
          <w:tcPr>
            <w:tcW w:w="0" w:type="auto"/>
            <w:noWrap/>
            <w:hideMark/>
          </w:tcPr>
          <w:p w14:paraId="58EB442E" w14:textId="77777777" w:rsidR="00B235C8" w:rsidRPr="00B235C8" w:rsidRDefault="00B235C8" w:rsidP="00B235C8">
            <w:pPr>
              <w:pStyle w:val="NoSpacing"/>
              <w:rPr>
                <w:rFonts w:ascii="Helvetica" w:hAnsi="Helvetica" w:cs="Helvetica"/>
                <w:b/>
                <w:bCs/>
                <w:color w:val="222222"/>
              </w:rPr>
            </w:pPr>
            <w:r w:rsidRPr="00B235C8">
              <w:rPr>
                <w:rFonts w:ascii="Helvetica" w:hAnsi="Helvetica" w:cs="Helvetica"/>
                <w:b/>
                <w:bCs/>
                <w:color w:val="222222"/>
              </w:rPr>
              <w:t>Grantor Contact Information:</w:t>
            </w:r>
          </w:p>
        </w:tc>
        <w:tc>
          <w:tcPr>
            <w:tcW w:w="5000" w:type="pct"/>
            <w:vAlign w:val="center"/>
            <w:hideMark/>
          </w:tcPr>
          <w:p w14:paraId="54A36D4E" w14:textId="77777777" w:rsidR="00B235C8" w:rsidRPr="00B235C8" w:rsidRDefault="00B235C8" w:rsidP="00B235C8">
            <w:pPr>
              <w:pStyle w:val="NoSpacing"/>
              <w:rPr>
                <w:rFonts w:ascii="Helvetica" w:hAnsi="Helvetica" w:cs="Helvetica"/>
                <w:color w:val="222222"/>
              </w:rPr>
            </w:pPr>
            <w:r w:rsidRPr="00B235C8">
              <w:rPr>
                <w:rFonts w:ascii="Helvetica" w:hAnsi="Helvetica" w:cs="Helvetica"/>
                <w:color w:val="222222"/>
              </w:rPr>
              <w:t>Division of Education Programs National Endowment for the Humanities 400 Seventh Street, SW Washington, DC 20506</w:t>
            </w:r>
            <w:r w:rsidRPr="00B235C8">
              <w:rPr>
                <w:rFonts w:ascii="Helvetica" w:hAnsi="Helvetica" w:cs="Helvetica"/>
                <w:color w:val="222222"/>
              </w:rPr>
              <w:br/>
              <w:t>202-606-2324</w:t>
            </w:r>
            <w:r w:rsidRPr="00B235C8">
              <w:rPr>
                <w:rFonts w:ascii="Helvetica" w:hAnsi="Helvetica" w:cs="Helvetica"/>
                <w:color w:val="222222"/>
              </w:rPr>
              <w:br/>
            </w:r>
            <w:r w:rsidRPr="00B235C8">
              <w:rPr>
                <w:rFonts w:ascii="Helvetica" w:hAnsi="Helvetica" w:cs="Helvetica"/>
                <w:color w:val="222222"/>
              </w:rPr>
              <w:br/>
            </w:r>
            <w:hyperlink r:id="rId492" w:history="1">
              <w:r w:rsidRPr="00B235C8">
                <w:rPr>
                  <w:rStyle w:val="Hyperlink"/>
                  <w:rFonts w:ascii="Helvetica" w:hAnsi="Helvetica" w:cs="Helvetica"/>
                </w:rPr>
                <w:t>hi@neh.gov</w:t>
              </w:r>
            </w:hyperlink>
          </w:p>
        </w:tc>
      </w:tr>
    </w:tbl>
    <w:p w14:paraId="6520AECF" w14:textId="77777777" w:rsidR="00B235C8" w:rsidRDefault="00D22A5E" w:rsidP="00D22A5E">
      <w:pPr>
        <w:pStyle w:val="NoSpacing"/>
        <w:pBdr>
          <w:bottom w:val="single" w:sz="6" w:space="1" w:color="auto"/>
        </w:pBdr>
        <w:rPr>
          <w:rStyle w:val="Hyperlink"/>
          <w:rFonts w:ascii="Helvetica" w:hAnsi="Helvetica" w:cs="Helvetica"/>
          <w:color w:val="1155CC"/>
          <w:sz w:val="24"/>
          <w:szCs w:val="24"/>
          <w:shd w:val="clear" w:color="auto" w:fill="FFFFFF"/>
        </w:rPr>
      </w:pPr>
      <w:r w:rsidRPr="00291E11">
        <w:rPr>
          <w:rFonts w:ascii="Helvetica" w:hAnsi="Helvetica" w:cs="Helvetica"/>
          <w:color w:val="222222"/>
          <w:sz w:val="24"/>
          <w:szCs w:val="24"/>
        </w:rPr>
        <w:br/>
      </w:r>
      <w:hyperlink r:id="rId493" w:tgtFrame="_blank" w:history="1">
        <w:r w:rsidRPr="00291E11">
          <w:rPr>
            <w:rStyle w:val="Hyperlink"/>
            <w:rFonts w:ascii="Helvetica" w:hAnsi="Helvetica" w:cs="Helvetica"/>
            <w:color w:val="1155CC"/>
            <w:sz w:val="24"/>
            <w:szCs w:val="24"/>
            <w:shd w:val="clear" w:color="auto" w:fill="FFFFFF"/>
          </w:rPr>
          <w:t>https://www.grants.gov/web/grants/view-opportunity.html?oppId=349717</w:t>
        </w:r>
      </w:hyperlink>
    </w:p>
    <w:p w14:paraId="08448288" w14:textId="387D4AD2" w:rsidR="00B235C8" w:rsidRDefault="00B235C8" w:rsidP="00D22A5E">
      <w:pPr>
        <w:pStyle w:val="NoSpacing"/>
        <w:rPr>
          <w:rFonts w:ascii="Helvetica" w:hAnsi="Helvetica" w:cs="Helvetica"/>
          <w:color w:val="222222"/>
          <w:sz w:val="24"/>
          <w:szCs w:val="24"/>
          <w:shd w:val="clear" w:color="auto" w:fill="FFFFFF"/>
        </w:rPr>
      </w:pPr>
    </w:p>
    <w:p w14:paraId="1DDFED18" w14:textId="77777777" w:rsidR="00B235C8" w:rsidRDefault="00D22A5E" w:rsidP="00D22A5E">
      <w:pPr>
        <w:pStyle w:val="NoSpacing"/>
        <w:rPr>
          <w:rFonts w:ascii="Helvetica" w:hAnsi="Helvetica" w:cs="Helvetica"/>
          <w:color w:val="222222"/>
          <w:sz w:val="24"/>
          <w:szCs w:val="24"/>
          <w:shd w:val="clear" w:color="auto" w:fill="FFFFFF"/>
        </w:rPr>
      </w:pPr>
      <w:bookmarkStart w:id="779" w:name="NEHPublicImpactSmallOrg"/>
      <w:bookmarkEnd w:id="779"/>
      <w:r w:rsidRPr="00160D76">
        <w:rPr>
          <w:rFonts w:ascii="Helvetica" w:hAnsi="Helvetica" w:cs="Helvetica"/>
          <w:color w:val="222222"/>
          <w:sz w:val="24"/>
          <w:szCs w:val="24"/>
          <w:shd w:val="clear" w:color="auto" w:fill="FFFFFF"/>
        </w:rPr>
        <w:t>Public Impact Projects at Smaller Organizations</w:t>
      </w:r>
      <w:r w:rsidRPr="00160D76">
        <w:rPr>
          <w:rFonts w:ascii="Helvetica" w:hAnsi="Helvetica" w:cs="Helvetica"/>
          <w:color w:val="222222"/>
          <w:sz w:val="24"/>
          <w:szCs w:val="24"/>
        </w:rPr>
        <w:br/>
      </w:r>
      <w:r w:rsidRPr="00160D76">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249DB" w:rsidRPr="00B249DB" w14:paraId="082AD7C0" w14:textId="77777777" w:rsidTr="00B249D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3005"/>
            </w:tblGrid>
            <w:tr w:rsidR="00B249DB" w:rsidRPr="00B249DB" w14:paraId="27132306" w14:textId="77777777" w:rsidTr="00B249DB">
              <w:trPr>
                <w:tblCellSpacing w:w="0" w:type="dxa"/>
              </w:trPr>
              <w:tc>
                <w:tcPr>
                  <w:tcW w:w="2240" w:type="dxa"/>
                  <w:noWrap/>
                  <w:hideMark/>
                </w:tcPr>
                <w:p w14:paraId="55401649"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Document Type:</w:t>
                  </w:r>
                </w:p>
              </w:tc>
              <w:tc>
                <w:tcPr>
                  <w:tcW w:w="3005" w:type="dxa"/>
                  <w:vAlign w:val="center"/>
                  <w:hideMark/>
                </w:tcPr>
                <w:p w14:paraId="16A3DAF2"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Grants Notice</w:t>
                  </w:r>
                </w:p>
              </w:tc>
            </w:tr>
            <w:tr w:rsidR="00B249DB" w:rsidRPr="00B249DB" w14:paraId="46F88951" w14:textId="77777777" w:rsidTr="00B249DB">
              <w:trPr>
                <w:tblCellSpacing w:w="0" w:type="dxa"/>
              </w:trPr>
              <w:tc>
                <w:tcPr>
                  <w:tcW w:w="2240" w:type="dxa"/>
                  <w:noWrap/>
                  <w:hideMark/>
                </w:tcPr>
                <w:p w14:paraId="24335DFF"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Opportunity Number:</w:t>
                  </w:r>
                </w:p>
              </w:tc>
              <w:tc>
                <w:tcPr>
                  <w:tcW w:w="3005" w:type="dxa"/>
                  <w:vAlign w:val="center"/>
                  <w:hideMark/>
                </w:tcPr>
                <w:p w14:paraId="61A9B7AE"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20240626-TA</w:t>
                  </w:r>
                </w:p>
              </w:tc>
            </w:tr>
            <w:tr w:rsidR="00B249DB" w:rsidRPr="00B249DB" w14:paraId="616385E1" w14:textId="77777777" w:rsidTr="00B249DB">
              <w:trPr>
                <w:tblCellSpacing w:w="0" w:type="dxa"/>
              </w:trPr>
              <w:tc>
                <w:tcPr>
                  <w:tcW w:w="2240" w:type="dxa"/>
                  <w:noWrap/>
                  <w:hideMark/>
                </w:tcPr>
                <w:p w14:paraId="47B8D2F9"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Opportunity Title:</w:t>
                  </w:r>
                </w:p>
              </w:tc>
              <w:tc>
                <w:tcPr>
                  <w:tcW w:w="3005" w:type="dxa"/>
                  <w:vAlign w:val="center"/>
                  <w:hideMark/>
                </w:tcPr>
                <w:p w14:paraId="18827F8A"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Public Impact Projects at Smaller Organizations</w:t>
                  </w:r>
                </w:p>
              </w:tc>
            </w:tr>
            <w:tr w:rsidR="00B249DB" w:rsidRPr="00B249DB" w14:paraId="515E0618" w14:textId="77777777" w:rsidTr="00B249DB">
              <w:trPr>
                <w:tblCellSpacing w:w="0" w:type="dxa"/>
              </w:trPr>
              <w:tc>
                <w:tcPr>
                  <w:tcW w:w="2240" w:type="dxa"/>
                  <w:noWrap/>
                  <w:hideMark/>
                </w:tcPr>
                <w:p w14:paraId="42140425"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Opportunity Category:</w:t>
                  </w:r>
                </w:p>
              </w:tc>
              <w:tc>
                <w:tcPr>
                  <w:tcW w:w="3005" w:type="dxa"/>
                  <w:vAlign w:val="center"/>
                  <w:hideMark/>
                </w:tcPr>
                <w:p w14:paraId="14EFDF81"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Discretionary</w:t>
                  </w:r>
                </w:p>
              </w:tc>
            </w:tr>
            <w:tr w:rsidR="00B249DB" w:rsidRPr="00B249DB" w14:paraId="6BB67E1A" w14:textId="77777777" w:rsidTr="00B249DB">
              <w:trPr>
                <w:tblCellSpacing w:w="0" w:type="dxa"/>
              </w:trPr>
              <w:tc>
                <w:tcPr>
                  <w:tcW w:w="2240" w:type="dxa"/>
                  <w:noWrap/>
                  <w:hideMark/>
                </w:tcPr>
                <w:p w14:paraId="1F1CA355"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Opportunity Category Explanation:</w:t>
                  </w:r>
                </w:p>
              </w:tc>
              <w:tc>
                <w:tcPr>
                  <w:tcW w:w="3005" w:type="dxa"/>
                  <w:vAlign w:val="center"/>
                  <w:hideMark/>
                </w:tcPr>
                <w:p w14:paraId="28B2BAD6"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 </w:t>
                  </w:r>
                </w:p>
              </w:tc>
            </w:tr>
            <w:tr w:rsidR="00B249DB" w:rsidRPr="00B249DB" w14:paraId="17C228CE" w14:textId="77777777" w:rsidTr="00B249DB">
              <w:trPr>
                <w:tblCellSpacing w:w="0" w:type="dxa"/>
              </w:trPr>
              <w:tc>
                <w:tcPr>
                  <w:tcW w:w="2240" w:type="dxa"/>
                  <w:noWrap/>
                  <w:hideMark/>
                </w:tcPr>
                <w:p w14:paraId="5310ADE5"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Funding Instrument Type:</w:t>
                  </w:r>
                </w:p>
              </w:tc>
              <w:tc>
                <w:tcPr>
                  <w:tcW w:w="3005" w:type="dxa"/>
                  <w:vAlign w:val="center"/>
                  <w:hideMark/>
                </w:tcPr>
                <w:p w14:paraId="41EC0D2C"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Grant</w:t>
                  </w:r>
                </w:p>
              </w:tc>
            </w:tr>
            <w:tr w:rsidR="00B249DB" w:rsidRPr="00B249DB" w14:paraId="5549743F" w14:textId="77777777" w:rsidTr="00B249DB">
              <w:trPr>
                <w:tblCellSpacing w:w="0" w:type="dxa"/>
              </w:trPr>
              <w:tc>
                <w:tcPr>
                  <w:tcW w:w="2240" w:type="dxa"/>
                  <w:noWrap/>
                  <w:hideMark/>
                </w:tcPr>
                <w:p w14:paraId="0EA415D2"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Category of Funding Activity:</w:t>
                  </w:r>
                </w:p>
              </w:tc>
              <w:tc>
                <w:tcPr>
                  <w:tcW w:w="3005" w:type="dxa"/>
                  <w:vAlign w:val="center"/>
                  <w:hideMark/>
                </w:tcPr>
                <w:p w14:paraId="47E5C87E"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Humanities (see "Cultural Affairs" in CFDA)</w:t>
                  </w:r>
                </w:p>
              </w:tc>
            </w:tr>
            <w:tr w:rsidR="00B249DB" w:rsidRPr="00B249DB" w14:paraId="290362C2" w14:textId="77777777" w:rsidTr="00B249DB">
              <w:trPr>
                <w:tblCellSpacing w:w="0" w:type="dxa"/>
              </w:trPr>
              <w:tc>
                <w:tcPr>
                  <w:tcW w:w="2240" w:type="dxa"/>
                  <w:noWrap/>
                  <w:hideMark/>
                </w:tcPr>
                <w:p w14:paraId="7DFD72FE"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Category Explanation:</w:t>
                  </w:r>
                </w:p>
              </w:tc>
              <w:tc>
                <w:tcPr>
                  <w:tcW w:w="3005" w:type="dxa"/>
                  <w:vAlign w:val="center"/>
                  <w:hideMark/>
                </w:tcPr>
                <w:p w14:paraId="7F317FDE"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 </w:t>
                  </w:r>
                </w:p>
              </w:tc>
            </w:tr>
            <w:tr w:rsidR="00B249DB" w:rsidRPr="00B249DB" w14:paraId="2B0FAEF7" w14:textId="77777777" w:rsidTr="00B249DB">
              <w:trPr>
                <w:tblCellSpacing w:w="0" w:type="dxa"/>
              </w:trPr>
              <w:tc>
                <w:tcPr>
                  <w:tcW w:w="2240" w:type="dxa"/>
                  <w:noWrap/>
                  <w:hideMark/>
                </w:tcPr>
                <w:p w14:paraId="01F070BE"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Expected Number of Awards:</w:t>
                  </w:r>
                </w:p>
              </w:tc>
              <w:tc>
                <w:tcPr>
                  <w:tcW w:w="3005" w:type="dxa"/>
                  <w:vAlign w:val="center"/>
                  <w:hideMark/>
                </w:tcPr>
                <w:p w14:paraId="0021C859"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50</w:t>
                  </w:r>
                </w:p>
              </w:tc>
            </w:tr>
            <w:tr w:rsidR="00B249DB" w:rsidRPr="00B249DB" w14:paraId="6AEFFFA6" w14:textId="77777777" w:rsidTr="00B249DB">
              <w:trPr>
                <w:tblCellSpacing w:w="0" w:type="dxa"/>
              </w:trPr>
              <w:tc>
                <w:tcPr>
                  <w:tcW w:w="2240" w:type="dxa"/>
                  <w:noWrap/>
                  <w:hideMark/>
                </w:tcPr>
                <w:p w14:paraId="13B7FFC9"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CFDA Number(s):</w:t>
                  </w:r>
                </w:p>
              </w:tc>
              <w:tc>
                <w:tcPr>
                  <w:tcW w:w="3005" w:type="dxa"/>
                  <w:vAlign w:val="center"/>
                  <w:hideMark/>
                </w:tcPr>
                <w:p w14:paraId="14DC853C"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45.164 -- Promotion of the Humanities Public Programs</w:t>
                  </w:r>
                </w:p>
              </w:tc>
            </w:tr>
            <w:tr w:rsidR="00B249DB" w:rsidRPr="00B249DB" w14:paraId="22E9DFBE" w14:textId="77777777" w:rsidTr="00B249DB">
              <w:trPr>
                <w:tblCellSpacing w:w="0" w:type="dxa"/>
              </w:trPr>
              <w:tc>
                <w:tcPr>
                  <w:tcW w:w="2240" w:type="dxa"/>
                  <w:noWrap/>
                  <w:hideMark/>
                </w:tcPr>
                <w:p w14:paraId="142F6DA2"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Cost Sharing or Matching Requirement:</w:t>
                  </w:r>
                </w:p>
              </w:tc>
              <w:tc>
                <w:tcPr>
                  <w:tcW w:w="3005" w:type="dxa"/>
                  <w:vAlign w:val="center"/>
                  <w:hideMark/>
                </w:tcPr>
                <w:p w14:paraId="7A8D89BC"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No</w:t>
                  </w:r>
                </w:p>
              </w:tc>
            </w:tr>
          </w:tbl>
          <w:p w14:paraId="01394BFA" w14:textId="77777777" w:rsidR="00B249DB" w:rsidRPr="00B249DB" w:rsidRDefault="00B249DB" w:rsidP="00B249D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45"/>
              <w:gridCol w:w="2218"/>
            </w:tblGrid>
            <w:tr w:rsidR="00B249DB" w:rsidRPr="00B249DB" w14:paraId="152E41A8" w14:textId="77777777" w:rsidTr="00B249DB">
              <w:trPr>
                <w:tblCellSpacing w:w="0" w:type="dxa"/>
              </w:trPr>
              <w:tc>
                <w:tcPr>
                  <w:tcW w:w="2645" w:type="dxa"/>
                  <w:noWrap/>
                  <w:hideMark/>
                </w:tcPr>
                <w:p w14:paraId="0E246208"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Version:</w:t>
                  </w:r>
                </w:p>
              </w:tc>
              <w:tc>
                <w:tcPr>
                  <w:tcW w:w="2218" w:type="dxa"/>
                  <w:vAlign w:val="center"/>
                  <w:hideMark/>
                </w:tcPr>
                <w:p w14:paraId="24D186D4"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Forecast 1</w:t>
                  </w:r>
                </w:p>
              </w:tc>
            </w:tr>
            <w:tr w:rsidR="00B249DB" w:rsidRPr="00B249DB" w14:paraId="5B8FFD90" w14:textId="77777777" w:rsidTr="00B249DB">
              <w:trPr>
                <w:tblCellSpacing w:w="0" w:type="dxa"/>
              </w:trPr>
              <w:tc>
                <w:tcPr>
                  <w:tcW w:w="2645" w:type="dxa"/>
                  <w:noWrap/>
                  <w:hideMark/>
                </w:tcPr>
                <w:p w14:paraId="2A998291"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Forecasted Date:</w:t>
                  </w:r>
                </w:p>
              </w:tc>
              <w:tc>
                <w:tcPr>
                  <w:tcW w:w="2218" w:type="dxa"/>
                  <w:vAlign w:val="center"/>
                  <w:hideMark/>
                </w:tcPr>
                <w:p w14:paraId="5E32BD2B"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Jul 31, 2023</w:t>
                  </w:r>
                </w:p>
              </w:tc>
            </w:tr>
            <w:tr w:rsidR="00B249DB" w:rsidRPr="00B249DB" w14:paraId="2416777D" w14:textId="77777777" w:rsidTr="00B249DB">
              <w:trPr>
                <w:tblCellSpacing w:w="0" w:type="dxa"/>
              </w:trPr>
              <w:tc>
                <w:tcPr>
                  <w:tcW w:w="2645" w:type="dxa"/>
                  <w:noWrap/>
                  <w:hideMark/>
                </w:tcPr>
                <w:p w14:paraId="3DFF64DD"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Last Updated Date:</w:t>
                  </w:r>
                </w:p>
              </w:tc>
              <w:tc>
                <w:tcPr>
                  <w:tcW w:w="2218" w:type="dxa"/>
                  <w:vAlign w:val="center"/>
                  <w:hideMark/>
                </w:tcPr>
                <w:p w14:paraId="09CD4D2D"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Jul 31, 2023</w:t>
                  </w:r>
                </w:p>
              </w:tc>
            </w:tr>
            <w:tr w:rsidR="00B249DB" w:rsidRPr="00B249DB" w14:paraId="2B5C1BFE" w14:textId="77777777" w:rsidTr="00B249DB">
              <w:trPr>
                <w:tblCellSpacing w:w="0" w:type="dxa"/>
              </w:trPr>
              <w:tc>
                <w:tcPr>
                  <w:tcW w:w="2645" w:type="dxa"/>
                  <w:noWrap/>
                  <w:hideMark/>
                </w:tcPr>
                <w:p w14:paraId="0CF2BC79"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Estimated Post Date:</w:t>
                  </w:r>
                </w:p>
              </w:tc>
              <w:tc>
                <w:tcPr>
                  <w:tcW w:w="2218" w:type="dxa"/>
                  <w:vAlign w:val="center"/>
                  <w:hideMark/>
                </w:tcPr>
                <w:p w14:paraId="57351B10"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Mar 26, 2024</w:t>
                  </w:r>
                </w:p>
              </w:tc>
            </w:tr>
            <w:tr w:rsidR="00B249DB" w:rsidRPr="00B249DB" w14:paraId="4D20C0F4" w14:textId="77777777" w:rsidTr="00B249DB">
              <w:trPr>
                <w:tblCellSpacing w:w="0" w:type="dxa"/>
              </w:trPr>
              <w:tc>
                <w:tcPr>
                  <w:tcW w:w="2645" w:type="dxa"/>
                  <w:noWrap/>
                  <w:hideMark/>
                </w:tcPr>
                <w:p w14:paraId="07AA9753"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Estimated Application Due Date:</w:t>
                  </w:r>
                </w:p>
              </w:tc>
              <w:tc>
                <w:tcPr>
                  <w:tcW w:w="2218" w:type="dxa"/>
                  <w:vAlign w:val="center"/>
                  <w:hideMark/>
                </w:tcPr>
                <w:p w14:paraId="367BF989"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Jun 26, 2024  </w:t>
                  </w:r>
                </w:p>
              </w:tc>
            </w:tr>
            <w:tr w:rsidR="00B249DB" w:rsidRPr="00B249DB" w14:paraId="78E8C20B" w14:textId="77777777" w:rsidTr="00B249DB">
              <w:trPr>
                <w:tblCellSpacing w:w="0" w:type="dxa"/>
              </w:trPr>
              <w:tc>
                <w:tcPr>
                  <w:tcW w:w="2645" w:type="dxa"/>
                  <w:noWrap/>
                  <w:hideMark/>
                </w:tcPr>
                <w:p w14:paraId="7C9735B7"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Estimated Award Date:</w:t>
                  </w:r>
                </w:p>
              </w:tc>
              <w:tc>
                <w:tcPr>
                  <w:tcW w:w="2218" w:type="dxa"/>
                  <w:vAlign w:val="center"/>
                  <w:hideMark/>
                </w:tcPr>
                <w:p w14:paraId="4FF4AEF5"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Dec 31, 2024</w:t>
                  </w:r>
                </w:p>
              </w:tc>
            </w:tr>
            <w:tr w:rsidR="00B249DB" w:rsidRPr="00B249DB" w14:paraId="3F0B9095" w14:textId="77777777" w:rsidTr="00B249DB">
              <w:trPr>
                <w:tblCellSpacing w:w="0" w:type="dxa"/>
              </w:trPr>
              <w:tc>
                <w:tcPr>
                  <w:tcW w:w="2645" w:type="dxa"/>
                  <w:noWrap/>
                  <w:hideMark/>
                </w:tcPr>
                <w:p w14:paraId="1469266C"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Estimated Project Start Date:</w:t>
                  </w:r>
                </w:p>
              </w:tc>
              <w:tc>
                <w:tcPr>
                  <w:tcW w:w="2218" w:type="dxa"/>
                  <w:vAlign w:val="center"/>
                  <w:hideMark/>
                </w:tcPr>
                <w:p w14:paraId="20F3AB9E"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Mar 01, 2025</w:t>
                  </w:r>
                </w:p>
              </w:tc>
            </w:tr>
            <w:tr w:rsidR="00B249DB" w:rsidRPr="00B249DB" w14:paraId="52679831" w14:textId="77777777" w:rsidTr="00B249DB">
              <w:trPr>
                <w:tblCellSpacing w:w="0" w:type="dxa"/>
              </w:trPr>
              <w:tc>
                <w:tcPr>
                  <w:tcW w:w="2645" w:type="dxa"/>
                  <w:noWrap/>
                  <w:hideMark/>
                </w:tcPr>
                <w:p w14:paraId="39B68935"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Fiscal Year:</w:t>
                  </w:r>
                </w:p>
              </w:tc>
              <w:tc>
                <w:tcPr>
                  <w:tcW w:w="2218" w:type="dxa"/>
                  <w:vAlign w:val="center"/>
                  <w:hideMark/>
                </w:tcPr>
                <w:p w14:paraId="2ABA915E"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2025</w:t>
                  </w:r>
                </w:p>
              </w:tc>
            </w:tr>
            <w:tr w:rsidR="00B249DB" w:rsidRPr="00B249DB" w14:paraId="524BE7A3" w14:textId="77777777" w:rsidTr="00B249DB">
              <w:trPr>
                <w:tblCellSpacing w:w="0" w:type="dxa"/>
              </w:trPr>
              <w:tc>
                <w:tcPr>
                  <w:tcW w:w="2645" w:type="dxa"/>
                  <w:noWrap/>
                  <w:hideMark/>
                </w:tcPr>
                <w:p w14:paraId="6B466FDB"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Archive Date:</w:t>
                  </w:r>
                </w:p>
              </w:tc>
              <w:tc>
                <w:tcPr>
                  <w:tcW w:w="2218" w:type="dxa"/>
                  <w:vAlign w:val="center"/>
                  <w:hideMark/>
                </w:tcPr>
                <w:p w14:paraId="083E1F85"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 </w:t>
                  </w:r>
                </w:p>
              </w:tc>
            </w:tr>
            <w:tr w:rsidR="00B249DB" w:rsidRPr="00B249DB" w14:paraId="510C3345" w14:textId="77777777" w:rsidTr="00B249DB">
              <w:trPr>
                <w:tblCellSpacing w:w="0" w:type="dxa"/>
              </w:trPr>
              <w:tc>
                <w:tcPr>
                  <w:tcW w:w="2645" w:type="dxa"/>
                  <w:noWrap/>
                  <w:hideMark/>
                </w:tcPr>
                <w:p w14:paraId="45024C81"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Estimated Total Program Funding:</w:t>
                  </w:r>
                </w:p>
              </w:tc>
              <w:tc>
                <w:tcPr>
                  <w:tcW w:w="2218" w:type="dxa"/>
                  <w:vAlign w:val="center"/>
                  <w:hideMark/>
                </w:tcPr>
                <w:p w14:paraId="043DC71C"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$1,250,000</w:t>
                  </w:r>
                </w:p>
              </w:tc>
            </w:tr>
            <w:tr w:rsidR="00B249DB" w:rsidRPr="00B249DB" w14:paraId="45ACD5F0" w14:textId="77777777" w:rsidTr="00B249DB">
              <w:trPr>
                <w:tblCellSpacing w:w="0" w:type="dxa"/>
              </w:trPr>
              <w:tc>
                <w:tcPr>
                  <w:tcW w:w="2645" w:type="dxa"/>
                  <w:noWrap/>
                  <w:hideMark/>
                </w:tcPr>
                <w:p w14:paraId="5C17BD73"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Award Ceiling:</w:t>
                  </w:r>
                </w:p>
              </w:tc>
              <w:tc>
                <w:tcPr>
                  <w:tcW w:w="2218" w:type="dxa"/>
                  <w:vAlign w:val="center"/>
                  <w:hideMark/>
                </w:tcPr>
                <w:p w14:paraId="15CBC763"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$25,000</w:t>
                  </w:r>
                </w:p>
              </w:tc>
            </w:tr>
            <w:tr w:rsidR="00B249DB" w:rsidRPr="00B249DB" w14:paraId="5F9EEDDC" w14:textId="77777777" w:rsidTr="00B249DB">
              <w:trPr>
                <w:tblCellSpacing w:w="0" w:type="dxa"/>
              </w:trPr>
              <w:tc>
                <w:tcPr>
                  <w:tcW w:w="2645" w:type="dxa"/>
                  <w:noWrap/>
                  <w:hideMark/>
                </w:tcPr>
                <w:p w14:paraId="12984224"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Award Floor:</w:t>
                  </w:r>
                </w:p>
              </w:tc>
              <w:tc>
                <w:tcPr>
                  <w:tcW w:w="2218" w:type="dxa"/>
                  <w:vAlign w:val="center"/>
                  <w:hideMark/>
                </w:tcPr>
                <w:p w14:paraId="762E0C68"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$1</w:t>
                  </w:r>
                </w:p>
              </w:tc>
            </w:tr>
          </w:tbl>
          <w:p w14:paraId="6F180954" w14:textId="77777777" w:rsidR="00B249DB" w:rsidRPr="00B249DB" w:rsidRDefault="00B249DB" w:rsidP="00B249DB">
            <w:pPr>
              <w:pStyle w:val="NoSpacing"/>
              <w:rPr>
                <w:rFonts w:ascii="Helvetica" w:hAnsi="Helvetica" w:cs="Helvetica"/>
                <w:color w:val="222222"/>
              </w:rPr>
            </w:pPr>
          </w:p>
        </w:tc>
      </w:tr>
    </w:tbl>
    <w:p w14:paraId="6EA39A84" w14:textId="3B426033" w:rsidR="00B249DB" w:rsidRPr="00B249DB" w:rsidRDefault="00B249DB" w:rsidP="00B249D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249DB" w:rsidRPr="00B249DB" w14:paraId="440A8182" w14:textId="77777777" w:rsidTr="00B249DB">
        <w:trPr>
          <w:tblCellSpacing w:w="0" w:type="dxa"/>
        </w:trPr>
        <w:tc>
          <w:tcPr>
            <w:tcW w:w="0" w:type="auto"/>
            <w:noWrap/>
            <w:hideMark/>
          </w:tcPr>
          <w:p w14:paraId="156BBBE2"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Eligible Applicants:</w:t>
            </w:r>
          </w:p>
        </w:tc>
        <w:tc>
          <w:tcPr>
            <w:tcW w:w="5000" w:type="pct"/>
            <w:vAlign w:val="center"/>
            <w:hideMark/>
          </w:tcPr>
          <w:p w14:paraId="61137F60"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State governments</w:t>
            </w:r>
            <w:r w:rsidRPr="00B249DB">
              <w:rPr>
                <w:rFonts w:ascii="Helvetica" w:hAnsi="Helvetica" w:cs="Helvetica"/>
                <w:color w:val="222222"/>
              </w:rPr>
              <w:br/>
              <w:t>County governments</w:t>
            </w:r>
            <w:r w:rsidRPr="00B249DB">
              <w:rPr>
                <w:rFonts w:ascii="Helvetica" w:hAnsi="Helvetica" w:cs="Helvetica"/>
                <w:color w:val="222222"/>
              </w:rPr>
              <w:br/>
              <w:t>Public and State controlled institutions of higher education</w:t>
            </w:r>
            <w:r w:rsidRPr="00B249DB">
              <w:rPr>
                <w:rFonts w:ascii="Helvetica" w:hAnsi="Helvetica" w:cs="Helvetica"/>
                <w:color w:val="222222"/>
              </w:rPr>
              <w:br/>
              <w:t xml:space="preserve">Nonprofits having a 501(c)(3) status with the IRS, other than </w:t>
            </w:r>
            <w:r w:rsidRPr="00B249DB">
              <w:rPr>
                <w:rFonts w:ascii="Helvetica" w:hAnsi="Helvetica" w:cs="Helvetica"/>
                <w:color w:val="222222"/>
              </w:rPr>
              <w:lastRenderedPageBreak/>
              <w:t>institutions of higher education</w:t>
            </w:r>
            <w:r w:rsidRPr="00B249DB">
              <w:rPr>
                <w:rFonts w:ascii="Helvetica" w:hAnsi="Helvetica" w:cs="Helvetica"/>
                <w:color w:val="222222"/>
              </w:rPr>
              <w:br/>
              <w:t>City or township governments</w:t>
            </w:r>
            <w:r w:rsidRPr="00B249DB">
              <w:rPr>
                <w:rFonts w:ascii="Helvetica" w:hAnsi="Helvetica" w:cs="Helvetica"/>
                <w:color w:val="222222"/>
              </w:rPr>
              <w:br/>
              <w:t>Special district governments</w:t>
            </w:r>
            <w:r w:rsidRPr="00B249DB">
              <w:rPr>
                <w:rFonts w:ascii="Helvetica" w:hAnsi="Helvetica" w:cs="Helvetica"/>
                <w:color w:val="222222"/>
              </w:rPr>
              <w:br/>
              <w:t>Native American tribal governments (Federally recognized)</w:t>
            </w:r>
            <w:r w:rsidRPr="00B249DB">
              <w:rPr>
                <w:rFonts w:ascii="Helvetica" w:hAnsi="Helvetica" w:cs="Helvetica"/>
                <w:color w:val="222222"/>
              </w:rPr>
              <w:br/>
              <w:t>Private institutions of higher education</w:t>
            </w:r>
          </w:p>
        </w:tc>
      </w:tr>
      <w:tr w:rsidR="00B249DB" w:rsidRPr="00B249DB" w14:paraId="0C6E5DA0" w14:textId="77777777" w:rsidTr="00B249DB">
        <w:trPr>
          <w:tblCellSpacing w:w="0" w:type="dxa"/>
        </w:trPr>
        <w:tc>
          <w:tcPr>
            <w:tcW w:w="0" w:type="auto"/>
            <w:noWrap/>
            <w:hideMark/>
          </w:tcPr>
          <w:p w14:paraId="621726D3"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lastRenderedPageBreak/>
              <w:t>Additional Information on Eligibility:</w:t>
            </w:r>
          </w:p>
        </w:tc>
        <w:tc>
          <w:tcPr>
            <w:tcW w:w="5000" w:type="pct"/>
            <w:vAlign w:val="center"/>
            <w:hideMark/>
          </w:tcPr>
          <w:p w14:paraId="2D395B3F"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 </w:t>
            </w:r>
          </w:p>
        </w:tc>
      </w:tr>
    </w:tbl>
    <w:p w14:paraId="010A7F85" w14:textId="7C715C57" w:rsidR="00B249DB" w:rsidRPr="00B249DB" w:rsidRDefault="00B249DB" w:rsidP="00B249D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249DB" w:rsidRPr="00B249DB" w14:paraId="0971303E" w14:textId="77777777" w:rsidTr="00B249DB">
        <w:trPr>
          <w:tblCellSpacing w:w="0" w:type="dxa"/>
        </w:trPr>
        <w:tc>
          <w:tcPr>
            <w:tcW w:w="0" w:type="auto"/>
            <w:noWrap/>
            <w:hideMark/>
          </w:tcPr>
          <w:p w14:paraId="0ACAD43B"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Agency Name:</w:t>
            </w:r>
          </w:p>
        </w:tc>
        <w:tc>
          <w:tcPr>
            <w:tcW w:w="5000" w:type="pct"/>
            <w:vAlign w:val="center"/>
            <w:hideMark/>
          </w:tcPr>
          <w:p w14:paraId="223C96C8"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National Endowment for the Humanities</w:t>
            </w:r>
          </w:p>
        </w:tc>
      </w:tr>
      <w:tr w:rsidR="00B249DB" w:rsidRPr="00B249DB" w14:paraId="0D1F26D5" w14:textId="77777777" w:rsidTr="00B249DB">
        <w:trPr>
          <w:tblCellSpacing w:w="0" w:type="dxa"/>
        </w:trPr>
        <w:tc>
          <w:tcPr>
            <w:tcW w:w="0" w:type="auto"/>
            <w:noWrap/>
            <w:hideMark/>
          </w:tcPr>
          <w:p w14:paraId="5654717B"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Description:</w:t>
            </w:r>
          </w:p>
        </w:tc>
        <w:tc>
          <w:tcPr>
            <w:tcW w:w="5000" w:type="pct"/>
            <w:vAlign w:val="center"/>
            <w:hideMark/>
          </w:tcPr>
          <w:p w14:paraId="009271AA"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The Public Impact Projects at Smaller Organizations program supports small and mid-sized museums and cultural organizations in the creation of public humanities programming and strengthens their capacity to develop such programming.</w:t>
            </w:r>
          </w:p>
        </w:tc>
      </w:tr>
      <w:tr w:rsidR="00B249DB" w:rsidRPr="00B249DB" w14:paraId="78405670" w14:textId="77777777" w:rsidTr="00B249DB">
        <w:trPr>
          <w:tblCellSpacing w:w="0" w:type="dxa"/>
        </w:trPr>
        <w:tc>
          <w:tcPr>
            <w:tcW w:w="0" w:type="auto"/>
            <w:noWrap/>
            <w:hideMark/>
          </w:tcPr>
          <w:p w14:paraId="7F2162F6"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Link to Additional Information:</w:t>
            </w:r>
          </w:p>
        </w:tc>
        <w:tc>
          <w:tcPr>
            <w:tcW w:w="5000" w:type="pct"/>
            <w:vAlign w:val="center"/>
            <w:hideMark/>
          </w:tcPr>
          <w:p w14:paraId="3EDE7BCE" w14:textId="77777777" w:rsidR="00B249DB" w:rsidRPr="00B249DB" w:rsidRDefault="00C033C5" w:rsidP="00B249DB">
            <w:pPr>
              <w:pStyle w:val="NoSpacing"/>
              <w:rPr>
                <w:rFonts w:ascii="Helvetica" w:hAnsi="Helvetica" w:cs="Helvetica"/>
                <w:color w:val="222222"/>
              </w:rPr>
            </w:pPr>
            <w:hyperlink r:id="rId494" w:tgtFrame="_blank" w:tooltip="Link to Additional Information" w:history="1">
              <w:r w:rsidR="00B249DB" w:rsidRPr="00B249DB">
                <w:rPr>
                  <w:rStyle w:val="Hyperlink"/>
                  <w:rFonts w:ascii="Helvetica" w:hAnsi="Helvetica" w:cs="Helvetica"/>
                </w:rPr>
                <w:t>https://www.neh.gov/program/public-impact-projects-smaller-organizations</w:t>
              </w:r>
            </w:hyperlink>
          </w:p>
        </w:tc>
      </w:tr>
      <w:tr w:rsidR="00B249DB" w:rsidRPr="00B249DB" w14:paraId="19755B58" w14:textId="77777777" w:rsidTr="00B249DB">
        <w:trPr>
          <w:tblCellSpacing w:w="0" w:type="dxa"/>
        </w:trPr>
        <w:tc>
          <w:tcPr>
            <w:tcW w:w="0" w:type="auto"/>
            <w:noWrap/>
            <w:hideMark/>
          </w:tcPr>
          <w:p w14:paraId="57410743"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Grantor Contact Information:</w:t>
            </w:r>
          </w:p>
        </w:tc>
        <w:tc>
          <w:tcPr>
            <w:tcW w:w="5000" w:type="pct"/>
            <w:vAlign w:val="center"/>
            <w:hideMark/>
          </w:tcPr>
          <w:p w14:paraId="74C089DA"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Division of Public Programs National Endowment for the Humanities 400 Seventh Street, SW Washington, DC 20506</w:t>
            </w:r>
            <w:r w:rsidRPr="00B249DB">
              <w:rPr>
                <w:rFonts w:ascii="Helvetica" w:hAnsi="Helvetica" w:cs="Helvetica"/>
                <w:color w:val="222222"/>
              </w:rPr>
              <w:br/>
              <w:t>202-606-8269</w:t>
            </w:r>
            <w:r w:rsidRPr="00B249DB">
              <w:rPr>
                <w:rFonts w:ascii="Helvetica" w:hAnsi="Helvetica" w:cs="Helvetica"/>
                <w:color w:val="222222"/>
              </w:rPr>
              <w:br/>
            </w:r>
            <w:r w:rsidRPr="00B249DB">
              <w:rPr>
                <w:rFonts w:ascii="Helvetica" w:hAnsi="Helvetica" w:cs="Helvetica"/>
                <w:color w:val="222222"/>
              </w:rPr>
              <w:br/>
            </w:r>
            <w:hyperlink r:id="rId495" w:history="1">
              <w:r w:rsidRPr="00B249DB">
                <w:rPr>
                  <w:rStyle w:val="Hyperlink"/>
                  <w:rFonts w:ascii="Helvetica" w:hAnsi="Helvetica" w:cs="Helvetica"/>
                </w:rPr>
                <w:t>publicpgms@neh.gov</w:t>
              </w:r>
            </w:hyperlink>
          </w:p>
        </w:tc>
      </w:tr>
    </w:tbl>
    <w:p w14:paraId="1423F6A8" w14:textId="39AC30FB" w:rsidR="00D22A5E" w:rsidRDefault="00D22A5E" w:rsidP="00D22A5E">
      <w:pPr>
        <w:pStyle w:val="NoSpacing"/>
        <w:pBdr>
          <w:bottom w:val="single" w:sz="6" w:space="1" w:color="auto"/>
        </w:pBdr>
        <w:rPr>
          <w:rStyle w:val="Hyperlink"/>
          <w:rFonts w:ascii="Helvetica" w:hAnsi="Helvetica" w:cs="Helvetica"/>
          <w:color w:val="1155CC"/>
          <w:sz w:val="24"/>
          <w:szCs w:val="24"/>
          <w:shd w:val="clear" w:color="auto" w:fill="FFFFFF"/>
        </w:rPr>
      </w:pPr>
      <w:r w:rsidRPr="00160D76">
        <w:rPr>
          <w:rFonts w:ascii="Helvetica" w:hAnsi="Helvetica" w:cs="Helvetica"/>
          <w:color w:val="222222"/>
          <w:sz w:val="24"/>
          <w:szCs w:val="24"/>
        </w:rPr>
        <w:br/>
      </w:r>
      <w:hyperlink r:id="rId496" w:tgtFrame="_blank" w:history="1">
        <w:r w:rsidRPr="00160D76">
          <w:rPr>
            <w:rStyle w:val="Hyperlink"/>
            <w:rFonts w:ascii="Helvetica" w:hAnsi="Helvetica" w:cs="Helvetica"/>
            <w:color w:val="1155CC"/>
            <w:sz w:val="24"/>
            <w:szCs w:val="24"/>
            <w:shd w:val="clear" w:color="auto" w:fill="FFFFFF"/>
          </w:rPr>
          <w:t>https://www.grants.gov/web/grants/view-opportunity.html?oppId=349632</w:t>
        </w:r>
      </w:hyperlink>
    </w:p>
    <w:p w14:paraId="11A31A2D" w14:textId="77777777" w:rsidR="00B249DB" w:rsidRDefault="00B249DB" w:rsidP="00D22A5E">
      <w:pPr>
        <w:pStyle w:val="NoSpacing"/>
        <w:rPr>
          <w:rStyle w:val="Hyperlink"/>
          <w:rFonts w:ascii="Helvetica" w:hAnsi="Helvetica" w:cs="Helvetica"/>
          <w:color w:val="1155CC"/>
          <w:sz w:val="24"/>
          <w:szCs w:val="24"/>
          <w:shd w:val="clear" w:color="auto" w:fill="FFFFFF"/>
        </w:rPr>
      </w:pPr>
    </w:p>
    <w:p w14:paraId="003DA50F" w14:textId="77777777" w:rsidR="00B249DB" w:rsidRDefault="00D22A5E" w:rsidP="00D22A5E">
      <w:pPr>
        <w:pStyle w:val="NoSpacing"/>
        <w:rPr>
          <w:rFonts w:ascii="Helvetica" w:hAnsi="Helvetica" w:cs="Helvetica"/>
          <w:color w:val="222222"/>
          <w:sz w:val="24"/>
          <w:szCs w:val="24"/>
          <w:shd w:val="clear" w:color="auto" w:fill="FFFFFF"/>
        </w:rPr>
      </w:pPr>
      <w:bookmarkStart w:id="780" w:name="NEHResDev"/>
      <w:bookmarkEnd w:id="780"/>
      <w:r w:rsidRPr="0010416A">
        <w:rPr>
          <w:rFonts w:ascii="Helvetica" w:hAnsi="Helvetica" w:cs="Helvetica"/>
          <w:color w:val="222222"/>
          <w:sz w:val="24"/>
          <w:szCs w:val="24"/>
          <w:shd w:val="clear" w:color="auto" w:fill="FFFFFF"/>
        </w:rPr>
        <w:t>Research and Development</w:t>
      </w:r>
      <w:r w:rsidRPr="0010416A">
        <w:rPr>
          <w:rFonts w:ascii="Helvetica" w:hAnsi="Helvetica" w:cs="Helvetica"/>
          <w:color w:val="222222"/>
          <w:sz w:val="24"/>
          <w:szCs w:val="24"/>
        </w:rPr>
        <w:br/>
      </w:r>
      <w:r w:rsidRPr="0010416A">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249DB" w:rsidRPr="00B249DB" w14:paraId="30AF7F91" w14:textId="77777777" w:rsidTr="00B249D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3005"/>
            </w:tblGrid>
            <w:tr w:rsidR="00B249DB" w:rsidRPr="00B249DB" w14:paraId="7750C0E6" w14:textId="77777777" w:rsidTr="00B249DB">
              <w:trPr>
                <w:tblCellSpacing w:w="0" w:type="dxa"/>
              </w:trPr>
              <w:tc>
                <w:tcPr>
                  <w:tcW w:w="2240" w:type="dxa"/>
                  <w:noWrap/>
                  <w:hideMark/>
                </w:tcPr>
                <w:p w14:paraId="440BC839"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Document Type:</w:t>
                  </w:r>
                </w:p>
              </w:tc>
              <w:tc>
                <w:tcPr>
                  <w:tcW w:w="3005" w:type="dxa"/>
                  <w:vAlign w:val="center"/>
                  <w:hideMark/>
                </w:tcPr>
                <w:p w14:paraId="130D10F8"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Grants Notice</w:t>
                  </w:r>
                </w:p>
              </w:tc>
            </w:tr>
            <w:tr w:rsidR="00B249DB" w:rsidRPr="00B249DB" w14:paraId="6C9983D7" w14:textId="77777777" w:rsidTr="00B249DB">
              <w:trPr>
                <w:tblCellSpacing w:w="0" w:type="dxa"/>
              </w:trPr>
              <w:tc>
                <w:tcPr>
                  <w:tcW w:w="2240" w:type="dxa"/>
                  <w:noWrap/>
                  <w:hideMark/>
                </w:tcPr>
                <w:p w14:paraId="70052A58"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Opportunity Number:</w:t>
                  </w:r>
                </w:p>
              </w:tc>
              <w:tc>
                <w:tcPr>
                  <w:tcW w:w="3005" w:type="dxa"/>
                  <w:vAlign w:val="center"/>
                  <w:hideMark/>
                </w:tcPr>
                <w:p w14:paraId="1136564D"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20240521-PR</w:t>
                  </w:r>
                </w:p>
              </w:tc>
            </w:tr>
            <w:tr w:rsidR="00B249DB" w:rsidRPr="00B249DB" w14:paraId="72D0534B" w14:textId="77777777" w:rsidTr="00B249DB">
              <w:trPr>
                <w:tblCellSpacing w:w="0" w:type="dxa"/>
              </w:trPr>
              <w:tc>
                <w:tcPr>
                  <w:tcW w:w="2240" w:type="dxa"/>
                  <w:noWrap/>
                  <w:hideMark/>
                </w:tcPr>
                <w:p w14:paraId="5863ADF7"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Opportunity Title:</w:t>
                  </w:r>
                </w:p>
              </w:tc>
              <w:tc>
                <w:tcPr>
                  <w:tcW w:w="3005" w:type="dxa"/>
                  <w:vAlign w:val="center"/>
                  <w:hideMark/>
                </w:tcPr>
                <w:p w14:paraId="0315B513"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Research and Development</w:t>
                  </w:r>
                </w:p>
              </w:tc>
            </w:tr>
            <w:tr w:rsidR="00B249DB" w:rsidRPr="00B249DB" w14:paraId="2BA4BED0" w14:textId="77777777" w:rsidTr="00B249DB">
              <w:trPr>
                <w:tblCellSpacing w:w="0" w:type="dxa"/>
              </w:trPr>
              <w:tc>
                <w:tcPr>
                  <w:tcW w:w="2240" w:type="dxa"/>
                  <w:noWrap/>
                  <w:hideMark/>
                </w:tcPr>
                <w:p w14:paraId="3D1869B2"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Opportunity Category:</w:t>
                  </w:r>
                </w:p>
              </w:tc>
              <w:tc>
                <w:tcPr>
                  <w:tcW w:w="3005" w:type="dxa"/>
                  <w:vAlign w:val="center"/>
                  <w:hideMark/>
                </w:tcPr>
                <w:p w14:paraId="6C9BAF66"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Discretionary</w:t>
                  </w:r>
                </w:p>
              </w:tc>
            </w:tr>
            <w:tr w:rsidR="00B249DB" w:rsidRPr="00B249DB" w14:paraId="6B44CCFB" w14:textId="77777777" w:rsidTr="00B249DB">
              <w:trPr>
                <w:tblCellSpacing w:w="0" w:type="dxa"/>
              </w:trPr>
              <w:tc>
                <w:tcPr>
                  <w:tcW w:w="2240" w:type="dxa"/>
                  <w:noWrap/>
                  <w:hideMark/>
                </w:tcPr>
                <w:p w14:paraId="6A38F49F"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Opportunity Category Explanation:</w:t>
                  </w:r>
                </w:p>
              </w:tc>
              <w:tc>
                <w:tcPr>
                  <w:tcW w:w="3005" w:type="dxa"/>
                  <w:vAlign w:val="center"/>
                  <w:hideMark/>
                </w:tcPr>
                <w:p w14:paraId="260D6768"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 </w:t>
                  </w:r>
                </w:p>
              </w:tc>
            </w:tr>
            <w:tr w:rsidR="00B249DB" w:rsidRPr="00B249DB" w14:paraId="061DB3CE" w14:textId="77777777" w:rsidTr="00B249DB">
              <w:trPr>
                <w:tblCellSpacing w:w="0" w:type="dxa"/>
              </w:trPr>
              <w:tc>
                <w:tcPr>
                  <w:tcW w:w="2240" w:type="dxa"/>
                  <w:noWrap/>
                  <w:hideMark/>
                </w:tcPr>
                <w:p w14:paraId="4978AEF8"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Funding Instrument Type:</w:t>
                  </w:r>
                </w:p>
              </w:tc>
              <w:tc>
                <w:tcPr>
                  <w:tcW w:w="3005" w:type="dxa"/>
                  <w:vAlign w:val="center"/>
                  <w:hideMark/>
                </w:tcPr>
                <w:p w14:paraId="35DD4E9D"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Grant</w:t>
                  </w:r>
                </w:p>
              </w:tc>
            </w:tr>
            <w:tr w:rsidR="00B249DB" w:rsidRPr="00B249DB" w14:paraId="5F07F5A9" w14:textId="77777777" w:rsidTr="00B249DB">
              <w:trPr>
                <w:tblCellSpacing w:w="0" w:type="dxa"/>
              </w:trPr>
              <w:tc>
                <w:tcPr>
                  <w:tcW w:w="2240" w:type="dxa"/>
                  <w:noWrap/>
                  <w:hideMark/>
                </w:tcPr>
                <w:p w14:paraId="3C87A65A"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Category of Funding Activity:</w:t>
                  </w:r>
                </w:p>
              </w:tc>
              <w:tc>
                <w:tcPr>
                  <w:tcW w:w="3005" w:type="dxa"/>
                  <w:vAlign w:val="center"/>
                  <w:hideMark/>
                </w:tcPr>
                <w:p w14:paraId="3B058D3B"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Humanities (see "Cultural Affairs" in CFDA)</w:t>
                  </w:r>
                </w:p>
              </w:tc>
            </w:tr>
            <w:tr w:rsidR="00B249DB" w:rsidRPr="00B249DB" w14:paraId="355D1DCA" w14:textId="77777777" w:rsidTr="00B249DB">
              <w:trPr>
                <w:tblCellSpacing w:w="0" w:type="dxa"/>
              </w:trPr>
              <w:tc>
                <w:tcPr>
                  <w:tcW w:w="2240" w:type="dxa"/>
                  <w:noWrap/>
                  <w:hideMark/>
                </w:tcPr>
                <w:p w14:paraId="4F683D72"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Category Explanation:</w:t>
                  </w:r>
                </w:p>
              </w:tc>
              <w:tc>
                <w:tcPr>
                  <w:tcW w:w="3005" w:type="dxa"/>
                  <w:vAlign w:val="center"/>
                  <w:hideMark/>
                </w:tcPr>
                <w:p w14:paraId="6D0A0B37"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 </w:t>
                  </w:r>
                </w:p>
              </w:tc>
            </w:tr>
            <w:tr w:rsidR="00B249DB" w:rsidRPr="00B249DB" w14:paraId="74A1E08E" w14:textId="77777777" w:rsidTr="00B249DB">
              <w:trPr>
                <w:tblCellSpacing w:w="0" w:type="dxa"/>
              </w:trPr>
              <w:tc>
                <w:tcPr>
                  <w:tcW w:w="2240" w:type="dxa"/>
                  <w:noWrap/>
                  <w:hideMark/>
                </w:tcPr>
                <w:p w14:paraId="504C9BEF"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Expected Number of Awards:</w:t>
                  </w:r>
                </w:p>
              </w:tc>
              <w:tc>
                <w:tcPr>
                  <w:tcW w:w="3005" w:type="dxa"/>
                  <w:vAlign w:val="center"/>
                  <w:hideMark/>
                </w:tcPr>
                <w:p w14:paraId="2606F997"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7</w:t>
                  </w:r>
                </w:p>
              </w:tc>
            </w:tr>
            <w:tr w:rsidR="00B249DB" w:rsidRPr="00B249DB" w14:paraId="6E18B11E" w14:textId="77777777" w:rsidTr="00B249DB">
              <w:trPr>
                <w:tblCellSpacing w:w="0" w:type="dxa"/>
              </w:trPr>
              <w:tc>
                <w:tcPr>
                  <w:tcW w:w="2240" w:type="dxa"/>
                  <w:noWrap/>
                  <w:hideMark/>
                </w:tcPr>
                <w:p w14:paraId="0130AB77"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CFDA Number(s):</w:t>
                  </w:r>
                </w:p>
              </w:tc>
              <w:tc>
                <w:tcPr>
                  <w:tcW w:w="3005" w:type="dxa"/>
                  <w:vAlign w:val="center"/>
                  <w:hideMark/>
                </w:tcPr>
                <w:p w14:paraId="432E9BB8"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45.149 -- Promotion of the Humanities Division of Preservation and Access</w:t>
                  </w:r>
                </w:p>
              </w:tc>
            </w:tr>
            <w:tr w:rsidR="00B249DB" w:rsidRPr="00B249DB" w14:paraId="4B997A71" w14:textId="77777777" w:rsidTr="00B249DB">
              <w:trPr>
                <w:tblCellSpacing w:w="0" w:type="dxa"/>
              </w:trPr>
              <w:tc>
                <w:tcPr>
                  <w:tcW w:w="2240" w:type="dxa"/>
                  <w:noWrap/>
                  <w:hideMark/>
                </w:tcPr>
                <w:p w14:paraId="444FB7F2"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lastRenderedPageBreak/>
                    <w:t>Cost Sharing or Matching Requirement:</w:t>
                  </w:r>
                </w:p>
              </w:tc>
              <w:tc>
                <w:tcPr>
                  <w:tcW w:w="3005" w:type="dxa"/>
                  <w:vAlign w:val="center"/>
                  <w:hideMark/>
                </w:tcPr>
                <w:p w14:paraId="4150960E"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No</w:t>
                  </w:r>
                </w:p>
              </w:tc>
            </w:tr>
          </w:tbl>
          <w:p w14:paraId="59FB1558" w14:textId="77777777" w:rsidR="00B249DB" w:rsidRPr="00B249DB" w:rsidRDefault="00B249DB" w:rsidP="00B249D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65"/>
              <w:gridCol w:w="2425"/>
            </w:tblGrid>
            <w:tr w:rsidR="00B249DB" w:rsidRPr="00B249DB" w14:paraId="2AF3B30D" w14:textId="77777777" w:rsidTr="00B249DB">
              <w:trPr>
                <w:tblCellSpacing w:w="0" w:type="dxa"/>
              </w:trPr>
              <w:tc>
                <w:tcPr>
                  <w:tcW w:w="2465" w:type="dxa"/>
                  <w:noWrap/>
                  <w:hideMark/>
                </w:tcPr>
                <w:p w14:paraId="106EB813"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lastRenderedPageBreak/>
                    <w:t>Version:</w:t>
                  </w:r>
                </w:p>
              </w:tc>
              <w:tc>
                <w:tcPr>
                  <w:tcW w:w="2425" w:type="dxa"/>
                  <w:vAlign w:val="center"/>
                  <w:hideMark/>
                </w:tcPr>
                <w:p w14:paraId="029861FC"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Forecast 1</w:t>
                  </w:r>
                </w:p>
              </w:tc>
            </w:tr>
            <w:tr w:rsidR="00B249DB" w:rsidRPr="00B249DB" w14:paraId="1318D562" w14:textId="77777777" w:rsidTr="00B249DB">
              <w:trPr>
                <w:tblCellSpacing w:w="0" w:type="dxa"/>
              </w:trPr>
              <w:tc>
                <w:tcPr>
                  <w:tcW w:w="2465" w:type="dxa"/>
                  <w:noWrap/>
                  <w:hideMark/>
                </w:tcPr>
                <w:p w14:paraId="6228BD89"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Forecasted Date:</w:t>
                  </w:r>
                </w:p>
              </w:tc>
              <w:tc>
                <w:tcPr>
                  <w:tcW w:w="2425" w:type="dxa"/>
                  <w:vAlign w:val="center"/>
                  <w:hideMark/>
                </w:tcPr>
                <w:p w14:paraId="4FFC0A02"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Aug 01, 2023</w:t>
                  </w:r>
                </w:p>
              </w:tc>
            </w:tr>
            <w:tr w:rsidR="00B249DB" w:rsidRPr="00B249DB" w14:paraId="61D7011A" w14:textId="77777777" w:rsidTr="00B249DB">
              <w:trPr>
                <w:tblCellSpacing w:w="0" w:type="dxa"/>
              </w:trPr>
              <w:tc>
                <w:tcPr>
                  <w:tcW w:w="2465" w:type="dxa"/>
                  <w:noWrap/>
                  <w:hideMark/>
                </w:tcPr>
                <w:p w14:paraId="3ABEBE3C"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Last Updated Date:</w:t>
                  </w:r>
                </w:p>
              </w:tc>
              <w:tc>
                <w:tcPr>
                  <w:tcW w:w="2425" w:type="dxa"/>
                  <w:vAlign w:val="center"/>
                  <w:hideMark/>
                </w:tcPr>
                <w:p w14:paraId="4294CF06"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Aug 01, 2023</w:t>
                  </w:r>
                </w:p>
              </w:tc>
            </w:tr>
            <w:tr w:rsidR="00B249DB" w:rsidRPr="00B249DB" w14:paraId="2265C8D2" w14:textId="77777777" w:rsidTr="00B249DB">
              <w:trPr>
                <w:tblCellSpacing w:w="0" w:type="dxa"/>
              </w:trPr>
              <w:tc>
                <w:tcPr>
                  <w:tcW w:w="2465" w:type="dxa"/>
                  <w:noWrap/>
                  <w:hideMark/>
                </w:tcPr>
                <w:p w14:paraId="1052402E"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Estimated Post Date:</w:t>
                  </w:r>
                </w:p>
              </w:tc>
              <w:tc>
                <w:tcPr>
                  <w:tcW w:w="2425" w:type="dxa"/>
                  <w:vAlign w:val="center"/>
                  <w:hideMark/>
                </w:tcPr>
                <w:p w14:paraId="3E74D03F"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Feb 21, 2024</w:t>
                  </w:r>
                </w:p>
              </w:tc>
            </w:tr>
            <w:tr w:rsidR="00B249DB" w:rsidRPr="00B249DB" w14:paraId="001AF0C7" w14:textId="77777777" w:rsidTr="00B249DB">
              <w:trPr>
                <w:tblCellSpacing w:w="0" w:type="dxa"/>
              </w:trPr>
              <w:tc>
                <w:tcPr>
                  <w:tcW w:w="2465" w:type="dxa"/>
                  <w:noWrap/>
                  <w:hideMark/>
                </w:tcPr>
                <w:p w14:paraId="35D5E227"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Estimated Application Due Date:</w:t>
                  </w:r>
                </w:p>
              </w:tc>
              <w:tc>
                <w:tcPr>
                  <w:tcW w:w="2425" w:type="dxa"/>
                  <w:vAlign w:val="center"/>
                  <w:hideMark/>
                </w:tcPr>
                <w:p w14:paraId="6951BF0B"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May 21, 2024  </w:t>
                  </w:r>
                </w:p>
              </w:tc>
            </w:tr>
            <w:tr w:rsidR="00B249DB" w:rsidRPr="00B249DB" w14:paraId="3BBF2DE2" w14:textId="77777777" w:rsidTr="00B249DB">
              <w:trPr>
                <w:tblCellSpacing w:w="0" w:type="dxa"/>
              </w:trPr>
              <w:tc>
                <w:tcPr>
                  <w:tcW w:w="2465" w:type="dxa"/>
                  <w:noWrap/>
                  <w:hideMark/>
                </w:tcPr>
                <w:p w14:paraId="2493A55D"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Estimated Award Date:</w:t>
                  </w:r>
                </w:p>
              </w:tc>
              <w:tc>
                <w:tcPr>
                  <w:tcW w:w="2425" w:type="dxa"/>
                  <w:vAlign w:val="center"/>
                  <w:hideMark/>
                </w:tcPr>
                <w:p w14:paraId="4F3B9490"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Dec 31, 2024</w:t>
                  </w:r>
                </w:p>
              </w:tc>
            </w:tr>
            <w:tr w:rsidR="00B249DB" w:rsidRPr="00B249DB" w14:paraId="4E3ED2CE" w14:textId="77777777" w:rsidTr="00B249DB">
              <w:trPr>
                <w:tblCellSpacing w:w="0" w:type="dxa"/>
              </w:trPr>
              <w:tc>
                <w:tcPr>
                  <w:tcW w:w="2465" w:type="dxa"/>
                  <w:noWrap/>
                  <w:hideMark/>
                </w:tcPr>
                <w:p w14:paraId="304FFB36"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Estimated Project Start Date:</w:t>
                  </w:r>
                </w:p>
              </w:tc>
              <w:tc>
                <w:tcPr>
                  <w:tcW w:w="2425" w:type="dxa"/>
                  <w:vAlign w:val="center"/>
                  <w:hideMark/>
                </w:tcPr>
                <w:p w14:paraId="076524BB"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Mar 01, 2025</w:t>
                  </w:r>
                </w:p>
              </w:tc>
            </w:tr>
            <w:tr w:rsidR="00B249DB" w:rsidRPr="00B249DB" w14:paraId="14E2D541" w14:textId="77777777" w:rsidTr="00B249DB">
              <w:trPr>
                <w:tblCellSpacing w:w="0" w:type="dxa"/>
              </w:trPr>
              <w:tc>
                <w:tcPr>
                  <w:tcW w:w="2465" w:type="dxa"/>
                  <w:noWrap/>
                  <w:hideMark/>
                </w:tcPr>
                <w:p w14:paraId="5B29FD81"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Fiscal Year:</w:t>
                  </w:r>
                </w:p>
              </w:tc>
              <w:tc>
                <w:tcPr>
                  <w:tcW w:w="2425" w:type="dxa"/>
                  <w:vAlign w:val="center"/>
                  <w:hideMark/>
                </w:tcPr>
                <w:p w14:paraId="74EF2171"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2025</w:t>
                  </w:r>
                </w:p>
              </w:tc>
            </w:tr>
            <w:tr w:rsidR="00B249DB" w:rsidRPr="00B249DB" w14:paraId="583D729F" w14:textId="77777777" w:rsidTr="00B249DB">
              <w:trPr>
                <w:tblCellSpacing w:w="0" w:type="dxa"/>
              </w:trPr>
              <w:tc>
                <w:tcPr>
                  <w:tcW w:w="2465" w:type="dxa"/>
                  <w:noWrap/>
                  <w:hideMark/>
                </w:tcPr>
                <w:p w14:paraId="5D1BD2FD"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Archive Date:</w:t>
                  </w:r>
                </w:p>
              </w:tc>
              <w:tc>
                <w:tcPr>
                  <w:tcW w:w="2425" w:type="dxa"/>
                  <w:vAlign w:val="center"/>
                  <w:hideMark/>
                </w:tcPr>
                <w:p w14:paraId="0F7A0C7B"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 </w:t>
                  </w:r>
                </w:p>
              </w:tc>
            </w:tr>
            <w:tr w:rsidR="00B249DB" w:rsidRPr="00B249DB" w14:paraId="05D37B2E" w14:textId="77777777" w:rsidTr="00B249DB">
              <w:trPr>
                <w:tblCellSpacing w:w="0" w:type="dxa"/>
              </w:trPr>
              <w:tc>
                <w:tcPr>
                  <w:tcW w:w="2465" w:type="dxa"/>
                  <w:noWrap/>
                  <w:hideMark/>
                </w:tcPr>
                <w:p w14:paraId="4863107B"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Estimated Total Program Funding:</w:t>
                  </w:r>
                </w:p>
              </w:tc>
              <w:tc>
                <w:tcPr>
                  <w:tcW w:w="2425" w:type="dxa"/>
                  <w:vAlign w:val="center"/>
                  <w:hideMark/>
                </w:tcPr>
                <w:p w14:paraId="1B7C2CE8"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$1,500,000</w:t>
                  </w:r>
                </w:p>
              </w:tc>
            </w:tr>
            <w:tr w:rsidR="00B249DB" w:rsidRPr="00B249DB" w14:paraId="6D271276" w14:textId="77777777" w:rsidTr="00B249DB">
              <w:trPr>
                <w:tblCellSpacing w:w="0" w:type="dxa"/>
              </w:trPr>
              <w:tc>
                <w:tcPr>
                  <w:tcW w:w="2465" w:type="dxa"/>
                  <w:noWrap/>
                  <w:hideMark/>
                </w:tcPr>
                <w:p w14:paraId="1D293E59"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Award Ceiling:</w:t>
                  </w:r>
                </w:p>
              </w:tc>
              <w:tc>
                <w:tcPr>
                  <w:tcW w:w="2425" w:type="dxa"/>
                  <w:vAlign w:val="center"/>
                  <w:hideMark/>
                </w:tcPr>
                <w:p w14:paraId="52499D5E"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$350,000</w:t>
                  </w:r>
                </w:p>
              </w:tc>
            </w:tr>
            <w:tr w:rsidR="00B249DB" w:rsidRPr="00B249DB" w14:paraId="605D0539" w14:textId="77777777" w:rsidTr="00B249DB">
              <w:trPr>
                <w:tblCellSpacing w:w="0" w:type="dxa"/>
              </w:trPr>
              <w:tc>
                <w:tcPr>
                  <w:tcW w:w="2465" w:type="dxa"/>
                  <w:noWrap/>
                  <w:hideMark/>
                </w:tcPr>
                <w:p w14:paraId="0EFC279D"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Award Floor:</w:t>
                  </w:r>
                </w:p>
              </w:tc>
              <w:tc>
                <w:tcPr>
                  <w:tcW w:w="2425" w:type="dxa"/>
                  <w:vAlign w:val="center"/>
                  <w:hideMark/>
                </w:tcPr>
                <w:p w14:paraId="7A88777E"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$1</w:t>
                  </w:r>
                </w:p>
              </w:tc>
            </w:tr>
          </w:tbl>
          <w:p w14:paraId="6B9E3DA3" w14:textId="77777777" w:rsidR="00B249DB" w:rsidRPr="00B249DB" w:rsidRDefault="00B249DB" w:rsidP="00B249DB">
            <w:pPr>
              <w:pStyle w:val="NoSpacing"/>
              <w:rPr>
                <w:rFonts w:ascii="Helvetica" w:hAnsi="Helvetica" w:cs="Helvetica"/>
                <w:color w:val="222222"/>
              </w:rPr>
            </w:pPr>
          </w:p>
        </w:tc>
      </w:tr>
    </w:tbl>
    <w:p w14:paraId="57BDA023" w14:textId="418B56E3" w:rsidR="00B249DB" w:rsidRPr="00B249DB" w:rsidRDefault="00B249DB" w:rsidP="00B249D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249DB" w:rsidRPr="00B249DB" w14:paraId="310B31EB" w14:textId="77777777" w:rsidTr="00B249DB">
        <w:trPr>
          <w:tblCellSpacing w:w="0" w:type="dxa"/>
        </w:trPr>
        <w:tc>
          <w:tcPr>
            <w:tcW w:w="0" w:type="auto"/>
            <w:noWrap/>
            <w:hideMark/>
          </w:tcPr>
          <w:p w14:paraId="20B53CFA"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Eligible Applicants:</w:t>
            </w:r>
          </w:p>
        </w:tc>
        <w:tc>
          <w:tcPr>
            <w:tcW w:w="5000" w:type="pct"/>
            <w:vAlign w:val="center"/>
            <w:hideMark/>
          </w:tcPr>
          <w:p w14:paraId="63F109A0"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Nonprofits having a 501(c)(3) status with the IRS, other than institutions of higher education</w:t>
            </w:r>
            <w:r w:rsidRPr="00B249DB">
              <w:rPr>
                <w:rFonts w:ascii="Helvetica" w:hAnsi="Helvetica" w:cs="Helvetica"/>
                <w:color w:val="222222"/>
              </w:rPr>
              <w:br/>
              <w:t>Private institutions of higher education</w:t>
            </w:r>
            <w:r w:rsidRPr="00B249DB">
              <w:rPr>
                <w:rFonts w:ascii="Helvetica" w:hAnsi="Helvetica" w:cs="Helvetica"/>
                <w:color w:val="222222"/>
              </w:rPr>
              <w:br/>
              <w:t>Public and State controlled institutions of higher education</w:t>
            </w:r>
            <w:r w:rsidRPr="00B249DB">
              <w:rPr>
                <w:rFonts w:ascii="Helvetica" w:hAnsi="Helvetica" w:cs="Helvetica"/>
                <w:color w:val="222222"/>
              </w:rPr>
              <w:br/>
              <w:t>County governments</w:t>
            </w:r>
            <w:r w:rsidRPr="00B249DB">
              <w:rPr>
                <w:rFonts w:ascii="Helvetica" w:hAnsi="Helvetica" w:cs="Helvetica"/>
                <w:color w:val="222222"/>
              </w:rPr>
              <w:br/>
              <w:t>City or township governments</w:t>
            </w:r>
            <w:r w:rsidRPr="00B249DB">
              <w:rPr>
                <w:rFonts w:ascii="Helvetica" w:hAnsi="Helvetica" w:cs="Helvetica"/>
                <w:color w:val="222222"/>
              </w:rPr>
              <w:br/>
              <w:t>State governments</w:t>
            </w:r>
            <w:r w:rsidRPr="00B249DB">
              <w:rPr>
                <w:rFonts w:ascii="Helvetica" w:hAnsi="Helvetica" w:cs="Helvetica"/>
                <w:color w:val="222222"/>
              </w:rPr>
              <w:br/>
              <w:t>Native American tribal governments (Federally recognized)</w:t>
            </w:r>
            <w:r w:rsidRPr="00B249DB">
              <w:rPr>
                <w:rFonts w:ascii="Helvetica" w:hAnsi="Helvetica" w:cs="Helvetica"/>
                <w:color w:val="222222"/>
              </w:rPr>
              <w:br/>
              <w:t>Special district governments</w:t>
            </w:r>
          </w:p>
        </w:tc>
      </w:tr>
      <w:tr w:rsidR="00B249DB" w:rsidRPr="00B249DB" w14:paraId="68BF03F2" w14:textId="77777777" w:rsidTr="00B249DB">
        <w:trPr>
          <w:tblCellSpacing w:w="0" w:type="dxa"/>
        </w:trPr>
        <w:tc>
          <w:tcPr>
            <w:tcW w:w="0" w:type="auto"/>
            <w:noWrap/>
            <w:hideMark/>
          </w:tcPr>
          <w:p w14:paraId="1586C257"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Additional Information on Eligibility:</w:t>
            </w:r>
          </w:p>
        </w:tc>
        <w:tc>
          <w:tcPr>
            <w:tcW w:w="5000" w:type="pct"/>
            <w:vAlign w:val="center"/>
            <w:hideMark/>
          </w:tcPr>
          <w:p w14:paraId="6DDA3F65"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 </w:t>
            </w:r>
          </w:p>
        </w:tc>
      </w:tr>
    </w:tbl>
    <w:p w14:paraId="0307374E" w14:textId="19911A0F" w:rsidR="00B249DB" w:rsidRPr="00B249DB" w:rsidRDefault="00B249DB" w:rsidP="00B249D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249DB" w:rsidRPr="00B249DB" w14:paraId="7DBDC943" w14:textId="77777777" w:rsidTr="00B249DB">
        <w:trPr>
          <w:tblCellSpacing w:w="0" w:type="dxa"/>
        </w:trPr>
        <w:tc>
          <w:tcPr>
            <w:tcW w:w="0" w:type="auto"/>
            <w:noWrap/>
            <w:hideMark/>
          </w:tcPr>
          <w:p w14:paraId="46E15D63"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Agency Name:</w:t>
            </w:r>
          </w:p>
        </w:tc>
        <w:tc>
          <w:tcPr>
            <w:tcW w:w="5000" w:type="pct"/>
            <w:vAlign w:val="center"/>
            <w:hideMark/>
          </w:tcPr>
          <w:p w14:paraId="4EC885B1"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National Endowment for the Humanities</w:t>
            </w:r>
          </w:p>
        </w:tc>
      </w:tr>
      <w:tr w:rsidR="00B249DB" w:rsidRPr="00B249DB" w14:paraId="53EEB2AB" w14:textId="77777777" w:rsidTr="00B249DB">
        <w:trPr>
          <w:tblCellSpacing w:w="0" w:type="dxa"/>
        </w:trPr>
        <w:tc>
          <w:tcPr>
            <w:tcW w:w="0" w:type="auto"/>
            <w:noWrap/>
            <w:hideMark/>
          </w:tcPr>
          <w:p w14:paraId="74DF1A1B"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Description:</w:t>
            </w:r>
          </w:p>
        </w:tc>
        <w:tc>
          <w:tcPr>
            <w:tcW w:w="5000" w:type="pct"/>
            <w:vAlign w:val="center"/>
            <w:hideMark/>
          </w:tcPr>
          <w:p w14:paraId="2DF966EF"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The Research and Development program supports projects that address major challenges in preserving or providing access to humanities collections and resources. Research and Development offers two funding tiers to address projects at all stages of development and implementation.</w:t>
            </w:r>
          </w:p>
        </w:tc>
      </w:tr>
      <w:tr w:rsidR="00B249DB" w:rsidRPr="00B249DB" w14:paraId="1E6096B4" w14:textId="77777777" w:rsidTr="00B249DB">
        <w:trPr>
          <w:tblCellSpacing w:w="0" w:type="dxa"/>
        </w:trPr>
        <w:tc>
          <w:tcPr>
            <w:tcW w:w="0" w:type="auto"/>
            <w:noWrap/>
            <w:hideMark/>
          </w:tcPr>
          <w:p w14:paraId="07492DC8"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Link to Additional Information:</w:t>
            </w:r>
          </w:p>
        </w:tc>
        <w:tc>
          <w:tcPr>
            <w:tcW w:w="5000" w:type="pct"/>
            <w:vAlign w:val="center"/>
            <w:hideMark/>
          </w:tcPr>
          <w:p w14:paraId="1D6DF51A" w14:textId="77777777" w:rsidR="00B249DB" w:rsidRPr="00B249DB" w:rsidRDefault="00C033C5" w:rsidP="00B249DB">
            <w:pPr>
              <w:pStyle w:val="NoSpacing"/>
              <w:rPr>
                <w:rFonts w:ascii="Helvetica" w:hAnsi="Helvetica" w:cs="Helvetica"/>
                <w:color w:val="222222"/>
              </w:rPr>
            </w:pPr>
            <w:hyperlink r:id="rId497" w:tgtFrame="_blank" w:tooltip="Link to Additional Information" w:history="1">
              <w:r w:rsidR="00B249DB" w:rsidRPr="00B249DB">
                <w:rPr>
                  <w:rStyle w:val="Hyperlink"/>
                  <w:rFonts w:ascii="Helvetica" w:hAnsi="Helvetica" w:cs="Helvetica"/>
                </w:rPr>
                <w:t>https://www.neh.gov/grants/preservation/research-and-development</w:t>
              </w:r>
            </w:hyperlink>
          </w:p>
        </w:tc>
      </w:tr>
      <w:tr w:rsidR="00B249DB" w:rsidRPr="00B249DB" w14:paraId="460324A4" w14:textId="77777777" w:rsidTr="00B249DB">
        <w:trPr>
          <w:tblCellSpacing w:w="0" w:type="dxa"/>
        </w:trPr>
        <w:tc>
          <w:tcPr>
            <w:tcW w:w="0" w:type="auto"/>
            <w:noWrap/>
            <w:hideMark/>
          </w:tcPr>
          <w:p w14:paraId="7A8229F7"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Grantor Contact Information:</w:t>
            </w:r>
          </w:p>
        </w:tc>
        <w:tc>
          <w:tcPr>
            <w:tcW w:w="5000" w:type="pct"/>
            <w:vAlign w:val="center"/>
            <w:hideMark/>
          </w:tcPr>
          <w:p w14:paraId="6E90D9DF"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Division of the Preservation &amp; Access National Endowment for the Humanities 400 Seventh Street, SW Washington, DC 20506</w:t>
            </w:r>
            <w:r w:rsidRPr="00B249DB">
              <w:rPr>
                <w:rFonts w:ascii="Helvetica" w:hAnsi="Helvetica" w:cs="Helvetica"/>
                <w:color w:val="222222"/>
              </w:rPr>
              <w:br/>
              <w:t>202-606-8570</w:t>
            </w:r>
            <w:r w:rsidRPr="00B249DB">
              <w:rPr>
                <w:rFonts w:ascii="Helvetica" w:hAnsi="Helvetica" w:cs="Helvetica"/>
                <w:color w:val="222222"/>
              </w:rPr>
              <w:br/>
            </w:r>
            <w:r w:rsidRPr="00B249DB">
              <w:rPr>
                <w:rFonts w:ascii="Helvetica" w:hAnsi="Helvetica" w:cs="Helvetica"/>
                <w:color w:val="222222"/>
              </w:rPr>
              <w:br/>
            </w:r>
            <w:hyperlink r:id="rId498" w:history="1">
              <w:r w:rsidRPr="00B249DB">
                <w:rPr>
                  <w:rStyle w:val="Hyperlink"/>
                  <w:rFonts w:ascii="Helvetica" w:hAnsi="Helvetica" w:cs="Helvetica"/>
                </w:rPr>
                <w:t>preservation@neh.gov</w:t>
              </w:r>
            </w:hyperlink>
          </w:p>
        </w:tc>
      </w:tr>
    </w:tbl>
    <w:p w14:paraId="10EF654D" w14:textId="77777777" w:rsidR="00B249DB" w:rsidRDefault="00D22A5E" w:rsidP="00D22A5E">
      <w:pPr>
        <w:pStyle w:val="NoSpacing"/>
        <w:pBdr>
          <w:bottom w:val="single" w:sz="6" w:space="1" w:color="auto"/>
        </w:pBdr>
        <w:rPr>
          <w:rStyle w:val="Hyperlink"/>
          <w:rFonts w:ascii="Helvetica" w:hAnsi="Helvetica" w:cs="Helvetica"/>
          <w:color w:val="1155CC"/>
          <w:sz w:val="24"/>
          <w:szCs w:val="24"/>
          <w:shd w:val="clear" w:color="auto" w:fill="FFFFFF"/>
        </w:rPr>
      </w:pPr>
      <w:r w:rsidRPr="0010416A">
        <w:rPr>
          <w:rFonts w:ascii="Helvetica" w:hAnsi="Helvetica" w:cs="Helvetica"/>
          <w:color w:val="222222"/>
          <w:sz w:val="24"/>
          <w:szCs w:val="24"/>
        </w:rPr>
        <w:br/>
      </w:r>
      <w:hyperlink r:id="rId499" w:tgtFrame="_blank" w:history="1">
        <w:r w:rsidRPr="0010416A">
          <w:rPr>
            <w:rStyle w:val="Hyperlink"/>
            <w:rFonts w:ascii="Helvetica" w:hAnsi="Helvetica" w:cs="Helvetica"/>
            <w:color w:val="1155CC"/>
            <w:sz w:val="24"/>
            <w:szCs w:val="24"/>
            <w:shd w:val="clear" w:color="auto" w:fill="FFFFFF"/>
          </w:rPr>
          <w:t>https://www.grants.gov/web/grants/view-opportunity.html?oppId=349689</w:t>
        </w:r>
      </w:hyperlink>
    </w:p>
    <w:p w14:paraId="0CCCE708" w14:textId="697437C1" w:rsidR="00B249DB" w:rsidRDefault="00B249DB" w:rsidP="00D22A5E">
      <w:pPr>
        <w:pStyle w:val="NoSpacing"/>
        <w:rPr>
          <w:rFonts w:ascii="Helvetica" w:hAnsi="Helvetica" w:cs="Helvetica"/>
          <w:color w:val="222222"/>
          <w:sz w:val="24"/>
          <w:szCs w:val="24"/>
          <w:shd w:val="clear" w:color="auto" w:fill="FFFFFF"/>
        </w:rPr>
      </w:pPr>
    </w:p>
    <w:p w14:paraId="516D002B" w14:textId="77777777" w:rsidR="00B249DB" w:rsidRDefault="00D22A5E" w:rsidP="00D22A5E">
      <w:pPr>
        <w:pStyle w:val="NoSpacing"/>
        <w:rPr>
          <w:rFonts w:ascii="Helvetica" w:hAnsi="Helvetica" w:cs="Helvetica"/>
          <w:color w:val="222222"/>
          <w:sz w:val="24"/>
          <w:szCs w:val="24"/>
          <w:shd w:val="clear" w:color="auto" w:fill="FFFFFF"/>
        </w:rPr>
      </w:pPr>
      <w:bookmarkStart w:id="781" w:name="NEHSpotlightHumanitiesHigherEd"/>
      <w:bookmarkEnd w:id="781"/>
      <w:r w:rsidRPr="00291E11">
        <w:rPr>
          <w:rFonts w:ascii="Helvetica" w:hAnsi="Helvetica" w:cs="Helvetica"/>
          <w:color w:val="222222"/>
          <w:sz w:val="24"/>
          <w:szCs w:val="24"/>
          <w:shd w:val="clear" w:color="auto" w:fill="FFFFFF"/>
        </w:rPr>
        <w:t>Spotlight on Humanities in Higher Education</w:t>
      </w:r>
      <w:r w:rsidRPr="00291E11">
        <w:rPr>
          <w:rFonts w:ascii="Helvetica" w:hAnsi="Helvetica" w:cs="Helvetica"/>
          <w:color w:val="222222"/>
          <w:sz w:val="24"/>
          <w:szCs w:val="24"/>
        </w:rPr>
        <w:br/>
      </w:r>
      <w:r w:rsidRPr="00291E1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249DB" w:rsidRPr="00B249DB" w14:paraId="7CAB9A21" w14:textId="77777777" w:rsidTr="00B249D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0"/>
              <w:gridCol w:w="3095"/>
            </w:tblGrid>
            <w:tr w:rsidR="00B249DB" w:rsidRPr="00B249DB" w14:paraId="556C904F" w14:textId="77777777" w:rsidTr="00B249DB">
              <w:trPr>
                <w:tblCellSpacing w:w="0" w:type="dxa"/>
              </w:trPr>
              <w:tc>
                <w:tcPr>
                  <w:tcW w:w="2150" w:type="dxa"/>
                  <w:noWrap/>
                  <w:hideMark/>
                </w:tcPr>
                <w:p w14:paraId="63D80DF0"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Document Type:</w:t>
                  </w:r>
                </w:p>
              </w:tc>
              <w:tc>
                <w:tcPr>
                  <w:tcW w:w="3095" w:type="dxa"/>
                  <w:vAlign w:val="center"/>
                  <w:hideMark/>
                </w:tcPr>
                <w:p w14:paraId="729B933D"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Grants Notice</w:t>
                  </w:r>
                </w:p>
              </w:tc>
            </w:tr>
            <w:tr w:rsidR="00B249DB" w:rsidRPr="00B249DB" w14:paraId="4FC6B3B0" w14:textId="77777777" w:rsidTr="00B249DB">
              <w:trPr>
                <w:tblCellSpacing w:w="0" w:type="dxa"/>
              </w:trPr>
              <w:tc>
                <w:tcPr>
                  <w:tcW w:w="2150" w:type="dxa"/>
                  <w:noWrap/>
                  <w:hideMark/>
                </w:tcPr>
                <w:p w14:paraId="40E8F7FF"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Funding Opportunity Number:</w:t>
                  </w:r>
                </w:p>
              </w:tc>
              <w:tc>
                <w:tcPr>
                  <w:tcW w:w="3095" w:type="dxa"/>
                  <w:vAlign w:val="center"/>
                  <w:hideMark/>
                </w:tcPr>
                <w:p w14:paraId="447ECE8C"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20231011-ASA-ASB</w:t>
                  </w:r>
                </w:p>
              </w:tc>
            </w:tr>
            <w:tr w:rsidR="00B249DB" w:rsidRPr="00B249DB" w14:paraId="3BB9016E" w14:textId="77777777" w:rsidTr="00B249DB">
              <w:trPr>
                <w:tblCellSpacing w:w="0" w:type="dxa"/>
              </w:trPr>
              <w:tc>
                <w:tcPr>
                  <w:tcW w:w="2150" w:type="dxa"/>
                  <w:noWrap/>
                  <w:hideMark/>
                </w:tcPr>
                <w:p w14:paraId="14E8572F"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Funding Opportunity Title:</w:t>
                  </w:r>
                </w:p>
              </w:tc>
              <w:tc>
                <w:tcPr>
                  <w:tcW w:w="3095" w:type="dxa"/>
                  <w:vAlign w:val="center"/>
                  <w:hideMark/>
                </w:tcPr>
                <w:p w14:paraId="30655D4C"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Spotlight on Humanities in Higher Education</w:t>
                  </w:r>
                </w:p>
              </w:tc>
            </w:tr>
            <w:tr w:rsidR="00B249DB" w:rsidRPr="00B249DB" w14:paraId="65A43642" w14:textId="77777777" w:rsidTr="00B249DB">
              <w:trPr>
                <w:tblCellSpacing w:w="0" w:type="dxa"/>
              </w:trPr>
              <w:tc>
                <w:tcPr>
                  <w:tcW w:w="2150" w:type="dxa"/>
                  <w:noWrap/>
                  <w:hideMark/>
                </w:tcPr>
                <w:p w14:paraId="4378A41D"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Opportunity Category:</w:t>
                  </w:r>
                </w:p>
              </w:tc>
              <w:tc>
                <w:tcPr>
                  <w:tcW w:w="3095" w:type="dxa"/>
                  <w:vAlign w:val="center"/>
                  <w:hideMark/>
                </w:tcPr>
                <w:p w14:paraId="063CCD7F"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Discretionary</w:t>
                  </w:r>
                </w:p>
              </w:tc>
            </w:tr>
            <w:tr w:rsidR="00B249DB" w:rsidRPr="00B249DB" w14:paraId="1D72CF21" w14:textId="77777777" w:rsidTr="00B249DB">
              <w:trPr>
                <w:tblCellSpacing w:w="0" w:type="dxa"/>
              </w:trPr>
              <w:tc>
                <w:tcPr>
                  <w:tcW w:w="2150" w:type="dxa"/>
                  <w:noWrap/>
                  <w:hideMark/>
                </w:tcPr>
                <w:p w14:paraId="67C279DC"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Opportunity Category Explanation:</w:t>
                  </w:r>
                </w:p>
              </w:tc>
              <w:tc>
                <w:tcPr>
                  <w:tcW w:w="3095" w:type="dxa"/>
                  <w:vAlign w:val="center"/>
                  <w:hideMark/>
                </w:tcPr>
                <w:p w14:paraId="2AC9DEBD"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 </w:t>
                  </w:r>
                </w:p>
              </w:tc>
            </w:tr>
            <w:tr w:rsidR="00B249DB" w:rsidRPr="00B249DB" w14:paraId="08F53EFB" w14:textId="77777777" w:rsidTr="00B249DB">
              <w:trPr>
                <w:tblCellSpacing w:w="0" w:type="dxa"/>
              </w:trPr>
              <w:tc>
                <w:tcPr>
                  <w:tcW w:w="2150" w:type="dxa"/>
                  <w:noWrap/>
                  <w:hideMark/>
                </w:tcPr>
                <w:p w14:paraId="5880EFFE"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Funding Instrument Type:</w:t>
                  </w:r>
                </w:p>
              </w:tc>
              <w:tc>
                <w:tcPr>
                  <w:tcW w:w="3095" w:type="dxa"/>
                  <w:vAlign w:val="center"/>
                  <w:hideMark/>
                </w:tcPr>
                <w:p w14:paraId="6583B64B"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Grant</w:t>
                  </w:r>
                </w:p>
              </w:tc>
            </w:tr>
            <w:tr w:rsidR="00B249DB" w:rsidRPr="00B249DB" w14:paraId="10EBCFCC" w14:textId="77777777" w:rsidTr="00B249DB">
              <w:trPr>
                <w:tblCellSpacing w:w="0" w:type="dxa"/>
              </w:trPr>
              <w:tc>
                <w:tcPr>
                  <w:tcW w:w="2150" w:type="dxa"/>
                  <w:noWrap/>
                  <w:hideMark/>
                </w:tcPr>
                <w:p w14:paraId="437DCD98"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lastRenderedPageBreak/>
                    <w:t>Category of Funding Activity:</w:t>
                  </w:r>
                </w:p>
              </w:tc>
              <w:tc>
                <w:tcPr>
                  <w:tcW w:w="3095" w:type="dxa"/>
                  <w:vAlign w:val="center"/>
                  <w:hideMark/>
                </w:tcPr>
                <w:p w14:paraId="4C4512B7"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Humanities (see "Cultural Affairs" in CFDA)</w:t>
                  </w:r>
                </w:p>
              </w:tc>
            </w:tr>
            <w:tr w:rsidR="00B249DB" w:rsidRPr="00B249DB" w14:paraId="5A082BC8" w14:textId="77777777" w:rsidTr="00B249DB">
              <w:trPr>
                <w:tblCellSpacing w:w="0" w:type="dxa"/>
              </w:trPr>
              <w:tc>
                <w:tcPr>
                  <w:tcW w:w="2150" w:type="dxa"/>
                  <w:noWrap/>
                  <w:hideMark/>
                </w:tcPr>
                <w:p w14:paraId="418F8C5E"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Category Explanation:</w:t>
                  </w:r>
                </w:p>
              </w:tc>
              <w:tc>
                <w:tcPr>
                  <w:tcW w:w="3095" w:type="dxa"/>
                  <w:vAlign w:val="center"/>
                  <w:hideMark/>
                </w:tcPr>
                <w:p w14:paraId="3B08C206"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 </w:t>
                  </w:r>
                </w:p>
              </w:tc>
            </w:tr>
            <w:tr w:rsidR="00B249DB" w:rsidRPr="00B249DB" w14:paraId="2125BF2D" w14:textId="77777777" w:rsidTr="00B249DB">
              <w:trPr>
                <w:tblCellSpacing w:w="0" w:type="dxa"/>
              </w:trPr>
              <w:tc>
                <w:tcPr>
                  <w:tcW w:w="2150" w:type="dxa"/>
                  <w:noWrap/>
                  <w:hideMark/>
                </w:tcPr>
                <w:p w14:paraId="06847C10"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Expected Number of Awards:</w:t>
                  </w:r>
                </w:p>
              </w:tc>
              <w:tc>
                <w:tcPr>
                  <w:tcW w:w="3095" w:type="dxa"/>
                  <w:vAlign w:val="center"/>
                  <w:hideMark/>
                </w:tcPr>
                <w:p w14:paraId="23983493"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25</w:t>
                  </w:r>
                </w:p>
              </w:tc>
            </w:tr>
            <w:tr w:rsidR="00B249DB" w:rsidRPr="00B249DB" w14:paraId="6CF72562" w14:textId="77777777" w:rsidTr="00B249DB">
              <w:trPr>
                <w:tblCellSpacing w:w="0" w:type="dxa"/>
              </w:trPr>
              <w:tc>
                <w:tcPr>
                  <w:tcW w:w="2150" w:type="dxa"/>
                  <w:noWrap/>
                  <w:hideMark/>
                </w:tcPr>
                <w:p w14:paraId="4023D7AC"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CFDA Number(s):</w:t>
                  </w:r>
                </w:p>
              </w:tc>
              <w:tc>
                <w:tcPr>
                  <w:tcW w:w="3095" w:type="dxa"/>
                  <w:vAlign w:val="center"/>
                  <w:hideMark/>
                </w:tcPr>
                <w:p w14:paraId="3A15AF69"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45.162 -- Promotion of the Humanities Teaching and Learning Resources and Curriculum Development</w:t>
                  </w:r>
                </w:p>
              </w:tc>
            </w:tr>
            <w:tr w:rsidR="00B249DB" w:rsidRPr="00B249DB" w14:paraId="08709E89" w14:textId="77777777" w:rsidTr="00B249DB">
              <w:trPr>
                <w:tblCellSpacing w:w="0" w:type="dxa"/>
              </w:trPr>
              <w:tc>
                <w:tcPr>
                  <w:tcW w:w="2150" w:type="dxa"/>
                  <w:noWrap/>
                  <w:hideMark/>
                </w:tcPr>
                <w:p w14:paraId="6062236D"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Cost Sharing or Matching Requirement:</w:t>
                  </w:r>
                </w:p>
              </w:tc>
              <w:tc>
                <w:tcPr>
                  <w:tcW w:w="3095" w:type="dxa"/>
                  <w:vAlign w:val="center"/>
                  <w:hideMark/>
                </w:tcPr>
                <w:p w14:paraId="2FF5EC22"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No</w:t>
                  </w:r>
                </w:p>
              </w:tc>
            </w:tr>
          </w:tbl>
          <w:p w14:paraId="637E9A80" w14:textId="77777777" w:rsidR="00B249DB" w:rsidRPr="00B249DB" w:rsidRDefault="00B249DB" w:rsidP="00B249D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3"/>
              <w:gridCol w:w="2253"/>
            </w:tblGrid>
            <w:tr w:rsidR="00B249DB" w:rsidRPr="00B249DB" w14:paraId="67B86794" w14:textId="77777777" w:rsidTr="00B249DB">
              <w:trPr>
                <w:tblCellSpacing w:w="0" w:type="dxa"/>
              </w:trPr>
              <w:tc>
                <w:tcPr>
                  <w:tcW w:w="2853" w:type="dxa"/>
                  <w:noWrap/>
                  <w:hideMark/>
                </w:tcPr>
                <w:p w14:paraId="0AFA0B34"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lastRenderedPageBreak/>
                    <w:t>Version:</w:t>
                  </w:r>
                </w:p>
              </w:tc>
              <w:tc>
                <w:tcPr>
                  <w:tcW w:w="2253" w:type="dxa"/>
                  <w:vAlign w:val="center"/>
                  <w:hideMark/>
                </w:tcPr>
                <w:p w14:paraId="358C702E"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Synopsis 7</w:t>
                  </w:r>
                </w:p>
              </w:tc>
            </w:tr>
            <w:tr w:rsidR="00B249DB" w:rsidRPr="00B249DB" w14:paraId="7AA3697E" w14:textId="77777777" w:rsidTr="00B249DB">
              <w:trPr>
                <w:tblCellSpacing w:w="0" w:type="dxa"/>
              </w:trPr>
              <w:tc>
                <w:tcPr>
                  <w:tcW w:w="2853" w:type="dxa"/>
                  <w:noWrap/>
                  <w:hideMark/>
                </w:tcPr>
                <w:p w14:paraId="286A94EC"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Posted Date:</w:t>
                  </w:r>
                </w:p>
              </w:tc>
              <w:tc>
                <w:tcPr>
                  <w:tcW w:w="2253" w:type="dxa"/>
                  <w:vAlign w:val="center"/>
                  <w:hideMark/>
                </w:tcPr>
                <w:p w14:paraId="1BDFFAC0"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Aug 02, 2023</w:t>
                  </w:r>
                </w:p>
              </w:tc>
            </w:tr>
            <w:tr w:rsidR="00B249DB" w:rsidRPr="00B249DB" w14:paraId="3B655564" w14:textId="77777777" w:rsidTr="00B249DB">
              <w:trPr>
                <w:tblCellSpacing w:w="0" w:type="dxa"/>
              </w:trPr>
              <w:tc>
                <w:tcPr>
                  <w:tcW w:w="2853" w:type="dxa"/>
                  <w:noWrap/>
                  <w:hideMark/>
                </w:tcPr>
                <w:p w14:paraId="6A130D7E"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Last Updated Date:</w:t>
                  </w:r>
                </w:p>
              </w:tc>
              <w:tc>
                <w:tcPr>
                  <w:tcW w:w="2253" w:type="dxa"/>
                  <w:vAlign w:val="center"/>
                  <w:hideMark/>
                </w:tcPr>
                <w:p w14:paraId="77F98B63"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Aug 03, 2023</w:t>
                  </w:r>
                </w:p>
              </w:tc>
            </w:tr>
            <w:tr w:rsidR="00B249DB" w:rsidRPr="00B249DB" w14:paraId="469441D4" w14:textId="77777777" w:rsidTr="00B249DB">
              <w:trPr>
                <w:tblCellSpacing w:w="0" w:type="dxa"/>
              </w:trPr>
              <w:tc>
                <w:tcPr>
                  <w:tcW w:w="2853" w:type="dxa"/>
                  <w:noWrap/>
                  <w:hideMark/>
                </w:tcPr>
                <w:p w14:paraId="3989C40E"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Original Closing Date for Applications:</w:t>
                  </w:r>
                </w:p>
              </w:tc>
              <w:tc>
                <w:tcPr>
                  <w:tcW w:w="2253" w:type="dxa"/>
                  <w:vAlign w:val="center"/>
                  <w:hideMark/>
                </w:tcPr>
                <w:p w14:paraId="7533280C"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Oct 18, 2023  </w:t>
                  </w:r>
                </w:p>
              </w:tc>
            </w:tr>
            <w:tr w:rsidR="00B249DB" w:rsidRPr="00B249DB" w14:paraId="4193799D" w14:textId="77777777" w:rsidTr="00B249DB">
              <w:trPr>
                <w:tblCellSpacing w:w="0" w:type="dxa"/>
              </w:trPr>
              <w:tc>
                <w:tcPr>
                  <w:tcW w:w="2853" w:type="dxa"/>
                  <w:noWrap/>
                  <w:hideMark/>
                </w:tcPr>
                <w:p w14:paraId="40AE4A64"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Current Closing Date for Applications:</w:t>
                  </w:r>
                </w:p>
              </w:tc>
              <w:tc>
                <w:tcPr>
                  <w:tcW w:w="2253" w:type="dxa"/>
                  <w:vAlign w:val="center"/>
                  <w:hideMark/>
                </w:tcPr>
                <w:p w14:paraId="7968B923"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Oct 18, 2023  </w:t>
                  </w:r>
                </w:p>
              </w:tc>
            </w:tr>
            <w:tr w:rsidR="00B249DB" w:rsidRPr="00B249DB" w14:paraId="483D507E" w14:textId="77777777" w:rsidTr="00B249DB">
              <w:trPr>
                <w:tblCellSpacing w:w="0" w:type="dxa"/>
              </w:trPr>
              <w:tc>
                <w:tcPr>
                  <w:tcW w:w="2853" w:type="dxa"/>
                  <w:noWrap/>
                  <w:hideMark/>
                </w:tcPr>
                <w:p w14:paraId="51AD464A"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Archive Date:</w:t>
                  </w:r>
                </w:p>
              </w:tc>
              <w:tc>
                <w:tcPr>
                  <w:tcW w:w="2253" w:type="dxa"/>
                  <w:vAlign w:val="center"/>
                  <w:hideMark/>
                </w:tcPr>
                <w:p w14:paraId="7F6E5EF1"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 </w:t>
                  </w:r>
                </w:p>
              </w:tc>
            </w:tr>
            <w:tr w:rsidR="00B249DB" w:rsidRPr="00B249DB" w14:paraId="1F5502BC" w14:textId="77777777" w:rsidTr="00B249DB">
              <w:trPr>
                <w:tblCellSpacing w:w="0" w:type="dxa"/>
              </w:trPr>
              <w:tc>
                <w:tcPr>
                  <w:tcW w:w="2853" w:type="dxa"/>
                  <w:noWrap/>
                  <w:hideMark/>
                </w:tcPr>
                <w:p w14:paraId="7345BEDF"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Estimated Total Program Funding:</w:t>
                  </w:r>
                </w:p>
              </w:tc>
              <w:tc>
                <w:tcPr>
                  <w:tcW w:w="2253" w:type="dxa"/>
                  <w:vAlign w:val="center"/>
                  <w:hideMark/>
                </w:tcPr>
                <w:p w14:paraId="55B86DB1"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$1,000,000</w:t>
                  </w:r>
                </w:p>
              </w:tc>
            </w:tr>
            <w:tr w:rsidR="00B249DB" w:rsidRPr="00B249DB" w14:paraId="044E5343" w14:textId="77777777" w:rsidTr="00B249DB">
              <w:trPr>
                <w:tblCellSpacing w:w="0" w:type="dxa"/>
              </w:trPr>
              <w:tc>
                <w:tcPr>
                  <w:tcW w:w="2853" w:type="dxa"/>
                  <w:noWrap/>
                  <w:hideMark/>
                </w:tcPr>
                <w:p w14:paraId="1B569B33"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Award Ceiling:</w:t>
                  </w:r>
                </w:p>
              </w:tc>
              <w:tc>
                <w:tcPr>
                  <w:tcW w:w="2253" w:type="dxa"/>
                  <w:vAlign w:val="center"/>
                  <w:hideMark/>
                </w:tcPr>
                <w:p w14:paraId="648CB024"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$60,000</w:t>
                  </w:r>
                </w:p>
              </w:tc>
            </w:tr>
            <w:tr w:rsidR="00B249DB" w:rsidRPr="00B249DB" w14:paraId="6FA0B087" w14:textId="77777777" w:rsidTr="00B249DB">
              <w:trPr>
                <w:tblCellSpacing w:w="0" w:type="dxa"/>
              </w:trPr>
              <w:tc>
                <w:tcPr>
                  <w:tcW w:w="2853" w:type="dxa"/>
                  <w:noWrap/>
                  <w:hideMark/>
                </w:tcPr>
                <w:p w14:paraId="4BDCE052"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Award Floor:</w:t>
                  </w:r>
                </w:p>
              </w:tc>
              <w:tc>
                <w:tcPr>
                  <w:tcW w:w="2253" w:type="dxa"/>
                  <w:vAlign w:val="center"/>
                  <w:hideMark/>
                </w:tcPr>
                <w:p w14:paraId="73967F5B"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$1</w:t>
                  </w:r>
                </w:p>
              </w:tc>
            </w:tr>
          </w:tbl>
          <w:p w14:paraId="02A12F98" w14:textId="77777777" w:rsidR="00B249DB" w:rsidRPr="00B249DB" w:rsidRDefault="00B249DB" w:rsidP="00B249DB">
            <w:pPr>
              <w:pStyle w:val="NoSpacing"/>
              <w:rPr>
                <w:rFonts w:ascii="Helvetica" w:hAnsi="Helvetica" w:cs="Helvetica"/>
                <w:color w:val="222222"/>
              </w:rPr>
            </w:pPr>
          </w:p>
        </w:tc>
      </w:tr>
    </w:tbl>
    <w:p w14:paraId="5E44E1DE" w14:textId="5804DC3B" w:rsidR="00B249DB" w:rsidRPr="00B249DB" w:rsidRDefault="00B249DB" w:rsidP="00B249D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249DB" w:rsidRPr="00B249DB" w14:paraId="26A8A899" w14:textId="77777777" w:rsidTr="00B249DB">
        <w:trPr>
          <w:tblCellSpacing w:w="0" w:type="dxa"/>
        </w:trPr>
        <w:tc>
          <w:tcPr>
            <w:tcW w:w="0" w:type="auto"/>
            <w:noWrap/>
            <w:hideMark/>
          </w:tcPr>
          <w:p w14:paraId="1399F890"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Eligible Applicants:</w:t>
            </w:r>
          </w:p>
        </w:tc>
        <w:tc>
          <w:tcPr>
            <w:tcW w:w="5000" w:type="pct"/>
            <w:vAlign w:val="center"/>
            <w:hideMark/>
          </w:tcPr>
          <w:p w14:paraId="14E169E8"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Public and State controlled institutions of higher education</w:t>
            </w:r>
            <w:r w:rsidRPr="00B249DB">
              <w:rPr>
                <w:rFonts w:ascii="Helvetica" w:hAnsi="Helvetica" w:cs="Helvetica"/>
                <w:color w:val="222222"/>
              </w:rPr>
              <w:br/>
              <w:t>Native American tribal governments (Federally recognized)</w:t>
            </w:r>
            <w:r w:rsidRPr="00B249DB">
              <w:rPr>
                <w:rFonts w:ascii="Helvetica" w:hAnsi="Helvetica" w:cs="Helvetica"/>
                <w:color w:val="222222"/>
              </w:rPr>
              <w:br/>
              <w:t>Nonprofits having a 501(c)(3) status with the IRS, other than institutions of higher education</w:t>
            </w:r>
            <w:r w:rsidRPr="00B249DB">
              <w:rPr>
                <w:rFonts w:ascii="Helvetica" w:hAnsi="Helvetica" w:cs="Helvetica"/>
                <w:color w:val="222222"/>
              </w:rPr>
              <w:br/>
              <w:t>County governments</w:t>
            </w:r>
            <w:r w:rsidRPr="00B249DB">
              <w:rPr>
                <w:rFonts w:ascii="Helvetica" w:hAnsi="Helvetica" w:cs="Helvetica"/>
                <w:color w:val="222222"/>
              </w:rPr>
              <w:br/>
              <w:t>State governments</w:t>
            </w:r>
            <w:r w:rsidRPr="00B249DB">
              <w:rPr>
                <w:rFonts w:ascii="Helvetica" w:hAnsi="Helvetica" w:cs="Helvetica"/>
                <w:color w:val="222222"/>
              </w:rPr>
              <w:br/>
              <w:t>City or township governments</w:t>
            </w:r>
            <w:r w:rsidRPr="00B249DB">
              <w:rPr>
                <w:rFonts w:ascii="Helvetica" w:hAnsi="Helvetica" w:cs="Helvetica"/>
                <w:color w:val="222222"/>
              </w:rPr>
              <w:br/>
              <w:t>Special district governments</w:t>
            </w:r>
            <w:r w:rsidRPr="00B249DB">
              <w:rPr>
                <w:rFonts w:ascii="Helvetica" w:hAnsi="Helvetica" w:cs="Helvetica"/>
                <w:color w:val="222222"/>
              </w:rPr>
              <w:br/>
              <w:t>Private institutions of higher education</w:t>
            </w:r>
          </w:p>
        </w:tc>
      </w:tr>
      <w:tr w:rsidR="00B249DB" w:rsidRPr="00B249DB" w14:paraId="26EF5B6E" w14:textId="77777777" w:rsidTr="00B249DB">
        <w:trPr>
          <w:tblCellSpacing w:w="0" w:type="dxa"/>
        </w:trPr>
        <w:tc>
          <w:tcPr>
            <w:tcW w:w="0" w:type="auto"/>
            <w:noWrap/>
            <w:hideMark/>
          </w:tcPr>
          <w:p w14:paraId="2F58BBB7"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Additional Information on Eligibility:</w:t>
            </w:r>
          </w:p>
        </w:tc>
        <w:tc>
          <w:tcPr>
            <w:tcW w:w="5000" w:type="pct"/>
            <w:vAlign w:val="center"/>
            <w:hideMark/>
          </w:tcPr>
          <w:p w14:paraId="7A2635EA"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 </w:t>
            </w:r>
          </w:p>
        </w:tc>
      </w:tr>
    </w:tbl>
    <w:p w14:paraId="47934388" w14:textId="6C8F7EEB" w:rsidR="00B249DB" w:rsidRPr="00B249DB" w:rsidRDefault="00B249DB" w:rsidP="00B249D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249DB" w:rsidRPr="00B249DB" w14:paraId="5B6A41A6" w14:textId="77777777" w:rsidTr="00B249DB">
        <w:trPr>
          <w:tblCellSpacing w:w="0" w:type="dxa"/>
        </w:trPr>
        <w:tc>
          <w:tcPr>
            <w:tcW w:w="0" w:type="auto"/>
            <w:noWrap/>
            <w:hideMark/>
          </w:tcPr>
          <w:p w14:paraId="77929790"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Agency Name:</w:t>
            </w:r>
          </w:p>
        </w:tc>
        <w:tc>
          <w:tcPr>
            <w:tcW w:w="5000" w:type="pct"/>
            <w:vAlign w:val="center"/>
            <w:hideMark/>
          </w:tcPr>
          <w:p w14:paraId="4DCD6360"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National Endowment for the Humanities</w:t>
            </w:r>
          </w:p>
        </w:tc>
      </w:tr>
      <w:tr w:rsidR="00B249DB" w:rsidRPr="00B249DB" w14:paraId="30EE7BE4" w14:textId="77777777" w:rsidTr="00B249DB">
        <w:trPr>
          <w:tblCellSpacing w:w="0" w:type="dxa"/>
        </w:trPr>
        <w:tc>
          <w:tcPr>
            <w:tcW w:w="0" w:type="auto"/>
            <w:noWrap/>
            <w:hideMark/>
          </w:tcPr>
          <w:p w14:paraId="16656D1A"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Description:</w:t>
            </w:r>
          </w:p>
        </w:tc>
        <w:tc>
          <w:tcPr>
            <w:tcW w:w="5000" w:type="pct"/>
            <w:vAlign w:val="center"/>
            <w:hideMark/>
          </w:tcPr>
          <w:p w14:paraId="4C173238"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Spotlight on Humanities in Higher Education program supports the exploration and development of small projects that would benefit underserved populations through the teaching and study of the humanities at small and medium-sized colleges and universities. NEH invites applications from two- and four-year institutions of higher education, as well as from nonprofit organizations and state, local, or Native American Tribal governments aiming to advance the humanities at these institutions. The program especially aims to benefit community colleges; minority-serving institutions; rural colleges and universities; colleges and universities enrolling a majority of students receiving Pell grants; and institutions that have not received funding from the NEH Division of Education Programs since 2018.</w:t>
            </w:r>
          </w:p>
        </w:tc>
      </w:tr>
      <w:tr w:rsidR="00B249DB" w:rsidRPr="00B249DB" w14:paraId="025D61DA" w14:textId="77777777" w:rsidTr="00B249DB">
        <w:trPr>
          <w:tblCellSpacing w:w="0" w:type="dxa"/>
        </w:trPr>
        <w:tc>
          <w:tcPr>
            <w:tcW w:w="0" w:type="auto"/>
            <w:noWrap/>
            <w:hideMark/>
          </w:tcPr>
          <w:p w14:paraId="4813A2BC"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Link to Additional Information:</w:t>
            </w:r>
          </w:p>
        </w:tc>
        <w:tc>
          <w:tcPr>
            <w:tcW w:w="5000" w:type="pct"/>
            <w:vAlign w:val="center"/>
            <w:hideMark/>
          </w:tcPr>
          <w:p w14:paraId="3456D606" w14:textId="77777777" w:rsidR="00B249DB" w:rsidRPr="00B249DB" w:rsidRDefault="00C033C5" w:rsidP="00B249DB">
            <w:pPr>
              <w:pStyle w:val="NoSpacing"/>
              <w:rPr>
                <w:rFonts w:ascii="Helvetica" w:hAnsi="Helvetica" w:cs="Helvetica"/>
                <w:color w:val="222222"/>
              </w:rPr>
            </w:pPr>
            <w:hyperlink r:id="rId500" w:tgtFrame="_blank" w:tooltip="Link to Additional Information" w:history="1">
              <w:r w:rsidR="00B249DB" w:rsidRPr="00B249DB">
                <w:rPr>
                  <w:rStyle w:val="Hyperlink"/>
                  <w:rFonts w:ascii="Helvetica" w:hAnsi="Helvetica" w:cs="Helvetica"/>
                </w:rPr>
                <w:t>https://www.neh.gov/program/spotlight-humanities-higher-education</w:t>
              </w:r>
            </w:hyperlink>
          </w:p>
        </w:tc>
      </w:tr>
      <w:tr w:rsidR="00B249DB" w:rsidRPr="00B249DB" w14:paraId="2E7DE476" w14:textId="77777777" w:rsidTr="00B249DB">
        <w:trPr>
          <w:tblCellSpacing w:w="0" w:type="dxa"/>
        </w:trPr>
        <w:tc>
          <w:tcPr>
            <w:tcW w:w="0" w:type="auto"/>
            <w:noWrap/>
            <w:hideMark/>
          </w:tcPr>
          <w:p w14:paraId="537F881D"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Grantor Contact Information:</w:t>
            </w:r>
          </w:p>
        </w:tc>
        <w:tc>
          <w:tcPr>
            <w:tcW w:w="5000" w:type="pct"/>
            <w:vAlign w:val="center"/>
            <w:hideMark/>
          </w:tcPr>
          <w:p w14:paraId="5E95A8E9"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If you have difficulty accessing the full announcement electronically, please contact:</w:t>
            </w:r>
            <w:r w:rsidRPr="00B249DB">
              <w:rPr>
                <w:rFonts w:ascii="Helvetica" w:hAnsi="Helvetica" w:cs="Helvetica"/>
                <w:color w:val="222222"/>
              </w:rPr>
              <w:br/>
            </w:r>
            <w:r w:rsidRPr="00B249DB">
              <w:rPr>
                <w:rFonts w:ascii="Helvetica" w:hAnsi="Helvetica" w:cs="Helvetica"/>
                <w:color w:val="222222"/>
              </w:rPr>
              <w:br/>
              <w:t>National Endowment for the Humanities 400 Seventh Street, SW Washington, DC 20506 spotlight@neh.gov</w:t>
            </w:r>
            <w:r w:rsidRPr="00B249DB">
              <w:rPr>
                <w:rFonts w:ascii="Helvetica" w:hAnsi="Helvetica" w:cs="Helvetica"/>
                <w:color w:val="222222"/>
              </w:rPr>
              <w:br/>
            </w:r>
            <w:r w:rsidRPr="00B249DB">
              <w:rPr>
                <w:rFonts w:ascii="Helvetica" w:hAnsi="Helvetica" w:cs="Helvetica"/>
                <w:color w:val="222222"/>
              </w:rPr>
              <w:br/>
            </w:r>
            <w:hyperlink r:id="rId501" w:history="1">
              <w:r w:rsidRPr="00B249DB">
                <w:rPr>
                  <w:rStyle w:val="Hyperlink"/>
                  <w:rFonts w:ascii="Helvetica" w:hAnsi="Helvetica" w:cs="Helvetica"/>
                </w:rPr>
                <w:t>spotlight@neh.gov</w:t>
              </w:r>
            </w:hyperlink>
          </w:p>
        </w:tc>
      </w:tr>
    </w:tbl>
    <w:p w14:paraId="034182DC" w14:textId="77777777" w:rsidR="00B249DB" w:rsidRDefault="00D22A5E" w:rsidP="00D22A5E">
      <w:pPr>
        <w:pStyle w:val="NoSpacing"/>
        <w:pBdr>
          <w:bottom w:val="single" w:sz="6" w:space="1" w:color="auto"/>
        </w:pBdr>
        <w:rPr>
          <w:rStyle w:val="Hyperlink"/>
          <w:rFonts w:ascii="Helvetica" w:hAnsi="Helvetica" w:cs="Helvetica"/>
          <w:color w:val="1155CC"/>
          <w:sz w:val="24"/>
          <w:szCs w:val="24"/>
          <w:shd w:val="clear" w:color="auto" w:fill="FFFFFF"/>
        </w:rPr>
      </w:pPr>
      <w:r w:rsidRPr="00291E11">
        <w:rPr>
          <w:rFonts w:ascii="Helvetica" w:hAnsi="Helvetica" w:cs="Helvetica"/>
          <w:color w:val="222222"/>
          <w:sz w:val="24"/>
          <w:szCs w:val="24"/>
        </w:rPr>
        <w:br/>
      </w:r>
      <w:hyperlink r:id="rId502" w:tgtFrame="_blank" w:history="1">
        <w:r w:rsidRPr="00291E11">
          <w:rPr>
            <w:rStyle w:val="Hyperlink"/>
            <w:rFonts w:ascii="Helvetica" w:hAnsi="Helvetica" w:cs="Helvetica"/>
            <w:color w:val="1155CC"/>
            <w:sz w:val="24"/>
            <w:szCs w:val="24"/>
            <w:shd w:val="clear" w:color="auto" w:fill="FFFFFF"/>
          </w:rPr>
          <w:t>https://www.grants.gov/web/grants/view-opportunity.html?oppId=348929</w:t>
        </w:r>
      </w:hyperlink>
    </w:p>
    <w:p w14:paraId="788FD9BB" w14:textId="0D5A4127" w:rsidR="00B249DB" w:rsidRPr="00291E11" w:rsidRDefault="00D22A5E" w:rsidP="00B249DB">
      <w:pPr>
        <w:pStyle w:val="NoSpacing"/>
        <w:rPr>
          <w:rFonts w:ascii="Helvetica" w:hAnsi="Helvetica" w:cs="Helvetica"/>
          <w:color w:val="222222"/>
          <w:sz w:val="24"/>
          <w:szCs w:val="24"/>
        </w:rPr>
      </w:pPr>
      <w:r w:rsidRPr="00291E11">
        <w:rPr>
          <w:rFonts w:ascii="Helvetica" w:hAnsi="Helvetica" w:cs="Helvetica"/>
          <w:color w:val="222222"/>
          <w:sz w:val="24"/>
          <w:szCs w:val="24"/>
        </w:rPr>
        <w:lastRenderedPageBreak/>
        <w:br/>
      </w:r>
    </w:p>
    <w:p w14:paraId="396BAAD9" w14:textId="1A2E9484" w:rsidR="0077741F" w:rsidRPr="005D3F9C" w:rsidRDefault="0077741F" w:rsidP="0077741F">
      <w:pPr>
        <w:widowControl w:val="0"/>
        <w:autoSpaceDE w:val="0"/>
        <w:autoSpaceDN w:val="0"/>
        <w:adjustRightInd w:val="0"/>
        <w:rPr>
          <w:rFonts w:ascii="Helvetica" w:hAnsi="Helvetica" w:cs="Helvetica"/>
          <w:b/>
        </w:rPr>
      </w:pPr>
      <w:bookmarkStart w:id="782" w:name="NEHArchEthnographic"/>
      <w:bookmarkStart w:id="783" w:name="NEHAmerRescuePlanHumanities"/>
      <w:bookmarkStart w:id="784" w:name="NEHModif"/>
      <w:bookmarkEnd w:id="782"/>
      <w:bookmarkEnd w:id="783"/>
      <w:bookmarkEnd w:id="784"/>
      <w:r w:rsidRPr="005D3F9C">
        <w:rPr>
          <w:rFonts w:ascii="Helvetica" w:hAnsi="Helvetica" w:cs="Helvetica"/>
          <w:b/>
        </w:rPr>
        <w:t>Modifications:</w:t>
      </w:r>
    </w:p>
    <w:p w14:paraId="0F48DB11" w14:textId="1F24883B" w:rsidR="00FB1BB4" w:rsidRDefault="00FB1BB4" w:rsidP="0077741F">
      <w:pPr>
        <w:autoSpaceDE w:val="0"/>
        <w:autoSpaceDN w:val="0"/>
        <w:adjustRightInd w:val="0"/>
        <w:rPr>
          <w:rFonts w:ascii="Helvetica" w:hAnsi="Helvetica" w:cs="Helvetica"/>
        </w:rPr>
      </w:pPr>
      <w:bookmarkStart w:id="785" w:name="NEHReminders"/>
      <w:bookmarkStart w:id="786" w:name="NEHCulturalandCommunityResilience"/>
      <w:bookmarkEnd w:id="785"/>
      <w:bookmarkEnd w:id="786"/>
    </w:p>
    <w:p w14:paraId="4EBD58DA" w14:textId="77777777" w:rsidR="00B249DB" w:rsidRDefault="00B249DB" w:rsidP="00B249DB">
      <w:pPr>
        <w:pStyle w:val="NoSpacing"/>
        <w:rPr>
          <w:rFonts w:ascii="Helvetica" w:hAnsi="Helvetica" w:cs="Helvetica"/>
          <w:color w:val="222222"/>
          <w:sz w:val="24"/>
          <w:szCs w:val="24"/>
          <w:shd w:val="clear" w:color="auto" w:fill="FFFFFF"/>
        </w:rPr>
      </w:pPr>
      <w:bookmarkStart w:id="787" w:name="NEHDynamicLanguage"/>
      <w:bookmarkStart w:id="788" w:name="NEHFellowshipsDigitalPublication"/>
      <w:bookmarkEnd w:id="787"/>
      <w:bookmarkEnd w:id="788"/>
      <w:r w:rsidRPr="00D304ED">
        <w:rPr>
          <w:rFonts w:ascii="Helvetica" w:hAnsi="Helvetica" w:cs="Helvetica"/>
          <w:color w:val="222222"/>
          <w:sz w:val="24"/>
          <w:szCs w:val="24"/>
          <w:shd w:val="clear" w:color="auto" w:fill="FFFFFF"/>
        </w:rPr>
        <w:t>Fellowships for Digital Publication</w:t>
      </w:r>
      <w:r w:rsidRPr="00D304ED">
        <w:rPr>
          <w:rFonts w:ascii="Helvetica" w:hAnsi="Helvetica" w:cs="Helvetica"/>
          <w:color w:val="222222"/>
          <w:sz w:val="24"/>
          <w:szCs w:val="24"/>
        </w:rPr>
        <w:br/>
      </w:r>
      <w:r w:rsidRPr="00D304ED">
        <w:rPr>
          <w:rFonts w:ascii="Helvetica" w:hAnsi="Helvetica" w:cs="Helvetica"/>
          <w:color w:val="222222"/>
          <w:sz w:val="24"/>
          <w:szCs w:val="24"/>
          <w:shd w:val="clear" w:color="auto" w:fill="FFFFFF"/>
        </w:rPr>
        <w:t>Forecast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249DB" w:rsidRPr="00B249DB" w14:paraId="17EC794C" w14:textId="77777777" w:rsidTr="00B249D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30"/>
              <w:gridCol w:w="2915"/>
            </w:tblGrid>
            <w:tr w:rsidR="00B249DB" w:rsidRPr="00B249DB" w14:paraId="0F5A7FF2" w14:textId="77777777" w:rsidTr="00B249DB">
              <w:trPr>
                <w:tblCellSpacing w:w="0" w:type="dxa"/>
              </w:trPr>
              <w:tc>
                <w:tcPr>
                  <w:tcW w:w="2330" w:type="dxa"/>
                  <w:noWrap/>
                  <w:hideMark/>
                </w:tcPr>
                <w:p w14:paraId="4C9C91D5"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Document Type:</w:t>
                  </w:r>
                </w:p>
              </w:tc>
              <w:tc>
                <w:tcPr>
                  <w:tcW w:w="2915" w:type="dxa"/>
                  <w:vAlign w:val="center"/>
                  <w:hideMark/>
                </w:tcPr>
                <w:p w14:paraId="2D9384CD"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Grants Notice</w:t>
                  </w:r>
                </w:p>
              </w:tc>
            </w:tr>
            <w:tr w:rsidR="00B249DB" w:rsidRPr="00B249DB" w14:paraId="3779B9EE" w14:textId="77777777" w:rsidTr="00B249DB">
              <w:trPr>
                <w:tblCellSpacing w:w="0" w:type="dxa"/>
              </w:trPr>
              <w:tc>
                <w:tcPr>
                  <w:tcW w:w="2330" w:type="dxa"/>
                  <w:noWrap/>
                  <w:hideMark/>
                </w:tcPr>
                <w:p w14:paraId="1DEB27BB"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Opportunity Number:</w:t>
                  </w:r>
                </w:p>
              </w:tc>
              <w:tc>
                <w:tcPr>
                  <w:tcW w:w="2915" w:type="dxa"/>
                  <w:vAlign w:val="center"/>
                  <w:hideMark/>
                </w:tcPr>
                <w:p w14:paraId="615FE8FA"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20240417-FEL</w:t>
                  </w:r>
                </w:p>
              </w:tc>
            </w:tr>
            <w:tr w:rsidR="00B249DB" w:rsidRPr="00B249DB" w14:paraId="627758ED" w14:textId="77777777" w:rsidTr="00B249DB">
              <w:trPr>
                <w:tblCellSpacing w:w="0" w:type="dxa"/>
              </w:trPr>
              <w:tc>
                <w:tcPr>
                  <w:tcW w:w="2330" w:type="dxa"/>
                  <w:noWrap/>
                  <w:hideMark/>
                </w:tcPr>
                <w:p w14:paraId="53DEA3A5"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Opportunity Title:</w:t>
                  </w:r>
                </w:p>
              </w:tc>
              <w:tc>
                <w:tcPr>
                  <w:tcW w:w="2915" w:type="dxa"/>
                  <w:vAlign w:val="center"/>
                  <w:hideMark/>
                </w:tcPr>
                <w:p w14:paraId="1F38D606"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Fellowships for Digital Publication</w:t>
                  </w:r>
                </w:p>
              </w:tc>
            </w:tr>
            <w:tr w:rsidR="00B249DB" w:rsidRPr="00B249DB" w14:paraId="56868554" w14:textId="77777777" w:rsidTr="00B249DB">
              <w:trPr>
                <w:tblCellSpacing w:w="0" w:type="dxa"/>
              </w:trPr>
              <w:tc>
                <w:tcPr>
                  <w:tcW w:w="2330" w:type="dxa"/>
                  <w:noWrap/>
                  <w:hideMark/>
                </w:tcPr>
                <w:p w14:paraId="179B7782"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Opportunity Category:</w:t>
                  </w:r>
                </w:p>
              </w:tc>
              <w:tc>
                <w:tcPr>
                  <w:tcW w:w="2915" w:type="dxa"/>
                  <w:vAlign w:val="center"/>
                  <w:hideMark/>
                </w:tcPr>
                <w:p w14:paraId="42446FEC"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Discretionary</w:t>
                  </w:r>
                </w:p>
              </w:tc>
            </w:tr>
            <w:tr w:rsidR="00B249DB" w:rsidRPr="00B249DB" w14:paraId="575BDA47" w14:textId="77777777" w:rsidTr="00B249DB">
              <w:trPr>
                <w:tblCellSpacing w:w="0" w:type="dxa"/>
              </w:trPr>
              <w:tc>
                <w:tcPr>
                  <w:tcW w:w="2330" w:type="dxa"/>
                  <w:noWrap/>
                  <w:hideMark/>
                </w:tcPr>
                <w:p w14:paraId="01B5C422"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Opportunity Category Explanation:</w:t>
                  </w:r>
                </w:p>
              </w:tc>
              <w:tc>
                <w:tcPr>
                  <w:tcW w:w="2915" w:type="dxa"/>
                  <w:vAlign w:val="center"/>
                  <w:hideMark/>
                </w:tcPr>
                <w:p w14:paraId="3531ECF2"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 </w:t>
                  </w:r>
                </w:p>
              </w:tc>
            </w:tr>
            <w:tr w:rsidR="00B249DB" w:rsidRPr="00B249DB" w14:paraId="28B1724D" w14:textId="77777777" w:rsidTr="00B249DB">
              <w:trPr>
                <w:tblCellSpacing w:w="0" w:type="dxa"/>
              </w:trPr>
              <w:tc>
                <w:tcPr>
                  <w:tcW w:w="2330" w:type="dxa"/>
                  <w:noWrap/>
                  <w:hideMark/>
                </w:tcPr>
                <w:p w14:paraId="79D1C8E1"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Funding Instrument Type:</w:t>
                  </w:r>
                </w:p>
              </w:tc>
              <w:tc>
                <w:tcPr>
                  <w:tcW w:w="2915" w:type="dxa"/>
                  <w:vAlign w:val="center"/>
                  <w:hideMark/>
                </w:tcPr>
                <w:p w14:paraId="00145FF2"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Grant</w:t>
                  </w:r>
                </w:p>
              </w:tc>
            </w:tr>
            <w:tr w:rsidR="00B249DB" w:rsidRPr="00B249DB" w14:paraId="7788121D" w14:textId="77777777" w:rsidTr="00B249DB">
              <w:trPr>
                <w:tblCellSpacing w:w="0" w:type="dxa"/>
              </w:trPr>
              <w:tc>
                <w:tcPr>
                  <w:tcW w:w="2330" w:type="dxa"/>
                  <w:noWrap/>
                  <w:hideMark/>
                </w:tcPr>
                <w:p w14:paraId="3A7AADF8"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Category of Funding Activity:</w:t>
                  </w:r>
                </w:p>
              </w:tc>
              <w:tc>
                <w:tcPr>
                  <w:tcW w:w="2915" w:type="dxa"/>
                  <w:vAlign w:val="center"/>
                  <w:hideMark/>
                </w:tcPr>
                <w:p w14:paraId="0F70DAD7"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Humanities (see "Cultural Affairs" in CFDA)</w:t>
                  </w:r>
                </w:p>
              </w:tc>
            </w:tr>
            <w:tr w:rsidR="00B249DB" w:rsidRPr="00B249DB" w14:paraId="6828285B" w14:textId="77777777" w:rsidTr="00B249DB">
              <w:trPr>
                <w:tblCellSpacing w:w="0" w:type="dxa"/>
              </w:trPr>
              <w:tc>
                <w:tcPr>
                  <w:tcW w:w="2330" w:type="dxa"/>
                  <w:noWrap/>
                  <w:hideMark/>
                </w:tcPr>
                <w:p w14:paraId="3A2BE297"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Category Explanation:</w:t>
                  </w:r>
                </w:p>
              </w:tc>
              <w:tc>
                <w:tcPr>
                  <w:tcW w:w="2915" w:type="dxa"/>
                  <w:vAlign w:val="center"/>
                  <w:hideMark/>
                </w:tcPr>
                <w:p w14:paraId="40A07EAA"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 </w:t>
                  </w:r>
                </w:p>
              </w:tc>
            </w:tr>
            <w:tr w:rsidR="00B249DB" w:rsidRPr="00B249DB" w14:paraId="01C9FB8A" w14:textId="77777777" w:rsidTr="00B249DB">
              <w:trPr>
                <w:tblCellSpacing w:w="0" w:type="dxa"/>
              </w:trPr>
              <w:tc>
                <w:tcPr>
                  <w:tcW w:w="2330" w:type="dxa"/>
                  <w:noWrap/>
                  <w:hideMark/>
                </w:tcPr>
                <w:p w14:paraId="67A11AC6"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Expected Number of Awards:</w:t>
                  </w:r>
                </w:p>
              </w:tc>
              <w:tc>
                <w:tcPr>
                  <w:tcW w:w="2915" w:type="dxa"/>
                  <w:vAlign w:val="center"/>
                  <w:hideMark/>
                </w:tcPr>
                <w:p w14:paraId="2A8D1777"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5</w:t>
                  </w:r>
                </w:p>
              </w:tc>
            </w:tr>
            <w:tr w:rsidR="00B249DB" w:rsidRPr="00B249DB" w14:paraId="5BFECD9E" w14:textId="77777777" w:rsidTr="00B249DB">
              <w:trPr>
                <w:tblCellSpacing w:w="0" w:type="dxa"/>
              </w:trPr>
              <w:tc>
                <w:tcPr>
                  <w:tcW w:w="2330" w:type="dxa"/>
                  <w:noWrap/>
                  <w:hideMark/>
                </w:tcPr>
                <w:p w14:paraId="3CC37F4D"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CFDA Number(s):</w:t>
                  </w:r>
                </w:p>
              </w:tc>
              <w:tc>
                <w:tcPr>
                  <w:tcW w:w="2915" w:type="dxa"/>
                  <w:vAlign w:val="center"/>
                  <w:hideMark/>
                </w:tcPr>
                <w:p w14:paraId="32F78039"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45.160 -- Promotion of the Humanities Fellowships and Stipends</w:t>
                  </w:r>
                </w:p>
              </w:tc>
            </w:tr>
            <w:tr w:rsidR="00B249DB" w:rsidRPr="00B249DB" w14:paraId="42E1344A" w14:textId="77777777" w:rsidTr="00B249DB">
              <w:trPr>
                <w:tblCellSpacing w:w="0" w:type="dxa"/>
              </w:trPr>
              <w:tc>
                <w:tcPr>
                  <w:tcW w:w="2330" w:type="dxa"/>
                  <w:noWrap/>
                  <w:hideMark/>
                </w:tcPr>
                <w:p w14:paraId="5923081B"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Cost Sharing or Matching Requirement:</w:t>
                  </w:r>
                </w:p>
              </w:tc>
              <w:tc>
                <w:tcPr>
                  <w:tcW w:w="2915" w:type="dxa"/>
                  <w:vAlign w:val="center"/>
                  <w:hideMark/>
                </w:tcPr>
                <w:p w14:paraId="2FFAC841"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No</w:t>
                  </w:r>
                </w:p>
              </w:tc>
            </w:tr>
          </w:tbl>
          <w:p w14:paraId="549FCA15" w14:textId="77777777" w:rsidR="00B249DB" w:rsidRPr="00B249DB" w:rsidRDefault="00B249DB" w:rsidP="00B249DB">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45"/>
              <w:gridCol w:w="2155"/>
            </w:tblGrid>
            <w:tr w:rsidR="00B249DB" w:rsidRPr="00B249DB" w14:paraId="07A36E6D" w14:textId="77777777" w:rsidTr="00B249DB">
              <w:trPr>
                <w:tblCellSpacing w:w="0" w:type="dxa"/>
              </w:trPr>
              <w:tc>
                <w:tcPr>
                  <w:tcW w:w="2645" w:type="dxa"/>
                  <w:noWrap/>
                  <w:hideMark/>
                </w:tcPr>
                <w:p w14:paraId="1118613F"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Version:</w:t>
                  </w:r>
                </w:p>
              </w:tc>
              <w:tc>
                <w:tcPr>
                  <w:tcW w:w="2155" w:type="dxa"/>
                  <w:vAlign w:val="center"/>
                  <w:hideMark/>
                </w:tcPr>
                <w:p w14:paraId="6F576AA7"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Forecast 2</w:t>
                  </w:r>
                </w:p>
              </w:tc>
            </w:tr>
            <w:tr w:rsidR="00B249DB" w:rsidRPr="00B249DB" w14:paraId="536C5C29" w14:textId="77777777" w:rsidTr="00B249DB">
              <w:trPr>
                <w:tblCellSpacing w:w="0" w:type="dxa"/>
              </w:trPr>
              <w:tc>
                <w:tcPr>
                  <w:tcW w:w="2645" w:type="dxa"/>
                  <w:noWrap/>
                  <w:hideMark/>
                </w:tcPr>
                <w:p w14:paraId="23CFF27D"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Forecasted Date:</w:t>
                  </w:r>
                </w:p>
              </w:tc>
              <w:tc>
                <w:tcPr>
                  <w:tcW w:w="2155" w:type="dxa"/>
                  <w:vAlign w:val="center"/>
                  <w:hideMark/>
                </w:tcPr>
                <w:p w14:paraId="7B96634C"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Aug 01, 2023</w:t>
                  </w:r>
                </w:p>
              </w:tc>
            </w:tr>
            <w:tr w:rsidR="00B249DB" w:rsidRPr="00B249DB" w14:paraId="61518F34" w14:textId="77777777" w:rsidTr="00B249DB">
              <w:trPr>
                <w:tblCellSpacing w:w="0" w:type="dxa"/>
              </w:trPr>
              <w:tc>
                <w:tcPr>
                  <w:tcW w:w="2645" w:type="dxa"/>
                  <w:noWrap/>
                  <w:hideMark/>
                </w:tcPr>
                <w:p w14:paraId="7F186CFA"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Last Updated Date:</w:t>
                  </w:r>
                </w:p>
              </w:tc>
              <w:tc>
                <w:tcPr>
                  <w:tcW w:w="2155" w:type="dxa"/>
                  <w:vAlign w:val="center"/>
                  <w:hideMark/>
                </w:tcPr>
                <w:p w14:paraId="6719BC16"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Aug 01, 2023</w:t>
                  </w:r>
                </w:p>
              </w:tc>
            </w:tr>
            <w:tr w:rsidR="00B249DB" w:rsidRPr="00B249DB" w14:paraId="391CAC3F" w14:textId="77777777" w:rsidTr="00B249DB">
              <w:trPr>
                <w:tblCellSpacing w:w="0" w:type="dxa"/>
              </w:trPr>
              <w:tc>
                <w:tcPr>
                  <w:tcW w:w="2645" w:type="dxa"/>
                  <w:noWrap/>
                  <w:hideMark/>
                </w:tcPr>
                <w:p w14:paraId="10EF975C"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Estimated Post Date:</w:t>
                  </w:r>
                </w:p>
              </w:tc>
              <w:tc>
                <w:tcPr>
                  <w:tcW w:w="2155" w:type="dxa"/>
                  <w:vAlign w:val="center"/>
                  <w:hideMark/>
                </w:tcPr>
                <w:p w14:paraId="528E5340"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Jan 01, 2024</w:t>
                  </w:r>
                </w:p>
              </w:tc>
            </w:tr>
            <w:tr w:rsidR="00B249DB" w:rsidRPr="00B249DB" w14:paraId="30B37298" w14:textId="77777777" w:rsidTr="00B249DB">
              <w:trPr>
                <w:tblCellSpacing w:w="0" w:type="dxa"/>
              </w:trPr>
              <w:tc>
                <w:tcPr>
                  <w:tcW w:w="2645" w:type="dxa"/>
                  <w:noWrap/>
                  <w:hideMark/>
                </w:tcPr>
                <w:p w14:paraId="1C08B93E"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Estimated Application Due Date:</w:t>
                  </w:r>
                </w:p>
              </w:tc>
              <w:tc>
                <w:tcPr>
                  <w:tcW w:w="2155" w:type="dxa"/>
                  <w:vAlign w:val="center"/>
                  <w:hideMark/>
                </w:tcPr>
                <w:p w14:paraId="15B73686"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Apr 17, 2024  </w:t>
                  </w:r>
                </w:p>
              </w:tc>
            </w:tr>
            <w:tr w:rsidR="00B249DB" w:rsidRPr="00B249DB" w14:paraId="27F17C1E" w14:textId="77777777" w:rsidTr="00B249DB">
              <w:trPr>
                <w:tblCellSpacing w:w="0" w:type="dxa"/>
              </w:trPr>
              <w:tc>
                <w:tcPr>
                  <w:tcW w:w="2645" w:type="dxa"/>
                  <w:noWrap/>
                  <w:hideMark/>
                </w:tcPr>
                <w:p w14:paraId="6F4008BC"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Estimated Award Date:</w:t>
                  </w:r>
                </w:p>
              </w:tc>
              <w:tc>
                <w:tcPr>
                  <w:tcW w:w="2155" w:type="dxa"/>
                  <w:vAlign w:val="center"/>
                  <w:hideMark/>
                </w:tcPr>
                <w:p w14:paraId="069BF422"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Dec 15, 2024</w:t>
                  </w:r>
                </w:p>
              </w:tc>
            </w:tr>
            <w:tr w:rsidR="00B249DB" w:rsidRPr="00B249DB" w14:paraId="75E16C11" w14:textId="77777777" w:rsidTr="00B249DB">
              <w:trPr>
                <w:tblCellSpacing w:w="0" w:type="dxa"/>
              </w:trPr>
              <w:tc>
                <w:tcPr>
                  <w:tcW w:w="2645" w:type="dxa"/>
                  <w:noWrap/>
                  <w:hideMark/>
                </w:tcPr>
                <w:p w14:paraId="7633547A"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Estimated Project Start Date:</w:t>
                  </w:r>
                </w:p>
              </w:tc>
              <w:tc>
                <w:tcPr>
                  <w:tcW w:w="2155" w:type="dxa"/>
                  <w:vAlign w:val="center"/>
                  <w:hideMark/>
                </w:tcPr>
                <w:p w14:paraId="2A3CB466"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Jan 01, 2025</w:t>
                  </w:r>
                </w:p>
              </w:tc>
            </w:tr>
            <w:tr w:rsidR="00B249DB" w:rsidRPr="00B249DB" w14:paraId="22FE9D7C" w14:textId="77777777" w:rsidTr="00B249DB">
              <w:trPr>
                <w:tblCellSpacing w:w="0" w:type="dxa"/>
              </w:trPr>
              <w:tc>
                <w:tcPr>
                  <w:tcW w:w="2645" w:type="dxa"/>
                  <w:noWrap/>
                  <w:hideMark/>
                </w:tcPr>
                <w:p w14:paraId="63FBBF29"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Fiscal Year:</w:t>
                  </w:r>
                </w:p>
              </w:tc>
              <w:tc>
                <w:tcPr>
                  <w:tcW w:w="2155" w:type="dxa"/>
                  <w:vAlign w:val="center"/>
                  <w:hideMark/>
                </w:tcPr>
                <w:p w14:paraId="4BE172D1"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2025</w:t>
                  </w:r>
                </w:p>
              </w:tc>
            </w:tr>
            <w:tr w:rsidR="00B249DB" w:rsidRPr="00B249DB" w14:paraId="5E678D50" w14:textId="77777777" w:rsidTr="00B249DB">
              <w:trPr>
                <w:tblCellSpacing w:w="0" w:type="dxa"/>
              </w:trPr>
              <w:tc>
                <w:tcPr>
                  <w:tcW w:w="2645" w:type="dxa"/>
                  <w:noWrap/>
                  <w:hideMark/>
                </w:tcPr>
                <w:p w14:paraId="1CEC648F"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Archive Date:</w:t>
                  </w:r>
                </w:p>
              </w:tc>
              <w:tc>
                <w:tcPr>
                  <w:tcW w:w="2155" w:type="dxa"/>
                  <w:vAlign w:val="center"/>
                  <w:hideMark/>
                </w:tcPr>
                <w:p w14:paraId="33DA7281"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 </w:t>
                  </w:r>
                </w:p>
              </w:tc>
            </w:tr>
            <w:tr w:rsidR="00B249DB" w:rsidRPr="00B249DB" w14:paraId="748C384B" w14:textId="77777777" w:rsidTr="00B249DB">
              <w:trPr>
                <w:tblCellSpacing w:w="0" w:type="dxa"/>
              </w:trPr>
              <w:tc>
                <w:tcPr>
                  <w:tcW w:w="2645" w:type="dxa"/>
                  <w:noWrap/>
                  <w:hideMark/>
                </w:tcPr>
                <w:p w14:paraId="45A516B8"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Estimated Total Program Funding:</w:t>
                  </w:r>
                </w:p>
              </w:tc>
              <w:tc>
                <w:tcPr>
                  <w:tcW w:w="2155" w:type="dxa"/>
                  <w:vAlign w:val="center"/>
                  <w:hideMark/>
                </w:tcPr>
                <w:p w14:paraId="696576D2"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$300,000</w:t>
                  </w:r>
                </w:p>
              </w:tc>
            </w:tr>
            <w:tr w:rsidR="00B249DB" w:rsidRPr="00B249DB" w14:paraId="4137FA38" w14:textId="77777777" w:rsidTr="00B249DB">
              <w:trPr>
                <w:tblCellSpacing w:w="0" w:type="dxa"/>
              </w:trPr>
              <w:tc>
                <w:tcPr>
                  <w:tcW w:w="2645" w:type="dxa"/>
                  <w:noWrap/>
                  <w:hideMark/>
                </w:tcPr>
                <w:p w14:paraId="42588590"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Award Ceiling:</w:t>
                  </w:r>
                </w:p>
              </w:tc>
              <w:tc>
                <w:tcPr>
                  <w:tcW w:w="2155" w:type="dxa"/>
                  <w:vAlign w:val="center"/>
                  <w:hideMark/>
                </w:tcPr>
                <w:p w14:paraId="5908C9F1"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$60,000</w:t>
                  </w:r>
                </w:p>
              </w:tc>
            </w:tr>
            <w:tr w:rsidR="00B249DB" w:rsidRPr="00B249DB" w14:paraId="303A33AD" w14:textId="77777777" w:rsidTr="00B249DB">
              <w:trPr>
                <w:tblCellSpacing w:w="0" w:type="dxa"/>
              </w:trPr>
              <w:tc>
                <w:tcPr>
                  <w:tcW w:w="2645" w:type="dxa"/>
                  <w:noWrap/>
                  <w:hideMark/>
                </w:tcPr>
                <w:p w14:paraId="1B86FDC1"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Award Floor:</w:t>
                  </w:r>
                </w:p>
              </w:tc>
              <w:tc>
                <w:tcPr>
                  <w:tcW w:w="2155" w:type="dxa"/>
                  <w:vAlign w:val="center"/>
                  <w:hideMark/>
                </w:tcPr>
                <w:p w14:paraId="24C18C90"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$30,000</w:t>
                  </w:r>
                </w:p>
              </w:tc>
            </w:tr>
          </w:tbl>
          <w:p w14:paraId="43DD32A3" w14:textId="77777777" w:rsidR="00B249DB" w:rsidRPr="00B249DB" w:rsidRDefault="00B249DB" w:rsidP="00B249DB">
            <w:pPr>
              <w:pStyle w:val="NoSpacing"/>
              <w:rPr>
                <w:rFonts w:ascii="Helvetica" w:hAnsi="Helvetica" w:cs="Helvetica"/>
                <w:color w:val="222222"/>
              </w:rPr>
            </w:pPr>
          </w:p>
        </w:tc>
      </w:tr>
    </w:tbl>
    <w:p w14:paraId="65F62988" w14:textId="35137DF0" w:rsidR="00B249DB" w:rsidRPr="00B249DB" w:rsidRDefault="00B249DB" w:rsidP="00B249D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249DB" w:rsidRPr="00B249DB" w14:paraId="1BB5C7B8" w14:textId="77777777" w:rsidTr="00B249DB">
        <w:trPr>
          <w:tblCellSpacing w:w="0" w:type="dxa"/>
        </w:trPr>
        <w:tc>
          <w:tcPr>
            <w:tcW w:w="0" w:type="auto"/>
            <w:noWrap/>
            <w:hideMark/>
          </w:tcPr>
          <w:p w14:paraId="2FA426D7"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Eligible Applicants:</w:t>
            </w:r>
          </w:p>
        </w:tc>
        <w:tc>
          <w:tcPr>
            <w:tcW w:w="5000" w:type="pct"/>
            <w:vAlign w:val="center"/>
            <w:hideMark/>
          </w:tcPr>
          <w:p w14:paraId="4772D72E"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Individuals</w:t>
            </w:r>
          </w:p>
        </w:tc>
      </w:tr>
      <w:tr w:rsidR="00B249DB" w:rsidRPr="00B249DB" w14:paraId="4CF51318" w14:textId="77777777" w:rsidTr="00B249DB">
        <w:trPr>
          <w:tblCellSpacing w:w="0" w:type="dxa"/>
        </w:trPr>
        <w:tc>
          <w:tcPr>
            <w:tcW w:w="0" w:type="auto"/>
            <w:noWrap/>
            <w:hideMark/>
          </w:tcPr>
          <w:p w14:paraId="27BBA6AD"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Additional Information on Eligibility:</w:t>
            </w:r>
          </w:p>
        </w:tc>
        <w:tc>
          <w:tcPr>
            <w:tcW w:w="5000" w:type="pct"/>
            <w:vAlign w:val="center"/>
            <w:hideMark/>
          </w:tcPr>
          <w:p w14:paraId="64F6039A"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See the Notice of Funding Opportunity for eligibility details.</w:t>
            </w:r>
          </w:p>
        </w:tc>
      </w:tr>
    </w:tbl>
    <w:p w14:paraId="70EA6BFD" w14:textId="47D337C7" w:rsidR="00B249DB" w:rsidRPr="00B249DB" w:rsidRDefault="00B249DB" w:rsidP="00B249DB">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249DB" w:rsidRPr="00B249DB" w14:paraId="50EAC559" w14:textId="77777777" w:rsidTr="00B249DB">
        <w:trPr>
          <w:tblCellSpacing w:w="0" w:type="dxa"/>
        </w:trPr>
        <w:tc>
          <w:tcPr>
            <w:tcW w:w="0" w:type="auto"/>
            <w:noWrap/>
            <w:hideMark/>
          </w:tcPr>
          <w:p w14:paraId="6C3DB4CE"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Agency Name:</w:t>
            </w:r>
          </w:p>
        </w:tc>
        <w:tc>
          <w:tcPr>
            <w:tcW w:w="5000" w:type="pct"/>
            <w:vAlign w:val="center"/>
            <w:hideMark/>
          </w:tcPr>
          <w:p w14:paraId="164E3242"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National Endowment for the Humanities</w:t>
            </w:r>
          </w:p>
        </w:tc>
      </w:tr>
      <w:tr w:rsidR="00B249DB" w:rsidRPr="00B249DB" w14:paraId="6001ED68" w14:textId="77777777" w:rsidTr="00B249DB">
        <w:trPr>
          <w:tblCellSpacing w:w="0" w:type="dxa"/>
        </w:trPr>
        <w:tc>
          <w:tcPr>
            <w:tcW w:w="0" w:type="auto"/>
            <w:noWrap/>
            <w:hideMark/>
          </w:tcPr>
          <w:p w14:paraId="59A1CA16"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Description:</w:t>
            </w:r>
          </w:p>
        </w:tc>
        <w:tc>
          <w:tcPr>
            <w:tcW w:w="5000" w:type="pct"/>
            <w:vAlign w:val="center"/>
            <w:hideMark/>
          </w:tcPr>
          <w:p w14:paraId="2ED29745"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The Fellowships for Digital Publication program supports individual scholars pursuing significant humanities projects that require digital expression and publication. It provides recipients time to conduct research, prepare publications, and develop and incorporate multimedia or interactive components using existing technologies and platforms. Recipients must publish their products in digital form.</w:t>
            </w:r>
          </w:p>
        </w:tc>
      </w:tr>
      <w:tr w:rsidR="00B249DB" w:rsidRPr="00B249DB" w14:paraId="4169349B" w14:textId="77777777" w:rsidTr="00B249DB">
        <w:trPr>
          <w:tblCellSpacing w:w="0" w:type="dxa"/>
        </w:trPr>
        <w:tc>
          <w:tcPr>
            <w:tcW w:w="0" w:type="auto"/>
            <w:noWrap/>
            <w:hideMark/>
          </w:tcPr>
          <w:p w14:paraId="44FDA997"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Link to Additional Information:</w:t>
            </w:r>
          </w:p>
        </w:tc>
        <w:tc>
          <w:tcPr>
            <w:tcW w:w="5000" w:type="pct"/>
            <w:vAlign w:val="center"/>
            <w:hideMark/>
          </w:tcPr>
          <w:p w14:paraId="525FD488" w14:textId="77777777" w:rsidR="00B249DB" w:rsidRPr="00B249DB" w:rsidRDefault="00C033C5" w:rsidP="00B249DB">
            <w:pPr>
              <w:pStyle w:val="NoSpacing"/>
              <w:rPr>
                <w:rFonts w:ascii="Helvetica" w:hAnsi="Helvetica" w:cs="Helvetica"/>
                <w:color w:val="222222"/>
              </w:rPr>
            </w:pPr>
            <w:hyperlink r:id="rId503" w:tgtFrame="_blank" w:tooltip="Link to Additional Information" w:history="1">
              <w:r w:rsidR="00B249DB" w:rsidRPr="00B249DB">
                <w:rPr>
                  <w:rStyle w:val="Hyperlink"/>
                  <w:rFonts w:ascii="Helvetica" w:hAnsi="Helvetica" w:cs="Helvetica"/>
                </w:rPr>
                <w:t>https://www.neh.gov/grants/research/fellowships-digital-publication</w:t>
              </w:r>
            </w:hyperlink>
          </w:p>
        </w:tc>
      </w:tr>
      <w:tr w:rsidR="00B249DB" w:rsidRPr="00B249DB" w14:paraId="173D331E" w14:textId="77777777" w:rsidTr="00B249DB">
        <w:trPr>
          <w:tblCellSpacing w:w="0" w:type="dxa"/>
        </w:trPr>
        <w:tc>
          <w:tcPr>
            <w:tcW w:w="0" w:type="auto"/>
            <w:noWrap/>
            <w:hideMark/>
          </w:tcPr>
          <w:p w14:paraId="7C13F7EB" w14:textId="77777777" w:rsidR="00B249DB" w:rsidRPr="00B249DB" w:rsidRDefault="00B249DB" w:rsidP="00B249DB">
            <w:pPr>
              <w:pStyle w:val="NoSpacing"/>
              <w:rPr>
                <w:rFonts w:ascii="Helvetica" w:hAnsi="Helvetica" w:cs="Helvetica"/>
                <w:b/>
                <w:bCs/>
                <w:color w:val="222222"/>
              </w:rPr>
            </w:pPr>
            <w:r w:rsidRPr="00B249DB">
              <w:rPr>
                <w:rFonts w:ascii="Helvetica" w:hAnsi="Helvetica" w:cs="Helvetica"/>
                <w:b/>
                <w:bCs/>
                <w:color w:val="222222"/>
              </w:rPr>
              <w:t>Grantor Contact Information:</w:t>
            </w:r>
          </w:p>
        </w:tc>
        <w:tc>
          <w:tcPr>
            <w:tcW w:w="5000" w:type="pct"/>
            <w:vAlign w:val="center"/>
            <w:hideMark/>
          </w:tcPr>
          <w:p w14:paraId="251AFBDE" w14:textId="77777777" w:rsidR="00B249DB" w:rsidRPr="00B249DB" w:rsidRDefault="00B249DB" w:rsidP="00B249DB">
            <w:pPr>
              <w:pStyle w:val="NoSpacing"/>
              <w:rPr>
                <w:rFonts w:ascii="Helvetica" w:hAnsi="Helvetica" w:cs="Helvetica"/>
                <w:color w:val="222222"/>
              </w:rPr>
            </w:pPr>
            <w:r w:rsidRPr="00B249DB">
              <w:rPr>
                <w:rFonts w:ascii="Helvetica" w:hAnsi="Helvetica" w:cs="Helvetica"/>
                <w:color w:val="222222"/>
              </w:rPr>
              <w:t>Division of Research Programs National Endowment for the Humanities 400 Seventh Street, SW Washington, DC 20506</w:t>
            </w:r>
            <w:r w:rsidRPr="00B249DB">
              <w:rPr>
                <w:rFonts w:ascii="Helvetica" w:hAnsi="Helvetica" w:cs="Helvetica"/>
                <w:color w:val="222222"/>
              </w:rPr>
              <w:br/>
            </w:r>
            <w:r w:rsidRPr="00B249DB">
              <w:rPr>
                <w:rFonts w:ascii="Helvetica" w:hAnsi="Helvetica" w:cs="Helvetica"/>
                <w:color w:val="222222"/>
              </w:rPr>
              <w:lastRenderedPageBreak/>
              <w:t>202-606-8494</w:t>
            </w:r>
            <w:r w:rsidRPr="00B249DB">
              <w:rPr>
                <w:rFonts w:ascii="Helvetica" w:hAnsi="Helvetica" w:cs="Helvetica"/>
                <w:color w:val="222222"/>
              </w:rPr>
              <w:br/>
            </w:r>
            <w:r w:rsidRPr="00B249DB">
              <w:rPr>
                <w:rFonts w:ascii="Helvetica" w:hAnsi="Helvetica" w:cs="Helvetica"/>
                <w:color w:val="222222"/>
              </w:rPr>
              <w:br/>
            </w:r>
            <w:hyperlink r:id="rId504" w:history="1">
              <w:r w:rsidRPr="00B249DB">
                <w:rPr>
                  <w:rStyle w:val="Hyperlink"/>
                  <w:rFonts w:ascii="Helvetica" w:hAnsi="Helvetica" w:cs="Helvetica"/>
                </w:rPr>
                <w:t>fellowships@neh.gov</w:t>
              </w:r>
            </w:hyperlink>
          </w:p>
        </w:tc>
      </w:tr>
    </w:tbl>
    <w:p w14:paraId="5A822CC3" w14:textId="50D3219D" w:rsidR="00B249DB" w:rsidRDefault="00B249DB" w:rsidP="00B249DB">
      <w:pPr>
        <w:pStyle w:val="NoSpacing"/>
        <w:pBdr>
          <w:bottom w:val="single" w:sz="6" w:space="1" w:color="auto"/>
        </w:pBdr>
        <w:rPr>
          <w:rFonts w:ascii="Helvetica" w:hAnsi="Helvetica" w:cs="Helvetica"/>
          <w:color w:val="222222"/>
          <w:sz w:val="24"/>
          <w:szCs w:val="24"/>
          <w:shd w:val="clear" w:color="auto" w:fill="FFFFFF"/>
        </w:rPr>
      </w:pPr>
      <w:r w:rsidRPr="00D304ED">
        <w:rPr>
          <w:rFonts w:ascii="Helvetica" w:hAnsi="Helvetica" w:cs="Helvetica"/>
          <w:color w:val="222222"/>
          <w:sz w:val="24"/>
          <w:szCs w:val="24"/>
        </w:rPr>
        <w:lastRenderedPageBreak/>
        <w:br/>
      </w:r>
      <w:hyperlink r:id="rId505" w:tgtFrame="_blank" w:history="1">
        <w:r w:rsidRPr="00D304ED">
          <w:rPr>
            <w:rStyle w:val="Hyperlink"/>
            <w:rFonts w:ascii="Helvetica" w:hAnsi="Helvetica" w:cs="Helvetica"/>
            <w:color w:val="1155CC"/>
            <w:sz w:val="24"/>
            <w:szCs w:val="24"/>
            <w:shd w:val="clear" w:color="auto" w:fill="FFFFFF"/>
          </w:rPr>
          <w:t>https://www.grants.gov/web/grants/view-opportunity.html?oppId=349677</w:t>
        </w:r>
      </w:hyperlink>
    </w:p>
    <w:p w14:paraId="27A8A3AB" w14:textId="77777777" w:rsidR="00B249DB" w:rsidRDefault="00B249DB" w:rsidP="00B249DB">
      <w:pPr>
        <w:pStyle w:val="NoSpacing"/>
        <w:rPr>
          <w:rFonts w:ascii="Helvetica" w:hAnsi="Helvetica" w:cs="Helvetica"/>
          <w:color w:val="222222"/>
          <w:sz w:val="24"/>
          <w:szCs w:val="24"/>
          <w:shd w:val="clear" w:color="auto" w:fill="FFFFFF"/>
        </w:rPr>
      </w:pPr>
    </w:p>
    <w:p w14:paraId="05290692" w14:textId="77777777" w:rsidR="00B249DB" w:rsidRDefault="00B249DB" w:rsidP="00B249DB">
      <w:pPr>
        <w:autoSpaceDE w:val="0"/>
        <w:autoSpaceDN w:val="0"/>
        <w:adjustRightInd w:val="0"/>
        <w:rPr>
          <w:rFonts w:ascii="Helvetica" w:hAnsi="Helvetica" w:cs="Helvetica"/>
          <w:color w:val="222222"/>
          <w:shd w:val="clear" w:color="auto" w:fill="FFFFFF"/>
        </w:rPr>
      </w:pPr>
      <w:bookmarkStart w:id="789" w:name="NEHPresAccessEd"/>
      <w:bookmarkEnd w:id="789"/>
      <w:r w:rsidRPr="00291E11">
        <w:rPr>
          <w:rFonts w:ascii="Helvetica" w:hAnsi="Helvetica" w:cs="Helvetica"/>
          <w:color w:val="222222"/>
          <w:shd w:val="clear" w:color="auto" w:fill="FFFFFF"/>
        </w:rPr>
        <w:t>Preservation and Access Education and Training</w:t>
      </w:r>
      <w:r w:rsidRPr="00291E11">
        <w:rPr>
          <w:rFonts w:ascii="Helvetica" w:hAnsi="Helvetica" w:cs="Helvetica"/>
          <w:color w:val="222222"/>
        </w:rPr>
        <w:br/>
      </w:r>
      <w:r w:rsidRPr="00291E11">
        <w:rPr>
          <w:rFonts w:ascii="Helvetica" w:hAnsi="Helvetica" w:cs="Helvetica"/>
          <w:color w:val="222222"/>
          <w:shd w:val="clear" w:color="auto" w:fill="FFFFFF"/>
        </w:rPr>
        <w:t>Forecast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249DB" w:rsidRPr="00B249DB" w14:paraId="7CD5E9B1" w14:textId="77777777" w:rsidTr="00B249DB">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3005"/>
            </w:tblGrid>
            <w:tr w:rsidR="00B249DB" w:rsidRPr="00B249DB" w14:paraId="63E57310" w14:textId="77777777" w:rsidTr="00B249DB">
              <w:trPr>
                <w:tblCellSpacing w:w="0" w:type="dxa"/>
              </w:trPr>
              <w:tc>
                <w:tcPr>
                  <w:tcW w:w="2240" w:type="dxa"/>
                  <w:noWrap/>
                  <w:hideMark/>
                </w:tcPr>
                <w:p w14:paraId="4E9E82EC" w14:textId="77777777" w:rsidR="00B249DB" w:rsidRPr="00B249DB" w:rsidRDefault="00B249DB" w:rsidP="00B249DB">
                  <w:pPr>
                    <w:autoSpaceDE w:val="0"/>
                    <w:autoSpaceDN w:val="0"/>
                    <w:adjustRightInd w:val="0"/>
                    <w:rPr>
                      <w:rFonts w:ascii="Helvetica" w:hAnsi="Helvetica" w:cs="Helvetica"/>
                      <w:b/>
                      <w:bCs/>
                      <w:color w:val="222222"/>
                    </w:rPr>
                  </w:pPr>
                  <w:r w:rsidRPr="00B249DB">
                    <w:rPr>
                      <w:rFonts w:ascii="Helvetica" w:hAnsi="Helvetica" w:cs="Helvetica"/>
                      <w:b/>
                      <w:bCs/>
                      <w:color w:val="222222"/>
                    </w:rPr>
                    <w:t>Document Type:</w:t>
                  </w:r>
                </w:p>
              </w:tc>
              <w:tc>
                <w:tcPr>
                  <w:tcW w:w="3005" w:type="dxa"/>
                  <w:vAlign w:val="center"/>
                  <w:hideMark/>
                </w:tcPr>
                <w:p w14:paraId="32117C97" w14:textId="77777777" w:rsidR="00B249DB" w:rsidRPr="00B249DB" w:rsidRDefault="00B249DB" w:rsidP="00B249DB">
                  <w:pPr>
                    <w:autoSpaceDE w:val="0"/>
                    <w:autoSpaceDN w:val="0"/>
                    <w:adjustRightInd w:val="0"/>
                    <w:rPr>
                      <w:rFonts w:ascii="Helvetica" w:hAnsi="Helvetica" w:cs="Helvetica"/>
                      <w:color w:val="222222"/>
                    </w:rPr>
                  </w:pPr>
                  <w:r w:rsidRPr="00B249DB">
                    <w:rPr>
                      <w:rFonts w:ascii="Helvetica" w:hAnsi="Helvetica" w:cs="Helvetica"/>
                      <w:color w:val="222222"/>
                    </w:rPr>
                    <w:t>Grants Notice</w:t>
                  </w:r>
                </w:p>
              </w:tc>
            </w:tr>
            <w:tr w:rsidR="00B249DB" w:rsidRPr="00B249DB" w14:paraId="177FD808" w14:textId="77777777" w:rsidTr="00B249DB">
              <w:trPr>
                <w:tblCellSpacing w:w="0" w:type="dxa"/>
              </w:trPr>
              <w:tc>
                <w:tcPr>
                  <w:tcW w:w="2240" w:type="dxa"/>
                  <w:noWrap/>
                  <w:hideMark/>
                </w:tcPr>
                <w:p w14:paraId="747C0E37" w14:textId="77777777" w:rsidR="00B249DB" w:rsidRPr="00B249DB" w:rsidRDefault="00B249DB" w:rsidP="00B249DB">
                  <w:pPr>
                    <w:autoSpaceDE w:val="0"/>
                    <w:autoSpaceDN w:val="0"/>
                    <w:adjustRightInd w:val="0"/>
                    <w:rPr>
                      <w:rFonts w:ascii="Helvetica" w:hAnsi="Helvetica" w:cs="Helvetica"/>
                      <w:b/>
                      <w:bCs/>
                      <w:color w:val="222222"/>
                    </w:rPr>
                  </w:pPr>
                  <w:r w:rsidRPr="00B249DB">
                    <w:rPr>
                      <w:rFonts w:ascii="Helvetica" w:hAnsi="Helvetica" w:cs="Helvetica"/>
                      <w:b/>
                      <w:bCs/>
                      <w:color w:val="222222"/>
                    </w:rPr>
                    <w:t>Opportunity Number:</w:t>
                  </w:r>
                </w:p>
              </w:tc>
              <w:tc>
                <w:tcPr>
                  <w:tcW w:w="3005" w:type="dxa"/>
                  <w:vAlign w:val="center"/>
                  <w:hideMark/>
                </w:tcPr>
                <w:p w14:paraId="563A5947" w14:textId="77777777" w:rsidR="00B249DB" w:rsidRPr="00B249DB" w:rsidRDefault="00B249DB" w:rsidP="00B249DB">
                  <w:pPr>
                    <w:autoSpaceDE w:val="0"/>
                    <w:autoSpaceDN w:val="0"/>
                    <w:adjustRightInd w:val="0"/>
                    <w:rPr>
                      <w:rFonts w:ascii="Helvetica" w:hAnsi="Helvetica" w:cs="Helvetica"/>
                      <w:color w:val="222222"/>
                    </w:rPr>
                  </w:pPr>
                  <w:r w:rsidRPr="00B249DB">
                    <w:rPr>
                      <w:rFonts w:ascii="Helvetica" w:hAnsi="Helvetica" w:cs="Helvetica"/>
                      <w:color w:val="222222"/>
                    </w:rPr>
                    <w:t>20240521-PE</w:t>
                  </w:r>
                </w:p>
              </w:tc>
            </w:tr>
            <w:tr w:rsidR="00B249DB" w:rsidRPr="00B249DB" w14:paraId="4937775D" w14:textId="77777777" w:rsidTr="00B249DB">
              <w:trPr>
                <w:tblCellSpacing w:w="0" w:type="dxa"/>
              </w:trPr>
              <w:tc>
                <w:tcPr>
                  <w:tcW w:w="2240" w:type="dxa"/>
                  <w:noWrap/>
                  <w:hideMark/>
                </w:tcPr>
                <w:p w14:paraId="1E8F5937" w14:textId="77777777" w:rsidR="00B249DB" w:rsidRPr="00B249DB" w:rsidRDefault="00B249DB" w:rsidP="00B249DB">
                  <w:pPr>
                    <w:autoSpaceDE w:val="0"/>
                    <w:autoSpaceDN w:val="0"/>
                    <w:adjustRightInd w:val="0"/>
                    <w:rPr>
                      <w:rFonts w:ascii="Helvetica" w:hAnsi="Helvetica" w:cs="Helvetica"/>
                      <w:b/>
                      <w:bCs/>
                      <w:color w:val="222222"/>
                    </w:rPr>
                  </w:pPr>
                  <w:r w:rsidRPr="00B249DB">
                    <w:rPr>
                      <w:rFonts w:ascii="Helvetica" w:hAnsi="Helvetica" w:cs="Helvetica"/>
                      <w:b/>
                      <w:bCs/>
                      <w:color w:val="222222"/>
                    </w:rPr>
                    <w:t>Opportunity Title:</w:t>
                  </w:r>
                </w:p>
              </w:tc>
              <w:tc>
                <w:tcPr>
                  <w:tcW w:w="3005" w:type="dxa"/>
                  <w:vAlign w:val="center"/>
                  <w:hideMark/>
                </w:tcPr>
                <w:p w14:paraId="7C5E5032" w14:textId="77777777" w:rsidR="00B249DB" w:rsidRPr="00B249DB" w:rsidRDefault="00B249DB" w:rsidP="00B249DB">
                  <w:pPr>
                    <w:autoSpaceDE w:val="0"/>
                    <w:autoSpaceDN w:val="0"/>
                    <w:adjustRightInd w:val="0"/>
                    <w:rPr>
                      <w:rFonts w:ascii="Helvetica" w:hAnsi="Helvetica" w:cs="Helvetica"/>
                      <w:color w:val="222222"/>
                    </w:rPr>
                  </w:pPr>
                  <w:r w:rsidRPr="00B249DB">
                    <w:rPr>
                      <w:rFonts w:ascii="Helvetica" w:hAnsi="Helvetica" w:cs="Helvetica"/>
                      <w:color w:val="222222"/>
                    </w:rPr>
                    <w:t>Preservation and Access Education and Training</w:t>
                  </w:r>
                </w:p>
              </w:tc>
            </w:tr>
            <w:tr w:rsidR="00B249DB" w:rsidRPr="00B249DB" w14:paraId="76724555" w14:textId="77777777" w:rsidTr="00B249DB">
              <w:trPr>
                <w:tblCellSpacing w:w="0" w:type="dxa"/>
              </w:trPr>
              <w:tc>
                <w:tcPr>
                  <w:tcW w:w="2240" w:type="dxa"/>
                  <w:noWrap/>
                  <w:hideMark/>
                </w:tcPr>
                <w:p w14:paraId="6FEB0585" w14:textId="77777777" w:rsidR="00B249DB" w:rsidRPr="00B249DB" w:rsidRDefault="00B249DB" w:rsidP="00B249DB">
                  <w:pPr>
                    <w:autoSpaceDE w:val="0"/>
                    <w:autoSpaceDN w:val="0"/>
                    <w:adjustRightInd w:val="0"/>
                    <w:rPr>
                      <w:rFonts w:ascii="Helvetica" w:hAnsi="Helvetica" w:cs="Helvetica"/>
                      <w:b/>
                      <w:bCs/>
                      <w:color w:val="222222"/>
                    </w:rPr>
                  </w:pPr>
                  <w:r w:rsidRPr="00B249DB">
                    <w:rPr>
                      <w:rFonts w:ascii="Helvetica" w:hAnsi="Helvetica" w:cs="Helvetica"/>
                      <w:b/>
                      <w:bCs/>
                      <w:color w:val="222222"/>
                    </w:rPr>
                    <w:t>Opportunity Category:</w:t>
                  </w:r>
                </w:p>
              </w:tc>
              <w:tc>
                <w:tcPr>
                  <w:tcW w:w="3005" w:type="dxa"/>
                  <w:vAlign w:val="center"/>
                  <w:hideMark/>
                </w:tcPr>
                <w:p w14:paraId="263FBE3F" w14:textId="77777777" w:rsidR="00B249DB" w:rsidRPr="00B249DB" w:rsidRDefault="00B249DB" w:rsidP="00B249DB">
                  <w:pPr>
                    <w:autoSpaceDE w:val="0"/>
                    <w:autoSpaceDN w:val="0"/>
                    <w:adjustRightInd w:val="0"/>
                    <w:rPr>
                      <w:rFonts w:ascii="Helvetica" w:hAnsi="Helvetica" w:cs="Helvetica"/>
                      <w:color w:val="222222"/>
                    </w:rPr>
                  </w:pPr>
                  <w:r w:rsidRPr="00B249DB">
                    <w:rPr>
                      <w:rFonts w:ascii="Helvetica" w:hAnsi="Helvetica" w:cs="Helvetica"/>
                      <w:color w:val="222222"/>
                    </w:rPr>
                    <w:t>Discretionary</w:t>
                  </w:r>
                </w:p>
              </w:tc>
            </w:tr>
            <w:tr w:rsidR="00B249DB" w:rsidRPr="00B249DB" w14:paraId="417E4027" w14:textId="77777777" w:rsidTr="00B249DB">
              <w:trPr>
                <w:tblCellSpacing w:w="0" w:type="dxa"/>
              </w:trPr>
              <w:tc>
                <w:tcPr>
                  <w:tcW w:w="2240" w:type="dxa"/>
                  <w:noWrap/>
                  <w:hideMark/>
                </w:tcPr>
                <w:p w14:paraId="18DAD4E7" w14:textId="77777777" w:rsidR="00B249DB" w:rsidRPr="00B249DB" w:rsidRDefault="00B249DB" w:rsidP="00B249DB">
                  <w:pPr>
                    <w:autoSpaceDE w:val="0"/>
                    <w:autoSpaceDN w:val="0"/>
                    <w:adjustRightInd w:val="0"/>
                    <w:rPr>
                      <w:rFonts w:ascii="Helvetica" w:hAnsi="Helvetica" w:cs="Helvetica"/>
                      <w:b/>
                      <w:bCs/>
                      <w:color w:val="222222"/>
                    </w:rPr>
                  </w:pPr>
                  <w:r w:rsidRPr="00B249DB">
                    <w:rPr>
                      <w:rFonts w:ascii="Helvetica" w:hAnsi="Helvetica" w:cs="Helvetica"/>
                      <w:b/>
                      <w:bCs/>
                      <w:color w:val="222222"/>
                    </w:rPr>
                    <w:t>Opportunity Category Explanation:</w:t>
                  </w:r>
                </w:p>
              </w:tc>
              <w:tc>
                <w:tcPr>
                  <w:tcW w:w="3005" w:type="dxa"/>
                  <w:vAlign w:val="center"/>
                  <w:hideMark/>
                </w:tcPr>
                <w:p w14:paraId="1E2661AF" w14:textId="77777777" w:rsidR="00B249DB" w:rsidRPr="00B249DB" w:rsidRDefault="00B249DB" w:rsidP="00B249DB">
                  <w:pPr>
                    <w:autoSpaceDE w:val="0"/>
                    <w:autoSpaceDN w:val="0"/>
                    <w:adjustRightInd w:val="0"/>
                    <w:rPr>
                      <w:rFonts w:ascii="Helvetica" w:hAnsi="Helvetica" w:cs="Helvetica"/>
                      <w:color w:val="222222"/>
                    </w:rPr>
                  </w:pPr>
                  <w:r w:rsidRPr="00B249DB">
                    <w:rPr>
                      <w:rFonts w:ascii="Helvetica" w:hAnsi="Helvetica" w:cs="Helvetica"/>
                      <w:color w:val="222222"/>
                    </w:rPr>
                    <w:t> </w:t>
                  </w:r>
                </w:p>
              </w:tc>
            </w:tr>
            <w:tr w:rsidR="00B249DB" w:rsidRPr="00B249DB" w14:paraId="4025A1AC" w14:textId="77777777" w:rsidTr="00B249DB">
              <w:trPr>
                <w:tblCellSpacing w:w="0" w:type="dxa"/>
              </w:trPr>
              <w:tc>
                <w:tcPr>
                  <w:tcW w:w="2240" w:type="dxa"/>
                  <w:noWrap/>
                  <w:hideMark/>
                </w:tcPr>
                <w:p w14:paraId="2370003F" w14:textId="77777777" w:rsidR="00B249DB" w:rsidRPr="00B249DB" w:rsidRDefault="00B249DB" w:rsidP="00B249DB">
                  <w:pPr>
                    <w:autoSpaceDE w:val="0"/>
                    <w:autoSpaceDN w:val="0"/>
                    <w:adjustRightInd w:val="0"/>
                    <w:rPr>
                      <w:rFonts w:ascii="Helvetica" w:hAnsi="Helvetica" w:cs="Helvetica"/>
                      <w:b/>
                      <w:bCs/>
                      <w:color w:val="222222"/>
                    </w:rPr>
                  </w:pPr>
                  <w:r w:rsidRPr="00B249DB">
                    <w:rPr>
                      <w:rFonts w:ascii="Helvetica" w:hAnsi="Helvetica" w:cs="Helvetica"/>
                      <w:b/>
                      <w:bCs/>
                      <w:color w:val="222222"/>
                    </w:rPr>
                    <w:t>Funding Instrument Type:</w:t>
                  </w:r>
                </w:p>
              </w:tc>
              <w:tc>
                <w:tcPr>
                  <w:tcW w:w="3005" w:type="dxa"/>
                  <w:vAlign w:val="center"/>
                  <w:hideMark/>
                </w:tcPr>
                <w:p w14:paraId="1AC62FD4" w14:textId="77777777" w:rsidR="00B249DB" w:rsidRPr="00B249DB" w:rsidRDefault="00B249DB" w:rsidP="00B249DB">
                  <w:pPr>
                    <w:autoSpaceDE w:val="0"/>
                    <w:autoSpaceDN w:val="0"/>
                    <w:adjustRightInd w:val="0"/>
                    <w:rPr>
                      <w:rFonts w:ascii="Helvetica" w:hAnsi="Helvetica" w:cs="Helvetica"/>
                      <w:color w:val="222222"/>
                    </w:rPr>
                  </w:pPr>
                  <w:r w:rsidRPr="00B249DB">
                    <w:rPr>
                      <w:rFonts w:ascii="Helvetica" w:hAnsi="Helvetica" w:cs="Helvetica"/>
                      <w:color w:val="222222"/>
                    </w:rPr>
                    <w:t>Grant</w:t>
                  </w:r>
                </w:p>
              </w:tc>
            </w:tr>
            <w:tr w:rsidR="00B249DB" w:rsidRPr="00B249DB" w14:paraId="1CFA2128" w14:textId="77777777" w:rsidTr="00B249DB">
              <w:trPr>
                <w:tblCellSpacing w:w="0" w:type="dxa"/>
              </w:trPr>
              <w:tc>
                <w:tcPr>
                  <w:tcW w:w="2240" w:type="dxa"/>
                  <w:noWrap/>
                  <w:hideMark/>
                </w:tcPr>
                <w:p w14:paraId="7EB80C29" w14:textId="77777777" w:rsidR="00B249DB" w:rsidRPr="00B249DB" w:rsidRDefault="00B249DB" w:rsidP="00B249DB">
                  <w:pPr>
                    <w:autoSpaceDE w:val="0"/>
                    <w:autoSpaceDN w:val="0"/>
                    <w:adjustRightInd w:val="0"/>
                    <w:rPr>
                      <w:rFonts w:ascii="Helvetica" w:hAnsi="Helvetica" w:cs="Helvetica"/>
                      <w:b/>
                      <w:bCs/>
                      <w:color w:val="222222"/>
                    </w:rPr>
                  </w:pPr>
                  <w:r w:rsidRPr="00B249DB">
                    <w:rPr>
                      <w:rFonts w:ascii="Helvetica" w:hAnsi="Helvetica" w:cs="Helvetica"/>
                      <w:b/>
                      <w:bCs/>
                      <w:color w:val="222222"/>
                    </w:rPr>
                    <w:t>Category of Funding Activity:</w:t>
                  </w:r>
                </w:p>
              </w:tc>
              <w:tc>
                <w:tcPr>
                  <w:tcW w:w="3005" w:type="dxa"/>
                  <w:vAlign w:val="center"/>
                  <w:hideMark/>
                </w:tcPr>
                <w:p w14:paraId="75B78870" w14:textId="77777777" w:rsidR="00B249DB" w:rsidRPr="00B249DB" w:rsidRDefault="00B249DB" w:rsidP="00B249DB">
                  <w:pPr>
                    <w:autoSpaceDE w:val="0"/>
                    <w:autoSpaceDN w:val="0"/>
                    <w:adjustRightInd w:val="0"/>
                    <w:rPr>
                      <w:rFonts w:ascii="Helvetica" w:hAnsi="Helvetica" w:cs="Helvetica"/>
                      <w:color w:val="222222"/>
                    </w:rPr>
                  </w:pPr>
                  <w:r w:rsidRPr="00B249DB">
                    <w:rPr>
                      <w:rFonts w:ascii="Helvetica" w:hAnsi="Helvetica" w:cs="Helvetica"/>
                      <w:color w:val="222222"/>
                    </w:rPr>
                    <w:t>Humanities (see "Cultural Affairs" in CFDA)</w:t>
                  </w:r>
                </w:p>
              </w:tc>
            </w:tr>
            <w:tr w:rsidR="00B249DB" w:rsidRPr="00B249DB" w14:paraId="12DAEF5E" w14:textId="77777777" w:rsidTr="00B249DB">
              <w:trPr>
                <w:tblCellSpacing w:w="0" w:type="dxa"/>
              </w:trPr>
              <w:tc>
                <w:tcPr>
                  <w:tcW w:w="2240" w:type="dxa"/>
                  <w:noWrap/>
                  <w:hideMark/>
                </w:tcPr>
                <w:p w14:paraId="42D6C7BC" w14:textId="77777777" w:rsidR="00B249DB" w:rsidRPr="00B249DB" w:rsidRDefault="00B249DB" w:rsidP="00B249DB">
                  <w:pPr>
                    <w:autoSpaceDE w:val="0"/>
                    <w:autoSpaceDN w:val="0"/>
                    <w:adjustRightInd w:val="0"/>
                    <w:rPr>
                      <w:rFonts w:ascii="Helvetica" w:hAnsi="Helvetica" w:cs="Helvetica"/>
                      <w:b/>
                      <w:bCs/>
                      <w:color w:val="222222"/>
                    </w:rPr>
                  </w:pPr>
                  <w:r w:rsidRPr="00B249DB">
                    <w:rPr>
                      <w:rFonts w:ascii="Helvetica" w:hAnsi="Helvetica" w:cs="Helvetica"/>
                      <w:b/>
                      <w:bCs/>
                      <w:color w:val="222222"/>
                    </w:rPr>
                    <w:t>Category Explanation:</w:t>
                  </w:r>
                </w:p>
              </w:tc>
              <w:tc>
                <w:tcPr>
                  <w:tcW w:w="3005" w:type="dxa"/>
                  <w:vAlign w:val="center"/>
                  <w:hideMark/>
                </w:tcPr>
                <w:p w14:paraId="44B946B9" w14:textId="77777777" w:rsidR="00B249DB" w:rsidRPr="00B249DB" w:rsidRDefault="00B249DB" w:rsidP="00B249DB">
                  <w:pPr>
                    <w:autoSpaceDE w:val="0"/>
                    <w:autoSpaceDN w:val="0"/>
                    <w:adjustRightInd w:val="0"/>
                    <w:rPr>
                      <w:rFonts w:ascii="Helvetica" w:hAnsi="Helvetica" w:cs="Helvetica"/>
                      <w:color w:val="222222"/>
                    </w:rPr>
                  </w:pPr>
                  <w:r w:rsidRPr="00B249DB">
                    <w:rPr>
                      <w:rFonts w:ascii="Helvetica" w:hAnsi="Helvetica" w:cs="Helvetica"/>
                      <w:color w:val="222222"/>
                    </w:rPr>
                    <w:t> </w:t>
                  </w:r>
                </w:p>
              </w:tc>
            </w:tr>
            <w:tr w:rsidR="00B249DB" w:rsidRPr="00B249DB" w14:paraId="2FCFB10F" w14:textId="77777777" w:rsidTr="00B249DB">
              <w:trPr>
                <w:tblCellSpacing w:w="0" w:type="dxa"/>
              </w:trPr>
              <w:tc>
                <w:tcPr>
                  <w:tcW w:w="2240" w:type="dxa"/>
                  <w:noWrap/>
                  <w:hideMark/>
                </w:tcPr>
                <w:p w14:paraId="741D998D" w14:textId="77777777" w:rsidR="00B249DB" w:rsidRPr="00B249DB" w:rsidRDefault="00B249DB" w:rsidP="00B249DB">
                  <w:pPr>
                    <w:autoSpaceDE w:val="0"/>
                    <w:autoSpaceDN w:val="0"/>
                    <w:adjustRightInd w:val="0"/>
                    <w:rPr>
                      <w:rFonts w:ascii="Helvetica" w:hAnsi="Helvetica" w:cs="Helvetica"/>
                      <w:b/>
                      <w:bCs/>
                      <w:color w:val="222222"/>
                    </w:rPr>
                  </w:pPr>
                  <w:r w:rsidRPr="00B249DB">
                    <w:rPr>
                      <w:rFonts w:ascii="Helvetica" w:hAnsi="Helvetica" w:cs="Helvetica"/>
                      <w:b/>
                      <w:bCs/>
                      <w:color w:val="222222"/>
                    </w:rPr>
                    <w:t>Expected Number of Awards:</w:t>
                  </w:r>
                </w:p>
              </w:tc>
              <w:tc>
                <w:tcPr>
                  <w:tcW w:w="3005" w:type="dxa"/>
                  <w:vAlign w:val="center"/>
                  <w:hideMark/>
                </w:tcPr>
                <w:p w14:paraId="2E989D1A" w14:textId="77777777" w:rsidR="00B249DB" w:rsidRPr="00B249DB" w:rsidRDefault="00B249DB" w:rsidP="00B249DB">
                  <w:pPr>
                    <w:autoSpaceDE w:val="0"/>
                    <w:autoSpaceDN w:val="0"/>
                    <w:adjustRightInd w:val="0"/>
                    <w:rPr>
                      <w:rFonts w:ascii="Helvetica" w:hAnsi="Helvetica" w:cs="Helvetica"/>
                      <w:color w:val="222222"/>
                    </w:rPr>
                  </w:pPr>
                  <w:r w:rsidRPr="00B249DB">
                    <w:rPr>
                      <w:rFonts w:ascii="Helvetica" w:hAnsi="Helvetica" w:cs="Helvetica"/>
                      <w:color w:val="222222"/>
                    </w:rPr>
                    <w:t>10</w:t>
                  </w:r>
                </w:p>
              </w:tc>
            </w:tr>
            <w:tr w:rsidR="00B249DB" w:rsidRPr="00B249DB" w14:paraId="1B770E2C" w14:textId="77777777" w:rsidTr="00B249DB">
              <w:trPr>
                <w:tblCellSpacing w:w="0" w:type="dxa"/>
              </w:trPr>
              <w:tc>
                <w:tcPr>
                  <w:tcW w:w="2240" w:type="dxa"/>
                  <w:noWrap/>
                  <w:hideMark/>
                </w:tcPr>
                <w:p w14:paraId="4DC85248" w14:textId="77777777" w:rsidR="00B249DB" w:rsidRPr="00B249DB" w:rsidRDefault="00B249DB" w:rsidP="00B249DB">
                  <w:pPr>
                    <w:autoSpaceDE w:val="0"/>
                    <w:autoSpaceDN w:val="0"/>
                    <w:adjustRightInd w:val="0"/>
                    <w:rPr>
                      <w:rFonts w:ascii="Helvetica" w:hAnsi="Helvetica" w:cs="Helvetica"/>
                      <w:b/>
                      <w:bCs/>
                      <w:color w:val="222222"/>
                    </w:rPr>
                  </w:pPr>
                  <w:r w:rsidRPr="00B249DB">
                    <w:rPr>
                      <w:rFonts w:ascii="Helvetica" w:hAnsi="Helvetica" w:cs="Helvetica"/>
                      <w:b/>
                      <w:bCs/>
                      <w:color w:val="222222"/>
                    </w:rPr>
                    <w:t>CFDA Number(s):</w:t>
                  </w:r>
                </w:p>
              </w:tc>
              <w:tc>
                <w:tcPr>
                  <w:tcW w:w="3005" w:type="dxa"/>
                  <w:vAlign w:val="center"/>
                  <w:hideMark/>
                </w:tcPr>
                <w:p w14:paraId="19097916" w14:textId="77777777" w:rsidR="00B249DB" w:rsidRPr="00B249DB" w:rsidRDefault="00B249DB" w:rsidP="00B249DB">
                  <w:pPr>
                    <w:autoSpaceDE w:val="0"/>
                    <w:autoSpaceDN w:val="0"/>
                    <w:adjustRightInd w:val="0"/>
                    <w:rPr>
                      <w:rFonts w:ascii="Helvetica" w:hAnsi="Helvetica" w:cs="Helvetica"/>
                      <w:color w:val="222222"/>
                    </w:rPr>
                  </w:pPr>
                  <w:r w:rsidRPr="00B249DB">
                    <w:rPr>
                      <w:rFonts w:ascii="Helvetica" w:hAnsi="Helvetica" w:cs="Helvetica"/>
                      <w:color w:val="222222"/>
                    </w:rPr>
                    <w:t>45.149 -- Promotion of the Humanities Division of Preservation and Access</w:t>
                  </w:r>
                </w:p>
              </w:tc>
            </w:tr>
            <w:tr w:rsidR="00B249DB" w:rsidRPr="00B249DB" w14:paraId="58A5377E" w14:textId="77777777" w:rsidTr="00B249DB">
              <w:trPr>
                <w:tblCellSpacing w:w="0" w:type="dxa"/>
              </w:trPr>
              <w:tc>
                <w:tcPr>
                  <w:tcW w:w="2240" w:type="dxa"/>
                  <w:noWrap/>
                  <w:hideMark/>
                </w:tcPr>
                <w:p w14:paraId="416764E8" w14:textId="77777777" w:rsidR="00B249DB" w:rsidRPr="00B249DB" w:rsidRDefault="00B249DB" w:rsidP="00B249DB">
                  <w:pPr>
                    <w:autoSpaceDE w:val="0"/>
                    <w:autoSpaceDN w:val="0"/>
                    <w:adjustRightInd w:val="0"/>
                    <w:rPr>
                      <w:rFonts w:ascii="Helvetica" w:hAnsi="Helvetica" w:cs="Helvetica"/>
                      <w:b/>
                      <w:bCs/>
                      <w:color w:val="222222"/>
                    </w:rPr>
                  </w:pPr>
                  <w:r w:rsidRPr="00B249DB">
                    <w:rPr>
                      <w:rFonts w:ascii="Helvetica" w:hAnsi="Helvetica" w:cs="Helvetica"/>
                      <w:b/>
                      <w:bCs/>
                      <w:color w:val="222222"/>
                    </w:rPr>
                    <w:t>Cost Sharing or Matching Requirement:</w:t>
                  </w:r>
                </w:p>
              </w:tc>
              <w:tc>
                <w:tcPr>
                  <w:tcW w:w="3005" w:type="dxa"/>
                  <w:vAlign w:val="center"/>
                  <w:hideMark/>
                </w:tcPr>
                <w:p w14:paraId="3696F797" w14:textId="77777777" w:rsidR="00B249DB" w:rsidRPr="00B249DB" w:rsidRDefault="00B249DB" w:rsidP="00B249DB">
                  <w:pPr>
                    <w:autoSpaceDE w:val="0"/>
                    <w:autoSpaceDN w:val="0"/>
                    <w:adjustRightInd w:val="0"/>
                    <w:rPr>
                      <w:rFonts w:ascii="Helvetica" w:hAnsi="Helvetica" w:cs="Helvetica"/>
                      <w:color w:val="222222"/>
                    </w:rPr>
                  </w:pPr>
                  <w:r w:rsidRPr="00B249DB">
                    <w:rPr>
                      <w:rFonts w:ascii="Helvetica" w:hAnsi="Helvetica" w:cs="Helvetica"/>
                      <w:color w:val="222222"/>
                    </w:rPr>
                    <w:t>No</w:t>
                  </w:r>
                </w:p>
              </w:tc>
            </w:tr>
          </w:tbl>
          <w:p w14:paraId="554EBC3B" w14:textId="77777777" w:rsidR="00B249DB" w:rsidRPr="00B249DB" w:rsidRDefault="00B249DB" w:rsidP="00B249DB">
            <w:pPr>
              <w:autoSpaceDE w:val="0"/>
              <w:autoSpaceDN w:val="0"/>
              <w:adjustRightInd w:val="0"/>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33"/>
              <w:gridCol w:w="2762"/>
            </w:tblGrid>
            <w:tr w:rsidR="00B249DB" w:rsidRPr="00B249DB" w14:paraId="5623F3DF" w14:textId="77777777" w:rsidTr="00B249DB">
              <w:trPr>
                <w:tblCellSpacing w:w="0" w:type="dxa"/>
              </w:trPr>
              <w:tc>
                <w:tcPr>
                  <w:tcW w:w="2133" w:type="dxa"/>
                  <w:noWrap/>
                  <w:hideMark/>
                </w:tcPr>
                <w:p w14:paraId="48980D02" w14:textId="77777777" w:rsidR="00B249DB" w:rsidRPr="00B249DB" w:rsidRDefault="00B249DB" w:rsidP="00B249DB">
                  <w:pPr>
                    <w:autoSpaceDE w:val="0"/>
                    <w:autoSpaceDN w:val="0"/>
                    <w:adjustRightInd w:val="0"/>
                    <w:rPr>
                      <w:rFonts w:ascii="Helvetica" w:hAnsi="Helvetica" w:cs="Helvetica"/>
                      <w:b/>
                      <w:bCs/>
                      <w:color w:val="222222"/>
                    </w:rPr>
                  </w:pPr>
                  <w:r w:rsidRPr="00B249DB">
                    <w:rPr>
                      <w:rFonts w:ascii="Helvetica" w:hAnsi="Helvetica" w:cs="Helvetica"/>
                      <w:b/>
                      <w:bCs/>
                      <w:color w:val="222222"/>
                    </w:rPr>
                    <w:t>Version:</w:t>
                  </w:r>
                </w:p>
              </w:tc>
              <w:tc>
                <w:tcPr>
                  <w:tcW w:w="2762" w:type="dxa"/>
                  <w:vAlign w:val="center"/>
                  <w:hideMark/>
                </w:tcPr>
                <w:p w14:paraId="0C37DCF2" w14:textId="77777777" w:rsidR="00B249DB" w:rsidRPr="00B249DB" w:rsidRDefault="00B249DB" w:rsidP="00B249DB">
                  <w:pPr>
                    <w:autoSpaceDE w:val="0"/>
                    <w:autoSpaceDN w:val="0"/>
                    <w:adjustRightInd w:val="0"/>
                    <w:rPr>
                      <w:rFonts w:ascii="Helvetica" w:hAnsi="Helvetica" w:cs="Helvetica"/>
                      <w:color w:val="222222"/>
                    </w:rPr>
                  </w:pPr>
                  <w:r w:rsidRPr="00B249DB">
                    <w:rPr>
                      <w:rFonts w:ascii="Helvetica" w:hAnsi="Helvetica" w:cs="Helvetica"/>
                      <w:color w:val="222222"/>
                    </w:rPr>
                    <w:t>Forecast 2</w:t>
                  </w:r>
                </w:p>
              </w:tc>
            </w:tr>
            <w:tr w:rsidR="00B249DB" w:rsidRPr="00B249DB" w14:paraId="7F87B929" w14:textId="77777777" w:rsidTr="00B249DB">
              <w:trPr>
                <w:tblCellSpacing w:w="0" w:type="dxa"/>
              </w:trPr>
              <w:tc>
                <w:tcPr>
                  <w:tcW w:w="2133" w:type="dxa"/>
                  <w:noWrap/>
                  <w:hideMark/>
                </w:tcPr>
                <w:p w14:paraId="3C4FA88C" w14:textId="77777777" w:rsidR="00B249DB" w:rsidRPr="00B249DB" w:rsidRDefault="00B249DB" w:rsidP="00B249DB">
                  <w:pPr>
                    <w:autoSpaceDE w:val="0"/>
                    <w:autoSpaceDN w:val="0"/>
                    <w:adjustRightInd w:val="0"/>
                    <w:rPr>
                      <w:rFonts w:ascii="Helvetica" w:hAnsi="Helvetica" w:cs="Helvetica"/>
                      <w:b/>
                      <w:bCs/>
                      <w:color w:val="222222"/>
                    </w:rPr>
                  </w:pPr>
                  <w:r w:rsidRPr="00B249DB">
                    <w:rPr>
                      <w:rFonts w:ascii="Helvetica" w:hAnsi="Helvetica" w:cs="Helvetica"/>
                      <w:b/>
                      <w:bCs/>
                      <w:color w:val="222222"/>
                    </w:rPr>
                    <w:t>Forecasted Date:</w:t>
                  </w:r>
                </w:p>
              </w:tc>
              <w:tc>
                <w:tcPr>
                  <w:tcW w:w="2762" w:type="dxa"/>
                  <w:vAlign w:val="center"/>
                  <w:hideMark/>
                </w:tcPr>
                <w:p w14:paraId="5701EA56" w14:textId="77777777" w:rsidR="00B249DB" w:rsidRPr="00B249DB" w:rsidRDefault="00B249DB" w:rsidP="00B249DB">
                  <w:pPr>
                    <w:autoSpaceDE w:val="0"/>
                    <w:autoSpaceDN w:val="0"/>
                    <w:adjustRightInd w:val="0"/>
                    <w:rPr>
                      <w:rFonts w:ascii="Helvetica" w:hAnsi="Helvetica" w:cs="Helvetica"/>
                      <w:color w:val="222222"/>
                    </w:rPr>
                  </w:pPr>
                  <w:r w:rsidRPr="00B249DB">
                    <w:rPr>
                      <w:rFonts w:ascii="Helvetica" w:hAnsi="Helvetica" w:cs="Helvetica"/>
                      <w:color w:val="222222"/>
                    </w:rPr>
                    <w:t>Aug 02, 2023</w:t>
                  </w:r>
                </w:p>
              </w:tc>
            </w:tr>
            <w:tr w:rsidR="00B249DB" w:rsidRPr="00B249DB" w14:paraId="56E17EDD" w14:textId="77777777" w:rsidTr="00B249DB">
              <w:trPr>
                <w:tblCellSpacing w:w="0" w:type="dxa"/>
              </w:trPr>
              <w:tc>
                <w:tcPr>
                  <w:tcW w:w="2133" w:type="dxa"/>
                  <w:noWrap/>
                  <w:hideMark/>
                </w:tcPr>
                <w:p w14:paraId="14D74485" w14:textId="77777777" w:rsidR="00B249DB" w:rsidRPr="00B249DB" w:rsidRDefault="00B249DB" w:rsidP="00B249DB">
                  <w:pPr>
                    <w:autoSpaceDE w:val="0"/>
                    <w:autoSpaceDN w:val="0"/>
                    <w:adjustRightInd w:val="0"/>
                    <w:rPr>
                      <w:rFonts w:ascii="Helvetica" w:hAnsi="Helvetica" w:cs="Helvetica"/>
                      <w:b/>
                      <w:bCs/>
                      <w:color w:val="222222"/>
                    </w:rPr>
                  </w:pPr>
                  <w:r w:rsidRPr="00B249DB">
                    <w:rPr>
                      <w:rFonts w:ascii="Helvetica" w:hAnsi="Helvetica" w:cs="Helvetica"/>
                      <w:b/>
                      <w:bCs/>
                      <w:color w:val="222222"/>
                    </w:rPr>
                    <w:t>Last Updated Date:</w:t>
                  </w:r>
                </w:p>
              </w:tc>
              <w:tc>
                <w:tcPr>
                  <w:tcW w:w="2762" w:type="dxa"/>
                  <w:vAlign w:val="center"/>
                  <w:hideMark/>
                </w:tcPr>
                <w:p w14:paraId="216C6814" w14:textId="77777777" w:rsidR="00B249DB" w:rsidRPr="00B249DB" w:rsidRDefault="00B249DB" w:rsidP="00B249DB">
                  <w:pPr>
                    <w:autoSpaceDE w:val="0"/>
                    <w:autoSpaceDN w:val="0"/>
                    <w:adjustRightInd w:val="0"/>
                    <w:rPr>
                      <w:rFonts w:ascii="Helvetica" w:hAnsi="Helvetica" w:cs="Helvetica"/>
                      <w:color w:val="222222"/>
                    </w:rPr>
                  </w:pPr>
                  <w:r w:rsidRPr="00B249DB">
                    <w:rPr>
                      <w:rFonts w:ascii="Helvetica" w:hAnsi="Helvetica" w:cs="Helvetica"/>
                      <w:color w:val="222222"/>
                    </w:rPr>
                    <w:t>Aug 02, 2023</w:t>
                  </w:r>
                </w:p>
              </w:tc>
            </w:tr>
            <w:tr w:rsidR="00B249DB" w:rsidRPr="00B249DB" w14:paraId="78784C76" w14:textId="77777777" w:rsidTr="00B249DB">
              <w:trPr>
                <w:tblCellSpacing w:w="0" w:type="dxa"/>
              </w:trPr>
              <w:tc>
                <w:tcPr>
                  <w:tcW w:w="2133" w:type="dxa"/>
                  <w:noWrap/>
                  <w:hideMark/>
                </w:tcPr>
                <w:p w14:paraId="23CCB596" w14:textId="77777777" w:rsidR="00B249DB" w:rsidRPr="00B249DB" w:rsidRDefault="00B249DB" w:rsidP="00B249DB">
                  <w:pPr>
                    <w:autoSpaceDE w:val="0"/>
                    <w:autoSpaceDN w:val="0"/>
                    <w:adjustRightInd w:val="0"/>
                    <w:rPr>
                      <w:rFonts w:ascii="Helvetica" w:hAnsi="Helvetica" w:cs="Helvetica"/>
                      <w:b/>
                      <w:bCs/>
                      <w:color w:val="222222"/>
                    </w:rPr>
                  </w:pPr>
                  <w:r w:rsidRPr="00B249DB">
                    <w:rPr>
                      <w:rFonts w:ascii="Helvetica" w:hAnsi="Helvetica" w:cs="Helvetica"/>
                      <w:b/>
                      <w:bCs/>
                      <w:color w:val="222222"/>
                    </w:rPr>
                    <w:t>Estimated Post Date:</w:t>
                  </w:r>
                </w:p>
              </w:tc>
              <w:tc>
                <w:tcPr>
                  <w:tcW w:w="2762" w:type="dxa"/>
                  <w:vAlign w:val="center"/>
                  <w:hideMark/>
                </w:tcPr>
                <w:p w14:paraId="7F5EF209" w14:textId="77777777" w:rsidR="00B249DB" w:rsidRPr="00B249DB" w:rsidRDefault="00B249DB" w:rsidP="00B249DB">
                  <w:pPr>
                    <w:autoSpaceDE w:val="0"/>
                    <w:autoSpaceDN w:val="0"/>
                    <w:adjustRightInd w:val="0"/>
                    <w:rPr>
                      <w:rFonts w:ascii="Helvetica" w:hAnsi="Helvetica" w:cs="Helvetica"/>
                      <w:color w:val="222222"/>
                    </w:rPr>
                  </w:pPr>
                  <w:r w:rsidRPr="00B249DB">
                    <w:rPr>
                      <w:rFonts w:ascii="Helvetica" w:hAnsi="Helvetica" w:cs="Helvetica"/>
                      <w:color w:val="222222"/>
                    </w:rPr>
                    <w:t>Feb 21, 2024</w:t>
                  </w:r>
                </w:p>
              </w:tc>
            </w:tr>
            <w:tr w:rsidR="00B249DB" w:rsidRPr="00B249DB" w14:paraId="6806F70E" w14:textId="77777777" w:rsidTr="00B249DB">
              <w:trPr>
                <w:tblCellSpacing w:w="0" w:type="dxa"/>
              </w:trPr>
              <w:tc>
                <w:tcPr>
                  <w:tcW w:w="2133" w:type="dxa"/>
                  <w:noWrap/>
                  <w:hideMark/>
                </w:tcPr>
                <w:p w14:paraId="3A1A3B2F" w14:textId="77777777" w:rsidR="00B249DB" w:rsidRPr="00B249DB" w:rsidRDefault="00B249DB" w:rsidP="00B249DB">
                  <w:pPr>
                    <w:autoSpaceDE w:val="0"/>
                    <w:autoSpaceDN w:val="0"/>
                    <w:adjustRightInd w:val="0"/>
                    <w:rPr>
                      <w:rFonts w:ascii="Helvetica" w:hAnsi="Helvetica" w:cs="Helvetica"/>
                      <w:b/>
                      <w:bCs/>
                      <w:color w:val="222222"/>
                    </w:rPr>
                  </w:pPr>
                  <w:r w:rsidRPr="00B249DB">
                    <w:rPr>
                      <w:rFonts w:ascii="Helvetica" w:hAnsi="Helvetica" w:cs="Helvetica"/>
                      <w:b/>
                      <w:bCs/>
                      <w:color w:val="222222"/>
                    </w:rPr>
                    <w:t>Estimated Application Due Date:</w:t>
                  </w:r>
                </w:p>
              </w:tc>
              <w:tc>
                <w:tcPr>
                  <w:tcW w:w="2762" w:type="dxa"/>
                  <w:vAlign w:val="center"/>
                  <w:hideMark/>
                </w:tcPr>
                <w:p w14:paraId="1B5D5EB5" w14:textId="77777777" w:rsidR="00B249DB" w:rsidRPr="00B249DB" w:rsidRDefault="00B249DB" w:rsidP="00B249DB">
                  <w:pPr>
                    <w:autoSpaceDE w:val="0"/>
                    <w:autoSpaceDN w:val="0"/>
                    <w:adjustRightInd w:val="0"/>
                    <w:rPr>
                      <w:rFonts w:ascii="Helvetica" w:hAnsi="Helvetica" w:cs="Helvetica"/>
                      <w:color w:val="222222"/>
                    </w:rPr>
                  </w:pPr>
                  <w:r w:rsidRPr="00B249DB">
                    <w:rPr>
                      <w:rFonts w:ascii="Helvetica" w:hAnsi="Helvetica" w:cs="Helvetica"/>
                      <w:color w:val="222222"/>
                    </w:rPr>
                    <w:t>May 21, 2024  </w:t>
                  </w:r>
                </w:p>
              </w:tc>
            </w:tr>
            <w:tr w:rsidR="00B249DB" w:rsidRPr="00B249DB" w14:paraId="21021BE0" w14:textId="77777777" w:rsidTr="00B249DB">
              <w:trPr>
                <w:tblCellSpacing w:w="0" w:type="dxa"/>
              </w:trPr>
              <w:tc>
                <w:tcPr>
                  <w:tcW w:w="2133" w:type="dxa"/>
                  <w:noWrap/>
                  <w:hideMark/>
                </w:tcPr>
                <w:p w14:paraId="6E40C1DA" w14:textId="77777777" w:rsidR="00B249DB" w:rsidRPr="00B249DB" w:rsidRDefault="00B249DB" w:rsidP="00B249DB">
                  <w:pPr>
                    <w:autoSpaceDE w:val="0"/>
                    <w:autoSpaceDN w:val="0"/>
                    <w:adjustRightInd w:val="0"/>
                    <w:rPr>
                      <w:rFonts w:ascii="Helvetica" w:hAnsi="Helvetica" w:cs="Helvetica"/>
                      <w:b/>
                      <w:bCs/>
                      <w:color w:val="222222"/>
                    </w:rPr>
                  </w:pPr>
                  <w:r w:rsidRPr="00B249DB">
                    <w:rPr>
                      <w:rFonts w:ascii="Helvetica" w:hAnsi="Helvetica" w:cs="Helvetica"/>
                      <w:b/>
                      <w:bCs/>
                      <w:color w:val="222222"/>
                    </w:rPr>
                    <w:t>Estimated Award Date:</w:t>
                  </w:r>
                </w:p>
              </w:tc>
              <w:tc>
                <w:tcPr>
                  <w:tcW w:w="2762" w:type="dxa"/>
                  <w:vAlign w:val="center"/>
                  <w:hideMark/>
                </w:tcPr>
                <w:p w14:paraId="4559CC5E" w14:textId="77777777" w:rsidR="00B249DB" w:rsidRPr="00B249DB" w:rsidRDefault="00B249DB" w:rsidP="00B249DB">
                  <w:pPr>
                    <w:autoSpaceDE w:val="0"/>
                    <w:autoSpaceDN w:val="0"/>
                    <w:adjustRightInd w:val="0"/>
                    <w:rPr>
                      <w:rFonts w:ascii="Helvetica" w:hAnsi="Helvetica" w:cs="Helvetica"/>
                      <w:color w:val="222222"/>
                    </w:rPr>
                  </w:pPr>
                  <w:r w:rsidRPr="00B249DB">
                    <w:rPr>
                      <w:rFonts w:ascii="Helvetica" w:hAnsi="Helvetica" w:cs="Helvetica"/>
                      <w:color w:val="222222"/>
                    </w:rPr>
                    <w:t>Dec 31, 2024</w:t>
                  </w:r>
                </w:p>
              </w:tc>
            </w:tr>
            <w:tr w:rsidR="00B249DB" w:rsidRPr="00B249DB" w14:paraId="0D4E8A88" w14:textId="77777777" w:rsidTr="00B249DB">
              <w:trPr>
                <w:tblCellSpacing w:w="0" w:type="dxa"/>
              </w:trPr>
              <w:tc>
                <w:tcPr>
                  <w:tcW w:w="2133" w:type="dxa"/>
                  <w:noWrap/>
                  <w:hideMark/>
                </w:tcPr>
                <w:p w14:paraId="68F41F2A" w14:textId="77777777" w:rsidR="00B249DB" w:rsidRPr="00B249DB" w:rsidRDefault="00B249DB" w:rsidP="00B249DB">
                  <w:pPr>
                    <w:autoSpaceDE w:val="0"/>
                    <w:autoSpaceDN w:val="0"/>
                    <w:adjustRightInd w:val="0"/>
                    <w:rPr>
                      <w:rFonts w:ascii="Helvetica" w:hAnsi="Helvetica" w:cs="Helvetica"/>
                      <w:b/>
                      <w:bCs/>
                      <w:color w:val="222222"/>
                    </w:rPr>
                  </w:pPr>
                  <w:r w:rsidRPr="00B249DB">
                    <w:rPr>
                      <w:rFonts w:ascii="Helvetica" w:hAnsi="Helvetica" w:cs="Helvetica"/>
                      <w:b/>
                      <w:bCs/>
                      <w:color w:val="222222"/>
                    </w:rPr>
                    <w:t>Estimated Project Start Date:</w:t>
                  </w:r>
                </w:p>
              </w:tc>
              <w:tc>
                <w:tcPr>
                  <w:tcW w:w="2762" w:type="dxa"/>
                  <w:vAlign w:val="center"/>
                  <w:hideMark/>
                </w:tcPr>
                <w:p w14:paraId="785C7056" w14:textId="77777777" w:rsidR="00B249DB" w:rsidRPr="00B249DB" w:rsidRDefault="00B249DB" w:rsidP="00B249DB">
                  <w:pPr>
                    <w:autoSpaceDE w:val="0"/>
                    <w:autoSpaceDN w:val="0"/>
                    <w:adjustRightInd w:val="0"/>
                    <w:rPr>
                      <w:rFonts w:ascii="Helvetica" w:hAnsi="Helvetica" w:cs="Helvetica"/>
                      <w:color w:val="222222"/>
                    </w:rPr>
                  </w:pPr>
                  <w:r w:rsidRPr="00B249DB">
                    <w:rPr>
                      <w:rFonts w:ascii="Helvetica" w:hAnsi="Helvetica" w:cs="Helvetica"/>
                      <w:color w:val="222222"/>
                    </w:rPr>
                    <w:t>Mar 01, 2025</w:t>
                  </w:r>
                </w:p>
              </w:tc>
            </w:tr>
            <w:tr w:rsidR="00B249DB" w:rsidRPr="00B249DB" w14:paraId="5263E4B2" w14:textId="77777777" w:rsidTr="00B249DB">
              <w:trPr>
                <w:tblCellSpacing w:w="0" w:type="dxa"/>
              </w:trPr>
              <w:tc>
                <w:tcPr>
                  <w:tcW w:w="2133" w:type="dxa"/>
                  <w:noWrap/>
                  <w:hideMark/>
                </w:tcPr>
                <w:p w14:paraId="19253D7A" w14:textId="77777777" w:rsidR="00B249DB" w:rsidRPr="00B249DB" w:rsidRDefault="00B249DB" w:rsidP="00B249DB">
                  <w:pPr>
                    <w:autoSpaceDE w:val="0"/>
                    <w:autoSpaceDN w:val="0"/>
                    <w:adjustRightInd w:val="0"/>
                    <w:rPr>
                      <w:rFonts w:ascii="Helvetica" w:hAnsi="Helvetica" w:cs="Helvetica"/>
                      <w:b/>
                      <w:bCs/>
                      <w:color w:val="222222"/>
                    </w:rPr>
                  </w:pPr>
                  <w:r w:rsidRPr="00B249DB">
                    <w:rPr>
                      <w:rFonts w:ascii="Helvetica" w:hAnsi="Helvetica" w:cs="Helvetica"/>
                      <w:b/>
                      <w:bCs/>
                      <w:color w:val="222222"/>
                    </w:rPr>
                    <w:t>Fiscal Year:</w:t>
                  </w:r>
                </w:p>
              </w:tc>
              <w:tc>
                <w:tcPr>
                  <w:tcW w:w="2762" w:type="dxa"/>
                  <w:vAlign w:val="center"/>
                  <w:hideMark/>
                </w:tcPr>
                <w:p w14:paraId="44B44265" w14:textId="77777777" w:rsidR="00B249DB" w:rsidRPr="00B249DB" w:rsidRDefault="00B249DB" w:rsidP="00B249DB">
                  <w:pPr>
                    <w:autoSpaceDE w:val="0"/>
                    <w:autoSpaceDN w:val="0"/>
                    <w:adjustRightInd w:val="0"/>
                    <w:rPr>
                      <w:rFonts w:ascii="Helvetica" w:hAnsi="Helvetica" w:cs="Helvetica"/>
                      <w:color w:val="222222"/>
                    </w:rPr>
                  </w:pPr>
                  <w:r w:rsidRPr="00B249DB">
                    <w:rPr>
                      <w:rFonts w:ascii="Helvetica" w:hAnsi="Helvetica" w:cs="Helvetica"/>
                      <w:color w:val="222222"/>
                    </w:rPr>
                    <w:t>2025</w:t>
                  </w:r>
                </w:p>
              </w:tc>
            </w:tr>
            <w:tr w:rsidR="00B249DB" w:rsidRPr="00B249DB" w14:paraId="0BE0BC00" w14:textId="77777777" w:rsidTr="00B249DB">
              <w:trPr>
                <w:tblCellSpacing w:w="0" w:type="dxa"/>
              </w:trPr>
              <w:tc>
                <w:tcPr>
                  <w:tcW w:w="2133" w:type="dxa"/>
                  <w:noWrap/>
                  <w:hideMark/>
                </w:tcPr>
                <w:p w14:paraId="5D496FDB" w14:textId="77777777" w:rsidR="00B249DB" w:rsidRPr="00B249DB" w:rsidRDefault="00B249DB" w:rsidP="00B249DB">
                  <w:pPr>
                    <w:autoSpaceDE w:val="0"/>
                    <w:autoSpaceDN w:val="0"/>
                    <w:adjustRightInd w:val="0"/>
                    <w:rPr>
                      <w:rFonts w:ascii="Helvetica" w:hAnsi="Helvetica" w:cs="Helvetica"/>
                      <w:b/>
                      <w:bCs/>
                      <w:color w:val="222222"/>
                    </w:rPr>
                  </w:pPr>
                  <w:r w:rsidRPr="00B249DB">
                    <w:rPr>
                      <w:rFonts w:ascii="Helvetica" w:hAnsi="Helvetica" w:cs="Helvetica"/>
                      <w:b/>
                      <w:bCs/>
                      <w:color w:val="222222"/>
                    </w:rPr>
                    <w:t>Archive Date:</w:t>
                  </w:r>
                </w:p>
              </w:tc>
              <w:tc>
                <w:tcPr>
                  <w:tcW w:w="2762" w:type="dxa"/>
                  <w:vAlign w:val="center"/>
                  <w:hideMark/>
                </w:tcPr>
                <w:p w14:paraId="655513AD" w14:textId="77777777" w:rsidR="00B249DB" w:rsidRPr="00B249DB" w:rsidRDefault="00B249DB" w:rsidP="00B249DB">
                  <w:pPr>
                    <w:autoSpaceDE w:val="0"/>
                    <w:autoSpaceDN w:val="0"/>
                    <w:adjustRightInd w:val="0"/>
                    <w:rPr>
                      <w:rFonts w:ascii="Helvetica" w:hAnsi="Helvetica" w:cs="Helvetica"/>
                      <w:color w:val="222222"/>
                    </w:rPr>
                  </w:pPr>
                  <w:r w:rsidRPr="00B249DB">
                    <w:rPr>
                      <w:rFonts w:ascii="Helvetica" w:hAnsi="Helvetica" w:cs="Helvetica"/>
                      <w:color w:val="222222"/>
                    </w:rPr>
                    <w:t> </w:t>
                  </w:r>
                </w:p>
              </w:tc>
            </w:tr>
            <w:tr w:rsidR="00B249DB" w:rsidRPr="00B249DB" w14:paraId="7741F6C3" w14:textId="77777777" w:rsidTr="00B249DB">
              <w:trPr>
                <w:tblCellSpacing w:w="0" w:type="dxa"/>
              </w:trPr>
              <w:tc>
                <w:tcPr>
                  <w:tcW w:w="2133" w:type="dxa"/>
                  <w:noWrap/>
                  <w:hideMark/>
                </w:tcPr>
                <w:p w14:paraId="479911E8" w14:textId="77777777" w:rsidR="00B249DB" w:rsidRPr="00B249DB" w:rsidRDefault="00B249DB" w:rsidP="00B249DB">
                  <w:pPr>
                    <w:autoSpaceDE w:val="0"/>
                    <w:autoSpaceDN w:val="0"/>
                    <w:adjustRightInd w:val="0"/>
                    <w:rPr>
                      <w:rFonts w:ascii="Helvetica" w:hAnsi="Helvetica" w:cs="Helvetica"/>
                      <w:b/>
                      <w:bCs/>
                      <w:color w:val="222222"/>
                    </w:rPr>
                  </w:pPr>
                  <w:r w:rsidRPr="00B249DB">
                    <w:rPr>
                      <w:rFonts w:ascii="Helvetica" w:hAnsi="Helvetica" w:cs="Helvetica"/>
                      <w:b/>
                      <w:bCs/>
                      <w:color w:val="222222"/>
                    </w:rPr>
                    <w:t>Estimated Total Program Funding:</w:t>
                  </w:r>
                </w:p>
              </w:tc>
              <w:tc>
                <w:tcPr>
                  <w:tcW w:w="2762" w:type="dxa"/>
                  <w:vAlign w:val="center"/>
                  <w:hideMark/>
                </w:tcPr>
                <w:p w14:paraId="5650DD2D" w14:textId="77777777" w:rsidR="00B249DB" w:rsidRPr="00B249DB" w:rsidRDefault="00B249DB" w:rsidP="00B249DB">
                  <w:pPr>
                    <w:autoSpaceDE w:val="0"/>
                    <w:autoSpaceDN w:val="0"/>
                    <w:adjustRightInd w:val="0"/>
                    <w:rPr>
                      <w:rFonts w:ascii="Helvetica" w:hAnsi="Helvetica" w:cs="Helvetica"/>
                      <w:color w:val="222222"/>
                    </w:rPr>
                  </w:pPr>
                  <w:r w:rsidRPr="00B249DB">
                    <w:rPr>
                      <w:rFonts w:ascii="Helvetica" w:hAnsi="Helvetica" w:cs="Helvetica"/>
                      <w:color w:val="222222"/>
                    </w:rPr>
                    <w:t>$2,700,000</w:t>
                  </w:r>
                </w:p>
              </w:tc>
            </w:tr>
            <w:tr w:rsidR="00B249DB" w:rsidRPr="00B249DB" w14:paraId="32D41BAD" w14:textId="77777777" w:rsidTr="00B249DB">
              <w:trPr>
                <w:tblCellSpacing w:w="0" w:type="dxa"/>
              </w:trPr>
              <w:tc>
                <w:tcPr>
                  <w:tcW w:w="2133" w:type="dxa"/>
                  <w:noWrap/>
                  <w:hideMark/>
                </w:tcPr>
                <w:p w14:paraId="38A49ADD" w14:textId="77777777" w:rsidR="00B249DB" w:rsidRPr="00B249DB" w:rsidRDefault="00B249DB" w:rsidP="00B249DB">
                  <w:pPr>
                    <w:autoSpaceDE w:val="0"/>
                    <w:autoSpaceDN w:val="0"/>
                    <w:adjustRightInd w:val="0"/>
                    <w:rPr>
                      <w:rFonts w:ascii="Helvetica" w:hAnsi="Helvetica" w:cs="Helvetica"/>
                      <w:b/>
                      <w:bCs/>
                      <w:color w:val="222222"/>
                    </w:rPr>
                  </w:pPr>
                  <w:r w:rsidRPr="00B249DB">
                    <w:rPr>
                      <w:rFonts w:ascii="Helvetica" w:hAnsi="Helvetica" w:cs="Helvetica"/>
                      <w:b/>
                      <w:bCs/>
                      <w:color w:val="222222"/>
                    </w:rPr>
                    <w:t>Award Ceiling:</w:t>
                  </w:r>
                </w:p>
              </w:tc>
              <w:tc>
                <w:tcPr>
                  <w:tcW w:w="2762" w:type="dxa"/>
                  <w:vAlign w:val="center"/>
                  <w:hideMark/>
                </w:tcPr>
                <w:p w14:paraId="1DD5EC39" w14:textId="77777777" w:rsidR="00B249DB" w:rsidRPr="00B249DB" w:rsidRDefault="00B249DB" w:rsidP="00B249DB">
                  <w:pPr>
                    <w:autoSpaceDE w:val="0"/>
                    <w:autoSpaceDN w:val="0"/>
                    <w:adjustRightInd w:val="0"/>
                    <w:rPr>
                      <w:rFonts w:ascii="Helvetica" w:hAnsi="Helvetica" w:cs="Helvetica"/>
                      <w:color w:val="222222"/>
                    </w:rPr>
                  </w:pPr>
                  <w:r w:rsidRPr="00B249DB">
                    <w:rPr>
                      <w:rFonts w:ascii="Helvetica" w:hAnsi="Helvetica" w:cs="Helvetica"/>
                      <w:color w:val="222222"/>
                    </w:rPr>
                    <w:t>$350,000</w:t>
                  </w:r>
                </w:p>
              </w:tc>
            </w:tr>
            <w:tr w:rsidR="00B249DB" w:rsidRPr="00B249DB" w14:paraId="1AC2E128" w14:textId="77777777" w:rsidTr="00B249DB">
              <w:trPr>
                <w:tblCellSpacing w:w="0" w:type="dxa"/>
              </w:trPr>
              <w:tc>
                <w:tcPr>
                  <w:tcW w:w="2133" w:type="dxa"/>
                  <w:noWrap/>
                  <w:hideMark/>
                </w:tcPr>
                <w:p w14:paraId="0E3694F1" w14:textId="77777777" w:rsidR="00B249DB" w:rsidRPr="00B249DB" w:rsidRDefault="00B249DB" w:rsidP="00B249DB">
                  <w:pPr>
                    <w:autoSpaceDE w:val="0"/>
                    <w:autoSpaceDN w:val="0"/>
                    <w:adjustRightInd w:val="0"/>
                    <w:rPr>
                      <w:rFonts w:ascii="Helvetica" w:hAnsi="Helvetica" w:cs="Helvetica"/>
                      <w:b/>
                      <w:bCs/>
                      <w:color w:val="222222"/>
                    </w:rPr>
                  </w:pPr>
                  <w:r w:rsidRPr="00B249DB">
                    <w:rPr>
                      <w:rFonts w:ascii="Helvetica" w:hAnsi="Helvetica" w:cs="Helvetica"/>
                      <w:b/>
                      <w:bCs/>
                      <w:color w:val="222222"/>
                    </w:rPr>
                    <w:t>Award Floor:</w:t>
                  </w:r>
                </w:p>
              </w:tc>
              <w:tc>
                <w:tcPr>
                  <w:tcW w:w="2762" w:type="dxa"/>
                  <w:vAlign w:val="center"/>
                  <w:hideMark/>
                </w:tcPr>
                <w:p w14:paraId="5EFC93E7" w14:textId="77777777" w:rsidR="00B249DB" w:rsidRPr="00B249DB" w:rsidRDefault="00B249DB" w:rsidP="00B249DB">
                  <w:pPr>
                    <w:autoSpaceDE w:val="0"/>
                    <w:autoSpaceDN w:val="0"/>
                    <w:adjustRightInd w:val="0"/>
                    <w:rPr>
                      <w:rFonts w:ascii="Helvetica" w:hAnsi="Helvetica" w:cs="Helvetica"/>
                      <w:color w:val="222222"/>
                    </w:rPr>
                  </w:pPr>
                  <w:r w:rsidRPr="00B249DB">
                    <w:rPr>
                      <w:rFonts w:ascii="Helvetica" w:hAnsi="Helvetica" w:cs="Helvetica"/>
                      <w:color w:val="222222"/>
                    </w:rPr>
                    <w:t>$1</w:t>
                  </w:r>
                </w:p>
              </w:tc>
            </w:tr>
          </w:tbl>
          <w:p w14:paraId="41448603" w14:textId="77777777" w:rsidR="00B249DB" w:rsidRPr="00B249DB" w:rsidRDefault="00B249DB" w:rsidP="00B249DB">
            <w:pPr>
              <w:autoSpaceDE w:val="0"/>
              <w:autoSpaceDN w:val="0"/>
              <w:adjustRightInd w:val="0"/>
              <w:rPr>
                <w:rFonts w:ascii="Helvetica" w:hAnsi="Helvetica" w:cs="Helvetica"/>
                <w:color w:val="222222"/>
              </w:rPr>
            </w:pPr>
          </w:p>
        </w:tc>
      </w:tr>
    </w:tbl>
    <w:p w14:paraId="35732BE1" w14:textId="4AE42DCC" w:rsidR="00B249DB" w:rsidRPr="00B249DB" w:rsidRDefault="00B249DB" w:rsidP="00B249DB">
      <w:pPr>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B249DB" w:rsidRPr="00B249DB" w14:paraId="533A6E22" w14:textId="77777777" w:rsidTr="00B249DB">
        <w:trPr>
          <w:tblCellSpacing w:w="0" w:type="dxa"/>
        </w:trPr>
        <w:tc>
          <w:tcPr>
            <w:tcW w:w="0" w:type="auto"/>
            <w:noWrap/>
            <w:hideMark/>
          </w:tcPr>
          <w:p w14:paraId="1E6724E4" w14:textId="77777777" w:rsidR="00B249DB" w:rsidRPr="00B249DB" w:rsidRDefault="00B249DB" w:rsidP="00B249DB">
            <w:pPr>
              <w:autoSpaceDE w:val="0"/>
              <w:autoSpaceDN w:val="0"/>
              <w:adjustRightInd w:val="0"/>
              <w:rPr>
                <w:rFonts w:ascii="Helvetica" w:hAnsi="Helvetica" w:cs="Helvetica"/>
                <w:b/>
                <w:bCs/>
                <w:color w:val="222222"/>
              </w:rPr>
            </w:pPr>
            <w:r w:rsidRPr="00B249DB">
              <w:rPr>
                <w:rFonts w:ascii="Helvetica" w:hAnsi="Helvetica" w:cs="Helvetica"/>
                <w:b/>
                <w:bCs/>
                <w:color w:val="222222"/>
              </w:rPr>
              <w:t>Eligible Applicants:</w:t>
            </w:r>
          </w:p>
        </w:tc>
        <w:tc>
          <w:tcPr>
            <w:tcW w:w="5000" w:type="pct"/>
            <w:vAlign w:val="center"/>
            <w:hideMark/>
          </w:tcPr>
          <w:p w14:paraId="75FF039C" w14:textId="77777777" w:rsidR="00B249DB" w:rsidRPr="00B249DB" w:rsidRDefault="00B249DB" w:rsidP="00B249DB">
            <w:pPr>
              <w:autoSpaceDE w:val="0"/>
              <w:autoSpaceDN w:val="0"/>
              <w:adjustRightInd w:val="0"/>
              <w:rPr>
                <w:rFonts w:ascii="Helvetica" w:hAnsi="Helvetica" w:cs="Helvetica"/>
                <w:color w:val="222222"/>
              </w:rPr>
            </w:pPr>
            <w:r w:rsidRPr="00B249DB">
              <w:rPr>
                <w:rFonts w:ascii="Helvetica" w:hAnsi="Helvetica" w:cs="Helvetica"/>
                <w:color w:val="222222"/>
              </w:rPr>
              <w:t>Public and State controlled institutions of higher education</w:t>
            </w:r>
            <w:r w:rsidRPr="00B249DB">
              <w:rPr>
                <w:rFonts w:ascii="Helvetica" w:hAnsi="Helvetica" w:cs="Helvetica"/>
                <w:color w:val="222222"/>
              </w:rPr>
              <w:br/>
              <w:t>City or township governments</w:t>
            </w:r>
            <w:r w:rsidRPr="00B249DB">
              <w:rPr>
                <w:rFonts w:ascii="Helvetica" w:hAnsi="Helvetica" w:cs="Helvetica"/>
                <w:color w:val="222222"/>
              </w:rPr>
              <w:br/>
              <w:t>Special district governments</w:t>
            </w:r>
            <w:r w:rsidRPr="00B249DB">
              <w:rPr>
                <w:rFonts w:ascii="Helvetica" w:hAnsi="Helvetica" w:cs="Helvetica"/>
                <w:color w:val="222222"/>
              </w:rPr>
              <w:br/>
              <w:t>Nonprofits having a 501(c)(3) status with the IRS, other than institutions of higher education</w:t>
            </w:r>
            <w:r w:rsidRPr="00B249DB">
              <w:rPr>
                <w:rFonts w:ascii="Helvetica" w:hAnsi="Helvetica" w:cs="Helvetica"/>
                <w:color w:val="222222"/>
              </w:rPr>
              <w:br/>
              <w:t>Native American tribal governments (Federally recognized)</w:t>
            </w:r>
            <w:r w:rsidRPr="00B249DB">
              <w:rPr>
                <w:rFonts w:ascii="Helvetica" w:hAnsi="Helvetica" w:cs="Helvetica"/>
                <w:color w:val="222222"/>
              </w:rPr>
              <w:br/>
              <w:t>State governments</w:t>
            </w:r>
            <w:r w:rsidRPr="00B249DB">
              <w:rPr>
                <w:rFonts w:ascii="Helvetica" w:hAnsi="Helvetica" w:cs="Helvetica"/>
                <w:color w:val="222222"/>
              </w:rPr>
              <w:br/>
              <w:t>County governments</w:t>
            </w:r>
            <w:r w:rsidRPr="00B249DB">
              <w:rPr>
                <w:rFonts w:ascii="Helvetica" w:hAnsi="Helvetica" w:cs="Helvetica"/>
                <w:color w:val="222222"/>
              </w:rPr>
              <w:br/>
              <w:t>Private institutions of higher education</w:t>
            </w:r>
          </w:p>
        </w:tc>
      </w:tr>
      <w:tr w:rsidR="00B249DB" w:rsidRPr="00B249DB" w14:paraId="331E4282" w14:textId="77777777" w:rsidTr="00B249DB">
        <w:trPr>
          <w:tblCellSpacing w:w="0" w:type="dxa"/>
        </w:trPr>
        <w:tc>
          <w:tcPr>
            <w:tcW w:w="0" w:type="auto"/>
            <w:noWrap/>
            <w:hideMark/>
          </w:tcPr>
          <w:p w14:paraId="039FEEF0" w14:textId="77777777" w:rsidR="00B249DB" w:rsidRPr="00B249DB" w:rsidRDefault="00B249DB" w:rsidP="00B249DB">
            <w:pPr>
              <w:autoSpaceDE w:val="0"/>
              <w:autoSpaceDN w:val="0"/>
              <w:adjustRightInd w:val="0"/>
              <w:rPr>
                <w:rFonts w:ascii="Helvetica" w:hAnsi="Helvetica" w:cs="Helvetica"/>
                <w:b/>
                <w:bCs/>
                <w:color w:val="222222"/>
              </w:rPr>
            </w:pPr>
            <w:r w:rsidRPr="00B249DB">
              <w:rPr>
                <w:rFonts w:ascii="Helvetica" w:hAnsi="Helvetica" w:cs="Helvetica"/>
                <w:b/>
                <w:bCs/>
                <w:color w:val="222222"/>
              </w:rPr>
              <w:lastRenderedPageBreak/>
              <w:t>Additional Information on Eligibility:</w:t>
            </w:r>
          </w:p>
        </w:tc>
        <w:tc>
          <w:tcPr>
            <w:tcW w:w="5000" w:type="pct"/>
            <w:vAlign w:val="center"/>
            <w:hideMark/>
          </w:tcPr>
          <w:p w14:paraId="299E25D6" w14:textId="77777777" w:rsidR="00B249DB" w:rsidRPr="00B249DB" w:rsidRDefault="00B249DB" w:rsidP="00B249DB">
            <w:pPr>
              <w:autoSpaceDE w:val="0"/>
              <w:autoSpaceDN w:val="0"/>
              <w:adjustRightInd w:val="0"/>
              <w:rPr>
                <w:rFonts w:ascii="Helvetica" w:hAnsi="Helvetica" w:cs="Helvetica"/>
                <w:color w:val="222222"/>
              </w:rPr>
            </w:pPr>
            <w:r w:rsidRPr="00B249DB">
              <w:rPr>
                <w:rFonts w:ascii="Helvetica" w:hAnsi="Helvetica" w:cs="Helvetica"/>
                <w:color w:val="222222"/>
              </w:rPr>
              <w:t> </w:t>
            </w:r>
          </w:p>
        </w:tc>
      </w:tr>
    </w:tbl>
    <w:p w14:paraId="2AEA3ECF" w14:textId="2EBDC40D" w:rsidR="00B249DB" w:rsidRPr="00B249DB" w:rsidRDefault="00B249DB" w:rsidP="00B249DB">
      <w:pPr>
        <w:autoSpaceDE w:val="0"/>
        <w:autoSpaceDN w:val="0"/>
        <w:adjustRightInd w:val="0"/>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B249DB" w:rsidRPr="00B249DB" w14:paraId="65D912EE" w14:textId="77777777" w:rsidTr="00B249DB">
        <w:trPr>
          <w:tblCellSpacing w:w="0" w:type="dxa"/>
        </w:trPr>
        <w:tc>
          <w:tcPr>
            <w:tcW w:w="0" w:type="auto"/>
            <w:noWrap/>
            <w:hideMark/>
          </w:tcPr>
          <w:p w14:paraId="77784CE9" w14:textId="77777777" w:rsidR="00B249DB" w:rsidRPr="00B249DB" w:rsidRDefault="00B249DB" w:rsidP="00B249DB">
            <w:pPr>
              <w:autoSpaceDE w:val="0"/>
              <w:autoSpaceDN w:val="0"/>
              <w:adjustRightInd w:val="0"/>
              <w:rPr>
                <w:rFonts w:ascii="Helvetica" w:hAnsi="Helvetica" w:cs="Helvetica"/>
                <w:b/>
                <w:bCs/>
                <w:color w:val="222222"/>
              </w:rPr>
            </w:pPr>
            <w:r w:rsidRPr="00B249DB">
              <w:rPr>
                <w:rFonts w:ascii="Helvetica" w:hAnsi="Helvetica" w:cs="Helvetica"/>
                <w:b/>
                <w:bCs/>
                <w:color w:val="222222"/>
              </w:rPr>
              <w:t>Agency Name:</w:t>
            </w:r>
          </w:p>
        </w:tc>
        <w:tc>
          <w:tcPr>
            <w:tcW w:w="5000" w:type="pct"/>
            <w:vAlign w:val="center"/>
            <w:hideMark/>
          </w:tcPr>
          <w:p w14:paraId="5D2B6BF2" w14:textId="77777777" w:rsidR="00B249DB" w:rsidRPr="00B249DB" w:rsidRDefault="00B249DB" w:rsidP="00B249DB">
            <w:pPr>
              <w:autoSpaceDE w:val="0"/>
              <w:autoSpaceDN w:val="0"/>
              <w:adjustRightInd w:val="0"/>
              <w:rPr>
                <w:rFonts w:ascii="Helvetica" w:hAnsi="Helvetica" w:cs="Helvetica"/>
                <w:color w:val="222222"/>
              </w:rPr>
            </w:pPr>
            <w:r w:rsidRPr="00B249DB">
              <w:rPr>
                <w:rFonts w:ascii="Helvetica" w:hAnsi="Helvetica" w:cs="Helvetica"/>
                <w:color w:val="222222"/>
              </w:rPr>
              <w:t>National Endowment for the Humanities</w:t>
            </w:r>
          </w:p>
        </w:tc>
      </w:tr>
      <w:tr w:rsidR="00B249DB" w:rsidRPr="00B249DB" w14:paraId="0830AF64" w14:textId="77777777" w:rsidTr="00B249DB">
        <w:trPr>
          <w:tblCellSpacing w:w="0" w:type="dxa"/>
        </w:trPr>
        <w:tc>
          <w:tcPr>
            <w:tcW w:w="0" w:type="auto"/>
            <w:noWrap/>
            <w:hideMark/>
          </w:tcPr>
          <w:p w14:paraId="53B82381" w14:textId="77777777" w:rsidR="00B249DB" w:rsidRPr="00B249DB" w:rsidRDefault="00B249DB" w:rsidP="00B249DB">
            <w:pPr>
              <w:autoSpaceDE w:val="0"/>
              <w:autoSpaceDN w:val="0"/>
              <w:adjustRightInd w:val="0"/>
              <w:rPr>
                <w:rFonts w:ascii="Helvetica" w:hAnsi="Helvetica" w:cs="Helvetica"/>
                <w:b/>
                <w:bCs/>
                <w:color w:val="222222"/>
              </w:rPr>
            </w:pPr>
            <w:r w:rsidRPr="00B249DB">
              <w:rPr>
                <w:rFonts w:ascii="Helvetica" w:hAnsi="Helvetica" w:cs="Helvetica"/>
                <w:b/>
                <w:bCs/>
                <w:color w:val="222222"/>
              </w:rPr>
              <w:t>Description:</w:t>
            </w:r>
          </w:p>
        </w:tc>
        <w:tc>
          <w:tcPr>
            <w:tcW w:w="5000" w:type="pct"/>
            <w:vAlign w:val="center"/>
            <w:hideMark/>
          </w:tcPr>
          <w:p w14:paraId="5A36ED0B" w14:textId="77777777" w:rsidR="00B249DB" w:rsidRPr="00B249DB" w:rsidRDefault="00B249DB" w:rsidP="00B249DB">
            <w:pPr>
              <w:autoSpaceDE w:val="0"/>
              <w:autoSpaceDN w:val="0"/>
              <w:adjustRightInd w:val="0"/>
              <w:rPr>
                <w:rFonts w:ascii="Helvetica" w:hAnsi="Helvetica" w:cs="Helvetica"/>
                <w:color w:val="222222"/>
              </w:rPr>
            </w:pPr>
            <w:r w:rsidRPr="00B249DB">
              <w:rPr>
                <w:rFonts w:ascii="Helvetica" w:hAnsi="Helvetica" w:cs="Helvetica"/>
                <w:color w:val="222222"/>
              </w:rPr>
              <w:t>The Preservation and Access Education and Training program supports training programs that develop knowledge and skills among professionals responsible for preserving and establishing access to humanities collections. NEH will issue awards to organizations that offer national, regional, or statewide education and training programs that provide staff of cultural institutions with the knowledge and skills they need to serve as effective stewards of humanities collections.</w:t>
            </w:r>
          </w:p>
        </w:tc>
      </w:tr>
      <w:tr w:rsidR="00B249DB" w:rsidRPr="00B249DB" w14:paraId="57A3B4D0" w14:textId="77777777" w:rsidTr="00B249DB">
        <w:trPr>
          <w:tblCellSpacing w:w="0" w:type="dxa"/>
        </w:trPr>
        <w:tc>
          <w:tcPr>
            <w:tcW w:w="0" w:type="auto"/>
            <w:noWrap/>
            <w:hideMark/>
          </w:tcPr>
          <w:p w14:paraId="4EC5547D" w14:textId="77777777" w:rsidR="00B249DB" w:rsidRPr="00B249DB" w:rsidRDefault="00B249DB" w:rsidP="00B249DB">
            <w:pPr>
              <w:autoSpaceDE w:val="0"/>
              <w:autoSpaceDN w:val="0"/>
              <w:adjustRightInd w:val="0"/>
              <w:rPr>
                <w:rFonts w:ascii="Helvetica" w:hAnsi="Helvetica" w:cs="Helvetica"/>
                <w:b/>
                <w:bCs/>
                <w:color w:val="222222"/>
              </w:rPr>
            </w:pPr>
            <w:r w:rsidRPr="00B249DB">
              <w:rPr>
                <w:rFonts w:ascii="Helvetica" w:hAnsi="Helvetica" w:cs="Helvetica"/>
                <w:b/>
                <w:bCs/>
                <w:color w:val="222222"/>
              </w:rPr>
              <w:t>Link to Additional Information:</w:t>
            </w:r>
          </w:p>
        </w:tc>
        <w:tc>
          <w:tcPr>
            <w:tcW w:w="5000" w:type="pct"/>
            <w:vAlign w:val="center"/>
            <w:hideMark/>
          </w:tcPr>
          <w:p w14:paraId="03470BFE" w14:textId="77777777" w:rsidR="00B249DB" w:rsidRPr="00B249DB" w:rsidRDefault="00C033C5" w:rsidP="00B249DB">
            <w:pPr>
              <w:autoSpaceDE w:val="0"/>
              <w:autoSpaceDN w:val="0"/>
              <w:adjustRightInd w:val="0"/>
              <w:rPr>
                <w:rFonts w:ascii="Helvetica" w:hAnsi="Helvetica" w:cs="Helvetica"/>
                <w:color w:val="222222"/>
              </w:rPr>
            </w:pPr>
            <w:hyperlink r:id="rId506" w:tgtFrame="_blank" w:tooltip="Link to Additional Information" w:history="1">
              <w:r w:rsidR="00B249DB" w:rsidRPr="00B249DB">
                <w:rPr>
                  <w:rStyle w:val="Hyperlink"/>
                  <w:rFonts w:ascii="Helvetica" w:hAnsi="Helvetica" w:cs="Helvetica"/>
                </w:rPr>
                <w:t>https://www.neh.gov/grants/preservation/preservation-and-access-education-and-training</w:t>
              </w:r>
            </w:hyperlink>
          </w:p>
        </w:tc>
      </w:tr>
      <w:tr w:rsidR="00B249DB" w:rsidRPr="00B249DB" w14:paraId="1EC63BEF" w14:textId="77777777" w:rsidTr="00B249DB">
        <w:trPr>
          <w:tblCellSpacing w:w="0" w:type="dxa"/>
        </w:trPr>
        <w:tc>
          <w:tcPr>
            <w:tcW w:w="0" w:type="auto"/>
            <w:noWrap/>
            <w:hideMark/>
          </w:tcPr>
          <w:p w14:paraId="3E5C697B" w14:textId="77777777" w:rsidR="00B249DB" w:rsidRPr="00B249DB" w:rsidRDefault="00B249DB" w:rsidP="00B249DB">
            <w:pPr>
              <w:autoSpaceDE w:val="0"/>
              <w:autoSpaceDN w:val="0"/>
              <w:adjustRightInd w:val="0"/>
              <w:rPr>
                <w:rFonts w:ascii="Helvetica" w:hAnsi="Helvetica" w:cs="Helvetica"/>
                <w:b/>
                <w:bCs/>
                <w:color w:val="222222"/>
              </w:rPr>
            </w:pPr>
            <w:r w:rsidRPr="00B249DB">
              <w:rPr>
                <w:rFonts w:ascii="Helvetica" w:hAnsi="Helvetica" w:cs="Helvetica"/>
                <w:b/>
                <w:bCs/>
                <w:color w:val="222222"/>
              </w:rPr>
              <w:t>Grantor Contact Information:</w:t>
            </w:r>
          </w:p>
        </w:tc>
        <w:tc>
          <w:tcPr>
            <w:tcW w:w="5000" w:type="pct"/>
            <w:vAlign w:val="center"/>
            <w:hideMark/>
          </w:tcPr>
          <w:p w14:paraId="7A475CF6" w14:textId="77777777" w:rsidR="00B249DB" w:rsidRPr="00B249DB" w:rsidRDefault="00B249DB" w:rsidP="00B249DB">
            <w:pPr>
              <w:autoSpaceDE w:val="0"/>
              <w:autoSpaceDN w:val="0"/>
              <w:adjustRightInd w:val="0"/>
              <w:rPr>
                <w:rFonts w:ascii="Helvetica" w:hAnsi="Helvetica" w:cs="Helvetica"/>
                <w:color w:val="222222"/>
              </w:rPr>
            </w:pPr>
            <w:r w:rsidRPr="00B249DB">
              <w:rPr>
                <w:rFonts w:ascii="Helvetica" w:hAnsi="Helvetica" w:cs="Helvetica"/>
                <w:color w:val="222222"/>
              </w:rPr>
              <w:t>Division of Preservation and Access National Endowment for the Humanities 400 Seventh Street, SW Washington, DC 20506</w:t>
            </w:r>
            <w:r w:rsidRPr="00B249DB">
              <w:rPr>
                <w:rFonts w:ascii="Helvetica" w:hAnsi="Helvetica" w:cs="Helvetica"/>
                <w:color w:val="222222"/>
              </w:rPr>
              <w:br/>
              <w:t>202-606-8570</w:t>
            </w:r>
            <w:r w:rsidRPr="00B249DB">
              <w:rPr>
                <w:rFonts w:ascii="Helvetica" w:hAnsi="Helvetica" w:cs="Helvetica"/>
                <w:color w:val="222222"/>
              </w:rPr>
              <w:br/>
            </w:r>
            <w:r w:rsidRPr="00B249DB">
              <w:rPr>
                <w:rFonts w:ascii="Helvetica" w:hAnsi="Helvetica" w:cs="Helvetica"/>
                <w:color w:val="222222"/>
              </w:rPr>
              <w:br/>
            </w:r>
            <w:hyperlink r:id="rId507" w:history="1">
              <w:r w:rsidRPr="00B249DB">
                <w:rPr>
                  <w:rStyle w:val="Hyperlink"/>
                  <w:rFonts w:ascii="Helvetica" w:hAnsi="Helvetica" w:cs="Helvetica"/>
                </w:rPr>
                <w:t>preservation@neh.gov</w:t>
              </w:r>
            </w:hyperlink>
          </w:p>
        </w:tc>
      </w:tr>
    </w:tbl>
    <w:p w14:paraId="6319F403" w14:textId="511DF411" w:rsidR="0058371A" w:rsidRDefault="00B249DB" w:rsidP="00B249DB">
      <w:pPr>
        <w:autoSpaceDE w:val="0"/>
        <w:autoSpaceDN w:val="0"/>
        <w:adjustRightInd w:val="0"/>
        <w:rPr>
          <w:rStyle w:val="Hyperlink"/>
          <w:rFonts w:ascii="Helvetica" w:hAnsi="Helvetica" w:cs="Helvetica"/>
          <w:color w:val="1155CC"/>
          <w:shd w:val="clear" w:color="auto" w:fill="FFFFFF"/>
        </w:rPr>
      </w:pPr>
      <w:r w:rsidRPr="00291E11">
        <w:rPr>
          <w:rFonts w:ascii="Helvetica" w:hAnsi="Helvetica" w:cs="Helvetica"/>
          <w:color w:val="222222"/>
        </w:rPr>
        <w:br/>
      </w:r>
      <w:hyperlink r:id="rId508" w:tgtFrame="_blank" w:history="1">
        <w:r w:rsidRPr="00291E11">
          <w:rPr>
            <w:rStyle w:val="Hyperlink"/>
            <w:rFonts w:ascii="Helvetica" w:hAnsi="Helvetica" w:cs="Helvetica"/>
            <w:color w:val="1155CC"/>
            <w:shd w:val="clear" w:color="auto" w:fill="FFFFFF"/>
          </w:rPr>
          <w:t>https://www.grants.gov/web/grants/view-opportunity.html?oppId=349716</w:t>
        </w:r>
      </w:hyperlink>
    </w:p>
    <w:p w14:paraId="2EA025B3" w14:textId="77777777" w:rsidR="00B249DB" w:rsidRDefault="00B249DB" w:rsidP="00B249DB">
      <w:pPr>
        <w:autoSpaceDE w:val="0"/>
        <w:autoSpaceDN w:val="0"/>
        <w:adjustRightInd w:val="0"/>
        <w:rPr>
          <w:rFonts w:ascii="Helvetica" w:hAnsi="Helvetica" w:cs="Helvetica"/>
        </w:rPr>
      </w:pPr>
    </w:p>
    <w:p w14:paraId="39F3EC25" w14:textId="53C96527" w:rsidR="0077741F" w:rsidRDefault="0077741F" w:rsidP="0077741F">
      <w:pPr>
        <w:autoSpaceDE w:val="0"/>
        <w:autoSpaceDN w:val="0"/>
        <w:adjustRightInd w:val="0"/>
        <w:rPr>
          <w:rFonts w:ascii="Helvetica" w:hAnsi="Helvetica"/>
          <w:b/>
        </w:rPr>
      </w:pPr>
      <w:r w:rsidRPr="005D3F9C">
        <w:rPr>
          <w:rFonts w:ascii="Helvetica" w:hAnsi="Helvetica"/>
          <w:b/>
        </w:rPr>
        <w:t>Reminders:</w:t>
      </w:r>
    </w:p>
    <w:p w14:paraId="0EEAAB5F" w14:textId="1745A3D8" w:rsidR="00021921" w:rsidRDefault="00021921" w:rsidP="00267C70">
      <w:pPr>
        <w:pStyle w:val="NoSpacing"/>
        <w:rPr>
          <w:rStyle w:val="Hyperlink"/>
          <w:rFonts w:ascii="Helvetica" w:hAnsi="Helvetica" w:cs="Helvetica"/>
          <w:color w:val="1155CC"/>
          <w:sz w:val="24"/>
          <w:szCs w:val="24"/>
          <w:shd w:val="clear" w:color="auto" w:fill="FFFFFF"/>
        </w:rPr>
      </w:pPr>
    </w:p>
    <w:p w14:paraId="74F2EE03" w14:textId="77777777" w:rsidR="0097368A" w:rsidRDefault="0097368A" w:rsidP="0097368A">
      <w:pPr>
        <w:pStyle w:val="NoSpacing"/>
        <w:rPr>
          <w:rFonts w:ascii="Helvetica" w:hAnsi="Helvetica" w:cs="Helvetica"/>
          <w:color w:val="222222"/>
          <w:sz w:val="24"/>
          <w:szCs w:val="24"/>
          <w:shd w:val="clear" w:color="auto" w:fill="FFFFFF"/>
        </w:rPr>
      </w:pPr>
      <w:r w:rsidRPr="0045254C">
        <w:rPr>
          <w:rFonts w:ascii="Helvetica" w:hAnsi="Helvetica" w:cs="Helvetica"/>
          <w:color w:val="222222"/>
          <w:sz w:val="24"/>
          <w:szCs w:val="24"/>
          <w:shd w:val="clear" w:color="auto" w:fill="FFFFFF"/>
        </w:rPr>
        <w:t>Dangers and Opportunities of Technology: Perspectives from the Humanities</w:t>
      </w:r>
      <w:r w:rsidRPr="0045254C">
        <w:rPr>
          <w:rFonts w:ascii="Helvetica" w:hAnsi="Helvetica" w:cs="Helvetica"/>
          <w:color w:val="222222"/>
          <w:sz w:val="24"/>
          <w:szCs w:val="24"/>
        </w:rPr>
        <w:br/>
      </w:r>
      <w:r w:rsidRPr="0045254C">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7368A" w:rsidRPr="006A1255" w14:paraId="2B54557C"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5"/>
              <w:gridCol w:w="3370"/>
            </w:tblGrid>
            <w:tr w:rsidR="0097368A" w:rsidRPr="006A1255" w14:paraId="73649C2B" w14:textId="77777777" w:rsidTr="006123F4">
              <w:trPr>
                <w:tblCellSpacing w:w="0" w:type="dxa"/>
              </w:trPr>
              <w:tc>
                <w:tcPr>
                  <w:tcW w:w="1875" w:type="dxa"/>
                  <w:noWrap/>
                  <w:hideMark/>
                </w:tcPr>
                <w:p w14:paraId="26A1E4B9" w14:textId="77777777" w:rsidR="0097368A" w:rsidRPr="006A1255" w:rsidRDefault="0097368A" w:rsidP="006123F4">
                  <w:pPr>
                    <w:pStyle w:val="NoSpacing"/>
                    <w:rPr>
                      <w:rFonts w:ascii="Helvetica" w:hAnsi="Helvetica" w:cs="Helvetica"/>
                      <w:b/>
                      <w:bCs/>
                      <w:color w:val="222222"/>
                    </w:rPr>
                  </w:pPr>
                  <w:r w:rsidRPr="006A1255">
                    <w:rPr>
                      <w:rFonts w:ascii="Helvetica" w:hAnsi="Helvetica" w:cs="Helvetica"/>
                      <w:b/>
                      <w:bCs/>
                      <w:color w:val="222222"/>
                    </w:rPr>
                    <w:t>Document Type:</w:t>
                  </w:r>
                </w:p>
              </w:tc>
              <w:tc>
                <w:tcPr>
                  <w:tcW w:w="3370" w:type="dxa"/>
                  <w:vAlign w:val="center"/>
                  <w:hideMark/>
                </w:tcPr>
                <w:p w14:paraId="2BD05BF5" w14:textId="77777777" w:rsidR="0097368A" w:rsidRPr="006A1255" w:rsidRDefault="0097368A" w:rsidP="006123F4">
                  <w:pPr>
                    <w:pStyle w:val="NoSpacing"/>
                    <w:rPr>
                      <w:rFonts w:ascii="Helvetica" w:hAnsi="Helvetica" w:cs="Helvetica"/>
                      <w:color w:val="222222"/>
                    </w:rPr>
                  </w:pPr>
                  <w:r w:rsidRPr="006A1255">
                    <w:rPr>
                      <w:rFonts w:ascii="Helvetica" w:hAnsi="Helvetica" w:cs="Helvetica"/>
                      <w:color w:val="222222"/>
                    </w:rPr>
                    <w:t>Grants Notice</w:t>
                  </w:r>
                </w:p>
              </w:tc>
            </w:tr>
            <w:tr w:rsidR="0097368A" w:rsidRPr="006A1255" w14:paraId="7174A0D4" w14:textId="77777777" w:rsidTr="006123F4">
              <w:trPr>
                <w:tblCellSpacing w:w="0" w:type="dxa"/>
              </w:trPr>
              <w:tc>
                <w:tcPr>
                  <w:tcW w:w="1875" w:type="dxa"/>
                  <w:noWrap/>
                  <w:hideMark/>
                </w:tcPr>
                <w:p w14:paraId="75C81979" w14:textId="77777777" w:rsidR="0097368A" w:rsidRPr="006A1255" w:rsidRDefault="0097368A" w:rsidP="006123F4">
                  <w:pPr>
                    <w:pStyle w:val="NoSpacing"/>
                    <w:rPr>
                      <w:rFonts w:ascii="Helvetica" w:hAnsi="Helvetica" w:cs="Helvetica"/>
                      <w:b/>
                      <w:bCs/>
                      <w:color w:val="222222"/>
                    </w:rPr>
                  </w:pPr>
                  <w:r w:rsidRPr="006A1255">
                    <w:rPr>
                      <w:rFonts w:ascii="Helvetica" w:hAnsi="Helvetica" w:cs="Helvetica"/>
                      <w:b/>
                      <w:bCs/>
                      <w:color w:val="222222"/>
                    </w:rPr>
                    <w:t>Opportunity Number:</w:t>
                  </w:r>
                </w:p>
              </w:tc>
              <w:tc>
                <w:tcPr>
                  <w:tcW w:w="3370" w:type="dxa"/>
                  <w:vAlign w:val="center"/>
                  <w:hideMark/>
                </w:tcPr>
                <w:p w14:paraId="188640E7" w14:textId="77777777" w:rsidR="0097368A" w:rsidRPr="006A1255" w:rsidRDefault="0097368A" w:rsidP="006123F4">
                  <w:pPr>
                    <w:pStyle w:val="NoSpacing"/>
                    <w:rPr>
                      <w:rFonts w:ascii="Helvetica" w:hAnsi="Helvetica" w:cs="Helvetica"/>
                      <w:color w:val="222222"/>
                    </w:rPr>
                  </w:pPr>
                  <w:r w:rsidRPr="006A1255">
                    <w:rPr>
                      <w:rFonts w:ascii="Helvetica" w:hAnsi="Helvetica" w:cs="Helvetica"/>
                      <w:color w:val="222222"/>
                    </w:rPr>
                    <w:t>20231011-DOI-DOC</w:t>
                  </w:r>
                </w:p>
              </w:tc>
            </w:tr>
            <w:tr w:rsidR="0097368A" w:rsidRPr="006A1255" w14:paraId="58B28457" w14:textId="77777777" w:rsidTr="006123F4">
              <w:trPr>
                <w:tblCellSpacing w:w="0" w:type="dxa"/>
              </w:trPr>
              <w:tc>
                <w:tcPr>
                  <w:tcW w:w="1875" w:type="dxa"/>
                  <w:noWrap/>
                  <w:hideMark/>
                </w:tcPr>
                <w:p w14:paraId="224AC6B9" w14:textId="77777777" w:rsidR="0097368A" w:rsidRPr="006A1255" w:rsidRDefault="0097368A" w:rsidP="006123F4">
                  <w:pPr>
                    <w:pStyle w:val="NoSpacing"/>
                    <w:rPr>
                      <w:rFonts w:ascii="Helvetica" w:hAnsi="Helvetica" w:cs="Helvetica"/>
                      <w:b/>
                      <w:bCs/>
                      <w:color w:val="222222"/>
                    </w:rPr>
                  </w:pPr>
                  <w:r w:rsidRPr="006A1255">
                    <w:rPr>
                      <w:rFonts w:ascii="Helvetica" w:hAnsi="Helvetica" w:cs="Helvetica"/>
                      <w:b/>
                      <w:bCs/>
                      <w:color w:val="222222"/>
                    </w:rPr>
                    <w:t>Opportunity Title:</w:t>
                  </w:r>
                </w:p>
              </w:tc>
              <w:tc>
                <w:tcPr>
                  <w:tcW w:w="3370" w:type="dxa"/>
                  <w:vAlign w:val="center"/>
                  <w:hideMark/>
                </w:tcPr>
                <w:p w14:paraId="29B67BA7" w14:textId="77777777" w:rsidR="0097368A" w:rsidRPr="006A1255" w:rsidRDefault="0097368A" w:rsidP="006123F4">
                  <w:pPr>
                    <w:pStyle w:val="NoSpacing"/>
                    <w:rPr>
                      <w:rFonts w:ascii="Helvetica" w:hAnsi="Helvetica" w:cs="Helvetica"/>
                      <w:color w:val="222222"/>
                    </w:rPr>
                  </w:pPr>
                  <w:r w:rsidRPr="006A1255">
                    <w:rPr>
                      <w:rFonts w:ascii="Helvetica" w:hAnsi="Helvetica" w:cs="Helvetica"/>
                      <w:color w:val="222222"/>
                    </w:rPr>
                    <w:t>Dangers and Opportunities of Technology: Perspectives from the Humanities</w:t>
                  </w:r>
                </w:p>
              </w:tc>
            </w:tr>
            <w:tr w:rsidR="0097368A" w:rsidRPr="006A1255" w14:paraId="0682EAEE" w14:textId="77777777" w:rsidTr="006123F4">
              <w:trPr>
                <w:tblCellSpacing w:w="0" w:type="dxa"/>
              </w:trPr>
              <w:tc>
                <w:tcPr>
                  <w:tcW w:w="1875" w:type="dxa"/>
                  <w:noWrap/>
                  <w:hideMark/>
                </w:tcPr>
                <w:p w14:paraId="538BF32B" w14:textId="77777777" w:rsidR="0097368A" w:rsidRPr="006A1255" w:rsidRDefault="0097368A" w:rsidP="006123F4">
                  <w:pPr>
                    <w:pStyle w:val="NoSpacing"/>
                    <w:rPr>
                      <w:rFonts w:ascii="Helvetica" w:hAnsi="Helvetica" w:cs="Helvetica"/>
                      <w:b/>
                      <w:bCs/>
                      <w:color w:val="222222"/>
                    </w:rPr>
                  </w:pPr>
                  <w:r w:rsidRPr="006A1255">
                    <w:rPr>
                      <w:rFonts w:ascii="Helvetica" w:hAnsi="Helvetica" w:cs="Helvetica"/>
                      <w:b/>
                      <w:bCs/>
                      <w:color w:val="222222"/>
                    </w:rPr>
                    <w:t>Opportunity Category:</w:t>
                  </w:r>
                </w:p>
              </w:tc>
              <w:tc>
                <w:tcPr>
                  <w:tcW w:w="3370" w:type="dxa"/>
                  <w:vAlign w:val="center"/>
                  <w:hideMark/>
                </w:tcPr>
                <w:p w14:paraId="3AFC923C" w14:textId="77777777" w:rsidR="0097368A" w:rsidRPr="006A1255" w:rsidRDefault="0097368A" w:rsidP="006123F4">
                  <w:pPr>
                    <w:pStyle w:val="NoSpacing"/>
                    <w:rPr>
                      <w:rFonts w:ascii="Helvetica" w:hAnsi="Helvetica" w:cs="Helvetica"/>
                      <w:color w:val="222222"/>
                    </w:rPr>
                  </w:pPr>
                  <w:r w:rsidRPr="006A1255">
                    <w:rPr>
                      <w:rFonts w:ascii="Helvetica" w:hAnsi="Helvetica" w:cs="Helvetica"/>
                      <w:color w:val="222222"/>
                    </w:rPr>
                    <w:t>Discretionary</w:t>
                  </w:r>
                </w:p>
              </w:tc>
            </w:tr>
            <w:tr w:rsidR="0097368A" w:rsidRPr="006A1255" w14:paraId="6D52D4ED" w14:textId="77777777" w:rsidTr="006123F4">
              <w:trPr>
                <w:tblCellSpacing w:w="0" w:type="dxa"/>
              </w:trPr>
              <w:tc>
                <w:tcPr>
                  <w:tcW w:w="1875" w:type="dxa"/>
                  <w:noWrap/>
                  <w:hideMark/>
                </w:tcPr>
                <w:p w14:paraId="677B6BD9" w14:textId="77777777" w:rsidR="0097368A" w:rsidRPr="006A1255" w:rsidRDefault="0097368A" w:rsidP="006123F4">
                  <w:pPr>
                    <w:pStyle w:val="NoSpacing"/>
                    <w:rPr>
                      <w:rFonts w:ascii="Helvetica" w:hAnsi="Helvetica" w:cs="Helvetica"/>
                      <w:b/>
                      <w:bCs/>
                      <w:color w:val="222222"/>
                    </w:rPr>
                  </w:pPr>
                  <w:r w:rsidRPr="006A1255">
                    <w:rPr>
                      <w:rFonts w:ascii="Helvetica" w:hAnsi="Helvetica" w:cs="Helvetica"/>
                      <w:b/>
                      <w:bCs/>
                      <w:color w:val="222222"/>
                    </w:rPr>
                    <w:t>Opportunity Category Explanation:</w:t>
                  </w:r>
                </w:p>
              </w:tc>
              <w:tc>
                <w:tcPr>
                  <w:tcW w:w="3370" w:type="dxa"/>
                  <w:vAlign w:val="center"/>
                  <w:hideMark/>
                </w:tcPr>
                <w:p w14:paraId="04E5574D" w14:textId="77777777" w:rsidR="0097368A" w:rsidRPr="006A1255" w:rsidRDefault="0097368A" w:rsidP="006123F4">
                  <w:pPr>
                    <w:pStyle w:val="NoSpacing"/>
                    <w:rPr>
                      <w:rFonts w:ascii="Helvetica" w:hAnsi="Helvetica" w:cs="Helvetica"/>
                      <w:color w:val="222222"/>
                    </w:rPr>
                  </w:pPr>
                  <w:r w:rsidRPr="006A1255">
                    <w:rPr>
                      <w:rFonts w:ascii="Helvetica" w:hAnsi="Helvetica" w:cs="Helvetica"/>
                      <w:color w:val="222222"/>
                    </w:rPr>
                    <w:t> </w:t>
                  </w:r>
                </w:p>
              </w:tc>
            </w:tr>
            <w:tr w:rsidR="0097368A" w:rsidRPr="006A1255" w14:paraId="61AE742F" w14:textId="77777777" w:rsidTr="006123F4">
              <w:trPr>
                <w:tblCellSpacing w:w="0" w:type="dxa"/>
              </w:trPr>
              <w:tc>
                <w:tcPr>
                  <w:tcW w:w="1875" w:type="dxa"/>
                  <w:noWrap/>
                  <w:hideMark/>
                </w:tcPr>
                <w:p w14:paraId="1DBF6B88" w14:textId="77777777" w:rsidR="0097368A" w:rsidRPr="006A1255" w:rsidRDefault="0097368A" w:rsidP="006123F4">
                  <w:pPr>
                    <w:pStyle w:val="NoSpacing"/>
                    <w:rPr>
                      <w:rFonts w:ascii="Helvetica" w:hAnsi="Helvetica" w:cs="Helvetica"/>
                      <w:b/>
                      <w:bCs/>
                      <w:color w:val="222222"/>
                    </w:rPr>
                  </w:pPr>
                  <w:r w:rsidRPr="006A1255">
                    <w:rPr>
                      <w:rFonts w:ascii="Helvetica" w:hAnsi="Helvetica" w:cs="Helvetica"/>
                      <w:b/>
                      <w:bCs/>
                      <w:color w:val="222222"/>
                    </w:rPr>
                    <w:t>Funding Instrument Type:</w:t>
                  </w:r>
                </w:p>
              </w:tc>
              <w:tc>
                <w:tcPr>
                  <w:tcW w:w="3370" w:type="dxa"/>
                  <w:vAlign w:val="center"/>
                  <w:hideMark/>
                </w:tcPr>
                <w:p w14:paraId="538CF561" w14:textId="77777777" w:rsidR="0097368A" w:rsidRPr="006A1255" w:rsidRDefault="0097368A" w:rsidP="006123F4">
                  <w:pPr>
                    <w:pStyle w:val="NoSpacing"/>
                    <w:rPr>
                      <w:rFonts w:ascii="Helvetica" w:hAnsi="Helvetica" w:cs="Helvetica"/>
                      <w:color w:val="222222"/>
                    </w:rPr>
                  </w:pPr>
                  <w:r w:rsidRPr="006A1255">
                    <w:rPr>
                      <w:rFonts w:ascii="Helvetica" w:hAnsi="Helvetica" w:cs="Helvetica"/>
                      <w:color w:val="222222"/>
                    </w:rPr>
                    <w:t>Grant</w:t>
                  </w:r>
                </w:p>
              </w:tc>
            </w:tr>
            <w:tr w:rsidR="0097368A" w:rsidRPr="006A1255" w14:paraId="2E582B96" w14:textId="77777777" w:rsidTr="006123F4">
              <w:trPr>
                <w:tblCellSpacing w:w="0" w:type="dxa"/>
              </w:trPr>
              <w:tc>
                <w:tcPr>
                  <w:tcW w:w="1875" w:type="dxa"/>
                  <w:noWrap/>
                  <w:hideMark/>
                </w:tcPr>
                <w:p w14:paraId="7CAC2921" w14:textId="77777777" w:rsidR="0097368A" w:rsidRPr="006A1255" w:rsidRDefault="0097368A" w:rsidP="006123F4">
                  <w:pPr>
                    <w:pStyle w:val="NoSpacing"/>
                    <w:rPr>
                      <w:rFonts w:ascii="Helvetica" w:hAnsi="Helvetica" w:cs="Helvetica"/>
                      <w:b/>
                      <w:bCs/>
                      <w:color w:val="222222"/>
                    </w:rPr>
                  </w:pPr>
                  <w:r w:rsidRPr="006A1255">
                    <w:rPr>
                      <w:rFonts w:ascii="Helvetica" w:hAnsi="Helvetica" w:cs="Helvetica"/>
                      <w:b/>
                      <w:bCs/>
                      <w:color w:val="222222"/>
                    </w:rPr>
                    <w:t>Category of Funding Activity:</w:t>
                  </w:r>
                </w:p>
              </w:tc>
              <w:tc>
                <w:tcPr>
                  <w:tcW w:w="3370" w:type="dxa"/>
                  <w:vAlign w:val="center"/>
                  <w:hideMark/>
                </w:tcPr>
                <w:p w14:paraId="73B2D311" w14:textId="77777777" w:rsidR="0097368A" w:rsidRPr="006A1255" w:rsidRDefault="0097368A" w:rsidP="006123F4">
                  <w:pPr>
                    <w:pStyle w:val="NoSpacing"/>
                    <w:rPr>
                      <w:rFonts w:ascii="Helvetica" w:hAnsi="Helvetica" w:cs="Helvetica"/>
                      <w:color w:val="222222"/>
                    </w:rPr>
                  </w:pPr>
                  <w:r w:rsidRPr="006A1255">
                    <w:rPr>
                      <w:rFonts w:ascii="Helvetica" w:hAnsi="Helvetica" w:cs="Helvetica"/>
                      <w:color w:val="222222"/>
                    </w:rPr>
                    <w:t>Humanities (see "Cultural Affairs" in CFDA)</w:t>
                  </w:r>
                </w:p>
              </w:tc>
            </w:tr>
            <w:tr w:rsidR="0097368A" w:rsidRPr="006A1255" w14:paraId="2242D94D" w14:textId="77777777" w:rsidTr="006123F4">
              <w:trPr>
                <w:tblCellSpacing w:w="0" w:type="dxa"/>
              </w:trPr>
              <w:tc>
                <w:tcPr>
                  <w:tcW w:w="1875" w:type="dxa"/>
                  <w:noWrap/>
                  <w:hideMark/>
                </w:tcPr>
                <w:p w14:paraId="078CEF70" w14:textId="77777777" w:rsidR="0097368A" w:rsidRPr="006A1255" w:rsidRDefault="0097368A" w:rsidP="006123F4">
                  <w:pPr>
                    <w:pStyle w:val="NoSpacing"/>
                    <w:rPr>
                      <w:rFonts w:ascii="Helvetica" w:hAnsi="Helvetica" w:cs="Helvetica"/>
                      <w:b/>
                      <w:bCs/>
                      <w:color w:val="222222"/>
                    </w:rPr>
                  </w:pPr>
                  <w:r w:rsidRPr="006A1255">
                    <w:rPr>
                      <w:rFonts w:ascii="Helvetica" w:hAnsi="Helvetica" w:cs="Helvetica"/>
                      <w:b/>
                      <w:bCs/>
                      <w:color w:val="222222"/>
                    </w:rPr>
                    <w:t>Category Explanation:</w:t>
                  </w:r>
                </w:p>
              </w:tc>
              <w:tc>
                <w:tcPr>
                  <w:tcW w:w="3370" w:type="dxa"/>
                  <w:vAlign w:val="center"/>
                  <w:hideMark/>
                </w:tcPr>
                <w:p w14:paraId="44CA5C47" w14:textId="77777777" w:rsidR="0097368A" w:rsidRPr="006A1255" w:rsidRDefault="0097368A" w:rsidP="006123F4">
                  <w:pPr>
                    <w:pStyle w:val="NoSpacing"/>
                    <w:rPr>
                      <w:rFonts w:ascii="Helvetica" w:hAnsi="Helvetica" w:cs="Helvetica"/>
                      <w:color w:val="222222"/>
                    </w:rPr>
                  </w:pPr>
                  <w:r w:rsidRPr="006A1255">
                    <w:rPr>
                      <w:rFonts w:ascii="Helvetica" w:hAnsi="Helvetica" w:cs="Helvetica"/>
                      <w:color w:val="222222"/>
                    </w:rPr>
                    <w:t> </w:t>
                  </w:r>
                </w:p>
              </w:tc>
            </w:tr>
            <w:tr w:rsidR="0097368A" w:rsidRPr="006A1255" w14:paraId="218C0FA3" w14:textId="77777777" w:rsidTr="006123F4">
              <w:trPr>
                <w:tblCellSpacing w:w="0" w:type="dxa"/>
              </w:trPr>
              <w:tc>
                <w:tcPr>
                  <w:tcW w:w="1875" w:type="dxa"/>
                  <w:noWrap/>
                  <w:hideMark/>
                </w:tcPr>
                <w:p w14:paraId="799719B7" w14:textId="77777777" w:rsidR="0097368A" w:rsidRPr="006A1255" w:rsidRDefault="0097368A" w:rsidP="006123F4">
                  <w:pPr>
                    <w:pStyle w:val="NoSpacing"/>
                    <w:rPr>
                      <w:rFonts w:ascii="Helvetica" w:hAnsi="Helvetica" w:cs="Helvetica"/>
                      <w:b/>
                      <w:bCs/>
                      <w:color w:val="222222"/>
                    </w:rPr>
                  </w:pPr>
                  <w:r w:rsidRPr="006A1255">
                    <w:rPr>
                      <w:rFonts w:ascii="Helvetica" w:hAnsi="Helvetica" w:cs="Helvetica"/>
                      <w:b/>
                      <w:bCs/>
                      <w:color w:val="222222"/>
                    </w:rPr>
                    <w:lastRenderedPageBreak/>
                    <w:t>Expected Number of Awards:</w:t>
                  </w:r>
                </w:p>
              </w:tc>
              <w:tc>
                <w:tcPr>
                  <w:tcW w:w="3370" w:type="dxa"/>
                  <w:vAlign w:val="center"/>
                  <w:hideMark/>
                </w:tcPr>
                <w:p w14:paraId="34C26AE8" w14:textId="77777777" w:rsidR="0097368A" w:rsidRPr="006A1255" w:rsidRDefault="0097368A" w:rsidP="006123F4">
                  <w:pPr>
                    <w:pStyle w:val="NoSpacing"/>
                    <w:rPr>
                      <w:rFonts w:ascii="Helvetica" w:hAnsi="Helvetica" w:cs="Helvetica"/>
                      <w:color w:val="222222"/>
                    </w:rPr>
                  </w:pPr>
                  <w:r w:rsidRPr="006A1255">
                    <w:rPr>
                      <w:rFonts w:ascii="Helvetica" w:hAnsi="Helvetica" w:cs="Helvetica"/>
                      <w:color w:val="222222"/>
                    </w:rPr>
                    <w:t>12</w:t>
                  </w:r>
                </w:p>
              </w:tc>
            </w:tr>
            <w:tr w:rsidR="0097368A" w:rsidRPr="006A1255" w14:paraId="0EFA279A" w14:textId="77777777" w:rsidTr="006123F4">
              <w:trPr>
                <w:tblCellSpacing w:w="0" w:type="dxa"/>
              </w:trPr>
              <w:tc>
                <w:tcPr>
                  <w:tcW w:w="1875" w:type="dxa"/>
                  <w:noWrap/>
                  <w:hideMark/>
                </w:tcPr>
                <w:p w14:paraId="1540B363" w14:textId="77777777" w:rsidR="0097368A" w:rsidRPr="006A1255" w:rsidRDefault="0097368A" w:rsidP="006123F4">
                  <w:pPr>
                    <w:pStyle w:val="NoSpacing"/>
                    <w:rPr>
                      <w:rFonts w:ascii="Helvetica" w:hAnsi="Helvetica" w:cs="Helvetica"/>
                      <w:b/>
                      <w:bCs/>
                      <w:color w:val="222222"/>
                    </w:rPr>
                  </w:pPr>
                  <w:r w:rsidRPr="006A1255">
                    <w:rPr>
                      <w:rFonts w:ascii="Helvetica" w:hAnsi="Helvetica" w:cs="Helvetica"/>
                      <w:b/>
                      <w:bCs/>
                      <w:color w:val="222222"/>
                    </w:rPr>
                    <w:t>CFDA Number(s):</w:t>
                  </w:r>
                </w:p>
              </w:tc>
              <w:tc>
                <w:tcPr>
                  <w:tcW w:w="3370" w:type="dxa"/>
                  <w:vAlign w:val="center"/>
                  <w:hideMark/>
                </w:tcPr>
                <w:p w14:paraId="6E2EA844" w14:textId="77777777" w:rsidR="0097368A" w:rsidRPr="006A1255" w:rsidRDefault="0097368A" w:rsidP="006123F4">
                  <w:pPr>
                    <w:pStyle w:val="NoSpacing"/>
                    <w:rPr>
                      <w:rFonts w:ascii="Helvetica" w:hAnsi="Helvetica" w:cs="Helvetica"/>
                      <w:color w:val="222222"/>
                    </w:rPr>
                  </w:pPr>
                  <w:r w:rsidRPr="006A1255">
                    <w:rPr>
                      <w:rFonts w:ascii="Helvetica" w:hAnsi="Helvetica" w:cs="Helvetica"/>
                      <w:color w:val="222222"/>
                    </w:rPr>
                    <w:t>45.169 -- Promotion of the Humanities Office of Digital Humanities</w:t>
                  </w:r>
                </w:p>
              </w:tc>
            </w:tr>
            <w:tr w:rsidR="0097368A" w:rsidRPr="006A1255" w14:paraId="6AE1394A" w14:textId="77777777" w:rsidTr="006123F4">
              <w:trPr>
                <w:tblCellSpacing w:w="0" w:type="dxa"/>
              </w:trPr>
              <w:tc>
                <w:tcPr>
                  <w:tcW w:w="1875" w:type="dxa"/>
                  <w:noWrap/>
                  <w:hideMark/>
                </w:tcPr>
                <w:p w14:paraId="2DCDEBD4" w14:textId="77777777" w:rsidR="0097368A" w:rsidRPr="006A1255" w:rsidRDefault="0097368A" w:rsidP="006123F4">
                  <w:pPr>
                    <w:pStyle w:val="NoSpacing"/>
                    <w:rPr>
                      <w:rFonts w:ascii="Helvetica" w:hAnsi="Helvetica" w:cs="Helvetica"/>
                      <w:b/>
                      <w:bCs/>
                      <w:color w:val="222222"/>
                    </w:rPr>
                  </w:pPr>
                  <w:r w:rsidRPr="006A1255">
                    <w:rPr>
                      <w:rFonts w:ascii="Helvetica" w:hAnsi="Helvetica" w:cs="Helvetica"/>
                      <w:b/>
                      <w:bCs/>
                      <w:color w:val="222222"/>
                    </w:rPr>
                    <w:t>Cost Sharing or Matching Requirement:</w:t>
                  </w:r>
                </w:p>
              </w:tc>
              <w:tc>
                <w:tcPr>
                  <w:tcW w:w="3370" w:type="dxa"/>
                  <w:vAlign w:val="center"/>
                  <w:hideMark/>
                </w:tcPr>
                <w:p w14:paraId="4FDCF649" w14:textId="77777777" w:rsidR="0097368A" w:rsidRPr="006A1255" w:rsidRDefault="0097368A" w:rsidP="006123F4">
                  <w:pPr>
                    <w:pStyle w:val="NoSpacing"/>
                    <w:rPr>
                      <w:rFonts w:ascii="Helvetica" w:hAnsi="Helvetica" w:cs="Helvetica"/>
                      <w:color w:val="222222"/>
                    </w:rPr>
                  </w:pPr>
                  <w:r w:rsidRPr="006A1255">
                    <w:rPr>
                      <w:rFonts w:ascii="Helvetica" w:hAnsi="Helvetica" w:cs="Helvetica"/>
                      <w:color w:val="222222"/>
                    </w:rPr>
                    <w:t>No</w:t>
                  </w:r>
                </w:p>
              </w:tc>
            </w:tr>
          </w:tbl>
          <w:p w14:paraId="5D5FC5DD" w14:textId="77777777" w:rsidR="0097368A" w:rsidRPr="006A1255" w:rsidRDefault="0097368A"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92"/>
              <w:gridCol w:w="2692"/>
            </w:tblGrid>
            <w:tr w:rsidR="0097368A" w:rsidRPr="006A1255" w14:paraId="2CE16734" w14:textId="77777777" w:rsidTr="006123F4">
              <w:trPr>
                <w:tblCellSpacing w:w="0" w:type="dxa"/>
              </w:trPr>
              <w:tc>
                <w:tcPr>
                  <w:tcW w:w="2192" w:type="dxa"/>
                  <w:noWrap/>
                  <w:hideMark/>
                </w:tcPr>
                <w:p w14:paraId="3E36A466" w14:textId="77777777" w:rsidR="0097368A" w:rsidRPr="006A1255" w:rsidRDefault="0097368A" w:rsidP="006123F4">
                  <w:pPr>
                    <w:pStyle w:val="NoSpacing"/>
                    <w:rPr>
                      <w:rFonts w:ascii="Helvetica" w:hAnsi="Helvetica" w:cs="Helvetica"/>
                      <w:b/>
                      <w:bCs/>
                      <w:color w:val="222222"/>
                    </w:rPr>
                  </w:pPr>
                  <w:r w:rsidRPr="006A1255">
                    <w:rPr>
                      <w:rFonts w:ascii="Helvetica" w:hAnsi="Helvetica" w:cs="Helvetica"/>
                      <w:b/>
                      <w:bCs/>
                      <w:color w:val="222222"/>
                    </w:rPr>
                    <w:lastRenderedPageBreak/>
                    <w:t>Version:</w:t>
                  </w:r>
                </w:p>
              </w:tc>
              <w:tc>
                <w:tcPr>
                  <w:tcW w:w="2692" w:type="dxa"/>
                  <w:vAlign w:val="center"/>
                  <w:hideMark/>
                </w:tcPr>
                <w:p w14:paraId="514DB339" w14:textId="77777777" w:rsidR="0097368A" w:rsidRPr="006A1255" w:rsidRDefault="0097368A" w:rsidP="006123F4">
                  <w:pPr>
                    <w:pStyle w:val="NoSpacing"/>
                    <w:rPr>
                      <w:rFonts w:ascii="Helvetica" w:hAnsi="Helvetica" w:cs="Helvetica"/>
                      <w:color w:val="222222"/>
                    </w:rPr>
                  </w:pPr>
                  <w:r w:rsidRPr="006A1255">
                    <w:rPr>
                      <w:rFonts w:ascii="Helvetica" w:hAnsi="Helvetica" w:cs="Helvetica"/>
                      <w:color w:val="222222"/>
                    </w:rPr>
                    <w:t>Forecast 1</w:t>
                  </w:r>
                </w:p>
              </w:tc>
            </w:tr>
            <w:tr w:rsidR="0097368A" w:rsidRPr="006A1255" w14:paraId="47B38993" w14:textId="77777777" w:rsidTr="006123F4">
              <w:trPr>
                <w:tblCellSpacing w:w="0" w:type="dxa"/>
              </w:trPr>
              <w:tc>
                <w:tcPr>
                  <w:tcW w:w="2192" w:type="dxa"/>
                  <w:noWrap/>
                  <w:hideMark/>
                </w:tcPr>
                <w:p w14:paraId="5E40F308" w14:textId="77777777" w:rsidR="0097368A" w:rsidRPr="006A1255" w:rsidRDefault="0097368A" w:rsidP="006123F4">
                  <w:pPr>
                    <w:pStyle w:val="NoSpacing"/>
                    <w:rPr>
                      <w:rFonts w:ascii="Helvetica" w:hAnsi="Helvetica" w:cs="Helvetica"/>
                      <w:b/>
                      <w:bCs/>
                      <w:color w:val="222222"/>
                    </w:rPr>
                  </w:pPr>
                  <w:r w:rsidRPr="006A1255">
                    <w:rPr>
                      <w:rFonts w:ascii="Helvetica" w:hAnsi="Helvetica" w:cs="Helvetica"/>
                      <w:b/>
                      <w:bCs/>
                      <w:color w:val="222222"/>
                    </w:rPr>
                    <w:t>Forecasted Date:</w:t>
                  </w:r>
                </w:p>
              </w:tc>
              <w:tc>
                <w:tcPr>
                  <w:tcW w:w="2692" w:type="dxa"/>
                  <w:vAlign w:val="center"/>
                  <w:hideMark/>
                </w:tcPr>
                <w:p w14:paraId="7CB85C22" w14:textId="77777777" w:rsidR="0097368A" w:rsidRPr="006A1255" w:rsidRDefault="0097368A" w:rsidP="006123F4">
                  <w:pPr>
                    <w:pStyle w:val="NoSpacing"/>
                    <w:rPr>
                      <w:rFonts w:ascii="Helvetica" w:hAnsi="Helvetica" w:cs="Helvetica"/>
                      <w:color w:val="222222"/>
                    </w:rPr>
                  </w:pPr>
                  <w:r w:rsidRPr="006A1255">
                    <w:rPr>
                      <w:rFonts w:ascii="Helvetica" w:hAnsi="Helvetica" w:cs="Helvetica"/>
                      <w:color w:val="222222"/>
                    </w:rPr>
                    <w:t>Jun 26, 2023</w:t>
                  </w:r>
                </w:p>
              </w:tc>
            </w:tr>
            <w:tr w:rsidR="0097368A" w:rsidRPr="006A1255" w14:paraId="1ECD93BE" w14:textId="77777777" w:rsidTr="006123F4">
              <w:trPr>
                <w:tblCellSpacing w:w="0" w:type="dxa"/>
              </w:trPr>
              <w:tc>
                <w:tcPr>
                  <w:tcW w:w="2192" w:type="dxa"/>
                  <w:noWrap/>
                  <w:hideMark/>
                </w:tcPr>
                <w:p w14:paraId="4DB1A4BE" w14:textId="77777777" w:rsidR="0097368A" w:rsidRPr="006A1255" w:rsidRDefault="0097368A" w:rsidP="006123F4">
                  <w:pPr>
                    <w:pStyle w:val="NoSpacing"/>
                    <w:rPr>
                      <w:rFonts w:ascii="Helvetica" w:hAnsi="Helvetica" w:cs="Helvetica"/>
                      <w:b/>
                      <w:bCs/>
                      <w:color w:val="222222"/>
                    </w:rPr>
                  </w:pPr>
                  <w:r w:rsidRPr="006A1255">
                    <w:rPr>
                      <w:rFonts w:ascii="Helvetica" w:hAnsi="Helvetica" w:cs="Helvetica"/>
                      <w:b/>
                      <w:bCs/>
                      <w:color w:val="222222"/>
                    </w:rPr>
                    <w:t>Last Updated Date:</w:t>
                  </w:r>
                </w:p>
              </w:tc>
              <w:tc>
                <w:tcPr>
                  <w:tcW w:w="2692" w:type="dxa"/>
                  <w:vAlign w:val="center"/>
                  <w:hideMark/>
                </w:tcPr>
                <w:p w14:paraId="3309ECC8" w14:textId="77777777" w:rsidR="0097368A" w:rsidRPr="006A1255" w:rsidRDefault="0097368A" w:rsidP="006123F4">
                  <w:pPr>
                    <w:pStyle w:val="NoSpacing"/>
                    <w:rPr>
                      <w:rFonts w:ascii="Helvetica" w:hAnsi="Helvetica" w:cs="Helvetica"/>
                      <w:color w:val="222222"/>
                    </w:rPr>
                  </w:pPr>
                  <w:r w:rsidRPr="006A1255">
                    <w:rPr>
                      <w:rFonts w:ascii="Helvetica" w:hAnsi="Helvetica" w:cs="Helvetica"/>
                      <w:color w:val="222222"/>
                    </w:rPr>
                    <w:t>Jun 26, 2023</w:t>
                  </w:r>
                </w:p>
              </w:tc>
            </w:tr>
            <w:tr w:rsidR="0097368A" w:rsidRPr="006A1255" w14:paraId="550F2A46" w14:textId="77777777" w:rsidTr="006123F4">
              <w:trPr>
                <w:tblCellSpacing w:w="0" w:type="dxa"/>
              </w:trPr>
              <w:tc>
                <w:tcPr>
                  <w:tcW w:w="2192" w:type="dxa"/>
                  <w:noWrap/>
                  <w:hideMark/>
                </w:tcPr>
                <w:p w14:paraId="4FA9A6C1" w14:textId="77777777" w:rsidR="0097368A" w:rsidRPr="006A1255" w:rsidRDefault="0097368A" w:rsidP="006123F4">
                  <w:pPr>
                    <w:pStyle w:val="NoSpacing"/>
                    <w:rPr>
                      <w:rFonts w:ascii="Helvetica" w:hAnsi="Helvetica" w:cs="Helvetica"/>
                      <w:b/>
                      <w:bCs/>
                      <w:color w:val="222222"/>
                    </w:rPr>
                  </w:pPr>
                  <w:r w:rsidRPr="006A1255">
                    <w:rPr>
                      <w:rFonts w:ascii="Helvetica" w:hAnsi="Helvetica" w:cs="Helvetica"/>
                      <w:b/>
                      <w:bCs/>
                      <w:color w:val="222222"/>
                    </w:rPr>
                    <w:t>Estimated Post Date:</w:t>
                  </w:r>
                </w:p>
              </w:tc>
              <w:tc>
                <w:tcPr>
                  <w:tcW w:w="2692" w:type="dxa"/>
                  <w:vAlign w:val="center"/>
                  <w:hideMark/>
                </w:tcPr>
                <w:p w14:paraId="3A6F25F0" w14:textId="77777777" w:rsidR="0097368A" w:rsidRPr="006A1255" w:rsidRDefault="0097368A" w:rsidP="006123F4">
                  <w:pPr>
                    <w:pStyle w:val="NoSpacing"/>
                    <w:rPr>
                      <w:rFonts w:ascii="Helvetica" w:hAnsi="Helvetica" w:cs="Helvetica"/>
                      <w:color w:val="222222"/>
                    </w:rPr>
                  </w:pPr>
                  <w:r w:rsidRPr="006A1255">
                    <w:rPr>
                      <w:rFonts w:ascii="Helvetica" w:hAnsi="Helvetica" w:cs="Helvetica"/>
                      <w:color w:val="222222"/>
                    </w:rPr>
                    <w:t>Jul 11, 2023</w:t>
                  </w:r>
                </w:p>
              </w:tc>
            </w:tr>
            <w:tr w:rsidR="0097368A" w:rsidRPr="006A1255" w14:paraId="1554AD76" w14:textId="77777777" w:rsidTr="006123F4">
              <w:trPr>
                <w:tblCellSpacing w:w="0" w:type="dxa"/>
              </w:trPr>
              <w:tc>
                <w:tcPr>
                  <w:tcW w:w="2192" w:type="dxa"/>
                  <w:noWrap/>
                  <w:hideMark/>
                </w:tcPr>
                <w:p w14:paraId="41D5A136" w14:textId="77777777" w:rsidR="0097368A" w:rsidRPr="006A1255" w:rsidRDefault="0097368A" w:rsidP="006123F4">
                  <w:pPr>
                    <w:pStyle w:val="NoSpacing"/>
                    <w:rPr>
                      <w:rFonts w:ascii="Helvetica" w:hAnsi="Helvetica" w:cs="Helvetica"/>
                      <w:b/>
                      <w:bCs/>
                      <w:color w:val="222222"/>
                    </w:rPr>
                  </w:pPr>
                  <w:r w:rsidRPr="006A1255">
                    <w:rPr>
                      <w:rFonts w:ascii="Helvetica" w:hAnsi="Helvetica" w:cs="Helvetica"/>
                      <w:b/>
                      <w:bCs/>
                      <w:color w:val="222222"/>
                    </w:rPr>
                    <w:t>Estimated Application Due Date:</w:t>
                  </w:r>
                </w:p>
              </w:tc>
              <w:tc>
                <w:tcPr>
                  <w:tcW w:w="2692" w:type="dxa"/>
                  <w:vAlign w:val="center"/>
                  <w:hideMark/>
                </w:tcPr>
                <w:p w14:paraId="3B967008" w14:textId="77777777" w:rsidR="0097368A" w:rsidRPr="006A1255" w:rsidRDefault="0097368A" w:rsidP="006123F4">
                  <w:pPr>
                    <w:pStyle w:val="NoSpacing"/>
                    <w:rPr>
                      <w:rFonts w:ascii="Helvetica" w:hAnsi="Helvetica" w:cs="Helvetica"/>
                      <w:color w:val="222222"/>
                    </w:rPr>
                  </w:pPr>
                  <w:r w:rsidRPr="006A1255">
                    <w:rPr>
                      <w:rFonts w:ascii="Helvetica" w:hAnsi="Helvetica" w:cs="Helvetica"/>
                      <w:color w:val="222222"/>
                    </w:rPr>
                    <w:t>Oct 11, 2023  </w:t>
                  </w:r>
                </w:p>
              </w:tc>
            </w:tr>
            <w:tr w:rsidR="0097368A" w:rsidRPr="006A1255" w14:paraId="58E73A0A" w14:textId="77777777" w:rsidTr="006123F4">
              <w:trPr>
                <w:tblCellSpacing w:w="0" w:type="dxa"/>
              </w:trPr>
              <w:tc>
                <w:tcPr>
                  <w:tcW w:w="2192" w:type="dxa"/>
                  <w:noWrap/>
                  <w:hideMark/>
                </w:tcPr>
                <w:p w14:paraId="6C8F5770" w14:textId="77777777" w:rsidR="0097368A" w:rsidRPr="006A1255" w:rsidRDefault="0097368A" w:rsidP="006123F4">
                  <w:pPr>
                    <w:pStyle w:val="NoSpacing"/>
                    <w:rPr>
                      <w:rFonts w:ascii="Helvetica" w:hAnsi="Helvetica" w:cs="Helvetica"/>
                      <w:b/>
                      <w:bCs/>
                      <w:color w:val="222222"/>
                    </w:rPr>
                  </w:pPr>
                  <w:r w:rsidRPr="006A1255">
                    <w:rPr>
                      <w:rFonts w:ascii="Helvetica" w:hAnsi="Helvetica" w:cs="Helvetica"/>
                      <w:b/>
                      <w:bCs/>
                      <w:color w:val="222222"/>
                    </w:rPr>
                    <w:t>Estimated Award Date:</w:t>
                  </w:r>
                </w:p>
              </w:tc>
              <w:tc>
                <w:tcPr>
                  <w:tcW w:w="2692" w:type="dxa"/>
                  <w:vAlign w:val="center"/>
                  <w:hideMark/>
                </w:tcPr>
                <w:p w14:paraId="521A6025" w14:textId="77777777" w:rsidR="0097368A" w:rsidRPr="006A1255" w:rsidRDefault="0097368A" w:rsidP="006123F4">
                  <w:pPr>
                    <w:pStyle w:val="NoSpacing"/>
                    <w:rPr>
                      <w:rFonts w:ascii="Helvetica" w:hAnsi="Helvetica" w:cs="Helvetica"/>
                      <w:color w:val="222222"/>
                    </w:rPr>
                  </w:pPr>
                  <w:r w:rsidRPr="006A1255">
                    <w:rPr>
                      <w:rFonts w:ascii="Helvetica" w:hAnsi="Helvetica" w:cs="Helvetica"/>
                      <w:color w:val="222222"/>
                    </w:rPr>
                    <w:t>Apr 01, 2024</w:t>
                  </w:r>
                </w:p>
              </w:tc>
            </w:tr>
            <w:tr w:rsidR="0097368A" w:rsidRPr="006A1255" w14:paraId="4C72D797" w14:textId="77777777" w:rsidTr="006123F4">
              <w:trPr>
                <w:tblCellSpacing w:w="0" w:type="dxa"/>
              </w:trPr>
              <w:tc>
                <w:tcPr>
                  <w:tcW w:w="2192" w:type="dxa"/>
                  <w:noWrap/>
                  <w:hideMark/>
                </w:tcPr>
                <w:p w14:paraId="39AA803A" w14:textId="77777777" w:rsidR="0097368A" w:rsidRPr="006A1255" w:rsidRDefault="0097368A" w:rsidP="006123F4">
                  <w:pPr>
                    <w:pStyle w:val="NoSpacing"/>
                    <w:rPr>
                      <w:rFonts w:ascii="Helvetica" w:hAnsi="Helvetica" w:cs="Helvetica"/>
                      <w:b/>
                      <w:bCs/>
                      <w:color w:val="222222"/>
                    </w:rPr>
                  </w:pPr>
                  <w:r w:rsidRPr="006A1255">
                    <w:rPr>
                      <w:rFonts w:ascii="Helvetica" w:hAnsi="Helvetica" w:cs="Helvetica"/>
                      <w:b/>
                      <w:bCs/>
                      <w:color w:val="222222"/>
                    </w:rPr>
                    <w:t>Estimated Project Start Date:</w:t>
                  </w:r>
                </w:p>
              </w:tc>
              <w:tc>
                <w:tcPr>
                  <w:tcW w:w="2692" w:type="dxa"/>
                  <w:vAlign w:val="center"/>
                  <w:hideMark/>
                </w:tcPr>
                <w:p w14:paraId="5D060ECE" w14:textId="77777777" w:rsidR="0097368A" w:rsidRPr="006A1255" w:rsidRDefault="0097368A" w:rsidP="006123F4">
                  <w:pPr>
                    <w:pStyle w:val="NoSpacing"/>
                    <w:rPr>
                      <w:rFonts w:ascii="Helvetica" w:hAnsi="Helvetica" w:cs="Helvetica"/>
                      <w:color w:val="222222"/>
                    </w:rPr>
                  </w:pPr>
                  <w:r w:rsidRPr="006A1255">
                    <w:rPr>
                      <w:rFonts w:ascii="Helvetica" w:hAnsi="Helvetica" w:cs="Helvetica"/>
                      <w:color w:val="222222"/>
                    </w:rPr>
                    <w:t>Jun 01, 2024</w:t>
                  </w:r>
                </w:p>
              </w:tc>
            </w:tr>
            <w:tr w:rsidR="0097368A" w:rsidRPr="006A1255" w14:paraId="02F2B51D" w14:textId="77777777" w:rsidTr="006123F4">
              <w:trPr>
                <w:tblCellSpacing w:w="0" w:type="dxa"/>
              </w:trPr>
              <w:tc>
                <w:tcPr>
                  <w:tcW w:w="2192" w:type="dxa"/>
                  <w:noWrap/>
                  <w:hideMark/>
                </w:tcPr>
                <w:p w14:paraId="6CC5A521" w14:textId="77777777" w:rsidR="0097368A" w:rsidRPr="006A1255" w:rsidRDefault="0097368A" w:rsidP="006123F4">
                  <w:pPr>
                    <w:pStyle w:val="NoSpacing"/>
                    <w:rPr>
                      <w:rFonts w:ascii="Helvetica" w:hAnsi="Helvetica" w:cs="Helvetica"/>
                      <w:b/>
                      <w:bCs/>
                      <w:color w:val="222222"/>
                    </w:rPr>
                  </w:pPr>
                  <w:r w:rsidRPr="006A1255">
                    <w:rPr>
                      <w:rFonts w:ascii="Helvetica" w:hAnsi="Helvetica" w:cs="Helvetica"/>
                      <w:b/>
                      <w:bCs/>
                      <w:color w:val="222222"/>
                    </w:rPr>
                    <w:t>Fiscal Year:</w:t>
                  </w:r>
                </w:p>
              </w:tc>
              <w:tc>
                <w:tcPr>
                  <w:tcW w:w="2692" w:type="dxa"/>
                  <w:vAlign w:val="center"/>
                  <w:hideMark/>
                </w:tcPr>
                <w:p w14:paraId="755CC4B1" w14:textId="77777777" w:rsidR="0097368A" w:rsidRPr="006A1255" w:rsidRDefault="0097368A" w:rsidP="006123F4">
                  <w:pPr>
                    <w:pStyle w:val="NoSpacing"/>
                    <w:rPr>
                      <w:rFonts w:ascii="Helvetica" w:hAnsi="Helvetica" w:cs="Helvetica"/>
                      <w:color w:val="222222"/>
                    </w:rPr>
                  </w:pPr>
                  <w:r w:rsidRPr="006A1255">
                    <w:rPr>
                      <w:rFonts w:ascii="Helvetica" w:hAnsi="Helvetica" w:cs="Helvetica"/>
                      <w:color w:val="222222"/>
                    </w:rPr>
                    <w:t>2024</w:t>
                  </w:r>
                </w:p>
              </w:tc>
            </w:tr>
            <w:tr w:rsidR="0097368A" w:rsidRPr="006A1255" w14:paraId="4BC29A6A" w14:textId="77777777" w:rsidTr="006123F4">
              <w:trPr>
                <w:tblCellSpacing w:w="0" w:type="dxa"/>
              </w:trPr>
              <w:tc>
                <w:tcPr>
                  <w:tcW w:w="2192" w:type="dxa"/>
                  <w:noWrap/>
                  <w:hideMark/>
                </w:tcPr>
                <w:p w14:paraId="341AC1EC" w14:textId="77777777" w:rsidR="0097368A" w:rsidRPr="006A1255" w:rsidRDefault="0097368A" w:rsidP="006123F4">
                  <w:pPr>
                    <w:pStyle w:val="NoSpacing"/>
                    <w:rPr>
                      <w:rFonts w:ascii="Helvetica" w:hAnsi="Helvetica" w:cs="Helvetica"/>
                      <w:b/>
                      <w:bCs/>
                      <w:color w:val="222222"/>
                    </w:rPr>
                  </w:pPr>
                  <w:r w:rsidRPr="006A1255">
                    <w:rPr>
                      <w:rFonts w:ascii="Helvetica" w:hAnsi="Helvetica" w:cs="Helvetica"/>
                      <w:b/>
                      <w:bCs/>
                      <w:color w:val="222222"/>
                    </w:rPr>
                    <w:t>Archive Date:</w:t>
                  </w:r>
                </w:p>
              </w:tc>
              <w:tc>
                <w:tcPr>
                  <w:tcW w:w="2692" w:type="dxa"/>
                  <w:vAlign w:val="center"/>
                  <w:hideMark/>
                </w:tcPr>
                <w:p w14:paraId="018E50E9" w14:textId="77777777" w:rsidR="0097368A" w:rsidRPr="006A1255" w:rsidRDefault="0097368A" w:rsidP="006123F4">
                  <w:pPr>
                    <w:pStyle w:val="NoSpacing"/>
                    <w:rPr>
                      <w:rFonts w:ascii="Helvetica" w:hAnsi="Helvetica" w:cs="Helvetica"/>
                      <w:color w:val="222222"/>
                    </w:rPr>
                  </w:pPr>
                  <w:r w:rsidRPr="006A1255">
                    <w:rPr>
                      <w:rFonts w:ascii="Helvetica" w:hAnsi="Helvetica" w:cs="Helvetica"/>
                      <w:color w:val="222222"/>
                    </w:rPr>
                    <w:t> </w:t>
                  </w:r>
                </w:p>
              </w:tc>
            </w:tr>
            <w:tr w:rsidR="0097368A" w:rsidRPr="006A1255" w14:paraId="7EE14116" w14:textId="77777777" w:rsidTr="006123F4">
              <w:trPr>
                <w:tblCellSpacing w:w="0" w:type="dxa"/>
              </w:trPr>
              <w:tc>
                <w:tcPr>
                  <w:tcW w:w="2192" w:type="dxa"/>
                  <w:noWrap/>
                  <w:hideMark/>
                </w:tcPr>
                <w:p w14:paraId="03AAAEF4" w14:textId="77777777" w:rsidR="0097368A" w:rsidRPr="006A1255" w:rsidRDefault="0097368A" w:rsidP="006123F4">
                  <w:pPr>
                    <w:pStyle w:val="NoSpacing"/>
                    <w:rPr>
                      <w:rFonts w:ascii="Helvetica" w:hAnsi="Helvetica" w:cs="Helvetica"/>
                      <w:b/>
                      <w:bCs/>
                      <w:color w:val="222222"/>
                    </w:rPr>
                  </w:pPr>
                  <w:r w:rsidRPr="006A1255">
                    <w:rPr>
                      <w:rFonts w:ascii="Helvetica" w:hAnsi="Helvetica" w:cs="Helvetica"/>
                      <w:b/>
                      <w:bCs/>
                      <w:color w:val="222222"/>
                    </w:rPr>
                    <w:t>Estimated Total Program Funding:</w:t>
                  </w:r>
                </w:p>
              </w:tc>
              <w:tc>
                <w:tcPr>
                  <w:tcW w:w="2692" w:type="dxa"/>
                  <w:vAlign w:val="center"/>
                  <w:hideMark/>
                </w:tcPr>
                <w:p w14:paraId="4606686F" w14:textId="77777777" w:rsidR="0097368A" w:rsidRPr="006A1255" w:rsidRDefault="0097368A" w:rsidP="006123F4">
                  <w:pPr>
                    <w:pStyle w:val="NoSpacing"/>
                    <w:rPr>
                      <w:rFonts w:ascii="Helvetica" w:hAnsi="Helvetica" w:cs="Helvetica"/>
                      <w:color w:val="222222"/>
                    </w:rPr>
                  </w:pPr>
                  <w:r w:rsidRPr="006A1255">
                    <w:rPr>
                      <w:rFonts w:ascii="Helvetica" w:hAnsi="Helvetica" w:cs="Helvetica"/>
                      <w:color w:val="222222"/>
                    </w:rPr>
                    <w:t>$1,000,000</w:t>
                  </w:r>
                </w:p>
              </w:tc>
            </w:tr>
            <w:tr w:rsidR="0097368A" w:rsidRPr="006A1255" w14:paraId="6D3C67FA" w14:textId="77777777" w:rsidTr="006123F4">
              <w:trPr>
                <w:tblCellSpacing w:w="0" w:type="dxa"/>
              </w:trPr>
              <w:tc>
                <w:tcPr>
                  <w:tcW w:w="2192" w:type="dxa"/>
                  <w:noWrap/>
                  <w:hideMark/>
                </w:tcPr>
                <w:p w14:paraId="228AF63C" w14:textId="77777777" w:rsidR="0097368A" w:rsidRPr="006A1255" w:rsidRDefault="0097368A" w:rsidP="006123F4">
                  <w:pPr>
                    <w:pStyle w:val="NoSpacing"/>
                    <w:rPr>
                      <w:rFonts w:ascii="Helvetica" w:hAnsi="Helvetica" w:cs="Helvetica"/>
                      <w:b/>
                      <w:bCs/>
                      <w:color w:val="222222"/>
                    </w:rPr>
                  </w:pPr>
                  <w:r w:rsidRPr="006A1255">
                    <w:rPr>
                      <w:rFonts w:ascii="Helvetica" w:hAnsi="Helvetica" w:cs="Helvetica"/>
                      <w:b/>
                      <w:bCs/>
                      <w:color w:val="222222"/>
                    </w:rPr>
                    <w:t>Award Ceiling:</w:t>
                  </w:r>
                </w:p>
              </w:tc>
              <w:tc>
                <w:tcPr>
                  <w:tcW w:w="2692" w:type="dxa"/>
                  <w:vAlign w:val="center"/>
                  <w:hideMark/>
                </w:tcPr>
                <w:p w14:paraId="48151E68" w14:textId="77777777" w:rsidR="0097368A" w:rsidRPr="006A1255" w:rsidRDefault="0097368A" w:rsidP="006123F4">
                  <w:pPr>
                    <w:pStyle w:val="NoSpacing"/>
                    <w:rPr>
                      <w:rFonts w:ascii="Helvetica" w:hAnsi="Helvetica" w:cs="Helvetica"/>
                      <w:color w:val="222222"/>
                    </w:rPr>
                  </w:pPr>
                  <w:r w:rsidRPr="006A1255">
                    <w:rPr>
                      <w:rFonts w:ascii="Helvetica" w:hAnsi="Helvetica" w:cs="Helvetica"/>
                      <w:color w:val="222222"/>
                    </w:rPr>
                    <w:t>$150,000</w:t>
                  </w:r>
                </w:p>
              </w:tc>
            </w:tr>
            <w:tr w:rsidR="0097368A" w:rsidRPr="006A1255" w14:paraId="4957C141" w14:textId="77777777" w:rsidTr="006123F4">
              <w:trPr>
                <w:tblCellSpacing w:w="0" w:type="dxa"/>
              </w:trPr>
              <w:tc>
                <w:tcPr>
                  <w:tcW w:w="2192" w:type="dxa"/>
                  <w:noWrap/>
                  <w:hideMark/>
                </w:tcPr>
                <w:p w14:paraId="416DC6C0" w14:textId="77777777" w:rsidR="0097368A" w:rsidRPr="006A1255" w:rsidRDefault="0097368A" w:rsidP="006123F4">
                  <w:pPr>
                    <w:pStyle w:val="NoSpacing"/>
                    <w:rPr>
                      <w:rFonts w:ascii="Helvetica" w:hAnsi="Helvetica" w:cs="Helvetica"/>
                      <w:b/>
                      <w:bCs/>
                      <w:color w:val="222222"/>
                    </w:rPr>
                  </w:pPr>
                  <w:r w:rsidRPr="006A1255">
                    <w:rPr>
                      <w:rFonts w:ascii="Helvetica" w:hAnsi="Helvetica" w:cs="Helvetica"/>
                      <w:b/>
                      <w:bCs/>
                      <w:color w:val="222222"/>
                    </w:rPr>
                    <w:lastRenderedPageBreak/>
                    <w:t>Award Floor:</w:t>
                  </w:r>
                </w:p>
              </w:tc>
              <w:tc>
                <w:tcPr>
                  <w:tcW w:w="2692" w:type="dxa"/>
                  <w:vAlign w:val="center"/>
                  <w:hideMark/>
                </w:tcPr>
                <w:p w14:paraId="2B6E8101" w14:textId="77777777" w:rsidR="0097368A" w:rsidRPr="006A1255" w:rsidRDefault="0097368A" w:rsidP="006123F4">
                  <w:pPr>
                    <w:pStyle w:val="NoSpacing"/>
                    <w:rPr>
                      <w:rFonts w:ascii="Helvetica" w:hAnsi="Helvetica" w:cs="Helvetica"/>
                      <w:color w:val="222222"/>
                    </w:rPr>
                  </w:pPr>
                  <w:r w:rsidRPr="006A1255">
                    <w:rPr>
                      <w:rFonts w:ascii="Helvetica" w:hAnsi="Helvetica" w:cs="Helvetica"/>
                      <w:color w:val="222222"/>
                    </w:rPr>
                    <w:t>$1</w:t>
                  </w:r>
                </w:p>
              </w:tc>
            </w:tr>
          </w:tbl>
          <w:p w14:paraId="469DB5CD" w14:textId="77777777" w:rsidR="0097368A" w:rsidRPr="006A1255" w:rsidRDefault="0097368A" w:rsidP="006123F4">
            <w:pPr>
              <w:pStyle w:val="NoSpacing"/>
              <w:rPr>
                <w:rFonts w:ascii="Helvetica" w:hAnsi="Helvetica" w:cs="Helvetica"/>
                <w:color w:val="222222"/>
              </w:rPr>
            </w:pPr>
          </w:p>
        </w:tc>
      </w:tr>
    </w:tbl>
    <w:p w14:paraId="5D6051FB" w14:textId="77777777" w:rsidR="0097368A" w:rsidRPr="006A1255"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7368A" w:rsidRPr="006A1255" w14:paraId="3FE9E8B6" w14:textId="77777777" w:rsidTr="006123F4">
        <w:trPr>
          <w:tblCellSpacing w:w="0" w:type="dxa"/>
        </w:trPr>
        <w:tc>
          <w:tcPr>
            <w:tcW w:w="0" w:type="auto"/>
            <w:noWrap/>
            <w:hideMark/>
          </w:tcPr>
          <w:p w14:paraId="53360584" w14:textId="77777777" w:rsidR="0097368A" w:rsidRPr="006A1255" w:rsidRDefault="0097368A" w:rsidP="006123F4">
            <w:pPr>
              <w:pStyle w:val="NoSpacing"/>
              <w:rPr>
                <w:rFonts w:ascii="Helvetica" w:hAnsi="Helvetica" w:cs="Helvetica"/>
                <w:b/>
                <w:bCs/>
                <w:color w:val="222222"/>
              </w:rPr>
            </w:pPr>
            <w:r w:rsidRPr="006A1255">
              <w:rPr>
                <w:rFonts w:ascii="Helvetica" w:hAnsi="Helvetica" w:cs="Helvetica"/>
                <w:b/>
                <w:bCs/>
                <w:color w:val="222222"/>
              </w:rPr>
              <w:t>Eligible Applicants:</w:t>
            </w:r>
          </w:p>
        </w:tc>
        <w:tc>
          <w:tcPr>
            <w:tcW w:w="5000" w:type="pct"/>
            <w:vAlign w:val="center"/>
            <w:hideMark/>
          </w:tcPr>
          <w:p w14:paraId="5A7E720B" w14:textId="77777777" w:rsidR="0097368A" w:rsidRPr="006A1255" w:rsidRDefault="0097368A" w:rsidP="006123F4">
            <w:pPr>
              <w:pStyle w:val="NoSpacing"/>
              <w:rPr>
                <w:rFonts w:ascii="Helvetica" w:hAnsi="Helvetica" w:cs="Helvetica"/>
                <w:color w:val="222222"/>
              </w:rPr>
            </w:pPr>
            <w:r w:rsidRPr="006A1255">
              <w:rPr>
                <w:rFonts w:ascii="Helvetica" w:hAnsi="Helvetica" w:cs="Helvetica"/>
                <w:color w:val="222222"/>
              </w:rPr>
              <w:t>Native American tribal governments (Federally recognized)</w:t>
            </w:r>
            <w:r w:rsidRPr="006A1255">
              <w:rPr>
                <w:rFonts w:ascii="Helvetica" w:hAnsi="Helvetica" w:cs="Helvetica"/>
                <w:color w:val="222222"/>
              </w:rPr>
              <w:br/>
              <w:t>City or township governments</w:t>
            </w:r>
            <w:r w:rsidRPr="006A1255">
              <w:rPr>
                <w:rFonts w:ascii="Helvetica" w:hAnsi="Helvetica" w:cs="Helvetica"/>
                <w:color w:val="222222"/>
              </w:rPr>
              <w:br/>
              <w:t>Nonprofits having a 501(c)(3) status with the IRS, other than institutions of higher education</w:t>
            </w:r>
            <w:r w:rsidRPr="006A1255">
              <w:rPr>
                <w:rFonts w:ascii="Helvetica" w:hAnsi="Helvetica" w:cs="Helvetica"/>
                <w:color w:val="222222"/>
              </w:rPr>
              <w:br/>
              <w:t>County governments</w:t>
            </w:r>
            <w:r w:rsidRPr="006A1255">
              <w:rPr>
                <w:rFonts w:ascii="Helvetica" w:hAnsi="Helvetica" w:cs="Helvetica"/>
                <w:color w:val="222222"/>
              </w:rPr>
              <w:br/>
              <w:t>Special district governments</w:t>
            </w:r>
            <w:r w:rsidRPr="006A1255">
              <w:rPr>
                <w:rFonts w:ascii="Helvetica" w:hAnsi="Helvetica" w:cs="Helvetica"/>
                <w:color w:val="222222"/>
              </w:rPr>
              <w:br/>
              <w:t>Private institutions of higher education</w:t>
            </w:r>
            <w:r w:rsidRPr="006A1255">
              <w:rPr>
                <w:rFonts w:ascii="Helvetica" w:hAnsi="Helvetica" w:cs="Helvetica"/>
                <w:color w:val="222222"/>
              </w:rPr>
              <w:br/>
              <w:t>Public and State controlled institutions of higher education</w:t>
            </w:r>
            <w:r w:rsidRPr="006A1255">
              <w:rPr>
                <w:rFonts w:ascii="Helvetica" w:hAnsi="Helvetica" w:cs="Helvetica"/>
                <w:color w:val="222222"/>
              </w:rPr>
              <w:br/>
              <w:t>State governments</w:t>
            </w:r>
          </w:p>
        </w:tc>
      </w:tr>
      <w:tr w:rsidR="0097368A" w:rsidRPr="006A1255" w14:paraId="665749BC" w14:textId="77777777" w:rsidTr="006123F4">
        <w:trPr>
          <w:tblCellSpacing w:w="0" w:type="dxa"/>
        </w:trPr>
        <w:tc>
          <w:tcPr>
            <w:tcW w:w="0" w:type="auto"/>
            <w:noWrap/>
            <w:hideMark/>
          </w:tcPr>
          <w:p w14:paraId="0B916A5C" w14:textId="77777777" w:rsidR="0097368A" w:rsidRPr="006A1255" w:rsidRDefault="0097368A" w:rsidP="006123F4">
            <w:pPr>
              <w:pStyle w:val="NoSpacing"/>
              <w:rPr>
                <w:rFonts w:ascii="Helvetica" w:hAnsi="Helvetica" w:cs="Helvetica"/>
                <w:b/>
                <w:bCs/>
                <w:color w:val="222222"/>
              </w:rPr>
            </w:pPr>
            <w:r w:rsidRPr="006A1255">
              <w:rPr>
                <w:rFonts w:ascii="Helvetica" w:hAnsi="Helvetica" w:cs="Helvetica"/>
                <w:b/>
                <w:bCs/>
                <w:color w:val="222222"/>
              </w:rPr>
              <w:t>Additional Information on Eligibility:</w:t>
            </w:r>
          </w:p>
        </w:tc>
        <w:tc>
          <w:tcPr>
            <w:tcW w:w="5000" w:type="pct"/>
            <w:vAlign w:val="center"/>
            <w:hideMark/>
          </w:tcPr>
          <w:p w14:paraId="64A9EF89" w14:textId="77777777" w:rsidR="0097368A" w:rsidRPr="006A1255" w:rsidRDefault="0097368A" w:rsidP="006123F4">
            <w:pPr>
              <w:pStyle w:val="NoSpacing"/>
              <w:rPr>
                <w:rFonts w:ascii="Helvetica" w:hAnsi="Helvetica" w:cs="Helvetica"/>
                <w:color w:val="222222"/>
              </w:rPr>
            </w:pPr>
            <w:r w:rsidRPr="006A1255">
              <w:rPr>
                <w:rFonts w:ascii="Helvetica" w:hAnsi="Helvetica" w:cs="Helvetica"/>
                <w:color w:val="222222"/>
              </w:rPr>
              <w:t> </w:t>
            </w:r>
          </w:p>
        </w:tc>
      </w:tr>
    </w:tbl>
    <w:p w14:paraId="3DB4B1E0" w14:textId="77777777" w:rsidR="0097368A" w:rsidRPr="006A1255"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7368A" w:rsidRPr="006A1255" w14:paraId="125E441E" w14:textId="77777777" w:rsidTr="006123F4">
        <w:trPr>
          <w:tblCellSpacing w:w="0" w:type="dxa"/>
        </w:trPr>
        <w:tc>
          <w:tcPr>
            <w:tcW w:w="0" w:type="auto"/>
            <w:noWrap/>
            <w:hideMark/>
          </w:tcPr>
          <w:p w14:paraId="5818AC86" w14:textId="77777777" w:rsidR="0097368A" w:rsidRPr="006A1255" w:rsidRDefault="0097368A" w:rsidP="006123F4">
            <w:pPr>
              <w:pStyle w:val="NoSpacing"/>
              <w:rPr>
                <w:rFonts w:ascii="Helvetica" w:hAnsi="Helvetica" w:cs="Helvetica"/>
                <w:b/>
                <w:bCs/>
                <w:color w:val="222222"/>
              </w:rPr>
            </w:pPr>
            <w:r w:rsidRPr="006A1255">
              <w:rPr>
                <w:rFonts w:ascii="Helvetica" w:hAnsi="Helvetica" w:cs="Helvetica"/>
                <w:b/>
                <w:bCs/>
                <w:color w:val="222222"/>
              </w:rPr>
              <w:t>Agency Name:</w:t>
            </w:r>
          </w:p>
        </w:tc>
        <w:tc>
          <w:tcPr>
            <w:tcW w:w="5000" w:type="pct"/>
            <w:vAlign w:val="center"/>
            <w:hideMark/>
          </w:tcPr>
          <w:p w14:paraId="459F7BD4" w14:textId="77777777" w:rsidR="0097368A" w:rsidRPr="006A1255" w:rsidRDefault="0097368A" w:rsidP="006123F4">
            <w:pPr>
              <w:pStyle w:val="NoSpacing"/>
              <w:rPr>
                <w:rFonts w:ascii="Helvetica" w:hAnsi="Helvetica" w:cs="Helvetica"/>
                <w:color w:val="222222"/>
              </w:rPr>
            </w:pPr>
            <w:r w:rsidRPr="006A1255">
              <w:rPr>
                <w:rFonts w:ascii="Helvetica" w:hAnsi="Helvetica" w:cs="Helvetica"/>
                <w:color w:val="222222"/>
              </w:rPr>
              <w:t>National Endowment for the Humanities</w:t>
            </w:r>
          </w:p>
        </w:tc>
      </w:tr>
      <w:tr w:rsidR="0097368A" w:rsidRPr="006A1255" w14:paraId="21981E85" w14:textId="77777777" w:rsidTr="006123F4">
        <w:trPr>
          <w:tblCellSpacing w:w="0" w:type="dxa"/>
        </w:trPr>
        <w:tc>
          <w:tcPr>
            <w:tcW w:w="0" w:type="auto"/>
            <w:noWrap/>
            <w:hideMark/>
          </w:tcPr>
          <w:p w14:paraId="4567ED0B" w14:textId="77777777" w:rsidR="0097368A" w:rsidRPr="006A1255" w:rsidRDefault="0097368A" w:rsidP="006123F4">
            <w:pPr>
              <w:pStyle w:val="NoSpacing"/>
              <w:rPr>
                <w:rFonts w:ascii="Helvetica" w:hAnsi="Helvetica" w:cs="Helvetica"/>
                <w:b/>
                <w:bCs/>
                <w:color w:val="222222"/>
              </w:rPr>
            </w:pPr>
            <w:r w:rsidRPr="006A1255">
              <w:rPr>
                <w:rFonts w:ascii="Helvetica" w:hAnsi="Helvetica" w:cs="Helvetica"/>
                <w:b/>
                <w:bCs/>
                <w:color w:val="222222"/>
              </w:rPr>
              <w:t>Description:</w:t>
            </w:r>
          </w:p>
        </w:tc>
        <w:tc>
          <w:tcPr>
            <w:tcW w:w="5000" w:type="pct"/>
            <w:vAlign w:val="center"/>
            <w:hideMark/>
          </w:tcPr>
          <w:p w14:paraId="3EFD970A" w14:textId="77777777" w:rsidR="0097368A" w:rsidRPr="006A1255" w:rsidRDefault="0097368A" w:rsidP="006123F4">
            <w:pPr>
              <w:pStyle w:val="NoSpacing"/>
              <w:rPr>
                <w:rFonts w:ascii="Helvetica" w:hAnsi="Helvetica" w:cs="Helvetica"/>
                <w:color w:val="222222"/>
              </w:rPr>
            </w:pPr>
            <w:r w:rsidRPr="006A1255">
              <w:rPr>
                <w:rFonts w:ascii="Helvetica" w:hAnsi="Helvetica" w:cs="Helvetica"/>
                <w:color w:val="222222"/>
              </w:rPr>
              <w:t>The National Endowment for the Humanities (NEH) Office of Digital Humanities will be accepting applications for the Dangers &amp; Opportunities of Technology: Perspectives from the Humanities program. This program supports research that examines technology and its relationship to society through the lens of the humanities. NEH is particularly interested in projects that examine the role of technology in shaping current social and cultural issues.</w:t>
            </w:r>
          </w:p>
        </w:tc>
      </w:tr>
      <w:tr w:rsidR="0097368A" w:rsidRPr="006A1255" w14:paraId="0C87FE8E" w14:textId="77777777" w:rsidTr="006123F4">
        <w:trPr>
          <w:tblCellSpacing w:w="0" w:type="dxa"/>
        </w:trPr>
        <w:tc>
          <w:tcPr>
            <w:tcW w:w="0" w:type="auto"/>
            <w:noWrap/>
            <w:hideMark/>
          </w:tcPr>
          <w:p w14:paraId="63D79D85" w14:textId="77777777" w:rsidR="0097368A" w:rsidRPr="006A1255" w:rsidRDefault="0097368A" w:rsidP="006123F4">
            <w:pPr>
              <w:pStyle w:val="NoSpacing"/>
              <w:rPr>
                <w:rFonts w:ascii="Helvetica" w:hAnsi="Helvetica" w:cs="Helvetica"/>
                <w:b/>
                <w:bCs/>
                <w:color w:val="222222"/>
              </w:rPr>
            </w:pPr>
            <w:r w:rsidRPr="006A1255">
              <w:rPr>
                <w:rFonts w:ascii="Helvetica" w:hAnsi="Helvetica" w:cs="Helvetica"/>
                <w:b/>
                <w:bCs/>
                <w:color w:val="222222"/>
              </w:rPr>
              <w:t>Link to Additional Information:</w:t>
            </w:r>
          </w:p>
        </w:tc>
        <w:tc>
          <w:tcPr>
            <w:tcW w:w="5000" w:type="pct"/>
            <w:vAlign w:val="center"/>
            <w:hideMark/>
          </w:tcPr>
          <w:p w14:paraId="61C2E2E9" w14:textId="77777777" w:rsidR="0097368A" w:rsidRPr="006A1255" w:rsidRDefault="00C033C5" w:rsidP="006123F4">
            <w:pPr>
              <w:pStyle w:val="NoSpacing"/>
              <w:rPr>
                <w:rFonts w:ascii="Helvetica" w:hAnsi="Helvetica" w:cs="Helvetica"/>
                <w:color w:val="222222"/>
              </w:rPr>
            </w:pPr>
            <w:hyperlink r:id="rId509" w:tgtFrame="_blank" w:tooltip="Link to Additional Information" w:history="1">
              <w:r w:rsidR="0097368A" w:rsidRPr="006A1255">
                <w:rPr>
                  <w:rStyle w:val="Hyperlink"/>
                  <w:rFonts w:ascii="Helvetica" w:hAnsi="Helvetica" w:cs="Helvetica"/>
                </w:rPr>
                <w:t>https://www.neh.gov/program/dangers-and-opportunities-technology-perspectives-humanities</w:t>
              </w:r>
            </w:hyperlink>
          </w:p>
        </w:tc>
      </w:tr>
      <w:tr w:rsidR="0097368A" w:rsidRPr="006A1255" w14:paraId="6E6F8ACE" w14:textId="77777777" w:rsidTr="006123F4">
        <w:trPr>
          <w:tblCellSpacing w:w="0" w:type="dxa"/>
        </w:trPr>
        <w:tc>
          <w:tcPr>
            <w:tcW w:w="0" w:type="auto"/>
            <w:noWrap/>
            <w:hideMark/>
          </w:tcPr>
          <w:p w14:paraId="583D555E" w14:textId="77777777" w:rsidR="0097368A" w:rsidRPr="006A1255" w:rsidRDefault="0097368A" w:rsidP="006123F4">
            <w:pPr>
              <w:pStyle w:val="NoSpacing"/>
              <w:rPr>
                <w:rFonts w:ascii="Helvetica" w:hAnsi="Helvetica" w:cs="Helvetica"/>
                <w:b/>
                <w:bCs/>
                <w:color w:val="222222"/>
              </w:rPr>
            </w:pPr>
            <w:r w:rsidRPr="006A1255">
              <w:rPr>
                <w:rFonts w:ascii="Helvetica" w:hAnsi="Helvetica" w:cs="Helvetica"/>
                <w:b/>
                <w:bCs/>
                <w:color w:val="222222"/>
              </w:rPr>
              <w:t>Grantor Contact Information:</w:t>
            </w:r>
          </w:p>
        </w:tc>
        <w:tc>
          <w:tcPr>
            <w:tcW w:w="5000" w:type="pct"/>
            <w:vAlign w:val="center"/>
            <w:hideMark/>
          </w:tcPr>
          <w:p w14:paraId="4400D170" w14:textId="77777777" w:rsidR="0097368A" w:rsidRPr="006A1255" w:rsidRDefault="0097368A" w:rsidP="006123F4">
            <w:pPr>
              <w:pStyle w:val="NoSpacing"/>
              <w:rPr>
                <w:rFonts w:ascii="Helvetica" w:hAnsi="Helvetica" w:cs="Helvetica"/>
                <w:color w:val="222222"/>
              </w:rPr>
            </w:pPr>
            <w:r w:rsidRPr="006A1255">
              <w:rPr>
                <w:rFonts w:ascii="Helvetica" w:hAnsi="Helvetica" w:cs="Helvetica"/>
                <w:color w:val="222222"/>
              </w:rPr>
              <w:t>Office of Digital Humanities National Endowment for the Humanities 400 Seventh Street, SW Washington, DC 20506 Office of Digital Humanities National Endowment for the Humanities 400 Seventh Street, SW Washington, DC 20506</w:t>
            </w:r>
            <w:r w:rsidRPr="006A1255">
              <w:rPr>
                <w:rFonts w:ascii="Helvetica" w:hAnsi="Helvetica" w:cs="Helvetica"/>
                <w:color w:val="222222"/>
              </w:rPr>
              <w:br/>
              <w:t>202-606-8400</w:t>
            </w:r>
            <w:r w:rsidRPr="006A1255">
              <w:rPr>
                <w:rFonts w:ascii="Helvetica" w:hAnsi="Helvetica" w:cs="Helvetica"/>
                <w:color w:val="222222"/>
              </w:rPr>
              <w:br/>
            </w:r>
            <w:r w:rsidRPr="006A1255">
              <w:rPr>
                <w:rFonts w:ascii="Helvetica" w:hAnsi="Helvetica" w:cs="Helvetica"/>
                <w:color w:val="222222"/>
              </w:rPr>
              <w:br/>
            </w:r>
            <w:hyperlink r:id="rId510" w:history="1">
              <w:r w:rsidRPr="006A1255">
                <w:rPr>
                  <w:rStyle w:val="Hyperlink"/>
                  <w:rFonts w:ascii="Helvetica" w:hAnsi="Helvetica" w:cs="Helvetica"/>
                </w:rPr>
                <w:t>odh@neh.gov</w:t>
              </w:r>
            </w:hyperlink>
          </w:p>
        </w:tc>
      </w:tr>
    </w:tbl>
    <w:p w14:paraId="482CE7DD" w14:textId="77777777" w:rsidR="0097368A" w:rsidRDefault="0097368A" w:rsidP="0097368A">
      <w:pPr>
        <w:pStyle w:val="NoSpacing"/>
        <w:pBdr>
          <w:bottom w:val="single" w:sz="6" w:space="1" w:color="auto"/>
        </w:pBdr>
        <w:rPr>
          <w:rFonts w:ascii="Helvetica" w:hAnsi="Helvetica" w:cs="Helvetica"/>
          <w:color w:val="222222"/>
          <w:sz w:val="24"/>
          <w:szCs w:val="24"/>
          <w:shd w:val="clear" w:color="auto" w:fill="FFFFFF"/>
        </w:rPr>
      </w:pPr>
      <w:r w:rsidRPr="0045254C">
        <w:rPr>
          <w:rFonts w:ascii="Helvetica" w:hAnsi="Helvetica" w:cs="Helvetica"/>
          <w:color w:val="222222"/>
          <w:sz w:val="24"/>
          <w:szCs w:val="24"/>
        </w:rPr>
        <w:br/>
      </w:r>
      <w:hyperlink r:id="rId511" w:tgtFrame="_blank" w:history="1">
        <w:r w:rsidRPr="0045254C">
          <w:rPr>
            <w:rStyle w:val="Hyperlink"/>
            <w:rFonts w:ascii="Helvetica" w:hAnsi="Helvetica" w:cs="Helvetica"/>
            <w:color w:val="1155CC"/>
            <w:sz w:val="24"/>
            <w:szCs w:val="24"/>
            <w:shd w:val="clear" w:color="auto" w:fill="FFFFFF"/>
          </w:rPr>
          <w:t>https://www.grants.gov/web/grants/view-opportunity.html?oppId=348930</w:t>
        </w:r>
      </w:hyperlink>
    </w:p>
    <w:p w14:paraId="7DC7D9D4" w14:textId="77777777" w:rsidR="0097368A" w:rsidRDefault="0097368A" w:rsidP="0097368A">
      <w:pPr>
        <w:pStyle w:val="NoSpacing"/>
        <w:rPr>
          <w:rFonts w:ascii="Helvetica" w:hAnsi="Helvetica" w:cs="Helvetica"/>
          <w:color w:val="222222"/>
          <w:sz w:val="24"/>
          <w:szCs w:val="24"/>
          <w:shd w:val="clear" w:color="auto" w:fill="FFFFFF"/>
        </w:rPr>
      </w:pPr>
    </w:p>
    <w:p w14:paraId="76FCA455" w14:textId="77777777" w:rsidR="0097368A" w:rsidRDefault="0097368A" w:rsidP="0097368A">
      <w:pPr>
        <w:pStyle w:val="NoSpacing"/>
        <w:rPr>
          <w:rFonts w:ascii="Helvetica" w:hAnsi="Helvetica" w:cs="Helvetica"/>
          <w:color w:val="222222"/>
          <w:sz w:val="24"/>
          <w:szCs w:val="24"/>
          <w:shd w:val="clear" w:color="auto" w:fill="FFFFFF"/>
        </w:rPr>
      </w:pPr>
      <w:r w:rsidRPr="0045254C">
        <w:rPr>
          <w:rFonts w:ascii="Helvetica" w:hAnsi="Helvetica" w:cs="Helvetica"/>
          <w:color w:val="222222"/>
          <w:sz w:val="24"/>
          <w:szCs w:val="24"/>
          <w:shd w:val="clear" w:color="auto" w:fill="FFFFFF"/>
        </w:rPr>
        <w:t>Spotlight on Humanities in Higher Education</w:t>
      </w:r>
      <w:r w:rsidRPr="0045254C">
        <w:rPr>
          <w:rFonts w:ascii="Helvetica" w:hAnsi="Helvetica" w:cs="Helvetica"/>
          <w:color w:val="222222"/>
          <w:sz w:val="24"/>
          <w:szCs w:val="24"/>
        </w:rPr>
        <w:br/>
      </w:r>
      <w:r w:rsidRPr="0045254C">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7368A" w:rsidRPr="00FE51EB" w14:paraId="599C43FF"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97368A" w:rsidRPr="00FE51EB" w14:paraId="578DFDB8" w14:textId="77777777" w:rsidTr="006123F4">
              <w:trPr>
                <w:tblCellSpacing w:w="0" w:type="dxa"/>
              </w:trPr>
              <w:tc>
                <w:tcPr>
                  <w:tcW w:w="1605" w:type="dxa"/>
                  <w:noWrap/>
                  <w:hideMark/>
                </w:tcPr>
                <w:p w14:paraId="553936B5" w14:textId="77777777" w:rsidR="0097368A" w:rsidRPr="00FE51EB" w:rsidRDefault="0097368A" w:rsidP="006123F4">
                  <w:pPr>
                    <w:pStyle w:val="NoSpacing"/>
                    <w:rPr>
                      <w:rFonts w:ascii="Helvetica" w:hAnsi="Helvetica" w:cs="Helvetica"/>
                      <w:b/>
                      <w:bCs/>
                      <w:color w:val="222222"/>
                    </w:rPr>
                  </w:pPr>
                  <w:r w:rsidRPr="00FE51EB">
                    <w:rPr>
                      <w:rFonts w:ascii="Helvetica" w:hAnsi="Helvetica" w:cs="Helvetica"/>
                      <w:b/>
                      <w:bCs/>
                      <w:color w:val="222222"/>
                    </w:rPr>
                    <w:t>Document Type:</w:t>
                  </w:r>
                </w:p>
              </w:tc>
              <w:tc>
                <w:tcPr>
                  <w:tcW w:w="3640" w:type="dxa"/>
                  <w:vAlign w:val="center"/>
                  <w:hideMark/>
                </w:tcPr>
                <w:p w14:paraId="0EF491E7" w14:textId="77777777" w:rsidR="0097368A" w:rsidRPr="00FE51EB" w:rsidRDefault="0097368A" w:rsidP="006123F4">
                  <w:pPr>
                    <w:pStyle w:val="NoSpacing"/>
                    <w:rPr>
                      <w:rFonts w:ascii="Helvetica" w:hAnsi="Helvetica" w:cs="Helvetica"/>
                      <w:color w:val="222222"/>
                    </w:rPr>
                  </w:pPr>
                  <w:r w:rsidRPr="00FE51EB">
                    <w:rPr>
                      <w:rFonts w:ascii="Helvetica" w:hAnsi="Helvetica" w:cs="Helvetica"/>
                      <w:color w:val="222222"/>
                    </w:rPr>
                    <w:t>Grants Notice</w:t>
                  </w:r>
                </w:p>
              </w:tc>
            </w:tr>
            <w:tr w:rsidR="0097368A" w:rsidRPr="00FE51EB" w14:paraId="464249BF" w14:textId="77777777" w:rsidTr="006123F4">
              <w:trPr>
                <w:tblCellSpacing w:w="0" w:type="dxa"/>
              </w:trPr>
              <w:tc>
                <w:tcPr>
                  <w:tcW w:w="1605" w:type="dxa"/>
                  <w:noWrap/>
                  <w:hideMark/>
                </w:tcPr>
                <w:p w14:paraId="7D4B5B86" w14:textId="77777777" w:rsidR="0097368A" w:rsidRPr="00FE51EB" w:rsidRDefault="0097368A" w:rsidP="006123F4">
                  <w:pPr>
                    <w:pStyle w:val="NoSpacing"/>
                    <w:rPr>
                      <w:rFonts w:ascii="Helvetica" w:hAnsi="Helvetica" w:cs="Helvetica"/>
                      <w:b/>
                      <w:bCs/>
                      <w:color w:val="222222"/>
                    </w:rPr>
                  </w:pPr>
                  <w:r w:rsidRPr="00FE51EB">
                    <w:rPr>
                      <w:rFonts w:ascii="Helvetica" w:hAnsi="Helvetica" w:cs="Helvetica"/>
                      <w:b/>
                      <w:bCs/>
                      <w:color w:val="222222"/>
                    </w:rPr>
                    <w:t>Opportunity Number:</w:t>
                  </w:r>
                </w:p>
              </w:tc>
              <w:tc>
                <w:tcPr>
                  <w:tcW w:w="3640" w:type="dxa"/>
                  <w:vAlign w:val="center"/>
                  <w:hideMark/>
                </w:tcPr>
                <w:p w14:paraId="4F032228" w14:textId="77777777" w:rsidR="0097368A" w:rsidRPr="00FE51EB" w:rsidRDefault="0097368A" w:rsidP="006123F4">
                  <w:pPr>
                    <w:pStyle w:val="NoSpacing"/>
                    <w:rPr>
                      <w:rFonts w:ascii="Helvetica" w:hAnsi="Helvetica" w:cs="Helvetica"/>
                      <w:color w:val="222222"/>
                    </w:rPr>
                  </w:pPr>
                  <w:r w:rsidRPr="00FE51EB">
                    <w:rPr>
                      <w:rFonts w:ascii="Helvetica" w:hAnsi="Helvetica" w:cs="Helvetica"/>
                      <w:color w:val="222222"/>
                    </w:rPr>
                    <w:t>20231011-ASA-ASB</w:t>
                  </w:r>
                </w:p>
              </w:tc>
            </w:tr>
            <w:tr w:rsidR="0097368A" w:rsidRPr="00FE51EB" w14:paraId="6A212ECB" w14:textId="77777777" w:rsidTr="006123F4">
              <w:trPr>
                <w:tblCellSpacing w:w="0" w:type="dxa"/>
              </w:trPr>
              <w:tc>
                <w:tcPr>
                  <w:tcW w:w="1605" w:type="dxa"/>
                  <w:noWrap/>
                  <w:hideMark/>
                </w:tcPr>
                <w:p w14:paraId="78140FD5" w14:textId="77777777" w:rsidR="0097368A" w:rsidRPr="00FE51EB" w:rsidRDefault="0097368A" w:rsidP="006123F4">
                  <w:pPr>
                    <w:pStyle w:val="NoSpacing"/>
                    <w:rPr>
                      <w:rFonts w:ascii="Helvetica" w:hAnsi="Helvetica" w:cs="Helvetica"/>
                      <w:b/>
                      <w:bCs/>
                      <w:color w:val="222222"/>
                    </w:rPr>
                  </w:pPr>
                  <w:r w:rsidRPr="00FE51EB">
                    <w:rPr>
                      <w:rFonts w:ascii="Helvetica" w:hAnsi="Helvetica" w:cs="Helvetica"/>
                      <w:b/>
                      <w:bCs/>
                      <w:color w:val="222222"/>
                    </w:rPr>
                    <w:lastRenderedPageBreak/>
                    <w:t>Opportunity Title:</w:t>
                  </w:r>
                </w:p>
              </w:tc>
              <w:tc>
                <w:tcPr>
                  <w:tcW w:w="3640" w:type="dxa"/>
                  <w:vAlign w:val="center"/>
                  <w:hideMark/>
                </w:tcPr>
                <w:p w14:paraId="34B04A5A" w14:textId="77777777" w:rsidR="0097368A" w:rsidRPr="00FE51EB" w:rsidRDefault="0097368A" w:rsidP="006123F4">
                  <w:pPr>
                    <w:pStyle w:val="NoSpacing"/>
                    <w:rPr>
                      <w:rFonts w:ascii="Helvetica" w:hAnsi="Helvetica" w:cs="Helvetica"/>
                      <w:color w:val="222222"/>
                    </w:rPr>
                  </w:pPr>
                  <w:r w:rsidRPr="00FE51EB">
                    <w:rPr>
                      <w:rFonts w:ascii="Helvetica" w:hAnsi="Helvetica" w:cs="Helvetica"/>
                      <w:color w:val="222222"/>
                    </w:rPr>
                    <w:t>Spotlight on Humanities in Higher Education</w:t>
                  </w:r>
                </w:p>
              </w:tc>
            </w:tr>
            <w:tr w:rsidR="0097368A" w:rsidRPr="00FE51EB" w14:paraId="3528A3EB" w14:textId="77777777" w:rsidTr="006123F4">
              <w:trPr>
                <w:tblCellSpacing w:w="0" w:type="dxa"/>
              </w:trPr>
              <w:tc>
                <w:tcPr>
                  <w:tcW w:w="1605" w:type="dxa"/>
                  <w:noWrap/>
                  <w:hideMark/>
                </w:tcPr>
                <w:p w14:paraId="160D0242" w14:textId="77777777" w:rsidR="0097368A" w:rsidRPr="00FE51EB" w:rsidRDefault="0097368A" w:rsidP="006123F4">
                  <w:pPr>
                    <w:pStyle w:val="NoSpacing"/>
                    <w:rPr>
                      <w:rFonts w:ascii="Helvetica" w:hAnsi="Helvetica" w:cs="Helvetica"/>
                      <w:b/>
                      <w:bCs/>
                      <w:color w:val="222222"/>
                    </w:rPr>
                  </w:pPr>
                  <w:r w:rsidRPr="00FE51EB">
                    <w:rPr>
                      <w:rFonts w:ascii="Helvetica" w:hAnsi="Helvetica" w:cs="Helvetica"/>
                      <w:b/>
                      <w:bCs/>
                      <w:color w:val="222222"/>
                    </w:rPr>
                    <w:t>Opportunity Category:</w:t>
                  </w:r>
                </w:p>
              </w:tc>
              <w:tc>
                <w:tcPr>
                  <w:tcW w:w="3640" w:type="dxa"/>
                  <w:vAlign w:val="center"/>
                  <w:hideMark/>
                </w:tcPr>
                <w:p w14:paraId="0C1C4FA8" w14:textId="77777777" w:rsidR="0097368A" w:rsidRPr="00FE51EB" w:rsidRDefault="0097368A" w:rsidP="006123F4">
                  <w:pPr>
                    <w:pStyle w:val="NoSpacing"/>
                    <w:rPr>
                      <w:rFonts w:ascii="Helvetica" w:hAnsi="Helvetica" w:cs="Helvetica"/>
                      <w:color w:val="222222"/>
                    </w:rPr>
                  </w:pPr>
                  <w:r w:rsidRPr="00FE51EB">
                    <w:rPr>
                      <w:rFonts w:ascii="Helvetica" w:hAnsi="Helvetica" w:cs="Helvetica"/>
                      <w:color w:val="222222"/>
                    </w:rPr>
                    <w:t>Discretionary</w:t>
                  </w:r>
                </w:p>
              </w:tc>
            </w:tr>
            <w:tr w:rsidR="0097368A" w:rsidRPr="00FE51EB" w14:paraId="11A4498C" w14:textId="77777777" w:rsidTr="006123F4">
              <w:trPr>
                <w:tblCellSpacing w:w="0" w:type="dxa"/>
              </w:trPr>
              <w:tc>
                <w:tcPr>
                  <w:tcW w:w="1605" w:type="dxa"/>
                  <w:noWrap/>
                  <w:hideMark/>
                </w:tcPr>
                <w:p w14:paraId="73253793" w14:textId="77777777" w:rsidR="0097368A" w:rsidRPr="00FE51EB" w:rsidRDefault="0097368A" w:rsidP="006123F4">
                  <w:pPr>
                    <w:pStyle w:val="NoSpacing"/>
                    <w:rPr>
                      <w:rFonts w:ascii="Helvetica" w:hAnsi="Helvetica" w:cs="Helvetica"/>
                      <w:b/>
                      <w:bCs/>
                      <w:color w:val="222222"/>
                    </w:rPr>
                  </w:pPr>
                  <w:r w:rsidRPr="00FE51EB">
                    <w:rPr>
                      <w:rFonts w:ascii="Helvetica" w:hAnsi="Helvetica" w:cs="Helvetica"/>
                      <w:b/>
                      <w:bCs/>
                      <w:color w:val="222222"/>
                    </w:rPr>
                    <w:t>Opportunity Category Explanation:</w:t>
                  </w:r>
                </w:p>
              </w:tc>
              <w:tc>
                <w:tcPr>
                  <w:tcW w:w="3640" w:type="dxa"/>
                  <w:vAlign w:val="center"/>
                  <w:hideMark/>
                </w:tcPr>
                <w:p w14:paraId="75D1EDFF" w14:textId="77777777" w:rsidR="0097368A" w:rsidRPr="00FE51EB" w:rsidRDefault="0097368A" w:rsidP="006123F4">
                  <w:pPr>
                    <w:pStyle w:val="NoSpacing"/>
                    <w:rPr>
                      <w:rFonts w:ascii="Helvetica" w:hAnsi="Helvetica" w:cs="Helvetica"/>
                      <w:color w:val="222222"/>
                    </w:rPr>
                  </w:pPr>
                  <w:r w:rsidRPr="00FE51EB">
                    <w:rPr>
                      <w:rFonts w:ascii="Helvetica" w:hAnsi="Helvetica" w:cs="Helvetica"/>
                      <w:color w:val="222222"/>
                    </w:rPr>
                    <w:t> </w:t>
                  </w:r>
                </w:p>
              </w:tc>
            </w:tr>
            <w:tr w:rsidR="0097368A" w:rsidRPr="00FE51EB" w14:paraId="4833DBA8" w14:textId="77777777" w:rsidTr="006123F4">
              <w:trPr>
                <w:tblCellSpacing w:w="0" w:type="dxa"/>
              </w:trPr>
              <w:tc>
                <w:tcPr>
                  <w:tcW w:w="1605" w:type="dxa"/>
                  <w:noWrap/>
                  <w:hideMark/>
                </w:tcPr>
                <w:p w14:paraId="66A647B7" w14:textId="77777777" w:rsidR="0097368A" w:rsidRPr="00FE51EB" w:rsidRDefault="0097368A" w:rsidP="006123F4">
                  <w:pPr>
                    <w:pStyle w:val="NoSpacing"/>
                    <w:rPr>
                      <w:rFonts w:ascii="Helvetica" w:hAnsi="Helvetica" w:cs="Helvetica"/>
                      <w:b/>
                      <w:bCs/>
                      <w:color w:val="222222"/>
                    </w:rPr>
                  </w:pPr>
                  <w:r w:rsidRPr="00FE51EB">
                    <w:rPr>
                      <w:rFonts w:ascii="Helvetica" w:hAnsi="Helvetica" w:cs="Helvetica"/>
                      <w:b/>
                      <w:bCs/>
                      <w:color w:val="222222"/>
                    </w:rPr>
                    <w:t>Funding Instrument Type:</w:t>
                  </w:r>
                </w:p>
              </w:tc>
              <w:tc>
                <w:tcPr>
                  <w:tcW w:w="3640" w:type="dxa"/>
                  <w:vAlign w:val="center"/>
                  <w:hideMark/>
                </w:tcPr>
                <w:p w14:paraId="141A18BE" w14:textId="77777777" w:rsidR="0097368A" w:rsidRPr="00FE51EB" w:rsidRDefault="0097368A" w:rsidP="006123F4">
                  <w:pPr>
                    <w:pStyle w:val="NoSpacing"/>
                    <w:rPr>
                      <w:rFonts w:ascii="Helvetica" w:hAnsi="Helvetica" w:cs="Helvetica"/>
                      <w:color w:val="222222"/>
                    </w:rPr>
                  </w:pPr>
                  <w:r w:rsidRPr="00FE51EB">
                    <w:rPr>
                      <w:rFonts w:ascii="Helvetica" w:hAnsi="Helvetica" w:cs="Helvetica"/>
                      <w:color w:val="222222"/>
                    </w:rPr>
                    <w:t>Grant</w:t>
                  </w:r>
                </w:p>
              </w:tc>
            </w:tr>
            <w:tr w:rsidR="0097368A" w:rsidRPr="00FE51EB" w14:paraId="1A07BA2D" w14:textId="77777777" w:rsidTr="006123F4">
              <w:trPr>
                <w:tblCellSpacing w:w="0" w:type="dxa"/>
              </w:trPr>
              <w:tc>
                <w:tcPr>
                  <w:tcW w:w="1605" w:type="dxa"/>
                  <w:noWrap/>
                  <w:hideMark/>
                </w:tcPr>
                <w:p w14:paraId="087EA370" w14:textId="77777777" w:rsidR="0097368A" w:rsidRPr="00FE51EB" w:rsidRDefault="0097368A" w:rsidP="006123F4">
                  <w:pPr>
                    <w:pStyle w:val="NoSpacing"/>
                    <w:rPr>
                      <w:rFonts w:ascii="Helvetica" w:hAnsi="Helvetica" w:cs="Helvetica"/>
                      <w:b/>
                      <w:bCs/>
                      <w:color w:val="222222"/>
                    </w:rPr>
                  </w:pPr>
                  <w:r w:rsidRPr="00FE51EB">
                    <w:rPr>
                      <w:rFonts w:ascii="Helvetica" w:hAnsi="Helvetica" w:cs="Helvetica"/>
                      <w:b/>
                      <w:bCs/>
                      <w:color w:val="222222"/>
                    </w:rPr>
                    <w:t>Category of Funding Activity:</w:t>
                  </w:r>
                </w:p>
              </w:tc>
              <w:tc>
                <w:tcPr>
                  <w:tcW w:w="3640" w:type="dxa"/>
                  <w:vAlign w:val="center"/>
                  <w:hideMark/>
                </w:tcPr>
                <w:p w14:paraId="7D50A646" w14:textId="77777777" w:rsidR="0097368A" w:rsidRPr="00FE51EB" w:rsidRDefault="0097368A" w:rsidP="006123F4">
                  <w:pPr>
                    <w:pStyle w:val="NoSpacing"/>
                    <w:rPr>
                      <w:rFonts w:ascii="Helvetica" w:hAnsi="Helvetica" w:cs="Helvetica"/>
                      <w:color w:val="222222"/>
                    </w:rPr>
                  </w:pPr>
                  <w:r w:rsidRPr="00FE51EB">
                    <w:rPr>
                      <w:rFonts w:ascii="Helvetica" w:hAnsi="Helvetica" w:cs="Helvetica"/>
                      <w:color w:val="222222"/>
                    </w:rPr>
                    <w:t>Humanities (see "Cultural Affairs" in CFDA)</w:t>
                  </w:r>
                </w:p>
              </w:tc>
            </w:tr>
            <w:tr w:rsidR="0097368A" w:rsidRPr="00FE51EB" w14:paraId="3A089A4D" w14:textId="77777777" w:rsidTr="006123F4">
              <w:trPr>
                <w:tblCellSpacing w:w="0" w:type="dxa"/>
              </w:trPr>
              <w:tc>
                <w:tcPr>
                  <w:tcW w:w="1605" w:type="dxa"/>
                  <w:noWrap/>
                  <w:hideMark/>
                </w:tcPr>
                <w:p w14:paraId="357E15CF" w14:textId="77777777" w:rsidR="0097368A" w:rsidRPr="00FE51EB" w:rsidRDefault="0097368A" w:rsidP="006123F4">
                  <w:pPr>
                    <w:pStyle w:val="NoSpacing"/>
                    <w:rPr>
                      <w:rFonts w:ascii="Helvetica" w:hAnsi="Helvetica" w:cs="Helvetica"/>
                      <w:b/>
                      <w:bCs/>
                      <w:color w:val="222222"/>
                    </w:rPr>
                  </w:pPr>
                  <w:r w:rsidRPr="00FE51EB">
                    <w:rPr>
                      <w:rFonts w:ascii="Helvetica" w:hAnsi="Helvetica" w:cs="Helvetica"/>
                      <w:b/>
                      <w:bCs/>
                      <w:color w:val="222222"/>
                    </w:rPr>
                    <w:t>Category Explanation:</w:t>
                  </w:r>
                </w:p>
              </w:tc>
              <w:tc>
                <w:tcPr>
                  <w:tcW w:w="3640" w:type="dxa"/>
                  <w:vAlign w:val="center"/>
                  <w:hideMark/>
                </w:tcPr>
                <w:p w14:paraId="41176849" w14:textId="77777777" w:rsidR="0097368A" w:rsidRPr="00FE51EB" w:rsidRDefault="0097368A" w:rsidP="006123F4">
                  <w:pPr>
                    <w:pStyle w:val="NoSpacing"/>
                    <w:rPr>
                      <w:rFonts w:ascii="Helvetica" w:hAnsi="Helvetica" w:cs="Helvetica"/>
                      <w:color w:val="222222"/>
                    </w:rPr>
                  </w:pPr>
                  <w:r w:rsidRPr="00FE51EB">
                    <w:rPr>
                      <w:rFonts w:ascii="Helvetica" w:hAnsi="Helvetica" w:cs="Helvetica"/>
                      <w:color w:val="222222"/>
                    </w:rPr>
                    <w:t> </w:t>
                  </w:r>
                </w:p>
              </w:tc>
            </w:tr>
            <w:tr w:rsidR="0097368A" w:rsidRPr="00FE51EB" w14:paraId="7A1D2CF6" w14:textId="77777777" w:rsidTr="006123F4">
              <w:trPr>
                <w:tblCellSpacing w:w="0" w:type="dxa"/>
              </w:trPr>
              <w:tc>
                <w:tcPr>
                  <w:tcW w:w="1605" w:type="dxa"/>
                  <w:noWrap/>
                  <w:hideMark/>
                </w:tcPr>
                <w:p w14:paraId="77145762" w14:textId="77777777" w:rsidR="0097368A" w:rsidRPr="00FE51EB" w:rsidRDefault="0097368A" w:rsidP="006123F4">
                  <w:pPr>
                    <w:pStyle w:val="NoSpacing"/>
                    <w:rPr>
                      <w:rFonts w:ascii="Helvetica" w:hAnsi="Helvetica" w:cs="Helvetica"/>
                      <w:b/>
                      <w:bCs/>
                      <w:color w:val="222222"/>
                    </w:rPr>
                  </w:pPr>
                  <w:r w:rsidRPr="00FE51EB">
                    <w:rPr>
                      <w:rFonts w:ascii="Helvetica" w:hAnsi="Helvetica" w:cs="Helvetica"/>
                      <w:b/>
                      <w:bCs/>
                      <w:color w:val="222222"/>
                    </w:rPr>
                    <w:t>Expected Number of Awards:</w:t>
                  </w:r>
                </w:p>
              </w:tc>
              <w:tc>
                <w:tcPr>
                  <w:tcW w:w="3640" w:type="dxa"/>
                  <w:vAlign w:val="center"/>
                  <w:hideMark/>
                </w:tcPr>
                <w:p w14:paraId="62693B84" w14:textId="77777777" w:rsidR="0097368A" w:rsidRPr="00FE51EB" w:rsidRDefault="0097368A" w:rsidP="006123F4">
                  <w:pPr>
                    <w:pStyle w:val="NoSpacing"/>
                    <w:rPr>
                      <w:rFonts w:ascii="Helvetica" w:hAnsi="Helvetica" w:cs="Helvetica"/>
                      <w:color w:val="222222"/>
                    </w:rPr>
                  </w:pPr>
                  <w:r w:rsidRPr="00FE51EB">
                    <w:rPr>
                      <w:rFonts w:ascii="Helvetica" w:hAnsi="Helvetica" w:cs="Helvetica"/>
                      <w:color w:val="222222"/>
                    </w:rPr>
                    <w:t>25</w:t>
                  </w:r>
                </w:p>
              </w:tc>
            </w:tr>
            <w:tr w:rsidR="0097368A" w:rsidRPr="00FE51EB" w14:paraId="2149B38C" w14:textId="77777777" w:rsidTr="006123F4">
              <w:trPr>
                <w:tblCellSpacing w:w="0" w:type="dxa"/>
              </w:trPr>
              <w:tc>
                <w:tcPr>
                  <w:tcW w:w="1605" w:type="dxa"/>
                  <w:noWrap/>
                  <w:hideMark/>
                </w:tcPr>
                <w:p w14:paraId="4C52DCCA" w14:textId="77777777" w:rsidR="0097368A" w:rsidRPr="00FE51EB" w:rsidRDefault="0097368A" w:rsidP="006123F4">
                  <w:pPr>
                    <w:pStyle w:val="NoSpacing"/>
                    <w:rPr>
                      <w:rFonts w:ascii="Helvetica" w:hAnsi="Helvetica" w:cs="Helvetica"/>
                      <w:b/>
                      <w:bCs/>
                      <w:color w:val="222222"/>
                    </w:rPr>
                  </w:pPr>
                  <w:r w:rsidRPr="00FE51EB">
                    <w:rPr>
                      <w:rFonts w:ascii="Helvetica" w:hAnsi="Helvetica" w:cs="Helvetica"/>
                      <w:b/>
                      <w:bCs/>
                      <w:color w:val="222222"/>
                    </w:rPr>
                    <w:t>CFDA Number(s):</w:t>
                  </w:r>
                </w:p>
              </w:tc>
              <w:tc>
                <w:tcPr>
                  <w:tcW w:w="3640" w:type="dxa"/>
                  <w:vAlign w:val="center"/>
                  <w:hideMark/>
                </w:tcPr>
                <w:p w14:paraId="21ED224D" w14:textId="77777777" w:rsidR="0097368A" w:rsidRPr="00FE51EB" w:rsidRDefault="0097368A" w:rsidP="006123F4">
                  <w:pPr>
                    <w:pStyle w:val="NoSpacing"/>
                    <w:rPr>
                      <w:rFonts w:ascii="Helvetica" w:hAnsi="Helvetica" w:cs="Helvetica"/>
                      <w:color w:val="222222"/>
                    </w:rPr>
                  </w:pPr>
                  <w:r w:rsidRPr="00FE51EB">
                    <w:rPr>
                      <w:rFonts w:ascii="Helvetica" w:hAnsi="Helvetica" w:cs="Helvetica"/>
                      <w:color w:val="222222"/>
                    </w:rPr>
                    <w:t>45.162 -- Promotion of the Humanities Teaching and Learning Resources and Curriculum Development</w:t>
                  </w:r>
                </w:p>
              </w:tc>
            </w:tr>
            <w:tr w:rsidR="0097368A" w:rsidRPr="00FE51EB" w14:paraId="078184E3" w14:textId="77777777" w:rsidTr="006123F4">
              <w:trPr>
                <w:tblCellSpacing w:w="0" w:type="dxa"/>
              </w:trPr>
              <w:tc>
                <w:tcPr>
                  <w:tcW w:w="1605" w:type="dxa"/>
                  <w:noWrap/>
                  <w:hideMark/>
                </w:tcPr>
                <w:p w14:paraId="2379D7F4" w14:textId="77777777" w:rsidR="0097368A" w:rsidRPr="00FE51EB" w:rsidRDefault="0097368A" w:rsidP="006123F4">
                  <w:pPr>
                    <w:pStyle w:val="NoSpacing"/>
                    <w:rPr>
                      <w:rFonts w:ascii="Helvetica" w:hAnsi="Helvetica" w:cs="Helvetica"/>
                      <w:b/>
                      <w:bCs/>
                      <w:color w:val="222222"/>
                    </w:rPr>
                  </w:pPr>
                  <w:r w:rsidRPr="00FE51EB">
                    <w:rPr>
                      <w:rFonts w:ascii="Helvetica" w:hAnsi="Helvetica" w:cs="Helvetica"/>
                      <w:b/>
                      <w:bCs/>
                      <w:color w:val="222222"/>
                    </w:rPr>
                    <w:t>Cost Sharing or Matching Requirement:</w:t>
                  </w:r>
                </w:p>
              </w:tc>
              <w:tc>
                <w:tcPr>
                  <w:tcW w:w="3640" w:type="dxa"/>
                  <w:vAlign w:val="center"/>
                  <w:hideMark/>
                </w:tcPr>
                <w:p w14:paraId="145E7A2B" w14:textId="77777777" w:rsidR="0097368A" w:rsidRPr="00FE51EB" w:rsidRDefault="0097368A" w:rsidP="006123F4">
                  <w:pPr>
                    <w:pStyle w:val="NoSpacing"/>
                    <w:rPr>
                      <w:rFonts w:ascii="Helvetica" w:hAnsi="Helvetica" w:cs="Helvetica"/>
                      <w:color w:val="222222"/>
                    </w:rPr>
                  </w:pPr>
                  <w:r w:rsidRPr="00FE51EB">
                    <w:rPr>
                      <w:rFonts w:ascii="Helvetica" w:hAnsi="Helvetica" w:cs="Helvetica"/>
                      <w:color w:val="222222"/>
                    </w:rPr>
                    <w:t>No</w:t>
                  </w:r>
                </w:p>
              </w:tc>
            </w:tr>
          </w:tbl>
          <w:p w14:paraId="0ED3B3F6" w14:textId="77777777" w:rsidR="0097368A" w:rsidRPr="00FE51EB" w:rsidRDefault="0097368A"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32"/>
              <w:gridCol w:w="3058"/>
            </w:tblGrid>
            <w:tr w:rsidR="0097368A" w:rsidRPr="00FE51EB" w14:paraId="632C6500" w14:textId="77777777" w:rsidTr="006123F4">
              <w:trPr>
                <w:tblCellSpacing w:w="0" w:type="dxa"/>
              </w:trPr>
              <w:tc>
                <w:tcPr>
                  <w:tcW w:w="1832" w:type="dxa"/>
                  <w:noWrap/>
                  <w:hideMark/>
                </w:tcPr>
                <w:p w14:paraId="6AABA062" w14:textId="77777777" w:rsidR="0097368A" w:rsidRPr="00FE51EB" w:rsidRDefault="0097368A" w:rsidP="006123F4">
                  <w:pPr>
                    <w:pStyle w:val="NoSpacing"/>
                    <w:rPr>
                      <w:rFonts w:ascii="Helvetica" w:hAnsi="Helvetica" w:cs="Helvetica"/>
                      <w:b/>
                      <w:bCs/>
                      <w:color w:val="222222"/>
                    </w:rPr>
                  </w:pPr>
                  <w:r w:rsidRPr="00FE51EB">
                    <w:rPr>
                      <w:rFonts w:ascii="Helvetica" w:hAnsi="Helvetica" w:cs="Helvetica"/>
                      <w:b/>
                      <w:bCs/>
                      <w:color w:val="222222"/>
                    </w:rPr>
                    <w:lastRenderedPageBreak/>
                    <w:t>Version:</w:t>
                  </w:r>
                </w:p>
              </w:tc>
              <w:tc>
                <w:tcPr>
                  <w:tcW w:w="3058" w:type="dxa"/>
                  <w:vAlign w:val="center"/>
                  <w:hideMark/>
                </w:tcPr>
                <w:p w14:paraId="5534BC65" w14:textId="77777777" w:rsidR="0097368A" w:rsidRPr="00FE51EB" w:rsidRDefault="0097368A" w:rsidP="006123F4">
                  <w:pPr>
                    <w:pStyle w:val="NoSpacing"/>
                    <w:rPr>
                      <w:rFonts w:ascii="Helvetica" w:hAnsi="Helvetica" w:cs="Helvetica"/>
                      <w:color w:val="222222"/>
                    </w:rPr>
                  </w:pPr>
                  <w:r w:rsidRPr="00FE51EB">
                    <w:rPr>
                      <w:rFonts w:ascii="Helvetica" w:hAnsi="Helvetica" w:cs="Helvetica"/>
                      <w:color w:val="222222"/>
                    </w:rPr>
                    <w:t>Forecast 1</w:t>
                  </w:r>
                </w:p>
              </w:tc>
            </w:tr>
            <w:tr w:rsidR="0097368A" w:rsidRPr="00FE51EB" w14:paraId="6C13F34E" w14:textId="77777777" w:rsidTr="006123F4">
              <w:trPr>
                <w:tblCellSpacing w:w="0" w:type="dxa"/>
              </w:trPr>
              <w:tc>
                <w:tcPr>
                  <w:tcW w:w="1832" w:type="dxa"/>
                  <w:noWrap/>
                  <w:hideMark/>
                </w:tcPr>
                <w:p w14:paraId="392BA9EF" w14:textId="77777777" w:rsidR="0097368A" w:rsidRPr="00FE51EB" w:rsidRDefault="0097368A" w:rsidP="006123F4">
                  <w:pPr>
                    <w:pStyle w:val="NoSpacing"/>
                    <w:rPr>
                      <w:rFonts w:ascii="Helvetica" w:hAnsi="Helvetica" w:cs="Helvetica"/>
                      <w:b/>
                      <w:bCs/>
                      <w:color w:val="222222"/>
                    </w:rPr>
                  </w:pPr>
                  <w:r w:rsidRPr="00FE51EB">
                    <w:rPr>
                      <w:rFonts w:ascii="Helvetica" w:hAnsi="Helvetica" w:cs="Helvetica"/>
                      <w:b/>
                      <w:bCs/>
                      <w:color w:val="222222"/>
                    </w:rPr>
                    <w:t>Forecasted Date:</w:t>
                  </w:r>
                </w:p>
              </w:tc>
              <w:tc>
                <w:tcPr>
                  <w:tcW w:w="3058" w:type="dxa"/>
                  <w:vAlign w:val="center"/>
                  <w:hideMark/>
                </w:tcPr>
                <w:p w14:paraId="5B23161B" w14:textId="77777777" w:rsidR="0097368A" w:rsidRPr="00FE51EB" w:rsidRDefault="0097368A" w:rsidP="006123F4">
                  <w:pPr>
                    <w:pStyle w:val="NoSpacing"/>
                    <w:rPr>
                      <w:rFonts w:ascii="Helvetica" w:hAnsi="Helvetica" w:cs="Helvetica"/>
                      <w:color w:val="222222"/>
                    </w:rPr>
                  </w:pPr>
                  <w:r w:rsidRPr="00FE51EB">
                    <w:rPr>
                      <w:rFonts w:ascii="Helvetica" w:hAnsi="Helvetica" w:cs="Helvetica"/>
                      <w:color w:val="222222"/>
                    </w:rPr>
                    <w:t>Jun 26, 2023</w:t>
                  </w:r>
                </w:p>
              </w:tc>
            </w:tr>
            <w:tr w:rsidR="0097368A" w:rsidRPr="00FE51EB" w14:paraId="178CB818" w14:textId="77777777" w:rsidTr="006123F4">
              <w:trPr>
                <w:tblCellSpacing w:w="0" w:type="dxa"/>
              </w:trPr>
              <w:tc>
                <w:tcPr>
                  <w:tcW w:w="1832" w:type="dxa"/>
                  <w:noWrap/>
                  <w:hideMark/>
                </w:tcPr>
                <w:p w14:paraId="5469EDF2" w14:textId="77777777" w:rsidR="0097368A" w:rsidRPr="00FE51EB" w:rsidRDefault="0097368A" w:rsidP="006123F4">
                  <w:pPr>
                    <w:pStyle w:val="NoSpacing"/>
                    <w:rPr>
                      <w:rFonts w:ascii="Helvetica" w:hAnsi="Helvetica" w:cs="Helvetica"/>
                      <w:b/>
                      <w:bCs/>
                      <w:color w:val="222222"/>
                    </w:rPr>
                  </w:pPr>
                  <w:r w:rsidRPr="00FE51EB">
                    <w:rPr>
                      <w:rFonts w:ascii="Helvetica" w:hAnsi="Helvetica" w:cs="Helvetica"/>
                      <w:b/>
                      <w:bCs/>
                      <w:color w:val="222222"/>
                    </w:rPr>
                    <w:lastRenderedPageBreak/>
                    <w:t>Last Updated Date:</w:t>
                  </w:r>
                </w:p>
              </w:tc>
              <w:tc>
                <w:tcPr>
                  <w:tcW w:w="3058" w:type="dxa"/>
                  <w:vAlign w:val="center"/>
                  <w:hideMark/>
                </w:tcPr>
                <w:p w14:paraId="7EDA4B6E" w14:textId="77777777" w:rsidR="0097368A" w:rsidRPr="00FE51EB" w:rsidRDefault="0097368A" w:rsidP="006123F4">
                  <w:pPr>
                    <w:pStyle w:val="NoSpacing"/>
                    <w:rPr>
                      <w:rFonts w:ascii="Helvetica" w:hAnsi="Helvetica" w:cs="Helvetica"/>
                      <w:color w:val="222222"/>
                    </w:rPr>
                  </w:pPr>
                  <w:r w:rsidRPr="00FE51EB">
                    <w:rPr>
                      <w:rFonts w:ascii="Helvetica" w:hAnsi="Helvetica" w:cs="Helvetica"/>
                      <w:color w:val="222222"/>
                    </w:rPr>
                    <w:t>Jun 26, 2023</w:t>
                  </w:r>
                </w:p>
              </w:tc>
            </w:tr>
            <w:tr w:rsidR="0097368A" w:rsidRPr="00FE51EB" w14:paraId="4F17AEE3" w14:textId="77777777" w:rsidTr="006123F4">
              <w:trPr>
                <w:tblCellSpacing w:w="0" w:type="dxa"/>
              </w:trPr>
              <w:tc>
                <w:tcPr>
                  <w:tcW w:w="1832" w:type="dxa"/>
                  <w:noWrap/>
                  <w:hideMark/>
                </w:tcPr>
                <w:p w14:paraId="0C7F3163" w14:textId="77777777" w:rsidR="0097368A" w:rsidRPr="00FE51EB" w:rsidRDefault="0097368A" w:rsidP="006123F4">
                  <w:pPr>
                    <w:pStyle w:val="NoSpacing"/>
                    <w:rPr>
                      <w:rFonts w:ascii="Helvetica" w:hAnsi="Helvetica" w:cs="Helvetica"/>
                      <w:b/>
                      <w:bCs/>
                      <w:color w:val="222222"/>
                    </w:rPr>
                  </w:pPr>
                  <w:r w:rsidRPr="00FE51EB">
                    <w:rPr>
                      <w:rFonts w:ascii="Helvetica" w:hAnsi="Helvetica" w:cs="Helvetica"/>
                      <w:b/>
                      <w:bCs/>
                      <w:color w:val="222222"/>
                    </w:rPr>
                    <w:t>Estimated Post Date:</w:t>
                  </w:r>
                </w:p>
              </w:tc>
              <w:tc>
                <w:tcPr>
                  <w:tcW w:w="3058" w:type="dxa"/>
                  <w:vAlign w:val="center"/>
                  <w:hideMark/>
                </w:tcPr>
                <w:p w14:paraId="06964D14" w14:textId="77777777" w:rsidR="0097368A" w:rsidRPr="00FE51EB" w:rsidRDefault="0097368A" w:rsidP="006123F4">
                  <w:pPr>
                    <w:pStyle w:val="NoSpacing"/>
                    <w:rPr>
                      <w:rFonts w:ascii="Helvetica" w:hAnsi="Helvetica" w:cs="Helvetica"/>
                      <w:color w:val="222222"/>
                    </w:rPr>
                  </w:pPr>
                  <w:r w:rsidRPr="00FE51EB">
                    <w:rPr>
                      <w:rFonts w:ascii="Helvetica" w:hAnsi="Helvetica" w:cs="Helvetica"/>
                      <w:color w:val="222222"/>
                    </w:rPr>
                    <w:t>Jul 18, 2023</w:t>
                  </w:r>
                </w:p>
              </w:tc>
            </w:tr>
            <w:tr w:rsidR="0097368A" w:rsidRPr="00FE51EB" w14:paraId="5FEF2ED3" w14:textId="77777777" w:rsidTr="006123F4">
              <w:trPr>
                <w:tblCellSpacing w:w="0" w:type="dxa"/>
              </w:trPr>
              <w:tc>
                <w:tcPr>
                  <w:tcW w:w="1832" w:type="dxa"/>
                  <w:noWrap/>
                  <w:hideMark/>
                </w:tcPr>
                <w:p w14:paraId="5A9D2443" w14:textId="77777777" w:rsidR="0097368A" w:rsidRPr="00FE51EB" w:rsidRDefault="0097368A" w:rsidP="006123F4">
                  <w:pPr>
                    <w:pStyle w:val="NoSpacing"/>
                    <w:rPr>
                      <w:rFonts w:ascii="Helvetica" w:hAnsi="Helvetica" w:cs="Helvetica"/>
                      <w:b/>
                      <w:bCs/>
                      <w:color w:val="222222"/>
                    </w:rPr>
                  </w:pPr>
                  <w:r w:rsidRPr="00FE51EB">
                    <w:rPr>
                      <w:rFonts w:ascii="Helvetica" w:hAnsi="Helvetica" w:cs="Helvetica"/>
                      <w:b/>
                      <w:bCs/>
                      <w:color w:val="222222"/>
                    </w:rPr>
                    <w:t>Estimated Application Due Date:</w:t>
                  </w:r>
                </w:p>
              </w:tc>
              <w:tc>
                <w:tcPr>
                  <w:tcW w:w="3058" w:type="dxa"/>
                  <w:vAlign w:val="center"/>
                  <w:hideMark/>
                </w:tcPr>
                <w:p w14:paraId="59850A76" w14:textId="77777777" w:rsidR="0097368A" w:rsidRPr="00FE51EB" w:rsidRDefault="0097368A" w:rsidP="006123F4">
                  <w:pPr>
                    <w:pStyle w:val="NoSpacing"/>
                    <w:rPr>
                      <w:rFonts w:ascii="Helvetica" w:hAnsi="Helvetica" w:cs="Helvetica"/>
                      <w:color w:val="222222"/>
                    </w:rPr>
                  </w:pPr>
                  <w:r w:rsidRPr="00FE51EB">
                    <w:rPr>
                      <w:rFonts w:ascii="Helvetica" w:hAnsi="Helvetica" w:cs="Helvetica"/>
                      <w:color w:val="222222"/>
                    </w:rPr>
                    <w:t>Oct 11, 2023  </w:t>
                  </w:r>
                </w:p>
              </w:tc>
            </w:tr>
            <w:tr w:rsidR="0097368A" w:rsidRPr="00FE51EB" w14:paraId="73CAB449" w14:textId="77777777" w:rsidTr="006123F4">
              <w:trPr>
                <w:tblCellSpacing w:w="0" w:type="dxa"/>
              </w:trPr>
              <w:tc>
                <w:tcPr>
                  <w:tcW w:w="1832" w:type="dxa"/>
                  <w:noWrap/>
                  <w:hideMark/>
                </w:tcPr>
                <w:p w14:paraId="75E44C4F" w14:textId="77777777" w:rsidR="0097368A" w:rsidRPr="00FE51EB" w:rsidRDefault="0097368A" w:rsidP="006123F4">
                  <w:pPr>
                    <w:pStyle w:val="NoSpacing"/>
                    <w:rPr>
                      <w:rFonts w:ascii="Helvetica" w:hAnsi="Helvetica" w:cs="Helvetica"/>
                      <w:b/>
                      <w:bCs/>
                      <w:color w:val="222222"/>
                    </w:rPr>
                  </w:pPr>
                  <w:r w:rsidRPr="00FE51EB">
                    <w:rPr>
                      <w:rFonts w:ascii="Helvetica" w:hAnsi="Helvetica" w:cs="Helvetica"/>
                      <w:b/>
                      <w:bCs/>
                      <w:color w:val="222222"/>
                    </w:rPr>
                    <w:t>Estimated Award Date:</w:t>
                  </w:r>
                </w:p>
              </w:tc>
              <w:tc>
                <w:tcPr>
                  <w:tcW w:w="3058" w:type="dxa"/>
                  <w:vAlign w:val="center"/>
                  <w:hideMark/>
                </w:tcPr>
                <w:p w14:paraId="525075F9" w14:textId="77777777" w:rsidR="0097368A" w:rsidRPr="00FE51EB" w:rsidRDefault="0097368A" w:rsidP="006123F4">
                  <w:pPr>
                    <w:pStyle w:val="NoSpacing"/>
                    <w:rPr>
                      <w:rFonts w:ascii="Helvetica" w:hAnsi="Helvetica" w:cs="Helvetica"/>
                      <w:color w:val="222222"/>
                    </w:rPr>
                  </w:pPr>
                  <w:r w:rsidRPr="00FE51EB">
                    <w:rPr>
                      <w:rFonts w:ascii="Helvetica" w:hAnsi="Helvetica" w:cs="Helvetica"/>
                      <w:color w:val="222222"/>
                    </w:rPr>
                    <w:t>Apr 30, 2024</w:t>
                  </w:r>
                </w:p>
              </w:tc>
            </w:tr>
            <w:tr w:rsidR="0097368A" w:rsidRPr="00FE51EB" w14:paraId="3A654C29" w14:textId="77777777" w:rsidTr="006123F4">
              <w:trPr>
                <w:tblCellSpacing w:w="0" w:type="dxa"/>
              </w:trPr>
              <w:tc>
                <w:tcPr>
                  <w:tcW w:w="1832" w:type="dxa"/>
                  <w:noWrap/>
                  <w:hideMark/>
                </w:tcPr>
                <w:p w14:paraId="427344C3" w14:textId="77777777" w:rsidR="0097368A" w:rsidRPr="00FE51EB" w:rsidRDefault="0097368A" w:rsidP="006123F4">
                  <w:pPr>
                    <w:pStyle w:val="NoSpacing"/>
                    <w:rPr>
                      <w:rFonts w:ascii="Helvetica" w:hAnsi="Helvetica" w:cs="Helvetica"/>
                      <w:b/>
                      <w:bCs/>
                      <w:color w:val="222222"/>
                    </w:rPr>
                  </w:pPr>
                  <w:r w:rsidRPr="00FE51EB">
                    <w:rPr>
                      <w:rFonts w:ascii="Helvetica" w:hAnsi="Helvetica" w:cs="Helvetica"/>
                      <w:b/>
                      <w:bCs/>
                      <w:color w:val="222222"/>
                    </w:rPr>
                    <w:t>Estimated Project Start Date:</w:t>
                  </w:r>
                </w:p>
              </w:tc>
              <w:tc>
                <w:tcPr>
                  <w:tcW w:w="3058" w:type="dxa"/>
                  <w:vAlign w:val="center"/>
                  <w:hideMark/>
                </w:tcPr>
                <w:p w14:paraId="5B21CA93" w14:textId="77777777" w:rsidR="0097368A" w:rsidRPr="00FE51EB" w:rsidRDefault="0097368A" w:rsidP="006123F4">
                  <w:pPr>
                    <w:pStyle w:val="NoSpacing"/>
                    <w:rPr>
                      <w:rFonts w:ascii="Helvetica" w:hAnsi="Helvetica" w:cs="Helvetica"/>
                      <w:color w:val="222222"/>
                    </w:rPr>
                  </w:pPr>
                  <w:r w:rsidRPr="00FE51EB">
                    <w:rPr>
                      <w:rFonts w:ascii="Helvetica" w:hAnsi="Helvetica" w:cs="Helvetica"/>
                      <w:color w:val="222222"/>
                    </w:rPr>
                    <w:t>Jun 01, 2024</w:t>
                  </w:r>
                </w:p>
              </w:tc>
            </w:tr>
            <w:tr w:rsidR="0097368A" w:rsidRPr="00FE51EB" w14:paraId="734343F0" w14:textId="77777777" w:rsidTr="006123F4">
              <w:trPr>
                <w:tblCellSpacing w:w="0" w:type="dxa"/>
              </w:trPr>
              <w:tc>
                <w:tcPr>
                  <w:tcW w:w="1832" w:type="dxa"/>
                  <w:noWrap/>
                  <w:hideMark/>
                </w:tcPr>
                <w:p w14:paraId="5B2783CE" w14:textId="77777777" w:rsidR="0097368A" w:rsidRPr="00FE51EB" w:rsidRDefault="0097368A" w:rsidP="006123F4">
                  <w:pPr>
                    <w:pStyle w:val="NoSpacing"/>
                    <w:rPr>
                      <w:rFonts w:ascii="Helvetica" w:hAnsi="Helvetica" w:cs="Helvetica"/>
                      <w:b/>
                      <w:bCs/>
                      <w:color w:val="222222"/>
                    </w:rPr>
                  </w:pPr>
                  <w:r w:rsidRPr="00FE51EB">
                    <w:rPr>
                      <w:rFonts w:ascii="Helvetica" w:hAnsi="Helvetica" w:cs="Helvetica"/>
                      <w:b/>
                      <w:bCs/>
                      <w:color w:val="222222"/>
                    </w:rPr>
                    <w:t>Fiscal Year:</w:t>
                  </w:r>
                </w:p>
              </w:tc>
              <w:tc>
                <w:tcPr>
                  <w:tcW w:w="3058" w:type="dxa"/>
                  <w:vAlign w:val="center"/>
                  <w:hideMark/>
                </w:tcPr>
                <w:p w14:paraId="15F8578C" w14:textId="77777777" w:rsidR="0097368A" w:rsidRPr="00FE51EB" w:rsidRDefault="0097368A" w:rsidP="006123F4">
                  <w:pPr>
                    <w:pStyle w:val="NoSpacing"/>
                    <w:rPr>
                      <w:rFonts w:ascii="Helvetica" w:hAnsi="Helvetica" w:cs="Helvetica"/>
                      <w:color w:val="222222"/>
                    </w:rPr>
                  </w:pPr>
                  <w:r w:rsidRPr="00FE51EB">
                    <w:rPr>
                      <w:rFonts w:ascii="Helvetica" w:hAnsi="Helvetica" w:cs="Helvetica"/>
                      <w:color w:val="222222"/>
                    </w:rPr>
                    <w:t>2024</w:t>
                  </w:r>
                </w:p>
              </w:tc>
            </w:tr>
            <w:tr w:rsidR="0097368A" w:rsidRPr="00FE51EB" w14:paraId="343A0B7F" w14:textId="77777777" w:rsidTr="006123F4">
              <w:trPr>
                <w:tblCellSpacing w:w="0" w:type="dxa"/>
              </w:trPr>
              <w:tc>
                <w:tcPr>
                  <w:tcW w:w="1832" w:type="dxa"/>
                  <w:noWrap/>
                  <w:hideMark/>
                </w:tcPr>
                <w:p w14:paraId="76924339" w14:textId="77777777" w:rsidR="0097368A" w:rsidRPr="00FE51EB" w:rsidRDefault="0097368A" w:rsidP="006123F4">
                  <w:pPr>
                    <w:pStyle w:val="NoSpacing"/>
                    <w:rPr>
                      <w:rFonts w:ascii="Helvetica" w:hAnsi="Helvetica" w:cs="Helvetica"/>
                      <w:b/>
                      <w:bCs/>
                      <w:color w:val="222222"/>
                    </w:rPr>
                  </w:pPr>
                  <w:r w:rsidRPr="00FE51EB">
                    <w:rPr>
                      <w:rFonts w:ascii="Helvetica" w:hAnsi="Helvetica" w:cs="Helvetica"/>
                      <w:b/>
                      <w:bCs/>
                      <w:color w:val="222222"/>
                    </w:rPr>
                    <w:t>Archive Date:</w:t>
                  </w:r>
                </w:p>
              </w:tc>
              <w:tc>
                <w:tcPr>
                  <w:tcW w:w="3058" w:type="dxa"/>
                  <w:vAlign w:val="center"/>
                  <w:hideMark/>
                </w:tcPr>
                <w:p w14:paraId="6429D76B" w14:textId="77777777" w:rsidR="0097368A" w:rsidRPr="00FE51EB" w:rsidRDefault="0097368A" w:rsidP="006123F4">
                  <w:pPr>
                    <w:pStyle w:val="NoSpacing"/>
                    <w:rPr>
                      <w:rFonts w:ascii="Helvetica" w:hAnsi="Helvetica" w:cs="Helvetica"/>
                      <w:color w:val="222222"/>
                    </w:rPr>
                  </w:pPr>
                  <w:r w:rsidRPr="00FE51EB">
                    <w:rPr>
                      <w:rFonts w:ascii="Helvetica" w:hAnsi="Helvetica" w:cs="Helvetica"/>
                      <w:color w:val="222222"/>
                    </w:rPr>
                    <w:t> </w:t>
                  </w:r>
                </w:p>
              </w:tc>
            </w:tr>
            <w:tr w:rsidR="0097368A" w:rsidRPr="00FE51EB" w14:paraId="2D610577" w14:textId="77777777" w:rsidTr="006123F4">
              <w:trPr>
                <w:tblCellSpacing w:w="0" w:type="dxa"/>
              </w:trPr>
              <w:tc>
                <w:tcPr>
                  <w:tcW w:w="1832" w:type="dxa"/>
                  <w:noWrap/>
                  <w:hideMark/>
                </w:tcPr>
                <w:p w14:paraId="31D7E8FF" w14:textId="77777777" w:rsidR="0097368A" w:rsidRPr="00FE51EB" w:rsidRDefault="0097368A" w:rsidP="006123F4">
                  <w:pPr>
                    <w:pStyle w:val="NoSpacing"/>
                    <w:rPr>
                      <w:rFonts w:ascii="Helvetica" w:hAnsi="Helvetica" w:cs="Helvetica"/>
                      <w:b/>
                      <w:bCs/>
                      <w:color w:val="222222"/>
                    </w:rPr>
                  </w:pPr>
                  <w:r w:rsidRPr="00FE51EB">
                    <w:rPr>
                      <w:rFonts w:ascii="Helvetica" w:hAnsi="Helvetica" w:cs="Helvetica"/>
                      <w:b/>
                      <w:bCs/>
                      <w:color w:val="222222"/>
                    </w:rPr>
                    <w:t>Estimated Total Program Funding:</w:t>
                  </w:r>
                </w:p>
              </w:tc>
              <w:tc>
                <w:tcPr>
                  <w:tcW w:w="3058" w:type="dxa"/>
                  <w:vAlign w:val="center"/>
                  <w:hideMark/>
                </w:tcPr>
                <w:p w14:paraId="43123AA8" w14:textId="77777777" w:rsidR="0097368A" w:rsidRPr="00FE51EB" w:rsidRDefault="0097368A" w:rsidP="006123F4">
                  <w:pPr>
                    <w:pStyle w:val="NoSpacing"/>
                    <w:rPr>
                      <w:rFonts w:ascii="Helvetica" w:hAnsi="Helvetica" w:cs="Helvetica"/>
                      <w:color w:val="222222"/>
                    </w:rPr>
                  </w:pPr>
                  <w:r w:rsidRPr="00FE51EB">
                    <w:rPr>
                      <w:rFonts w:ascii="Helvetica" w:hAnsi="Helvetica" w:cs="Helvetica"/>
                      <w:color w:val="222222"/>
                    </w:rPr>
                    <w:t>$1,000,000</w:t>
                  </w:r>
                </w:p>
              </w:tc>
            </w:tr>
            <w:tr w:rsidR="0097368A" w:rsidRPr="00FE51EB" w14:paraId="3218CB97" w14:textId="77777777" w:rsidTr="006123F4">
              <w:trPr>
                <w:tblCellSpacing w:w="0" w:type="dxa"/>
              </w:trPr>
              <w:tc>
                <w:tcPr>
                  <w:tcW w:w="1832" w:type="dxa"/>
                  <w:noWrap/>
                  <w:hideMark/>
                </w:tcPr>
                <w:p w14:paraId="7E1B762D" w14:textId="77777777" w:rsidR="0097368A" w:rsidRPr="00FE51EB" w:rsidRDefault="0097368A" w:rsidP="006123F4">
                  <w:pPr>
                    <w:pStyle w:val="NoSpacing"/>
                    <w:rPr>
                      <w:rFonts w:ascii="Helvetica" w:hAnsi="Helvetica" w:cs="Helvetica"/>
                      <w:b/>
                      <w:bCs/>
                      <w:color w:val="222222"/>
                    </w:rPr>
                  </w:pPr>
                  <w:r w:rsidRPr="00FE51EB">
                    <w:rPr>
                      <w:rFonts w:ascii="Helvetica" w:hAnsi="Helvetica" w:cs="Helvetica"/>
                      <w:b/>
                      <w:bCs/>
                      <w:color w:val="222222"/>
                    </w:rPr>
                    <w:t>Award Ceiling:</w:t>
                  </w:r>
                </w:p>
              </w:tc>
              <w:tc>
                <w:tcPr>
                  <w:tcW w:w="3058" w:type="dxa"/>
                  <w:vAlign w:val="center"/>
                  <w:hideMark/>
                </w:tcPr>
                <w:p w14:paraId="7E919547" w14:textId="77777777" w:rsidR="0097368A" w:rsidRPr="00FE51EB" w:rsidRDefault="0097368A" w:rsidP="006123F4">
                  <w:pPr>
                    <w:pStyle w:val="NoSpacing"/>
                    <w:rPr>
                      <w:rFonts w:ascii="Helvetica" w:hAnsi="Helvetica" w:cs="Helvetica"/>
                      <w:color w:val="222222"/>
                    </w:rPr>
                  </w:pPr>
                  <w:r w:rsidRPr="00FE51EB">
                    <w:rPr>
                      <w:rFonts w:ascii="Helvetica" w:hAnsi="Helvetica" w:cs="Helvetica"/>
                      <w:color w:val="222222"/>
                    </w:rPr>
                    <w:t>$60,000</w:t>
                  </w:r>
                </w:p>
              </w:tc>
            </w:tr>
            <w:tr w:rsidR="0097368A" w:rsidRPr="00FE51EB" w14:paraId="0D3F4878" w14:textId="77777777" w:rsidTr="006123F4">
              <w:trPr>
                <w:tblCellSpacing w:w="0" w:type="dxa"/>
              </w:trPr>
              <w:tc>
                <w:tcPr>
                  <w:tcW w:w="1832" w:type="dxa"/>
                  <w:noWrap/>
                  <w:hideMark/>
                </w:tcPr>
                <w:p w14:paraId="7C473100" w14:textId="77777777" w:rsidR="0097368A" w:rsidRPr="00FE51EB" w:rsidRDefault="0097368A" w:rsidP="006123F4">
                  <w:pPr>
                    <w:pStyle w:val="NoSpacing"/>
                    <w:rPr>
                      <w:rFonts w:ascii="Helvetica" w:hAnsi="Helvetica" w:cs="Helvetica"/>
                      <w:b/>
                      <w:bCs/>
                      <w:color w:val="222222"/>
                    </w:rPr>
                  </w:pPr>
                  <w:r w:rsidRPr="00FE51EB">
                    <w:rPr>
                      <w:rFonts w:ascii="Helvetica" w:hAnsi="Helvetica" w:cs="Helvetica"/>
                      <w:b/>
                      <w:bCs/>
                      <w:color w:val="222222"/>
                    </w:rPr>
                    <w:t>Award Floor:</w:t>
                  </w:r>
                </w:p>
              </w:tc>
              <w:tc>
                <w:tcPr>
                  <w:tcW w:w="3058" w:type="dxa"/>
                  <w:vAlign w:val="center"/>
                  <w:hideMark/>
                </w:tcPr>
                <w:p w14:paraId="522FC256" w14:textId="77777777" w:rsidR="0097368A" w:rsidRPr="00FE51EB" w:rsidRDefault="0097368A" w:rsidP="006123F4">
                  <w:pPr>
                    <w:pStyle w:val="NoSpacing"/>
                    <w:rPr>
                      <w:rFonts w:ascii="Helvetica" w:hAnsi="Helvetica" w:cs="Helvetica"/>
                      <w:color w:val="222222"/>
                    </w:rPr>
                  </w:pPr>
                  <w:r w:rsidRPr="00FE51EB">
                    <w:rPr>
                      <w:rFonts w:ascii="Helvetica" w:hAnsi="Helvetica" w:cs="Helvetica"/>
                      <w:color w:val="222222"/>
                    </w:rPr>
                    <w:t>$1</w:t>
                  </w:r>
                </w:p>
              </w:tc>
            </w:tr>
          </w:tbl>
          <w:p w14:paraId="4FCBD44C" w14:textId="77777777" w:rsidR="0097368A" w:rsidRPr="00FE51EB" w:rsidRDefault="0097368A" w:rsidP="006123F4">
            <w:pPr>
              <w:pStyle w:val="NoSpacing"/>
              <w:rPr>
                <w:rFonts w:ascii="Helvetica" w:hAnsi="Helvetica" w:cs="Helvetica"/>
                <w:color w:val="222222"/>
              </w:rPr>
            </w:pPr>
          </w:p>
        </w:tc>
      </w:tr>
    </w:tbl>
    <w:p w14:paraId="5AE9660D" w14:textId="77777777" w:rsidR="0097368A" w:rsidRPr="00FE51EB"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7368A" w:rsidRPr="00FE51EB" w14:paraId="38779D22" w14:textId="77777777" w:rsidTr="006123F4">
        <w:trPr>
          <w:tblCellSpacing w:w="0" w:type="dxa"/>
        </w:trPr>
        <w:tc>
          <w:tcPr>
            <w:tcW w:w="0" w:type="auto"/>
            <w:noWrap/>
            <w:hideMark/>
          </w:tcPr>
          <w:p w14:paraId="46FCE773" w14:textId="77777777" w:rsidR="0097368A" w:rsidRPr="00FE51EB" w:rsidRDefault="0097368A" w:rsidP="006123F4">
            <w:pPr>
              <w:pStyle w:val="NoSpacing"/>
              <w:rPr>
                <w:rFonts w:ascii="Helvetica" w:hAnsi="Helvetica" w:cs="Helvetica"/>
                <w:b/>
                <w:bCs/>
                <w:color w:val="222222"/>
              </w:rPr>
            </w:pPr>
            <w:r w:rsidRPr="00FE51EB">
              <w:rPr>
                <w:rFonts w:ascii="Helvetica" w:hAnsi="Helvetica" w:cs="Helvetica"/>
                <w:b/>
                <w:bCs/>
                <w:color w:val="222222"/>
              </w:rPr>
              <w:t>Eligible Applicants:</w:t>
            </w:r>
          </w:p>
        </w:tc>
        <w:tc>
          <w:tcPr>
            <w:tcW w:w="5000" w:type="pct"/>
            <w:vAlign w:val="center"/>
            <w:hideMark/>
          </w:tcPr>
          <w:p w14:paraId="6F4801BD" w14:textId="77777777" w:rsidR="0097368A" w:rsidRPr="00FE51EB" w:rsidRDefault="0097368A" w:rsidP="006123F4">
            <w:pPr>
              <w:pStyle w:val="NoSpacing"/>
              <w:rPr>
                <w:rFonts w:ascii="Helvetica" w:hAnsi="Helvetica" w:cs="Helvetica"/>
                <w:color w:val="222222"/>
              </w:rPr>
            </w:pPr>
            <w:r w:rsidRPr="00FE51EB">
              <w:rPr>
                <w:rFonts w:ascii="Helvetica" w:hAnsi="Helvetica" w:cs="Helvetica"/>
                <w:color w:val="222222"/>
              </w:rPr>
              <w:t>City or township governments</w:t>
            </w:r>
            <w:r w:rsidRPr="00FE51EB">
              <w:rPr>
                <w:rFonts w:ascii="Helvetica" w:hAnsi="Helvetica" w:cs="Helvetica"/>
                <w:color w:val="222222"/>
              </w:rPr>
              <w:br/>
              <w:t>Public and State controlled institutions of higher education</w:t>
            </w:r>
            <w:r w:rsidRPr="00FE51EB">
              <w:rPr>
                <w:rFonts w:ascii="Helvetica" w:hAnsi="Helvetica" w:cs="Helvetica"/>
                <w:color w:val="222222"/>
              </w:rPr>
              <w:br/>
              <w:t>Special district governments</w:t>
            </w:r>
            <w:r w:rsidRPr="00FE51EB">
              <w:rPr>
                <w:rFonts w:ascii="Helvetica" w:hAnsi="Helvetica" w:cs="Helvetica"/>
                <w:color w:val="222222"/>
              </w:rPr>
              <w:br/>
              <w:t>Nonprofits having a 501(c)(3) status with the IRS, other than institutions of higher education</w:t>
            </w:r>
            <w:r w:rsidRPr="00FE51EB">
              <w:rPr>
                <w:rFonts w:ascii="Helvetica" w:hAnsi="Helvetica" w:cs="Helvetica"/>
                <w:color w:val="222222"/>
              </w:rPr>
              <w:br/>
              <w:t>County governments</w:t>
            </w:r>
            <w:r w:rsidRPr="00FE51EB">
              <w:rPr>
                <w:rFonts w:ascii="Helvetica" w:hAnsi="Helvetica" w:cs="Helvetica"/>
                <w:color w:val="222222"/>
              </w:rPr>
              <w:br/>
              <w:t>State governments</w:t>
            </w:r>
            <w:r w:rsidRPr="00FE51EB">
              <w:rPr>
                <w:rFonts w:ascii="Helvetica" w:hAnsi="Helvetica" w:cs="Helvetica"/>
                <w:color w:val="222222"/>
              </w:rPr>
              <w:br/>
              <w:t>Native American tribal governments (Federally recognized)</w:t>
            </w:r>
            <w:r w:rsidRPr="00FE51EB">
              <w:rPr>
                <w:rFonts w:ascii="Helvetica" w:hAnsi="Helvetica" w:cs="Helvetica"/>
                <w:color w:val="222222"/>
              </w:rPr>
              <w:br/>
              <w:t>Private institutions of higher education</w:t>
            </w:r>
          </w:p>
        </w:tc>
      </w:tr>
      <w:tr w:rsidR="0097368A" w:rsidRPr="00FE51EB" w14:paraId="76CF6A1D" w14:textId="77777777" w:rsidTr="006123F4">
        <w:trPr>
          <w:tblCellSpacing w:w="0" w:type="dxa"/>
        </w:trPr>
        <w:tc>
          <w:tcPr>
            <w:tcW w:w="0" w:type="auto"/>
            <w:noWrap/>
            <w:hideMark/>
          </w:tcPr>
          <w:p w14:paraId="5FD3E35D" w14:textId="77777777" w:rsidR="0097368A" w:rsidRPr="00FE51EB" w:rsidRDefault="0097368A" w:rsidP="006123F4">
            <w:pPr>
              <w:pStyle w:val="NoSpacing"/>
              <w:rPr>
                <w:rFonts w:ascii="Helvetica" w:hAnsi="Helvetica" w:cs="Helvetica"/>
                <w:b/>
                <w:bCs/>
                <w:color w:val="222222"/>
              </w:rPr>
            </w:pPr>
            <w:r w:rsidRPr="00FE51EB">
              <w:rPr>
                <w:rFonts w:ascii="Helvetica" w:hAnsi="Helvetica" w:cs="Helvetica"/>
                <w:b/>
                <w:bCs/>
                <w:color w:val="222222"/>
              </w:rPr>
              <w:t>Additional Information on Eligibility:</w:t>
            </w:r>
          </w:p>
        </w:tc>
        <w:tc>
          <w:tcPr>
            <w:tcW w:w="5000" w:type="pct"/>
            <w:vAlign w:val="center"/>
            <w:hideMark/>
          </w:tcPr>
          <w:p w14:paraId="5EC64199" w14:textId="77777777" w:rsidR="0097368A" w:rsidRPr="00FE51EB" w:rsidRDefault="0097368A" w:rsidP="006123F4">
            <w:pPr>
              <w:pStyle w:val="NoSpacing"/>
              <w:rPr>
                <w:rFonts w:ascii="Helvetica" w:hAnsi="Helvetica" w:cs="Helvetica"/>
                <w:color w:val="222222"/>
              </w:rPr>
            </w:pPr>
            <w:r w:rsidRPr="00FE51EB">
              <w:rPr>
                <w:rFonts w:ascii="Helvetica" w:hAnsi="Helvetica" w:cs="Helvetica"/>
                <w:color w:val="222222"/>
              </w:rPr>
              <w:t>See C. Eligibility Information in the Notice of Funding Opportunity for details.</w:t>
            </w:r>
          </w:p>
        </w:tc>
      </w:tr>
    </w:tbl>
    <w:p w14:paraId="0E26CB15" w14:textId="77777777" w:rsidR="0097368A" w:rsidRPr="00FE51EB"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7368A" w:rsidRPr="00FE51EB" w14:paraId="48D982B2" w14:textId="77777777" w:rsidTr="006123F4">
        <w:trPr>
          <w:tblCellSpacing w:w="0" w:type="dxa"/>
        </w:trPr>
        <w:tc>
          <w:tcPr>
            <w:tcW w:w="0" w:type="auto"/>
            <w:noWrap/>
            <w:hideMark/>
          </w:tcPr>
          <w:p w14:paraId="01499184" w14:textId="77777777" w:rsidR="0097368A" w:rsidRPr="00FE51EB" w:rsidRDefault="0097368A" w:rsidP="006123F4">
            <w:pPr>
              <w:pStyle w:val="NoSpacing"/>
              <w:rPr>
                <w:rFonts w:ascii="Helvetica" w:hAnsi="Helvetica" w:cs="Helvetica"/>
                <w:b/>
                <w:bCs/>
                <w:color w:val="222222"/>
              </w:rPr>
            </w:pPr>
            <w:r w:rsidRPr="00FE51EB">
              <w:rPr>
                <w:rFonts w:ascii="Helvetica" w:hAnsi="Helvetica" w:cs="Helvetica"/>
                <w:b/>
                <w:bCs/>
                <w:color w:val="222222"/>
              </w:rPr>
              <w:t>Agency Name:</w:t>
            </w:r>
          </w:p>
        </w:tc>
        <w:tc>
          <w:tcPr>
            <w:tcW w:w="5000" w:type="pct"/>
            <w:vAlign w:val="center"/>
            <w:hideMark/>
          </w:tcPr>
          <w:p w14:paraId="7E6020DC" w14:textId="77777777" w:rsidR="0097368A" w:rsidRPr="00FE51EB" w:rsidRDefault="0097368A" w:rsidP="006123F4">
            <w:pPr>
              <w:pStyle w:val="NoSpacing"/>
              <w:rPr>
                <w:rFonts w:ascii="Helvetica" w:hAnsi="Helvetica" w:cs="Helvetica"/>
                <w:color w:val="222222"/>
              </w:rPr>
            </w:pPr>
            <w:r w:rsidRPr="00FE51EB">
              <w:rPr>
                <w:rFonts w:ascii="Helvetica" w:hAnsi="Helvetica" w:cs="Helvetica"/>
                <w:color w:val="222222"/>
              </w:rPr>
              <w:t>National Endowment for the Humanities</w:t>
            </w:r>
          </w:p>
        </w:tc>
      </w:tr>
      <w:tr w:rsidR="0097368A" w:rsidRPr="00FE51EB" w14:paraId="3906B74A" w14:textId="77777777" w:rsidTr="006123F4">
        <w:trPr>
          <w:tblCellSpacing w:w="0" w:type="dxa"/>
        </w:trPr>
        <w:tc>
          <w:tcPr>
            <w:tcW w:w="0" w:type="auto"/>
            <w:noWrap/>
            <w:hideMark/>
          </w:tcPr>
          <w:p w14:paraId="5B77C5E6" w14:textId="77777777" w:rsidR="0097368A" w:rsidRPr="00FE51EB" w:rsidRDefault="0097368A" w:rsidP="006123F4">
            <w:pPr>
              <w:pStyle w:val="NoSpacing"/>
              <w:rPr>
                <w:rFonts w:ascii="Helvetica" w:hAnsi="Helvetica" w:cs="Helvetica"/>
                <w:b/>
                <w:bCs/>
                <w:color w:val="222222"/>
              </w:rPr>
            </w:pPr>
            <w:r w:rsidRPr="00FE51EB">
              <w:rPr>
                <w:rFonts w:ascii="Helvetica" w:hAnsi="Helvetica" w:cs="Helvetica"/>
                <w:b/>
                <w:bCs/>
                <w:color w:val="222222"/>
              </w:rPr>
              <w:t>Description:</w:t>
            </w:r>
          </w:p>
        </w:tc>
        <w:tc>
          <w:tcPr>
            <w:tcW w:w="5000" w:type="pct"/>
            <w:vAlign w:val="center"/>
            <w:hideMark/>
          </w:tcPr>
          <w:p w14:paraId="1CEFDD3A" w14:textId="77777777" w:rsidR="0097368A" w:rsidRPr="00FE51EB" w:rsidRDefault="0097368A" w:rsidP="006123F4">
            <w:pPr>
              <w:pStyle w:val="NoSpacing"/>
              <w:rPr>
                <w:rFonts w:ascii="Helvetica" w:hAnsi="Helvetica" w:cs="Helvetica"/>
                <w:color w:val="222222"/>
              </w:rPr>
            </w:pPr>
            <w:r w:rsidRPr="00FE51EB">
              <w:rPr>
                <w:rFonts w:ascii="Helvetica" w:hAnsi="Helvetica" w:cs="Helvetica"/>
                <w:color w:val="222222"/>
              </w:rPr>
              <w:t>The National Endowment for the Humanities (NEH) Division of Education Programs will accept applications for the Spotlight on Humanities in Higher Education program. This program supports the exploration and development of projects that would benefit underserved populations through the teaching and study of the humanities at small and medium-sized colleges and universities. NEH invites applications from two- and four-year institutions of higher education, as well as from nonprofit organizations.</w:t>
            </w:r>
          </w:p>
        </w:tc>
      </w:tr>
      <w:tr w:rsidR="0097368A" w:rsidRPr="00FE51EB" w14:paraId="7208B9B1" w14:textId="77777777" w:rsidTr="006123F4">
        <w:trPr>
          <w:tblCellSpacing w:w="0" w:type="dxa"/>
        </w:trPr>
        <w:tc>
          <w:tcPr>
            <w:tcW w:w="0" w:type="auto"/>
            <w:noWrap/>
            <w:hideMark/>
          </w:tcPr>
          <w:p w14:paraId="51B254B8" w14:textId="77777777" w:rsidR="0097368A" w:rsidRPr="00FE51EB" w:rsidRDefault="0097368A" w:rsidP="006123F4">
            <w:pPr>
              <w:pStyle w:val="NoSpacing"/>
              <w:rPr>
                <w:rFonts w:ascii="Helvetica" w:hAnsi="Helvetica" w:cs="Helvetica"/>
                <w:b/>
                <w:bCs/>
                <w:color w:val="222222"/>
              </w:rPr>
            </w:pPr>
            <w:r w:rsidRPr="00FE51EB">
              <w:rPr>
                <w:rFonts w:ascii="Helvetica" w:hAnsi="Helvetica" w:cs="Helvetica"/>
                <w:b/>
                <w:bCs/>
                <w:color w:val="222222"/>
              </w:rPr>
              <w:lastRenderedPageBreak/>
              <w:t>Link to Additional Information:</w:t>
            </w:r>
          </w:p>
        </w:tc>
        <w:tc>
          <w:tcPr>
            <w:tcW w:w="5000" w:type="pct"/>
            <w:vAlign w:val="center"/>
            <w:hideMark/>
          </w:tcPr>
          <w:p w14:paraId="4168F195" w14:textId="77777777" w:rsidR="0097368A" w:rsidRPr="00FE51EB" w:rsidRDefault="00C033C5" w:rsidP="006123F4">
            <w:pPr>
              <w:pStyle w:val="NoSpacing"/>
              <w:rPr>
                <w:rFonts w:ascii="Helvetica" w:hAnsi="Helvetica" w:cs="Helvetica"/>
                <w:color w:val="222222"/>
              </w:rPr>
            </w:pPr>
            <w:hyperlink r:id="rId512" w:tgtFrame="_blank" w:tooltip="Link to Additional Information" w:history="1">
              <w:r w:rsidR="0097368A" w:rsidRPr="00FE51EB">
                <w:rPr>
                  <w:rStyle w:val="Hyperlink"/>
                  <w:rFonts w:ascii="Helvetica" w:hAnsi="Helvetica" w:cs="Helvetica"/>
                </w:rPr>
                <w:t>https://www.neh.gov/program/spotlight-humanities-higher-education</w:t>
              </w:r>
            </w:hyperlink>
          </w:p>
        </w:tc>
      </w:tr>
      <w:tr w:rsidR="0097368A" w:rsidRPr="00FE51EB" w14:paraId="64C42EDE" w14:textId="77777777" w:rsidTr="006123F4">
        <w:trPr>
          <w:tblCellSpacing w:w="0" w:type="dxa"/>
        </w:trPr>
        <w:tc>
          <w:tcPr>
            <w:tcW w:w="0" w:type="auto"/>
            <w:noWrap/>
            <w:hideMark/>
          </w:tcPr>
          <w:p w14:paraId="53C8AFF7" w14:textId="77777777" w:rsidR="0097368A" w:rsidRPr="00FE51EB" w:rsidRDefault="0097368A" w:rsidP="006123F4">
            <w:pPr>
              <w:pStyle w:val="NoSpacing"/>
              <w:rPr>
                <w:rFonts w:ascii="Helvetica" w:hAnsi="Helvetica" w:cs="Helvetica"/>
                <w:b/>
                <w:bCs/>
                <w:color w:val="222222"/>
              </w:rPr>
            </w:pPr>
            <w:r w:rsidRPr="00FE51EB">
              <w:rPr>
                <w:rFonts w:ascii="Helvetica" w:hAnsi="Helvetica" w:cs="Helvetica"/>
                <w:b/>
                <w:bCs/>
                <w:color w:val="222222"/>
              </w:rPr>
              <w:t>Grantor Contact Information:</w:t>
            </w:r>
          </w:p>
        </w:tc>
        <w:tc>
          <w:tcPr>
            <w:tcW w:w="5000" w:type="pct"/>
            <w:vAlign w:val="center"/>
            <w:hideMark/>
          </w:tcPr>
          <w:p w14:paraId="55136986" w14:textId="77777777" w:rsidR="0097368A" w:rsidRPr="00FE51EB" w:rsidRDefault="0097368A" w:rsidP="006123F4">
            <w:pPr>
              <w:pStyle w:val="NoSpacing"/>
              <w:rPr>
                <w:rFonts w:ascii="Helvetica" w:hAnsi="Helvetica" w:cs="Helvetica"/>
                <w:color w:val="222222"/>
              </w:rPr>
            </w:pPr>
            <w:r w:rsidRPr="00FE51EB">
              <w:rPr>
                <w:rFonts w:ascii="Helvetica" w:hAnsi="Helvetica" w:cs="Helvetica"/>
                <w:color w:val="222222"/>
              </w:rPr>
              <w:t>Division of Education National Endowment for the Humanities 400 Seventh Street, SW Washington, DC 20506 202-606-2324</w:t>
            </w:r>
            <w:r w:rsidRPr="00FE51EB">
              <w:rPr>
                <w:rFonts w:ascii="Helvetica" w:hAnsi="Helvetica" w:cs="Helvetica"/>
                <w:color w:val="222222"/>
              </w:rPr>
              <w:br/>
              <w:t>(202) 606-8400</w:t>
            </w:r>
            <w:r w:rsidRPr="00FE51EB">
              <w:rPr>
                <w:rFonts w:ascii="Helvetica" w:hAnsi="Helvetica" w:cs="Helvetica"/>
                <w:color w:val="222222"/>
              </w:rPr>
              <w:br/>
            </w:r>
            <w:r w:rsidRPr="00FE51EB">
              <w:rPr>
                <w:rFonts w:ascii="Helvetica" w:hAnsi="Helvetica" w:cs="Helvetica"/>
                <w:color w:val="222222"/>
              </w:rPr>
              <w:br/>
            </w:r>
            <w:hyperlink r:id="rId513" w:history="1">
              <w:r w:rsidRPr="00FE51EB">
                <w:rPr>
                  <w:rStyle w:val="Hyperlink"/>
                  <w:rFonts w:ascii="Helvetica" w:hAnsi="Helvetica" w:cs="Helvetica"/>
                </w:rPr>
                <w:t>spotlight@neh.gov</w:t>
              </w:r>
            </w:hyperlink>
          </w:p>
        </w:tc>
      </w:tr>
    </w:tbl>
    <w:p w14:paraId="5546D7C9" w14:textId="77777777" w:rsidR="0097368A" w:rsidRDefault="0097368A" w:rsidP="0097368A">
      <w:pPr>
        <w:pStyle w:val="NoSpacing"/>
        <w:pBdr>
          <w:bottom w:val="single" w:sz="6" w:space="1" w:color="auto"/>
        </w:pBdr>
        <w:rPr>
          <w:rStyle w:val="Hyperlink"/>
          <w:rFonts w:ascii="Helvetica" w:hAnsi="Helvetica" w:cs="Helvetica"/>
          <w:color w:val="1155CC"/>
          <w:sz w:val="24"/>
          <w:szCs w:val="24"/>
          <w:shd w:val="clear" w:color="auto" w:fill="FFFFFF"/>
        </w:rPr>
      </w:pPr>
      <w:r w:rsidRPr="0045254C">
        <w:rPr>
          <w:rFonts w:ascii="Helvetica" w:hAnsi="Helvetica" w:cs="Helvetica"/>
          <w:color w:val="222222"/>
          <w:sz w:val="24"/>
          <w:szCs w:val="24"/>
        </w:rPr>
        <w:br/>
      </w:r>
      <w:hyperlink r:id="rId514" w:tgtFrame="_blank" w:history="1">
        <w:r w:rsidRPr="0045254C">
          <w:rPr>
            <w:rStyle w:val="Hyperlink"/>
            <w:rFonts w:ascii="Helvetica" w:hAnsi="Helvetica" w:cs="Helvetica"/>
            <w:color w:val="1155CC"/>
            <w:sz w:val="24"/>
            <w:szCs w:val="24"/>
            <w:shd w:val="clear" w:color="auto" w:fill="FFFFFF"/>
          </w:rPr>
          <w:t>https://www.grants.gov/web/grants/view-opportunity.html?oppId=348929</w:t>
        </w:r>
      </w:hyperlink>
    </w:p>
    <w:p w14:paraId="19D10B65" w14:textId="77777777" w:rsidR="0097368A" w:rsidRDefault="0097368A" w:rsidP="0097368A">
      <w:pPr>
        <w:pStyle w:val="NoSpacing"/>
        <w:rPr>
          <w:rFonts w:ascii="Helvetica" w:hAnsi="Helvetica" w:cs="Helvetica"/>
          <w:color w:val="222222"/>
          <w:sz w:val="24"/>
          <w:szCs w:val="24"/>
        </w:rPr>
      </w:pPr>
    </w:p>
    <w:p w14:paraId="03AEDF36" w14:textId="77777777" w:rsidR="0097368A" w:rsidRDefault="0097368A" w:rsidP="0097368A">
      <w:pPr>
        <w:pStyle w:val="NoSpacing"/>
        <w:rPr>
          <w:rFonts w:ascii="Helvetica" w:hAnsi="Helvetica" w:cs="Helvetica"/>
          <w:color w:val="222222"/>
          <w:sz w:val="24"/>
          <w:szCs w:val="24"/>
          <w:shd w:val="clear" w:color="auto" w:fill="FFFFFF"/>
        </w:rPr>
      </w:pPr>
      <w:r w:rsidRPr="00423133">
        <w:rPr>
          <w:rFonts w:ascii="Helvetica" w:hAnsi="Helvetica" w:cs="Helvetica"/>
          <w:color w:val="222222"/>
          <w:sz w:val="24"/>
          <w:szCs w:val="24"/>
          <w:shd w:val="clear" w:color="auto" w:fill="FFFFFF"/>
        </w:rPr>
        <w:t>Collaborative Research</w:t>
      </w:r>
      <w:r w:rsidRPr="00423133">
        <w:rPr>
          <w:rFonts w:ascii="Helvetica" w:hAnsi="Helvetica" w:cs="Helvetica"/>
          <w:color w:val="222222"/>
          <w:sz w:val="24"/>
          <w:szCs w:val="24"/>
        </w:rPr>
        <w:br/>
      </w:r>
      <w:r w:rsidRPr="00423133">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7368A" w:rsidRPr="00456702" w14:paraId="5F7FD93A"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785"/>
              <w:gridCol w:w="3460"/>
            </w:tblGrid>
            <w:tr w:rsidR="0097368A" w:rsidRPr="00456702" w14:paraId="6F83F89C" w14:textId="77777777" w:rsidTr="006123F4">
              <w:trPr>
                <w:tblCellSpacing w:w="0" w:type="dxa"/>
              </w:trPr>
              <w:tc>
                <w:tcPr>
                  <w:tcW w:w="1785" w:type="dxa"/>
                  <w:noWrap/>
                  <w:hideMark/>
                </w:tcPr>
                <w:p w14:paraId="66B5D2F6"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Document Type:</w:t>
                  </w:r>
                </w:p>
              </w:tc>
              <w:tc>
                <w:tcPr>
                  <w:tcW w:w="3460" w:type="dxa"/>
                  <w:vAlign w:val="center"/>
                  <w:hideMark/>
                </w:tcPr>
                <w:p w14:paraId="686B17FB"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Grants Notice</w:t>
                  </w:r>
                </w:p>
              </w:tc>
            </w:tr>
            <w:tr w:rsidR="0097368A" w:rsidRPr="00456702" w14:paraId="054F3E04" w14:textId="77777777" w:rsidTr="006123F4">
              <w:trPr>
                <w:tblCellSpacing w:w="0" w:type="dxa"/>
              </w:trPr>
              <w:tc>
                <w:tcPr>
                  <w:tcW w:w="1785" w:type="dxa"/>
                  <w:noWrap/>
                  <w:hideMark/>
                </w:tcPr>
                <w:p w14:paraId="34E55F40"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Opportunity Number:</w:t>
                  </w:r>
                </w:p>
              </w:tc>
              <w:tc>
                <w:tcPr>
                  <w:tcW w:w="3460" w:type="dxa"/>
                  <w:vAlign w:val="center"/>
                  <w:hideMark/>
                </w:tcPr>
                <w:p w14:paraId="5E83E75A"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20231129-RZ</w:t>
                  </w:r>
                </w:p>
              </w:tc>
            </w:tr>
            <w:tr w:rsidR="0097368A" w:rsidRPr="00456702" w14:paraId="30D4D1BF" w14:textId="77777777" w:rsidTr="006123F4">
              <w:trPr>
                <w:tblCellSpacing w:w="0" w:type="dxa"/>
              </w:trPr>
              <w:tc>
                <w:tcPr>
                  <w:tcW w:w="1785" w:type="dxa"/>
                  <w:noWrap/>
                  <w:hideMark/>
                </w:tcPr>
                <w:p w14:paraId="4C0ADC85"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Opportunity Title:</w:t>
                  </w:r>
                </w:p>
              </w:tc>
              <w:tc>
                <w:tcPr>
                  <w:tcW w:w="3460" w:type="dxa"/>
                  <w:vAlign w:val="center"/>
                  <w:hideMark/>
                </w:tcPr>
                <w:p w14:paraId="57BAB594"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Collaborative Research</w:t>
                  </w:r>
                </w:p>
              </w:tc>
            </w:tr>
            <w:tr w:rsidR="0097368A" w:rsidRPr="00456702" w14:paraId="352D7771" w14:textId="77777777" w:rsidTr="006123F4">
              <w:trPr>
                <w:tblCellSpacing w:w="0" w:type="dxa"/>
              </w:trPr>
              <w:tc>
                <w:tcPr>
                  <w:tcW w:w="1785" w:type="dxa"/>
                  <w:noWrap/>
                  <w:hideMark/>
                </w:tcPr>
                <w:p w14:paraId="6F7F6433"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Opportunity Category:</w:t>
                  </w:r>
                </w:p>
              </w:tc>
              <w:tc>
                <w:tcPr>
                  <w:tcW w:w="3460" w:type="dxa"/>
                  <w:vAlign w:val="center"/>
                  <w:hideMark/>
                </w:tcPr>
                <w:p w14:paraId="0533F43D"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Discretionary</w:t>
                  </w:r>
                </w:p>
              </w:tc>
            </w:tr>
            <w:tr w:rsidR="0097368A" w:rsidRPr="00456702" w14:paraId="3B4F726E" w14:textId="77777777" w:rsidTr="006123F4">
              <w:trPr>
                <w:tblCellSpacing w:w="0" w:type="dxa"/>
              </w:trPr>
              <w:tc>
                <w:tcPr>
                  <w:tcW w:w="1785" w:type="dxa"/>
                  <w:noWrap/>
                  <w:hideMark/>
                </w:tcPr>
                <w:p w14:paraId="2C4BF521"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Opportunity Category Explanation:</w:t>
                  </w:r>
                </w:p>
              </w:tc>
              <w:tc>
                <w:tcPr>
                  <w:tcW w:w="3460" w:type="dxa"/>
                  <w:vAlign w:val="center"/>
                  <w:hideMark/>
                </w:tcPr>
                <w:p w14:paraId="7907CCF9"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 </w:t>
                  </w:r>
                </w:p>
              </w:tc>
            </w:tr>
            <w:tr w:rsidR="0097368A" w:rsidRPr="00456702" w14:paraId="04DD82AB" w14:textId="77777777" w:rsidTr="006123F4">
              <w:trPr>
                <w:tblCellSpacing w:w="0" w:type="dxa"/>
              </w:trPr>
              <w:tc>
                <w:tcPr>
                  <w:tcW w:w="1785" w:type="dxa"/>
                  <w:noWrap/>
                  <w:hideMark/>
                </w:tcPr>
                <w:p w14:paraId="71E5B71B"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Funding Instrument Type:</w:t>
                  </w:r>
                </w:p>
              </w:tc>
              <w:tc>
                <w:tcPr>
                  <w:tcW w:w="3460" w:type="dxa"/>
                  <w:vAlign w:val="center"/>
                  <w:hideMark/>
                </w:tcPr>
                <w:p w14:paraId="14AE7C26"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Grant</w:t>
                  </w:r>
                </w:p>
              </w:tc>
            </w:tr>
            <w:tr w:rsidR="0097368A" w:rsidRPr="00456702" w14:paraId="2A81610D" w14:textId="77777777" w:rsidTr="006123F4">
              <w:trPr>
                <w:tblCellSpacing w:w="0" w:type="dxa"/>
              </w:trPr>
              <w:tc>
                <w:tcPr>
                  <w:tcW w:w="1785" w:type="dxa"/>
                  <w:noWrap/>
                  <w:hideMark/>
                </w:tcPr>
                <w:p w14:paraId="40EA8AD3"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Category of Funding Activity:</w:t>
                  </w:r>
                </w:p>
              </w:tc>
              <w:tc>
                <w:tcPr>
                  <w:tcW w:w="3460" w:type="dxa"/>
                  <w:vAlign w:val="center"/>
                  <w:hideMark/>
                </w:tcPr>
                <w:p w14:paraId="00DC9D0B"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Humanities (see "Cultural Affairs" in CFDA)</w:t>
                  </w:r>
                </w:p>
              </w:tc>
            </w:tr>
            <w:tr w:rsidR="0097368A" w:rsidRPr="00456702" w14:paraId="586CF839" w14:textId="77777777" w:rsidTr="006123F4">
              <w:trPr>
                <w:tblCellSpacing w:w="0" w:type="dxa"/>
              </w:trPr>
              <w:tc>
                <w:tcPr>
                  <w:tcW w:w="1785" w:type="dxa"/>
                  <w:noWrap/>
                  <w:hideMark/>
                </w:tcPr>
                <w:p w14:paraId="4074F016"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Category Explanation:</w:t>
                  </w:r>
                </w:p>
              </w:tc>
              <w:tc>
                <w:tcPr>
                  <w:tcW w:w="3460" w:type="dxa"/>
                  <w:vAlign w:val="center"/>
                  <w:hideMark/>
                </w:tcPr>
                <w:p w14:paraId="612B6274"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 </w:t>
                  </w:r>
                </w:p>
              </w:tc>
            </w:tr>
            <w:tr w:rsidR="0097368A" w:rsidRPr="00456702" w14:paraId="1C95AE2B" w14:textId="77777777" w:rsidTr="006123F4">
              <w:trPr>
                <w:tblCellSpacing w:w="0" w:type="dxa"/>
              </w:trPr>
              <w:tc>
                <w:tcPr>
                  <w:tcW w:w="1785" w:type="dxa"/>
                  <w:noWrap/>
                  <w:hideMark/>
                </w:tcPr>
                <w:p w14:paraId="677B74C0"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Expected Number of Awards:</w:t>
                  </w:r>
                </w:p>
              </w:tc>
              <w:tc>
                <w:tcPr>
                  <w:tcW w:w="3460" w:type="dxa"/>
                  <w:vAlign w:val="center"/>
                  <w:hideMark/>
                </w:tcPr>
                <w:p w14:paraId="063AE5FC"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15</w:t>
                  </w:r>
                </w:p>
              </w:tc>
            </w:tr>
            <w:tr w:rsidR="0097368A" w:rsidRPr="00456702" w14:paraId="23C1E459" w14:textId="77777777" w:rsidTr="006123F4">
              <w:trPr>
                <w:tblCellSpacing w:w="0" w:type="dxa"/>
              </w:trPr>
              <w:tc>
                <w:tcPr>
                  <w:tcW w:w="1785" w:type="dxa"/>
                  <w:noWrap/>
                  <w:hideMark/>
                </w:tcPr>
                <w:p w14:paraId="3547753F"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CFDA Number(s):</w:t>
                  </w:r>
                </w:p>
              </w:tc>
              <w:tc>
                <w:tcPr>
                  <w:tcW w:w="3460" w:type="dxa"/>
                  <w:vAlign w:val="center"/>
                  <w:hideMark/>
                </w:tcPr>
                <w:p w14:paraId="1169D29F"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45.161 -- Promotion of the Humanities Research</w:t>
                  </w:r>
                </w:p>
              </w:tc>
            </w:tr>
            <w:tr w:rsidR="0097368A" w:rsidRPr="00456702" w14:paraId="0EB8DD80" w14:textId="77777777" w:rsidTr="006123F4">
              <w:trPr>
                <w:tblCellSpacing w:w="0" w:type="dxa"/>
              </w:trPr>
              <w:tc>
                <w:tcPr>
                  <w:tcW w:w="1785" w:type="dxa"/>
                  <w:noWrap/>
                  <w:hideMark/>
                </w:tcPr>
                <w:p w14:paraId="6061E1DA"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Cost Sharing or Matching Requirement:</w:t>
                  </w:r>
                </w:p>
              </w:tc>
              <w:tc>
                <w:tcPr>
                  <w:tcW w:w="3460" w:type="dxa"/>
                  <w:vAlign w:val="center"/>
                  <w:hideMark/>
                </w:tcPr>
                <w:p w14:paraId="262258E4"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No</w:t>
                  </w:r>
                </w:p>
              </w:tc>
            </w:tr>
          </w:tbl>
          <w:p w14:paraId="65163397" w14:textId="77777777" w:rsidR="0097368A" w:rsidRPr="00456702" w:rsidRDefault="0097368A"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12"/>
              <w:gridCol w:w="2883"/>
            </w:tblGrid>
            <w:tr w:rsidR="0097368A" w:rsidRPr="00456702" w14:paraId="408569CD" w14:textId="77777777" w:rsidTr="006123F4">
              <w:trPr>
                <w:tblCellSpacing w:w="0" w:type="dxa"/>
              </w:trPr>
              <w:tc>
                <w:tcPr>
                  <w:tcW w:w="2012" w:type="dxa"/>
                  <w:noWrap/>
                  <w:hideMark/>
                </w:tcPr>
                <w:p w14:paraId="1FC61B9F"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Version:</w:t>
                  </w:r>
                </w:p>
              </w:tc>
              <w:tc>
                <w:tcPr>
                  <w:tcW w:w="2883" w:type="dxa"/>
                  <w:vAlign w:val="center"/>
                  <w:hideMark/>
                </w:tcPr>
                <w:p w14:paraId="0E1E6E98"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Forecast 1</w:t>
                  </w:r>
                </w:p>
              </w:tc>
            </w:tr>
            <w:tr w:rsidR="0097368A" w:rsidRPr="00456702" w14:paraId="641CAC6C" w14:textId="77777777" w:rsidTr="006123F4">
              <w:trPr>
                <w:tblCellSpacing w:w="0" w:type="dxa"/>
              </w:trPr>
              <w:tc>
                <w:tcPr>
                  <w:tcW w:w="2012" w:type="dxa"/>
                  <w:noWrap/>
                  <w:hideMark/>
                </w:tcPr>
                <w:p w14:paraId="5938BA3C"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Forecasted Date:</w:t>
                  </w:r>
                </w:p>
              </w:tc>
              <w:tc>
                <w:tcPr>
                  <w:tcW w:w="2883" w:type="dxa"/>
                  <w:vAlign w:val="center"/>
                  <w:hideMark/>
                </w:tcPr>
                <w:p w14:paraId="704D64B0"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Jul 07, 2023</w:t>
                  </w:r>
                </w:p>
              </w:tc>
            </w:tr>
            <w:tr w:rsidR="0097368A" w:rsidRPr="00456702" w14:paraId="0D709B6C" w14:textId="77777777" w:rsidTr="006123F4">
              <w:trPr>
                <w:tblCellSpacing w:w="0" w:type="dxa"/>
              </w:trPr>
              <w:tc>
                <w:tcPr>
                  <w:tcW w:w="2012" w:type="dxa"/>
                  <w:noWrap/>
                  <w:hideMark/>
                </w:tcPr>
                <w:p w14:paraId="3B0F8812"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Last Updated Date:</w:t>
                  </w:r>
                </w:p>
              </w:tc>
              <w:tc>
                <w:tcPr>
                  <w:tcW w:w="2883" w:type="dxa"/>
                  <w:vAlign w:val="center"/>
                  <w:hideMark/>
                </w:tcPr>
                <w:p w14:paraId="5DE3F666"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Jul 07, 2023</w:t>
                  </w:r>
                </w:p>
              </w:tc>
            </w:tr>
            <w:tr w:rsidR="0097368A" w:rsidRPr="00456702" w14:paraId="06588FDB" w14:textId="77777777" w:rsidTr="006123F4">
              <w:trPr>
                <w:tblCellSpacing w:w="0" w:type="dxa"/>
              </w:trPr>
              <w:tc>
                <w:tcPr>
                  <w:tcW w:w="2012" w:type="dxa"/>
                  <w:noWrap/>
                  <w:hideMark/>
                </w:tcPr>
                <w:p w14:paraId="34073515"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Estimated Post Date:</w:t>
                  </w:r>
                </w:p>
              </w:tc>
              <w:tc>
                <w:tcPr>
                  <w:tcW w:w="2883" w:type="dxa"/>
                  <w:vAlign w:val="center"/>
                  <w:hideMark/>
                </w:tcPr>
                <w:p w14:paraId="138C3EF9"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Aug 01, 2023</w:t>
                  </w:r>
                </w:p>
              </w:tc>
            </w:tr>
            <w:tr w:rsidR="0097368A" w:rsidRPr="00456702" w14:paraId="0A34654A" w14:textId="77777777" w:rsidTr="006123F4">
              <w:trPr>
                <w:tblCellSpacing w:w="0" w:type="dxa"/>
              </w:trPr>
              <w:tc>
                <w:tcPr>
                  <w:tcW w:w="2012" w:type="dxa"/>
                  <w:noWrap/>
                  <w:hideMark/>
                </w:tcPr>
                <w:p w14:paraId="0E937D48"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Estimated Application Due Date:</w:t>
                  </w:r>
                </w:p>
              </w:tc>
              <w:tc>
                <w:tcPr>
                  <w:tcW w:w="2883" w:type="dxa"/>
                  <w:vAlign w:val="center"/>
                  <w:hideMark/>
                </w:tcPr>
                <w:p w14:paraId="4B39F9E3"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Nov 29, 2023  </w:t>
                  </w:r>
                </w:p>
              </w:tc>
            </w:tr>
            <w:tr w:rsidR="0097368A" w:rsidRPr="00456702" w14:paraId="531CFCC9" w14:textId="77777777" w:rsidTr="006123F4">
              <w:trPr>
                <w:tblCellSpacing w:w="0" w:type="dxa"/>
              </w:trPr>
              <w:tc>
                <w:tcPr>
                  <w:tcW w:w="2012" w:type="dxa"/>
                  <w:noWrap/>
                  <w:hideMark/>
                </w:tcPr>
                <w:p w14:paraId="171E89F9"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Estimated Award Date:</w:t>
                  </w:r>
                </w:p>
              </w:tc>
              <w:tc>
                <w:tcPr>
                  <w:tcW w:w="2883" w:type="dxa"/>
                  <w:vAlign w:val="center"/>
                  <w:hideMark/>
                </w:tcPr>
                <w:p w14:paraId="099FD0E1"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Aug 01, 2024</w:t>
                  </w:r>
                </w:p>
              </w:tc>
            </w:tr>
            <w:tr w:rsidR="0097368A" w:rsidRPr="00456702" w14:paraId="0198AFF0" w14:textId="77777777" w:rsidTr="006123F4">
              <w:trPr>
                <w:tblCellSpacing w:w="0" w:type="dxa"/>
              </w:trPr>
              <w:tc>
                <w:tcPr>
                  <w:tcW w:w="2012" w:type="dxa"/>
                  <w:noWrap/>
                  <w:hideMark/>
                </w:tcPr>
                <w:p w14:paraId="1A1A9BF0"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Estimated Project Start Date:</w:t>
                  </w:r>
                </w:p>
              </w:tc>
              <w:tc>
                <w:tcPr>
                  <w:tcW w:w="2883" w:type="dxa"/>
                  <w:vAlign w:val="center"/>
                  <w:hideMark/>
                </w:tcPr>
                <w:p w14:paraId="09DD15C4"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Oct 01, 2024</w:t>
                  </w:r>
                </w:p>
              </w:tc>
            </w:tr>
            <w:tr w:rsidR="0097368A" w:rsidRPr="00456702" w14:paraId="460B0F53" w14:textId="77777777" w:rsidTr="006123F4">
              <w:trPr>
                <w:tblCellSpacing w:w="0" w:type="dxa"/>
              </w:trPr>
              <w:tc>
                <w:tcPr>
                  <w:tcW w:w="2012" w:type="dxa"/>
                  <w:noWrap/>
                  <w:hideMark/>
                </w:tcPr>
                <w:p w14:paraId="59A23259"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Fiscal Year:</w:t>
                  </w:r>
                </w:p>
              </w:tc>
              <w:tc>
                <w:tcPr>
                  <w:tcW w:w="2883" w:type="dxa"/>
                  <w:vAlign w:val="center"/>
                  <w:hideMark/>
                </w:tcPr>
                <w:p w14:paraId="3E7267F6"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2024</w:t>
                  </w:r>
                </w:p>
              </w:tc>
            </w:tr>
            <w:tr w:rsidR="0097368A" w:rsidRPr="00456702" w14:paraId="55AE5B8A" w14:textId="77777777" w:rsidTr="006123F4">
              <w:trPr>
                <w:tblCellSpacing w:w="0" w:type="dxa"/>
              </w:trPr>
              <w:tc>
                <w:tcPr>
                  <w:tcW w:w="2012" w:type="dxa"/>
                  <w:noWrap/>
                  <w:hideMark/>
                </w:tcPr>
                <w:p w14:paraId="3157BD84"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Archive Date:</w:t>
                  </w:r>
                </w:p>
              </w:tc>
              <w:tc>
                <w:tcPr>
                  <w:tcW w:w="2883" w:type="dxa"/>
                  <w:vAlign w:val="center"/>
                  <w:hideMark/>
                </w:tcPr>
                <w:p w14:paraId="0E0E4D0B"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 </w:t>
                  </w:r>
                </w:p>
              </w:tc>
            </w:tr>
            <w:tr w:rsidR="0097368A" w:rsidRPr="00456702" w14:paraId="67D0487F" w14:textId="77777777" w:rsidTr="006123F4">
              <w:trPr>
                <w:tblCellSpacing w:w="0" w:type="dxa"/>
              </w:trPr>
              <w:tc>
                <w:tcPr>
                  <w:tcW w:w="2012" w:type="dxa"/>
                  <w:noWrap/>
                  <w:hideMark/>
                </w:tcPr>
                <w:p w14:paraId="1CFA8DFC"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Estimated Total Program Funding:</w:t>
                  </w:r>
                </w:p>
              </w:tc>
              <w:tc>
                <w:tcPr>
                  <w:tcW w:w="2883" w:type="dxa"/>
                  <w:vAlign w:val="center"/>
                  <w:hideMark/>
                </w:tcPr>
                <w:p w14:paraId="5325AFA6"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$2,500,000</w:t>
                  </w:r>
                </w:p>
              </w:tc>
            </w:tr>
            <w:tr w:rsidR="0097368A" w:rsidRPr="00456702" w14:paraId="1E8738C1" w14:textId="77777777" w:rsidTr="006123F4">
              <w:trPr>
                <w:tblCellSpacing w:w="0" w:type="dxa"/>
              </w:trPr>
              <w:tc>
                <w:tcPr>
                  <w:tcW w:w="2012" w:type="dxa"/>
                  <w:noWrap/>
                  <w:hideMark/>
                </w:tcPr>
                <w:p w14:paraId="3C7A1E22"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Award Ceiling:</w:t>
                  </w:r>
                </w:p>
              </w:tc>
              <w:tc>
                <w:tcPr>
                  <w:tcW w:w="2883" w:type="dxa"/>
                  <w:vAlign w:val="center"/>
                  <w:hideMark/>
                </w:tcPr>
                <w:p w14:paraId="33E2CAB4"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$300,000</w:t>
                  </w:r>
                </w:p>
              </w:tc>
            </w:tr>
            <w:tr w:rsidR="0097368A" w:rsidRPr="00456702" w14:paraId="4F0B1748" w14:textId="77777777" w:rsidTr="006123F4">
              <w:trPr>
                <w:tblCellSpacing w:w="0" w:type="dxa"/>
              </w:trPr>
              <w:tc>
                <w:tcPr>
                  <w:tcW w:w="2012" w:type="dxa"/>
                  <w:noWrap/>
                  <w:hideMark/>
                </w:tcPr>
                <w:p w14:paraId="44990407"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Award Floor:</w:t>
                  </w:r>
                </w:p>
              </w:tc>
              <w:tc>
                <w:tcPr>
                  <w:tcW w:w="2883" w:type="dxa"/>
                  <w:vAlign w:val="center"/>
                  <w:hideMark/>
                </w:tcPr>
                <w:p w14:paraId="3D3C580F"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$1</w:t>
                  </w:r>
                </w:p>
              </w:tc>
            </w:tr>
          </w:tbl>
          <w:p w14:paraId="77890B35" w14:textId="77777777" w:rsidR="0097368A" w:rsidRPr="00456702" w:rsidRDefault="0097368A" w:rsidP="006123F4">
            <w:pPr>
              <w:pStyle w:val="NoSpacing"/>
              <w:rPr>
                <w:rFonts w:ascii="Helvetica" w:hAnsi="Helvetica" w:cs="Helvetica"/>
                <w:color w:val="222222"/>
              </w:rPr>
            </w:pPr>
          </w:p>
        </w:tc>
      </w:tr>
    </w:tbl>
    <w:p w14:paraId="46BD7257" w14:textId="77777777" w:rsidR="0097368A" w:rsidRPr="00456702"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7368A" w:rsidRPr="00456702" w14:paraId="4F2E351B" w14:textId="77777777" w:rsidTr="006123F4">
        <w:trPr>
          <w:tblCellSpacing w:w="0" w:type="dxa"/>
        </w:trPr>
        <w:tc>
          <w:tcPr>
            <w:tcW w:w="0" w:type="auto"/>
            <w:noWrap/>
            <w:hideMark/>
          </w:tcPr>
          <w:p w14:paraId="6CD85F80"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Eligible Applicants:</w:t>
            </w:r>
          </w:p>
        </w:tc>
        <w:tc>
          <w:tcPr>
            <w:tcW w:w="5000" w:type="pct"/>
            <w:vAlign w:val="center"/>
            <w:hideMark/>
          </w:tcPr>
          <w:p w14:paraId="43D4A0EB"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Native American tribal governments (Federally recognized)</w:t>
            </w:r>
            <w:r w:rsidRPr="00456702">
              <w:rPr>
                <w:rFonts w:ascii="Helvetica" w:hAnsi="Helvetica" w:cs="Helvetica"/>
                <w:color w:val="222222"/>
              </w:rPr>
              <w:br/>
              <w:t>Private institutions of higher education</w:t>
            </w:r>
            <w:r w:rsidRPr="00456702">
              <w:rPr>
                <w:rFonts w:ascii="Helvetica" w:hAnsi="Helvetica" w:cs="Helvetica"/>
                <w:color w:val="222222"/>
              </w:rPr>
              <w:br/>
              <w:t>City or township governments</w:t>
            </w:r>
            <w:r w:rsidRPr="00456702">
              <w:rPr>
                <w:rFonts w:ascii="Helvetica" w:hAnsi="Helvetica" w:cs="Helvetica"/>
                <w:color w:val="222222"/>
              </w:rPr>
              <w:br/>
              <w:t>State governments</w:t>
            </w:r>
            <w:r w:rsidRPr="00456702">
              <w:rPr>
                <w:rFonts w:ascii="Helvetica" w:hAnsi="Helvetica" w:cs="Helvetica"/>
                <w:color w:val="222222"/>
              </w:rPr>
              <w:br/>
              <w:t>Public and State controlled institutions of higher education</w:t>
            </w:r>
            <w:r w:rsidRPr="00456702">
              <w:rPr>
                <w:rFonts w:ascii="Helvetica" w:hAnsi="Helvetica" w:cs="Helvetica"/>
                <w:color w:val="222222"/>
              </w:rPr>
              <w:br/>
              <w:t>Nonprofits having a 501(c)(3) status with the IRS, other than institutions of higher education</w:t>
            </w:r>
            <w:r w:rsidRPr="00456702">
              <w:rPr>
                <w:rFonts w:ascii="Helvetica" w:hAnsi="Helvetica" w:cs="Helvetica"/>
                <w:color w:val="222222"/>
              </w:rPr>
              <w:br/>
            </w:r>
            <w:r w:rsidRPr="00456702">
              <w:rPr>
                <w:rFonts w:ascii="Helvetica" w:hAnsi="Helvetica" w:cs="Helvetica"/>
                <w:color w:val="222222"/>
              </w:rPr>
              <w:lastRenderedPageBreak/>
              <w:t>Special district governments</w:t>
            </w:r>
            <w:r w:rsidRPr="00456702">
              <w:rPr>
                <w:rFonts w:ascii="Helvetica" w:hAnsi="Helvetica" w:cs="Helvetica"/>
                <w:color w:val="222222"/>
              </w:rPr>
              <w:br/>
              <w:t>County governments</w:t>
            </w:r>
          </w:p>
        </w:tc>
      </w:tr>
      <w:tr w:rsidR="0097368A" w:rsidRPr="00456702" w14:paraId="3B88AC33" w14:textId="77777777" w:rsidTr="006123F4">
        <w:trPr>
          <w:tblCellSpacing w:w="0" w:type="dxa"/>
        </w:trPr>
        <w:tc>
          <w:tcPr>
            <w:tcW w:w="0" w:type="auto"/>
            <w:noWrap/>
            <w:hideMark/>
          </w:tcPr>
          <w:p w14:paraId="3AB82F91"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lastRenderedPageBreak/>
              <w:t>Additional Information on Eligibility:</w:t>
            </w:r>
          </w:p>
        </w:tc>
        <w:tc>
          <w:tcPr>
            <w:tcW w:w="5000" w:type="pct"/>
            <w:vAlign w:val="center"/>
            <w:hideMark/>
          </w:tcPr>
          <w:p w14:paraId="47059096"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 </w:t>
            </w:r>
          </w:p>
        </w:tc>
      </w:tr>
    </w:tbl>
    <w:p w14:paraId="0542F4FA" w14:textId="77777777" w:rsidR="0097368A" w:rsidRPr="00456702"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7368A" w:rsidRPr="00456702" w14:paraId="1A1900EA" w14:textId="77777777" w:rsidTr="006123F4">
        <w:trPr>
          <w:tblCellSpacing w:w="0" w:type="dxa"/>
        </w:trPr>
        <w:tc>
          <w:tcPr>
            <w:tcW w:w="0" w:type="auto"/>
            <w:noWrap/>
            <w:hideMark/>
          </w:tcPr>
          <w:p w14:paraId="74BCC321"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Agency Name:</w:t>
            </w:r>
          </w:p>
        </w:tc>
        <w:tc>
          <w:tcPr>
            <w:tcW w:w="5000" w:type="pct"/>
            <w:vAlign w:val="center"/>
            <w:hideMark/>
          </w:tcPr>
          <w:p w14:paraId="0896BE8E"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National Endowment for the Humanities</w:t>
            </w:r>
          </w:p>
        </w:tc>
      </w:tr>
      <w:tr w:rsidR="0097368A" w:rsidRPr="00456702" w14:paraId="7B162081" w14:textId="77777777" w:rsidTr="006123F4">
        <w:trPr>
          <w:tblCellSpacing w:w="0" w:type="dxa"/>
        </w:trPr>
        <w:tc>
          <w:tcPr>
            <w:tcW w:w="0" w:type="auto"/>
            <w:noWrap/>
            <w:hideMark/>
          </w:tcPr>
          <w:p w14:paraId="4C44D4BE"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Description:</w:t>
            </w:r>
          </w:p>
        </w:tc>
        <w:tc>
          <w:tcPr>
            <w:tcW w:w="5000" w:type="pct"/>
            <w:vAlign w:val="center"/>
            <w:hideMark/>
          </w:tcPr>
          <w:p w14:paraId="07A25EA9"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The Collaborative Research program supports groups of two or more scholars seeking to increase humanistic knowledge through convenings, manuscript preparation for collaborative publications, the creation of scholarly digital projects, or the planning of an international collaboration Projects must pursue significant research questions and lead to a tangible interpretive product. The collaborative work can be rooted in a single field or cross disciplines.</w:t>
            </w:r>
          </w:p>
        </w:tc>
      </w:tr>
      <w:tr w:rsidR="0097368A" w:rsidRPr="00456702" w14:paraId="604A825E" w14:textId="77777777" w:rsidTr="006123F4">
        <w:trPr>
          <w:tblCellSpacing w:w="0" w:type="dxa"/>
        </w:trPr>
        <w:tc>
          <w:tcPr>
            <w:tcW w:w="0" w:type="auto"/>
            <w:noWrap/>
            <w:hideMark/>
          </w:tcPr>
          <w:p w14:paraId="1AE9EE06"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Link to Additional Information:</w:t>
            </w:r>
          </w:p>
        </w:tc>
        <w:tc>
          <w:tcPr>
            <w:tcW w:w="5000" w:type="pct"/>
            <w:vAlign w:val="center"/>
            <w:hideMark/>
          </w:tcPr>
          <w:p w14:paraId="1B5D2B15" w14:textId="77777777" w:rsidR="0097368A" w:rsidRPr="00456702" w:rsidRDefault="00C033C5" w:rsidP="006123F4">
            <w:pPr>
              <w:pStyle w:val="NoSpacing"/>
              <w:rPr>
                <w:rFonts w:ascii="Helvetica" w:hAnsi="Helvetica" w:cs="Helvetica"/>
                <w:color w:val="222222"/>
              </w:rPr>
            </w:pPr>
            <w:hyperlink r:id="rId515" w:tgtFrame="_blank" w:tooltip="Link to Additional Information" w:history="1">
              <w:r w:rsidR="0097368A" w:rsidRPr="00456702">
                <w:rPr>
                  <w:rStyle w:val="Hyperlink"/>
                  <w:rFonts w:ascii="Helvetica" w:hAnsi="Helvetica" w:cs="Helvetica"/>
                </w:rPr>
                <w:t>https://www.neh.gov/grants/research/collaborative-research-grants</w:t>
              </w:r>
            </w:hyperlink>
          </w:p>
        </w:tc>
      </w:tr>
      <w:tr w:rsidR="0097368A" w:rsidRPr="00456702" w14:paraId="6B8E97E7" w14:textId="77777777" w:rsidTr="006123F4">
        <w:trPr>
          <w:tblCellSpacing w:w="0" w:type="dxa"/>
        </w:trPr>
        <w:tc>
          <w:tcPr>
            <w:tcW w:w="0" w:type="auto"/>
            <w:noWrap/>
            <w:hideMark/>
          </w:tcPr>
          <w:p w14:paraId="257843C4" w14:textId="77777777" w:rsidR="0097368A" w:rsidRPr="00456702" w:rsidRDefault="0097368A" w:rsidP="006123F4">
            <w:pPr>
              <w:pStyle w:val="NoSpacing"/>
              <w:rPr>
                <w:rFonts w:ascii="Helvetica" w:hAnsi="Helvetica" w:cs="Helvetica"/>
                <w:b/>
                <w:bCs/>
                <w:color w:val="222222"/>
              </w:rPr>
            </w:pPr>
            <w:r w:rsidRPr="00456702">
              <w:rPr>
                <w:rFonts w:ascii="Helvetica" w:hAnsi="Helvetica" w:cs="Helvetica"/>
                <w:b/>
                <w:bCs/>
                <w:color w:val="222222"/>
              </w:rPr>
              <w:t>Grantor Contact Information:</w:t>
            </w:r>
          </w:p>
        </w:tc>
        <w:tc>
          <w:tcPr>
            <w:tcW w:w="5000" w:type="pct"/>
            <w:vAlign w:val="center"/>
            <w:hideMark/>
          </w:tcPr>
          <w:p w14:paraId="11CC7419" w14:textId="77777777" w:rsidR="0097368A" w:rsidRPr="00456702" w:rsidRDefault="0097368A" w:rsidP="006123F4">
            <w:pPr>
              <w:pStyle w:val="NoSpacing"/>
              <w:rPr>
                <w:rFonts w:ascii="Helvetica" w:hAnsi="Helvetica" w:cs="Helvetica"/>
                <w:color w:val="222222"/>
              </w:rPr>
            </w:pPr>
            <w:r w:rsidRPr="00456702">
              <w:rPr>
                <w:rFonts w:ascii="Helvetica" w:hAnsi="Helvetica" w:cs="Helvetica"/>
                <w:color w:val="222222"/>
              </w:rPr>
              <w:t>Division of Research Programs National Endowment for the Humanities 400 Seventh Street, SW Washington, DC 20506 202-606-8200</w:t>
            </w:r>
            <w:r w:rsidRPr="00456702">
              <w:rPr>
                <w:rFonts w:ascii="Helvetica" w:hAnsi="Helvetica" w:cs="Helvetica"/>
                <w:color w:val="222222"/>
              </w:rPr>
              <w:br/>
              <w:t>202-606-8200</w:t>
            </w:r>
            <w:r w:rsidRPr="00456702">
              <w:rPr>
                <w:rFonts w:ascii="Helvetica" w:hAnsi="Helvetica" w:cs="Helvetica"/>
                <w:color w:val="222222"/>
              </w:rPr>
              <w:br/>
            </w:r>
            <w:r w:rsidRPr="00456702">
              <w:rPr>
                <w:rFonts w:ascii="Helvetica" w:hAnsi="Helvetica" w:cs="Helvetica"/>
                <w:color w:val="222222"/>
              </w:rPr>
              <w:br/>
            </w:r>
            <w:hyperlink r:id="rId516" w:history="1">
              <w:r w:rsidRPr="00456702">
                <w:rPr>
                  <w:rStyle w:val="Hyperlink"/>
                  <w:rFonts w:ascii="Helvetica" w:hAnsi="Helvetica" w:cs="Helvetica"/>
                </w:rPr>
                <w:t>collaborative@neh.gov</w:t>
              </w:r>
            </w:hyperlink>
          </w:p>
        </w:tc>
      </w:tr>
    </w:tbl>
    <w:p w14:paraId="58667B4B" w14:textId="77777777" w:rsidR="0097368A" w:rsidRDefault="0097368A" w:rsidP="0097368A">
      <w:pPr>
        <w:pStyle w:val="NoSpacing"/>
        <w:pBdr>
          <w:bottom w:val="single" w:sz="6" w:space="1" w:color="auto"/>
        </w:pBdr>
        <w:rPr>
          <w:rFonts w:ascii="Helvetica" w:hAnsi="Helvetica" w:cs="Helvetica"/>
          <w:sz w:val="24"/>
          <w:szCs w:val="24"/>
        </w:rPr>
      </w:pPr>
      <w:r w:rsidRPr="00423133">
        <w:rPr>
          <w:rFonts w:ascii="Helvetica" w:hAnsi="Helvetica" w:cs="Helvetica"/>
          <w:color w:val="222222"/>
          <w:sz w:val="24"/>
          <w:szCs w:val="24"/>
        </w:rPr>
        <w:br/>
      </w:r>
      <w:hyperlink r:id="rId517" w:tgtFrame="_blank" w:history="1">
        <w:r w:rsidRPr="00423133">
          <w:rPr>
            <w:rStyle w:val="Hyperlink"/>
            <w:rFonts w:ascii="Helvetica" w:hAnsi="Helvetica" w:cs="Helvetica"/>
            <w:color w:val="1155CC"/>
            <w:sz w:val="24"/>
            <w:szCs w:val="24"/>
            <w:shd w:val="clear" w:color="auto" w:fill="FFFFFF"/>
          </w:rPr>
          <w:t>https://www.grants.gov/web/grants/view-opportunity.html?oppId=349149</w:t>
        </w:r>
      </w:hyperlink>
    </w:p>
    <w:p w14:paraId="6E94C82E" w14:textId="77777777" w:rsidR="0097368A" w:rsidRDefault="0097368A" w:rsidP="0097368A">
      <w:pPr>
        <w:pStyle w:val="NoSpacing"/>
        <w:rPr>
          <w:rFonts w:ascii="Helvetica" w:hAnsi="Helvetica" w:cs="Helvetica"/>
          <w:sz w:val="24"/>
          <w:szCs w:val="24"/>
        </w:rPr>
      </w:pPr>
    </w:p>
    <w:p w14:paraId="5CD0880B" w14:textId="77777777" w:rsidR="0097368A" w:rsidRDefault="0097368A" w:rsidP="0097368A">
      <w:pPr>
        <w:pStyle w:val="NoSpacing"/>
        <w:rPr>
          <w:rFonts w:ascii="Helvetica" w:hAnsi="Helvetica" w:cs="Helvetica"/>
          <w:color w:val="222222"/>
          <w:sz w:val="24"/>
          <w:szCs w:val="24"/>
          <w:shd w:val="clear" w:color="auto" w:fill="FFFFFF"/>
        </w:rPr>
      </w:pPr>
      <w:bookmarkStart w:id="790" w:name="NEHDigitalHumanitiesAdvance"/>
      <w:bookmarkEnd w:id="790"/>
      <w:r w:rsidRPr="00423133">
        <w:rPr>
          <w:rFonts w:ascii="Helvetica" w:hAnsi="Helvetica" w:cs="Helvetica"/>
          <w:color w:val="222222"/>
          <w:sz w:val="24"/>
          <w:szCs w:val="24"/>
          <w:shd w:val="clear" w:color="auto" w:fill="FFFFFF"/>
        </w:rPr>
        <w:t>Digital Humanities Advancement Grants</w:t>
      </w:r>
      <w:r w:rsidRPr="00423133">
        <w:rPr>
          <w:rFonts w:ascii="Helvetica" w:hAnsi="Helvetica" w:cs="Helvetica"/>
          <w:color w:val="222222"/>
          <w:sz w:val="24"/>
          <w:szCs w:val="24"/>
        </w:rPr>
        <w:br/>
      </w:r>
      <w:r w:rsidRPr="00423133">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7368A" w:rsidRPr="00730CBC" w14:paraId="3A94EA1D"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5"/>
              <w:gridCol w:w="2740"/>
            </w:tblGrid>
            <w:tr w:rsidR="0097368A" w:rsidRPr="00730CBC" w14:paraId="376142C6" w14:textId="77777777" w:rsidTr="006123F4">
              <w:trPr>
                <w:tblCellSpacing w:w="0" w:type="dxa"/>
              </w:trPr>
              <w:tc>
                <w:tcPr>
                  <w:tcW w:w="2505" w:type="dxa"/>
                  <w:noWrap/>
                  <w:hideMark/>
                </w:tcPr>
                <w:p w14:paraId="46FFE73C"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Document Type:</w:t>
                  </w:r>
                </w:p>
              </w:tc>
              <w:tc>
                <w:tcPr>
                  <w:tcW w:w="2740" w:type="dxa"/>
                  <w:vAlign w:val="center"/>
                  <w:hideMark/>
                </w:tcPr>
                <w:p w14:paraId="6256CF72"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Grants Notice</w:t>
                  </w:r>
                </w:p>
              </w:tc>
            </w:tr>
            <w:tr w:rsidR="0097368A" w:rsidRPr="00730CBC" w14:paraId="2CC8A6DF" w14:textId="77777777" w:rsidTr="006123F4">
              <w:trPr>
                <w:tblCellSpacing w:w="0" w:type="dxa"/>
              </w:trPr>
              <w:tc>
                <w:tcPr>
                  <w:tcW w:w="2505" w:type="dxa"/>
                  <w:noWrap/>
                  <w:hideMark/>
                </w:tcPr>
                <w:p w14:paraId="294B7129"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Opportunity Number:</w:t>
                  </w:r>
                </w:p>
              </w:tc>
              <w:tc>
                <w:tcPr>
                  <w:tcW w:w="2740" w:type="dxa"/>
                  <w:vAlign w:val="center"/>
                  <w:hideMark/>
                </w:tcPr>
                <w:p w14:paraId="4E40F375"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20240111-HAA</w:t>
                  </w:r>
                </w:p>
              </w:tc>
            </w:tr>
            <w:tr w:rsidR="0097368A" w:rsidRPr="00730CBC" w14:paraId="4116F3A1" w14:textId="77777777" w:rsidTr="006123F4">
              <w:trPr>
                <w:tblCellSpacing w:w="0" w:type="dxa"/>
              </w:trPr>
              <w:tc>
                <w:tcPr>
                  <w:tcW w:w="2505" w:type="dxa"/>
                  <w:noWrap/>
                  <w:hideMark/>
                </w:tcPr>
                <w:p w14:paraId="28B68AE9"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Opportunity Title:</w:t>
                  </w:r>
                </w:p>
              </w:tc>
              <w:tc>
                <w:tcPr>
                  <w:tcW w:w="2740" w:type="dxa"/>
                  <w:vAlign w:val="center"/>
                  <w:hideMark/>
                </w:tcPr>
                <w:p w14:paraId="7DFBD492"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Digital Humanities Advancement Grants</w:t>
                  </w:r>
                </w:p>
              </w:tc>
            </w:tr>
            <w:tr w:rsidR="0097368A" w:rsidRPr="00730CBC" w14:paraId="4054B6A2" w14:textId="77777777" w:rsidTr="006123F4">
              <w:trPr>
                <w:tblCellSpacing w:w="0" w:type="dxa"/>
              </w:trPr>
              <w:tc>
                <w:tcPr>
                  <w:tcW w:w="2505" w:type="dxa"/>
                  <w:noWrap/>
                  <w:hideMark/>
                </w:tcPr>
                <w:p w14:paraId="288D3471"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Opportunity Category:</w:t>
                  </w:r>
                </w:p>
              </w:tc>
              <w:tc>
                <w:tcPr>
                  <w:tcW w:w="2740" w:type="dxa"/>
                  <w:vAlign w:val="center"/>
                  <w:hideMark/>
                </w:tcPr>
                <w:p w14:paraId="4C219B6E"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Discretionary</w:t>
                  </w:r>
                </w:p>
              </w:tc>
            </w:tr>
            <w:tr w:rsidR="0097368A" w:rsidRPr="00730CBC" w14:paraId="3A7E2BDD" w14:textId="77777777" w:rsidTr="006123F4">
              <w:trPr>
                <w:tblCellSpacing w:w="0" w:type="dxa"/>
              </w:trPr>
              <w:tc>
                <w:tcPr>
                  <w:tcW w:w="2505" w:type="dxa"/>
                  <w:noWrap/>
                  <w:hideMark/>
                </w:tcPr>
                <w:p w14:paraId="0CEF3F5E"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Opportunity Category Explanation:</w:t>
                  </w:r>
                </w:p>
              </w:tc>
              <w:tc>
                <w:tcPr>
                  <w:tcW w:w="2740" w:type="dxa"/>
                  <w:vAlign w:val="center"/>
                  <w:hideMark/>
                </w:tcPr>
                <w:p w14:paraId="515EBCCF"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 </w:t>
                  </w:r>
                </w:p>
              </w:tc>
            </w:tr>
            <w:tr w:rsidR="0097368A" w:rsidRPr="00730CBC" w14:paraId="21C95507" w14:textId="77777777" w:rsidTr="006123F4">
              <w:trPr>
                <w:tblCellSpacing w:w="0" w:type="dxa"/>
              </w:trPr>
              <w:tc>
                <w:tcPr>
                  <w:tcW w:w="2505" w:type="dxa"/>
                  <w:noWrap/>
                  <w:hideMark/>
                </w:tcPr>
                <w:p w14:paraId="15658EE3"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Funding Instrument Type:</w:t>
                  </w:r>
                </w:p>
              </w:tc>
              <w:tc>
                <w:tcPr>
                  <w:tcW w:w="2740" w:type="dxa"/>
                  <w:vAlign w:val="center"/>
                  <w:hideMark/>
                </w:tcPr>
                <w:p w14:paraId="74274685"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Grant</w:t>
                  </w:r>
                </w:p>
              </w:tc>
            </w:tr>
            <w:tr w:rsidR="0097368A" w:rsidRPr="00730CBC" w14:paraId="717A07CF" w14:textId="77777777" w:rsidTr="006123F4">
              <w:trPr>
                <w:tblCellSpacing w:w="0" w:type="dxa"/>
              </w:trPr>
              <w:tc>
                <w:tcPr>
                  <w:tcW w:w="2505" w:type="dxa"/>
                  <w:noWrap/>
                  <w:hideMark/>
                </w:tcPr>
                <w:p w14:paraId="43CFB8FF"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Category of Funding Activity:</w:t>
                  </w:r>
                </w:p>
              </w:tc>
              <w:tc>
                <w:tcPr>
                  <w:tcW w:w="2740" w:type="dxa"/>
                  <w:vAlign w:val="center"/>
                  <w:hideMark/>
                </w:tcPr>
                <w:p w14:paraId="12F8E51B"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Humanities (see "Cultural Affairs" in CFDA)</w:t>
                  </w:r>
                </w:p>
              </w:tc>
            </w:tr>
            <w:tr w:rsidR="0097368A" w:rsidRPr="00730CBC" w14:paraId="550D54C5" w14:textId="77777777" w:rsidTr="006123F4">
              <w:trPr>
                <w:tblCellSpacing w:w="0" w:type="dxa"/>
              </w:trPr>
              <w:tc>
                <w:tcPr>
                  <w:tcW w:w="2505" w:type="dxa"/>
                  <w:noWrap/>
                  <w:hideMark/>
                </w:tcPr>
                <w:p w14:paraId="718A8995"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Category Explanation:</w:t>
                  </w:r>
                </w:p>
              </w:tc>
              <w:tc>
                <w:tcPr>
                  <w:tcW w:w="2740" w:type="dxa"/>
                  <w:vAlign w:val="center"/>
                  <w:hideMark/>
                </w:tcPr>
                <w:p w14:paraId="6ACCFCDB"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 </w:t>
                  </w:r>
                </w:p>
              </w:tc>
            </w:tr>
            <w:tr w:rsidR="0097368A" w:rsidRPr="00730CBC" w14:paraId="3EEA3A1E" w14:textId="77777777" w:rsidTr="006123F4">
              <w:trPr>
                <w:tblCellSpacing w:w="0" w:type="dxa"/>
              </w:trPr>
              <w:tc>
                <w:tcPr>
                  <w:tcW w:w="2505" w:type="dxa"/>
                  <w:noWrap/>
                  <w:hideMark/>
                </w:tcPr>
                <w:p w14:paraId="7B79E31A"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Expected Number of Awards:</w:t>
                  </w:r>
                </w:p>
              </w:tc>
              <w:tc>
                <w:tcPr>
                  <w:tcW w:w="2740" w:type="dxa"/>
                  <w:vAlign w:val="center"/>
                  <w:hideMark/>
                </w:tcPr>
                <w:p w14:paraId="0E0A5EF9"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15</w:t>
                  </w:r>
                </w:p>
              </w:tc>
            </w:tr>
            <w:tr w:rsidR="0097368A" w:rsidRPr="00730CBC" w14:paraId="0DE37112" w14:textId="77777777" w:rsidTr="006123F4">
              <w:trPr>
                <w:tblCellSpacing w:w="0" w:type="dxa"/>
              </w:trPr>
              <w:tc>
                <w:tcPr>
                  <w:tcW w:w="2505" w:type="dxa"/>
                  <w:noWrap/>
                  <w:hideMark/>
                </w:tcPr>
                <w:p w14:paraId="3AC46B90"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CFDA Number(s):</w:t>
                  </w:r>
                </w:p>
              </w:tc>
              <w:tc>
                <w:tcPr>
                  <w:tcW w:w="2740" w:type="dxa"/>
                  <w:vAlign w:val="center"/>
                  <w:hideMark/>
                </w:tcPr>
                <w:p w14:paraId="1C5F44E9"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45.169 -- Promotion of the Humanities Office of Digital Humanities</w:t>
                  </w:r>
                </w:p>
              </w:tc>
            </w:tr>
            <w:tr w:rsidR="0097368A" w:rsidRPr="00730CBC" w14:paraId="297071F3" w14:textId="77777777" w:rsidTr="006123F4">
              <w:trPr>
                <w:tblCellSpacing w:w="0" w:type="dxa"/>
              </w:trPr>
              <w:tc>
                <w:tcPr>
                  <w:tcW w:w="2505" w:type="dxa"/>
                  <w:noWrap/>
                  <w:hideMark/>
                </w:tcPr>
                <w:p w14:paraId="69756B85"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lastRenderedPageBreak/>
                    <w:t>Cost Sharing or Matching Requirement:</w:t>
                  </w:r>
                </w:p>
              </w:tc>
              <w:tc>
                <w:tcPr>
                  <w:tcW w:w="2740" w:type="dxa"/>
                  <w:vAlign w:val="center"/>
                  <w:hideMark/>
                </w:tcPr>
                <w:p w14:paraId="58AABF0E"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No</w:t>
                  </w:r>
                </w:p>
              </w:tc>
            </w:tr>
          </w:tbl>
          <w:p w14:paraId="59D04666" w14:textId="77777777" w:rsidR="0097368A" w:rsidRPr="00730CBC" w:rsidRDefault="0097368A"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42"/>
              <w:gridCol w:w="2226"/>
            </w:tblGrid>
            <w:tr w:rsidR="0097368A" w:rsidRPr="00730CBC" w14:paraId="42B77431" w14:textId="77777777" w:rsidTr="006123F4">
              <w:trPr>
                <w:tblCellSpacing w:w="0" w:type="dxa"/>
              </w:trPr>
              <w:tc>
                <w:tcPr>
                  <w:tcW w:w="2642" w:type="dxa"/>
                  <w:noWrap/>
                  <w:hideMark/>
                </w:tcPr>
                <w:p w14:paraId="2629B011"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lastRenderedPageBreak/>
                    <w:t>Version:</w:t>
                  </w:r>
                </w:p>
              </w:tc>
              <w:tc>
                <w:tcPr>
                  <w:tcW w:w="2226" w:type="dxa"/>
                  <w:vAlign w:val="center"/>
                  <w:hideMark/>
                </w:tcPr>
                <w:p w14:paraId="28543D11"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Forecast 1</w:t>
                  </w:r>
                </w:p>
              </w:tc>
            </w:tr>
            <w:tr w:rsidR="0097368A" w:rsidRPr="00730CBC" w14:paraId="7F11FE16" w14:textId="77777777" w:rsidTr="006123F4">
              <w:trPr>
                <w:tblCellSpacing w:w="0" w:type="dxa"/>
              </w:trPr>
              <w:tc>
                <w:tcPr>
                  <w:tcW w:w="2642" w:type="dxa"/>
                  <w:noWrap/>
                  <w:hideMark/>
                </w:tcPr>
                <w:p w14:paraId="12F14C6D"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Forecasted Date:</w:t>
                  </w:r>
                </w:p>
              </w:tc>
              <w:tc>
                <w:tcPr>
                  <w:tcW w:w="2226" w:type="dxa"/>
                  <w:vAlign w:val="center"/>
                  <w:hideMark/>
                </w:tcPr>
                <w:p w14:paraId="4E0DB628"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Jul 07, 2023</w:t>
                  </w:r>
                </w:p>
              </w:tc>
            </w:tr>
            <w:tr w:rsidR="0097368A" w:rsidRPr="00730CBC" w14:paraId="3205684A" w14:textId="77777777" w:rsidTr="006123F4">
              <w:trPr>
                <w:tblCellSpacing w:w="0" w:type="dxa"/>
              </w:trPr>
              <w:tc>
                <w:tcPr>
                  <w:tcW w:w="2642" w:type="dxa"/>
                  <w:noWrap/>
                  <w:hideMark/>
                </w:tcPr>
                <w:p w14:paraId="704D7EDC"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Last Updated Date:</w:t>
                  </w:r>
                </w:p>
              </w:tc>
              <w:tc>
                <w:tcPr>
                  <w:tcW w:w="2226" w:type="dxa"/>
                  <w:vAlign w:val="center"/>
                  <w:hideMark/>
                </w:tcPr>
                <w:p w14:paraId="6808BB46"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Jul 07, 2023</w:t>
                  </w:r>
                </w:p>
              </w:tc>
            </w:tr>
            <w:tr w:rsidR="0097368A" w:rsidRPr="00730CBC" w14:paraId="6F62BF00" w14:textId="77777777" w:rsidTr="006123F4">
              <w:trPr>
                <w:tblCellSpacing w:w="0" w:type="dxa"/>
              </w:trPr>
              <w:tc>
                <w:tcPr>
                  <w:tcW w:w="2642" w:type="dxa"/>
                  <w:noWrap/>
                  <w:hideMark/>
                </w:tcPr>
                <w:p w14:paraId="147E9C07"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Estimated Post Date:</w:t>
                  </w:r>
                </w:p>
              </w:tc>
              <w:tc>
                <w:tcPr>
                  <w:tcW w:w="2226" w:type="dxa"/>
                  <w:vAlign w:val="center"/>
                  <w:hideMark/>
                </w:tcPr>
                <w:p w14:paraId="58347469"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Sep 01, 2023</w:t>
                  </w:r>
                </w:p>
              </w:tc>
            </w:tr>
            <w:tr w:rsidR="0097368A" w:rsidRPr="00730CBC" w14:paraId="1C179AFB" w14:textId="77777777" w:rsidTr="006123F4">
              <w:trPr>
                <w:tblCellSpacing w:w="0" w:type="dxa"/>
              </w:trPr>
              <w:tc>
                <w:tcPr>
                  <w:tcW w:w="2642" w:type="dxa"/>
                  <w:noWrap/>
                  <w:hideMark/>
                </w:tcPr>
                <w:p w14:paraId="3A46618E"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Estimated Application Due Date:</w:t>
                  </w:r>
                </w:p>
              </w:tc>
              <w:tc>
                <w:tcPr>
                  <w:tcW w:w="2226" w:type="dxa"/>
                  <w:vAlign w:val="center"/>
                  <w:hideMark/>
                </w:tcPr>
                <w:p w14:paraId="3919567C"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Jan 11, 2024  </w:t>
                  </w:r>
                </w:p>
              </w:tc>
            </w:tr>
            <w:tr w:rsidR="0097368A" w:rsidRPr="00730CBC" w14:paraId="708F1392" w14:textId="77777777" w:rsidTr="006123F4">
              <w:trPr>
                <w:tblCellSpacing w:w="0" w:type="dxa"/>
              </w:trPr>
              <w:tc>
                <w:tcPr>
                  <w:tcW w:w="2642" w:type="dxa"/>
                  <w:noWrap/>
                  <w:hideMark/>
                </w:tcPr>
                <w:p w14:paraId="50A1510B"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Estimated Award Date:</w:t>
                  </w:r>
                </w:p>
              </w:tc>
              <w:tc>
                <w:tcPr>
                  <w:tcW w:w="2226" w:type="dxa"/>
                  <w:vAlign w:val="center"/>
                  <w:hideMark/>
                </w:tcPr>
                <w:p w14:paraId="57AF063C"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Aug 01, 2024</w:t>
                  </w:r>
                </w:p>
              </w:tc>
            </w:tr>
            <w:tr w:rsidR="0097368A" w:rsidRPr="00730CBC" w14:paraId="742AF57F" w14:textId="77777777" w:rsidTr="006123F4">
              <w:trPr>
                <w:tblCellSpacing w:w="0" w:type="dxa"/>
              </w:trPr>
              <w:tc>
                <w:tcPr>
                  <w:tcW w:w="2642" w:type="dxa"/>
                  <w:noWrap/>
                  <w:hideMark/>
                </w:tcPr>
                <w:p w14:paraId="3BEEB7D5"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Estimated Project Start Date:</w:t>
                  </w:r>
                </w:p>
              </w:tc>
              <w:tc>
                <w:tcPr>
                  <w:tcW w:w="2226" w:type="dxa"/>
                  <w:vAlign w:val="center"/>
                  <w:hideMark/>
                </w:tcPr>
                <w:p w14:paraId="500F4084"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Sep 01, 2024</w:t>
                  </w:r>
                </w:p>
              </w:tc>
            </w:tr>
            <w:tr w:rsidR="0097368A" w:rsidRPr="00730CBC" w14:paraId="1D2481C4" w14:textId="77777777" w:rsidTr="006123F4">
              <w:trPr>
                <w:tblCellSpacing w:w="0" w:type="dxa"/>
              </w:trPr>
              <w:tc>
                <w:tcPr>
                  <w:tcW w:w="2642" w:type="dxa"/>
                  <w:noWrap/>
                  <w:hideMark/>
                </w:tcPr>
                <w:p w14:paraId="2F18F868"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Fiscal Year:</w:t>
                  </w:r>
                </w:p>
              </w:tc>
              <w:tc>
                <w:tcPr>
                  <w:tcW w:w="2226" w:type="dxa"/>
                  <w:vAlign w:val="center"/>
                  <w:hideMark/>
                </w:tcPr>
                <w:p w14:paraId="6BFE7D94"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2024</w:t>
                  </w:r>
                </w:p>
              </w:tc>
            </w:tr>
            <w:tr w:rsidR="0097368A" w:rsidRPr="00730CBC" w14:paraId="66E1450F" w14:textId="77777777" w:rsidTr="006123F4">
              <w:trPr>
                <w:tblCellSpacing w:w="0" w:type="dxa"/>
              </w:trPr>
              <w:tc>
                <w:tcPr>
                  <w:tcW w:w="2642" w:type="dxa"/>
                  <w:noWrap/>
                  <w:hideMark/>
                </w:tcPr>
                <w:p w14:paraId="1C92FE5E"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Archive Date:</w:t>
                  </w:r>
                </w:p>
              </w:tc>
              <w:tc>
                <w:tcPr>
                  <w:tcW w:w="2226" w:type="dxa"/>
                  <w:vAlign w:val="center"/>
                  <w:hideMark/>
                </w:tcPr>
                <w:p w14:paraId="4E351E89"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 </w:t>
                  </w:r>
                </w:p>
              </w:tc>
            </w:tr>
            <w:tr w:rsidR="0097368A" w:rsidRPr="00730CBC" w14:paraId="3DF6DAD4" w14:textId="77777777" w:rsidTr="006123F4">
              <w:trPr>
                <w:tblCellSpacing w:w="0" w:type="dxa"/>
              </w:trPr>
              <w:tc>
                <w:tcPr>
                  <w:tcW w:w="2642" w:type="dxa"/>
                  <w:noWrap/>
                  <w:hideMark/>
                </w:tcPr>
                <w:p w14:paraId="6B2341BD"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Estimated Total Program Funding:</w:t>
                  </w:r>
                </w:p>
              </w:tc>
              <w:tc>
                <w:tcPr>
                  <w:tcW w:w="2226" w:type="dxa"/>
                  <w:vAlign w:val="center"/>
                  <w:hideMark/>
                </w:tcPr>
                <w:p w14:paraId="429DE213"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$2,200,000</w:t>
                  </w:r>
                </w:p>
              </w:tc>
            </w:tr>
            <w:tr w:rsidR="0097368A" w:rsidRPr="00730CBC" w14:paraId="7098916E" w14:textId="77777777" w:rsidTr="006123F4">
              <w:trPr>
                <w:tblCellSpacing w:w="0" w:type="dxa"/>
              </w:trPr>
              <w:tc>
                <w:tcPr>
                  <w:tcW w:w="2642" w:type="dxa"/>
                  <w:noWrap/>
                  <w:hideMark/>
                </w:tcPr>
                <w:p w14:paraId="4235CE62"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Award Ceiling:</w:t>
                  </w:r>
                </w:p>
              </w:tc>
              <w:tc>
                <w:tcPr>
                  <w:tcW w:w="2226" w:type="dxa"/>
                  <w:vAlign w:val="center"/>
                  <w:hideMark/>
                </w:tcPr>
                <w:p w14:paraId="253B5780"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$450,000</w:t>
                  </w:r>
                </w:p>
              </w:tc>
            </w:tr>
            <w:tr w:rsidR="0097368A" w:rsidRPr="00730CBC" w14:paraId="693D63B5" w14:textId="77777777" w:rsidTr="006123F4">
              <w:trPr>
                <w:tblCellSpacing w:w="0" w:type="dxa"/>
              </w:trPr>
              <w:tc>
                <w:tcPr>
                  <w:tcW w:w="2642" w:type="dxa"/>
                  <w:noWrap/>
                  <w:hideMark/>
                </w:tcPr>
                <w:p w14:paraId="28101130"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Award Floor:</w:t>
                  </w:r>
                </w:p>
              </w:tc>
              <w:tc>
                <w:tcPr>
                  <w:tcW w:w="2226" w:type="dxa"/>
                  <w:vAlign w:val="center"/>
                  <w:hideMark/>
                </w:tcPr>
                <w:p w14:paraId="0B702B64"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$1</w:t>
                  </w:r>
                </w:p>
              </w:tc>
            </w:tr>
          </w:tbl>
          <w:p w14:paraId="7327026C" w14:textId="77777777" w:rsidR="0097368A" w:rsidRPr="00730CBC" w:rsidRDefault="0097368A" w:rsidP="006123F4">
            <w:pPr>
              <w:pStyle w:val="NoSpacing"/>
              <w:rPr>
                <w:rFonts w:ascii="Helvetica" w:hAnsi="Helvetica" w:cs="Helvetica"/>
                <w:color w:val="222222"/>
              </w:rPr>
            </w:pPr>
          </w:p>
        </w:tc>
      </w:tr>
    </w:tbl>
    <w:p w14:paraId="7DE61E31" w14:textId="77777777" w:rsidR="0097368A" w:rsidRPr="00730CBC"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7368A" w:rsidRPr="00730CBC" w14:paraId="7F804532" w14:textId="77777777" w:rsidTr="006123F4">
        <w:trPr>
          <w:tblCellSpacing w:w="0" w:type="dxa"/>
        </w:trPr>
        <w:tc>
          <w:tcPr>
            <w:tcW w:w="0" w:type="auto"/>
            <w:noWrap/>
            <w:hideMark/>
          </w:tcPr>
          <w:p w14:paraId="00213ED5"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Eligible Applicants:</w:t>
            </w:r>
          </w:p>
        </w:tc>
        <w:tc>
          <w:tcPr>
            <w:tcW w:w="5000" w:type="pct"/>
            <w:vAlign w:val="center"/>
            <w:hideMark/>
          </w:tcPr>
          <w:p w14:paraId="16741CC4"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Native American tribal governments (Federally recognized)</w:t>
            </w:r>
            <w:r w:rsidRPr="00730CBC">
              <w:rPr>
                <w:rFonts w:ascii="Helvetica" w:hAnsi="Helvetica" w:cs="Helvetica"/>
                <w:color w:val="222222"/>
              </w:rPr>
              <w:br/>
              <w:t>Private institutions of higher education</w:t>
            </w:r>
            <w:r w:rsidRPr="00730CBC">
              <w:rPr>
                <w:rFonts w:ascii="Helvetica" w:hAnsi="Helvetica" w:cs="Helvetica"/>
                <w:color w:val="222222"/>
              </w:rPr>
              <w:br/>
              <w:t>State governments</w:t>
            </w:r>
            <w:r w:rsidRPr="00730CBC">
              <w:rPr>
                <w:rFonts w:ascii="Helvetica" w:hAnsi="Helvetica" w:cs="Helvetica"/>
                <w:color w:val="222222"/>
              </w:rPr>
              <w:br/>
              <w:t>City or township governments</w:t>
            </w:r>
            <w:r w:rsidRPr="00730CBC">
              <w:rPr>
                <w:rFonts w:ascii="Helvetica" w:hAnsi="Helvetica" w:cs="Helvetica"/>
                <w:color w:val="222222"/>
              </w:rPr>
              <w:br/>
              <w:t>Nonprofits having a 501(c)(3) status with the IRS, other than institutions of higher education</w:t>
            </w:r>
            <w:r w:rsidRPr="00730CBC">
              <w:rPr>
                <w:rFonts w:ascii="Helvetica" w:hAnsi="Helvetica" w:cs="Helvetica"/>
                <w:color w:val="222222"/>
              </w:rPr>
              <w:br/>
              <w:t>Public and State controlled institutions of higher education</w:t>
            </w:r>
            <w:r w:rsidRPr="00730CBC">
              <w:rPr>
                <w:rFonts w:ascii="Helvetica" w:hAnsi="Helvetica" w:cs="Helvetica"/>
                <w:color w:val="222222"/>
              </w:rPr>
              <w:br/>
              <w:t>Special district governments</w:t>
            </w:r>
            <w:r w:rsidRPr="00730CBC">
              <w:rPr>
                <w:rFonts w:ascii="Helvetica" w:hAnsi="Helvetica" w:cs="Helvetica"/>
                <w:color w:val="222222"/>
              </w:rPr>
              <w:br/>
              <w:t>County governments</w:t>
            </w:r>
          </w:p>
        </w:tc>
      </w:tr>
      <w:tr w:rsidR="0097368A" w:rsidRPr="00730CBC" w14:paraId="0E3E2F38" w14:textId="77777777" w:rsidTr="006123F4">
        <w:trPr>
          <w:tblCellSpacing w:w="0" w:type="dxa"/>
        </w:trPr>
        <w:tc>
          <w:tcPr>
            <w:tcW w:w="0" w:type="auto"/>
            <w:noWrap/>
            <w:hideMark/>
          </w:tcPr>
          <w:p w14:paraId="76EB8DFF"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Additional Information on Eligibility:</w:t>
            </w:r>
          </w:p>
        </w:tc>
        <w:tc>
          <w:tcPr>
            <w:tcW w:w="5000" w:type="pct"/>
            <w:vAlign w:val="center"/>
            <w:hideMark/>
          </w:tcPr>
          <w:p w14:paraId="45B36533"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 </w:t>
            </w:r>
          </w:p>
        </w:tc>
      </w:tr>
    </w:tbl>
    <w:p w14:paraId="02A63B15" w14:textId="77777777" w:rsidR="0097368A" w:rsidRPr="00730CBC"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7368A" w:rsidRPr="00730CBC" w14:paraId="23A634B5" w14:textId="77777777" w:rsidTr="006123F4">
        <w:trPr>
          <w:tblCellSpacing w:w="0" w:type="dxa"/>
        </w:trPr>
        <w:tc>
          <w:tcPr>
            <w:tcW w:w="0" w:type="auto"/>
            <w:noWrap/>
            <w:hideMark/>
          </w:tcPr>
          <w:p w14:paraId="3E354FE6"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Agency Name:</w:t>
            </w:r>
          </w:p>
        </w:tc>
        <w:tc>
          <w:tcPr>
            <w:tcW w:w="5000" w:type="pct"/>
            <w:vAlign w:val="center"/>
            <w:hideMark/>
          </w:tcPr>
          <w:p w14:paraId="1E46F809"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National Endowment for the Humanities</w:t>
            </w:r>
          </w:p>
        </w:tc>
      </w:tr>
      <w:tr w:rsidR="0097368A" w:rsidRPr="00730CBC" w14:paraId="510CE685" w14:textId="77777777" w:rsidTr="006123F4">
        <w:trPr>
          <w:tblCellSpacing w:w="0" w:type="dxa"/>
        </w:trPr>
        <w:tc>
          <w:tcPr>
            <w:tcW w:w="0" w:type="auto"/>
            <w:noWrap/>
            <w:hideMark/>
          </w:tcPr>
          <w:p w14:paraId="3A40C983"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Description:</w:t>
            </w:r>
          </w:p>
        </w:tc>
        <w:tc>
          <w:tcPr>
            <w:tcW w:w="5000" w:type="pct"/>
            <w:vAlign w:val="center"/>
            <w:hideMark/>
          </w:tcPr>
          <w:p w14:paraId="627F848C"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The Digital Humanities Advancement Grants program supports innovative, experimental, and/or computationally challenging digital projects leading to work that can scale to enhance scholarly research, teaching, and public programming in the humanities.</w:t>
            </w:r>
          </w:p>
        </w:tc>
      </w:tr>
      <w:tr w:rsidR="0097368A" w:rsidRPr="00730CBC" w14:paraId="5866AFDF" w14:textId="77777777" w:rsidTr="006123F4">
        <w:trPr>
          <w:tblCellSpacing w:w="0" w:type="dxa"/>
        </w:trPr>
        <w:tc>
          <w:tcPr>
            <w:tcW w:w="0" w:type="auto"/>
            <w:noWrap/>
            <w:hideMark/>
          </w:tcPr>
          <w:p w14:paraId="76F45939"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Link to Additional Information:</w:t>
            </w:r>
          </w:p>
        </w:tc>
        <w:tc>
          <w:tcPr>
            <w:tcW w:w="5000" w:type="pct"/>
            <w:vAlign w:val="center"/>
            <w:hideMark/>
          </w:tcPr>
          <w:p w14:paraId="170FE8E7" w14:textId="77777777" w:rsidR="0097368A" w:rsidRPr="00730CBC" w:rsidRDefault="00C033C5" w:rsidP="006123F4">
            <w:pPr>
              <w:pStyle w:val="NoSpacing"/>
              <w:rPr>
                <w:rFonts w:ascii="Helvetica" w:hAnsi="Helvetica" w:cs="Helvetica"/>
                <w:color w:val="222222"/>
              </w:rPr>
            </w:pPr>
            <w:hyperlink r:id="rId518" w:tgtFrame="_blank" w:tooltip="Link to Additional Information" w:history="1">
              <w:r w:rsidR="0097368A" w:rsidRPr="00730CBC">
                <w:rPr>
                  <w:rStyle w:val="Hyperlink"/>
                  <w:rFonts w:ascii="Helvetica" w:hAnsi="Helvetica" w:cs="Helvetica"/>
                </w:rPr>
                <w:t>https://www.neh.gov/grants/odh/digital-humanities-advancement-grants</w:t>
              </w:r>
            </w:hyperlink>
          </w:p>
        </w:tc>
      </w:tr>
      <w:tr w:rsidR="0097368A" w:rsidRPr="00730CBC" w14:paraId="3FB21F7A" w14:textId="77777777" w:rsidTr="006123F4">
        <w:trPr>
          <w:tblCellSpacing w:w="0" w:type="dxa"/>
        </w:trPr>
        <w:tc>
          <w:tcPr>
            <w:tcW w:w="0" w:type="auto"/>
            <w:noWrap/>
            <w:hideMark/>
          </w:tcPr>
          <w:p w14:paraId="7675E290"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Grantor Contact Information:</w:t>
            </w:r>
          </w:p>
        </w:tc>
        <w:tc>
          <w:tcPr>
            <w:tcW w:w="5000" w:type="pct"/>
            <w:vAlign w:val="center"/>
            <w:hideMark/>
          </w:tcPr>
          <w:p w14:paraId="2381A560"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Office of Digital Humanities National Endowment for the Humanities 400 Seventh Street, SW Washington, DC 20506</w:t>
            </w:r>
            <w:r w:rsidRPr="00730CBC">
              <w:rPr>
                <w:rFonts w:ascii="Helvetica" w:hAnsi="Helvetica" w:cs="Helvetica"/>
                <w:color w:val="222222"/>
              </w:rPr>
              <w:br/>
              <w:t>202-606-8494</w:t>
            </w:r>
            <w:r w:rsidRPr="00730CBC">
              <w:rPr>
                <w:rFonts w:ascii="Helvetica" w:hAnsi="Helvetica" w:cs="Helvetica"/>
                <w:color w:val="222222"/>
              </w:rPr>
              <w:br/>
            </w:r>
            <w:r w:rsidRPr="00730CBC">
              <w:rPr>
                <w:rFonts w:ascii="Helvetica" w:hAnsi="Helvetica" w:cs="Helvetica"/>
                <w:color w:val="222222"/>
              </w:rPr>
              <w:br/>
            </w:r>
            <w:hyperlink r:id="rId519" w:history="1">
              <w:r w:rsidRPr="00730CBC">
                <w:rPr>
                  <w:rStyle w:val="Hyperlink"/>
                  <w:rFonts w:ascii="Helvetica" w:hAnsi="Helvetica" w:cs="Helvetica"/>
                </w:rPr>
                <w:t>odh@neh.gov</w:t>
              </w:r>
            </w:hyperlink>
          </w:p>
        </w:tc>
      </w:tr>
    </w:tbl>
    <w:p w14:paraId="2F6E6FBA" w14:textId="77777777" w:rsidR="0097368A" w:rsidRDefault="0097368A" w:rsidP="0097368A">
      <w:pPr>
        <w:pStyle w:val="NoSpacing"/>
        <w:pBdr>
          <w:bottom w:val="single" w:sz="6" w:space="1" w:color="auto"/>
        </w:pBdr>
        <w:rPr>
          <w:rFonts w:ascii="Helvetica" w:hAnsi="Helvetica" w:cs="Helvetica"/>
          <w:sz w:val="24"/>
          <w:szCs w:val="24"/>
        </w:rPr>
      </w:pPr>
      <w:r w:rsidRPr="00423133">
        <w:rPr>
          <w:rFonts w:ascii="Helvetica" w:hAnsi="Helvetica" w:cs="Helvetica"/>
          <w:color w:val="222222"/>
          <w:sz w:val="24"/>
          <w:szCs w:val="24"/>
        </w:rPr>
        <w:br/>
      </w:r>
      <w:hyperlink r:id="rId520" w:tgtFrame="_blank" w:history="1">
        <w:r w:rsidRPr="00423133">
          <w:rPr>
            <w:rStyle w:val="Hyperlink"/>
            <w:rFonts w:ascii="Helvetica" w:hAnsi="Helvetica" w:cs="Helvetica"/>
            <w:color w:val="1155CC"/>
            <w:sz w:val="24"/>
            <w:szCs w:val="24"/>
            <w:shd w:val="clear" w:color="auto" w:fill="FFFFFF"/>
          </w:rPr>
          <w:t>https://www.grants.gov/web/grants/view-opportunity.html?oppId=349156</w:t>
        </w:r>
      </w:hyperlink>
    </w:p>
    <w:p w14:paraId="3AC0F555" w14:textId="77777777" w:rsidR="0097368A" w:rsidRDefault="0097368A" w:rsidP="0097368A">
      <w:pPr>
        <w:pStyle w:val="NoSpacing"/>
        <w:rPr>
          <w:rFonts w:ascii="Helvetica" w:hAnsi="Helvetica" w:cs="Helvetica"/>
          <w:color w:val="222222"/>
          <w:sz w:val="24"/>
          <w:szCs w:val="24"/>
        </w:rPr>
      </w:pPr>
    </w:p>
    <w:p w14:paraId="179091A7" w14:textId="77777777" w:rsidR="0097368A" w:rsidRDefault="0097368A" w:rsidP="0097368A">
      <w:pPr>
        <w:pStyle w:val="NoSpacing"/>
        <w:rPr>
          <w:rFonts w:ascii="Helvetica" w:hAnsi="Helvetica" w:cs="Helvetica"/>
          <w:color w:val="222222"/>
          <w:sz w:val="24"/>
          <w:szCs w:val="24"/>
          <w:shd w:val="clear" w:color="auto" w:fill="FFFFFF"/>
        </w:rPr>
      </w:pPr>
      <w:bookmarkStart w:id="791" w:name="NEHInstHigherEdK12"/>
      <w:bookmarkEnd w:id="791"/>
      <w:r w:rsidRPr="00423133">
        <w:rPr>
          <w:rFonts w:ascii="Helvetica" w:hAnsi="Helvetica" w:cs="Helvetica"/>
          <w:color w:val="222222"/>
          <w:sz w:val="24"/>
          <w:szCs w:val="24"/>
          <w:shd w:val="clear" w:color="auto" w:fill="FFFFFF"/>
        </w:rPr>
        <w:t>Institutes for Higher Education Faculty Institutes for K-12 Educators</w:t>
      </w:r>
      <w:r w:rsidRPr="00423133">
        <w:rPr>
          <w:rFonts w:ascii="Helvetica" w:hAnsi="Helvetica" w:cs="Helvetica"/>
          <w:color w:val="222222"/>
          <w:sz w:val="24"/>
          <w:szCs w:val="24"/>
        </w:rPr>
        <w:br/>
      </w:r>
      <w:r w:rsidRPr="00423133">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7368A" w:rsidRPr="00730CBC" w14:paraId="0A040FBC"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5"/>
              <w:gridCol w:w="2650"/>
            </w:tblGrid>
            <w:tr w:rsidR="0097368A" w:rsidRPr="00730CBC" w14:paraId="640A91C5" w14:textId="77777777" w:rsidTr="006123F4">
              <w:trPr>
                <w:tblCellSpacing w:w="0" w:type="dxa"/>
              </w:trPr>
              <w:tc>
                <w:tcPr>
                  <w:tcW w:w="2595" w:type="dxa"/>
                  <w:noWrap/>
                  <w:hideMark/>
                </w:tcPr>
                <w:p w14:paraId="203069FE"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Document Type:</w:t>
                  </w:r>
                </w:p>
              </w:tc>
              <w:tc>
                <w:tcPr>
                  <w:tcW w:w="2650" w:type="dxa"/>
                  <w:vAlign w:val="center"/>
                  <w:hideMark/>
                </w:tcPr>
                <w:p w14:paraId="7C5F0332"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Grants Notice</w:t>
                  </w:r>
                </w:p>
              </w:tc>
            </w:tr>
            <w:tr w:rsidR="0097368A" w:rsidRPr="00730CBC" w14:paraId="6384F698" w14:textId="77777777" w:rsidTr="006123F4">
              <w:trPr>
                <w:tblCellSpacing w:w="0" w:type="dxa"/>
              </w:trPr>
              <w:tc>
                <w:tcPr>
                  <w:tcW w:w="2595" w:type="dxa"/>
                  <w:noWrap/>
                  <w:hideMark/>
                </w:tcPr>
                <w:p w14:paraId="04870F1B"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Opportunity Number:</w:t>
                  </w:r>
                </w:p>
              </w:tc>
              <w:tc>
                <w:tcPr>
                  <w:tcW w:w="2650" w:type="dxa"/>
                  <w:vAlign w:val="center"/>
                  <w:hideMark/>
                </w:tcPr>
                <w:p w14:paraId="4C5B3ECC"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20240214-EH-ES</w:t>
                  </w:r>
                </w:p>
              </w:tc>
            </w:tr>
            <w:tr w:rsidR="0097368A" w:rsidRPr="00730CBC" w14:paraId="409039FE" w14:textId="77777777" w:rsidTr="006123F4">
              <w:trPr>
                <w:tblCellSpacing w:w="0" w:type="dxa"/>
              </w:trPr>
              <w:tc>
                <w:tcPr>
                  <w:tcW w:w="2595" w:type="dxa"/>
                  <w:noWrap/>
                  <w:hideMark/>
                </w:tcPr>
                <w:p w14:paraId="7EF500ED"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Opportunity Title:</w:t>
                  </w:r>
                </w:p>
              </w:tc>
              <w:tc>
                <w:tcPr>
                  <w:tcW w:w="2650" w:type="dxa"/>
                  <w:vAlign w:val="center"/>
                  <w:hideMark/>
                </w:tcPr>
                <w:p w14:paraId="183190E4"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Institutes for Higher Education Faculty Institutes for K-12 Educators</w:t>
                  </w:r>
                </w:p>
              </w:tc>
            </w:tr>
            <w:tr w:rsidR="0097368A" w:rsidRPr="00730CBC" w14:paraId="11F5F2D5" w14:textId="77777777" w:rsidTr="006123F4">
              <w:trPr>
                <w:tblCellSpacing w:w="0" w:type="dxa"/>
              </w:trPr>
              <w:tc>
                <w:tcPr>
                  <w:tcW w:w="2595" w:type="dxa"/>
                  <w:noWrap/>
                  <w:hideMark/>
                </w:tcPr>
                <w:p w14:paraId="780DA3D4"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Opportunity Category:</w:t>
                  </w:r>
                </w:p>
              </w:tc>
              <w:tc>
                <w:tcPr>
                  <w:tcW w:w="2650" w:type="dxa"/>
                  <w:vAlign w:val="center"/>
                  <w:hideMark/>
                </w:tcPr>
                <w:p w14:paraId="3E53050F"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Discretionary</w:t>
                  </w:r>
                </w:p>
              </w:tc>
            </w:tr>
            <w:tr w:rsidR="0097368A" w:rsidRPr="00730CBC" w14:paraId="59FE5629" w14:textId="77777777" w:rsidTr="006123F4">
              <w:trPr>
                <w:tblCellSpacing w:w="0" w:type="dxa"/>
              </w:trPr>
              <w:tc>
                <w:tcPr>
                  <w:tcW w:w="2595" w:type="dxa"/>
                  <w:noWrap/>
                  <w:hideMark/>
                </w:tcPr>
                <w:p w14:paraId="23719BD0"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Opportunity Category Explanation:</w:t>
                  </w:r>
                </w:p>
              </w:tc>
              <w:tc>
                <w:tcPr>
                  <w:tcW w:w="2650" w:type="dxa"/>
                  <w:vAlign w:val="center"/>
                  <w:hideMark/>
                </w:tcPr>
                <w:p w14:paraId="58734A83"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 </w:t>
                  </w:r>
                </w:p>
              </w:tc>
            </w:tr>
            <w:tr w:rsidR="0097368A" w:rsidRPr="00730CBC" w14:paraId="3AE29B15" w14:textId="77777777" w:rsidTr="006123F4">
              <w:trPr>
                <w:tblCellSpacing w:w="0" w:type="dxa"/>
              </w:trPr>
              <w:tc>
                <w:tcPr>
                  <w:tcW w:w="2595" w:type="dxa"/>
                  <w:noWrap/>
                  <w:hideMark/>
                </w:tcPr>
                <w:p w14:paraId="0D3C432E"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Funding Instrument Type:</w:t>
                  </w:r>
                </w:p>
              </w:tc>
              <w:tc>
                <w:tcPr>
                  <w:tcW w:w="2650" w:type="dxa"/>
                  <w:vAlign w:val="center"/>
                  <w:hideMark/>
                </w:tcPr>
                <w:p w14:paraId="5BE9FED8"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Grant</w:t>
                  </w:r>
                </w:p>
              </w:tc>
            </w:tr>
            <w:tr w:rsidR="0097368A" w:rsidRPr="00730CBC" w14:paraId="30DCB902" w14:textId="77777777" w:rsidTr="006123F4">
              <w:trPr>
                <w:tblCellSpacing w:w="0" w:type="dxa"/>
              </w:trPr>
              <w:tc>
                <w:tcPr>
                  <w:tcW w:w="2595" w:type="dxa"/>
                  <w:noWrap/>
                  <w:hideMark/>
                </w:tcPr>
                <w:p w14:paraId="22643CB6"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Category of Funding Activity:</w:t>
                  </w:r>
                </w:p>
              </w:tc>
              <w:tc>
                <w:tcPr>
                  <w:tcW w:w="2650" w:type="dxa"/>
                  <w:vAlign w:val="center"/>
                  <w:hideMark/>
                </w:tcPr>
                <w:p w14:paraId="7A79E1EA"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Humanities (see "Cultural Affairs" in CFDA)</w:t>
                  </w:r>
                </w:p>
              </w:tc>
            </w:tr>
            <w:tr w:rsidR="0097368A" w:rsidRPr="00730CBC" w14:paraId="24BCC946" w14:textId="77777777" w:rsidTr="006123F4">
              <w:trPr>
                <w:tblCellSpacing w:w="0" w:type="dxa"/>
              </w:trPr>
              <w:tc>
                <w:tcPr>
                  <w:tcW w:w="2595" w:type="dxa"/>
                  <w:noWrap/>
                  <w:hideMark/>
                </w:tcPr>
                <w:p w14:paraId="1EB243E4"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lastRenderedPageBreak/>
                    <w:t>Category Explanation:</w:t>
                  </w:r>
                </w:p>
              </w:tc>
              <w:tc>
                <w:tcPr>
                  <w:tcW w:w="2650" w:type="dxa"/>
                  <w:vAlign w:val="center"/>
                  <w:hideMark/>
                </w:tcPr>
                <w:p w14:paraId="37E34437"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 </w:t>
                  </w:r>
                </w:p>
              </w:tc>
            </w:tr>
            <w:tr w:rsidR="0097368A" w:rsidRPr="00730CBC" w14:paraId="730C9FE1" w14:textId="77777777" w:rsidTr="006123F4">
              <w:trPr>
                <w:tblCellSpacing w:w="0" w:type="dxa"/>
              </w:trPr>
              <w:tc>
                <w:tcPr>
                  <w:tcW w:w="2595" w:type="dxa"/>
                  <w:noWrap/>
                  <w:hideMark/>
                </w:tcPr>
                <w:p w14:paraId="79824D5B"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Expected Number of Awards:</w:t>
                  </w:r>
                </w:p>
              </w:tc>
              <w:tc>
                <w:tcPr>
                  <w:tcW w:w="2650" w:type="dxa"/>
                  <w:vAlign w:val="center"/>
                  <w:hideMark/>
                </w:tcPr>
                <w:p w14:paraId="16DE8E7A"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18</w:t>
                  </w:r>
                </w:p>
              </w:tc>
            </w:tr>
            <w:tr w:rsidR="0097368A" w:rsidRPr="00730CBC" w14:paraId="0E881A73" w14:textId="77777777" w:rsidTr="006123F4">
              <w:trPr>
                <w:tblCellSpacing w:w="0" w:type="dxa"/>
              </w:trPr>
              <w:tc>
                <w:tcPr>
                  <w:tcW w:w="2595" w:type="dxa"/>
                  <w:noWrap/>
                  <w:hideMark/>
                </w:tcPr>
                <w:p w14:paraId="465E7878"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CFDA Number(s):</w:t>
                  </w:r>
                </w:p>
              </w:tc>
              <w:tc>
                <w:tcPr>
                  <w:tcW w:w="2650" w:type="dxa"/>
                  <w:vAlign w:val="center"/>
                  <w:hideMark/>
                </w:tcPr>
                <w:p w14:paraId="314065A4"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45.163 -- Promotion of the Humanities Professional Development</w:t>
                  </w:r>
                </w:p>
              </w:tc>
            </w:tr>
            <w:tr w:rsidR="0097368A" w:rsidRPr="00730CBC" w14:paraId="5DFDD0F1" w14:textId="77777777" w:rsidTr="006123F4">
              <w:trPr>
                <w:tblCellSpacing w:w="0" w:type="dxa"/>
              </w:trPr>
              <w:tc>
                <w:tcPr>
                  <w:tcW w:w="2595" w:type="dxa"/>
                  <w:noWrap/>
                  <w:hideMark/>
                </w:tcPr>
                <w:p w14:paraId="166B6766"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Cost Sharing or Matching Requirement:</w:t>
                  </w:r>
                </w:p>
              </w:tc>
              <w:tc>
                <w:tcPr>
                  <w:tcW w:w="2650" w:type="dxa"/>
                  <w:vAlign w:val="center"/>
                  <w:hideMark/>
                </w:tcPr>
                <w:p w14:paraId="316A81AE"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No</w:t>
                  </w:r>
                </w:p>
              </w:tc>
            </w:tr>
          </w:tbl>
          <w:p w14:paraId="6D459A7E" w14:textId="77777777" w:rsidR="0097368A" w:rsidRPr="00730CBC" w:rsidRDefault="0097368A"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32"/>
              <w:gridCol w:w="2158"/>
            </w:tblGrid>
            <w:tr w:rsidR="0097368A" w:rsidRPr="00730CBC" w14:paraId="5AC1C421" w14:textId="77777777" w:rsidTr="006123F4">
              <w:trPr>
                <w:tblCellSpacing w:w="0" w:type="dxa"/>
              </w:trPr>
              <w:tc>
                <w:tcPr>
                  <w:tcW w:w="2732" w:type="dxa"/>
                  <w:noWrap/>
                  <w:hideMark/>
                </w:tcPr>
                <w:p w14:paraId="2244D806"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lastRenderedPageBreak/>
                    <w:t>Version:</w:t>
                  </w:r>
                </w:p>
              </w:tc>
              <w:tc>
                <w:tcPr>
                  <w:tcW w:w="2158" w:type="dxa"/>
                  <w:vAlign w:val="center"/>
                  <w:hideMark/>
                </w:tcPr>
                <w:p w14:paraId="46202895"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Forecast 1</w:t>
                  </w:r>
                </w:p>
              </w:tc>
            </w:tr>
            <w:tr w:rsidR="0097368A" w:rsidRPr="00730CBC" w14:paraId="7CDEBFC3" w14:textId="77777777" w:rsidTr="006123F4">
              <w:trPr>
                <w:tblCellSpacing w:w="0" w:type="dxa"/>
              </w:trPr>
              <w:tc>
                <w:tcPr>
                  <w:tcW w:w="2732" w:type="dxa"/>
                  <w:noWrap/>
                  <w:hideMark/>
                </w:tcPr>
                <w:p w14:paraId="568E0452"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Forecasted Date:</w:t>
                  </w:r>
                </w:p>
              </w:tc>
              <w:tc>
                <w:tcPr>
                  <w:tcW w:w="2158" w:type="dxa"/>
                  <w:vAlign w:val="center"/>
                  <w:hideMark/>
                </w:tcPr>
                <w:p w14:paraId="2148B1EE"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Jul 07, 2023</w:t>
                  </w:r>
                </w:p>
              </w:tc>
            </w:tr>
            <w:tr w:rsidR="0097368A" w:rsidRPr="00730CBC" w14:paraId="74C12AA7" w14:textId="77777777" w:rsidTr="006123F4">
              <w:trPr>
                <w:tblCellSpacing w:w="0" w:type="dxa"/>
              </w:trPr>
              <w:tc>
                <w:tcPr>
                  <w:tcW w:w="2732" w:type="dxa"/>
                  <w:noWrap/>
                  <w:hideMark/>
                </w:tcPr>
                <w:p w14:paraId="086FA6E9"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Last Updated Date:</w:t>
                  </w:r>
                </w:p>
              </w:tc>
              <w:tc>
                <w:tcPr>
                  <w:tcW w:w="2158" w:type="dxa"/>
                  <w:vAlign w:val="center"/>
                  <w:hideMark/>
                </w:tcPr>
                <w:p w14:paraId="3E62F0EB"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Jul 07, 2023</w:t>
                  </w:r>
                </w:p>
              </w:tc>
            </w:tr>
            <w:tr w:rsidR="0097368A" w:rsidRPr="00730CBC" w14:paraId="7FB0447D" w14:textId="77777777" w:rsidTr="006123F4">
              <w:trPr>
                <w:tblCellSpacing w:w="0" w:type="dxa"/>
              </w:trPr>
              <w:tc>
                <w:tcPr>
                  <w:tcW w:w="2732" w:type="dxa"/>
                  <w:noWrap/>
                  <w:hideMark/>
                </w:tcPr>
                <w:p w14:paraId="318E4D38"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Estimated Post Date:</w:t>
                  </w:r>
                </w:p>
              </w:tc>
              <w:tc>
                <w:tcPr>
                  <w:tcW w:w="2158" w:type="dxa"/>
                  <w:vAlign w:val="center"/>
                  <w:hideMark/>
                </w:tcPr>
                <w:p w14:paraId="3B351D42"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Sep 01, 2023</w:t>
                  </w:r>
                </w:p>
              </w:tc>
            </w:tr>
            <w:tr w:rsidR="0097368A" w:rsidRPr="00730CBC" w14:paraId="4FFA0F44" w14:textId="77777777" w:rsidTr="006123F4">
              <w:trPr>
                <w:tblCellSpacing w:w="0" w:type="dxa"/>
              </w:trPr>
              <w:tc>
                <w:tcPr>
                  <w:tcW w:w="2732" w:type="dxa"/>
                  <w:noWrap/>
                  <w:hideMark/>
                </w:tcPr>
                <w:p w14:paraId="2840759C"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Estimated Application Due Date:</w:t>
                  </w:r>
                </w:p>
              </w:tc>
              <w:tc>
                <w:tcPr>
                  <w:tcW w:w="2158" w:type="dxa"/>
                  <w:vAlign w:val="center"/>
                  <w:hideMark/>
                </w:tcPr>
                <w:p w14:paraId="4BECA16F"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Feb 14, 2024  </w:t>
                  </w:r>
                </w:p>
              </w:tc>
            </w:tr>
            <w:tr w:rsidR="0097368A" w:rsidRPr="00730CBC" w14:paraId="5346553C" w14:textId="77777777" w:rsidTr="006123F4">
              <w:trPr>
                <w:tblCellSpacing w:w="0" w:type="dxa"/>
              </w:trPr>
              <w:tc>
                <w:tcPr>
                  <w:tcW w:w="2732" w:type="dxa"/>
                  <w:noWrap/>
                  <w:hideMark/>
                </w:tcPr>
                <w:p w14:paraId="47288BC7"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Estimated Award Date:</w:t>
                  </w:r>
                </w:p>
              </w:tc>
              <w:tc>
                <w:tcPr>
                  <w:tcW w:w="2158" w:type="dxa"/>
                  <w:vAlign w:val="center"/>
                  <w:hideMark/>
                </w:tcPr>
                <w:p w14:paraId="79873698"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Aug 01, 2024</w:t>
                  </w:r>
                </w:p>
              </w:tc>
            </w:tr>
            <w:tr w:rsidR="0097368A" w:rsidRPr="00730CBC" w14:paraId="43B054CE" w14:textId="77777777" w:rsidTr="006123F4">
              <w:trPr>
                <w:tblCellSpacing w:w="0" w:type="dxa"/>
              </w:trPr>
              <w:tc>
                <w:tcPr>
                  <w:tcW w:w="2732" w:type="dxa"/>
                  <w:noWrap/>
                  <w:hideMark/>
                </w:tcPr>
                <w:p w14:paraId="4C40CDEA"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Estimated Project Start Date:</w:t>
                  </w:r>
                </w:p>
              </w:tc>
              <w:tc>
                <w:tcPr>
                  <w:tcW w:w="2158" w:type="dxa"/>
                  <w:vAlign w:val="center"/>
                  <w:hideMark/>
                </w:tcPr>
                <w:p w14:paraId="6D287228"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Oct 01, 2024</w:t>
                  </w:r>
                </w:p>
              </w:tc>
            </w:tr>
            <w:tr w:rsidR="0097368A" w:rsidRPr="00730CBC" w14:paraId="1E613B3B" w14:textId="77777777" w:rsidTr="006123F4">
              <w:trPr>
                <w:tblCellSpacing w:w="0" w:type="dxa"/>
              </w:trPr>
              <w:tc>
                <w:tcPr>
                  <w:tcW w:w="2732" w:type="dxa"/>
                  <w:noWrap/>
                  <w:hideMark/>
                </w:tcPr>
                <w:p w14:paraId="5EB22871"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Fiscal Year:</w:t>
                  </w:r>
                </w:p>
              </w:tc>
              <w:tc>
                <w:tcPr>
                  <w:tcW w:w="2158" w:type="dxa"/>
                  <w:vAlign w:val="center"/>
                  <w:hideMark/>
                </w:tcPr>
                <w:p w14:paraId="73C66D6F"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2024</w:t>
                  </w:r>
                </w:p>
              </w:tc>
            </w:tr>
            <w:tr w:rsidR="0097368A" w:rsidRPr="00730CBC" w14:paraId="29EF0651" w14:textId="77777777" w:rsidTr="006123F4">
              <w:trPr>
                <w:tblCellSpacing w:w="0" w:type="dxa"/>
              </w:trPr>
              <w:tc>
                <w:tcPr>
                  <w:tcW w:w="2732" w:type="dxa"/>
                  <w:noWrap/>
                  <w:hideMark/>
                </w:tcPr>
                <w:p w14:paraId="1329FC4F"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Archive Date:</w:t>
                  </w:r>
                </w:p>
              </w:tc>
              <w:tc>
                <w:tcPr>
                  <w:tcW w:w="2158" w:type="dxa"/>
                  <w:vAlign w:val="center"/>
                  <w:hideMark/>
                </w:tcPr>
                <w:p w14:paraId="4CC12D2D"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 </w:t>
                  </w:r>
                </w:p>
              </w:tc>
            </w:tr>
            <w:tr w:rsidR="0097368A" w:rsidRPr="00730CBC" w14:paraId="00E5CAB9" w14:textId="77777777" w:rsidTr="006123F4">
              <w:trPr>
                <w:tblCellSpacing w:w="0" w:type="dxa"/>
              </w:trPr>
              <w:tc>
                <w:tcPr>
                  <w:tcW w:w="2732" w:type="dxa"/>
                  <w:noWrap/>
                  <w:hideMark/>
                </w:tcPr>
                <w:p w14:paraId="51D22BA4"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lastRenderedPageBreak/>
                    <w:t>Estimated Total Program Funding:</w:t>
                  </w:r>
                </w:p>
              </w:tc>
              <w:tc>
                <w:tcPr>
                  <w:tcW w:w="2158" w:type="dxa"/>
                  <w:vAlign w:val="center"/>
                  <w:hideMark/>
                </w:tcPr>
                <w:p w14:paraId="06E100BB"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$3,000,000</w:t>
                  </w:r>
                </w:p>
              </w:tc>
            </w:tr>
            <w:tr w:rsidR="0097368A" w:rsidRPr="00730CBC" w14:paraId="0AEB4CFF" w14:textId="77777777" w:rsidTr="006123F4">
              <w:trPr>
                <w:tblCellSpacing w:w="0" w:type="dxa"/>
              </w:trPr>
              <w:tc>
                <w:tcPr>
                  <w:tcW w:w="2732" w:type="dxa"/>
                  <w:noWrap/>
                  <w:hideMark/>
                </w:tcPr>
                <w:p w14:paraId="0A9EC4F2"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Award Ceiling:</w:t>
                  </w:r>
                </w:p>
              </w:tc>
              <w:tc>
                <w:tcPr>
                  <w:tcW w:w="2158" w:type="dxa"/>
                  <w:vAlign w:val="center"/>
                  <w:hideMark/>
                </w:tcPr>
                <w:p w14:paraId="07F63210"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$220,000</w:t>
                  </w:r>
                </w:p>
              </w:tc>
            </w:tr>
            <w:tr w:rsidR="0097368A" w:rsidRPr="00730CBC" w14:paraId="326FEE6B" w14:textId="77777777" w:rsidTr="006123F4">
              <w:trPr>
                <w:tblCellSpacing w:w="0" w:type="dxa"/>
              </w:trPr>
              <w:tc>
                <w:tcPr>
                  <w:tcW w:w="2732" w:type="dxa"/>
                  <w:noWrap/>
                  <w:hideMark/>
                </w:tcPr>
                <w:p w14:paraId="7FF57ECE"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Award Floor:</w:t>
                  </w:r>
                </w:p>
              </w:tc>
              <w:tc>
                <w:tcPr>
                  <w:tcW w:w="2158" w:type="dxa"/>
                  <w:vAlign w:val="center"/>
                  <w:hideMark/>
                </w:tcPr>
                <w:p w14:paraId="080E94D2"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$1</w:t>
                  </w:r>
                </w:p>
              </w:tc>
            </w:tr>
          </w:tbl>
          <w:p w14:paraId="0B1A4635" w14:textId="77777777" w:rsidR="0097368A" w:rsidRPr="00730CBC" w:rsidRDefault="0097368A" w:rsidP="006123F4">
            <w:pPr>
              <w:pStyle w:val="NoSpacing"/>
              <w:rPr>
                <w:rFonts w:ascii="Helvetica" w:hAnsi="Helvetica" w:cs="Helvetica"/>
                <w:color w:val="222222"/>
              </w:rPr>
            </w:pPr>
          </w:p>
        </w:tc>
      </w:tr>
    </w:tbl>
    <w:p w14:paraId="58DC66C7" w14:textId="77777777" w:rsidR="0097368A" w:rsidRPr="00730CBC"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7368A" w:rsidRPr="00730CBC" w14:paraId="24EF2F9C" w14:textId="77777777" w:rsidTr="006123F4">
        <w:trPr>
          <w:tblCellSpacing w:w="0" w:type="dxa"/>
        </w:trPr>
        <w:tc>
          <w:tcPr>
            <w:tcW w:w="0" w:type="auto"/>
            <w:noWrap/>
            <w:hideMark/>
          </w:tcPr>
          <w:p w14:paraId="1A5FC513"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Eligible Applicants:</w:t>
            </w:r>
          </w:p>
        </w:tc>
        <w:tc>
          <w:tcPr>
            <w:tcW w:w="5000" w:type="pct"/>
            <w:vAlign w:val="center"/>
            <w:hideMark/>
          </w:tcPr>
          <w:p w14:paraId="67182924"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Nonprofits having a 501(c)(3) status with the IRS, other than institutions of higher education</w:t>
            </w:r>
            <w:r w:rsidRPr="00730CBC">
              <w:rPr>
                <w:rFonts w:ascii="Helvetica" w:hAnsi="Helvetica" w:cs="Helvetica"/>
                <w:color w:val="222222"/>
              </w:rPr>
              <w:br/>
              <w:t>City or township governments</w:t>
            </w:r>
            <w:r w:rsidRPr="00730CBC">
              <w:rPr>
                <w:rFonts w:ascii="Helvetica" w:hAnsi="Helvetica" w:cs="Helvetica"/>
                <w:color w:val="222222"/>
              </w:rPr>
              <w:br/>
              <w:t>Special district governments</w:t>
            </w:r>
            <w:r w:rsidRPr="00730CBC">
              <w:rPr>
                <w:rFonts w:ascii="Helvetica" w:hAnsi="Helvetica" w:cs="Helvetica"/>
                <w:color w:val="222222"/>
              </w:rPr>
              <w:br/>
              <w:t>Public and State controlled institutions of higher education</w:t>
            </w:r>
            <w:r w:rsidRPr="00730CBC">
              <w:rPr>
                <w:rFonts w:ascii="Helvetica" w:hAnsi="Helvetica" w:cs="Helvetica"/>
                <w:color w:val="222222"/>
              </w:rPr>
              <w:br/>
              <w:t>Native American tribal governments (Federally recognized)</w:t>
            </w:r>
            <w:r w:rsidRPr="00730CBC">
              <w:rPr>
                <w:rFonts w:ascii="Helvetica" w:hAnsi="Helvetica" w:cs="Helvetica"/>
                <w:color w:val="222222"/>
              </w:rPr>
              <w:br/>
              <w:t>Private institutions of higher education</w:t>
            </w:r>
            <w:r w:rsidRPr="00730CBC">
              <w:rPr>
                <w:rFonts w:ascii="Helvetica" w:hAnsi="Helvetica" w:cs="Helvetica"/>
                <w:color w:val="222222"/>
              </w:rPr>
              <w:br/>
              <w:t>County governments</w:t>
            </w:r>
            <w:r w:rsidRPr="00730CBC">
              <w:rPr>
                <w:rFonts w:ascii="Helvetica" w:hAnsi="Helvetica" w:cs="Helvetica"/>
                <w:color w:val="222222"/>
              </w:rPr>
              <w:br/>
              <w:t>State governments</w:t>
            </w:r>
          </w:p>
        </w:tc>
      </w:tr>
      <w:tr w:rsidR="0097368A" w:rsidRPr="00730CBC" w14:paraId="041A66D3" w14:textId="77777777" w:rsidTr="006123F4">
        <w:trPr>
          <w:tblCellSpacing w:w="0" w:type="dxa"/>
        </w:trPr>
        <w:tc>
          <w:tcPr>
            <w:tcW w:w="0" w:type="auto"/>
            <w:noWrap/>
            <w:hideMark/>
          </w:tcPr>
          <w:p w14:paraId="07022BDF"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Additional Information on Eligibility:</w:t>
            </w:r>
          </w:p>
        </w:tc>
        <w:tc>
          <w:tcPr>
            <w:tcW w:w="5000" w:type="pct"/>
            <w:vAlign w:val="center"/>
            <w:hideMark/>
          </w:tcPr>
          <w:p w14:paraId="7959C653"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 </w:t>
            </w:r>
          </w:p>
        </w:tc>
      </w:tr>
    </w:tbl>
    <w:p w14:paraId="03E76C1F" w14:textId="77777777" w:rsidR="0097368A" w:rsidRPr="00730CBC"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7368A" w:rsidRPr="00730CBC" w14:paraId="03B104B1" w14:textId="77777777" w:rsidTr="006123F4">
        <w:trPr>
          <w:tblCellSpacing w:w="0" w:type="dxa"/>
        </w:trPr>
        <w:tc>
          <w:tcPr>
            <w:tcW w:w="0" w:type="auto"/>
            <w:noWrap/>
            <w:hideMark/>
          </w:tcPr>
          <w:p w14:paraId="602B8EF7"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Agency Name:</w:t>
            </w:r>
          </w:p>
        </w:tc>
        <w:tc>
          <w:tcPr>
            <w:tcW w:w="5000" w:type="pct"/>
            <w:vAlign w:val="center"/>
            <w:hideMark/>
          </w:tcPr>
          <w:p w14:paraId="0218924B"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National Endowment for the Humanities</w:t>
            </w:r>
          </w:p>
        </w:tc>
      </w:tr>
      <w:tr w:rsidR="0097368A" w:rsidRPr="00730CBC" w14:paraId="39157078" w14:textId="77777777" w:rsidTr="006123F4">
        <w:trPr>
          <w:tblCellSpacing w:w="0" w:type="dxa"/>
        </w:trPr>
        <w:tc>
          <w:tcPr>
            <w:tcW w:w="0" w:type="auto"/>
            <w:noWrap/>
            <w:hideMark/>
          </w:tcPr>
          <w:p w14:paraId="390DABAE"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Description:</w:t>
            </w:r>
          </w:p>
        </w:tc>
        <w:tc>
          <w:tcPr>
            <w:tcW w:w="5000" w:type="pct"/>
            <w:vAlign w:val="center"/>
            <w:hideMark/>
          </w:tcPr>
          <w:p w14:paraId="5C801794"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The Institutes for Higher Education Faculty and Institutes for K-12 Educators programs are professional development programs that convene higher education faculty or K-12 educators from across the nation to deepen and enrich their understanding of significant topics in the humanities and enrich their capacity for effective scholarship and teaching.</w:t>
            </w:r>
          </w:p>
        </w:tc>
      </w:tr>
      <w:tr w:rsidR="0097368A" w:rsidRPr="00730CBC" w14:paraId="14883624" w14:textId="77777777" w:rsidTr="006123F4">
        <w:trPr>
          <w:tblCellSpacing w:w="0" w:type="dxa"/>
        </w:trPr>
        <w:tc>
          <w:tcPr>
            <w:tcW w:w="0" w:type="auto"/>
            <w:noWrap/>
            <w:hideMark/>
          </w:tcPr>
          <w:p w14:paraId="06886E0F"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Link to Additional Information:</w:t>
            </w:r>
          </w:p>
        </w:tc>
        <w:tc>
          <w:tcPr>
            <w:tcW w:w="5000" w:type="pct"/>
            <w:vAlign w:val="center"/>
            <w:hideMark/>
          </w:tcPr>
          <w:p w14:paraId="3AF2ED59" w14:textId="77777777" w:rsidR="0097368A" w:rsidRPr="00730CBC" w:rsidRDefault="00C033C5" w:rsidP="006123F4">
            <w:pPr>
              <w:pStyle w:val="NoSpacing"/>
              <w:rPr>
                <w:rFonts w:ascii="Helvetica" w:hAnsi="Helvetica" w:cs="Helvetica"/>
                <w:color w:val="222222"/>
              </w:rPr>
            </w:pPr>
            <w:hyperlink r:id="rId521" w:tgtFrame="_blank" w:tooltip="Link to Additional Information" w:history="1">
              <w:r w:rsidR="0097368A" w:rsidRPr="00730CBC">
                <w:rPr>
                  <w:rStyle w:val="Hyperlink"/>
                  <w:rFonts w:ascii="Helvetica" w:hAnsi="Helvetica" w:cs="Helvetica"/>
                </w:rPr>
                <w:t>Higher Education Faculty: https://www.neh.gov/grants/education/institutes-higher-education-faculty. K-12 Educators: https://www.neh.gov/grants/education/institutes-k-12-educators</w:t>
              </w:r>
            </w:hyperlink>
          </w:p>
        </w:tc>
      </w:tr>
      <w:tr w:rsidR="0097368A" w:rsidRPr="00730CBC" w14:paraId="4F8D75F5" w14:textId="77777777" w:rsidTr="006123F4">
        <w:trPr>
          <w:tblCellSpacing w:w="0" w:type="dxa"/>
        </w:trPr>
        <w:tc>
          <w:tcPr>
            <w:tcW w:w="0" w:type="auto"/>
            <w:noWrap/>
            <w:hideMark/>
          </w:tcPr>
          <w:p w14:paraId="4891CF81" w14:textId="77777777" w:rsidR="0097368A" w:rsidRPr="00730CBC" w:rsidRDefault="0097368A" w:rsidP="006123F4">
            <w:pPr>
              <w:pStyle w:val="NoSpacing"/>
              <w:rPr>
                <w:rFonts w:ascii="Helvetica" w:hAnsi="Helvetica" w:cs="Helvetica"/>
                <w:b/>
                <w:bCs/>
                <w:color w:val="222222"/>
              </w:rPr>
            </w:pPr>
            <w:r w:rsidRPr="00730CBC">
              <w:rPr>
                <w:rFonts w:ascii="Helvetica" w:hAnsi="Helvetica" w:cs="Helvetica"/>
                <w:b/>
                <w:bCs/>
                <w:color w:val="222222"/>
              </w:rPr>
              <w:t>Grantor Contact Information:</w:t>
            </w:r>
          </w:p>
        </w:tc>
        <w:tc>
          <w:tcPr>
            <w:tcW w:w="5000" w:type="pct"/>
            <w:vAlign w:val="center"/>
            <w:hideMark/>
          </w:tcPr>
          <w:p w14:paraId="1CD26C32" w14:textId="77777777" w:rsidR="0097368A" w:rsidRPr="00730CBC" w:rsidRDefault="0097368A" w:rsidP="006123F4">
            <w:pPr>
              <w:pStyle w:val="NoSpacing"/>
              <w:rPr>
                <w:rFonts w:ascii="Helvetica" w:hAnsi="Helvetica" w:cs="Helvetica"/>
                <w:color w:val="222222"/>
              </w:rPr>
            </w:pPr>
            <w:r w:rsidRPr="00730CBC">
              <w:rPr>
                <w:rFonts w:ascii="Helvetica" w:hAnsi="Helvetica" w:cs="Helvetica"/>
                <w:color w:val="222222"/>
              </w:rPr>
              <w:t>Division of Education Programs National Endowment for the Humanities 400 Seventh Street, SW Washington, DC 20506</w:t>
            </w:r>
            <w:r w:rsidRPr="00730CBC">
              <w:rPr>
                <w:rFonts w:ascii="Helvetica" w:hAnsi="Helvetica" w:cs="Helvetica"/>
                <w:color w:val="222222"/>
              </w:rPr>
              <w:br/>
              <w:t>202-606-2324</w:t>
            </w:r>
            <w:r w:rsidRPr="00730CBC">
              <w:rPr>
                <w:rFonts w:ascii="Helvetica" w:hAnsi="Helvetica" w:cs="Helvetica"/>
                <w:color w:val="222222"/>
              </w:rPr>
              <w:br/>
            </w:r>
            <w:r w:rsidRPr="00730CBC">
              <w:rPr>
                <w:rFonts w:ascii="Helvetica" w:hAnsi="Helvetica" w:cs="Helvetica"/>
                <w:color w:val="222222"/>
              </w:rPr>
              <w:br/>
            </w:r>
            <w:hyperlink r:id="rId522" w:history="1">
              <w:r w:rsidRPr="00730CBC">
                <w:rPr>
                  <w:rStyle w:val="Hyperlink"/>
                  <w:rFonts w:ascii="Helvetica" w:hAnsi="Helvetica" w:cs="Helvetica"/>
                </w:rPr>
                <w:t>institutes@neh.gov</w:t>
              </w:r>
            </w:hyperlink>
          </w:p>
        </w:tc>
      </w:tr>
    </w:tbl>
    <w:p w14:paraId="00F30FE6" w14:textId="77777777" w:rsidR="0097368A" w:rsidRDefault="0097368A" w:rsidP="0097368A">
      <w:pPr>
        <w:pStyle w:val="NoSpacing"/>
        <w:pBdr>
          <w:bottom w:val="single" w:sz="6" w:space="1" w:color="auto"/>
        </w:pBdr>
        <w:rPr>
          <w:rStyle w:val="Hyperlink"/>
          <w:rFonts w:ascii="Helvetica" w:hAnsi="Helvetica" w:cs="Helvetica"/>
          <w:color w:val="1155CC"/>
          <w:sz w:val="24"/>
          <w:szCs w:val="24"/>
          <w:shd w:val="clear" w:color="auto" w:fill="FFFFFF"/>
        </w:rPr>
      </w:pPr>
      <w:r w:rsidRPr="00423133">
        <w:rPr>
          <w:rFonts w:ascii="Helvetica" w:hAnsi="Helvetica" w:cs="Helvetica"/>
          <w:color w:val="222222"/>
          <w:sz w:val="24"/>
          <w:szCs w:val="24"/>
        </w:rPr>
        <w:br/>
      </w:r>
      <w:hyperlink r:id="rId523" w:tgtFrame="_blank" w:history="1">
        <w:r w:rsidRPr="00423133">
          <w:rPr>
            <w:rStyle w:val="Hyperlink"/>
            <w:rFonts w:ascii="Helvetica" w:hAnsi="Helvetica" w:cs="Helvetica"/>
            <w:color w:val="1155CC"/>
            <w:sz w:val="24"/>
            <w:szCs w:val="24"/>
            <w:shd w:val="clear" w:color="auto" w:fill="FFFFFF"/>
          </w:rPr>
          <w:t>https://www.grants.gov/web/grants/view-opportunity.html?oppId=349158</w:t>
        </w:r>
      </w:hyperlink>
    </w:p>
    <w:p w14:paraId="07B5A082" w14:textId="77777777" w:rsidR="0097368A" w:rsidRDefault="0097368A" w:rsidP="0097368A">
      <w:pPr>
        <w:pStyle w:val="NoSpacing"/>
        <w:rPr>
          <w:rFonts w:ascii="Helvetica" w:hAnsi="Helvetica" w:cs="Helvetica"/>
          <w:color w:val="222222"/>
          <w:sz w:val="24"/>
          <w:szCs w:val="24"/>
          <w:shd w:val="clear" w:color="auto" w:fill="FFFFFF"/>
        </w:rPr>
      </w:pPr>
    </w:p>
    <w:p w14:paraId="5DDB464F" w14:textId="77777777" w:rsidR="0097368A" w:rsidRDefault="0097368A" w:rsidP="0097368A">
      <w:pPr>
        <w:pStyle w:val="NoSpacing"/>
        <w:rPr>
          <w:rFonts w:ascii="Helvetica" w:hAnsi="Helvetica" w:cs="Helvetica"/>
          <w:color w:val="222222"/>
          <w:sz w:val="24"/>
          <w:szCs w:val="24"/>
          <w:shd w:val="clear" w:color="auto" w:fill="FFFFFF"/>
        </w:rPr>
      </w:pPr>
      <w:bookmarkStart w:id="792" w:name="NEHLandmarksAmerHistory"/>
      <w:bookmarkEnd w:id="792"/>
      <w:r w:rsidRPr="00423133">
        <w:rPr>
          <w:rFonts w:ascii="Helvetica" w:hAnsi="Helvetica" w:cs="Helvetica"/>
          <w:color w:val="222222"/>
          <w:sz w:val="24"/>
          <w:szCs w:val="24"/>
          <w:shd w:val="clear" w:color="auto" w:fill="FFFFFF"/>
        </w:rPr>
        <w:t>Landmarks of American History and Culture</w:t>
      </w:r>
      <w:r w:rsidRPr="00423133">
        <w:rPr>
          <w:rFonts w:ascii="Helvetica" w:hAnsi="Helvetica" w:cs="Helvetica"/>
          <w:color w:val="222222"/>
          <w:sz w:val="24"/>
          <w:szCs w:val="24"/>
        </w:rPr>
        <w:br/>
      </w:r>
      <w:r w:rsidRPr="00423133">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7368A" w:rsidRPr="009E2FB6" w14:paraId="44968C78"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5"/>
              <w:gridCol w:w="2470"/>
            </w:tblGrid>
            <w:tr w:rsidR="0097368A" w:rsidRPr="009E2FB6" w14:paraId="7D225CAF" w14:textId="77777777" w:rsidTr="006123F4">
              <w:trPr>
                <w:tblCellSpacing w:w="0" w:type="dxa"/>
              </w:trPr>
              <w:tc>
                <w:tcPr>
                  <w:tcW w:w="2775" w:type="dxa"/>
                  <w:noWrap/>
                  <w:hideMark/>
                </w:tcPr>
                <w:p w14:paraId="40253B0C"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Document Type:</w:t>
                  </w:r>
                </w:p>
              </w:tc>
              <w:tc>
                <w:tcPr>
                  <w:tcW w:w="2470" w:type="dxa"/>
                  <w:vAlign w:val="center"/>
                  <w:hideMark/>
                </w:tcPr>
                <w:p w14:paraId="6F57248E"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Grants Notice</w:t>
                  </w:r>
                </w:p>
              </w:tc>
            </w:tr>
            <w:tr w:rsidR="0097368A" w:rsidRPr="009E2FB6" w14:paraId="54E9E2BD" w14:textId="77777777" w:rsidTr="006123F4">
              <w:trPr>
                <w:tblCellSpacing w:w="0" w:type="dxa"/>
              </w:trPr>
              <w:tc>
                <w:tcPr>
                  <w:tcW w:w="2775" w:type="dxa"/>
                  <w:noWrap/>
                  <w:hideMark/>
                </w:tcPr>
                <w:p w14:paraId="2A4AA494"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Opportunity Number:</w:t>
                  </w:r>
                </w:p>
              </w:tc>
              <w:tc>
                <w:tcPr>
                  <w:tcW w:w="2470" w:type="dxa"/>
                  <w:vAlign w:val="center"/>
                  <w:hideMark/>
                </w:tcPr>
                <w:p w14:paraId="0C98971D"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20240214-BH-BG</w:t>
                  </w:r>
                </w:p>
              </w:tc>
            </w:tr>
            <w:tr w:rsidR="0097368A" w:rsidRPr="009E2FB6" w14:paraId="0AB43B1B" w14:textId="77777777" w:rsidTr="006123F4">
              <w:trPr>
                <w:tblCellSpacing w:w="0" w:type="dxa"/>
              </w:trPr>
              <w:tc>
                <w:tcPr>
                  <w:tcW w:w="2775" w:type="dxa"/>
                  <w:noWrap/>
                  <w:hideMark/>
                </w:tcPr>
                <w:p w14:paraId="2BAC5723"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Opportunity Title:</w:t>
                  </w:r>
                </w:p>
              </w:tc>
              <w:tc>
                <w:tcPr>
                  <w:tcW w:w="2470" w:type="dxa"/>
                  <w:vAlign w:val="center"/>
                  <w:hideMark/>
                </w:tcPr>
                <w:p w14:paraId="0D979177"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Landmarks of American History and Culture</w:t>
                  </w:r>
                </w:p>
              </w:tc>
            </w:tr>
            <w:tr w:rsidR="0097368A" w:rsidRPr="009E2FB6" w14:paraId="034D3EBD" w14:textId="77777777" w:rsidTr="006123F4">
              <w:trPr>
                <w:tblCellSpacing w:w="0" w:type="dxa"/>
              </w:trPr>
              <w:tc>
                <w:tcPr>
                  <w:tcW w:w="2775" w:type="dxa"/>
                  <w:noWrap/>
                  <w:hideMark/>
                </w:tcPr>
                <w:p w14:paraId="3F4C291D"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lastRenderedPageBreak/>
                    <w:t>Opportunity Category:</w:t>
                  </w:r>
                </w:p>
              </w:tc>
              <w:tc>
                <w:tcPr>
                  <w:tcW w:w="2470" w:type="dxa"/>
                  <w:vAlign w:val="center"/>
                  <w:hideMark/>
                </w:tcPr>
                <w:p w14:paraId="67D2211D"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Discretionary</w:t>
                  </w:r>
                </w:p>
              </w:tc>
            </w:tr>
            <w:tr w:rsidR="0097368A" w:rsidRPr="009E2FB6" w14:paraId="63EE790B" w14:textId="77777777" w:rsidTr="006123F4">
              <w:trPr>
                <w:tblCellSpacing w:w="0" w:type="dxa"/>
              </w:trPr>
              <w:tc>
                <w:tcPr>
                  <w:tcW w:w="2775" w:type="dxa"/>
                  <w:noWrap/>
                  <w:hideMark/>
                </w:tcPr>
                <w:p w14:paraId="456C8D09"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Opportunity Category Explanation:</w:t>
                  </w:r>
                </w:p>
              </w:tc>
              <w:tc>
                <w:tcPr>
                  <w:tcW w:w="2470" w:type="dxa"/>
                  <w:vAlign w:val="center"/>
                  <w:hideMark/>
                </w:tcPr>
                <w:p w14:paraId="706B6AD6"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 </w:t>
                  </w:r>
                </w:p>
              </w:tc>
            </w:tr>
            <w:tr w:rsidR="0097368A" w:rsidRPr="009E2FB6" w14:paraId="55DCB688" w14:textId="77777777" w:rsidTr="006123F4">
              <w:trPr>
                <w:tblCellSpacing w:w="0" w:type="dxa"/>
              </w:trPr>
              <w:tc>
                <w:tcPr>
                  <w:tcW w:w="2775" w:type="dxa"/>
                  <w:noWrap/>
                  <w:hideMark/>
                </w:tcPr>
                <w:p w14:paraId="4EA68B03"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Funding Instrument Type:</w:t>
                  </w:r>
                </w:p>
              </w:tc>
              <w:tc>
                <w:tcPr>
                  <w:tcW w:w="2470" w:type="dxa"/>
                  <w:vAlign w:val="center"/>
                  <w:hideMark/>
                </w:tcPr>
                <w:p w14:paraId="662FE122"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Grant</w:t>
                  </w:r>
                </w:p>
              </w:tc>
            </w:tr>
            <w:tr w:rsidR="0097368A" w:rsidRPr="009E2FB6" w14:paraId="60F4A36D" w14:textId="77777777" w:rsidTr="006123F4">
              <w:trPr>
                <w:tblCellSpacing w:w="0" w:type="dxa"/>
              </w:trPr>
              <w:tc>
                <w:tcPr>
                  <w:tcW w:w="2775" w:type="dxa"/>
                  <w:noWrap/>
                  <w:hideMark/>
                </w:tcPr>
                <w:p w14:paraId="0F536FCD"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Category of Funding Activity:</w:t>
                  </w:r>
                </w:p>
              </w:tc>
              <w:tc>
                <w:tcPr>
                  <w:tcW w:w="2470" w:type="dxa"/>
                  <w:vAlign w:val="center"/>
                  <w:hideMark/>
                </w:tcPr>
                <w:p w14:paraId="0EF4D0A3"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Humanities (see "Cultural Affairs" in CFDA)</w:t>
                  </w:r>
                </w:p>
              </w:tc>
            </w:tr>
            <w:tr w:rsidR="0097368A" w:rsidRPr="009E2FB6" w14:paraId="0B1E832C" w14:textId="77777777" w:rsidTr="006123F4">
              <w:trPr>
                <w:tblCellSpacing w:w="0" w:type="dxa"/>
              </w:trPr>
              <w:tc>
                <w:tcPr>
                  <w:tcW w:w="2775" w:type="dxa"/>
                  <w:noWrap/>
                  <w:hideMark/>
                </w:tcPr>
                <w:p w14:paraId="242E7EDE"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Category Explanation:</w:t>
                  </w:r>
                </w:p>
              </w:tc>
              <w:tc>
                <w:tcPr>
                  <w:tcW w:w="2470" w:type="dxa"/>
                  <w:vAlign w:val="center"/>
                  <w:hideMark/>
                </w:tcPr>
                <w:p w14:paraId="26C5BE33"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 </w:t>
                  </w:r>
                </w:p>
              </w:tc>
            </w:tr>
            <w:tr w:rsidR="0097368A" w:rsidRPr="009E2FB6" w14:paraId="31E43E31" w14:textId="77777777" w:rsidTr="006123F4">
              <w:trPr>
                <w:tblCellSpacing w:w="0" w:type="dxa"/>
              </w:trPr>
              <w:tc>
                <w:tcPr>
                  <w:tcW w:w="2775" w:type="dxa"/>
                  <w:noWrap/>
                  <w:hideMark/>
                </w:tcPr>
                <w:p w14:paraId="2C9ADDE4"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Expected Number of Awards:</w:t>
                  </w:r>
                </w:p>
              </w:tc>
              <w:tc>
                <w:tcPr>
                  <w:tcW w:w="2470" w:type="dxa"/>
                  <w:vAlign w:val="center"/>
                  <w:hideMark/>
                </w:tcPr>
                <w:p w14:paraId="4C3F426D"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13</w:t>
                  </w:r>
                </w:p>
              </w:tc>
            </w:tr>
            <w:tr w:rsidR="0097368A" w:rsidRPr="009E2FB6" w14:paraId="08E452F5" w14:textId="77777777" w:rsidTr="006123F4">
              <w:trPr>
                <w:tblCellSpacing w:w="0" w:type="dxa"/>
              </w:trPr>
              <w:tc>
                <w:tcPr>
                  <w:tcW w:w="2775" w:type="dxa"/>
                  <w:noWrap/>
                  <w:hideMark/>
                </w:tcPr>
                <w:p w14:paraId="1C32BB8A"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CFDA Number(s):</w:t>
                  </w:r>
                </w:p>
              </w:tc>
              <w:tc>
                <w:tcPr>
                  <w:tcW w:w="2470" w:type="dxa"/>
                  <w:vAlign w:val="center"/>
                  <w:hideMark/>
                </w:tcPr>
                <w:p w14:paraId="61515986"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45.163 -- Promotion of the Humanities Professional Development</w:t>
                  </w:r>
                </w:p>
              </w:tc>
            </w:tr>
            <w:tr w:rsidR="0097368A" w:rsidRPr="009E2FB6" w14:paraId="6169FEF7" w14:textId="77777777" w:rsidTr="006123F4">
              <w:trPr>
                <w:tblCellSpacing w:w="0" w:type="dxa"/>
              </w:trPr>
              <w:tc>
                <w:tcPr>
                  <w:tcW w:w="2775" w:type="dxa"/>
                  <w:noWrap/>
                  <w:hideMark/>
                </w:tcPr>
                <w:p w14:paraId="3A4F3C59"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Cost Sharing or Matching Requirement:</w:t>
                  </w:r>
                </w:p>
              </w:tc>
              <w:tc>
                <w:tcPr>
                  <w:tcW w:w="2470" w:type="dxa"/>
                  <w:vAlign w:val="center"/>
                  <w:hideMark/>
                </w:tcPr>
                <w:p w14:paraId="0CCAF6C8"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No</w:t>
                  </w:r>
                </w:p>
              </w:tc>
            </w:tr>
          </w:tbl>
          <w:p w14:paraId="3A673F4B" w14:textId="77777777" w:rsidR="0097368A" w:rsidRPr="009E2FB6" w:rsidRDefault="0097368A"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42"/>
              <w:gridCol w:w="2248"/>
            </w:tblGrid>
            <w:tr w:rsidR="0097368A" w:rsidRPr="009E2FB6" w14:paraId="7B9CE879" w14:textId="77777777" w:rsidTr="006123F4">
              <w:trPr>
                <w:tblCellSpacing w:w="0" w:type="dxa"/>
              </w:trPr>
              <w:tc>
                <w:tcPr>
                  <w:tcW w:w="2642" w:type="dxa"/>
                  <w:noWrap/>
                  <w:hideMark/>
                </w:tcPr>
                <w:p w14:paraId="25F3F9DD"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lastRenderedPageBreak/>
                    <w:t>Version:</w:t>
                  </w:r>
                </w:p>
              </w:tc>
              <w:tc>
                <w:tcPr>
                  <w:tcW w:w="2248" w:type="dxa"/>
                  <w:vAlign w:val="center"/>
                  <w:hideMark/>
                </w:tcPr>
                <w:p w14:paraId="1BC5500E"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Forecast 1</w:t>
                  </w:r>
                </w:p>
              </w:tc>
            </w:tr>
            <w:tr w:rsidR="0097368A" w:rsidRPr="009E2FB6" w14:paraId="63A6BA85" w14:textId="77777777" w:rsidTr="006123F4">
              <w:trPr>
                <w:tblCellSpacing w:w="0" w:type="dxa"/>
              </w:trPr>
              <w:tc>
                <w:tcPr>
                  <w:tcW w:w="2642" w:type="dxa"/>
                  <w:noWrap/>
                  <w:hideMark/>
                </w:tcPr>
                <w:p w14:paraId="4D8F5D6C"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Forecasted Date:</w:t>
                  </w:r>
                </w:p>
              </w:tc>
              <w:tc>
                <w:tcPr>
                  <w:tcW w:w="2248" w:type="dxa"/>
                  <w:vAlign w:val="center"/>
                  <w:hideMark/>
                </w:tcPr>
                <w:p w14:paraId="0FFFCEA1"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Jul 07, 2023</w:t>
                  </w:r>
                </w:p>
              </w:tc>
            </w:tr>
            <w:tr w:rsidR="0097368A" w:rsidRPr="009E2FB6" w14:paraId="00ADC23D" w14:textId="77777777" w:rsidTr="006123F4">
              <w:trPr>
                <w:tblCellSpacing w:w="0" w:type="dxa"/>
              </w:trPr>
              <w:tc>
                <w:tcPr>
                  <w:tcW w:w="2642" w:type="dxa"/>
                  <w:noWrap/>
                  <w:hideMark/>
                </w:tcPr>
                <w:p w14:paraId="0E4E7DD3"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Last Updated Date:</w:t>
                  </w:r>
                </w:p>
              </w:tc>
              <w:tc>
                <w:tcPr>
                  <w:tcW w:w="2248" w:type="dxa"/>
                  <w:vAlign w:val="center"/>
                  <w:hideMark/>
                </w:tcPr>
                <w:p w14:paraId="743DC4A4"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Jul 07, 2023</w:t>
                  </w:r>
                </w:p>
              </w:tc>
            </w:tr>
            <w:tr w:rsidR="0097368A" w:rsidRPr="009E2FB6" w14:paraId="21B5A8E5" w14:textId="77777777" w:rsidTr="006123F4">
              <w:trPr>
                <w:tblCellSpacing w:w="0" w:type="dxa"/>
              </w:trPr>
              <w:tc>
                <w:tcPr>
                  <w:tcW w:w="2642" w:type="dxa"/>
                  <w:noWrap/>
                  <w:hideMark/>
                </w:tcPr>
                <w:p w14:paraId="25015EFA"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Estimated Post Date:</w:t>
                  </w:r>
                </w:p>
              </w:tc>
              <w:tc>
                <w:tcPr>
                  <w:tcW w:w="2248" w:type="dxa"/>
                  <w:vAlign w:val="center"/>
                  <w:hideMark/>
                </w:tcPr>
                <w:p w14:paraId="40A554DE"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Sep 01, 2023</w:t>
                  </w:r>
                </w:p>
              </w:tc>
            </w:tr>
            <w:tr w:rsidR="0097368A" w:rsidRPr="009E2FB6" w14:paraId="3FD20E53" w14:textId="77777777" w:rsidTr="006123F4">
              <w:trPr>
                <w:tblCellSpacing w:w="0" w:type="dxa"/>
              </w:trPr>
              <w:tc>
                <w:tcPr>
                  <w:tcW w:w="2642" w:type="dxa"/>
                  <w:noWrap/>
                  <w:hideMark/>
                </w:tcPr>
                <w:p w14:paraId="511D2C10"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lastRenderedPageBreak/>
                    <w:t>Estimated Application Due Date:</w:t>
                  </w:r>
                </w:p>
              </w:tc>
              <w:tc>
                <w:tcPr>
                  <w:tcW w:w="2248" w:type="dxa"/>
                  <w:vAlign w:val="center"/>
                  <w:hideMark/>
                </w:tcPr>
                <w:p w14:paraId="6730379A"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Feb 14, 2024  </w:t>
                  </w:r>
                </w:p>
              </w:tc>
            </w:tr>
            <w:tr w:rsidR="0097368A" w:rsidRPr="009E2FB6" w14:paraId="5127C543" w14:textId="77777777" w:rsidTr="006123F4">
              <w:trPr>
                <w:tblCellSpacing w:w="0" w:type="dxa"/>
              </w:trPr>
              <w:tc>
                <w:tcPr>
                  <w:tcW w:w="2642" w:type="dxa"/>
                  <w:noWrap/>
                  <w:hideMark/>
                </w:tcPr>
                <w:p w14:paraId="787C57E5"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Estimated Award Date:</w:t>
                  </w:r>
                </w:p>
              </w:tc>
              <w:tc>
                <w:tcPr>
                  <w:tcW w:w="2248" w:type="dxa"/>
                  <w:vAlign w:val="center"/>
                  <w:hideMark/>
                </w:tcPr>
                <w:p w14:paraId="5544F2E9"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Aug 01, 2024</w:t>
                  </w:r>
                </w:p>
              </w:tc>
            </w:tr>
            <w:tr w:rsidR="0097368A" w:rsidRPr="009E2FB6" w14:paraId="7717C1BC" w14:textId="77777777" w:rsidTr="006123F4">
              <w:trPr>
                <w:tblCellSpacing w:w="0" w:type="dxa"/>
              </w:trPr>
              <w:tc>
                <w:tcPr>
                  <w:tcW w:w="2642" w:type="dxa"/>
                  <w:noWrap/>
                  <w:hideMark/>
                </w:tcPr>
                <w:p w14:paraId="7DC77566"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Estimated Project Start Date:</w:t>
                  </w:r>
                </w:p>
              </w:tc>
              <w:tc>
                <w:tcPr>
                  <w:tcW w:w="2248" w:type="dxa"/>
                  <w:vAlign w:val="center"/>
                  <w:hideMark/>
                </w:tcPr>
                <w:p w14:paraId="67EFD6FE"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Oct 01, 2024</w:t>
                  </w:r>
                </w:p>
              </w:tc>
            </w:tr>
            <w:tr w:rsidR="0097368A" w:rsidRPr="009E2FB6" w14:paraId="78D45182" w14:textId="77777777" w:rsidTr="006123F4">
              <w:trPr>
                <w:tblCellSpacing w:w="0" w:type="dxa"/>
              </w:trPr>
              <w:tc>
                <w:tcPr>
                  <w:tcW w:w="2642" w:type="dxa"/>
                  <w:noWrap/>
                  <w:hideMark/>
                </w:tcPr>
                <w:p w14:paraId="657045FA"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Fiscal Year:</w:t>
                  </w:r>
                </w:p>
              </w:tc>
              <w:tc>
                <w:tcPr>
                  <w:tcW w:w="2248" w:type="dxa"/>
                  <w:vAlign w:val="center"/>
                  <w:hideMark/>
                </w:tcPr>
                <w:p w14:paraId="1F396B41"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2024</w:t>
                  </w:r>
                </w:p>
              </w:tc>
            </w:tr>
            <w:tr w:rsidR="0097368A" w:rsidRPr="009E2FB6" w14:paraId="668697C5" w14:textId="77777777" w:rsidTr="006123F4">
              <w:trPr>
                <w:tblCellSpacing w:w="0" w:type="dxa"/>
              </w:trPr>
              <w:tc>
                <w:tcPr>
                  <w:tcW w:w="2642" w:type="dxa"/>
                  <w:noWrap/>
                  <w:hideMark/>
                </w:tcPr>
                <w:p w14:paraId="0447F193"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Archive Date:</w:t>
                  </w:r>
                </w:p>
              </w:tc>
              <w:tc>
                <w:tcPr>
                  <w:tcW w:w="2248" w:type="dxa"/>
                  <w:vAlign w:val="center"/>
                  <w:hideMark/>
                </w:tcPr>
                <w:p w14:paraId="570B45EE"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 </w:t>
                  </w:r>
                </w:p>
              </w:tc>
            </w:tr>
            <w:tr w:rsidR="0097368A" w:rsidRPr="009E2FB6" w14:paraId="12BFA4CC" w14:textId="77777777" w:rsidTr="006123F4">
              <w:trPr>
                <w:tblCellSpacing w:w="0" w:type="dxa"/>
              </w:trPr>
              <w:tc>
                <w:tcPr>
                  <w:tcW w:w="2642" w:type="dxa"/>
                  <w:noWrap/>
                  <w:hideMark/>
                </w:tcPr>
                <w:p w14:paraId="54795860"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Estimated Total Program Funding:</w:t>
                  </w:r>
                </w:p>
              </w:tc>
              <w:tc>
                <w:tcPr>
                  <w:tcW w:w="2248" w:type="dxa"/>
                  <w:vAlign w:val="center"/>
                  <w:hideMark/>
                </w:tcPr>
                <w:p w14:paraId="4E4045B9"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$2,500,000</w:t>
                  </w:r>
                </w:p>
              </w:tc>
            </w:tr>
            <w:tr w:rsidR="0097368A" w:rsidRPr="009E2FB6" w14:paraId="52F3F1DD" w14:textId="77777777" w:rsidTr="006123F4">
              <w:trPr>
                <w:tblCellSpacing w:w="0" w:type="dxa"/>
              </w:trPr>
              <w:tc>
                <w:tcPr>
                  <w:tcW w:w="2642" w:type="dxa"/>
                  <w:noWrap/>
                  <w:hideMark/>
                </w:tcPr>
                <w:p w14:paraId="5D21F0BD"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Award Ceiling:</w:t>
                  </w:r>
                </w:p>
              </w:tc>
              <w:tc>
                <w:tcPr>
                  <w:tcW w:w="2248" w:type="dxa"/>
                  <w:vAlign w:val="center"/>
                  <w:hideMark/>
                </w:tcPr>
                <w:p w14:paraId="7A1D5933"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$190,000</w:t>
                  </w:r>
                </w:p>
              </w:tc>
            </w:tr>
            <w:tr w:rsidR="0097368A" w:rsidRPr="009E2FB6" w14:paraId="2B6C22E5" w14:textId="77777777" w:rsidTr="006123F4">
              <w:trPr>
                <w:tblCellSpacing w:w="0" w:type="dxa"/>
              </w:trPr>
              <w:tc>
                <w:tcPr>
                  <w:tcW w:w="2642" w:type="dxa"/>
                  <w:noWrap/>
                  <w:hideMark/>
                </w:tcPr>
                <w:p w14:paraId="73927A55"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Award Floor:</w:t>
                  </w:r>
                </w:p>
              </w:tc>
              <w:tc>
                <w:tcPr>
                  <w:tcW w:w="2248" w:type="dxa"/>
                  <w:vAlign w:val="center"/>
                  <w:hideMark/>
                </w:tcPr>
                <w:p w14:paraId="556C00EB"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$1</w:t>
                  </w:r>
                </w:p>
              </w:tc>
            </w:tr>
          </w:tbl>
          <w:p w14:paraId="6E8377C4" w14:textId="77777777" w:rsidR="0097368A" w:rsidRPr="009E2FB6" w:rsidRDefault="0097368A" w:rsidP="006123F4">
            <w:pPr>
              <w:pStyle w:val="NoSpacing"/>
              <w:rPr>
                <w:rFonts w:ascii="Helvetica" w:hAnsi="Helvetica" w:cs="Helvetica"/>
                <w:color w:val="222222"/>
              </w:rPr>
            </w:pPr>
          </w:p>
        </w:tc>
      </w:tr>
    </w:tbl>
    <w:p w14:paraId="5E97B195" w14:textId="77777777" w:rsidR="0097368A" w:rsidRPr="009E2FB6"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7368A" w:rsidRPr="009E2FB6" w14:paraId="2AD80B40" w14:textId="77777777" w:rsidTr="006123F4">
        <w:trPr>
          <w:tblCellSpacing w:w="0" w:type="dxa"/>
        </w:trPr>
        <w:tc>
          <w:tcPr>
            <w:tcW w:w="0" w:type="auto"/>
            <w:noWrap/>
            <w:hideMark/>
          </w:tcPr>
          <w:p w14:paraId="7C8480BC"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Eligible Applicants:</w:t>
            </w:r>
          </w:p>
        </w:tc>
        <w:tc>
          <w:tcPr>
            <w:tcW w:w="5000" w:type="pct"/>
            <w:vAlign w:val="center"/>
            <w:hideMark/>
          </w:tcPr>
          <w:p w14:paraId="024BA3D0"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City or township governments</w:t>
            </w:r>
            <w:r w:rsidRPr="009E2FB6">
              <w:rPr>
                <w:rFonts w:ascii="Helvetica" w:hAnsi="Helvetica" w:cs="Helvetica"/>
                <w:color w:val="222222"/>
              </w:rPr>
              <w:br/>
              <w:t>Public and State controlled institutions of higher education</w:t>
            </w:r>
            <w:r w:rsidRPr="009E2FB6">
              <w:rPr>
                <w:rFonts w:ascii="Helvetica" w:hAnsi="Helvetica" w:cs="Helvetica"/>
                <w:color w:val="222222"/>
              </w:rPr>
              <w:br/>
              <w:t>Nonprofits having a 501(c)(3) status with the IRS, other than institutions of higher education</w:t>
            </w:r>
            <w:r w:rsidRPr="009E2FB6">
              <w:rPr>
                <w:rFonts w:ascii="Helvetica" w:hAnsi="Helvetica" w:cs="Helvetica"/>
                <w:color w:val="222222"/>
              </w:rPr>
              <w:br/>
              <w:t>Private institutions of higher education</w:t>
            </w:r>
            <w:r w:rsidRPr="009E2FB6">
              <w:rPr>
                <w:rFonts w:ascii="Helvetica" w:hAnsi="Helvetica" w:cs="Helvetica"/>
                <w:color w:val="222222"/>
              </w:rPr>
              <w:br/>
              <w:t>State governments</w:t>
            </w:r>
            <w:r w:rsidRPr="009E2FB6">
              <w:rPr>
                <w:rFonts w:ascii="Helvetica" w:hAnsi="Helvetica" w:cs="Helvetica"/>
                <w:color w:val="222222"/>
              </w:rPr>
              <w:br/>
              <w:t>County governments</w:t>
            </w:r>
            <w:r w:rsidRPr="009E2FB6">
              <w:rPr>
                <w:rFonts w:ascii="Helvetica" w:hAnsi="Helvetica" w:cs="Helvetica"/>
                <w:color w:val="222222"/>
              </w:rPr>
              <w:br/>
              <w:t>Native American tribal governments (Federally recognized)</w:t>
            </w:r>
            <w:r w:rsidRPr="009E2FB6">
              <w:rPr>
                <w:rFonts w:ascii="Helvetica" w:hAnsi="Helvetica" w:cs="Helvetica"/>
                <w:color w:val="222222"/>
              </w:rPr>
              <w:br/>
              <w:t>Special district governments</w:t>
            </w:r>
          </w:p>
        </w:tc>
      </w:tr>
      <w:tr w:rsidR="0097368A" w:rsidRPr="009E2FB6" w14:paraId="4860D4E5" w14:textId="77777777" w:rsidTr="006123F4">
        <w:trPr>
          <w:tblCellSpacing w:w="0" w:type="dxa"/>
        </w:trPr>
        <w:tc>
          <w:tcPr>
            <w:tcW w:w="0" w:type="auto"/>
            <w:noWrap/>
            <w:hideMark/>
          </w:tcPr>
          <w:p w14:paraId="3D3461EE"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Additional Information on Eligibility:</w:t>
            </w:r>
          </w:p>
        </w:tc>
        <w:tc>
          <w:tcPr>
            <w:tcW w:w="5000" w:type="pct"/>
            <w:vAlign w:val="center"/>
            <w:hideMark/>
          </w:tcPr>
          <w:p w14:paraId="1D9DC37A"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 </w:t>
            </w:r>
          </w:p>
        </w:tc>
      </w:tr>
    </w:tbl>
    <w:p w14:paraId="45D42A29" w14:textId="77777777" w:rsidR="0097368A" w:rsidRPr="009E2FB6"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7368A" w:rsidRPr="009E2FB6" w14:paraId="45480994" w14:textId="77777777" w:rsidTr="006123F4">
        <w:trPr>
          <w:tblCellSpacing w:w="0" w:type="dxa"/>
        </w:trPr>
        <w:tc>
          <w:tcPr>
            <w:tcW w:w="0" w:type="auto"/>
            <w:noWrap/>
            <w:hideMark/>
          </w:tcPr>
          <w:p w14:paraId="77623FFB"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Agency Name:</w:t>
            </w:r>
          </w:p>
        </w:tc>
        <w:tc>
          <w:tcPr>
            <w:tcW w:w="5000" w:type="pct"/>
            <w:vAlign w:val="center"/>
            <w:hideMark/>
          </w:tcPr>
          <w:p w14:paraId="0F3D7F44"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National Endowment for the Humanities</w:t>
            </w:r>
          </w:p>
        </w:tc>
      </w:tr>
      <w:tr w:rsidR="0097368A" w:rsidRPr="009E2FB6" w14:paraId="72A5560F" w14:textId="77777777" w:rsidTr="006123F4">
        <w:trPr>
          <w:tblCellSpacing w:w="0" w:type="dxa"/>
        </w:trPr>
        <w:tc>
          <w:tcPr>
            <w:tcW w:w="0" w:type="auto"/>
            <w:noWrap/>
            <w:hideMark/>
          </w:tcPr>
          <w:p w14:paraId="77A43D3E"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Description:</w:t>
            </w:r>
          </w:p>
        </w:tc>
        <w:tc>
          <w:tcPr>
            <w:tcW w:w="5000" w:type="pct"/>
            <w:vAlign w:val="center"/>
            <w:hideMark/>
          </w:tcPr>
          <w:p w14:paraId="72CE627D"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The Landmarks of American History and Culture program supports a series of one-week residential, virtual, and combined format workshops across the nation to enhance and strengthen how K-12 educators, higher education faculty, and humanities professionals incorporate place-based teaching and learning in the humanities.</w:t>
            </w:r>
          </w:p>
        </w:tc>
      </w:tr>
      <w:tr w:rsidR="0097368A" w:rsidRPr="009E2FB6" w14:paraId="2CC4BAA5" w14:textId="77777777" w:rsidTr="006123F4">
        <w:trPr>
          <w:tblCellSpacing w:w="0" w:type="dxa"/>
        </w:trPr>
        <w:tc>
          <w:tcPr>
            <w:tcW w:w="0" w:type="auto"/>
            <w:noWrap/>
            <w:hideMark/>
          </w:tcPr>
          <w:p w14:paraId="4BE37901"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Link to Additional Information:</w:t>
            </w:r>
          </w:p>
        </w:tc>
        <w:tc>
          <w:tcPr>
            <w:tcW w:w="5000" w:type="pct"/>
            <w:vAlign w:val="center"/>
            <w:hideMark/>
          </w:tcPr>
          <w:p w14:paraId="70A6096E" w14:textId="77777777" w:rsidR="0097368A" w:rsidRPr="009E2FB6" w:rsidRDefault="00C033C5" w:rsidP="006123F4">
            <w:pPr>
              <w:pStyle w:val="NoSpacing"/>
              <w:rPr>
                <w:rFonts w:ascii="Helvetica" w:hAnsi="Helvetica" w:cs="Helvetica"/>
                <w:color w:val="222222"/>
              </w:rPr>
            </w:pPr>
            <w:hyperlink r:id="rId524" w:tgtFrame="_blank" w:tooltip="Link to Additional Information" w:history="1">
              <w:r w:rsidR="0097368A" w:rsidRPr="009E2FB6">
                <w:rPr>
                  <w:rStyle w:val="Hyperlink"/>
                  <w:rFonts w:ascii="Helvetica" w:hAnsi="Helvetica" w:cs="Helvetica"/>
                </w:rPr>
                <w:t>https://www.neh.gov/grants/education/landmarks-american-history-and-culture-workshops-school-teachers</w:t>
              </w:r>
            </w:hyperlink>
          </w:p>
        </w:tc>
      </w:tr>
      <w:tr w:rsidR="0097368A" w:rsidRPr="009E2FB6" w14:paraId="7B9C8FC7" w14:textId="77777777" w:rsidTr="006123F4">
        <w:trPr>
          <w:tblCellSpacing w:w="0" w:type="dxa"/>
        </w:trPr>
        <w:tc>
          <w:tcPr>
            <w:tcW w:w="0" w:type="auto"/>
            <w:noWrap/>
            <w:hideMark/>
          </w:tcPr>
          <w:p w14:paraId="1239252F"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Grantor Contact Information:</w:t>
            </w:r>
          </w:p>
        </w:tc>
        <w:tc>
          <w:tcPr>
            <w:tcW w:w="5000" w:type="pct"/>
            <w:vAlign w:val="center"/>
            <w:hideMark/>
          </w:tcPr>
          <w:p w14:paraId="35543C5D"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Division of Education Programs National Endowment for the Humanities 400 Seventh Street, SW Washington, DC 20506</w:t>
            </w:r>
            <w:r w:rsidRPr="009E2FB6">
              <w:rPr>
                <w:rFonts w:ascii="Helvetica" w:hAnsi="Helvetica" w:cs="Helvetica"/>
                <w:color w:val="222222"/>
              </w:rPr>
              <w:br/>
              <w:t>202-606-8494</w:t>
            </w:r>
            <w:r w:rsidRPr="009E2FB6">
              <w:rPr>
                <w:rFonts w:ascii="Helvetica" w:hAnsi="Helvetica" w:cs="Helvetica"/>
                <w:color w:val="222222"/>
              </w:rPr>
              <w:br/>
            </w:r>
            <w:r w:rsidRPr="009E2FB6">
              <w:rPr>
                <w:rFonts w:ascii="Helvetica" w:hAnsi="Helvetica" w:cs="Helvetica"/>
                <w:color w:val="222222"/>
              </w:rPr>
              <w:br/>
            </w:r>
            <w:hyperlink r:id="rId525" w:history="1">
              <w:r w:rsidRPr="009E2FB6">
                <w:rPr>
                  <w:rStyle w:val="Hyperlink"/>
                  <w:rFonts w:ascii="Helvetica" w:hAnsi="Helvetica" w:cs="Helvetica"/>
                </w:rPr>
                <w:t>landmarks@neh.gov</w:t>
              </w:r>
            </w:hyperlink>
          </w:p>
        </w:tc>
      </w:tr>
    </w:tbl>
    <w:p w14:paraId="4044B6E2" w14:textId="77777777" w:rsidR="0097368A" w:rsidRDefault="0097368A" w:rsidP="0097368A">
      <w:pPr>
        <w:pStyle w:val="NoSpacing"/>
        <w:pBdr>
          <w:bottom w:val="single" w:sz="6" w:space="1" w:color="auto"/>
        </w:pBdr>
        <w:rPr>
          <w:rFonts w:ascii="Helvetica" w:hAnsi="Helvetica" w:cs="Helvetica"/>
          <w:sz w:val="24"/>
          <w:szCs w:val="24"/>
        </w:rPr>
      </w:pPr>
      <w:r w:rsidRPr="00423133">
        <w:rPr>
          <w:rFonts w:ascii="Helvetica" w:hAnsi="Helvetica" w:cs="Helvetica"/>
          <w:color w:val="222222"/>
          <w:sz w:val="24"/>
          <w:szCs w:val="24"/>
        </w:rPr>
        <w:br/>
      </w:r>
      <w:hyperlink r:id="rId526" w:tgtFrame="_blank" w:history="1">
        <w:r w:rsidRPr="00423133">
          <w:rPr>
            <w:rStyle w:val="Hyperlink"/>
            <w:rFonts w:ascii="Helvetica" w:hAnsi="Helvetica" w:cs="Helvetica"/>
            <w:color w:val="1155CC"/>
            <w:sz w:val="24"/>
            <w:szCs w:val="24"/>
            <w:shd w:val="clear" w:color="auto" w:fill="FFFFFF"/>
          </w:rPr>
          <w:t>https://www.grants.gov/web/grants/view-opportunity.html?oppId=349157</w:t>
        </w:r>
      </w:hyperlink>
    </w:p>
    <w:p w14:paraId="2728E407" w14:textId="77777777" w:rsidR="0097368A" w:rsidRDefault="0097368A" w:rsidP="0097368A">
      <w:pPr>
        <w:pStyle w:val="NoSpacing"/>
        <w:rPr>
          <w:rFonts w:ascii="Helvetica" w:hAnsi="Helvetica" w:cs="Helvetica"/>
          <w:sz w:val="24"/>
          <w:szCs w:val="24"/>
        </w:rPr>
      </w:pPr>
    </w:p>
    <w:p w14:paraId="66C0B7E8" w14:textId="77777777" w:rsidR="0097368A" w:rsidRDefault="0097368A" w:rsidP="0097368A">
      <w:pPr>
        <w:pStyle w:val="NoSpacing"/>
        <w:rPr>
          <w:rFonts w:ascii="Helvetica" w:hAnsi="Helvetica" w:cs="Helvetica"/>
          <w:color w:val="222222"/>
          <w:sz w:val="24"/>
          <w:szCs w:val="24"/>
          <w:shd w:val="clear" w:color="auto" w:fill="FFFFFF"/>
        </w:rPr>
      </w:pPr>
      <w:bookmarkStart w:id="793" w:name="NEHNatlDigitalNewspaper"/>
      <w:bookmarkEnd w:id="793"/>
      <w:r w:rsidRPr="00423133">
        <w:rPr>
          <w:rFonts w:ascii="Helvetica" w:hAnsi="Helvetica" w:cs="Helvetica"/>
          <w:color w:val="222222"/>
          <w:sz w:val="24"/>
          <w:szCs w:val="24"/>
          <w:shd w:val="clear" w:color="auto" w:fill="FFFFFF"/>
        </w:rPr>
        <w:lastRenderedPageBreak/>
        <w:t>National Digital Newspaper Program</w:t>
      </w:r>
      <w:r w:rsidRPr="00423133">
        <w:rPr>
          <w:rFonts w:ascii="Helvetica" w:hAnsi="Helvetica" w:cs="Helvetica"/>
          <w:color w:val="222222"/>
          <w:sz w:val="24"/>
          <w:szCs w:val="24"/>
        </w:rPr>
        <w:br/>
      </w:r>
      <w:r w:rsidRPr="00423133">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7368A" w:rsidRPr="009E2FB6" w14:paraId="2A35DD75"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5"/>
              <w:gridCol w:w="2650"/>
            </w:tblGrid>
            <w:tr w:rsidR="0097368A" w:rsidRPr="009E2FB6" w14:paraId="337D18D3" w14:textId="77777777" w:rsidTr="006123F4">
              <w:trPr>
                <w:tblCellSpacing w:w="0" w:type="dxa"/>
              </w:trPr>
              <w:tc>
                <w:tcPr>
                  <w:tcW w:w="2595" w:type="dxa"/>
                  <w:noWrap/>
                  <w:hideMark/>
                </w:tcPr>
                <w:p w14:paraId="0A5C378B"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Document Type:</w:t>
                  </w:r>
                </w:p>
              </w:tc>
              <w:tc>
                <w:tcPr>
                  <w:tcW w:w="2650" w:type="dxa"/>
                  <w:vAlign w:val="center"/>
                  <w:hideMark/>
                </w:tcPr>
                <w:p w14:paraId="0ECB976E"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Grants Notice</w:t>
                  </w:r>
                </w:p>
              </w:tc>
            </w:tr>
            <w:tr w:rsidR="0097368A" w:rsidRPr="009E2FB6" w14:paraId="5B5216B8" w14:textId="77777777" w:rsidTr="006123F4">
              <w:trPr>
                <w:tblCellSpacing w:w="0" w:type="dxa"/>
              </w:trPr>
              <w:tc>
                <w:tcPr>
                  <w:tcW w:w="2595" w:type="dxa"/>
                  <w:noWrap/>
                  <w:hideMark/>
                </w:tcPr>
                <w:p w14:paraId="612E2387"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Opportunity Number:</w:t>
                  </w:r>
                </w:p>
              </w:tc>
              <w:tc>
                <w:tcPr>
                  <w:tcW w:w="2650" w:type="dxa"/>
                  <w:vAlign w:val="center"/>
                  <w:hideMark/>
                </w:tcPr>
                <w:p w14:paraId="4215D9D2"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20240111-PJ</w:t>
                  </w:r>
                </w:p>
              </w:tc>
            </w:tr>
            <w:tr w:rsidR="0097368A" w:rsidRPr="009E2FB6" w14:paraId="47442AFD" w14:textId="77777777" w:rsidTr="006123F4">
              <w:trPr>
                <w:tblCellSpacing w:w="0" w:type="dxa"/>
              </w:trPr>
              <w:tc>
                <w:tcPr>
                  <w:tcW w:w="2595" w:type="dxa"/>
                  <w:noWrap/>
                  <w:hideMark/>
                </w:tcPr>
                <w:p w14:paraId="773E6AFB"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Opportunity Title:</w:t>
                  </w:r>
                </w:p>
              </w:tc>
              <w:tc>
                <w:tcPr>
                  <w:tcW w:w="2650" w:type="dxa"/>
                  <w:vAlign w:val="center"/>
                  <w:hideMark/>
                </w:tcPr>
                <w:p w14:paraId="309B0CBB"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National Digital Newspaper Program</w:t>
                  </w:r>
                </w:p>
              </w:tc>
            </w:tr>
            <w:tr w:rsidR="0097368A" w:rsidRPr="009E2FB6" w14:paraId="32A0E90C" w14:textId="77777777" w:rsidTr="006123F4">
              <w:trPr>
                <w:tblCellSpacing w:w="0" w:type="dxa"/>
              </w:trPr>
              <w:tc>
                <w:tcPr>
                  <w:tcW w:w="2595" w:type="dxa"/>
                  <w:noWrap/>
                  <w:hideMark/>
                </w:tcPr>
                <w:p w14:paraId="1D320993"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Opportunity Category:</w:t>
                  </w:r>
                </w:p>
              </w:tc>
              <w:tc>
                <w:tcPr>
                  <w:tcW w:w="2650" w:type="dxa"/>
                  <w:vAlign w:val="center"/>
                  <w:hideMark/>
                </w:tcPr>
                <w:p w14:paraId="23A601D4"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Discretionary</w:t>
                  </w:r>
                </w:p>
              </w:tc>
            </w:tr>
            <w:tr w:rsidR="0097368A" w:rsidRPr="009E2FB6" w14:paraId="35C39BFC" w14:textId="77777777" w:rsidTr="006123F4">
              <w:trPr>
                <w:tblCellSpacing w:w="0" w:type="dxa"/>
              </w:trPr>
              <w:tc>
                <w:tcPr>
                  <w:tcW w:w="2595" w:type="dxa"/>
                  <w:noWrap/>
                  <w:hideMark/>
                </w:tcPr>
                <w:p w14:paraId="621952B1"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Opportunity Category Explanation:</w:t>
                  </w:r>
                </w:p>
              </w:tc>
              <w:tc>
                <w:tcPr>
                  <w:tcW w:w="2650" w:type="dxa"/>
                  <w:vAlign w:val="center"/>
                  <w:hideMark/>
                </w:tcPr>
                <w:p w14:paraId="00862845"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 </w:t>
                  </w:r>
                </w:p>
              </w:tc>
            </w:tr>
            <w:tr w:rsidR="0097368A" w:rsidRPr="009E2FB6" w14:paraId="1B53F614" w14:textId="77777777" w:rsidTr="006123F4">
              <w:trPr>
                <w:tblCellSpacing w:w="0" w:type="dxa"/>
              </w:trPr>
              <w:tc>
                <w:tcPr>
                  <w:tcW w:w="2595" w:type="dxa"/>
                  <w:noWrap/>
                  <w:hideMark/>
                </w:tcPr>
                <w:p w14:paraId="2C43DFE0"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Funding Instrument Type:</w:t>
                  </w:r>
                </w:p>
              </w:tc>
              <w:tc>
                <w:tcPr>
                  <w:tcW w:w="2650" w:type="dxa"/>
                  <w:vAlign w:val="center"/>
                  <w:hideMark/>
                </w:tcPr>
                <w:p w14:paraId="42F064B3"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Cooperative Agreement</w:t>
                  </w:r>
                </w:p>
              </w:tc>
            </w:tr>
            <w:tr w:rsidR="0097368A" w:rsidRPr="009E2FB6" w14:paraId="438B92D0" w14:textId="77777777" w:rsidTr="006123F4">
              <w:trPr>
                <w:tblCellSpacing w:w="0" w:type="dxa"/>
              </w:trPr>
              <w:tc>
                <w:tcPr>
                  <w:tcW w:w="2595" w:type="dxa"/>
                  <w:noWrap/>
                  <w:hideMark/>
                </w:tcPr>
                <w:p w14:paraId="7F1428F1"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Category of Funding Activity:</w:t>
                  </w:r>
                </w:p>
              </w:tc>
              <w:tc>
                <w:tcPr>
                  <w:tcW w:w="2650" w:type="dxa"/>
                  <w:vAlign w:val="center"/>
                  <w:hideMark/>
                </w:tcPr>
                <w:p w14:paraId="437390EC"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Humanities (see "Cultural Affairs" in CFDA)</w:t>
                  </w:r>
                </w:p>
              </w:tc>
            </w:tr>
            <w:tr w:rsidR="0097368A" w:rsidRPr="009E2FB6" w14:paraId="3AB1B7E3" w14:textId="77777777" w:rsidTr="006123F4">
              <w:trPr>
                <w:tblCellSpacing w:w="0" w:type="dxa"/>
              </w:trPr>
              <w:tc>
                <w:tcPr>
                  <w:tcW w:w="2595" w:type="dxa"/>
                  <w:noWrap/>
                  <w:hideMark/>
                </w:tcPr>
                <w:p w14:paraId="5C8C10AD"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Category Explanation:</w:t>
                  </w:r>
                </w:p>
              </w:tc>
              <w:tc>
                <w:tcPr>
                  <w:tcW w:w="2650" w:type="dxa"/>
                  <w:vAlign w:val="center"/>
                  <w:hideMark/>
                </w:tcPr>
                <w:p w14:paraId="046891E5"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 </w:t>
                  </w:r>
                </w:p>
              </w:tc>
            </w:tr>
            <w:tr w:rsidR="0097368A" w:rsidRPr="009E2FB6" w14:paraId="54224CC5" w14:textId="77777777" w:rsidTr="006123F4">
              <w:trPr>
                <w:tblCellSpacing w:w="0" w:type="dxa"/>
              </w:trPr>
              <w:tc>
                <w:tcPr>
                  <w:tcW w:w="2595" w:type="dxa"/>
                  <w:noWrap/>
                  <w:hideMark/>
                </w:tcPr>
                <w:p w14:paraId="4EE8540F"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Expected Number of Awards:</w:t>
                  </w:r>
                </w:p>
              </w:tc>
              <w:tc>
                <w:tcPr>
                  <w:tcW w:w="2650" w:type="dxa"/>
                  <w:vAlign w:val="center"/>
                  <w:hideMark/>
                </w:tcPr>
                <w:p w14:paraId="41EDA010"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10</w:t>
                  </w:r>
                </w:p>
              </w:tc>
            </w:tr>
            <w:tr w:rsidR="0097368A" w:rsidRPr="009E2FB6" w14:paraId="41199EC4" w14:textId="77777777" w:rsidTr="006123F4">
              <w:trPr>
                <w:tblCellSpacing w:w="0" w:type="dxa"/>
              </w:trPr>
              <w:tc>
                <w:tcPr>
                  <w:tcW w:w="2595" w:type="dxa"/>
                  <w:noWrap/>
                  <w:hideMark/>
                </w:tcPr>
                <w:p w14:paraId="42E7FBEE"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CFDA Number(s):</w:t>
                  </w:r>
                </w:p>
              </w:tc>
              <w:tc>
                <w:tcPr>
                  <w:tcW w:w="2650" w:type="dxa"/>
                  <w:vAlign w:val="center"/>
                  <w:hideMark/>
                </w:tcPr>
                <w:p w14:paraId="58B8B58C"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45.149 -- Promotion of the Humanities Division of Preservation and Access</w:t>
                  </w:r>
                </w:p>
              </w:tc>
            </w:tr>
            <w:tr w:rsidR="0097368A" w:rsidRPr="009E2FB6" w14:paraId="6E3BE8A1" w14:textId="77777777" w:rsidTr="006123F4">
              <w:trPr>
                <w:tblCellSpacing w:w="0" w:type="dxa"/>
              </w:trPr>
              <w:tc>
                <w:tcPr>
                  <w:tcW w:w="2595" w:type="dxa"/>
                  <w:noWrap/>
                  <w:hideMark/>
                </w:tcPr>
                <w:p w14:paraId="0EEC960E"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Cost Sharing or Matching Requirement:</w:t>
                  </w:r>
                </w:p>
              </w:tc>
              <w:tc>
                <w:tcPr>
                  <w:tcW w:w="2650" w:type="dxa"/>
                  <w:vAlign w:val="center"/>
                  <w:hideMark/>
                </w:tcPr>
                <w:p w14:paraId="25454A30"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No</w:t>
                  </w:r>
                </w:p>
              </w:tc>
            </w:tr>
          </w:tbl>
          <w:p w14:paraId="0B58567D" w14:textId="77777777" w:rsidR="0097368A" w:rsidRPr="009E2FB6" w:rsidRDefault="0097368A"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42"/>
              <w:gridCol w:w="2254"/>
            </w:tblGrid>
            <w:tr w:rsidR="0097368A" w:rsidRPr="009E2FB6" w14:paraId="15246DCA" w14:textId="77777777" w:rsidTr="006123F4">
              <w:trPr>
                <w:tblCellSpacing w:w="0" w:type="dxa"/>
              </w:trPr>
              <w:tc>
                <w:tcPr>
                  <w:tcW w:w="2642" w:type="dxa"/>
                  <w:noWrap/>
                  <w:hideMark/>
                </w:tcPr>
                <w:p w14:paraId="56FA9F66"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Version:</w:t>
                  </w:r>
                </w:p>
              </w:tc>
              <w:tc>
                <w:tcPr>
                  <w:tcW w:w="2254" w:type="dxa"/>
                  <w:vAlign w:val="center"/>
                  <w:hideMark/>
                </w:tcPr>
                <w:p w14:paraId="67C1E96A"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Forecast 1</w:t>
                  </w:r>
                </w:p>
              </w:tc>
            </w:tr>
            <w:tr w:rsidR="0097368A" w:rsidRPr="009E2FB6" w14:paraId="37C7AC00" w14:textId="77777777" w:rsidTr="006123F4">
              <w:trPr>
                <w:tblCellSpacing w:w="0" w:type="dxa"/>
              </w:trPr>
              <w:tc>
                <w:tcPr>
                  <w:tcW w:w="2642" w:type="dxa"/>
                  <w:noWrap/>
                  <w:hideMark/>
                </w:tcPr>
                <w:p w14:paraId="31948F89"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Forecasted Date:</w:t>
                  </w:r>
                </w:p>
              </w:tc>
              <w:tc>
                <w:tcPr>
                  <w:tcW w:w="2254" w:type="dxa"/>
                  <w:vAlign w:val="center"/>
                  <w:hideMark/>
                </w:tcPr>
                <w:p w14:paraId="2B535A9B"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Jul 07, 2023</w:t>
                  </w:r>
                </w:p>
              </w:tc>
            </w:tr>
            <w:tr w:rsidR="0097368A" w:rsidRPr="009E2FB6" w14:paraId="1A2A7395" w14:textId="77777777" w:rsidTr="006123F4">
              <w:trPr>
                <w:tblCellSpacing w:w="0" w:type="dxa"/>
              </w:trPr>
              <w:tc>
                <w:tcPr>
                  <w:tcW w:w="2642" w:type="dxa"/>
                  <w:noWrap/>
                  <w:hideMark/>
                </w:tcPr>
                <w:p w14:paraId="021E3E9E"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Last Updated Date:</w:t>
                  </w:r>
                </w:p>
              </w:tc>
              <w:tc>
                <w:tcPr>
                  <w:tcW w:w="2254" w:type="dxa"/>
                  <w:vAlign w:val="center"/>
                  <w:hideMark/>
                </w:tcPr>
                <w:p w14:paraId="5D54D2DE"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Jul 07, 2023</w:t>
                  </w:r>
                </w:p>
              </w:tc>
            </w:tr>
            <w:tr w:rsidR="0097368A" w:rsidRPr="009E2FB6" w14:paraId="1C39487D" w14:textId="77777777" w:rsidTr="006123F4">
              <w:trPr>
                <w:tblCellSpacing w:w="0" w:type="dxa"/>
              </w:trPr>
              <w:tc>
                <w:tcPr>
                  <w:tcW w:w="2642" w:type="dxa"/>
                  <w:noWrap/>
                  <w:hideMark/>
                </w:tcPr>
                <w:p w14:paraId="69A0D8F1"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Estimated Post Date:</w:t>
                  </w:r>
                </w:p>
              </w:tc>
              <w:tc>
                <w:tcPr>
                  <w:tcW w:w="2254" w:type="dxa"/>
                  <w:vAlign w:val="center"/>
                  <w:hideMark/>
                </w:tcPr>
                <w:p w14:paraId="5AAF9022"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Sep 01, 2023</w:t>
                  </w:r>
                </w:p>
              </w:tc>
            </w:tr>
            <w:tr w:rsidR="0097368A" w:rsidRPr="009E2FB6" w14:paraId="0E6F1F98" w14:textId="77777777" w:rsidTr="006123F4">
              <w:trPr>
                <w:tblCellSpacing w:w="0" w:type="dxa"/>
              </w:trPr>
              <w:tc>
                <w:tcPr>
                  <w:tcW w:w="2642" w:type="dxa"/>
                  <w:noWrap/>
                  <w:hideMark/>
                </w:tcPr>
                <w:p w14:paraId="5C9E989C"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Estimated Application Due Date:</w:t>
                  </w:r>
                </w:p>
              </w:tc>
              <w:tc>
                <w:tcPr>
                  <w:tcW w:w="2254" w:type="dxa"/>
                  <w:vAlign w:val="center"/>
                  <w:hideMark/>
                </w:tcPr>
                <w:p w14:paraId="4B517129"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Jan 11, 2024  </w:t>
                  </w:r>
                </w:p>
              </w:tc>
            </w:tr>
            <w:tr w:rsidR="0097368A" w:rsidRPr="009E2FB6" w14:paraId="45765C01" w14:textId="77777777" w:rsidTr="006123F4">
              <w:trPr>
                <w:tblCellSpacing w:w="0" w:type="dxa"/>
              </w:trPr>
              <w:tc>
                <w:tcPr>
                  <w:tcW w:w="2642" w:type="dxa"/>
                  <w:noWrap/>
                  <w:hideMark/>
                </w:tcPr>
                <w:p w14:paraId="581BBAB2"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Estimated Award Date:</w:t>
                  </w:r>
                </w:p>
              </w:tc>
              <w:tc>
                <w:tcPr>
                  <w:tcW w:w="2254" w:type="dxa"/>
                  <w:vAlign w:val="center"/>
                  <w:hideMark/>
                </w:tcPr>
                <w:p w14:paraId="3AD62C82"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Aug 01, 2024</w:t>
                  </w:r>
                </w:p>
              </w:tc>
            </w:tr>
            <w:tr w:rsidR="0097368A" w:rsidRPr="009E2FB6" w14:paraId="1F5AD68A" w14:textId="77777777" w:rsidTr="006123F4">
              <w:trPr>
                <w:tblCellSpacing w:w="0" w:type="dxa"/>
              </w:trPr>
              <w:tc>
                <w:tcPr>
                  <w:tcW w:w="2642" w:type="dxa"/>
                  <w:noWrap/>
                  <w:hideMark/>
                </w:tcPr>
                <w:p w14:paraId="68B477F7"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Estimated Project Start Date:</w:t>
                  </w:r>
                </w:p>
              </w:tc>
              <w:tc>
                <w:tcPr>
                  <w:tcW w:w="2254" w:type="dxa"/>
                  <w:vAlign w:val="center"/>
                  <w:hideMark/>
                </w:tcPr>
                <w:p w14:paraId="6E6B2441"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Sep 01, 2024</w:t>
                  </w:r>
                </w:p>
              </w:tc>
            </w:tr>
            <w:tr w:rsidR="0097368A" w:rsidRPr="009E2FB6" w14:paraId="4E762D63" w14:textId="77777777" w:rsidTr="006123F4">
              <w:trPr>
                <w:tblCellSpacing w:w="0" w:type="dxa"/>
              </w:trPr>
              <w:tc>
                <w:tcPr>
                  <w:tcW w:w="2642" w:type="dxa"/>
                  <w:noWrap/>
                  <w:hideMark/>
                </w:tcPr>
                <w:p w14:paraId="7AE52899"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Fiscal Year:</w:t>
                  </w:r>
                </w:p>
              </w:tc>
              <w:tc>
                <w:tcPr>
                  <w:tcW w:w="2254" w:type="dxa"/>
                  <w:vAlign w:val="center"/>
                  <w:hideMark/>
                </w:tcPr>
                <w:p w14:paraId="445365D3"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2024</w:t>
                  </w:r>
                </w:p>
              </w:tc>
            </w:tr>
            <w:tr w:rsidR="0097368A" w:rsidRPr="009E2FB6" w14:paraId="7540C59A" w14:textId="77777777" w:rsidTr="006123F4">
              <w:trPr>
                <w:tblCellSpacing w:w="0" w:type="dxa"/>
              </w:trPr>
              <w:tc>
                <w:tcPr>
                  <w:tcW w:w="2642" w:type="dxa"/>
                  <w:noWrap/>
                  <w:hideMark/>
                </w:tcPr>
                <w:p w14:paraId="26B811B9"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Archive Date:</w:t>
                  </w:r>
                </w:p>
              </w:tc>
              <w:tc>
                <w:tcPr>
                  <w:tcW w:w="2254" w:type="dxa"/>
                  <w:vAlign w:val="center"/>
                  <w:hideMark/>
                </w:tcPr>
                <w:p w14:paraId="7E8CA91D"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 </w:t>
                  </w:r>
                </w:p>
              </w:tc>
            </w:tr>
            <w:tr w:rsidR="0097368A" w:rsidRPr="009E2FB6" w14:paraId="4DC35D74" w14:textId="77777777" w:rsidTr="006123F4">
              <w:trPr>
                <w:tblCellSpacing w:w="0" w:type="dxa"/>
              </w:trPr>
              <w:tc>
                <w:tcPr>
                  <w:tcW w:w="2642" w:type="dxa"/>
                  <w:noWrap/>
                  <w:hideMark/>
                </w:tcPr>
                <w:p w14:paraId="50E99FC1"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Estimated Total Program Funding:</w:t>
                  </w:r>
                </w:p>
              </w:tc>
              <w:tc>
                <w:tcPr>
                  <w:tcW w:w="2254" w:type="dxa"/>
                  <w:vAlign w:val="center"/>
                  <w:hideMark/>
                </w:tcPr>
                <w:p w14:paraId="2DA27DDD"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$2,500,000</w:t>
                  </w:r>
                </w:p>
              </w:tc>
            </w:tr>
            <w:tr w:rsidR="0097368A" w:rsidRPr="009E2FB6" w14:paraId="6AA3C74A" w14:textId="77777777" w:rsidTr="006123F4">
              <w:trPr>
                <w:tblCellSpacing w:w="0" w:type="dxa"/>
              </w:trPr>
              <w:tc>
                <w:tcPr>
                  <w:tcW w:w="2642" w:type="dxa"/>
                  <w:noWrap/>
                  <w:hideMark/>
                </w:tcPr>
                <w:p w14:paraId="5AE500A2"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Award Ceiling:</w:t>
                  </w:r>
                </w:p>
              </w:tc>
              <w:tc>
                <w:tcPr>
                  <w:tcW w:w="2254" w:type="dxa"/>
                  <w:vAlign w:val="center"/>
                  <w:hideMark/>
                </w:tcPr>
                <w:p w14:paraId="1E562A5C"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$325,000</w:t>
                  </w:r>
                </w:p>
              </w:tc>
            </w:tr>
            <w:tr w:rsidR="0097368A" w:rsidRPr="009E2FB6" w14:paraId="6978BCCD" w14:textId="77777777" w:rsidTr="006123F4">
              <w:trPr>
                <w:tblCellSpacing w:w="0" w:type="dxa"/>
              </w:trPr>
              <w:tc>
                <w:tcPr>
                  <w:tcW w:w="2642" w:type="dxa"/>
                  <w:noWrap/>
                  <w:hideMark/>
                </w:tcPr>
                <w:p w14:paraId="282140BE"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Award Floor:</w:t>
                  </w:r>
                </w:p>
              </w:tc>
              <w:tc>
                <w:tcPr>
                  <w:tcW w:w="2254" w:type="dxa"/>
                  <w:vAlign w:val="center"/>
                  <w:hideMark/>
                </w:tcPr>
                <w:p w14:paraId="1EBD9137"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$1</w:t>
                  </w:r>
                </w:p>
              </w:tc>
            </w:tr>
          </w:tbl>
          <w:p w14:paraId="57EFEBCC" w14:textId="77777777" w:rsidR="0097368A" w:rsidRPr="009E2FB6" w:rsidRDefault="0097368A" w:rsidP="006123F4">
            <w:pPr>
              <w:pStyle w:val="NoSpacing"/>
              <w:rPr>
                <w:rFonts w:ascii="Helvetica" w:hAnsi="Helvetica" w:cs="Helvetica"/>
                <w:color w:val="222222"/>
              </w:rPr>
            </w:pPr>
          </w:p>
        </w:tc>
      </w:tr>
    </w:tbl>
    <w:p w14:paraId="6F7D9E01" w14:textId="77777777" w:rsidR="0097368A" w:rsidRPr="009E2FB6"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7368A" w:rsidRPr="009E2FB6" w14:paraId="3FF6903A" w14:textId="77777777" w:rsidTr="006123F4">
        <w:trPr>
          <w:tblCellSpacing w:w="0" w:type="dxa"/>
        </w:trPr>
        <w:tc>
          <w:tcPr>
            <w:tcW w:w="0" w:type="auto"/>
            <w:noWrap/>
            <w:hideMark/>
          </w:tcPr>
          <w:p w14:paraId="412377A9"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Eligible Applicants:</w:t>
            </w:r>
          </w:p>
        </w:tc>
        <w:tc>
          <w:tcPr>
            <w:tcW w:w="5000" w:type="pct"/>
            <w:vAlign w:val="center"/>
            <w:hideMark/>
          </w:tcPr>
          <w:p w14:paraId="08B26C6F"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State governments</w:t>
            </w:r>
            <w:r w:rsidRPr="009E2FB6">
              <w:rPr>
                <w:rFonts w:ascii="Helvetica" w:hAnsi="Helvetica" w:cs="Helvetica"/>
                <w:color w:val="222222"/>
              </w:rPr>
              <w:br/>
              <w:t>Public and State controlled institutions of higher education</w:t>
            </w:r>
            <w:r w:rsidRPr="009E2FB6">
              <w:rPr>
                <w:rFonts w:ascii="Helvetica" w:hAnsi="Helvetica" w:cs="Helvetica"/>
                <w:color w:val="222222"/>
              </w:rPr>
              <w:br/>
              <w:t>Private institutions of higher education</w:t>
            </w:r>
            <w:r w:rsidRPr="009E2FB6">
              <w:rPr>
                <w:rFonts w:ascii="Helvetica" w:hAnsi="Helvetica" w:cs="Helvetica"/>
                <w:color w:val="222222"/>
              </w:rPr>
              <w:br/>
              <w:t>City or township governments</w:t>
            </w:r>
            <w:r w:rsidRPr="009E2FB6">
              <w:rPr>
                <w:rFonts w:ascii="Helvetica" w:hAnsi="Helvetica" w:cs="Helvetica"/>
                <w:color w:val="222222"/>
              </w:rPr>
              <w:br/>
              <w:t>Special district governments</w:t>
            </w:r>
            <w:r w:rsidRPr="009E2FB6">
              <w:rPr>
                <w:rFonts w:ascii="Helvetica" w:hAnsi="Helvetica" w:cs="Helvetica"/>
                <w:color w:val="222222"/>
              </w:rPr>
              <w:br/>
              <w:t>Nonprofits having a 501(c)(3) status with the IRS, other than institutions of higher education</w:t>
            </w:r>
            <w:r w:rsidRPr="009E2FB6">
              <w:rPr>
                <w:rFonts w:ascii="Helvetica" w:hAnsi="Helvetica" w:cs="Helvetica"/>
                <w:color w:val="222222"/>
              </w:rPr>
              <w:br/>
              <w:t>County governments</w:t>
            </w:r>
            <w:r w:rsidRPr="009E2FB6">
              <w:rPr>
                <w:rFonts w:ascii="Helvetica" w:hAnsi="Helvetica" w:cs="Helvetica"/>
                <w:color w:val="222222"/>
              </w:rPr>
              <w:br/>
              <w:t>Native American tribal governments (Federally recognized)</w:t>
            </w:r>
          </w:p>
        </w:tc>
      </w:tr>
      <w:tr w:rsidR="0097368A" w:rsidRPr="009E2FB6" w14:paraId="3A9AA859" w14:textId="77777777" w:rsidTr="006123F4">
        <w:trPr>
          <w:tblCellSpacing w:w="0" w:type="dxa"/>
        </w:trPr>
        <w:tc>
          <w:tcPr>
            <w:tcW w:w="0" w:type="auto"/>
            <w:noWrap/>
            <w:hideMark/>
          </w:tcPr>
          <w:p w14:paraId="7107D9DC"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Additional Information on Eligibility:</w:t>
            </w:r>
          </w:p>
        </w:tc>
        <w:tc>
          <w:tcPr>
            <w:tcW w:w="5000" w:type="pct"/>
            <w:vAlign w:val="center"/>
            <w:hideMark/>
          </w:tcPr>
          <w:p w14:paraId="553DB020"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 </w:t>
            </w:r>
          </w:p>
        </w:tc>
      </w:tr>
    </w:tbl>
    <w:p w14:paraId="5A392750" w14:textId="77777777" w:rsidR="0097368A" w:rsidRPr="009E2FB6"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7368A" w:rsidRPr="009E2FB6" w14:paraId="435F36D6" w14:textId="77777777" w:rsidTr="006123F4">
        <w:trPr>
          <w:tblCellSpacing w:w="0" w:type="dxa"/>
        </w:trPr>
        <w:tc>
          <w:tcPr>
            <w:tcW w:w="0" w:type="auto"/>
            <w:noWrap/>
            <w:hideMark/>
          </w:tcPr>
          <w:p w14:paraId="5DA5FEC1"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Agency Name:</w:t>
            </w:r>
          </w:p>
        </w:tc>
        <w:tc>
          <w:tcPr>
            <w:tcW w:w="5000" w:type="pct"/>
            <w:vAlign w:val="center"/>
            <w:hideMark/>
          </w:tcPr>
          <w:p w14:paraId="442B1206"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National Endowment for the Humanities</w:t>
            </w:r>
          </w:p>
        </w:tc>
      </w:tr>
      <w:tr w:rsidR="0097368A" w:rsidRPr="009E2FB6" w14:paraId="0AAC61CB" w14:textId="77777777" w:rsidTr="006123F4">
        <w:trPr>
          <w:tblCellSpacing w:w="0" w:type="dxa"/>
        </w:trPr>
        <w:tc>
          <w:tcPr>
            <w:tcW w:w="0" w:type="auto"/>
            <w:noWrap/>
            <w:hideMark/>
          </w:tcPr>
          <w:p w14:paraId="36C79499"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Description:</w:t>
            </w:r>
          </w:p>
        </w:tc>
        <w:tc>
          <w:tcPr>
            <w:tcW w:w="5000" w:type="pct"/>
            <w:vAlign w:val="center"/>
            <w:hideMark/>
          </w:tcPr>
          <w:p w14:paraId="219C77CB"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The National Digital Newspaper Program creates a national digital resource of historically significant newspapers published between 1690 and 1963 from all 56 states and U.S. jurisdictions. The Library of Congress (LC) maintains this freely accessible, searchable online database.</w:t>
            </w:r>
          </w:p>
        </w:tc>
      </w:tr>
      <w:tr w:rsidR="0097368A" w:rsidRPr="009E2FB6" w14:paraId="081E2B32" w14:textId="77777777" w:rsidTr="006123F4">
        <w:trPr>
          <w:tblCellSpacing w:w="0" w:type="dxa"/>
        </w:trPr>
        <w:tc>
          <w:tcPr>
            <w:tcW w:w="0" w:type="auto"/>
            <w:noWrap/>
            <w:hideMark/>
          </w:tcPr>
          <w:p w14:paraId="12306152"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t>Link to Additional Information:</w:t>
            </w:r>
          </w:p>
        </w:tc>
        <w:tc>
          <w:tcPr>
            <w:tcW w:w="5000" w:type="pct"/>
            <w:vAlign w:val="center"/>
            <w:hideMark/>
          </w:tcPr>
          <w:p w14:paraId="65123F95" w14:textId="77777777" w:rsidR="0097368A" w:rsidRPr="009E2FB6" w:rsidRDefault="00C033C5" w:rsidP="006123F4">
            <w:pPr>
              <w:pStyle w:val="NoSpacing"/>
              <w:rPr>
                <w:rFonts w:ascii="Helvetica" w:hAnsi="Helvetica" w:cs="Helvetica"/>
                <w:color w:val="222222"/>
              </w:rPr>
            </w:pPr>
            <w:hyperlink r:id="rId527" w:tgtFrame="_blank" w:tooltip="Link to Additional Information" w:history="1">
              <w:r w:rsidR="0097368A" w:rsidRPr="009E2FB6">
                <w:rPr>
                  <w:rStyle w:val="Hyperlink"/>
                  <w:rFonts w:ascii="Helvetica" w:hAnsi="Helvetica" w:cs="Helvetica"/>
                </w:rPr>
                <w:t>https://www.neh.gov/grants/preservation/national-digital-newspaper-program</w:t>
              </w:r>
            </w:hyperlink>
          </w:p>
        </w:tc>
      </w:tr>
      <w:tr w:rsidR="0097368A" w:rsidRPr="009E2FB6" w14:paraId="1AC2F76A" w14:textId="77777777" w:rsidTr="006123F4">
        <w:trPr>
          <w:tblCellSpacing w:w="0" w:type="dxa"/>
        </w:trPr>
        <w:tc>
          <w:tcPr>
            <w:tcW w:w="0" w:type="auto"/>
            <w:noWrap/>
            <w:hideMark/>
          </w:tcPr>
          <w:p w14:paraId="086BDE81" w14:textId="77777777" w:rsidR="0097368A" w:rsidRPr="009E2FB6" w:rsidRDefault="0097368A" w:rsidP="006123F4">
            <w:pPr>
              <w:pStyle w:val="NoSpacing"/>
              <w:rPr>
                <w:rFonts w:ascii="Helvetica" w:hAnsi="Helvetica" w:cs="Helvetica"/>
                <w:b/>
                <w:bCs/>
                <w:color w:val="222222"/>
              </w:rPr>
            </w:pPr>
            <w:r w:rsidRPr="009E2FB6">
              <w:rPr>
                <w:rFonts w:ascii="Helvetica" w:hAnsi="Helvetica" w:cs="Helvetica"/>
                <w:b/>
                <w:bCs/>
                <w:color w:val="222222"/>
              </w:rPr>
              <w:lastRenderedPageBreak/>
              <w:t>Grantor Contact Information:</w:t>
            </w:r>
          </w:p>
        </w:tc>
        <w:tc>
          <w:tcPr>
            <w:tcW w:w="5000" w:type="pct"/>
            <w:vAlign w:val="center"/>
            <w:hideMark/>
          </w:tcPr>
          <w:p w14:paraId="2D43BD53" w14:textId="77777777" w:rsidR="0097368A" w:rsidRPr="009E2FB6" w:rsidRDefault="0097368A" w:rsidP="006123F4">
            <w:pPr>
              <w:pStyle w:val="NoSpacing"/>
              <w:rPr>
                <w:rFonts w:ascii="Helvetica" w:hAnsi="Helvetica" w:cs="Helvetica"/>
                <w:color w:val="222222"/>
              </w:rPr>
            </w:pPr>
            <w:r w:rsidRPr="009E2FB6">
              <w:rPr>
                <w:rFonts w:ascii="Helvetica" w:hAnsi="Helvetica" w:cs="Helvetica"/>
                <w:color w:val="222222"/>
              </w:rPr>
              <w:t>Division of Preservation and Access National Endowment for the Humanities 400 Seventh Street, SW Washington, DC 20506 202-606-8570</w:t>
            </w:r>
            <w:r w:rsidRPr="009E2FB6">
              <w:rPr>
                <w:rFonts w:ascii="Helvetica" w:hAnsi="Helvetica" w:cs="Helvetica"/>
                <w:color w:val="222222"/>
              </w:rPr>
              <w:br/>
              <w:t>202-606-8570</w:t>
            </w:r>
            <w:r w:rsidRPr="009E2FB6">
              <w:rPr>
                <w:rFonts w:ascii="Helvetica" w:hAnsi="Helvetica" w:cs="Helvetica"/>
                <w:color w:val="222222"/>
              </w:rPr>
              <w:br/>
            </w:r>
            <w:r w:rsidRPr="009E2FB6">
              <w:rPr>
                <w:rFonts w:ascii="Helvetica" w:hAnsi="Helvetica" w:cs="Helvetica"/>
                <w:color w:val="222222"/>
              </w:rPr>
              <w:br/>
            </w:r>
            <w:hyperlink r:id="rId528" w:history="1">
              <w:r w:rsidRPr="009E2FB6">
                <w:rPr>
                  <w:rStyle w:val="Hyperlink"/>
                  <w:rFonts w:ascii="Helvetica" w:hAnsi="Helvetica" w:cs="Helvetica"/>
                </w:rPr>
                <w:t>preservation@neh.gov</w:t>
              </w:r>
            </w:hyperlink>
          </w:p>
        </w:tc>
      </w:tr>
    </w:tbl>
    <w:p w14:paraId="449A6451" w14:textId="77777777" w:rsidR="0097368A" w:rsidRDefault="0097368A" w:rsidP="0097368A">
      <w:pPr>
        <w:pStyle w:val="NoSpacing"/>
        <w:pBdr>
          <w:bottom w:val="single" w:sz="6" w:space="1" w:color="auto"/>
        </w:pBdr>
        <w:rPr>
          <w:rFonts w:ascii="Helvetica" w:hAnsi="Helvetica" w:cs="Helvetica"/>
          <w:sz w:val="24"/>
          <w:szCs w:val="24"/>
        </w:rPr>
      </w:pPr>
      <w:r w:rsidRPr="00423133">
        <w:rPr>
          <w:rFonts w:ascii="Helvetica" w:hAnsi="Helvetica" w:cs="Helvetica"/>
          <w:color w:val="222222"/>
          <w:sz w:val="24"/>
          <w:szCs w:val="24"/>
        </w:rPr>
        <w:br/>
      </w:r>
      <w:hyperlink r:id="rId529" w:tgtFrame="_blank" w:history="1">
        <w:r w:rsidRPr="00423133">
          <w:rPr>
            <w:rStyle w:val="Hyperlink"/>
            <w:rFonts w:ascii="Helvetica" w:hAnsi="Helvetica" w:cs="Helvetica"/>
            <w:color w:val="1155CC"/>
            <w:sz w:val="24"/>
            <w:szCs w:val="24"/>
            <w:shd w:val="clear" w:color="auto" w:fill="FFFFFF"/>
          </w:rPr>
          <w:t>https://www.grants.gov/web/grants/view-opportunity.html?oppId=349155</w:t>
        </w:r>
      </w:hyperlink>
    </w:p>
    <w:p w14:paraId="720743DA" w14:textId="77777777" w:rsidR="0097368A" w:rsidRDefault="0097368A" w:rsidP="0097368A">
      <w:pPr>
        <w:pStyle w:val="NoSpacing"/>
        <w:rPr>
          <w:rFonts w:ascii="Helvetica" w:hAnsi="Helvetica" w:cs="Helvetica"/>
          <w:sz w:val="24"/>
          <w:szCs w:val="24"/>
        </w:rPr>
      </w:pPr>
    </w:p>
    <w:p w14:paraId="1BC2E687" w14:textId="77777777" w:rsidR="0097368A" w:rsidRDefault="0097368A" w:rsidP="0097368A">
      <w:pPr>
        <w:pStyle w:val="NoSpacing"/>
        <w:rPr>
          <w:rFonts w:ascii="Helvetica" w:hAnsi="Helvetica" w:cs="Helvetica"/>
          <w:color w:val="222222"/>
          <w:sz w:val="24"/>
          <w:szCs w:val="24"/>
          <w:shd w:val="clear" w:color="auto" w:fill="FFFFFF"/>
        </w:rPr>
      </w:pPr>
      <w:bookmarkStart w:id="794" w:name="NEHPreservationAssistSmaller"/>
      <w:bookmarkEnd w:id="794"/>
      <w:r w:rsidRPr="00423133">
        <w:rPr>
          <w:rFonts w:ascii="Helvetica" w:hAnsi="Helvetica" w:cs="Helvetica"/>
          <w:color w:val="222222"/>
          <w:sz w:val="24"/>
          <w:szCs w:val="24"/>
          <w:shd w:val="clear" w:color="auto" w:fill="FFFFFF"/>
        </w:rPr>
        <w:t>Preservation Assistance Grants for Smaller Institutions</w:t>
      </w:r>
      <w:r w:rsidRPr="00423133">
        <w:rPr>
          <w:rFonts w:ascii="Helvetica" w:hAnsi="Helvetica" w:cs="Helvetica"/>
          <w:color w:val="222222"/>
          <w:sz w:val="24"/>
          <w:szCs w:val="24"/>
        </w:rPr>
        <w:br/>
      </w:r>
      <w:r w:rsidRPr="00423133">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7368A" w:rsidRPr="00C6476A" w14:paraId="61283A1F"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85"/>
              <w:gridCol w:w="2560"/>
            </w:tblGrid>
            <w:tr w:rsidR="0097368A" w:rsidRPr="00C6476A" w14:paraId="204FD60E" w14:textId="77777777" w:rsidTr="006123F4">
              <w:trPr>
                <w:tblCellSpacing w:w="0" w:type="dxa"/>
              </w:trPr>
              <w:tc>
                <w:tcPr>
                  <w:tcW w:w="2685" w:type="dxa"/>
                  <w:noWrap/>
                  <w:hideMark/>
                </w:tcPr>
                <w:p w14:paraId="1F1284EA"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Document Type:</w:t>
                  </w:r>
                </w:p>
              </w:tc>
              <w:tc>
                <w:tcPr>
                  <w:tcW w:w="2560" w:type="dxa"/>
                  <w:vAlign w:val="center"/>
                  <w:hideMark/>
                </w:tcPr>
                <w:p w14:paraId="2481BD81"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Grants Notice</w:t>
                  </w:r>
                </w:p>
              </w:tc>
            </w:tr>
            <w:tr w:rsidR="0097368A" w:rsidRPr="00C6476A" w14:paraId="490E2DA8" w14:textId="77777777" w:rsidTr="006123F4">
              <w:trPr>
                <w:tblCellSpacing w:w="0" w:type="dxa"/>
              </w:trPr>
              <w:tc>
                <w:tcPr>
                  <w:tcW w:w="2685" w:type="dxa"/>
                  <w:noWrap/>
                  <w:hideMark/>
                </w:tcPr>
                <w:p w14:paraId="31D3A8E9"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Opportunity Number:</w:t>
                  </w:r>
                </w:p>
              </w:tc>
              <w:tc>
                <w:tcPr>
                  <w:tcW w:w="2560" w:type="dxa"/>
                  <w:vAlign w:val="center"/>
                  <w:hideMark/>
                </w:tcPr>
                <w:p w14:paraId="2003B39C"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20240111-PG</w:t>
                  </w:r>
                </w:p>
              </w:tc>
            </w:tr>
            <w:tr w:rsidR="0097368A" w:rsidRPr="00C6476A" w14:paraId="1F9CD56E" w14:textId="77777777" w:rsidTr="006123F4">
              <w:trPr>
                <w:tblCellSpacing w:w="0" w:type="dxa"/>
              </w:trPr>
              <w:tc>
                <w:tcPr>
                  <w:tcW w:w="2685" w:type="dxa"/>
                  <w:noWrap/>
                  <w:hideMark/>
                </w:tcPr>
                <w:p w14:paraId="3FFA5289"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Opportunity Title:</w:t>
                  </w:r>
                </w:p>
              </w:tc>
              <w:tc>
                <w:tcPr>
                  <w:tcW w:w="2560" w:type="dxa"/>
                  <w:vAlign w:val="center"/>
                  <w:hideMark/>
                </w:tcPr>
                <w:p w14:paraId="013D16B5"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Preservation Assistance Grants for Smaller Institutions</w:t>
                  </w:r>
                </w:p>
              </w:tc>
            </w:tr>
            <w:tr w:rsidR="0097368A" w:rsidRPr="00C6476A" w14:paraId="69BF314B" w14:textId="77777777" w:rsidTr="006123F4">
              <w:trPr>
                <w:tblCellSpacing w:w="0" w:type="dxa"/>
              </w:trPr>
              <w:tc>
                <w:tcPr>
                  <w:tcW w:w="2685" w:type="dxa"/>
                  <w:noWrap/>
                  <w:hideMark/>
                </w:tcPr>
                <w:p w14:paraId="5EB48EDD"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Opportunity Category:</w:t>
                  </w:r>
                </w:p>
              </w:tc>
              <w:tc>
                <w:tcPr>
                  <w:tcW w:w="2560" w:type="dxa"/>
                  <w:vAlign w:val="center"/>
                  <w:hideMark/>
                </w:tcPr>
                <w:p w14:paraId="4FD99893"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Continuation</w:t>
                  </w:r>
                </w:p>
              </w:tc>
            </w:tr>
            <w:tr w:rsidR="0097368A" w:rsidRPr="00C6476A" w14:paraId="0B6BBAE7" w14:textId="77777777" w:rsidTr="006123F4">
              <w:trPr>
                <w:tblCellSpacing w:w="0" w:type="dxa"/>
              </w:trPr>
              <w:tc>
                <w:tcPr>
                  <w:tcW w:w="2685" w:type="dxa"/>
                  <w:noWrap/>
                  <w:hideMark/>
                </w:tcPr>
                <w:p w14:paraId="66D2E7AE"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Opportunity Category Explanation:</w:t>
                  </w:r>
                </w:p>
              </w:tc>
              <w:tc>
                <w:tcPr>
                  <w:tcW w:w="2560" w:type="dxa"/>
                  <w:vAlign w:val="center"/>
                  <w:hideMark/>
                </w:tcPr>
                <w:p w14:paraId="440EEB75"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 </w:t>
                  </w:r>
                </w:p>
              </w:tc>
            </w:tr>
            <w:tr w:rsidR="0097368A" w:rsidRPr="00C6476A" w14:paraId="1E39D0E2" w14:textId="77777777" w:rsidTr="006123F4">
              <w:trPr>
                <w:tblCellSpacing w:w="0" w:type="dxa"/>
              </w:trPr>
              <w:tc>
                <w:tcPr>
                  <w:tcW w:w="2685" w:type="dxa"/>
                  <w:noWrap/>
                  <w:hideMark/>
                </w:tcPr>
                <w:p w14:paraId="3EEDE9C3"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Funding Instrument Type:</w:t>
                  </w:r>
                </w:p>
              </w:tc>
              <w:tc>
                <w:tcPr>
                  <w:tcW w:w="2560" w:type="dxa"/>
                  <w:vAlign w:val="center"/>
                  <w:hideMark/>
                </w:tcPr>
                <w:p w14:paraId="482DC05F"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Grant</w:t>
                  </w:r>
                </w:p>
              </w:tc>
            </w:tr>
            <w:tr w:rsidR="0097368A" w:rsidRPr="00C6476A" w14:paraId="102FDC8F" w14:textId="77777777" w:rsidTr="006123F4">
              <w:trPr>
                <w:tblCellSpacing w:w="0" w:type="dxa"/>
              </w:trPr>
              <w:tc>
                <w:tcPr>
                  <w:tcW w:w="2685" w:type="dxa"/>
                  <w:noWrap/>
                  <w:hideMark/>
                </w:tcPr>
                <w:p w14:paraId="2B0F35CF"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Category of Funding Activity:</w:t>
                  </w:r>
                </w:p>
              </w:tc>
              <w:tc>
                <w:tcPr>
                  <w:tcW w:w="2560" w:type="dxa"/>
                  <w:vAlign w:val="center"/>
                  <w:hideMark/>
                </w:tcPr>
                <w:p w14:paraId="01901986"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Humanities (see "Cultural Affairs" in CFDA)</w:t>
                  </w:r>
                </w:p>
              </w:tc>
            </w:tr>
            <w:tr w:rsidR="0097368A" w:rsidRPr="00C6476A" w14:paraId="1B3287E9" w14:textId="77777777" w:rsidTr="006123F4">
              <w:trPr>
                <w:tblCellSpacing w:w="0" w:type="dxa"/>
              </w:trPr>
              <w:tc>
                <w:tcPr>
                  <w:tcW w:w="2685" w:type="dxa"/>
                  <w:noWrap/>
                  <w:hideMark/>
                </w:tcPr>
                <w:p w14:paraId="172D1A3E"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Category Explanation:</w:t>
                  </w:r>
                </w:p>
              </w:tc>
              <w:tc>
                <w:tcPr>
                  <w:tcW w:w="2560" w:type="dxa"/>
                  <w:vAlign w:val="center"/>
                  <w:hideMark/>
                </w:tcPr>
                <w:p w14:paraId="385475A8"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 </w:t>
                  </w:r>
                </w:p>
              </w:tc>
            </w:tr>
            <w:tr w:rsidR="0097368A" w:rsidRPr="00C6476A" w14:paraId="53A00E30" w14:textId="77777777" w:rsidTr="006123F4">
              <w:trPr>
                <w:tblCellSpacing w:w="0" w:type="dxa"/>
              </w:trPr>
              <w:tc>
                <w:tcPr>
                  <w:tcW w:w="2685" w:type="dxa"/>
                  <w:noWrap/>
                  <w:hideMark/>
                </w:tcPr>
                <w:p w14:paraId="7C94B794"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Expected Number of Awards:</w:t>
                  </w:r>
                </w:p>
              </w:tc>
              <w:tc>
                <w:tcPr>
                  <w:tcW w:w="2560" w:type="dxa"/>
                  <w:vAlign w:val="center"/>
                  <w:hideMark/>
                </w:tcPr>
                <w:p w14:paraId="7053A2F9"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65</w:t>
                  </w:r>
                </w:p>
              </w:tc>
            </w:tr>
            <w:tr w:rsidR="0097368A" w:rsidRPr="00C6476A" w14:paraId="37EC75BE" w14:textId="77777777" w:rsidTr="006123F4">
              <w:trPr>
                <w:tblCellSpacing w:w="0" w:type="dxa"/>
              </w:trPr>
              <w:tc>
                <w:tcPr>
                  <w:tcW w:w="2685" w:type="dxa"/>
                  <w:noWrap/>
                  <w:hideMark/>
                </w:tcPr>
                <w:p w14:paraId="3E4D1849"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CFDA Number(s):</w:t>
                  </w:r>
                </w:p>
              </w:tc>
              <w:tc>
                <w:tcPr>
                  <w:tcW w:w="2560" w:type="dxa"/>
                  <w:vAlign w:val="center"/>
                  <w:hideMark/>
                </w:tcPr>
                <w:p w14:paraId="2EA981FC"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45.149 -- Promotion of the Humanities Division of Preservation and Access</w:t>
                  </w:r>
                </w:p>
              </w:tc>
            </w:tr>
            <w:tr w:rsidR="0097368A" w:rsidRPr="00C6476A" w14:paraId="64868AF6" w14:textId="77777777" w:rsidTr="006123F4">
              <w:trPr>
                <w:tblCellSpacing w:w="0" w:type="dxa"/>
              </w:trPr>
              <w:tc>
                <w:tcPr>
                  <w:tcW w:w="2685" w:type="dxa"/>
                  <w:noWrap/>
                  <w:hideMark/>
                </w:tcPr>
                <w:p w14:paraId="056DC1A9"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Cost Sharing or Matching Requirement:</w:t>
                  </w:r>
                </w:p>
              </w:tc>
              <w:tc>
                <w:tcPr>
                  <w:tcW w:w="2560" w:type="dxa"/>
                  <w:vAlign w:val="center"/>
                  <w:hideMark/>
                </w:tcPr>
                <w:p w14:paraId="5EAB1662"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No</w:t>
                  </w:r>
                </w:p>
              </w:tc>
            </w:tr>
          </w:tbl>
          <w:p w14:paraId="188DE5A6" w14:textId="77777777" w:rsidR="0097368A" w:rsidRPr="00C6476A" w:rsidRDefault="0097368A"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22"/>
              <w:gridCol w:w="1999"/>
            </w:tblGrid>
            <w:tr w:rsidR="0097368A" w:rsidRPr="00C6476A" w14:paraId="48CEE34B" w14:textId="77777777" w:rsidTr="006123F4">
              <w:trPr>
                <w:tblCellSpacing w:w="0" w:type="dxa"/>
              </w:trPr>
              <w:tc>
                <w:tcPr>
                  <w:tcW w:w="2822" w:type="dxa"/>
                  <w:noWrap/>
                  <w:hideMark/>
                </w:tcPr>
                <w:p w14:paraId="16AFC276"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Version:</w:t>
                  </w:r>
                </w:p>
              </w:tc>
              <w:tc>
                <w:tcPr>
                  <w:tcW w:w="1999" w:type="dxa"/>
                  <w:vAlign w:val="center"/>
                  <w:hideMark/>
                </w:tcPr>
                <w:p w14:paraId="6FC3E256"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Forecast 1</w:t>
                  </w:r>
                </w:p>
              </w:tc>
            </w:tr>
            <w:tr w:rsidR="0097368A" w:rsidRPr="00C6476A" w14:paraId="12B2BBD8" w14:textId="77777777" w:rsidTr="006123F4">
              <w:trPr>
                <w:tblCellSpacing w:w="0" w:type="dxa"/>
              </w:trPr>
              <w:tc>
                <w:tcPr>
                  <w:tcW w:w="2822" w:type="dxa"/>
                  <w:noWrap/>
                  <w:hideMark/>
                </w:tcPr>
                <w:p w14:paraId="43F29D5F"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Forecasted Date:</w:t>
                  </w:r>
                </w:p>
              </w:tc>
              <w:tc>
                <w:tcPr>
                  <w:tcW w:w="1999" w:type="dxa"/>
                  <w:vAlign w:val="center"/>
                  <w:hideMark/>
                </w:tcPr>
                <w:p w14:paraId="4D8C1948"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Jul 07, 2023</w:t>
                  </w:r>
                </w:p>
              </w:tc>
            </w:tr>
            <w:tr w:rsidR="0097368A" w:rsidRPr="00C6476A" w14:paraId="3FB2F85C" w14:textId="77777777" w:rsidTr="006123F4">
              <w:trPr>
                <w:tblCellSpacing w:w="0" w:type="dxa"/>
              </w:trPr>
              <w:tc>
                <w:tcPr>
                  <w:tcW w:w="2822" w:type="dxa"/>
                  <w:noWrap/>
                  <w:hideMark/>
                </w:tcPr>
                <w:p w14:paraId="6DDD1B64"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Last Updated Date:</w:t>
                  </w:r>
                </w:p>
              </w:tc>
              <w:tc>
                <w:tcPr>
                  <w:tcW w:w="1999" w:type="dxa"/>
                  <w:vAlign w:val="center"/>
                  <w:hideMark/>
                </w:tcPr>
                <w:p w14:paraId="5670C7EF"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Jul 07, 2023</w:t>
                  </w:r>
                </w:p>
              </w:tc>
            </w:tr>
            <w:tr w:rsidR="0097368A" w:rsidRPr="00C6476A" w14:paraId="4E721F38" w14:textId="77777777" w:rsidTr="006123F4">
              <w:trPr>
                <w:tblCellSpacing w:w="0" w:type="dxa"/>
              </w:trPr>
              <w:tc>
                <w:tcPr>
                  <w:tcW w:w="2822" w:type="dxa"/>
                  <w:noWrap/>
                  <w:hideMark/>
                </w:tcPr>
                <w:p w14:paraId="4FEEC7C6"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Estimated Post Date:</w:t>
                  </w:r>
                </w:p>
              </w:tc>
              <w:tc>
                <w:tcPr>
                  <w:tcW w:w="1999" w:type="dxa"/>
                  <w:vAlign w:val="center"/>
                  <w:hideMark/>
                </w:tcPr>
                <w:p w14:paraId="1672D56B"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Sep 01, 2023</w:t>
                  </w:r>
                </w:p>
              </w:tc>
            </w:tr>
            <w:tr w:rsidR="0097368A" w:rsidRPr="00C6476A" w14:paraId="34242B69" w14:textId="77777777" w:rsidTr="006123F4">
              <w:trPr>
                <w:tblCellSpacing w:w="0" w:type="dxa"/>
              </w:trPr>
              <w:tc>
                <w:tcPr>
                  <w:tcW w:w="2822" w:type="dxa"/>
                  <w:noWrap/>
                  <w:hideMark/>
                </w:tcPr>
                <w:p w14:paraId="0B248DC6"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Estimated Application Due Date:</w:t>
                  </w:r>
                </w:p>
              </w:tc>
              <w:tc>
                <w:tcPr>
                  <w:tcW w:w="1999" w:type="dxa"/>
                  <w:vAlign w:val="center"/>
                  <w:hideMark/>
                </w:tcPr>
                <w:p w14:paraId="145FA406"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Jan 11, 2024  </w:t>
                  </w:r>
                </w:p>
              </w:tc>
            </w:tr>
            <w:tr w:rsidR="0097368A" w:rsidRPr="00C6476A" w14:paraId="3D13F9CD" w14:textId="77777777" w:rsidTr="006123F4">
              <w:trPr>
                <w:tblCellSpacing w:w="0" w:type="dxa"/>
              </w:trPr>
              <w:tc>
                <w:tcPr>
                  <w:tcW w:w="2822" w:type="dxa"/>
                  <w:noWrap/>
                  <w:hideMark/>
                </w:tcPr>
                <w:p w14:paraId="6AA21B95"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Estimated Award Date:</w:t>
                  </w:r>
                </w:p>
              </w:tc>
              <w:tc>
                <w:tcPr>
                  <w:tcW w:w="1999" w:type="dxa"/>
                  <w:vAlign w:val="center"/>
                  <w:hideMark/>
                </w:tcPr>
                <w:p w14:paraId="6809050F"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Aug 01, 2024</w:t>
                  </w:r>
                </w:p>
              </w:tc>
            </w:tr>
            <w:tr w:rsidR="0097368A" w:rsidRPr="00C6476A" w14:paraId="544D7904" w14:textId="77777777" w:rsidTr="006123F4">
              <w:trPr>
                <w:tblCellSpacing w:w="0" w:type="dxa"/>
              </w:trPr>
              <w:tc>
                <w:tcPr>
                  <w:tcW w:w="2822" w:type="dxa"/>
                  <w:noWrap/>
                  <w:hideMark/>
                </w:tcPr>
                <w:p w14:paraId="4262EFC9"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Estimated Project Start Date:</w:t>
                  </w:r>
                </w:p>
              </w:tc>
              <w:tc>
                <w:tcPr>
                  <w:tcW w:w="1999" w:type="dxa"/>
                  <w:vAlign w:val="center"/>
                  <w:hideMark/>
                </w:tcPr>
                <w:p w14:paraId="6895C257"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Sep 01, 2024</w:t>
                  </w:r>
                </w:p>
              </w:tc>
            </w:tr>
            <w:tr w:rsidR="0097368A" w:rsidRPr="00C6476A" w14:paraId="075A6973" w14:textId="77777777" w:rsidTr="006123F4">
              <w:trPr>
                <w:tblCellSpacing w:w="0" w:type="dxa"/>
              </w:trPr>
              <w:tc>
                <w:tcPr>
                  <w:tcW w:w="2822" w:type="dxa"/>
                  <w:noWrap/>
                  <w:hideMark/>
                </w:tcPr>
                <w:p w14:paraId="3B28807F"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Fiscal Year:</w:t>
                  </w:r>
                </w:p>
              </w:tc>
              <w:tc>
                <w:tcPr>
                  <w:tcW w:w="1999" w:type="dxa"/>
                  <w:vAlign w:val="center"/>
                  <w:hideMark/>
                </w:tcPr>
                <w:p w14:paraId="1BD64D26"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2024</w:t>
                  </w:r>
                </w:p>
              </w:tc>
            </w:tr>
            <w:tr w:rsidR="0097368A" w:rsidRPr="00C6476A" w14:paraId="155C0139" w14:textId="77777777" w:rsidTr="006123F4">
              <w:trPr>
                <w:tblCellSpacing w:w="0" w:type="dxa"/>
              </w:trPr>
              <w:tc>
                <w:tcPr>
                  <w:tcW w:w="2822" w:type="dxa"/>
                  <w:noWrap/>
                  <w:hideMark/>
                </w:tcPr>
                <w:p w14:paraId="328C0E8F"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Archive Date:</w:t>
                  </w:r>
                </w:p>
              </w:tc>
              <w:tc>
                <w:tcPr>
                  <w:tcW w:w="1999" w:type="dxa"/>
                  <w:vAlign w:val="center"/>
                  <w:hideMark/>
                </w:tcPr>
                <w:p w14:paraId="42175D1D"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 </w:t>
                  </w:r>
                </w:p>
              </w:tc>
            </w:tr>
            <w:tr w:rsidR="0097368A" w:rsidRPr="00C6476A" w14:paraId="4EBC944A" w14:textId="77777777" w:rsidTr="006123F4">
              <w:trPr>
                <w:tblCellSpacing w:w="0" w:type="dxa"/>
              </w:trPr>
              <w:tc>
                <w:tcPr>
                  <w:tcW w:w="2822" w:type="dxa"/>
                  <w:noWrap/>
                  <w:hideMark/>
                </w:tcPr>
                <w:p w14:paraId="05A79977"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Estimated Total Program Funding:</w:t>
                  </w:r>
                </w:p>
              </w:tc>
              <w:tc>
                <w:tcPr>
                  <w:tcW w:w="1999" w:type="dxa"/>
                  <w:vAlign w:val="center"/>
                  <w:hideMark/>
                </w:tcPr>
                <w:p w14:paraId="09B70EB9"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$650,000</w:t>
                  </w:r>
                </w:p>
              </w:tc>
            </w:tr>
            <w:tr w:rsidR="0097368A" w:rsidRPr="00C6476A" w14:paraId="173F20AC" w14:textId="77777777" w:rsidTr="006123F4">
              <w:trPr>
                <w:tblCellSpacing w:w="0" w:type="dxa"/>
              </w:trPr>
              <w:tc>
                <w:tcPr>
                  <w:tcW w:w="2822" w:type="dxa"/>
                  <w:noWrap/>
                  <w:hideMark/>
                </w:tcPr>
                <w:p w14:paraId="3391C6DB"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Award Ceiling:</w:t>
                  </w:r>
                </w:p>
              </w:tc>
              <w:tc>
                <w:tcPr>
                  <w:tcW w:w="1999" w:type="dxa"/>
                  <w:vAlign w:val="center"/>
                  <w:hideMark/>
                </w:tcPr>
                <w:p w14:paraId="7A868F94"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$10,000</w:t>
                  </w:r>
                </w:p>
              </w:tc>
            </w:tr>
            <w:tr w:rsidR="0097368A" w:rsidRPr="00C6476A" w14:paraId="49A7C9AC" w14:textId="77777777" w:rsidTr="006123F4">
              <w:trPr>
                <w:tblCellSpacing w:w="0" w:type="dxa"/>
              </w:trPr>
              <w:tc>
                <w:tcPr>
                  <w:tcW w:w="2822" w:type="dxa"/>
                  <w:noWrap/>
                  <w:hideMark/>
                </w:tcPr>
                <w:p w14:paraId="6BD51C5B"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Award Floor:</w:t>
                  </w:r>
                </w:p>
              </w:tc>
              <w:tc>
                <w:tcPr>
                  <w:tcW w:w="1999" w:type="dxa"/>
                  <w:vAlign w:val="center"/>
                  <w:hideMark/>
                </w:tcPr>
                <w:p w14:paraId="69ADBFE6"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$1</w:t>
                  </w:r>
                </w:p>
              </w:tc>
            </w:tr>
          </w:tbl>
          <w:p w14:paraId="44F0B3A2" w14:textId="77777777" w:rsidR="0097368A" w:rsidRPr="00C6476A" w:rsidRDefault="0097368A" w:rsidP="006123F4">
            <w:pPr>
              <w:pStyle w:val="NoSpacing"/>
              <w:rPr>
                <w:rFonts w:ascii="Helvetica" w:hAnsi="Helvetica" w:cs="Helvetica"/>
                <w:color w:val="222222"/>
              </w:rPr>
            </w:pPr>
          </w:p>
        </w:tc>
      </w:tr>
    </w:tbl>
    <w:p w14:paraId="5F4AA328" w14:textId="77777777" w:rsidR="0097368A" w:rsidRPr="00C6476A"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7368A" w:rsidRPr="00C6476A" w14:paraId="5F43E1F9" w14:textId="77777777" w:rsidTr="006123F4">
        <w:trPr>
          <w:tblCellSpacing w:w="0" w:type="dxa"/>
        </w:trPr>
        <w:tc>
          <w:tcPr>
            <w:tcW w:w="0" w:type="auto"/>
            <w:noWrap/>
            <w:hideMark/>
          </w:tcPr>
          <w:p w14:paraId="4D6224F3"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Eligible Applicants:</w:t>
            </w:r>
          </w:p>
        </w:tc>
        <w:tc>
          <w:tcPr>
            <w:tcW w:w="5000" w:type="pct"/>
            <w:vAlign w:val="center"/>
            <w:hideMark/>
          </w:tcPr>
          <w:p w14:paraId="49305BF0"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Special district governments</w:t>
            </w:r>
            <w:r w:rsidRPr="00C6476A">
              <w:rPr>
                <w:rFonts w:ascii="Helvetica" w:hAnsi="Helvetica" w:cs="Helvetica"/>
                <w:color w:val="222222"/>
              </w:rPr>
              <w:br/>
              <w:t>Public and State controlled institutions of higher education</w:t>
            </w:r>
            <w:r w:rsidRPr="00C6476A">
              <w:rPr>
                <w:rFonts w:ascii="Helvetica" w:hAnsi="Helvetica" w:cs="Helvetica"/>
                <w:color w:val="222222"/>
              </w:rPr>
              <w:br/>
              <w:t>State governments</w:t>
            </w:r>
            <w:r w:rsidRPr="00C6476A">
              <w:rPr>
                <w:rFonts w:ascii="Helvetica" w:hAnsi="Helvetica" w:cs="Helvetica"/>
                <w:color w:val="222222"/>
              </w:rPr>
              <w:br/>
              <w:t>City or township governments</w:t>
            </w:r>
            <w:r w:rsidRPr="00C6476A">
              <w:rPr>
                <w:rFonts w:ascii="Helvetica" w:hAnsi="Helvetica" w:cs="Helvetica"/>
                <w:color w:val="222222"/>
              </w:rPr>
              <w:br/>
              <w:t>Native American tribal governments (Federally recognized)</w:t>
            </w:r>
            <w:r w:rsidRPr="00C6476A">
              <w:rPr>
                <w:rFonts w:ascii="Helvetica" w:hAnsi="Helvetica" w:cs="Helvetica"/>
                <w:color w:val="222222"/>
              </w:rPr>
              <w:br/>
              <w:t>Private institutions of higher education</w:t>
            </w:r>
            <w:r w:rsidRPr="00C6476A">
              <w:rPr>
                <w:rFonts w:ascii="Helvetica" w:hAnsi="Helvetica" w:cs="Helvetica"/>
                <w:color w:val="222222"/>
              </w:rPr>
              <w:br/>
              <w:t>Nonprofits having a 501(c)(3) status with the IRS, other than institutions of higher education</w:t>
            </w:r>
            <w:r w:rsidRPr="00C6476A">
              <w:rPr>
                <w:rFonts w:ascii="Helvetica" w:hAnsi="Helvetica" w:cs="Helvetica"/>
                <w:color w:val="222222"/>
              </w:rPr>
              <w:br/>
              <w:t>County governments</w:t>
            </w:r>
          </w:p>
        </w:tc>
      </w:tr>
      <w:tr w:rsidR="0097368A" w:rsidRPr="00C6476A" w14:paraId="090B3903" w14:textId="77777777" w:rsidTr="006123F4">
        <w:trPr>
          <w:tblCellSpacing w:w="0" w:type="dxa"/>
        </w:trPr>
        <w:tc>
          <w:tcPr>
            <w:tcW w:w="0" w:type="auto"/>
            <w:noWrap/>
            <w:hideMark/>
          </w:tcPr>
          <w:p w14:paraId="4A40FADA"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Additional Information on Eligibility:</w:t>
            </w:r>
          </w:p>
        </w:tc>
        <w:tc>
          <w:tcPr>
            <w:tcW w:w="5000" w:type="pct"/>
            <w:vAlign w:val="center"/>
            <w:hideMark/>
          </w:tcPr>
          <w:p w14:paraId="39E45E87"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 </w:t>
            </w:r>
          </w:p>
        </w:tc>
      </w:tr>
    </w:tbl>
    <w:p w14:paraId="0E96E503" w14:textId="77777777" w:rsidR="0097368A" w:rsidRPr="00C6476A"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7368A" w:rsidRPr="00C6476A" w14:paraId="5EBB46FB" w14:textId="77777777" w:rsidTr="006123F4">
        <w:trPr>
          <w:tblCellSpacing w:w="0" w:type="dxa"/>
        </w:trPr>
        <w:tc>
          <w:tcPr>
            <w:tcW w:w="0" w:type="auto"/>
            <w:noWrap/>
            <w:hideMark/>
          </w:tcPr>
          <w:p w14:paraId="4DDC4B0D"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lastRenderedPageBreak/>
              <w:t>Agency Name:</w:t>
            </w:r>
          </w:p>
        </w:tc>
        <w:tc>
          <w:tcPr>
            <w:tcW w:w="5000" w:type="pct"/>
            <w:vAlign w:val="center"/>
            <w:hideMark/>
          </w:tcPr>
          <w:p w14:paraId="17381CF3"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National Endowment for the Humanities</w:t>
            </w:r>
          </w:p>
        </w:tc>
      </w:tr>
      <w:tr w:rsidR="0097368A" w:rsidRPr="00C6476A" w14:paraId="5D7FDCDE" w14:textId="77777777" w:rsidTr="006123F4">
        <w:trPr>
          <w:tblCellSpacing w:w="0" w:type="dxa"/>
        </w:trPr>
        <w:tc>
          <w:tcPr>
            <w:tcW w:w="0" w:type="auto"/>
            <w:noWrap/>
            <w:hideMark/>
          </w:tcPr>
          <w:p w14:paraId="519EE792"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Description:</w:t>
            </w:r>
          </w:p>
        </w:tc>
        <w:tc>
          <w:tcPr>
            <w:tcW w:w="5000" w:type="pct"/>
            <w:vAlign w:val="center"/>
            <w:hideMark/>
          </w:tcPr>
          <w:p w14:paraId="5826A474"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The Preservation Assistance Grants for Smaller Institutions program helps small and mid-sized institutions improve their ability to preserve and care for their significant humanities collections.</w:t>
            </w:r>
          </w:p>
        </w:tc>
      </w:tr>
      <w:tr w:rsidR="0097368A" w:rsidRPr="00C6476A" w14:paraId="6B4F4660" w14:textId="77777777" w:rsidTr="006123F4">
        <w:trPr>
          <w:tblCellSpacing w:w="0" w:type="dxa"/>
        </w:trPr>
        <w:tc>
          <w:tcPr>
            <w:tcW w:w="0" w:type="auto"/>
            <w:noWrap/>
            <w:hideMark/>
          </w:tcPr>
          <w:p w14:paraId="0D490B9D"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Link to Additional Information:</w:t>
            </w:r>
          </w:p>
        </w:tc>
        <w:tc>
          <w:tcPr>
            <w:tcW w:w="5000" w:type="pct"/>
            <w:vAlign w:val="center"/>
            <w:hideMark/>
          </w:tcPr>
          <w:p w14:paraId="464F4D24" w14:textId="77777777" w:rsidR="0097368A" w:rsidRPr="00C6476A" w:rsidRDefault="00C033C5" w:rsidP="006123F4">
            <w:pPr>
              <w:pStyle w:val="NoSpacing"/>
              <w:rPr>
                <w:rFonts w:ascii="Helvetica" w:hAnsi="Helvetica" w:cs="Helvetica"/>
                <w:color w:val="222222"/>
              </w:rPr>
            </w:pPr>
            <w:hyperlink r:id="rId530" w:tgtFrame="_blank" w:tooltip="Link to Additional Information" w:history="1">
              <w:r w:rsidR="0097368A" w:rsidRPr="00C6476A">
                <w:rPr>
                  <w:rStyle w:val="Hyperlink"/>
                  <w:rFonts w:ascii="Helvetica" w:hAnsi="Helvetica" w:cs="Helvetica"/>
                </w:rPr>
                <w:t>https://www.neh.gov/grants/preservation/preservation-assistance-grants-smaller-institutions</w:t>
              </w:r>
            </w:hyperlink>
          </w:p>
        </w:tc>
      </w:tr>
      <w:tr w:rsidR="0097368A" w:rsidRPr="00C6476A" w14:paraId="69A54231" w14:textId="77777777" w:rsidTr="006123F4">
        <w:trPr>
          <w:tblCellSpacing w:w="0" w:type="dxa"/>
        </w:trPr>
        <w:tc>
          <w:tcPr>
            <w:tcW w:w="0" w:type="auto"/>
            <w:noWrap/>
            <w:hideMark/>
          </w:tcPr>
          <w:p w14:paraId="5B4BCB15"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Grantor Contact Information:</w:t>
            </w:r>
          </w:p>
        </w:tc>
        <w:tc>
          <w:tcPr>
            <w:tcW w:w="5000" w:type="pct"/>
            <w:vAlign w:val="center"/>
            <w:hideMark/>
          </w:tcPr>
          <w:p w14:paraId="05BAC85D"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Division of Preservation and Access National Endowment for the Humanities 400 Seventh Street, SW Washington, DC 20506 202-606-8570</w:t>
            </w:r>
            <w:r w:rsidRPr="00C6476A">
              <w:rPr>
                <w:rFonts w:ascii="Helvetica" w:hAnsi="Helvetica" w:cs="Helvetica"/>
                <w:color w:val="222222"/>
              </w:rPr>
              <w:br/>
              <w:t>202-606-8570</w:t>
            </w:r>
            <w:r w:rsidRPr="00C6476A">
              <w:rPr>
                <w:rFonts w:ascii="Helvetica" w:hAnsi="Helvetica" w:cs="Helvetica"/>
                <w:color w:val="222222"/>
              </w:rPr>
              <w:br/>
            </w:r>
            <w:r w:rsidRPr="00C6476A">
              <w:rPr>
                <w:rFonts w:ascii="Helvetica" w:hAnsi="Helvetica" w:cs="Helvetica"/>
                <w:color w:val="222222"/>
              </w:rPr>
              <w:br/>
            </w:r>
            <w:hyperlink r:id="rId531" w:history="1">
              <w:r w:rsidRPr="00C6476A">
                <w:rPr>
                  <w:rStyle w:val="Hyperlink"/>
                  <w:rFonts w:ascii="Helvetica" w:hAnsi="Helvetica" w:cs="Helvetica"/>
                </w:rPr>
                <w:t>preservation@neh.gov</w:t>
              </w:r>
            </w:hyperlink>
          </w:p>
        </w:tc>
      </w:tr>
    </w:tbl>
    <w:p w14:paraId="03E94AAA" w14:textId="77777777" w:rsidR="0097368A" w:rsidRDefault="0097368A" w:rsidP="0097368A">
      <w:pPr>
        <w:pStyle w:val="NoSpacing"/>
        <w:pBdr>
          <w:bottom w:val="single" w:sz="6" w:space="1" w:color="auto"/>
        </w:pBdr>
        <w:rPr>
          <w:rStyle w:val="Hyperlink"/>
          <w:rFonts w:ascii="Helvetica" w:hAnsi="Helvetica" w:cs="Helvetica"/>
          <w:color w:val="1155CC"/>
          <w:sz w:val="24"/>
          <w:szCs w:val="24"/>
          <w:shd w:val="clear" w:color="auto" w:fill="FFFFFF"/>
        </w:rPr>
      </w:pPr>
      <w:r w:rsidRPr="00423133">
        <w:rPr>
          <w:rFonts w:ascii="Helvetica" w:hAnsi="Helvetica" w:cs="Helvetica"/>
          <w:color w:val="222222"/>
          <w:sz w:val="24"/>
          <w:szCs w:val="24"/>
        </w:rPr>
        <w:br/>
      </w:r>
      <w:hyperlink r:id="rId532" w:tgtFrame="_blank" w:history="1">
        <w:r w:rsidRPr="00423133">
          <w:rPr>
            <w:rStyle w:val="Hyperlink"/>
            <w:rFonts w:ascii="Helvetica" w:hAnsi="Helvetica" w:cs="Helvetica"/>
            <w:color w:val="1155CC"/>
            <w:sz w:val="24"/>
            <w:szCs w:val="24"/>
            <w:shd w:val="clear" w:color="auto" w:fill="FFFFFF"/>
          </w:rPr>
          <w:t>https://www.grants.gov/web/grants/view-opportunity.html?oppId=349152</w:t>
        </w:r>
      </w:hyperlink>
    </w:p>
    <w:p w14:paraId="27E20EB6" w14:textId="77777777" w:rsidR="0097368A" w:rsidRDefault="0097368A" w:rsidP="0097368A">
      <w:pPr>
        <w:pStyle w:val="NoSpacing"/>
        <w:rPr>
          <w:rFonts w:ascii="Helvetica" w:hAnsi="Helvetica" w:cs="Helvetica"/>
          <w:color w:val="222222"/>
          <w:sz w:val="24"/>
          <w:szCs w:val="24"/>
          <w:shd w:val="clear" w:color="auto" w:fill="FFFFFF"/>
        </w:rPr>
      </w:pPr>
    </w:p>
    <w:p w14:paraId="265B2360" w14:textId="77777777" w:rsidR="0097368A" w:rsidRDefault="0097368A" w:rsidP="0097368A">
      <w:pPr>
        <w:pStyle w:val="NoSpacing"/>
        <w:rPr>
          <w:rFonts w:ascii="Helvetica" w:hAnsi="Helvetica" w:cs="Helvetica"/>
          <w:color w:val="222222"/>
          <w:sz w:val="24"/>
          <w:szCs w:val="24"/>
          <w:shd w:val="clear" w:color="auto" w:fill="FFFFFF"/>
        </w:rPr>
      </w:pPr>
      <w:bookmarkStart w:id="795" w:name="NEHSustainingCultural"/>
      <w:bookmarkEnd w:id="795"/>
      <w:r w:rsidRPr="00423133">
        <w:rPr>
          <w:rFonts w:ascii="Helvetica" w:hAnsi="Helvetica" w:cs="Helvetica"/>
          <w:color w:val="222222"/>
          <w:sz w:val="24"/>
          <w:szCs w:val="24"/>
          <w:shd w:val="clear" w:color="auto" w:fill="FFFFFF"/>
        </w:rPr>
        <w:t>Sustaining Cultural Heritage Collections</w:t>
      </w:r>
      <w:r w:rsidRPr="00423133">
        <w:rPr>
          <w:rFonts w:ascii="Helvetica" w:hAnsi="Helvetica" w:cs="Helvetica"/>
          <w:color w:val="222222"/>
          <w:sz w:val="24"/>
          <w:szCs w:val="24"/>
        </w:rPr>
        <w:br/>
      </w:r>
      <w:r w:rsidRPr="00423133">
        <w:rPr>
          <w:rFonts w:ascii="Helvetica" w:hAnsi="Helvetica" w:cs="Helvetica"/>
          <w:color w:val="222222"/>
          <w:sz w:val="24"/>
          <w:szCs w:val="24"/>
          <w:shd w:val="clear" w:color="auto" w:fill="FFFFFF"/>
        </w:rPr>
        <w:t>Forecast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7368A" w:rsidRPr="00C6476A" w14:paraId="40DCD300"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25"/>
              <w:gridCol w:w="2920"/>
            </w:tblGrid>
            <w:tr w:rsidR="0097368A" w:rsidRPr="00C6476A" w14:paraId="1B1DFF1A" w14:textId="77777777" w:rsidTr="006123F4">
              <w:trPr>
                <w:tblCellSpacing w:w="0" w:type="dxa"/>
              </w:trPr>
              <w:tc>
                <w:tcPr>
                  <w:tcW w:w="2325" w:type="dxa"/>
                  <w:noWrap/>
                  <w:hideMark/>
                </w:tcPr>
                <w:p w14:paraId="1168E9C0"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Document Type:</w:t>
                  </w:r>
                </w:p>
              </w:tc>
              <w:tc>
                <w:tcPr>
                  <w:tcW w:w="2920" w:type="dxa"/>
                  <w:vAlign w:val="center"/>
                  <w:hideMark/>
                </w:tcPr>
                <w:p w14:paraId="00DC365B"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Grants Notice</w:t>
                  </w:r>
                </w:p>
              </w:tc>
            </w:tr>
            <w:tr w:rsidR="0097368A" w:rsidRPr="00C6476A" w14:paraId="107A72FB" w14:textId="77777777" w:rsidTr="006123F4">
              <w:trPr>
                <w:tblCellSpacing w:w="0" w:type="dxa"/>
              </w:trPr>
              <w:tc>
                <w:tcPr>
                  <w:tcW w:w="2325" w:type="dxa"/>
                  <w:noWrap/>
                  <w:hideMark/>
                </w:tcPr>
                <w:p w14:paraId="68D04B35"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Opportunity Number:</w:t>
                  </w:r>
                </w:p>
              </w:tc>
              <w:tc>
                <w:tcPr>
                  <w:tcW w:w="2920" w:type="dxa"/>
                  <w:vAlign w:val="center"/>
                  <w:hideMark/>
                </w:tcPr>
                <w:p w14:paraId="19E20F87"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20240111-PF</w:t>
                  </w:r>
                </w:p>
              </w:tc>
            </w:tr>
            <w:tr w:rsidR="0097368A" w:rsidRPr="00C6476A" w14:paraId="61D50A71" w14:textId="77777777" w:rsidTr="006123F4">
              <w:trPr>
                <w:tblCellSpacing w:w="0" w:type="dxa"/>
              </w:trPr>
              <w:tc>
                <w:tcPr>
                  <w:tcW w:w="2325" w:type="dxa"/>
                  <w:noWrap/>
                  <w:hideMark/>
                </w:tcPr>
                <w:p w14:paraId="4499BEDB"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Opportunity Title:</w:t>
                  </w:r>
                </w:p>
              </w:tc>
              <w:tc>
                <w:tcPr>
                  <w:tcW w:w="2920" w:type="dxa"/>
                  <w:vAlign w:val="center"/>
                  <w:hideMark/>
                </w:tcPr>
                <w:p w14:paraId="593BAFD3"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Sustaining Cultural Heritage Collections</w:t>
                  </w:r>
                </w:p>
              </w:tc>
            </w:tr>
            <w:tr w:rsidR="0097368A" w:rsidRPr="00C6476A" w14:paraId="62FE8238" w14:textId="77777777" w:rsidTr="006123F4">
              <w:trPr>
                <w:tblCellSpacing w:w="0" w:type="dxa"/>
              </w:trPr>
              <w:tc>
                <w:tcPr>
                  <w:tcW w:w="2325" w:type="dxa"/>
                  <w:noWrap/>
                  <w:hideMark/>
                </w:tcPr>
                <w:p w14:paraId="44FE7442"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Opportunity Category:</w:t>
                  </w:r>
                </w:p>
              </w:tc>
              <w:tc>
                <w:tcPr>
                  <w:tcW w:w="2920" w:type="dxa"/>
                  <w:vAlign w:val="center"/>
                  <w:hideMark/>
                </w:tcPr>
                <w:p w14:paraId="70BECE55"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Discretionary</w:t>
                  </w:r>
                </w:p>
              </w:tc>
            </w:tr>
            <w:tr w:rsidR="0097368A" w:rsidRPr="00C6476A" w14:paraId="54D7D92B" w14:textId="77777777" w:rsidTr="006123F4">
              <w:trPr>
                <w:tblCellSpacing w:w="0" w:type="dxa"/>
              </w:trPr>
              <w:tc>
                <w:tcPr>
                  <w:tcW w:w="2325" w:type="dxa"/>
                  <w:noWrap/>
                  <w:hideMark/>
                </w:tcPr>
                <w:p w14:paraId="58D69B8C"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Opportunity Category Explanation:</w:t>
                  </w:r>
                </w:p>
              </w:tc>
              <w:tc>
                <w:tcPr>
                  <w:tcW w:w="2920" w:type="dxa"/>
                  <w:vAlign w:val="center"/>
                  <w:hideMark/>
                </w:tcPr>
                <w:p w14:paraId="3C1A37B4"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 </w:t>
                  </w:r>
                </w:p>
              </w:tc>
            </w:tr>
            <w:tr w:rsidR="0097368A" w:rsidRPr="00C6476A" w14:paraId="37A9186F" w14:textId="77777777" w:rsidTr="006123F4">
              <w:trPr>
                <w:tblCellSpacing w:w="0" w:type="dxa"/>
              </w:trPr>
              <w:tc>
                <w:tcPr>
                  <w:tcW w:w="2325" w:type="dxa"/>
                  <w:noWrap/>
                  <w:hideMark/>
                </w:tcPr>
                <w:p w14:paraId="77B32C39"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Funding Instrument Type:</w:t>
                  </w:r>
                </w:p>
              </w:tc>
              <w:tc>
                <w:tcPr>
                  <w:tcW w:w="2920" w:type="dxa"/>
                  <w:vAlign w:val="center"/>
                  <w:hideMark/>
                </w:tcPr>
                <w:p w14:paraId="2FB46C3C"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Grant</w:t>
                  </w:r>
                </w:p>
              </w:tc>
            </w:tr>
            <w:tr w:rsidR="0097368A" w:rsidRPr="00C6476A" w14:paraId="2A3F02D6" w14:textId="77777777" w:rsidTr="006123F4">
              <w:trPr>
                <w:tblCellSpacing w:w="0" w:type="dxa"/>
              </w:trPr>
              <w:tc>
                <w:tcPr>
                  <w:tcW w:w="2325" w:type="dxa"/>
                  <w:noWrap/>
                  <w:hideMark/>
                </w:tcPr>
                <w:p w14:paraId="6D1B1D9B"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Category of Funding Activity:</w:t>
                  </w:r>
                </w:p>
              </w:tc>
              <w:tc>
                <w:tcPr>
                  <w:tcW w:w="2920" w:type="dxa"/>
                  <w:vAlign w:val="center"/>
                  <w:hideMark/>
                </w:tcPr>
                <w:p w14:paraId="444BC7DB"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Humanities (see "Cultural Affairs" in CFDA)</w:t>
                  </w:r>
                </w:p>
              </w:tc>
            </w:tr>
            <w:tr w:rsidR="0097368A" w:rsidRPr="00C6476A" w14:paraId="5B75BD40" w14:textId="77777777" w:rsidTr="006123F4">
              <w:trPr>
                <w:tblCellSpacing w:w="0" w:type="dxa"/>
              </w:trPr>
              <w:tc>
                <w:tcPr>
                  <w:tcW w:w="2325" w:type="dxa"/>
                  <w:noWrap/>
                  <w:hideMark/>
                </w:tcPr>
                <w:p w14:paraId="4E5CA342"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Category Explanation:</w:t>
                  </w:r>
                </w:p>
              </w:tc>
              <w:tc>
                <w:tcPr>
                  <w:tcW w:w="2920" w:type="dxa"/>
                  <w:vAlign w:val="center"/>
                  <w:hideMark/>
                </w:tcPr>
                <w:p w14:paraId="52EFFACF"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 </w:t>
                  </w:r>
                </w:p>
              </w:tc>
            </w:tr>
            <w:tr w:rsidR="0097368A" w:rsidRPr="00C6476A" w14:paraId="0E9E91DA" w14:textId="77777777" w:rsidTr="006123F4">
              <w:trPr>
                <w:tblCellSpacing w:w="0" w:type="dxa"/>
              </w:trPr>
              <w:tc>
                <w:tcPr>
                  <w:tcW w:w="2325" w:type="dxa"/>
                  <w:noWrap/>
                  <w:hideMark/>
                </w:tcPr>
                <w:p w14:paraId="4EEA2939"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Expected Number of Awards:</w:t>
                  </w:r>
                </w:p>
              </w:tc>
              <w:tc>
                <w:tcPr>
                  <w:tcW w:w="2920" w:type="dxa"/>
                  <w:vAlign w:val="center"/>
                  <w:hideMark/>
                </w:tcPr>
                <w:p w14:paraId="083C5BE8"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15</w:t>
                  </w:r>
                </w:p>
              </w:tc>
            </w:tr>
            <w:tr w:rsidR="0097368A" w:rsidRPr="00C6476A" w14:paraId="0A91CB7A" w14:textId="77777777" w:rsidTr="006123F4">
              <w:trPr>
                <w:tblCellSpacing w:w="0" w:type="dxa"/>
              </w:trPr>
              <w:tc>
                <w:tcPr>
                  <w:tcW w:w="2325" w:type="dxa"/>
                  <w:noWrap/>
                  <w:hideMark/>
                </w:tcPr>
                <w:p w14:paraId="744DFF01"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CFDA Number(s):</w:t>
                  </w:r>
                </w:p>
              </w:tc>
              <w:tc>
                <w:tcPr>
                  <w:tcW w:w="2920" w:type="dxa"/>
                  <w:vAlign w:val="center"/>
                  <w:hideMark/>
                </w:tcPr>
                <w:p w14:paraId="6F3CCD02"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45.149 -- Promotion of the Humanities Division of Preservation and Access</w:t>
                  </w:r>
                </w:p>
              </w:tc>
            </w:tr>
            <w:tr w:rsidR="0097368A" w:rsidRPr="00C6476A" w14:paraId="1B27A226" w14:textId="77777777" w:rsidTr="006123F4">
              <w:trPr>
                <w:tblCellSpacing w:w="0" w:type="dxa"/>
              </w:trPr>
              <w:tc>
                <w:tcPr>
                  <w:tcW w:w="2325" w:type="dxa"/>
                  <w:noWrap/>
                  <w:hideMark/>
                </w:tcPr>
                <w:p w14:paraId="1637C3A4"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Cost Sharing or Matching Requirement:</w:t>
                  </w:r>
                </w:p>
              </w:tc>
              <w:tc>
                <w:tcPr>
                  <w:tcW w:w="2920" w:type="dxa"/>
                  <w:vAlign w:val="center"/>
                  <w:hideMark/>
                </w:tcPr>
                <w:p w14:paraId="74592685"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No</w:t>
                  </w:r>
                </w:p>
              </w:tc>
            </w:tr>
          </w:tbl>
          <w:p w14:paraId="5A843996" w14:textId="77777777" w:rsidR="0097368A" w:rsidRPr="00C6476A" w:rsidRDefault="0097368A"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642"/>
              <w:gridCol w:w="2254"/>
            </w:tblGrid>
            <w:tr w:rsidR="0097368A" w:rsidRPr="00C6476A" w14:paraId="79E2E898" w14:textId="77777777" w:rsidTr="006123F4">
              <w:trPr>
                <w:tblCellSpacing w:w="0" w:type="dxa"/>
              </w:trPr>
              <w:tc>
                <w:tcPr>
                  <w:tcW w:w="2642" w:type="dxa"/>
                  <w:noWrap/>
                  <w:hideMark/>
                </w:tcPr>
                <w:p w14:paraId="1DA208A9"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Version:</w:t>
                  </w:r>
                </w:p>
              </w:tc>
              <w:tc>
                <w:tcPr>
                  <w:tcW w:w="2254" w:type="dxa"/>
                  <w:vAlign w:val="center"/>
                  <w:hideMark/>
                </w:tcPr>
                <w:p w14:paraId="6C32F4B6"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Forecast 1</w:t>
                  </w:r>
                </w:p>
              </w:tc>
            </w:tr>
            <w:tr w:rsidR="0097368A" w:rsidRPr="00C6476A" w14:paraId="2C698A69" w14:textId="77777777" w:rsidTr="006123F4">
              <w:trPr>
                <w:tblCellSpacing w:w="0" w:type="dxa"/>
              </w:trPr>
              <w:tc>
                <w:tcPr>
                  <w:tcW w:w="2642" w:type="dxa"/>
                  <w:noWrap/>
                  <w:hideMark/>
                </w:tcPr>
                <w:p w14:paraId="11020070"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Forecasted Date:</w:t>
                  </w:r>
                </w:p>
              </w:tc>
              <w:tc>
                <w:tcPr>
                  <w:tcW w:w="2254" w:type="dxa"/>
                  <w:vAlign w:val="center"/>
                  <w:hideMark/>
                </w:tcPr>
                <w:p w14:paraId="14D78DD9"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Jul 07, 2023</w:t>
                  </w:r>
                </w:p>
              </w:tc>
            </w:tr>
            <w:tr w:rsidR="0097368A" w:rsidRPr="00C6476A" w14:paraId="7DBC1E11" w14:textId="77777777" w:rsidTr="006123F4">
              <w:trPr>
                <w:tblCellSpacing w:w="0" w:type="dxa"/>
              </w:trPr>
              <w:tc>
                <w:tcPr>
                  <w:tcW w:w="2642" w:type="dxa"/>
                  <w:noWrap/>
                  <w:hideMark/>
                </w:tcPr>
                <w:p w14:paraId="67EFAA0B"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Last Updated Date:</w:t>
                  </w:r>
                </w:p>
              </w:tc>
              <w:tc>
                <w:tcPr>
                  <w:tcW w:w="2254" w:type="dxa"/>
                  <w:vAlign w:val="center"/>
                  <w:hideMark/>
                </w:tcPr>
                <w:p w14:paraId="705B6845"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Jul 07, 2023</w:t>
                  </w:r>
                </w:p>
              </w:tc>
            </w:tr>
            <w:tr w:rsidR="0097368A" w:rsidRPr="00C6476A" w14:paraId="7EAB0676" w14:textId="77777777" w:rsidTr="006123F4">
              <w:trPr>
                <w:tblCellSpacing w:w="0" w:type="dxa"/>
              </w:trPr>
              <w:tc>
                <w:tcPr>
                  <w:tcW w:w="2642" w:type="dxa"/>
                  <w:noWrap/>
                  <w:hideMark/>
                </w:tcPr>
                <w:p w14:paraId="34DA6DE2"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Estimated Post Date:</w:t>
                  </w:r>
                </w:p>
              </w:tc>
              <w:tc>
                <w:tcPr>
                  <w:tcW w:w="2254" w:type="dxa"/>
                  <w:vAlign w:val="center"/>
                  <w:hideMark/>
                </w:tcPr>
                <w:p w14:paraId="3AB64CBF"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Sep 01, 2023</w:t>
                  </w:r>
                </w:p>
              </w:tc>
            </w:tr>
            <w:tr w:rsidR="0097368A" w:rsidRPr="00C6476A" w14:paraId="25311DAA" w14:textId="77777777" w:rsidTr="006123F4">
              <w:trPr>
                <w:tblCellSpacing w:w="0" w:type="dxa"/>
              </w:trPr>
              <w:tc>
                <w:tcPr>
                  <w:tcW w:w="2642" w:type="dxa"/>
                  <w:noWrap/>
                  <w:hideMark/>
                </w:tcPr>
                <w:p w14:paraId="0223DD39"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Estimated Application Due Date:</w:t>
                  </w:r>
                </w:p>
              </w:tc>
              <w:tc>
                <w:tcPr>
                  <w:tcW w:w="2254" w:type="dxa"/>
                  <w:vAlign w:val="center"/>
                  <w:hideMark/>
                </w:tcPr>
                <w:p w14:paraId="34EA8D07"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Jan 11, 2024  </w:t>
                  </w:r>
                </w:p>
              </w:tc>
            </w:tr>
            <w:tr w:rsidR="0097368A" w:rsidRPr="00C6476A" w14:paraId="59033048" w14:textId="77777777" w:rsidTr="006123F4">
              <w:trPr>
                <w:tblCellSpacing w:w="0" w:type="dxa"/>
              </w:trPr>
              <w:tc>
                <w:tcPr>
                  <w:tcW w:w="2642" w:type="dxa"/>
                  <w:noWrap/>
                  <w:hideMark/>
                </w:tcPr>
                <w:p w14:paraId="684BBE40"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Estimated Award Date:</w:t>
                  </w:r>
                </w:p>
              </w:tc>
              <w:tc>
                <w:tcPr>
                  <w:tcW w:w="2254" w:type="dxa"/>
                  <w:vAlign w:val="center"/>
                  <w:hideMark/>
                </w:tcPr>
                <w:p w14:paraId="3CCE7FA2"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Aug 01, 2024</w:t>
                  </w:r>
                </w:p>
              </w:tc>
            </w:tr>
            <w:tr w:rsidR="0097368A" w:rsidRPr="00C6476A" w14:paraId="60CDB18A" w14:textId="77777777" w:rsidTr="006123F4">
              <w:trPr>
                <w:tblCellSpacing w:w="0" w:type="dxa"/>
              </w:trPr>
              <w:tc>
                <w:tcPr>
                  <w:tcW w:w="2642" w:type="dxa"/>
                  <w:noWrap/>
                  <w:hideMark/>
                </w:tcPr>
                <w:p w14:paraId="6A603077"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Estimated Project Start Date:</w:t>
                  </w:r>
                </w:p>
              </w:tc>
              <w:tc>
                <w:tcPr>
                  <w:tcW w:w="2254" w:type="dxa"/>
                  <w:vAlign w:val="center"/>
                  <w:hideMark/>
                </w:tcPr>
                <w:p w14:paraId="07303E2B"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Oct 01, 2024</w:t>
                  </w:r>
                </w:p>
              </w:tc>
            </w:tr>
            <w:tr w:rsidR="0097368A" w:rsidRPr="00C6476A" w14:paraId="351B0C87" w14:textId="77777777" w:rsidTr="006123F4">
              <w:trPr>
                <w:tblCellSpacing w:w="0" w:type="dxa"/>
              </w:trPr>
              <w:tc>
                <w:tcPr>
                  <w:tcW w:w="2642" w:type="dxa"/>
                  <w:noWrap/>
                  <w:hideMark/>
                </w:tcPr>
                <w:p w14:paraId="4E20E4A2"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Fiscal Year:</w:t>
                  </w:r>
                </w:p>
              </w:tc>
              <w:tc>
                <w:tcPr>
                  <w:tcW w:w="2254" w:type="dxa"/>
                  <w:vAlign w:val="center"/>
                  <w:hideMark/>
                </w:tcPr>
                <w:p w14:paraId="5EEFEB19"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2024</w:t>
                  </w:r>
                </w:p>
              </w:tc>
            </w:tr>
            <w:tr w:rsidR="0097368A" w:rsidRPr="00C6476A" w14:paraId="63E29AF8" w14:textId="77777777" w:rsidTr="006123F4">
              <w:trPr>
                <w:tblCellSpacing w:w="0" w:type="dxa"/>
              </w:trPr>
              <w:tc>
                <w:tcPr>
                  <w:tcW w:w="2642" w:type="dxa"/>
                  <w:noWrap/>
                  <w:hideMark/>
                </w:tcPr>
                <w:p w14:paraId="69BC66D7"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Archive Date:</w:t>
                  </w:r>
                </w:p>
              </w:tc>
              <w:tc>
                <w:tcPr>
                  <w:tcW w:w="2254" w:type="dxa"/>
                  <w:vAlign w:val="center"/>
                  <w:hideMark/>
                </w:tcPr>
                <w:p w14:paraId="7BC2311A"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 </w:t>
                  </w:r>
                </w:p>
              </w:tc>
            </w:tr>
            <w:tr w:rsidR="0097368A" w:rsidRPr="00C6476A" w14:paraId="4811D2A9" w14:textId="77777777" w:rsidTr="006123F4">
              <w:trPr>
                <w:tblCellSpacing w:w="0" w:type="dxa"/>
              </w:trPr>
              <w:tc>
                <w:tcPr>
                  <w:tcW w:w="2642" w:type="dxa"/>
                  <w:noWrap/>
                  <w:hideMark/>
                </w:tcPr>
                <w:p w14:paraId="076004EC"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Estimated Total Program Funding:</w:t>
                  </w:r>
                </w:p>
              </w:tc>
              <w:tc>
                <w:tcPr>
                  <w:tcW w:w="2254" w:type="dxa"/>
                  <w:vAlign w:val="center"/>
                  <w:hideMark/>
                </w:tcPr>
                <w:p w14:paraId="09A989A2"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$2,000,000</w:t>
                  </w:r>
                </w:p>
              </w:tc>
            </w:tr>
            <w:tr w:rsidR="0097368A" w:rsidRPr="00C6476A" w14:paraId="11246CA2" w14:textId="77777777" w:rsidTr="006123F4">
              <w:trPr>
                <w:tblCellSpacing w:w="0" w:type="dxa"/>
              </w:trPr>
              <w:tc>
                <w:tcPr>
                  <w:tcW w:w="2642" w:type="dxa"/>
                  <w:noWrap/>
                  <w:hideMark/>
                </w:tcPr>
                <w:p w14:paraId="6ECB69D2"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Award Ceiling:</w:t>
                  </w:r>
                </w:p>
              </w:tc>
              <w:tc>
                <w:tcPr>
                  <w:tcW w:w="2254" w:type="dxa"/>
                  <w:vAlign w:val="center"/>
                  <w:hideMark/>
                </w:tcPr>
                <w:p w14:paraId="0CA7819F"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$350,000</w:t>
                  </w:r>
                </w:p>
              </w:tc>
            </w:tr>
            <w:tr w:rsidR="0097368A" w:rsidRPr="00C6476A" w14:paraId="05DCEF81" w14:textId="77777777" w:rsidTr="006123F4">
              <w:trPr>
                <w:tblCellSpacing w:w="0" w:type="dxa"/>
              </w:trPr>
              <w:tc>
                <w:tcPr>
                  <w:tcW w:w="2642" w:type="dxa"/>
                  <w:noWrap/>
                  <w:hideMark/>
                </w:tcPr>
                <w:p w14:paraId="3D683B59"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Award Floor:</w:t>
                  </w:r>
                </w:p>
              </w:tc>
              <w:tc>
                <w:tcPr>
                  <w:tcW w:w="2254" w:type="dxa"/>
                  <w:vAlign w:val="center"/>
                  <w:hideMark/>
                </w:tcPr>
                <w:p w14:paraId="62B99D85"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$1</w:t>
                  </w:r>
                </w:p>
              </w:tc>
            </w:tr>
          </w:tbl>
          <w:p w14:paraId="07DCE8D4" w14:textId="77777777" w:rsidR="0097368A" w:rsidRPr="00C6476A" w:rsidRDefault="0097368A" w:rsidP="006123F4">
            <w:pPr>
              <w:pStyle w:val="NoSpacing"/>
              <w:rPr>
                <w:rFonts w:ascii="Helvetica" w:hAnsi="Helvetica" w:cs="Helvetica"/>
                <w:color w:val="222222"/>
              </w:rPr>
            </w:pPr>
          </w:p>
        </w:tc>
      </w:tr>
    </w:tbl>
    <w:p w14:paraId="72977380" w14:textId="77777777" w:rsidR="0097368A" w:rsidRPr="00C6476A"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7368A" w:rsidRPr="00C6476A" w14:paraId="69EFF3B4" w14:textId="77777777" w:rsidTr="006123F4">
        <w:trPr>
          <w:tblCellSpacing w:w="0" w:type="dxa"/>
        </w:trPr>
        <w:tc>
          <w:tcPr>
            <w:tcW w:w="0" w:type="auto"/>
            <w:noWrap/>
            <w:hideMark/>
          </w:tcPr>
          <w:p w14:paraId="3736E0CC"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Eligible Applicants:</w:t>
            </w:r>
          </w:p>
        </w:tc>
        <w:tc>
          <w:tcPr>
            <w:tcW w:w="5000" w:type="pct"/>
            <w:vAlign w:val="center"/>
            <w:hideMark/>
          </w:tcPr>
          <w:p w14:paraId="4F5AD025"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County governments</w:t>
            </w:r>
            <w:r w:rsidRPr="00C6476A">
              <w:rPr>
                <w:rFonts w:ascii="Helvetica" w:hAnsi="Helvetica" w:cs="Helvetica"/>
                <w:color w:val="222222"/>
              </w:rPr>
              <w:br/>
              <w:t>Special district governments</w:t>
            </w:r>
            <w:r w:rsidRPr="00C6476A">
              <w:rPr>
                <w:rFonts w:ascii="Helvetica" w:hAnsi="Helvetica" w:cs="Helvetica"/>
                <w:color w:val="222222"/>
              </w:rPr>
              <w:br/>
              <w:t>Public and State controlled institutions of higher education</w:t>
            </w:r>
            <w:r w:rsidRPr="00C6476A">
              <w:rPr>
                <w:rFonts w:ascii="Helvetica" w:hAnsi="Helvetica" w:cs="Helvetica"/>
                <w:color w:val="222222"/>
              </w:rPr>
              <w:br/>
            </w:r>
            <w:r w:rsidRPr="00C6476A">
              <w:rPr>
                <w:rFonts w:ascii="Helvetica" w:hAnsi="Helvetica" w:cs="Helvetica"/>
                <w:color w:val="222222"/>
              </w:rPr>
              <w:lastRenderedPageBreak/>
              <w:t>Native American tribal governments (Federally recognized)</w:t>
            </w:r>
            <w:r w:rsidRPr="00C6476A">
              <w:rPr>
                <w:rFonts w:ascii="Helvetica" w:hAnsi="Helvetica" w:cs="Helvetica"/>
                <w:color w:val="222222"/>
              </w:rPr>
              <w:br/>
              <w:t>City or township governments</w:t>
            </w:r>
            <w:r w:rsidRPr="00C6476A">
              <w:rPr>
                <w:rFonts w:ascii="Helvetica" w:hAnsi="Helvetica" w:cs="Helvetica"/>
                <w:color w:val="222222"/>
              </w:rPr>
              <w:br/>
              <w:t>Private institutions of higher education</w:t>
            </w:r>
            <w:r w:rsidRPr="00C6476A">
              <w:rPr>
                <w:rFonts w:ascii="Helvetica" w:hAnsi="Helvetica" w:cs="Helvetica"/>
                <w:color w:val="222222"/>
              </w:rPr>
              <w:br/>
              <w:t>State governments</w:t>
            </w:r>
            <w:r w:rsidRPr="00C6476A">
              <w:rPr>
                <w:rFonts w:ascii="Helvetica" w:hAnsi="Helvetica" w:cs="Helvetica"/>
                <w:color w:val="222222"/>
              </w:rPr>
              <w:br/>
              <w:t>Nonprofits having a 501(c)(3) status with the IRS, other than institutions of higher education</w:t>
            </w:r>
          </w:p>
        </w:tc>
      </w:tr>
      <w:tr w:rsidR="0097368A" w:rsidRPr="00C6476A" w14:paraId="2492B1C0" w14:textId="77777777" w:rsidTr="006123F4">
        <w:trPr>
          <w:tblCellSpacing w:w="0" w:type="dxa"/>
        </w:trPr>
        <w:tc>
          <w:tcPr>
            <w:tcW w:w="0" w:type="auto"/>
            <w:noWrap/>
            <w:hideMark/>
          </w:tcPr>
          <w:p w14:paraId="35653F8B"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lastRenderedPageBreak/>
              <w:t>Additional Information on Eligibility:</w:t>
            </w:r>
          </w:p>
        </w:tc>
        <w:tc>
          <w:tcPr>
            <w:tcW w:w="5000" w:type="pct"/>
            <w:vAlign w:val="center"/>
            <w:hideMark/>
          </w:tcPr>
          <w:p w14:paraId="08439AB4"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 </w:t>
            </w:r>
          </w:p>
        </w:tc>
      </w:tr>
    </w:tbl>
    <w:p w14:paraId="2AB9DBBB" w14:textId="77777777" w:rsidR="0097368A" w:rsidRPr="00C6476A"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7368A" w:rsidRPr="00C6476A" w14:paraId="1B0754EE" w14:textId="77777777" w:rsidTr="006123F4">
        <w:trPr>
          <w:tblCellSpacing w:w="0" w:type="dxa"/>
        </w:trPr>
        <w:tc>
          <w:tcPr>
            <w:tcW w:w="0" w:type="auto"/>
            <w:noWrap/>
            <w:hideMark/>
          </w:tcPr>
          <w:p w14:paraId="372F6BA0"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Agency Name:</w:t>
            </w:r>
          </w:p>
        </w:tc>
        <w:tc>
          <w:tcPr>
            <w:tcW w:w="5000" w:type="pct"/>
            <w:vAlign w:val="center"/>
            <w:hideMark/>
          </w:tcPr>
          <w:p w14:paraId="3140B909"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National Endowment for the Humanities</w:t>
            </w:r>
          </w:p>
        </w:tc>
      </w:tr>
      <w:tr w:rsidR="0097368A" w:rsidRPr="00C6476A" w14:paraId="796BF03D" w14:textId="77777777" w:rsidTr="006123F4">
        <w:trPr>
          <w:tblCellSpacing w:w="0" w:type="dxa"/>
        </w:trPr>
        <w:tc>
          <w:tcPr>
            <w:tcW w:w="0" w:type="auto"/>
            <w:noWrap/>
            <w:hideMark/>
          </w:tcPr>
          <w:p w14:paraId="0351ECF5"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Description:</w:t>
            </w:r>
          </w:p>
        </w:tc>
        <w:tc>
          <w:tcPr>
            <w:tcW w:w="5000" w:type="pct"/>
            <w:vAlign w:val="center"/>
            <w:hideMark/>
          </w:tcPr>
          <w:p w14:paraId="78FC12D8"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The Sustaining Cultural Heritage Collections program helps cultural institutions meet the complex challenge of preserving large and diverse holdings of humanities materials for future generations by supporting environmentally sustainable preventive care measures that mitigate deterioration, prolong the useful life of collections, reduce energy consumption, and strengthen institutional resilience to disasters resulting from current and future effects of climate change or human activity.</w:t>
            </w:r>
          </w:p>
        </w:tc>
      </w:tr>
      <w:tr w:rsidR="0097368A" w:rsidRPr="00C6476A" w14:paraId="52A911A2" w14:textId="77777777" w:rsidTr="006123F4">
        <w:trPr>
          <w:tblCellSpacing w:w="0" w:type="dxa"/>
        </w:trPr>
        <w:tc>
          <w:tcPr>
            <w:tcW w:w="0" w:type="auto"/>
            <w:noWrap/>
            <w:hideMark/>
          </w:tcPr>
          <w:p w14:paraId="3CEC4A2C"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Link to Additional Information:</w:t>
            </w:r>
          </w:p>
        </w:tc>
        <w:tc>
          <w:tcPr>
            <w:tcW w:w="5000" w:type="pct"/>
            <w:vAlign w:val="center"/>
            <w:hideMark/>
          </w:tcPr>
          <w:p w14:paraId="4FE6571F" w14:textId="77777777" w:rsidR="0097368A" w:rsidRPr="00C6476A" w:rsidRDefault="00C033C5" w:rsidP="006123F4">
            <w:pPr>
              <w:pStyle w:val="NoSpacing"/>
              <w:rPr>
                <w:rFonts w:ascii="Helvetica" w:hAnsi="Helvetica" w:cs="Helvetica"/>
                <w:color w:val="222222"/>
              </w:rPr>
            </w:pPr>
            <w:hyperlink r:id="rId533" w:tgtFrame="_blank" w:tooltip="Link to Additional Information" w:history="1">
              <w:r w:rsidR="0097368A" w:rsidRPr="00C6476A">
                <w:rPr>
                  <w:rStyle w:val="Hyperlink"/>
                  <w:rFonts w:ascii="Helvetica" w:hAnsi="Helvetica" w:cs="Helvetica"/>
                </w:rPr>
                <w:t>https://www.neh.gov/grants/preservation/sustaining-cultural-heritage-collections</w:t>
              </w:r>
            </w:hyperlink>
          </w:p>
        </w:tc>
      </w:tr>
      <w:tr w:rsidR="0097368A" w:rsidRPr="00C6476A" w14:paraId="569DA732" w14:textId="77777777" w:rsidTr="006123F4">
        <w:trPr>
          <w:tblCellSpacing w:w="0" w:type="dxa"/>
        </w:trPr>
        <w:tc>
          <w:tcPr>
            <w:tcW w:w="0" w:type="auto"/>
            <w:noWrap/>
            <w:hideMark/>
          </w:tcPr>
          <w:p w14:paraId="3B1657BB" w14:textId="77777777" w:rsidR="0097368A" w:rsidRPr="00C6476A" w:rsidRDefault="0097368A" w:rsidP="006123F4">
            <w:pPr>
              <w:pStyle w:val="NoSpacing"/>
              <w:rPr>
                <w:rFonts w:ascii="Helvetica" w:hAnsi="Helvetica" w:cs="Helvetica"/>
                <w:b/>
                <w:bCs/>
                <w:color w:val="222222"/>
              </w:rPr>
            </w:pPr>
            <w:r w:rsidRPr="00C6476A">
              <w:rPr>
                <w:rFonts w:ascii="Helvetica" w:hAnsi="Helvetica" w:cs="Helvetica"/>
                <w:b/>
                <w:bCs/>
                <w:color w:val="222222"/>
              </w:rPr>
              <w:t>Grantor Contact Information:</w:t>
            </w:r>
          </w:p>
        </w:tc>
        <w:tc>
          <w:tcPr>
            <w:tcW w:w="5000" w:type="pct"/>
            <w:vAlign w:val="center"/>
            <w:hideMark/>
          </w:tcPr>
          <w:p w14:paraId="63307FA4" w14:textId="77777777" w:rsidR="0097368A" w:rsidRPr="00C6476A" w:rsidRDefault="0097368A" w:rsidP="006123F4">
            <w:pPr>
              <w:pStyle w:val="NoSpacing"/>
              <w:rPr>
                <w:rFonts w:ascii="Helvetica" w:hAnsi="Helvetica" w:cs="Helvetica"/>
                <w:color w:val="222222"/>
              </w:rPr>
            </w:pPr>
            <w:r w:rsidRPr="00C6476A">
              <w:rPr>
                <w:rFonts w:ascii="Helvetica" w:hAnsi="Helvetica" w:cs="Helvetica"/>
                <w:color w:val="222222"/>
              </w:rPr>
              <w:t>Division of Preservation and Access National Endowment for the Humanities 400 Seventh Street, SW Washington, DC 20506 202-606-8570</w:t>
            </w:r>
            <w:r w:rsidRPr="00C6476A">
              <w:rPr>
                <w:rFonts w:ascii="Helvetica" w:hAnsi="Helvetica" w:cs="Helvetica"/>
                <w:color w:val="222222"/>
              </w:rPr>
              <w:br/>
              <w:t>202-606-8570</w:t>
            </w:r>
            <w:r w:rsidRPr="00C6476A">
              <w:rPr>
                <w:rFonts w:ascii="Helvetica" w:hAnsi="Helvetica" w:cs="Helvetica"/>
                <w:color w:val="222222"/>
              </w:rPr>
              <w:br/>
            </w:r>
            <w:r w:rsidRPr="00C6476A">
              <w:rPr>
                <w:rFonts w:ascii="Helvetica" w:hAnsi="Helvetica" w:cs="Helvetica"/>
                <w:color w:val="222222"/>
              </w:rPr>
              <w:br/>
            </w:r>
            <w:hyperlink r:id="rId534" w:history="1">
              <w:r w:rsidRPr="00C6476A">
                <w:rPr>
                  <w:rStyle w:val="Hyperlink"/>
                  <w:rFonts w:ascii="Helvetica" w:hAnsi="Helvetica" w:cs="Helvetica"/>
                </w:rPr>
                <w:t>preservation@neh.gov</w:t>
              </w:r>
            </w:hyperlink>
          </w:p>
        </w:tc>
      </w:tr>
    </w:tbl>
    <w:p w14:paraId="130654E1" w14:textId="7924033A" w:rsidR="0097368A" w:rsidRDefault="0097368A" w:rsidP="00267C70">
      <w:pPr>
        <w:pStyle w:val="NoSpacing"/>
        <w:pBdr>
          <w:bottom w:val="single" w:sz="6" w:space="1" w:color="auto"/>
        </w:pBdr>
        <w:rPr>
          <w:rStyle w:val="Hyperlink"/>
          <w:rFonts w:ascii="Helvetica" w:hAnsi="Helvetica" w:cs="Helvetica"/>
          <w:color w:val="1155CC"/>
          <w:sz w:val="24"/>
          <w:szCs w:val="24"/>
          <w:shd w:val="clear" w:color="auto" w:fill="FFFFFF"/>
        </w:rPr>
      </w:pPr>
      <w:r w:rsidRPr="00423133">
        <w:rPr>
          <w:rFonts w:ascii="Helvetica" w:hAnsi="Helvetica" w:cs="Helvetica"/>
          <w:color w:val="222222"/>
          <w:sz w:val="24"/>
          <w:szCs w:val="24"/>
        </w:rPr>
        <w:br/>
      </w:r>
      <w:hyperlink r:id="rId535" w:tgtFrame="_blank" w:history="1">
        <w:r w:rsidRPr="00423133">
          <w:rPr>
            <w:rStyle w:val="Hyperlink"/>
            <w:rFonts w:ascii="Helvetica" w:hAnsi="Helvetica" w:cs="Helvetica"/>
            <w:color w:val="1155CC"/>
            <w:sz w:val="24"/>
            <w:szCs w:val="24"/>
            <w:shd w:val="clear" w:color="auto" w:fill="FFFFFF"/>
          </w:rPr>
          <w:t>https://www.grants.gov/web/grants/view-opportunity.html?oppId=349150</w:t>
        </w:r>
      </w:hyperlink>
    </w:p>
    <w:p w14:paraId="7C3C7DB0" w14:textId="77777777" w:rsidR="0097368A" w:rsidRDefault="0097368A" w:rsidP="00267C70">
      <w:pPr>
        <w:pStyle w:val="NoSpacing"/>
        <w:rPr>
          <w:rStyle w:val="Hyperlink"/>
          <w:rFonts w:ascii="Helvetica" w:hAnsi="Helvetica" w:cs="Helvetica"/>
          <w:color w:val="1155CC"/>
          <w:sz w:val="24"/>
          <w:szCs w:val="24"/>
          <w:shd w:val="clear" w:color="auto" w:fill="FFFFFF"/>
        </w:rPr>
      </w:pPr>
    </w:p>
    <w:p w14:paraId="49C7E690" w14:textId="77777777" w:rsidR="0097368A" w:rsidRDefault="0097368A" w:rsidP="0097368A">
      <w:pPr>
        <w:pStyle w:val="NoSpacing"/>
        <w:rPr>
          <w:rFonts w:ascii="Helvetica" w:hAnsi="Helvetica" w:cs="Helvetica"/>
          <w:color w:val="222222"/>
          <w:sz w:val="24"/>
          <w:szCs w:val="24"/>
          <w:shd w:val="clear" w:color="auto" w:fill="FFFFFF"/>
        </w:rPr>
      </w:pPr>
      <w:bookmarkStart w:id="796" w:name="NEHDynamicLanguageInfrastructure"/>
      <w:bookmarkEnd w:id="796"/>
      <w:r w:rsidRPr="008C02E9">
        <w:rPr>
          <w:rFonts w:ascii="Helvetica" w:hAnsi="Helvetica" w:cs="Helvetica"/>
          <w:color w:val="222222"/>
          <w:sz w:val="24"/>
          <w:szCs w:val="24"/>
          <w:highlight w:val="cyan"/>
          <w:shd w:val="clear" w:color="auto" w:fill="FFFFFF"/>
        </w:rPr>
        <w:t>Dynamic Language Infrastructure – Documenting Endangered Languages Fellowships</w:t>
      </w:r>
      <w:r w:rsidRPr="008C02E9">
        <w:rPr>
          <w:rFonts w:ascii="Helvetica" w:hAnsi="Helvetica" w:cs="Helvetica"/>
          <w:color w:val="222222"/>
          <w:sz w:val="24"/>
          <w:szCs w:val="24"/>
          <w:highlight w:val="cyan"/>
        </w:rPr>
        <w:br/>
      </w:r>
      <w:r w:rsidRPr="008C02E9">
        <w:rPr>
          <w:rFonts w:ascii="Helvetica" w:hAnsi="Helvetica" w:cs="Helvetica"/>
          <w:color w:val="222222"/>
          <w:sz w:val="24"/>
          <w:szCs w:val="24"/>
          <w:highlight w:val="cyan"/>
          <w:shd w:val="clear" w:color="auto" w:fill="FFFFFF"/>
        </w:rPr>
        <w:t>Forecast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7368A" w:rsidRPr="00467FEC" w14:paraId="1B639855"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75"/>
              <w:gridCol w:w="2470"/>
            </w:tblGrid>
            <w:tr w:rsidR="0097368A" w:rsidRPr="00467FEC" w14:paraId="74826F8B" w14:textId="77777777" w:rsidTr="006123F4">
              <w:trPr>
                <w:tblCellSpacing w:w="0" w:type="dxa"/>
              </w:trPr>
              <w:tc>
                <w:tcPr>
                  <w:tcW w:w="2775" w:type="dxa"/>
                  <w:noWrap/>
                  <w:hideMark/>
                </w:tcPr>
                <w:p w14:paraId="14E507C5" w14:textId="77777777" w:rsidR="0097368A" w:rsidRPr="00467FEC" w:rsidRDefault="0097368A" w:rsidP="006123F4">
                  <w:pPr>
                    <w:pStyle w:val="NoSpacing"/>
                    <w:rPr>
                      <w:rFonts w:ascii="Helvetica" w:hAnsi="Helvetica" w:cs="Helvetica"/>
                      <w:b/>
                      <w:bCs/>
                      <w:color w:val="222222"/>
                    </w:rPr>
                  </w:pPr>
                  <w:r w:rsidRPr="00467FEC">
                    <w:rPr>
                      <w:rFonts w:ascii="Helvetica" w:hAnsi="Helvetica" w:cs="Helvetica"/>
                      <w:b/>
                      <w:bCs/>
                      <w:color w:val="222222"/>
                    </w:rPr>
                    <w:t>Document Type:</w:t>
                  </w:r>
                </w:p>
              </w:tc>
              <w:tc>
                <w:tcPr>
                  <w:tcW w:w="2470" w:type="dxa"/>
                  <w:vAlign w:val="center"/>
                  <w:hideMark/>
                </w:tcPr>
                <w:p w14:paraId="3167C1CC" w14:textId="77777777" w:rsidR="0097368A" w:rsidRPr="00467FEC" w:rsidRDefault="0097368A" w:rsidP="006123F4">
                  <w:pPr>
                    <w:pStyle w:val="NoSpacing"/>
                    <w:rPr>
                      <w:rFonts w:ascii="Helvetica" w:hAnsi="Helvetica" w:cs="Helvetica"/>
                      <w:color w:val="222222"/>
                    </w:rPr>
                  </w:pPr>
                  <w:r w:rsidRPr="00467FEC">
                    <w:rPr>
                      <w:rFonts w:ascii="Helvetica" w:hAnsi="Helvetica" w:cs="Helvetica"/>
                      <w:color w:val="222222"/>
                    </w:rPr>
                    <w:t>Grants Notice</w:t>
                  </w:r>
                </w:p>
              </w:tc>
            </w:tr>
            <w:tr w:rsidR="0097368A" w:rsidRPr="00467FEC" w14:paraId="7DF56B7A" w14:textId="77777777" w:rsidTr="006123F4">
              <w:trPr>
                <w:tblCellSpacing w:w="0" w:type="dxa"/>
              </w:trPr>
              <w:tc>
                <w:tcPr>
                  <w:tcW w:w="2775" w:type="dxa"/>
                  <w:noWrap/>
                  <w:hideMark/>
                </w:tcPr>
                <w:p w14:paraId="4AFE2FCA" w14:textId="77777777" w:rsidR="0097368A" w:rsidRPr="00467FEC" w:rsidRDefault="0097368A" w:rsidP="006123F4">
                  <w:pPr>
                    <w:pStyle w:val="NoSpacing"/>
                    <w:rPr>
                      <w:rFonts w:ascii="Helvetica" w:hAnsi="Helvetica" w:cs="Helvetica"/>
                      <w:b/>
                      <w:bCs/>
                      <w:color w:val="222222"/>
                    </w:rPr>
                  </w:pPr>
                  <w:r w:rsidRPr="00467FEC">
                    <w:rPr>
                      <w:rFonts w:ascii="Helvetica" w:hAnsi="Helvetica" w:cs="Helvetica"/>
                      <w:b/>
                      <w:bCs/>
                      <w:color w:val="222222"/>
                    </w:rPr>
                    <w:t>Opportunity Number:</w:t>
                  </w:r>
                </w:p>
              </w:tc>
              <w:tc>
                <w:tcPr>
                  <w:tcW w:w="2470" w:type="dxa"/>
                  <w:vAlign w:val="center"/>
                  <w:hideMark/>
                </w:tcPr>
                <w:p w14:paraId="147C41CF" w14:textId="77777777" w:rsidR="0097368A" w:rsidRPr="00467FEC" w:rsidRDefault="0097368A" w:rsidP="006123F4">
                  <w:pPr>
                    <w:pStyle w:val="NoSpacing"/>
                    <w:rPr>
                      <w:rFonts w:ascii="Helvetica" w:hAnsi="Helvetica" w:cs="Helvetica"/>
                      <w:color w:val="222222"/>
                    </w:rPr>
                  </w:pPr>
                  <w:r w:rsidRPr="00467FEC">
                    <w:rPr>
                      <w:rFonts w:ascii="Helvetica" w:hAnsi="Helvetica" w:cs="Helvetica"/>
                      <w:color w:val="222222"/>
                    </w:rPr>
                    <w:t>20230913-FN</w:t>
                  </w:r>
                </w:p>
              </w:tc>
            </w:tr>
            <w:tr w:rsidR="0097368A" w:rsidRPr="00467FEC" w14:paraId="70401ADA" w14:textId="77777777" w:rsidTr="006123F4">
              <w:trPr>
                <w:tblCellSpacing w:w="0" w:type="dxa"/>
              </w:trPr>
              <w:tc>
                <w:tcPr>
                  <w:tcW w:w="2775" w:type="dxa"/>
                  <w:noWrap/>
                  <w:hideMark/>
                </w:tcPr>
                <w:p w14:paraId="4B2919E3" w14:textId="77777777" w:rsidR="0097368A" w:rsidRPr="00467FEC" w:rsidRDefault="0097368A" w:rsidP="006123F4">
                  <w:pPr>
                    <w:pStyle w:val="NoSpacing"/>
                    <w:rPr>
                      <w:rFonts w:ascii="Helvetica" w:hAnsi="Helvetica" w:cs="Helvetica"/>
                      <w:b/>
                      <w:bCs/>
                      <w:color w:val="222222"/>
                    </w:rPr>
                  </w:pPr>
                  <w:r w:rsidRPr="00467FEC">
                    <w:rPr>
                      <w:rFonts w:ascii="Helvetica" w:hAnsi="Helvetica" w:cs="Helvetica"/>
                      <w:b/>
                      <w:bCs/>
                      <w:color w:val="222222"/>
                    </w:rPr>
                    <w:t>Opportunity Title:</w:t>
                  </w:r>
                </w:p>
              </w:tc>
              <w:tc>
                <w:tcPr>
                  <w:tcW w:w="2470" w:type="dxa"/>
                  <w:vAlign w:val="center"/>
                  <w:hideMark/>
                </w:tcPr>
                <w:p w14:paraId="02D2E8F8" w14:textId="77777777" w:rsidR="0097368A" w:rsidRPr="00467FEC" w:rsidRDefault="0097368A" w:rsidP="006123F4">
                  <w:pPr>
                    <w:pStyle w:val="NoSpacing"/>
                    <w:rPr>
                      <w:rFonts w:ascii="Helvetica" w:hAnsi="Helvetica" w:cs="Helvetica"/>
                      <w:color w:val="222222"/>
                    </w:rPr>
                  </w:pPr>
                  <w:r w:rsidRPr="00467FEC">
                    <w:rPr>
                      <w:rFonts w:ascii="Helvetica" w:hAnsi="Helvetica" w:cs="Helvetica"/>
                      <w:color w:val="222222"/>
                    </w:rPr>
                    <w:t>Dynamic Language Infrastructure – Documenting Endangered Languages Fellowships</w:t>
                  </w:r>
                </w:p>
              </w:tc>
            </w:tr>
            <w:tr w:rsidR="0097368A" w:rsidRPr="00467FEC" w14:paraId="1FEFB2C1" w14:textId="77777777" w:rsidTr="006123F4">
              <w:trPr>
                <w:tblCellSpacing w:w="0" w:type="dxa"/>
              </w:trPr>
              <w:tc>
                <w:tcPr>
                  <w:tcW w:w="2775" w:type="dxa"/>
                  <w:noWrap/>
                  <w:hideMark/>
                </w:tcPr>
                <w:p w14:paraId="66531634" w14:textId="77777777" w:rsidR="0097368A" w:rsidRPr="00467FEC" w:rsidRDefault="0097368A" w:rsidP="006123F4">
                  <w:pPr>
                    <w:pStyle w:val="NoSpacing"/>
                    <w:rPr>
                      <w:rFonts w:ascii="Helvetica" w:hAnsi="Helvetica" w:cs="Helvetica"/>
                      <w:b/>
                      <w:bCs/>
                      <w:color w:val="222222"/>
                    </w:rPr>
                  </w:pPr>
                  <w:r w:rsidRPr="00467FEC">
                    <w:rPr>
                      <w:rFonts w:ascii="Helvetica" w:hAnsi="Helvetica" w:cs="Helvetica"/>
                      <w:b/>
                      <w:bCs/>
                      <w:color w:val="222222"/>
                    </w:rPr>
                    <w:t>Opportunity Category:</w:t>
                  </w:r>
                </w:p>
              </w:tc>
              <w:tc>
                <w:tcPr>
                  <w:tcW w:w="2470" w:type="dxa"/>
                  <w:vAlign w:val="center"/>
                  <w:hideMark/>
                </w:tcPr>
                <w:p w14:paraId="1C87C726" w14:textId="77777777" w:rsidR="0097368A" w:rsidRPr="00467FEC" w:rsidRDefault="0097368A" w:rsidP="006123F4">
                  <w:pPr>
                    <w:pStyle w:val="NoSpacing"/>
                    <w:rPr>
                      <w:rFonts w:ascii="Helvetica" w:hAnsi="Helvetica" w:cs="Helvetica"/>
                      <w:color w:val="222222"/>
                    </w:rPr>
                  </w:pPr>
                  <w:r w:rsidRPr="00467FEC">
                    <w:rPr>
                      <w:rFonts w:ascii="Helvetica" w:hAnsi="Helvetica" w:cs="Helvetica"/>
                      <w:color w:val="222222"/>
                    </w:rPr>
                    <w:t>Discretionary</w:t>
                  </w:r>
                </w:p>
              </w:tc>
            </w:tr>
            <w:tr w:rsidR="0097368A" w:rsidRPr="00467FEC" w14:paraId="4FC243B2" w14:textId="77777777" w:rsidTr="006123F4">
              <w:trPr>
                <w:tblCellSpacing w:w="0" w:type="dxa"/>
              </w:trPr>
              <w:tc>
                <w:tcPr>
                  <w:tcW w:w="2775" w:type="dxa"/>
                  <w:noWrap/>
                  <w:hideMark/>
                </w:tcPr>
                <w:p w14:paraId="49A9678F" w14:textId="77777777" w:rsidR="0097368A" w:rsidRPr="00467FEC" w:rsidRDefault="0097368A" w:rsidP="006123F4">
                  <w:pPr>
                    <w:pStyle w:val="NoSpacing"/>
                    <w:rPr>
                      <w:rFonts w:ascii="Helvetica" w:hAnsi="Helvetica" w:cs="Helvetica"/>
                      <w:b/>
                      <w:bCs/>
                      <w:color w:val="222222"/>
                    </w:rPr>
                  </w:pPr>
                  <w:r w:rsidRPr="00467FEC">
                    <w:rPr>
                      <w:rFonts w:ascii="Helvetica" w:hAnsi="Helvetica" w:cs="Helvetica"/>
                      <w:b/>
                      <w:bCs/>
                      <w:color w:val="222222"/>
                    </w:rPr>
                    <w:t>Opportunity Category Explanation:</w:t>
                  </w:r>
                </w:p>
              </w:tc>
              <w:tc>
                <w:tcPr>
                  <w:tcW w:w="2470" w:type="dxa"/>
                  <w:vAlign w:val="center"/>
                  <w:hideMark/>
                </w:tcPr>
                <w:p w14:paraId="02F6C3CD" w14:textId="77777777" w:rsidR="0097368A" w:rsidRPr="00467FEC" w:rsidRDefault="0097368A" w:rsidP="006123F4">
                  <w:pPr>
                    <w:pStyle w:val="NoSpacing"/>
                    <w:rPr>
                      <w:rFonts w:ascii="Helvetica" w:hAnsi="Helvetica" w:cs="Helvetica"/>
                      <w:color w:val="222222"/>
                    </w:rPr>
                  </w:pPr>
                  <w:r w:rsidRPr="00467FEC">
                    <w:rPr>
                      <w:rFonts w:ascii="Helvetica" w:hAnsi="Helvetica" w:cs="Helvetica"/>
                      <w:color w:val="222222"/>
                    </w:rPr>
                    <w:t> </w:t>
                  </w:r>
                </w:p>
              </w:tc>
            </w:tr>
            <w:tr w:rsidR="0097368A" w:rsidRPr="00467FEC" w14:paraId="5FFCFCAB" w14:textId="77777777" w:rsidTr="006123F4">
              <w:trPr>
                <w:tblCellSpacing w:w="0" w:type="dxa"/>
              </w:trPr>
              <w:tc>
                <w:tcPr>
                  <w:tcW w:w="2775" w:type="dxa"/>
                  <w:noWrap/>
                  <w:hideMark/>
                </w:tcPr>
                <w:p w14:paraId="6AABF4A8" w14:textId="77777777" w:rsidR="0097368A" w:rsidRPr="00467FEC" w:rsidRDefault="0097368A" w:rsidP="006123F4">
                  <w:pPr>
                    <w:pStyle w:val="NoSpacing"/>
                    <w:rPr>
                      <w:rFonts w:ascii="Helvetica" w:hAnsi="Helvetica" w:cs="Helvetica"/>
                      <w:b/>
                      <w:bCs/>
                      <w:color w:val="222222"/>
                    </w:rPr>
                  </w:pPr>
                  <w:r w:rsidRPr="00467FEC">
                    <w:rPr>
                      <w:rFonts w:ascii="Helvetica" w:hAnsi="Helvetica" w:cs="Helvetica"/>
                      <w:b/>
                      <w:bCs/>
                      <w:color w:val="222222"/>
                    </w:rPr>
                    <w:t>Funding Instrument Type:</w:t>
                  </w:r>
                </w:p>
              </w:tc>
              <w:tc>
                <w:tcPr>
                  <w:tcW w:w="2470" w:type="dxa"/>
                  <w:vAlign w:val="center"/>
                  <w:hideMark/>
                </w:tcPr>
                <w:p w14:paraId="61D5BE93" w14:textId="77777777" w:rsidR="0097368A" w:rsidRPr="00467FEC" w:rsidRDefault="0097368A" w:rsidP="006123F4">
                  <w:pPr>
                    <w:pStyle w:val="NoSpacing"/>
                    <w:rPr>
                      <w:rFonts w:ascii="Helvetica" w:hAnsi="Helvetica" w:cs="Helvetica"/>
                      <w:color w:val="222222"/>
                    </w:rPr>
                  </w:pPr>
                  <w:r w:rsidRPr="00467FEC">
                    <w:rPr>
                      <w:rFonts w:ascii="Helvetica" w:hAnsi="Helvetica" w:cs="Helvetica"/>
                      <w:color w:val="222222"/>
                    </w:rPr>
                    <w:t>Grant</w:t>
                  </w:r>
                </w:p>
              </w:tc>
            </w:tr>
            <w:tr w:rsidR="0097368A" w:rsidRPr="00467FEC" w14:paraId="7A21C9CD" w14:textId="77777777" w:rsidTr="006123F4">
              <w:trPr>
                <w:tblCellSpacing w:w="0" w:type="dxa"/>
              </w:trPr>
              <w:tc>
                <w:tcPr>
                  <w:tcW w:w="2775" w:type="dxa"/>
                  <w:noWrap/>
                  <w:hideMark/>
                </w:tcPr>
                <w:p w14:paraId="07762236" w14:textId="77777777" w:rsidR="0097368A" w:rsidRPr="00467FEC" w:rsidRDefault="0097368A" w:rsidP="006123F4">
                  <w:pPr>
                    <w:pStyle w:val="NoSpacing"/>
                    <w:rPr>
                      <w:rFonts w:ascii="Helvetica" w:hAnsi="Helvetica" w:cs="Helvetica"/>
                      <w:b/>
                      <w:bCs/>
                      <w:color w:val="222222"/>
                    </w:rPr>
                  </w:pPr>
                  <w:r w:rsidRPr="00467FEC">
                    <w:rPr>
                      <w:rFonts w:ascii="Helvetica" w:hAnsi="Helvetica" w:cs="Helvetica"/>
                      <w:b/>
                      <w:bCs/>
                      <w:color w:val="222222"/>
                    </w:rPr>
                    <w:t>Category of Funding Activity:</w:t>
                  </w:r>
                </w:p>
              </w:tc>
              <w:tc>
                <w:tcPr>
                  <w:tcW w:w="2470" w:type="dxa"/>
                  <w:vAlign w:val="center"/>
                  <w:hideMark/>
                </w:tcPr>
                <w:p w14:paraId="5A0B2F48" w14:textId="77777777" w:rsidR="0097368A" w:rsidRPr="00467FEC" w:rsidRDefault="0097368A" w:rsidP="006123F4">
                  <w:pPr>
                    <w:pStyle w:val="NoSpacing"/>
                    <w:rPr>
                      <w:rFonts w:ascii="Helvetica" w:hAnsi="Helvetica" w:cs="Helvetica"/>
                      <w:color w:val="222222"/>
                    </w:rPr>
                  </w:pPr>
                  <w:r w:rsidRPr="00467FEC">
                    <w:rPr>
                      <w:rFonts w:ascii="Helvetica" w:hAnsi="Helvetica" w:cs="Helvetica"/>
                      <w:color w:val="222222"/>
                    </w:rPr>
                    <w:t>Humanities (see "Cultural Affairs" in CFDA)</w:t>
                  </w:r>
                </w:p>
              </w:tc>
            </w:tr>
            <w:tr w:rsidR="0097368A" w:rsidRPr="00467FEC" w14:paraId="13CF896C" w14:textId="77777777" w:rsidTr="006123F4">
              <w:trPr>
                <w:tblCellSpacing w:w="0" w:type="dxa"/>
              </w:trPr>
              <w:tc>
                <w:tcPr>
                  <w:tcW w:w="2775" w:type="dxa"/>
                  <w:noWrap/>
                  <w:hideMark/>
                </w:tcPr>
                <w:p w14:paraId="7D47A5D8" w14:textId="77777777" w:rsidR="0097368A" w:rsidRPr="00467FEC" w:rsidRDefault="0097368A" w:rsidP="006123F4">
                  <w:pPr>
                    <w:pStyle w:val="NoSpacing"/>
                    <w:rPr>
                      <w:rFonts w:ascii="Helvetica" w:hAnsi="Helvetica" w:cs="Helvetica"/>
                      <w:b/>
                      <w:bCs/>
                      <w:color w:val="222222"/>
                    </w:rPr>
                  </w:pPr>
                  <w:r w:rsidRPr="00467FEC">
                    <w:rPr>
                      <w:rFonts w:ascii="Helvetica" w:hAnsi="Helvetica" w:cs="Helvetica"/>
                      <w:b/>
                      <w:bCs/>
                      <w:color w:val="222222"/>
                    </w:rPr>
                    <w:t>Category Explanation:</w:t>
                  </w:r>
                </w:p>
              </w:tc>
              <w:tc>
                <w:tcPr>
                  <w:tcW w:w="2470" w:type="dxa"/>
                  <w:vAlign w:val="center"/>
                  <w:hideMark/>
                </w:tcPr>
                <w:p w14:paraId="40B250B8" w14:textId="77777777" w:rsidR="0097368A" w:rsidRPr="00467FEC" w:rsidRDefault="0097368A" w:rsidP="006123F4">
                  <w:pPr>
                    <w:pStyle w:val="NoSpacing"/>
                    <w:rPr>
                      <w:rFonts w:ascii="Helvetica" w:hAnsi="Helvetica" w:cs="Helvetica"/>
                      <w:color w:val="222222"/>
                    </w:rPr>
                  </w:pPr>
                  <w:r w:rsidRPr="00467FEC">
                    <w:rPr>
                      <w:rFonts w:ascii="Helvetica" w:hAnsi="Helvetica" w:cs="Helvetica"/>
                      <w:color w:val="222222"/>
                    </w:rPr>
                    <w:t> </w:t>
                  </w:r>
                </w:p>
              </w:tc>
            </w:tr>
            <w:tr w:rsidR="0097368A" w:rsidRPr="00467FEC" w14:paraId="7B8DA57C" w14:textId="77777777" w:rsidTr="006123F4">
              <w:trPr>
                <w:tblCellSpacing w:w="0" w:type="dxa"/>
              </w:trPr>
              <w:tc>
                <w:tcPr>
                  <w:tcW w:w="2775" w:type="dxa"/>
                  <w:noWrap/>
                  <w:hideMark/>
                </w:tcPr>
                <w:p w14:paraId="1BD7C143" w14:textId="77777777" w:rsidR="0097368A" w:rsidRPr="00467FEC" w:rsidRDefault="0097368A" w:rsidP="006123F4">
                  <w:pPr>
                    <w:pStyle w:val="NoSpacing"/>
                    <w:rPr>
                      <w:rFonts w:ascii="Helvetica" w:hAnsi="Helvetica" w:cs="Helvetica"/>
                      <w:b/>
                      <w:bCs/>
                      <w:color w:val="222222"/>
                    </w:rPr>
                  </w:pPr>
                  <w:r w:rsidRPr="00467FEC">
                    <w:rPr>
                      <w:rFonts w:ascii="Helvetica" w:hAnsi="Helvetica" w:cs="Helvetica"/>
                      <w:b/>
                      <w:bCs/>
                      <w:color w:val="222222"/>
                    </w:rPr>
                    <w:lastRenderedPageBreak/>
                    <w:t>Expected Number of Awards:</w:t>
                  </w:r>
                </w:p>
              </w:tc>
              <w:tc>
                <w:tcPr>
                  <w:tcW w:w="2470" w:type="dxa"/>
                  <w:vAlign w:val="center"/>
                  <w:hideMark/>
                </w:tcPr>
                <w:p w14:paraId="3F1DF6B0" w14:textId="77777777" w:rsidR="0097368A" w:rsidRPr="00467FEC" w:rsidRDefault="0097368A" w:rsidP="006123F4">
                  <w:pPr>
                    <w:pStyle w:val="NoSpacing"/>
                    <w:rPr>
                      <w:rFonts w:ascii="Helvetica" w:hAnsi="Helvetica" w:cs="Helvetica"/>
                      <w:color w:val="222222"/>
                    </w:rPr>
                  </w:pPr>
                  <w:r w:rsidRPr="00467FEC">
                    <w:rPr>
                      <w:rFonts w:ascii="Helvetica" w:hAnsi="Helvetica" w:cs="Helvetica"/>
                      <w:color w:val="222222"/>
                    </w:rPr>
                    <w:t>5</w:t>
                  </w:r>
                </w:p>
              </w:tc>
            </w:tr>
            <w:tr w:rsidR="0097368A" w:rsidRPr="00467FEC" w14:paraId="2719DF77" w14:textId="77777777" w:rsidTr="006123F4">
              <w:trPr>
                <w:tblCellSpacing w:w="0" w:type="dxa"/>
              </w:trPr>
              <w:tc>
                <w:tcPr>
                  <w:tcW w:w="2775" w:type="dxa"/>
                  <w:noWrap/>
                  <w:hideMark/>
                </w:tcPr>
                <w:p w14:paraId="0412874D" w14:textId="77777777" w:rsidR="0097368A" w:rsidRPr="00467FEC" w:rsidRDefault="0097368A" w:rsidP="006123F4">
                  <w:pPr>
                    <w:pStyle w:val="NoSpacing"/>
                    <w:rPr>
                      <w:rFonts w:ascii="Helvetica" w:hAnsi="Helvetica" w:cs="Helvetica"/>
                      <w:b/>
                      <w:bCs/>
                      <w:color w:val="222222"/>
                    </w:rPr>
                  </w:pPr>
                  <w:r w:rsidRPr="00467FEC">
                    <w:rPr>
                      <w:rFonts w:ascii="Helvetica" w:hAnsi="Helvetica" w:cs="Helvetica"/>
                      <w:b/>
                      <w:bCs/>
                      <w:color w:val="222222"/>
                    </w:rPr>
                    <w:t>CFDA Number(s):</w:t>
                  </w:r>
                </w:p>
              </w:tc>
              <w:tc>
                <w:tcPr>
                  <w:tcW w:w="2470" w:type="dxa"/>
                  <w:vAlign w:val="center"/>
                  <w:hideMark/>
                </w:tcPr>
                <w:p w14:paraId="55DD552F" w14:textId="77777777" w:rsidR="0097368A" w:rsidRPr="00467FEC" w:rsidRDefault="0097368A" w:rsidP="006123F4">
                  <w:pPr>
                    <w:pStyle w:val="NoSpacing"/>
                    <w:rPr>
                      <w:rFonts w:ascii="Helvetica" w:hAnsi="Helvetica" w:cs="Helvetica"/>
                      <w:color w:val="222222"/>
                    </w:rPr>
                  </w:pPr>
                  <w:r w:rsidRPr="00467FEC">
                    <w:rPr>
                      <w:rFonts w:ascii="Helvetica" w:hAnsi="Helvetica" w:cs="Helvetica"/>
                      <w:color w:val="222222"/>
                    </w:rPr>
                    <w:t>45.160 -- Promotion of the Humanities Fellowships and Stipends</w:t>
                  </w:r>
                </w:p>
              </w:tc>
            </w:tr>
            <w:tr w:rsidR="0097368A" w:rsidRPr="00467FEC" w14:paraId="38D1BE51" w14:textId="77777777" w:rsidTr="006123F4">
              <w:trPr>
                <w:tblCellSpacing w:w="0" w:type="dxa"/>
              </w:trPr>
              <w:tc>
                <w:tcPr>
                  <w:tcW w:w="2775" w:type="dxa"/>
                  <w:noWrap/>
                  <w:hideMark/>
                </w:tcPr>
                <w:p w14:paraId="269EA795" w14:textId="77777777" w:rsidR="0097368A" w:rsidRPr="00467FEC" w:rsidRDefault="0097368A" w:rsidP="006123F4">
                  <w:pPr>
                    <w:pStyle w:val="NoSpacing"/>
                    <w:rPr>
                      <w:rFonts w:ascii="Helvetica" w:hAnsi="Helvetica" w:cs="Helvetica"/>
                      <w:b/>
                      <w:bCs/>
                      <w:color w:val="222222"/>
                    </w:rPr>
                  </w:pPr>
                  <w:r w:rsidRPr="00467FEC">
                    <w:rPr>
                      <w:rFonts w:ascii="Helvetica" w:hAnsi="Helvetica" w:cs="Helvetica"/>
                      <w:b/>
                      <w:bCs/>
                      <w:color w:val="222222"/>
                    </w:rPr>
                    <w:t>Cost Sharing or Matching Requirement:</w:t>
                  </w:r>
                </w:p>
              </w:tc>
              <w:tc>
                <w:tcPr>
                  <w:tcW w:w="2470" w:type="dxa"/>
                  <w:vAlign w:val="center"/>
                  <w:hideMark/>
                </w:tcPr>
                <w:p w14:paraId="2F8FC051" w14:textId="77777777" w:rsidR="0097368A" w:rsidRPr="00467FEC" w:rsidRDefault="0097368A" w:rsidP="006123F4">
                  <w:pPr>
                    <w:pStyle w:val="NoSpacing"/>
                    <w:rPr>
                      <w:rFonts w:ascii="Helvetica" w:hAnsi="Helvetica" w:cs="Helvetica"/>
                      <w:color w:val="222222"/>
                    </w:rPr>
                  </w:pPr>
                  <w:r w:rsidRPr="00467FEC">
                    <w:rPr>
                      <w:rFonts w:ascii="Helvetica" w:hAnsi="Helvetica" w:cs="Helvetica"/>
                      <w:color w:val="222222"/>
                    </w:rPr>
                    <w:t>No</w:t>
                  </w:r>
                </w:p>
              </w:tc>
            </w:tr>
          </w:tbl>
          <w:p w14:paraId="617EE990" w14:textId="77777777" w:rsidR="0097368A" w:rsidRPr="00467FEC" w:rsidRDefault="0097368A"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82"/>
              <w:gridCol w:w="2512"/>
            </w:tblGrid>
            <w:tr w:rsidR="0097368A" w:rsidRPr="00467FEC" w14:paraId="6E01F660" w14:textId="77777777" w:rsidTr="006123F4">
              <w:trPr>
                <w:tblCellSpacing w:w="0" w:type="dxa"/>
              </w:trPr>
              <w:tc>
                <w:tcPr>
                  <w:tcW w:w="2282" w:type="dxa"/>
                  <w:noWrap/>
                  <w:hideMark/>
                </w:tcPr>
                <w:p w14:paraId="5CD325BB" w14:textId="77777777" w:rsidR="0097368A" w:rsidRPr="00467FEC" w:rsidRDefault="0097368A" w:rsidP="006123F4">
                  <w:pPr>
                    <w:pStyle w:val="NoSpacing"/>
                    <w:rPr>
                      <w:rFonts w:ascii="Helvetica" w:hAnsi="Helvetica" w:cs="Helvetica"/>
                      <w:b/>
                      <w:bCs/>
                      <w:color w:val="222222"/>
                    </w:rPr>
                  </w:pPr>
                  <w:r w:rsidRPr="00467FEC">
                    <w:rPr>
                      <w:rFonts w:ascii="Helvetica" w:hAnsi="Helvetica" w:cs="Helvetica"/>
                      <w:b/>
                      <w:bCs/>
                      <w:color w:val="222222"/>
                    </w:rPr>
                    <w:lastRenderedPageBreak/>
                    <w:t>Version:</w:t>
                  </w:r>
                </w:p>
              </w:tc>
              <w:tc>
                <w:tcPr>
                  <w:tcW w:w="2512" w:type="dxa"/>
                  <w:vAlign w:val="center"/>
                  <w:hideMark/>
                </w:tcPr>
                <w:p w14:paraId="2B5B70C5" w14:textId="77777777" w:rsidR="0097368A" w:rsidRPr="00467FEC" w:rsidRDefault="0097368A" w:rsidP="006123F4">
                  <w:pPr>
                    <w:pStyle w:val="NoSpacing"/>
                    <w:rPr>
                      <w:rFonts w:ascii="Helvetica" w:hAnsi="Helvetica" w:cs="Helvetica"/>
                      <w:color w:val="222222"/>
                    </w:rPr>
                  </w:pPr>
                  <w:r w:rsidRPr="00467FEC">
                    <w:rPr>
                      <w:rFonts w:ascii="Helvetica" w:hAnsi="Helvetica" w:cs="Helvetica"/>
                      <w:color w:val="222222"/>
                    </w:rPr>
                    <w:t>Forecast 2</w:t>
                  </w:r>
                </w:p>
              </w:tc>
            </w:tr>
            <w:tr w:rsidR="0097368A" w:rsidRPr="00467FEC" w14:paraId="5D6824E8" w14:textId="77777777" w:rsidTr="006123F4">
              <w:trPr>
                <w:tblCellSpacing w:w="0" w:type="dxa"/>
              </w:trPr>
              <w:tc>
                <w:tcPr>
                  <w:tcW w:w="2282" w:type="dxa"/>
                  <w:noWrap/>
                  <w:hideMark/>
                </w:tcPr>
                <w:p w14:paraId="5C55C5A6" w14:textId="77777777" w:rsidR="0097368A" w:rsidRPr="00467FEC" w:rsidRDefault="0097368A" w:rsidP="006123F4">
                  <w:pPr>
                    <w:pStyle w:val="NoSpacing"/>
                    <w:rPr>
                      <w:rFonts w:ascii="Helvetica" w:hAnsi="Helvetica" w:cs="Helvetica"/>
                      <w:b/>
                      <w:bCs/>
                      <w:color w:val="222222"/>
                    </w:rPr>
                  </w:pPr>
                  <w:r w:rsidRPr="00467FEC">
                    <w:rPr>
                      <w:rFonts w:ascii="Helvetica" w:hAnsi="Helvetica" w:cs="Helvetica"/>
                      <w:b/>
                      <w:bCs/>
                      <w:color w:val="222222"/>
                    </w:rPr>
                    <w:t>Forecasted Date:</w:t>
                  </w:r>
                </w:p>
              </w:tc>
              <w:tc>
                <w:tcPr>
                  <w:tcW w:w="2512" w:type="dxa"/>
                  <w:vAlign w:val="center"/>
                  <w:hideMark/>
                </w:tcPr>
                <w:p w14:paraId="618C460C" w14:textId="77777777" w:rsidR="0097368A" w:rsidRPr="00467FEC" w:rsidRDefault="0097368A" w:rsidP="006123F4">
                  <w:pPr>
                    <w:pStyle w:val="NoSpacing"/>
                    <w:rPr>
                      <w:rFonts w:ascii="Helvetica" w:hAnsi="Helvetica" w:cs="Helvetica"/>
                      <w:color w:val="222222"/>
                    </w:rPr>
                  </w:pPr>
                  <w:r w:rsidRPr="00467FEC">
                    <w:rPr>
                      <w:rFonts w:ascii="Helvetica" w:hAnsi="Helvetica" w:cs="Helvetica"/>
                      <w:color w:val="222222"/>
                    </w:rPr>
                    <w:t>Jun 14, 2023</w:t>
                  </w:r>
                </w:p>
              </w:tc>
            </w:tr>
            <w:tr w:rsidR="0097368A" w:rsidRPr="00467FEC" w14:paraId="628055D0" w14:textId="77777777" w:rsidTr="006123F4">
              <w:trPr>
                <w:tblCellSpacing w:w="0" w:type="dxa"/>
              </w:trPr>
              <w:tc>
                <w:tcPr>
                  <w:tcW w:w="2282" w:type="dxa"/>
                  <w:noWrap/>
                  <w:hideMark/>
                </w:tcPr>
                <w:p w14:paraId="7F5CBD5B" w14:textId="77777777" w:rsidR="0097368A" w:rsidRPr="00467FEC" w:rsidRDefault="0097368A" w:rsidP="006123F4">
                  <w:pPr>
                    <w:pStyle w:val="NoSpacing"/>
                    <w:rPr>
                      <w:rFonts w:ascii="Helvetica" w:hAnsi="Helvetica" w:cs="Helvetica"/>
                      <w:b/>
                      <w:bCs/>
                      <w:color w:val="222222"/>
                    </w:rPr>
                  </w:pPr>
                  <w:r w:rsidRPr="00467FEC">
                    <w:rPr>
                      <w:rFonts w:ascii="Helvetica" w:hAnsi="Helvetica" w:cs="Helvetica"/>
                      <w:b/>
                      <w:bCs/>
                      <w:color w:val="222222"/>
                    </w:rPr>
                    <w:t>Last Updated Date:</w:t>
                  </w:r>
                </w:p>
              </w:tc>
              <w:tc>
                <w:tcPr>
                  <w:tcW w:w="2512" w:type="dxa"/>
                  <w:vAlign w:val="center"/>
                  <w:hideMark/>
                </w:tcPr>
                <w:p w14:paraId="23D94D89" w14:textId="77777777" w:rsidR="0097368A" w:rsidRPr="00467FEC" w:rsidRDefault="0097368A" w:rsidP="006123F4">
                  <w:pPr>
                    <w:pStyle w:val="NoSpacing"/>
                    <w:rPr>
                      <w:rFonts w:ascii="Helvetica" w:hAnsi="Helvetica" w:cs="Helvetica"/>
                      <w:color w:val="222222"/>
                    </w:rPr>
                  </w:pPr>
                  <w:r w:rsidRPr="00467FEC">
                    <w:rPr>
                      <w:rFonts w:ascii="Helvetica" w:hAnsi="Helvetica" w:cs="Helvetica"/>
                      <w:color w:val="222222"/>
                    </w:rPr>
                    <w:t>Jun 14, 2023</w:t>
                  </w:r>
                </w:p>
              </w:tc>
            </w:tr>
            <w:tr w:rsidR="0097368A" w:rsidRPr="00467FEC" w14:paraId="34F8D3BF" w14:textId="77777777" w:rsidTr="006123F4">
              <w:trPr>
                <w:tblCellSpacing w:w="0" w:type="dxa"/>
              </w:trPr>
              <w:tc>
                <w:tcPr>
                  <w:tcW w:w="2282" w:type="dxa"/>
                  <w:noWrap/>
                  <w:hideMark/>
                </w:tcPr>
                <w:p w14:paraId="7068EC9E" w14:textId="77777777" w:rsidR="0097368A" w:rsidRPr="00467FEC" w:rsidRDefault="0097368A" w:rsidP="006123F4">
                  <w:pPr>
                    <w:pStyle w:val="NoSpacing"/>
                    <w:rPr>
                      <w:rFonts w:ascii="Helvetica" w:hAnsi="Helvetica" w:cs="Helvetica"/>
                      <w:b/>
                      <w:bCs/>
                      <w:color w:val="222222"/>
                    </w:rPr>
                  </w:pPr>
                  <w:r w:rsidRPr="00467FEC">
                    <w:rPr>
                      <w:rFonts w:ascii="Helvetica" w:hAnsi="Helvetica" w:cs="Helvetica"/>
                      <w:b/>
                      <w:bCs/>
                      <w:color w:val="222222"/>
                    </w:rPr>
                    <w:t>Estimated Post Date:</w:t>
                  </w:r>
                </w:p>
              </w:tc>
              <w:tc>
                <w:tcPr>
                  <w:tcW w:w="2512" w:type="dxa"/>
                  <w:vAlign w:val="center"/>
                  <w:hideMark/>
                </w:tcPr>
                <w:p w14:paraId="044A645C" w14:textId="77777777" w:rsidR="0097368A" w:rsidRPr="00467FEC" w:rsidRDefault="0097368A" w:rsidP="006123F4">
                  <w:pPr>
                    <w:pStyle w:val="NoSpacing"/>
                    <w:rPr>
                      <w:rFonts w:ascii="Helvetica" w:hAnsi="Helvetica" w:cs="Helvetica"/>
                      <w:color w:val="222222"/>
                    </w:rPr>
                  </w:pPr>
                  <w:r w:rsidRPr="00467FEC">
                    <w:rPr>
                      <w:rFonts w:ascii="Helvetica" w:hAnsi="Helvetica" w:cs="Helvetica"/>
                      <w:color w:val="222222"/>
                    </w:rPr>
                    <w:t>Jun 30, 2023</w:t>
                  </w:r>
                </w:p>
              </w:tc>
            </w:tr>
            <w:tr w:rsidR="0097368A" w:rsidRPr="00467FEC" w14:paraId="3522E7CC" w14:textId="77777777" w:rsidTr="006123F4">
              <w:trPr>
                <w:tblCellSpacing w:w="0" w:type="dxa"/>
              </w:trPr>
              <w:tc>
                <w:tcPr>
                  <w:tcW w:w="2282" w:type="dxa"/>
                  <w:noWrap/>
                  <w:hideMark/>
                </w:tcPr>
                <w:p w14:paraId="48E01450" w14:textId="77777777" w:rsidR="0097368A" w:rsidRPr="00467FEC" w:rsidRDefault="0097368A" w:rsidP="006123F4">
                  <w:pPr>
                    <w:pStyle w:val="NoSpacing"/>
                    <w:rPr>
                      <w:rFonts w:ascii="Helvetica" w:hAnsi="Helvetica" w:cs="Helvetica"/>
                      <w:b/>
                      <w:bCs/>
                      <w:color w:val="222222"/>
                    </w:rPr>
                  </w:pPr>
                  <w:r w:rsidRPr="00467FEC">
                    <w:rPr>
                      <w:rFonts w:ascii="Helvetica" w:hAnsi="Helvetica" w:cs="Helvetica"/>
                      <w:b/>
                      <w:bCs/>
                      <w:color w:val="222222"/>
                    </w:rPr>
                    <w:t>Estimated Application Due Date:</w:t>
                  </w:r>
                </w:p>
              </w:tc>
              <w:tc>
                <w:tcPr>
                  <w:tcW w:w="2512" w:type="dxa"/>
                  <w:vAlign w:val="center"/>
                  <w:hideMark/>
                </w:tcPr>
                <w:p w14:paraId="5778174E" w14:textId="77777777" w:rsidR="0097368A" w:rsidRPr="00467FEC" w:rsidRDefault="0097368A" w:rsidP="006123F4">
                  <w:pPr>
                    <w:pStyle w:val="NoSpacing"/>
                    <w:rPr>
                      <w:rFonts w:ascii="Helvetica" w:hAnsi="Helvetica" w:cs="Helvetica"/>
                      <w:color w:val="222222"/>
                    </w:rPr>
                  </w:pPr>
                  <w:r w:rsidRPr="00467FEC">
                    <w:rPr>
                      <w:rFonts w:ascii="Helvetica" w:hAnsi="Helvetica" w:cs="Helvetica"/>
                      <w:color w:val="222222"/>
                    </w:rPr>
                    <w:t>Sep 13, 2023  </w:t>
                  </w:r>
                </w:p>
              </w:tc>
            </w:tr>
            <w:tr w:rsidR="0097368A" w:rsidRPr="00467FEC" w14:paraId="166CD494" w14:textId="77777777" w:rsidTr="006123F4">
              <w:trPr>
                <w:tblCellSpacing w:w="0" w:type="dxa"/>
              </w:trPr>
              <w:tc>
                <w:tcPr>
                  <w:tcW w:w="2282" w:type="dxa"/>
                  <w:noWrap/>
                  <w:hideMark/>
                </w:tcPr>
                <w:p w14:paraId="17235C7F" w14:textId="77777777" w:rsidR="0097368A" w:rsidRPr="00467FEC" w:rsidRDefault="0097368A" w:rsidP="006123F4">
                  <w:pPr>
                    <w:pStyle w:val="NoSpacing"/>
                    <w:rPr>
                      <w:rFonts w:ascii="Helvetica" w:hAnsi="Helvetica" w:cs="Helvetica"/>
                      <w:b/>
                      <w:bCs/>
                      <w:color w:val="222222"/>
                    </w:rPr>
                  </w:pPr>
                  <w:r w:rsidRPr="00467FEC">
                    <w:rPr>
                      <w:rFonts w:ascii="Helvetica" w:hAnsi="Helvetica" w:cs="Helvetica"/>
                      <w:b/>
                      <w:bCs/>
                      <w:color w:val="222222"/>
                    </w:rPr>
                    <w:t>Estimated Award Date:</w:t>
                  </w:r>
                </w:p>
              </w:tc>
              <w:tc>
                <w:tcPr>
                  <w:tcW w:w="2512" w:type="dxa"/>
                  <w:vAlign w:val="center"/>
                  <w:hideMark/>
                </w:tcPr>
                <w:p w14:paraId="42A03061" w14:textId="77777777" w:rsidR="0097368A" w:rsidRPr="00467FEC" w:rsidRDefault="0097368A" w:rsidP="006123F4">
                  <w:pPr>
                    <w:pStyle w:val="NoSpacing"/>
                    <w:rPr>
                      <w:rFonts w:ascii="Helvetica" w:hAnsi="Helvetica" w:cs="Helvetica"/>
                      <w:color w:val="222222"/>
                    </w:rPr>
                  </w:pPr>
                  <w:r w:rsidRPr="00467FEC">
                    <w:rPr>
                      <w:rFonts w:ascii="Helvetica" w:hAnsi="Helvetica" w:cs="Helvetica"/>
                      <w:color w:val="222222"/>
                    </w:rPr>
                    <w:t>Apr 01, 2024</w:t>
                  </w:r>
                </w:p>
              </w:tc>
            </w:tr>
            <w:tr w:rsidR="0097368A" w:rsidRPr="00467FEC" w14:paraId="76A73F0B" w14:textId="77777777" w:rsidTr="006123F4">
              <w:trPr>
                <w:tblCellSpacing w:w="0" w:type="dxa"/>
              </w:trPr>
              <w:tc>
                <w:tcPr>
                  <w:tcW w:w="2282" w:type="dxa"/>
                  <w:noWrap/>
                  <w:hideMark/>
                </w:tcPr>
                <w:p w14:paraId="6823F559" w14:textId="77777777" w:rsidR="0097368A" w:rsidRPr="00467FEC" w:rsidRDefault="0097368A" w:rsidP="006123F4">
                  <w:pPr>
                    <w:pStyle w:val="NoSpacing"/>
                    <w:rPr>
                      <w:rFonts w:ascii="Helvetica" w:hAnsi="Helvetica" w:cs="Helvetica"/>
                      <w:b/>
                      <w:bCs/>
                      <w:color w:val="222222"/>
                    </w:rPr>
                  </w:pPr>
                  <w:r w:rsidRPr="00467FEC">
                    <w:rPr>
                      <w:rFonts w:ascii="Helvetica" w:hAnsi="Helvetica" w:cs="Helvetica"/>
                      <w:b/>
                      <w:bCs/>
                      <w:color w:val="222222"/>
                    </w:rPr>
                    <w:t>Estimated Project Start Date:</w:t>
                  </w:r>
                </w:p>
              </w:tc>
              <w:tc>
                <w:tcPr>
                  <w:tcW w:w="2512" w:type="dxa"/>
                  <w:vAlign w:val="center"/>
                  <w:hideMark/>
                </w:tcPr>
                <w:p w14:paraId="46885164" w14:textId="77777777" w:rsidR="0097368A" w:rsidRPr="00467FEC" w:rsidRDefault="0097368A" w:rsidP="006123F4">
                  <w:pPr>
                    <w:pStyle w:val="NoSpacing"/>
                    <w:rPr>
                      <w:rFonts w:ascii="Helvetica" w:hAnsi="Helvetica" w:cs="Helvetica"/>
                      <w:color w:val="222222"/>
                    </w:rPr>
                  </w:pPr>
                  <w:r w:rsidRPr="00467FEC">
                    <w:rPr>
                      <w:rFonts w:ascii="Helvetica" w:hAnsi="Helvetica" w:cs="Helvetica"/>
                      <w:color w:val="222222"/>
                    </w:rPr>
                    <w:t>May 01, 2024</w:t>
                  </w:r>
                </w:p>
              </w:tc>
            </w:tr>
            <w:tr w:rsidR="0097368A" w:rsidRPr="00467FEC" w14:paraId="7EF9C828" w14:textId="77777777" w:rsidTr="006123F4">
              <w:trPr>
                <w:tblCellSpacing w:w="0" w:type="dxa"/>
              </w:trPr>
              <w:tc>
                <w:tcPr>
                  <w:tcW w:w="2282" w:type="dxa"/>
                  <w:noWrap/>
                  <w:hideMark/>
                </w:tcPr>
                <w:p w14:paraId="092A8169" w14:textId="77777777" w:rsidR="0097368A" w:rsidRPr="00467FEC" w:rsidRDefault="0097368A" w:rsidP="006123F4">
                  <w:pPr>
                    <w:pStyle w:val="NoSpacing"/>
                    <w:rPr>
                      <w:rFonts w:ascii="Helvetica" w:hAnsi="Helvetica" w:cs="Helvetica"/>
                      <w:b/>
                      <w:bCs/>
                      <w:color w:val="222222"/>
                    </w:rPr>
                  </w:pPr>
                  <w:r w:rsidRPr="00467FEC">
                    <w:rPr>
                      <w:rFonts w:ascii="Helvetica" w:hAnsi="Helvetica" w:cs="Helvetica"/>
                      <w:b/>
                      <w:bCs/>
                      <w:color w:val="222222"/>
                    </w:rPr>
                    <w:t>Fiscal Year:</w:t>
                  </w:r>
                </w:p>
              </w:tc>
              <w:tc>
                <w:tcPr>
                  <w:tcW w:w="2512" w:type="dxa"/>
                  <w:vAlign w:val="center"/>
                  <w:hideMark/>
                </w:tcPr>
                <w:p w14:paraId="3EB348B9" w14:textId="77777777" w:rsidR="0097368A" w:rsidRPr="00467FEC" w:rsidRDefault="0097368A" w:rsidP="006123F4">
                  <w:pPr>
                    <w:pStyle w:val="NoSpacing"/>
                    <w:rPr>
                      <w:rFonts w:ascii="Helvetica" w:hAnsi="Helvetica" w:cs="Helvetica"/>
                      <w:color w:val="222222"/>
                    </w:rPr>
                  </w:pPr>
                  <w:r w:rsidRPr="00467FEC">
                    <w:rPr>
                      <w:rFonts w:ascii="Helvetica" w:hAnsi="Helvetica" w:cs="Helvetica"/>
                      <w:color w:val="222222"/>
                    </w:rPr>
                    <w:t>2024</w:t>
                  </w:r>
                </w:p>
              </w:tc>
            </w:tr>
            <w:tr w:rsidR="0097368A" w:rsidRPr="00467FEC" w14:paraId="6740F630" w14:textId="77777777" w:rsidTr="006123F4">
              <w:trPr>
                <w:tblCellSpacing w:w="0" w:type="dxa"/>
              </w:trPr>
              <w:tc>
                <w:tcPr>
                  <w:tcW w:w="2282" w:type="dxa"/>
                  <w:noWrap/>
                  <w:hideMark/>
                </w:tcPr>
                <w:p w14:paraId="4F809666" w14:textId="77777777" w:rsidR="0097368A" w:rsidRPr="00467FEC" w:rsidRDefault="0097368A" w:rsidP="006123F4">
                  <w:pPr>
                    <w:pStyle w:val="NoSpacing"/>
                    <w:rPr>
                      <w:rFonts w:ascii="Helvetica" w:hAnsi="Helvetica" w:cs="Helvetica"/>
                      <w:b/>
                      <w:bCs/>
                      <w:color w:val="222222"/>
                    </w:rPr>
                  </w:pPr>
                  <w:r w:rsidRPr="00467FEC">
                    <w:rPr>
                      <w:rFonts w:ascii="Helvetica" w:hAnsi="Helvetica" w:cs="Helvetica"/>
                      <w:b/>
                      <w:bCs/>
                      <w:color w:val="222222"/>
                    </w:rPr>
                    <w:t>Archive Date:</w:t>
                  </w:r>
                </w:p>
              </w:tc>
              <w:tc>
                <w:tcPr>
                  <w:tcW w:w="2512" w:type="dxa"/>
                  <w:vAlign w:val="center"/>
                  <w:hideMark/>
                </w:tcPr>
                <w:p w14:paraId="1316A83D" w14:textId="77777777" w:rsidR="0097368A" w:rsidRPr="00467FEC" w:rsidRDefault="0097368A" w:rsidP="006123F4">
                  <w:pPr>
                    <w:pStyle w:val="NoSpacing"/>
                    <w:rPr>
                      <w:rFonts w:ascii="Helvetica" w:hAnsi="Helvetica" w:cs="Helvetica"/>
                      <w:color w:val="222222"/>
                    </w:rPr>
                  </w:pPr>
                  <w:r w:rsidRPr="00467FEC">
                    <w:rPr>
                      <w:rFonts w:ascii="Helvetica" w:hAnsi="Helvetica" w:cs="Helvetica"/>
                      <w:color w:val="222222"/>
                    </w:rPr>
                    <w:t> </w:t>
                  </w:r>
                </w:p>
              </w:tc>
            </w:tr>
            <w:tr w:rsidR="0097368A" w:rsidRPr="00467FEC" w14:paraId="613C3ED1" w14:textId="77777777" w:rsidTr="006123F4">
              <w:trPr>
                <w:tblCellSpacing w:w="0" w:type="dxa"/>
              </w:trPr>
              <w:tc>
                <w:tcPr>
                  <w:tcW w:w="2282" w:type="dxa"/>
                  <w:noWrap/>
                  <w:hideMark/>
                </w:tcPr>
                <w:p w14:paraId="42317AF6" w14:textId="77777777" w:rsidR="0097368A" w:rsidRPr="00467FEC" w:rsidRDefault="0097368A" w:rsidP="006123F4">
                  <w:pPr>
                    <w:pStyle w:val="NoSpacing"/>
                    <w:rPr>
                      <w:rFonts w:ascii="Helvetica" w:hAnsi="Helvetica" w:cs="Helvetica"/>
                      <w:b/>
                      <w:bCs/>
                      <w:color w:val="222222"/>
                    </w:rPr>
                  </w:pPr>
                  <w:r w:rsidRPr="00467FEC">
                    <w:rPr>
                      <w:rFonts w:ascii="Helvetica" w:hAnsi="Helvetica" w:cs="Helvetica"/>
                      <w:b/>
                      <w:bCs/>
                      <w:color w:val="222222"/>
                    </w:rPr>
                    <w:t>Estimated Total Program Funding:</w:t>
                  </w:r>
                </w:p>
              </w:tc>
              <w:tc>
                <w:tcPr>
                  <w:tcW w:w="2512" w:type="dxa"/>
                  <w:vAlign w:val="center"/>
                  <w:hideMark/>
                </w:tcPr>
                <w:p w14:paraId="7F46FBF1" w14:textId="77777777" w:rsidR="0097368A" w:rsidRPr="00467FEC" w:rsidRDefault="0097368A" w:rsidP="006123F4">
                  <w:pPr>
                    <w:pStyle w:val="NoSpacing"/>
                    <w:rPr>
                      <w:rFonts w:ascii="Helvetica" w:hAnsi="Helvetica" w:cs="Helvetica"/>
                      <w:color w:val="222222"/>
                    </w:rPr>
                  </w:pPr>
                  <w:r w:rsidRPr="00467FEC">
                    <w:rPr>
                      <w:rFonts w:ascii="Helvetica" w:hAnsi="Helvetica" w:cs="Helvetica"/>
                      <w:color w:val="222222"/>
                    </w:rPr>
                    <w:t>$300,000</w:t>
                  </w:r>
                </w:p>
              </w:tc>
            </w:tr>
            <w:tr w:rsidR="0097368A" w:rsidRPr="00467FEC" w14:paraId="3038A78C" w14:textId="77777777" w:rsidTr="006123F4">
              <w:trPr>
                <w:tblCellSpacing w:w="0" w:type="dxa"/>
              </w:trPr>
              <w:tc>
                <w:tcPr>
                  <w:tcW w:w="2282" w:type="dxa"/>
                  <w:noWrap/>
                  <w:hideMark/>
                </w:tcPr>
                <w:p w14:paraId="5F42B1EA" w14:textId="77777777" w:rsidR="0097368A" w:rsidRPr="00467FEC" w:rsidRDefault="0097368A" w:rsidP="006123F4">
                  <w:pPr>
                    <w:pStyle w:val="NoSpacing"/>
                    <w:rPr>
                      <w:rFonts w:ascii="Helvetica" w:hAnsi="Helvetica" w:cs="Helvetica"/>
                      <w:b/>
                      <w:bCs/>
                      <w:color w:val="222222"/>
                    </w:rPr>
                  </w:pPr>
                  <w:r w:rsidRPr="00467FEC">
                    <w:rPr>
                      <w:rFonts w:ascii="Helvetica" w:hAnsi="Helvetica" w:cs="Helvetica"/>
                      <w:b/>
                      <w:bCs/>
                      <w:color w:val="222222"/>
                    </w:rPr>
                    <w:lastRenderedPageBreak/>
                    <w:t>Award Ceiling:</w:t>
                  </w:r>
                </w:p>
              </w:tc>
              <w:tc>
                <w:tcPr>
                  <w:tcW w:w="2512" w:type="dxa"/>
                  <w:vAlign w:val="center"/>
                  <w:hideMark/>
                </w:tcPr>
                <w:p w14:paraId="1CB03D9E" w14:textId="77777777" w:rsidR="0097368A" w:rsidRPr="00467FEC" w:rsidRDefault="0097368A" w:rsidP="006123F4">
                  <w:pPr>
                    <w:pStyle w:val="NoSpacing"/>
                    <w:rPr>
                      <w:rFonts w:ascii="Helvetica" w:hAnsi="Helvetica" w:cs="Helvetica"/>
                      <w:color w:val="222222"/>
                    </w:rPr>
                  </w:pPr>
                  <w:r w:rsidRPr="00467FEC">
                    <w:rPr>
                      <w:rFonts w:ascii="Helvetica" w:hAnsi="Helvetica" w:cs="Helvetica"/>
                      <w:color w:val="222222"/>
                    </w:rPr>
                    <w:t>$60,000</w:t>
                  </w:r>
                </w:p>
              </w:tc>
            </w:tr>
            <w:tr w:rsidR="0097368A" w:rsidRPr="00467FEC" w14:paraId="30AAFD46" w14:textId="77777777" w:rsidTr="006123F4">
              <w:trPr>
                <w:tblCellSpacing w:w="0" w:type="dxa"/>
              </w:trPr>
              <w:tc>
                <w:tcPr>
                  <w:tcW w:w="2282" w:type="dxa"/>
                  <w:noWrap/>
                  <w:hideMark/>
                </w:tcPr>
                <w:p w14:paraId="088074D6" w14:textId="77777777" w:rsidR="0097368A" w:rsidRPr="00467FEC" w:rsidRDefault="0097368A" w:rsidP="006123F4">
                  <w:pPr>
                    <w:pStyle w:val="NoSpacing"/>
                    <w:rPr>
                      <w:rFonts w:ascii="Helvetica" w:hAnsi="Helvetica" w:cs="Helvetica"/>
                      <w:b/>
                      <w:bCs/>
                      <w:color w:val="222222"/>
                    </w:rPr>
                  </w:pPr>
                  <w:r w:rsidRPr="00467FEC">
                    <w:rPr>
                      <w:rFonts w:ascii="Helvetica" w:hAnsi="Helvetica" w:cs="Helvetica"/>
                      <w:b/>
                      <w:bCs/>
                      <w:color w:val="222222"/>
                    </w:rPr>
                    <w:t>Award Floor:</w:t>
                  </w:r>
                </w:p>
              </w:tc>
              <w:tc>
                <w:tcPr>
                  <w:tcW w:w="2512" w:type="dxa"/>
                  <w:vAlign w:val="center"/>
                  <w:hideMark/>
                </w:tcPr>
                <w:p w14:paraId="430EFA74" w14:textId="77777777" w:rsidR="0097368A" w:rsidRPr="00467FEC" w:rsidRDefault="0097368A" w:rsidP="006123F4">
                  <w:pPr>
                    <w:pStyle w:val="NoSpacing"/>
                    <w:rPr>
                      <w:rFonts w:ascii="Helvetica" w:hAnsi="Helvetica" w:cs="Helvetica"/>
                      <w:color w:val="222222"/>
                    </w:rPr>
                  </w:pPr>
                  <w:r w:rsidRPr="00467FEC">
                    <w:rPr>
                      <w:rFonts w:ascii="Helvetica" w:hAnsi="Helvetica" w:cs="Helvetica"/>
                      <w:color w:val="222222"/>
                    </w:rPr>
                    <w:t>$30,000</w:t>
                  </w:r>
                </w:p>
              </w:tc>
            </w:tr>
          </w:tbl>
          <w:p w14:paraId="2AC324B2" w14:textId="77777777" w:rsidR="0097368A" w:rsidRPr="00467FEC" w:rsidRDefault="0097368A" w:rsidP="006123F4">
            <w:pPr>
              <w:pStyle w:val="NoSpacing"/>
              <w:rPr>
                <w:rFonts w:ascii="Helvetica" w:hAnsi="Helvetica" w:cs="Helvetica"/>
                <w:color w:val="222222"/>
              </w:rPr>
            </w:pPr>
          </w:p>
        </w:tc>
      </w:tr>
    </w:tbl>
    <w:p w14:paraId="56D7BC49" w14:textId="77777777" w:rsidR="0097368A" w:rsidRPr="00467FEC"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7368A" w:rsidRPr="00467FEC" w14:paraId="7836F34F" w14:textId="77777777" w:rsidTr="006123F4">
        <w:trPr>
          <w:tblCellSpacing w:w="0" w:type="dxa"/>
        </w:trPr>
        <w:tc>
          <w:tcPr>
            <w:tcW w:w="0" w:type="auto"/>
            <w:noWrap/>
            <w:hideMark/>
          </w:tcPr>
          <w:p w14:paraId="2D5F1A55" w14:textId="77777777" w:rsidR="0097368A" w:rsidRPr="00467FEC" w:rsidRDefault="0097368A" w:rsidP="006123F4">
            <w:pPr>
              <w:pStyle w:val="NoSpacing"/>
              <w:rPr>
                <w:rFonts w:ascii="Helvetica" w:hAnsi="Helvetica" w:cs="Helvetica"/>
                <w:b/>
                <w:bCs/>
                <w:color w:val="222222"/>
              </w:rPr>
            </w:pPr>
            <w:r w:rsidRPr="00467FEC">
              <w:rPr>
                <w:rFonts w:ascii="Helvetica" w:hAnsi="Helvetica" w:cs="Helvetica"/>
                <w:b/>
                <w:bCs/>
                <w:color w:val="222222"/>
              </w:rPr>
              <w:t>Eligible Applicants:</w:t>
            </w:r>
          </w:p>
        </w:tc>
        <w:tc>
          <w:tcPr>
            <w:tcW w:w="5000" w:type="pct"/>
            <w:vAlign w:val="center"/>
            <w:hideMark/>
          </w:tcPr>
          <w:p w14:paraId="3481F23E" w14:textId="77777777" w:rsidR="0097368A" w:rsidRPr="00467FEC" w:rsidRDefault="0097368A" w:rsidP="006123F4">
            <w:pPr>
              <w:pStyle w:val="NoSpacing"/>
              <w:rPr>
                <w:rFonts w:ascii="Helvetica" w:hAnsi="Helvetica" w:cs="Helvetica"/>
                <w:color w:val="222222"/>
              </w:rPr>
            </w:pPr>
            <w:r w:rsidRPr="00467FEC">
              <w:rPr>
                <w:rFonts w:ascii="Helvetica" w:hAnsi="Helvetica" w:cs="Helvetica"/>
                <w:color w:val="222222"/>
              </w:rPr>
              <w:t>Individuals</w:t>
            </w:r>
          </w:p>
        </w:tc>
      </w:tr>
      <w:tr w:rsidR="0097368A" w:rsidRPr="00467FEC" w14:paraId="3E85F22A" w14:textId="77777777" w:rsidTr="006123F4">
        <w:trPr>
          <w:tblCellSpacing w:w="0" w:type="dxa"/>
        </w:trPr>
        <w:tc>
          <w:tcPr>
            <w:tcW w:w="0" w:type="auto"/>
            <w:noWrap/>
            <w:hideMark/>
          </w:tcPr>
          <w:p w14:paraId="6F212624" w14:textId="77777777" w:rsidR="0097368A" w:rsidRPr="00467FEC" w:rsidRDefault="0097368A" w:rsidP="006123F4">
            <w:pPr>
              <w:pStyle w:val="NoSpacing"/>
              <w:rPr>
                <w:rFonts w:ascii="Helvetica" w:hAnsi="Helvetica" w:cs="Helvetica"/>
                <w:b/>
                <w:bCs/>
                <w:color w:val="222222"/>
              </w:rPr>
            </w:pPr>
            <w:r w:rsidRPr="00467FEC">
              <w:rPr>
                <w:rFonts w:ascii="Helvetica" w:hAnsi="Helvetica" w:cs="Helvetica"/>
                <w:b/>
                <w:bCs/>
                <w:color w:val="222222"/>
              </w:rPr>
              <w:t>Additional Information on Eligibility:</w:t>
            </w:r>
          </w:p>
        </w:tc>
        <w:tc>
          <w:tcPr>
            <w:tcW w:w="5000" w:type="pct"/>
            <w:vAlign w:val="center"/>
            <w:hideMark/>
          </w:tcPr>
          <w:p w14:paraId="65C12A70" w14:textId="77777777" w:rsidR="0097368A" w:rsidRPr="00467FEC" w:rsidRDefault="0097368A" w:rsidP="006123F4">
            <w:pPr>
              <w:pStyle w:val="NoSpacing"/>
              <w:rPr>
                <w:rFonts w:ascii="Helvetica" w:hAnsi="Helvetica" w:cs="Helvetica"/>
                <w:color w:val="222222"/>
              </w:rPr>
            </w:pPr>
            <w:r w:rsidRPr="00467FEC">
              <w:rPr>
                <w:rFonts w:ascii="Helvetica" w:hAnsi="Helvetica" w:cs="Helvetica"/>
                <w:color w:val="222222"/>
              </w:rPr>
              <w:t>See C. Eligibility Information in the Notice of Funding Opportunity for details.</w:t>
            </w:r>
          </w:p>
        </w:tc>
      </w:tr>
    </w:tbl>
    <w:p w14:paraId="33A8092E" w14:textId="77777777" w:rsidR="0097368A" w:rsidRPr="00467FEC"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7368A" w:rsidRPr="00467FEC" w14:paraId="3D4F4F12" w14:textId="77777777" w:rsidTr="006123F4">
        <w:trPr>
          <w:tblCellSpacing w:w="0" w:type="dxa"/>
        </w:trPr>
        <w:tc>
          <w:tcPr>
            <w:tcW w:w="0" w:type="auto"/>
            <w:noWrap/>
            <w:hideMark/>
          </w:tcPr>
          <w:p w14:paraId="5074EDF8" w14:textId="77777777" w:rsidR="0097368A" w:rsidRPr="00467FEC" w:rsidRDefault="0097368A" w:rsidP="006123F4">
            <w:pPr>
              <w:pStyle w:val="NoSpacing"/>
              <w:rPr>
                <w:rFonts w:ascii="Helvetica" w:hAnsi="Helvetica" w:cs="Helvetica"/>
                <w:b/>
                <w:bCs/>
                <w:color w:val="222222"/>
              </w:rPr>
            </w:pPr>
            <w:r w:rsidRPr="00467FEC">
              <w:rPr>
                <w:rFonts w:ascii="Helvetica" w:hAnsi="Helvetica" w:cs="Helvetica"/>
                <w:b/>
                <w:bCs/>
                <w:color w:val="222222"/>
              </w:rPr>
              <w:t>Agency Name:</w:t>
            </w:r>
          </w:p>
        </w:tc>
        <w:tc>
          <w:tcPr>
            <w:tcW w:w="5000" w:type="pct"/>
            <w:vAlign w:val="center"/>
            <w:hideMark/>
          </w:tcPr>
          <w:p w14:paraId="30DA2F24" w14:textId="77777777" w:rsidR="0097368A" w:rsidRPr="00467FEC" w:rsidRDefault="0097368A" w:rsidP="006123F4">
            <w:pPr>
              <w:pStyle w:val="NoSpacing"/>
              <w:rPr>
                <w:rFonts w:ascii="Helvetica" w:hAnsi="Helvetica" w:cs="Helvetica"/>
                <w:color w:val="222222"/>
              </w:rPr>
            </w:pPr>
            <w:r w:rsidRPr="00467FEC">
              <w:rPr>
                <w:rFonts w:ascii="Helvetica" w:hAnsi="Helvetica" w:cs="Helvetica"/>
                <w:color w:val="222222"/>
              </w:rPr>
              <w:t>National Endowment for the Humanities</w:t>
            </w:r>
          </w:p>
        </w:tc>
      </w:tr>
      <w:tr w:rsidR="0097368A" w:rsidRPr="00467FEC" w14:paraId="0C16857D" w14:textId="77777777" w:rsidTr="006123F4">
        <w:trPr>
          <w:tblCellSpacing w:w="0" w:type="dxa"/>
        </w:trPr>
        <w:tc>
          <w:tcPr>
            <w:tcW w:w="0" w:type="auto"/>
            <w:noWrap/>
            <w:hideMark/>
          </w:tcPr>
          <w:p w14:paraId="26993AF6" w14:textId="77777777" w:rsidR="0097368A" w:rsidRPr="00467FEC" w:rsidRDefault="0097368A" w:rsidP="006123F4">
            <w:pPr>
              <w:pStyle w:val="NoSpacing"/>
              <w:rPr>
                <w:rFonts w:ascii="Helvetica" w:hAnsi="Helvetica" w:cs="Helvetica"/>
                <w:b/>
                <w:bCs/>
                <w:color w:val="222222"/>
              </w:rPr>
            </w:pPr>
            <w:r w:rsidRPr="00467FEC">
              <w:rPr>
                <w:rFonts w:ascii="Helvetica" w:hAnsi="Helvetica" w:cs="Helvetica"/>
                <w:b/>
                <w:bCs/>
                <w:color w:val="222222"/>
              </w:rPr>
              <w:t>Description:</w:t>
            </w:r>
          </w:p>
        </w:tc>
        <w:tc>
          <w:tcPr>
            <w:tcW w:w="5000" w:type="pct"/>
            <w:vAlign w:val="center"/>
            <w:hideMark/>
          </w:tcPr>
          <w:p w14:paraId="5F77A58A" w14:textId="77777777" w:rsidR="0097368A" w:rsidRPr="00467FEC" w:rsidRDefault="0097368A" w:rsidP="006123F4">
            <w:pPr>
              <w:pStyle w:val="NoSpacing"/>
              <w:rPr>
                <w:rFonts w:ascii="Helvetica" w:hAnsi="Helvetica" w:cs="Helvetica"/>
                <w:color w:val="222222"/>
              </w:rPr>
            </w:pPr>
            <w:r w:rsidRPr="00467FEC">
              <w:rPr>
                <w:rFonts w:ascii="Helvetica" w:hAnsi="Helvetica" w:cs="Helvetica"/>
                <w:color w:val="222222"/>
              </w:rPr>
              <w:t>The National Endowment for the Humanities (NEH) Division of Research Programs will accept applications for Dynamic Language Infrastructure – Documenting Endangered Languages (DLI-DEL) Fellowships program, offered in partnership with the National Science Foundation (NSF). This program supports individual scholars pursuing research on documentation and analysis of one or more endangered languages.</w:t>
            </w:r>
          </w:p>
        </w:tc>
      </w:tr>
      <w:tr w:rsidR="0097368A" w:rsidRPr="00467FEC" w14:paraId="29237254" w14:textId="77777777" w:rsidTr="006123F4">
        <w:trPr>
          <w:tblCellSpacing w:w="0" w:type="dxa"/>
        </w:trPr>
        <w:tc>
          <w:tcPr>
            <w:tcW w:w="0" w:type="auto"/>
            <w:noWrap/>
            <w:hideMark/>
          </w:tcPr>
          <w:p w14:paraId="570BC488" w14:textId="77777777" w:rsidR="0097368A" w:rsidRPr="00467FEC" w:rsidRDefault="0097368A" w:rsidP="006123F4">
            <w:pPr>
              <w:pStyle w:val="NoSpacing"/>
              <w:rPr>
                <w:rFonts w:ascii="Helvetica" w:hAnsi="Helvetica" w:cs="Helvetica"/>
                <w:b/>
                <w:bCs/>
                <w:color w:val="222222"/>
              </w:rPr>
            </w:pPr>
            <w:r w:rsidRPr="00467FEC">
              <w:rPr>
                <w:rFonts w:ascii="Helvetica" w:hAnsi="Helvetica" w:cs="Helvetica"/>
                <w:b/>
                <w:bCs/>
                <w:color w:val="222222"/>
              </w:rPr>
              <w:t>Link to Additional Information:</w:t>
            </w:r>
          </w:p>
        </w:tc>
        <w:tc>
          <w:tcPr>
            <w:tcW w:w="5000" w:type="pct"/>
            <w:vAlign w:val="center"/>
            <w:hideMark/>
          </w:tcPr>
          <w:p w14:paraId="797F711E" w14:textId="77777777" w:rsidR="0097368A" w:rsidRPr="00467FEC" w:rsidRDefault="00C033C5" w:rsidP="006123F4">
            <w:pPr>
              <w:pStyle w:val="NoSpacing"/>
              <w:rPr>
                <w:rFonts w:ascii="Helvetica" w:hAnsi="Helvetica" w:cs="Helvetica"/>
                <w:color w:val="222222"/>
              </w:rPr>
            </w:pPr>
            <w:hyperlink r:id="rId536" w:tgtFrame="_blank" w:tooltip="Link to Additional Information" w:history="1">
              <w:r w:rsidR="0097368A" w:rsidRPr="00467FEC">
                <w:rPr>
                  <w:rStyle w:val="Hyperlink"/>
                  <w:rFonts w:ascii="Helvetica" w:hAnsi="Helvetica" w:cs="Helvetica"/>
                </w:rPr>
                <w:t>https://www.neh.gov/program/dli-del-fellowships</w:t>
              </w:r>
            </w:hyperlink>
          </w:p>
        </w:tc>
      </w:tr>
      <w:tr w:rsidR="0097368A" w:rsidRPr="00467FEC" w14:paraId="1A7BEC40" w14:textId="77777777" w:rsidTr="006123F4">
        <w:trPr>
          <w:tblCellSpacing w:w="0" w:type="dxa"/>
        </w:trPr>
        <w:tc>
          <w:tcPr>
            <w:tcW w:w="0" w:type="auto"/>
            <w:noWrap/>
            <w:hideMark/>
          </w:tcPr>
          <w:p w14:paraId="4FE5BFAE" w14:textId="77777777" w:rsidR="0097368A" w:rsidRPr="00467FEC" w:rsidRDefault="0097368A" w:rsidP="006123F4">
            <w:pPr>
              <w:pStyle w:val="NoSpacing"/>
              <w:rPr>
                <w:rFonts w:ascii="Helvetica" w:hAnsi="Helvetica" w:cs="Helvetica"/>
                <w:b/>
                <w:bCs/>
                <w:color w:val="222222"/>
              </w:rPr>
            </w:pPr>
            <w:r w:rsidRPr="00467FEC">
              <w:rPr>
                <w:rFonts w:ascii="Helvetica" w:hAnsi="Helvetica" w:cs="Helvetica"/>
                <w:b/>
                <w:bCs/>
                <w:color w:val="222222"/>
              </w:rPr>
              <w:t>Grantor Contact Information:</w:t>
            </w:r>
          </w:p>
        </w:tc>
        <w:tc>
          <w:tcPr>
            <w:tcW w:w="5000" w:type="pct"/>
            <w:vAlign w:val="center"/>
            <w:hideMark/>
          </w:tcPr>
          <w:p w14:paraId="3BF754C5" w14:textId="77777777" w:rsidR="0097368A" w:rsidRPr="00467FEC" w:rsidRDefault="0097368A" w:rsidP="006123F4">
            <w:pPr>
              <w:pStyle w:val="NoSpacing"/>
              <w:rPr>
                <w:rFonts w:ascii="Helvetica" w:hAnsi="Helvetica" w:cs="Helvetica"/>
                <w:color w:val="222222"/>
              </w:rPr>
            </w:pPr>
            <w:r w:rsidRPr="00467FEC">
              <w:rPr>
                <w:rFonts w:ascii="Helvetica" w:hAnsi="Helvetica" w:cs="Helvetica"/>
                <w:color w:val="222222"/>
              </w:rPr>
              <w:t>Division of Research Programs National Endowment for the Humanities 400 Seventh Street, SW Washington, DC 20506 202-606-8200</w:t>
            </w:r>
            <w:r w:rsidRPr="00467FEC">
              <w:rPr>
                <w:rFonts w:ascii="Helvetica" w:hAnsi="Helvetica" w:cs="Helvetica"/>
                <w:color w:val="222222"/>
              </w:rPr>
              <w:br/>
              <w:t>202-606-8200</w:t>
            </w:r>
            <w:r w:rsidRPr="00467FEC">
              <w:rPr>
                <w:rFonts w:ascii="Helvetica" w:hAnsi="Helvetica" w:cs="Helvetica"/>
                <w:color w:val="222222"/>
              </w:rPr>
              <w:br/>
            </w:r>
            <w:r w:rsidRPr="00467FEC">
              <w:rPr>
                <w:rFonts w:ascii="Helvetica" w:hAnsi="Helvetica" w:cs="Helvetica"/>
                <w:color w:val="222222"/>
              </w:rPr>
              <w:br/>
            </w:r>
            <w:hyperlink r:id="rId537" w:history="1">
              <w:r w:rsidRPr="00467FEC">
                <w:rPr>
                  <w:rStyle w:val="Hyperlink"/>
                  <w:rFonts w:ascii="Helvetica" w:hAnsi="Helvetica" w:cs="Helvetica"/>
                </w:rPr>
                <w:t>delfel@neh.gov</w:t>
              </w:r>
            </w:hyperlink>
          </w:p>
        </w:tc>
      </w:tr>
    </w:tbl>
    <w:p w14:paraId="1F230F32" w14:textId="77777777" w:rsidR="0097368A" w:rsidRDefault="0097368A" w:rsidP="0097368A">
      <w:pPr>
        <w:pStyle w:val="NoSpacing"/>
        <w:pBdr>
          <w:bottom w:val="single" w:sz="6" w:space="1" w:color="auto"/>
        </w:pBdr>
        <w:rPr>
          <w:rFonts w:ascii="Helvetica" w:hAnsi="Helvetica" w:cs="Helvetica"/>
          <w:color w:val="222222"/>
          <w:sz w:val="24"/>
          <w:szCs w:val="24"/>
        </w:rPr>
      </w:pPr>
      <w:r w:rsidRPr="00535CF7">
        <w:rPr>
          <w:rFonts w:ascii="Helvetica" w:hAnsi="Helvetica" w:cs="Helvetica"/>
          <w:color w:val="222222"/>
          <w:sz w:val="24"/>
          <w:szCs w:val="24"/>
        </w:rPr>
        <w:br/>
      </w:r>
      <w:hyperlink r:id="rId538" w:tgtFrame="_blank" w:history="1">
        <w:r w:rsidRPr="00535CF7">
          <w:rPr>
            <w:rStyle w:val="Hyperlink"/>
            <w:rFonts w:ascii="Helvetica" w:hAnsi="Helvetica" w:cs="Helvetica"/>
            <w:color w:val="1155CC"/>
            <w:sz w:val="24"/>
            <w:szCs w:val="24"/>
            <w:shd w:val="clear" w:color="auto" w:fill="FFFFFF"/>
          </w:rPr>
          <w:t>https://www.grants.gov/web/grants/view-opportunity.html?oppId=348718</w:t>
        </w:r>
      </w:hyperlink>
    </w:p>
    <w:p w14:paraId="1F0AB0A1" w14:textId="77777777" w:rsidR="0097368A" w:rsidRDefault="0097368A" w:rsidP="0097368A">
      <w:pPr>
        <w:autoSpaceDE w:val="0"/>
        <w:autoSpaceDN w:val="0"/>
        <w:adjustRightInd w:val="0"/>
        <w:rPr>
          <w:rFonts w:ascii="Helvetica" w:hAnsi="Helvetica" w:cs="Helvetica"/>
        </w:rPr>
      </w:pPr>
    </w:p>
    <w:p w14:paraId="7826E48E" w14:textId="77777777" w:rsidR="0097368A" w:rsidRDefault="0097368A" w:rsidP="0097368A">
      <w:pPr>
        <w:autoSpaceDE w:val="0"/>
        <w:autoSpaceDN w:val="0"/>
        <w:adjustRightInd w:val="0"/>
        <w:rPr>
          <w:rFonts w:ascii="Helvetica" w:hAnsi="Helvetica" w:cs="Helvetica"/>
          <w:color w:val="222222"/>
          <w:shd w:val="clear" w:color="auto" w:fill="FFFFFF"/>
        </w:rPr>
      </w:pPr>
      <w:bookmarkStart w:id="797" w:name="NEHDynamicLanguageEndangered"/>
      <w:bookmarkEnd w:id="797"/>
      <w:r w:rsidRPr="008C02E9">
        <w:rPr>
          <w:rFonts w:ascii="Helvetica" w:hAnsi="Helvetica" w:cs="Helvetica"/>
          <w:color w:val="222222"/>
          <w:highlight w:val="cyan"/>
          <w:shd w:val="clear" w:color="auto" w:fill="FFFFFF"/>
        </w:rPr>
        <w:t>Dynamic Language Infrastructure – Documenting Endangered Languages Fellowships</w:t>
      </w:r>
      <w:r w:rsidRPr="008C02E9">
        <w:rPr>
          <w:rFonts w:ascii="Helvetica" w:hAnsi="Helvetica" w:cs="Helvetica"/>
          <w:color w:val="222222"/>
          <w:highlight w:val="cyan"/>
        </w:rPr>
        <w:br/>
      </w:r>
      <w:r w:rsidRPr="008C02E9">
        <w:rPr>
          <w:rFonts w:ascii="Helvetica" w:hAnsi="Helvetica" w:cs="Helvetica"/>
          <w:color w:val="222222"/>
          <w:highlight w:val="cyan"/>
          <w:shd w:val="clear" w:color="auto" w:fill="FFFFFF"/>
        </w:rPr>
        <w:t>Synopsis 5</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7368A" w:rsidRPr="0058371A" w14:paraId="3CFA8022"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875"/>
              <w:gridCol w:w="3370"/>
            </w:tblGrid>
            <w:tr w:rsidR="0097368A" w:rsidRPr="0058371A" w14:paraId="2B4C2F80" w14:textId="77777777" w:rsidTr="006123F4">
              <w:trPr>
                <w:tblCellSpacing w:w="0" w:type="dxa"/>
              </w:trPr>
              <w:tc>
                <w:tcPr>
                  <w:tcW w:w="1875" w:type="dxa"/>
                  <w:noWrap/>
                  <w:hideMark/>
                </w:tcPr>
                <w:p w14:paraId="071B1426" w14:textId="77777777" w:rsidR="0097368A" w:rsidRPr="0058371A" w:rsidRDefault="0097368A" w:rsidP="006123F4">
                  <w:pPr>
                    <w:autoSpaceDE w:val="0"/>
                    <w:autoSpaceDN w:val="0"/>
                    <w:adjustRightInd w:val="0"/>
                    <w:rPr>
                      <w:rFonts w:ascii="Helvetica" w:hAnsi="Helvetica" w:cs="Helvetica"/>
                      <w:b/>
                      <w:bCs/>
                      <w:color w:val="222222"/>
                      <w:shd w:val="clear" w:color="auto" w:fill="FFFFFF"/>
                    </w:rPr>
                  </w:pPr>
                  <w:r w:rsidRPr="0058371A">
                    <w:rPr>
                      <w:rFonts w:ascii="Helvetica" w:hAnsi="Helvetica" w:cs="Helvetica"/>
                      <w:b/>
                      <w:bCs/>
                      <w:color w:val="222222"/>
                      <w:shd w:val="clear" w:color="auto" w:fill="FFFFFF"/>
                    </w:rPr>
                    <w:t>Document Type:</w:t>
                  </w:r>
                </w:p>
              </w:tc>
              <w:tc>
                <w:tcPr>
                  <w:tcW w:w="3370" w:type="dxa"/>
                  <w:vAlign w:val="center"/>
                  <w:hideMark/>
                </w:tcPr>
                <w:p w14:paraId="34E0B352" w14:textId="77777777" w:rsidR="0097368A" w:rsidRPr="0058371A" w:rsidRDefault="0097368A" w:rsidP="006123F4">
                  <w:pPr>
                    <w:autoSpaceDE w:val="0"/>
                    <w:autoSpaceDN w:val="0"/>
                    <w:adjustRightInd w:val="0"/>
                    <w:rPr>
                      <w:rFonts w:ascii="Helvetica" w:hAnsi="Helvetica" w:cs="Helvetica"/>
                      <w:color w:val="222222"/>
                      <w:shd w:val="clear" w:color="auto" w:fill="FFFFFF"/>
                    </w:rPr>
                  </w:pPr>
                  <w:r w:rsidRPr="0058371A">
                    <w:rPr>
                      <w:rFonts w:ascii="Helvetica" w:hAnsi="Helvetica" w:cs="Helvetica"/>
                      <w:color w:val="222222"/>
                      <w:shd w:val="clear" w:color="auto" w:fill="FFFFFF"/>
                    </w:rPr>
                    <w:t>Grants Notice</w:t>
                  </w:r>
                </w:p>
              </w:tc>
            </w:tr>
            <w:tr w:rsidR="0097368A" w:rsidRPr="0058371A" w14:paraId="350B35ED" w14:textId="77777777" w:rsidTr="006123F4">
              <w:trPr>
                <w:tblCellSpacing w:w="0" w:type="dxa"/>
              </w:trPr>
              <w:tc>
                <w:tcPr>
                  <w:tcW w:w="1875" w:type="dxa"/>
                  <w:noWrap/>
                  <w:hideMark/>
                </w:tcPr>
                <w:p w14:paraId="24C70BC2" w14:textId="77777777" w:rsidR="0097368A" w:rsidRPr="0058371A" w:rsidRDefault="0097368A" w:rsidP="006123F4">
                  <w:pPr>
                    <w:autoSpaceDE w:val="0"/>
                    <w:autoSpaceDN w:val="0"/>
                    <w:adjustRightInd w:val="0"/>
                    <w:rPr>
                      <w:rFonts w:ascii="Helvetica" w:hAnsi="Helvetica" w:cs="Helvetica"/>
                      <w:b/>
                      <w:bCs/>
                      <w:color w:val="222222"/>
                      <w:shd w:val="clear" w:color="auto" w:fill="FFFFFF"/>
                    </w:rPr>
                  </w:pPr>
                  <w:r w:rsidRPr="0058371A">
                    <w:rPr>
                      <w:rFonts w:ascii="Helvetica" w:hAnsi="Helvetica" w:cs="Helvetica"/>
                      <w:b/>
                      <w:bCs/>
                      <w:color w:val="222222"/>
                      <w:shd w:val="clear" w:color="auto" w:fill="FFFFFF"/>
                    </w:rPr>
                    <w:t>Funding Opportunity Number:</w:t>
                  </w:r>
                </w:p>
              </w:tc>
              <w:tc>
                <w:tcPr>
                  <w:tcW w:w="3370" w:type="dxa"/>
                  <w:vAlign w:val="center"/>
                  <w:hideMark/>
                </w:tcPr>
                <w:p w14:paraId="031AC52E" w14:textId="77777777" w:rsidR="0097368A" w:rsidRPr="0058371A" w:rsidRDefault="0097368A" w:rsidP="006123F4">
                  <w:pPr>
                    <w:autoSpaceDE w:val="0"/>
                    <w:autoSpaceDN w:val="0"/>
                    <w:adjustRightInd w:val="0"/>
                    <w:rPr>
                      <w:rFonts w:ascii="Helvetica" w:hAnsi="Helvetica" w:cs="Helvetica"/>
                      <w:color w:val="222222"/>
                      <w:shd w:val="clear" w:color="auto" w:fill="FFFFFF"/>
                    </w:rPr>
                  </w:pPr>
                  <w:r w:rsidRPr="0058371A">
                    <w:rPr>
                      <w:rFonts w:ascii="Helvetica" w:hAnsi="Helvetica" w:cs="Helvetica"/>
                      <w:color w:val="222222"/>
                      <w:shd w:val="clear" w:color="auto" w:fill="FFFFFF"/>
                    </w:rPr>
                    <w:t>20230913-FN</w:t>
                  </w:r>
                </w:p>
              </w:tc>
            </w:tr>
            <w:tr w:rsidR="0097368A" w:rsidRPr="0058371A" w14:paraId="7E42444D" w14:textId="77777777" w:rsidTr="006123F4">
              <w:trPr>
                <w:tblCellSpacing w:w="0" w:type="dxa"/>
              </w:trPr>
              <w:tc>
                <w:tcPr>
                  <w:tcW w:w="1875" w:type="dxa"/>
                  <w:noWrap/>
                  <w:hideMark/>
                </w:tcPr>
                <w:p w14:paraId="0A209221" w14:textId="77777777" w:rsidR="0097368A" w:rsidRPr="0058371A" w:rsidRDefault="0097368A" w:rsidP="006123F4">
                  <w:pPr>
                    <w:autoSpaceDE w:val="0"/>
                    <w:autoSpaceDN w:val="0"/>
                    <w:adjustRightInd w:val="0"/>
                    <w:rPr>
                      <w:rFonts w:ascii="Helvetica" w:hAnsi="Helvetica" w:cs="Helvetica"/>
                      <w:b/>
                      <w:bCs/>
                      <w:color w:val="222222"/>
                      <w:shd w:val="clear" w:color="auto" w:fill="FFFFFF"/>
                    </w:rPr>
                  </w:pPr>
                  <w:r w:rsidRPr="0058371A">
                    <w:rPr>
                      <w:rFonts w:ascii="Helvetica" w:hAnsi="Helvetica" w:cs="Helvetica"/>
                      <w:b/>
                      <w:bCs/>
                      <w:color w:val="222222"/>
                      <w:shd w:val="clear" w:color="auto" w:fill="FFFFFF"/>
                    </w:rPr>
                    <w:t>Funding Opportunity Title:</w:t>
                  </w:r>
                </w:p>
              </w:tc>
              <w:tc>
                <w:tcPr>
                  <w:tcW w:w="3370" w:type="dxa"/>
                  <w:vAlign w:val="center"/>
                  <w:hideMark/>
                </w:tcPr>
                <w:p w14:paraId="1E92BBFB" w14:textId="77777777" w:rsidR="0097368A" w:rsidRPr="0058371A" w:rsidRDefault="0097368A" w:rsidP="006123F4">
                  <w:pPr>
                    <w:autoSpaceDE w:val="0"/>
                    <w:autoSpaceDN w:val="0"/>
                    <w:adjustRightInd w:val="0"/>
                    <w:rPr>
                      <w:rFonts w:ascii="Helvetica" w:hAnsi="Helvetica" w:cs="Helvetica"/>
                      <w:color w:val="222222"/>
                      <w:shd w:val="clear" w:color="auto" w:fill="FFFFFF"/>
                    </w:rPr>
                  </w:pPr>
                  <w:r w:rsidRPr="0058371A">
                    <w:rPr>
                      <w:rFonts w:ascii="Helvetica" w:hAnsi="Helvetica" w:cs="Helvetica"/>
                      <w:color w:val="222222"/>
                      <w:shd w:val="clear" w:color="auto" w:fill="FFFFFF"/>
                    </w:rPr>
                    <w:t>Dynamic Language Infrastructure – Documenting Endangered Languages Fellowships</w:t>
                  </w:r>
                </w:p>
              </w:tc>
            </w:tr>
            <w:tr w:rsidR="0097368A" w:rsidRPr="0058371A" w14:paraId="3FFAEE79" w14:textId="77777777" w:rsidTr="006123F4">
              <w:trPr>
                <w:tblCellSpacing w:w="0" w:type="dxa"/>
              </w:trPr>
              <w:tc>
                <w:tcPr>
                  <w:tcW w:w="1875" w:type="dxa"/>
                  <w:noWrap/>
                  <w:hideMark/>
                </w:tcPr>
                <w:p w14:paraId="4F43400C" w14:textId="77777777" w:rsidR="0097368A" w:rsidRPr="0058371A" w:rsidRDefault="0097368A" w:rsidP="006123F4">
                  <w:pPr>
                    <w:autoSpaceDE w:val="0"/>
                    <w:autoSpaceDN w:val="0"/>
                    <w:adjustRightInd w:val="0"/>
                    <w:rPr>
                      <w:rFonts w:ascii="Helvetica" w:hAnsi="Helvetica" w:cs="Helvetica"/>
                      <w:b/>
                      <w:bCs/>
                      <w:color w:val="222222"/>
                      <w:shd w:val="clear" w:color="auto" w:fill="FFFFFF"/>
                    </w:rPr>
                  </w:pPr>
                  <w:r w:rsidRPr="0058371A">
                    <w:rPr>
                      <w:rFonts w:ascii="Helvetica" w:hAnsi="Helvetica" w:cs="Helvetica"/>
                      <w:b/>
                      <w:bCs/>
                      <w:color w:val="222222"/>
                      <w:shd w:val="clear" w:color="auto" w:fill="FFFFFF"/>
                    </w:rPr>
                    <w:t>Opportunity Category:</w:t>
                  </w:r>
                </w:p>
              </w:tc>
              <w:tc>
                <w:tcPr>
                  <w:tcW w:w="3370" w:type="dxa"/>
                  <w:vAlign w:val="center"/>
                  <w:hideMark/>
                </w:tcPr>
                <w:p w14:paraId="61FCF2C9" w14:textId="77777777" w:rsidR="0097368A" w:rsidRPr="0058371A" w:rsidRDefault="0097368A" w:rsidP="006123F4">
                  <w:pPr>
                    <w:autoSpaceDE w:val="0"/>
                    <w:autoSpaceDN w:val="0"/>
                    <w:adjustRightInd w:val="0"/>
                    <w:rPr>
                      <w:rFonts w:ascii="Helvetica" w:hAnsi="Helvetica" w:cs="Helvetica"/>
                      <w:color w:val="222222"/>
                      <w:shd w:val="clear" w:color="auto" w:fill="FFFFFF"/>
                    </w:rPr>
                  </w:pPr>
                  <w:r w:rsidRPr="0058371A">
                    <w:rPr>
                      <w:rFonts w:ascii="Helvetica" w:hAnsi="Helvetica" w:cs="Helvetica"/>
                      <w:color w:val="222222"/>
                      <w:shd w:val="clear" w:color="auto" w:fill="FFFFFF"/>
                    </w:rPr>
                    <w:t>Discretionary</w:t>
                  </w:r>
                </w:p>
              </w:tc>
            </w:tr>
            <w:tr w:rsidR="0097368A" w:rsidRPr="0058371A" w14:paraId="61D81953" w14:textId="77777777" w:rsidTr="006123F4">
              <w:trPr>
                <w:tblCellSpacing w:w="0" w:type="dxa"/>
              </w:trPr>
              <w:tc>
                <w:tcPr>
                  <w:tcW w:w="1875" w:type="dxa"/>
                  <w:noWrap/>
                  <w:hideMark/>
                </w:tcPr>
                <w:p w14:paraId="189B6F8D" w14:textId="77777777" w:rsidR="0097368A" w:rsidRPr="0058371A" w:rsidRDefault="0097368A" w:rsidP="006123F4">
                  <w:pPr>
                    <w:autoSpaceDE w:val="0"/>
                    <w:autoSpaceDN w:val="0"/>
                    <w:adjustRightInd w:val="0"/>
                    <w:rPr>
                      <w:rFonts w:ascii="Helvetica" w:hAnsi="Helvetica" w:cs="Helvetica"/>
                      <w:b/>
                      <w:bCs/>
                      <w:color w:val="222222"/>
                      <w:shd w:val="clear" w:color="auto" w:fill="FFFFFF"/>
                    </w:rPr>
                  </w:pPr>
                  <w:r w:rsidRPr="0058371A">
                    <w:rPr>
                      <w:rFonts w:ascii="Helvetica" w:hAnsi="Helvetica" w:cs="Helvetica"/>
                      <w:b/>
                      <w:bCs/>
                      <w:color w:val="222222"/>
                      <w:shd w:val="clear" w:color="auto" w:fill="FFFFFF"/>
                    </w:rPr>
                    <w:lastRenderedPageBreak/>
                    <w:t>Opportunity Category Explanation:</w:t>
                  </w:r>
                </w:p>
              </w:tc>
              <w:tc>
                <w:tcPr>
                  <w:tcW w:w="3370" w:type="dxa"/>
                  <w:vAlign w:val="center"/>
                  <w:hideMark/>
                </w:tcPr>
                <w:p w14:paraId="1E1334AA" w14:textId="77777777" w:rsidR="0097368A" w:rsidRPr="0058371A" w:rsidRDefault="0097368A" w:rsidP="006123F4">
                  <w:pPr>
                    <w:autoSpaceDE w:val="0"/>
                    <w:autoSpaceDN w:val="0"/>
                    <w:adjustRightInd w:val="0"/>
                    <w:rPr>
                      <w:rFonts w:ascii="Helvetica" w:hAnsi="Helvetica" w:cs="Helvetica"/>
                      <w:color w:val="222222"/>
                      <w:shd w:val="clear" w:color="auto" w:fill="FFFFFF"/>
                    </w:rPr>
                  </w:pPr>
                  <w:r w:rsidRPr="0058371A">
                    <w:rPr>
                      <w:rFonts w:ascii="Helvetica" w:hAnsi="Helvetica" w:cs="Helvetica"/>
                      <w:color w:val="222222"/>
                      <w:shd w:val="clear" w:color="auto" w:fill="FFFFFF"/>
                    </w:rPr>
                    <w:t> </w:t>
                  </w:r>
                </w:p>
              </w:tc>
            </w:tr>
            <w:tr w:rsidR="0097368A" w:rsidRPr="0058371A" w14:paraId="758247AB" w14:textId="77777777" w:rsidTr="006123F4">
              <w:trPr>
                <w:tblCellSpacing w:w="0" w:type="dxa"/>
              </w:trPr>
              <w:tc>
                <w:tcPr>
                  <w:tcW w:w="1875" w:type="dxa"/>
                  <w:noWrap/>
                  <w:hideMark/>
                </w:tcPr>
                <w:p w14:paraId="3A506E81" w14:textId="77777777" w:rsidR="0097368A" w:rsidRPr="0058371A" w:rsidRDefault="0097368A" w:rsidP="006123F4">
                  <w:pPr>
                    <w:autoSpaceDE w:val="0"/>
                    <w:autoSpaceDN w:val="0"/>
                    <w:adjustRightInd w:val="0"/>
                    <w:rPr>
                      <w:rFonts w:ascii="Helvetica" w:hAnsi="Helvetica" w:cs="Helvetica"/>
                      <w:b/>
                      <w:bCs/>
                      <w:color w:val="222222"/>
                      <w:shd w:val="clear" w:color="auto" w:fill="FFFFFF"/>
                    </w:rPr>
                  </w:pPr>
                  <w:r w:rsidRPr="0058371A">
                    <w:rPr>
                      <w:rFonts w:ascii="Helvetica" w:hAnsi="Helvetica" w:cs="Helvetica"/>
                      <w:b/>
                      <w:bCs/>
                      <w:color w:val="222222"/>
                      <w:shd w:val="clear" w:color="auto" w:fill="FFFFFF"/>
                    </w:rPr>
                    <w:t>Funding Instrument Type:</w:t>
                  </w:r>
                </w:p>
              </w:tc>
              <w:tc>
                <w:tcPr>
                  <w:tcW w:w="3370" w:type="dxa"/>
                  <w:vAlign w:val="center"/>
                  <w:hideMark/>
                </w:tcPr>
                <w:p w14:paraId="3AAC0D2D" w14:textId="77777777" w:rsidR="0097368A" w:rsidRPr="0058371A" w:rsidRDefault="0097368A" w:rsidP="006123F4">
                  <w:pPr>
                    <w:autoSpaceDE w:val="0"/>
                    <w:autoSpaceDN w:val="0"/>
                    <w:adjustRightInd w:val="0"/>
                    <w:rPr>
                      <w:rFonts w:ascii="Helvetica" w:hAnsi="Helvetica" w:cs="Helvetica"/>
                      <w:color w:val="222222"/>
                      <w:shd w:val="clear" w:color="auto" w:fill="FFFFFF"/>
                    </w:rPr>
                  </w:pPr>
                  <w:r w:rsidRPr="0058371A">
                    <w:rPr>
                      <w:rFonts w:ascii="Helvetica" w:hAnsi="Helvetica" w:cs="Helvetica"/>
                      <w:color w:val="222222"/>
                      <w:shd w:val="clear" w:color="auto" w:fill="FFFFFF"/>
                    </w:rPr>
                    <w:t>Grant</w:t>
                  </w:r>
                </w:p>
              </w:tc>
            </w:tr>
            <w:tr w:rsidR="0097368A" w:rsidRPr="0058371A" w14:paraId="78DD67A7" w14:textId="77777777" w:rsidTr="006123F4">
              <w:trPr>
                <w:tblCellSpacing w:w="0" w:type="dxa"/>
              </w:trPr>
              <w:tc>
                <w:tcPr>
                  <w:tcW w:w="1875" w:type="dxa"/>
                  <w:noWrap/>
                  <w:hideMark/>
                </w:tcPr>
                <w:p w14:paraId="22046089" w14:textId="77777777" w:rsidR="0097368A" w:rsidRPr="0058371A" w:rsidRDefault="0097368A" w:rsidP="006123F4">
                  <w:pPr>
                    <w:autoSpaceDE w:val="0"/>
                    <w:autoSpaceDN w:val="0"/>
                    <w:adjustRightInd w:val="0"/>
                    <w:rPr>
                      <w:rFonts w:ascii="Helvetica" w:hAnsi="Helvetica" w:cs="Helvetica"/>
                      <w:b/>
                      <w:bCs/>
                      <w:color w:val="222222"/>
                      <w:shd w:val="clear" w:color="auto" w:fill="FFFFFF"/>
                    </w:rPr>
                  </w:pPr>
                  <w:r w:rsidRPr="0058371A">
                    <w:rPr>
                      <w:rFonts w:ascii="Helvetica" w:hAnsi="Helvetica" w:cs="Helvetica"/>
                      <w:b/>
                      <w:bCs/>
                      <w:color w:val="222222"/>
                      <w:shd w:val="clear" w:color="auto" w:fill="FFFFFF"/>
                    </w:rPr>
                    <w:t>Category of Funding Activity:</w:t>
                  </w:r>
                </w:p>
              </w:tc>
              <w:tc>
                <w:tcPr>
                  <w:tcW w:w="3370" w:type="dxa"/>
                  <w:vAlign w:val="center"/>
                  <w:hideMark/>
                </w:tcPr>
                <w:p w14:paraId="1CF83386" w14:textId="77777777" w:rsidR="0097368A" w:rsidRPr="0058371A" w:rsidRDefault="0097368A" w:rsidP="006123F4">
                  <w:pPr>
                    <w:autoSpaceDE w:val="0"/>
                    <w:autoSpaceDN w:val="0"/>
                    <w:adjustRightInd w:val="0"/>
                    <w:rPr>
                      <w:rFonts w:ascii="Helvetica" w:hAnsi="Helvetica" w:cs="Helvetica"/>
                      <w:color w:val="222222"/>
                      <w:shd w:val="clear" w:color="auto" w:fill="FFFFFF"/>
                    </w:rPr>
                  </w:pPr>
                  <w:r w:rsidRPr="0058371A">
                    <w:rPr>
                      <w:rFonts w:ascii="Helvetica" w:hAnsi="Helvetica" w:cs="Helvetica"/>
                      <w:color w:val="222222"/>
                      <w:shd w:val="clear" w:color="auto" w:fill="FFFFFF"/>
                    </w:rPr>
                    <w:t>Humanities (see "Cultural Affairs" in CFDA)</w:t>
                  </w:r>
                </w:p>
              </w:tc>
            </w:tr>
            <w:tr w:rsidR="0097368A" w:rsidRPr="0058371A" w14:paraId="6CCC598E" w14:textId="77777777" w:rsidTr="006123F4">
              <w:trPr>
                <w:tblCellSpacing w:w="0" w:type="dxa"/>
              </w:trPr>
              <w:tc>
                <w:tcPr>
                  <w:tcW w:w="1875" w:type="dxa"/>
                  <w:noWrap/>
                  <w:hideMark/>
                </w:tcPr>
                <w:p w14:paraId="60DE78E9" w14:textId="77777777" w:rsidR="0097368A" w:rsidRPr="0058371A" w:rsidRDefault="0097368A" w:rsidP="006123F4">
                  <w:pPr>
                    <w:autoSpaceDE w:val="0"/>
                    <w:autoSpaceDN w:val="0"/>
                    <w:adjustRightInd w:val="0"/>
                    <w:rPr>
                      <w:rFonts w:ascii="Helvetica" w:hAnsi="Helvetica" w:cs="Helvetica"/>
                      <w:b/>
                      <w:bCs/>
                      <w:color w:val="222222"/>
                      <w:shd w:val="clear" w:color="auto" w:fill="FFFFFF"/>
                    </w:rPr>
                  </w:pPr>
                  <w:r w:rsidRPr="0058371A">
                    <w:rPr>
                      <w:rFonts w:ascii="Helvetica" w:hAnsi="Helvetica" w:cs="Helvetica"/>
                      <w:b/>
                      <w:bCs/>
                      <w:color w:val="222222"/>
                      <w:shd w:val="clear" w:color="auto" w:fill="FFFFFF"/>
                    </w:rPr>
                    <w:t>Category Explanation:</w:t>
                  </w:r>
                </w:p>
              </w:tc>
              <w:tc>
                <w:tcPr>
                  <w:tcW w:w="3370" w:type="dxa"/>
                  <w:vAlign w:val="center"/>
                  <w:hideMark/>
                </w:tcPr>
                <w:p w14:paraId="51D17D9A" w14:textId="77777777" w:rsidR="0097368A" w:rsidRPr="0058371A" w:rsidRDefault="0097368A" w:rsidP="006123F4">
                  <w:pPr>
                    <w:autoSpaceDE w:val="0"/>
                    <w:autoSpaceDN w:val="0"/>
                    <w:adjustRightInd w:val="0"/>
                    <w:rPr>
                      <w:rFonts w:ascii="Helvetica" w:hAnsi="Helvetica" w:cs="Helvetica"/>
                      <w:color w:val="222222"/>
                      <w:shd w:val="clear" w:color="auto" w:fill="FFFFFF"/>
                    </w:rPr>
                  </w:pPr>
                  <w:r w:rsidRPr="0058371A">
                    <w:rPr>
                      <w:rFonts w:ascii="Helvetica" w:hAnsi="Helvetica" w:cs="Helvetica"/>
                      <w:color w:val="222222"/>
                      <w:shd w:val="clear" w:color="auto" w:fill="FFFFFF"/>
                    </w:rPr>
                    <w:t> </w:t>
                  </w:r>
                </w:p>
              </w:tc>
            </w:tr>
            <w:tr w:rsidR="0097368A" w:rsidRPr="0058371A" w14:paraId="07AD6CFA" w14:textId="77777777" w:rsidTr="006123F4">
              <w:trPr>
                <w:tblCellSpacing w:w="0" w:type="dxa"/>
              </w:trPr>
              <w:tc>
                <w:tcPr>
                  <w:tcW w:w="1875" w:type="dxa"/>
                  <w:noWrap/>
                  <w:hideMark/>
                </w:tcPr>
                <w:p w14:paraId="769489E7" w14:textId="77777777" w:rsidR="0097368A" w:rsidRPr="0058371A" w:rsidRDefault="0097368A" w:rsidP="006123F4">
                  <w:pPr>
                    <w:autoSpaceDE w:val="0"/>
                    <w:autoSpaceDN w:val="0"/>
                    <w:adjustRightInd w:val="0"/>
                    <w:rPr>
                      <w:rFonts w:ascii="Helvetica" w:hAnsi="Helvetica" w:cs="Helvetica"/>
                      <w:b/>
                      <w:bCs/>
                      <w:color w:val="222222"/>
                      <w:shd w:val="clear" w:color="auto" w:fill="FFFFFF"/>
                    </w:rPr>
                  </w:pPr>
                  <w:r w:rsidRPr="0058371A">
                    <w:rPr>
                      <w:rFonts w:ascii="Helvetica" w:hAnsi="Helvetica" w:cs="Helvetica"/>
                      <w:b/>
                      <w:bCs/>
                      <w:color w:val="222222"/>
                      <w:shd w:val="clear" w:color="auto" w:fill="FFFFFF"/>
                    </w:rPr>
                    <w:t>Expected Number of Awards:</w:t>
                  </w:r>
                </w:p>
              </w:tc>
              <w:tc>
                <w:tcPr>
                  <w:tcW w:w="3370" w:type="dxa"/>
                  <w:vAlign w:val="center"/>
                  <w:hideMark/>
                </w:tcPr>
                <w:p w14:paraId="3B7B63B8" w14:textId="77777777" w:rsidR="0097368A" w:rsidRPr="0058371A" w:rsidRDefault="0097368A" w:rsidP="006123F4">
                  <w:pPr>
                    <w:autoSpaceDE w:val="0"/>
                    <w:autoSpaceDN w:val="0"/>
                    <w:adjustRightInd w:val="0"/>
                    <w:rPr>
                      <w:rFonts w:ascii="Helvetica" w:hAnsi="Helvetica" w:cs="Helvetica"/>
                      <w:color w:val="222222"/>
                      <w:shd w:val="clear" w:color="auto" w:fill="FFFFFF"/>
                    </w:rPr>
                  </w:pPr>
                  <w:r w:rsidRPr="0058371A">
                    <w:rPr>
                      <w:rFonts w:ascii="Helvetica" w:hAnsi="Helvetica" w:cs="Helvetica"/>
                      <w:color w:val="222222"/>
                      <w:shd w:val="clear" w:color="auto" w:fill="FFFFFF"/>
                    </w:rPr>
                    <w:t>5</w:t>
                  </w:r>
                </w:p>
              </w:tc>
            </w:tr>
            <w:tr w:rsidR="0097368A" w:rsidRPr="0058371A" w14:paraId="68A4BF29" w14:textId="77777777" w:rsidTr="006123F4">
              <w:trPr>
                <w:tblCellSpacing w:w="0" w:type="dxa"/>
              </w:trPr>
              <w:tc>
                <w:tcPr>
                  <w:tcW w:w="1875" w:type="dxa"/>
                  <w:noWrap/>
                  <w:hideMark/>
                </w:tcPr>
                <w:p w14:paraId="233A7236" w14:textId="77777777" w:rsidR="0097368A" w:rsidRPr="0058371A" w:rsidRDefault="0097368A" w:rsidP="006123F4">
                  <w:pPr>
                    <w:autoSpaceDE w:val="0"/>
                    <w:autoSpaceDN w:val="0"/>
                    <w:adjustRightInd w:val="0"/>
                    <w:rPr>
                      <w:rFonts w:ascii="Helvetica" w:hAnsi="Helvetica" w:cs="Helvetica"/>
                      <w:b/>
                      <w:bCs/>
                      <w:color w:val="222222"/>
                      <w:shd w:val="clear" w:color="auto" w:fill="FFFFFF"/>
                    </w:rPr>
                  </w:pPr>
                  <w:r w:rsidRPr="0058371A">
                    <w:rPr>
                      <w:rFonts w:ascii="Helvetica" w:hAnsi="Helvetica" w:cs="Helvetica"/>
                      <w:b/>
                      <w:bCs/>
                      <w:color w:val="222222"/>
                      <w:shd w:val="clear" w:color="auto" w:fill="FFFFFF"/>
                    </w:rPr>
                    <w:t>CFDA Number(s):</w:t>
                  </w:r>
                </w:p>
              </w:tc>
              <w:tc>
                <w:tcPr>
                  <w:tcW w:w="3370" w:type="dxa"/>
                  <w:vAlign w:val="center"/>
                  <w:hideMark/>
                </w:tcPr>
                <w:p w14:paraId="143C4EB9" w14:textId="77777777" w:rsidR="0097368A" w:rsidRPr="0058371A" w:rsidRDefault="0097368A" w:rsidP="006123F4">
                  <w:pPr>
                    <w:autoSpaceDE w:val="0"/>
                    <w:autoSpaceDN w:val="0"/>
                    <w:adjustRightInd w:val="0"/>
                    <w:rPr>
                      <w:rFonts w:ascii="Helvetica" w:hAnsi="Helvetica" w:cs="Helvetica"/>
                      <w:color w:val="222222"/>
                      <w:shd w:val="clear" w:color="auto" w:fill="FFFFFF"/>
                    </w:rPr>
                  </w:pPr>
                  <w:r w:rsidRPr="0058371A">
                    <w:rPr>
                      <w:rFonts w:ascii="Helvetica" w:hAnsi="Helvetica" w:cs="Helvetica"/>
                      <w:color w:val="222222"/>
                      <w:shd w:val="clear" w:color="auto" w:fill="FFFFFF"/>
                    </w:rPr>
                    <w:t>45.160 -- Promotion of the Humanities Fellowships and Stipends</w:t>
                  </w:r>
                </w:p>
              </w:tc>
            </w:tr>
            <w:tr w:rsidR="0097368A" w:rsidRPr="0058371A" w14:paraId="28B8077D" w14:textId="77777777" w:rsidTr="006123F4">
              <w:trPr>
                <w:tblCellSpacing w:w="0" w:type="dxa"/>
              </w:trPr>
              <w:tc>
                <w:tcPr>
                  <w:tcW w:w="1875" w:type="dxa"/>
                  <w:noWrap/>
                  <w:hideMark/>
                </w:tcPr>
                <w:p w14:paraId="13466B54" w14:textId="77777777" w:rsidR="0097368A" w:rsidRPr="0058371A" w:rsidRDefault="0097368A" w:rsidP="006123F4">
                  <w:pPr>
                    <w:autoSpaceDE w:val="0"/>
                    <w:autoSpaceDN w:val="0"/>
                    <w:adjustRightInd w:val="0"/>
                    <w:rPr>
                      <w:rFonts w:ascii="Helvetica" w:hAnsi="Helvetica" w:cs="Helvetica"/>
                      <w:b/>
                      <w:bCs/>
                      <w:color w:val="222222"/>
                      <w:shd w:val="clear" w:color="auto" w:fill="FFFFFF"/>
                    </w:rPr>
                  </w:pPr>
                  <w:r w:rsidRPr="0058371A">
                    <w:rPr>
                      <w:rFonts w:ascii="Helvetica" w:hAnsi="Helvetica" w:cs="Helvetica"/>
                      <w:b/>
                      <w:bCs/>
                      <w:color w:val="222222"/>
                      <w:shd w:val="clear" w:color="auto" w:fill="FFFFFF"/>
                    </w:rPr>
                    <w:t>Cost Sharing or Matching Requirement:</w:t>
                  </w:r>
                </w:p>
              </w:tc>
              <w:tc>
                <w:tcPr>
                  <w:tcW w:w="3370" w:type="dxa"/>
                  <w:vAlign w:val="center"/>
                  <w:hideMark/>
                </w:tcPr>
                <w:p w14:paraId="0F902A6B" w14:textId="77777777" w:rsidR="0097368A" w:rsidRPr="0058371A" w:rsidRDefault="0097368A" w:rsidP="006123F4">
                  <w:pPr>
                    <w:autoSpaceDE w:val="0"/>
                    <w:autoSpaceDN w:val="0"/>
                    <w:adjustRightInd w:val="0"/>
                    <w:rPr>
                      <w:rFonts w:ascii="Helvetica" w:hAnsi="Helvetica" w:cs="Helvetica"/>
                      <w:color w:val="222222"/>
                      <w:shd w:val="clear" w:color="auto" w:fill="FFFFFF"/>
                    </w:rPr>
                  </w:pPr>
                  <w:r w:rsidRPr="0058371A">
                    <w:rPr>
                      <w:rFonts w:ascii="Helvetica" w:hAnsi="Helvetica" w:cs="Helvetica"/>
                      <w:color w:val="222222"/>
                      <w:shd w:val="clear" w:color="auto" w:fill="FFFFFF"/>
                    </w:rPr>
                    <w:t>No</w:t>
                  </w:r>
                </w:p>
              </w:tc>
            </w:tr>
          </w:tbl>
          <w:p w14:paraId="37041E3A" w14:textId="77777777" w:rsidR="0097368A" w:rsidRPr="0058371A" w:rsidRDefault="0097368A" w:rsidP="006123F4">
            <w:pPr>
              <w:autoSpaceDE w:val="0"/>
              <w:autoSpaceDN w:val="0"/>
              <w:adjustRightInd w:val="0"/>
              <w:rPr>
                <w:rFonts w:ascii="Helvetica" w:hAnsi="Helvetica" w:cs="Helvetica"/>
                <w:color w:val="222222"/>
                <w:shd w:val="clear" w:color="auto" w:fill="FFFFFF"/>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210"/>
              <w:gridCol w:w="1808"/>
            </w:tblGrid>
            <w:tr w:rsidR="0097368A" w:rsidRPr="0058371A" w14:paraId="5E276760" w14:textId="77777777" w:rsidTr="006123F4">
              <w:trPr>
                <w:tblCellSpacing w:w="0" w:type="dxa"/>
              </w:trPr>
              <w:tc>
                <w:tcPr>
                  <w:tcW w:w="3210" w:type="dxa"/>
                  <w:noWrap/>
                  <w:hideMark/>
                </w:tcPr>
                <w:p w14:paraId="34086C6A" w14:textId="77777777" w:rsidR="0097368A" w:rsidRPr="0058371A" w:rsidRDefault="0097368A" w:rsidP="006123F4">
                  <w:pPr>
                    <w:autoSpaceDE w:val="0"/>
                    <w:autoSpaceDN w:val="0"/>
                    <w:adjustRightInd w:val="0"/>
                    <w:rPr>
                      <w:rFonts w:ascii="Helvetica" w:hAnsi="Helvetica" w:cs="Helvetica"/>
                      <w:b/>
                      <w:bCs/>
                      <w:color w:val="222222"/>
                      <w:shd w:val="clear" w:color="auto" w:fill="FFFFFF"/>
                    </w:rPr>
                  </w:pPr>
                  <w:r w:rsidRPr="0058371A">
                    <w:rPr>
                      <w:rFonts w:ascii="Helvetica" w:hAnsi="Helvetica" w:cs="Helvetica"/>
                      <w:b/>
                      <w:bCs/>
                      <w:color w:val="222222"/>
                      <w:shd w:val="clear" w:color="auto" w:fill="FFFFFF"/>
                    </w:rPr>
                    <w:lastRenderedPageBreak/>
                    <w:t>Version:</w:t>
                  </w:r>
                </w:p>
              </w:tc>
              <w:tc>
                <w:tcPr>
                  <w:tcW w:w="1808" w:type="dxa"/>
                  <w:vAlign w:val="center"/>
                  <w:hideMark/>
                </w:tcPr>
                <w:p w14:paraId="4233F413" w14:textId="77777777" w:rsidR="0097368A" w:rsidRPr="0058371A" w:rsidRDefault="0097368A" w:rsidP="006123F4">
                  <w:pPr>
                    <w:autoSpaceDE w:val="0"/>
                    <w:autoSpaceDN w:val="0"/>
                    <w:adjustRightInd w:val="0"/>
                    <w:rPr>
                      <w:rFonts w:ascii="Helvetica" w:hAnsi="Helvetica" w:cs="Helvetica"/>
                      <w:color w:val="222222"/>
                      <w:shd w:val="clear" w:color="auto" w:fill="FFFFFF"/>
                    </w:rPr>
                  </w:pPr>
                  <w:r w:rsidRPr="0058371A">
                    <w:rPr>
                      <w:rFonts w:ascii="Helvetica" w:hAnsi="Helvetica" w:cs="Helvetica"/>
                      <w:color w:val="222222"/>
                      <w:shd w:val="clear" w:color="auto" w:fill="FFFFFF"/>
                    </w:rPr>
                    <w:t>Synopsis 5</w:t>
                  </w:r>
                </w:p>
              </w:tc>
            </w:tr>
            <w:tr w:rsidR="0097368A" w:rsidRPr="0058371A" w14:paraId="2B7DEA54" w14:textId="77777777" w:rsidTr="006123F4">
              <w:trPr>
                <w:tblCellSpacing w:w="0" w:type="dxa"/>
              </w:trPr>
              <w:tc>
                <w:tcPr>
                  <w:tcW w:w="3210" w:type="dxa"/>
                  <w:noWrap/>
                  <w:hideMark/>
                </w:tcPr>
                <w:p w14:paraId="28B5ABFD" w14:textId="77777777" w:rsidR="0097368A" w:rsidRPr="0058371A" w:rsidRDefault="0097368A" w:rsidP="006123F4">
                  <w:pPr>
                    <w:autoSpaceDE w:val="0"/>
                    <w:autoSpaceDN w:val="0"/>
                    <w:adjustRightInd w:val="0"/>
                    <w:rPr>
                      <w:rFonts w:ascii="Helvetica" w:hAnsi="Helvetica" w:cs="Helvetica"/>
                      <w:b/>
                      <w:bCs/>
                      <w:color w:val="222222"/>
                      <w:shd w:val="clear" w:color="auto" w:fill="FFFFFF"/>
                    </w:rPr>
                  </w:pPr>
                  <w:r w:rsidRPr="0058371A">
                    <w:rPr>
                      <w:rFonts w:ascii="Helvetica" w:hAnsi="Helvetica" w:cs="Helvetica"/>
                      <w:b/>
                      <w:bCs/>
                      <w:color w:val="222222"/>
                      <w:shd w:val="clear" w:color="auto" w:fill="FFFFFF"/>
                    </w:rPr>
                    <w:t>Posted Date:</w:t>
                  </w:r>
                </w:p>
              </w:tc>
              <w:tc>
                <w:tcPr>
                  <w:tcW w:w="1808" w:type="dxa"/>
                  <w:vAlign w:val="center"/>
                  <w:hideMark/>
                </w:tcPr>
                <w:p w14:paraId="5C93C1C8" w14:textId="77777777" w:rsidR="0097368A" w:rsidRPr="0058371A" w:rsidRDefault="0097368A" w:rsidP="006123F4">
                  <w:pPr>
                    <w:autoSpaceDE w:val="0"/>
                    <w:autoSpaceDN w:val="0"/>
                    <w:adjustRightInd w:val="0"/>
                    <w:rPr>
                      <w:rFonts w:ascii="Helvetica" w:hAnsi="Helvetica" w:cs="Helvetica"/>
                      <w:color w:val="222222"/>
                      <w:shd w:val="clear" w:color="auto" w:fill="FFFFFF"/>
                    </w:rPr>
                  </w:pPr>
                  <w:r w:rsidRPr="0058371A">
                    <w:rPr>
                      <w:rFonts w:ascii="Helvetica" w:hAnsi="Helvetica" w:cs="Helvetica"/>
                      <w:color w:val="222222"/>
                      <w:shd w:val="clear" w:color="auto" w:fill="FFFFFF"/>
                    </w:rPr>
                    <w:t>Jul 05, 2023</w:t>
                  </w:r>
                </w:p>
              </w:tc>
            </w:tr>
            <w:tr w:rsidR="0097368A" w:rsidRPr="0058371A" w14:paraId="08D98318" w14:textId="77777777" w:rsidTr="006123F4">
              <w:trPr>
                <w:tblCellSpacing w:w="0" w:type="dxa"/>
              </w:trPr>
              <w:tc>
                <w:tcPr>
                  <w:tcW w:w="3210" w:type="dxa"/>
                  <w:noWrap/>
                  <w:hideMark/>
                </w:tcPr>
                <w:p w14:paraId="189355BC" w14:textId="77777777" w:rsidR="0097368A" w:rsidRPr="0058371A" w:rsidRDefault="0097368A" w:rsidP="006123F4">
                  <w:pPr>
                    <w:autoSpaceDE w:val="0"/>
                    <w:autoSpaceDN w:val="0"/>
                    <w:adjustRightInd w:val="0"/>
                    <w:rPr>
                      <w:rFonts w:ascii="Helvetica" w:hAnsi="Helvetica" w:cs="Helvetica"/>
                      <w:b/>
                      <w:bCs/>
                      <w:color w:val="222222"/>
                      <w:shd w:val="clear" w:color="auto" w:fill="FFFFFF"/>
                    </w:rPr>
                  </w:pPr>
                  <w:r w:rsidRPr="0058371A">
                    <w:rPr>
                      <w:rFonts w:ascii="Helvetica" w:hAnsi="Helvetica" w:cs="Helvetica"/>
                      <w:b/>
                      <w:bCs/>
                      <w:color w:val="222222"/>
                      <w:shd w:val="clear" w:color="auto" w:fill="FFFFFF"/>
                    </w:rPr>
                    <w:t>Last Updated Date:</w:t>
                  </w:r>
                </w:p>
              </w:tc>
              <w:tc>
                <w:tcPr>
                  <w:tcW w:w="1808" w:type="dxa"/>
                  <w:vAlign w:val="center"/>
                  <w:hideMark/>
                </w:tcPr>
                <w:p w14:paraId="674CD021" w14:textId="77777777" w:rsidR="0097368A" w:rsidRPr="0058371A" w:rsidRDefault="0097368A" w:rsidP="006123F4">
                  <w:pPr>
                    <w:autoSpaceDE w:val="0"/>
                    <w:autoSpaceDN w:val="0"/>
                    <w:adjustRightInd w:val="0"/>
                    <w:rPr>
                      <w:rFonts w:ascii="Helvetica" w:hAnsi="Helvetica" w:cs="Helvetica"/>
                      <w:color w:val="222222"/>
                      <w:shd w:val="clear" w:color="auto" w:fill="FFFFFF"/>
                    </w:rPr>
                  </w:pPr>
                  <w:r w:rsidRPr="0058371A">
                    <w:rPr>
                      <w:rFonts w:ascii="Helvetica" w:hAnsi="Helvetica" w:cs="Helvetica"/>
                      <w:color w:val="222222"/>
                      <w:shd w:val="clear" w:color="auto" w:fill="FFFFFF"/>
                    </w:rPr>
                    <w:t>Jul 05, 2023</w:t>
                  </w:r>
                </w:p>
              </w:tc>
            </w:tr>
            <w:tr w:rsidR="0097368A" w:rsidRPr="0058371A" w14:paraId="3219D0FE" w14:textId="77777777" w:rsidTr="006123F4">
              <w:trPr>
                <w:tblCellSpacing w:w="0" w:type="dxa"/>
              </w:trPr>
              <w:tc>
                <w:tcPr>
                  <w:tcW w:w="3210" w:type="dxa"/>
                  <w:noWrap/>
                  <w:hideMark/>
                </w:tcPr>
                <w:p w14:paraId="1B86E1EC" w14:textId="77777777" w:rsidR="0097368A" w:rsidRPr="0058371A" w:rsidRDefault="0097368A" w:rsidP="006123F4">
                  <w:pPr>
                    <w:autoSpaceDE w:val="0"/>
                    <w:autoSpaceDN w:val="0"/>
                    <w:adjustRightInd w:val="0"/>
                    <w:rPr>
                      <w:rFonts w:ascii="Helvetica" w:hAnsi="Helvetica" w:cs="Helvetica"/>
                      <w:b/>
                      <w:bCs/>
                      <w:color w:val="222222"/>
                      <w:shd w:val="clear" w:color="auto" w:fill="FFFFFF"/>
                    </w:rPr>
                  </w:pPr>
                  <w:r w:rsidRPr="0058371A">
                    <w:rPr>
                      <w:rFonts w:ascii="Helvetica" w:hAnsi="Helvetica" w:cs="Helvetica"/>
                      <w:b/>
                      <w:bCs/>
                      <w:color w:val="222222"/>
                      <w:shd w:val="clear" w:color="auto" w:fill="FFFFFF"/>
                    </w:rPr>
                    <w:t>Original Closing Date for Applications:</w:t>
                  </w:r>
                </w:p>
              </w:tc>
              <w:tc>
                <w:tcPr>
                  <w:tcW w:w="1808" w:type="dxa"/>
                  <w:vAlign w:val="center"/>
                  <w:hideMark/>
                </w:tcPr>
                <w:p w14:paraId="2095E909" w14:textId="77777777" w:rsidR="0097368A" w:rsidRPr="0058371A" w:rsidRDefault="0097368A" w:rsidP="006123F4">
                  <w:pPr>
                    <w:autoSpaceDE w:val="0"/>
                    <w:autoSpaceDN w:val="0"/>
                    <w:adjustRightInd w:val="0"/>
                    <w:rPr>
                      <w:rFonts w:ascii="Helvetica" w:hAnsi="Helvetica" w:cs="Helvetica"/>
                      <w:color w:val="222222"/>
                      <w:shd w:val="clear" w:color="auto" w:fill="FFFFFF"/>
                    </w:rPr>
                  </w:pPr>
                  <w:r w:rsidRPr="0058371A">
                    <w:rPr>
                      <w:rFonts w:ascii="Helvetica" w:hAnsi="Helvetica" w:cs="Helvetica"/>
                      <w:color w:val="222222"/>
                      <w:shd w:val="clear" w:color="auto" w:fill="FFFFFF"/>
                    </w:rPr>
                    <w:t>Sep 13, 2023  </w:t>
                  </w:r>
                </w:p>
              </w:tc>
            </w:tr>
            <w:tr w:rsidR="0097368A" w:rsidRPr="0058371A" w14:paraId="374690E3" w14:textId="77777777" w:rsidTr="006123F4">
              <w:trPr>
                <w:tblCellSpacing w:w="0" w:type="dxa"/>
              </w:trPr>
              <w:tc>
                <w:tcPr>
                  <w:tcW w:w="3210" w:type="dxa"/>
                  <w:noWrap/>
                  <w:hideMark/>
                </w:tcPr>
                <w:p w14:paraId="23736822" w14:textId="77777777" w:rsidR="0097368A" w:rsidRPr="0058371A" w:rsidRDefault="0097368A" w:rsidP="006123F4">
                  <w:pPr>
                    <w:autoSpaceDE w:val="0"/>
                    <w:autoSpaceDN w:val="0"/>
                    <w:adjustRightInd w:val="0"/>
                    <w:rPr>
                      <w:rFonts w:ascii="Helvetica" w:hAnsi="Helvetica" w:cs="Helvetica"/>
                      <w:b/>
                      <w:bCs/>
                      <w:color w:val="222222"/>
                      <w:shd w:val="clear" w:color="auto" w:fill="FFFFFF"/>
                    </w:rPr>
                  </w:pPr>
                  <w:r w:rsidRPr="0058371A">
                    <w:rPr>
                      <w:rFonts w:ascii="Helvetica" w:hAnsi="Helvetica" w:cs="Helvetica"/>
                      <w:b/>
                      <w:bCs/>
                      <w:color w:val="222222"/>
                      <w:shd w:val="clear" w:color="auto" w:fill="FFFFFF"/>
                    </w:rPr>
                    <w:t>Current Closing Date for Applications:</w:t>
                  </w:r>
                </w:p>
              </w:tc>
              <w:tc>
                <w:tcPr>
                  <w:tcW w:w="1808" w:type="dxa"/>
                  <w:vAlign w:val="center"/>
                  <w:hideMark/>
                </w:tcPr>
                <w:p w14:paraId="1D6E9B3F" w14:textId="77777777" w:rsidR="0097368A" w:rsidRPr="0058371A" w:rsidRDefault="0097368A" w:rsidP="006123F4">
                  <w:pPr>
                    <w:autoSpaceDE w:val="0"/>
                    <w:autoSpaceDN w:val="0"/>
                    <w:adjustRightInd w:val="0"/>
                    <w:rPr>
                      <w:rFonts w:ascii="Helvetica" w:hAnsi="Helvetica" w:cs="Helvetica"/>
                      <w:color w:val="222222"/>
                      <w:shd w:val="clear" w:color="auto" w:fill="FFFFFF"/>
                    </w:rPr>
                  </w:pPr>
                  <w:r w:rsidRPr="0058371A">
                    <w:rPr>
                      <w:rFonts w:ascii="Helvetica" w:hAnsi="Helvetica" w:cs="Helvetica"/>
                      <w:color w:val="222222"/>
                      <w:shd w:val="clear" w:color="auto" w:fill="FFFFFF"/>
                    </w:rPr>
                    <w:t>Sep 13, 2023  </w:t>
                  </w:r>
                </w:p>
              </w:tc>
            </w:tr>
            <w:tr w:rsidR="0097368A" w:rsidRPr="0058371A" w14:paraId="79C8944E" w14:textId="77777777" w:rsidTr="006123F4">
              <w:trPr>
                <w:tblCellSpacing w:w="0" w:type="dxa"/>
              </w:trPr>
              <w:tc>
                <w:tcPr>
                  <w:tcW w:w="3210" w:type="dxa"/>
                  <w:noWrap/>
                  <w:hideMark/>
                </w:tcPr>
                <w:p w14:paraId="29311581" w14:textId="77777777" w:rsidR="0097368A" w:rsidRPr="0058371A" w:rsidRDefault="0097368A" w:rsidP="006123F4">
                  <w:pPr>
                    <w:autoSpaceDE w:val="0"/>
                    <w:autoSpaceDN w:val="0"/>
                    <w:adjustRightInd w:val="0"/>
                    <w:rPr>
                      <w:rFonts w:ascii="Helvetica" w:hAnsi="Helvetica" w:cs="Helvetica"/>
                      <w:b/>
                      <w:bCs/>
                      <w:color w:val="222222"/>
                      <w:shd w:val="clear" w:color="auto" w:fill="FFFFFF"/>
                    </w:rPr>
                  </w:pPr>
                  <w:r w:rsidRPr="0058371A">
                    <w:rPr>
                      <w:rFonts w:ascii="Helvetica" w:hAnsi="Helvetica" w:cs="Helvetica"/>
                      <w:b/>
                      <w:bCs/>
                      <w:color w:val="222222"/>
                      <w:shd w:val="clear" w:color="auto" w:fill="FFFFFF"/>
                    </w:rPr>
                    <w:t>Archive Date:</w:t>
                  </w:r>
                </w:p>
              </w:tc>
              <w:tc>
                <w:tcPr>
                  <w:tcW w:w="1808" w:type="dxa"/>
                  <w:vAlign w:val="center"/>
                  <w:hideMark/>
                </w:tcPr>
                <w:p w14:paraId="5B12C2D0" w14:textId="77777777" w:rsidR="0097368A" w:rsidRPr="0058371A" w:rsidRDefault="0097368A" w:rsidP="006123F4">
                  <w:pPr>
                    <w:autoSpaceDE w:val="0"/>
                    <w:autoSpaceDN w:val="0"/>
                    <w:adjustRightInd w:val="0"/>
                    <w:rPr>
                      <w:rFonts w:ascii="Helvetica" w:hAnsi="Helvetica" w:cs="Helvetica"/>
                      <w:color w:val="222222"/>
                      <w:shd w:val="clear" w:color="auto" w:fill="FFFFFF"/>
                    </w:rPr>
                  </w:pPr>
                  <w:r w:rsidRPr="0058371A">
                    <w:rPr>
                      <w:rFonts w:ascii="Helvetica" w:hAnsi="Helvetica" w:cs="Helvetica"/>
                      <w:color w:val="222222"/>
                      <w:shd w:val="clear" w:color="auto" w:fill="FFFFFF"/>
                    </w:rPr>
                    <w:t> </w:t>
                  </w:r>
                </w:p>
              </w:tc>
            </w:tr>
            <w:tr w:rsidR="0097368A" w:rsidRPr="0058371A" w14:paraId="48B3790E" w14:textId="77777777" w:rsidTr="006123F4">
              <w:trPr>
                <w:tblCellSpacing w:w="0" w:type="dxa"/>
              </w:trPr>
              <w:tc>
                <w:tcPr>
                  <w:tcW w:w="3210" w:type="dxa"/>
                  <w:noWrap/>
                  <w:hideMark/>
                </w:tcPr>
                <w:p w14:paraId="1EEE6003" w14:textId="77777777" w:rsidR="0097368A" w:rsidRPr="0058371A" w:rsidRDefault="0097368A" w:rsidP="006123F4">
                  <w:pPr>
                    <w:autoSpaceDE w:val="0"/>
                    <w:autoSpaceDN w:val="0"/>
                    <w:adjustRightInd w:val="0"/>
                    <w:rPr>
                      <w:rFonts w:ascii="Helvetica" w:hAnsi="Helvetica" w:cs="Helvetica"/>
                      <w:b/>
                      <w:bCs/>
                      <w:color w:val="222222"/>
                      <w:shd w:val="clear" w:color="auto" w:fill="FFFFFF"/>
                    </w:rPr>
                  </w:pPr>
                  <w:r w:rsidRPr="0058371A">
                    <w:rPr>
                      <w:rFonts w:ascii="Helvetica" w:hAnsi="Helvetica" w:cs="Helvetica"/>
                      <w:b/>
                      <w:bCs/>
                      <w:color w:val="222222"/>
                      <w:shd w:val="clear" w:color="auto" w:fill="FFFFFF"/>
                    </w:rPr>
                    <w:t>Estimated Total Program Funding:</w:t>
                  </w:r>
                </w:p>
              </w:tc>
              <w:tc>
                <w:tcPr>
                  <w:tcW w:w="1808" w:type="dxa"/>
                  <w:vAlign w:val="center"/>
                  <w:hideMark/>
                </w:tcPr>
                <w:p w14:paraId="39E60751" w14:textId="77777777" w:rsidR="0097368A" w:rsidRPr="0058371A" w:rsidRDefault="0097368A" w:rsidP="006123F4">
                  <w:pPr>
                    <w:autoSpaceDE w:val="0"/>
                    <w:autoSpaceDN w:val="0"/>
                    <w:adjustRightInd w:val="0"/>
                    <w:rPr>
                      <w:rFonts w:ascii="Helvetica" w:hAnsi="Helvetica" w:cs="Helvetica"/>
                      <w:color w:val="222222"/>
                      <w:shd w:val="clear" w:color="auto" w:fill="FFFFFF"/>
                    </w:rPr>
                  </w:pPr>
                  <w:r w:rsidRPr="0058371A">
                    <w:rPr>
                      <w:rFonts w:ascii="Helvetica" w:hAnsi="Helvetica" w:cs="Helvetica"/>
                      <w:color w:val="222222"/>
                      <w:shd w:val="clear" w:color="auto" w:fill="FFFFFF"/>
                    </w:rPr>
                    <w:t>$300,000</w:t>
                  </w:r>
                </w:p>
              </w:tc>
            </w:tr>
            <w:tr w:rsidR="0097368A" w:rsidRPr="0058371A" w14:paraId="66AC6BC4" w14:textId="77777777" w:rsidTr="006123F4">
              <w:trPr>
                <w:tblCellSpacing w:w="0" w:type="dxa"/>
              </w:trPr>
              <w:tc>
                <w:tcPr>
                  <w:tcW w:w="3210" w:type="dxa"/>
                  <w:noWrap/>
                  <w:hideMark/>
                </w:tcPr>
                <w:p w14:paraId="2837E4A1" w14:textId="77777777" w:rsidR="0097368A" w:rsidRPr="0058371A" w:rsidRDefault="0097368A" w:rsidP="006123F4">
                  <w:pPr>
                    <w:autoSpaceDE w:val="0"/>
                    <w:autoSpaceDN w:val="0"/>
                    <w:adjustRightInd w:val="0"/>
                    <w:rPr>
                      <w:rFonts w:ascii="Helvetica" w:hAnsi="Helvetica" w:cs="Helvetica"/>
                      <w:b/>
                      <w:bCs/>
                      <w:color w:val="222222"/>
                      <w:shd w:val="clear" w:color="auto" w:fill="FFFFFF"/>
                    </w:rPr>
                  </w:pPr>
                  <w:r w:rsidRPr="0058371A">
                    <w:rPr>
                      <w:rFonts w:ascii="Helvetica" w:hAnsi="Helvetica" w:cs="Helvetica"/>
                      <w:b/>
                      <w:bCs/>
                      <w:color w:val="222222"/>
                      <w:shd w:val="clear" w:color="auto" w:fill="FFFFFF"/>
                    </w:rPr>
                    <w:t>Award Ceiling:</w:t>
                  </w:r>
                </w:p>
              </w:tc>
              <w:tc>
                <w:tcPr>
                  <w:tcW w:w="1808" w:type="dxa"/>
                  <w:vAlign w:val="center"/>
                  <w:hideMark/>
                </w:tcPr>
                <w:p w14:paraId="034AC677" w14:textId="77777777" w:rsidR="0097368A" w:rsidRPr="0058371A" w:rsidRDefault="0097368A" w:rsidP="006123F4">
                  <w:pPr>
                    <w:autoSpaceDE w:val="0"/>
                    <w:autoSpaceDN w:val="0"/>
                    <w:adjustRightInd w:val="0"/>
                    <w:rPr>
                      <w:rFonts w:ascii="Helvetica" w:hAnsi="Helvetica" w:cs="Helvetica"/>
                      <w:color w:val="222222"/>
                      <w:shd w:val="clear" w:color="auto" w:fill="FFFFFF"/>
                    </w:rPr>
                  </w:pPr>
                  <w:r w:rsidRPr="0058371A">
                    <w:rPr>
                      <w:rFonts w:ascii="Helvetica" w:hAnsi="Helvetica" w:cs="Helvetica"/>
                      <w:color w:val="222222"/>
                      <w:shd w:val="clear" w:color="auto" w:fill="FFFFFF"/>
                    </w:rPr>
                    <w:t>$60,000</w:t>
                  </w:r>
                </w:p>
              </w:tc>
            </w:tr>
            <w:tr w:rsidR="0097368A" w:rsidRPr="0058371A" w14:paraId="0964AFFB" w14:textId="77777777" w:rsidTr="006123F4">
              <w:trPr>
                <w:tblCellSpacing w:w="0" w:type="dxa"/>
              </w:trPr>
              <w:tc>
                <w:tcPr>
                  <w:tcW w:w="3210" w:type="dxa"/>
                  <w:noWrap/>
                  <w:hideMark/>
                </w:tcPr>
                <w:p w14:paraId="7FAF224E" w14:textId="77777777" w:rsidR="0097368A" w:rsidRPr="0058371A" w:rsidRDefault="0097368A" w:rsidP="006123F4">
                  <w:pPr>
                    <w:autoSpaceDE w:val="0"/>
                    <w:autoSpaceDN w:val="0"/>
                    <w:adjustRightInd w:val="0"/>
                    <w:rPr>
                      <w:rFonts w:ascii="Helvetica" w:hAnsi="Helvetica" w:cs="Helvetica"/>
                      <w:b/>
                      <w:bCs/>
                      <w:color w:val="222222"/>
                      <w:shd w:val="clear" w:color="auto" w:fill="FFFFFF"/>
                    </w:rPr>
                  </w:pPr>
                  <w:r w:rsidRPr="0058371A">
                    <w:rPr>
                      <w:rFonts w:ascii="Helvetica" w:hAnsi="Helvetica" w:cs="Helvetica"/>
                      <w:b/>
                      <w:bCs/>
                      <w:color w:val="222222"/>
                      <w:shd w:val="clear" w:color="auto" w:fill="FFFFFF"/>
                    </w:rPr>
                    <w:lastRenderedPageBreak/>
                    <w:t>Award Floor:</w:t>
                  </w:r>
                </w:p>
              </w:tc>
              <w:tc>
                <w:tcPr>
                  <w:tcW w:w="1808" w:type="dxa"/>
                  <w:vAlign w:val="center"/>
                  <w:hideMark/>
                </w:tcPr>
                <w:p w14:paraId="7CC414F3" w14:textId="77777777" w:rsidR="0097368A" w:rsidRPr="0058371A" w:rsidRDefault="0097368A" w:rsidP="006123F4">
                  <w:pPr>
                    <w:autoSpaceDE w:val="0"/>
                    <w:autoSpaceDN w:val="0"/>
                    <w:adjustRightInd w:val="0"/>
                    <w:rPr>
                      <w:rFonts w:ascii="Helvetica" w:hAnsi="Helvetica" w:cs="Helvetica"/>
                      <w:color w:val="222222"/>
                      <w:shd w:val="clear" w:color="auto" w:fill="FFFFFF"/>
                    </w:rPr>
                  </w:pPr>
                  <w:r w:rsidRPr="0058371A">
                    <w:rPr>
                      <w:rFonts w:ascii="Helvetica" w:hAnsi="Helvetica" w:cs="Helvetica"/>
                      <w:color w:val="222222"/>
                      <w:shd w:val="clear" w:color="auto" w:fill="FFFFFF"/>
                    </w:rPr>
                    <w:t>$30,000</w:t>
                  </w:r>
                </w:p>
              </w:tc>
            </w:tr>
          </w:tbl>
          <w:p w14:paraId="76BFF3D7" w14:textId="77777777" w:rsidR="0097368A" w:rsidRPr="0058371A" w:rsidRDefault="0097368A" w:rsidP="006123F4">
            <w:pPr>
              <w:autoSpaceDE w:val="0"/>
              <w:autoSpaceDN w:val="0"/>
              <w:adjustRightInd w:val="0"/>
              <w:rPr>
                <w:rFonts w:ascii="Helvetica" w:hAnsi="Helvetica" w:cs="Helvetica"/>
                <w:color w:val="222222"/>
                <w:shd w:val="clear" w:color="auto" w:fill="FFFFFF"/>
              </w:rPr>
            </w:pPr>
          </w:p>
        </w:tc>
      </w:tr>
    </w:tbl>
    <w:p w14:paraId="71126A18" w14:textId="77777777" w:rsidR="0097368A" w:rsidRPr="0058371A" w:rsidRDefault="0097368A" w:rsidP="0097368A">
      <w:pPr>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97368A" w:rsidRPr="0058371A" w14:paraId="7AF6A865" w14:textId="77777777" w:rsidTr="006123F4">
        <w:trPr>
          <w:tblCellSpacing w:w="0" w:type="dxa"/>
        </w:trPr>
        <w:tc>
          <w:tcPr>
            <w:tcW w:w="0" w:type="auto"/>
            <w:noWrap/>
            <w:hideMark/>
          </w:tcPr>
          <w:p w14:paraId="6A7D2170" w14:textId="77777777" w:rsidR="0097368A" w:rsidRPr="0058371A" w:rsidRDefault="0097368A" w:rsidP="006123F4">
            <w:pPr>
              <w:autoSpaceDE w:val="0"/>
              <w:autoSpaceDN w:val="0"/>
              <w:adjustRightInd w:val="0"/>
              <w:rPr>
                <w:rFonts w:ascii="Helvetica" w:hAnsi="Helvetica" w:cs="Helvetica"/>
                <w:b/>
                <w:bCs/>
                <w:color w:val="222222"/>
                <w:shd w:val="clear" w:color="auto" w:fill="FFFFFF"/>
              </w:rPr>
            </w:pPr>
            <w:r w:rsidRPr="0058371A">
              <w:rPr>
                <w:rFonts w:ascii="Helvetica" w:hAnsi="Helvetica" w:cs="Helvetica"/>
                <w:b/>
                <w:bCs/>
                <w:color w:val="222222"/>
                <w:shd w:val="clear" w:color="auto" w:fill="FFFFFF"/>
              </w:rPr>
              <w:t>Eligible Applicants:</w:t>
            </w:r>
          </w:p>
        </w:tc>
        <w:tc>
          <w:tcPr>
            <w:tcW w:w="5000" w:type="pct"/>
            <w:vAlign w:val="center"/>
            <w:hideMark/>
          </w:tcPr>
          <w:p w14:paraId="5D78B64E" w14:textId="77777777" w:rsidR="0097368A" w:rsidRPr="0058371A" w:rsidRDefault="0097368A" w:rsidP="006123F4">
            <w:pPr>
              <w:autoSpaceDE w:val="0"/>
              <w:autoSpaceDN w:val="0"/>
              <w:adjustRightInd w:val="0"/>
              <w:rPr>
                <w:rFonts w:ascii="Helvetica" w:hAnsi="Helvetica" w:cs="Helvetica"/>
                <w:color w:val="222222"/>
                <w:shd w:val="clear" w:color="auto" w:fill="FFFFFF"/>
              </w:rPr>
            </w:pPr>
            <w:r w:rsidRPr="0058371A">
              <w:rPr>
                <w:rFonts w:ascii="Helvetica" w:hAnsi="Helvetica" w:cs="Helvetica"/>
                <w:color w:val="222222"/>
                <w:shd w:val="clear" w:color="auto" w:fill="FFFFFF"/>
              </w:rPr>
              <w:t>Individuals</w:t>
            </w:r>
          </w:p>
        </w:tc>
      </w:tr>
      <w:tr w:rsidR="0097368A" w:rsidRPr="0058371A" w14:paraId="33607CF6" w14:textId="77777777" w:rsidTr="006123F4">
        <w:trPr>
          <w:tblCellSpacing w:w="0" w:type="dxa"/>
        </w:trPr>
        <w:tc>
          <w:tcPr>
            <w:tcW w:w="0" w:type="auto"/>
            <w:noWrap/>
            <w:hideMark/>
          </w:tcPr>
          <w:p w14:paraId="63A737A1" w14:textId="77777777" w:rsidR="0097368A" w:rsidRPr="0058371A" w:rsidRDefault="0097368A" w:rsidP="006123F4">
            <w:pPr>
              <w:autoSpaceDE w:val="0"/>
              <w:autoSpaceDN w:val="0"/>
              <w:adjustRightInd w:val="0"/>
              <w:rPr>
                <w:rFonts w:ascii="Helvetica" w:hAnsi="Helvetica" w:cs="Helvetica"/>
                <w:b/>
                <w:bCs/>
                <w:color w:val="222222"/>
                <w:shd w:val="clear" w:color="auto" w:fill="FFFFFF"/>
              </w:rPr>
            </w:pPr>
            <w:r w:rsidRPr="0058371A">
              <w:rPr>
                <w:rFonts w:ascii="Helvetica" w:hAnsi="Helvetica" w:cs="Helvetica"/>
                <w:b/>
                <w:bCs/>
                <w:color w:val="222222"/>
                <w:shd w:val="clear" w:color="auto" w:fill="FFFFFF"/>
              </w:rPr>
              <w:t>Additional Information on Eligibility:</w:t>
            </w:r>
          </w:p>
        </w:tc>
        <w:tc>
          <w:tcPr>
            <w:tcW w:w="5000" w:type="pct"/>
            <w:vAlign w:val="center"/>
            <w:hideMark/>
          </w:tcPr>
          <w:p w14:paraId="210E0EF4" w14:textId="77777777" w:rsidR="0097368A" w:rsidRPr="0058371A" w:rsidRDefault="0097368A" w:rsidP="006123F4">
            <w:pPr>
              <w:autoSpaceDE w:val="0"/>
              <w:autoSpaceDN w:val="0"/>
              <w:adjustRightInd w:val="0"/>
              <w:rPr>
                <w:rFonts w:ascii="Helvetica" w:hAnsi="Helvetica" w:cs="Helvetica"/>
                <w:color w:val="222222"/>
                <w:shd w:val="clear" w:color="auto" w:fill="FFFFFF"/>
              </w:rPr>
            </w:pPr>
            <w:r w:rsidRPr="0058371A">
              <w:rPr>
                <w:rFonts w:ascii="Helvetica" w:hAnsi="Helvetica" w:cs="Helvetica"/>
                <w:color w:val="222222"/>
                <w:shd w:val="clear" w:color="auto" w:fill="FFFFFF"/>
              </w:rPr>
              <w:t>See C. Eligibility Information in the Notice of Funding Opportunity.</w:t>
            </w:r>
          </w:p>
        </w:tc>
      </w:tr>
    </w:tbl>
    <w:p w14:paraId="17A6A670" w14:textId="77777777" w:rsidR="0097368A" w:rsidRPr="0058371A" w:rsidRDefault="0097368A" w:rsidP="0097368A">
      <w:pPr>
        <w:autoSpaceDE w:val="0"/>
        <w:autoSpaceDN w:val="0"/>
        <w:adjustRightInd w:val="0"/>
        <w:rPr>
          <w:rFonts w:ascii="Helvetica" w:hAnsi="Helvetica" w:cs="Helvetica"/>
          <w:color w:val="222222"/>
          <w:shd w:val="clear" w:color="auto" w:fill="FFFFFF"/>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97368A" w:rsidRPr="0058371A" w14:paraId="032725DA" w14:textId="77777777" w:rsidTr="006123F4">
        <w:trPr>
          <w:tblCellSpacing w:w="0" w:type="dxa"/>
        </w:trPr>
        <w:tc>
          <w:tcPr>
            <w:tcW w:w="0" w:type="auto"/>
            <w:noWrap/>
            <w:hideMark/>
          </w:tcPr>
          <w:p w14:paraId="6F4BCB96" w14:textId="77777777" w:rsidR="0097368A" w:rsidRPr="0058371A" w:rsidRDefault="0097368A" w:rsidP="006123F4">
            <w:pPr>
              <w:autoSpaceDE w:val="0"/>
              <w:autoSpaceDN w:val="0"/>
              <w:adjustRightInd w:val="0"/>
              <w:rPr>
                <w:rFonts w:ascii="Helvetica" w:hAnsi="Helvetica" w:cs="Helvetica"/>
                <w:b/>
                <w:bCs/>
                <w:color w:val="222222"/>
                <w:shd w:val="clear" w:color="auto" w:fill="FFFFFF"/>
              </w:rPr>
            </w:pPr>
            <w:r w:rsidRPr="0058371A">
              <w:rPr>
                <w:rFonts w:ascii="Helvetica" w:hAnsi="Helvetica" w:cs="Helvetica"/>
                <w:b/>
                <w:bCs/>
                <w:color w:val="222222"/>
                <w:shd w:val="clear" w:color="auto" w:fill="FFFFFF"/>
              </w:rPr>
              <w:t>Agency Name:</w:t>
            </w:r>
          </w:p>
        </w:tc>
        <w:tc>
          <w:tcPr>
            <w:tcW w:w="5000" w:type="pct"/>
            <w:vAlign w:val="center"/>
            <w:hideMark/>
          </w:tcPr>
          <w:p w14:paraId="49CE1C79" w14:textId="77777777" w:rsidR="0097368A" w:rsidRPr="0058371A" w:rsidRDefault="0097368A" w:rsidP="006123F4">
            <w:pPr>
              <w:autoSpaceDE w:val="0"/>
              <w:autoSpaceDN w:val="0"/>
              <w:adjustRightInd w:val="0"/>
              <w:rPr>
                <w:rFonts w:ascii="Helvetica" w:hAnsi="Helvetica" w:cs="Helvetica"/>
                <w:color w:val="222222"/>
                <w:shd w:val="clear" w:color="auto" w:fill="FFFFFF"/>
              </w:rPr>
            </w:pPr>
            <w:r w:rsidRPr="0058371A">
              <w:rPr>
                <w:rFonts w:ascii="Helvetica" w:hAnsi="Helvetica" w:cs="Helvetica"/>
                <w:color w:val="222222"/>
                <w:shd w:val="clear" w:color="auto" w:fill="FFFFFF"/>
              </w:rPr>
              <w:t>National Endowment for the Humanities</w:t>
            </w:r>
          </w:p>
        </w:tc>
      </w:tr>
      <w:tr w:rsidR="0097368A" w:rsidRPr="0058371A" w14:paraId="046C5452" w14:textId="77777777" w:rsidTr="006123F4">
        <w:trPr>
          <w:tblCellSpacing w:w="0" w:type="dxa"/>
        </w:trPr>
        <w:tc>
          <w:tcPr>
            <w:tcW w:w="0" w:type="auto"/>
            <w:noWrap/>
            <w:hideMark/>
          </w:tcPr>
          <w:p w14:paraId="0FE3D226" w14:textId="77777777" w:rsidR="0097368A" w:rsidRPr="0058371A" w:rsidRDefault="0097368A" w:rsidP="006123F4">
            <w:pPr>
              <w:autoSpaceDE w:val="0"/>
              <w:autoSpaceDN w:val="0"/>
              <w:adjustRightInd w:val="0"/>
              <w:rPr>
                <w:rFonts w:ascii="Helvetica" w:hAnsi="Helvetica" w:cs="Helvetica"/>
                <w:b/>
                <w:bCs/>
                <w:color w:val="222222"/>
                <w:shd w:val="clear" w:color="auto" w:fill="FFFFFF"/>
              </w:rPr>
            </w:pPr>
            <w:r w:rsidRPr="0058371A">
              <w:rPr>
                <w:rFonts w:ascii="Helvetica" w:hAnsi="Helvetica" w:cs="Helvetica"/>
                <w:b/>
                <w:bCs/>
                <w:color w:val="222222"/>
                <w:shd w:val="clear" w:color="auto" w:fill="FFFFFF"/>
              </w:rPr>
              <w:t>Description:</w:t>
            </w:r>
          </w:p>
        </w:tc>
        <w:tc>
          <w:tcPr>
            <w:tcW w:w="5000" w:type="pct"/>
            <w:vAlign w:val="center"/>
            <w:hideMark/>
          </w:tcPr>
          <w:p w14:paraId="3201A6E4" w14:textId="77777777" w:rsidR="0097368A" w:rsidRPr="0058371A" w:rsidRDefault="0097368A" w:rsidP="006123F4">
            <w:pPr>
              <w:autoSpaceDE w:val="0"/>
              <w:autoSpaceDN w:val="0"/>
              <w:adjustRightInd w:val="0"/>
              <w:rPr>
                <w:rFonts w:ascii="Helvetica" w:hAnsi="Helvetica" w:cs="Helvetica"/>
                <w:color w:val="222222"/>
                <w:shd w:val="clear" w:color="auto" w:fill="FFFFFF"/>
              </w:rPr>
            </w:pPr>
            <w:r w:rsidRPr="0058371A">
              <w:rPr>
                <w:rFonts w:ascii="Helvetica" w:hAnsi="Helvetica" w:cs="Helvetica"/>
                <w:color w:val="222222"/>
                <w:shd w:val="clear" w:color="auto" w:fill="FFFFFF"/>
              </w:rPr>
              <w:t>The National Endowment for the Humanities (NEH) Division of Research Programs is accepting applications for Dynamic Language Infrastructure – Documenting Endangered Languages (DLI-DEL) Fellowships program, offered in partnership with the National Science Foundation (NSF). This program supports individual scholars pursuing research on documentation and analysis of one or more endangered languages. DLI-DEL Fellowships provide recipients with time for fieldwork to record languages; digital archiving; transcription and annotation; linguistic and ethnographic analysis of findings; and preparation of print or digital research publications. Anticipated products may include, but are not limited to, lexicons, grammars, databases, peer-reviewed articles, and monographs.</w:t>
            </w:r>
          </w:p>
        </w:tc>
      </w:tr>
      <w:tr w:rsidR="0097368A" w:rsidRPr="0058371A" w14:paraId="7C605566" w14:textId="77777777" w:rsidTr="006123F4">
        <w:trPr>
          <w:tblCellSpacing w:w="0" w:type="dxa"/>
        </w:trPr>
        <w:tc>
          <w:tcPr>
            <w:tcW w:w="0" w:type="auto"/>
            <w:noWrap/>
            <w:hideMark/>
          </w:tcPr>
          <w:p w14:paraId="4AEB78F3" w14:textId="77777777" w:rsidR="0097368A" w:rsidRPr="0058371A" w:rsidRDefault="0097368A" w:rsidP="006123F4">
            <w:pPr>
              <w:autoSpaceDE w:val="0"/>
              <w:autoSpaceDN w:val="0"/>
              <w:adjustRightInd w:val="0"/>
              <w:rPr>
                <w:rFonts w:ascii="Helvetica" w:hAnsi="Helvetica" w:cs="Helvetica"/>
                <w:b/>
                <w:bCs/>
                <w:color w:val="222222"/>
                <w:shd w:val="clear" w:color="auto" w:fill="FFFFFF"/>
              </w:rPr>
            </w:pPr>
            <w:r w:rsidRPr="0058371A">
              <w:rPr>
                <w:rFonts w:ascii="Helvetica" w:hAnsi="Helvetica" w:cs="Helvetica"/>
                <w:b/>
                <w:bCs/>
                <w:color w:val="222222"/>
                <w:shd w:val="clear" w:color="auto" w:fill="FFFFFF"/>
              </w:rPr>
              <w:t>Link to Additional Information:</w:t>
            </w:r>
          </w:p>
        </w:tc>
        <w:tc>
          <w:tcPr>
            <w:tcW w:w="5000" w:type="pct"/>
            <w:vAlign w:val="center"/>
            <w:hideMark/>
          </w:tcPr>
          <w:p w14:paraId="468BCDBB" w14:textId="77777777" w:rsidR="0097368A" w:rsidRPr="0058371A" w:rsidRDefault="00C033C5" w:rsidP="006123F4">
            <w:pPr>
              <w:autoSpaceDE w:val="0"/>
              <w:autoSpaceDN w:val="0"/>
              <w:adjustRightInd w:val="0"/>
              <w:rPr>
                <w:rFonts w:ascii="Helvetica" w:hAnsi="Helvetica" w:cs="Helvetica"/>
                <w:color w:val="222222"/>
                <w:shd w:val="clear" w:color="auto" w:fill="FFFFFF"/>
              </w:rPr>
            </w:pPr>
            <w:hyperlink r:id="rId539" w:tgtFrame="_blank" w:tooltip="Link to Additional Information" w:history="1">
              <w:r w:rsidR="0097368A" w:rsidRPr="0058371A">
                <w:rPr>
                  <w:rStyle w:val="Hyperlink"/>
                  <w:rFonts w:ascii="Helvetica" w:hAnsi="Helvetica" w:cs="Helvetica"/>
                  <w:shd w:val="clear" w:color="auto" w:fill="FFFFFF"/>
                </w:rPr>
                <w:t>https://www.neh.gov/program/dli-del-fellowships</w:t>
              </w:r>
            </w:hyperlink>
          </w:p>
        </w:tc>
      </w:tr>
      <w:tr w:rsidR="0097368A" w:rsidRPr="0058371A" w14:paraId="68346E36" w14:textId="77777777" w:rsidTr="006123F4">
        <w:trPr>
          <w:tblCellSpacing w:w="0" w:type="dxa"/>
        </w:trPr>
        <w:tc>
          <w:tcPr>
            <w:tcW w:w="0" w:type="auto"/>
            <w:noWrap/>
            <w:hideMark/>
          </w:tcPr>
          <w:p w14:paraId="16B91B6D" w14:textId="77777777" w:rsidR="0097368A" w:rsidRPr="0058371A" w:rsidRDefault="0097368A" w:rsidP="006123F4">
            <w:pPr>
              <w:autoSpaceDE w:val="0"/>
              <w:autoSpaceDN w:val="0"/>
              <w:adjustRightInd w:val="0"/>
              <w:rPr>
                <w:rFonts w:ascii="Helvetica" w:hAnsi="Helvetica" w:cs="Helvetica"/>
                <w:b/>
                <w:bCs/>
                <w:color w:val="222222"/>
                <w:shd w:val="clear" w:color="auto" w:fill="FFFFFF"/>
              </w:rPr>
            </w:pPr>
            <w:r w:rsidRPr="0058371A">
              <w:rPr>
                <w:rFonts w:ascii="Helvetica" w:hAnsi="Helvetica" w:cs="Helvetica"/>
                <w:b/>
                <w:bCs/>
                <w:color w:val="222222"/>
                <w:shd w:val="clear" w:color="auto" w:fill="FFFFFF"/>
              </w:rPr>
              <w:t>Grantor Contact Information:</w:t>
            </w:r>
          </w:p>
        </w:tc>
        <w:tc>
          <w:tcPr>
            <w:tcW w:w="5000" w:type="pct"/>
            <w:vAlign w:val="center"/>
            <w:hideMark/>
          </w:tcPr>
          <w:p w14:paraId="565DD154" w14:textId="77777777" w:rsidR="0097368A" w:rsidRPr="0058371A" w:rsidRDefault="0097368A" w:rsidP="006123F4">
            <w:pPr>
              <w:autoSpaceDE w:val="0"/>
              <w:autoSpaceDN w:val="0"/>
              <w:adjustRightInd w:val="0"/>
              <w:rPr>
                <w:rFonts w:ascii="Helvetica" w:hAnsi="Helvetica" w:cs="Helvetica"/>
                <w:color w:val="222222"/>
                <w:shd w:val="clear" w:color="auto" w:fill="FFFFFF"/>
              </w:rPr>
            </w:pPr>
            <w:r w:rsidRPr="0058371A">
              <w:rPr>
                <w:rFonts w:ascii="Helvetica" w:hAnsi="Helvetica" w:cs="Helvetica"/>
                <w:color w:val="222222"/>
                <w:shd w:val="clear" w:color="auto" w:fill="FFFFFF"/>
              </w:rPr>
              <w:t>If you have difficulty accessing the full announcement electronically, please contact:</w:t>
            </w:r>
            <w:r w:rsidRPr="0058371A">
              <w:rPr>
                <w:rFonts w:ascii="Helvetica" w:hAnsi="Helvetica" w:cs="Helvetica"/>
                <w:color w:val="222222"/>
                <w:shd w:val="clear" w:color="auto" w:fill="FFFFFF"/>
              </w:rPr>
              <w:br/>
            </w:r>
            <w:r w:rsidRPr="0058371A">
              <w:rPr>
                <w:rFonts w:ascii="Helvetica" w:hAnsi="Helvetica" w:cs="Helvetica"/>
                <w:color w:val="222222"/>
                <w:shd w:val="clear" w:color="auto" w:fill="FFFFFF"/>
              </w:rPr>
              <w:br/>
              <w:t xml:space="preserve">Division of Research Programs National Endowment for the </w:t>
            </w:r>
            <w:r w:rsidRPr="0058371A">
              <w:rPr>
                <w:rFonts w:ascii="Helvetica" w:hAnsi="Helvetica" w:cs="Helvetica"/>
                <w:color w:val="222222"/>
                <w:shd w:val="clear" w:color="auto" w:fill="FFFFFF"/>
              </w:rPr>
              <w:lastRenderedPageBreak/>
              <w:t>Humanities 400 Seventh Street, SW Washington, DC 20506 202-606-2324 delfel@neh.gov</w:t>
            </w:r>
            <w:r w:rsidRPr="0058371A">
              <w:rPr>
                <w:rFonts w:ascii="Helvetica" w:hAnsi="Helvetica" w:cs="Helvetica"/>
                <w:color w:val="222222"/>
                <w:shd w:val="clear" w:color="auto" w:fill="FFFFFF"/>
              </w:rPr>
              <w:br/>
            </w:r>
            <w:r w:rsidRPr="0058371A">
              <w:rPr>
                <w:rFonts w:ascii="Helvetica" w:hAnsi="Helvetica" w:cs="Helvetica"/>
                <w:color w:val="222222"/>
                <w:shd w:val="clear" w:color="auto" w:fill="FFFFFF"/>
              </w:rPr>
              <w:br/>
            </w:r>
            <w:hyperlink r:id="rId540" w:history="1">
              <w:r w:rsidRPr="0058371A">
                <w:rPr>
                  <w:rStyle w:val="Hyperlink"/>
                  <w:rFonts w:ascii="Helvetica" w:hAnsi="Helvetica" w:cs="Helvetica"/>
                  <w:shd w:val="clear" w:color="auto" w:fill="FFFFFF"/>
                </w:rPr>
                <w:t>delfel@neh.gov</w:t>
              </w:r>
            </w:hyperlink>
          </w:p>
        </w:tc>
      </w:tr>
    </w:tbl>
    <w:p w14:paraId="3E7500A2" w14:textId="77777777" w:rsidR="0097368A" w:rsidRDefault="0097368A" w:rsidP="0097368A">
      <w:pPr>
        <w:autoSpaceDE w:val="0"/>
        <w:autoSpaceDN w:val="0"/>
        <w:adjustRightInd w:val="0"/>
        <w:rPr>
          <w:rFonts w:ascii="Helvetica" w:hAnsi="Helvetica" w:cs="Helvetica"/>
          <w:color w:val="222222"/>
          <w:shd w:val="clear" w:color="auto" w:fill="FFFFFF"/>
        </w:rPr>
      </w:pPr>
    </w:p>
    <w:p w14:paraId="29A619B9" w14:textId="77777777" w:rsidR="0097368A" w:rsidRDefault="0097368A" w:rsidP="0097368A">
      <w:pPr>
        <w:pBdr>
          <w:bottom w:val="single" w:sz="6" w:space="1" w:color="auto"/>
        </w:pBdr>
        <w:autoSpaceDE w:val="0"/>
        <w:autoSpaceDN w:val="0"/>
        <w:adjustRightInd w:val="0"/>
        <w:rPr>
          <w:rStyle w:val="Hyperlink"/>
          <w:rFonts w:ascii="Helvetica" w:hAnsi="Helvetica" w:cs="Helvetica"/>
          <w:color w:val="1155CC"/>
          <w:shd w:val="clear" w:color="auto" w:fill="FFFFFF"/>
        </w:rPr>
      </w:pPr>
      <w:r w:rsidRPr="005575E5">
        <w:rPr>
          <w:rFonts w:ascii="Helvetica" w:hAnsi="Helvetica" w:cs="Helvetica"/>
          <w:color w:val="222222"/>
        </w:rPr>
        <w:br/>
      </w:r>
      <w:hyperlink r:id="rId541" w:tgtFrame="_blank" w:history="1">
        <w:r w:rsidRPr="005575E5">
          <w:rPr>
            <w:rStyle w:val="Hyperlink"/>
            <w:rFonts w:ascii="Helvetica" w:hAnsi="Helvetica" w:cs="Helvetica"/>
            <w:color w:val="1155CC"/>
            <w:shd w:val="clear" w:color="auto" w:fill="FFFFFF"/>
          </w:rPr>
          <w:t>https://www.grants.gov/web/grants/view-opportunity.html?oppId=348718</w:t>
        </w:r>
      </w:hyperlink>
    </w:p>
    <w:p w14:paraId="73EAFFF2" w14:textId="77777777" w:rsidR="0097368A" w:rsidRDefault="0097368A" w:rsidP="00267C70">
      <w:pPr>
        <w:pStyle w:val="NoSpacing"/>
        <w:rPr>
          <w:rStyle w:val="Hyperlink"/>
          <w:rFonts w:ascii="Helvetica" w:hAnsi="Helvetica" w:cs="Helvetica"/>
          <w:color w:val="1155CC"/>
          <w:sz w:val="24"/>
          <w:szCs w:val="24"/>
          <w:shd w:val="clear" w:color="auto" w:fill="FFFFFF"/>
        </w:rPr>
      </w:pPr>
    </w:p>
    <w:p w14:paraId="3893F11B" w14:textId="77777777" w:rsidR="00D12319" w:rsidRDefault="00D12319" w:rsidP="00D12319">
      <w:pPr>
        <w:pStyle w:val="NoSpacing"/>
        <w:rPr>
          <w:rFonts w:ascii="Helvetica" w:hAnsi="Helvetica" w:cs="Helvetica"/>
          <w:color w:val="222222"/>
          <w:sz w:val="24"/>
          <w:szCs w:val="24"/>
          <w:shd w:val="clear" w:color="auto" w:fill="FFFFFF"/>
        </w:rPr>
      </w:pPr>
      <w:bookmarkStart w:id="798" w:name="NEHClimateSmart"/>
      <w:bookmarkEnd w:id="798"/>
      <w:r w:rsidRPr="008C02E9">
        <w:rPr>
          <w:rFonts w:ascii="Helvetica" w:hAnsi="Helvetica" w:cs="Helvetica"/>
          <w:color w:val="222222"/>
          <w:sz w:val="24"/>
          <w:szCs w:val="24"/>
          <w:highlight w:val="cyan"/>
          <w:shd w:val="clear" w:color="auto" w:fill="FFFFFF"/>
        </w:rPr>
        <w:t>Climate Smart Humanities Organizations</w:t>
      </w:r>
      <w:r w:rsidRPr="008C02E9">
        <w:rPr>
          <w:rFonts w:ascii="Helvetica" w:hAnsi="Helvetica" w:cs="Helvetica"/>
          <w:color w:val="222222"/>
          <w:sz w:val="24"/>
          <w:szCs w:val="24"/>
          <w:highlight w:val="cyan"/>
        </w:rPr>
        <w:br/>
      </w:r>
      <w:r w:rsidRPr="008C02E9">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12319" w:rsidRPr="00F00D8F" w14:paraId="532A4BEB"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50"/>
              <w:gridCol w:w="2195"/>
            </w:tblGrid>
            <w:tr w:rsidR="00D12319" w:rsidRPr="00F00D8F" w14:paraId="208CA644" w14:textId="77777777" w:rsidTr="006123F4">
              <w:trPr>
                <w:tblCellSpacing w:w="0" w:type="dxa"/>
              </w:trPr>
              <w:tc>
                <w:tcPr>
                  <w:tcW w:w="3050" w:type="dxa"/>
                  <w:noWrap/>
                  <w:hideMark/>
                </w:tcPr>
                <w:p w14:paraId="1E955D5F" w14:textId="77777777" w:rsidR="00D12319" w:rsidRPr="00F00D8F" w:rsidRDefault="00D12319" w:rsidP="006123F4">
                  <w:pPr>
                    <w:pStyle w:val="NoSpacing"/>
                    <w:rPr>
                      <w:rFonts w:ascii="Helvetica" w:hAnsi="Helvetica" w:cs="Helvetica"/>
                      <w:b/>
                      <w:bCs/>
                      <w:color w:val="222222"/>
                    </w:rPr>
                  </w:pPr>
                  <w:r w:rsidRPr="00F00D8F">
                    <w:rPr>
                      <w:rFonts w:ascii="Helvetica" w:hAnsi="Helvetica" w:cs="Helvetica"/>
                      <w:b/>
                      <w:bCs/>
                      <w:color w:val="222222"/>
                    </w:rPr>
                    <w:t>Document Type:</w:t>
                  </w:r>
                </w:p>
              </w:tc>
              <w:tc>
                <w:tcPr>
                  <w:tcW w:w="2195" w:type="dxa"/>
                  <w:vAlign w:val="center"/>
                  <w:hideMark/>
                </w:tcPr>
                <w:p w14:paraId="632BC0B4" w14:textId="77777777" w:rsidR="00D12319" w:rsidRPr="00F00D8F" w:rsidRDefault="00D12319" w:rsidP="006123F4">
                  <w:pPr>
                    <w:pStyle w:val="NoSpacing"/>
                    <w:rPr>
                      <w:rFonts w:ascii="Helvetica" w:hAnsi="Helvetica" w:cs="Helvetica"/>
                      <w:color w:val="222222"/>
                    </w:rPr>
                  </w:pPr>
                  <w:r w:rsidRPr="00F00D8F">
                    <w:rPr>
                      <w:rFonts w:ascii="Helvetica" w:hAnsi="Helvetica" w:cs="Helvetica"/>
                      <w:color w:val="222222"/>
                    </w:rPr>
                    <w:t>Grants Notice</w:t>
                  </w:r>
                </w:p>
              </w:tc>
            </w:tr>
            <w:tr w:rsidR="00D12319" w:rsidRPr="00F00D8F" w14:paraId="2F4AC742" w14:textId="77777777" w:rsidTr="006123F4">
              <w:trPr>
                <w:tblCellSpacing w:w="0" w:type="dxa"/>
              </w:trPr>
              <w:tc>
                <w:tcPr>
                  <w:tcW w:w="3050" w:type="dxa"/>
                  <w:noWrap/>
                  <w:hideMark/>
                </w:tcPr>
                <w:p w14:paraId="4ED32F42" w14:textId="77777777" w:rsidR="00D12319" w:rsidRPr="00F00D8F" w:rsidRDefault="00D12319" w:rsidP="006123F4">
                  <w:pPr>
                    <w:pStyle w:val="NoSpacing"/>
                    <w:rPr>
                      <w:rFonts w:ascii="Helvetica" w:hAnsi="Helvetica" w:cs="Helvetica"/>
                      <w:b/>
                      <w:bCs/>
                      <w:color w:val="222222"/>
                    </w:rPr>
                  </w:pPr>
                  <w:r w:rsidRPr="00F00D8F">
                    <w:rPr>
                      <w:rFonts w:ascii="Helvetica" w:hAnsi="Helvetica" w:cs="Helvetica"/>
                      <w:b/>
                      <w:bCs/>
                      <w:color w:val="222222"/>
                    </w:rPr>
                    <w:t>Funding Opportunity Number:</w:t>
                  </w:r>
                </w:p>
              </w:tc>
              <w:tc>
                <w:tcPr>
                  <w:tcW w:w="2195" w:type="dxa"/>
                  <w:vAlign w:val="center"/>
                  <w:hideMark/>
                </w:tcPr>
                <w:p w14:paraId="16C8C56E" w14:textId="77777777" w:rsidR="00D12319" w:rsidRPr="00F00D8F" w:rsidRDefault="00D12319" w:rsidP="006123F4">
                  <w:pPr>
                    <w:pStyle w:val="NoSpacing"/>
                    <w:rPr>
                      <w:rFonts w:ascii="Helvetica" w:hAnsi="Helvetica" w:cs="Helvetica"/>
                      <w:color w:val="222222"/>
                    </w:rPr>
                  </w:pPr>
                  <w:r w:rsidRPr="00F00D8F">
                    <w:rPr>
                      <w:rFonts w:ascii="Helvetica" w:hAnsi="Helvetica" w:cs="Helvetica"/>
                      <w:color w:val="222222"/>
                    </w:rPr>
                    <w:t>20230914-CLI</w:t>
                  </w:r>
                </w:p>
              </w:tc>
            </w:tr>
            <w:tr w:rsidR="00D12319" w:rsidRPr="00F00D8F" w14:paraId="316B003E" w14:textId="77777777" w:rsidTr="006123F4">
              <w:trPr>
                <w:tblCellSpacing w:w="0" w:type="dxa"/>
              </w:trPr>
              <w:tc>
                <w:tcPr>
                  <w:tcW w:w="3050" w:type="dxa"/>
                  <w:noWrap/>
                  <w:hideMark/>
                </w:tcPr>
                <w:p w14:paraId="62CAEE97" w14:textId="77777777" w:rsidR="00D12319" w:rsidRPr="00F00D8F" w:rsidRDefault="00D12319" w:rsidP="006123F4">
                  <w:pPr>
                    <w:pStyle w:val="NoSpacing"/>
                    <w:rPr>
                      <w:rFonts w:ascii="Helvetica" w:hAnsi="Helvetica" w:cs="Helvetica"/>
                      <w:b/>
                      <w:bCs/>
                      <w:color w:val="222222"/>
                    </w:rPr>
                  </w:pPr>
                  <w:r w:rsidRPr="00F00D8F">
                    <w:rPr>
                      <w:rFonts w:ascii="Helvetica" w:hAnsi="Helvetica" w:cs="Helvetica"/>
                      <w:b/>
                      <w:bCs/>
                      <w:color w:val="222222"/>
                    </w:rPr>
                    <w:t>Funding Opportunity Title:</w:t>
                  </w:r>
                </w:p>
              </w:tc>
              <w:tc>
                <w:tcPr>
                  <w:tcW w:w="2195" w:type="dxa"/>
                  <w:vAlign w:val="center"/>
                  <w:hideMark/>
                </w:tcPr>
                <w:p w14:paraId="1E2FF8DD" w14:textId="77777777" w:rsidR="00D12319" w:rsidRPr="00F00D8F" w:rsidRDefault="00D12319" w:rsidP="006123F4">
                  <w:pPr>
                    <w:pStyle w:val="NoSpacing"/>
                    <w:rPr>
                      <w:rFonts w:ascii="Helvetica" w:hAnsi="Helvetica" w:cs="Helvetica"/>
                      <w:color w:val="222222"/>
                    </w:rPr>
                  </w:pPr>
                  <w:r w:rsidRPr="00F00D8F">
                    <w:rPr>
                      <w:rFonts w:ascii="Helvetica" w:hAnsi="Helvetica" w:cs="Helvetica"/>
                      <w:color w:val="222222"/>
                    </w:rPr>
                    <w:t>Climate Smart Humanities Organizations</w:t>
                  </w:r>
                </w:p>
              </w:tc>
            </w:tr>
            <w:tr w:rsidR="00D12319" w:rsidRPr="00F00D8F" w14:paraId="010B2151" w14:textId="77777777" w:rsidTr="006123F4">
              <w:trPr>
                <w:tblCellSpacing w:w="0" w:type="dxa"/>
              </w:trPr>
              <w:tc>
                <w:tcPr>
                  <w:tcW w:w="3050" w:type="dxa"/>
                  <w:noWrap/>
                  <w:hideMark/>
                </w:tcPr>
                <w:p w14:paraId="70F508B6" w14:textId="77777777" w:rsidR="00D12319" w:rsidRPr="00F00D8F" w:rsidRDefault="00D12319" w:rsidP="006123F4">
                  <w:pPr>
                    <w:pStyle w:val="NoSpacing"/>
                    <w:rPr>
                      <w:rFonts w:ascii="Helvetica" w:hAnsi="Helvetica" w:cs="Helvetica"/>
                      <w:b/>
                      <w:bCs/>
                      <w:color w:val="222222"/>
                    </w:rPr>
                  </w:pPr>
                  <w:r w:rsidRPr="00F00D8F">
                    <w:rPr>
                      <w:rFonts w:ascii="Helvetica" w:hAnsi="Helvetica" w:cs="Helvetica"/>
                      <w:b/>
                      <w:bCs/>
                      <w:color w:val="222222"/>
                    </w:rPr>
                    <w:t>Opportunity Category:</w:t>
                  </w:r>
                </w:p>
              </w:tc>
              <w:tc>
                <w:tcPr>
                  <w:tcW w:w="2195" w:type="dxa"/>
                  <w:vAlign w:val="center"/>
                  <w:hideMark/>
                </w:tcPr>
                <w:p w14:paraId="035C252F" w14:textId="77777777" w:rsidR="00D12319" w:rsidRPr="00F00D8F" w:rsidRDefault="00D12319" w:rsidP="006123F4">
                  <w:pPr>
                    <w:pStyle w:val="NoSpacing"/>
                    <w:rPr>
                      <w:rFonts w:ascii="Helvetica" w:hAnsi="Helvetica" w:cs="Helvetica"/>
                      <w:color w:val="222222"/>
                    </w:rPr>
                  </w:pPr>
                  <w:r w:rsidRPr="00F00D8F">
                    <w:rPr>
                      <w:rFonts w:ascii="Helvetica" w:hAnsi="Helvetica" w:cs="Helvetica"/>
                      <w:color w:val="222222"/>
                    </w:rPr>
                    <w:t>Discretionary</w:t>
                  </w:r>
                </w:p>
              </w:tc>
            </w:tr>
            <w:tr w:rsidR="00D12319" w:rsidRPr="00F00D8F" w14:paraId="731ED654" w14:textId="77777777" w:rsidTr="006123F4">
              <w:trPr>
                <w:tblCellSpacing w:w="0" w:type="dxa"/>
              </w:trPr>
              <w:tc>
                <w:tcPr>
                  <w:tcW w:w="3050" w:type="dxa"/>
                  <w:noWrap/>
                  <w:hideMark/>
                </w:tcPr>
                <w:p w14:paraId="2309DE78" w14:textId="77777777" w:rsidR="00D12319" w:rsidRPr="00F00D8F" w:rsidRDefault="00D12319" w:rsidP="006123F4">
                  <w:pPr>
                    <w:pStyle w:val="NoSpacing"/>
                    <w:rPr>
                      <w:rFonts w:ascii="Helvetica" w:hAnsi="Helvetica" w:cs="Helvetica"/>
                      <w:b/>
                      <w:bCs/>
                      <w:color w:val="222222"/>
                    </w:rPr>
                  </w:pPr>
                  <w:r w:rsidRPr="00F00D8F">
                    <w:rPr>
                      <w:rFonts w:ascii="Helvetica" w:hAnsi="Helvetica" w:cs="Helvetica"/>
                      <w:b/>
                      <w:bCs/>
                      <w:color w:val="222222"/>
                    </w:rPr>
                    <w:t>Opportunity Category Explanation:</w:t>
                  </w:r>
                </w:p>
              </w:tc>
              <w:tc>
                <w:tcPr>
                  <w:tcW w:w="2195" w:type="dxa"/>
                  <w:vAlign w:val="center"/>
                  <w:hideMark/>
                </w:tcPr>
                <w:p w14:paraId="4CA8645B" w14:textId="77777777" w:rsidR="00D12319" w:rsidRPr="00F00D8F" w:rsidRDefault="00D12319" w:rsidP="006123F4">
                  <w:pPr>
                    <w:pStyle w:val="NoSpacing"/>
                    <w:rPr>
                      <w:rFonts w:ascii="Helvetica" w:hAnsi="Helvetica" w:cs="Helvetica"/>
                      <w:color w:val="222222"/>
                    </w:rPr>
                  </w:pPr>
                  <w:r w:rsidRPr="00F00D8F">
                    <w:rPr>
                      <w:rFonts w:ascii="Helvetica" w:hAnsi="Helvetica" w:cs="Helvetica"/>
                      <w:color w:val="222222"/>
                    </w:rPr>
                    <w:t> </w:t>
                  </w:r>
                </w:p>
              </w:tc>
            </w:tr>
            <w:tr w:rsidR="00D12319" w:rsidRPr="00F00D8F" w14:paraId="168681DA" w14:textId="77777777" w:rsidTr="006123F4">
              <w:trPr>
                <w:tblCellSpacing w:w="0" w:type="dxa"/>
              </w:trPr>
              <w:tc>
                <w:tcPr>
                  <w:tcW w:w="3050" w:type="dxa"/>
                  <w:noWrap/>
                  <w:hideMark/>
                </w:tcPr>
                <w:p w14:paraId="01113FD1" w14:textId="77777777" w:rsidR="00D12319" w:rsidRPr="00F00D8F" w:rsidRDefault="00D12319" w:rsidP="006123F4">
                  <w:pPr>
                    <w:pStyle w:val="NoSpacing"/>
                    <w:rPr>
                      <w:rFonts w:ascii="Helvetica" w:hAnsi="Helvetica" w:cs="Helvetica"/>
                      <w:b/>
                      <w:bCs/>
                      <w:color w:val="222222"/>
                    </w:rPr>
                  </w:pPr>
                  <w:r w:rsidRPr="00F00D8F">
                    <w:rPr>
                      <w:rFonts w:ascii="Helvetica" w:hAnsi="Helvetica" w:cs="Helvetica"/>
                      <w:b/>
                      <w:bCs/>
                      <w:color w:val="222222"/>
                    </w:rPr>
                    <w:t>Funding Instrument Type:</w:t>
                  </w:r>
                </w:p>
              </w:tc>
              <w:tc>
                <w:tcPr>
                  <w:tcW w:w="2195" w:type="dxa"/>
                  <w:vAlign w:val="center"/>
                  <w:hideMark/>
                </w:tcPr>
                <w:p w14:paraId="0DC9EC9A" w14:textId="77777777" w:rsidR="00D12319" w:rsidRPr="00F00D8F" w:rsidRDefault="00D12319" w:rsidP="006123F4">
                  <w:pPr>
                    <w:pStyle w:val="NoSpacing"/>
                    <w:rPr>
                      <w:rFonts w:ascii="Helvetica" w:hAnsi="Helvetica" w:cs="Helvetica"/>
                      <w:color w:val="222222"/>
                    </w:rPr>
                  </w:pPr>
                  <w:r w:rsidRPr="00F00D8F">
                    <w:rPr>
                      <w:rFonts w:ascii="Helvetica" w:hAnsi="Helvetica" w:cs="Helvetica"/>
                      <w:color w:val="222222"/>
                    </w:rPr>
                    <w:t>Grant</w:t>
                  </w:r>
                </w:p>
              </w:tc>
            </w:tr>
            <w:tr w:rsidR="00D12319" w:rsidRPr="00F00D8F" w14:paraId="197416A2" w14:textId="77777777" w:rsidTr="006123F4">
              <w:trPr>
                <w:tblCellSpacing w:w="0" w:type="dxa"/>
              </w:trPr>
              <w:tc>
                <w:tcPr>
                  <w:tcW w:w="3050" w:type="dxa"/>
                  <w:noWrap/>
                  <w:hideMark/>
                </w:tcPr>
                <w:p w14:paraId="41304620" w14:textId="77777777" w:rsidR="00D12319" w:rsidRPr="00F00D8F" w:rsidRDefault="00D12319" w:rsidP="006123F4">
                  <w:pPr>
                    <w:pStyle w:val="NoSpacing"/>
                    <w:rPr>
                      <w:rFonts w:ascii="Helvetica" w:hAnsi="Helvetica" w:cs="Helvetica"/>
                      <w:b/>
                      <w:bCs/>
                      <w:color w:val="222222"/>
                    </w:rPr>
                  </w:pPr>
                  <w:r w:rsidRPr="00F00D8F">
                    <w:rPr>
                      <w:rFonts w:ascii="Helvetica" w:hAnsi="Helvetica" w:cs="Helvetica"/>
                      <w:b/>
                      <w:bCs/>
                      <w:color w:val="222222"/>
                    </w:rPr>
                    <w:t>Category of Funding Activity:</w:t>
                  </w:r>
                </w:p>
              </w:tc>
              <w:tc>
                <w:tcPr>
                  <w:tcW w:w="2195" w:type="dxa"/>
                  <w:vAlign w:val="center"/>
                  <w:hideMark/>
                </w:tcPr>
                <w:p w14:paraId="73FF051D" w14:textId="77777777" w:rsidR="00D12319" w:rsidRPr="00F00D8F" w:rsidRDefault="00D12319" w:rsidP="006123F4">
                  <w:pPr>
                    <w:pStyle w:val="NoSpacing"/>
                    <w:rPr>
                      <w:rFonts w:ascii="Helvetica" w:hAnsi="Helvetica" w:cs="Helvetica"/>
                      <w:color w:val="222222"/>
                    </w:rPr>
                  </w:pPr>
                  <w:r w:rsidRPr="00F00D8F">
                    <w:rPr>
                      <w:rFonts w:ascii="Helvetica" w:hAnsi="Helvetica" w:cs="Helvetica"/>
                      <w:color w:val="222222"/>
                    </w:rPr>
                    <w:t>Humanities (see "Cultural Affairs" in CFDA)</w:t>
                  </w:r>
                </w:p>
              </w:tc>
            </w:tr>
            <w:tr w:rsidR="00D12319" w:rsidRPr="00F00D8F" w14:paraId="0FD0D097" w14:textId="77777777" w:rsidTr="006123F4">
              <w:trPr>
                <w:tblCellSpacing w:w="0" w:type="dxa"/>
              </w:trPr>
              <w:tc>
                <w:tcPr>
                  <w:tcW w:w="3050" w:type="dxa"/>
                  <w:noWrap/>
                  <w:hideMark/>
                </w:tcPr>
                <w:p w14:paraId="15950A50" w14:textId="77777777" w:rsidR="00D12319" w:rsidRPr="00F00D8F" w:rsidRDefault="00D12319" w:rsidP="006123F4">
                  <w:pPr>
                    <w:pStyle w:val="NoSpacing"/>
                    <w:rPr>
                      <w:rFonts w:ascii="Helvetica" w:hAnsi="Helvetica" w:cs="Helvetica"/>
                      <w:b/>
                      <w:bCs/>
                      <w:color w:val="222222"/>
                    </w:rPr>
                  </w:pPr>
                  <w:r w:rsidRPr="00F00D8F">
                    <w:rPr>
                      <w:rFonts w:ascii="Helvetica" w:hAnsi="Helvetica" w:cs="Helvetica"/>
                      <w:b/>
                      <w:bCs/>
                      <w:color w:val="222222"/>
                    </w:rPr>
                    <w:t>Category Explanation:</w:t>
                  </w:r>
                </w:p>
              </w:tc>
              <w:tc>
                <w:tcPr>
                  <w:tcW w:w="2195" w:type="dxa"/>
                  <w:vAlign w:val="center"/>
                  <w:hideMark/>
                </w:tcPr>
                <w:p w14:paraId="11B96127" w14:textId="77777777" w:rsidR="00D12319" w:rsidRPr="00F00D8F" w:rsidRDefault="00D12319" w:rsidP="006123F4">
                  <w:pPr>
                    <w:pStyle w:val="NoSpacing"/>
                    <w:rPr>
                      <w:rFonts w:ascii="Helvetica" w:hAnsi="Helvetica" w:cs="Helvetica"/>
                      <w:color w:val="222222"/>
                    </w:rPr>
                  </w:pPr>
                  <w:r w:rsidRPr="00F00D8F">
                    <w:rPr>
                      <w:rFonts w:ascii="Helvetica" w:hAnsi="Helvetica" w:cs="Helvetica"/>
                      <w:color w:val="222222"/>
                    </w:rPr>
                    <w:t> </w:t>
                  </w:r>
                </w:p>
              </w:tc>
            </w:tr>
            <w:tr w:rsidR="00D12319" w:rsidRPr="00F00D8F" w14:paraId="3B9A4451" w14:textId="77777777" w:rsidTr="006123F4">
              <w:trPr>
                <w:tblCellSpacing w:w="0" w:type="dxa"/>
              </w:trPr>
              <w:tc>
                <w:tcPr>
                  <w:tcW w:w="3050" w:type="dxa"/>
                  <w:noWrap/>
                  <w:hideMark/>
                </w:tcPr>
                <w:p w14:paraId="58DEE5E7" w14:textId="77777777" w:rsidR="00D12319" w:rsidRPr="00F00D8F" w:rsidRDefault="00D12319" w:rsidP="006123F4">
                  <w:pPr>
                    <w:pStyle w:val="NoSpacing"/>
                    <w:rPr>
                      <w:rFonts w:ascii="Helvetica" w:hAnsi="Helvetica" w:cs="Helvetica"/>
                      <w:b/>
                      <w:bCs/>
                      <w:color w:val="222222"/>
                    </w:rPr>
                  </w:pPr>
                  <w:r w:rsidRPr="00F00D8F">
                    <w:rPr>
                      <w:rFonts w:ascii="Helvetica" w:hAnsi="Helvetica" w:cs="Helvetica"/>
                      <w:b/>
                      <w:bCs/>
                      <w:color w:val="222222"/>
                    </w:rPr>
                    <w:t>Expected Number of Awards:</w:t>
                  </w:r>
                </w:p>
              </w:tc>
              <w:tc>
                <w:tcPr>
                  <w:tcW w:w="2195" w:type="dxa"/>
                  <w:vAlign w:val="center"/>
                  <w:hideMark/>
                </w:tcPr>
                <w:p w14:paraId="7A26BFD5" w14:textId="77777777" w:rsidR="00D12319" w:rsidRPr="00F00D8F" w:rsidRDefault="00D12319" w:rsidP="006123F4">
                  <w:pPr>
                    <w:pStyle w:val="NoSpacing"/>
                    <w:rPr>
                      <w:rFonts w:ascii="Helvetica" w:hAnsi="Helvetica" w:cs="Helvetica"/>
                      <w:color w:val="222222"/>
                    </w:rPr>
                  </w:pPr>
                  <w:r w:rsidRPr="00F00D8F">
                    <w:rPr>
                      <w:rFonts w:ascii="Helvetica" w:hAnsi="Helvetica" w:cs="Helvetica"/>
                      <w:color w:val="222222"/>
                    </w:rPr>
                    <w:t>25</w:t>
                  </w:r>
                </w:p>
              </w:tc>
            </w:tr>
            <w:tr w:rsidR="00D12319" w:rsidRPr="00F00D8F" w14:paraId="671A1483" w14:textId="77777777" w:rsidTr="006123F4">
              <w:trPr>
                <w:tblCellSpacing w:w="0" w:type="dxa"/>
              </w:trPr>
              <w:tc>
                <w:tcPr>
                  <w:tcW w:w="3050" w:type="dxa"/>
                  <w:noWrap/>
                  <w:hideMark/>
                </w:tcPr>
                <w:p w14:paraId="283BADAC" w14:textId="77777777" w:rsidR="00D12319" w:rsidRPr="00F00D8F" w:rsidRDefault="00D12319" w:rsidP="006123F4">
                  <w:pPr>
                    <w:pStyle w:val="NoSpacing"/>
                    <w:rPr>
                      <w:rFonts w:ascii="Helvetica" w:hAnsi="Helvetica" w:cs="Helvetica"/>
                      <w:b/>
                      <w:bCs/>
                      <w:color w:val="222222"/>
                    </w:rPr>
                  </w:pPr>
                  <w:r w:rsidRPr="00F00D8F">
                    <w:rPr>
                      <w:rFonts w:ascii="Helvetica" w:hAnsi="Helvetica" w:cs="Helvetica"/>
                      <w:b/>
                      <w:bCs/>
                      <w:color w:val="222222"/>
                    </w:rPr>
                    <w:t>CFDA Number(s):</w:t>
                  </w:r>
                </w:p>
              </w:tc>
              <w:tc>
                <w:tcPr>
                  <w:tcW w:w="2195" w:type="dxa"/>
                  <w:vAlign w:val="center"/>
                  <w:hideMark/>
                </w:tcPr>
                <w:p w14:paraId="14825596" w14:textId="77777777" w:rsidR="00D12319" w:rsidRPr="00F00D8F" w:rsidRDefault="00D12319" w:rsidP="006123F4">
                  <w:pPr>
                    <w:pStyle w:val="NoSpacing"/>
                    <w:rPr>
                      <w:rFonts w:ascii="Helvetica" w:hAnsi="Helvetica" w:cs="Helvetica"/>
                      <w:color w:val="222222"/>
                    </w:rPr>
                  </w:pPr>
                  <w:r w:rsidRPr="00F00D8F">
                    <w:rPr>
                      <w:rFonts w:ascii="Helvetica" w:hAnsi="Helvetica" w:cs="Helvetica"/>
                      <w:color w:val="222222"/>
                    </w:rPr>
                    <w:t>45.130 -- Promotion of the Humanities Challenge Grants</w:t>
                  </w:r>
                </w:p>
              </w:tc>
            </w:tr>
            <w:tr w:rsidR="00D12319" w:rsidRPr="00F00D8F" w14:paraId="1FD87587" w14:textId="77777777" w:rsidTr="006123F4">
              <w:trPr>
                <w:tblCellSpacing w:w="0" w:type="dxa"/>
              </w:trPr>
              <w:tc>
                <w:tcPr>
                  <w:tcW w:w="3050" w:type="dxa"/>
                  <w:noWrap/>
                  <w:hideMark/>
                </w:tcPr>
                <w:p w14:paraId="6E91C831" w14:textId="77777777" w:rsidR="00D12319" w:rsidRPr="00F00D8F" w:rsidRDefault="00D12319" w:rsidP="006123F4">
                  <w:pPr>
                    <w:pStyle w:val="NoSpacing"/>
                    <w:rPr>
                      <w:rFonts w:ascii="Helvetica" w:hAnsi="Helvetica" w:cs="Helvetica"/>
                      <w:b/>
                      <w:bCs/>
                      <w:color w:val="222222"/>
                    </w:rPr>
                  </w:pPr>
                  <w:r w:rsidRPr="00F00D8F">
                    <w:rPr>
                      <w:rFonts w:ascii="Helvetica" w:hAnsi="Helvetica" w:cs="Helvetica"/>
                      <w:b/>
                      <w:bCs/>
                      <w:color w:val="222222"/>
                    </w:rPr>
                    <w:t>Cost Sharing or Matching Requirement:</w:t>
                  </w:r>
                </w:p>
              </w:tc>
              <w:tc>
                <w:tcPr>
                  <w:tcW w:w="2195" w:type="dxa"/>
                  <w:vAlign w:val="center"/>
                  <w:hideMark/>
                </w:tcPr>
                <w:p w14:paraId="69BA0180" w14:textId="77777777" w:rsidR="00D12319" w:rsidRPr="00F00D8F" w:rsidRDefault="00D12319" w:rsidP="006123F4">
                  <w:pPr>
                    <w:pStyle w:val="NoSpacing"/>
                    <w:rPr>
                      <w:rFonts w:ascii="Helvetica" w:hAnsi="Helvetica" w:cs="Helvetica"/>
                      <w:color w:val="222222"/>
                    </w:rPr>
                  </w:pPr>
                  <w:r w:rsidRPr="00F00D8F">
                    <w:rPr>
                      <w:rFonts w:ascii="Helvetica" w:hAnsi="Helvetica" w:cs="Helvetica"/>
                      <w:color w:val="222222"/>
                    </w:rPr>
                    <w:t>Yes</w:t>
                  </w:r>
                </w:p>
              </w:tc>
            </w:tr>
          </w:tbl>
          <w:p w14:paraId="4E217058" w14:textId="77777777" w:rsidR="00D12319" w:rsidRPr="00F00D8F" w:rsidRDefault="00D12319"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33"/>
              <w:gridCol w:w="2046"/>
            </w:tblGrid>
            <w:tr w:rsidR="00D12319" w:rsidRPr="00F00D8F" w14:paraId="46DAC36E" w14:textId="77777777" w:rsidTr="006123F4">
              <w:trPr>
                <w:tblCellSpacing w:w="0" w:type="dxa"/>
              </w:trPr>
              <w:tc>
                <w:tcPr>
                  <w:tcW w:w="3033" w:type="dxa"/>
                  <w:noWrap/>
                  <w:hideMark/>
                </w:tcPr>
                <w:p w14:paraId="73DFB190" w14:textId="77777777" w:rsidR="00D12319" w:rsidRPr="00F00D8F" w:rsidRDefault="00D12319" w:rsidP="006123F4">
                  <w:pPr>
                    <w:pStyle w:val="NoSpacing"/>
                    <w:rPr>
                      <w:rFonts w:ascii="Helvetica" w:hAnsi="Helvetica" w:cs="Helvetica"/>
                      <w:b/>
                      <w:bCs/>
                      <w:color w:val="222222"/>
                    </w:rPr>
                  </w:pPr>
                  <w:r w:rsidRPr="00F00D8F">
                    <w:rPr>
                      <w:rFonts w:ascii="Helvetica" w:hAnsi="Helvetica" w:cs="Helvetica"/>
                      <w:b/>
                      <w:bCs/>
                      <w:color w:val="222222"/>
                    </w:rPr>
                    <w:t>Version:</w:t>
                  </w:r>
                </w:p>
              </w:tc>
              <w:tc>
                <w:tcPr>
                  <w:tcW w:w="2046" w:type="dxa"/>
                  <w:vAlign w:val="center"/>
                  <w:hideMark/>
                </w:tcPr>
                <w:p w14:paraId="67ABDA18" w14:textId="77777777" w:rsidR="00D12319" w:rsidRPr="00F00D8F" w:rsidRDefault="00D12319" w:rsidP="006123F4">
                  <w:pPr>
                    <w:pStyle w:val="NoSpacing"/>
                    <w:rPr>
                      <w:rFonts w:ascii="Helvetica" w:hAnsi="Helvetica" w:cs="Helvetica"/>
                      <w:color w:val="222222"/>
                    </w:rPr>
                  </w:pPr>
                  <w:r w:rsidRPr="00F00D8F">
                    <w:rPr>
                      <w:rFonts w:ascii="Helvetica" w:hAnsi="Helvetica" w:cs="Helvetica"/>
                      <w:color w:val="222222"/>
                    </w:rPr>
                    <w:t>Synopsis 1</w:t>
                  </w:r>
                </w:p>
              </w:tc>
            </w:tr>
            <w:tr w:rsidR="00D12319" w:rsidRPr="00F00D8F" w14:paraId="2DB03DEF" w14:textId="77777777" w:rsidTr="006123F4">
              <w:trPr>
                <w:tblCellSpacing w:w="0" w:type="dxa"/>
              </w:trPr>
              <w:tc>
                <w:tcPr>
                  <w:tcW w:w="3033" w:type="dxa"/>
                  <w:noWrap/>
                  <w:hideMark/>
                </w:tcPr>
                <w:p w14:paraId="51881E57" w14:textId="77777777" w:rsidR="00D12319" w:rsidRPr="00F00D8F" w:rsidRDefault="00D12319" w:rsidP="006123F4">
                  <w:pPr>
                    <w:pStyle w:val="NoSpacing"/>
                    <w:rPr>
                      <w:rFonts w:ascii="Helvetica" w:hAnsi="Helvetica" w:cs="Helvetica"/>
                      <w:b/>
                      <w:bCs/>
                      <w:color w:val="222222"/>
                    </w:rPr>
                  </w:pPr>
                  <w:r w:rsidRPr="00F00D8F">
                    <w:rPr>
                      <w:rFonts w:ascii="Helvetica" w:hAnsi="Helvetica" w:cs="Helvetica"/>
                      <w:b/>
                      <w:bCs/>
                      <w:color w:val="222222"/>
                    </w:rPr>
                    <w:t>Posted Date:</w:t>
                  </w:r>
                </w:p>
              </w:tc>
              <w:tc>
                <w:tcPr>
                  <w:tcW w:w="2046" w:type="dxa"/>
                  <w:vAlign w:val="center"/>
                  <w:hideMark/>
                </w:tcPr>
                <w:p w14:paraId="6E00BF1A" w14:textId="77777777" w:rsidR="00D12319" w:rsidRPr="00F00D8F" w:rsidRDefault="00D12319" w:rsidP="006123F4">
                  <w:pPr>
                    <w:pStyle w:val="NoSpacing"/>
                    <w:rPr>
                      <w:rFonts w:ascii="Helvetica" w:hAnsi="Helvetica" w:cs="Helvetica"/>
                      <w:color w:val="222222"/>
                    </w:rPr>
                  </w:pPr>
                  <w:r w:rsidRPr="00F00D8F">
                    <w:rPr>
                      <w:rFonts w:ascii="Helvetica" w:hAnsi="Helvetica" w:cs="Helvetica"/>
                      <w:color w:val="222222"/>
                    </w:rPr>
                    <w:t>May 05, 2023</w:t>
                  </w:r>
                </w:p>
              </w:tc>
            </w:tr>
            <w:tr w:rsidR="00D12319" w:rsidRPr="00F00D8F" w14:paraId="449189D9" w14:textId="77777777" w:rsidTr="006123F4">
              <w:trPr>
                <w:tblCellSpacing w:w="0" w:type="dxa"/>
              </w:trPr>
              <w:tc>
                <w:tcPr>
                  <w:tcW w:w="3033" w:type="dxa"/>
                  <w:noWrap/>
                  <w:hideMark/>
                </w:tcPr>
                <w:p w14:paraId="5D44CC78" w14:textId="77777777" w:rsidR="00D12319" w:rsidRPr="00F00D8F" w:rsidRDefault="00D12319" w:rsidP="006123F4">
                  <w:pPr>
                    <w:pStyle w:val="NoSpacing"/>
                    <w:rPr>
                      <w:rFonts w:ascii="Helvetica" w:hAnsi="Helvetica" w:cs="Helvetica"/>
                      <w:b/>
                      <w:bCs/>
                      <w:color w:val="222222"/>
                    </w:rPr>
                  </w:pPr>
                  <w:r w:rsidRPr="00F00D8F">
                    <w:rPr>
                      <w:rFonts w:ascii="Helvetica" w:hAnsi="Helvetica" w:cs="Helvetica"/>
                      <w:b/>
                      <w:bCs/>
                      <w:color w:val="222222"/>
                    </w:rPr>
                    <w:t>Last Updated Date:</w:t>
                  </w:r>
                </w:p>
              </w:tc>
              <w:tc>
                <w:tcPr>
                  <w:tcW w:w="2046" w:type="dxa"/>
                  <w:vAlign w:val="center"/>
                  <w:hideMark/>
                </w:tcPr>
                <w:p w14:paraId="3364FED9" w14:textId="77777777" w:rsidR="00D12319" w:rsidRPr="00F00D8F" w:rsidRDefault="00D12319" w:rsidP="006123F4">
                  <w:pPr>
                    <w:pStyle w:val="NoSpacing"/>
                    <w:rPr>
                      <w:rFonts w:ascii="Helvetica" w:hAnsi="Helvetica" w:cs="Helvetica"/>
                      <w:color w:val="222222"/>
                    </w:rPr>
                  </w:pPr>
                  <w:r w:rsidRPr="00F00D8F">
                    <w:rPr>
                      <w:rFonts w:ascii="Helvetica" w:hAnsi="Helvetica" w:cs="Helvetica"/>
                      <w:color w:val="222222"/>
                    </w:rPr>
                    <w:t>May 05, 2023</w:t>
                  </w:r>
                </w:p>
              </w:tc>
            </w:tr>
            <w:tr w:rsidR="00D12319" w:rsidRPr="00F00D8F" w14:paraId="22B7AA5F" w14:textId="77777777" w:rsidTr="006123F4">
              <w:trPr>
                <w:tblCellSpacing w:w="0" w:type="dxa"/>
              </w:trPr>
              <w:tc>
                <w:tcPr>
                  <w:tcW w:w="3033" w:type="dxa"/>
                  <w:noWrap/>
                  <w:hideMark/>
                </w:tcPr>
                <w:p w14:paraId="1E621A75" w14:textId="77777777" w:rsidR="00D12319" w:rsidRPr="00F00D8F" w:rsidRDefault="00D12319" w:rsidP="006123F4">
                  <w:pPr>
                    <w:pStyle w:val="NoSpacing"/>
                    <w:rPr>
                      <w:rFonts w:ascii="Helvetica" w:hAnsi="Helvetica" w:cs="Helvetica"/>
                      <w:b/>
                      <w:bCs/>
                      <w:color w:val="222222"/>
                    </w:rPr>
                  </w:pPr>
                  <w:r w:rsidRPr="00F00D8F">
                    <w:rPr>
                      <w:rFonts w:ascii="Helvetica" w:hAnsi="Helvetica" w:cs="Helvetica"/>
                      <w:b/>
                      <w:bCs/>
                      <w:color w:val="222222"/>
                    </w:rPr>
                    <w:t>Original Closing Date for Applications:</w:t>
                  </w:r>
                </w:p>
              </w:tc>
              <w:tc>
                <w:tcPr>
                  <w:tcW w:w="2046" w:type="dxa"/>
                  <w:vAlign w:val="center"/>
                  <w:hideMark/>
                </w:tcPr>
                <w:p w14:paraId="349DBF10" w14:textId="77777777" w:rsidR="00D12319" w:rsidRPr="00F00D8F" w:rsidRDefault="00D12319" w:rsidP="006123F4">
                  <w:pPr>
                    <w:pStyle w:val="NoSpacing"/>
                    <w:rPr>
                      <w:rFonts w:ascii="Helvetica" w:hAnsi="Helvetica" w:cs="Helvetica"/>
                      <w:color w:val="222222"/>
                    </w:rPr>
                  </w:pPr>
                  <w:r w:rsidRPr="00F00D8F">
                    <w:rPr>
                      <w:rFonts w:ascii="Helvetica" w:hAnsi="Helvetica" w:cs="Helvetica"/>
                      <w:color w:val="222222"/>
                    </w:rPr>
                    <w:t>Sep 14, 2023  </w:t>
                  </w:r>
                </w:p>
              </w:tc>
            </w:tr>
            <w:tr w:rsidR="00D12319" w:rsidRPr="00F00D8F" w14:paraId="322F25BF" w14:textId="77777777" w:rsidTr="006123F4">
              <w:trPr>
                <w:tblCellSpacing w:w="0" w:type="dxa"/>
              </w:trPr>
              <w:tc>
                <w:tcPr>
                  <w:tcW w:w="3033" w:type="dxa"/>
                  <w:noWrap/>
                  <w:hideMark/>
                </w:tcPr>
                <w:p w14:paraId="7B0FC504" w14:textId="77777777" w:rsidR="00D12319" w:rsidRPr="00F00D8F" w:rsidRDefault="00D12319" w:rsidP="006123F4">
                  <w:pPr>
                    <w:pStyle w:val="NoSpacing"/>
                    <w:rPr>
                      <w:rFonts w:ascii="Helvetica" w:hAnsi="Helvetica" w:cs="Helvetica"/>
                      <w:b/>
                      <w:bCs/>
                      <w:color w:val="222222"/>
                    </w:rPr>
                  </w:pPr>
                  <w:r w:rsidRPr="00F00D8F">
                    <w:rPr>
                      <w:rFonts w:ascii="Helvetica" w:hAnsi="Helvetica" w:cs="Helvetica"/>
                      <w:b/>
                      <w:bCs/>
                      <w:color w:val="222222"/>
                    </w:rPr>
                    <w:t>Current Closing Date for Applications:</w:t>
                  </w:r>
                </w:p>
              </w:tc>
              <w:tc>
                <w:tcPr>
                  <w:tcW w:w="2046" w:type="dxa"/>
                  <w:vAlign w:val="center"/>
                  <w:hideMark/>
                </w:tcPr>
                <w:p w14:paraId="270627BC" w14:textId="77777777" w:rsidR="00D12319" w:rsidRPr="00F00D8F" w:rsidRDefault="00D12319" w:rsidP="006123F4">
                  <w:pPr>
                    <w:pStyle w:val="NoSpacing"/>
                    <w:rPr>
                      <w:rFonts w:ascii="Helvetica" w:hAnsi="Helvetica" w:cs="Helvetica"/>
                      <w:color w:val="222222"/>
                    </w:rPr>
                  </w:pPr>
                  <w:r w:rsidRPr="00F00D8F">
                    <w:rPr>
                      <w:rFonts w:ascii="Helvetica" w:hAnsi="Helvetica" w:cs="Helvetica"/>
                      <w:color w:val="222222"/>
                    </w:rPr>
                    <w:t>Sep 14, 2023  </w:t>
                  </w:r>
                </w:p>
              </w:tc>
            </w:tr>
            <w:tr w:rsidR="00D12319" w:rsidRPr="00F00D8F" w14:paraId="5E05EA76" w14:textId="77777777" w:rsidTr="006123F4">
              <w:trPr>
                <w:tblCellSpacing w:w="0" w:type="dxa"/>
              </w:trPr>
              <w:tc>
                <w:tcPr>
                  <w:tcW w:w="3033" w:type="dxa"/>
                  <w:noWrap/>
                  <w:hideMark/>
                </w:tcPr>
                <w:p w14:paraId="55C7F10B" w14:textId="77777777" w:rsidR="00D12319" w:rsidRPr="00F00D8F" w:rsidRDefault="00D12319" w:rsidP="006123F4">
                  <w:pPr>
                    <w:pStyle w:val="NoSpacing"/>
                    <w:rPr>
                      <w:rFonts w:ascii="Helvetica" w:hAnsi="Helvetica" w:cs="Helvetica"/>
                      <w:b/>
                      <w:bCs/>
                      <w:color w:val="222222"/>
                    </w:rPr>
                  </w:pPr>
                  <w:r w:rsidRPr="00F00D8F">
                    <w:rPr>
                      <w:rFonts w:ascii="Helvetica" w:hAnsi="Helvetica" w:cs="Helvetica"/>
                      <w:b/>
                      <w:bCs/>
                      <w:color w:val="222222"/>
                    </w:rPr>
                    <w:t>Archive Date:</w:t>
                  </w:r>
                </w:p>
              </w:tc>
              <w:tc>
                <w:tcPr>
                  <w:tcW w:w="2046" w:type="dxa"/>
                  <w:vAlign w:val="center"/>
                  <w:hideMark/>
                </w:tcPr>
                <w:p w14:paraId="727718F9" w14:textId="77777777" w:rsidR="00D12319" w:rsidRPr="00F00D8F" w:rsidRDefault="00D12319" w:rsidP="006123F4">
                  <w:pPr>
                    <w:pStyle w:val="NoSpacing"/>
                    <w:rPr>
                      <w:rFonts w:ascii="Helvetica" w:hAnsi="Helvetica" w:cs="Helvetica"/>
                      <w:color w:val="222222"/>
                    </w:rPr>
                  </w:pPr>
                  <w:r w:rsidRPr="00F00D8F">
                    <w:rPr>
                      <w:rFonts w:ascii="Helvetica" w:hAnsi="Helvetica" w:cs="Helvetica"/>
                      <w:color w:val="222222"/>
                    </w:rPr>
                    <w:t> </w:t>
                  </w:r>
                </w:p>
              </w:tc>
            </w:tr>
            <w:tr w:rsidR="00D12319" w:rsidRPr="00F00D8F" w14:paraId="41382D30" w14:textId="77777777" w:rsidTr="006123F4">
              <w:trPr>
                <w:tblCellSpacing w:w="0" w:type="dxa"/>
              </w:trPr>
              <w:tc>
                <w:tcPr>
                  <w:tcW w:w="3033" w:type="dxa"/>
                  <w:noWrap/>
                  <w:hideMark/>
                </w:tcPr>
                <w:p w14:paraId="2400A130" w14:textId="77777777" w:rsidR="00D12319" w:rsidRPr="00F00D8F" w:rsidRDefault="00D12319" w:rsidP="006123F4">
                  <w:pPr>
                    <w:pStyle w:val="NoSpacing"/>
                    <w:rPr>
                      <w:rFonts w:ascii="Helvetica" w:hAnsi="Helvetica" w:cs="Helvetica"/>
                      <w:b/>
                      <w:bCs/>
                      <w:color w:val="222222"/>
                    </w:rPr>
                  </w:pPr>
                  <w:r w:rsidRPr="00F00D8F">
                    <w:rPr>
                      <w:rFonts w:ascii="Helvetica" w:hAnsi="Helvetica" w:cs="Helvetica"/>
                      <w:b/>
                      <w:bCs/>
                      <w:color w:val="222222"/>
                    </w:rPr>
                    <w:t>Estimated Total Program Funding:</w:t>
                  </w:r>
                </w:p>
              </w:tc>
              <w:tc>
                <w:tcPr>
                  <w:tcW w:w="2046" w:type="dxa"/>
                  <w:vAlign w:val="center"/>
                  <w:hideMark/>
                </w:tcPr>
                <w:p w14:paraId="47346CA1" w14:textId="77777777" w:rsidR="00D12319" w:rsidRPr="00F00D8F" w:rsidRDefault="00D12319" w:rsidP="006123F4">
                  <w:pPr>
                    <w:pStyle w:val="NoSpacing"/>
                    <w:rPr>
                      <w:rFonts w:ascii="Helvetica" w:hAnsi="Helvetica" w:cs="Helvetica"/>
                      <w:color w:val="222222"/>
                    </w:rPr>
                  </w:pPr>
                  <w:r w:rsidRPr="00F00D8F">
                    <w:rPr>
                      <w:rFonts w:ascii="Helvetica" w:hAnsi="Helvetica" w:cs="Helvetica"/>
                      <w:color w:val="222222"/>
                    </w:rPr>
                    <w:t>$6,000,000</w:t>
                  </w:r>
                </w:p>
              </w:tc>
            </w:tr>
            <w:tr w:rsidR="00D12319" w:rsidRPr="00F00D8F" w14:paraId="2B95B281" w14:textId="77777777" w:rsidTr="006123F4">
              <w:trPr>
                <w:tblCellSpacing w:w="0" w:type="dxa"/>
              </w:trPr>
              <w:tc>
                <w:tcPr>
                  <w:tcW w:w="3033" w:type="dxa"/>
                  <w:noWrap/>
                  <w:hideMark/>
                </w:tcPr>
                <w:p w14:paraId="232A55F8" w14:textId="77777777" w:rsidR="00D12319" w:rsidRPr="00F00D8F" w:rsidRDefault="00D12319" w:rsidP="006123F4">
                  <w:pPr>
                    <w:pStyle w:val="NoSpacing"/>
                    <w:rPr>
                      <w:rFonts w:ascii="Helvetica" w:hAnsi="Helvetica" w:cs="Helvetica"/>
                      <w:b/>
                      <w:bCs/>
                      <w:color w:val="222222"/>
                    </w:rPr>
                  </w:pPr>
                  <w:r w:rsidRPr="00F00D8F">
                    <w:rPr>
                      <w:rFonts w:ascii="Helvetica" w:hAnsi="Helvetica" w:cs="Helvetica"/>
                      <w:b/>
                      <w:bCs/>
                      <w:color w:val="222222"/>
                    </w:rPr>
                    <w:t>Award Ceiling:</w:t>
                  </w:r>
                </w:p>
              </w:tc>
              <w:tc>
                <w:tcPr>
                  <w:tcW w:w="2046" w:type="dxa"/>
                  <w:vAlign w:val="center"/>
                  <w:hideMark/>
                </w:tcPr>
                <w:p w14:paraId="2A30C22B" w14:textId="77777777" w:rsidR="00D12319" w:rsidRPr="00F00D8F" w:rsidRDefault="00D12319" w:rsidP="006123F4">
                  <w:pPr>
                    <w:pStyle w:val="NoSpacing"/>
                    <w:rPr>
                      <w:rFonts w:ascii="Helvetica" w:hAnsi="Helvetica" w:cs="Helvetica"/>
                      <w:color w:val="222222"/>
                    </w:rPr>
                  </w:pPr>
                  <w:r w:rsidRPr="00F00D8F">
                    <w:rPr>
                      <w:rFonts w:ascii="Helvetica" w:hAnsi="Helvetica" w:cs="Helvetica"/>
                      <w:color w:val="222222"/>
                    </w:rPr>
                    <w:t>$300,000</w:t>
                  </w:r>
                </w:p>
              </w:tc>
            </w:tr>
            <w:tr w:rsidR="00D12319" w:rsidRPr="00F00D8F" w14:paraId="3835039B" w14:textId="77777777" w:rsidTr="006123F4">
              <w:trPr>
                <w:tblCellSpacing w:w="0" w:type="dxa"/>
              </w:trPr>
              <w:tc>
                <w:tcPr>
                  <w:tcW w:w="3033" w:type="dxa"/>
                  <w:noWrap/>
                  <w:hideMark/>
                </w:tcPr>
                <w:p w14:paraId="28EDD243" w14:textId="77777777" w:rsidR="00D12319" w:rsidRPr="00F00D8F" w:rsidRDefault="00D12319" w:rsidP="006123F4">
                  <w:pPr>
                    <w:pStyle w:val="NoSpacing"/>
                    <w:rPr>
                      <w:rFonts w:ascii="Helvetica" w:hAnsi="Helvetica" w:cs="Helvetica"/>
                      <w:b/>
                      <w:bCs/>
                      <w:color w:val="222222"/>
                    </w:rPr>
                  </w:pPr>
                  <w:r w:rsidRPr="00F00D8F">
                    <w:rPr>
                      <w:rFonts w:ascii="Helvetica" w:hAnsi="Helvetica" w:cs="Helvetica"/>
                      <w:b/>
                      <w:bCs/>
                      <w:color w:val="222222"/>
                    </w:rPr>
                    <w:t>Award Floor:</w:t>
                  </w:r>
                </w:p>
              </w:tc>
              <w:tc>
                <w:tcPr>
                  <w:tcW w:w="2046" w:type="dxa"/>
                  <w:vAlign w:val="center"/>
                  <w:hideMark/>
                </w:tcPr>
                <w:p w14:paraId="46A80E2F" w14:textId="77777777" w:rsidR="00D12319" w:rsidRPr="00F00D8F" w:rsidRDefault="00D12319" w:rsidP="006123F4">
                  <w:pPr>
                    <w:pStyle w:val="NoSpacing"/>
                    <w:rPr>
                      <w:rFonts w:ascii="Helvetica" w:hAnsi="Helvetica" w:cs="Helvetica"/>
                      <w:color w:val="222222"/>
                    </w:rPr>
                  </w:pPr>
                  <w:r w:rsidRPr="00F00D8F">
                    <w:rPr>
                      <w:rFonts w:ascii="Helvetica" w:hAnsi="Helvetica" w:cs="Helvetica"/>
                      <w:color w:val="222222"/>
                    </w:rPr>
                    <w:t>$1</w:t>
                  </w:r>
                </w:p>
              </w:tc>
            </w:tr>
          </w:tbl>
          <w:p w14:paraId="64D825AD" w14:textId="77777777" w:rsidR="00D12319" w:rsidRPr="00F00D8F" w:rsidRDefault="00D12319" w:rsidP="006123F4">
            <w:pPr>
              <w:pStyle w:val="NoSpacing"/>
              <w:rPr>
                <w:rFonts w:ascii="Helvetica" w:hAnsi="Helvetica" w:cs="Helvetica"/>
                <w:color w:val="222222"/>
              </w:rPr>
            </w:pPr>
          </w:p>
        </w:tc>
      </w:tr>
    </w:tbl>
    <w:p w14:paraId="18AF49B2" w14:textId="77777777" w:rsidR="00D12319" w:rsidRPr="00F00D8F" w:rsidRDefault="00D12319" w:rsidP="00D1231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12319" w:rsidRPr="00F00D8F" w14:paraId="4DD6BB03" w14:textId="77777777" w:rsidTr="006123F4">
        <w:trPr>
          <w:tblCellSpacing w:w="0" w:type="dxa"/>
        </w:trPr>
        <w:tc>
          <w:tcPr>
            <w:tcW w:w="0" w:type="auto"/>
            <w:noWrap/>
            <w:hideMark/>
          </w:tcPr>
          <w:p w14:paraId="17AAE48B" w14:textId="77777777" w:rsidR="00D12319" w:rsidRPr="00F00D8F" w:rsidRDefault="00D12319" w:rsidP="006123F4">
            <w:pPr>
              <w:pStyle w:val="NoSpacing"/>
              <w:rPr>
                <w:rFonts w:ascii="Helvetica" w:hAnsi="Helvetica" w:cs="Helvetica"/>
                <w:b/>
                <w:bCs/>
                <w:color w:val="222222"/>
              </w:rPr>
            </w:pPr>
            <w:r w:rsidRPr="00F00D8F">
              <w:rPr>
                <w:rFonts w:ascii="Helvetica" w:hAnsi="Helvetica" w:cs="Helvetica"/>
                <w:b/>
                <w:bCs/>
                <w:color w:val="222222"/>
              </w:rPr>
              <w:t>Eligible Applicants:</w:t>
            </w:r>
          </w:p>
        </w:tc>
        <w:tc>
          <w:tcPr>
            <w:tcW w:w="5000" w:type="pct"/>
            <w:vAlign w:val="center"/>
            <w:hideMark/>
          </w:tcPr>
          <w:p w14:paraId="120E68CA" w14:textId="77777777" w:rsidR="00D12319" w:rsidRPr="00F00D8F" w:rsidRDefault="00D12319" w:rsidP="006123F4">
            <w:pPr>
              <w:pStyle w:val="NoSpacing"/>
              <w:rPr>
                <w:rFonts w:ascii="Helvetica" w:hAnsi="Helvetica" w:cs="Helvetica"/>
                <w:color w:val="222222"/>
              </w:rPr>
            </w:pPr>
            <w:r w:rsidRPr="00F00D8F">
              <w:rPr>
                <w:rFonts w:ascii="Helvetica" w:hAnsi="Helvetica" w:cs="Helvetica"/>
                <w:color w:val="222222"/>
              </w:rPr>
              <w:t>State governments</w:t>
            </w:r>
            <w:r w:rsidRPr="00F00D8F">
              <w:rPr>
                <w:rFonts w:ascii="Helvetica" w:hAnsi="Helvetica" w:cs="Helvetica"/>
                <w:color w:val="222222"/>
              </w:rPr>
              <w:br/>
              <w:t>Native American tribal governments (Federally recognized)</w:t>
            </w:r>
            <w:r w:rsidRPr="00F00D8F">
              <w:rPr>
                <w:rFonts w:ascii="Helvetica" w:hAnsi="Helvetica" w:cs="Helvetica"/>
                <w:color w:val="222222"/>
              </w:rPr>
              <w:br/>
              <w:t>Nonprofits having a 501(c)(3) status with the IRS, other than institutions of higher education</w:t>
            </w:r>
            <w:r w:rsidRPr="00F00D8F">
              <w:rPr>
                <w:rFonts w:ascii="Helvetica" w:hAnsi="Helvetica" w:cs="Helvetica"/>
                <w:color w:val="222222"/>
              </w:rPr>
              <w:br/>
              <w:t>Public and State controlled institutions of higher education</w:t>
            </w:r>
            <w:r w:rsidRPr="00F00D8F">
              <w:rPr>
                <w:rFonts w:ascii="Helvetica" w:hAnsi="Helvetica" w:cs="Helvetica"/>
                <w:color w:val="222222"/>
              </w:rPr>
              <w:br/>
              <w:t>Special district governments</w:t>
            </w:r>
            <w:r w:rsidRPr="00F00D8F">
              <w:rPr>
                <w:rFonts w:ascii="Helvetica" w:hAnsi="Helvetica" w:cs="Helvetica"/>
                <w:color w:val="222222"/>
              </w:rPr>
              <w:br/>
              <w:t>Private institutions of higher education</w:t>
            </w:r>
            <w:r w:rsidRPr="00F00D8F">
              <w:rPr>
                <w:rFonts w:ascii="Helvetica" w:hAnsi="Helvetica" w:cs="Helvetica"/>
                <w:color w:val="222222"/>
              </w:rPr>
              <w:br/>
              <w:t>City or township governments</w:t>
            </w:r>
            <w:r w:rsidRPr="00F00D8F">
              <w:rPr>
                <w:rFonts w:ascii="Helvetica" w:hAnsi="Helvetica" w:cs="Helvetica"/>
                <w:color w:val="222222"/>
              </w:rPr>
              <w:br/>
              <w:t>County governments</w:t>
            </w:r>
          </w:p>
        </w:tc>
      </w:tr>
      <w:tr w:rsidR="00D12319" w:rsidRPr="00F00D8F" w14:paraId="661E7014" w14:textId="77777777" w:rsidTr="006123F4">
        <w:trPr>
          <w:tblCellSpacing w:w="0" w:type="dxa"/>
        </w:trPr>
        <w:tc>
          <w:tcPr>
            <w:tcW w:w="0" w:type="auto"/>
            <w:noWrap/>
            <w:hideMark/>
          </w:tcPr>
          <w:p w14:paraId="41D153AE" w14:textId="77777777" w:rsidR="00D12319" w:rsidRPr="00F00D8F" w:rsidRDefault="00D12319" w:rsidP="006123F4">
            <w:pPr>
              <w:pStyle w:val="NoSpacing"/>
              <w:rPr>
                <w:rFonts w:ascii="Helvetica" w:hAnsi="Helvetica" w:cs="Helvetica"/>
                <w:b/>
                <w:bCs/>
                <w:color w:val="222222"/>
              </w:rPr>
            </w:pPr>
            <w:r w:rsidRPr="00F00D8F">
              <w:rPr>
                <w:rFonts w:ascii="Helvetica" w:hAnsi="Helvetica" w:cs="Helvetica"/>
                <w:b/>
                <w:bCs/>
                <w:color w:val="222222"/>
              </w:rPr>
              <w:t>Additional Information on Eligibility:</w:t>
            </w:r>
          </w:p>
        </w:tc>
        <w:tc>
          <w:tcPr>
            <w:tcW w:w="5000" w:type="pct"/>
            <w:vAlign w:val="center"/>
            <w:hideMark/>
          </w:tcPr>
          <w:p w14:paraId="16842224" w14:textId="77777777" w:rsidR="00D12319" w:rsidRPr="00F00D8F" w:rsidRDefault="00D12319" w:rsidP="006123F4">
            <w:pPr>
              <w:pStyle w:val="NoSpacing"/>
              <w:rPr>
                <w:rFonts w:ascii="Helvetica" w:hAnsi="Helvetica" w:cs="Helvetica"/>
                <w:color w:val="222222"/>
              </w:rPr>
            </w:pPr>
            <w:r w:rsidRPr="00F00D8F">
              <w:rPr>
                <w:rFonts w:ascii="Helvetica" w:hAnsi="Helvetica" w:cs="Helvetica"/>
                <w:color w:val="222222"/>
              </w:rPr>
              <w:t>See C. Eligibility Information in the Notice of Funding Opportunity for more information.</w:t>
            </w:r>
          </w:p>
        </w:tc>
      </w:tr>
    </w:tbl>
    <w:p w14:paraId="38BEA787" w14:textId="77777777" w:rsidR="00D12319" w:rsidRPr="00F00D8F" w:rsidRDefault="00D12319" w:rsidP="00D12319">
      <w:pPr>
        <w:pStyle w:val="NoSpacing"/>
        <w:rPr>
          <w:rFonts w:ascii="Helvetica" w:hAnsi="Helvetica" w:cs="Helvetica"/>
          <w:color w:val="222222"/>
        </w:rPr>
      </w:pPr>
      <w:r w:rsidRPr="00F00D8F">
        <w:rPr>
          <w:rFonts w:ascii="Helvetica" w:hAnsi="Helvetica" w:cs="Helvetica"/>
          <w:color w:val="222222"/>
        </w:rPr>
        <w:t>Additional Information</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12319" w:rsidRPr="00F00D8F" w14:paraId="4D4B3373" w14:textId="77777777" w:rsidTr="006123F4">
        <w:trPr>
          <w:tblCellSpacing w:w="0" w:type="dxa"/>
        </w:trPr>
        <w:tc>
          <w:tcPr>
            <w:tcW w:w="0" w:type="auto"/>
            <w:noWrap/>
            <w:hideMark/>
          </w:tcPr>
          <w:p w14:paraId="052DADFA" w14:textId="77777777" w:rsidR="00D12319" w:rsidRPr="00F00D8F" w:rsidRDefault="00D12319" w:rsidP="006123F4">
            <w:pPr>
              <w:pStyle w:val="NoSpacing"/>
              <w:rPr>
                <w:rFonts w:ascii="Helvetica" w:hAnsi="Helvetica" w:cs="Helvetica"/>
                <w:b/>
                <w:bCs/>
                <w:color w:val="222222"/>
              </w:rPr>
            </w:pPr>
            <w:r w:rsidRPr="00F00D8F">
              <w:rPr>
                <w:rFonts w:ascii="Helvetica" w:hAnsi="Helvetica" w:cs="Helvetica"/>
                <w:b/>
                <w:bCs/>
                <w:color w:val="222222"/>
              </w:rPr>
              <w:t>Agency Name:</w:t>
            </w:r>
          </w:p>
        </w:tc>
        <w:tc>
          <w:tcPr>
            <w:tcW w:w="5000" w:type="pct"/>
            <w:vAlign w:val="center"/>
            <w:hideMark/>
          </w:tcPr>
          <w:p w14:paraId="447811AF" w14:textId="77777777" w:rsidR="00D12319" w:rsidRPr="00F00D8F" w:rsidRDefault="00D12319" w:rsidP="006123F4">
            <w:pPr>
              <w:pStyle w:val="NoSpacing"/>
              <w:rPr>
                <w:rFonts w:ascii="Helvetica" w:hAnsi="Helvetica" w:cs="Helvetica"/>
                <w:color w:val="222222"/>
              </w:rPr>
            </w:pPr>
            <w:r w:rsidRPr="00F00D8F">
              <w:rPr>
                <w:rFonts w:ascii="Helvetica" w:hAnsi="Helvetica" w:cs="Helvetica"/>
                <w:color w:val="222222"/>
              </w:rPr>
              <w:t>National Endowment for the Humanities</w:t>
            </w:r>
          </w:p>
        </w:tc>
      </w:tr>
      <w:tr w:rsidR="00D12319" w:rsidRPr="00F00D8F" w14:paraId="77C41A97" w14:textId="77777777" w:rsidTr="006123F4">
        <w:trPr>
          <w:tblCellSpacing w:w="0" w:type="dxa"/>
        </w:trPr>
        <w:tc>
          <w:tcPr>
            <w:tcW w:w="0" w:type="auto"/>
            <w:noWrap/>
            <w:hideMark/>
          </w:tcPr>
          <w:p w14:paraId="5901AA8D" w14:textId="77777777" w:rsidR="00D12319" w:rsidRPr="00F00D8F" w:rsidRDefault="00D12319" w:rsidP="006123F4">
            <w:pPr>
              <w:pStyle w:val="NoSpacing"/>
              <w:rPr>
                <w:rFonts w:ascii="Helvetica" w:hAnsi="Helvetica" w:cs="Helvetica"/>
                <w:b/>
                <w:bCs/>
                <w:color w:val="222222"/>
              </w:rPr>
            </w:pPr>
            <w:r w:rsidRPr="00F00D8F">
              <w:rPr>
                <w:rFonts w:ascii="Helvetica" w:hAnsi="Helvetica" w:cs="Helvetica"/>
                <w:b/>
                <w:bCs/>
                <w:color w:val="222222"/>
              </w:rPr>
              <w:lastRenderedPageBreak/>
              <w:t>Description:</w:t>
            </w:r>
          </w:p>
        </w:tc>
        <w:tc>
          <w:tcPr>
            <w:tcW w:w="5000" w:type="pct"/>
            <w:vAlign w:val="center"/>
            <w:hideMark/>
          </w:tcPr>
          <w:p w14:paraId="2FF8D304" w14:textId="77777777" w:rsidR="00D12319" w:rsidRPr="00F00D8F" w:rsidRDefault="00D12319" w:rsidP="006123F4">
            <w:pPr>
              <w:pStyle w:val="NoSpacing"/>
              <w:rPr>
                <w:rFonts w:ascii="Helvetica" w:hAnsi="Helvetica" w:cs="Helvetica"/>
                <w:color w:val="222222"/>
              </w:rPr>
            </w:pPr>
            <w:r w:rsidRPr="00F00D8F">
              <w:rPr>
                <w:rFonts w:ascii="Helvetica" w:hAnsi="Helvetica" w:cs="Helvetica"/>
                <w:color w:val="222222"/>
              </w:rPr>
              <w:t>The National Endowment for the Humanities (NEH) Office of Challenge Programs is accepting applications for the Climate Smart Humanities Organizations program. This program supports comprehensive assessment and strategic planning efforts by humanities organizations to mitigate physical and operational environmental impacts and adapt to a changing climate. Projects will result in climate action and adaptation planning documents or similar detailed assessments including prioritized, measurable actions and their expected outcomes. Proposals must address how strategic planning for climate change will increase the organization’s resilience and support its work in the humanities over the long term. Projects are financed through a combination of federal matching funds and gifts raised from third-party non-federal sources.</w:t>
            </w:r>
          </w:p>
        </w:tc>
      </w:tr>
      <w:tr w:rsidR="00D12319" w:rsidRPr="00F00D8F" w14:paraId="1E94579F" w14:textId="77777777" w:rsidTr="006123F4">
        <w:trPr>
          <w:tblCellSpacing w:w="0" w:type="dxa"/>
        </w:trPr>
        <w:tc>
          <w:tcPr>
            <w:tcW w:w="0" w:type="auto"/>
            <w:noWrap/>
            <w:hideMark/>
          </w:tcPr>
          <w:p w14:paraId="393D0067" w14:textId="77777777" w:rsidR="00D12319" w:rsidRPr="00F00D8F" w:rsidRDefault="00D12319" w:rsidP="006123F4">
            <w:pPr>
              <w:pStyle w:val="NoSpacing"/>
              <w:rPr>
                <w:rFonts w:ascii="Helvetica" w:hAnsi="Helvetica" w:cs="Helvetica"/>
                <w:b/>
                <w:bCs/>
                <w:color w:val="222222"/>
              </w:rPr>
            </w:pPr>
            <w:r w:rsidRPr="00F00D8F">
              <w:rPr>
                <w:rFonts w:ascii="Helvetica" w:hAnsi="Helvetica" w:cs="Helvetica"/>
                <w:b/>
                <w:bCs/>
                <w:color w:val="222222"/>
              </w:rPr>
              <w:t>Link to Additional Information:</w:t>
            </w:r>
          </w:p>
        </w:tc>
        <w:tc>
          <w:tcPr>
            <w:tcW w:w="5000" w:type="pct"/>
            <w:vAlign w:val="center"/>
            <w:hideMark/>
          </w:tcPr>
          <w:p w14:paraId="74453878" w14:textId="77777777" w:rsidR="00D12319" w:rsidRPr="00F00D8F" w:rsidRDefault="00C033C5" w:rsidP="006123F4">
            <w:pPr>
              <w:pStyle w:val="NoSpacing"/>
              <w:rPr>
                <w:rFonts w:ascii="Helvetica" w:hAnsi="Helvetica" w:cs="Helvetica"/>
                <w:color w:val="222222"/>
              </w:rPr>
            </w:pPr>
            <w:hyperlink r:id="rId542" w:tgtFrame="_blank" w:tooltip="Link to Additional Information" w:history="1">
              <w:r w:rsidR="00D12319" w:rsidRPr="00F00D8F">
                <w:rPr>
                  <w:rStyle w:val="Hyperlink"/>
                  <w:rFonts w:ascii="Helvetica" w:hAnsi="Helvetica" w:cs="Helvetica"/>
                </w:rPr>
                <w:t>https://www.neh.gov/program/climate-smart-humanities-organizations-0</w:t>
              </w:r>
            </w:hyperlink>
          </w:p>
        </w:tc>
      </w:tr>
      <w:tr w:rsidR="00D12319" w:rsidRPr="00F00D8F" w14:paraId="766F0CB4" w14:textId="77777777" w:rsidTr="006123F4">
        <w:trPr>
          <w:tblCellSpacing w:w="0" w:type="dxa"/>
        </w:trPr>
        <w:tc>
          <w:tcPr>
            <w:tcW w:w="0" w:type="auto"/>
            <w:noWrap/>
            <w:hideMark/>
          </w:tcPr>
          <w:p w14:paraId="3BF22456" w14:textId="77777777" w:rsidR="00D12319" w:rsidRPr="00F00D8F" w:rsidRDefault="00D12319" w:rsidP="006123F4">
            <w:pPr>
              <w:pStyle w:val="NoSpacing"/>
              <w:rPr>
                <w:rFonts w:ascii="Helvetica" w:hAnsi="Helvetica" w:cs="Helvetica"/>
                <w:b/>
                <w:bCs/>
                <w:color w:val="222222"/>
              </w:rPr>
            </w:pPr>
            <w:r w:rsidRPr="00F00D8F">
              <w:rPr>
                <w:rFonts w:ascii="Helvetica" w:hAnsi="Helvetica" w:cs="Helvetica"/>
                <w:b/>
                <w:bCs/>
                <w:color w:val="222222"/>
              </w:rPr>
              <w:t>Grantor Contact Information:</w:t>
            </w:r>
          </w:p>
        </w:tc>
        <w:tc>
          <w:tcPr>
            <w:tcW w:w="5000" w:type="pct"/>
            <w:vAlign w:val="center"/>
            <w:hideMark/>
          </w:tcPr>
          <w:p w14:paraId="5368CC36" w14:textId="77777777" w:rsidR="00D12319" w:rsidRPr="00F00D8F" w:rsidRDefault="00D12319" w:rsidP="006123F4">
            <w:pPr>
              <w:pStyle w:val="NoSpacing"/>
              <w:rPr>
                <w:rFonts w:ascii="Helvetica" w:hAnsi="Helvetica" w:cs="Helvetica"/>
                <w:color w:val="222222"/>
              </w:rPr>
            </w:pPr>
            <w:r w:rsidRPr="00F00D8F">
              <w:rPr>
                <w:rFonts w:ascii="Helvetica" w:hAnsi="Helvetica" w:cs="Helvetica"/>
                <w:color w:val="222222"/>
              </w:rPr>
              <w:t>If you have difficulty accessing the full announcement electronically, please contact:</w:t>
            </w:r>
            <w:r w:rsidRPr="00F00D8F">
              <w:rPr>
                <w:rFonts w:ascii="Helvetica" w:hAnsi="Helvetica" w:cs="Helvetica"/>
                <w:color w:val="222222"/>
              </w:rPr>
              <w:br/>
            </w:r>
            <w:r w:rsidRPr="00F00D8F">
              <w:rPr>
                <w:rFonts w:ascii="Helvetica" w:hAnsi="Helvetica" w:cs="Helvetica"/>
                <w:color w:val="222222"/>
              </w:rPr>
              <w:br/>
              <w:t>Office of Challenge Programs National Endowment for the Humanities 400 Seventh Street, SW Washington, DC 20506 202-606-8309 challenge@neh.gov</w:t>
            </w:r>
            <w:r w:rsidRPr="00F00D8F">
              <w:rPr>
                <w:rFonts w:ascii="Helvetica" w:hAnsi="Helvetica" w:cs="Helvetica"/>
                <w:color w:val="222222"/>
              </w:rPr>
              <w:br/>
            </w:r>
            <w:r w:rsidRPr="00F00D8F">
              <w:rPr>
                <w:rFonts w:ascii="Helvetica" w:hAnsi="Helvetica" w:cs="Helvetica"/>
                <w:color w:val="222222"/>
              </w:rPr>
              <w:br/>
            </w:r>
            <w:hyperlink r:id="rId543" w:history="1">
              <w:r w:rsidRPr="00F00D8F">
                <w:rPr>
                  <w:rStyle w:val="Hyperlink"/>
                  <w:rFonts w:ascii="Helvetica" w:hAnsi="Helvetica" w:cs="Helvetica"/>
                </w:rPr>
                <w:t>challenge@neh.gov</w:t>
              </w:r>
            </w:hyperlink>
          </w:p>
        </w:tc>
      </w:tr>
    </w:tbl>
    <w:p w14:paraId="1D475479" w14:textId="77777777" w:rsidR="00D12319" w:rsidRDefault="00D12319" w:rsidP="00D12319">
      <w:pPr>
        <w:pStyle w:val="NoSpacing"/>
        <w:pBdr>
          <w:bottom w:val="single" w:sz="6" w:space="1" w:color="auto"/>
        </w:pBdr>
        <w:rPr>
          <w:rStyle w:val="Hyperlink"/>
          <w:rFonts w:ascii="Helvetica" w:hAnsi="Helvetica" w:cs="Helvetica"/>
          <w:color w:val="1155CC"/>
          <w:sz w:val="24"/>
          <w:szCs w:val="24"/>
          <w:shd w:val="clear" w:color="auto" w:fill="FFFFFF"/>
        </w:rPr>
      </w:pPr>
      <w:r w:rsidRPr="001E349C">
        <w:rPr>
          <w:rFonts w:ascii="Helvetica" w:hAnsi="Helvetica" w:cs="Helvetica"/>
          <w:color w:val="222222"/>
          <w:sz w:val="24"/>
          <w:szCs w:val="24"/>
        </w:rPr>
        <w:br/>
      </w:r>
      <w:hyperlink r:id="rId544" w:tgtFrame="_blank" w:history="1">
        <w:r w:rsidRPr="001E349C">
          <w:rPr>
            <w:rStyle w:val="Hyperlink"/>
            <w:rFonts w:ascii="Helvetica" w:hAnsi="Helvetica" w:cs="Helvetica"/>
            <w:color w:val="1155CC"/>
            <w:sz w:val="24"/>
            <w:szCs w:val="24"/>
            <w:shd w:val="clear" w:color="auto" w:fill="FFFFFF"/>
          </w:rPr>
          <w:t>https://www.grants.gov/web/grants/view-opportunity.html?oppId=347961</w:t>
        </w:r>
      </w:hyperlink>
    </w:p>
    <w:p w14:paraId="54805BD4" w14:textId="77777777" w:rsidR="00D12319" w:rsidRDefault="00D12319" w:rsidP="00D12319">
      <w:pPr>
        <w:pStyle w:val="NoSpacing"/>
        <w:rPr>
          <w:rStyle w:val="Hyperlink"/>
          <w:rFonts w:ascii="Helvetica" w:hAnsi="Helvetica" w:cs="Helvetica"/>
          <w:color w:val="1155CC"/>
          <w:sz w:val="24"/>
          <w:szCs w:val="24"/>
          <w:shd w:val="clear" w:color="auto" w:fill="FFFFFF"/>
        </w:rPr>
      </w:pPr>
    </w:p>
    <w:p w14:paraId="40454D15" w14:textId="77777777" w:rsidR="00D12319" w:rsidRDefault="00D12319" w:rsidP="00D12319">
      <w:pPr>
        <w:pStyle w:val="NoSpacing"/>
        <w:rPr>
          <w:rFonts w:ascii="Helvetica" w:hAnsi="Helvetica" w:cs="Helvetica"/>
          <w:color w:val="222222"/>
          <w:sz w:val="24"/>
          <w:szCs w:val="24"/>
          <w:shd w:val="clear" w:color="auto" w:fill="FFFFFF"/>
        </w:rPr>
      </w:pPr>
      <w:bookmarkStart w:id="799" w:name="NEHHumanities"/>
      <w:bookmarkStart w:id="800" w:name="NEHHumanitiesConnections"/>
      <w:bookmarkEnd w:id="799"/>
      <w:bookmarkEnd w:id="800"/>
      <w:r w:rsidRPr="008C02E9">
        <w:rPr>
          <w:rFonts w:ascii="Helvetica" w:hAnsi="Helvetica" w:cs="Helvetica"/>
          <w:color w:val="222222"/>
          <w:sz w:val="24"/>
          <w:szCs w:val="24"/>
          <w:highlight w:val="cyan"/>
          <w:shd w:val="clear" w:color="auto" w:fill="FFFFFF"/>
        </w:rPr>
        <w:t>Humanities Connections</w:t>
      </w:r>
      <w:r w:rsidRPr="008C02E9">
        <w:rPr>
          <w:rFonts w:ascii="Helvetica" w:hAnsi="Helvetica" w:cs="Helvetica"/>
          <w:color w:val="222222"/>
          <w:sz w:val="24"/>
          <w:szCs w:val="24"/>
          <w:highlight w:val="cyan"/>
        </w:rPr>
        <w:br/>
      </w:r>
      <w:r w:rsidRPr="008C02E9">
        <w:rPr>
          <w:rFonts w:ascii="Helvetica" w:hAnsi="Helvetica" w:cs="Helvetica"/>
          <w:color w:val="222222"/>
          <w:sz w:val="24"/>
          <w:szCs w:val="24"/>
          <w:highlight w:val="cyan"/>
          <w:shd w:val="clear" w:color="auto" w:fill="FFFFFF"/>
        </w:rPr>
        <w:t>Synopsis 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12319" w:rsidRPr="00AE005F" w14:paraId="58956461"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0"/>
              <w:gridCol w:w="3095"/>
            </w:tblGrid>
            <w:tr w:rsidR="00D12319" w:rsidRPr="00AE005F" w14:paraId="42536065" w14:textId="77777777" w:rsidTr="006123F4">
              <w:trPr>
                <w:tblCellSpacing w:w="0" w:type="dxa"/>
              </w:trPr>
              <w:tc>
                <w:tcPr>
                  <w:tcW w:w="2150" w:type="dxa"/>
                  <w:noWrap/>
                  <w:hideMark/>
                </w:tcPr>
                <w:p w14:paraId="3DAAE463" w14:textId="77777777" w:rsidR="00D12319" w:rsidRPr="00AE005F" w:rsidRDefault="00D12319" w:rsidP="006123F4">
                  <w:pPr>
                    <w:pStyle w:val="NoSpacing"/>
                    <w:rPr>
                      <w:rFonts w:ascii="Helvetica" w:hAnsi="Helvetica" w:cs="Helvetica"/>
                      <w:b/>
                      <w:bCs/>
                      <w:color w:val="222222"/>
                    </w:rPr>
                  </w:pPr>
                  <w:r w:rsidRPr="00AE005F">
                    <w:rPr>
                      <w:rFonts w:ascii="Helvetica" w:hAnsi="Helvetica" w:cs="Helvetica"/>
                      <w:b/>
                      <w:bCs/>
                      <w:color w:val="222222"/>
                    </w:rPr>
                    <w:t>Document Type:</w:t>
                  </w:r>
                </w:p>
              </w:tc>
              <w:tc>
                <w:tcPr>
                  <w:tcW w:w="3095" w:type="dxa"/>
                  <w:vAlign w:val="center"/>
                  <w:hideMark/>
                </w:tcPr>
                <w:p w14:paraId="600887EC" w14:textId="77777777" w:rsidR="00D12319" w:rsidRPr="00AE005F" w:rsidRDefault="00D12319" w:rsidP="006123F4">
                  <w:pPr>
                    <w:pStyle w:val="NoSpacing"/>
                    <w:rPr>
                      <w:rFonts w:ascii="Helvetica" w:hAnsi="Helvetica" w:cs="Helvetica"/>
                      <w:color w:val="222222"/>
                    </w:rPr>
                  </w:pPr>
                  <w:r w:rsidRPr="00AE005F">
                    <w:rPr>
                      <w:rFonts w:ascii="Helvetica" w:hAnsi="Helvetica" w:cs="Helvetica"/>
                      <w:color w:val="222222"/>
                    </w:rPr>
                    <w:t>Grants Notice</w:t>
                  </w:r>
                </w:p>
              </w:tc>
            </w:tr>
            <w:tr w:rsidR="00D12319" w:rsidRPr="00AE005F" w14:paraId="119E112D" w14:textId="77777777" w:rsidTr="006123F4">
              <w:trPr>
                <w:tblCellSpacing w:w="0" w:type="dxa"/>
              </w:trPr>
              <w:tc>
                <w:tcPr>
                  <w:tcW w:w="2150" w:type="dxa"/>
                  <w:noWrap/>
                  <w:hideMark/>
                </w:tcPr>
                <w:p w14:paraId="13A5DF9B" w14:textId="77777777" w:rsidR="00D12319" w:rsidRPr="00AE005F" w:rsidRDefault="00D12319" w:rsidP="006123F4">
                  <w:pPr>
                    <w:pStyle w:val="NoSpacing"/>
                    <w:rPr>
                      <w:rFonts w:ascii="Helvetica" w:hAnsi="Helvetica" w:cs="Helvetica"/>
                      <w:b/>
                      <w:bCs/>
                      <w:color w:val="222222"/>
                    </w:rPr>
                  </w:pPr>
                  <w:r w:rsidRPr="00AE005F">
                    <w:rPr>
                      <w:rFonts w:ascii="Helvetica" w:hAnsi="Helvetica" w:cs="Helvetica"/>
                      <w:b/>
                      <w:bCs/>
                      <w:color w:val="222222"/>
                    </w:rPr>
                    <w:t>Funding Opportunity Number:</w:t>
                  </w:r>
                </w:p>
              </w:tc>
              <w:tc>
                <w:tcPr>
                  <w:tcW w:w="3095" w:type="dxa"/>
                  <w:vAlign w:val="center"/>
                  <w:hideMark/>
                </w:tcPr>
                <w:p w14:paraId="5D7FF9C6" w14:textId="77777777" w:rsidR="00D12319" w:rsidRPr="00AE005F" w:rsidRDefault="00D12319" w:rsidP="006123F4">
                  <w:pPr>
                    <w:pStyle w:val="NoSpacing"/>
                    <w:rPr>
                      <w:rFonts w:ascii="Helvetica" w:hAnsi="Helvetica" w:cs="Helvetica"/>
                      <w:color w:val="222222"/>
                    </w:rPr>
                  </w:pPr>
                  <w:r w:rsidRPr="00AE005F">
                    <w:rPr>
                      <w:rFonts w:ascii="Helvetica" w:hAnsi="Helvetica" w:cs="Helvetica"/>
                      <w:color w:val="222222"/>
                    </w:rPr>
                    <w:t>20230907-AKA-AKB</w:t>
                  </w:r>
                </w:p>
              </w:tc>
            </w:tr>
            <w:tr w:rsidR="00D12319" w:rsidRPr="00AE005F" w14:paraId="60ADB613" w14:textId="77777777" w:rsidTr="006123F4">
              <w:trPr>
                <w:tblCellSpacing w:w="0" w:type="dxa"/>
              </w:trPr>
              <w:tc>
                <w:tcPr>
                  <w:tcW w:w="2150" w:type="dxa"/>
                  <w:noWrap/>
                  <w:hideMark/>
                </w:tcPr>
                <w:p w14:paraId="7805A291" w14:textId="77777777" w:rsidR="00D12319" w:rsidRPr="00AE005F" w:rsidRDefault="00D12319" w:rsidP="006123F4">
                  <w:pPr>
                    <w:pStyle w:val="NoSpacing"/>
                    <w:rPr>
                      <w:rFonts w:ascii="Helvetica" w:hAnsi="Helvetica" w:cs="Helvetica"/>
                      <w:b/>
                      <w:bCs/>
                      <w:color w:val="222222"/>
                    </w:rPr>
                  </w:pPr>
                  <w:r w:rsidRPr="00AE005F">
                    <w:rPr>
                      <w:rFonts w:ascii="Helvetica" w:hAnsi="Helvetica" w:cs="Helvetica"/>
                      <w:b/>
                      <w:bCs/>
                      <w:color w:val="222222"/>
                    </w:rPr>
                    <w:t>Funding Opportunity Title:</w:t>
                  </w:r>
                </w:p>
              </w:tc>
              <w:tc>
                <w:tcPr>
                  <w:tcW w:w="3095" w:type="dxa"/>
                  <w:vAlign w:val="center"/>
                  <w:hideMark/>
                </w:tcPr>
                <w:p w14:paraId="0B3A8FDD" w14:textId="77777777" w:rsidR="00D12319" w:rsidRPr="00AE005F" w:rsidRDefault="00D12319" w:rsidP="006123F4">
                  <w:pPr>
                    <w:pStyle w:val="NoSpacing"/>
                    <w:rPr>
                      <w:rFonts w:ascii="Helvetica" w:hAnsi="Helvetica" w:cs="Helvetica"/>
                      <w:color w:val="222222"/>
                    </w:rPr>
                  </w:pPr>
                  <w:r w:rsidRPr="00AE005F">
                    <w:rPr>
                      <w:rFonts w:ascii="Helvetica" w:hAnsi="Helvetica" w:cs="Helvetica"/>
                      <w:color w:val="222222"/>
                    </w:rPr>
                    <w:t>Humanities Connections</w:t>
                  </w:r>
                </w:p>
              </w:tc>
            </w:tr>
            <w:tr w:rsidR="00D12319" w:rsidRPr="00AE005F" w14:paraId="459603AB" w14:textId="77777777" w:rsidTr="006123F4">
              <w:trPr>
                <w:tblCellSpacing w:w="0" w:type="dxa"/>
              </w:trPr>
              <w:tc>
                <w:tcPr>
                  <w:tcW w:w="2150" w:type="dxa"/>
                  <w:noWrap/>
                  <w:hideMark/>
                </w:tcPr>
                <w:p w14:paraId="032ED7DD" w14:textId="77777777" w:rsidR="00D12319" w:rsidRPr="00AE005F" w:rsidRDefault="00D12319" w:rsidP="006123F4">
                  <w:pPr>
                    <w:pStyle w:val="NoSpacing"/>
                    <w:rPr>
                      <w:rFonts w:ascii="Helvetica" w:hAnsi="Helvetica" w:cs="Helvetica"/>
                      <w:b/>
                      <w:bCs/>
                      <w:color w:val="222222"/>
                    </w:rPr>
                  </w:pPr>
                  <w:r w:rsidRPr="00AE005F">
                    <w:rPr>
                      <w:rFonts w:ascii="Helvetica" w:hAnsi="Helvetica" w:cs="Helvetica"/>
                      <w:b/>
                      <w:bCs/>
                      <w:color w:val="222222"/>
                    </w:rPr>
                    <w:t>Opportunity Category:</w:t>
                  </w:r>
                </w:p>
              </w:tc>
              <w:tc>
                <w:tcPr>
                  <w:tcW w:w="3095" w:type="dxa"/>
                  <w:vAlign w:val="center"/>
                  <w:hideMark/>
                </w:tcPr>
                <w:p w14:paraId="371BEE69" w14:textId="77777777" w:rsidR="00D12319" w:rsidRPr="00AE005F" w:rsidRDefault="00D12319" w:rsidP="006123F4">
                  <w:pPr>
                    <w:pStyle w:val="NoSpacing"/>
                    <w:rPr>
                      <w:rFonts w:ascii="Helvetica" w:hAnsi="Helvetica" w:cs="Helvetica"/>
                      <w:color w:val="222222"/>
                    </w:rPr>
                  </w:pPr>
                  <w:r w:rsidRPr="00AE005F">
                    <w:rPr>
                      <w:rFonts w:ascii="Helvetica" w:hAnsi="Helvetica" w:cs="Helvetica"/>
                      <w:color w:val="222222"/>
                    </w:rPr>
                    <w:t>Discretionary</w:t>
                  </w:r>
                </w:p>
              </w:tc>
            </w:tr>
            <w:tr w:rsidR="00D12319" w:rsidRPr="00AE005F" w14:paraId="6C868D72" w14:textId="77777777" w:rsidTr="006123F4">
              <w:trPr>
                <w:tblCellSpacing w:w="0" w:type="dxa"/>
              </w:trPr>
              <w:tc>
                <w:tcPr>
                  <w:tcW w:w="2150" w:type="dxa"/>
                  <w:noWrap/>
                  <w:hideMark/>
                </w:tcPr>
                <w:p w14:paraId="27179994" w14:textId="77777777" w:rsidR="00D12319" w:rsidRPr="00AE005F" w:rsidRDefault="00D12319" w:rsidP="006123F4">
                  <w:pPr>
                    <w:pStyle w:val="NoSpacing"/>
                    <w:rPr>
                      <w:rFonts w:ascii="Helvetica" w:hAnsi="Helvetica" w:cs="Helvetica"/>
                      <w:b/>
                      <w:bCs/>
                      <w:color w:val="222222"/>
                    </w:rPr>
                  </w:pPr>
                  <w:r w:rsidRPr="00AE005F">
                    <w:rPr>
                      <w:rFonts w:ascii="Helvetica" w:hAnsi="Helvetica" w:cs="Helvetica"/>
                      <w:b/>
                      <w:bCs/>
                      <w:color w:val="222222"/>
                    </w:rPr>
                    <w:t>Opportunity Category Explanation:</w:t>
                  </w:r>
                </w:p>
              </w:tc>
              <w:tc>
                <w:tcPr>
                  <w:tcW w:w="3095" w:type="dxa"/>
                  <w:vAlign w:val="center"/>
                  <w:hideMark/>
                </w:tcPr>
                <w:p w14:paraId="4F6B902A" w14:textId="77777777" w:rsidR="00D12319" w:rsidRPr="00AE005F" w:rsidRDefault="00D12319" w:rsidP="006123F4">
                  <w:pPr>
                    <w:pStyle w:val="NoSpacing"/>
                    <w:rPr>
                      <w:rFonts w:ascii="Helvetica" w:hAnsi="Helvetica" w:cs="Helvetica"/>
                      <w:color w:val="222222"/>
                    </w:rPr>
                  </w:pPr>
                  <w:r w:rsidRPr="00AE005F">
                    <w:rPr>
                      <w:rFonts w:ascii="Helvetica" w:hAnsi="Helvetica" w:cs="Helvetica"/>
                      <w:color w:val="222222"/>
                    </w:rPr>
                    <w:t> </w:t>
                  </w:r>
                </w:p>
              </w:tc>
            </w:tr>
            <w:tr w:rsidR="00D12319" w:rsidRPr="00AE005F" w14:paraId="5FC8BEDC" w14:textId="77777777" w:rsidTr="006123F4">
              <w:trPr>
                <w:tblCellSpacing w:w="0" w:type="dxa"/>
              </w:trPr>
              <w:tc>
                <w:tcPr>
                  <w:tcW w:w="2150" w:type="dxa"/>
                  <w:noWrap/>
                  <w:hideMark/>
                </w:tcPr>
                <w:p w14:paraId="00ED47BA" w14:textId="77777777" w:rsidR="00D12319" w:rsidRPr="00AE005F" w:rsidRDefault="00D12319" w:rsidP="006123F4">
                  <w:pPr>
                    <w:pStyle w:val="NoSpacing"/>
                    <w:rPr>
                      <w:rFonts w:ascii="Helvetica" w:hAnsi="Helvetica" w:cs="Helvetica"/>
                      <w:b/>
                      <w:bCs/>
                      <w:color w:val="222222"/>
                    </w:rPr>
                  </w:pPr>
                  <w:r w:rsidRPr="00AE005F">
                    <w:rPr>
                      <w:rFonts w:ascii="Helvetica" w:hAnsi="Helvetica" w:cs="Helvetica"/>
                      <w:b/>
                      <w:bCs/>
                      <w:color w:val="222222"/>
                    </w:rPr>
                    <w:t>Funding Instrument Type:</w:t>
                  </w:r>
                </w:p>
              </w:tc>
              <w:tc>
                <w:tcPr>
                  <w:tcW w:w="3095" w:type="dxa"/>
                  <w:vAlign w:val="center"/>
                  <w:hideMark/>
                </w:tcPr>
                <w:p w14:paraId="29E5610B" w14:textId="77777777" w:rsidR="00D12319" w:rsidRPr="00AE005F" w:rsidRDefault="00D12319" w:rsidP="006123F4">
                  <w:pPr>
                    <w:pStyle w:val="NoSpacing"/>
                    <w:rPr>
                      <w:rFonts w:ascii="Helvetica" w:hAnsi="Helvetica" w:cs="Helvetica"/>
                      <w:color w:val="222222"/>
                    </w:rPr>
                  </w:pPr>
                  <w:r w:rsidRPr="00AE005F">
                    <w:rPr>
                      <w:rFonts w:ascii="Helvetica" w:hAnsi="Helvetica" w:cs="Helvetica"/>
                      <w:color w:val="222222"/>
                    </w:rPr>
                    <w:t>Grant</w:t>
                  </w:r>
                </w:p>
              </w:tc>
            </w:tr>
            <w:tr w:rsidR="00D12319" w:rsidRPr="00AE005F" w14:paraId="2D487F68" w14:textId="77777777" w:rsidTr="006123F4">
              <w:trPr>
                <w:tblCellSpacing w:w="0" w:type="dxa"/>
              </w:trPr>
              <w:tc>
                <w:tcPr>
                  <w:tcW w:w="2150" w:type="dxa"/>
                  <w:noWrap/>
                  <w:hideMark/>
                </w:tcPr>
                <w:p w14:paraId="334ED76D" w14:textId="77777777" w:rsidR="00D12319" w:rsidRPr="00AE005F" w:rsidRDefault="00D12319" w:rsidP="006123F4">
                  <w:pPr>
                    <w:pStyle w:val="NoSpacing"/>
                    <w:rPr>
                      <w:rFonts w:ascii="Helvetica" w:hAnsi="Helvetica" w:cs="Helvetica"/>
                      <w:b/>
                      <w:bCs/>
                      <w:color w:val="222222"/>
                    </w:rPr>
                  </w:pPr>
                  <w:r w:rsidRPr="00AE005F">
                    <w:rPr>
                      <w:rFonts w:ascii="Helvetica" w:hAnsi="Helvetica" w:cs="Helvetica"/>
                      <w:b/>
                      <w:bCs/>
                      <w:color w:val="222222"/>
                    </w:rPr>
                    <w:t>Category of Funding Activity:</w:t>
                  </w:r>
                </w:p>
              </w:tc>
              <w:tc>
                <w:tcPr>
                  <w:tcW w:w="3095" w:type="dxa"/>
                  <w:vAlign w:val="center"/>
                  <w:hideMark/>
                </w:tcPr>
                <w:p w14:paraId="72AB3621" w14:textId="77777777" w:rsidR="00D12319" w:rsidRPr="00AE005F" w:rsidRDefault="00D12319" w:rsidP="006123F4">
                  <w:pPr>
                    <w:pStyle w:val="NoSpacing"/>
                    <w:rPr>
                      <w:rFonts w:ascii="Helvetica" w:hAnsi="Helvetica" w:cs="Helvetica"/>
                      <w:color w:val="222222"/>
                    </w:rPr>
                  </w:pPr>
                  <w:r w:rsidRPr="00AE005F">
                    <w:rPr>
                      <w:rFonts w:ascii="Helvetica" w:hAnsi="Helvetica" w:cs="Helvetica"/>
                      <w:color w:val="222222"/>
                    </w:rPr>
                    <w:t>Humanities (see "Cultural Affairs" in CFDA)</w:t>
                  </w:r>
                </w:p>
              </w:tc>
            </w:tr>
            <w:tr w:rsidR="00D12319" w:rsidRPr="00AE005F" w14:paraId="19219108" w14:textId="77777777" w:rsidTr="006123F4">
              <w:trPr>
                <w:tblCellSpacing w:w="0" w:type="dxa"/>
              </w:trPr>
              <w:tc>
                <w:tcPr>
                  <w:tcW w:w="2150" w:type="dxa"/>
                  <w:noWrap/>
                  <w:hideMark/>
                </w:tcPr>
                <w:p w14:paraId="514C9684" w14:textId="77777777" w:rsidR="00D12319" w:rsidRPr="00AE005F" w:rsidRDefault="00D12319" w:rsidP="006123F4">
                  <w:pPr>
                    <w:pStyle w:val="NoSpacing"/>
                    <w:rPr>
                      <w:rFonts w:ascii="Helvetica" w:hAnsi="Helvetica" w:cs="Helvetica"/>
                      <w:b/>
                      <w:bCs/>
                      <w:color w:val="222222"/>
                    </w:rPr>
                  </w:pPr>
                  <w:r w:rsidRPr="00AE005F">
                    <w:rPr>
                      <w:rFonts w:ascii="Helvetica" w:hAnsi="Helvetica" w:cs="Helvetica"/>
                      <w:b/>
                      <w:bCs/>
                      <w:color w:val="222222"/>
                    </w:rPr>
                    <w:t>Category Explanation:</w:t>
                  </w:r>
                </w:p>
              </w:tc>
              <w:tc>
                <w:tcPr>
                  <w:tcW w:w="3095" w:type="dxa"/>
                  <w:vAlign w:val="center"/>
                  <w:hideMark/>
                </w:tcPr>
                <w:p w14:paraId="023728B6" w14:textId="77777777" w:rsidR="00D12319" w:rsidRPr="00AE005F" w:rsidRDefault="00D12319" w:rsidP="006123F4">
                  <w:pPr>
                    <w:pStyle w:val="NoSpacing"/>
                    <w:rPr>
                      <w:rFonts w:ascii="Helvetica" w:hAnsi="Helvetica" w:cs="Helvetica"/>
                      <w:color w:val="222222"/>
                    </w:rPr>
                  </w:pPr>
                  <w:r w:rsidRPr="00AE005F">
                    <w:rPr>
                      <w:rFonts w:ascii="Helvetica" w:hAnsi="Helvetica" w:cs="Helvetica"/>
                      <w:color w:val="222222"/>
                    </w:rPr>
                    <w:t> </w:t>
                  </w:r>
                </w:p>
              </w:tc>
            </w:tr>
            <w:tr w:rsidR="00D12319" w:rsidRPr="00AE005F" w14:paraId="1C3685A3" w14:textId="77777777" w:rsidTr="006123F4">
              <w:trPr>
                <w:tblCellSpacing w:w="0" w:type="dxa"/>
              </w:trPr>
              <w:tc>
                <w:tcPr>
                  <w:tcW w:w="2150" w:type="dxa"/>
                  <w:noWrap/>
                  <w:hideMark/>
                </w:tcPr>
                <w:p w14:paraId="37C59B41" w14:textId="77777777" w:rsidR="00D12319" w:rsidRPr="00AE005F" w:rsidRDefault="00D12319" w:rsidP="006123F4">
                  <w:pPr>
                    <w:pStyle w:val="NoSpacing"/>
                    <w:rPr>
                      <w:rFonts w:ascii="Helvetica" w:hAnsi="Helvetica" w:cs="Helvetica"/>
                      <w:b/>
                      <w:bCs/>
                      <w:color w:val="222222"/>
                    </w:rPr>
                  </w:pPr>
                  <w:r w:rsidRPr="00AE005F">
                    <w:rPr>
                      <w:rFonts w:ascii="Helvetica" w:hAnsi="Helvetica" w:cs="Helvetica"/>
                      <w:b/>
                      <w:bCs/>
                      <w:color w:val="222222"/>
                    </w:rPr>
                    <w:t>Expected Number of Awards:</w:t>
                  </w:r>
                </w:p>
              </w:tc>
              <w:tc>
                <w:tcPr>
                  <w:tcW w:w="3095" w:type="dxa"/>
                  <w:vAlign w:val="center"/>
                  <w:hideMark/>
                </w:tcPr>
                <w:p w14:paraId="32E1D1B3" w14:textId="77777777" w:rsidR="00D12319" w:rsidRPr="00AE005F" w:rsidRDefault="00D12319" w:rsidP="006123F4">
                  <w:pPr>
                    <w:pStyle w:val="NoSpacing"/>
                    <w:rPr>
                      <w:rFonts w:ascii="Helvetica" w:hAnsi="Helvetica" w:cs="Helvetica"/>
                      <w:color w:val="222222"/>
                    </w:rPr>
                  </w:pPr>
                  <w:r w:rsidRPr="00AE005F">
                    <w:rPr>
                      <w:rFonts w:ascii="Helvetica" w:hAnsi="Helvetica" w:cs="Helvetica"/>
                      <w:color w:val="222222"/>
                    </w:rPr>
                    <w:t>20</w:t>
                  </w:r>
                </w:p>
              </w:tc>
            </w:tr>
            <w:tr w:rsidR="00D12319" w:rsidRPr="00AE005F" w14:paraId="4AF11644" w14:textId="77777777" w:rsidTr="006123F4">
              <w:trPr>
                <w:tblCellSpacing w:w="0" w:type="dxa"/>
              </w:trPr>
              <w:tc>
                <w:tcPr>
                  <w:tcW w:w="2150" w:type="dxa"/>
                  <w:noWrap/>
                  <w:hideMark/>
                </w:tcPr>
                <w:p w14:paraId="72B18E3C" w14:textId="77777777" w:rsidR="00D12319" w:rsidRPr="00AE005F" w:rsidRDefault="00D12319" w:rsidP="006123F4">
                  <w:pPr>
                    <w:pStyle w:val="NoSpacing"/>
                    <w:rPr>
                      <w:rFonts w:ascii="Helvetica" w:hAnsi="Helvetica" w:cs="Helvetica"/>
                      <w:b/>
                      <w:bCs/>
                      <w:color w:val="222222"/>
                    </w:rPr>
                  </w:pPr>
                  <w:r w:rsidRPr="00AE005F">
                    <w:rPr>
                      <w:rFonts w:ascii="Helvetica" w:hAnsi="Helvetica" w:cs="Helvetica"/>
                      <w:b/>
                      <w:bCs/>
                      <w:color w:val="222222"/>
                    </w:rPr>
                    <w:t>CFDA Number(s):</w:t>
                  </w:r>
                </w:p>
              </w:tc>
              <w:tc>
                <w:tcPr>
                  <w:tcW w:w="3095" w:type="dxa"/>
                  <w:vAlign w:val="center"/>
                  <w:hideMark/>
                </w:tcPr>
                <w:p w14:paraId="20AA93B4" w14:textId="77777777" w:rsidR="00D12319" w:rsidRPr="00AE005F" w:rsidRDefault="00D12319" w:rsidP="006123F4">
                  <w:pPr>
                    <w:pStyle w:val="NoSpacing"/>
                    <w:rPr>
                      <w:rFonts w:ascii="Helvetica" w:hAnsi="Helvetica" w:cs="Helvetica"/>
                      <w:color w:val="222222"/>
                    </w:rPr>
                  </w:pPr>
                  <w:r w:rsidRPr="00AE005F">
                    <w:rPr>
                      <w:rFonts w:ascii="Helvetica" w:hAnsi="Helvetica" w:cs="Helvetica"/>
                      <w:color w:val="222222"/>
                    </w:rPr>
                    <w:t xml:space="preserve">45.162 -- Promotion of the Humanities Teaching and </w:t>
                  </w:r>
                  <w:r w:rsidRPr="00AE005F">
                    <w:rPr>
                      <w:rFonts w:ascii="Helvetica" w:hAnsi="Helvetica" w:cs="Helvetica"/>
                      <w:color w:val="222222"/>
                    </w:rPr>
                    <w:lastRenderedPageBreak/>
                    <w:t>Learning Resources and Curriculum Development</w:t>
                  </w:r>
                </w:p>
              </w:tc>
            </w:tr>
            <w:tr w:rsidR="00D12319" w:rsidRPr="00AE005F" w14:paraId="5CFEC4BF" w14:textId="77777777" w:rsidTr="006123F4">
              <w:trPr>
                <w:tblCellSpacing w:w="0" w:type="dxa"/>
              </w:trPr>
              <w:tc>
                <w:tcPr>
                  <w:tcW w:w="2150" w:type="dxa"/>
                  <w:noWrap/>
                  <w:hideMark/>
                </w:tcPr>
                <w:p w14:paraId="1A3748AF" w14:textId="77777777" w:rsidR="00D12319" w:rsidRPr="00AE005F" w:rsidRDefault="00D12319" w:rsidP="006123F4">
                  <w:pPr>
                    <w:pStyle w:val="NoSpacing"/>
                    <w:rPr>
                      <w:rFonts w:ascii="Helvetica" w:hAnsi="Helvetica" w:cs="Helvetica"/>
                      <w:b/>
                      <w:bCs/>
                      <w:color w:val="222222"/>
                    </w:rPr>
                  </w:pPr>
                  <w:r w:rsidRPr="00AE005F">
                    <w:rPr>
                      <w:rFonts w:ascii="Helvetica" w:hAnsi="Helvetica" w:cs="Helvetica"/>
                      <w:b/>
                      <w:bCs/>
                      <w:color w:val="222222"/>
                    </w:rPr>
                    <w:lastRenderedPageBreak/>
                    <w:t>Cost Sharing or Matching Requirement:</w:t>
                  </w:r>
                </w:p>
              </w:tc>
              <w:tc>
                <w:tcPr>
                  <w:tcW w:w="3095" w:type="dxa"/>
                  <w:vAlign w:val="center"/>
                  <w:hideMark/>
                </w:tcPr>
                <w:p w14:paraId="55EC156C" w14:textId="77777777" w:rsidR="00D12319" w:rsidRPr="00AE005F" w:rsidRDefault="00D12319" w:rsidP="006123F4">
                  <w:pPr>
                    <w:pStyle w:val="NoSpacing"/>
                    <w:rPr>
                      <w:rFonts w:ascii="Helvetica" w:hAnsi="Helvetica" w:cs="Helvetica"/>
                      <w:color w:val="222222"/>
                    </w:rPr>
                  </w:pPr>
                  <w:r w:rsidRPr="00AE005F">
                    <w:rPr>
                      <w:rFonts w:ascii="Helvetica" w:hAnsi="Helvetica" w:cs="Helvetica"/>
                      <w:color w:val="222222"/>
                    </w:rPr>
                    <w:t>No</w:t>
                  </w:r>
                </w:p>
              </w:tc>
            </w:tr>
          </w:tbl>
          <w:p w14:paraId="34CEBE89" w14:textId="77777777" w:rsidR="00D12319" w:rsidRPr="00AE005F" w:rsidRDefault="00D12319"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23"/>
              <w:gridCol w:w="2883"/>
            </w:tblGrid>
            <w:tr w:rsidR="00D12319" w:rsidRPr="00AE005F" w14:paraId="4E364C92" w14:textId="77777777" w:rsidTr="006123F4">
              <w:trPr>
                <w:tblCellSpacing w:w="0" w:type="dxa"/>
              </w:trPr>
              <w:tc>
                <w:tcPr>
                  <w:tcW w:w="2223" w:type="dxa"/>
                  <w:noWrap/>
                  <w:hideMark/>
                </w:tcPr>
                <w:p w14:paraId="7A705DDD" w14:textId="77777777" w:rsidR="00D12319" w:rsidRPr="00AE005F" w:rsidRDefault="00D12319" w:rsidP="006123F4">
                  <w:pPr>
                    <w:pStyle w:val="NoSpacing"/>
                    <w:rPr>
                      <w:rFonts w:ascii="Helvetica" w:hAnsi="Helvetica" w:cs="Helvetica"/>
                      <w:b/>
                      <w:bCs/>
                      <w:color w:val="222222"/>
                    </w:rPr>
                  </w:pPr>
                  <w:r w:rsidRPr="00AE005F">
                    <w:rPr>
                      <w:rFonts w:ascii="Helvetica" w:hAnsi="Helvetica" w:cs="Helvetica"/>
                      <w:b/>
                      <w:bCs/>
                      <w:color w:val="222222"/>
                    </w:rPr>
                    <w:lastRenderedPageBreak/>
                    <w:t>Version:</w:t>
                  </w:r>
                </w:p>
              </w:tc>
              <w:tc>
                <w:tcPr>
                  <w:tcW w:w="2883" w:type="dxa"/>
                  <w:vAlign w:val="center"/>
                  <w:hideMark/>
                </w:tcPr>
                <w:p w14:paraId="43CDEE28" w14:textId="77777777" w:rsidR="00D12319" w:rsidRPr="00AE005F" w:rsidRDefault="00D12319" w:rsidP="006123F4">
                  <w:pPr>
                    <w:pStyle w:val="NoSpacing"/>
                    <w:rPr>
                      <w:rFonts w:ascii="Helvetica" w:hAnsi="Helvetica" w:cs="Helvetica"/>
                      <w:color w:val="222222"/>
                    </w:rPr>
                  </w:pPr>
                  <w:r w:rsidRPr="00AE005F">
                    <w:rPr>
                      <w:rFonts w:ascii="Helvetica" w:hAnsi="Helvetica" w:cs="Helvetica"/>
                      <w:color w:val="222222"/>
                    </w:rPr>
                    <w:t>Synopsis 2</w:t>
                  </w:r>
                </w:p>
              </w:tc>
            </w:tr>
            <w:tr w:rsidR="00D12319" w:rsidRPr="00AE005F" w14:paraId="079C7698" w14:textId="77777777" w:rsidTr="006123F4">
              <w:trPr>
                <w:tblCellSpacing w:w="0" w:type="dxa"/>
              </w:trPr>
              <w:tc>
                <w:tcPr>
                  <w:tcW w:w="2223" w:type="dxa"/>
                  <w:noWrap/>
                  <w:hideMark/>
                </w:tcPr>
                <w:p w14:paraId="1424674A" w14:textId="77777777" w:rsidR="00D12319" w:rsidRPr="00AE005F" w:rsidRDefault="00D12319" w:rsidP="006123F4">
                  <w:pPr>
                    <w:pStyle w:val="NoSpacing"/>
                    <w:rPr>
                      <w:rFonts w:ascii="Helvetica" w:hAnsi="Helvetica" w:cs="Helvetica"/>
                      <w:b/>
                      <w:bCs/>
                      <w:color w:val="222222"/>
                    </w:rPr>
                  </w:pPr>
                  <w:r w:rsidRPr="00AE005F">
                    <w:rPr>
                      <w:rFonts w:ascii="Helvetica" w:hAnsi="Helvetica" w:cs="Helvetica"/>
                      <w:b/>
                      <w:bCs/>
                      <w:color w:val="222222"/>
                    </w:rPr>
                    <w:t>Posted Date:</w:t>
                  </w:r>
                </w:p>
              </w:tc>
              <w:tc>
                <w:tcPr>
                  <w:tcW w:w="2883" w:type="dxa"/>
                  <w:vAlign w:val="center"/>
                  <w:hideMark/>
                </w:tcPr>
                <w:p w14:paraId="539B4B16" w14:textId="77777777" w:rsidR="00D12319" w:rsidRPr="00AE005F" w:rsidRDefault="00D12319" w:rsidP="006123F4">
                  <w:pPr>
                    <w:pStyle w:val="NoSpacing"/>
                    <w:rPr>
                      <w:rFonts w:ascii="Helvetica" w:hAnsi="Helvetica" w:cs="Helvetica"/>
                      <w:color w:val="222222"/>
                    </w:rPr>
                  </w:pPr>
                  <w:r w:rsidRPr="00AE005F">
                    <w:rPr>
                      <w:rFonts w:ascii="Helvetica" w:hAnsi="Helvetica" w:cs="Helvetica"/>
                      <w:color w:val="222222"/>
                    </w:rPr>
                    <w:t>May 22, 2023</w:t>
                  </w:r>
                </w:p>
              </w:tc>
            </w:tr>
            <w:tr w:rsidR="00D12319" w:rsidRPr="00AE005F" w14:paraId="5036DBD1" w14:textId="77777777" w:rsidTr="006123F4">
              <w:trPr>
                <w:tblCellSpacing w:w="0" w:type="dxa"/>
              </w:trPr>
              <w:tc>
                <w:tcPr>
                  <w:tcW w:w="2223" w:type="dxa"/>
                  <w:noWrap/>
                  <w:hideMark/>
                </w:tcPr>
                <w:p w14:paraId="187E5267" w14:textId="77777777" w:rsidR="00D12319" w:rsidRPr="00AE005F" w:rsidRDefault="00D12319" w:rsidP="006123F4">
                  <w:pPr>
                    <w:pStyle w:val="NoSpacing"/>
                    <w:rPr>
                      <w:rFonts w:ascii="Helvetica" w:hAnsi="Helvetica" w:cs="Helvetica"/>
                      <w:b/>
                      <w:bCs/>
                      <w:color w:val="222222"/>
                    </w:rPr>
                  </w:pPr>
                  <w:r w:rsidRPr="00AE005F">
                    <w:rPr>
                      <w:rFonts w:ascii="Helvetica" w:hAnsi="Helvetica" w:cs="Helvetica"/>
                      <w:b/>
                      <w:bCs/>
                      <w:color w:val="222222"/>
                    </w:rPr>
                    <w:t>Last Updated Date:</w:t>
                  </w:r>
                </w:p>
              </w:tc>
              <w:tc>
                <w:tcPr>
                  <w:tcW w:w="2883" w:type="dxa"/>
                  <w:vAlign w:val="center"/>
                  <w:hideMark/>
                </w:tcPr>
                <w:p w14:paraId="412C0133" w14:textId="77777777" w:rsidR="00D12319" w:rsidRPr="00AE005F" w:rsidRDefault="00D12319" w:rsidP="006123F4">
                  <w:pPr>
                    <w:pStyle w:val="NoSpacing"/>
                    <w:rPr>
                      <w:rFonts w:ascii="Helvetica" w:hAnsi="Helvetica" w:cs="Helvetica"/>
                      <w:color w:val="222222"/>
                    </w:rPr>
                  </w:pPr>
                  <w:r w:rsidRPr="00AE005F">
                    <w:rPr>
                      <w:rFonts w:ascii="Helvetica" w:hAnsi="Helvetica" w:cs="Helvetica"/>
                      <w:color w:val="222222"/>
                    </w:rPr>
                    <w:t>May 22, 2023</w:t>
                  </w:r>
                </w:p>
              </w:tc>
            </w:tr>
            <w:tr w:rsidR="00D12319" w:rsidRPr="00AE005F" w14:paraId="0CE4D5A8" w14:textId="77777777" w:rsidTr="006123F4">
              <w:trPr>
                <w:tblCellSpacing w:w="0" w:type="dxa"/>
              </w:trPr>
              <w:tc>
                <w:tcPr>
                  <w:tcW w:w="2223" w:type="dxa"/>
                  <w:noWrap/>
                  <w:hideMark/>
                </w:tcPr>
                <w:p w14:paraId="639BB60B" w14:textId="77777777" w:rsidR="00D12319" w:rsidRPr="00AE005F" w:rsidRDefault="00D12319" w:rsidP="006123F4">
                  <w:pPr>
                    <w:pStyle w:val="NoSpacing"/>
                    <w:rPr>
                      <w:rFonts w:ascii="Helvetica" w:hAnsi="Helvetica" w:cs="Helvetica"/>
                      <w:b/>
                      <w:bCs/>
                      <w:color w:val="222222"/>
                    </w:rPr>
                  </w:pPr>
                  <w:r w:rsidRPr="00AE005F">
                    <w:rPr>
                      <w:rFonts w:ascii="Helvetica" w:hAnsi="Helvetica" w:cs="Helvetica"/>
                      <w:b/>
                      <w:bCs/>
                      <w:color w:val="222222"/>
                    </w:rPr>
                    <w:t>Original Closing Date for Applications:</w:t>
                  </w:r>
                </w:p>
              </w:tc>
              <w:tc>
                <w:tcPr>
                  <w:tcW w:w="2883" w:type="dxa"/>
                  <w:vAlign w:val="center"/>
                  <w:hideMark/>
                </w:tcPr>
                <w:p w14:paraId="67A3AB05" w14:textId="77777777" w:rsidR="00D12319" w:rsidRPr="00AE005F" w:rsidRDefault="00D12319" w:rsidP="006123F4">
                  <w:pPr>
                    <w:pStyle w:val="NoSpacing"/>
                    <w:rPr>
                      <w:rFonts w:ascii="Helvetica" w:hAnsi="Helvetica" w:cs="Helvetica"/>
                      <w:color w:val="222222"/>
                    </w:rPr>
                  </w:pPr>
                  <w:r w:rsidRPr="00AE005F">
                    <w:rPr>
                      <w:rFonts w:ascii="Helvetica" w:hAnsi="Helvetica" w:cs="Helvetica"/>
                      <w:color w:val="222222"/>
                    </w:rPr>
                    <w:t>Sep 07, 2023  </w:t>
                  </w:r>
                </w:p>
              </w:tc>
            </w:tr>
            <w:tr w:rsidR="00D12319" w:rsidRPr="00AE005F" w14:paraId="55BD555A" w14:textId="77777777" w:rsidTr="006123F4">
              <w:trPr>
                <w:tblCellSpacing w:w="0" w:type="dxa"/>
              </w:trPr>
              <w:tc>
                <w:tcPr>
                  <w:tcW w:w="2223" w:type="dxa"/>
                  <w:noWrap/>
                  <w:hideMark/>
                </w:tcPr>
                <w:p w14:paraId="41E544A7" w14:textId="77777777" w:rsidR="00D12319" w:rsidRPr="00AE005F" w:rsidRDefault="00D12319" w:rsidP="006123F4">
                  <w:pPr>
                    <w:pStyle w:val="NoSpacing"/>
                    <w:rPr>
                      <w:rFonts w:ascii="Helvetica" w:hAnsi="Helvetica" w:cs="Helvetica"/>
                      <w:b/>
                      <w:bCs/>
                      <w:color w:val="222222"/>
                    </w:rPr>
                  </w:pPr>
                  <w:r w:rsidRPr="00AE005F">
                    <w:rPr>
                      <w:rFonts w:ascii="Helvetica" w:hAnsi="Helvetica" w:cs="Helvetica"/>
                      <w:b/>
                      <w:bCs/>
                      <w:color w:val="222222"/>
                    </w:rPr>
                    <w:t>Current Closing Date for Applications:</w:t>
                  </w:r>
                </w:p>
              </w:tc>
              <w:tc>
                <w:tcPr>
                  <w:tcW w:w="2883" w:type="dxa"/>
                  <w:vAlign w:val="center"/>
                  <w:hideMark/>
                </w:tcPr>
                <w:p w14:paraId="1387A478" w14:textId="77777777" w:rsidR="00D12319" w:rsidRPr="00AE005F" w:rsidRDefault="00D12319" w:rsidP="006123F4">
                  <w:pPr>
                    <w:pStyle w:val="NoSpacing"/>
                    <w:rPr>
                      <w:rFonts w:ascii="Helvetica" w:hAnsi="Helvetica" w:cs="Helvetica"/>
                      <w:color w:val="222222"/>
                    </w:rPr>
                  </w:pPr>
                  <w:r w:rsidRPr="00AE005F">
                    <w:rPr>
                      <w:rFonts w:ascii="Helvetica" w:hAnsi="Helvetica" w:cs="Helvetica"/>
                      <w:color w:val="222222"/>
                    </w:rPr>
                    <w:t>Sep 07, 2023  </w:t>
                  </w:r>
                </w:p>
              </w:tc>
            </w:tr>
            <w:tr w:rsidR="00D12319" w:rsidRPr="00AE005F" w14:paraId="23D80C6E" w14:textId="77777777" w:rsidTr="006123F4">
              <w:trPr>
                <w:tblCellSpacing w:w="0" w:type="dxa"/>
              </w:trPr>
              <w:tc>
                <w:tcPr>
                  <w:tcW w:w="2223" w:type="dxa"/>
                  <w:noWrap/>
                  <w:hideMark/>
                </w:tcPr>
                <w:p w14:paraId="5B803BA7" w14:textId="77777777" w:rsidR="00D12319" w:rsidRPr="00AE005F" w:rsidRDefault="00D12319" w:rsidP="006123F4">
                  <w:pPr>
                    <w:pStyle w:val="NoSpacing"/>
                    <w:rPr>
                      <w:rFonts w:ascii="Helvetica" w:hAnsi="Helvetica" w:cs="Helvetica"/>
                      <w:b/>
                      <w:bCs/>
                      <w:color w:val="222222"/>
                    </w:rPr>
                  </w:pPr>
                  <w:r w:rsidRPr="00AE005F">
                    <w:rPr>
                      <w:rFonts w:ascii="Helvetica" w:hAnsi="Helvetica" w:cs="Helvetica"/>
                      <w:b/>
                      <w:bCs/>
                      <w:color w:val="222222"/>
                    </w:rPr>
                    <w:t>Archive Date:</w:t>
                  </w:r>
                </w:p>
              </w:tc>
              <w:tc>
                <w:tcPr>
                  <w:tcW w:w="2883" w:type="dxa"/>
                  <w:vAlign w:val="center"/>
                  <w:hideMark/>
                </w:tcPr>
                <w:p w14:paraId="617D6D54" w14:textId="77777777" w:rsidR="00D12319" w:rsidRPr="00AE005F" w:rsidRDefault="00D12319" w:rsidP="006123F4">
                  <w:pPr>
                    <w:pStyle w:val="NoSpacing"/>
                    <w:rPr>
                      <w:rFonts w:ascii="Helvetica" w:hAnsi="Helvetica" w:cs="Helvetica"/>
                      <w:color w:val="222222"/>
                    </w:rPr>
                  </w:pPr>
                  <w:r w:rsidRPr="00AE005F">
                    <w:rPr>
                      <w:rFonts w:ascii="Helvetica" w:hAnsi="Helvetica" w:cs="Helvetica"/>
                      <w:color w:val="222222"/>
                    </w:rPr>
                    <w:t> </w:t>
                  </w:r>
                </w:p>
              </w:tc>
            </w:tr>
            <w:tr w:rsidR="00D12319" w:rsidRPr="00AE005F" w14:paraId="51EE5AB1" w14:textId="77777777" w:rsidTr="006123F4">
              <w:trPr>
                <w:tblCellSpacing w:w="0" w:type="dxa"/>
              </w:trPr>
              <w:tc>
                <w:tcPr>
                  <w:tcW w:w="2223" w:type="dxa"/>
                  <w:noWrap/>
                  <w:hideMark/>
                </w:tcPr>
                <w:p w14:paraId="3261946E" w14:textId="77777777" w:rsidR="00D12319" w:rsidRPr="00AE005F" w:rsidRDefault="00D12319" w:rsidP="006123F4">
                  <w:pPr>
                    <w:pStyle w:val="NoSpacing"/>
                    <w:rPr>
                      <w:rFonts w:ascii="Helvetica" w:hAnsi="Helvetica" w:cs="Helvetica"/>
                      <w:b/>
                      <w:bCs/>
                      <w:color w:val="222222"/>
                    </w:rPr>
                  </w:pPr>
                  <w:r w:rsidRPr="00AE005F">
                    <w:rPr>
                      <w:rFonts w:ascii="Helvetica" w:hAnsi="Helvetica" w:cs="Helvetica"/>
                      <w:b/>
                      <w:bCs/>
                      <w:color w:val="222222"/>
                    </w:rPr>
                    <w:t>Estimated Total Program Funding:</w:t>
                  </w:r>
                </w:p>
              </w:tc>
              <w:tc>
                <w:tcPr>
                  <w:tcW w:w="2883" w:type="dxa"/>
                  <w:vAlign w:val="center"/>
                  <w:hideMark/>
                </w:tcPr>
                <w:p w14:paraId="648809D7" w14:textId="77777777" w:rsidR="00D12319" w:rsidRPr="00AE005F" w:rsidRDefault="00D12319" w:rsidP="006123F4">
                  <w:pPr>
                    <w:pStyle w:val="NoSpacing"/>
                    <w:rPr>
                      <w:rFonts w:ascii="Helvetica" w:hAnsi="Helvetica" w:cs="Helvetica"/>
                      <w:color w:val="222222"/>
                    </w:rPr>
                  </w:pPr>
                  <w:r w:rsidRPr="00AE005F">
                    <w:rPr>
                      <w:rFonts w:ascii="Helvetica" w:hAnsi="Helvetica" w:cs="Helvetica"/>
                      <w:color w:val="222222"/>
                    </w:rPr>
                    <w:t>$1,500,000</w:t>
                  </w:r>
                </w:p>
              </w:tc>
            </w:tr>
            <w:tr w:rsidR="00D12319" w:rsidRPr="00AE005F" w14:paraId="4A1FA877" w14:textId="77777777" w:rsidTr="006123F4">
              <w:trPr>
                <w:tblCellSpacing w:w="0" w:type="dxa"/>
              </w:trPr>
              <w:tc>
                <w:tcPr>
                  <w:tcW w:w="2223" w:type="dxa"/>
                  <w:noWrap/>
                  <w:hideMark/>
                </w:tcPr>
                <w:p w14:paraId="401A0D1F" w14:textId="77777777" w:rsidR="00D12319" w:rsidRPr="00AE005F" w:rsidRDefault="00D12319" w:rsidP="006123F4">
                  <w:pPr>
                    <w:pStyle w:val="NoSpacing"/>
                    <w:rPr>
                      <w:rFonts w:ascii="Helvetica" w:hAnsi="Helvetica" w:cs="Helvetica"/>
                      <w:b/>
                      <w:bCs/>
                      <w:color w:val="222222"/>
                    </w:rPr>
                  </w:pPr>
                  <w:r w:rsidRPr="00AE005F">
                    <w:rPr>
                      <w:rFonts w:ascii="Helvetica" w:hAnsi="Helvetica" w:cs="Helvetica"/>
                      <w:b/>
                      <w:bCs/>
                      <w:color w:val="222222"/>
                    </w:rPr>
                    <w:t>Award Ceiling:</w:t>
                  </w:r>
                </w:p>
              </w:tc>
              <w:tc>
                <w:tcPr>
                  <w:tcW w:w="2883" w:type="dxa"/>
                  <w:vAlign w:val="center"/>
                  <w:hideMark/>
                </w:tcPr>
                <w:p w14:paraId="4276296A" w14:textId="77777777" w:rsidR="00D12319" w:rsidRPr="00AE005F" w:rsidRDefault="00D12319" w:rsidP="006123F4">
                  <w:pPr>
                    <w:pStyle w:val="NoSpacing"/>
                    <w:rPr>
                      <w:rFonts w:ascii="Helvetica" w:hAnsi="Helvetica" w:cs="Helvetica"/>
                      <w:color w:val="222222"/>
                    </w:rPr>
                  </w:pPr>
                  <w:r w:rsidRPr="00AE005F">
                    <w:rPr>
                      <w:rFonts w:ascii="Helvetica" w:hAnsi="Helvetica" w:cs="Helvetica"/>
                      <w:color w:val="222222"/>
                    </w:rPr>
                    <w:t>$150,000</w:t>
                  </w:r>
                </w:p>
              </w:tc>
            </w:tr>
            <w:tr w:rsidR="00D12319" w:rsidRPr="00AE005F" w14:paraId="6085AD99" w14:textId="77777777" w:rsidTr="006123F4">
              <w:trPr>
                <w:tblCellSpacing w:w="0" w:type="dxa"/>
              </w:trPr>
              <w:tc>
                <w:tcPr>
                  <w:tcW w:w="2223" w:type="dxa"/>
                  <w:noWrap/>
                  <w:hideMark/>
                </w:tcPr>
                <w:p w14:paraId="3B8EB8B8" w14:textId="77777777" w:rsidR="00D12319" w:rsidRPr="00AE005F" w:rsidRDefault="00D12319" w:rsidP="006123F4">
                  <w:pPr>
                    <w:pStyle w:val="NoSpacing"/>
                    <w:rPr>
                      <w:rFonts w:ascii="Helvetica" w:hAnsi="Helvetica" w:cs="Helvetica"/>
                      <w:b/>
                      <w:bCs/>
                      <w:color w:val="222222"/>
                    </w:rPr>
                  </w:pPr>
                  <w:r w:rsidRPr="00AE005F">
                    <w:rPr>
                      <w:rFonts w:ascii="Helvetica" w:hAnsi="Helvetica" w:cs="Helvetica"/>
                      <w:b/>
                      <w:bCs/>
                      <w:color w:val="222222"/>
                    </w:rPr>
                    <w:t>Award Floor:</w:t>
                  </w:r>
                </w:p>
              </w:tc>
              <w:tc>
                <w:tcPr>
                  <w:tcW w:w="2883" w:type="dxa"/>
                  <w:vAlign w:val="center"/>
                  <w:hideMark/>
                </w:tcPr>
                <w:p w14:paraId="6D513C5D" w14:textId="77777777" w:rsidR="00D12319" w:rsidRPr="00AE005F" w:rsidRDefault="00D12319" w:rsidP="006123F4">
                  <w:pPr>
                    <w:pStyle w:val="NoSpacing"/>
                    <w:rPr>
                      <w:rFonts w:ascii="Helvetica" w:hAnsi="Helvetica" w:cs="Helvetica"/>
                      <w:color w:val="222222"/>
                    </w:rPr>
                  </w:pPr>
                  <w:r w:rsidRPr="00AE005F">
                    <w:rPr>
                      <w:rFonts w:ascii="Helvetica" w:hAnsi="Helvetica" w:cs="Helvetica"/>
                      <w:color w:val="222222"/>
                    </w:rPr>
                    <w:t>$1</w:t>
                  </w:r>
                </w:p>
              </w:tc>
            </w:tr>
          </w:tbl>
          <w:p w14:paraId="0361C37E" w14:textId="77777777" w:rsidR="00D12319" w:rsidRPr="00AE005F" w:rsidRDefault="00D12319" w:rsidP="006123F4">
            <w:pPr>
              <w:pStyle w:val="NoSpacing"/>
              <w:rPr>
                <w:rFonts w:ascii="Helvetica" w:hAnsi="Helvetica" w:cs="Helvetica"/>
                <w:color w:val="222222"/>
              </w:rPr>
            </w:pPr>
          </w:p>
        </w:tc>
      </w:tr>
    </w:tbl>
    <w:p w14:paraId="7638D280" w14:textId="77777777" w:rsidR="00D12319" w:rsidRPr="00AE005F" w:rsidRDefault="00D12319" w:rsidP="00D1231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12319" w:rsidRPr="00AE005F" w14:paraId="00E71948" w14:textId="77777777" w:rsidTr="006123F4">
        <w:trPr>
          <w:tblCellSpacing w:w="0" w:type="dxa"/>
        </w:trPr>
        <w:tc>
          <w:tcPr>
            <w:tcW w:w="0" w:type="auto"/>
            <w:noWrap/>
            <w:hideMark/>
          </w:tcPr>
          <w:p w14:paraId="7CF05C9A" w14:textId="77777777" w:rsidR="00D12319" w:rsidRPr="00AE005F" w:rsidRDefault="00D12319" w:rsidP="006123F4">
            <w:pPr>
              <w:pStyle w:val="NoSpacing"/>
              <w:rPr>
                <w:rFonts w:ascii="Helvetica" w:hAnsi="Helvetica" w:cs="Helvetica"/>
                <w:b/>
                <w:bCs/>
                <w:color w:val="222222"/>
              </w:rPr>
            </w:pPr>
            <w:r w:rsidRPr="00AE005F">
              <w:rPr>
                <w:rFonts w:ascii="Helvetica" w:hAnsi="Helvetica" w:cs="Helvetica"/>
                <w:b/>
                <w:bCs/>
                <w:color w:val="222222"/>
              </w:rPr>
              <w:t>Eligible Applicants:</w:t>
            </w:r>
          </w:p>
        </w:tc>
        <w:tc>
          <w:tcPr>
            <w:tcW w:w="5000" w:type="pct"/>
            <w:vAlign w:val="center"/>
            <w:hideMark/>
          </w:tcPr>
          <w:p w14:paraId="2C1D7390" w14:textId="77777777" w:rsidR="00D12319" w:rsidRPr="00AE005F" w:rsidRDefault="00D12319" w:rsidP="006123F4">
            <w:pPr>
              <w:pStyle w:val="NoSpacing"/>
              <w:rPr>
                <w:rFonts w:ascii="Helvetica" w:hAnsi="Helvetica" w:cs="Helvetica"/>
                <w:color w:val="222222"/>
              </w:rPr>
            </w:pPr>
            <w:r w:rsidRPr="00AE005F">
              <w:rPr>
                <w:rFonts w:ascii="Helvetica" w:hAnsi="Helvetica" w:cs="Helvetica"/>
                <w:color w:val="222222"/>
              </w:rPr>
              <w:t>Private institutions of higher education</w:t>
            </w:r>
            <w:r w:rsidRPr="00AE005F">
              <w:rPr>
                <w:rFonts w:ascii="Helvetica" w:hAnsi="Helvetica" w:cs="Helvetica"/>
                <w:color w:val="222222"/>
              </w:rPr>
              <w:br/>
              <w:t>Public and State controlled institutions of higher education</w:t>
            </w:r>
          </w:p>
        </w:tc>
      </w:tr>
      <w:tr w:rsidR="00D12319" w:rsidRPr="00AE005F" w14:paraId="54783D65" w14:textId="77777777" w:rsidTr="006123F4">
        <w:trPr>
          <w:tblCellSpacing w:w="0" w:type="dxa"/>
        </w:trPr>
        <w:tc>
          <w:tcPr>
            <w:tcW w:w="0" w:type="auto"/>
            <w:noWrap/>
            <w:hideMark/>
          </w:tcPr>
          <w:p w14:paraId="3CC19AF3" w14:textId="77777777" w:rsidR="00D12319" w:rsidRPr="00AE005F" w:rsidRDefault="00D12319" w:rsidP="006123F4">
            <w:pPr>
              <w:pStyle w:val="NoSpacing"/>
              <w:rPr>
                <w:rFonts w:ascii="Helvetica" w:hAnsi="Helvetica" w:cs="Helvetica"/>
                <w:b/>
                <w:bCs/>
                <w:color w:val="222222"/>
              </w:rPr>
            </w:pPr>
            <w:r w:rsidRPr="00AE005F">
              <w:rPr>
                <w:rFonts w:ascii="Helvetica" w:hAnsi="Helvetica" w:cs="Helvetica"/>
                <w:b/>
                <w:bCs/>
                <w:color w:val="222222"/>
              </w:rPr>
              <w:t>Additional Information on Eligibility:</w:t>
            </w:r>
          </w:p>
        </w:tc>
        <w:tc>
          <w:tcPr>
            <w:tcW w:w="5000" w:type="pct"/>
            <w:vAlign w:val="center"/>
            <w:hideMark/>
          </w:tcPr>
          <w:p w14:paraId="6A62342B" w14:textId="77777777" w:rsidR="00D12319" w:rsidRPr="00AE005F" w:rsidRDefault="00D12319" w:rsidP="006123F4">
            <w:pPr>
              <w:pStyle w:val="NoSpacing"/>
              <w:rPr>
                <w:rFonts w:ascii="Helvetica" w:hAnsi="Helvetica" w:cs="Helvetica"/>
                <w:color w:val="222222"/>
              </w:rPr>
            </w:pPr>
            <w:r w:rsidRPr="00AE005F">
              <w:rPr>
                <w:rFonts w:ascii="Helvetica" w:hAnsi="Helvetica" w:cs="Helvetica"/>
                <w:color w:val="222222"/>
              </w:rPr>
              <w:t> </w:t>
            </w:r>
          </w:p>
        </w:tc>
      </w:tr>
    </w:tbl>
    <w:p w14:paraId="23D83B7D" w14:textId="77777777" w:rsidR="00D12319" w:rsidRPr="00AE005F" w:rsidRDefault="00D12319" w:rsidP="00D1231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12319" w:rsidRPr="00AE005F" w14:paraId="7C2802AA" w14:textId="77777777" w:rsidTr="006123F4">
        <w:trPr>
          <w:tblCellSpacing w:w="0" w:type="dxa"/>
        </w:trPr>
        <w:tc>
          <w:tcPr>
            <w:tcW w:w="0" w:type="auto"/>
            <w:noWrap/>
            <w:hideMark/>
          </w:tcPr>
          <w:p w14:paraId="396EDE30" w14:textId="77777777" w:rsidR="00D12319" w:rsidRPr="00AE005F" w:rsidRDefault="00D12319" w:rsidP="006123F4">
            <w:pPr>
              <w:pStyle w:val="NoSpacing"/>
              <w:rPr>
                <w:rFonts w:ascii="Helvetica" w:hAnsi="Helvetica" w:cs="Helvetica"/>
                <w:b/>
                <w:bCs/>
                <w:color w:val="222222"/>
              </w:rPr>
            </w:pPr>
            <w:r w:rsidRPr="00AE005F">
              <w:rPr>
                <w:rFonts w:ascii="Helvetica" w:hAnsi="Helvetica" w:cs="Helvetica"/>
                <w:b/>
                <w:bCs/>
                <w:color w:val="222222"/>
              </w:rPr>
              <w:t>Agency Name:</w:t>
            </w:r>
          </w:p>
        </w:tc>
        <w:tc>
          <w:tcPr>
            <w:tcW w:w="5000" w:type="pct"/>
            <w:vAlign w:val="center"/>
            <w:hideMark/>
          </w:tcPr>
          <w:p w14:paraId="6D4E9E9E" w14:textId="77777777" w:rsidR="00D12319" w:rsidRPr="00AE005F" w:rsidRDefault="00D12319" w:rsidP="006123F4">
            <w:pPr>
              <w:pStyle w:val="NoSpacing"/>
              <w:rPr>
                <w:rFonts w:ascii="Helvetica" w:hAnsi="Helvetica" w:cs="Helvetica"/>
                <w:color w:val="222222"/>
              </w:rPr>
            </w:pPr>
            <w:r w:rsidRPr="00AE005F">
              <w:rPr>
                <w:rFonts w:ascii="Helvetica" w:hAnsi="Helvetica" w:cs="Helvetica"/>
                <w:color w:val="222222"/>
              </w:rPr>
              <w:t>National Endowment for the Humanities</w:t>
            </w:r>
          </w:p>
        </w:tc>
      </w:tr>
      <w:tr w:rsidR="00D12319" w:rsidRPr="00AE005F" w14:paraId="771E698B" w14:textId="77777777" w:rsidTr="006123F4">
        <w:trPr>
          <w:tblCellSpacing w:w="0" w:type="dxa"/>
        </w:trPr>
        <w:tc>
          <w:tcPr>
            <w:tcW w:w="0" w:type="auto"/>
            <w:noWrap/>
            <w:hideMark/>
          </w:tcPr>
          <w:p w14:paraId="25FB29EC" w14:textId="77777777" w:rsidR="00D12319" w:rsidRPr="00AE005F" w:rsidRDefault="00D12319" w:rsidP="006123F4">
            <w:pPr>
              <w:pStyle w:val="NoSpacing"/>
              <w:rPr>
                <w:rFonts w:ascii="Helvetica" w:hAnsi="Helvetica" w:cs="Helvetica"/>
                <w:b/>
                <w:bCs/>
                <w:color w:val="222222"/>
              </w:rPr>
            </w:pPr>
            <w:r w:rsidRPr="00AE005F">
              <w:rPr>
                <w:rFonts w:ascii="Helvetica" w:hAnsi="Helvetica" w:cs="Helvetica"/>
                <w:b/>
                <w:bCs/>
                <w:color w:val="222222"/>
              </w:rPr>
              <w:t>Description:</w:t>
            </w:r>
          </w:p>
        </w:tc>
        <w:tc>
          <w:tcPr>
            <w:tcW w:w="5000" w:type="pct"/>
            <w:vAlign w:val="center"/>
            <w:hideMark/>
          </w:tcPr>
          <w:p w14:paraId="2F840772" w14:textId="77777777" w:rsidR="00D12319" w:rsidRPr="00AE005F" w:rsidRDefault="00D12319" w:rsidP="006123F4">
            <w:pPr>
              <w:pStyle w:val="NoSpacing"/>
              <w:rPr>
                <w:rFonts w:ascii="Helvetica" w:hAnsi="Helvetica" w:cs="Helvetica"/>
                <w:color w:val="222222"/>
              </w:rPr>
            </w:pPr>
            <w:r w:rsidRPr="00AE005F">
              <w:rPr>
                <w:rFonts w:ascii="Helvetica" w:hAnsi="Helvetica" w:cs="Helvetica"/>
                <w:color w:val="222222"/>
              </w:rPr>
              <w:t>The National Endowment for the Humanities (NEH) Division of Education Programs is accepting applications for the Humanities Connections program. This program seeks to expand the role of the humanities in undergraduate education at two- and four-year institutions by encouraging partnerships between humanities faculty and their counterparts in other areas of study. Awards support the planning or implementation of curricular projects connecting the humanities to the physical and natural sciences; pre-service or professional programs, including law and business; computer science, data science, and other technology-driven fields; or other non-humanities departments or schools. Projects must incorporate the approaches and learning activities of both the humanities and the non-humanities disciplines involved.</w:t>
            </w:r>
          </w:p>
        </w:tc>
      </w:tr>
      <w:tr w:rsidR="00D12319" w:rsidRPr="00AE005F" w14:paraId="69646985" w14:textId="77777777" w:rsidTr="006123F4">
        <w:trPr>
          <w:tblCellSpacing w:w="0" w:type="dxa"/>
        </w:trPr>
        <w:tc>
          <w:tcPr>
            <w:tcW w:w="0" w:type="auto"/>
            <w:noWrap/>
            <w:hideMark/>
          </w:tcPr>
          <w:p w14:paraId="64C3DE1F" w14:textId="77777777" w:rsidR="00D12319" w:rsidRPr="00AE005F" w:rsidRDefault="00D12319" w:rsidP="006123F4">
            <w:pPr>
              <w:pStyle w:val="NoSpacing"/>
              <w:rPr>
                <w:rFonts w:ascii="Helvetica" w:hAnsi="Helvetica" w:cs="Helvetica"/>
                <w:b/>
                <w:bCs/>
                <w:color w:val="222222"/>
              </w:rPr>
            </w:pPr>
            <w:r w:rsidRPr="00AE005F">
              <w:rPr>
                <w:rFonts w:ascii="Helvetica" w:hAnsi="Helvetica" w:cs="Helvetica"/>
                <w:b/>
                <w:bCs/>
                <w:color w:val="222222"/>
              </w:rPr>
              <w:t>Link to Additional Information:</w:t>
            </w:r>
          </w:p>
        </w:tc>
        <w:tc>
          <w:tcPr>
            <w:tcW w:w="5000" w:type="pct"/>
            <w:vAlign w:val="center"/>
            <w:hideMark/>
          </w:tcPr>
          <w:p w14:paraId="492D495E" w14:textId="77777777" w:rsidR="00D12319" w:rsidRPr="00AE005F" w:rsidRDefault="00C033C5" w:rsidP="006123F4">
            <w:pPr>
              <w:pStyle w:val="NoSpacing"/>
              <w:rPr>
                <w:rFonts w:ascii="Helvetica" w:hAnsi="Helvetica" w:cs="Helvetica"/>
                <w:color w:val="222222"/>
              </w:rPr>
            </w:pPr>
            <w:hyperlink r:id="rId545" w:tgtFrame="_blank" w:tooltip="Link to Additional Information" w:history="1">
              <w:r w:rsidR="00D12319" w:rsidRPr="00AE005F">
                <w:rPr>
                  <w:rStyle w:val="Hyperlink"/>
                  <w:rFonts w:ascii="Helvetica" w:hAnsi="Helvetica" w:cs="Helvetica"/>
                </w:rPr>
                <w:t>https://www.neh.gov/grants/education/humanities-connections</w:t>
              </w:r>
            </w:hyperlink>
          </w:p>
        </w:tc>
      </w:tr>
      <w:tr w:rsidR="00D12319" w:rsidRPr="00AE005F" w14:paraId="30743D85" w14:textId="77777777" w:rsidTr="006123F4">
        <w:trPr>
          <w:tblCellSpacing w:w="0" w:type="dxa"/>
        </w:trPr>
        <w:tc>
          <w:tcPr>
            <w:tcW w:w="0" w:type="auto"/>
            <w:noWrap/>
            <w:hideMark/>
          </w:tcPr>
          <w:p w14:paraId="4C31135E" w14:textId="77777777" w:rsidR="00D12319" w:rsidRPr="00AE005F" w:rsidRDefault="00D12319" w:rsidP="006123F4">
            <w:pPr>
              <w:pStyle w:val="NoSpacing"/>
              <w:rPr>
                <w:rFonts w:ascii="Helvetica" w:hAnsi="Helvetica" w:cs="Helvetica"/>
                <w:b/>
                <w:bCs/>
                <w:color w:val="222222"/>
              </w:rPr>
            </w:pPr>
            <w:r w:rsidRPr="00AE005F">
              <w:rPr>
                <w:rFonts w:ascii="Helvetica" w:hAnsi="Helvetica" w:cs="Helvetica"/>
                <w:b/>
                <w:bCs/>
                <w:color w:val="222222"/>
              </w:rPr>
              <w:t>Grantor Contact Information:</w:t>
            </w:r>
          </w:p>
        </w:tc>
        <w:tc>
          <w:tcPr>
            <w:tcW w:w="5000" w:type="pct"/>
            <w:vAlign w:val="center"/>
            <w:hideMark/>
          </w:tcPr>
          <w:p w14:paraId="11C0E740" w14:textId="77777777" w:rsidR="00D12319" w:rsidRPr="00AE005F" w:rsidRDefault="00D12319" w:rsidP="006123F4">
            <w:pPr>
              <w:pStyle w:val="NoSpacing"/>
              <w:rPr>
                <w:rFonts w:ascii="Helvetica" w:hAnsi="Helvetica" w:cs="Helvetica"/>
                <w:color w:val="222222"/>
              </w:rPr>
            </w:pPr>
            <w:r w:rsidRPr="00AE005F">
              <w:rPr>
                <w:rFonts w:ascii="Helvetica" w:hAnsi="Helvetica" w:cs="Helvetica"/>
                <w:color w:val="222222"/>
              </w:rPr>
              <w:t>If you have difficulty accessing the full announcement electronically, please contact:</w:t>
            </w:r>
            <w:r w:rsidRPr="00AE005F">
              <w:rPr>
                <w:rFonts w:ascii="Helvetica" w:hAnsi="Helvetica" w:cs="Helvetica"/>
                <w:color w:val="222222"/>
              </w:rPr>
              <w:br/>
            </w:r>
            <w:r w:rsidRPr="00AE005F">
              <w:rPr>
                <w:rFonts w:ascii="Helvetica" w:hAnsi="Helvetica" w:cs="Helvetica"/>
                <w:color w:val="222222"/>
              </w:rPr>
              <w:br/>
              <w:t>Division of Education Programs National Endowment for the Humanities 400 Seventh Street, SW Washington, DC 20506 202-606-8337 hc@neh.gov</w:t>
            </w:r>
            <w:r w:rsidRPr="00AE005F">
              <w:rPr>
                <w:rFonts w:ascii="Helvetica" w:hAnsi="Helvetica" w:cs="Helvetica"/>
                <w:color w:val="222222"/>
              </w:rPr>
              <w:br/>
            </w:r>
            <w:r w:rsidRPr="00AE005F">
              <w:rPr>
                <w:rFonts w:ascii="Helvetica" w:hAnsi="Helvetica" w:cs="Helvetica"/>
                <w:color w:val="222222"/>
              </w:rPr>
              <w:br/>
            </w:r>
            <w:hyperlink r:id="rId546" w:history="1">
              <w:r w:rsidRPr="00AE005F">
                <w:rPr>
                  <w:rStyle w:val="Hyperlink"/>
                  <w:rFonts w:ascii="Helvetica" w:hAnsi="Helvetica" w:cs="Helvetica"/>
                </w:rPr>
                <w:t>hc@neh.gov</w:t>
              </w:r>
            </w:hyperlink>
          </w:p>
        </w:tc>
      </w:tr>
    </w:tbl>
    <w:p w14:paraId="1EE4BDF9" w14:textId="77777777" w:rsidR="00D12319" w:rsidRDefault="00D12319" w:rsidP="00D12319">
      <w:pPr>
        <w:pStyle w:val="NoSpacing"/>
        <w:pBdr>
          <w:bottom w:val="single" w:sz="6" w:space="1" w:color="auto"/>
        </w:pBdr>
        <w:rPr>
          <w:rStyle w:val="Hyperlink"/>
          <w:rFonts w:ascii="Helvetica" w:hAnsi="Helvetica" w:cs="Helvetica"/>
          <w:color w:val="1155CC"/>
          <w:sz w:val="24"/>
          <w:szCs w:val="24"/>
          <w:shd w:val="clear" w:color="auto" w:fill="FFFFFF"/>
        </w:rPr>
      </w:pPr>
      <w:r w:rsidRPr="00017439">
        <w:rPr>
          <w:rFonts w:ascii="Helvetica" w:hAnsi="Helvetica" w:cs="Helvetica"/>
          <w:color w:val="222222"/>
          <w:sz w:val="24"/>
          <w:szCs w:val="24"/>
        </w:rPr>
        <w:br/>
      </w:r>
      <w:hyperlink r:id="rId547" w:tgtFrame="_blank" w:history="1">
        <w:r w:rsidRPr="00017439">
          <w:rPr>
            <w:rStyle w:val="Hyperlink"/>
            <w:rFonts w:ascii="Helvetica" w:hAnsi="Helvetica" w:cs="Helvetica"/>
            <w:color w:val="1155CC"/>
            <w:sz w:val="24"/>
            <w:szCs w:val="24"/>
            <w:shd w:val="clear" w:color="auto" w:fill="FFFFFF"/>
          </w:rPr>
          <w:t>https://www.grants.gov/web/grants/view-opportunity.html?oppId=348280</w:t>
        </w:r>
      </w:hyperlink>
    </w:p>
    <w:p w14:paraId="1B25FFD7" w14:textId="77777777" w:rsidR="00D12319" w:rsidRDefault="00D12319" w:rsidP="00D12319">
      <w:pPr>
        <w:pStyle w:val="NoSpacing"/>
        <w:rPr>
          <w:rStyle w:val="Hyperlink"/>
          <w:color w:val="1155CC"/>
          <w:shd w:val="clear" w:color="auto" w:fill="FFFFFF"/>
        </w:rPr>
      </w:pPr>
      <w:bookmarkStart w:id="801" w:name="NEHMediaProjects"/>
      <w:bookmarkEnd w:id="801"/>
    </w:p>
    <w:p w14:paraId="1BD496E7" w14:textId="77777777" w:rsidR="00D12319" w:rsidRDefault="00D12319" w:rsidP="00D12319">
      <w:pPr>
        <w:pStyle w:val="NoSpacing"/>
        <w:rPr>
          <w:rFonts w:ascii="Helvetica" w:hAnsi="Helvetica" w:cs="Helvetica"/>
          <w:color w:val="222222"/>
          <w:sz w:val="24"/>
          <w:szCs w:val="24"/>
          <w:shd w:val="clear" w:color="auto" w:fill="FFFFFF"/>
        </w:rPr>
      </w:pPr>
      <w:bookmarkStart w:id="802" w:name="NEHDialoguesWar"/>
      <w:bookmarkEnd w:id="802"/>
      <w:r w:rsidRPr="008C02E9">
        <w:rPr>
          <w:rFonts w:ascii="Helvetica" w:hAnsi="Helvetica" w:cs="Helvetica"/>
          <w:color w:val="222222"/>
          <w:sz w:val="24"/>
          <w:szCs w:val="24"/>
          <w:highlight w:val="cyan"/>
          <w:shd w:val="clear" w:color="auto" w:fill="FFFFFF"/>
        </w:rPr>
        <w:t>Dialogues on the Experiences of War</w:t>
      </w:r>
      <w:r w:rsidRPr="001C76A9">
        <w:rPr>
          <w:rFonts w:ascii="Helvetica" w:hAnsi="Helvetica" w:cs="Helvetica"/>
          <w:color w:val="222222"/>
          <w:sz w:val="24"/>
          <w:szCs w:val="24"/>
        </w:rPr>
        <w:br/>
      </w:r>
      <w:r w:rsidRPr="001C76A9">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D12319" w:rsidRPr="00B20651" w14:paraId="74859AEA"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150"/>
              <w:gridCol w:w="3095"/>
            </w:tblGrid>
            <w:tr w:rsidR="00D12319" w:rsidRPr="00B20651" w14:paraId="5F9E3304" w14:textId="77777777" w:rsidTr="006123F4">
              <w:trPr>
                <w:tblCellSpacing w:w="0" w:type="dxa"/>
              </w:trPr>
              <w:tc>
                <w:tcPr>
                  <w:tcW w:w="2150" w:type="dxa"/>
                  <w:noWrap/>
                  <w:hideMark/>
                </w:tcPr>
                <w:p w14:paraId="45ADCD72" w14:textId="77777777" w:rsidR="00D12319" w:rsidRPr="00B20651" w:rsidRDefault="00D12319" w:rsidP="006123F4">
                  <w:pPr>
                    <w:pStyle w:val="NoSpacing"/>
                    <w:rPr>
                      <w:rFonts w:ascii="Helvetica" w:hAnsi="Helvetica" w:cs="Helvetica"/>
                      <w:b/>
                      <w:bCs/>
                      <w:color w:val="222222"/>
                    </w:rPr>
                  </w:pPr>
                  <w:r w:rsidRPr="00B20651">
                    <w:rPr>
                      <w:rFonts w:ascii="Helvetica" w:hAnsi="Helvetica" w:cs="Helvetica"/>
                      <w:b/>
                      <w:bCs/>
                      <w:color w:val="222222"/>
                    </w:rPr>
                    <w:t>Document Type:</w:t>
                  </w:r>
                </w:p>
              </w:tc>
              <w:tc>
                <w:tcPr>
                  <w:tcW w:w="3095" w:type="dxa"/>
                  <w:vAlign w:val="center"/>
                  <w:hideMark/>
                </w:tcPr>
                <w:p w14:paraId="37AF6ABA" w14:textId="77777777" w:rsidR="00D12319" w:rsidRPr="00B20651" w:rsidRDefault="00D12319" w:rsidP="006123F4">
                  <w:pPr>
                    <w:pStyle w:val="NoSpacing"/>
                    <w:rPr>
                      <w:rFonts w:ascii="Helvetica" w:hAnsi="Helvetica" w:cs="Helvetica"/>
                      <w:color w:val="222222"/>
                    </w:rPr>
                  </w:pPr>
                  <w:r w:rsidRPr="00B20651">
                    <w:rPr>
                      <w:rFonts w:ascii="Helvetica" w:hAnsi="Helvetica" w:cs="Helvetica"/>
                      <w:color w:val="222222"/>
                    </w:rPr>
                    <w:t>Grants Notice</w:t>
                  </w:r>
                </w:p>
              </w:tc>
            </w:tr>
            <w:tr w:rsidR="00D12319" w:rsidRPr="00B20651" w14:paraId="44D655F1" w14:textId="77777777" w:rsidTr="006123F4">
              <w:trPr>
                <w:tblCellSpacing w:w="0" w:type="dxa"/>
              </w:trPr>
              <w:tc>
                <w:tcPr>
                  <w:tcW w:w="2150" w:type="dxa"/>
                  <w:noWrap/>
                  <w:hideMark/>
                </w:tcPr>
                <w:p w14:paraId="53180B4D" w14:textId="77777777" w:rsidR="00D12319" w:rsidRPr="00B20651" w:rsidRDefault="00D12319" w:rsidP="006123F4">
                  <w:pPr>
                    <w:pStyle w:val="NoSpacing"/>
                    <w:rPr>
                      <w:rFonts w:ascii="Helvetica" w:hAnsi="Helvetica" w:cs="Helvetica"/>
                      <w:b/>
                      <w:bCs/>
                      <w:color w:val="222222"/>
                    </w:rPr>
                  </w:pPr>
                  <w:r w:rsidRPr="00B20651">
                    <w:rPr>
                      <w:rFonts w:ascii="Helvetica" w:hAnsi="Helvetica" w:cs="Helvetica"/>
                      <w:b/>
                      <w:bCs/>
                      <w:color w:val="222222"/>
                    </w:rPr>
                    <w:t>Funding Opportunity Number:</w:t>
                  </w:r>
                </w:p>
              </w:tc>
              <w:tc>
                <w:tcPr>
                  <w:tcW w:w="3095" w:type="dxa"/>
                  <w:vAlign w:val="center"/>
                  <w:hideMark/>
                </w:tcPr>
                <w:p w14:paraId="5C76638F" w14:textId="77777777" w:rsidR="00D12319" w:rsidRPr="00B20651" w:rsidRDefault="00D12319" w:rsidP="006123F4">
                  <w:pPr>
                    <w:pStyle w:val="NoSpacing"/>
                    <w:rPr>
                      <w:rFonts w:ascii="Helvetica" w:hAnsi="Helvetica" w:cs="Helvetica"/>
                      <w:color w:val="222222"/>
                    </w:rPr>
                  </w:pPr>
                  <w:r w:rsidRPr="00B20651">
                    <w:rPr>
                      <w:rFonts w:ascii="Helvetica" w:hAnsi="Helvetica" w:cs="Helvetica"/>
                      <w:color w:val="222222"/>
                    </w:rPr>
                    <w:t>20230907-AV</w:t>
                  </w:r>
                </w:p>
              </w:tc>
            </w:tr>
            <w:tr w:rsidR="00D12319" w:rsidRPr="00B20651" w14:paraId="4305145A" w14:textId="77777777" w:rsidTr="006123F4">
              <w:trPr>
                <w:tblCellSpacing w:w="0" w:type="dxa"/>
              </w:trPr>
              <w:tc>
                <w:tcPr>
                  <w:tcW w:w="2150" w:type="dxa"/>
                  <w:noWrap/>
                  <w:hideMark/>
                </w:tcPr>
                <w:p w14:paraId="6DABD517" w14:textId="77777777" w:rsidR="00D12319" w:rsidRPr="00B20651" w:rsidRDefault="00D12319" w:rsidP="006123F4">
                  <w:pPr>
                    <w:pStyle w:val="NoSpacing"/>
                    <w:rPr>
                      <w:rFonts w:ascii="Helvetica" w:hAnsi="Helvetica" w:cs="Helvetica"/>
                      <w:b/>
                      <w:bCs/>
                      <w:color w:val="222222"/>
                    </w:rPr>
                  </w:pPr>
                  <w:r w:rsidRPr="00B20651">
                    <w:rPr>
                      <w:rFonts w:ascii="Helvetica" w:hAnsi="Helvetica" w:cs="Helvetica"/>
                      <w:b/>
                      <w:bCs/>
                      <w:color w:val="222222"/>
                    </w:rPr>
                    <w:t>Funding Opportunity Title:</w:t>
                  </w:r>
                </w:p>
              </w:tc>
              <w:tc>
                <w:tcPr>
                  <w:tcW w:w="3095" w:type="dxa"/>
                  <w:vAlign w:val="center"/>
                  <w:hideMark/>
                </w:tcPr>
                <w:p w14:paraId="741ACBB0" w14:textId="77777777" w:rsidR="00D12319" w:rsidRPr="00B20651" w:rsidRDefault="00D12319" w:rsidP="006123F4">
                  <w:pPr>
                    <w:pStyle w:val="NoSpacing"/>
                    <w:rPr>
                      <w:rFonts w:ascii="Helvetica" w:hAnsi="Helvetica" w:cs="Helvetica"/>
                      <w:color w:val="222222"/>
                    </w:rPr>
                  </w:pPr>
                  <w:r w:rsidRPr="00B20651">
                    <w:rPr>
                      <w:rFonts w:ascii="Helvetica" w:hAnsi="Helvetica" w:cs="Helvetica"/>
                      <w:color w:val="222222"/>
                    </w:rPr>
                    <w:t>Dialogues on the Experiences of War</w:t>
                  </w:r>
                </w:p>
              </w:tc>
            </w:tr>
            <w:tr w:rsidR="00D12319" w:rsidRPr="00B20651" w14:paraId="13A04400" w14:textId="77777777" w:rsidTr="006123F4">
              <w:trPr>
                <w:tblCellSpacing w:w="0" w:type="dxa"/>
              </w:trPr>
              <w:tc>
                <w:tcPr>
                  <w:tcW w:w="2150" w:type="dxa"/>
                  <w:noWrap/>
                  <w:hideMark/>
                </w:tcPr>
                <w:p w14:paraId="34EA8C73" w14:textId="77777777" w:rsidR="00D12319" w:rsidRPr="00B20651" w:rsidRDefault="00D12319" w:rsidP="006123F4">
                  <w:pPr>
                    <w:pStyle w:val="NoSpacing"/>
                    <w:rPr>
                      <w:rFonts w:ascii="Helvetica" w:hAnsi="Helvetica" w:cs="Helvetica"/>
                      <w:b/>
                      <w:bCs/>
                      <w:color w:val="222222"/>
                    </w:rPr>
                  </w:pPr>
                  <w:r w:rsidRPr="00B20651">
                    <w:rPr>
                      <w:rFonts w:ascii="Helvetica" w:hAnsi="Helvetica" w:cs="Helvetica"/>
                      <w:b/>
                      <w:bCs/>
                      <w:color w:val="222222"/>
                    </w:rPr>
                    <w:t>Opportunity Category:</w:t>
                  </w:r>
                </w:p>
              </w:tc>
              <w:tc>
                <w:tcPr>
                  <w:tcW w:w="3095" w:type="dxa"/>
                  <w:vAlign w:val="center"/>
                  <w:hideMark/>
                </w:tcPr>
                <w:p w14:paraId="251AE3C2" w14:textId="77777777" w:rsidR="00D12319" w:rsidRPr="00B20651" w:rsidRDefault="00D12319" w:rsidP="006123F4">
                  <w:pPr>
                    <w:pStyle w:val="NoSpacing"/>
                    <w:rPr>
                      <w:rFonts w:ascii="Helvetica" w:hAnsi="Helvetica" w:cs="Helvetica"/>
                      <w:color w:val="222222"/>
                    </w:rPr>
                  </w:pPr>
                  <w:r w:rsidRPr="00B20651">
                    <w:rPr>
                      <w:rFonts w:ascii="Helvetica" w:hAnsi="Helvetica" w:cs="Helvetica"/>
                      <w:color w:val="222222"/>
                    </w:rPr>
                    <w:t>Discretionary</w:t>
                  </w:r>
                </w:p>
              </w:tc>
            </w:tr>
            <w:tr w:rsidR="00D12319" w:rsidRPr="00B20651" w14:paraId="4B0E7F6D" w14:textId="77777777" w:rsidTr="006123F4">
              <w:trPr>
                <w:tblCellSpacing w:w="0" w:type="dxa"/>
              </w:trPr>
              <w:tc>
                <w:tcPr>
                  <w:tcW w:w="2150" w:type="dxa"/>
                  <w:noWrap/>
                  <w:hideMark/>
                </w:tcPr>
                <w:p w14:paraId="065D6229" w14:textId="77777777" w:rsidR="00D12319" w:rsidRPr="00B20651" w:rsidRDefault="00D12319" w:rsidP="006123F4">
                  <w:pPr>
                    <w:pStyle w:val="NoSpacing"/>
                    <w:rPr>
                      <w:rFonts w:ascii="Helvetica" w:hAnsi="Helvetica" w:cs="Helvetica"/>
                      <w:b/>
                      <w:bCs/>
                      <w:color w:val="222222"/>
                    </w:rPr>
                  </w:pPr>
                  <w:r w:rsidRPr="00B20651">
                    <w:rPr>
                      <w:rFonts w:ascii="Helvetica" w:hAnsi="Helvetica" w:cs="Helvetica"/>
                      <w:b/>
                      <w:bCs/>
                      <w:color w:val="222222"/>
                    </w:rPr>
                    <w:lastRenderedPageBreak/>
                    <w:t>Opportunity Category Explanation:</w:t>
                  </w:r>
                </w:p>
              </w:tc>
              <w:tc>
                <w:tcPr>
                  <w:tcW w:w="3095" w:type="dxa"/>
                  <w:vAlign w:val="center"/>
                  <w:hideMark/>
                </w:tcPr>
                <w:p w14:paraId="478B6E2D" w14:textId="77777777" w:rsidR="00D12319" w:rsidRPr="00B20651" w:rsidRDefault="00D12319" w:rsidP="006123F4">
                  <w:pPr>
                    <w:pStyle w:val="NoSpacing"/>
                    <w:rPr>
                      <w:rFonts w:ascii="Helvetica" w:hAnsi="Helvetica" w:cs="Helvetica"/>
                      <w:color w:val="222222"/>
                    </w:rPr>
                  </w:pPr>
                  <w:r w:rsidRPr="00B20651">
                    <w:rPr>
                      <w:rFonts w:ascii="Helvetica" w:hAnsi="Helvetica" w:cs="Helvetica"/>
                      <w:color w:val="222222"/>
                    </w:rPr>
                    <w:t> </w:t>
                  </w:r>
                </w:p>
              </w:tc>
            </w:tr>
            <w:tr w:rsidR="00D12319" w:rsidRPr="00B20651" w14:paraId="1461CA98" w14:textId="77777777" w:rsidTr="006123F4">
              <w:trPr>
                <w:tblCellSpacing w:w="0" w:type="dxa"/>
              </w:trPr>
              <w:tc>
                <w:tcPr>
                  <w:tcW w:w="2150" w:type="dxa"/>
                  <w:noWrap/>
                  <w:hideMark/>
                </w:tcPr>
                <w:p w14:paraId="063B5297" w14:textId="77777777" w:rsidR="00D12319" w:rsidRPr="00B20651" w:rsidRDefault="00D12319" w:rsidP="006123F4">
                  <w:pPr>
                    <w:pStyle w:val="NoSpacing"/>
                    <w:rPr>
                      <w:rFonts w:ascii="Helvetica" w:hAnsi="Helvetica" w:cs="Helvetica"/>
                      <w:b/>
                      <w:bCs/>
                      <w:color w:val="222222"/>
                    </w:rPr>
                  </w:pPr>
                  <w:r w:rsidRPr="00B20651">
                    <w:rPr>
                      <w:rFonts w:ascii="Helvetica" w:hAnsi="Helvetica" w:cs="Helvetica"/>
                      <w:b/>
                      <w:bCs/>
                      <w:color w:val="222222"/>
                    </w:rPr>
                    <w:t>Funding Instrument Type:</w:t>
                  </w:r>
                </w:p>
              </w:tc>
              <w:tc>
                <w:tcPr>
                  <w:tcW w:w="3095" w:type="dxa"/>
                  <w:vAlign w:val="center"/>
                  <w:hideMark/>
                </w:tcPr>
                <w:p w14:paraId="2CDC241A" w14:textId="77777777" w:rsidR="00D12319" w:rsidRPr="00B20651" w:rsidRDefault="00D12319" w:rsidP="006123F4">
                  <w:pPr>
                    <w:pStyle w:val="NoSpacing"/>
                    <w:rPr>
                      <w:rFonts w:ascii="Helvetica" w:hAnsi="Helvetica" w:cs="Helvetica"/>
                      <w:color w:val="222222"/>
                    </w:rPr>
                  </w:pPr>
                  <w:r w:rsidRPr="00B20651">
                    <w:rPr>
                      <w:rFonts w:ascii="Helvetica" w:hAnsi="Helvetica" w:cs="Helvetica"/>
                      <w:color w:val="222222"/>
                    </w:rPr>
                    <w:t>Grant</w:t>
                  </w:r>
                </w:p>
              </w:tc>
            </w:tr>
            <w:tr w:rsidR="00D12319" w:rsidRPr="00B20651" w14:paraId="3BBE0C81" w14:textId="77777777" w:rsidTr="006123F4">
              <w:trPr>
                <w:tblCellSpacing w:w="0" w:type="dxa"/>
              </w:trPr>
              <w:tc>
                <w:tcPr>
                  <w:tcW w:w="2150" w:type="dxa"/>
                  <w:noWrap/>
                  <w:hideMark/>
                </w:tcPr>
                <w:p w14:paraId="06A5F832" w14:textId="77777777" w:rsidR="00D12319" w:rsidRPr="00B20651" w:rsidRDefault="00D12319" w:rsidP="006123F4">
                  <w:pPr>
                    <w:pStyle w:val="NoSpacing"/>
                    <w:rPr>
                      <w:rFonts w:ascii="Helvetica" w:hAnsi="Helvetica" w:cs="Helvetica"/>
                      <w:b/>
                      <w:bCs/>
                      <w:color w:val="222222"/>
                    </w:rPr>
                  </w:pPr>
                  <w:r w:rsidRPr="00B20651">
                    <w:rPr>
                      <w:rFonts w:ascii="Helvetica" w:hAnsi="Helvetica" w:cs="Helvetica"/>
                      <w:b/>
                      <w:bCs/>
                      <w:color w:val="222222"/>
                    </w:rPr>
                    <w:t>Category of Funding Activity:</w:t>
                  </w:r>
                </w:p>
              </w:tc>
              <w:tc>
                <w:tcPr>
                  <w:tcW w:w="3095" w:type="dxa"/>
                  <w:vAlign w:val="center"/>
                  <w:hideMark/>
                </w:tcPr>
                <w:p w14:paraId="282F5AE0" w14:textId="77777777" w:rsidR="00D12319" w:rsidRPr="00B20651" w:rsidRDefault="00D12319" w:rsidP="006123F4">
                  <w:pPr>
                    <w:pStyle w:val="NoSpacing"/>
                    <w:rPr>
                      <w:rFonts w:ascii="Helvetica" w:hAnsi="Helvetica" w:cs="Helvetica"/>
                      <w:color w:val="222222"/>
                    </w:rPr>
                  </w:pPr>
                  <w:r w:rsidRPr="00B20651">
                    <w:rPr>
                      <w:rFonts w:ascii="Helvetica" w:hAnsi="Helvetica" w:cs="Helvetica"/>
                      <w:color w:val="222222"/>
                    </w:rPr>
                    <w:t>Humanities (see "Cultural Affairs" in CFDA)</w:t>
                  </w:r>
                </w:p>
              </w:tc>
            </w:tr>
            <w:tr w:rsidR="00D12319" w:rsidRPr="00B20651" w14:paraId="5091E875" w14:textId="77777777" w:rsidTr="006123F4">
              <w:trPr>
                <w:tblCellSpacing w:w="0" w:type="dxa"/>
              </w:trPr>
              <w:tc>
                <w:tcPr>
                  <w:tcW w:w="2150" w:type="dxa"/>
                  <w:noWrap/>
                  <w:hideMark/>
                </w:tcPr>
                <w:p w14:paraId="04F2957F" w14:textId="77777777" w:rsidR="00D12319" w:rsidRPr="00B20651" w:rsidRDefault="00D12319" w:rsidP="006123F4">
                  <w:pPr>
                    <w:pStyle w:val="NoSpacing"/>
                    <w:rPr>
                      <w:rFonts w:ascii="Helvetica" w:hAnsi="Helvetica" w:cs="Helvetica"/>
                      <w:b/>
                      <w:bCs/>
                      <w:color w:val="222222"/>
                    </w:rPr>
                  </w:pPr>
                  <w:r w:rsidRPr="00B20651">
                    <w:rPr>
                      <w:rFonts w:ascii="Helvetica" w:hAnsi="Helvetica" w:cs="Helvetica"/>
                      <w:b/>
                      <w:bCs/>
                      <w:color w:val="222222"/>
                    </w:rPr>
                    <w:t>Category Explanation:</w:t>
                  </w:r>
                </w:p>
              </w:tc>
              <w:tc>
                <w:tcPr>
                  <w:tcW w:w="3095" w:type="dxa"/>
                  <w:vAlign w:val="center"/>
                  <w:hideMark/>
                </w:tcPr>
                <w:p w14:paraId="695DDA70" w14:textId="77777777" w:rsidR="00D12319" w:rsidRPr="00B20651" w:rsidRDefault="00D12319" w:rsidP="006123F4">
                  <w:pPr>
                    <w:pStyle w:val="NoSpacing"/>
                    <w:rPr>
                      <w:rFonts w:ascii="Helvetica" w:hAnsi="Helvetica" w:cs="Helvetica"/>
                      <w:color w:val="222222"/>
                    </w:rPr>
                  </w:pPr>
                  <w:r w:rsidRPr="00B20651">
                    <w:rPr>
                      <w:rFonts w:ascii="Helvetica" w:hAnsi="Helvetica" w:cs="Helvetica"/>
                      <w:color w:val="222222"/>
                    </w:rPr>
                    <w:t> </w:t>
                  </w:r>
                </w:p>
              </w:tc>
            </w:tr>
            <w:tr w:rsidR="00D12319" w:rsidRPr="00B20651" w14:paraId="43A0302C" w14:textId="77777777" w:rsidTr="006123F4">
              <w:trPr>
                <w:tblCellSpacing w:w="0" w:type="dxa"/>
              </w:trPr>
              <w:tc>
                <w:tcPr>
                  <w:tcW w:w="2150" w:type="dxa"/>
                  <w:noWrap/>
                  <w:hideMark/>
                </w:tcPr>
                <w:p w14:paraId="088FAE51" w14:textId="77777777" w:rsidR="00D12319" w:rsidRPr="00B20651" w:rsidRDefault="00D12319" w:rsidP="006123F4">
                  <w:pPr>
                    <w:pStyle w:val="NoSpacing"/>
                    <w:rPr>
                      <w:rFonts w:ascii="Helvetica" w:hAnsi="Helvetica" w:cs="Helvetica"/>
                      <w:b/>
                      <w:bCs/>
                      <w:color w:val="222222"/>
                    </w:rPr>
                  </w:pPr>
                  <w:r w:rsidRPr="00B20651">
                    <w:rPr>
                      <w:rFonts w:ascii="Helvetica" w:hAnsi="Helvetica" w:cs="Helvetica"/>
                      <w:b/>
                      <w:bCs/>
                      <w:color w:val="222222"/>
                    </w:rPr>
                    <w:t>Expected Number of Awards:</w:t>
                  </w:r>
                </w:p>
              </w:tc>
              <w:tc>
                <w:tcPr>
                  <w:tcW w:w="3095" w:type="dxa"/>
                  <w:vAlign w:val="center"/>
                  <w:hideMark/>
                </w:tcPr>
                <w:p w14:paraId="0B1F1CCA" w14:textId="77777777" w:rsidR="00D12319" w:rsidRPr="00B20651" w:rsidRDefault="00D12319" w:rsidP="006123F4">
                  <w:pPr>
                    <w:pStyle w:val="NoSpacing"/>
                    <w:rPr>
                      <w:rFonts w:ascii="Helvetica" w:hAnsi="Helvetica" w:cs="Helvetica"/>
                      <w:color w:val="222222"/>
                    </w:rPr>
                  </w:pPr>
                  <w:r w:rsidRPr="00B20651">
                    <w:rPr>
                      <w:rFonts w:ascii="Helvetica" w:hAnsi="Helvetica" w:cs="Helvetica"/>
                      <w:color w:val="222222"/>
                    </w:rPr>
                    <w:t>10</w:t>
                  </w:r>
                </w:p>
              </w:tc>
            </w:tr>
            <w:tr w:rsidR="00D12319" w:rsidRPr="00B20651" w14:paraId="68712283" w14:textId="77777777" w:rsidTr="006123F4">
              <w:trPr>
                <w:tblCellSpacing w:w="0" w:type="dxa"/>
              </w:trPr>
              <w:tc>
                <w:tcPr>
                  <w:tcW w:w="2150" w:type="dxa"/>
                  <w:noWrap/>
                  <w:hideMark/>
                </w:tcPr>
                <w:p w14:paraId="7364EA10" w14:textId="77777777" w:rsidR="00D12319" w:rsidRPr="00B20651" w:rsidRDefault="00D12319" w:rsidP="006123F4">
                  <w:pPr>
                    <w:pStyle w:val="NoSpacing"/>
                    <w:rPr>
                      <w:rFonts w:ascii="Helvetica" w:hAnsi="Helvetica" w:cs="Helvetica"/>
                      <w:b/>
                      <w:bCs/>
                      <w:color w:val="222222"/>
                    </w:rPr>
                  </w:pPr>
                  <w:r w:rsidRPr="00B20651">
                    <w:rPr>
                      <w:rFonts w:ascii="Helvetica" w:hAnsi="Helvetica" w:cs="Helvetica"/>
                      <w:b/>
                      <w:bCs/>
                      <w:color w:val="222222"/>
                    </w:rPr>
                    <w:t>CFDA Number(s):</w:t>
                  </w:r>
                </w:p>
              </w:tc>
              <w:tc>
                <w:tcPr>
                  <w:tcW w:w="3095" w:type="dxa"/>
                  <w:vAlign w:val="center"/>
                  <w:hideMark/>
                </w:tcPr>
                <w:p w14:paraId="01745F1A" w14:textId="77777777" w:rsidR="00D12319" w:rsidRPr="00B20651" w:rsidRDefault="00D12319" w:rsidP="006123F4">
                  <w:pPr>
                    <w:pStyle w:val="NoSpacing"/>
                    <w:rPr>
                      <w:rFonts w:ascii="Helvetica" w:hAnsi="Helvetica" w:cs="Helvetica"/>
                      <w:color w:val="222222"/>
                    </w:rPr>
                  </w:pPr>
                  <w:r w:rsidRPr="00B20651">
                    <w:rPr>
                      <w:rFonts w:ascii="Helvetica" w:hAnsi="Helvetica" w:cs="Helvetica"/>
                      <w:color w:val="222222"/>
                    </w:rPr>
                    <w:t>45.163 -- Promotion of the Humanities Professional Development</w:t>
                  </w:r>
                </w:p>
              </w:tc>
            </w:tr>
            <w:tr w:rsidR="00D12319" w:rsidRPr="00B20651" w14:paraId="75AA8543" w14:textId="77777777" w:rsidTr="006123F4">
              <w:trPr>
                <w:tblCellSpacing w:w="0" w:type="dxa"/>
              </w:trPr>
              <w:tc>
                <w:tcPr>
                  <w:tcW w:w="2150" w:type="dxa"/>
                  <w:noWrap/>
                  <w:hideMark/>
                </w:tcPr>
                <w:p w14:paraId="5745F307" w14:textId="77777777" w:rsidR="00D12319" w:rsidRPr="00B20651" w:rsidRDefault="00D12319" w:rsidP="006123F4">
                  <w:pPr>
                    <w:pStyle w:val="NoSpacing"/>
                    <w:rPr>
                      <w:rFonts w:ascii="Helvetica" w:hAnsi="Helvetica" w:cs="Helvetica"/>
                      <w:b/>
                      <w:bCs/>
                      <w:color w:val="222222"/>
                    </w:rPr>
                  </w:pPr>
                  <w:r w:rsidRPr="00B20651">
                    <w:rPr>
                      <w:rFonts w:ascii="Helvetica" w:hAnsi="Helvetica" w:cs="Helvetica"/>
                      <w:b/>
                      <w:bCs/>
                      <w:color w:val="222222"/>
                    </w:rPr>
                    <w:t>Cost Sharing or Matching Requirement:</w:t>
                  </w:r>
                </w:p>
              </w:tc>
              <w:tc>
                <w:tcPr>
                  <w:tcW w:w="3095" w:type="dxa"/>
                  <w:vAlign w:val="center"/>
                  <w:hideMark/>
                </w:tcPr>
                <w:p w14:paraId="31892704" w14:textId="77777777" w:rsidR="00D12319" w:rsidRPr="00B20651" w:rsidRDefault="00D12319" w:rsidP="006123F4">
                  <w:pPr>
                    <w:pStyle w:val="NoSpacing"/>
                    <w:rPr>
                      <w:rFonts w:ascii="Helvetica" w:hAnsi="Helvetica" w:cs="Helvetica"/>
                      <w:color w:val="222222"/>
                    </w:rPr>
                  </w:pPr>
                  <w:r w:rsidRPr="00B20651">
                    <w:rPr>
                      <w:rFonts w:ascii="Helvetica" w:hAnsi="Helvetica" w:cs="Helvetica"/>
                      <w:color w:val="222222"/>
                    </w:rPr>
                    <w:t>No</w:t>
                  </w:r>
                </w:p>
              </w:tc>
            </w:tr>
          </w:tbl>
          <w:p w14:paraId="29C7601D" w14:textId="77777777" w:rsidR="00D12319" w:rsidRPr="00B20651" w:rsidRDefault="00D12319"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29"/>
              <w:gridCol w:w="2877"/>
            </w:tblGrid>
            <w:tr w:rsidR="00D12319" w:rsidRPr="00B20651" w14:paraId="2756B9B0" w14:textId="77777777" w:rsidTr="006123F4">
              <w:trPr>
                <w:tblCellSpacing w:w="0" w:type="dxa"/>
              </w:trPr>
              <w:tc>
                <w:tcPr>
                  <w:tcW w:w="2229" w:type="dxa"/>
                  <w:noWrap/>
                  <w:hideMark/>
                </w:tcPr>
                <w:p w14:paraId="60BF0D47" w14:textId="77777777" w:rsidR="00D12319" w:rsidRPr="00B20651" w:rsidRDefault="00D12319" w:rsidP="006123F4">
                  <w:pPr>
                    <w:pStyle w:val="NoSpacing"/>
                    <w:rPr>
                      <w:rFonts w:ascii="Helvetica" w:hAnsi="Helvetica" w:cs="Helvetica"/>
                      <w:b/>
                      <w:bCs/>
                      <w:color w:val="222222"/>
                    </w:rPr>
                  </w:pPr>
                  <w:r w:rsidRPr="00B20651">
                    <w:rPr>
                      <w:rFonts w:ascii="Helvetica" w:hAnsi="Helvetica" w:cs="Helvetica"/>
                      <w:b/>
                      <w:bCs/>
                      <w:color w:val="222222"/>
                    </w:rPr>
                    <w:lastRenderedPageBreak/>
                    <w:t>Version:</w:t>
                  </w:r>
                </w:p>
              </w:tc>
              <w:tc>
                <w:tcPr>
                  <w:tcW w:w="2877" w:type="dxa"/>
                  <w:vAlign w:val="center"/>
                  <w:hideMark/>
                </w:tcPr>
                <w:p w14:paraId="1C6D4758" w14:textId="77777777" w:rsidR="00D12319" w:rsidRPr="00B20651" w:rsidRDefault="00D12319" w:rsidP="006123F4">
                  <w:pPr>
                    <w:pStyle w:val="NoSpacing"/>
                    <w:rPr>
                      <w:rFonts w:ascii="Helvetica" w:hAnsi="Helvetica" w:cs="Helvetica"/>
                      <w:color w:val="222222"/>
                    </w:rPr>
                  </w:pPr>
                  <w:r w:rsidRPr="00B20651">
                    <w:rPr>
                      <w:rFonts w:ascii="Helvetica" w:hAnsi="Helvetica" w:cs="Helvetica"/>
                      <w:color w:val="222222"/>
                    </w:rPr>
                    <w:t>Synopsis 1</w:t>
                  </w:r>
                </w:p>
              </w:tc>
            </w:tr>
            <w:tr w:rsidR="00D12319" w:rsidRPr="00B20651" w14:paraId="61D4B23D" w14:textId="77777777" w:rsidTr="006123F4">
              <w:trPr>
                <w:tblCellSpacing w:w="0" w:type="dxa"/>
              </w:trPr>
              <w:tc>
                <w:tcPr>
                  <w:tcW w:w="2229" w:type="dxa"/>
                  <w:noWrap/>
                  <w:hideMark/>
                </w:tcPr>
                <w:p w14:paraId="451E49B0" w14:textId="77777777" w:rsidR="00D12319" w:rsidRPr="00B20651" w:rsidRDefault="00D12319" w:rsidP="006123F4">
                  <w:pPr>
                    <w:pStyle w:val="NoSpacing"/>
                    <w:rPr>
                      <w:rFonts w:ascii="Helvetica" w:hAnsi="Helvetica" w:cs="Helvetica"/>
                      <w:b/>
                      <w:bCs/>
                      <w:color w:val="222222"/>
                    </w:rPr>
                  </w:pPr>
                  <w:r w:rsidRPr="00B20651">
                    <w:rPr>
                      <w:rFonts w:ascii="Helvetica" w:hAnsi="Helvetica" w:cs="Helvetica"/>
                      <w:b/>
                      <w:bCs/>
                      <w:color w:val="222222"/>
                    </w:rPr>
                    <w:t>Posted Date:</w:t>
                  </w:r>
                </w:p>
              </w:tc>
              <w:tc>
                <w:tcPr>
                  <w:tcW w:w="2877" w:type="dxa"/>
                  <w:vAlign w:val="center"/>
                  <w:hideMark/>
                </w:tcPr>
                <w:p w14:paraId="35FDB9FB" w14:textId="77777777" w:rsidR="00D12319" w:rsidRPr="00B20651" w:rsidRDefault="00D12319" w:rsidP="006123F4">
                  <w:pPr>
                    <w:pStyle w:val="NoSpacing"/>
                    <w:rPr>
                      <w:rFonts w:ascii="Helvetica" w:hAnsi="Helvetica" w:cs="Helvetica"/>
                      <w:color w:val="222222"/>
                    </w:rPr>
                  </w:pPr>
                  <w:r w:rsidRPr="00B20651">
                    <w:rPr>
                      <w:rFonts w:ascii="Helvetica" w:hAnsi="Helvetica" w:cs="Helvetica"/>
                      <w:color w:val="222222"/>
                    </w:rPr>
                    <w:t>Jun 06, 2023</w:t>
                  </w:r>
                </w:p>
              </w:tc>
            </w:tr>
            <w:tr w:rsidR="00D12319" w:rsidRPr="00B20651" w14:paraId="0869488D" w14:textId="77777777" w:rsidTr="006123F4">
              <w:trPr>
                <w:tblCellSpacing w:w="0" w:type="dxa"/>
              </w:trPr>
              <w:tc>
                <w:tcPr>
                  <w:tcW w:w="2229" w:type="dxa"/>
                  <w:noWrap/>
                  <w:hideMark/>
                </w:tcPr>
                <w:p w14:paraId="37C6C91E" w14:textId="77777777" w:rsidR="00D12319" w:rsidRPr="00B20651" w:rsidRDefault="00D12319" w:rsidP="006123F4">
                  <w:pPr>
                    <w:pStyle w:val="NoSpacing"/>
                    <w:rPr>
                      <w:rFonts w:ascii="Helvetica" w:hAnsi="Helvetica" w:cs="Helvetica"/>
                      <w:b/>
                      <w:bCs/>
                      <w:color w:val="222222"/>
                    </w:rPr>
                  </w:pPr>
                  <w:r w:rsidRPr="00B20651">
                    <w:rPr>
                      <w:rFonts w:ascii="Helvetica" w:hAnsi="Helvetica" w:cs="Helvetica"/>
                      <w:b/>
                      <w:bCs/>
                      <w:color w:val="222222"/>
                    </w:rPr>
                    <w:t>Last Updated Date:</w:t>
                  </w:r>
                </w:p>
              </w:tc>
              <w:tc>
                <w:tcPr>
                  <w:tcW w:w="2877" w:type="dxa"/>
                  <w:vAlign w:val="center"/>
                  <w:hideMark/>
                </w:tcPr>
                <w:p w14:paraId="601E6082" w14:textId="77777777" w:rsidR="00D12319" w:rsidRPr="00B20651" w:rsidRDefault="00D12319" w:rsidP="006123F4">
                  <w:pPr>
                    <w:pStyle w:val="NoSpacing"/>
                    <w:rPr>
                      <w:rFonts w:ascii="Helvetica" w:hAnsi="Helvetica" w:cs="Helvetica"/>
                      <w:color w:val="222222"/>
                    </w:rPr>
                  </w:pPr>
                  <w:r w:rsidRPr="00B20651">
                    <w:rPr>
                      <w:rFonts w:ascii="Helvetica" w:hAnsi="Helvetica" w:cs="Helvetica"/>
                      <w:color w:val="222222"/>
                    </w:rPr>
                    <w:t>Jun 06, 2023</w:t>
                  </w:r>
                </w:p>
              </w:tc>
            </w:tr>
            <w:tr w:rsidR="00D12319" w:rsidRPr="00B20651" w14:paraId="143501A8" w14:textId="77777777" w:rsidTr="006123F4">
              <w:trPr>
                <w:tblCellSpacing w:w="0" w:type="dxa"/>
              </w:trPr>
              <w:tc>
                <w:tcPr>
                  <w:tcW w:w="2229" w:type="dxa"/>
                  <w:noWrap/>
                  <w:hideMark/>
                </w:tcPr>
                <w:p w14:paraId="4A10FD39" w14:textId="77777777" w:rsidR="00D12319" w:rsidRPr="00B20651" w:rsidRDefault="00D12319" w:rsidP="006123F4">
                  <w:pPr>
                    <w:pStyle w:val="NoSpacing"/>
                    <w:rPr>
                      <w:rFonts w:ascii="Helvetica" w:hAnsi="Helvetica" w:cs="Helvetica"/>
                      <w:b/>
                      <w:bCs/>
                      <w:color w:val="222222"/>
                    </w:rPr>
                  </w:pPr>
                  <w:r w:rsidRPr="00B20651">
                    <w:rPr>
                      <w:rFonts w:ascii="Helvetica" w:hAnsi="Helvetica" w:cs="Helvetica"/>
                      <w:b/>
                      <w:bCs/>
                      <w:color w:val="222222"/>
                    </w:rPr>
                    <w:t>Original Closing Date for Applications:</w:t>
                  </w:r>
                </w:p>
              </w:tc>
              <w:tc>
                <w:tcPr>
                  <w:tcW w:w="2877" w:type="dxa"/>
                  <w:vAlign w:val="center"/>
                  <w:hideMark/>
                </w:tcPr>
                <w:p w14:paraId="08CF4FCC" w14:textId="77777777" w:rsidR="00D12319" w:rsidRPr="00B20651" w:rsidRDefault="00D12319" w:rsidP="006123F4">
                  <w:pPr>
                    <w:pStyle w:val="NoSpacing"/>
                    <w:rPr>
                      <w:rFonts w:ascii="Helvetica" w:hAnsi="Helvetica" w:cs="Helvetica"/>
                      <w:color w:val="222222"/>
                    </w:rPr>
                  </w:pPr>
                  <w:r w:rsidRPr="00B20651">
                    <w:rPr>
                      <w:rFonts w:ascii="Helvetica" w:hAnsi="Helvetica" w:cs="Helvetica"/>
                      <w:color w:val="222222"/>
                    </w:rPr>
                    <w:t>Sep 07, 2023  </w:t>
                  </w:r>
                </w:p>
              </w:tc>
            </w:tr>
            <w:tr w:rsidR="00D12319" w:rsidRPr="00B20651" w14:paraId="181F2F11" w14:textId="77777777" w:rsidTr="006123F4">
              <w:trPr>
                <w:tblCellSpacing w:w="0" w:type="dxa"/>
              </w:trPr>
              <w:tc>
                <w:tcPr>
                  <w:tcW w:w="2229" w:type="dxa"/>
                  <w:noWrap/>
                  <w:hideMark/>
                </w:tcPr>
                <w:p w14:paraId="508D3484" w14:textId="77777777" w:rsidR="00D12319" w:rsidRPr="00B20651" w:rsidRDefault="00D12319" w:rsidP="006123F4">
                  <w:pPr>
                    <w:pStyle w:val="NoSpacing"/>
                    <w:rPr>
                      <w:rFonts w:ascii="Helvetica" w:hAnsi="Helvetica" w:cs="Helvetica"/>
                      <w:b/>
                      <w:bCs/>
                      <w:color w:val="222222"/>
                    </w:rPr>
                  </w:pPr>
                  <w:r w:rsidRPr="00B20651">
                    <w:rPr>
                      <w:rFonts w:ascii="Helvetica" w:hAnsi="Helvetica" w:cs="Helvetica"/>
                      <w:b/>
                      <w:bCs/>
                      <w:color w:val="222222"/>
                    </w:rPr>
                    <w:t>Current Closing Date for Applications:</w:t>
                  </w:r>
                </w:p>
              </w:tc>
              <w:tc>
                <w:tcPr>
                  <w:tcW w:w="2877" w:type="dxa"/>
                  <w:vAlign w:val="center"/>
                  <w:hideMark/>
                </w:tcPr>
                <w:p w14:paraId="5424856B" w14:textId="77777777" w:rsidR="00D12319" w:rsidRPr="00B20651" w:rsidRDefault="00D12319" w:rsidP="006123F4">
                  <w:pPr>
                    <w:pStyle w:val="NoSpacing"/>
                    <w:rPr>
                      <w:rFonts w:ascii="Helvetica" w:hAnsi="Helvetica" w:cs="Helvetica"/>
                      <w:color w:val="222222"/>
                    </w:rPr>
                  </w:pPr>
                  <w:r w:rsidRPr="00B20651">
                    <w:rPr>
                      <w:rFonts w:ascii="Helvetica" w:hAnsi="Helvetica" w:cs="Helvetica"/>
                      <w:color w:val="222222"/>
                    </w:rPr>
                    <w:t>Sep 07, 2023  </w:t>
                  </w:r>
                </w:p>
              </w:tc>
            </w:tr>
            <w:tr w:rsidR="00D12319" w:rsidRPr="00B20651" w14:paraId="09B601A9" w14:textId="77777777" w:rsidTr="006123F4">
              <w:trPr>
                <w:tblCellSpacing w:w="0" w:type="dxa"/>
              </w:trPr>
              <w:tc>
                <w:tcPr>
                  <w:tcW w:w="2229" w:type="dxa"/>
                  <w:noWrap/>
                  <w:hideMark/>
                </w:tcPr>
                <w:p w14:paraId="7F5D66CE" w14:textId="77777777" w:rsidR="00D12319" w:rsidRPr="00B20651" w:rsidRDefault="00D12319" w:rsidP="006123F4">
                  <w:pPr>
                    <w:pStyle w:val="NoSpacing"/>
                    <w:rPr>
                      <w:rFonts w:ascii="Helvetica" w:hAnsi="Helvetica" w:cs="Helvetica"/>
                      <w:b/>
                      <w:bCs/>
                      <w:color w:val="222222"/>
                    </w:rPr>
                  </w:pPr>
                  <w:r w:rsidRPr="00B20651">
                    <w:rPr>
                      <w:rFonts w:ascii="Helvetica" w:hAnsi="Helvetica" w:cs="Helvetica"/>
                      <w:b/>
                      <w:bCs/>
                      <w:color w:val="222222"/>
                    </w:rPr>
                    <w:lastRenderedPageBreak/>
                    <w:t>Archive Date:</w:t>
                  </w:r>
                </w:p>
              </w:tc>
              <w:tc>
                <w:tcPr>
                  <w:tcW w:w="2877" w:type="dxa"/>
                  <w:vAlign w:val="center"/>
                  <w:hideMark/>
                </w:tcPr>
                <w:p w14:paraId="3D3DDF8D" w14:textId="77777777" w:rsidR="00D12319" w:rsidRPr="00B20651" w:rsidRDefault="00D12319" w:rsidP="006123F4">
                  <w:pPr>
                    <w:pStyle w:val="NoSpacing"/>
                    <w:rPr>
                      <w:rFonts w:ascii="Helvetica" w:hAnsi="Helvetica" w:cs="Helvetica"/>
                      <w:color w:val="222222"/>
                    </w:rPr>
                  </w:pPr>
                  <w:r w:rsidRPr="00B20651">
                    <w:rPr>
                      <w:rFonts w:ascii="Helvetica" w:hAnsi="Helvetica" w:cs="Helvetica"/>
                      <w:color w:val="222222"/>
                    </w:rPr>
                    <w:t> </w:t>
                  </w:r>
                </w:p>
              </w:tc>
            </w:tr>
            <w:tr w:rsidR="00D12319" w:rsidRPr="00B20651" w14:paraId="7AB6BBA4" w14:textId="77777777" w:rsidTr="006123F4">
              <w:trPr>
                <w:tblCellSpacing w:w="0" w:type="dxa"/>
              </w:trPr>
              <w:tc>
                <w:tcPr>
                  <w:tcW w:w="2229" w:type="dxa"/>
                  <w:noWrap/>
                  <w:hideMark/>
                </w:tcPr>
                <w:p w14:paraId="266A7747" w14:textId="77777777" w:rsidR="00D12319" w:rsidRPr="00B20651" w:rsidRDefault="00D12319" w:rsidP="006123F4">
                  <w:pPr>
                    <w:pStyle w:val="NoSpacing"/>
                    <w:rPr>
                      <w:rFonts w:ascii="Helvetica" w:hAnsi="Helvetica" w:cs="Helvetica"/>
                      <w:b/>
                      <w:bCs/>
                      <w:color w:val="222222"/>
                    </w:rPr>
                  </w:pPr>
                  <w:r w:rsidRPr="00B20651">
                    <w:rPr>
                      <w:rFonts w:ascii="Helvetica" w:hAnsi="Helvetica" w:cs="Helvetica"/>
                      <w:b/>
                      <w:bCs/>
                      <w:color w:val="222222"/>
                    </w:rPr>
                    <w:t>Estimated Total Program Funding:</w:t>
                  </w:r>
                </w:p>
              </w:tc>
              <w:tc>
                <w:tcPr>
                  <w:tcW w:w="2877" w:type="dxa"/>
                  <w:vAlign w:val="center"/>
                  <w:hideMark/>
                </w:tcPr>
                <w:p w14:paraId="5D6EB230" w14:textId="77777777" w:rsidR="00D12319" w:rsidRPr="00B20651" w:rsidRDefault="00D12319" w:rsidP="006123F4">
                  <w:pPr>
                    <w:pStyle w:val="NoSpacing"/>
                    <w:rPr>
                      <w:rFonts w:ascii="Helvetica" w:hAnsi="Helvetica" w:cs="Helvetica"/>
                      <w:color w:val="222222"/>
                    </w:rPr>
                  </w:pPr>
                  <w:r w:rsidRPr="00B20651">
                    <w:rPr>
                      <w:rFonts w:ascii="Helvetica" w:hAnsi="Helvetica" w:cs="Helvetica"/>
                      <w:color w:val="222222"/>
                    </w:rPr>
                    <w:t>$1,000,000</w:t>
                  </w:r>
                </w:p>
              </w:tc>
            </w:tr>
            <w:tr w:rsidR="00D12319" w:rsidRPr="00B20651" w14:paraId="4F3CBF18" w14:textId="77777777" w:rsidTr="006123F4">
              <w:trPr>
                <w:tblCellSpacing w:w="0" w:type="dxa"/>
              </w:trPr>
              <w:tc>
                <w:tcPr>
                  <w:tcW w:w="2229" w:type="dxa"/>
                  <w:noWrap/>
                  <w:hideMark/>
                </w:tcPr>
                <w:p w14:paraId="4F498B79" w14:textId="77777777" w:rsidR="00D12319" w:rsidRPr="00B20651" w:rsidRDefault="00D12319" w:rsidP="006123F4">
                  <w:pPr>
                    <w:pStyle w:val="NoSpacing"/>
                    <w:rPr>
                      <w:rFonts w:ascii="Helvetica" w:hAnsi="Helvetica" w:cs="Helvetica"/>
                      <w:b/>
                      <w:bCs/>
                      <w:color w:val="222222"/>
                    </w:rPr>
                  </w:pPr>
                  <w:r w:rsidRPr="00B20651">
                    <w:rPr>
                      <w:rFonts w:ascii="Helvetica" w:hAnsi="Helvetica" w:cs="Helvetica"/>
                      <w:b/>
                      <w:bCs/>
                      <w:color w:val="222222"/>
                    </w:rPr>
                    <w:t>Award Ceiling:</w:t>
                  </w:r>
                </w:p>
              </w:tc>
              <w:tc>
                <w:tcPr>
                  <w:tcW w:w="2877" w:type="dxa"/>
                  <w:vAlign w:val="center"/>
                  <w:hideMark/>
                </w:tcPr>
                <w:p w14:paraId="53787566" w14:textId="77777777" w:rsidR="00D12319" w:rsidRPr="00B20651" w:rsidRDefault="00D12319" w:rsidP="006123F4">
                  <w:pPr>
                    <w:pStyle w:val="NoSpacing"/>
                    <w:rPr>
                      <w:rFonts w:ascii="Helvetica" w:hAnsi="Helvetica" w:cs="Helvetica"/>
                      <w:color w:val="222222"/>
                    </w:rPr>
                  </w:pPr>
                  <w:r w:rsidRPr="00B20651">
                    <w:rPr>
                      <w:rFonts w:ascii="Helvetica" w:hAnsi="Helvetica" w:cs="Helvetica"/>
                      <w:color w:val="222222"/>
                    </w:rPr>
                    <w:t>$100,000</w:t>
                  </w:r>
                </w:p>
              </w:tc>
            </w:tr>
            <w:tr w:rsidR="00D12319" w:rsidRPr="00B20651" w14:paraId="415C10AD" w14:textId="77777777" w:rsidTr="006123F4">
              <w:trPr>
                <w:tblCellSpacing w:w="0" w:type="dxa"/>
              </w:trPr>
              <w:tc>
                <w:tcPr>
                  <w:tcW w:w="2229" w:type="dxa"/>
                  <w:noWrap/>
                  <w:hideMark/>
                </w:tcPr>
                <w:p w14:paraId="687BCAEA" w14:textId="77777777" w:rsidR="00D12319" w:rsidRPr="00B20651" w:rsidRDefault="00D12319" w:rsidP="006123F4">
                  <w:pPr>
                    <w:pStyle w:val="NoSpacing"/>
                    <w:rPr>
                      <w:rFonts w:ascii="Helvetica" w:hAnsi="Helvetica" w:cs="Helvetica"/>
                      <w:b/>
                      <w:bCs/>
                      <w:color w:val="222222"/>
                    </w:rPr>
                  </w:pPr>
                  <w:r w:rsidRPr="00B20651">
                    <w:rPr>
                      <w:rFonts w:ascii="Helvetica" w:hAnsi="Helvetica" w:cs="Helvetica"/>
                      <w:b/>
                      <w:bCs/>
                      <w:color w:val="222222"/>
                    </w:rPr>
                    <w:t>Award Floor:</w:t>
                  </w:r>
                </w:p>
              </w:tc>
              <w:tc>
                <w:tcPr>
                  <w:tcW w:w="2877" w:type="dxa"/>
                  <w:vAlign w:val="center"/>
                  <w:hideMark/>
                </w:tcPr>
                <w:p w14:paraId="702472FC" w14:textId="77777777" w:rsidR="00D12319" w:rsidRPr="00B20651" w:rsidRDefault="00D12319" w:rsidP="006123F4">
                  <w:pPr>
                    <w:pStyle w:val="NoSpacing"/>
                    <w:rPr>
                      <w:rFonts w:ascii="Helvetica" w:hAnsi="Helvetica" w:cs="Helvetica"/>
                      <w:color w:val="222222"/>
                    </w:rPr>
                  </w:pPr>
                  <w:r w:rsidRPr="00B20651">
                    <w:rPr>
                      <w:rFonts w:ascii="Helvetica" w:hAnsi="Helvetica" w:cs="Helvetica"/>
                      <w:color w:val="222222"/>
                    </w:rPr>
                    <w:t>$1</w:t>
                  </w:r>
                </w:p>
              </w:tc>
            </w:tr>
          </w:tbl>
          <w:p w14:paraId="03F8A2AE" w14:textId="77777777" w:rsidR="00D12319" w:rsidRPr="00B20651" w:rsidRDefault="00D12319" w:rsidP="006123F4">
            <w:pPr>
              <w:pStyle w:val="NoSpacing"/>
              <w:rPr>
                <w:rFonts w:ascii="Helvetica" w:hAnsi="Helvetica" w:cs="Helvetica"/>
                <w:color w:val="222222"/>
              </w:rPr>
            </w:pPr>
          </w:p>
        </w:tc>
      </w:tr>
    </w:tbl>
    <w:p w14:paraId="4494FB91" w14:textId="77777777" w:rsidR="00D12319" w:rsidRPr="00B20651" w:rsidRDefault="00D12319" w:rsidP="00D1231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D12319" w:rsidRPr="00B20651" w14:paraId="62F8F0DD" w14:textId="77777777" w:rsidTr="006123F4">
        <w:trPr>
          <w:tblCellSpacing w:w="0" w:type="dxa"/>
        </w:trPr>
        <w:tc>
          <w:tcPr>
            <w:tcW w:w="0" w:type="auto"/>
            <w:noWrap/>
            <w:hideMark/>
          </w:tcPr>
          <w:p w14:paraId="2283CD8F" w14:textId="77777777" w:rsidR="00D12319" w:rsidRPr="00B20651" w:rsidRDefault="00D12319" w:rsidP="006123F4">
            <w:pPr>
              <w:pStyle w:val="NoSpacing"/>
              <w:rPr>
                <w:rFonts w:ascii="Helvetica" w:hAnsi="Helvetica" w:cs="Helvetica"/>
                <w:b/>
                <w:bCs/>
                <w:color w:val="222222"/>
              </w:rPr>
            </w:pPr>
            <w:r w:rsidRPr="00B20651">
              <w:rPr>
                <w:rFonts w:ascii="Helvetica" w:hAnsi="Helvetica" w:cs="Helvetica"/>
                <w:b/>
                <w:bCs/>
                <w:color w:val="222222"/>
              </w:rPr>
              <w:t>Eligible Applicants:</w:t>
            </w:r>
          </w:p>
        </w:tc>
        <w:tc>
          <w:tcPr>
            <w:tcW w:w="5000" w:type="pct"/>
            <w:vAlign w:val="center"/>
            <w:hideMark/>
          </w:tcPr>
          <w:p w14:paraId="35719F4C" w14:textId="77777777" w:rsidR="00D12319" w:rsidRPr="00B20651" w:rsidRDefault="00D12319" w:rsidP="006123F4">
            <w:pPr>
              <w:pStyle w:val="NoSpacing"/>
              <w:rPr>
                <w:rFonts w:ascii="Helvetica" w:hAnsi="Helvetica" w:cs="Helvetica"/>
                <w:color w:val="222222"/>
              </w:rPr>
            </w:pPr>
            <w:r w:rsidRPr="00B20651">
              <w:rPr>
                <w:rFonts w:ascii="Helvetica" w:hAnsi="Helvetica" w:cs="Helvetica"/>
                <w:color w:val="222222"/>
              </w:rPr>
              <w:t>Nonprofits having a 501(c)(3) status with the IRS, other than institutions of higher education</w:t>
            </w:r>
            <w:r w:rsidRPr="00B20651">
              <w:rPr>
                <w:rFonts w:ascii="Helvetica" w:hAnsi="Helvetica" w:cs="Helvetica"/>
                <w:color w:val="222222"/>
              </w:rPr>
              <w:br/>
              <w:t>Public and State controlled institutions of higher education</w:t>
            </w:r>
            <w:r w:rsidRPr="00B20651">
              <w:rPr>
                <w:rFonts w:ascii="Helvetica" w:hAnsi="Helvetica" w:cs="Helvetica"/>
                <w:color w:val="222222"/>
              </w:rPr>
              <w:br/>
              <w:t>City or township governments</w:t>
            </w:r>
            <w:r w:rsidRPr="00B20651">
              <w:rPr>
                <w:rFonts w:ascii="Helvetica" w:hAnsi="Helvetica" w:cs="Helvetica"/>
                <w:color w:val="222222"/>
              </w:rPr>
              <w:br/>
              <w:t>Native American tribal governments (Federally recognized)</w:t>
            </w:r>
            <w:r w:rsidRPr="00B20651">
              <w:rPr>
                <w:rFonts w:ascii="Helvetica" w:hAnsi="Helvetica" w:cs="Helvetica"/>
                <w:color w:val="222222"/>
              </w:rPr>
              <w:br/>
              <w:t>State governments</w:t>
            </w:r>
            <w:r w:rsidRPr="00B20651">
              <w:rPr>
                <w:rFonts w:ascii="Helvetica" w:hAnsi="Helvetica" w:cs="Helvetica"/>
                <w:color w:val="222222"/>
              </w:rPr>
              <w:br/>
              <w:t>County governments</w:t>
            </w:r>
            <w:r w:rsidRPr="00B20651">
              <w:rPr>
                <w:rFonts w:ascii="Helvetica" w:hAnsi="Helvetica" w:cs="Helvetica"/>
                <w:color w:val="222222"/>
              </w:rPr>
              <w:br/>
              <w:t>Private institutions of higher education</w:t>
            </w:r>
            <w:r w:rsidRPr="00B20651">
              <w:rPr>
                <w:rFonts w:ascii="Helvetica" w:hAnsi="Helvetica" w:cs="Helvetica"/>
                <w:color w:val="222222"/>
              </w:rPr>
              <w:br/>
              <w:t>Special district governments</w:t>
            </w:r>
          </w:p>
        </w:tc>
      </w:tr>
      <w:tr w:rsidR="00D12319" w:rsidRPr="00B20651" w14:paraId="622BEBAC" w14:textId="77777777" w:rsidTr="006123F4">
        <w:trPr>
          <w:tblCellSpacing w:w="0" w:type="dxa"/>
        </w:trPr>
        <w:tc>
          <w:tcPr>
            <w:tcW w:w="0" w:type="auto"/>
            <w:noWrap/>
            <w:hideMark/>
          </w:tcPr>
          <w:p w14:paraId="033D285A" w14:textId="77777777" w:rsidR="00D12319" w:rsidRPr="00B20651" w:rsidRDefault="00D12319" w:rsidP="006123F4">
            <w:pPr>
              <w:pStyle w:val="NoSpacing"/>
              <w:rPr>
                <w:rFonts w:ascii="Helvetica" w:hAnsi="Helvetica" w:cs="Helvetica"/>
                <w:b/>
                <w:bCs/>
                <w:color w:val="222222"/>
              </w:rPr>
            </w:pPr>
            <w:r w:rsidRPr="00B20651">
              <w:rPr>
                <w:rFonts w:ascii="Helvetica" w:hAnsi="Helvetica" w:cs="Helvetica"/>
                <w:b/>
                <w:bCs/>
                <w:color w:val="222222"/>
              </w:rPr>
              <w:t>Additional Information on Eligibility:</w:t>
            </w:r>
          </w:p>
        </w:tc>
        <w:tc>
          <w:tcPr>
            <w:tcW w:w="5000" w:type="pct"/>
            <w:vAlign w:val="center"/>
            <w:hideMark/>
          </w:tcPr>
          <w:p w14:paraId="5C41C4E8" w14:textId="77777777" w:rsidR="00D12319" w:rsidRPr="00B20651" w:rsidRDefault="00D12319" w:rsidP="006123F4">
            <w:pPr>
              <w:pStyle w:val="NoSpacing"/>
              <w:rPr>
                <w:rFonts w:ascii="Helvetica" w:hAnsi="Helvetica" w:cs="Helvetica"/>
                <w:color w:val="222222"/>
              </w:rPr>
            </w:pPr>
            <w:r w:rsidRPr="00B20651">
              <w:rPr>
                <w:rFonts w:ascii="Helvetica" w:hAnsi="Helvetica" w:cs="Helvetica"/>
                <w:color w:val="222222"/>
              </w:rPr>
              <w:t>See C. Eligibility Information in the Notice of Funding Opportunity.</w:t>
            </w:r>
          </w:p>
        </w:tc>
      </w:tr>
    </w:tbl>
    <w:p w14:paraId="49FD0BD6" w14:textId="77777777" w:rsidR="00D12319" w:rsidRPr="00B20651" w:rsidRDefault="00D12319" w:rsidP="00D12319">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D12319" w:rsidRPr="00B20651" w14:paraId="6BC86215" w14:textId="77777777" w:rsidTr="006123F4">
        <w:trPr>
          <w:tblCellSpacing w:w="0" w:type="dxa"/>
        </w:trPr>
        <w:tc>
          <w:tcPr>
            <w:tcW w:w="0" w:type="auto"/>
            <w:noWrap/>
            <w:hideMark/>
          </w:tcPr>
          <w:p w14:paraId="0BBBEF3B" w14:textId="77777777" w:rsidR="00D12319" w:rsidRPr="00B20651" w:rsidRDefault="00D12319" w:rsidP="006123F4">
            <w:pPr>
              <w:pStyle w:val="NoSpacing"/>
              <w:rPr>
                <w:rFonts w:ascii="Helvetica" w:hAnsi="Helvetica" w:cs="Helvetica"/>
                <w:b/>
                <w:bCs/>
                <w:color w:val="222222"/>
              </w:rPr>
            </w:pPr>
            <w:r w:rsidRPr="00B20651">
              <w:rPr>
                <w:rFonts w:ascii="Helvetica" w:hAnsi="Helvetica" w:cs="Helvetica"/>
                <w:b/>
                <w:bCs/>
                <w:color w:val="222222"/>
              </w:rPr>
              <w:t>Agency Name:</w:t>
            </w:r>
          </w:p>
        </w:tc>
        <w:tc>
          <w:tcPr>
            <w:tcW w:w="5000" w:type="pct"/>
            <w:vAlign w:val="center"/>
            <w:hideMark/>
          </w:tcPr>
          <w:p w14:paraId="43D55FC8" w14:textId="77777777" w:rsidR="00D12319" w:rsidRPr="00B20651" w:rsidRDefault="00D12319" w:rsidP="006123F4">
            <w:pPr>
              <w:pStyle w:val="NoSpacing"/>
              <w:rPr>
                <w:rFonts w:ascii="Helvetica" w:hAnsi="Helvetica" w:cs="Helvetica"/>
                <w:color w:val="222222"/>
              </w:rPr>
            </w:pPr>
            <w:r w:rsidRPr="00B20651">
              <w:rPr>
                <w:rFonts w:ascii="Helvetica" w:hAnsi="Helvetica" w:cs="Helvetica"/>
                <w:color w:val="222222"/>
              </w:rPr>
              <w:t>National Endowment for the Humanities</w:t>
            </w:r>
          </w:p>
        </w:tc>
      </w:tr>
      <w:tr w:rsidR="00D12319" w:rsidRPr="00B20651" w14:paraId="09A980E4" w14:textId="77777777" w:rsidTr="006123F4">
        <w:trPr>
          <w:tblCellSpacing w:w="0" w:type="dxa"/>
        </w:trPr>
        <w:tc>
          <w:tcPr>
            <w:tcW w:w="0" w:type="auto"/>
            <w:noWrap/>
            <w:hideMark/>
          </w:tcPr>
          <w:p w14:paraId="0167A516" w14:textId="77777777" w:rsidR="00D12319" w:rsidRPr="00B20651" w:rsidRDefault="00D12319" w:rsidP="006123F4">
            <w:pPr>
              <w:pStyle w:val="NoSpacing"/>
              <w:rPr>
                <w:rFonts w:ascii="Helvetica" w:hAnsi="Helvetica" w:cs="Helvetica"/>
                <w:b/>
                <w:bCs/>
                <w:color w:val="222222"/>
              </w:rPr>
            </w:pPr>
            <w:r w:rsidRPr="00B20651">
              <w:rPr>
                <w:rFonts w:ascii="Helvetica" w:hAnsi="Helvetica" w:cs="Helvetica"/>
                <w:b/>
                <w:bCs/>
                <w:color w:val="222222"/>
              </w:rPr>
              <w:t>Description:</w:t>
            </w:r>
          </w:p>
        </w:tc>
        <w:tc>
          <w:tcPr>
            <w:tcW w:w="5000" w:type="pct"/>
            <w:vAlign w:val="center"/>
            <w:hideMark/>
          </w:tcPr>
          <w:p w14:paraId="0034EE60" w14:textId="77777777" w:rsidR="00D12319" w:rsidRPr="00B20651" w:rsidRDefault="00D12319" w:rsidP="006123F4">
            <w:pPr>
              <w:pStyle w:val="NoSpacing"/>
              <w:rPr>
                <w:rFonts w:ascii="Helvetica" w:hAnsi="Helvetica" w:cs="Helvetica"/>
                <w:color w:val="222222"/>
              </w:rPr>
            </w:pPr>
            <w:r w:rsidRPr="00B20651">
              <w:rPr>
                <w:rFonts w:ascii="Helvetica" w:hAnsi="Helvetica" w:cs="Helvetica"/>
                <w:color w:val="222222"/>
              </w:rPr>
              <w:t>The National Endowment for the Humanities (NEH) Division of Education Programs is accepting applications for the Dialogues on the Experience of War program. This program supports the study and discussion of important humanities sources about war and military service, in the belief that these sources can help U.S. military veterans and others think more deeply about the issues that they raise. Dialogues discussion groups may include exclusively veterans (including a subset of veterans such as students or residents of a group facility); civilians; military-affiliated persons; or any mix of these groups.</w:t>
            </w:r>
          </w:p>
        </w:tc>
      </w:tr>
      <w:tr w:rsidR="00D12319" w:rsidRPr="00B20651" w14:paraId="05EA0B48" w14:textId="77777777" w:rsidTr="006123F4">
        <w:trPr>
          <w:tblCellSpacing w:w="0" w:type="dxa"/>
        </w:trPr>
        <w:tc>
          <w:tcPr>
            <w:tcW w:w="0" w:type="auto"/>
            <w:noWrap/>
            <w:hideMark/>
          </w:tcPr>
          <w:p w14:paraId="46C269A7" w14:textId="77777777" w:rsidR="00D12319" w:rsidRPr="00B20651" w:rsidRDefault="00D12319" w:rsidP="006123F4">
            <w:pPr>
              <w:pStyle w:val="NoSpacing"/>
              <w:rPr>
                <w:rFonts w:ascii="Helvetica" w:hAnsi="Helvetica" w:cs="Helvetica"/>
                <w:b/>
                <w:bCs/>
                <w:color w:val="222222"/>
              </w:rPr>
            </w:pPr>
            <w:r w:rsidRPr="00B20651">
              <w:rPr>
                <w:rFonts w:ascii="Helvetica" w:hAnsi="Helvetica" w:cs="Helvetica"/>
                <w:b/>
                <w:bCs/>
                <w:color w:val="222222"/>
              </w:rPr>
              <w:t>Link to Additional Information:</w:t>
            </w:r>
          </w:p>
        </w:tc>
        <w:tc>
          <w:tcPr>
            <w:tcW w:w="5000" w:type="pct"/>
            <w:vAlign w:val="center"/>
            <w:hideMark/>
          </w:tcPr>
          <w:p w14:paraId="2B5C104C" w14:textId="77777777" w:rsidR="00D12319" w:rsidRPr="00B20651" w:rsidRDefault="00C033C5" w:rsidP="006123F4">
            <w:pPr>
              <w:pStyle w:val="NoSpacing"/>
              <w:rPr>
                <w:rFonts w:ascii="Helvetica" w:hAnsi="Helvetica" w:cs="Helvetica"/>
                <w:color w:val="222222"/>
              </w:rPr>
            </w:pPr>
            <w:hyperlink r:id="rId548" w:tgtFrame="_blank" w:tooltip="Link to Additional Information" w:history="1">
              <w:r w:rsidR="00D12319" w:rsidRPr="00B20651">
                <w:rPr>
                  <w:rStyle w:val="Hyperlink"/>
                  <w:rFonts w:ascii="Helvetica" w:hAnsi="Helvetica" w:cs="Helvetica"/>
                </w:rPr>
                <w:t>https://www.neh.gov/grants/education/dialogues-the-experience-war</w:t>
              </w:r>
            </w:hyperlink>
          </w:p>
        </w:tc>
      </w:tr>
      <w:tr w:rsidR="00D12319" w:rsidRPr="00B20651" w14:paraId="686540F7" w14:textId="77777777" w:rsidTr="006123F4">
        <w:trPr>
          <w:tblCellSpacing w:w="0" w:type="dxa"/>
        </w:trPr>
        <w:tc>
          <w:tcPr>
            <w:tcW w:w="0" w:type="auto"/>
            <w:noWrap/>
            <w:hideMark/>
          </w:tcPr>
          <w:p w14:paraId="7EBF6A32" w14:textId="77777777" w:rsidR="00D12319" w:rsidRPr="00B20651" w:rsidRDefault="00D12319" w:rsidP="006123F4">
            <w:pPr>
              <w:pStyle w:val="NoSpacing"/>
              <w:rPr>
                <w:rFonts w:ascii="Helvetica" w:hAnsi="Helvetica" w:cs="Helvetica"/>
                <w:b/>
                <w:bCs/>
                <w:color w:val="222222"/>
              </w:rPr>
            </w:pPr>
            <w:r w:rsidRPr="00B20651">
              <w:rPr>
                <w:rFonts w:ascii="Helvetica" w:hAnsi="Helvetica" w:cs="Helvetica"/>
                <w:b/>
                <w:bCs/>
                <w:color w:val="222222"/>
              </w:rPr>
              <w:t>Grantor Contact Information:</w:t>
            </w:r>
          </w:p>
        </w:tc>
        <w:tc>
          <w:tcPr>
            <w:tcW w:w="5000" w:type="pct"/>
            <w:vAlign w:val="center"/>
            <w:hideMark/>
          </w:tcPr>
          <w:p w14:paraId="105A0457" w14:textId="77777777" w:rsidR="00D12319" w:rsidRPr="00B20651" w:rsidRDefault="00D12319" w:rsidP="006123F4">
            <w:pPr>
              <w:pStyle w:val="NoSpacing"/>
              <w:rPr>
                <w:rFonts w:ascii="Helvetica" w:hAnsi="Helvetica" w:cs="Helvetica"/>
                <w:color w:val="222222"/>
              </w:rPr>
            </w:pPr>
            <w:r w:rsidRPr="00B20651">
              <w:rPr>
                <w:rFonts w:ascii="Helvetica" w:hAnsi="Helvetica" w:cs="Helvetica"/>
                <w:color w:val="222222"/>
              </w:rPr>
              <w:t>If you have difficulty accessing the full announcement electronically, please contact:</w:t>
            </w:r>
            <w:r w:rsidRPr="00B20651">
              <w:rPr>
                <w:rFonts w:ascii="Helvetica" w:hAnsi="Helvetica" w:cs="Helvetica"/>
                <w:color w:val="222222"/>
              </w:rPr>
              <w:br/>
            </w:r>
            <w:r w:rsidRPr="00B20651">
              <w:rPr>
                <w:rFonts w:ascii="Helvetica" w:hAnsi="Helvetica" w:cs="Helvetica"/>
                <w:color w:val="222222"/>
              </w:rPr>
              <w:br/>
              <w:t>Division of Education Programs National Endowment for the Humanities 400 Seventh Street, SW Washington, DC 20506 dew@neh.gov</w:t>
            </w:r>
            <w:r w:rsidRPr="00B20651">
              <w:rPr>
                <w:rFonts w:ascii="Helvetica" w:hAnsi="Helvetica" w:cs="Helvetica"/>
                <w:color w:val="222222"/>
              </w:rPr>
              <w:br/>
            </w:r>
            <w:r w:rsidRPr="00B20651">
              <w:rPr>
                <w:rFonts w:ascii="Helvetica" w:hAnsi="Helvetica" w:cs="Helvetica"/>
                <w:color w:val="222222"/>
              </w:rPr>
              <w:br/>
            </w:r>
            <w:hyperlink r:id="rId549" w:history="1">
              <w:r w:rsidRPr="00B20651">
                <w:rPr>
                  <w:rStyle w:val="Hyperlink"/>
                  <w:rFonts w:ascii="Helvetica" w:hAnsi="Helvetica" w:cs="Helvetica"/>
                </w:rPr>
                <w:t>dew@neh.gov</w:t>
              </w:r>
            </w:hyperlink>
          </w:p>
        </w:tc>
      </w:tr>
    </w:tbl>
    <w:p w14:paraId="567744B6" w14:textId="0F7A28E3" w:rsidR="00D12319" w:rsidRDefault="00D12319" w:rsidP="00267C70">
      <w:pPr>
        <w:pStyle w:val="NoSpacing"/>
        <w:pBdr>
          <w:bottom w:val="single" w:sz="6" w:space="1" w:color="auto"/>
        </w:pBdr>
        <w:rPr>
          <w:rStyle w:val="Hyperlink"/>
          <w:rFonts w:ascii="Helvetica" w:hAnsi="Helvetica" w:cs="Helvetica"/>
          <w:color w:val="1155CC"/>
          <w:sz w:val="24"/>
          <w:szCs w:val="24"/>
          <w:shd w:val="clear" w:color="auto" w:fill="FFFFFF"/>
        </w:rPr>
      </w:pPr>
      <w:r w:rsidRPr="001C76A9">
        <w:rPr>
          <w:rFonts w:ascii="Helvetica" w:hAnsi="Helvetica" w:cs="Helvetica"/>
          <w:color w:val="222222"/>
          <w:sz w:val="24"/>
          <w:szCs w:val="24"/>
        </w:rPr>
        <w:lastRenderedPageBreak/>
        <w:br/>
      </w:r>
      <w:hyperlink r:id="rId550" w:tgtFrame="_blank" w:history="1">
        <w:r w:rsidRPr="001C76A9">
          <w:rPr>
            <w:rStyle w:val="Hyperlink"/>
            <w:rFonts w:ascii="Helvetica" w:hAnsi="Helvetica" w:cs="Helvetica"/>
            <w:color w:val="1155CC"/>
            <w:sz w:val="24"/>
            <w:szCs w:val="24"/>
            <w:shd w:val="clear" w:color="auto" w:fill="FFFFFF"/>
          </w:rPr>
          <w:t>https://www.grants.gov/web/grants/view-opportunity.html?oppId=348553</w:t>
        </w:r>
      </w:hyperlink>
    </w:p>
    <w:p w14:paraId="3A08E84B" w14:textId="0E973195" w:rsidR="00611362" w:rsidRDefault="00611362" w:rsidP="00611362">
      <w:pPr>
        <w:widowControl w:val="0"/>
        <w:pBdr>
          <w:bottom w:val="single" w:sz="6" w:space="1" w:color="auto"/>
        </w:pBdr>
        <w:autoSpaceDE w:val="0"/>
        <w:autoSpaceDN w:val="0"/>
        <w:adjustRightInd w:val="0"/>
        <w:rPr>
          <w:rStyle w:val="Hyperlink"/>
          <w:rFonts w:ascii="Helvetica" w:hAnsi="Helvetica" w:cs="Helvetica"/>
          <w:color w:val="1155CC"/>
          <w:shd w:val="clear" w:color="auto" w:fill="FFFFFF"/>
        </w:rPr>
      </w:pPr>
      <w:bookmarkStart w:id="803" w:name="NEHInfrastructureCapacity"/>
      <w:bookmarkEnd w:id="803"/>
    </w:p>
    <w:p w14:paraId="4384B598" w14:textId="77777777" w:rsidR="00611362" w:rsidRDefault="00611362" w:rsidP="00267C70">
      <w:pPr>
        <w:pStyle w:val="NoSpacing"/>
        <w:rPr>
          <w:rStyle w:val="Hyperlink"/>
          <w:rFonts w:ascii="Helvetica" w:hAnsi="Helvetica" w:cs="Helvetica"/>
          <w:color w:val="1155CC"/>
          <w:sz w:val="24"/>
          <w:szCs w:val="24"/>
          <w:shd w:val="clear" w:color="auto" w:fill="FFFFFF"/>
        </w:rPr>
      </w:pPr>
    </w:p>
    <w:p w14:paraId="6A5EA16E" w14:textId="77777777" w:rsidR="00377913" w:rsidRDefault="00377913" w:rsidP="00377913">
      <w:pPr>
        <w:pStyle w:val="NoSpacing"/>
        <w:rPr>
          <w:rFonts w:ascii="Helvetica" w:hAnsi="Helvetica" w:cs="Helvetica"/>
          <w:color w:val="222222"/>
          <w:sz w:val="24"/>
          <w:szCs w:val="24"/>
          <w:shd w:val="clear" w:color="auto" w:fill="FFFFFF"/>
        </w:rPr>
      </w:pPr>
      <w:bookmarkStart w:id="804" w:name="NEHFellowshipsOpenBook"/>
      <w:bookmarkEnd w:id="804"/>
      <w:r w:rsidRPr="00296DD1">
        <w:rPr>
          <w:rFonts w:ascii="Helvetica" w:hAnsi="Helvetica" w:cs="Helvetica"/>
          <w:color w:val="222222"/>
          <w:sz w:val="24"/>
          <w:szCs w:val="24"/>
          <w:shd w:val="clear" w:color="auto" w:fill="FFFFFF"/>
        </w:rPr>
        <w:t>Fellowships Open Book Program</w:t>
      </w:r>
      <w:r w:rsidRPr="00296DD1">
        <w:rPr>
          <w:rFonts w:ascii="Helvetica" w:hAnsi="Helvetica" w:cs="Helvetica"/>
          <w:color w:val="222222"/>
          <w:sz w:val="24"/>
          <w:szCs w:val="24"/>
        </w:rPr>
        <w:br/>
      </w:r>
      <w:r w:rsidRPr="00296DD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377913" w:rsidRPr="00470590" w14:paraId="3719E4FC"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053"/>
              <w:gridCol w:w="3192"/>
            </w:tblGrid>
            <w:tr w:rsidR="00377913" w:rsidRPr="00470590" w14:paraId="128A1617" w14:textId="77777777" w:rsidTr="006123F4">
              <w:trPr>
                <w:tblCellSpacing w:w="0" w:type="dxa"/>
              </w:trPr>
              <w:tc>
                <w:tcPr>
                  <w:tcW w:w="2053" w:type="dxa"/>
                  <w:noWrap/>
                  <w:hideMark/>
                </w:tcPr>
                <w:p w14:paraId="4B63F9B0"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Document Type:</w:t>
                  </w:r>
                </w:p>
              </w:tc>
              <w:tc>
                <w:tcPr>
                  <w:tcW w:w="3192" w:type="dxa"/>
                  <w:vAlign w:val="center"/>
                  <w:hideMark/>
                </w:tcPr>
                <w:p w14:paraId="556EB106"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Grants Notice</w:t>
                  </w:r>
                </w:p>
              </w:tc>
            </w:tr>
            <w:tr w:rsidR="00377913" w:rsidRPr="00470590" w14:paraId="133C4D3C" w14:textId="77777777" w:rsidTr="006123F4">
              <w:trPr>
                <w:tblCellSpacing w:w="0" w:type="dxa"/>
              </w:trPr>
              <w:tc>
                <w:tcPr>
                  <w:tcW w:w="2053" w:type="dxa"/>
                  <w:noWrap/>
                  <w:hideMark/>
                </w:tcPr>
                <w:p w14:paraId="567E1AD7"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Funding Opportunity Number:</w:t>
                  </w:r>
                </w:p>
              </w:tc>
              <w:tc>
                <w:tcPr>
                  <w:tcW w:w="3192" w:type="dxa"/>
                  <w:vAlign w:val="center"/>
                  <w:hideMark/>
                </w:tcPr>
                <w:p w14:paraId="3ED88392"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20230315-DR</w:t>
                  </w:r>
                </w:p>
              </w:tc>
            </w:tr>
            <w:tr w:rsidR="00377913" w:rsidRPr="00470590" w14:paraId="124A306D" w14:textId="77777777" w:rsidTr="006123F4">
              <w:trPr>
                <w:tblCellSpacing w:w="0" w:type="dxa"/>
              </w:trPr>
              <w:tc>
                <w:tcPr>
                  <w:tcW w:w="2053" w:type="dxa"/>
                  <w:noWrap/>
                  <w:hideMark/>
                </w:tcPr>
                <w:p w14:paraId="0B6BBE6F"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Funding Opportunity Title:</w:t>
                  </w:r>
                </w:p>
              </w:tc>
              <w:tc>
                <w:tcPr>
                  <w:tcW w:w="3192" w:type="dxa"/>
                  <w:vAlign w:val="center"/>
                  <w:hideMark/>
                </w:tcPr>
                <w:p w14:paraId="3F754E50"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Fellowships Open Book Program</w:t>
                  </w:r>
                </w:p>
              </w:tc>
            </w:tr>
            <w:tr w:rsidR="00377913" w:rsidRPr="00470590" w14:paraId="161C4DA5" w14:textId="77777777" w:rsidTr="006123F4">
              <w:trPr>
                <w:tblCellSpacing w:w="0" w:type="dxa"/>
              </w:trPr>
              <w:tc>
                <w:tcPr>
                  <w:tcW w:w="2053" w:type="dxa"/>
                  <w:noWrap/>
                  <w:hideMark/>
                </w:tcPr>
                <w:p w14:paraId="43308583"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Opportunity Category:</w:t>
                  </w:r>
                </w:p>
              </w:tc>
              <w:tc>
                <w:tcPr>
                  <w:tcW w:w="3192" w:type="dxa"/>
                  <w:vAlign w:val="center"/>
                  <w:hideMark/>
                </w:tcPr>
                <w:p w14:paraId="377ECA1B"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Discretionary</w:t>
                  </w:r>
                </w:p>
              </w:tc>
            </w:tr>
            <w:tr w:rsidR="00377913" w:rsidRPr="00470590" w14:paraId="3A5F6210" w14:textId="77777777" w:rsidTr="006123F4">
              <w:trPr>
                <w:tblCellSpacing w:w="0" w:type="dxa"/>
              </w:trPr>
              <w:tc>
                <w:tcPr>
                  <w:tcW w:w="2053" w:type="dxa"/>
                  <w:noWrap/>
                  <w:hideMark/>
                </w:tcPr>
                <w:p w14:paraId="56DB72A1"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Opportunity Category Explanation:</w:t>
                  </w:r>
                </w:p>
              </w:tc>
              <w:tc>
                <w:tcPr>
                  <w:tcW w:w="3192" w:type="dxa"/>
                  <w:vAlign w:val="center"/>
                  <w:hideMark/>
                </w:tcPr>
                <w:p w14:paraId="3BC97377"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 </w:t>
                  </w:r>
                </w:p>
              </w:tc>
            </w:tr>
            <w:tr w:rsidR="00377913" w:rsidRPr="00470590" w14:paraId="4686F3F6" w14:textId="77777777" w:rsidTr="006123F4">
              <w:trPr>
                <w:tblCellSpacing w:w="0" w:type="dxa"/>
              </w:trPr>
              <w:tc>
                <w:tcPr>
                  <w:tcW w:w="2053" w:type="dxa"/>
                  <w:noWrap/>
                  <w:hideMark/>
                </w:tcPr>
                <w:p w14:paraId="7841E4BD"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Funding Instrument Type:</w:t>
                  </w:r>
                </w:p>
              </w:tc>
              <w:tc>
                <w:tcPr>
                  <w:tcW w:w="3192" w:type="dxa"/>
                  <w:vAlign w:val="center"/>
                  <w:hideMark/>
                </w:tcPr>
                <w:p w14:paraId="12F11A34"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Grant</w:t>
                  </w:r>
                </w:p>
              </w:tc>
            </w:tr>
            <w:tr w:rsidR="00377913" w:rsidRPr="00470590" w14:paraId="4662672B" w14:textId="77777777" w:rsidTr="006123F4">
              <w:trPr>
                <w:tblCellSpacing w:w="0" w:type="dxa"/>
              </w:trPr>
              <w:tc>
                <w:tcPr>
                  <w:tcW w:w="2053" w:type="dxa"/>
                  <w:noWrap/>
                  <w:hideMark/>
                </w:tcPr>
                <w:p w14:paraId="424A119D"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Category of Funding Activity:</w:t>
                  </w:r>
                </w:p>
              </w:tc>
              <w:tc>
                <w:tcPr>
                  <w:tcW w:w="3192" w:type="dxa"/>
                  <w:vAlign w:val="center"/>
                  <w:hideMark/>
                </w:tcPr>
                <w:p w14:paraId="2E92876F"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Humanities (see "Cultural Affairs" in CFDA)</w:t>
                  </w:r>
                </w:p>
              </w:tc>
            </w:tr>
            <w:tr w:rsidR="00377913" w:rsidRPr="00470590" w14:paraId="0F06E8D8" w14:textId="77777777" w:rsidTr="006123F4">
              <w:trPr>
                <w:tblCellSpacing w:w="0" w:type="dxa"/>
              </w:trPr>
              <w:tc>
                <w:tcPr>
                  <w:tcW w:w="2053" w:type="dxa"/>
                  <w:noWrap/>
                  <w:hideMark/>
                </w:tcPr>
                <w:p w14:paraId="481CBF27"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Category Explanation:</w:t>
                  </w:r>
                </w:p>
              </w:tc>
              <w:tc>
                <w:tcPr>
                  <w:tcW w:w="3192" w:type="dxa"/>
                  <w:vAlign w:val="center"/>
                  <w:hideMark/>
                </w:tcPr>
                <w:p w14:paraId="11DE0F8A"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 </w:t>
                  </w:r>
                </w:p>
              </w:tc>
            </w:tr>
            <w:tr w:rsidR="00377913" w:rsidRPr="00470590" w14:paraId="7E79D964" w14:textId="77777777" w:rsidTr="006123F4">
              <w:trPr>
                <w:tblCellSpacing w:w="0" w:type="dxa"/>
              </w:trPr>
              <w:tc>
                <w:tcPr>
                  <w:tcW w:w="2053" w:type="dxa"/>
                  <w:noWrap/>
                  <w:hideMark/>
                </w:tcPr>
                <w:p w14:paraId="171F536E"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Expected Number of Awards:</w:t>
                  </w:r>
                </w:p>
              </w:tc>
              <w:tc>
                <w:tcPr>
                  <w:tcW w:w="3192" w:type="dxa"/>
                  <w:vAlign w:val="center"/>
                  <w:hideMark/>
                </w:tcPr>
                <w:p w14:paraId="27D055D7"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45</w:t>
                  </w:r>
                </w:p>
              </w:tc>
            </w:tr>
            <w:tr w:rsidR="00377913" w:rsidRPr="00470590" w14:paraId="452E150E" w14:textId="77777777" w:rsidTr="006123F4">
              <w:trPr>
                <w:tblCellSpacing w:w="0" w:type="dxa"/>
              </w:trPr>
              <w:tc>
                <w:tcPr>
                  <w:tcW w:w="2053" w:type="dxa"/>
                  <w:noWrap/>
                  <w:hideMark/>
                </w:tcPr>
                <w:p w14:paraId="2395CBB0"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CFDA Number(s):</w:t>
                  </w:r>
                </w:p>
              </w:tc>
              <w:tc>
                <w:tcPr>
                  <w:tcW w:w="3192" w:type="dxa"/>
                  <w:vAlign w:val="center"/>
                  <w:hideMark/>
                </w:tcPr>
                <w:p w14:paraId="44B3EA3E"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45.169 -- Promotion of the Humanities Office of Digital Humanities</w:t>
                  </w:r>
                </w:p>
              </w:tc>
            </w:tr>
            <w:tr w:rsidR="00377913" w:rsidRPr="00470590" w14:paraId="3ED74494" w14:textId="77777777" w:rsidTr="006123F4">
              <w:trPr>
                <w:tblCellSpacing w:w="0" w:type="dxa"/>
              </w:trPr>
              <w:tc>
                <w:tcPr>
                  <w:tcW w:w="2053" w:type="dxa"/>
                  <w:noWrap/>
                  <w:hideMark/>
                </w:tcPr>
                <w:p w14:paraId="13EA8D56"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Cost Sharing or Matching Requirement:</w:t>
                  </w:r>
                </w:p>
              </w:tc>
              <w:tc>
                <w:tcPr>
                  <w:tcW w:w="3192" w:type="dxa"/>
                  <w:vAlign w:val="center"/>
                  <w:hideMark/>
                </w:tcPr>
                <w:p w14:paraId="283CC827"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No</w:t>
                  </w:r>
                </w:p>
              </w:tc>
            </w:tr>
          </w:tbl>
          <w:p w14:paraId="636EB562" w14:textId="77777777" w:rsidR="00377913" w:rsidRPr="00470590" w:rsidRDefault="00377913"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317"/>
              <w:gridCol w:w="2706"/>
            </w:tblGrid>
            <w:tr w:rsidR="00377913" w:rsidRPr="00470590" w14:paraId="1CEAFCCD" w14:textId="77777777" w:rsidTr="006123F4">
              <w:trPr>
                <w:tblCellSpacing w:w="0" w:type="dxa"/>
              </w:trPr>
              <w:tc>
                <w:tcPr>
                  <w:tcW w:w="2317" w:type="dxa"/>
                  <w:noWrap/>
                  <w:hideMark/>
                </w:tcPr>
                <w:p w14:paraId="293165B7"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Version:</w:t>
                  </w:r>
                </w:p>
              </w:tc>
              <w:tc>
                <w:tcPr>
                  <w:tcW w:w="2706" w:type="dxa"/>
                  <w:vAlign w:val="center"/>
                  <w:hideMark/>
                </w:tcPr>
                <w:p w14:paraId="6717F3A5"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Synopsis 1</w:t>
                  </w:r>
                </w:p>
              </w:tc>
            </w:tr>
            <w:tr w:rsidR="00377913" w:rsidRPr="00470590" w14:paraId="6DDDFDA3" w14:textId="77777777" w:rsidTr="006123F4">
              <w:trPr>
                <w:tblCellSpacing w:w="0" w:type="dxa"/>
              </w:trPr>
              <w:tc>
                <w:tcPr>
                  <w:tcW w:w="2317" w:type="dxa"/>
                  <w:noWrap/>
                  <w:hideMark/>
                </w:tcPr>
                <w:p w14:paraId="7DF1019C"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Posted Date:</w:t>
                  </w:r>
                </w:p>
              </w:tc>
              <w:tc>
                <w:tcPr>
                  <w:tcW w:w="2706" w:type="dxa"/>
                  <w:vAlign w:val="center"/>
                  <w:hideMark/>
                </w:tcPr>
                <w:p w14:paraId="21D7C645"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Nov 21, 2022</w:t>
                  </w:r>
                </w:p>
              </w:tc>
            </w:tr>
            <w:tr w:rsidR="00377913" w:rsidRPr="00470590" w14:paraId="248BBBEC" w14:textId="77777777" w:rsidTr="006123F4">
              <w:trPr>
                <w:tblCellSpacing w:w="0" w:type="dxa"/>
              </w:trPr>
              <w:tc>
                <w:tcPr>
                  <w:tcW w:w="2317" w:type="dxa"/>
                  <w:noWrap/>
                  <w:hideMark/>
                </w:tcPr>
                <w:p w14:paraId="7858355F"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Last Updated Date:</w:t>
                  </w:r>
                </w:p>
              </w:tc>
              <w:tc>
                <w:tcPr>
                  <w:tcW w:w="2706" w:type="dxa"/>
                  <w:vAlign w:val="center"/>
                  <w:hideMark/>
                </w:tcPr>
                <w:p w14:paraId="6B0471B9"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Nov 21, 2022</w:t>
                  </w:r>
                </w:p>
              </w:tc>
            </w:tr>
            <w:tr w:rsidR="00377913" w:rsidRPr="00470590" w14:paraId="54FFB127" w14:textId="77777777" w:rsidTr="006123F4">
              <w:trPr>
                <w:tblCellSpacing w:w="0" w:type="dxa"/>
              </w:trPr>
              <w:tc>
                <w:tcPr>
                  <w:tcW w:w="2317" w:type="dxa"/>
                  <w:noWrap/>
                  <w:hideMark/>
                </w:tcPr>
                <w:p w14:paraId="1FB50E00"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Original Closing Date for Applications:</w:t>
                  </w:r>
                </w:p>
              </w:tc>
              <w:tc>
                <w:tcPr>
                  <w:tcW w:w="2706" w:type="dxa"/>
                  <w:vAlign w:val="center"/>
                  <w:hideMark/>
                </w:tcPr>
                <w:p w14:paraId="7FE6D17D"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Nov 15, 2023  </w:t>
                  </w:r>
                </w:p>
              </w:tc>
            </w:tr>
            <w:tr w:rsidR="00377913" w:rsidRPr="00470590" w14:paraId="768F4FAB" w14:textId="77777777" w:rsidTr="006123F4">
              <w:trPr>
                <w:tblCellSpacing w:w="0" w:type="dxa"/>
              </w:trPr>
              <w:tc>
                <w:tcPr>
                  <w:tcW w:w="2317" w:type="dxa"/>
                  <w:noWrap/>
                  <w:hideMark/>
                </w:tcPr>
                <w:p w14:paraId="703C1209"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Current Closing Date for Applications:</w:t>
                  </w:r>
                </w:p>
              </w:tc>
              <w:tc>
                <w:tcPr>
                  <w:tcW w:w="2706" w:type="dxa"/>
                  <w:vAlign w:val="center"/>
                  <w:hideMark/>
                </w:tcPr>
                <w:p w14:paraId="4B8CE08D"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Nov 15, 2023  </w:t>
                  </w:r>
                </w:p>
              </w:tc>
            </w:tr>
            <w:tr w:rsidR="00377913" w:rsidRPr="00470590" w14:paraId="7F04A3E8" w14:textId="77777777" w:rsidTr="006123F4">
              <w:trPr>
                <w:tblCellSpacing w:w="0" w:type="dxa"/>
              </w:trPr>
              <w:tc>
                <w:tcPr>
                  <w:tcW w:w="2317" w:type="dxa"/>
                  <w:noWrap/>
                  <w:hideMark/>
                </w:tcPr>
                <w:p w14:paraId="72F05A24"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Archive Date:</w:t>
                  </w:r>
                </w:p>
              </w:tc>
              <w:tc>
                <w:tcPr>
                  <w:tcW w:w="2706" w:type="dxa"/>
                  <w:vAlign w:val="center"/>
                  <w:hideMark/>
                </w:tcPr>
                <w:p w14:paraId="09BEFD36"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 </w:t>
                  </w:r>
                </w:p>
              </w:tc>
            </w:tr>
            <w:tr w:rsidR="00377913" w:rsidRPr="00470590" w14:paraId="45619416" w14:textId="77777777" w:rsidTr="006123F4">
              <w:trPr>
                <w:tblCellSpacing w:w="0" w:type="dxa"/>
              </w:trPr>
              <w:tc>
                <w:tcPr>
                  <w:tcW w:w="2317" w:type="dxa"/>
                  <w:noWrap/>
                  <w:hideMark/>
                </w:tcPr>
                <w:p w14:paraId="7010EA53"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Estimated Total Program Funding:</w:t>
                  </w:r>
                </w:p>
              </w:tc>
              <w:tc>
                <w:tcPr>
                  <w:tcW w:w="2706" w:type="dxa"/>
                  <w:vAlign w:val="center"/>
                  <w:hideMark/>
                </w:tcPr>
                <w:p w14:paraId="53FA537C"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$450,000</w:t>
                  </w:r>
                </w:p>
              </w:tc>
            </w:tr>
            <w:tr w:rsidR="00377913" w:rsidRPr="00470590" w14:paraId="4D1FFC2B" w14:textId="77777777" w:rsidTr="006123F4">
              <w:trPr>
                <w:tblCellSpacing w:w="0" w:type="dxa"/>
              </w:trPr>
              <w:tc>
                <w:tcPr>
                  <w:tcW w:w="2317" w:type="dxa"/>
                  <w:noWrap/>
                  <w:hideMark/>
                </w:tcPr>
                <w:p w14:paraId="4B7AFA3D"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Award Ceiling:</w:t>
                  </w:r>
                </w:p>
              </w:tc>
              <w:tc>
                <w:tcPr>
                  <w:tcW w:w="2706" w:type="dxa"/>
                  <w:vAlign w:val="center"/>
                  <w:hideMark/>
                </w:tcPr>
                <w:p w14:paraId="47DEE5BA"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$5,500</w:t>
                  </w:r>
                </w:p>
              </w:tc>
            </w:tr>
            <w:tr w:rsidR="00377913" w:rsidRPr="00470590" w14:paraId="752017B4" w14:textId="77777777" w:rsidTr="006123F4">
              <w:trPr>
                <w:tblCellSpacing w:w="0" w:type="dxa"/>
              </w:trPr>
              <w:tc>
                <w:tcPr>
                  <w:tcW w:w="2317" w:type="dxa"/>
                  <w:noWrap/>
                  <w:hideMark/>
                </w:tcPr>
                <w:p w14:paraId="5F19D12A"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Award Floor:</w:t>
                  </w:r>
                </w:p>
              </w:tc>
              <w:tc>
                <w:tcPr>
                  <w:tcW w:w="2706" w:type="dxa"/>
                  <w:vAlign w:val="center"/>
                  <w:hideMark/>
                </w:tcPr>
                <w:p w14:paraId="7C7A2666"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$5,500</w:t>
                  </w:r>
                </w:p>
              </w:tc>
            </w:tr>
          </w:tbl>
          <w:p w14:paraId="6B3A4FF2" w14:textId="77777777" w:rsidR="00377913" w:rsidRPr="00470590" w:rsidRDefault="00377913" w:rsidP="006123F4">
            <w:pPr>
              <w:pStyle w:val="NoSpacing"/>
              <w:rPr>
                <w:rFonts w:ascii="Helvetica" w:hAnsi="Helvetica" w:cs="Helvetica"/>
                <w:color w:val="222222"/>
              </w:rPr>
            </w:pPr>
          </w:p>
        </w:tc>
      </w:tr>
    </w:tbl>
    <w:p w14:paraId="77726AF0" w14:textId="77777777" w:rsidR="00377913" w:rsidRPr="00470590" w:rsidRDefault="00377913" w:rsidP="003779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377913" w:rsidRPr="00470590" w14:paraId="10F4D92D" w14:textId="77777777" w:rsidTr="006123F4">
        <w:trPr>
          <w:tblCellSpacing w:w="0" w:type="dxa"/>
        </w:trPr>
        <w:tc>
          <w:tcPr>
            <w:tcW w:w="0" w:type="auto"/>
            <w:noWrap/>
            <w:hideMark/>
          </w:tcPr>
          <w:p w14:paraId="7B7D7FC1"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Eligible Applicants:</w:t>
            </w:r>
          </w:p>
        </w:tc>
        <w:tc>
          <w:tcPr>
            <w:tcW w:w="5000" w:type="pct"/>
            <w:vAlign w:val="center"/>
            <w:hideMark/>
          </w:tcPr>
          <w:p w14:paraId="189B1803"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Public and State controlled institutions of higher education</w:t>
            </w:r>
            <w:r w:rsidRPr="00470590">
              <w:rPr>
                <w:rFonts w:ascii="Helvetica" w:hAnsi="Helvetica" w:cs="Helvetica"/>
                <w:color w:val="222222"/>
              </w:rPr>
              <w:br/>
              <w:t>Private institutions of higher education</w:t>
            </w:r>
            <w:r w:rsidRPr="00470590">
              <w:rPr>
                <w:rFonts w:ascii="Helvetica" w:hAnsi="Helvetica" w:cs="Helvetica"/>
                <w:color w:val="222222"/>
              </w:rPr>
              <w:br/>
              <w:t>Nonprofits having a 501(c)(3) status with the IRS, other than institutions of higher education</w:t>
            </w:r>
          </w:p>
        </w:tc>
      </w:tr>
      <w:tr w:rsidR="00377913" w:rsidRPr="00470590" w14:paraId="48E34DD5" w14:textId="77777777" w:rsidTr="006123F4">
        <w:trPr>
          <w:tblCellSpacing w:w="0" w:type="dxa"/>
        </w:trPr>
        <w:tc>
          <w:tcPr>
            <w:tcW w:w="0" w:type="auto"/>
            <w:noWrap/>
            <w:hideMark/>
          </w:tcPr>
          <w:p w14:paraId="1C3C3BA9"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Additional Information on Eligibility:</w:t>
            </w:r>
          </w:p>
        </w:tc>
        <w:tc>
          <w:tcPr>
            <w:tcW w:w="5000" w:type="pct"/>
            <w:vAlign w:val="center"/>
            <w:hideMark/>
          </w:tcPr>
          <w:p w14:paraId="4DC99198"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Eligibility is limited to publishers who have published during or after 2016 (or will publish within the period of performance) a book whose research was supported by an NEH fellowship or grant program, including books that were reissued or published in new editions during this period. See A. Program Description in the Notice of Funding Opportunity for additional information.</w:t>
            </w:r>
          </w:p>
        </w:tc>
      </w:tr>
    </w:tbl>
    <w:p w14:paraId="532DC782" w14:textId="77777777" w:rsidR="00377913" w:rsidRPr="00470590" w:rsidRDefault="00377913" w:rsidP="00377913">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377913" w:rsidRPr="00470590" w14:paraId="33CC8BD7" w14:textId="77777777" w:rsidTr="006123F4">
        <w:trPr>
          <w:tblCellSpacing w:w="0" w:type="dxa"/>
        </w:trPr>
        <w:tc>
          <w:tcPr>
            <w:tcW w:w="0" w:type="auto"/>
            <w:noWrap/>
            <w:hideMark/>
          </w:tcPr>
          <w:p w14:paraId="1E4BABFB"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Agency Name:</w:t>
            </w:r>
          </w:p>
        </w:tc>
        <w:tc>
          <w:tcPr>
            <w:tcW w:w="5000" w:type="pct"/>
            <w:vAlign w:val="center"/>
            <w:hideMark/>
          </w:tcPr>
          <w:p w14:paraId="58118949"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National Endowment for the Humanities</w:t>
            </w:r>
          </w:p>
        </w:tc>
      </w:tr>
      <w:tr w:rsidR="00377913" w:rsidRPr="00470590" w14:paraId="06FD2EDF" w14:textId="77777777" w:rsidTr="006123F4">
        <w:trPr>
          <w:tblCellSpacing w:w="0" w:type="dxa"/>
        </w:trPr>
        <w:tc>
          <w:tcPr>
            <w:tcW w:w="0" w:type="auto"/>
            <w:noWrap/>
            <w:hideMark/>
          </w:tcPr>
          <w:p w14:paraId="491D742C"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lastRenderedPageBreak/>
              <w:t>Description:</w:t>
            </w:r>
          </w:p>
        </w:tc>
        <w:tc>
          <w:tcPr>
            <w:tcW w:w="5000" w:type="pct"/>
            <w:vAlign w:val="center"/>
            <w:hideMark/>
          </w:tcPr>
          <w:p w14:paraId="09FE9740"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The National Endowment for the Humanities (NEH) Office of Digital Humanities, in partnership with the NEH Division of Research Programs, is accepting applications for the Fellowships Open Book Program. This limited competition awards publishers a $5,500 grant to release open access digital editions of books whose underlying research was funded by an eligible NEH fellowship or grant. (See A. Program Description for a complete list of eligible programs.) Publishers must release e-books under a Creative Commons license, making those books free for anyone to download. The book could be a forthcoming title (to be open access upon first release) or it could be a book that was published, reissued, or printed in a new edition during or after calendar year 2016.</w:t>
            </w:r>
          </w:p>
        </w:tc>
      </w:tr>
      <w:tr w:rsidR="00377913" w:rsidRPr="00470590" w14:paraId="214480F9" w14:textId="77777777" w:rsidTr="006123F4">
        <w:trPr>
          <w:tblCellSpacing w:w="0" w:type="dxa"/>
        </w:trPr>
        <w:tc>
          <w:tcPr>
            <w:tcW w:w="0" w:type="auto"/>
            <w:noWrap/>
            <w:hideMark/>
          </w:tcPr>
          <w:p w14:paraId="39FBD277"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Link to Additional Information:</w:t>
            </w:r>
          </w:p>
        </w:tc>
        <w:tc>
          <w:tcPr>
            <w:tcW w:w="5000" w:type="pct"/>
            <w:vAlign w:val="center"/>
            <w:hideMark/>
          </w:tcPr>
          <w:p w14:paraId="0CC5F494" w14:textId="77777777" w:rsidR="00377913" w:rsidRPr="00470590" w:rsidRDefault="00C033C5" w:rsidP="006123F4">
            <w:pPr>
              <w:pStyle w:val="NoSpacing"/>
              <w:rPr>
                <w:rFonts w:ascii="Helvetica" w:hAnsi="Helvetica" w:cs="Helvetica"/>
                <w:color w:val="222222"/>
              </w:rPr>
            </w:pPr>
            <w:hyperlink r:id="rId551" w:tgtFrame="_blank" w:tooltip="Link to Additional Information" w:history="1">
              <w:r w:rsidR="00377913" w:rsidRPr="00470590">
                <w:rPr>
                  <w:rStyle w:val="Hyperlink"/>
                  <w:rFonts w:ascii="Helvetica" w:hAnsi="Helvetica" w:cs="Helvetica"/>
                </w:rPr>
                <w:t>https://www.neh.gov/grants/odh/FOBP</w:t>
              </w:r>
            </w:hyperlink>
          </w:p>
        </w:tc>
      </w:tr>
      <w:tr w:rsidR="00377913" w:rsidRPr="00470590" w14:paraId="02B86A42" w14:textId="77777777" w:rsidTr="006123F4">
        <w:trPr>
          <w:tblCellSpacing w:w="0" w:type="dxa"/>
        </w:trPr>
        <w:tc>
          <w:tcPr>
            <w:tcW w:w="0" w:type="auto"/>
            <w:noWrap/>
            <w:hideMark/>
          </w:tcPr>
          <w:p w14:paraId="5C149491" w14:textId="77777777" w:rsidR="00377913" w:rsidRPr="00470590" w:rsidRDefault="00377913" w:rsidP="006123F4">
            <w:pPr>
              <w:pStyle w:val="NoSpacing"/>
              <w:rPr>
                <w:rFonts w:ascii="Helvetica" w:hAnsi="Helvetica" w:cs="Helvetica"/>
                <w:b/>
                <w:bCs/>
                <w:color w:val="222222"/>
              </w:rPr>
            </w:pPr>
            <w:r w:rsidRPr="00470590">
              <w:rPr>
                <w:rFonts w:ascii="Helvetica" w:hAnsi="Helvetica" w:cs="Helvetica"/>
                <w:b/>
                <w:bCs/>
                <w:color w:val="222222"/>
              </w:rPr>
              <w:t>Grantor Contact Information:</w:t>
            </w:r>
          </w:p>
        </w:tc>
        <w:tc>
          <w:tcPr>
            <w:tcW w:w="5000" w:type="pct"/>
            <w:vAlign w:val="center"/>
            <w:hideMark/>
          </w:tcPr>
          <w:p w14:paraId="1C945CCA" w14:textId="77777777" w:rsidR="00377913" w:rsidRPr="00470590" w:rsidRDefault="00377913" w:rsidP="006123F4">
            <w:pPr>
              <w:pStyle w:val="NoSpacing"/>
              <w:rPr>
                <w:rFonts w:ascii="Helvetica" w:hAnsi="Helvetica" w:cs="Helvetica"/>
                <w:color w:val="222222"/>
              </w:rPr>
            </w:pPr>
            <w:r w:rsidRPr="00470590">
              <w:rPr>
                <w:rFonts w:ascii="Helvetica" w:hAnsi="Helvetica" w:cs="Helvetica"/>
                <w:color w:val="222222"/>
              </w:rPr>
              <w:t>If you have difficulty accessing the full announcement electronically, please contact:</w:t>
            </w:r>
            <w:r w:rsidRPr="00470590">
              <w:rPr>
                <w:rFonts w:ascii="Helvetica" w:hAnsi="Helvetica" w:cs="Helvetica"/>
                <w:color w:val="222222"/>
              </w:rPr>
              <w:br/>
            </w:r>
            <w:r w:rsidRPr="00470590">
              <w:rPr>
                <w:rFonts w:ascii="Helvetica" w:hAnsi="Helvetica" w:cs="Helvetica"/>
                <w:color w:val="222222"/>
              </w:rPr>
              <w:br/>
              <w:t>Office of Digital Humanities National Endowment for the Humanities 400 Seventh Street, SW Washington, DC 20506 odh@neh.gov</w:t>
            </w:r>
            <w:r w:rsidRPr="00470590">
              <w:rPr>
                <w:rFonts w:ascii="Helvetica" w:hAnsi="Helvetica" w:cs="Helvetica"/>
                <w:color w:val="222222"/>
              </w:rPr>
              <w:br/>
            </w:r>
            <w:r w:rsidRPr="00470590">
              <w:rPr>
                <w:rFonts w:ascii="Helvetica" w:hAnsi="Helvetica" w:cs="Helvetica"/>
                <w:color w:val="222222"/>
              </w:rPr>
              <w:br/>
            </w:r>
            <w:hyperlink r:id="rId552" w:history="1">
              <w:r w:rsidRPr="00470590">
                <w:rPr>
                  <w:rStyle w:val="Hyperlink"/>
                  <w:rFonts w:ascii="Helvetica" w:hAnsi="Helvetica" w:cs="Helvetica"/>
                </w:rPr>
                <w:t>odh@neh.gov</w:t>
              </w:r>
            </w:hyperlink>
          </w:p>
        </w:tc>
      </w:tr>
    </w:tbl>
    <w:p w14:paraId="77D11447" w14:textId="77777777" w:rsidR="00377913" w:rsidRDefault="00377913" w:rsidP="00377913">
      <w:pPr>
        <w:pStyle w:val="NoSpacing"/>
        <w:pBdr>
          <w:bottom w:val="single" w:sz="6" w:space="1" w:color="auto"/>
        </w:pBdr>
        <w:rPr>
          <w:rFonts w:ascii="Helvetica" w:hAnsi="Helvetica" w:cs="Helvetica"/>
          <w:color w:val="222222"/>
          <w:sz w:val="24"/>
          <w:szCs w:val="24"/>
          <w:shd w:val="clear" w:color="auto" w:fill="FFFFFF"/>
        </w:rPr>
      </w:pPr>
      <w:r w:rsidRPr="00296DD1">
        <w:rPr>
          <w:rFonts w:ascii="Helvetica" w:hAnsi="Helvetica" w:cs="Helvetica"/>
          <w:color w:val="222222"/>
          <w:sz w:val="24"/>
          <w:szCs w:val="24"/>
        </w:rPr>
        <w:br/>
      </w:r>
      <w:hyperlink r:id="rId553" w:tgtFrame="_blank" w:history="1">
        <w:r w:rsidRPr="00296DD1">
          <w:rPr>
            <w:rStyle w:val="Hyperlink"/>
            <w:rFonts w:ascii="Helvetica" w:hAnsi="Helvetica" w:cs="Helvetica"/>
            <w:color w:val="1155CC"/>
            <w:sz w:val="24"/>
            <w:szCs w:val="24"/>
            <w:shd w:val="clear" w:color="auto" w:fill="FFFFFF"/>
          </w:rPr>
          <w:t>https://www.grants.gov/web/grants/view-opportunity.html?oppId=344601</w:t>
        </w:r>
      </w:hyperlink>
    </w:p>
    <w:p w14:paraId="30200F97" w14:textId="77777777" w:rsidR="00377913" w:rsidRDefault="00377913" w:rsidP="00377913">
      <w:pPr>
        <w:pStyle w:val="NoSpacing"/>
        <w:rPr>
          <w:rFonts w:ascii="Helvetica" w:hAnsi="Helvetica" w:cs="Helvetica"/>
          <w:color w:val="222222"/>
          <w:sz w:val="24"/>
          <w:szCs w:val="24"/>
          <w:shd w:val="clear" w:color="auto" w:fill="FFFFFF"/>
        </w:rPr>
      </w:pPr>
    </w:p>
    <w:p w14:paraId="0E66264C" w14:textId="77777777" w:rsidR="00CF6391" w:rsidRDefault="00CF6391" w:rsidP="00CF6391">
      <w:pPr>
        <w:pStyle w:val="NoSpacing"/>
        <w:rPr>
          <w:rFonts w:ascii="Helvetica" w:hAnsi="Helvetica" w:cs="Helvetica"/>
          <w:color w:val="222222"/>
          <w:sz w:val="24"/>
          <w:szCs w:val="24"/>
        </w:rPr>
      </w:pPr>
      <w:bookmarkStart w:id="805" w:name="NEHInstDigitalHumanities"/>
      <w:bookmarkEnd w:id="805"/>
    </w:p>
    <w:p w14:paraId="67FF71F4" w14:textId="77777777" w:rsidR="00C4576C" w:rsidRPr="005D3F9C" w:rsidRDefault="00C4576C" w:rsidP="0077741F">
      <w:pPr>
        <w:pBdr>
          <w:bottom w:val="double" w:sz="6" w:space="1" w:color="auto"/>
        </w:pBdr>
        <w:autoSpaceDE w:val="0"/>
        <w:autoSpaceDN w:val="0"/>
        <w:adjustRightInd w:val="0"/>
        <w:rPr>
          <w:rFonts w:ascii="Helvetica" w:hAnsi="Helvetica"/>
          <w:b/>
        </w:rPr>
      </w:pPr>
      <w:bookmarkStart w:id="806" w:name="NEHPreservationSmallerInst"/>
      <w:bookmarkStart w:id="807" w:name="NEHFellowshipOpenBook"/>
      <w:bookmarkStart w:id="808" w:name="NEHInstAdvancedTopicsDigital"/>
      <w:bookmarkStart w:id="809" w:name="NEHFellowJapan"/>
      <w:bookmarkEnd w:id="806"/>
      <w:bookmarkEnd w:id="807"/>
      <w:bookmarkEnd w:id="808"/>
      <w:bookmarkEnd w:id="809"/>
    </w:p>
    <w:tbl>
      <w:tblPr>
        <w:tblW w:w="0" w:type="auto"/>
        <w:tblBorders>
          <w:top w:val="nil"/>
          <w:left w:val="nil"/>
          <w:right w:val="nil"/>
        </w:tblBorders>
        <w:tblLayout w:type="fixed"/>
        <w:tblLook w:val="0000" w:firstRow="0" w:lastRow="0" w:firstColumn="0" w:lastColumn="0" w:noHBand="0" w:noVBand="0"/>
      </w:tblPr>
      <w:tblGrid>
        <w:gridCol w:w="14720"/>
      </w:tblGrid>
      <w:tr w:rsidR="0077741F" w:rsidRPr="005D3F9C" w14:paraId="2F09538C" w14:textId="77777777" w:rsidTr="00261A10">
        <w:tc>
          <w:tcPr>
            <w:tcW w:w="14720" w:type="dxa"/>
            <w:tcMar>
              <w:top w:w="40" w:type="nil"/>
              <w:left w:w="40" w:type="nil"/>
              <w:bottom w:w="40" w:type="nil"/>
              <w:right w:w="40" w:type="nil"/>
            </w:tcMar>
          </w:tcPr>
          <w:p w14:paraId="21ED7E0C" w14:textId="77777777" w:rsidR="0077741F" w:rsidRPr="005D3F9C" w:rsidRDefault="0077741F" w:rsidP="00261A10">
            <w:pPr>
              <w:widowControl w:val="0"/>
              <w:autoSpaceDE w:val="0"/>
              <w:autoSpaceDN w:val="0"/>
              <w:adjustRightInd w:val="0"/>
              <w:rPr>
                <w:rFonts w:ascii="Helvetica" w:hAnsi="Helvetica" w:cs="Tahoma"/>
                <w:color w:val="00006D"/>
              </w:rPr>
            </w:pPr>
          </w:p>
        </w:tc>
      </w:tr>
    </w:tbl>
    <w:p w14:paraId="13D6FCC0" w14:textId="77777777" w:rsidR="0077741F" w:rsidRPr="00AB0B9C" w:rsidRDefault="0077741F" w:rsidP="0077741F">
      <w:pPr>
        <w:autoSpaceDE w:val="0"/>
        <w:autoSpaceDN w:val="0"/>
        <w:adjustRightInd w:val="0"/>
        <w:outlineLvl w:val="0"/>
        <w:rPr>
          <w:rFonts w:ascii="Helvetica" w:hAnsi="Helvetica"/>
          <w:b/>
          <w:sz w:val="28"/>
          <w:szCs w:val="28"/>
        </w:rPr>
      </w:pPr>
      <w:bookmarkStart w:id="810" w:name="NSF"/>
      <w:bookmarkStart w:id="811" w:name="NSFSummaries"/>
      <w:bookmarkEnd w:id="810"/>
      <w:bookmarkEnd w:id="811"/>
      <w:r w:rsidRPr="00AB0B9C">
        <w:rPr>
          <w:rFonts w:ascii="Helvetica" w:hAnsi="Helvetica"/>
          <w:b/>
          <w:sz w:val="28"/>
          <w:szCs w:val="28"/>
        </w:rPr>
        <w:t xml:space="preserve">National Science Foundation </w:t>
      </w:r>
    </w:p>
    <w:p w14:paraId="39AB11E4" w14:textId="77777777" w:rsidR="0077741F" w:rsidRPr="005D3F9C" w:rsidRDefault="0077741F" w:rsidP="0077741F">
      <w:pPr>
        <w:autoSpaceDE w:val="0"/>
        <w:autoSpaceDN w:val="0"/>
        <w:adjustRightInd w:val="0"/>
        <w:rPr>
          <w:rFonts w:ascii="Helvetica" w:hAnsi="Helvetica"/>
          <w:b/>
        </w:rPr>
      </w:pPr>
    </w:p>
    <w:p w14:paraId="3D76125F" w14:textId="4D7904EF" w:rsidR="007473B0" w:rsidRPr="007473B0" w:rsidRDefault="00CA47D4" w:rsidP="007473B0">
      <w:pPr>
        <w:autoSpaceDE w:val="0"/>
        <w:autoSpaceDN w:val="0"/>
        <w:adjustRightInd w:val="0"/>
        <w:outlineLvl w:val="0"/>
        <w:rPr>
          <w:rFonts w:ascii="Helvetica" w:hAnsi="Helvetica"/>
          <w:b/>
        </w:rPr>
      </w:pPr>
      <w:bookmarkStart w:id="812" w:name="NSFGO"/>
      <w:bookmarkStart w:id="813" w:name="NSFPrograms"/>
      <w:bookmarkEnd w:id="812"/>
      <w:bookmarkEnd w:id="813"/>
      <w:r>
        <w:rPr>
          <w:rFonts w:ascii="Helvetica" w:hAnsi="Helvetica"/>
          <w:b/>
        </w:rPr>
        <w:t>Programs</w:t>
      </w:r>
      <w:r w:rsidR="00756CF1">
        <w:rPr>
          <w:rFonts w:ascii="Helvetica" w:hAnsi="Helvetica"/>
          <w:b/>
        </w:rPr>
        <w:t>:</w:t>
      </w:r>
    </w:p>
    <w:p w14:paraId="50B103B0" w14:textId="7E9AD51A" w:rsidR="006D7B46" w:rsidRDefault="006D7B46" w:rsidP="006D7B46">
      <w:pPr>
        <w:pStyle w:val="NoSpacing"/>
        <w:rPr>
          <w:rFonts w:ascii="Helvetica" w:hAnsi="Helvetica" w:cs="Helvetica"/>
          <w:color w:val="222222"/>
          <w:sz w:val="24"/>
          <w:szCs w:val="24"/>
          <w:shd w:val="clear" w:color="auto" w:fill="FFFFFF"/>
        </w:rPr>
      </w:pPr>
    </w:p>
    <w:p w14:paraId="5B473AE7" w14:textId="77777777" w:rsidR="00D22A5E" w:rsidRDefault="00D22A5E" w:rsidP="00D22A5E">
      <w:pPr>
        <w:pStyle w:val="NoSpacing"/>
        <w:rPr>
          <w:rFonts w:ascii="Helvetica" w:hAnsi="Helvetica" w:cs="Helvetica"/>
          <w:color w:val="222222"/>
          <w:sz w:val="24"/>
          <w:szCs w:val="24"/>
          <w:shd w:val="clear" w:color="auto" w:fill="FFFFFF"/>
        </w:rPr>
      </w:pPr>
      <w:r w:rsidRPr="00291E11">
        <w:rPr>
          <w:rFonts w:ascii="Helvetica" w:hAnsi="Helvetica" w:cs="Helvetica"/>
          <w:color w:val="222222"/>
          <w:sz w:val="24"/>
          <w:szCs w:val="24"/>
          <w:shd w:val="clear" w:color="auto" w:fill="FFFFFF"/>
        </w:rPr>
        <w:t>Arctic Research Opportunities</w:t>
      </w:r>
      <w:r w:rsidRPr="00291E11">
        <w:rPr>
          <w:rFonts w:ascii="Helvetica" w:hAnsi="Helvetica" w:cs="Helvetica"/>
          <w:color w:val="222222"/>
          <w:sz w:val="24"/>
          <w:szCs w:val="24"/>
        </w:rPr>
        <w:br/>
      </w:r>
      <w:r w:rsidRPr="00291E11">
        <w:rPr>
          <w:rFonts w:ascii="Helvetica" w:hAnsi="Helvetica" w:cs="Helvetica"/>
          <w:color w:val="222222"/>
          <w:sz w:val="24"/>
          <w:szCs w:val="24"/>
          <w:shd w:val="clear" w:color="auto" w:fill="FFFFFF"/>
        </w:rPr>
        <w:t>Synopsis 1</w:t>
      </w:r>
      <w:r w:rsidRPr="00291E11">
        <w:rPr>
          <w:rFonts w:ascii="Helvetica" w:hAnsi="Helvetica" w:cs="Helvetica"/>
          <w:color w:val="222222"/>
          <w:sz w:val="24"/>
          <w:szCs w:val="24"/>
        </w:rPr>
        <w:br/>
      </w:r>
      <w:hyperlink r:id="rId554" w:tgtFrame="_blank" w:history="1">
        <w:r w:rsidRPr="00291E11">
          <w:rPr>
            <w:rStyle w:val="Hyperlink"/>
            <w:rFonts w:ascii="Helvetica" w:hAnsi="Helvetica" w:cs="Helvetica"/>
            <w:color w:val="1155CC"/>
            <w:sz w:val="24"/>
            <w:szCs w:val="24"/>
            <w:shd w:val="clear" w:color="auto" w:fill="FFFFFF"/>
          </w:rPr>
          <w:t>https://www.grants.gov/web/grants/view-opportunity.html?oppId=349724</w:t>
        </w:r>
      </w:hyperlink>
      <w:r w:rsidRPr="00291E11">
        <w:rPr>
          <w:rFonts w:ascii="Helvetica" w:hAnsi="Helvetica" w:cs="Helvetica"/>
          <w:color w:val="222222"/>
          <w:sz w:val="24"/>
          <w:szCs w:val="24"/>
        </w:rPr>
        <w:br/>
      </w:r>
    </w:p>
    <w:p w14:paraId="5FEF22EE" w14:textId="77777777" w:rsidR="00D22A5E" w:rsidRDefault="00D22A5E" w:rsidP="00D22A5E">
      <w:pPr>
        <w:pStyle w:val="NoSpacing"/>
        <w:rPr>
          <w:rStyle w:val="Hyperlink"/>
          <w:rFonts w:ascii="Helvetica" w:hAnsi="Helvetica" w:cs="Helvetica"/>
          <w:color w:val="1155CC"/>
          <w:sz w:val="24"/>
          <w:szCs w:val="24"/>
          <w:shd w:val="clear" w:color="auto" w:fill="FFFFFF"/>
        </w:rPr>
      </w:pPr>
      <w:r w:rsidRPr="00BB1D1F">
        <w:rPr>
          <w:rFonts w:ascii="Helvetica" w:hAnsi="Helvetica" w:cs="Helvetica"/>
          <w:color w:val="222222"/>
          <w:sz w:val="24"/>
          <w:szCs w:val="24"/>
          <w:shd w:val="clear" w:color="auto" w:fill="FFFFFF"/>
        </w:rPr>
        <w:t>Computational and Data-Enabled Science and Engineering</w:t>
      </w:r>
      <w:r w:rsidRPr="00BB1D1F">
        <w:rPr>
          <w:rFonts w:ascii="Helvetica" w:hAnsi="Helvetica" w:cs="Helvetica"/>
          <w:color w:val="222222"/>
          <w:sz w:val="24"/>
          <w:szCs w:val="24"/>
        </w:rPr>
        <w:br/>
      </w:r>
      <w:r w:rsidRPr="00BB1D1F">
        <w:rPr>
          <w:rFonts w:ascii="Helvetica" w:hAnsi="Helvetica" w:cs="Helvetica"/>
          <w:color w:val="222222"/>
          <w:sz w:val="24"/>
          <w:szCs w:val="24"/>
          <w:shd w:val="clear" w:color="auto" w:fill="FFFFFF"/>
        </w:rPr>
        <w:t>Synopsis 1</w:t>
      </w:r>
      <w:r w:rsidRPr="00BB1D1F">
        <w:rPr>
          <w:rFonts w:ascii="Helvetica" w:hAnsi="Helvetica" w:cs="Helvetica"/>
          <w:color w:val="222222"/>
          <w:sz w:val="24"/>
          <w:szCs w:val="24"/>
        </w:rPr>
        <w:br/>
      </w:r>
      <w:hyperlink r:id="rId555" w:tgtFrame="_blank" w:history="1">
        <w:r w:rsidRPr="00BB1D1F">
          <w:rPr>
            <w:rStyle w:val="Hyperlink"/>
            <w:rFonts w:ascii="Helvetica" w:hAnsi="Helvetica" w:cs="Helvetica"/>
            <w:color w:val="1155CC"/>
            <w:sz w:val="24"/>
            <w:szCs w:val="24"/>
            <w:shd w:val="clear" w:color="auto" w:fill="FFFFFF"/>
          </w:rPr>
          <w:t>https://www.grants.gov/web/grants/view-opportunity.html?oppId=349342</w:t>
        </w:r>
      </w:hyperlink>
    </w:p>
    <w:p w14:paraId="315D360B" w14:textId="77777777" w:rsidR="00D22A5E" w:rsidRDefault="00D22A5E" w:rsidP="00D22A5E">
      <w:pPr>
        <w:pStyle w:val="NoSpacing"/>
        <w:rPr>
          <w:rFonts w:ascii="Helvetica" w:hAnsi="Helvetica" w:cs="Helvetica"/>
          <w:color w:val="222222"/>
          <w:sz w:val="24"/>
          <w:szCs w:val="24"/>
          <w:shd w:val="clear" w:color="auto" w:fill="FFFFFF"/>
        </w:rPr>
      </w:pPr>
    </w:p>
    <w:p w14:paraId="56AB918C" w14:textId="77777777" w:rsidR="00D22A5E" w:rsidRDefault="00D22A5E" w:rsidP="00D22A5E">
      <w:pPr>
        <w:pStyle w:val="NoSpacing"/>
        <w:rPr>
          <w:rFonts w:ascii="Helvetica" w:hAnsi="Helvetica" w:cs="Helvetica"/>
          <w:color w:val="222222"/>
          <w:sz w:val="24"/>
          <w:szCs w:val="24"/>
          <w:shd w:val="clear" w:color="auto" w:fill="FFFFFF"/>
        </w:rPr>
      </w:pPr>
      <w:r w:rsidRPr="00160D76">
        <w:rPr>
          <w:rFonts w:ascii="Helvetica" w:hAnsi="Helvetica" w:cs="Helvetica"/>
          <w:color w:val="222222"/>
          <w:sz w:val="24"/>
          <w:szCs w:val="24"/>
          <w:shd w:val="clear" w:color="auto" w:fill="FFFFFF"/>
        </w:rPr>
        <w:t>Condensed Matter and Materials Theory</w:t>
      </w:r>
      <w:r w:rsidRPr="00160D76">
        <w:rPr>
          <w:rFonts w:ascii="Helvetica" w:hAnsi="Helvetica" w:cs="Helvetica"/>
          <w:color w:val="222222"/>
          <w:sz w:val="24"/>
          <w:szCs w:val="24"/>
        </w:rPr>
        <w:br/>
      </w:r>
      <w:r w:rsidRPr="00160D76">
        <w:rPr>
          <w:rFonts w:ascii="Helvetica" w:hAnsi="Helvetica" w:cs="Helvetica"/>
          <w:color w:val="222222"/>
          <w:sz w:val="24"/>
          <w:szCs w:val="24"/>
          <w:shd w:val="clear" w:color="auto" w:fill="FFFFFF"/>
        </w:rPr>
        <w:t>Synopsis 1</w:t>
      </w:r>
      <w:r w:rsidRPr="00160D76">
        <w:rPr>
          <w:rFonts w:ascii="Helvetica" w:hAnsi="Helvetica" w:cs="Helvetica"/>
          <w:color w:val="222222"/>
          <w:sz w:val="24"/>
          <w:szCs w:val="24"/>
        </w:rPr>
        <w:br/>
      </w:r>
      <w:hyperlink r:id="rId556" w:tgtFrame="_blank" w:history="1">
        <w:r w:rsidRPr="00160D76">
          <w:rPr>
            <w:rStyle w:val="Hyperlink"/>
            <w:rFonts w:ascii="Helvetica" w:hAnsi="Helvetica" w:cs="Helvetica"/>
            <w:color w:val="1155CC"/>
            <w:sz w:val="24"/>
            <w:szCs w:val="24"/>
            <w:shd w:val="clear" w:color="auto" w:fill="FFFFFF"/>
          </w:rPr>
          <w:t>https://www.grants.gov/web/grants/view-opportunity.html?oppId=349654</w:t>
        </w:r>
      </w:hyperlink>
    </w:p>
    <w:p w14:paraId="2D7AB3A0" w14:textId="77777777" w:rsidR="00D22A5E" w:rsidRDefault="00D22A5E" w:rsidP="00D22A5E">
      <w:pPr>
        <w:pStyle w:val="NoSpacing"/>
        <w:rPr>
          <w:rFonts w:ascii="Helvetica" w:hAnsi="Helvetica" w:cs="Helvetica"/>
          <w:color w:val="222222"/>
          <w:sz w:val="24"/>
          <w:szCs w:val="24"/>
          <w:shd w:val="clear" w:color="auto" w:fill="FFFFFF"/>
        </w:rPr>
      </w:pPr>
    </w:p>
    <w:p w14:paraId="1E9F2B27" w14:textId="6590F4D2" w:rsidR="00D22A5E" w:rsidRDefault="00D22A5E" w:rsidP="00D22A5E">
      <w:pPr>
        <w:pStyle w:val="NoSpacing"/>
        <w:rPr>
          <w:rStyle w:val="Hyperlink"/>
          <w:rFonts w:ascii="Helvetica" w:hAnsi="Helvetica" w:cs="Helvetica"/>
          <w:color w:val="1155CC"/>
          <w:sz w:val="24"/>
          <w:szCs w:val="24"/>
          <w:shd w:val="clear" w:color="auto" w:fill="FFFFFF"/>
        </w:rPr>
      </w:pPr>
      <w:r w:rsidRPr="00160D76">
        <w:rPr>
          <w:rFonts w:ascii="Helvetica" w:hAnsi="Helvetica" w:cs="Helvetica"/>
          <w:color w:val="222222"/>
          <w:sz w:val="24"/>
          <w:szCs w:val="24"/>
          <w:shd w:val="clear" w:color="auto" w:fill="FFFFFF"/>
        </w:rPr>
        <w:t>Division of Materials Research: Topical Materials Research Programs</w:t>
      </w:r>
      <w:r w:rsidRPr="00160D76">
        <w:rPr>
          <w:rFonts w:ascii="Helvetica" w:hAnsi="Helvetica" w:cs="Helvetica"/>
          <w:color w:val="222222"/>
          <w:sz w:val="24"/>
          <w:szCs w:val="24"/>
        </w:rPr>
        <w:br/>
      </w:r>
      <w:r w:rsidRPr="00160D76">
        <w:rPr>
          <w:rFonts w:ascii="Helvetica" w:hAnsi="Helvetica" w:cs="Helvetica"/>
          <w:color w:val="222222"/>
          <w:sz w:val="24"/>
          <w:szCs w:val="24"/>
          <w:shd w:val="clear" w:color="auto" w:fill="FFFFFF"/>
        </w:rPr>
        <w:t>Synopsis 1</w:t>
      </w:r>
      <w:r w:rsidRPr="00160D76">
        <w:rPr>
          <w:rFonts w:ascii="Helvetica" w:hAnsi="Helvetica" w:cs="Helvetica"/>
          <w:color w:val="222222"/>
          <w:sz w:val="24"/>
          <w:szCs w:val="24"/>
        </w:rPr>
        <w:br/>
      </w:r>
      <w:hyperlink r:id="rId557" w:tgtFrame="_blank" w:history="1">
        <w:r w:rsidRPr="00160D76">
          <w:rPr>
            <w:rStyle w:val="Hyperlink"/>
            <w:rFonts w:ascii="Helvetica" w:hAnsi="Helvetica" w:cs="Helvetica"/>
            <w:color w:val="1155CC"/>
            <w:sz w:val="24"/>
            <w:szCs w:val="24"/>
            <w:shd w:val="clear" w:color="auto" w:fill="FFFFFF"/>
          </w:rPr>
          <w:t>https://www.grants.gov/web/grants/view-opportunity.html?oppId=349655</w:t>
        </w:r>
      </w:hyperlink>
    </w:p>
    <w:p w14:paraId="35C649C9" w14:textId="77777777" w:rsidR="00BC733B" w:rsidRDefault="00BC733B" w:rsidP="00BC733B">
      <w:pPr>
        <w:pStyle w:val="NoSpacing"/>
        <w:rPr>
          <w:rStyle w:val="Hyperlink"/>
          <w:rFonts w:ascii="Helvetica" w:hAnsi="Helvetica" w:cs="Helvetica"/>
          <w:color w:val="1155CC"/>
          <w:sz w:val="24"/>
          <w:szCs w:val="24"/>
          <w:shd w:val="clear" w:color="auto" w:fill="FFFFFF"/>
        </w:rPr>
      </w:pPr>
    </w:p>
    <w:p w14:paraId="688F7F1F" w14:textId="4C75A477" w:rsidR="00F55157" w:rsidRPr="00F55157" w:rsidRDefault="00F55157" w:rsidP="00BC733B">
      <w:pPr>
        <w:pStyle w:val="NoSpacing"/>
        <w:rPr>
          <w:rStyle w:val="Hyperlink"/>
          <w:rFonts w:ascii="Helvetica" w:hAnsi="Helvetica" w:cs="Helvetica"/>
          <w:color w:val="auto"/>
          <w:sz w:val="24"/>
          <w:szCs w:val="24"/>
          <w:u w:val="none"/>
        </w:rPr>
      </w:pPr>
      <w:r w:rsidRPr="00480CE0">
        <w:rPr>
          <w:rFonts w:ascii="Helvetica" w:hAnsi="Helvetica" w:cs="Helvetica"/>
          <w:color w:val="222222"/>
          <w:sz w:val="24"/>
          <w:szCs w:val="24"/>
          <w:shd w:val="clear" w:color="auto" w:fill="FFFFFF"/>
        </w:rPr>
        <w:t>Dynamics of Integrated Socio-Environmental Systems</w:t>
      </w:r>
      <w:r w:rsidRPr="00480CE0">
        <w:rPr>
          <w:rFonts w:ascii="Helvetica" w:hAnsi="Helvetica" w:cs="Helvetica"/>
          <w:color w:val="222222"/>
          <w:sz w:val="24"/>
          <w:szCs w:val="24"/>
        </w:rPr>
        <w:br/>
      </w:r>
      <w:r w:rsidRPr="00480CE0">
        <w:rPr>
          <w:rFonts w:ascii="Helvetica" w:hAnsi="Helvetica" w:cs="Helvetica"/>
          <w:color w:val="222222"/>
          <w:sz w:val="24"/>
          <w:szCs w:val="24"/>
          <w:shd w:val="clear" w:color="auto" w:fill="FFFFFF"/>
        </w:rPr>
        <w:t>Synopsis 1</w:t>
      </w:r>
      <w:r w:rsidRPr="00480CE0">
        <w:rPr>
          <w:rFonts w:ascii="Helvetica" w:hAnsi="Helvetica" w:cs="Helvetica"/>
          <w:color w:val="222222"/>
          <w:sz w:val="24"/>
          <w:szCs w:val="24"/>
        </w:rPr>
        <w:br/>
      </w:r>
      <w:hyperlink r:id="rId558" w:tgtFrame="_blank" w:history="1">
        <w:r w:rsidRPr="00480CE0">
          <w:rPr>
            <w:rStyle w:val="Hyperlink"/>
            <w:rFonts w:ascii="Helvetica" w:hAnsi="Helvetica" w:cs="Helvetica"/>
            <w:color w:val="1155CC"/>
            <w:sz w:val="24"/>
            <w:szCs w:val="24"/>
            <w:shd w:val="clear" w:color="auto" w:fill="FFFFFF"/>
          </w:rPr>
          <w:t>https://www.grants.gov/web/grants/view-opportunity.html?oppId=349619</w:t>
        </w:r>
      </w:hyperlink>
      <w:r w:rsidRPr="00480CE0">
        <w:rPr>
          <w:rFonts w:ascii="Helvetica" w:hAnsi="Helvetica" w:cs="Helvetica"/>
          <w:color w:val="222222"/>
          <w:sz w:val="24"/>
          <w:szCs w:val="24"/>
        </w:rPr>
        <w:br/>
      </w:r>
    </w:p>
    <w:p w14:paraId="130974B8" w14:textId="77777777" w:rsidR="00BC733B" w:rsidRDefault="00BC733B" w:rsidP="00BC733B">
      <w:pPr>
        <w:pStyle w:val="NoSpacing"/>
        <w:rPr>
          <w:rFonts w:ascii="Helvetica" w:hAnsi="Helvetica" w:cs="Helvetica"/>
          <w:color w:val="222222"/>
          <w:sz w:val="24"/>
          <w:szCs w:val="24"/>
          <w:shd w:val="clear" w:color="auto" w:fill="FFFFFF"/>
        </w:rPr>
      </w:pPr>
      <w:r w:rsidRPr="00C808E6">
        <w:rPr>
          <w:rFonts w:ascii="Helvetica" w:hAnsi="Helvetica" w:cs="Helvetica"/>
          <w:color w:val="222222"/>
          <w:sz w:val="24"/>
          <w:szCs w:val="24"/>
          <w:shd w:val="clear" w:color="auto" w:fill="FFFFFF"/>
        </w:rPr>
        <w:t>Focused Research Hubs in Theoretical Physics</w:t>
      </w:r>
      <w:r w:rsidRPr="00C808E6">
        <w:rPr>
          <w:rFonts w:ascii="Helvetica" w:hAnsi="Helvetica" w:cs="Helvetica"/>
          <w:color w:val="222222"/>
          <w:sz w:val="24"/>
          <w:szCs w:val="24"/>
        </w:rPr>
        <w:br/>
      </w:r>
      <w:r w:rsidRPr="00C808E6">
        <w:rPr>
          <w:rFonts w:ascii="Helvetica" w:hAnsi="Helvetica" w:cs="Helvetica"/>
          <w:color w:val="222222"/>
          <w:sz w:val="24"/>
          <w:szCs w:val="24"/>
          <w:shd w:val="clear" w:color="auto" w:fill="FFFFFF"/>
        </w:rPr>
        <w:t>Synopsis 1</w:t>
      </w:r>
      <w:r w:rsidRPr="00C808E6">
        <w:rPr>
          <w:rFonts w:ascii="Helvetica" w:hAnsi="Helvetica" w:cs="Helvetica"/>
          <w:color w:val="222222"/>
          <w:sz w:val="24"/>
          <w:szCs w:val="24"/>
        </w:rPr>
        <w:br/>
      </w:r>
      <w:hyperlink r:id="rId559" w:tgtFrame="_blank" w:history="1">
        <w:r w:rsidRPr="00C808E6">
          <w:rPr>
            <w:rStyle w:val="Hyperlink"/>
            <w:rFonts w:ascii="Helvetica" w:hAnsi="Helvetica" w:cs="Helvetica"/>
            <w:color w:val="1155CC"/>
            <w:sz w:val="24"/>
            <w:szCs w:val="24"/>
            <w:shd w:val="clear" w:color="auto" w:fill="FFFFFF"/>
          </w:rPr>
          <w:t>https://www.grants.gov/web/grants/view-opportunity.html?oppId=349450</w:t>
        </w:r>
      </w:hyperlink>
    </w:p>
    <w:p w14:paraId="6CCF825E" w14:textId="77777777" w:rsidR="00BC733B" w:rsidRDefault="00BC733B" w:rsidP="00BC733B">
      <w:pPr>
        <w:pStyle w:val="NoSpacing"/>
        <w:rPr>
          <w:rFonts w:ascii="Helvetica" w:hAnsi="Helvetica" w:cs="Helvetica"/>
          <w:color w:val="222222"/>
          <w:sz w:val="24"/>
          <w:szCs w:val="24"/>
          <w:shd w:val="clear" w:color="auto" w:fill="FFFFFF"/>
        </w:rPr>
      </w:pPr>
    </w:p>
    <w:p w14:paraId="6FC953F2" w14:textId="77777777" w:rsidR="00BC733B" w:rsidRDefault="00BC733B" w:rsidP="00BC733B">
      <w:pPr>
        <w:pStyle w:val="NoSpacing"/>
        <w:rPr>
          <w:rFonts w:ascii="Helvetica" w:hAnsi="Helvetica" w:cs="Helvetica"/>
          <w:color w:val="222222"/>
          <w:sz w:val="24"/>
          <w:szCs w:val="24"/>
          <w:shd w:val="clear" w:color="auto" w:fill="FFFFFF"/>
        </w:rPr>
      </w:pPr>
      <w:r w:rsidRPr="00BB1D1F">
        <w:rPr>
          <w:rFonts w:ascii="Helvetica" w:hAnsi="Helvetica" w:cs="Helvetica"/>
          <w:color w:val="222222"/>
          <w:sz w:val="24"/>
          <w:szCs w:val="24"/>
          <w:shd w:val="clear" w:color="auto" w:fill="FFFFFF"/>
        </w:rPr>
        <w:t>Mathematical Sciences Research Institutes</w:t>
      </w:r>
      <w:r w:rsidRPr="00BB1D1F">
        <w:rPr>
          <w:rFonts w:ascii="Helvetica" w:hAnsi="Helvetica" w:cs="Helvetica"/>
          <w:color w:val="222222"/>
          <w:sz w:val="24"/>
          <w:szCs w:val="24"/>
        </w:rPr>
        <w:br/>
      </w:r>
      <w:r w:rsidRPr="00BB1D1F">
        <w:rPr>
          <w:rFonts w:ascii="Helvetica" w:hAnsi="Helvetica" w:cs="Helvetica"/>
          <w:color w:val="222222"/>
          <w:sz w:val="24"/>
          <w:szCs w:val="24"/>
          <w:shd w:val="clear" w:color="auto" w:fill="FFFFFF"/>
        </w:rPr>
        <w:t>Synopsis 1</w:t>
      </w:r>
      <w:r w:rsidRPr="00BB1D1F">
        <w:rPr>
          <w:rFonts w:ascii="Helvetica" w:hAnsi="Helvetica" w:cs="Helvetica"/>
          <w:color w:val="222222"/>
          <w:sz w:val="24"/>
          <w:szCs w:val="24"/>
        </w:rPr>
        <w:br/>
      </w:r>
      <w:hyperlink r:id="rId560" w:tgtFrame="_blank" w:history="1">
        <w:r w:rsidRPr="00BB1D1F">
          <w:rPr>
            <w:rStyle w:val="Hyperlink"/>
            <w:rFonts w:ascii="Helvetica" w:hAnsi="Helvetica" w:cs="Helvetica"/>
            <w:color w:val="1155CC"/>
            <w:sz w:val="24"/>
            <w:szCs w:val="24"/>
            <w:shd w:val="clear" w:color="auto" w:fill="FFFFFF"/>
          </w:rPr>
          <w:t>https://www.grants.gov/web/grants/view-opportunity.html?oppId=349343</w:t>
        </w:r>
      </w:hyperlink>
      <w:r w:rsidRPr="00BB1D1F">
        <w:rPr>
          <w:rFonts w:ascii="Helvetica" w:hAnsi="Helvetica" w:cs="Helvetica"/>
          <w:color w:val="222222"/>
          <w:sz w:val="24"/>
          <w:szCs w:val="24"/>
        </w:rPr>
        <w:br/>
      </w:r>
    </w:p>
    <w:p w14:paraId="770663A8" w14:textId="77777777" w:rsidR="00BC733B" w:rsidRDefault="00BC733B" w:rsidP="00BC733B">
      <w:pPr>
        <w:rPr>
          <w:rStyle w:val="Hyperlink"/>
          <w:rFonts w:ascii="Helvetica" w:hAnsi="Helvetica" w:cs="Helvetica"/>
          <w:color w:val="1155CC"/>
          <w:shd w:val="clear" w:color="auto" w:fill="FFFFFF"/>
        </w:rPr>
      </w:pPr>
      <w:r w:rsidRPr="00050C2C">
        <w:rPr>
          <w:rFonts w:ascii="Helvetica" w:hAnsi="Helvetica" w:cs="Helvetica"/>
          <w:color w:val="222222"/>
          <w:shd w:val="clear" w:color="auto" w:fill="FFFFFF"/>
        </w:rPr>
        <w:t>Mathematical Sciences Postdoctoral Research Fellowships</w:t>
      </w:r>
      <w:r w:rsidRPr="00050C2C">
        <w:rPr>
          <w:rFonts w:ascii="Helvetica" w:hAnsi="Helvetica" w:cs="Helvetica"/>
          <w:color w:val="222222"/>
        </w:rPr>
        <w:br/>
      </w:r>
      <w:r w:rsidRPr="00050C2C">
        <w:rPr>
          <w:rFonts w:ascii="Helvetica" w:hAnsi="Helvetica" w:cs="Helvetica"/>
          <w:color w:val="222222"/>
          <w:shd w:val="clear" w:color="auto" w:fill="FFFFFF"/>
        </w:rPr>
        <w:t>Synopsis 1</w:t>
      </w:r>
      <w:r w:rsidRPr="00050C2C">
        <w:rPr>
          <w:rFonts w:ascii="Helvetica" w:hAnsi="Helvetica" w:cs="Helvetica"/>
          <w:color w:val="222222"/>
        </w:rPr>
        <w:br/>
      </w:r>
      <w:hyperlink r:id="rId561" w:tgtFrame="_blank" w:history="1">
        <w:r w:rsidRPr="00050C2C">
          <w:rPr>
            <w:rStyle w:val="Hyperlink"/>
            <w:rFonts w:ascii="Helvetica" w:hAnsi="Helvetica" w:cs="Helvetica"/>
            <w:color w:val="1155CC"/>
            <w:shd w:val="clear" w:color="auto" w:fill="FFFFFF"/>
          </w:rPr>
          <w:t>https://www.grants.gov/web/grants/view-opportunity.html?oppId=349280</w:t>
        </w:r>
      </w:hyperlink>
    </w:p>
    <w:p w14:paraId="5EB23E21" w14:textId="77777777" w:rsidR="00BC733B" w:rsidRDefault="00BC733B" w:rsidP="00BC733B">
      <w:pPr>
        <w:pStyle w:val="NoSpacing"/>
        <w:rPr>
          <w:rFonts w:ascii="Helvetica" w:hAnsi="Helvetica" w:cs="Helvetica"/>
          <w:color w:val="222222"/>
          <w:sz w:val="24"/>
          <w:szCs w:val="24"/>
          <w:shd w:val="clear" w:color="auto" w:fill="FFFFFF"/>
        </w:rPr>
      </w:pPr>
    </w:p>
    <w:p w14:paraId="493E4274" w14:textId="77777777" w:rsidR="00D22A5E" w:rsidRDefault="00D22A5E" w:rsidP="00D22A5E">
      <w:pPr>
        <w:pStyle w:val="NoSpacing"/>
        <w:rPr>
          <w:rFonts w:ascii="Helvetica" w:hAnsi="Helvetica" w:cs="Helvetica"/>
          <w:sz w:val="24"/>
          <w:szCs w:val="24"/>
        </w:rPr>
      </w:pPr>
      <w:r w:rsidRPr="00160D76">
        <w:rPr>
          <w:rFonts w:ascii="Helvetica" w:hAnsi="Helvetica" w:cs="Helvetica"/>
          <w:color w:val="222222"/>
          <w:sz w:val="24"/>
          <w:szCs w:val="24"/>
          <w:shd w:val="clear" w:color="auto" w:fill="FFFFFF"/>
        </w:rPr>
        <w:t>National Artificial Intelligence (AI) Research Institutes</w:t>
      </w:r>
      <w:r w:rsidRPr="00160D76">
        <w:rPr>
          <w:rFonts w:ascii="Helvetica" w:hAnsi="Helvetica" w:cs="Helvetica"/>
          <w:color w:val="222222"/>
          <w:sz w:val="24"/>
          <w:szCs w:val="24"/>
        </w:rPr>
        <w:br/>
      </w:r>
      <w:r w:rsidRPr="00160D76">
        <w:rPr>
          <w:rFonts w:ascii="Helvetica" w:hAnsi="Helvetica" w:cs="Helvetica"/>
          <w:color w:val="222222"/>
          <w:sz w:val="24"/>
          <w:szCs w:val="24"/>
          <w:shd w:val="clear" w:color="auto" w:fill="FFFFFF"/>
        </w:rPr>
        <w:t>Synopsis 1</w:t>
      </w:r>
      <w:r w:rsidRPr="00160D76">
        <w:rPr>
          <w:rFonts w:ascii="Helvetica" w:hAnsi="Helvetica" w:cs="Helvetica"/>
          <w:color w:val="222222"/>
          <w:sz w:val="24"/>
          <w:szCs w:val="24"/>
        </w:rPr>
        <w:br/>
      </w:r>
      <w:hyperlink r:id="rId562" w:tgtFrame="_blank" w:history="1">
        <w:r w:rsidRPr="00160D76">
          <w:rPr>
            <w:rStyle w:val="Hyperlink"/>
            <w:rFonts w:ascii="Helvetica" w:hAnsi="Helvetica" w:cs="Helvetica"/>
            <w:color w:val="1155CC"/>
            <w:sz w:val="24"/>
            <w:szCs w:val="24"/>
            <w:shd w:val="clear" w:color="auto" w:fill="FFFFFF"/>
          </w:rPr>
          <w:t>https://www.grants.gov/web/grants/view-opportunity.html?oppId=349643</w:t>
        </w:r>
      </w:hyperlink>
    </w:p>
    <w:p w14:paraId="74883467" w14:textId="77777777" w:rsidR="00D22A5E" w:rsidRDefault="00D22A5E" w:rsidP="00D22A5E">
      <w:pPr>
        <w:pStyle w:val="NoSpacing"/>
        <w:rPr>
          <w:rFonts w:ascii="Helvetica" w:hAnsi="Helvetica" w:cs="Helvetica"/>
          <w:sz w:val="24"/>
          <w:szCs w:val="24"/>
        </w:rPr>
      </w:pPr>
    </w:p>
    <w:p w14:paraId="5C3C3C96" w14:textId="77777777" w:rsidR="00D22A5E" w:rsidRDefault="00D22A5E" w:rsidP="00D22A5E">
      <w:pPr>
        <w:pStyle w:val="NoSpacing"/>
        <w:rPr>
          <w:rStyle w:val="Hyperlink"/>
          <w:rFonts w:ascii="Helvetica" w:hAnsi="Helvetica" w:cs="Helvetica"/>
          <w:color w:val="1155CC"/>
          <w:sz w:val="24"/>
          <w:szCs w:val="24"/>
          <w:shd w:val="clear" w:color="auto" w:fill="FFFFFF"/>
        </w:rPr>
      </w:pPr>
      <w:r w:rsidRPr="00C44A60">
        <w:rPr>
          <w:rFonts w:ascii="Helvetica" w:hAnsi="Helvetica" w:cs="Helvetica"/>
          <w:color w:val="222222"/>
          <w:sz w:val="24"/>
          <w:szCs w:val="24"/>
          <w:shd w:val="clear" w:color="auto" w:fill="FFFFFF"/>
        </w:rPr>
        <w:t>NSF National Quantum Virtual Laboratory</w:t>
      </w:r>
      <w:r w:rsidRPr="00C44A60">
        <w:rPr>
          <w:rFonts w:ascii="Helvetica" w:hAnsi="Helvetica" w:cs="Helvetica"/>
          <w:color w:val="222222"/>
          <w:sz w:val="24"/>
          <w:szCs w:val="24"/>
        </w:rPr>
        <w:br/>
      </w:r>
      <w:r w:rsidRPr="00C44A60">
        <w:rPr>
          <w:rFonts w:ascii="Helvetica" w:hAnsi="Helvetica" w:cs="Helvetica"/>
          <w:color w:val="222222"/>
          <w:sz w:val="24"/>
          <w:szCs w:val="24"/>
          <w:shd w:val="clear" w:color="auto" w:fill="FFFFFF"/>
        </w:rPr>
        <w:t>Synopsis 1</w:t>
      </w:r>
      <w:r w:rsidRPr="00C44A60">
        <w:rPr>
          <w:rFonts w:ascii="Helvetica" w:hAnsi="Helvetica" w:cs="Helvetica"/>
          <w:color w:val="222222"/>
          <w:sz w:val="24"/>
          <w:szCs w:val="24"/>
        </w:rPr>
        <w:br/>
      </w:r>
      <w:hyperlink r:id="rId563" w:tgtFrame="_blank" w:history="1">
        <w:r w:rsidRPr="00C44A60">
          <w:rPr>
            <w:rStyle w:val="Hyperlink"/>
            <w:rFonts w:ascii="Helvetica" w:hAnsi="Helvetica" w:cs="Helvetica"/>
            <w:color w:val="1155CC"/>
            <w:sz w:val="24"/>
            <w:szCs w:val="24"/>
            <w:shd w:val="clear" w:color="auto" w:fill="FFFFFF"/>
          </w:rPr>
          <w:t>https://www.grants.gov/web/grants/view-opportunity.html?oppId=349319</w:t>
        </w:r>
      </w:hyperlink>
    </w:p>
    <w:p w14:paraId="4EA99EC1" w14:textId="77777777" w:rsidR="00D22A5E" w:rsidRDefault="00D22A5E" w:rsidP="00D22A5E">
      <w:pPr>
        <w:pStyle w:val="NoSpacing"/>
        <w:rPr>
          <w:rFonts w:ascii="Helvetica" w:hAnsi="Helvetica" w:cs="Helvetica"/>
          <w:sz w:val="24"/>
          <w:szCs w:val="24"/>
        </w:rPr>
      </w:pPr>
    </w:p>
    <w:p w14:paraId="20B48AD1" w14:textId="284F5293" w:rsidR="00D22A5E" w:rsidRDefault="00D22A5E" w:rsidP="00D22A5E">
      <w:pPr>
        <w:pStyle w:val="NoSpacing"/>
        <w:rPr>
          <w:rFonts w:ascii="Helvetica" w:hAnsi="Helvetica" w:cs="Helvetica"/>
          <w:color w:val="222222"/>
          <w:sz w:val="24"/>
          <w:szCs w:val="24"/>
          <w:shd w:val="clear" w:color="auto" w:fill="FFFFFF"/>
        </w:rPr>
      </w:pPr>
      <w:r w:rsidRPr="00160D76">
        <w:rPr>
          <w:rFonts w:ascii="Helvetica" w:hAnsi="Helvetica" w:cs="Helvetica"/>
          <w:color w:val="222222"/>
          <w:sz w:val="24"/>
          <w:szCs w:val="24"/>
          <w:shd w:val="clear" w:color="auto" w:fill="FFFFFF"/>
        </w:rPr>
        <w:t>Research Security and Integrity Information Sharing Analysis Organization</w:t>
      </w:r>
      <w:r w:rsidRPr="00160D76">
        <w:rPr>
          <w:rFonts w:ascii="Helvetica" w:hAnsi="Helvetica" w:cs="Helvetica"/>
          <w:color w:val="222222"/>
          <w:sz w:val="24"/>
          <w:szCs w:val="24"/>
        </w:rPr>
        <w:br/>
      </w:r>
      <w:r w:rsidRPr="00160D76">
        <w:rPr>
          <w:rFonts w:ascii="Helvetica" w:hAnsi="Helvetica" w:cs="Helvetica"/>
          <w:color w:val="222222"/>
          <w:sz w:val="24"/>
          <w:szCs w:val="24"/>
          <w:shd w:val="clear" w:color="auto" w:fill="FFFFFF"/>
        </w:rPr>
        <w:t>Synopsis 1</w:t>
      </w:r>
      <w:r w:rsidRPr="00160D76">
        <w:rPr>
          <w:rFonts w:ascii="Helvetica" w:hAnsi="Helvetica" w:cs="Helvetica"/>
          <w:color w:val="222222"/>
          <w:sz w:val="24"/>
          <w:szCs w:val="24"/>
        </w:rPr>
        <w:br/>
      </w:r>
      <w:hyperlink r:id="rId564" w:tgtFrame="_blank" w:history="1">
        <w:r w:rsidRPr="00160D76">
          <w:rPr>
            <w:rStyle w:val="Hyperlink"/>
            <w:rFonts w:ascii="Helvetica" w:hAnsi="Helvetica" w:cs="Helvetica"/>
            <w:color w:val="1155CC"/>
            <w:sz w:val="24"/>
            <w:szCs w:val="24"/>
            <w:shd w:val="clear" w:color="auto" w:fill="FFFFFF"/>
          </w:rPr>
          <w:t>https://www.grants.gov/web/grants/view-opportunity.html?oppId=349653</w:t>
        </w:r>
      </w:hyperlink>
      <w:r w:rsidRPr="00160D76">
        <w:rPr>
          <w:rFonts w:ascii="Helvetica" w:hAnsi="Helvetica" w:cs="Helvetica"/>
          <w:color w:val="222222"/>
          <w:sz w:val="24"/>
          <w:szCs w:val="24"/>
        </w:rPr>
        <w:br/>
      </w:r>
      <w:r w:rsidRPr="00160D76">
        <w:rPr>
          <w:rFonts w:ascii="Helvetica" w:hAnsi="Helvetica" w:cs="Helvetica"/>
          <w:color w:val="222222"/>
          <w:sz w:val="24"/>
          <w:szCs w:val="24"/>
        </w:rPr>
        <w:br/>
      </w:r>
    </w:p>
    <w:p w14:paraId="798D9671" w14:textId="77777777" w:rsidR="00BC733B" w:rsidRDefault="00BC733B" w:rsidP="00BC733B">
      <w:pPr>
        <w:pStyle w:val="NoSpacing"/>
        <w:rPr>
          <w:rFonts w:ascii="Helvetica" w:hAnsi="Helvetica" w:cs="Helvetica"/>
          <w:color w:val="222222"/>
          <w:sz w:val="24"/>
          <w:szCs w:val="24"/>
          <w:shd w:val="clear" w:color="auto" w:fill="FFFFFF"/>
        </w:rPr>
      </w:pPr>
    </w:p>
    <w:p w14:paraId="3693E170" w14:textId="4510E5A6" w:rsidR="0077741F" w:rsidRPr="00CA47D4" w:rsidRDefault="0077741F" w:rsidP="0077741F">
      <w:pPr>
        <w:rPr>
          <w:rFonts w:ascii="Helvetica" w:hAnsi="Helvetica"/>
          <w:b/>
          <w:bCs/>
        </w:rPr>
      </w:pPr>
      <w:bookmarkStart w:id="814" w:name="NSFModif"/>
      <w:bookmarkEnd w:id="814"/>
      <w:r w:rsidRPr="00CA47D4">
        <w:rPr>
          <w:rFonts w:ascii="Helvetica" w:hAnsi="Helvetica"/>
          <w:b/>
          <w:bCs/>
        </w:rPr>
        <w:t>Modifications:</w:t>
      </w:r>
    </w:p>
    <w:p w14:paraId="623C51E3" w14:textId="77777777" w:rsidR="0077741F" w:rsidRDefault="0077741F" w:rsidP="0077741F">
      <w:pPr>
        <w:widowControl w:val="0"/>
        <w:autoSpaceDE w:val="0"/>
        <w:autoSpaceDN w:val="0"/>
        <w:adjustRightInd w:val="0"/>
        <w:rPr>
          <w:rFonts w:ascii="Helvetica" w:hAnsi="Helvetica" w:cs="Helvetica"/>
        </w:rPr>
      </w:pPr>
    </w:p>
    <w:p w14:paraId="38CE5AF7" w14:textId="3B3854C6" w:rsidR="0077741F" w:rsidRDefault="0077741F" w:rsidP="00CA47D4">
      <w:pPr>
        <w:widowControl w:val="0"/>
        <w:autoSpaceDE w:val="0"/>
        <w:autoSpaceDN w:val="0"/>
        <w:adjustRightInd w:val="0"/>
        <w:rPr>
          <w:rFonts w:ascii="Helvetica" w:hAnsi="Helvetica" w:cs="Helvetica"/>
          <w:b/>
          <w:bCs/>
        </w:rPr>
      </w:pPr>
      <w:bookmarkStart w:id="815" w:name="NSFReminders"/>
      <w:bookmarkEnd w:id="815"/>
      <w:r w:rsidRPr="00CA47D4">
        <w:rPr>
          <w:rFonts w:ascii="Helvetica" w:hAnsi="Helvetica" w:cs="Helvetica"/>
          <w:b/>
          <w:bCs/>
        </w:rPr>
        <w:t>Reminders:</w:t>
      </w:r>
      <w:bookmarkStart w:id="816" w:name="NSFSTEM"/>
      <w:bookmarkStart w:id="817" w:name="NSFDeleted"/>
      <w:bookmarkStart w:id="818" w:name="ONDCP"/>
      <w:bookmarkEnd w:id="816"/>
      <w:bookmarkEnd w:id="817"/>
      <w:bookmarkEnd w:id="818"/>
    </w:p>
    <w:p w14:paraId="481AF09C" w14:textId="7698E970" w:rsidR="00356C60" w:rsidRDefault="00356C60" w:rsidP="00304915">
      <w:pPr>
        <w:pStyle w:val="NoSpacing"/>
        <w:rPr>
          <w:rFonts w:ascii="Arial" w:hAnsi="Arial" w:cs="Arial"/>
          <w:color w:val="222222"/>
        </w:rPr>
      </w:pPr>
      <w:bookmarkStart w:id="819" w:name="NSFCISE"/>
      <w:bookmarkEnd w:id="819"/>
    </w:p>
    <w:p w14:paraId="27F725D3" w14:textId="77777777" w:rsidR="0097368A" w:rsidRDefault="0097368A" w:rsidP="0097368A">
      <w:pPr>
        <w:pStyle w:val="NoSpacing"/>
        <w:rPr>
          <w:rFonts w:ascii="Helvetica" w:hAnsi="Helvetica" w:cs="Helvetica"/>
          <w:color w:val="222222"/>
          <w:sz w:val="24"/>
          <w:szCs w:val="24"/>
          <w:shd w:val="clear" w:color="auto" w:fill="FFFFFF"/>
        </w:rPr>
      </w:pPr>
      <w:bookmarkStart w:id="820" w:name="NSFResearchExperiencesUndergraduates"/>
      <w:bookmarkEnd w:id="820"/>
      <w:r w:rsidRPr="00816B21">
        <w:rPr>
          <w:rFonts w:ascii="Helvetica" w:hAnsi="Helvetica" w:cs="Helvetica"/>
          <w:color w:val="222222"/>
          <w:sz w:val="24"/>
          <w:szCs w:val="24"/>
          <w:shd w:val="clear" w:color="auto" w:fill="FFFFFF"/>
        </w:rPr>
        <w:t>Research Experiences for Undergraduates</w:t>
      </w:r>
      <w:r w:rsidRPr="00816B21">
        <w:rPr>
          <w:rFonts w:ascii="Helvetica" w:hAnsi="Helvetica" w:cs="Helvetica"/>
          <w:color w:val="222222"/>
          <w:sz w:val="24"/>
          <w:szCs w:val="24"/>
        </w:rPr>
        <w:br/>
      </w:r>
      <w:r w:rsidRPr="00816B21">
        <w:rPr>
          <w:rFonts w:ascii="Helvetica" w:hAnsi="Helvetica" w:cs="Helvetica"/>
          <w:color w:val="222222"/>
          <w:sz w:val="24"/>
          <w:szCs w:val="24"/>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7368A" w:rsidRPr="00D01883" w14:paraId="68243DA8"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1618"/>
              <w:gridCol w:w="3627"/>
            </w:tblGrid>
            <w:tr w:rsidR="0097368A" w:rsidRPr="00D01883" w14:paraId="42AF09C4" w14:textId="77777777" w:rsidTr="006123F4">
              <w:trPr>
                <w:tblCellSpacing w:w="0" w:type="dxa"/>
              </w:trPr>
              <w:tc>
                <w:tcPr>
                  <w:tcW w:w="1335" w:type="dxa"/>
                  <w:noWrap/>
                  <w:hideMark/>
                </w:tcPr>
                <w:p w14:paraId="4F72D9C1" w14:textId="77777777" w:rsidR="0097368A" w:rsidRPr="00D01883" w:rsidRDefault="0097368A" w:rsidP="006123F4">
                  <w:pPr>
                    <w:pStyle w:val="NoSpacing"/>
                    <w:rPr>
                      <w:rFonts w:ascii="Helvetica" w:hAnsi="Helvetica" w:cs="Helvetica"/>
                      <w:b/>
                      <w:bCs/>
                      <w:color w:val="222222"/>
                    </w:rPr>
                  </w:pPr>
                  <w:r w:rsidRPr="00D01883">
                    <w:rPr>
                      <w:rFonts w:ascii="Helvetica" w:hAnsi="Helvetica" w:cs="Helvetica"/>
                      <w:b/>
                      <w:bCs/>
                      <w:color w:val="222222"/>
                    </w:rPr>
                    <w:t>Document Type:</w:t>
                  </w:r>
                </w:p>
              </w:tc>
              <w:tc>
                <w:tcPr>
                  <w:tcW w:w="3910" w:type="dxa"/>
                  <w:vAlign w:val="center"/>
                  <w:hideMark/>
                </w:tcPr>
                <w:p w14:paraId="0418B39C" w14:textId="77777777" w:rsidR="0097368A" w:rsidRPr="00D01883" w:rsidRDefault="0097368A" w:rsidP="006123F4">
                  <w:pPr>
                    <w:pStyle w:val="NoSpacing"/>
                    <w:rPr>
                      <w:rFonts w:ascii="Helvetica" w:hAnsi="Helvetica" w:cs="Helvetica"/>
                      <w:color w:val="222222"/>
                    </w:rPr>
                  </w:pPr>
                  <w:r w:rsidRPr="00D01883">
                    <w:rPr>
                      <w:rFonts w:ascii="Helvetica" w:hAnsi="Helvetica" w:cs="Helvetica"/>
                      <w:color w:val="222222"/>
                    </w:rPr>
                    <w:t>Grants Notice</w:t>
                  </w:r>
                </w:p>
              </w:tc>
            </w:tr>
            <w:tr w:rsidR="0097368A" w:rsidRPr="00D01883" w14:paraId="1BF7C44E" w14:textId="77777777" w:rsidTr="006123F4">
              <w:trPr>
                <w:tblCellSpacing w:w="0" w:type="dxa"/>
              </w:trPr>
              <w:tc>
                <w:tcPr>
                  <w:tcW w:w="1335" w:type="dxa"/>
                  <w:noWrap/>
                  <w:hideMark/>
                </w:tcPr>
                <w:p w14:paraId="5016707B" w14:textId="77777777" w:rsidR="0097368A" w:rsidRPr="00D01883" w:rsidRDefault="0097368A" w:rsidP="006123F4">
                  <w:pPr>
                    <w:pStyle w:val="NoSpacing"/>
                    <w:rPr>
                      <w:rFonts w:ascii="Helvetica" w:hAnsi="Helvetica" w:cs="Helvetica"/>
                      <w:b/>
                      <w:bCs/>
                      <w:color w:val="222222"/>
                    </w:rPr>
                  </w:pPr>
                  <w:r w:rsidRPr="00D01883">
                    <w:rPr>
                      <w:rFonts w:ascii="Helvetica" w:hAnsi="Helvetica" w:cs="Helvetica"/>
                      <w:b/>
                      <w:bCs/>
                      <w:color w:val="222222"/>
                    </w:rPr>
                    <w:t>Funding Opportunity Number:</w:t>
                  </w:r>
                </w:p>
              </w:tc>
              <w:tc>
                <w:tcPr>
                  <w:tcW w:w="3910" w:type="dxa"/>
                  <w:vAlign w:val="center"/>
                  <w:hideMark/>
                </w:tcPr>
                <w:p w14:paraId="07E5F514" w14:textId="77777777" w:rsidR="0097368A" w:rsidRPr="00D01883" w:rsidRDefault="0097368A" w:rsidP="006123F4">
                  <w:pPr>
                    <w:pStyle w:val="NoSpacing"/>
                    <w:rPr>
                      <w:rFonts w:ascii="Helvetica" w:hAnsi="Helvetica" w:cs="Helvetica"/>
                      <w:color w:val="222222"/>
                    </w:rPr>
                  </w:pPr>
                  <w:r w:rsidRPr="00D01883">
                    <w:rPr>
                      <w:rFonts w:ascii="Helvetica" w:hAnsi="Helvetica" w:cs="Helvetica"/>
                      <w:color w:val="222222"/>
                    </w:rPr>
                    <w:t>23-601</w:t>
                  </w:r>
                </w:p>
              </w:tc>
            </w:tr>
            <w:tr w:rsidR="0097368A" w:rsidRPr="00D01883" w14:paraId="4CEB6B1F" w14:textId="77777777" w:rsidTr="006123F4">
              <w:trPr>
                <w:tblCellSpacing w:w="0" w:type="dxa"/>
              </w:trPr>
              <w:tc>
                <w:tcPr>
                  <w:tcW w:w="1335" w:type="dxa"/>
                  <w:noWrap/>
                  <w:hideMark/>
                </w:tcPr>
                <w:p w14:paraId="0B32951E" w14:textId="77777777" w:rsidR="0097368A" w:rsidRPr="00D01883" w:rsidRDefault="0097368A" w:rsidP="006123F4">
                  <w:pPr>
                    <w:pStyle w:val="NoSpacing"/>
                    <w:rPr>
                      <w:rFonts w:ascii="Helvetica" w:hAnsi="Helvetica" w:cs="Helvetica"/>
                      <w:b/>
                      <w:bCs/>
                      <w:color w:val="222222"/>
                    </w:rPr>
                  </w:pPr>
                  <w:r w:rsidRPr="00D01883">
                    <w:rPr>
                      <w:rFonts w:ascii="Helvetica" w:hAnsi="Helvetica" w:cs="Helvetica"/>
                      <w:b/>
                      <w:bCs/>
                      <w:color w:val="222222"/>
                    </w:rPr>
                    <w:t>Funding Opportunity Title:</w:t>
                  </w:r>
                </w:p>
              </w:tc>
              <w:tc>
                <w:tcPr>
                  <w:tcW w:w="3910" w:type="dxa"/>
                  <w:vAlign w:val="center"/>
                  <w:hideMark/>
                </w:tcPr>
                <w:p w14:paraId="2E8F5CE4" w14:textId="77777777" w:rsidR="0097368A" w:rsidRPr="00D01883" w:rsidRDefault="0097368A" w:rsidP="006123F4">
                  <w:pPr>
                    <w:pStyle w:val="NoSpacing"/>
                    <w:rPr>
                      <w:rFonts w:ascii="Helvetica" w:hAnsi="Helvetica" w:cs="Helvetica"/>
                      <w:color w:val="222222"/>
                    </w:rPr>
                  </w:pPr>
                  <w:r w:rsidRPr="00D01883">
                    <w:rPr>
                      <w:rFonts w:ascii="Helvetica" w:hAnsi="Helvetica" w:cs="Helvetica"/>
                      <w:color w:val="222222"/>
                    </w:rPr>
                    <w:t>Research Experiences for Undergraduates</w:t>
                  </w:r>
                </w:p>
              </w:tc>
            </w:tr>
            <w:tr w:rsidR="0097368A" w:rsidRPr="00D01883" w14:paraId="33ADD803" w14:textId="77777777" w:rsidTr="006123F4">
              <w:trPr>
                <w:tblCellSpacing w:w="0" w:type="dxa"/>
              </w:trPr>
              <w:tc>
                <w:tcPr>
                  <w:tcW w:w="1335" w:type="dxa"/>
                  <w:noWrap/>
                  <w:hideMark/>
                </w:tcPr>
                <w:p w14:paraId="7E796B5C" w14:textId="77777777" w:rsidR="0097368A" w:rsidRPr="00D01883" w:rsidRDefault="0097368A" w:rsidP="006123F4">
                  <w:pPr>
                    <w:pStyle w:val="NoSpacing"/>
                    <w:rPr>
                      <w:rFonts w:ascii="Helvetica" w:hAnsi="Helvetica" w:cs="Helvetica"/>
                      <w:b/>
                      <w:bCs/>
                      <w:color w:val="222222"/>
                    </w:rPr>
                  </w:pPr>
                  <w:r w:rsidRPr="00D01883">
                    <w:rPr>
                      <w:rFonts w:ascii="Helvetica" w:hAnsi="Helvetica" w:cs="Helvetica"/>
                      <w:b/>
                      <w:bCs/>
                      <w:color w:val="222222"/>
                    </w:rPr>
                    <w:t>Opportunity Category:</w:t>
                  </w:r>
                </w:p>
              </w:tc>
              <w:tc>
                <w:tcPr>
                  <w:tcW w:w="3910" w:type="dxa"/>
                  <w:vAlign w:val="center"/>
                  <w:hideMark/>
                </w:tcPr>
                <w:p w14:paraId="1318A63B" w14:textId="77777777" w:rsidR="0097368A" w:rsidRPr="00D01883" w:rsidRDefault="0097368A" w:rsidP="006123F4">
                  <w:pPr>
                    <w:pStyle w:val="NoSpacing"/>
                    <w:rPr>
                      <w:rFonts w:ascii="Helvetica" w:hAnsi="Helvetica" w:cs="Helvetica"/>
                      <w:color w:val="222222"/>
                    </w:rPr>
                  </w:pPr>
                  <w:r w:rsidRPr="00D01883">
                    <w:rPr>
                      <w:rFonts w:ascii="Helvetica" w:hAnsi="Helvetica" w:cs="Helvetica"/>
                      <w:color w:val="222222"/>
                    </w:rPr>
                    <w:t>Discretionary</w:t>
                  </w:r>
                </w:p>
              </w:tc>
            </w:tr>
            <w:tr w:rsidR="0097368A" w:rsidRPr="00D01883" w14:paraId="367FBDB8" w14:textId="77777777" w:rsidTr="006123F4">
              <w:trPr>
                <w:tblCellSpacing w:w="0" w:type="dxa"/>
              </w:trPr>
              <w:tc>
                <w:tcPr>
                  <w:tcW w:w="1335" w:type="dxa"/>
                  <w:noWrap/>
                  <w:hideMark/>
                </w:tcPr>
                <w:p w14:paraId="2F44B5DF" w14:textId="77777777" w:rsidR="0097368A" w:rsidRPr="00D01883" w:rsidRDefault="0097368A" w:rsidP="006123F4">
                  <w:pPr>
                    <w:pStyle w:val="NoSpacing"/>
                    <w:rPr>
                      <w:rFonts w:ascii="Helvetica" w:hAnsi="Helvetica" w:cs="Helvetica"/>
                      <w:b/>
                      <w:bCs/>
                      <w:color w:val="222222"/>
                    </w:rPr>
                  </w:pPr>
                  <w:r w:rsidRPr="00D01883">
                    <w:rPr>
                      <w:rFonts w:ascii="Helvetica" w:hAnsi="Helvetica" w:cs="Helvetica"/>
                      <w:b/>
                      <w:bCs/>
                      <w:color w:val="222222"/>
                    </w:rPr>
                    <w:t>Opportunity Category Explanation:</w:t>
                  </w:r>
                </w:p>
              </w:tc>
              <w:tc>
                <w:tcPr>
                  <w:tcW w:w="3910" w:type="dxa"/>
                  <w:vAlign w:val="center"/>
                  <w:hideMark/>
                </w:tcPr>
                <w:p w14:paraId="7A01EA20" w14:textId="77777777" w:rsidR="0097368A" w:rsidRPr="00D01883" w:rsidRDefault="0097368A" w:rsidP="006123F4">
                  <w:pPr>
                    <w:pStyle w:val="NoSpacing"/>
                    <w:rPr>
                      <w:rFonts w:ascii="Helvetica" w:hAnsi="Helvetica" w:cs="Helvetica"/>
                      <w:color w:val="222222"/>
                    </w:rPr>
                  </w:pPr>
                  <w:r w:rsidRPr="00D01883">
                    <w:rPr>
                      <w:rFonts w:ascii="Helvetica" w:hAnsi="Helvetica" w:cs="Helvetica"/>
                      <w:color w:val="222222"/>
                    </w:rPr>
                    <w:t> </w:t>
                  </w:r>
                </w:p>
              </w:tc>
            </w:tr>
            <w:tr w:rsidR="0097368A" w:rsidRPr="00D01883" w14:paraId="101E8526" w14:textId="77777777" w:rsidTr="006123F4">
              <w:trPr>
                <w:tblCellSpacing w:w="0" w:type="dxa"/>
              </w:trPr>
              <w:tc>
                <w:tcPr>
                  <w:tcW w:w="1335" w:type="dxa"/>
                  <w:noWrap/>
                  <w:hideMark/>
                </w:tcPr>
                <w:p w14:paraId="5D9E0B7E" w14:textId="77777777" w:rsidR="0097368A" w:rsidRPr="00D01883" w:rsidRDefault="0097368A" w:rsidP="006123F4">
                  <w:pPr>
                    <w:pStyle w:val="NoSpacing"/>
                    <w:rPr>
                      <w:rFonts w:ascii="Helvetica" w:hAnsi="Helvetica" w:cs="Helvetica"/>
                      <w:b/>
                      <w:bCs/>
                      <w:color w:val="222222"/>
                    </w:rPr>
                  </w:pPr>
                  <w:r w:rsidRPr="00D01883">
                    <w:rPr>
                      <w:rFonts w:ascii="Helvetica" w:hAnsi="Helvetica" w:cs="Helvetica"/>
                      <w:b/>
                      <w:bCs/>
                      <w:color w:val="222222"/>
                    </w:rPr>
                    <w:t>Funding Instrument Type:</w:t>
                  </w:r>
                </w:p>
              </w:tc>
              <w:tc>
                <w:tcPr>
                  <w:tcW w:w="3910" w:type="dxa"/>
                  <w:vAlign w:val="center"/>
                  <w:hideMark/>
                </w:tcPr>
                <w:p w14:paraId="132BBDD6" w14:textId="77777777" w:rsidR="0097368A" w:rsidRPr="00D01883" w:rsidRDefault="0097368A" w:rsidP="006123F4">
                  <w:pPr>
                    <w:pStyle w:val="NoSpacing"/>
                    <w:rPr>
                      <w:rFonts w:ascii="Helvetica" w:hAnsi="Helvetica" w:cs="Helvetica"/>
                      <w:color w:val="222222"/>
                    </w:rPr>
                  </w:pPr>
                  <w:r w:rsidRPr="00D01883">
                    <w:rPr>
                      <w:rFonts w:ascii="Helvetica" w:hAnsi="Helvetica" w:cs="Helvetica"/>
                      <w:color w:val="222222"/>
                    </w:rPr>
                    <w:t>Grant</w:t>
                  </w:r>
                </w:p>
              </w:tc>
            </w:tr>
            <w:tr w:rsidR="0097368A" w:rsidRPr="00D01883" w14:paraId="564100D0" w14:textId="77777777" w:rsidTr="006123F4">
              <w:trPr>
                <w:tblCellSpacing w:w="0" w:type="dxa"/>
              </w:trPr>
              <w:tc>
                <w:tcPr>
                  <w:tcW w:w="1335" w:type="dxa"/>
                  <w:noWrap/>
                  <w:hideMark/>
                </w:tcPr>
                <w:p w14:paraId="7DE6C470" w14:textId="77777777" w:rsidR="0097368A" w:rsidRPr="00D01883" w:rsidRDefault="0097368A" w:rsidP="006123F4">
                  <w:pPr>
                    <w:pStyle w:val="NoSpacing"/>
                    <w:rPr>
                      <w:rFonts w:ascii="Helvetica" w:hAnsi="Helvetica" w:cs="Helvetica"/>
                      <w:b/>
                      <w:bCs/>
                      <w:color w:val="222222"/>
                    </w:rPr>
                  </w:pPr>
                  <w:r w:rsidRPr="00D01883">
                    <w:rPr>
                      <w:rFonts w:ascii="Helvetica" w:hAnsi="Helvetica" w:cs="Helvetica"/>
                      <w:b/>
                      <w:bCs/>
                      <w:color w:val="222222"/>
                    </w:rPr>
                    <w:t>Category of Funding Activity:</w:t>
                  </w:r>
                </w:p>
              </w:tc>
              <w:tc>
                <w:tcPr>
                  <w:tcW w:w="3910" w:type="dxa"/>
                  <w:vAlign w:val="center"/>
                  <w:hideMark/>
                </w:tcPr>
                <w:p w14:paraId="190B0163" w14:textId="77777777" w:rsidR="0097368A" w:rsidRPr="00D01883" w:rsidRDefault="0097368A" w:rsidP="006123F4">
                  <w:pPr>
                    <w:pStyle w:val="NoSpacing"/>
                    <w:rPr>
                      <w:rFonts w:ascii="Helvetica" w:hAnsi="Helvetica" w:cs="Helvetica"/>
                      <w:color w:val="222222"/>
                    </w:rPr>
                  </w:pPr>
                  <w:r w:rsidRPr="00D01883">
                    <w:rPr>
                      <w:rFonts w:ascii="Helvetica" w:hAnsi="Helvetica" w:cs="Helvetica"/>
                      <w:color w:val="222222"/>
                    </w:rPr>
                    <w:t>Science and Technology and other Research and Development</w:t>
                  </w:r>
                </w:p>
              </w:tc>
            </w:tr>
            <w:tr w:rsidR="0097368A" w:rsidRPr="00D01883" w14:paraId="7D8B4B2D" w14:textId="77777777" w:rsidTr="006123F4">
              <w:trPr>
                <w:tblCellSpacing w:w="0" w:type="dxa"/>
              </w:trPr>
              <w:tc>
                <w:tcPr>
                  <w:tcW w:w="1335" w:type="dxa"/>
                  <w:noWrap/>
                  <w:hideMark/>
                </w:tcPr>
                <w:p w14:paraId="16C92134" w14:textId="77777777" w:rsidR="0097368A" w:rsidRPr="00D01883" w:rsidRDefault="0097368A" w:rsidP="006123F4">
                  <w:pPr>
                    <w:pStyle w:val="NoSpacing"/>
                    <w:rPr>
                      <w:rFonts w:ascii="Helvetica" w:hAnsi="Helvetica" w:cs="Helvetica"/>
                      <w:b/>
                      <w:bCs/>
                      <w:color w:val="222222"/>
                    </w:rPr>
                  </w:pPr>
                  <w:r w:rsidRPr="00D01883">
                    <w:rPr>
                      <w:rFonts w:ascii="Helvetica" w:hAnsi="Helvetica" w:cs="Helvetica"/>
                      <w:b/>
                      <w:bCs/>
                      <w:color w:val="222222"/>
                    </w:rPr>
                    <w:lastRenderedPageBreak/>
                    <w:t>Category Explanation:</w:t>
                  </w:r>
                </w:p>
              </w:tc>
              <w:tc>
                <w:tcPr>
                  <w:tcW w:w="3910" w:type="dxa"/>
                  <w:vAlign w:val="center"/>
                  <w:hideMark/>
                </w:tcPr>
                <w:p w14:paraId="3D0B821C" w14:textId="77777777" w:rsidR="0097368A" w:rsidRPr="00D01883" w:rsidRDefault="0097368A" w:rsidP="006123F4">
                  <w:pPr>
                    <w:pStyle w:val="NoSpacing"/>
                    <w:rPr>
                      <w:rFonts w:ascii="Helvetica" w:hAnsi="Helvetica" w:cs="Helvetica"/>
                      <w:color w:val="222222"/>
                    </w:rPr>
                  </w:pPr>
                  <w:r w:rsidRPr="00D01883">
                    <w:rPr>
                      <w:rFonts w:ascii="Helvetica" w:hAnsi="Helvetica" w:cs="Helvetica"/>
                      <w:color w:val="222222"/>
                    </w:rPr>
                    <w:t> </w:t>
                  </w:r>
                </w:p>
              </w:tc>
            </w:tr>
            <w:tr w:rsidR="0097368A" w:rsidRPr="00D01883" w14:paraId="54A56F85" w14:textId="77777777" w:rsidTr="006123F4">
              <w:trPr>
                <w:tblCellSpacing w:w="0" w:type="dxa"/>
              </w:trPr>
              <w:tc>
                <w:tcPr>
                  <w:tcW w:w="1335" w:type="dxa"/>
                  <w:noWrap/>
                  <w:hideMark/>
                </w:tcPr>
                <w:p w14:paraId="63D009D6" w14:textId="77777777" w:rsidR="0097368A" w:rsidRPr="00D01883" w:rsidRDefault="0097368A" w:rsidP="006123F4">
                  <w:pPr>
                    <w:pStyle w:val="NoSpacing"/>
                    <w:rPr>
                      <w:rFonts w:ascii="Helvetica" w:hAnsi="Helvetica" w:cs="Helvetica"/>
                      <w:b/>
                      <w:bCs/>
                      <w:color w:val="222222"/>
                    </w:rPr>
                  </w:pPr>
                  <w:r w:rsidRPr="00D01883">
                    <w:rPr>
                      <w:rFonts w:ascii="Helvetica" w:hAnsi="Helvetica" w:cs="Helvetica"/>
                      <w:b/>
                      <w:bCs/>
                      <w:color w:val="222222"/>
                    </w:rPr>
                    <w:t>Expected Number of Awards:</w:t>
                  </w:r>
                </w:p>
              </w:tc>
              <w:tc>
                <w:tcPr>
                  <w:tcW w:w="3910" w:type="dxa"/>
                  <w:vAlign w:val="center"/>
                  <w:hideMark/>
                </w:tcPr>
                <w:p w14:paraId="3F1646C3" w14:textId="77777777" w:rsidR="0097368A" w:rsidRPr="00D01883" w:rsidRDefault="0097368A" w:rsidP="006123F4">
                  <w:pPr>
                    <w:pStyle w:val="NoSpacing"/>
                    <w:rPr>
                      <w:rFonts w:ascii="Helvetica" w:hAnsi="Helvetica" w:cs="Helvetica"/>
                      <w:color w:val="222222"/>
                    </w:rPr>
                  </w:pPr>
                  <w:r w:rsidRPr="00D01883">
                    <w:rPr>
                      <w:rFonts w:ascii="Helvetica" w:hAnsi="Helvetica" w:cs="Helvetica"/>
                      <w:color w:val="222222"/>
                    </w:rPr>
                    <w:t>1350</w:t>
                  </w:r>
                </w:p>
              </w:tc>
            </w:tr>
            <w:tr w:rsidR="0097368A" w:rsidRPr="00D01883" w14:paraId="0E16F092" w14:textId="77777777" w:rsidTr="006123F4">
              <w:trPr>
                <w:tblCellSpacing w:w="0" w:type="dxa"/>
              </w:trPr>
              <w:tc>
                <w:tcPr>
                  <w:tcW w:w="1335" w:type="dxa"/>
                  <w:noWrap/>
                  <w:hideMark/>
                </w:tcPr>
                <w:p w14:paraId="69B4227F" w14:textId="77777777" w:rsidR="0097368A" w:rsidRPr="00D01883" w:rsidRDefault="0097368A" w:rsidP="006123F4">
                  <w:pPr>
                    <w:pStyle w:val="NoSpacing"/>
                    <w:rPr>
                      <w:rFonts w:ascii="Helvetica" w:hAnsi="Helvetica" w:cs="Helvetica"/>
                      <w:b/>
                      <w:bCs/>
                      <w:color w:val="222222"/>
                    </w:rPr>
                  </w:pPr>
                  <w:r w:rsidRPr="00D01883">
                    <w:rPr>
                      <w:rFonts w:ascii="Helvetica" w:hAnsi="Helvetica" w:cs="Helvetica"/>
                      <w:b/>
                      <w:bCs/>
                      <w:color w:val="222222"/>
                    </w:rPr>
                    <w:t>CFDA Number(s):</w:t>
                  </w:r>
                </w:p>
              </w:tc>
              <w:tc>
                <w:tcPr>
                  <w:tcW w:w="3910" w:type="dxa"/>
                  <w:vAlign w:val="center"/>
                  <w:hideMark/>
                </w:tcPr>
                <w:p w14:paraId="3E9C5288" w14:textId="77777777" w:rsidR="0097368A" w:rsidRPr="00D01883" w:rsidRDefault="0097368A" w:rsidP="006123F4">
                  <w:pPr>
                    <w:pStyle w:val="NoSpacing"/>
                    <w:rPr>
                      <w:rFonts w:ascii="Helvetica" w:hAnsi="Helvetica" w:cs="Helvetica"/>
                      <w:color w:val="222222"/>
                    </w:rPr>
                  </w:pPr>
                  <w:r w:rsidRPr="00D01883">
                    <w:rPr>
                      <w:rFonts w:ascii="Helvetica" w:hAnsi="Helvetica" w:cs="Helvetica"/>
                      <w:color w:val="222222"/>
                    </w:rPr>
                    <w:t>47.041 -- Engineering</w:t>
                  </w:r>
                  <w:r w:rsidRPr="00D01883">
                    <w:rPr>
                      <w:rFonts w:ascii="Helvetica" w:hAnsi="Helvetica" w:cs="Helvetica"/>
                      <w:color w:val="222222"/>
                    </w:rPr>
                    <w:br/>
                    <w:t>47.049 -- Mathematical and Physical Sciences</w:t>
                  </w:r>
                  <w:r w:rsidRPr="00D01883">
                    <w:rPr>
                      <w:rFonts w:ascii="Helvetica" w:hAnsi="Helvetica" w:cs="Helvetica"/>
                      <w:color w:val="222222"/>
                    </w:rPr>
                    <w:br/>
                    <w:t>47.050 -- Geosciences</w:t>
                  </w:r>
                  <w:r w:rsidRPr="00D01883">
                    <w:rPr>
                      <w:rFonts w:ascii="Helvetica" w:hAnsi="Helvetica" w:cs="Helvetica"/>
                      <w:color w:val="222222"/>
                    </w:rPr>
                    <w:br/>
                    <w:t>47.070 -- Computer and Information Science and Engineering</w:t>
                  </w:r>
                  <w:r w:rsidRPr="00D01883">
                    <w:rPr>
                      <w:rFonts w:ascii="Helvetica" w:hAnsi="Helvetica" w:cs="Helvetica"/>
                      <w:color w:val="222222"/>
                    </w:rPr>
                    <w:br/>
                    <w:t>47.074 -- Biological Sciences</w:t>
                  </w:r>
                  <w:r w:rsidRPr="00D01883">
                    <w:rPr>
                      <w:rFonts w:ascii="Helvetica" w:hAnsi="Helvetica" w:cs="Helvetica"/>
                      <w:color w:val="222222"/>
                    </w:rPr>
                    <w:br/>
                    <w:t>47.075 -- Social, Behavioral, and Economic Sciences</w:t>
                  </w:r>
                  <w:r w:rsidRPr="00D01883">
                    <w:rPr>
                      <w:rFonts w:ascii="Helvetica" w:hAnsi="Helvetica" w:cs="Helvetica"/>
                      <w:color w:val="222222"/>
                    </w:rPr>
                    <w:br/>
                    <w:t>47.076 -- STEM Education (formerly Education and Human Resources)</w:t>
                  </w:r>
                  <w:r w:rsidRPr="00D01883">
                    <w:rPr>
                      <w:rFonts w:ascii="Helvetica" w:hAnsi="Helvetica" w:cs="Helvetica"/>
                      <w:color w:val="222222"/>
                    </w:rPr>
                    <w:br/>
                    <w:t>47.079 -- Office of International Science and Engineering</w:t>
                  </w:r>
                  <w:r w:rsidRPr="00D01883">
                    <w:rPr>
                      <w:rFonts w:ascii="Helvetica" w:hAnsi="Helvetica" w:cs="Helvetica"/>
                      <w:color w:val="222222"/>
                    </w:rPr>
                    <w:br/>
                    <w:t>47.083 -- Integrative Activities</w:t>
                  </w:r>
                  <w:r w:rsidRPr="00D01883">
                    <w:rPr>
                      <w:rFonts w:ascii="Helvetica" w:hAnsi="Helvetica" w:cs="Helvetica"/>
                      <w:color w:val="222222"/>
                    </w:rPr>
                    <w:br/>
                    <w:t>47.084 -- NSF Technology, Innovation, and Partnerships</w:t>
                  </w:r>
                </w:p>
              </w:tc>
            </w:tr>
            <w:tr w:rsidR="0097368A" w:rsidRPr="00D01883" w14:paraId="516015DE" w14:textId="77777777" w:rsidTr="006123F4">
              <w:trPr>
                <w:tblCellSpacing w:w="0" w:type="dxa"/>
              </w:trPr>
              <w:tc>
                <w:tcPr>
                  <w:tcW w:w="1335" w:type="dxa"/>
                  <w:noWrap/>
                  <w:hideMark/>
                </w:tcPr>
                <w:p w14:paraId="2117B741" w14:textId="77777777" w:rsidR="0097368A" w:rsidRPr="00D01883" w:rsidRDefault="0097368A" w:rsidP="006123F4">
                  <w:pPr>
                    <w:pStyle w:val="NoSpacing"/>
                    <w:rPr>
                      <w:rFonts w:ascii="Helvetica" w:hAnsi="Helvetica" w:cs="Helvetica"/>
                      <w:b/>
                      <w:bCs/>
                      <w:color w:val="222222"/>
                    </w:rPr>
                  </w:pPr>
                  <w:r w:rsidRPr="00D01883">
                    <w:rPr>
                      <w:rFonts w:ascii="Helvetica" w:hAnsi="Helvetica" w:cs="Helvetica"/>
                      <w:b/>
                      <w:bCs/>
                      <w:color w:val="222222"/>
                    </w:rPr>
                    <w:t>Cost Sharing or Matching Requirement:</w:t>
                  </w:r>
                </w:p>
              </w:tc>
              <w:tc>
                <w:tcPr>
                  <w:tcW w:w="3910" w:type="dxa"/>
                  <w:vAlign w:val="center"/>
                  <w:hideMark/>
                </w:tcPr>
                <w:p w14:paraId="25DE0484" w14:textId="77777777" w:rsidR="0097368A" w:rsidRPr="00D01883" w:rsidRDefault="0097368A" w:rsidP="006123F4">
                  <w:pPr>
                    <w:pStyle w:val="NoSpacing"/>
                    <w:rPr>
                      <w:rFonts w:ascii="Helvetica" w:hAnsi="Helvetica" w:cs="Helvetica"/>
                      <w:color w:val="222222"/>
                    </w:rPr>
                  </w:pPr>
                  <w:r w:rsidRPr="00D01883">
                    <w:rPr>
                      <w:rFonts w:ascii="Helvetica" w:hAnsi="Helvetica" w:cs="Helvetica"/>
                      <w:color w:val="222222"/>
                    </w:rPr>
                    <w:t>No</w:t>
                  </w:r>
                </w:p>
              </w:tc>
            </w:tr>
          </w:tbl>
          <w:p w14:paraId="6E33BE49" w14:textId="77777777" w:rsidR="0097368A" w:rsidRPr="00D01883" w:rsidRDefault="0097368A"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54"/>
              <w:gridCol w:w="2787"/>
            </w:tblGrid>
            <w:tr w:rsidR="0097368A" w:rsidRPr="00D01883" w14:paraId="66115D89" w14:textId="77777777" w:rsidTr="006123F4">
              <w:trPr>
                <w:tblCellSpacing w:w="0" w:type="dxa"/>
              </w:trPr>
              <w:tc>
                <w:tcPr>
                  <w:tcW w:w="2254" w:type="dxa"/>
                  <w:noWrap/>
                  <w:hideMark/>
                </w:tcPr>
                <w:p w14:paraId="5217F227" w14:textId="77777777" w:rsidR="0097368A" w:rsidRPr="00D01883" w:rsidRDefault="0097368A" w:rsidP="006123F4">
                  <w:pPr>
                    <w:pStyle w:val="NoSpacing"/>
                    <w:rPr>
                      <w:rFonts w:ascii="Helvetica" w:hAnsi="Helvetica" w:cs="Helvetica"/>
                      <w:b/>
                      <w:bCs/>
                      <w:color w:val="222222"/>
                    </w:rPr>
                  </w:pPr>
                  <w:r w:rsidRPr="00D01883">
                    <w:rPr>
                      <w:rFonts w:ascii="Helvetica" w:hAnsi="Helvetica" w:cs="Helvetica"/>
                      <w:b/>
                      <w:bCs/>
                      <w:color w:val="222222"/>
                    </w:rPr>
                    <w:lastRenderedPageBreak/>
                    <w:t>Version:</w:t>
                  </w:r>
                </w:p>
              </w:tc>
              <w:tc>
                <w:tcPr>
                  <w:tcW w:w="2787" w:type="dxa"/>
                  <w:vAlign w:val="center"/>
                  <w:hideMark/>
                </w:tcPr>
                <w:p w14:paraId="7BB190EA" w14:textId="77777777" w:rsidR="0097368A" w:rsidRPr="00D01883" w:rsidRDefault="0097368A" w:rsidP="006123F4">
                  <w:pPr>
                    <w:pStyle w:val="NoSpacing"/>
                    <w:rPr>
                      <w:rFonts w:ascii="Helvetica" w:hAnsi="Helvetica" w:cs="Helvetica"/>
                      <w:color w:val="222222"/>
                    </w:rPr>
                  </w:pPr>
                  <w:r w:rsidRPr="00D01883">
                    <w:rPr>
                      <w:rFonts w:ascii="Helvetica" w:hAnsi="Helvetica" w:cs="Helvetica"/>
                      <w:color w:val="222222"/>
                    </w:rPr>
                    <w:t>Synopsis 1</w:t>
                  </w:r>
                </w:p>
              </w:tc>
            </w:tr>
            <w:tr w:rsidR="0097368A" w:rsidRPr="00D01883" w14:paraId="4AE9CB80" w14:textId="77777777" w:rsidTr="006123F4">
              <w:trPr>
                <w:tblCellSpacing w:w="0" w:type="dxa"/>
              </w:trPr>
              <w:tc>
                <w:tcPr>
                  <w:tcW w:w="2254" w:type="dxa"/>
                  <w:noWrap/>
                  <w:hideMark/>
                </w:tcPr>
                <w:p w14:paraId="433E4CC7" w14:textId="77777777" w:rsidR="0097368A" w:rsidRPr="00D01883" w:rsidRDefault="0097368A" w:rsidP="006123F4">
                  <w:pPr>
                    <w:pStyle w:val="NoSpacing"/>
                    <w:rPr>
                      <w:rFonts w:ascii="Helvetica" w:hAnsi="Helvetica" w:cs="Helvetica"/>
                      <w:b/>
                      <w:bCs/>
                      <w:color w:val="222222"/>
                    </w:rPr>
                  </w:pPr>
                  <w:r w:rsidRPr="00D01883">
                    <w:rPr>
                      <w:rFonts w:ascii="Helvetica" w:hAnsi="Helvetica" w:cs="Helvetica"/>
                      <w:b/>
                      <w:bCs/>
                      <w:color w:val="222222"/>
                    </w:rPr>
                    <w:t>Posted Date:</w:t>
                  </w:r>
                </w:p>
              </w:tc>
              <w:tc>
                <w:tcPr>
                  <w:tcW w:w="2787" w:type="dxa"/>
                  <w:vAlign w:val="center"/>
                  <w:hideMark/>
                </w:tcPr>
                <w:p w14:paraId="4814395F" w14:textId="77777777" w:rsidR="0097368A" w:rsidRPr="00D01883" w:rsidRDefault="0097368A" w:rsidP="006123F4">
                  <w:pPr>
                    <w:pStyle w:val="NoSpacing"/>
                    <w:rPr>
                      <w:rFonts w:ascii="Helvetica" w:hAnsi="Helvetica" w:cs="Helvetica"/>
                      <w:color w:val="222222"/>
                    </w:rPr>
                  </w:pPr>
                  <w:r w:rsidRPr="00D01883">
                    <w:rPr>
                      <w:rFonts w:ascii="Helvetica" w:hAnsi="Helvetica" w:cs="Helvetica"/>
                      <w:color w:val="222222"/>
                    </w:rPr>
                    <w:t>Jun 29, 2023</w:t>
                  </w:r>
                </w:p>
              </w:tc>
            </w:tr>
            <w:tr w:rsidR="0097368A" w:rsidRPr="00D01883" w14:paraId="4D6324C3" w14:textId="77777777" w:rsidTr="006123F4">
              <w:trPr>
                <w:tblCellSpacing w:w="0" w:type="dxa"/>
              </w:trPr>
              <w:tc>
                <w:tcPr>
                  <w:tcW w:w="2254" w:type="dxa"/>
                  <w:noWrap/>
                  <w:hideMark/>
                </w:tcPr>
                <w:p w14:paraId="0630CD1D" w14:textId="77777777" w:rsidR="0097368A" w:rsidRPr="00D01883" w:rsidRDefault="0097368A" w:rsidP="006123F4">
                  <w:pPr>
                    <w:pStyle w:val="NoSpacing"/>
                    <w:rPr>
                      <w:rFonts w:ascii="Helvetica" w:hAnsi="Helvetica" w:cs="Helvetica"/>
                      <w:b/>
                      <w:bCs/>
                      <w:color w:val="222222"/>
                    </w:rPr>
                  </w:pPr>
                  <w:r w:rsidRPr="00D01883">
                    <w:rPr>
                      <w:rFonts w:ascii="Helvetica" w:hAnsi="Helvetica" w:cs="Helvetica"/>
                      <w:b/>
                      <w:bCs/>
                      <w:color w:val="222222"/>
                    </w:rPr>
                    <w:t>Last Updated Date:</w:t>
                  </w:r>
                </w:p>
              </w:tc>
              <w:tc>
                <w:tcPr>
                  <w:tcW w:w="2787" w:type="dxa"/>
                  <w:vAlign w:val="center"/>
                  <w:hideMark/>
                </w:tcPr>
                <w:p w14:paraId="19397C52" w14:textId="77777777" w:rsidR="0097368A" w:rsidRPr="00D01883" w:rsidRDefault="0097368A" w:rsidP="006123F4">
                  <w:pPr>
                    <w:pStyle w:val="NoSpacing"/>
                    <w:rPr>
                      <w:rFonts w:ascii="Helvetica" w:hAnsi="Helvetica" w:cs="Helvetica"/>
                      <w:color w:val="222222"/>
                    </w:rPr>
                  </w:pPr>
                  <w:r w:rsidRPr="00D01883">
                    <w:rPr>
                      <w:rFonts w:ascii="Helvetica" w:hAnsi="Helvetica" w:cs="Helvetica"/>
                      <w:color w:val="222222"/>
                    </w:rPr>
                    <w:t>Jun 29, 2023</w:t>
                  </w:r>
                </w:p>
              </w:tc>
            </w:tr>
            <w:tr w:rsidR="0097368A" w:rsidRPr="00D01883" w14:paraId="45CC8458" w14:textId="77777777" w:rsidTr="006123F4">
              <w:trPr>
                <w:tblCellSpacing w:w="0" w:type="dxa"/>
              </w:trPr>
              <w:tc>
                <w:tcPr>
                  <w:tcW w:w="2254" w:type="dxa"/>
                  <w:noWrap/>
                  <w:hideMark/>
                </w:tcPr>
                <w:p w14:paraId="6F8637E9" w14:textId="77777777" w:rsidR="0097368A" w:rsidRPr="00D01883" w:rsidRDefault="0097368A" w:rsidP="006123F4">
                  <w:pPr>
                    <w:pStyle w:val="NoSpacing"/>
                    <w:rPr>
                      <w:rFonts w:ascii="Helvetica" w:hAnsi="Helvetica" w:cs="Helvetica"/>
                      <w:b/>
                      <w:bCs/>
                      <w:color w:val="222222"/>
                    </w:rPr>
                  </w:pPr>
                  <w:r w:rsidRPr="00D01883">
                    <w:rPr>
                      <w:rFonts w:ascii="Helvetica" w:hAnsi="Helvetica" w:cs="Helvetica"/>
                      <w:b/>
                      <w:bCs/>
                      <w:color w:val="222222"/>
                    </w:rPr>
                    <w:t>Original Closing Date for Applications:</w:t>
                  </w:r>
                </w:p>
              </w:tc>
              <w:tc>
                <w:tcPr>
                  <w:tcW w:w="2787" w:type="dxa"/>
                  <w:vAlign w:val="center"/>
                  <w:hideMark/>
                </w:tcPr>
                <w:p w14:paraId="0B1BD524" w14:textId="77777777" w:rsidR="0097368A" w:rsidRPr="00D01883" w:rsidRDefault="0097368A" w:rsidP="006123F4">
                  <w:pPr>
                    <w:pStyle w:val="NoSpacing"/>
                    <w:rPr>
                      <w:rFonts w:ascii="Helvetica" w:hAnsi="Helvetica" w:cs="Helvetica"/>
                      <w:color w:val="222222"/>
                    </w:rPr>
                  </w:pPr>
                  <w:r w:rsidRPr="00D01883">
                    <w:rPr>
                      <w:rFonts w:ascii="Helvetica" w:hAnsi="Helvetica" w:cs="Helvetica"/>
                      <w:color w:val="222222"/>
                    </w:rPr>
                    <w:t>Sep 27, 2023  </w:t>
                  </w:r>
                </w:p>
              </w:tc>
            </w:tr>
            <w:tr w:rsidR="0097368A" w:rsidRPr="00D01883" w14:paraId="2519A893" w14:textId="77777777" w:rsidTr="006123F4">
              <w:trPr>
                <w:tblCellSpacing w:w="0" w:type="dxa"/>
              </w:trPr>
              <w:tc>
                <w:tcPr>
                  <w:tcW w:w="2254" w:type="dxa"/>
                  <w:noWrap/>
                  <w:hideMark/>
                </w:tcPr>
                <w:p w14:paraId="51FDFBA2" w14:textId="77777777" w:rsidR="0097368A" w:rsidRPr="00D01883" w:rsidRDefault="0097368A" w:rsidP="006123F4">
                  <w:pPr>
                    <w:pStyle w:val="NoSpacing"/>
                    <w:rPr>
                      <w:rFonts w:ascii="Helvetica" w:hAnsi="Helvetica" w:cs="Helvetica"/>
                      <w:b/>
                      <w:bCs/>
                      <w:color w:val="222222"/>
                    </w:rPr>
                  </w:pPr>
                  <w:r w:rsidRPr="00D01883">
                    <w:rPr>
                      <w:rFonts w:ascii="Helvetica" w:hAnsi="Helvetica" w:cs="Helvetica"/>
                      <w:b/>
                      <w:bCs/>
                      <w:color w:val="222222"/>
                    </w:rPr>
                    <w:t>Current Closing Date for Applications:</w:t>
                  </w:r>
                </w:p>
              </w:tc>
              <w:tc>
                <w:tcPr>
                  <w:tcW w:w="2787" w:type="dxa"/>
                  <w:vAlign w:val="center"/>
                  <w:hideMark/>
                </w:tcPr>
                <w:p w14:paraId="17AB63A0" w14:textId="77777777" w:rsidR="0097368A" w:rsidRPr="00D01883" w:rsidRDefault="0097368A" w:rsidP="006123F4">
                  <w:pPr>
                    <w:pStyle w:val="NoSpacing"/>
                    <w:rPr>
                      <w:rFonts w:ascii="Helvetica" w:hAnsi="Helvetica" w:cs="Helvetica"/>
                      <w:color w:val="222222"/>
                    </w:rPr>
                  </w:pPr>
                  <w:r w:rsidRPr="00D01883">
                    <w:rPr>
                      <w:rFonts w:ascii="Helvetica" w:hAnsi="Helvetica" w:cs="Helvetica"/>
                      <w:color w:val="222222"/>
                    </w:rPr>
                    <w:t>Sep 27, 2023  </w:t>
                  </w:r>
                </w:p>
              </w:tc>
            </w:tr>
            <w:tr w:rsidR="0097368A" w:rsidRPr="00D01883" w14:paraId="2A005D5B" w14:textId="77777777" w:rsidTr="006123F4">
              <w:trPr>
                <w:tblCellSpacing w:w="0" w:type="dxa"/>
              </w:trPr>
              <w:tc>
                <w:tcPr>
                  <w:tcW w:w="2254" w:type="dxa"/>
                  <w:noWrap/>
                  <w:hideMark/>
                </w:tcPr>
                <w:p w14:paraId="6464D2C3" w14:textId="77777777" w:rsidR="0097368A" w:rsidRPr="00D01883" w:rsidRDefault="0097368A" w:rsidP="006123F4">
                  <w:pPr>
                    <w:pStyle w:val="NoSpacing"/>
                    <w:rPr>
                      <w:rFonts w:ascii="Helvetica" w:hAnsi="Helvetica" w:cs="Helvetica"/>
                      <w:b/>
                      <w:bCs/>
                      <w:color w:val="222222"/>
                    </w:rPr>
                  </w:pPr>
                  <w:r w:rsidRPr="00D01883">
                    <w:rPr>
                      <w:rFonts w:ascii="Helvetica" w:hAnsi="Helvetica" w:cs="Helvetica"/>
                      <w:b/>
                      <w:bCs/>
                      <w:color w:val="222222"/>
                    </w:rPr>
                    <w:t>Archive Date:</w:t>
                  </w:r>
                </w:p>
              </w:tc>
              <w:tc>
                <w:tcPr>
                  <w:tcW w:w="2787" w:type="dxa"/>
                  <w:vAlign w:val="center"/>
                  <w:hideMark/>
                </w:tcPr>
                <w:p w14:paraId="0AF667FF" w14:textId="77777777" w:rsidR="0097368A" w:rsidRPr="00D01883" w:rsidRDefault="0097368A" w:rsidP="006123F4">
                  <w:pPr>
                    <w:pStyle w:val="NoSpacing"/>
                    <w:rPr>
                      <w:rFonts w:ascii="Helvetica" w:hAnsi="Helvetica" w:cs="Helvetica"/>
                      <w:color w:val="222222"/>
                    </w:rPr>
                  </w:pPr>
                  <w:r w:rsidRPr="00D01883">
                    <w:rPr>
                      <w:rFonts w:ascii="Helvetica" w:hAnsi="Helvetica" w:cs="Helvetica"/>
                      <w:color w:val="222222"/>
                    </w:rPr>
                    <w:t>Sep 15, 2028</w:t>
                  </w:r>
                </w:p>
              </w:tc>
            </w:tr>
            <w:tr w:rsidR="0097368A" w:rsidRPr="00D01883" w14:paraId="585F038B" w14:textId="77777777" w:rsidTr="006123F4">
              <w:trPr>
                <w:tblCellSpacing w:w="0" w:type="dxa"/>
              </w:trPr>
              <w:tc>
                <w:tcPr>
                  <w:tcW w:w="2254" w:type="dxa"/>
                  <w:noWrap/>
                  <w:hideMark/>
                </w:tcPr>
                <w:p w14:paraId="6B0A3CFB" w14:textId="77777777" w:rsidR="0097368A" w:rsidRPr="00D01883" w:rsidRDefault="0097368A" w:rsidP="006123F4">
                  <w:pPr>
                    <w:pStyle w:val="NoSpacing"/>
                    <w:rPr>
                      <w:rFonts w:ascii="Helvetica" w:hAnsi="Helvetica" w:cs="Helvetica"/>
                      <w:b/>
                      <w:bCs/>
                      <w:color w:val="222222"/>
                    </w:rPr>
                  </w:pPr>
                  <w:r w:rsidRPr="00D01883">
                    <w:rPr>
                      <w:rFonts w:ascii="Helvetica" w:hAnsi="Helvetica" w:cs="Helvetica"/>
                      <w:b/>
                      <w:bCs/>
                      <w:color w:val="222222"/>
                    </w:rPr>
                    <w:t>Estimated Total Program Funding:</w:t>
                  </w:r>
                </w:p>
              </w:tc>
              <w:tc>
                <w:tcPr>
                  <w:tcW w:w="2787" w:type="dxa"/>
                  <w:vAlign w:val="center"/>
                  <w:hideMark/>
                </w:tcPr>
                <w:p w14:paraId="02D2499F" w14:textId="77777777" w:rsidR="0097368A" w:rsidRPr="00D01883" w:rsidRDefault="0097368A" w:rsidP="006123F4">
                  <w:pPr>
                    <w:pStyle w:val="NoSpacing"/>
                    <w:rPr>
                      <w:rFonts w:ascii="Helvetica" w:hAnsi="Helvetica" w:cs="Helvetica"/>
                      <w:color w:val="222222"/>
                    </w:rPr>
                  </w:pPr>
                  <w:r w:rsidRPr="00D01883">
                    <w:rPr>
                      <w:rFonts w:ascii="Helvetica" w:hAnsi="Helvetica" w:cs="Helvetica"/>
                      <w:color w:val="222222"/>
                    </w:rPr>
                    <w:t>$84,800,000</w:t>
                  </w:r>
                </w:p>
              </w:tc>
            </w:tr>
            <w:tr w:rsidR="0097368A" w:rsidRPr="00D01883" w14:paraId="48BD4191" w14:textId="77777777" w:rsidTr="006123F4">
              <w:trPr>
                <w:tblCellSpacing w:w="0" w:type="dxa"/>
              </w:trPr>
              <w:tc>
                <w:tcPr>
                  <w:tcW w:w="2254" w:type="dxa"/>
                  <w:noWrap/>
                  <w:hideMark/>
                </w:tcPr>
                <w:p w14:paraId="5017E0D6" w14:textId="77777777" w:rsidR="0097368A" w:rsidRPr="00D01883" w:rsidRDefault="0097368A" w:rsidP="006123F4">
                  <w:pPr>
                    <w:pStyle w:val="NoSpacing"/>
                    <w:rPr>
                      <w:rFonts w:ascii="Helvetica" w:hAnsi="Helvetica" w:cs="Helvetica"/>
                      <w:b/>
                      <w:bCs/>
                      <w:color w:val="222222"/>
                    </w:rPr>
                  </w:pPr>
                  <w:r w:rsidRPr="00D01883">
                    <w:rPr>
                      <w:rFonts w:ascii="Helvetica" w:hAnsi="Helvetica" w:cs="Helvetica"/>
                      <w:b/>
                      <w:bCs/>
                      <w:color w:val="222222"/>
                    </w:rPr>
                    <w:t>Award Ceiling:</w:t>
                  </w:r>
                </w:p>
              </w:tc>
              <w:tc>
                <w:tcPr>
                  <w:tcW w:w="2787" w:type="dxa"/>
                  <w:vAlign w:val="center"/>
                  <w:hideMark/>
                </w:tcPr>
                <w:p w14:paraId="3F194D74" w14:textId="77777777" w:rsidR="0097368A" w:rsidRPr="00D01883" w:rsidRDefault="0097368A" w:rsidP="006123F4">
                  <w:pPr>
                    <w:pStyle w:val="NoSpacing"/>
                    <w:rPr>
                      <w:rFonts w:ascii="Helvetica" w:hAnsi="Helvetica" w:cs="Helvetica"/>
                      <w:color w:val="222222"/>
                    </w:rPr>
                  </w:pPr>
                  <w:r w:rsidRPr="00D01883">
                    <w:rPr>
                      <w:rFonts w:ascii="Helvetica" w:hAnsi="Helvetica" w:cs="Helvetica"/>
                      <w:color w:val="222222"/>
                    </w:rPr>
                    <w:t>$500,000</w:t>
                  </w:r>
                </w:p>
              </w:tc>
            </w:tr>
            <w:tr w:rsidR="0097368A" w:rsidRPr="00D01883" w14:paraId="2C38FE92" w14:textId="77777777" w:rsidTr="006123F4">
              <w:trPr>
                <w:tblCellSpacing w:w="0" w:type="dxa"/>
              </w:trPr>
              <w:tc>
                <w:tcPr>
                  <w:tcW w:w="2254" w:type="dxa"/>
                  <w:noWrap/>
                  <w:hideMark/>
                </w:tcPr>
                <w:p w14:paraId="1F893D22" w14:textId="77777777" w:rsidR="0097368A" w:rsidRPr="00D01883" w:rsidRDefault="0097368A" w:rsidP="006123F4">
                  <w:pPr>
                    <w:pStyle w:val="NoSpacing"/>
                    <w:rPr>
                      <w:rFonts w:ascii="Helvetica" w:hAnsi="Helvetica" w:cs="Helvetica"/>
                      <w:b/>
                      <w:bCs/>
                      <w:color w:val="222222"/>
                    </w:rPr>
                  </w:pPr>
                  <w:r w:rsidRPr="00D01883">
                    <w:rPr>
                      <w:rFonts w:ascii="Helvetica" w:hAnsi="Helvetica" w:cs="Helvetica"/>
                      <w:b/>
                      <w:bCs/>
                      <w:color w:val="222222"/>
                    </w:rPr>
                    <w:t>Award Floor:</w:t>
                  </w:r>
                </w:p>
              </w:tc>
              <w:tc>
                <w:tcPr>
                  <w:tcW w:w="2787" w:type="dxa"/>
                  <w:vAlign w:val="center"/>
                  <w:hideMark/>
                </w:tcPr>
                <w:p w14:paraId="6EFAF294" w14:textId="77777777" w:rsidR="0097368A" w:rsidRPr="00D01883" w:rsidRDefault="0097368A" w:rsidP="006123F4">
                  <w:pPr>
                    <w:pStyle w:val="NoSpacing"/>
                    <w:rPr>
                      <w:rFonts w:ascii="Helvetica" w:hAnsi="Helvetica" w:cs="Helvetica"/>
                      <w:color w:val="222222"/>
                    </w:rPr>
                  </w:pPr>
                  <w:r w:rsidRPr="00D01883">
                    <w:rPr>
                      <w:rFonts w:ascii="Helvetica" w:hAnsi="Helvetica" w:cs="Helvetica"/>
                      <w:color w:val="222222"/>
                    </w:rPr>
                    <w:t>$5,000</w:t>
                  </w:r>
                </w:p>
              </w:tc>
            </w:tr>
          </w:tbl>
          <w:p w14:paraId="218AE29C" w14:textId="77777777" w:rsidR="0097368A" w:rsidRPr="00D01883" w:rsidRDefault="0097368A" w:rsidP="006123F4">
            <w:pPr>
              <w:pStyle w:val="NoSpacing"/>
              <w:rPr>
                <w:rFonts w:ascii="Helvetica" w:hAnsi="Helvetica" w:cs="Helvetica"/>
                <w:color w:val="222222"/>
              </w:rPr>
            </w:pPr>
          </w:p>
        </w:tc>
      </w:tr>
    </w:tbl>
    <w:p w14:paraId="515E3EB5" w14:textId="77777777" w:rsidR="0097368A" w:rsidRPr="00D01883"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7368A" w:rsidRPr="00D01883" w14:paraId="783D6B1A" w14:textId="77777777" w:rsidTr="006123F4">
        <w:trPr>
          <w:tblCellSpacing w:w="0" w:type="dxa"/>
        </w:trPr>
        <w:tc>
          <w:tcPr>
            <w:tcW w:w="0" w:type="auto"/>
            <w:noWrap/>
            <w:hideMark/>
          </w:tcPr>
          <w:p w14:paraId="27987614" w14:textId="77777777" w:rsidR="0097368A" w:rsidRPr="00D01883" w:rsidRDefault="0097368A" w:rsidP="006123F4">
            <w:pPr>
              <w:pStyle w:val="NoSpacing"/>
              <w:rPr>
                <w:rFonts w:ascii="Helvetica" w:hAnsi="Helvetica" w:cs="Helvetica"/>
                <w:b/>
                <w:bCs/>
                <w:color w:val="222222"/>
              </w:rPr>
            </w:pPr>
            <w:r w:rsidRPr="00D01883">
              <w:rPr>
                <w:rFonts w:ascii="Helvetica" w:hAnsi="Helvetica" w:cs="Helvetica"/>
                <w:b/>
                <w:bCs/>
                <w:color w:val="222222"/>
              </w:rPr>
              <w:t>Eligible Applicants:</w:t>
            </w:r>
          </w:p>
        </w:tc>
        <w:tc>
          <w:tcPr>
            <w:tcW w:w="5000" w:type="pct"/>
            <w:vAlign w:val="center"/>
            <w:hideMark/>
          </w:tcPr>
          <w:p w14:paraId="1EF6AC51" w14:textId="77777777" w:rsidR="0097368A" w:rsidRPr="00D01883" w:rsidRDefault="0097368A" w:rsidP="006123F4">
            <w:pPr>
              <w:pStyle w:val="NoSpacing"/>
              <w:rPr>
                <w:rFonts w:ascii="Helvetica" w:hAnsi="Helvetica" w:cs="Helvetica"/>
                <w:color w:val="222222"/>
              </w:rPr>
            </w:pPr>
            <w:r w:rsidRPr="00D01883">
              <w:rPr>
                <w:rFonts w:ascii="Helvetica" w:hAnsi="Helvetica" w:cs="Helvetica"/>
                <w:color w:val="222222"/>
              </w:rPr>
              <w:t>Others (see text field entitled "Additional Information on Eligibility" for clarification)</w:t>
            </w:r>
          </w:p>
        </w:tc>
      </w:tr>
      <w:tr w:rsidR="0097368A" w:rsidRPr="00D01883" w14:paraId="69D56379" w14:textId="77777777" w:rsidTr="006123F4">
        <w:trPr>
          <w:tblCellSpacing w:w="0" w:type="dxa"/>
        </w:trPr>
        <w:tc>
          <w:tcPr>
            <w:tcW w:w="0" w:type="auto"/>
            <w:noWrap/>
            <w:hideMark/>
          </w:tcPr>
          <w:p w14:paraId="6742AFD1" w14:textId="77777777" w:rsidR="0097368A" w:rsidRPr="00D01883" w:rsidRDefault="0097368A" w:rsidP="006123F4">
            <w:pPr>
              <w:pStyle w:val="NoSpacing"/>
              <w:rPr>
                <w:rFonts w:ascii="Helvetica" w:hAnsi="Helvetica" w:cs="Helvetica"/>
                <w:b/>
                <w:bCs/>
                <w:color w:val="222222"/>
              </w:rPr>
            </w:pPr>
            <w:r w:rsidRPr="00D01883">
              <w:rPr>
                <w:rFonts w:ascii="Helvetica" w:hAnsi="Helvetica" w:cs="Helvetica"/>
                <w:b/>
                <w:bCs/>
                <w:color w:val="222222"/>
              </w:rPr>
              <w:t>Additional Information on Eligibility:</w:t>
            </w:r>
          </w:p>
        </w:tc>
        <w:tc>
          <w:tcPr>
            <w:tcW w:w="5000" w:type="pct"/>
            <w:vAlign w:val="center"/>
            <w:hideMark/>
          </w:tcPr>
          <w:p w14:paraId="045FCA02" w14:textId="77777777" w:rsidR="0097368A" w:rsidRPr="00D01883" w:rsidRDefault="0097368A" w:rsidP="006123F4">
            <w:pPr>
              <w:pStyle w:val="NoSpacing"/>
              <w:rPr>
                <w:rFonts w:ascii="Helvetica" w:hAnsi="Helvetica" w:cs="Helvetica"/>
                <w:color w:val="222222"/>
              </w:rPr>
            </w:pPr>
            <w:r w:rsidRPr="00D01883">
              <w:rPr>
                <w:rFonts w:ascii="Helvetica" w:hAnsi="Helvetica" w:cs="Helvetica"/>
                <w:color w:val="222222"/>
              </w:rPr>
              <w:t>*Who May Serve as PI: For REU Site proposals, a single individual maybe designated as the Principal Investigator. This individual will be responsible for overseeing all aspects of the award. However, one additional person may be designated as Co-Principal Investigator if developing and operating the REU Site would involve such shared responsibility. After a proposal is awarded, some NSF units may allow the addition of more Co-PIs if an exceptional case can be made for why the management of the REU Site must be distributed.</w:t>
            </w:r>
          </w:p>
        </w:tc>
      </w:tr>
    </w:tbl>
    <w:p w14:paraId="3A56145D" w14:textId="77777777" w:rsidR="0097368A" w:rsidRPr="00D01883"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7368A" w:rsidRPr="00D01883" w14:paraId="133AB46D" w14:textId="77777777" w:rsidTr="006123F4">
        <w:trPr>
          <w:tblCellSpacing w:w="0" w:type="dxa"/>
        </w:trPr>
        <w:tc>
          <w:tcPr>
            <w:tcW w:w="0" w:type="auto"/>
            <w:noWrap/>
            <w:hideMark/>
          </w:tcPr>
          <w:p w14:paraId="135813D9" w14:textId="77777777" w:rsidR="0097368A" w:rsidRPr="00D01883" w:rsidRDefault="0097368A" w:rsidP="006123F4">
            <w:pPr>
              <w:pStyle w:val="NoSpacing"/>
              <w:rPr>
                <w:rFonts w:ascii="Helvetica" w:hAnsi="Helvetica" w:cs="Helvetica"/>
                <w:b/>
                <w:bCs/>
                <w:color w:val="222222"/>
              </w:rPr>
            </w:pPr>
            <w:r w:rsidRPr="00D01883">
              <w:rPr>
                <w:rFonts w:ascii="Helvetica" w:hAnsi="Helvetica" w:cs="Helvetica"/>
                <w:b/>
                <w:bCs/>
                <w:color w:val="222222"/>
              </w:rPr>
              <w:t>Agency Name:</w:t>
            </w:r>
          </w:p>
        </w:tc>
        <w:tc>
          <w:tcPr>
            <w:tcW w:w="5000" w:type="pct"/>
            <w:vAlign w:val="center"/>
            <w:hideMark/>
          </w:tcPr>
          <w:p w14:paraId="34FE1A10" w14:textId="77777777" w:rsidR="0097368A" w:rsidRPr="00D01883" w:rsidRDefault="0097368A" w:rsidP="006123F4">
            <w:pPr>
              <w:pStyle w:val="NoSpacing"/>
              <w:rPr>
                <w:rFonts w:ascii="Helvetica" w:hAnsi="Helvetica" w:cs="Helvetica"/>
                <w:color w:val="222222"/>
              </w:rPr>
            </w:pPr>
            <w:r w:rsidRPr="00D01883">
              <w:rPr>
                <w:rFonts w:ascii="Helvetica" w:hAnsi="Helvetica" w:cs="Helvetica"/>
                <w:color w:val="222222"/>
              </w:rPr>
              <w:t>National Science Foundation</w:t>
            </w:r>
          </w:p>
        </w:tc>
      </w:tr>
      <w:tr w:rsidR="0097368A" w:rsidRPr="00D01883" w14:paraId="6A1B4F90" w14:textId="77777777" w:rsidTr="006123F4">
        <w:trPr>
          <w:tblCellSpacing w:w="0" w:type="dxa"/>
        </w:trPr>
        <w:tc>
          <w:tcPr>
            <w:tcW w:w="0" w:type="auto"/>
            <w:noWrap/>
            <w:hideMark/>
          </w:tcPr>
          <w:p w14:paraId="4E28808E" w14:textId="77777777" w:rsidR="0097368A" w:rsidRPr="00D01883" w:rsidRDefault="0097368A" w:rsidP="006123F4">
            <w:pPr>
              <w:pStyle w:val="NoSpacing"/>
              <w:rPr>
                <w:rFonts w:ascii="Helvetica" w:hAnsi="Helvetica" w:cs="Helvetica"/>
                <w:b/>
                <w:bCs/>
                <w:color w:val="222222"/>
              </w:rPr>
            </w:pPr>
            <w:r w:rsidRPr="00D01883">
              <w:rPr>
                <w:rFonts w:ascii="Helvetica" w:hAnsi="Helvetica" w:cs="Helvetica"/>
                <w:b/>
                <w:bCs/>
                <w:color w:val="222222"/>
              </w:rPr>
              <w:t>Description:</w:t>
            </w:r>
          </w:p>
        </w:tc>
        <w:tc>
          <w:tcPr>
            <w:tcW w:w="5000" w:type="pct"/>
            <w:vAlign w:val="center"/>
            <w:hideMark/>
          </w:tcPr>
          <w:p w14:paraId="02D8A1F4" w14:textId="77777777" w:rsidR="0097368A" w:rsidRPr="00D01883" w:rsidRDefault="0097368A" w:rsidP="006123F4">
            <w:pPr>
              <w:pStyle w:val="NoSpacing"/>
              <w:rPr>
                <w:rFonts w:ascii="Helvetica" w:hAnsi="Helvetica" w:cs="Helvetica"/>
                <w:color w:val="222222"/>
              </w:rPr>
            </w:pPr>
            <w:r w:rsidRPr="00D01883">
              <w:rPr>
                <w:rFonts w:ascii="Helvetica" w:hAnsi="Helvetica" w:cs="Helvetica"/>
                <w:color w:val="222222"/>
              </w:rPr>
              <w:t xml:space="preserve">The Research Experiences for Undergraduates (REU) program supports active research participation by undergraduate students in any of the areas of research funded by the National Science Foundation. REU projects involve students in meaningful ways in ongoing research programs or in research projects specifically designed for the REU program. This solicitation features two mechanisms for supporting student research: </w:t>
            </w:r>
          </w:p>
          <w:p w14:paraId="4BC9C35D" w14:textId="77777777" w:rsidR="0097368A" w:rsidRPr="00D01883" w:rsidRDefault="0097368A" w:rsidP="006123F4">
            <w:pPr>
              <w:pStyle w:val="NoSpacing"/>
              <w:numPr>
                <w:ilvl w:val="0"/>
                <w:numId w:val="45"/>
              </w:numPr>
              <w:rPr>
                <w:rFonts w:ascii="Helvetica" w:hAnsi="Helvetica" w:cs="Helvetica"/>
                <w:color w:val="222222"/>
              </w:rPr>
            </w:pPr>
            <w:r w:rsidRPr="00D01883">
              <w:rPr>
                <w:rFonts w:ascii="Helvetica" w:hAnsi="Helvetica" w:cs="Helvetica"/>
                <w:color w:val="222222"/>
              </w:rPr>
              <w:t xml:space="preserve">REU Sites are based on independent proposals to initiate and conduct projects that engage a number of students in research. REU Sites may be based in a single discipline or academic </w:t>
            </w:r>
            <w:r w:rsidRPr="00D01883">
              <w:rPr>
                <w:rFonts w:ascii="Helvetica" w:hAnsi="Helvetica" w:cs="Helvetica"/>
                <w:color w:val="222222"/>
              </w:rPr>
              <w:lastRenderedPageBreak/>
              <w:t>department or may offer interdisciplinary or multi-department research opportunities with a coherent intellectual theme.</w:t>
            </w:r>
          </w:p>
          <w:p w14:paraId="1658A9B2" w14:textId="77777777" w:rsidR="0097368A" w:rsidRPr="00D01883" w:rsidRDefault="0097368A" w:rsidP="006123F4">
            <w:pPr>
              <w:pStyle w:val="NoSpacing"/>
              <w:numPr>
                <w:ilvl w:val="0"/>
                <w:numId w:val="45"/>
              </w:numPr>
              <w:rPr>
                <w:rFonts w:ascii="Helvetica" w:hAnsi="Helvetica" w:cs="Helvetica"/>
                <w:color w:val="222222"/>
              </w:rPr>
            </w:pPr>
            <w:r w:rsidRPr="00D01883">
              <w:rPr>
                <w:rFonts w:ascii="Helvetica" w:hAnsi="Helvetica" w:cs="Helvetica"/>
                <w:color w:val="222222"/>
              </w:rPr>
              <w:t>REU Supplements may be included as a component of proposals for new or renewal NSF grants or cooperative agreements or may be requested for ongoing NSF-funded research projects.</w:t>
            </w:r>
          </w:p>
          <w:p w14:paraId="6272D326" w14:textId="77777777" w:rsidR="0097368A" w:rsidRPr="00D01883" w:rsidRDefault="0097368A" w:rsidP="006123F4">
            <w:pPr>
              <w:pStyle w:val="NoSpacing"/>
              <w:rPr>
                <w:rFonts w:ascii="Helvetica" w:hAnsi="Helvetica" w:cs="Helvetica"/>
                <w:color w:val="222222"/>
              </w:rPr>
            </w:pPr>
            <w:r w:rsidRPr="00D01883">
              <w:rPr>
                <w:rFonts w:ascii="Helvetica" w:hAnsi="Helvetica" w:cs="Helvetica"/>
                <w:color w:val="222222"/>
              </w:rPr>
              <w:t xml:space="preserve">REU projects with an international dimension are welcome. Undergraduate student participants in either REU Sites or REU Supplements must be U.S. citizens, U.S. nationals, or U.S. permanent residents. Students do not apply to NSF to participate in REU activities, and NSF does not select students for the opportunities. Investigators who receive REU awards establish their own process for receiving and reviewing applications and selecting students, and students follow the instructions provided by each REU Site or REU Supplement to apply. (In some cases, investigators pre-select students for REU Supplements.) To identify appropriate REU Sites, students should consult the directory of active REU Sites on the Web at </w:t>
            </w:r>
            <w:hyperlink r:id="rId565" w:tgtFrame="_blank" w:tooltip="Online Directory of REU Sites" w:history="1">
              <w:r w:rsidRPr="00D01883">
                <w:rPr>
                  <w:rStyle w:val="Hyperlink"/>
                  <w:rFonts w:ascii="Helvetica" w:hAnsi="Helvetica" w:cs="Helvetica"/>
                </w:rPr>
                <w:t>https://www.nsf.gov/crssprgm/reu/reu_search.cfm</w:t>
              </w:r>
            </w:hyperlink>
            <w:r w:rsidRPr="00D01883">
              <w:rPr>
                <w:rFonts w:ascii="Helvetica" w:hAnsi="Helvetica" w:cs="Helvetica"/>
                <w:color w:val="222222"/>
              </w:rPr>
              <w:t>.</w:t>
            </w:r>
          </w:p>
        </w:tc>
      </w:tr>
      <w:tr w:rsidR="0097368A" w:rsidRPr="00D01883" w14:paraId="1B560F18" w14:textId="77777777" w:rsidTr="006123F4">
        <w:trPr>
          <w:tblCellSpacing w:w="0" w:type="dxa"/>
        </w:trPr>
        <w:tc>
          <w:tcPr>
            <w:tcW w:w="0" w:type="auto"/>
            <w:noWrap/>
            <w:hideMark/>
          </w:tcPr>
          <w:p w14:paraId="34C843B2" w14:textId="77777777" w:rsidR="0097368A" w:rsidRPr="00D01883" w:rsidRDefault="0097368A" w:rsidP="006123F4">
            <w:pPr>
              <w:pStyle w:val="NoSpacing"/>
              <w:rPr>
                <w:rFonts w:ascii="Helvetica" w:hAnsi="Helvetica" w:cs="Helvetica"/>
                <w:b/>
                <w:bCs/>
                <w:color w:val="222222"/>
              </w:rPr>
            </w:pPr>
            <w:r w:rsidRPr="00D01883">
              <w:rPr>
                <w:rFonts w:ascii="Helvetica" w:hAnsi="Helvetica" w:cs="Helvetica"/>
                <w:b/>
                <w:bCs/>
                <w:color w:val="222222"/>
              </w:rPr>
              <w:lastRenderedPageBreak/>
              <w:t>Link to Additional Information:</w:t>
            </w:r>
          </w:p>
        </w:tc>
        <w:tc>
          <w:tcPr>
            <w:tcW w:w="5000" w:type="pct"/>
            <w:vAlign w:val="center"/>
            <w:hideMark/>
          </w:tcPr>
          <w:p w14:paraId="01D9CB3A" w14:textId="77777777" w:rsidR="0097368A" w:rsidRPr="00D01883" w:rsidRDefault="00C033C5" w:rsidP="006123F4">
            <w:pPr>
              <w:pStyle w:val="NoSpacing"/>
              <w:rPr>
                <w:rFonts w:ascii="Helvetica" w:hAnsi="Helvetica" w:cs="Helvetica"/>
                <w:color w:val="222222"/>
              </w:rPr>
            </w:pPr>
            <w:hyperlink r:id="rId566" w:tgtFrame="_blank" w:tooltip="Link to Additional Information" w:history="1">
              <w:r w:rsidR="0097368A" w:rsidRPr="00D01883">
                <w:rPr>
                  <w:rStyle w:val="Hyperlink"/>
                  <w:rFonts w:ascii="Helvetica" w:hAnsi="Helvetica" w:cs="Helvetica"/>
                </w:rPr>
                <w:t>NSF Publication 23-601</w:t>
              </w:r>
            </w:hyperlink>
          </w:p>
        </w:tc>
      </w:tr>
      <w:tr w:rsidR="0097368A" w:rsidRPr="00D01883" w14:paraId="06163E48" w14:textId="77777777" w:rsidTr="006123F4">
        <w:trPr>
          <w:tblCellSpacing w:w="0" w:type="dxa"/>
        </w:trPr>
        <w:tc>
          <w:tcPr>
            <w:tcW w:w="0" w:type="auto"/>
            <w:noWrap/>
            <w:hideMark/>
          </w:tcPr>
          <w:p w14:paraId="4F8DC6D7" w14:textId="77777777" w:rsidR="0097368A" w:rsidRPr="00D01883" w:rsidRDefault="0097368A" w:rsidP="006123F4">
            <w:pPr>
              <w:pStyle w:val="NoSpacing"/>
              <w:rPr>
                <w:rFonts w:ascii="Helvetica" w:hAnsi="Helvetica" w:cs="Helvetica"/>
                <w:b/>
                <w:bCs/>
                <w:color w:val="222222"/>
              </w:rPr>
            </w:pPr>
            <w:r w:rsidRPr="00D01883">
              <w:rPr>
                <w:rFonts w:ascii="Helvetica" w:hAnsi="Helvetica" w:cs="Helvetica"/>
                <w:b/>
                <w:bCs/>
                <w:color w:val="222222"/>
              </w:rPr>
              <w:t>Grantor Contact Information:</w:t>
            </w:r>
          </w:p>
        </w:tc>
        <w:tc>
          <w:tcPr>
            <w:tcW w:w="5000" w:type="pct"/>
            <w:vAlign w:val="center"/>
            <w:hideMark/>
          </w:tcPr>
          <w:p w14:paraId="0D11FCA7" w14:textId="77777777" w:rsidR="0097368A" w:rsidRPr="00D01883" w:rsidRDefault="0097368A" w:rsidP="006123F4">
            <w:pPr>
              <w:pStyle w:val="NoSpacing"/>
              <w:rPr>
                <w:rFonts w:ascii="Helvetica" w:hAnsi="Helvetica" w:cs="Helvetica"/>
                <w:color w:val="222222"/>
              </w:rPr>
            </w:pPr>
            <w:r w:rsidRPr="00D01883">
              <w:rPr>
                <w:rFonts w:ascii="Helvetica" w:hAnsi="Helvetica" w:cs="Helvetica"/>
                <w:color w:val="222222"/>
              </w:rPr>
              <w:t>If you have difficulty accessing the full announcement electronically, please contact:</w:t>
            </w:r>
            <w:r w:rsidRPr="00D01883">
              <w:rPr>
                <w:rFonts w:ascii="Helvetica" w:hAnsi="Helvetica" w:cs="Helvetica"/>
                <w:color w:val="222222"/>
              </w:rPr>
              <w:br/>
            </w:r>
            <w:r w:rsidRPr="00D01883">
              <w:rPr>
                <w:rFonts w:ascii="Helvetica" w:hAnsi="Helvetica" w:cs="Helvetica"/>
                <w:color w:val="222222"/>
              </w:rPr>
              <w:br/>
              <w:t>NSF grants.gov support grantsgovsupport@nsf.gov</w:t>
            </w:r>
            <w:r w:rsidRPr="00D01883">
              <w:rPr>
                <w:rFonts w:ascii="Helvetica" w:hAnsi="Helvetica" w:cs="Helvetica"/>
                <w:color w:val="222222"/>
              </w:rPr>
              <w:br/>
            </w:r>
            <w:r w:rsidRPr="00D01883">
              <w:rPr>
                <w:rFonts w:ascii="Helvetica" w:hAnsi="Helvetica" w:cs="Helvetica"/>
                <w:color w:val="222222"/>
              </w:rPr>
              <w:br/>
            </w:r>
            <w:hyperlink r:id="rId567" w:history="1">
              <w:r w:rsidRPr="00D01883">
                <w:rPr>
                  <w:rStyle w:val="Hyperlink"/>
                  <w:rFonts w:ascii="Helvetica" w:hAnsi="Helvetica" w:cs="Helvetica"/>
                </w:rPr>
                <w:t>If you have any problems linking to this funding announcement, please contact the email address above.</w:t>
              </w:r>
            </w:hyperlink>
          </w:p>
        </w:tc>
      </w:tr>
    </w:tbl>
    <w:p w14:paraId="1E5FF8B2" w14:textId="77777777" w:rsidR="0097368A" w:rsidRDefault="0097368A" w:rsidP="0097368A">
      <w:pPr>
        <w:pStyle w:val="NoSpacing"/>
        <w:pBdr>
          <w:bottom w:val="single" w:sz="6" w:space="1" w:color="auto"/>
        </w:pBdr>
        <w:rPr>
          <w:rStyle w:val="Hyperlink"/>
          <w:rFonts w:ascii="Helvetica" w:hAnsi="Helvetica" w:cs="Helvetica"/>
          <w:color w:val="1155CC"/>
          <w:sz w:val="24"/>
          <w:szCs w:val="24"/>
          <w:shd w:val="clear" w:color="auto" w:fill="FFFFFF"/>
        </w:rPr>
      </w:pPr>
      <w:r w:rsidRPr="00816B21">
        <w:rPr>
          <w:rFonts w:ascii="Helvetica" w:hAnsi="Helvetica" w:cs="Helvetica"/>
          <w:color w:val="222222"/>
          <w:sz w:val="24"/>
          <w:szCs w:val="24"/>
        </w:rPr>
        <w:br/>
      </w:r>
      <w:hyperlink r:id="rId568" w:tgtFrame="_blank" w:history="1">
        <w:r w:rsidRPr="00816B21">
          <w:rPr>
            <w:rStyle w:val="Hyperlink"/>
            <w:rFonts w:ascii="Helvetica" w:hAnsi="Helvetica" w:cs="Helvetica"/>
            <w:color w:val="1155CC"/>
            <w:sz w:val="24"/>
            <w:szCs w:val="24"/>
            <w:shd w:val="clear" w:color="auto" w:fill="FFFFFF"/>
          </w:rPr>
          <w:t>https://www.grants.gov/web/grants/view-opportunity.html?oppId=348985</w:t>
        </w:r>
      </w:hyperlink>
    </w:p>
    <w:p w14:paraId="62D48267" w14:textId="77777777" w:rsidR="0097368A" w:rsidRDefault="0097368A" w:rsidP="0097368A">
      <w:pPr>
        <w:pStyle w:val="NoSpacing"/>
        <w:rPr>
          <w:rFonts w:ascii="Helvetica" w:hAnsi="Helvetica" w:cs="Helvetica"/>
          <w:color w:val="222222"/>
          <w:sz w:val="24"/>
          <w:szCs w:val="24"/>
          <w:shd w:val="clear" w:color="auto" w:fill="FFFFFF"/>
        </w:rPr>
      </w:pPr>
    </w:p>
    <w:p w14:paraId="3CC335E3" w14:textId="77777777" w:rsidR="0097368A" w:rsidRPr="00304915" w:rsidRDefault="0097368A" w:rsidP="00304915">
      <w:pPr>
        <w:pStyle w:val="NoSpacing"/>
        <w:rPr>
          <w:rFonts w:ascii="Arial" w:hAnsi="Arial" w:cs="Arial"/>
          <w:color w:val="222222"/>
        </w:rPr>
      </w:pPr>
    </w:p>
    <w:p w14:paraId="050E491E" w14:textId="77777777" w:rsidR="00E96C0D" w:rsidRDefault="00E96C0D" w:rsidP="00E96C0D">
      <w:pPr>
        <w:pBdr>
          <w:bottom w:val="double" w:sz="6" w:space="1" w:color="auto"/>
        </w:pBdr>
        <w:autoSpaceDE w:val="0"/>
        <w:autoSpaceDN w:val="0"/>
        <w:adjustRightInd w:val="0"/>
        <w:rPr>
          <w:rFonts w:ascii="Helvetica" w:hAnsi="Helvetica"/>
          <w:b/>
        </w:rPr>
      </w:pPr>
    </w:p>
    <w:p w14:paraId="46505526" w14:textId="77777777" w:rsidR="0077741F" w:rsidRDefault="0077741F" w:rsidP="0077741F">
      <w:pPr>
        <w:autoSpaceDE w:val="0"/>
        <w:autoSpaceDN w:val="0"/>
        <w:adjustRightInd w:val="0"/>
        <w:rPr>
          <w:rFonts w:ascii="Helvetica" w:hAnsi="Helvetica"/>
          <w:b/>
          <w:u w:val="single"/>
        </w:rPr>
      </w:pPr>
    </w:p>
    <w:p w14:paraId="63537828" w14:textId="59B0ED58" w:rsidR="00C813C0" w:rsidRDefault="00C813C0" w:rsidP="0077741F">
      <w:pPr>
        <w:autoSpaceDE w:val="0"/>
        <w:autoSpaceDN w:val="0"/>
        <w:adjustRightInd w:val="0"/>
        <w:rPr>
          <w:rFonts w:ascii="Helvetica" w:hAnsi="Helvetica"/>
          <w:b/>
          <w:sz w:val="28"/>
          <w:szCs w:val="28"/>
        </w:rPr>
      </w:pPr>
      <w:bookmarkStart w:id="821" w:name="NRC"/>
      <w:bookmarkEnd w:id="821"/>
      <w:r w:rsidRPr="00C813C0">
        <w:rPr>
          <w:rFonts w:ascii="Helvetica" w:hAnsi="Helvetica"/>
          <w:b/>
          <w:sz w:val="28"/>
          <w:szCs w:val="28"/>
        </w:rPr>
        <w:t>Nuclear</w:t>
      </w:r>
      <w:r>
        <w:rPr>
          <w:rFonts w:ascii="Helvetica" w:hAnsi="Helvetica"/>
          <w:b/>
          <w:sz w:val="28"/>
          <w:szCs w:val="28"/>
        </w:rPr>
        <w:t xml:space="preserve"> Regulatory Commission</w:t>
      </w:r>
    </w:p>
    <w:p w14:paraId="20BF3A88" w14:textId="77777777" w:rsidR="00C813C0" w:rsidRDefault="00C813C0" w:rsidP="0077741F">
      <w:pPr>
        <w:autoSpaceDE w:val="0"/>
        <w:autoSpaceDN w:val="0"/>
        <w:adjustRightInd w:val="0"/>
        <w:rPr>
          <w:rFonts w:ascii="Helvetica" w:hAnsi="Helvetica"/>
          <w:b/>
          <w:sz w:val="28"/>
          <w:szCs w:val="28"/>
        </w:rPr>
      </w:pPr>
    </w:p>
    <w:p w14:paraId="095AFB31" w14:textId="5BE0E75F" w:rsidR="00C813C0" w:rsidRPr="00C813C0" w:rsidRDefault="00C813C0" w:rsidP="0077741F">
      <w:pPr>
        <w:autoSpaceDE w:val="0"/>
        <w:autoSpaceDN w:val="0"/>
        <w:adjustRightInd w:val="0"/>
        <w:rPr>
          <w:rFonts w:ascii="Helvetica" w:hAnsi="Helvetica"/>
          <w:b/>
        </w:rPr>
      </w:pPr>
      <w:bookmarkStart w:id="822" w:name="NRCPrograms"/>
      <w:bookmarkEnd w:id="822"/>
      <w:r w:rsidRPr="00C813C0">
        <w:rPr>
          <w:rFonts w:ascii="Helvetica" w:hAnsi="Helvetica"/>
          <w:b/>
        </w:rPr>
        <w:t>Programs:</w:t>
      </w:r>
    </w:p>
    <w:p w14:paraId="32C33400" w14:textId="77777777" w:rsidR="00C813C0" w:rsidRDefault="00C813C0" w:rsidP="00C813C0">
      <w:pPr>
        <w:pStyle w:val="NoSpacing"/>
        <w:rPr>
          <w:rFonts w:ascii="Helvetica" w:hAnsi="Helvetica" w:cs="Helvetica"/>
          <w:color w:val="222222"/>
          <w:sz w:val="24"/>
          <w:szCs w:val="24"/>
        </w:rPr>
      </w:pPr>
    </w:p>
    <w:p w14:paraId="55E7E04B" w14:textId="77777777" w:rsidR="00F55157" w:rsidRDefault="00F55157" w:rsidP="00F55157">
      <w:pPr>
        <w:pStyle w:val="NoSpacing"/>
        <w:rPr>
          <w:rFonts w:ascii="Helvetica" w:hAnsi="Helvetica"/>
          <w:sz w:val="24"/>
          <w:szCs w:val="24"/>
        </w:rPr>
      </w:pPr>
      <w:bookmarkStart w:id="823" w:name="NRCNOFO2023"/>
      <w:bookmarkEnd w:id="823"/>
      <w:r w:rsidRPr="00D00461">
        <w:rPr>
          <w:rFonts w:ascii="Helvetica" w:hAnsi="Helvetica" w:cs="Helvetica"/>
          <w:color w:val="222222"/>
          <w:sz w:val="24"/>
          <w:szCs w:val="24"/>
          <w:highlight w:val="cyan"/>
          <w:shd w:val="clear" w:color="auto" w:fill="FFFFFF"/>
        </w:rPr>
        <w:t>U.S. Nuclear Regulatory Commission Notice of Funding Opportunity Announcement (NOFO), Minority Serving Institutions Grant Program (MSIG), Scholarships and Fellowships, Fiscal Year (FY) 2024</w:t>
      </w:r>
      <w:r w:rsidRPr="00D00461">
        <w:rPr>
          <w:rFonts w:ascii="Helvetica" w:hAnsi="Helvetica" w:cs="Helvetica"/>
          <w:color w:val="222222"/>
          <w:sz w:val="24"/>
          <w:szCs w:val="24"/>
          <w:highlight w:val="cyan"/>
        </w:rPr>
        <w:br/>
      </w:r>
      <w:r w:rsidRPr="00D00461">
        <w:rPr>
          <w:rFonts w:ascii="Helvetica" w:hAnsi="Helvetica" w:cs="Helvetica"/>
          <w:color w:val="222222"/>
          <w:sz w:val="24"/>
          <w:szCs w:val="24"/>
          <w:highlight w:val="cyan"/>
          <w:shd w:val="clear" w:color="auto" w:fill="FFFFFF"/>
        </w:rPr>
        <w:t>Synopsis 1</w:t>
      </w:r>
      <w:r w:rsidRPr="00C87BB1">
        <w:rPr>
          <w:rFonts w:ascii="Helvetica" w:hAnsi="Helvetica" w:cs="Helvetica"/>
          <w:color w:val="222222"/>
          <w:sz w:val="24"/>
          <w:szCs w:val="24"/>
        </w:rPr>
        <w:br/>
      </w:r>
      <w:hyperlink r:id="rId569" w:tgtFrame="_blank" w:history="1">
        <w:r w:rsidRPr="00C87BB1">
          <w:rPr>
            <w:rStyle w:val="Hyperlink"/>
            <w:rFonts w:ascii="Helvetica" w:hAnsi="Helvetica" w:cs="Helvetica"/>
            <w:color w:val="1155CC"/>
            <w:sz w:val="24"/>
            <w:szCs w:val="24"/>
            <w:shd w:val="clear" w:color="auto" w:fill="FFFFFF"/>
          </w:rPr>
          <w:t>https://www.grants.gov/web/grants/view-opportunity.html?oppId=349572</w:t>
        </w:r>
      </w:hyperlink>
    </w:p>
    <w:p w14:paraId="3B94907D" w14:textId="77777777" w:rsidR="00F55157" w:rsidRDefault="00F55157" w:rsidP="00F55157">
      <w:pPr>
        <w:pStyle w:val="NoSpacing"/>
        <w:rPr>
          <w:rFonts w:ascii="Helvetica" w:hAnsi="Helvetica" w:cs="Helvetica"/>
          <w:sz w:val="24"/>
          <w:szCs w:val="24"/>
        </w:rPr>
      </w:pPr>
    </w:p>
    <w:p w14:paraId="3C30FFB6" w14:textId="77777777" w:rsidR="00C813C0" w:rsidRDefault="00C813C0" w:rsidP="0077741F">
      <w:pPr>
        <w:autoSpaceDE w:val="0"/>
        <w:autoSpaceDN w:val="0"/>
        <w:adjustRightInd w:val="0"/>
        <w:rPr>
          <w:rFonts w:ascii="Helvetica" w:hAnsi="Helvetica"/>
          <w:b/>
          <w:sz w:val="28"/>
          <w:szCs w:val="28"/>
        </w:rPr>
      </w:pPr>
    </w:p>
    <w:p w14:paraId="071D698F" w14:textId="77777777" w:rsidR="00C813C0" w:rsidRDefault="00C813C0" w:rsidP="00C813C0">
      <w:pPr>
        <w:pBdr>
          <w:bottom w:val="double" w:sz="6" w:space="1" w:color="auto"/>
        </w:pBdr>
        <w:autoSpaceDE w:val="0"/>
        <w:autoSpaceDN w:val="0"/>
        <w:adjustRightInd w:val="0"/>
        <w:rPr>
          <w:rFonts w:ascii="Helvetica" w:hAnsi="Helvetica"/>
          <w:b/>
        </w:rPr>
      </w:pPr>
    </w:p>
    <w:p w14:paraId="0E6750C5" w14:textId="77777777" w:rsidR="00C813C0" w:rsidRDefault="00C813C0" w:rsidP="00C813C0">
      <w:pPr>
        <w:autoSpaceDE w:val="0"/>
        <w:autoSpaceDN w:val="0"/>
        <w:adjustRightInd w:val="0"/>
        <w:rPr>
          <w:rFonts w:ascii="Helvetica" w:hAnsi="Helvetica"/>
          <w:b/>
          <w:u w:val="single"/>
        </w:rPr>
      </w:pPr>
    </w:p>
    <w:p w14:paraId="2E5FCA5B" w14:textId="7CBF98E0" w:rsidR="0077741F" w:rsidRPr="00866B28" w:rsidRDefault="0077741F" w:rsidP="0077741F">
      <w:pPr>
        <w:widowControl w:val="0"/>
        <w:autoSpaceDE w:val="0"/>
        <w:autoSpaceDN w:val="0"/>
        <w:adjustRightInd w:val="0"/>
        <w:outlineLvl w:val="0"/>
        <w:rPr>
          <w:rFonts w:ascii="Helvetica" w:hAnsi="Helvetica"/>
          <w:b/>
          <w:sz w:val="28"/>
          <w:szCs w:val="28"/>
        </w:rPr>
      </w:pPr>
      <w:bookmarkStart w:id="824" w:name="SBA"/>
      <w:bookmarkEnd w:id="824"/>
      <w:r w:rsidRPr="00AB0B9C">
        <w:rPr>
          <w:rFonts w:ascii="Helvetica" w:hAnsi="Helvetica"/>
          <w:b/>
          <w:sz w:val="28"/>
          <w:szCs w:val="28"/>
        </w:rPr>
        <w:t xml:space="preserve">Small Business </w:t>
      </w:r>
      <w:r w:rsidR="00B60A23">
        <w:rPr>
          <w:rFonts w:ascii="Helvetica" w:hAnsi="Helvetica"/>
          <w:b/>
          <w:sz w:val="28"/>
          <w:szCs w:val="28"/>
        </w:rPr>
        <w:t>Administration</w:t>
      </w:r>
    </w:p>
    <w:p w14:paraId="11ED26DF" w14:textId="44B42D43" w:rsidR="0077741F" w:rsidRPr="005D3F9C" w:rsidRDefault="0077741F" w:rsidP="0077741F">
      <w:pPr>
        <w:rPr>
          <w:rFonts w:ascii="Helvetica" w:hAnsi="Helvetica"/>
        </w:rPr>
      </w:pPr>
      <w:bookmarkStart w:id="825" w:name="SBAGO"/>
      <w:bookmarkEnd w:id="825"/>
    </w:p>
    <w:p w14:paraId="4C3509CD" w14:textId="1B7DB5B8" w:rsidR="006F4ABB" w:rsidRDefault="0077741F" w:rsidP="00F80FE2">
      <w:pPr>
        <w:widowControl w:val="0"/>
        <w:autoSpaceDE w:val="0"/>
        <w:autoSpaceDN w:val="0"/>
        <w:adjustRightInd w:val="0"/>
        <w:rPr>
          <w:rStyle w:val="Hyperlink"/>
          <w:rFonts w:ascii="Helvetica" w:hAnsi="Helvetica" w:cs="Helvetica"/>
          <w:color w:val="1155CC"/>
          <w:shd w:val="clear" w:color="auto" w:fill="FFFFFF"/>
        </w:rPr>
      </w:pPr>
      <w:bookmarkStart w:id="826" w:name="SBAPrograms"/>
      <w:bookmarkEnd w:id="826"/>
      <w:r w:rsidRPr="00CA47D4">
        <w:rPr>
          <w:rFonts w:ascii="Helvetica" w:hAnsi="Helvetica" w:cs="Arial"/>
          <w:b/>
          <w:bCs/>
          <w:color w:val="1A1A1A"/>
        </w:rPr>
        <w:t>Programs:</w:t>
      </w:r>
    </w:p>
    <w:p w14:paraId="778686B2" w14:textId="3C1AB054" w:rsidR="000C1237" w:rsidRDefault="000C1237" w:rsidP="0077741F">
      <w:pPr>
        <w:pStyle w:val="NoSpacing"/>
        <w:rPr>
          <w:rFonts w:ascii="Helvetica" w:hAnsi="Helvetica" w:cs="Helvetica"/>
          <w:color w:val="222222"/>
          <w:sz w:val="24"/>
          <w:szCs w:val="24"/>
          <w:shd w:val="clear" w:color="auto" w:fill="FFFFFF"/>
        </w:rPr>
      </w:pPr>
    </w:p>
    <w:p w14:paraId="2C3616B9" w14:textId="77777777" w:rsidR="0077741F" w:rsidRPr="00CA47D4" w:rsidRDefault="0077741F" w:rsidP="0077741F">
      <w:pPr>
        <w:widowControl w:val="0"/>
        <w:autoSpaceDE w:val="0"/>
        <w:autoSpaceDN w:val="0"/>
        <w:adjustRightInd w:val="0"/>
        <w:rPr>
          <w:rFonts w:ascii="Helvetica" w:hAnsi="Helvetica" w:cs="Arial"/>
          <w:b/>
          <w:bCs/>
          <w:color w:val="1A1A1A"/>
        </w:rPr>
      </w:pPr>
      <w:bookmarkStart w:id="827" w:name="SBAPrime202201"/>
      <w:bookmarkStart w:id="828" w:name="SBAFAST"/>
      <w:bookmarkStart w:id="829" w:name="SBASDVETP"/>
      <w:bookmarkStart w:id="830" w:name="SBAOSBDC"/>
      <w:bookmarkStart w:id="831" w:name="SBAModifications"/>
      <w:bookmarkEnd w:id="827"/>
      <w:bookmarkEnd w:id="828"/>
      <w:bookmarkEnd w:id="829"/>
      <w:bookmarkEnd w:id="830"/>
      <w:bookmarkEnd w:id="831"/>
      <w:r w:rsidRPr="00CA47D4">
        <w:rPr>
          <w:rFonts w:ascii="Helvetica" w:hAnsi="Helvetica" w:cs="Arial"/>
          <w:b/>
          <w:bCs/>
          <w:color w:val="1A1A1A"/>
        </w:rPr>
        <w:t>Modifications:</w:t>
      </w:r>
    </w:p>
    <w:p w14:paraId="6E3ADE29" w14:textId="77777777" w:rsidR="00D039E0" w:rsidRDefault="00D039E0" w:rsidP="00F2775D">
      <w:pPr>
        <w:pStyle w:val="NoSpacing"/>
        <w:rPr>
          <w:rFonts w:ascii="Helvetica" w:hAnsi="Helvetica" w:cs="Helvetica"/>
          <w:color w:val="222222"/>
          <w:sz w:val="24"/>
          <w:szCs w:val="24"/>
        </w:rPr>
      </w:pPr>
      <w:bookmarkStart w:id="832" w:name="SBAWomensBusiness"/>
      <w:bookmarkStart w:id="833" w:name="SBARenewalWBC"/>
      <w:bookmarkEnd w:id="832"/>
      <w:bookmarkEnd w:id="833"/>
    </w:p>
    <w:p w14:paraId="3714D40B" w14:textId="33D62C5A" w:rsidR="00F80FE2" w:rsidRDefault="0077741F" w:rsidP="00A068EA">
      <w:pPr>
        <w:widowControl w:val="0"/>
        <w:autoSpaceDE w:val="0"/>
        <w:autoSpaceDN w:val="0"/>
        <w:adjustRightInd w:val="0"/>
        <w:rPr>
          <w:rFonts w:ascii="Helvetica" w:hAnsi="Helvetica" w:cs="Helvetica"/>
          <w:b/>
          <w:bCs/>
        </w:rPr>
      </w:pPr>
      <w:bookmarkStart w:id="834" w:name="SBAOptionYearWBCs"/>
      <w:bookmarkStart w:id="835" w:name="SBAPrime2017"/>
      <w:bookmarkStart w:id="836" w:name="SBABootstoBusiness"/>
      <w:bookmarkStart w:id="837" w:name="SBAUpcomingBootstoBusiness"/>
      <w:bookmarkStart w:id="838" w:name="SBASBDMod"/>
      <w:bookmarkStart w:id="839" w:name="SBAVetBus"/>
      <w:bookmarkStart w:id="840" w:name="SBAReminder"/>
      <w:bookmarkEnd w:id="834"/>
      <w:bookmarkEnd w:id="835"/>
      <w:bookmarkEnd w:id="836"/>
      <w:bookmarkEnd w:id="837"/>
      <w:bookmarkEnd w:id="838"/>
      <w:bookmarkEnd w:id="839"/>
      <w:bookmarkEnd w:id="840"/>
      <w:r w:rsidRPr="00CA47D4">
        <w:rPr>
          <w:rFonts w:ascii="Helvetica" w:hAnsi="Helvetica" w:cs="Helvetica"/>
          <w:b/>
          <w:bCs/>
        </w:rPr>
        <w:t>Reminders</w:t>
      </w:r>
      <w:bookmarkStart w:id="841" w:name="SBAWBCInitial"/>
      <w:bookmarkStart w:id="842" w:name="SBAWBCInitialPhase"/>
      <w:bookmarkStart w:id="843" w:name="SBADeleted"/>
      <w:bookmarkEnd w:id="841"/>
      <w:bookmarkEnd w:id="842"/>
      <w:bookmarkEnd w:id="843"/>
      <w:r w:rsidR="00A068EA">
        <w:rPr>
          <w:rFonts w:ascii="Helvetica" w:hAnsi="Helvetica" w:cs="Helvetica"/>
          <w:b/>
          <w:bCs/>
        </w:rPr>
        <w:t>:</w:t>
      </w:r>
      <w:bookmarkStart w:id="844" w:name="SBASBDC2"/>
      <w:bookmarkStart w:id="845" w:name="SBAServiceDisabledVeteran"/>
      <w:bookmarkStart w:id="846" w:name="SBAPrime"/>
      <w:bookmarkStart w:id="847" w:name="SBASBDC"/>
      <w:bookmarkEnd w:id="844"/>
      <w:bookmarkEnd w:id="845"/>
      <w:bookmarkEnd w:id="846"/>
      <w:bookmarkEnd w:id="847"/>
    </w:p>
    <w:p w14:paraId="7E0A4574" w14:textId="77777777" w:rsidR="00654974" w:rsidRDefault="00654974" w:rsidP="00A068EA">
      <w:pPr>
        <w:widowControl w:val="0"/>
        <w:autoSpaceDE w:val="0"/>
        <w:autoSpaceDN w:val="0"/>
        <w:adjustRightInd w:val="0"/>
        <w:rPr>
          <w:rFonts w:ascii="Helvetica" w:hAnsi="Helvetica" w:cs="Helvetica"/>
          <w:b/>
          <w:bCs/>
        </w:rPr>
      </w:pPr>
      <w:bookmarkStart w:id="848" w:name="SBACommunityNavigatorPilot"/>
      <w:bookmarkStart w:id="849" w:name="SBAOSBDCFunding"/>
      <w:bookmarkStart w:id="850" w:name="SBAVetBusOutreach23"/>
      <w:bookmarkEnd w:id="848"/>
      <w:bookmarkEnd w:id="849"/>
      <w:bookmarkEnd w:id="850"/>
    </w:p>
    <w:p w14:paraId="023A999A"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851" w:name="SBAMSI22001"/>
      <w:bookmarkStart w:id="852" w:name="SBARestaurantRevitalizationFund"/>
      <w:bookmarkEnd w:id="851"/>
      <w:bookmarkEnd w:id="852"/>
    </w:p>
    <w:p w14:paraId="1D2360D8" w14:textId="77777777" w:rsidR="0077741F" w:rsidRPr="005D3F9C" w:rsidRDefault="0077741F" w:rsidP="0077741F">
      <w:pPr>
        <w:rPr>
          <w:rFonts w:ascii="Helvetica" w:hAnsi="Helvetica"/>
        </w:rPr>
      </w:pPr>
      <w:bookmarkStart w:id="853" w:name="SBANoticewebinars"/>
      <w:bookmarkEnd w:id="853"/>
    </w:p>
    <w:p w14:paraId="71470547" w14:textId="381ADD89" w:rsidR="0077741F" w:rsidRPr="005D3F9C" w:rsidRDefault="0077741F" w:rsidP="0077741F">
      <w:pPr>
        <w:tabs>
          <w:tab w:val="left" w:pos="4253"/>
        </w:tabs>
        <w:outlineLvl w:val="0"/>
        <w:rPr>
          <w:rFonts w:ascii="Helvetica" w:hAnsi="Helvetica"/>
          <w:b/>
        </w:rPr>
      </w:pPr>
    </w:p>
    <w:p w14:paraId="4D67B5F2" w14:textId="57266177" w:rsidR="0077741F" w:rsidRPr="002D325A" w:rsidRDefault="0077741F" w:rsidP="00CA47D4">
      <w:pPr>
        <w:tabs>
          <w:tab w:val="left" w:pos="4253"/>
        </w:tabs>
        <w:outlineLvl w:val="0"/>
        <w:rPr>
          <w:rFonts w:ascii="Helvetica" w:hAnsi="Helvetica"/>
          <w:noProof/>
          <w:sz w:val="28"/>
          <w:szCs w:val="28"/>
        </w:rPr>
      </w:pPr>
      <w:bookmarkStart w:id="854" w:name="State"/>
      <w:bookmarkEnd w:id="854"/>
      <w:r w:rsidRPr="002D325A">
        <w:rPr>
          <w:rFonts w:ascii="Helvetica" w:hAnsi="Helvetica"/>
          <w:b/>
          <w:sz w:val="28"/>
          <w:szCs w:val="28"/>
        </w:rPr>
        <w:t>State Department</w:t>
      </w:r>
      <w:bookmarkStart w:id="855" w:name="StateGO"/>
      <w:bookmarkEnd w:id="855"/>
      <w:r w:rsidRPr="002D325A">
        <w:rPr>
          <w:rFonts w:ascii="Helvetica" w:hAnsi="Helvetica"/>
          <w:b/>
          <w:sz w:val="28"/>
          <w:szCs w:val="28"/>
        </w:rPr>
        <w:t xml:space="preserve">                 </w:t>
      </w:r>
    </w:p>
    <w:p w14:paraId="3B6F8236" w14:textId="77777777" w:rsidR="0077741F" w:rsidRDefault="0077741F" w:rsidP="0077741F">
      <w:pPr>
        <w:tabs>
          <w:tab w:val="left" w:pos="4253"/>
        </w:tabs>
        <w:outlineLvl w:val="0"/>
        <w:rPr>
          <w:rFonts w:ascii="Helvetica" w:hAnsi="Helvetica"/>
          <w:b/>
        </w:rPr>
      </w:pPr>
    </w:p>
    <w:p w14:paraId="4CDAD81B" w14:textId="6FED6871" w:rsidR="00111013" w:rsidRDefault="0077741F" w:rsidP="00111013">
      <w:pPr>
        <w:pStyle w:val="NoSpacing"/>
        <w:rPr>
          <w:rFonts w:ascii="Helvetica" w:hAnsi="Helvetica"/>
          <w:b/>
          <w:sz w:val="24"/>
          <w:szCs w:val="24"/>
        </w:rPr>
      </w:pPr>
      <w:bookmarkStart w:id="856" w:name="StateProg"/>
      <w:bookmarkEnd w:id="856"/>
      <w:r w:rsidRPr="00E03CD3">
        <w:rPr>
          <w:rFonts w:ascii="Helvetica" w:hAnsi="Helvetica"/>
          <w:b/>
          <w:sz w:val="24"/>
          <w:szCs w:val="24"/>
        </w:rPr>
        <w:t>Program Grants:</w:t>
      </w:r>
      <w:r w:rsidR="0005585F" w:rsidRPr="00292548">
        <w:rPr>
          <w:rFonts w:ascii="Helvetica" w:hAnsi="Helvetica" w:cs="Helvetica"/>
          <w:color w:val="222222"/>
          <w:sz w:val="24"/>
          <w:szCs w:val="24"/>
        </w:rPr>
        <w:br/>
      </w:r>
    </w:p>
    <w:p w14:paraId="37481392" w14:textId="63239E81" w:rsidR="00BC733B" w:rsidRDefault="00BC733B" w:rsidP="00111013">
      <w:pPr>
        <w:pStyle w:val="NoSpacing"/>
        <w:rPr>
          <w:rFonts w:ascii="Helvetica" w:hAnsi="Helvetica"/>
          <w:b/>
          <w:sz w:val="24"/>
          <w:szCs w:val="24"/>
        </w:rPr>
      </w:pPr>
      <w:r w:rsidRPr="00EF1E79">
        <w:rPr>
          <w:rFonts w:ascii="Helvetica" w:hAnsi="Helvetica" w:cs="Helvetica"/>
          <w:color w:val="222222"/>
          <w:sz w:val="24"/>
          <w:szCs w:val="24"/>
          <w:highlight w:val="cyan"/>
          <w:shd w:val="clear" w:color="auto" w:fill="FFFFFF"/>
        </w:rPr>
        <w:t>Bureau of International Narcotics-Law Enforcement</w:t>
      </w:r>
      <w:r w:rsidRPr="00EF1E79">
        <w:rPr>
          <w:rFonts w:ascii="Helvetica" w:hAnsi="Helvetica" w:cs="Helvetica"/>
          <w:color w:val="222222"/>
          <w:sz w:val="24"/>
          <w:szCs w:val="24"/>
          <w:highlight w:val="cyan"/>
        </w:rPr>
        <w:br/>
      </w:r>
      <w:r w:rsidRPr="00EF1E79">
        <w:rPr>
          <w:rFonts w:ascii="Helvetica" w:hAnsi="Helvetica" w:cs="Helvetica"/>
          <w:color w:val="222222"/>
          <w:sz w:val="24"/>
          <w:szCs w:val="24"/>
          <w:highlight w:val="cyan"/>
          <w:shd w:val="clear" w:color="auto" w:fill="FFFFFF"/>
        </w:rPr>
        <w:t>Drug Demand Reduction</w:t>
      </w:r>
      <w:r w:rsidRPr="00EF1E79">
        <w:rPr>
          <w:rFonts w:ascii="Helvetica" w:hAnsi="Helvetica" w:cs="Helvetica"/>
          <w:color w:val="222222"/>
          <w:sz w:val="24"/>
          <w:szCs w:val="24"/>
          <w:highlight w:val="cyan"/>
        </w:rPr>
        <w:br/>
      </w:r>
      <w:r w:rsidRPr="00EF1E79">
        <w:rPr>
          <w:rFonts w:ascii="Helvetica" w:hAnsi="Helvetica" w:cs="Helvetica"/>
          <w:color w:val="222222"/>
          <w:sz w:val="24"/>
          <w:szCs w:val="24"/>
          <w:highlight w:val="cyan"/>
          <w:shd w:val="clear" w:color="auto" w:fill="FFFFFF"/>
        </w:rPr>
        <w:t>Synopsis 1</w:t>
      </w:r>
      <w:r w:rsidRPr="00C808E6">
        <w:rPr>
          <w:rFonts w:ascii="Helvetica" w:hAnsi="Helvetica" w:cs="Helvetica"/>
          <w:color w:val="222222"/>
          <w:sz w:val="24"/>
          <w:szCs w:val="24"/>
        </w:rPr>
        <w:br/>
      </w:r>
      <w:hyperlink r:id="rId570" w:tgtFrame="_blank" w:history="1">
        <w:r w:rsidRPr="00C808E6">
          <w:rPr>
            <w:rStyle w:val="Hyperlink"/>
            <w:rFonts w:ascii="Helvetica" w:hAnsi="Helvetica" w:cs="Helvetica"/>
            <w:color w:val="1155CC"/>
            <w:sz w:val="24"/>
            <w:szCs w:val="24"/>
            <w:shd w:val="clear" w:color="auto" w:fill="FFFFFF"/>
          </w:rPr>
          <w:t>https://www.grants.gov/web/grants/view-opportunity.html?oppId=349436</w:t>
        </w:r>
      </w:hyperlink>
    </w:p>
    <w:p w14:paraId="1E324FA4" w14:textId="77777777" w:rsidR="00111013" w:rsidRPr="00E20C77" w:rsidRDefault="00111013" w:rsidP="002D4B69">
      <w:pPr>
        <w:pStyle w:val="NoSpacing"/>
        <w:rPr>
          <w:rStyle w:val="Hyperlink"/>
          <w:rFonts w:ascii="Helvetica" w:hAnsi="Helvetica"/>
          <w:bCs/>
          <w:color w:val="auto"/>
          <w:sz w:val="24"/>
          <w:szCs w:val="24"/>
          <w:u w:val="none"/>
        </w:rPr>
      </w:pPr>
    </w:p>
    <w:p w14:paraId="2AE351BA" w14:textId="11B491B5" w:rsidR="0077741F" w:rsidRPr="005D3F9C" w:rsidRDefault="0077741F" w:rsidP="0077741F">
      <w:pPr>
        <w:widowControl w:val="0"/>
        <w:autoSpaceDE w:val="0"/>
        <w:autoSpaceDN w:val="0"/>
        <w:adjustRightInd w:val="0"/>
        <w:rPr>
          <w:rFonts w:ascii="Helvetica" w:hAnsi="Helvetica" w:cs="Helvetica"/>
          <w:b/>
        </w:rPr>
      </w:pPr>
      <w:bookmarkStart w:id="857" w:name="StateRemind"/>
      <w:bookmarkEnd w:id="857"/>
      <w:r w:rsidRPr="005D3F9C">
        <w:rPr>
          <w:rFonts w:ascii="Helvetica" w:hAnsi="Helvetica" w:cs="Helvetica"/>
          <w:b/>
        </w:rPr>
        <w:t>Reminders:</w:t>
      </w:r>
    </w:p>
    <w:p w14:paraId="714C6B55"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1BBE9797" w14:textId="77777777" w:rsidR="0077741F" w:rsidRPr="00AB0B9C" w:rsidRDefault="0077741F" w:rsidP="0077741F">
      <w:pPr>
        <w:pStyle w:val="NormalWeb"/>
        <w:outlineLvl w:val="0"/>
        <w:rPr>
          <w:rFonts w:ascii="Helvetica" w:hAnsi="Helvetica"/>
          <w:b/>
          <w:sz w:val="28"/>
          <w:szCs w:val="28"/>
        </w:rPr>
      </w:pPr>
      <w:bookmarkStart w:id="858" w:name="DOT"/>
      <w:bookmarkEnd w:id="858"/>
      <w:r w:rsidRPr="00AB0B9C">
        <w:rPr>
          <w:rFonts w:ascii="Helvetica" w:hAnsi="Helvetica"/>
          <w:b/>
          <w:sz w:val="28"/>
          <w:szCs w:val="28"/>
        </w:rPr>
        <w:t xml:space="preserve">Department of Transportation </w:t>
      </w:r>
    </w:p>
    <w:p w14:paraId="34136862" w14:textId="7565B5DC" w:rsidR="000C1237" w:rsidRDefault="0077741F" w:rsidP="000C1237">
      <w:pPr>
        <w:rPr>
          <w:rFonts w:ascii="Helvetica" w:hAnsi="Helvetica"/>
          <w:b/>
        </w:rPr>
      </w:pPr>
      <w:bookmarkStart w:id="859" w:name="DOTPrograms"/>
      <w:bookmarkEnd w:id="859"/>
      <w:r w:rsidRPr="005D3F9C">
        <w:rPr>
          <w:rFonts w:ascii="Helvetica" w:hAnsi="Helvetica"/>
          <w:b/>
        </w:rPr>
        <w:t>Programs</w:t>
      </w:r>
      <w:bookmarkStart w:id="860" w:name="DOTFMCSAHighPRiority"/>
      <w:bookmarkStart w:id="861" w:name="DOTFY17HighPriority"/>
      <w:bookmarkStart w:id="862" w:name="DOTPHMSAHazmat"/>
      <w:bookmarkStart w:id="863" w:name="DOTSmallBusTransResource"/>
      <w:bookmarkStart w:id="864" w:name="DOTFTA21CompEnhancingMobility"/>
      <w:bookmarkStart w:id="865" w:name="DOTFAA22AirportImproveSupp"/>
      <w:bookmarkStart w:id="866" w:name="DOTPipelineALERT"/>
      <w:bookmarkEnd w:id="860"/>
      <w:bookmarkEnd w:id="861"/>
      <w:bookmarkEnd w:id="862"/>
      <w:bookmarkEnd w:id="863"/>
      <w:bookmarkEnd w:id="864"/>
      <w:bookmarkEnd w:id="865"/>
      <w:bookmarkEnd w:id="866"/>
      <w:r w:rsidR="000C1237">
        <w:rPr>
          <w:rFonts w:ascii="Helvetica" w:hAnsi="Helvetica"/>
          <w:b/>
        </w:rPr>
        <w:t>:</w:t>
      </w:r>
      <w:r w:rsidR="000C1237" w:rsidRPr="0028432D">
        <w:rPr>
          <w:rFonts w:ascii="Helvetica" w:hAnsi="Helvetica" w:cs="Helvetica"/>
          <w:color w:val="222222"/>
        </w:rPr>
        <w:br/>
      </w:r>
    </w:p>
    <w:p w14:paraId="63A6CB19" w14:textId="77777777" w:rsidR="008840DD" w:rsidRDefault="00D22A5E" w:rsidP="000C1237">
      <w:pPr>
        <w:rPr>
          <w:rFonts w:ascii="Helvetica" w:hAnsi="Helvetica" w:cs="Helvetica"/>
          <w:color w:val="222222"/>
          <w:shd w:val="clear" w:color="auto" w:fill="FFFFFF"/>
        </w:rPr>
      </w:pPr>
      <w:bookmarkStart w:id="867" w:name="DOTFTAGrantsforPublicTransportation"/>
      <w:bookmarkEnd w:id="867"/>
      <w:r w:rsidRPr="00291E11">
        <w:rPr>
          <w:rFonts w:ascii="Helvetica" w:hAnsi="Helvetica" w:cs="Helvetica"/>
          <w:color w:val="222222"/>
          <w:shd w:val="clear" w:color="auto" w:fill="FFFFFF"/>
        </w:rPr>
        <w:t>DOT/Federal Transit Administration</w:t>
      </w:r>
      <w:r w:rsidRPr="00291E11">
        <w:rPr>
          <w:rFonts w:ascii="Helvetica" w:hAnsi="Helvetica" w:cs="Helvetica"/>
          <w:color w:val="222222"/>
        </w:rPr>
        <w:br/>
      </w:r>
      <w:r w:rsidRPr="00291E11">
        <w:rPr>
          <w:rFonts w:ascii="Helvetica" w:hAnsi="Helvetica" w:cs="Helvetica"/>
          <w:color w:val="222222"/>
          <w:shd w:val="clear" w:color="auto" w:fill="FFFFFF"/>
        </w:rPr>
        <w:t>FY 2023 Emergency Relief Grants for Public Transportation Systems Affected by Major Declared Disasters in Calendar Years 2017, 2020, 2021, and 2022</w:t>
      </w:r>
      <w:r w:rsidRPr="00291E11">
        <w:rPr>
          <w:rFonts w:ascii="Helvetica" w:hAnsi="Helvetica" w:cs="Helvetica"/>
          <w:color w:val="222222"/>
        </w:rPr>
        <w:br/>
      </w:r>
      <w:r w:rsidRPr="00291E11">
        <w:rPr>
          <w:rFonts w:ascii="Helvetica" w:hAnsi="Helvetica" w:cs="Helvetica"/>
          <w:color w:val="222222"/>
          <w:shd w:val="clear" w:color="auto" w:fill="FFFFFF"/>
        </w:rPr>
        <w:t>Synopsis 1</w:t>
      </w:r>
    </w:p>
    <w:p w14:paraId="3FC69172" w14:textId="77777777" w:rsidR="008840DD" w:rsidRDefault="008840DD" w:rsidP="000C1237">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8840DD" w:rsidRPr="008840DD" w14:paraId="4E67C1F3" w14:textId="77777777" w:rsidTr="008840DD">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0"/>
              <w:gridCol w:w="3005"/>
            </w:tblGrid>
            <w:tr w:rsidR="008840DD" w:rsidRPr="008840DD" w14:paraId="460D6012" w14:textId="77777777" w:rsidTr="008840DD">
              <w:trPr>
                <w:tblCellSpacing w:w="0" w:type="dxa"/>
              </w:trPr>
              <w:tc>
                <w:tcPr>
                  <w:tcW w:w="2240" w:type="dxa"/>
                  <w:noWrap/>
                  <w:hideMark/>
                </w:tcPr>
                <w:p w14:paraId="50776B4E" w14:textId="77777777" w:rsidR="008840DD" w:rsidRPr="008840DD" w:rsidRDefault="008840DD" w:rsidP="008840DD">
                  <w:pPr>
                    <w:rPr>
                      <w:rFonts w:ascii="Helvetica" w:hAnsi="Helvetica" w:cs="Helvetica"/>
                      <w:b/>
                      <w:bCs/>
                      <w:color w:val="222222"/>
                    </w:rPr>
                  </w:pPr>
                  <w:r w:rsidRPr="008840DD">
                    <w:rPr>
                      <w:rFonts w:ascii="Helvetica" w:hAnsi="Helvetica" w:cs="Helvetica"/>
                      <w:b/>
                      <w:bCs/>
                      <w:color w:val="222222"/>
                    </w:rPr>
                    <w:t>Document Type:</w:t>
                  </w:r>
                </w:p>
              </w:tc>
              <w:tc>
                <w:tcPr>
                  <w:tcW w:w="3005" w:type="dxa"/>
                  <w:vAlign w:val="center"/>
                  <w:hideMark/>
                </w:tcPr>
                <w:p w14:paraId="105C7551" w14:textId="77777777" w:rsidR="008840DD" w:rsidRPr="008840DD" w:rsidRDefault="008840DD" w:rsidP="008840DD">
                  <w:pPr>
                    <w:rPr>
                      <w:rFonts w:ascii="Helvetica" w:hAnsi="Helvetica" w:cs="Helvetica"/>
                      <w:color w:val="222222"/>
                    </w:rPr>
                  </w:pPr>
                  <w:r w:rsidRPr="008840DD">
                    <w:rPr>
                      <w:rFonts w:ascii="Helvetica" w:hAnsi="Helvetica" w:cs="Helvetica"/>
                      <w:color w:val="222222"/>
                    </w:rPr>
                    <w:t>Grants Notice</w:t>
                  </w:r>
                </w:p>
              </w:tc>
            </w:tr>
            <w:tr w:rsidR="008840DD" w:rsidRPr="008840DD" w14:paraId="4FFF9136" w14:textId="77777777" w:rsidTr="008840DD">
              <w:trPr>
                <w:tblCellSpacing w:w="0" w:type="dxa"/>
              </w:trPr>
              <w:tc>
                <w:tcPr>
                  <w:tcW w:w="2240" w:type="dxa"/>
                  <w:noWrap/>
                  <w:hideMark/>
                </w:tcPr>
                <w:p w14:paraId="0A2B5C7F" w14:textId="77777777" w:rsidR="008840DD" w:rsidRPr="008840DD" w:rsidRDefault="008840DD" w:rsidP="008840DD">
                  <w:pPr>
                    <w:rPr>
                      <w:rFonts w:ascii="Helvetica" w:hAnsi="Helvetica" w:cs="Helvetica"/>
                      <w:b/>
                      <w:bCs/>
                      <w:color w:val="222222"/>
                    </w:rPr>
                  </w:pPr>
                  <w:r w:rsidRPr="008840DD">
                    <w:rPr>
                      <w:rFonts w:ascii="Helvetica" w:hAnsi="Helvetica" w:cs="Helvetica"/>
                      <w:b/>
                      <w:bCs/>
                      <w:color w:val="222222"/>
                    </w:rPr>
                    <w:t>Funding Opportunity Number:</w:t>
                  </w:r>
                </w:p>
              </w:tc>
              <w:tc>
                <w:tcPr>
                  <w:tcW w:w="3005" w:type="dxa"/>
                  <w:vAlign w:val="center"/>
                  <w:hideMark/>
                </w:tcPr>
                <w:p w14:paraId="3C883254" w14:textId="77777777" w:rsidR="008840DD" w:rsidRPr="008840DD" w:rsidRDefault="008840DD" w:rsidP="008840DD">
                  <w:pPr>
                    <w:rPr>
                      <w:rFonts w:ascii="Helvetica" w:hAnsi="Helvetica" w:cs="Helvetica"/>
                      <w:color w:val="222222"/>
                    </w:rPr>
                  </w:pPr>
                  <w:r w:rsidRPr="008840DD">
                    <w:rPr>
                      <w:rFonts w:ascii="Helvetica" w:hAnsi="Helvetica" w:cs="Helvetica"/>
                      <w:color w:val="222222"/>
                    </w:rPr>
                    <w:t>FTA-2023-011-TPM-ER</w:t>
                  </w:r>
                </w:p>
              </w:tc>
            </w:tr>
            <w:tr w:rsidR="008840DD" w:rsidRPr="008840DD" w14:paraId="01651EA5" w14:textId="77777777" w:rsidTr="008840DD">
              <w:trPr>
                <w:tblCellSpacing w:w="0" w:type="dxa"/>
              </w:trPr>
              <w:tc>
                <w:tcPr>
                  <w:tcW w:w="2240" w:type="dxa"/>
                  <w:noWrap/>
                  <w:hideMark/>
                </w:tcPr>
                <w:p w14:paraId="1A72B683" w14:textId="77777777" w:rsidR="008840DD" w:rsidRPr="008840DD" w:rsidRDefault="008840DD" w:rsidP="008840DD">
                  <w:pPr>
                    <w:rPr>
                      <w:rFonts w:ascii="Helvetica" w:hAnsi="Helvetica" w:cs="Helvetica"/>
                      <w:b/>
                      <w:bCs/>
                      <w:color w:val="222222"/>
                    </w:rPr>
                  </w:pPr>
                  <w:r w:rsidRPr="008840DD">
                    <w:rPr>
                      <w:rFonts w:ascii="Helvetica" w:hAnsi="Helvetica" w:cs="Helvetica"/>
                      <w:b/>
                      <w:bCs/>
                      <w:color w:val="222222"/>
                    </w:rPr>
                    <w:t>Funding Opportunity Title:</w:t>
                  </w:r>
                </w:p>
              </w:tc>
              <w:tc>
                <w:tcPr>
                  <w:tcW w:w="3005" w:type="dxa"/>
                  <w:vAlign w:val="center"/>
                  <w:hideMark/>
                </w:tcPr>
                <w:p w14:paraId="3DD076AA" w14:textId="77777777" w:rsidR="008840DD" w:rsidRPr="008840DD" w:rsidRDefault="008840DD" w:rsidP="008840DD">
                  <w:pPr>
                    <w:rPr>
                      <w:rFonts w:ascii="Helvetica" w:hAnsi="Helvetica" w:cs="Helvetica"/>
                      <w:color w:val="222222"/>
                    </w:rPr>
                  </w:pPr>
                  <w:r w:rsidRPr="008840DD">
                    <w:rPr>
                      <w:rFonts w:ascii="Helvetica" w:hAnsi="Helvetica" w:cs="Helvetica"/>
                      <w:color w:val="222222"/>
                    </w:rPr>
                    <w:t>FY 2023 Emergency Relief Grants for Public Transportation Systems Affected by Major Declared Disasters in Calendar Years 2017, 2020, 2021, and 2022</w:t>
                  </w:r>
                </w:p>
              </w:tc>
            </w:tr>
            <w:tr w:rsidR="008840DD" w:rsidRPr="008840DD" w14:paraId="369683CA" w14:textId="77777777" w:rsidTr="008840DD">
              <w:trPr>
                <w:tblCellSpacing w:w="0" w:type="dxa"/>
              </w:trPr>
              <w:tc>
                <w:tcPr>
                  <w:tcW w:w="2240" w:type="dxa"/>
                  <w:noWrap/>
                  <w:hideMark/>
                </w:tcPr>
                <w:p w14:paraId="1F554CFA" w14:textId="77777777" w:rsidR="008840DD" w:rsidRPr="008840DD" w:rsidRDefault="008840DD" w:rsidP="008840DD">
                  <w:pPr>
                    <w:rPr>
                      <w:rFonts w:ascii="Helvetica" w:hAnsi="Helvetica" w:cs="Helvetica"/>
                      <w:b/>
                      <w:bCs/>
                      <w:color w:val="222222"/>
                    </w:rPr>
                  </w:pPr>
                  <w:r w:rsidRPr="008840DD">
                    <w:rPr>
                      <w:rFonts w:ascii="Helvetica" w:hAnsi="Helvetica" w:cs="Helvetica"/>
                      <w:b/>
                      <w:bCs/>
                      <w:color w:val="222222"/>
                    </w:rPr>
                    <w:t>Opportunity Category:</w:t>
                  </w:r>
                </w:p>
              </w:tc>
              <w:tc>
                <w:tcPr>
                  <w:tcW w:w="3005" w:type="dxa"/>
                  <w:vAlign w:val="center"/>
                  <w:hideMark/>
                </w:tcPr>
                <w:p w14:paraId="2676CCAB" w14:textId="77777777" w:rsidR="008840DD" w:rsidRPr="008840DD" w:rsidRDefault="008840DD" w:rsidP="008840DD">
                  <w:pPr>
                    <w:rPr>
                      <w:rFonts w:ascii="Helvetica" w:hAnsi="Helvetica" w:cs="Helvetica"/>
                      <w:color w:val="222222"/>
                    </w:rPr>
                  </w:pPr>
                  <w:r w:rsidRPr="008840DD">
                    <w:rPr>
                      <w:rFonts w:ascii="Helvetica" w:hAnsi="Helvetica" w:cs="Helvetica"/>
                      <w:color w:val="222222"/>
                    </w:rPr>
                    <w:t>Discretionary</w:t>
                  </w:r>
                </w:p>
              </w:tc>
            </w:tr>
            <w:tr w:rsidR="008840DD" w:rsidRPr="008840DD" w14:paraId="4E3CF04C" w14:textId="77777777" w:rsidTr="008840DD">
              <w:trPr>
                <w:tblCellSpacing w:w="0" w:type="dxa"/>
              </w:trPr>
              <w:tc>
                <w:tcPr>
                  <w:tcW w:w="2240" w:type="dxa"/>
                  <w:noWrap/>
                  <w:hideMark/>
                </w:tcPr>
                <w:p w14:paraId="474ABF67" w14:textId="77777777" w:rsidR="008840DD" w:rsidRPr="008840DD" w:rsidRDefault="008840DD" w:rsidP="008840DD">
                  <w:pPr>
                    <w:rPr>
                      <w:rFonts w:ascii="Helvetica" w:hAnsi="Helvetica" w:cs="Helvetica"/>
                      <w:b/>
                      <w:bCs/>
                      <w:color w:val="222222"/>
                    </w:rPr>
                  </w:pPr>
                  <w:r w:rsidRPr="008840DD">
                    <w:rPr>
                      <w:rFonts w:ascii="Helvetica" w:hAnsi="Helvetica" w:cs="Helvetica"/>
                      <w:b/>
                      <w:bCs/>
                      <w:color w:val="222222"/>
                    </w:rPr>
                    <w:t>Opportunity Category Explanation:</w:t>
                  </w:r>
                </w:p>
              </w:tc>
              <w:tc>
                <w:tcPr>
                  <w:tcW w:w="3005" w:type="dxa"/>
                  <w:vAlign w:val="center"/>
                  <w:hideMark/>
                </w:tcPr>
                <w:p w14:paraId="199D9A80" w14:textId="77777777" w:rsidR="008840DD" w:rsidRPr="008840DD" w:rsidRDefault="008840DD" w:rsidP="008840DD">
                  <w:pPr>
                    <w:rPr>
                      <w:rFonts w:ascii="Helvetica" w:hAnsi="Helvetica" w:cs="Helvetica"/>
                      <w:color w:val="222222"/>
                    </w:rPr>
                  </w:pPr>
                  <w:r w:rsidRPr="008840DD">
                    <w:rPr>
                      <w:rFonts w:ascii="Helvetica" w:hAnsi="Helvetica" w:cs="Helvetica"/>
                      <w:color w:val="222222"/>
                    </w:rPr>
                    <w:t> </w:t>
                  </w:r>
                </w:p>
              </w:tc>
            </w:tr>
            <w:tr w:rsidR="008840DD" w:rsidRPr="008840DD" w14:paraId="30B51C21" w14:textId="77777777" w:rsidTr="008840DD">
              <w:trPr>
                <w:tblCellSpacing w:w="0" w:type="dxa"/>
              </w:trPr>
              <w:tc>
                <w:tcPr>
                  <w:tcW w:w="2240" w:type="dxa"/>
                  <w:noWrap/>
                  <w:hideMark/>
                </w:tcPr>
                <w:p w14:paraId="12DB7E9C" w14:textId="77777777" w:rsidR="008840DD" w:rsidRPr="008840DD" w:rsidRDefault="008840DD" w:rsidP="008840DD">
                  <w:pPr>
                    <w:rPr>
                      <w:rFonts w:ascii="Helvetica" w:hAnsi="Helvetica" w:cs="Helvetica"/>
                      <w:b/>
                      <w:bCs/>
                      <w:color w:val="222222"/>
                    </w:rPr>
                  </w:pPr>
                  <w:r w:rsidRPr="008840DD">
                    <w:rPr>
                      <w:rFonts w:ascii="Helvetica" w:hAnsi="Helvetica" w:cs="Helvetica"/>
                      <w:b/>
                      <w:bCs/>
                      <w:color w:val="222222"/>
                    </w:rPr>
                    <w:t>Funding Instrument Type:</w:t>
                  </w:r>
                </w:p>
              </w:tc>
              <w:tc>
                <w:tcPr>
                  <w:tcW w:w="3005" w:type="dxa"/>
                  <w:vAlign w:val="center"/>
                  <w:hideMark/>
                </w:tcPr>
                <w:p w14:paraId="0994E8D6" w14:textId="77777777" w:rsidR="008840DD" w:rsidRPr="008840DD" w:rsidRDefault="008840DD" w:rsidP="008840DD">
                  <w:pPr>
                    <w:rPr>
                      <w:rFonts w:ascii="Helvetica" w:hAnsi="Helvetica" w:cs="Helvetica"/>
                      <w:color w:val="222222"/>
                    </w:rPr>
                  </w:pPr>
                  <w:r w:rsidRPr="008840DD">
                    <w:rPr>
                      <w:rFonts w:ascii="Helvetica" w:hAnsi="Helvetica" w:cs="Helvetica"/>
                      <w:color w:val="222222"/>
                    </w:rPr>
                    <w:t>Grant</w:t>
                  </w:r>
                </w:p>
              </w:tc>
            </w:tr>
            <w:tr w:rsidR="008840DD" w:rsidRPr="008840DD" w14:paraId="5184960B" w14:textId="77777777" w:rsidTr="008840DD">
              <w:trPr>
                <w:tblCellSpacing w:w="0" w:type="dxa"/>
              </w:trPr>
              <w:tc>
                <w:tcPr>
                  <w:tcW w:w="2240" w:type="dxa"/>
                  <w:noWrap/>
                  <w:hideMark/>
                </w:tcPr>
                <w:p w14:paraId="2F04F548" w14:textId="77777777" w:rsidR="008840DD" w:rsidRPr="008840DD" w:rsidRDefault="008840DD" w:rsidP="008840DD">
                  <w:pPr>
                    <w:rPr>
                      <w:rFonts w:ascii="Helvetica" w:hAnsi="Helvetica" w:cs="Helvetica"/>
                      <w:b/>
                      <w:bCs/>
                      <w:color w:val="222222"/>
                    </w:rPr>
                  </w:pPr>
                  <w:r w:rsidRPr="008840DD">
                    <w:rPr>
                      <w:rFonts w:ascii="Helvetica" w:hAnsi="Helvetica" w:cs="Helvetica"/>
                      <w:b/>
                      <w:bCs/>
                      <w:color w:val="222222"/>
                    </w:rPr>
                    <w:t>Category of Funding Activity:</w:t>
                  </w:r>
                </w:p>
              </w:tc>
              <w:tc>
                <w:tcPr>
                  <w:tcW w:w="3005" w:type="dxa"/>
                  <w:vAlign w:val="center"/>
                  <w:hideMark/>
                </w:tcPr>
                <w:p w14:paraId="6C429615" w14:textId="77777777" w:rsidR="008840DD" w:rsidRPr="008840DD" w:rsidRDefault="008840DD" w:rsidP="008840DD">
                  <w:pPr>
                    <w:rPr>
                      <w:rFonts w:ascii="Helvetica" w:hAnsi="Helvetica" w:cs="Helvetica"/>
                      <w:color w:val="222222"/>
                    </w:rPr>
                  </w:pPr>
                  <w:r w:rsidRPr="008840DD">
                    <w:rPr>
                      <w:rFonts w:ascii="Helvetica" w:hAnsi="Helvetica" w:cs="Helvetica"/>
                      <w:color w:val="222222"/>
                    </w:rPr>
                    <w:t>Transportation</w:t>
                  </w:r>
                </w:p>
              </w:tc>
            </w:tr>
            <w:tr w:rsidR="008840DD" w:rsidRPr="008840DD" w14:paraId="21BE9B58" w14:textId="77777777" w:rsidTr="008840DD">
              <w:trPr>
                <w:tblCellSpacing w:w="0" w:type="dxa"/>
              </w:trPr>
              <w:tc>
                <w:tcPr>
                  <w:tcW w:w="2240" w:type="dxa"/>
                  <w:noWrap/>
                  <w:hideMark/>
                </w:tcPr>
                <w:p w14:paraId="667D0BEB" w14:textId="77777777" w:rsidR="008840DD" w:rsidRPr="008840DD" w:rsidRDefault="008840DD" w:rsidP="008840DD">
                  <w:pPr>
                    <w:rPr>
                      <w:rFonts w:ascii="Helvetica" w:hAnsi="Helvetica" w:cs="Helvetica"/>
                      <w:b/>
                      <w:bCs/>
                      <w:color w:val="222222"/>
                    </w:rPr>
                  </w:pPr>
                  <w:r w:rsidRPr="008840DD">
                    <w:rPr>
                      <w:rFonts w:ascii="Helvetica" w:hAnsi="Helvetica" w:cs="Helvetica"/>
                      <w:b/>
                      <w:bCs/>
                      <w:color w:val="222222"/>
                    </w:rPr>
                    <w:t>Category Explanation:</w:t>
                  </w:r>
                </w:p>
              </w:tc>
              <w:tc>
                <w:tcPr>
                  <w:tcW w:w="3005" w:type="dxa"/>
                  <w:vAlign w:val="center"/>
                  <w:hideMark/>
                </w:tcPr>
                <w:p w14:paraId="663F3419" w14:textId="77777777" w:rsidR="008840DD" w:rsidRPr="008840DD" w:rsidRDefault="008840DD" w:rsidP="008840DD">
                  <w:pPr>
                    <w:rPr>
                      <w:rFonts w:ascii="Helvetica" w:hAnsi="Helvetica" w:cs="Helvetica"/>
                      <w:color w:val="222222"/>
                    </w:rPr>
                  </w:pPr>
                  <w:r w:rsidRPr="008840DD">
                    <w:rPr>
                      <w:rFonts w:ascii="Helvetica" w:hAnsi="Helvetica" w:cs="Helvetica"/>
                      <w:color w:val="222222"/>
                    </w:rPr>
                    <w:t> </w:t>
                  </w:r>
                </w:p>
              </w:tc>
            </w:tr>
            <w:tr w:rsidR="008840DD" w:rsidRPr="008840DD" w14:paraId="12093E89" w14:textId="77777777" w:rsidTr="008840DD">
              <w:trPr>
                <w:tblCellSpacing w:w="0" w:type="dxa"/>
              </w:trPr>
              <w:tc>
                <w:tcPr>
                  <w:tcW w:w="2240" w:type="dxa"/>
                  <w:noWrap/>
                  <w:hideMark/>
                </w:tcPr>
                <w:p w14:paraId="285A46E7" w14:textId="77777777" w:rsidR="008840DD" w:rsidRPr="008840DD" w:rsidRDefault="008840DD" w:rsidP="008840DD">
                  <w:pPr>
                    <w:rPr>
                      <w:rFonts w:ascii="Helvetica" w:hAnsi="Helvetica" w:cs="Helvetica"/>
                      <w:b/>
                      <w:bCs/>
                      <w:color w:val="222222"/>
                    </w:rPr>
                  </w:pPr>
                  <w:r w:rsidRPr="008840DD">
                    <w:rPr>
                      <w:rFonts w:ascii="Helvetica" w:hAnsi="Helvetica" w:cs="Helvetica"/>
                      <w:b/>
                      <w:bCs/>
                      <w:color w:val="222222"/>
                    </w:rPr>
                    <w:lastRenderedPageBreak/>
                    <w:t>Expected Number of Awards:</w:t>
                  </w:r>
                </w:p>
              </w:tc>
              <w:tc>
                <w:tcPr>
                  <w:tcW w:w="3005" w:type="dxa"/>
                  <w:vAlign w:val="center"/>
                  <w:hideMark/>
                </w:tcPr>
                <w:p w14:paraId="2A5ECDC8" w14:textId="77777777" w:rsidR="008840DD" w:rsidRPr="008840DD" w:rsidRDefault="008840DD" w:rsidP="008840DD">
                  <w:pPr>
                    <w:rPr>
                      <w:rFonts w:ascii="Helvetica" w:hAnsi="Helvetica" w:cs="Helvetica"/>
                      <w:color w:val="222222"/>
                    </w:rPr>
                  </w:pPr>
                  <w:r w:rsidRPr="008840DD">
                    <w:rPr>
                      <w:rFonts w:ascii="Helvetica" w:hAnsi="Helvetica" w:cs="Helvetica"/>
                      <w:color w:val="222222"/>
                    </w:rPr>
                    <w:t>5</w:t>
                  </w:r>
                </w:p>
              </w:tc>
            </w:tr>
            <w:tr w:rsidR="008840DD" w:rsidRPr="008840DD" w14:paraId="6671BA00" w14:textId="77777777" w:rsidTr="008840DD">
              <w:trPr>
                <w:tblCellSpacing w:w="0" w:type="dxa"/>
              </w:trPr>
              <w:tc>
                <w:tcPr>
                  <w:tcW w:w="2240" w:type="dxa"/>
                  <w:noWrap/>
                  <w:hideMark/>
                </w:tcPr>
                <w:p w14:paraId="07B0CF30" w14:textId="77777777" w:rsidR="008840DD" w:rsidRPr="008840DD" w:rsidRDefault="008840DD" w:rsidP="008840DD">
                  <w:pPr>
                    <w:rPr>
                      <w:rFonts w:ascii="Helvetica" w:hAnsi="Helvetica" w:cs="Helvetica"/>
                      <w:b/>
                      <w:bCs/>
                      <w:color w:val="222222"/>
                    </w:rPr>
                  </w:pPr>
                  <w:r w:rsidRPr="008840DD">
                    <w:rPr>
                      <w:rFonts w:ascii="Helvetica" w:hAnsi="Helvetica" w:cs="Helvetica"/>
                      <w:b/>
                      <w:bCs/>
                      <w:color w:val="222222"/>
                    </w:rPr>
                    <w:t>CFDA Number(s):</w:t>
                  </w:r>
                </w:p>
              </w:tc>
              <w:tc>
                <w:tcPr>
                  <w:tcW w:w="3005" w:type="dxa"/>
                  <w:vAlign w:val="center"/>
                  <w:hideMark/>
                </w:tcPr>
                <w:p w14:paraId="25090782" w14:textId="77777777" w:rsidR="008840DD" w:rsidRPr="008840DD" w:rsidRDefault="008840DD" w:rsidP="008840DD">
                  <w:pPr>
                    <w:rPr>
                      <w:rFonts w:ascii="Helvetica" w:hAnsi="Helvetica" w:cs="Helvetica"/>
                      <w:color w:val="222222"/>
                    </w:rPr>
                  </w:pPr>
                  <w:r w:rsidRPr="008840DD">
                    <w:rPr>
                      <w:rFonts w:ascii="Helvetica" w:hAnsi="Helvetica" w:cs="Helvetica"/>
                      <w:color w:val="222222"/>
                    </w:rPr>
                    <w:t>20.527 -- Public Transportation Emergency Relief Program</w:t>
                  </w:r>
                </w:p>
              </w:tc>
            </w:tr>
            <w:tr w:rsidR="008840DD" w:rsidRPr="008840DD" w14:paraId="3C07BCED" w14:textId="77777777" w:rsidTr="008840DD">
              <w:trPr>
                <w:tblCellSpacing w:w="0" w:type="dxa"/>
              </w:trPr>
              <w:tc>
                <w:tcPr>
                  <w:tcW w:w="2240" w:type="dxa"/>
                  <w:noWrap/>
                  <w:hideMark/>
                </w:tcPr>
                <w:p w14:paraId="33F97F8C" w14:textId="77777777" w:rsidR="008840DD" w:rsidRPr="008840DD" w:rsidRDefault="008840DD" w:rsidP="008840DD">
                  <w:pPr>
                    <w:rPr>
                      <w:rFonts w:ascii="Helvetica" w:hAnsi="Helvetica" w:cs="Helvetica"/>
                      <w:b/>
                      <w:bCs/>
                      <w:color w:val="222222"/>
                    </w:rPr>
                  </w:pPr>
                  <w:r w:rsidRPr="008840DD">
                    <w:rPr>
                      <w:rFonts w:ascii="Helvetica" w:hAnsi="Helvetica" w:cs="Helvetica"/>
                      <w:b/>
                      <w:bCs/>
                      <w:color w:val="222222"/>
                    </w:rPr>
                    <w:t>Cost Sharing or Matching Requirement:</w:t>
                  </w:r>
                </w:p>
              </w:tc>
              <w:tc>
                <w:tcPr>
                  <w:tcW w:w="3005" w:type="dxa"/>
                  <w:vAlign w:val="center"/>
                  <w:hideMark/>
                </w:tcPr>
                <w:p w14:paraId="059EE6C5" w14:textId="77777777" w:rsidR="008840DD" w:rsidRPr="008840DD" w:rsidRDefault="008840DD" w:rsidP="008840DD">
                  <w:pPr>
                    <w:rPr>
                      <w:rFonts w:ascii="Helvetica" w:hAnsi="Helvetica" w:cs="Helvetica"/>
                      <w:color w:val="222222"/>
                    </w:rPr>
                  </w:pPr>
                  <w:r w:rsidRPr="008840DD">
                    <w:rPr>
                      <w:rFonts w:ascii="Helvetica" w:hAnsi="Helvetica" w:cs="Helvetica"/>
                      <w:color w:val="222222"/>
                    </w:rPr>
                    <w:t>No</w:t>
                  </w:r>
                </w:p>
              </w:tc>
            </w:tr>
          </w:tbl>
          <w:p w14:paraId="0FE7B421" w14:textId="77777777" w:rsidR="008840DD" w:rsidRPr="008840DD" w:rsidRDefault="008840DD" w:rsidP="008840DD">
            <w:pPr>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3058"/>
              <w:gridCol w:w="2106"/>
            </w:tblGrid>
            <w:tr w:rsidR="008840DD" w:rsidRPr="008840DD" w14:paraId="33D1A8DD" w14:textId="77777777" w:rsidTr="008840DD">
              <w:trPr>
                <w:tblCellSpacing w:w="0" w:type="dxa"/>
              </w:trPr>
              <w:tc>
                <w:tcPr>
                  <w:tcW w:w="3058" w:type="dxa"/>
                  <w:noWrap/>
                  <w:hideMark/>
                </w:tcPr>
                <w:p w14:paraId="46F61C45" w14:textId="77777777" w:rsidR="008840DD" w:rsidRPr="008840DD" w:rsidRDefault="008840DD" w:rsidP="008840DD">
                  <w:pPr>
                    <w:rPr>
                      <w:rFonts w:ascii="Helvetica" w:hAnsi="Helvetica" w:cs="Helvetica"/>
                      <w:b/>
                      <w:bCs/>
                      <w:color w:val="222222"/>
                    </w:rPr>
                  </w:pPr>
                  <w:r w:rsidRPr="008840DD">
                    <w:rPr>
                      <w:rFonts w:ascii="Helvetica" w:hAnsi="Helvetica" w:cs="Helvetica"/>
                      <w:b/>
                      <w:bCs/>
                      <w:color w:val="222222"/>
                    </w:rPr>
                    <w:lastRenderedPageBreak/>
                    <w:t>Version:</w:t>
                  </w:r>
                </w:p>
              </w:tc>
              <w:tc>
                <w:tcPr>
                  <w:tcW w:w="2106" w:type="dxa"/>
                  <w:vAlign w:val="center"/>
                  <w:hideMark/>
                </w:tcPr>
                <w:p w14:paraId="6AA76B70" w14:textId="77777777" w:rsidR="008840DD" w:rsidRPr="008840DD" w:rsidRDefault="008840DD" w:rsidP="008840DD">
                  <w:pPr>
                    <w:rPr>
                      <w:rFonts w:ascii="Helvetica" w:hAnsi="Helvetica" w:cs="Helvetica"/>
                      <w:color w:val="222222"/>
                    </w:rPr>
                  </w:pPr>
                  <w:r w:rsidRPr="008840DD">
                    <w:rPr>
                      <w:rFonts w:ascii="Helvetica" w:hAnsi="Helvetica" w:cs="Helvetica"/>
                      <w:color w:val="222222"/>
                    </w:rPr>
                    <w:t>Synopsis 1</w:t>
                  </w:r>
                </w:p>
              </w:tc>
            </w:tr>
            <w:tr w:rsidR="008840DD" w:rsidRPr="008840DD" w14:paraId="603BB5B0" w14:textId="77777777" w:rsidTr="008840DD">
              <w:trPr>
                <w:tblCellSpacing w:w="0" w:type="dxa"/>
              </w:trPr>
              <w:tc>
                <w:tcPr>
                  <w:tcW w:w="3058" w:type="dxa"/>
                  <w:noWrap/>
                  <w:hideMark/>
                </w:tcPr>
                <w:p w14:paraId="0D4805D2" w14:textId="77777777" w:rsidR="008840DD" w:rsidRPr="008840DD" w:rsidRDefault="008840DD" w:rsidP="008840DD">
                  <w:pPr>
                    <w:rPr>
                      <w:rFonts w:ascii="Helvetica" w:hAnsi="Helvetica" w:cs="Helvetica"/>
                      <w:b/>
                      <w:bCs/>
                      <w:color w:val="222222"/>
                    </w:rPr>
                  </w:pPr>
                  <w:r w:rsidRPr="008840DD">
                    <w:rPr>
                      <w:rFonts w:ascii="Helvetica" w:hAnsi="Helvetica" w:cs="Helvetica"/>
                      <w:b/>
                      <w:bCs/>
                      <w:color w:val="222222"/>
                    </w:rPr>
                    <w:t>Posted Date:</w:t>
                  </w:r>
                </w:p>
              </w:tc>
              <w:tc>
                <w:tcPr>
                  <w:tcW w:w="2106" w:type="dxa"/>
                  <w:vAlign w:val="center"/>
                  <w:hideMark/>
                </w:tcPr>
                <w:p w14:paraId="1F141378" w14:textId="77777777" w:rsidR="008840DD" w:rsidRPr="008840DD" w:rsidRDefault="008840DD" w:rsidP="008840DD">
                  <w:pPr>
                    <w:rPr>
                      <w:rFonts w:ascii="Helvetica" w:hAnsi="Helvetica" w:cs="Helvetica"/>
                      <w:color w:val="222222"/>
                    </w:rPr>
                  </w:pPr>
                  <w:r w:rsidRPr="008840DD">
                    <w:rPr>
                      <w:rFonts w:ascii="Helvetica" w:hAnsi="Helvetica" w:cs="Helvetica"/>
                      <w:color w:val="222222"/>
                    </w:rPr>
                    <w:t>Aug 02, 2023</w:t>
                  </w:r>
                </w:p>
              </w:tc>
            </w:tr>
            <w:tr w:rsidR="008840DD" w:rsidRPr="008840DD" w14:paraId="3D376F98" w14:textId="77777777" w:rsidTr="008840DD">
              <w:trPr>
                <w:tblCellSpacing w:w="0" w:type="dxa"/>
              </w:trPr>
              <w:tc>
                <w:tcPr>
                  <w:tcW w:w="3058" w:type="dxa"/>
                  <w:noWrap/>
                  <w:hideMark/>
                </w:tcPr>
                <w:p w14:paraId="6DB60BA2" w14:textId="77777777" w:rsidR="008840DD" w:rsidRPr="008840DD" w:rsidRDefault="008840DD" w:rsidP="008840DD">
                  <w:pPr>
                    <w:rPr>
                      <w:rFonts w:ascii="Helvetica" w:hAnsi="Helvetica" w:cs="Helvetica"/>
                      <w:b/>
                      <w:bCs/>
                      <w:color w:val="222222"/>
                    </w:rPr>
                  </w:pPr>
                  <w:r w:rsidRPr="008840DD">
                    <w:rPr>
                      <w:rFonts w:ascii="Helvetica" w:hAnsi="Helvetica" w:cs="Helvetica"/>
                      <w:b/>
                      <w:bCs/>
                      <w:color w:val="222222"/>
                    </w:rPr>
                    <w:t>Last Updated Date:</w:t>
                  </w:r>
                </w:p>
              </w:tc>
              <w:tc>
                <w:tcPr>
                  <w:tcW w:w="2106" w:type="dxa"/>
                  <w:vAlign w:val="center"/>
                  <w:hideMark/>
                </w:tcPr>
                <w:p w14:paraId="7BE938DD" w14:textId="77777777" w:rsidR="008840DD" w:rsidRPr="008840DD" w:rsidRDefault="008840DD" w:rsidP="008840DD">
                  <w:pPr>
                    <w:rPr>
                      <w:rFonts w:ascii="Helvetica" w:hAnsi="Helvetica" w:cs="Helvetica"/>
                      <w:color w:val="222222"/>
                    </w:rPr>
                  </w:pPr>
                  <w:r w:rsidRPr="008840DD">
                    <w:rPr>
                      <w:rFonts w:ascii="Helvetica" w:hAnsi="Helvetica" w:cs="Helvetica"/>
                      <w:color w:val="222222"/>
                    </w:rPr>
                    <w:t>Aug 02, 2023</w:t>
                  </w:r>
                </w:p>
              </w:tc>
            </w:tr>
            <w:tr w:rsidR="008840DD" w:rsidRPr="008840DD" w14:paraId="20B4CB48" w14:textId="77777777" w:rsidTr="008840DD">
              <w:trPr>
                <w:tblCellSpacing w:w="0" w:type="dxa"/>
              </w:trPr>
              <w:tc>
                <w:tcPr>
                  <w:tcW w:w="3058" w:type="dxa"/>
                  <w:noWrap/>
                  <w:hideMark/>
                </w:tcPr>
                <w:p w14:paraId="12C0F70F" w14:textId="77777777" w:rsidR="008840DD" w:rsidRPr="008840DD" w:rsidRDefault="008840DD" w:rsidP="008840DD">
                  <w:pPr>
                    <w:rPr>
                      <w:rFonts w:ascii="Helvetica" w:hAnsi="Helvetica" w:cs="Helvetica"/>
                      <w:b/>
                      <w:bCs/>
                      <w:color w:val="222222"/>
                    </w:rPr>
                  </w:pPr>
                  <w:r w:rsidRPr="008840DD">
                    <w:rPr>
                      <w:rFonts w:ascii="Helvetica" w:hAnsi="Helvetica" w:cs="Helvetica"/>
                      <w:b/>
                      <w:bCs/>
                      <w:color w:val="222222"/>
                    </w:rPr>
                    <w:t>Original Closing Date for Applications:</w:t>
                  </w:r>
                </w:p>
              </w:tc>
              <w:tc>
                <w:tcPr>
                  <w:tcW w:w="2106" w:type="dxa"/>
                  <w:vAlign w:val="center"/>
                  <w:hideMark/>
                </w:tcPr>
                <w:p w14:paraId="0FD2AFF4" w14:textId="77777777" w:rsidR="008840DD" w:rsidRPr="008840DD" w:rsidRDefault="008840DD" w:rsidP="008840DD">
                  <w:pPr>
                    <w:rPr>
                      <w:rFonts w:ascii="Helvetica" w:hAnsi="Helvetica" w:cs="Helvetica"/>
                      <w:color w:val="222222"/>
                    </w:rPr>
                  </w:pPr>
                  <w:r w:rsidRPr="008840DD">
                    <w:rPr>
                      <w:rFonts w:ascii="Helvetica" w:hAnsi="Helvetica" w:cs="Helvetica"/>
                      <w:color w:val="222222"/>
                    </w:rPr>
                    <w:t>Oct 31, 2023  </w:t>
                  </w:r>
                </w:p>
              </w:tc>
            </w:tr>
            <w:tr w:rsidR="008840DD" w:rsidRPr="008840DD" w14:paraId="6E655F25" w14:textId="77777777" w:rsidTr="008840DD">
              <w:trPr>
                <w:tblCellSpacing w:w="0" w:type="dxa"/>
              </w:trPr>
              <w:tc>
                <w:tcPr>
                  <w:tcW w:w="3058" w:type="dxa"/>
                  <w:noWrap/>
                  <w:hideMark/>
                </w:tcPr>
                <w:p w14:paraId="52E74001" w14:textId="77777777" w:rsidR="008840DD" w:rsidRPr="008840DD" w:rsidRDefault="008840DD" w:rsidP="008840DD">
                  <w:pPr>
                    <w:rPr>
                      <w:rFonts w:ascii="Helvetica" w:hAnsi="Helvetica" w:cs="Helvetica"/>
                      <w:b/>
                      <w:bCs/>
                      <w:color w:val="222222"/>
                    </w:rPr>
                  </w:pPr>
                  <w:r w:rsidRPr="008840DD">
                    <w:rPr>
                      <w:rFonts w:ascii="Helvetica" w:hAnsi="Helvetica" w:cs="Helvetica"/>
                      <w:b/>
                      <w:bCs/>
                      <w:color w:val="222222"/>
                    </w:rPr>
                    <w:t>Current Closing Date for Applications:</w:t>
                  </w:r>
                </w:p>
              </w:tc>
              <w:tc>
                <w:tcPr>
                  <w:tcW w:w="2106" w:type="dxa"/>
                  <w:vAlign w:val="center"/>
                  <w:hideMark/>
                </w:tcPr>
                <w:p w14:paraId="0C8F3EB5" w14:textId="77777777" w:rsidR="008840DD" w:rsidRPr="008840DD" w:rsidRDefault="008840DD" w:rsidP="008840DD">
                  <w:pPr>
                    <w:rPr>
                      <w:rFonts w:ascii="Helvetica" w:hAnsi="Helvetica" w:cs="Helvetica"/>
                      <w:color w:val="222222"/>
                    </w:rPr>
                  </w:pPr>
                  <w:r w:rsidRPr="008840DD">
                    <w:rPr>
                      <w:rFonts w:ascii="Helvetica" w:hAnsi="Helvetica" w:cs="Helvetica"/>
                      <w:color w:val="222222"/>
                    </w:rPr>
                    <w:t>Oct 31, 2023  </w:t>
                  </w:r>
                </w:p>
              </w:tc>
            </w:tr>
            <w:tr w:rsidR="008840DD" w:rsidRPr="008840DD" w14:paraId="000EB1A5" w14:textId="77777777" w:rsidTr="008840DD">
              <w:trPr>
                <w:tblCellSpacing w:w="0" w:type="dxa"/>
              </w:trPr>
              <w:tc>
                <w:tcPr>
                  <w:tcW w:w="3058" w:type="dxa"/>
                  <w:noWrap/>
                  <w:hideMark/>
                </w:tcPr>
                <w:p w14:paraId="420013E4" w14:textId="77777777" w:rsidR="008840DD" w:rsidRPr="008840DD" w:rsidRDefault="008840DD" w:rsidP="008840DD">
                  <w:pPr>
                    <w:rPr>
                      <w:rFonts w:ascii="Helvetica" w:hAnsi="Helvetica" w:cs="Helvetica"/>
                      <w:b/>
                      <w:bCs/>
                      <w:color w:val="222222"/>
                    </w:rPr>
                  </w:pPr>
                  <w:r w:rsidRPr="008840DD">
                    <w:rPr>
                      <w:rFonts w:ascii="Helvetica" w:hAnsi="Helvetica" w:cs="Helvetica"/>
                      <w:b/>
                      <w:bCs/>
                      <w:color w:val="222222"/>
                    </w:rPr>
                    <w:t>Archive Date:</w:t>
                  </w:r>
                </w:p>
              </w:tc>
              <w:tc>
                <w:tcPr>
                  <w:tcW w:w="2106" w:type="dxa"/>
                  <w:vAlign w:val="center"/>
                  <w:hideMark/>
                </w:tcPr>
                <w:p w14:paraId="1807D8A3" w14:textId="77777777" w:rsidR="008840DD" w:rsidRPr="008840DD" w:rsidRDefault="008840DD" w:rsidP="008840DD">
                  <w:pPr>
                    <w:rPr>
                      <w:rFonts w:ascii="Helvetica" w:hAnsi="Helvetica" w:cs="Helvetica"/>
                      <w:color w:val="222222"/>
                    </w:rPr>
                  </w:pPr>
                  <w:r w:rsidRPr="008840DD">
                    <w:rPr>
                      <w:rFonts w:ascii="Helvetica" w:hAnsi="Helvetica" w:cs="Helvetica"/>
                      <w:color w:val="222222"/>
                    </w:rPr>
                    <w:t>Nov 30, 2023</w:t>
                  </w:r>
                </w:p>
              </w:tc>
            </w:tr>
            <w:tr w:rsidR="008840DD" w:rsidRPr="008840DD" w14:paraId="2DE7E037" w14:textId="77777777" w:rsidTr="008840DD">
              <w:trPr>
                <w:tblCellSpacing w:w="0" w:type="dxa"/>
              </w:trPr>
              <w:tc>
                <w:tcPr>
                  <w:tcW w:w="3058" w:type="dxa"/>
                  <w:noWrap/>
                  <w:hideMark/>
                </w:tcPr>
                <w:p w14:paraId="4EC1C4E8" w14:textId="77777777" w:rsidR="008840DD" w:rsidRPr="008840DD" w:rsidRDefault="008840DD" w:rsidP="008840DD">
                  <w:pPr>
                    <w:rPr>
                      <w:rFonts w:ascii="Helvetica" w:hAnsi="Helvetica" w:cs="Helvetica"/>
                      <w:b/>
                      <w:bCs/>
                      <w:color w:val="222222"/>
                    </w:rPr>
                  </w:pPr>
                  <w:r w:rsidRPr="008840DD">
                    <w:rPr>
                      <w:rFonts w:ascii="Helvetica" w:hAnsi="Helvetica" w:cs="Helvetica"/>
                      <w:b/>
                      <w:bCs/>
                      <w:color w:val="222222"/>
                    </w:rPr>
                    <w:t>Estimated Total Program Funding:</w:t>
                  </w:r>
                </w:p>
              </w:tc>
              <w:tc>
                <w:tcPr>
                  <w:tcW w:w="2106" w:type="dxa"/>
                  <w:vAlign w:val="center"/>
                  <w:hideMark/>
                </w:tcPr>
                <w:p w14:paraId="7AABDA6F" w14:textId="77777777" w:rsidR="008840DD" w:rsidRPr="008840DD" w:rsidRDefault="008840DD" w:rsidP="008840DD">
                  <w:pPr>
                    <w:rPr>
                      <w:rFonts w:ascii="Helvetica" w:hAnsi="Helvetica" w:cs="Helvetica"/>
                      <w:color w:val="222222"/>
                    </w:rPr>
                  </w:pPr>
                  <w:r w:rsidRPr="008840DD">
                    <w:rPr>
                      <w:rFonts w:ascii="Helvetica" w:hAnsi="Helvetica" w:cs="Helvetica"/>
                      <w:color w:val="222222"/>
                    </w:rPr>
                    <w:t>$109,975,497</w:t>
                  </w:r>
                </w:p>
              </w:tc>
            </w:tr>
            <w:tr w:rsidR="008840DD" w:rsidRPr="008840DD" w14:paraId="49CA23C2" w14:textId="77777777" w:rsidTr="008840DD">
              <w:trPr>
                <w:tblCellSpacing w:w="0" w:type="dxa"/>
              </w:trPr>
              <w:tc>
                <w:tcPr>
                  <w:tcW w:w="3058" w:type="dxa"/>
                  <w:noWrap/>
                  <w:hideMark/>
                </w:tcPr>
                <w:p w14:paraId="33917C9E" w14:textId="77777777" w:rsidR="008840DD" w:rsidRPr="008840DD" w:rsidRDefault="008840DD" w:rsidP="008840DD">
                  <w:pPr>
                    <w:rPr>
                      <w:rFonts w:ascii="Helvetica" w:hAnsi="Helvetica" w:cs="Helvetica"/>
                      <w:b/>
                      <w:bCs/>
                      <w:color w:val="222222"/>
                    </w:rPr>
                  </w:pPr>
                  <w:r w:rsidRPr="008840DD">
                    <w:rPr>
                      <w:rFonts w:ascii="Helvetica" w:hAnsi="Helvetica" w:cs="Helvetica"/>
                      <w:b/>
                      <w:bCs/>
                      <w:color w:val="222222"/>
                    </w:rPr>
                    <w:t>Award Ceiling:</w:t>
                  </w:r>
                </w:p>
              </w:tc>
              <w:tc>
                <w:tcPr>
                  <w:tcW w:w="2106" w:type="dxa"/>
                  <w:vAlign w:val="center"/>
                  <w:hideMark/>
                </w:tcPr>
                <w:p w14:paraId="6F667CAE" w14:textId="77777777" w:rsidR="008840DD" w:rsidRPr="008840DD" w:rsidRDefault="008840DD" w:rsidP="008840DD">
                  <w:pPr>
                    <w:rPr>
                      <w:rFonts w:ascii="Helvetica" w:hAnsi="Helvetica" w:cs="Helvetica"/>
                      <w:color w:val="222222"/>
                    </w:rPr>
                  </w:pPr>
                  <w:r w:rsidRPr="008840DD">
                    <w:rPr>
                      <w:rFonts w:ascii="Helvetica" w:hAnsi="Helvetica" w:cs="Helvetica"/>
                      <w:color w:val="222222"/>
                    </w:rPr>
                    <w:t>$0</w:t>
                  </w:r>
                </w:p>
              </w:tc>
            </w:tr>
            <w:tr w:rsidR="008840DD" w:rsidRPr="008840DD" w14:paraId="39993E53" w14:textId="77777777" w:rsidTr="008840DD">
              <w:trPr>
                <w:tblCellSpacing w:w="0" w:type="dxa"/>
              </w:trPr>
              <w:tc>
                <w:tcPr>
                  <w:tcW w:w="3058" w:type="dxa"/>
                  <w:noWrap/>
                  <w:hideMark/>
                </w:tcPr>
                <w:p w14:paraId="6ACAAFC0" w14:textId="77777777" w:rsidR="008840DD" w:rsidRPr="008840DD" w:rsidRDefault="008840DD" w:rsidP="008840DD">
                  <w:pPr>
                    <w:rPr>
                      <w:rFonts w:ascii="Helvetica" w:hAnsi="Helvetica" w:cs="Helvetica"/>
                      <w:b/>
                      <w:bCs/>
                      <w:color w:val="222222"/>
                    </w:rPr>
                  </w:pPr>
                  <w:r w:rsidRPr="008840DD">
                    <w:rPr>
                      <w:rFonts w:ascii="Helvetica" w:hAnsi="Helvetica" w:cs="Helvetica"/>
                      <w:b/>
                      <w:bCs/>
                      <w:color w:val="222222"/>
                    </w:rPr>
                    <w:t>Award Floor:</w:t>
                  </w:r>
                </w:p>
              </w:tc>
              <w:tc>
                <w:tcPr>
                  <w:tcW w:w="2106" w:type="dxa"/>
                  <w:vAlign w:val="center"/>
                  <w:hideMark/>
                </w:tcPr>
                <w:p w14:paraId="7CC556A0" w14:textId="77777777" w:rsidR="008840DD" w:rsidRPr="008840DD" w:rsidRDefault="008840DD" w:rsidP="008840DD">
                  <w:pPr>
                    <w:rPr>
                      <w:rFonts w:ascii="Helvetica" w:hAnsi="Helvetica" w:cs="Helvetica"/>
                      <w:color w:val="222222"/>
                    </w:rPr>
                  </w:pPr>
                  <w:r w:rsidRPr="008840DD">
                    <w:rPr>
                      <w:rFonts w:ascii="Helvetica" w:hAnsi="Helvetica" w:cs="Helvetica"/>
                      <w:color w:val="222222"/>
                    </w:rPr>
                    <w:t>$0</w:t>
                  </w:r>
                </w:p>
              </w:tc>
            </w:tr>
          </w:tbl>
          <w:p w14:paraId="46F8B5EB" w14:textId="77777777" w:rsidR="008840DD" w:rsidRPr="008840DD" w:rsidRDefault="008840DD" w:rsidP="008840DD">
            <w:pPr>
              <w:rPr>
                <w:rFonts w:ascii="Helvetica" w:hAnsi="Helvetica" w:cs="Helvetica"/>
                <w:color w:val="222222"/>
              </w:rPr>
            </w:pPr>
          </w:p>
        </w:tc>
      </w:tr>
    </w:tbl>
    <w:p w14:paraId="7D886F59" w14:textId="64476CE7" w:rsidR="008840DD" w:rsidRPr="008840DD" w:rsidRDefault="008840DD" w:rsidP="008840DD">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4333"/>
        <w:gridCol w:w="6557"/>
      </w:tblGrid>
      <w:tr w:rsidR="008840DD" w:rsidRPr="008840DD" w14:paraId="3C1417CA" w14:textId="77777777" w:rsidTr="008840DD">
        <w:trPr>
          <w:tblCellSpacing w:w="0" w:type="dxa"/>
        </w:trPr>
        <w:tc>
          <w:tcPr>
            <w:tcW w:w="0" w:type="auto"/>
            <w:noWrap/>
            <w:hideMark/>
          </w:tcPr>
          <w:p w14:paraId="7624B4FF" w14:textId="77777777" w:rsidR="008840DD" w:rsidRPr="008840DD" w:rsidRDefault="008840DD" w:rsidP="008840DD">
            <w:pPr>
              <w:rPr>
                <w:rFonts w:ascii="Helvetica" w:hAnsi="Helvetica" w:cs="Helvetica"/>
                <w:b/>
                <w:bCs/>
                <w:color w:val="222222"/>
              </w:rPr>
            </w:pPr>
            <w:r w:rsidRPr="008840DD">
              <w:rPr>
                <w:rFonts w:ascii="Helvetica" w:hAnsi="Helvetica" w:cs="Helvetica"/>
                <w:b/>
                <w:bCs/>
                <w:color w:val="222222"/>
              </w:rPr>
              <w:t>Eligible Applicants:</w:t>
            </w:r>
          </w:p>
        </w:tc>
        <w:tc>
          <w:tcPr>
            <w:tcW w:w="5000" w:type="pct"/>
            <w:vAlign w:val="center"/>
            <w:hideMark/>
          </w:tcPr>
          <w:p w14:paraId="79408AA7" w14:textId="77777777" w:rsidR="008840DD" w:rsidRPr="008840DD" w:rsidRDefault="008840DD" w:rsidP="008840DD">
            <w:pPr>
              <w:rPr>
                <w:rFonts w:ascii="Helvetica" w:hAnsi="Helvetica" w:cs="Helvetica"/>
                <w:color w:val="222222"/>
              </w:rPr>
            </w:pPr>
            <w:r w:rsidRPr="008840DD">
              <w:rPr>
                <w:rFonts w:ascii="Helvetica" w:hAnsi="Helvetica" w:cs="Helvetica"/>
                <w:color w:val="222222"/>
              </w:rPr>
              <w:t>Others (see text field entitled "Additional Information on Eligibility" for clarification)</w:t>
            </w:r>
            <w:r w:rsidRPr="008840DD">
              <w:rPr>
                <w:rFonts w:ascii="Helvetica" w:hAnsi="Helvetica" w:cs="Helvetica"/>
                <w:color w:val="222222"/>
              </w:rPr>
              <w:br/>
              <w:t>State governments</w:t>
            </w:r>
            <w:r w:rsidRPr="008840DD">
              <w:rPr>
                <w:rFonts w:ascii="Helvetica" w:hAnsi="Helvetica" w:cs="Helvetica"/>
                <w:color w:val="222222"/>
              </w:rPr>
              <w:br/>
              <w:t>County governments</w:t>
            </w:r>
            <w:r w:rsidRPr="008840DD">
              <w:rPr>
                <w:rFonts w:ascii="Helvetica" w:hAnsi="Helvetica" w:cs="Helvetica"/>
                <w:color w:val="222222"/>
              </w:rPr>
              <w:br/>
              <w:t>Native American tribal governments (Federally recognized)</w:t>
            </w:r>
            <w:r w:rsidRPr="008840DD">
              <w:rPr>
                <w:rFonts w:ascii="Helvetica" w:hAnsi="Helvetica" w:cs="Helvetica"/>
                <w:color w:val="222222"/>
              </w:rPr>
              <w:br/>
              <w:t>City or township governments</w:t>
            </w:r>
          </w:p>
        </w:tc>
      </w:tr>
      <w:tr w:rsidR="008840DD" w:rsidRPr="008840DD" w14:paraId="649C3B9D" w14:textId="77777777" w:rsidTr="008840DD">
        <w:trPr>
          <w:tblCellSpacing w:w="0" w:type="dxa"/>
        </w:trPr>
        <w:tc>
          <w:tcPr>
            <w:tcW w:w="0" w:type="auto"/>
            <w:noWrap/>
            <w:hideMark/>
          </w:tcPr>
          <w:p w14:paraId="69E1623E" w14:textId="77777777" w:rsidR="008840DD" w:rsidRPr="008840DD" w:rsidRDefault="008840DD" w:rsidP="008840DD">
            <w:pPr>
              <w:rPr>
                <w:rFonts w:ascii="Helvetica" w:hAnsi="Helvetica" w:cs="Helvetica"/>
                <w:b/>
                <w:bCs/>
                <w:color w:val="222222"/>
              </w:rPr>
            </w:pPr>
            <w:r w:rsidRPr="008840DD">
              <w:rPr>
                <w:rFonts w:ascii="Helvetica" w:hAnsi="Helvetica" w:cs="Helvetica"/>
                <w:b/>
                <w:bCs/>
                <w:color w:val="222222"/>
              </w:rPr>
              <w:t>Additional Information on Eligibility:</w:t>
            </w:r>
          </w:p>
        </w:tc>
        <w:tc>
          <w:tcPr>
            <w:tcW w:w="5000" w:type="pct"/>
            <w:vAlign w:val="center"/>
            <w:hideMark/>
          </w:tcPr>
          <w:p w14:paraId="0682D7C4" w14:textId="77777777" w:rsidR="008840DD" w:rsidRPr="008840DD" w:rsidRDefault="008840DD" w:rsidP="008840DD">
            <w:pPr>
              <w:rPr>
                <w:rFonts w:ascii="Helvetica" w:hAnsi="Helvetica" w:cs="Helvetica"/>
                <w:color w:val="222222"/>
              </w:rPr>
            </w:pPr>
            <w:r w:rsidRPr="008840DD">
              <w:rPr>
                <w:rFonts w:ascii="Helvetica" w:hAnsi="Helvetica" w:cs="Helvetica"/>
                <w:color w:val="222222"/>
              </w:rPr>
              <w:t>Eligible applicants are public transportation agencies, States, territories, local governmental authorities, Indian tribes, and other FTA grant recipients that provide or fund public transportation service.</w:t>
            </w:r>
          </w:p>
        </w:tc>
      </w:tr>
    </w:tbl>
    <w:p w14:paraId="58A7E5D4" w14:textId="1954C648" w:rsidR="008840DD" w:rsidRPr="008840DD" w:rsidRDefault="008840DD" w:rsidP="008840DD">
      <w:pPr>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694"/>
        <w:gridCol w:w="7196"/>
      </w:tblGrid>
      <w:tr w:rsidR="008840DD" w:rsidRPr="008840DD" w14:paraId="47D31663" w14:textId="77777777" w:rsidTr="008840DD">
        <w:trPr>
          <w:tblCellSpacing w:w="0" w:type="dxa"/>
        </w:trPr>
        <w:tc>
          <w:tcPr>
            <w:tcW w:w="0" w:type="auto"/>
            <w:noWrap/>
            <w:hideMark/>
          </w:tcPr>
          <w:p w14:paraId="3C28D028" w14:textId="77777777" w:rsidR="008840DD" w:rsidRPr="008840DD" w:rsidRDefault="008840DD" w:rsidP="008840DD">
            <w:pPr>
              <w:rPr>
                <w:rFonts w:ascii="Helvetica" w:hAnsi="Helvetica" w:cs="Helvetica"/>
                <w:b/>
                <w:bCs/>
                <w:color w:val="222222"/>
              </w:rPr>
            </w:pPr>
            <w:r w:rsidRPr="008840DD">
              <w:rPr>
                <w:rFonts w:ascii="Helvetica" w:hAnsi="Helvetica" w:cs="Helvetica"/>
                <w:b/>
                <w:bCs/>
                <w:color w:val="222222"/>
              </w:rPr>
              <w:t>Agency Name:</w:t>
            </w:r>
          </w:p>
        </w:tc>
        <w:tc>
          <w:tcPr>
            <w:tcW w:w="5000" w:type="pct"/>
            <w:vAlign w:val="center"/>
            <w:hideMark/>
          </w:tcPr>
          <w:p w14:paraId="04C655B8" w14:textId="77777777" w:rsidR="008840DD" w:rsidRPr="008840DD" w:rsidRDefault="008840DD" w:rsidP="008840DD">
            <w:pPr>
              <w:rPr>
                <w:rFonts w:ascii="Helvetica" w:hAnsi="Helvetica" w:cs="Helvetica"/>
                <w:color w:val="222222"/>
              </w:rPr>
            </w:pPr>
            <w:r w:rsidRPr="008840DD">
              <w:rPr>
                <w:rFonts w:ascii="Helvetica" w:hAnsi="Helvetica" w:cs="Helvetica"/>
                <w:color w:val="222222"/>
              </w:rPr>
              <w:t>DOT/Federal Transit Administration</w:t>
            </w:r>
          </w:p>
        </w:tc>
      </w:tr>
      <w:tr w:rsidR="008840DD" w:rsidRPr="008840DD" w14:paraId="0B3C4261" w14:textId="77777777" w:rsidTr="008840DD">
        <w:trPr>
          <w:tblCellSpacing w:w="0" w:type="dxa"/>
        </w:trPr>
        <w:tc>
          <w:tcPr>
            <w:tcW w:w="0" w:type="auto"/>
            <w:noWrap/>
            <w:hideMark/>
          </w:tcPr>
          <w:p w14:paraId="080EA3B1" w14:textId="77777777" w:rsidR="008840DD" w:rsidRPr="008840DD" w:rsidRDefault="008840DD" w:rsidP="008840DD">
            <w:pPr>
              <w:rPr>
                <w:rFonts w:ascii="Helvetica" w:hAnsi="Helvetica" w:cs="Helvetica"/>
                <w:b/>
                <w:bCs/>
                <w:color w:val="222222"/>
              </w:rPr>
            </w:pPr>
            <w:r w:rsidRPr="008840DD">
              <w:rPr>
                <w:rFonts w:ascii="Helvetica" w:hAnsi="Helvetica" w:cs="Helvetica"/>
                <w:b/>
                <w:bCs/>
                <w:color w:val="222222"/>
              </w:rPr>
              <w:t>Description:</w:t>
            </w:r>
          </w:p>
        </w:tc>
        <w:tc>
          <w:tcPr>
            <w:tcW w:w="5000" w:type="pct"/>
            <w:vAlign w:val="center"/>
            <w:hideMark/>
          </w:tcPr>
          <w:p w14:paraId="34AA7AF8" w14:textId="77777777" w:rsidR="008840DD" w:rsidRPr="008840DD" w:rsidRDefault="008840DD" w:rsidP="008840DD">
            <w:pPr>
              <w:rPr>
                <w:rFonts w:ascii="Helvetica" w:hAnsi="Helvetica" w:cs="Helvetica"/>
                <w:color w:val="222222"/>
              </w:rPr>
            </w:pPr>
            <w:r w:rsidRPr="008840DD">
              <w:rPr>
                <w:rFonts w:ascii="Helvetica" w:hAnsi="Helvetica" w:cs="Helvetica"/>
                <w:color w:val="222222"/>
              </w:rPr>
              <w:t>The Federal Transit Administration (FTA) announces the opportunity to apply for $109,975,497 in grants under the Public Transportation Emergency Relief Program (Emergency Relief Program) for states, territories, local government authorities, Indian tribes, and other FTA recipients affected by major declared disasters in calendar years 2017, 2020, 2021, and 2022. Projects may include costs for disaster response, recovery, and rebuilding activities. Costs related to the COVID-19 pandemic are not eligible for this funding. FTA will distribute these funds in a manner consistent with the eligibility requirements of this program, subject to the priorities set forth in the Notice of Availability of Emergency Relief Funding. FTA will review applications and make additional funding allocations on a rolling basis, with the first review taking place for any application submitted within the first 30 days (9/1/2023) of the publication of this notice. If funding remains, additional applications will be evaluated after the final submission deadline of 10/31/2023.</w:t>
            </w:r>
          </w:p>
        </w:tc>
      </w:tr>
      <w:tr w:rsidR="008840DD" w:rsidRPr="008840DD" w14:paraId="5CACDC58" w14:textId="77777777" w:rsidTr="008840DD">
        <w:trPr>
          <w:tblCellSpacing w:w="0" w:type="dxa"/>
        </w:trPr>
        <w:tc>
          <w:tcPr>
            <w:tcW w:w="0" w:type="auto"/>
            <w:noWrap/>
            <w:hideMark/>
          </w:tcPr>
          <w:p w14:paraId="21CB4541" w14:textId="77777777" w:rsidR="008840DD" w:rsidRPr="008840DD" w:rsidRDefault="008840DD" w:rsidP="008840DD">
            <w:pPr>
              <w:rPr>
                <w:rFonts w:ascii="Helvetica" w:hAnsi="Helvetica" w:cs="Helvetica"/>
                <w:b/>
                <w:bCs/>
                <w:color w:val="222222"/>
              </w:rPr>
            </w:pPr>
            <w:r w:rsidRPr="008840DD">
              <w:rPr>
                <w:rFonts w:ascii="Helvetica" w:hAnsi="Helvetica" w:cs="Helvetica"/>
                <w:b/>
                <w:bCs/>
                <w:color w:val="222222"/>
              </w:rPr>
              <w:t>Link to Additional Information:</w:t>
            </w:r>
          </w:p>
        </w:tc>
        <w:tc>
          <w:tcPr>
            <w:tcW w:w="5000" w:type="pct"/>
            <w:vAlign w:val="center"/>
            <w:hideMark/>
          </w:tcPr>
          <w:p w14:paraId="0E2C8311" w14:textId="77777777" w:rsidR="008840DD" w:rsidRPr="008840DD" w:rsidRDefault="00C033C5" w:rsidP="008840DD">
            <w:pPr>
              <w:rPr>
                <w:rFonts w:ascii="Helvetica" w:hAnsi="Helvetica" w:cs="Helvetica"/>
                <w:color w:val="222222"/>
              </w:rPr>
            </w:pPr>
            <w:hyperlink r:id="rId571" w:tgtFrame="_blank" w:tooltip="Link to Additional Information" w:history="1">
              <w:r w:rsidR="008840DD" w:rsidRPr="008840DD">
                <w:rPr>
                  <w:rStyle w:val="Hyperlink"/>
                  <w:rFonts w:ascii="Helvetica" w:hAnsi="Helvetica" w:cs="Helvetica"/>
                </w:rPr>
                <w:t>FTA NOFO Website</w:t>
              </w:r>
            </w:hyperlink>
          </w:p>
        </w:tc>
      </w:tr>
      <w:tr w:rsidR="008840DD" w:rsidRPr="008840DD" w14:paraId="678CB458" w14:textId="77777777" w:rsidTr="008840DD">
        <w:trPr>
          <w:tblCellSpacing w:w="0" w:type="dxa"/>
        </w:trPr>
        <w:tc>
          <w:tcPr>
            <w:tcW w:w="0" w:type="auto"/>
            <w:noWrap/>
            <w:hideMark/>
          </w:tcPr>
          <w:p w14:paraId="6E8E0C82" w14:textId="77777777" w:rsidR="008840DD" w:rsidRPr="008840DD" w:rsidRDefault="008840DD" w:rsidP="008840DD">
            <w:pPr>
              <w:rPr>
                <w:rFonts w:ascii="Helvetica" w:hAnsi="Helvetica" w:cs="Helvetica"/>
                <w:b/>
                <w:bCs/>
                <w:color w:val="222222"/>
              </w:rPr>
            </w:pPr>
            <w:r w:rsidRPr="008840DD">
              <w:rPr>
                <w:rFonts w:ascii="Helvetica" w:hAnsi="Helvetica" w:cs="Helvetica"/>
                <w:b/>
                <w:bCs/>
                <w:color w:val="222222"/>
              </w:rPr>
              <w:t>Grantor Contact Information:</w:t>
            </w:r>
          </w:p>
        </w:tc>
        <w:tc>
          <w:tcPr>
            <w:tcW w:w="5000" w:type="pct"/>
            <w:vAlign w:val="center"/>
            <w:hideMark/>
          </w:tcPr>
          <w:p w14:paraId="5A82D0AF" w14:textId="77777777" w:rsidR="008840DD" w:rsidRPr="008840DD" w:rsidRDefault="008840DD" w:rsidP="008840DD">
            <w:pPr>
              <w:rPr>
                <w:rFonts w:ascii="Helvetica" w:hAnsi="Helvetica" w:cs="Helvetica"/>
                <w:color w:val="222222"/>
              </w:rPr>
            </w:pPr>
            <w:r w:rsidRPr="008840DD">
              <w:rPr>
                <w:rFonts w:ascii="Helvetica" w:hAnsi="Helvetica" w:cs="Helvetica"/>
                <w:color w:val="222222"/>
              </w:rPr>
              <w:t>If you have difficulty accessing the full announcement electronically, please contact:</w:t>
            </w:r>
            <w:r w:rsidRPr="008840DD">
              <w:rPr>
                <w:rFonts w:ascii="Helvetica" w:hAnsi="Helvetica" w:cs="Helvetica"/>
                <w:color w:val="222222"/>
              </w:rPr>
              <w:br/>
            </w:r>
            <w:r w:rsidRPr="008840DD">
              <w:rPr>
                <w:rFonts w:ascii="Helvetica" w:hAnsi="Helvetica" w:cs="Helvetica"/>
                <w:color w:val="222222"/>
              </w:rPr>
              <w:br/>
              <w:t>Thomas Wilson Emergency Relief Program Manager Office of Program Management Phone: (202) 366-5279</w:t>
            </w:r>
            <w:r w:rsidRPr="008840DD">
              <w:rPr>
                <w:rFonts w:ascii="Helvetica" w:hAnsi="Helvetica" w:cs="Helvetica"/>
                <w:color w:val="222222"/>
              </w:rPr>
              <w:br/>
            </w:r>
            <w:r w:rsidRPr="008840DD">
              <w:rPr>
                <w:rFonts w:ascii="Helvetica" w:hAnsi="Helvetica" w:cs="Helvetica"/>
                <w:color w:val="222222"/>
              </w:rPr>
              <w:lastRenderedPageBreak/>
              <w:br/>
            </w:r>
            <w:hyperlink r:id="rId572" w:history="1">
              <w:r w:rsidRPr="008840DD">
                <w:rPr>
                  <w:rStyle w:val="Hyperlink"/>
                  <w:rFonts w:ascii="Helvetica" w:hAnsi="Helvetica" w:cs="Helvetica"/>
                </w:rPr>
                <w:t>FTA Office of Program Management</w:t>
              </w:r>
            </w:hyperlink>
          </w:p>
        </w:tc>
      </w:tr>
    </w:tbl>
    <w:p w14:paraId="64003064" w14:textId="10CA6663" w:rsidR="004C6369" w:rsidRDefault="00D22A5E" w:rsidP="000C1237">
      <w:pPr>
        <w:rPr>
          <w:rFonts w:ascii="Helvetica" w:hAnsi="Helvetica"/>
          <w:b/>
        </w:rPr>
      </w:pPr>
      <w:r w:rsidRPr="00291E11">
        <w:rPr>
          <w:rFonts w:ascii="Helvetica" w:hAnsi="Helvetica" w:cs="Helvetica"/>
          <w:color w:val="222222"/>
        </w:rPr>
        <w:lastRenderedPageBreak/>
        <w:br/>
      </w:r>
      <w:hyperlink r:id="rId573" w:tgtFrame="_blank" w:history="1">
        <w:r w:rsidRPr="00291E11">
          <w:rPr>
            <w:rStyle w:val="Hyperlink"/>
            <w:rFonts w:ascii="Helvetica" w:hAnsi="Helvetica" w:cs="Helvetica"/>
            <w:color w:val="1155CC"/>
            <w:shd w:val="clear" w:color="auto" w:fill="FFFFFF"/>
          </w:rPr>
          <w:t>https://www.grants.gov/web/grants/view-opportunity.html?oppId=349697</w:t>
        </w:r>
      </w:hyperlink>
    </w:p>
    <w:p w14:paraId="24FF524A" w14:textId="26719956" w:rsidR="000512E4" w:rsidRDefault="000512E4" w:rsidP="000512E4">
      <w:pPr>
        <w:pStyle w:val="NoSpacing"/>
        <w:pBdr>
          <w:bottom w:val="single" w:sz="6" w:space="1" w:color="auto"/>
        </w:pBdr>
        <w:rPr>
          <w:rStyle w:val="Hyperlink"/>
          <w:rFonts w:ascii="Helvetica" w:hAnsi="Helvetica" w:cs="Helvetica"/>
          <w:sz w:val="24"/>
          <w:szCs w:val="24"/>
        </w:rPr>
      </w:pPr>
    </w:p>
    <w:p w14:paraId="04B3E97F" w14:textId="77777777" w:rsidR="00215D80" w:rsidRDefault="00215D80" w:rsidP="000C1237">
      <w:pPr>
        <w:rPr>
          <w:rFonts w:ascii="Helvetica" w:hAnsi="Helvetica"/>
          <w:b/>
        </w:rPr>
      </w:pPr>
    </w:p>
    <w:p w14:paraId="089CE2BA" w14:textId="77777777" w:rsidR="00215D80" w:rsidRDefault="00215D80" w:rsidP="000C1237">
      <w:pPr>
        <w:rPr>
          <w:rFonts w:ascii="Helvetica" w:hAnsi="Helvetica"/>
          <w:b/>
        </w:rPr>
      </w:pPr>
    </w:p>
    <w:p w14:paraId="193156E8" w14:textId="1304888E" w:rsidR="0077741F" w:rsidRPr="005D3F9C" w:rsidRDefault="008F4695" w:rsidP="0077741F">
      <w:pPr>
        <w:widowControl w:val="0"/>
        <w:autoSpaceDE w:val="0"/>
        <w:autoSpaceDN w:val="0"/>
        <w:adjustRightInd w:val="0"/>
        <w:rPr>
          <w:rFonts w:ascii="Helvetica" w:hAnsi="Helvetica" w:cs="Helvetica"/>
          <w:b/>
        </w:rPr>
      </w:pPr>
      <w:bookmarkStart w:id="868" w:name="DOT69A345RegionalInfrastructure"/>
      <w:bookmarkStart w:id="869" w:name="DOTFAAFCT2023"/>
      <w:bookmarkStart w:id="870" w:name="DOTDDETFP"/>
      <w:bookmarkStart w:id="871" w:name="DOTMaritimeIIJA"/>
      <w:bookmarkStart w:id="872" w:name="DOTMaritimeMarineHwy"/>
      <w:bookmarkStart w:id="873" w:name="DOTResearch"/>
      <w:bookmarkStart w:id="874" w:name="DOTModifications"/>
      <w:bookmarkEnd w:id="868"/>
      <w:bookmarkEnd w:id="869"/>
      <w:bookmarkEnd w:id="870"/>
      <w:bookmarkEnd w:id="871"/>
      <w:bookmarkEnd w:id="872"/>
      <w:bookmarkEnd w:id="873"/>
      <w:bookmarkEnd w:id="874"/>
      <w:r>
        <w:rPr>
          <w:rFonts w:ascii="Helvetica" w:hAnsi="Helvetica" w:cs="Helvetica"/>
          <w:b/>
        </w:rPr>
        <w:t>Modifications</w:t>
      </w:r>
      <w:r w:rsidR="0077741F" w:rsidRPr="005D3F9C">
        <w:rPr>
          <w:rFonts w:ascii="Helvetica" w:hAnsi="Helvetica" w:cs="Helvetica"/>
          <w:b/>
        </w:rPr>
        <w:t>:</w:t>
      </w:r>
    </w:p>
    <w:p w14:paraId="0F2C258C" w14:textId="77777777" w:rsidR="00BB4632" w:rsidRDefault="00BB4632" w:rsidP="00215D80">
      <w:pPr>
        <w:pStyle w:val="NoSpacing"/>
        <w:rPr>
          <w:rFonts w:ascii="Helvetica" w:hAnsi="Helvetica" w:cs="Helvetica"/>
          <w:color w:val="222222"/>
          <w:sz w:val="24"/>
          <w:szCs w:val="24"/>
        </w:rPr>
      </w:pPr>
      <w:bookmarkStart w:id="875" w:name="DOTFTAZero"/>
      <w:bookmarkStart w:id="876" w:name="DOTFHAChargingCFI"/>
      <w:bookmarkEnd w:id="875"/>
      <w:bookmarkEnd w:id="876"/>
    </w:p>
    <w:p w14:paraId="6F0E2BB3" w14:textId="77777777" w:rsidR="00BB4632" w:rsidRDefault="00BB4632" w:rsidP="00BB4632">
      <w:pPr>
        <w:pStyle w:val="NoSpacing"/>
        <w:rPr>
          <w:rFonts w:ascii="Helvetica" w:hAnsi="Helvetica" w:cs="Helvetica"/>
          <w:color w:val="222222"/>
          <w:sz w:val="24"/>
          <w:szCs w:val="24"/>
          <w:shd w:val="clear" w:color="auto" w:fill="FFFFFF"/>
        </w:rPr>
      </w:pPr>
      <w:bookmarkStart w:id="877" w:name="DOTFAAAircraftPilotsWorkforce"/>
      <w:bookmarkEnd w:id="877"/>
      <w:r w:rsidRPr="00D06778">
        <w:rPr>
          <w:rFonts w:ascii="Helvetica" w:hAnsi="Helvetica" w:cs="Helvetica"/>
          <w:color w:val="222222"/>
          <w:sz w:val="24"/>
          <w:szCs w:val="24"/>
          <w:highlight w:val="cyan"/>
          <w:shd w:val="clear" w:color="auto" w:fill="FFFFFF"/>
        </w:rPr>
        <w:t>DOT Federal Aviation Administration</w:t>
      </w:r>
      <w:r w:rsidRPr="00D06778">
        <w:rPr>
          <w:rFonts w:ascii="Helvetica" w:hAnsi="Helvetica" w:cs="Helvetica"/>
          <w:color w:val="222222"/>
          <w:sz w:val="24"/>
          <w:szCs w:val="24"/>
          <w:highlight w:val="cyan"/>
        </w:rPr>
        <w:br/>
      </w:r>
      <w:r w:rsidRPr="00D06778">
        <w:rPr>
          <w:rFonts w:ascii="Helvetica" w:hAnsi="Helvetica" w:cs="Helvetica"/>
          <w:color w:val="222222"/>
          <w:sz w:val="24"/>
          <w:szCs w:val="24"/>
          <w:highlight w:val="cyan"/>
          <w:shd w:val="clear" w:color="auto" w:fill="FFFFFF"/>
        </w:rPr>
        <w:t>FAA Aircraft Pilots Workforce Development Grant Program</w:t>
      </w:r>
      <w:r w:rsidRPr="00D06778">
        <w:rPr>
          <w:rFonts w:ascii="Helvetica" w:hAnsi="Helvetica" w:cs="Helvetica"/>
          <w:color w:val="222222"/>
          <w:sz w:val="24"/>
          <w:szCs w:val="24"/>
          <w:highlight w:val="cyan"/>
        </w:rPr>
        <w:br/>
      </w:r>
      <w:r w:rsidRPr="00D06778">
        <w:rPr>
          <w:rFonts w:ascii="Helvetica" w:hAnsi="Helvetica" w:cs="Helvetica"/>
          <w:color w:val="222222"/>
          <w:sz w:val="24"/>
          <w:szCs w:val="24"/>
          <w:highlight w:val="cyan"/>
          <w:shd w:val="clear" w:color="auto" w:fill="FFFFFF"/>
        </w:rPr>
        <w:t>Synopsis 5</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B4632" w:rsidRPr="00BB4632" w14:paraId="634C81BB" w14:textId="77777777" w:rsidTr="00BB463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16"/>
              <w:gridCol w:w="2729"/>
            </w:tblGrid>
            <w:tr w:rsidR="00BB4632" w:rsidRPr="00BB4632" w14:paraId="0591623F" w14:textId="77777777" w:rsidTr="00BB4632">
              <w:trPr>
                <w:tblCellSpacing w:w="0" w:type="dxa"/>
              </w:trPr>
              <w:tc>
                <w:tcPr>
                  <w:tcW w:w="2516" w:type="dxa"/>
                  <w:noWrap/>
                  <w:hideMark/>
                </w:tcPr>
                <w:p w14:paraId="100CA58D"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Document Type:</w:t>
                  </w:r>
                </w:p>
              </w:tc>
              <w:tc>
                <w:tcPr>
                  <w:tcW w:w="2729" w:type="dxa"/>
                  <w:vAlign w:val="center"/>
                  <w:hideMark/>
                </w:tcPr>
                <w:p w14:paraId="5037BE6E"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Grants Notice</w:t>
                  </w:r>
                </w:p>
              </w:tc>
            </w:tr>
            <w:tr w:rsidR="00BB4632" w:rsidRPr="00BB4632" w14:paraId="6356200A" w14:textId="77777777" w:rsidTr="00BB4632">
              <w:trPr>
                <w:tblCellSpacing w:w="0" w:type="dxa"/>
              </w:trPr>
              <w:tc>
                <w:tcPr>
                  <w:tcW w:w="2516" w:type="dxa"/>
                  <w:noWrap/>
                  <w:hideMark/>
                </w:tcPr>
                <w:p w14:paraId="3572CE06"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Funding Opportunity Number:</w:t>
                  </w:r>
                </w:p>
              </w:tc>
              <w:tc>
                <w:tcPr>
                  <w:tcW w:w="2729" w:type="dxa"/>
                  <w:vAlign w:val="center"/>
                  <w:hideMark/>
                </w:tcPr>
                <w:p w14:paraId="10568C6E"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23-FAA-AWD-AP</w:t>
                  </w:r>
                </w:p>
              </w:tc>
            </w:tr>
            <w:tr w:rsidR="00BB4632" w:rsidRPr="00BB4632" w14:paraId="38151C8D" w14:textId="77777777" w:rsidTr="00BB4632">
              <w:trPr>
                <w:tblCellSpacing w:w="0" w:type="dxa"/>
              </w:trPr>
              <w:tc>
                <w:tcPr>
                  <w:tcW w:w="2516" w:type="dxa"/>
                  <w:noWrap/>
                  <w:hideMark/>
                </w:tcPr>
                <w:p w14:paraId="7A1815CB"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Funding Opportunity Title:</w:t>
                  </w:r>
                </w:p>
              </w:tc>
              <w:tc>
                <w:tcPr>
                  <w:tcW w:w="2729" w:type="dxa"/>
                  <w:vAlign w:val="center"/>
                  <w:hideMark/>
                </w:tcPr>
                <w:p w14:paraId="0908F7BF"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FAA Aircraft Pilots Workforce Development Grant Program</w:t>
                  </w:r>
                </w:p>
              </w:tc>
            </w:tr>
            <w:tr w:rsidR="00BB4632" w:rsidRPr="00BB4632" w14:paraId="30FF90A9" w14:textId="77777777" w:rsidTr="00BB4632">
              <w:trPr>
                <w:tblCellSpacing w:w="0" w:type="dxa"/>
              </w:trPr>
              <w:tc>
                <w:tcPr>
                  <w:tcW w:w="2516" w:type="dxa"/>
                  <w:noWrap/>
                  <w:hideMark/>
                </w:tcPr>
                <w:p w14:paraId="1CF50F9D"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Opportunity Category:</w:t>
                  </w:r>
                </w:p>
              </w:tc>
              <w:tc>
                <w:tcPr>
                  <w:tcW w:w="2729" w:type="dxa"/>
                  <w:vAlign w:val="center"/>
                  <w:hideMark/>
                </w:tcPr>
                <w:p w14:paraId="0064AAF8"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Discretionary</w:t>
                  </w:r>
                </w:p>
              </w:tc>
            </w:tr>
            <w:tr w:rsidR="00BB4632" w:rsidRPr="00BB4632" w14:paraId="4F00F845" w14:textId="77777777" w:rsidTr="00BB4632">
              <w:trPr>
                <w:tblCellSpacing w:w="0" w:type="dxa"/>
              </w:trPr>
              <w:tc>
                <w:tcPr>
                  <w:tcW w:w="2516" w:type="dxa"/>
                  <w:noWrap/>
                  <w:hideMark/>
                </w:tcPr>
                <w:p w14:paraId="575D6F72"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Opportunity Category Explanation:</w:t>
                  </w:r>
                </w:p>
              </w:tc>
              <w:tc>
                <w:tcPr>
                  <w:tcW w:w="2729" w:type="dxa"/>
                  <w:vAlign w:val="center"/>
                  <w:hideMark/>
                </w:tcPr>
                <w:p w14:paraId="36895EA7"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 </w:t>
                  </w:r>
                </w:p>
              </w:tc>
            </w:tr>
            <w:tr w:rsidR="00BB4632" w:rsidRPr="00BB4632" w14:paraId="30CA65B1" w14:textId="77777777" w:rsidTr="00BB4632">
              <w:trPr>
                <w:tblCellSpacing w:w="0" w:type="dxa"/>
              </w:trPr>
              <w:tc>
                <w:tcPr>
                  <w:tcW w:w="2516" w:type="dxa"/>
                  <w:noWrap/>
                  <w:hideMark/>
                </w:tcPr>
                <w:p w14:paraId="73415378"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Funding Instrument Type:</w:t>
                  </w:r>
                </w:p>
              </w:tc>
              <w:tc>
                <w:tcPr>
                  <w:tcW w:w="2729" w:type="dxa"/>
                  <w:vAlign w:val="center"/>
                  <w:hideMark/>
                </w:tcPr>
                <w:p w14:paraId="2C2C0BB8"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Grant</w:t>
                  </w:r>
                </w:p>
              </w:tc>
            </w:tr>
            <w:tr w:rsidR="00BB4632" w:rsidRPr="00BB4632" w14:paraId="5BA5FDCC" w14:textId="77777777" w:rsidTr="00BB4632">
              <w:trPr>
                <w:tblCellSpacing w:w="0" w:type="dxa"/>
              </w:trPr>
              <w:tc>
                <w:tcPr>
                  <w:tcW w:w="2516" w:type="dxa"/>
                  <w:noWrap/>
                  <w:hideMark/>
                </w:tcPr>
                <w:p w14:paraId="5FABF497"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Category of Funding Activity:</w:t>
                  </w:r>
                </w:p>
              </w:tc>
              <w:tc>
                <w:tcPr>
                  <w:tcW w:w="2729" w:type="dxa"/>
                  <w:vAlign w:val="center"/>
                  <w:hideMark/>
                </w:tcPr>
                <w:p w14:paraId="62D33505"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Transportation</w:t>
                  </w:r>
                </w:p>
              </w:tc>
            </w:tr>
            <w:tr w:rsidR="00BB4632" w:rsidRPr="00BB4632" w14:paraId="5684AFFA" w14:textId="77777777" w:rsidTr="00BB4632">
              <w:trPr>
                <w:tblCellSpacing w:w="0" w:type="dxa"/>
              </w:trPr>
              <w:tc>
                <w:tcPr>
                  <w:tcW w:w="2516" w:type="dxa"/>
                  <w:noWrap/>
                  <w:hideMark/>
                </w:tcPr>
                <w:p w14:paraId="0A06540E"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Category Explanation:</w:t>
                  </w:r>
                </w:p>
              </w:tc>
              <w:tc>
                <w:tcPr>
                  <w:tcW w:w="2729" w:type="dxa"/>
                  <w:vAlign w:val="center"/>
                  <w:hideMark/>
                </w:tcPr>
                <w:p w14:paraId="2FD34181"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 </w:t>
                  </w:r>
                </w:p>
              </w:tc>
            </w:tr>
            <w:tr w:rsidR="00BB4632" w:rsidRPr="00BB4632" w14:paraId="56F9EB17" w14:textId="77777777" w:rsidTr="00BB4632">
              <w:trPr>
                <w:tblCellSpacing w:w="0" w:type="dxa"/>
              </w:trPr>
              <w:tc>
                <w:tcPr>
                  <w:tcW w:w="2516" w:type="dxa"/>
                  <w:noWrap/>
                  <w:hideMark/>
                </w:tcPr>
                <w:p w14:paraId="3B5FF9EA"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Expected Number of Awards:</w:t>
                  </w:r>
                </w:p>
              </w:tc>
              <w:tc>
                <w:tcPr>
                  <w:tcW w:w="2729" w:type="dxa"/>
                  <w:vAlign w:val="center"/>
                  <w:hideMark/>
                </w:tcPr>
                <w:p w14:paraId="6C0355A7"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9</w:t>
                  </w:r>
                </w:p>
              </w:tc>
            </w:tr>
            <w:tr w:rsidR="00BB4632" w:rsidRPr="00BB4632" w14:paraId="41604775" w14:textId="77777777" w:rsidTr="00BB4632">
              <w:trPr>
                <w:tblCellSpacing w:w="0" w:type="dxa"/>
              </w:trPr>
              <w:tc>
                <w:tcPr>
                  <w:tcW w:w="2516" w:type="dxa"/>
                  <w:noWrap/>
                  <w:hideMark/>
                </w:tcPr>
                <w:p w14:paraId="4CBCC246"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CFDA Number(s):</w:t>
                  </w:r>
                </w:p>
              </w:tc>
              <w:tc>
                <w:tcPr>
                  <w:tcW w:w="2729" w:type="dxa"/>
                  <w:vAlign w:val="center"/>
                  <w:hideMark/>
                </w:tcPr>
                <w:p w14:paraId="0075C702"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20.111 -- Aircraft Pilots Workforce Development Grant Program</w:t>
                  </w:r>
                </w:p>
              </w:tc>
            </w:tr>
            <w:tr w:rsidR="00BB4632" w:rsidRPr="00BB4632" w14:paraId="207B75B1" w14:textId="77777777" w:rsidTr="00BB4632">
              <w:trPr>
                <w:tblCellSpacing w:w="0" w:type="dxa"/>
              </w:trPr>
              <w:tc>
                <w:tcPr>
                  <w:tcW w:w="2516" w:type="dxa"/>
                  <w:noWrap/>
                  <w:hideMark/>
                </w:tcPr>
                <w:p w14:paraId="25A22208"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Cost Sharing or Matching Requirement:</w:t>
                  </w:r>
                </w:p>
              </w:tc>
              <w:tc>
                <w:tcPr>
                  <w:tcW w:w="2729" w:type="dxa"/>
                  <w:vAlign w:val="center"/>
                  <w:hideMark/>
                </w:tcPr>
                <w:p w14:paraId="580059A2"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No</w:t>
                  </w:r>
                </w:p>
              </w:tc>
            </w:tr>
          </w:tbl>
          <w:p w14:paraId="3B5ED8F9" w14:textId="77777777" w:rsidR="00BB4632" w:rsidRPr="00BB4632" w:rsidRDefault="00BB4632" w:rsidP="00BB463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947"/>
              <w:gridCol w:w="2105"/>
            </w:tblGrid>
            <w:tr w:rsidR="00BB4632" w:rsidRPr="00BB4632" w14:paraId="78199B33" w14:textId="77777777" w:rsidTr="00BB4632">
              <w:trPr>
                <w:tblCellSpacing w:w="0" w:type="dxa"/>
              </w:trPr>
              <w:tc>
                <w:tcPr>
                  <w:tcW w:w="2947" w:type="dxa"/>
                  <w:noWrap/>
                  <w:hideMark/>
                </w:tcPr>
                <w:p w14:paraId="40B6A1D9"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Version:</w:t>
                  </w:r>
                </w:p>
              </w:tc>
              <w:tc>
                <w:tcPr>
                  <w:tcW w:w="2105" w:type="dxa"/>
                  <w:vAlign w:val="center"/>
                  <w:hideMark/>
                </w:tcPr>
                <w:p w14:paraId="396BD00F"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Synopsis 5</w:t>
                  </w:r>
                </w:p>
              </w:tc>
            </w:tr>
            <w:tr w:rsidR="00BB4632" w:rsidRPr="00BB4632" w14:paraId="4EE833AB" w14:textId="77777777" w:rsidTr="00BB4632">
              <w:trPr>
                <w:tblCellSpacing w:w="0" w:type="dxa"/>
              </w:trPr>
              <w:tc>
                <w:tcPr>
                  <w:tcW w:w="2947" w:type="dxa"/>
                  <w:noWrap/>
                  <w:hideMark/>
                </w:tcPr>
                <w:p w14:paraId="0963E5DF"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Posted Date:</w:t>
                  </w:r>
                </w:p>
              </w:tc>
              <w:tc>
                <w:tcPr>
                  <w:tcW w:w="2105" w:type="dxa"/>
                  <w:vAlign w:val="center"/>
                  <w:hideMark/>
                </w:tcPr>
                <w:p w14:paraId="587656AE"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Jul 17, 2023</w:t>
                  </w:r>
                </w:p>
              </w:tc>
            </w:tr>
            <w:tr w:rsidR="00BB4632" w:rsidRPr="00BB4632" w14:paraId="5557422C" w14:textId="77777777" w:rsidTr="00BB4632">
              <w:trPr>
                <w:tblCellSpacing w:w="0" w:type="dxa"/>
              </w:trPr>
              <w:tc>
                <w:tcPr>
                  <w:tcW w:w="2947" w:type="dxa"/>
                  <w:noWrap/>
                  <w:hideMark/>
                </w:tcPr>
                <w:p w14:paraId="3D12F486"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Last Updated Date:</w:t>
                  </w:r>
                </w:p>
              </w:tc>
              <w:tc>
                <w:tcPr>
                  <w:tcW w:w="2105" w:type="dxa"/>
                  <w:vAlign w:val="center"/>
                  <w:hideMark/>
                </w:tcPr>
                <w:p w14:paraId="1B3B8482"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Jul 17, 2023</w:t>
                  </w:r>
                </w:p>
              </w:tc>
            </w:tr>
            <w:tr w:rsidR="00BB4632" w:rsidRPr="00BB4632" w14:paraId="078D1E48" w14:textId="77777777" w:rsidTr="00BB4632">
              <w:trPr>
                <w:tblCellSpacing w:w="0" w:type="dxa"/>
              </w:trPr>
              <w:tc>
                <w:tcPr>
                  <w:tcW w:w="2947" w:type="dxa"/>
                  <w:noWrap/>
                  <w:hideMark/>
                </w:tcPr>
                <w:p w14:paraId="0F926EC0"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Original Closing Date for Applications:</w:t>
                  </w:r>
                </w:p>
              </w:tc>
              <w:tc>
                <w:tcPr>
                  <w:tcW w:w="2105" w:type="dxa"/>
                  <w:vAlign w:val="center"/>
                  <w:hideMark/>
                </w:tcPr>
                <w:p w14:paraId="7FAF6A47"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Aug 16, 2023  </w:t>
                  </w:r>
                </w:p>
              </w:tc>
            </w:tr>
            <w:tr w:rsidR="00BB4632" w:rsidRPr="00BB4632" w14:paraId="3316ECB2" w14:textId="77777777" w:rsidTr="00BB4632">
              <w:trPr>
                <w:tblCellSpacing w:w="0" w:type="dxa"/>
              </w:trPr>
              <w:tc>
                <w:tcPr>
                  <w:tcW w:w="2947" w:type="dxa"/>
                  <w:noWrap/>
                  <w:hideMark/>
                </w:tcPr>
                <w:p w14:paraId="4BCF66A1"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Current Closing Date for Applications:</w:t>
                  </w:r>
                </w:p>
              </w:tc>
              <w:tc>
                <w:tcPr>
                  <w:tcW w:w="2105" w:type="dxa"/>
                  <w:vAlign w:val="center"/>
                  <w:hideMark/>
                </w:tcPr>
                <w:p w14:paraId="6EA10A59"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Aug 16, 2023  </w:t>
                  </w:r>
                </w:p>
              </w:tc>
            </w:tr>
            <w:tr w:rsidR="00BB4632" w:rsidRPr="00BB4632" w14:paraId="71E30820" w14:textId="77777777" w:rsidTr="00BB4632">
              <w:trPr>
                <w:tblCellSpacing w:w="0" w:type="dxa"/>
              </w:trPr>
              <w:tc>
                <w:tcPr>
                  <w:tcW w:w="2947" w:type="dxa"/>
                  <w:noWrap/>
                  <w:hideMark/>
                </w:tcPr>
                <w:p w14:paraId="118345F4"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Archive Date:</w:t>
                  </w:r>
                </w:p>
              </w:tc>
              <w:tc>
                <w:tcPr>
                  <w:tcW w:w="2105" w:type="dxa"/>
                  <w:vAlign w:val="center"/>
                  <w:hideMark/>
                </w:tcPr>
                <w:p w14:paraId="741F5A95"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Sep 08, 2023</w:t>
                  </w:r>
                </w:p>
              </w:tc>
            </w:tr>
            <w:tr w:rsidR="00BB4632" w:rsidRPr="00BB4632" w14:paraId="5E0E91E3" w14:textId="77777777" w:rsidTr="00BB4632">
              <w:trPr>
                <w:tblCellSpacing w:w="0" w:type="dxa"/>
              </w:trPr>
              <w:tc>
                <w:tcPr>
                  <w:tcW w:w="2947" w:type="dxa"/>
                  <w:noWrap/>
                  <w:hideMark/>
                </w:tcPr>
                <w:p w14:paraId="2DBBB986"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Estimated Total Program Funding:</w:t>
                  </w:r>
                </w:p>
              </w:tc>
              <w:tc>
                <w:tcPr>
                  <w:tcW w:w="2105" w:type="dxa"/>
                  <w:vAlign w:val="center"/>
                  <w:hideMark/>
                </w:tcPr>
                <w:p w14:paraId="15C913F0"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$4,500,000</w:t>
                  </w:r>
                </w:p>
              </w:tc>
            </w:tr>
            <w:tr w:rsidR="00BB4632" w:rsidRPr="00BB4632" w14:paraId="1F45D488" w14:textId="77777777" w:rsidTr="00BB4632">
              <w:trPr>
                <w:tblCellSpacing w:w="0" w:type="dxa"/>
              </w:trPr>
              <w:tc>
                <w:tcPr>
                  <w:tcW w:w="2947" w:type="dxa"/>
                  <w:noWrap/>
                  <w:hideMark/>
                </w:tcPr>
                <w:p w14:paraId="6FFF980A"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Award Ceiling:</w:t>
                  </w:r>
                </w:p>
              </w:tc>
              <w:tc>
                <w:tcPr>
                  <w:tcW w:w="2105" w:type="dxa"/>
                  <w:vAlign w:val="center"/>
                  <w:hideMark/>
                </w:tcPr>
                <w:p w14:paraId="3B78AB06"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$500,000</w:t>
                  </w:r>
                </w:p>
              </w:tc>
            </w:tr>
            <w:tr w:rsidR="00BB4632" w:rsidRPr="00BB4632" w14:paraId="4829A24F" w14:textId="77777777" w:rsidTr="00BB4632">
              <w:trPr>
                <w:tblCellSpacing w:w="0" w:type="dxa"/>
              </w:trPr>
              <w:tc>
                <w:tcPr>
                  <w:tcW w:w="2947" w:type="dxa"/>
                  <w:noWrap/>
                  <w:hideMark/>
                </w:tcPr>
                <w:p w14:paraId="54F72698"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Award Floor:</w:t>
                  </w:r>
                </w:p>
              </w:tc>
              <w:tc>
                <w:tcPr>
                  <w:tcW w:w="2105" w:type="dxa"/>
                  <w:vAlign w:val="center"/>
                  <w:hideMark/>
                </w:tcPr>
                <w:p w14:paraId="2890701C"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$0</w:t>
                  </w:r>
                </w:p>
              </w:tc>
            </w:tr>
          </w:tbl>
          <w:p w14:paraId="00449D20" w14:textId="77777777" w:rsidR="00BB4632" w:rsidRPr="00BB4632" w:rsidRDefault="00BB4632" w:rsidP="00BB4632">
            <w:pPr>
              <w:pStyle w:val="NoSpacing"/>
              <w:rPr>
                <w:rFonts w:ascii="Helvetica" w:hAnsi="Helvetica" w:cs="Helvetica"/>
                <w:color w:val="222222"/>
              </w:rPr>
            </w:pPr>
          </w:p>
        </w:tc>
      </w:tr>
    </w:tbl>
    <w:p w14:paraId="0919CA1D" w14:textId="11C71415" w:rsidR="00BB4632" w:rsidRPr="00BB4632" w:rsidRDefault="00BB4632" w:rsidP="00BB46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B4632" w:rsidRPr="00BB4632" w14:paraId="7E39CA90" w14:textId="77777777" w:rsidTr="00BB4632">
        <w:trPr>
          <w:tblCellSpacing w:w="0" w:type="dxa"/>
        </w:trPr>
        <w:tc>
          <w:tcPr>
            <w:tcW w:w="0" w:type="auto"/>
            <w:noWrap/>
            <w:hideMark/>
          </w:tcPr>
          <w:p w14:paraId="3D6B80F8"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Eligible Applicants:</w:t>
            </w:r>
          </w:p>
        </w:tc>
        <w:tc>
          <w:tcPr>
            <w:tcW w:w="5000" w:type="pct"/>
            <w:vAlign w:val="center"/>
            <w:hideMark/>
          </w:tcPr>
          <w:p w14:paraId="603F7A0A"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Others (see text field entitled "Additional Information on Eligibility" for clarification)</w:t>
            </w:r>
          </w:p>
        </w:tc>
      </w:tr>
      <w:tr w:rsidR="00BB4632" w:rsidRPr="00BB4632" w14:paraId="34B800FC" w14:textId="77777777" w:rsidTr="00BB4632">
        <w:trPr>
          <w:tblCellSpacing w:w="0" w:type="dxa"/>
        </w:trPr>
        <w:tc>
          <w:tcPr>
            <w:tcW w:w="0" w:type="auto"/>
            <w:noWrap/>
            <w:hideMark/>
          </w:tcPr>
          <w:p w14:paraId="0A1CFCF6"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Additional Information on Eligibility:</w:t>
            </w:r>
          </w:p>
        </w:tc>
        <w:tc>
          <w:tcPr>
            <w:tcW w:w="5000" w:type="pct"/>
            <w:vAlign w:val="center"/>
            <w:hideMark/>
          </w:tcPr>
          <w:p w14:paraId="15212C95"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 xml:space="preserve">a. An air carrier, as defined in section 40102 of title 49, United States Code, or a labor organization representing aircraft pilots; b. An accredited institution of higher education (as defined in section 101 of the Higher Education Act of 1965 (20 U.S.C. 1001)) or a high school or secondary school (as defined in section 7801 of the Higher Education Act of 1965 (20 U.S.C. 7801)); c. A flight school that provides flight training, as defined in part 61 of title 14, Code of </w:t>
            </w:r>
            <w:r w:rsidRPr="00BB4632">
              <w:rPr>
                <w:rFonts w:ascii="Helvetica" w:hAnsi="Helvetica" w:cs="Helvetica"/>
                <w:color w:val="222222"/>
              </w:rPr>
              <w:lastRenderedPageBreak/>
              <w:t>Federal Regulations, or that holds a pilot school certificate under part 141 of title 14, Code of Federal Regulations; d. A State or local governmental entity; or e. An organization representing aircraft users, aircraft owners, or aircraft pilots.</w:t>
            </w:r>
          </w:p>
        </w:tc>
      </w:tr>
    </w:tbl>
    <w:p w14:paraId="120A8783" w14:textId="68F1729E" w:rsidR="00BB4632" w:rsidRPr="00BB4632" w:rsidRDefault="00BB4632" w:rsidP="00BB46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B4632" w:rsidRPr="00BB4632" w14:paraId="14E52B54" w14:textId="77777777" w:rsidTr="00BB4632">
        <w:trPr>
          <w:tblCellSpacing w:w="0" w:type="dxa"/>
        </w:trPr>
        <w:tc>
          <w:tcPr>
            <w:tcW w:w="0" w:type="auto"/>
            <w:noWrap/>
            <w:hideMark/>
          </w:tcPr>
          <w:p w14:paraId="38FD5667"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Agency Name:</w:t>
            </w:r>
          </w:p>
        </w:tc>
        <w:tc>
          <w:tcPr>
            <w:tcW w:w="5000" w:type="pct"/>
            <w:vAlign w:val="center"/>
            <w:hideMark/>
          </w:tcPr>
          <w:p w14:paraId="69E86E87"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DOT Federal Aviation Administration </w:t>
            </w:r>
          </w:p>
        </w:tc>
      </w:tr>
      <w:tr w:rsidR="00BB4632" w:rsidRPr="00BB4632" w14:paraId="3CF1A374" w14:textId="77777777" w:rsidTr="00BB4632">
        <w:trPr>
          <w:tblCellSpacing w:w="0" w:type="dxa"/>
        </w:trPr>
        <w:tc>
          <w:tcPr>
            <w:tcW w:w="0" w:type="auto"/>
            <w:noWrap/>
            <w:hideMark/>
          </w:tcPr>
          <w:p w14:paraId="36BBF9C7"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Description:</w:t>
            </w:r>
          </w:p>
        </w:tc>
        <w:tc>
          <w:tcPr>
            <w:tcW w:w="5000" w:type="pct"/>
            <w:vAlign w:val="center"/>
            <w:hideMark/>
          </w:tcPr>
          <w:p w14:paraId="646A0CF9" w14:textId="4F20D984" w:rsidR="00BB4632" w:rsidRPr="00BB4632" w:rsidRDefault="002111C9" w:rsidP="00BB4632">
            <w:pPr>
              <w:pStyle w:val="NoSpacing"/>
              <w:rPr>
                <w:rFonts w:ascii="Helvetica" w:hAnsi="Helvetica" w:cs="Helvetica"/>
                <w:color w:val="222222"/>
              </w:rPr>
            </w:pPr>
            <w:r w:rsidRPr="00BB4632">
              <w:rPr>
                <w:rFonts w:ascii="Helvetica" w:hAnsi="Helvetica" w:cs="Helvetica"/>
                <w:i/>
                <w:iCs/>
                <w:color w:val="222222"/>
              </w:rPr>
              <w:t>introduction</w:t>
            </w:r>
          </w:p>
          <w:p w14:paraId="5380A9D0"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 xml:space="preserve">The U.S. Department of Transportation’s Federal Aviation Administration (FAA) hereby requests applications for the award of new grant agreements under the </w:t>
            </w:r>
            <w:r w:rsidRPr="00BB4632">
              <w:rPr>
                <w:rFonts w:ascii="Helvetica" w:hAnsi="Helvetica" w:cs="Helvetica"/>
                <w:i/>
                <w:iCs/>
                <w:color w:val="222222"/>
              </w:rPr>
              <w:t>FAA Aircraft Pilots Workforce Development Grant Program (hereinafter referred to as “the Program”)</w:t>
            </w:r>
            <w:r w:rsidRPr="00BB4632">
              <w:rPr>
                <w:rFonts w:ascii="Helvetica" w:hAnsi="Helvetica" w:cs="Helvetica"/>
                <w:color w:val="222222"/>
              </w:rPr>
              <w:t>, Assistance Listing Number 20.111</w:t>
            </w:r>
            <w:r w:rsidRPr="00BB4632">
              <w:rPr>
                <w:rFonts w:ascii="Helvetica" w:hAnsi="Helvetica" w:cs="Helvetica"/>
                <w:i/>
                <w:iCs/>
                <w:color w:val="222222"/>
              </w:rPr>
              <w:t xml:space="preserve">. </w:t>
            </w:r>
            <w:r w:rsidRPr="00BB4632">
              <w:rPr>
                <w:rFonts w:ascii="Helvetica" w:hAnsi="Helvetica" w:cs="Helvetica"/>
                <w:color w:val="222222"/>
              </w:rPr>
              <w:t>The purpose of the Program is to attract future aircraft pilots, aerospace engineers, or unmanned aircraft systems operators to the aviation industry throughout the United States.</w:t>
            </w:r>
          </w:p>
          <w:p w14:paraId="09FF65FC"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 </w:t>
            </w:r>
          </w:p>
          <w:p w14:paraId="25F82AB9"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i/>
                <w:iCs/>
                <w:color w:val="222222"/>
              </w:rPr>
              <w:t>Background</w:t>
            </w:r>
          </w:p>
          <w:p w14:paraId="3C8BBB32"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Through the award of these grants, the USDOT and the FAA will assist in providing meaningful educational experiences designed to prepare high school students throughout the Nation to become aircraft pilots, aerospace engineers, or unmanned aircraft systems operators, and support the related professional development of teachers</w:t>
            </w:r>
            <w:r w:rsidRPr="00BB4632">
              <w:rPr>
                <w:rFonts w:ascii="Helvetica" w:hAnsi="Helvetica" w:cs="Helvetica"/>
                <w:i/>
                <w:iCs/>
                <w:color w:val="222222"/>
              </w:rPr>
              <w:t>.</w:t>
            </w:r>
            <w:r w:rsidRPr="00BB4632">
              <w:rPr>
                <w:rFonts w:ascii="Helvetica" w:hAnsi="Helvetica" w:cs="Helvetica"/>
                <w:color w:val="222222"/>
              </w:rPr>
              <w:t xml:space="preserve"> Consistent with Federal policy, by advancing equity across the Federal Government, we can create opportunities for the improvement of communities that have been historically underserved.</w:t>
            </w:r>
          </w:p>
          <w:p w14:paraId="57994BA6" w14:textId="77777777" w:rsidR="00BB4632" w:rsidRPr="00BB4632" w:rsidRDefault="00BB4632" w:rsidP="00BB4632">
            <w:pPr>
              <w:pStyle w:val="NoSpacing"/>
              <w:rPr>
                <w:rFonts w:ascii="Helvetica" w:hAnsi="Helvetica" w:cs="Helvetica"/>
                <w:color w:val="222222"/>
              </w:rPr>
            </w:pPr>
          </w:p>
          <w:p w14:paraId="2EF7FB05"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i/>
                <w:iCs/>
                <w:color w:val="222222"/>
              </w:rPr>
              <w:t>Program Goals</w:t>
            </w:r>
          </w:p>
          <w:p w14:paraId="7A65AEE0"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The Program is to provide grants to support the education of future aircraft pilots and the development of the aircraft pilot workforce by preparing high school students to fill the United States aviation industry’s anticipated demand for aircraft pilots, aerospace engineers, or unmanned aircraft systems operators, and support the related professional development of teachers</w:t>
            </w:r>
            <w:r w:rsidRPr="00BB4632">
              <w:rPr>
                <w:rFonts w:ascii="Helvetica" w:hAnsi="Helvetica" w:cs="Helvetica"/>
                <w:i/>
                <w:iCs/>
                <w:color w:val="222222"/>
              </w:rPr>
              <w:t>. </w:t>
            </w:r>
          </w:p>
          <w:p w14:paraId="29F2D331" w14:textId="77777777" w:rsidR="00BB4632" w:rsidRPr="00BB4632" w:rsidRDefault="00BB4632" w:rsidP="00BB4632">
            <w:pPr>
              <w:pStyle w:val="NoSpacing"/>
              <w:rPr>
                <w:rFonts w:ascii="Helvetica" w:hAnsi="Helvetica" w:cs="Helvetica"/>
                <w:color w:val="222222"/>
              </w:rPr>
            </w:pPr>
          </w:p>
          <w:p w14:paraId="639CD68A"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i/>
                <w:iCs/>
                <w:color w:val="222222"/>
              </w:rPr>
              <w:t>Eligible Projects</w:t>
            </w:r>
          </w:p>
          <w:p w14:paraId="12DF60E0"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Only projects that fall into one or more of the below categories will be eligible for award:</w:t>
            </w:r>
          </w:p>
          <w:p w14:paraId="1E9424B4"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 xml:space="preserve">(a.) Projects that create and deliver curriculum[1] designed to provide high school students with meaningful aviation education that is designed to prepare the students to become aircraft pilots, aerospace engineers, or unmanned aircraft systems operators; </w:t>
            </w:r>
            <w:r w:rsidRPr="00BB4632">
              <w:rPr>
                <w:rFonts w:ascii="Helvetica" w:hAnsi="Helvetica" w:cs="Helvetica"/>
                <w:color w:val="222222"/>
                <w:u w:val="single"/>
              </w:rPr>
              <w:t xml:space="preserve">or </w:t>
            </w:r>
          </w:p>
          <w:p w14:paraId="3450D120"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(b.) Projects that support the professional development of teachers using the curriculum described in subparagraph (a.)</w:t>
            </w:r>
          </w:p>
          <w:p w14:paraId="1B739A42"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[1] The proposed project may utilize an applicant’s existing training curriculum as well, provided that such curriculum is consistent with the eligibility requirements set forth herein.</w:t>
            </w:r>
          </w:p>
        </w:tc>
      </w:tr>
      <w:tr w:rsidR="00BB4632" w:rsidRPr="00BB4632" w14:paraId="6D544139" w14:textId="77777777" w:rsidTr="00BB4632">
        <w:trPr>
          <w:tblCellSpacing w:w="0" w:type="dxa"/>
        </w:trPr>
        <w:tc>
          <w:tcPr>
            <w:tcW w:w="0" w:type="auto"/>
            <w:noWrap/>
            <w:hideMark/>
          </w:tcPr>
          <w:p w14:paraId="1D186BF0"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Link to Additional Information:</w:t>
            </w:r>
          </w:p>
        </w:tc>
        <w:tc>
          <w:tcPr>
            <w:tcW w:w="5000" w:type="pct"/>
            <w:vAlign w:val="center"/>
            <w:hideMark/>
          </w:tcPr>
          <w:p w14:paraId="4CF1A503" w14:textId="77777777" w:rsidR="00BB4632" w:rsidRPr="00BB4632" w:rsidRDefault="00C033C5" w:rsidP="00BB4632">
            <w:pPr>
              <w:pStyle w:val="NoSpacing"/>
              <w:rPr>
                <w:rFonts w:ascii="Helvetica" w:hAnsi="Helvetica" w:cs="Helvetica"/>
                <w:color w:val="222222"/>
              </w:rPr>
            </w:pPr>
            <w:hyperlink r:id="rId574" w:tgtFrame="_blank" w:tooltip="Link to Additional Information" w:history="1">
              <w:r w:rsidR="00BB4632" w:rsidRPr="00BB4632">
                <w:rPr>
                  <w:rStyle w:val="Hyperlink"/>
                  <w:rFonts w:ascii="Helvetica" w:hAnsi="Helvetica" w:cs="Helvetica"/>
                </w:rPr>
                <w:t>FAA Aviation Workforce Development Webpage</w:t>
              </w:r>
            </w:hyperlink>
          </w:p>
        </w:tc>
      </w:tr>
      <w:tr w:rsidR="00BB4632" w:rsidRPr="00BB4632" w14:paraId="0D81E9EA" w14:textId="77777777" w:rsidTr="00BB4632">
        <w:trPr>
          <w:tblCellSpacing w:w="0" w:type="dxa"/>
        </w:trPr>
        <w:tc>
          <w:tcPr>
            <w:tcW w:w="0" w:type="auto"/>
            <w:noWrap/>
            <w:hideMark/>
          </w:tcPr>
          <w:p w14:paraId="54571F71"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Grantor Contact Information:</w:t>
            </w:r>
          </w:p>
        </w:tc>
        <w:tc>
          <w:tcPr>
            <w:tcW w:w="5000" w:type="pct"/>
            <w:vAlign w:val="center"/>
            <w:hideMark/>
          </w:tcPr>
          <w:p w14:paraId="2D5E1615"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If you have difficulty accessing the full announcement electronically, please contact:</w:t>
            </w:r>
            <w:r w:rsidRPr="00BB4632">
              <w:rPr>
                <w:rFonts w:ascii="Helvetica" w:hAnsi="Helvetica" w:cs="Helvetica"/>
                <w:color w:val="222222"/>
              </w:rPr>
              <w:br/>
            </w:r>
            <w:r w:rsidRPr="00BB4632">
              <w:rPr>
                <w:rFonts w:ascii="Helvetica" w:hAnsi="Helvetica" w:cs="Helvetica"/>
                <w:color w:val="222222"/>
              </w:rPr>
              <w:br/>
              <w:t>Cynthia Nelson Grant Program Analyst</w:t>
            </w:r>
            <w:r w:rsidRPr="00BB4632">
              <w:rPr>
                <w:rFonts w:ascii="Helvetica" w:hAnsi="Helvetica" w:cs="Helvetica"/>
                <w:color w:val="222222"/>
              </w:rPr>
              <w:br/>
            </w:r>
            <w:r w:rsidRPr="00BB4632">
              <w:rPr>
                <w:rFonts w:ascii="Helvetica" w:hAnsi="Helvetica" w:cs="Helvetica"/>
                <w:color w:val="222222"/>
              </w:rPr>
              <w:br/>
            </w:r>
            <w:hyperlink r:id="rId575" w:history="1">
              <w:r w:rsidRPr="00BB4632">
                <w:rPr>
                  <w:rStyle w:val="Hyperlink"/>
                  <w:rFonts w:ascii="Helvetica" w:hAnsi="Helvetica" w:cs="Helvetica"/>
                </w:rPr>
                <w:t>Aviation Workforce Development (AWD) Program Mailbox</w:t>
              </w:r>
            </w:hyperlink>
          </w:p>
        </w:tc>
      </w:tr>
    </w:tbl>
    <w:p w14:paraId="2BA9288E" w14:textId="38820532" w:rsidR="00BB4632" w:rsidRDefault="00BB4632" w:rsidP="00BB4632">
      <w:pPr>
        <w:pStyle w:val="NoSpacing"/>
        <w:pBdr>
          <w:bottom w:val="single" w:sz="6" w:space="1" w:color="auto"/>
        </w:pBdr>
        <w:rPr>
          <w:rFonts w:ascii="Helvetica" w:hAnsi="Helvetica" w:cs="Helvetica"/>
          <w:color w:val="222222"/>
          <w:sz w:val="24"/>
          <w:szCs w:val="24"/>
          <w:highlight w:val="cyan"/>
          <w:shd w:val="clear" w:color="auto" w:fill="FFFFFF"/>
        </w:rPr>
      </w:pPr>
      <w:r w:rsidRPr="00C44A60">
        <w:rPr>
          <w:rFonts w:ascii="Helvetica" w:hAnsi="Helvetica" w:cs="Helvetica"/>
          <w:color w:val="222222"/>
          <w:sz w:val="24"/>
          <w:szCs w:val="24"/>
        </w:rPr>
        <w:br/>
      </w:r>
      <w:hyperlink r:id="rId576" w:tgtFrame="_blank" w:history="1">
        <w:r w:rsidRPr="00C44A60">
          <w:rPr>
            <w:rStyle w:val="Hyperlink"/>
            <w:rFonts w:ascii="Helvetica" w:hAnsi="Helvetica" w:cs="Helvetica"/>
            <w:color w:val="1155CC"/>
            <w:sz w:val="24"/>
            <w:szCs w:val="24"/>
            <w:shd w:val="clear" w:color="auto" w:fill="FFFFFF"/>
          </w:rPr>
          <w:t>https://www.grants.gov/web/grants/view-opportunity.html?oppId=349114</w:t>
        </w:r>
      </w:hyperlink>
    </w:p>
    <w:p w14:paraId="09DADE53" w14:textId="77777777" w:rsidR="00BB4632" w:rsidRDefault="00BB4632" w:rsidP="00BB4632">
      <w:pPr>
        <w:pStyle w:val="NoSpacing"/>
        <w:rPr>
          <w:rFonts w:ascii="Helvetica" w:hAnsi="Helvetica" w:cs="Helvetica"/>
          <w:color w:val="222222"/>
          <w:sz w:val="24"/>
          <w:szCs w:val="24"/>
          <w:highlight w:val="cyan"/>
          <w:shd w:val="clear" w:color="auto" w:fill="FFFFFF"/>
        </w:rPr>
      </w:pPr>
    </w:p>
    <w:p w14:paraId="241FCCB0" w14:textId="77777777" w:rsidR="00BB4632" w:rsidRDefault="00BB4632" w:rsidP="00BB4632">
      <w:pPr>
        <w:pStyle w:val="NoSpacing"/>
        <w:rPr>
          <w:rFonts w:ascii="Helvetica" w:hAnsi="Helvetica" w:cs="Helvetica"/>
          <w:color w:val="222222"/>
          <w:sz w:val="24"/>
          <w:szCs w:val="24"/>
          <w:shd w:val="clear" w:color="auto" w:fill="FFFFFF"/>
        </w:rPr>
      </w:pPr>
      <w:bookmarkStart w:id="878" w:name="DOTFAAAviationMaintTechWorkers"/>
      <w:bookmarkEnd w:id="878"/>
      <w:r w:rsidRPr="00D06778">
        <w:rPr>
          <w:rFonts w:ascii="Helvetica" w:hAnsi="Helvetica" w:cs="Helvetica"/>
          <w:color w:val="222222"/>
          <w:sz w:val="24"/>
          <w:szCs w:val="24"/>
          <w:highlight w:val="cyan"/>
          <w:shd w:val="clear" w:color="auto" w:fill="FFFFFF"/>
        </w:rPr>
        <w:t>DOT Federal Aviation Administration</w:t>
      </w:r>
      <w:r w:rsidRPr="00D06778">
        <w:rPr>
          <w:rFonts w:ascii="Helvetica" w:hAnsi="Helvetica" w:cs="Helvetica"/>
          <w:color w:val="222222"/>
          <w:sz w:val="24"/>
          <w:szCs w:val="24"/>
          <w:highlight w:val="cyan"/>
        </w:rPr>
        <w:br/>
      </w:r>
      <w:r w:rsidRPr="00D06778">
        <w:rPr>
          <w:rFonts w:ascii="Helvetica" w:hAnsi="Helvetica" w:cs="Helvetica"/>
          <w:color w:val="222222"/>
          <w:sz w:val="24"/>
          <w:szCs w:val="24"/>
          <w:highlight w:val="cyan"/>
          <w:shd w:val="clear" w:color="auto" w:fill="FFFFFF"/>
        </w:rPr>
        <w:t>FAA Aviation Maintenance Technical Workers Workforce Development Grant Program</w:t>
      </w:r>
      <w:r w:rsidRPr="00D06778">
        <w:rPr>
          <w:rFonts w:ascii="Helvetica" w:hAnsi="Helvetica" w:cs="Helvetica"/>
          <w:color w:val="222222"/>
          <w:sz w:val="24"/>
          <w:szCs w:val="24"/>
          <w:highlight w:val="cyan"/>
        </w:rPr>
        <w:br/>
      </w:r>
      <w:r w:rsidRPr="00D06778">
        <w:rPr>
          <w:rFonts w:ascii="Helvetica" w:hAnsi="Helvetica" w:cs="Helvetica"/>
          <w:color w:val="222222"/>
          <w:sz w:val="24"/>
          <w:szCs w:val="24"/>
          <w:highlight w:val="cyan"/>
          <w:shd w:val="clear" w:color="auto" w:fill="FFFFFF"/>
        </w:rPr>
        <w:t>Synopsis 9</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BB4632" w:rsidRPr="00BB4632" w14:paraId="58C8F7E3" w14:textId="77777777" w:rsidTr="00BB4632">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46"/>
              <w:gridCol w:w="2999"/>
            </w:tblGrid>
            <w:tr w:rsidR="00BB4632" w:rsidRPr="00BB4632" w14:paraId="5A230A8C" w14:textId="77777777" w:rsidTr="00BB4632">
              <w:trPr>
                <w:tblCellSpacing w:w="0" w:type="dxa"/>
              </w:trPr>
              <w:tc>
                <w:tcPr>
                  <w:tcW w:w="2246" w:type="dxa"/>
                  <w:noWrap/>
                  <w:hideMark/>
                </w:tcPr>
                <w:p w14:paraId="4E94F666"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Document Type:</w:t>
                  </w:r>
                </w:p>
              </w:tc>
              <w:tc>
                <w:tcPr>
                  <w:tcW w:w="2999" w:type="dxa"/>
                  <w:vAlign w:val="center"/>
                  <w:hideMark/>
                </w:tcPr>
                <w:p w14:paraId="43BD8EFB"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Grants Notice</w:t>
                  </w:r>
                </w:p>
              </w:tc>
            </w:tr>
            <w:tr w:rsidR="00BB4632" w:rsidRPr="00BB4632" w14:paraId="1224D607" w14:textId="77777777" w:rsidTr="00BB4632">
              <w:trPr>
                <w:tblCellSpacing w:w="0" w:type="dxa"/>
              </w:trPr>
              <w:tc>
                <w:tcPr>
                  <w:tcW w:w="2246" w:type="dxa"/>
                  <w:noWrap/>
                  <w:hideMark/>
                </w:tcPr>
                <w:p w14:paraId="0D58951F"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Funding Opportunity Number:</w:t>
                  </w:r>
                </w:p>
              </w:tc>
              <w:tc>
                <w:tcPr>
                  <w:tcW w:w="2999" w:type="dxa"/>
                  <w:vAlign w:val="center"/>
                  <w:hideMark/>
                </w:tcPr>
                <w:p w14:paraId="1A5D8E32"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23-FAA-AWD-AM</w:t>
                  </w:r>
                </w:p>
              </w:tc>
            </w:tr>
            <w:tr w:rsidR="00BB4632" w:rsidRPr="00BB4632" w14:paraId="224568BD" w14:textId="77777777" w:rsidTr="00BB4632">
              <w:trPr>
                <w:tblCellSpacing w:w="0" w:type="dxa"/>
              </w:trPr>
              <w:tc>
                <w:tcPr>
                  <w:tcW w:w="2246" w:type="dxa"/>
                  <w:noWrap/>
                  <w:hideMark/>
                </w:tcPr>
                <w:p w14:paraId="2A33976C"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Funding Opportunity Title:</w:t>
                  </w:r>
                </w:p>
              </w:tc>
              <w:tc>
                <w:tcPr>
                  <w:tcW w:w="2999" w:type="dxa"/>
                  <w:vAlign w:val="center"/>
                  <w:hideMark/>
                </w:tcPr>
                <w:p w14:paraId="1844CBA6"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FAA Aviation Maintenance Technical Workers Workforce Development Grant Program</w:t>
                  </w:r>
                </w:p>
              </w:tc>
            </w:tr>
            <w:tr w:rsidR="00BB4632" w:rsidRPr="00BB4632" w14:paraId="0B63E4EC" w14:textId="77777777" w:rsidTr="00BB4632">
              <w:trPr>
                <w:tblCellSpacing w:w="0" w:type="dxa"/>
              </w:trPr>
              <w:tc>
                <w:tcPr>
                  <w:tcW w:w="2246" w:type="dxa"/>
                  <w:noWrap/>
                  <w:hideMark/>
                </w:tcPr>
                <w:p w14:paraId="5BCFCE6F"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Opportunity Category:</w:t>
                  </w:r>
                </w:p>
              </w:tc>
              <w:tc>
                <w:tcPr>
                  <w:tcW w:w="2999" w:type="dxa"/>
                  <w:vAlign w:val="center"/>
                  <w:hideMark/>
                </w:tcPr>
                <w:p w14:paraId="4E2F65DE"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Discretionary</w:t>
                  </w:r>
                </w:p>
              </w:tc>
            </w:tr>
            <w:tr w:rsidR="00BB4632" w:rsidRPr="00BB4632" w14:paraId="18828B09" w14:textId="77777777" w:rsidTr="00BB4632">
              <w:trPr>
                <w:tblCellSpacing w:w="0" w:type="dxa"/>
              </w:trPr>
              <w:tc>
                <w:tcPr>
                  <w:tcW w:w="2246" w:type="dxa"/>
                  <w:noWrap/>
                  <w:hideMark/>
                </w:tcPr>
                <w:p w14:paraId="1251DB19"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Opportunity Category Explanation:</w:t>
                  </w:r>
                </w:p>
              </w:tc>
              <w:tc>
                <w:tcPr>
                  <w:tcW w:w="2999" w:type="dxa"/>
                  <w:vAlign w:val="center"/>
                  <w:hideMark/>
                </w:tcPr>
                <w:p w14:paraId="694F0BBF"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 </w:t>
                  </w:r>
                </w:p>
              </w:tc>
            </w:tr>
            <w:tr w:rsidR="00BB4632" w:rsidRPr="00BB4632" w14:paraId="4A4787A1" w14:textId="77777777" w:rsidTr="00BB4632">
              <w:trPr>
                <w:tblCellSpacing w:w="0" w:type="dxa"/>
              </w:trPr>
              <w:tc>
                <w:tcPr>
                  <w:tcW w:w="2246" w:type="dxa"/>
                  <w:noWrap/>
                  <w:hideMark/>
                </w:tcPr>
                <w:p w14:paraId="631C9A48"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Funding Instrument Type:</w:t>
                  </w:r>
                </w:p>
              </w:tc>
              <w:tc>
                <w:tcPr>
                  <w:tcW w:w="2999" w:type="dxa"/>
                  <w:vAlign w:val="center"/>
                  <w:hideMark/>
                </w:tcPr>
                <w:p w14:paraId="5B5796F8"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Grant</w:t>
                  </w:r>
                </w:p>
              </w:tc>
            </w:tr>
            <w:tr w:rsidR="00BB4632" w:rsidRPr="00BB4632" w14:paraId="6DBA4CAD" w14:textId="77777777" w:rsidTr="00BB4632">
              <w:trPr>
                <w:tblCellSpacing w:w="0" w:type="dxa"/>
              </w:trPr>
              <w:tc>
                <w:tcPr>
                  <w:tcW w:w="2246" w:type="dxa"/>
                  <w:noWrap/>
                  <w:hideMark/>
                </w:tcPr>
                <w:p w14:paraId="352AF5AB"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Category of Funding Activity:</w:t>
                  </w:r>
                </w:p>
              </w:tc>
              <w:tc>
                <w:tcPr>
                  <w:tcW w:w="2999" w:type="dxa"/>
                  <w:vAlign w:val="center"/>
                  <w:hideMark/>
                </w:tcPr>
                <w:p w14:paraId="4C1F7437"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Transportation</w:t>
                  </w:r>
                </w:p>
              </w:tc>
            </w:tr>
            <w:tr w:rsidR="00BB4632" w:rsidRPr="00BB4632" w14:paraId="05B7D433" w14:textId="77777777" w:rsidTr="00BB4632">
              <w:trPr>
                <w:tblCellSpacing w:w="0" w:type="dxa"/>
              </w:trPr>
              <w:tc>
                <w:tcPr>
                  <w:tcW w:w="2246" w:type="dxa"/>
                  <w:noWrap/>
                  <w:hideMark/>
                </w:tcPr>
                <w:p w14:paraId="1F1C7BDD"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Category Explanation:</w:t>
                  </w:r>
                </w:p>
              </w:tc>
              <w:tc>
                <w:tcPr>
                  <w:tcW w:w="2999" w:type="dxa"/>
                  <w:vAlign w:val="center"/>
                  <w:hideMark/>
                </w:tcPr>
                <w:p w14:paraId="22C8A03C"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 </w:t>
                  </w:r>
                </w:p>
              </w:tc>
            </w:tr>
            <w:tr w:rsidR="00BB4632" w:rsidRPr="00BB4632" w14:paraId="539539E0" w14:textId="77777777" w:rsidTr="00BB4632">
              <w:trPr>
                <w:tblCellSpacing w:w="0" w:type="dxa"/>
              </w:trPr>
              <w:tc>
                <w:tcPr>
                  <w:tcW w:w="2246" w:type="dxa"/>
                  <w:noWrap/>
                  <w:hideMark/>
                </w:tcPr>
                <w:p w14:paraId="7854570E"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Expected Number of Awards:</w:t>
                  </w:r>
                </w:p>
              </w:tc>
              <w:tc>
                <w:tcPr>
                  <w:tcW w:w="2999" w:type="dxa"/>
                  <w:vAlign w:val="center"/>
                  <w:hideMark/>
                </w:tcPr>
                <w:p w14:paraId="569CAC92"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18</w:t>
                  </w:r>
                </w:p>
              </w:tc>
            </w:tr>
            <w:tr w:rsidR="00BB4632" w:rsidRPr="00BB4632" w14:paraId="56569E1B" w14:textId="77777777" w:rsidTr="00BB4632">
              <w:trPr>
                <w:tblCellSpacing w:w="0" w:type="dxa"/>
              </w:trPr>
              <w:tc>
                <w:tcPr>
                  <w:tcW w:w="2246" w:type="dxa"/>
                  <w:noWrap/>
                  <w:hideMark/>
                </w:tcPr>
                <w:p w14:paraId="1EDA223D"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CFDA Number(s):</w:t>
                  </w:r>
                </w:p>
              </w:tc>
              <w:tc>
                <w:tcPr>
                  <w:tcW w:w="2999" w:type="dxa"/>
                  <w:vAlign w:val="center"/>
                  <w:hideMark/>
                </w:tcPr>
                <w:p w14:paraId="31604C29"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20.112 -- Aviation Maintenance Technical Workforce Grant Program</w:t>
                  </w:r>
                </w:p>
              </w:tc>
            </w:tr>
            <w:tr w:rsidR="00BB4632" w:rsidRPr="00BB4632" w14:paraId="1C1F3A66" w14:textId="77777777" w:rsidTr="00BB4632">
              <w:trPr>
                <w:tblCellSpacing w:w="0" w:type="dxa"/>
              </w:trPr>
              <w:tc>
                <w:tcPr>
                  <w:tcW w:w="2246" w:type="dxa"/>
                  <w:noWrap/>
                  <w:hideMark/>
                </w:tcPr>
                <w:p w14:paraId="53FC4A26"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Cost Sharing or Matching Requirement:</w:t>
                  </w:r>
                </w:p>
              </w:tc>
              <w:tc>
                <w:tcPr>
                  <w:tcW w:w="2999" w:type="dxa"/>
                  <w:vAlign w:val="center"/>
                  <w:hideMark/>
                </w:tcPr>
                <w:p w14:paraId="10B57391"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No</w:t>
                  </w:r>
                </w:p>
              </w:tc>
            </w:tr>
          </w:tbl>
          <w:p w14:paraId="751021C9" w14:textId="77777777" w:rsidR="00BB4632" w:rsidRPr="00BB4632" w:rsidRDefault="00BB4632" w:rsidP="00BB4632">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57"/>
              <w:gridCol w:w="2195"/>
            </w:tblGrid>
            <w:tr w:rsidR="00BB4632" w:rsidRPr="00BB4632" w14:paraId="548F283D" w14:textId="77777777" w:rsidTr="00BB4632">
              <w:trPr>
                <w:tblCellSpacing w:w="0" w:type="dxa"/>
              </w:trPr>
              <w:tc>
                <w:tcPr>
                  <w:tcW w:w="2857" w:type="dxa"/>
                  <w:noWrap/>
                  <w:hideMark/>
                </w:tcPr>
                <w:p w14:paraId="06ED07D8"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Version:</w:t>
                  </w:r>
                </w:p>
              </w:tc>
              <w:tc>
                <w:tcPr>
                  <w:tcW w:w="2195" w:type="dxa"/>
                  <w:vAlign w:val="center"/>
                  <w:hideMark/>
                </w:tcPr>
                <w:p w14:paraId="4E52ABA1"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Synopsis 9</w:t>
                  </w:r>
                </w:p>
              </w:tc>
            </w:tr>
            <w:tr w:rsidR="00BB4632" w:rsidRPr="00BB4632" w14:paraId="2950B298" w14:textId="77777777" w:rsidTr="00BB4632">
              <w:trPr>
                <w:tblCellSpacing w:w="0" w:type="dxa"/>
              </w:trPr>
              <w:tc>
                <w:tcPr>
                  <w:tcW w:w="2857" w:type="dxa"/>
                  <w:noWrap/>
                  <w:hideMark/>
                </w:tcPr>
                <w:p w14:paraId="13078374"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Posted Date:</w:t>
                  </w:r>
                </w:p>
              </w:tc>
              <w:tc>
                <w:tcPr>
                  <w:tcW w:w="2195" w:type="dxa"/>
                  <w:vAlign w:val="center"/>
                  <w:hideMark/>
                </w:tcPr>
                <w:p w14:paraId="224AC412"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Jul 17, 2023</w:t>
                  </w:r>
                </w:p>
              </w:tc>
            </w:tr>
            <w:tr w:rsidR="00BB4632" w:rsidRPr="00BB4632" w14:paraId="7826202F" w14:textId="77777777" w:rsidTr="00BB4632">
              <w:trPr>
                <w:tblCellSpacing w:w="0" w:type="dxa"/>
              </w:trPr>
              <w:tc>
                <w:tcPr>
                  <w:tcW w:w="2857" w:type="dxa"/>
                  <w:noWrap/>
                  <w:hideMark/>
                </w:tcPr>
                <w:p w14:paraId="17E032B5"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Last Updated Date:</w:t>
                  </w:r>
                </w:p>
              </w:tc>
              <w:tc>
                <w:tcPr>
                  <w:tcW w:w="2195" w:type="dxa"/>
                  <w:vAlign w:val="center"/>
                  <w:hideMark/>
                </w:tcPr>
                <w:p w14:paraId="0F061A28"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Jul 17, 2023</w:t>
                  </w:r>
                </w:p>
              </w:tc>
            </w:tr>
            <w:tr w:rsidR="00BB4632" w:rsidRPr="00BB4632" w14:paraId="1882652C" w14:textId="77777777" w:rsidTr="00BB4632">
              <w:trPr>
                <w:tblCellSpacing w:w="0" w:type="dxa"/>
              </w:trPr>
              <w:tc>
                <w:tcPr>
                  <w:tcW w:w="2857" w:type="dxa"/>
                  <w:noWrap/>
                  <w:hideMark/>
                </w:tcPr>
                <w:p w14:paraId="69AD98FE"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Original Closing Date for Applications:</w:t>
                  </w:r>
                </w:p>
              </w:tc>
              <w:tc>
                <w:tcPr>
                  <w:tcW w:w="2195" w:type="dxa"/>
                  <w:vAlign w:val="center"/>
                  <w:hideMark/>
                </w:tcPr>
                <w:p w14:paraId="43D33418"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Aug 16, 2023  </w:t>
                  </w:r>
                </w:p>
              </w:tc>
            </w:tr>
            <w:tr w:rsidR="00BB4632" w:rsidRPr="00BB4632" w14:paraId="3356BBEF" w14:textId="77777777" w:rsidTr="00BB4632">
              <w:trPr>
                <w:tblCellSpacing w:w="0" w:type="dxa"/>
              </w:trPr>
              <w:tc>
                <w:tcPr>
                  <w:tcW w:w="2857" w:type="dxa"/>
                  <w:noWrap/>
                  <w:hideMark/>
                </w:tcPr>
                <w:p w14:paraId="5D700467"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Current Closing Date for Applications:</w:t>
                  </w:r>
                </w:p>
              </w:tc>
              <w:tc>
                <w:tcPr>
                  <w:tcW w:w="2195" w:type="dxa"/>
                  <w:vAlign w:val="center"/>
                  <w:hideMark/>
                </w:tcPr>
                <w:p w14:paraId="2D65BED5"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Aug 16, 2023  </w:t>
                  </w:r>
                </w:p>
              </w:tc>
            </w:tr>
            <w:tr w:rsidR="00BB4632" w:rsidRPr="00BB4632" w14:paraId="23FB0A55" w14:textId="77777777" w:rsidTr="00BB4632">
              <w:trPr>
                <w:tblCellSpacing w:w="0" w:type="dxa"/>
              </w:trPr>
              <w:tc>
                <w:tcPr>
                  <w:tcW w:w="2857" w:type="dxa"/>
                  <w:noWrap/>
                  <w:hideMark/>
                </w:tcPr>
                <w:p w14:paraId="21748F66"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Archive Date:</w:t>
                  </w:r>
                </w:p>
              </w:tc>
              <w:tc>
                <w:tcPr>
                  <w:tcW w:w="2195" w:type="dxa"/>
                  <w:vAlign w:val="center"/>
                  <w:hideMark/>
                </w:tcPr>
                <w:p w14:paraId="0FAE1227"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Sep 08, 2023</w:t>
                  </w:r>
                </w:p>
              </w:tc>
            </w:tr>
            <w:tr w:rsidR="00BB4632" w:rsidRPr="00BB4632" w14:paraId="53F9415B" w14:textId="77777777" w:rsidTr="00BB4632">
              <w:trPr>
                <w:tblCellSpacing w:w="0" w:type="dxa"/>
              </w:trPr>
              <w:tc>
                <w:tcPr>
                  <w:tcW w:w="2857" w:type="dxa"/>
                  <w:noWrap/>
                  <w:hideMark/>
                </w:tcPr>
                <w:p w14:paraId="70C82024"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Estimated Total Program Funding:</w:t>
                  </w:r>
                </w:p>
              </w:tc>
              <w:tc>
                <w:tcPr>
                  <w:tcW w:w="2195" w:type="dxa"/>
                  <w:vAlign w:val="center"/>
                  <w:hideMark/>
                </w:tcPr>
                <w:p w14:paraId="4885E6EF"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$9,000,000</w:t>
                  </w:r>
                </w:p>
              </w:tc>
            </w:tr>
            <w:tr w:rsidR="00BB4632" w:rsidRPr="00BB4632" w14:paraId="59027E71" w14:textId="77777777" w:rsidTr="00BB4632">
              <w:trPr>
                <w:tblCellSpacing w:w="0" w:type="dxa"/>
              </w:trPr>
              <w:tc>
                <w:tcPr>
                  <w:tcW w:w="2857" w:type="dxa"/>
                  <w:noWrap/>
                  <w:hideMark/>
                </w:tcPr>
                <w:p w14:paraId="1C4D146E"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Award Ceiling:</w:t>
                  </w:r>
                </w:p>
              </w:tc>
              <w:tc>
                <w:tcPr>
                  <w:tcW w:w="2195" w:type="dxa"/>
                  <w:vAlign w:val="center"/>
                  <w:hideMark/>
                </w:tcPr>
                <w:p w14:paraId="541587AB"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$500,000</w:t>
                  </w:r>
                </w:p>
              </w:tc>
            </w:tr>
            <w:tr w:rsidR="00BB4632" w:rsidRPr="00BB4632" w14:paraId="0AECC2C5" w14:textId="77777777" w:rsidTr="00BB4632">
              <w:trPr>
                <w:tblCellSpacing w:w="0" w:type="dxa"/>
              </w:trPr>
              <w:tc>
                <w:tcPr>
                  <w:tcW w:w="2857" w:type="dxa"/>
                  <w:noWrap/>
                  <w:hideMark/>
                </w:tcPr>
                <w:p w14:paraId="4FB98E4A"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Award Floor:</w:t>
                  </w:r>
                </w:p>
              </w:tc>
              <w:tc>
                <w:tcPr>
                  <w:tcW w:w="2195" w:type="dxa"/>
                  <w:vAlign w:val="center"/>
                  <w:hideMark/>
                </w:tcPr>
                <w:p w14:paraId="1C949389"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$0</w:t>
                  </w:r>
                </w:p>
              </w:tc>
            </w:tr>
          </w:tbl>
          <w:p w14:paraId="37F8A46F" w14:textId="77777777" w:rsidR="00BB4632" w:rsidRPr="00BB4632" w:rsidRDefault="00BB4632" w:rsidP="00BB4632">
            <w:pPr>
              <w:pStyle w:val="NoSpacing"/>
              <w:rPr>
                <w:rFonts w:ascii="Helvetica" w:hAnsi="Helvetica" w:cs="Helvetica"/>
                <w:color w:val="222222"/>
              </w:rPr>
            </w:pPr>
          </w:p>
        </w:tc>
      </w:tr>
    </w:tbl>
    <w:p w14:paraId="30DA96D5" w14:textId="7CD86F6C" w:rsidR="00BB4632" w:rsidRPr="00BB4632" w:rsidRDefault="00BB4632" w:rsidP="00BB46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BB4632" w:rsidRPr="00BB4632" w14:paraId="28AAD36F" w14:textId="77777777" w:rsidTr="00BB4632">
        <w:trPr>
          <w:tblCellSpacing w:w="0" w:type="dxa"/>
        </w:trPr>
        <w:tc>
          <w:tcPr>
            <w:tcW w:w="0" w:type="auto"/>
            <w:noWrap/>
            <w:hideMark/>
          </w:tcPr>
          <w:p w14:paraId="4CD93B46"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Eligible Applicants:</w:t>
            </w:r>
          </w:p>
        </w:tc>
        <w:tc>
          <w:tcPr>
            <w:tcW w:w="5000" w:type="pct"/>
            <w:vAlign w:val="center"/>
            <w:hideMark/>
          </w:tcPr>
          <w:p w14:paraId="44C3DAB9"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Others (see text field entitled "Additional Information on Eligibility" for clarification)</w:t>
            </w:r>
          </w:p>
        </w:tc>
      </w:tr>
      <w:tr w:rsidR="00BB4632" w:rsidRPr="00BB4632" w14:paraId="7D949BC3" w14:textId="77777777" w:rsidTr="00BB4632">
        <w:trPr>
          <w:tblCellSpacing w:w="0" w:type="dxa"/>
        </w:trPr>
        <w:tc>
          <w:tcPr>
            <w:tcW w:w="0" w:type="auto"/>
            <w:noWrap/>
            <w:hideMark/>
          </w:tcPr>
          <w:p w14:paraId="3C7E1634"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Additional Information on Eligibility:</w:t>
            </w:r>
          </w:p>
        </w:tc>
        <w:tc>
          <w:tcPr>
            <w:tcW w:w="5000" w:type="pct"/>
            <w:vAlign w:val="center"/>
            <w:hideMark/>
          </w:tcPr>
          <w:p w14:paraId="4C268A4D" w14:textId="3A4579DD"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a. A holder of a certificate issued under part 21, 121, 135, or 145 of title 14, Code of Federal Regulations or a labor organization representing aviation maintenance workers;</w:t>
            </w:r>
            <w:r w:rsidR="002111C9">
              <w:rPr>
                <w:rFonts w:ascii="Helvetica" w:hAnsi="Helvetica" w:cs="Helvetica"/>
                <w:color w:val="222222"/>
              </w:rPr>
              <w:t xml:space="preserve"> </w:t>
            </w:r>
            <w:r w:rsidRPr="00BB4632">
              <w:rPr>
                <w:rFonts w:ascii="Helvetica" w:hAnsi="Helvetica" w:cs="Helvetica"/>
                <w:color w:val="222222"/>
              </w:rPr>
              <w:t>b. An accredited institution of higher education (as defined in section 101 of the Higher Education Act of 1965 (20 U.S.C. 1001)) or a high school or secondary school (as defined in section 7801 of the Elementary and Secondary Education Act of 1965 (20 U.S.C. 7801); or c. A State or local governmental entity</w:t>
            </w:r>
          </w:p>
        </w:tc>
      </w:tr>
    </w:tbl>
    <w:p w14:paraId="49288857" w14:textId="2DED1F59" w:rsidR="00BB4632" w:rsidRPr="00BB4632" w:rsidRDefault="00BB4632" w:rsidP="00BB4632">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BB4632" w:rsidRPr="00BB4632" w14:paraId="0EC92685" w14:textId="77777777" w:rsidTr="00BB4632">
        <w:trPr>
          <w:tblCellSpacing w:w="0" w:type="dxa"/>
        </w:trPr>
        <w:tc>
          <w:tcPr>
            <w:tcW w:w="0" w:type="auto"/>
            <w:noWrap/>
            <w:hideMark/>
          </w:tcPr>
          <w:p w14:paraId="33035F3A"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Agency Name:</w:t>
            </w:r>
          </w:p>
        </w:tc>
        <w:tc>
          <w:tcPr>
            <w:tcW w:w="5000" w:type="pct"/>
            <w:vAlign w:val="center"/>
            <w:hideMark/>
          </w:tcPr>
          <w:p w14:paraId="236903F2"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DOT Federal Aviation Administration </w:t>
            </w:r>
          </w:p>
        </w:tc>
      </w:tr>
      <w:tr w:rsidR="00BB4632" w:rsidRPr="00BB4632" w14:paraId="711F0B39" w14:textId="77777777" w:rsidTr="00BB4632">
        <w:trPr>
          <w:tblCellSpacing w:w="0" w:type="dxa"/>
        </w:trPr>
        <w:tc>
          <w:tcPr>
            <w:tcW w:w="0" w:type="auto"/>
            <w:noWrap/>
            <w:hideMark/>
          </w:tcPr>
          <w:p w14:paraId="55D77A5B"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Description:</w:t>
            </w:r>
          </w:p>
        </w:tc>
        <w:tc>
          <w:tcPr>
            <w:tcW w:w="5000" w:type="pct"/>
            <w:vAlign w:val="center"/>
            <w:hideMark/>
          </w:tcPr>
          <w:p w14:paraId="467DDE2F" w14:textId="3442BA1A"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Aviation Workforce Development Grant Program</w:t>
            </w:r>
            <w:r w:rsidR="002111C9">
              <w:rPr>
                <w:rFonts w:ascii="Helvetica" w:hAnsi="Helvetica" w:cs="Helvetica"/>
                <w:color w:val="222222"/>
              </w:rPr>
              <w:t xml:space="preserve"> </w:t>
            </w:r>
            <w:r w:rsidR="002111C9" w:rsidRPr="00BB4632">
              <w:rPr>
                <w:rFonts w:ascii="Helvetica" w:hAnsi="Helvetica" w:cs="Helvetica"/>
                <w:color w:val="222222"/>
              </w:rPr>
              <w:t>Description:</w:t>
            </w:r>
            <w:r w:rsidR="002111C9" w:rsidRPr="00BB4632">
              <w:rPr>
                <w:rFonts w:ascii="Helvetica" w:hAnsi="Helvetica" w:cs="Helvetica"/>
                <w:i/>
                <w:iCs/>
                <w:color w:val="222222"/>
              </w:rPr>
              <w:t xml:space="preserve"> Introduction</w:t>
            </w:r>
          </w:p>
          <w:p w14:paraId="65C184D8" w14:textId="77777777" w:rsidR="00BB4632" w:rsidRPr="00BB4632" w:rsidRDefault="00BB4632" w:rsidP="00BB4632">
            <w:pPr>
              <w:pStyle w:val="NoSpacing"/>
              <w:rPr>
                <w:rFonts w:ascii="Helvetica" w:hAnsi="Helvetica" w:cs="Helvetica"/>
                <w:color w:val="222222"/>
              </w:rPr>
            </w:pPr>
          </w:p>
          <w:p w14:paraId="4C122F28" w14:textId="77777777" w:rsidR="00BB4632" w:rsidRPr="00BB4632" w:rsidRDefault="00BB4632" w:rsidP="00BB4632">
            <w:pPr>
              <w:pStyle w:val="NoSpacing"/>
              <w:rPr>
                <w:rFonts w:ascii="Helvetica" w:hAnsi="Helvetica" w:cs="Helvetica"/>
                <w:color w:val="222222"/>
              </w:rPr>
            </w:pPr>
          </w:p>
          <w:p w14:paraId="70A7DF74"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 xml:space="preserve">The U.S. Department of Transportation’s Federal Aviation Administration (FAA) hereby requests applications for the award of new grant agreements under the </w:t>
            </w:r>
            <w:r w:rsidRPr="00BB4632">
              <w:rPr>
                <w:rFonts w:ascii="Helvetica" w:hAnsi="Helvetica" w:cs="Helvetica"/>
                <w:i/>
                <w:iCs/>
                <w:color w:val="222222"/>
              </w:rPr>
              <w:t xml:space="preserve">FAA Aviation Maintenance Technical Workers Workforce Development Grant Program (hereinafter referred to as “the Program”), </w:t>
            </w:r>
            <w:r w:rsidRPr="00BB4632">
              <w:rPr>
                <w:rFonts w:ascii="Helvetica" w:hAnsi="Helvetica" w:cs="Helvetica"/>
                <w:color w:val="222222"/>
              </w:rPr>
              <w:t>Assistance Listing Number 20.112. The purpose of the program is to expand the Aviation Maintenance Technical Workers workforce throughout the United States and support activities to facilitate the transition to careers in aviation maintenance.</w:t>
            </w:r>
          </w:p>
          <w:p w14:paraId="733461BE" w14:textId="77777777" w:rsidR="00BB4632" w:rsidRPr="00BB4632" w:rsidRDefault="00BB4632" w:rsidP="00BB4632">
            <w:pPr>
              <w:pStyle w:val="NoSpacing"/>
              <w:rPr>
                <w:rFonts w:ascii="Helvetica" w:hAnsi="Helvetica" w:cs="Helvetica"/>
                <w:color w:val="222222"/>
              </w:rPr>
            </w:pPr>
          </w:p>
          <w:p w14:paraId="3B96B8EC"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i/>
                <w:iCs/>
                <w:color w:val="222222"/>
              </w:rPr>
              <w:t>Background</w:t>
            </w:r>
          </w:p>
          <w:p w14:paraId="20411C2A" w14:textId="77777777" w:rsidR="00BB4632" w:rsidRPr="00BB4632" w:rsidRDefault="00BB4632" w:rsidP="00BB4632">
            <w:pPr>
              <w:pStyle w:val="NoSpacing"/>
              <w:rPr>
                <w:rFonts w:ascii="Helvetica" w:hAnsi="Helvetica" w:cs="Helvetica"/>
                <w:color w:val="222222"/>
              </w:rPr>
            </w:pPr>
          </w:p>
          <w:p w14:paraId="7CE23658" w14:textId="77777777" w:rsidR="00BB4632" w:rsidRPr="00BB4632" w:rsidRDefault="00BB4632" w:rsidP="00BB4632">
            <w:pPr>
              <w:pStyle w:val="NoSpacing"/>
              <w:rPr>
                <w:rFonts w:ascii="Helvetica" w:hAnsi="Helvetica" w:cs="Helvetica"/>
                <w:color w:val="222222"/>
              </w:rPr>
            </w:pPr>
          </w:p>
          <w:p w14:paraId="0D4BCBED"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Through the award of these grants, the USDOT and the FAA will assist in expanding the United States aviation maintenance technical workers workforce. The Program aims to provide meaningful educational experiences to stimulate interest and encourage students throughout the Nation to prepare to enter this career field. The Program also supports activities to facilitate the transition to careers in aviation maintenance, including members of the Armed Forces</w:t>
            </w:r>
            <w:r w:rsidRPr="00BB4632">
              <w:rPr>
                <w:rFonts w:ascii="Helvetica" w:hAnsi="Helvetica" w:cs="Helvetica"/>
                <w:i/>
                <w:iCs/>
                <w:color w:val="222222"/>
              </w:rPr>
              <w:t>.</w:t>
            </w:r>
            <w:r w:rsidRPr="00BB4632">
              <w:rPr>
                <w:rFonts w:ascii="Helvetica" w:hAnsi="Helvetica" w:cs="Helvetica"/>
                <w:color w:val="222222"/>
              </w:rPr>
              <w:t xml:space="preserve"> By advancing equity across the Federal Government, we can create opportunities for the improvement of communities that have been historically underserved. Consistent with Federal policy and the Authorizing Legislation, the Program will further benefit the public by advancing equity.</w:t>
            </w:r>
          </w:p>
          <w:p w14:paraId="2FDB039D" w14:textId="77777777" w:rsidR="00BB4632" w:rsidRPr="00BB4632" w:rsidRDefault="00BB4632" w:rsidP="00BB4632">
            <w:pPr>
              <w:pStyle w:val="NoSpacing"/>
              <w:rPr>
                <w:rFonts w:ascii="Helvetica" w:hAnsi="Helvetica" w:cs="Helvetica"/>
                <w:color w:val="222222"/>
              </w:rPr>
            </w:pPr>
          </w:p>
          <w:p w14:paraId="00266093"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i/>
                <w:iCs/>
                <w:color w:val="222222"/>
              </w:rPr>
              <w:t>Program Goals</w:t>
            </w:r>
          </w:p>
          <w:p w14:paraId="5B53A644" w14:textId="77777777" w:rsidR="00BB4632" w:rsidRPr="00BB4632" w:rsidRDefault="00BB4632" w:rsidP="00BB4632">
            <w:pPr>
              <w:pStyle w:val="NoSpacing"/>
              <w:rPr>
                <w:rFonts w:ascii="Helvetica" w:hAnsi="Helvetica" w:cs="Helvetica"/>
                <w:color w:val="222222"/>
              </w:rPr>
            </w:pPr>
          </w:p>
          <w:p w14:paraId="331E67C1" w14:textId="77777777" w:rsidR="00BB4632" w:rsidRPr="00BB4632" w:rsidRDefault="00BB4632" w:rsidP="00BB4632">
            <w:pPr>
              <w:pStyle w:val="NoSpacing"/>
              <w:rPr>
                <w:rFonts w:ascii="Helvetica" w:hAnsi="Helvetica" w:cs="Helvetica"/>
                <w:color w:val="222222"/>
              </w:rPr>
            </w:pPr>
          </w:p>
          <w:p w14:paraId="307F324D"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The goal of the Program is to provide grants to support the education and recruitment of aviation maintenance technical workers and the development of the aviation maintenance workforce. </w:t>
            </w:r>
          </w:p>
          <w:p w14:paraId="1AB98FFD" w14:textId="77777777" w:rsidR="00BB4632" w:rsidRPr="00BB4632" w:rsidRDefault="00BB4632" w:rsidP="00BB4632">
            <w:pPr>
              <w:pStyle w:val="NoSpacing"/>
              <w:rPr>
                <w:rFonts w:ascii="Helvetica" w:hAnsi="Helvetica" w:cs="Helvetica"/>
                <w:color w:val="222222"/>
              </w:rPr>
            </w:pPr>
          </w:p>
          <w:p w14:paraId="5BD5927C"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i/>
                <w:iCs/>
                <w:color w:val="222222"/>
              </w:rPr>
              <w:t>Eligible Projects</w:t>
            </w:r>
          </w:p>
          <w:p w14:paraId="2B617404" w14:textId="77777777" w:rsidR="00BB4632" w:rsidRPr="00BB4632" w:rsidRDefault="00BB4632" w:rsidP="00BB4632">
            <w:pPr>
              <w:pStyle w:val="NoSpacing"/>
              <w:rPr>
                <w:rFonts w:ascii="Helvetica" w:hAnsi="Helvetica" w:cs="Helvetica"/>
                <w:color w:val="222222"/>
              </w:rPr>
            </w:pPr>
          </w:p>
          <w:p w14:paraId="54AC968B" w14:textId="77777777" w:rsidR="00BB4632" w:rsidRPr="00BB4632" w:rsidRDefault="00BB4632" w:rsidP="00BB4632">
            <w:pPr>
              <w:pStyle w:val="NoSpacing"/>
              <w:rPr>
                <w:rFonts w:ascii="Helvetica" w:hAnsi="Helvetica" w:cs="Helvetica"/>
                <w:color w:val="222222"/>
              </w:rPr>
            </w:pPr>
          </w:p>
          <w:p w14:paraId="7C182B35"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 xml:space="preserve">Only projects that fall into one or more of the below categories will be eligible for award. </w:t>
            </w:r>
          </w:p>
          <w:p w14:paraId="463E92DB" w14:textId="77777777" w:rsidR="00BB4632" w:rsidRPr="00BB4632" w:rsidRDefault="00BB4632" w:rsidP="00BB4632">
            <w:pPr>
              <w:pStyle w:val="NoSpacing"/>
              <w:rPr>
                <w:rFonts w:ascii="Helvetica" w:hAnsi="Helvetica" w:cs="Helvetica"/>
                <w:color w:val="222222"/>
              </w:rPr>
            </w:pPr>
          </w:p>
          <w:p w14:paraId="6994A61C"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(a.) Projects that establish new educational programs that teach technical skills used in aviation maintenance, including purchasing equipment, or to improve existing programs;</w:t>
            </w:r>
          </w:p>
          <w:p w14:paraId="06B5761D" w14:textId="77777777" w:rsidR="00BB4632" w:rsidRPr="00BB4632" w:rsidRDefault="00BB4632" w:rsidP="00BB4632">
            <w:pPr>
              <w:pStyle w:val="NoSpacing"/>
              <w:rPr>
                <w:rFonts w:ascii="Helvetica" w:hAnsi="Helvetica" w:cs="Helvetica"/>
                <w:color w:val="222222"/>
              </w:rPr>
            </w:pPr>
          </w:p>
          <w:p w14:paraId="7A80E643"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(b.) Projects that establish scholarships or apprenticeships for individuals pursuing employment in the aviation maintenance industry;</w:t>
            </w:r>
          </w:p>
          <w:p w14:paraId="3E0E8D3A" w14:textId="77777777" w:rsidR="00BB4632" w:rsidRPr="00BB4632" w:rsidRDefault="00BB4632" w:rsidP="00BB4632">
            <w:pPr>
              <w:pStyle w:val="NoSpacing"/>
              <w:rPr>
                <w:rFonts w:ascii="Helvetica" w:hAnsi="Helvetica" w:cs="Helvetica"/>
                <w:color w:val="222222"/>
              </w:rPr>
            </w:pPr>
          </w:p>
          <w:p w14:paraId="4F4CD1B2"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(c.) Projects that support outreach about careers in the aviation maintenance industry to:</w:t>
            </w:r>
          </w:p>
          <w:p w14:paraId="51157B85" w14:textId="77777777" w:rsidR="00BB4632" w:rsidRPr="00BB4632" w:rsidRDefault="00BB4632" w:rsidP="00BB4632">
            <w:pPr>
              <w:pStyle w:val="NoSpacing"/>
              <w:rPr>
                <w:rFonts w:ascii="Helvetica" w:hAnsi="Helvetica" w:cs="Helvetica"/>
                <w:color w:val="222222"/>
              </w:rPr>
            </w:pPr>
          </w:p>
          <w:p w14:paraId="40307FB3"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       Primary, secondary, and post-secondary school students; or</w:t>
            </w:r>
          </w:p>
          <w:p w14:paraId="1F9FBC76" w14:textId="77777777" w:rsidR="00BB4632" w:rsidRPr="00BB4632" w:rsidRDefault="00BB4632" w:rsidP="00BB4632">
            <w:pPr>
              <w:pStyle w:val="NoSpacing"/>
              <w:rPr>
                <w:rFonts w:ascii="Helvetica" w:hAnsi="Helvetica" w:cs="Helvetica"/>
                <w:color w:val="222222"/>
              </w:rPr>
            </w:pPr>
          </w:p>
          <w:p w14:paraId="4E0DCAD1"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       Communities underrepresented in the industry;</w:t>
            </w:r>
          </w:p>
          <w:p w14:paraId="022A8680" w14:textId="77777777" w:rsidR="00BB4632" w:rsidRPr="00BB4632" w:rsidRDefault="00BB4632" w:rsidP="00BB4632">
            <w:pPr>
              <w:pStyle w:val="NoSpacing"/>
              <w:rPr>
                <w:rFonts w:ascii="Helvetica" w:hAnsi="Helvetica" w:cs="Helvetica"/>
                <w:color w:val="222222"/>
              </w:rPr>
            </w:pPr>
          </w:p>
          <w:p w14:paraId="3476966C"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(d.) Projects that support educational opportunities related to aviation maintenance in economically disadvantaged geographic areas;</w:t>
            </w:r>
          </w:p>
          <w:p w14:paraId="4475705F" w14:textId="77777777" w:rsidR="00BB4632" w:rsidRPr="00BB4632" w:rsidRDefault="00BB4632" w:rsidP="00BB4632">
            <w:pPr>
              <w:pStyle w:val="NoSpacing"/>
              <w:rPr>
                <w:rFonts w:ascii="Helvetica" w:hAnsi="Helvetica" w:cs="Helvetica"/>
                <w:color w:val="222222"/>
              </w:rPr>
            </w:pPr>
          </w:p>
          <w:p w14:paraId="6864D3C3"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(e.) Projects that support transition to careers in aviation maintenance, including for members of the Armed Forces; or</w:t>
            </w:r>
          </w:p>
          <w:p w14:paraId="7F1CC537" w14:textId="77777777" w:rsidR="00BB4632" w:rsidRPr="00BB4632" w:rsidRDefault="00BB4632" w:rsidP="00BB4632">
            <w:pPr>
              <w:pStyle w:val="NoSpacing"/>
              <w:rPr>
                <w:rFonts w:ascii="Helvetica" w:hAnsi="Helvetica" w:cs="Helvetica"/>
                <w:color w:val="222222"/>
              </w:rPr>
            </w:pPr>
          </w:p>
          <w:p w14:paraId="0DC6C5F8"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(f.) Projects that otherwise enhance aviation maintenance technical education or the aviation maintenance industry workforce. </w:t>
            </w:r>
          </w:p>
          <w:p w14:paraId="1DA57FA8" w14:textId="77777777" w:rsidR="00BB4632" w:rsidRPr="00BB4632" w:rsidRDefault="00BB4632" w:rsidP="00BB4632">
            <w:pPr>
              <w:pStyle w:val="NoSpacing"/>
              <w:rPr>
                <w:rFonts w:ascii="Helvetica" w:hAnsi="Helvetica" w:cs="Helvetica"/>
                <w:color w:val="222222"/>
              </w:rPr>
            </w:pPr>
          </w:p>
        </w:tc>
      </w:tr>
      <w:tr w:rsidR="00BB4632" w:rsidRPr="00BB4632" w14:paraId="166301E6" w14:textId="77777777" w:rsidTr="00BB4632">
        <w:trPr>
          <w:tblCellSpacing w:w="0" w:type="dxa"/>
        </w:trPr>
        <w:tc>
          <w:tcPr>
            <w:tcW w:w="0" w:type="auto"/>
            <w:noWrap/>
            <w:hideMark/>
          </w:tcPr>
          <w:p w14:paraId="4EFE7694"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lastRenderedPageBreak/>
              <w:t>Link to Additional Information:</w:t>
            </w:r>
          </w:p>
        </w:tc>
        <w:tc>
          <w:tcPr>
            <w:tcW w:w="5000" w:type="pct"/>
            <w:vAlign w:val="center"/>
            <w:hideMark/>
          </w:tcPr>
          <w:p w14:paraId="1317E2C3" w14:textId="77777777" w:rsidR="00BB4632" w:rsidRPr="00BB4632" w:rsidRDefault="00C033C5" w:rsidP="00BB4632">
            <w:pPr>
              <w:pStyle w:val="NoSpacing"/>
              <w:rPr>
                <w:rFonts w:ascii="Helvetica" w:hAnsi="Helvetica" w:cs="Helvetica"/>
                <w:color w:val="222222"/>
              </w:rPr>
            </w:pPr>
            <w:hyperlink r:id="rId577" w:tgtFrame="_blank" w:tooltip="Link to Additional Information" w:history="1">
              <w:r w:rsidR="00BB4632" w:rsidRPr="00BB4632">
                <w:rPr>
                  <w:rStyle w:val="Hyperlink"/>
                  <w:rFonts w:ascii="Helvetica" w:hAnsi="Helvetica" w:cs="Helvetica"/>
                </w:rPr>
                <w:t>FAA Aviation Workforce Development Webpage</w:t>
              </w:r>
            </w:hyperlink>
          </w:p>
        </w:tc>
      </w:tr>
      <w:tr w:rsidR="00BB4632" w:rsidRPr="00BB4632" w14:paraId="6138275E" w14:textId="77777777" w:rsidTr="00BB4632">
        <w:trPr>
          <w:tblCellSpacing w:w="0" w:type="dxa"/>
        </w:trPr>
        <w:tc>
          <w:tcPr>
            <w:tcW w:w="0" w:type="auto"/>
            <w:noWrap/>
            <w:hideMark/>
          </w:tcPr>
          <w:p w14:paraId="6F4C8ABA" w14:textId="77777777" w:rsidR="00BB4632" w:rsidRPr="00BB4632" w:rsidRDefault="00BB4632" w:rsidP="00BB4632">
            <w:pPr>
              <w:pStyle w:val="NoSpacing"/>
              <w:rPr>
                <w:rFonts w:ascii="Helvetica" w:hAnsi="Helvetica" w:cs="Helvetica"/>
                <w:b/>
                <w:bCs/>
                <w:color w:val="222222"/>
              </w:rPr>
            </w:pPr>
            <w:r w:rsidRPr="00BB4632">
              <w:rPr>
                <w:rFonts w:ascii="Helvetica" w:hAnsi="Helvetica" w:cs="Helvetica"/>
                <w:b/>
                <w:bCs/>
                <w:color w:val="222222"/>
              </w:rPr>
              <w:t>Grantor Contact Information:</w:t>
            </w:r>
          </w:p>
        </w:tc>
        <w:tc>
          <w:tcPr>
            <w:tcW w:w="5000" w:type="pct"/>
            <w:vAlign w:val="center"/>
            <w:hideMark/>
          </w:tcPr>
          <w:p w14:paraId="6672E7EC" w14:textId="77777777" w:rsidR="00BB4632" w:rsidRPr="00BB4632" w:rsidRDefault="00BB4632" w:rsidP="00BB4632">
            <w:pPr>
              <w:pStyle w:val="NoSpacing"/>
              <w:rPr>
                <w:rFonts w:ascii="Helvetica" w:hAnsi="Helvetica" w:cs="Helvetica"/>
                <w:color w:val="222222"/>
              </w:rPr>
            </w:pPr>
            <w:r w:rsidRPr="00BB4632">
              <w:rPr>
                <w:rFonts w:ascii="Helvetica" w:hAnsi="Helvetica" w:cs="Helvetica"/>
                <w:color w:val="222222"/>
              </w:rPr>
              <w:t>If you have difficulty accessing the full announcement electronically, please contact:</w:t>
            </w:r>
            <w:r w:rsidRPr="00BB4632">
              <w:rPr>
                <w:rFonts w:ascii="Helvetica" w:hAnsi="Helvetica" w:cs="Helvetica"/>
                <w:color w:val="222222"/>
              </w:rPr>
              <w:br/>
            </w:r>
            <w:r w:rsidRPr="00BB4632">
              <w:rPr>
                <w:rFonts w:ascii="Helvetica" w:hAnsi="Helvetica" w:cs="Helvetica"/>
                <w:color w:val="222222"/>
              </w:rPr>
              <w:br/>
              <w:t>Cynthia Nelson Grant Program Analyst</w:t>
            </w:r>
            <w:r w:rsidRPr="00BB4632">
              <w:rPr>
                <w:rFonts w:ascii="Helvetica" w:hAnsi="Helvetica" w:cs="Helvetica"/>
                <w:color w:val="222222"/>
              </w:rPr>
              <w:br/>
            </w:r>
            <w:r w:rsidRPr="00BB4632">
              <w:rPr>
                <w:rFonts w:ascii="Helvetica" w:hAnsi="Helvetica" w:cs="Helvetica"/>
                <w:color w:val="222222"/>
              </w:rPr>
              <w:br/>
            </w:r>
            <w:hyperlink r:id="rId578" w:history="1">
              <w:r w:rsidRPr="00BB4632">
                <w:rPr>
                  <w:rStyle w:val="Hyperlink"/>
                  <w:rFonts w:ascii="Helvetica" w:hAnsi="Helvetica" w:cs="Helvetica"/>
                </w:rPr>
                <w:t>Aviation Workforce Development (AWD) Program Mailbox</w:t>
              </w:r>
            </w:hyperlink>
          </w:p>
        </w:tc>
      </w:tr>
    </w:tbl>
    <w:p w14:paraId="04BF85F4" w14:textId="2C8FCFB3" w:rsidR="00BB4632" w:rsidRDefault="00BB4632" w:rsidP="00BB4632">
      <w:pPr>
        <w:pStyle w:val="NoSpacing"/>
        <w:rPr>
          <w:rFonts w:ascii="Helvetica" w:hAnsi="Helvetica" w:cs="Helvetica"/>
          <w:color w:val="222222"/>
          <w:sz w:val="24"/>
          <w:szCs w:val="24"/>
        </w:rPr>
      </w:pPr>
      <w:r w:rsidRPr="00C44A60">
        <w:rPr>
          <w:rFonts w:ascii="Helvetica" w:hAnsi="Helvetica" w:cs="Helvetica"/>
          <w:color w:val="222222"/>
          <w:sz w:val="24"/>
          <w:szCs w:val="24"/>
        </w:rPr>
        <w:br/>
      </w:r>
      <w:hyperlink r:id="rId579" w:tgtFrame="_blank" w:history="1">
        <w:r w:rsidRPr="00C44A60">
          <w:rPr>
            <w:rStyle w:val="Hyperlink"/>
            <w:rFonts w:ascii="Helvetica" w:hAnsi="Helvetica" w:cs="Helvetica"/>
            <w:color w:val="1155CC"/>
            <w:sz w:val="24"/>
            <w:szCs w:val="24"/>
            <w:shd w:val="clear" w:color="auto" w:fill="FFFFFF"/>
          </w:rPr>
          <w:t>https://www.grants.gov/web/grants/view-opportunity.html?oppId=349117</w:t>
        </w:r>
      </w:hyperlink>
    </w:p>
    <w:p w14:paraId="78649B0A" w14:textId="69842FD6" w:rsidR="00215D80" w:rsidRDefault="00215D80" w:rsidP="00215D80">
      <w:pPr>
        <w:pStyle w:val="NoSpacing"/>
        <w:rPr>
          <w:rFonts w:ascii="Helvetica" w:hAnsi="Helvetica" w:cs="Helvetica"/>
          <w:color w:val="222222"/>
          <w:sz w:val="24"/>
          <w:szCs w:val="24"/>
        </w:rPr>
      </w:pPr>
      <w:r w:rsidRPr="00C77CD5">
        <w:rPr>
          <w:rFonts w:ascii="Helvetica" w:hAnsi="Helvetica" w:cs="Helvetica"/>
          <w:color w:val="222222"/>
          <w:sz w:val="24"/>
          <w:szCs w:val="24"/>
        </w:rPr>
        <w:br/>
      </w:r>
    </w:p>
    <w:p w14:paraId="392A46F6" w14:textId="71598682" w:rsidR="00F915C5" w:rsidRDefault="0077741F" w:rsidP="00AC6031">
      <w:pPr>
        <w:widowControl w:val="0"/>
        <w:autoSpaceDE w:val="0"/>
        <w:autoSpaceDN w:val="0"/>
        <w:adjustRightInd w:val="0"/>
        <w:rPr>
          <w:rFonts w:ascii="Helvetica" w:hAnsi="Helvetica" w:cs="Helvetica"/>
          <w:b/>
        </w:rPr>
      </w:pPr>
      <w:bookmarkStart w:id="879" w:name="DOTFHADDETFP"/>
      <w:bookmarkStart w:id="880" w:name="DOTReminders"/>
      <w:bookmarkEnd w:id="879"/>
      <w:bookmarkEnd w:id="880"/>
      <w:r w:rsidRPr="005D3F9C">
        <w:rPr>
          <w:rFonts w:ascii="Helvetica" w:hAnsi="Helvetica" w:cs="Helvetica"/>
          <w:b/>
        </w:rPr>
        <w:t>Reminders:</w:t>
      </w:r>
      <w:bookmarkStart w:id="881" w:name="DOT5339Bus"/>
      <w:bookmarkStart w:id="882" w:name="DOTCommercialDrivers"/>
      <w:bookmarkStart w:id="883" w:name="DOTPostivieTrainControls"/>
      <w:bookmarkStart w:id="884" w:name="DOTMotorSafetyHighPriority"/>
      <w:bookmarkStart w:id="885" w:name="DOTHazmatHMIT"/>
      <w:bookmarkStart w:id="886" w:name="DOTLowNoEmission"/>
      <w:bookmarkStart w:id="887" w:name="DOTLawEnforce"/>
      <w:bookmarkStart w:id="888" w:name="DOTIntegratedMobility"/>
      <w:bookmarkStart w:id="889" w:name="DOTMaritimeSmallShipyard"/>
      <w:bookmarkStart w:id="890" w:name="DOTLoworNoEmission"/>
      <w:bookmarkStart w:id="891" w:name="DOTCRISI"/>
      <w:bookmarkStart w:id="892" w:name="DOT5339b"/>
      <w:bookmarkStart w:id="893" w:name="DOTFAAAviationResearch"/>
      <w:bookmarkStart w:id="894" w:name="DOTPipelineLocalEmergency"/>
      <w:bookmarkStart w:id="895" w:name="DOTFTA21CompLoworNoEmissionVehicle"/>
      <w:bookmarkStart w:id="896" w:name="DOTFRASuicide"/>
      <w:bookmarkStart w:id="897" w:name="DOTAdvancedTransCongestion"/>
      <w:bookmarkStart w:id="898" w:name="DOTFHAAdvancedTransCongestion"/>
      <w:bookmarkStart w:id="899" w:name="DOTFTAGrantsforBuses"/>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p>
    <w:p w14:paraId="77C1E103" w14:textId="77777777" w:rsidR="00516277" w:rsidRDefault="00516277" w:rsidP="00516277">
      <w:pPr>
        <w:pStyle w:val="NoSpacing"/>
        <w:rPr>
          <w:rFonts w:ascii="Helvetica" w:hAnsi="Helvetica" w:cs="Helvetica"/>
          <w:color w:val="222222"/>
          <w:sz w:val="24"/>
          <w:szCs w:val="24"/>
          <w:shd w:val="clear" w:color="auto" w:fill="FFFFFF"/>
        </w:rPr>
      </w:pPr>
      <w:bookmarkStart w:id="900" w:name="DOTComMotorVehicleOperator"/>
      <w:bookmarkStart w:id="901" w:name="DOTFHAReductTruckEmissionsPort"/>
      <w:bookmarkEnd w:id="900"/>
      <w:bookmarkEnd w:id="901"/>
    </w:p>
    <w:p w14:paraId="55DB0BF8" w14:textId="77777777" w:rsidR="0097368A" w:rsidRDefault="0097368A" w:rsidP="0097368A">
      <w:pPr>
        <w:pStyle w:val="NoSpacing"/>
        <w:rPr>
          <w:rFonts w:ascii="Helvetica" w:hAnsi="Helvetica" w:cs="Helvetica"/>
          <w:color w:val="222222"/>
          <w:sz w:val="24"/>
          <w:szCs w:val="24"/>
          <w:shd w:val="clear" w:color="auto" w:fill="FFFFFF"/>
        </w:rPr>
      </w:pPr>
      <w:bookmarkStart w:id="902" w:name="DOT69A345INFRA"/>
      <w:bookmarkEnd w:id="902"/>
      <w:r w:rsidRPr="002B70C6">
        <w:rPr>
          <w:rFonts w:ascii="Helvetica" w:hAnsi="Helvetica" w:cs="Helvetica"/>
          <w:color w:val="222222"/>
          <w:sz w:val="24"/>
          <w:szCs w:val="24"/>
          <w:highlight w:val="cyan"/>
          <w:shd w:val="clear" w:color="auto" w:fill="FFFFFF"/>
        </w:rPr>
        <w:t>69A345 Office of the Under Secretary for Policy</w:t>
      </w:r>
      <w:r w:rsidRPr="002B70C6">
        <w:rPr>
          <w:rFonts w:ascii="Helvetica" w:hAnsi="Helvetica" w:cs="Helvetica"/>
          <w:color w:val="222222"/>
          <w:sz w:val="24"/>
          <w:szCs w:val="24"/>
          <w:highlight w:val="cyan"/>
        </w:rPr>
        <w:br/>
      </w:r>
      <w:r w:rsidRPr="002B70C6">
        <w:rPr>
          <w:rFonts w:ascii="Helvetica" w:hAnsi="Helvetica" w:cs="Helvetica"/>
          <w:color w:val="222222"/>
          <w:sz w:val="24"/>
          <w:szCs w:val="24"/>
          <w:highlight w:val="cyan"/>
          <w:shd w:val="clear" w:color="auto" w:fill="FFFFFF"/>
        </w:rPr>
        <w:t>INFRA Grants</w:t>
      </w:r>
      <w:r w:rsidRPr="002B70C6">
        <w:rPr>
          <w:rFonts w:ascii="Helvetica" w:hAnsi="Helvetica" w:cs="Helvetica"/>
          <w:color w:val="222222"/>
          <w:sz w:val="24"/>
          <w:szCs w:val="24"/>
          <w:highlight w:val="cyan"/>
        </w:rPr>
        <w:br/>
      </w:r>
      <w:r w:rsidRPr="002B70C6">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7368A" w:rsidRPr="003B00A8" w14:paraId="73DB46F5"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5"/>
              <w:gridCol w:w="2776"/>
            </w:tblGrid>
            <w:tr w:rsidR="0097368A" w:rsidRPr="003B00A8" w14:paraId="4CE79C99" w14:textId="77777777" w:rsidTr="006123F4">
              <w:trPr>
                <w:tblCellSpacing w:w="0" w:type="dxa"/>
              </w:trPr>
              <w:tc>
                <w:tcPr>
                  <w:tcW w:w="2415" w:type="dxa"/>
                  <w:noWrap/>
                  <w:hideMark/>
                </w:tcPr>
                <w:p w14:paraId="4F671404" w14:textId="77777777" w:rsidR="0097368A" w:rsidRPr="003B00A8" w:rsidRDefault="0097368A" w:rsidP="006123F4">
                  <w:pPr>
                    <w:pStyle w:val="NoSpacing"/>
                    <w:rPr>
                      <w:rFonts w:ascii="Helvetica" w:hAnsi="Helvetica" w:cs="Helvetica"/>
                      <w:b/>
                      <w:bCs/>
                      <w:color w:val="222222"/>
                    </w:rPr>
                  </w:pPr>
                  <w:r w:rsidRPr="003B00A8">
                    <w:rPr>
                      <w:rFonts w:ascii="Helvetica" w:hAnsi="Helvetica" w:cs="Helvetica"/>
                      <w:b/>
                      <w:bCs/>
                      <w:color w:val="222222"/>
                    </w:rPr>
                    <w:t>Document Type:</w:t>
                  </w:r>
                </w:p>
              </w:tc>
              <w:tc>
                <w:tcPr>
                  <w:tcW w:w="2776" w:type="dxa"/>
                  <w:vAlign w:val="center"/>
                  <w:hideMark/>
                </w:tcPr>
                <w:p w14:paraId="4077BF03" w14:textId="77777777" w:rsidR="0097368A" w:rsidRPr="003B00A8" w:rsidRDefault="0097368A" w:rsidP="006123F4">
                  <w:pPr>
                    <w:pStyle w:val="NoSpacing"/>
                    <w:rPr>
                      <w:rFonts w:ascii="Helvetica" w:hAnsi="Helvetica" w:cs="Helvetica"/>
                      <w:color w:val="222222"/>
                    </w:rPr>
                  </w:pPr>
                  <w:r w:rsidRPr="003B00A8">
                    <w:rPr>
                      <w:rFonts w:ascii="Helvetica" w:hAnsi="Helvetica" w:cs="Helvetica"/>
                      <w:color w:val="222222"/>
                    </w:rPr>
                    <w:t>Grants Notice</w:t>
                  </w:r>
                </w:p>
              </w:tc>
            </w:tr>
            <w:tr w:rsidR="0097368A" w:rsidRPr="003B00A8" w14:paraId="2E66C703" w14:textId="77777777" w:rsidTr="006123F4">
              <w:trPr>
                <w:tblCellSpacing w:w="0" w:type="dxa"/>
              </w:trPr>
              <w:tc>
                <w:tcPr>
                  <w:tcW w:w="2415" w:type="dxa"/>
                  <w:noWrap/>
                  <w:hideMark/>
                </w:tcPr>
                <w:p w14:paraId="6C6F707F" w14:textId="77777777" w:rsidR="0097368A" w:rsidRPr="003B00A8" w:rsidRDefault="0097368A" w:rsidP="006123F4">
                  <w:pPr>
                    <w:pStyle w:val="NoSpacing"/>
                    <w:rPr>
                      <w:rFonts w:ascii="Helvetica" w:hAnsi="Helvetica" w:cs="Helvetica"/>
                      <w:b/>
                      <w:bCs/>
                      <w:color w:val="222222"/>
                    </w:rPr>
                  </w:pPr>
                  <w:r w:rsidRPr="003B00A8">
                    <w:rPr>
                      <w:rFonts w:ascii="Helvetica" w:hAnsi="Helvetica" w:cs="Helvetica"/>
                      <w:b/>
                      <w:bCs/>
                      <w:color w:val="222222"/>
                    </w:rPr>
                    <w:t>Funding Opportunity Number:</w:t>
                  </w:r>
                </w:p>
              </w:tc>
              <w:tc>
                <w:tcPr>
                  <w:tcW w:w="2776" w:type="dxa"/>
                  <w:vAlign w:val="center"/>
                  <w:hideMark/>
                </w:tcPr>
                <w:p w14:paraId="0A3BACF4" w14:textId="77777777" w:rsidR="0097368A" w:rsidRPr="003B00A8" w:rsidRDefault="0097368A" w:rsidP="006123F4">
                  <w:pPr>
                    <w:pStyle w:val="NoSpacing"/>
                    <w:rPr>
                      <w:rFonts w:ascii="Helvetica" w:hAnsi="Helvetica" w:cs="Helvetica"/>
                      <w:color w:val="222222"/>
                    </w:rPr>
                  </w:pPr>
                  <w:r w:rsidRPr="003B00A8">
                    <w:rPr>
                      <w:rFonts w:ascii="Helvetica" w:hAnsi="Helvetica" w:cs="Helvetica"/>
                      <w:color w:val="222222"/>
                    </w:rPr>
                    <w:t>NSMFHP-23-24-INFRA</w:t>
                  </w:r>
                </w:p>
              </w:tc>
            </w:tr>
            <w:tr w:rsidR="0097368A" w:rsidRPr="003B00A8" w14:paraId="746D3ED6" w14:textId="77777777" w:rsidTr="006123F4">
              <w:trPr>
                <w:tblCellSpacing w:w="0" w:type="dxa"/>
              </w:trPr>
              <w:tc>
                <w:tcPr>
                  <w:tcW w:w="2415" w:type="dxa"/>
                  <w:noWrap/>
                  <w:hideMark/>
                </w:tcPr>
                <w:p w14:paraId="37ED84AC" w14:textId="77777777" w:rsidR="0097368A" w:rsidRPr="003B00A8" w:rsidRDefault="0097368A" w:rsidP="006123F4">
                  <w:pPr>
                    <w:pStyle w:val="NoSpacing"/>
                    <w:rPr>
                      <w:rFonts w:ascii="Helvetica" w:hAnsi="Helvetica" w:cs="Helvetica"/>
                      <w:b/>
                      <w:bCs/>
                      <w:color w:val="222222"/>
                    </w:rPr>
                  </w:pPr>
                  <w:r w:rsidRPr="003B00A8">
                    <w:rPr>
                      <w:rFonts w:ascii="Helvetica" w:hAnsi="Helvetica" w:cs="Helvetica"/>
                      <w:b/>
                      <w:bCs/>
                      <w:color w:val="222222"/>
                    </w:rPr>
                    <w:t>Funding Opportunity Title:</w:t>
                  </w:r>
                </w:p>
              </w:tc>
              <w:tc>
                <w:tcPr>
                  <w:tcW w:w="2776" w:type="dxa"/>
                  <w:vAlign w:val="center"/>
                  <w:hideMark/>
                </w:tcPr>
                <w:p w14:paraId="2E07985F" w14:textId="77777777" w:rsidR="0097368A" w:rsidRPr="003B00A8" w:rsidRDefault="0097368A" w:rsidP="006123F4">
                  <w:pPr>
                    <w:pStyle w:val="NoSpacing"/>
                    <w:rPr>
                      <w:rFonts w:ascii="Helvetica" w:hAnsi="Helvetica" w:cs="Helvetica"/>
                      <w:color w:val="222222"/>
                    </w:rPr>
                  </w:pPr>
                  <w:r w:rsidRPr="003B00A8">
                    <w:rPr>
                      <w:rFonts w:ascii="Helvetica" w:hAnsi="Helvetica" w:cs="Helvetica"/>
                      <w:color w:val="222222"/>
                    </w:rPr>
                    <w:t>INFRA Grants</w:t>
                  </w:r>
                </w:p>
              </w:tc>
            </w:tr>
            <w:tr w:rsidR="0097368A" w:rsidRPr="003B00A8" w14:paraId="23021942" w14:textId="77777777" w:rsidTr="006123F4">
              <w:trPr>
                <w:tblCellSpacing w:w="0" w:type="dxa"/>
              </w:trPr>
              <w:tc>
                <w:tcPr>
                  <w:tcW w:w="2415" w:type="dxa"/>
                  <w:noWrap/>
                  <w:hideMark/>
                </w:tcPr>
                <w:p w14:paraId="1E109F24" w14:textId="77777777" w:rsidR="0097368A" w:rsidRPr="003B00A8" w:rsidRDefault="0097368A" w:rsidP="006123F4">
                  <w:pPr>
                    <w:pStyle w:val="NoSpacing"/>
                    <w:rPr>
                      <w:rFonts w:ascii="Helvetica" w:hAnsi="Helvetica" w:cs="Helvetica"/>
                      <w:b/>
                      <w:bCs/>
                      <w:color w:val="222222"/>
                    </w:rPr>
                  </w:pPr>
                  <w:r w:rsidRPr="003B00A8">
                    <w:rPr>
                      <w:rFonts w:ascii="Helvetica" w:hAnsi="Helvetica" w:cs="Helvetica"/>
                      <w:b/>
                      <w:bCs/>
                      <w:color w:val="222222"/>
                    </w:rPr>
                    <w:t>Opportunity Category:</w:t>
                  </w:r>
                </w:p>
              </w:tc>
              <w:tc>
                <w:tcPr>
                  <w:tcW w:w="2776" w:type="dxa"/>
                  <w:vAlign w:val="center"/>
                  <w:hideMark/>
                </w:tcPr>
                <w:p w14:paraId="7EB5E43E" w14:textId="77777777" w:rsidR="0097368A" w:rsidRPr="003B00A8" w:rsidRDefault="0097368A" w:rsidP="006123F4">
                  <w:pPr>
                    <w:pStyle w:val="NoSpacing"/>
                    <w:rPr>
                      <w:rFonts w:ascii="Helvetica" w:hAnsi="Helvetica" w:cs="Helvetica"/>
                      <w:color w:val="222222"/>
                    </w:rPr>
                  </w:pPr>
                  <w:r w:rsidRPr="003B00A8">
                    <w:rPr>
                      <w:rFonts w:ascii="Helvetica" w:hAnsi="Helvetica" w:cs="Helvetica"/>
                      <w:color w:val="222222"/>
                    </w:rPr>
                    <w:t>Discretionary</w:t>
                  </w:r>
                </w:p>
              </w:tc>
            </w:tr>
            <w:tr w:rsidR="0097368A" w:rsidRPr="003B00A8" w14:paraId="24511A37" w14:textId="77777777" w:rsidTr="006123F4">
              <w:trPr>
                <w:tblCellSpacing w:w="0" w:type="dxa"/>
              </w:trPr>
              <w:tc>
                <w:tcPr>
                  <w:tcW w:w="2415" w:type="dxa"/>
                  <w:noWrap/>
                  <w:hideMark/>
                </w:tcPr>
                <w:p w14:paraId="228FC0D6" w14:textId="77777777" w:rsidR="0097368A" w:rsidRPr="003B00A8" w:rsidRDefault="0097368A" w:rsidP="006123F4">
                  <w:pPr>
                    <w:pStyle w:val="NoSpacing"/>
                    <w:rPr>
                      <w:rFonts w:ascii="Helvetica" w:hAnsi="Helvetica" w:cs="Helvetica"/>
                      <w:b/>
                      <w:bCs/>
                      <w:color w:val="222222"/>
                    </w:rPr>
                  </w:pPr>
                  <w:r w:rsidRPr="003B00A8">
                    <w:rPr>
                      <w:rFonts w:ascii="Helvetica" w:hAnsi="Helvetica" w:cs="Helvetica"/>
                      <w:b/>
                      <w:bCs/>
                      <w:color w:val="222222"/>
                    </w:rPr>
                    <w:t>Opportunity Category Explanation:</w:t>
                  </w:r>
                </w:p>
              </w:tc>
              <w:tc>
                <w:tcPr>
                  <w:tcW w:w="2776" w:type="dxa"/>
                  <w:vAlign w:val="center"/>
                  <w:hideMark/>
                </w:tcPr>
                <w:p w14:paraId="7FE58CA2" w14:textId="77777777" w:rsidR="0097368A" w:rsidRPr="003B00A8" w:rsidRDefault="0097368A" w:rsidP="006123F4">
                  <w:pPr>
                    <w:pStyle w:val="NoSpacing"/>
                    <w:rPr>
                      <w:rFonts w:ascii="Helvetica" w:hAnsi="Helvetica" w:cs="Helvetica"/>
                      <w:color w:val="222222"/>
                    </w:rPr>
                  </w:pPr>
                  <w:r w:rsidRPr="003B00A8">
                    <w:rPr>
                      <w:rFonts w:ascii="Helvetica" w:hAnsi="Helvetica" w:cs="Helvetica"/>
                      <w:color w:val="222222"/>
                    </w:rPr>
                    <w:t> </w:t>
                  </w:r>
                </w:p>
              </w:tc>
            </w:tr>
            <w:tr w:rsidR="0097368A" w:rsidRPr="003B00A8" w14:paraId="64C94CD6" w14:textId="77777777" w:rsidTr="006123F4">
              <w:trPr>
                <w:tblCellSpacing w:w="0" w:type="dxa"/>
              </w:trPr>
              <w:tc>
                <w:tcPr>
                  <w:tcW w:w="2415" w:type="dxa"/>
                  <w:noWrap/>
                  <w:hideMark/>
                </w:tcPr>
                <w:p w14:paraId="56677118" w14:textId="77777777" w:rsidR="0097368A" w:rsidRPr="003B00A8" w:rsidRDefault="0097368A" w:rsidP="006123F4">
                  <w:pPr>
                    <w:pStyle w:val="NoSpacing"/>
                    <w:rPr>
                      <w:rFonts w:ascii="Helvetica" w:hAnsi="Helvetica" w:cs="Helvetica"/>
                      <w:b/>
                      <w:bCs/>
                      <w:color w:val="222222"/>
                    </w:rPr>
                  </w:pPr>
                  <w:r w:rsidRPr="003B00A8">
                    <w:rPr>
                      <w:rFonts w:ascii="Helvetica" w:hAnsi="Helvetica" w:cs="Helvetica"/>
                      <w:b/>
                      <w:bCs/>
                      <w:color w:val="222222"/>
                    </w:rPr>
                    <w:t>Funding Instrument Type:</w:t>
                  </w:r>
                </w:p>
              </w:tc>
              <w:tc>
                <w:tcPr>
                  <w:tcW w:w="2776" w:type="dxa"/>
                  <w:vAlign w:val="center"/>
                  <w:hideMark/>
                </w:tcPr>
                <w:p w14:paraId="596A79A3" w14:textId="77777777" w:rsidR="0097368A" w:rsidRPr="003B00A8" w:rsidRDefault="0097368A" w:rsidP="006123F4">
                  <w:pPr>
                    <w:pStyle w:val="NoSpacing"/>
                    <w:rPr>
                      <w:rFonts w:ascii="Helvetica" w:hAnsi="Helvetica" w:cs="Helvetica"/>
                      <w:color w:val="222222"/>
                    </w:rPr>
                  </w:pPr>
                  <w:r w:rsidRPr="003B00A8">
                    <w:rPr>
                      <w:rFonts w:ascii="Helvetica" w:hAnsi="Helvetica" w:cs="Helvetica"/>
                      <w:color w:val="222222"/>
                    </w:rPr>
                    <w:t>Grant</w:t>
                  </w:r>
                </w:p>
              </w:tc>
            </w:tr>
            <w:tr w:rsidR="0097368A" w:rsidRPr="003B00A8" w14:paraId="0F56854C" w14:textId="77777777" w:rsidTr="006123F4">
              <w:trPr>
                <w:tblCellSpacing w:w="0" w:type="dxa"/>
              </w:trPr>
              <w:tc>
                <w:tcPr>
                  <w:tcW w:w="2415" w:type="dxa"/>
                  <w:noWrap/>
                  <w:hideMark/>
                </w:tcPr>
                <w:p w14:paraId="199599CB" w14:textId="77777777" w:rsidR="0097368A" w:rsidRPr="003B00A8" w:rsidRDefault="0097368A" w:rsidP="006123F4">
                  <w:pPr>
                    <w:pStyle w:val="NoSpacing"/>
                    <w:rPr>
                      <w:rFonts w:ascii="Helvetica" w:hAnsi="Helvetica" w:cs="Helvetica"/>
                      <w:b/>
                      <w:bCs/>
                      <w:color w:val="222222"/>
                    </w:rPr>
                  </w:pPr>
                  <w:r w:rsidRPr="003B00A8">
                    <w:rPr>
                      <w:rFonts w:ascii="Helvetica" w:hAnsi="Helvetica" w:cs="Helvetica"/>
                      <w:b/>
                      <w:bCs/>
                      <w:color w:val="222222"/>
                    </w:rPr>
                    <w:t>Category of Funding Activity:</w:t>
                  </w:r>
                </w:p>
              </w:tc>
              <w:tc>
                <w:tcPr>
                  <w:tcW w:w="2776" w:type="dxa"/>
                  <w:vAlign w:val="center"/>
                  <w:hideMark/>
                </w:tcPr>
                <w:p w14:paraId="1B39B161" w14:textId="77777777" w:rsidR="0097368A" w:rsidRPr="003B00A8" w:rsidRDefault="0097368A" w:rsidP="006123F4">
                  <w:pPr>
                    <w:pStyle w:val="NoSpacing"/>
                    <w:rPr>
                      <w:rFonts w:ascii="Helvetica" w:hAnsi="Helvetica" w:cs="Helvetica"/>
                      <w:color w:val="222222"/>
                    </w:rPr>
                  </w:pPr>
                  <w:r w:rsidRPr="003B00A8">
                    <w:rPr>
                      <w:rFonts w:ascii="Helvetica" w:hAnsi="Helvetica" w:cs="Helvetica"/>
                      <w:color w:val="222222"/>
                    </w:rPr>
                    <w:t>Infrastructure Investment and Jobs Act (IIJA)</w:t>
                  </w:r>
                </w:p>
              </w:tc>
            </w:tr>
            <w:tr w:rsidR="0097368A" w:rsidRPr="003B00A8" w14:paraId="11B36837" w14:textId="77777777" w:rsidTr="006123F4">
              <w:trPr>
                <w:tblCellSpacing w:w="0" w:type="dxa"/>
              </w:trPr>
              <w:tc>
                <w:tcPr>
                  <w:tcW w:w="2415" w:type="dxa"/>
                  <w:noWrap/>
                  <w:hideMark/>
                </w:tcPr>
                <w:p w14:paraId="05446AC9" w14:textId="77777777" w:rsidR="0097368A" w:rsidRPr="003B00A8" w:rsidRDefault="0097368A" w:rsidP="006123F4">
                  <w:pPr>
                    <w:pStyle w:val="NoSpacing"/>
                    <w:rPr>
                      <w:rFonts w:ascii="Helvetica" w:hAnsi="Helvetica" w:cs="Helvetica"/>
                      <w:b/>
                      <w:bCs/>
                      <w:color w:val="222222"/>
                    </w:rPr>
                  </w:pPr>
                  <w:r w:rsidRPr="003B00A8">
                    <w:rPr>
                      <w:rFonts w:ascii="Helvetica" w:hAnsi="Helvetica" w:cs="Helvetica"/>
                      <w:b/>
                      <w:bCs/>
                      <w:color w:val="222222"/>
                    </w:rPr>
                    <w:t>Category Explanation:</w:t>
                  </w:r>
                </w:p>
              </w:tc>
              <w:tc>
                <w:tcPr>
                  <w:tcW w:w="2776" w:type="dxa"/>
                  <w:vAlign w:val="center"/>
                  <w:hideMark/>
                </w:tcPr>
                <w:p w14:paraId="2CC16103" w14:textId="77777777" w:rsidR="0097368A" w:rsidRPr="003B00A8" w:rsidRDefault="0097368A" w:rsidP="006123F4">
                  <w:pPr>
                    <w:pStyle w:val="NoSpacing"/>
                    <w:rPr>
                      <w:rFonts w:ascii="Helvetica" w:hAnsi="Helvetica" w:cs="Helvetica"/>
                      <w:color w:val="222222"/>
                    </w:rPr>
                  </w:pPr>
                  <w:r w:rsidRPr="003B00A8">
                    <w:rPr>
                      <w:rFonts w:ascii="Helvetica" w:hAnsi="Helvetica" w:cs="Helvetica"/>
                      <w:color w:val="222222"/>
                    </w:rPr>
                    <w:t> </w:t>
                  </w:r>
                </w:p>
              </w:tc>
            </w:tr>
            <w:tr w:rsidR="0097368A" w:rsidRPr="003B00A8" w14:paraId="7D75E200" w14:textId="77777777" w:rsidTr="006123F4">
              <w:trPr>
                <w:tblCellSpacing w:w="0" w:type="dxa"/>
              </w:trPr>
              <w:tc>
                <w:tcPr>
                  <w:tcW w:w="2415" w:type="dxa"/>
                  <w:noWrap/>
                  <w:hideMark/>
                </w:tcPr>
                <w:p w14:paraId="2AB1BB55" w14:textId="77777777" w:rsidR="0097368A" w:rsidRPr="003B00A8" w:rsidRDefault="0097368A" w:rsidP="006123F4">
                  <w:pPr>
                    <w:pStyle w:val="NoSpacing"/>
                    <w:rPr>
                      <w:rFonts w:ascii="Helvetica" w:hAnsi="Helvetica" w:cs="Helvetica"/>
                      <w:b/>
                      <w:bCs/>
                      <w:color w:val="222222"/>
                    </w:rPr>
                  </w:pPr>
                  <w:r w:rsidRPr="003B00A8">
                    <w:rPr>
                      <w:rFonts w:ascii="Helvetica" w:hAnsi="Helvetica" w:cs="Helvetica"/>
                      <w:b/>
                      <w:bCs/>
                      <w:color w:val="222222"/>
                    </w:rPr>
                    <w:t>Expected Number of Awards:</w:t>
                  </w:r>
                </w:p>
              </w:tc>
              <w:tc>
                <w:tcPr>
                  <w:tcW w:w="2776" w:type="dxa"/>
                  <w:vAlign w:val="center"/>
                  <w:hideMark/>
                </w:tcPr>
                <w:p w14:paraId="7F6C6BF0" w14:textId="77777777" w:rsidR="0097368A" w:rsidRPr="003B00A8" w:rsidRDefault="0097368A" w:rsidP="006123F4">
                  <w:pPr>
                    <w:pStyle w:val="NoSpacing"/>
                    <w:rPr>
                      <w:rFonts w:ascii="Helvetica" w:hAnsi="Helvetica" w:cs="Helvetica"/>
                      <w:color w:val="222222"/>
                    </w:rPr>
                  </w:pPr>
                  <w:r w:rsidRPr="003B00A8">
                    <w:rPr>
                      <w:rFonts w:ascii="Helvetica" w:hAnsi="Helvetica" w:cs="Helvetica"/>
                      <w:color w:val="222222"/>
                    </w:rPr>
                    <w:t>40</w:t>
                  </w:r>
                </w:p>
              </w:tc>
            </w:tr>
            <w:tr w:rsidR="0097368A" w:rsidRPr="003B00A8" w14:paraId="1928CEA3" w14:textId="77777777" w:rsidTr="006123F4">
              <w:trPr>
                <w:tblCellSpacing w:w="0" w:type="dxa"/>
              </w:trPr>
              <w:tc>
                <w:tcPr>
                  <w:tcW w:w="2415" w:type="dxa"/>
                  <w:noWrap/>
                  <w:hideMark/>
                </w:tcPr>
                <w:p w14:paraId="2E6C181B" w14:textId="77777777" w:rsidR="0097368A" w:rsidRPr="003B00A8" w:rsidRDefault="0097368A" w:rsidP="006123F4">
                  <w:pPr>
                    <w:pStyle w:val="NoSpacing"/>
                    <w:rPr>
                      <w:rFonts w:ascii="Helvetica" w:hAnsi="Helvetica" w:cs="Helvetica"/>
                      <w:b/>
                      <w:bCs/>
                      <w:color w:val="222222"/>
                    </w:rPr>
                  </w:pPr>
                  <w:r w:rsidRPr="003B00A8">
                    <w:rPr>
                      <w:rFonts w:ascii="Helvetica" w:hAnsi="Helvetica" w:cs="Helvetica"/>
                      <w:b/>
                      <w:bCs/>
                      <w:color w:val="222222"/>
                    </w:rPr>
                    <w:t>CFDA Number(s):</w:t>
                  </w:r>
                </w:p>
              </w:tc>
              <w:tc>
                <w:tcPr>
                  <w:tcW w:w="2776" w:type="dxa"/>
                  <w:vAlign w:val="center"/>
                  <w:hideMark/>
                </w:tcPr>
                <w:p w14:paraId="03E59243" w14:textId="77777777" w:rsidR="0097368A" w:rsidRPr="003B00A8" w:rsidRDefault="0097368A" w:rsidP="006123F4">
                  <w:pPr>
                    <w:pStyle w:val="NoSpacing"/>
                    <w:rPr>
                      <w:rFonts w:ascii="Helvetica" w:hAnsi="Helvetica" w:cs="Helvetica"/>
                      <w:color w:val="222222"/>
                    </w:rPr>
                  </w:pPr>
                  <w:r w:rsidRPr="003B00A8">
                    <w:rPr>
                      <w:rFonts w:ascii="Helvetica" w:hAnsi="Helvetica" w:cs="Helvetica"/>
                      <w:color w:val="222222"/>
                    </w:rPr>
                    <w:t>20.934 -- Nationally Significant Freight and Highway Projects</w:t>
                  </w:r>
                </w:p>
              </w:tc>
            </w:tr>
            <w:tr w:rsidR="0097368A" w:rsidRPr="003B00A8" w14:paraId="5977ED22" w14:textId="77777777" w:rsidTr="006123F4">
              <w:trPr>
                <w:tblCellSpacing w:w="0" w:type="dxa"/>
              </w:trPr>
              <w:tc>
                <w:tcPr>
                  <w:tcW w:w="2415" w:type="dxa"/>
                  <w:noWrap/>
                  <w:hideMark/>
                </w:tcPr>
                <w:p w14:paraId="4D8C02D4" w14:textId="77777777" w:rsidR="0097368A" w:rsidRPr="003B00A8" w:rsidRDefault="0097368A" w:rsidP="006123F4">
                  <w:pPr>
                    <w:pStyle w:val="NoSpacing"/>
                    <w:rPr>
                      <w:rFonts w:ascii="Helvetica" w:hAnsi="Helvetica" w:cs="Helvetica"/>
                      <w:b/>
                      <w:bCs/>
                      <w:color w:val="222222"/>
                    </w:rPr>
                  </w:pPr>
                  <w:r w:rsidRPr="003B00A8">
                    <w:rPr>
                      <w:rFonts w:ascii="Helvetica" w:hAnsi="Helvetica" w:cs="Helvetica"/>
                      <w:b/>
                      <w:bCs/>
                      <w:color w:val="222222"/>
                    </w:rPr>
                    <w:t>Cost Sharing or Matching Requirement:</w:t>
                  </w:r>
                </w:p>
              </w:tc>
              <w:tc>
                <w:tcPr>
                  <w:tcW w:w="2776" w:type="dxa"/>
                  <w:vAlign w:val="center"/>
                  <w:hideMark/>
                </w:tcPr>
                <w:p w14:paraId="0F556106" w14:textId="77777777" w:rsidR="0097368A" w:rsidRPr="003B00A8" w:rsidRDefault="0097368A" w:rsidP="006123F4">
                  <w:pPr>
                    <w:pStyle w:val="NoSpacing"/>
                    <w:rPr>
                      <w:rFonts w:ascii="Helvetica" w:hAnsi="Helvetica" w:cs="Helvetica"/>
                      <w:color w:val="222222"/>
                    </w:rPr>
                  </w:pPr>
                  <w:r w:rsidRPr="003B00A8">
                    <w:rPr>
                      <w:rFonts w:ascii="Helvetica" w:hAnsi="Helvetica" w:cs="Helvetica"/>
                      <w:color w:val="222222"/>
                    </w:rPr>
                    <w:t>Yes</w:t>
                  </w:r>
                </w:p>
              </w:tc>
            </w:tr>
          </w:tbl>
          <w:p w14:paraId="68D115E7" w14:textId="77777777" w:rsidR="0097368A" w:rsidRPr="003B00A8" w:rsidRDefault="0097368A"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752"/>
              <w:gridCol w:w="2493"/>
            </w:tblGrid>
            <w:tr w:rsidR="0097368A" w:rsidRPr="003B00A8" w14:paraId="1004888E" w14:textId="77777777" w:rsidTr="006123F4">
              <w:trPr>
                <w:tblCellSpacing w:w="0" w:type="dxa"/>
              </w:trPr>
              <w:tc>
                <w:tcPr>
                  <w:tcW w:w="2752" w:type="dxa"/>
                  <w:noWrap/>
                  <w:hideMark/>
                </w:tcPr>
                <w:p w14:paraId="384235FB" w14:textId="77777777" w:rsidR="0097368A" w:rsidRPr="003B00A8" w:rsidRDefault="0097368A" w:rsidP="006123F4">
                  <w:pPr>
                    <w:pStyle w:val="NoSpacing"/>
                    <w:rPr>
                      <w:rFonts w:ascii="Helvetica" w:hAnsi="Helvetica" w:cs="Helvetica"/>
                      <w:b/>
                      <w:bCs/>
                      <w:color w:val="222222"/>
                    </w:rPr>
                  </w:pPr>
                  <w:r w:rsidRPr="003B00A8">
                    <w:rPr>
                      <w:rFonts w:ascii="Helvetica" w:hAnsi="Helvetica" w:cs="Helvetica"/>
                      <w:b/>
                      <w:bCs/>
                      <w:color w:val="222222"/>
                    </w:rPr>
                    <w:t>Version:</w:t>
                  </w:r>
                </w:p>
              </w:tc>
              <w:tc>
                <w:tcPr>
                  <w:tcW w:w="2493" w:type="dxa"/>
                  <w:vAlign w:val="center"/>
                  <w:hideMark/>
                </w:tcPr>
                <w:p w14:paraId="5F1DA9B6" w14:textId="77777777" w:rsidR="0097368A" w:rsidRPr="003B00A8" w:rsidRDefault="0097368A" w:rsidP="006123F4">
                  <w:pPr>
                    <w:pStyle w:val="NoSpacing"/>
                    <w:rPr>
                      <w:rFonts w:ascii="Helvetica" w:hAnsi="Helvetica" w:cs="Helvetica"/>
                      <w:color w:val="222222"/>
                    </w:rPr>
                  </w:pPr>
                  <w:r w:rsidRPr="003B00A8">
                    <w:rPr>
                      <w:rFonts w:ascii="Helvetica" w:hAnsi="Helvetica" w:cs="Helvetica"/>
                      <w:color w:val="222222"/>
                    </w:rPr>
                    <w:t>Synopsis 1</w:t>
                  </w:r>
                </w:p>
              </w:tc>
            </w:tr>
            <w:tr w:rsidR="0097368A" w:rsidRPr="003B00A8" w14:paraId="5E61461E" w14:textId="77777777" w:rsidTr="006123F4">
              <w:trPr>
                <w:tblCellSpacing w:w="0" w:type="dxa"/>
              </w:trPr>
              <w:tc>
                <w:tcPr>
                  <w:tcW w:w="2752" w:type="dxa"/>
                  <w:noWrap/>
                  <w:hideMark/>
                </w:tcPr>
                <w:p w14:paraId="18F77679" w14:textId="77777777" w:rsidR="0097368A" w:rsidRPr="003B00A8" w:rsidRDefault="0097368A" w:rsidP="006123F4">
                  <w:pPr>
                    <w:pStyle w:val="NoSpacing"/>
                    <w:rPr>
                      <w:rFonts w:ascii="Helvetica" w:hAnsi="Helvetica" w:cs="Helvetica"/>
                      <w:b/>
                      <w:bCs/>
                      <w:color w:val="222222"/>
                    </w:rPr>
                  </w:pPr>
                  <w:r w:rsidRPr="003B00A8">
                    <w:rPr>
                      <w:rFonts w:ascii="Helvetica" w:hAnsi="Helvetica" w:cs="Helvetica"/>
                      <w:b/>
                      <w:bCs/>
                      <w:color w:val="222222"/>
                    </w:rPr>
                    <w:t>Posted Date:</w:t>
                  </w:r>
                </w:p>
              </w:tc>
              <w:tc>
                <w:tcPr>
                  <w:tcW w:w="2493" w:type="dxa"/>
                  <w:vAlign w:val="center"/>
                  <w:hideMark/>
                </w:tcPr>
                <w:p w14:paraId="6888ACFD" w14:textId="77777777" w:rsidR="0097368A" w:rsidRPr="003B00A8" w:rsidRDefault="0097368A" w:rsidP="006123F4">
                  <w:pPr>
                    <w:pStyle w:val="NoSpacing"/>
                    <w:rPr>
                      <w:rFonts w:ascii="Helvetica" w:hAnsi="Helvetica" w:cs="Helvetica"/>
                      <w:color w:val="222222"/>
                    </w:rPr>
                  </w:pPr>
                  <w:r w:rsidRPr="003B00A8">
                    <w:rPr>
                      <w:rFonts w:ascii="Helvetica" w:hAnsi="Helvetica" w:cs="Helvetica"/>
                      <w:color w:val="222222"/>
                    </w:rPr>
                    <w:t>Jun 26, 2023</w:t>
                  </w:r>
                </w:p>
              </w:tc>
            </w:tr>
            <w:tr w:rsidR="0097368A" w:rsidRPr="003B00A8" w14:paraId="4B781B96" w14:textId="77777777" w:rsidTr="006123F4">
              <w:trPr>
                <w:tblCellSpacing w:w="0" w:type="dxa"/>
              </w:trPr>
              <w:tc>
                <w:tcPr>
                  <w:tcW w:w="2752" w:type="dxa"/>
                  <w:noWrap/>
                  <w:hideMark/>
                </w:tcPr>
                <w:p w14:paraId="54CBCF6E" w14:textId="77777777" w:rsidR="0097368A" w:rsidRPr="003B00A8" w:rsidRDefault="0097368A" w:rsidP="006123F4">
                  <w:pPr>
                    <w:pStyle w:val="NoSpacing"/>
                    <w:rPr>
                      <w:rFonts w:ascii="Helvetica" w:hAnsi="Helvetica" w:cs="Helvetica"/>
                      <w:b/>
                      <w:bCs/>
                      <w:color w:val="222222"/>
                    </w:rPr>
                  </w:pPr>
                  <w:r w:rsidRPr="003B00A8">
                    <w:rPr>
                      <w:rFonts w:ascii="Helvetica" w:hAnsi="Helvetica" w:cs="Helvetica"/>
                      <w:b/>
                      <w:bCs/>
                      <w:color w:val="222222"/>
                    </w:rPr>
                    <w:t>Last Updated Date:</w:t>
                  </w:r>
                </w:p>
              </w:tc>
              <w:tc>
                <w:tcPr>
                  <w:tcW w:w="2493" w:type="dxa"/>
                  <w:vAlign w:val="center"/>
                  <w:hideMark/>
                </w:tcPr>
                <w:p w14:paraId="29E18355" w14:textId="77777777" w:rsidR="0097368A" w:rsidRPr="003B00A8" w:rsidRDefault="0097368A" w:rsidP="006123F4">
                  <w:pPr>
                    <w:pStyle w:val="NoSpacing"/>
                    <w:rPr>
                      <w:rFonts w:ascii="Helvetica" w:hAnsi="Helvetica" w:cs="Helvetica"/>
                      <w:color w:val="222222"/>
                    </w:rPr>
                  </w:pPr>
                  <w:r w:rsidRPr="003B00A8">
                    <w:rPr>
                      <w:rFonts w:ascii="Helvetica" w:hAnsi="Helvetica" w:cs="Helvetica"/>
                      <w:color w:val="222222"/>
                    </w:rPr>
                    <w:t>Jun 26, 2023</w:t>
                  </w:r>
                </w:p>
              </w:tc>
            </w:tr>
            <w:tr w:rsidR="0097368A" w:rsidRPr="003B00A8" w14:paraId="63C20F1F" w14:textId="77777777" w:rsidTr="006123F4">
              <w:trPr>
                <w:tblCellSpacing w:w="0" w:type="dxa"/>
              </w:trPr>
              <w:tc>
                <w:tcPr>
                  <w:tcW w:w="2752" w:type="dxa"/>
                  <w:noWrap/>
                  <w:hideMark/>
                </w:tcPr>
                <w:p w14:paraId="59C71CD0" w14:textId="77777777" w:rsidR="0097368A" w:rsidRPr="003B00A8" w:rsidRDefault="0097368A" w:rsidP="006123F4">
                  <w:pPr>
                    <w:pStyle w:val="NoSpacing"/>
                    <w:rPr>
                      <w:rFonts w:ascii="Helvetica" w:hAnsi="Helvetica" w:cs="Helvetica"/>
                      <w:b/>
                      <w:bCs/>
                      <w:color w:val="222222"/>
                    </w:rPr>
                  </w:pPr>
                  <w:r w:rsidRPr="003B00A8">
                    <w:rPr>
                      <w:rFonts w:ascii="Helvetica" w:hAnsi="Helvetica" w:cs="Helvetica"/>
                      <w:b/>
                      <w:bCs/>
                      <w:color w:val="222222"/>
                    </w:rPr>
                    <w:t>Original Closing Date for Applications:</w:t>
                  </w:r>
                </w:p>
              </w:tc>
              <w:tc>
                <w:tcPr>
                  <w:tcW w:w="2493" w:type="dxa"/>
                  <w:vAlign w:val="center"/>
                  <w:hideMark/>
                </w:tcPr>
                <w:p w14:paraId="46A930CD" w14:textId="77777777" w:rsidR="0097368A" w:rsidRPr="003B00A8" w:rsidRDefault="0097368A" w:rsidP="006123F4">
                  <w:pPr>
                    <w:pStyle w:val="NoSpacing"/>
                    <w:rPr>
                      <w:rFonts w:ascii="Helvetica" w:hAnsi="Helvetica" w:cs="Helvetica"/>
                      <w:color w:val="222222"/>
                    </w:rPr>
                  </w:pPr>
                  <w:r w:rsidRPr="003B00A8">
                    <w:rPr>
                      <w:rFonts w:ascii="Helvetica" w:hAnsi="Helvetica" w:cs="Helvetica"/>
                      <w:color w:val="222222"/>
                    </w:rPr>
                    <w:t>Aug 21, 2023  </w:t>
                  </w:r>
                </w:p>
              </w:tc>
            </w:tr>
            <w:tr w:rsidR="0097368A" w:rsidRPr="003B00A8" w14:paraId="36AF59D6" w14:textId="77777777" w:rsidTr="006123F4">
              <w:trPr>
                <w:tblCellSpacing w:w="0" w:type="dxa"/>
              </w:trPr>
              <w:tc>
                <w:tcPr>
                  <w:tcW w:w="2752" w:type="dxa"/>
                  <w:noWrap/>
                  <w:hideMark/>
                </w:tcPr>
                <w:p w14:paraId="26CB129F" w14:textId="77777777" w:rsidR="0097368A" w:rsidRPr="003B00A8" w:rsidRDefault="0097368A" w:rsidP="006123F4">
                  <w:pPr>
                    <w:pStyle w:val="NoSpacing"/>
                    <w:rPr>
                      <w:rFonts w:ascii="Helvetica" w:hAnsi="Helvetica" w:cs="Helvetica"/>
                      <w:b/>
                      <w:bCs/>
                      <w:color w:val="222222"/>
                    </w:rPr>
                  </w:pPr>
                  <w:r w:rsidRPr="003B00A8">
                    <w:rPr>
                      <w:rFonts w:ascii="Helvetica" w:hAnsi="Helvetica" w:cs="Helvetica"/>
                      <w:b/>
                      <w:bCs/>
                      <w:color w:val="222222"/>
                    </w:rPr>
                    <w:t>Current Closing Date for Applications:</w:t>
                  </w:r>
                </w:p>
              </w:tc>
              <w:tc>
                <w:tcPr>
                  <w:tcW w:w="2493" w:type="dxa"/>
                  <w:vAlign w:val="center"/>
                  <w:hideMark/>
                </w:tcPr>
                <w:p w14:paraId="579628FD" w14:textId="77777777" w:rsidR="0097368A" w:rsidRPr="003B00A8" w:rsidRDefault="0097368A" w:rsidP="006123F4">
                  <w:pPr>
                    <w:pStyle w:val="NoSpacing"/>
                    <w:rPr>
                      <w:rFonts w:ascii="Helvetica" w:hAnsi="Helvetica" w:cs="Helvetica"/>
                      <w:color w:val="222222"/>
                    </w:rPr>
                  </w:pPr>
                  <w:r w:rsidRPr="003B00A8">
                    <w:rPr>
                      <w:rFonts w:ascii="Helvetica" w:hAnsi="Helvetica" w:cs="Helvetica"/>
                      <w:color w:val="222222"/>
                    </w:rPr>
                    <w:t>Aug 21, 2023  </w:t>
                  </w:r>
                </w:p>
              </w:tc>
            </w:tr>
            <w:tr w:rsidR="0097368A" w:rsidRPr="003B00A8" w14:paraId="36129C79" w14:textId="77777777" w:rsidTr="006123F4">
              <w:trPr>
                <w:tblCellSpacing w:w="0" w:type="dxa"/>
              </w:trPr>
              <w:tc>
                <w:tcPr>
                  <w:tcW w:w="2752" w:type="dxa"/>
                  <w:noWrap/>
                  <w:hideMark/>
                </w:tcPr>
                <w:p w14:paraId="00163E1D" w14:textId="77777777" w:rsidR="0097368A" w:rsidRPr="003B00A8" w:rsidRDefault="0097368A" w:rsidP="006123F4">
                  <w:pPr>
                    <w:pStyle w:val="NoSpacing"/>
                    <w:rPr>
                      <w:rFonts w:ascii="Helvetica" w:hAnsi="Helvetica" w:cs="Helvetica"/>
                      <w:b/>
                      <w:bCs/>
                      <w:color w:val="222222"/>
                    </w:rPr>
                  </w:pPr>
                  <w:r w:rsidRPr="003B00A8">
                    <w:rPr>
                      <w:rFonts w:ascii="Helvetica" w:hAnsi="Helvetica" w:cs="Helvetica"/>
                      <w:b/>
                      <w:bCs/>
                      <w:color w:val="222222"/>
                    </w:rPr>
                    <w:t>Archive Date:</w:t>
                  </w:r>
                </w:p>
              </w:tc>
              <w:tc>
                <w:tcPr>
                  <w:tcW w:w="2493" w:type="dxa"/>
                  <w:vAlign w:val="center"/>
                  <w:hideMark/>
                </w:tcPr>
                <w:p w14:paraId="70598A11" w14:textId="77777777" w:rsidR="0097368A" w:rsidRPr="003B00A8" w:rsidRDefault="0097368A" w:rsidP="006123F4">
                  <w:pPr>
                    <w:pStyle w:val="NoSpacing"/>
                    <w:rPr>
                      <w:rFonts w:ascii="Helvetica" w:hAnsi="Helvetica" w:cs="Helvetica"/>
                      <w:color w:val="222222"/>
                    </w:rPr>
                  </w:pPr>
                  <w:r w:rsidRPr="003B00A8">
                    <w:rPr>
                      <w:rFonts w:ascii="Helvetica" w:hAnsi="Helvetica" w:cs="Helvetica"/>
                      <w:color w:val="222222"/>
                    </w:rPr>
                    <w:t>Sep 20, 2023</w:t>
                  </w:r>
                </w:p>
              </w:tc>
            </w:tr>
            <w:tr w:rsidR="0097368A" w:rsidRPr="003B00A8" w14:paraId="7116A6EA" w14:textId="77777777" w:rsidTr="006123F4">
              <w:trPr>
                <w:tblCellSpacing w:w="0" w:type="dxa"/>
              </w:trPr>
              <w:tc>
                <w:tcPr>
                  <w:tcW w:w="2752" w:type="dxa"/>
                  <w:noWrap/>
                  <w:hideMark/>
                </w:tcPr>
                <w:p w14:paraId="03099D9C" w14:textId="77777777" w:rsidR="0097368A" w:rsidRPr="003B00A8" w:rsidRDefault="0097368A" w:rsidP="006123F4">
                  <w:pPr>
                    <w:pStyle w:val="NoSpacing"/>
                    <w:rPr>
                      <w:rFonts w:ascii="Helvetica" w:hAnsi="Helvetica" w:cs="Helvetica"/>
                      <w:b/>
                      <w:bCs/>
                      <w:color w:val="222222"/>
                    </w:rPr>
                  </w:pPr>
                  <w:r w:rsidRPr="003B00A8">
                    <w:rPr>
                      <w:rFonts w:ascii="Helvetica" w:hAnsi="Helvetica" w:cs="Helvetica"/>
                      <w:b/>
                      <w:bCs/>
                      <w:color w:val="222222"/>
                    </w:rPr>
                    <w:t>Estimated Total Program Funding:</w:t>
                  </w:r>
                </w:p>
              </w:tc>
              <w:tc>
                <w:tcPr>
                  <w:tcW w:w="2493" w:type="dxa"/>
                  <w:vAlign w:val="center"/>
                  <w:hideMark/>
                </w:tcPr>
                <w:p w14:paraId="22F0205F" w14:textId="77777777" w:rsidR="0097368A" w:rsidRPr="003B00A8" w:rsidRDefault="0097368A" w:rsidP="006123F4">
                  <w:pPr>
                    <w:pStyle w:val="NoSpacing"/>
                    <w:rPr>
                      <w:rFonts w:ascii="Helvetica" w:hAnsi="Helvetica" w:cs="Helvetica"/>
                      <w:color w:val="222222"/>
                    </w:rPr>
                  </w:pPr>
                  <w:r w:rsidRPr="003B00A8">
                    <w:rPr>
                      <w:rFonts w:ascii="Helvetica" w:hAnsi="Helvetica" w:cs="Helvetica"/>
                      <w:color w:val="222222"/>
                    </w:rPr>
                    <w:t>$3,100,000,000</w:t>
                  </w:r>
                </w:p>
              </w:tc>
            </w:tr>
            <w:tr w:rsidR="0097368A" w:rsidRPr="003B00A8" w14:paraId="654E6DE4" w14:textId="77777777" w:rsidTr="006123F4">
              <w:trPr>
                <w:tblCellSpacing w:w="0" w:type="dxa"/>
              </w:trPr>
              <w:tc>
                <w:tcPr>
                  <w:tcW w:w="2752" w:type="dxa"/>
                  <w:noWrap/>
                  <w:hideMark/>
                </w:tcPr>
                <w:p w14:paraId="0D0E5E04" w14:textId="77777777" w:rsidR="0097368A" w:rsidRPr="003B00A8" w:rsidRDefault="0097368A" w:rsidP="006123F4">
                  <w:pPr>
                    <w:pStyle w:val="NoSpacing"/>
                    <w:rPr>
                      <w:rFonts w:ascii="Helvetica" w:hAnsi="Helvetica" w:cs="Helvetica"/>
                      <w:b/>
                      <w:bCs/>
                      <w:color w:val="222222"/>
                    </w:rPr>
                  </w:pPr>
                  <w:r w:rsidRPr="003B00A8">
                    <w:rPr>
                      <w:rFonts w:ascii="Helvetica" w:hAnsi="Helvetica" w:cs="Helvetica"/>
                      <w:b/>
                      <w:bCs/>
                      <w:color w:val="222222"/>
                    </w:rPr>
                    <w:t>Award Ceiling:</w:t>
                  </w:r>
                </w:p>
              </w:tc>
              <w:tc>
                <w:tcPr>
                  <w:tcW w:w="2493" w:type="dxa"/>
                  <w:vAlign w:val="center"/>
                  <w:hideMark/>
                </w:tcPr>
                <w:p w14:paraId="7B396E6E" w14:textId="77777777" w:rsidR="0097368A" w:rsidRPr="003B00A8" w:rsidRDefault="0097368A" w:rsidP="006123F4">
                  <w:pPr>
                    <w:pStyle w:val="NoSpacing"/>
                    <w:rPr>
                      <w:rFonts w:ascii="Helvetica" w:hAnsi="Helvetica" w:cs="Helvetica"/>
                      <w:color w:val="222222"/>
                    </w:rPr>
                  </w:pPr>
                  <w:r w:rsidRPr="003B00A8">
                    <w:rPr>
                      <w:rFonts w:ascii="Helvetica" w:hAnsi="Helvetica" w:cs="Helvetica"/>
                      <w:color w:val="222222"/>
                    </w:rPr>
                    <w:t>$1,290,300,000</w:t>
                  </w:r>
                </w:p>
              </w:tc>
            </w:tr>
            <w:tr w:rsidR="0097368A" w:rsidRPr="003B00A8" w14:paraId="4B133EA5" w14:textId="77777777" w:rsidTr="006123F4">
              <w:trPr>
                <w:tblCellSpacing w:w="0" w:type="dxa"/>
              </w:trPr>
              <w:tc>
                <w:tcPr>
                  <w:tcW w:w="2752" w:type="dxa"/>
                  <w:noWrap/>
                  <w:hideMark/>
                </w:tcPr>
                <w:p w14:paraId="0CDAAE74" w14:textId="77777777" w:rsidR="0097368A" w:rsidRPr="003B00A8" w:rsidRDefault="0097368A" w:rsidP="006123F4">
                  <w:pPr>
                    <w:pStyle w:val="NoSpacing"/>
                    <w:rPr>
                      <w:rFonts w:ascii="Helvetica" w:hAnsi="Helvetica" w:cs="Helvetica"/>
                      <w:b/>
                      <w:bCs/>
                      <w:color w:val="222222"/>
                    </w:rPr>
                  </w:pPr>
                  <w:r w:rsidRPr="003B00A8">
                    <w:rPr>
                      <w:rFonts w:ascii="Helvetica" w:hAnsi="Helvetica" w:cs="Helvetica"/>
                      <w:b/>
                      <w:bCs/>
                      <w:color w:val="222222"/>
                    </w:rPr>
                    <w:t>Award Floor:</w:t>
                  </w:r>
                </w:p>
              </w:tc>
              <w:tc>
                <w:tcPr>
                  <w:tcW w:w="2493" w:type="dxa"/>
                  <w:vAlign w:val="center"/>
                  <w:hideMark/>
                </w:tcPr>
                <w:p w14:paraId="3C635DD3" w14:textId="77777777" w:rsidR="0097368A" w:rsidRPr="003B00A8" w:rsidRDefault="0097368A" w:rsidP="006123F4">
                  <w:pPr>
                    <w:pStyle w:val="NoSpacing"/>
                    <w:rPr>
                      <w:rFonts w:ascii="Helvetica" w:hAnsi="Helvetica" w:cs="Helvetica"/>
                      <w:color w:val="222222"/>
                    </w:rPr>
                  </w:pPr>
                  <w:r w:rsidRPr="003B00A8">
                    <w:rPr>
                      <w:rFonts w:ascii="Helvetica" w:hAnsi="Helvetica" w:cs="Helvetica"/>
                      <w:color w:val="222222"/>
                    </w:rPr>
                    <w:t>$5,000,000</w:t>
                  </w:r>
                </w:p>
              </w:tc>
            </w:tr>
          </w:tbl>
          <w:p w14:paraId="3C57155C" w14:textId="77777777" w:rsidR="0097368A" w:rsidRPr="003B00A8" w:rsidRDefault="0097368A" w:rsidP="006123F4">
            <w:pPr>
              <w:pStyle w:val="NoSpacing"/>
              <w:rPr>
                <w:rFonts w:ascii="Helvetica" w:hAnsi="Helvetica" w:cs="Helvetica"/>
                <w:color w:val="222222"/>
              </w:rPr>
            </w:pPr>
          </w:p>
        </w:tc>
      </w:tr>
    </w:tbl>
    <w:p w14:paraId="3E3E0B5B" w14:textId="77777777" w:rsidR="0097368A" w:rsidRPr="003B00A8"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7368A" w:rsidRPr="003B00A8" w14:paraId="2BD91B9D" w14:textId="77777777" w:rsidTr="006123F4">
        <w:trPr>
          <w:tblCellSpacing w:w="0" w:type="dxa"/>
        </w:trPr>
        <w:tc>
          <w:tcPr>
            <w:tcW w:w="0" w:type="auto"/>
            <w:noWrap/>
            <w:hideMark/>
          </w:tcPr>
          <w:p w14:paraId="6D4680B1" w14:textId="77777777" w:rsidR="0097368A" w:rsidRPr="003B00A8" w:rsidRDefault="0097368A" w:rsidP="006123F4">
            <w:pPr>
              <w:pStyle w:val="NoSpacing"/>
              <w:rPr>
                <w:rFonts w:ascii="Helvetica" w:hAnsi="Helvetica" w:cs="Helvetica"/>
                <w:b/>
                <w:bCs/>
                <w:color w:val="222222"/>
              </w:rPr>
            </w:pPr>
            <w:r w:rsidRPr="003B00A8">
              <w:rPr>
                <w:rFonts w:ascii="Helvetica" w:hAnsi="Helvetica" w:cs="Helvetica"/>
                <w:b/>
                <w:bCs/>
                <w:color w:val="222222"/>
              </w:rPr>
              <w:lastRenderedPageBreak/>
              <w:t>Eligible Applicants:</w:t>
            </w:r>
          </w:p>
        </w:tc>
        <w:tc>
          <w:tcPr>
            <w:tcW w:w="5000" w:type="pct"/>
            <w:vAlign w:val="center"/>
            <w:hideMark/>
          </w:tcPr>
          <w:p w14:paraId="44C3EFF3" w14:textId="77777777" w:rsidR="0097368A" w:rsidRPr="003B00A8" w:rsidRDefault="0097368A" w:rsidP="006123F4">
            <w:pPr>
              <w:pStyle w:val="NoSpacing"/>
              <w:rPr>
                <w:rFonts w:ascii="Helvetica" w:hAnsi="Helvetica" w:cs="Helvetica"/>
                <w:color w:val="222222"/>
              </w:rPr>
            </w:pPr>
            <w:r w:rsidRPr="003B00A8">
              <w:rPr>
                <w:rFonts w:ascii="Helvetica" w:hAnsi="Helvetica" w:cs="Helvetica"/>
                <w:color w:val="222222"/>
              </w:rPr>
              <w:t>Others (see text field entitled "Additional Information on Eligibility" for clarification)</w:t>
            </w:r>
          </w:p>
        </w:tc>
      </w:tr>
      <w:tr w:rsidR="0097368A" w:rsidRPr="003B00A8" w14:paraId="0716EB5B" w14:textId="77777777" w:rsidTr="006123F4">
        <w:trPr>
          <w:tblCellSpacing w:w="0" w:type="dxa"/>
        </w:trPr>
        <w:tc>
          <w:tcPr>
            <w:tcW w:w="0" w:type="auto"/>
            <w:noWrap/>
            <w:hideMark/>
          </w:tcPr>
          <w:p w14:paraId="430523D0" w14:textId="77777777" w:rsidR="0097368A" w:rsidRPr="003B00A8" w:rsidRDefault="0097368A" w:rsidP="006123F4">
            <w:pPr>
              <w:pStyle w:val="NoSpacing"/>
              <w:rPr>
                <w:rFonts w:ascii="Helvetica" w:hAnsi="Helvetica" w:cs="Helvetica"/>
                <w:b/>
                <w:bCs/>
                <w:color w:val="222222"/>
              </w:rPr>
            </w:pPr>
            <w:r w:rsidRPr="003B00A8">
              <w:rPr>
                <w:rFonts w:ascii="Helvetica" w:hAnsi="Helvetica" w:cs="Helvetica"/>
                <w:b/>
                <w:bCs/>
                <w:color w:val="222222"/>
              </w:rPr>
              <w:t>Additional Information on Eligibility:</w:t>
            </w:r>
          </w:p>
        </w:tc>
        <w:tc>
          <w:tcPr>
            <w:tcW w:w="5000" w:type="pct"/>
            <w:vAlign w:val="center"/>
            <w:hideMark/>
          </w:tcPr>
          <w:p w14:paraId="373BAADF" w14:textId="77777777" w:rsidR="0097368A" w:rsidRPr="003B00A8" w:rsidRDefault="0097368A" w:rsidP="006123F4">
            <w:pPr>
              <w:pStyle w:val="NoSpacing"/>
              <w:rPr>
                <w:rFonts w:ascii="Helvetica" w:hAnsi="Helvetica" w:cs="Helvetica"/>
                <w:color w:val="222222"/>
              </w:rPr>
            </w:pPr>
            <w:r w:rsidRPr="003B00A8">
              <w:rPr>
                <w:rFonts w:ascii="Helvetica" w:hAnsi="Helvetica" w:cs="Helvetica"/>
                <w:color w:val="222222"/>
              </w:rPr>
              <w:t>Eligible applicants for INFRA grants are: (1) a State or group of States; (2) a metropolitan planning organization that serves an Urbanized Area (as defined by the Bureau of the Census) with a population of more than 200,000 individuals; (3) a unit of local government or group of local governments; (4) a political subdivision of a State or local government; (5) a special purpose district or public authority with a transportation function, including a port authority; (6) a Federal land management agency that applies jointly with a State or group of States; (7) a tribal government or a consortium of tribal governments; (8) a multistate corridor organization; or (9) a multistate or multijurisdictional group of entities described in this paragraph. For INFRA, the definition of State includes the District of Columbia and Puerto Rico.</w:t>
            </w:r>
          </w:p>
        </w:tc>
      </w:tr>
    </w:tbl>
    <w:p w14:paraId="154FBA55" w14:textId="77777777" w:rsidR="0097368A" w:rsidRPr="003B00A8"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7368A" w:rsidRPr="003B00A8" w14:paraId="658DDC40" w14:textId="77777777" w:rsidTr="006123F4">
        <w:trPr>
          <w:tblCellSpacing w:w="0" w:type="dxa"/>
        </w:trPr>
        <w:tc>
          <w:tcPr>
            <w:tcW w:w="0" w:type="auto"/>
            <w:noWrap/>
            <w:hideMark/>
          </w:tcPr>
          <w:p w14:paraId="2EAC122A" w14:textId="77777777" w:rsidR="0097368A" w:rsidRPr="003B00A8" w:rsidRDefault="0097368A" w:rsidP="006123F4">
            <w:pPr>
              <w:pStyle w:val="NoSpacing"/>
              <w:rPr>
                <w:rFonts w:ascii="Helvetica" w:hAnsi="Helvetica" w:cs="Helvetica"/>
                <w:b/>
                <w:bCs/>
                <w:color w:val="222222"/>
              </w:rPr>
            </w:pPr>
            <w:r w:rsidRPr="003B00A8">
              <w:rPr>
                <w:rFonts w:ascii="Helvetica" w:hAnsi="Helvetica" w:cs="Helvetica"/>
                <w:b/>
                <w:bCs/>
                <w:color w:val="222222"/>
              </w:rPr>
              <w:t>Agency Name:</w:t>
            </w:r>
          </w:p>
        </w:tc>
        <w:tc>
          <w:tcPr>
            <w:tcW w:w="5000" w:type="pct"/>
            <w:vAlign w:val="center"/>
            <w:hideMark/>
          </w:tcPr>
          <w:p w14:paraId="1A41B372" w14:textId="77777777" w:rsidR="0097368A" w:rsidRPr="003B00A8" w:rsidRDefault="0097368A" w:rsidP="006123F4">
            <w:pPr>
              <w:pStyle w:val="NoSpacing"/>
              <w:rPr>
                <w:rFonts w:ascii="Helvetica" w:hAnsi="Helvetica" w:cs="Helvetica"/>
                <w:color w:val="222222"/>
              </w:rPr>
            </w:pPr>
            <w:r w:rsidRPr="003B00A8">
              <w:rPr>
                <w:rFonts w:ascii="Helvetica" w:hAnsi="Helvetica" w:cs="Helvetica"/>
                <w:color w:val="222222"/>
              </w:rPr>
              <w:t>69A345 Office of the Under Secretary for Policy</w:t>
            </w:r>
          </w:p>
        </w:tc>
      </w:tr>
      <w:tr w:rsidR="0097368A" w:rsidRPr="003B00A8" w14:paraId="6131FAA5" w14:textId="77777777" w:rsidTr="006123F4">
        <w:trPr>
          <w:tblCellSpacing w:w="0" w:type="dxa"/>
        </w:trPr>
        <w:tc>
          <w:tcPr>
            <w:tcW w:w="0" w:type="auto"/>
            <w:noWrap/>
            <w:hideMark/>
          </w:tcPr>
          <w:p w14:paraId="0E477A2A" w14:textId="77777777" w:rsidR="0097368A" w:rsidRPr="003B00A8" w:rsidRDefault="0097368A" w:rsidP="006123F4">
            <w:pPr>
              <w:pStyle w:val="NoSpacing"/>
              <w:rPr>
                <w:rFonts w:ascii="Helvetica" w:hAnsi="Helvetica" w:cs="Helvetica"/>
                <w:b/>
                <w:bCs/>
                <w:color w:val="222222"/>
              </w:rPr>
            </w:pPr>
            <w:r w:rsidRPr="003B00A8">
              <w:rPr>
                <w:rFonts w:ascii="Helvetica" w:hAnsi="Helvetica" w:cs="Helvetica"/>
                <w:b/>
                <w:bCs/>
                <w:color w:val="222222"/>
              </w:rPr>
              <w:t>Description:</w:t>
            </w:r>
          </w:p>
        </w:tc>
        <w:tc>
          <w:tcPr>
            <w:tcW w:w="5000" w:type="pct"/>
            <w:vAlign w:val="center"/>
            <w:hideMark/>
          </w:tcPr>
          <w:p w14:paraId="67265AD9" w14:textId="77777777" w:rsidR="0097368A" w:rsidRPr="003B00A8" w:rsidRDefault="0097368A" w:rsidP="006123F4">
            <w:pPr>
              <w:pStyle w:val="NoSpacing"/>
              <w:rPr>
                <w:rFonts w:ascii="Helvetica" w:hAnsi="Helvetica" w:cs="Helvetica"/>
                <w:color w:val="222222"/>
              </w:rPr>
            </w:pPr>
            <w:r w:rsidRPr="003B00A8">
              <w:rPr>
                <w:rFonts w:ascii="Helvetica" w:hAnsi="Helvetica" w:cs="Helvetica"/>
                <w:color w:val="222222"/>
              </w:rPr>
              <w:t>The Department is combining three major discretionary grant programs into one Multimodal Projects Discretionary Grant (MPDG) opportunity to reduce the burden for state and local applicants and increase the pipeline of “shovel-worthy” projects that are now possible because of the Bipartisan Infrastructure Law. These investments will create good-paying jobs, grow the economy, reduce emissions, improve safety, make our transportation more sustainable and resilient, and expand transportation options in rural America and other underserved communities. Thanks to the Bipartisan Infrastructure Law, this funding will help enable more communities to build vital infrastructure projects that also strengthen supply chains and reduce costs for American families.</w:t>
            </w:r>
          </w:p>
          <w:p w14:paraId="45781C82" w14:textId="77777777" w:rsidR="0097368A" w:rsidRPr="003B00A8" w:rsidRDefault="0097368A" w:rsidP="006123F4">
            <w:pPr>
              <w:pStyle w:val="NoSpacing"/>
              <w:rPr>
                <w:rFonts w:ascii="Helvetica" w:hAnsi="Helvetica" w:cs="Helvetica"/>
                <w:color w:val="222222"/>
              </w:rPr>
            </w:pPr>
          </w:p>
          <w:p w14:paraId="2BEA93B9" w14:textId="77777777" w:rsidR="0097368A" w:rsidRPr="003B00A8" w:rsidRDefault="0097368A" w:rsidP="006123F4">
            <w:pPr>
              <w:pStyle w:val="NoSpacing"/>
              <w:rPr>
                <w:rFonts w:ascii="Helvetica" w:hAnsi="Helvetica" w:cs="Helvetica"/>
                <w:color w:val="222222"/>
              </w:rPr>
            </w:pPr>
            <w:r w:rsidRPr="003B00A8">
              <w:rPr>
                <w:rFonts w:ascii="Helvetica" w:hAnsi="Helvetica" w:cs="Helvetica"/>
                <w:color w:val="222222"/>
              </w:rPr>
              <w:t xml:space="preserve">The Infrastructure for Rebuilding America (INFRA) program is an existing competitive program that will see a more than 50 percent increase in this year’s funding due to the Bipartisan Infrastructure Law. These grants advance the Administration’s priorities of rebuilding America’s infrastructure and creating jobs by funding highway, multimodal freight and rail projects that position America to win the 21st century. Projects will improve safety, generate economic benefits, reduce congestion, enhance resiliency, and hold the greatest promise to eliminate supply chain bottlenecks and improve critical freight movements. Last year, DOT received over $27 billion in application requests, but could only fund around $1.5 billion of projects. To see last year’s INFRA grants, </w:t>
            </w:r>
            <w:hyperlink r:id="rId580" w:tgtFrame="_blank" w:history="1">
              <w:r w:rsidRPr="003B00A8">
                <w:rPr>
                  <w:rStyle w:val="Hyperlink"/>
                  <w:rFonts w:ascii="Helvetica" w:hAnsi="Helvetica" w:cs="Helvetica"/>
                </w:rPr>
                <w:t>click here</w:t>
              </w:r>
            </w:hyperlink>
            <w:r w:rsidRPr="003B00A8">
              <w:rPr>
                <w:rFonts w:ascii="Helvetica" w:hAnsi="Helvetica" w:cs="Helvetica"/>
                <w:color w:val="222222"/>
              </w:rPr>
              <w:t>. The Bipartisan Infrastructure Law provides approximately $8 billion for INFRA over 5 years, of which approximately $3.1 billion will be made available through this NOFO. </w:t>
            </w:r>
          </w:p>
        </w:tc>
      </w:tr>
      <w:tr w:rsidR="0097368A" w:rsidRPr="003B00A8" w14:paraId="09C6FF76" w14:textId="77777777" w:rsidTr="006123F4">
        <w:trPr>
          <w:tblCellSpacing w:w="0" w:type="dxa"/>
        </w:trPr>
        <w:tc>
          <w:tcPr>
            <w:tcW w:w="0" w:type="auto"/>
            <w:noWrap/>
            <w:hideMark/>
          </w:tcPr>
          <w:p w14:paraId="55696EFF" w14:textId="77777777" w:rsidR="0097368A" w:rsidRPr="003B00A8" w:rsidRDefault="0097368A" w:rsidP="006123F4">
            <w:pPr>
              <w:pStyle w:val="NoSpacing"/>
              <w:rPr>
                <w:rFonts w:ascii="Helvetica" w:hAnsi="Helvetica" w:cs="Helvetica"/>
                <w:b/>
                <w:bCs/>
                <w:color w:val="222222"/>
              </w:rPr>
            </w:pPr>
            <w:r w:rsidRPr="003B00A8">
              <w:rPr>
                <w:rFonts w:ascii="Helvetica" w:hAnsi="Helvetica" w:cs="Helvetica"/>
                <w:b/>
                <w:bCs/>
                <w:color w:val="222222"/>
              </w:rPr>
              <w:t>Link to Additional Information:</w:t>
            </w:r>
          </w:p>
        </w:tc>
        <w:tc>
          <w:tcPr>
            <w:tcW w:w="5000" w:type="pct"/>
            <w:vAlign w:val="center"/>
            <w:hideMark/>
          </w:tcPr>
          <w:p w14:paraId="48D40B6C" w14:textId="77777777" w:rsidR="0097368A" w:rsidRPr="003B00A8" w:rsidRDefault="00C033C5" w:rsidP="006123F4">
            <w:pPr>
              <w:pStyle w:val="NoSpacing"/>
              <w:rPr>
                <w:rFonts w:ascii="Helvetica" w:hAnsi="Helvetica" w:cs="Helvetica"/>
                <w:color w:val="222222"/>
              </w:rPr>
            </w:pPr>
            <w:hyperlink r:id="rId581" w:tgtFrame="_blank" w:tooltip="Link to Additional Information" w:history="1">
              <w:r w:rsidR="0097368A" w:rsidRPr="003B00A8">
                <w:rPr>
                  <w:rStyle w:val="Hyperlink"/>
                  <w:rFonts w:ascii="Helvetica" w:hAnsi="Helvetica" w:cs="Helvetica"/>
                </w:rPr>
                <w:t>https://www.transportation.gov/grants/mpdg-announcement</w:t>
              </w:r>
            </w:hyperlink>
          </w:p>
        </w:tc>
      </w:tr>
      <w:tr w:rsidR="0097368A" w:rsidRPr="003B00A8" w14:paraId="15C034A8" w14:textId="77777777" w:rsidTr="006123F4">
        <w:trPr>
          <w:tblCellSpacing w:w="0" w:type="dxa"/>
        </w:trPr>
        <w:tc>
          <w:tcPr>
            <w:tcW w:w="0" w:type="auto"/>
            <w:noWrap/>
            <w:hideMark/>
          </w:tcPr>
          <w:p w14:paraId="32430173" w14:textId="77777777" w:rsidR="0097368A" w:rsidRPr="003B00A8" w:rsidRDefault="0097368A" w:rsidP="006123F4">
            <w:pPr>
              <w:pStyle w:val="NoSpacing"/>
              <w:rPr>
                <w:rFonts w:ascii="Helvetica" w:hAnsi="Helvetica" w:cs="Helvetica"/>
                <w:b/>
                <w:bCs/>
                <w:color w:val="222222"/>
              </w:rPr>
            </w:pPr>
            <w:r w:rsidRPr="003B00A8">
              <w:rPr>
                <w:rFonts w:ascii="Helvetica" w:hAnsi="Helvetica" w:cs="Helvetica"/>
                <w:b/>
                <w:bCs/>
                <w:color w:val="222222"/>
              </w:rPr>
              <w:t>Grantor Contact Information:</w:t>
            </w:r>
          </w:p>
        </w:tc>
        <w:tc>
          <w:tcPr>
            <w:tcW w:w="5000" w:type="pct"/>
            <w:vAlign w:val="center"/>
            <w:hideMark/>
          </w:tcPr>
          <w:p w14:paraId="4F9B595D" w14:textId="77777777" w:rsidR="0097368A" w:rsidRPr="003B00A8" w:rsidRDefault="0097368A" w:rsidP="006123F4">
            <w:pPr>
              <w:pStyle w:val="NoSpacing"/>
              <w:rPr>
                <w:rFonts w:ascii="Helvetica" w:hAnsi="Helvetica" w:cs="Helvetica"/>
                <w:color w:val="222222"/>
              </w:rPr>
            </w:pPr>
            <w:r w:rsidRPr="003B00A8">
              <w:rPr>
                <w:rFonts w:ascii="Helvetica" w:hAnsi="Helvetica" w:cs="Helvetica"/>
                <w:color w:val="222222"/>
              </w:rPr>
              <w:t>If you have difficulty accessing the full announcement electronically, please contact:</w:t>
            </w:r>
            <w:r w:rsidRPr="003B00A8">
              <w:rPr>
                <w:rFonts w:ascii="Helvetica" w:hAnsi="Helvetica" w:cs="Helvetica"/>
                <w:color w:val="222222"/>
              </w:rPr>
              <w:br/>
            </w:r>
            <w:r w:rsidRPr="003B00A8">
              <w:rPr>
                <w:rFonts w:ascii="Helvetica" w:hAnsi="Helvetica" w:cs="Helvetica"/>
                <w:color w:val="222222"/>
              </w:rPr>
              <w:br/>
              <w:t>Paul Baumer Grantor</w:t>
            </w:r>
            <w:r w:rsidRPr="003B00A8">
              <w:rPr>
                <w:rFonts w:ascii="Helvetica" w:hAnsi="Helvetica" w:cs="Helvetica"/>
                <w:color w:val="222222"/>
              </w:rPr>
              <w:br/>
            </w:r>
            <w:r w:rsidRPr="003B00A8">
              <w:rPr>
                <w:rFonts w:ascii="Helvetica" w:hAnsi="Helvetica" w:cs="Helvetica"/>
                <w:color w:val="222222"/>
              </w:rPr>
              <w:br/>
            </w:r>
            <w:hyperlink r:id="rId582" w:history="1">
              <w:r w:rsidRPr="003B00A8">
                <w:rPr>
                  <w:rStyle w:val="Hyperlink"/>
                  <w:rFonts w:ascii="Helvetica" w:hAnsi="Helvetica" w:cs="Helvetica"/>
                </w:rPr>
                <w:t>MPDGrants@dot.gov</w:t>
              </w:r>
            </w:hyperlink>
          </w:p>
        </w:tc>
      </w:tr>
    </w:tbl>
    <w:p w14:paraId="09B0CBC7" w14:textId="77777777" w:rsidR="0097368A" w:rsidRDefault="0097368A" w:rsidP="0097368A">
      <w:pPr>
        <w:pStyle w:val="NoSpacing"/>
        <w:pBdr>
          <w:bottom w:val="single" w:sz="6" w:space="1" w:color="auto"/>
        </w:pBdr>
        <w:rPr>
          <w:rStyle w:val="Hyperlink"/>
          <w:rFonts w:ascii="Helvetica" w:hAnsi="Helvetica" w:cs="Helvetica"/>
          <w:color w:val="1155CC"/>
          <w:sz w:val="24"/>
          <w:szCs w:val="24"/>
          <w:shd w:val="clear" w:color="auto" w:fill="FFFFFF"/>
        </w:rPr>
      </w:pPr>
      <w:r w:rsidRPr="0045254C">
        <w:rPr>
          <w:rFonts w:ascii="Helvetica" w:hAnsi="Helvetica" w:cs="Helvetica"/>
          <w:color w:val="222222"/>
          <w:sz w:val="24"/>
          <w:szCs w:val="24"/>
        </w:rPr>
        <w:br/>
      </w:r>
      <w:hyperlink r:id="rId583" w:tgtFrame="_blank" w:history="1">
        <w:r w:rsidRPr="0045254C">
          <w:rPr>
            <w:rStyle w:val="Hyperlink"/>
            <w:rFonts w:ascii="Helvetica" w:hAnsi="Helvetica" w:cs="Helvetica"/>
            <w:color w:val="1155CC"/>
            <w:sz w:val="24"/>
            <w:szCs w:val="24"/>
            <w:shd w:val="clear" w:color="auto" w:fill="FFFFFF"/>
          </w:rPr>
          <w:t>https://www.grants.gov/web/grants/view-opportunity.html?oppId=348879</w:t>
        </w:r>
      </w:hyperlink>
    </w:p>
    <w:p w14:paraId="5E86545A" w14:textId="77777777" w:rsidR="0097368A" w:rsidRDefault="0097368A" w:rsidP="0097368A">
      <w:pPr>
        <w:pStyle w:val="NoSpacing"/>
        <w:rPr>
          <w:rFonts w:ascii="Helvetica" w:hAnsi="Helvetica" w:cs="Helvetica"/>
          <w:color w:val="222222"/>
          <w:sz w:val="24"/>
          <w:szCs w:val="24"/>
          <w:shd w:val="clear" w:color="auto" w:fill="FFFFFF"/>
        </w:rPr>
      </w:pPr>
      <w:r w:rsidRPr="0045254C">
        <w:rPr>
          <w:rFonts w:ascii="Helvetica" w:hAnsi="Helvetica" w:cs="Helvetica"/>
          <w:color w:val="222222"/>
          <w:sz w:val="24"/>
          <w:szCs w:val="24"/>
        </w:rPr>
        <w:lastRenderedPageBreak/>
        <w:br/>
      </w:r>
      <w:bookmarkStart w:id="903" w:name="DOT69A345Mega"/>
      <w:bookmarkEnd w:id="903"/>
      <w:r w:rsidRPr="002B70C6">
        <w:rPr>
          <w:rFonts w:ascii="Helvetica" w:hAnsi="Helvetica" w:cs="Helvetica"/>
          <w:color w:val="222222"/>
          <w:sz w:val="24"/>
          <w:szCs w:val="24"/>
          <w:highlight w:val="cyan"/>
          <w:shd w:val="clear" w:color="auto" w:fill="FFFFFF"/>
        </w:rPr>
        <w:t>69A345 Office of the Under Secretary for Policy</w:t>
      </w:r>
      <w:r w:rsidRPr="002B70C6">
        <w:rPr>
          <w:rFonts w:ascii="Helvetica" w:hAnsi="Helvetica" w:cs="Helvetica"/>
          <w:color w:val="222222"/>
          <w:sz w:val="24"/>
          <w:szCs w:val="24"/>
          <w:highlight w:val="cyan"/>
        </w:rPr>
        <w:br/>
      </w:r>
      <w:r w:rsidRPr="002B70C6">
        <w:rPr>
          <w:rFonts w:ascii="Helvetica" w:hAnsi="Helvetica" w:cs="Helvetica"/>
          <w:color w:val="222222"/>
          <w:sz w:val="24"/>
          <w:szCs w:val="24"/>
          <w:highlight w:val="cyan"/>
          <w:shd w:val="clear" w:color="auto" w:fill="FFFFFF"/>
        </w:rPr>
        <w:t>Mega Grants</w:t>
      </w:r>
      <w:r w:rsidRPr="002B70C6">
        <w:rPr>
          <w:rFonts w:ascii="Helvetica" w:hAnsi="Helvetica" w:cs="Helvetica"/>
          <w:color w:val="222222"/>
          <w:sz w:val="24"/>
          <w:szCs w:val="24"/>
          <w:highlight w:val="cyan"/>
        </w:rPr>
        <w:br/>
      </w:r>
      <w:r w:rsidRPr="002B70C6">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7368A" w:rsidRPr="00DD0332" w14:paraId="65B0B6BA"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35"/>
              <w:gridCol w:w="2956"/>
            </w:tblGrid>
            <w:tr w:rsidR="0097368A" w:rsidRPr="00DD0332" w14:paraId="2CE6A5A0" w14:textId="77777777" w:rsidTr="006123F4">
              <w:trPr>
                <w:tblCellSpacing w:w="0" w:type="dxa"/>
              </w:trPr>
              <w:tc>
                <w:tcPr>
                  <w:tcW w:w="2235" w:type="dxa"/>
                  <w:noWrap/>
                  <w:hideMark/>
                </w:tcPr>
                <w:p w14:paraId="625EF056"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Document Type:</w:t>
                  </w:r>
                </w:p>
              </w:tc>
              <w:tc>
                <w:tcPr>
                  <w:tcW w:w="2956" w:type="dxa"/>
                  <w:vAlign w:val="center"/>
                  <w:hideMark/>
                </w:tcPr>
                <w:p w14:paraId="6F3705CE"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Grants Notice</w:t>
                  </w:r>
                </w:p>
              </w:tc>
            </w:tr>
            <w:tr w:rsidR="0097368A" w:rsidRPr="00DD0332" w14:paraId="3604EF9D" w14:textId="77777777" w:rsidTr="006123F4">
              <w:trPr>
                <w:tblCellSpacing w:w="0" w:type="dxa"/>
              </w:trPr>
              <w:tc>
                <w:tcPr>
                  <w:tcW w:w="2235" w:type="dxa"/>
                  <w:noWrap/>
                  <w:hideMark/>
                </w:tcPr>
                <w:p w14:paraId="276CB348"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Funding Opportunity Number:</w:t>
                  </w:r>
                </w:p>
              </w:tc>
              <w:tc>
                <w:tcPr>
                  <w:tcW w:w="2956" w:type="dxa"/>
                  <w:vAlign w:val="center"/>
                  <w:hideMark/>
                </w:tcPr>
                <w:p w14:paraId="1026A7ED"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NIPA-23-24-MEGA</w:t>
                  </w:r>
                </w:p>
              </w:tc>
            </w:tr>
            <w:tr w:rsidR="0097368A" w:rsidRPr="00DD0332" w14:paraId="165003D5" w14:textId="77777777" w:rsidTr="006123F4">
              <w:trPr>
                <w:tblCellSpacing w:w="0" w:type="dxa"/>
              </w:trPr>
              <w:tc>
                <w:tcPr>
                  <w:tcW w:w="2235" w:type="dxa"/>
                  <w:noWrap/>
                  <w:hideMark/>
                </w:tcPr>
                <w:p w14:paraId="76691C92"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Funding Opportunity Title:</w:t>
                  </w:r>
                </w:p>
              </w:tc>
              <w:tc>
                <w:tcPr>
                  <w:tcW w:w="2956" w:type="dxa"/>
                  <w:vAlign w:val="center"/>
                  <w:hideMark/>
                </w:tcPr>
                <w:p w14:paraId="3979F245"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Mega Grants</w:t>
                  </w:r>
                </w:p>
              </w:tc>
            </w:tr>
            <w:tr w:rsidR="0097368A" w:rsidRPr="00DD0332" w14:paraId="702A83AD" w14:textId="77777777" w:rsidTr="006123F4">
              <w:trPr>
                <w:tblCellSpacing w:w="0" w:type="dxa"/>
              </w:trPr>
              <w:tc>
                <w:tcPr>
                  <w:tcW w:w="2235" w:type="dxa"/>
                  <w:noWrap/>
                  <w:hideMark/>
                </w:tcPr>
                <w:p w14:paraId="16AFAFCA"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Opportunity Category:</w:t>
                  </w:r>
                </w:p>
              </w:tc>
              <w:tc>
                <w:tcPr>
                  <w:tcW w:w="2956" w:type="dxa"/>
                  <w:vAlign w:val="center"/>
                  <w:hideMark/>
                </w:tcPr>
                <w:p w14:paraId="6CF78EB4"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Discretionary</w:t>
                  </w:r>
                </w:p>
              </w:tc>
            </w:tr>
            <w:tr w:rsidR="0097368A" w:rsidRPr="00DD0332" w14:paraId="3515D933" w14:textId="77777777" w:rsidTr="006123F4">
              <w:trPr>
                <w:tblCellSpacing w:w="0" w:type="dxa"/>
              </w:trPr>
              <w:tc>
                <w:tcPr>
                  <w:tcW w:w="2235" w:type="dxa"/>
                  <w:noWrap/>
                  <w:hideMark/>
                </w:tcPr>
                <w:p w14:paraId="2A0A8074"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Opportunity Category Explanation:</w:t>
                  </w:r>
                </w:p>
              </w:tc>
              <w:tc>
                <w:tcPr>
                  <w:tcW w:w="2956" w:type="dxa"/>
                  <w:vAlign w:val="center"/>
                  <w:hideMark/>
                </w:tcPr>
                <w:p w14:paraId="6FEEBEAD"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 </w:t>
                  </w:r>
                </w:p>
              </w:tc>
            </w:tr>
            <w:tr w:rsidR="0097368A" w:rsidRPr="00DD0332" w14:paraId="5FE8E0AE" w14:textId="77777777" w:rsidTr="006123F4">
              <w:trPr>
                <w:tblCellSpacing w:w="0" w:type="dxa"/>
              </w:trPr>
              <w:tc>
                <w:tcPr>
                  <w:tcW w:w="2235" w:type="dxa"/>
                  <w:noWrap/>
                  <w:hideMark/>
                </w:tcPr>
                <w:p w14:paraId="223A582A"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Funding Instrument Type:</w:t>
                  </w:r>
                </w:p>
              </w:tc>
              <w:tc>
                <w:tcPr>
                  <w:tcW w:w="2956" w:type="dxa"/>
                  <w:vAlign w:val="center"/>
                  <w:hideMark/>
                </w:tcPr>
                <w:p w14:paraId="3355068B"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Grant</w:t>
                  </w:r>
                </w:p>
              </w:tc>
            </w:tr>
            <w:tr w:rsidR="0097368A" w:rsidRPr="00DD0332" w14:paraId="0408E50B" w14:textId="77777777" w:rsidTr="006123F4">
              <w:trPr>
                <w:tblCellSpacing w:w="0" w:type="dxa"/>
              </w:trPr>
              <w:tc>
                <w:tcPr>
                  <w:tcW w:w="2235" w:type="dxa"/>
                  <w:noWrap/>
                  <w:hideMark/>
                </w:tcPr>
                <w:p w14:paraId="0400596B"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Category of Funding Activity:</w:t>
                  </w:r>
                </w:p>
              </w:tc>
              <w:tc>
                <w:tcPr>
                  <w:tcW w:w="2956" w:type="dxa"/>
                  <w:vAlign w:val="center"/>
                  <w:hideMark/>
                </w:tcPr>
                <w:p w14:paraId="1C73080F"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Infrastructure Investment and Jobs Act (IIJA)</w:t>
                  </w:r>
                </w:p>
              </w:tc>
            </w:tr>
            <w:tr w:rsidR="0097368A" w:rsidRPr="00DD0332" w14:paraId="1FF7F59B" w14:textId="77777777" w:rsidTr="006123F4">
              <w:trPr>
                <w:tblCellSpacing w:w="0" w:type="dxa"/>
              </w:trPr>
              <w:tc>
                <w:tcPr>
                  <w:tcW w:w="2235" w:type="dxa"/>
                  <w:noWrap/>
                  <w:hideMark/>
                </w:tcPr>
                <w:p w14:paraId="6447964F"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Category Explanation:</w:t>
                  </w:r>
                </w:p>
              </w:tc>
              <w:tc>
                <w:tcPr>
                  <w:tcW w:w="2956" w:type="dxa"/>
                  <w:vAlign w:val="center"/>
                  <w:hideMark/>
                </w:tcPr>
                <w:p w14:paraId="295E4132"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 </w:t>
                  </w:r>
                </w:p>
              </w:tc>
            </w:tr>
            <w:tr w:rsidR="0097368A" w:rsidRPr="00DD0332" w14:paraId="43A34E3E" w14:textId="77777777" w:rsidTr="006123F4">
              <w:trPr>
                <w:tblCellSpacing w:w="0" w:type="dxa"/>
              </w:trPr>
              <w:tc>
                <w:tcPr>
                  <w:tcW w:w="2235" w:type="dxa"/>
                  <w:noWrap/>
                  <w:hideMark/>
                </w:tcPr>
                <w:p w14:paraId="0695F801"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Expected Number of Awards:</w:t>
                  </w:r>
                </w:p>
              </w:tc>
              <w:tc>
                <w:tcPr>
                  <w:tcW w:w="2956" w:type="dxa"/>
                  <w:vAlign w:val="center"/>
                  <w:hideMark/>
                </w:tcPr>
                <w:p w14:paraId="4257F6C9"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 </w:t>
                  </w:r>
                </w:p>
              </w:tc>
            </w:tr>
            <w:tr w:rsidR="0097368A" w:rsidRPr="00DD0332" w14:paraId="3045C6BB" w14:textId="77777777" w:rsidTr="006123F4">
              <w:trPr>
                <w:tblCellSpacing w:w="0" w:type="dxa"/>
              </w:trPr>
              <w:tc>
                <w:tcPr>
                  <w:tcW w:w="2235" w:type="dxa"/>
                  <w:noWrap/>
                  <w:hideMark/>
                </w:tcPr>
                <w:p w14:paraId="6AFD7677"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CFDA Number(s):</w:t>
                  </w:r>
                </w:p>
              </w:tc>
              <w:tc>
                <w:tcPr>
                  <w:tcW w:w="2956" w:type="dxa"/>
                  <w:vAlign w:val="center"/>
                  <w:hideMark/>
                </w:tcPr>
                <w:p w14:paraId="18B69A2F"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20.937 -- National Infrastructure Project Assistance (Mega Projects)</w:t>
                  </w:r>
                </w:p>
              </w:tc>
            </w:tr>
            <w:tr w:rsidR="0097368A" w:rsidRPr="00DD0332" w14:paraId="29EB9273" w14:textId="77777777" w:rsidTr="006123F4">
              <w:trPr>
                <w:tblCellSpacing w:w="0" w:type="dxa"/>
              </w:trPr>
              <w:tc>
                <w:tcPr>
                  <w:tcW w:w="2235" w:type="dxa"/>
                  <w:noWrap/>
                  <w:hideMark/>
                </w:tcPr>
                <w:p w14:paraId="7FE5BC9C"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Cost Sharing or Matching Requirement:</w:t>
                  </w:r>
                </w:p>
              </w:tc>
              <w:tc>
                <w:tcPr>
                  <w:tcW w:w="2956" w:type="dxa"/>
                  <w:vAlign w:val="center"/>
                  <w:hideMark/>
                </w:tcPr>
                <w:p w14:paraId="2B81B438"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Yes</w:t>
                  </w:r>
                </w:p>
              </w:tc>
            </w:tr>
          </w:tbl>
          <w:p w14:paraId="4D5E11E7" w14:textId="77777777" w:rsidR="0097368A" w:rsidRPr="00DD0332" w:rsidRDefault="0097368A"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842"/>
              <w:gridCol w:w="2403"/>
            </w:tblGrid>
            <w:tr w:rsidR="0097368A" w:rsidRPr="00DD0332" w14:paraId="7D63F494" w14:textId="77777777" w:rsidTr="006123F4">
              <w:trPr>
                <w:tblCellSpacing w:w="0" w:type="dxa"/>
              </w:trPr>
              <w:tc>
                <w:tcPr>
                  <w:tcW w:w="2842" w:type="dxa"/>
                  <w:noWrap/>
                  <w:hideMark/>
                </w:tcPr>
                <w:p w14:paraId="2CE1B9BD"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Version:</w:t>
                  </w:r>
                </w:p>
              </w:tc>
              <w:tc>
                <w:tcPr>
                  <w:tcW w:w="2403" w:type="dxa"/>
                  <w:vAlign w:val="center"/>
                  <w:hideMark/>
                </w:tcPr>
                <w:p w14:paraId="6A9F53EF"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Synopsis 1</w:t>
                  </w:r>
                </w:p>
              </w:tc>
            </w:tr>
            <w:tr w:rsidR="0097368A" w:rsidRPr="00DD0332" w14:paraId="0CF5227D" w14:textId="77777777" w:rsidTr="006123F4">
              <w:trPr>
                <w:tblCellSpacing w:w="0" w:type="dxa"/>
              </w:trPr>
              <w:tc>
                <w:tcPr>
                  <w:tcW w:w="2842" w:type="dxa"/>
                  <w:noWrap/>
                  <w:hideMark/>
                </w:tcPr>
                <w:p w14:paraId="7EAABC29"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Posted Date:</w:t>
                  </w:r>
                </w:p>
              </w:tc>
              <w:tc>
                <w:tcPr>
                  <w:tcW w:w="2403" w:type="dxa"/>
                  <w:vAlign w:val="center"/>
                  <w:hideMark/>
                </w:tcPr>
                <w:p w14:paraId="77016E65"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Jun 26, 2023</w:t>
                  </w:r>
                </w:p>
              </w:tc>
            </w:tr>
            <w:tr w:rsidR="0097368A" w:rsidRPr="00DD0332" w14:paraId="679723EA" w14:textId="77777777" w:rsidTr="006123F4">
              <w:trPr>
                <w:tblCellSpacing w:w="0" w:type="dxa"/>
              </w:trPr>
              <w:tc>
                <w:tcPr>
                  <w:tcW w:w="2842" w:type="dxa"/>
                  <w:noWrap/>
                  <w:hideMark/>
                </w:tcPr>
                <w:p w14:paraId="3338CA63"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Last Updated Date:</w:t>
                  </w:r>
                </w:p>
              </w:tc>
              <w:tc>
                <w:tcPr>
                  <w:tcW w:w="2403" w:type="dxa"/>
                  <w:vAlign w:val="center"/>
                  <w:hideMark/>
                </w:tcPr>
                <w:p w14:paraId="24B8FB8D"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Jun 26, 2023</w:t>
                  </w:r>
                </w:p>
              </w:tc>
            </w:tr>
            <w:tr w:rsidR="0097368A" w:rsidRPr="00DD0332" w14:paraId="51BBDD49" w14:textId="77777777" w:rsidTr="006123F4">
              <w:trPr>
                <w:tblCellSpacing w:w="0" w:type="dxa"/>
              </w:trPr>
              <w:tc>
                <w:tcPr>
                  <w:tcW w:w="2842" w:type="dxa"/>
                  <w:noWrap/>
                  <w:hideMark/>
                </w:tcPr>
                <w:p w14:paraId="2C49C417"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Original Closing Date for Applications:</w:t>
                  </w:r>
                </w:p>
              </w:tc>
              <w:tc>
                <w:tcPr>
                  <w:tcW w:w="2403" w:type="dxa"/>
                  <w:vAlign w:val="center"/>
                  <w:hideMark/>
                </w:tcPr>
                <w:p w14:paraId="24F47867"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Aug 21, 2023  </w:t>
                  </w:r>
                </w:p>
              </w:tc>
            </w:tr>
            <w:tr w:rsidR="0097368A" w:rsidRPr="00DD0332" w14:paraId="496D9724" w14:textId="77777777" w:rsidTr="006123F4">
              <w:trPr>
                <w:tblCellSpacing w:w="0" w:type="dxa"/>
              </w:trPr>
              <w:tc>
                <w:tcPr>
                  <w:tcW w:w="2842" w:type="dxa"/>
                  <w:noWrap/>
                  <w:hideMark/>
                </w:tcPr>
                <w:p w14:paraId="2F251981"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Current Closing Date for Applications:</w:t>
                  </w:r>
                </w:p>
              </w:tc>
              <w:tc>
                <w:tcPr>
                  <w:tcW w:w="2403" w:type="dxa"/>
                  <w:vAlign w:val="center"/>
                  <w:hideMark/>
                </w:tcPr>
                <w:p w14:paraId="3D50377D"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Aug 21, 2023  </w:t>
                  </w:r>
                </w:p>
              </w:tc>
            </w:tr>
            <w:tr w:rsidR="0097368A" w:rsidRPr="00DD0332" w14:paraId="722FDF80" w14:textId="77777777" w:rsidTr="006123F4">
              <w:trPr>
                <w:tblCellSpacing w:w="0" w:type="dxa"/>
              </w:trPr>
              <w:tc>
                <w:tcPr>
                  <w:tcW w:w="2842" w:type="dxa"/>
                  <w:noWrap/>
                  <w:hideMark/>
                </w:tcPr>
                <w:p w14:paraId="0C4C2D07"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Archive Date:</w:t>
                  </w:r>
                </w:p>
              </w:tc>
              <w:tc>
                <w:tcPr>
                  <w:tcW w:w="2403" w:type="dxa"/>
                  <w:vAlign w:val="center"/>
                  <w:hideMark/>
                </w:tcPr>
                <w:p w14:paraId="61681D10"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Sep 20, 2023</w:t>
                  </w:r>
                </w:p>
              </w:tc>
            </w:tr>
            <w:tr w:rsidR="0097368A" w:rsidRPr="00DD0332" w14:paraId="09720C94" w14:textId="77777777" w:rsidTr="006123F4">
              <w:trPr>
                <w:tblCellSpacing w:w="0" w:type="dxa"/>
              </w:trPr>
              <w:tc>
                <w:tcPr>
                  <w:tcW w:w="2842" w:type="dxa"/>
                  <w:noWrap/>
                  <w:hideMark/>
                </w:tcPr>
                <w:p w14:paraId="319E38E6"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Estimated Total Program Funding:</w:t>
                  </w:r>
                </w:p>
              </w:tc>
              <w:tc>
                <w:tcPr>
                  <w:tcW w:w="2403" w:type="dxa"/>
                  <w:vAlign w:val="center"/>
                  <w:hideMark/>
                </w:tcPr>
                <w:p w14:paraId="1DF98BB9"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$1,800,000,000</w:t>
                  </w:r>
                </w:p>
              </w:tc>
            </w:tr>
            <w:tr w:rsidR="0097368A" w:rsidRPr="00DD0332" w14:paraId="22A21709" w14:textId="77777777" w:rsidTr="006123F4">
              <w:trPr>
                <w:tblCellSpacing w:w="0" w:type="dxa"/>
              </w:trPr>
              <w:tc>
                <w:tcPr>
                  <w:tcW w:w="2842" w:type="dxa"/>
                  <w:noWrap/>
                  <w:hideMark/>
                </w:tcPr>
                <w:p w14:paraId="77595178"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Award Ceiling:</w:t>
                  </w:r>
                </w:p>
              </w:tc>
              <w:tc>
                <w:tcPr>
                  <w:tcW w:w="2403" w:type="dxa"/>
                  <w:vAlign w:val="center"/>
                  <w:hideMark/>
                </w:tcPr>
                <w:p w14:paraId="38976247"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$1,000,000,000</w:t>
                  </w:r>
                </w:p>
              </w:tc>
            </w:tr>
            <w:tr w:rsidR="0097368A" w:rsidRPr="00DD0332" w14:paraId="1DF1C025" w14:textId="77777777" w:rsidTr="006123F4">
              <w:trPr>
                <w:tblCellSpacing w:w="0" w:type="dxa"/>
              </w:trPr>
              <w:tc>
                <w:tcPr>
                  <w:tcW w:w="2842" w:type="dxa"/>
                  <w:noWrap/>
                  <w:hideMark/>
                </w:tcPr>
                <w:p w14:paraId="3F5A748F"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Award Floor:</w:t>
                  </w:r>
                </w:p>
              </w:tc>
              <w:tc>
                <w:tcPr>
                  <w:tcW w:w="2403" w:type="dxa"/>
                  <w:vAlign w:val="center"/>
                  <w:hideMark/>
                </w:tcPr>
                <w:p w14:paraId="0C3665F3"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$0</w:t>
                  </w:r>
                </w:p>
              </w:tc>
            </w:tr>
          </w:tbl>
          <w:p w14:paraId="5E650D01" w14:textId="77777777" w:rsidR="0097368A" w:rsidRPr="00DD0332" w:rsidRDefault="0097368A" w:rsidP="006123F4">
            <w:pPr>
              <w:pStyle w:val="NoSpacing"/>
              <w:rPr>
                <w:rFonts w:ascii="Helvetica" w:hAnsi="Helvetica" w:cs="Helvetica"/>
                <w:color w:val="222222"/>
              </w:rPr>
            </w:pPr>
          </w:p>
        </w:tc>
      </w:tr>
    </w:tbl>
    <w:p w14:paraId="475EF5D5" w14:textId="77777777" w:rsidR="0097368A" w:rsidRPr="00DD0332"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7368A" w:rsidRPr="00DD0332" w14:paraId="05E3AAFA" w14:textId="77777777" w:rsidTr="006123F4">
        <w:trPr>
          <w:tblCellSpacing w:w="0" w:type="dxa"/>
        </w:trPr>
        <w:tc>
          <w:tcPr>
            <w:tcW w:w="0" w:type="auto"/>
            <w:noWrap/>
            <w:hideMark/>
          </w:tcPr>
          <w:p w14:paraId="2109B450"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Eligible Applicants:</w:t>
            </w:r>
          </w:p>
        </w:tc>
        <w:tc>
          <w:tcPr>
            <w:tcW w:w="5000" w:type="pct"/>
            <w:vAlign w:val="center"/>
            <w:hideMark/>
          </w:tcPr>
          <w:p w14:paraId="0C5722EE"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Others (see text field entitled "Additional Information on Eligibility" for clarification)</w:t>
            </w:r>
          </w:p>
        </w:tc>
      </w:tr>
      <w:tr w:rsidR="0097368A" w:rsidRPr="00DD0332" w14:paraId="7B912035" w14:textId="77777777" w:rsidTr="006123F4">
        <w:trPr>
          <w:tblCellSpacing w:w="0" w:type="dxa"/>
        </w:trPr>
        <w:tc>
          <w:tcPr>
            <w:tcW w:w="0" w:type="auto"/>
            <w:noWrap/>
            <w:hideMark/>
          </w:tcPr>
          <w:p w14:paraId="0A22FA3C"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Additional Information on Eligibility:</w:t>
            </w:r>
          </w:p>
        </w:tc>
        <w:tc>
          <w:tcPr>
            <w:tcW w:w="5000" w:type="pct"/>
            <w:vAlign w:val="center"/>
            <w:hideMark/>
          </w:tcPr>
          <w:p w14:paraId="7AE69939"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Eligible applicants for Mega grants are: (1) a State or a group of States; (2) a metropolitan planning organization; (3) a unit of local government; (4) a political subdivision of a State; (5) a special purpose district or public authority with a transportation function, including a port authority; (6) a Tribal government or a consortium of Tribal governments; (7) a partnership between Amtrak and 1 or more entities described in (1) through (6); and (8) a group of entities described in any of (1) through (7). For Mega, territories are also eligible.</w:t>
            </w:r>
          </w:p>
        </w:tc>
      </w:tr>
    </w:tbl>
    <w:p w14:paraId="098D7EE1" w14:textId="77777777" w:rsidR="0097368A" w:rsidRPr="00DD0332"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7368A" w:rsidRPr="00DD0332" w14:paraId="3B5C327E" w14:textId="77777777" w:rsidTr="006123F4">
        <w:trPr>
          <w:tblCellSpacing w:w="0" w:type="dxa"/>
        </w:trPr>
        <w:tc>
          <w:tcPr>
            <w:tcW w:w="0" w:type="auto"/>
            <w:noWrap/>
            <w:hideMark/>
          </w:tcPr>
          <w:p w14:paraId="14492754"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Agency Name:</w:t>
            </w:r>
          </w:p>
        </w:tc>
        <w:tc>
          <w:tcPr>
            <w:tcW w:w="5000" w:type="pct"/>
            <w:vAlign w:val="center"/>
            <w:hideMark/>
          </w:tcPr>
          <w:p w14:paraId="55766DB9"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69A345 Office of the Under Secretary for Policy</w:t>
            </w:r>
          </w:p>
        </w:tc>
      </w:tr>
      <w:tr w:rsidR="0097368A" w:rsidRPr="00DD0332" w14:paraId="26D48293" w14:textId="77777777" w:rsidTr="006123F4">
        <w:trPr>
          <w:tblCellSpacing w:w="0" w:type="dxa"/>
        </w:trPr>
        <w:tc>
          <w:tcPr>
            <w:tcW w:w="0" w:type="auto"/>
            <w:noWrap/>
            <w:hideMark/>
          </w:tcPr>
          <w:p w14:paraId="5B09CEE8"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Description:</w:t>
            </w:r>
          </w:p>
        </w:tc>
        <w:tc>
          <w:tcPr>
            <w:tcW w:w="5000" w:type="pct"/>
            <w:vAlign w:val="center"/>
            <w:hideMark/>
          </w:tcPr>
          <w:p w14:paraId="225390E5"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 xml:space="preserve">The Department is combining three major discretionary grant programs into one Multimodal Projects Discretionary Grant (MPDG) opportunity to reduce the burden for state and local applicants and increase the pipeline </w:t>
            </w:r>
            <w:r w:rsidRPr="00DD0332">
              <w:rPr>
                <w:rFonts w:ascii="Helvetica" w:hAnsi="Helvetica" w:cs="Helvetica"/>
                <w:color w:val="222222"/>
              </w:rPr>
              <w:lastRenderedPageBreak/>
              <w:t>of “shovel-worthy” projects that are now possible because of the Bipartisan Infrastructure Law. These investments will create good-paying jobs, grow the economy, reduce emissions, improve safety, make our transportation more sustainable and resilient, and expand transportation options in rural America and other underserved communities. Thanks to the Bipartisan Infrastructure Law, this funding will help enable more communities to build vital infrastructure projects that also strengthen supply chains and reduce costs for American families.</w:t>
            </w:r>
          </w:p>
          <w:p w14:paraId="7AEA6945" w14:textId="77777777" w:rsidR="0097368A" w:rsidRPr="00DD0332" w:rsidRDefault="0097368A" w:rsidP="006123F4">
            <w:pPr>
              <w:pStyle w:val="NoSpacing"/>
              <w:rPr>
                <w:rFonts w:ascii="Helvetica" w:hAnsi="Helvetica" w:cs="Helvetica"/>
                <w:color w:val="222222"/>
              </w:rPr>
            </w:pPr>
          </w:p>
          <w:p w14:paraId="0DD5723B"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The National Infrastructure Project Assistance (MEGA) program was created in the Bipartisan Infrastructure Law to fund major projects that are too large or complex for traditional funding programs. The program will provide grants on a competitive basis to support multijurisdictional or regional projects of significance that may also cut across multiple modes of transportation. Eligible projects could include highway, bridge, freight, port, passenger rail, and related public transportation projects of national and regional significance. DOT will award approximately 50 percent of funding to projects greater than $500 million in cost, and approximately 50 percent to projects greater than $100 million but less than $500 million in cost.</w:t>
            </w:r>
          </w:p>
          <w:p w14:paraId="508C0624"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For more information about last year's Mega awards, visit here: https://www.transportation.gov/grants/mega-grant-program/FY22awards</w:t>
            </w:r>
          </w:p>
        </w:tc>
      </w:tr>
      <w:tr w:rsidR="0097368A" w:rsidRPr="00DD0332" w14:paraId="10427ECB" w14:textId="77777777" w:rsidTr="006123F4">
        <w:trPr>
          <w:tblCellSpacing w:w="0" w:type="dxa"/>
        </w:trPr>
        <w:tc>
          <w:tcPr>
            <w:tcW w:w="0" w:type="auto"/>
            <w:noWrap/>
            <w:hideMark/>
          </w:tcPr>
          <w:p w14:paraId="41A1FFAB"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lastRenderedPageBreak/>
              <w:t>Link to Additional Information:</w:t>
            </w:r>
          </w:p>
        </w:tc>
        <w:tc>
          <w:tcPr>
            <w:tcW w:w="5000" w:type="pct"/>
            <w:vAlign w:val="center"/>
            <w:hideMark/>
          </w:tcPr>
          <w:p w14:paraId="7EDA1AC9" w14:textId="77777777" w:rsidR="0097368A" w:rsidRPr="00DD0332" w:rsidRDefault="00C033C5" w:rsidP="006123F4">
            <w:pPr>
              <w:pStyle w:val="NoSpacing"/>
              <w:rPr>
                <w:rFonts w:ascii="Helvetica" w:hAnsi="Helvetica" w:cs="Helvetica"/>
                <w:color w:val="222222"/>
              </w:rPr>
            </w:pPr>
            <w:hyperlink r:id="rId584" w:tgtFrame="_blank" w:tooltip="Link to Additional Information" w:history="1">
              <w:r w:rsidR="0097368A" w:rsidRPr="00DD0332">
                <w:rPr>
                  <w:rStyle w:val="Hyperlink"/>
                  <w:rFonts w:ascii="Helvetica" w:hAnsi="Helvetica" w:cs="Helvetica"/>
                </w:rPr>
                <w:t>https://www.transportation.gov/grants/mega-grant-program</w:t>
              </w:r>
            </w:hyperlink>
          </w:p>
        </w:tc>
      </w:tr>
      <w:tr w:rsidR="0097368A" w:rsidRPr="00DD0332" w14:paraId="49DAF1B9" w14:textId="77777777" w:rsidTr="006123F4">
        <w:trPr>
          <w:tblCellSpacing w:w="0" w:type="dxa"/>
        </w:trPr>
        <w:tc>
          <w:tcPr>
            <w:tcW w:w="0" w:type="auto"/>
            <w:noWrap/>
            <w:hideMark/>
          </w:tcPr>
          <w:p w14:paraId="6206E944"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Grantor Contact Information:</w:t>
            </w:r>
          </w:p>
        </w:tc>
        <w:tc>
          <w:tcPr>
            <w:tcW w:w="5000" w:type="pct"/>
            <w:vAlign w:val="center"/>
            <w:hideMark/>
          </w:tcPr>
          <w:p w14:paraId="3E2FC665"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If you have difficulty accessing the full announcement electronically, please contact:</w:t>
            </w:r>
            <w:r w:rsidRPr="00DD0332">
              <w:rPr>
                <w:rFonts w:ascii="Helvetica" w:hAnsi="Helvetica" w:cs="Helvetica"/>
                <w:color w:val="222222"/>
              </w:rPr>
              <w:br/>
            </w:r>
            <w:r w:rsidRPr="00DD0332">
              <w:rPr>
                <w:rFonts w:ascii="Helvetica" w:hAnsi="Helvetica" w:cs="Helvetica"/>
                <w:color w:val="222222"/>
              </w:rPr>
              <w:br/>
              <w:t>Paul Baumer Grantor</w:t>
            </w:r>
            <w:r w:rsidRPr="00DD0332">
              <w:rPr>
                <w:rFonts w:ascii="Helvetica" w:hAnsi="Helvetica" w:cs="Helvetica"/>
                <w:color w:val="222222"/>
              </w:rPr>
              <w:br/>
            </w:r>
            <w:r w:rsidRPr="00DD0332">
              <w:rPr>
                <w:rFonts w:ascii="Helvetica" w:hAnsi="Helvetica" w:cs="Helvetica"/>
                <w:color w:val="222222"/>
              </w:rPr>
              <w:br/>
            </w:r>
            <w:hyperlink r:id="rId585" w:history="1">
              <w:r w:rsidRPr="00DD0332">
                <w:rPr>
                  <w:rStyle w:val="Hyperlink"/>
                  <w:rFonts w:ascii="Helvetica" w:hAnsi="Helvetica" w:cs="Helvetica"/>
                </w:rPr>
                <w:t>MPDGrants@dot.gov</w:t>
              </w:r>
            </w:hyperlink>
          </w:p>
        </w:tc>
      </w:tr>
    </w:tbl>
    <w:p w14:paraId="6F7828A9" w14:textId="77777777" w:rsidR="0097368A" w:rsidRDefault="0097368A" w:rsidP="0097368A">
      <w:pPr>
        <w:pStyle w:val="NoSpacing"/>
        <w:pBdr>
          <w:bottom w:val="single" w:sz="6" w:space="1" w:color="auto"/>
        </w:pBdr>
        <w:rPr>
          <w:rStyle w:val="Hyperlink"/>
          <w:rFonts w:ascii="Helvetica" w:hAnsi="Helvetica" w:cs="Helvetica"/>
          <w:color w:val="1155CC"/>
          <w:sz w:val="24"/>
          <w:szCs w:val="24"/>
          <w:shd w:val="clear" w:color="auto" w:fill="FFFFFF"/>
        </w:rPr>
      </w:pPr>
      <w:r w:rsidRPr="0045254C">
        <w:rPr>
          <w:rFonts w:ascii="Helvetica" w:hAnsi="Helvetica" w:cs="Helvetica"/>
          <w:color w:val="222222"/>
          <w:sz w:val="24"/>
          <w:szCs w:val="24"/>
        </w:rPr>
        <w:br/>
      </w:r>
      <w:hyperlink r:id="rId586" w:tgtFrame="_blank" w:history="1">
        <w:r w:rsidRPr="0045254C">
          <w:rPr>
            <w:rStyle w:val="Hyperlink"/>
            <w:rFonts w:ascii="Helvetica" w:hAnsi="Helvetica" w:cs="Helvetica"/>
            <w:color w:val="1155CC"/>
            <w:sz w:val="24"/>
            <w:szCs w:val="24"/>
            <w:shd w:val="clear" w:color="auto" w:fill="FFFFFF"/>
          </w:rPr>
          <w:t>https://www.grants.gov/web/grants/view-opportunity.html?oppId=348882</w:t>
        </w:r>
      </w:hyperlink>
    </w:p>
    <w:p w14:paraId="6FBCCF28" w14:textId="77777777" w:rsidR="0097368A" w:rsidRDefault="0097368A" w:rsidP="0097368A">
      <w:pPr>
        <w:pStyle w:val="NoSpacing"/>
        <w:rPr>
          <w:rFonts w:ascii="Helvetica" w:hAnsi="Helvetica" w:cs="Helvetica"/>
          <w:color w:val="222222"/>
          <w:sz w:val="24"/>
          <w:szCs w:val="24"/>
          <w:highlight w:val="cyan"/>
          <w:shd w:val="clear" w:color="auto" w:fill="FFFFFF"/>
        </w:rPr>
      </w:pPr>
    </w:p>
    <w:p w14:paraId="396423CC" w14:textId="77777777" w:rsidR="0097368A" w:rsidRDefault="0097368A" w:rsidP="0097368A">
      <w:pPr>
        <w:pStyle w:val="NoSpacing"/>
        <w:rPr>
          <w:rFonts w:ascii="Helvetica" w:hAnsi="Helvetica" w:cs="Helvetica"/>
          <w:color w:val="222222"/>
          <w:sz w:val="24"/>
          <w:szCs w:val="24"/>
          <w:shd w:val="clear" w:color="auto" w:fill="FFFFFF"/>
        </w:rPr>
      </w:pPr>
      <w:bookmarkStart w:id="904" w:name="DOT69A345RuralSurface"/>
      <w:bookmarkEnd w:id="904"/>
      <w:r w:rsidRPr="002B70C6">
        <w:rPr>
          <w:rFonts w:ascii="Helvetica" w:hAnsi="Helvetica" w:cs="Helvetica"/>
          <w:color w:val="222222"/>
          <w:sz w:val="24"/>
          <w:szCs w:val="24"/>
          <w:highlight w:val="cyan"/>
          <w:shd w:val="clear" w:color="auto" w:fill="FFFFFF"/>
        </w:rPr>
        <w:t>69A345 Office of the Under Secretary for Policy</w:t>
      </w:r>
      <w:r w:rsidRPr="002B70C6">
        <w:rPr>
          <w:rFonts w:ascii="Helvetica" w:hAnsi="Helvetica" w:cs="Helvetica"/>
          <w:color w:val="222222"/>
          <w:sz w:val="24"/>
          <w:szCs w:val="24"/>
          <w:highlight w:val="cyan"/>
        </w:rPr>
        <w:br/>
      </w:r>
      <w:r w:rsidRPr="002B70C6">
        <w:rPr>
          <w:rFonts w:ascii="Helvetica" w:hAnsi="Helvetica" w:cs="Helvetica"/>
          <w:color w:val="222222"/>
          <w:sz w:val="24"/>
          <w:szCs w:val="24"/>
          <w:highlight w:val="cyan"/>
          <w:shd w:val="clear" w:color="auto" w:fill="FFFFFF"/>
        </w:rPr>
        <w:t>Rural Surface Transportation Grant Program</w:t>
      </w:r>
      <w:r w:rsidRPr="002B70C6">
        <w:rPr>
          <w:rFonts w:ascii="Helvetica" w:hAnsi="Helvetica" w:cs="Helvetica"/>
          <w:color w:val="222222"/>
          <w:sz w:val="24"/>
          <w:szCs w:val="24"/>
          <w:highlight w:val="cyan"/>
        </w:rPr>
        <w:br/>
      </w:r>
      <w:r w:rsidRPr="002B70C6">
        <w:rPr>
          <w:rFonts w:ascii="Helvetica" w:hAnsi="Helvetica" w:cs="Helvetica"/>
          <w:color w:val="222222"/>
          <w:sz w:val="24"/>
          <w:szCs w:val="24"/>
          <w:highlight w:val="cyan"/>
          <w:shd w:val="clear" w:color="auto" w:fill="FFFFFF"/>
        </w:rPr>
        <w:t>Synopsis 1</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7368A" w:rsidRPr="00DD0332" w14:paraId="20BF12A4"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05"/>
              <w:gridCol w:w="2740"/>
            </w:tblGrid>
            <w:tr w:rsidR="0097368A" w:rsidRPr="00DD0332" w14:paraId="12C53874" w14:textId="77777777" w:rsidTr="006123F4">
              <w:trPr>
                <w:tblCellSpacing w:w="0" w:type="dxa"/>
              </w:trPr>
              <w:tc>
                <w:tcPr>
                  <w:tcW w:w="2505" w:type="dxa"/>
                  <w:noWrap/>
                  <w:hideMark/>
                </w:tcPr>
                <w:p w14:paraId="51BE2319"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Document Type:</w:t>
                  </w:r>
                </w:p>
              </w:tc>
              <w:tc>
                <w:tcPr>
                  <w:tcW w:w="2740" w:type="dxa"/>
                  <w:vAlign w:val="center"/>
                  <w:hideMark/>
                </w:tcPr>
                <w:p w14:paraId="065555B2"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Grants Notice</w:t>
                  </w:r>
                </w:p>
              </w:tc>
            </w:tr>
            <w:tr w:rsidR="0097368A" w:rsidRPr="00DD0332" w14:paraId="310349C9" w14:textId="77777777" w:rsidTr="006123F4">
              <w:trPr>
                <w:tblCellSpacing w:w="0" w:type="dxa"/>
              </w:trPr>
              <w:tc>
                <w:tcPr>
                  <w:tcW w:w="2505" w:type="dxa"/>
                  <w:noWrap/>
                  <w:hideMark/>
                </w:tcPr>
                <w:p w14:paraId="331362C1"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Funding Opportunity Number:</w:t>
                  </w:r>
                </w:p>
              </w:tc>
              <w:tc>
                <w:tcPr>
                  <w:tcW w:w="2740" w:type="dxa"/>
                  <w:vAlign w:val="center"/>
                  <w:hideMark/>
                </w:tcPr>
                <w:p w14:paraId="09C04AD3"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RSTGP-23-24-RURAL</w:t>
                  </w:r>
                </w:p>
              </w:tc>
            </w:tr>
            <w:tr w:rsidR="0097368A" w:rsidRPr="00DD0332" w14:paraId="085092D9" w14:textId="77777777" w:rsidTr="006123F4">
              <w:trPr>
                <w:tblCellSpacing w:w="0" w:type="dxa"/>
              </w:trPr>
              <w:tc>
                <w:tcPr>
                  <w:tcW w:w="2505" w:type="dxa"/>
                  <w:noWrap/>
                  <w:hideMark/>
                </w:tcPr>
                <w:p w14:paraId="66326248"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Funding Opportunity Title:</w:t>
                  </w:r>
                </w:p>
              </w:tc>
              <w:tc>
                <w:tcPr>
                  <w:tcW w:w="2740" w:type="dxa"/>
                  <w:vAlign w:val="center"/>
                  <w:hideMark/>
                </w:tcPr>
                <w:p w14:paraId="35F16230"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Rural Surface Transportation Grant Prog</w:t>
                  </w:r>
                  <w:r>
                    <w:rPr>
                      <w:rFonts w:ascii="Helvetica" w:hAnsi="Helvetica" w:cs="Helvetica"/>
                      <w:color w:val="222222"/>
                    </w:rPr>
                    <w:t>r</w:t>
                  </w:r>
                  <w:r w:rsidRPr="00DD0332">
                    <w:rPr>
                      <w:rFonts w:ascii="Helvetica" w:hAnsi="Helvetica" w:cs="Helvetica"/>
                      <w:color w:val="222222"/>
                    </w:rPr>
                    <w:t>am</w:t>
                  </w:r>
                </w:p>
              </w:tc>
            </w:tr>
            <w:tr w:rsidR="0097368A" w:rsidRPr="00DD0332" w14:paraId="630FDC1B" w14:textId="77777777" w:rsidTr="006123F4">
              <w:trPr>
                <w:tblCellSpacing w:w="0" w:type="dxa"/>
              </w:trPr>
              <w:tc>
                <w:tcPr>
                  <w:tcW w:w="2505" w:type="dxa"/>
                  <w:noWrap/>
                  <w:hideMark/>
                </w:tcPr>
                <w:p w14:paraId="161E4648"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Opportunity Category:</w:t>
                  </w:r>
                </w:p>
              </w:tc>
              <w:tc>
                <w:tcPr>
                  <w:tcW w:w="2740" w:type="dxa"/>
                  <w:vAlign w:val="center"/>
                  <w:hideMark/>
                </w:tcPr>
                <w:p w14:paraId="227AFB85"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Discretionary</w:t>
                  </w:r>
                </w:p>
              </w:tc>
            </w:tr>
            <w:tr w:rsidR="0097368A" w:rsidRPr="00DD0332" w14:paraId="2DEF362F" w14:textId="77777777" w:rsidTr="006123F4">
              <w:trPr>
                <w:tblCellSpacing w:w="0" w:type="dxa"/>
              </w:trPr>
              <w:tc>
                <w:tcPr>
                  <w:tcW w:w="2505" w:type="dxa"/>
                  <w:noWrap/>
                  <w:hideMark/>
                </w:tcPr>
                <w:p w14:paraId="727BD9E3"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Opportunity Category Explanation:</w:t>
                  </w:r>
                </w:p>
              </w:tc>
              <w:tc>
                <w:tcPr>
                  <w:tcW w:w="2740" w:type="dxa"/>
                  <w:vAlign w:val="center"/>
                  <w:hideMark/>
                </w:tcPr>
                <w:p w14:paraId="1462D0C1"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 </w:t>
                  </w:r>
                </w:p>
              </w:tc>
            </w:tr>
            <w:tr w:rsidR="0097368A" w:rsidRPr="00DD0332" w14:paraId="08B7B366" w14:textId="77777777" w:rsidTr="006123F4">
              <w:trPr>
                <w:tblCellSpacing w:w="0" w:type="dxa"/>
              </w:trPr>
              <w:tc>
                <w:tcPr>
                  <w:tcW w:w="2505" w:type="dxa"/>
                  <w:noWrap/>
                  <w:hideMark/>
                </w:tcPr>
                <w:p w14:paraId="4CFE7A25"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Funding Instrument Type:</w:t>
                  </w:r>
                </w:p>
              </w:tc>
              <w:tc>
                <w:tcPr>
                  <w:tcW w:w="2740" w:type="dxa"/>
                  <w:vAlign w:val="center"/>
                  <w:hideMark/>
                </w:tcPr>
                <w:p w14:paraId="59A0CBCF"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Grant</w:t>
                  </w:r>
                </w:p>
              </w:tc>
            </w:tr>
            <w:tr w:rsidR="0097368A" w:rsidRPr="00DD0332" w14:paraId="5B6E6B95" w14:textId="77777777" w:rsidTr="006123F4">
              <w:trPr>
                <w:tblCellSpacing w:w="0" w:type="dxa"/>
              </w:trPr>
              <w:tc>
                <w:tcPr>
                  <w:tcW w:w="2505" w:type="dxa"/>
                  <w:noWrap/>
                  <w:hideMark/>
                </w:tcPr>
                <w:p w14:paraId="0A69F273"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Category of Funding Activity:</w:t>
                  </w:r>
                </w:p>
              </w:tc>
              <w:tc>
                <w:tcPr>
                  <w:tcW w:w="2740" w:type="dxa"/>
                  <w:vAlign w:val="center"/>
                  <w:hideMark/>
                </w:tcPr>
                <w:p w14:paraId="1D86E791"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Infrastructure Investment and Jobs Act (IIJA)</w:t>
                  </w:r>
                </w:p>
              </w:tc>
            </w:tr>
            <w:tr w:rsidR="0097368A" w:rsidRPr="00DD0332" w14:paraId="4F75833E" w14:textId="77777777" w:rsidTr="006123F4">
              <w:trPr>
                <w:tblCellSpacing w:w="0" w:type="dxa"/>
              </w:trPr>
              <w:tc>
                <w:tcPr>
                  <w:tcW w:w="2505" w:type="dxa"/>
                  <w:noWrap/>
                  <w:hideMark/>
                </w:tcPr>
                <w:p w14:paraId="36221F07"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lastRenderedPageBreak/>
                    <w:t>Category Explanation:</w:t>
                  </w:r>
                </w:p>
              </w:tc>
              <w:tc>
                <w:tcPr>
                  <w:tcW w:w="2740" w:type="dxa"/>
                  <w:vAlign w:val="center"/>
                  <w:hideMark/>
                </w:tcPr>
                <w:p w14:paraId="560D1899"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 </w:t>
                  </w:r>
                </w:p>
              </w:tc>
            </w:tr>
            <w:tr w:rsidR="0097368A" w:rsidRPr="00DD0332" w14:paraId="6D3D130C" w14:textId="77777777" w:rsidTr="006123F4">
              <w:trPr>
                <w:tblCellSpacing w:w="0" w:type="dxa"/>
              </w:trPr>
              <w:tc>
                <w:tcPr>
                  <w:tcW w:w="2505" w:type="dxa"/>
                  <w:noWrap/>
                  <w:hideMark/>
                </w:tcPr>
                <w:p w14:paraId="6A38BD4F"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Expected Number of Awards:</w:t>
                  </w:r>
                </w:p>
              </w:tc>
              <w:tc>
                <w:tcPr>
                  <w:tcW w:w="2740" w:type="dxa"/>
                  <w:vAlign w:val="center"/>
                  <w:hideMark/>
                </w:tcPr>
                <w:p w14:paraId="1DC36D19"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 </w:t>
                  </w:r>
                </w:p>
              </w:tc>
            </w:tr>
            <w:tr w:rsidR="0097368A" w:rsidRPr="00DD0332" w14:paraId="2E18416A" w14:textId="77777777" w:rsidTr="006123F4">
              <w:trPr>
                <w:tblCellSpacing w:w="0" w:type="dxa"/>
              </w:trPr>
              <w:tc>
                <w:tcPr>
                  <w:tcW w:w="2505" w:type="dxa"/>
                  <w:noWrap/>
                  <w:hideMark/>
                </w:tcPr>
                <w:p w14:paraId="5B10B1B0"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CFDA Number(s):</w:t>
                  </w:r>
                </w:p>
              </w:tc>
              <w:tc>
                <w:tcPr>
                  <w:tcW w:w="2740" w:type="dxa"/>
                  <w:vAlign w:val="center"/>
                  <w:hideMark/>
                </w:tcPr>
                <w:p w14:paraId="2A7D905E"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20.938 -- Rural Surface Transportation Grant Program</w:t>
                  </w:r>
                </w:p>
              </w:tc>
            </w:tr>
            <w:tr w:rsidR="0097368A" w:rsidRPr="00DD0332" w14:paraId="06D51766" w14:textId="77777777" w:rsidTr="006123F4">
              <w:trPr>
                <w:tblCellSpacing w:w="0" w:type="dxa"/>
              </w:trPr>
              <w:tc>
                <w:tcPr>
                  <w:tcW w:w="2505" w:type="dxa"/>
                  <w:noWrap/>
                  <w:hideMark/>
                </w:tcPr>
                <w:p w14:paraId="73923C1F"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Cost Sharing or Matching Requirement:</w:t>
                  </w:r>
                </w:p>
              </w:tc>
              <w:tc>
                <w:tcPr>
                  <w:tcW w:w="2740" w:type="dxa"/>
                  <w:vAlign w:val="center"/>
                  <w:hideMark/>
                </w:tcPr>
                <w:p w14:paraId="4C196F71"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Yes</w:t>
                  </w:r>
                </w:p>
              </w:tc>
            </w:tr>
          </w:tbl>
          <w:p w14:paraId="37EF5343" w14:textId="77777777" w:rsidR="0097368A" w:rsidRPr="00DD0332" w:rsidRDefault="0097368A"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67"/>
              <w:gridCol w:w="2597"/>
            </w:tblGrid>
            <w:tr w:rsidR="0097368A" w:rsidRPr="00DD0332" w14:paraId="335655B3" w14:textId="77777777" w:rsidTr="006123F4">
              <w:trPr>
                <w:tblCellSpacing w:w="0" w:type="dxa"/>
              </w:trPr>
              <w:tc>
                <w:tcPr>
                  <w:tcW w:w="2567" w:type="dxa"/>
                  <w:noWrap/>
                  <w:hideMark/>
                </w:tcPr>
                <w:p w14:paraId="7359F572"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lastRenderedPageBreak/>
                    <w:t>Version:</w:t>
                  </w:r>
                </w:p>
              </w:tc>
              <w:tc>
                <w:tcPr>
                  <w:tcW w:w="2597" w:type="dxa"/>
                  <w:vAlign w:val="center"/>
                  <w:hideMark/>
                </w:tcPr>
                <w:p w14:paraId="5D2A1AE3"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Synopsis 1</w:t>
                  </w:r>
                </w:p>
              </w:tc>
            </w:tr>
            <w:tr w:rsidR="0097368A" w:rsidRPr="00DD0332" w14:paraId="0B5A4BBA" w14:textId="77777777" w:rsidTr="006123F4">
              <w:trPr>
                <w:tblCellSpacing w:w="0" w:type="dxa"/>
              </w:trPr>
              <w:tc>
                <w:tcPr>
                  <w:tcW w:w="2567" w:type="dxa"/>
                  <w:noWrap/>
                  <w:hideMark/>
                </w:tcPr>
                <w:p w14:paraId="122288B3"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Posted Date:</w:t>
                  </w:r>
                </w:p>
              </w:tc>
              <w:tc>
                <w:tcPr>
                  <w:tcW w:w="2597" w:type="dxa"/>
                  <w:vAlign w:val="center"/>
                  <w:hideMark/>
                </w:tcPr>
                <w:p w14:paraId="51E2F83E"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Jun 26, 2023</w:t>
                  </w:r>
                </w:p>
              </w:tc>
            </w:tr>
            <w:tr w:rsidR="0097368A" w:rsidRPr="00DD0332" w14:paraId="4EDC4AFC" w14:textId="77777777" w:rsidTr="006123F4">
              <w:trPr>
                <w:tblCellSpacing w:w="0" w:type="dxa"/>
              </w:trPr>
              <w:tc>
                <w:tcPr>
                  <w:tcW w:w="2567" w:type="dxa"/>
                  <w:noWrap/>
                  <w:hideMark/>
                </w:tcPr>
                <w:p w14:paraId="2217D2F3"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Last Updated Date:</w:t>
                  </w:r>
                </w:p>
              </w:tc>
              <w:tc>
                <w:tcPr>
                  <w:tcW w:w="2597" w:type="dxa"/>
                  <w:vAlign w:val="center"/>
                  <w:hideMark/>
                </w:tcPr>
                <w:p w14:paraId="0704667C"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Jun 26, 2023</w:t>
                  </w:r>
                </w:p>
              </w:tc>
            </w:tr>
            <w:tr w:rsidR="0097368A" w:rsidRPr="00DD0332" w14:paraId="209D5D12" w14:textId="77777777" w:rsidTr="006123F4">
              <w:trPr>
                <w:tblCellSpacing w:w="0" w:type="dxa"/>
              </w:trPr>
              <w:tc>
                <w:tcPr>
                  <w:tcW w:w="2567" w:type="dxa"/>
                  <w:noWrap/>
                  <w:hideMark/>
                </w:tcPr>
                <w:p w14:paraId="74357844"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Original Closing Date for Applications:</w:t>
                  </w:r>
                </w:p>
              </w:tc>
              <w:tc>
                <w:tcPr>
                  <w:tcW w:w="2597" w:type="dxa"/>
                  <w:vAlign w:val="center"/>
                  <w:hideMark/>
                </w:tcPr>
                <w:p w14:paraId="4253B6EC"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Aug 21, 2023  </w:t>
                  </w:r>
                </w:p>
              </w:tc>
            </w:tr>
            <w:tr w:rsidR="0097368A" w:rsidRPr="00DD0332" w14:paraId="1A1313C0" w14:textId="77777777" w:rsidTr="006123F4">
              <w:trPr>
                <w:tblCellSpacing w:w="0" w:type="dxa"/>
              </w:trPr>
              <w:tc>
                <w:tcPr>
                  <w:tcW w:w="2567" w:type="dxa"/>
                  <w:noWrap/>
                  <w:hideMark/>
                </w:tcPr>
                <w:p w14:paraId="50082D24"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Current Closing Date for Applications:</w:t>
                  </w:r>
                </w:p>
              </w:tc>
              <w:tc>
                <w:tcPr>
                  <w:tcW w:w="2597" w:type="dxa"/>
                  <w:vAlign w:val="center"/>
                  <w:hideMark/>
                </w:tcPr>
                <w:p w14:paraId="64B8A15B"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Aug 21, 2023  </w:t>
                  </w:r>
                </w:p>
              </w:tc>
            </w:tr>
            <w:tr w:rsidR="0097368A" w:rsidRPr="00DD0332" w14:paraId="5E31E30C" w14:textId="77777777" w:rsidTr="006123F4">
              <w:trPr>
                <w:tblCellSpacing w:w="0" w:type="dxa"/>
              </w:trPr>
              <w:tc>
                <w:tcPr>
                  <w:tcW w:w="2567" w:type="dxa"/>
                  <w:noWrap/>
                  <w:hideMark/>
                </w:tcPr>
                <w:p w14:paraId="68E9719B"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Archive Date:</w:t>
                  </w:r>
                </w:p>
              </w:tc>
              <w:tc>
                <w:tcPr>
                  <w:tcW w:w="2597" w:type="dxa"/>
                  <w:vAlign w:val="center"/>
                  <w:hideMark/>
                </w:tcPr>
                <w:p w14:paraId="5EB844BD"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Sep 20, 2023</w:t>
                  </w:r>
                </w:p>
              </w:tc>
            </w:tr>
            <w:tr w:rsidR="0097368A" w:rsidRPr="00DD0332" w14:paraId="1E2D44FF" w14:textId="77777777" w:rsidTr="006123F4">
              <w:trPr>
                <w:tblCellSpacing w:w="0" w:type="dxa"/>
              </w:trPr>
              <w:tc>
                <w:tcPr>
                  <w:tcW w:w="2567" w:type="dxa"/>
                  <w:noWrap/>
                  <w:hideMark/>
                </w:tcPr>
                <w:p w14:paraId="3AE01BC7"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Estimated Total Program Funding:</w:t>
                  </w:r>
                </w:p>
              </w:tc>
              <w:tc>
                <w:tcPr>
                  <w:tcW w:w="2597" w:type="dxa"/>
                  <w:vAlign w:val="center"/>
                  <w:hideMark/>
                </w:tcPr>
                <w:p w14:paraId="429661A8"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$675,000,000</w:t>
                  </w:r>
                </w:p>
              </w:tc>
            </w:tr>
            <w:tr w:rsidR="0097368A" w:rsidRPr="00DD0332" w14:paraId="605B79FF" w14:textId="77777777" w:rsidTr="006123F4">
              <w:trPr>
                <w:tblCellSpacing w:w="0" w:type="dxa"/>
              </w:trPr>
              <w:tc>
                <w:tcPr>
                  <w:tcW w:w="2567" w:type="dxa"/>
                  <w:noWrap/>
                  <w:hideMark/>
                </w:tcPr>
                <w:p w14:paraId="49BCB1BE"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Award Ceiling:</w:t>
                  </w:r>
                </w:p>
              </w:tc>
              <w:tc>
                <w:tcPr>
                  <w:tcW w:w="2597" w:type="dxa"/>
                  <w:vAlign w:val="center"/>
                  <w:hideMark/>
                </w:tcPr>
                <w:p w14:paraId="66FBAE52"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$675,000,000</w:t>
                  </w:r>
                </w:p>
              </w:tc>
            </w:tr>
            <w:tr w:rsidR="0097368A" w:rsidRPr="00DD0332" w14:paraId="12761B58" w14:textId="77777777" w:rsidTr="006123F4">
              <w:trPr>
                <w:tblCellSpacing w:w="0" w:type="dxa"/>
              </w:trPr>
              <w:tc>
                <w:tcPr>
                  <w:tcW w:w="2567" w:type="dxa"/>
                  <w:noWrap/>
                  <w:hideMark/>
                </w:tcPr>
                <w:p w14:paraId="30640F4B"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Award Floor:</w:t>
                  </w:r>
                </w:p>
              </w:tc>
              <w:tc>
                <w:tcPr>
                  <w:tcW w:w="2597" w:type="dxa"/>
                  <w:vAlign w:val="center"/>
                  <w:hideMark/>
                </w:tcPr>
                <w:p w14:paraId="09AB7A0E"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$0</w:t>
                  </w:r>
                </w:p>
              </w:tc>
            </w:tr>
          </w:tbl>
          <w:p w14:paraId="5803B18B" w14:textId="77777777" w:rsidR="0097368A" w:rsidRPr="00DD0332" w:rsidRDefault="0097368A" w:rsidP="006123F4">
            <w:pPr>
              <w:pStyle w:val="NoSpacing"/>
              <w:rPr>
                <w:rFonts w:ascii="Helvetica" w:hAnsi="Helvetica" w:cs="Helvetica"/>
                <w:color w:val="222222"/>
              </w:rPr>
            </w:pPr>
          </w:p>
        </w:tc>
      </w:tr>
    </w:tbl>
    <w:p w14:paraId="5D3ADBB1" w14:textId="77777777" w:rsidR="0097368A" w:rsidRPr="00DD0332"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7368A" w:rsidRPr="00DD0332" w14:paraId="6684BDAA" w14:textId="77777777" w:rsidTr="006123F4">
        <w:trPr>
          <w:tblCellSpacing w:w="0" w:type="dxa"/>
        </w:trPr>
        <w:tc>
          <w:tcPr>
            <w:tcW w:w="0" w:type="auto"/>
            <w:noWrap/>
            <w:hideMark/>
          </w:tcPr>
          <w:p w14:paraId="360B0565"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Eligible Applicants:</w:t>
            </w:r>
          </w:p>
        </w:tc>
        <w:tc>
          <w:tcPr>
            <w:tcW w:w="5000" w:type="pct"/>
            <w:vAlign w:val="center"/>
            <w:hideMark/>
          </w:tcPr>
          <w:p w14:paraId="5FDAC357"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Others (see text field entitled "Additional Information on Eligibility" for clarification)</w:t>
            </w:r>
          </w:p>
        </w:tc>
      </w:tr>
      <w:tr w:rsidR="0097368A" w:rsidRPr="00DD0332" w14:paraId="1A35688C" w14:textId="77777777" w:rsidTr="006123F4">
        <w:trPr>
          <w:tblCellSpacing w:w="0" w:type="dxa"/>
        </w:trPr>
        <w:tc>
          <w:tcPr>
            <w:tcW w:w="0" w:type="auto"/>
            <w:noWrap/>
            <w:hideMark/>
          </w:tcPr>
          <w:p w14:paraId="0D6D1387"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Additional Information on Eligibility:</w:t>
            </w:r>
          </w:p>
        </w:tc>
        <w:tc>
          <w:tcPr>
            <w:tcW w:w="5000" w:type="pct"/>
            <w:vAlign w:val="center"/>
            <w:hideMark/>
          </w:tcPr>
          <w:p w14:paraId="2C92E3AF"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Eligible applicants for Rural grants are: (1) a State; (2) a regional transportation planning organization; (3) a unit of local government; (4) a tribal government or a consortium of tribal governments; or (5) a multijurisdictional group of entities above. For Rural, States are defined to the District of Columbia and Puerto Rico.</w:t>
            </w:r>
          </w:p>
        </w:tc>
      </w:tr>
    </w:tbl>
    <w:p w14:paraId="0DF890A3" w14:textId="77777777" w:rsidR="0097368A" w:rsidRPr="00DD0332"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7368A" w:rsidRPr="00DD0332" w14:paraId="4EFEB273" w14:textId="77777777" w:rsidTr="006123F4">
        <w:trPr>
          <w:tblCellSpacing w:w="0" w:type="dxa"/>
        </w:trPr>
        <w:tc>
          <w:tcPr>
            <w:tcW w:w="0" w:type="auto"/>
            <w:noWrap/>
            <w:hideMark/>
          </w:tcPr>
          <w:p w14:paraId="13D18586"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Agency Name:</w:t>
            </w:r>
          </w:p>
        </w:tc>
        <w:tc>
          <w:tcPr>
            <w:tcW w:w="5000" w:type="pct"/>
            <w:vAlign w:val="center"/>
            <w:hideMark/>
          </w:tcPr>
          <w:p w14:paraId="67FC2405"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69A345 Office of the Under Secretary for Policy</w:t>
            </w:r>
          </w:p>
        </w:tc>
      </w:tr>
      <w:tr w:rsidR="0097368A" w:rsidRPr="00DD0332" w14:paraId="6C567F43" w14:textId="77777777" w:rsidTr="006123F4">
        <w:trPr>
          <w:tblCellSpacing w:w="0" w:type="dxa"/>
        </w:trPr>
        <w:tc>
          <w:tcPr>
            <w:tcW w:w="0" w:type="auto"/>
            <w:noWrap/>
            <w:hideMark/>
          </w:tcPr>
          <w:p w14:paraId="1C10CF6E"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Description:</w:t>
            </w:r>
          </w:p>
        </w:tc>
        <w:tc>
          <w:tcPr>
            <w:tcW w:w="5000" w:type="pct"/>
            <w:vAlign w:val="center"/>
            <w:hideMark/>
          </w:tcPr>
          <w:p w14:paraId="4BF266C8"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The Department is combining three major discretionary grant programs into one Multimodal Projects Discretionary Grant (MPDG) opportunity to reduce the burden for state and local applicants and increase the pipeline of “shovel-worthy” projects that are now possible because of the Bipartisan Infrastructure Law. These investments will create good-paying jobs, grow the economy, reduce emissions, improve safety, make our transportation more sustainable and resilient, and expand transportation options in rural America and other underserved communities. Thanks to the Bipartisan Infrastructure Law, this funding will help enable more communities to build vital infrastructure projects that also strengthen supply chains and reduce costs for American families.</w:t>
            </w:r>
          </w:p>
          <w:p w14:paraId="2D5DECDC" w14:textId="77777777" w:rsidR="0097368A" w:rsidRPr="00DD0332" w:rsidRDefault="0097368A" w:rsidP="006123F4">
            <w:pPr>
              <w:pStyle w:val="NoSpacing"/>
              <w:rPr>
                <w:rFonts w:ascii="Helvetica" w:hAnsi="Helvetica" w:cs="Helvetica"/>
                <w:color w:val="222222"/>
              </w:rPr>
            </w:pPr>
          </w:p>
          <w:p w14:paraId="07548479"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The Rural Surface Transportation Grant Program (RURAL) was created in the Bipartisan Infrastructure Law and will support projects to improve and expand the surface transportation infrastructure in rural areas to increase connectivity, improve the safety and reliability of the movement of people and freight, and generate regional economic growth and improve quality of life. Eligible projects for Rural grants include highway, bridge, and tunnel projects that help improve freight, safety, and provide or increase access to an agricultural, commercial, energy, or transportation facilities that support the economy of a rural area. This year alone, DOT will award up to $675 million in grants through the rural program—part of the $2 billion included in the Bipartisan Infrastructure Law over five years. At least 90% of rural funding must be awarded in amounts of $25 million or more. If you are seeking less than $25 million, you are competing for only about $67.5 million nationwide.</w:t>
            </w:r>
          </w:p>
          <w:p w14:paraId="506AD38C" w14:textId="77777777" w:rsidR="0097368A" w:rsidRPr="00DD0332" w:rsidRDefault="0097368A" w:rsidP="006123F4">
            <w:pPr>
              <w:pStyle w:val="NoSpacing"/>
              <w:rPr>
                <w:rFonts w:ascii="Helvetica" w:hAnsi="Helvetica" w:cs="Helvetica"/>
                <w:color w:val="222222"/>
              </w:rPr>
            </w:pPr>
          </w:p>
          <w:p w14:paraId="2D42878A"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For more information on last year's rural awards, see: https://www.transportation.gov/grants/rural-2022-fact-sheets</w:t>
            </w:r>
          </w:p>
        </w:tc>
      </w:tr>
      <w:tr w:rsidR="0097368A" w:rsidRPr="00DD0332" w14:paraId="02881D03" w14:textId="77777777" w:rsidTr="006123F4">
        <w:trPr>
          <w:tblCellSpacing w:w="0" w:type="dxa"/>
        </w:trPr>
        <w:tc>
          <w:tcPr>
            <w:tcW w:w="0" w:type="auto"/>
            <w:noWrap/>
            <w:hideMark/>
          </w:tcPr>
          <w:p w14:paraId="4D5D2E24"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Link to Additional Information:</w:t>
            </w:r>
          </w:p>
        </w:tc>
        <w:tc>
          <w:tcPr>
            <w:tcW w:w="5000" w:type="pct"/>
            <w:vAlign w:val="center"/>
            <w:hideMark/>
          </w:tcPr>
          <w:p w14:paraId="0ABFFE36" w14:textId="77777777" w:rsidR="0097368A" w:rsidRPr="00DD0332" w:rsidRDefault="00C033C5" w:rsidP="006123F4">
            <w:pPr>
              <w:pStyle w:val="NoSpacing"/>
              <w:rPr>
                <w:rFonts w:ascii="Helvetica" w:hAnsi="Helvetica" w:cs="Helvetica"/>
                <w:color w:val="222222"/>
              </w:rPr>
            </w:pPr>
            <w:hyperlink r:id="rId587" w:tgtFrame="_blank" w:tooltip="Link to Additional Information" w:history="1">
              <w:r w:rsidR="0097368A" w:rsidRPr="00DD0332">
                <w:rPr>
                  <w:rStyle w:val="Hyperlink"/>
                  <w:rFonts w:ascii="Helvetica" w:hAnsi="Helvetica" w:cs="Helvetica"/>
                </w:rPr>
                <w:t>https://www.transportation.gov/grants/rural-surface-transportation-grant-program</w:t>
              </w:r>
            </w:hyperlink>
          </w:p>
        </w:tc>
      </w:tr>
      <w:tr w:rsidR="0097368A" w:rsidRPr="00DD0332" w14:paraId="735E384F" w14:textId="77777777" w:rsidTr="006123F4">
        <w:trPr>
          <w:tblCellSpacing w:w="0" w:type="dxa"/>
        </w:trPr>
        <w:tc>
          <w:tcPr>
            <w:tcW w:w="0" w:type="auto"/>
            <w:noWrap/>
            <w:hideMark/>
          </w:tcPr>
          <w:p w14:paraId="3ACDA2D4"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lastRenderedPageBreak/>
              <w:t>Grantor Contact Information:</w:t>
            </w:r>
          </w:p>
        </w:tc>
        <w:tc>
          <w:tcPr>
            <w:tcW w:w="5000" w:type="pct"/>
            <w:vAlign w:val="center"/>
            <w:hideMark/>
          </w:tcPr>
          <w:p w14:paraId="7DEC7555"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If you have difficulty accessing the full announcement electronically, please contact:</w:t>
            </w:r>
            <w:r w:rsidRPr="00DD0332">
              <w:rPr>
                <w:rFonts w:ascii="Helvetica" w:hAnsi="Helvetica" w:cs="Helvetica"/>
                <w:color w:val="222222"/>
              </w:rPr>
              <w:br/>
            </w:r>
            <w:r w:rsidRPr="00DD0332">
              <w:rPr>
                <w:rFonts w:ascii="Helvetica" w:hAnsi="Helvetica" w:cs="Helvetica"/>
                <w:color w:val="222222"/>
              </w:rPr>
              <w:br/>
              <w:t>Paul Baumer Grantor</w:t>
            </w:r>
            <w:r w:rsidRPr="00DD0332">
              <w:rPr>
                <w:rFonts w:ascii="Helvetica" w:hAnsi="Helvetica" w:cs="Helvetica"/>
                <w:color w:val="222222"/>
              </w:rPr>
              <w:br/>
            </w:r>
            <w:r w:rsidRPr="00DD0332">
              <w:rPr>
                <w:rFonts w:ascii="Helvetica" w:hAnsi="Helvetica" w:cs="Helvetica"/>
                <w:color w:val="222222"/>
              </w:rPr>
              <w:br/>
            </w:r>
            <w:hyperlink r:id="rId588" w:history="1">
              <w:r w:rsidRPr="00DD0332">
                <w:rPr>
                  <w:rStyle w:val="Hyperlink"/>
                  <w:rFonts w:ascii="Helvetica" w:hAnsi="Helvetica" w:cs="Helvetica"/>
                </w:rPr>
                <w:t>MPDGrants@dot.gov</w:t>
              </w:r>
            </w:hyperlink>
          </w:p>
        </w:tc>
      </w:tr>
    </w:tbl>
    <w:p w14:paraId="5745E8D1" w14:textId="77777777" w:rsidR="0097368A" w:rsidRDefault="0097368A" w:rsidP="00516277">
      <w:pPr>
        <w:pStyle w:val="NoSpacing"/>
        <w:pBdr>
          <w:bottom w:val="single" w:sz="6" w:space="1" w:color="auto"/>
        </w:pBdr>
        <w:rPr>
          <w:rStyle w:val="Hyperlink"/>
          <w:rFonts w:ascii="Helvetica" w:hAnsi="Helvetica" w:cs="Helvetica"/>
          <w:color w:val="1155CC"/>
          <w:sz w:val="24"/>
          <w:szCs w:val="24"/>
          <w:shd w:val="clear" w:color="auto" w:fill="FFFFFF"/>
        </w:rPr>
      </w:pPr>
      <w:r w:rsidRPr="0045254C">
        <w:rPr>
          <w:rFonts w:ascii="Helvetica" w:hAnsi="Helvetica" w:cs="Helvetica"/>
          <w:color w:val="222222"/>
          <w:sz w:val="24"/>
          <w:szCs w:val="24"/>
        </w:rPr>
        <w:br/>
      </w:r>
      <w:hyperlink r:id="rId589" w:tgtFrame="_blank" w:history="1">
        <w:r w:rsidRPr="0045254C">
          <w:rPr>
            <w:rStyle w:val="Hyperlink"/>
            <w:rFonts w:ascii="Helvetica" w:hAnsi="Helvetica" w:cs="Helvetica"/>
            <w:color w:val="1155CC"/>
            <w:sz w:val="24"/>
            <w:szCs w:val="24"/>
            <w:shd w:val="clear" w:color="auto" w:fill="FFFFFF"/>
          </w:rPr>
          <w:t>https://www.grants.gov/web/grants/view-opportunity.html?oppId=348890</w:t>
        </w:r>
      </w:hyperlink>
    </w:p>
    <w:p w14:paraId="69DD2DCF" w14:textId="75048C8B" w:rsidR="0097368A" w:rsidRPr="0097368A" w:rsidRDefault="0097368A" w:rsidP="00516277">
      <w:pPr>
        <w:pStyle w:val="NoSpacing"/>
        <w:rPr>
          <w:rFonts w:ascii="Helvetica" w:hAnsi="Helvetica" w:cs="Helvetica"/>
          <w:sz w:val="24"/>
          <w:szCs w:val="24"/>
        </w:rPr>
      </w:pPr>
    </w:p>
    <w:p w14:paraId="286B52F9" w14:textId="77777777" w:rsidR="0097368A" w:rsidRDefault="0097368A" w:rsidP="0097368A">
      <w:pPr>
        <w:pStyle w:val="NoSpacing"/>
        <w:rPr>
          <w:rFonts w:ascii="Helvetica" w:hAnsi="Helvetica" w:cs="Helvetica"/>
          <w:color w:val="222222"/>
          <w:sz w:val="24"/>
          <w:szCs w:val="24"/>
          <w:shd w:val="clear" w:color="auto" w:fill="FFFFFF"/>
        </w:rPr>
      </w:pPr>
      <w:bookmarkStart w:id="905" w:name="DOT69A345NeighborhoodAccessEquity"/>
      <w:bookmarkEnd w:id="905"/>
      <w:r w:rsidRPr="005575E5">
        <w:rPr>
          <w:rFonts w:ascii="Helvetica" w:hAnsi="Helvetica" w:cs="Helvetica"/>
          <w:color w:val="222222"/>
          <w:sz w:val="24"/>
          <w:szCs w:val="24"/>
          <w:shd w:val="clear" w:color="auto" w:fill="FFFFFF"/>
        </w:rPr>
        <w:t>69A345 Office of the Under Secretary for Policy</w:t>
      </w:r>
      <w:r w:rsidRPr="005575E5">
        <w:rPr>
          <w:rFonts w:ascii="Helvetica" w:hAnsi="Helvetica" w:cs="Helvetica"/>
          <w:color w:val="222222"/>
          <w:sz w:val="24"/>
          <w:szCs w:val="24"/>
        </w:rPr>
        <w:br/>
      </w:r>
      <w:r w:rsidRPr="005575E5">
        <w:rPr>
          <w:rFonts w:ascii="Helvetica" w:hAnsi="Helvetica" w:cs="Helvetica"/>
          <w:color w:val="222222"/>
          <w:sz w:val="24"/>
          <w:szCs w:val="24"/>
          <w:shd w:val="clear" w:color="auto" w:fill="FFFFFF"/>
        </w:rPr>
        <w:t>Neighborhood Access and Equity (NAE) Program</w:t>
      </w:r>
      <w:r w:rsidRPr="005575E5">
        <w:rPr>
          <w:rFonts w:ascii="Helvetica" w:hAnsi="Helvetica" w:cs="Helvetica"/>
          <w:color w:val="222222"/>
          <w:sz w:val="24"/>
          <w:szCs w:val="24"/>
        </w:rPr>
        <w:br/>
      </w:r>
      <w:r w:rsidRPr="005575E5">
        <w:rPr>
          <w:rFonts w:ascii="Helvetica" w:hAnsi="Helvetica" w:cs="Helvetica"/>
          <w:color w:val="222222"/>
          <w:sz w:val="24"/>
          <w:szCs w:val="24"/>
          <w:shd w:val="clear" w:color="auto" w:fill="FFFFFF"/>
        </w:rPr>
        <w:t>Synopsis 8</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7368A" w:rsidRPr="00DD0332" w14:paraId="1E39D978"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595"/>
              <w:gridCol w:w="2650"/>
            </w:tblGrid>
            <w:tr w:rsidR="0097368A" w:rsidRPr="00DD0332" w14:paraId="10A9A15D" w14:textId="77777777" w:rsidTr="006123F4">
              <w:trPr>
                <w:tblCellSpacing w:w="0" w:type="dxa"/>
              </w:trPr>
              <w:tc>
                <w:tcPr>
                  <w:tcW w:w="2595" w:type="dxa"/>
                  <w:noWrap/>
                  <w:hideMark/>
                </w:tcPr>
                <w:p w14:paraId="385AD9B3"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Document Type:</w:t>
                  </w:r>
                </w:p>
              </w:tc>
              <w:tc>
                <w:tcPr>
                  <w:tcW w:w="2650" w:type="dxa"/>
                  <w:vAlign w:val="center"/>
                  <w:hideMark/>
                </w:tcPr>
                <w:p w14:paraId="105E6732"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Grants Notice</w:t>
                  </w:r>
                </w:p>
              </w:tc>
            </w:tr>
            <w:tr w:rsidR="0097368A" w:rsidRPr="00DD0332" w14:paraId="46D12794" w14:textId="77777777" w:rsidTr="006123F4">
              <w:trPr>
                <w:tblCellSpacing w:w="0" w:type="dxa"/>
              </w:trPr>
              <w:tc>
                <w:tcPr>
                  <w:tcW w:w="2595" w:type="dxa"/>
                  <w:noWrap/>
                  <w:hideMark/>
                </w:tcPr>
                <w:p w14:paraId="56A0291A"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Funding Opportunity Number:</w:t>
                  </w:r>
                </w:p>
              </w:tc>
              <w:tc>
                <w:tcPr>
                  <w:tcW w:w="2650" w:type="dxa"/>
                  <w:vAlign w:val="center"/>
                  <w:hideMark/>
                </w:tcPr>
                <w:p w14:paraId="5955ACC0"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DOT-NAE-FY23-01</w:t>
                  </w:r>
                </w:p>
              </w:tc>
            </w:tr>
            <w:tr w:rsidR="0097368A" w:rsidRPr="00DD0332" w14:paraId="76F7DDFD" w14:textId="77777777" w:rsidTr="006123F4">
              <w:trPr>
                <w:tblCellSpacing w:w="0" w:type="dxa"/>
              </w:trPr>
              <w:tc>
                <w:tcPr>
                  <w:tcW w:w="2595" w:type="dxa"/>
                  <w:noWrap/>
                  <w:hideMark/>
                </w:tcPr>
                <w:p w14:paraId="60E82CD5"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Funding Opportunity Title:</w:t>
                  </w:r>
                </w:p>
              </w:tc>
              <w:tc>
                <w:tcPr>
                  <w:tcW w:w="2650" w:type="dxa"/>
                  <w:vAlign w:val="center"/>
                  <w:hideMark/>
                </w:tcPr>
                <w:p w14:paraId="460CDFF0"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Neighborhood Access and Equity (NAE) Program</w:t>
                  </w:r>
                </w:p>
              </w:tc>
            </w:tr>
            <w:tr w:rsidR="0097368A" w:rsidRPr="00DD0332" w14:paraId="13176294" w14:textId="77777777" w:rsidTr="006123F4">
              <w:trPr>
                <w:tblCellSpacing w:w="0" w:type="dxa"/>
              </w:trPr>
              <w:tc>
                <w:tcPr>
                  <w:tcW w:w="2595" w:type="dxa"/>
                  <w:noWrap/>
                  <w:hideMark/>
                </w:tcPr>
                <w:p w14:paraId="1E0C3104"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Opportunity Category:</w:t>
                  </w:r>
                </w:p>
              </w:tc>
              <w:tc>
                <w:tcPr>
                  <w:tcW w:w="2650" w:type="dxa"/>
                  <w:vAlign w:val="center"/>
                  <w:hideMark/>
                </w:tcPr>
                <w:p w14:paraId="54C134E7"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Discretionary</w:t>
                  </w:r>
                </w:p>
              </w:tc>
            </w:tr>
            <w:tr w:rsidR="0097368A" w:rsidRPr="00DD0332" w14:paraId="5A5818D8" w14:textId="77777777" w:rsidTr="006123F4">
              <w:trPr>
                <w:tblCellSpacing w:w="0" w:type="dxa"/>
              </w:trPr>
              <w:tc>
                <w:tcPr>
                  <w:tcW w:w="2595" w:type="dxa"/>
                  <w:noWrap/>
                  <w:hideMark/>
                </w:tcPr>
                <w:p w14:paraId="032D8762"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Opportunity Category Explanation:</w:t>
                  </w:r>
                </w:p>
              </w:tc>
              <w:tc>
                <w:tcPr>
                  <w:tcW w:w="2650" w:type="dxa"/>
                  <w:vAlign w:val="center"/>
                  <w:hideMark/>
                </w:tcPr>
                <w:p w14:paraId="04AF7640"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 </w:t>
                  </w:r>
                </w:p>
              </w:tc>
            </w:tr>
            <w:tr w:rsidR="0097368A" w:rsidRPr="00DD0332" w14:paraId="387A077F" w14:textId="77777777" w:rsidTr="006123F4">
              <w:trPr>
                <w:tblCellSpacing w:w="0" w:type="dxa"/>
              </w:trPr>
              <w:tc>
                <w:tcPr>
                  <w:tcW w:w="2595" w:type="dxa"/>
                  <w:noWrap/>
                  <w:hideMark/>
                </w:tcPr>
                <w:p w14:paraId="00BDEBA8"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Funding Instrument Type:</w:t>
                  </w:r>
                </w:p>
              </w:tc>
              <w:tc>
                <w:tcPr>
                  <w:tcW w:w="2650" w:type="dxa"/>
                  <w:vAlign w:val="center"/>
                  <w:hideMark/>
                </w:tcPr>
                <w:p w14:paraId="11064461"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Grant</w:t>
                  </w:r>
                </w:p>
              </w:tc>
            </w:tr>
            <w:tr w:rsidR="0097368A" w:rsidRPr="00DD0332" w14:paraId="39493319" w14:textId="77777777" w:rsidTr="006123F4">
              <w:trPr>
                <w:tblCellSpacing w:w="0" w:type="dxa"/>
              </w:trPr>
              <w:tc>
                <w:tcPr>
                  <w:tcW w:w="2595" w:type="dxa"/>
                  <w:noWrap/>
                  <w:hideMark/>
                </w:tcPr>
                <w:p w14:paraId="3C7E5257"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Category of Funding Activity:</w:t>
                  </w:r>
                </w:p>
              </w:tc>
              <w:tc>
                <w:tcPr>
                  <w:tcW w:w="2650" w:type="dxa"/>
                  <w:vAlign w:val="center"/>
                  <w:hideMark/>
                </w:tcPr>
                <w:p w14:paraId="5529A26E"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Transportation</w:t>
                  </w:r>
                </w:p>
              </w:tc>
            </w:tr>
            <w:tr w:rsidR="0097368A" w:rsidRPr="00DD0332" w14:paraId="35081B87" w14:textId="77777777" w:rsidTr="006123F4">
              <w:trPr>
                <w:tblCellSpacing w:w="0" w:type="dxa"/>
              </w:trPr>
              <w:tc>
                <w:tcPr>
                  <w:tcW w:w="2595" w:type="dxa"/>
                  <w:noWrap/>
                  <w:hideMark/>
                </w:tcPr>
                <w:p w14:paraId="483A1774"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Category Explanation:</w:t>
                  </w:r>
                </w:p>
              </w:tc>
              <w:tc>
                <w:tcPr>
                  <w:tcW w:w="2650" w:type="dxa"/>
                  <w:vAlign w:val="center"/>
                  <w:hideMark/>
                </w:tcPr>
                <w:p w14:paraId="77A2A104"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 </w:t>
                  </w:r>
                </w:p>
              </w:tc>
            </w:tr>
            <w:tr w:rsidR="0097368A" w:rsidRPr="00DD0332" w14:paraId="13E14A10" w14:textId="77777777" w:rsidTr="006123F4">
              <w:trPr>
                <w:tblCellSpacing w:w="0" w:type="dxa"/>
              </w:trPr>
              <w:tc>
                <w:tcPr>
                  <w:tcW w:w="2595" w:type="dxa"/>
                  <w:noWrap/>
                  <w:hideMark/>
                </w:tcPr>
                <w:p w14:paraId="1314D44D"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Expected Number of Awards:</w:t>
                  </w:r>
                </w:p>
              </w:tc>
              <w:tc>
                <w:tcPr>
                  <w:tcW w:w="2650" w:type="dxa"/>
                  <w:vAlign w:val="center"/>
                  <w:hideMark/>
                </w:tcPr>
                <w:p w14:paraId="212141AD"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100</w:t>
                  </w:r>
                </w:p>
              </w:tc>
            </w:tr>
            <w:tr w:rsidR="0097368A" w:rsidRPr="00DD0332" w14:paraId="519288B1" w14:textId="77777777" w:rsidTr="006123F4">
              <w:trPr>
                <w:tblCellSpacing w:w="0" w:type="dxa"/>
              </w:trPr>
              <w:tc>
                <w:tcPr>
                  <w:tcW w:w="2595" w:type="dxa"/>
                  <w:noWrap/>
                  <w:hideMark/>
                </w:tcPr>
                <w:p w14:paraId="44E314D7"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CFDA Number(s):</w:t>
                  </w:r>
                </w:p>
              </w:tc>
              <w:tc>
                <w:tcPr>
                  <w:tcW w:w="2650" w:type="dxa"/>
                  <w:vAlign w:val="center"/>
                  <w:hideMark/>
                </w:tcPr>
                <w:p w14:paraId="56A34B74"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20.205 -- Highway Planning and Construction</w:t>
                  </w:r>
                </w:p>
              </w:tc>
            </w:tr>
            <w:tr w:rsidR="0097368A" w:rsidRPr="00DD0332" w14:paraId="5A8C0F9C" w14:textId="77777777" w:rsidTr="006123F4">
              <w:trPr>
                <w:tblCellSpacing w:w="0" w:type="dxa"/>
              </w:trPr>
              <w:tc>
                <w:tcPr>
                  <w:tcW w:w="2595" w:type="dxa"/>
                  <w:noWrap/>
                  <w:hideMark/>
                </w:tcPr>
                <w:p w14:paraId="7D92C92F"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Cost Sharing or Matching Requirement:</w:t>
                  </w:r>
                </w:p>
              </w:tc>
              <w:tc>
                <w:tcPr>
                  <w:tcW w:w="2650" w:type="dxa"/>
                  <w:vAlign w:val="center"/>
                  <w:hideMark/>
                </w:tcPr>
                <w:p w14:paraId="033D1CF2"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Yes</w:t>
                  </w:r>
                </w:p>
              </w:tc>
            </w:tr>
          </w:tbl>
          <w:p w14:paraId="4A3FA725" w14:textId="77777777" w:rsidR="0097368A" w:rsidRPr="00DD0332" w:rsidRDefault="0097368A"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82"/>
              <w:gridCol w:w="2763"/>
            </w:tblGrid>
            <w:tr w:rsidR="0097368A" w:rsidRPr="00DD0332" w14:paraId="560D525B" w14:textId="77777777" w:rsidTr="006123F4">
              <w:trPr>
                <w:tblCellSpacing w:w="0" w:type="dxa"/>
              </w:trPr>
              <w:tc>
                <w:tcPr>
                  <w:tcW w:w="2482" w:type="dxa"/>
                  <w:noWrap/>
                  <w:hideMark/>
                </w:tcPr>
                <w:p w14:paraId="06FC0E43"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Version:</w:t>
                  </w:r>
                </w:p>
              </w:tc>
              <w:tc>
                <w:tcPr>
                  <w:tcW w:w="2763" w:type="dxa"/>
                  <w:vAlign w:val="center"/>
                  <w:hideMark/>
                </w:tcPr>
                <w:p w14:paraId="0EBBCF53"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Synopsis 8</w:t>
                  </w:r>
                </w:p>
              </w:tc>
            </w:tr>
            <w:tr w:rsidR="0097368A" w:rsidRPr="00DD0332" w14:paraId="26D2D930" w14:textId="77777777" w:rsidTr="006123F4">
              <w:trPr>
                <w:tblCellSpacing w:w="0" w:type="dxa"/>
              </w:trPr>
              <w:tc>
                <w:tcPr>
                  <w:tcW w:w="2482" w:type="dxa"/>
                  <w:noWrap/>
                  <w:hideMark/>
                </w:tcPr>
                <w:p w14:paraId="581D5788"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Posted Date:</w:t>
                  </w:r>
                </w:p>
              </w:tc>
              <w:tc>
                <w:tcPr>
                  <w:tcW w:w="2763" w:type="dxa"/>
                  <w:vAlign w:val="center"/>
                  <w:hideMark/>
                </w:tcPr>
                <w:p w14:paraId="78B3DA83"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Jul 05, 2023</w:t>
                  </w:r>
                </w:p>
              </w:tc>
            </w:tr>
            <w:tr w:rsidR="0097368A" w:rsidRPr="00DD0332" w14:paraId="3DCFEF0F" w14:textId="77777777" w:rsidTr="006123F4">
              <w:trPr>
                <w:tblCellSpacing w:w="0" w:type="dxa"/>
              </w:trPr>
              <w:tc>
                <w:tcPr>
                  <w:tcW w:w="2482" w:type="dxa"/>
                  <w:noWrap/>
                  <w:hideMark/>
                </w:tcPr>
                <w:p w14:paraId="01E2DB2F"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Last Updated Date:</w:t>
                  </w:r>
                </w:p>
              </w:tc>
              <w:tc>
                <w:tcPr>
                  <w:tcW w:w="2763" w:type="dxa"/>
                  <w:vAlign w:val="center"/>
                  <w:hideMark/>
                </w:tcPr>
                <w:p w14:paraId="76FF5E42"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Jul 05, 2023</w:t>
                  </w:r>
                </w:p>
              </w:tc>
            </w:tr>
            <w:tr w:rsidR="0097368A" w:rsidRPr="00DD0332" w14:paraId="33A2F1AF" w14:textId="77777777" w:rsidTr="006123F4">
              <w:trPr>
                <w:tblCellSpacing w:w="0" w:type="dxa"/>
              </w:trPr>
              <w:tc>
                <w:tcPr>
                  <w:tcW w:w="2482" w:type="dxa"/>
                  <w:noWrap/>
                  <w:hideMark/>
                </w:tcPr>
                <w:p w14:paraId="6D12DE33"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Original Closing Date for Applications:</w:t>
                  </w:r>
                </w:p>
              </w:tc>
              <w:tc>
                <w:tcPr>
                  <w:tcW w:w="2763" w:type="dxa"/>
                  <w:vAlign w:val="center"/>
                  <w:hideMark/>
                </w:tcPr>
                <w:p w14:paraId="07E33CDF"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Sep 28, 2023  </w:t>
                  </w:r>
                </w:p>
              </w:tc>
            </w:tr>
            <w:tr w:rsidR="0097368A" w:rsidRPr="00DD0332" w14:paraId="7D328B81" w14:textId="77777777" w:rsidTr="006123F4">
              <w:trPr>
                <w:tblCellSpacing w:w="0" w:type="dxa"/>
              </w:trPr>
              <w:tc>
                <w:tcPr>
                  <w:tcW w:w="2482" w:type="dxa"/>
                  <w:noWrap/>
                  <w:hideMark/>
                </w:tcPr>
                <w:p w14:paraId="0D1E82AC"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Current Closing Date for Applications:</w:t>
                  </w:r>
                </w:p>
              </w:tc>
              <w:tc>
                <w:tcPr>
                  <w:tcW w:w="2763" w:type="dxa"/>
                  <w:vAlign w:val="center"/>
                  <w:hideMark/>
                </w:tcPr>
                <w:p w14:paraId="6687A785"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Sep 28, 2023  </w:t>
                  </w:r>
                </w:p>
              </w:tc>
            </w:tr>
            <w:tr w:rsidR="0097368A" w:rsidRPr="00DD0332" w14:paraId="2BFD6D27" w14:textId="77777777" w:rsidTr="006123F4">
              <w:trPr>
                <w:tblCellSpacing w:w="0" w:type="dxa"/>
              </w:trPr>
              <w:tc>
                <w:tcPr>
                  <w:tcW w:w="2482" w:type="dxa"/>
                  <w:noWrap/>
                  <w:hideMark/>
                </w:tcPr>
                <w:p w14:paraId="171ECD2D"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Archive Date:</w:t>
                  </w:r>
                </w:p>
              </w:tc>
              <w:tc>
                <w:tcPr>
                  <w:tcW w:w="2763" w:type="dxa"/>
                  <w:vAlign w:val="center"/>
                  <w:hideMark/>
                </w:tcPr>
                <w:p w14:paraId="13B1EDD3"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Oct 28, 2023</w:t>
                  </w:r>
                </w:p>
              </w:tc>
            </w:tr>
            <w:tr w:rsidR="0097368A" w:rsidRPr="00DD0332" w14:paraId="5F1190B8" w14:textId="77777777" w:rsidTr="006123F4">
              <w:trPr>
                <w:tblCellSpacing w:w="0" w:type="dxa"/>
              </w:trPr>
              <w:tc>
                <w:tcPr>
                  <w:tcW w:w="2482" w:type="dxa"/>
                  <w:noWrap/>
                  <w:hideMark/>
                </w:tcPr>
                <w:p w14:paraId="34513F2B"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Estimated Total Program Funding:</w:t>
                  </w:r>
                </w:p>
              </w:tc>
              <w:tc>
                <w:tcPr>
                  <w:tcW w:w="2763" w:type="dxa"/>
                  <w:vAlign w:val="center"/>
                  <w:hideMark/>
                </w:tcPr>
                <w:p w14:paraId="2BF131D5"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$3,155,000,000</w:t>
                  </w:r>
                </w:p>
              </w:tc>
            </w:tr>
            <w:tr w:rsidR="0097368A" w:rsidRPr="00DD0332" w14:paraId="4DF292A3" w14:textId="77777777" w:rsidTr="006123F4">
              <w:trPr>
                <w:tblCellSpacing w:w="0" w:type="dxa"/>
              </w:trPr>
              <w:tc>
                <w:tcPr>
                  <w:tcW w:w="2482" w:type="dxa"/>
                  <w:noWrap/>
                  <w:hideMark/>
                </w:tcPr>
                <w:p w14:paraId="3FE9C29A"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Award Ceiling:</w:t>
                  </w:r>
                </w:p>
              </w:tc>
              <w:tc>
                <w:tcPr>
                  <w:tcW w:w="2763" w:type="dxa"/>
                  <w:vAlign w:val="center"/>
                  <w:hideMark/>
                </w:tcPr>
                <w:p w14:paraId="05DB6D08"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$450,000,000</w:t>
                  </w:r>
                </w:p>
              </w:tc>
            </w:tr>
            <w:tr w:rsidR="0097368A" w:rsidRPr="00DD0332" w14:paraId="34D0CCC7" w14:textId="77777777" w:rsidTr="006123F4">
              <w:trPr>
                <w:tblCellSpacing w:w="0" w:type="dxa"/>
              </w:trPr>
              <w:tc>
                <w:tcPr>
                  <w:tcW w:w="2482" w:type="dxa"/>
                  <w:noWrap/>
                  <w:hideMark/>
                </w:tcPr>
                <w:p w14:paraId="6DF06309"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Award Floor:</w:t>
                  </w:r>
                </w:p>
              </w:tc>
              <w:tc>
                <w:tcPr>
                  <w:tcW w:w="2763" w:type="dxa"/>
                  <w:vAlign w:val="center"/>
                  <w:hideMark/>
                </w:tcPr>
                <w:p w14:paraId="3A1438B8"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 </w:t>
                  </w:r>
                </w:p>
              </w:tc>
            </w:tr>
          </w:tbl>
          <w:p w14:paraId="494CB147" w14:textId="77777777" w:rsidR="0097368A" w:rsidRPr="00DD0332" w:rsidRDefault="0097368A" w:rsidP="006123F4">
            <w:pPr>
              <w:pStyle w:val="NoSpacing"/>
              <w:rPr>
                <w:rFonts w:ascii="Helvetica" w:hAnsi="Helvetica" w:cs="Helvetica"/>
                <w:color w:val="222222"/>
              </w:rPr>
            </w:pPr>
          </w:p>
        </w:tc>
      </w:tr>
    </w:tbl>
    <w:p w14:paraId="2C58A0EB" w14:textId="77777777" w:rsidR="0097368A" w:rsidRPr="00DD0332"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7368A" w:rsidRPr="00DD0332" w14:paraId="03B07E05" w14:textId="77777777" w:rsidTr="006123F4">
        <w:trPr>
          <w:tblCellSpacing w:w="0" w:type="dxa"/>
        </w:trPr>
        <w:tc>
          <w:tcPr>
            <w:tcW w:w="0" w:type="auto"/>
            <w:noWrap/>
            <w:hideMark/>
          </w:tcPr>
          <w:p w14:paraId="5F22266B"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Eligible Applicants:</w:t>
            </w:r>
          </w:p>
        </w:tc>
        <w:tc>
          <w:tcPr>
            <w:tcW w:w="5000" w:type="pct"/>
            <w:vAlign w:val="center"/>
            <w:hideMark/>
          </w:tcPr>
          <w:p w14:paraId="3C28C8EA"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Nonprofits that do not have a 501(c)(3) status with the IRS, other than institutions of higher education</w:t>
            </w:r>
            <w:r w:rsidRPr="00DD0332">
              <w:rPr>
                <w:rFonts w:ascii="Helvetica" w:hAnsi="Helvetica" w:cs="Helvetica"/>
                <w:color w:val="222222"/>
              </w:rPr>
              <w:br/>
              <w:t>County governments</w:t>
            </w:r>
            <w:r w:rsidRPr="00DD0332">
              <w:rPr>
                <w:rFonts w:ascii="Helvetica" w:hAnsi="Helvetica" w:cs="Helvetica"/>
                <w:color w:val="222222"/>
              </w:rPr>
              <w:br/>
              <w:t>State governments</w:t>
            </w:r>
            <w:r w:rsidRPr="00DD0332">
              <w:rPr>
                <w:rFonts w:ascii="Helvetica" w:hAnsi="Helvetica" w:cs="Helvetica"/>
                <w:color w:val="222222"/>
              </w:rPr>
              <w:br/>
              <w:t>Native American tribal governments (Federally recognized)</w:t>
            </w:r>
            <w:r w:rsidRPr="00DD0332">
              <w:rPr>
                <w:rFonts w:ascii="Helvetica" w:hAnsi="Helvetica" w:cs="Helvetica"/>
                <w:color w:val="222222"/>
              </w:rPr>
              <w:br/>
              <w:t>Others (see text field entitled "Additional Information on Eligibility" for clarification)</w:t>
            </w:r>
            <w:r w:rsidRPr="00DD0332">
              <w:rPr>
                <w:rFonts w:ascii="Helvetica" w:hAnsi="Helvetica" w:cs="Helvetica"/>
                <w:color w:val="222222"/>
              </w:rPr>
              <w:br/>
              <w:t>City or township governments</w:t>
            </w:r>
          </w:p>
        </w:tc>
      </w:tr>
      <w:tr w:rsidR="0097368A" w:rsidRPr="00DD0332" w14:paraId="7B558977" w14:textId="77777777" w:rsidTr="006123F4">
        <w:trPr>
          <w:tblCellSpacing w:w="0" w:type="dxa"/>
        </w:trPr>
        <w:tc>
          <w:tcPr>
            <w:tcW w:w="0" w:type="auto"/>
            <w:noWrap/>
            <w:hideMark/>
          </w:tcPr>
          <w:p w14:paraId="24DF4475"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Additional Information on Eligibility:</w:t>
            </w:r>
          </w:p>
        </w:tc>
        <w:tc>
          <w:tcPr>
            <w:tcW w:w="5000" w:type="pct"/>
            <w:vAlign w:val="center"/>
            <w:hideMark/>
          </w:tcPr>
          <w:p w14:paraId="245210A7"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 xml:space="preserve">Eligible Applicants for the RCP program are the following: 1) A State or territory of the United States; 2) A unit of local government; 3) A political subdivision of a State; 4) A Tribal government; 5) A special </w:t>
            </w:r>
            <w:r w:rsidRPr="00DD0332">
              <w:rPr>
                <w:rFonts w:ascii="Helvetica" w:hAnsi="Helvetica" w:cs="Helvetica"/>
                <w:color w:val="222222"/>
              </w:rPr>
              <w:lastRenderedPageBreak/>
              <w:t>purpose district or public authority with a transportation function; 6) A Metropolitan Planning Organization; or 7) A nonprofit organization or institution of higher education that has entered into a partnership with an eligible entity (#1-6 above) and is applying for a grant for planning and capacity building activities in disadvantaged or underserved communities. See the NOFO for additional details on eligibility.</w:t>
            </w:r>
          </w:p>
        </w:tc>
      </w:tr>
    </w:tbl>
    <w:p w14:paraId="1B87A048" w14:textId="77777777" w:rsidR="0097368A" w:rsidRPr="00DD0332"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7368A" w:rsidRPr="00DD0332" w14:paraId="3D7DD17A" w14:textId="77777777" w:rsidTr="006123F4">
        <w:trPr>
          <w:tblCellSpacing w:w="0" w:type="dxa"/>
        </w:trPr>
        <w:tc>
          <w:tcPr>
            <w:tcW w:w="0" w:type="auto"/>
            <w:noWrap/>
            <w:hideMark/>
          </w:tcPr>
          <w:p w14:paraId="3D1C9BFC"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Agency Name:</w:t>
            </w:r>
          </w:p>
        </w:tc>
        <w:tc>
          <w:tcPr>
            <w:tcW w:w="5000" w:type="pct"/>
            <w:vAlign w:val="center"/>
            <w:hideMark/>
          </w:tcPr>
          <w:p w14:paraId="0D98E45F"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69A345 Office of the Under Secretary for Policy</w:t>
            </w:r>
          </w:p>
        </w:tc>
      </w:tr>
      <w:tr w:rsidR="0097368A" w:rsidRPr="00DD0332" w14:paraId="52A4669D" w14:textId="77777777" w:rsidTr="006123F4">
        <w:trPr>
          <w:tblCellSpacing w:w="0" w:type="dxa"/>
        </w:trPr>
        <w:tc>
          <w:tcPr>
            <w:tcW w:w="0" w:type="auto"/>
            <w:noWrap/>
            <w:hideMark/>
          </w:tcPr>
          <w:p w14:paraId="1ED9FB4E"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Description:</w:t>
            </w:r>
          </w:p>
        </w:tc>
        <w:tc>
          <w:tcPr>
            <w:tcW w:w="5000" w:type="pct"/>
            <w:vAlign w:val="center"/>
            <w:hideMark/>
          </w:tcPr>
          <w:p w14:paraId="2B8AABD7"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The Department of Transportation is combining two major discretionary grant programs, the Reconnecting Communities Pilot (RCP) and Neighborhood Access and Equity (NAE) programs, into one Notice of Funding Opportunity (NOFO). Together, this combined program is known as the Reconnecting Communities and Neighborhoods (RCN) Program.  </w:t>
            </w:r>
          </w:p>
          <w:p w14:paraId="01EF1C0B" w14:textId="77777777" w:rsidR="0097368A" w:rsidRPr="00DD0332" w:rsidRDefault="0097368A" w:rsidP="006123F4">
            <w:pPr>
              <w:pStyle w:val="NoSpacing"/>
              <w:rPr>
                <w:rFonts w:ascii="Helvetica" w:hAnsi="Helvetica" w:cs="Helvetica"/>
                <w:color w:val="222222"/>
              </w:rPr>
            </w:pPr>
          </w:p>
          <w:p w14:paraId="4D1389AB"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The primary goal of the NAE Program is to assist economically disadvantaged or undeserved communities for planning and construction activities. </w:t>
            </w:r>
          </w:p>
          <w:p w14:paraId="01953D65"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Funds for the fiscal year (FY) 2023 NAE grant program are to be awarded on a competitive basis to support planning, capital construction, and regional partnership activities that aim to restore community connectivity through the removal, retrofit, mitigation or replacement of highways, roadways, or other infrastructure facilities that create barriers to mobility, access or economic development. </w:t>
            </w:r>
          </w:p>
          <w:p w14:paraId="5560EEC2"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 </w:t>
            </w:r>
          </w:p>
          <w:p w14:paraId="02B4629F"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b/>
                <w:bCs/>
                <w:color w:val="222222"/>
              </w:rPr>
              <w:t>Applicants must submit their applications via Valid Eval at the links below:</w:t>
            </w:r>
          </w:p>
          <w:p w14:paraId="5D381A0B" w14:textId="77777777" w:rsidR="0097368A" w:rsidRPr="00DD0332" w:rsidRDefault="0097368A" w:rsidP="006123F4">
            <w:pPr>
              <w:pStyle w:val="NoSpacing"/>
              <w:rPr>
                <w:rFonts w:ascii="Helvetica" w:hAnsi="Helvetica" w:cs="Helvetica"/>
                <w:color w:val="222222"/>
              </w:rPr>
            </w:pPr>
          </w:p>
          <w:p w14:paraId="4C4BFF40"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b/>
                <w:bCs/>
                <w:color w:val="222222"/>
              </w:rPr>
              <w:t xml:space="preserve">Community Planning Grants: </w:t>
            </w:r>
            <w:hyperlink r:id="rId590" w:tgtFrame="_blank" w:history="1">
              <w:r w:rsidRPr="00DD0332">
                <w:rPr>
                  <w:rStyle w:val="Hyperlink"/>
                  <w:rFonts w:ascii="Helvetica" w:hAnsi="Helvetica" w:cs="Helvetica"/>
                  <w:b/>
                  <w:bCs/>
                </w:rPr>
                <w:t>https://usg.valideval.com/teams/rcn_planning/signup</w:t>
              </w:r>
            </w:hyperlink>
          </w:p>
          <w:p w14:paraId="1A8C1045"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b/>
                <w:bCs/>
                <w:color w:val="222222"/>
              </w:rPr>
              <w:t xml:space="preserve">Capital Construction Grants: </w:t>
            </w:r>
            <w:hyperlink r:id="rId591" w:tgtFrame="_blank" w:history="1">
              <w:r w:rsidRPr="00DD0332">
                <w:rPr>
                  <w:rStyle w:val="Hyperlink"/>
                  <w:rFonts w:ascii="Helvetica" w:hAnsi="Helvetica" w:cs="Helvetica"/>
                  <w:b/>
                  <w:bCs/>
                </w:rPr>
                <w:t>https://usg.valideval.com/teams/rcn_captialconstruction/signup</w:t>
              </w:r>
            </w:hyperlink>
          </w:p>
          <w:p w14:paraId="0A58EEA0" w14:textId="77777777" w:rsidR="0097368A" w:rsidRPr="00DD0332" w:rsidRDefault="0097368A" w:rsidP="006123F4">
            <w:pPr>
              <w:pStyle w:val="NoSpacing"/>
              <w:rPr>
                <w:rFonts w:ascii="Helvetica" w:hAnsi="Helvetica" w:cs="Helvetica"/>
                <w:color w:val="222222"/>
              </w:rPr>
            </w:pPr>
          </w:p>
          <w:p w14:paraId="10C73583"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b/>
                <w:bCs/>
                <w:color w:val="222222"/>
              </w:rPr>
              <w:t>Do not submit applications through Grants.gov.</w:t>
            </w:r>
          </w:p>
          <w:p w14:paraId="455C9DB5" w14:textId="77777777" w:rsidR="0097368A" w:rsidRPr="00DD0332" w:rsidRDefault="0097368A" w:rsidP="006123F4">
            <w:pPr>
              <w:pStyle w:val="NoSpacing"/>
              <w:rPr>
                <w:rFonts w:ascii="Helvetica" w:hAnsi="Helvetica" w:cs="Helvetica"/>
                <w:color w:val="222222"/>
              </w:rPr>
            </w:pPr>
          </w:p>
          <w:p w14:paraId="0D1B0EA9"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Applications must be submitted by 11:59 PM Eastern Time on Thursday, September 28, 2023. Late applications will not be accepted. </w:t>
            </w:r>
          </w:p>
          <w:p w14:paraId="620E1E11" w14:textId="77777777" w:rsidR="0097368A" w:rsidRPr="00DD0332" w:rsidRDefault="0097368A" w:rsidP="006123F4">
            <w:pPr>
              <w:pStyle w:val="NoSpacing"/>
              <w:rPr>
                <w:rFonts w:ascii="Helvetica" w:hAnsi="Helvetica" w:cs="Helvetica"/>
                <w:color w:val="222222"/>
              </w:rPr>
            </w:pPr>
          </w:p>
        </w:tc>
      </w:tr>
      <w:tr w:rsidR="0097368A" w:rsidRPr="00DD0332" w14:paraId="38E50FA9" w14:textId="77777777" w:rsidTr="006123F4">
        <w:trPr>
          <w:tblCellSpacing w:w="0" w:type="dxa"/>
        </w:trPr>
        <w:tc>
          <w:tcPr>
            <w:tcW w:w="0" w:type="auto"/>
            <w:noWrap/>
            <w:hideMark/>
          </w:tcPr>
          <w:p w14:paraId="08017938"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Link to Additional Information:</w:t>
            </w:r>
          </w:p>
        </w:tc>
        <w:tc>
          <w:tcPr>
            <w:tcW w:w="5000" w:type="pct"/>
            <w:vAlign w:val="center"/>
            <w:hideMark/>
          </w:tcPr>
          <w:p w14:paraId="3B940733" w14:textId="77777777" w:rsidR="0097368A" w:rsidRPr="00DD0332" w:rsidRDefault="00C033C5" w:rsidP="006123F4">
            <w:pPr>
              <w:pStyle w:val="NoSpacing"/>
              <w:rPr>
                <w:rFonts w:ascii="Helvetica" w:hAnsi="Helvetica" w:cs="Helvetica"/>
                <w:color w:val="222222"/>
              </w:rPr>
            </w:pPr>
            <w:hyperlink r:id="rId592" w:tgtFrame="_blank" w:tooltip="Link to Additional Information" w:history="1">
              <w:r w:rsidR="0097368A" w:rsidRPr="00DD0332">
                <w:rPr>
                  <w:rStyle w:val="Hyperlink"/>
                  <w:rFonts w:ascii="Helvetica" w:hAnsi="Helvetica" w:cs="Helvetica"/>
                </w:rPr>
                <w:t>Reconnecting Communities and Neighborhoods Website</w:t>
              </w:r>
            </w:hyperlink>
          </w:p>
        </w:tc>
      </w:tr>
      <w:tr w:rsidR="0097368A" w:rsidRPr="00DD0332" w14:paraId="177C2B79" w14:textId="77777777" w:rsidTr="006123F4">
        <w:trPr>
          <w:tblCellSpacing w:w="0" w:type="dxa"/>
        </w:trPr>
        <w:tc>
          <w:tcPr>
            <w:tcW w:w="0" w:type="auto"/>
            <w:noWrap/>
            <w:hideMark/>
          </w:tcPr>
          <w:p w14:paraId="4696A1F5"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Grantor Contact Information:</w:t>
            </w:r>
          </w:p>
        </w:tc>
        <w:tc>
          <w:tcPr>
            <w:tcW w:w="5000" w:type="pct"/>
            <w:vAlign w:val="center"/>
            <w:hideMark/>
          </w:tcPr>
          <w:p w14:paraId="1BD00C7F"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If you have difficulty accessing the full announcement electronically, please contact:</w:t>
            </w:r>
            <w:r w:rsidRPr="00DD0332">
              <w:rPr>
                <w:rFonts w:ascii="Helvetica" w:hAnsi="Helvetica" w:cs="Helvetica"/>
                <w:color w:val="222222"/>
              </w:rPr>
              <w:br/>
            </w:r>
            <w:r w:rsidRPr="00DD0332">
              <w:rPr>
                <w:rFonts w:ascii="Helvetica" w:hAnsi="Helvetica" w:cs="Helvetica"/>
                <w:color w:val="222222"/>
              </w:rPr>
              <w:br/>
              <w:t>Andrew Emanuele Grantor</w:t>
            </w:r>
            <w:r w:rsidRPr="00DD0332">
              <w:rPr>
                <w:rFonts w:ascii="Helvetica" w:hAnsi="Helvetica" w:cs="Helvetica"/>
                <w:color w:val="222222"/>
              </w:rPr>
              <w:br/>
            </w:r>
            <w:r w:rsidRPr="00DD0332">
              <w:rPr>
                <w:rFonts w:ascii="Helvetica" w:hAnsi="Helvetica" w:cs="Helvetica"/>
                <w:color w:val="222222"/>
              </w:rPr>
              <w:br/>
            </w:r>
            <w:hyperlink r:id="rId593" w:history="1">
              <w:r w:rsidRPr="00DD0332">
                <w:rPr>
                  <w:rStyle w:val="Hyperlink"/>
                  <w:rFonts w:ascii="Helvetica" w:hAnsi="Helvetica" w:cs="Helvetica"/>
                </w:rPr>
                <w:t>reconnectingcommunities@dot.gov</w:t>
              </w:r>
            </w:hyperlink>
          </w:p>
        </w:tc>
      </w:tr>
    </w:tbl>
    <w:p w14:paraId="119C7170" w14:textId="77777777" w:rsidR="0097368A" w:rsidRDefault="0097368A" w:rsidP="0097368A">
      <w:pPr>
        <w:pStyle w:val="NoSpacing"/>
        <w:pBdr>
          <w:bottom w:val="single" w:sz="6" w:space="1" w:color="auto"/>
        </w:pBdr>
        <w:rPr>
          <w:rFonts w:ascii="Helvetica" w:hAnsi="Helvetica" w:cs="Helvetica"/>
          <w:sz w:val="24"/>
          <w:szCs w:val="24"/>
        </w:rPr>
      </w:pPr>
      <w:r w:rsidRPr="005575E5">
        <w:rPr>
          <w:rFonts w:ascii="Helvetica" w:hAnsi="Helvetica" w:cs="Helvetica"/>
          <w:color w:val="222222"/>
          <w:sz w:val="24"/>
          <w:szCs w:val="24"/>
        </w:rPr>
        <w:br/>
      </w:r>
      <w:hyperlink r:id="rId594" w:tgtFrame="_blank" w:history="1">
        <w:r w:rsidRPr="005575E5">
          <w:rPr>
            <w:rStyle w:val="Hyperlink"/>
            <w:rFonts w:ascii="Helvetica" w:hAnsi="Helvetica" w:cs="Helvetica"/>
            <w:color w:val="1155CC"/>
            <w:sz w:val="24"/>
            <w:szCs w:val="24"/>
            <w:shd w:val="clear" w:color="auto" w:fill="FFFFFF"/>
          </w:rPr>
          <w:t>https://www.grants.gov/web/grants/view-opportunity.html?oppId=348980</w:t>
        </w:r>
      </w:hyperlink>
    </w:p>
    <w:p w14:paraId="39B89D2B" w14:textId="77777777" w:rsidR="0097368A" w:rsidRDefault="0097368A" w:rsidP="0097368A">
      <w:pPr>
        <w:pStyle w:val="NoSpacing"/>
        <w:rPr>
          <w:rFonts w:ascii="Helvetica" w:hAnsi="Helvetica" w:cs="Helvetica"/>
          <w:color w:val="222222"/>
          <w:sz w:val="24"/>
          <w:szCs w:val="24"/>
          <w:shd w:val="clear" w:color="auto" w:fill="FFFFFF"/>
        </w:rPr>
      </w:pPr>
      <w:r w:rsidRPr="005575E5">
        <w:rPr>
          <w:rFonts w:ascii="Helvetica" w:hAnsi="Helvetica" w:cs="Helvetica"/>
          <w:color w:val="222222"/>
          <w:sz w:val="24"/>
          <w:szCs w:val="24"/>
        </w:rPr>
        <w:br/>
      </w:r>
      <w:bookmarkStart w:id="906" w:name="DOT69A345ReconnectingCommRCP"/>
      <w:bookmarkEnd w:id="906"/>
      <w:r w:rsidRPr="005575E5">
        <w:rPr>
          <w:rFonts w:ascii="Helvetica" w:hAnsi="Helvetica" w:cs="Helvetica"/>
          <w:color w:val="222222"/>
          <w:sz w:val="24"/>
          <w:szCs w:val="24"/>
          <w:shd w:val="clear" w:color="auto" w:fill="FFFFFF"/>
        </w:rPr>
        <w:t>69A345 Office of the Under Secretary for Policy</w:t>
      </w:r>
      <w:r w:rsidRPr="005575E5">
        <w:rPr>
          <w:rFonts w:ascii="Helvetica" w:hAnsi="Helvetica" w:cs="Helvetica"/>
          <w:color w:val="222222"/>
          <w:sz w:val="24"/>
          <w:szCs w:val="24"/>
        </w:rPr>
        <w:br/>
      </w:r>
      <w:r w:rsidRPr="005575E5">
        <w:rPr>
          <w:rFonts w:ascii="Helvetica" w:hAnsi="Helvetica" w:cs="Helvetica"/>
          <w:color w:val="222222"/>
          <w:sz w:val="24"/>
          <w:szCs w:val="24"/>
          <w:shd w:val="clear" w:color="auto" w:fill="FFFFFF"/>
        </w:rPr>
        <w:t>Reconnecting Communities Pilot (RCP) Program</w:t>
      </w:r>
      <w:r w:rsidRPr="005575E5">
        <w:rPr>
          <w:rFonts w:ascii="Helvetica" w:hAnsi="Helvetica" w:cs="Helvetica"/>
          <w:color w:val="222222"/>
          <w:sz w:val="24"/>
          <w:szCs w:val="24"/>
        </w:rPr>
        <w:br/>
      </w:r>
      <w:r w:rsidRPr="005575E5">
        <w:rPr>
          <w:rFonts w:ascii="Helvetica" w:hAnsi="Helvetica" w:cs="Helvetica"/>
          <w:color w:val="222222"/>
          <w:sz w:val="24"/>
          <w:szCs w:val="24"/>
          <w:shd w:val="clear" w:color="auto" w:fill="FFFFFF"/>
        </w:rPr>
        <w:t>Synopsis 12</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5445"/>
        <w:gridCol w:w="5445"/>
      </w:tblGrid>
      <w:tr w:rsidR="0097368A" w:rsidRPr="00DD0332" w14:paraId="2A3ED420"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415"/>
              <w:gridCol w:w="2830"/>
            </w:tblGrid>
            <w:tr w:rsidR="0097368A" w:rsidRPr="00DD0332" w14:paraId="18265F90" w14:textId="77777777" w:rsidTr="006123F4">
              <w:trPr>
                <w:tblCellSpacing w:w="0" w:type="dxa"/>
              </w:trPr>
              <w:tc>
                <w:tcPr>
                  <w:tcW w:w="2415" w:type="dxa"/>
                  <w:noWrap/>
                  <w:hideMark/>
                </w:tcPr>
                <w:p w14:paraId="7A725F65"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Document Type:</w:t>
                  </w:r>
                </w:p>
              </w:tc>
              <w:tc>
                <w:tcPr>
                  <w:tcW w:w="2830" w:type="dxa"/>
                  <w:vAlign w:val="center"/>
                  <w:hideMark/>
                </w:tcPr>
                <w:p w14:paraId="10C2B1A9"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Grants Notice</w:t>
                  </w:r>
                </w:p>
              </w:tc>
            </w:tr>
            <w:tr w:rsidR="0097368A" w:rsidRPr="00DD0332" w14:paraId="57C0F696" w14:textId="77777777" w:rsidTr="006123F4">
              <w:trPr>
                <w:tblCellSpacing w:w="0" w:type="dxa"/>
              </w:trPr>
              <w:tc>
                <w:tcPr>
                  <w:tcW w:w="2415" w:type="dxa"/>
                  <w:noWrap/>
                  <w:hideMark/>
                </w:tcPr>
                <w:p w14:paraId="132CCF83"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lastRenderedPageBreak/>
                    <w:t>Funding Opportunity Number:</w:t>
                  </w:r>
                </w:p>
              </w:tc>
              <w:tc>
                <w:tcPr>
                  <w:tcW w:w="2830" w:type="dxa"/>
                  <w:vAlign w:val="center"/>
                  <w:hideMark/>
                </w:tcPr>
                <w:p w14:paraId="392190E8"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DOT-RCP-FY23-01</w:t>
                  </w:r>
                </w:p>
              </w:tc>
            </w:tr>
            <w:tr w:rsidR="0097368A" w:rsidRPr="00DD0332" w14:paraId="7336811E" w14:textId="77777777" w:rsidTr="006123F4">
              <w:trPr>
                <w:tblCellSpacing w:w="0" w:type="dxa"/>
              </w:trPr>
              <w:tc>
                <w:tcPr>
                  <w:tcW w:w="2415" w:type="dxa"/>
                  <w:noWrap/>
                  <w:hideMark/>
                </w:tcPr>
                <w:p w14:paraId="20C0BE52"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Funding Opportunity Title:</w:t>
                  </w:r>
                </w:p>
              </w:tc>
              <w:tc>
                <w:tcPr>
                  <w:tcW w:w="2830" w:type="dxa"/>
                  <w:vAlign w:val="center"/>
                  <w:hideMark/>
                </w:tcPr>
                <w:p w14:paraId="1D5223DC"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Reconnecting Communities Pilot (RCP) Program</w:t>
                  </w:r>
                </w:p>
              </w:tc>
            </w:tr>
            <w:tr w:rsidR="0097368A" w:rsidRPr="00DD0332" w14:paraId="3D674ABA" w14:textId="77777777" w:rsidTr="006123F4">
              <w:trPr>
                <w:tblCellSpacing w:w="0" w:type="dxa"/>
              </w:trPr>
              <w:tc>
                <w:tcPr>
                  <w:tcW w:w="2415" w:type="dxa"/>
                  <w:noWrap/>
                  <w:hideMark/>
                </w:tcPr>
                <w:p w14:paraId="0D043FB5"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Opportunity Category:</w:t>
                  </w:r>
                </w:p>
              </w:tc>
              <w:tc>
                <w:tcPr>
                  <w:tcW w:w="2830" w:type="dxa"/>
                  <w:vAlign w:val="center"/>
                  <w:hideMark/>
                </w:tcPr>
                <w:p w14:paraId="770CB421"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Discretionary</w:t>
                  </w:r>
                </w:p>
              </w:tc>
            </w:tr>
            <w:tr w:rsidR="0097368A" w:rsidRPr="00DD0332" w14:paraId="7EDC1750" w14:textId="77777777" w:rsidTr="006123F4">
              <w:trPr>
                <w:tblCellSpacing w:w="0" w:type="dxa"/>
              </w:trPr>
              <w:tc>
                <w:tcPr>
                  <w:tcW w:w="2415" w:type="dxa"/>
                  <w:noWrap/>
                  <w:hideMark/>
                </w:tcPr>
                <w:p w14:paraId="3EAA9B69"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Opportunity Category Explanation:</w:t>
                  </w:r>
                </w:p>
              </w:tc>
              <w:tc>
                <w:tcPr>
                  <w:tcW w:w="2830" w:type="dxa"/>
                  <w:vAlign w:val="center"/>
                  <w:hideMark/>
                </w:tcPr>
                <w:p w14:paraId="3218DCD1"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 </w:t>
                  </w:r>
                </w:p>
              </w:tc>
            </w:tr>
            <w:tr w:rsidR="0097368A" w:rsidRPr="00DD0332" w14:paraId="75CCF135" w14:textId="77777777" w:rsidTr="006123F4">
              <w:trPr>
                <w:tblCellSpacing w:w="0" w:type="dxa"/>
              </w:trPr>
              <w:tc>
                <w:tcPr>
                  <w:tcW w:w="2415" w:type="dxa"/>
                  <w:noWrap/>
                  <w:hideMark/>
                </w:tcPr>
                <w:p w14:paraId="5C774CA6"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Funding Instrument Type:</w:t>
                  </w:r>
                </w:p>
              </w:tc>
              <w:tc>
                <w:tcPr>
                  <w:tcW w:w="2830" w:type="dxa"/>
                  <w:vAlign w:val="center"/>
                  <w:hideMark/>
                </w:tcPr>
                <w:p w14:paraId="67C46E6B"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Grant</w:t>
                  </w:r>
                </w:p>
              </w:tc>
            </w:tr>
            <w:tr w:rsidR="0097368A" w:rsidRPr="00DD0332" w14:paraId="08FAF955" w14:textId="77777777" w:rsidTr="006123F4">
              <w:trPr>
                <w:tblCellSpacing w:w="0" w:type="dxa"/>
              </w:trPr>
              <w:tc>
                <w:tcPr>
                  <w:tcW w:w="2415" w:type="dxa"/>
                  <w:noWrap/>
                  <w:hideMark/>
                </w:tcPr>
                <w:p w14:paraId="524E8580"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Category of Funding Activity:</w:t>
                  </w:r>
                </w:p>
              </w:tc>
              <w:tc>
                <w:tcPr>
                  <w:tcW w:w="2830" w:type="dxa"/>
                  <w:vAlign w:val="center"/>
                  <w:hideMark/>
                </w:tcPr>
                <w:p w14:paraId="29645419"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Transportation</w:t>
                  </w:r>
                </w:p>
              </w:tc>
            </w:tr>
            <w:tr w:rsidR="0097368A" w:rsidRPr="00DD0332" w14:paraId="79985BE4" w14:textId="77777777" w:rsidTr="006123F4">
              <w:trPr>
                <w:tblCellSpacing w:w="0" w:type="dxa"/>
              </w:trPr>
              <w:tc>
                <w:tcPr>
                  <w:tcW w:w="2415" w:type="dxa"/>
                  <w:noWrap/>
                  <w:hideMark/>
                </w:tcPr>
                <w:p w14:paraId="1F3BF8D7"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Category Explanation:</w:t>
                  </w:r>
                </w:p>
              </w:tc>
              <w:tc>
                <w:tcPr>
                  <w:tcW w:w="2830" w:type="dxa"/>
                  <w:vAlign w:val="center"/>
                  <w:hideMark/>
                </w:tcPr>
                <w:p w14:paraId="5AC6041B"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 </w:t>
                  </w:r>
                </w:p>
              </w:tc>
            </w:tr>
            <w:tr w:rsidR="0097368A" w:rsidRPr="00DD0332" w14:paraId="4AF411ED" w14:textId="77777777" w:rsidTr="006123F4">
              <w:trPr>
                <w:tblCellSpacing w:w="0" w:type="dxa"/>
              </w:trPr>
              <w:tc>
                <w:tcPr>
                  <w:tcW w:w="2415" w:type="dxa"/>
                  <w:noWrap/>
                  <w:hideMark/>
                </w:tcPr>
                <w:p w14:paraId="650A4318"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Expected Number of Awards:</w:t>
                  </w:r>
                </w:p>
              </w:tc>
              <w:tc>
                <w:tcPr>
                  <w:tcW w:w="2830" w:type="dxa"/>
                  <w:vAlign w:val="center"/>
                  <w:hideMark/>
                </w:tcPr>
                <w:p w14:paraId="55BCE6EE"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50</w:t>
                  </w:r>
                </w:p>
              </w:tc>
            </w:tr>
            <w:tr w:rsidR="0097368A" w:rsidRPr="00DD0332" w14:paraId="1C372E18" w14:textId="77777777" w:rsidTr="006123F4">
              <w:trPr>
                <w:tblCellSpacing w:w="0" w:type="dxa"/>
              </w:trPr>
              <w:tc>
                <w:tcPr>
                  <w:tcW w:w="2415" w:type="dxa"/>
                  <w:noWrap/>
                  <w:hideMark/>
                </w:tcPr>
                <w:p w14:paraId="1060864B"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CFDA Number(s):</w:t>
                  </w:r>
                </w:p>
              </w:tc>
              <w:tc>
                <w:tcPr>
                  <w:tcW w:w="2830" w:type="dxa"/>
                  <w:vAlign w:val="center"/>
                  <w:hideMark/>
                </w:tcPr>
                <w:p w14:paraId="620CB2E0"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20.940 -- Reconnecting Communities Pilot (RCP) Discretionary Grant Program</w:t>
                  </w:r>
                </w:p>
              </w:tc>
            </w:tr>
            <w:tr w:rsidR="0097368A" w:rsidRPr="00DD0332" w14:paraId="4320A0FE" w14:textId="77777777" w:rsidTr="006123F4">
              <w:trPr>
                <w:tblCellSpacing w:w="0" w:type="dxa"/>
              </w:trPr>
              <w:tc>
                <w:tcPr>
                  <w:tcW w:w="2415" w:type="dxa"/>
                  <w:noWrap/>
                  <w:hideMark/>
                </w:tcPr>
                <w:p w14:paraId="0BF005B8"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Cost Sharing or Matching Requirement:</w:t>
                  </w:r>
                </w:p>
              </w:tc>
              <w:tc>
                <w:tcPr>
                  <w:tcW w:w="2830" w:type="dxa"/>
                  <w:vAlign w:val="center"/>
                  <w:hideMark/>
                </w:tcPr>
                <w:p w14:paraId="121823C3"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Yes</w:t>
                  </w:r>
                </w:p>
              </w:tc>
            </w:tr>
          </w:tbl>
          <w:p w14:paraId="55CD101B" w14:textId="77777777" w:rsidR="0097368A" w:rsidRPr="00DD0332" w:rsidRDefault="0097368A"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97"/>
              <w:gridCol w:w="2867"/>
            </w:tblGrid>
            <w:tr w:rsidR="0097368A" w:rsidRPr="00DD0332" w14:paraId="6CD52663" w14:textId="77777777" w:rsidTr="006123F4">
              <w:trPr>
                <w:tblCellSpacing w:w="0" w:type="dxa"/>
              </w:trPr>
              <w:tc>
                <w:tcPr>
                  <w:tcW w:w="2297" w:type="dxa"/>
                  <w:noWrap/>
                  <w:hideMark/>
                </w:tcPr>
                <w:p w14:paraId="36EFC1DD"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lastRenderedPageBreak/>
                    <w:t>Version:</w:t>
                  </w:r>
                </w:p>
              </w:tc>
              <w:tc>
                <w:tcPr>
                  <w:tcW w:w="2867" w:type="dxa"/>
                  <w:vAlign w:val="center"/>
                  <w:hideMark/>
                </w:tcPr>
                <w:p w14:paraId="26ECFDE6"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Synopsis 12</w:t>
                  </w:r>
                </w:p>
              </w:tc>
            </w:tr>
            <w:tr w:rsidR="0097368A" w:rsidRPr="00DD0332" w14:paraId="78A0814D" w14:textId="77777777" w:rsidTr="006123F4">
              <w:trPr>
                <w:tblCellSpacing w:w="0" w:type="dxa"/>
              </w:trPr>
              <w:tc>
                <w:tcPr>
                  <w:tcW w:w="2297" w:type="dxa"/>
                  <w:noWrap/>
                  <w:hideMark/>
                </w:tcPr>
                <w:p w14:paraId="482E88E5"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lastRenderedPageBreak/>
                    <w:t>Posted Date:</w:t>
                  </w:r>
                </w:p>
              </w:tc>
              <w:tc>
                <w:tcPr>
                  <w:tcW w:w="2867" w:type="dxa"/>
                  <w:vAlign w:val="center"/>
                  <w:hideMark/>
                </w:tcPr>
                <w:p w14:paraId="3C468671"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Jul 05, 2023</w:t>
                  </w:r>
                </w:p>
              </w:tc>
            </w:tr>
            <w:tr w:rsidR="0097368A" w:rsidRPr="00DD0332" w14:paraId="06901A1D" w14:textId="77777777" w:rsidTr="006123F4">
              <w:trPr>
                <w:tblCellSpacing w:w="0" w:type="dxa"/>
              </w:trPr>
              <w:tc>
                <w:tcPr>
                  <w:tcW w:w="2297" w:type="dxa"/>
                  <w:noWrap/>
                  <w:hideMark/>
                </w:tcPr>
                <w:p w14:paraId="408D6886"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Last Updated Date:</w:t>
                  </w:r>
                </w:p>
              </w:tc>
              <w:tc>
                <w:tcPr>
                  <w:tcW w:w="2867" w:type="dxa"/>
                  <w:vAlign w:val="center"/>
                  <w:hideMark/>
                </w:tcPr>
                <w:p w14:paraId="0BEFB8C5"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Jul 05, 2023</w:t>
                  </w:r>
                </w:p>
              </w:tc>
            </w:tr>
            <w:tr w:rsidR="0097368A" w:rsidRPr="00DD0332" w14:paraId="2371115A" w14:textId="77777777" w:rsidTr="006123F4">
              <w:trPr>
                <w:tblCellSpacing w:w="0" w:type="dxa"/>
              </w:trPr>
              <w:tc>
                <w:tcPr>
                  <w:tcW w:w="2297" w:type="dxa"/>
                  <w:noWrap/>
                  <w:hideMark/>
                </w:tcPr>
                <w:p w14:paraId="61467505"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Original Closing Date for Applications:</w:t>
                  </w:r>
                </w:p>
              </w:tc>
              <w:tc>
                <w:tcPr>
                  <w:tcW w:w="2867" w:type="dxa"/>
                  <w:vAlign w:val="center"/>
                  <w:hideMark/>
                </w:tcPr>
                <w:p w14:paraId="67041A47"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Sep 28, 2023  </w:t>
                  </w:r>
                </w:p>
              </w:tc>
            </w:tr>
            <w:tr w:rsidR="0097368A" w:rsidRPr="00DD0332" w14:paraId="29437503" w14:textId="77777777" w:rsidTr="006123F4">
              <w:trPr>
                <w:tblCellSpacing w:w="0" w:type="dxa"/>
              </w:trPr>
              <w:tc>
                <w:tcPr>
                  <w:tcW w:w="2297" w:type="dxa"/>
                  <w:noWrap/>
                  <w:hideMark/>
                </w:tcPr>
                <w:p w14:paraId="43B37154"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Current Closing Date for Applications:</w:t>
                  </w:r>
                </w:p>
              </w:tc>
              <w:tc>
                <w:tcPr>
                  <w:tcW w:w="2867" w:type="dxa"/>
                  <w:vAlign w:val="center"/>
                  <w:hideMark/>
                </w:tcPr>
                <w:p w14:paraId="560F6FDE"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Sep 28, 2023  </w:t>
                  </w:r>
                </w:p>
              </w:tc>
            </w:tr>
            <w:tr w:rsidR="0097368A" w:rsidRPr="00DD0332" w14:paraId="5631D492" w14:textId="77777777" w:rsidTr="006123F4">
              <w:trPr>
                <w:tblCellSpacing w:w="0" w:type="dxa"/>
              </w:trPr>
              <w:tc>
                <w:tcPr>
                  <w:tcW w:w="2297" w:type="dxa"/>
                  <w:noWrap/>
                  <w:hideMark/>
                </w:tcPr>
                <w:p w14:paraId="1BECB402"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Archive Date:</w:t>
                  </w:r>
                </w:p>
              </w:tc>
              <w:tc>
                <w:tcPr>
                  <w:tcW w:w="2867" w:type="dxa"/>
                  <w:vAlign w:val="center"/>
                  <w:hideMark/>
                </w:tcPr>
                <w:p w14:paraId="62C261E1"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Oct 28, 2023</w:t>
                  </w:r>
                </w:p>
              </w:tc>
            </w:tr>
            <w:tr w:rsidR="0097368A" w:rsidRPr="00DD0332" w14:paraId="2A5EF4B7" w14:textId="77777777" w:rsidTr="006123F4">
              <w:trPr>
                <w:tblCellSpacing w:w="0" w:type="dxa"/>
              </w:trPr>
              <w:tc>
                <w:tcPr>
                  <w:tcW w:w="2297" w:type="dxa"/>
                  <w:noWrap/>
                  <w:hideMark/>
                </w:tcPr>
                <w:p w14:paraId="50B4CB17"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Estimated Total Program Funding:</w:t>
                  </w:r>
                </w:p>
              </w:tc>
              <w:tc>
                <w:tcPr>
                  <w:tcW w:w="2867" w:type="dxa"/>
                  <w:vAlign w:val="center"/>
                  <w:hideMark/>
                </w:tcPr>
                <w:p w14:paraId="42E01A55"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$198,000,000</w:t>
                  </w:r>
                </w:p>
              </w:tc>
            </w:tr>
            <w:tr w:rsidR="0097368A" w:rsidRPr="00DD0332" w14:paraId="47E8810E" w14:textId="77777777" w:rsidTr="006123F4">
              <w:trPr>
                <w:tblCellSpacing w:w="0" w:type="dxa"/>
              </w:trPr>
              <w:tc>
                <w:tcPr>
                  <w:tcW w:w="2297" w:type="dxa"/>
                  <w:noWrap/>
                  <w:hideMark/>
                </w:tcPr>
                <w:p w14:paraId="17DECF0C"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Award Ceiling:</w:t>
                  </w:r>
                </w:p>
              </w:tc>
              <w:tc>
                <w:tcPr>
                  <w:tcW w:w="2867" w:type="dxa"/>
                  <w:vAlign w:val="center"/>
                  <w:hideMark/>
                </w:tcPr>
                <w:p w14:paraId="59B9CC89"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$100,000,000</w:t>
                  </w:r>
                </w:p>
              </w:tc>
            </w:tr>
            <w:tr w:rsidR="0097368A" w:rsidRPr="00DD0332" w14:paraId="4F23F8F9" w14:textId="77777777" w:rsidTr="006123F4">
              <w:trPr>
                <w:tblCellSpacing w:w="0" w:type="dxa"/>
              </w:trPr>
              <w:tc>
                <w:tcPr>
                  <w:tcW w:w="2297" w:type="dxa"/>
                  <w:noWrap/>
                  <w:hideMark/>
                </w:tcPr>
                <w:p w14:paraId="3DABD565"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Award Floor:</w:t>
                  </w:r>
                </w:p>
              </w:tc>
              <w:tc>
                <w:tcPr>
                  <w:tcW w:w="2867" w:type="dxa"/>
                  <w:vAlign w:val="center"/>
                  <w:hideMark/>
                </w:tcPr>
                <w:p w14:paraId="04265F55"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 </w:t>
                  </w:r>
                </w:p>
              </w:tc>
            </w:tr>
          </w:tbl>
          <w:p w14:paraId="32135208" w14:textId="77777777" w:rsidR="0097368A" w:rsidRPr="00DD0332" w:rsidRDefault="0097368A" w:rsidP="006123F4">
            <w:pPr>
              <w:pStyle w:val="NoSpacing"/>
              <w:rPr>
                <w:rFonts w:ascii="Helvetica" w:hAnsi="Helvetica" w:cs="Helvetica"/>
                <w:color w:val="222222"/>
              </w:rPr>
            </w:pPr>
          </w:p>
        </w:tc>
      </w:tr>
    </w:tbl>
    <w:p w14:paraId="475C9396" w14:textId="77777777" w:rsidR="0097368A" w:rsidRPr="00DD0332"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97368A" w:rsidRPr="00DD0332" w14:paraId="1D6B07B8" w14:textId="77777777" w:rsidTr="006123F4">
        <w:trPr>
          <w:tblCellSpacing w:w="0" w:type="dxa"/>
        </w:trPr>
        <w:tc>
          <w:tcPr>
            <w:tcW w:w="0" w:type="auto"/>
            <w:noWrap/>
            <w:hideMark/>
          </w:tcPr>
          <w:p w14:paraId="4596B1AA"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Eligible Applicants:</w:t>
            </w:r>
          </w:p>
        </w:tc>
        <w:tc>
          <w:tcPr>
            <w:tcW w:w="5000" w:type="pct"/>
            <w:vAlign w:val="center"/>
            <w:hideMark/>
          </w:tcPr>
          <w:p w14:paraId="412AAE3C"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Native American tribal governments (Federally recognized)</w:t>
            </w:r>
            <w:r w:rsidRPr="00DD0332">
              <w:rPr>
                <w:rFonts w:ascii="Helvetica" w:hAnsi="Helvetica" w:cs="Helvetica"/>
                <w:color w:val="222222"/>
              </w:rPr>
              <w:br/>
              <w:t>County governments</w:t>
            </w:r>
            <w:r w:rsidRPr="00DD0332">
              <w:rPr>
                <w:rFonts w:ascii="Helvetica" w:hAnsi="Helvetica" w:cs="Helvetica"/>
                <w:color w:val="222222"/>
              </w:rPr>
              <w:br/>
              <w:t>Others (see text field entitled "Additional Information on Eligibility" for clarification)</w:t>
            </w:r>
            <w:r w:rsidRPr="00DD0332">
              <w:rPr>
                <w:rFonts w:ascii="Helvetica" w:hAnsi="Helvetica" w:cs="Helvetica"/>
                <w:color w:val="222222"/>
              </w:rPr>
              <w:br/>
              <w:t>City or township governments</w:t>
            </w:r>
            <w:r w:rsidRPr="00DD0332">
              <w:rPr>
                <w:rFonts w:ascii="Helvetica" w:hAnsi="Helvetica" w:cs="Helvetica"/>
                <w:color w:val="222222"/>
              </w:rPr>
              <w:br/>
              <w:t>Nonprofits having a 501(c)(3) status with the IRS, other than institutions of higher education</w:t>
            </w:r>
            <w:r w:rsidRPr="00DD0332">
              <w:rPr>
                <w:rFonts w:ascii="Helvetica" w:hAnsi="Helvetica" w:cs="Helvetica"/>
                <w:color w:val="222222"/>
              </w:rPr>
              <w:br/>
              <w:t>State governments</w:t>
            </w:r>
          </w:p>
        </w:tc>
      </w:tr>
      <w:tr w:rsidR="0097368A" w:rsidRPr="00DD0332" w14:paraId="68B817C3" w14:textId="77777777" w:rsidTr="006123F4">
        <w:trPr>
          <w:tblCellSpacing w:w="0" w:type="dxa"/>
        </w:trPr>
        <w:tc>
          <w:tcPr>
            <w:tcW w:w="0" w:type="auto"/>
            <w:noWrap/>
            <w:hideMark/>
          </w:tcPr>
          <w:p w14:paraId="2E13E21B"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Additional Information on Eligibility:</w:t>
            </w:r>
          </w:p>
        </w:tc>
        <w:tc>
          <w:tcPr>
            <w:tcW w:w="5000" w:type="pct"/>
            <w:vAlign w:val="center"/>
            <w:hideMark/>
          </w:tcPr>
          <w:p w14:paraId="4BD5EB7E"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Eligible Applicants for the RCP program are the following: RCP Community Planning Grants: 1) A State;  2) A unit of local government; 3) A Tribal government; 4) A Metropolitan Planning Organization; or  5) A non-profit organization RCP Capital Construction Grants: 1) Owner(s) of the eligible facility proposed in the project for which all necessary feasibility studies and other planning activities have been completed; or  2) a partnership between a facility owner (#1 above) and any eligible RCP Community Planning Grant applicant. See the NOFO for additional details on eligibility.</w:t>
            </w:r>
          </w:p>
        </w:tc>
      </w:tr>
    </w:tbl>
    <w:p w14:paraId="79748F9E" w14:textId="77777777" w:rsidR="0097368A" w:rsidRPr="00DD0332" w:rsidRDefault="0097368A" w:rsidP="0097368A">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97368A" w:rsidRPr="00DD0332" w14:paraId="0F9A1BBA" w14:textId="77777777" w:rsidTr="006123F4">
        <w:trPr>
          <w:tblCellSpacing w:w="0" w:type="dxa"/>
        </w:trPr>
        <w:tc>
          <w:tcPr>
            <w:tcW w:w="0" w:type="auto"/>
            <w:noWrap/>
            <w:hideMark/>
          </w:tcPr>
          <w:p w14:paraId="07B6A34D"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Agency Name:</w:t>
            </w:r>
          </w:p>
        </w:tc>
        <w:tc>
          <w:tcPr>
            <w:tcW w:w="5000" w:type="pct"/>
            <w:vAlign w:val="center"/>
            <w:hideMark/>
          </w:tcPr>
          <w:p w14:paraId="04A3810A"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69A345 Office of the Under Secretary for Policy</w:t>
            </w:r>
          </w:p>
        </w:tc>
      </w:tr>
      <w:tr w:rsidR="0097368A" w:rsidRPr="00DD0332" w14:paraId="369029F2" w14:textId="77777777" w:rsidTr="006123F4">
        <w:trPr>
          <w:tblCellSpacing w:w="0" w:type="dxa"/>
        </w:trPr>
        <w:tc>
          <w:tcPr>
            <w:tcW w:w="0" w:type="auto"/>
            <w:noWrap/>
            <w:hideMark/>
          </w:tcPr>
          <w:p w14:paraId="26265FCD"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Description:</w:t>
            </w:r>
          </w:p>
        </w:tc>
        <w:tc>
          <w:tcPr>
            <w:tcW w:w="5000" w:type="pct"/>
            <w:vAlign w:val="center"/>
            <w:hideMark/>
          </w:tcPr>
          <w:p w14:paraId="2935FBEA" w14:textId="77777777" w:rsidR="0097368A" w:rsidRPr="00DD0332" w:rsidRDefault="0097368A" w:rsidP="006123F4">
            <w:pPr>
              <w:pStyle w:val="NoSpacing"/>
              <w:rPr>
                <w:rFonts w:ascii="Helvetica" w:hAnsi="Helvetica" w:cs="Helvetica"/>
                <w:color w:val="222222"/>
              </w:rPr>
            </w:pPr>
          </w:p>
          <w:p w14:paraId="170DFB94"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lastRenderedPageBreak/>
              <w:t>The Department is combining two major discretionary grant programs, the Reconnecting Communities Pilot (RCP) and Neighborhood Access and Equity (NAE) programs, into one Notice of Funding Opportunity (NOFO). Together, this combined program is known as the Reconnecting Communities and Neighborhoods (RCN) Program.  </w:t>
            </w:r>
          </w:p>
          <w:p w14:paraId="0E791FC1" w14:textId="77777777" w:rsidR="0097368A" w:rsidRPr="00DD0332" w:rsidRDefault="0097368A" w:rsidP="006123F4">
            <w:pPr>
              <w:pStyle w:val="NoSpacing"/>
              <w:rPr>
                <w:rFonts w:ascii="Helvetica" w:hAnsi="Helvetica" w:cs="Helvetica"/>
                <w:color w:val="222222"/>
              </w:rPr>
            </w:pPr>
          </w:p>
          <w:p w14:paraId="57C3F16C"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The RCP Program aims to advance and support reconnection of communities divided by transportation infrastructure – with a priority on helping disadvantaged communities improve access to daily needs (jobs, schools, healthcare, grocery stores, and recreation). Funds for the fiscal year (FY) 2023 RCP grant program are to be awarded on a competitive basis to support planning and capital construction activities that aim to restore community connectivity through the removal, retrofit, mitigation or replacement of highways, roadways, or other infrastructure facilities that create barriers to mobility, access or economic development. </w:t>
            </w:r>
          </w:p>
          <w:p w14:paraId="1311B2ED"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 </w:t>
            </w:r>
          </w:p>
          <w:p w14:paraId="2909D6C9"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b/>
                <w:bCs/>
                <w:color w:val="222222"/>
              </w:rPr>
              <w:t>Applicants must submit their applications via Valid Eval at the links below:</w:t>
            </w:r>
          </w:p>
          <w:p w14:paraId="7981A8B2" w14:textId="77777777" w:rsidR="0097368A" w:rsidRPr="00DD0332" w:rsidRDefault="0097368A" w:rsidP="006123F4">
            <w:pPr>
              <w:pStyle w:val="NoSpacing"/>
              <w:rPr>
                <w:rFonts w:ascii="Helvetica" w:hAnsi="Helvetica" w:cs="Helvetica"/>
                <w:color w:val="222222"/>
              </w:rPr>
            </w:pPr>
          </w:p>
          <w:p w14:paraId="7E31A008"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b/>
                <w:bCs/>
                <w:color w:val="222222"/>
              </w:rPr>
              <w:t xml:space="preserve">Community Planning Grants: </w:t>
            </w:r>
            <w:hyperlink r:id="rId595" w:tgtFrame="_blank" w:history="1">
              <w:r w:rsidRPr="00DD0332">
                <w:rPr>
                  <w:rStyle w:val="Hyperlink"/>
                  <w:rFonts w:ascii="Helvetica" w:hAnsi="Helvetica" w:cs="Helvetica"/>
                  <w:b/>
                  <w:bCs/>
                </w:rPr>
                <w:t>https://usg.valideval.com/teams/rcn_planning/signup</w:t>
              </w:r>
            </w:hyperlink>
          </w:p>
          <w:p w14:paraId="50D55E59"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b/>
                <w:bCs/>
                <w:color w:val="222222"/>
              </w:rPr>
              <w:t xml:space="preserve">Capital Construction Grants: </w:t>
            </w:r>
            <w:hyperlink r:id="rId596" w:tgtFrame="_blank" w:history="1">
              <w:r w:rsidRPr="00DD0332">
                <w:rPr>
                  <w:rStyle w:val="Hyperlink"/>
                  <w:rFonts w:ascii="Helvetica" w:hAnsi="Helvetica" w:cs="Helvetica"/>
                  <w:b/>
                  <w:bCs/>
                </w:rPr>
                <w:t>https://usg.valideval.com/teams/rcn_captialconstruction/signup</w:t>
              </w:r>
            </w:hyperlink>
          </w:p>
          <w:p w14:paraId="24915786" w14:textId="77777777" w:rsidR="0097368A" w:rsidRPr="00DD0332" w:rsidRDefault="0097368A" w:rsidP="006123F4">
            <w:pPr>
              <w:pStyle w:val="NoSpacing"/>
              <w:rPr>
                <w:rFonts w:ascii="Helvetica" w:hAnsi="Helvetica" w:cs="Helvetica"/>
                <w:color w:val="222222"/>
              </w:rPr>
            </w:pPr>
          </w:p>
          <w:p w14:paraId="76D76553"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b/>
                <w:bCs/>
                <w:color w:val="222222"/>
              </w:rPr>
              <w:t>Do not submit applications through Grants.gov.</w:t>
            </w:r>
          </w:p>
          <w:p w14:paraId="40572374" w14:textId="77777777" w:rsidR="0097368A" w:rsidRPr="00DD0332" w:rsidRDefault="0097368A" w:rsidP="006123F4">
            <w:pPr>
              <w:pStyle w:val="NoSpacing"/>
              <w:rPr>
                <w:rFonts w:ascii="Helvetica" w:hAnsi="Helvetica" w:cs="Helvetica"/>
                <w:color w:val="222222"/>
              </w:rPr>
            </w:pPr>
          </w:p>
          <w:p w14:paraId="69F7EE2F"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Applications must be submitted by 11:59 PM Eastern Time on Thursday, September 28, 2023. Late applications will not be accepted. </w:t>
            </w:r>
          </w:p>
          <w:p w14:paraId="67796121" w14:textId="77777777" w:rsidR="0097368A" w:rsidRPr="00DD0332" w:rsidRDefault="0097368A" w:rsidP="006123F4">
            <w:pPr>
              <w:pStyle w:val="NoSpacing"/>
              <w:rPr>
                <w:rFonts w:ascii="Helvetica" w:hAnsi="Helvetica" w:cs="Helvetica"/>
                <w:color w:val="222222"/>
              </w:rPr>
            </w:pPr>
          </w:p>
        </w:tc>
      </w:tr>
      <w:tr w:rsidR="0097368A" w:rsidRPr="00DD0332" w14:paraId="5661815D" w14:textId="77777777" w:rsidTr="006123F4">
        <w:trPr>
          <w:tblCellSpacing w:w="0" w:type="dxa"/>
        </w:trPr>
        <w:tc>
          <w:tcPr>
            <w:tcW w:w="0" w:type="auto"/>
            <w:noWrap/>
            <w:hideMark/>
          </w:tcPr>
          <w:p w14:paraId="53A60586"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lastRenderedPageBreak/>
              <w:t>Link to Additional Information:</w:t>
            </w:r>
          </w:p>
        </w:tc>
        <w:tc>
          <w:tcPr>
            <w:tcW w:w="5000" w:type="pct"/>
            <w:vAlign w:val="center"/>
            <w:hideMark/>
          </w:tcPr>
          <w:p w14:paraId="232ED301" w14:textId="77777777" w:rsidR="0097368A" w:rsidRPr="00DD0332" w:rsidRDefault="00C033C5" w:rsidP="006123F4">
            <w:pPr>
              <w:pStyle w:val="NoSpacing"/>
              <w:rPr>
                <w:rFonts w:ascii="Helvetica" w:hAnsi="Helvetica" w:cs="Helvetica"/>
                <w:color w:val="222222"/>
              </w:rPr>
            </w:pPr>
            <w:hyperlink r:id="rId597" w:tgtFrame="_blank" w:tooltip="Link to Additional Information" w:history="1">
              <w:r w:rsidR="0097368A" w:rsidRPr="00DD0332">
                <w:rPr>
                  <w:rStyle w:val="Hyperlink"/>
                  <w:rFonts w:ascii="Helvetica" w:hAnsi="Helvetica" w:cs="Helvetica"/>
                </w:rPr>
                <w:t>Reconnecting Communities and Neighborhoods Website</w:t>
              </w:r>
            </w:hyperlink>
          </w:p>
        </w:tc>
      </w:tr>
      <w:tr w:rsidR="0097368A" w:rsidRPr="00DD0332" w14:paraId="0F07E939" w14:textId="77777777" w:rsidTr="006123F4">
        <w:trPr>
          <w:tblCellSpacing w:w="0" w:type="dxa"/>
        </w:trPr>
        <w:tc>
          <w:tcPr>
            <w:tcW w:w="0" w:type="auto"/>
            <w:noWrap/>
            <w:hideMark/>
          </w:tcPr>
          <w:p w14:paraId="75ACA8DE" w14:textId="77777777" w:rsidR="0097368A" w:rsidRPr="00DD0332" w:rsidRDefault="0097368A" w:rsidP="006123F4">
            <w:pPr>
              <w:pStyle w:val="NoSpacing"/>
              <w:rPr>
                <w:rFonts w:ascii="Helvetica" w:hAnsi="Helvetica" w:cs="Helvetica"/>
                <w:b/>
                <w:bCs/>
                <w:color w:val="222222"/>
              </w:rPr>
            </w:pPr>
            <w:r w:rsidRPr="00DD0332">
              <w:rPr>
                <w:rFonts w:ascii="Helvetica" w:hAnsi="Helvetica" w:cs="Helvetica"/>
                <w:b/>
                <w:bCs/>
                <w:color w:val="222222"/>
              </w:rPr>
              <w:t>Grantor Contact Information:</w:t>
            </w:r>
          </w:p>
        </w:tc>
        <w:tc>
          <w:tcPr>
            <w:tcW w:w="5000" w:type="pct"/>
            <w:vAlign w:val="center"/>
            <w:hideMark/>
          </w:tcPr>
          <w:p w14:paraId="7BD755EA" w14:textId="77777777" w:rsidR="0097368A" w:rsidRPr="00DD0332" w:rsidRDefault="0097368A" w:rsidP="006123F4">
            <w:pPr>
              <w:pStyle w:val="NoSpacing"/>
              <w:rPr>
                <w:rFonts w:ascii="Helvetica" w:hAnsi="Helvetica" w:cs="Helvetica"/>
                <w:color w:val="222222"/>
              </w:rPr>
            </w:pPr>
            <w:r w:rsidRPr="00DD0332">
              <w:rPr>
                <w:rFonts w:ascii="Helvetica" w:hAnsi="Helvetica" w:cs="Helvetica"/>
                <w:color w:val="222222"/>
              </w:rPr>
              <w:t>If you have difficulty accessing the full announcement electronically, please contact:</w:t>
            </w:r>
            <w:r w:rsidRPr="00DD0332">
              <w:rPr>
                <w:rFonts w:ascii="Helvetica" w:hAnsi="Helvetica" w:cs="Helvetica"/>
                <w:color w:val="222222"/>
              </w:rPr>
              <w:br/>
            </w:r>
            <w:r w:rsidRPr="00DD0332">
              <w:rPr>
                <w:rFonts w:ascii="Helvetica" w:hAnsi="Helvetica" w:cs="Helvetica"/>
                <w:color w:val="222222"/>
              </w:rPr>
              <w:br/>
              <w:t>Andrew Emanuele Grantor</w:t>
            </w:r>
            <w:r w:rsidRPr="00DD0332">
              <w:rPr>
                <w:rFonts w:ascii="Helvetica" w:hAnsi="Helvetica" w:cs="Helvetica"/>
                <w:color w:val="222222"/>
              </w:rPr>
              <w:br/>
            </w:r>
            <w:r w:rsidRPr="00DD0332">
              <w:rPr>
                <w:rFonts w:ascii="Helvetica" w:hAnsi="Helvetica" w:cs="Helvetica"/>
                <w:color w:val="222222"/>
              </w:rPr>
              <w:br/>
            </w:r>
            <w:hyperlink r:id="rId598" w:history="1">
              <w:r w:rsidRPr="00DD0332">
                <w:rPr>
                  <w:rStyle w:val="Hyperlink"/>
                  <w:rFonts w:ascii="Helvetica" w:hAnsi="Helvetica" w:cs="Helvetica"/>
                </w:rPr>
                <w:t>reconnectingcommunities@dot.gov</w:t>
              </w:r>
            </w:hyperlink>
          </w:p>
        </w:tc>
      </w:tr>
    </w:tbl>
    <w:p w14:paraId="3D8AE2E2" w14:textId="77777777" w:rsidR="0097368A" w:rsidRDefault="0097368A" w:rsidP="0097368A">
      <w:pPr>
        <w:pStyle w:val="NoSpacing"/>
        <w:pBdr>
          <w:bottom w:val="single" w:sz="6" w:space="1" w:color="auto"/>
        </w:pBdr>
        <w:rPr>
          <w:rFonts w:ascii="Helvetica" w:hAnsi="Helvetica" w:cs="Helvetica"/>
          <w:sz w:val="24"/>
          <w:szCs w:val="24"/>
        </w:rPr>
      </w:pPr>
      <w:r w:rsidRPr="005575E5">
        <w:rPr>
          <w:rFonts w:ascii="Helvetica" w:hAnsi="Helvetica" w:cs="Helvetica"/>
          <w:color w:val="222222"/>
          <w:sz w:val="24"/>
          <w:szCs w:val="24"/>
        </w:rPr>
        <w:br/>
      </w:r>
      <w:hyperlink r:id="rId599" w:tgtFrame="_blank" w:history="1">
        <w:r w:rsidRPr="005575E5">
          <w:rPr>
            <w:rStyle w:val="Hyperlink"/>
            <w:rFonts w:ascii="Helvetica" w:hAnsi="Helvetica" w:cs="Helvetica"/>
            <w:color w:val="1155CC"/>
            <w:sz w:val="24"/>
            <w:szCs w:val="24"/>
            <w:shd w:val="clear" w:color="auto" w:fill="FFFFFF"/>
          </w:rPr>
          <w:t>https://www.grants.gov/web/grants/view-opportunity.html?oppId=348959</w:t>
        </w:r>
      </w:hyperlink>
    </w:p>
    <w:p w14:paraId="0C90C1E6" w14:textId="4F68306F" w:rsidR="0097368A" w:rsidRDefault="0097368A" w:rsidP="0097368A">
      <w:pPr>
        <w:pStyle w:val="NoSpacing"/>
        <w:rPr>
          <w:rFonts w:ascii="Helvetica" w:hAnsi="Helvetica" w:cs="Helvetica"/>
          <w:color w:val="222222"/>
          <w:sz w:val="24"/>
          <w:szCs w:val="24"/>
          <w:shd w:val="clear" w:color="auto" w:fill="FFFFFF"/>
        </w:rPr>
      </w:pPr>
    </w:p>
    <w:p w14:paraId="63E219A9" w14:textId="77777777" w:rsidR="00516277" w:rsidRDefault="00516277" w:rsidP="00516277">
      <w:pPr>
        <w:pStyle w:val="NoSpacing"/>
        <w:rPr>
          <w:rFonts w:ascii="Helvetica" w:hAnsi="Helvetica" w:cs="Helvetica"/>
          <w:color w:val="222222"/>
          <w:sz w:val="24"/>
          <w:szCs w:val="24"/>
          <w:shd w:val="clear" w:color="auto" w:fill="FFFFFF"/>
        </w:rPr>
      </w:pPr>
      <w:bookmarkStart w:id="907" w:name="DOTFHAPROTECT"/>
      <w:bookmarkEnd w:id="907"/>
      <w:r w:rsidRPr="008C02E9">
        <w:rPr>
          <w:rFonts w:ascii="Helvetica" w:hAnsi="Helvetica" w:cs="Helvetica"/>
          <w:color w:val="222222"/>
          <w:sz w:val="24"/>
          <w:szCs w:val="24"/>
          <w:highlight w:val="cyan"/>
          <w:shd w:val="clear" w:color="auto" w:fill="FFFFFF"/>
        </w:rPr>
        <w:t>DOT Federal Highway Administration</w:t>
      </w:r>
      <w:r w:rsidRPr="008C02E9">
        <w:rPr>
          <w:rFonts w:ascii="Helvetica" w:hAnsi="Helvetica" w:cs="Helvetica"/>
          <w:color w:val="222222"/>
          <w:sz w:val="24"/>
          <w:szCs w:val="24"/>
          <w:highlight w:val="cyan"/>
        </w:rPr>
        <w:br/>
      </w:r>
      <w:r w:rsidRPr="008C02E9">
        <w:rPr>
          <w:rFonts w:ascii="Helvetica" w:hAnsi="Helvetica" w:cs="Helvetica"/>
          <w:color w:val="222222"/>
          <w:sz w:val="24"/>
          <w:szCs w:val="24"/>
          <w:highlight w:val="cyan"/>
          <w:shd w:val="clear" w:color="auto" w:fill="FFFFFF"/>
        </w:rPr>
        <w:t>Promoting Resilient Operations for Transformative, Efficient, and Cost-Saving Transportation (PROTECT) Program</w:t>
      </w:r>
      <w:r w:rsidRPr="008C02E9">
        <w:rPr>
          <w:rFonts w:ascii="Helvetica" w:hAnsi="Helvetica" w:cs="Helvetica"/>
          <w:color w:val="222222"/>
          <w:sz w:val="24"/>
          <w:szCs w:val="24"/>
          <w:highlight w:val="cyan"/>
        </w:rPr>
        <w:br/>
      </w:r>
      <w:r w:rsidRPr="008C02E9">
        <w:rPr>
          <w:rFonts w:ascii="Helvetica" w:hAnsi="Helvetica" w:cs="Helvetica"/>
          <w:color w:val="222222"/>
          <w:sz w:val="24"/>
          <w:szCs w:val="24"/>
          <w:highlight w:val="cyan"/>
          <w:shd w:val="clear" w:color="auto" w:fill="FFFFFF"/>
        </w:rPr>
        <w:t>Synopsis 9</w:t>
      </w: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6616"/>
        <w:gridCol w:w="4274"/>
      </w:tblGrid>
      <w:tr w:rsidR="00516277" w:rsidRPr="000C1237" w14:paraId="4169F8D1" w14:textId="77777777" w:rsidTr="006123F4">
        <w:trPr>
          <w:tblCellSpacing w:w="0" w:type="dxa"/>
        </w:trPr>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4356"/>
              <w:gridCol w:w="2060"/>
            </w:tblGrid>
            <w:tr w:rsidR="00516277" w:rsidRPr="000C1237" w14:paraId="5B6391B8" w14:textId="77777777" w:rsidTr="006123F4">
              <w:trPr>
                <w:tblCellSpacing w:w="0" w:type="dxa"/>
              </w:trPr>
              <w:tc>
                <w:tcPr>
                  <w:tcW w:w="0" w:type="auto"/>
                  <w:noWrap/>
                  <w:hideMark/>
                </w:tcPr>
                <w:p w14:paraId="73FF660C" w14:textId="77777777" w:rsidR="00516277" w:rsidRPr="000C1237" w:rsidRDefault="00516277" w:rsidP="006123F4">
                  <w:pPr>
                    <w:pStyle w:val="NoSpacing"/>
                    <w:rPr>
                      <w:rFonts w:ascii="Helvetica" w:hAnsi="Helvetica" w:cs="Helvetica"/>
                      <w:b/>
                      <w:bCs/>
                      <w:color w:val="222222"/>
                    </w:rPr>
                  </w:pPr>
                  <w:r w:rsidRPr="000C1237">
                    <w:rPr>
                      <w:rFonts w:ascii="Helvetica" w:hAnsi="Helvetica" w:cs="Helvetica"/>
                      <w:b/>
                      <w:bCs/>
                      <w:color w:val="222222"/>
                    </w:rPr>
                    <w:t>Document Type:</w:t>
                  </w:r>
                </w:p>
              </w:tc>
              <w:tc>
                <w:tcPr>
                  <w:tcW w:w="0" w:type="auto"/>
                  <w:vAlign w:val="center"/>
                  <w:hideMark/>
                </w:tcPr>
                <w:p w14:paraId="27FACBA7" w14:textId="77777777" w:rsidR="00516277" w:rsidRPr="000C1237" w:rsidRDefault="00516277" w:rsidP="006123F4">
                  <w:pPr>
                    <w:pStyle w:val="NoSpacing"/>
                    <w:rPr>
                      <w:rFonts w:ascii="Helvetica" w:hAnsi="Helvetica" w:cs="Helvetica"/>
                      <w:color w:val="222222"/>
                    </w:rPr>
                  </w:pPr>
                  <w:r w:rsidRPr="000C1237">
                    <w:rPr>
                      <w:rFonts w:ascii="Helvetica" w:hAnsi="Helvetica" w:cs="Helvetica"/>
                      <w:color w:val="222222"/>
                    </w:rPr>
                    <w:t>Grants Notice</w:t>
                  </w:r>
                </w:p>
              </w:tc>
            </w:tr>
            <w:tr w:rsidR="00516277" w:rsidRPr="000C1237" w14:paraId="250943D5" w14:textId="77777777" w:rsidTr="006123F4">
              <w:trPr>
                <w:tblCellSpacing w:w="0" w:type="dxa"/>
              </w:trPr>
              <w:tc>
                <w:tcPr>
                  <w:tcW w:w="0" w:type="auto"/>
                  <w:noWrap/>
                  <w:hideMark/>
                </w:tcPr>
                <w:p w14:paraId="15DA27B2" w14:textId="77777777" w:rsidR="00516277" w:rsidRPr="000C1237" w:rsidRDefault="00516277" w:rsidP="006123F4">
                  <w:pPr>
                    <w:pStyle w:val="NoSpacing"/>
                    <w:rPr>
                      <w:rFonts w:ascii="Helvetica" w:hAnsi="Helvetica" w:cs="Helvetica"/>
                      <w:b/>
                      <w:bCs/>
                      <w:color w:val="222222"/>
                    </w:rPr>
                  </w:pPr>
                  <w:r w:rsidRPr="000C1237">
                    <w:rPr>
                      <w:rFonts w:ascii="Helvetica" w:hAnsi="Helvetica" w:cs="Helvetica"/>
                      <w:b/>
                      <w:bCs/>
                      <w:color w:val="222222"/>
                    </w:rPr>
                    <w:t>Funding Opportunity Number:</w:t>
                  </w:r>
                </w:p>
              </w:tc>
              <w:tc>
                <w:tcPr>
                  <w:tcW w:w="0" w:type="auto"/>
                  <w:vAlign w:val="center"/>
                  <w:hideMark/>
                </w:tcPr>
                <w:p w14:paraId="6D31A80F" w14:textId="77777777" w:rsidR="00516277" w:rsidRPr="000C1237" w:rsidRDefault="00516277" w:rsidP="006123F4">
                  <w:pPr>
                    <w:pStyle w:val="NoSpacing"/>
                    <w:rPr>
                      <w:rFonts w:ascii="Helvetica" w:hAnsi="Helvetica" w:cs="Helvetica"/>
                      <w:color w:val="222222"/>
                    </w:rPr>
                  </w:pPr>
                  <w:r w:rsidRPr="000C1237">
                    <w:rPr>
                      <w:rFonts w:ascii="Helvetica" w:hAnsi="Helvetica" w:cs="Helvetica"/>
                      <w:color w:val="222222"/>
                    </w:rPr>
                    <w:t>693JJ323NF00013</w:t>
                  </w:r>
                </w:p>
              </w:tc>
            </w:tr>
            <w:tr w:rsidR="00516277" w:rsidRPr="000C1237" w14:paraId="09C71FAD" w14:textId="77777777" w:rsidTr="006123F4">
              <w:trPr>
                <w:tblCellSpacing w:w="0" w:type="dxa"/>
              </w:trPr>
              <w:tc>
                <w:tcPr>
                  <w:tcW w:w="0" w:type="auto"/>
                  <w:noWrap/>
                  <w:hideMark/>
                </w:tcPr>
                <w:p w14:paraId="6F7C09EF" w14:textId="77777777" w:rsidR="00516277" w:rsidRPr="000C1237" w:rsidRDefault="00516277" w:rsidP="006123F4">
                  <w:pPr>
                    <w:pStyle w:val="NoSpacing"/>
                    <w:rPr>
                      <w:rFonts w:ascii="Helvetica" w:hAnsi="Helvetica" w:cs="Helvetica"/>
                      <w:b/>
                      <w:bCs/>
                      <w:color w:val="222222"/>
                    </w:rPr>
                  </w:pPr>
                  <w:r w:rsidRPr="000C1237">
                    <w:rPr>
                      <w:rFonts w:ascii="Helvetica" w:hAnsi="Helvetica" w:cs="Helvetica"/>
                      <w:b/>
                      <w:bCs/>
                      <w:color w:val="222222"/>
                    </w:rPr>
                    <w:t>Funding Opportunity Title:</w:t>
                  </w:r>
                </w:p>
              </w:tc>
              <w:tc>
                <w:tcPr>
                  <w:tcW w:w="0" w:type="auto"/>
                  <w:vAlign w:val="center"/>
                  <w:hideMark/>
                </w:tcPr>
                <w:p w14:paraId="04960193" w14:textId="77777777" w:rsidR="00516277" w:rsidRPr="000C1237" w:rsidRDefault="00516277" w:rsidP="006123F4">
                  <w:pPr>
                    <w:pStyle w:val="NoSpacing"/>
                    <w:rPr>
                      <w:rFonts w:ascii="Helvetica" w:hAnsi="Helvetica" w:cs="Helvetica"/>
                      <w:color w:val="222222"/>
                    </w:rPr>
                  </w:pPr>
                  <w:r w:rsidRPr="000C1237">
                    <w:rPr>
                      <w:rFonts w:ascii="Helvetica" w:hAnsi="Helvetica" w:cs="Helvetica"/>
                      <w:color w:val="222222"/>
                    </w:rPr>
                    <w:t xml:space="preserve">Promoting Resilient Operations for Transformative, Efficient, and Cost-Saving Transportation </w:t>
                  </w:r>
                  <w:r w:rsidRPr="000C1237">
                    <w:rPr>
                      <w:rFonts w:ascii="Helvetica" w:hAnsi="Helvetica" w:cs="Helvetica"/>
                      <w:color w:val="222222"/>
                    </w:rPr>
                    <w:lastRenderedPageBreak/>
                    <w:t>(PROTECT) Program</w:t>
                  </w:r>
                </w:p>
              </w:tc>
            </w:tr>
            <w:tr w:rsidR="00516277" w:rsidRPr="000C1237" w14:paraId="232C1016" w14:textId="77777777" w:rsidTr="006123F4">
              <w:trPr>
                <w:tblCellSpacing w:w="0" w:type="dxa"/>
              </w:trPr>
              <w:tc>
                <w:tcPr>
                  <w:tcW w:w="0" w:type="auto"/>
                  <w:noWrap/>
                  <w:hideMark/>
                </w:tcPr>
                <w:p w14:paraId="3716D6F6" w14:textId="77777777" w:rsidR="00516277" w:rsidRPr="000C1237" w:rsidRDefault="00516277" w:rsidP="006123F4">
                  <w:pPr>
                    <w:pStyle w:val="NoSpacing"/>
                    <w:rPr>
                      <w:rFonts w:ascii="Helvetica" w:hAnsi="Helvetica" w:cs="Helvetica"/>
                      <w:b/>
                      <w:bCs/>
                      <w:color w:val="222222"/>
                    </w:rPr>
                  </w:pPr>
                  <w:r w:rsidRPr="000C1237">
                    <w:rPr>
                      <w:rFonts w:ascii="Helvetica" w:hAnsi="Helvetica" w:cs="Helvetica"/>
                      <w:b/>
                      <w:bCs/>
                      <w:color w:val="222222"/>
                    </w:rPr>
                    <w:lastRenderedPageBreak/>
                    <w:t>Opportunity Category:</w:t>
                  </w:r>
                </w:p>
              </w:tc>
              <w:tc>
                <w:tcPr>
                  <w:tcW w:w="0" w:type="auto"/>
                  <w:vAlign w:val="center"/>
                  <w:hideMark/>
                </w:tcPr>
                <w:p w14:paraId="02416E2B" w14:textId="77777777" w:rsidR="00516277" w:rsidRPr="000C1237" w:rsidRDefault="00516277" w:rsidP="006123F4">
                  <w:pPr>
                    <w:pStyle w:val="NoSpacing"/>
                    <w:rPr>
                      <w:rFonts w:ascii="Helvetica" w:hAnsi="Helvetica" w:cs="Helvetica"/>
                      <w:color w:val="222222"/>
                    </w:rPr>
                  </w:pPr>
                  <w:r w:rsidRPr="000C1237">
                    <w:rPr>
                      <w:rFonts w:ascii="Helvetica" w:hAnsi="Helvetica" w:cs="Helvetica"/>
                      <w:color w:val="222222"/>
                    </w:rPr>
                    <w:t>Discretionary</w:t>
                  </w:r>
                </w:p>
              </w:tc>
            </w:tr>
            <w:tr w:rsidR="00516277" w:rsidRPr="000C1237" w14:paraId="1B70B5A8" w14:textId="77777777" w:rsidTr="006123F4">
              <w:trPr>
                <w:tblCellSpacing w:w="0" w:type="dxa"/>
              </w:trPr>
              <w:tc>
                <w:tcPr>
                  <w:tcW w:w="0" w:type="auto"/>
                  <w:noWrap/>
                  <w:hideMark/>
                </w:tcPr>
                <w:p w14:paraId="6C71D2C4" w14:textId="77777777" w:rsidR="00516277" w:rsidRPr="000C1237" w:rsidRDefault="00516277" w:rsidP="006123F4">
                  <w:pPr>
                    <w:pStyle w:val="NoSpacing"/>
                    <w:rPr>
                      <w:rFonts w:ascii="Helvetica" w:hAnsi="Helvetica" w:cs="Helvetica"/>
                      <w:b/>
                      <w:bCs/>
                      <w:color w:val="222222"/>
                    </w:rPr>
                  </w:pPr>
                  <w:r w:rsidRPr="000C1237">
                    <w:rPr>
                      <w:rFonts w:ascii="Helvetica" w:hAnsi="Helvetica" w:cs="Helvetica"/>
                      <w:b/>
                      <w:bCs/>
                      <w:color w:val="222222"/>
                    </w:rPr>
                    <w:t>Opportunity Category Explanation:</w:t>
                  </w:r>
                </w:p>
              </w:tc>
              <w:tc>
                <w:tcPr>
                  <w:tcW w:w="0" w:type="auto"/>
                  <w:vAlign w:val="center"/>
                  <w:hideMark/>
                </w:tcPr>
                <w:p w14:paraId="65AF9194" w14:textId="77777777" w:rsidR="00516277" w:rsidRPr="000C1237" w:rsidRDefault="00516277" w:rsidP="006123F4">
                  <w:pPr>
                    <w:pStyle w:val="NoSpacing"/>
                    <w:rPr>
                      <w:rFonts w:ascii="Helvetica" w:hAnsi="Helvetica" w:cs="Helvetica"/>
                      <w:color w:val="222222"/>
                    </w:rPr>
                  </w:pPr>
                  <w:r w:rsidRPr="000C1237">
                    <w:rPr>
                      <w:rFonts w:ascii="Helvetica" w:hAnsi="Helvetica" w:cs="Helvetica"/>
                      <w:color w:val="222222"/>
                    </w:rPr>
                    <w:t> </w:t>
                  </w:r>
                </w:p>
              </w:tc>
            </w:tr>
            <w:tr w:rsidR="00516277" w:rsidRPr="000C1237" w14:paraId="3A673D78" w14:textId="77777777" w:rsidTr="006123F4">
              <w:trPr>
                <w:tblCellSpacing w:w="0" w:type="dxa"/>
              </w:trPr>
              <w:tc>
                <w:tcPr>
                  <w:tcW w:w="0" w:type="auto"/>
                  <w:noWrap/>
                  <w:hideMark/>
                </w:tcPr>
                <w:p w14:paraId="4DF5AE2B" w14:textId="77777777" w:rsidR="00516277" w:rsidRPr="000C1237" w:rsidRDefault="00516277" w:rsidP="006123F4">
                  <w:pPr>
                    <w:pStyle w:val="NoSpacing"/>
                    <w:rPr>
                      <w:rFonts w:ascii="Helvetica" w:hAnsi="Helvetica" w:cs="Helvetica"/>
                      <w:b/>
                      <w:bCs/>
                      <w:color w:val="222222"/>
                    </w:rPr>
                  </w:pPr>
                  <w:r w:rsidRPr="000C1237">
                    <w:rPr>
                      <w:rFonts w:ascii="Helvetica" w:hAnsi="Helvetica" w:cs="Helvetica"/>
                      <w:b/>
                      <w:bCs/>
                      <w:color w:val="222222"/>
                    </w:rPr>
                    <w:t>Funding Instrument Type:</w:t>
                  </w:r>
                </w:p>
              </w:tc>
              <w:tc>
                <w:tcPr>
                  <w:tcW w:w="0" w:type="auto"/>
                  <w:vAlign w:val="center"/>
                  <w:hideMark/>
                </w:tcPr>
                <w:p w14:paraId="6527940A" w14:textId="77777777" w:rsidR="00516277" w:rsidRPr="000C1237" w:rsidRDefault="00516277" w:rsidP="006123F4">
                  <w:pPr>
                    <w:pStyle w:val="NoSpacing"/>
                    <w:rPr>
                      <w:rFonts w:ascii="Helvetica" w:hAnsi="Helvetica" w:cs="Helvetica"/>
                      <w:color w:val="222222"/>
                    </w:rPr>
                  </w:pPr>
                  <w:r w:rsidRPr="000C1237">
                    <w:rPr>
                      <w:rFonts w:ascii="Helvetica" w:hAnsi="Helvetica" w:cs="Helvetica"/>
                      <w:color w:val="222222"/>
                    </w:rPr>
                    <w:t>Grant</w:t>
                  </w:r>
                </w:p>
              </w:tc>
            </w:tr>
            <w:tr w:rsidR="00516277" w:rsidRPr="000C1237" w14:paraId="003C1D8D" w14:textId="77777777" w:rsidTr="006123F4">
              <w:trPr>
                <w:tblCellSpacing w:w="0" w:type="dxa"/>
              </w:trPr>
              <w:tc>
                <w:tcPr>
                  <w:tcW w:w="0" w:type="auto"/>
                  <w:noWrap/>
                  <w:hideMark/>
                </w:tcPr>
                <w:p w14:paraId="25ADE569" w14:textId="77777777" w:rsidR="00516277" w:rsidRPr="000C1237" w:rsidRDefault="00516277" w:rsidP="006123F4">
                  <w:pPr>
                    <w:pStyle w:val="NoSpacing"/>
                    <w:rPr>
                      <w:rFonts w:ascii="Helvetica" w:hAnsi="Helvetica" w:cs="Helvetica"/>
                      <w:b/>
                      <w:bCs/>
                      <w:color w:val="222222"/>
                    </w:rPr>
                  </w:pPr>
                  <w:r w:rsidRPr="000C1237">
                    <w:rPr>
                      <w:rFonts w:ascii="Helvetica" w:hAnsi="Helvetica" w:cs="Helvetica"/>
                      <w:b/>
                      <w:bCs/>
                      <w:color w:val="222222"/>
                    </w:rPr>
                    <w:t>Category of Funding Activity:</w:t>
                  </w:r>
                </w:p>
              </w:tc>
              <w:tc>
                <w:tcPr>
                  <w:tcW w:w="0" w:type="auto"/>
                  <w:vAlign w:val="center"/>
                  <w:hideMark/>
                </w:tcPr>
                <w:p w14:paraId="1B46A532" w14:textId="77777777" w:rsidR="00516277" w:rsidRPr="000C1237" w:rsidRDefault="00516277" w:rsidP="006123F4">
                  <w:pPr>
                    <w:pStyle w:val="NoSpacing"/>
                    <w:rPr>
                      <w:rFonts w:ascii="Helvetica" w:hAnsi="Helvetica" w:cs="Helvetica"/>
                      <w:color w:val="222222"/>
                    </w:rPr>
                  </w:pPr>
                  <w:r w:rsidRPr="000C1237">
                    <w:rPr>
                      <w:rFonts w:ascii="Helvetica" w:hAnsi="Helvetica" w:cs="Helvetica"/>
                      <w:color w:val="222222"/>
                    </w:rPr>
                    <w:t>Transportation</w:t>
                  </w:r>
                </w:p>
              </w:tc>
            </w:tr>
            <w:tr w:rsidR="00516277" w:rsidRPr="000C1237" w14:paraId="2F50C967" w14:textId="77777777" w:rsidTr="006123F4">
              <w:trPr>
                <w:tblCellSpacing w:w="0" w:type="dxa"/>
              </w:trPr>
              <w:tc>
                <w:tcPr>
                  <w:tcW w:w="0" w:type="auto"/>
                  <w:noWrap/>
                  <w:hideMark/>
                </w:tcPr>
                <w:p w14:paraId="1D46480C" w14:textId="77777777" w:rsidR="00516277" w:rsidRPr="000C1237" w:rsidRDefault="00516277" w:rsidP="006123F4">
                  <w:pPr>
                    <w:pStyle w:val="NoSpacing"/>
                    <w:rPr>
                      <w:rFonts w:ascii="Helvetica" w:hAnsi="Helvetica" w:cs="Helvetica"/>
                      <w:b/>
                      <w:bCs/>
                      <w:color w:val="222222"/>
                    </w:rPr>
                  </w:pPr>
                  <w:r w:rsidRPr="000C1237">
                    <w:rPr>
                      <w:rFonts w:ascii="Helvetica" w:hAnsi="Helvetica" w:cs="Helvetica"/>
                      <w:b/>
                      <w:bCs/>
                      <w:color w:val="222222"/>
                    </w:rPr>
                    <w:t>Category Explanation:</w:t>
                  </w:r>
                </w:p>
              </w:tc>
              <w:tc>
                <w:tcPr>
                  <w:tcW w:w="0" w:type="auto"/>
                  <w:vAlign w:val="center"/>
                  <w:hideMark/>
                </w:tcPr>
                <w:p w14:paraId="2C46B314" w14:textId="77777777" w:rsidR="00516277" w:rsidRPr="000C1237" w:rsidRDefault="00516277" w:rsidP="006123F4">
                  <w:pPr>
                    <w:pStyle w:val="NoSpacing"/>
                    <w:rPr>
                      <w:rFonts w:ascii="Helvetica" w:hAnsi="Helvetica" w:cs="Helvetica"/>
                      <w:color w:val="222222"/>
                    </w:rPr>
                  </w:pPr>
                  <w:r w:rsidRPr="000C1237">
                    <w:rPr>
                      <w:rFonts w:ascii="Helvetica" w:hAnsi="Helvetica" w:cs="Helvetica"/>
                      <w:color w:val="222222"/>
                    </w:rPr>
                    <w:t> </w:t>
                  </w:r>
                </w:p>
              </w:tc>
            </w:tr>
            <w:tr w:rsidR="00516277" w:rsidRPr="000C1237" w14:paraId="04C4C6B1" w14:textId="77777777" w:rsidTr="006123F4">
              <w:trPr>
                <w:tblCellSpacing w:w="0" w:type="dxa"/>
              </w:trPr>
              <w:tc>
                <w:tcPr>
                  <w:tcW w:w="0" w:type="auto"/>
                  <w:noWrap/>
                  <w:hideMark/>
                </w:tcPr>
                <w:p w14:paraId="494B44AA" w14:textId="77777777" w:rsidR="00516277" w:rsidRPr="000C1237" w:rsidRDefault="00516277" w:rsidP="006123F4">
                  <w:pPr>
                    <w:pStyle w:val="NoSpacing"/>
                    <w:rPr>
                      <w:rFonts w:ascii="Helvetica" w:hAnsi="Helvetica" w:cs="Helvetica"/>
                      <w:b/>
                      <w:bCs/>
                      <w:color w:val="222222"/>
                    </w:rPr>
                  </w:pPr>
                  <w:r w:rsidRPr="000C1237">
                    <w:rPr>
                      <w:rFonts w:ascii="Helvetica" w:hAnsi="Helvetica" w:cs="Helvetica"/>
                      <w:b/>
                      <w:bCs/>
                      <w:color w:val="222222"/>
                    </w:rPr>
                    <w:t>Expected Number of Awards:</w:t>
                  </w:r>
                </w:p>
              </w:tc>
              <w:tc>
                <w:tcPr>
                  <w:tcW w:w="0" w:type="auto"/>
                  <w:vAlign w:val="center"/>
                  <w:hideMark/>
                </w:tcPr>
                <w:p w14:paraId="67961C33" w14:textId="77777777" w:rsidR="00516277" w:rsidRPr="000C1237" w:rsidRDefault="00516277" w:rsidP="006123F4">
                  <w:pPr>
                    <w:pStyle w:val="NoSpacing"/>
                    <w:rPr>
                      <w:rFonts w:ascii="Helvetica" w:hAnsi="Helvetica" w:cs="Helvetica"/>
                      <w:color w:val="222222"/>
                    </w:rPr>
                  </w:pPr>
                  <w:r w:rsidRPr="000C1237">
                    <w:rPr>
                      <w:rFonts w:ascii="Helvetica" w:hAnsi="Helvetica" w:cs="Helvetica"/>
                      <w:color w:val="222222"/>
                    </w:rPr>
                    <w:t> </w:t>
                  </w:r>
                </w:p>
              </w:tc>
            </w:tr>
            <w:tr w:rsidR="00516277" w:rsidRPr="000C1237" w14:paraId="45466C15" w14:textId="77777777" w:rsidTr="006123F4">
              <w:trPr>
                <w:tblCellSpacing w:w="0" w:type="dxa"/>
              </w:trPr>
              <w:tc>
                <w:tcPr>
                  <w:tcW w:w="0" w:type="auto"/>
                  <w:noWrap/>
                  <w:hideMark/>
                </w:tcPr>
                <w:p w14:paraId="0C0738F0" w14:textId="77777777" w:rsidR="00516277" w:rsidRPr="000C1237" w:rsidRDefault="00516277" w:rsidP="006123F4">
                  <w:pPr>
                    <w:pStyle w:val="NoSpacing"/>
                    <w:rPr>
                      <w:rFonts w:ascii="Helvetica" w:hAnsi="Helvetica" w:cs="Helvetica"/>
                      <w:b/>
                      <w:bCs/>
                      <w:color w:val="222222"/>
                    </w:rPr>
                  </w:pPr>
                  <w:r w:rsidRPr="000C1237">
                    <w:rPr>
                      <w:rFonts w:ascii="Helvetica" w:hAnsi="Helvetica" w:cs="Helvetica"/>
                      <w:b/>
                      <w:bCs/>
                      <w:color w:val="222222"/>
                    </w:rPr>
                    <w:t>CFDA Number(s):</w:t>
                  </w:r>
                </w:p>
              </w:tc>
              <w:tc>
                <w:tcPr>
                  <w:tcW w:w="0" w:type="auto"/>
                  <w:vAlign w:val="center"/>
                  <w:hideMark/>
                </w:tcPr>
                <w:p w14:paraId="0C20115A" w14:textId="77777777" w:rsidR="00516277" w:rsidRPr="000C1237" w:rsidRDefault="00516277" w:rsidP="006123F4">
                  <w:pPr>
                    <w:pStyle w:val="NoSpacing"/>
                    <w:rPr>
                      <w:rFonts w:ascii="Helvetica" w:hAnsi="Helvetica" w:cs="Helvetica"/>
                      <w:color w:val="222222"/>
                    </w:rPr>
                  </w:pPr>
                  <w:r w:rsidRPr="000C1237">
                    <w:rPr>
                      <w:rFonts w:ascii="Helvetica" w:hAnsi="Helvetica" w:cs="Helvetica"/>
                      <w:color w:val="222222"/>
                    </w:rPr>
                    <w:t>20.205 -- Highway Planning and Construction</w:t>
                  </w:r>
                </w:p>
              </w:tc>
            </w:tr>
            <w:tr w:rsidR="00516277" w:rsidRPr="000C1237" w14:paraId="14EDC5D0" w14:textId="77777777" w:rsidTr="006123F4">
              <w:trPr>
                <w:tblCellSpacing w:w="0" w:type="dxa"/>
              </w:trPr>
              <w:tc>
                <w:tcPr>
                  <w:tcW w:w="0" w:type="auto"/>
                  <w:noWrap/>
                  <w:hideMark/>
                </w:tcPr>
                <w:p w14:paraId="39AD38EC" w14:textId="77777777" w:rsidR="00516277" w:rsidRPr="000C1237" w:rsidRDefault="00516277" w:rsidP="006123F4">
                  <w:pPr>
                    <w:pStyle w:val="NoSpacing"/>
                    <w:rPr>
                      <w:rFonts w:ascii="Helvetica" w:hAnsi="Helvetica" w:cs="Helvetica"/>
                      <w:b/>
                      <w:bCs/>
                      <w:color w:val="222222"/>
                    </w:rPr>
                  </w:pPr>
                  <w:r w:rsidRPr="000C1237">
                    <w:rPr>
                      <w:rFonts w:ascii="Helvetica" w:hAnsi="Helvetica" w:cs="Helvetica"/>
                      <w:b/>
                      <w:bCs/>
                      <w:color w:val="222222"/>
                    </w:rPr>
                    <w:t>Cost Sharing or Matching Requirement:</w:t>
                  </w:r>
                </w:p>
              </w:tc>
              <w:tc>
                <w:tcPr>
                  <w:tcW w:w="0" w:type="auto"/>
                  <w:vAlign w:val="center"/>
                  <w:hideMark/>
                </w:tcPr>
                <w:p w14:paraId="456D80AA" w14:textId="77777777" w:rsidR="00516277" w:rsidRPr="000C1237" w:rsidRDefault="00516277" w:rsidP="006123F4">
                  <w:pPr>
                    <w:pStyle w:val="NoSpacing"/>
                    <w:rPr>
                      <w:rFonts w:ascii="Helvetica" w:hAnsi="Helvetica" w:cs="Helvetica"/>
                      <w:color w:val="222222"/>
                    </w:rPr>
                  </w:pPr>
                  <w:r w:rsidRPr="000C1237">
                    <w:rPr>
                      <w:rFonts w:ascii="Helvetica" w:hAnsi="Helvetica" w:cs="Helvetica"/>
                      <w:color w:val="222222"/>
                    </w:rPr>
                    <w:t>Yes</w:t>
                  </w:r>
                </w:p>
              </w:tc>
            </w:tr>
          </w:tbl>
          <w:p w14:paraId="00CA7E0E" w14:textId="77777777" w:rsidR="00516277" w:rsidRPr="000C1237" w:rsidRDefault="00516277" w:rsidP="006123F4">
            <w:pPr>
              <w:pStyle w:val="NoSpacing"/>
              <w:rPr>
                <w:rFonts w:ascii="Helvetica" w:hAnsi="Helvetica" w:cs="Helvetica"/>
                <w:color w:val="222222"/>
              </w:rPr>
            </w:pPr>
          </w:p>
        </w:tc>
        <w:tc>
          <w:tcPr>
            <w:tcW w:w="2500" w:type="pct"/>
            <w:hideMark/>
          </w:tcPr>
          <w:tbl>
            <w:tblPr>
              <w:tblW w:w="0" w:type="auto"/>
              <w:tblCellSpacing w:w="0" w:type="dxa"/>
              <w:tblCellMar>
                <w:top w:w="100" w:type="dxa"/>
                <w:left w:w="100" w:type="dxa"/>
                <w:bottom w:w="100" w:type="dxa"/>
                <w:right w:w="100" w:type="dxa"/>
              </w:tblCellMar>
              <w:tblLook w:val="04A0" w:firstRow="1" w:lastRow="0" w:firstColumn="1" w:lastColumn="0" w:noHBand="0" w:noVBand="1"/>
            </w:tblPr>
            <w:tblGrid>
              <w:gridCol w:w="2283"/>
              <w:gridCol w:w="1791"/>
            </w:tblGrid>
            <w:tr w:rsidR="00516277" w:rsidRPr="000C1237" w14:paraId="3AA5DD41" w14:textId="77777777" w:rsidTr="006123F4">
              <w:trPr>
                <w:tblCellSpacing w:w="0" w:type="dxa"/>
              </w:trPr>
              <w:tc>
                <w:tcPr>
                  <w:tcW w:w="2283" w:type="dxa"/>
                  <w:noWrap/>
                  <w:hideMark/>
                </w:tcPr>
                <w:p w14:paraId="7352891E" w14:textId="77777777" w:rsidR="00516277" w:rsidRPr="000C1237" w:rsidRDefault="00516277" w:rsidP="006123F4">
                  <w:pPr>
                    <w:pStyle w:val="NoSpacing"/>
                    <w:rPr>
                      <w:rFonts w:ascii="Helvetica" w:hAnsi="Helvetica" w:cs="Helvetica"/>
                      <w:b/>
                      <w:bCs/>
                      <w:color w:val="222222"/>
                    </w:rPr>
                  </w:pPr>
                  <w:r w:rsidRPr="000C1237">
                    <w:rPr>
                      <w:rFonts w:ascii="Helvetica" w:hAnsi="Helvetica" w:cs="Helvetica"/>
                      <w:b/>
                      <w:bCs/>
                      <w:color w:val="222222"/>
                    </w:rPr>
                    <w:lastRenderedPageBreak/>
                    <w:t>Version:</w:t>
                  </w:r>
                </w:p>
              </w:tc>
              <w:tc>
                <w:tcPr>
                  <w:tcW w:w="2697" w:type="dxa"/>
                  <w:vAlign w:val="center"/>
                  <w:hideMark/>
                </w:tcPr>
                <w:p w14:paraId="40634048" w14:textId="77777777" w:rsidR="00516277" w:rsidRPr="000C1237" w:rsidRDefault="00516277" w:rsidP="006123F4">
                  <w:pPr>
                    <w:pStyle w:val="NoSpacing"/>
                    <w:rPr>
                      <w:rFonts w:ascii="Helvetica" w:hAnsi="Helvetica" w:cs="Helvetica"/>
                      <w:color w:val="222222"/>
                    </w:rPr>
                  </w:pPr>
                  <w:r w:rsidRPr="000C1237">
                    <w:rPr>
                      <w:rFonts w:ascii="Helvetica" w:hAnsi="Helvetica" w:cs="Helvetica"/>
                      <w:color w:val="222222"/>
                    </w:rPr>
                    <w:t>Synopsis 9</w:t>
                  </w:r>
                </w:p>
              </w:tc>
            </w:tr>
            <w:tr w:rsidR="00516277" w:rsidRPr="000C1237" w14:paraId="4BE2B555" w14:textId="77777777" w:rsidTr="006123F4">
              <w:trPr>
                <w:tblCellSpacing w:w="0" w:type="dxa"/>
              </w:trPr>
              <w:tc>
                <w:tcPr>
                  <w:tcW w:w="2283" w:type="dxa"/>
                  <w:noWrap/>
                  <w:hideMark/>
                </w:tcPr>
                <w:p w14:paraId="0825CAF4" w14:textId="77777777" w:rsidR="00516277" w:rsidRPr="000C1237" w:rsidRDefault="00516277" w:rsidP="006123F4">
                  <w:pPr>
                    <w:pStyle w:val="NoSpacing"/>
                    <w:rPr>
                      <w:rFonts w:ascii="Helvetica" w:hAnsi="Helvetica" w:cs="Helvetica"/>
                      <w:b/>
                      <w:bCs/>
                      <w:color w:val="222222"/>
                    </w:rPr>
                  </w:pPr>
                  <w:r w:rsidRPr="000C1237">
                    <w:rPr>
                      <w:rFonts w:ascii="Helvetica" w:hAnsi="Helvetica" w:cs="Helvetica"/>
                      <w:b/>
                      <w:bCs/>
                      <w:color w:val="222222"/>
                    </w:rPr>
                    <w:t>Posted Date:</w:t>
                  </w:r>
                </w:p>
              </w:tc>
              <w:tc>
                <w:tcPr>
                  <w:tcW w:w="2697" w:type="dxa"/>
                  <w:vAlign w:val="center"/>
                  <w:hideMark/>
                </w:tcPr>
                <w:p w14:paraId="2CE798EE" w14:textId="77777777" w:rsidR="00516277" w:rsidRPr="000C1237" w:rsidRDefault="00516277" w:rsidP="006123F4">
                  <w:pPr>
                    <w:pStyle w:val="NoSpacing"/>
                    <w:rPr>
                      <w:rFonts w:ascii="Helvetica" w:hAnsi="Helvetica" w:cs="Helvetica"/>
                      <w:color w:val="222222"/>
                    </w:rPr>
                  </w:pPr>
                  <w:r w:rsidRPr="000C1237">
                    <w:rPr>
                      <w:rFonts w:ascii="Helvetica" w:hAnsi="Helvetica" w:cs="Helvetica"/>
                      <w:color w:val="222222"/>
                    </w:rPr>
                    <w:t>Apr 21, 2023</w:t>
                  </w:r>
                </w:p>
              </w:tc>
            </w:tr>
            <w:tr w:rsidR="00516277" w:rsidRPr="000C1237" w14:paraId="1174EE40" w14:textId="77777777" w:rsidTr="006123F4">
              <w:trPr>
                <w:tblCellSpacing w:w="0" w:type="dxa"/>
              </w:trPr>
              <w:tc>
                <w:tcPr>
                  <w:tcW w:w="2283" w:type="dxa"/>
                  <w:noWrap/>
                  <w:hideMark/>
                </w:tcPr>
                <w:p w14:paraId="535353AC" w14:textId="77777777" w:rsidR="00516277" w:rsidRPr="000C1237" w:rsidRDefault="00516277" w:rsidP="006123F4">
                  <w:pPr>
                    <w:pStyle w:val="NoSpacing"/>
                    <w:rPr>
                      <w:rFonts w:ascii="Helvetica" w:hAnsi="Helvetica" w:cs="Helvetica"/>
                      <w:b/>
                      <w:bCs/>
                      <w:color w:val="222222"/>
                    </w:rPr>
                  </w:pPr>
                  <w:r w:rsidRPr="000C1237">
                    <w:rPr>
                      <w:rFonts w:ascii="Helvetica" w:hAnsi="Helvetica" w:cs="Helvetica"/>
                      <w:b/>
                      <w:bCs/>
                      <w:color w:val="222222"/>
                    </w:rPr>
                    <w:t>Last Updated Date:</w:t>
                  </w:r>
                </w:p>
              </w:tc>
              <w:tc>
                <w:tcPr>
                  <w:tcW w:w="2697" w:type="dxa"/>
                  <w:vAlign w:val="center"/>
                  <w:hideMark/>
                </w:tcPr>
                <w:p w14:paraId="3EBDC680" w14:textId="77777777" w:rsidR="00516277" w:rsidRPr="000C1237" w:rsidRDefault="00516277" w:rsidP="006123F4">
                  <w:pPr>
                    <w:pStyle w:val="NoSpacing"/>
                    <w:rPr>
                      <w:rFonts w:ascii="Helvetica" w:hAnsi="Helvetica" w:cs="Helvetica"/>
                      <w:color w:val="222222"/>
                    </w:rPr>
                  </w:pPr>
                  <w:r w:rsidRPr="000C1237">
                    <w:rPr>
                      <w:rFonts w:ascii="Helvetica" w:hAnsi="Helvetica" w:cs="Helvetica"/>
                      <w:color w:val="222222"/>
                    </w:rPr>
                    <w:t>Apr 21, 2023</w:t>
                  </w:r>
                </w:p>
              </w:tc>
            </w:tr>
            <w:tr w:rsidR="00516277" w:rsidRPr="000C1237" w14:paraId="476D2D67" w14:textId="77777777" w:rsidTr="006123F4">
              <w:trPr>
                <w:tblCellSpacing w:w="0" w:type="dxa"/>
              </w:trPr>
              <w:tc>
                <w:tcPr>
                  <w:tcW w:w="2283" w:type="dxa"/>
                  <w:noWrap/>
                  <w:hideMark/>
                </w:tcPr>
                <w:p w14:paraId="4DE4C73E" w14:textId="77777777" w:rsidR="00516277" w:rsidRPr="000C1237" w:rsidRDefault="00516277" w:rsidP="006123F4">
                  <w:pPr>
                    <w:pStyle w:val="NoSpacing"/>
                    <w:rPr>
                      <w:rFonts w:ascii="Helvetica" w:hAnsi="Helvetica" w:cs="Helvetica"/>
                      <w:b/>
                      <w:bCs/>
                      <w:color w:val="222222"/>
                    </w:rPr>
                  </w:pPr>
                  <w:r w:rsidRPr="000C1237">
                    <w:rPr>
                      <w:rFonts w:ascii="Helvetica" w:hAnsi="Helvetica" w:cs="Helvetica"/>
                      <w:b/>
                      <w:bCs/>
                      <w:color w:val="222222"/>
                    </w:rPr>
                    <w:t>Original Closing Date for Applications:</w:t>
                  </w:r>
                </w:p>
              </w:tc>
              <w:tc>
                <w:tcPr>
                  <w:tcW w:w="2697" w:type="dxa"/>
                  <w:vAlign w:val="center"/>
                  <w:hideMark/>
                </w:tcPr>
                <w:p w14:paraId="5CBC85FD" w14:textId="77777777" w:rsidR="00516277" w:rsidRPr="000C1237" w:rsidRDefault="00516277" w:rsidP="006123F4">
                  <w:pPr>
                    <w:pStyle w:val="NoSpacing"/>
                    <w:rPr>
                      <w:rFonts w:ascii="Helvetica" w:hAnsi="Helvetica" w:cs="Helvetica"/>
                      <w:color w:val="222222"/>
                    </w:rPr>
                  </w:pPr>
                  <w:r w:rsidRPr="000C1237">
                    <w:rPr>
                      <w:rFonts w:ascii="Helvetica" w:hAnsi="Helvetica" w:cs="Helvetica"/>
                      <w:color w:val="222222"/>
                    </w:rPr>
                    <w:t>Aug 18, 2023  </w:t>
                  </w:r>
                </w:p>
              </w:tc>
            </w:tr>
            <w:tr w:rsidR="00516277" w:rsidRPr="000C1237" w14:paraId="4AD7B60F" w14:textId="77777777" w:rsidTr="006123F4">
              <w:trPr>
                <w:tblCellSpacing w:w="0" w:type="dxa"/>
              </w:trPr>
              <w:tc>
                <w:tcPr>
                  <w:tcW w:w="2283" w:type="dxa"/>
                  <w:noWrap/>
                  <w:hideMark/>
                </w:tcPr>
                <w:p w14:paraId="427390E0" w14:textId="77777777" w:rsidR="00516277" w:rsidRPr="000C1237" w:rsidRDefault="00516277" w:rsidP="006123F4">
                  <w:pPr>
                    <w:pStyle w:val="NoSpacing"/>
                    <w:rPr>
                      <w:rFonts w:ascii="Helvetica" w:hAnsi="Helvetica" w:cs="Helvetica"/>
                      <w:b/>
                      <w:bCs/>
                      <w:color w:val="222222"/>
                    </w:rPr>
                  </w:pPr>
                  <w:r w:rsidRPr="000C1237">
                    <w:rPr>
                      <w:rFonts w:ascii="Helvetica" w:hAnsi="Helvetica" w:cs="Helvetica"/>
                      <w:b/>
                      <w:bCs/>
                      <w:color w:val="222222"/>
                    </w:rPr>
                    <w:t>Current Closing Date for Applications:</w:t>
                  </w:r>
                </w:p>
              </w:tc>
              <w:tc>
                <w:tcPr>
                  <w:tcW w:w="2697" w:type="dxa"/>
                  <w:vAlign w:val="center"/>
                  <w:hideMark/>
                </w:tcPr>
                <w:p w14:paraId="6689ADA6" w14:textId="77777777" w:rsidR="00516277" w:rsidRPr="000C1237" w:rsidRDefault="00516277" w:rsidP="006123F4">
                  <w:pPr>
                    <w:pStyle w:val="NoSpacing"/>
                    <w:rPr>
                      <w:rFonts w:ascii="Helvetica" w:hAnsi="Helvetica" w:cs="Helvetica"/>
                      <w:color w:val="222222"/>
                    </w:rPr>
                  </w:pPr>
                  <w:r w:rsidRPr="000C1237">
                    <w:rPr>
                      <w:rFonts w:ascii="Helvetica" w:hAnsi="Helvetica" w:cs="Helvetica"/>
                      <w:color w:val="222222"/>
                    </w:rPr>
                    <w:t>Aug 18, 2023  </w:t>
                  </w:r>
                </w:p>
              </w:tc>
            </w:tr>
            <w:tr w:rsidR="00516277" w:rsidRPr="000C1237" w14:paraId="3BC101D0" w14:textId="77777777" w:rsidTr="006123F4">
              <w:trPr>
                <w:tblCellSpacing w:w="0" w:type="dxa"/>
              </w:trPr>
              <w:tc>
                <w:tcPr>
                  <w:tcW w:w="2283" w:type="dxa"/>
                  <w:noWrap/>
                  <w:hideMark/>
                </w:tcPr>
                <w:p w14:paraId="507047D9" w14:textId="77777777" w:rsidR="00516277" w:rsidRPr="000C1237" w:rsidRDefault="00516277" w:rsidP="006123F4">
                  <w:pPr>
                    <w:pStyle w:val="NoSpacing"/>
                    <w:rPr>
                      <w:rFonts w:ascii="Helvetica" w:hAnsi="Helvetica" w:cs="Helvetica"/>
                      <w:b/>
                      <w:bCs/>
                      <w:color w:val="222222"/>
                    </w:rPr>
                  </w:pPr>
                  <w:r w:rsidRPr="000C1237">
                    <w:rPr>
                      <w:rFonts w:ascii="Helvetica" w:hAnsi="Helvetica" w:cs="Helvetica"/>
                      <w:b/>
                      <w:bCs/>
                      <w:color w:val="222222"/>
                    </w:rPr>
                    <w:lastRenderedPageBreak/>
                    <w:t>Archive Date:</w:t>
                  </w:r>
                </w:p>
              </w:tc>
              <w:tc>
                <w:tcPr>
                  <w:tcW w:w="2697" w:type="dxa"/>
                  <w:vAlign w:val="center"/>
                  <w:hideMark/>
                </w:tcPr>
                <w:p w14:paraId="7E8126F8" w14:textId="77777777" w:rsidR="00516277" w:rsidRPr="000C1237" w:rsidRDefault="00516277" w:rsidP="006123F4">
                  <w:pPr>
                    <w:pStyle w:val="NoSpacing"/>
                    <w:rPr>
                      <w:rFonts w:ascii="Helvetica" w:hAnsi="Helvetica" w:cs="Helvetica"/>
                      <w:color w:val="222222"/>
                    </w:rPr>
                  </w:pPr>
                  <w:r w:rsidRPr="000C1237">
                    <w:rPr>
                      <w:rFonts w:ascii="Helvetica" w:hAnsi="Helvetica" w:cs="Helvetica"/>
                      <w:color w:val="222222"/>
                    </w:rPr>
                    <w:t>Sep 18, 2023</w:t>
                  </w:r>
                </w:p>
              </w:tc>
            </w:tr>
            <w:tr w:rsidR="00516277" w:rsidRPr="000C1237" w14:paraId="78FA12C4" w14:textId="77777777" w:rsidTr="006123F4">
              <w:trPr>
                <w:tblCellSpacing w:w="0" w:type="dxa"/>
              </w:trPr>
              <w:tc>
                <w:tcPr>
                  <w:tcW w:w="2283" w:type="dxa"/>
                  <w:noWrap/>
                  <w:hideMark/>
                </w:tcPr>
                <w:p w14:paraId="766F5D01" w14:textId="77777777" w:rsidR="00516277" w:rsidRPr="000C1237" w:rsidRDefault="00516277" w:rsidP="006123F4">
                  <w:pPr>
                    <w:pStyle w:val="NoSpacing"/>
                    <w:rPr>
                      <w:rFonts w:ascii="Helvetica" w:hAnsi="Helvetica" w:cs="Helvetica"/>
                      <w:b/>
                      <w:bCs/>
                      <w:color w:val="222222"/>
                    </w:rPr>
                  </w:pPr>
                  <w:r w:rsidRPr="000C1237">
                    <w:rPr>
                      <w:rFonts w:ascii="Helvetica" w:hAnsi="Helvetica" w:cs="Helvetica"/>
                      <w:b/>
                      <w:bCs/>
                      <w:color w:val="222222"/>
                    </w:rPr>
                    <w:t>Estimated Total Program Funding:</w:t>
                  </w:r>
                </w:p>
              </w:tc>
              <w:tc>
                <w:tcPr>
                  <w:tcW w:w="2697" w:type="dxa"/>
                  <w:vAlign w:val="center"/>
                  <w:hideMark/>
                </w:tcPr>
                <w:p w14:paraId="294FE467" w14:textId="77777777" w:rsidR="00516277" w:rsidRPr="000C1237" w:rsidRDefault="00516277" w:rsidP="006123F4">
                  <w:pPr>
                    <w:pStyle w:val="NoSpacing"/>
                    <w:rPr>
                      <w:rFonts w:ascii="Helvetica" w:hAnsi="Helvetica" w:cs="Helvetica"/>
                      <w:color w:val="222222"/>
                    </w:rPr>
                  </w:pPr>
                  <w:r w:rsidRPr="000C1237">
                    <w:rPr>
                      <w:rFonts w:ascii="Helvetica" w:hAnsi="Helvetica" w:cs="Helvetica"/>
                      <w:color w:val="222222"/>
                    </w:rPr>
                    <w:t>$848,000,000</w:t>
                  </w:r>
                </w:p>
              </w:tc>
            </w:tr>
            <w:tr w:rsidR="00516277" w:rsidRPr="000C1237" w14:paraId="019B413F" w14:textId="77777777" w:rsidTr="006123F4">
              <w:trPr>
                <w:tblCellSpacing w:w="0" w:type="dxa"/>
              </w:trPr>
              <w:tc>
                <w:tcPr>
                  <w:tcW w:w="2283" w:type="dxa"/>
                  <w:noWrap/>
                  <w:hideMark/>
                </w:tcPr>
                <w:p w14:paraId="2CAED0C1" w14:textId="77777777" w:rsidR="00516277" w:rsidRPr="000C1237" w:rsidRDefault="00516277" w:rsidP="006123F4">
                  <w:pPr>
                    <w:pStyle w:val="NoSpacing"/>
                    <w:rPr>
                      <w:rFonts w:ascii="Helvetica" w:hAnsi="Helvetica" w:cs="Helvetica"/>
                      <w:b/>
                      <w:bCs/>
                      <w:color w:val="222222"/>
                    </w:rPr>
                  </w:pPr>
                  <w:r w:rsidRPr="000C1237">
                    <w:rPr>
                      <w:rFonts w:ascii="Helvetica" w:hAnsi="Helvetica" w:cs="Helvetica"/>
                      <w:b/>
                      <w:bCs/>
                      <w:color w:val="222222"/>
                    </w:rPr>
                    <w:t>Award Ceiling:</w:t>
                  </w:r>
                </w:p>
              </w:tc>
              <w:tc>
                <w:tcPr>
                  <w:tcW w:w="2697" w:type="dxa"/>
                  <w:vAlign w:val="center"/>
                  <w:hideMark/>
                </w:tcPr>
                <w:p w14:paraId="498B5727" w14:textId="77777777" w:rsidR="00516277" w:rsidRPr="000C1237" w:rsidRDefault="00516277" w:rsidP="006123F4">
                  <w:pPr>
                    <w:pStyle w:val="NoSpacing"/>
                    <w:rPr>
                      <w:rFonts w:ascii="Helvetica" w:hAnsi="Helvetica" w:cs="Helvetica"/>
                      <w:color w:val="222222"/>
                    </w:rPr>
                  </w:pPr>
                  <w:r w:rsidRPr="000C1237">
                    <w:rPr>
                      <w:rFonts w:ascii="Helvetica" w:hAnsi="Helvetica" w:cs="Helvetica"/>
                      <w:color w:val="222222"/>
                    </w:rPr>
                    <w:t> </w:t>
                  </w:r>
                </w:p>
              </w:tc>
            </w:tr>
            <w:tr w:rsidR="00516277" w:rsidRPr="000C1237" w14:paraId="3D382845" w14:textId="77777777" w:rsidTr="006123F4">
              <w:trPr>
                <w:tblCellSpacing w:w="0" w:type="dxa"/>
              </w:trPr>
              <w:tc>
                <w:tcPr>
                  <w:tcW w:w="2283" w:type="dxa"/>
                  <w:noWrap/>
                  <w:hideMark/>
                </w:tcPr>
                <w:p w14:paraId="3C22CBB4" w14:textId="77777777" w:rsidR="00516277" w:rsidRPr="000C1237" w:rsidRDefault="00516277" w:rsidP="006123F4">
                  <w:pPr>
                    <w:pStyle w:val="NoSpacing"/>
                    <w:rPr>
                      <w:rFonts w:ascii="Helvetica" w:hAnsi="Helvetica" w:cs="Helvetica"/>
                      <w:b/>
                      <w:bCs/>
                      <w:color w:val="222222"/>
                    </w:rPr>
                  </w:pPr>
                  <w:r w:rsidRPr="000C1237">
                    <w:rPr>
                      <w:rFonts w:ascii="Helvetica" w:hAnsi="Helvetica" w:cs="Helvetica"/>
                      <w:b/>
                      <w:bCs/>
                      <w:color w:val="222222"/>
                    </w:rPr>
                    <w:t>Award Floor:</w:t>
                  </w:r>
                </w:p>
              </w:tc>
              <w:tc>
                <w:tcPr>
                  <w:tcW w:w="2697" w:type="dxa"/>
                  <w:vAlign w:val="center"/>
                  <w:hideMark/>
                </w:tcPr>
                <w:p w14:paraId="1DED8C9D" w14:textId="77777777" w:rsidR="00516277" w:rsidRPr="000C1237" w:rsidRDefault="00516277" w:rsidP="006123F4">
                  <w:pPr>
                    <w:pStyle w:val="NoSpacing"/>
                    <w:rPr>
                      <w:rFonts w:ascii="Helvetica" w:hAnsi="Helvetica" w:cs="Helvetica"/>
                      <w:color w:val="222222"/>
                    </w:rPr>
                  </w:pPr>
                  <w:r w:rsidRPr="000C1237">
                    <w:rPr>
                      <w:rFonts w:ascii="Helvetica" w:hAnsi="Helvetica" w:cs="Helvetica"/>
                      <w:color w:val="222222"/>
                    </w:rPr>
                    <w:t>$100,000</w:t>
                  </w:r>
                </w:p>
              </w:tc>
            </w:tr>
          </w:tbl>
          <w:p w14:paraId="2E6DB29D" w14:textId="77777777" w:rsidR="00516277" w:rsidRPr="000C1237" w:rsidRDefault="00516277" w:rsidP="006123F4">
            <w:pPr>
              <w:pStyle w:val="NoSpacing"/>
              <w:rPr>
                <w:rFonts w:ascii="Helvetica" w:hAnsi="Helvetica" w:cs="Helvetica"/>
                <w:color w:val="222222"/>
              </w:rPr>
            </w:pPr>
          </w:p>
        </w:tc>
      </w:tr>
    </w:tbl>
    <w:p w14:paraId="197B4438" w14:textId="77777777" w:rsidR="00516277" w:rsidRPr="000C1237" w:rsidRDefault="00516277" w:rsidP="005162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989"/>
        <w:gridCol w:w="6901"/>
      </w:tblGrid>
      <w:tr w:rsidR="00516277" w:rsidRPr="000C1237" w14:paraId="40DC8FA5" w14:textId="77777777" w:rsidTr="006123F4">
        <w:trPr>
          <w:tblCellSpacing w:w="0" w:type="dxa"/>
        </w:trPr>
        <w:tc>
          <w:tcPr>
            <w:tcW w:w="0" w:type="auto"/>
            <w:noWrap/>
            <w:hideMark/>
          </w:tcPr>
          <w:p w14:paraId="28F4C71A" w14:textId="77777777" w:rsidR="00516277" w:rsidRPr="000C1237" w:rsidRDefault="00516277" w:rsidP="006123F4">
            <w:pPr>
              <w:pStyle w:val="NoSpacing"/>
              <w:rPr>
                <w:rFonts w:ascii="Helvetica" w:hAnsi="Helvetica" w:cs="Helvetica"/>
                <w:b/>
                <w:bCs/>
                <w:color w:val="222222"/>
              </w:rPr>
            </w:pPr>
            <w:r w:rsidRPr="000C1237">
              <w:rPr>
                <w:rFonts w:ascii="Helvetica" w:hAnsi="Helvetica" w:cs="Helvetica"/>
                <w:b/>
                <w:bCs/>
                <w:color w:val="222222"/>
              </w:rPr>
              <w:t>Eligible Applicants:</w:t>
            </w:r>
          </w:p>
        </w:tc>
        <w:tc>
          <w:tcPr>
            <w:tcW w:w="5000" w:type="pct"/>
            <w:vAlign w:val="center"/>
            <w:hideMark/>
          </w:tcPr>
          <w:p w14:paraId="5186F11C" w14:textId="77777777" w:rsidR="00516277" w:rsidRPr="000C1237" w:rsidRDefault="00516277" w:rsidP="006123F4">
            <w:pPr>
              <w:pStyle w:val="NoSpacing"/>
              <w:rPr>
                <w:rFonts w:ascii="Helvetica" w:hAnsi="Helvetica" w:cs="Helvetica"/>
                <w:color w:val="222222"/>
              </w:rPr>
            </w:pPr>
            <w:r w:rsidRPr="000C1237">
              <w:rPr>
                <w:rFonts w:ascii="Helvetica" w:hAnsi="Helvetica" w:cs="Helvetica"/>
                <w:color w:val="222222"/>
              </w:rPr>
              <w:t>Others (see text field entitled "Additional Information on Eligibility" for clarification)</w:t>
            </w:r>
          </w:p>
        </w:tc>
      </w:tr>
      <w:tr w:rsidR="00516277" w:rsidRPr="000C1237" w14:paraId="173C6751" w14:textId="77777777" w:rsidTr="006123F4">
        <w:trPr>
          <w:tblCellSpacing w:w="0" w:type="dxa"/>
        </w:trPr>
        <w:tc>
          <w:tcPr>
            <w:tcW w:w="0" w:type="auto"/>
            <w:noWrap/>
            <w:hideMark/>
          </w:tcPr>
          <w:p w14:paraId="687F89ED" w14:textId="77777777" w:rsidR="00516277" w:rsidRPr="000C1237" w:rsidRDefault="00516277" w:rsidP="006123F4">
            <w:pPr>
              <w:pStyle w:val="NoSpacing"/>
              <w:rPr>
                <w:rFonts w:ascii="Helvetica" w:hAnsi="Helvetica" w:cs="Helvetica"/>
                <w:b/>
                <w:bCs/>
                <w:color w:val="222222"/>
              </w:rPr>
            </w:pPr>
            <w:r w:rsidRPr="000C1237">
              <w:rPr>
                <w:rFonts w:ascii="Helvetica" w:hAnsi="Helvetica" w:cs="Helvetica"/>
                <w:b/>
                <w:bCs/>
                <w:color w:val="222222"/>
              </w:rPr>
              <w:t>Additional Information on Eligibility:</w:t>
            </w:r>
          </w:p>
        </w:tc>
        <w:tc>
          <w:tcPr>
            <w:tcW w:w="5000" w:type="pct"/>
            <w:vAlign w:val="center"/>
            <w:hideMark/>
          </w:tcPr>
          <w:p w14:paraId="7FDB32E5" w14:textId="77777777" w:rsidR="00516277" w:rsidRPr="000C1237" w:rsidRDefault="00516277" w:rsidP="006123F4">
            <w:pPr>
              <w:pStyle w:val="NoSpacing"/>
              <w:rPr>
                <w:rFonts w:ascii="Helvetica" w:hAnsi="Helvetica" w:cs="Helvetica"/>
                <w:color w:val="222222"/>
              </w:rPr>
            </w:pPr>
            <w:r w:rsidRPr="000C1237">
              <w:rPr>
                <w:rFonts w:ascii="Helvetica" w:hAnsi="Helvetica" w:cs="Helvetica"/>
                <w:color w:val="222222"/>
              </w:rPr>
              <w:t>The PROTECT Discretionary Grant Program provides broad applicant eligibility for all levels of government to be direct recipients of funds. States, MPOs, local governments, and Indian Tribes can apply directly to FHWA. A Federal land management agency may be eligible if the agency applies jointly with a State or group of States. (See Section C for a complete list of eligible entities). FHWA encourages all eligible entities regardless of size, location, and experience administering Federal funding awards to apply for Federal assistance for Planning Grants and Resilience Grants under this NOFO.</w:t>
            </w:r>
          </w:p>
        </w:tc>
      </w:tr>
    </w:tbl>
    <w:p w14:paraId="0354461A" w14:textId="77777777" w:rsidR="00516277" w:rsidRPr="000C1237" w:rsidRDefault="00516277" w:rsidP="00516277">
      <w:pPr>
        <w:pStyle w:val="NoSpacing"/>
        <w:rPr>
          <w:rFonts w:ascii="Helvetica" w:hAnsi="Helvetica" w:cs="Helvetica"/>
          <w:color w:val="222222"/>
        </w:rPr>
      </w:pPr>
    </w:p>
    <w:tbl>
      <w:tblPr>
        <w:tblW w:w="5000" w:type="pct"/>
        <w:tblCellSpacing w:w="0" w:type="dxa"/>
        <w:tblCellMar>
          <w:top w:w="100" w:type="dxa"/>
          <w:left w:w="100" w:type="dxa"/>
          <w:bottom w:w="100" w:type="dxa"/>
          <w:right w:w="100" w:type="dxa"/>
        </w:tblCellMar>
        <w:tblLook w:val="04A0" w:firstRow="1" w:lastRow="0" w:firstColumn="1" w:lastColumn="0" w:noHBand="0" w:noVBand="1"/>
      </w:tblPr>
      <w:tblGrid>
        <w:gridCol w:w="3402"/>
        <w:gridCol w:w="7488"/>
      </w:tblGrid>
      <w:tr w:rsidR="00516277" w:rsidRPr="000C1237" w14:paraId="18659F79" w14:textId="77777777" w:rsidTr="006123F4">
        <w:trPr>
          <w:tblCellSpacing w:w="0" w:type="dxa"/>
        </w:trPr>
        <w:tc>
          <w:tcPr>
            <w:tcW w:w="0" w:type="auto"/>
            <w:noWrap/>
            <w:hideMark/>
          </w:tcPr>
          <w:p w14:paraId="53120559" w14:textId="77777777" w:rsidR="00516277" w:rsidRPr="000C1237" w:rsidRDefault="00516277" w:rsidP="006123F4">
            <w:pPr>
              <w:pStyle w:val="NoSpacing"/>
              <w:rPr>
                <w:rFonts w:ascii="Helvetica" w:hAnsi="Helvetica" w:cs="Helvetica"/>
                <w:b/>
                <w:bCs/>
                <w:color w:val="222222"/>
              </w:rPr>
            </w:pPr>
            <w:r w:rsidRPr="000C1237">
              <w:rPr>
                <w:rFonts w:ascii="Helvetica" w:hAnsi="Helvetica" w:cs="Helvetica"/>
                <w:b/>
                <w:bCs/>
                <w:color w:val="222222"/>
              </w:rPr>
              <w:t>Agency Name:</w:t>
            </w:r>
          </w:p>
        </w:tc>
        <w:tc>
          <w:tcPr>
            <w:tcW w:w="5000" w:type="pct"/>
            <w:vAlign w:val="center"/>
            <w:hideMark/>
          </w:tcPr>
          <w:p w14:paraId="7564001F" w14:textId="77777777" w:rsidR="00516277" w:rsidRPr="000C1237" w:rsidRDefault="00516277" w:rsidP="006123F4">
            <w:pPr>
              <w:pStyle w:val="NoSpacing"/>
              <w:rPr>
                <w:rFonts w:ascii="Helvetica" w:hAnsi="Helvetica" w:cs="Helvetica"/>
                <w:color w:val="222222"/>
              </w:rPr>
            </w:pPr>
            <w:r w:rsidRPr="000C1237">
              <w:rPr>
                <w:rFonts w:ascii="Helvetica" w:hAnsi="Helvetica" w:cs="Helvetica"/>
                <w:color w:val="222222"/>
              </w:rPr>
              <w:t>DOT Federal Highway Administration </w:t>
            </w:r>
          </w:p>
        </w:tc>
      </w:tr>
      <w:tr w:rsidR="00516277" w:rsidRPr="000C1237" w14:paraId="18365515" w14:textId="77777777" w:rsidTr="006123F4">
        <w:trPr>
          <w:tblCellSpacing w:w="0" w:type="dxa"/>
        </w:trPr>
        <w:tc>
          <w:tcPr>
            <w:tcW w:w="0" w:type="auto"/>
            <w:noWrap/>
            <w:hideMark/>
          </w:tcPr>
          <w:p w14:paraId="0DA3A254" w14:textId="77777777" w:rsidR="00516277" w:rsidRPr="000C1237" w:rsidRDefault="00516277" w:rsidP="006123F4">
            <w:pPr>
              <w:pStyle w:val="NoSpacing"/>
              <w:rPr>
                <w:rFonts w:ascii="Helvetica" w:hAnsi="Helvetica" w:cs="Helvetica"/>
                <w:b/>
                <w:bCs/>
                <w:color w:val="222222"/>
              </w:rPr>
            </w:pPr>
            <w:r w:rsidRPr="000C1237">
              <w:rPr>
                <w:rFonts w:ascii="Helvetica" w:hAnsi="Helvetica" w:cs="Helvetica"/>
                <w:b/>
                <w:bCs/>
                <w:color w:val="222222"/>
              </w:rPr>
              <w:t>Description:</w:t>
            </w:r>
          </w:p>
        </w:tc>
        <w:tc>
          <w:tcPr>
            <w:tcW w:w="5000" w:type="pct"/>
            <w:vAlign w:val="center"/>
            <w:hideMark/>
          </w:tcPr>
          <w:p w14:paraId="59971AEC" w14:textId="77777777" w:rsidR="00516277" w:rsidRPr="000C1237" w:rsidRDefault="00516277" w:rsidP="006123F4">
            <w:pPr>
              <w:pStyle w:val="NoSpacing"/>
              <w:rPr>
                <w:rFonts w:ascii="Helvetica" w:hAnsi="Helvetica" w:cs="Helvetica"/>
                <w:color w:val="222222"/>
              </w:rPr>
            </w:pPr>
            <w:r w:rsidRPr="000C1237">
              <w:rPr>
                <w:rFonts w:ascii="Helvetica" w:hAnsi="Helvetica" w:cs="Helvetica"/>
                <w:color w:val="222222"/>
              </w:rPr>
              <w:t>Section 11405 of the Bipartisan Infrastructure Law (BIL), enacted as the Infrastructure Investment and Jobs Act (Pub. L. 117-58, Nov. 15, 2021), established the PROTECT Formula and Discretionary Grant programs, which are codified at 23 U.S.C. § 176. The purpose of the PROTECT Formula and Discretionary Grant programs is to plan for and strengthen surface transportation to be more resilient to natural hazards, including climate change, sea level rise, flooding, extreme weather events, and other natural disasters through formula and competitive discretionary grants. FHWA issued guidance for the formula portion of PROTECT in July 2022. This NOFO is for the discretionary portion of PROTECT. It will result in the distribution of up to $848 million for the PROTECT Discretionary Grant Program through a competitive discretionary grant process.[1] FHWA intends to hold future solicitations for funding available in FY 2024-2026.</w:t>
            </w:r>
          </w:p>
          <w:p w14:paraId="14F0C899" w14:textId="77777777" w:rsidR="00516277" w:rsidRPr="000C1237" w:rsidRDefault="00516277" w:rsidP="006123F4">
            <w:pPr>
              <w:pStyle w:val="NoSpacing"/>
              <w:rPr>
                <w:rFonts w:ascii="Helvetica" w:hAnsi="Helvetica" w:cs="Helvetica"/>
                <w:color w:val="222222"/>
              </w:rPr>
            </w:pPr>
          </w:p>
          <w:p w14:paraId="744C4888" w14:textId="77777777" w:rsidR="00516277" w:rsidRPr="000C1237" w:rsidRDefault="00516277" w:rsidP="006123F4">
            <w:pPr>
              <w:pStyle w:val="NoSpacing"/>
              <w:rPr>
                <w:rFonts w:ascii="Helvetica" w:hAnsi="Helvetica" w:cs="Helvetica"/>
                <w:color w:val="222222"/>
              </w:rPr>
            </w:pPr>
            <w:r w:rsidRPr="000C1237">
              <w:rPr>
                <w:rFonts w:ascii="Helvetica" w:hAnsi="Helvetica" w:cs="Helvetica"/>
                <w:color w:val="222222"/>
              </w:rPr>
              <w:t xml:space="preserve">The vision of the PROTECT Discretionary Grant Program is to fund projects that address the climate crisis by improving the resilience of the surface transportation system, including highways, public transportation, ports, and intercity passenger rail. Projects selected under this program should be grounded in the best available scientific understanding of climate change risks, impacts, and vulnerabilities. They should support the </w:t>
            </w:r>
            <w:r w:rsidRPr="000C1237">
              <w:rPr>
                <w:rFonts w:ascii="Helvetica" w:hAnsi="Helvetica" w:cs="Helvetica"/>
                <w:color w:val="222222"/>
              </w:rPr>
              <w:lastRenderedPageBreak/>
              <w:t>continued operation or rapid recovery of crucial local, regional, or national surface transportation facilities. Furthermore, selected projects should utilize innovative and collaborative approaches to risk reduction, including the use of natural infrastructure, which is explicitly eligible under the program. Also called nature-based solutions, these strategies include conservation, restoration, or construction of riparian and streambed treatments, marshes, wetlands, native vegetation, stormwater bioswales, breakwaters, reefs, dunes, and shade trees. They reduce flood risks, erosion, wave damage, and heat impacts while also creating habitat, filtering pollutants, and providing recreational benefits. Projects in the PROTECT Discretionary Grant Program have the potential to demonstrate innovation and best practices that State and local governments in other parts of the country can consider replicating.</w:t>
            </w:r>
          </w:p>
          <w:p w14:paraId="2D877707" w14:textId="77777777" w:rsidR="00516277" w:rsidRPr="000C1237" w:rsidRDefault="00516277" w:rsidP="006123F4">
            <w:pPr>
              <w:pStyle w:val="NoSpacing"/>
              <w:rPr>
                <w:rFonts w:ascii="Helvetica" w:hAnsi="Helvetica" w:cs="Helvetica"/>
                <w:color w:val="222222"/>
              </w:rPr>
            </w:pPr>
          </w:p>
          <w:p w14:paraId="40EE177E" w14:textId="77777777" w:rsidR="00516277" w:rsidRPr="000C1237" w:rsidRDefault="00516277" w:rsidP="006123F4">
            <w:pPr>
              <w:pStyle w:val="NoSpacing"/>
              <w:rPr>
                <w:rFonts w:ascii="Helvetica" w:hAnsi="Helvetica" w:cs="Helvetica"/>
                <w:color w:val="222222"/>
              </w:rPr>
            </w:pPr>
            <w:r w:rsidRPr="000C1237">
              <w:rPr>
                <w:rFonts w:ascii="Helvetica" w:hAnsi="Helvetica" w:cs="Helvetica"/>
                <w:color w:val="222222"/>
              </w:rPr>
              <w:t>By funding projects that improve resilience to natural hazards and climate change impacts, the PROTECT Discretionary Grant Program aims to reduce damage and disruption to the transportation system, improve the safety of the traveling public, and improve equity by addressing the needs of disadvantaged populations that are often the most vulnerable to hazards. FHWA will seek to award projects to communities that demonstrate a strong need for the funding; the program includes set asides for rural communities and Indian Tribes.</w:t>
            </w:r>
          </w:p>
          <w:p w14:paraId="09080F59" w14:textId="77777777" w:rsidR="00516277" w:rsidRPr="000C1237" w:rsidRDefault="00516277" w:rsidP="006123F4">
            <w:pPr>
              <w:pStyle w:val="NoSpacing"/>
              <w:rPr>
                <w:rFonts w:ascii="Helvetica" w:hAnsi="Helvetica" w:cs="Helvetica"/>
                <w:color w:val="222222"/>
              </w:rPr>
            </w:pPr>
          </w:p>
          <w:p w14:paraId="15418341" w14:textId="77777777" w:rsidR="00516277" w:rsidRPr="000C1237" w:rsidRDefault="00516277" w:rsidP="006123F4">
            <w:pPr>
              <w:pStyle w:val="NoSpacing"/>
              <w:rPr>
                <w:rFonts w:ascii="Helvetica" w:hAnsi="Helvetica" w:cs="Helvetica"/>
                <w:color w:val="222222"/>
              </w:rPr>
            </w:pPr>
            <w:r w:rsidRPr="000C1237">
              <w:rPr>
                <w:rFonts w:ascii="Helvetica" w:hAnsi="Helvetica" w:cs="Helvetica"/>
                <w:color w:val="222222"/>
              </w:rPr>
              <w:t>[1] Funding for the PROTECT Discretionary Grants Program comes from two sources: 1) funding authorized as contract authority from the Highway Trust Fund, and 2) funding appropriated from the General Fund in annual appropriations acts. Funding authorized from the Highway Trust Fund is reduced based on the imposition of the obligation limitation contained in the annual appropriations acts. The BIL authorized $250 million annually from the Highway Trust Fund for FY 2022 and FY 2023. An additional $400 million was appropriated in FY 2022 and FY 2023 as shown in detail in Section B. Currently, $300 million is authorized annually for FYs 2024, 2025, and 2026.</w:t>
            </w:r>
          </w:p>
          <w:p w14:paraId="0D5517C1" w14:textId="77777777" w:rsidR="00516277" w:rsidRPr="000C1237" w:rsidRDefault="00516277" w:rsidP="006123F4">
            <w:pPr>
              <w:pStyle w:val="NoSpacing"/>
              <w:rPr>
                <w:rFonts w:ascii="Helvetica" w:hAnsi="Helvetica" w:cs="Helvetica"/>
                <w:color w:val="222222"/>
              </w:rPr>
            </w:pPr>
          </w:p>
          <w:p w14:paraId="147CF100" w14:textId="77777777" w:rsidR="00516277" w:rsidRPr="000C1237" w:rsidRDefault="00516277" w:rsidP="006123F4">
            <w:pPr>
              <w:pStyle w:val="NoSpacing"/>
              <w:rPr>
                <w:rFonts w:ascii="Helvetica" w:hAnsi="Helvetica" w:cs="Helvetica"/>
                <w:color w:val="222222"/>
              </w:rPr>
            </w:pPr>
            <w:r w:rsidRPr="000C1237">
              <w:rPr>
                <w:rFonts w:ascii="Helvetica" w:hAnsi="Helvetica" w:cs="Helvetica"/>
                <w:color w:val="222222"/>
              </w:rPr>
              <w:t>See related documents tab for the full text of the NOFO.</w:t>
            </w:r>
          </w:p>
        </w:tc>
      </w:tr>
      <w:tr w:rsidR="00516277" w:rsidRPr="000C1237" w14:paraId="1923F5BF" w14:textId="77777777" w:rsidTr="006123F4">
        <w:trPr>
          <w:tblCellSpacing w:w="0" w:type="dxa"/>
        </w:trPr>
        <w:tc>
          <w:tcPr>
            <w:tcW w:w="0" w:type="auto"/>
            <w:noWrap/>
            <w:hideMark/>
          </w:tcPr>
          <w:p w14:paraId="776AD66D" w14:textId="77777777" w:rsidR="00516277" w:rsidRPr="000C1237" w:rsidRDefault="00516277" w:rsidP="006123F4">
            <w:pPr>
              <w:pStyle w:val="NoSpacing"/>
              <w:rPr>
                <w:rFonts w:ascii="Helvetica" w:hAnsi="Helvetica" w:cs="Helvetica"/>
                <w:b/>
                <w:bCs/>
                <w:color w:val="222222"/>
              </w:rPr>
            </w:pPr>
            <w:r w:rsidRPr="000C1237">
              <w:rPr>
                <w:rFonts w:ascii="Helvetica" w:hAnsi="Helvetica" w:cs="Helvetica"/>
                <w:b/>
                <w:bCs/>
                <w:color w:val="222222"/>
              </w:rPr>
              <w:lastRenderedPageBreak/>
              <w:t>Link to Additional Information:</w:t>
            </w:r>
          </w:p>
        </w:tc>
        <w:tc>
          <w:tcPr>
            <w:tcW w:w="5000" w:type="pct"/>
            <w:vAlign w:val="center"/>
            <w:hideMark/>
          </w:tcPr>
          <w:p w14:paraId="58B0FE98" w14:textId="77777777" w:rsidR="00516277" w:rsidRPr="000C1237" w:rsidRDefault="00C033C5" w:rsidP="006123F4">
            <w:pPr>
              <w:pStyle w:val="NoSpacing"/>
              <w:rPr>
                <w:rFonts w:ascii="Helvetica" w:hAnsi="Helvetica" w:cs="Helvetica"/>
                <w:color w:val="222222"/>
              </w:rPr>
            </w:pPr>
            <w:hyperlink r:id="rId600" w:tgtFrame="_blank" w:tooltip="Link to Additional Information" w:history="1">
              <w:r w:rsidR="00516277" w:rsidRPr="000C1237">
                <w:rPr>
                  <w:rStyle w:val="Hyperlink"/>
                  <w:rFonts w:ascii="Helvetica" w:hAnsi="Helvetica" w:cs="Helvetica"/>
                </w:rPr>
                <w:t>PROTECT Program Website</w:t>
              </w:r>
            </w:hyperlink>
          </w:p>
        </w:tc>
      </w:tr>
      <w:tr w:rsidR="00516277" w:rsidRPr="000C1237" w14:paraId="0C2EDEA4" w14:textId="77777777" w:rsidTr="006123F4">
        <w:trPr>
          <w:tblCellSpacing w:w="0" w:type="dxa"/>
        </w:trPr>
        <w:tc>
          <w:tcPr>
            <w:tcW w:w="0" w:type="auto"/>
            <w:noWrap/>
            <w:hideMark/>
          </w:tcPr>
          <w:p w14:paraId="139762C7" w14:textId="77777777" w:rsidR="00516277" w:rsidRPr="000C1237" w:rsidRDefault="00516277" w:rsidP="006123F4">
            <w:pPr>
              <w:pStyle w:val="NoSpacing"/>
              <w:rPr>
                <w:rFonts w:ascii="Helvetica" w:hAnsi="Helvetica" w:cs="Helvetica"/>
                <w:b/>
                <w:bCs/>
                <w:color w:val="222222"/>
              </w:rPr>
            </w:pPr>
            <w:r w:rsidRPr="000C1237">
              <w:rPr>
                <w:rFonts w:ascii="Helvetica" w:hAnsi="Helvetica" w:cs="Helvetica"/>
                <w:b/>
                <w:bCs/>
                <w:color w:val="222222"/>
              </w:rPr>
              <w:t>Grantor Contact Information:</w:t>
            </w:r>
          </w:p>
        </w:tc>
        <w:tc>
          <w:tcPr>
            <w:tcW w:w="5000" w:type="pct"/>
            <w:vAlign w:val="center"/>
            <w:hideMark/>
          </w:tcPr>
          <w:p w14:paraId="31B51D39" w14:textId="77777777" w:rsidR="00516277" w:rsidRPr="000C1237" w:rsidRDefault="00516277" w:rsidP="006123F4">
            <w:pPr>
              <w:pStyle w:val="NoSpacing"/>
              <w:rPr>
                <w:rFonts w:ascii="Helvetica" w:hAnsi="Helvetica" w:cs="Helvetica"/>
                <w:color w:val="222222"/>
              </w:rPr>
            </w:pPr>
            <w:r w:rsidRPr="000C1237">
              <w:rPr>
                <w:rFonts w:ascii="Helvetica" w:hAnsi="Helvetica" w:cs="Helvetica"/>
                <w:color w:val="222222"/>
              </w:rPr>
              <w:t>If you have difficulty accessing the full announcement electronically, please contact:</w:t>
            </w:r>
            <w:r w:rsidRPr="000C1237">
              <w:rPr>
                <w:rFonts w:ascii="Helvetica" w:hAnsi="Helvetica" w:cs="Helvetica"/>
                <w:color w:val="222222"/>
              </w:rPr>
              <w:br/>
            </w:r>
            <w:r w:rsidRPr="000C1237">
              <w:rPr>
                <w:rFonts w:ascii="Helvetica" w:hAnsi="Helvetica" w:cs="Helvetica"/>
                <w:color w:val="222222"/>
              </w:rPr>
              <w:br/>
              <w:t>Robert S Miller Agreement Specialist</w:t>
            </w:r>
            <w:r w:rsidRPr="000C1237">
              <w:rPr>
                <w:rFonts w:ascii="Helvetica" w:hAnsi="Helvetica" w:cs="Helvetica"/>
                <w:color w:val="222222"/>
              </w:rPr>
              <w:br/>
            </w:r>
            <w:r w:rsidRPr="000C1237">
              <w:rPr>
                <w:rFonts w:ascii="Helvetica" w:hAnsi="Helvetica" w:cs="Helvetica"/>
                <w:color w:val="222222"/>
              </w:rPr>
              <w:br/>
            </w:r>
            <w:hyperlink r:id="rId601" w:history="1">
              <w:r w:rsidRPr="000C1237">
                <w:rPr>
                  <w:rStyle w:val="Hyperlink"/>
                  <w:rFonts w:ascii="Helvetica" w:hAnsi="Helvetica" w:cs="Helvetica"/>
                </w:rPr>
                <w:t>PROTECT Program Inbox</w:t>
              </w:r>
            </w:hyperlink>
          </w:p>
        </w:tc>
      </w:tr>
    </w:tbl>
    <w:p w14:paraId="78EE450B" w14:textId="018F4268" w:rsidR="00AB6AED" w:rsidRPr="009952C2" w:rsidRDefault="00516277" w:rsidP="009952C2">
      <w:r w:rsidRPr="001920AD">
        <w:rPr>
          <w:rFonts w:ascii="Helvetica" w:hAnsi="Helvetica" w:cs="Helvetica"/>
          <w:color w:val="222222"/>
        </w:rPr>
        <w:br/>
      </w:r>
      <w:hyperlink r:id="rId602" w:tgtFrame="_blank" w:history="1">
        <w:r w:rsidRPr="001920AD">
          <w:rPr>
            <w:rStyle w:val="Hyperlink"/>
            <w:rFonts w:ascii="Helvetica" w:hAnsi="Helvetica" w:cs="Helvetica"/>
            <w:color w:val="1155CC"/>
            <w:shd w:val="clear" w:color="auto" w:fill="FFFFFF"/>
          </w:rPr>
          <w:t>https://www.grants.gov/web/grants/view-opportunity.html?oppId=347585</w:t>
        </w:r>
      </w:hyperlink>
      <w:bookmarkStart w:id="908" w:name="DOTFAA23CompAirportImproveDiscret"/>
      <w:bookmarkEnd w:id="908"/>
      <w:r w:rsidR="009952C2">
        <w:rPr>
          <w:rStyle w:val="Hyperlink"/>
          <w:rFonts w:ascii="Helvetica" w:hAnsi="Helvetica" w:cs="Helvetica"/>
          <w:color w:val="1155CC"/>
          <w:shd w:val="clear" w:color="auto" w:fill="FFFFFF"/>
        </w:rPr>
        <w:t xml:space="preserve">  </w:t>
      </w:r>
    </w:p>
    <w:p w14:paraId="3D57AA80" w14:textId="77777777" w:rsidR="009952C2" w:rsidRPr="009952C2" w:rsidRDefault="009952C2" w:rsidP="009952C2"/>
    <w:p w14:paraId="16F59E4C" w14:textId="77777777" w:rsidR="009952C2" w:rsidRPr="005D3F9C" w:rsidRDefault="009952C2" w:rsidP="00AE5488">
      <w:pPr>
        <w:pBdr>
          <w:bottom w:val="double" w:sz="6" w:space="1" w:color="auto"/>
        </w:pBdr>
        <w:autoSpaceDE w:val="0"/>
        <w:autoSpaceDN w:val="0"/>
        <w:adjustRightInd w:val="0"/>
        <w:rPr>
          <w:rFonts w:ascii="Helvetica" w:hAnsi="Helvetica"/>
          <w:b/>
        </w:rPr>
      </w:pPr>
    </w:p>
    <w:p w14:paraId="0A8EC395" w14:textId="77777777" w:rsidR="0077741F" w:rsidRDefault="0077741F" w:rsidP="0077741F">
      <w:pPr>
        <w:widowControl w:val="0"/>
        <w:autoSpaceDE w:val="0"/>
        <w:autoSpaceDN w:val="0"/>
        <w:adjustRightInd w:val="0"/>
        <w:ind w:hanging="810"/>
        <w:rPr>
          <w:rFonts w:ascii="Helvetica" w:hAnsi="Helvetica" w:cs="Helvetica"/>
        </w:rPr>
      </w:pPr>
    </w:p>
    <w:p w14:paraId="21F1DF0E" w14:textId="77777777" w:rsidR="0077741F" w:rsidRPr="00AB0B9C" w:rsidRDefault="0077741F" w:rsidP="0077741F">
      <w:pPr>
        <w:widowControl w:val="0"/>
        <w:autoSpaceDE w:val="0"/>
        <w:autoSpaceDN w:val="0"/>
        <w:adjustRightInd w:val="0"/>
        <w:rPr>
          <w:rFonts w:ascii="Helvetica" w:hAnsi="Helvetica"/>
          <w:b/>
          <w:sz w:val="28"/>
          <w:szCs w:val="28"/>
        </w:rPr>
      </w:pPr>
      <w:r w:rsidRPr="00AB0B9C">
        <w:rPr>
          <w:rFonts w:ascii="Helvetica" w:hAnsi="Helvetica"/>
          <w:b/>
          <w:sz w:val="28"/>
          <w:szCs w:val="28"/>
        </w:rPr>
        <w:t>Department of the Treasury</w:t>
      </w:r>
    </w:p>
    <w:p w14:paraId="5706F134" w14:textId="77777777" w:rsidR="0077741F" w:rsidRDefault="0077741F" w:rsidP="0077741F">
      <w:pPr>
        <w:widowControl w:val="0"/>
        <w:autoSpaceDE w:val="0"/>
        <w:autoSpaceDN w:val="0"/>
        <w:adjustRightInd w:val="0"/>
        <w:ind w:hanging="810"/>
        <w:rPr>
          <w:rFonts w:ascii="Helvetica" w:hAnsi="Helvetica" w:cs="Helvetica"/>
        </w:rPr>
      </w:pPr>
    </w:p>
    <w:p w14:paraId="295752A9" w14:textId="77777777" w:rsidR="0077741F" w:rsidRPr="002D325A" w:rsidRDefault="0077741F" w:rsidP="0077741F">
      <w:pPr>
        <w:widowControl w:val="0"/>
        <w:autoSpaceDE w:val="0"/>
        <w:autoSpaceDN w:val="0"/>
        <w:adjustRightInd w:val="0"/>
        <w:rPr>
          <w:rFonts w:ascii="Helvetica" w:hAnsi="Helvetica"/>
          <w:b/>
          <w:bCs/>
        </w:rPr>
      </w:pPr>
      <w:bookmarkStart w:id="909" w:name="TreasPrograms"/>
      <w:bookmarkEnd w:id="909"/>
      <w:r w:rsidRPr="002D325A">
        <w:rPr>
          <w:rFonts w:ascii="Helvetica" w:hAnsi="Helvetica"/>
          <w:b/>
          <w:bCs/>
        </w:rPr>
        <w:t>Programs:</w:t>
      </w:r>
      <w:bookmarkStart w:id="910" w:name="TreasTaxCounseling"/>
      <w:bookmarkEnd w:id="910"/>
    </w:p>
    <w:p w14:paraId="742AC529" w14:textId="6F704F55" w:rsidR="00255FE6" w:rsidRDefault="00253294" w:rsidP="00CE3FB5">
      <w:pPr>
        <w:pStyle w:val="NoSpacing"/>
        <w:tabs>
          <w:tab w:val="left" w:pos="2752"/>
        </w:tabs>
        <w:rPr>
          <w:rFonts w:ascii="Helvetica" w:hAnsi="Helvetica"/>
        </w:rPr>
      </w:pPr>
      <w:bookmarkStart w:id="911" w:name="TREASCapitalMagnetFund"/>
      <w:bookmarkStart w:id="912" w:name="TREASCDCapitlMagnet"/>
      <w:bookmarkStart w:id="913" w:name="TreasCounselingfortheElderly"/>
      <w:bookmarkStart w:id="914" w:name="TreasCommDev21CapitalMagnet"/>
      <w:bookmarkStart w:id="915" w:name="TreasCommDevFinancialInst"/>
      <w:bookmarkStart w:id="916" w:name="TreasCommDev22CDFI"/>
      <w:bookmarkStart w:id="917" w:name="TreasVITA3"/>
      <w:bookmarkEnd w:id="911"/>
      <w:bookmarkEnd w:id="912"/>
      <w:bookmarkEnd w:id="913"/>
      <w:bookmarkEnd w:id="914"/>
      <w:bookmarkEnd w:id="915"/>
      <w:bookmarkEnd w:id="916"/>
      <w:bookmarkEnd w:id="917"/>
      <w:r>
        <w:rPr>
          <w:rFonts w:ascii="Helvetica" w:hAnsi="Helvetica"/>
        </w:rPr>
        <w:tab/>
      </w:r>
    </w:p>
    <w:p w14:paraId="56F29428" w14:textId="77777777" w:rsidR="00B23642" w:rsidRDefault="00B23642" w:rsidP="00255FE6">
      <w:pPr>
        <w:pStyle w:val="NoSpacing"/>
        <w:rPr>
          <w:rFonts w:ascii="Helvetica" w:hAnsi="Helvetica"/>
        </w:rPr>
      </w:pPr>
      <w:bookmarkStart w:id="918" w:name="TreasLowIncomeTaxpayerClinic"/>
      <w:bookmarkEnd w:id="918"/>
    </w:p>
    <w:p w14:paraId="21C85774" w14:textId="77777777" w:rsidR="0077741F" w:rsidRPr="002D325A" w:rsidRDefault="0077741F" w:rsidP="0077741F">
      <w:pPr>
        <w:widowControl w:val="0"/>
        <w:autoSpaceDE w:val="0"/>
        <w:autoSpaceDN w:val="0"/>
        <w:adjustRightInd w:val="0"/>
        <w:rPr>
          <w:rFonts w:ascii="Helvetica" w:hAnsi="Helvetica" w:cs="Helvetica"/>
          <w:b/>
          <w:bCs/>
        </w:rPr>
      </w:pPr>
      <w:bookmarkStart w:id="919" w:name="TreasCapitalMagnet2023"/>
      <w:bookmarkStart w:id="920" w:name="TreasCDFI21RapidResponse"/>
      <w:bookmarkStart w:id="921" w:name="TREASCDFI"/>
      <w:bookmarkStart w:id="922" w:name="TreasModification"/>
      <w:bookmarkEnd w:id="919"/>
      <w:bookmarkEnd w:id="920"/>
      <w:bookmarkEnd w:id="921"/>
      <w:bookmarkEnd w:id="922"/>
      <w:r w:rsidRPr="002D325A">
        <w:rPr>
          <w:rFonts w:ascii="Helvetica" w:hAnsi="Helvetica" w:cs="Helvetica"/>
          <w:b/>
          <w:bCs/>
        </w:rPr>
        <w:t>Modifications:</w:t>
      </w:r>
    </w:p>
    <w:p w14:paraId="0CF37D99" w14:textId="77777777" w:rsidR="0090770F" w:rsidRDefault="0090770F" w:rsidP="0077741F">
      <w:pPr>
        <w:widowControl w:val="0"/>
        <w:autoSpaceDE w:val="0"/>
        <w:autoSpaceDN w:val="0"/>
        <w:adjustRightInd w:val="0"/>
        <w:rPr>
          <w:rFonts w:ascii="Helvetica" w:hAnsi="Helvetica" w:cs="Helvetica"/>
        </w:rPr>
      </w:pPr>
      <w:bookmarkStart w:id="923" w:name="TreasIRSVITA"/>
      <w:bookmarkStart w:id="924" w:name="TreasReminder"/>
      <w:bookmarkStart w:id="925" w:name="TREASVITA"/>
      <w:bookmarkEnd w:id="923"/>
      <w:bookmarkEnd w:id="924"/>
      <w:bookmarkEnd w:id="925"/>
    </w:p>
    <w:p w14:paraId="7915D1CD" w14:textId="77777777" w:rsidR="007E7596" w:rsidRDefault="007E7596" w:rsidP="0077741F">
      <w:pPr>
        <w:widowControl w:val="0"/>
        <w:autoSpaceDE w:val="0"/>
        <w:autoSpaceDN w:val="0"/>
        <w:adjustRightInd w:val="0"/>
        <w:rPr>
          <w:rFonts w:ascii="Helvetica" w:hAnsi="Helvetica" w:cs="Helvetica"/>
        </w:rPr>
      </w:pPr>
      <w:bookmarkStart w:id="926" w:name="TREAS23BankEnterprise"/>
      <w:bookmarkStart w:id="927" w:name="TeasVITAMatching"/>
      <w:bookmarkEnd w:id="926"/>
      <w:bookmarkEnd w:id="927"/>
    </w:p>
    <w:p w14:paraId="76D30EF3" w14:textId="3B23A4D7" w:rsidR="006C73B8" w:rsidRDefault="0077741F" w:rsidP="0077741F">
      <w:pPr>
        <w:widowControl w:val="0"/>
        <w:autoSpaceDE w:val="0"/>
        <w:autoSpaceDN w:val="0"/>
        <w:adjustRightInd w:val="0"/>
        <w:rPr>
          <w:rFonts w:ascii="Helvetica" w:hAnsi="Helvetica" w:cs="Helvetica"/>
          <w:b/>
          <w:bCs/>
        </w:rPr>
      </w:pPr>
      <w:r w:rsidRPr="002D325A">
        <w:rPr>
          <w:rFonts w:ascii="Helvetica" w:hAnsi="Helvetica" w:cs="Helvetica"/>
          <w:b/>
          <w:bCs/>
        </w:rPr>
        <w:t>Reminders:</w:t>
      </w:r>
    </w:p>
    <w:p w14:paraId="6177965C" w14:textId="43D0217C" w:rsidR="006B24B7" w:rsidRDefault="006B24B7" w:rsidP="0077741F">
      <w:pPr>
        <w:widowControl w:val="0"/>
        <w:autoSpaceDE w:val="0"/>
        <w:autoSpaceDN w:val="0"/>
        <w:adjustRightInd w:val="0"/>
        <w:rPr>
          <w:rFonts w:ascii="Helvetica" w:hAnsi="Helvetica" w:cs="Helvetica"/>
          <w:b/>
          <w:bCs/>
        </w:rPr>
      </w:pPr>
    </w:p>
    <w:p w14:paraId="7BEEDE47" w14:textId="77777777" w:rsidR="000D4126" w:rsidRDefault="000D4126" w:rsidP="0077741F">
      <w:pPr>
        <w:widowControl w:val="0"/>
        <w:autoSpaceDE w:val="0"/>
        <w:autoSpaceDN w:val="0"/>
        <w:adjustRightInd w:val="0"/>
        <w:rPr>
          <w:rFonts w:ascii="Helvetica" w:hAnsi="Helvetica" w:cs="Helvetica"/>
          <w:b/>
          <w:bCs/>
        </w:rPr>
      </w:pPr>
      <w:bookmarkStart w:id="928" w:name="TreasLowIncomeTaxpayerClinic23"/>
      <w:bookmarkEnd w:id="928"/>
    </w:p>
    <w:p w14:paraId="7171205C" w14:textId="77777777" w:rsidR="0077741F" w:rsidRPr="005D3F9C" w:rsidRDefault="0077741F" w:rsidP="0077741F">
      <w:pPr>
        <w:pBdr>
          <w:bottom w:val="double" w:sz="6" w:space="1" w:color="auto"/>
        </w:pBdr>
        <w:autoSpaceDE w:val="0"/>
        <w:autoSpaceDN w:val="0"/>
        <w:adjustRightInd w:val="0"/>
        <w:rPr>
          <w:rFonts w:ascii="Helvetica" w:hAnsi="Helvetica"/>
          <w:b/>
        </w:rPr>
      </w:pPr>
      <w:bookmarkStart w:id="929" w:name="TreasLowIncomeClinic"/>
      <w:bookmarkStart w:id="930" w:name="TreasLowIncomeTaxpayer"/>
      <w:bookmarkStart w:id="931" w:name="TreasLITC"/>
      <w:bookmarkStart w:id="932" w:name="TrreasCDFI"/>
      <w:bookmarkStart w:id="933" w:name="TreasSocialImpact"/>
      <w:bookmarkEnd w:id="929"/>
      <w:bookmarkEnd w:id="930"/>
      <w:bookmarkEnd w:id="931"/>
      <w:bookmarkEnd w:id="932"/>
      <w:bookmarkEnd w:id="933"/>
    </w:p>
    <w:p w14:paraId="68B3054D" w14:textId="70B5AEA4" w:rsidR="0077741F" w:rsidRPr="005D3F9C" w:rsidRDefault="0077741F" w:rsidP="002D325A">
      <w:pPr>
        <w:pStyle w:val="NormalWeb"/>
        <w:outlineLvl w:val="0"/>
        <w:rPr>
          <w:rFonts w:ascii="Helvetica" w:hAnsi="Helvetica"/>
          <w:b/>
        </w:rPr>
      </w:pPr>
      <w:r w:rsidRPr="00AB0B9C">
        <w:rPr>
          <w:rFonts w:ascii="Helvetica" w:hAnsi="Helvetica"/>
          <w:b/>
          <w:sz w:val="28"/>
          <w:szCs w:val="28"/>
        </w:rPr>
        <w:t xml:space="preserve">U.S. Agency for International Development </w:t>
      </w:r>
    </w:p>
    <w:p w14:paraId="062828FA" w14:textId="39E43D18" w:rsidR="0077741F" w:rsidRDefault="0077741F" w:rsidP="0077741F">
      <w:pPr>
        <w:widowControl w:val="0"/>
        <w:autoSpaceDE w:val="0"/>
        <w:autoSpaceDN w:val="0"/>
        <w:adjustRightInd w:val="0"/>
        <w:rPr>
          <w:rFonts w:ascii="Helvetica" w:hAnsi="Helvetica" w:cs="Helvetica"/>
          <w:b/>
          <w:bCs/>
        </w:rPr>
      </w:pPr>
      <w:bookmarkStart w:id="934" w:name="USAIDSustainable"/>
      <w:bookmarkStart w:id="935" w:name="USAIDPRograms"/>
      <w:bookmarkEnd w:id="934"/>
      <w:bookmarkEnd w:id="935"/>
      <w:r w:rsidRPr="002D325A">
        <w:rPr>
          <w:rFonts w:ascii="Helvetica" w:hAnsi="Helvetica" w:cs="Helvetica"/>
          <w:b/>
          <w:bCs/>
        </w:rPr>
        <w:t>Programs:</w:t>
      </w:r>
      <w:bookmarkStart w:id="936" w:name="USAIDmodif"/>
      <w:bookmarkEnd w:id="936"/>
    </w:p>
    <w:p w14:paraId="316299F0" w14:textId="088CD2C7" w:rsidR="00D942D7" w:rsidRDefault="00D942D7" w:rsidP="00B6451B">
      <w:pPr>
        <w:pStyle w:val="NoSpacing"/>
        <w:rPr>
          <w:rFonts w:ascii="Helvetica" w:hAnsi="Helvetica" w:cs="Helvetica"/>
          <w:color w:val="222222"/>
          <w:sz w:val="24"/>
          <w:szCs w:val="24"/>
        </w:rPr>
      </w:pPr>
    </w:p>
    <w:p w14:paraId="77F6CFE9" w14:textId="77777777" w:rsidR="00D01883" w:rsidRDefault="00D01883" w:rsidP="00D01883">
      <w:pPr>
        <w:pStyle w:val="NoSpacing"/>
        <w:rPr>
          <w:rFonts w:ascii="Helvetica" w:hAnsi="Helvetica" w:cs="Helvetica"/>
          <w:sz w:val="24"/>
          <w:szCs w:val="24"/>
        </w:rPr>
      </w:pPr>
    </w:p>
    <w:p w14:paraId="40489AFD" w14:textId="64AF4C84" w:rsidR="008C5C3F" w:rsidRDefault="008C5C3F" w:rsidP="008C5C3F">
      <w:pPr>
        <w:pStyle w:val="NoSpacing"/>
        <w:rPr>
          <w:rFonts w:ascii="Helvetica" w:hAnsi="Helvetica"/>
          <w:sz w:val="24"/>
          <w:szCs w:val="24"/>
        </w:rPr>
      </w:pPr>
    </w:p>
    <w:p w14:paraId="23030F9E" w14:textId="77777777" w:rsidR="00111013" w:rsidRDefault="00111013" w:rsidP="00111013">
      <w:pPr>
        <w:pStyle w:val="NoSpacing"/>
        <w:rPr>
          <w:rFonts w:ascii="Helvetica" w:hAnsi="Helvetica" w:cs="Helvetica"/>
          <w:sz w:val="24"/>
          <w:szCs w:val="24"/>
        </w:rPr>
      </w:pPr>
    </w:p>
    <w:p w14:paraId="1427AA02" w14:textId="77777777" w:rsidR="005E3852" w:rsidRDefault="005E3852" w:rsidP="00B6451B">
      <w:pPr>
        <w:pStyle w:val="NoSpacing"/>
        <w:rPr>
          <w:rFonts w:ascii="Helvetica" w:hAnsi="Helvetica" w:cs="Helvetica"/>
          <w:color w:val="222222"/>
          <w:sz w:val="24"/>
          <w:szCs w:val="24"/>
        </w:rPr>
      </w:pPr>
    </w:p>
    <w:p w14:paraId="23D9D311" w14:textId="77777777" w:rsidR="0077741F" w:rsidRPr="005D3F9C" w:rsidRDefault="0077741F" w:rsidP="0077741F">
      <w:pPr>
        <w:pBdr>
          <w:bottom w:val="double" w:sz="6" w:space="1" w:color="auto"/>
        </w:pBdr>
        <w:autoSpaceDE w:val="0"/>
        <w:autoSpaceDN w:val="0"/>
        <w:adjustRightInd w:val="0"/>
        <w:rPr>
          <w:rFonts w:ascii="Helvetica" w:hAnsi="Helvetica"/>
          <w:b/>
        </w:rPr>
      </w:pPr>
    </w:p>
    <w:p w14:paraId="08A826CC" w14:textId="77777777" w:rsidR="0077741F" w:rsidRPr="005D3F9C" w:rsidRDefault="0077741F" w:rsidP="0077741F">
      <w:pPr>
        <w:widowControl w:val="0"/>
        <w:autoSpaceDE w:val="0"/>
        <w:autoSpaceDN w:val="0"/>
        <w:adjustRightInd w:val="0"/>
        <w:rPr>
          <w:rFonts w:ascii="Helvetica" w:hAnsi="Helvetica" w:cs="Helvetica"/>
          <w:b/>
          <w:highlight w:val="cyan"/>
        </w:rPr>
      </w:pPr>
    </w:p>
    <w:p w14:paraId="35E5232C" w14:textId="77777777" w:rsidR="0077741F" w:rsidRPr="005D3F9C" w:rsidRDefault="0077741F" w:rsidP="0077741F">
      <w:pPr>
        <w:rPr>
          <w:rFonts w:ascii="Helvetica" w:hAnsi="Helvetica"/>
        </w:rPr>
      </w:pPr>
    </w:p>
    <w:p w14:paraId="32831844" w14:textId="77777777" w:rsidR="0077741F" w:rsidRPr="005D3F9C" w:rsidRDefault="0077741F" w:rsidP="0077741F">
      <w:pPr>
        <w:widowControl w:val="0"/>
        <w:autoSpaceDE w:val="0"/>
        <w:autoSpaceDN w:val="0"/>
        <w:adjustRightInd w:val="0"/>
        <w:outlineLvl w:val="0"/>
        <w:rPr>
          <w:rFonts w:ascii="Helvetica" w:hAnsi="Helvetica" w:cs="Helvetica"/>
          <w:b/>
        </w:rPr>
      </w:pPr>
      <w:r w:rsidRPr="005D3F9C">
        <w:rPr>
          <w:rFonts w:ascii="Helvetica" w:hAnsi="Helvetica" w:cs="Helvetica"/>
          <w:noProof/>
        </w:rPr>
        <w:drawing>
          <wp:inline distT="0" distB="0" distL="0" distR="0" wp14:anchorId="3C8DD124" wp14:editId="279D1A63">
            <wp:extent cx="685800" cy="696773"/>
            <wp:effectExtent l="0" t="0" r="0" b="0"/>
            <wp:docPr id="6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03"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6A46B4E7" w14:textId="77777777" w:rsidR="0077741F" w:rsidRPr="005D3F9C" w:rsidRDefault="0077741F" w:rsidP="0077741F">
      <w:pPr>
        <w:widowControl w:val="0"/>
        <w:autoSpaceDE w:val="0"/>
        <w:autoSpaceDN w:val="0"/>
        <w:adjustRightInd w:val="0"/>
        <w:outlineLvl w:val="0"/>
        <w:rPr>
          <w:rFonts w:ascii="Helvetica" w:hAnsi="Helvetica" w:cs="Helvetica"/>
          <w:b/>
        </w:rPr>
      </w:pPr>
    </w:p>
    <w:p w14:paraId="3596F7B5" w14:textId="77777777" w:rsidR="0077741F" w:rsidRPr="00AB0B9C" w:rsidRDefault="0077741F" w:rsidP="0077741F">
      <w:pPr>
        <w:widowControl w:val="0"/>
        <w:autoSpaceDE w:val="0"/>
        <w:autoSpaceDN w:val="0"/>
        <w:adjustRightInd w:val="0"/>
        <w:outlineLvl w:val="0"/>
        <w:rPr>
          <w:rFonts w:ascii="Helvetica" w:hAnsi="Helvetica" w:cs="Helvetica"/>
          <w:b/>
          <w:sz w:val="28"/>
          <w:szCs w:val="28"/>
        </w:rPr>
      </w:pPr>
      <w:bookmarkStart w:id="937" w:name="VETSAdaptiveSports"/>
      <w:bookmarkStart w:id="938" w:name="VA"/>
      <w:bookmarkEnd w:id="937"/>
      <w:bookmarkEnd w:id="938"/>
      <w:r w:rsidRPr="00AB0B9C">
        <w:rPr>
          <w:rFonts w:ascii="Helvetica" w:hAnsi="Helvetica" w:cs="Helvetica"/>
          <w:b/>
          <w:sz w:val="28"/>
          <w:szCs w:val="28"/>
        </w:rPr>
        <w:t>Department of Veterans Affairs</w:t>
      </w:r>
    </w:p>
    <w:p w14:paraId="35DB9B6A" w14:textId="77777777" w:rsidR="0077741F" w:rsidRDefault="0077741F" w:rsidP="0077741F">
      <w:pPr>
        <w:pStyle w:val="NoSpacing"/>
        <w:rPr>
          <w:rFonts w:ascii="Helvetica" w:hAnsi="Helvetica" w:cs="Helvetica"/>
          <w:sz w:val="24"/>
          <w:szCs w:val="24"/>
        </w:rPr>
      </w:pPr>
      <w:bookmarkStart w:id="939" w:name="VARuralAreas"/>
      <w:bookmarkEnd w:id="939"/>
    </w:p>
    <w:p w14:paraId="44E5F22C" w14:textId="67641B3A" w:rsidR="0077741F" w:rsidRPr="005C6F01" w:rsidRDefault="0077741F" w:rsidP="0077741F">
      <w:pPr>
        <w:pStyle w:val="NoSpacing"/>
        <w:rPr>
          <w:rFonts w:ascii="Helvetica" w:hAnsi="Helvetica" w:cs="Helvetica"/>
          <w:b/>
          <w:bCs/>
          <w:sz w:val="24"/>
          <w:szCs w:val="24"/>
        </w:rPr>
      </w:pPr>
      <w:bookmarkStart w:id="940" w:name="VAPrograms"/>
      <w:bookmarkEnd w:id="940"/>
      <w:r w:rsidRPr="005C6F01">
        <w:rPr>
          <w:rFonts w:ascii="Helvetica" w:hAnsi="Helvetica" w:cs="Helvetica"/>
          <w:b/>
          <w:bCs/>
          <w:sz w:val="24"/>
          <w:szCs w:val="24"/>
        </w:rPr>
        <w:t>Programs:</w:t>
      </w:r>
    </w:p>
    <w:p w14:paraId="54696B0B" w14:textId="38154840" w:rsidR="00A31D23" w:rsidRDefault="007E7596" w:rsidP="00420763">
      <w:pPr>
        <w:pStyle w:val="NoSpacing"/>
        <w:rPr>
          <w:rFonts w:ascii="Helvetica" w:hAnsi="Helvetica" w:cs="Helvetica"/>
          <w:b/>
          <w:bCs/>
          <w:sz w:val="24"/>
          <w:szCs w:val="24"/>
        </w:rPr>
      </w:pPr>
      <w:bookmarkStart w:id="941" w:name="VAVetTransRural"/>
      <w:bookmarkStart w:id="942" w:name="VAVHAMemberServices"/>
      <w:bookmarkStart w:id="943" w:name="VAHomelessGPDCapitalGrant"/>
      <w:bookmarkStart w:id="944" w:name="VACapitalGrantsTransitionalHousing"/>
      <w:bookmarkStart w:id="945" w:name="VASAHAT"/>
      <w:bookmarkStart w:id="946" w:name="VANatlVeteransSportsEquine"/>
      <w:bookmarkStart w:id="947" w:name="VAFoxSuicide"/>
      <w:bookmarkStart w:id="948" w:name="VAGrantsTransRural"/>
      <w:bookmarkStart w:id="949" w:name="VALoanGuarantySAHAT"/>
      <w:bookmarkEnd w:id="941"/>
      <w:bookmarkEnd w:id="942"/>
      <w:bookmarkEnd w:id="943"/>
      <w:bookmarkEnd w:id="944"/>
      <w:bookmarkEnd w:id="945"/>
      <w:bookmarkEnd w:id="946"/>
      <w:bookmarkEnd w:id="947"/>
      <w:bookmarkEnd w:id="948"/>
      <w:bookmarkEnd w:id="949"/>
      <w:r w:rsidRPr="00FB0E76">
        <w:rPr>
          <w:rFonts w:ascii="Helvetica" w:hAnsi="Helvetica" w:cs="Helvetica"/>
          <w:color w:val="222222"/>
          <w:sz w:val="24"/>
          <w:szCs w:val="24"/>
          <w:highlight w:val="cyan"/>
        </w:rPr>
        <w:br/>
      </w:r>
      <w:bookmarkStart w:id="950" w:name="VALegacyGrants"/>
      <w:bookmarkStart w:id="951" w:name="VAGrantsTransHighlyRuralAreas"/>
      <w:bookmarkEnd w:id="950"/>
      <w:bookmarkEnd w:id="951"/>
    </w:p>
    <w:p w14:paraId="39D10024" w14:textId="741B1711" w:rsidR="00391919" w:rsidRDefault="00391919" w:rsidP="007E7596">
      <w:pPr>
        <w:pStyle w:val="NoSpacing"/>
        <w:rPr>
          <w:rFonts w:ascii="Helvetica" w:hAnsi="Helvetica" w:cs="Helvetica"/>
          <w:b/>
          <w:bCs/>
          <w:sz w:val="24"/>
          <w:szCs w:val="24"/>
        </w:rPr>
      </w:pPr>
    </w:p>
    <w:p w14:paraId="12F17CA9" w14:textId="01F1F1AC" w:rsidR="003774AC" w:rsidRDefault="00472B82" w:rsidP="003774AC">
      <w:pPr>
        <w:pStyle w:val="NoSpacing"/>
        <w:rPr>
          <w:rFonts w:ascii="Helvetica" w:hAnsi="Helvetica" w:cs="Helvetica"/>
          <w:b/>
          <w:bCs/>
          <w:sz w:val="24"/>
          <w:szCs w:val="24"/>
        </w:rPr>
      </w:pPr>
      <w:bookmarkStart w:id="952" w:name="VAReminders"/>
      <w:bookmarkEnd w:id="952"/>
      <w:r w:rsidRPr="005C6F01">
        <w:rPr>
          <w:rFonts w:ascii="Helvetica" w:hAnsi="Helvetica" w:cs="Helvetica"/>
          <w:b/>
          <w:bCs/>
          <w:sz w:val="24"/>
          <w:szCs w:val="24"/>
        </w:rPr>
        <w:t>Reminders:</w:t>
      </w:r>
    </w:p>
    <w:p w14:paraId="71394F4E" w14:textId="77777777" w:rsidR="000D4126" w:rsidRPr="00BF13E5" w:rsidRDefault="000D4126" w:rsidP="000D4126">
      <w:pPr>
        <w:pStyle w:val="NoSpacing"/>
        <w:rPr>
          <w:rFonts w:ascii="Helvetica" w:hAnsi="Helvetica" w:cs="Helvetica"/>
          <w:color w:val="222222"/>
          <w:sz w:val="24"/>
          <w:szCs w:val="24"/>
        </w:rPr>
      </w:pPr>
    </w:p>
    <w:p w14:paraId="3D17BB2D" w14:textId="207481B8" w:rsidR="005A6C1B" w:rsidRDefault="005A6C1B" w:rsidP="003774AC">
      <w:pPr>
        <w:pStyle w:val="NoSpacing"/>
        <w:pBdr>
          <w:bottom w:val="single" w:sz="6" w:space="1" w:color="auto"/>
        </w:pBdr>
        <w:rPr>
          <w:rStyle w:val="Hyperlink"/>
          <w:rFonts w:ascii="Helvetica" w:hAnsi="Helvetica" w:cs="Helvetica"/>
          <w:color w:val="1155CC"/>
          <w:sz w:val="24"/>
          <w:szCs w:val="24"/>
          <w:shd w:val="clear" w:color="auto" w:fill="FFFFFF"/>
        </w:rPr>
      </w:pPr>
      <w:bookmarkStart w:id="953" w:name="VAHomelessProvidersGPD"/>
      <w:bookmarkStart w:id="954" w:name="VAMentalHealthSuicideFox"/>
      <w:bookmarkStart w:id="955" w:name="VALegalServicesAtRiskHome"/>
      <w:bookmarkStart w:id="956" w:name="VAHomelessProvidersTIP"/>
      <w:bookmarkStart w:id="957" w:name="VAHomelessProvidersGrantPerDiem"/>
      <w:bookmarkEnd w:id="953"/>
      <w:bookmarkEnd w:id="954"/>
      <w:bookmarkEnd w:id="955"/>
      <w:bookmarkEnd w:id="956"/>
      <w:bookmarkEnd w:id="957"/>
    </w:p>
    <w:p w14:paraId="3A2BC0B2" w14:textId="77777777" w:rsidR="0091765E" w:rsidRDefault="0091765E" w:rsidP="003774AC">
      <w:pPr>
        <w:pStyle w:val="NoSpacing"/>
        <w:rPr>
          <w:rFonts w:ascii="Helvetica" w:hAnsi="Helvetica" w:cs="Helvetica"/>
          <w:b/>
          <w:bCs/>
          <w:sz w:val="24"/>
          <w:szCs w:val="24"/>
        </w:rPr>
      </w:pPr>
    </w:p>
    <w:p w14:paraId="09A029CC" w14:textId="55481C63" w:rsidR="003774AC" w:rsidRPr="003774AC" w:rsidRDefault="003774AC" w:rsidP="003774AC">
      <w:pPr>
        <w:pStyle w:val="NoSpacing"/>
        <w:rPr>
          <w:rFonts w:ascii="Helvetica" w:hAnsi="Helvetica" w:cs="Helvetica"/>
          <w:b/>
          <w:bCs/>
          <w:sz w:val="24"/>
          <w:szCs w:val="24"/>
        </w:rPr>
      </w:pPr>
      <w:bookmarkStart w:id="958" w:name="VANatlVeteransSportsDisabledVetsEquine"/>
      <w:bookmarkEnd w:id="958"/>
      <w:r w:rsidRPr="006506C9">
        <w:rPr>
          <w:rFonts w:ascii="Helvetica" w:hAnsi="Helvetica"/>
          <w:b/>
          <w:bCs/>
        </w:rPr>
        <w:t xml:space="preserve">VA accesses resources to increase housing assistance for vulnerable Veterans </w:t>
      </w:r>
    </w:p>
    <w:p w14:paraId="60702C62"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The Department of Veterans Affairs updated </w:t>
      </w:r>
      <w:r w:rsidRPr="006506C9">
        <w:rPr>
          <w:rFonts w:ascii="Helvetica" w:hAnsi="Helvetica"/>
          <w:color w:val="0000FF"/>
          <w:sz w:val="22"/>
          <w:szCs w:val="22"/>
        </w:rPr>
        <w:t xml:space="preserve">regulations </w:t>
      </w:r>
      <w:r w:rsidRPr="006506C9">
        <w:rPr>
          <w:rFonts w:ascii="Helvetica" w:hAnsi="Helvetica"/>
          <w:sz w:val="22"/>
          <w:szCs w:val="22"/>
        </w:rPr>
        <w:t xml:space="preserve">Nov. 10 governing the </w:t>
      </w:r>
      <w:hyperlink r:id="rId604" w:history="1">
        <w:r w:rsidRPr="006506C9">
          <w:rPr>
            <w:rStyle w:val="Hyperlink"/>
            <w:rFonts w:ascii="Helvetica" w:hAnsi="Helvetica"/>
            <w:sz w:val="22"/>
            <w:szCs w:val="22"/>
          </w:rPr>
          <w:t xml:space="preserve">Supportive Services for Veteran Families grant </w:t>
        </w:r>
        <w:r w:rsidRPr="00AC6031">
          <w:rPr>
            <w:rStyle w:val="Hyperlink"/>
            <w:rFonts w:ascii="Helvetica" w:hAnsi="Helvetica"/>
            <w:sz w:val="22"/>
            <w:szCs w:val="22"/>
          </w:rPr>
          <w:t>program</w:t>
        </w:r>
      </w:hyperlink>
      <w:r w:rsidRPr="00AC6031">
        <w:rPr>
          <w:rFonts w:ascii="Helvetica" w:hAnsi="Helvetica"/>
          <w:sz w:val="22"/>
          <w:szCs w:val="22"/>
        </w:rPr>
        <w:t xml:space="preserve"> to</w:t>
      </w:r>
      <w:r w:rsidRPr="006506C9">
        <w:rPr>
          <w:rFonts w:ascii="Helvetica" w:hAnsi="Helvetica"/>
          <w:sz w:val="22"/>
          <w:szCs w:val="22"/>
        </w:rPr>
        <w:t xml:space="preserve"> provide a more effective subsidy to Veterans in high-cost rental markets and to increase the cap in general housing assistance available to the most vulnerable Veteran families. </w:t>
      </w:r>
    </w:p>
    <w:p w14:paraId="4A638B0F"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Under the new regulations, in certain communities, the SSVF grant will cover up to 50%, an increase from 35%</w:t>
      </w:r>
      <w:r w:rsidRPr="00AC6031">
        <w:rPr>
          <w:rFonts w:ascii="Helvetica" w:hAnsi="Helvetica"/>
          <w:sz w:val="22"/>
          <w:szCs w:val="22"/>
        </w:rPr>
        <w:t xml:space="preserve"> </w:t>
      </w:r>
      <w:r w:rsidRPr="006506C9">
        <w:rPr>
          <w:rFonts w:ascii="Helvetica" w:hAnsi="Helvetica"/>
          <w:sz w:val="22"/>
          <w:szCs w:val="22"/>
        </w:rPr>
        <w:t xml:space="preserve">of eligible Veterans’ reasonable rent for two years without need for recertification. </w:t>
      </w:r>
    </w:p>
    <w:p w14:paraId="67DAA805"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“We know Veterans are increasingly vulnerable to homelessness and housing insecurity,” said VA Secretary Denis McDonough. “The updated regulations give Supportive Services for Veteran Families grantees more flexibility and tools to keep Veterans housed while also helping them increase their income and access permanent affordable housing solutions.” </w:t>
      </w:r>
    </w:p>
    <w:p w14:paraId="4A6CC565"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The new rule also expands the maximum stay in emergency housing for unsheltered Veterans. </w:t>
      </w:r>
    </w:p>
    <w:p w14:paraId="49DD9E04"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The original rule authorized placement for a Veteran and his or her spouse with dependents in emergency housing for up to 45 days, which proved often not enough time to locate stable and affordable permanent housing in highly competitive rental markets.</w:t>
      </w:r>
    </w:p>
    <w:p w14:paraId="5603CFA0"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lastRenderedPageBreak/>
        <w:t xml:space="preserve">A Veteran and his or her spouse with dependents can now stay in emergency housing for a maximum of 60 days. The 15-day increase in length-of-stay is expected to have the most significant benefit to Veteran families in rental markets with few vacancies, as well as unsheltered homeless Veterans families. </w:t>
      </w:r>
    </w:p>
    <w:p w14:paraId="6B411499" w14:textId="77777777" w:rsidR="003774AC" w:rsidRPr="006506C9"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Ending Veteran homelessness is a top priority for VA, aligned with the White House’s </w:t>
      </w:r>
      <w:r w:rsidRPr="006506C9">
        <w:rPr>
          <w:rFonts w:ascii="Helvetica" w:hAnsi="Helvetica"/>
          <w:color w:val="0000FF"/>
          <w:sz w:val="22"/>
          <w:szCs w:val="22"/>
        </w:rPr>
        <w:t xml:space="preserve">priority </w:t>
      </w:r>
      <w:r w:rsidRPr="006506C9">
        <w:rPr>
          <w:rFonts w:ascii="Helvetica" w:hAnsi="Helvetica"/>
          <w:sz w:val="22"/>
          <w:szCs w:val="22"/>
        </w:rPr>
        <w:t xml:space="preserve">to promote housing stability by supporting vulnerable tenants. </w:t>
      </w:r>
    </w:p>
    <w:p w14:paraId="3AC02BDE" w14:textId="77777777" w:rsidR="003774AC" w:rsidRPr="00AC6031" w:rsidRDefault="003774AC" w:rsidP="003774AC">
      <w:pPr>
        <w:spacing w:before="100" w:beforeAutospacing="1" w:after="100" w:afterAutospacing="1"/>
        <w:rPr>
          <w:rFonts w:ascii="Helvetica" w:hAnsi="Helvetica"/>
          <w:sz w:val="22"/>
          <w:szCs w:val="22"/>
        </w:rPr>
      </w:pPr>
      <w:r w:rsidRPr="006506C9">
        <w:rPr>
          <w:rFonts w:ascii="Helvetica" w:hAnsi="Helvetica"/>
          <w:sz w:val="22"/>
          <w:szCs w:val="22"/>
        </w:rPr>
        <w:t xml:space="preserve">Learn more about VA’s mission to </w:t>
      </w:r>
      <w:hyperlink r:id="rId605" w:history="1">
        <w:r w:rsidRPr="006506C9">
          <w:rPr>
            <w:rStyle w:val="Hyperlink"/>
            <w:rFonts w:ascii="Helvetica" w:hAnsi="Helvetica"/>
            <w:sz w:val="22"/>
            <w:szCs w:val="22"/>
          </w:rPr>
          <w:t>end homelessness among Veterans</w:t>
        </w:r>
      </w:hyperlink>
      <w:r w:rsidRPr="006506C9">
        <w:rPr>
          <w:rFonts w:ascii="Helvetica" w:hAnsi="Helvetica"/>
          <w:color w:val="0000FF"/>
          <w:sz w:val="22"/>
          <w:szCs w:val="22"/>
        </w:rPr>
        <w:t xml:space="preserve"> </w:t>
      </w:r>
      <w:r w:rsidRPr="006506C9">
        <w:rPr>
          <w:rFonts w:ascii="Helvetica" w:hAnsi="Helvetica"/>
          <w:sz w:val="22"/>
          <w:szCs w:val="22"/>
        </w:rPr>
        <w:t xml:space="preserve">and </w:t>
      </w:r>
      <w:hyperlink r:id="rId606" w:history="1">
        <w:r w:rsidRPr="006506C9">
          <w:rPr>
            <w:rStyle w:val="Hyperlink"/>
            <w:rFonts w:ascii="Helvetica" w:hAnsi="Helvetica"/>
            <w:sz w:val="22"/>
            <w:szCs w:val="22"/>
          </w:rPr>
          <w:t>how you can help</w:t>
        </w:r>
      </w:hyperlink>
      <w:r w:rsidRPr="006506C9">
        <w:rPr>
          <w:rFonts w:ascii="Helvetica" w:hAnsi="Helvetica"/>
          <w:sz w:val="22"/>
          <w:szCs w:val="22"/>
        </w:rPr>
        <w:t xml:space="preserve">. </w:t>
      </w:r>
    </w:p>
    <w:p w14:paraId="253F54AD" w14:textId="77777777" w:rsidR="003774AC" w:rsidRPr="00AC6031" w:rsidRDefault="003774AC" w:rsidP="0077741F">
      <w:pPr>
        <w:pStyle w:val="NoSpacing"/>
        <w:rPr>
          <w:rFonts w:ascii="Helvetica" w:hAnsi="Helvetica" w:cs="Helvetica"/>
          <w:b/>
          <w:bCs/>
          <w:sz w:val="24"/>
          <w:szCs w:val="24"/>
        </w:rPr>
      </w:pPr>
    </w:p>
    <w:p w14:paraId="5FA10332" w14:textId="77777777" w:rsidR="00200B88" w:rsidRPr="005D3F9C" w:rsidRDefault="00200B88" w:rsidP="0077741F">
      <w:pPr>
        <w:pBdr>
          <w:bottom w:val="double" w:sz="6" w:space="1" w:color="auto"/>
        </w:pBdr>
        <w:autoSpaceDE w:val="0"/>
        <w:autoSpaceDN w:val="0"/>
        <w:adjustRightInd w:val="0"/>
        <w:rPr>
          <w:rFonts w:ascii="Helvetica" w:hAnsi="Helvetica"/>
          <w:b/>
        </w:rPr>
      </w:pPr>
      <w:bookmarkStart w:id="959" w:name="VANCAContracting"/>
      <w:bookmarkStart w:id="960" w:name="VATransRuralAreas"/>
      <w:bookmarkStart w:id="961" w:name="VAHomelessProvidersGrant"/>
      <w:bookmarkEnd w:id="959"/>
      <w:bookmarkEnd w:id="960"/>
      <w:bookmarkEnd w:id="961"/>
    </w:p>
    <w:p w14:paraId="03A43D32" w14:textId="3227FCA8" w:rsidR="00625238" w:rsidRPr="00AC6031" w:rsidRDefault="00625238" w:rsidP="00AC6031">
      <w:r>
        <w:br w:type="page"/>
      </w:r>
    </w:p>
    <w:p w14:paraId="4ECC63DB" w14:textId="77777777" w:rsidR="00625238" w:rsidRDefault="00625238" w:rsidP="00625238">
      <w:pPr>
        <w:rPr>
          <w:rFonts w:ascii="Helvetica" w:hAnsi="Helvetica"/>
        </w:rPr>
      </w:pPr>
    </w:p>
    <w:p w14:paraId="121FA759" w14:textId="77777777" w:rsidR="00625238" w:rsidRPr="0011481D" w:rsidRDefault="00625238" w:rsidP="00625238">
      <w:pPr>
        <w:rPr>
          <w:rFonts w:ascii="Helvetica" w:hAnsi="Helvetica"/>
        </w:rPr>
      </w:pPr>
    </w:p>
    <w:p w14:paraId="6363AC30" w14:textId="77777777" w:rsidR="00625238" w:rsidRPr="0011481D" w:rsidRDefault="00625238" w:rsidP="00625238">
      <w:pPr>
        <w:pBdr>
          <w:bottom w:val="double" w:sz="6" w:space="1" w:color="auto"/>
        </w:pBdr>
        <w:autoSpaceDE w:val="0"/>
        <w:autoSpaceDN w:val="0"/>
        <w:adjustRightInd w:val="0"/>
        <w:jc w:val="center"/>
        <w:rPr>
          <w:rFonts w:ascii="Helvetica" w:hAnsi="Helvetica"/>
          <w:b/>
          <w:smallCaps/>
          <w:sz w:val="32"/>
          <w:szCs w:val="32"/>
        </w:rPr>
      </w:pPr>
      <w:bookmarkStart w:id="962" w:name="PART2"/>
      <w:bookmarkEnd w:id="962"/>
      <w:r>
        <w:rPr>
          <w:rFonts w:ascii="Helvetica" w:hAnsi="Helvetica"/>
          <w:b/>
          <w:smallCaps/>
          <w:sz w:val="32"/>
          <w:szCs w:val="32"/>
        </w:rPr>
        <w:t>PART 2 – GENERAL FEDERAL AGENCY GRANTS INFORMATION</w:t>
      </w:r>
    </w:p>
    <w:p w14:paraId="01D1A9BF" w14:textId="6A44CAD7" w:rsidR="00625238" w:rsidRPr="0011481D" w:rsidRDefault="00C96A20" w:rsidP="00625238">
      <w:pPr>
        <w:pBdr>
          <w:bottom w:val="double" w:sz="6" w:space="1" w:color="auto"/>
        </w:pBdr>
        <w:autoSpaceDE w:val="0"/>
        <w:autoSpaceDN w:val="0"/>
        <w:adjustRightInd w:val="0"/>
        <w:jc w:val="center"/>
        <w:rPr>
          <w:rFonts w:ascii="Helvetica" w:hAnsi="Helvetica"/>
          <w:b/>
          <w:sz w:val="32"/>
          <w:szCs w:val="32"/>
        </w:rPr>
      </w:pPr>
      <w:r>
        <w:rPr>
          <w:rFonts w:ascii="Helvetica" w:hAnsi="Helvetica"/>
          <w:b/>
          <w:smallCaps/>
          <w:sz w:val="32"/>
          <w:szCs w:val="32"/>
        </w:rPr>
        <w:t>AUUGUST</w:t>
      </w:r>
      <w:r w:rsidR="007C4EAA">
        <w:rPr>
          <w:rFonts w:ascii="Helvetica" w:hAnsi="Helvetica"/>
          <w:b/>
          <w:smallCaps/>
          <w:sz w:val="32"/>
          <w:szCs w:val="32"/>
        </w:rPr>
        <w:t xml:space="preserve"> 2023</w:t>
      </w:r>
    </w:p>
    <w:p w14:paraId="6369C4F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BB67453" w14:textId="77777777" w:rsidR="00625238" w:rsidRDefault="00625238" w:rsidP="00625238">
      <w:pPr>
        <w:autoSpaceDE w:val="0"/>
        <w:autoSpaceDN w:val="0"/>
        <w:adjustRightInd w:val="0"/>
        <w:rPr>
          <w:rFonts w:ascii="Helvetica" w:hAnsi="Helvetica"/>
          <w:b/>
          <w:u w:val="single"/>
        </w:rPr>
      </w:pPr>
    </w:p>
    <w:p w14:paraId="51998C43" w14:textId="77777777" w:rsidR="00625238" w:rsidRPr="00E85828" w:rsidRDefault="00625238" w:rsidP="00625238">
      <w:r w:rsidRPr="00E85828">
        <w:rPr>
          <w:rFonts w:ascii="Helvetica" w:hAnsi="Helvetica"/>
          <w:b/>
          <w:bCs/>
          <w:i/>
          <w:iCs/>
        </w:rPr>
        <w:t>Please review each department’s General Grant and Funding Overview.  These overviews are the key web pages on each departmental website dedicated to the agency’s funding opportunities.  Check back often to note the department updates.</w:t>
      </w:r>
    </w:p>
    <w:p w14:paraId="0AA6C6C7" w14:textId="77777777" w:rsidR="00625238" w:rsidRDefault="00625238" w:rsidP="00625238"/>
    <w:p w14:paraId="3B246B01" w14:textId="77777777" w:rsidR="00625238" w:rsidRPr="006E0635" w:rsidRDefault="00625238" w:rsidP="00625238">
      <w:pPr>
        <w:rPr>
          <w:rFonts w:ascii="Helvetica" w:hAnsi="Helvetica"/>
          <w:b/>
          <w:bCs/>
          <w:i/>
          <w:iCs/>
        </w:rPr>
      </w:pPr>
      <w:r>
        <w:rPr>
          <w:rFonts w:ascii="Helvetica" w:hAnsi="Helvetica"/>
          <w:b/>
          <w:bCs/>
          <w:i/>
          <w:iCs/>
        </w:rPr>
        <w:t>(</w:t>
      </w:r>
      <w:r w:rsidRPr="006E0635">
        <w:rPr>
          <w:rFonts w:ascii="Helvetica" w:hAnsi="Helvetica"/>
          <w:b/>
          <w:bCs/>
          <w:i/>
          <w:iCs/>
        </w:rPr>
        <w:t>See Part 1 for current grant opportunity notices</w:t>
      </w:r>
      <w:r>
        <w:rPr>
          <w:rFonts w:ascii="Helvetica" w:hAnsi="Helvetica"/>
          <w:b/>
          <w:bCs/>
          <w:i/>
          <w:iCs/>
        </w:rPr>
        <w:t>)</w:t>
      </w:r>
    </w:p>
    <w:p w14:paraId="7F29CD5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1B87E59" w14:textId="77777777" w:rsidR="00625238" w:rsidRDefault="00625238" w:rsidP="00625238">
      <w:pPr>
        <w:autoSpaceDE w:val="0"/>
        <w:autoSpaceDN w:val="0"/>
        <w:adjustRightInd w:val="0"/>
        <w:rPr>
          <w:rFonts w:ascii="Helvetica" w:hAnsi="Helvetica"/>
          <w:b/>
          <w:u w:val="single"/>
        </w:rPr>
      </w:pPr>
    </w:p>
    <w:p w14:paraId="1DD3BEBA" w14:textId="0C7BE8E4" w:rsidR="00625238" w:rsidRPr="0011481D" w:rsidRDefault="00C033C5" w:rsidP="00625238">
      <w:pPr>
        <w:autoSpaceDE w:val="0"/>
        <w:autoSpaceDN w:val="0"/>
        <w:adjustRightInd w:val="0"/>
        <w:rPr>
          <w:rFonts w:ascii="Helvetica" w:hAnsi="Helvetica"/>
          <w:b/>
          <w:sz w:val="28"/>
          <w:szCs w:val="28"/>
        </w:rPr>
      </w:pPr>
      <w:hyperlink w:anchor="PART2FedAgencyDiscretionary" w:history="1">
        <w:r w:rsidR="00625238" w:rsidRPr="005F0244">
          <w:rPr>
            <w:rStyle w:val="Hyperlink"/>
            <w:rFonts w:ascii="Helvetica" w:hAnsi="Helvetica"/>
            <w:b/>
            <w:sz w:val="28"/>
            <w:szCs w:val="28"/>
          </w:rPr>
          <w:t>Federal Agencies Discretionary Grants and Contract Website Links</w:t>
        </w:r>
      </w:hyperlink>
      <w:r w:rsidR="00625238" w:rsidRPr="0011481D">
        <w:rPr>
          <w:rStyle w:val="Hyperlink"/>
          <w:rFonts w:ascii="Helvetica" w:hAnsi="Helvetica"/>
          <w:b/>
          <w:sz w:val="28"/>
          <w:szCs w:val="28"/>
        </w:rPr>
        <w:t xml:space="preserve"> </w:t>
      </w:r>
    </w:p>
    <w:p w14:paraId="5F48A75C" w14:textId="77777777" w:rsidR="00625238" w:rsidRDefault="00625238" w:rsidP="00625238">
      <w:pPr>
        <w:autoSpaceDE w:val="0"/>
        <w:autoSpaceDN w:val="0"/>
        <w:adjustRightInd w:val="0"/>
        <w:rPr>
          <w:rFonts w:ascii="Helvetica" w:hAnsi="Helvetica"/>
          <w:b/>
        </w:rPr>
      </w:pPr>
    </w:p>
    <w:p w14:paraId="01495156" w14:textId="77777777" w:rsidR="00625238" w:rsidRDefault="00C033C5" w:rsidP="00625238">
      <w:pPr>
        <w:pBdr>
          <w:bottom w:val="single" w:sz="6" w:space="1" w:color="auto"/>
        </w:pBdr>
        <w:tabs>
          <w:tab w:val="left" w:pos="4253"/>
          <w:tab w:val="left" w:pos="4500"/>
        </w:tabs>
        <w:rPr>
          <w:rFonts w:ascii="Helvetica" w:hAnsi="Helvetica"/>
          <w:b/>
          <w:sz w:val="28"/>
          <w:szCs w:val="28"/>
        </w:rPr>
      </w:pPr>
      <w:hyperlink w:anchor="PART2HI" w:history="1">
        <w:r w:rsidR="00625238" w:rsidRPr="000C3D38">
          <w:rPr>
            <w:rStyle w:val="Hyperlink"/>
            <w:rFonts w:ascii="Helvetica" w:hAnsi="Helvetica"/>
            <w:b/>
            <w:sz w:val="28"/>
            <w:szCs w:val="28"/>
          </w:rPr>
          <w:t>Native Hawaiian Programs</w:t>
        </w:r>
      </w:hyperlink>
    </w:p>
    <w:p w14:paraId="74C20CB5" w14:textId="77777777" w:rsidR="00625238" w:rsidRPr="000C3D38" w:rsidRDefault="00625238" w:rsidP="00625238">
      <w:pPr>
        <w:pBdr>
          <w:bottom w:val="single" w:sz="6" w:space="1" w:color="auto"/>
        </w:pBdr>
        <w:tabs>
          <w:tab w:val="left" w:pos="4253"/>
          <w:tab w:val="left" w:pos="4500"/>
        </w:tabs>
        <w:rPr>
          <w:rFonts w:ascii="Helvetica" w:hAnsi="Helvetica"/>
          <w:b/>
          <w:sz w:val="28"/>
          <w:szCs w:val="28"/>
        </w:rPr>
      </w:pPr>
    </w:p>
    <w:p w14:paraId="536E6BFF" w14:textId="77777777" w:rsidR="00625238" w:rsidRPr="0011481D" w:rsidRDefault="00625238" w:rsidP="00625238">
      <w:pPr>
        <w:autoSpaceDE w:val="0"/>
        <w:autoSpaceDN w:val="0"/>
        <w:adjustRightInd w:val="0"/>
        <w:rPr>
          <w:rFonts w:ascii="Helvetica" w:hAnsi="Helvetica"/>
          <w:b/>
        </w:rPr>
      </w:pPr>
    </w:p>
    <w:p w14:paraId="4E31FEC3" w14:textId="77777777" w:rsidR="00625238" w:rsidRPr="0011481D" w:rsidRDefault="00625238" w:rsidP="00625238">
      <w:pPr>
        <w:autoSpaceDE w:val="0"/>
        <w:autoSpaceDN w:val="0"/>
        <w:adjustRightInd w:val="0"/>
        <w:outlineLvl w:val="0"/>
        <w:rPr>
          <w:rStyle w:val="Hyperlink"/>
          <w:rFonts w:ascii="Helvetica" w:hAnsi="Helvetica"/>
          <w:b/>
        </w:rPr>
      </w:pPr>
      <w:r w:rsidRPr="0011481D">
        <w:rPr>
          <w:rFonts w:ascii="Helvetica" w:hAnsi="Helvetica"/>
          <w:b/>
        </w:rPr>
        <w:fldChar w:fldCharType="begin"/>
      </w:r>
      <w:r>
        <w:rPr>
          <w:rFonts w:ascii="Helvetica" w:hAnsi="Helvetica"/>
          <w:b/>
        </w:rPr>
        <w:instrText>HYPERLINK  \l "AG2"</w:instrText>
      </w:r>
      <w:r w:rsidRPr="0011481D">
        <w:rPr>
          <w:rFonts w:ascii="Helvetica" w:hAnsi="Helvetica"/>
          <w:b/>
        </w:rPr>
      </w:r>
      <w:r w:rsidRPr="0011481D">
        <w:rPr>
          <w:rFonts w:ascii="Helvetica" w:hAnsi="Helvetica"/>
          <w:b/>
        </w:rPr>
        <w:fldChar w:fldCharType="separate"/>
      </w:r>
      <w:r w:rsidRPr="0011481D">
        <w:rPr>
          <w:rStyle w:val="Hyperlink"/>
          <w:rFonts w:ascii="Helvetica" w:hAnsi="Helvetica"/>
          <w:b/>
        </w:rPr>
        <w:t>U.S. Department of Agriculture</w:t>
      </w:r>
    </w:p>
    <w:p w14:paraId="6F07529B" w14:textId="77777777" w:rsidR="00625238" w:rsidRPr="0011481D" w:rsidRDefault="00625238" w:rsidP="00625238">
      <w:pPr>
        <w:tabs>
          <w:tab w:val="left" w:pos="4253"/>
          <w:tab w:val="left" w:pos="4500"/>
        </w:tabs>
        <w:rPr>
          <w:rFonts w:ascii="Helvetica" w:hAnsi="Helvetica"/>
          <w:b/>
        </w:rPr>
      </w:pPr>
      <w:r w:rsidRPr="0011481D">
        <w:rPr>
          <w:rFonts w:ascii="Helvetica" w:hAnsi="Helvetica"/>
          <w:b/>
        </w:rPr>
        <w:fldChar w:fldCharType="end"/>
      </w:r>
    </w:p>
    <w:p w14:paraId="06F9075D" w14:textId="77777777" w:rsidR="00625238" w:rsidRPr="0011481D" w:rsidRDefault="00C033C5" w:rsidP="00625238">
      <w:pPr>
        <w:widowControl w:val="0"/>
        <w:autoSpaceDE w:val="0"/>
        <w:autoSpaceDN w:val="0"/>
        <w:adjustRightInd w:val="0"/>
        <w:rPr>
          <w:rStyle w:val="Hyperlink"/>
          <w:rFonts w:ascii="Helvetica" w:hAnsi="Helvetica" w:cs="Helvetica"/>
        </w:rPr>
      </w:pPr>
      <w:hyperlink w:anchor="AG2Overview" w:history="1">
        <w:r w:rsidR="00625238" w:rsidRPr="0011481D">
          <w:rPr>
            <w:rStyle w:val="Hyperlink"/>
            <w:rFonts w:ascii="Helvetica" w:hAnsi="Helvetica" w:cs="Helvetica"/>
          </w:rPr>
          <w:t>Grants and Loans Overview</w:t>
        </w:r>
      </w:hyperlink>
    </w:p>
    <w:p w14:paraId="1A9C226D" w14:textId="77777777" w:rsidR="00625238" w:rsidRPr="0011481D" w:rsidRDefault="00625238" w:rsidP="00625238">
      <w:pPr>
        <w:widowControl w:val="0"/>
        <w:pBdr>
          <w:bottom w:val="single" w:sz="6" w:space="1" w:color="auto"/>
        </w:pBdr>
        <w:autoSpaceDE w:val="0"/>
        <w:autoSpaceDN w:val="0"/>
        <w:adjustRightInd w:val="0"/>
        <w:ind w:firstLine="720"/>
        <w:rPr>
          <w:rFonts w:ascii="Helvetica" w:hAnsi="Helvetica" w:cs="Helvetica"/>
        </w:rPr>
      </w:pPr>
    </w:p>
    <w:p w14:paraId="72E16671" w14:textId="77777777" w:rsidR="00625238" w:rsidRPr="0011481D" w:rsidRDefault="00625238" w:rsidP="00625238">
      <w:pPr>
        <w:rPr>
          <w:rFonts w:ascii="Helvetica" w:hAnsi="Helvetica"/>
        </w:rPr>
      </w:pPr>
    </w:p>
    <w:p w14:paraId="4C23FBC1" w14:textId="77777777" w:rsidR="00625238" w:rsidRPr="0011481D" w:rsidRDefault="00C033C5" w:rsidP="00625238">
      <w:pPr>
        <w:autoSpaceDE w:val="0"/>
        <w:autoSpaceDN w:val="0"/>
        <w:adjustRightInd w:val="0"/>
        <w:rPr>
          <w:rFonts w:ascii="Helvetica" w:hAnsi="Helvetica"/>
          <w:b/>
        </w:rPr>
      </w:pPr>
      <w:hyperlink w:anchor="DOC2" w:history="1">
        <w:r w:rsidR="00625238" w:rsidRPr="0011481D">
          <w:rPr>
            <w:rStyle w:val="Hyperlink"/>
            <w:rFonts w:ascii="Helvetica" w:hAnsi="Helvetica"/>
            <w:b/>
          </w:rPr>
          <w:t>Department of Commerce</w:t>
        </w:r>
      </w:hyperlink>
    </w:p>
    <w:p w14:paraId="1B7DFAF3" w14:textId="77777777" w:rsidR="00625238" w:rsidRPr="0011481D" w:rsidRDefault="00625238" w:rsidP="00625238">
      <w:pPr>
        <w:widowControl w:val="0"/>
        <w:autoSpaceDE w:val="0"/>
        <w:autoSpaceDN w:val="0"/>
        <w:adjustRightInd w:val="0"/>
        <w:rPr>
          <w:rFonts w:ascii="Helvetica" w:hAnsi="Helvetica" w:cs="Helvetica"/>
        </w:rPr>
      </w:pPr>
    </w:p>
    <w:p w14:paraId="4B10FBF7" w14:textId="77777777" w:rsidR="00625238" w:rsidRDefault="00C033C5" w:rsidP="00625238">
      <w:pPr>
        <w:widowControl w:val="0"/>
        <w:autoSpaceDE w:val="0"/>
        <w:autoSpaceDN w:val="0"/>
        <w:adjustRightInd w:val="0"/>
        <w:rPr>
          <w:rStyle w:val="Hyperlink"/>
          <w:rFonts w:ascii="Helvetica" w:hAnsi="Helvetica" w:cs="Helvetica"/>
        </w:rPr>
      </w:pPr>
      <w:hyperlink w:anchor="DOCGrantsandOpportunities" w:history="1">
        <w:r w:rsidR="00625238" w:rsidRPr="0011481D">
          <w:rPr>
            <w:rStyle w:val="Hyperlink"/>
            <w:rFonts w:ascii="Helvetica" w:hAnsi="Helvetica" w:cs="Helvetica"/>
          </w:rPr>
          <w:t>Grants at Commerce</w:t>
        </w:r>
      </w:hyperlink>
    </w:p>
    <w:p w14:paraId="659F1BB4" w14:textId="77777777" w:rsidR="00625238" w:rsidRDefault="00625238" w:rsidP="00625238">
      <w:pPr>
        <w:widowControl w:val="0"/>
        <w:autoSpaceDE w:val="0"/>
        <w:autoSpaceDN w:val="0"/>
        <w:adjustRightInd w:val="0"/>
        <w:rPr>
          <w:rStyle w:val="Hyperlink"/>
          <w:rFonts w:ascii="Helvetica" w:hAnsi="Helvetica" w:cs="Helvetica"/>
        </w:rPr>
      </w:pPr>
    </w:p>
    <w:p w14:paraId="23F6B497" w14:textId="105B1D11" w:rsidR="00625238" w:rsidRDefault="00C033C5" w:rsidP="00625238">
      <w:pPr>
        <w:rPr>
          <w:rFonts w:ascii="Helvetica" w:hAnsi="Helvetica" w:cs="Helvetica"/>
        </w:rPr>
      </w:pPr>
      <w:hyperlink w:anchor="HIEDAContacts" w:history="1">
        <w:r w:rsidR="00625238" w:rsidRPr="005641B0">
          <w:rPr>
            <w:rStyle w:val="Hyperlink"/>
            <w:rFonts w:ascii="Helvetica" w:hAnsi="Helvetica" w:cs="Helvetica"/>
          </w:rPr>
          <w:t xml:space="preserve">Economic Development </w:t>
        </w:r>
        <w:r w:rsidR="00B60A23">
          <w:rPr>
            <w:rStyle w:val="Hyperlink"/>
            <w:rFonts w:ascii="Helvetica" w:hAnsi="Helvetica" w:cs="Helvetica"/>
          </w:rPr>
          <w:t>Administration</w:t>
        </w:r>
        <w:r w:rsidR="00625238" w:rsidRPr="005641B0">
          <w:rPr>
            <w:rStyle w:val="Hyperlink"/>
            <w:rFonts w:ascii="Helvetica" w:hAnsi="Helvetica" w:cs="Helvetica"/>
          </w:rPr>
          <w:t xml:space="preserve"> Hawaii Contacts</w:t>
        </w:r>
      </w:hyperlink>
    </w:p>
    <w:p w14:paraId="4A7AC36C" w14:textId="77777777" w:rsidR="00625238" w:rsidRPr="0011481D" w:rsidRDefault="00625238" w:rsidP="00625238">
      <w:pPr>
        <w:widowControl w:val="0"/>
        <w:autoSpaceDE w:val="0"/>
        <w:autoSpaceDN w:val="0"/>
        <w:adjustRightInd w:val="0"/>
        <w:rPr>
          <w:rFonts w:ascii="Helvetica" w:hAnsi="Helvetica" w:cs="Helvetica"/>
        </w:rPr>
      </w:pPr>
    </w:p>
    <w:p w14:paraId="62A7D369" w14:textId="77777777" w:rsidR="00625238" w:rsidRPr="0011481D" w:rsidRDefault="00625238" w:rsidP="00625238">
      <w:pPr>
        <w:widowControl w:val="0"/>
        <w:pBdr>
          <w:bottom w:val="single" w:sz="12" w:space="1" w:color="auto"/>
        </w:pBdr>
        <w:autoSpaceDE w:val="0"/>
        <w:autoSpaceDN w:val="0"/>
        <w:adjustRightInd w:val="0"/>
        <w:rPr>
          <w:rFonts w:ascii="Helvetica" w:hAnsi="Helvetica"/>
        </w:rPr>
      </w:pPr>
    </w:p>
    <w:p w14:paraId="5B66406E" w14:textId="77777777" w:rsidR="00625238" w:rsidRPr="0011481D" w:rsidRDefault="00625238" w:rsidP="00625238">
      <w:pPr>
        <w:widowControl w:val="0"/>
        <w:autoSpaceDE w:val="0"/>
        <w:autoSpaceDN w:val="0"/>
        <w:adjustRightInd w:val="0"/>
        <w:rPr>
          <w:rFonts w:ascii="Helvetica" w:hAnsi="Helvetica" w:cs="Helvetica"/>
        </w:rPr>
      </w:pPr>
    </w:p>
    <w:p w14:paraId="7CC29B44" w14:textId="77777777" w:rsidR="00625238" w:rsidRPr="0011481D" w:rsidRDefault="00C033C5" w:rsidP="00625238">
      <w:pPr>
        <w:autoSpaceDE w:val="0"/>
        <w:autoSpaceDN w:val="0"/>
        <w:adjustRightInd w:val="0"/>
        <w:outlineLvl w:val="0"/>
        <w:rPr>
          <w:rFonts w:ascii="Helvetica" w:hAnsi="Helvetica" w:cs="Helvetica"/>
          <w:b/>
        </w:rPr>
      </w:pPr>
      <w:hyperlink w:anchor="CNCS2" w:history="1">
        <w:r w:rsidR="00625238" w:rsidRPr="0011481D">
          <w:rPr>
            <w:rStyle w:val="Hyperlink"/>
            <w:rFonts w:ascii="Helvetica" w:hAnsi="Helvetica" w:cs="Helvetica"/>
            <w:b/>
          </w:rPr>
          <w:t>Corporation for National and Community Service</w:t>
        </w:r>
      </w:hyperlink>
    </w:p>
    <w:p w14:paraId="50CB81B4" w14:textId="77777777" w:rsidR="00625238" w:rsidRPr="0011481D" w:rsidRDefault="00625238" w:rsidP="00625238">
      <w:pPr>
        <w:autoSpaceDE w:val="0"/>
        <w:autoSpaceDN w:val="0"/>
        <w:adjustRightInd w:val="0"/>
        <w:rPr>
          <w:rFonts w:ascii="Helvetica" w:hAnsi="Helvetica"/>
          <w:b/>
        </w:rPr>
      </w:pPr>
    </w:p>
    <w:p w14:paraId="2A3BB5ED" w14:textId="77777777" w:rsidR="00625238" w:rsidRPr="0011481D" w:rsidRDefault="00C033C5" w:rsidP="00625238">
      <w:pPr>
        <w:widowControl w:val="0"/>
        <w:autoSpaceDE w:val="0"/>
        <w:autoSpaceDN w:val="0"/>
        <w:adjustRightInd w:val="0"/>
        <w:rPr>
          <w:rFonts w:ascii="Helvetica" w:hAnsi="Helvetica" w:cs="Helvetica"/>
          <w:color w:val="0000FF"/>
          <w:u w:val="single"/>
        </w:rPr>
      </w:pPr>
      <w:hyperlink w:anchor="CNCSOverview" w:history="1">
        <w:r w:rsidR="00625238" w:rsidRPr="0011481D">
          <w:rPr>
            <w:rStyle w:val="Hyperlink"/>
            <w:rFonts w:ascii="Helvetica" w:hAnsi="Helvetica" w:cs="Helvetica"/>
          </w:rPr>
          <w:t>General Program Overview</w:t>
        </w:r>
      </w:hyperlink>
    </w:p>
    <w:p w14:paraId="4FBF0F47" w14:textId="77777777" w:rsidR="00625238" w:rsidRPr="0011481D" w:rsidRDefault="00625238" w:rsidP="00625238">
      <w:pPr>
        <w:widowControl w:val="0"/>
        <w:autoSpaceDE w:val="0"/>
        <w:autoSpaceDN w:val="0"/>
        <w:adjustRightInd w:val="0"/>
        <w:rPr>
          <w:rFonts w:ascii="Helvetica" w:hAnsi="Helvetica" w:cs="Helvetica"/>
        </w:rPr>
      </w:pPr>
    </w:p>
    <w:p w14:paraId="6FB9E9E3" w14:textId="77777777" w:rsidR="00625238" w:rsidRPr="0011481D" w:rsidRDefault="00C033C5" w:rsidP="00625238">
      <w:pPr>
        <w:rPr>
          <w:rStyle w:val="Hyperlink"/>
          <w:rFonts w:ascii="Helvetica" w:hAnsi="Helvetica"/>
        </w:rPr>
      </w:pPr>
      <w:hyperlink w:anchor="CNCSHawaii" w:history="1">
        <w:r w:rsidR="00625238" w:rsidRPr="0011481D">
          <w:rPr>
            <w:rStyle w:val="Hyperlink"/>
            <w:rFonts w:ascii="Helvetica" w:hAnsi="Helvetica"/>
          </w:rPr>
          <w:t>National Service in Hawaii</w:t>
        </w:r>
      </w:hyperlink>
    </w:p>
    <w:p w14:paraId="4A4E942A" w14:textId="77777777" w:rsidR="00625238" w:rsidRPr="0011481D" w:rsidRDefault="00625238" w:rsidP="00625238">
      <w:pPr>
        <w:pBdr>
          <w:bottom w:val="single" w:sz="6" w:space="1" w:color="auto"/>
        </w:pBdr>
        <w:rPr>
          <w:rFonts w:ascii="Helvetica" w:hAnsi="Helvetica"/>
        </w:rPr>
      </w:pPr>
    </w:p>
    <w:p w14:paraId="4396DBE9" w14:textId="77777777" w:rsidR="00625238" w:rsidRPr="0011481D" w:rsidRDefault="00625238" w:rsidP="00625238">
      <w:pPr>
        <w:rPr>
          <w:rFonts w:ascii="Helvetica" w:hAnsi="Helvetica"/>
          <w:b/>
        </w:rPr>
      </w:pPr>
      <w:r w:rsidRPr="0011481D">
        <w:rPr>
          <w:rFonts w:ascii="Helvetica" w:hAnsi="Helvetica"/>
          <w:b/>
        </w:rPr>
        <w:tab/>
      </w:r>
    </w:p>
    <w:p w14:paraId="0D7F4C85" w14:textId="77777777" w:rsidR="00625238" w:rsidRPr="0011481D" w:rsidRDefault="00C033C5" w:rsidP="00625238">
      <w:pPr>
        <w:autoSpaceDE w:val="0"/>
        <w:autoSpaceDN w:val="0"/>
        <w:adjustRightInd w:val="0"/>
        <w:rPr>
          <w:rFonts w:ascii="Helvetica" w:hAnsi="Helvetica"/>
          <w:b/>
        </w:rPr>
      </w:pPr>
      <w:hyperlink w:anchor="DOD2" w:history="1">
        <w:r w:rsidR="00625238" w:rsidRPr="0011481D">
          <w:rPr>
            <w:rStyle w:val="Hyperlink"/>
            <w:rFonts w:ascii="Helvetica" w:hAnsi="Helvetica"/>
            <w:b/>
          </w:rPr>
          <w:t>Department of Defense</w:t>
        </w:r>
      </w:hyperlink>
    </w:p>
    <w:p w14:paraId="67A739BE" w14:textId="77777777" w:rsidR="00625238" w:rsidRPr="0011481D" w:rsidRDefault="00625238" w:rsidP="00625238">
      <w:pPr>
        <w:autoSpaceDE w:val="0"/>
        <w:autoSpaceDN w:val="0"/>
        <w:adjustRightInd w:val="0"/>
        <w:rPr>
          <w:rFonts w:ascii="Helvetica" w:hAnsi="Helvetica"/>
        </w:rPr>
      </w:pPr>
    </w:p>
    <w:p w14:paraId="155F2D68" w14:textId="77777777" w:rsidR="00625238" w:rsidRPr="0011481D" w:rsidRDefault="00C033C5" w:rsidP="00625238">
      <w:pPr>
        <w:autoSpaceDE w:val="0"/>
        <w:autoSpaceDN w:val="0"/>
        <w:adjustRightInd w:val="0"/>
        <w:rPr>
          <w:rFonts w:ascii="Helvetica" w:hAnsi="Helvetica"/>
        </w:rPr>
      </w:pPr>
      <w:hyperlink w:anchor="DODdoingbusiness" w:history="1">
        <w:r w:rsidR="00625238" w:rsidRPr="0011481D">
          <w:rPr>
            <w:rStyle w:val="Hyperlink"/>
            <w:rFonts w:ascii="Helvetica" w:hAnsi="Helvetica"/>
          </w:rPr>
          <w:t>Doing Business with the Department of Defense</w:t>
        </w:r>
      </w:hyperlink>
    </w:p>
    <w:p w14:paraId="7F5D9A29" w14:textId="77777777" w:rsidR="00625238" w:rsidRPr="0011481D" w:rsidRDefault="00625238" w:rsidP="00625238">
      <w:pPr>
        <w:autoSpaceDE w:val="0"/>
        <w:autoSpaceDN w:val="0"/>
        <w:adjustRightInd w:val="0"/>
        <w:rPr>
          <w:rFonts w:ascii="Helvetica" w:hAnsi="Helvetica"/>
        </w:rPr>
      </w:pPr>
    </w:p>
    <w:p w14:paraId="44F01D9E" w14:textId="77777777" w:rsidR="00625238" w:rsidRPr="0011481D" w:rsidRDefault="00625238" w:rsidP="00625238">
      <w:pPr>
        <w:pBdr>
          <w:bottom w:val="single" w:sz="6" w:space="1" w:color="auto"/>
        </w:pBdr>
        <w:rPr>
          <w:rFonts w:ascii="Helvetica" w:hAnsi="Helvetica"/>
        </w:rPr>
      </w:pPr>
    </w:p>
    <w:p w14:paraId="4AAD00A7" w14:textId="77777777" w:rsidR="00625238" w:rsidRPr="0011481D" w:rsidRDefault="00625238" w:rsidP="00625238">
      <w:pPr>
        <w:autoSpaceDE w:val="0"/>
        <w:autoSpaceDN w:val="0"/>
        <w:adjustRightInd w:val="0"/>
        <w:ind w:firstLine="720"/>
        <w:rPr>
          <w:rFonts w:ascii="Helvetica" w:hAnsi="Helvetica"/>
        </w:rPr>
      </w:pPr>
    </w:p>
    <w:p w14:paraId="69FEE0BB" w14:textId="77777777" w:rsidR="00625238" w:rsidRPr="0011481D" w:rsidRDefault="00C033C5" w:rsidP="00625238">
      <w:pPr>
        <w:tabs>
          <w:tab w:val="left" w:pos="4253"/>
        </w:tabs>
        <w:ind w:left="720" w:hanging="720"/>
        <w:outlineLvl w:val="0"/>
        <w:rPr>
          <w:rFonts w:ascii="Helvetica" w:hAnsi="Helvetica"/>
          <w:b/>
        </w:rPr>
      </w:pPr>
      <w:hyperlink w:anchor="DED2" w:history="1">
        <w:r w:rsidR="00625238" w:rsidRPr="0011481D">
          <w:rPr>
            <w:rStyle w:val="Hyperlink"/>
            <w:rFonts w:ascii="Helvetica" w:hAnsi="Helvetica"/>
            <w:b/>
          </w:rPr>
          <w:t>Department of Education</w:t>
        </w:r>
      </w:hyperlink>
    </w:p>
    <w:p w14:paraId="72004C82" w14:textId="77777777" w:rsidR="00625238" w:rsidRPr="0011481D" w:rsidRDefault="00625238" w:rsidP="00625238">
      <w:pPr>
        <w:tabs>
          <w:tab w:val="left" w:pos="4253"/>
        </w:tabs>
        <w:ind w:left="720" w:hanging="720"/>
        <w:outlineLvl w:val="0"/>
        <w:rPr>
          <w:rFonts w:ascii="Helvetica" w:hAnsi="Helvetica"/>
          <w:b/>
        </w:rPr>
      </w:pPr>
    </w:p>
    <w:p w14:paraId="10840A9F" w14:textId="77777777" w:rsidR="00625238" w:rsidRPr="0011481D" w:rsidRDefault="00C033C5" w:rsidP="00625238">
      <w:pPr>
        <w:tabs>
          <w:tab w:val="left" w:pos="4253"/>
        </w:tabs>
        <w:ind w:left="720" w:hanging="720"/>
        <w:outlineLvl w:val="0"/>
        <w:rPr>
          <w:rFonts w:ascii="Helvetica" w:hAnsi="Helvetica"/>
        </w:rPr>
      </w:pPr>
      <w:hyperlink w:anchor="DEDGrantsOverview" w:history="1">
        <w:r w:rsidR="00625238" w:rsidRPr="0011481D">
          <w:rPr>
            <w:rStyle w:val="Hyperlink"/>
            <w:rFonts w:ascii="Helvetica" w:hAnsi="Helvetica"/>
          </w:rPr>
          <w:t>Grant Programs Overview</w:t>
        </w:r>
      </w:hyperlink>
    </w:p>
    <w:p w14:paraId="34981EC0" w14:textId="77777777" w:rsidR="00625238" w:rsidRPr="0011481D" w:rsidRDefault="00625238" w:rsidP="00625238">
      <w:pPr>
        <w:pBdr>
          <w:bottom w:val="single" w:sz="6" w:space="1" w:color="auto"/>
        </w:pBdr>
        <w:rPr>
          <w:rFonts w:ascii="Helvetica" w:hAnsi="Helvetica"/>
        </w:rPr>
      </w:pPr>
    </w:p>
    <w:p w14:paraId="4AE06CF0" w14:textId="77777777" w:rsidR="00625238" w:rsidRPr="0011481D" w:rsidRDefault="00625238" w:rsidP="00625238">
      <w:pPr>
        <w:rPr>
          <w:rFonts w:ascii="Helvetica" w:hAnsi="Helvetica"/>
        </w:rPr>
      </w:pPr>
    </w:p>
    <w:p w14:paraId="1EC00E14" w14:textId="77777777" w:rsidR="00625238" w:rsidRPr="0011481D" w:rsidRDefault="00C033C5" w:rsidP="00625238">
      <w:pPr>
        <w:autoSpaceDE w:val="0"/>
        <w:autoSpaceDN w:val="0"/>
        <w:adjustRightInd w:val="0"/>
        <w:outlineLvl w:val="0"/>
        <w:rPr>
          <w:rFonts w:ascii="Helvetica" w:hAnsi="Helvetica"/>
          <w:b/>
        </w:rPr>
      </w:pPr>
      <w:hyperlink w:anchor="DOE2" w:history="1">
        <w:r w:rsidR="00625238" w:rsidRPr="0011481D">
          <w:rPr>
            <w:rStyle w:val="Hyperlink"/>
            <w:rFonts w:ascii="Helvetica" w:hAnsi="Helvetica"/>
            <w:b/>
          </w:rPr>
          <w:t>US Department of Energy</w:t>
        </w:r>
      </w:hyperlink>
    </w:p>
    <w:p w14:paraId="48E8D567" w14:textId="77777777" w:rsidR="00625238" w:rsidRPr="0011481D" w:rsidRDefault="00625238" w:rsidP="00625238">
      <w:pPr>
        <w:autoSpaceDE w:val="0"/>
        <w:autoSpaceDN w:val="0"/>
        <w:adjustRightInd w:val="0"/>
        <w:rPr>
          <w:rFonts w:ascii="Helvetica" w:hAnsi="Helvetica"/>
          <w:b/>
        </w:rPr>
      </w:pPr>
    </w:p>
    <w:p w14:paraId="274FBCD7" w14:textId="77777777" w:rsidR="00625238" w:rsidRPr="0011481D" w:rsidRDefault="00C033C5" w:rsidP="00625238">
      <w:pPr>
        <w:autoSpaceDE w:val="0"/>
        <w:autoSpaceDN w:val="0"/>
        <w:adjustRightInd w:val="0"/>
        <w:rPr>
          <w:rFonts w:ascii="Helvetica" w:hAnsi="Helvetica"/>
        </w:rPr>
      </w:pPr>
      <w:hyperlink w:anchor="DOE" w:history="1">
        <w:r w:rsidR="00625238" w:rsidRPr="0011481D">
          <w:rPr>
            <w:rStyle w:val="Hyperlink"/>
            <w:rFonts w:ascii="Helvetica" w:hAnsi="Helvetica"/>
          </w:rPr>
          <w:t>Grants Overview</w:t>
        </w:r>
      </w:hyperlink>
      <w:r w:rsidR="00625238" w:rsidRPr="0011481D">
        <w:rPr>
          <w:rFonts w:ascii="Helvetica" w:hAnsi="Helvetica" w:cs="Helvetica"/>
        </w:rPr>
        <w:fldChar w:fldCharType="begin"/>
      </w:r>
      <w:r w:rsidR="00625238" w:rsidRPr="0011481D">
        <w:rPr>
          <w:rFonts w:ascii="Helvetica" w:hAnsi="Helvetica" w:cs="Helvetica"/>
        </w:rPr>
        <w:instrText>HYPERLINK  \l "DOEContinSolicOffScie"</w:instrText>
      </w:r>
      <w:r w:rsidR="00625238" w:rsidRPr="0011481D">
        <w:rPr>
          <w:rFonts w:ascii="Helvetica" w:hAnsi="Helvetica" w:cs="Helvetica"/>
        </w:rPr>
      </w:r>
      <w:r w:rsidR="00625238" w:rsidRPr="0011481D">
        <w:rPr>
          <w:rFonts w:ascii="Helvetica" w:hAnsi="Helvetica" w:cs="Helvetica"/>
        </w:rPr>
        <w:fldChar w:fldCharType="separate"/>
      </w:r>
    </w:p>
    <w:p w14:paraId="390C5794" w14:textId="77777777" w:rsidR="00625238" w:rsidRPr="0011481D" w:rsidRDefault="00625238" w:rsidP="00625238">
      <w:pPr>
        <w:pBdr>
          <w:bottom w:val="single" w:sz="6" w:space="1" w:color="auto"/>
        </w:pBdr>
        <w:rPr>
          <w:rFonts w:ascii="Helvetica" w:hAnsi="Helvetica"/>
        </w:rPr>
      </w:pPr>
      <w:r w:rsidRPr="0011481D">
        <w:rPr>
          <w:rFonts w:ascii="Helvetica" w:hAnsi="Helvetica" w:cs="Helvetica"/>
        </w:rPr>
        <w:fldChar w:fldCharType="end"/>
      </w:r>
    </w:p>
    <w:p w14:paraId="29888995" w14:textId="77777777" w:rsidR="00625238" w:rsidRPr="0011481D" w:rsidRDefault="00625238" w:rsidP="00625238">
      <w:pPr>
        <w:rPr>
          <w:rFonts w:ascii="Helvetica" w:hAnsi="Helvetica"/>
        </w:rPr>
      </w:pPr>
    </w:p>
    <w:p w14:paraId="7612D12C" w14:textId="77777777" w:rsidR="00625238" w:rsidRPr="0011481D" w:rsidRDefault="00C033C5" w:rsidP="00625238">
      <w:pPr>
        <w:autoSpaceDE w:val="0"/>
        <w:autoSpaceDN w:val="0"/>
        <w:adjustRightInd w:val="0"/>
        <w:outlineLvl w:val="0"/>
        <w:rPr>
          <w:rFonts w:ascii="Helvetica" w:hAnsi="Helvetica"/>
          <w:b/>
        </w:rPr>
      </w:pPr>
      <w:hyperlink w:anchor="EPA2" w:history="1">
        <w:r w:rsidR="00625238" w:rsidRPr="0011481D">
          <w:rPr>
            <w:rStyle w:val="Hyperlink"/>
            <w:rFonts w:ascii="Helvetica" w:hAnsi="Helvetica"/>
            <w:b/>
          </w:rPr>
          <w:t>Environmental Protection Agency</w:t>
        </w:r>
      </w:hyperlink>
    </w:p>
    <w:p w14:paraId="4AEF8017" w14:textId="77777777" w:rsidR="00625238" w:rsidRPr="0011481D" w:rsidRDefault="00625238" w:rsidP="00625238">
      <w:pPr>
        <w:autoSpaceDE w:val="0"/>
        <w:autoSpaceDN w:val="0"/>
        <w:adjustRightInd w:val="0"/>
        <w:rPr>
          <w:rFonts w:ascii="Helvetica" w:hAnsi="Helvetica"/>
          <w:b/>
        </w:rPr>
      </w:pPr>
    </w:p>
    <w:p w14:paraId="6111DCFA" w14:textId="77777777" w:rsidR="00625238" w:rsidRPr="0011481D" w:rsidRDefault="00C033C5" w:rsidP="00625238">
      <w:pPr>
        <w:autoSpaceDE w:val="0"/>
        <w:autoSpaceDN w:val="0"/>
        <w:adjustRightInd w:val="0"/>
        <w:rPr>
          <w:rFonts w:ascii="Helvetica" w:hAnsi="Helvetica"/>
          <w:color w:val="0000FF"/>
          <w:u w:val="single"/>
        </w:rPr>
      </w:pPr>
      <w:hyperlink w:anchor="EPAOverview" w:history="1">
        <w:r w:rsidR="00625238" w:rsidRPr="0011481D">
          <w:rPr>
            <w:rStyle w:val="Hyperlink"/>
            <w:rFonts w:ascii="Helvetica" w:hAnsi="Helvetica"/>
          </w:rPr>
          <w:t>Grants and Contracts Overview</w:t>
        </w:r>
      </w:hyperlink>
    </w:p>
    <w:p w14:paraId="05574EDF" w14:textId="77777777" w:rsidR="00625238" w:rsidRPr="0011481D" w:rsidRDefault="00625238" w:rsidP="00625238">
      <w:pPr>
        <w:pBdr>
          <w:bottom w:val="single" w:sz="6" w:space="1" w:color="auto"/>
        </w:pBdr>
        <w:rPr>
          <w:rFonts w:ascii="Helvetica" w:hAnsi="Helvetica"/>
        </w:rPr>
      </w:pPr>
    </w:p>
    <w:p w14:paraId="017971A5" w14:textId="77777777" w:rsidR="00625238" w:rsidRPr="0011481D" w:rsidRDefault="00625238" w:rsidP="00625238">
      <w:pPr>
        <w:rPr>
          <w:rFonts w:ascii="Helvetica" w:hAnsi="Helvetica"/>
        </w:rPr>
      </w:pPr>
    </w:p>
    <w:p w14:paraId="2B0975FF" w14:textId="77777777" w:rsidR="00625238" w:rsidRPr="0011481D" w:rsidRDefault="00C033C5" w:rsidP="00625238">
      <w:pPr>
        <w:rPr>
          <w:rFonts w:ascii="Helvetica" w:hAnsi="Helvetica" w:cs="Arial"/>
          <w:b/>
          <w:color w:val="363636"/>
          <w:shd w:val="clear" w:color="auto" w:fill="FFFFFF"/>
        </w:rPr>
      </w:pPr>
      <w:hyperlink w:anchor="FMCS2" w:history="1">
        <w:r w:rsidR="00625238" w:rsidRPr="0011481D">
          <w:rPr>
            <w:rStyle w:val="Hyperlink"/>
            <w:rFonts w:ascii="Helvetica" w:hAnsi="Helvetica" w:cs="Arial"/>
            <w:b/>
            <w:shd w:val="clear" w:color="auto" w:fill="FFFFFF"/>
          </w:rPr>
          <w:t>Federal Mediation and Conciliation Service</w:t>
        </w:r>
      </w:hyperlink>
    </w:p>
    <w:p w14:paraId="2500942D" w14:textId="77777777" w:rsidR="00625238" w:rsidRPr="0011481D" w:rsidRDefault="00625238" w:rsidP="00625238">
      <w:pPr>
        <w:rPr>
          <w:rFonts w:ascii="Helvetica" w:hAnsi="Helvetica" w:cs="Helvetica"/>
          <w:color w:val="222222"/>
          <w:shd w:val="clear" w:color="auto" w:fill="FFFFFF"/>
        </w:rPr>
      </w:pPr>
    </w:p>
    <w:p w14:paraId="22414DD7" w14:textId="77777777" w:rsidR="00625238" w:rsidRPr="0011481D" w:rsidRDefault="00C033C5" w:rsidP="00625238">
      <w:pPr>
        <w:rPr>
          <w:rFonts w:ascii="Helvetica" w:hAnsi="Helvetica" w:cs="Helvetica"/>
          <w:color w:val="222222"/>
          <w:shd w:val="clear" w:color="auto" w:fill="FFFFFF"/>
        </w:rPr>
      </w:pPr>
      <w:hyperlink w:anchor="FMCSOverview" w:history="1">
        <w:r w:rsidR="00625238" w:rsidRPr="0011481D">
          <w:rPr>
            <w:rStyle w:val="Hyperlink"/>
            <w:rFonts w:ascii="Helvetica" w:hAnsi="Helvetica" w:cs="Helvetica"/>
            <w:shd w:val="clear" w:color="auto" w:fill="FFFFFF"/>
          </w:rPr>
          <w:t>Grants Overview</w:t>
        </w:r>
      </w:hyperlink>
      <w:r w:rsidR="00625238" w:rsidRPr="0011481D">
        <w:rPr>
          <w:rFonts w:ascii="Helvetica" w:hAnsi="Helvetica" w:cs="Helvetica"/>
          <w:color w:val="222222"/>
          <w:shd w:val="clear" w:color="auto" w:fill="FFFFFF"/>
        </w:rPr>
        <w:tab/>
      </w:r>
    </w:p>
    <w:p w14:paraId="3E53F7E0" w14:textId="77777777" w:rsidR="00625238" w:rsidRPr="0011481D" w:rsidRDefault="00625238" w:rsidP="00625238">
      <w:pPr>
        <w:pBdr>
          <w:bottom w:val="single" w:sz="6" w:space="1" w:color="auto"/>
        </w:pBdr>
        <w:rPr>
          <w:rFonts w:ascii="Helvetica" w:hAnsi="Helvetica"/>
        </w:rPr>
      </w:pPr>
    </w:p>
    <w:p w14:paraId="36592880" w14:textId="77777777" w:rsidR="00625238" w:rsidRPr="0011481D" w:rsidRDefault="00625238" w:rsidP="00625238">
      <w:pPr>
        <w:rPr>
          <w:rFonts w:ascii="Helvetica" w:hAnsi="Helvetica"/>
        </w:rPr>
      </w:pPr>
    </w:p>
    <w:p w14:paraId="157389AC" w14:textId="77777777" w:rsidR="00625238" w:rsidRPr="0011481D" w:rsidRDefault="00C033C5" w:rsidP="00625238">
      <w:pPr>
        <w:autoSpaceDE w:val="0"/>
        <w:autoSpaceDN w:val="0"/>
        <w:adjustRightInd w:val="0"/>
        <w:outlineLvl w:val="0"/>
        <w:rPr>
          <w:rFonts w:ascii="Helvetica" w:hAnsi="Helvetica"/>
          <w:b/>
        </w:rPr>
      </w:pPr>
      <w:hyperlink w:anchor="HHS2" w:history="1">
        <w:r w:rsidR="00625238" w:rsidRPr="0011481D">
          <w:rPr>
            <w:rStyle w:val="Hyperlink"/>
            <w:rFonts w:ascii="Helvetica" w:hAnsi="Helvetica"/>
            <w:b/>
          </w:rPr>
          <w:t>Department of Health and Human Services</w:t>
        </w:r>
      </w:hyperlink>
    </w:p>
    <w:p w14:paraId="0C7556CA" w14:textId="77777777" w:rsidR="00625238" w:rsidRPr="0011481D" w:rsidRDefault="00625238" w:rsidP="00625238">
      <w:pPr>
        <w:autoSpaceDE w:val="0"/>
        <w:autoSpaceDN w:val="0"/>
        <w:adjustRightInd w:val="0"/>
        <w:rPr>
          <w:rFonts w:ascii="Helvetica" w:hAnsi="Helvetica"/>
          <w:b/>
        </w:rPr>
      </w:pPr>
    </w:p>
    <w:p w14:paraId="0C8F4BEB" w14:textId="77777777" w:rsidR="00625238" w:rsidRPr="0011481D" w:rsidRDefault="00C033C5" w:rsidP="00625238">
      <w:pPr>
        <w:autoSpaceDE w:val="0"/>
        <w:autoSpaceDN w:val="0"/>
        <w:adjustRightInd w:val="0"/>
        <w:rPr>
          <w:rFonts w:ascii="Helvetica" w:hAnsi="Helvetica"/>
        </w:rPr>
      </w:pPr>
      <w:hyperlink w:anchor="HHSOverview" w:history="1">
        <w:r w:rsidR="00625238" w:rsidRPr="0011481D">
          <w:rPr>
            <w:rStyle w:val="Hyperlink"/>
            <w:rFonts w:ascii="Helvetica" w:hAnsi="Helvetica"/>
          </w:rPr>
          <w:t>Grants Overview</w:t>
        </w:r>
      </w:hyperlink>
    </w:p>
    <w:p w14:paraId="70602340" w14:textId="77777777" w:rsidR="00625238" w:rsidRPr="0011481D" w:rsidRDefault="00625238" w:rsidP="00625238">
      <w:pPr>
        <w:pBdr>
          <w:bottom w:val="single" w:sz="6" w:space="1" w:color="auto"/>
        </w:pBdr>
        <w:autoSpaceDE w:val="0"/>
        <w:autoSpaceDN w:val="0"/>
        <w:adjustRightInd w:val="0"/>
        <w:rPr>
          <w:rFonts w:ascii="Helvetica" w:hAnsi="Helvetica"/>
        </w:rPr>
      </w:pPr>
    </w:p>
    <w:p w14:paraId="333546E3" w14:textId="77777777" w:rsidR="00625238" w:rsidRPr="0011481D" w:rsidRDefault="00C033C5" w:rsidP="00625238">
      <w:pPr>
        <w:pStyle w:val="sm"/>
        <w:spacing w:after="240" w:afterAutospacing="0"/>
        <w:outlineLvl w:val="0"/>
        <w:rPr>
          <w:rFonts w:ascii="Helvetica" w:hAnsi="Helvetica" w:cs="Times New Roman"/>
          <w:b/>
          <w:color w:val="auto"/>
          <w:sz w:val="24"/>
          <w:szCs w:val="24"/>
        </w:rPr>
      </w:pPr>
      <w:hyperlink w:anchor="DHS2" w:history="1">
        <w:r w:rsidR="00625238" w:rsidRPr="0011481D">
          <w:rPr>
            <w:rStyle w:val="Hyperlink"/>
            <w:rFonts w:ascii="Helvetica" w:hAnsi="Helvetica"/>
            <w:b/>
            <w:sz w:val="24"/>
            <w:szCs w:val="24"/>
          </w:rPr>
          <w:t>Department of Homeland Security</w:t>
        </w:r>
      </w:hyperlink>
    </w:p>
    <w:p w14:paraId="1DED3707" w14:textId="77777777" w:rsidR="00625238" w:rsidRPr="0011481D" w:rsidRDefault="00C033C5" w:rsidP="00625238">
      <w:pPr>
        <w:rPr>
          <w:rFonts w:ascii="Helvetica" w:hAnsi="Helvetica"/>
        </w:rPr>
      </w:pPr>
      <w:hyperlink w:anchor="DHSOVerview" w:history="1">
        <w:r w:rsidR="00625238" w:rsidRPr="0011481D">
          <w:rPr>
            <w:rStyle w:val="Hyperlink"/>
            <w:rFonts w:ascii="Helvetica" w:hAnsi="Helvetica"/>
          </w:rPr>
          <w:t>Grants Overview</w:t>
        </w:r>
      </w:hyperlink>
    </w:p>
    <w:p w14:paraId="3064C2B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48F932B" w14:textId="77777777" w:rsidR="00625238" w:rsidRPr="0011481D" w:rsidRDefault="00625238" w:rsidP="00625238">
      <w:pPr>
        <w:widowControl w:val="0"/>
        <w:autoSpaceDE w:val="0"/>
        <w:autoSpaceDN w:val="0"/>
        <w:adjustRightInd w:val="0"/>
        <w:rPr>
          <w:rFonts w:ascii="Helvetica" w:hAnsi="Helvetica" w:cs="Helvetica"/>
        </w:rPr>
      </w:pPr>
    </w:p>
    <w:p w14:paraId="330DAF8A" w14:textId="77777777" w:rsidR="00625238" w:rsidRPr="0011481D" w:rsidRDefault="00C033C5" w:rsidP="00625238">
      <w:pPr>
        <w:widowControl w:val="0"/>
        <w:autoSpaceDE w:val="0"/>
        <w:autoSpaceDN w:val="0"/>
        <w:adjustRightInd w:val="0"/>
        <w:rPr>
          <w:rFonts w:ascii="Helvetica" w:hAnsi="Helvetica" w:cs="Helvetica"/>
          <w:b/>
        </w:rPr>
      </w:pPr>
      <w:hyperlink w:anchor="HUD2" w:history="1">
        <w:r w:rsidR="00625238" w:rsidRPr="0011481D">
          <w:rPr>
            <w:rStyle w:val="Hyperlink"/>
            <w:rFonts w:ascii="Helvetica" w:hAnsi="Helvetica" w:cs="Helvetica"/>
            <w:b/>
          </w:rPr>
          <w:t>Department of Housing and Urban Development</w:t>
        </w:r>
      </w:hyperlink>
    </w:p>
    <w:p w14:paraId="2F140F96" w14:textId="77777777" w:rsidR="00625238" w:rsidRPr="0011481D" w:rsidRDefault="00625238" w:rsidP="00625238">
      <w:pPr>
        <w:widowControl w:val="0"/>
        <w:autoSpaceDE w:val="0"/>
        <w:autoSpaceDN w:val="0"/>
        <w:adjustRightInd w:val="0"/>
        <w:rPr>
          <w:rFonts w:ascii="Helvetica" w:hAnsi="Helvetica" w:cs="Helvetica"/>
          <w:b/>
        </w:rPr>
      </w:pPr>
    </w:p>
    <w:p w14:paraId="2FA6A7CA" w14:textId="77777777" w:rsidR="00625238" w:rsidRPr="0011481D" w:rsidRDefault="00C033C5" w:rsidP="00625238">
      <w:pPr>
        <w:spacing w:beforeLines="1" w:before="2" w:afterLines="1" w:after="2"/>
        <w:rPr>
          <w:rFonts w:ascii="Helvetica" w:hAnsi="Helvetica" w:cs="Helvetica"/>
        </w:rPr>
      </w:pPr>
      <w:hyperlink w:anchor="HUDOverview" w:history="1">
        <w:r w:rsidR="00625238" w:rsidRPr="0011481D">
          <w:rPr>
            <w:rStyle w:val="Hyperlink"/>
            <w:rFonts w:ascii="Helvetica" w:hAnsi="Helvetica" w:cs="Helvetica"/>
          </w:rPr>
          <w:t>HUD - Notice of Funds Available</w:t>
        </w:r>
      </w:hyperlink>
    </w:p>
    <w:p w14:paraId="277FB000" w14:textId="77777777" w:rsidR="00625238" w:rsidRPr="0011481D" w:rsidRDefault="00625238" w:rsidP="00625238">
      <w:pPr>
        <w:spacing w:beforeLines="1" w:before="2" w:afterLines="1" w:after="2"/>
        <w:rPr>
          <w:rFonts w:ascii="Helvetica" w:hAnsi="Helvetica" w:cs="Helvetica"/>
          <w:color w:val="0000FF"/>
          <w:u w:val="single"/>
        </w:rPr>
      </w:pPr>
    </w:p>
    <w:p w14:paraId="688FABA4" w14:textId="77777777" w:rsidR="00625238" w:rsidRPr="0011481D" w:rsidRDefault="00625238" w:rsidP="00625238">
      <w:pPr>
        <w:pBdr>
          <w:bottom w:val="single" w:sz="6" w:space="1" w:color="auto"/>
        </w:pBdr>
        <w:spacing w:beforeLines="1" w:before="2" w:afterLines="1" w:after="2"/>
        <w:rPr>
          <w:rFonts w:ascii="Helvetica" w:hAnsi="Helvetica" w:cs="Helvetica"/>
          <w:color w:val="0000FF"/>
          <w:u w:val="single"/>
        </w:rPr>
      </w:pPr>
    </w:p>
    <w:p w14:paraId="6AB8A2E5" w14:textId="77777777" w:rsidR="00625238" w:rsidRPr="0011481D" w:rsidRDefault="00C033C5" w:rsidP="00625238">
      <w:pPr>
        <w:pStyle w:val="sm"/>
        <w:spacing w:after="240" w:afterAutospacing="0"/>
        <w:outlineLvl w:val="0"/>
        <w:rPr>
          <w:rFonts w:ascii="Helvetica" w:hAnsi="Helvetica" w:cs="Times New Roman"/>
          <w:b/>
          <w:sz w:val="24"/>
          <w:szCs w:val="24"/>
        </w:rPr>
      </w:pPr>
      <w:hyperlink w:anchor="IMLS2" w:history="1">
        <w:r w:rsidR="00625238" w:rsidRPr="0011481D">
          <w:rPr>
            <w:rStyle w:val="Hyperlink"/>
            <w:rFonts w:ascii="Helvetica" w:hAnsi="Helvetica"/>
            <w:b/>
            <w:sz w:val="24"/>
            <w:szCs w:val="24"/>
          </w:rPr>
          <w:t>Institute of Museum and Library Services</w:t>
        </w:r>
      </w:hyperlink>
    </w:p>
    <w:p w14:paraId="484E0FBF" w14:textId="77777777" w:rsidR="00625238" w:rsidRPr="0011481D" w:rsidRDefault="00C033C5" w:rsidP="00625238">
      <w:pPr>
        <w:rPr>
          <w:rFonts w:ascii="Helvetica" w:hAnsi="Helvetica"/>
        </w:rPr>
      </w:pPr>
      <w:hyperlink w:anchor="IMLSOverview" w:history="1">
        <w:r w:rsidR="00625238" w:rsidRPr="0011481D">
          <w:rPr>
            <w:rStyle w:val="Hyperlink"/>
            <w:rFonts w:ascii="Helvetica" w:hAnsi="Helvetica"/>
          </w:rPr>
          <w:t>Grants Overview</w:t>
        </w:r>
      </w:hyperlink>
    </w:p>
    <w:p w14:paraId="75BEE315" w14:textId="77777777" w:rsidR="00625238" w:rsidRPr="0011481D" w:rsidRDefault="00625238" w:rsidP="00625238">
      <w:pPr>
        <w:widowControl w:val="0"/>
        <w:autoSpaceDE w:val="0"/>
        <w:autoSpaceDN w:val="0"/>
        <w:adjustRightInd w:val="0"/>
        <w:rPr>
          <w:rFonts w:ascii="Helvetica" w:hAnsi="Helvetica" w:cs="Helvetica"/>
        </w:rPr>
      </w:pPr>
    </w:p>
    <w:p w14:paraId="371A8E85" w14:textId="77777777" w:rsidR="00625238" w:rsidRPr="0011481D" w:rsidRDefault="00C033C5" w:rsidP="00625238">
      <w:pPr>
        <w:rPr>
          <w:rFonts w:ascii="Helvetica" w:hAnsi="Helvetica"/>
        </w:rPr>
      </w:pPr>
      <w:hyperlink w:anchor="IMLSFacebook" w:history="1">
        <w:r w:rsidR="00625238" w:rsidRPr="0011481D">
          <w:rPr>
            <w:rStyle w:val="Hyperlink"/>
            <w:rFonts w:ascii="Helvetica" w:hAnsi="Helvetica"/>
          </w:rPr>
          <w:t>IMLS is on Facebook!</w:t>
        </w:r>
      </w:hyperlink>
    </w:p>
    <w:p w14:paraId="10DA61C1" w14:textId="77777777" w:rsidR="00625238" w:rsidRPr="0011481D" w:rsidRDefault="00625238" w:rsidP="00625238">
      <w:pPr>
        <w:widowControl w:val="0"/>
        <w:pBdr>
          <w:bottom w:val="single" w:sz="6" w:space="1" w:color="auto"/>
        </w:pBdr>
        <w:autoSpaceDE w:val="0"/>
        <w:autoSpaceDN w:val="0"/>
        <w:adjustRightInd w:val="0"/>
        <w:rPr>
          <w:rFonts w:ascii="Helvetica" w:hAnsi="Helvetica"/>
        </w:rPr>
      </w:pPr>
      <w:r w:rsidRPr="0011481D">
        <w:rPr>
          <w:rFonts w:ascii="Helvetica" w:hAnsi="Helvetica"/>
        </w:rPr>
        <w:tab/>
      </w:r>
      <w:r w:rsidRPr="0011481D">
        <w:rPr>
          <w:rFonts w:ascii="Helvetica" w:hAnsi="Helvetica" w:cs="Helvetica"/>
        </w:rPr>
        <w:tab/>
      </w:r>
    </w:p>
    <w:p w14:paraId="24E4EFFF" w14:textId="77777777" w:rsidR="00625238" w:rsidRPr="0011481D" w:rsidRDefault="00625238" w:rsidP="00625238">
      <w:pPr>
        <w:autoSpaceDE w:val="0"/>
        <w:autoSpaceDN w:val="0"/>
        <w:adjustRightInd w:val="0"/>
        <w:rPr>
          <w:rFonts w:ascii="Helvetica" w:hAnsi="Helvetica"/>
        </w:rPr>
      </w:pPr>
    </w:p>
    <w:p w14:paraId="7DD7DD07" w14:textId="77777777" w:rsidR="00625238" w:rsidRPr="0011481D" w:rsidRDefault="00C033C5" w:rsidP="00625238">
      <w:pPr>
        <w:autoSpaceDE w:val="0"/>
        <w:autoSpaceDN w:val="0"/>
        <w:adjustRightInd w:val="0"/>
        <w:outlineLvl w:val="0"/>
        <w:rPr>
          <w:rFonts w:ascii="Helvetica" w:hAnsi="Helvetica"/>
          <w:b/>
        </w:rPr>
      </w:pPr>
      <w:hyperlink w:anchor="DOI2" w:history="1">
        <w:r w:rsidR="00625238" w:rsidRPr="0011481D">
          <w:rPr>
            <w:rStyle w:val="Hyperlink"/>
            <w:rFonts w:ascii="Helvetica" w:hAnsi="Helvetica"/>
            <w:b/>
          </w:rPr>
          <w:t>Department of Interior</w:t>
        </w:r>
      </w:hyperlink>
    </w:p>
    <w:p w14:paraId="5D475C1D" w14:textId="77777777" w:rsidR="00625238" w:rsidRPr="0011481D" w:rsidRDefault="00625238" w:rsidP="00625238">
      <w:pPr>
        <w:tabs>
          <w:tab w:val="left" w:pos="5987"/>
        </w:tabs>
        <w:autoSpaceDE w:val="0"/>
        <w:autoSpaceDN w:val="0"/>
        <w:adjustRightInd w:val="0"/>
        <w:outlineLvl w:val="0"/>
        <w:rPr>
          <w:rFonts w:ascii="Helvetica" w:hAnsi="Helvetica"/>
          <w:b/>
        </w:rPr>
      </w:pPr>
      <w:r w:rsidRPr="0011481D">
        <w:rPr>
          <w:rFonts w:ascii="Helvetica" w:hAnsi="Helvetica"/>
          <w:b/>
        </w:rPr>
        <w:tab/>
      </w:r>
    </w:p>
    <w:p w14:paraId="15A5A712" w14:textId="77777777" w:rsidR="00625238" w:rsidRPr="0011481D" w:rsidRDefault="00C033C5" w:rsidP="00625238">
      <w:pPr>
        <w:autoSpaceDE w:val="0"/>
        <w:autoSpaceDN w:val="0"/>
        <w:adjustRightInd w:val="0"/>
        <w:outlineLvl w:val="0"/>
        <w:rPr>
          <w:rFonts w:ascii="Helvetica" w:hAnsi="Helvetica"/>
        </w:rPr>
      </w:pPr>
      <w:hyperlink w:anchor="DOIOverview" w:history="1">
        <w:r w:rsidR="00625238" w:rsidRPr="0011481D">
          <w:rPr>
            <w:rStyle w:val="Hyperlink"/>
            <w:rFonts w:ascii="Helvetica" w:hAnsi="Helvetica"/>
          </w:rPr>
          <w:t>Grants and Contract Overview</w:t>
        </w:r>
      </w:hyperlink>
    </w:p>
    <w:p w14:paraId="0F070B8C"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ab/>
      </w:r>
    </w:p>
    <w:p w14:paraId="1C52C191" w14:textId="77777777" w:rsidR="00625238" w:rsidRPr="0011481D" w:rsidRDefault="00625238" w:rsidP="00625238">
      <w:pPr>
        <w:widowControl w:val="0"/>
        <w:autoSpaceDE w:val="0"/>
        <w:autoSpaceDN w:val="0"/>
        <w:adjustRightInd w:val="0"/>
        <w:rPr>
          <w:rFonts w:ascii="Helvetica" w:hAnsi="Helvetica"/>
        </w:rPr>
      </w:pPr>
      <w:r w:rsidRPr="0011481D">
        <w:rPr>
          <w:rFonts w:ascii="Helvetica" w:hAnsi="Helvetica" w:cs="Helvetica"/>
        </w:rPr>
        <w:fldChar w:fldCharType="begin"/>
      </w:r>
      <w:r w:rsidRPr="0011481D">
        <w:rPr>
          <w:rFonts w:ascii="Helvetica" w:hAnsi="Helvetica" w:cs="Helvetica"/>
        </w:rPr>
        <w:instrText xml:space="preserve"> HYPERLINK  \l "DOIHistoricPres" </w:instrText>
      </w:r>
      <w:r w:rsidRPr="0011481D">
        <w:rPr>
          <w:rFonts w:ascii="Helvetica" w:hAnsi="Helvetica" w:cs="Helvetica"/>
        </w:rPr>
      </w:r>
      <w:r w:rsidRPr="0011481D">
        <w:rPr>
          <w:rFonts w:ascii="Helvetica" w:hAnsi="Helvetica" w:cs="Helvetica"/>
        </w:rPr>
        <w:fldChar w:fldCharType="separate"/>
      </w:r>
    </w:p>
    <w:p w14:paraId="2DD8AAFF" w14:textId="77777777" w:rsidR="00625238" w:rsidRPr="0011481D" w:rsidRDefault="00625238" w:rsidP="00625238">
      <w:pPr>
        <w:rPr>
          <w:rFonts w:ascii="Helvetica" w:hAnsi="Helvetica"/>
        </w:rPr>
      </w:pPr>
      <w:r w:rsidRPr="0011481D">
        <w:rPr>
          <w:rFonts w:ascii="Helvetica" w:hAnsi="Helvetica" w:cs="Helvetica"/>
        </w:rPr>
        <w:fldChar w:fldCharType="end"/>
      </w:r>
      <w:hyperlink w:anchor="DOJ2" w:history="1">
        <w:r w:rsidRPr="0011481D">
          <w:rPr>
            <w:rStyle w:val="Hyperlink"/>
            <w:rFonts w:ascii="Helvetica" w:hAnsi="Helvetica"/>
            <w:b/>
          </w:rPr>
          <w:t>Department of Justice</w:t>
        </w:r>
      </w:hyperlink>
      <w:r w:rsidRPr="0011481D">
        <w:rPr>
          <w:rFonts w:ascii="Helvetica" w:hAnsi="Helvetica"/>
          <w:b/>
        </w:rPr>
        <w:tab/>
      </w:r>
    </w:p>
    <w:p w14:paraId="6C24D1E0" w14:textId="77777777" w:rsidR="00625238" w:rsidRPr="0011481D" w:rsidRDefault="00625238" w:rsidP="00625238">
      <w:pPr>
        <w:autoSpaceDE w:val="0"/>
        <w:autoSpaceDN w:val="0"/>
        <w:adjustRightInd w:val="0"/>
        <w:rPr>
          <w:rFonts w:ascii="Helvetica" w:hAnsi="Helvetica"/>
          <w:b/>
        </w:rPr>
      </w:pPr>
    </w:p>
    <w:p w14:paraId="5B946507" w14:textId="77777777" w:rsidR="00625238" w:rsidRPr="0011481D" w:rsidRDefault="00C033C5" w:rsidP="00625238">
      <w:pPr>
        <w:autoSpaceDE w:val="0"/>
        <w:autoSpaceDN w:val="0"/>
        <w:adjustRightInd w:val="0"/>
        <w:rPr>
          <w:rFonts w:ascii="Helvetica" w:hAnsi="Helvetica"/>
        </w:rPr>
      </w:pPr>
      <w:hyperlink w:anchor="DOJOverview" w:history="1">
        <w:r w:rsidR="00625238" w:rsidRPr="0011481D">
          <w:rPr>
            <w:rStyle w:val="Hyperlink"/>
            <w:rFonts w:ascii="Helvetica" w:hAnsi="Helvetica"/>
          </w:rPr>
          <w:t>Grants and Contract Overview</w:t>
        </w:r>
      </w:hyperlink>
    </w:p>
    <w:p w14:paraId="66F491AF" w14:textId="77777777" w:rsidR="00625238" w:rsidRDefault="00625238" w:rsidP="00625238">
      <w:pPr>
        <w:widowControl w:val="0"/>
        <w:autoSpaceDE w:val="0"/>
        <w:autoSpaceDN w:val="0"/>
        <w:adjustRightInd w:val="0"/>
        <w:rPr>
          <w:rFonts w:ascii="Helvetica" w:hAnsi="Helvetica" w:cs="Helvetica"/>
        </w:rPr>
      </w:pPr>
    </w:p>
    <w:p w14:paraId="4F85E61A" w14:textId="3158086A" w:rsidR="00625238" w:rsidRPr="0011481D" w:rsidRDefault="00C033C5" w:rsidP="00625238">
      <w:pPr>
        <w:widowControl w:val="0"/>
        <w:autoSpaceDE w:val="0"/>
        <w:autoSpaceDN w:val="0"/>
        <w:adjustRightInd w:val="0"/>
        <w:rPr>
          <w:rFonts w:ascii="Helvetica" w:hAnsi="Helvetica" w:cs="Helvetica"/>
        </w:rPr>
      </w:pPr>
      <w:hyperlink w:anchor="HISAADOJ" w:history="1">
        <w:r w:rsidR="00625238" w:rsidRPr="00912A48">
          <w:rPr>
            <w:rStyle w:val="Hyperlink"/>
            <w:rFonts w:ascii="Helvetica" w:hAnsi="Helvetica" w:cs="Helvetica"/>
            <w:shd w:val="clear" w:color="auto" w:fill="FFFFFF"/>
          </w:rPr>
          <w:t xml:space="preserve">Hawaii State </w:t>
        </w:r>
        <w:r w:rsidR="00A011C6">
          <w:rPr>
            <w:rStyle w:val="Hyperlink"/>
            <w:rFonts w:ascii="Helvetica" w:hAnsi="Helvetica" w:cs="Helvetica"/>
            <w:shd w:val="clear" w:color="auto" w:fill="FFFFFF"/>
          </w:rPr>
          <w:t>Administrativ</w:t>
        </w:r>
        <w:r w:rsidR="00A011C6" w:rsidRPr="00912A48">
          <w:rPr>
            <w:rStyle w:val="Hyperlink"/>
            <w:rFonts w:ascii="Helvetica" w:hAnsi="Helvetica" w:cs="Helvetica"/>
            <w:shd w:val="clear" w:color="auto" w:fill="FFFFFF"/>
          </w:rPr>
          <w:t>e</w:t>
        </w:r>
        <w:r w:rsidR="00625238" w:rsidRPr="00912A48">
          <w:rPr>
            <w:rStyle w:val="Hyperlink"/>
            <w:rFonts w:ascii="Helvetica" w:hAnsi="Helvetica" w:cs="Helvetica"/>
            <w:shd w:val="clear" w:color="auto" w:fill="FFFFFF"/>
          </w:rPr>
          <w:t xml:space="preserve"> Agency Contacts</w:t>
        </w:r>
      </w:hyperlink>
    </w:p>
    <w:p w14:paraId="5ED95321"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________________________________________________________________________</w:t>
      </w:r>
      <w:r w:rsidRPr="0011481D">
        <w:rPr>
          <w:rFonts w:ascii="Helvetica" w:hAnsi="Helvetica" w:cs="Helvetica"/>
        </w:rPr>
        <w:tab/>
      </w:r>
    </w:p>
    <w:p w14:paraId="5256F11A" w14:textId="77777777" w:rsidR="00625238" w:rsidRPr="0011481D" w:rsidRDefault="00625238" w:rsidP="00625238">
      <w:pPr>
        <w:autoSpaceDE w:val="0"/>
        <w:autoSpaceDN w:val="0"/>
        <w:adjustRightInd w:val="0"/>
        <w:rPr>
          <w:rFonts w:ascii="Helvetica" w:hAnsi="Helvetica"/>
        </w:rPr>
      </w:pPr>
    </w:p>
    <w:p w14:paraId="6C6C63A9" w14:textId="77777777" w:rsidR="00625238" w:rsidRPr="0011481D" w:rsidRDefault="00C033C5" w:rsidP="00625238">
      <w:pPr>
        <w:autoSpaceDE w:val="0"/>
        <w:autoSpaceDN w:val="0"/>
        <w:adjustRightInd w:val="0"/>
        <w:rPr>
          <w:rFonts w:ascii="Helvetica" w:hAnsi="Helvetica"/>
          <w:b/>
        </w:rPr>
      </w:pPr>
      <w:hyperlink w:anchor="DOL2" w:history="1">
        <w:r w:rsidR="00625238" w:rsidRPr="0011481D">
          <w:rPr>
            <w:rStyle w:val="Hyperlink"/>
            <w:rFonts w:ascii="Helvetica" w:hAnsi="Helvetica"/>
            <w:b/>
          </w:rPr>
          <w:t>Department of Labor</w:t>
        </w:r>
      </w:hyperlink>
    </w:p>
    <w:p w14:paraId="153835D8" w14:textId="77777777" w:rsidR="00625238" w:rsidRPr="0011481D" w:rsidRDefault="00625238" w:rsidP="00625238">
      <w:pPr>
        <w:autoSpaceDE w:val="0"/>
        <w:autoSpaceDN w:val="0"/>
        <w:adjustRightInd w:val="0"/>
        <w:rPr>
          <w:rFonts w:ascii="Helvetica" w:hAnsi="Helvetica"/>
          <w:b/>
        </w:rPr>
      </w:pPr>
    </w:p>
    <w:p w14:paraId="2876653B" w14:textId="77777777" w:rsidR="00625238" w:rsidRPr="0011481D" w:rsidRDefault="00C033C5" w:rsidP="00625238">
      <w:pPr>
        <w:widowControl w:val="0"/>
        <w:autoSpaceDE w:val="0"/>
        <w:autoSpaceDN w:val="0"/>
        <w:adjustRightInd w:val="0"/>
        <w:rPr>
          <w:rStyle w:val="Hyperlink"/>
          <w:rFonts w:ascii="Helvetica" w:hAnsi="Helvetica" w:cs="Helvetica"/>
        </w:rPr>
      </w:pPr>
      <w:hyperlink w:anchor="DOLOverview" w:history="1">
        <w:r w:rsidR="00625238" w:rsidRPr="0011481D">
          <w:rPr>
            <w:rStyle w:val="Hyperlink"/>
            <w:rFonts w:ascii="Helvetica" w:hAnsi="Helvetica" w:cs="Helvetica"/>
          </w:rPr>
          <w:t>Grants and Contract General Overview</w:t>
        </w:r>
      </w:hyperlink>
    </w:p>
    <w:p w14:paraId="61164007"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2DA34434" w14:textId="77777777" w:rsidR="00625238" w:rsidRPr="0011481D" w:rsidRDefault="00625238" w:rsidP="00625238">
      <w:pPr>
        <w:widowControl w:val="0"/>
        <w:autoSpaceDE w:val="0"/>
        <w:autoSpaceDN w:val="0"/>
        <w:adjustRightInd w:val="0"/>
        <w:rPr>
          <w:rFonts w:ascii="Helvetica" w:hAnsi="Helvetica"/>
          <w:b/>
        </w:rPr>
      </w:pPr>
      <w:r w:rsidRPr="0011481D">
        <w:rPr>
          <w:rFonts w:ascii="Helvetica" w:hAnsi="Helvetica" w:cs="Helvetica"/>
        </w:rPr>
        <w:lastRenderedPageBreak/>
        <w:tab/>
      </w:r>
    </w:p>
    <w:p w14:paraId="6B7C5BCD" w14:textId="70AC2F78" w:rsidR="00625238" w:rsidRPr="0011481D" w:rsidRDefault="00C033C5" w:rsidP="00625238">
      <w:pPr>
        <w:autoSpaceDE w:val="0"/>
        <w:autoSpaceDN w:val="0"/>
        <w:adjustRightInd w:val="0"/>
        <w:outlineLvl w:val="0"/>
        <w:rPr>
          <w:rFonts w:ascii="Helvetica" w:hAnsi="Helvetica"/>
          <w:b/>
        </w:rPr>
      </w:pPr>
      <w:hyperlink w:anchor="NASA2" w:history="1">
        <w:r w:rsidR="00625238" w:rsidRPr="0011481D">
          <w:rPr>
            <w:rStyle w:val="Hyperlink"/>
            <w:rFonts w:ascii="Helvetica" w:hAnsi="Helvetica"/>
            <w:b/>
          </w:rPr>
          <w:t xml:space="preserve">National Aeronautics and Space </w:t>
        </w:r>
        <w:r w:rsidR="00B60A23">
          <w:rPr>
            <w:rStyle w:val="Hyperlink"/>
            <w:rFonts w:ascii="Helvetica" w:hAnsi="Helvetica"/>
            <w:b/>
          </w:rPr>
          <w:t>Administration</w:t>
        </w:r>
      </w:hyperlink>
    </w:p>
    <w:p w14:paraId="1CDAAA4E" w14:textId="77777777" w:rsidR="00625238" w:rsidRPr="0011481D" w:rsidRDefault="00625238" w:rsidP="00625238">
      <w:pPr>
        <w:autoSpaceDE w:val="0"/>
        <w:autoSpaceDN w:val="0"/>
        <w:adjustRightInd w:val="0"/>
        <w:outlineLvl w:val="0"/>
        <w:rPr>
          <w:rFonts w:ascii="Helvetica" w:hAnsi="Helvetica"/>
          <w:b/>
        </w:rPr>
      </w:pPr>
    </w:p>
    <w:p w14:paraId="0BC43C4B" w14:textId="77777777" w:rsidR="00625238" w:rsidRPr="0011481D" w:rsidRDefault="00C033C5" w:rsidP="00625238">
      <w:pPr>
        <w:autoSpaceDE w:val="0"/>
        <w:autoSpaceDN w:val="0"/>
        <w:adjustRightInd w:val="0"/>
        <w:outlineLvl w:val="0"/>
        <w:rPr>
          <w:rFonts w:ascii="Helvetica" w:hAnsi="Helvetica"/>
        </w:rPr>
      </w:pPr>
      <w:hyperlink w:anchor="NASAOverview" w:history="1">
        <w:r w:rsidR="00625238" w:rsidRPr="0011481D">
          <w:rPr>
            <w:rStyle w:val="Hyperlink"/>
            <w:rFonts w:ascii="Helvetica" w:hAnsi="Helvetica"/>
          </w:rPr>
          <w:t>Research Grant and Contract General Overview</w:t>
        </w:r>
      </w:hyperlink>
    </w:p>
    <w:p w14:paraId="0249C771"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6374E462" w14:textId="3305F724" w:rsidR="00625238" w:rsidRPr="0011481D" w:rsidRDefault="00C033C5" w:rsidP="00625238">
      <w:pPr>
        <w:rPr>
          <w:rFonts w:ascii="Helvetica" w:hAnsi="Helvetica"/>
          <w:b/>
        </w:rPr>
      </w:pPr>
      <w:hyperlink w:anchor="NARA2" w:history="1">
        <w:r w:rsidR="00625238" w:rsidRPr="0011481D">
          <w:rPr>
            <w:rStyle w:val="Hyperlink"/>
            <w:rFonts w:ascii="Helvetica" w:hAnsi="Helvetica"/>
            <w:b/>
          </w:rPr>
          <w:t xml:space="preserve">National Archives and Records </w:t>
        </w:r>
        <w:r w:rsidR="00B60A23">
          <w:rPr>
            <w:rStyle w:val="Hyperlink"/>
            <w:rFonts w:ascii="Helvetica" w:hAnsi="Helvetica"/>
            <w:b/>
          </w:rPr>
          <w:t>Administration</w:t>
        </w:r>
      </w:hyperlink>
    </w:p>
    <w:p w14:paraId="166A757F" w14:textId="77777777" w:rsidR="00625238" w:rsidRPr="0011481D" w:rsidRDefault="00625238" w:rsidP="00625238">
      <w:pPr>
        <w:autoSpaceDE w:val="0"/>
        <w:autoSpaceDN w:val="0"/>
        <w:adjustRightInd w:val="0"/>
        <w:rPr>
          <w:rFonts w:ascii="Helvetica" w:hAnsi="Helvetica"/>
        </w:rPr>
      </w:pPr>
    </w:p>
    <w:p w14:paraId="0D2A5737" w14:textId="77777777" w:rsidR="00625238" w:rsidRPr="0011481D" w:rsidRDefault="00C033C5" w:rsidP="00625238">
      <w:pPr>
        <w:autoSpaceDE w:val="0"/>
        <w:autoSpaceDN w:val="0"/>
        <w:adjustRightInd w:val="0"/>
        <w:rPr>
          <w:rFonts w:ascii="Helvetica" w:hAnsi="Helvetica" w:cs="Helvetica"/>
          <w:color w:val="0000FF"/>
          <w:u w:val="single"/>
        </w:rPr>
      </w:pPr>
      <w:hyperlink w:anchor="NARAOverview" w:history="1">
        <w:r w:rsidR="00625238" w:rsidRPr="0011481D">
          <w:rPr>
            <w:rStyle w:val="Hyperlink"/>
            <w:rFonts w:ascii="Helvetica" w:hAnsi="Helvetica" w:cs="Helvetica"/>
          </w:rPr>
          <w:t>Grant Opportunities General Overview</w:t>
        </w:r>
      </w:hyperlink>
    </w:p>
    <w:p w14:paraId="2C6096CC"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1085E455" w14:textId="77777777" w:rsidR="00625238" w:rsidRPr="0011481D" w:rsidRDefault="00C033C5" w:rsidP="00625238">
      <w:pPr>
        <w:rPr>
          <w:rFonts w:ascii="Helvetica" w:hAnsi="Helvetica"/>
          <w:b/>
        </w:rPr>
      </w:pPr>
      <w:hyperlink w:anchor="NEA2" w:history="1">
        <w:r w:rsidR="00625238" w:rsidRPr="0011481D">
          <w:rPr>
            <w:rStyle w:val="Hyperlink"/>
            <w:rFonts w:ascii="Helvetica" w:hAnsi="Helvetica"/>
            <w:b/>
          </w:rPr>
          <w:t>National Endowment for the Arts</w:t>
        </w:r>
      </w:hyperlink>
    </w:p>
    <w:p w14:paraId="7B954AA5" w14:textId="77777777" w:rsidR="00625238" w:rsidRPr="0011481D" w:rsidRDefault="00625238" w:rsidP="00625238">
      <w:pPr>
        <w:rPr>
          <w:rFonts w:ascii="Helvetica" w:hAnsi="Helvetica"/>
        </w:rPr>
      </w:pPr>
    </w:p>
    <w:p w14:paraId="295D9DDE" w14:textId="77777777" w:rsidR="00625238" w:rsidRPr="0011481D" w:rsidRDefault="00C033C5" w:rsidP="00625238">
      <w:pPr>
        <w:widowControl w:val="0"/>
        <w:autoSpaceDE w:val="0"/>
        <w:autoSpaceDN w:val="0"/>
        <w:adjustRightInd w:val="0"/>
        <w:rPr>
          <w:rStyle w:val="Hyperlink"/>
          <w:rFonts w:ascii="Helvetica" w:hAnsi="Helvetica"/>
        </w:rPr>
      </w:pPr>
      <w:hyperlink w:anchor="NEAOverview" w:history="1">
        <w:r w:rsidR="00625238" w:rsidRPr="0011481D">
          <w:rPr>
            <w:rStyle w:val="Hyperlink"/>
            <w:rFonts w:ascii="Helvetica" w:hAnsi="Helvetica"/>
          </w:rPr>
          <w:t>Grant Opportunities General Overview</w:t>
        </w:r>
      </w:hyperlink>
    </w:p>
    <w:p w14:paraId="077E264B"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_______________________________________________________________</w:t>
      </w:r>
      <w:r w:rsidRPr="0011481D">
        <w:rPr>
          <w:rFonts w:ascii="Helvetica" w:hAnsi="Helvetica"/>
        </w:rPr>
        <w:br/>
      </w:r>
    </w:p>
    <w:p w14:paraId="0D8FBA28" w14:textId="77777777" w:rsidR="00625238" w:rsidRPr="0011481D" w:rsidRDefault="00C033C5" w:rsidP="00625238">
      <w:pPr>
        <w:autoSpaceDE w:val="0"/>
        <w:autoSpaceDN w:val="0"/>
        <w:adjustRightInd w:val="0"/>
        <w:outlineLvl w:val="0"/>
        <w:rPr>
          <w:rFonts w:ascii="Helvetica" w:hAnsi="Helvetica"/>
          <w:b/>
        </w:rPr>
      </w:pPr>
      <w:hyperlink w:anchor="NEH2" w:history="1">
        <w:r w:rsidR="00625238" w:rsidRPr="0011481D">
          <w:rPr>
            <w:rStyle w:val="Hyperlink"/>
            <w:rFonts w:ascii="Helvetica" w:hAnsi="Helvetica"/>
            <w:b/>
          </w:rPr>
          <w:t>National Endowment for the Humanities</w:t>
        </w:r>
      </w:hyperlink>
    </w:p>
    <w:p w14:paraId="5DE538C4"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rPr>
        <w:t xml:space="preserve"> </w:t>
      </w:r>
    </w:p>
    <w:p w14:paraId="3DBFA5CC" w14:textId="77777777" w:rsidR="00625238" w:rsidRPr="0011481D" w:rsidRDefault="00C033C5" w:rsidP="00625238">
      <w:pPr>
        <w:autoSpaceDE w:val="0"/>
        <w:autoSpaceDN w:val="0"/>
        <w:adjustRightInd w:val="0"/>
        <w:rPr>
          <w:rFonts w:ascii="Helvetica" w:hAnsi="Helvetica"/>
          <w:color w:val="0000FF"/>
          <w:u w:val="single"/>
        </w:rPr>
      </w:pPr>
      <w:hyperlink w:anchor="NEHOverview" w:history="1">
        <w:r w:rsidR="00625238" w:rsidRPr="0011481D">
          <w:rPr>
            <w:rStyle w:val="Hyperlink"/>
            <w:rFonts w:ascii="Helvetica" w:hAnsi="Helvetica"/>
          </w:rPr>
          <w:t>Grant Opportunities General Overview</w:t>
        </w:r>
      </w:hyperlink>
    </w:p>
    <w:p w14:paraId="7C4860D7" w14:textId="77777777" w:rsidR="00625238" w:rsidRPr="0011481D" w:rsidRDefault="00625238" w:rsidP="00625238">
      <w:pPr>
        <w:autoSpaceDE w:val="0"/>
        <w:autoSpaceDN w:val="0"/>
        <w:adjustRightInd w:val="0"/>
        <w:rPr>
          <w:rFonts w:ascii="Helvetica" w:hAnsi="Helvetica"/>
          <w:b/>
        </w:rPr>
      </w:pPr>
      <w:r w:rsidRPr="0011481D">
        <w:rPr>
          <w:rFonts w:ascii="Helvetica" w:hAnsi="Helvetica"/>
        </w:rPr>
        <w:t>_______________________________________________________________</w:t>
      </w:r>
      <w:r w:rsidRPr="0011481D">
        <w:rPr>
          <w:rFonts w:ascii="Helvetica" w:hAnsi="Helvetica"/>
        </w:rPr>
        <w:br/>
      </w:r>
      <w:r w:rsidRPr="0011481D">
        <w:rPr>
          <w:rFonts w:ascii="Helvetica" w:hAnsi="Helvetica"/>
        </w:rPr>
        <w:br/>
      </w:r>
      <w:hyperlink w:anchor="NSF2" w:history="1">
        <w:r w:rsidRPr="0011481D">
          <w:rPr>
            <w:rStyle w:val="Hyperlink"/>
            <w:rFonts w:ascii="Helvetica" w:hAnsi="Helvetica"/>
            <w:b/>
          </w:rPr>
          <w:t>National Science Foundation</w:t>
        </w:r>
      </w:hyperlink>
    </w:p>
    <w:p w14:paraId="7FB82138" w14:textId="77777777" w:rsidR="00625238" w:rsidRPr="0011481D" w:rsidRDefault="00625238" w:rsidP="00625238">
      <w:pPr>
        <w:rPr>
          <w:rFonts w:ascii="Helvetica" w:hAnsi="Helvetica"/>
        </w:rPr>
      </w:pPr>
    </w:p>
    <w:p w14:paraId="55DF7121" w14:textId="77777777" w:rsidR="00625238" w:rsidRPr="0011481D" w:rsidRDefault="00C033C5" w:rsidP="00625238">
      <w:pPr>
        <w:rPr>
          <w:rFonts w:ascii="Helvetica" w:hAnsi="Helvetica"/>
        </w:rPr>
      </w:pPr>
      <w:hyperlink w:anchor="NSFOverview" w:history="1">
        <w:r w:rsidR="00625238" w:rsidRPr="0011481D">
          <w:rPr>
            <w:rStyle w:val="Hyperlink"/>
            <w:rFonts w:ascii="Helvetica" w:hAnsi="Helvetica"/>
          </w:rPr>
          <w:t>Grant Opportunities General Overview</w:t>
        </w:r>
      </w:hyperlink>
    </w:p>
    <w:p w14:paraId="7803EEB4" w14:textId="77777777" w:rsidR="00625238" w:rsidRPr="0011481D" w:rsidRDefault="00625238" w:rsidP="00625238">
      <w:pPr>
        <w:pBdr>
          <w:bottom w:val="single" w:sz="6" w:space="1" w:color="auto"/>
        </w:pBdr>
        <w:tabs>
          <w:tab w:val="left" w:pos="4253"/>
        </w:tabs>
        <w:outlineLvl w:val="0"/>
        <w:rPr>
          <w:rFonts w:ascii="Helvetica" w:hAnsi="Helvetica"/>
          <w:b/>
        </w:rPr>
      </w:pPr>
    </w:p>
    <w:p w14:paraId="49E968ED" w14:textId="77777777" w:rsidR="00625238" w:rsidRPr="0011481D" w:rsidRDefault="00625238" w:rsidP="00625238">
      <w:pPr>
        <w:tabs>
          <w:tab w:val="left" w:pos="4253"/>
        </w:tabs>
        <w:outlineLvl w:val="0"/>
        <w:rPr>
          <w:rFonts w:ascii="Helvetica" w:hAnsi="Helvetica"/>
          <w:b/>
        </w:rPr>
      </w:pPr>
    </w:p>
    <w:p w14:paraId="1A6B178E" w14:textId="6273C78E" w:rsidR="00625238" w:rsidRPr="00D82866" w:rsidRDefault="00C033C5" w:rsidP="00625238">
      <w:pPr>
        <w:tabs>
          <w:tab w:val="left" w:pos="4253"/>
        </w:tabs>
        <w:outlineLvl w:val="0"/>
        <w:rPr>
          <w:rFonts w:ascii="Helvetica" w:hAnsi="Helvetica"/>
          <w:b/>
          <w:color w:val="4472C4" w:themeColor="accent1"/>
        </w:rPr>
      </w:pPr>
      <w:hyperlink w:anchor="SBA2" w:history="1">
        <w:r w:rsidR="00625238" w:rsidRPr="00D82866">
          <w:rPr>
            <w:rStyle w:val="Hyperlink"/>
            <w:rFonts w:ascii="Helvetica" w:hAnsi="Helvetica"/>
            <w:b/>
            <w:color w:val="4472C4" w:themeColor="accent1"/>
          </w:rPr>
          <w:t xml:space="preserve">Small Business </w:t>
        </w:r>
        <w:r w:rsidR="00B60A23">
          <w:rPr>
            <w:rStyle w:val="Hyperlink"/>
            <w:rFonts w:ascii="Helvetica" w:hAnsi="Helvetica"/>
            <w:b/>
            <w:color w:val="4472C4" w:themeColor="accent1"/>
          </w:rPr>
          <w:t>Administration</w:t>
        </w:r>
      </w:hyperlink>
    </w:p>
    <w:p w14:paraId="197352B1" w14:textId="77777777" w:rsidR="00625238" w:rsidRPr="0011481D" w:rsidRDefault="00625238" w:rsidP="00625238">
      <w:pPr>
        <w:tabs>
          <w:tab w:val="left" w:pos="4253"/>
        </w:tabs>
        <w:rPr>
          <w:rFonts w:ascii="Helvetica" w:hAnsi="Helvetica"/>
          <w:b/>
        </w:rPr>
      </w:pPr>
    </w:p>
    <w:p w14:paraId="78381B4D" w14:textId="77777777" w:rsidR="00625238" w:rsidRPr="0011481D" w:rsidRDefault="00C033C5" w:rsidP="00625238">
      <w:pPr>
        <w:rPr>
          <w:rFonts w:ascii="Helvetica" w:hAnsi="Helvetica"/>
        </w:rPr>
      </w:pPr>
      <w:hyperlink w:anchor="SBAOverview" w:history="1">
        <w:r w:rsidR="00625238" w:rsidRPr="0011481D">
          <w:rPr>
            <w:rStyle w:val="Hyperlink"/>
            <w:rFonts w:ascii="Helvetica" w:hAnsi="Helvetica"/>
          </w:rPr>
          <w:t>General Overview Finding Loans &amp; Grants</w:t>
        </w:r>
      </w:hyperlink>
    </w:p>
    <w:p w14:paraId="1B7C525C" w14:textId="77777777" w:rsidR="00625238" w:rsidRPr="0011481D" w:rsidRDefault="00625238" w:rsidP="00625238">
      <w:pPr>
        <w:rPr>
          <w:rFonts w:ascii="Helvetica" w:hAnsi="Helvetica"/>
        </w:rPr>
      </w:pPr>
    </w:p>
    <w:p w14:paraId="0B7050CB" w14:textId="77777777" w:rsidR="00625238" w:rsidRPr="0011481D" w:rsidRDefault="00C033C5" w:rsidP="00625238">
      <w:pPr>
        <w:pBdr>
          <w:bottom w:val="single" w:sz="6" w:space="1" w:color="auto"/>
        </w:pBdr>
        <w:tabs>
          <w:tab w:val="left" w:pos="4253"/>
        </w:tabs>
        <w:outlineLvl w:val="0"/>
        <w:rPr>
          <w:rFonts w:ascii="Helvetica" w:hAnsi="Helvetica"/>
        </w:rPr>
      </w:pPr>
      <w:hyperlink w:anchor="SBAHI" w:history="1">
        <w:r w:rsidR="00625238" w:rsidRPr="0011481D">
          <w:rPr>
            <w:rStyle w:val="Hyperlink"/>
            <w:rFonts w:ascii="Helvetica" w:hAnsi="Helvetica"/>
          </w:rPr>
          <w:t>Links Specific to Hawaii</w:t>
        </w:r>
      </w:hyperlink>
    </w:p>
    <w:p w14:paraId="6ED82627" w14:textId="77777777" w:rsidR="00625238" w:rsidRPr="0011481D" w:rsidRDefault="00625238" w:rsidP="00625238">
      <w:pPr>
        <w:pBdr>
          <w:bottom w:val="single" w:sz="6" w:space="1" w:color="auto"/>
        </w:pBdr>
        <w:tabs>
          <w:tab w:val="left" w:pos="4253"/>
        </w:tabs>
        <w:outlineLvl w:val="0"/>
        <w:rPr>
          <w:rFonts w:ascii="Helvetica" w:hAnsi="Helvetica"/>
        </w:rPr>
      </w:pPr>
    </w:p>
    <w:p w14:paraId="753C9F06" w14:textId="77777777" w:rsidR="00625238" w:rsidRPr="0011481D" w:rsidRDefault="00625238" w:rsidP="00625238">
      <w:pPr>
        <w:tabs>
          <w:tab w:val="left" w:pos="4253"/>
        </w:tabs>
        <w:outlineLvl w:val="0"/>
        <w:rPr>
          <w:rFonts w:ascii="Helvetica" w:hAnsi="Helvetica"/>
        </w:rPr>
      </w:pPr>
    </w:p>
    <w:p w14:paraId="31ADA8EF" w14:textId="77777777" w:rsidR="00625238" w:rsidRPr="0011481D" w:rsidRDefault="00C033C5" w:rsidP="00625238">
      <w:pPr>
        <w:tabs>
          <w:tab w:val="left" w:pos="4253"/>
        </w:tabs>
        <w:outlineLvl w:val="0"/>
        <w:rPr>
          <w:rFonts w:ascii="Helvetica" w:hAnsi="Helvetica"/>
          <w:b/>
        </w:rPr>
      </w:pPr>
      <w:hyperlink w:anchor="DOS2" w:history="1">
        <w:r w:rsidR="00625238" w:rsidRPr="0011481D">
          <w:rPr>
            <w:rStyle w:val="Hyperlink"/>
            <w:rFonts w:ascii="Helvetica" w:hAnsi="Helvetica"/>
            <w:b/>
          </w:rPr>
          <w:t>State Department</w:t>
        </w:r>
      </w:hyperlink>
    </w:p>
    <w:p w14:paraId="6E36A71F" w14:textId="77777777" w:rsidR="00625238" w:rsidRPr="0011481D" w:rsidRDefault="00625238" w:rsidP="00625238">
      <w:pPr>
        <w:tabs>
          <w:tab w:val="left" w:pos="4253"/>
        </w:tabs>
        <w:rPr>
          <w:rFonts w:ascii="Helvetica" w:hAnsi="Helvetica"/>
          <w:b/>
        </w:rPr>
      </w:pPr>
    </w:p>
    <w:p w14:paraId="41B64959" w14:textId="55855C63" w:rsidR="00625238" w:rsidRPr="0011481D" w:rsidRDefault="00625238" w:rsidP="00625238">
      <w:pPr>
        <w:tabs>
          <w:tab w:val="left" w:pos="4253"/>
        </w:tabs>
        <w:rPr>
          <w:rStyle w:val="Hyperlink"/>
          <w:rFonts w:ascii="Helvetica" w:hAnsi="Helvetica"/>
        </w:rPr>
      </w:pPr>
      <w:r w:rsidRPr="0011481D">
        <w:rPr>
          <w:rFonts w:ascii="Helvetica" w:hAnsi="Helvetica"/>
        </w:rPr>
        <w:fldChar w:fldCharType="begin"/>
      </w:r>
      <w:r>
        <w:rPr>
          <w:rFonts w:ascii="Helvetica" w:hAnsi="Helvetica"/>
        </w:rPr>
        <w:instrText>HYPERLINK  \l "DOSOVerview"</w:instrText>
      </w:r>
      <w:r w:rsidRPr="0011481D">
        <w:rPr>
          <w:rFonts w:ascii="Helvetica" w:hAnsi="Helvetica"/>
        </w:rPr>
      </w:r>
      <w:r w:rsidRPr="0011481D">
        <w:rPr>
          <w:rFonts w:ascii="Helvetica" w:hAnsi="Helvetica"/>
        </w:rPr>
        <w:fldChar w:fldCharType="separate"/>
      </w:r>
      <w:r w:rsidR="00315EB6" w:rsidRPr="0011481D">
        <w:rPr>
          <w:rStyle w:val="Hyperlink"/>
          <w:rFonts w:ascii="Helvetica" w:hAnsi="Helvetica"/>
        </w:rPr>
        <w:t xml:space="preserve">General Overview and Resources for Program </w:t>
      </w:r>
      <w:r w:rsidR="00315EB6">
        <w:rPr>
          <w:rStyle w:val="Hyperlink"/>
          <w:rFonts w:ascii="Helvetica" w:hAnsi="Helvetica"/>
        </w:rPr>
        <w:t>Adminis</w:t>
      </w:r>
      <w:r w:rsidR="00315EB6" w:rsidRPr="0011481D">
        <w:rPr>
          <w:rStyle w:val="Hyperlink"/>
          <w:rFonts w:ascii="Helvetica" w:hAnsi="Helvetica"/>
        </w:rPr>
        <w:t>trators</w:t>
      </w:r>
    </w:p>
    <w:p w14:paraId="0928A331" w14:textId="77777777" w:rsidR="00625238" w:rsidRPr="0011481D" w:rsidRDefault="00625238" w:rsidP="00625238">
      <w:pPr>
        <w:tabs>
          <w:tab w:val="left" w:pos="4253"/>
        </w:tabs>
        <w:rPr>
          <w:rStyle w:val="Hyperlink"/>
          <w:rFonts w:ascii="Helvetica" w:hAnsi="Helvetica"/>
          <w:b/>
        </w:rPr>
      </w:pPr>
    </w:p>
    <w:p w14:paraId="770949B1" w14:textId="77777777" w:rsidR="00625238" w:rsidRPr="0011481D" w:rsidRDefault="00625238" w:rsidP="00625238">
      <w:pPr>
        <w:tabs>
          <w:tab w:val="left" w:pos="4253"/>
        </w:tabs>
        <w:rPr>
          <w:rFonts w:ascii="Helvetica" w:hAnsi="Helvetica"/>
        </w:rPr>
      </w:pPr>
      <w:r w:rsidRPr="0011481D">
        <w:rPr>
          <w:rFonts w:ascii="Helvetica" w:hAnsi="Helvetica"/>
        </w:rPr>
        <w:fldChar w:fldCharType="end"/>
      </w:r>
      <w:r w:rsidRPr="0011481D">
        <w:rPr>
          <w:rFonts w:ascii="Helvetica" w:hAnsi="Helvetica"/>
        </w:rPr>
        <w:t>_________________________________________________________________________________</w:t>
      </w:r>
    </w:p>
    <w:p w14:paraId="3A5D02AA" w14:textId="77777777" w:rsidR="00625238" w:rsidRPr="0011481D" w:rsidRDefault="00625238" w:rsidP="00625238">
      <w:pPr>
        <w:rPr>
          <w:rFonts w:ascii="Helvetica" w:hAnsi="Helvetica"/>
        </w:rPr>
      </w:pPr>
    </w:p>
    <w:p w14:paraId="1D3BF4DF" w14:textId="77777777" w:rsidR="00625238" w:rsidRPr="0011481D" w:rsidRDefault="00C033C5" w:rsidP="00625238">
      <w:pPr>
        <w:outlineLvl w:val="0"/>
        <w:rPr>
          <w:rFonts w:ascii="Helvetica" w:hAnsi="Helvetica"/>
          <w:b/>
        </w:rPr>
      </w:pPr>
      <w:hyperlink w:anchor="DOT2" w:history="1">
        <w:r w:rsidR="00625238" w:rsidRPr="0011481D">
          <w:rPr>
            <w:rStyle w:val="Hyperlink"/>
            <w:rFonts w:ascii="Helvetica" w:hAnsi="Helvetica"/>
            <w:b/>
          </w:rPr>
          <w:t>U.S. Department of Transportation</w:t>
        </w:r>
      </w:hyperlink>
    </w:p>
    <w:p w14:paraId="202DE2EF" w14:textId="77777777" w:rsidR="00625238" w:rsidRPr="0011481D" w:rsidRDefault="00625238" w:rsidP="00625238">
      <w:pPr>
        <w:outlineLvl w:val="0"/>
        <w:rPr>
          <w:rFonts w:ascii="Helvetica" w:hAnsi="Helvetica"/>
        </w:rPr>
      </w:pPr>
    </w:p>
    <w:p w14:paraId="1B67AF16" w14:textId="77777777" w:rsidR="00625238" w:rsidRPr="0011481D" w:rsidRDefault="00C033C5" w:rsidP="00625238">
      <w:pPr>
        <w:widowControl w:val="0"/>
        <w:autoSpaceDE w:val="0"/>
        <w:autoSpaceDN w:val="0"/>
        <w:adjustRightInd w:val="0"/>
        <w:rPr>
          <w:rFonts w:ascii="Helvetica" w:hAnsi="Helvetica"/>
          <w:b/>
        </w:rPr>
      </w:pPr>
      <w:hyperlink w:anchor="DOTOverview" w:history="1">
        <w:r w:rsidR="00625238" w:rsidRPr="0011481D">
          <w:rPr>
            <w:rStyle w:val="Hyperlink"/>
            <w:rFonts w:ascii="Helvetica" w:hAnsi="Helvetica"/>
          </w:rPr>
          <w:t>General Grant Program Overview</w:t>
        </w:r>
      </w:hyperlink>
    </w:p>
    <w:p w14:paraId="73B4A4AC" w14:textId="77777777" w:rsidR="00625238" w:rsidRPr="0011481D" w:rsidRDefault="00625238" w:rsidP="00625238">
      <w:pPr>
        <w:pBdr>
          <w:bottom w:val="single" w:sz="6" w:space="1" w:color="auto"/>
        </w:pBdr>
        <w:outlineLvl w:val="0"/>
        <w:rPr>
          <w:rFonts w:ascii="Helvetica" w:hAnsi="Helvetica"/>
        </w:rPr>
      </w:pPr>
    </w:p>
    <w:p w14:paraId="741E57D6" w14:textId="77777777" w:rsidR="00625238" w:rsidRPr="0011481D" w:rsidRDefault="00625238" w:rsidP="00625238">
      <w:pPr>
        <w:outlineLvl w:val="0"/>
        <w:rPr>
          <w:rFonts w:ascii="Helvetica" w:hAnsi="Helvetica"/>
        </w:rPr>
      </w:pPr>
    </w:p>
    <w:p w14:paraId="4B1CA899" w14:textId="77777777" w:rsidR="00625238" w:rsidRPr="0011481D" w:rsidRDefault="00C033C5" w:rsidP="00625238">
      <w:pPr>
        <w:widowControl w:val="0"/>
        <w:autoSpaceDE w:val="0"/>
        <w:autoSpaceDN w:val="0"/>
        <w:adjustRightInd w:val="0"/>
        <w:rPr>
          <w:rFonts w:ascii="Helvetica" w:hAnsi="Helvetica" w:cs="Helvetica"/>
          <w:b/>
        </w:rPr>
      </w:pPr>
      <w:hyperlink w:anchor="Treas2" w:history="1">
        <w:r w:rsidR="00625238" w:rsidRPr="0011481D">
          <w:rPr>
            <w:rStyle w:val="Hyperlink"/>
            <w:rFonts w:ascii="Helvetica" w:hAnsi="Helvetica" w:cs="Helvetica"/>
            <w:b/>
          </w:rPr>
          <w:t>Department of the Treasury</w:t>
        </w:r>
      </w:hyperlink>
    </w:p>
    <w:p w14:paraId="257CD92A" w14:textId="77777777" w:rsidR="00625238" w:rsidRPr="0011481D" w:rsidRDefault="00625238" w:rsidP="00625238">
      <w:pPr>
        <w:widowControl w:val="0"/>
        <w:autoSpaceDE w:val="0"/>
        <w:autoSpaceDN w:val="0"/>
        <w:adjustRightInd w:val="0"/>
        <w:rPr>
          <w:rFonts w:ascii="Helvetica" w:hAnsi="Helvetica"/>
        </w:rPr>
      </w:pPr>
    </w:p>
    <w:p w14:paraId="41A3E318" w14:textId="77777777" w:rsidR="00625238" w:rsidRPr="0011481D" w:rsidRDefault="00C033C5" w:rsidP="00625238">
      <w:pPr>
        <w:widowControl w:val="0"/>
        <w:pBdr>
          <w:bottom w:val="single" w:sz="6" w:space="1" w:color="auto"/>
        </w:pBdr>
        <w:autoSpaceDE w:val="0"/>
        <w:autoSpaceDN w:val="0"/>
        <w:adjustRightInd w:val="0"/>
        <w:rPr>
          <w:rStyle w:val="Hyperlink"/>
          <w:rFonts w:ascii="Helvetica" w:hAnsi="Helvetica" w:cs="Helvetica"/>
        </w:rPr>
      </w:pPr>
      <w:hyperlink w:anchor="TreasOverview" w:history="1">
        <w:r w:rsidR="00625238">
          <w:rPr>
            <w:rStyle w:val="Hyperlink"/>
            <w:rFonts w:ascii="Helvetica" w:hAnsi="Helvetica" w:cs="Helvetica"/>
          </w:rPr>
          <w:t>Overview</w:t>
        </w:r>
      </w:hyperlink>
    </w:p>
    <w:p w14:paraId="474BEA75"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466E6312" w14:textId="77777777" w:rsidR="00625238" w:rsidRPr="0011481D" w:rsidRDefault="00625238" w:rsidP="00625238">
      <w:pPr>
        <w:widowControl w:val="0"/>
        <w:autoSpaceDE w:val="0"/>
        <w:autoSpaceDN w:val="0"/>
        <w:adjustRightInd w:val="0"/>
        <w:rPr>
          <w:rFonts w:ascii="Helvetica" w:hAnsi="Helvetica" w:cs="Helvetica"/>
        </w:rPr>
      </w:pPr>
    </w:p>
    <w:p w14:paraId="13DB77D8" w14:textId="77777777" w:rsidR="00625238" w:rsidRPr="0011481D" w:rsidRDefault="00C033C5" w:rsidP="00625238">
      <w:pPr>
        <w:pStyle w:val="NormalWeb"/>
        <w:outlineLvl w:val="0"/>
        <w:rPr>
          <w:rFonts w:ascii="Helvetica" w:hAnsi="Helvetica"/>
          <w:b/>
        </w:rPr>
      </w:pPr>
      <w:hyperlink w:anchor="USAID2" w:history="1">
        <w:r w:rsidR="00625238" w:rsidRPr="0011481D">
          <w:rPr>
            <w:rStyle w:val="Hyperlink"/>
            <w:rFonts w:ascii="Helvetica" w:hAnsi="Helvetica"/>
            <w:b/>
          </w:rPr>
          <w:t>US Agency for International Development</w:t>
        </w:r>
      </w:hyperlink>
      <w:r w:rsidR="00625238" w:rsidRPr="0011481D">
        <w:rPr>
          <w:rFonts w:ascii="Helvetica" w:hAnsi="Helvetica"/>
          <w:b/>
        </w:rPr>
        <w:t xml:space="preserve"> </w:t>
      </w:r>
    </w:p>
    <w:p w14:paraId="659145D3" w14:textId="77777777" w:rsidR="00625238" w:rsidRPr="0011481D" w:rsidRDefault="00C033C5" w:rsidP="00625238">
      <w:pPr>
        <w:pStyle w:val="NormalWeb"/>
        <w:outlineLvl w:val="0"/>
        <w:rPr>
          <w:rFonts w:ascii="Helvetica" w:hAnsi="Helvetica"/>
        </w:rPr>
      </w:pPr>
      <w:hyperlink w:anchor="USAIDOverview" w:history="1">
        <w:r w:rsidR="00625238" w:rsidRPr="0011481D">
          <w:rPr>
            <w:rStyle w:val="Hyperlink"/>
            <w:rFonts w:ascii="Helvetica" w:hAnsi="Helvetica"/>
          </w:rPr>
          <w:t>General Funding Opportunity Overview</w:t>
        </w:r>
      </w:hyperlink>
    </w:p>
    <w:p w14:paraId="11309DE0" w14:textId="77777777" w:rsidR="00625238" w:rsidRPr="0011481D" w:rsidRDefault="00625238" w:rsidP="00625238">
      <w:pPr>
        <w:pStyle w:val="NormalWeb"/>
        <w:pBdr>
          <w:bottom w:val="single" w:sz="6" w:space="2" w:color="auto"/>
        </w:pBdr>
        <w:ind w:firstLine="720"/>
        <w:outlineLvl w:val="0"/>
        <w:rPr>
          <w:rFonts w:ascii="Helvetica" w:hAnsi="Helvetica"/>
          <w:color w:val="0000FF"/>
          <w:u w:val="single"/>
        </w:rPr>
      </w:pPr>
    </w:p>
    <w:p w14:paraId="11255546" w14:textId="77777777" w:rsidR="00625238" w:rsidRPr="0011481D" w:rsidRDefault="00C033C5" w:rsidP="00625238">
      <w:pPr>
        <w:widowControl w:val="0"/>
        <w:autoSpaceDE w:val="0"/>
        <w:autoSpaceDN w:val="0"/>
        <w:adjustRightInd w:val="0"/>
        <w:rPr>
          <w:rStyle w:val="Hyperlink"/>
          <w:rFonts w:ascii="Helvetica" w:hAnsi="Helvetica" w:cs="Helvetica"/>
          <w:b/>
        </w:rPr>
      </w:pPr>
      <w:hyperlink w:anchor="Vets2" w:history="1">
        <w:r w:rsidR="00625238" w:rsidRPr="0011481D">
          <w:rPr>
            <w:rStyle w:val="Hyperlink"/>
            <w:rFonts w:ascii="Helvetica" w:hAnsi="Helvetica" w:cs="Helvetica"/>
            <w:b/>
          </w:rPr>
          <w:t>Department of Veterans Affairs</w:t>
        </w:r>
      </w:hyperlink>
    </w:p>
    <w:p w14:paraId="60450910" w14:textId="77777777" w:rsidR="00625238" w:rsidRPr="0011481D" w:rsidRDefault="00625238" w:rsidP="00625238">
      <w:pPr>
        <w:pStyle w:val="NoSpacing"/>
        <w:rPr>
          <w:rFonts w:ascii="Helvetica" w:hAnsi="Helvetica" w:cs="Helvetica"/>
          <w:sz w:val="24"/>
          <w:szCs w:val="24"/>
        </w:rPr>
      </w:pPr>
    </w:p>
    <w:p w14:paraId="53799236" w14:textId="77777777" w:rsidR="00625238" w:rsidRPr="0011481D" w:rsidRDefault="00625238" w:rsidP="00625238">
      <w:pPr>
        <w:pStyle w:val="NoSpacing"/>
        <w:ind w:left="-180"/>
        <w:rPr>
          <w:rFonts w:ascii="Helvetica" w:hAnsi="Helvetica"/>
          <w:sz w:val="24"/>
          <w:szCs w:val="24"/>
        </w:rPr>
      </w:pPr>
      <w:r w:rsidRPr="0011481D">
        <w:rPr>
          <w:rFonts w:ascii="Helvetica" w:hAnsi="Helvetica"/>
          <w:sz w:val="24"/>
          <w:szCs w:val="24"/>
        </w:rPr>
        <w:tab/>
      </w:r>
      <w:hyperlink w:anchor="VetsOverview" w:history="1">
        <w:r w:rsidRPr="0011481D">
          <w:rPr>
            <w:rStyle w:val="Hyperlink"/>
            <w:rFonts w:ascii="Helvetica" w:hAnsi="Helvetica"/>
            <w:sz w:val="24"/>
            <w:szCs w:val="24"/>
          </w:rPr>
          <w:t>Programs</w:t>
        </w:r>
      </w:hyperlink>
    </w:p>
    <w:p w14:paraId="79EB14EE"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A8EDD34" w14:textId="77777777" w:rsidR="00625238" w:rsidRDefault="00625238" w:rsidP="00625238">
      <w:pPr>
        <w:autoSpaceDE w:val="0"/>
        <w:autoSpaceDN w:val="0"/>
        <w:adjustRightInd w:val="0"/>
        <w:outlineLvl w:val="0"/>
        <w:rPr>
          <w:rFonts w:ascii="Helvetica" w:hAnsi="Helvetica" w:cs="Helvetica"/>
          <w:color w:val="222222"/>
          <w:sz w:val="28"/>
          <w:szCs w:val="28"/>
          <w:shd w:val="clear" w:color="auto" w:fill="FFFFFF"/>
        </w:rPr>
      </w:pPr>
    </w:p>
    <w:p w14:paraId="65C8FFB6" w14:textId="77777777" w:rsidR="00625238" w:rsidRPr="006E0635" w:rsidRDefault="00C033C5" w:rsidP="00625238">
      <w:pPr>
        <w:autoSpaceDE w:val="0"/>
        <w:autoSpaceDN w:val="0"/>
        <w:adjustRightInd w:val="0"/>
        <w:outlineLvl w:val="0"/>
        <w:rPr>
          <w:rFonts w:ascii="Helvetica" w:hAnsi="Helvetica" w:cs="Helvetica"/>
          <w:color w:val="222222"/>
          <w:shd w:val="clear" w:color="auto" w:fill="FFFFFF"/>
        </w:rPr>
      </w:pPr>
      <w:hyperlink w:anchor="GrantsGov" w:history="1">
        <w:r w:rsidR="00625238" w:rsidRPr="006E0635">
          <w:rPr>
            <w:rStyle w:val="Hyperlink"/>
            <w:rFonts w:ascii="Helvetica" w:hAnsi="Helvetica" w:cs="Helvetica"/>
            <w:shd w:val="clear" w:color="auto" w:fill="FFFFFF"/>
          </w:rPr>
          <w:t>Grants.Gov Links</w:t>
        </w:r>
      </w:hyperlink>
    </w:p>
    <w:p w14:paraId="6B06D191" w14:textId="77777777" w:rsidR="00625238" w:rsidRPr="006E0635" w:rsidRDefault="00625238" w:rsidP="00625238">
      <w:pPr>
        <w:autoSpaceDE w:val="0"/>
        <w:autoSpaceDN w:val="0"/>
        <w:adjustRightInd w:val="0"/>
        <w:outlineLvl w:val="0"/>
        <w:rPr>
          <w:rStyle w:val="Hyperlink"/>
          <w:rFonts w:ascii="Helvetica" w:hAnsi="Helvetica"/>
          <w:b/>
          <w:sz w:val="28"/>
          <w:szCs w:val="28"/>
        </w:rPr>
      </w:pPr>
      <w:r w:rsidRPr="0011481D">
        <w:rPr>
          <w:rFonts w:ascii="Helvetica" w:hAnsi="Helvetica" w:cs="Helvetica"/>
          <w:color w:val="222222"/>
          <w:sz w:val="28"/>
          <w:szCs w:val="28"/>
          <w:shd w:val="clear" w:color="auto" w:fill="FFFFFF"/>
        </w:rPr>
        <w:tab/>
      </w:r>
    </w:p>
    <w:p w14:paraId="7FA28974" w14:textId="77777777" w:rsidR="00625238" w:rsidRPr="0011481D" w:rsidRDefault="00C033C5" w:rsidP="00625238">
      <w:pPr>
        <w:autoSpaceDE w:val="0"/>
        <w:autoSpaceDN w:val="0"/>
        <w:adjustRightInd w:val="0"/>
        <w:outlineLvl w:val="0"/>
        <w:rPr>
          <w:rStyle w:val="Hyperlink"/>
          <w:rFonts w:ascii="Helvetica" w:hAnsi="Helvetica"/>
        </w:rPr>
      </w:pPr>
      <w:hyperlink w:anchor="GrantWriting" w:history="1">
        <w:r w:rsidR="00625238" w:rsidRPr="0011481D">
          <w:rPr>
            <w:rStyle w:val="Hyperlink"/>
            <w:rFonts w:ascii="Helvetica" w:hAnsi="Helvetica"/>
          </w:rPr>
          <w:t>Grant Writing Resources</w:t>
        </w:r>
      </w:hyperlink>
    </w:p>
    <w:p w14:paraId="198028FE" w14:textId="77777777" w:rsidR="00625238" w:rsidRPr="0011481D" w:rsidRDefault="00625238" w:rsidP="00625238">
      <w:pPr>
        <w:autoSpaceDE w:val="0"/>
        <w:autoSpaceDN w:val="0"/>
        <w:adjustRightInd w:val="0"/>
        <w:outlineLvl w:val="0"/>
        <w:rPr>
          <w:rStyle w:val="Hyperlink"/>
          <w:rFonts w:ascii="Helvetica" w:hAnsi="Helvetica"/>
          <w:b/>
        </w:rPr>
      </w:pPr>
    </w:p>
    <w:p w14:paraId="64B169DE" w14:textId="77777777" w:rsidR="00625238" w:rsidRPr="0011481D" w:rsidRDefault="00C033C5" w:rsidP="00625238">
      <w:pPr>
        <w:autoSpaceDE w:val="0"/>
        <w:autoSpaceDN w:val="0"/>
        <w:adjustRightInd w:val="0"/>
        <w:outlineLvl w:val="0"/>
        <w:rPr>
          <w:rFonts w:ascii="Helvetica" w:hAnsi="Helvetica"/>
          <w:color w:val="767171" w:themeColor="background2" w:themeShade="80"/>
          <w:u w:val="single"/>
        </w:rPr>
      </w:pPr>
      <w:hyperlink w:anchor="SBIR" w:history="1">
        <w:r w:rsidR="00625238" w:rsidRPr="0011481D">
          <w:rPr>
            <w:rStyle w:val="Hyperlink"/>
            <w:rFonts w:ascii="Helvetica" w:hAnsi="Helvetica"/>
          </w:rPr>
          <w:t>SBIR – Small Business Innovation Research</w:t>
        </w:r>
      </w:hyperlink>
    </w:p>
    <w:p w14:paraId="05376270" w14:textId="77777777" w:rsidR="00625238" w:rsidRPr="0011481D" w:rsidRDefault="00625238" w:rsidP="00625238">
      <w:pPr>
        <w:autoSpaceDE w:val="0"/>
        <w:autoSpaceDN w:val="0"/>
        <w:adjustRightInd w:val="0"/>
        <w:rPr>
          <w:rFonts w:ascii="Helvetica" w:hAnsi="Helvetica"/>
          <w:b/>
          <w:u w:val="single"/>
        </w:rPr>
      </w:pPr>
      <w:bookmarkStart w:id="963" w:name="SAM"/>
      <w:bookmarkEnd w:id="963"/>
    </w:p>
    <w:p w14:paraId="38C80EAC"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DE7A7DC" w14:textId="77777777" w:rsidR="00625238" w:rsidRDefault="00625238" w:rsidP="00625238">
      <w:pPr>
        <w:autoSpaceDE w:val="0"/>
        <w:autoSpaceDN w:val="0"/>
        <w:adjustRightInd w:val="0"/>
        <w:outlineLvl w:val="0"/>
        <w:rPr>
          <w:rFonts w:ascii="Helvetica" w:hAnsi="Helvetica"/>
          <w:b/>
          <w:sz w:val="28"/>
          <w:szCs w:val="28"/>
        </w:rPr>
      </w:pPr>
    </w:p>
    <w:p w14:paraId="6B1F98C8" w14:textId="77777777" w:rsidR="00625238" w:rsidRPr="0011481D" w:rsidRDefault="00625238" w:rsidP="00625238">
      <w:pPr>
        <w:autoSpaceDE w:val="0"/>
        <w:autoSpaceDN w:val="0"/>
        <w:adjustRightInd w:val="0"/>
        <w:outlineLvl w:val="0"/>
        <w:rPr>
          <w:rFonts w:ascii="Helvetica" w:hAnsi="Helvetica"/>
          <w:b/>
          <w:sz w:val="28"/>
          <w:szCs w:val="28"/>
        </w:rPr>
      </w:pPr>
      <w:bookmarkStart w:id="964" w:name="PART2FedAgencyDiscretionary"/>
      <w:bookmarkEnd w:id="964"/>
      <w:r w:rsidRPr="0011481D">
        <w:rPr>
          <w:rFonts w:ascii="Helvetica" w:hAnsi="Helvetica"/>
          <w:b/>
          <w:sz w:val="28"/>
          <w:szCs w:val="28"/>
        </w:rPr>
        <w:t xml:space="preserve">Federal Agency Discretionary Grant and Contract </w:t>
      </w:r>
      <w:r>
        <w:rPr>
          <w:rFonts w:ascii="Helvetica" w:hAnsi="Helvetica"/>
          <w:b/>
          <w:sz w:val="28"/>
          <w:szCs w:val="28"/>
        </w:rPr>
        <w:t xml:space="preserve">Websites and </w:t>
      </w:r>
      <w:r w:rsidRPr="0011481D">
        <w:rPr>
          <w:rFonts w:ascii="Helvetica" w:hAnsi="Helvetica"/>
          <w:b/>
          <w:sz w:val="28"/>
          <w:szCs w:val="28"/>
        </w:rPr>
        <w:t>Overviews</w:t>
      </w:r>
    </w:p>
    <w:p w14:paraId="0091CC3D" w14:textId="6F46F390" w:rsidR="00C9551C" w:rsidRPr="00C9551C" w:rsidRDefault="00C9551C" w:rsidP="00C9551C">
      <w:pPr>
        <w:spacing w:before="288" w:after="96" w:line="405" w:lineRule="atLeast"/>
        <w:outlineLvl w:val="1"/>
        <w:rPr>
          <w:rFonts w:ascii="Helvetica" w:hAnsi="Helvetica"/>
          <w:b/>
          <w:bCs/>
          <w:color w:val="333333"/>
        </w:rPr>
      </w:pPr>
      <w:bookmarkStart w:id="965" w:name="PART2HI"/>
      <w:bookmarkEnd w:id="965"/>
      <w:r w:rsidRPr="00C9551C">
        <w:rPr>
          <w:rFonts w:ascii="Helvetica" w:hAnsi="Helvetica"/>
          <w:b/>
          <w:bCs/>
          <w:color w:val="333333"/>
        </w:rPr>
        <w:t>Federal Offices of Likely Interest to Native Hawaiians</w:t>
      </w:r>
    </w:p>
    <w:p w14:paraId="7454DD9B"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Education</w:t>
      </w:r>
      <w:r w:rsidRPr="00C9551C">
        <w:rPr>
          <w:rFonts w:ascii="Helvetica" w:hAnsi="Helvetica"/>
          <w:color w:val="333333"/>
        </w:rPr>
        <w:br/>
      </w:r>
      <w:hyperlink r:id="rId607" w:history="1">
        <w:r w:rsidRPr="00C9551C">
          <w:rPr>
            <w:rFonts w:ascii="Helvetica" w:hAnsi="Helvetica"/>
            <w:color w:val="545454"/>
            <w:u w:val="single"/>
          </w:rPr>
          <w:t>Office of Elementary and Secondary Education</w:t>
        </w:r>
      </w:hyperlink>
      <w:r w:rsidRPr="00C9551C">
        <w:rPr>
          <w:rFonts w:ascii="Helvetica" w:hAnsi="Helvetica"/>
          <w:color w:val="333333"/>
        </w:rPr>
        <w:br/>
      </w:r>
      <w:hyperlink r:id="rId608" w:history="1">
        <w:r w:rsidRPr="00C9551C">
          <w:rPr>
            <w:rFonts w:ascii="Helvetica" w:hAnsi="Helvetica"/>
            <w:color w:val="545454"/>
            <w:u w:val="single"/>
          </w:rPr>
          <w:t>Native Hawaiian Education Programs</w:t>
        </w:r>
      </w:hyperlink>
      <w:r w:rsidRPr="00C9551C">
        <w:rPr>
          <w:rFonts w:ascii="Helvetica" w:hAnsi="Helvetica"/>
          <w:color w:val="333333"/>
        </w:rPr>
        <w:br/>
      </w:r>
      <w:hyperlink r:id="rId609" w:history="1">
        <w:r w:rsidRPr="00C9551C">
          <w:rPr>
            <w:rFonts w:ascii="Helvetica" w:hAnsi="Helvetica"/>
            <w:color w:val="545454"/>
            <w:u w:val="single"/>
          </w:rPr>
          <w:t>White House Initiative on Asian Americans and Pacific Islanders</w:t>
        </w:r>
      </w:hyperlink>
    </w:p>
    <w:p w14:paraId="76C66BE8"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Health and Human Services</w:t>
      </w:r>
      <w:r w:rsidRPr="00C9551C">
        <w:rPr>
          <w:rFonts w:ascii="Helvetica" w:hAnsi="Helvetica"/>
          <w:color w:val="333333"/>
        </w:rPr>
        <w:br/>
      </w:r>
      <w:r w:rsidRPr="00C9551C">
        <w:rPr>
          <w:rFonts w:ascii="Helvetica" w:hAnsi="Helvetica"/>
          <w:b/>
          <w:bCs/>
          <w:color w:val="333333"/>
        </w:rPr>
        <w:t>Health Resources &amp; Services Administration</w:t>
      </w:r>
      <w:r w:rsidRPr="00C9551C">
        <w:rPr>
          <w:rFonts w:ascii="Helvetica" w:hAnsi="Helvetica"/>
          <w:color w:val="333333"/>
        </w:rPr>
        <w:br/>
      </w:r>
      <w:hyperlink r:id="rId610" w:history="1">
        <w:r w:rsidRPr="00C9551C">
          <w:rPr>
            <w:rFonts w:ascii="Helvetica" w:hAnsi="Helvetica"/>
            <w:color w:val="545454"/>
            <w:u w:val="single"/>
          </w:rPr>
          <w:t>Native Hawaiian Health Care Systems</w:t>
        </w:r>
      </w:hyperlink>
      <w:r w:rsidRPr="00C9551C">
        <w:rPr>
          <w:rFonts w:ascii="Helvetica" w:hAnsi="Helvetica"/>
          <w:color w:val="333333"/>
        </w:rPr>
        <w:br/>
      </w:r>
      <w:hyperlink r:id="rId611" w:history="1">
        <w:r w:rsidRPr="00C9551C">
          <w:rPr>
            <w:rFonts w:ascii="Helvetica" w:hAnsi="Helvetica"/>
            <w:color w:val="545454"/>
            <w:u w:val="single"/>
          </w:rPr>
          <w:t>Office of Regional Operations Region 9 Office</w:t>
        </w:r>
      </w:hyperlink>
      <w:r w:rsidRPr="00C9551C">
        <w:rPr>
          <w:rFonts w:ascii="Helvetica" w:hAnsi="Helvetica"/>
          <w:color w:val="333333"/>
        </w:rPr>
        <w:br/>
      </w:r>
      <w:hyperlink r:id="rId612" w:history="1">
        <w:r w:rsidRPr="00C9551C">
          <w:rPr>
            <w:rFonts w:ascii="Helvetica" w:hAnsi="Helvetica"/>
            <w:b/>
            <w:bCs/>
            <w:color w:val="545454"/>
            <w:u w:val="single"/>
          </w:rPr>
          <w:t>Administration for Native Americans</w:t>
        </w:r>
      </w:hyperlink>
      <w:r w:rsidRPr="00C9551C">
        <w:rPr>
          <w:rFonts w:ascii="Helvetica" w:hAnsi="Helvetica"/>
          <w:color w:val="333333"/>
        </w:rPr>
        <w:br/>
      </w:r>
      <w:hyperlink r:id="rId613" w:history="1">
        <w:r w:rsidRPr="00C9551C">
          <w:rPr>
            <w:rFonts w:ascii="Helvetica" w:hAnsi="Helvetica"/>
            <w:color w:val="545454"/>
            <w:u w:val="single"/>
          </w:rPr>
          <w:t>ANA Pacific Region Training and Technical Assistance Center</w:t>
        </w:r>
      </w:hyperlink>
    </w:p>
    <w:p w14:paraId="35269E8A"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Housing and Urban Development</w:t>
      </w:r>
      <w:r w:rsidRPr="00C9551C">
        <w:rPr>
          <w:rFonts w:ascii="Helvetica" w:hAnsi="Helvetica"/>
          <w:color w:val="333333"/>
        </w:rPr>
        <w:br/>
      </w:r>
      <w:r w:rsidRPr="00C9551C">
        <w:rPr>
          <w:rFonts w:ascii="Helvetica" w:hAnsi="Helvetica"/>
          <w:b/>
          <w:bCs/>
          <w:color w:val="333333"/>
        </w:rPr>
        <w:t>Federal Housing Administration</w:t>
      </w:r>
      <w:r w:rsidRPr="00C9551C">
        <w:rPr>
          <w:rFonts w:ascii="Helvetica" w:hAnsi="Helvetica"/>
          <w:color w:val="333333"/>
        </w:rPr>
        <w:br/>
      </w:r>
      <w:hyperlink r:id="rId614" w:history="1">
        <w:r w:rsidRPr="00C9551C">
          <w:rPr>
            <w:rFonts w:ascii="Helvetica" w:hAnsi="Helvetica"/>
            <w:color w:val="545454"/>
            <w:u w:val="single"/>
          </w:rPr>
          <w:t>Insured Mortgages on Hawaiian Home Lands, FHA Section 247</w:t>
        </w:r>
      </w:hyperlink>
      <w:r w:rsidRPr="00C9551C">
        <w:rPr>
          <w:rFonts w:ascii="Helvetica" w:hAnsi="Helvetica"/>
          <w:color w:val="333333"/>
        </w:rPr>
        <w:br/>
      </w:r>
      <w:r w:rsidRPr="00C9551C">
        <w:rPr>
          <w:rFonts w:ascii="Helvetica" w:hAnsi="Helvetica"/>
          <w:b/>
          <w:bCs/>
          <w:color w:val="333333"/>
        </w:rPr>
        <w:t>Office of Native American Programs</w:t>
      </w:r>
      <w:r w:rsidRPr="00C9551C">
        <w:rPr>
          <w:rFonts w:ascii="Helvetica" w:hAnsi="Helvetica"/>
          <w:color w:val="333333"/>
        </w:rPr>
        <w:br/>
      </w:r>
      <w:hyperlink r:id="rId615" w:history="1">
        <w:r w:rsidRPr="00C9551C">
          <w:rPr>
            <w:rFonts w:ascii="Helvetica" w:hAnsi="Helvetica"/>
            <w:color w:val="545454"/>
            <w:u w:val="single"/>
          </w:rPr>
          <w:t>Native Hawaiian Housing</w:t>
        </w:r>
      </w:hyperlink>
      <w:r w:rsidRPr="00C9551C">
        <w:rPr>
          <w:rFonts w:ascii="Helvetica" w:hAnsi="Helvetica"/>
          <w:color w:val="333333"/>
        </w:rPr>
        <w:br/>
      </w:r>
      <w:hyperlink r:id="rId616" w:history="1">
        <w:r w:rsidRPr="00C9551C">
          <w:rPr>
            <w:rFonts w:ascii="Helvetica" w:hAnsi="Helvetica"/>
            <w:b/>
            <w:bCs/>
            <w:color w:val="545454"/>
            <w:u w:val="single"/>
          </w:rPr>
          <w:t>Hawai‘i State Home Page</w:t>
        </w:r>
      </w:hyperlink>
    </w:p>
    <w:p w14:paraId="259CE655" w14:textId="2A5B8992"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the Interior</w:t>
      </w:r>
      <w:r w:rsidRPr="00C9551C">
        <w:rPr>
          <w:rFonts w:ascii="Helvetica" w:hAnsi="Helvetica"/>
          <w:b/>
          <w:bCs/>
          <w:color w:val="333333"/>
        </w:rPr>
        <w:br/>
        <w:t>National Park Service</w:t>
      </w:r>
      <w:r w:rsidRPr="00C9551C">
        <w:rPr>
          <w:rFonts w:ascii="Helvetica" w:hAnsi="Helvetica"/>
          <w:color w:val="333333"/>
        </w:rPr>
        <w:br/>
      </w:r>
      <w:hyperlink r:id="rId617" w:history="1">
        <w:r w:rsidRPr="00C9551C">
          <w:rPr>
            <w:rFonts w:ascii="Helvetica" w:hAnsi="Helvetica"/>
            <w:color w:val="545454"/>
            <w:u w:val="single"/>
          </w:rPr>
          <w:t>Hawai‘i Parks</w:t>
        </w:r>
      </w:hyperlink>
      <w:r w:rsidRPr="00C9551C">
        <w:rPr>
          <w:rFonts w:ascii="Helvetica" w:hAnsi="Helvetica"/>
          <w:color w:val="333333"/>
        </w:rPr>
        <w:br/>
      </w:r>
      <w:hyperlink r:id="rId618" w:history="1">
        <w:r w:rsidRPr="00C9551C">
          <w:rPr>
            <w:rFonts w:ascii="Helvetica" w:hAnsi="Helvetica"/>
            <w:color w:val="545454"/>
            <w:u w:val="single"/>
          </w:rPr>
          <w:t>National NAGPRA Program</w:t>
        </w:r>
      </w:hyperlink>
      <w:r w:rsidRPr="00C9551C">
        <w:rPr>
          <w:rFonts w:ascii="Helvetica" w:hAnsi="Helvetica"/>
          <w:color w:val="333333"/>
        </w:rPr>
        <w:br/>
      </w:r>
      <w:r w:rsidRPr="00C9551C">
        <w:rPr>
          <w:rFonts w:ascii="Helvetica" w:hAnsi="Helvetica"/>
          <w:b/>
          <w:bCs/>
          <w:color w:val="333333"/>
        </w:rPr>
        <w:t>U.S. Fish and Wildlife Service</w:t>
      </w:r>
      <w:r w:rsidRPr="00C9551C">
        <w:rPr>
          <w:rFonts w:ascii="Helvetica" w:hAnsi="Helvetica"/>
          <w:color w:val="333333"/>
        </w:rPr>
        <w:br/>
      </w:r>
      <w:hyperlink r:id="rId619" w:history="1">
        <w:r w:rsidRPr="00C9551C">
          <w:rPr>
            <w:rFonts w:ascii="Helvetica" w:hAnsi="Helvetica"/>
            <w:color w:val="545454"/>
            <w:u w:val="single"/>
          </w:rPr>
          <w:t>Pacific Islands Fish and Wildlife Office</w:t>
        </w:r>
      </w:hyperlink>
      <w:r w:rsidRPr="00C9551C">
        <w:rPr>
          <w:rFonts w:ascii="Helvetica" w:hAnsi="Helvetica"/>
          <w:color w:val="333333"/>
        </w:rPr>
        <w:br/>
      </w:r>
      <w:hyperlink r:id="rId620" w:history="1">
        <w:r w:rsidRPr="00C9551C">
          <w:rPr>
            <w:rFonts w:ascii="Helvetica" w:hAnsi="Helvetica"/>
            <w:color w:val="545454"/>
            <w:u w:val="single"/>
          </w:rPr>
          <w:t>Office of the Region One Tribal Liaison</w:t>
        </w:r>
      </w:hyperlink>
      <w:r w:rsidRPr="00C9551C">
        <w:rPr>
          <w:rFonts w:ascii="Helvetica" w:hAnsi="Helvetica"/>
          <w:color w:val="333333"/>
        </w:rPr>
        <w:br/>
      </w:r>
      <w:r w:rsidRPr="00C9551C">
        <w:rPr>
          <w:rFonts w:ascii="Helvetica" w:hAnsi="Helvetica"/>
          <w:b/>
          <w:bCs/>
          <w:color w:val="333333"/>
        </w:rPr>
        <w:t>U.S. Geological Survey</w:t>
      </w:r>
      <w:r w:rsidRPr="00C9551C">
        <w:rPr>
          <w:rFonts w:ascii="Helvetica" w:hAnsi="Helvetica"/>
          <w:color w:val="333333"/>
        </w:rPr>
        <w:br/>
        <w:t>Pacific Region - </w:t>
      </w:r>
      <w:hyperlink r:id="rId621" w:history="1">
        <w:r w:rsidRPr="00C9551C">
          <w:rPr>
            <w:rFonts w:ascii="Helvetica" w:hAnsi="Helvetica"/>
            <w:color w:val="545454"/>
            <w:u w:val="single"/>
          </w:rPr>
          <w:t>Hawai‘i</w:t>
        </w:r>
      </w:hyperlink>
    </w:p>
    <w:p w14:paraId="0F3D0853"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Agriculture</w:t>
      </w:r>
      <w:r w:rsidRPr="00C9551C">
        <w:rPr>
          <w:rFonts w:ascii="Helvetica" w:hAnsi="Helvetica"/>
          <w:color w:val="333333"/>
        </w:rPr>
        <w:br/>
      </w:r>
      <w:hyperlink r:id="rId622" w:history="1">
        <w:r w:rsidRPr="00C9551C">
          <w:rPr>
            <w:rFonts w:ascii="Helvetica" w:hAnsi="Helvetica"/>
            <w:color w:val="545454"/>
            <w:u w:val="single"/>
          </w:rPr>
          <w:t>Cooperative Research and Extension Services</w:t>
        </w:r>
      </w:hyperlink>
      <w:r w:rsidRPr="00C9551C">
        <w:rPr>
          <w:rFonts w:ascii="Helvetica" w:hAnsi="Helvetica"/>
          <w:color w:val="333333"/>
        </w:rPr>
        <w:br/>
        <w:t>Farm Service Agency - </w:t>
      </w:r>
      <w:hyperlink r:id="rId623" w:history="1">
        <w:r w:rsidRPr="00C9551C">
          <w:rPr>
            <w:rFonts w:ascii="Helvetica" w:hAnsi="Helvetica"/>
            <w:color w:val="545454"/>
            <w:u w:val="single"/>
          </w:rPr>
          <w:t>Hawai‘i and Pacific Basin</w:t>
        </w:r>
      </w:hyperlink>
      <w:r w:rsidRPr="00C9551C">
        <w:rPr>
          <w:rFonts w:ascii="Helvetica" w:hAnsi="Helvetica"/>
          <w:color w:val="333333"/>
        </w:rPr>
        <w:br/>
        <w:t>Natural Resources Conservation Services - </w:t>
      </w:r>
      <w:hyperlink r:id="rId624" w:history="1">
        <w:r w:rsidRPr="00C9551C">
          <w:rPr>
            <w:rFonts w:ascii="Helvetica" w:hAnsi="Helvetica"/>
            <w:color w:val="545454"/>
            <w:u w:val="single"/>
          </w:rPr>
          <w:t>Pacific Islands Area</w:t>
        </w:r>
      </w:hyperlink>
      <w:r w:rsidRPr="00C9551C">
        <w:rPr>
          <w:rFonts w:ascii="Helvetica" w:hAnsi="Helvetica"/>
          <w:color w:val="333333"/>
        </w:rPr>
        <w:br/>
        <w:t>Rural Development - </w:t>
      </w:r>
      <w:hyperlink r:id="rId625" w:history="1">
        <w:r w:rsidRPr="00C9551C">
          <w:rPr>
            <w:rFonts w:ascii="Helvetica" w:hAnsi="Helvetica"/>
            <w:color w:val="545454"/>
            <w:u w:val="single"/>
          </w:rPr>
          <w:t>Hawai‘i</w:t>
        </w:r>
      </w:hyperlink>
    </w:p>
    <w:p w14:paraId="33750988"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Defense</w:t>
      </w:r>
      <w:r w:rsidRPr="00C9551C">
        <w:rPr>
          <w:rFonts w:ascii="Helvetica" w:hAnsi="Helvetica"/>
          <w:color w:val="333333"/>
        </w:rPr>
        <w:br/>
        <w:t>Office of the Deputy Under Secretary of Defense (Installations &amp; Environment)</w:t>
      </w:r>
      <w:r w:rsidRPr="00C9551C">
        <w:rPr>
          <w:rFonts w:ascii="Helvetica" w:hAnsi="Helvetica"/>
          <w:color w:val="333333"/>
        </w:rPr>
        <w:br/>
      </w:r>
      <w:hyperlink r:id="rId626" w:history="1">
        <w:r w:rsidRPr="00C9551C">
          <w:rPr>
            <w:rFonts w:ascii="Helvetica" w:hAnsi="Helvetica"/>
            <w:color w:val="545454"/>
            <w:u w:val="single"/>
          </w:rPr>
          <w:t>Senior Advisor and Liaison for Native American Affairs</w:t>
        </w:r>
      </w:hyperlink>
      <w:r w:rsidRPr="00C9551C">
        <w:rPr>
          <w:rFonts w:ascii="Helvetica" w:hAnsi="Helvetica"/>
          <w:color w:val="333333"/>
        </w:rPr>
        <w:br/>
      </w:r>
      <w:hyperlink r:id="rId627" w:history="1">
        <w:r w:rsidRPr="00C9551C">
          <w:rPr>
            <w:rFonts w:ascii="Helvetica" w:hAnsi="Helvetica"/>
            <w:color w:val="545454"/>
            <w:u w:val="single"/>
          </w:rPr>
          <w:t>Native Hawaiian Affairs</w:t>
        </w:r>
      </w:hyperlink>
    </w:p>
    <w:p w14:paraId="2BFB74C8"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Advisory Council on Historic Preservation</w:t>
      </w:r>
      <w:r w:rsidRPr="00C9551C">
        <w:rPr>
          <w:rFonts w:ascii="Helvetica" w:hAnsi="Helvetica"/>
          <w:color w:val="333333"/>
        </w:rPr>
        <w:br/>
      </w:r>
      <w:hyperlink r:id="rId628" w:history="1">
        <w:r w:rsidRPr="00C9551C">
          <w:rPr>
            <w:rFonts w:ascii="Helvetica" w:hAnsi="Helvetica"/>
            <w:color w:val="545454"/>
            <w:u w:val="single"/>
          </w:rPr>
          <w:t>Office of Native American Affairs</w:t>
        </w:r>
      </w:hyperlink>
    </w:p>
    <w:p w14:paraId="68BBF658"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Commerce</w:t>
      </w:r>
      <w:r w:rsidRPr="00C9551C">
        <w:rPr>
          <w:rFonts w:ascii="Helvetica" w:hAnsi="Helvetica"/>
          <w:color w:val="333333"/>
        </w:rPr>
        <w:br/>
      </w:r>
      <w:hyperlink r:id="rId629" w:history="1">
        <w:r w:rsidRPr="00C9551C">
          <w:rPr>
            <w:rFonts w:ascii="Helvetica" w:hAnsi="Helvetica"/>
            <w:b/>
            <w:bCs/>
            <w:color w:val="545454"/>
            <w:u w:val="single"/>
          </w:rPr>
          <w:t>U.S. Economic Development Administration</w:t>
        </w:r>
      </w:hyperlink>
      <w:r w:rsidRPr="00C9551C">
        <w:rPr>
          <w:rFonts w:ascii="Helvetica" w:hAnsi="Helvetica"/>
          <w:color w:val="333333"/>
        </w:rPr>
        <w:br/>
      </w:r>
      <w:hyperlink r:id="rId630" w:history="1">
        <w:r w:rsidRPr="00C9551C">
          <w:rPr>
            <w:rFonts w:ascii="Helvetica" w:hAnsi="Helvetica"/>
            <w:color w:val="545454"/>
            <w:u w:val="single"/>
          </w:rPr>
          <w:t>University Center Economic Development Program</w:t>
        </w:r>
      </w:hyperlink>
      <w:r w:rsidRPr="00C9551C">
        <w:rPr>
          <w:rFonts w:ascii="Helvetica" w:hAnsi="Helvetica"/>
          <w:color w:val="333333"/>
        </w:rPr>
        <w:br/>
      </w:r>
      <w:hyperlink r:id="rId631" w:anchor="seattle" w:history="1">
        <w:r w:rsidRPr="00C9551C">
          <w:rPr>
            <w:rFonts w:ascii="Helvetica" w:hAnsi="Helvetica"/>
            <w:color w:val="545454"/>
            <w:u w:val="single"/>
          </w:rPr>
          <w:t>Representative covering the State of Hawaii</w:t>
        </w:r>
      </w:hyperlink>
      <w:r w:rsidRPr="00C9551C">
        <w:rPr>
          <w:rFonts w:ascii="Helvetica" w:hAnsi="Helvetica"/>
          <w:color w:val="333333"/>
        </w:rPr>
        <w:br/>
      </w:r>
      <w:r w:rsidRPr="00C9551C">
        <w:rPr>
          <w:rFonts w:ascii="Helvetica" w:hAnsi="Helvetica"/>
          <w:b/>
          <w:bCs/>
          <w:color w:val="333333"/>
        </w:rPr>
        <w:t>National Oceanic and Atmospheric Administration</w:t>
      </w:r>
      <w:r w:rsidRPr="00C9551C">
        <w:rPr>
          <w:rFonts w:ascii="Helvetica" w:hAnsi="Helvetica"/>
          <w:color w:val="333333"/>
        </w:rPr>
        <w:br/>
        <w:t>NOAA in Your State - </w:t>
      </w:r>
      <w:hyperlink r:id="rId632" w:history="1">
        <w:r w:rsidRPr="00C9551C">
          <w:rPr>
            <w:rFonts w:ascii="Helvetica" w:hAnsi="Helvetica"/>
            <w:color w:val="545454"/>
            <w:u w:val="single"/>
          </w:rPr>
          <w:t>Hawai‘i</w:t>
        </w:r>
      </w:hyperlink>
    </w:p>
    <w:p w14:paraId="0DE67812"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Small Business Administration</w:t>
      </w:r>
      <w:r w:rsidRPr="00C9551C">
        <w:rPr>
          <w:rFonts w:ascii="Helvetica" w:hAnsi="Helvetica"/>
          <w:color w:val="333333"/>
        </w:rPr>
        <w:br/>
      </w:r>
      <w:hyperlink r:id="rId633" w:history="1">
        <w:r w:rsidRPr="00C9551C">
          <w:rPr>
            <w:rFonts w:ascii="Helvetica" w:hAnsi="Helvetica"/>
            <w:color w:val="545454"/>
            <w:u w:val="single"/>
          </w:rPr>
          <w:t>Hawai‘i District Office</w:t>
        </w:r>
      </w:hyperlink>
      <w:r w:rsidRPr="00C9551C">
        <w:rPr>
          <w:rFonts w:ascii="Helvetica" w:hAnsi="Helvetica"/>
          <w:color w:val="333333"/>
        </w:rPr>
        <w:br/>
      </w:r>
      <w:hyperlink r:id="rId634" w:history="1">
        <w:r w:rsidRPr="00C9551C">
          <w:rPr>
            <w:rFonts w:ascii="Helvetica" w:hAnsi="Helvetica"/>
            <w:color w:val="545454"/>
            <w:u w:val="single"/>
          </w:rPr>
          <w:t>8(a) Business Development Program</w:t>
        </w:r>
      </w:hyperlink>
      <w:r w:rsidRPr="00C9551C">
        <w:rPr>
          <w:rFonts w:ascii="Helvetica" w:hAnsi="Helvetica"/>
          <w:color w:val="333333"/>
        </w:rPr>
        <w:t> (open to qualified Native Hawaiian businesses)</w:t>
      </w:r>
    </w:p>
    <w:p w14:paraId="5D9905CE"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the Treasury</w:t>
      </w:r>
      <w:r w:rsidRPr="00C9551C">
        <w:rPr>
          <w:rFonts w:ascii="Helvetica" w:hAnsi="Helvetica"/>
          <w:color w:val="333333"/>
        </w:rPr>
        <w:br/>
      </w:r>
      <w:hyperlink r:id="rId635" w:history="1">
        <w:r w:rsidRPr="00C9551C">
          <w:rPr>
            <w:rFonts w:ascii="Helvetica" w:hAnsi="Helvetica"/>
            <w:color w:val="545454"/>
            <w:u w:val="single"/>
          </w:rPr>
          <w:t>Community Development Financial Institution Fund (CDFI Fund)</w:t>
        </w:r>
      </w:hyperlink>
    </w:p>
    <w:p w14:paraId="5280A3AD" w14:textId="77777777" w:rsidR="00C9551C" w:rsidRPr="00C9551C" w:rsidRDefault="00C9551C">
      <w:pPr>
        <w:numPr>
          <w:ilvl w:val="0"/>
          <w:numId w:val="13"/>
        </w:numPr>
        <w:spacing w:before="100" w:beforeAutospacing="1" w:after="100" w:afterAutospacing="1"/>
        <w:rPr>
          <w:rFonts w:ascii="Helvetica" w:hAnsi="Helvetica"/>
          <w:color w:val="333333"/>
        </w:rPr>
      </w:pPr>
      <w:r w:rsidRPr="00C9551C">
        <w:rPr>
          <w:rFonts w:ascii="Helvetica" w:hAnsi="Helvetica"/>
          <w:b/>
          <w:bCs/>
          <w:color w:val="333333"/>
        </w:rPr>
        <w:t>U.S. Department of Veteran Affairs</w:t>
      </w:r>
      <w:r w:rsidRPr="00C9551C">
        <w:rPr>
          <w:rFonts w:ascii="Helvetica" w:hAnsi="Helvetica"/>
          <w:color w:val="333333"/>
        </w:rPr>
        <w:br/>
      </w:r>
      <w:hyperlink r:id="rId636" w:history="1">
        <w:r w:rsidRPr="00C9551C">
          <w:rPr>
            <w:rFonts w:ascii="Helvetica" w:hAnsi="Helvetica"/>
            <w:color w:val="545454"/>
            <w:u w:val="single"/>
          </w:rPr>
          <w:t>Center for Minority Veterans</w:t>
        </w:r>
      </w:hyperlink>
      <w:r w:rsidRPr="00C9551C">
        <w:rPr>
          <w:rFonts w:ascii="Helvetica" w:hAnsi="Helvetica"/>
          <w:color w:val="333333"/>
        </w:rPr>
        <w:br/>
      </w:r>
      <w:hyperlink r:id="rId637" w:history="1">
        <w:r w:rsidRPr="00C9551C">
          <w:rPr>
            <w:rFonts w:ascii="Helvetica" w:hAnsi="Helvetica"/>
            <w:color w:val="545454"/>
            <w:u w:val="single"/>
          </w:rPr>
          <w:t>Office of Diversity and Inclusion</w:t>
        </w:r>
      </w:hyperlink>
    </w:p>
    <w:p w14:paraId="342D8EA3" w14:textId="77777777" w:rsidR="00C9551C" w:rsidRDefault="00C9551C" w:rsidP="00625238">
      <w:pPr>
        <w:tabs>
          <w:tab w:val="left" w:pos="4253"/>
          <w:tab w:val="left" w:pos="4500"/>
        </w:tabs>
        <w:rPr>
          <w:rStyle w:val="Hyperlink"/>
          <w:rFonts w:ascii="Helvetica" w:hAnsi="Helvetica"/>
          <w:bCs/>
        </w:rPr>
      </w:pPr>
    </w:p>
    <w:p w14:paraId="6CC7BD5A" w14:textId="45B81B68" w:rsidR="00D85C7C" w:rsidRDefault="00D85C7C" w:rsidP="00625238">
      <w:pPr>
        <w:tabs>
          <w:tab w:val="left" w:pos="4253"/>
          <w:tab w:val="left" w:pos="4500"/>
        </w:tabs>
        <w:rPr>
          <w:rStyle w:val="Hyperlink"/>
          <w:rFonts w:ascii="Helvetica" w:hAnsi="Helvetica"/>
          <w:bCs/>
        </w:rPr>
      </w:pPr>
    </w:p>
    <w:p w14:paraId="357E3699" w14:textId="472C5D52" w:rsidR="00D85C7C" w:rsidRDefault="00D85C7C" w:rsidP="00625238">
      <w:pPr>
        <w:tabs>
          <w:tab w:val="left" w:pos="4253"/>
          <w:tab w:val="left" w:pos="4500"/>
        </w:tabs>
        <w:rPr>
          <w:rStyle w:val="Hyperlink"/>
          <w:rFonts w:ascii="Helvetica" w:hAnsi="Helvetica"/>
          <w:bCs/>
        </w:rPr>
      </w:pPr>
    </w:p>
    <w:p w14:paraId="3A02351A" w14:textId="2F373523" w:rsidR="00625238" w:rsidRDefault="00625238" w:rsidP="00625238">
      <w:pPr>
        <w:tabs>
          <w:tab w:val="left" w:pos="4253"/>
          <w:tab w:val="left" w:pos="4500"/>
        </w:tabs>
        <w:rPr>
          <w:rFonts w:ascii="Helvetica" w:hAnsi="Helvetica"/>
          <w:b/>
        </w:rPr>
      </w:pPr>
    </w:p>
    <w:p w14:paraId="01BC0083" w14:textId="77777777" w:rsidR="00625238" w:rsidRDefault="00625238" w:rsidP="00625238">
      <w:pPr>
        <w:tabs>
          <w:tab w:val="left" w:pos="4253"/>
          <w:tab w:val="left" w:pos="4500"/>
        </w:tabs>
        <w:rPr>
          <w:rFonts w:ascii="Helvetica" w:hAnsi="Helvetica"/>
          <w:b/>
        </w:rPr>
      </w:pPr>
    </w:p>
    <w:p w14:paraId="246C61CE" w14:textId="4A72BFDC" w:rsidR="00625238" w:rsidRDefault="00625238" w:rsidP="00625238">
      <w:pPr>
        <w:tabs>
          <w:tab w:val="left" w:pos="4253"/>
          <w:tab w:val="left" w:pos="4500"/>
        </w:tabs>
        <w:rPr>
          <w:rFonts w:ascii="Helvetica" w:hAnsi="Helvetica"/>
          <w:b/>
        </w:rPr>
      </w:pPr>
    </w:p>
    <w:p w14:paraId="6CF0E8DD" w14:textId="77777777" w:rsidR="00625238" w:rsidRDefault="00625238" w:rsidP="00625238">
      <w:pPr>
        <w:tabs>
          <w:tab w:val="left" w:pos="4253"/>
          <w:tab w:val="left" w:pos="4500"/>
        </w:tabs>
        <w:rPr>
          <w:rFonts w:ascii="Helvetica" w:hAnsi="Helvetica"/>
          <w:b/>
        </w:rPr>
      </w:pPr>
    </w:p>
    <w:p w14:paraId="71224CA2" w14:textId="4629BE35" w:rsidR="00625238" w:rsidRDefault="00625238" w:rsidP="00625238">
      <w:pPr>
        <w:tabs>
          <w:tab w:val="left" w:pos="4253"/>
          <w:tab w:val="left" w:pos="4500"/>
        </w:tabs>
        <w:rPr>
          <w:rFonts w:ascii="Helvetica" w:hAnsi="Helvetica"/>
          <w:b/>
        </w:rPr>
      </w:pPr>
    </w:p>
    <w:p w14:paraId="4BE2E7D9" w14:textId="77777777" w:rsidR="00625238" w:rsidRDefault="00625238" w:rsidP="00625238">
      <w:pPr>
        <w:tabs>
          <w:tab w:val="left" w:pos="4253"/>
          <w:tab w:val="left" w:pos="4500"/>
        </w:tabs>
        <w:rPr>
          <w:rFonts w:ascii="Helvetica" w:hAnsi="Helvetica"/>
          <w:b/>
        </w:rPr>
      </w:pPr>
    </w:p>
    <w:p w14:paraId="5AE5598E" w14:textId="32E18E44" w:rsidR="00625238" w:rsidRDefault="00625238" w:rsidP="00625238">
      <w:pPr>
        <w:tabs>
          <w:tab w:val="left" w:pos="4253"/>
          <w:tab w:val="left" w:pos="4500"/>
        </w:tabs>
        <w:rPr>
          <w:rFonts w:ascii="Helvetica" w:hAnsi="Helvetica"/>
          <w:b/>
        </w:rPr>
      </w:pPr>
    </w:p>
    <w:p w14:paraId="18EB879C" w14:textId="281753A8" w:rsidR="001C6925" w:rsidRDefault="001C6925" w:rsidP="00625238">
      <w:pPr>
        <w:tabs>
          <w:tab w:val="left" w:pos="4253"/>
          <w:tab w:val="left" w:pos="4500"/>
        </w:tabs>
        <w:rPr>
          <w:rFonts w:ascii="Helvetica" w:hAnsi="Helvetica"/>
          <w:b/>
        </w:rPr>
      </w:pPr>
    </w:p>
    <w:p w14:paraId="7F983CA5" w14:textId="0FD7A7E9" w:rsidR="001C6925" w:rsidRDefault="001C6925" w:rsidP="00625238">
      <w:pPr>
        <w:tabs>
          <w:tab w:val="left" w:pos="4253"/>
          <w:tab w:val="left" w:pos="4500"/>
        </w:tabs>
        <w:rPr>
          <w:rFonts w:ascii="Helvetica" w:hAnsi="Helvetica"/>
          <w:b/>
        </w:rPr>
      </w:pPr>
    </w:p>
    <w:p w14:paraId="63AA8237" w14:textId="1F5257D1" w:rsidR="001C6925" w:rsidRDefault="001C6925" w:rsidP="00625238">
      <w:pPr>
        <w:tabs>
          <w:tab w:val="left" w:pos="4253"/>
          <w:tab w:val="left" w:pos="4500"/>
        </w:tabs>
        <w:rPr>
          <w:rFonts w:ascii="Helvetica" w:hAnsi="Helvetica"/>
          <w:b/>
        </w:rPr>
      </w:pPr>
    </w:p>
    <w:p w14:paraId="34FFAC9E" w14:textId="4F8DEC02" w:rsidR="001C6925" w:rsidRDefault="001C6925" w:rsidP="00625238">
      <w:pPr>
        <w:tabs>
          <w:tab w:val="left" w:pos="4253"/>
          <w:tab w:val="left" w:pos="4500"/>
        </w:tabs>
        <w:rPr>
          <w:rFonts w:ascii="Helvetica" w:hAnsi="Helvetica"/>
          <w:b/>
        </w:rPr>
      </w:pPr>
    </w:p>
    <w:p w14:paraId="12A3F4ED" w14:textId="36F7E6AA" w:rsidR="001C6925" w:rsidRDefault="001C6925" w:rsidP="00625238">
      <w:pPr>
        <w:tabs>
          <w:tab w:val="left" w:pos="4253"/>
          <w:tab w:val="left" w:pos="4500"/>
        </w:tabs>
        <w:rPr>
          <w:rFonts w:ascii="Helvetica" w:hAnsi="Helvetica"/>
          <w:b/>
        </w:rPr>
      </w:pPr>
    </w:p>
    <w:p w14:paraId="5F58D4EF" w14:textId="6DEDB21C" w:rsidR="001C6925" w:rsidRDefault="001C6925" w:rsidP="00625238">
      <w:pPr>
        <w:tabs>
          <w:tab w:val="left" w:pos="4253"/>
          <w:tab w:val="left" w:pos="4500"/>
        </w:tabs>
        <w:rPr>
          <w:rFonts w:ascii="Helvetica" w:hAnsi="Helvetica"/>
          <w:b/>
        </w:rPr>
      </w:pPr>
    </w:p>
    <w:p w14:paraId="52D6BB7B" w14:textId="12E33953" w:rsidR="001C6925" w:rsidRDefault="001C6925" w:rsidP="00625238">
      <w:pPr>
        <w:tabs>
          <w:tab w:val="left" w:pos="4253"/>
          <w:tab w:val="left" w:pos="4500"/>
        </w:tabs>
        <w:rPr>
          <w:rFonts w:ascii="Helvetica" w:hAnsi="Helvetica"/>
          <w:b/>
        </w:rPr>
      </w:pPr>
    </w:p>
    <w:p w14:paraId="321ADE40" w14:textId="4BCD0076" w:rsidR="001C6925" w:rsidRDefault="001C6925" w:rsidP="00625238">
      <w:pPr>
        <w:tabs>
          <w:tab w:val="left" w:pos="4253"/>
          <w:tab w:val="left" w:pos="4500"/>
        </w:tabs>
        <w:rPr>
          <w:rFonts w:ascii="Helvetica" w:hAnsi="Helvetica"/>
          <w:b/>
        </w:rPr>
      </w:pPr>
    </w:p>
    <w:p w14:paraId="12978616" w14:textId="59FFBDF3" w:rsidR="001C6925" w:rsidRDefault="001C6925" w:rsidP="00625238">
      <w:pPr>
        <w:tabs>
          <w:tab w:val="left" w:pos="4253"/>
          <w:tab w:val="left" w:pos="4500"/>
        </w:tabs>
        <w:rPr>
          <w:rFonts w:ascii="Helvetica" w:hAnsi="Helvetica"/>
          <w:b/>
        </w:rPr>
      </w:pPr>
    </w:p>
    <w:p w14:paraId="432709D0" w14:textId="4BB0580A" w:rsidR="001C6925" w:rsidRDefault="001C6925" w:rsidP="00625238">
      <w:pPr>
        <w:tabs>
          <w:tab w:val="left" w:pos="4253"/>
          <w:tab w:val="left" w:pos="4500"/>
        </w:tabs>
        <w:rPr>
          <w:rFonts w:ascii="Helvetica" w:hAnsi="Helvetica"/>
          <w:b/>
        </w:rPr>
      </w:pPr>
    </w:p>
    <w:p w14:paraId="472E4B8D" w14:textId="56154AD8" w:rsidR="001C6925" w:rsidRDefault="001C6925" w:rsidP="00625238">
      <w:pPr>
        <w:tabs>
          <w:tab w:val="left" w:pos="4253"/>
          <w:tab w:val="left" w:pos="4500"/>
        </w:tabs>
        <w:rPr>
          <w:rFonts w:ascii="Helvetica" w:hAnsi="Helvetica"/>
          <w:b/>
        </w:rPr>
      </w:pPr>
    </w:p>
    <w:p w14:paraId="09E52C85" w14:textId="37E99AF2" w:rsidR="001C6925" w:rsidRDefault="001C6925" w:rsidP="00625238">
      <w:pPr>
        <w:tabs>
          <w:tab w:val="left" w:pos="4253"/>
          <w:tab w:val="left" w:pos="4500"/>
        </w:tabs>
        <w:rPr>
          <w:rFonts w:ascii="Helvetica" w:hAnsi="Helvetica"/>
          <w:b/>
        </w:rPr>
      </w:pPr>
    </w:p>
    <w:p w14:paraId="17EA0B56" w14:textId="08C1986B" w:rsidR="001C6925" w:rsidRDefault="001C6925" w:rsidP="00625238">
      <w:pPr>
        <w:tabs>
          <w:tab w:val="left" w:pos="4253"/>
          <w:tab w:val="left" w:pos="4500"/>
        </w:tabs>
        <w:rPr>
          <w:rFonts w:ascii="Helvetica" w:hAnsi="Helvetica"/>
          <w:b/>
        </w:rPr>
      </w:pPr>
    </w:p>
    <w:p w14:paraId="060100DD" w14:textId="6F8AD667" w:rsidR="001C6925" w:rsidRDefault="001C6925" w:rsidP="00625238">
      <w:pPr>
        <w:tabs>
          <w:tab w:val="left" w:pos="4253"/>
          <w:tab w:val="left" w:pos="4500"/>
        </w:tabs>
        <w:rPr>
          <w:rFonts w:ascii="Helvetica" w:hAnsi="Helvetica"/>
          <w:b/>
        </w:rPr>
      </w:pPr>
    </w:p>
    <w:p w14:paraId="3C502F7E" w14:textId="77777777" w:rsidR="001C6925" w:rsidRDefault="001C6925" w:rsidP="00625238">
      <w:pPr>
        <w:tabs>
          <w:tab w:val="left" w:pos="4253"/>
          <w:tab w:val="left" w:pos="4500"/>
        </w:tabs>
        <w:rPr>
          <w:rFonts w:ascii="Helvetica" w:hAnsi="Helvetica"/>
          <w:b/>
        </w:rPr>
      </w:pPr>
    </w:p>
    <w:p w14:paraId="3DBF6734" w14:textId="72E707DC" w:rsidR="001C6925" w:rsidRDefault="001C6925" w:rsidP="00625238">
      <w:pPr>
        <w:tabs>
          <w:tab w:val="left" w:pos="4253"/>
          <w:tab w:val="left" w:pos="4500"/>
        </w:tabs>
        <w:rPr>
          <w:rFonts w:ascii="Helvetica" w:hAnsi="Helvetica"/>
          <w:b/>
        </w:rPr>
      </w:pPr>
    </w:p>
    <w:p w14:paraId="54377388" w14:textId="249A3839" w:rsidR="001C6925" w:rsidRPr="00126C84" w:rsidRDefault="001C6925" w:rsidP="001C6925">
      <w:pPr>
        <w:tabs>
          <w:tab w:val="left" w:pos="4253"/>
          <w:tab w:val="left" w:pos="4500"/>
        </w:tabs>
        <w:rPr>
          <w:rFonts w:ascii="Helvetica" w:hAnsi="Helvetica"/>
          <w:b/>
        </w:rPr>
      </w:pPr>
      <w:r w:rsidRPr="001C6925">
        <w:rPr>
          <w:rFonts w:ascii="Helvetica" w:hAnsi="Helvetica"/>
          <w:b/>
          <w:noProof/>
        </w:rPr>
        <w:lastRenderedPageBreak/>
        <w:drawing>
          <wp:inline distT="0" distB="0" distL="0" distR="0" wp14:anchorId="28B3BDF7" wp14:editId="43A5C998">
            <wp:extent cx="6915150" cy="3781425"/>
            <wp:effectExtent l="0" t="0" r="6350" b="3175"/>
            <wp:docPr id="83" name="Picture 83" descr="A screenshot of a plan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Picture 83" descr="A screenshot of a plant&#10;&#10;Description automatically generated with medium confidence"/>
                    <pic:cNvPicPr/>
                  </pic:nvPicPr>
                  <pic:blipFill>
                    <a:blip r:embed="rId638" cstate="email">
                      <a:extLst>
                        <a:ext uri="{28A0092B-C50C-407E-A947-70E740481C1C}">
                          <a14:useLocalDpi xmlns:a14="http://schemas.microsoft.com/office/drawing/2010/main"/>
                        </a:ext>
                      </a:extLst>
                    </a:blip>
                    <a:stretch>
                      <a:fillRect/>
                    </a:stretch>
                  </pic:blipFill>
                  <pic:spPr>
                    <a:xfrm>
                      <a:off x="0" y="0"/>
                      <a:ext cx="6915150" cy="3781425"/>
                    </a:xfrm>
                    <a:prstGeom prst="rect">
                      <a:avLst/>
                    </a:prstGeom>
                  </pic:spPr>
                </pic:pic>
              </a:graphicData>
            </a:graphic>
          </wp:inline>
        </w:drawing>
      </w:r>
    </w:p>
    <w:p w14:paraId="470DA19E" w14:textId="18C1A633" w:rsidR="001C6925" w:rsidRDefault="00943227" w:rsidP="001C6925">
      <w:pPr>
        <w:tabs>
          <w:tab w:val="left" w:pos="4253"/>
          <w:tab w:val="left" w:pos="4500"/>
        </w:tabs>
        <w:rPr>
          <w:rFonts w:ascii="Arial" w:hAnsi="Arial" w:cs="Arial"/>
          <w:b/>
          <w:bCs/>
          <w:color w:val="222222"/>
          <w:sz w:val="23"/>
          <w:szCs w:val="23"/>
        </w:rPr>
      </w:pPr>
      <w:r w:rsidRPr="00943227">
        <w:rPr>
          <w:rFonts w:ascii="Arial" w:hAnsi="Arial" w:cs="Arial"/>
          <w:b/>
          <w:bCs/>
          <w:noProof/>
          <w:color w:val="222222"/>
          <w:sz w:val="23"/>
          <w:szCs w:val="23"/>
        </w:rPr>
        <w:drawing>
          <wp:inline distT="0" distB="0" distL="0" distR="0" wp14:anchorId="5811B969" wp14:editId="2DE12129">
            <wp:extent cx="6915150" cy="3163570"/>
            <wp:effectExtent l="0" t="0" r="6350" b="0"/>
            <wp:docPr id="53" name="Picture 53" descr="A picture containing text, salamander, differ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descr="A picture containing text, salamander, different&#10;&#10;Description automatically generated"/>
                    <pic:cNvPicPr/>
                  </pic:nvPicPr>
                  <pic:blipFill>
                    <a:blip r:embed="rId639" cstate="email">
                      <a:extLst>
                        <a:ext uri="{28A0092B-C50C-407E-A947-70E740481C1C}">
                          <a14:useLocalDpi xmlns:a14="http://schemas.microsoft.com/office/drawing/2010/main"/>
                        </a:ext>
                      </a:extLst>
                    </a:blip>
                    <a:stretch>
                      <a:fillRect/>
                    </a:stretch>
                  </pic:blipFill>
                  <pic:spPr>
                    <a:xfrm>
                      <a:off x="0" y="0"/>
                      <a:ext cx="6915150" cy="3163570"/>
                    </a:xfrm>
                    <a:prstGeom prst="rect">
                      <a:avLst/>
                    </a:prstGeom>
                  </pic:spPr>
                </pic:pic>
              </a:graphicData>
            </a:graphic>
          </wp:inline>
        </w:drawing>
      </w:r>
    </w:p>
    <w:p w14:paraId="1B36E03E" w14:textId="5152A689" w:rsidR="00943227" w:rsidRDefault="00943227" w:rsidP="001C6925">
      <w:pPr>
        <w:tabs>
          <w:tab w:val="left" w:pos="4253"/>
          <w:tab w:val="left" w:pos="4500"/>
        </w:tabs>
        <w:rPr>
          <w:rFonts w:ascii="Arial" w:hAnsi="Arial" w:cs="Arial"/>
          <w:b/>
          <w:bCs/>
          <w:color w:val="222222"/>
          <w:sz w:val="23"/>
          <w:szCs w:val="23"/>
        </w:rPr>
      </w:pPr>
      <w:r w:rsidRPr="00943227">
        <w:rPr>
          <w:rFonts w:ascii="Arial" w:hAnsi="Arial" w:cs="Arial"/>
          <w:b/>
          <w:bCs/>
          <w:noProof/>
          <w:color w:val="222222"/>
          <w:sz w:val="23"/>
          <w:szCs w:val="23"/>
        </w:rPr>
        <w:lastRenderedPageBreak/>
        <w:drawing>
          <wp:inline distT="0" distB="0" distL="0" distR="0" wp14:anchorId="6ACBC8A2" wp14:editId="4B9F6E4D">
            <wp:extent cx="6915150" cy="5066030"/>
            <wp:effectExtent l="0" t="0" r="6350" b="1270"/>
            <wp:docPr id="60" name="Picture 60"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Graphical user interface, website&#10;&#10;Description automatically generated"/>
                    <pic:cNvPicPr/>
                  </pic:nvPicPr>
                  <pic:blipFill>
                    <a:blip r:embed="rId640" cstate="email">
                      <a:extLst>
                        <a:ext uri="{28A0092B-C50C-407E-A947-70E740481C1C}">
                          <a14:useLocalDpi xmlns:a14="http://schemas.microsoft.com/office/drawing/2010/main"/>
                        </a:ext>
                      </a:extLst>
                    </a:blip>
                    <a:stretch>
                      <a:fillRect/>
                    </a:stretch>
                  </pic:blipFill>
                  <pic:spPr>
                    <a:xfrm>
                      <a:off x="0" y="0"/>
                      <a:ext cx="6915150" cy="5066030"/>
                    </a:xfrm>
                    <a:prstGeom prst="rect">
                      <a:avLst/>
                    </a:prstGeom>
                  </pic:spPr>
                </pic:pic>
              </a:graphicData>
            </a:graphic>
          </wp:inline>
        </w:drawing>
      </w:r>
    </w:p>
    <w:p w14:paraId="3B3C6E48" w14:textId="6DFA38DB" w:rsidR="00943227" w:rsidRDefault="00943227" w:rsidP="001C6925">
      <w:pPr>
        <w:tabs>
          <w:tab w:val="left" w:pos="4253"/>
          <w:tab w:val="left" w:pos="4500"/>
        </w:tabs>
        <w:rPr>
          <w:rFonts w:ascii="Arial" w:hAnsi="Arial" w:cs="Arial"/>
          <w:b/>
          <w:bCs/>
          <w:color w:val="222222"/>
          <w:sz w:val="23"/>
          <w:szCs w:val="23"/>
        </w:rPr>
      </w:pPr>
      <w:r w:rsidRPr="00943227">
        <w:rPr>
          <w:rFonts w:ascii="Arial" w:hAnsi="Arial" w:cs="Arial"/>
          <w:b/>
          <w:bCs/>
          <w:noProof/>
          <w:color w:val="222222"/>
          <w:sz w:val="23"/>
          <w:szCs w:val="23"/>
        </w:rPr>
        <w:lastRenderedPageBreak/>
        <w:drawing>
          <wp:inline distT="0" distB="0" distL="0" distR="0" wp14:anchorId="33640CB1" wp14:editId="3B4DC101">
            <wp:extent cx="6915150" cy="6017260"/>
            <wp:effectExtent l="0" t="0" r="6350" b="2540"/>
            <wp:docPr id="68" name="Picture 68"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Picture 68" descr="Graphical user interface, website&#10;&#10;Description automatically generated"/>
                    <pic:cNvPicPr/>
                  </pic:nvPicPr>
                  <pic:blipFill>
                    <a:blip r:embed="rId641" cstate="email">
                      <a:extLst>
                        <a:ext uri="{28A0092B-C50C-407E-A947-70E740481C1C}">
                          <a14:useLocalDpi xmlns:a14="http://schemas.microsoft.com/office/drawing/2010/main"/>
                        </a:ext>
                      </a:extLst>
                    </a:blip>
                    <a:stretch>
                      <a:fillRect/>
                    </a:stretch>
                  </pic:blipFill>
                  <pic:spPr>
                    <a:xfrm>
                      <a:off x="0" y="0"/>
                      <a:ext cx="6915150" cy="6017260"/>
                    </a:xfrm>
                    <a:prstGeom prst="rect">
                      <a:avLst/>
                    </a:prstGeom>
                  </pic:spPr>
                </pic:pic>
              </a:graphicData>
            </a:graphic>
          </wp:inline>
        </w:drawing>
      </w:r>
    </w:p>
    <w:p w14:paraId="139EEF2F" w14:textId="77777777" w:rsidR="001560A4" w:rsidRDefault="00C033C5" w:rsidP="001560A4">
      <w:pPr>
        <w:tabs>
          <w:tab w:val="left" w:pos="4253"/>
          <w:tab w:val="left" w:pos="4500"/>
        </w:tabs>
        <w:rPr>
          <w:rFonts w:ascii="Helvetica" w:hAnsi="Helvetica"/>
          <w:b/>
        </w:rPr>
      </w:pPr>
      <w:hyperlink r:id="rId642" w:history="1">
        <w:r w:rsidR="001560A4" w:rsidRPr="00D97E32">
          <w:rPr>
            <w:rStyle w:val="Hyperlink"/>
            <w:rFonts w:ascii="Helvetica" w:hAnsi="Helvetica"/>
            <w:b/>
          </w:rPr>
          <w:t>https://w</w:t>
        </w:r>
        <w:r w:rsidR="001560A4" w:rsidRPr="00D97E32">
          <w:rPr>
            <w:rStyle w:val="Hyperlink"/>
            <w:rFonts w:ascii="Helvetica" w:hAnsi="Helvetica"/>
            <w:b/>
          </w:rPr>
          <w:t>w</w:t>
        </w:r>
        <w:r w:rsidR="001560A4" w:rsidRPr="00D97E32">
          <w:rPr>
            <w:rStyle w:val="Hyperlink"/>
            <w:rFonts w:ascii="Helvetica" w:hAnsi="Helvetica"/>
            <w:b/>
          </w:rPr>
          <w:t>w.doi.gov/hawaiian</w:t>
        </w:r>
      </w:hyperlink>
      <w:r w:rsidR="001560A4">
        <w:rPr>
          <w:rFonts w:ascii="Helvetica" w:hAnsi="Helvetica"/>
          <w:b/>
        </w:rPr>
        <w:t xml:space="preserve"> </w:t>
      </w:r>
    </w:p>
    <w:p w14:paraId="5EA18B0D" w14:textId="76605BBE" w:rsidR="001C6925" w:rsidRDefault="001C6925" w:rsidP="001C6925">
      <w:pPr>
        <w:tabs>
          <w:tab w:val="left" w:pos="4253"/>
          <w:tab w:val="left" w:pos="4500"/>
        </w:tabs>
        <w:rPr>
          <w:rFonts w:ascii="Arial" w:hAnsi="Arial" w:cs="Arial"/>
          <w:b/>
          <w:bCs/>
          <w:color w:val="222222"/>
          <w:sz w:val="23"/>
          <w:szCs w:val="23"/>
        </w:rPr>
      </w:pPr>
    </w:p>
    <w:p w14:paraId="69AC890C" w14:textId="1B128979" w:rsidR="001C6925" w:rsidRDefault="001C6925" w:rsidP="001C6925">
      <w:pPr>
        <w:tabs>
          <w:tab w:val="left" w:pos="4253"/>
          <w:tab w:val="left" w:pos="4500"/>
        </w:tabs>
        <w:rPr>
          <w:rFonts w:ascii="Arial" w:hAnsi="Arial" w:cs="Arial"/>
          <w:b/>
          <w:bCs/>
          <w:color w:val="222222"/>
          <w:sz w:val="23"/>
          <w:szCs w:val="23"/>
        </w:rPr>
      </w:pPr>
    </w:p>
    <w:p w14:paraId="51050F14" w14:textId="77777777" w:rsidR="001C6925" w:rsidRDefault="001C6925" w:rsidP="001C6925">
      <w:pPr>
        <w:tabs>
          <w:tab w:val="left" w:pos="4253"/>
          <w:tab w:val="left" w:pos="4500"/>
        </w:tabs>
        <w:rPr>
          <w:rFonts w:ascii="Arial" w:hAnsi="Arial" w:cs="Arial"/>
          <w:b/>
          <w:bCs/>
          <w:color w:val="222222"/>
          <w:sz w:val="23"/>
          <w:szCs w:val="23"/>
        </w:rPr>
      </w:pPr>
    </w:p>
    <w:p w14:paraId="56E444DC" w14:textId="0BC2F386" w:rsidR="001C6925" w:rsidRPr="00D85C7C" w:rsidRDefault="001C6925" w:rsidP="001C6925">
      <w:pPr>
        <w:tabs>
          <w:tab w:val="left" w:pos="4253"/>
          <w:tab w:val="left" w:pos="4500"/>
        </w:tabs>
        <w:rPr>
          <w:rFonts w:ascii="Helvetica" w:hAnsi="Helvetica"/>
          <w:b/>
          <w:bCs/>
        </w:rPr>
      </w:pPr>
      <w:r w:rsidRPr="00D85C7C">
        <w:rPr>
          <w:rFonts w:ascii="Arial" w:hAnsi="Arial" w:cs="Arial"/>
          <w:b/>
          <w:bCs/>
          <w:color w:val="222222"/>
          <w:sz w:val="23"/>
          <w:szCs w:val="23"/>
        </w:rPr>
        <w:t>Office of Hawaiian Affairs Community Grants Program</w:t>
      </w:r>
    </w:p>
    <w:p w14:paraId="06881461" w14:textId="77777777" w:rsidR="003E0C70" w:rsidRDefault="00C033C5" w:rsidP="003E0C70">
      <w:pPr>
        <w:pStyle w:val="NormalWeb"/>
        <w:shd w:val="clear" w:color="auto" w:fill="FFFFFF"/>
        <w:spacing w:after="300" w:afterAutospacing="0" w:line="336" w:lineRule="atLeast"/>
        <w:rPr>
          <w:rFonts w:ascii="Arial" w:hAnsi="Arial" w:cs="Arial"/>
          <w:color w:val="222222"/>
          <w:sz w:val="23"/>
          <w:szCs w:val="23"/>
        </w:rPr>
      </w:pPr>
      <w:hyperlink r:id="rId643" w:history="1">
        <w:r w:rsidR="001C6925">
          <w:rPr>
            <w:rStyle w:val="Hyperlink"/>
            <w:rFonts w:ascii="Arial" w:hAnsi="Arial" w:cs="Arial"/>
            <w:color w:val="428BCA"/>
            <w:sz w:val="23"/>
            <w:szCs w:val="23"/>
          </w:rPr>
          <w:t>Grants</w:t>
        </w:r>
      </w:hyperlink>
      <w:r w:rsidR="001C6925">
        <w:rPr>
          <w:rStyle w:val="apple-converted-space"/>
          <w:rFonts w:ascii="Arial" w:hAnsi="Arial" w:cs="Arial"/>
          <w:color w:val="222222"/>
          <w:sz w:val="23"/>
          <w:szCs w:val="23"/>
        </w:rPr>
        <w:t> </w:t>
      </w:r>
      <w:r w:rsidR="001C6925">
        <w:rPr>
          <w:rFonts w:ascii="Arial" w:hAnsi="Arial" w:cs="Arial"/>
          <w:color w:val="222222"/>
          <w:sz w:val="23"/>
          <w:szCs w:val="23"/>
        </w:rPr>
        <w:t xml:space="preserve">– </w:t>
      </w:r>
      <w:r w:rsidR="003E0C70">
        <w:rPr>
          <w:rFonts w:ascii="Arial" w:hAnsi="Arial" w:cs="Arial"/>
          <w:color w:val="222222"/>
          <w:sz w:val="23"/>
          <w:szCs w:val="23"/>
        </w:rPr>
        <w:t>The purpose of the Office of Hawaiian Affairs Grants Program is to support Hawaiʻi based</w:t>
      </w:r>
      <w:r w:rsidR="003E0C70">
        <w:rPr>
          <w:rStyle w:val="apple-converted-space"/>
          <w:rFonts w:ascii="Arial" w:hAnsi="Arial" w:cs="Arial"/>
          <w:color w:val="222222"/>
          <w:sz w:val="23"/>
          <w:szCs w:val="23"/>
        </w:rPr>
        <w:t> </w:t>
      </w:r>
      <w:r w:rsidR="003E0C70">
        <w:rPr>
          <w:rStyle w:val="Strong"/>
          <w:rFonts w:ascii="Arial" w:hAnsi="Arial" w:cs="Arial"/>
          <w:color w:val="222222"/>
          <w:sz w:val="23"/>
          <w:szCs w:val="23"/>
        </w:rPr>
        <w:t>nonprofit organizations</w:t>
      </w:r>
      <w:r w:rsidR="003E0C70">
        <w:rPr>
          <w:rStyle w:val="apple-converted-space"/>
          <w:rFonts w:ascii="Arial" w:hAnsi="Arial" w:cs="Arial"/>
          <w:color w:val="222222"/>
          <w:sz w:val="23"/>
          <w:szCs w:val="23"/>
        </w:rPr>
        <w:t> </w:t>
      </w:r>
      <w:r w:rsidR="003E0C70">
        <w:rPr>
          <w:rFonts w:ascii="Arial" w:hAnsi="Arial" w:cs="Arial"/>
          <w:color w:val="222222"/>
          <w:sz w:val="23"/>
          <w:szCs w:val="23"/>
        </w:rPr>
        <w:t>that have projects, programs, and initiatives to serve our Lāhui in alignment with OHA’s Strategic Foundations, Directions &amp; Outcomes.</w:t>
      </w:r>
    </w:p>
    <w:p w14:paraId="2D82922C" w14:textId="77777777" w:rsidR="003E0C70" w:rsidRDefault="003E0C70" w:rsidP="003E0C70">
      <w:pPr>
        <w:pStyle w:val="NormalWeb"/>
        <w:shd w:val="clear" w:color="auto" w:fill="FFFFFF"/>
        <w:spacing w:after="300" w:afterAutospacing="0" w:line="336" w:lineRule="atLeast"/>
        <w:rPr>
          <w:rFonts w:ascii="Arial" w:hAnsi="Arial" w:cs="Arial"/>
          <w:color w:val="222222"/>
          <w:sz w:val="23"/>
          <w:szCs w:val="23"/>
        </w:rPr>
      </w:pPr>
      <w:r>
        <w:rPr>
          <w:rStyle w:val="Emphasis"/>
          <w:rFonts w:ascii="Arial" w:hAnsi="Arial" w:cs="Arial"/>
          <w:b/>
          <w:bCs/>
          <w:color w:val="222222"/>
          <w:sz w:val="23"/>
          <w:szCs w:val="23"/>
        </w:rPr>
        <w:t>Reminder, to be eligible for funding consideration, an applicant shall:</w:t>
      </w:r>
    </w:p>
    <w:p w14:paraId="052E8006"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Be registered to do business in the State of Hawaiʻi</w:t>
      </w:r>
    </w:p>
    <w:p w14:paraId="63F21814"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Provide services to Native Hawaiians and/or Native Hawaiian community(ies) in the State of Hawaiʻi</w:t>
      </w:r>
    </w:p>
    <w:p w14:paraId="5992B66B"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Have an IRS letter of Determination</w:t>
      </w:r>
    </w:p>
    <w:p w14:paraId="6C6D0A13" w14:textId="77777777" w:rsidR="003E0C70" w:rsidRDefault="003E0C70">
      <w:pPr>
        <w:numPr>
          <w:ilvl w:val="0"/>
          <w:numId w:val="11"/>
        </w:numPr>
        <w:shd w:val="clear" w:color="auto" w:fill="FFFFFF"/>
        <w:spacing w:before="100" w:beforeAutospacing="1" w:after="100" w:afterAutospacing="1"/>
        <w:rPr>
          <w:rFonts w:ascii="Arial" w:hAnsi="Arial" w:cs="Arial"/>
          <w:color w:val="222222"/>
          <w:sz w:val="23"/>
          <w:szCs w:val="23"/>
        </w:rPr>
      </w:pPr>
      <w:r>
        <w:rPr>
          <w:rFonts w:ascii="Arial" w:hAnsi="Arial" w:cs="Arial"/>
          <w:color w:val="222222"/>
          <w:sz w:val="23"/>
          <w:szCs w:val="23"/>
        </w:rPr>
        <w:t>Compliant with Hawaiʻi Compliance Express</w:t>
      </w:r>
    </w:p>
    <w:p w14:paraId="2E2867A0" w14:textId="77777777" w:rsidR="003E0C70" w:rsidRDefault="003E0C70" w:rsidP="003E0C70"/>
    <w:p w14:paraId="46FF9072" w14:textId="79709D42" w:rsidR="001C6925" w:rsidRDefault="00C033C5" w:rsidP="003E0C70">
      <w:pPr>
        <w:shd w:val="clear" w:color="auto" w:fill="FFFFFF"/>
        <w:spacing w:before="100" w:beforeAutospacing="1" w:after="100" w:afterAutospacing="1"/>
        <w:rPr>
          <w:rFonts w:ascii="Helvetica" w:hAnsi="Helvetica"/>
          <w:b/>
        </w:rPr>
      </w:pPr>
      <w:hyperlink r:id="rId644" w:history="1">
        <w:r w:rsidR="001C6925" w:rsidRPr="00BA1F39">
          <w:rPr>
            <w:rStyle w:val="Hyperlink"/>
            <w:rFonts w:ascii="Helvetica" w:hAnsi="Helvetica"/>
            <w:b/>
          </w:rPr>
          <w:t>https://www.oha.org/resources/</w:t>
        </w:r>
      </w:hyperlink>
    </w:p>
    <w:p w14:paraId="2BA981BE" w14:textId="55554792" w:rsidR="00625238" w:rsidRDefault="00625238" w:rsidP="00625238">
      <w:pPr>
        <w:tabs>
          <w:tab w:val="left" w:pos="4253"/>
          <w:tab w:val="left" w:pos="4500"/>
        </w:tabs>
        <w:rPr>
          <w:rFonts w:ascii="Helvetica" w:hAnsi="Helvetica"/>
          <w:b/>
        </w:rPr>
      </w:pPr>
    </w:p>
    <w:p w14:paraId="3DD8CFB3" w14:textId="77777777" w:rsidR="003E0C70" w:rsidRPr="003E0C70" w:rsidRDefault="003E0C70" w:rsidP="003E0C70">
      <w:pPr>
        <w:shd w:val="clear" w:color="auto" w:fill="FFFFFF"/>
        <w:spacing w:before="161" w:after="300" w:line="690" w:lineRule="atLeast"/>
        <w:outlineLvl w:val="0"/>
        <w:rPr>
          <w:rFonts w:ascii="Arial" w:hAnsi="Arial" w:cs="Arial"/>
          <w:b/>
          <w:bCs/>
          <w:color w:val="666666"/>
          <w:spacing w:val="-30"/>
          <w:kern w:val="36"/>
          <w:sz w:val="69"/>
          <w:szCs w:val="69"/>
        </w:rPr>
      </w:pPr>
      <w:r w:rsidRPr="003E0C70">
        <w:rPr>
          <w:rFonts w:ascii="Arial" w:hAnsi="Arial" w:cs="Arial"/>
          <w:b/>
          <w:bCs/>
          <w:color w:val="666666"/>
          <w:spacing w:val="-30"/>
          <w:kern w:val="36"/>
          <w:sz w:val="69"/>
          <w:szCs w:val="69"/>
        </w:rPr>
        <w:t>Resources</w:t>
      </w:r>
    </w:p>
    <w:p w14:paraId="41A4E1AA" w14:textId="77777777"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Providing resources is among the key ways that the Office of Hawaiian Affairs fulfills its purpose.</w:t>
      </w:r>
    </w:p>
    <w:p w14:paraId="6D721637" w14:textId="77777777"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The best possible Native Hawaiian historical and cultural information has been just a click away since the launch in April 2013 of the </w:t>
      </w:r>
      <w:hyperlink r:id="rId645" w:tooltip="Kīpuka Database" w:history="1">
        <w:r w:rsidRPr="003E0C70">
          <w:rPr>
            <w:rFonts w:ascii="Arial" w:hAnsi="Arial" w:cs="Arial"/>
            <w:color w:val="428BCA"/>
            <w:sz w:val="23"/>
            <w:szCs w:val="23"/>
            <w:u w:val="single"/>
          </w:rPr>
          <w:t>Kipuka Database.</w:t>
        </w:r>
      </w:hyperlink>
      <w:r w:rsidRPr="003E0C70">
        <w:rPr>
          <w:rFonts w:ascii="Arial" w:hAnsi="Arial" w:cs="Arial"/>
          <w:color w:val="222222"/>
          <w:sz w:val="23"/>
          <w:szCs w:val="23"/>
        </w:rPr>
        <w:t> It is a searchable online geographic information system that makes data that once would have taken long to compile, now available within seconds. The database helps complement our other key research tools, such as the </w:t>
      </w:r>
      <w:hyperlink r:id="rId646" w:tooltip="Native Hawaiian Data Book" w:history="1">
        <w:r w:rsidRPr="003E0C70">
          <w:rPr>
            <w:rFonts w:ascii="Arial" w:hAnsi="Arial" w:cs="Arial"/>
            <w:color w:val="428BCA"/>
            <w:sz w:val="23"/>
            <w:szCs w:val="23"/>
            <w:u w:val="single"/>
          </w:rPr>
          <w:t>Native Hawaiian Data Book</w:t>
        </w:r>
      </w:hyperlink>
      <w:r w:rsidRPr="003E0C70">
        <w:rPr>
          <w:rFonts w:ascii="Arial" w:hAnsi="Arial" w:cs="Arial"/>
          <w:color w:val="222222"/>
          <w:sz w:val="23"/>
          <w:szCs w:val="23"/>
        </w:rPr>
        <w:t> and the </w:t>
      </w:r>
      <w:hyperlink r:id="rId647" w:tooltip="Papakilo Database" w:history="1">
        <w:r w:rsidRPr="003E0C70">
          <w:rPr>
            <w:rFonts w:ascii="Arial" w:hAnsi="Arial" w:cs="Arial"/>
            <w:color w:val="428BCA"/>
            <w:sz w:val="23"/>
            <w:szCs w:val="23"/>
            <w:u w:val="single"/>
          </w:rPr>
          <w:t>Papakilo Database,</w:t>
        </w:r>
      </w:hyperlink>
      <w:r w:rsidRPr="003E0C70">
        <w:rPr>
          <w:rFonts w:ascii="Arial" w:hAnsi="Arial" w:cs="Arial"/>
          <w:color w:val="222222"/>
          <w:sz w:val="23"/>
          <w:szCs w:val="23"/>
        </w:rPr>
        <w:t> which is a digital library for Native Hawaiian historical and cultural information.</w:t>
      </w:r>
    </w:p>
    <w:p w14:paraId="4CCB258E" w14:textId="77777777" w:rsidR="003E0C70" w:rsidRPr="003E0C70" w:rsidRDefault="003E0C70" w:rsidP="003E0C70">
      <w:pPr>
        <w:shd w:val="clear" w:color="auto" w:fill="FFFFFF"/>
        <w:spacing w:before="100" w:beforeAutospacing="1" w:after="300" w:line="336" w:lineRule="atLeast"/>
        <w:rPr>
          <w:rFonts w:ascii="Arial" w:hAnsi="Arial" w:cs="Arial"/>
          <w:color w:val="222222"/>
          <w:sz w:val="23"/>
          <w:szCs w:val="23"/>
        </w:rPr>
      </w:pPr>
      <w:r w:rsidRPr="003E0C70">
        <w:rPr>
          <w:rFonts w:ascii="Arial" w:hAnsi="Arial" w:cs="Arial"/>
          <w:color w:val="222222"/>
          <w:sz w:val="23"/>
          <w:szCs w:val="23"/>
        </w:rPr>
        <w:t>In addition, we launched </w:t>
      </w:r>
      <w:hyperlink r:id="rId648" w:history="1">
        <w:r w:rsidRPr="003E0C70">
          <w:rPr>
            <w:rFonts w:ascii="Arial" w:hAnsi="Arial" w:cs="Arial"/>
            <w:color w:val="428BCA"/>
            <w:sz w:val="23"/>
            <w:szCs w:val="23"/>
            <w:u w:val="single"/>
          </w:rPr>
          <w:t>Kamakako’i,</w:t>
        </w:r>
      </w:hyperlink>
      <w:r w:rsidRPr="003E0C70">
        <w:rPr>
          <w:rFonts w:ascii="Arial" w:hAnsi="Arial" w:cs="Arial"/>
          <w:color w:val="222222"/>
          <w:sz w:val="23"/>
          <w:szCs w:val="23"/>
        </w:rPr>
        <w:t> an issues-based digital media tool that has been years in the making. The cutting-edge website provides a platform to quickly engage key audiences and inspire action on policy matters important to the Native Hawaiian community.</w:t>
      </w:r>
    </w:p>
    <w:p w14:paraId="286C8FE1" w14:textId="77777777" w:rsidR="003E0C70" w:rsidRPr="003E0C70" w:rsidRDefault="004C6EE7" w:rsidP="003E0C70">
      <w:r>
        <w:rPr>
          <w:noProof/>
        </w:rPr>
        <w:pict w14:anchorId="4B956E3A">
          <v:rect id="_x0000_i1026" alt="" style="width:468pt;height:.05pt;mso-width-percent:0;mso-height-percent:0;mso-width-percent:0;mso-height-percent:0" o:hralign="center" o:hrstd="t" o:hrnoshade="t" o:hr="t" fillcolor="#222" stroked="f"/>
        </w:pict>
      </w:r>
    </w:p>
    <w:p w14:paraId="67D875AA" w14:textId="77777777" w:rsidR="003E0C70" w:rsidRPr="003E0C70" w:rsidRDefault="003E0C70" w:rsidP="003E0C70">
      <w:pPr>
        <w:shd w:val="clear" w:color="auto" w:fill="FFFFFF"/>
        <w:spacing w:before="100" w:beforeAutospacing="1" w:after="100" w:afterAutospacing="1"/>
        <w:outlineLvl w:val="1"/>
        <w:rPr>
          <w:rFonts w:ascii="Arial" w:hAnsi="Arial" w:cs="Arial"/>
          <w:b/>
          <w:bCs/>
          <w:color w:val="333333"/>
          <w:sz w:val="36"/>
          <w:szCs w:val="36"/>
        </w:rPr>
      </w:pPr>
      <w:r w:rsidRPr="003E0C70">
        <w:rPr>
          <w:rFonts w:ascii="Arial" w:hAnsi="Arial" w:cs="Arial"/>
          <w:b/>
          <w:bCs/>
          <w:color w:val="333333"/>
          <w:sz w:val="36"/>
          <w:szCs w:val="36"/>
        </w:rPr>
        <w:t>Resources</w:t>
      </w:r>
    </w:p>
    <w:p w14:paraId="7626ED2C" w14:textId="77777777" w:rsidR="003E0C70" w:rsidRPr="003E0C70" w:rsidRDefault="00C033C5">
      <w:pPr>
        <w:numPr>
          <w:ilvl w:val="0"/>
          <w:numId w:val="12"/>
        </w:numPr>
        <w:shd w:val="clear" w:color="auto" w:fill="FFFFFF"/>
        <w:spacing w:before="100" w:beforeAutospacing="1" w:after="100" w:afterAutospacing="1"/>
        <w:rPr>
          <w:rFonts w:ascii="Arial" w:hAnsi="Arial" w:cs="Arial"/>
          <w:color w:val="222222"/>
          <w:sz w:val="23"/>
          <w:szCs w:val="23"/>
        </w:rPr>
      </w:pPr>
      <w:hyperlink r:id="rId649" w:history="1">
        <w:r w:rsidR="003E0C70" w:rsidRPr="003E0C70">
          <w:rPr>
            <w:rFonts w:ascii="Arial" w:hAnsi="Arial" w:cs="Arial"/>
            <w:color w:val="428BCA"/>
            <w:sz w:val="23"/>
            <w:szCs w:val="23"/>
            <w:u w:val="single"/>
          </w:rPr>
          <w:t>Grants</w:t>
        </w:r>
      </w:hyperlink>
      <w:r w:rsidR="003E0C70" w:rsidRPr="003E0C70">
        <w:rPr>
          <w:rFonts w:ascii="Arial" w:hAnsi="Arial" w:cs="Arial"/>
          <w:color w:val="222222"/>
          <w:sz w:val="23"/>
          <w:szCs w:val="23"/>
        </w:rPr>
        <w:t> – The purpose of the Office of Hawaiian Affairs Community Grants Program is to support projects, programs and initiatives that address OHA’s six Strategic Priorities and accompanying Strategic Results contained in OHA’s 2010-2018 Strategic Plan.</w:t>
      </w:r>
    </w:p>
    <w:p w14:paraId="4E6598D6" w14:textId="77777777" w:rsidR="003E0C70" w:rsidRPr="003E0C70" w:rsidRDefault="00C033C5">
      <w:pPr>
        <w:numPr>
          <w:ilvl w:val="0"/>
          <w:numId w:val="12"/>
        </w:numPr>
        <w:shd w:val="clear" w:color="auto" w:fill="FFFFFF"/>
        <w:spacing w:before="100" w:beforeAutospacing="1" w:after="100" w:afterAutospacing="1"/>
        <w:rPr>
          <w:rFonts w:ascii="Arial" w:hAnsi="Arial" w:cs="Arial"/>
          <w:color w:val="222222"/>
          <w:sz w:val="23"/>
          <w:szCs w:val="23"/>
        </w:rPr>
      </w:pPr>
      <w:hyperlink r:id="rId650" w:history="1">
        <w:r w:rsidR="003E0C70" w:rsidRPr="003E0C70">
          <w:rPr>
            <w:rFonts w:ascii="Arial" w:hAnsi="Arial" w:cs="Arial"/>
            <w:color w:val="428BCA"/>
            <w:sz w:val="23"/>
            <w:szCs w:val="23"/>
            <w:u w:val="single"/>
          </w:rPr>
          <w:t>Kamakakoʻi</w:t>
        </w:r>
      </w:hyperlink>
      <w:r w:rsidR="003E0C70" w:rsidRPr="003E0C70">
        <w:rPr>
          <w:rFonts w:ascii="Arial" w:hAnsi="Arial" w:cs="Arial"/>
          <w:color w:val="222222"/>
          <w:sz w:val="23"/>
          <w:szCs w:val="23"/>
        </w:rPr>
        <w:t> – A </w:t>
      </w:r>
      <w:r w:rsidR="003E0C70" w:rsidRPr="003E0C70">
        <w:rPr>
          <w:rFonts w:ascii="Arial" w:hAnsi="Arial" w:cs="Arial"/>
          <w:i/>
          <w:iCs/>
          <w:color w:val="222222"/>
          <w:sz w:val="23"/>
          <w:szCs w:val="23"/>
        </w:rPr>
        <w:t>cutting edge</w:t>
      </w:r>
      <w:r w:rsidR="003E0C70" w:rsidRPr="003E0C70">
        <w:rPr>
          <w:rFonts w:ascii="Arial" w:hAnsi="Arial" w:cs="Arial"/>
          <w:color w:val="222222"/>
          <w:sz w:val="23"/>
          <w:szCs w:val="23"/>
        </w:rPr>
        <w:t> tool that leverages technology to engage, inform, activate and rally the Hawaiʻi community around voices on the cutting edge of community issues. It is produced and maintained by the Office of Hawaiian Affairs.</w:t>
      </w:r>
    </w:p>
    <w:p w14:paraId="2AA51A4B" w14:textId="77777777" w:rsidR="003E0C70" w:rsidRPr="003E0C70" w:rsidRDefault="00C033C5">
      <w:pPr>
        <w:numPr>
          <w:ilvl w:val="0"/>
          <w:numId w:val="12"/>
        </w:numPr>
        <w:shd w:val="clear" w:color="auto" w:fill="FFFFFF"/>
        <w:spacing w:before="100" w:beforeAutospacing="1" w:after="100" w:afterAutospacing="1"/>
        <w:rPr>
          <w:rFonts w:ascii="Arial" w:hAnsi="Arial" w:cs="Arial"/>
          <w:color w:val="222222"/>
          <w:sz w:val="23"/>
          <w:szCs w:val="23"/>
        </w:rPr>
      </w:pPr>
      <w:hyperlink r:id="rId651" w:history="1">
        <w:r w:rsidR="003E0C70" w:rsidRPr="003E0C70">
          <w:rPr>
            <w:rFonts w:ascii="Arial" w:hAnsi="Arial" w:cs="Arial"/>
            <w:color w:val="428BCA"/>
            <w:sz w:val="23"/>
            <w:szCs w:val="23"/>
            <w:u w:val="single"/>
          </w:rPr>
          <w:t>Ka Wai Ola</w:t>
        </w:r>
      </w:hyperlink>
      <w:r w:rsidR="003E0C70" w:rsidRPr="003E0C70">
        <w:rPr>
          <w:rFonts w:ascii="Arial" w:hAnsi="Arial" w:cs="Arial"/>
          <w:color w:val="222222"/>
          <w:sz w:val="23"/>
          <w:szCs w:val="23"/>
        </w:rPr>
        <w:t> – </w:t>
      </w:r>
      <w:r w:rsidR="003E0C70" w:rsidRPr="003E0C70">
        <w:rPr>
          <w:rFonts w:ascii="Arial" w:hAnsi="Arial" w:cs="Arial"/>
          <w:i/>
          <w:iCs/>
          <w:color w:val="222222"/>
          <w:sz w:val="23"/>
          <w:szCs w:val="23"/>
        </w:rPr>
        <w:t>Ka Wai Ola</w:t>
      </w:r>
      <w:r w:rsidR="003E0C70" w:rsidRPr="003E0C70">
        <w:rPr>
          <w:rFonts w:ascii="Arial" w:hAnsi="Arial" w:cs="Arial"/>
          <w:color w:val="222222"/>
          <w:sz w:val="23"/>
          <w:szCs w:val="23"/>
        </w:rPr>
        <w:t> is a monthly newspaper published by OHA. The </w:t>
      </w:r>
      <w:r w:rsidR="003E0C70" w:rsidRPr="003E0C70">
        <w:rPr>
          <w:rFonts w:ascii="Arial" w:hAnsi="Arial" w:cs="Arial"/>
          <w:i/>
          <w:iCs/>
          <w:color w:val="222222"/>
          <w:sz w:val="23"/>
          <w:szCs w:val="23"/>
        </w:rPr>
        <w:t>Ka Wai Ola</w:t>
      </w:r>
      <w:r w:rsidR="003E0C70" w:rsidRPr="003E0C70">
        <w:rPr>
          <w:rFonts w:ascii="Arial" w:hAnsi="Arial" w:cs="Arial"/>
          <w:color w:val="222222"/>
          <w:sz w:val="23"/>
          <w:szCs w:val="23"/>
        </w:rPr>
        <w:t> operates under the Communications division of Community Engagement. The </w:t>
      </w:r>
      <w:r w:rsidR="003E0C70" w:rsidRPr="003E0C70">
        <w:rPr>
          <w:rFonts w:ascii="Arial" w:hAnsi="Arial" w:cs="Arial"/>
          <w:i/>
          <w:iCs/>
          <w:color w:val="222222"/>
          <w:sz w:val="23"/>
          <w:szCs w:val="23"/>
        </w:rPr>
        <w:t>Ka Wai Ola</w:t>
      </w:r>
      <w:r w:rsidR="003E0C70" w:rsidRPr="003E0C70">
        <w:rPr>
          <w:rFonts w:ascii="Arial" w:hAnsi="Arial" w:cs="Arial"/>
          <w:color w:val="222222"/>
          <w:sz w:val="23"/>
          <w:szCs w:val="23"/>
        </w:rPr>
        <w:t> has about 60,000 subscribers and strives to create rich content geared toward captivating the Hawaiian community.</w:t>
      </w:r>
    </w:p>
    <w:p w14:paraId="1AEE6CD7" w14:textId="77777777" w:rsidR="003E0C70" w:rsidRPr="003E0C70" w:rsidRDefault="00C033C5">
      <w:pPr>
        <w:numPr>
          <w:ilvl w:val="0"/>
          <w:numId w:val="12"/>
        </w:numPr>
        <w:shd w:val="clear" w:color="auto" w:fill="FFFFFF"/>
        <w:spacing w:before="100" w:beforeAutospacing="1" w:after="100" w:afterAutospacing="1"/>
        <w:rPr>
          <w:rFonts w:ascii="Arial" w:hAnsi="Arial" w:cs="Arial"/>
          <w:color w:val="222222"/>
          <w:sz w:val="23"/>
          <w:szCs w:val="23"/>
        </w:rPr>
      </w:pPr>
      <w:hyperlink r:id="rId652" w:history="1">
        <w:r w:rsidR="003E0C70" w:rsidRPr="003E0C70">
          <w:rPr>
            <w:rFonts w:ascii="Arial" w:hAnsi="Arial" w:cs="Arial"/>
            <w:color w:val="428BCA"/>
            <w:sz w:val="23"/>
            <w:szCs w:val="23"/>
            <w:u w:val="single"/>
          </w:rPr>
          <w:t>Kīpuka Database</w:t>
        </w:r>
      </w:hyperlink>
      <w:r w:rsidR="003E0C70" w:rsidRPr="003E0C70">
        <w:rPr>
          <w:rFonts w:ascii="Arial" w:hAnsi="Arial" w:cs="Arial"/>
          <w:color w:val="222222"/>
          <w:sz w:val="23"/>
          <w:szCs w:val="23"/>
        </w:rPr>
        <w:t> – A geographical information system (GIS) that utilizes the latest mapping technologies to provide a window into native Hawaiian land, culture and history.</w:t>
      </w:r>
    </w:p>
    <w:p w14:paraId="47D2336B" w14:textId="77777777" w:rsidR="003E0C70" w:rsidRPr="003E0C70" w:rsidRDefault="00C033C5">
      <w:pPr>
        <w:numPr>
          <w:ilvl w:val="0"/>
          <w:numId w:val="12"/>
        </w:numPr>
        <w:shd w:val="clear" w:color="auto" w:fill="FFFFFF"/>
        <w:spacing w:before="100" w:beforeAutospacing="1" w:after="100" w:afterAutospacing="1"/>
        <w:rPr>
          <w:rFonts w:ascii="Arial" w:hAnsi="Arial" w:cs="Arial"/>
          <w:color w:val="222222"/>
          <w:sz w:val="23"/>
          <w:szCs w:val="23"/>
        </w:rPr>
      </w:pPr>
      <w:hyperlink r:id="rId653" w:history="1">
        <w:r w:rsidR="003E0C70" w:rsidRPr="003E0C70">
          <w:rPr>
            <w:rFonts w:ascii="Arial" w:hAnsi="Arial" w:cs="Arial"/>
            <w:color w:val="428BCA"/>
            <w:sz w:val="23"/>
            <w:szCs w:val="23"/>
            <w:u w:val="single"/>
          </w:rPr>
          <w:t>Loans</w:t>
        </w:r>
      </w:hyperlink>
      <w:r w:rsidR="003E0C70" w:rsidRPr="003E0C70">
        <w:rPr>
          <w:rFonts w:ascii="Arial" w:hAnsi="Arial" w:cs="Arial"/>
          <w:color w:val="222222"/>
          <w:sz w:val="23"/>
          <w:szCs w:val="23"/>
        </w:rPr>
        <w:t> – The Office of Hawaiians Affairs is committed to ensuring Native Hawaiians and their ‘ohana have access to resources to assist them in pursuing their financial goals.</w:t>
      </w:r>
    </w:p>
    <w:p w14:paraId="660B7C5E" w14:textId="77777777" w:rsidR="003E0C70" w:rsidRPr="003E0C70" w:rsidRDefault="00C033C5">
      <w:pPr>
        <w:numPr>
          <w:ilvl w:val="0"/>
          <w:numId w:val="12"/>
        </w:numPr>
        <w:shd w:val="clear" w:color="auto" w:fill="FFFFFF"/>
        <w:spacing w:before="100" w:beforeAutospacing="1" w:after="100" w:afterAutospacing="1"/>
        <w:rPr>
          <w:rFonts w:ascii="Arial" w:hAnsi="Arial" w:cs="Arial"/>
          <w:color w:val="222222"/>
          <w:sz w:val="23"/>
          <w:szCs w:val="23"/>
        </w:rPr>
      </w:pPr>
      <w:hyperlink r:id="rId654" w:history="1">
        <w:r w:rsidR="003E0C70" w:rsidRPr="003E0C70">
          <w:rPr>
            <w:rFonts w:ascii="Arial" w:hAnsi="Arial" w:cs="Arial"/>
            <w:color w:val="428BCA"/>
            <w:sz w:val="23"/>
            <w:szCs w:val="23"/>
            <w:u w:val="single"/>
          </w:rPr>
          <w:t>OHA Native Hawaiian Data Book</w:t>
        </w:r>
      </w:hyperlink>
      <w:r w:rsidR="003E0C70" w:rsidRPr="003E0C70">
        <w:rPr>
          <w:rFonts w:ascii="Arial" w:hAnsi="Arial" w:cs="Arial"/>
          <w:color w:val="222222"/>
          <w:sz w:val="23"/>
          <w:szCs w:val="23"/>
        </w:rPr>
        <w:t> – A compilation of basic demographic data on Hawaiians and data to identify gaps and important issues to ensure OHA’s actions and initiatives are based on the best information available.</w:t>
      </w:r>
    </w:p>
    <w:p w14:paraId="61AEFC96" w14:textId="77777777" w:rsidR="003E0C70" w:rsidRPr="003E0C70" w:rsidRDefault="00C033C5">
      <w:pPr>
        <w:numPr>
          <w:ilvl w:val="0"/>
          <w:numId w:val="12"/>
        </w:numPr>
        <w:shd w:val="clear" w:color="auto" w:fill="FFFFFF"/>
        <w:spacing w:before="100" w:beforeAutospacing="1" w:after="100" w:afterAutospacing="1"/>
        <w:rPr>
          <w:rFonts w:ascii="Arial" w:hAnsi="Arial" w:cs="Arial"/>
          <w:color w:val="222222"/>
          <w:sz w:val="23"/>
          <w:szCs w:val="23"/>
        </w:rPr>
      </w:pPr>
      <w:hyperlink r:id="rId655" w:history="1">
        <w:r w:rsidR="003E0C70" w:rsidRPr="003E0C70">
          <w:rPr>
            <w:rFonts w:ascii="Arial" w:hAnsi="Arial" w:cs="Arial"/>
            <w:color w:val="428BCA"/>
            <w:sz w:val="23"/>
            <w:szCs w:val="23"/>
            <w:u w:val="single"/>
          </w:rPr>
          <w:t>Papakilo Data Base</w:t>
        </w:r>
      </w:hyperlink>
      <w:r w:rsidR="003E0C70" w:rsidRPr="003E0C70">
        <w:rPr>
          <w:rFonts w:ascii="Arial" w:hAnsi="Arial" w:cs="Arial"/>
          <w:color w:val="222222"/>
          <w:sz w:val="23"/>
          <w:szCs w:val="23"/>
        </w:rPr>
        <w:t> – A comprehensive “Database of Databases” consisting of varied collections of data pertaining to historically and culturally significant places, events, and documents in Hawai’i’s history.</w:t>
      </w:r>
    </w:p>
    <w:p w14:paraId="111CE98D" w14:textId="77777777" w:rsidR="003E0C70" w:rsidRPr="003E0C70" w:rsidRDefault="00C033C5">
      <w:pPr>
        <w:numPr>
          <w:ilvl w:val="0"/>
          <w:numId w:val="12"/>
        </w:numPr>
        <w:shd w:val="clear" w:color="auto" w:fill="FFFFFF"/>
        <w:spacing w:before="100" w:beforeAutospacing="1" w:after="100" w:afterAutospacing="1"/>
        <w:rPr>
          <w:rFonts w:ascii="Arial" w:hAnsi="Arial" w:cs="Arial"/>
          <w:color w:val="222222"/>
          <w:sz w:val="23"/>
          <w:szCs w:val="23"/>
        </w:rPr>
      </w:pPr>
      <w:hyperlink r:id="rId656" w:history="1">
        <w:r w:rsidR="003E0C70" w:rsidRPr="003E0C70">
          <w:rPr>
            <w:rFonts w:ascii="Arial" w:hAnsi="Arial" w:cs="Arial"/>
            <w:color w:val="428BCA"/>
            <w:sz w:val="23"/>
            <w:szCs w:val="23"/>
            <w:u w:val="single"/>
          </w:rPr>
          <w:t>Reports and Research</w:t>
        </w:r>
      </w:hyperlink>
      <w:r w:rsidR="003E0C70" w:rsidRPr="003E0C70">
        <w:rPr>
          <w:rFonts w:ascii="Arial" w:hAnsi="Arial" w:cs="Arial"/>
          <w:color w:val="222222"/>
          <w:sz w:val="23"/>
          <w:szCs w:val="23"/>
        </w:rPr>
        <w:t> – A collection of reports and surveys intended to help guide strategic direction and policy decisions.</w:t>
      </w:r>
    </w:p>
    <w:p w14:paraId="1D387EA5" w14:textId="77777777" w:rsidR="003E0C70" w:rsidRPr="003E0C70" w:rsidRDefault="00C033C5">
      <w:pPr>
        <w:numPr>
          <w:ilvl w:val="0"/>
          <w:numId w:val="12"/>
        </w:numPr>
        <w:shd w:val="clear" w:color="auto" w:fill="FFFFFF"/>
        <w:spacing w:before="100" w:beforeAutospacing="1" w:after="100" w:afterAutospacing="1"/>
        <w:rPr>
          <w:rFonts w:ascii="Arial" w:hAnsi="Arial" w:cs="Arial"/>
          <w:color w:val="222222"/>
          <w:sz w:val="23"/>
          <w:szCs w:val="23"/>
        </w:rPr>
      </w:pPr>
      <w:hyperlink r:id="rId657" w:tooltip="Scholarships" w:history="1">
        <w:r w:rsidR="003E0C70" w:rsidRPr="003E0C70">
          <w:rPr>
            <w:rFonts w:ascii="Arial" w:hAnsi="Arial" w:cs="Arial"/>
            <w:color w:val="428BCA"/>
            <w:sz w:val="23"/>
            <w:szCs w:val="23"/>
            <w:u w:val="single"/>
          </w:rPr>
          <w:t>Scholarships</w:t>
        </w:r>
      </w:hyperlink>
      <w:r w:rsidR="003E0C70" w:rsidRPr="003E0C70">
        <w:rPr>
          <w:rFonts w:ascii="Arial" w:hAnsi="Arial" w:cs="Arial"/>
          <w:color w:val="222222"/>
          <w:sz w:val="23"/>
          <w:szCs w:val="23"/>
        </w:rPr>
        <w:t> – Each year OHA provides funding for scholarships through its Higher Education Scholarship Programs.</w:t>
      </w:r>
    </w:p>
    <w:p w14:paraId="43A783EE" w14:textId="0C7D1DC7" w:rsidR="001C6925" w:rsidRDefault="001C6925" w:rsidP="00625238">
      <w:pPr>
        <w:tabs>
          <w:tab w:val="left" w:pos="4253"/>
          <w:tab w:val="left" w:pos="4500"/>
        </w:tabs>
        <w:rPr>
          <w:rFonts w:ascii="Helvetica" w:hAnsi="Helvetica"/>
          <w:b/>
        </w:rPr>
      </w:pPr>
    </w:p>
    <w:p w14:paraId="36EC0661" w14:textId="77777777" w:rsidR="001C6925" w:rsidRDefault="001C6925" w:rsidP="00625238">
      <w:pPr>
        <w:tabs>
          <w:tab w:val="left" w:pos="4253"/>
          <w:tab w:val="left" w:pos="4500"/>
        </w:tabs>
        <w:rPr>
          <w:rFonts w:ascii="Helvetica" w:hAnsi="Helvetica"/>
          <w:b/>
        </w:rPr>
      </w:pPr>
    </w:p>
    <w:p w14:paraId="20E311BE" w14:textId="77777777" w:rsidR="00625238" w:rsidRDefault="00625238" w:rsidP="00625238">
      <w:pPr>
        <w:tabs>
          <w:tab w:val="left" w:pos="4253"/>
          <w:tab w:val="left" w:pos="4500"/>
        </w:tabs>
        <w:rPr>
          <w:rFonts w:ascii="Helvetica" w:hAnsi="Helvetica"/>
          <w:b/>
        </w:rPr>
      </w:pPr>
    </w:p>
    <w:p w14:paraId="422C76F2" w14:textId="77777777" w:rsidR="00625238" w:rsidRDefault="00625238" w:rsidP="00625238">
      <w:pPr>
        <w:tabs>
          <w:tab w:val="left" w:pos="4253"/>
          <w:tab w:val="left" w:pos="4500"/>
        </w:tabs>
        <w:rPr>
          <w:rFonts w:ascii="Helvetica" w:hAnsi="Helvetica"/>
          <w:b/>
        </w:rPr>
      </w:pPr>
    </w:p>
    <w:p w14:paraId="3EDC0259" w14:textId="77777777" w:rsidR="00625238" w:rsidRDefault="00625238" w:rsidP="00625238">
      <w:pPr>
        <w:tabs>
          <w:tab w:val="left" w:pos="4253"/>
          <w:tab w:val="left" w:pos="4500"/>
        </w:tabs>
        <w:rPr>
          <w:rFonts w:ascii="Helvetica" w:hAnsi="Helvetica"/>
          <w:b/>
        </w:rPr>
      </w:pPr>
    </w:p>
    <w:p w14:paraId="1952E168" w14:textId="77777777" w:rsidR="00625238" w:rsidRDefault="00625238" w:rsidP="00625238">
      <w:pPr>
        <w:tabs>
          <w:tab w:val="left" w:pos="4253"/>
          <w:tab w:val="left" w:pos="4500"/>
        </w:tabs>
        <w:rPr>
          <w:rFonts w:ascii="Helvetica" w:hAnsi="Helvetica"/>
          <w:b/>
        </w:rPr>
      </w:pPr>
    </w:p>
    <w:p w14:paraId="1B9E1ACA" w14:textId="77777777" w:rsidR="00625238" w:rsidRDefault="00625238" w:rsidP="00625238">
      <w:pPr>
        <w:tabs>
          <w:tab w:val="left" w:pos="4253"/>
          <w:tab w:val="left" w:pos="4500"/>
        </w:tabs>
        <w:rPr>
          <w:rFonts w:ascii="Helvetica" w:hAnsi="Helvetica"/>
          <w:b/>
        </w:rPr>
      </w:pPr>
    </w:p>
    <w:p w14:paraId="1D3AC273" w14:textId="17BD7BBA" w:rsidR="001C6925" w:rsidRDefault="001C6925">
      <w:pPr>
        <w:rPr>
          <w:rFonts w:ascii="Helvetica" w:hAnsi="Helvetica"/>
          <w:b/>
        </w:rPr>
      </w:pPr>
      <w:r>
        <w:rPr>
          <w:rFonts w:ascii="Helvetica" w:hAnsi="Helvetica"/>
          <w:b/>
        </w:rPr>
        <w:br w:type="page"/>
      </w:r>
    </w:p>
    <w:p w14:paraId="5B4042CB" w14:textId="77777777" w:rsidR="00625238" w:rsidRPr="0011481D" w:rsidRDefault="00625238" w:rsidP="00625238">
      <w:pPr>
        <w:tabs>
          <w:tab w:val="left" w:pos="4253"/>
          <w:tab w:val="left" w:pos="4500"/>
        </w:tabs>
        <w:rPr>
          <w:rFonts w:ascii="Helvetica" w:hAnsi="Helvetica"/>
          <w:b/>
        </w:rPr>
      </w:pPr>
    </w:p>
    <w:p w14:paraId="72427BAF" w14:textId="77777777" w:rsidR="00625238" w:rsidRPr="00E100DC" w:rsidRDefault="00625238" w:rsidP="00625238">
      <w:pPr>
        <w:tabs>
          <w:tab w:val="left" w:pos="4253"/>
          <w:tab w:val="left" w:pos="4500"/>
        </w:tabs>
        <w:outlineLvl w:val="0"/>
        <w:rPr>
          <w:rFonts w:ascii="Helvetica" w:hAnsi="Helvetica"/>
          <w:b/>
          <w:sz w:val="28"/>
          <w:szCs w:val="28"/>
        </w:rPr>
      </w:pPr>
      <w:bookmarkStart w:id="966" w:name="AG2"/>
      <w:bookmarkEnd w:id="966"/>
      <w:r w:rsidRPr="00E100DC">
        <w:rPr>
          <w:rFonts w:ascii="Helvetica" w:hAnsi="Helvetica"/>
          <w:b/>
          <w:sz w:val="28"/>
          <w:szCs w:val="28"/>
        </w:rPr>
        <w:t>U.S. Department of Agriculture</w:t>
      </w:r>
    </w:p>
    <w:p w14:paraId="7B8FD478" w14:textId="77777777" w:rsidR="00625238" w:rsidRPr="0011481D" w:rsidRDefault="00625238" w:rsidP="00625238">
      <w:pPr>
        <w:widowControl w:val="0"/>
        <w:autoSpaceDE w:val="0"/>
        <w:autoSpaceDN w:val="0"/>
        <w:adjustRightInd w:val="0"/>
        <w:rPr>
          <w:rFonts w:ascii="Helvetica" w:hAnsi="Helvetica" w:cs="Helvetica"/>
        </w:rPr>
      </w:pPr>
      <w:bookmarkStart w:id="967" w:name="AG2Overview"/>
      <w:bookmarkEnd w:id="967"/>
    </w:p>
    <w:p w14:paraId="57D6EF03"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1E8DD63C" wp14:editId="42607352">
            <wp:extent cx="6457950" cy="4110355"/>
            <wp:effectExtent l="0" t="0" r="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21 PM.png"/>
                    <pic:cNvPicPr/>
                  </pic:nvPicPr>
                  <pic:blipFill>
                    <a:blip r:embed="rId658" cstate="email">
                      <a:extLst>
                        <a:ext uri="{28A0092B-C50C-407E-A947-70E740481C1C}">
                          <a14:useLocalDpi xmlns:a14="http://schemas.microsoft.com/office/drawing/2010/main"/>
                        </a:ext>
                      </a:extLst>
                    </a:blip>
                    <a:stretch>
                      <a:fillRect/>
                    </a:stretch>
                  </pic:blipFill>
                  <pic:spPr>
                    <a:xfrm>
                      <a:off x="0" y="0"/>
                      <a:ext cx="6457950" cy="4110355"/>
                    </a:xfrm>
                    <a:prstGeom prst="rect">
                      <a:avLst/>
                    </a:prstGeom>
                  </pic:spPr>
                </pic:pic>
              </a:graphicData>
            </a:graphic>
          </wp:inline>
        </w:drawing>
      </w:r>
    </w:p>
    <w:p w14:paraId="6B9C23D3" w14:textId="77777777" w:rsidR="00625238" w:rsidRPr="0011481D" w:rsidRDefault="00625238" w:rsidP="00625238">
      <w:pPr>
        <w:widowControl w:val="0"/>
        <w:autoSpaceDE w:val="0"/>
        <w:autoSpaceDN w:val="0"/>
        <w:adjustRightInd w:val="0"/>
        <w:rPr>
          <w:rFonts w:ascii="Helvetica" w:hAnsi="Helvetica" w:cs="Helvetica"/>
        </w:rPr>
      </w:pPr>
    </w:p>
    <w:p w14:paraId="0DDBD58A" w14:textId="7FBF7A56" w:rsidR="00625238" w:rsidRPr="00847108" w:rsidRDefault="00625238" w:rsidP="00625238">
      <w:pPr>
        <w:widowControl w:val="0"/>
        <w:autoSpaceDE w:val="0"/>
        <w:autoSpaceDN w:val="0"/>
        <w:adjustRightInd w:val="0"/>
        <w:rPr>
          <w:rFonts w:ascii="Helvetica" w:hAnsi="Helvetica" w:cs="Helvetica"/>
        </w:rPr>
      </w:pPr>
      <w:r w:rsidRPr="0011481D">
        <w:rPr>
          <w:rFonts w:ascii="Helvetica" w:hAnsi="Helvetica" w:cs="Helvetica"/>
          <w:noProof/>
        </w:rPr>
        <w:drawing>
          <wp:inline distT="0" distB="0" distL="0" distR="0" wp14:anchorId="0934DB1F" wp14:editId="4BC6EEEE">
            <wp:extent cx="6457950" cy="39611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2.36 PM.png"/>
                    <pic:cNvPicPr/>
                  </pic:nvPicPr>
                  <pic:blipFill>
                    <a:blip r:embed="rId659" cstate="email">
                      <a:extLst>
                        <a:ext uri="{28A0092B-C50C-407E-A947-70E740481C1C}">
                          <a14:useLocalDpi xmlns:a14="http://schemas.microsoft.com/office/drawing/2010/main"/>
                        </a:ext>
                      </a:extLst>
                    </a:blip>
                    <a:stretch>
                      <a:fillRect/>
                    </a:stretch>
                  </pic:blipFill>
                  <pic:spPr>
                    <a:xfrm>
                      <a:off x="0" y="0"/>
                      <a:ext cx="6457950" cy="3961130"/>
                    </a:xfrm>
                    <a:prstGeom prst="rect">
                      <a:avLst/>
                    </a:prstGeom>
                  </pic:spPr>
                </pic:pic>
              </a:graphicData>
            </a:graphic>
          </wp:inline>
        </w:drawing>
      </w:r>
    </w:p>
    <w:p w14:paraId="459BB51F" w14:textId="23DF156A"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018043A0" w14:textId="4827B99E"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noProof/>
        </w:rPr>
        <w:lastRenderedPageBreak/>
        <w:drawing>
          <wp:inline distT="0" distB="0" distL="0" distR="0" wp14:anchorId="4F807DC2" wp14:editId="702551FE">
            <wp:extent cx="5928855" cy="2790701"/>
            <wp:effectExtent l="0" t="0" r="2540" b="381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2.49.53 PM.png"/>
                    <pic:cNvPicPr/>
                  </pic:nvPicPr>
                  <pic:blipFill>
                    <a:blip r:embed="rId660" cstate="email">
                      <a:extLst>
                        <a:ext uri="{28A0092B-C50C-407E-A947-70E740481C1C}">
                          <a14:useLocalDpi xmlns:a14="http://schemas.microsoft.com/office/drawing/2010/main"/>
                        </a:ext>
                      </a:extLst>
                    </a:blip>
                    <a:stretch>
                      <a:fillRect/>
                    </a:stretch>
                  </pic:blipFill>
                  <pic:spPr>
                    <a:xfrm>
                      <a:off x="0" y="0"/>
                      <a:ext cx="5939144" cy="2795544"/>
                    </a:xfrm>
                    <a:prstGeom prst="rect">
                      <a:avLst/>
                    </a:prstGeom>
                  </pic:spPr>
                </pic:pic>
              </a:graphicData>
            </a:graphic>
          </wp:inline>
        </w:drawing>
      </w:r>
      <w:r w:rsidR="00AF048B" w:rsidRPr="0011481D">
        <w:rPr>
          <w:rFonts w:ascii="Helvetica" w:hAnsi="Helvetica" w:cs="Helvetica"/>
          <w:noProof/>
        </w:rPr>
        <w:drawing>
          <wp:inline distT="0" distB="0" distL="0" distR="0" wp14:anchorId="3708B053" wp14:editId="1A8A2B97">
            <wp:extent cx="5652655" cy="3411602"/>
            <wp:effectExtent l="0" t="0" r="0" b="5080"/>
            <wp:docPr id="19" name="Picture 1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Graphical user interface, text, application, email&#10;&#10;Description automatically generated"/>
                    <pic:cNvPicPr/>
                  </pic:nvPicPr>
                  <pic:blipFill>
                    <a:blip r:embed="rId661" cstate="email">
                      <a:extLst>
                        <a:ext uri="{28A0092B-C50C-407E-A947-70E740481C1C}">
                          <a14:useLocalDpi xmlns:a14="http://schemas.microsoft.com/office/drawing/2010/main"/>
                        </a:ext>
                      </a:extLst>
                    </a:blip>
                    <a:stretch>
                      <a:fillRect/>
                    </a:stretch>
                  </pic:blipFill>
                  <pic:spPr>
                    <a:xfrm>
                      <a:off x="0" y="0"/>
                      <a:ext cx="5667990" cy="3420857"/>
                    </a:xfrm>
                    <a:prstGeom prst="rect">
                      <a:avLst/>
                    </a:prstGeom>
                  </pic:spPr>
                </pic:pic>
              </a:graphicData>
            </a:graphic>
          </wp:inline>
        </w:drawing>
      </w:r>
    </w:p>
    <w:p w14:paraId="4735802B" w14:textId="3A504DCD" w:rsidR="00625238" w:rsidRPr="00AF048B" w:rsidRDefault="00C033C5" w:rsidP="00AF048B">
      <w:pPr>
        <w:widowControl w:val="0"/>
        <w:pBdr>
          <w:bottom w:val="single" w:sz="6" w:space="1" w:color="auto"/>
        </w:pBdr>
        <w:autoSpaceDE w:val="0"/>
        <w:autoSpaceDN w:val="0"/>
        <w:adjustRightInd w:val="0"/>
        <w:rPr>
          <w:rFonts w:ascii="Helvetica" w:hAnsi="Helvetica" w:cs="Helvetica"/>
        </w:rPr>
      </w:pPr>
      <w:hyperlink r:id="rId662" w:history="1">
        <w:r w:rsidR="00625238" w:rsidRPr="0011481D">
          <w:rPr>
            <w:rStyle w:val="Hyperlink"/>
            <w:rFonts w:ascii="Helvetica" w:hAnsi="Helvetica" w:cs="Helvetica"/>
          </w:rPr>
          <w:t>https://www</w:t>
        </w:r>
        <w:r w:rsidR="00625238" w:rsidRPr="0011481D">
          <w:rPr>
            <w:rStyle w:val="Hyperlink"/>
            <w:rFonts w:ascii="Helvetica" w:hAnsi="Helvetica" w:cs="Helvetica"/>
          </w:rPr>
          <w:t>.</w:t>
        </w:r>
        <w:r w:rsidR="00625238" w:rsidRPr="0011481D">
          <w:rPr>
            <w:rStyle w:val="Hyperlink"/>
            <w:rFonts w:ascii="Helvetica" w:hAnsi="Helvetica" w:cs="Helvetica"/>
          </w:rPr>
          <w:t>usda.gov/topics/farming/grants-and-loans</w:t>
        </w:r>
      </w:hyperlink>
    </w:p>
    <w:p w14:paraId="45EFD89B" w14:textId="77777777" w:rsidR="00AF048B" w:rsidRPr="0011481D" w:rsidRDefault="00AF048B" w:rsidP="00AF048B">
      <w:pPr>
        <w:pBdr>
          <w:bottom w:val="single" w:sz="6" w:space="1" w:color="auto"/>
        </w:pBdr>
        <w:rPr>
          <w:rFonts w:ascii="Helvetica" w:hAnsi="Helvetica"/>
        </w:rPr>
      </w:pPr>
      <w:r w:rsidRPr="00AF048B">
        <w:rPr>
          <w:rFonts w:ascii="Helvetica" w:hAnsi="Helvetica"/>
          <w:b/>
          <w:noProof/>
        </w:rPr>
        <w:drawing>
          <wp:inline distT="0" distB="0" distL="0" distR="0" wp14:anchorId="186FBC82" wp14:editId="15A3B781">
            <wp:extent cx="4631377" cy="2708654"/>
            <wp:effectExtent l="0" t="0" r="4445" b="0"/>
            <wp:docPr id="13" name="Picture 1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website&#10;&#10;Description automatically generated"/>
                    <pic:cNvPicPr/>
                  </pic:nvPicPr>
                  <pic:blipFill>
                    <a:blip r:embed="rId663" cstate="email">
                      <a:extLst>
                        <a:ext uri="{28A0092B-C50C-407E-A947-70E740481C1C}">
                          <a14:useLocalDpi xmlns:a14="http://schemas.microsoft.com/office/drawing/2010/main"/>
                        </a:ext>
                      </a:extLst>
                    </a:blip>
                    <a:stretch>
                      <a:fillRect/>
                    </a:stretch>
                  </pic:blipFill>
                  <pic:spPr>
                    <a:xfrm>
                      <a:off x="0" y="0"/>
                      <a:ext cx="4670589" cy="2731587"/>
                    </a:xfrm>
                    <a:prstGeom prst="rect">
                      <a:avLst/>
                    </a:prstGeom>
                  </pic:spPr>
                </pic:pic>
              </a:graphicData>
            </a:graphic>
          </wp:inline>
        </w:drawing>
      </w:r>
      <w:hyperlink r:id="rId664" w:history="1">
        <w:r w:rsidRPr="0011481D">
          <w:rPr>
            <w:rStyle w:val="Hyperlink"/>
            <w:rFonts w:ascii="Helvetica" w:hAnsi="Helvetica"/>
          </w:rPr>
          <w:t>https://www.nal.usda.gov/ric/community-development-resources</w:t>
        </w:r>
      </w:hyperlink>
    </w:p>
    <w:p w14:paraId="0E642A91" w14:textId="1D559BA9" w:rsidR="00625238" w:rsidRDefault="00625238" w:rsidP="00625238">
      <w:pPr>
        <w:pBdr>
          <w:bottom w:val="double" w:sz="6" w:space="1" w:color="auto"/>
        </w:pBdr>
        <w:autoSpaceDE w:val="0"/>
        <w:autoSpaceDN w:val="0"/>
        <w:adjustRightInd w:val="0"/>
        <w:rPr>
          <w:rFonts w:ascii="Helvetica" w:hAnsi="Helvetica"/>
          <w:b/>
        </w:rPr>
      </w:pPr>
    </w:p>
    <w:p w14:paraId="2E7EBE42" w14:textId="1BFE48D0" w:rsidR="00956316" w:rsidRDefault="00956316" w:rsidP="00625238">
      <w:pPr>
        <w:pBdr>
          <w:bottom w:val="double" w:sz="6" w:space="1" w:color="auto"/>
        </w:pBdr>
        <w:autoSpaceDE w:val="0"/>
        <w:autoSpaceDN w:val="0"/>
        <w:adjustRightInd w:val="0"/>
        <w:rPr>
          <w:rFonts w:ascii="Helvetica" w:hAnsi="Helvetica"/>
          <w:b/>
        </w:rPr>
      </w:pPr>
    </w:p>
    <w:p w14:paraId="36D92734" w14:textId="43C1D054" w:rsidR="00956316" w:rsidRDefault="00956316" w:rsidP="00625238">
      <w:pPr>
        <w:pBdr>
          <w:bottom w:val="double" w:sz="6" w:space="1" w:color="auto"/>
        </w:pBdr>
        <w:autoSpaceDE w:val="0"/>
        <w:autoSpaceDN w:val="0"/>
        <w:adjustRightInd w:val="0"/>
        <w:rPr>
          <w:rFonts w:ascii="Helvetica" w:hAnsi="Helvetica"/>
          <w:b/>
        </w:rPr>
      </w:pPr>
    </w:p>
    <w:p w14:paraId="7D620991" w14:textId="351604D3" w:rsidR="00956316" w:rsidRDefault="00956316" w:rsidP="00625238">
      <w:pPr>
        <w:pBdr>
          <w:bottom w:val="double" w:sz="6" w:space="1" w:color="auto"/>
        </w:pBdr>
        <w:autoSpaceDE w:val="0"/>
        <w:autoSpaceDN w:val="0"/>
        <w:adjustRightInd w:val="0"/>
        <w:rPr>
          <w:rFonts w:ascii="Helvetica" w:hAnsi="Helvetica"/>
          <w:b/>
        </w:rPr>
      </w:pPr>
    </w:p>
    <w:p w14:paraId="28C3E3F4" w14:textId="7E0CBE2F" w:rsidR="00956316" w:rsidRDefault="00956316" w:rsidP="00625238">
      <w:pPr>
        <w:pBdr>
          <w:bottom w:val="double" w:sz="6" w:space="1" w:color="auto"/>
        </w:pBdr>
        <w:autoSpaceDE w:val="0"/>
        <w:autoSpaceDN w:val="0"/>
        <w:adjustRightInd w:val="0"/>
        <w:rPr>
          <w:rFonts w:ascii="Helvetica" w:hAnsi="Helvetica"/>
          <w:b/>
        </w:rPr>
      </w:pPr>
    </w:p>
    <w:p w14:paraId="49E91A45" w14:textId="77777777" w:rsidR="00956316" w:rsidRPr="0011481D" w:rsidRDefault="00956316" w:rsidP="00625238">
      <w:pPr>
        <w:pBdr>
          <w:bottom w:val="double" w:sz="6" w:space="1" w:color="auto"/>
        </w:pBdr>
        <w:autoSpaceDE w:val="0"/>
        <w:autoSpaceDN w:val="0"/>
        <w:adjustRightInd w:val="0"/>
        <w:rPr>
          <w:rFonts w:ascii="Helvetica" w:hAnsi="Helvetica"/>
          <w:b/>
        </w:rPr>
      </w:pPr>
    </w:p>
    <w:p w14:paraId="33C1B373" w14:textId="77777777" w:rsidR="00625238" w:rsidRPr="0011481D" w:rsidRDefault="00625238" w:rsidP="00625238">
      <w:pPr>
        <w:rPr>
          <w:rFonts w:ascii="Helvetica" w:hAnsi="Helvetica"/>
        </w:rPr>
      </w:pPr>
    </w:p>
    <w:p w14:paraId="290E1427" w14:textId="77777777" w:rsidR="00625238" w:rsidRPr="00E100DC" w:rsidRDefault="00625238" w:rsidP="00625238">
      <w:pPr>
        <w:autoSpaceDE w:val="0"/>
        <w:autoSpaceDN w:val="0"/>
        <w:adjustRightInd w:val="0"/>
        <w:outlineLvl w:val="0"/>
        <w:rPr>
          <w:rFonts w:ascii="Helvetica" w:hAnsi="Helvetica"/>
          <w:b/>
          <w:sz w:val="28"/>
          <w:szCs w:val="28"/>
        </w:rPr>
      </w:pPr>
      <w:bookmarkStart w:id="968" w:name="DOC2"/>
      <w:bookmarkEnd w:id="968"/>
      <w:r w:rsidRPr="00E100DC">
        <w:rPr>
          <w:rFonts w:ascii="Helvetica" w:hAnsi="Helvetica"/>
          <w:b/>
          <w:sz w:val="28"/>
          <w:szCs w:val="28"/>
        </w:rPr>
        <w:t>Department of Commerce</w:t>
      </w:r>
    </w:p>
    <w:p w14:paraId="1C27D9B0" w14:textId="77777777" w:rsidR="00625238" w:rsidRPr="0011481D" w:rsidRDefault="00625238" w:rsidP="00625238">
      <w:pPr>
        <w:autoSpaceDE w:val="0"/>
        <w:autoSpaceDN w:val="0"/>
        <w:adjustRightInd w:val="0"/>
        <w:outlineLvl w:val="0"/>
        <w:rPr>
          <w:rFonts w:ascii="Helvetica" w:hAnsi="Helvetica"/>
          <w:b/>
        </w:rPr>
      </w:pPr>
    </w:p>
    <w:p w14:paraId="3FD6ED49" w14:textId="77777777" w:rsidR="00625238" w:rsidRPr="0011481D" w:rsidRDefault="00625238" w:rsidP="00625238">
      <w:pPr>
        <w:autoSpaceDE w:val="0"/>
        <w:autoSpaceDN w:val="0"/>
        <w:adjustRightInd w:val="0"/>
        <w:outlineLvl w:val="0"/>
        <w:rPr>
          <w:rFonts w:ascii="Helvetica" w:hAnsi="Helvetica"/>
          <w:b/>
        </w:rPr>
      </w:pPr>
    </w:p>
    <w:p w14:paraId="3359D3C6" w14:textId="77777777" w:rsidR="00625238" w:rsidRPr="0011481D" w:rsidRDefault="00625238" w:rsidP="00625238">
      <w:pPr>
        <w:pStyle w:val="Heading1"/>
        <w:spacing w:before="2" w:after="2"/>
        <w:rPr>
          <w:rFonts w:ascii="Helvetica" w:hAnsi="Helvetica"/>
          <w:sz w:val="24"/>
          <w:szCs w:val="24"/>
        </w:rPr>
      </w:pPr>
      <w:bookmarkStart w:id="969" w:name="DOCGrantsandOpportunities"/>
      <w:bookmarkStart w:id="970" w:name="_HINativeAmNativeHawaiian"/>
      <w:bookmarkStart w:id="971" w:name="_AGSBIR21"/>
      <w:bookmarkStart w:id="972" w:name="_AGNRCRCPP"/>
      <w:bookmarkStart w:id="973" w:name="_AGFoodResearchInitiative"/>
      <w:bookmarkStart w:id="974" w:name="_DHSBlueCampaign"/>
      <w:bookmarkStart w:id="975" w:name="_SBAOSBDC"/>
      <w:bookmarkStart w:id="976" w:name="_HUDJobsPlusInitiatve"/>
      <w:bookmarkStart w:id="977" w:name="_DOCNERRS"/>
      <w:bookmarkStart w:id="978" w:name="_DOCNOAASBIR2021"/>
      <w:bookmarkStart w:id="979" w:name="_DOCMultipleStressorsShellfish"/>
      <w:bookmarkStart w:id="980" w:name="_EPAEarlyCareerWildlandFIre"/>
      <w:bookmarkStart w:id="981" w:name="_EPAViralPathogen"/>
      <w:bookmarkStart w:id="982" w:name="_DOICoopResUnits21"/>
      <w:bookmarkStart w:id="983" w:name="_DOIGeologicalEdComponent"/>
      <w:bookmarkStart w:id="984" w:name="_DOLETAJobCorpsScholars"/>
      <w:bookmarkStart w:id="985" w:name="_NEHInstAdvancedTopicsDigital"/>
      <w:bookmarkStart w:id="986" w:name="_ED84305T"/>
      <w:bookmarkStart w:id="987" w:name="_DHSRecBoatingSafety"/>
      <w:bookmarkStart w:id="988" w:name="_DHSCoastGuardNatlNonProfitRBS"/>
      <w:bookmarkStart w:id="989" w:name="_DHSReminders"/>
      <w:bookmarkStart w:id="990" w:name="_DOIBureauOceanEnergyManagement"/>
      <w:bookmarkStart w:id="991" w:name="_DOJOVWJusticeforFamilies"/>
      <w:bookmarkStart w:id="992" w:name="_AGSmithLever"/>
      <w:bookmarkStart w:id="993" w:name="_ED84066A"/>
      <w:bookmarkStart w:id="994" w:name="_HUDSection202Housing"/>
      <w:bookmarkStart w:id="995" w:name="_DOLNatDislocatedWorker"/>
      <w:bookmarkStart w:id="996" w:name="_NEALitFellowships22"/>
      <w:bookmarkStart w:id="997" w:name="_DOTPipelineHMIT"/>
      <w:bookmarkStart w:id="998" w:name="_DOTPipelineTA"/>
      <w:bookmarkStart w:id="999" w:name="_DOC2021BREP"/>
      <w:bookmarkStart w:id="1000" w:name="_AGUtilityCommFacilTech"/>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r w:rsidRPr="0011481D">
        <w:rPr>
          <w:rFonts w:ascii="Helvetica" w:hAnsi="Helvetica"/>
          <w:sz w:val="24"/>
          <w:szCs w:val="24"/>
        </w:rPr>
        <w:t>Grants, Contracting, and Trade Opportunities at Commerce</w:t>
      </w:r>
    </w:p>
    <w:p w14:paraId="46A27D7B" w14:textId="628C942B" w:rsidR="00DF6F9D" w:rsidRDefault="00625238" w:rsidP="00D44B06">
      <w:pPr>
        <w:pStyle w:val="NormalWeb"/>
        <w:spacing w:before="2" w:after="2"/>
        <w:rPr>
          <w:rFonts w:ascii="Helvetica" w:hAnsi="Helvetica"/>
        </w:rPr>
      </w:pPr>
      <w:bookmarkStart w:id="1001" w:name="top"/>
      <w:bookmarkEnd w:id="1001"/>
      <w:r w:rsidRPr="0011481D">
        <w:rPr>
          <w:rFonts w:ascii="Helvetica" w:hAnsi="Helvetica"/>
        </w:rPr>
        <w:t>Learn more information about grants, contracting and trade opportunities at the Department of Commerce using the information below</w:t>
      </w:r>
    </w:p>
    <w:p w14:paraId="461D26FD" w14:textId="0912D467" w:rsidR="00DF6F9D" w:rsidRDefault="00C033C5" w:rsidP="00D44B06">
      <w:pPr>
        <w:pStyle w:val="NormalWeb"/>
        <w:spacing w:before="2" w:after="2"/>
        <w:rPr>
          <w:rFonts w:ascii="Helvetica" w:hAnsi="Helvetica"/>
          <w:color w:val="0000FF"/>
          <w:u w:val="single"/>
        </w:rPr>
      </w:pPr>
      <w:hyperlink r:id="rId665" w:history="1">
        <w:r w:rsidR="00DF6F9D" w:rsidRPr="001B0047">
          <w:rPr>
            <w:rStyle w:val="Hyperlink"/>
            <w:rFonts w:ascii="Helvetica" w:hAnsi="Helvetica"/>
          </w:rPr>
          <w:t>https://www.c</w:t>
        </w:r>
        <w:r w:rsidR="00DF6F9D" w:rsidRPr="001B0047">
          <w:rPr>
            <w:rStyle w:val="Hyperlink"/>
            <w:rFonts w:ascii="Helvetica" w:hAnsi="Helvetica"/>
          </w:rPr>
          <w:t>o</w:t>
        </w:r>
        <w:r w:rsidR="00DF6F9D" w:rsidRPr="001B0047">
          <w:rPr>
            <w:rStyle w:val="Hyperlink"/>
            <w:rFonts w:ascii="Helvetica" w:hAnsi="Helvetica"/>
          </w:rPr>
          <w:t>mmerce.gov/work-with-us/grants-and-contract-opportunities</w:t>
        </w:r>
      </w:hyperlink>
    </w:p>
    <w:p w14:paraId="0E01F40F" w14:textId="02425AD0" w:rsidR="00625238" w:rsidRPr="0011481D" w:rsidRDefault="00DF6F9D" w:rsidP="00D44B06">
      <w:pPr>
        <w:pStyle w:val="NormalWeb"/>
        <w:spacing w:before="2" w:after="2"/>
        <w:rPr>
          <w:rFonts w:ascii="Helvetica" w:hAnsi="Helvetica"/>
        </w:rPr>
      </w:pPr>
      <w:r w:rsidRPr="00AF048B">
        <w:rPr>
          <w:rFonts w:ascii="Helvetica" w:hAnsi="Helvetica"/>
          <w:noProof/>
          <w:color w:val="0000FF"/>
          <w:u w:val="single"/>
        </w:rPr>
        <w:drawing>
          <wp:inline distT="0" distB="0" distL="0" distR="0" wp14:anchorId="5D0B65FE" wp14:editId="14E5016B">
            <wp:extent cx="6690864" cy="5480487"/>
            <wp:effectExtent l="0" t="0" r="2540" b="6350"/>
            <wp:docPr id="33" name="Picture 3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Graphical user interface, text, application, email&#10;&#10;Description automatically generated"/>
                    <pic:cNvPicPr/>
                  </pic:nvPicPr>
                  <pic:blipFill>
                    <a:blip r:embed="rId666" cstate="email">
                      <a:extLst>
                        <a:ext uri="{28A0092B-C50C-407E-A947-70E740481C1C}">
                          <a14:useLocalDpi xmlns:a14="http://schemas.microsoft.com/office/drawing/2010/main"/>
                        </a:ext>
                      </a:extLst>
                    </a:blip>
                    <a:stretch>
                      <a:fillRect/>
                    </a:stretch>
                  </pic:blipFill>
                  <pic:spPr>
                    <a:xfrm>
                      <a:off x="0" y="0"/>
                      <a:ext cx="6697572" cy="5485981"/>
                    </a:xfrm>
                    <a:prstGeom prst="rect">
                      <a:avLst/>
                    </a:prstGeom>
                  </pic:spPr>
                </pic:pic>
              </a:graphicData>
            </a:graphic>
          </wp:inline>
        </w:drawing>
      </w:r>
    </w:p>
    <w:p w14:paraId="7BFCA4A2" w14:textId="513E4922" w:rsidR="00625238" w:rsidRDefault="00625238" w:rsidP="00625238">
      <w:pPr>
        <w:pStyle w:val="NormalWeb"/>
        <w:spacing w:before="2" w:after="2"/>
        <w:rPr>
          <w:rFonts w:ascii="Helvetica" w:hAnsi="Helvetica"/>
          <w:color w:val="0000FF"/>
          <w:u w:val="single"/>
        </w:rPr>
      </w:pPr>
    </w:p>
    <w:p w14:paraId="146AB9E1" w14:textId="3A7DF83D" w:rsidR="00AF048B" w:rsidRPr="0011481D" w:rsidRDefault="00AF048B" w:rsidP="00625238">
      <w:pPr>
        <w:pStyle w:val="NormalWeb"/>
        <w:spacing w:before="2" w:after="2"/>
        <w:rPr>
          <w:rFonts w:ascii="Helvetica" w:hAnsi="Helvetica"/>
          <w:color w:val="0000FF"/>
          <w:u w:val="single"/>
        </w:rPr>
      </w:pPr>
      <w:r w:rsidRPr="00AF048B">
        <w:rPr>
          <w:rFonts w:ascii="Helvetica" w:hAnsi="Helvetica"/>
          <w:noProof/>
          <w:color w:val="0000FF"/>
          <w:u w:val="single"/>
        </w:rPr>
        <w:lastRenderedPageBreak/>
        <w:drawing>
          <wp:inline distT="0" distB="0" distL="0" distR="0" wp14:anchorId="0DA915B4" wp14:editId="0B44B2AF">
            <wp:extent cx="6614676" cy="5842660"/>
            <wp:effectExtent l="0" t="0" r="2540" b="0"/>
            <wp:docPr id="34" name="Picture 34"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Text, letter&#10;&#10;Description automatically generated"/>
                    <pic:cNvPicPr/>
                  </pic:nvPicPr>
                  <pic:blipFill>
                    <a:blip r:embed="rId667" cstate="email">
                      <a:extLst>
                        <a:ext uri="{28A0092B-C50C-407E-A947-70E740481C1C}">
                          <a14:useLocalDpi xmlns:a14="http://schemas.microsoft.com/office/drawing/2010/main"/>
                        </a:ext>
                      </a:extLst>
                    </a:blip>
                    <a:stretch>
                      <a:fillRect/>
                    </a:stretch>
                  </pic:blipFill>
                  <pic:spPr>
                    <a:xfrm>
                      <a:off x="0" y="0"/>
                      <a:ext cx="6621416" cy="5848613"/>
                    </a:xfrm>
                    <a:prstGeom prst="rect">
                      <a:avLst/>
                    </a:prstGeom>
                  </pic:spPr>
                </pic:pic>
              </a:graphicData>
            </a:graphic>
          </wp:inline>
        </w:drawing>
      </w:r>
    </w:p>
    <w:p w14:paraId="0E0C0A2A" w14:textId="2863DE25" w:rsidR="00DF6F9D" w:rsidRDefault="00DF6F9D" w:rsidP="00625238">
      <w:pPr>
        <w:pStyle w:val="NormalWeb"/>
        <w:spacing w:before="2" w:after="2"/>
        <w:rPr>
          <w:rFonts w:ascii="Helvetica" w:hAnsi="Helvetica"/>
          <w:b/>
          <w:bCs/>
        </w:rPr>
      </w:pPr>
      <w:r w:rsidRPr="00DF6F9D">
        <w:rPr>
          <w:rFonts w:ascii="Helvetica" w:hAnsi="Helvetica"/>
          <w:b/>
          <w:bCs/>
          <w:noProof/>
        </w:rPr>
        <w:lastRenderedPageBreak/>
        <w:drawing>
          <wp:inline distT="0" distB="0" distL="0" distR="0" wp14:anchorId="1A4DF674" wp14:editId="7E5D1A55">
            <wp:extent cx="6237575" cy="5124091"/>
            <wp:effectExtent l="0" t="0" r="0" b="0"/>
            <wp:docPr id="45" name="Picture 45"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Text, letter&#10;&#10;Description automatically generated"/>
                    <pic:cNvPicPr/>
                  </pic:nvPicPr>
                  <pic:blipFill>
                    <a:blip r:embed="rId668" cstate="email">
                      <a:extLst>
                        <a:ext uri="{28A0092B-C50C-407E-A947-70E740481C1C}">
                          <a14:useLocalDpi xmlns:a14="http://schemas.microsoft.com/office/drawing/2010/main"/>
                        </a:ext>
                      </a:extLst>
                    </a:blip>
                    <a:stretch>
                      <a:fillRect/>
                    </a:stretch>
                  </pic:blipFill>
                  <pic:spPr>
                    <a:xfrm>
                      <a:off x="0" y="0"/>
                      <a:ext cx="6278480" cy="5157694"/>
                    </a:xfrm>
                    <a:prstGeom prst="rect">
                      <a:avLst/>
                    </a:prstGeom>
                  </pic:spPr>
                </pic:pic>
              </a:graphicData>
            </a:graphic>
          </wp:inline>
        </w:drawing>
      </w:r>
    </w:p>
    <w:p w14:paraId="19486324" w14:textId="06FBC02B" w:rsidR="00DF6F9D" w:rsidRDefault="00DF6F9D" w:rsidP="00625238">
      <w:pPr>
        <w:pStyle w:val="NormalWeb"/>
        <w:spacing w:before="2" w:after="2"/>
        <w:rPr>
          <w:rFonts w:ascii="Helvetica" w:hAnsi="Helvetica"/>
          <w:b/>
          <w:bCs/>
        </w:rPr>
      </w:pPr>
      <w:r w:rsidRPr="00DF6F9D">
        <w:rPr>
          <w:rFonts w:ascii="Helvetica" w:hAnsi="Helvetica"/>
          <w:b/>
          <w:bCs/>
          <w:noProof/>
        </w:rPr>
        <w:drawing>
          <wp:inline distT="0" distB="0" distL="0" distR="0" wp14:anchorId="0307E89F" wp14:editId="098D69C0">
            <wp:extent cx="6915150" cy="1233170"/>
            <wp:effectExtent l="0" t="0" r="6350" b="0"/>
            <wp:docPr id="50" name="Picture 50"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Text&#10;&#10;Description automatically generated"/>
                    <pic:cNvPicPr/>
                  </pic:nvPicPr>
                  <pic:blipFill>
                    <a:blip r:embed="rId669" cstate="email">
                      <a:extLst>
                        <a:ext uri="{28A0092B-C50C-407E-A947-70E740481C1C}">
                          <a14:useLocalDpi xmlns:a14="http://schemas.microsoft.com/office/drawing/2010/main"/>
                        </a:ext>
                      </a:extLst>
                    </a:blip>
                    <a:stretch>
                      <a:fillRect/>
                    </a:stretch>
                  </pic:blipFill>
                  <pic:spPr>
                    <a:xfrm>
                      <a:off x="0" y="0"/>
                      <a:ext cx="6915150" cy="1233170"/>
                    </a:xfrm>
                    <a:prstGeom prst="rect">
                      <a:avLst/>
                    </a:prstGeom>
                  </pic:spPr>
                </pic:pic>
              </a:graphicData>
            </a:graphic>
          </wp:inline>
        </w:drawing>
      </w:r>
    </w:p>
    <w:p w14:paraId="63EA3E9F" w14:textId="74F9FE85" w:rsidR="00DF6F9D" w:rsidRPr="00DF6F9D" w:rsidRDefault="00625238" w:rsidP="00625238">
      <w:pPr>
        <w:pStyle w:val="NormalWeb"/>
        <w:spacing w:before="2" w:after="2"/>
        <w:rPr>
          <w:rFonts w:ascii="Helvetica" w:hAnsi="Helvetica"/>
          <w:b/>
          <w:bCs/>
          <w:sz w:val="28"/>
          <w:szCs w:val="28"/>
        </w:rPr>
      </w:pPr>
      <w:r w:rsidRPr="00DF6F9D">
        <w:rPr>
          <w:rFonts w:ascii="Helvetica" w:hAnsi="Helvetica"/>
          <w:b/>
          <w:bCs/>
          <w:sz w:val="28"/>
          <w:szCs w:val="28"/>
        </w:rPr>
        <w:t>DOC Grant Making Bureau</w:t>
      </w:r>
      <w:r w:rsidR="00DF6F9D">
        <w:rPr>
          <w:rFonts w:ascii="Helvetica" w:hAnsi="Helvetica"/>
          <w:b/>
          <w:bCs/>
          <w:sz w:val="28"/>
          <w:szCs w:val="28"/>
        </w:rPr>
        <w:t>s</w:t>
      </w:r>
    </w:p>
    <w:p w14:paraId="3ABCB806" w14:textId="49F0241A" w:rsidR="00625238" w:rsidRPr="0011481D" w:rsidRDefault="00C033C5" w:rsidP="00625238">
      <w:pPr>
        <w:pStyle w:val="NormalWeb"/>
        <w:spacing w:before="2" w:after="2"/>
        <w:rPr>
          <w:rFonts w:ascii="Helvetica" w:hAnsi="Helvetica"/>
        </w:rPr>
      </w:pPr>
      <w:hyperlink r:id="rId670" w:history="1">
        <w:r w:rsidR="00625238" w:rsidRPr="0011481D">
          <w:rPr>
            <w:rStyle w:val="Hyperlink"/>
            <w:rFonts w:ascii="Helvetica" w:hAnsi="Helvetica"/>
          </w:rPr>
          <w:t xml:space="preserve">Economic </w:t>
        </w:r>
        <w:r w:rsidR="00625238" w:rsidRPr="0011481D">
          <w:rPr>
            <w:rStyle w:val="Hyperlink"/>
            <w:rFonts w:ascii="Helvetica" w:hAnsi="Helvetica"/>
          </w:rPr>
          <w:t>D</w:t>
        </w:r>
        <w:r w:rsidR="00625238" w:rsidRPr="0011481D">
          <w:rPr>
            <w:rStyle w:val="Hyperlink"/>
            <w:rFonts w:ascii="Helvetica" w:hAnsi="Helvetica"/>
          </w:rPr>
          <w:t xml:space="preserve">evelopment </w:t>
        </w:r>
        <w:r w:rsidR="00B60A23">
          <w:rPr>
            <w:rStyle w:val="Hyperlink"/>
            <w:rFonts w:ascii="Helvetica" w:hAnsi="Helvetica"/>
          </w:rPr>
          <w:t>Administration</w:t>
        </w:r>
        <w:r w:rsidR="00625238" w:rsidRPr="0011481D">
          <w:rPr>
            <w:rStyle w:val="Hyperlink"/>
            <w:rFonts w:ascii="Helvetica" w:hAnsi="Helvetica"/>
          </w:rPr>
          <w:t xml:space="preserve"> (EDA)</w:t>
        </w:r>
      </w:hyperlink>
    </w:p>
    <w:p w14:paraId="74EC8B34" w14:textId="5CD6B881" w:rsidR="00625238" w:rsidRDefault="00774822" w:rsidP="00625238">
      <w:pPr>
        <w:pStyle w:val="NormalWeb"/>
        <w:spacing w:before="2" w:after="2"/>
        <w:rPr>
          <w:rFonts w:ascii="Helvetica" w:hAnsi="Helvetica"/>
        </w:rPr>
      </w:pPr>
      <w:r w:rsidRPr="00774822">
        <w:rPr>
          <w:rFonts w:ascii="Helvetica" w:hAnsi="Helvetica"/>
        </w:rPr>
        <w:drawing>
          <wp:inline distT="0" distB="0" distL="0" distR="0" wp14:anchorId="34711D1B" wp14:editId="20D98130">
            <wp:extent cx="3563816" cy="2357551"/>
            <wp:effectExtent l="0" t="0" r="5080" b="5080"/>
            <wp:docPr id="2071218941" name="Picture 1"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218941" name="Picture 1" descr="A screenshot of a website&#10;&#10;Description automatically generated"/>
                    <pic:cNvPicPr/>
                  </pic:nvPicPr>
                  <pic:blipFill>
                    <a:blip r:embed="rId671" cstate="screen">
                      <a:extLst>
                        <a:ext uri="{28A0092B-C50C-407E-A947-70E740481C1C}">
                          <a14:useLocalDpi xmlns:a14="http://schemas.microsoft.com/office/drawing/2010/main"/>
                        </a:ext>
                      </a:extLst>
                    </a:blip>
                    <a:stretch>
                      <a:fillRect/>
                    </a:stretch>
                  </pic:blipFill>
                  <pic:spPr>
                    <a:xfrm>
                      <a:off x="0" y="0"/>
                      <a:ext cx="3571423" cy="2362583"/>
                    </a:xfrm>
                    <a:prstGeom prst="rect">
                      <a:avLst/>
                    </a:prstGeom>
                  </pic:spPr>
                </pic:pic>
              </a:graphicData>
            </a:graphic>
          </wp:inline>
        </w:drawing>
      </w:r>
    </w:p>
    <w:p w14:paraId="07B74C78" w14:textId="28A40DD0" w:rsidR="00774822" w:rsidRDefault="00774822" w:rsidP="00625238">
      <w:pPr>
        <w:pStyle w:val="NormalWeb"/>
        <w:spacing w:before="2" w:after="2"/>
        <w:rPr>
          <w:rFonts w:ascii="Helvetica" w:hAnsi="Helvetica"/>
        </w:rPr>
      </w:pPr>
      <w:r w:rsidRPr="00774822">
        <w:rPr>
          <w:rFonts w:ascii="Helvetica" w:hAnsi="Helvetica"/>
        </w:rPr>
        <w:lastRenderedPageBreak/>
        <w:drawing>
          <wp:inline distT="0" distB="0" distL="0" distR="0" wp14:anchorId="38B29B09" wp14:editId="44B01B9F">
            <wp:extent cx="6915150" cy="4732020"/>
            <wp:effectExtent l="0" t="0" r="6350" b="5080"/>
            <wp:docPr id="500807194" name="Picture 1"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0807194" name="Picture 1" descr="A screenshot of a website&#10;&#10;Description automatically generated"/>
                    <pic:cNvPicPr/>
                  </pic:nvPicPr>
                  <pic:blipFill>
                    <a:blip r:embed="rId672" cstate="screen">
                      <a:extLst>
                        <a:ext uri="{28A0092B-C50C-407E-A947-70E740481C1C}">
                          <a14:useLocalDpi xmlns:a14="http://schemas.microsoft.com/office/drawing/2010/main"/>
                        </a:ext>
                      </a:extLst>
                    </a:blip>
                    <a:stretch>
                      <a:fillRect/>
                    </a:stretch>
                  </pic:blipFill>
                  <pic:spPr>
                    <a:xfrm>
                      <a:off x="0" y="0"/>
                      <a:ext cx="6915150" cy="4732020"/>
                    </a:xfrm>
                    <a:prstGeom prst="rect">
                      <a:avLst/>
                    </a:prstGeom>
                  </pic:spPr>
                </pic:pic>
              </a:graphicData>
            </a:graphic>
          </wp:inline>
        </w:drawing>
      </w:r>
    </w:p>
    <w:p w14:paraId="013C0768" w14:textId="5B15636D" w:rsidR="00774822" w:rsidRPr="0011481D" w:rsidRDefault="00774822" w:rsidP="00625238">
      <w:pPr>
        <w:pStyle w:val="NormalWeb"/>
        <w:spacing w:before="2" w:after="2"/>
        <w:rPr>
          <w:rFonts w:ascii="Helvetica" w:hAnsi="Helvetica"/>
        </w:rPr>
      </w:pPr>
      <w:r w:rsidRPr="00774822">
        <w:rPr>
          <w:rFonts w:ascii="Helvetica" w:hAnsi="Helvetica"/>
        </w:rPr>
        <w:drawing>
          <wp:inline distT="0" distB="0" distL="0" distR="0" wp14:anchorId="5E942ED4" wp14:editId="5F1FD955">
            <wp:extent cx="6915150" cy="4216400"/>
            <wp:effectExtent l="0" t="0" r="6350" b="0"/>
            <wp:docPr id="627518349" name="Picture 1" descr="A screenshot of a screenshot of a pr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7518349" name="Picture 1" descr="A screenshot of a screenshot of a program&#10;&#10;Description automatically generated"/>
                    <pic:cNvPicPr/>
                  </pic:nvPicPr>
                  <pic:blipFill>
                    <a:blip r:embed="rId673" cstate="screen">
                      <a:extLst>
                        <a:ext uri="{28A0092B-C50C-407E-A947-70E740481C1C}">
                          <a14:useLocalDpi xmlns:a14="http://schemas.microsoft.com/office/drawing/2010/main"/>
                        </a:ext>
                      </a:extLst>
                    </a:blip>
                    <a:stretch>
                      <a:fillRect/>
                    </a:stretch>
                  </pic:blipFill>
                  <pic:spPr>
                    <a:xfrm>
                      <a:off x="0" y="0"/>
                      <a:ext cx="6915150" cy="4216400"/>
                    </a:xfrm>
                    <a:prstGeom prst="rect">
                      <a:avLst/>
                    </a:prstGeom>
                  </pic:spPr>
                </pic:pic>
              </a:graphicData>
            </a:graphic>
          </wp:inline>
        </w:drawing>
      </w:r>
    </w:p>
    <w:p w14:paraId="5C162AAF" w14:textId="77777777" w:rsidR="00774822" w:rsidRDefault="00774822" w:rsidP="00625238">
      <w:pPr>
        <w:pStyle w:val="NormalWeb"/>
        <w:spacing w:before="2" w:after="2"/>
        <w:rPr>
          <w:rFonts w:ascii="Helvetica" w:hAnsi="Helvetica"/>
        </w:rPr>
      </w:pPr>
    </w:p>
    <w:p w14:paraId="1A50CB16" w14:textId="77777777" w:rsidR="00625238" w:rsidRDefault="00625238" w:rsidP="00625238">
      <w:pPr>
        <w:widowControl w:val="0"/>
        <w:pBdr>
          <w:bottom w:val="single" w:sz="6" w:space="1" w:color="auto"/>
        </w:pBdr>
        <w:autoSpaceDE w:val="0"/>
        <w:autoSpaceDN w:val="0"/>
        <w:adjustRightInd w:val="0"/>
        <w:rPr>
          <w:rFonts w:ascii="Helvetica" w:hAnsi="Helvetica" w:cs="Helvetica"/>
        </w:rPr>
      </w:pPr>
    </w:p>
    <w:p w14:paraId="288BD7F2" w14:textId="77777777" w:rsidR="00625238" w:rsidRDefault="00625238" w:rsidP="00625238">
      <w:pPr>
        <w:rPr>
          <w:rFonts w:ascii="Helvetica" w:hAnsi="Helvetica" w:cs="Helvetica"/>
        </w:rPr>
      </w:pPr>
    </w:p>
    <w:p w14:paraId="7119B257" w14:textId="1420A3AA" w:rsidR="000A1FB0" w:rsidRDefault="000A1FB0" w:rsidP="00625238">
      <w:pPr>
        <w:rPr>
          <w:rFonts w:ascii="Helvetica" w:hAnsi="Helvetica" w:cs="Helvetica"/>
        </w:rPr>
      </w:pPr>
      <w:r w:rsidRPr="000A1FB0">
        <w:rPr>
          <w:rFonts w:ascii="Helvetica" w:hAnsi="Helvetica" w:cs="Helvetica"/>
          <w:noProof/>
        </w:rPr>
        <w:drawing>
          <wp:inline distT="0" distB="0" distL="0" distR="0" wp14:anchorId="43336A9A" wp14:editId="2384CA0D">
            <wp:extent cx="6915150" cy="3466465"/>
            <wp:effectExtent l="0" t="0" r="6350" b="635"/>
            <wp:docPr id="1179676650"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676650" name="Picture 1" descr="Graphical user interface, text, application&#10;&#10;Description automatically generated"/>
                    <pic:cNvPicPr/>
                  </pic:nvPicPr>
                  <pic:blipFill>
                    <a:blip r:embed="rId674" cstate="email">
                      <a:extLst>
                        <a:ext uri="{28A0092B-C50C-407E-A947-70E740481C1C}">
                          <a14:useLocalDpi xmlns:a14="http://schemas.microsoft.com/office/drawing/2010/main"/>
                        </a:ext>
                      </a:extLst>
                    </a:blip>
                    <a:stretch>
                      <a:fillRect/>
                    </a:stretch>
                  </pic:blipFill>
                  <pic:spPr>
                    <a:xfrm>
                      <a:off x="0" y="0"/>
                      <a:ext cx="6915150" cy="3466465"/>
                    </a:xfrm>
                    <a:prstGeom prst="rect">
                      <a:avLst/>
                    </a:prstGeom>
                  </pic:spPr>
                </pic:pic>
              </a:graphicData>
            </a:graphic>
          </wp:inline>
        </w:drawing>
      </w:r>
    </w:p>
    <w:p w14:paraId="0142B2BE" w14:textId="190A072A" w:rsidR="000A1FB0" w:rsidRDefault="000A1FB0" w:rsidP="00625238">
      <w:pPr>
        <w:rPr>
          <w:rFonts w:ascii="Helvetica" w:hAnsi="Helvetica" w:cs="Helvetica"/>
        </w:rPr>
      </w:pPr>
      <w:r w:rsidRPr="000A1FB0">
        <w:rPr>
          <w:rFonts w:ascii="Helvetica" w:hAnsi="Helvetica" w:cs="Helvetica"/>
          <w:noProof/>
        </w:rPr>
        <w:drawing>
          <wp:inline distT="0" distB="0" distL="0" distR="0" wp14:anchorId="2ABB39C7" wp14:editId="501D8F29">
            <wp:extent cx="6915150" cy="3650615"/>
            <wp:effectExtent l="0" t="0" r="6350" b="0"/>
            <wp:docPr id="1973975783" name="Picture 1" descr="Graphical user interface, text,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3975783" name="Picture 1" descr="Graphical user interface, text, application, Teams&#10;&#10;Description automatically generated"/>
                    <pic:cNvPicPr/>
                  </pic:nvPicPr>
                  <pic:blipFill>
                    <a:blip r:embed="rId675" cstate="email">
                      <a:extLst>
                        <a:ext uri="{28A0092B-C50C-407E-A947-70E740481C1C}">
                          <a14:useLocalDpi xmlns:a14="http://schemas.microsoft.com/office/drawing/2010/main"/>
                        </a:ext>
                      </a:extLst>
                    </a:blip>
                    <a:stretch>
                      <a:fillRect/>
                    </a:stretch>
                  </pic:blipFill>
                  <pic:spPr>
                    <a:xfrm>
                      <a:off x="0" y="0"/>
                      <a:ext cx="6915150" cy="3650615"/>
                    </a:xfrm>
                    <a:prstGeom prst="rect">
                      <a:avLst/>
                    </a:prstGeom>
                  </pic:spPr>
                </pic:pic>
              </a:graphicData>
            </a:graphic>
          </wp:inline>
        </w:drawing>
      </w:r>
    </w:p>
    <w:p w14:paraId="4CCEEF63" w14:textId="77777777" w:rsidR="000A1FB0" w:rsidRDefault="000A1FB0" w:rsidP="00625238">
      <w:pPr>
        <w:rPr>
          <w:rFonts w:ascii="Helvetica" w:hAnsi="Helvetica" w:cs="Helvetica"/>
        </w:rPr>
      </w:pPr>
    </w:p>
    <w:p w14:paraId="797983F7" w14:textId="05B39C0A" w:rsidR="000A1FB0" w:rsidRDefault="00C033C5" w:rsidP="00625238">
      <w:pPr>
        <w:rPr>
          <w:rFonts w:ascii="Helvetica" w:hAnsi="Helvetica" w:cs="Helvetica"/>
        </w:rPr>
      </w:pPr>
      <w:hyperlink r:id="rId676" w:history="1">
        <w:r w:rsidR="000A1FB0" w:rsidRPr="00D80282">
          <w:rPr>
            <w:rStyle w:val="Hyperlink"/>
            <w:rFonts w:ascii="Helvetica" w:hAnsi="Helvetica" w:cs="Helvetica"/>
          </w:rPr>
          <w:t>https://www</w:t>
        </w:r>
        <w:r w:rsidR="000A1FB0" w:rsidRPr="00D80282">
          <w:rPr>
            <w:rStyle w:val="Hyperlink"/>
            <w:rFonts w:ascii="Helvetica" w:hAnsi="Helvetica" w:cs="Helvetica"/>
          </w:rPr>
          <w:t>.</w:t>
        </w:r>
        <w:r w:rsidR="000A1FB0" w:rsidRPr="00D80282">
          <w:rPr>
            <w:rStyle w:val="Hyperlink"/>
            <w:rFonts w:ascii="Helvetica" w:hAnsi="Helvetica" w:cs="Helvetica"/>
          </w:rPr>
          <w:t>eda.gov/grant-resources</w:t>
        </w:r>
      </w:hyperlink>
    </w:p>
    <w:p w14:paraId="3F16D001" w14:textId="77777777" w:rsidR="000A1FB0" w:rsidRDefault="000A1FB0" w:rsidP="00625238">
      <w:pPr>
        <w:rPr>
          <w:rFonts w:ascii="Helvetica" w:hAnsi="Helvetica" w:cs="Helvetica"/>
        </w:rPr>
      </w:pPr>
    </w:p>
    <w:p w14:paraId="6C8EF4D6" w14:textId="77777777" w:rsidR="000A1FB0" w:rsidRDefault="000A1FB0" w:rsidP="00625238">
      <w:pPr>
        <w:rPr>
          <w:rFonts w:ascii="Helvetica" w:hAnsi="Helvetica" w:cs="Helvetica"/>
        </w:rPr>
      </w:pPr>
    </w:p>
    <w:p w14:paraId="7CAE9FB6" w14:textId="77777777" w:rsidR="000A1FB0" w:rsidRDefault="000A1FB0" w:rsidP="00625238">
      <w:pPr>
        <w:rPr>
          <w:rFonts w:ascii="Helvetica" w:hAnsi="Helvetica" w:cs="Helvetica"/>
        </w:rPr>
      </w:pPr>
    </w:p>
    <w:p w14:paraId="19D2A1BA" w14:textId="77777777" w:rsidR="000A1FB0" w:rsidRDefault="000A1FB0" w:rsidP="00625238">
      <w:pPr>
        <w:rPr>
          <w:rFonts w:ascii="Helvetica" w:hAnsi="Helvetica" w:cs="Helvetica"/>
        </w:rPr>
      </w:pPr>
    </w:p>
    <w:p w14:paraId="17E8274C" w14:textId="70645E65" w:rsidR="00625238" w:rsidRDefault="00625238" w:rsidP="00625238">
      <w:pPr>
        <w:rPr>
          <w:rFonts w:ascii="Helvetica" w:hAnsi="Helvetica" w:cs="Helvetica"/>
        </w:rPr>
      </w:pPr>
      <w:bookmarkStart w:id="1002" w:name="HIEDAContacts"/>
      <w:bookmarkEnd w:id="1002"/>
      <w:r>
        <w:rPr>
          <w:rFonts w:ascii="Helvetica" w:hAnsi="Helvetica" w:cs="Helvetica"/>
        </w:rPr>
        <w:t xml:space="preserve">Economic Development </w:t>
      </w:r>
      <w:r w:rsidR="00B60A23">
        <w:rPr>
          <w:rFonts w:ascii="Helvetica" w:hAnsi="Helvetica" w:cs="Helvetica"/>
        </w:rPr>
        <w:t>Administration</w:t>
      </w:r>
      <w:r>
        <w:rPr>
          <w:rFonts w:ascii="Helvetica" w:hAnsi="Helvetica" w:cs="Helvetica"/>
        </w:rPr>
        <w:t xml:space="preserve"> Hawaii Contacts</w:t>
      </w:r>
    </w:p>
    <w:p w14:paraId="403853EB" w14:textId="77777777" w:rsidR="00625238" w:rsidRDefault="00625238" w:rsidP="00625238">
      <w:pPr>
        <w:rPr>
          <w:rFonts w:ascii="Helvetica" w:hAnsi="Helvetica" w:cs="Helvetica"/>
        </w:rPr>
      </w:pPr>
    </w:p>
    <w:p w14:paraId="4BF838E2" w14:textId="77777777" w:rsidR="00625238" w:rsidRDefault="00625238" w:rsidP="00625238">
      <w:pPr>
        <w:rPr>
          <w:rFonts w:ascii="Helvetica" w:hAnsi="Helvetica" w:cs="Helvetica"/>
        </w:rPr>
      </w:pPr>
      <w:r w:rsidRPr="005641B0">
        <w:rPr>
          <w:rFonts w:ascii="Helvetica" w:hAnsi="Helvetica" w:cs="Helvetica"/>
          <w:noProof/>
        </w:rPr>
        <w:lastRenderedPageBreak/>
        <w:drawing>
          <wp:inline distT="0" distB="0" distL="0" distR="0" wp14:anchorId="799E46EC" wp14:editId="4813C09F">
            <wp:extent cx="6915150" cy="4008755"/>
            <wp:effectExtent l="0" t="0" r="6350" b="4445"/>
            <wp:docPr id="31" name="Picture 3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7" cstate="email">
                      <a:extLst>
                        <a:ext uri="{28A0092B-C50C-407E-A947-70E740481C1C}">
                          <a14:useLocalDpi xmlns:a14="http://schemas.microsoft.com/office/drawing/2010/main"/>
                        </a:ext>
                      </a:extLst>
                    </a:blip>
                    <a:stretch>
                      <a:fillRect/>
                    </a:stretch>
                  </pic:blipFill>
                  <pic:spPr>
                    <a:xfrm>
                      <a:off x="0" y="0"/>
                      <a:ext cx="6915150" cy="4008755"/>
                    </a:xfrm>
                    <a:prstGeom prst="rect">
                      <a:avLst/>
                    </a:prstGeom>
                  </pic:spPr>
                </pic:pic>
              </a:graphicData>
            </a:graphic>
          </wp:inline>
        </w:drawing>
      </w:r>
    </w:p>
    <w:p w14:paraId="0CAB2021" w14:textId="76A99C6D" w:rsidR="00625238" w:rsidRDefault="00C033C5" w:rsidP="00625238">
      <w:pPr>
        <w:rPr>
          <w:rFonts w:ascii="Helvetica" w:hAnsi="Helvetica" w:cs="Helvetica"/>
        </w:rPr>
      </w:pPr>
      <w:hyperlink r:id="rId678" w:history="1">
        <w:r w:rsidR="00BA1F39" w:rsidRPr="00EE5E65">
          <w:rPr>
            <w:rStyle w:val="Hyperlink"/>
            <w:rFonts w:ascii="Helvetica" w:hAnsi="Helvetica" w:cs="Helvetica"/>
          </w:rPr>
          <w:t>https://www.eda.gov/archives/2016/resources/economic-development-directory/states/hi.htm</w:t>
        </w:r>
      </w:hyperlink>
    </w:p>
    <w:p w14:paraId="68EC8A74" w14:textId="77777777" w:rsidR="00BA1F39" w:rsidRDefault="00BA1F39" w:rsidP="00625238">
      <w:pPr>
        <w:rPr>
          <w:rFonts w:ascii="Helvetica" w:hAnsi="Helvetica" w:cs="Helvetica"/>
        </w:rPr>
      </w:pPr>
    </w:p>
    <w:p w14:paraId="71FF7F1A" w14:textId="77777777" w:rsidR="00625238" w:rsidRPr="0011481D" w:rsidRDefault="00625238" w:rsidP="00625238">
      <w:pPr>
        <w:widowControl w:val="0"/>
        <w:pBdr>
          <w:bottom w:val="single" w:sz="6" w:space="1" w:color="auto"/>
        </w:pBdr>
        <w:autoSpaceDE w:val="0"/>
        <w:autoSpaceDN w:val="0"/>
        <w:adjustRightInd w:val="0"/>
        <w:rPr>
          <w:rFonts w:ascii="Helvetica" w:hAnsi="Helvetica"/>
          <w:b/>
          <w:u w:val="single"/>
        </w:rPr>
      </w:pPr>
    </w:p>
    <w:p w14:paraId="71BC0127" w14:textId="77777777" w:rsidR="00625238" w:rsidRDefault="00625238" w:rsidP="00625238">
      <w:pPr>
        <w:widowControl w:val="0"/>
        <w:autoSpaceDE w:val="0"/>
        <w:autoSpaceDN w:val="0"/>
        <w:adjustRightInd w:val="0"/>
        <w:rPr>
          <w:rFonts w:ascii="Helvetica" w:hAnsi="Helvetica" w:cs="Helvetica"/>
        </w:rPr>
      </w:pPr>
    </w:p>
    <w:p w14:paraId="1D38F427" w14:textId="77777777" w:rsidR="00774822" w:rsidRPr="0011481D" w:rsidRDefault="00774822" w:rsidP="00774822">
      <w:pPr>
        <w:pStyle w:val="NormalWeb"/>
        <w:spacing w:before="2" w:after="2"/>
        <w:rPr>
          <w:rFonts w:ascii="Helvetica" w:hAnsi="Helvetica"/>
        </w:rPr>
      </w:pPr>
      <w:r w:rsidRPr="0011481D">
        <w:rPr>
          <w:rFonts w:ascii="Helvetica" w:hAnsi="Helvetica"/>
        </w:rPr>
        <w:t xml:space="preserve">International Trade </w:t>
      </w:r>
      <w:r>
        <w:rPr>
          <w:rFonts w:ascii="Helvetica" w:hAnsi="Helvetica"/>
        </w:rPr>
        <w:t>Administration</w:t>
      </w:r>
      <w:r w:rsidRPr="0011481D">
        <w:rPr>
          <w:rFonts w:ascii="Helvetica" w:hAnsi="Helvetica"/>
        </w:rPr>
        <w:t xml:space="preserve"> (ITA)</w:t>
      </w:r>
    </w:p>
    <w:p w14:paraId="2CFB4034" w14:textId="77777777" w:rsidR="00774822" w:rsidRPr="0011481D" w:rsidRDefault="00774822" w:rsidP="00774822">
      <w:pPr>
        <w:pStyle w:val="NormalWeb"/>
        <w:numPr>
          <w:ilvl w:val="0"/>
          <w:numId w:val="5"/>
        </w:numPr>
        <w:spacing w:before="2" w:after="2"/>
        <w:rPr>
          <w:rFonts w:ascii="Helvetica" w:hAnsi="Helvetica"/>
        </w:rPr>
      </w:pPr>
      <w:hyperlink r:id="rId679" w:history="1">
        <w:r w:rsidRPr="0011481D">
          <w:rPr>
            <w:rStyle w:val="Hyperlink"/>
            <w:rFonts w:ascii="Helvetica" w:hAnsi="Helvetica"/>
          </w:rPr>
          <w:t>Market Development Cooperator Program</w:t>
        </w:r>
      </w:hyperlink>
    </w:p>
    <w:p w14:paraId="3DDAE208" w14:textId="77777777" w:rsidR="00774822" w:rsidRPr="0011481D" w:rsidRDefault="00774822" w:rsidP="00774822">
      <w:pPr>
        <w:pStyle w:val="NormalWeb"/>
        <w:numPr>
          <w:ilvl w:val="0"/>
          <w:numId w:val="5"/>
        </w:numPr>
        <w:spacing w:before="2" w:after="2"/>
        <w:rPr>
          <w:rFonts w:ascii="Helvetica" w:hAnsi="Helvetica"/>
        </w:rPr>
      </w:pPr>
      <w:hyperlink r:id="rId680" w:history="1">
        <w:r w:rsidRPr="0011481D">
          <w:rPr>
            <w:rStyle w:val="Hyperlink"/>
            <w:rFonts w:ascii="Helvetica" w:hAnsi="Helvetica"/>
          </w:rPr>
          <w:t>Special American Business Internship Training Program (SABIT)</w:t>
        </w:r>
      </w:hyperlink>
      <w:r w:rsidRPr="0011481D">
        <w:rPr>
          <w:rFonts w:ascii="Helvetica" w:hAnsi="Helvetica"/>
        </w:rPr>
        <w:t xml:space="preserve">.  A technical assistance initiative of the International Trade </w:t>
      </w:r>
      <w:r>
        <w:rPr>
          <w:rFonts w:ascii="Helvetica" w:hAnsi="Helvetica"/>
        </w:rPr>
        <w:t>Administration</w:t>
      </w:r>
      <w:r w:rsidRPr="0011481D">
        <w:rPr>
          <w:rFonts w:ascii="Helvetica" w:hAnsi="Helvetica"/>
        </w:rPr>
        <w:t xml:space="preserve"> of the U.S. Department of Commerce, SABIT offers organizations competitive grants and an opportunity to host industry-specific delegations. SABIT serves as an initial entry point for U.S. businesses seeking funding to establish long-term relationships with potential customers, distributors, or partners in the former Soviet Union. The program trains Eurasian managers and scientists in commonly accepted business practices as a means of facilitating cross border relationships. In turn, these personal relationships serve as a basis for business development and reduce market access barriers for U.S. businesses.</w:t>
      </w:r>
    </w:p>
    <w:p w14:paraId="111E3044" w14:textId="77777777" w:rsidR="00774822" w:rsidRPr="0011481D" w:rsidRDefault="00774822" w:rsidP="00774822">
      <w:pPr>
        <w:pStyle w:val="NormalWeb"/>
        <w:spacing w:before="2" w:after="2"/>
        <w:rPr>
          <w:rFonts w:ascii="Helvetica" w:hAnsi="Helvetica"/>
        </w:rPr>
      </w:pPr>
      <w:r w:rsidRPr="0011481D">
        <w:rPr>
          <w:rFonts w:ascii="Helvetica" w:hAnsi="Helvetica"/>
        </w:rPr>
        <w:t>National Institute of Standards &amp; Technology (NIST)</w:t>
      </w:r>
    </w:p>
    <w:p w14:paraId="4E2E4EA2" w14:textId="77777777" w:rsidR="00774822" w:rsidRPr="0011481D" w:rsidRDefault="00774822" w:rsidP="00774822">
      <w:pPr>
        <w:pStyle w:val="NormalWeb"/>
        <w:numPr>
          <w:ilvl w:val="0"/>
          <w:numId w:val="6"/>
        </w:numPr>
        <w:spacing w:before="2" w:after="2"/>
        <w:rPr>
          <w:rFonts w:ascii="Helvetica" w:hAnsi="Helvetica"/>
        </w:rPr>
      </w:pPr>
      <w:hyperlink r:id="rId681" w:history="1">
        <w:r w:rsidRPr="0011481D">
          <w:rPr>
            <w:rStyle w:val="Hyperlink"/>
            <w:rFonts w:ascii="Helvetica" w:hAnsi="Helvetica"/>
          </w:rPr>
          <w:t>Funding Opportunities</w:t>
        </w:r>
      </w:hyperlink>
    </w:p>
    <w:p w14:paraId="618B83F3" w14:textId="77777777" w:rsidR="00774822" w:rsidRPr="0011481D" w:rsidRDefault="00774822" w:rsidP="00774822">
      <w:pPr>
        <w:pStyle w:val="NormalWeb"/>
        <w:spacing w:before="2" w:after="2"/>
        <w:rPr>
          <w:rFonts w:ascii="Helvetica" w:hAnsi="Helvetica"/>
        </w:rPr>
      </w:pPr>
      <w:r w:rsidRPr="0011481D">
        <w:rPr>
          <w:rFonts w:ascii="Helvetica" w:hAnsi="Helvetica"/>
        </w:rPr>
        <w:t xml:space="preserve">National Telecommunications &amp; Information </w:t>
      </w:r>
      <w:r>
        <w:rPr>
          <w:rFonts w:ascii="Helvetica" w:hAnsi="Helvetica"/>
        </w:rPr>
        <w:t>Administration</w:t>
      </w:r>
      <w:r w:rsidRPr="0011481D">
        <w:rPr>
          <w:rFonts w:ascii="Helvetica" w:hAnsi="Helvetica"/>
        </w:rPr>
        <w:t xml:space="preserve"> (NTIA)</w:t>
      </w:r>
    </w:p>
    <w:p w14:paraId="4051FF15" w14:textId="77777777" w:rsidR="00774822" w:rsidRPr="0011481D" w:rsidRDefault="00774822" w:rsidP="00774822">
      <w:pPr>
        <w:pStyle w:val="NormalWeb"/>
        <w:numPr>
          <w:ilvl w:val="0"/>
          <w:numId w:val="7"/>
        </w:numPr>
        <w:spacing w:before="2" w:after="2"/>
        <w:rPr>
          <w:rFonts w:ascii="Helvetica" w:hAnsi="Helvetica"/>
        </w:rPr>
      </w:pPr>
      <w:hyperlink r:id="rId682" w:history="1">
        <w:r w:rsidRPr="0011481D">
          <w:rPr>
            <w:rStyle w:val="Hyperlink"/>
            <w:rFonts w:ascii="Helvetica" w:hAnsi="Helvetica"/>
          </w:rPr>
          <w:t>Telecommunications Grants</w:t>
        </w:r>
      </w:hyperlink>
    </w:p>
    <w:p w14:paraId="24B3A17F" w14:textId="77777777" w:rsidR="00774822" w:rsidRPr="0011481D" w:rsidRDefault="00774822" w:rsidP="00774822">
      <w:pPr>
        <w:pStyle w:val="NormalWeb"/>
        <w:spacing w:before="2" w:after="2"/>
        <w:rPr>
          <w:rFonts w:ascii="Helvetica" w:hAnsi="Helvetica"/>
        </w:rPr>
      </w:pPr>
      <w:r w:rsidRPr="0011481D">
        <w:rPr>
          <w:rFonts w:ascii="Helvetica" w:hAnsi="Helvetica"/>
        </w:rPr>
        <w:t xml:space="preserve">National Oceanic &amp; Atmospheric </w:t>
      </w:r>
      <w:r>
        <w:rPr>
          <w:rFonts w:ascii="Helvetica" w:hAnsi="Helvetica"/>
        </w:rPr>
        <w:t>Administration</w:t>
      </w:r>
      <w:r w:rsidRPr="0011481D">
        <w:rPr>
          <w:rFonts w:ascii="Helvetica" w:hAnsi="Helvetica"/>
        </w:rPr>
        <w:t xml:space="preserve"> (NOAA)</w:t>
      </w:r>
    </w:p>
    <w:p w14:paraId="1A4748F3" w14:textId="77777777" w:rsidR="00774822" w:rsidRPr="0011481D" w:rsidRDefault="00774822" w:rsidP="00774822">
      <w:pPr>
        <w:pStyle w:val="NormalWeb"/>
        <w:numPr>
          <w:ilvl w:val="0"/>
          <w:numId w:val="8"/>
        </w:numPr>
        <w:spacing w:before="2" w:after="2"/>
        <w:rPr>
          <w:rFonts w:ascii="Helvetica" w:hAnsi="Helvetica"/>
        </w:rPr>
      </w:pPr>
      <w:hyperlink r:id="rId683" w:history="1">
        <w:r w:rsidRPr="0011481D">
          <w:rPr>
            <w:rStyle w:val="Hyperlink"/>
            <w:rFonts w:ascii="Helvetica" w:hAnsi="Helvetica"/>
          </w:rPr>
          <w:t>Coastal Ocean Program Grant Information</w:t>
        </w:r>
      </w:hyperlink>
    </w:p>
    <w:p w14:paraId="3BC65484" w14:textId="77777777" w:rsidR="00774822" w:rsidRPr="0011481D" w:rsidRDefault="00774822" w:rsidP="00774822">
      <w:pPr>
        <w:pStyle w:val="NormalWeb"/>
        <w:numPr>
          <w:ilvl w:val="0"/>
          <w:numId w:val="8"/>
        </w:numPr>
        <w:spacing w:before="2" w:after="2"/>
        <w:rPr>
          <w:rFonts w:ascii="Helvetica" w:hAnsi="Helvetica"/>
        </w:rPr>
      </w:pPr>
      <w:hyperlink r:id="rId684" w:history="1">
        <w:r w:rsidRPr="0011481D">
          <w:rPr>
            <w:rStyle w:val="Hyperlink"/>
            <w:rFonts w:ascii="Helvetica" w:hAnsi="Helvetica"/>
          </w:rPr>
          <w:t>Fisheries Saltonstall Kennedy Grant Program</w:t>
        </w:r>
      </w:hyperlink>
    </w:p>
    <w:p w14:paraId="42A5154F" w14:textId="77777777" w:rsidR="00774822" w:rsidRPr="0011481D" w:rsidRDefault="00774822" w:rsidP="00774822">
      <w:pPr>
        <w:pStyle w:val="NormalWeb"/>
        <w:numPr>
          <w:ilvl w:val="0"/>
          <w:numId w:val="8"/>
        </w:numPr>
        <w:spacing w:before="2" w:after="2"/>
        <w:rPr>
          <w:rFonts w:ascii="Helvetica" w:hAnsi="Helvetica"/>
        </w:rPr>
      </w:pPr>
      <w:hyperlink r:id="rId685" w:history="1">
        <w:r w:rsidRPr="0011481D">
          <w:rPr>
            <w:rStyle w:val="Hyperlink"/>
            <w:rFonts w:ascii="Helvetica" w:hAnsi="Helvetica"/>
          </w:rPr>
          <w:t>National Undersea Research Program Funding Opportunities</w:t>
        </w:r>
      </w:hyperlink>
    </w:p>
    <w:p w14:paraId="522F4ADE" w14:textId="77777777" w:rsidR="00774822" w:rsidRPr="0011481D" w:rsidRDefault="00774822" w:rsidP="00774822">
      <w:pPr>
        <w:pStyle w:val="NormalWeb"/>
        <w:numPr>
          <w:ilvl w:val="0"/>
          <w:numId w:val="8"/>
        </w:numPr>
        <w:spacing w:before="2" w:after="2"/>
        <w:rPr>
          <w:rFonts w:ascii="Helvetica" w:hAnsi="Helvetica"/>
        </w:rPr>
      </w:pPr>
      <w:hyperlink r:id="rId686" w:history="1">
        <w:r w:rsidRPr="0011481D">
          <w:rPr>
            <w:rStyle w:val="Hyperlink"/>
            <w:rFonts w:ascii="Helvetica" w:hAnsi="Helvetica"/>
          </w:rPr>
          <w:t>Grants Management Division</w:t>
        </w:r>
      </w:hyperlink>
    </w:p>
    <w:p w14:paraId="7B581850" w14:textId="77777777" w:rsidR="00774822" w:rsidRPr="0011481D" w:rsidRDefault="00774822" w:rsidP="00774822">
      <w:pPr>
        <w:pStyle w:val="NormalWeb"/>
        <w:numPr>
          <w:ilvl w:val="0"/>
          <w:numId w:val="8"/>
        </w:numPr>
        <w:spacing w:before="2" w:after="2"/>
        <w:rPr>
          <w:rFonts w:ascii="Helvetica" w:hAnsi="Helvetica"/>
        </w:rPr>
      </w:pPr>
      <w:hyperlink r:id="rId687" w:history="1">
        <w:r w:rsidRPr="0011481D">
          <w:rPr>
            <w:rStyle w:val="Hyperlink"/>
            <w:rFonts w:ascii="Helvetica" w:hAnsi="Helvetica"/>
          </w:rPr>
          <w:t>Fisheries Grants Program</w:t>
        </w:r>
      </w:hyperlink>
    </w:p>
    <w:p w14:paraId="7DA9A3F4" w14:textId="77777777" w:rsidR="00774822" w:rsidRPr="0011481D" w:rsidRDefault="00774822" w:rsidP="00774822">
      <w:pPr>
        <w:pStyle w:val="NormalWeb"/>
        <w:numPr>
          <w:ilvl w:val="0"/>
          <w:numId w:val="8"/>
        </w:numPr>
        <w:spacing w:before="2" w:after="2"/>
        <w:rPr>
          <w:rFonts w:ascii="Helvetica" w:hAnsi="Helvetica"/>
        </w:rPr>
      </w:pPr>
      <w:hyperlink r:id="rId688" w:history="1">
        <w:r w:rsidRPr="0011481D">
          <w:rPr>
            <w:rStyle w:val="Hyperlink"/>
            <w:rFonts w:ascii="Helvetica" w:hAnsi="Helvetica"/>
          </w:rPr>
          <w:t>National Sea Grant</w:t>
        </w:r>
      </w:hyperlink>
    </w:p>
    <w:p w14:paraId="7003C13F" w14:textId="77777777" w:rsidR="00774822" w:rsidRPr="0011481D" w:rsidRDefault="00774822" w:rsidP="00774822">
      <w:pPr>
        <w:pStyle w:val="NormalWeb"/>
        <w:numPr>
          <w:ilvl w:val="0"/>
          <w:numId w:val="8"/>
        </w:numPr>
        <w:spacing w:before="2" w:after="2"/>
        <w:rPr>
          <w:rFonts w:ascii="Helvetica" w:hAnsi="Helvetica"/>
        </w:rPr>
      </w:pPr>
      <w:hyperlink r:id="rId689" w:history="1">
        <w:r w:rsidRPr="0011481D">
          <w:rPr>
            <w:rStyle w:val="Hyperlink"/>
            <w:rFonts w:ascii="Helvetica" w:hAnsi="Helvetica"/>
          </w:rPr>
          <w:t>Office of Global Programs</w:t>
        </w:r>
      </w:hyperlink>
    </w:p>
    <w:p w14:paraId="5B198698" w14:textId="77777777" w:rsidR="00774822" w:rsidRPr="0011481D" w:rsidRDefault="00774822" w:rsidP="00774822">
      <w:pPr>
        <w:pStyle w:val="NormalWeb"/>
        <w:spacing w:before="2" w:after="2"/>
        <w:rPr>
          <w:rFonts w:ascii="Helvetica" w:hAnsi="Helvetica"/>
          <w:b/>
          <w:bCs/>
        </w:rPr>
      </w:pPr>
      <w:r w:rsidRPr="0011481D">
        <w:rPr>
          <w:rFonts w:ascii="Helvetica" w:hAnsi="Helvetica"/>
          <w:b/>
          <w:bCs/>
        </w:rPr>
        <w:t>Contracting Resources for Contractors</w:t>
      </w:r>
    </w:p>
    <w:p w14:paraId="7D4D6708" w14:textId="77777777" w:rsidR="00774822" w:rsidRPr="0011481D" w:rsidRDefault="00774822" w:rsidP="00774822">
      <w:pPr>
        <w:pStyle w:val="NormalWeb"/>
        <w:numPr>
          <w:ilvl w:val="0"/>
          <w:numId w:val="5"/>
        </w:numPr>
        <w:spacing w:before="2" w:after="2"/>
        <w:rPr>
          <w:rFonts w:ascii="Helvetica" w:hAnsi="Helvetica"/>
        </w:rPr>
      </w:pPr>
      <w:hyperlink r:id="rId690" w:history="1">
        <w:r w:rsidRPr="0011481D">
          <w:rPr>
            <w:rStyle w:val="Hyperlink"/>
            <w:rFonts w:ascii="Helvetica" w:hAnsi="Helvetica"/>
          </w:rPr>
          <w:t>Office of Small and Disadvantaged Business Utilization (OSDBU)</w:t>
        </w:r>
      </w:hyperlink>
      <w:r w:rsidRPr="0011481D">
        <w:rPr>
          <w:rFonts w:ascii="Helvetica" w:hAnsi="Helvetica"/>
        </w:rPr>
        <w:t xml:space="preserve"> - the Office of Small and Disadvantaged Business Utilization (OSDBU) is an advocacy and advisory office responsible for promoting the use of small, small disadvantaged, 8(a), women-owned, veteran-owned, service-disabled veteran-owned, and HUBZone small businesses within the U.S. Department of Commerce's (DOC) acquisition process.</w:t>
      </w:r>
    </w:p>
    <w:p w14:paraId="1D769ABD" w14:textId="77777777" w:rsidR="00774822" w:rsidRPr="0011481D" w:rsidRDefault="00774822" w:rsidP="00774822">
      <w:pPr>
        <w:pStyle w:val="NormalWeb"/>
        <w:numPr>
          <w:ilvl w:val="0"/>
          <w:numId w:val="5"/>
        </w:numPr>
        <w:spacing w:before="2" w:after="2"/>
        <w:rPr>
          <w:rFonts w:ascii="Helvetica" w:hAnsi="Helvetica"/>
        </w:rPr>
      </w:pPr>
      <w:r w:rsidRPr="0011481D">
        <w:rPr>
          <w:rFonts w:ascii="Helvetica" w:hAnsi="Helvetica"/>
        </w:rPr>
        <w:t xml:space="preserve">Business.USA.gov's </w:t>
      </w:r>
      <w:hyperlink r:id="rId691" w:anchor="wizard-step-id-1" w:history="1">
        <w:r w:rsidRPr="0011481D">
          <w:rPr>
            <w:rStyle w:val="Hyperlink"/>
            <w:rFonts w:ascii="Helvetica" w:hAnsi="Helvetica"/>
          </w:rPr>
          <w:t>Find Opportunities Wizard</w:t>
        </w:r>
      </w:hyperlink>
      <w:r w:rsidRPr="0011481D">
        <w:rPr>
          <w:rFonts w:ascii="Helvetica" w:hAnsi="Helvetica"/>
        </w:rPr>
        <w:t xml:space="preserve"> where in a few quick steps, it will guide you towards federal government contracting programs and opportunities for your business!</w:t>
      </w:r>
    </w:p>
    <w:p w14:paraId="6A1B0FD0" w14:textId="77777777" w:rsidR="00774822" w:rsidRPr="0011481D" w:rsidRDefault="00774822" w:rsidP="00774822">
      <w:pPr>
        <w:pStyle w:val="NormalWeb"/>
        <w:numPr>
          <w:ilvl w:val="0"/>
          <w:numId w:val="5"/>
        </w:numPr>
        <w:spacing w:before="2" w:after="2"/>
        <w:rPr>
          <w:rFonts w:ascii="Helvetica" w:hAnsi="Helvetica"/>
        </w:rPr>
      </w:pPr>
      <w:hyperlink r:id="rId692" w:history="1">
        <w:r w:rsidRPr="0011481D">
          <w:rPr>
            <w:rStyle w:val="Hyperlink"/>
            <w:rFonts w:ascii="Helvetica" w:hAnsi="Helvetica"/>
          </w:rPr>
          <w:t>Planned Acquisitions</w:t>
        </w:r>
      </w:hyperlink>
      <w:r w:rsidRPr="0011481D">
        <w:rPr>
          <w:rFonts w:ascii="Helvetica" w:hAnsi="Helvetica"/>
        </w:rPr>
        <w:t>: the Department of Commerce's search tool for our planned acquisitions over $100,000. As requirements change, these acquisition plans are updated by department personnel and this search tool is automatically updated.</w:t>
      </w:r>
    </w:p>
    <w:p w14:paraId="2B3A7F85" w14:textId="77777777" w:rsidR="00774822" w:rsidRPr="0011481D" w:rsidRDefault="00774822" w:rsidP="00774822">
      <w:pPr>
        <w:pStyle w:val="NormalWeb"/>
        <w:numPr>
          <w:ilvl w:val="0"/>
          <w:numId w:val="5"/>
        </w:numPr>
        <w:spacing w:before="2" w:after="2"/>
        <w:rPr>
          <w:rFonts w:ascii="Helvetica" w:hAnsi="Helvetica"/>
        </w:rPr>
      </w:pPr>
      <w:r w:rsidRPr="0011481D">
        <w:rPr>
          <w:rFonts w:ascii="Helvetica" w:hAnsi="Helvetica"/>
        </w:rPr>
        <w:t xml:space="preserve">Small Business </w:t>
      </w:r>
      <w:r>
        <w:rPr>
          <w:rFonts w:ascii="Helvetica" w:hAnsi="Helvetica"/>
        </w:rPr>
        <w:t>Administration</w:t>
      </w:r>
      <w:r w:rsidRPr="0011481D">
        <w:rPr>
          <w:rFonts w:ascii="Helvetica" w:hAnsi="Helvetica"/>
        </w:rPr>
        <w:t xml:space="preserve">'s </w:t>
      </w:r>
      <w:hyperlink r:id="rId693" w:history="1">
        <w:r w:rsidRPr="0011481D">
          <w:rPr>
            <w:rStyle w:val="Hyperlink"/>
            <w:rFonts w:ascii="Helvetica" w:hAnsi="Helvetica"/>
          </w:rPr>
          <w:t xml:space="preserve">Contracting section </w:t>
        </w:r>
      </w:hyperlink>
      <w:r w:rsidRPr="0011481D">
        <w:rPr>
          <w:rFonts w:ascii="Helvetica" w:hAnsi="Helvetica"/>
        </w:rPr>
        <w:t>of their web site where you can learn about how to "Get Started" and "Contracting Support for Small Business."</w:t>
      </w:r>
    </w:p>
    <w:p w14:paraId="7E3AECCD" w14:textId="77777777" w:rsidR="00774822" w:rsidRPr="00AC6031" w:rsidRDefault="00774822" w:rsidP="00774822">
      <w:pPr>
        <w:pStyle w:val="NormalWeb"/>
        <w:numPr>
          <w:ilvl w:val="0"/>
          <w:numId w:val="5"/>
        </w:numPr>
        <w:spacing w:before="2" w:after="2"/>
        <w:rPr>
          <w:rFonts w:ascii="Helvetica" w:hAnsi="Helvetica"/>
        </w:rPr>
      </w:pPr>
      <w:r w:rsidRPr="0011481D">
        <w:rPr>
          <w:rFonts w:ascii="Helvetica" w:hAnsi="Helvetica"/>
        </w:rPr>
        <w:t xml:space="preserve">The General Services </w:t>
      </w:r>
      <w:r>
        <w:rPr>
          <w:rFonts w:ascii="Helvetica" w:hAnsi="Helvetica"/>
        </w:rPr>
        <w:t>Administration</w:t>
      </w:r>
      <w:r w:rsidRPr="0011481D">
        <w:rPr>
          <w:rFonts w:ascii="Helvetica" w:hAnsi="Helvetica"/>
        </w:rPr>
        <w:t xml:space="preserve"> (GSA) has implemented a system for vendors doing business with the Federal Government to manage their entity information in one central location. This new database is the </w:t>
      </w:r>
      <w:hyperlink r:id="rId694" w:anchor="%2311" w:history="1">
        <w:r w:rsidRPr="0011481D">
          <w:rPr>
            <w:rStyle w:val="Hyperlink"/>
            <w:rFonts w:ascii="Helvetica" w:hAnsi="Helvetica"/>
          </w:rPr>
          <w:t>System for Award Management (SAM)</w:t>
        </w:r>
      </w:hyperlink>
      <w:r w:rsidRPr="0011481D">
        <w:rPr>
          <w:rFonts w:ascii="Helvetica" w:hAnsi="Helvetica"/>
        </w:rPr>
        <w:t>.</w:t>
      </w:r>
    </w:p>
    <w:p w14:paraId="359B6C5C" w14:textId="77777777" w:rsidR="00774822" w:rsidRPr="0011481D" w:rsidRDefault="00774822" w:rsidP="00774822">
      <w:pPr>
        <w:pStyle w:val="NormalWeb"/>
        <w:spacing w:before="2" w:after="2"/>
        <w:rPr>
          <w:rFonts w:ascii="Helvetica" w:hAnsi="Helvetica"/>
        </w:rPr>
      </w:pPr>
      <w:r w:rsidRPr="0011481D">
        <w:rPr>
          <w:rFonts w:ascii="Helvetica" w:hAnsi="Helvetica"/>
        </w:rPr>
        <w:t>DOC Contracting Offices </w:t>
      </w:r>
    </w:p>
    <w:p w14:paraId="2698D0E0" w14:textId="77777777" w:rsidR="00774822" w:rsidRPr="0011481D" w:rsidRDefault="00774822" w:rsidP="00774822">
      <w:pPr>
        <w:pStyle w:val="NormalWeb"/>
        <w:numPr>
          <w:ilvl w:val="0"/>
          <w:numId w:val="6"/>
        </w:numPr>
        <w:spacing w:before="2" w:after="2"/>
        <w:rPr>
          <w:rFonts w:ascii="Helvetica" w:hAnsi="Helvetica"/>
        </w:rPr>
      </w:pPr>
      <w:r w:rsidRPr="0011481D">
        <w:rPr>
          <w:rFonts w:ascii="Helvetica" w:hAnsi="Helvetica"/>
        </w:rPr>
        <w:t>Patent and Trademark Office (PTO)</w:t>
      </w:r>
    </w:p>
    <w:p w14:paraId="4F91F7D7" w14:textId="77777777" w:rsidR="00774822" w:rsidRDefault="00774822" w:rsidP="00774822">
      <w:pPr>
        <w:pStyle w:val="NormalWeb"/>
        <w:numPr>
          <w:ilvl w:val="1"/>
          <w:numId w:val="6"/>
        </w:numPr>
        <w:spacing w:before="2" w:after="2"/>
        <w:rPr>
          <w:rFonts w:ascii="Helvetica" w:hAnsi="Helvetica"/>
        </w:rPr>
      </w:pPr>
      <w:hyperlink r:id="rId695" w:history="1">
        <w:r w:rsidRPr="0011481D">
          <w:rPr>
            <w:rStyle w:val="Hyperlink"/>
            <w:rFonts w:ascii="Helvetica" w:hAnsi="Helvetica"/>
          </w:rPr>
          <w:t>Office of Procurement</w:t>
        </w:r>
      </w:hyperlink>
      <w:r w:rsidRPr="0011481D">
        <w:rPr>
          <w:rFonts w:ascii="Helvetica" w:hAnsi="Helvetica"/>
        </w:rPr>
        <w:t> </w:t>
      </w:r>
    </w:p>
    <w:p w14:paraId="2DDDE479" w14:textId="77777777" w:rsidR="00774822" w:rsidRPr="0011481D" w:rsidRDefault="00774822" w:rsidP="00774822">
      <w:pPr>
        <w:pStyle w:val="NormalWeb"/>
        <w:numPr>
          <w:ilvl w:val="1"/>
          <w:numId w:val="6"/>
        </w:numPr>
        <w:spacing w:before="2" w:after="2"/>
        <w:rPr>
          <w:rFonts w:ascii="Helvetica" w:hAnsi="Helvetica"/>
        </w:rPr>
      </w:pPr>
    </w:p>
    <w:p w14:paraId="3492C8FB" w14:textId="77777777" w:rsidR="00774822" w:rsidRPr="000A1FB0" w:rsidRDefault="00774822" w:rsidP="00774822">
      <w:pPr>
        <w:pStyle w:val="NormalWeb"/>
        <w:numPr>
          <w:ilvl w:val="0"/>
          <w:numId w:val="6"/>
        </w:numPr>
        <w:spacing w:before="2" w:after="2"/>
        <w:rPr>
          <w:rStyle w:val="Hyperlink"/>
          <w:rFonts w:ascii="Helvetica" w:hAnsi="Helvetica"/>
          <w:color w:val="auto"/>
          <w:u w:val="none"/>
        </w:rPr>
      </w:pPr>
      <w:r w:rsidRPr="0011481D">
        <w:rPr>
          <w:rFonts w:ascii="Helvetica" w:hAnsi="Helvetica"/>
        </w:rPr>
        <w:t>National Institute of Standards &amp; Technology (NIST)</w:t>
      </w:r>
    </w:p>
    <w:p w14:paraId="7E35028C" w14:textId="77777777" w:rsidR="00774822" w:rsidRPr="0011481D" w:rsidRDefault="00774822" w:rsidP="00774822">
      <w:pPr>
        <w:pStyle w:val="NormalWeb"/>
        <w:spacing w:before="2" w:after="2"/>
        <w:rPr>
          <w:rFonts w:ascii="Helvetica" w:hAnsi="Helvetica"/>
        </w:rPr>
      </w:pPr>
      <w:hyperlink r:id="rId696" w:anchor="trade" w:history="1">
        <w:r w:rsidRPr="0011481D">
          <w:rPr>
            <w:rStyle w:val="Hyperlink"/>
            <w:rFonts w:ascii="Helvetica" w:hAnsi="Helvetica"/>
          </w:rPr>
          <w:t>Trade Opportunities through C</w:t>
        </w:r>
        <w:r w:rsidRPr="0011481D">
          <w:rPr>
            <w:rStyle w:val="Hyperlink"/>
            <w:rFonts w:ascii="Helvetica" w:hAnsi="Helvetica"/>
          </w:rPr>
          <w:t>o</w:t>
        </w:r>
        <w:r w:rsidRPr="0011481D">
          <w:rPr>
            <w:rStyle w:val="Hyperlink"/>
            <w:rFonts w:ascii="Helvetica" w:hAnsi="Helvetica"/>
          </w:rPr>
          <w:t>mmerce</w:t>
        </w:r>
      </w:hyperlink>
    </w:p>
    <w:p w14:paraId="52AFABFF" w14:textId="77777777" w:rsidR="00774822" w:rsidRDefault="00774822" w:rsidP="00774822">
      <w:pPr>
        <w:widowControl w:val="0"/>
        <w:pBdr>
          <w:bottom w:val="single" w:sz="6" w:space="1" w:color="auto"/>
        </w:pBdr>
        <w:autoSpaceDE w:val="0"/>
        <w:autoSpaceDN w:val="0"/>
        <w:adjustRightInd w:val="0"/>
        <w:rPr>
          <w:rStyle w:val="Hyperlink"/>
          <w:rFonts w:ascii="Helvetica" w:hAnsi="Helvetica" w:cs="Helvetica"/>
        </w:rPr>
      </w:pPr>
      <w:hyperlink r:id="rId697" w:history="1">
        <w:r w:rsidRPr="00265EEB">
          <w:rPr>
            <w:rStyle w:val="Hyperlink"/>
            <w:rFonts w:ascii="Helvetica" w:hAnsi="Helvetica" w:cs="Helvetica"/>
          </w:rPr>
          <w:t>http://www.commerce.gov</w:t>
        </w:r>
      </w:hyperlink>
    </w:p>
    <w:p w14:paraId="5F06837B" w14:textId="77777777" w:rsidR="00774822" w:rsidRDefault="00774822" w:rsidP="00774822">
      <w:pPr>
        <w:widowControl w:val="0"/>
        <w:pBdr>
          <w:bottom w:val="single" w:sz="6" w:space="1" w:color="auto"/>
        </w:pBdr>
        <w:autoSpaceDE w:val="0"/>
        <w:autoSpaceDN w:val="0"/>
        <w:adjustRightInd w:val="0"/>
        <w:rPr>
          <w:rStyle w:val="Hyperlink"/>
          <w:rFonts w:ascii="Helvetica" w:hAnsi="Helvetica" w:cs="Helvetica"/>
        </w:rPr>
      </w:pPr>
    </w:p>
    <w:p w14:paraId="45D8FD1F" w14:textId="77777777" w:rsidR="00774822" w:rsidRDefault="00774822" w:rsidP="00774822">
      <w:pPr>
        <w:widowControl w:val="0"/>
        <w:pBdr>
          <w:bottom w:val="single" w:sz="6" w:space="1" w:color="auto"/>
        </w:pBdr>
        <w:autoSpaceDE w:val="0"/>
        <w:autoSpaceDN w:val="0"/>
        <w:adjustRightInd w:val="0"/>
        <w:rPr>
          <w:rStyle w:val="Hyperlink"/>
          <w:rFonts w:ascii="Helvetica" w:hAnsi="Helvetica" w:cs="Helvetica"/>
        </w:rPr>
      </w:pPr>
    </w:p>
    <w:p w14:paraId="57DD6E90" w14:textId="77777777" w:rsidR="00774822" w:rsidRDefault="00774822" w:rsidP="00774822">
      <w:pPr>
        <w:widowControl w:val="0"/>
        <w:pBdr>
          <w:bottom w:val="single" w:sz="6" w:space="1" w:color="auto"/>
        </w:pBdr>
        <w:autoSpaceDE w:val="0"/>
        <w:autoSpaceDN w:val="0"/>
        <w:adjustRightInd w:val="0"/>
        <w:rPr>
          <w:rStyle w:val="Hyperlink"/>
          <w:rFonts w:ascii="Helvetica" w:hAnsi="Helvetica" w:cs="Helvetica"/>
        </w:rPr>
      </w:pPr>
    </w:p>
    <w:p w14:paraId="385878D9" w14:textId="3520DDCC" w:rsidR="000A1FB0" w:rsidRDefault="000A1FB0">
      <w:pPr>
        <w:rPr>
          <w:rFonts w:ascii="Helvetica" w:hAnsi="Helvetica" w:cs="Helvetica"/>
        </w:rPr>
      </w:pPr>
      <w:r>
        <w:rPr>
          <w:rFonts w:ascii="Helvetica" w:hAnsi="Helvetica" w:cs="Helvetica"/>
        </w:rPr>
        <w:br w:type="page"/>
      </w:r>
    </w:p>
    <w:p w14:paraId="48E9A118" w14:textId="77777777" w:rsidR="000A1FB0" w:rsidRDefault="000A1FB0" w:rsidP="00625238">
      <w:pPr>
        <w:widowControl w:val="0"/>
        <w:autoSpaceDE w:val="0"/>
        <w:autoSpaceDN w:val="0"/>
        <w:adjustRightInd w:val="0"/>
        <w:rPr>
          <w:rFonts w:ascii="Helvetica" w:hAnsi="Helvetica" w:cs="Helvetica"/>
        </w:rPr>
      </w:pPr>
    </w:p>
    <w:p w14:paraId="548526FC"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1003" w:name="CNCS2"/>
      <w:bookmarkEnd w:id="1003"/>
      <w:r w:rsidRPr="00E100DC">
        <w:rPr>
          <w:rFonts w:ascii="Helvetica" w:hAnsi="Helvetica" w:cs="Helvetica"/>
          <w:b/>
          <w:sz w:val="28"/>
          <w:szCs w:val="28"/>
        </w:rPr>
        <w:t>Corporation for National and Community Service</w:t>
      </w:r>
    </w:p>
    <w:p w14:paraId="13356818" w14:textId="77777777" w:rsidR="00625238" w:rsidRDefault="00625238" w:rsidP="00625238">
      <w:pPr>
        <w:widowControl w:val="0"/>
        <w:autoSpaceDE w:val="0"/>
        <w:autoSpaceDN w:val="0"/>
        <w:adjustRightInd w:val="0"/>
        <w:rPr>
          <w:rFonts w:ascii="Helvetica" w:hAnsi="Helvetica" w:cs="Helvetica"/>
        </w:rPr>
      </w:pPr>
    </w:p>
    <w:p w14:paraId="02E70C55" w14:textId="77777777" w:rsidR="00625238" w:rsidRDefault="00625238" w:rsidP="00625238">
      <w:pPr>
        <w:widowControl w:val="0"/>
        <w:autoSpaceDE w:val="0"/>
        <w:autoSpaceDN w:val="0"/>
        <w:adjustRightInd w:val="0"/>
        <w:rPr>
          <w:rFonts w:ascii="Helvetica" w:hAnsi="Helvetica" w:cs="Helvetica"/>
        </w:rPr>
      </w:pPr>
    </w:p>
    <w:p w14:paraId="74D0C16A" w14:textId="77777777" w:rsidR="00625238" w:rsidRPr="0011481D" w:rsidRDefault="00625238" w:rsidP="00625238">
      <w:pPr>
        <w:widowControl w:val="0"/>
        <w:autoSpaceDE w:val="0"/>
        <w:autoSpaceDN w:val="0"/>
        <w:adjustRightInd w:val="0"/>
        <w:rPr>
          <w:rFonts w:ascii="Helvetica" w:hAnsi="Helvetica" w:cs="Helvetica"/>
        </w:rPr>
      </w:pPr>
    </w:p>
    <w:p w14:paraId="0798E39E" w14:textId="77777777" w:rsidR="00625238" w:rsidRPr="0011481D" w:rsidRDefault="00625238" w:rsidP="00625238">
      <w:pPr>
        <w:autoSpaceDE w:val="0"/>
        <w:autoSpaceDN w:val="0"/>
        <w:adjustRightInd w:val="0"/>
        <w:rPr>
          <w:rFonts w:ascii="Helvetica" w:hAnsi="Helvetica"/>
          <w:b/>
          <w:u w:val="single"/>
        </w:rPr>
      </w:pPr>
      <w:r w:rsidRPr="0011481D">
        <w:rPr>
          <w:rFonts w:ascii="Helvetica" w:hAnsi="Helvetica" w:cs="Helvetica"/>
          <w:noProof/>
          <w:color w:val="05308D"/>
        </w:rPr>
        <w:drawing>
          <wp:inline distT="0" distB="0" distL="0" distR="0" wp14:anchorId="38D17B63" wp14:editId="577766D2">
            <wp:extent cx="2768600" cy="1231900"/>
            <wp:effectExtent l="0" t="0" r="0" b="12700"/>
            <wp:docPr id="37" name="Picture 14">
              <a:hlinkClick xmlns:a="http://schemas.openxmlformats.org/drawingml/2006/main" r:id="rId6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99">
                      <a:extLst>
                        <a:ext uri="{28A0092B-C50C-407E-A947-70E740481C1C}">
                          <a14:useLocalDpi xmlns:a14="http://schemas.microsoft.com/office/drawing/2010/main"/>
                        </a:ext>
                      </a:extLst>
                    </a:blip>
                    <a:srcRect/>
                    <a:stretch>
                      <a:fillRect/>
                    </a:stretch>
                  </pic:blipFill>
                  <pic:spPr bwMode="auto">
                    <a:xfrm>
                      <a:off x="0" y="0"/>
                      <a:ext cx="2768600" cy="1231900"/>
                    </a:xfrm>
                    <a:prstGeom prst="rect">
                      <a:avLst/>
                    </a:prstGeom>
                    <a:noFill/>
                    <a:ln>
                      <a:noFill/>
                    </a:ln>
                  </pic:spPr>
                </pic:pic>
              </a:graphicData>
            </a:graphic>
          </wp:inline>
        </w:drawing>
      </w:r>
    </w:p>
    <w:p w14:paraId="0F60E25E" w14:textId="77777777" w:rsidR="00625238" w:rsidRPr="0011481D" w:rsidRDefault="00625238" w:rsidP="00625238">
      <w:pPr>
        <w:autoSpaceDE w:val="0"/>
        <w:autoSpaceDN w:val="0"/>
        <w:adjustRightInd w:val="0"/>
        <w:rPr>
          <w:rFonts w:ascii="Helvetica" w:hAnsi="Helvetica"/>
          <w:b/>
          <w:u w:val="single"/>
        </w:rPr>
      </w:pPr>
    </w:p>
    <w:p w14:paraId="12D8EBF2" w14:textId="77777777" w:rsidR="00625238" w:rsidRPr="0011481D" w:rsidRDefault="00625238" w:rsidP="00625238">
      <w:pPr>
        <w:widowControl w:val="0"/>
        <w:autoSpaceDE w:val="0"/>
        <w:autoSpaceDN w:val="0"/>
        <w:adjustRightInd w:val="0"/>
        <w:rPr>
          <w:rFonts w:ascii="Helvetica" w:hAnsi="Helvetica" w:cs="Helvetica"/>
          <w:b/>
        </w:rPr>
      </w:pPr>
    </w:p>
    <w:p w14:paraId="26E05472" w14:textId="77777777" w:rsidR="00625238" w:rsidRDefault="00625238" w:rsidP="00625238">
      <w:pPr>
        <w:widowControl w:val="0"/>
        <w:autoSpaceDE w:val="0"/>
        <w:autoSpaceDN w:val="0"/>
        <w:adjustRightInd w:val="0"/>
        <w:rPr>
          <w:rFonts w:ascii="Helvetica" w:hAnsi="Helvetica" w:cs="Helvetica"/>
        </w:rPr>
      </w:pPr>
      <w:bookmarkStart w:id="1004" w:name="CNCSOverview"/>
      <w:bookmarkEnd w:id="1004"/>
      <w:r w:rsidRPr="0011481D">
        <w:rPr>
          <w:rFonts w:ascii="Helvetica" w:hAnsi="Helvetica" w:cs="Helvetica"/>
        </w:rPr>
        <w:t>General Program Overview</w:t>
      </w:r>
    </w:p>
    <w:p w14:paraId="07144F5E" w14:textId="77777777" w:rsidR="00625238" w:rsidRPr="0011481D" w:rsidRDefault="00625238" w:rsidP="00625238">
      <w:pPr>
        <w:widowControl w:val="0"/>
        <w:autoSpaceDE w:val="0"/>
        <w:autoSpaceDN w:val="0"/>
        <w:adjustRightInd w:val="0"/>
        <w:rPr>
          <w:rFonts w:ascii="Helvetica" w:hAnsi="Helvetica" w:cs="Helvetica"/>
        </w:rPr>
      </w:pPr>
    </w:p>
    <w:p w14:paraId="3135743C"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AmeriCorps provides resources, both human and financial, to organizations that engage Americans in intensive service to meet our country’s critical needs. </w:t>
      </w:r>
    </w:p>
    <w:p w14:paraId="6AB8E647" w14:textId="4D744BD5" w:rsidR="00625238" w:rsidRPr="0011481D" w:rsidRDefault="00625238" w:rsidP="00625238">
      <w:pPr>
        <w:spacing w:beforeLines="1" w:before="2" w:afterLines="1" w:after="2"/>
        <w:rPr>
          <w:rFonts w:ascii="Helvetica" w:hAnsi="Helvetica"/>
        </w:rPr>
      </w:pPr>
      <w:r w:rsidRPr="0011481D">
        <w:rPr>
          <w:rFonts w:ascii="Helvetica" w:hAnsi="Helvetica"/>
        </w:rPr>
        <w:t>Grantees use the funding to support AmeriCorps members for intensive service in their community. AmeriCorps grants partially cover the expense of operating an AmeriCorps program and do not cover general organizational expenses. A cash and in-kind match</w:t>
      </w:r>
      <w:r w:rsidR="004B4B45">
        <w:rPr>
          <w:rFonts w:ascii="Helvetica" w:hAnsi="Helvetica"/>
        </w:rPr>
        <w:t xml:space="preserve"> are</w:t>
      </w:r>
      <w:r w:rsidRPr="0011481D">
        <w:rPr>
          <w:rFonts w:ascii="Helvetica" w:hAnsi="Helvetica"/>
        </w:rPr>
        <w:t xml:space="preserve"> required.</w:t>
      </w:r>
    </w:p>
    <w:p w14:paraId="526732BE" w14:textId="77777777" w:rsidR="00625238" w:rsidRPr="0011481D" w:rsidRDefault="00625238" w:rsidP="00625238">
      <w:pPr>
        <w:spacing w:beforeLines="1" w:before="2" w:afterLines="1" w:after="2"/>
        <w:rPr>
          <w:rFonts w:ascii="Helvetica" w:hAnsi="Helvetica"/>
        </w:rPr>
      </w:pPr>
    </w:p>
    <w:p w14:paraId="5C1294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main website can be accessed here:  </w:t>
      </w:r>
      <w:hyperlink r:id="rId700" w:history="1">
        <w:r w:rsidRPr="0011481D">
          <w:rPr>
            <w:rStyle w:val="Hyperlink"/>
            <w:rFonts w:ascii="Helvetica" w:hAnsi="Helvetica"/>
          </w:rPr>
          <w:t>http://www.nationalservice.gov</w:t>
        </w:r>
      </w:hyperlink>
    </w:p>
    <w:p w14:paraId="5B688F9B" w14:textId="0626B094" w:rsidR="00625238" w:rsidRDefault="00625238" w:rsidP="00625238">
      <w:pPr>
        <w:spacing w:beforeLines="1" w:before="2" w:afterLines="1" w:after="2"/>
        <w:rPr>
          <w:rFonts w:ascii="Helvetica" w:hAnsi="Helvetica"/>
        </w:rPr>
      </w:pPr>
    </w:p>
    <w:p w14:paraId="1550D3F1" w14:textId="7EE7EF15" w:rsidR="00853ECC" w:rsidRPr="0011481D" w:rsidRDefault="00853ECC" w:rsidP="00625238">
      <w:pPr>
        <w:spacing w:beforeLines="1" w:before="2" w:afterLines="1" w:after="2"/>
        <w:rPr>
          <w:rFonts w:ascii="Helvetica" w:hAnsi="Helvetica"/>
        </w:rPr>
      </w:pPr>
      <w:r w:rsidRPr="00853ECC">
        <w:rPr>
          <w:rFonts w:ascii="Helvetica" w:hAnsi="Helvetica"/>
          <w:noProof/>
        </w:rPr>
        <w:drawing>
          <wp:inline distT="0" distB="0" distL="0" distR="0" wp14:anchorId="22CBF324" wp14:editId="22A487C1">
            <wp:extent cx="6915150" cy="4608195"/>
            <wp:effectExtent l="0" t="0" r="6350" b="1905"/>
            <wp:docPr id="111" name="Picture 111" descr="A person holding a camer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Picture 111" descr="A person holding a camera&#10;&#10;Description automatically generated with low confidence"/>
                    <pic:cNvPicPr/>
                  </pic:nvPicPr>
                  <pic:blipFill>
                    <a:blip r:embed="rId701" cstate="email">
                      <a:extLst>
                        <a:ext uri="{28A0092B-C50C-407E-A947-70E740481C1C}">
                          <a14:useLocalDpi xmlns:a14="http://schemas.microsoft.com/office/drawing/2010/main"/>
                        </a:ext>
                      </a:extLst>
                    </a:blip>
                    <a:stretch>
                      <a:fillRect/>
                    </a:stretch>
                  </pic:blipFill>
                  <pic:spPr>
                    <a:xfrm>
                      <a:off x="0" y="0"/>
                      <a:ext cx="6915150" cy="4608195"/>
                    </a:xfrm>
                    <a:prstGeom prst="rect">
                      <a:avLst/>
                    </a:prstGeom>
                  </pic:spPr>
                </pic:pic>
              </a:graphicData>
            </a:graphic>
          </wp:inline>
        </w:drawing>
      </w:r>
    </w:p>
    <w:p w14:paraId="555A2292" w14:textId="77777777" w:rsidR="00625238" w:rsidRPr="0011481D" w:rsidRDefault="00625238" w:rsidP="00625238">
      <w:pPr>
        <w:spacing w:beforeLines="1" w:before="2" w:afterLines="1" w:after="2"/>
        <w:rPr>
          <w:rFonts w:ascii="Helvetica" w:hAnsi="Helvetica"/>
        </w:rPr>
      </w:pPr>
    </w:p>
    <w:p w14:paraId="7DED1F24" w14:textId="77777777" w:rsidR="00625238" w:rsidRPr="0011481D" w:rsidRDefault="00625238" w:rsidP="00625238">
      <w:pPr>
        <w:pStyle w:val="Heading2"/>
        <w:spacing w:before="0" w:after="0"/>
        <w:textAlignment w:val="baseline"/>
        <w:rPr>
          <w:rFonts w:ascii="Helvetica" w:hAnsi="Helvetica" w:cs="Helvetica"/>
          <w:sz w:val="24"/>
          <w:szCs w:val="24"/>
        </w:rPr>
      </w:pP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r w:rsidRPr="0011481D">
        <w:rPr>
          <w:rFonts w:ascii="Helvetica" w:hAnsi="Helvetica"/>
          <w:color w:val="06317C"/>
          <w:spacing w:val="-5"/>
          <w:sz w:val="24"/>
          <w:szCs w:val="24"/>
        </w:rPr>
        <w:tab/>
      </w:r>
    </w:p>
    <w:p w14:paraId="0CD09BB2" w14:textId="1DD0E7DC" w:rsidR="00625238" w:rsidRDefault="00625238" w:rsidP="00625238">
      <w:pPr>
        <w:widowControl w:val="0"/>
        <w:autoSpaceDE w:val="0"/>
        <w:autoSpaceDN w:val="0"/>
        <w:adjustRightInd w:val="0"/>
      </w:pPr>
      <w:r w:rsidRPr="0011481D">
        <w:rPr>
          <w:rFonts w:ascii="Helvetica" w:hAnsi="Helvetica" w:cs="Helvetica"/>
        </w:rPr>
        <w:t xml:space="preserve">For access to further funding information: </w:t>
      </w:r>
      <w:hyperlink r:id="rId702" w:history="1">
        <w:r w:rsidR="008655A5" w:rsidRPr="00E05695">
          <w:rPr>
            <w:rStyle w:val="Hyperlink"/>
          </w:rPr>
          <w:t>https://americorps.gov/partner/funding-opportunities</w:t>
        </w:r>
      </w:hyperlink>
    </w:p>
    <w:p w14:paraId="6475A1BF" w14:textId="407FE641" w:rsidR="008655A5" w:rsidRDefault="008655A5" w:rsidP="00625238">
      <w:pPr>
        <w:widowControl w:val="0"/>
        <w:autoSpaceDE w:val="0"/>
        <w:autoSpaceDN w:val="0"/>
        <w:adjustRightInd w:val="0"/>
        <w:rPr>
          <w:rFonts w:ascii="Helvetica" w:hAnsi="Helvetica" w:cs="Helvetica"/>
        </w:rPr>
      </w:pPr>
    </w:p>
    <w:p w14:paraId="7B0F8C9B" w14:textId="5427DB06" w:rsidR="00C124BF" w:rsidRPr="0011481D" w:rsidRDefault="00774822" w:rsidP="00625238">
      <w:pPr>
        <w:widowControl w:val="0"/>
        <w:autoSpaceDE w:val="0"/>
        <w:autoSpaceDN w:val="0"/>
        <w:adjustRightInd w:val="0"/>
        <w:rPr>
          <w:rFonts w:ascii="Helvetica" w:hAnsi="Helvetica" w:cs="Helvetica"/>
        </w:rPr>
      </w:pPr>
      <w:r w:rsidRPr="00774822">
        <w:rPr>
          <w:rFonts w:ascii="Helvetica" w:hAnsi="Helvetica" w:cs="Helvetica"/>
        </w:rPr>
        <w:lastRenderedPageBreak/>
        <w:drawing>
          <wp:inline distT="0" distB="0" distL="0" distR="0" wp14:anchorId="180A5B89" wp14:editId="14965368">
            <wp:extent cx="6915150" cy="5360035"/>
            <wp:effectExtent l="0" t="0" r="6350" b="0"/>
            <wp:docPr id="482633968" name="Picture 1"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633968" name="Picture 1" descr="A screenshot of a computer screen&#10;&#10;Description automatically generated"/>
                    <pic:cNvPicPr/>
                  </pic:nvPicPr>
                  <pic:blipFill>
                    <a:blip r:embed="rId703" cstate="screen">
                      <a:extLst>
                        <a:ext uri="{28A0092B-C50C-407E-A947-70E740481C1C}">
                          <a14:useLocalDpi xmlns:a14="http://schemas.microsoft.com/office/drawing/2010/main"/>
                        </a:ext>
                      </a:extLst>
                    </a:blip>
                    <a:stretch>
                      <a:fillRect/>
                    </a:stretch>
                  </pic:blipFill>
                  <pic:spPr>
                    <a:xfrm>
                      <a:off x="0" y="0"/>
                      <a:ext cx="6915150" cy="5360035"/>
                    </a:xfrm>
                    <a:prstGeom prst="rect">
                      <a:avLst/>
                    </a:prstGeom>
                  </pic:spPr>
                </pic:pic>
              </a:graphicData>
            </a:graphic>
          </wp:inline>
        </w:drawing>
      </w:r>
    </w:p>
    <w:p w14:paraId="39F1B9A1" w14:textId="1F920111" w:rsidR="00625238" w:rsidRDefault="00625238" w:rsidP="00625238">
      <w:pPr>
        <w:widowControl w:val="0"/>
        <w:autoSpaceDE w:val="0"/>
        <w:autoSpaceDN w:val="0"/>
        <w:adjustRightInd w:val="0"/>
        <w:rPr>
          <w:rFonts w:ascii="Helvetica" w:hAnsi="Helvetica" w:cs="Helvetica"/>
        </w:rPr>
      </w:pPr>
    </w:p>
    <w:p w14:paraId="3F3FAD5C" w14:textId="5411FD28" w:rsidR="00F65B79" w:rsidRPr="0011481D" w:rsidRDefault="00F65B79" w:rsidP="00625238">
      <w:pPr>
        <w:widowControl w:val="0"/>
        <w:autoSpaceDE w:val="0"/>
        <w:autoSpaceDN w:val="0"/>
        <w:adjustRightInd w:val="0"/>
        <w:rPr>
          <w:rFonts w:ascii="Helvetica" w:hAnsi="Helvetica" w:cs="Helvetica"/>
        </w:rPr>
      </w:pPr>
    </w:p>
    <w:p w14:paraId="71428CD4" w14:textId="232073B1" w:rsidR="00625238" w:rsidRDefault="00C033C5" w:rsidP="00625238">
      <w:pPr>
        <w:widowControl w:val="0"/>
        <w:pBdr>
          <w:bottom w:val="single" w:sz="6" w:space="1" w:color="auto"/>
        </w:pBdr>
        <w:autoSpaceDE w:val="0"/>
        <w:autoSpaceDN w:val="0"/>
        <w:adjustRightInd w:val="0"/>
      </w:pPr>
      <w:hyperlink r:id="rId704" w:history="1">
        <w:r w:rsidR="00265EEB" w:rsidRPr="000C03B9">
          <w:rPr>
            <w:rStyle w:val="Hyperlink"/>
          </w:rPr>
          <w:t>https://www.americorps.</w:t>
        </w:r>
        <w:r w:rsidR="00265EEB" w:rsidRPr="000C03B9">
          <w:rPr>
            <w:rStyle w:val="Hyperlink"/>
          </w:rPr>
          <w:t>g</w:t>
        </w:r>
        <w:r w:rsidR="00265EEB" w:rsidRPr="000C03B9">
          <w:rPr>
            <w:rStyle w:val="Hyperlink"/>
          </w:rPr>
          <w:t>ov/partner/funding-opportunities</w:t>
        </w:r>
      </w:hyperlink>
    </w:p>
    <w:p w14:paraId="1D56A957" w14:textId="77777777" w:rsidR="00265EEB" w:rsidRPr="0011481D" w:rsidRDefault="00265EEB" w:rsidP="00625238">
      <w:pPr>
        <w:widowControl w:val="0"/>
        <w:pBdr>
          <w:bottom w:val="single" w:sz="6" w:space="1" w:color="auto"/>
        </w:pBdr>
        <w:autoSpaceDE w:val="0"/>
        <w:autoSpaceDN w:val="0"/>
        <w:adjustRightInd w:val="0"/>
        <w:rPr>
          <w:rFonts w:ascii="Helvetica" w:hAnsi="Helvetica" w:cs="Helvetica"/>
        </w:rPr>
      </w:pPr>
    </w:p>
    <w:p w14:paraId="2121A3B1" w14:textId="77777777" w:rsidR="00625238" w:rsidRPr="0011481D" w:rsidRDefault="00625238" w:rsidP="00625238">
      <w:pPr>
        <w:widowControl w:val="0"/>
        <w:autoSpaceDE w:val="0"/>
        <w:autoSpaceDN w:val="0"/>
        <w:adjustRightInd w:val="0"/>
        <w:rPr>
          <w:rFonts w:ascii="Helvetica" w:hAnsi="Helvetica" w:cs="Helvetica"/>
        </w:rPr>
      </w:pPr>
    </w:p>
    <w:p w14:paraId="37C6C2A1" w14:textId="50D2D300" w:rsidR="003E0C70" w:rsidRDefault="00943227" w:rsidP="003E0C70">
      <w:pPr>
        <w:widowControl w:val="0"/>
        <w:autoSpaceDE w:val="0"/>
        <w:autoSpaceDN w:val="0"/>
        <w:adjustRightInd w:val="0"/>
        <w:spacing w:after="400"/>
        <w:rPr>
          <w:rFonts w:ascii="Helvetica" w:hAnsi="Helvetica" w:cs="Helvetica"/>
          <w:b/>
          <w:bCs/>
          <w:color w:val="031D51"/>
          <w:spacing w:val="-20"/>
          <w:kern w:val="1"/>
          <w:sz w:val="28"/>
          <w:szCs w:val="28"/>
        </w:rPr>
      </w:pPr>
      <w:bookmarkStart w:id="1005" w:name="CNCSGeorgia"/>
      <w:bookmarkStart w:id="1006" w:name="CNCSHawaii"/>
      <w:bookmarkEnd w:id="1005"/>
      <w:bookmarkEnd w:id="1006"/>
      <w:r w:rsidRPr="00943227">
        <w:rPr>
          <w:rFonts w:ascii="Helvetica" w:hAnsi="Helvetica" w:cs="Helvetica"/>
          <w:b/>
          <w:bCs/>
          <w:noProof/>
          <w:color w:val="031D51"/>
          <w:spacing w:val="-20"/>
          <w:kern w:val="1"/>
          <w:sz w:val="28"/>
          <w:szCs w:val="28"/>
        </w:rPr>
        <w:lastRenderedPageBreak/>
        <w:drawing>
          <wp:inline distT="0" distB="0" distL="0" distR="0" wp14:anchorId="42F5778C" wp14:editId="0A10AD79">
            <wp:extent cx="6915150" cy="4357370"/>
            <wp:effectExtent l="0" t="0" r="6350" b="0"/>
            <wp:docPr id="72" name="Picture 72"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Picture 72" descr="Graphical user interface, website&#10;&#10;Description automatically generated"/>
                    <pic:cNvPicPr/>
                  </pic:nvPicPr>
                  <pic:blipFill>
                    <a:blip r:embed="rId705" cstate="email">
                      <a:extLst>
                        <a:ext uri="{28A0092B-C50C-407E-A947-70E740481C1C}">
                          <a14:useLocalDpi xmlns:a14="http://schemas.microsoft.com/office/drawing/2010/main"/>
                        </a:ext>
                      </a:extLst>
                    </a:blip>
                    <a:stretch>
                      <a:fillRect/>
                    </a:stretch>
                  </pic:blipFill>
                  <pic:spPr>
                    <a:xfrm>
                      <a:off x="0" y="0"/>
                      <a:ext cx="6915150" cy="4357370"/>
                    </a:xfrm>
                    <a:prstGeom prst="rect">
                      <a:avLst/>
                    </a:prstGeom>
                  </pic:spPr>
                </pic:pic>
              </a:graphicData>
            </a:graphic>
          </wp:inline>
        </w:drawing>
      </w:r>
    </w:p>
    <w:p w14:paraId="3C5F5B81" w14:textId="7FE9286A" w:rsidR="003E0C70" w:rsidRDefault="00943227" w:rsidP="003E0C70">
      <w:pPr>
        <w:widowControl w:val="0"/>
        <w:autoSpaceDE w:val="0"/>
        <w:autoSpaceDN w:val="0"/>
        <w:adjustRightInd w:val="0"/>
        <w:spacing w:after="400"/>
        <w:rPr>
          <w:rFonts w:ascii="Helvetica" w:hAnsi="Helvetica" w:cs="Arial"/>
          <w:color w:val="333333"/>
        </w:rPr>
      </w:pPr>
      <w:r w:rsidRPr="00943227">
        <w:rPr>
          <w:rFonts w:ascii="Helvetica" w:hAnsi="Helvetica" w:cs="Arial"/>
          <w:noProof/>
          <w:color w:val="333333"/>
        </w:rPr>
        <w:drawing>
          <wp:inline distT="0" distB="0" distL="0" distR="0" wp14:anchorId="2EC067A4" wp14:editId="54CECE8E">
            <wp:extent cx="6837410" cy="3904042"/>
            <wp:effectExtent l="0" t="0" r="0" b="0"/>
            <wp:docPr id="74" name="Picture 74"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Picture 74" descr="Text, letter&#10;&#10;Description automatically generated"/>
                    <pic:cNvPicPr/>
                  </pic:nvPicPr>
                  <pic:blipFill>
                    <a:blip r:embed="rId706" cstate="email">
                      <a:extLst>
                        <a:ext uri="{28A0092B-C50C-407E-A947-70E740481C1C}">
                          <a14:useLocalDpi xmlns:a14="http://schemas.microsoft.com/office/drawing/2010/main"/>
                        </a:ext>
                      </a:extLst>
                    </a:blip>
                    <a:stretch>
                      <a:fillRect/>
                    </a:stretch>
                  </pic:blipFill>
                  <pic:spPr>
                    <a:xfrm>
                      <a:off x="0" y="0"/>
                      <a:ext cx="6838140" cy="3904459"/>
                    </a:xfrm>
                    <a:prstGeom prst="rect">
                      <a:avLst/>
                    </a:prstGeom>
                  </pic:spPr>
                </pic:pic>
              </a:graphicData>
            </a:graphic>
          </wp:inline>
        </w:drawing>
      </w:r>
    </w:p>
    <w:p w14:paraId="3F60E088" w14:textId="711D2FFA" w:rsidR="001422F7" w:rsidRPr="0011481D" w:rsidRDefault="00B56B42" w:rsidP="003E0C70">
      <w:pPr>
        <w:widowControl w:val="0"/>
        <w:autoSpaceDE w:val="0"/>
        <w:autoSpaceDN w:val="0"/>
        <w:adjustRightInd w:val="0"/>
        <w:spacing w:after="400"/>
        <w:rPr>
          <w:rFonts w:ascii="Helvetica" w:hAnsi="Helvetica" w:cs="Arial"/>
          <w:color w:val="333333"/>
        </w:rPr>
      </w:pPr>
      <w:r w:rsidRPr="00B56B42">
        <w:rPr>
          <w:rFonts w:ascii="Helvetica" w:hAnsi="Helvetica" w:cs="Arial"/>
          <w:noProof/>
          <w:color w:val="333333"/>
        </w:rPr>
        <w:lastRenderedPageBreak/>
        <w:drawing>
          <wp:inline distT="0" distB="0" distL="0" distR="0" wp14:anchorId="2237B8C7" wp14:editId="134FA297">
            <wp:extent cx="6915150" cy="3961130"/>
            <wp:effectExtent l="0" t="0" r="6350" b="1270"/>
            <wp:docPr id="86" name="Picture 86"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Picture 86" descr="Graphical user interface, text, application&#10;&#10;Description automatically generated"/>
                    <pic:cNvPicPr/>
                  </pic:nvPicPr>
                  <pic:blipFill>
                    <a:blip r:embed="rId707" cstate="email">
                      <a:extLst>
                        <a:ext uri="{28A0092B-C50C-407E-A947-70E740481C1C}">
                          <a14:useLocalDpi xmlns:a14="http://schemas.microsoft.com/office/drawing/2010/main"/>
                        </a:ext>
                      </a:extLst>
                    </a:blip>
                    <a:stretch>
                      <a:fillRect/>
                    </a:stretch>
                  </pic:blipFill>
                  <pic:spPr>
                    <a:xfrm>
                      <a:off x="0" y="0"/>
                      <a:ext cx="6915150" cy="3961130"/>
                    </a:xfrm>
                    <a:prstGeom prst="rect">
                      <a:avLst/>
                    </a:prstGeom>
                  </pic:spPr>
                </pic:pic>
              </a:graphicData>
            </a:graphic>
          </wp:inline>
        </w:drawing>
      </w:r>
    </w:p>
    <w:p w14:paraId="7EE4D792" w14:textId="37D24E97" w:rsidR="00625238" w:rsidRPr="0011481D" w:rsidRDefault="00625238" w:rsidP="00625238">
      <w:pPr>
        <w:pStyle w:val="Heading4"/>
        <w:shd w:val="clear" w:color="auto" w:fill="FFFFFF"/>
        <w:spacing w:before="150" w:beforeAutospacing="0" w:after="150" w:afterAutospacing="0"/>
        <w:rPr>
          <w:rFonts w:ascii="Helvetica" w:hAnsi="Helvetica" w:cs="Arial"/>
          <w:color w:val="012C7B"/>
          <w:spacing w:val="15"/>
        </w:rPr>
      </w:pPr>
      <w:r w:rsidRPr="0011481D">
        <w:rPr>
          <w:rFonts w:ascii="Helvetica" w:hAnsi="Helvetica" w:cs="Arial"/>
          <w:color w:val="012C7B"/>
          <w:spacing w:val="15"/>
        </w:rPr>
        <w:t>Learn More</w:t>
      </w:r>
      <w:r w:rsidR="003E0C70">
        <w:rPr>
          <w:rFonts w:ascii="Helvetica" w:hAnsi="Helvetica" w:cs="Arial"/>
          <w:color w:val="012C7B"/>
          <w:spacing w:val="15"/>
        </w:rPr>
        <w:t xml:space="preserve"> </w:t>
      </w:r>
      <w:hyperlink r:id="rId708" w:history="1">
        <w:r w:rsidR="003E0C70" w:rsidRPr="00C9551C">
          <w:rPr>
            <w:rStyle w:val="Hyperlink"/>
            <w:rFonts w:ascii="Helvetica" w:hAnsi="Helvetica" w:cs="Arial"/>
            <w:spacing w:val="15"/>
          </w:rPr>
          <w:t>https://americorps.</w:t>
        </w:r>
        <w:r w:rsidR="003E0C70" w:rsidRPr="00C9551C">
          <w:rPr>
            <w:rStyle w:val="Hyperlink"/>
            <w:rFonts w:ascii="Helvetica" w:hAnsi="Helvetica" w:cs="Arial"/>
            <w:spacing w:val="15"/>
          </w:rPr>
          <w:t>g</w:t>
        </w:r>
        <w:r w:rsidR="003E0C70" w:rsidRPr="00C9551C">
          <w:rPr>
            <w:rStyle w:val="Hyperlink"/>
            <w:rFonts w:ascii="Helvetica" w:hAnsi="Helvetica" w:cs="Arial"/>
            <w:spacing w:val="15"/>
          </w:rPr>
          <w:t>ov/national-service-report/hi</w:t>
        </w:r>
      </w:hyperlink>
    </w:p>
    <w:p w14:paraId="2C2EFDBE"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To see other reports about national service in Hawaii, please contact </w:t>
      </w:r>
      <w:hyperlink r:id="rId709" w:history="1">
        <w:r w:rsidRPr="0011481D">
          <w:rPr>
            <w:rStyle w:val="Hyperlink"/>
            <w:rFonts w:ascii="Helvetica" w:hAnsi="Helvetica" w:cs="Arial"/>
            <w:color w:val="016FBC"/>
          </w:rPr>
          <w:t>HI@cns.gov</w:t>
        </w:r>
      </w:hyperlink>
      <w:r w:rsidRPr="0011481D">
        <w:rPr>
          <w:rFonts w:ascii="Helvetica" w:hAnsi="Helvetica" w:cs="Arial"/>
          <w:color w:val="333333"/>
        </w:rPr>
        <w:t>.</w:t>
      </w:r>
    </w:p>
    <w:p w14:paraId="21C925B0" w14:textId="77777777" w:rsidR="00625238" w:rsidRPr="0011481D" w:rsidRDefault="00625238" w:rsidP="00625238">
      <w:pPr>
        <w:pStyle w:val="NormalWeb"/>
        <w:shd w:val="clear" w:color="auto" w:fill="FFFFFF"/>
        <w:spacing w:before="0" w:beforeAutospacing="0" w:after="300" w:afterAutospacing="0" w:line="360" w:lineRule="atLeast"/>
        <w:rPr>
          <w:rFonts w:ascii="Helvetica" w:hAnsi="Helvetica" w:cs="Arial"/>
          <w:color w:val="333333"/>
        </w:rPr>
      </w:pPr>
      <w:r w:rsidRPr="0011481D">
        <w:rPr>
          <w:rFonts w:ascii="Helvetica" w:hAnsi="Helvetica" w:cs="Arial"/>
          <w:color w:val="333333"/>
        </w:rPr>
        <w:t>The Corporation for National and Community Service is a federal agency that improves lives, strengthens communities, and fosters civic engagement through service and volunteering. To learn more, visit </w:t>
      </w:r>
      <w:hyperlink r:id="rId710" w:history="1">
        <w:r w:rsidRPr="0011481D">
          <w:rPr>
            <w:rStyle w:val="Hyperlink"/>
            <w:rFonts w:ascii="Helvetica" w:hAnsi="Helvetica" w:cs="Arial"/>
            <w:color w:val="016FBC"/>
          </w:rPr>
          <w:t>www.NationalService.gov</w:t>
        </w:r>
      </w:hyperlink>
      <w:r w:rsidRPr="0011481D">
        <w:rPr>
          <w:rFonts w:ascii="Helvetica" w:hAnsi="Helvetica" w:cs="Arial"/>
          <w:color w:val="333333"/>
        </w:rPr>
        <w:t> or call 202-606-5000 or TTY 1-800-833-3722.</w:t>
      </w:r>
    </w:p>
    <w:p w14:paraId="3CB7853D" w14:textId="0230ECDF" w:rsidR="00625238" w:rsidRDefault="00625238" w:rsidP="00625238">
      <w:pPr>
        <w:rPr>
          <w:rFonts w:ascii="Helvetica" w:hAnsi="Helvetica"/>
          <w:b/>
        </w:rPr>
      </w:pPr>
    </w:p>
    <w:p w14:paraId="677F46C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CA52E7" w14:textId="77777777" w:rsidR="00625238" w:rsidRPr="0011481D" w:rsidRDefault="00625238" w:rsidP="00625238">
      <w:pPr>
        <w:autoSpaceDE w:val="0"/>
        <w:autoSpaceDN w:val="0"/>
        <w:adjustRightInd w:val="0"/>
        <w:rPr>
          <w:rFonts w:ascii="Helvetica" w:hAnsi="Helvetica"/>
          <w:b/>
          <w:u w:val="single"/>
        </w:rPr>
      </w:pPr>
    </w:p>
    <w:p w14:paraId="24DB13E7" w14:textId="77777777" w:rsidR="00625238" w:rsidRPr="0011481D" w:rsidRDefault="00625238" w:rsidP="00625238">
      <w:pPr>
        <w:autoSpaceDE w:val="0"/>
        <w:autoSpaceDN w:val="0"/>
        <w:adjustRightInd w:val="0"/>
        <w:outlineLvl w:val="0"/>
        <w:rPr>
          <w:rFonts w:ascii="Helvetica" w:hAnsi="Helvetica"/>
          <w:b/>
        </w:rPr>
      </w:pPr>
    </w:p>
    <w:p w14:paraId="0397504D" w14:textId="77777777" w:rsidR="00625238" w:rsidRDefault="00625238" w:rsidP="00625238">
      <w:pPr>
        <w:autoSpaceDE w:val="0"/>
        <w:autoSpaceDN w:val="0"/>
        <w:adjustRightInd w:val="0"/>
        <w:outlineLvl w:val="0"/>
        <w:rPr>
          <w:rFonts w:ascii="Helvetica" w:hAnsi="Helvetica"/>
          <w:b/>
          <w:sz w:val="28"/>
          <w:szCs w:val="28"/>
        </w:rPr>
      </w:pPr>
      <w:bookmarkStart w:id="1007" w:name="DOD2"/>
      <w:bookmarkEnd w:id="1007"/>
      <w:r w:rsidRPr="00E100DC">
        <w:rPr>
          <w:rFonts w:ascii="Helvetica" w:hAnsi="Helvetica"/>
          <w:b/>
          <w:sz w:val="28"/>
          <w:szCs w:val="28"/>
        </w:rPr>
        <w:t>U.S. Department of Defense</w:t>
      </w:r>
    </w:p>
    <w:p w14:paraId="5EF0431B" w14:textId="77777777" w:rsidR="00625238" w:rsidRDefault="00625238" w:rsidP="00625238">
      <w:pPr>
        <w:autoSpaceDE w:val="0"/>
        <w:autoSpaceDN w:val="0"/>
        <w:adjustRightInd w:val="0"/>
        <w:outlineLvl w:val="0"/>
        <w:rPr>
          <w:rFonts w:ascii="Helvetica" w:hAnsi="Helvetica"/>
          <w:b/>
          <w:sz w:val="28"/>
          <w:szCs w:val="28"/>
        </w:rPr>
      </w:pPr>
    </w:p>
    <w:p w14:paraId="424B584C" w14:textId="77777777" w:rsidR="00625238" w:rsidRPr="00E100DC" w:rsidRDefault="00625238" w:rsidP="00625238">
      <w:pPr>
        <w:autoSpaceDE w:val="0"/>
        <w:autoSpaceDN w:val="0"/>
        <w:adjustRightInd w:val="0"/>
        <w:outlineLvl w:val="0"/>
        <w:rPr>
          <w:rFonts w:ascii="Helvetica" w:hAnsi="Helvetica"/>
          <w:b/>
          <w:sz w:val="28"/>
          <w:szCs w:val="28"/>
        </w:rPr>
      </w:pPr>
      <w:r w:rsidRPr="0011481D">
        <w:rPr>
          <w:rFonts w:ascii="Helvetica" w:hAnsi="Helvetica" w:cs="Helvetica"/>
          <w:noProof/>
        </w:rPr>
        <w:drawing>
          <wp:inline distT="0" distB="0" distL="0" distR="0" wp14:anchorId="131C872D" wp14:editId="487A7388">
            <wp:extent cx="1371600" cy="1371600"/>
            <wp:effectExtent l="0" t="0" r="0" b="0"/>
            <wp:docPr id="2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11">
                      <a:extLst>
                        <a:ext uri="{28A0092B-C50C-407E-A947-70E740481C1C}">
                          <a14:useLocalDpi xmlns:a14="http://schemas.microsoft.com/office/drawing/2010/main"/>
                        </a:ext>
                      </a:extLst>
                    </a:blip>
                    <a:srcRect/>
                    <a:stretch>
                      <a:fillRect/>
                    </a:stretch>
                  </pic:blipFill>
                  <pic:spPr bwMode="auto">
                    <a:xfrm>
                      <a:off x="0" y="0"/>
                      <a:ext cx="1371600" cy="1371600"/>
                    </a:xfrm>
                    <a:prstGeom prst="rect">
                      <a:avLst/>
                    </a:prstGeom>
                    <a:noFill/>
                    <a:ln>
                      <a:noFill/>
                    </a:ln>
                  </pic:spPr>
                </pic:pic>
              </a:graphicData>
            </a:graphic>
          </wp:inline>
        </w:drawing>
      </w:r>
    </w:p>
    <w:p w14:paraId="5F872E41" w14:textId="77777777" w:rsidR="00625238" w:rsidRPr="0011481D" w:rsidRDefault="00625238" w:rsidP="00625238">
      <w:pPr>
        <w:autoSpaceDE w:val="0"/>
        <w:autoSpaceDN w:val="0"/>
        <w:adjustRightInd w:val="0"/>
        <w:outlineLvl w:val="0"/>
        <w:rPr>
          <w:rFonts w:ascii="Helvetica" w:hAnsi="Helvetica"/>
          <w:b/>
        </w:rPr>
      </w:pPr>
    </w:p>
    <w:p w14:paraId="60065ADD" w14:textId="77777777" w:rsidR="00625238" w:rsidRPr="0011481D" w:rsidRDefault="00625238" w:rsidP="00625238">
      <w:pPr>
        <w:autoSpaceDE w:val="0"/>
        <w:autoSpaceDN w:val="0"/>
        <w:adjustRightInd w:val="0"/>
        <w:rPr>
          <w:rFonts w:ascii="Helvetica" w:hAnsi="Helvetica"/>
        </w:rPr>
      </w:pPr>
      <w:bookmarkStart w:id="1008" w:name="DODdoingbusiness"/>
      <w:bookmarkEnd w:id="1008"/>
      <w:r w:rsidRPr="0011481D">
        <w:rPr>
          <w:rFonts w:ascii="Helvetica" w:hAnsi="Helvetica"/>
        </w:rPr>
        <w:t>Doing Business with the Department of Defense</w:t>
      </w:r>
    </w:p>
    <w:p w14:paraId="6ED8B5A9" w14:textId="77777777" w:rsidR="00625238" w:rsidRPr="0011481D" w:rsidRDefault="00625238" w:rsidP="00625238">
      <w:pPr>
        <w:autoSpaceDE w:val="0"/>
        <w:autoSpaceDN w:val="0"/>
        <w:adjustRightInd w:val="0"/>
        <w:rPr>
          <w:rFonts w:ascii="Helvetica" w:hAnsi="Helvetica"/>
          <w:b/>
        </w:rPr>
      </w:pPr>
    </w:p>
    <w:p w14:paraId="0ABE0B62" w14:textId="28133487" w:rsidR="00625238" w:rsidRPr="0011481D" w:rsidRDefault="008A08C0" w:rsidP="00625238">
      <w:pPr>
        <w:autoSpaceDE w:val="0"/>
        <w:autoSpaceDN w:val="0"/>
        <w:adjustRightInd w:val="0"/>
        <w:rPr>
          <w:rFonts w:ascii="Helvetica" w:hAnsi="Helvetica"/>
        </w:rPr>
      </w:pPr>
      <w:r w:rsidRPr="008A08C0">
        <w:rPr>
          <w:rFonts w:ascii="Helvetica" w:hAnsi="Helvetica"/>
        </w:rPr>
        <w:lastRenderedPageBreak/>
        <w:drawing>
          <wp:inline distT="0" distB="0" distL="0" distR="0" wp14:anchorId="03D2F5F7" wp14:editId="6FC4E163">
            <wp:extent cx="7981366" cy="4982307"/>
            <wp:effectExtent l="0" t="0" r="0" b="0"/>
            <wp:docPr id="1514021539" name="Picture 1" descr="A person holding a micro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4021539" name="Picture 1" descr="A person holding a microphone&#10;&#10;Description automatically generated"/>
                    <pic:cNvPicPr/>
                  </pic:nvPicPr>
                  <pic:blipFill>
                    <a:blip r:embed="rId712" cstate="screen">
                      <a:extLst>
                        <a:ext uri="{28A0092B-C50C-407E-A947-70E740481C1C}">
                          <a14:useLocalDpi xmlns:a14="http://schemas.microsoft.com/office/drawing/2010/main"/>
                        </a:ext>
                      </a:extLst>
                    </a:blip>
                    <a:stretch>
                      <a:fillRect/>
                    </a:stretch>
                  </pic:blipFill>
                  <pic:spPr>
                    <a:xfrm>
                      <a:off x="0" y="0"/>
                      <a:ext cx="7988485" cy="4986751"/>
                    </a:xfrm>
                    <a:prstGeom prst="rect">
                      <a:avLst/>
                    </a:prstGeom>
                  </pic:spPr>
                </pic:pic>
              </a:graphicData>
            </a:graphic>
          </wp:inline>
        </w:drawing>
      </w:r>
    </w:p>
    <w:p w14:paraId="37C77329" w14:textId="2E6A734B" w:rsidR="00625238" w:rsidRPr="0011481D" w:rsidRDefault="00625238" w:rsidP="00625238">
      <w:pPr>
        <w:autoSpaceDE w:val="0"/>
        <w:autoSpaceDN w:val="0"/>
        <w:adjustRightInd w:val="0"/>
        <w:ind w:left="-270"/>
        <w:rPr>
          <w:rFonts w:ascii="Helvetica" w:hAnsi="Helvetica"/>
        </w:rPr>
      </w:pPr>
    </w:p>
    <w:p w14:paraId="7999CD73" w14:textId="77777777" w:rsidR="00625238" w:rsidRPr="0011481D" w:rsidRDefault="00625238" w:rsidP="00625238">
      <w:pPr>
        <w:autoSpaceDE w:val="0"/>
        <w:autoSpaceDN w:val="0"/>
        <w:adjustRightInd w:val="0"/>
        <w:rPr>
          <w:rFonts w:ascii="Helvetica" w:hAnsi="Helvetica"/>
        </w:rPr>
      </w:pPr>
    </w:p>
    <w:p w14:paraId="1C6BA1A7" w14:textId="58A1068D" w:rsidR="00625238" w:rsidRPr="0011481D" w:rsidRDefault="008A08C0" w:rsidP="00625238">
      <w:pPr>
        <w:autoSpaceDE w:val="0"/>
        <w:autoSpaceDN w:val="0"/>
        <w:adjustRightInd w:val="0"/>
        <w:rPr>
          <w:rFonts w:ascii="Helvetica" w:hAnsi="Helvetica"/>
        </w:rPr>
      </w:pPr>
      <w:r w:rsidRPr="008A08C0">
        <w:rPr>
          <w:rFonts w:ascii="Helvetica" w:hAnsi="Helvetica"/>
        </w:rPr>
        <w:drawing>
          <wp:inline distT="0" distB="0" distL="0" distR="0" wp14:anchorId="34852398" wp14:editId="1DF1A320">
            <wp:extent cx="7807939" cy="2039815"/>
            <wp:effectExtent l="0" t="0" r="3175" b="5080"/>
            <wp:docPr id="140578648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786487" name="Picture 1" descr="A screenshot of a computer&#10;&#10;Description automatically generated"/>
                    <pic:cNvPicPr/>
                  </pic:nvPicPr>
                  <pic:blipFill>
                    <a:blip r:embed="rId713" cstate="screen">
                      <a:extLst>
                        <a:ext uri="{28A0092B-C50C-407E-A947-70E740481C1C}">
                          <a14:useLocalDpi xmlns:a14="http://schemas.microsoft.com/office/drawing/2010/main"/>
                        </a:ext>
                      </a:extLst>
                    </a:blip>
                    <a:stretch>
                      <a:fillRect/>
                    </a:stretch>
                  </pic:blipFill>
                  <pic:spPr>
                    <a:xfrm>
                      <a:off x="0" y="0"/>
                      <a:ext cx="7842132" cy="2048748"/>
                    </a:xfrm>
                    <a:prstGeom prst="rect">
                      <a:avLst/>
                    </a:prstGeom>
                  </pic:spPr>
                </pic:pic>
              </a:graphicData>
            </a:graphic>
          </wp:inline>
        </w:drawing>
      </w:r>
    </w:p>
    <w:p w14:paraId="6825344B" w14:textId="5729980A" w:rsidR="00625238" w:rsidRPr="0011481D" w:rsidRDefault="00625238" w:rsidP="00625238">
      <w:pPr>
        <w:autoSpaceDE w:val="0"/>
        <w:autoSpaceDN w:val="0"/>
        <w:adjustRightInd w:val="0"/>
        <w:rPr>
          <w:rFonts w:ascii="Helvetica" w:hAnsi="Helvetica"/>
        </w:rPr>
      </w:pPr>
    </w:p>
    <w:p w14:paraId="76541D06" w14:textId="77777777" w:rsidR="00625238" w:rsidRDefault="00C033C5" w:rsidP="00625238">
      <w:pPr>
        <w:autoSpaceDE w:val="0"/>
        <w:autoSpaceDN w:val="0"/>
        <w:adjustRightInd w:val="0"/>
        <w:rPr>
          <w:rStyle w:val="Hyperlink"/>
          <w:rFonts w:ascii="Helvetica" w:hAnsi="Helvetica"/>
        </w:rPr>
      </w:pPr>
      <w:hyperlink r:id="rId714" w:history="1">
        <w:r w:rsidR="00625238" w:rsidRPr="0011481D">
          <w:rPr>
            <w:rStyle w:val="Hyperlink"/>
            <w:rFonts w:ascii="Helvetica" w:hAnsi="Helvetica"/>
          </w:rPr>
          <w:t>http://busin</w:t>
        </w:r>
        <w:r w:rsidR="00625238" w:rsidRPr="0011481D">
          <w:rPr>
            <w:rStyle w:val="Hyperlink"/>
            <w:rFonts w:ascii="Helvetica" w:hAnsi="Helvetica"/>
          </w:rPr>
          <w:t>e</w:t>
        </w:r>
        <w:r w:rsidR="00625238" w:rsidRPr="0011481D">
          <w:rPr>
            <w:rStyle w:val="Hyperlink"/>
            <w:rFonts w:ascii="Helvetica" w:hAnsi="Helvetica"/>
          </w:rPr>
          <w:t>ss.defense.gov</w:t>
        </w:r>
      </w:hyperlink>
    </w:p>
    <w:p w14:paraId="13EA7215" w14:textId="77777777" w:rsidR="00625238" w:rsidRDefault="00625238" w:rsidP="00625238">
      <w:pPr>
        <w:autoSpaceDE w:val="0"/>
        <w:autoSpaceDN w:val="0"/>
        <w:adjustRightInd w:val="0"/>
        <w:rPr>
          <w:rStyle w:val="Hyperlink"/>
          <w:rFonts w:ascii="Helvetica" w:hAnsi="Helvetica"/>
        </w:rPr>
      </w:pPr>
    </w:p>
    <w:p w14:paraId="24274FB2" w14:textId="77777777" w:rsidR="00625238" w:rsidRDefault="00625238" w:rsidP="00625238">
      <w:pPr>
        <w:autoSpaceDE w:val="0"/>
        <w:autoSpaceDN w:val="0"/>
        <w:adjustRightInd w:val="0"/>
        <w:rPr>
          <w:rStyle w:val="Hyperlink"/>
          <w:rFonts w:ascii="Helvetica" w:hAnsi="Helvetica"/>
        </w:rPr>
      </w:pPr>
    </w:p>
    <w:p w14:paraId="42CF4ABB" w14:textId="77777777" w:rsidR="00625238" w:rsidRDefault="00625238" w:rsidP="00625238">
      <w:pPr>
        <w:rPr>
          <w:rFonts w:ascii="Helvetica" w:hAnsi="Helvetica"/>
        </w:rPr>
      </w:pPr>
      <w:r>
        <w:rPr>
          <w:rFonts w:ascii="Helvetica" w:hAnsi="Helvetica"/>
        </w:rPr>
        <w:br w:type="page"/>
      </w:r>
    </w:p>
    <w:p w14:paraId="2572D15C" w14:textId="77777777" w:rsidR="00625238" w:rsidRPr="0011481D" w:rsidRDefault="00625238" w:rsidP="00625238">
      <w:pPr>
        <w:rPr>
          <w:rFonts w:ascii="Helvetica" w:hAnsi="Helvetica" w:cs="Helvetica"/>
        </w:rPr>
      </w:pPr>
    </w:p>
    <w:p w14:paraId="40D67FB4"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EDE897" w14:textId="77777777" w:rsidR="00625238" w:rsidRPr="0011481D" w:rsidRDefault="00625238" w:rsidP="00625238">
      <w:pPr>
        <w:autoSpaceDE w:val="0"/>
        <w:autoSpaceDN w:val="0"/>
        <w:adjustRightInd w:val="0"/>
        <w:rPr>
          <w:rFonts w:ascii="Helvetica" w:hAnsi="Helvetica"/>
          <w:b/>
          <w:u w:val="single"/>
        </w:rPr>
      </w:pPr>
    </w:p>
    <w:p w14:paraId="6500DEA4" w14:textId="77777777" w:rsidR="00625238" w:rsidRPr="00E100DC" w:rsidRDefault="00625238" w:rsidP="00625238">
      <w:pPr>
        <w:autoSpaceDE w:val="0"/>
        <w:autoSpaceDN w:val="0"/>
        <w:adjustRightInd w:val="0"/>
        <w:outlineLvl w:val="0"/>
        <w:rPr>
          <w:rFonts w:ascii="Helvetica" w:hAnsi="Helvetica"/>
          <w:b/>
          <w:sz w:val="28"/>
          <w:szCs w:val="28"/>
        </w:rPr>
      </w:pPr>
      <w:bookmarkStart w:id="1009" w:name="DED2"/>
      <w:bookmarkEnd w:id="1009"/>
      <w:r w:rsidRPr="00E100DC">
        <w:rPr>
          <w:rFonts w:ascii="Helvetica" w:hAnsi="Helvetica"/>
          <w:b/>
          <w:sz w:val="28"/>
          <w:szCs w:val="28"/>
        </w:rPr>
        <w:t>Department of Education</w:t>
      </w:r>
    </w:p>
    <w:p w14:paraId="6D6A2818" w14:textId="77777777" w:rsidR="00625238" w:rsidRDefault="00625238" w:rsidP="00625238">
      <w:pPr>
        <w:autoSpaceDE w:val="0"/>
        <w:autoSpaceDN w:val="0"/>
        <w:adjustRightInd w:val="0"/>
        <w:outlineLvl w:val="0"/>
        <w:rPr>
          <w:rFonts w:ascii="Helvetica" w:hAnsi="Helvetica"/>
          <w:b/>
        </w:rPr>
      </w:pPr>
    </w:p>
    <w:p w14:paraId="1C911DDA" w14:textId="77777777" w:rsidR="00625238" w:rsidRDefault="00625238" w:rsidP="00625238">
      <w:pPr>
        <w:autoSpaceDE w:val="0"/>
        <w:autoSpaceDN w:val="0"/>
        <w:adjustRightInd w:val="0"/>
        <w:outlineLvl w:val="0"/>
        <w:rPr>
          <w:rFonts w:ascii="Helvetica" w:hAnsi="Helvetica"/>
          <w:b/>
        </w:rPr>
      </w:pPr>
    </w:p>
    <w:p w14:paraId="0632F4DD"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34E26F3" wp14:editId="28390DFF">
            <wp:extent cx="1409700" cy="482600"/>
            <wp:effectExtent l="0" t="0" r="12700" b="0"/>
            <wp:docPr id="36"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15">
                      <a:extLst>
                        <a:ext uri="{28A0092B-C50C-407E-A947-70E740481C1C}">
                          <a14:useLocalDpi xmlns:a14="http://schemas.microsoft.com/office/drawing/2010/main"/>
                        </a:ext>
                      </a:extLst>
                    </a:blip>
                    <a:srcRect/>
                    <a:stretch>
                      <a:fillRect/>
                    </a:stretch>
                  </pic:blipFill>
                  <pic:spPr bwMode="auto">
                    <a:xfrm>
                      <a:off x="0" y="0"/>
                      <a:ext cx="1409700" cy="482600"/>
                    </a:xfrm>
                    <a:prstGeom prst="rect">
                      <a:avLst/>
                    </a:prstGeom>
                    <a:noFill/>
                    <a:ln>
                      <a:noFill/>
                    </a:ln>
                  </pic:spPr>
                </pic:pic>
              </a:graphicData>
            </a:graphic>
          </wp:inline>
        </w:drawing>
      </w:r>
    </w:p>
    <w:p w14:paraId="6BE86C64" w14:textId="77777777" w:rsidR="00625238" w:rsidRPr="0011481D" w:rsidRDefault="00625238" w:rsidP="00625238">
      <w:pPr>
        <w:autoSpaceDE w:val="0"/>
        <w:autoSpaceDN w:val="0"/>
        <w:adjustRightInd w:val="0"/>
        <w:rPr>
          <w:rFonts w:ascii="Helvetica" w:hAnsi="Helvetica"/>
          <w:b/>
        </w:rPr>
      </w:pPr>
      <w:bookmarkStart w:id="1010" w:name="DEDGrantsOverview"/>
      <w:bookmarkEnd w:id="1010"/>
      <w:r w:rsidRPr="0011481D">
        <w:rPr>
          <w:rFonts w:ascii="Helvetica" w:hAnsi="Helvetica"/>
          <w:b/>
        </w:rPr>
        <w:t>Grant Programs Overview at the Department of Education</w:t>
      </w:r>
    </w:p>
    <w:p w14:paraId="4E933BAD" w14:textId="77777777" w:rsidR="00625238" w:rsidRPr="0011481D" w:rsidRDefault="00625238" w:rsidP="00625238">
      <w:pPr>
        <w:autoSpaceDE w:val="0"/>
        <w:autoSpaceDN w:val="0"/>
        <w:adjustRightInd w:val="0"/>
        <w:rPr>
          <w:rFonts w:ascii="Helvetica" w:hAnsi="Helvetica"/>
          <w:b/>
          <w:bCs/>
        </w:rPr>
      </w:pPr>
    </w:p>
    <w:p w14:paraId="016545BA" w14:textId="77777777" w:rsidR="00625238" w:rsidRDefault="00625238" w:rsidP="00625238">
      <w:pPr>
        <w:autoSpaceDE w:val="0"/>
        <w:autoSpaceDN w:val="0"/>
        <w:adjustRightInd w:val="0"/>
        <w:rPr>
          <w:rFonts w:ascii="Helvetica" w:hAnsi="Helvetica"/>
        </w:rPr>
      </w:pPr>
    </w:p>
    <w:p w14:paraId="253096F0" w14:textId="77777777" w:rsidR="00625238" w:rsidRDefault="00625238" w:rsidP="00625238">
      <w:pPr>
        <w:autoSpaceDE w:val="0"/>
        <w:autoSpaceDN w:val="0"/>
        <w:adjustRightInd w:val="0"/>
        <w:rPr>
          <w:rFonts w:ascii="Helvetica" w:hAnsi="Helvetica"/>
        </w:rPr>
      </w:pPr>
    </w:p>
    <w:p w14:paraId="541B28AA"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The general information page for Education Grant funding is an excellent resource describing the three types of grants awarded by the Department of Education.  See the screen shot of the Department of Education web page below:</w:t>
      </w:r>
    </w:p>
    <w:p w14:paraId="30F3DEEF" w14:textId="77777777" w:rsidR="00625238" w:rsidRDefault="00625238" w:rsidP="00625238">
      <w:pPr>
        <w:autoSpaceDE w:val="0"/>
        <w:autoSpaceDN w:val="0"/>
        <w:adjustRightInd w:val="0"/>
        <w:rPr>
          <w:rFonts w:ascii="Helvetica" w:hAnsi="Helvetica"/>
          <w:b/>
        </w:rPr>
      </w:pPr>
    </w:p>
    <w:p w14:paraId="16BC3877" w14:textId="77777777" w:rsidR="00625238" w:rsidRDefault="00625238" w:rsidP="00625238">
      <w:pPr>
        <w:autoSpaceDE w:val="0"/>
        <w:autoSpaceDN w:val="0"/>
        <w:adjustRightInd w:val="0"/>
        <w:rPr>
          <w:rFonts w:ascii="Helvetica" w:hAnsi="Helvetica"/>
          <w:b/>
        </w:rPr>
      </w:pPr>
    </w:p>
    <w:p w14:paraId="4DCEE534" w14:textId="77777777" w:rsidR="00625238" w:rsidRDefault="00625238" w:rsidP="00625238">
      <w:pPr>
        <w:autoSpaceDE w:val="0"/>
        <w:autoSpaceDN w:val="0"/>
        <w:adjustRightInd w:val="0"/>
        <w:rPr>
          <w:rFonts w:ascii="Helvetica" w:hAnsi="Helvetica"/>
          <w:b/>
        </w:rPr>
      </w:pPr>
    </w:p>
    <w:p w14:paraId="153BC9AB" w14:textId="77777777" w:rsidR="00625238" w:rsidRPr="0011481D" w:rsidRDefault="00625238" w:rsidP="00625238">
      <w:pPr>
        <w:autoSpaceDE w:val="0"/>
        <w:autoSpaceDN w:val="0"/>
        <w:adjustRightInd w:val="0"/>
        <w:rPr>
          <w:rFonts w:ascii="Helvetica" w:hAnsi="Helvetica"/>
          <w:b/>
        </w:rPr>
      </w:pPr>
    </w:p>
    <w:p w14:paraId="31B46D6E"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2FDAC1AF" wp14:editId="76452C70">
            <wp:extent cx="6483350" cy="3734461"/>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2.37 PM.png"/>
                    <pic:cNvPicPr/>
                  </pic:nvPicPr>
                  <pic:blipFill>
                    <a:blip r:embed="rId716" cstate="email">
                      <a:extLst>
                        <a:ext uri="{28A0092B-C50C-407E-A947-70E740481C1C}">
                          <a14:useLocalDpi xmlns:a14="http://schemas.microsoft.com/office/drawing/2010/main"/>
                        </a:ext>
                      </a:extLst>
                    </a:blip>
                    <a:stretch>
                      <a:fillRect/>
                    </a:stretch>
                  </pic:blipFill>
                  <pic:spPr>
                    <a:xfrm>
                      <a:off x="0" y="0"/>
                      <a:ext cx="6483350" cy="3734461"/>
                    </a:xfrm>
                    <a:prstGeom prst="rect">
                      <a:avLst/>
                    </a:prstGeom>
                  </pic:spPr>
                </pic:pic>
              </a:graphicData>
            </a:graphic>
          </wp:inline>
        </w:drawing>
      </w:r>
    </w:p>
    <w:p w14:paraId="71D6D34C"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lastRenderedPageBreak/>
        <w:drawing>
          <wp:inline distT="0" distB="0" distL="0" distR="0" wp14:anchorId="56C6CB08" wp14:editId="2367E5F9">
            <wp:extent cx="6457950" cy="393954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10 PM.png"/>
                    <pic:cNvPicPr/>
                  </pic:nvPicPr>
                  <pic:blipFill>
                    <a:blip r:embed="rId717" cstate="email">
                      <a:extLst>
                        <a:ext uri="{28A0092B-C50C-407E-A947-70E740481C1C}">
                          <a14:useLocalDpi xmlns:a14="http://schemas.microsoft.com/office/drawing/2010/main"/>
                        </a:ext>
                      </a:extLst>
                    </a:blip>
                    <a:stretch>
                      <a:fillRect/>
                    </a:stretch>
                  </pic:blipFill>
                  <pic:spPr>
                    <a:xfrm>
                      <a:off x="0" y="0"/>
                      <a:ext cx="6457950" cy="3939540"/>
                    </a:xfrm>
                    <a:prstGeom prst="rect">
                      <a:avLst/>
                    </a:prstGeom>
                  </pic:spPr>
                </pic:pic>
              </a:graphicData>
            </a:graphic>
          </wp:inline>
        </w:drawing>
      </w:r>
    </w:p>
    <w:p w14:paraId="59750F9B" w14:textId="77777777" w:rsidR="00625238" w:rsidRPr="0011481D" w:rsidRDefault="00625238" w:rsidP="00625238">
      <w:pPr>
        <w:autoSpaceDE w:val="0"/>
        <w:autoSpaceDN w:val="0"/>
        <w:adjustRightInd w:val="0"/>
        <w:rPr>
          <w:rFonts w:ascii="Helvetica" w:hAnsi="Helvetica"/>
          <w:b/>
        </w:rPr>
      </w:pPr>
    </w:p>
    <w:p w14:paraId="7AE49707" w14:textId="77777777" w:rsidR="00625238" w:rsidRPr="0011481D" w:rsidRDefault="00625238" w:rsidP="00625238">
      <w:pPr>
        <w:pBdr>
          <w:bottom w:val="single" w:sz="6" w:space="1" w:color="auto"/>
        </w:pBdr>
        <w:autoSpaceDE w:val="0"/>
        <w:autoSpaceDN w:val="0"/>
        <w:adjustRightInd w:val="0"/>
        <w:rPr>
          <w:rStyle w:val="Hyperlink"/>
          <w:rFonts w:ascii="Helvetica" w:hAnsi="Helvetica"/>
          <w:b/>
        </w:rPr>
      </w:pPr>
    </w:p>
    <w:p w14:paraId="2E82F310" w14:textId="77777777" w:rsidR="00625238" w:rsidRPr="0011481D" w:rsidRDefault="00625238" w:rsidP="00625238">
      <w:pPr>
        <w:pBdr>
          <w:bottom w:val="single" w:sz="6" w:space="1" w:color="auto"/>
        </w:pBdr>
        <w:autoSpaceDE w:val="0"/>
        <w:autoSpaceDN w:val="0"/>
        <w:adjustRightInd w:val="0"/>
        <w:rPr>
          <w:rStyle w:val="Hyperlink"/>
          <w:rFonts w:ascii="Helvetica" w:hAnsi="Helvetica"/>
          <w:b/>
        </w:rPr>
      </w:pPr>
      <w:r w:rsidRPr="0011481D">
        <w:rPr>
          <w:rFonts w:ascii="Helvetica" w:hAnsi="Helvetica"/>
          <w:b/>
          <w:noProof/>
          <w:color w:val="0000FF"/>
          <w:u w:val="single"/>
        </w:rPr>
        <w:drawing>
          <wp:inline distT="0" distB="0" distL="0" distR="0" wp14:anchorId="63EE42CB" wp14:editId="46854E92">
            <wp:extent cx="6457950" cy="4153535"/>
            <wp:effectExtent l="0" t="0" r="0" b="1206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4-05 at 1.13.53 PM.png"/>
                    <pic:cNvPicPr/>
                  </pic:nvPicPr>
                  <pic:blipFill>
                    <a:blip r:embed="rId718" cstate="email">
                      <a:extLst>
                        <a:ext uri="{28A0092B-C50C-407E-A947-70E740481C1C}">
                          <a14:useLocalDpi xmlns:a14="http://schemas.microsoft.com/office/drawing/2010/main"/>
                        </a:ext>
                      </a:extLst>
                    </a:blip>
                    <a:stretch>
                      <a:fillRect/>
                    </a:stretch>
                  </pic:blipFill>
                  <pic:spPr>
                    <a:xfrm>
                      <a:off x="0" y="0"/>
                      <a:ext cx="6457950" cy="4153535"/>
                    </a:xfrm>
                    <a:prstGeom prst="rect">
                      <a:avLst/>
                    </a:prstGeom>
                  </pic:spPr>
                </pic:pic>
              </a:graphicData>
            </a:graphic>
          </wp:inline>
        </w:drawing>
      </w:r>
    </w:p>
    <w:p w14:paraId="70B368AD" w14:textId="77777777" w:rsidR="00625238" w:rsidRPr="0011481D" w:rsidRDefault="00625238" w:rsidP="00625238">
      <w:pPr>
        <w:widowControl w:val="0"/>
        <w:autoSpaceDE w:val="0"/>
        <w:autoSpaceDN w:val="0"/>
        <w:adjustRightInd w:val="0"/>
        <w:rPr>
          <w:rFonts w:ascii="Helvetica" w:hAnsi="Helvetica" w:cs="Helvetica"/>
        </w:rPr>
      </w:pPr>
    </w:p>
    <w:p w14:paraId="2DC3BA12" w14:textId="48F9E35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 xml:space="preserve"> </w:t>
      </w:r>
      <w:r w:rsidR="007420D3" w:rsidRPr="007420D3">
        <w:rPr>
          <w:rFonts w:ascii="Helvetica" w:hAnsi="Helvetica" w:cs="Helvetica"/>
          <w:noProof/>
        </w:rPr>
        <w:lastRenderedPageBreak/>
        <w:drawing>
          <wp:inline distT="0" distB="0" distL="0" distR="0" wp14:anchorId="359353C7" wp14:editId="105A23EE">
            <wp:extent cx="6915150" cy="2499995"/>
            <wp:effectExtent l="0" t="0" r="6350" b="1905"/>
            <wp:docPr id="62" name="Picture 62"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62" descr="Graphical user interface, text, application, email&#10;&#10;Description automatically generated"/>
                    <pic:cNvPicPr/>
                  </pic:nvPicPr>
                  <pic:blipFill>
                    <a:blip r:embed="rId719" cstate="email">
                      <a:extLst>
                        <a:ext uri="{28A0092B-C50C-407E-A947-70E740481C1C}">
                          <a14:useLocalDpi xmlns:a14="http://schemas.microsoft.com/office/drawing/2010/main"/>
                        </a:ext>
                      </a:extLst>
                    </a:blip>
                    <a:stretch>
                      <a:fillRect/>
                    </a:stretch>
                  </pic:blipFill>
                  <pic:spPr>
                    <a:xfrm>
                      <a:off x="0" y="0"/>
                      <a:ext cx="6915150" cy="2499995"/>
                    </a:xfrm>
                    <a:prstGeom prst="rect">
                      <a:avLst/>
                    </a:prstGeom>
                  </pic:spPr>
                </pic:pic>
              </a:graphicData>
            </a:graphic>
          </wp:inline>
        </w:drawing>
      </w:r>
    </w:p>
    <w:p w14:paraId="48C61CE1" w14:textId="77777777" w:rsidR="00625238" w:rsidRPr="0011481D" w:rsidRDefault="00625238" w:rsidP="00625238">
      <w:pPr>
        <w:widowControl w:val="0"/>
        <w:autoSpaceDE w:val="0"/>
        <w:autoSpaceDN w:val="0"/>
        <w:adjustRightInd w:val="0"/>
        <w:rPr>
          <w:rFonts w:ascii="Helvetica" w:hAnsi="Helvetica"/>
        </w:rPr>
      </w:pPr>
    </w:p>
    <w:p w14:paraId="734EC37E" w14:textId="6F619A33" w:rsidR="00625238" w:rsidRPr="0011481D" w:rsidRDefault="00DE2015" w:rsidP="00625238">
      <w:pPr>
        <w:widowControl w:val="0"/>
        <w:autoSpaceDE w:val="0"/>
        <w:autoSpaceDN w:val="0"/>
        <w:adjustRightInd w:val="0"/>
        <w:rPr>
          <w:rFonts w:ascii="Helvetica" w:hAnsi="Helvetica"/>
        </w:rPr>
      </w:pPr>
      <w:r w:rsidRPr="00DE2015">
        <w:rPr>
          <w:rFonts w:ascii="Helvetica" w:hAnsi="Helvetica"/>
          <w:noProof/>
        </w:rPr>
        <w:drawing>
          <wp:inline distT="0" distB="0" distL="0" distR="0" wp14:anchorId="0E65807B" wp14:editId="53C85E2E">
            <wp:extent cx="6915150" cy="2915285"/>
            <wp:effectExtent l="0" t="0" r="6350" b="5715"/>
            <wp:docPr id="46" name="Picture 4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Graphical user interface, text, application, email&#10;&#10;Description automatically generated"/>
                    <pic:cNvPicPr/>
                  </pic:nvPicPr>
                  <pic:blipFill>
                    <a:blip r:embed="rId720" cstate="email">
                      <a:extLst>
                        <a:ext uri="{28A0092B-C50C-407E-A947-70E740481C1C}">
                          <a14:useLocalDpi xmlns:a14="http://schemas.microsoft.com/office/drawing/2010/main"/>
                        </a:ext>
                      </a:extLst>
                    </a:blip>
                    <a:stretch>
                      <a:fillRect/>
                    </a:stretch>
                  </pic:blipFill>
                  <pic:spPr>
                    <a:xfrm>
                      <a:off x="0" y="0"/>
                      <a:ext cx="6915150" cy="2915285"/>
                    </a:xfrm>
                    <a:prstGeom prst="rect">
                      <a:avLst/>
                    </a:prstGeom>
                  </pic:spPr>
                </pic:pic>
              </a:graphicData>
            </a:graphic>
          </wp:inline>
        </w:drawing>
      </w:r>
    </w:p>
    <w:p w14:paraId="2FAEBE39" w14:textId="77777777" w:rsidR="00625238" w:rsidRPr="0011481D" w:rsidRDefault="00625238" w:rsidP="00625238">
      <w:pPr>
        <w:widowControl w:val="0"/>
        <w:autoSpaceDE w:val="0"/>
        <w:autoSpaceDN w:val="0"/>
        <w:adjustRightInd w:val="0"/>
        <w:rPr>
          <w:rFonts w:ascii="Helvetica" w:hAnsi="Helvetica"/>
        </w:rPr>
      </w:pPr>
    </w:p>
    <w:p w14:paraId="5DC45783" w14:textId="3C6E8682" w:rsidR="00625238" w:rsidRPr="0011481D" w:rsidRDefault="00DE2015" w:rsidP="00625238">
      <w:pPr>
        <w:widowControl w:val="0"/>
        <w:autoSpaceDE w:val="0"/>
        <w:autoSpaceDN w:val="0"/>
        <w:adjustRightInd w:val="0"/>
        <w:rPr>
          <w:rFonts w:ascii="Helvetica" w:hAnsi="Helvetica"/>
        </w:rPr>
      </w:pPr>
      <w:r w:rsidRPr="00DE2015">
        <w:rPr>
          <w:rFonts w:ascii="Helvetica" w:hAnsi="Helvetica"/>
          <w:noProof/>
        </w:rPr>
        <w:drawing>
          <wp:inline distT="0" distB="0" distL="0" distR="0" wp14:anchorId="772AFAF8" wp14:editId="4BFF9E82">
            <wp:extent cx="6915150" cy="3418840"/>
            <wp:effectExtent l="0" t="0" r="6350" b="0"/>
            <wp:docPr id="49" name="Picture 49"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Text, letter&#10;&#10;Description automatically generated"/>
                    <pic:cNvPicPr/>
                  </pic:nvPicPr>
                  <pic:blipFill>
                    <a:blip r:embed="rId721" cstate="email">
                      <a:extLst>
                        <a:ext uri="{28A0092B-C50C-407E-A947-70E740481C1C}">
                          <a14:useLocalDpi xmlns:a14="http://schemas.microsoft.com/office/drawing/2010/main"/>
                        </a:ext>
                      </a:extLst>
                    </a:blip>
                    <a:stretch>
                      <a:fillRect/>
                    </a:stretch>
                  </pic:blipFill>
                  <pic:spPr>
                    <a:xfrm>
                      <a:off x="0" y="0"/>
                      <a:ext cx="6915150" cy="3418840"/>
                    </a:xfrm>
                    <a:prstGeom prst="rect">
                      <a:avLst/>
                    </a:prstGeom>
                  </pic:spPr>
                </pic:pic>
              </a:graphicData>
            </a:graphic>
          </wp:inline>
        </w:drawing>
      </w:r>
    </w:p>
    <w:p w14:paraId="505E2F61" w14:textId="77777777" w:rsidR="00625238" w:rsidRPr="0011481D" w:rsidRDefault="00625238" w:rsidP="00625238">
      <w:pPr>
        <w:widowControl w:val="0"/>
        <w:autoSpaceDE w:val="0"/>
        <w:autoSpaceDN w:val="0"/>
        <w:adjustRightInd w:val="0"/>
        <w:rPr>
          <w:rFonts w:ascii="Helvetica" w:hAnsi="Helvetica"/>
        </w:rPr>
      </w:pPr>
    </w:p>
    <w:p w14:paraId="60608C6C" w14:textId="05D9C2F7" w:rsidR="00625238" w:rsidRPr="00DE2015" w:rsidRDefault="00C033C5" w:rsidP="00DE2015">
      <w:pPr>
        <w:widowControl w:val="0"/>
        <w:autoSpaceDE w:val="0"/>
        <w:autoSpaceDN w:val="0"/>
        <w:adjustRightInd w:val="0"/>
        <w:rPr>
          <w:rFonts w:ascii="Helvetica" w:hAnsi="Helvetica"/>
        </w:rPr>
      </w:pPr>
      <w:hyperlink r:id="rId722" w:history="1">
        <w:r w:rsidR="00625238" w:rsidRPr="0011481D">
          <w:rPr>
            <w:rStyle w:val="Hyperlink"/>
            <w:rFonts w:ascii="Helvetica" w:hAnsi="Helvetica"/>
          </w:rPr>
          <w:t>https://www2.e</w:t>
        </w:r>
        <w:r w:rsidR="00625238" w:rsidRPr="0011481D">
          <w:rPr>
            <w:rStyle w:val="Hyperlink"/>
            <w:rFonts w:ascii="Helvetica" w:hAnsi="Helvetica"/>
          </w:rPr>
          <w:t>d</w:t>
        </w:r>
        <w:r w:rsidR="00625238" w:rsidRPr="0011481D">
          <w:rPr>
            <w:rStyle w:val="Hyperlink"/>
            <w:rFonts w:ascii="Helvetica" w:hAnsi="Helvetica"/>
          </w:rPr>
          <w:t>.gov/fund/grant/find/edlite-forecast.html</w:t>
        </w:r>
      </w:hyperlink>
    </w:p>
    <w:p w14:paraId="72F7E5D2"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2B389A48" w14:textId="77777777" w:rsidR="00625238" w:rsidRPr="0011481D" w:rsidRDefault="00625238" w:rsidP="00625238">
      <w:pPr>
        <w:widowControl w:val="0"/>
        <w:autoSpaceDE w:val="0"/>
        <w:autoSpaceDN w:val="0"/>
        <w:adjustRightInd w:val="0"/>
        <w:rPr>
          <w:rFonts w:ascii="Helvetica" w:hAnsi="Helvetica" w:cs="Helvetica"/>
        </w:rPr>
      </w:pPr>
    </w:p>
    <w:p w14:paraId="358392B3" w14:textId="77777777" w:rsidR="00625238" w:rsidRPr="00E100DC" w:rsidRDefault="00625238" w:rsidP="00625238">
      <w:pPr>
        <w:autoSpaceDE w:val="0"/>
        <w:autoSpaceDN w:val="0"/>
        <w:adjustRightInd w:val="0"/>
        <w:outlineLvl w:val="0"/>
        <w:rPr>
          <w:rFonts w:ascii="Helvetica" w:hAnsi="Helvetica"/>
          <w:b/>
          <w:sz w:val="28"/>
          <w:szCs w:val="28"/>
        </w:rPr>
      </w:pPr>
      <w:bookmarkStart w:id="1011" w:name="DOE2"/>
      <w:bookmarkEnd w:id="1011"/>
      <w:r w:rsidRPr="00E100DC">
        <w:rPr>
          <w:rFonts w:ascii="Helvetica" w:hAnsi="Helvetica"/>
          <w:b/>
          <w:sz w:val="28"/>
          <w:szCs w:val="28"/>
        </w:rPr>
        <w:t>U.S. Department of Energy</w:t>
      </w:r>
    </w:p>
    <w:p w14:paraId="700961E6" w14:textId="282B25BE" w:rsidR="00625238" w:rsidRPr="0011481D" w:rsidRDefault="00625238" w:rsidP="007C4FAA">
      <w:pPr>
        <w:widowControl w:val="0"/>
        <w:autoSpaceDE w:val="0"/>
        <w:autoSpaceDN w:val="0"/>
        <w:adjustRightInd w:val="0"/>
        <w:rPr>
          <w:rFonts w:ascii="Helvetica" w:hAnsi="Helvetica" w:cs="Helvetica"/>
        </w:rPr>
      </w:pPr>
      <w:bookmarkStart w:id="1012" w:name="ED84215F"/>
      <w:bookmarkStart w:id="1013" w:name="DEDModification"/>
      <w:bookmarkStart w:id="1014" w:name="DED84044A"/>
      <w:bookmarkStart w:id="1015" w:name="DED84133G2"/>
      <w:bookmarkStart w:id="1016" w:name="DED84133S1"/>
      <w:bookmarkStart w:id="1017" w:name="DED84149A"/>
      <w:bookmarkStart w:id="1018" w:name="DED84133G1"/>
      <w:bookmarkStart w:id="1019" w:name="EDOSERS"/>
      <w:bookmarkStart w:id="1020" w:name="DOE"/>
      <w:bookmarkEnd w:id="1012"/>
      <w:bookmarkEnd w:id="1013"/>
      <w:bookmarkEnd w:id="1014"/>
      <w:bookmarkEnd w:id="1015"/>
      <w:bookmarkEnd w:id="1016"/>
      <w:bookmarkEnd w:id="1017"/>
      <w:bookmarkEnd w:id="1018"/>
      <w:bookmarkEnd w:id="1019"/>
      <w:bookmarkEnd w:id="1020"/>
    </w:p>
    <w:p w14:paraId="32FD98A9" w14:textId="00E7CCF4" w:rsidR="00625238" w:rsidRPr="0011481D" w:rsidRDefault="007C4FAA" w:rsidP="00625238">
      <w:pPr>
        <w:widowControl w:val="0"/>
        <w:autoSpaceDE w:val="0"/>
        <w:autoSpaceDN w:val="0"/>
        <w:adjustRightInd w:val="0"/>
        <w:ind w:left="-720"/>
        <w:rPr>
          <w:rFonts w:ascii="Helvetica" w:hAnsi="Helvetica"/>
        </w:rPr>
      </w:pPr>
      <w:r w:rsidRPr="007C4FAA">
        <w:rPr>
          <w:rFonts w:ascii="Helvetica" w:hAnsi="Helvetica"/>
          <w:noProof/>
        </w:rPr>
        <w:drawing>
          <wp:inline distT="0" distB="0" distL="0" distR="0" wp14:anchorId="57AE69EE" wp14:editId="55DC53A0">
            <wp:extent cx="6166339" cy="2582615"/>
            <wp:effectExtent l="0" t="0" r="6350" b="0"/>
            <wp:docPr id="135" name="Picture 13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Picture 135" descr="Graphical user interface, website&#10;&#10;Description automatically generated"/>
                    <pic:cNvPicPr/>
                  </pic:nvPicPr>
                  <pic:blipFill>
                    <a:blip r:embed="rId723" cstate="email">
                      <a:extLst>
                        <a:ext uri="{28A0092B-C50C-407E-A947-70E740481C1C}">
                          <a14:useLocalDpi xmlns:a14="http://schemas.microsoft.com/office/drawing/2010/main"/>
                        </a:ext>
                      </a:extLst>
                    </a:blip>
                    <a:stretch>
                      <a:fillRect/>
                    </a:stretch>
                  </pic:blipFill>
                  <pic:spPr>
                    <a:xfrm>
                      <a:off x="0" y="0"/>
                      <a:ext cx="6172685" cy="2585273"/>
                    </a:xfrm>
                    <a:prstGeom prst="rect">
                      <a:avLst/>
                    </a:prstGeom>
                  </pic:spPr>
                </pic:pic>
              </a:graphicData>
            </a:graphic>
          </wp:inline>
        </w:drawing>
      </w:r>
    </w:p>
    <w:p w14:paraId="45D658A5" w14:textId="77777777" w:rsidR="00625238" w:rsidRPr="0011481D" w:rsidRDefault="00625238" w:rsidP="00625238">
      <w:pPr>
        <w:widowControl w:val="0"/>
        <w:autoSpaceDE w:val="0"/>
        <w:autoSpaceDN w:val="0"/>
        <w:adjustRightInd w:val="0"/>
        <w:ind w:left="-720"/>
        <w:rPr>
          <w:rFonts w:ascii="Helvetica" w:hAnsi="Helvetica"/>
        </w:rPr>
      </w:pPr>
      <w:r w:rsidRPr="0011481D">
        <w:rPr>
          <w:rFonts w:ascii="Helvetica" w:hAnsi="Helvetica"/>
          <w:noProof/>
        </w:rPr>
        <w:drawing>
          <wp:inline distT="0" distB="0" distL="0" distR="0" wp14:anchorId="633B6C47" wp14:editId="1B00E13B">
            <wp:extent cx="6168721" cy="3458308"/>
            <wp:effectExtent l="0" t="0" r="3810" b="0"/>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24" cstate="email">
                      <a:extLst>
                        <a:ext uri="{28A0092B-C50C-407E-A947-70E740481C1C}">
                          <a14:useLocalDpi xmlns:a14="http://schemas.microsoft.com/office/drawing/2010/main"/>
                        </a:ext>
                      </a:extLst>
                    </a:blip>
                    <a:srcRect/>
                    <a:stretch>
                      <a:fillRect/>
                    </a:stretch>
                  </pic:blipFill>
                  <pic:spPr bwMode="auto">
                    <a:xfrm>
                      <a:off x="0" y="0"/>
                      <a:ext cx="6222170" cy="3488273"/>
                    </a:xfrm>
                    <a:prstGeom prst="rect">
                      <a:avLst/>
                    </a:prstGeom>
                    <a:noFill/>
                    <a:ln>
                      <a:noFill/>
                    </a:ln>
                  </pic:spPr>
                </pic:pic>
              </a:graphicData>
            </a:graphic>
          </wp:inline>
        </w:drawing>
      </w:r>
    </w:p>
    <w:p w14:paraId="4B139632" w14:textId="7B5874FF" w:rsidR="00625238" w:rsidRPr="0011481D" w:rsidRDefault="00F555B7" w:rsidP="00625238">
      <w:pPr>
        <w:widowControl w:val="0"/>
        <w:autoSpaceDE w:val="0"/>
        <w:autoSpaceDN w:val="0"/>
        <w:adjustRightInd w:val="0"/>
        <w:ind w:left="-720"/>
        <w:rPr>
          <w:rFonts w:ascii="Helvetica" w:hAnsi="Helvetica"/>
        </w:rPr>
      </w:pPr>
      <w:r w:rsidRPr="0011481D">
        <w:rPr>
          <w:rFonts w:ascii="Helvetica" w:hAnsi="Helvetica"/>
          <w:noProof/>
        </w:rPr>
        <w:drawing>
          <wp:inline distT="0" distB="0" distL="0" distR="0" wp14:anchorId="0B8D6362" wp14:editId="4A2A6D1C">
            <wp:extent cx="5521569" cy="2670596"/>
            <wp:effectExtent l="0" t="0" r="3175" b="0"/>
            <wp:docPr id="32"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4" descr="A picture containing text&#10;&#10;Description automatically generated"/>
                    <pic:cNvPicPr>
                      <a:picLocks noChangeAspect="1" noChangeArrowheads="1"/>
                    </pic:cNvPicPr>
                  </pic:nvPicPr>
                  <pic:blipFill>
                    <a:blip r:embed="rId725" cstate="email">
                      <a:extLst>
                        <a:ext uri="{28A0092B-C50C-407E-A947-70E740481C1C}">
                          <a14:useLocalDpi xmlns:a14="http://schemas.microsoft.com/office/drawing/2010/main"/>
                        </a:ext>
                      </a:extLst>
                    </a:blip>
                    <a:srcRect/>
                    <a:stretch>
                      <a:fillRect/>
                    </a:stretch>
                  </pic:blipFill>
                  <pic:spPr bwMode="auto">
                    <a:xfrm>
                      <a:off x="0" y="0"/>
                      <a:ext cx="5541195" cy="2680088"/>
                    </a:xfrm>
                    <a:prstGeom prst="rect">
                      <a:avLst/>
                    </a:prstGeom>
                    <a:noFill/>
                    <a:ln>
                      <a:noFill/>
                    </a:ln>
                  </pic:spPr>
                </pic:pic>
              </a:graphicData>
            </a:graphic>
          </wp:inline>
        </w:drawing>
      </w:r>
    </w:p>
    <w:p w14:paraId="4975D75A" w14:textId="77777777" w:rsidR="00625238" w:rsidRPr="0011481D" w:rsidRDefault="00625238" w:rsidP="00625238">
      <w:pPr>
        <w:widowControl w:val="0"/>
        <w:autoSpaceDE w:val="0"/>
        <w:autoSpaceDN w:val="0"/>
        <w:adjustRightInd w:val="0"/>
        <w:ind w:left="-720"/>
        <w:rPr>
          <w:rFonts w:ascii="Helvetica" w:hAnsi="Helvetica"/>
        </w:rPr>
      </w:pPr>
    </w:p>
    <w:p w14:paraId="3AD0B4F5" w14:textId="77777777" w:rsidR="00F555B7" w:rsidRPr="0011481D" w:rsidRDefault="00C033C5" w:rsidP="00F555B7">
      <w:pPr>
        <w:widowControl w:val="0"/>
        <w:autoSpaceDE w:val="0"/>
        <w:autoSpaceDN w:val="0"/>
        <w:adjustRightInd w:val="0"/>
        <w:ind w:left="-720" w:firstLine="720"/>
        <w:rPr>
          <w:rFonts w:ascii="Helvetica" w:hAnsi="Helvetica"/>
        </w:rPr>
      </w:pPr>
      <w:hyperlink r:id="rId726" w:history="1">
        <w:r w:rsidR="00F555B7" w:rsidRPr="0011481D">
          <w:rPr>
            <w:rStyle w:val="Hyperlink"/>
            <w:rFonts w:ascii="Helvetica" w:hAnsi="Helvetica"/>
          </w:rPr>
          <w:t>https://www.ener</w:t>
        </w:r>
        <w:r w:rsidR="00F555B7" w:rsidRPr="0011481D">
          <w:rPr>
            <w:rStyle w:val="Hyperlink"/>
            <w:rFonts w:ascii="Helvetica" w:hAnsi="Helvetica"/>
          </w:rPr>
          <w:t>g</w:t>
        </w:r>
        <w:r w:rsidR="00F555B7" w:rsidRPr="0011481D">
          <w:rPr>
            <w:rStyle w:val="Hyperlink"/>
            <w:rFonts w:ascii="Helvetica" w:hAnsi="Helvetica"/>
          </w:rPr>
          <w:t>y.gov/energy-economy/funding-financing</w:t>
        </w:r>
      </w:hyperlink>
    </w:p>
    <w:p w14:paraId="48D373B5" w14:textId="77777777" w:rsidR="00625238" w:rsidRPr="0011481D" w:rsidRDefault="00625238" w:rsidP="00625238">
      <w:pPr>
        <w:widowControl w:val="0"/>
        <w:autoSpaceDE w:val="0"/>
        <w:autoSpaceDN w:val="0"/>
        <w:adjustRightInd w:val="0"/>
        <w:ind w:left="-720"/>
        <w:rPr>
          <w:rFonts w:ascii="Helvetica" w:hAnsi="Helvetica"/>
        </w:rPr>
      </w:pPr>
    </w:p>
    <w:p w14:paraId="4BD85F6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6D1705A" w14:textId="77777777" w:rsidR="00625238" w:rsidRPr="0011481D" w:rsidRDefault="00625238" w:rsidP="00625238">
      <w:pPr>
        <w:autoSpaceDE w:val="0"/>
        <w:autoSpaceDN w:val="0"/>
        <w:adjustRightInd w:val="0"/>
        <w:rPr>
          <w:rFonts w:ascii="Helvetica" w:hAnsi="Helvetica"/>
          <w:b/>
          <w:u w:val="single"/>
        </w:rPr>
      </w:pPr>
    </w:p>
    <w:p w14:paraId="6BCFF66C" w14:textId="77777777" w:rsidR="00625238" w:rsidRPr="00E100DC" w:rsidRDefault="00625238" w:rsidP="00625238">
      <w:pPr>
        <w:autoSpaceDE w:val="0"/>
        <w:autoSpaceDN w:val="0"/>
        <w:adjustRightInd w:val="0"/>
        <w:rPr>
          <w:rFonts w:ascii="Helvetica" w:hAnsi="Helvetica"/>
          <w:b/>
          <w:sz w:val="28"/>
          <w:szCs w:val="28"/>
        </w:rPr>
      </w:pPr>
      <w:bookmarkStart w:id="1021" w:name="EPA2"/>
      <w:bookmarkEnd w:id="1021"/>
      <w:r w:rsidRPr="00E100DC">
        <w:rPr>
          <w:rFonts w:ascii="Helvetica" w:hAnsi="Helvetica"/>
          <w:b/>
          <w:sz w:val="28"/>
          <w:szCs w:val="28"/>
        </w:rPr>
        <w:t>Environmental Protection Agency</w:t>
      </w:r>
    </w:p>
    <w:p w14:paraId="242D8340" w14:textId="77777777" w:rsidR="00625238" w:rsidRDefault="00625238" w:rsidP="00625238">
      <w:pPr>
        <w:autoSpaceDE w:val="0"/>
        <w:autoSpaceDN w:val="0"/>
        <w:adjustRightInd w:val="0"/>
        <w:rPr>
          <w:rFonts w:ascii="Helvetica" w:hAnsi="Helvetica"/>
          <w:b/>
        </w:rPr>
      </w:pPr>
    </w:p>
    <w:p w14:paraId="0110E507" w14:textId="6FD3F40C" w:rsidR="00625238" w:rsidRPr="0011481D" w:rsidRDefault="001439B0" w:rsidP="00625238">
      <w:pPr>
        <w:autoSpaceDE w:val="0"/>
        <w:autoSpaceDN w:val="0"/>
        <w:adjustRightInd w:val="0"/>
        <w:rPr>
          <w:rFonts w:ascii="Helvetica" w:hAnsi="Helvetica"/>
          <w:b/>
        </w:rPr>
      </w:pPr>
      <w:r w:rsidRPr="001439B0">
        <w:rPr>
          <w:rFonts w:ascii="Helvetica" w:hAnsi="Helvetica"/>
          <w:b/>
          <w:noProof/>
        </w:rPr>
        <w:drawing>
          <wp:inline distT="0" distB="0" distL="0" distR="0" wp14:anchorId="31466087" wp14:editId="04F86B80">
            <wp:extent cx="6915150" cy="3836035"/>
            <wp:effectExtent l="0" t="0" r="6350" b="0"/>
            <wp:docPr id="63" name="Picture 6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Graphical user interface, text, application&#10;&#10;Description automatically generated"/>
                    <pic:cNvPicPr/>
                  </pic:nvPicPr>
                  <pic:blipFill>
                    <a:blip r:embed="rId727" cstate="email">
                      <a:extLst>
                        <a:ext uri="{28A0092B-C50C-407E-A947-70E740481C1C}">
                          <a14:useLocalDpi xmlns:a14="http://schemas.microsoft.com/office/drawing/2010/main"/>
                        </a:ext>
                      </a:extLst>
                    </a:blip>
                    <a:stretch>
                      <a:fillRect/>
                    </a:stretch>
                  </pic:blipFill>
                  <pic:spPr>
                    <a:xfrm>
                      <a:off x="0" y="0"/>
                      <a:ext cx="6915150" cy="3836035"/>
                    </a:xfrm>
                    <a:prstGeom prst="rect">
                      <a:avLst/>
                    </a:prstGeom>
                  </pic:spPr>
                </pic:pic>
              </a:graphicData>
            </a:graphic>
          </wp:inline>
        </w:drawing>
      </w:r>
    </w:p>
    <w:p w14:paraId="002EE88E" w14:textId="77777777" w:rsidR="00625238" w:rsidRPr="0011481D" w:rsidRDefault="00625238" w:rsidP="00625238">
      <w:pPr>
        <w:autoSpaceDE w:val="0"/>
        <w:autoSpaceDN w:val="0"/>
        <w:adjustRightInd w:val="0"/>
        <w:rPr>
          <w:rFonts w:ascii="Helvetica" w:hAnsi="Helvetica"/>
          <w:b/>
          <w:u w:val="single"/>
        </w:rPr>
      </w:pPr>
      <w:bookmarkStart w:id="1022" w:name="EPAOverview"/>
      <w:bookmarkEnd w:id="1022"/>
    </w:p>
    <w:p w14:paraId="229C4D1B" w14:textId="18E3C436" w:rsidR="00625238" w:rsidRPr="0011481D" w:rsidRDefault="001439B0" w:rsidP="00625238">
      <w:pPr>
        <w:widowControl w:val="0"/>
        <w:autoSpaceDE w:val="0"/>
        <w:autoSpaceDN w:val="0"/>
        <w:adjustRightInd w:val="0"/>
        <w:rPr>
          <w:rFonts w:ascii="Helvetica" w:hAnsi="Helvetica" w:cs="Helvetica"/>
        </w:rPr>
      </w:pPr>
      <w:r w:rsidRPr="001439B0">
        <w:rPr>
          <w:rFonts w:ascii="Helvetica" w:hAnsi="Helvetica" w:cs="Helvetica"/>
          <w:noProof/>
        </w:rPr>
        <w:drawing>
          <wp:inline distT="0" distB="0" distL="0" distR="0" wp14:anchorId="74EB1079" wp14:editId="6BE9CED1">
            <wp:extent cx="5802923" cy="4002365"/>
            <wp:effectExtent l="0" t="0" r="1270" b="0"/>
            <wp:docPr id="70" name="Picture 70" descr="Graphical user interface, text, application, chat or text messag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Picture 70" descr="Graphical user interface, text, application, chat or text message, website&#10;&#10;Description automatically generated"/>
                    <pic:cNvPicPr/>
                  </pic:nvPicPr>
                  <pic:blipFill>
                    <a:blip r:embed="rId728" cstate="email">
                      <a:extLst>
                        <a:ext uri="{28A0092B-C50C-407E-A947-70E740481C1C}">
                          <a14:useLocalDpi xmlns:a14="http://schemas.microsoft.com/office/drawing/2010/main"/>
                        </a:ext>
                      </a:extLst>
                    </a:blip>
                    <a:stretch>
                      <a:fillRect/>
                    </a:stretch>
                  </pic:blipFill>
                  <pic:spPr>
                    <a:xfrm>
                      <a:off x="0" y="0"/>
                      <a:ext cx="5818859" cy="4013357"/>
                    </a:xfrm>
                    <a:prstGeom prst="rect">
                      <a:avLst/>
                    </a:prstGeom>
                  </pic:spPr>
                </pic:pic>
              </a:graphicData>
            </a:graphic>
          </wp:inline>
        </w:drawing>
      </w:r>
    </w:p>
    <w:p w14:paraId="6146C8A7" w14:textId="3A1B6AD1" w:rsidR="00625238" w:rsidRPr="0011481D" w:rsidRDefault="00625238" w:rsidP="00625238">
      <w:pPr>
        <w:widowControl w:val="0"/>
        <w:autoSpaceDE w:val="0"/>
        <w:autoSpaceDN w:val="0"/>
        <w:adjustRightInd w:val="0"/>
        <w:rPr>
          <w:rFonts w:ascii="Helvetica" w:hAnsi="Helvetica" w:cs="Helvetica"/>
        </w:rPr>
      </w:pPr>
    </w:p>
    <w:p w14:paraId="347B41C3" w14:textId="77777777" w:rsidR="00625238" w:rsidRPr="0011481D" w:rsidRDefault="00625238" w:rsidP="00625238">
      <w:pPr>
        <w:rPr>
          <w:rFonts w:ascii="Helvetica" w:hAnsi="Helvetica"/>
        </w:rPr>
      </w:pPr>
    </w:p>
    <w:p w14:paraId="7796B4EC" w14:textId="535BC962" w:rsidR="00625238" w:rsidRDefault="00625238" w:rsidP="00625238">
      <w:pPr>
        <w:rPr>
          <w:rFonts w:ascii="Helvetica" w:hAnsi="Helvetica"/>
        </w:rPr>
      </w:pPr>
    </w:p>
    <w:p w14:paraId="034988AD" w14:textId="370D00AE" w:rsidR="00C124BF" w:rsidRDefault="00C124BF" w:rsidP="00625238">
      <w:pPr>
        <w:rPr>
          <w:rFonts w:ascii="Helvetica" w:hAnsi="Helvetica"/>
        </w:rPr>
      </w:pPr>
    </w:p>
    <w:p w14:paraId="08DFF705" w14:textId="080565CD" w:rsidR="00C124BF" w:rsidRDefault="00C124BF" w:rsidP="00625238">
      <w:pPr>
        <w:rPr>
          <w:rFonts w:ascii="Helvetica" w:hAnsi="Helvetica"/>
        </w:rPr>
      </w:pPr>
      <w:r w:rsidRPr="00C124BF">
        <w:rPr>
          <w:rFonts w:ascii="Helvetica" w:hAnsi="Helvetica"/>
          <w:noProof/>
        </w:rPr>
        <w:lastRenderedPageBreak/>
        <w:drawing>
          <wp:inline distT="0" distB="0" distL="0" distR="0" wp14:anchorId="1B76AB1C" wp14:editId="736F1855">
            <wp:extent cx="6488289" cy="4621966"/>
            <wp:effectExtent l="0" t="0" r="1905" b="1270"/>
            <wp:docPr id="98" name="Picture 9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Picture 98" descr="Graphical user interface, application&#10;&#10;Description automatically generated"/>
                    <pic:cNvPicPr/>
                  </pic:nvPicPr>
                  <pic:blipFill>
                    <a:blip r:embed="rId729" cstate="email">
                      <a:extLst>
                        <a:ext uri="{28A0092B-C50C-407E-A947-70E740481C1C}">
                          <a14:useLocalDpi xmlns:a14="http://schemas.microsoft.com/office/drawing/2010/main"/>
                        </a:ext>
                      </a:extLst>
                    </a:blip>
                    <a:stretch>
                      <a:fillRect/>
                    </a:stretch>
                  </pic:blipFill>
                  <pic:spPr>
                    <a:xfrm>
                      <a:off x="0" y="0"/>
                      <a:ext cx="6492918" cy="4625263"/>
                    </a:xfrm>
                    <a:prstGeom prst="rect">
                      <a:avLst/>
                    </a:prstGeom>
                  </pic:spPr>
                </pic:pic>
              </a:graphicData>
            </a:graphic>
          </wp:inline>
        </w:drawing>
      </w:r>
    </w:p>
    <w:p w14:paraId="521F12C2" w14:textId="0D1F798A" w:rsidR="00C124BF" w:rsidRDefault="00C124BF" w:rsidP="00625238">
      <w:pPr>
        <w:rPr>
          <w:rFonts w:ascii="Helvetica" w:hAnsi="Helvetica"/>
        </w:rPr>
      </w:pPr>
    </w:p>
    <w:p w14:paraId="0B866D8A" w14:textId="33A14685" w:rsidR="00C124BF" w:rsidRDefault="00C033C5" w:rsidP="00625238">
      <w:pPr>
        <w:rPr>
          <w:rFonts w:ascii="Helvetica" w:hAnsi="Helvetica"/>
        </w:rPr>
      </w:pPr>
      <w:hyperlink r:id="rId730" w:history="1">
        <w:r w:rsidR="00C124BF" w:rsidRPr="00690F4D">
          <w:rPr>
            <w:rStyle w:val="Hyperlink"/>
            <w:rFonts w:ascii="Helvetica" w:hAnsi="Helvetica"/>
          </w:rPr>
          <w:t>https://www.epa.gov/grants/epa-grants-webinars</w:t>
        </w:r>
      </w:hyperlink>
    </w:p>
    <w:p w14:paraId="3498ACCC" w14:textId="77777777" w:rsidR="00C124BF" w:rsidRPr="0011481D" w:rsidRDefault="00C124BF" w:rsidP="00625238">
      <w:pPr>
        <w:rPr>
          <w:rFonts w:ascii="Helvetica" w:hAnsi="Helvetica"/>
        </w:rPr>
      </w:pPr>
    </w:p>
    <w:p w14:paraId="40A68844" w14:textId="4A941C54" w:rsidR="00625238" w:rsidRPr="007C4FAA" w:rsidRDefault="00C033C5" w:rsidP="00625238">
      <w:pPr>
        <w:rPr>
          <w:rFonts w:ascii="Helvetica" w:hAnsi="Helvetica"/>
          <w:color w:val="0000FF"/>
          <w:u w:val="single"/>
        </w:rPr>
      </w:pPr>
      <w:hyperlink r:id="rId731" w:history="1">
        <w:r w:rsidR="00625238" w:rsidRPr="0011481D">
          <w:rPr>
            <w:rStyle w:val="Hyperlink"/>
            <w:rFonts w:ascii="Helvetica" w:hAnsi="Helvetica"/>
          </w:rPr>
          <w:t>https://www.ep</w:t>
        </w:r>
        <w:r w:rsidR="00625238" w:rsidRPr="0011481D">
          <w:rPr>
            <w:rStyle w:val="Hyperlink"/>
            <w:rFonts w:ascii="Helvetica" w:hAnsi="Helvetica"/>
          </w:rPr>
          <w:t>a</w:t>
        </w:r>
        <w:r w:rsidR="00625238" w:rsidRPr="0011481D">
          <w:rPr>
            <w:rStyle w:val="Hyperlink"/>
            <w:rFonts w:ascii="Helvetica" w:hAnsi="Helvetica"/>
          </w:rPr>
          <w:t>.gov/grants</w:t>
        </w:r>
      </w:hyperlink>
      <w:r w:rsidR="00625238">
        <w:rPr>
          <w:rFonts w:ascii="Helvetica" w:hAnsi="Helvetica"/>
          <w:b/>
        </w:rPr>
        <w:br w:type="page"/>
      </w:r>
    </w:p>
    <w:p w14:paraId="4FC68174" w14:textId="77777777" w:rsidR="00625238" w:rsidRPr="0011481D" w:rsidRDefault="00625238" w:rsidP="00625238">
      <w:pPr>
        <w:rPr>
          <w:rFonts w:ascii="Helvetica" w:hAnsi="Helvetica"/>
          <w:b/>
        </w:rPr>
      </w:pPr>
    </w:p>
    <w:p w14:paraId="0D61166F"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60A66B40" w14:textId="77777777" w:rsidR="00625238" w:rsidRPr="0011481D" w:rsidRDefault="00625238" w:rsidP="00625238">
      <w:pPr>
        <w:rPr>
          <w:rFonts w:ascii="Helvetica" w:hAnsi="Helvetica"/>
          <w:b/>
        </w:rPr>
      </w:pPr>
    </w:p>
    <w:p w14:paraId="6B6D68AA" w14:textId="77777777" w:rsidR="00625238" w:rsidRPr="00E100DC" w:rsidRDefault="00625238" w:rsidP="00625238">
      <w:pPr>
        <w:rPr>
          <w:rFonts w:ascii="Helvetica" w:hAnsi="Helvetica"/>
          <w:b/>
          <w:bCs/>
          <w:sz w:val="28"/>
          <w:szCs w:val="28"/>
        </w:rPr>
      </w:pPr>
      <w:bookmarkStart w:id="1023" w:name="FMCS2"/>
      <w:bookmarkEnd w:id="1023"/>
      <w:r w:rsidRPr="00E100DC">
        <w:rPr>
          <w:rFonts w:ascii="Helvetica" w:hAnsi="Helvetica" w:cs="Arial"/>
          <w:b/>
          <w:bCs/>
          <w:color w:val="363636"/>
          <w:sz w:val="28"/>
          <w:szCs w:val="28"/>
          <w:shd w:val="clear" w:color="auto" w:fill="FFFFFF"/>
        </w:rPr>
        <w:t>Federal Mediation and Conciliation Service</w:t>
      </w:r>
    </w:p>
    <w:p w14:paraId="5F55299B" w14:textId="77777777" w:rsidR="00625238" w:rsidRPr="0011481D" w:rsidRDefault="00625238" w:rsidP="00625238">
      <w:pPr>
        <w:rPr>
          <w:rFonts w:ascii="Helvetica" w:hAnsi="Helvetica" w:cs="Helvetica"/>
          <w:color w:val="222222"/>
          <w:shd w:val="clear" w:color="auto" w:fill="FFFFFF"/>
        </w:rPr>
      </w:pPr>
    </w:p>
    <w:p w14:paraId="612A1638" w14:textId="0DA5EA76" w:rsidR="00625238" w:rsidRDefault="00641175" w:rsidP="00625238">
      <w:pPr>
        <w:rPr>
          <w:rFonts w:ascii="Helvetica" w:hAnsi="Helvetica" w:cs="Helvetica"/>
          <w:color w:val="222222"/>
          <w:shd w:val="clear" w:color="auto" w:fill="FFFFFF"/>
        </w:rPr>
      </w:pPr>
      <w:bookmarkStart w:id="1024" w:name="FMCSOverview"/>
      <w:bookmarkEnd w:id="1024"/>
      <w:r w:rsidRPr="00641175">
        <w:rPr>
          <w:rFonts w:ascii="Helvetica" w:hAnsi="Helvetica" w:cs="Helvetica"/>
          <w:noProof/>
          <w:color w:val="222222"/>
          <w:shd w:val="clear" w:color="auto" w:fill="FFFFFF"/>
        </w:rPr>
        <w:drawing>
          <wp:inline distT="0" distB="0" distL="0" distR="0" wp14:anchorId="421C674D" wp14:editId="7D610265">
            <wp:extent cx="6915150" cy="4093210"/>
            <wp:effectExtent l="0" t="0" r="6350" b="0"/>
            <wp:docPr id="116" name="Picture 116"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Picture 116" descr="Graphical user interface, text, application, email&#10;&#10;Description automatically generated"/>
                    <pic:cNvPicPr/>
                  </pic:nvPicPr>
                  <pic:blipFill>
                    <a:blip r:embed="rId732" cstate="email">
                      <a:extLst>
                        <a:ext uri="{28A0092B-C50C-407E-A947-70E740481C1C}">
                          <a14:useLocalDpi xmlns:a14="http://schemas.microsoft.com/office/drawing/2010/main"/>
                        </a:ext>
                      </a:extLst>
                    </a:blip>
                    <a:stretch>
                      <a:fillRect/>
                    </a:stretch>
                  </pic:blipFill>
                  <pic:spPr>
                    <a:xfrm>
                      <a:off x="0" y="0"/>
                      <a:ext cx="6915150" cy="4093210"/>
                    </a:xfrm>
                    <a:prstGeom prst="rect">
                      <a:avLst/>
                    </a:prstGeom>
                  </pic:spPr>
                </pic:pic>
              </a:graphicData>
            </a:graphic>
          </wp:inline>
        </w:drawing>
      </w:r>
    </w:p>
    <w:p w14:paraId="31205775" w14:textId="5EA47DE8" w:rsidR="00641175" w:rsidRDefault="00641175" w:rsidP="00625238">
      <w:pPr>
        <w:rPr>
          <w:rFonts w:ascii="Helvetica" w:hAnsi="Helvetica" w:cs="Helvetica"/>
          <w:color w:val="222222"/>
          <w:shd w:val="clear" w:color="auto" w:fill="FFFFFF"/>
        </w:rPr>
      </w:pPr>
      <w:r w:rsidRPr="00641175">
        <w:rPr>
          <w:rFonts w:ascii="Helvetica" w:hAnsi="Helvetica" w:cs="Helvetica"/>
          <w:noProof/>
          <w:color w:val="222222"/>
          <w:shd w:val="clear" w:color="auto" w:fill="FFFFFF"/>
        </w:rPr>
        <w:drawing>
          <wp:inline distT="0" distB="0" distL="0" distR="0" wp14:anchorId="677F143B" wp14:editId="1E39D195">
            <wp:extent cx="6915150" cy="1542415"/>
            <wp:effectExtent l="0" t="0" r="6350" b="0"/>
            <wp:docPr id="117" name="Picture 11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Picture 117" descr="Graphical user interface, text, application, email&#10;&#10;Description automatically generated"/>
                    <pic:cNvPicPr/>
                  </pic:nvPicPr>
                  <pic:blipFill>
                    <a:blip r:embed="rId733" cstate="email">
                      <a:extLst>
                        <a:ext uri="{28A0092B-C50C-407E-A947-70E740481C1C}">
                          <a14:useLocalDpi xmlns:a14="http://schemas.microsoft.com/office/drawing/2010/main"/>
                        </a:ext>
                      </a:extLst>
                    </a:blip>
                    <a:stretch>
                      <a:fillRect/>
                    </a:stretch>
                  </pic:blipFill>
                  <pic:spPr>
                    <a:xfrm>
                      <a:off x="0" y="0"/>
                      <a:ext cx="6915150" cy="1542415"/>
                    </a:xfrm>
                    <a:prstGeom prst="rect">
                      <a:avLst/>
                    </a:prstGeom>
                  </pic:spPr>
                </pic:pic>
              </a:graphicData>
            </a:graphic>
          </wp:inline>
        </w:drawing>
      </w:r>
    </w:p>
    <w:p w14:paraId="5441BA8A" w14:textId="789E31DF" w:rsidR="00641175" w:rsidRDefault="00641175" w:rsidP="00625238">
      <w:pPr>
        <w:rPr>
          <w:rFonts w:ascii="Helvetica" w:hAnsi="Helvetica" w:cs="Helvetica"/>
          <w:color w:val="222222"/>
          <w:shd w:val="clear" w:color="auto" w:fill="FFFFFF"/>
        </w:rPr>
      </w:pPr>
    </w:p>
    <w:p w14:paraId="67EC2DDF" w14:textId="6AA8B992" w:rsidR="00641175" w:rsidRDefault="00641175" w:rsidP="00625238">
      <w:pPr>
        <w:rPr>
          <w:rFonts w:ascii="Helvetica" w:hAnsi="Helvetica" w:cs="Helvetica"/>
          <w:color w:val="222222"/>
          <w:shd w:val="clear" w:color="auto" w:fill="FFFFFF"/>
        </w:rPr>
      </w:pPr>
    </w:p>
    <w:p w14:paraId="7EBDBBA1" w14:textId="4FD410F7" w:rsidR="00641175" w:rsidRDefault="00641175" w:rsidP="00625238">
      <w:pPr>
        <w:rPr>
          <w:rFonts w:ascii="Helvetica" w:hAnsi="Helvetica" w:cs="Helvetica"/>
          <w:color w:val="222222"/>
          <w:shd w:val="clear" w:color="auto" w:fill="FFFFFF"/>
        </w:rPr>
      </w:pPr>
    </w:p>
    <w:p w14:paraId="159BA8C7" w14:textId="77777777" w:rsidR="00641175" w:rsidRPr="0011481D" w:rsidRDefault="00641175" w:rsidP="00625238">
      <w:pPr>
        <w:rPr>
          <w:rFonts w:ascii="Helvetica" w:hAnsi="Helvetica" w:cs="Helvetica"/>
          <w:color w:val="222222"/>
          <w:shd w:val="clear" w:color="auto" w:fill="FFFFFF"/>
        </w:rPr>
      </w:pPr>
    </w:p>
    <w:p w14:paraId="26A3464D" w14:textId="77777777" w:rsidR="00625238" w:rsidRPr="0011481D" w:rsidRDefault="00C033C5" w:rsidP="00625238">
      <w:pPr>
        <w:rPr>
          <w:rFonts w:ascii="Helvetica" w:hAnsi="Helvetica" w:cs="Helvetica"/>
          <w:color w:val="222222"/>
          <w:shd w:val="clear" w:color="auto" w:fill="FFFFFF"/>
        </w:rPr>
      </w:pPr>
      <w:hyperlink r:id="rId734" w:history="1">
        <w:r w:rsidR="00625238" w:rsidRPr="0011481D">
          <w:rPr>
            <w:rStyle w:val="Hyperlink"/>
            <w:rFonts w:ascii="Helvetica" w:hAnsi="Helvetica" w:cs="Helvetica"/>
            <w:shd w:val="clear" w:color="auto" w:fill="FFFFFF"/>
          </w:rPr>
          <w:t>https://www.fmcs.gov/resources/forms-app</w:t>
        </w:r>
        <w:r w:rsidR="00625238" w:rsidRPr="0011481D">
          <w:rPr>
            <w:rStyle w:val="Hyperlink"/>
            <w:rFonts w:ascii="Helvetica" w:hAnsi="Helvetica" w:cs="Helvetica"/>
            <w:shd w:val="clear" w:color="auto" w:fill="FFFFFF"/>
          </w:rPr>
          <w:t>l</w:t>
        </w:r>
        <w:r w:rsidR="00625238" w:rsidRPr="0011481D">
          <w:rPr>
            <w:rStyle w:val="Hyperlink"/>
            <w:rFonts w:ascii="Helvetica" w:hAnsi="Helvetica" w:cs="Helvetica"/>
            <w:shd w:val="clear" w:color="auto" w:fill="FFFFFF"/>
          </w:rPr>
          <w:t>ications/labor-management-grants-program/</w:t>
        </w:r>
      </w:hyperlink>
    </w:p>
    <w:p w14:paraId="60CCB749" w14:textId="77777777" w:rsidR="00625238" w:rsidRPr="0011481D" w:rsidRDefault="00625238" w:rsidP="00625238">
      <w:pPr>
        <w:rPr>
          <w:rFonts w:ascii="Helvetica" w:hAnsi="Helvetica" w:cs="Helvetica"/>
          <w:color w:val="222222"/>
          <w:shd w:val="clear" w:color="auto" w:fill="FFFFFF"/>
        </w:rPr>
      </w:pPr>
    </w:p>
    <w:p w14:paraId="28A05804" w14:textId="77777777" w:rsidR="00625238" w:rsidRPr="0011481D" w:rsidRDefault="00625238" w:rsidP="00625238">
      <w:pPr>
        <w:rPr>
          <w:rFonts w:ascii="Helvetica" w:hAnsi="Helvetica" w:cs="Helvetica"/>
          <w:color w:val="222222"/>
          <w:shd w:val="clear" w:color="auto" w:fill="FFFFFF"/>
        </w:rPr>
      </w:pPr>
    </w:p>
    <w:p w14:paraId="2A5D6BE5" w14:textId="77777777" w:rsidR="00625238" w:rsidRPr="0011481D" w:rsidRDefault="00625238" w:rsidP="00625238">
      <w:pPr>
        <w:rPr>
          <w:rFonts w:ascii="Helvetica" w:hAnsi="Helvetica" w:cs="Helvetica"/>
          <w:color w:val="222222"/>
          <w:shd w:val="clear" w:color="auto" w:fill="FFFFFF"/>
        </w:rPr>
      </w:pPr>
    </w:p>
    <w:p w14:paraId="5D00ECE2" w14:textId="77777777" w:rsidR="00625238" w:rsidRDefault="00625238" w:rsidP="00625238">
      <w:pPr>
        <w:rPr>
          <w:rFonts w:ascii="Helvetica" w:hAnsi="Helvetica"/>
          <w:b/>
        </w:rPr>
      </w:pPr>
      <w:r>
        <w:rPr>
          <w:rFonts w:ascii="Helvetica" w:hAnsi="Helvetica"/>
          <w:b/>
        </w:rPr>
        <w:br w:type="page"/>
      </w:r>
    </w:p>
    <w:p w14:paraId="078C78E4" w14:textId="77777777" w:rsidR="00625238" w:rsidRPr="0011481D" w:rsidRDefault="00625238" w:rsidP="00625238">
      <w:pPr>
        <w:rPr>
          <w:rFonts w:ascii="Helvetica" w:hAnsi="Helvetica"/>
          <w:b/>
        </w:rPr>
      </w:pPr>
    </w:p>
    <w:p w14:paraId="33066DB0"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8AACEE2" w14:textId="77777777" w:rsidR="00625238" w:rsidRPr="0011481D" w:rsidRDefault="00625238" w:rsidP="00625238">
      <w:pPr>
        <w:autoSpaceDE w:val="0"/>
        <w:autoSpaceDN w:val="0"/>
        <w:adjustRightInd w:val="0"/>
        <w:rPr>
          <w:rFonts w:ascii="Helvetica" w:hAnsi="Helvetica"/>
          <w:b/>
          <w:u w:val="single"/>
        </w:rPr>
      </w:pPr>
    </w:p>
    <w:p w14:paraId="6BCF74B0" w14:textId="77777777" w:rsidR="00625238" w:rsidRPr="00E100DC" w:rsidRDefault="00625238" w:rsidP="00625238">
      <w:pPr>
        <w:autoSpaceDE w:val="0"/>
        <w:autoSpaceDN w:val="0"/>
        <w:adjustRightInd w:val="0"/>
        <w:outlineLvl w:val="0"/>
        <w:rPr>
          <w:rFonts w:ascii="Helvetica" w:hAnsi="Helvetica"/>
          <w:b/>
          <w:sz w:val="28"/>
          <w:szCs w:val="28"/>
        </w:rPr>
      </w:pPr>
      <w:bookmarkStart w:id="1025" w:name="HHS2"/>
      <w:bookmarkEnd w:id="1025"/>
      <w:r w:rsidRPr="00E100DC">
        <w:rPr>
          <w:rFonts w:ascii="Helvetica" w:hAnsi="Helvetica"/>
          <w:b/>
          <w:sz w:val="28"/>
          <w:szCs w:val="28"/>
        </w:rPr>
        <w:t>Department of Health and Human Services</w:t>
      </w:r>
    </w:p>
    <w:p w14:paraId="10BC73CF" w14:textId="77777777" w:rsidR="00625238" w:rsidRPr="00E100DC" w:rsidRDefault="00625238" w:rsidP="00625238">
      <w:pPr>
        <w:autoSpaceDE w:val="0"/>
        <w:autoSpaceDN w:val="0"/>
        <w:adjustRightInd w:val="0"/>
        <w:rPr>
          <w:rFonts w:ascii="Helvetica" w:hAnsi="Helvetica"/>
          <w:sz w:val="28"/>
          <w:szCs w:val="28"/>
        </w:rPr>
      </w:pPr>
    </w:p>
    <w:p w14:paraId="28B38705" w14:textId="77777777" w:rsidR="00625238" w:rsidRDefault="00625238" w:rsidP="00625238">
      <w:pPr>
        <w:autoSpaceDE w:val="0"/>
        <w:autoSpaceDN w:val="0"/>
        <w:adjustRightInd w:val="0"/>
        <w:rPr>
          <w:rFonts w:ascii="Helvetica" w:hAnsi="Helvetica"/>
        </w:rPr>
      </w:pPr>
    </w:p>
    <w:p w14:paraId="0A4F94D9" w14:textId="77777777" w:rsidR="00625238" w:rsidRPr="0011481D" w:rsidRDefault="00625238" w:rsidP="00625238">
      <w:pPr>
        <w:autoSpaceDE w:val="0"/>
        <w:autoSpaceDN w:val="0"/>
        <w:adjustRightInd w:val="0"/>
        <w:rPr>
          <w:rFonts w:ascii="Helvetica" w:hAnsi="Helvetica"/>
        </w:rPr>
      </w:pPr>
      <w:r w:rsidRPr="0011481D">
        <w:rPr>
          <w:rFonts w:ascii="Helvetica" w:hAnsi="Helvetica"/>
          <w:b/>
          <w:noProof/>
        </w:rPr>
        <w:drawing>
          <wp:inline distT="0" distB="0" distL="0" distR="0" wp14:anchorId="69692977" wp14:editId="0268975F">
            <wp:extent cx="6115050" cy="1249386"/>
            <wp:effectExtent l="0" t="0" r="6350" b="0"/>
            <wp:docPr id="4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735" cstate="email">
                      <a:extLst>
                        <a:ext uri="{28A0092B-C50C-407E-A947-70E740481C1C}">
                          <a14:useLocalDpi xmlns:a14="http://schemas.microsoft.com/office/drawing/2010/main"/>
                        </a:ext>
                      </a:extLst>
                    </a:blip>
                    <a:srcRect/>
                    <a:stretch>
                      <a:fillRect/>
                    </a:stretch>
                  </pic:blipFill>
                  <pic:spPr bwMode="auto">
                    <a:xfrm>
                      <a:off x="0" y="0"/>
                      <a:ext cx="6115050" cy="1249386"/>
                    </a:xfrm>
                    <a:prstGeom prst="rect">
                      <a:avLst/>
                    </a:prstGeom>
                    <a:noFill/>
                    <a:ln>
                      <a:noFill/>
                    </a:ln>
                  </pic:spPr>
                </pic:pic>
              </a:graphicData>
            </a:graphic>
          </wp:inline>
        </w:drawing>
      </w:r>
    </w:p>
    <w:p w14:paraId="2A0E0DFE" w14:textId="77777777" w:rsidR="00625238" w:rsidRDefault="00625238" w:rsidP="00625238">
      <w:pPr>
        <w:pStyle w:val="Heading1"/>
        <w:spacing w:before="2" w:after="2"/>
        <w:rPr>
          <w:rFonts w:ascii="Helvetica" w:hAnsi="Helvetica"/>
          <w:b w:val="0"/>
          <w:sz w:val="24"/>
          <w:szCs w:val="24"/>
        </w:rPr>
      </w:pPr>
    </w:p>
    <w:p w14:paraId="783B95D9" w14:textId="77777777" w:rsidR="00625238" w:rsidRPr="0011481D" w:rsidRDefault="00625238" w:rsidP="00625238">
      <w:pPr>
        <w:pStyle w:val="Heading1"/>
        <w:spacing w:before="2" w:after="2"/>
        <w:rPr>
          <w:rFonts w:ascii="Helvetica" w:hAnsi="Helvetica"/>
          <w:b w:val="0"/>
          <w:sz w:val="24"/>
          <w:szCs w:val="24"/>
        </w:rPr>
      </w:pPr>
      <w:bookmarkStart w:id="1026" w:name="HHSOverview"/>
      <w:bookmarkEnd w:id="1026"/>
      <w:r w:rsidRPr="0011481D">
        <w:rPr>
          <w:rFonts w:ascii="Helvetica" w:hAnsi="Helvetica"/>
          <w:b w:val="0"/>
          <w:sz w:val="24"/>
          <w:szCs w:val="24"/>
        </w:rPr>
        <w:t>Grants Forecast and Overview</w:t>
      </w:r>
    </w:p>
    <w:p w14:paraId="20F0981A" w14:textId="77777777" w:rsidR="00625238" w:rsidRPr="0011481D" w:rsidRDefault="00625238" w:rsidP="00625238">
      <w:pPr>
        <w:rPr>
          <w:rFonts w:ascii="Helvetica" w:hAnsi="Helvetica"/>
        </w:rPr>
      </w:pPr>
    </w:p>
    <w:p w14:paraId="4907D112" w14:textId="77777777" w:rsidR="00625238" w:rsidRPr="0011481D" w:rsidRDefault="00625238" w:rsidP="00625238">
      <w:pPr>
        <w:rPr>
          <w:rFonts w:ascii="Helvetica" w:hAnsi="Helvetica"/>
        </w:rPr>
      </w:pPr>
      <w:r w:rsidRPr="0011481D">
        <w:rPr>
          <w:rFonts w:ascii="Helvetica" w:hAnsi="Helvetica"/>
        </w:rPr>
        <w:t xml:space="preserve">The Department of Health and Human Services’ Grants Forecast is a database of planned grant opportunities proposed by its </w:t>
      </w:r>
      <w:hyperlink r:id="rId736" w:history="1">
        <w:r w:rsidRPr="0011481D">
          <w:rPr>
            <w:rStyle w:val="Hyperlink"/>
            <w:rFonts w:ascii="Helvetica" w:hAnsi="Helvetica"/>
          </w:rPr>
          <w:t>agencies.</w:t>
        </w:r>
      </w:hyperlink>
      <w:r w:rsidRPr="0011481D">
        <w:rPr>
          <w:rFonts w:ascii="Helvetica" w:hAnsi="Helvetica"/>
        </w:rPr>
        <w:t xml:space="preserve"> Each Forecast record contains actual or estimated dates and funding levels for grants that the agency intends to award during the fiscal year. Forecast opportunities are subject to change based on enactment of congressional appropriations. </w:t>
      </w:r>
    </w:p>
    <w:p w14:paraId="4BEC7F26" w14:textId="77777777" w:rsidR="00625238" w:rsidRPr="0011481D" w:rsidRDefault="00625238" w:rsidP="00625238">
      <w:pPr>
        <w:ind w:left="-630"/>
        <w:rPr>
          <w:rFonts w:ascii="Helvetica" w:hAnsi="Helvetica"/>
        </w:rPr>
      </w:pPr>
    </w:p>
    <w:p w14:paraId="4AD6A5F4" w14:textId="77777777" w:rsidR="00625238" w:rsidRPr="0011481D" w:rsidRDefault="00625238" w:rsidP="00625238">
      <w:pPr>
        <w:rPr>
          <w:rFonts w:ascii="Helvetica" w:hAnsi="Helvetica"/>
        </w:rPr>
      </w:pPr>
      <w:bookmarkStart w:id="1027" w:name="HHSGrants"/>
      <w:bookmarkEnd w:id="1027"/>
    </w:p>
    <w:p w14:paraId="27A9509E" w14:textId="77777777" w:rsidR="00625238" w:rsidRPr="0011481D" w:rsidRDefault="00625238" w:rsidP="00625238">
      <w:pPr>
        <w:rPr>
          <w:rFonts w:ascii="Helvetica" w:hAnsi="Helvetica"/>
        </w:rPr>
      </w:pPr>
      <w:r w:rsidRPr="0011481D">
        <w:rPr>
          <w:rFonts w:ascii="Helvetica" w:hAnsi="Helvetica"/>
        </w:rPr>
        <w:t xml:space="preserve">For more general information about HHS Grants and Funding go to the website below at: </w:t>
      </w:r>
    </w:p>
    <w:p w14:paraId="2586821C" w14:textId="77777777" w:rsidR="00625238" w:rsidRPr="0011481D" w:rsidRDefault="00625238" w:rsidP="00625238">
      <w:pPr>
        <w:rPr>
          <w:rFonts w:ascii="Helvetica" w:hAnsi="Helvetica"/>
        </w:rPr>
      </w:pPr>
    </w:p>
    <w:p w14:paraId="343A354E" w14:textId="77777777" w:rsidR="00625238" w:rsidRPr="0011481D" w:rsidRDefault="00C033C5" w:rsidP="00625238">
      <w:pPr>
        <w:rPr>
          <w:rFonts w:ascii="Helvetica" w:hAnsi="Helvetica"/>
        </w:rPr>
      </w:pPr>
      <w:hyperlink r:id="rId737" w:history="1">
        <w:r w:rsidR="00625238" w:rsidRPr="0011481D">
          <w:rPr>
            <w:rStyle w:val="Hyperlink"/>
            <w:rFonts w:ascii="Helvetica" w:hAnsi="Helvetica"/>
          </w:rPr>
          <w:t>https://www.hhs</w:t>
        </w:r>
        <w:r w:rsidR="00625238" w:rsidRPr="0011481D">
          <w:rPr>
            <w:rStyle w:val="Hyperlink"/>
            <w:rFonts w:ascii="Helvetica" w:hAnsi="Helvetica"/>
          </w:rPr>
          <w:t>.</w:t>
        </w:r>
        <w:r w:rsidR="00625238" w:rsidRPr="0011481D">
          <w:rPr>
            <w:rStyle w:val="Hyperlink"/>
            <w:rFonts w:ascii="Helvetica" w:hAnsi="Helvetica"/>
          </w:rPr>
          <w:t>gov/grants/grants/index.html</w:t>
        </w:r>
      </w:hyperlink>
    </w:p>
    <w:p w14:paraId="381BAF9A" w14:textId="77777777" w:rsidR="00625238" w:rsidRPr="0011481D" w:rsidRDefault="00625238" w:rsidP="00625238">
      <w:pPr>
        <w:rPr>
          <w:rFonts w:ascii="Helvetica" w:hAnsi="Helvetica"/>
        </w:rPr>
      </w:pPr>
    </w:p>
    <w:p w14:paraId="192C7E9D"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183C286" wp14:editId="36CA4C33">
            <wp:extent cx="6858000" cy="4326890"/>
            <wp:effectExtent l="0" t="0" r="0" b="0"/>
            <wp:docPr id="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38" cstate="email">
                      <a:extLst>
                        <a:ext uri="{28A0092B-C50C-407E-A947-70E740481C1C}">
                          <a14:useLocalDpi xmlns:a14="http://schemas.microsoft.com/office/drawing/2010/main"/>
                        </a:ext>
                      </a:extLst>
                    </a:blip>
                    <a:srcRect/>
                    <a:stretch>
                      <a:fillRect/>
                    </a:stretch>
                  </pic:blipFill>
                  <pic:spPr bwMode="auto">
                    <a:xfrm>
                      <a:off x="0" y="0"/>
                      <a:ext cx="6858000" cy="4326890"/>
                    </a:xfrm>
                    <a:prstGeom prst="rect">
                      <a:avLst/>
                    </a:prstGeom>
                    <a:noFill/>
                    <a:ln>
                      <a:noFill/>
                    </a:ln>
                  </pic:spPr>
                </pic:pic>
              </a:graphicData>
            </a:graphic>
          </wp:inline>
        </w:drawing>
      </w:r>
    </w:p>
    <w:tbl>
      <w:tblPr>
        <w:tblW w:w="15120" w:type="dxa"/>
        <w:tblBorders>
          <w:top w:val="nil"/>
          <w:left w:val="nil"/>
          <w:right w:val="nil"/>
        </w:tblBorders>
        <w:tblLayout w:type="fixed"/>
        <w:tblLook w:val="0000" w:firstRow="0" w:lastRow="0" w:firstColumn="0" w:lastColumn="0" w:noHBand="0" w:noVBand="0"/>
      </w:tblPr>
      <w:tblGrid>
        <w:gridCol w:w="15120"/>
      </w:tblGrid>
      <w:tr w:rsidR="00625238" w:rsidRPr="0011481D" w14:paraId="79D710DC" w14:textId="77777777" w:rsidTr="0004708F">
        <w:trPr>
          <w:trHeight w:val="1188"/>
        </w:trPr>
        <w:tc>
          <w:tcPr>
            <w:tcW w:w="15120" w:type="dxa"/>
            <w:tcMar>
              <w:left w:w="40" w:type="nil"/>
              <w:bottom w:w="40" w:type="nil"/>
            </w:tcMar>
            <w:vAlign w:val="center"/>
          </w:tcPr>
          <w:p w14:paraId="5B021471" w14:textId="77777777" w:rsidR="00625238" w:rsidRPr="0011481D" w:rsidRDefault="00625238" w:rsidP="0004708F">
            <w:pPr>
              <w:widowControl w:val="0"/>
              <w:autoSpaceDE w:val="0"/>
              <w:autoSpaceDN w:val="0"/>
              <w:adjustRightInd w:val="0"/>
              <w:rPr>
                <w:rFonts w:ascii="Helvetica" w:hAnsi="Helvetica" w:cs="Helvetica"/>
                <w:b/>
                <w:bCs/>
              </w:rPr>
            </w:pPr>
          </w:p>
        </w:tc>
      </w:tr>
    </w:tbl>
    <w:p w14:paraId="4AAEB1A5" w14:textId="77777777" w:rsidR="00625238" w:rsidRPr="0011481D" w:rsidRDefault="00625238" w:rsidP="00625238">
      <w:pPr>
        <w:rPr>
          <w:rFonts w:ascii="Helvetica" w:hAnsi="Helvetica"/>
        </w:rPr>
      </w:pPr>
    </w:p>
    <w:p w14:paraId="2AE1EC2C" w14:textId="77777777" w:rsidR="00625238" w:rsidRPr="0011481D" w:rsidRDefault="00625238" w:rsidP="00625238">
      <w:pPr>
        <w:rPr>
          <w:rFonts w:ascii="Helvetica" w:hAnsi="Helvetica"/>
        </w:rPr>
      </w:pPr>
      <w:r w:rsidRPr="0011481D">
        <w:rPr>
          <w:rFonts w:ascii="Helvetica" w:hAnsi="Helvetica"/>
          <w:noProof/>
        </w:rPr>
        <w:drawing>
          <wp:inline distT="0" distB="0" distL="0" distR="0" wp14:anchorId="09DA0FE0" wp14:editId="0D9FB276">
            <wp:extent cx="6457950" cy="3599180"/>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7-05-01 at 11.34.18 AM.png"/>
                    <pic:cNvPicPr/>
                  </pic:nvPicPr>
                  <pic:blipFill>
                    <a:blip r:embed="rId739" cstate="email">
                      <a:extLst>
                        <a:ext uri="{28A0092B-C50C-407E-A947-70E740481C1C}">
                          <a14:useLocalDpi xmlns:a14="http://schemas.microsoft.com/office/drawing/2010/main"/>
                        </a:ext>
                      </a:extLst>
                    </a:blip>
                    <a:stretch>
                      <a:fillRect/>
                    </a:stretch>
                  </pic:blipFill>
                  <pic:spPr>
                    <a:xfrm>
                      <a:off x="0" y="0"/>
                      <a:ext cx="6457950" cy="3599180"/>
                    </a:xfrm>
                    <a:prstGeom prst="rect">
                      <a:avLst/>
                    </a:prstGeom>
                  </pic:spPr>
                </pic:pic>
              </a:graphicData>
            </a:graphic>
          </wp:inline>
        </w:drawing>
      </w:r>
    </w:p>
    <w:p w14:paraId="382E16AC" w14:textId="77777777" w:rsidR="00625238" w:rsidRPr="0011481D" w:rsidRDefault="00625238" w:rsidP="00625238">
      <w:pPr>
        <w:pBdr>
          <w:bottom w:val="single" w:sz="6" w:space="1" w:color="auto"/>
        </w:pBdr>
        <w:autoSpaceDE w:val="0"/>
        <w:autoSpaceDN w:val="0"/>
        <w:adjustRightInd w:val="0"/>
        <w:rPr>
          <w:rFonts w:ascii="Helvetica" w:hAnsi="Helvetica"/>
        </w:rPr>
      </w:pPr>
    </w:p>
    <w:p w14:paraId="5B289149" w14:textId="77777777" w:rsidR="00625238" w:rsidRPr="0011481D" w:rsidRDefault="00625238" w:rsidP="00625238">
      <w:pPr>
        <w:rPr>
          <w:rFonts w:ascii="Helvetica" w:hAnsi="Helvetica"/>
        </w:rPr>
      </w:pPr>
    </w:p>
    <w:p w14:paraId="3E5A7E54" w14:textId="77777777" w:rsidR="00625238" w:rsidRPr="0011481D" w:rsidRDefault="00625238" w:rsidP="00625238">
      <w:pPr>
        <w:pStyle w:val="NoSpacing"/>
        <w:rPr>
          <w:rFonts w:ascii="Helvetica" w:hAnsi="Helvetica" w:cs="Helvetica"/>
          <w:color w:val="222222"/>
          <w:sz w:val="24"/>
          <w:szCs w:val="24"/>
          <w:shd w:val="clear" w:color="auto" w:fill="FFFFFF"/>
        </w:rPr>
      </w:pPr>
      <w:r w:rsidRPr="0011481D">
        <w:rPr>
          <w:rFonts w:ascii="Helvetica" w:hAnsi="Helvetica"/>
          <w:b/>
          <w:sz w:val="24"/>
          <w:szCs w:val="24"/>
        </w:rPr>
        <w:br w:type="page"/>
      </w:r>
    </w:p>
    <w:p w14:paraId="30AD2A1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E33A7F0" w14:textId="77777777" w:rsidR="00625238" w:rsidRPr="0011481D" w:rsidRDefault="00625238" w:rsidP="00625238">
      <w:pPr>
        <w:autoSpaceDE w:val="0"/>
        <w:autoSpaceDN w:val="0"/>
        <w:adjustRightInd w:val="0"/>
        <w:rPr>
          <w:rFonts w:ascii="Helvetica" w:hAnsi="Helvetica"/>
          <w:b/>
          <w:u w:val="single"/>
        </w:rPr>
      </w:pPr>
    </w:p>
    <w:p w14:paraId="1EBE9342" w14:textId="77777777" w:rsidR="00625238" w:rsidRPr="0011481D" w:rsidRDefault="00625238" w:rsidP="00625238">
      <w:pPr>
        <w:widowControl w:val="0"/>
        <w:autoSpaceDE w:val="0"/>
        <w:autoSpaceDN w:val="0"/>
        <w:adjustRightInd w:val="0"/>
        <w:rPr>
          <w:rFonts w:ascii="Helvetica" w:hAnsi="Helvetica" w:cs="Helvetica"/>
        </w:rPr>
      </w:pPr>
    </w:p>
    <w:p w14:paraId="10240234" w14:textId="77777777" w:rsidR="00625238" w:rsidRPr="0011481D" w:rsidRDefault="00625238" w:rsidP="00625238">
      <w:pPr>
        <w:autoSpaceDE w:val="0"/>
        <w:autoSpaceDN w:val="0"/>
        <w:adjustRightInd w:val="0"/>
        <w:outlineLvl w:val="0"/>
        <w:rPr>
          <w:rFonts w:ascii="Helvetica" w:hAnsi="Helvetica"/>
          <w:b/>
        </w:rPr>
      </w:pPr>
      <w:bookmarkStart w:id="1028" w:name="DHS2"/>
      <w:bookmarkEnd w:id="1028"/>
      <w:r w:rsidRPr="00E100DC">
        <w:rPr>
          <w:rFonts w:ascii="Helvetica" w:hAnsi="Helvetica"/>
          <w:b/>
          <w:sz w:val="28"/>
          <w:szCs w:val="28"/>
        </w:rPr>
        <w:t>Department of Homeland Security</w:t>
      </w:r>
    </w:p>
    <w:p w14:paraId="50753358" w14:textId="77777777" w:rsidR="00625238" w:rsidRDefault="00625238" w:rsidP="00625238">
      <w:pPr>
        <w:autoSpaceDE w:val="0"/>
        <w:autoSpaceDN w:val="0"/>
        <w:adjustRightInd w:val="0"/>
        <w:outlineLvl w:val="0"/>
        <w:rPr>
          <w:rFonts w:ascii="Helvetica" w:hAnsi="Helvetica"/>
          <w:b/>
        </w:rPr>
      </w:pPr>
    </w:p>
    <w:p w14:paraId="3B3FA87C" w14:textId="77777777" w:rsidR="00625238" w:rsidRPr="0011481D" w:rsidRDefault="00625238" w:rsidP="00625238">
      <w:pPr>
        <w:autoSpaceDE w:val="0"/>
        <w:autoSpaceDN w:val="0"/>
        <w:adjustRightInd w:val="0"/>
        <w:outlineLvl w:val="0"/>
        <w:rPr>
          <w:rFonts w:ascii="Helvetica" w:hAnsi="Helvetica"/>
          <w:b/>
        </w:rPr>
      </w:pPr>
      <w:r w:rsidRPr="0011481D">
        <w:rPr>
          <w:rFonts w:ascii="Helvetica" w:hAnsi="Helvetica" w:cs="Helvetica"/>
          <w:noProof/>
        </w:rPr>
        <w:drawing>
          <wp:inline distT="0" distB="0" distL="0" distR="0" wp14:anchorId="428E012E" wp14:editId="5CD010E9">
            <wp:extent cx="1143000" cy="1143000"/>
            <wp:effectExtent l="0" t="0" r="0" b="0"/>
            <wp:docPr id="22"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40" cstate="email">
                      <a:extLst>
                        <a:ext uri="{28A0092B-C50C-407E-A947-70E740481C1C}">
                          <a14:useLocalDpi xmlns:a14="http://schemas.microsoft.com/office/drawing/2010/main"/>
                        </a:ext>
                      </a:extLst>
                    </a:blip>
                    <a:srcRect/>
                    <a:stretch>
                      <a:fillRect/>
                    </a:stretch>
                  </pic:blipFill>
                  <pic:spPr bwMode="auto">
                    <a:xfrm>
                      <a:off x="0" y="0"/>
                      <a:ext cx="1143000" cy="1143000"/>
                    </a:xfrm>
                    <a:prstGeom prst="rect">
                      <a:avLst/>
                    </a:prstGeom>
                    <a:noFill/>
                    <a:ln>
                      <a:noFill/>
                    </a:ln>
                  </pic:spPr>
                </pic:pic>
              </a:graphicData>
            </a:graphic>
          </wp:inline>
        </w:drawing>
      </w:r>
    </w:p>
    <w:p w14:paraId="142F7E02" w14:textId="77777777" w:rsidR="00625238" w:rsidRPr="0011481D" w:rsidRDefault="00625238" w:rsidP="00625238">
      <w:pPr>
        <w:autoSpaceDE w:val="0"/>
        <w:autoSpaceDN w:val="0"/>
        <w:adjustRightInd w:val="0"/>
        <w:outlineLvl w:val="0"/>
        <w:rPr>
          <w:rFonts w:ascii="Helvetica" w:hAnsi="Helvetica"/>
          <w:b/>
        </w:rPr>
      </w:pPr>
    </w:p>
    <w:p w14:paraId="7D01C7D9" w14:textId="77777777" w:rsidR="00625238" w:rsidRPr="0011481D" w:rsidRDefault="00625238" w:rsidP="00625238">
      <w:pPr>
        <w:autoSpaceDE w:val="0"/>
        <w:autoSpaceDN w:val="0"/>
        <w:adjustRightInd w:val="0"/>
        <w:outlineLvl w:val="0"/>
        <w:rPr>
          <w:rFonts w:ascii="Helvetica" w:hAnsi="Helvetica"/>
        </w:rPr>
      </w:pPr>
      <w:bookmarkStart w:id="1029" w:name="DHSOVerview"/>
      <w:bookmarkEnd w:id="1029"/>
      <w:r w:rsidRPr="0011481D">
        <w:rPr>
          <w:rFonts w:ascii="Helvetica" w:hAnsi="Helvetica"/>
        </w:rPr>
        <w:t>The Department of Homeland Security enhances the ability of states, local and tribal jurisdictions, and other regional authorities in the preparation, prevention, and response to terrorist attacks and other disasters, by distributing grant funds. Localities can use grants for planning, equipment, training and exercise needs.</w:t>
      </w:r>
    </w:p>
    <w:p w14:paraId="485CC7B8" w14:textId="77777777" w:rsidR="00625238" w:rsidRPr="0011481D" w:rsidRDefault="00625238" w:rsidP="00625238">
      <w:pPr>
        <w:autoSpaceDE w:val="0"/>
        <w:autoSpaceDN w:val="0"/>
        <w:adjustRightInd w:val="0"/>
        <w:outlineLvl w:val="0"/>
        <w:rPr>
          <w:rFonts w:ascii="Helvetica" w:hAnsi="Helvetica"/>
          <w:b/>
        </w:rPr>
      </w:pPr>
    </w:p>
    <w:p w14:paraId="2A66A94C" w14:textId="2E7839D0" w:rsidR="00625238" w:rsidRPr="0011481D" w:rsidRDefault="00641175" w:rsidP="00625238">
      <w:pPr>
        <w:autoSpaceDE w:val="0"/>
        <w:autoSpaceDN w:val="0"/>
        <w:adjustRightInd w:val="0"/>
        <w:rPr>
          <w:rFonts w:ascii="Helvetica" w:hAnsi="Helvetica"/>
          <w:b/>
        </w:rPr>
      </w:pPr>
      <w:r w:rsidRPr="00641175">
        <w:rPr>
          <w:rFonts w:ascii="Helvetica" w:hAnsi="Helvetica"/>
          <w:b/>
          <w:noProof/>
        </w:rPr>
        <w:drawing>
          <wp:inline distT="0" distB="0" distL="0" distR="0" wp14:anchorId="554EB023" wp14:editId="0EE6AC3E">
            <wp:extent cx="6915150" cy="4231640"/>
            <wp:effectExtent l="0" t="0" r="6350" b="0"/>
            <wp:docPr id="119" name="Picture 11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Picture 119" descr="Graphical user interface, text, application&#10;&#10;Description automatically generated"/>
                    <pic:cNvPicPr/>
                  </pic:nvPicPr>
                  <pic:blipFill>
                    <a:blip r:embed="rId741" cstate="email">
                      <a:extLst>
                        <a:ext uri="{28A0092B-C50C-407E-A947-70E740481C1C}">
                          <a14:useLocalDpi xmlns:a14="http://schemas.microsoft.com/office/drawing/2010/main"/>
                        </a:ext>
                      </a:extLst>
                    </a:blip>
                    <a:stretch>
                      <a:fillRect/>
                    </a:stretch>
                  </pic:blipFill>
                  <pic:spPr>
                    <a:xfrm>
                      <a:off x="0" y="0"/>
                      <a:ext cx="6915150" cy="4231640"/>
                    </a:xfrm>
                    <a:prstGeom prst="rect">
                      <a:avLst/>
                    </a:prstGeom>
                  </pic:spPr>
                </pic:pic>
              </a:graphicData>
            </a:graphic>
          </wp:inline>
        </w:drawing>
      </w:r>
    </w:p>
    <w:p w14:paraId="3F799F14" w14:textId="77777777" w:rsidR="00625238" w:rsidRPr="0011481D" w:rsidRDefault="00625238" w:rsidP="00625238">
      <w:pPr>
        <w:widowControl w:val="0"/>
        <w:autoSpaceDE w:val="0"/>
        <w:autoSpaceDN w:val="0"/>
        <w:adjustRightInd w:val="0"/>
        <w:rPr>
          <w:rFonts w:ascii="Helvetica" w:hAnsi="Helvetica" w:cs="Helvetica"/>
        </w:rPr>
      </w:pPr>
    </w:p>
    <w:p w14:paraId="37D88D45" w14:textId="77777777" w:rsidR="00625238" w:rsidRPr="0011481D" w:rsidRDefault="00625238" w:rsidP="00625238">
      <w:pPr>
        <w:widowControl w:val="0"/>
        <w:autoSpaceDE w:val="0"/>
        <w:autoSpaceDN w:val="0"/>
        <w:adjustRightInd w:val="0"/>
        <w:spacing w:after="300"/>
        <w:rPr>
          <w:rFonts w:ascii="Helvetica" w:hAnsi="Helvetica" w:cs="Times"/>
          <w:noProof/>
          <w:color w:val="1D3350"/>
        </w:rPr>
      </w:pPr>
      <w:r w:rsidRPr="0011481D">
        <w:rPr>
          <w:rFonts w:ascii="Helvetica" w:hAnsi="Helvetica" w:cs="Helvetica"/>
          <w:b/>
        </w:rPr>
        <w:t xml:space="preserve">Webpage can be viewed at: </w:t>
      </w:r>
      <w:r w:rsidRPr="0011481D">
        <w:rPr>
          <w:rFonts w:ascii="Helvetica" w:hAnsi="Helvetica" w:cs="Times"/>
          <w:noProof/>
          <w:color w:val="1D3350"/>
        </w:rPr>
        <w:t xml:space="preserve">    </w:t>
      </w:r>
      <w:hyperlink r:id="rId742" w:anchor="2" w:history="1">
        <w:r w:rsidRPr="0011481D">
          <w:rPr>
            <w:rStyle w:val="Hyperlink"/>
            <w:rFonts w:ascii="Helvetica" w:hAnsi="Helvetica" w:cs="Times"/>
            <w:noProof/>
          </w:rPr>
          <w:t>https://www.dhs</w:t>
        </w:r>
        <w:r w:rsidRPr="0011481D">
          <w:rPr>
            <w:rStyle w:val="Hyperlink"/>
            <w:rFonts w:ascii="Helvetica" w:hAnsi="Helvetica" w:cs="Times"/>
            <w:noProof/>
          </w:rPr>
          <w:t>.</w:t>
        </w:r>
        <w:r w:rsidRPr="0011481D">
          <w:rPr>
            <w:rStyle w:val="Hyperlink"/>
            <w:rFonts w:ascii="Helvetica" w:hAnsi="Helvetica" w:cs="Times"/>
            <w:noProof/>
          </w:rPr>
          <w:t>gov/dhs-financial-assistance#2</w:t>
        </w:r>
      </w:hyperlink>
    </w:p>
    <w:p w14:paraId="09B06317" w14:textId="77777777" w:rsidR="00625238" w:rsidRPr="0011481D" w:rsidRDefault="00625238" w:rsidP="00625238">
      <w:pPr>
        <w:widowControl w:val="0"/>
        <w:pBdr>
          <w:bottom w:val="single" w:sz="6" w:space="1" w:color="auto"/>
        </w:pBdr>
        <w:autoSpaceDE w:val="0"/>
        <w:autoSpaceDN w:val="0"/>
        <w:adjustRightInd w:val="0"/>
        <w:outlineLvl w:val="0"/>
        <w:rPr>
          <w:rFonts w:ascii="Helvetica" w:hAnsi="Helvetica" w:cs="Helvetica"/>
          <w:b/>
        </w:rPr>
      </w:pPr>
    </w:p>
    <w:p w14:paraId="4ED626B9" w14:textId="77777777" w:rsidR="00625238" w:rsidRPr="0011481D" w:rsidRDefault="00625238" w:rsidP="00625238">
      <w:pPr>
        <w:widowControl w:val="0"/>
        <w:autoSpaceDE w:val="0"/>
        <w:autoSpaceDN w:val="0"/>
        <w:adjustRightInd w:val="0"/>
        <w:rPr>
          <w:rFonts w:ascii="Helvetica" w:hAnsi="Helvetica" w:cs="OpenSans-Semibold"/>
          <w:b/>
          <w:bCs/>
        </w:rPr>
      </w:pPr>
    </w:p>
    <w:p w14:paraId="089857FC" w14:textId="3D0DEC3A" w:rsidR="00625238" w:rsidRDefault="00756BB7" w:rsidP="00625238">
      <w:pPr>
        <w:widowControl w:val="0"/>
        <w:autoSpaceDE w:val="0"/>
        <w:autoSpaceDN w:val="0"/>
        <w:adjustRightInd w:val="0"/>
        <w:rPr>
          <w:rFonts w:ascii="Helvetica" w:hAnsi="Helvetica" w:cs="OpenSans-Semibold"/>
          <w:b/>
          <w:bCs/>
        </w:rPr>
      </w:pPr>
      <w:r w:rsidRPr="00756BB7">
        <w:rPr>
          <w:rFonts w:ascii="Helvetica" w:hAnsi="Helvetica" w:cs="OpenSans-Semibold"/>
          <w:b/>
          <w:bCs/>
          <w:noProof/>
        </w:rPr>
        <w:lastRenderedPageBreak/>
        <w:drawing>
          <wp:inline distT="0" distB="0" distL="0" distR="0" wp14:anchorId="5A2C3AEB" wp14:editId="141E36C1">
            <wp:extent cx="6915150" cy="4241800"/>
            <wp:effectExtent l="0" t="0" r="6350" b="0"/>
            <wp:docPr id="391315450"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315450" name="Picture 1" descr="Graphical user interface, text, application, email&#10;&#10;Description automatically generated"/>
                    <pic:cNvPicPr/>
                  </pic:nvPicPr>
                  <pic:blipFill>
                    <a:blip r:embed="rId743" cstate="email">
                      <a:extLst>
                        <a:ext uri="{28A0092B-C50C-407E-A947-70E740481C1C}">
                          <a14:useLocalDpi xmlns:a14="http://schemas.microsoft.com/office/drawing/2010/main"/>
                        </a:ext>
                      </a:extLst>
                    </a:blip>
                    <a:stretch>
                      <a:fillRect/>
                    </a:stretch>
                  </pic:blipFill>
                  <pic:spPr>
                    <a:xfrm>
                      <a:off x="0" y="0"/>
                      <a:ext cx="6915150" cy="4241800"/>
                    </a:xfrm>
                    <a:prstGeom prst="rect">
                      <a:avLst/>
                    </a:prstGeom>
                  </pic:spPr>
                </pic:pic>
              </a:graphicData>
            </a:graphic>
          </wp:inline>
        </w:drawing>
      </w:r>
    </w:p>
    <w:p w14:paraId="1D943C22" w14:textId="5592A812" w:rsidR="00D03158" w:rsidRDefault="00756BB7" w:rsidP="00625238">
      <w:pPr>
        <w:widowControl w:val="0"/>
        <w:autoSpaceDE w:val="0"/>
        <w:autoSpaceDN w:val="0"/>
        <w:adjustRightInd w:val="0"/>
        <w:rPr>
          <w:rFonts w:ascii="Helvetica" w:hAnsi="Helvetica" w:cs="OpenSans-Semibold"/>
          <w:b/>
          <w:bCs/>
        </w:rPr>
      </w:pPr>
      <w:r w:rsidRPr="00756BB7">
        <w:rPr>
          <w:rFonts w:ascii="Helvetica" w:hAnsi="Helvetica" w:cs="OpenSans-Semibold"/>
          <w:b/>
          <w:bCs/>
          <w:noProof/>
        </w:rPr>
        <w:drawing>
          <wp:inline distT="0" distB="0" distL="0" distR="0" wp14:anchorId="764698DF" wp14:editId="5485C6CF">
            <wp:extent cx="6915150" cy="2926715"/>
            <wp:effectExtent l="0" t="0" r="6350" b="0"/>
            <wp:docPr id="111019165"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19165" name="Picture 1" descr="Graphical user interface, text, application, email&#10;&#10;Description automatically generated"/>
                    <pic:cNvPicPr/>
                  </pic:nvPicPr>
                  <pic:blipFill>
                    <a:blip r:embed="rId744" cstate="email">
                      <a:extLst>
                        <a:ext uri="{28A0092B-C50C-407E-A947-70E740481C1C}">
                          <a14:useLocalDpi xmlns:a14="http://schemas.microsoft.com/office/drawing/2010/main"/>
                        </a:ext>
                      </a:extLst>
                    </a:blip>
                    <a:stretch>
                      <a:fillRect/>
                    </a:stretch>
                  </pic:blipFill>
                  <pic:spPr>
                    <a:xfrm>
                      <a:off x="0" y="0"/>
                      <a:ext cx="6915150" cy="2926715"/>
                    </a:xfrm>
                    <a:prstGeom prst="rect">
                      <a:avLst/>
                    </a:prstGeom>
                  </pic:spPr>
                </pic:pic>
              </a:graphicData>
            </a:graphic>
          </wp:inline>
        </w:drawing>
      </w:r>
    </w:p>
    <w:p w14:paraId="0681E2F7" w14:textId="0660890A" w:rsidR="00D03158" w:rsidRDefault="00756BB7" w:rsidP="00625238">
      <w:pPr>
        <w:widowControl w:val="0"/>
        <w:autoSpaceDE w:val="0"/>
        <w:autoSpaceDN w:val="0"/>
        <w:adjustRightInd w:val="0"/>
        <w:rPr>
          <w:rFonts w:ascii="Helvetica" w:hAnsi="Helvetica" w:cs="OpenSans-Semibold"/>
          <w:b/>
          <w:bCs/>
        </w:rPr>
      </w:pPr>
      <w:r w:rsidRPr="00756BB7">
        <w:rPr>
          <w:rFonts w:ascii="Helvetica" w:hAnsi="Helvetica" w:cs="OpenSans-Semibold"/>
          <w:b/>
          <w:bCs/>
          <w:noProof/>
        </w:rPr>
        <w:drawing>
          <wp:inline distT="0" distB="0" distL="0" distR="0" wp14:anchorId="4075E7A0" wp14:editId="36BE0C61">
            <wp:extent cx="6915150" cy="2156460"/>
            <wp:effectExtent l="0" t="0" r="6350" b="2540"/>
            <wp:docPr id="394878029"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878029" name="Picture 1" descr="Graphical user interface, text, application, email&#10;&#10;Description automatically generated"/>
                    <pic:cNvPicPr/>
                  </pic:nvPicPr>
                  <pic:blipFill>
                    <a:blip r:embed="rId745" cstate="email">
                      <a:extLst>
                        <a:ext uri="{28A0092B-C50C-407E-A947-70E740481C1C}">
                          <a14:useLocalDpi xmlns:a14="http://schemas.microsoft.com/office/drawing/2010/main"/>
                        </a:ext>
                      </a:extLst>
                    </a:blip>
                    <a:stretch>
                      <a:fillRect/>
                    </a:stretch>
                  </pic:blipFill>
                  <pic:spPr>
                    <a:xfrm>
                      <a:off x="0" y="0"/>
                      <a:ext cx="6915150" cy="2156460"/>
                    </a:xfrm>
                    <a:prstGeom prst="rect">
                      <a:avLst/>
                    </a:prstGeom>
                  </pic:spPr>
                </pic:pic>
              </a:graphicData>
            </a:graphic>
          </wp:inline>
        </w:drawing>
      </w:r>
    </w:p>
    <w:p w14:paraId="7CCC1CC8" w14:textId="197B8B08" w:rsidR="00D03158" w:rsidRDefault="00D03158" w:rsidP="00625238">
      <w:pPr>
        <w:widowControl w:val="0"/>
        <w:autoSpaceDE w:val="0"/>
        <w:autoSpaceDN w:val="0"/>
        <w:adjustRightInd w:val="0"/>
        <w:rPr>
          <w:rFonts w:ascii="Helvetica" w:hAnsi="Helvetica" w:cs="OpenSans-Semibold"/>
          <w:b/>
          <w:bCs/>
        </w:rPr>
      </w:pPr>
    </w:p>
    <w:p w14:paraId="6C0C17B8" w14:textId="56ABC886" w:rsidR="00D03158" w:rsidRDefault="00D03158" w:rsidP="00625238">
      <w:pPr>
        <w:widowControl w:val="0"/>
        <w:autoSpaceDE w:val="0"/>
        <w:autoSpaceDN w:val="0"/>
        <w:adjustRightInd w:val="0"/>
        <w:rPr>
          <w:rFonts w:ascii="Helvetica" w:hAnsi="Helvetica" w:cs="OpenSans-Semibold"/>
          <w:b/>
          <w:bCs/>
        </w:rPr>
      </w:pPr>
    </w:p>
    <w:p w14:paraId="65A7A71D" w14:textId="6BC2ED7B" w:rsidR="00D03158" w:rsidRDefault="00D03158" w:rsidP="00625238">
      <w:pPr>
        <w:widowControl w:val="0"/>
        <w:autoSpaceDE w:val="0"/>
        <w:autoSpaceDN w:val="0"/>
        <w:adjustRightInd w:val="0"/>
        <w:rPr>
          <w:rFonts w:ascii="Helvetica" w:hAnsi="Helvetica" w:cs="OpenSans-Semibold"/>
          <w:b/>
          <w:bCs/>
        </w:rPr>
      </w:pPr>
    </w:p>
    <w:p w14:paraId="301D81BE" w14:textId="05CCD56E" w:rsidR="00D03158" w:rsidRDefault="00756BB7" w:rsidP="00625238">
      <w:pPr>
        <w:widowControl w:val="0"/>
        <w:autoSpaceDE w:val="0"/>
        <w:autoSpaceDN w:val="0"/>
        <w:adjustRightInd w:val="0"/>
        <w:rPr>
          <w:rFonts w:ascii="Helvetica" w:hAnsi="Helvetica" w:cs="OpenSans-Semibold"/>
          <w:b/>
          <w:bCs/>
        </w:rPr>
      </w:pPr>
      <w:r w:rsidRPr="00756BB7">
        <w:rPr>
          <w:rFonts w:ascii="Helvetica" w:hAnsi="Helvetica" w:cs="OpenSans-Semibold"/>
          <w:b/>
          <w:bCs/>
          <w:noProof/>
        </w:rPr>
        <w:drawing>
          <wp:inline distT="0" distB="0" distL="0" distR="0" wp14:anchorId="1E24887F" wp14:editId="79B4FCE4">
            <wp:extent cx="6915150" cy="3955415"/>
            <wp:effectExtent l="0" t="0" r="6350" b="0"/>
            <wp:docPr id="148999890" name="Picture 1"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999890" name="Picture 1" descr="Graphical user interface, text, application, email&#10;&#10;Description automatically generated"/>
                    <pic:cNvPicPr/>
                  </pic:nvPicPr>
                  <pic:blipFill>
                    <a:blip r:embed="rId746" cstate="email">
                      <a:extLst>
                        <a:ext uri="{28A0092B-C50C-407E-A947-70E740481C1C}">
                          <a14:useLocalDpi xmlns:a14="http://schemas.microsoft.com/office/drawing/2010/main"/>
                        </a:ext>
                      </a:extLst>
                    </a:blip>
                    <a:stretch>
                      <a:fillRect/>
                    </a:stretch>
                  </pic:blipFill>
                  <pic:spPr>
                    <a:xfrm>
                      <a:off x="0" y="0"/>
                      <a:ext cx="6915150" cy="3955415"/>
                    </a:xfrm>
                    <a:prstGeom prst="rect">
                      <a:avLst/>
                    </a:prstGeom>
                  </pic:spPr>
                </pic:pic>
              </a:graphicData>
            </a:graphic>
          </wp:inline>
        </w:drawing>
      </w:r>
    </w:p>
    <w:p w14:paraId="6928C9F0" w14:textId="324E1812" w:rsidR="00D03158" w:rsidRDefault="00756BB7" w:rsidP="00625238">
      <w:pPr>
        <w:widowControl w:val="0"/>
        <w:autoSpaceDE w:val="0"/>
        <w:autoSpaceDN w:val="0"/>
        <w:adjustRightInd w:val="0"/>
        <w:rPr>
          <w:rFonts w:ascii="Helvetica" w:hAnsi="Helvetica" w:cs="OpenSans-Semibold"/>
          <w:b/>
          <w:bCs/>
        </w:rPr>
      </w:pPr>
      <w:r w:rsidRPr="00756BB7">
        <w:rPr>
          <w:rFonts w:ascii="Helvetica" w:hAnsi="Helvetica" w:cs="OpenSans-Semibold"/>
          <w:b/>
          <w:bCs/>
          <w:noProof/>
        </w:rPr>
        <w:drawing>
          <wp:inline distT="0" distB="0" distL="0" distR="0" wp14:anchorId="78FE2FEB" wp14:editId="66CDE70B">
            <wp:extent cx="6915150" cy="2470150"/>
            <wp:effectExtent l="0" t="0" r="6350" b="6350"/>
            <wp:docPr id="800577067" name="Picture 1"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0577067" name="Picture 1" descr="Graphical user interface, application, Teams&#10;&#10;Description automatically generated"/>
                    <pic:cNvPicPr/>
                  </pic:nvPicPr>
                  <pic:blipFill>
                    <a:blip r:embed="rId747" cstate="email">
                      <a:extLst>
                        <a:ext uri="{28A0092B-C50C-407E-A947-70E740481C1C}">
                          <a14:useLocalDpi xmlns:a14="http://schemas.microsoft.com/office/drawing/2010/main"/>
                        </a:ext>
                      </a:extLst>
                    </a:blip>
                    <a:stretch>
                      <a:fillRect/>
                    </a:stretch>
                  </pic:blipFill>
                  <pic:spPr>
                    <a:xfrm>
                      <a:off x="0" y="0"/>
                      <a:ext cx="6915150" cy="2470150"/>
                    </a:xfrm>
                    <a:prstGeom prst="rect">
                      <a:avLst/>
                    </a:prstGeom>
                  </pic:spPr>
                </pic:pic>
              </a:graphicData>
            </a:graphic>
          </wp:inline>
        </w:drawing>
      </w:r>
    </w:p>
    <w:p w14:paraId="63C3E7F7" w14:textId="04051A95" w:rsidR="00D03158" w:rsidRPr="00C75326" w:rsidRDefault="00C75326" w:rsidP="00C75326">
      <w:pPr>
        <w:widowControl w:val="0"/>
        <w:autoSpaceDE w:val="0"/>
        <w:autoSpaceDN w:val="0"/>
        <w:adjustRightInd w:val="0"/>
        <w:ind w:firstLine="720"/>
        <w:rPr>
          <w:rFonts w:ascii="Helvetica" w:hAnsi="Helvetica" w:cs="OpenSans-Semibold"/>
        </w:rPr>
      </w:pPr>
      <w:r w:rsidRPr="00C75326">
        <w:rPr>
          <w:rFonts w:ascii="Helvetica" w:hAnsi="Helvetica" w:cs="OpenSans-Semibold"/>
        </w:rPr>
        <w:t>(</w:t>
      </w:r>
      <w:r>
        <w:rPr>
          <w:rFonts w:ascii="Helvetica" w:hAnsi="Helvetica" w:cs="OpenSans-Semibold"/>
        </w:rPr>
        <w:t xml:space="preserve">Most recent update as of </w:t>
      </w:r>
      <w:r w:rsidR="008A08C0">
        <w:rPr>
          <w:rFonts w:ascii="Helvetica" w:hAnsi="Helvetica" w:cs="OpenSans-Semibold"/>
        </w:rPr>
        <w:t>8/8/</w:t>
      </w:r>
      <w:r>
        <w:rPr>
          <w:rFonts w:ascii="Helvetica" w:hAnsi="Helvetica" w:cs="OpenSans-Semibold"/>
        </w:rPr>
        <w:t>2023)</w:t>
      </w:r>
    </w:p>
    <w:p w14:paraId="35CD73A8" w14:textId="77777777" w:rsidR="00D03158" w:rsidRPr="0011481D" w:rsidRDefault="00D03158" w:rsidP="00625238">
      <w:pPr>
        <w:widowControl w:val="0"/>
        <w:autoSpaceDE w:val="0"/>
        <w:autoSpaceDN w:val="0"/>
        <w:adjustRightInd w:val="0"/>
        <w:rPr>
          <w:rFonts w:ascii="Helvetica" w:hAnsi="Helvetica" w:cs="OpenSans-Semibold"/>
          <w:b/>
          <w:bCs/>
        </w:rPr>
      </w:pPr>
    </w:p>
    <w:p w14:paraId="57740AAE" w14:textId="77777777" w:rsidR="00625238" w:rsidRPr="0011481D" w:rsidRDefault="00C033C5" w:rsidP="00625238">
      <w:pPr>
        <w:widowControl w:val="0"/>
        <w:autoSpaceDE w:val="0"/>
        <w:autoSpaceDN w:val="0"/>
        <w:adjustRightInd w:val="0"/>
        <w:rPr>
          <w:rFonts w:ascii="Helvetica" w:eastAsiaTheme="minorEastAsia" w:hAnsi="Helvetica" w:cs="OpenSans-Semibold"/>
          <w:b/>
          <w:bCs/>
        </w:rPr>
      </w:pPr>
      <w:hyperlink r:id="rId748" w:history="1">
        <w:r w:rsidR="00625238" w:rsidRPr="0011481D">
          <w:rPr>
            <w:rStyle w:val="Hyperlink"/>
            <w:rFonts w:ascii="Helvetica" w:eastAsiaTheme="minorEastAsia" w:hAnsi="Helvetica" w:cs="OpenSans-Semibold"/>
            <w:b/>
            <w:bCs/>
          </w:rPr>
          <w:t>https://www.fema.gov/wel</w:t>
        </w:r>
        <w:r w:rsidR="00625238" w:rsidRPr="0011481D">
          <w:rPr>
            <w:rStyle w:val="Hyperlink"/>
            <w:rFonts w:ascii="Helvetica" w:eastAsiaTheme="minorEastAsia" w:hAnsi="Helvetica" w:cs="OpenSans-Semibold"/>
            <w:b/>
            <w:bCs/>
          </w:rPr>
          <w:t>c</w:t>
        </w:r>
        <w:r w:rsidR="00625238" w:rsidRPr="0011481D">
          <w:rPr>
            <w:rStyle w:val="Hyperlink"/>
            <w:rFonts w:ascii="Helvetica" w:eastAsiaTheme="minorEastAsia" w:hAnsi="Helvetica" w:cs="OpenSans-Semibold"/>
            <w:b/>
            <w:bCs/>
          </w:rPr>
          <w:t>ome-assistance-firefighters-grant-program</w:t>
        </w:r>
      </w:hyperlink>
    </w:p>
    <w:p w14:paraId="19CA8E87" w14:textId="77777777" w:rsidR="00625238" w:rsidRPr="0011481D" w:rsidRDefault="00625238" w:rsidP="00625238">
      <w:pPr>
        <w:widowControl w:val="0"/>
        <w:autoSpaceDE w:val="0"/>
        <w:autoSpaceDN w:val="0"/>
        <w:adjustRightInd w:val="0"/>
        <w:rPr>
          <w:rFonts w:ascii="Helvetica" w:eastAsiaTheme="minorEastAsia" w:hAnsi="Helvetica" w:cs="OpenSans-Semibold"/>
          <w:b/>
          <w:bCs/>
        </w:rPr>
      </w:pPr>
    </w:p>
    <w:p w14:paraId="0ACA984E" w14:textId="77777777" w:rsidR="00625238" w:rsidRPr="0011481D" w:rsidRDefault="00625238" w:rsidP="00625238">
      <w:pPr>
        <w:widowControl w:val="0"/>
        <w:autoSpaceDE w:val="0"/>
        <w:autoSpaceDN w:val="0"/>
        <w:adjustRightInd w:val="0"/>
        <w:rPr>
          <w:rFonts w:ascii="Helvetica" w:hAnsi="Helvetica" w:cs="OpenSans-Light"/>
        </w:rPr>
      </w:pPr>
      <w:r w:rsidRPr="0011481D">
        <w:rPr>
          <w:rFonts w:ascii="Helvetica" w:hAnsi="Helvetica" w:cs="OpenSans-Light"/>
        </w:rPr>
        <w:t xml:space="preserve">For AFG program guidance materials, please visit our </w:t>
      </w:r>
      <w:hyperlink r:id="rId749" w:history="1">
        <w:r w:rsidRPr="0011481D">
          <w:rPr>
            <w:rFonts w:ascii="Helvetica" w:hAnsi="Helvetica" w:cs="OpenSans-Light"/>
            <w:color w:val="0847AF"/>
            <w:u w:val="single" w:color="0847AF"/>
          </w:rPr>
          <w:t>Documents</w:t>
        </w:r>
      </w:hyperlink>
      <w:r w:rsidRPr="0011481D">
        <w:rPr>
          <w:rFonts w:ascii="Helvetica" w:hAnsi="Helvetica" w:cs="OpenSans-Light"/>
        </w:rPr>
        <w:t xml:space="preserve"> page.</w:t>
      </w:r>
    </w:p>
    <w:p w14:paraId="194191D9" w14:textId="77777777" w:rsidR="00625238" w:rsidRPr="0011481D" w:rsidRDefault="00625238" w:rsidP="00625238">
      <w:pPr>
        <w:widowControl w:val="0"/>
        <w:autoSpaceDE w:val="0"/>
        <w:autoSpaceDN w:val="0"/>
        <w:adjustRightInd w:val="0"/>
        <w:rPr>
          <w:rFonts w:ascii="Helvetica" w:hAnsi="Helvetica" w:cs="OpenSans-Light"/>
        </w:rPr>
      </w:pPr>
    </w:p>
    <w:p w14:paraId="0384FD70" w14:textId="77777777" w:rsidR="00625238" w:rsidRPr="0011481D" w:rsidRDefault="00625238" w:rsidP="00625238">
      <w:pPr>
        <w:widowControl w:val="0"/>
        <w:autoSpaceDE w:val="0"/>
        <w:autoSpaceDN w:val="0"/>
        <w:adjustRightInd w:val="0"/>
        <w:rPr>
          <w:rFonts w:ascii="Helvetica" w:hAnsi="Helvetica" w:cs="OpenSans-Light"/>
        </w:rPr>
      </w:pPr>
    </w:p>
    <w:p w14:paraId="1FFB6FBB" w14:textId="77777777" w:rsidR="00625238" w:rsidRPr="0011481D" w:rsidRDefault="00625238" w:rsidP="00625238">
      <w:pPr>
        <w:spacing w:beforeLines="1" w:before="2" w:afterLines="1" w:after="2"/>
        <w:rPr>
          <w:rFonts w:ascii="Helvetica" w:hAnsi="Helvetica"/>
          <w:b/>
        </w:rPr>
      </w:pPr>
      <w:r w:rsidRPr="0011481D">
        <w:rPr>
          <w:rFonts w:ascii="Helvetica" w:hAnsi="Helvetica"/>
          <w:b/>
        </w:rPr>
        <w:t>Resources</w:t>
      </w:r>
    </w:p>
    <w:p w14:paraId="0BFA1BB3" w14:textId="77777777" w:rsidR="00625238" w:rsidRPr="0011481D" w:rsidRDefault="00625238" w:rsidP="00625238">
      <w:pPr>
        <w:spacing w:beforeLines="1" w:before="2" w:afterLines="1" w:after="2"/>
        <w:rPr>
          <w:rFonts w:ascii="Helvetica" w:hAnsi="Helvetica"/>
          <w:b/>
        </w:rPr>
      </w:pPr>
    </w:p>
    <w:p w14:paraId="15054F70" w14:textId="77777777" w:rsidR="00625238" w:rsidRPr="0011481D" w:rsidRDefault="00625238" w:rsidP="00625238">
      <w:pPr>
        <w:spacing w:beforeLines="1" w:before="2" w:afterLines="1" w:after="2"/>
        <w:rPr>
          <w:rFonts w:ascii="Helvetica" w:hAnsi="Helvetica"/>
        </w:rPr>
      </w:pPr>
      <w:r w:rsidRPr="0011481D">
        <w:rPr>
          <w:rFonts w:ascii="Helvetica" w:hAnsi="Helvetica"/>
          <w:b/>
          <w:bCs/>
        </w:rPr>
        <w:t>AFG Help Desk</w:t>
      </w:r>
    </w:p>
    <w:p w14:paraId="07C532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Contact the AFG Program Help Desk toll-free at 866-274-0960, or email us at </w:t>
      </w:r>
      <w:hyperlink r:id="rId750" w:history="1">
        <w:r w:rsidRPr="0011481D">
          <w:rPr>
            <w:rStyle w:val="Hyperlink"/>
            <w:rFonts w:ascii="Helvetica" w:hAnsi="Helvetica"/>
          </w:rPr>
          <w:t>firegrants@dhs.gov</w:t>
        </w:r>
      </w:hyperlink>
      <w:r w:rsidRPr="0011481D">
        <w:rPr>
          <w:rFonts w:ascii="Helvetica" w:hAnsi="Helvetica"/>
        </w:rPr>
        <w:t>.</w:t>
      </w:r>
    </w:p>
    <w:p w14:paraId="331C6B04" w14:textId="77777777" w:rsidR="00625238" w:rsidRPr="0011481D" w:rsidRDefault="00625238" w:rsidP="00625238">
      <w:pPr>
        <w:spacing w:beforeLines="1" w:before="2" w:afterLines="1" w:after="2"/>
        <w:rPr>
          <w:rFonts w:ascii="Helvetica" w:hAnsi="Helvetica"/>
        </w:rPr>
      </w:pPr>
      <w:r w:rsidRPr="0011481D">
        <w:rPr>
          <w:rFonts w:ascii="Helvetica" w:hAnsi="Helvetica"/>
        </w:rPr>
        <w:t xml:space="preserve">The AFG Program has Fire Program Specialists in 10 federal regional centers. These Regional Fire Program Specialists respond to questions about the AFG program and carry out grant monitoring activities. </w:t>
      </w:r>
      <w:hyperlink r:id="rId751" w:history="1">
        <w:r w:rsidRPr="0011481D">
          <w:rPr>
            <w:rStyle w:val="Hyperlink"/>
            <w:rFonts w:ascii="Helvetica" w:hAnsi="Helvetica"/>
          </w:rPr>
          <w:t>View regional contacts</w:t>
        </w:r>
      </w:hyperlink>
    </w:p>
    <w:p w14:paraId="64424EB2" w14:textId="77777777" w:rsidR="00625238" w:rsidRPr="0011481D" w:rsidRDefault="00625238" w:rsidP="00625238">
      <w:pPr>
        <w:spacing w:beforeLines="1" w:before="2" w:afterLines="1" w:after="2"/>
        <w:rPr>
          <w:rFonts w:ascii="Helvetica" w:hAnsi="Helvetica"/>
        </w:rPr>
      </w:pPr>
    </w:p>
    <w:p w14:paraId="5ED1DF20" w14:textId="77777777" w:rsidR="00625238" w:rsidRDefault="00625238" w:rsidP="00625238">
      <w:pPr>
        <w:spacing w:beforeLines="1" w:before="2" w:afterLines="1" w:after="2"/>
        <w:rPr>
          <w:rFonts w:ascii="Helvetica" w:hAnsi="Helvetica"/>
        </w:rPr>
      </w:pPr>
    </w:p>
    <w:p w14:paraId="3469AE02" w14:textId="77777777" w:rsidR="00625238" w:rsidRDefault="00625238" w:rsidP="00625238">
      <w:pPr>
        <w:spacing w:beforeLines="1" w:before="2" w:afterLines="1" w:after="2"/>
        <w:rPr>
          <w:rFonts w:ascii="Helvetica" w:hAnsi="Helvetica"/>
        </w:rPr>
      </w:pPr>
    </w:p>
    <w:p w14:paraId="74A259F5" w14:textId="426A732E" w:rsidR="00625238" w:rsidRPr="0011481D" w:rsidRDefault="00625238" w:rsidP="00625238">
      <w:pPr>
        <w:spacing w:beforeLines="1" w:before="2" w:afterLines="1" w:after="2"/>
        <w:rPr>
          <w:rFonts w:ascii="Helvetica" w:hAnsi="Helvetica"/>
        </w:rPr>
      </w:pPr>
      <w:r w:rsidRPr="0011481D">
        <w:rPr>
          <w:rFonts w:ascii="Helvetica" w:hAnsi="Helvetica"/>
        </w:rPr>
        <w:lastRenderedPageBreak/>
        <w:t>Popular AFG links</w:t>
      </w:r>
    </w:p>
    <w:p w14:paraId="1362131A" w14:textId="77777777" w:rsidR="00625238" w:rsidRPr="0011481D" w:rsidRDefault="00C033C5" w:rsidP="00625238">
      <w:pPr>
        <w:numPr>
          <w:ilvl w:val="0"/>
          <w:numId w:val="5"/>
        </w:numPr>
        <w:spacing w:beforeLines="1" w:before="2" w:afterLines="1" w:after="2"/>
        <w:rPr>
          <w:rFonts w:ascii="Helvetica" w:hAnsi="Helvetica"/>
        </w:rPr>
      </w:pPr>
      <w:hyperlink r:id="rId752" w:history="1">
        <w:r w:rsidR="00625238" w:rsidRPr="0011481D">
          <w:rPr>
            <w:rStyle w:val="Hyperlink"/>
            <w:rFonts w:ascii="Helvetica" w:hAnsi="Helvetica"/>
          </w:rPr>
          <w:t>Assistance to Firefighters Grants (AFG)</w:t>
        </w:r>
      </w:hyperlink>
    </w:p>
    <w:p w14:paraId="3483931B" w14:textId="77777777" w:rsidR="00625238" w:rsidRPr="0011481D" w:rsidRDefault="00C033C5" w:rsidP="00625238">
      <w:pPr>
        <w:numPr>
          <w:ilvl w:val="0"/>
          <w:numId w:val="5"/>
        </w:numPr>
        <w:spacing w:beforeLines="1" w:before="2" w:afterLines="1" w:after="2"/>
        <w:rPr>
          <w:rFonts w:ascii="Helvetica" w:hAnsi="Helvetica"/>
        </w:rPr>
      </w:pPr>
      <w:hyperlink r:id="rId753" w:history="1">
        <w:r w:rsidR="00625238" w:rsidRPr="0011481D">
          <w:rPr>
            <w:rStyle w:val="Hyperlink"/>
            <w:rFonts w:ascii="Helvetica" w:hAnsi="Helvetica"/>
          </w:rPr>
          <w:t>AFG Awards List</w:t>
        </w:r>
      </w:hyperlink>
    </w:p>
    <w:p w14:paraId="36AF314D" w14:textId="77777777" w:rsidR="00625238" w:rsidRPr="0011481D" w:rsidRDefault="00C033C5" w:rsidP="00625238">
      <w:pPr>
        <w:numPr>
          <w:ilvl w:val="0"/>
          <w:numId w:val="5"/>
        </w:numPr>
        <w:spacing w:beforeLines="1" w:before="2" w:afterLines="1" w:after="2"/>
        <w:rPr>
          <w:rFonts w:ascii="Helvetica" w:hAnsi="Helvetica"/>
        </w:rPr>
      </w:pPr>
      <w:hyperlink r:id="rId754" w:history="1">
        <w:r w:rsidR="00625238" w:rsidRPr="0011481D">
          <w:rPr>
            <w:rStyle w:val="Hyperlink"/>
            <w:rFonts w:ascii="Helvetica" w:hAnsi="Helvetica"/>
          </w:rPr>
          <w:t>Staffing for Adequate Fire &amp; Emergency Response (SAFER) Grants (SAFER)</w:t>
        </w:r>
      </w:hyperlink>
    </w:p>
    <w:p w14:paraId="7A031D2D" w14:textId="77777777" w:rsidR="00625238" w:rsidRPr="0011481D" w:rsidRDefault="00C033C5" w:rsidP="00625238">
      <w:pPr>
        <w:numPr>
          <w:ilvl w:val="0"/>
          <w:numId w:val="5"/>
        </w:numPr>
        <w:spacing w:beforeLines="1" w:before="2" w:afterLines="1" w:after="2"/>
        <w:rPr>
          <w:rFonts w:ascii="Helvetica" w:hAnsi="Helvetica"/>
        </w:rPr>
      </w:pPr>
      <w:hyperlink r:id="rId755" w:history="1">
        <w:r w:rsidR="00625238" w:rsidRPr="0011481D">
          <w:rPr>
            <w:rStyle w:val="Hyperlink"/>
            <w:rFonts w:ascii="Helvetica" w:hAnsi="Helvetica"/>
          </w:rPr>
          <w:t>SAFER Awards List</w:t>
        </w:r>
      </w:hyperlink>
    </w:p>
    <w:p w14:paraId="64834F1E" w14:textId="77777777" w:rsidR="00625238" w:rsidRPr="0011481D" w:rsidRDefault="00C033C5" w:rsidP="00625238">
      <w:pPr>
        <w:numPr>
          <w:ilvl w:val="0"/>
          <w:numId w:val="5"/>
        </w:numPr>
        <w:spacing w:beforeLines="1" w:before="2" w:afterLines="1" w:after="2"/>
        <w:rPr>
          <w:rFonts w:ascii="Helvetica" w:hAnsi="Helvetica"/>
        </w:rPr>
      </w:pPr>
      <w:hyperlink r:id="rId756" w:history="1">
        <w:r w:rsidR="00625238" w:rsidRPr="0011481D">
          <w:rPr>
            <w:rStyle w:val="Hyperlink"/>
            <w:rFonts w:ascii="Helvetica" w:hAnsi="Helvetica"/>
          </w:rPr>
          <w:t>SAFER Success Stories</w:t>
        </w:r>
      </w:hyperlink>
    </w:p>
    <w:p w14:paraId="1C7F10D6" w14:textId="77777777" w:rsidR="00625238" w:rsidRPr="0011481D" w:rsidRDefault="00C033C5" w:rsidP="00625238">
      <w:pPr>
        <w:numPr>
          <w:ilvl w:val="0"/>
          <w:numId w:val="5"/>
        </w:numPr>
        <w:spacing w:beforeLines="1" w:before="2" w:afterLines="1" w:after="2"/>
        <w:rPr>
          <w:rFonts w:ascii="Helvetica" w:hAnsi="Helvetica"/>
        </w:rPr>
      </w:pPr>
      <w:hyperlink r:id="rId757" w:history="1">
        <w:r w:rsidR="00625238" w:rsidRPr="0011481D">
          <w:rPr>
            <w:rStyle w:val="Hyperlink"/>
            <w:rFonts w:ascii="Helvetica" w:hAnsi="Helvetica"/>
          </w:rPr>
          <w:t>Fire Prevention &amp; Safety (FP&amp;S) Grants</w:t>
        </w:r>
      </w:hyperlink>
    </w:p>
    <w:p w14:paraId="51B59A89" w14:textId="77777777" w:rsidR="00625238" w:rsidRPr="0011481D" w:rsidRDefault="00C033C5" w:rsidP="00625238">
      <w:pPr>
        <w:numPr>
          <w:ilvl w:val="0"/>
          <w:numId w:val="5"/>
        </w:numPr>
        <w:spacing w:beforeLines="1" w:before="2" w:afterLines="1" w:after="2"/>
        <w:rPr>
          <w:rFonts w:ascii="Helvetica" w:hAnsi="Helvetica"/>
        </w:rPr>
      </w:pPr>
      <w:hyperlink r:id="rId758" w:history="1">
        <w:r w:rsidR="00625238" w:rsidRPr="0011481D">
          <w:rPr>
            <w:rStyle w:val="Hyperlink"/>
            <w:rFonts w:ascii="Helvetica" w:hAnsi="Helvetica"/>
          </w:rPr>
          <w:t>FP&amp;S Awards List</w:t>
        </w:r>
      </w:hyperlink>
    </w:p>
    <w:p w14:paraId="3EF66DD5" w14:textId="77777777" w:rsidR="00625238" w:rsidRPr="0011481D" w:rsidRDefault="00C033C5" w:rsidP="00625238">
      <w:pPr>
        <w:numPr>
          <w:ilvl w:val="0"/>
          <w:numId w:val="5"/>
        </w:numPr>
        <w:spacing w:beforeLines="1" w:before="2" w:afterLines="1" w:after="2"/>
        <w:rPr>
          <w:rFonts w:ascii="Helvetica" w:hAnsi="Helvetica"/>
        </w:rPr>
      </w:pPr>
      <w:hyperlink r:id="rId759" w:history="1">
        <w:r w:rsidR="00625238" w:rsidRPr="0011481D">
          <w:rPr>
            <w:rStyle w:val="Hyperlink"/>
            <w:rFonts w:ascii="Helvetica" w:hAnsi="Helvetica"/>
          </w:rPr>
          <w:t>FP&amp;S Success Stories</w:t>
        </w:r>
      </w:hyperlink>
    </w:p>
    <w:p w14:paraId="0EE06C15" w14:textId="77777777" w:rsidR="00625238" w:rsidRPr="0011481D" w:rsidRDefault="00C033C5" w:rsidP="00625238">
      <w:pPr>
        <w:numPr>
          <w:ilvl w:val="0"/>
          <w:numId w:val="5"/>
        </w:numPr>
        <w:spacing w:beforeLines="1" w:before="2" w:afterLines="1" w:after="2"/>
        <w:rPr>
          <w:rFonts w:ascii="Helvetica" w:hAnsi="Helvetica"/>
        </w:rPr>
      </w:pPr>
      <w:hyperlink r:id="rId760" w:history="1">
        <w:r w:rsidR="00625238" w:rsidRPr="0011481D">
          <w:rPr>
            <w:rStyle w:val="Hyperlink"/>
            <w:rFonts w:ascii="Helvetica" w:hAnsi="Helvetica"/>
          </w:rPr>
          <w:t>Grant Closeout Tutorial</w:t>
        </w:r>
      </w:hyperlink>
    </w:p>
    <w:p w14:paraId="529F2417" w14:textId="77777777" w:rsidR="00625238" w:rsidRPr="0011481D" w:rsidRDefault="00C033C5" w:rsidP="00625238">
      <w:pPr>
        <w:numPr>
          <w:ilvl w:val="0"/>
          <w:numId w:val="5"/>
        </w:numPr>
        <w:spacing w:beforeLines="1" w:before="2" w:afterLines="1" w:after="2"/>
        <w:rPr>
          <w:rFonts w:ascii="Helvetica" w:hAnsi="Helvetica"/>
        </w:rPr>
      </w:pPr>
      <w:hyperlink r:id="rId761" w:history="1">
        <w:r w:rsidR="00625238" w:rsidRPr="0011481D">
          <w:rPr>
            <w:rStyle w:val="Hyperlink"/>
            <w:rFonts w:ascii="Helvetica" w:hAnsi="Helvetica"/>
          </w:rPr>
          <w:t>Assistance to Firefighters Grant (AFG) Email Alert Archive</w:t>
        </w:r>
      </w:hyperlink>
    </w:p>
    <w:p w14:paraId="3E38649E" w14:textId="77777777" w:rsidR="00625238" w:rsidRPr="0011481D" w:rsidRDefault="00C033C5" w:rsidP="00625238">
      <w:pPr>
        <w:numPr>
          <w:ilvl w:val="0"/>
          <w:numId w:val="5"/>
        </w:numPr>
        <w:spacing w:beforeLines="1" w:before="2" w:afterLines="1" w:after="2"/>
        <w:rPr>
          <w:rFonts w:ascii="Helvetica" w:hAnsi="Helvetica"/>
        </w:rPr>
      </w:pPr>
      <w:hyperlink r:id="rId762" w:history="1">
        <w:r w:rsidR="00625238" w:rsidRPr="0011481D">
          <w:rPr>
            <w:rStyle w:val="Hyperlink"/>
            <w:rFonts w:ascii="Helvetica" w:hAnsi="Helvetica"/>
          </w:rPr>
          <w:t>Frequently Asked Questions</w:t>
        </w:r>
      </w:hyperlink>
    </w:p>
    <w:p w14:paraId="1478C835" w14:textId="77777777" w:rsidR="00625238" w:rsidRPr="0011481D" w:rsidRDefault="00C033C5" w:rsidP="00625238">
      <w:pPr>
        <w:spacing w:beforeLines="1" w:before="2" w:afterLines="1" w:after="2"/>
        <w:rPr>
          <w:rFonts w:ascii="Helvetica" w:hAnsi="Helvetica"/>
        </w:rPr>
      </w:pPr>
      <w:hyperlink r:id="rId763" w:history="1">
        <w:r w:rsidR="00625238" w:rsidRPr="0011481D">
          <w:rPr>
            <w:rStyle w:val="Hyperlink"/>
            <w:rFonts w:ascii="Helvetica" w:hAnsi="Helvetica"/>
          </w:rPr>
          <w:t>Contact Information For The Assistance to Firefighters Grant (AFG) Program and Help Desk</w:t>
        </w:r>
      </w:hyperlink>
    </w:p>
    <w:p w14:paraId="78A565AD" w14:textId="77777777" w:rsidR="00625238" w:rsidRPr="0011481D" w:rsidRDefault="00625238" w:rsidP="00625238">
      <w:pPr>
        <w:spacing w:beforeLines="1" w:before="2" w:afterLines="1" w:after="2"/>
        <w:rPr>
          <w:rFonts w:ascii="Helvetica" w:hAnsi="Helvetica"/>
        </w:rPr>
      </w:pPr>
    </w:p>
    <w:p w14:paraId="7C3AA889" w14:textId="77777777" w:rsidR="00625238" w:rsidRPr="0011481D" w:rsidRDefault="00625238" w:rsidP="00625238">
      <w:pPr>
        <w:widowControl w:val="0"/>
        <w:autoSpaceDE w:val="0"/>
        <w:autoSpaceDN w:val="0"/>
        <w:adjustRightInd w:val="0"/>
        <w:rPr>
          <w:rFonts w:ascii="Helvetica" w:hAnsi="Helvetica" w:cs="Arial"/>
          <w:b/>
          <w:bCs/>
        </w:rPr>
      </w:pPr>
      <w:r w:rsidRPr="0011481D">
        <w:rPr>
          <w:rFonts w:ascii="Helvetica" w:hAnsi="Helvetica" w:cs="Arial"/>
          <w:b/>
          <w:bCs/>
        </w:rPr>
        <w:t>Federal Funding Alternative To AFG</w:t>
      </w:r>
    </w:p>
    <w:p w14:paraId="7160985C" w14:textId="77777777" w:rsidR="00625238" w:rsidRPr="0011481D" w:rsidRDefault="00625238" w:rsidP="00625238">
      <w:pPr>
        <w:rPr>
          <w:rFonts w:ascii="Helvetica" w:hAnsi="Helvetica"/>
        </w:rPr>
      </w:pPr>
    </w:p>
    <w:p w14:paraId="2B88A014" w14:textId="2B8CB099" w:rsidR="00625238" w:rsidRDefault="006A5DCC" w:rsidP="00625238">
      <w:pPr>
        <w:pBdr>
          <w:bottom w:val="single" w:sz="6" w:space="1" w:color="auto"/>
        </w:pBdr>
        <w:rPr>
          <w:rFonts w:ascii="Helvetica" w:hAnsi="Helvetica" w:cs="Arial"/>
        </w:rPr>
      </w:pPr>
      <w:r w:rsidRPr="006A5DCC">
        <w:rPr>
          <w:rFonts w:ascii="Helvetica" w:hAnsi="Helvetica" w:cs="Arial"/>
          <w:b/>
          <w:bCs/>
        </w:rPr>
        <w:t>https://www.fema.gov</w:t>
      </w:r>
    </w:p>
    <w:p w14:paraId="3371F3F0" w14:textId="77777777" w:rsidR="00625238" w:rsidRDefault="00625238" w:rsidP="00625238">
      <w:pPr>
        <w:rPr>
          <w:rFonts w:ascii="Helvetica" w:hAnsi="Helvetica"/>
          <w:b/>
        </w:rPr>
      </w:pPr>
      <w:r>
        <w:rPr>
          <w:rFonts w:ascii="Helvetica" w:hAnsi="Helvetica"/>
          <w:b/>
        </w:rPr>
        <w:br w:type="page"/>
      </w:r>
    </w:p>
    <w:p w14:paraId="35A7FB68"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864879F" w14:textId="77777777" w:rsidR="00625238" w:rsidRPr="0011481D" w:rsidRDefault="00625238" w:rsidP="00625238">
      <w:pPr>
        <w:autoSpaceDE w:val="0"/>
        <w:autoSpaceDN w:val="0"/>
        <w:adjustRightInd w:val="0"/>
        <w:rPr>
          <w:rFonts w:ascii="Helvetica" w:hAnsi="Helvetica"/>
          <w:b/>
          <w:u w:val="single"/>
        </w:rPr>
      </w:pPr>
    </w:p>
    <w:p w14:paraId="13B39324" w14:textId="77777777" w:rsidR="00625238" w:rsidRPr="0011481D" w:rsidRDefault="00625238" w:rsidP="00625238">
      <w:pPr>
        <w:widowControl w:val="0"/>
        <w:autoSpaceDE w:val="0"/>
        <w:autoSpaceDN w:val="0"/>
        <w:adjustRightInd w:val="0"/>
        <w:rPr>
          <w:rFonts w:ascii="Helvetica" w:hAnsi="Helvetica" w:cs="Helvetica"/>
          <w:b/>
        </w:rPr>
      </w:pPr>
    </w:p>
    <w:p w14:paraId="6B207E47" w14:textId="77777777" w:rsidR="00625238" w:rsidRDefault="00625238" w:rsidP="00625238">
      <w:pPr>
        <w:widowControl w:val="0"/>
        <w:autoSpaceDE w:val="0"/>
        <w:autoSpaceDN w:val="0"/>
        <w:adjustRightInd w:val="0"/>
        <w:outlineLvl w:val="0"/>
        <w:rPr>
          <w:rFonts w:ascii="Helvetica" w:hAnsi="Helvetica" w:cs="Helvetica"/>
          <w:b/>
          <w:sz w:val="28"/>
          <w:szCs w:val="28"/>
        </w:rPr>
      </w:pPr>
      <w:bookmarkStart w:id="1030" w:name="HUD2"/>
      <w:bookmarkEnd w:id="1030"/>
      <w:r w:rsidRPr="00E100DC">
        <w:rPr>
          <w:rFonts w:ascii="Helvetica" w:hAnsi="Helvetica" w:cs="Helvetica"/>
          <w:b/>
          <w:sz w:val="28"/>
          <w:szCs w:val="28"/>
        </w:rPr>
        <w:t>Department of Housing and Urban Development</w:t>
      </w:r>
    </w:p>
    <w:p w14:paraId="58995E75" w14:textId="77777777" w:rsidR="00625238" w:rsidRPr="00E100DC" w:rsidRDefault="00625238" w:rsidP="00625238">
      <w:pPr>
        <w:widowControl w:val="0"/>
        <w:autoSpaceDE w:val="0"/>
        <w:autoSpaceDN w:val="0"/>
        <w:adjustRightInd w:val="0"/>
        <w:outlineLvl w:val="0"/>
        <w:rPr>
          <w:rFonts w:ascii="Helvetica" w:hAnsi="Helvetica" w:cs="Helvetica"/>
          <w:b/>
          <w:sz w:val="28"/>
          <w:szCs w:val="28"/>
        </w:rPr>
      </w:pPr>
    </w:p>
    <w:p w14:paraId="0EC9814E" w14:textId="77777777" w:rsidR="00625238" w:rsidRPr="0011481D" w:rsidRDefault="00625238" w:rsidP="00625238">
      <w:pPr>
        <w:widowControl w:val="0"/>
        <w:autoSpaceDE w:val="0"/>
        <w:autoSpaceDN w:val="0"/>
        <w:adjustRightInd w:val="0"/>
        <w:outlineLvl w:val="0"/>
        <w:rPr>
          <w:rFonts w:ascii="Helvetica" w:hAnsi="Helvetica" w:cs="Helvetica"/>
          <w:b/>
        </w:rPr>
      </w:pPr>
      <w:bookmarkStart w:id="1031" w:name="HUDOverview"/>
      <w:bookmarkEnd w:id="1031"/>
    </w:p>
    <w:p w14:paraId="637235CC"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b/>
          <w:noProof/>
        </w:rPr>
        <w:drawing>
          <wp:inline distT="0" distB="0" distL="0" distR="0" wp14:anchorId="7C63A590" wp14:editId="15D386DE">
            <wp:extent cx="5291379" cy="8216900"/>
            <wp:effectExtent l="0" t="0" r="508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4" cstate="email">
                      <a:extLst>
                        <a:ext uri="{28A0092B-C50C-407E-A947-70E740481C1C}">
                          <a14:useLocalDpi xmlns:a14="http://schemas.microsoft.com/office/drawing/2010/main"/>
                        </a:ext>
                      </a:extLst>
                    </a:blip>
                    <a:stretch>
                      <a:fillRect/>
                    </a:stretch>
                  </pic:blipFill>
                  <pic:spPr>
                    <a:xfrm>
                      <a:off x="0" y="0"/>
                      <a:ext cx="5319751" cy="8260958"/>
                    </a:xfrm>
                    <a:prstGeom prst="rect">
                      <a:avLst/>
                    </a:prstGeom>
                  </pic:spPr>
                </pic:pic>
              </a:graphicData>
            </a:graphic>
          </wp:inline>
        </w:drawing>
      </w:r>
    </w:p>
    <w:p w14:paraId="2F86B03F" w14:textId="77777777" w:rsidR="00625238" w:rsidRDefault="00625238" w:rsidP="00625238">
      <w:pPr>
        <w:widowControl w:val="0"/>
        <w:autoSpaceDE w:val="0"/>
        <w:autoSpaceDN w:val="0"/>
        <w:adjustRightInd w:val="0"/>
        <w:rPr>
          <w:rFonts w:ascii="Helvetica" w:hAnsi="Helvetica"/>
        </w:rPr>
      </w:pPr>
      <w:r w:rsidRPr="0011481D">
        <w:rPr>
          <w:rFonts w:ascii="Helvetica" w:hAnsi="Helvetica"/>
          <w:noProof/>
        </w:rPr>
        <w:lastRenderedPageBreak/>
        <w:drawing>
          <wp:inline distT="0" distB="0" distL="0" distR="0" wp14:anchorId="6EE9A85F" wp14:editId="14ED276C">
            <wp:extent cx="7720532" cy="7484533"/>
            <wp:effectExtent l="0" t="0" r="127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65" cstate="email">
                      <a:extLst>
                        <a:ext uri="{28A0092B-C50C-407E-A947-70E740481C1C}">
                          <a14:useLocalDpi xmlns:a14="http://schemas.microsoft.com/office/drawing/2010/main"/>
                        </a:ext>
                      </a:extLst>
                    </a:blip>
                    <a:stretch>
                      <a:fillRect/>
                    </a:stretch>
                  </pic:blipFill>
                  <pic:spPr>
                    <a:xfrm>
                      <a:off x="0" y="0"/>
                      <a:ext cx="7736289" cy="7499808"/>
                    </a:xfrm>
                    <a:prstGeom prst="rect">
                      <a:avLst/>
                    </a:prstGeom>
                  </pic:spPr>
                </pic:pic>
              </a:graphicData>
            </a:graphic>
          </wp:inline>
        </w:drawing>
      </w:r>
    </w:p>
    <w:p w14:paraId="5D243242" w14:textId="77777777" w:rsidR="00625238" w:rsidRDefault="00625238" w:rsidP="00625238">
      <w:pPr>
        <w:widowControl w:val="0"/>
        <w:autoSpaceDE w:val="0"/>
        <w:autoSpaceDN w:val="0"/>
        <w:adjustRightInd w:val="0"/>
        <w:rPr>
          <w:rFonts w:ascii="Helvetica" w:hAnsi="Helvetica"/>
        </w:rPr>
      </w:pPr>
    </w:p>
    <w:p w14:paraId="50A8F1DB" w14:textId="77777777" w:rsidR="00625238" w:rsidRPr="0011481D" w:rsidRDefault="00C033C5" w:rsidP="00625238">
      <w:pPr>
        <w:widowControl w:val="0"/>
        <w:autoSpaceDE w:val="0"/>
        <w:autoSpaceDN w:val="0"/>
        <w:adjustRightInd w:val="0"/>
        <w:rPr>
          <w:rFonts w:ascii="Helvetica" w:hAnsi="Helvetica"/>
        </w:rPr>
      </w:pPr>
      <w:hyperlink r:id="rId766" w:history="1">
        <w:r w:rsidR="00625238" w:rsidRPr="0011481D">
          <w:rPr>
            <w:rStyle w:val="Hyperlink"/>
            <w:rFonts w:ascii="Helvetica" w:hAnsi="Helvetica"/>
          </w:rPr>
          <w:t>https://www.hud.gov/</w:t>
        </w:r>
        <w:r w:rsidR="00625238" w:rsidRPr="0011481D">
          <w:rPr>
            <w:rStyle w:val="Hyperlink"/>
            <w:rFonts w:ascii="Helvetica" w:hAnsi="Helvetica"/>
          </w:rPr>
          <w:t>p</w:t>
        </w:r>
        <w:r w:rsidR="00625238" w:rsidRPr="0011481D">
          <w:rPr>
            <w:rStyle w:val="Hyperlink"/>
            <w:rFonts w:ascii="Helvetica" w:hAnsi="Helvetica"/>
          </w:rPr>
          <w:t>rogram_offices/spm/gmomgmt/grantsinfo</w:t>
        </w:r>
      </w:hyperlink>
    </w:p>
    <w:p w14:paraId="7C533D44" w14:textId="77777777" w:rsidR="00625238" w:rsidRPr="0011481D" w:rsidRDefault="00625238" w:rsidP="00625238">
      <w:pPr>
        <w:widowControl w:val="0"/>
        <w:autoSpaceDE w:val="0"/>
        <w:autoSpaceDN w:val="0"/>
        <w:adjustRightInd w:val="0"/>
        <w:rPr>
          <w:rFonts w:ascii="Helvetica" w:hAnsi="Helvetica"/>
        </w:rPr>
      </w:pPr>
    </w:p>
    <w:p w14:paraId="20624A53" w14:textId="77777777" w:rsidR="00625238" w:rsidRPr="0011481D" w:rsidRDefault="00625238" w:rsidP="00625238">
      <w:pPr>
        <w:widowControl w:val="0"/>
        <w:autoSpaceDE w:val="0"/>
        <w:autoSpaceDN w:val="0"/>
        <w:adjustRightInd w:val="0"/>
        <w:rPr>
          <w:rFonts w:ascii="Helvetica" w:hAnsi="Helvetica" w:cs="Helvetica"/>
          <w:noProof/>
        </w:rPr>
      </w:pPr>
    </w:p>
    <w:p w14:paraId="75CA05ED" w14:textId="77777777" w:rsidR="00625238" w:rsidRPr="0011481D" w:rsidRDefault="00625238" w:rsidP="00625238">
      <w:pPr>
        <w:widowControl w:val="0"/>
        <w:autoSpaceDE w:val="0"/>
        <w:autoSpaceDN w:val="0"/>
        <w:adjustRightInd w:val="0"/>
        <w:rPr>
          <w:rFonts w:ascii="Helvetica" w:hAnsi="Helvetica" w:cs="Helvetica"/>
          <w:b/>
        </w:rPr>
      </w:pPr>
      <w:bookmarkStart w:id="1032" w:name="HUD2016NOFA"/>
      <w:bookmarkEnd w:id="1032"/>
      <w:r w:rsidRPr="0011481D">
        <w:rPr>
          <w:rFonts w:ascii="Helvetica" w:hAnsi="Helvetica" w:cs="Helvetica"/>
          <w:b/>
        </w:rPr>
        <w:t>HUD - Notice of Funds Available</w:t>
      </w:r>
    </w:p>
    <w:p w14:paraId="625242A4" w14:textId="77777777" w:rsidR="00625238" w:rsidRPr="0011481D" w:rsidRDefault="00625238" w:rsidP="00625238">
      <w:pPr>
        <w:widowControl w:val="0"/>
        <w:autoSpaceDE w:val="0"/>
        <w:autoSpaceDN w:val="0"/>
        <w:adjustRightInd w:val="0"/>
        <w:rPr>
          <w:rStyle w:val="Hyperlink"/>
          <w:rFonts w:ascii="Helvetica" w:hAnsi="Helvetica" w:cs="Helvetica"/>
        </w:rPr>
      </w:pPr>
      <w:r w:rsidRPr="0011481D">
        <w:rPr>
          <w:rFonts w:ascii="Helvetica" w:hAnsi="Helvetica" w:cs="Helvetica"/>
        </w:rPr>
        <w:t xml:space="preserve">For detailed information </w:t>
      </w:r>
      <w:hyperlink r:id="rId767" w:history="1">
        <w:r w:rsidRPr="0011481D">
          <w:rPr>
            <w:rStyle w:val="Hyperlink"/>
            <w:rFonts w:ascii="Helvetica" w:hAnsi="Helvetica" w:cs="Helvetica"/>
          </w:rPr>
          <w:t>click here</w:t>
        </w:r>
      </w:hyperlink>
    </w:p>
    <w:p w14:paraId="08D37D00" w14:textId="77777777" w:rsidR="00625238" w:rsidRPr="0011481D" w:rsidRDefault="00625238" w:rsidP="00625238">
      <w:pPr>
        <w:widowControl w:val="0"/>
        <w:autoSpaceDE w:val="0"/>
        <w:autoSpaceDN w:val="0"/>
        <w:adjustRightInd w:val="0"/>
        <w:rPr>
          <w:rStyle w:val="Hyperlink"/>
          <w:rFonts w:ascii="Helvetica" w:hAnsi="Helvetica" w:cs="Helvetica"/>
        </w:rPr>
      </w:pPr>
    </w:p>
    <w:p w14:paraId="2636DF66" w14:textId="14910418" w:rsidR="00625238" w:rsidRPr="0011481D" w:rsidRDefault="00625238" w:rsidP="00625238">
      <w:pPr>
        <w:widowControl w:val="0"/>
        <w:autoSpaceDE w:val="0"/>
        <w:autoSpaceDN w:val="0"/>
        <w:adjustRightInd w:val="0"/>
        <w:rPr>
          <w:rFonts w:ascii="Helvetica" w:hAnsi="Helvetica" w:cs="Helvetica"/>
        </w:rPr>
      </w:pPr>
    </w:p>
    <w:p w14:paraId="0B8EE522" w14:textId="77777777" w:rsidR="0032057E" w:rsidRDefault="0032057E" w:rsidP="0032057E">
      <w:pPr>
        <w:pStyle w:val="NormalWeb"/>
        <w:spacing w:before="0" w:beforeAutospacing="0" w:after="150" w:afterAutospacing="0"/>
        <w:ind w:left="750" w:right="150"/>
        <w:rPr>
          <w:rFonts w:ascii="IBM Plex Serif" w:hAnsi="IBM Plex Serif"/>
          <w:color w:val="000000"/>
        </w:rPr>
      </w:pPr>
      <w:r>
        <w:rPr>
          <w:rFonts w:ascii="IBM Plex Serif" w:hAnsi="IBM Plex Serif"/>
          <w:b/>
          <w:bCs/>
          <w:color w:val="000000"/>
          <w:sz w:val="36"/>
          <w:szCs w:val="36"/>
        </w:rPr>
        <w:t>Fiscal Year 2023 Funding Opportunities</w:t>
      </w:r>
    </w:p>
    <w:p w14:paraId="03F8FBEF" w14:textId="77777777" w:rsidR="0032057E" w:rsidRDefault="0032057E" w:rsidP="0032057E">
      <w:pPr>
        <w:pStyle w:val="NormalWeb"/>
        <w:spacing w:before="0" w:beforeAutospacing="0" w:after="150" w:afterAutospacing="0"/>
        <w:ind w:left="750" w:right="150"/>
        <w:rPr>
          <w:rFonts w:ascii="IBM Plex Serif" w:hAnsi="IBM Plex Serif"/>
          <w:color w:val="000000"/>
        </w:rPr>
      </w:pPr>
      <w:r>
        <w:rPr>
          <w:rFonts w:ascii="IBM Plex Serif" w:hAnsi="IBM Plex Serif"/>
          <w:color w:val="000000"/>
        </w:rPr>
        <w:t xml:space="preserve">HUD awards discretionary funding through over 20 Grant programs that support HUD initiatives, including Affordable Housing Development and Preservation, Community </w:t>
      </w:r>
      <w:r>
        <w:rPr>
          <w:rFonts w:ascii="IBM Plex Serif" w:hAnsi="IBM Plex Serif"/>
          <w:color w:val="000000"/>
        </w:rPr>
        <w:lastRenderedPageBreak/>
        <w:t>and Economic Development, Environment and Energy, Fair Housing, Homelessness, Homeownership, Rental Assistance, Supportive Housing and Services.</w:t>
      </w:r>
    </w:p>
    <w:p w14:paraId="01E5A43E" w14:textId="77777777" w:rsidR="0032057E" w:rsidRDefault="0032057E" w:rsidP="0032057E">
      <w:pPr>
        <w:pStyle w:val="NormalWeb"/>
        <w:spacing w:before="0" w:beforeAutospacing="0" w:after="150" w:afterAutospacing="0"/>
        <w:ind w:left="750" w:right="150"/>
        <w:rPr>
          <w:rFonts w:ascii="IBM Plex Serif" w:hAnsi="IBM Plex Serif"/>
          <w:color w:val="000000"/>
        </w:rPr>
      </w:pPr>
      <w:r>
        <w:rPr>
          <w:rFonts w:ascii="IBM Plex Serif" w:hAnsi="IBM Plex Serif"/>
          <w:color w:val="000000"/>
        </w:rPr>
        <w:t>Notice of Funding Opportunity (NOFO) – The Notice of Funding Opportunities (NOFO) is a published each year on Grants.gov for HUD’s Discretionary Funding Programs.  These NOFOs describe the type of funding available on a competitive basis and provides information on submission of an application, typically up to 30 to 90 days from the date of the NOFO publication on grants.gov. </w:t>
      </w:r>
    </w:p>
    <w:p w14:paraId="61DA9CA3" w14:textId="77777777" w:rsidR="0032057E" w:rsidRDefault="0032057E" w:rsidP="0032057E">
      <w:pPr>
        <w:pStyle w:val="Heading3"/>
        <w:spacing w:before="300" w:after="150"/>
        <w:ind w:left="600"/>
        <w:rPr>
          <w:rFonts w:ascii="Poppins" w:hAnsi="Poppins" w:cs="Poppins"/>
          <w:b w:val="0"/>
          <w:bCs w:val="0"/>
          <w:color w:val="000000"/>
        </w:rPr>
      </w:pPr>
      <w:r>
        <w:rPr>
          <w:rFonts w:ascii="Poppins" w:hAnsi="Poppins" w:cs="Poppins"/>
          <w:b w:val="0"/>
          <w:bCs w:val="0"/>
          <w:color w:val="000000"/>
        </w:rPr>
        <w:t>  Additional Information Related to HUD's Funding Opportunities</w:t>
      </w:r>
    </w:p>
    <w:p w14:paraId="1AB80950" w14:textId="1A4FF6E9" w:rsidR="0032057E" w:rsidRDefault="0032057E" w:rsidP="0032057E">
      <w:pPr>
        <w:pStyle w:val="rteindent1"/>
        <w:numPr>
          <w:ilvl w:val="0"/>
          <w:numId w:val="30"/>
        </w:numPr>
        <w:spacing w:before="0" w:beforeAutospacing="0" w:after="150" w:afterAutospacing="0"/>
        <w:ind w:left="1320"/>
        <w:rPr>
          <w:rFonts w:ascii="IBM Plex Serif" w:hAnsi="IBM Plex Serif"/>
          <w:color w:val="000000"/>
        </w:rPr>
      </w:pPr>
      <w:r>
        <w:rPr>
          <w:rFonts w:ascii="IBM Plex Serif" w:hAnsi="IBM Plex Serif"/>
          <w:b/>
          <w:bCs/>
          <w:color w:val="000000"/>
        </w:rPr>
        <w:t>2 CFR Crosswalk</w:t>
      </w:r>
      <w:r>
        <w:rPr>
          <w:rFonts w:ascii="IBM Plex Serif" w:hAnsi="IBM Plex Serif"/>
          <w:color w:val="000000"/>
        </w:rPr>
        <w:t xml:space="preserve"> - On August 13, 2020, the Office of Management and Budget (OMB) revised Federal Guidance for Grants and Agreements, to include 2 CFR 25, 2 CFR 170, 2 CFR 183, and 2 CFR 200. </w:t>
      </w:r>
      <w:r w:rsidR="00AD67B6">
        <w:rPr>
          <w:rFonts w:ascii="IBM Plex Serif" w:hAnsi="IBM Plex Serif"/>
          <w:color w:val="000000"/>
        </w:rPr>
        <w:t>An</w:t>
      </w:r>
      <w:r>
        <w:rPr>
          <w:rFonts w:ascii="IBM Plex Serif" w:hAnsi="IBM Plex Serif"/>
          <w:color w:val="000000"/>
        </w:rPr>
        <w:t xml:space="preserve"> index of those changes </w:t>
      </w:r>
      <w:r w:rsidR="00AD67B6">
        <w:rPr>
          <w:rFonts w:ascii="IBM Plex Serif" w:hAnsi="IBM Plex Serif"/>
          <w:color w:val="000000"/>
        </w:rPr>
        <w:t>was</w:t>
      </w:r>
      <w:r>
        <w:rPr>
          <w:rFonts w:ascii="IBM Plex Serif" w:hAnsi="IBM Plex Serif"/>
          <w:color w:val="000000"/>
        </w:rPr>
        <w:t xml:space="preserve"> consolidated in a document for reference. Here is the link to the document: </w:t>
      </w:r>
      <w:hyperlink r:id="rId768" w:history="1">
        <w:r>
          <w:rPr>
            <w:rStyle w:val="Hyperlink"/>
            <w:rFonts w:ascii="IBM Plex Serif" w:hAnsi="IBM Plex Serif"/>
            <w:color w:val="005EBD"/>
          </w:rPr>
          <w:t>https://www.cfo.gov/wp-content/uploads/2020/12/2-CFR-Crosswalk_20201106.xlsx</w:t>
        </w:r>
      </w:hyperlink>
    </w:p>
    <w:p w14:paraId="214A025A" w14:textId="77777777" w:rsidR="0032057E" w:rsidRDefault="00C033C5" w:rsidP="0032057E">
      <w:pPr>
        <w:pStyle w:val="rteindent1"/>
        <w:numPr>
          <w:ilvl w:val="0"/>
          <w:numId w:val="30"/>
        </w:numPr>
        <w:spacing w:before="0" w:beforeAutospacing="0" w:after="150" w:afterAutospacing="0"/>
        <w:ind w:left="1320"/>
        <w:rPr>
          <w:rFonts w:ascii="IBM Plex Serif" w:hAnsi="IBM Plex Serif"/>
          <w:color w:val="000000"/>
        </w:rPr>
      </w:pPr>
      <w:hyperlink r:id="rId769" w:history="1">
        <w:r w:rsidR="0032057E">
          <w:rPr>
            <w:rStyle w:val="Hyperlink"/>
            <w:rFonts w:ascii="IBM Plex Serif" w:hAnsi="IBM Plex Serif"/>
            <w:color w:val="005EBD"/>
          </w:rPr>
          <w:t>Part 200 of Title 2 of the Code of Federal Regulations (2 CFR Part 200)</w:t>
        </w:r>
      </w:hyperlink>
    </w:p>
    <w:p w14:paraId="2F490AB1" w14:textId="77777777" w:rsidR="0032057E" w:rsidRDefault="00C033C5" w:rsidP="0032057E">
      <w:pPr>
        <w:pStyle w:val="rteindent1"/>
        <w:numPr>
          <w:ilvl w:val="0"/>
          <w:numId w:val="30"/>
        </w:numPr>
        <w:spacing w:before="0" w:beforeAutospacing="0" w:after="150" w:afterAutospacing="0"/>
        <w:ind w:left="1320"/>
        <w:rPr>
          <w:rFonts w:ascii="IBM Plex Serif" w:hAnsi="IBM Plex Serif"/>
          <w:color w:val="000000"/>
        </w:rPr>
      </w:pPr>
      <w:hyperlink r:id="rId770" w:history="1">
        <w:r w:rsidR="0032057E">
          <w:rPr>
            <w:rStyle w:val="Hyperlink"/>
            <w:rFonts w:ascii="IBM Plex Serif" w:hAnsi="IBM Plex Serif"/>
            <w:color w:val="005EBD"/>
          </w:rPr>
          <w:t>Eligibility Requirements for Applicants of HUD's Grants Programs - 2023</w:t>
        </w:r>
      </w:hyperlink>
    </w:p>
    <w:p w14:paraId="202BF388" w14:textId="77777777" w:rsidR="0032057E" w:rsidRDefault="00C033C5" w:rsidP="0032057E">
      <w:pPr>
        <w:pStyle w:val="rteindent1"/>
        <w:numPr>
          <w:ilvl w:val="0"/>
          <w:numId w:val="30"/>
        </w:numPr>
        <w:spacing w:before="0" w:beforeAutospacing="0" w:after="150" w:afterAutospacing="0"/>
        <w:ind w:left="1320"/>
        <w:rPr>
          <w:rFonts w:ascii="IBM Plex Serif" w:hAnsi="IBM Plex Serif"/>
          <w:color w:val="000000"/>
        </w:rPr>
      </w:pPr>
      <w:hyperlink r:id="rId771" w:history="1">
        <w:r w:rsidR="0032057E">
          <w:rPr>
            <w:rStyle w:val="Hyperlink"/>
            <w:rFonts w:ascii="IBM Plex Serif" w:hAnsi="IBM Plex Serif"/>
            <w:color w:val="005EBD"/>
          </w:rPr>
          <w:t>Eligibility Requirements for Applicants of HUD's Grants Programs - 2022</w:t>
        </w:r>
      </w:hyperlink>
    </w:p>
    <w:p w14:paraId="512A69F8" w14:textId="77777777" w:rsidR="0032057E" w:rsidRDefault="00C033C5" w:rsidP="0032057E">
      <w:pPr>
        <w:pStyle w:val="rteindent1"/>
        <w:numPr>
          <w:ilvl w:val="0"/>
          <w:numId w:val="30"/>
        </w:numPr>
        <w:spacing w:before="0" w:beforeAutospacing="0" w:after="150" w:afterAutospacing="0"/>
        <w:ind w:left="1320"/>
        <w:rPr>
          <w:rFonts w:ascii="IBM Plex Serif" w:hAnsi="IBM Plex Serif"/>
          <w:color w:val="000000"/>
        </w:rPr>
      </w:pPr>
      <w:hyperlink r:id="rId772" w:history="1">
        <w:r w:rsidR="0032057E">
          <w:rPr>
            <w:rStyle w:val="Hyperlink"/>
            <w:rFonts w:ascii="IBM Plex Serif" w:hAnsi="IBM Plex Serif"/>
            <w:color w:val="005EBD"/>
          </w:rPr>
          <w:t>Administrative, National &amp; Departmental Policy Requirements and Terms for HUDs Financial Assistance - 2023</w:t>
        </w:r>
      </w:hyperlink>
    </w:p>
    <w:p w14:paraId="63302675" w14:textId="77777777" w:rsidR="0032057E" w:rsidRDefault="00C033C5" w:rsidP="0032057E">
      <w:pPr>
        <w:pStyle w:val="rteindent1"/>
        <w:numPr>
          <w:ilvl w:val="0"/>
          <w:numId w:val="30"/>
        </w:numPr>
        <w:spacing w:before="0" w:beforeAutospacing="0" w:after="150" w:afterAutospacing="0"/>
        <w:ind w:left="1320"/>
        <w:rPr>
          <w:rFonts w:ascii="IBM Plex Serif" w:hAnsi="IBM Plex Serif"/>
          <w:color w:val="000000"/>
        </w:rPr>
      </w:pPr>
      <w:hyperlink r:id="rId773" w:history="1">
        <w:r w:rsidR="0032057E">
          <w:rPr>
            <w:rStyle w:val="Hyperlink"/>
            <w:rFonts w:ascii="IBM Plex Serif" w:hAnsi="IBM Plex Serif"/>
            <w:color w:val="005EBD"/>
          </w:rPr>
          <w:t>Administrative, National &amp; Departmental Policy Requirements and Terms for HUDs Financial Assistance - 2022</w:t>
        </w:r>
      </w:hyperlink>
    </w:p>
    <w:p w14:paraId="49404EC3" w14:textId="77777777" w:rsidR="0032057E" w:rsidRDefault="0032057E" w:rsidP="0032057E">
      <w:pPr>
        <w:pStyle w:val="rteindent1"/>
        <w:numPr>
          <w:ilvl w:val="0"/>
          <w:numId w:val="30"/>
        </w:numPr>
        <w:spacing w:before="0" w:beforeAutospacing="0" w:after="150" w:afterAutospacing="0"/>
        <w:ind w:left="1320"/>
        <w:rPr>
          <w:rFonts w:ascii="IBM Plex Serif" w:hAnsi="IBM Plex Serif"/>
          <w:color w:val="000000"/>
        </w:rPr>
      </w:pPr>
      <w:r>
        <w:rPr>
          <w:rFonts w:ascii="IBM Plex Serif" w:hAnsi="IBM Plex Serif"/>
          <w:color w:val="000000"/>
        </w:rPr>
        <w:t>Build American, Buy America Act (BABA)</w:t>
      </w:r>
    </w:p>
    <w:p w14:paraId="431A7D22" w14:textId="77777777" w:rsidR="0032057E" w:rsidRDefault="0032057E" w:rsidP="0032057E">
      <w:pPr>
        <w:pStyle w:val="rteindent1"/>
        <w:numPr>
          <w:ilvl w:val="1"/>
          <w:numId w:val="30"/>
        </w:numPr>
        <w:spacing w:before="0" w:beforeAutospacing="0" w:after="150" w:afterAutospacing="0"/>
        <w:ind w:left="2040"/>
        <w:rPr>
          <w:rFonts w:ascii="IBM Plex Serif" w:hAnsi="IBM Plex Serif"/>
          <w:color w:val="000000"/>
        </w:rPr>
      </w:pPr>
      <w:r>
        <w:rPr>
          <w:rFonts w:ascii="IBM Plex Serif" w:hAnsi="IBM Plex Serif"/>
          <w:color w:val="000000"/>
        </w:rPr>
        <w:t>This site provides a comprehensive collection of proposed, currently effective, and expired waivers (as they become available) of the</w:t>
      </w:r>
      <w:r>
        <w:rPr>
          <w:rStyle w:val="apple-converted-space"/>
          <w:rFonts w:ascii="IBM Plex Serif" w:hAnsi="IBM Plex Serif"/>
          <w:color w:val="000000"/>
        </w:rPr>
        <w:t> </w:t>
      </w:r>
      <w:hyperlink r:id="rId774" w:history="1">
        <w:r>
          <w:rPr>
            <w:rStyle w:val="Hyperlink"/>
            <w:rFonts w:ascii="IBM Plex Serif" w:hAnsi="IBM Plex Serif"/>
            <w:color w:val="005EBD"/>
          </w:rPr>
          <w:t>Build America, Buy America Act (BABA)</w:t>
        </w:r>
      </w:hyperlink>
      <w:r>
        <w:rPr>
          <w:rStyle w:val="apple-converted-space"/>
          <w:rFonts w:ascii="IBM Plex Serif" w:hAnsi="IBM Plex Serif"/>
          <w:color w:val="000000"/>
        </w:rPr>
        <w:t> </w:t>
      </w:r>
      <w:r>
        <w:rPr>
          <w:rFonts w:ascii="IBM Plex Serif" w:hAnsi="IBM Plex Serif"/>
          <w:color w:val="000000"/>
        </w:rPr>
        <w:t>domestic content procurement preference as applied to HUD’s Federal Financial Assistance programs</w:t>
      </w:r>
    </w:p>
    <w:p w14:paraId="6A3F6993" w14:textId="77777777" w:rsidR="0032057E" w:rsidRDefault="0032057E" w:rsidP="0032057E">
      <w:pPr>
        <w:pStyle w:val="rteindent1"/>
        <w:numPr>
          <w:ilvl w:val="0"/>
          <w:numId w:val="30"/>
        </w:numPr>
        <w:spacing w:before="0" w:beforeAutospacing="0" w:after="150" w:afterAutospacing="0"/>
        <w:ind w:left="1320"/>
        <w:rPr>
          <w:rFonts w:ascii="IBM Plex Serif" w:hAnsi="IBM Plex Serif"/>
          <w:color w:val="000000"/>
        </w:rPr>
      </w:pPr>
      <w:r>
        <w:rPr>
          <w:rFonts w:ascii="IBM Plex Serif" w:hAnsi="IBM Plex Serif"/>
          <w:color w:val="000000"/>
        </w:rPr>
        <w:t>Environmental Requirements</w:t>
      </w:r>
    </w:p>
    <w:p w14:paraId="1DC21FA5" w14:textId="77777777" w:rsidR="0032057E" w:rsidRDefault="00C033C5" w:rsidP="0032057E">
      <w:pPr>
        <w:pStyle w:val="rteindent1"/>
        <w:numPr>
          <w:ilvl w:val="1"/>
          <w:numId w:val="30"/>
        </w:numPr>
        <w:spacing w:before="0" w:beforeAutospacing="0" w:after="150" w:afterAutospacing="0"/>
        <w:ind w:left="2040"/>
        <w:rPr>
          <w:rFonts w:ascii="IBM Plex Serif" w:hAnsi="IBM Plex Serif"/>
          <w:color w:val="000000"/>
        </w:rPr>
      </w:pPr>
      <w:hyperlink r:id="rId775" w:history="1">
        <w:r w:rsidR="0032057E">
          <w:rPr>
            <w:rStyle w:val="Hyperlink"/>
            <w:rFonts w:ascii="IBM Plex Serif" w:hAnsi="IBM Plex Serif"/>
            <w:color w:val="005EBD"/>
          </w:rPr>
          <w:t>E.O. 12898 Federal Actions to Address Environmental Justice</w:t>
        </w:r>
      </w:hyperlink>
    </w:p>
    <w:p w14:paraId="3B44BE5B" w14:textId="77777777" w:rsidR="0032057E" w:rsidRDefault="00C033C5" w:rsidP="0032057E">
      <w:pPr>
        <w:pStyle w:val="rteindent1"/>
        <w:numPr>
          <w:ilvl w:val="1"/>
          <w:numId w:val="30"/>
        </w:numPr>
        <w:spacing w:before="0" w:beforeAutospacing="0" w:after="150" w:afterAutospacing="0"/>
        <w:ind w:left="2040"/>
        <w:rPr>
          <w:rFonts w:ascii="IBM Plex Serif" w:hAnsi="IBM Plex Serif"/>
          <w:color w:val="000000"/>
        </w:rPr>
      </w:pPr>
      <w:hyperlink r:id="rId776" w:history="1">
        <w:r w:rsidR="0032057E">
          <w:rPr>
            <w:rStyle w:val="Hyperlink"/>
            <w:rFonts w:ascii="IBM Plex Serif" w:hAnsi="IBM Plex Serif"/>
            <w:color w:val="005EBD"/>
          </w:rPr>
          <w:t>E.O. 14008 Tackling the Climate Crisis</w:t>
        </w:r>
      </w:hyperlink>
    </w:p>
    <w:p w14:paraId="5747727D" w14:textId="77777777" w:rsidR="0032057E" w:rsidRDefault="00C033C5" w:rsidP="0032057E">
      <w:pPr>
        <w:pStyle w:val="rteindent1"/>
        <w:numPr>
          <w:ilvl w:val="0"/>
          <w:numId w:val="30"/>
        </w:numPr>
        <w:spacing w:before="0" w:beforeAutospacing="0" w:after="150" w:afterAutospacing="0"/>
        <w:ind w:left="1320"/>
        <w:rPr>
          <w:rFonts w:ascii="IBM Plex Serif" w:hAnsi="IBM Plex Serif"/>
          <w:color w:val="000000"/>
        </w:rPr>
      </w:pPr>
      <w:hyperlink r:id="rId777" w:history="1">
        <w:r w:rsidR="0032057E">
          <w:rPr>
            <w:rStyle w:val="Hyperlink"/>
            <w:rFonts w:ascii="IBM Plex Serif" w:hAnsi="IBM Plex Serif"/>
            <w:color w:val="005EBD"/>
          </w:rPr>
          <w:t>Code of Conducts Page</w:t>
        </w:r>
      </w:hyperlink>
    </w:p>
    <w:p w14:paraId="6AFFFF8C" w14:textId="435B5C6D" w:rsidR="0032057E" w:rsidRDefault="0032057E" w:rsidP="0032057E">
      <w:pPr>
        <w:pStyle w:val="NormalWeb"/>
        <w:spacing w:before="0" w:beforeAutospacing="0" w:after="150" w:afterAutospacing="0"/>
        <w:ind w:left="750" w:right="150"/>
        <w:rPr>
          <w:rFonts w:ascii="IBM Plex Serif" w:hAnsi="IBM Plex Serif"/>
          <w:b/>
          <w:bCs/>
          <w:color w:val="000000"/>
        </w:rPr>
      </w:pPr>
      <w:r>
        <w:rPr>
          <w:rFonts w:ascii="IBM Plex Serif" w:hAnsi="IBM Plex Serif"/>
          <w:color w:val="000000"/>
        </w:rPr>
        <w:br/>
      </w:r>
    </w:p>
    <w:p w14:paraId="022F9081" w14:textId="7BE9FC85" w:rsidR="00CF2315" w:rsidRDefault="00C975E5" w:rsidP="0032057E">
      <w:pPr>
        <w:pStyle w:val="NormalWeb"/>
        <w:spacing w:before="0" w:beforeAutospacing="0" w:after="150" w:afterAutospacing="0"/>
        <w:ind w:left="750" w:right="150"/>
        <w:rPr>
          <w:rFonts w:ascii="IBM Plex Serif" w:hAnsi="IBM Plex Serif"/>
          <w:color w:val="000000"/>
        </w:rPr>
      </w:pPr>
      <w:r w:rsidRPr="00C975E5">
        <w:rPr>
          <w:rFonts w:ascii="IBM Plex Serif" w:hAnsi="IBM Plex Serif"/>
          <w:color w:val="000000"/>
        </w:rPr>
        <w:lastRenderedPageBreak/>
        <w:drawing>
          <wp:inline distT="0" distB="0" distL="0" distR="0" wp14:anchorId="5A8970ED" wp14:editId="19E96797">
            <wp:extent cx="6810135" cy="6842028"/>
            <wp:effectExtent l="0" t="0" r="0" b="3810"/>
            <wp:docPr id="2022234223"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2234223" name="Picture 1" descr="A screenshot of a document&#10;&#10;Description automatically generated"/>
                    <pic:cNvPicPr/>
                  </pic:nvPicPr>
                  <pic:blipFill>
                    <a:blip r:embed="rId778" cstate="screen">
                      <a:extLst>
                        <a:ext uri="{28A0092B-C50C-407E-A947-70E740481C1C}">
                          <a14:useLocalDpi xmlns:a14="http://schemas.microsoft.com/office/drawing/2010/main"/>
                        </a:ext>
                      </a:extLst>
                    </a:blip>
                    <a:stretch>
                      <a:fillRect/>
                    </a:stretch>
                  </pic:blipFill>
                  <pic:spPr>
                    <a:xfrm>
                      <a:off x="0" y="0"/>
                      <a:ext cx="6818054" cy="6849984"/>
                    </a:xfrm>
                    <a:prstGeom prst="rect">
                      <a:avLst/>
                    </a:prstGeom>
                  </pic:spPr>
                </pic:pic>
              </a:graphicData>
            </a:graphic>
          </wp:inline>
        </w:drawing>
      </w:r>
    </w:p>
    <w:p w14:paraId="31375F35" w14:textId="3042744F" w:rsidR="00CF2315" w:rsidRDefault="00C975E5" w:rsidP="0032057E">
      <w:pPr>
        <w:pStyle w:val="NormalWeb"/>
        <w:spacing w:before="0" w:beforeAutospacing="0" w:after="150" w:afterAutospacing="0"/>
        <w:ind w:left="750" w:right="150"/>
        <w:rPr>
          <w:rFonts w:ascii="IBM Plex Serif" w:hAnsi="IBM Plex Serif"/>
          <w:b/>
          <w:bCs/>
          <w:color w:val="000000"/>
        </w:rPr>
      </w:pPr>
      <w:r w:rsidRPr="00C975E5">
        <w:rPr>
          <w:rFonts w:ascii="IBM Plex Serif" w:hAnsi="IBM Plex Serif"/>
          <w:b/>
          <w:bCs/>
          <w:color w:val="000000"/>
        </w:rPr>
        <w:lastRenderedPageBreak/>
        <w:drawing>
          <wp:inline distT="0" distB="0" distL="0" distR="0" wp14:anchorId="0074C808" wp14:editId="71787025">
            <wp:extent cx="6727295" cy="7136863"/>
            <wp:effectExtent l="0" t="0" r="3810" b="635"/>
            <wp:docPr id="708906995" name="Picture 1" descr="A white and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906995" name="Picture 1" descr="A white and blue text on a white background&#10;&#10;Description automatically generated"/>
                    <pic:cNvPicPr/>
                  </pic:nvPicPr>
                  <pic:blipFill>
                    <a:blip r:embed="rId779" cstate="screen">
                      <a:extLst>
                        <a:ext uri="{28A0092B-C50C-407E-A947-70E740481C1C}">
                          <a14:useLocalDpi xmlns:a14="http://schemas.microsoft.com/office/drawing/2010/main"/>
                        </a:ext>
                      </a:extLst>
                    </a:blip>
                    <a:stretch>
                      <a:fillRect/>
                    </a:stretch>
                  </pic:blipFill>
                  <pic:spPr>
                    <a:xfrm>
                      <a:off x="0" y="0"/>
                      <a:ext cx="6737076" cy="7147240"/>
                    </a:xfrm>
                    <a:prstGeom prst="rect">
                      <a:avLst/>
                    </a:prstGeom>
                  </pic:spPr>
                </pic:pic>
              </a:graphicData>
            </a:graphic>
          </wp:inline>
        </w:drawing>
      </w:r>
    </w:p>
    <w:p w14:paraId="740C514C" w14:textId="51720E32" w:rsidR="00CF2315" w:rsidRDefault="00C975E5" w:rsidP="0032057E">
      <w:pPr>
        <w:pStyle w:val="NormalWeb"/>
        <w:spacing w:before="0" w:beforeAutospacing="0" w:after="150" w:afterAutospacing="0"/>
        <w:ind w:left="750" w:right="150"/>
        <w:rPr>
          <w:rFonts w:ascii="IBM Plex Serif" w:hAnsi="IBM Plex Serif"/>
          <w:b/>
          <w:bCs/>
          <w:color w:val="000000"/>
        </w:rPr>
      </w:pPr>
      <w:r w:rsidRPr="00C975E5">
        <w:rPr>
          <w:rFonts w:ascii="IBM Plex Serif" w:hAnsi="IBM Plex Serif"/>
          <w:b/>
          <w:bCs/>
          <w:color w:val="000000"/>
        </w:rPr>
        <w:drawing>
          <wp:inline distT="0" distB="0" distL="0" distR="0" wp14:anchorId="1F978323" wp14:editId="78A01857">
            <wp:extent cx="6727190" cy="976029"/>
            <wp:effectExtent l="0" t="0" r="3810" b="1905"/>
            <wp:docPr id="118961957"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961957" name="Picture 1" descr="A close-up of a sign&#10;&#10;Description automatically generated"/>
                    <pic:cNvPicPr/>
                  </pic:nvPicPr>
                  <pic:blipFill>
                    <a:blip r:embed="rId780" cstate="screen">
                      <a:extLst>
                        <a:ext uri="{28A0092B-C50C-407E-A947-70E740481C1C}">
                          <a14:useLocalDpi xmlns:a14="http://schemas.microsoft.com/office/drawing/2010/main"/>
                        </a:ext>
                      </a:extLst>
                    </a:blip>
                    <a:stretch>
                      <a:fillRect/>
                    </a:stretch>
                  </pic:blipFill>
                  <pic:spPr>
                    <a:xfrm>
                      <a:off x="0" y="0"/>
                      <a:ext cx="6761474" cy="981003"/>
                    </a:xfrm>
                    <a:prstGeom prst="rect">
                      <a:avLst/>
                    </a:prstGeom>
                  </pic:spPr>
                </pic:pic>
              </a:graphicData>
            </a:graphic>
          </wp:inline>
        </w:drawing>
      </w:r>
    </w:p>
    <w:p w14:paraId="33330FC4" w14:textId="70A5EF04" w:rsidR="00CF2315" w:rsidRDefault="00CF2315" w:rsidP="0032057E">
      <w:pPr>
        <w:pStyle w:val="NormalWeb"/>
        <w:spacing w:before="0" w:beforeAutospacing="0" w:after="150" w:afterAutospacing="0"/>
        <w:ind w:left="750" w:right="150"/>
        <w:rPr>
          <w:rFonts w:ascii="IBM Plex Serif" w:hAnsi="IBM Plex Serif"/>
          <w:b/>
          <w:bCs/>
          <w:color w:val="000000"/>
        </w:rPr>
      </w:pPr>
    </w:p>
    <w:p w14:paraId="3FF7D6FB" w14:textId="071E51DE" w:rsidR="0032057E" w:rsidRDefault="0032057E" w:rsidP="0032057E">
      <w:pPr>
        <w:pStyle w:val="NormalWeb"/>
        <w:spacing w:before="0" w:beforeAutospacing="0" w:after="150" w:afterAutospacing="0"/>
        <w:ind w:left="750" w:right="150"/>
        <w:rPr>
          <w:rFonts w:ascii="IBM Plex Serif" w:hAnsi="IBM Plex Serif"/>
          <w:color w:val="000000"/>
        </w:rPr>
      </w:pPr>
      <w:r>
        <w:rPr>
          <w:rFonts w:ascii="IBM Plex Serif" w:hAnsi="IBM Plex Serif"/>
          <w:b/>
          <w:bCs/>
          <w:color w:val="000000"/>
        </w:rPr>
        <w:t>Forecast for</w:t>
      </w:r>
      <w:r>
        <w:rPr>
          <w:rStyle w:val="apple-converted-space"/>
          <w:rFonts w:ascii="IBM Plex Serif" w:hAnsi="IBM Plex Serif"/>
          <w:b/>
          <w:bCs/>
          <w:color w:val="000000"/>
        </w:rPr>
        <w:t> </w:t>
      </w:r>
      <w:r>
        <w:rPr>
          <w:rFonts w:ascii="IBM Plex Serif" w:hAnsi="IBM Plex Serif"/>
          <w:b/>
          <w:bCs/>
          <w:i/>
          <w:iCs/>
          <w:color w:val="000000"/>
          <w:u w:val="single"/>
        </w:rPr>
        <w:t>Expected</w:t>
      </w:r>
      <w:r>
        <w:rPr>
          <w:rStyle w:val="apple-converted-space"/>
          <w:rFonts w:ascii="IBM Plex Serif" w:hAnsi="IBM Plex Serif"/>
          <w:b/>
          <w:bCs/>
          <w:i/>
          <w:iCs/>
          <w:color w:val="000000"/>
        </w:rPr>
        <w:t> </w:t>
      </w:r>
      <w:r>
        <w:rPr>
          <w:rFonts w:ascii="IBM Plex Serif" w:hAnsi="IBM Plex Serif"/>
          <w:b/>
          <w:bCs/>
          <w:color w:val="000000"/>
        </w:rPr>
        <w:t>Fiscal Year 2023 Funding Opportunities</w:t>
      </w:r>
      <w:r>
        <w:rPr>
          <w:rStyle w:val="apple-converted-space"/>
          <w:rFonts w:ascii="IBM Plex Serif" w:hAnsi="IBM Plex Serif"/>
          <w:b/>
          <w:bCs/>
          <w:color w:val="000000"/>
        </w:rPr>
        <w:t> </w:t>
      </w:r>
    </w:p>
    <w:p w14:paraId="21FF2F2E" w14:textId="77777777" w:rsidR="0032057E" w:rsidRDefault="0032057E" w:rsidP="0032057E">
      <w:pPr>
        <w:pStyle w:val="NormalWeb"/>
        <w:spacing w:before="0" w:beforeAutospacing="0" w:after="150" w:afterAutospacing="0"/>
        <w:ind w:left="750" w:right="150"/>
        <w:rPr>
          <w:rFonts w:ascii="IBM Plex Serif" w:hAnsi="IBM Plex Serif"/>
          <w:color w:val="000000"/>
        </w:rPr>
      </w:pPr>
      <w:r>
        <w:rPr>
          <w:rFonts w:ascii="IBM Plex Serif" w:hAnsi="IBM Plex Serif"/>
          <w:color w:val="000000"/>
        </w:rPr>
        <w:t>The Department of Housing and Urban Development NOFO Forecast list below identifies competitive grant opportunities that</w:t>
      </w:r>
      <w:r>
        <w:rPr>
          <w:rStyle w:val="apple-converted-space"/>
          <w:rFonts w:ascii="IBM Plex Serif" w:hAnsi="IBM Plex Serif"/>
          <w:color w:val="000000"/>
        </w:rPr>
        <w:t> </w:t>
      </w:r>
      <w:r>
        <w:rPr>
          <w:rStyle w:val="Emphasis"/>
          <w:rFonts w:ascii="IBM Plex Serif" w:hAnsi="IBM Plex Serif"/>
          <w:color w:val="000000"/>
        </w:rPr>
        <w:t>may be available</w:t>
      </w:r>
      <w:r>
        <w:rPr>
          <w:rStyle w:val="apple-converted-space"/>
          <w:rFonts w:ascii="IBM Plex Serif" w:hAnsi="IBM Plex Serif"/>
          <w:color w:val="000000"/>
        </w:rPr>
        <w:t> </w:t>
      </w:r>
      <w:r>
        <w:rPr>
          <w:rFonts w:ascii="IBM Plex Serif" w:hAnsi="IBM Plex Serif"/>
          <w:color w:val="000000"/>
        </w:rPr>
        <w:t>for Fiscal Year (FY) 2023.  The inclusion or exclusion of an opportunity in the listing below</w:t>
      </w:r>
      <w:r>
        <w:rPr>
          <w:rStyle w:val="apple-converted-space"/>
          <w:rFonts w:ascii="IBM Plex Serif" w:hAnsi="IBM Plex Serif"/>
          <w:color w:val="000000"/>
        </w:rPr>
        <w:t> </w:t>
      </w:r>
      <w:r>
        <w:rPr>
          <w:rStyle w:val="Emphasis"/>
          <w:rFonts w:ascii="IBM Plex Serif" w:hAnsi="IBM Plex Serif"/>
          <w:color w:val="000000"/>
        </w:rPr>
        <w:t>does not constitute a guarantee</w:t>
      </w:r>
      <w:r>
        <w:rPr>
          <w:rStyle w:val="apple-converted-space"/>
          <w:rFonts w:ascii="IBM Plex Serif" w:hAnsi="IBM Plex Serif"/>
          <w:color w:val="000000"/>
        </w:rPr>
        <w:t> </w:t>
      </w:r>
      <w:r>
        <w:rPr>
          <w:rFonts w:ascii="IBM Plex Serif" w:hAnsi="IBM Plex Serif"/>
          <w:color w:val="000000"/>
        </w:rPr>
        <w:t xml:space="preserve">that a specific opportunity will become available or not be available.  Forecast </w:t>
      </w:r>
      <w:r>
        <w:rPr>
          <w:rFonts w:ascii="IBM Plex Serif" w:hAnsi="IBM Plex Serif"/>
          <w:color w:val="000000"/>
        </w:rPr>
        <w:lastRenderedPageBreak/>
        <w:t>opportunities are subject to change based on enactment of Congressional appropriations and other considerations. </w:t>
      </w:r>
    </w:p>
    <w:p w14:paraId="55C1C2F0" w14:textId="018F6C10" w:rsidR="0032057E" w:rsidRDefault="0032057E" w:rsidP="0032057E">
      <w:pPr>
        <w:pStyle w:val="NormalWeb"/>
        <w:spacing w:before="0" w:beforeAutospacing="0" w:after="150" w:afterAutospacing="0"/>
        <w:ind w:left="750" w:right="150"/>
        <w:rPr>
          <w:rFonts w:ascii="IBM Plex Serif" w:hAnsi="IBM Plex Serif"/>
          <w:color w:val="000000"/>
        </w:rPr>
      </w:pPr>
      <w:r>
        <w:rPr>
          <w:rFonts w:ascii="IBM Plex Serif" w:hAnsi="IBM Plex Serif"/>
          <w:color w:val="000000"/>
        </w:rPr>
        <w:t>When funding is available, HUD will issue a Notice of Funding Opportunity (NOFO), which will be published on</w:t>
      </w:r>
      <w:r>
        <w:rPr>
          <w:rStyle w:val="apple-converted-space"/>
          <w:rFonts w:ascii="IBM Plex Serif" w:hAnsi="IBM Plex Serif"/>
          <w:color w:val="000000"/>
        </w:rPr>
        <w:t> </w:t>
      </w:r>
      <w:hyperlink r:id="rId781" w:history="1">
        <w:r>
          <w:rPr>
            <w:rStyle w:val="Hyperlink"/>
            <w:rFonts w:ascii="IBM Plex Serif" w:hAnsi="IBM Plex Serif"/>
            <w:color w:val="005EBD"/>
          </w:rPr>
          <w:t>Grants.gov</w:t>
        </w:r>
      </w:hyperlink>
      <w:r w:rsidR="00AD67B6">
        <w:rPr>
          <w:rFonts w:ascii="IBM Plex Serif" w:hAnsi="IBM Plex Serif"/>
          <w:color w:val="000000"/>
        </w:rPr>
        <w:t xml:space="preserve"> </w:t>
      </w:r>
      <w:r>
        <w:rPr>
          <w:rFonts w:ascii="IBM Plex Serif" w:hAnsi="IBM Plex Serif"/>
          <w:color w:val="000000"/>
        </w:rPr>
        <w:t>and the Funds Available webpage will be updated to indicate the NOFO has been published.  Each NOFA provides guidance on how to apply for funding. </w:t>
      </w:r>
    </w:p>
    <w:tbl>
      <w:tblPr>
        <w:tblW w:w="9090" w:type="dxa"/>
        <w:tblInd w:w="600" w:type="dxa"/>
        <w:tblBorders>
          <w:top w:val="single" w:sz="6" w:space="0" w:color="000000"/>
          <w:left w:val="single" w:sz="6" w:space="0" w:color="000000"/>
          <w:bottom w:val="single" w:sz="6" w:space="0" w:color="000000"/>
          <w:right w:val="single" w:sz="6" w:space="0" w:color="000000"/>
        </w:tblBorders>
        <w:tblCellMar>
          <w:top w:w="200" w:type="dxa"/>
          <w:left w:w="200" w:type="dxa"/>
          <w:bottom w:w="200" w:type="dxa"/>
          <w:right w:w="200" w:type="dxa"/>
        </w:tblCellMar>
        <w:tblLook w:val="04A0" w:firstRow="1" w:lastRow="0" w:firstColumn="1" w:lastColumn="0" w:noHBand="0" w:noVBand="1"/>
      </w:tblPr>
      <w:tblGrid>
        <w:gridCol w:w="9090"/>
      </w:tblGrid>
      <w:tr w:rsidR="0032057E" w14:paraId="5C4784E6" w14:textId="77777777" w:rsidTr="0032057E">
        <w:tc>
          <w:tcPr>
            <w:tcW w:w="93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0560591E" w14:textId="77777777" w:rsidR="0032057E" w:rsidRDefault="0032057E">
            <w:pPr>
              <w:pStyle w:val="NormalWeb"/>
              <w:spacing w:before="0" w:beforeAutospacing="0" w:after="0" w:afterAutospacing="0"/>
              <w:ind w:left="750" w:right="150"/>
              <w:rPr>
                <w:rFonts w:ascii="IBM Plex Serif" w:hAnsi="IBM Plex Serif"/>
                <w:color w:val="000000"/>
              </w:rPr>
            </w:pPr>
            <w:r>
              <w:rPr>
                <w:rStyle w:val="Strong"/>
                <w:rFonts w:ascii="IBM Plex Serif" w:hAnsi="IBM Plex Serif"/>
                <w:color w:val="000000"/>
              </w:rPr>
              <w:t>Office of Community Planning and Development (CPD)</w:t>
            </w:r>
          </w:p>
        </w:tc>
      </w:tr>
      <w:tr w:rsidR="0032057E" w14:paraId="4BECB25C" w14:textId="77777777" w:rsidTr="0032057E">
        <w:tc>
          <w:tcPr>
            <w:tcW w:w="93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3EC263D1" w14:textId="77777777" w:rsidR="0032057E" w:rsidRDefault="0032057E" w:rsidP="0032057E">
            <w:pPr>
              <w:numPr>
                <w:ilvl w:val="0"/>
                <w:numId w:val="31"/>
              </w:numPr>
              <w:spacing w:after="150"/>
              <w:rPr>
                <w:rFonts w:ascii="IBM Plex Serif" w:hAnsi="IBM Plex Serif"/>
                <w:color w:val="000000"/>
              </w:rPr>
            </w:pPr>
            <w:r>
              <w:rPr>
                <w:rFonts w:ascii="IBM Plex Serif" w:hAnsi="IBM Plex Serif"/>
                <w:color w:val="000000"/>
              </w:rPr>
              <w:t>Self-Help Homeownership Opportunity Program (SHOP)</w:t>
            </w:r>
          </w:p>
          <w:p w14:paraId="427C10DB" w14:textId="77777777" w:rsidR="0032057E" w:rsidRDefault="0032057E" w:rsidP="0032057E">
            <w:pPr>
              <w:numPr>
                <w:ilvl w:val="0"/>
                <w:numId w:val="31"/>
              </w:numPr>
              <w:spacing w:after="150"/>
              <w:rPr>
                <w:rFonts w:ascii="IBM Plex Serif" w:hAnsi="IBM Plex Serif"/>
                <w:color w:val="000000"/>
              </w:rPr>
            </w:pPr>
            <w:r>
              <w:rPr>
                <w:rFonts w:ascii="IBM Plex Serif" w:hAnsi="IBM Plex Serif"/>
                <w:color w:val="000000"/>
              </w:rPr>
              <w:t>Section 4 Capacity Building for Community Development and Affordable Housing (RCB)</w:t>
            </w:r>
          </w:p>
          <w:p w14:paraId="2C9F89C9" w14:textId="77777777" w:rsidR="0032057E" w:rsidRDefault="0032057E" w:rsidP="0032057E">
            <w:pPr>
              <w:numPr>
                <w:ilvl w:val="0"/>
                <w:numId w:val="31"/>
              </w:numPr>
              <w:spacing w:after="150"/>
              <w:rPr>
                <w:rFonts w:ascii="IBM Plex Serif" w:hAnsi="IBM Plex Serif"/>
                <w:color w:val="000000"/>
              </w:rPr>
            </w:pPr>
            <w:r>
              <w:rPr>
                <w:rFonts w:ascii="IBM Plex Serif" w:hAnsi="IBM Plex Serif"/>
                <w:color w:val="000000"/>
              </w:rPr>
              <w:t>The Youth Homelessness Systems Improvement Program</w:t>
            </w:r>
          </w:p>
          <w:p w14:paraId="7F75B0E4" w14:textId="77777777" w:rsidR="0032057E" w:rsidRDefault="0032057E" w:rsidP="0032057E">
            <w:pPr>
              <w:numPr>
                <w:ilvl w:val="0"/>
                <w:numId w:val="31"/>
              </w:numPr>
              <w:spacing w:after="150"/>
              <w:rPr>
                <w:rFonts w:ascii="IBM Plex Serif" w:hAnsi="IBM Plex Serif"/>
                <w:color w:val="000000"/>
              </w:rPr>
            </w:pPr>
            <w:r>
              <w:rPr>
                <w:rFonts w:ascii="IBM Plex Serif" w:hAnsi="IBM Plex Serif"/>
                <w:color w:val="000000"/>
              </w:rPr>
              <w:t>Continuum of Care Competition and Renewal or Replacement of Youth Homeless Demonstration Program</w:t>
            </w:r>
          </w:p>
          <w:p w14:paraId="611028F7" w14:textId="77777777" w:rsidR="0032057E" w:rsidRDefault="0032057E" w:rsidP="0032057E">
            <w:pPr>
              <w:numPr>
                <w:ilvl w:val="0"/>
                <w:numId w:val="31"/>
              </w:numPr>
              <w:spacing w:after="150"/>
              <w:rPr>
                <w:rFonts w:ascii="IBM Plex Serif" w:hAnsi="IBM Plex Serif"/>
                <w:color w:val="000000"/>
              </w:rPr>
            </w:pPr>
            <w:r>
              <w:rPr>
                <w:rFonts w:ascii="IBM Plex Serif" w:hAnsi="IBM Plex Serif"/>
                <w:color w:val="000000"/>
              </w:rPr>
              <w:t>Housing Opportunities for Persons with AIDS (HOPWA) Competitive Grant: Housing Interventions HINT) to End the HIV Epidemic</w:t>
            </w:r>
          </w:p>
          <w:p w14:paraId="44007B99" w14:textId="77777777" w:rsidR="0032057E" w:rsidRDefault="0032057E" w:rsidP="0032057E">
            <w:pPr>
              <w:numPr>
                <w:ilvl w:val="0"/>
                <w:numId w:val="31"/>
              </w:numPr>
              <w:spacing w:after="150"/>
              <w:rPr>
                <w:rFonts w:ascii="IBM Plex Serif" w:hAnsi="IBM Plex Serif"/>
                <w:color w:val="000000"/>
              </w:rPr>
            </w:pPr>
            <w:r>
              <w:rPr>
                <w:rFonts w:ascii="IBM Plex Serif" w:hAnsi="IBM Plex Serif"/>
                <w:color w:val="000000"/>
              </w:rPr>
              <w:t>Community Development Block Grant (CDBG) Pro – Housing</w:t>
            </w:r>
          </w:p>
          <w:p w14:paraId="61927DB0" w14:textId="77777777" w:rsidR="0032057E" w:rsidRDefault="0032057E" w:rsidP="0032057E">
            <w:pPr>
              <w:numPr>
                <w:ilvl w:val="0"/>
                <w:numId w:val="31"/>
              </w:numPr>
              <w:spacing w:after="150"/>
              <w:rPr>
                <w:rFonts w:ascii="IBM Plex Serif" w:hAnsi="IBM Plex Serif"/>
                <w:color w:val="000000"/>
              </w:rPr>
            </w:pPr>
            <w:r>
              <w:rPr>
                <w:rFonts w:ascii="IBM Plex Serif" w:hAnsi="IBM Plex Serif"/>
                <w:color w:val="000000"/>
              </w:rPr>
              <w:t>Community Development Block Grant (CDBG) Price</w:t>
            </w:r>
          </w:p>
        </w:tc>
      </w:tr>
      <w:tr w:rsidR="0032057E" w14:paraId="157C4F61" w14:textId="77777777" w:rsidTr="0032057E">
        <w:tc>
          <w:tcPr>
            <w:tcW w:w="93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52836310" w14:textId="77777777" w:rsidR="0032057E" w:rsidRDefault="0032057E">
            <w:pPr>
              <w:pStyle w:val="NormalWeb"/>
              <w:spacing w:before="0" w:beforeAutospacing="0" w:after="0" w:afterAutospacing="0"/>
              <w:ind w:left="750" w:right="150"/>
              <w:rPr>
                <w:rFonts w:ascii="IBM Plex Serif" w:hAnsi="IBM Plex Serif"/>
                <w:color w:val="000000"/>
              </w:rPr>
            </w:pPr>
            <w:r>
              <w:rPr>
                <w:rStyle w:val="Strong"/>
                <w:rFonts w:ascii="IBM Plex Serif" w:hAnsi="IBM Plex Serif"/>
                <w:color w:val="000000"/>
              </w:rPr>
              <w:t>Office of Fair Housing and Equal Opportunity (FHEO)</w:t>
            </w:r>
          </w:p>
        </w:tc>
      </w:tr>
      <w:tr w:rsidR="0032057E" w14:paraId="59D170CF" w14:textId="77777777" w:rsidTr="0032057E">
        <w:tc>
          <w:tcPr>
            <w:tcW w:w="93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5CFE0BA9" w14:textId="77777777" w:rsidR="0032057E" w:rsidRDefault="0032057E" w:rsidP="0032057E">
            <w:pPr>
              <w:numPr>
                <w:ilvl w:val="0"/>
                <w:numId w:val="32"/>
              </w:numPr>
              <w:spacing w:after="150"/>
              <w:rPr>
                <w:rFonts w:ascii="IBM Plex Serif" w:hAnsi="IBM Plex Serif"/>
                <w:color w:val="000000"/>
              </w:rPr>
            </w:pPr>
            <w:r>
              <w:rPr>
                <w:rFonts w:ascii="IBM Plex Serif" w:hAnsi="IBM Plex Serif"/>
                <w:color w:val="000000"/>
              </w:rPr>
              <w:t>Fair Housing Initiatives Program – Education Outreach Initiative</w:t>
            </w:r>
          </w:p>
          <w:p w14:paraId="191240EB" w14:textId="77777777" w:rsidR="0032057E" w:rsidRDefault="0032057E" w:rsidP="0032057E">
            <w:pPr>
              <w:numPr>
                <w:ilvl w:val="0"/>
                <w:numId w:val="32"/>
              </w:numPr>
              <w:spacing w:after="150"/>
              <w:rPr>
                <w:rFonts w:ascii="IBM Plex Serif" w:hAnsi="IBM Plex Serif"/>
                <w:color w:val="000000"/>
              </w:rPr>
            </w:pPr>
            <w:r>
              <w:rPr>
                <w:rFonts w:ascii="IBM Plex Serif" w:hAnsi="IBM Plex Serif"/>
                <w:color w:val="000000"/>
              </w:rPr>
              <w:t>Fair Housing Initiatives Program – Fair Housing Organization Initiative</w:t>
            </w:r>
          </w:p>
          <w:p w14:paraId="6C5127C6" w14:textId="77777777" w:rsidR="0032057E" w:rsidRDefault="0032057E" w:rsidP="0032057E">
            <w:pPr>
              <w:numPr>
                <w:ilvl w:val="0"/>
                <w:numId w:val="32"/>
              </w:numPr>
              <w:spacing w:after="150"/>
              <w:rPr>
                <w:rFonts w:ascii="IBM Plex Serif" w:hAnsi="IBM Plex Serif"/>
                <w:color w:val="000000"/>
              </w:rPr>
            </w:pPr>
            <w:r>
              <w:rPr>
                <w:rFonts w:ascii="IBM Plex Serif" w:hAnsi="IBM Plex Serif"/>
                <w:color w:val="000000"/>
              </w:rPr>
              <w:t>Fair Housing Initiatives Program – Private Enforcement Initiative</w:t>
            </w:r>
          </w:p>
          <w:p w14:paraId="006FBDCF" w14:textId="77777777" w:rsidR="0032057E" w:rsidRDefault="0032057E">
            <w:pPr>
              <w:pStyle w:val="NormalWeb"/>
              <w:spacing w:before="0" w:beforeAutospacing="0" w:after="0" w:afterAutospacing="0"/>
              <w:ind w:left="750" w:right="150"/>
              <w:rPr>
                <w:rFonts w:ascii="IBM Plex Serif" w:hAnsi="IBM Plex Serif"/>
                <w:color w:val="000000"/>
              </w:rPr>
            </w:pPr>
            <w:r>
              <w:rPr>
                <w:rFonts w:ascii="IBM Plex Serif" w:hAnsi="IBM Plex Serif"/>
                <w:color w:val="000000"/>
              </w:rPr>
              <w:t> </w:t>
            </w:r>
          </w:p>
        </w:tc>
      </w:tr>
      <w:tr w:rsidR="0032057E" w14:paraId="34F99016" w14:textId="77777777" w:rsidTr="0032057E">
        <w:tc>
          <w:tcPr>
            <w:tcW w:w="93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52E1A165" w14:textId="77777777" w:rsidR="0032057E" w:rsidRDefault="0032057E">
            <w:pPr>
              <w:pStyle w:val="NormalWeb"/>
              <w:spacing w:before="0" w:beforeAutospacing="0" w:after="0" w:afterAutospacing="0"/>
              <w:ind w:left="750" w:right="150"/>
              <w:rPr>
                <w:rFonts w:ascii="IBM Plex Serif" w:hAnsi="IBM Plex Serif"/>
                <w:color w:val="000000"/>
              </w:rPr>
            </w:pPr>
            <w:r>
              <w:rPr>
                <w:rStyle w:val="Strong"/>
                <w:rFonts w:ascii="IBM Plex Serif" w:hAnsi="IBM Plex Serif"/>
                <w:color w:val="000000"/>
              </w:rPr>
              <w:t>Office of Healthy Homes Lead Hazard Control (OHHLHC)</w:t>
            </w:r>
          </w:p>
        </w:tc>
      </w:tr>
      <w:tr w:rsidR="0032057E" w14:paraId="45FC5505" w14:textId="77777777" w:rsidTr="0032057E">
        <w:tc>
          <w:tcPr>
            <w:tcW w:w="93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65196126" w14:textId="77777777" w:rsidR="0032057E" w:rsidRDefault="0032057E" w:rsidP="0032057E">
            <w:pPr>
              <w:numPr>
                <w:ilvl w:val="0"/>
                <w:numId w:val="33"/>
              </w:numPr>
              <w:spacing w:after="150"/>
              <w:rPr>
                <w:rFonts w:ascii="IBM Plex Serif" w:hAnsi="IBM Plex Serif"/>
                <w:color w:val="000000"/>
              </w:rPr>
            </w:pPr>
            <w:r>
              <w:rPr>
                <w:rFonts w:ascii="IBM Plex Serif" w:hAnsi="IBM Plex Serif"/>
                <w:color w:val="000000"/>
              </w:rPr>
              <w:t>FY2023 and FY2024 Radon Testing and Mitigation Demonstration for Public Housing</w:t>
            </w:r>
          </w:p>
          <w:p w14:paraId="19B0E1BF" w14:textId="77777777" w:rsidR="0032057E" w:rsidRDefault="0032057E" w:rsidP="0032057E">
            <w:pPr>
              <w:numPr>
                <w:ilvl w:val="0"/>
                <w:numId w:val="33"/>
              </w:numPr>
              <w:spacing w:after="150"/>
              <w:rPr>
                <w:rFonts w:ascii="IBM Plex Serif" w:hAnsi="IBM Plex Serif"/>
                <w:color w:val="000000"/>
              </w:rPr>
            </w:pPr>
            <w:r>
              <w:rPr>
                <w:rFonts w:ascii="IBM Plex Serif" w:hAnsi="IBM Plex Serif"/>
                <w:color w:val="000000"/>
              </w:rPr>
              <w:t>Lead and Healthy Homes Technical Studies (LHHTS) Grant Program Pre- and Full Application</w:t>
            </w:r>
          </w:p>
          <w:p w14:paraId="31D1284A" w14:textId="77777777" w:rsidR="0032057E" w:rsidRDefault="0032057E" w:rsidP="0032057E">
            <w:pPr>
              <w:numPr>
                <w:ilvl w:val="0"/>
                <w:numId w:val="33"/>
              </w:numPr>
              <w:spacing w:after="150"/>
              <w:rPr>
                <w:rFonts w:ascii="IBM Plex Serif" w:hAnsi="IBM Plex Serif"/>
                <w:color w:val="000000"/>
              </w:rPr>
            </w:pPr>
            <w:r>
              <w:rPr>
                <w:rFonts w:ascii="IBM Plex Serif" w:hAnsi="IBM Plex Serif"/>
                <w:color w:val="000000"/>
              </w:rPr>
              <w:t>Healthy Homes Production Grant Program</w:t>
            </w:r>
          </w:p>
          <w:p w14:paraId="400378CC" w14:textId="77777777" w:rsidR="0032057E" w:rsidRDefault="0032057E" w:rsidP="0032057E">
            <w:pPr>
              <w:numPr>
                <w:ilvl w:val="0"/>
                <w:numId w:val="33"/>
              </w:numPr>
              <w:spacing w:after="150"/>
              <w:rPr>
                <w:rFonts w:ascii="IBM Plex Serif" w:hAnsi="IBM Plex Serif"/>
                <w:color w:val="000000"/>
              </w:rPr>
            </w:pPr>
            <w:r>
              <w:rPr>
                <w:rFonts w:ascii="IBM Plex Serif" w:hAnsi="IBM Plex Serif"/>
                <w:color w:val="000000"/>
              </w:rPr>
              <w:t>Older Adult Modification Grant Program</w:t>
            </w:r>
          </w:p>
          <w:p w14:paraId="603E02BF" w14:textId="77777777" w:rsidR="0032057E" w:rsidRDefault="0032057E" w:rsidP="0032057E">
            <w:pPr>
              <w:numPr>
                <w:ilvl w:val="0"/>
                <w:numId w:val="33"/>
              </w:numPr>
              <w:spacing w:after="150"/>
              <w:rPr>
                <w:rFonts w:ascii="IBM Plex Serif" w:hAnsi="IBM Plex Serif"/>
                <w:color w:val="000000"/>
              </w:rPr>
            </w:pPr>
            <w:r>
              <w:rPr>
                <w:rFonts w:ascii="IBM Plex Serif" w:hAnsi="IBM Plex Serif"/>
                <w:color w:val="000000"/>
              </w:rPr>
              <w:t>Healthy Homes Weatherization Cooperative Demonstration</w:t>
            </w:r>
          </w:p>
        </w:tc>
      </w:tr>
      <w:tr w:rsidR="0032057E" w14:paraId="1AFD241B" w14:textId="77777777" w:rsidTr="0032057E">
        <w:tc>
          <w:tcPr>
            <w:tcW w:w="93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7C566F6A" w14:textId="77777777" w:rsidR="0032057E" w:rsidRDefault="0032057E">
            <w:pPr>
              <w:pStyle w:val="NormalWeb"/>
              <w:spacing w:before="0" w:beforeAutospacing="0" w:after="0" w:afterAutospacing="0"/>
              <w:ind w:left="750" w:right="150"/>
              <w:rPr>
                <w:rFonts w:ascii="IBM Plex Serif" w:hAnsi="IBM Plex Serif"/>
                <w:color w:val="000000"/>
              </w:rPr>
            </w:pPr>
            <w:r>
              <w:rPr>
                <w:rStyle w:val="Strong"/>
                <w:rFonts w:ascii="IBM Plex Serif" w:hAnsi="IBM Plex Serif"/>
                <w:color w:val="000000"/>
              </w:rPr>
              <w:t>Office of Housing (HSNG)</w:t>
            </w:r>
          </w:p>
        </w:tc>
      </w:tr>
      <w:tr w:rsidR="0032057E" w14:paraId="77EBE02E" w14:textId="77777777" w:rsidTr="0032057E">
        <w:tc>
          <w:tcPr>
            <w:tcW w:w="93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7C5ED72D" w14:textId="77777777" w:rsidR="0032057E" w:rsidRDefault="0032057E" w:rsidP="0032057E">
            <w:pPr>
              <w:numPr>
                <w:ilvl w:val="0"/>
                <w:numId w:val="34"/>
              </w:numPr>
              <w:spacing w:after="150"/>
              <w:rPr>
                <w:rFonts w:ascii="IBM Plex Serif" w:hAnsi="IBM Plex Serif"/>
                <w:color w:val="000000"/>
              </w:rPr>
            </w:pPr>
            <w:r>
              <w:rPr>
                <w:rFonts w:ascii="IBM Plex Serif" w:hAnsi="IBM Plex Serif"/>
                <w:color w:val="000000"/>
              </w:rPr>
              <w:t>Green and Resilient Retrofit Program Comprehensive</w:t>
            </w:r>
          </w:p>
          <w:p w14:paraId="5D71E277" w14:textId="77777777" w:rsidR="0032057E" w:rsidRDefault="0032057E" w:rsidP="0032057E">
            <w:pPr>
              <w:numPr>
                <w:ilvl w:val="0"/>
                <w:numId w:val="34"/>
              </w:numPr>
              <w:spacing w:after="150"/>
              <w:rPr>
                <w:rFonts w:ascii="IBM Plex Serif" w:hAnsi="IBM Plex Serif"/>
                <w:color w:val="000000"/>
              </w:rPr>
            </w:pPr>
            <w:r>
              <w:rPr>
                <w:rFonts w:ascii="IBM Plex Serif" w:hAnsi="IBM Plex Serif"/>
                <w:color w:val="000000"/>
              </w:rPr>
              <w:lastRenderedPageBreak/>
              <w:t>Green and Resilient Retrofit Program Elements</w:t>
            </w:r>
          </w:p>
          <w:p w14:paraId="7509D8A7" w14:textId="77777777" w:rsidR="0032057E" w:rsidRDefault="0032057E" w:rsidP="0032057E">
            <w:pPr>
              <w:numPr>
                <w:ilvl w:val="0"/>
                <w:numId w:val="34"/>
              </w:numPr>
              <w:spacing w:after="150"/>
              <w:rPr>
                <w:rFonts w:ascii="IBM Plex Serif" w:hAnsi="IBM Plex Serif"/>
                <w:color w:val="000000"/>
              </w:rPr>
            </w:pPr>
            <w:r>
              <w:rPr>
                <w:rFonts w:ascii="IBM Plex Serif" w:hAnsi="IBM Plex Serif"/>
                <w:color w:val="000000"/>
              </w:rPr>
              <w:t>Green and Resilient Retrofit Program Leading Edge</w:t>
            </w:r>
          </w:p>
          <w:p w14:paraId="15C96E50" w14:textId="77777777" w:rsidR="0032057E" w:rsidRDefault="0032057E" w:rsidP="0032057E">
            <w:pPr>
              <w:numPr>
                <w:ilvl w:val="0"/>
                <w:numId w:val="34"/>
              </w:numPr>
              <w:spacing w:after="150"/>
              <w:rPr>
                <w:rFonts w:ascii="IBM Plex Serif" w:hAnsi="IBM Plex Serif"/>
                <w:color w:val="000000"/>
              </w:rPr>
            </w:pPr>
            <w:r>
              <w:rPr>
                <w:rFonts w:ascii="IBM Plex Serif" w:hAnsi="IBM Plex Serif"/>
                <w:color w:val="000000"/>
              </w:rPr>
              <w:t>Section 811 Supportive Housing for Persons with Disabilities - Capitol Advance</w:t>
            </w:r>
          </w:p>
          <w:p w14:paraId="6B99BF69" w14:textId="77777777" w:rsidR="0032057E" w:rsidRDefault="0032057E" w:rsidP="0032057E">
            <w:pPr>
              <w:numPr>
                <w:ilvl w:val="0"/>
                <w:numId w:val="34"/>
              </w:numPr>
              <w:spacing w:after="150"/>
              <w:rPr>
                <w:rFonts w:ascii="IBM Plex Serif" w:hAnsi="IBM Plex Serif"/>
                <w:color w:val="000000"/>
              </w:rPr>
            </w:pPr>
            <w:r>
              <w:rPr>
                <w:rFonts w:ascii="IBM Plex Serif" w:hAnsi="IBM Plex Serif"/>
                <w:color w:val="000000"/>
              </w:rPr>
              <w:t>Section 811 Supportive Housing for Persons with Disabilities – Project Rental Assistance</w:t>
            </w:r>
          </w:p>
          <w:p w14:paraId="045122DF" w14:textId="77777777" w:rsidR="0032057E" w:rsidRDefault="0032057E" w:rsidP="0032057E">
            <w:pPr>
              <w:numPr>
                <w:ilvl w:val="0"/>
                <w:numId w:val="34"/>
              </w:numPr>
              <w:spacing w:after="150"/>
              <w:rPr>
                <w:rFonts w:ascii="IBM Plex Serif" w:hAnsi="IBM Plex Serif"/>
                <w:color w:val="000000"/>
              </w:rPr>
            </w:pPr>
            <w:r>
              <w:rPr>
                <w:rFonts w:ascii="IBM Plex Serif" w:hAnsi="IBM Plex Serif"/>
                <w:color w:val="000000"/>
              </w:rPr>
              <w:t>Fiscal Years 2022 and 2023 Homeownership Initiative Grant</w:t>
            </w:r>
          </w:p>
          <w:p w14:paraId="37B38514" w14:textId="77777777" w:rsidR="0032057E" w:rsidRDefault="0032057E" w:rsidP="0032057E">
            <w:pPr>
              <w:numPr>
                <w:ilvl w:val="0"/>
                <w:numId w:val="34"/>
              </w:numPr>
              <w:spacing w:after="150"/>
              <w:rPr>
                <w:rFonts w:ascii="IBM Plex Serif" w:hAnsi="IBM Plex Serif"/>
                <w:color w:val="000000"/>
              </w:rPr>
            </w:pPr>
            <w:r>
              <w:rPr>
                <w:rFonts w:ascii="IBM Plex Serif" w:hAnsi="IBM Plex Serif"/>
                <w:color w:val="000000"/>
              </w:rPr>
              <w:t>Comprehensive Housing Counseling Grant Program</w:t>
            </w:r>
          </w:p>
          <w:p w14:paraId="7D050F5A" w14:textId="77777777" w:rsidR="0032057E" w:rsidRDefault="0032057E" w:rsidP="0032057E">
            <w:pPr>
              <w:numPr>
                <w:ilvl w:val="0"/>
                <w:numId w:val="34"/>
              </w:numPr>
              <w:spacing w:after="150"/>
              <w:rPr>
                <w:rFonts w:ascii="IBM Plex Serif" w:hAnsi="IBM Plex Serif"/>
                <w:color w:val="000000"/>
              </w:rPr>
            </w:pPr>
            <w:r>
              <w:rPr>
                <w:rFonts w:ascii="IBM Plex Serif" w:hAnsi="IBM Plex Serif"/>
                <w:color w:val="000000"/>
              </w:rPr>
              <w:t>Service Coordinators in Multifamily Housing (SCMF) Discretionary</w:t>
            </w:r>
          </w:p>
          <w:p w14:paraId="462AEDA6" w14:textId="77777777" w:rsidR="0032057E" w:rsidRDefault="0032057E" w:rsidP="0032057E">
            <w:pPr>
              <w:numPr>
                <w:ilvl w:val="0"/>
                <w:numId w:val="34"/>
              </w:numPr>
              <w:spacing w:after="150"/>
              <w:rPr>
                <w:rFonts w:ascii="IBM Plex Serif" w:hAnsi="IBM Plex Serif"/>
                <w:color w:val="000000"/>
              </w:rPr>
            </w:pPr>
            <w:r>
              <w:rPr>
                <w:rFonts w:ascii="IBM Plex Serif" w:hAnsi="IBM Plex Serif"/>
                <w:color w:val="000000"/>
              </w:rPr>
              <w:t>Tenant Education and Outreach</w:t>
            </w:r>
          </w:p>
        </w:tc>
      </w:tr>
      <w:tr w:rsidR="0032057E" w14:paraId="4E569EE6" w14:textId="77777777" w:rsidTr="0032057E">
        <w:tc>
          <w:tcPr>
            <w:tcW w:w="93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2F042D9D" w14:textId="77777777" w:rsidR="0032057E" w:rsidRDefault="0032057E">
            <w:pPr>
              <w:pStyle w:val="NormalWeb"/>
              <w:spacing w:before="0" w:beforeAutospacing="0" w:after="0" w:afterAutospacing="0"/>
              <w:ind w:left="750" w:right="150"/>
              <w:rPr>
                <w:rFonts w:ascii="IBM Plex Serif" w:hAnsi="IBM Plex Serif"/>
                <w:color w:val="000000"/>
              </w:rPr>
            </w:pPr>
            <w:r>
              <w:rPr>
                <w:rStyle w:val="Strong"/>
                <w:rFonts w:ascii="IBM Plex Serif" w:hAnsi="IBM Plex Serif"/>
                <w:color w:val="000000"/>
              </w:rPr>
              <w:t>Office of Policy Development and Research (PD&amp;R)</w:t>
            </w:r>
          </w:p>
        </w:tc>
      </w:tr>
      <w:tr w:rsidR="0032057E" w14:paraId="48CF47B8" w14:textId="77777777" w:rsidTr="0032057E">
        <w:tc>
          <w:tcPr>
            <w:tcW w:w="93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6C1AC69A" w14:textId="77777777" w:rsidR="0032057E" w:rsidRDefault="0032057E" w:rsidP="0032057E">
            <w:pPr>
              <w:numPr>
                <w:ilvl w:val="0"/>
                <w:numId w:val="35"/>
              </w:numPr>
              <w:spacing w:after="150"/>
              <w:rPr>
                <w:rFonts w:ascii="IBM Plex Serif" w:hAnsi="IBM Plex Serif"/>
                <w:color w:val="000000"/>
              </w:rPr>
            </w:pPr>
            <w:r>
              <w:rPr>
                <w:rFonts w:ascii="IBM Plex Serif" w:hAnsi="IBM Plex Serif"/>
                <w:color w:val="000000"/>
              </w:rPr>
              <w:t>FY23 HUDRD - FHA’s Role in Closing the Homeownership Gap and Preserving Homeownership During Economic Decline</w:t>
            </w:r>
          </w:p>
          <w:p w14:paraId="5A41F51C" w14:textId="77777777" w:rsidR="0032057E" w:rsidRDefault="0032057E" w:rsidP="0032057E">
            <w:pPr>
              <w:numPr>
                <w:ilvl w:val="0"/>
                <w:numId w:val="35"/>
              </w:numPr>
              <w:spacing w:after="150"/>
              <w:rPr>
                <w:rFonts w:ascii="IBM Plex Serif" w:hAnsi="IBM Plex Serif"/>
                <w:color w:val="000000"/>
              </w:rPr>
            </w:pPr>
            <w:r>
              <w:rPr>
                <w:rFonts w:ascii="IBM Plex Serif" w:hAnsi="IBM Plex Serif"/>
                <w:color w:val="000000"/>
              </w:rPr>
              <w:t>FY2023 and FY2024 Authority to Accept Unsolicited Proposals for Research Partnerships</w:t>
            </w:r>
          </w:p>
          <w:p w14:paraId="2F65140E" w14:textId="77777777" w:rsidR="0032057E" w:rsidRDefault="0032057E" w:rsidP="0032057E">
            <w:pPr>
              <w:numPr>
                <w:ilvl w:val="0"/>
                <w:numId w:val="35"/>
              </w:numPr>
              <w:spacing w:after="150"/>
              <w:rPr>
                <w:rFonts w:ascii="IBM Plex Serif" w:hAnsi="IBM Plex Serif"/>
                <w:color w:val="000000"/>
              </w:rPr>
            </w:pPr>
            <w:r>
              <w:rPr>
                <w:rFonts w:ascii="IBM Plex Serif" w:hAnsi="IBM Plex Serif"/>
                <w:color w:val="000000"/>
              </w:rPr>
              <w:t>Increasing the Supply of Affordable Housing through Off-Site Construction and Pro-Housing Reforms Research Grant Program Pre and Full Application</w:t>
            </w:r>
          </w:p>
          <w:p w14:paraId="53BF319B" w14:textId="77777777" w:rsidR="0032057E" w:rsidRDefault="0032057E" w:rsidP="0032057E">
            <w:pPr>
              <w:numPr>
                <w:ilvl w:val="0"/>
                <w:numId w:val="35"/>
              </w:numPr>
              <w:spacing w:after="150"/>
              <w:rPr>
                <w:rFonts w:ascii="IBM Plex Serif" w:hAnsi="IBM Plex Serif"/>
                <w:color w:val="000000"/>
              </w:rPr>
            </w:pPr>
            <w:r>
              <w:rPr>
                <w:rFonts w:ascii="IBM Plex Serif" w:hAnsi="IBM Plex Serif"/>
                <w:color w:val="000000"/>
              </w:rPr>
              <w:t>Eviction Protection Grant Program</w:t>
            </w:r>
          </w:p>
          <w:p w14:paraId="68DEDCF3" w14:textId="77777777" w:rsidR="0032057E" w:rsidRDefault="0032057E">
            <w:pPr>
              <w:pStyle w:val="NormalWeb"/>
              <w:spacing w:before="0" w:beforeAutospacing="0" w:after="0" w:afterAutospacing="0"/>
              <w:ind w:left="750" w:right="150"/>
              <w:rPr>
                <w:rFonts w:ascii="IBM Plex Serif" w:hAnsi="IBM Plex Serif"/>
                <w:color w:val="000000"/>
              </w:rPr>
            </w:pPr>
            <w:r>
              <w:rPr>
                <w:rFonts w:ascii="IBM Plex Serif" w:hAnsi="IBM Plex Serif"/>
                <w:color w:val="000000"/>
              </w:rPr>
              <w:t> </w:t>
            </w:r>
          </w:p>
        </w:tc>
      </w:tr>
      <w:tr w:rsidR="0032057E" w14:paraId="240DC5FD" w14:textId="77777777" w:rsidTr="0032057E">
        <w:tc>
          <w:tcPr>
            <w:tcW w:w="93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52FF37D5" w14:textId="77777777" w:rsidR="0032057E" w:rsidRDefault="0032057E">
            <w:pPr>
              <w:pStyle w:val="NormalWeb"/>
              <w:spacing w:before="0" w:beforeAutospacing="0" w:after="0" w:afterAutospacing="0"/>
              <w:ind w:left="750" w:right="150"/>
              <w:rPr>
                <w:rFonts w:ascii="IBM Plex Serif" w:hAnsi="IBM Plex Serif"/>
                <w:color w:val="000000"/>
              </w:rPr>
            </w:pPr>
            <w:r>
              <w:rPr>
                <w:rStyle w:val="Strong"/>
                <w:rFonts w:ascii="IBM Plex Serif" w:hAnsi="IBM Plex Serif"/>
                <w:color w:val="000000"/>
              </w:rPr>
              <w:t>Office of Public and Indian Housing (PIH)</w:t>
            </w:r>
          </w:p>
        </w:tc>
      </w:tr>
      <w:tr w:rsidR="0032057E" w14:paraId="15FD7D2B" w14:textId="77777777" w:rsidTr="0032057E">
        <w:tc>
          <w:tcPr>
            <w:tcW w:w="9345" w:type="dxa"/>
            <w:tcBorders>
              <w:top w:val="single" w:sz="6" w:space="0" w:color="000000"/>
              <w:left w:val="single" w:sz="6" w:space="0" w:color="000000"/>
              <w:bottom w:val="single" w:sz="6" w:space="0" w:color="000000"/>
              <w:right w:val="single" w:sz="6" w:space="0" w:color="000000"/>
            </w:tcBorders>
            <w:shd w:val="clear" w:color="auto" w:fill="auto"/>
            <w:tcMar>
              <w:top w:w="150" w:type="dxa"/>
              <w:left w:w="150" w:type="dxa"/>
              <w:bottom w:w="150" w:type="dxa"/>
              <w:right w:w="150" w:type="dxa"/>
            </w:tcMar>
            <w:vAlign w:val="center"/>
            <w:hideMark/>
          </w:tcPr>
          <w:p w14:paraId="3F714C0F" w14:textId="77777777" w:rsidR="0032057E" w:rsidRDefault="0032057E" w:rsidP="0032057E">
            <w:pPr>
              <w:numPr>
                <w:ilvl w:val="0"/>
                <w:numId w:val="36"/>
              </w:numPr>
              <w:spacing w:after="150"/>
              <w:rPr>
                <w:rFonts w:ascii="IBM Plex Serif" w:hAnsi="IBM Plex Serif"/>
                <w:color w:val="000000"/>
              </w:rPr>
            </w:pPr>
            <w:r>
              <w:rPr>
                <w:rFonts w:ascii="IBM Plex Serif" w:hAnsi="IBM Plex Serif"/>
                <w:color w:val="000000"/>
              </w:rPr>
              <w:t>Community Development Block Grant Program for Indian Tribes and Alaska Native Villages</w:t>
            </w:r>
          </w:p>
          <w:p w14:paraId="787FAA6C" w14:textId="77777777" w:rsidR="0032057E" w:rsidRDefault="0032057E" w:rsidP="0032057E">
            <w:pPr>
              <w:numPr>
                <w:ilvl w:val="0"/>
                <w:numId w:val="36"/>
              </w:numPr>
              <w:spacing w:after="150"/>
              <w:rPr>
                <w:rFonts w:ascii="IBM Plex Serif" w:hAnsi="IBM Plex Serif"/>
                <w:color w:val="000000"/>
              </w:rPr>
            </w:pPr>
            <w:r>
              <w:rPr>
                <w:rFonts w:ascii="IBM Plex Serif" w:hAnsi="IBM Plex Serif"/>
                <w:color w:val="000000"/>
              </w:rPr>
              <w:t>Housing Mobility-Related Services</w:t>
            </w:r>
          </w:p>
          <w:p w14:paraId="54B9DC4E" w14:textId="77777777" w:rsidR="0032057E" w:rsidRDefault="0032057E" w:rsidP="0032057E">
            <w:pPr>
              <w:numPr>
                <w:ilvl w:val="0"/>
                <w:numId w:val="36"/>
              </w:numPr>
              <w:spacing w:after="150"/>
              <w:rPr>
                <w:rFonts w:ascii="IBM Plex Serif" w:hAnsi="IBM Plex Serif"/>
                <w:color w:val="000000"/>
              </w:rPr>
            </w:pPr>
            <w:r>
              <w:rPr>
                <w:rFonts w:ascii="IBM Plex Serif" w:hAnsi="IBM Plex Serif"/>
                <w:color w:val="000000"/>
              </w:rPr>
              <w:t>Indian Community Development Block Grant</w:t>
            </w:r>
          </w:p>
          <w:p w14:paraId="79458BE7" w14:textId="77777777" w:rsidR="0032057E" w:rsidRDefault="0032057E" w:rsidP="0032057E">
            <w:pPr>
              <w:numPr>
                <w:ilvl w:val="0"/>
                <w:numId w:val="36"/>
              </w:numPr>
              <w:spacing w:after="150"/>
              <w:rPr>
                <w:rFonts w:ascii="IBM Plex Serif" w:hAnsi="IBM Plex Serif"/>
                <w:color w:val="000000"/>
              </w:rPr>
            </w:pPr>
            <w:r>
              <w:rPr>
                <w:rFonts w:ascii="IBM Plex Serif" w:hAnsi="IBM Plex Serif"/>
                <w:color w:val="000000"/>
              </w:rPr>
              <w:t>Capital Fund at Risk/Receivership/ Substandard/ Troubled Program</w:t>
            </w:r>
          </w:p>
          <w:p w14:paraId="7C150883" w14:textId="77777777" w:rsidR="0032057E" w:rsidRDefault="0032057E" w:rsidP="0032057E">
            <w:pPr>
              <w:numPr>
                <w:ilvl w:val="0"/>
                <w:numId w:val="36"/>
              </w:numPr>
              <w:spacing w:after="150"/>
              <w:rPr>
                <w:rFonts w:ascii="IBM Plex Serif" w:hAnsi="IBM Plex Serif"/>
                <w:color w:val="000000"/>
              </w:rPr>
            </w:pPr>
            <w:r>
              <w:rPr>
                <w:rFonts w:ascii="IBM Plex Serif" w:hAnsi="IBM Plex Serif"/>
                <w:color w:val="000000"/>
              </w:rPr>
              <w:t>Foster Youth to Independence (FYI) Competitive</w:t>
            </w:r>
          </w:p>
          <w:p w14:paraId="4DF4837F" w14:textId="77777777" w:rsidR="0032057E" w:rsidRDefault="0032057E" w:rsidP="0032057E">
            <w:pPr>
              <w:numPr>
                <w:ilvl w:val="0"/>
                <w:numId w:val="36"/>
              </w:numPr>
              <w:spacing w:after="150"/>
              <w:rPr>
                <w:rFonts w:ascii="IBM Plex Serif" w:hAnsi="IBM Plex Serif"/>
                <w:color w:val="000000"/>
              </w:rPr>
            </w:pPr>
            <w:r>
              <w:rPr>
                <w:rFonts w:ascii="IBM Plex Serif" w:hAnsi="IBM Plex Serif"/>
                <w:color w:val="000000"/>
              </w:rPr>
              <w:t>Resident Opportunity and Self-Sufficiency (ROSS) Service Coordinator Program</w:t>
            </w:r>
          </w:p>
          <w:p w14:paraId="38658D5B" w14:textId="77777777" w:rsidR="0032057E" w:rsidRDefault="0032057E" w:rsidP="0032057E">
            <w:pPr>
              <w:numPr>
                <w:ilvl w:val="0"/>
                <w:numId w:val="36"/>
              </w:numPr>
              <w:spacing w:after="150"/>
              <w:rPr>
                <w:rFonts w:ascii="IBM Plex Serif" w:hAnsi="IBM Plex Serif"/>
                <w:color w:val="000000"/>
              </w:rPr>
            </w:pPr>
            <w:r>
              <w:rPr>
                <w:rFonts w:ascii="IBM Plex Serif" w:hAnsi="IBM Plex Serif"/>
                <w:color w:val="000000"/>
              </w:rPr>
              <w:t>Jobs Plus NOFO</w:t>
            </w:r>
          </w:p>
          <w:p w14:paraId="2AECBD51" w14:textId="77777777" w:rsidR="0032057E" w:rsidRDefault="0032057E" w:rsidP="0032057E">
            <w:pPr>
              <w:numPr>
                <w:ilvl w:val="0"/>
                <w:numId w:val="36"/>
              </w:numPr>
              <w:spacing w:after="150"/>
              <w:rPr>
                <w:rFonts w:ascii="IBM Plex Serif" w:hAnsi="IBM Plex Serif"/>
                <w:color w:val="000000"/>
              </w:rPr>
            </w:pPr>
            <w:r>
              <w:rPr>
                <w:rFonts w:ascii="IBM Plex Serif" w:hAnsi="IBM Plex Serif"/>
                <w:color w:val="000000"/>
              </w:rPr>
              <w:t>FY2023 HOPE VI Main Street Grant Program</w:t>
            </w:r>
          </w:p>
          <w:p w14:paraId="57279D6C" w14:textId="77777777" w:rsidR="0032057E" w:rsidRDefault="0032057E" w:rsidP="0032057E">
            <w:pPr>
              <w:numPr>
                <w:ilvl w:val="0"/>
                <w:numId w:val="36"/>
              </w:numPr>
              <w:spacing w:after="150"/>
              <w:rPr>
                <w:rFonts w:ascii="IBM Plex Serif" w:hAnsi="IBM Plex Serif"/>
                <w:color w:val="000000"/>
              </w:rPr>
            </w:pPr>
            <w:r>
              <w:rPr>
                <w:rFonts w:ascii="IBM Plex Serif" w:hAnsi="IBM Plex Serif"/>
                <w:color w:val="000000"/>
              </w:rPr>
              <w:t> Choice Neighborhoods Implementation Grants</w:t>
            </w:r>
          </w:p>
          <w:p w14:paraId="25CF1FA3" w14:textId="77777777" w:rsidR="0032057E" w:rsidRDefault="0032057E">
            <w:pPr>
              <w:pStyle w:val="NormalWeb"/>
              <w:spacing w:before="0" w:beforeAutospacing="0" w:after="0" w:afterAutospacing="0"/>
              <w:ind w:left="750" w:right="150"/>
              <w:rPr>
                <w:rFonts w:ascii="IBM Plex Serif" w:hAnsi="IBM Plex Serif"/>
                <w:color w:val="000000"/>
              </w:rPr>
            </w:pPr>
            <w:r>
              <w:rPr>
                <w:rFonts w:ascii="IBM Plex Serif" w:hAnsi="IBM Plex Serif"/>
                <w:color w:val="000000"/>
              </w:rPr>
              <w:t> </w:t>
            </w:r>
          </w:p>
        </w:tc>
      </w:tr>
    </w:tbl>
    <w:p w14:paraId="38B7A301" w14:textId="77777777" w:rsidR="0032057E" w:rsidRDefault="0032057E" w:rsidP="0032057E">
      <w:pPr>
        <w:pStyle w:val="NormalWeb"/>
        <w:spacing w:before="0" w:beforeAutospacing="0" w:after="150" w:afterAutospacing="0"/>
        <w:ind w:left="750" w:right="150"/>
        <w:rPr>
          <w:rFonts w:ascii="IBM Plex Serif" w:hAnsi="IBM Plex Serif"/>
          <w:color w:val="000000"/>
        </w:rPr>
      </w:pPr>
      <w:r>
        <w:rPr>
          <w:rFonts w:ascii="IBM Plex Serif" w:hAnsi="IBM Plex Serif"/>
          <w:color w:val="000000"/>
        </w:rPr>
        <w:t> </w:t>
      </w:r>
    </w:p>
    <w:p w14:paraId="22251317" w14:textId="1300C857" w:rsidR="00625238" w:rsidRDefault="0032057E" w:rsidP="00625238">
      <w:pPr>
        <w:widowControl w:val="0"/>
        <w:autoSpaceDE w:val="0"/>
        <w:autoSpaceDN w:val="0"/>
        <w:adjustRightInd w:val="0"/>
        <w:rPr>
          <w:rFonts w:ascii="Helvetica" w:hAnsi="Helvetica" w:cs="Helvetica"/>
        </w:rPr>
      </w:pPr>
      <w:r>
        <w:rPr>
          <w:rFonts w:ascii="Helvetica" w:hAnsi="Helvetica" w:cs="Helvetica"/>
        </w:rPr>
        <w:lastRenderedPageBreak/>
        <w:t xml:space="preserve">Updated </w:t>
      </w:r>
      <w:r w:rsidR="00C975E5">
        <w:rPr>
          <w:rFonts w:ascii="Helvetica" w:hAnsi="Helvetica" w:cs="Helvetica"/>
        </w:rPr>
        <w:t>8/8/</w:t>
      </w:r>
      <w:r>
        <w:rPr>
          <w:rFonts w:ascii="Helvetica" w:hAnsi="Helvetica" w:cs="Helvetica"/>
        </w:rPr>
        <w:t>2023</w:t>
      </w:r>
    </w:p>
    <w:p w14:paraId="6EC9296D" w14:textId="77777777" w:rsidR="00DD4D31" w:rsidRDefault="00DD4D31" w:rsidP="00625238">
      <w:pPr>
        <w:widowControl w:val="0"/>
        <w:autoSpaceDE w:val="0"/>
        <w:autoSpaceDN w:val="0"/>
        <w:adjustRightInd w:val="0"/>
      </w:pPr>
    </w:p>
    <w:p w14:paraId="035A1454" w14:textId="4525BAAA" w:rsidR="00625238" w:rsidRPr="0011481D" w:rsidRDefault="00C033C5" w:rsidP="00625238">
      <w:pPr>
        <w:widowControl w:val="0"/>
        <w:autoSpaceDE w:val="0"/>
        <w:autoSpaceDN w:val="0"/>
        <w:adjustRightInd w:val="0"/>
        <w:rPr>
          <w:rFonts w:ascii="Helvetica" w:hAnsi="Helvetica" w:cs="Helvetica"/>
        </w:rPr>
      </w:pPr>
      <w:hyperlink r:id="rId782" w:history="1">
        <w:r w:rsidR="00DD4D31" w:rsidRPr="007614D3">
          <w:rPr>
            <w:rStyle w:val="Hyperlink"/>
            <w:rFonts w:ascii="Helvetica" w:hAnsi="Helvetica" w:cs="Helvetica"/>
          </w:rPr>
          <w:t>http://portal.hud.gov/hudportal/HUD?src=/pr</w:t>
        </w:r>
        <w:r w:rsidR="00DD4D31" w:rsidRPr="007614D3">
          <w:rPr>
            <w:rStyle w:val="Hyperlink"/>
            <w:rFonts w:ascii="Helvetica" w:hAnsi="Helvetica" w:cs="Helvetica"/>
          </w:rPr>
          <w:t>o</w:t>
        </w:r>
        <w:r w:rsidR="00DD4D31" w:rsidRPr="007614D3">
          <w:rPr>
            <w:rStyle w:val="Hyperlink"/>
            <w:rFonts w:ascii="Helvetica" w:hAnsi="Helvetica" w:cs="Helvetica"/>
          </w:rPr>
          <w:t>gram_offices/Administration/grants/fundsavail</w:t>
        </w:r>
      </w:hyperlink>
    </w:p>
    <w:p w14:paraId="31CA8C1F" w14:textId="77777777" w:rsidR="00625238" w:rsidRPr="0011481D" w:rsidRDefault="00625238" w:rsidP="00625238">
      <w:pPr>
        <w:widowControl w:val="0"/>
        <w:autoSpaceDE w:val="0"/>
        <w:autoSpaceDN w:val="0"/>
        <w:adjustRightInd w:val="0"/>
        <w:rPr>
          <w:rFonts w:ascii="Helvetica" w:hAnsi="Helvetica" w:cs="Helvetica"/>
        </w:rPr>
      </w:pPr>
    </w:p>
    <w:p w14:paraId="24CF687E" w14:textId="77777777" w:rsidR="00625238" w:rsidRDefault="00625238" w:rsidP="00625238">
      <w:pPr>
        <w:pBdr>
          <w:bottom w:val="double" w:sz="6" w:space="1" w:color="auto"/>
        </w:pBdr>
        <w:autoSpaceDE w:val="0"/>
        <w:autoSpaceDN w:val="0"/>
        <w:adjustRightInd w:val="0"/>
        <w:rPr>
          <w:rFonts w:ascii="Helvetica" w:hAnsi="Helvetica"/>
          <w:b/>
        </w:rPr>
      </w:pPr>
    </w:p>
    <w:p w14:paraId="43E88230" w14:textId="77777777" w:rsidR="00625238" w:rsidRPr="0011481D" w:rsidRDefault="00625238" w:rsidP="00625238">
      <w:pPr>
        <w:widowControl w:val="0"/>
        <w:autoSpaceDE w:val="0"/>
        <w:autoSpaceDN w:val="0"/>
        <w:adjustRightInd w:val="0"/>
        <w:rPr>
          <w:rFonts w:ascii="Helvetica" w:hAnsi="Helvetica" w:cs="Helvetica"/>
        </w:rPr>
      </w:pPr>
    </w:p>
    <w:p w14:paraId="49D7522A" w14:textId="77777777" w:rsidR="00625238" w:rsidRPr="00E100DC" w:rsidRDefault="00625238" w:rsidP="00625238">
      <w:pPr>
        <w:autoSpaceDE w:val="0"/>
        <w:autoSpaceDN w:val="0"/>
        <w:adjustRightInd w:val="0"/>
        <w:outlineLvl w:val="0"/>
        <w:rPr>
          <w:rFonts w:ascii="Helvetica" w:hAnsi="Helvetica"/>
          <w:b/>
          <w:sz w:val="28"/>
          <w:szCs w:val="28"/>
        </w:rPr>
      </w:pPr>
      <w:bookmarkStart w:id="1033" w:name="IMLS2"/>
      <w:bookmarkEnd w:id="1033"/>
      <w:r w:rsidRPr="00E100DC">
        <w:rPr>
          <w:rFonts w:ascii="Helvetica" w:hAnsi="Helvetica"/>
          <w:b/>
          <w:sz w:val="28"/>
          <w:szCs w:val="28"/>
        </w:rPr>
        <w:t>Institute of Museum and Library Services</w:t>
      </w:r>
    </w:p>
    <w:p w14:paraId="6477F038" w14:textId="77777777" w:rsidR="00625238" w:rsidRPr="0011481D" w:rsidRDefault="00625238" w:rsidP="00625238">
      <w:pPr>
        <w:autoSpaceDE w:val="0"/>
        <w:autoSpaceDN w:val="0"/>
        <w:adjustRightInd w:val="0"/>
        <w:outlineLvl w:val="0"/>
        <w:rPr>
          <w:rFonts w:ascii="Helvetica" w:hAnsi="Helvetica"/>
          <w:b/>
        </w:rPr>
      </w:pPr>
    </w:p>
    <w:p w14:paraId="684781D0" w14:textId="2D2BCB99" w:rsidR="00625238" w:rsidRPr="0011481D" w:rsidRDefault="00D03158" w:rsidP="00625238">
      <w:pPr>
        <w:autoSpaceDE w:val="0"/>
        <w:autoSpaceDN w:val="0"/>
        <w:adjustRightInd w:val="0"/>
        <w:outlineLvl w:val="0"/>
        <w:rPr>
          <w:rFonts w:ascii="Helvetica" w:hAnsi="Helvetica"/>
          <w:b/>
          <w:noProof/>
        </w:rPr>
      </w:pPr>
      <w:r w:rsidRPr="00D03158">
        <w:rPr>
          <w:rFonts w:ascii="Helvetica" w:hAnsi="Helvetica"/>
          <w:b/>
          <w:noProof/>
        </w:rPr>
        <w:drawing>
          <wp:inline distT="0" distB="0" distL="0" distR="0" wp14:anchorId="042E79C3" wp14:editId="05B75383">
            <wp:extent cx="6915150" cy="4234815"/>
            <wp:effectExtent l="0" t="0" r="6350" b="0"/>
            <wp:docPr id="55" name="Picture 55"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descr="Graphical user interface, text, website&#10;&#10;Description automatically generated"/>
                    <pic:cNvPicPr/>
                  </pic:nvPicPr>
                  <pic:blipFill>
                    <a:blip r:embed="rId783" cstate="email">
                      <a:extLst>
                        <a:ext uri="{28A0092B-C50C-407E-A947-70E740481C1C}">
                          <a14:useLocalDpi xmlns:a14="http://schemas.microsoft.com/office/drawing/2010/main"/>
                        </a:ext>
                      </a:extLst>
                    </a:blip>
                    <a:stretch>
                      <a:fillRect/>
                    </a:stretch>
                  </pic:blipFill>
                  <pic:spPr>
                    <a:xfrm>
                      <a:off x="0" y="0"/>
                      <a:ext cx="6915150" cy="4234815"/>
                    </a:xfrm>
                    <a:prstGeom prst="rect">
                      <a:avLst/>
                    </a:prstGeom>
                  </pic:spPr>
                </pic:pic>
              </a:graphicData>
            </a:graphic>
          </wp:inline>
        </w:drawing>
      </w:r>
    </w:p>
    <w:p w14:paraId="1A4BF0DE" w14:textId="08CC5021" w:rsidR="00625238" w:rsidRPr="0011481D" w:rsidRDefault="00D03158" w:rsidP="00625238">
      <w:pPr>
        <w:autoSpaceDE w:val="0"/>
        <w:autoSpaceDN w:val="0"/>
        <w:adjustRightInd w:val="0"/>
        <w:outlineLvl w:val="0"/>
        <w:rPr>
          <w:rFonts w:ascii="Helvetica" w:hAnsi="Helvetica"/>
          <w:b/>
        </w:rPr>
      </w:pPr>
      <w:bookmarkStart w:id="1034" w:name="IMLSOverview"/>
      <w:bookmarkEnd w:id="1034"/>
      <w:r w:rsidRPr="00D03158">
        <w:rPr>
          <w:rFonts w:ascii="Helvetica" w:hAnsi="Helvetica"/>
          <w:b/>
          <w:noProof/>
        </w:rPr>
        <w:drawing>
          <wp:inline distT="0" distB="0" distL="0" distR="0" wp14:anchorId="212ABFA8" wp14:editId="7B07CDAB">
            <wp:extent cx="6915150" cy="3694430"/>
            <wp:effectExtent l="0" t="0" r="6350" b="1270"/>
            <wp:docPr id="56" name="Picture 56"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descr="Graphical user interface, website&#10;&#10;Description automatically generated"/>
                    <pic:cNvPicPr/>
                  </pic:nvPicPr>
                  <pic:blipFill>
                    <a:blip r:embed="rId784" cstate="email">
                      <a:extLst>
                        <a:ext uri="{28A0092B-C50C-407E-A947-70E740481C1C}">
                          <a14:useLocalDpi xmlns:a14="http://schemas.microsoft.com/office/drawing/2010/main"/>
                        </a:ext>
                      </a:extLst>
                    </a:blip>
                    <a:stretch>
                      <a:fillRect/>
                    </a:stretch>
                  </pic:blipFill>
                  <pic:spPr>
                    <a:xfrm>
                      <a:off x="0" y="0"/>
                      <a:ext cx="6915150" cy="3694430"/>
                    </a:xfrm>
                    <a:prstGeom prst="rect">
                      <a:avLst/>
                    </a:prstGeom>
                  </pic:spPr>
                </pic:pic>
              </a:graphicData>
            </a:graphic>
          </wp:inline>
        </w:drawing>
      </w:r>
    </w:p>
    <w:p w14:paraId="6E642221" w14:textId="77777777" w:rsidR="00625238" w:rsidRPr="0011481D" w:rsidRDefault="00625238" w:rsidP="00625238">
      <w:pPr>
        <w:autoSpaceDE w:val="0"/>
        <w:autoSpaceDN w:val="0"/>
        <w:adjustRightInd w:val="0"/>
        <w:outlineLvl w:val="0"/>
        <w:rPr>
          <w:rFonts w:ascii="Helvetica" w:hAnsi="Helvetica"/>
          <w:b/>
        </w:rPr>
      </w:pPr>
      <w:bookmarkStart w:id="1035" w:name="IMLS"/>
      <w:bookmarkEnd w:id="1035"/>
    </w:p>
    <w:p w14:paraId="127E2FA5" w14:textId="4AC39306" w:rsidR="00625238" w:rsidRDefault="00D03158" w:rsidP="00625238">
      <w:pPr>
        <w:autoSpaceDE w:val="0"/>
        <w:autoSpaceDN w:val="0"/>
        <w:adjustRightInd w:val="0"/>
        <w:outlineLvl w:val="0"/>
        <w:rPr>
          <w:rFonts w:ascii="Helvetica" w:hAnsi="Helvetica"/>
          <w:b/>
        </w:rPr>
      </w:pPr>
      <w:r w:rsidRPr="00D03158">
        <w:rPr>
          <w:rFonts w:ascii="Helvetica" w:hAnsi="Helvetica"/>
          <w:b/>
          <w:noProof/>
        </w:rPr>
        <w:lastRenderedPageBreak/>
        <w:drawing>
          <wp:inline distT="0" distB="0" distL="0" distR="0" wp14:anchorId="1D79B370" wp14:editId="43B325F2">
            <wp:extent cx="6915150" cy="4258945"/>
            <wp:effectExtent l="0" t="0" r="6350" b="0"/>
            <wp:docPr id="57" name="Picture 5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Graphical user interface, website&#10;&#10;Description automatically generated"/>
                    <pic:cNvPicPr/>
                  </pic:nvPicPr>
                  <pic:blipFill>
                    <a:blip r:embed="rId785" cstate="email">
                      <a:extLst>
                        <a:ext uri="{28A0092B-C50C-407E-A947-70E740481C1C}">
                          <a14:useLocalDpi xmlns:a14="http://schemas.microsoft.com/office/drawing/2010/main"/>
                        </a:ext>
                      </a:extLst>
                    </a:blip>
                    <a:stretch>
                      <a:fillRect/>
                    </a:stretch>
                  </pic:blipFill>
                  <pic:spPr>
                    <a:xfrm>
                      <a:off x="0" y="0"/>
                      <a:ext cx="6915150" cy="4258945"/>
                    </a:xfrm>
                    <a:prstGeom prst="rect">
                      <a:avLst/>
                    </a:prstGeom>
                  </pic:spPr>
                </pic:pic>
              </a:graphicData>
            </a:graphic>
          </wp:inline>
        </w:drawing>
      </w:r>
    </w:p>
    <w:p w14:paraId="4BEC2C6A" w14:textId="22DB754D" w:rsidR="00D03158" w:rsidRDefault="00D03158" w:rsidP="00625238">
      <w:pPr>
        <w:autoSpaceDE w:val="0"/>
        <w:autoSpaceDN w:val="0"/>
        <w:adjustRightInd w:val="0"/>
        <w:outlineLvl w:val="0"/>
        <w:rPr>
          <w:rFonts w:ascii="Helvetica" w:hAnsi="Helvetica"/>
          <w:b/>
        </w:rPr>
      </w:pPr>
    </w:p>
    <w:p w14:paraId="582FBF59" w14:textId="7C5E2B87" w:rsidR="00D03158" w:rsidRDefault="00D03158" w:rsidP="00625238">
      <w:pPr>
        <w:autoSpaceDE w:val="0"/>
        <w:autoSpaceDN w:val="0"/>
        <w:adjustRightInd w:val="0"/>
        <w:outlineLvl w:val="0"/>
        <w:rPr>
          <w:rFonts w:ascii="Helvetica" w:hAnsi="Helvetica"/>
          <w:b/>
        </w:rPr>
      </w:pPr>
      <w:r w:rsidRPr="00D03158">
        <w:rPr>
          <w:rFonts w:ascii="Helvetica" w:hAnsi="Helvetica"/>
          <w:b/>
          <w:noProof/>
        </w:rPr>
        <w:drawing>
          <wp:inline distT="0" distB="0" distL="0" distR="0" wp14:anchorId="63811F77" wp14:editId="35759EE9">
            <wp:extent cx="6915150" cy="2648585"/>
            <wp:effectExtent l="0" t="0" r="6350" b="5715"/>
            <wp:docPr id="58" name="Picture 58"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Graphical user interface, application, website&#10;&#10;Description automatically generated"/>
                    <pic:cNvPicPr/>
                  </pic:nvPicPr>
                  <pic:blipFill>
                    <a:blip r:embed="rId786" cstate="email">
                      <a:extLst>
                        <a:ext uri="{28A0092B-C50C-407E-A947-70E740481C1C}">
                          <a14:useLocalDpi xmlns:a14="http://schemas.microsoft.com/office/drawing/2010/main"/>
                        </a:ext>
                      </a:extLst>
                    </a:blip>
                    <a:stretch>
                      <a:fillRect/>
                    </a:stretch>
                  </pic:blipFill>
                  <pic:spPr>
                    <a:xfrm>
                      <a:off x="0" y="0"/>
                      <a:ext cx="6915150" cy="2648585"/>
                    </a:xfrm>
                    <a:prstGeom prst="rect">
                      <a:avLst/>
                    </a:prstGeom>
                  </pic:spPr>
                </pic:pic>
              </a:graphicData>
            </a:graphic>
          </wp:inline>
        </w:drawing>
      </w:r>
    </w:p>
    <w:p w14:paraId="43B8E6E9" w14:textId="5AF82C52" w:rsidR="00D03158" w:rsidRPr="0011481D" w:rsidRDefault="00F43B47" w:rsidP="00625238">
      <w:pPr>
        <w:autoSpaceDE w:val="0"/>
        <w:autoSpaceDN w:val="0"/>
        <w:adjustRightInd w:val="0"/>
        <w:outlineLvl w:val="0"/>
        <w:rPr>
          <w:rFonts w:ascii="Helvetica" w:hAnsi="Helvetica"/>
          <w:b/>
        </w:rPr>
      </w:pPr>
      <w:r w:rsidRPr="00F43B47">
        <w:rPr>
          <w:rFonts w:ascii="Helvetica" w:hAnsi="Helvetica"/>
          <w:b/>
          <w:noProof/>
        </w:rPr>
        <w:lastRenderedPageBreak/>
        <w:drawing>
          <wp:inline distT="0" distB="0" distL="0" distR="0" wp14:anchorId="7DC91DC0" wp14:editId="627249CE">
            <wp:extent cx="6915150" cy="4245610"/>
            <wp:effectExtent l="0" t="0" r="6350" b="0"/>
            <wp:docPr id="61" name="Picture 6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Graphical user interface, website&#10;&#10;Description automatically generated"/>
                    <pic:cNvPicPr/>
                  </pic:nvPicPr>
                  <pic:blipFill>
                    <a:blip r:embed="rId787" cstate="email">
                      <a:extLst>
                        <a:ext uri="{28A0092B-C50C-407E-A947-70E740481C1C}">
                          <a14:useLocalDpi xmlns:a14="http://schemas.microsoft.com/office/drawing/2010/main"/>
                        </a:ext>
                      </a:extLst>
                    </a:blip>
                    <a:stretch>
                      <a:fillRect/>
                    </a:stretch>
                  </pic:blipFill>
                  <pic:spPr>
                    <a:xfrm>
                      <a:off x="0" y="0"/>
                      <a:ext cx="6915150" cy="4245610"/>
                    </a:xfrm>
                    <a:prstGeom prst="rect">
                      <a:avLst/>
                    </a:prstGeom>
                  </pic:spPr>
                </pic:pic>
              </a:graphicData>
            </a:graphic>
          </wp:inline>
        </w:drawing>
      </w:r>
    </w:p>
    <w:p w14:paraId="0DF696E6" w14:textId="77777777" w:rsidR="00625238" w:rsidRPr="0011481D" w:rsidRDefault="00C033C5" w:rsidP="00625238">
      <w:pPr>
        <w:autoSpaceDE w:val="0"/>
        <w:autoSpaceDN w:val="0"/>
        <w:adjustRightInd w:val="0"/>
        <w:outlineLvl w:val="0"/>
        <w:rPr>
          <w:rFonts w:ascii="Helvetica" w:hAnsi="Helvetica"/>
        </w:rPr>
      </w:pPr>
      <w:hyperlink r:id="rId788" w:history="1">
        <w:r w:rsidR="00625238" w:rsidRPr="0011481D">
          <w:rPr>
            <w:rStyle w:val="Hyperlink"/>
            <w:rFonts w:ascii="Helvetica" w:hAnsi="Helvetica"/>
          </w:rPr>
          <w:t>https://www.imls</w:t>
        </w:r>
        <w:r w:rsidR="00625238" w:rsidRPr="0011481D">
          <w:rPr>
            <w:rStyle w:val="Hyperlink"/>
            <w:rFonts w:ascii="Helvetica" w:hAnsi="Helvetica"/>
          </w:rPr>
          <w:t>.</w:t>
        </w:r>
        <w:r w:rsidR="00625238" w:rsidRPr="0011481D">
          <w:rPr>
            <w:rStyle w:val="Hyperlink"/>
            <w:rFonts w:ascii="Helvetica" w:hAnsi="Helvetica"/>
          </w:rPr>
          <w:t>gov/grants/apply-grant/available-grants</w:t>
        </w:r>
      </w:hyperlink>
    </w:p>
    <w:p w14:paraId="4807B3BF" w14:textId="77777777" w:rsidR="00625238" w:rsidRPr="0011481D" w:rsidRDefault="00625238" w:rsidP="00625238">
      <w:pPr>
        <w:autoSpaceDE w:val="0"/>
        <w:autoSpaceDN w:val="0"/>
        <w:adjustRightInd w:val="0"/>
        <w:outlineLvl w:val="0"/>
        <w:rPr>
          <w:rStyle w:val="Hyperlink"/>
          <w:rFonts w:ascii="Helvetica" w:hAnsi="Helvetica"/>
          <w:b/>
        </w:rPr>
      </w:pPr>
    </w:p>
    <w:p w14:paraId="2627C328" w14:textId="0967173F" w:rsidR="00C124BF" w:rsidRDefault="00C975E5" w:rsidP="00625238">
      <w:pPr>
        <w:autoSpaceDE w:val="0"/>
        <w:autoSpaceDN w:val="0"/>
        <w:adjustRightInd w:val="0"/>
        <w:rPr>
          <w:rFonts w:ascii="Helvetica" w:hAnsi="Helvetica"/>
          <w:b/>
        </w:rPr>
      </w:pPr>
      <w:r w:rsidRPr="00C975E5">
        <w:rPr>
          <w:rFonts w:ascii="Helvetica" w:hAnsi="Helvetica"/>
          <w:b/>
        </w:rPr>
        <w:drawing>
          <wp:inline distT="0" distB="0" distL="0" distR="0" wp14:anchorId="52F36F2D" wp14:editId="0BC7FCED">
            <wp:extent cx="6915150" cy="4506595"/>
            <wp:effectExtent l="0" t="0" r="6350" b="1905"/>
            <wp:docPr id="1027624496" name="Picture 1" descr="A screenshot of a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624496" name="Picture 1" descr="A screenshot of a application&#10;&#10;Description automatically generated"/>
                    <pic:cNvPicPr/>
                  </pic:nvPicPr>
                  <pic:blipFill>
                    <a:blip r:embed="rId789" cstate="screen">
                      <a:extLst>
                        <a:ext uri="{28A0092B-C50C-407E-A947-70E740481C1C}">
                          <a14:useLocalDpi xmlns:a14="http://schemas.microsoft.com/office/drawing/2010/main"/>
                        </a:ext>
                      </a:extLst>
                    </a:blip>
                    <a:stretch>
                      <a:fillRect/>
                    </a:stretch>
                  </pic:blipFill>
                  <pic:spPr>
                    <a:xfrm>
                      <a:off x="0" y="0"/>
                      <a:ext cx="6915150" cy="4506595"/>
                    </a:xfrm>
                    <a:prstGeom prst="rect">
                      <a:avLst/>
                    </a:prstGeom>
                  </pic:spPr>
                </pic:pic>
              </a:graphicData>
            </a:graphic>
          </wp:inline>
        </w:drawing>
      </w:r>
    </w:p>
    <w:p w14:paraId="2191B558" w14:textId="2BB6AFA2" w:rsidR="00B057D9" w:rsidRPr="0011481D" w:rsidRDefault="00B057D9" w:rsidP="00625238">
      <w:pPr>
        <w:autoSpaceDE w:val="0"/>
        <w:autoSpaceDN w:val="0"/>
        <w:adjustRightInd w:val="0"/>
        <w:rPr>
          <w:rFonts w:ascii="Helvetica" w:hAnsi="Helvetica"/>
          <w:b/>
        </w:rPr>
      </w:pPr>
    </w:p>
    <w:p w14:paraId="69F05285" w14:textId="77777777" w:rsidR="00625238" w:rsidRPr="0011481D" w:rsidRDefault="00625238" w:rsidP="00625238">
      <w:pPr>
        <w:widowControl w:val="0"/>
        <w:autoSpaceDE w:val="0"/>
        <w:autoSpaceDN w:val="0"/>
        <w:adjustRightInd w:val="0"/>
        <w:spacing w:after="180"/>
        <w:rPr>
          <w:rFonts w:ascii="Helvetica" w:hAnsi="Helvetica"/>
          <w:color w:val="434547"/>
        </w:rPr>
      </w:pPr>
      <w:bookmarkStart w:id="1036" w:name="IMLSSummary"/>
      <w:bookmarkEnd w:id="1036"/>
      <w:r w:rsidRPr="0011481D">
        <w:rPr>
          <w:rFonts w:ascii="Helvetica" w:hAnsi="Helvetica"/>
          <w:color w:val="434547"/>
        </w:rPr>
        <w:t xml:space="preserve">Each grant program has specific eligibility requirements. The links below provide general eligibility criteria for museums, libraries, and tribal organizations, but please note that additional organizations </w:t>
      </w:r>
      <w:r w:rsidRPr="0011481D">
        <w:rPr>
          <w:rFonts w:ascii="Helvetica" w:hAnsi="Helvetica"/>
          <w:color w:val="434547"/>
        </w:rPr>
        <w:lastRenderedPageBreak/>
        <w:t>may be eligible for grants under certain programs. Additionally, ineligible organizations may still be able to participate in grant programs through partnerships with eligible organizations. Please click on the links below to see general criteria and review Applications and Guidelines for specific information.</w:t>
      </w:r>
    </w:p>
    <w:p w14:paraId="1C6FD3FF" w14:textId="40FDA15A" w:rsidR="00625238" w:rsidRPr="00CB26F8" w:rsidRDefault="00C033C5" w:rsidP="00CB26F8">
      <w:pPr>
        <w:widowControl w:val="0"/>
        <w:autoSpaceDE w:val="0"/>
        <w:autoSpaceDN w:val="0"/>
        <w:adjustRightInd w:val="0"/>
        <w:spacing w:after="180"/>
        <w:rPr>
          <w:rFonts w:ascii="Helvetica" w:hAnsi="Helvetica"/>
          <w:color w:val="434547"/>
        </w:rPr>
      </w:pPr>
      <w:hyperlink r:id="rId790" w:history="1">
        <w:r w:rsidR="00625238" w:rsidRPr="0011481D">
          <w:rPr>
            <w:rFonts w:ascii="Helvetica" w:hAnsi="Helvetica"/>
            <w:b/>
            <w:bCs/>
            <w:color w:val="18515C"/>
          </w:rPr>
          <w:t>Museums</w:t>
        </w:r>
      </w:hyperlink>
      <w:r w:rsidR="00625238" w:rsidRPr="0011481D">
        <w:rPr>
          <w:rFonts w:ascii="Helvetica" w:hAnsi="Helvetica"/>
          <w:b/>
          <w:bCs/>
          <w:color w:val="434547"/>
        </w:rPr>
        <w:t>  </w:t>
      </w:r>
      <w:hyperlink r:id="rId791" w:history="1">
        <w:r w:rsidR="00625238" w:rsidRPr="0011481D">
          <w:rPr>
            <w:rFonts w:ascii="Helvetica" w:hAnsi="Helvetica"/>
            <w:b/>
            <w:bCs/>
            <w:color w:val="18515C"/>
          </w:rPr>
          <w:t>Libraries</w:t>
        </w:r>
      </w:hyperlink>
      <w:r w:rsidR="00625238" w:rsidRPr="0011481D">
        <w:rPr>
          <w:rFonts w:ascii="Helvetica" w:hAnsi="Helvetica"/>
          <w:b/>
          <w:bCs/>
          <w:color w:val="434547"/>
        </w:rPr>
        <w:t>  </w:t>
      </w:r>
    </w:p>
    <w:p w14:paraId="5FA8601D" w14:textId="2C12E9DF" w:rsidR="00625238" w:rsidRPr="00CB26F8"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b/>
          <w:bCs/>
        </w:rPr>
        <w:t xml:space="preserve">Institutions: </w:t>
      </w:r>
      <w:r w:rsidRPr="0011481D">
        <w:rPr>
          <w:rFonts w:ascii="Helvetica" w:hAnsi="Helvetica" w:cs="Helvetica"/>
        </w:rPr>
        <w:t xml:space="preserve">Archives, Federally Recognized Native American Tribe, Historical Society, Library, Nonprofits that serve Native Hawaiians, Professional Association, Public or Private Non-profit Institutions of Higher Education, Regional Organization, State Library </w:t>
      </w:r>
      <w:r w:rsidR="00A011C6">
        <w:rPr>
          <w:rFonts w:ascii="Helvetica" w:hAnsi="Helvetica" w:cs="Helvetica"/>
        </w:rPr>
        <w:t>Administrativ</w:t>
      </w:r>
      <w:r w:rsidR="00A011C6" w:rsidRPr="0011481D">
        <w:rPr>
          <w:rFonts w:ascii="Helvetica" w:hAnsi="Helvetica" w:cs="Helvetica"/>
        </w:rPr>
        <w:t>e</w:t>
      </w:r>
      <w:r w:rsidRPr="0011481D">
        <w:rPr>
          <w:rFonts w:ascii="Helvetica" w:hAnsi="Helvetica" w:cs="Helvetica"/>
        </w:rPr>
        <w:t xml:space="preserve"> Agency, State or Local Government</w:t>
      </w:r>
      <w:r w:rsidR="00CB26F8">
        <w:rPr>
          <w:rFonts w:ascii="Helvetica" w:hAnsi="Helvetica" w:cs="Helvetica"/>
        </w:rPr>
        <w:t>.</w:t>
      </w:r>
    </w:p>
    <w:p w14:paraId="597C1B11"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r w:rsidRPr="0011481D">
        <w:rPr>
          <w:rFonts w:ascii="Helvetica" w:hAnsi="Helvetica" w:cs="Helvetica"/>
        </w:rPr>
        <w:t> </w:t>
      </w:r>
    </w:p>
    <w:p w14:paraId="16E585E1" w14:textId="4221F0CE" w:rsidR="00625238" w:rsidRPr="0011481D" w:rsidRDefault="00625238" w:rsidP="00B057D9">
      <w:pPr>
        <w:pBdr>
          <w:bottom w:val="single" w:sz="6" w:space="1" w:color="auto"/>
        </w:pBdr>
        <w:rPr>
          <w:rFonts w:ascii="Helvetica" w:hAnsi="Helvetica" w:cs="Helvetica"/>
        </w:rPr>
      </w:pPr>
      <w:bookmarkStart w:id="1037" w:name="IMLSFacebook"/>
      <w:bookmarkEnd w:id="1037"/>
      <w:r w:rsidRPr="0011481D">
        <w:rPr>
          <w:rFonts w:ascii="Helvetica" w:hAnsi="Helvetica"/>
        </w:rPr>
        <w:t>Check out IMLS's Facebook page at:</w:t>
      </w:r>
      <w:r w:rsidRPr="0011481D">
        <w:rPr>
          <w:rFonts w:ascii="Helvetica" w:hAnsi="Helvetica"/>
          <w:b/>
          <w:color w:val="5D4C47"/>
        </w:rPr>
        <w:t xml:space="preserve"> </w:t>
      </w:r>
      <w:r w:rsidRPr="0011481D">
        <w:rPr>
          <w:rFonts w:ascii="Helvetica" w:hAnsi="Helvetica"/>
          <w:color w:val="5D4C47"/>
        </w:rPr>
        <w:br/>
      </w:r>
      <w:bookmarkStart w:id="1038" w:name="IMLSSparks"/>
      <w:bookmarkStart w:id="1039" w:name="IMLSNatLeadership"/>
      <w:bookmarkStart w:id="1040" w:name="IMLSSparksIgnition"/>
      <w:bookmarkStart w:id="1041" w:name="IMLSNatLeadershipGrants"/>
      <w:bookmarkEnd w:id="1038"/>
      <w:bookmarkEnd w:id="1039"/>
      <w:bookmarkEnd w:id="1040"/>
      <w:bookmarkEnd w:id="1041"/>
      <w:r w:rsidRPr="0011481D">
        <w:rPr>
          <w:rFonts w:ascii="Helvetica" w:hAnsi="Helvetica"/>
          <w:color w:val="5D4C47"/>
        </w:rPr>
        <w:fldChar w:fldCharType="begin"/>
      </w:r>
      <w:r w:rsidRPr="0011481D">
        <w:rPr>
          <w:rFonts w:ascii="Helvetica" w:hAnsi="Helvetica"/>
          <w:color w:val="5D4C47"/>
        </w:rPr>
        <w:instrText xml:space="preserve"> HYPERLINK "https://www.facebook.com/USIMLS/" </w:instrText>
      </w:r>
      <w:r w:rsidRPr="0011481D">
        <w:rPr>
          <w:rFonts w:ascii="Helvetica" w:hAnsi="Helvetica"/>
          <w:color w:val="5D4C47"/>
        </w:rPr>
      </w:r>
      <w:r w:rsidRPr="0011481D">
        <w:rPr>
          <w:rFonts w:ascii="Helvetica" w:hAnsi="Helvetica"/>
          <w:color w:val="5D4C47"/>
        </w:rPr>
        <w:fldChar w:fldCharType="separate"/>
      </w:r>
      <w:r w:rsidRPr="0011481D">
        <w:rPr>
          <w:rStyle w:val="Hyperlink"/>
          <w:rFonts w:ascii="Helvetica" w:hAnsi="Helvetica"/>
        </w:rPr>
        <w:t>https://www.facebook.com/USIMLS/</w:t>
      </w:r>
      <w:r w:rsidRPr="0011481D">
        <w:rPr>
          <w:rFonts w:ascii="Helvetica" w:hAnsi="Helvetica"/>
          <w:color w:val="5D4C47"/>
        </w:rPr>
        <w:fldChar w:fldCharType="end"/>
      </w:r>
    </w:p>
    <w:p w14:paraId="7E4DC90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925E58B" w14:textId="77777777" w:rsidR="00625238" w:rsidRPr="0011481D" w:rsidRDefault="00625238" w:rsidP="00625238">
      <w:pPr>
        <w:rPr>
          <w:rFonts w:ascii="Helvetica" w:hAnsi="Helvetica"/>
        </w:rPr>
      </w:pPr>
    </w:p>
    <w:p w14:paraId="25889934" w14:textId="3B5C9739" w:rsidR="00625238" w:rsidRPr="0011481D" w:rsidRDefault="00625238" w:rsidP="00625238">
      <w:pPr>
        <w:autoSpaceDE w:val="0"/>
        <w:autoSpaceDN w:val="0"/>
        <w:adjustRightInd w:val="0"/>
        <w:rPr>
          <w:rFonts w:ascii="Helvetica" w:hAnsi="Helvetica"/>
        </w:rPr>
      </w:pPr>
      <w:bookmarkStart w:id="1042" w:name="DOI2"/>
      <w:bookmarkEnd w:id="1042"/>
      <w:r w:rsidRPr="00E100DC">
        <w:rPr>
          <w:rFonts w:ascii="Helvetica" w:hAnsi="Helvetica"/>
          <w:b/>
          <w:sz w:val="28"/>
          <w:szCs w:val="28"/>
        </w:rPr>
        <w:t>Department of the Interior</w:t>
      </w:r>
      <w:r w:rsidRPr="0011481D">
        <w:rPr>
          <w:rFonts w:ascii="Helvetica" w:hAnsi="Helvetica"/>
        </w:rPr>
        <w:br/>
      </w:r>
      <w:bookmarkStart w:id="1043" w:name="DOIOverview"/>
      <w:bookmarkEnd w:id="1043"/>
    </w:p>
    <w:p w14:paraId="046A2B46" w14:textId="77777777" w:rsidR="00625238" w:rsidRPr="0011481D" w:rsidRDefault="00625238" w:rsidP="00625238">
      <w:pPr>
        <w:autoSpaceDE w:val="0"/>
        <w:autoSpaceDN w:val="0"/>
        <w:adjustRightInd w:val="0"/>
        <w:rPr>
          <w:rFonts w:ascii="Helvetica" w:hAnsi="Helvetica"/>
        </w:rPr>
      </w:pPr>
      <w:r w:rsidRPr="0011481D">
        <w:rPr>
          <w:rFonts w:ascii="Helvetica" w:hAnsi="Helvetica"/>
        </w:rPr>
        <w:t xml:space="preserve">The Interior Department provides assistance to the public, local governments and businesses through a number of programs.  For a general overview see: </w:t>
      </w:r>
      <w:hyperlink r:id="rId792" w:history="1">
        <w:r w:rsidRPr="0011481D">
          <w:rPr>
            <w:rStyle w:val="Hyperlink"/>
            <w:rFonts w:ascii="Helvetica" w:hAnsi="Helvetica"/>
          </w:rPr>
          <w:t>http://www.doi.gov/index.cfm</w:t>
        </w:r>
      </w:hyperlink>
    </w:p>
    <w:p w14:paraId="780AC590" w14:textId="77777777" w:rsidR="00625238" w:rsidRPr="0011481D" w:rsidRDefault="00625238" w:rsidP="00625238">
      <w:pPr>
        <w:autoSpaceDE w:val="0"/>
        <w:autoSpaceDN w:val="0"/>
        <w:adjustRightInd w:val="0"/>
        <w:rPr>
          <w:rFonts w:ascii="Helvetica" w:hAnsi="Helvetica"/>
        </w:rPr>
      </w:pPr>
    </w:p>
    <w:p w14:paraId="504A1ACD" w14:textId="77777777" w:rsidR="00625238" w:rsidRPr="0011481D"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12ACC602" wp14:editId="3FD5C138">
            <wp:extent cx="5113866" cy="5631343"/>
            <wp:effectExtent l="0" t="0" r="444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8-04-02 at 11.50.13 AM.png"/>
                    <pic:cNvPicPr/>
                  </pic:nvPicPr>
                  <pic:blipFill>
                    <a:blip r:embed="rId793" cstate="email">
                      <a:extLst>
                        <a:ext uri="{28A0092B-C50C-407E-A947-70E740481C1C}">
                          <a14:useLocalDpi xmlns:a14="http://schemas.microsoft.com/office/drawing/2010/main"/>
                        </a:ext>
                      </a:extLst>
                    </a:blip>
                    <a:stretch>
                      <a:fillRect/>
                    </a:stretch>
                  </pic:blipFill>
                  <pic:spPr>
                    <a:xfrm>
                      <a:off x="0" y="0"/>
                      <a:ext cx="5139282" cy="5659331"/>
                    </a:xfrm>
                    <a:prstGeom prst="rect">
                      <a:avLst/>
                    </a:prstGeom>
                  </pic:spPr>
                </pic:pic>
              </a:graphicData>
            </a:graphic>
          </wp:inline>
        </w:drawing>
      </w:r>
    </w:p>
    <w:p w14:paraId="45F2FD1E" w14:textId="77777777" w:rsidR="00625238" w:rsidRPr="0011481D" w:rsidRDefault="00625238" w:rsidP="00625238">
      <w:pPr>
        <w:outlineLvl w:val="0"/>
        <w:rPr>
          <w:rFonts w:ascii="Helvetica" w:hAnsi="Helvetica"/>
          <w:b/>
        </w:rPr>
      </w:pPr>
    </w:p>
    <w:p w14:paraId="15E54F27" w14:textId="77777777" w:rsidR="00625238" w:rsidRPr="0011481D" w:rsidRDefault="00C033C5" w:rsidP="00625238">
      <w:pPr>
        <w:pBdr>
          <w:bottom w:val="single" w:sz="6" w:space="1" w:color="auto"/>
        </w:pBdr>
        <w:autoSpaceDE w:val="0"/>
        <w:autoSpaceDN w:val="0"/>
        <w:adjustRightInd w:val="0"/>
        <w:rPr>
          <w:rFonts w:ascii="Helvetica" w:hAnsi="Helvetica"/>
        </w:rPr>
      </w:pPr>
      <w:hyperlink r:id="rId794" w:history="1">
        <w:r w:rsidR="00625238" w:rsidRPr="0011481D">
          <w:rPr>
            <w:rStyle w:val="Hyperlink"/>
            <w:rFonts w:ascii="Helvetica" w:hAnsi="Helvetica"/>
          </w:rPr>
          <w:t>http://www.doi.gov/busin</w:t>
        </w:r>
        <w:r w:rsidR="00625238" w:rsidRPr="0011481D">
          <w:rPr>
            <w:rStyle w:val="Hyperlink"/>
            <w:rFonts w:ascii="Helvetica" w:hAnsi="Helvetica"/>
          </w:rPr>
          <w:t>e</w:t>
        </w:r>
        <w:r w:rsidR="00625238" w:rsidRPr="0011481D">
          <w:rPr>
            <w:rStyle w:val="Hyperlink"/>
            <w:rFonts w:ascii="Helvetica" w:hAnsi="Helvetica"/>
          </w:rPr>
          <w:t>sses/working-with-interior.cfm</w:t>
        </w:r>
      </w:hyperlink>
    </w:p>
    <w:p w14:paraId="382640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E889C0D"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49D7653B" w14:textId="77777777" w:rsidR="00625238" w:rsidRPr="0011481D" w:rsidRDefault="00625238" w:rsidP="00625238">
      <w:pPr>
        <w:widowControl w:val="0"/>
        <w:autoSpaceDE w:val="0"/>
        <w:autoSpaceDN w:val="0"/>
        <w:adjustRightInd w:val="0"/>
        <w:rPr>
          <w:rFonts w:ascii="Helvetica" w:hAnsi="Helvetica" w:cs="Helvetica"/>
        </w:rPr>
      </w:pPr>
    </w:p>
    <w:p w14:paraId="67535F59" w14:textId="77777777" w:rsidR="00625238" w:rsidRPr="00E100DC" w:rsidRDefault="00625238" w:rsidP="00625238">
      <w:pPr>
        <w:rPr>
          <w:rFonts w:ascii="Helvetica" w:hAnsi="Helvetica"/>
          <w:sz w:val="28"/>
          <w:szCs w:val="28"/>
        </w:rPr>
      </w:pPr>
    </w:p>
    <w:p w14:paraId="047DCE26" w14:textId="77777777" w:rsidR="00625238" w:rsidRPr="00E100DC" w:rsidRDefault="00625238" w:rsidP="00625238">
      <w:pPr>
        <w:autoSpaceDE w:val="0"/>
        <w:autoSpaceDN w:val="0"/>
        <w:adjustRightInd w:val="0"/>
        <w:outlineLvl w:val="0"/>
        <w:rPr>
          <w:rFonts w:ascii="Helvetica" w:hAnsi="Helvetica"/>
          <w:b/>
          <w:sz w:val="28"/>
          <w:szCs w:val="28"/>
        </w:rPr>
      </w:pPr>
      <w:bookmarkStart w:id="1044" w:name="DOJ2"/>
      <w:bookmarkEnd w:id="1044"/>
      <w:r w:rsidRPr="00E100DC">
        <w:rPr>
          <w:rFonts w:ascii="Helvetica" w:hAnsi="Helvetica"/>
          <w:b/>
          <w:sz w:val="28"/>
          <w:szCs w:val="28"/>
        </w:rPr>
        <w:t>Department of Justice</w:t>
      </w:r>
    </w:p>
    <w:p w14:paraId="695A4219" w14:textId="77777777" w:rsidR="00625238" w:rsidRPr="0011481D" w:rsidRDefault="00625238" w:rsidP="00625238">
      <w:pPr>
        <w:autoSpaceDE w:val="0"/>
        <w:autoSpaceDN w:val="0"/>
        <w:adjustRightInd w:val="0"/>
        <w:outlineLvl w:val="0"/>
        <w:rPr>
          <w:rFonts w:ascii="Helvetica" w:hAnsi="Helvetica"/>
          <w:b/>
        </w:rPr>
      </w:pPr>
    </w:p>
    <w:p w14:paraId="78B78A9C" w14:textId="0B6778CC" w:rsidR="00625238" w:rsidRPr="0011481D" w:rsidRDefault="00625238" w:rsidP="00625238">
      <w:pPr>
        <w:autoSpaceDE w:val="0"/>
        <w:autoSpaceDN w:val="0"/>
        <w:adjustRightInd w:val="0"/>
        <w:outlineLvl w:val="0"/>
        <w:rPr>
          <w:rFonts w:ascii="Helvetica" w:hAnsi="Helvetica"/>
          <w:b/>
        </w:rPr>
      </w:pPr>
      <w:bookmarkStart w:id="1045" w:name="DOJOverview"/>
      <w:bookmarkEnd w:id="1045"/>
    </w:p>
    <w:p w14:paraId="78AA5B1C" w14:textId="3531CAB5" w:rsidR="00F43B47" w:rsidRDefault="00C033C5" w:rsidP="00F43B47">
      <w:pPr>
        <w:autoSpaceDE w:val="0"/>
        <w:autoSpaceDN w:val="0"/>
        <w:adjustRightInd w:val="0"/>
        <w:outlineLvl w:val="0"/>
        <w:rPr>
          <w:rStyle w:val="Hyperlink"/>
          <w:rFonts w:ascii="Helvetica" w:hAnsi="Helvetica"/>
          <w:b/>
        </w:rPr>
      </w:pPr>
      <w:hyperlink r:id="rId795" w:history="1">
        <w:r w:rsidR="00F43B47" w:rsidRPr="0011481D">
          <w:rPr>
            <w:rStyle w:val="Hyperlink"/>
            <w:rFonts w:ascii="Helvetica" w:hAnsi="Helvetica"/>
            <w:b/>
          </w:rPr>
          <w:t>http://www</w:t>
        </w:r>
        <w:r w:rsidR="00F43B47" w:rsidRPr="0011481D">
          <w:rPr>
            <w:rStyle w:val="Hyperlink"/>
            <w:rFonts w:ascii="Helvetica" w:hAnsi="Helvetica"/>
            <w:b/>
          </w:rPr>
          <w:t>.</w:t>
        </w:r>
        <w:r w:rsidR="00F43B47" w:rsidRPr="0011481D">
          <w:rPr>
            <w:rStyle w:val="Hyperlink"/>
            <w:rFonts w:ascii="Helvetica" w:hAnsi="Helvetica"/>
            <w:b/>
          </w:rPr>
          <w:t>justice.gov/business/</w:t>
        </w:r>
      </w:hyperlink>
    </w:p>
    <w:p w14:paraId="523A4D22" w14:textId="21ADE0DA" w:rsidR="00B057D9" w:rsidRDefault="00B057D9" w:rsidP="00F43B47">
      <w:pPr>
        <w:autoSpaceDE w:val="0"/>
        <w:autoSpaceDN w:val="0"/>
        <w:adjustRightInd w:val="0"/>
        <w:outlineLvl w:val="0"/>
        <w:rPr>
          <w:rStyle w:val="Hyperlink"/>
          <w:rFonts w:ascii="Helvetica" w:hAnsi="Helvetica"/>
          <w:b/>
        </w:rPr>
      </w:pPr>
    </w:p>
    <w:p w14:paraId="2697DA52" w14:textId="07EFFB5B" w:rsidR="00B057D9" w:rsidRPr="0011481D" w:rsidRDefault="00B057D9" w:rsidP="00F43B47">
      <w:pPr>
        <w:autoSpaceDE w:val="0"/>
        <w:autoSpaceDN w:val="0"/>
        <w:adjustRightInd w:val="0"/>
        <w:outlineLvl w:val="0"/>
        <w:rPr>
          <w:rFonts w:ascii="Helvetica" w:hAnsi="Helvetica"/>
          <w:b/>
        </w:rPr>
      </w:pPr>
      <w:r w:rsidRPr="00B057D9">
        <w:rPr>
          <w:rFonts w:ascii="Helvetica" w:hAnsi="Helvetica"/>
          <w:b/>
          <w:noProof/>
        </w:rPr>
        <w:drawing>
          <wp:inline distT="0" distB="0" distL="0" distR="0" wp14:anchorId="1C8A8B62" wp14:editId="7BC71179">
            <wp:extent cx="6915150" cy="3351530"/>
            <wp:effectExtent l="0" t="0" r="6350" b="1270"/>
            <wp:docPr id="145" name="Picture 14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icture 145" descr="Graphical user interface, text, application&#10;&#10;Description automatically generated"/>
                    <pic:cNvPicPr/>
                  </pic:nvPicPr>
                  <pic:blipFill>
                    <a:blip r:embed="rId796" cstate="email">
                      <a:extLst>
                        <a:ext uri="{28A0092B-C50C-407E-A947-70E740481C1C}">
                          <a14:useLocalDpi xmlns:a14="http://schemas.microsoft.com/office/drawing/2010/main"/>
                        </a:ext>
                      </a:extLst>
                    </a:blip>
                    <a:stretch>
                      <a:fillRect/>
                    </a:stretch>
                  </pic:blipFill>
                  <pic:spPr>
                    <a:xfrm>
                      <a:off x="0" y="0"/>
                      <a:ext cx="6915150" cy="3351530"/>
                    </a:xfrm>
                    <a:prstGeom prst="rect">
                      <a:avLst/>
                    </a:prstGeom>
                  </pic:spPr>
                </pic:pic>
              </a:graphicData>
            </a:graphic>
          </wp:inline>
        </w:drawing>
      </w:r>
    </w:p>
    <w:p w14:paraId="344D6C8C" w14:textId="77777777" w:rsidR="00625238" w:rsidRDefault="00625238" w:rsidP="00625238">
      <w:pPr>
        <w:autoSpaceDE w:val="0"/>
        <w:autoSpaceDN w:val="0"/>
        <w:adjustRightInd w:val="0"/>
        <w:outlineLvl w:val="0"/>
        <w:rPr>
          <w:rFonts w:ascii="Helvetica" w:hAnsi="Helvetica"/>
        </w:rPr>
      </w:pPr>
    </w:p>
    <w:p w14:paraId="7A847ED9" w14:textId="77777777" w:rsidR="00625238" w:rsidRPr="0011481D" w:rsidRDefault="00625238" w:rsidP="00625238">
      <w:pPr>
        <w:autoSpaceDE w:val="0"/>
        <w:autoSpaceDN w:val="0"/>
        <w:adjustRightInd w:val="0"/>
        <w:outlineLvl w:val="0"/>
        <w:rPr>
          <w:rFonts w:ascii="Helvetica" w:hAnsi="Helvetica"/>
        </w:rPr>
      </w:pPr>
      <w:r w:rsidRPr="0011481D">
        <w:rPr>
          <w:rFonts w:ascii="Helvetica" w:hAnsi="Helvetica"/>
        </w:rPr>
        <w:t>The DOJ agencies listed below also have sites that provide grant information specific to that agency. Examples of what can be found on these sites are programs, funding opportunities, application assistance, and other useful information.</w:t>
      </w:r>
    </w:p>
    <w:p w14:paraId="48034078" w14:textId="7AA6372A" w:rsidR="00625238" w:rsidRDefault="00625238" w:rsidP="00625238">
      <w:pPr>
        <w:autoSpaceDE w:val="0"/>
        <w:autoSpaceDN w:val="0"/>
        <w:adjustRightInd w:val="0"/>
        <w:outlineLvl w:val="0"/>
        <w:rPr>
          <w:rFonts w:ascii="Helvetica" w:hAnsi="Helvetica"/>
        </w:rPr>
      </w:pPr>
    </w:p>
    <w:p w14:paraId="559F3048" w14:textId="43ED9620" w:rsidR="00B057D9" w:rsidRDefault="00B057D9" w:rsidP="00625238">
      <w:pPr>
        <w:autoSpaceDE w:val="0"/>
        <w:autoSpaceDN w:val="0"/>
        <w:adjustRightInd w:val="0"/>
        <w:outlineLvl w:val="0"/>
        <w:rPr>
          <w:rFonts w:ascii="Helvetica" w:hAnsi="Helvetica"/>
        </w:rPr>
      </w:pPr>
      <w:r w:rsidRPr="00B057D9">
        <w:rPr>
          <w:rFonts w:ascii="Helvetica" w:hAnsi="Helvetica"/>
          <w:noProof/>
        </w:rPr>
        <w:drawing>
          <wp:inline distT="0" distB="0" distL="0" distR="0" wp14:anchorId="2B6615E5" wp14:editId="286BA033">
            <wp:extent cx="6915150" cy="2905760"/>
            <wp:effectExtent l="0" t="0" r="6350" b="2540"/>
            <wp:docPr id="139" name="Picture 13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Picture 139" descr="Graphical user interface, text, application, email&#10;&#10;Description automatically generated"/>
                    <pic:cNvPicPr/>
                  </pic:nvPicPr>
                  <pic:blipFill>
                    <a:blip r:embed="rId797" cstate="email">
                      <a:extLst>
                        <a:ext uri="{28A0092B-C50C-407E-A947-70E740481C1C}">
                          <a14:useLocalDpi xmlns:a14="http://schemas.microsoft.com/office/drawing/2010/main"/>
                        </a:ext>
                      </a:extLst>
                    </a:blip>
                    <a:stretch>
                      <a:fillRect/>
                    </a:stretch>
                  </pic:blipFill>
                  <pic:spPr>
                    <a:xfrm>
                      <a:off x="0" y="0"/>
                      <a:ext cx="6915150" cy="2905760"/>
                    </a:xfrm>
                    <a:prstGeom prst="rect">
                      <a:avLst/>
                    </a:prstGeom>
                  </pic:spPr>
                </pic:pic>
              </a:graphicData>
            </a:graphic>
          </wp:inline>
        </w:drawing>
      </w:r>
    </w:p>
    <w:p w14:paraId="0CA51C0D" w14:textId="1B91DE7D" w:rsidR="00B057D9" w:rsidRDefault="00B057D9" w:rsidP="00625238">
      <w:pPr>
        <w:autoSpaceDE w:val="0"/>
        <w:autoSpaceDN w:val="0"/>
        <w:adjustRightInd w:val="0"/>
        <w:outlineLvl w:val="0"/>
        <w:rPr>
          <w:rFonts w:ascii="Helvetica" w:hAnsi="Helvetica"/>
        </w:rPr>
      </w:pPr>
    </w:p>
    <w:p w14:paraId="4611139D" w14:textId="560AEBDD" w:rsidR="00B057D9" w:rsidRDefault="00C7440C" w:rsidP="00625238">
      <w:pPr>
        <w:autoSpaceDE w:val="0"/>
        <w:autoSpaceDN w:val="0"/>
        <w:adjustRightInd w:val="0"/>
        <w:outlineLvl w:val="0"/>
        <w:rPr>
          <w:rFonts w:ascii="Helvetica" w:hAnsi="Helvetica"/>
        </w:rPr>
      </w:pPr>
      <w:r w:rsidRPr="00C7440C">
        <w:rPr>
          <w:rFonts w:ascii="Helvetica" w:hAnsi="Helvetica"/>
          <w:noProof/>
        </w:rPr>
        <w:lastRenderedPageBreak/>
        <w:drawing>
          <wp:inline distT="0" distB="0" distL="0" distR="0" wp14:anchorId="7C076A3A" wp14:editId="6F821AF6">
            <wp:extent cx="8244736" cy="2648309"/>
            <wp:effectExtent l="0" t="0" r="0" b="6350"/>
            <wp:docPr id="147" name="Picture 14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Picture 147" descr="Graphical user interface, text, application, email&#10;&#10;Description automatically generated"/>
                    <pic:cNvPicPr/>
                  </pic:nvPicPr>
                  <pic:blipFill>
                    <a:blip r:embed="rId798" cstate="email">
                      <a:extLst>
                        <a:ext uri="{28A0092B-C50C-407E-A947-70E740481C1C}">
                          <a14:useLocalDpi xmlns:a14="http://schemas.microsoft.com/office/drawing/2010/main"/>
                        </a:ext>
                      </a:extLst>
                    </a:blip>
                    <a:stretch>
                      <a:fillRect/>
                    </a:stretch>
                  </pic:blipFill>
                  <pic:spPr>
                    <a:xfrm>
                      <a:off x="0" y="0"/>
                      <a:ext cx="8250527" cy="2650169"/>
                    </a:xfrm>
                    <a:prstGeom prst="rect">
                      <a:avLst/>
                    </a:prstGeom>
                  </pic:spPr>
                </pic:pic>
              </a:graphicData>
            </a:graphic>
          </wp:inline>
        </w:drawing>
      </w:r>
    </w:p>
    <w:p w14:paraId="7604BFC9" w14:textId="45FC78C7" w:rsidR="00B057D9" w:rsidRDefault="00C7440C" w:rsidP="00625238">
      <w:pPr>
        <w:autoSpaceDE w:val="0"/>
        <w:autoSpaceDN w:val="0"/>
        <w:adjustRightInd w:val="0"/>
        <w:outlineLvl w:val="0"/>
        <w:rPr>
          <w:rFonts w:ascii="Helvetica" w:hAnsi="Helvetica"/>
        </w:rPr>
      </w:pPr>
      <w:r w:rsidRPr="00C7440C">
        <w:rPr>
          <w:rFonts w:ascii="Helvetica" w:hAnsi="Helvetica"/>
          <w:noProof/>
        </w:rPr>
        <w:drawing>
          <wp:inline distT="0" distB="0" distL="0" distR="0" wp14:anchorId="46ED4BE1" wp14:editId="189E5F19">
            <wp:extent cx="5852241" cy="3631721"/>
            <wp:effectExtent l="0" t="0" r="2540" b="635"/>
            <wp:docPr id="150" name="Picture 150"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Picture 150" descr="Graphical user interface, text, application, email&#10;&#10;Description automatically generated"/>
                    <pic:cNvPicPr/>
                  </pic:nvPicPr>
                  <pic:blipFill>
                    <a:blip r:embed="rId799" cstate="email">
                      <a:extLst>
                        <a:ext uri="{28A0092B-C50C-407E-A947-70E740481C1C}">
                          <a14:useLocalDpi xmlns:a14="http://schemas.microsoft.com/office/drawing/2010/main"/>
                        </a:ext>
                      </a:extLst>
                    </a:blip>
                    <a:stretch>
                      <a:fillRect/>
                    </a:stretch>
                  </pic:blipFill>
                  <pic:spPr>
                    <a:xfrm>
                      <a:off x="0" y="0"/>
                      <a:ext cx="5867051" cy="3640911"/>
                    </a:xfrm>
                    <a:prstGeom prst="rect">
                      <a:avLst/>
                    </a:prstGeom>
                  </pic:spPr>
                </pic:pic>
              </a:graphicData>
            </a:graphic>
          </wp:inline>
        </w:drawing>
      </w:r>
    </w:p>
    <w:p w14:paraId="01B240FD" w14:textId="2EB8BCAD" w:rsidR="00C7440C" w:rsidRPr="0011481D" w:rsidRDefault="00C7440C" w:rsidP="00625238">
      <w:pPr>
        <w:autoSpaceDE w:val="0"/>
        <w:autoSpaceDN w:val="0"/>
        <w:adjustRightInd w:val="0"/>
        <w:outlineLvl w:val="0"/>
        <w:rPr>
          <w:rFonts w:ascii="Helvetica" w:hAnsi="Helvetica"/>
        </w:rPr>
      </w:pPr>
      <w:r w:rsidRPr="00C7440C">
        <w:rPr>
          <w:rFonts w:ascii="Helvetica" w:hAnsi="Helvetica"/>
          <w:noProof/>
        </w:rPr>
        <w:lastRenderedPageBreak/>
        <w:drawing>
          <wp:inline distT="0" distB="0" distL="0" distR="0" wp14:anchorId="002AF339" wp14:editId="35D3B75C">
            <wp:extent cx="6294416" cy="4347713"/>
            <wp:effectExtent l="0" t="0" r="5080" b="0"/>
            <wp:docPr id="152" name="Picture 152" descr="Graphical user interface, text,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Picture 152" descr="Graphical user interface, text, application, Teams&#10;&#10;Description automatically generated"/>
                    <pic:cNvPicPr/>
                  </pic:nvPicPr>
                  <pic:blipFill>
                    <a:blip r:embed="rId800" cstate="email">
                      <a:extLst>
                        <a:ext uri="{28A0092B-C50C-407E-A947-70E740481C1C}">
                          <a14:useLocalDpi xmlns:a14="http://schemas.microsoft.com/office/drawing/2010/main"/>
                        </a:ext>
                      </a:extLst>
                    </a:blip>
                    <a:stretch>
                      <a:fillRect/>
                    </a:stretch>
                  </pic:blipFill>
                  <pic:spPr>
                    <a:xfrm>
                      <a:off x="0" y="0"/>
                      <a:ext cx="6305872" cy="4355626"/>
                    </a:xfrm>
                    <a:prstGeom prst="rect">
                      <a:avLst/>
                    </a:prstGeom>
                  </pic:spPr>
                </pic:pic>
              </a:graphicData>
            </a:graphic>
          </wp:inline>
        </w:drawing>
      </w:r>
    </w:p>
    <w:p w14:paraId="3FCD1C54" w14:textId="1B724E9E" w:rsidR="00625238" w:rsidRDefault="00C033C5" w:rsidP="00625238">
      <w:pPr>
        <w:autoSpaceDE w:val="0"/>
        <w:autoSpaceDN w:val="0"/>
        <w:adjustRightInd w:val="0"/>
        <w:outlineLvl w:val="0"/>
        <w:rPr>
          <w:rStyle w:val="Hyperlink"/>
          <w:rFonts w:ascii="Helvetica" w:hAnsi="Helvetica"/>
          <w:b/>
        </w:rPr>
      </w:pPr>
      <w:hyperlink r:id="rId801" w:history="1">
        <w:r w:rsidR="00625238" w:rsidRPr="0011481D">
          <w:rPr>
            <w:rStyle w:val="Hyperlink"/>
            <w:rFonts w:ascii="Helvetica" w:hAnsi="Helvetica"/>
            <w:b/>
          </w:rPr>
          <w:t>Bureau of Justice Assistance (BJA)</w:t>
        </w:r>
      </w:hyperlink>
    </w:p>
    <w:p w14:paraId="0B3EC7F6" w14:textId="0289E391" w:rsidR="004567A8" w:rsidRDefault="004567A8" w:rsidP="00625238">
      <w:pPr>
        <w:autoSpaceDE w:val="0"/>
        <w:autoSpaceDN w:val="0"/>
        <w:adjustRightInd w:val="0"/>
        <w:outlineLvl w:val="0"/>
        <w:rPr>
          <w:rStyle w:val="Hyperlink"/>
          <w:rFonts w:ascii="Helvetica" w:hAnsi="Helvetica"/>
          <w:b/>
        </w:rPr>
      </w:pPr>
    </w:p>
    <w:p w14:paraId="071B6DAA" w14:textId="27AEFEF0" w:rsidR="004567A8" w:rsidRDefault="00C7440C" w:rsidP="00625238">
      <w:pPr>
        <w:autoSpaceDE w:val="0"/>
        <w:autoSpaceDN w:val="0"/>
        <w:adjustRightInd w:val="0"/>
        <w:outlineLvl w:val="0"/>
        <w:rPr>
          <w:rFonts w:ascii="Helvetica" w:hAnsi="Helvetica"/>
          <w:b/>
          <w:color w:val="0000FF"/>
          <w:u w:val="single"/>
        </w:rPr>
      </w:pPr>
      <w:r w:rsidRPr="00C7440C">
        <w:rPr>
          <w:rFonts w:ascii="Helvetica" w:hAnsi="Helvetica"/>
          <w:b/>
          <w:noProof/>
          <w:color w:val="0000FF"/>
          <w:u w:val="single"/>
        </w:rPr>
        <w:drawing>
          <wp:inline distT="0" distB="0" distL="0" distR="0" wp14:anchorId="1E485284" wp14:editId="1A89E1B2">
            <wp:extent cx="6150634" cy="3195619"/>
            <wp:effectExtent l="0" t="0" r="0" b="5080"/>
            <wp:docPr id="153" name="Picture 153"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Picture 153" descr="Graphical user interface, application, website&#10;&#10;Description automatically generated"/>
                    <pic:cNvPicPr/>
                  </pic:nvPicPr>
                  <pic:blipFill>
                    <a:blip r:embed="rId802" cstate="email">
                      <a:extLst>
                        <a:ext uri="{28A0092B-C50C-407E-A947-70E740481C1C}">
                          <a14:useLocalDpi xmlns:a14="http://schemas.microsoft.com/office/drawing/2010/main"/>
                        </a:ext>
                      </a:extLst>
                    </a:blip>
                    <a:stretch>
                      <a:fillRect/>
                    </a:stretch>
                  </pic:blipFill>
                  <pic:spPr>
                    <a:xfrm>
                      <a:off x="0" y="0"/>
                      <a:ext cx="6156638" cy="3198738"/>
                    </a:xfrm>
                    <a:prstGeom prst="rect">
                      <a:avLst/>
                    </a:prstGeom>
                  </pic:spPr>
                </pic:pic>
              </a:graphicData>
            </a:graphic>
          </wp:inline>
        </w:drawing>
      </w:r>
    </w:p>
    <w:p w14:paraId="7F771214" w14:textId="6597B612" w:rsidR="00C7440C" w:rsidRPr="00420074" w:rsidRDefault="00C7440C" w:rsidP="00625238">
      <w:pPr>
        <w:autoSpaceDE w:val="0"/>
        <w:autoSpaceDN w:val="0"/>
        <w:adjustRightInd w:val="0"/>
        <w:outlineLvl w:val="0"/>
        <w:rPr>
          <w:rFonts w:ascii="Helvetica" w:hAnsi="Helvetica"/>
          <w:b/>
          <w:color w:val="0000FF"/>
          <w:u w:val="single"/>
        </w:rPr>
      </w:pPr>
      <w:r w:rsidRPr="00C7440C">
        <w:rPr>
          <w:rFonts w:ascii="Helvetica" w:hAnsi="Helvetica"/>
          <w:b/>
          <w:noProof/>
          <w:color w:val="0000FF"/>
          <w:u w:val="single"/>
        </w:rPr>
        <w:lastRenderedPageBreak/>
        <w:drawing>
          <wp:inline distT="0" distB="0" distL="0" distR="0" wp14:anchorId="2E2EEA53" wp14:editId="5B3A6121">
            <wp:extent cx="5235057" cy="3433313"/>
            <wp:effectExtent l="0" t="0" r="0" b="0"/>
            <wp:docPr id="157" name="Picture 157"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Picture 157" descr="Graphical user interface, website&#10;&#10;Description automatically generated"/>
                    <pic:cNvPicPr/>
                  </pic:nvPicPr>
                  <pic:blipFill>
                    <a:blip r:embed="rId803" cstate="email">
                      <a:extLst>
                        <a:ext uri="{28A0092B-C50C-407E-A947-70E740481C1C}">
                          <a14:useLocalDpi xmlns:a14="http://schemas.microsoft.com/office/drawing/2010/main"/>
                        </a:ext>
                      </a:extLst>
                    </a:blip>
                    <a:stretch>
                      <a:fillRect/>
                    </a:stretch>
                  </pic:blipFill>
                  <pic:spPr>
                    <a:xfrm>
                      <a:off x="0" y="0"/>
                      <a:ext cx="5244602" cy="3439573"/>
                    </a:xfrm>
                    <a:prstGeom prst="rect">
                      <a:avLst/>
                    </a:prstGeom>
                  </pic:spPr>
                </pic:pic>
              </a:graphicData>
            </a:graphic>
          </wp:inline>
        </w:drawing>
      </w:r>
      <w:r w:rsidRPr="00C7440C">
        <w:rPr>
          <w:noProof/>
        </w:rPr>
        <w:t xml:space="preserve"> </w:t>
      </w:r>
      <w:r w:rsidRPr="00C7440C">
        <w:rPr>
          <w:rFonts w:ascii="Helvetica" w:hAnsi="Helvetica"/>
          <w:b/>
          <w:noProof/>
          <w:color w:val="0000FF"/>
          <w:u w:val="single"/>
        </w:rPr>
        <w:drawing>
          <wp:inline distT="0" distB="0" distL="0" distR="0" wp14:anchorId="004B2CC9" wp14:editId="147B2DA7">
            <wp:extent cx="6274999" cy="3838755"/>
            <wp:effectExtent l="0" t="0" r="0" b="0"/>
            <wp:docPr id="160" name="Picture 160"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Picture 160" descr="Graphical user interface, website&#10;&#10;Description automatically generated"/>
                    <pic:cNvPicPr/>
                  </pic:nvPicPr>
                  <pic:blipFill>
                    <a:blip r:embed="rId804" cstate="email">
                      <a:extLst>
                        <a:ext uri="{28A0092B-C50C-407E-A947-70E740481C1C}">
                          <a14:useLocalDpi xmlns:a14="http://schemas.microsoft.com/office/drawing/2010/main"/>
                        </a:ext>
                      </a:extLst>
                    </a:blip>
                    <a:stretch>
                      <a:fillRect/>
                    </a:stretch>
                  </pic:blipFill>
                  <pic:spPr>
                    <a:xfrm>
                      <a:off x="0" y="0"/>
                      <a:ext cx="6278887" cy="3841134"/>
                    </a:xfrm>
                    <a:prstGeom prst="rect">
                      <a:avLst/>
                    </a:prstGeom>
                  </pic:spPr>
                </pic:pic>
              </a:graphicData>
            </a:graphic>
          </wp:inline>
        </w:drawing>
      </w:r>
    </w:p>
    <w:p w14:paraId="54D2FDF5" w14:textId="7FB98DE3" w:rsidR="004567A8" w:rsidRDefault="004567A8" w:rsidP="00625238">
      <w:pPr>
        <w:autoSpaceDE w:val="0"/>
        <w:autoSpaceDN w:val="0"/>
        <w:adjustRightInd w:val="0"/>
        <w:outlineLvl w:val="0"/>
        <w:rPr>
          <w:rFonts w:ascii="Helvetica" w:hAnsi="Helvetica"/>
          <w:b/>
        </w:rPr>
      </w:pPr>
    </w:p>
    <w:p w14:paraId="0C85483C" w14:textId="179D1884" w:rsidR="00C7440C" w:rsidRPr="0011481D" w:rsidRDefault="00C7440C" w:rsidP="00625238">
      <w:pPr>
        <w:autoSpaceDE w:val="0"/>
        <w:autoSpaceDN w:val="0"/>
        <w:adjustRightInd w:val="0"/>
        <w:outlineLvl w:val="0"/>
        <w:rPr>
          <w:rFonts w:ascii="Helvetica" w:hAnsi="Helvetica"/>
          <w:b/>
        </w:rPr>
      </w:pPr>
      <w:r w:rsidRPr="00C7440C">
        <w:rPr>
          <w:rFonts w:ascii="Helvetica" w:hAnsi="Helvetica"/>
          <w:b/>
          <w:noProof/>
        </w:rPr>
        <w:drawing>
          <wp:inline distT="0" distB="0" distL="0" distR="0" wp14:anchorId="00C246B1" wp14:editId="5BA098A0">
            <wp:extent cx="5564037" cy="2178098"/>
            <wp:effectExtent l="0" t="0" r="0" b="0"/>
            <wp:docPr id="164" name="Picture 164"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Picture 164" descr="Graphical user interface, application, Teams&#10;&#10;Description automatically generated"/>
                    <pic:cNvPicPr/>
                  </pic:nvPicPr>
                  <pic:blipFill>
                    <a:blip r:embed="rId805" cstate="email">
                      <a:extLst>
                        <a:ext uri="{28A0092B-C50C-407E-A947-70E740481C1C}">
                          <a14:useLocalDpi xmlns:a14="http://schemas.microsoft.com/office/drawing/2010/main"/>
                        </a:ext>
                      </a:extLst>
                    </a:blip>
                    <a:stretch>
                      <a:fillRect/>
                    </a:stretch>
                  </pic:blipFill>
                  <pic:spPr>
                    <a:xfrm>
                      <a:off x="0" y="0"/>
                      <a:ext cx="5596981" cy="2190994"/>
                    </a:xfrm>
                    <a:prstGeom prst="rect">
                      <a:avLst/>
                    </a:prstGeom>
                  </pic:spPr>
                </pic:pic>
              </a:graphicData>
            </a:graphic>
          </wp:inline>
        </w:drawing>
      </w:r>
    </w:p>
    <w:p w14:paraId="3AC48919" w14:textId="77777777" w:rsidR="00625238" w:rsidRPr="0011481D" w:rsidRDefault="00C033C5" w:rsidP="00625238">
      <w:pPr>
        <w:autoSpaceDE w:val="0"/>
        <w:autoSpaceDN w:val="0"/>
        <w:adjustRightInd w:val="0"/>
        <w:outlineLvl w:val="0"/>
        <w:rPr>
          <w:rFonts w:ascii="Helvetica" w:hAnsi="Helvetica"/>
          <w:b/>
        </w:rPr>
      </w:pPr>
      <w:hyperlink r:id="rId806" w:history="1">
        <w:r w:rsidR="00625238" w:rsidRPr="0011481D">
          <w:rPr>
            <w:rStyle w:val="Hyperlink"/>
            <w:rFonts w:ascii="Helvetica" w:hAnsi="Helvetica"/>
            <w:b/>
          </w:rPr>
          <w:t>Bureau of Justice Statistics (BJS)</w:t>
        </w:r>
      </w:hyperlink>
    </w:p>
    <w:p w14:paraId="20CC61F8" w14:textId="77777777" w:rsidR="00625238" w:rsidRPr="0011481D" w:rsidRDefault="00C033C5" w:rsidP="00625238">
      <w:pPr>
        <w:autoSpaceDE w:val="0"/>
        <w:autoSpaceDN w:val="0"/>
        <w:adjustRightInd w:val="0"/>
        <w:outlineLvl w:val="0"/>
        <w:rPr>
          <w:rFonts w:ascii="Helvetica" w:hAnsi="Helvetica"/>
          <w:b/>
        </w:rPr>
      </w:pPr>
      <w:hyperlink r:id="rId807" w:history="1">
        <w:r w:rsidR="00625238" w:rsidRPr="0011481D">
          <w:rPr>
            <w:rStyle w:val="Hyperlink"/>
            <w:rFonts w:ascii="Helvetica" w:hAnsi="Helvetica"/>
            <w:b/>
          </w:rPr>
          <w:t>National Criminal Justice Reference Service (NCJRS)</w:t>
        </w:r>
      </w:hyperlink>
    </w:p>
    <w:p w14:paraId="5BD7316C" w14:textId="77777777" w:rsidR="00625238" w:rsidRPr="0011481D" w:rsidRDefault="00C033C5" w:rsidP="00625238">
      <w:pPr>
        <w:autoSpaceDE w:val="0"/>
        <w:autoSpaceDN w:val="0"/>
        <w:adjustRightInd w:val="0"/>
        <w:outlineLvl w:val="0"/>
        <w:rPr>
          <w:rFonts w:ascii="Helvetica" w:hAnsi="Helvetica"/>
          <w:b/>
        </w:rPr>
      </w:pPr>
      <w:hyperlink r:id="rId808" w:history="1">
        <w:r w:rsidR="00625238" w:rsidRPr="0011481D">
          <w:rPr>
            <w:rStyle w:val="Hyperlink"/>
            <w:rFonts w:ascii="Helvetica" w:hAnsi="Helvetica"/>
            <w:b/>
          </w:rPr>
          <w:t>National Institute of Justice (NIJ)</w:t>
        </w:r>
      </w:hyperlink>
    </w:p>
    <w:p w14:paraId="698FDD44" w14:textId="77777777" w:rsidR="00625238" w:rsidRPr="0011481D" w:rsidRDefault="00C033C5" w:rsidP="00625238">
      <w:pPr>
        <w:autoSpaceDE w:val="0"/>
        <w:autoSpaceDN w:val="0"/>
        <w:adjustRightInd w:val="0"/>
        <w:outlineLvl w:val="0"/>
        <w:rPr>
          <w:rFonts w:ascii="Helvetica" w:hAnsi="Helvetica"/>
          <w:b/>
        </w:rPr>
      </w:pPr>
      <w:hyperlink r:id="rId809" w:history="1">
        <w:r w:rsidR="00625238" w:rsidRPr="0011481D">
          <w:rPr>
            <w:rStyle w:val="Hyperlink"/>
            <w:rFonts w:ascii="Helvetica" w:hAnsi="Helvetica"/>
            <w:b/>
          </w:rPr>
          <w:t>Office of Sex Offender Sentencing, Monitoring, Apprehending, Registering, and Tracking (SMART)</w:t>
        </w:r>
      </w:hyperlink>
    </w:p>
    <w:p w14:paraId="4F285C29" w14:textId="77777777" w:rsidR="00625238" w:rsidRPr="0011481D" w:rsidRDefault="00625238" w:rsidP="00625238">
      <w:pPr>
        <w:rPr>
          <w:rFonts w:ascii="Helvetica" w:hAnsi="Helvetica"/>
        </w:rPr>
      </w:pPr>
    </w:p>
    <w:p w14:paraId="32FE2F9D" w14:textId="3C95F918" w:rsidR="00625238" w:rsidRDefault="00625238" w:rsidP="00625238">
      <w:pPr>
        <w:rPr>
          <w:rFonts w:ascii="Helvetica" w:hAnsi="Helvetica" w:cs="Helvetica"/>
          <w:color w:val="222222"/>
          <w:shd w:val="clear" w:color="auto" w:fill="FFFFFF"/>
        </w:rPr>
      </w:pPr>
      <w:bookmarkStart w:id="1046" w:name="DOJGrants"/>
      <w:bookmarkStart w:id="1047" w:name="HISAADOJ"/>
      <w:bookmarkEnd w:id="1046"/>
      <w:bookmarkEnd w:id="1047"/>
      <w:r>
        <w:rPr>
          <w:rFonts w:ascii="Helvetica" w:hAnsi="Helvetica" w:cs="Helvetica"/>
          <w:color w:val="222222"/>
          <w:shd w:val="clear" w:color="auto" w:fill="FFFFFF"/>
        </w:rPr>
        <w:t xml:space="preserve">Hawaii State </w:t>
      </w:r>
      <w:r w:rsidR="00A011C6">
        <w:rPr>
          <w:rFonts w:ascii="Helvetica" w:hAnsi="Helvetica" w:cs="Helvetica"/>
          <w:color w:val="222222"/>
          <w:shd w:val="clear" w:color="auto" w:fill="FFFFFF"/>
        </w:rPr>
        <w:t>Administrative</w:t>
      </w:r>
      <w:r>
        <w:rPr>
          <w:rFonts w:ascii="Helvetica" w:hAnsi="Helvetica" w:cs="Helvetica"/>
          <w:color w:val="222222"/>
          <w:shd w:val="clear" w:color="auto" w:fill="FFFFFF"/>
        </w:rPr>
        <w:t xml:space="preserve"> Agency Contacts</w:t>
      </w:r>
    </w:p>
    <w:p w14:paraId="5C756EED" w14:textId="77777777" w:rsidR="00625238" w:rsidRDefault="00625238" w:rsidP="00625238">
      <w:pPr>
        <w:rPr>
          <w:rFonts w:ascii="Helvetica" w:hAnsi="Helvetica" w:cs="Helvetica"/>
          <w:color w:val="222222"/>
          <w:shd w:val="clear" w:color="auto" w:fill="FFFFFF"/>
        </w:rPr>
      </w:pPr>
    </w:p>
    <w:p w14:paraId="202D7296" w14:textId="77777777" w:rsidR="00625238" w:rsidRDefault="00625238" w:rsidP="00625238">
      <w:pPr>
        <w:rPr>
          <w:rFonts w:ascii="Helvetica" w:hAnsi="Helvetica" w:cs="Helvetica"/>
          <w:color w:val="222222"/>
          <w:shd w:val="clear" w:color="auto" w:fill="FFFFFF"/>
        </w:rPr>
      </w:pPr>
    </w:p>
    <w:p w14:paraId="2F137B8E" w14:textId="0662648D" w:rsidR="00625238" w:rsidRDefault="00625238" w:rsidP="00625238">
      <w:pPr>
        <w:rPr>
          <w:rFonts w:ascii="Helvetica" w:hAnsi="Helvetica" w:cs="Helvetica"/>
          <w:color w:val="222222"/>
          <w:shd w:val="clear" w:color="auto" w:fill="FFFFFF"/>
        </w:rPr>
      </w:pPr>
      <w:r w:rsidRPr="00912A48">
        <w:rPr>
          <w:rFonts w:ascii="Helvetica" w:hAnsi="Helvetica" w:cs="Helvetica"/>
          <w:noProof/>
          <w:color w:val="222222"/>
          <w:shd w:val="clear" w:color="auto" w:fill="FFFFFF"/>
        </w:rPr>
        <w:drawing>
          <wp:inline distT="0" distB="0" distL="0" distR="0" wp14:anchorId="2868F3C0" wp14:editId="5D5BD295">
            <wp:extent cx="6915150" cy="4600575"/>
            <wp:effectExtent l="0" t="0" r="6350" b="0"/>
            <wp:docPr id="1" name="Picture 1"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0" cstate="email">
                      <a:extLst>
                        <a:ext uri="{28A0092B-C50C-407E-A947-70E740481C1C}">
                          <a14:useLocalDpi xmlns:a14="http://schemas.microsoft.com/office/drawing/2010/main"/>
                        </a:ext>
                      </a:extLst>
                    </a:blip>
                    <a:stretch>
                      <a:fillRect/>
                    </a:stretch>
                  </pic:blipFill>
                  <pic:spPr>
                    <a:xfrm>
                      <a:off x="0" y="0"/>
                      <a:ext cx="6915150" cy="4600575"/>
                    </a:xfrm>
                    <a:prstGeom prst="rect">
                      <a:avLst/>
                    </a:prstGeom>
                  </pic:spPr>
                </pic:pic>
              </a:graphicData>
            </a:graphic>
          </wp:inline>
        </w:drawing>
      </w:r>
    </w:p>
    <w:p w14:paraId="1977CEEE" w14:textId="77777777" w:rsidR="00625238" w:rsidRDefault="00625238" w:rsidP="00625238">
      <w:pPr>
        <w:rPr>
          <w:rFonts w:ascii="Helvetica" w:hAnsi="Helvetica" w:cs="Helvetica"/>
          <w:color w:val="222222"/>
          <w:shd w:val="clear" w:color="auto" w:fill="FFFFFF"/>
        </w:rPr>
      </w:pPr>
    </w:p>
    <w:p w14:paraId="244A39DC" w14:textId="77777777" w:rsidR="00625238" w:rsidRPr="00DE3E08" w:rsidRDefault="00C033C5" w:rsidP="00625238">
      <w:pPr>
        <w:pStyle w:val="Heading5"/>
        <w:spacing w:before="150" w:after="75" w:line="288" w:lineRule="atLeast"/>
        <w:rPr>
          <w:rFonts w:ascii="Roboto Condensed" w:hAnsi="Roboto Condensed"/>
          <w:caps/>
          <w:color w:val="4472C4" w:themeColor="accent1"/>
        </w:rPr>
      </w:pPr>
      <w:hyperlink r:id="rId811" w:history="1">
        <w:r w:rsidR="00625238" w:rsidRPr="00DE3E08">
          <w:rPr>
            <w:rStyle w:val="Hyperlink"/>
            <w:rFonts w:ascii="Roboto Condensed" w:hAnsi="Roboto Condensed"/>
            <w:caps/>
            <w:color w:val="4472C4" w:themeColor="accent1"/>
          </w:rPr>
          <w:t>HAWAII DEPARTMENT OF THE ATTORNEY GENERAL, CRIME PREVENTION &amp; JUSTICE ASSISTANCE DIVISION</w:t>
        </w:r>
      </w:hyperlink>
    </w:p>
    <w:p w14:paraId="4E9A65A4" w14:textId="1BCD7E6D" w:rsidR="00625238" w:rsidRDefault="00315EB6" w:rsidP="00625238">
      <w:pPr>
        <w:pStyle w:val="NormalWeb"/>
        <w:spacing w:before="0" w:beforeAutospacing="0" w:after="150" w:afterAutospacing="0" w:line="336" w:lineRule="atLeast"/>
        <w:rPr>
          <w:rFonts w:ascii="Titillium" w:hAnsi="Titillium"/>
          <w:color w:val="4472C4" w:themeColor="accent1"/>
          <w:sz w:val="23"/>
          <w:szCs w:val="23"/>
        </w:rPr>
      </w:pPr>
      <w:r>
        <w:rPr>
          <w:rFonts w:ascii="Titillium" w:hAnsi="Titillium"/>
          <w:color w:val="777777"/>
          <w:sz w:val="23"/>
          <w:szCs w:val="23"/>
        </w:rPr>
        <w:t>235 S Beretania Street, Suite 401</w:t>
      </w:r>
      <w:r>
        <w:rPr>
          <w:rFonts w:ascii="Titillium" w:hAnsi="Titillium"/>
          <w:color w:val="777777"/>
          <w:sz w:val="23"/>
          <w:szCs w:val="23"/>
        </w:rPr>
        <w:br/>
        <w:t>Honolulu, HI 96813</w:t>
      </w:r>
      <w:r>
        <w:rPr>
          <w:rFonts w:ascii="Titillium" w:hAnsi="Titillium"/>
          <w:color w:val="777777"/>
          <w:sz w:val="23"/>
          <w:szCs w:val="23"/>
        </w:rPr>
        <w:br/>
        <w:t>(808) 586-1150</w:t>
      </w:r>
      <w:r>
        <w:rPr>
          <w:rFonts w:ascii="Titillium" w:hAnsi="Titillium"/>
          <w:color w:val="777777"/>
          <w:sz w:val="23"/>
          <w:szCs w:val="23"/>
        </w:rPr>
        <w:br/>
        <w:t> Agency Head</w:t>
      </w:r>
      <w:r w:rsidRPr="00DE3E08">
        <w:rPr>
          <w:rFonts w:ascii="Titillium" w:hAnsi="Titillium"/>
          <w:color w:val="4472C4" w:themeColor="accent1"/>
          <w:sz w:val="23"/>
          <w:szCs w:val="23"/>
        </w:rPr>
        <w:t>:</w:t>
      </w:r>
      <w:r w:rsidRPr="00DE3E08">
        <w:rPr>
          <w:rStyle w:val="apple-converted-space"/>
          <w:rFonts w:ascii="Titillium" w:hAnsi="Titillium"/>
          <w:color w:val="4472C4" w:themeColor="accent1"/>
          <w:sz w:val="23"/>
          <w:szCs w:val="23"/>
        </w:rPr>
        <w:t> </w:t>
      </w:r>
      <w:hyperlink r:id="rId812" w:history="1">
        <w:r w:rsidRPr="00DE3E08">
          <w:rPr>
            <w:rStyle w:val="Hyperlink"/>
            <w:rFonts w:ascii="Titillium" w:hAnsi="Titillium"/>
            <w:color w:val="4472C4" w:themeColor="accent1"/>
            <w:sz w:val="23"/>
            <w:szCs w:val="23"/>
          </w:rPr>
          <w:t xml:space="preserve">Julie Ebato, </w:t>
        </w:r>
        <w:r>
          <w:rPr>
            <w:rStyle w:val="Hyperlink"/>
            <w:rFonts w:ascii="Titillium" w:hAnsi="Titillium"/>
            <w:color w:val="4472C4" w:themeColor="accent1"/>
            <w:sz w:val="23"/>
            <w:szCs w:val="23"/>
          </w:rPr>
          <w:t>Adminis</w:t>
        </w:r>
        <w:r w:rsidRPr="00DE3E08">
          <w:rPr>
            <w:rStyle w:val="Hyperlink"/>
            <w:rFonts w:ascii="Titillium" w:hAnsi="Titillium"/>
            <w:color w:val="4472C4" w:themeColor="accent1"/>
            <w:sz w:val="23"/>
            <w:szCs w:val="23"/>
          </w:rPr>
          <w:t>trator</w:t>
        </w:r>
      </w:hyperlink>
      <w:r w:rsidRPr="00DE3E08">
        <w:rPr>
          <w:rFonts w:ascii="Titillium" w:hAnsi="Titillium"/>
          <w:color w:val="4472C4" w:themeColor="accent1"/>
          <w:sz w:val="23"/>
          <w:szCs w:val="23"/>
        </w:rPr>
        <w:br/>
      </w:r>
      <w:r>
        <w:rPr>
          <w:rFonts w:ascii="Titillium" w:hAnsi="Titillium"/>
          <w:color w:val="777777"/>
          <w:sz w:val="23"/>
          <w:szCs w:val="23"/>
        </w:rPr>
        <w:t> JAG Contact:</w:t>
      </w:r>
      <w:r>
        <w:rPr>
          <w:rStyle w:val="apple-converted-space"/>
          <w:rFonts w:ascii="Titillium" w:hAnsi="Titillium"/>
          <w:color w:val="777777"/>
          <w:sz w:val="23"/>
          <w:szCs w:val="23"/>
        </w:rPr>
        <w:t> </w:t>
      </w:r>
      <w:hyperlink r:id="rId813" w:history="1">
        <w:r w:rsidRPr="00DE3E08">
          <w:rPr>
            <w:rStyle w:val="Hyperlink"/>
            <w:rFonts w:ascii="Titillium" w:hAnsi="Titillium"/>
            <w:color w:val="4472C4" w:themeColor="accent1"/>
            <w:sz w:val="23"/>
            <w:szCs w:val="23"/>
          </w:rPr>
          <w:t>Shaleigh Tice, Grants &amp; Planning Branch Chief</w:t>
        </w:r>
      </w:hyperlink>
      <w:r>
        <w:rPr>
          <w:rFonts w:ascii="Titillium" w:hAnsi="Titillium"/>
          <w:color w:val="777777"/>
          <w:sz w:val="23"/>
          <w:szCs w:val="23"/>
        </w:rPr>
        <w:br/>
        <w:t> SAC Director:</w:t>
      </w:r>
      <w:r>
        <w:rPr>
          <w:rStyle w:val="apple-converted-space"/>
          <w:rFonts w:ascii="Titillium" w:hAnsi="Titillium"/>
          <w:color w:val="777777"/>
          <w:sz w:val="23"/>
          <w:szCs w:val="23"/>
        </w:rPr>
        <w:t> </w:t>
      </w:r>
      <w:hyperlink r:id="rId814" w:history="1">
        <w:r w:rsidRPr="00DE3E08">
          <w:rPr>
            <w:rStyle w:val="Hyperlink"/>
            <w:rFonts w:ascii="Titillium" w:hAnsi="Titillium"/>
            <w:color w:val="4472C4" w:themeColor="accent1"/>
            <w:sz w:val="23"/>
            <w:szCs w:val="23"/>
          </w:rPr>
          <w:t>Paul Perrone, Chief of Research and Statistics</w:t>
        </w:r>
      </w:hyperlink>
    </w:p>
    <w:p w14:paraId="143A31AD" w14:textId="77777777" w:rsidR="00625238" w:rsidRDefault="00625238" w:rsidP="00625238">
      <w:pPr>
        <w:pStyle w:val="NormalWeb"/>
        <w:spacing w:before="0" w:beforeAutospacing="0" w:after="150" w:afterAutospacing="0" w:line="336" w:lineRule="atLeast"/>
        <w:rPr>
          <w:rFonts w:ascii="Titillium" w:hAnsi="Titillium"/>
          <w:color w:val="4472C4" w:themeColor="accent1"/>
          <w:sz w:val="23"/>
          <w:szCs w:val="23"/>
        </w:rPr>
      </w:pPr>
    </w:p>
    <w:p w14:paraId="17907F4F" w14:textId="77777777" w:rsidR="00625238" w:rsidRDefault="00625238" w:rsidP="00625238">
      <w:pPr>
        <w:pStyle w:val="NormalWeb"/>
        <w:spacing w:before="0" w:beforeAutospacing="0" w:after="150" w:afterAutospacing="0" w:line="336" w:lineRule="atLeast"/>
        <w:rPr>
          <w:rFonts w:ascii="Titillium" w:hAnsi="Titillium"/>
          <w:color w:val="777777"/>
          <w:sz w:val="23"/>
          <w:szCs w:val="23"/>
        </w:rPr>
      </w:pPr>
      <w:r w:rsidRPr="005641B0">
        <w:rPr>
          <w:rFonts w:ascii="Titillium" w:hAnsi="Titillium"/>
          <w:noProof/>
          <w:color w:val="777777"/>
          <w:sz w:val="23"/>
          <w:szCs w:val="23"/>
        </w:rPr>
        <w:lastRenderedPageBreak/>
        <w:drawing>
          <wp:inline distT="0" distB="0" distL="0" distR="0" wp14:anchorId="26AA830F" wp14:editId="7672A39F">
            <wp:extent cx="6915150" cy="5416550"/>
            <wp:effectExtent l="0" t="0" r="6350" b="6350"/>
            <wp:docPr id="28" name="Picture 2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5" cstate="email">
                      <a:extLst>
                        <a:ext uri="{28A0092B-C50C-407E-A947-70E740481C1C}">
                          <a14:useLocalDpi xmlns:a14="http://schemas.microsoft.com/office/drawing/2010/main"/>
                        </a:ext>
                      </a:extLst>
                    </a:blip>
                    <a:stretch>
                      <a:fillRect/>
                    </a:stretch>
                  </pic:blipFill>
                  <pic:spPr>
                    <a:xfrm>
                      <a:off x="0" y="0"/>
                      <a:ext cx="6915150" cy="5416550"/>
                    </a:xfrm>
                    <a:prstGeom prst="rect">
                      <a:avLst/>
                    </a:prstGeom>
                  </pic:spPr>
                </pic:pic>
              </a:graphicData>
            </a:graphic>
          </wp:inline>
        </w:drawing>
      </w:r>
    </w:p>
    <w:p w14:paraId="1D70BBCA" w14:textId="77777777" w:rsidR="00625238" w:rsidRDefault="00625238" w:rsidP="00625238">
      <w:pPr>
        <w:rPr>
          <w:rFonts w:ascii="Helvetica" w:hAnsi="Helvetica" w:cs="Helvetica"/>
          <w:color w:val="222222"/>
          <w:shd w:val="clear" w:color="auto" w:fill="FFFFFF"/>
        </w:rPr>
      </w:pPr>
      <w:r w:rsidRPr="005641B0">
        <w:rPr>
          <w:rFonts w:ascii="Helvetica" w:hAnsi="Helvetica" w:cs="Helvetica"/>
          <w:noProof/>
          <w:color w:val="222222"/>
          <w:shd w:val="clear" w:color="auto" w:fill="FFFFFF"/>
        </w:rPr>
        <w:drawing>
          <wp:inline distT="0" distB="0" distL="0" distR="0" wp14:anchorId="26FC0E6A" wp14:editId="2EC1B188">
            <wp:extent cx="6915150" cy="2550795"/>
            <wp:effectExtent l="0" t="0" r="6350" b="1905"/>
            <wp:docPr id="30" name="Picture 30"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6" cstate="email">
                      <a:extLst>
                        <a:ext uri="{28A0092B-C50C-407E-A947-70E740481C1C}">
                          <a14:useLocalDpi xmlns:a14="http://schemas.microsoft.com/office/drawing/2010/main"/>
                        </a:ext>
                      </a:extLst>
                    </a:blip>
                    <a:stretch>
                      <a:fillRect/>
                    </a:stretch>
                  </pic:blipFill>
                  <pic:spPr>
                    <a:xfrm>
                      <a:off x="0" y="0"/>
                      <a:ext cx="6915150" cy="2550795"/>
                    </a:xfrm>
                    <a:prstGeom prst="rect">
                      <a:avLst/>
                    </a:prstGeom>
                  </pic:spPr>
                </pic:pic>
              </a:graphicData>
            </a:graphic>
          </wp:inline>
        </w:drawing>
      </w:r>
    </w:p>
    <w:p w14:paraId="08E0EFCE" w14:textId="77777777" w:rsidR="00625238" w:rsidRDefault="00C033C5" w:rsidP="00625238">
      <w:pPr>
        <w:rPr>
          <w:rFonts w:ascii="Helvetica" w:hAnsi="Helvetica" w:cs="Helvetica"/>
          <w:color w:val="222222"/>
          <w:shd w:val="clear" w:color="auto" w:fill="FFFFFF"/>
        </w:rPr>
      </w:pPr>
      <w:hyperlink r:id="rId817" w:history="1">
        <w:r w:rsidR="00625238" w:rsidRPr="00996F1F">
          <w:rPr>
            <w:rStyle w:val="Hyperlink"/>
            <w:rFonts w:ascii="Helvetica" w:hAnsi="Helvetica" w:cs="Helvetica"/>
            <w:shd w:val="clear" w:color="auto" w:fill="FFFFFF"/>
          </w:rPr>
          <w:t>https://ag.h</w:t>
        </w:r>
        <w:r w:rsidR="00625238" w:rsidRPr="00996F1F">
          <w:rPr>
            <w:rStyle w:val="Hyperlink"/>
            <w:rFonts w:ascii="Helvetica" w:hAnsi="Helvetica" w:cs="Helvetica"/>
            <w:shd w:val="clear" w:color="auto" w:fill="FFFFFF"/>
          </w:rPr>
          <w:t>a</w:t>
        </w:r>
        <w:r w:rsidR="00625238" w:rsidRPr="00996F1F">
          <w:rPr>
            <w:rStyle w:val="Hyperlink"/>
            <w:rFonts w:ascii="Helvetica" w:hAnsi="Helvetica" w:cs="Helvetica"/>
            <w:shd w:val="clear" w:color="auto" w:fill="FFFFFF"/>
          </w:rPr>
          <w:t>waii.gov/cpja/gp/</w:t>
        </w:r>
      </w:hyperlink>
    </w:p>
    <w:p w14:paraId="385C66E3" w14:textId="77777777" w:rsidR="00625238" w:rsidRPr="0011481D" w:rsidRDefault="00625238" w:rsidP="00625238">
      <w:pPr>
        <w:rPr>
          <w:rFonts w:ascii="Helvetica" w:eastAsiaTheme="minorHAnsi" w:hAnsi="Helvetica" w:cs="Helvetica"/>
          <w:color w:val="222222"/>
          <w:shd w:val="clear" w:color="auto" w:fill="FFFFFF"/>
        </w:rPr>
      </w:pPr>
      <w:r>
        <w:rPr>
          <w:rFonts w:ascii="Helvetica" w:hAnsi="Helvetica" w:cs="Helvetica"/>
          <w:color w:val="222222"/>
          <w:shd w:val="clear" w:color="auto" w:fill="FFFFFF"/>
        </w:rPr>
        <w:br w:type="page"/>
      </w:r>
    </w:p>
    <w:p w14:paraId="4BE3DD05"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7FA2D863" w14:textId="77777777" w:rsidR="00625238" w:rsidRPr="0011481D" w:rsidRDefault="00625238" w:rsidP="00625238">
      <w:pPr>
        <w:widowControl w:val="0"/>
        <w:autoSpaceDE w:val="0"/>
        <w:autoSpaceDN w:val="0"/>
        <w:adjustRightInd w:val="0"/>
        <w:rPr>
          <w:rFonts w:ascii="Helvetica" w:hAnsi="Helvetica" w:cs="Helvetica"/>
        </w:rPr>
      </w:pPr>
    </w:p>
    <w:p w14:paraId="25544A6C" w14:textId="10E6FAF3" w:rsidR="00625238" w:rsidRDefault="00625238" w:rsidP="00625238">
      <w:pPr>
        <w:widowControl w:val="0"/>
        <w:autoSpaceDE w:val="0"/>
        <w:autoSpaceDN w:val="0"/>
        <w:adjustRightInd w:val="0"/>
        <w:rPr>
          <w:rFonts w:ascii="Helvetica" w:hAnsi="Helvetica" w:cs="Helvetica"/>
          <w:b/>
          <w:bCs/>
          <w:sz w:val="28"/>
          <w:szCs w:val="28"/>
        </w:rPr>
      </w:pPr>
      <w:bookmarkStart w:id="1048" w:name="DOL2"/>
      <w:bookmarkEnd w:id="1048"/>
      <w:r w:rsidRPr="00E100DC">
        <w:rPr>
          <w:rFonts w:ascii="Helvetica" w:hAnsi="Helvetica" w:cs="Helvetica"/>
          <w:b/>
          <w:bCs/>
          <w:sz w:val="28"/>
          <w:szCs w:val="28"/>
        </w:rPr>
        <w:t>Department of Labor</w:t>
      </w:r>
    </w:p>
    <w:p w14:paraId="0835EAD0" w14:textId="177DD953" w:rsidR="000B7610" w:rsidRDefault="000B7610" w:rsidP="00625238">
      <w:pPr>
        <w:widowControl w:val="0"/>
        <w:autoSpaceDE w:val="0"/>
        <w:autoSpaceDN w:val="0"/>
        <w:adjustRightInd w:val="0"/>
        <w:rPr>
          <w:rFonts w:ascii="Helvetica" w:hAnsi="Helvetica" w:cs="Helvetica"/>
          <w:b/>
          <w:bCs/>
          <w:sz w:val="28"/>
          <w:szCs w:val="28"/>
        </w:rPr>
      </w:pPr>
    </w:p>
    <w:p w14:paraId="5206FBA0" w14:textId="70F004FC" w:rsidR="000B7610" w:rsidRDefault="000B7610" w:rsidP="00625238">
      <w:pPr>
        <w:widowControl w:val="0"/>
        <w:autoSpaceDE w:val="0"/>
        <w:autoSpaceDN w:val="0"/>
        <w:adjustRightInd w:val="0"/>
        <w:rPr>
          <w:rFonts w:ascii="Helvetica" w:hAnsi="Helvetica" w:cs="Helvetica"/>
          <w:b/>
          <w:bCs/>
          <w:sz w:val="28"/>
          <w:szCs w:val="28"/>
        </w:rPr>
      </w:pPr>
    </w:p>
    <w:p w14:paraId="42FC2BE9" w14:textId="2A9E33A6" w:rsidR="000B7610" w:rsidRDefault="000B7610" w:rsidP="00625238">
      <w:pPr>
        <w:widowControl w:val="0"/>
        <w:autoSpaceDE w:val="0"/>
        <w:autoSpaceDN w:val="0"/>
        <w:adjustRightInd w:val="0"/>
        <w:rPr>
          <w:rFonts w:ascii="Helvetica" w:hAnsi="Helvetica" w:cs="Helvetica"/>
          <w:b/>
          <w:bCs/>
          <w:sz w:val="28"/>
          <w:szCs w:val="28"/>
        </w:rPr>
      </w:pPr>
      <w:r w:rsidRPr="000B7610">
        <w:rPr>
          <w:rFonts w:ascii="Helvetica" w:hAnsi="Helvetica" w:cs="Helvetica"/>
          <w:b/>
          <w:bCs/>
          <w:noProof/>
          <w:sz w:val="28"/>
          <w:szCs w:val="28"/>
        </w:rPr>
        <w:drawing>
          <wp:inline distT="0" distB="0" distL="0" distR="0" wp14:anchorId="12301E28" wp14:editId="7BA67F95">
            <wp:extent cx="6915150" cy="5136515"/>
            <wp:effectExtent l="0" t="0" r="6350" b="0"/>
            <wp:docPr id="158" name="Picture 158"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Picture 158" descr="Graphical user interface, text, website&#10;&#10;Description automatically generated"/>
                    <pic:cNvPicPr/>
                  </pic:nvPicPr>
                  <pic:blipFill>
                    <a:blip r:embed="rId818" cstate="email">
                      <a:extLst>
                        <a:ext uri="{28A0092B-C50C-407E-A947-70E740481C1C}">
                          <a14:useLocalDpi xmlns:a14="http://schemas.microsoft.com/office/drawing/2010/main"/>
                        </a:ext>
                      </a:extLst>
                    </a:blip>
                    <a:stretch>
                      <a:fillRect/>
                    </a:stretch>
                  </pic:blipFill>
                  <pic:spPr>
                    <a:xfrm>
                      <a:off x="0" y="0"/>
                      <a:ext cx="6915150" cy="5136515"/>
                    </a:xfrm>
                    <a:prstGeom prst="rect">
                      <a:avLst/>
                    </a:prstGeom>
                  </pic:spPr>
                </pic:pic>
              </a:graphicData>
            </a:graphic>
          </wp:inline>
        </w:drawing>
      </w:r>
    </w:p>
    <w:p w14:paraId="6BD297C4" w14:textId="54D3929B" w:rsidR="000B7610" w:rsidRDefault="000B7610" w:rsidP="00625238">
      <w:pPr>
        <w:widowControl w:val="0"/>
        <w:autoSpaceDE w:val="0"/>
        <w:autoSpaceDN w:val="0"/>
        <w:adjustRightInd w:val="0"/>
        <w:rPr>
          <w:rFonts w:ascii="Helvetica" w:hAnsi="Helvetica" w:cs="Helvetica"/>
          <w:b/>
          <w:bCs/>
          <w:sz w:val="28"/>
          <w:szCs w:val="28"/>
        </w:rPr>
      </w:pPr>
      <w:r w:rsidRPr="000B7610">
        <w:rPr>
          <w:rFonts w:ascii="Helvetica" w:hAnsi="Helvetica" w:cs="Helvetica"/>
          <w:b/>
          <w:bCs/>
          <w:noProof/>
          <w:sz w:val="28"/>
          <w:szCs w:val="28"/>
        </w:rPr>
        <w:drawing>
          <wp:inline distT="0" distB="0" distL="0" distR="0" wp14:anchorId="53AC3620" wp14:editId="60C76BCC">
            <wp:extent cx="6915150" cy="3199765"/>
            <wp:effectExtent l="0" t="0" r="6350" b="635"/>
            <wp:docPr id="159" name="Picture 159" descr="A picture containing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Picture 159" descr="A picture containing application&#10;&#10;Description automatically generated"/>
                    <pic:cNvPicPr/>
                  </pic:nvPicPr>
                  <pic:blipFill>
                    <a:blip r:embed="rId819" cstate="email">
                      <a:extLst>
                        <a:ext uri="{28A0092B-C50C-407E-A947-70E740481C1C}">
                          <a14:useLocalDpi xmlns:a14="http://schemas.microsoft.com/office/drawing/2010/main"/>
                        </a:ext>
                      </a:extLst>
                    </a:blip>
                    <a:stretch>
                      <a:fillRect/>
                    </a:stretch>
                  </pic:blipFill>
                  <pic:spPr>
                    <a:xfrm>
                      <a:off x="0" y="0"/>
                      <a:ext cx="6915150" cy="3199765"/>
                    </a:xfrm>
                    <a:prstGeom prst="rect">
                      <a:avLst/>
                    </a:prstGeom>
                  </pic:spPr>
                </pic:pic>
              </a:graphicData>
            </a:graphic>
          </wp:inline>
        </w:drawing>
      </w:r>
    </w:p>
    <w:p w14:paraId="0EB3766D" w14:textId="15D2FDC8" w:rsidR="000B7610" w:rsidRDefault="000B7610" w:rsidP="00625238">
      <w:pPr>
        <w:widowControl w:val="0"/>
        <w:autoSpaceDE w:val="0"/>
        <w:autoSpaceDN w:val="0"/>
        <w:adjustRightInd w:val="0"/>
        <w:rPr>
          <w:rFonts w:ascii="Helvetica" w:hAnsi="Helvetica" w:cs="Helvetica"/>
          <w:b/>
          <w:bCs/>
          <w:sz w:val="28"/>
          <w:szCs w:val="28"/>
        </w:rPr>
      </w:pPr>
    </w:p>
    <w:p w14:paraId="5A5E8E63" w14:textId="77777777" w:rsidR="000B7610" w:rsidRPr="00E100DC" w:rsidRDefault="000B7610" w:rsidP="00625238">
      <w:pPr>
        <w:widowControl w:val="0"/>
        <w:autoSpaceDE w:val="0"/>
        <w:autoSpaceDN w:val="0"/>
        <w:adjustRightInd w:val="0"/>
        <w:rPr>
          <w:rFonts w:ascii="Helvetica" w:hAnsi="Helvetica" w:cs="Helvetica"/>
          <w:b/>
          <w:bCs/>
          <w:sz w:val="28"/>
          <w:szCs w:val="28"/>
        </w:rPr>
      </w:pPr>
    </w:p>
    <w:p w14:paraId="2DB7DFD6" w14:textId="77777777" w:rsidR="00625238" w:rsidRPr="0011481D" w:rsidRDefault="00625238" w:rsidP="00625238">
      <w:pPr>
        <w:widowControl w:val="0"/>
        <w:autoSpaceDE w:val="0"/>
        <w:autoSpaceDN w:val="0"/>
        <w:adjustRightInd w:val="0"/>
        <w:rPr>
          <w:rFonts w:ascii="Helvetica" w:hAnsi="Helvetica" w:cs="Helvetica"/>
        </w:rPr>
      </w:pPr>
    </w:p>
    <w:p w14:paraId="72B3CDEC" w14:textId="77777777" w:rsidR="00625238" w:rsidRPr="0011481D" w:rsidRDefault="00C033C5" w:rsidP="00625238">
      <w:pPr>
        <w:widowControl w:val="0"/>
        <w:autoSpaceDE w:val="0"/>
        <w:autoSpaceDN w:val="0"/>
        <w:adjustRightInd w:val="0"/>
        <w:rPr>
          <w:rFonts w:ascii="Helvetica" w:hAnsi="Helvetica"/>
          <w:b/>
        </w:rPr>
      </w:pPr>
      <w:hyperlink r:id="rId820" w:history="1">
        <w:r w:rsidR="00625238" w:rsidRPr="0011481D">
          <w:rPr>
            <w:rStyle w:val="Hyperlink"/>
            <w:rFonts w:ascii="Helvetica" w:hAnsi="Helvetica"/>
            <w:b/>
          </w:rPr>
          <w:t>https://www.dol.gov/</w:t>
        </w:r>
        <w:r w:rsidR="00625238" w:rsidRPr="0011481D">
          <w:rPr>
            <w:rStyle w:val="Hyperlink"/>
            <w:rFonts w:ascii="Helvetica" w:hAnsi="Helvetica"/>
            <w:b/>
          </w:rPr>
          <w:t>g</w:t>
        </w:r>
        <w:r w:rsidR="00625238" w:rsidRPr="0011481D">
          <w:rPr>
            <w:rStyle w:val="Hyperlink"/>
            <w:rFonts w:ascii="Helvetica" w:hAnsi="Helvetica"/>
            <w:b/>
          </w:rPr>
          <w:t>eneral/grants/howto</w:t>
        </w:r>
      </w:hyperlink>
    </w:p>
    <w:p w14:paraId="76EFD25D" w14:textId="77777777" w:rsidR="00625238" w:rsidRPr="0011481D" w:rsidRDefault="00625238" w:rsidP="00625238">
      <w:pPr>
        <w:widowControl w:val="0"/>
        <w:autoSpaceDE w:val="0"/>
        <w:autoSpaceDN w:val="0"/>
        <w:adjustRightInd w:val="0"/>
        <w:rPr>
          <w:rFonts w:ascii="Helvetica" w:hAnsi="Helvetica"/>
          <w:b/>
        </w:rPr>
      </w:pPr>
    </w:p>
    <w:p w14:paraId="69662EE5" w14:textId="77777777" w:rsidR="00625238" w:rsidRPr="0011481D" w:rsidRDefault="00625238" w:rsidP="00625238">
      <w:pPr>
        <w:widowControl w:val="0"/>
        <w:autoSpaceDE w:val="0"/>
        <w:autoSpaceDN w:val="0"/>
        <w:adjustRightInd w:val="0"/>
        <w:rPr>
          <w:rFonts w:ascii="Helvetica" w:hAnsi="Helvetica" w:cs="Helvetica"/>
        </w:rPr>
      </w:pPr>
    </w:p>
    <w:p w14:paraId="102203CD" w14:textId="27C79DB3" w:rsidR="00625238" w:rsidRPr="0011481D" w:rsidRDefault="00C7440C" w:rsidP="00625238">
      <w:pPr>
        <w:widowControl w:val="0"/>
        <w:autoSpaceDE w:val="0"/>
        <w:autoSpaceDN w:val="0"/>
        <w:adjustRightInd w:val="0"/>
        <w:rPr>
          <w:rFonts w:ascii="Helvetica" w:hAnsi="Helvetica" w:cs="Helvetica"/>
        </w:rPr>
      </w:pPr>
      <w:r w:rsidRPr="00C7440C">
        <w:rPr>
          <w:rFonts w:ascii="Helvetica" w:hAnsi="Helvetica" w:cs="Helvetica"/>
          <w:noProof/>
        </w:rPr>
        <w:drawing>
          <wp:inline distT="0" distB="0" distL="0" distR="0" wp14:anchorId="2FF9B019" wp14:editId="5C3D423A">
            <wp:extent cx="7257296" cy="3881887"/>
            <wp:effectExtent l="0" t="0" r="0" b="4445"/>
            <wp:docPr id="165" name="Picture 165" descr="Graphical user interface, text,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Picture 165" descr="Graphical user interface, text, website&#10;&#10;Description automatically generated"/>
                    <pic:cNvPicPr/>
                  </pic:nvPicPr>
                  <pic:blipFill>
                    <a:blip r:embed="rId821" cstate="email">
                      <a:extLst>
                        <a:ext uri="{28A0092B-C50C-407E-A947-70E740481C1C}">
                          <a14:useLocalDpi xmlns:a14="http://schemas.microsoft.com/office/drawing/2010/main"/>
                        </a:ext>
                      </a:extLst>
                    </a:blip>
                    <a:stretch>
                      <a:fillRect/>
                    </a:stretch>
                  </pic:blipFill>
                  <pic:spPr>
                    <a:xfrm>
                      <a:off x="0" y="0"/>
                      <a:ext cx="7268843" cy="3888063"/>
                    </a:xfrm>
                    <a:prstGeom prst="rect">
                      <a:avLst/>
                    </a:prstGeom>
                  </pic:spPr>
                </pic:pic>
              </a:graphicData>
            </a:graphic>
          </wp:inline>
        </w:drawing>
      </w:r>
    </w:p>
    <w:p w14:paraId="03F88593" w14:textId="3A7632FD" w:rsidR="00625238" w:rsidRPr="0011481D" w:rsidRDefault="00625238" w:rsidP="00625238">
      <w:pPr>
        <w:widowControl w:val="0"/>
        <w:autoSpaceDE w:val="0"/>
        <w:autoSpaceDN w:val="0"/>
        <w:adjustRightInd w:val="0"/>
        <w:rPr>
          <w:rFonts w:ascii="Helvetica" w:hAnsi="Helvetica" w:cs="Helvetica"/>
        </w:rPr>
      </w:pPr>
    </w:p>
    <w:p w14:paraId="7029116C" w14:textId="3360C1A3" w:rsidR="00625238" w:rsidRDefault="00BD281D" w:rsidP="00625238">
      <w:pPr>
        <w:widowControl w:val="0"/>
        <w:autoSpaceDE w:val="0"/>
        <w:autoSpaceDN w:val="0"/>
        <w:adjustRightInd w:val="0"/>
        <w:rPr>
          <w:rFonts w:ascii="Helvetica" w:hAnsi="Helvetica" w:cs="Helvetica"/>
        </w:rPr>
      </w:pPr>
      <w:r w:rsidRPr="00BD281D">
        <w:rPr>
          <w:rFonts w:ascii="Helvetica" w:hAnsi="Helvetica" w:cs="Helvetica"/>
          <w:noProof/>
        </w:rPr>
        <w:drawing>
          <wp:inline distT="0" distB="0" distL="0" distR="0" wp14:anchorId="6D4A506C" wp14:editId="48D06BE4">
            <wp:extent cx="7242198" cy="3019245"/>
            <wp:effectExtent l="0" t="0" r="0" b="3810"/>
            <wp:docPr id="170" name="Picture 17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Picture 170" descr="Graphical user interface, application&#10;&#10;Description automatically generated"/>
                    <pic:cNvPicPr/>
                  </pic:nvPicPr>
                  <pic:blipFill>
                    <a:blip r:embed="rId822" cstate="email">
                      <a:extLst>
                        <a:ext uri="{28A0092B-C50C-407E-A947-70E740481C1C}">
                          <a14:useLocalDpi xmlns:a14="http://schemas.microsoft.com/office/drawing/2010/main"/>
                        </a:ext>
                      </a:extLst>
                    </a:blip>
                    <a:stretch>
                      <a:fillRect/>
                    </a:stretch>
                  </pic:blipFill>
                  <pic:spPr>
                    <a:xfrm>
                      <a:off x="0" y="0"/>
                      <a:ext cx="7259114" cy="3026297"/>
                    </a:xfrm>
                    <a:prstGeom prst="rect">
                      <a:avLst/>
                    </a:prstGeom>
                  </pic:spPr>
                </pic:pic>
              </a:graphicData>
            </a:graphic>
          </wp:inline>
        </w:drawing>
      </w:r>
    </w:p>
    <w:p w14:paraId="21F15346" w14:textId="679C9174" w:rsidR="00BD281D" w:rsidRDefault="00BD281D" w:rsidP="00625238">
      <w:pPr>
        <w:widowControl w:val="0"/>
        <w:autoSpaceDE w:val="0"/>
        <w:autoSpaceDN w:val="0"/>
        <w:adjustRightInd w:val="0"/>
        <w:rPr>
          <w:rFonts w:ascii="Helvetica" w:hAnsi="Helvetica" w:cs="Helvetica"/>
        </w:rPr>
      </w:pPr>
    </w:p>
    <w:p w14:paraId="7C84EB73" w14:textId="07713438" w:rsidR="00BD281D" w:rsidRDefault="00BD281D" w:rsidP="00625238">
      <w:pPr>
        <w:widowControl w:val="0"/>
        <w:autoSpaceDE w:val="0"/>
        <w:autoSpaceDN w:val="0"/>
        <w:adjustRightInd w:val="0"/>
        <w:rPr>
          <w:rFonts w:ascii="Helvetica" w:hAnsi="Helvetica" w:cs="Helvetica"/>
        </w:rPr>
      </w:pPr>
      <w:r w:rsidRPr="00BD281D">
        <w:rPr>
          <w:rFonts w:ascii="Helvetica" w:hAnsi="Helvetica" w:cs="Helvetica"/>
          <w:noProof/>
        </w:rPr>
        <w:lastRenderedPageBreak/>
        <w:drawing>
          <wp:inline distT="0" distB="0" distL="0" distR="0" wp14:anchorId="1CECEC9D" wp14:editId="522FF9C7">
            <wp:extent cx="6313798" cy="3700732"/>
            <wp:effectExtent l="0" t="0" r="0" b="0"/>
            <wp:docPr id="173" name="Picture 17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Picture 173" descr="Graphical user interface, text, application, email&#10;&#10;Description automatically generated"/>
                    <pic:cNvPicPr/>
                  </pic:nvPicPr>
                  <pic:blipFill>
                    <a:blip r:embed="rId823" cstate="email">
                      <a:extLst>
                        <a:ext uri="{28A0092B-C50C-407E-A947-70E740481C1C}">
                          <a14:useLocalDpi xmlns:a14="http://schemas.microsoft.com/office/drawing/2010/main"/>
                        </a:ext>
                      </a:extLst>
                    </a:blip>
                    <a:stretch>
                      <a:fillRect/>
                    </a:stretch>
                  </pic:blipFill>
                  <pic:spPr>
                    <a:xfrm>
                      <a:off x="0" y="0"/>
                      <a:ext cx="6316711" cy="3702439"/>
                    </a:xfrm>
                    <a:prstGeom prst="rect">
                      <a:avLst/>
                    </a:prstGeom>
                  </pic:spPr>
                </pic:pic>
              </a:graphicData>
            </a:graphic>
          </wp:inline>
        </w:drawing>
      </w:r>
    </w:p>
    <w:p w14:paraId="204DE6D1" w14:textId="77777777" w:rsidR="00BD281D" w:rsidRPr="0011481D" w:rsidRDefault="00BD281D" w:rsidP="00625238">
      <w:pPr>
        <w:widowControl w:val="0"/>
        <w:autoSpaceDE w:val="0"/>
        <w:autoSpaceDN w:val="0"/>
        <w:adjustRightInd w:val="0"/>
        <w:rPr>
          <w:rFonts w:ascii="Helvetica" w:hAnsi="Helvetica" w:cs="Helvetica"/>
        </w:rPr>
      </w:pPr>
    </w:p>
    <w:p w14:paraId="62C46E13" w14:textId="50F487EA" w:rsidR="00625238" w:rsidRPr="0011481D" w:rsidRDefault="00C033C5" w:rsidP="00625238">
      <w:pPr>
        <w:widowControl w:val="0"/>
        <w:autoSpaceDE w:val="0"/>
        <w:autoSpaceDN w:val="0"/>
        <w:adjustRightInd w:val="0"/>
        <w:rPr>
          <w:rFonts w:ascii="Helvetica" w:hAnsi="Helvetica" w:cs="Helvetica"/>
        </w:rPr>
      </w:pPr>
      <w:hyperlink r:id="rId824" w:history="1">
        <w:r w:rsidR="00625238" w:rsidRPr="0011481D">
          <w:rPr>
            <w:rStyle w:val="Hyperlink"/>
            <w:rFonts w:ascii="Helvetica" w:hAnsi="Helvetica" w:cs="Helvetica"/>
          </w:rPr>
          <w:t>https://www.doleta.gov/grants/</w:t>
        </w:r>
      </w:hyperlink>
    </w:p>
    <w:p w14:paraId="24BFA991" w14:textId="77777777" w:rsidR="00625238" w:rsidRPr="0011481D" w:rsidRDefault="00625238" w:rsidP="00625238">
      <w:pPr>
        <w:widowControl w:val="0"/>
        <w:autoSpaceDE w:val="0"/>
        <w:autoSpaceDN w:val="0"/>
        <w:adjustRightInd w:val="0"/>
        <w:rPr>
          <w:rFonts w:ascii="Helvetica" w:hAnsi="Helvetica" w:cs="Helvetica"/>
        </w:rPr>
      </w:pPr>
    </w:p>
    <w:p w14:paraId="67D8F145"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Agency Grants and Contract General Overview</w:t>
      </w:r>
    </w:p>
    <w:p w14:paraId="08ACDCDB" w14:textId="77777777" w:rsidR="00625238" w:rsidRPr="0011481D" w:rsidRDefault="00625238" w:rsidP="00625238">
      <w:pPr>
        <w:widowControl w:val="0"/>
        <w:autoSpaceDE w:val="0"/>
        <w:autoSpaceDN w:val="0"/>
        <w:adjustRightInd w:val="0"/>
        <w:rPr>
          <w:rFonts w:ascii="Helvetica" w:hAnsi="Helvetica" w:cs="Helvetica"/>
        </w:rPr>
      </w:pPr>
    </w:p>
    <w:p w14:paraId="6AA1698A"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sz w:val="22"/>
          <w:szCs w:val="22"/>
        </w:rPr>
        <w:t>DOL Resources</w:t>
      </w:r>
    </w:p>
    <w:p w14:paraId="4D5AC4E0"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b/>
          <w:bCs/>
          <w:sz w:val="22"/>
          <w:szCs w:val="22"/>
        </w:rPr>
        <w:t>Apply for DOL Agency-Specific Grants:</w:t>
      </w:r>
    </w:p>
    <w:p w14:paraId="2E3F94E0" w14:textId="7FDB908F" w:rsidR="00625238" w:rsidRPr="00AC6031" w:rsidRDefault="00C033C5" w:rsidP="00625238">
      <w:pPr>
        <w:widowControl w:val="0"/>
        <w:numPr>
          <w:ilvl w:val="0"/>
          <w:numId w:val="5"/>
        </w:numPr>
        <w:autoSpaceDE w:val="0"/>
        <w:autoSpaceDN w:val="0"/>
        <w:adjustRightInd w:val="0"/>
        <w:rPr>
          <w:rFonts w:ascii="Helvetica" w:hAnsi="Helvetica" w:cs="Helvetica"/>
          <w:sz w:val="22"/>
          <w:szCs w:val="22"/>
        </w:rPr>
      </w:pPr>
      <w:hyperlink r:id="rId825" w:history="1">
        <w:r w:rsidR="00625238" w:rsidRPr="00AC6031">
          <w:rPr>
            <w:rStyle w:val="Hyperlink"/>
            <w:rFonts w:ascii="Helvetica" w:hAnsi="Helvetica" w:cs="Helvetica"/>
            <w:sz w:val="22"/>
            <w:szCs w:val="22"/>
          </w:rPr>
          <w:t xml:space="preserve">Employment and Training </w:t>
        </w:r>
        <w:r w:rsidR="00B60A23" w:rsidRPr="00AC6031">
          <w:rPr>
            <w:rStyle w:val="Hyperlink"/>
            <w:rFonts w:ascii="Helvetica" w:hAnsi="Helvetica" w:cs="Helvetica"/>
            <w:sz w:val="22"/>
            <w:szCs w:val="22"/>
          </w:rPr>
          <w:t>Administration</w:t>
        </w:r>
        <w:r w:rsidR="00625238" w:rsidRPr="00AC6031">
          <w:rPr>
            <w:rStyle w:val="Hyperlink"/>
            <w:rFonts w:ascii="Helvetica" w:hAnsi="Helvetica" w:cs="Helvetica"/>
            <w:sz w:val="22"/>
            <w:szCs w:val="22"/>
          </w:rPr>
          <w:t xml:space="preserve"> (ETA)</w:t>
        </w:r>
      </w:hyperlink>
    </w:p>
    <w:p w14:paraId="583F2480" w14:textId="7EE1D864" w:rsidR="00625238" w:rsidRPr="00AC6031" w:rsidRDefault="00C033C5" w:rsidP="00625238">
      <w:pPr>
        <w:widowControl w:val="0"/>
        <w:numPr>
          <w:ilvl w:val="0"/>
          <w:numId w:val="5"/>
        </w:numPr>
        <w:autoSpaceDE w:val="0"/>
        <w:autoSpaceDN w:val="0"/>
        <w:adjustRightInd w:val="0"/>
        <w:rPr>
          <w:rFonts w:ascii="Helvetica" w:hAnsi="Helvetica" w:cs="Helvetica"/>
          <w:sz w:val="22"/>
          <w:szCs w:val="22"/>
        </w:rPr>
      </w:pPr>
      <w:hyperlink r:id="rId826" w:history="1">
        <w:r w:rsidR="00625238" w:rsidRPr="00AC6031">
          <w:rPr>
            <w:rStyle w:val="Hyperlink"/>
            <w:rFonts w:ascii="Helvetica" w:hAnsi="Helvetica" w:cs="Helvetica"/>
            <w:sz w:val="22"/>
            <w:szCs w:val="22"/>
          </w:rPr>
          <w:t xml:space="preserve">Occupational Safety and Health </w:t>
        </w:r>
        <w:r w:rsidR="00B60A23" w:rsidRPr="00AC6031">
          <w:rPr>
            <w:rStyle w:val="Hyperlink"/>
            <w:rFonts w:ascii="Helvetica" w:hAnsi="Helvetica" w:cs="Helvetica"/>
            <w:sz w:val="22"/>
            <w:szCs w:val="22"/>
          </w:rPr>
          <w:t>Administration</w:t>
        </w:r>
        <w:r w:rsidR="00625238" w:rsidRPr="00AC6031">
          <w:rPr>
            <w:rStyle w:val="Hyperlink"/>
            <w:rFonts w:ascii="Helvetica" w:hAnsi="Helvetica" w:cs="Helvetica"/>
            <w:sz w:val="22"/>
            <w:szCs w:val="22"/>
          </w:rPr>
          <w:t xml:space="preserve"> (OSHA)</w:t>
        </w:r>
      </w:hyperlink>
    </w:p>
    <w:p w14:paraId="09681526" w14:textId="77777777" w:rsidR="00625238" w:rsidRPr="00AC6031" w:rsidRDefault="00C033C5" w:rsidP="00625238">
      <w:pPr>
        <w:widowControl w:val="0"/>
        <w:numPr>
          <w:ilvl w:val="0"/>
          <w:numId w:val="5"/>
        </w:numPr>
        <w:autoSpaceDE w:val="0"/>
        <w:autoSpaceDN w:val="0"/>
        <w:adjustRightInd w:val="0"/>
        <w:rPr>
          <w:rFonts w:ascii="Helvetica" w:hAnsi="Helvetica" w:cs="Helvetica"/>
          <w:sz w:val="22"/>
          <w:szCs w:val="22"/>
        </w:rPr>
      </w:pPr>
      <w:hyperlink r:id="rId827" w:history="1">
        <w:r w:rsidR="00625238" w:rsidRPr="00AC6031">
          <w:rPr>
            <w:rStyle w:val="Hyperlink"/>
            <w:rFonts w:ascii="Helvetica" w:hAnsi="Helvetica" w:cs="Helvetica"/>
            <w:sz w:val="22"/>
            <w:szCs w:val="22"/>
          </w:rPr>
          <w:t>Bureau of International Labor Affairs (ILAB)</w:t>
        </w:r>
      </w:hyperlink>
    </w:p>
    <w:p w14:paraId="790013B0" w14:textId="77777777" w:rsidR="00625238" w:rsidRPr="00AC6031" w:rsidRDefault="00C033C5" w:rsidP="00625238">
      <w:pPr>
        <w:widowControl w:val="0"/>
        <w:numPr>
          <w:ilvl w:val="0"/>
          <w:numId w:val="5"/>
        </w:numPr>
        <w:autoSpaceDE w:val="0"/>
        <w:autoSpaceDN w:val="0"/>
        <w:adjustRightInd w:val="0"/>
        <w:rPr>
          <w:rFonts w:ascii="Helvetica" w:hAnsi="Helvetica" w:cs="Helvetica"/>
          <w:sz w:val="22"/>
          <w:szCs w:val="22"/>
        </w:rPr>
      </w:pPr>
      <w:hyperlink r:id="rId828" w:history="1">
        <w:r w:rsidR="00625238" w:rsidRPr="00AC6031">
          <w:rPr>
            <w:rStyle w:val="Hyperlink"/>
            <w:rFonts w:ascii="Helvetica" w:hAnsi="Helvetica" w:cs="Helvetica"/>
            <w:sz w:val="22"/>
            <w:szCs w:val="22"/>
          </w:rPr>
          <w:t>Veterans' Employment and Training Service (VETS)</w:t>
        </w:r>
      </w:hyperlink>
    </w:p>
    <w:p w14:paraId="130052AF" w14:textId="77777777" w:rsidR="00625238" w:rsidRPr="00AC6031" w:rsidRDefault="00C033C5" w:rsidP="00625238">
      <w:pPr>
        <w:widowControl w:val="0"/>
        <w:numPr>
          <w:ilvl w:val="0"/>
          <w:numId w:val="5"/>
        </w:numPr>
        <w:autoSpaceDE w:val="0"/>
        <w:autoSpaceDN w:val="0"/>
        <w:adjustRightInd w:val="0"/>
        <w:rPr>
          <w:rFonts w:ascii="Helvetica" w:hAnsi="Helvetica" w:cs="Helvetica"/>
          <w:sz w:val="22"/>
          <w:szCs w:val="22"/>
        </w:rPr>
      </w:pPr>
      <w:hyperlink r:id="rId829" w:history="1">
        <w:r w:rsidR="00625238" w:rsidRPr="00AC6031">
          <w:rPr>
            <w:rStyle w:val="Hyperlink"/>
            <w:rFonts w:ascii="Helvetica" w:hAnsi="Helvetica" w:cs="Helvetica"/>
            <w:sz w:val="22"/>
            <w:szCs w:val="22"/>
          </w:rPr>
          <w:t>Office of Disability Employment Policy (ODEP)</w:t>
        </w:r>
      </w:hyperlink>
    </w:p>
    <w:p w14:paraId="0E70ADE9" w14:textId="2169E11E" w:rsidR="00625238" w:rsidRPr="00AC6031" w:rsidRDefault="00C033C5" w:rsidP="00625238">
      <w:pPr>
        <w:widowControl w:val="0"/>
        <w:numPr>
          <w:ilvl w:val="0"/>
          <w:numId w:val="5"/>
        </w:numPr>
        <w:autoSpaceDE w:val="0"/>
        <w:autoSpaceDN w:val="0"/>
        <w:adjustRightInd w:val="0"/>
        <w:rPr>
          <w:rFonts w:ascii="Helvetica" w:hAnsi="Helvetica" w:cs="Helvetica"/>
          <w:sz w:val="22"/>
          <w:szCs w:val="22"/>
        </w:rPr>
      </w:pPr>
      <w:hyperlink r:id="rId830" w:history="1">
        <w:r w:rsidR="00625238" w:rsidRPr="00AC6031">
          <w:rPr>
            <w:rStyle w:val="Hyperlink"/>
            <w:rFonts w:ascii="Helvetica" w:hAnsi="Helvetica" w:cs="Helvetica"/>
            <w:sz w:val="22"/>
            <w:szCs w:val="22"/>
          </w:rPr>
          <w:t xml:space="preserve">Office of the Assistant Secretary for </w:t>
        </w:r>
        <w:r w:rsidR="00B60A23" w:rsidRPr="00AC6031">
          <w:rPr>
            <w:rStyle w:val="Hyperlink"/>
            <w:rFonts w:ascii="Helvetica" w:hAnsi="Helvetica" w:cs="Helvetica"/>
            <w:sz w:val="22"/>
            <w:szCs w:val="22"/>
          </w:rPr>
          <w:t>Administration</w:t>
        </w:r>
        <w:r w:rsidR="00625238" w:rsidRPr="00AC6031">
          <w:rPr>
            <w:rStyle w:val="Hyperlink"/>
            <w:rFonts w:ascii="Helvetica" w:hAnsi="Helvetica" w:cs="Helvetica"/>
            <w:sz w:val="22"/>
            <w:szCs w:val="22"/>
          </w:rPr>
          <w:t xml:space="preserve"> and Management (OASAM)</w:t>
        </w:r>
      </w:hyperlink>
    </w:p>
    <w:p w14:paraId="13CC8F2D" w14:textId="77777777" w:rsidR="00625238" w:rsidRPr="00AC6031" w:rsidRDefault="00625238" w:rsidP="00625238">
      <w:pPr>
        <w:widowControl w:val="0"/>
        <w:autoSpaceDE w:val="0"/>
        <w:autoSpaceDN w:val="0"/>
        <w:adjustRightInd w:val="0"/>
        <w:rPr>
          <w:rFonts w:ascii="Helvetica" w:hAnsi="Helvetica" w:cs="Helvetica"/>
          <w:b/>
          <w:bCs/>
          <w:sz w:val="22"/>
          <w:szCs w:val="22"/>
        </w:rPr>
      </w:pPr>
    </w:p>
    <w:p w14:paraId="299D686C"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b/>
          <w:bCs/>
          <w:sz w:val="22"/>
          <w:szCs w:val="22"/>
        </w:rPr>
        <w:t>Other Grant Resources:</w:t>
      </w:r>
    </w:p>
    <w:p w14:paraId="16BBBE1F" w14:textId="77777777" w:rsidR="00625238" w:rsidRPr="00AC6031" w:rsidRDefault="00625238" w:rsidP="00625238">
      <w:pPr>
        <w:widowControl w:val="0"/>
        <w:autoSpaceDE w:val="0"/>
        <w:autoSpaceDN w:val="0"/>
        <w:adjustRightInd w:val="0"/>
        <w:rPr>
          <w:rFonts w:ascii="Helvetica" w:hAnsi="Helvetica" w:cs="Helvetica"/>
          <w:sz w:val="22"/>
          <w:szCs w:val="22"/>
        </w:rPr>
      </w:pPr>
    </w:p>
    <w:p w14:paraId="3B79584B"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sz w:val="22"/>
          <w:szCs w:val="22"/>
        </w:rPr>
        <w:t>DOL Resources and Instructions for Applying for a Grant</w:t>
      </w:r>
    </w:p>
    <w:p w14:paraId="393D1574" w14:textId="77777777" w:rsidR="00625238" w:rsidRPr="00AC6031" w:rsidRDefault="00C033C5" w:rsidP="00625238">
      <w:pPr>
        <w:widowControl w:val="0"/>
        <w:numPr>
          <w:ilvl w:val="0"/>
          <w:numId w:val="7"/>
        </w:numPr>
        <w:autoSpaceDE w:val="0"/>
        <w:autoSpaceDN w:val="0"/>
        <w:adjustRightInd w:val="0"/>
        <w:rPr>
          <w:rFonts w:ascii="Helvetica" w:hAnsi="Helvetica" w:cs="Helvetica"/>
          <w:sz w:val="22"/>
          <w:szCs w:val="22"/>
        </w:rPr>
      </w:pPr>
      <w:hyperlink r:id="rId831" w:history="1">
        <w:r w:rsidR="00625238" w:rsidRPr="00AC6031">
          <w:rPr>
            <w:rStyle w:val="Hyperlink"/>
            <w:rFonts w:ascii="Helvetica" w:hAnsi="Helvetica" w:cs="Helvetica"/>
            <w:sz w:val="22"/>
            <w:szCs w:val="22"/>
          </w:rPr>
          <w:t>DOL Guidance Clarifying the Effect of the Religious Freedom Restoration Act on Faith-Based Organizations</w:t>
        </w:r>
      </w:hyperlink>
    </w:p>
    <w:p w14:paraId="776CE5AB" w14:textId="77777777" w:rsidR="00625238" w:rsidRPr="00AC6031" w:rsidRDefault="00C033C5" w:rsidP="00625238">
      <w:pPr>
        <w:widowControl w:val="0"/>
        <w:numPr>
          <w:ilvl w:val="0"/>
          <w:numId w:val="7"/>
        </w:numPr>
        <w:autoSpaceDE w:val="0"/>
        <w:autoSpaceDN w:val="0"/>
        <w:adjustRightInd w:val="0"/>
        <w:rPr>
          <w:rFonts w:ascii="Helvetica" w:hAnsi="Helvetica" w:cs="Helvetica"/>
          <w:sz w:val="22"/>
          <w:szCs w:val="22"/>
        </w:rPr>
      </w:pPr>
      <w:hyperlink r:id="rId832" w:history="1">
        <w:r w:rsidR="00625238" w:rsidRPr="00AC6031">
          <w:rPr>
            <w:rStyle w:val="Hyperlink"/>
            <w:rFonts w:ascii="Helvetica" w:hAnsi="Helvetica" w:cs="Helvetica"/>
            <w:sz w:val="22"/>
            <w:szCs w:val="22"/>
          </w:rPr>
          <w:t>Grant and Contract Information</w:t>
        </w:r>
      </w:hyperlink>
    </w:p>
    <w:p w14:paraId="27B3CBDB" w14:textId="77777777" w:rsidR="00625238" w:rsidRPr="00AC6031" w:rsidRDefault="00C033C5" w:rsidP="00625238">
      <w:pPr>
        <w:widowControl w:val="0"/>
        <w:numPr>
          <w:ilvl w:val="0"/>
          <w:numId w:val="7"/>
        </w:numPr>
        <w:autoSpaceDE w:val="0"/>
        <w:autoSpaceDN w:val="0"/>
        <w:adjustRightInd w:val="0"/>
        <w:rPr>
          <w:rFonts w:ascii="Helvetica" w:hAnsi="Helvetica" w:cs="Helvetica"/>
          <w:sz w:val="22"/>
          <w:szCs w:val="22"/>
        </w:rPr>
      </w:pPr>
      <w:hyperlink r:id="rId833" w:history="1">
        <w:r w:rsidR="00625238" w:rsidRPr="00AC6031">
          <w:rPr>
            <w:rStyle w:val="Hyperlink"/>
            <w:rFonts w:ascii="Helvetica" w:hAnsi="Helvetica" w:cs="Helvetica"/>
            <w:sz w:val="22"/>
            <w:szCs w:val="22"/>
          </w:rPr>
          <w:t>More Information About Grants</w:t>
        </w:r>
      </w:hyperlink>
    </w:p>
    <w:p w14:paraId="37A0586A" w14:textId="77777777" w:rsidR="00625238" w:rsidRPr="00AC6031" w:rsidRDefault="00625238" w:rsidP="00625238">
      <w:pPr>
        <w:widowControl w:val="0"/>
        <w:autoSpaceDE w:val="0"/>
        <w:autoSpaceDN w:val="0"/>
        <w:adjustRightInd w:val="0"/>
        <w:rPr>
          <w:rFonts w:ascii="Helvetica" w:hAnsi="Helvetica" w:cs="Helvetica"/>
          <w:sz w:val="22"/>
          <w:szCs w:val="22"/>
        </w:rPr>
      </w:pPr>
    </w:p>
    <w:p w14:paraId="1D6CBBC4" w14:textId="77777777" w:rsidR="00625238" w:rsidRPr="00AC6031" w:rsidRDefault="00625238" w:rsidP="00625238">
      <w:pPr>
        <w:widowControl w:val="0"/>
        <w:autoSpaceDE w:val="0"/>
        <w:autoSpaceDN w:val="0"/>
        <w:adjustRightInd w:val="0"/>
        <w:rPr>
          <w:rFonts w:ascii="Helvetica" w:hAnsi="Helvetica" w:cs="Helvetica"/>
          <w:sz w:val="22"/>
          <w:szCs w:val="22"/>
        </w:rPr>
      </w:pPr>
      <w:r w:rsidRPr="00AC6031">
        <w:rPr>
          <w:rFonts w:ascii="Helvetica" w:hAnsi="Helvetica" w:cs="Helvetica"/>
          <w:sz w:val="22"/>
          <w:szCs w:val="22"/>
        </w:rPr>
        <w:t>Other Federal Government Grant Information</w:t>
      </w:r>
    </w:p>
    <w:p w14:paraId="6F6C1F33" w14:textId="77777777" w:rsidR="00625238" w:rsidRPr="00AC6031" w:rsidRDefault="00C033C5" w:rsidP="00625238">
      <w:pPr>
        <w:widowControl w:val="0"/>
        <w:numPr>
          <w:ilvl w:val="0"/>
          <w:numId w:val="8"/>
        </w:numPr>
        <w:autoSpaceDE w:val="0"/>
        <w:autoSpaceDN w:val="0"/>
        <w:adjustRightInd w:val="0"/>
        <w:rPr>
          <w:rFonts w:ascii="Helvetica" w:hAnsi="Helvetica" w:cs="Helvetica"/>
          <w:sz w:val="22"/>
          <w:szCs w:val="22"/>
        </w:rPr>
      </w:pPr>
      <w:hyperlink r:id="rId834" w:history="1">
        <w:r w:rsidR="00625238" w:rsidRPr="00AC6031">
          <w:rPr>
            <w:rStyle w:val="Hyperlink"/>
            <w:rFonts w:ascii="Helvetica" w:hAnsi="Helvetica" w:cs="Helvetica"/>
            <w:sz w:val="22"/>
            <w:szCs w:val="22"/>
          </w:rPr>
          <w:t>Grant Opportunities (Catalog of Federal Domestic Assistance)</w:t>
        </w:r>
      </w:hyperlink>
    </w:p>
    <w:p w14:paraId="21F5CEEE" w14:textId="77777777" w:rsidR="00625238" w:rsidRPr="00AC6031" w:rsidRDefault="00625238" w:rsidP="00625238">
      <w:pPr>
        <w:widowControl w:val="0"/>
        <w:autoSpaceDE w:val="0"/>
        <w:autoSpaceDN w:val="0"/>
        <w:adjustRightInd w:val="0"/>
        <w:rPr>
          <w:rFonts w:ascii="Helvetica" w:hAnsi="Helvetica" w:cs="Helvetica"/>
          <w:sz w:val="22"/>
          <w:szCs w:val="22"/>
        </w:rPr>
      </w:pPr>
    </w:p>
    <w:p w14:paraId="6E104D69" w14:textId="77777777" w:rsidR="00625238" w:rsidRPr="00AC6031" w:rsidRDefault="00625238" w:rsidP="00625238">
      <w:pPr>
        <w:spacing w:beforeLines="1" w:before="2" w:afterLines="1" w:after="2"/>
        <w:rPr>
          <w:rFonts w:ascii="Helvetica" w:hAnsi="Helvetica"/>
          <w:sz w:val="22"/>
          <w:szCs w:val="22"/>
        </w:rPr>
      </w:pPr>
      <w:r w:rsidRPr="00AC6031">
        <w:rPr>
          <w:rFonts w:ascii="Helvetica" w:hAnsi="Helvetica"/>
          <w:sz w:val="22"/>
          <w:szCs w:val="22"/>
        </w:rPr>
        <w:t xml:space="preserve">Department of Labor Grant Programs </w:t>
      </w:r>
    </w:p>
    <w:p w14:paraId="0276A3E5" w14:textId="77777777" w:rsidR="00625238" w:rsidRPr="00AC6031" w:rsidRDefault="00625238" w:rsidP="00625238">
      <w:pPr>
        <w:spacing w:beforeLines="1" w:before="2" w:afterLines="1" w:after="2"/>
        <w:rPr>
          <w:rFonts w:ascii="Helvetica" w:hAnsi="Helvetica"/>
          <w:sz w:val="22"/>
          <w:szCs w:val="22"/>
        </w:rPr>
      </w:pPr>
    </w:p>
    <w:p w14:paraId="1C7A274A"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Bureau of International Labor Affairs (ILAB)</w:t>
      </w:r>
      <w:r w:rsidRPr="00AC6031">
        <w:rPr>
          <w:rFonts w:ascii="Helvetica" w:hAnsi="Helvetica"/>
          <w:sz w:val="22"/>
          <w:szCs w:val="22"/>
        </w:rPr>
        <w:t xml:space="preserve">: provides grants (cooperative agreements) for the implementation of projects designed to assist developing countries combat the worse forms of child labor, forced labor, and human trafficking; and support worker rights and improve working conditions. </w:t>
      </w:r>
      <w:hyperlink r:id="rId835" w:history="1">
        <w:r w:rsidRPr="00AC6031">
          <w:rPr>
            <w:rStyle w:val="Hyperlink"/>
            <w:rFonts w:ascii="Helvetica" w:hAnsi="Helvetica"/>
            <w:sz w:val="22"/>
            <w:szCs w:val="22"/>
          </w:rPr>
          <w:t>http://www.dol.gov/general/business</w:t>
        </w:r>
      </w:hyperlink>
      <w:r w:rsidRPr="00AC6031">
        <w:rPr>
          <w:rFonts w:ascii="Helvetica" w:hAnsi="Helvetica"/>
          <w:sz w:val="22"/>
          <w:szCs w:val="22"/>
        </w:rPr>
        <w:t>.</w:t>
      </w:r>
    </w:p>
    <w:p w14:paraId="154203FA"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 xml:space="preserve">Bureau of Labor Statistics (BLS): </w:t>
      </w:r>
      <w:r w:rsidRPr="00AC6031">
        <w:rPr>
          <w:rFonts w:ascii="Helvetica" w:hAnsi="Helvetica"/>
          <w:sz w:val="22"/>
          <w:szCs w:val="22"/>
        </w:rPr>
        <w:t xml:space="preserve">provides project grants (cooperative agreements) and the dissemination of technical statistical data and related information on labor force activities; provides data on prices (CPI) and cost of living; data on productivity and technology data; data on compensation and working conditions; data on employment projections. </w:t>
      </w:r>
    </w:p>
    <w:p w14:paraId="209F39E1" w14:textId="48C15172" w:rsidR="00625238" w:rsidRPr="00AC6031" w:rsidRDefault="00315EB6"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lastRenderedPageBreak/>
        <w:t>Employment and Training (ETA):</w:t>
      </w:r>
      <w:r w:rsidRPr="00AC6031">
        <w:rPr>
          <w:rFonts w:ascii="Helvetica" w:hAnsi="Helvetica"/>
          <w:sz w:val="22"/>
          <w:szCs w:val="22"/>
        </w:rPr>
        <w:t xml:space="preserve"> ETA Administers financial assistance programs pursuant to the Workforce Investment Act (WIA), administering State formula grant programs for youth, adults and dislocated workers, national emergency grants for workers affected by mass layoffs, plant closures, and disasters; grant programs for workers with disabilities, Indians and Native Americans, and for migrant and seasonal farmworkers. </w:t>
      </w:r>
      <w:r w:rsidR="00625238" w:rsidRPr="00AC6031">
        <w:rPr>
          <w:rFonts w:ascii="Helvetica" w:hAnsi="Helvetica"/>
          <w:sz w:val="22"/>
          <w:szCs w:val="22"/>
        </w:rPr>
        <w:t xml:space="preserve">ETA also </w:t>
      </w:r>
      <w:r w:rsidRPr="00AC6031">
        <w:rPr>
          <w:rFonts w:ascii="Helvetica" w:hAnsi="Helvetica"/>
          <w:sz w:val="22"/>
          <w:szCs w:val="22"/>
        </w:rPr>
        <w:t>administers</w:t>
      </w:r>
      <w:r w:rsidR="00625238" w:rsidRPr="00AC6031">
        <w:rPr>
          <w:rFonts w:ascii="Helvetica" w:hAnsi="Helvetica"/>
          <w:sz w:val="22"/>
          <w:szCs w:val="22"/>
        </w:rPr>
        <w:t xml:space="preserve"> grant programs for older American workers, apprenticeship programs, Trade Adjustment Assistance (TAA) programs, and assistance for research and development of workforce programs. In addition, ETA is responsible for the operation and maintenance of a national system of public employment service offices and for the national unemployment insurance program. </w:t>
      </w:r>
    </w:p>
    <w:p w14:paraId="177C3F16"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Mine Safety and Health (MSHA):</w:t>
      </w:r>
      <w:r w:rsidRPr="00AC6031">
        <w:rPr>
          <w:rFonts w:ascii="Helvetica" w:hAnsi="Helvetica"/>
          <w:sz w:val="22"/>
          <w:szCs w:val="22"/>
        </w:rPr>
        <w:t xml:space="preserve"> provides grants for research, education and training programs to ensure an adequate and competent staff of trained inspectors; and assistance for establishing or improving State mine health and safety programs through technical assistance. </w:t>
      </w:r>
    </w:p>
    <w:p w14:paraId="148CFA5F" w14:textId="2C0C120C" w:rsidR="00625238" w:rsidRPr="00AC6031" w:rsidRDefault="00315EB6"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 xml:space="preserve">Occupational Safety and Health (OSHA): </w:t>
      </w:r>
      <w:r w:rsidRPr="00AC6031">
        <w:rPr>
          <w:rFonts w:ascii="Helvetica" w:hAnsi="Helvetica"/>
          <w:sz w:val="22"/>
          <w:szCs w:val="22"/>
        </w:rPr>
        <w:t xml:space="preserve">provides grants to non-profit organizations to provide training, educational services, and technical assistance; assistance to states to administer and enforce state programs; assistance to states to provide occupational safety and health technical assistance and consultant services. </w:t>
      </w:r>
    </w:p>
    <w:p w14:paraId="7F6DDE02" w14:textId="77777777"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 xml:space="preserve">Office of Disability Employment Policy (ODEP): </w:t>
      </w:r>
      <w:r w:rsidRPr="00AC6031">
        <w:rPr>
          <w:rFonts w:ascii="Helvetica" w:hAnsi="Helvetica"/>
          <w:sz w:val="22"/>
          <w:szCs w:val="22"/>
        </w:rPr>
        <w:t xml:space="preserve">The Office of Disability Employment Policy awards competitive grants establishing short-term pilot and technical assistance projects designed to identify, develop, test, evaluate, and disseminate policies to increase employment by expanding access to training, education, employment supports, assistive and systems technology, integrated employment, entrepreneurial development, and small business opportunities for adults and youth with disabilities. Current pilots projects focus on customized employment, Olmstead populations, and innovative demonstration youth grants, among others. Solicitations for grant applications are published in the Federal Register and announced at </w:t>
      </w:r>
      <w:hyperlink r:id="rId836" w:history="1">
        <w:r w:rsidRPr="00AC6031">
          <w:rPr>
            <w:rFonts w:ascii="Helvetica" w:hAnsi="Helvetica"/>
            <w:color w:val="0000FF"/>
            <w:sz w:val="22"/>
            <w:szCs w:val="22"/>
            <w:u w:val="single"/>
          </w:rPr>
          <w:t>www.dol.gov/odep</w:t>
        </w:r>
      </w:hyperlink>
      <w:r w:rsidRPr="00AC6031">
        <w:rPr>
          <w:rFonts w:ascii="Helvetica" w:hAnsi="Helvetica"/>
          <w:sz w:val="22"/>
          <w:szCs w:val="22"/>
        </w:rPr>
        <w:t xml:space="preserve">. ODEP grants are awarded by the </w:t>
      </w:r>
      <w:hyperlink r:id="rId837" w:history="1">
        <w:r w:rsidRPr="00AC6031">
          <w:rPr>
            <w:rFonts w:ascii="Helvetica" w:hAnsi="Helvetica"/>
            <w:color w:val="0000FF"/>
            <w:sz w:val="22"/>
            <w:szCs w:val="22"/>
            <w:u w:val="single"/>
          </w:rPr>
          <w:t>OASAM grant office</w:t>
        </w:r>
      </w:hyperlink>
      <w:r w:rsidRPr="00AC6031">
        <w:rPr>
          <w:rFonts w:ascii="Helvetica" w:hAnsi="Helvetica"/>
          <w:sz w:val="22"/>
          <w:szCs w:val="22"/>
        </w:rPr>
        <w:t>.</w:t>
      </w:r>
    </w:p>
    <w:p w14:paraId="23E3D961" w14:textId="47EECBBA" w:rsidR="00625238" w:rsidRPr="00AC6031" w:rsidRDefault="00625238" w:rsidP="00625238">
      <w:pPr>
        <w:numPr>
          <w:ilvl w:val="0"/>
          <w:numId w:val="3"/>
        </w:numPr>
        <w:spacing w:beforeLines="1" w:before="2" w:afterLines="1" w:after="2"/>
        <w:rPr>
          <w:rFonts w:ascii="Helvetica" w:hAnsi="Helvetica"/>
          <w:sz w:val="22"/>
          <w:szCs w:val="22"/>
        </w:rPr>
      </w:pPr>
      <w:r w:rsidRPr="00AC6031">
        <w:rPr>
          <w:rFonts w:ascii="Helvetica" w:hAnsi="Helvetica"/>
          <w:b/>
          <w:sz w:val="22"/>
          <w:szCs w:val="22"/>
        </w:rPr>
        <w:t>Veterans' Employment and Training (VETS)</w:t>
      </w:r>
      <w:r w:rsidRPr="00AC6031">
        <w:rPr>
          <w:rFonts w:ascii="Helvetica" w:hAnsi="Helvetica"/>
          <w:sz w:val="22"/>
          <w:szCs w:val="22"/>
        </w:rPr>
        <w:t xml:space="preserve">: provides special employment and training assistance for veterans through the </w:t>
      </w:r>
      <w:hyperlink r:id="rId838" w:history="1">
        <w:r w:rsidRPr="00AC6031">
          <w:rPr>
            <w:rFonts w:ascii="Helvetica" w:hAnsi="Helvetica"/>
            <w:color w:val="0000FF"/>
            <w:sz w:val="22"/>
            <w:szCs w:val="22"/>
            <w:u w:val="single"/>
          </w:rPr>
          <w:t>Disabled Veterans' Outreach Program (DVOP) Solicitation for Grant Applications</w:t>
        </w:r>
      </w:hyperlink>
      <w:r w:rsidRPr="00AC6031">
        <w:rPr>
          <w:rFonts w:ascii="Helvetica" w:hAnsi="Helvetica"/>
          <w:sz w:val="22"/>
          <w:szCs w:val="22"/>
        </w:rPr>
        <w:t xml:space="preserve">; the Local Veterans' Employment Representative Program (LVER); </w:t>
      </w:r>
      <w:hyperlink r:id="rId839" w:history="1">
        <w:r w:rsidRPr="00AC6031">
          <w:rPr>
            <w:rFonts w:ascii="Helvetica" w:hAnsi="Helvetica"/>
            <w:color w:val="0000FF"/>
            <w:sz w:val="22"/>
            <w:szCs w:val="22"/>
            <w:u w:val="single"/>
          </w:rPr>
          <w:t>Veterans' Workforce Investment Program (VWIP)</w:t>
        </w:r>
      </w:hyperlink>
      <w:r w:rsidRPr="00AC6031">
        <w:rPr>
          <w:rFonts w:ascii="Helvetica" w:hAnsi="Helvetica"/>
          <w:sz w:val="22"/>
          <w:szCs w:val="22"/>
        </w:rPr>
        <w:t xml:space="preserve">; </w:t>
      </w:r>
      <w:hyperlink r:id="rId840" w:history="1">
        <w:r w:rsidRPr="00AC6031">
          <w:rPr>
            <w:rFonts w:ascii="Helvetica" w:hAnsi="Helvetica"/>
            <w:color w:val="0000FF"/>
            <w:sz w:val="22"/>
            <w:szCs w:val="22"/>
            <w:u w:val="single"/>
          </w:rPr>
          <w:t>elaws Advisor on veterans' employment and reemployment rights</w:t>
        </w:r>
      </w:hyperlink>
      <w:r w:rsidRPr="00AC6031">
        <w:rPr>
          <w:rFonts w:ascii="Helvetica" w:hAnsi="Helvetica"/>
          <w:sz w:val="22"/>
          <w:szCs w:val="22"/>
        </w:rPr>
        <w:t xml:space="preserve">; and the </w:t>
      </w:r>
      <w:hyperlink r:id="rId841" w:history="1">
        <w:r w:rsidRPr="00AC6031">
          <w:rPr>
            <w:rFonts w:ascii="Helvetica" w:hAnsi="Helvetica"/>
            <w:color w:val="0000FF"/>
            <w:sz w:val="22"/>
            <w:szCs w:val="22"/>
            <w:u w:val="single"/>
          </w:rPr>
          <w:t>Homeless Veterans Reintegration Project (HVRP)</w:t>
        </w:r>
      </w:hyperlink>
      <w:r w:rsidRPr="00AC6031">
        <w:rPr>
          <w:rFonts w:ascii="Helvetica" w:hAnsi="Helvetica"/>
          <w:sz w:val="22"/>
          <w:szCs w:val="22"/>
        </w:rPr>
        <w:t xml:space="preserve">. VETS grants are awarded by the </w:t>
      </w:r>
      <w:hyperlink r:id="rId842" w:history="1">
        <w:r w:rsidRPr="00AC6031">
          <w:rPr>
            <w:rFonts w:ascii="Helvetica" w:hAnsi="Helvetica"/>
            <w:color w:val="0000FF"/>
            <w:sz w:val="22"/>
            <w:szCs w:val="22"/>
            <w:u w:val="single"/>
          </w:rPr>
          <w:t>OASAM grant office</w:t>
        </w:r>
      </w:hyperlink>
      <w:r w:rsidR="00AC6031">
        <w:rPr>
          <w:rFonts w:ascii="Helvetica" w:hAnsi="Helvetica"/>
          <w:sz w:val="22"/>
          <w:szCs w:val="22"/>
        </w:rPr>
        <w:t>.</w:t>
      </w:r>
    </w:p>
    <w:p w14:paraId="4CCA173C" w14:textId="4548431C" w:rsidR="00625238" w:rsidRPr="00AC6031" w:rsidRDefault="00625238" w:rsidP="00625238">
      <w:pPr>
        <w:rPr>
          <w:rFonts w:ascii="Helvetica" w:hAnsi="Helvetica"/>
          <w:sz w:val="22"/>
          <w:szCs w:val="22"/>
        </w:rPr>
      </w:pPr>
    </w:p>
    <w:p w14:paraId="596BF513" w14:textId="500F09A1" w:rsidR="00625238" w:rsidRPr="000B7610" w:rsidRDefault="00C033C5" w:rsidP="00625238">
      <w:pPr>
        <w:rPr>
          <w:rFonts w:ascii="Helvetica" w:hAnsi="Helvetica"/>
          <w:sz w:val="22"/>
          <w:szCs w:val="22"/>
        </w:rPr>
      </w:pPr>
      <w:hyperlink r:id="rId843" w:history="1">
        <w:r w:rsidR="00625238" w:rsidRPr="00AC6031">
          <w:rPr>
            <w:rStyle w:val="Hyperlink"/>
            <w:rFonts w:ascii="Helvetica" w:hAnsi="Helvetica"/>
            <w:sz w:val="22"/>
            <w:szCs w:val="22"/>
          </w:rPr>
          <w:t>https://www.dol.gov/general/grants/howto</w:t>
        </w:r>
      </w:hyperlink>
      <w:r w:rsidR="00625238">
        <w:rPr>
          <w:rFonts w:ascii="Helvetica" w:hAnsi="Helvetica"/>
          <w:b/>
        </w:rPr>
        <w:br w:type="page"/>
      </w:r>
    </w:p>
    <w:p w14:paraId="1DA5BEC2" w14:textId="77777777" w:rsidR="00625238" w:rsidRPr="0011481D" w:rsidRDefault="00625238" w:rsidP="00625238">
      <w:pPr>
        <w:rPr>
          <w:rFonts w:ascii="Helvetica" w:hAnsi="Helvetica"/>
          <w:b/>
        </w:rPr>
      </w:pPr>
    </w:p>
    <w:p w14:paraId="7A93DEAE"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15D2C0FC" w14:textId="77777777" w:rsidR="00625238" w:rsidRPr="0011481D" w:rsidRDefault="00625238" w:rsidP="00625238">
      <w:pPr>
        <w:rPr>
          <w:rFonts w:ascii="Helvetica" w:hAnsi="Helvetica"/>
          <w:b/>
        </w:rPr>
      </w:pPr>
    </w:p>
    <w:p w14:paraId="51423C1E" w14:textId="43EB28B6" w:rsidR="00625238" w:rsidRPr="00E100DC" w:rsidRDefault="00625238" w:rsidP="00625238">
      <w:pPr>
        <w:autoSpaceDE w:val="0"/>
        <w:autoSpaceDN w:val="0"/>
        <w:adjustRightInd w:val="0"/>
        <w:outlineLvl w:val="0"/>
        <w:rPr>
          <w:rFonts w:ascii="Helvetica" w:hAnsi="Helvetica"/>
          <w:b/>
          <w:sz w:val="28"/>
          <w:szCs w:val="28"/>
        </w:rPr>
      </w:pPr>
      <w:bookmarkStart w:id="1049" w:name="NASA2"/>
      <w:bookmarkEnd w:id="1049"/>
      <w:r w:rsidRPr="00E100DC">
        <w:rPr>
          <w:rFonts w:ascii="Helvetica" w:hAnsi="Helvetica"/>
          <w:b/>
          <w:sz w:val="28"/>
          <w:szCs w:val="28"/>
        </w:rPr>
        <w:t xml:space="preserve">National Aeronautics and Space </w:t>
      </w:r>
      <w:r w:rsidR="00B60A23">
        <w:rPr>
          <w:rFonts w:ascii="Helvetica" w:hAnsi="Helvetica"/>
          <w:b/>
          <w:sz w:val="28"/>
          <w:szCs w:val="28"/>
        </w:rPr>
        <w:t>Administration</w:t>
      </w:r>
    </w:p>
    <w:p w14:paraId="75092A0E" w14:textId="77777777" w:rsidR="00625238" w:rsidRDefault="00625238" w:rsidP="00625238">
      <w:pPr>
        <w:autoSpaceDE w:val="0"/>
        <w:autoSpaceDN w:val="0"/>
        <w:adjustRightInd w:val="0"/>
        <w:rPr>
          <w:rFonts w:ascii="Helvetica" w:hAnsi="Helvetica"/>
          <w:b/>
        </w:rPr>
      </w:pPr>
    </w:p>
    <w:p w14:paraId="4D985CF5" w14:textId="69CE3F53" w:rsidR="00625238" w:rsidRPr="00AC6031" w:rsidRDefault="00625238" w:rsidP="00625238">
      <w:pPr>
        <w:autoSpaceDE w:val="0"/>
        <w:autoSpaceDN w:val="0"/>
        <w:adjustRightInd w:val="0"/>
        <w:rPr>
          <w:rFonts w:ascii="Helvetica" w:hAnsi="Helvetica"/>
          <w:b/>
        </w:rPr>
      </w:pPr>
      <w:r w:rsidRPr="0011481D">
        <w:rPr>
          <w:rFonts w:ascii="Helvetica" w:hAnsi="Helvetica"/>
          <w:b/>
          <w:noProof/>
        </w:rPr>
        <w:drawing>
          <wp:inline distT="0" distB="0" distL="0" distR="0" wp14:anchorId="006E0964" wp14:editId="186AFAF3">
            <wp:extent cx="876300" cy="842596"/>
            <wp:effectExtent l="0" t="0" r="0" b="0"/>
            <wp:docPr id="52"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844" cstate="email">
                      <a:extLst>
                        <a:ext uri="{28A0092B-C50C-407E-A947-70E740481C1C}">
                          <a14:useLocalDpi xmlns:a14="http://schemas.microsoft.com/office/drawing/2010/main"/>
                        </a:ext>
                      </a:extLst>
                    </a:blip>
                    <a:srcRect/>
                    <a:stretch>
                      <a:fillRect/>
                    </a:stretch>
                  </pic:blipFill>
                  <pic:spPr bwMode="auto">
                    <a:xfrm>
                      <a:off x="0" y="0"/>
                      <a:ext cx="876508" cy="842796"/>
                    </a:xfrm>
                    <a:prstGeom prst="rect">
                      <a:avLst/>
                    </a:prstGeom>
                    <a:noFill/>
                    <a:ln>
                      <a:noFill/>
                    </a:ln>
                  </pic:spPr>
                </pic:pic>
              </a:graphicData>
            </a:graphic>
          </wp:inline>
        </w:drawing>
      </w:r>
      <w:bookmarkStart w:id="1050" w:name="NASAOverview"/>
      <w:bookmarkEnd w:id="1050"/>
      <w:r w:rsidR="00AC6031">
        <w:rPr>
          <w:rFonts w:ascii="Helvetica" w:hAnsi="Helvetica"/>
          <w:b/>
        </w:rPr>
        <w:t xml:space="preserve">     </w:t>
      </w:r>
      <w:hyperlink r:id="rId845" w:history="1">
        <w:r w:rsidRPr="0011481D">
          <w:rPr>
            <w:rStyle w:val="Hyperlink"/>
            <w:rFonts w:ascii="Helvetica" w:hAnsi="Helvetica"/>
          </w:rPr>
          <w:t>NASA Research Opportunities Online</w:t>
        </w:r>
      </w:hyperlink>
      <w:r w:rsidRPr="0011481D">
        <w:rPr>
          <w:rFonts w:ascii="Helvetica" w:hAnsi="Helvetica"/>
        </w:rPr>
        <w:t xml:space="preserve"> </w:t>
      </w:r>
    </w:p>
    <w:p w14:paraId="69330C6D" w14:textId="77777777" w:rsidR="00625238" w:rsidRPr="0011481D" w:rsidRDefault="00625238" w:rsidP="00625238">
      <w:pPr>
        <w:autoSpaceDE w:val="0"/>
        <w:autoSpaceDN w:val="0"/>
        <w:adjustRightInd w:val="0"/>
        <w:rPr>
          <w:rFonts w:ascii="Helvetica" w:hAnsi="Helvetica"/>
        </w:rPr>
      </w:pPr>
    </w:p>
    <w:p w14:paraId="6670A13D" w14:textId="77777777" w:rsidR="00625238" w:rsidRPr="0011481D" w:rsidRDefault="00625238" w:rsidP="00811959">
      <w:pPr>
        <w:pStyle w:val="ListParagraph"/>
        <w:numPr>
          <w:ilvl w:val="0"/>
          <w:numId w:val="9"/>
        </w:numPr>
        <w:autoSpaceDE w:val="0"/>
        <w:autoSpaceDN w:val="0"/>
        <w:adjustRightInd w:val="0"/>
        <w:rPr>
          <w:rFonts w:ascii="Helvetica" w:hAnsi="Helvetica"/>
        </w:rPr>
      </w:pPr>
      <w:r w:rsidRPr="0011481D">
        <w:rPr>
          <w:rFonts w:ascii="Helvetica" w:hAnsi="Helvetica"/>
        </w:rPr>
        <w:t>Various NASA offices publish their research announcements over the Internet, broadening the opportunity for researchers to apply for funding.  This site provides access to current research announcements along with their specific due dates.</w:t>
      </w:r>
    </w:p>
    <w:p w14:paraId="09E693BB" w14:textId="77777777" w:rsidR="00625238" w:rsidRPr="0011481D" w:rsidRDefault="00625238" w:rsidP="00811959">
      <w:pPr>
        <w:pStyle w:val="ListParagraph"/>
        <w:numPr>
          <w:ilvl w:val="0"/>
          <w:numId w:val="9"/>
        </w:numPr>
        <w:autoSpaceDE w:val="0"/>
        <w:autoSpaceDN w:val="0"/>
        <w:adjustRightInd w:val="0"/>
        <w:rPr>
          <w:rFonts w:ascii="Helvetica" w:hAnsi="Helvetica"/>
        </w:rPr>
      </w:pPr>
    </w:p>
    <w:p w14:paraId="12A30467" w14:textId="286033D0" w:rsidR="00625238" w:rsidRPr="0011481D" w:rsidRDefault="00625238" w:rsidP="00AC6031">
      <w:pPr>
        <w:rPr>
          <w:rFonts w:ascii="Helvetica" w:hAnsi="Helvetica"/>
        </w:rPr>
      </w:pPr>
      <w:r w:rsidRPr="0011481D">
        <w:rPr>
          <w:rFonts w:ascii="Helvetica" w:hAnsi="Helvetica"/>
          <w:noProof/>
        </w:rPr>
        <w:drawing>
          <wp:inline distT="0" distB="0" distL="0" distR="0" wp14:anchorId="5B2A09E7" wp14:editId="3097880C">
            <wp:extent cx="5398890" cy="355600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46" cstate="email">
                      <a:extLst>
                        <a:ext uri="{28A0092B-C50C-407E-A947-70E740481C1C}">
                          <a14:useLocalDpi xmlns:a14="http://schemas.microsoft.com/office/drawing/2010/main"/>
                        </a:ext>
                      </a:extLst>
                    </a:blip>
                    <a:srcRect/>
                    <a:stretch>
                      <a:fillRect/>
                    </a:stretch>
                  </pic:blipFill>
                  <pic:spPr bwMode="auto">
                    <a:xfrm>
                      <a:off x="0" y="0"/>
                      <a:ext cx="5399838" cy="3556624"/>
                    </a:xfrm>
                    <a:prstGeom prst="rect">
                      <a:avLst/>
                    </a:prstGeom>
                    <a:noFill/>
                    <a:ln>
                      <a:noFill/>
                    </a:ln>
                  </pic:spPr>
                </pic:pic>
              </a:graphicData>
            </a:graphic>
          </wp:inline>
        </w:drawing>
      </w:r>
    </w:p>
    <w:p w14:paraId="12EC9BB1" w14:textId="2B8533E5" w:rsidR="00625238" w:rsidRPr="0011481D" w:rsidRDefault="004371C7" w:rsidP="00625238">
      <w:pPr>
        <w:autoSpaceDE w:val="0"/>
        <w:autoSpaceDN w:val="0"/>
        <w:adjustRightInd w:val="0"/>
        <w:rPr>
          <w:rFonts w:ascii="Helvetica" w:hAnsi="Helvetica"/>
        </w:rPr>
      </w:pPr>
      <w:r w:rsidRPr="004371C7">
        <w:rPr>
          <w:rFonts w:ascii="Helvetica" w:hAnsi="Helvetica"/>
          <w:noProof/>
        </w:rPr>
        <w:drawing>
          <wp:inline distT="0" distB="0" distL="0" distR="0" wp14:anchorId="302491BD" wp14:editId="5475001D">
            <wp:extent cx="5384800" cy="3076604"/>
            <wp:effectExtent l="0" t="0" r="0" b="0"/>
            <wp:docPr id="78" name="Picture 78"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78" descr="Graphical user interface, application, website&#10;&#10;Description automatically generated"/>
                    <pic:cNvPicPr/>
                  </pic:nvPicPr>
                  <pic:blipFill>
                    <a:blip r:embed="rId847" cstate="email">
                      <a:extLst>
                        <a:ext uri="{28A0092B-C50C-407E-A947-70E740481C1C}">
                          <a14:useLocalDpi xmlns:a14="http://schemas.microsoft.com/office/drawing/2010/main"/>
                        </a:ext>
                      </a:extLst>
                    </a:blip>
                    <a:stretch>
                      <a:fillRect/>
                    </a:stretch>
                  </pic:blipFill>
                  <pic:spPr>
                    <a:xfrm>
                      <a:off x="0" y="0"/>
                      <a:ext cx="5388024" cy="3078446"/>
                    </a:xfrm>
                    <a:prstGeom prst="rect">
                      <a:avLst/>
                    </a:prstGeom>
                  </pic:spPr>
                </pic:pic>
              </a:graphicData>
            </a:graphic>
          </wp:inline>
        </w:drawing>
      </w:r>
    </w:p>
    <w:p w14:paraId="33877A46" w14:textId="1661BAC2" w:rsidR="00625238" w:rsidRPr="00AC6031" w:rsidRDefault="00625238" w:rsidP="00AC6031">
      <w:pPr>
        <w:pBdr>
          <w:bottom w:val="single" w:sz="6" w:space="1" w:color="auto"/>
        </w:pBdr>
        <w:autoSpaceDE w:val="0"/>
        <w:autoSpaceDN w:val="0"/>
        <w:adjustRightInd w:val="0"/>
        <w:ind w:left="-720"/>
        <w:rPr>
          <w:rFonts w:ascii="Helvetica" w:hAnsi="Helvetica"/>
        </w:rPr>
      </w:pPr>
      <w:r w:rsidRPr="0011481D">
        <w:rPr>
          <w:rFonts w:ascii="Helvetica" w:hAnsi="Helvetica"/>
          <w:b/>
        </w:rPr>
        <w:t xml:space="preserve"> </w:t>
      </w:r>
      <w:r w:rsidRPr="0011481D">
        <w:rPr>
          <w:rFonts w:ascii="Helvetica" w:hAnsi="Helvetica"/>
          <w:b/>
        </w:rPr>
        <w:tab/>
      </w:r>
      <w:hyperlink r:id="rId848" w:history="1">
        <w:r w:rsidRPr="0011481D">
          <w:rPr>
            <w:rStyle w:val="Hyperlink"/>
            <w:rFonts w:ascii="Helvetica" w:hAnsi="Helvetica"/>
          </w:rPr>
          <w:t>http://nspires.nas</w:t>
        </w:r>
        <w:r w:rsidRPr="0011481D">
          <w:rPr>
            <w:rStyle w:val="Hyperlink"/>
            <w:rFonts w:ascii="Helvetica" w:hAnsi="Helvetica"/>
          </w:rPr>
          <w:t>a</w:t>
        </w:r>
        <w:r w:rsidRPr="0011481D">
          <w:rPr>
            <w:rStyle w:val="Hyperlink"/>
            <w:rFonts w:ascii="Helvetica" w:hAnsi="Helvetica"/>
          </w:rPr>
          <w:t>prs.com/external/</w:t>
        </w:r>
      </w:hyperlink>
      <w:bookmarkStart w:id="1051" w:name="NASACompetitions"/>
      <w:bookmarkStart w:id="1052" w:name="NASAPrograms"/>
      <w:bookmarkEnd w:id="1051"/>
      <w:bookmarkEnd w:id="1052"/>
    </w:p>
    <w:p w14:paraId="6F6A8D18" w14:textId="77777777" w:rsidR="00625238" w:rsidRPr="0011481D" w:rsidRDefault="00625238" w:rsidP="00625238">
      <w:pPr>
        <w:pBdr>
          <w:bottom w:val="double" w:sz="6" w:space="1" w:color="auto"/>
        </w:pBdr>
        <w:autoSpaceDE w:val="0"/>
        <w:autoSpaceDN w:val="0"/>
        <w:adjustRightInd w:val="0"/>
        <w:ind w:left="-720"/>
        <w:rPr>
          <w:rFonts w:ascii="Helvetica" w:hAnsi="Helvetica"/>
          <w:b/>
        </w:rPr>
      </w:pPr>
    </w:p>
    <w:p w14:paraId="65B3BE5D" w14:textId="77777777" w:rsidR="00625238" w:rsidRPr="0011481D" w:rsidRDefault="00625238" w:rsidP="00625238">
      <w:pPr>
        <w:widowControl w:val="0"/>
        <w:autoSpaceDE w:val="0"/>
        <w:autoSpaceDN w:val="0"/>
        <w:adjustRightInd w:val="0"/>
        <w:rPr>
          <w:rFonts w:ascii="Helvetica" w:hAnsi="Helvetica" w:cs="Helvetica"/>
        </w:rPr>
      </w:pPr>
    </w:p>
    <w:p w14:paraId="3B9ADE50" w14:textId="77777777" w:rsidR="00625238" w:rsidRPr="0011481D" w:rsidRDefault="00625238" w:rsidP="00625238">
      <w:pPr>
        <w:rPr>
          <w:rFonts w:ascii="Helvetica" w:hAnsi="Helvetica"/>
        </w:rPr>
      </w:pPr>
    </w:p>
    <w:p w14:paraId="3F4F6573" w14:textId="3549F686" w:rsidR="00625238" w:rsidRPr="00E100DC" w:rsidRDefault="00625238" w:rsidP="00625238">
      <w:pPr>
        <w:widowControl w:val="0"/>
        <w:autoSpaceDE w:val="0"/>
        <w:autoSpaceDN w:val="0"/>
        <w:adjustRightInd w:val="0"/>
        <w:outlineLvl w:val="0"/>
        <w:rPr>
          <w:rFonts w:ascii="Helvetica" w:hAnsi="Helvetica" w:cs="Helvetica"/>
          <w:b/>
          <w:sz w:val="28"/>
          <w:szCs w:val="28"/>
        </w:rPr>
      </w:pPr>
      <w:bookmarkStart w:id="1053" w:name="NARA2"/>
      <w:bookmarkEnd w:id="1053"/>
      <w:r w:rsidRPr="00E100DC">
        <w:rPr>
          <w:rFonts w:ascii="Helvetica" w:hAnsi="Helvetica" w:cs="Helvetica"/>
          <w:b/>
          <w:sz w:val="28"/>
          <w:szCs w:val="28"/>
        </w:rPr>
        <w:t xml:space="preserve">National Archives and Records </w:t>
      </w:r>
      <w:r w:rsidR="00B60A23">
        <w:rPr>
          <w:rFonts w:ascii="Helvetica" w:hAnsi="Helvetica" w:cs="Helvetica"/>
          <w:b/>
          <w:sz w:val="28"/>
          <w:szCs w:val="28"/>
        </w:rPr>
        <w:t>Administration</w:t>
      </w:r>
    </w:p>
    <w:p w14:paraId="63F3C411" w14:textId="77777777" w:rsidR="00625238" w:rsidRPr="0011481D" w:rsidRDefault="00625238" w:rsidP="00625238">
      <w:pPr>
        <w:widowControl w:val="0"/>
        <w:autoSpaceDE w:val="0"/>
        <w:autoSpaceDN w:val="0"/>
        <w:adjustRightInd w:val="0"/>
        <w:rPr>
          <w:rFonts w:ascii="Helvetica" w:hAnsi="Helvetica" w:cs="Helvetica"/>
          <w:b/>
        </w:rPr>
      </w:pPr>
    </w:p>
    <w:p w14:paraId="19B5B178" w14:textId="179DA9C0" w:rsidR="00625238" w:rsidRDefault="007D1114" w:rsidP="00625238">
      <w:pPr>
        <w:widowControl w:val="0"/>
        <w:autoSpaceDE w:val="0"/>
        <w:autoSpaceDN w:val="0"/>
        <w:adjustRightInd w:val="0"/>
        <w:rPr>
          <w:rFonts w:ascii="Helvetica" w:hAnsi="Helvetica" w:cs="Helvetica"/>
        </w:rPr>
      </w:pPr>
      <w:bookmarkStart w:id="1054" w:name="NARAOverview"/>
      <w:bookmarkEnd w:id="1054"/>
      <w:r w:rsidRPr="007D1114">
        <w:rPr>
          <w:rFonts w:ascii="Helvetica" w:hAnsi="Helvetica" w:cs="Helvetica"/>
          <w:noProof/>
        </w:rPr>
        <w:drawing>
          <wp:inline distT="0" distB="0" distL="0" distR="0" wp14:anchorId="1685DD2E" wp14:editId="577C4AE2">
            <wp:extent cx="6915150" cy="2508250"/>
            <wp:effectExtent l="0" t="0" r="6350" b="6350"/>
            <wp:docPr id="1018003447" name="Picture 1" descr="A close-up of a websit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003447" name="Picture 1" descr="A close-up of a website&#10;&#10;Description automatically generated with low confidence"/>
                    <pic:cNvPicPr/>
                  </pic:nvPicPr>
                  <pic:blipFill>
                    <a:blip r:embed="rId849" cstate="email">
                      <a:extLst>
                        <a:ext uri="{28A0092B-C50C-407E-A947-70E740481C1C}">
                          <a14:useLocalDpi xmlns:a14="http://schemas.microsoft.com/office/drawing/2010/main"/>
                        </a:ext>
                      </a:extLst>
                    </a:blip>
                    <a:stretch>
                      <a:fillRect/>
                    </a:stretch>
                  </pic:blipFill>
                  <pic:spPr>
                    <a:xfrm>
                      <a:off x="0" y="0"/>
                      <a:ext cx="6915150" cy="2508250"/>
                    </a:xfrm>
                    <a:prstGeom prst="rect">
                      <a:avLst/>
                    </a:prstGeom>
                  </pic:spPr>
                </pic:pic>
              </a:graphicData>
            </a:graphic>
          </wp:inline>
        </w:drawing>
      </w:r>
    </w:p>
    <w:p w14:paraId="6687DDC9" w14:textId="77777777" w:rsidR="007D1114" w:rsidRPr="007D1114" w:rsidRDefault="00C033C5" w:rsidP="007D1114">
      <w:pPr>
        <w:pStyle w:val="Heading3"/>
        <w:shd w:val="clear" w:color="auto" w:fill="FFFFFF"/>
        <w:spacing w:before="300" w:after="150"/>
        <w:rPr>
          <w:rFonts w:ascii="Merriweather" w:hAnsi="Merriweather"/>
          <w:b w:val="0"/>
          <w:bCs w:val="0"/>
          <w:color w:val="555555"/>
          <w:sz w:val="22"/>
          <w:szCs w:val="22"/>
        </w:rPr>
      </w:pPr>
      <w:hyperlink r:id="rId850" w:history="1">
        <w:r w:rsidR="007D1114" w:rsidRPr="007D1114">
          <w:rPr>
            <w:rStyle w:val="Hyperlink"/>
            <w:rFonts w:ascii="Merriweather" w:hAnsi="Merriweather"/>
            <w:b w:val="0"/>
            <w:bCs w:val="0"/>
            <w:color w:val="0071BC"/>
            <w:sz w:val="22"/>
            <w:szCs w:val="22"/>
          </w:rPr>
          <w:t>Archival Projects</w:t>
        </w:r>
      </w:hyperlink>
    </w:p>
    <w:p w14:paraId="0554659A" w14:textId="77777777" w:rsidR="007D1114" w:rsidRPr="007D1114" w:rsidRDefault="007D1114" w:rsidP="007D1114">
      <w:pPr>
        <w:pStyle w:val="NormalWeb"/>
        <w:shd w:val="clear" w:color="auto" w:fill="FFFFFF"/>
        <w:spacing w:before="0" w:beforeAutospacing="0" w:after="150" w:afterAutospacing="0"/>
        <w:rPr>
          <w:rFonts w:ascii="Source Sans Pro" w:hAnsi="Source Sans Pro"/>
          <w:color w:val="555555"/>
          <w:sz w:val="22"/>
          <w:szCs w:val="22"/>
        </w:rPr>
      </w:pPr>
      <w:r w:rsidRPr="007D1114">
        <w:rPr>
          <w:rStyle w:val="Emphasis"/>
          <w:rFonts w:ascii="Source Sans Pro" w:hAnsi="Source Sans Pro"/>
          <w:color w:val="555555"/>
          <w:sz w:val="22"/>
          <w:szCs w:val="22"/>
        </w:rPr>
        <w:t>For projects that ensure online public discovery and use of historical records collections.</w:t>
      </w:r>
    </w:p>
    <w:p w14:paraId="11CA88E9" w14:textId="77777777" w:rsidR="007D1114" w:rsidRPr="007D1114" w:rsidRDefault="007D1114" w:rsidP="007D1114">
      <w:pPr>
        <w:numPr>
          <w:ilvl w:val="0"/>
          <w:numId w:val="37"/>
        </w:numPr>
        <w:shd w:val="clear" w:color="auto" w:fill="FFFFFF"/>
        <w:spacing w:before="100" w:beforeAutospacing="1" w:after="100" w:afterAutospacing="1" w:line="288" w:lineRule="atLeast"/>
        <w:rPr>
          <w:rFonts w:ascii="Source Sans Pro" w:hAnsi="Source Sans Pro"/>
          <w:color w:val="555555"/>
          <w:sz w:val="22"/>
          <w:szCs w:val="22"/>
        </w:rPr>
      </w:pPr>
      <w:r w:rsidRPr="007D1114">
        <w:rPr>
          <w:rStyle w:val="Strong"/>
          <w:rFonts w:ascii="Source Sans Pro" w:hAnsi="Source Sans Pro"/>
          <w:color w:val="555555"/>
          <w:sz w:val="22"/>
          <w:szCs w:val="22"/>
        </w:rPr>
        <w:t>Draft Deadline (optional):  August 15, 2023</w:t>
      </w:r>
    </w:p>
    <w:p w14:paraId="21F2FC75" w14:textId="77777777" w:rsidR="007D1114" w:rsidRPr="007D1114" w:rsidRDefault="007D1114" w:rsidP="007D1114">
      <w:pPr>
        <w:numPr>
          <w:ilvl w:val="0"/>
          <w:numId w:val="37"/>
        </w:numPr>
        <w:shd w:val="clear" w:color="auto" w:fill="FFFFFF"/>
        <w:spacing w:before="100" w:beforeAutospacing="1" w:after="100" w:afterAutospacing="1" w:line="288" w:lineRule="atLeast"/>
        <w:rPr>
          <w:rFonts w:ascii="Source Sans Pro" w:hAnsi="Source Sans Pro"/>
          <w:color w:val="555555"/>
          <w:sz w:val="22"/>
          <w:szCs w:val="22"/>
        </w:rPr>
      </w:pPr>
      <w:r w:rsidRPr="007D1114">
        <w:rPr>
          <w:rStyle w:val="Strong"/>
          <w:rFonts w:ascii="Source Sans Pro" w:hAnsi="Source Sans Pro"/>
          <w:color w:val="555555"/>
          <w:sz w:val="22"/>
          <w:szCs w:val="22"/>
        </w:rPr>
        <w:t>Final Deadline:  November 2, 2023</w:t>
      </w:r>
    </w:p>
    <w:p w14:paraId="01CBD59F" w14:textId="77777777" w:rsidR="007D1114" w:rsidRPr="007D1114" w:rsidRDefault="00C033C5" w:rsidP="007D1114">
      <w:pPr>
        <w:pStyle w:val="Heading3"/>
        <w:shd w:val="clear" w:color="auto" w:fill="FFFFFF"/>
        <w:spacing w:before="300" w:after="150"/>
        <w:rPr>
          <w:rFonts w:ascii="Merriweather" w:hAnsi="Merriweather"/>
          <w:b w:val="0"/>
          <w:bCs w:val="0"/>
          <w:color w:val="555555"/>
          <w:sz w:val="22"/>
          <w:szCs w:val="22"/>
        </w:rPr>
      </w:pPr>
      <w:hyperlink r:id="rId851" w:history="1">
        <w:r w:rsidR="007D1114" w:rsidRPr="007D1114">
          <w:rPr>
            <w:rStyle w:val="Hyperlink"/>
            <w:rFonts w:ascii="Merriweather" w:hAnsi="Merriweather"/>
            <w:b w:val="0"/>
            <w:bCs w:val="0"/>
            <w:color w:val="0071BC"/>
            <w:sz w:val="22"/>
            <w:szCs w:val="22"/>
          </w:rPr>
          <w:t>Public Engagement with Historical Records</w:t>
        </w:r>
      </w:hyperlink>
    </w:p>
    <w:p w14:paraId="03CEE252" w14:textId="77777777" w:rsidR="007D1114" w:rsidRPr="007D1114" w:rsidRDefault="007D1114" w:rsidP="007D1114">
      <w:pPr>
        <w:pStyle w:val="NormalWeb"/>
        <w:shd w:val="clear" w:color="auto" w:fill="FFFFFF"/>
        <w:spacing w:before="0" w:beforeAutospacing="0" w:after="150" w:afterAutospacing="0"/>
        <w:rPr>
          <w:rFonts w:ascii="Source Sans Pro" w:hAnsi="Source Sans Pro"/>
          <w:color w:val="555555"/>
          <w:sz w:val="22"/>
          <w:szCs w:val="22"/>
        </w:rPr>
      </w:pPr>
      <w:r w:rsidRPr="007D1114">
        <w:rPr>
          <w:rStyle w:val="Emphasis"/>
          <w:rFonts w:ascii="Source Sans Pro" w:hAnsi="Source Sans Pro"/>
          <w:color w:val="555555"/>
          <w:sz w:val="22"/>
          <w:szCs w:val="22"/>
        </w:rPr>
        <w:t>For projects that encourage public engagement with historical records.</w:t>
      </w:r>
    </w:p>
    <w:p w14:paraId="32CD280D" w14:textId="77777777" w:rsidR="007D1114" w:rsidRPr="007D1114" w:rsidRDefault="007D1114" w:rsidP="007D1114">
      <w:pPr>
        <w:numPr>
          <w:ilvl w:val="0"/>
          <w:numId w:val="38"/>
        </w:numPr>
        <w:shd w:val="clear" w:color="auto" w:fill="FFFFFF"/>
        <w:spacing w:before="100" w:beforeAutospacing="1" w:after="100" w:afterAutospacing="1" w:line="288" w:lineRule="atLeast"/>
        <w:rPr>
          <w:rFonts w:ascii="Source Sans Pro" w:hAnsi="Source Sans Pro"/>
          <w:color w:val="555555"/>
          <w:sz w:val="22"/>
          <w:szCs w:val="22"/>
        </w:rPr>
      </w:pPr>
      <w:r w:rsidRPr="007D1114">
        <w:rPr>
          <w:rStyle w:val="Strong"/>
          <w:rFonts w:ascii="Source Sans Pro" w:hAnsi="Source Sans Pro"/>
          <w:color w:val="555555"/>
          <w:sz w:val="22"/>
          <w:szCs w:val="22"/>
        </w:rPr>
        <w:t>Draft Deadline (optional):  August 15, 2023</w:t>
      </w:r>
    </w:p>
    <w:p w14:paraId="03865767" w14:textId="77777777" w:rsidR="007D1114" w:rsidRPr="007D1114" w:rsidRDefault="007D1114" w:rsidP="007D1114">
      <w:pPr>
        <w:numPr>
          <w:ilvl w:val="0"/>
          <w:numId w:val="38"/>
        </w:numPr>
        <w:shd w:val="clear" w:color="auto" w:fill="FFFFFF"/>
        <w:spacing w:before="100" w:beforeAutospacing="1" w:after="100" w:afterAutospacing="1" w:line="288" w:lineRule="atLeast"/>
        <w:rPr>
          <w:rFonts w:ascii="Source Sans Pro" w:hAnsi="Source Sans Pro"/>
          <w:color w:val="555555"/>
          <w:sz w:val="22"/>
          <w:szCs w:val="22"/>
        </w:rPr>
      </w:pPr>
      <w:r w:rsidRPr="007D1114">
        <w:rPr>
          <w:rStyle w:val="Strong"/>
          <w:rFonts w:ascii="Source Sans Pro" w:hAnsi="Source Sans Pro"/>
          <w:color w:val="555555"/>
          <w:sz w:val="22"/>
          <w:szCs w:val="22"/>
        </w:rPr>
        <w:t>Final Deadline:  November 2, 2023</w:t>
      </w:r>
    </w:p>
    <w:p w14:paraId="53D3C918" w14:textId="77777777" w:rsidR="007D1114" w:rsidRPr="007D1114" w:rsidRDefault="00C033C5" w:rsidP="007D1114">
      <w:pPr>
        <w:pStyle w:val="Heading3"/>
        <w:shd w:val="clear" w:color="auto" w:fill="FFFFFF"/>
        <w:spacing w:before="300" w:after="150"/>
        <w:rPr>
          <w:rFonts w:ascii="Merriweather" w:hAnsi="Merriweather"/>
          <w:b w:val="0"/>
          <w:bCs w:val="0"/>
          <w:color w:val="555555"/>
          <w:sz w:val="22"/>
          <w:szCs w:val="22"/>
        </w:rPr>
      </w:pPr>
      <w:hyperlink r:id="rId852" w:history="1">
        <w:r w:rsidR="007D1114" w:rsidRPr="007D1114">
          <w:rPr>
            <w:rStyle w:val="Hyperlink"/>
            <w:rFonts w:ascii="Merriweather" w:hAnsi="Merriweather"/>
            <w:b w:val="0"/>
            <w:bCs w:val="0"/>
            <w:color w:val="0071BC"/>
            <w:sz w:val="22"/>
            <w:szCs w:val="22"/>
          </w:rPr>
          <w:t>Publishing Historical Records in Collaborative Digital Editions</w:t>
        </w:r>
      </w:hyperlink>
    </w:p>
    <w:p w14:paraId="7ED68887" w14:textId="77777777" w:rsidR="007D1114" w:rsidRPr="007D1114" w:rsidRDefault="007D1114" w:rsidP="007D1114">
      <w:pPr>
        <w:pStyle w:val="NormalWeb"/>
        <w:shd w:val="clear" w:color="auto" w:fill="FFFFFF"/>
        <w:spacing w:before="0" w:beforeAutospacing="0" w:after="150" w:afterAutospacing="0"/>
        <w:rPr>
          <w:rFonts w:ascii="Source Sans Pro" w:hAnsi="Source Sans Pro"/>
          <w:color w:val="555555"/>
          <w:sz w:val="22"/>
          <w:szCs w:val="22"/>
        </w:rPr>
      </w:pPr>
      <w:r w:rsidRPr="007D1114">
        <w:rPr>
          <w:rStyle w:val="Emphasis"/>
          <w:rFonts w:ascii="Source Sans Pro" w:hAnsi="Source Sans Pro"/>
          <w:color w:val="555555"/>
          <w:sz w:val="22"/>
          <w:szCs w:val="22"/>
        </w:rPr>
        <w:t>For projects to publish documentary editions of historical records. This program has two application cycles.</w:t>
      </w:r>
    </w:p>
    <w:p w14:paraId="07408D4C" w14:textId="77777777" w:rsidR="007D1114" w:rsidRPr="007D1114" w:rsidRDefault="007D1114" w:rsidP="007D1114">
      <w:pPr>
        <w:pStyle w:val="NormalWeb"/>
        <w:shd w:val="clear" w:color="auto" w:fill="FFFFFF"/>
        <w:spacing w:before="0" w:beforeAutospacing="0" w:after="150" w:afterAutospacing="0"/>
        <w:rPr>
          <w:rFonts w:ascii="Source Sans Pro" w:hAnsi="Source Sans Pro"/>
          <w:color w:val="555555"/>
          <w:sz w:val="22"/>
          <w:szCs w:val="22"/>
        </w:rPr>
      </w:pPr>
      <w:r w:rsidRPr="007D1114">
        <w:rPr>
          <w:rStyle w:val="Strong"/>
          <w:rFonts w:ascii="Source Sans Pro" w:hAnsi="Source Sans Pro"/>
          <w:color w:val="555555"/>
          <w:sz w:val="22"/>
          <w:szCs w:val="22"/>
        </w:rPr>
        <w:t>First cycle:</w:t>
      </w:r>
    </w:p>
    <w:p w14:paraId="52793F9A" w14:textId="77777777" w:rsidR="007D1114" w:rsidRPr="007D1114" w:rsidRDefault="007D1114" w:rsidP="007D1114">
      <w:pPr>
        <w:pStyle w:val="HTMLAddress"/>
        <w:numPr>
          <w:ilvl w:val="0"/>
          <w:numId w:val="39"/>
        </w:numPr>
        <w:shd w:val="clear" w:color="auto" w:fill="FFFFFF"/>
        <w:spacing w:before="100" w:beforeAutospacing="1" w:after="100" w:afterAutospacing="1" w:line="288" w:lineRule="atLeast"/>
        <w:rPr>
          <w:rFonts w:ascii="Source Sans Pro" w:hAnsi="Source Sans Pro"/>
          <w:i w:val="0"/>
          <w:iCs w:val="0"/>
          <w:color w:val="555555"/>
          <w:sz w:val="22"/>
          <w:szCs w:val="22"/>
        </w:rPr>
      </w:pPr>
      <w:r w:rsidRPr="007D1114">
        <w:rPr>
          <w:rFonts w:ascii="Source Sans Pro" w:hAnsi="Source Sans Pro"/>
          <w:i w:val="0"/>
          <w:iCs w:val="0"/>
          <w:color w:val="555555"/>
          <w:sz w:val="22"/>
          <w:szCs w:val="22"/>
        </w:rPr>
        <w:t>Draft Deadline: February 15, 2023</w:t>
      </w:r>
    </w:p>
    <w:p w14:paraId="1089CA1E" w14:textId="77777777" w:rsidR="007D1114" w:rsidRPr="007D1114" w:rsidRDefault="007D1114" w:rsidP="007D1114">
      <w:pPr>
        <w:pStyle w:val="HTMLAddress"/>
        <w:numPr>
          <w:ilvl w:val="0"/>
          <w:numId w:val="39"/>
        </w:numPr>
        <w:shd w:val="clear" w:color="auto" w:fill="FFFFFF"/>
        <w:spacing w:before="100" w:beforeAutospacing="1" w:after="100" w:afterAutospacing="1" w:line="288" w:lineRule="atLeast"/>
        <w:rPr>
          <w:rFonts w:ascii="Source Sans Pro" w:hAnsi="Source Sans Pro"/>
          <w:i w:val="0"/>
          <w:iCs w:val="0"/>
          <w:color w:val="555555"/>
          <w:sz w:val="22"/>
          <w:szCs w:val="22"/>
        </w:rPr>
      </w:pPr>
      <w:r w:rsidRPr="007D1114">
        <w:rPr>
          <w:rFonts w:ascii="Source Sans Pro" w:hAnsi="Source Sans Pro"/>
          <w:i w:val="0"/>
          <w:iCs w:val="0"/>
          <w:color w:val="555555"/>
          <w:sz w:val="22"/>
          <w:szCs w:val="22"/>
        </w:rPr>
        <w:t>Final Deadline: May 3, 2023</w:t>
      </w:r>
    </w:p>
    <w:p w14:paraId="111BAC34" w14:textId="77777777" w:rsidR="007D1114" w:rsidRPr="007D1114" w:rsidRDefault="007D1114" w:rsidP="007D1114">
      <w:pPr>
        <w:pStyle w:val="NormalWeb"/>
        <w:shd w:val="clear" w:color="auto" w:fill="FFFFFF"/>
        <w:spacing w:before="0" w:beforeAutospacing="0" w:after="150" w:afterAutospacing="0"/>
        <w:rPr>
          <w:rFonts w:ascii="Source Sans Pro" w:hAnsi="Source Sans Pro"/>
          <w:color w:val="555555"/>
          <w:sz w:val="22"/>
          <w:szCs w:val="22"/>
        </w:rPr>
      </w:pPr>
      <w:r w:rsidRPr="007D1114">
        <w:rPr>
          <w:rStyle w:val="Strong"/>
          <w:rFonts w:ascii="Source Sans Pro" w:hAnsi="Source Sans Pro"/>
          <w:color w:val="555555"/>
          <w:sz w:val="22"/>
          <w:szCs w:val="22"/>
        </w:rPr>
        <w:t>Second Cycle:</w:t>
      </w:r>
    </w:p>
    <w:p w14:paraId="6DAA0F6B" w14:textId="77777777" w:rsidR="007D1114" w:rsidRPr="007D1114" w:rsidRDefault="007D1114" w:rsidP="007D1114">
      <w:pPr>
        <w:pStyle w:val="HTMLAddress"/>
        <w:numPr>
          <w:ilvl w:val="0"/>
          <w:numId w:val="40"/>
        </w:numPr>
        <w:shd w:val="clear" w:color="auto" w:fill="FFFFFF"/>
        <w:spacing w:before="100" w:beforeAutospacing="1" w:after="100" w:afterAutospacing="1" w:line="288" w:lineRule="atLeast"/>
        <w:rPr>
          <w:rFonts w:ascii="Source Sans Pro" w:hAnsi="Source Sans Pro"/>
          <w:i w:val="0"/>
          <w:iCs w:val="0"/>
          <w:color w:val="555555"/>
          <w:sz w:val="22"/>
          <w:szCs w:val="22"/>
        </w:rPr>
      </w:pPr>
      <w:r w:rsidRPr="007D1114">
        <w:rPr>
          <w:rStyle w:val="Strong"/>
          <w:rFonts w:ascii="Source Sans Pro" w:hAnsi="Source Sans Pro"/>
          <w:i w:val="0"/>
          <w:iCs w:val="0"/>
          <w:color w:val="555555"/>
          <w:sz w:val="22"/>
          <w:szCs w:val="22"/>
        </w:rPr>
        <w:t>Draft Deadline: August 15, 2023</w:t>
      </w:r>
    </w:p>
    <w:p w14:paraId="301E757B" w14:textId="77777777" w:rsidR="007D1114" w:rsidRPr="007D1114" w:rsidRDefault="007D1114" w:rsidP="007D1114">
      <w:pPr>
        <w:pStyle w:val="HTMLAddress"/>
        <w:numPr>
          <w:ilvl w:val="0"/>
          <w:numId w:val="40"/>
        </w:numPr>
        <w:shd w:val="clear" w:color="auto" w:fill="FFFFFF"/>
        <w:spacing w:before="100" w:beforeAutospacing="1" w:after="100" w:afterAutospacing="1" w:line="288" w:lineRule="atLeast"/>
        <w:rPr>
          <w:rFonts w:ascii="Source Sans Pro" w:hAnsi="Source Sans Pro"/>
          <w:i w:val="0"/>
          <w:iCs w:val="0"/>
          <w:color w:val="555555"/>
          <w:sz w:val="22"/>
          <w:szCs w:val="22"/>
        </w:rPr>
      </w:pPr>
      <w:r w:rsidRPr="007D1114">
        <w:rPr>
          <w:rStyle w:val="Strong"/>
          <w:rFonts w:ascii="Source Sans Pro" w:hAnsi="Source Sans Pro"/>
          <w:i w:val="0"/>
          <w:iCs w:val="0"/>
          <w:color w:val="555555"/>
          <w:sz w:val="22"/>
          <w:szCs w:val="22"/>
        </w:rPr>
        <w:t>Final Deadline</w:t>
      </w:r>
      <w:r w:rsidRPr="007D1114">
        <w:rPr>
          <w:rFonts w:ascii="Source Sans Pro" w:hAnsi="Source Sans Pro"/>
          <w:i w:val="0"/>
          <w:iCs w:val="0"/>
          <w:color w:val="555555"/>
          <w:sz w:val="22"/>
          <w:szCs w:val="22"/>
        </w:rPr>
        <w:t>: </w:t>
      </w:r>
      <w:r w:rsidRPr="007D1114">
        <w:rPr>
          <w:rStyle w:val="Strong"/>
          <w:rFonts w:ascii="Source Sans Pro" w:hAnsi="Source Sans Pro"/>
          <w:i w:val="0"/>
          <w:iCs w:val="0"/>
          <w:color w:val="555555"/>
          <w:sz w:val="22"/>
          <w:szCs w:val="22"/>
        </w:rPr>
        <w:t>November 2, 2023</w:t>
      </w:r>
    </w:p>
    <w:p w14:paraId="1B8DC208" w14:textId="77777777" w:rsidR="007D1114" w:rsidRPr="007D1114" w:rsidRDefault="00C033C5" w:rsidP="007D1114">
      <w:pPr>
        <w:pStyle w:val="Heading3"/>
        <w:shd w:val="clear" w:color="auto" w:fill="FFFFFF"/>
        <w:spacing w:before="300" w:after="150"/>
        <w:rPr>
          <w:rFonts w:ascii="Merriweather" w:hAnsi="Merriweather"/>
          <w:b w:val="0"/>
          <w:bCs w:val="0"/>
          <w:color w:val="555555"/>
          <w:sz w:val="22"/>
          <w:szCs w:val="22"/>
        </w:rPr>
      </w:pPr>
      <w:hyperlink r:id="rId853" w:history="1">
        <w:r w:rsidR="007D1114" w:rsidRPr="007D1114">
          <w:rPr>
            <w:rStyle w:val="Hyperlink"/>
            <w:rFonts w:ascii="Merriweather" w:hAnsi="Merriweather"/>
            <w:b w:val="0"/>
            <w:bCs w:val="0"/>
            <w:color w:val="0071BC"/>
            <w:sz w:val="22"/>
            <w:szCs w:val="22"/>
          </w:rPr>
          <w:t>NHPRC-Mellon Planning Grants for Collaborative Digital Editions in African American, Asian American, Hispanic American, and Native American History and Ethnic Studies</w:t>
        </w:r>
      </w:hyperlink>
    </w:p>
    <w:p w14:paraId="28597849" w14:textId="77777777" w:rsidR="007D1114" w:rsidRPr="007D1114" w:rsidRDefault="007D1114" w:rsidP="007D1114">
      <w:pPr>
        <w:pStyle w:val="NormalWeb"/>
        <w:shd w:val="clear" w:color="auto" w:fill="FFFFFF"/>
        <w:spacing w:before="0" w:beforeAutospacing="0" w:after="150" w:afterAutospacing="0"/>
        <w:rPr>
          <w:rFonts w:ascii="Source Sans Pro" w:hAnsi="Source Sans Pro"/>
          <w:color w:val="555555"/>
          <w:sz w:val="22"/>
          <w:szCs w:val="22"/>
        </w:rPr>
      </w:pPr>
      <w:r w:rsidRPr="007D1114">
        <w:rPr>
          <w:rFonts w:ascii="Source Sans Pro" w:hAnsi="Source Sans Pro"/>
          <w:color w:val="555555"/>
          <w:sz w:val="22"/>
          <w:szCs w:val="22"/>
        </w:rPr>
        <w:t>For projects to publish collaborative digital editions in African American, Asian American, Hispanic American, and Native American History and Ethnic Studies.</w:t>
      </w:r>
    </w:p>
    <w:p w14:paraId="0B685806" w14:textId="77777777" w:rsidR="007D1114" w:rsidRPr="007D1114" w:rsidRDefault="007D1114" w:rsidP="007D1114">
      <w:pPr>
        <w:pStyle w:val="HTMLAddress"/>
        <w:numPr>
          <w:ilvl w:val="0"/>
          <w:numId w:val="41"/>
        </w:numPr>
        <w:shd w:val="clear" w:color="auto" w:fill="FFFFFF"/>
        <w:spacing w:before="100" w:beforeAutospacing="1" w:after="100" w:afterAutospacing="1" w:line="288" w:lineRule="atLeast"/>
        <w:rPr>
          <w:rFonts w:ascii="Source Sans Pro" w:hAnsi="Source Sans Pro"/>
          <w:i w:val="0"/>
          <w:iCs w:val="0"/>
          <w:color w:val="555555"/>
          <w:sz w:val="22"/>
          <w:szCs w:val="22"/>
        </w:rPr>
      </w:pPr>
      <w:r w:rsidRPr="007D1114">
        <w:rPr>
          <w:rFonts w:ascii="Source Sans Pro" w:hAnsi="Source Sans Pro"/>
          <w:i w:val="0"/>
          <w:iCs w:val="0"/>
          <w:color w:val="555555"/>
          <w:sz w:val="22"/>
          <w:szCs w:val="22"/>
        </w:rPr>
        <w:t>Draft Deadline: April 1, 2023</w:t>
      </w:r>
    </w:p>
    <w:p w14:paraId="3D0586F1" w14:textId="77777777" w:rsidR="007D1114" w:rsidRPr="007D1114" w:rsidRDefault="007D1114" w:rsidP="007D1114">
      <w:pPr>
        <w:pStyle w:val="HTMLAddress"/>
        <w:numPr>
          <w:ilvl w:val="0"/>
          <w:numId w:val="41"/>
        </w:numPr>
        <w:shd w:val="clear" w:color="auto" w:fill="FFFFFF"/>
        <w:spacing w:before="100" w:beforeAutospacing="1" w:after="100" w:afterAutospacing="1" w:line="288" w:lineRule="atLeast"/>
        <w:rPr>
          <w:rFonts w:ascii="Source Sans Pro" w:hAnsi="Source Sans Pro"/>
          <w:i w:val="0"/>
          <w:iCs w:val="0"/>
          <w:color w:val="555555"/>
          <w:sz w:val="22"/>
          <w:szCs w:val="22"/>
        </w:rPr>
      </w:pPr>
      <w:r w:rsidRPr="007D1114">
        <w:rPr>
          <w:rStyle w:val="Strong"/>
          <w:rFonts w:ascii="Source Sans Pro" w:hAnsi="Source Sans Pro"/>
          <w:i w:val="0"/>
          <w:iCs w:val="0"/>
          <w:color w:val="555555"/>
          <w:sz w:val="22"/>
          <w:szCs w:val="22"/>
        </w:rPr>
        <w:t>Final Deadline: June 7, 2023</w:t>
      </w:r>
    </w:p>
    <w:p w14:paraId="18169E33" w14:textId="77777777" w:rsidR="007D1114" w:rsidRPr="007D1114" w:rsidRDefault="004C6EE7" w:rsidP="007D1114">
      <w:pPr>
        <w:pStyle w:val="HTMLAddress"/>
        <w:shd w:val="clear" w:color="auto" w:fill="FFFFFF"/>
        <w:spacing w:before="300" w:after="300"/>
        <w:rPr>
          <w:rFonts w:ascii="Source Sans Pro" w:hAnsi="Source Sans Pro"/>
          <w:i w:val="0"/>
          <w:iCs w:val="0"/>
          <w:color w:val="555555"/>
          <w:sz w:val="22"/>
          <w:szCs w:val="22"/>
        </w:rPr>
      </w:pPr>
      <w:r w:rsidRPr="00BC4E7F">
        <w:rPr>
          <w:rFonts w:ascii="Source Sans Pro" w:hAnsi="Source Sans Pro"/>
          <w:i w:val="0"/>
          <w:noProof/>
          <w:color w:val="555555"/>
          <w:sz w:val="22"/>
          <w:szCs w:val="22"/>
        </w:rPr>
        <w:lastRenderedPageBreak/>
        <w:pict w14:anchorId="20E13015">
          <v:rect id="_x0000_i1025" alt="" style="width:748.75pt;height:.75pt;mso-width-percent:0;mso-height-percent:0;mso-width-percent:0;mso-height-percent:0" o:hrpct="0" o:hralign="center" o:hrstd="t" o:hrnoshade="t" o:hr="t" fillcolor="#999" stroked="f"/>
        </w:pict>
      </w:r>
    </w:p>
    <w:p w14:paraId="36BFCB6B" w14:textId="77777777" w:rsidR="007D1114" w:rsidRPr="007D1114" w:rsidRDefault="007D1114" w:rsidP="007D1114">
      <w:pPr>
        <w:pStyle w:val="Heading4"/>
        <w:shd w:val="clear" w:color="auto" w:fill="FFFFFF"/>
        <w:spacing w:before="150" w:beforeAutospacing="0" w:after="150" w:afterAutospacing="0"/>
        <w:rPr>
          <w:rFonts w:ascii="Source Sans Pro" w:hAnsi="Source Sans Pro"/>
          <w:color w:val="555555"/>
          <w:sz w:val="22"/>
          <w:szCs w:val="22"/>
        </w:rPr>
      </w:pPr>
      <w:r w:rsidRPr="007D1114">
        <w:rPr>
          <w:rStyle w:val="Strong"/>
          <w:rFonts w:ascii="Source Sans Pro" w:hAnsi="Source Sans Pro"/>
          <w:b/>
          <w:bCs/>
          <w:color w:val="FF0000"/>
          <w:sz w:val="22"/>
          <w:szCs w:val="22"/>
        </w:rPr>
        <w:t>The deadline for the opportunities listed below has passed. These guidelines may be used for reference, but should NOT be used to prepare an application. New announcements will be published in November 2023.</w:t>
      </w:r>
    </w:p>
    <w:p w14:paraId="76EB86E2" w14:textId="77777777" w:rsidR="007D1114" w:rsidRPr="007D1114" w:rsidRDefault="00C033C5" w:rsidP="007D1114">
      <w:pPr>
        <w:pStyle w:val="Heading3"/>
        <w:shd w:val="clear" w:color="auto" w:fill="FFFFFF"/>
        <w:spacing w:before="300" w:after="150"/>
        <w:rPr>
          <w:rFonts w:ascii="Merriweather" w:hAnsi="Merriweather"/>
          <w:b w:val="0"/>
          <w:bCs w:val="0"/>
          <w:color w:val="555555"/>
          <w:sz w:val="22"/>
          <w:szCs w:val="22"/>
        </w:rPr>
      </w:pPr>
      <w:hyperlink r:id="rId854" w:history="1">
        <w:r w:rsidR="007D1114" w:rsidRPr="007D1114">
          <w:rPr>
            <w:rStyle w:val="Hyperlink"/>
            <w:rFonts w:ascii="Merriweather" w:hAnsi="Merriweather"/>
            <w:b w:val="0"/>
            <w:bCs w:val="0"/>
            <w:color w:val="0071BC"/>
            <w:sz w:val="22"/>
            <w:szCs w:val="22"/>
          </w:rPr>
          <w:t>Major Collaborative Archival Initiatives </w:t>
        </w:r>
      </w:hyperlink>
    </w:p>
    <w:p w14:paraId="44A28316" w14:textId="77777777" w:rsidR="007D1114" w:rsidRPr="007D1114" w:rsidRDefault="007D1114" w:rsidP="007D1114">
      <w:pPr>
        <w:pStyle w:val="NormalWeb"/>
        <w:shd w:val="clear" w:color="auto" w:fill="FFFFFF"/>
        <w:spacing w:before="0" w:beforeAutospacing="0" w:after="150" w:afterAutospacing="0"/>
        <w:rPr>
          <w:rFonts w:ascii="Source Sans Pro" w:hAnsi="Source Sans Pro"/>
          <w:color w:val="555555"/>
          <w:sz w:val="22"/>
          <w:szCs w:val="22"/>
        </w:rPr>
      </w:pPr>
      <w:r w:rsidRPr="007D1114">
        <w:rPr>
          <w:rStyle w:val="Emphasis"/>
          <w:rFonts w:ascii="Source Sans Pro" w:hAnsi="Source Sans Pro"/>
          <w:color w:val="555555"/>
          <w:sz w:val="22"/>
          <w:szCs w:val="22"/>
        </w:rPr>
        <w:t>For collaborative projects that will significantly improve public discovery and use of major historical records collections.</w:t>
      </w:r>
    </w:p>
    <w:p w14:paraId="298BCDEB" w14:textId="77777777" w:rsidR="007D1114" w:rsidRPr="007D1114" w:rsidRDefault="007D1114" w:rsidP="007D1114">
      <w:pPr>
        <w:numPr>
          <w:ilvl w:val="0"/>
          <w:numId w:val="42"/>
        </w:numPr>
        <w:shd w:val="clear" w:color="auto" w:fill="FFFFFF"/>
        <w:spacing w:before="100" w:beforeAutospacing="1" w:after="100" w:afterAutospacing="1" w:line="288" w:lineRule="atLeast"/>
        <w:rPr>
          <w:rFonts w:ascii="Source Sans Pro" w:hAnsi="Source Sans Pro"/>
          <w:color w:val="555555"/>
          <w:sz w:val="22"/>
          <w:szCs w:val="22"/>
        </w:rPr>
      </w:pPr>
      <w:r w:rsidRPr="007D1114">
        <w:rPr>
          <w:rFonts w:ascii="Source Sans Pro" w:hAnsi="Source Sans Pro"/>
          <w:color w:val="555555"/>
          <w:sz w:val="22"/>
          <w:szCs w:val="22"/>
        </w:rPr>
        <w:t>Draft Deadline: February 15, 2023</w:t>
      </w:r>
    </w:p>
    <w:p w14:paraId="73676B90" w14:textId="77777777" w:rsidR="007D1114" w:rsidRPr="007D1114" w:rsidRDefault="007D1114" w:rsidP="007D1114">
      <w:pPr>
        <w:numPr>
          <w:ilvl w:val="0"/>
          <w:numId w:val="42"/>
        </w:numPr>
        <w:shd w:val="clear" w:color="auto" w:fill="FFFFFF"/>
        <w:spacing w:before="100" w:beforeAutospacing="1" w:after="100" w:afterAutospacing="1" w:line="288" w:lineRule="atLeast"/>
        <w:rPr>
          <w:rFonts w:ascii="Source Sans Pro" w:hAnsi="Source Sans Pro"/>
          <w:color w:val="555555"/>
          <w:sz w:val="22"/>
          <w:szCs w:val="22"/>
        </w:rPr>
      </w:pPr>
      <w:r w:rsidRPr="007D1114">
        <w:rPr>
          <w:rFonts w:ascii="Source Sans Pro" w:hAnsi="Source Sans Pro"/>
          <w:color w:val="555555"/>
          <w:sz w:val="22"/>
          <w:szCs w:val="22"/>
        </w:rPr>
        <w:t>Final Deadline: May 3, 2023</w:t>
      </w:r>
    </w:p>
    <w:p w14:paraId="6196602E" w14:textId="77777777" w:rsidR="007D1114" w:rsidRPr="007D1114" w:rsidRDefault="00C033C5" w:rsidP="007D1114">
      <w:pPr>
        <w:pStyle w:val="Heading3"/>
        <w:shd w:val="clear" w:color="auto" w:fill="FFFFFF"/>
        <w:spacing w:before="300" w:after="150"/>
        <w:rPr>
          <w:rFonts w:ascii="Merriweather" w:hAnsi="Merriweather"/>
          <w:b w:val="0"/>
          <w:bCs w:val="0"/>
          <w:color w:val="555555"/>
          <w:sz w:val="22"/>
          <w:szCs w:val="22"/>
        </w:rPr>
      </w:pPr>
      <w:hyperlink r:id="rId855" w:history="1">
        <w:r w:rsidR="007D1114" w:rsidRPr="007D1114">
          <w:rPr>
            <w:rStyle w:val="Hyperlink"/>
            <w:rFonts w:ascii="Merriweather" w:hAnsi="Merriweather"/>
            <w:b w:val="0"/>
            <w:bCs w:val="0"/>
            <w:color w:val="0071BC"/>
            <w:sz w:val="22"/>
            <w:szCs w:val="22"/>
            <w:shd w:val="clear" w:color="auto" w:fill="FFFFFF"/>
          </w:rPr>
          <w:t>Archives Collaboratives</w:t>
        </w:r>
      </w:hyperlink>
    </w:p>
    <w:p w14:paraId="60F4C210" w14:textId="77777777" w:rsidR="007D1114" w:rsidRPr="007D1114" w:rsidRDefault="007D1114" w:rsidP="007D1114">
      <w:pPr>
        <w:pStyle w:val="NormalWeb"/>
        <w:shd w:val="clear" w:color="auto" w:fill="FFFFFF"/>
        <w:spacing w:before="0" w:beforeAutospacing="0" w:after="150" w:afterAutospacing="0"/>
        <w:rPr>
          <w:rFonts w:ascii="Source Sans Pro" w:hAnsi="Source Sans Pro"/>
          <w:color w:val="555555"/>
          <w:sz w:val="22"/>
          <w:szCs w:val="22"/>
        </w:rPr>
      </w:pPr>
      <w:r w:rsidRPr="007D1114">
        <w:rPr>
          <w:rStyle w:val="Emphasis"/>
          <w:rFonts w:ascii="Source Sans Pro" w:hAnsi="Source Sans Pro"/>
          <w:color w:val="555555"/>
          <w:sz w:val="22"/>
          <w:szCs w:val="22"/>
        </w:rPr>
        <w:t>For projects to plan and develop a working collaborative designed to enhance the capacity of small and diverse organizations with historical records collections. </w:t>
      </w:r>
    </w:p>
    <w:p w14:paraId="28C5DB99" w14:textId="77777777" w:rsidR="007D1114" w:rsidRPr="007D1114" w:rsidRDefault="007D1114" w:rsidP="007D1114">
      <w:pPr>
        <w:numPr>
          <w:ilvl w:val="0"/>
          <w:numId w:val="43"/>
        </w:numPr>
        <w:shd w:val="clear" w:color="auto" w:fill="FFFFFF"/>
        <w:spacing w:before="100" w:beforeAutospacing="1" w:after="100" w:afterAutospacing="1" w:line="288" w:lineRule="atLeast"/>
        <w:rPr>
          <w:rFonts w:ascii="Source Sans Pro" w:hAnsi="Source Sans Pro"/>
          <w:color w:val="555555"/>
          <w:sz w:val="22"/>
          <w:szCs w:val="22"/>
        </w:rPr>
      </w:pPr>
      <w:r w:rsidRPr="007D1114">
        <w:rPr>
          <w:rFonts w:ascii="Source Sans Pro" w:hAnsi="Source Sans Pro"/>
          <w:color w:val="555555"/>
          <w:sz w:val="22"/>
          <w:szCs w:val="22"/>
        </w:rPr>
        <w:t>Draft Deadline: February 15, 2023</w:t>
      </w:r>
    </w:p>
    <w:p w14:paraId="498632C1" w14:textId="77777777" w:rsidR="007D1114" w:rsidRPr="007D1114" w:rsidRDefault="007D1114" w:rsidP="007D1114">
      <w:pPr>
        <w:numPr>
          <w:ilvl w:val="0"/>
          <w:numId w:val="43"/>
        </w:numPr>
        <w:shd w:val="clear" w:color="auto" w:fill="FFFFFF"/>
        <w:spacing w:before="100" w:beforeAutospacing="1" w:after="100" w:afterAutospacing="1" w:line="288" w:lineRule="atLeast"/>
        <w:rPr>
          <w:rFonts w:ascii="Source Sans Pro" w:hAnsi="Source Sans Pro"/>
          <w:color w:val="555555"/>
          <w:sz w:val="22"/>
          <w:szCs w:val="22"/>
        </w:rPr>
      </w:pPr>
      <w:r w:rsidRPr="007D1114">
        <w:rPr>
          <w:rFonts w:ascii="Source Sans Pro" w:hAnsi="Source Sans Pro"/>
          <w:color w:val="555555"/>
          <w:sz w:val="22"/>
          <w:szCs w:val="22"/>
        </w:rPr>
        <w:t>Final Deadline: May 3, 2023</w:t>
      </w:r>
    </w:p>
    <w:p w14:paraId="3C55FC77" w14:textId="77777777" w:rsidR="007D1114" w:rsidRPr="007D1114" w:rsidRDefault="00C033C5" w:rsidP="007D1114">
      <w:pPr>
        <w:pStyle w:val="Heading3"/>
        <w:shd w:val="clear" w:color="auto" w:fill="FFFFFF"/>
        <w:spacing w:before="300" w:after="150"/>
        <w:rPr>
          <w:rFonts w:ascii="Merriweather" w:hAnsi="Merriweather"/>
          <w:b w:val="0"/>
          <w:bCs w:val="0"/>
          <w:color w:val="555555"/>
          <w:sz w:val="22"/>
          <w:szCs w:val="22"/>
        </w:rPr>
      </w:pPr>
      <w:hyperlink r:id="rId856" w:history="1">
        <w:r w:rsidR="007D1114" w:rsidRPr="007D1114">
          <w:rPr>
            <w:rStyle w:val="Hyperlink"/>
            <w:rFonts w:ascii="Merriweather" w:hAnsi="Merriweather"/>
            <w:b w:val="0"/>
            <w:bCs w:val="0"/>
            <w:color w:val="0071BC"/>
            <w:sz w:val="22"/>
            <w:szCs w:val="22"/>
          </w:rPr>
          <w:t>State Board Programming Grants</w:t>
        </w:r>
      </w:hyperlink>
    </w:p>
    <w:p w14:paraId="49C33FB7" w14:textId="77777777" w:rsidR="007D1114" w:rsidRPr="007D1114" w:rsidRDefault="007D1114" w:rsidP="007D1114">
      <w:pPr>
        <w:pStyle w:val="NormalWeb"/>
        <w:shd w:val="clear" w:color="auto" w:fill="FFFFFF"/>
        <w:spacing w:before="0" w:beforeAutospacing="0" w:after="150" w:afterAutospacing="0"/>
        <w:rPr>
          <w:rFonts w:ascii="Source Sans Pro" w:hAnsi="Source Sans Pro"/>
          <w:color w:val="555555"/>
          <w:sz w:val="22"/>
          <w:szCs w:val="22"/>
        </w:rPr>
      </w:pPr>
      <w:r w:rsidRPr="007D1114">
        <w:rPr>
          <w:rStyle w:val="Emphasis"/>
          <w:rFonts w:ascii="Source Sans Pro" w:hAnsi="Source Sans Pro"/>
          <w:color w:val="555555"/>
          <w:sz w:val="22"/>
          <w:szCs w:val="22"/>
        </w:rPr>
        <w:t>For projects that strengthen the nation’s archival network through activities undertaken by state historical records advisory boards.</w:t>
      </w:r>
    </w:p>
    <w:p w14:paraId="62702B31" w14:textId="77777777" w:rsidR="007D1114" w:rsidRPr="007D1114" w:rsidRDefault="007D1114" w:rsidP="007D1114">
      <w:pPr>
        <w:pStyle w:val="HTMLAddress"/>
        <w:numPr>
          <w:ilvl w:val="0"/>
          <w:numId w:val="44"/>
        </w:numPr>
        <w:shd w:val="clear" w:color="auto" w:fill="FFFFFF"/>
        <w:spacing w:before="100" w:beforeAutospacing="1" w:after="100" w:afterAutospacing="1" w:line="288" w:lineRule="atLeast"/>
        <w:rPr>
          <w:rFonts w:ascii="Source Sans Pro" w:hAnsi="Source Sans Pro"/>
          <w:i w:val="0"/>
          <w:iCs w:val="0"/>
          <w:color w:val="555555"/>
          <w:sz w:val="22"/>
          <w:szCs w:val="22"/>
        </w:rPr>
      </w:pPr>
      <w:r w:rsidRPr="007D1114">
        <w:rPr>
          <w:rFonts w:ascii="Source Sans Pro" w:hAnsi="Source Sans Pro"/>
          <w:i w:val="0"/>
          <w:iCs w:val="0"/>
          <w:color w:val="555555"/>
          <w:sz w:val="22"/>
          <w:szCs w:val="22"/>
        </w:rPr>
        <w:t>Draft Deadline: February 15, 2023</w:t>
      </w:r>
    </w:p>
    <w:p w14:paraId="6932E5CA" w14:textId="304DD8BB" w:rsidR="00625238" w:rsidRDefault="007D1114" w:rsidP="006D639B">
      <w:pPr>
        <w:pStyle w:val="HTMLAddress"/>
        <w:numPr>
          <w:ilvl w:val="0"/>
          <w:numId w:val="44"/>
        </w:numPr>
        <w:shd w:val="clear" w:color="auto" w:fill="FFFFFF"/>
        <w:spacing w:before="100" w:beforeAutospacing="1" w:after="100" w:afterAutospacing="1" w:line="288" w:lineRule="atLeast"/>
        <w:rPr>
          <w:rFonts w:ascii="Source Sans Pro" w:hAnsi="Source Sans Pro"/>
          <w:i w:val="0"/>
          <w:iCs w:val="0"/>
          <w:color w:val="555555"/>
          <w:sz w:val="22"/>
          <w:szCs w:val="22"/>
        </w:rPr>
      </w:pPr>
      <w:r w:rsidRPr="007D1114">
        <w:rPr>
          <w:rFonts w:ascii="Source Sans Pro" w:hAnsi="Source Sans Pro"/>
          <w:i w:val="0"/>
          <w:iCs w:val="0"/>
          <w:color w:val="555555"/>
          <w:sz w:val="22"/>
          <w:szCs w:val="22"/>
        </w:rPr>
        <w:t>Final Deadline: May 3, 2023</w:t>
      </w:r>
    </w:p>
    <w:p w14:paraId="3247DA88" w14:textId="77777777" w:rsidR="00AB00A4" w:rsidRPr="00AB00A4" w:rsidRDefault="00AB00A4" w:rsidP="00AB00A4">
      <w:pPr>
        <w:pStyle w:val="Heading3"/>
        <w:spacing w:before="300" w:after="150"/>
        <w:rPr>
          <w:rFonts w:ascii="Merriweather" w:hAnsi="Merriweather"/>
          <w:b w:val="0"/>
          <w:bCs w:val="0"/>
          <w:color w:val="555555"/>
          <w:sz w:val="21"/>
          <w:szCs w:val="21"/>
        </w:rPr>
      </w:pPr>
      <w:hyperlink r:id="rId857" w:history="1">
        <w:r w:rsidRPr="00AB00A4">
          <w:rPr>
            <w:rStyle w:val="Hyperlink"/>
            <w:rFonts w:ascii="Merriweather" w:hAnsi="Merriweather"/>
            <w:b w:val="0"/>
            <w:bCs w:val="0"/>
            <w:color w:val="0071BC"/>
            <w:sz w:val="21"/>
            <w:szCs w:val="21"/>
          </w:rPr>
          <w:t>NHPRC-Mellon Planning Grants for Collaborative Digital Editions in African American, Asian American, Hispanic American, and Native American History and Ethnic Studies</w:t>
        </w:r>
      </w:hyperlink>
    </w:p>
    <w:p w14:paraId="099772F2" w14:textId="77777777" w:rsidR="00AB00A4" w:rsidRPr="00AB00A4" w:rsidRDefault="00AB00A4" w:rsidP="00AB00A4">
      <w:pPr>
        <w:pStyle w:val="NormalWeb"/>
        <w:spacing w:before="0" w:beforeAutospacing="0" w:after="150" w:afterAutospacing="0"/>
        <w:rPr>
          <w:rFonts w:ascii="Source Sans Pro" w:hAnsi="Source Sans Pro"/>
          <w:color w:val="555555"/>
          <w:sz w:val="21"/>
          <w:szCs w:val="21"/>
        </w:rPr>
      </w:pPr>
      <w:r w:rsidRPr="00AB00A4">
        <w:rPr>
          <w:rFonts w:ascii="Source Sans Pro" w:hAnsi="Source Sans Pro"/>
          <w:color w:val="555555"/>
          <w:sz w:val="21"/>
          <w:szCs w:val="21"/>
        </w:rPr>
        <w:t>For projects to publish collaborative digital editions in African American, Asian American, Hispanic American, and Native American History and Ethnic Studies.</w:t>
      </w:r>
    </w:p>
    <w:p w14:paraId="122151BC" w14:textId="77777777" w:rsidR="00AB00A4" w:rsidRPr="00AB00A4" w:rsidRDefault="00AB00A4" w:rsidP="00AB00A4">
      <w:pPr>
        <w:numPr>
          <w:ilvl w:val="0"/>
          <w:numId w:val="51"/>
        </w:numPr>
        <w:spacing w:before="100" w:beforeAutospacing="1" w:after="100" w:afterAutospacing="1" w:line="288" w:lineRule="atLeast"/>
        <w:rPr>
          <w:rFonts w:ascii="Source Sans Pro" w:hAnsi="Source Sans Pro"/>
          <w:color w:val="555555"/>
          <w:sz w:val="21"/>
          <w:szCs w:val="21"/>
        </w:rPr>
      </w:pPr>
      <w:r w:rsidRPr="00AB00A4">
        <w:rPr>
          <w:rFonts w:ascii="Source Sans Pro" w:hAnsi="Source Sans Pro"/>
          <w:color w:val="555555"/>
          <w:sz w:val="21"/>
          <w:szCs w:val="21"/>
        </w:rPr>
        <w:t>Draft Deadline: April 1, 2023</w:t>
      </w:r>
    </w:p>
    <w:p w14:paraId="23494608" w14:textId="77777777" w:rsidR="00AB00A4" w:rsidRPr="00AB00A4" w:rsidRDefault="00AB00A4" w:rsidP="00AB00A4">
      <w:pPr>
        <w:numPr>
          <w:ilvl w:val="0"/>
          <w:numId w:val="51"/>
        </w:numPr>
        <w:spacing w:before="100" w:beforeAutospacing="1" w:after="100" w:afterAutospacing="1" w:line="288" w:lineRule="atLeast"/>
        <w:rPr>
          <w:rFonts w:ascii="Source Sans Pro" w:hAnsi="Source Sans Pro"/>
          <w:color w:val="555555"/>
          <w:sz w:val="21"/>
          <w:szCs w:val="21"/>
        </w:rPr>
      </w:pPr>
      <w:r w:rsidRPr="00AB00A4">
        <w:rPr>
          <w:rStyle w:val="Strong"/>
          <w:rFonts w:ascii="Source Sans Pro" w:hAnsi="Source Sans Pro"/>
          <w:color w:val="555555"/>
          <w:sz w:val="21"/>
          <w:szCs w:val="21"/>
        </w:rPr>
        <w:t>Final Deadline: June 7, 2023</w:t>
      </w:r>
    </w:p>
    <w:p w14:paraId="0D6DA349" w14:textId="77777777" w:rsidR="00AB00A4" w:rsidRPr="006D639B" w:rsidRDefault="00AB00A4" w:rsidP="00AB00A4">
      <w:pPr>
        <w:pStyle w:val="HTMLAddress"/>
        <w:shd w:val="clear" w:color="auto" w:fill="FFFFFF"/>
        <w:spacing w:before="100" w:beforeAutospacing="1" w:after="100" w:afterAutospacing="1" w:line="288" w:lineRule="atLeast"/>
        <w:rPr>
          <w:rFonts w:ascii="Source Sans Pro" w:hAnsi="Source Sans Pro"/>
          <w:i w:val="0"/>
          <w:iCs w:val="0"/>
          <w:color w:val="555555"/>
          <w:sz w:val="22"/>
          <w:szCs w:val="22"/>
        </w:rPr>
      </w:pPr>
    </w:p>
    <w:p w14:paraId="01ACB5A7" w14:textId="74A0ADA9" w:rsidR="00C9551C" w:rsidRPr="0011481D" w:rsidRDefault="001F5C53" w:rsidP="00625238">
      <w:pPr>
        <w:widowControl w:val="0"/>
        <w:pBdr>
          <w:bottom w:val="single" w:sz="6" w:space="1" w:color="auto"/>
        </w:pBdr>
        <w:autoSpaceDE w:val="0"/>
        <w:autoSpaceDN w:val="0"/>
        <w:adjustRightInd w:val="0"/>
        <w:rPr>
          <w:rFonts w:ascii="Helvetica" w:hAnsi="Helvetica" w:cs="Helvetica"/>
        </w:rPr>
      </w:pPr>
      <w:r>
        <w:rPr>
          <w:rFonts w:ascii="Source Sans Pro" w:hAnsi="Source Sans Pro"/>
          <w:i/>
          <w:iCs/>
          <w:color w:val="555555"/>
          <w:sz w:val="21"/>
          <w:szCs w:val="21"/>
          <w:shd w:val="clear" w:color="auto" w:fill="FFFFFF"/>
        </w:rPr>
        <w:t xml:space="preserve">This page was last reviewed on </w:t>
      </w:r>
      <w:r w:rsidR="00AB00A4">
        <w:rPr>
          <w:rFonts w:ascii="Source Sans Pro" w:hAnsi="Source Sans Pro"/>
          <w:i/>
          <w:iCs/>
          <w:color w:val="555555"/>
          <w:sz w:val="21"/>
          <w:szCs w:val="21"/>
          <w:shd w:val="clear" w:color="auto" w:fill="FFFFFF"/>
        </w:rPr>
        <w:t>8/8/</w:t>
      </w:r>
      <w:r>
        <w:rPr>
          <w:rFonts w:ascii="Source Sans Pro" w:hAnsi="Source Sans Pro"/>
          <w:i/>
          <w:iCs/>
          <w:color w:val="555555"/>
          <w:sz w:val="21"/>
          <w:szCs w:val="21"/>
          <w:shd w:val="clear" w:color="auto" w:fill="FFFFFF"/>
        </w:rPr>
        <w:t xml:space="preserve"> 2023</w:t>
      </w:r>
    </w:p>
    <w:p w14:paraId="60A66D24" w14:textId="77777777" w:rsidR="00625238" w:rsidRPr="0011481D" w:rsidRDefault="00625238" w:rsidP="00625238">
      <w:pPr>
        <w:widowControl w:val="0"/>
        <w:autoSpaceDE w:val="0"/>
        <w:autoSpaceDN w:val="0"/>
        <w:adjustRightInd w:val="0"/>
        <w:rPr>
          <w:rFonts w:ascii="Helvetica" w:hAnsi="Helvetica" w:cs="Helvetica"/>
        </w:rPr>
      </w:pPr>
      <w:r w:rsidRPr="0011481D">
        <w:rPr>
          <w:rFonts w:ascii="Helvetica" w:hAnsi="Helvetica" w:cs="Helvetica"/>
        </w:rPr>
        <w:t xml:space="preserve">To access the information </w:t>
      </w:r>
      <w:r>
        <w:rPr>
          <w:rFonts w:ascii="Helvetica" w:hAnsi="Helvetica" w:cs="Helvetica"/>
        </w:rPr>
        <w:t>above:</w:t>
      </w:r>
      <w:r w:rsidRPr="0011481D">
        <w:rPr>
          <w:rFonts w:ascii="Helvetica" w:hAnsi="Helvetica" w:cs="Helvetica"/>
        </w:rPr>
        <w:t xml:space="preserve"> </w:t>
      </w:r>
      <w:hyperlink r:id="rId858" w:history="1">
        <w:r w:rsidRPr="0011481D">
          <w:rPr>
            <w:rStyle w:val="Hyperlink"/>
            <w:rFonts w:ascii="Helvetica" w:hAnsi="Helvetica" w:cs="Helvetica"/>
          </w:rPr>
          <w:t>click here</w:t>
        </w:r>
      </w:hyperlink>
    </w:p>
    <w:p w14:paraId="3F56486D" w14:textId="77777777" w:rsidR="00625238" w:rsidRPr="0011481D" w:rsidRDefault="00625238" w:rsidP="00625238">
      <w:pPr>
        <w:widowControl w:val="0"/>
        <w:pBdr>
          <w:bottom w:val="single" w:sz="6" w:space="1" w:color="auto"/>
        </w:pBdr>
        <w:autoSpaceDE w:val="0"/>
        <w:autoSpaceDN w:val="0"/>
        <w:adjustRightInd w:val="0"/>
        <w:rPr>
          <w:rFonts w:ascii="Helvetica" w:hAnsi="Helvetica" w:cs="Helvetica"/>
        </w:rPr>
      </w:pPr>
    </w:p>
    <w:p w14:paraId="6C25430E" w14:textId="77777777" w:rsidR="00625238" w:rsidRPr="0011481D" w:rsidRDefault="00C033C5" w:rsidP="00625238">
      <w:pPr>
        <w:widowControl w:val="0"/>
        <w:pBdr>
          <w:bottom w:val="single" w:sz="6" w:space="1" w:color="auto"/>
        </w:pBdr>
        <w:autoSpaceDE w:val="0"/>
        <w:autoSpaceDN w:val="0"/>
        <w:adjustRightInd w:val="0"/>
        <w:rPr>
          <w:rFonts w:ascii="Helvetica" w:hAnsi="Helvetica" w:cs="Helvetica"/>
        </w:rPr>
      </w:pPr>
      <w:hyperlink r:id="rId859" w:history="1">
        <w:r w:rsidR="00625238" w:rsidRPr="0011481D">
          <w:rPr>
            <w:rStyle w:val="Hyperlink"/>
            <w:rFonts w:ascii="Helvetica" w:hAnsi="Helvetica" w:cs="Helvetica"/>
          </w:rPr>
          <w:t>https://www.archiv</w:t>
        </w:r>
        <w:r w:rsidR="00625238" w:rsidRPr="0011481D">
          <w:rPr>
            <w:rStyle w:val="Hyperlink"/>
            <w:rFonts w:ascii="Helvetica" w:hAnsi="Helvetica" w:cs="Helvetica"/>
          </w:rPr>
          <w:t>e</w:t>
        </w:r>
        <w:r w:rsidR="00625238" w:rsidRPr="0011481D">
          <w:rPr>
            <w:rStyle w:val="Hyperlink"/>
            <w:rFonts w:ascii="Helvetica" w:hAnsi="Helvetica" w:cs="Helvetica"/>
          </w:rPr>
          <w:t>s.gov/nhprc/announcement</w:t>
        </w:r>
      </w:hyperlink>
    </w:p>
    <w:p w14:paraId="68A9A06B" w14:textId="77777777" w:rsidR="00625238" w:rsidRPr="0011481D" w:rsidRDefault="00625238" w:rsidP="00625238">
      <w:pPr>
        <w:pStyle w:val="NoSpacing"/>
        <w:rPr>
          <w:rFonts w:ascii="Helvetica" w:hAnsi="Helvetica" w:cs="Helvetica"/>
          <w:sz w:val="24"/>
          <w:szCs w:val="24"/>
        </w:rPr>
      </w:pPr>
    </w:p>
    <w:p w14:paraId="4E7C1B9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A3B26DB" w14:textId="77777777" w:rsidR="00625238" w:rsidRPr="0011481D" w:rsidRDefault="00625238" w:rsidP="00625238">
      <w:pPr>
        <w:widowControl w:val="0"/>
        <w:autoSpaceDE w:val="0"/>
        <w:autoSpaceDN w:val="0"/>
        <w:adjustRightInd w:val="0"/>
        <w:rPr>
          <w:rFonts w:ascii="Helvetica" w:hAnsi="Helvetica" w:cs="Helvetica"/>
        </w:rPr>
      </w:pPr>
    </w:p>
    <w:p w14:paraId="1A4E5F7A" w14:textId="77777777" w:rsidR="00625238" w:rsidRPr="00E100DC" w:rsidRDefault="00625238" w:rsidP="00625238">
      <w:pPr>
        <w:autoSpaceDE w:val="0"/>
        <w:autoSpaceDN w:val="0"/>
        <w:adjustRightInd w:val="0"/>
        <w:outlineLvl w:val="0"/>
        <w:rPr>
          <w:rFonts w:ascii="Helvetica" w:hAnsi="Helvetica"/>
          <w:b/>
          <w:sz w:val="28"/>
          <w:szCs w:val="28"/>
        </w:rPr>
      </w:pPr>
      <w:bookmarkStart w:id="1055" w:name="NEA2"/>
      <w:bookmarkEnd w:id="1055"/>
      <w:r w:rsidRPr="00E100DC">
        <w:rPr>
          <w:rFonts w:ascii="Helvetica" w:hAnsi="Helvetica"/>
          <w:b/>
          <w:sz w:val="28"/>
          <w:szCs w:val="28"/>
        </w:rPr>
        <w:t>National Endowment for the Arts</w:t>
      </w:r>
    </w:p>
    <w:p w14:paraId="4BB17C79" w14:textId="77777777" w:rsidR="00625238" w:rsidRPr="00E100DC" w:rsidRDefault="00625238" w:rsidP="00625238">
      <w:pPr>
        <w:autoSpaceDE w:val="0"/>
        <w:autoSpaceDN w:val="0"/>
        <w:adjustRightInd w:val="0"/>
        <w:rPr>
          <w:rFonts w:ascii="Helvetica" w:hAnsi="Helvetica"/>
          <w:b/>
          <w:sz w:val="28"/>
          <w:szCs w:val="28"/>
        </w:rPr>
      </w:pPr>
    </w:p>
    <w:p w14:paraId="0A7AE470" w14:textId="0DAF484D" w:rsidR="00625238" w:rsidRPr="0011481D" w:rsidRDefault="00625238" w:rsidP="006C7DDC">
      <w:pPr>
        <w:autoSpaceDE w:val="0"/>
        <w:autoSpaceDN w:val="0"/>
        <w:adjustRightInd w:val="0"/>
        <w:ind w:left="-810"/>
        <w:rPr>
          <w:rStyle w:val="Hyperlink"/>
          <w:rFonts w:ascii="Helvetica" w:hAnsi="Helvetica"/>
          <w:noProof/>
        </w:rPr>
      </w:pPr>
      <w:r w:rsidRPr="0011481D">
        <w:rPr>
          <w:rFonts w:ascii="Helvetica" w:hAnsi="Helvetica"/>
        </w:rPr>
        <w:tab/>
      </w:r>
      <w:r w:rsidRPr="0011481D">
        <w:rPr>
          <w:rFonts w:ascii="Helvetica" w:hAnsi="Helvetica"/>
        </w:rPr>
        <w:tab/>
      </w:r>
      <w:r w:rsidRPr="0011481D">
        <w:rPr>
          <w:rFonts w:ascii="Helvetica" w:hAnsi="Helvetica"/>
        </w:rPr>
        <w:tab/>
      </w:r>
      <w:bookmarkStart w:id="1056" w:name="NEAOverview"/>
      <w:bookmarkEnd w:id="1056"/>
    </w:p>
    <w:p w14:paraId="279A5F73" w14:textId="19B02FDC" w:rsidR="00625238" w:rsidRPr="0011481D" w:rsidRDefault="00625238" w:rsidP="00625238">
      <w:pPr>
        <w:autoSpaceDE w:val="0"/>
        <w:autoSpaceDN w:val="0"/>
        <w:adjustRightInd w:val="0"/>
        <w:ind w:left="-810" w:firstLine="720"/>
        <w:rPr>
          <w:rFonts w:ascii="Helvetica" w:hAnsi="Helvetica"/>
          <w:noProof/>
        </w:rPr>
      </w:pPr>
      <w:r w:rsidRPr="0011481D">
        <w:rPr>
          <w:rFonts w:ascii="Helvetica" w:hAnsi="Helvetica"/>
          <w:noProof/>
        </w:rPr>
        <w:lastRenderedPageBreak/>
        <w:t xml:space="preserve">    </w:t>
      </w:r>
      <w:r w:rsidR="001F5C53" w:rsidRPr="004371C7">
        <w:rPr>
          <w:rStyle w:val="Hyperlink"/>
          <w:rFonts w:ascii="Helvetica" w:hAnsi="Helvetica"/>
          <w:noProof/>
        </w:rPr>
        <w:drawing>
          <wp:inline distT="0" distB="0" distL="0" distR="0" wp14:anchorId="1728CB10" wp14:editId="52C35B48">
            <wp:extent cx="6152226" cy="3445586"/>
            <wp:effectExtent l="0" t="0" r="0" b="0"/>
            <wp:docPr id="80" name="Picture 80"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Picture 80" descr="Graphical user interface&#10;&#10;Description automatically generated"/>
                    <pic:cNvPicPr/>
                  </pic:nvPicPr>
                  <pic:blipFill>
                    <a:blip r:embed="rId860" cstate="email">
                      <a:extLst>
                        <a:ext uri="{28A0092B-C50C-407E-A947-70E740481C1C}">
                          <a14:useLocalDpi xmlns:a14="http://schemas.microsoft.com/office/drawing/2010/main"/>
                        </a:ext>
                      </a:extLst>
                    </a:blip>
                    <a:stretch>
                      <a:fillRect/>
                    </a:stretch>
                  </pic:blipFill>
                  <pic:spPr>
                    <a:xfrm>
                      <a:off x="0" y="0"/>
                      <a:ext cx="6177723" cy="3459866"/>
                    </a:xfrm>
                    <a:prstGeom prst="rect">
                      <a:avLst/>
                    </a:prstGeom>
                  </pic:spPr>
                </pic:pic>
              </a:graphicData>
            </a:graphic>
          </wp:inline>
        </w:drawing>
      </w:r>
    </w:p>
    <w:p w14:paraId="684C928C" w14:textId="4986BDAF" w:rsidR="00625238" w:rsidRPr="0011481D" w:rsidRDefault="00C9551C" w:rsidP="00625238">
      <w:pPr>
        <w:autoSpaceDE w:val="0"/>
        <w:autoSpaceDN w:val="0"/>
        <w:adjustRightInd w:val="0"/>
        <w:rPr>
          <w:rFonts w:ascii="Helvetica" w:hAnsi="Helvetica"/>
          <w:noProof/>
        </w:rPr>
      </w:pPr>
      <w:r w:rsidRPr="00C9551C">
        <w:rPr>
          <w:rFonts w:ascii="Helvetica" w:hAnsi="Helvetica"/>
          <w:noProof/>
        </w:rPr>
        <w:drawing>
          <wp:inline distT="0" distB="0" distL="0" distR="0" wp14:anchorId="5127C2DB" wp14:editId="391E57BA">
            <wp:extent cx="6429170" cy="4110182"/>
            <wp:effectExtent l="0" t="0" r="0" b="5080"/>
            <wp:docPr id="26" name="Picture 2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Text, letter&#10;&#10;Description automatically generated"/>
                    <pic:cNvPicPr/>
                  </pic:nvPicPr>
                  <pic:blipFill>
                    <a:blip r:embed="rId861" cstate="email">
                      <a:extLst>
                        <a:ext uri="{28A0092B-C50C-407E-A947-70E740481C1C}">
                          <a14:useLocalDpi xmlns:a14="http://schemas.microsoft.com/office/drawing/2010/main"/>
                        </a:ext>
                      </a:extLst>
                    </a:blip>
                    <a:stretch>
                      <a:fillRect/>
                    </a:stretch>
                  </pic:blipFill>
                  <pic:spPr>
                    <a:xfrm>
                      <a:off x="0" y="0"/>
                      <a:ext cx="6434811" cy="4113788"/>
                    </a:xfrm>
                    <a:prstGeom prst="rect">
                      <a:avLst/>
                    </a:prstGeom>
                  </pic:spPr>
                </pic:pic>
              </a:graphicData>
            </a:graphic>
          </wp:inline>
        </w:drawing>
      </w:r>
    </w:p>
    <w:p w14:paraId="5C9EE18B" w14:textId="77777777" w:rsidR="00625238" w:rsidRDefault="00625238" w:rsidP="00625238">
      <w:pPr>
        <w:widowControl w:val="0"/>
        <w:autoSpaceDE w:val="0"/>
        <w:autoSpaceDN w:val="0"/>
        <w:adjustRightInd w:val="0"/>
        <w:rPr>
          <w:rFonts w:ascii="Helvetica" w:eastAsiaTheme="minorEastAsia" w:hAnsi="Helvetica" w:cs="Times"/>
          <w:color w:val="262626"/>
        </w:rPr>
      </w:pPr>
    </w:p>
    <w:p w14:paraId="563F85C9" w14:textId="61B26DFF" w:rsidR="00625238" w:rsidRDefault="00C9551C" w:rsidP="00625238">
      <w:pPr>
        <w:widowControl w:val="0"/>
        <w:autoSpaceDE w:val="0"/>
        <w:autoSpaceDN w:val="0"/>
        <w:adjustRightInd w:val="0"/>
        <w:rPr>
          <w:rFonts w:ascii="Helvetica" w:eastAsiaTheme="minorEastAsia" w:hAnsi="Helvetica" w:cs="Times"/>
          <w:color w:val="262626"/>
        </w:rPr>
      </w:pPr>
      <w:r w:rsidRPr="00C9551C">
        <w:rPr>
          <w:rFonts w:ascii="Helvetica" w:eastAsiaTheme="minorEastAsia" w:hAnsi="Helvetica" w:cs="Times"/>
          <w:noProof/>
          <w:color w:val="262626"/>
        </w:rPr>
        <w:lastRenderedPageBreak/>
        <w:drawing>
          <wp:inline distT="0" distB="0" distL="0" distR="0" wp14:anchorId="1532C726" wp14:editId="6DEDE76B">
            <wp:extent cx="6915150" cy="3205480"/>
            <wp:effectExtent l="0" t="0" r="6350" b="0"/>
            <wp:docPr id="27" name="Picture 27"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Graphical user interface, text, application&#10;&#10;Description automatically generated"/>
                    <pic:cNvPicPr/>
                  </pic:nvPicPr>
                  <pic:blipFill>
                    <a:blip r:embed="rId862" cstate="email">
                      <a:extLst>
                        <a:ext uri="{28A0092B-C50C-407E-A947-70E740481C1C}">
                          <a14:useLocalDpi xmlns:a14="http://schemas.microsoft.com/office/drawing/2010/main"/>
                        </a:ext>
                      </a:extLst>
                    </a:blip>
                    <a:stretch>
                      <a:fillRect/>
                    </a:stretch>
                  </pic:blipFill>
                  <pic:spPr>
                    <a:xfrm>
                      <a:off x="0" y="0"/>
                      <a:ext cx="6915150" cy="3205480"/>
                    </a:xfrm>
                    <a:prstGeom prst="rect">
                      <a:avLst/>
                    </a:prstGeom>
                  </pic:spPr>
                </pic:pic>
              </a:graphicData>
            </a:graphic>
          </wp:inline>
        </w:drawing>
      </w:r>
    </w:p>
    <w:p w14:paraId="5DFC4643" w14:textId="3E50E0A9" w:rsidR="00625238" w:rsidRDefault="001F5C53" w:rsidP="00625238">
      <w:pPr>
        <w:widowControl w:val="0"/>
        <w:autoSpaceDE w:val="0"/>
        <w:autoSpaceDN w:val="0"/>
        <w:adjustRightInd w:val="0"/>
        <w:rPr>
          <w:rFonts w:ascii="Helvetica" w:eastAsiaTheme="minorEastAsia" w:hAnsi="Helvetica" w:cs="Times"/>
          <w:color w:val="262626"/>
        </w:rPr>
      </w:pPr>
      <w:r w:rsidRPr="001F5C53">
        <w:rPr>
          <w:rFonts w:ascii="Helvetica" w:eastAsiaTheme="minorEastAsia" w:hAnsi="Helvetica" w:cs="Times"/>
          <w:noProof/>
          <w:color w:val="262626"/>
        </w:rPr>
        <w:drawing>
          <wp:inline distT="0" distB="0" distL="0" distR="0" wp14:anchorId="3FC79986" wp14:editId="209BB933">
            <wp:extent cx="6915150" cy="4204970"/>
            <wp:effectExtent l="0" t="0" r="6350" b="0"/>
            <wp:docPr id="102" name="Picture 102" descr="Graphical user interface, text,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descr="Graphical user interface, text, email&#10;&#10;Description automatically generated"/>
                    <pic:cNvPicPr/>
                  </pic:nvPicPr>
                  <pic:blipFill>
                    <a:blip r:embed="rId863" cstate="email">
                      <a:extLst>
                        <a:ext uri="{28A0092B-C50C-407E-A947-70E740481C1C}">
                          <a14:useLocalDpi xmlns:a14="http://schemas.microsoft.com/office/drawing/2010/main"/>
                        </a:ext>
                      </a:extLst>
                    </a:blip>
                    <a:stretch>
                      <a:fillRect/>
                    </a:stretch>
                  </pic:blipFill>
                  <pic:spPr>
                    <a:xfrm>
                      <a:off x="0" y="0"/>
                      <a:ext cx="6915150" cy="4204970"/>
                    </a:xfrm>
                    <a:prstGeom prst="rect">
                      <a:avLst/>
                    </a:prstGeom>
                  </pic:spPr>
                </pic:pic>
              </a:graphicData>
            </a:graphic>
          </wp:inline>
        </w:drawing>
      </w:r>
    </w:p>
    <w:p w14:paraId="322054CD" w14:textId="17BD7790" w:rsidR="00625238" w:rsidRDefault="00625238" w:rsidP="00625238">
      <w:pPr>
        <w:widowControl w:val="0"/>
        <w:autoSpaceDE w:val="0"/>
        <w:autoSpaceDN w:val="0"/>
        <w:adjustRightInd w:val="0"/>
        <w:rPr>
          <w:rFonts w:ascii="Helvetica" w:eastAsiaTheme="minorEastAsia" w:hAnsi="Helvetica" w:cs="Times"/>
          <w:color w:val="262626"/>
        </w:rPr>
      </w:pPr>
    </w:p>
    <w:p w14:paraId="484B5174" w14:textId="111CA236" w:rsidR="004C6712" w:rsidRDefault="004C6712" w:rsidP="00625238">
      <w:pPr>
        <w:widowControl w:val="0"/>
        <w:autoSpaceDE w:val="0"/>
        <w:autoSpaceDN w:val="0"/>
        <w:adjustRightInd w:val="0"/>
        <w:rPr>
          <w:rFonts w:ascii="Helvetica" w:eastAsiaTheme="minorEastAsia" w:hAnsi="Helvetica" w:cs="Times"/>
          <w:color w:val="262626"/>
        </w:rPr>
      </w:pPr>
    </w:p>
    <w:p w14:paraId="1D621BDC"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r w:rsidRPr="0011481D">
        <w:rPr>
          <w:rFonts w:ascii="Helvetica" w:eastAsiaTheme="minorEastAsia" w:hAnsi="Helvetica" w:cs="Times"/>
          <w:color w:val="262626"/>
        </w:rPr>
        <w:t>See more at:</w:t>
      </w:r>
      <w:hyperlink r:id="rId864" w:history="1">
        <w:r w:rsidRPr="0011481D">
          <w:rPr>
            <w:rStyle w:val="Hyperlink"/>
            <w:rFonts w:ascii="Helvetica" w:hAnsi="Helvetica"/>
          </w:rPr>
          <w:t xml:space="preserve"> https://</w:t>
        </w:r>
        <w:r w:rsidRPr="0011481D">
          <w:rPr>
            <w:rStyle w:val="Hyperlink"/>
            <w:rFonts w:ascii="Helvetica" w:hAnsi="Helvetica"/>
          </w:rPr>
          <w:t>w</w:t>
        </w:r>
        <w:r w:rsidRPr="0011481D">
          <w:rPr>
            <w:rStyle w:val="Hyperlink"/>
            <w:rFonts w:ascii="Helvetica" w:hAnsi="Helvetica"/>
          </w:rPr>
          <w:t>ww.arts.gov/grants</w:t>
        </w:r>
      </w:hyperlink>
    </w:p>
    <w:p w14:paraId="57D3832A" w14:textId="77777777" w:rsidR="00625238" w:rsidRPr="0011481D" w:rsidRDefault="00625238" w:rsidP="00625238">
      <w:pPr>
        <w:widowControl w:val="0"/>
        <w:autoSpaceDE w:val="0"/>
        <w:autoSpaceDN w:val="0"/>
        <w:adjustRightInd w:val="0"/>
        <w:rPr>
          <w:rFonts w:ascii="Helvetica" w:eastAsiaTheme="minorEastAsia" w:hAnsi="Helvetica" w:cs="Times"/>
          <w:color w:val="262626"/>
        </w:rPr>
      </w:pPr>
    </w:p>
    <w:p w14:paraId="22855A2B" w14:textId="77777777" w:rsidR="00625238" w:rsidRDefault="00625238" w:rsidP="00625238">
      <w:pPr>
        <w:rPr>
          <w:rFonts w:ascii="Helvetica" w:hAnsi="Helvetica" w:cs="Helvetica"/>
        </w:rPr>
      </w:pPr>
      <w:r>
        <w:rPr>
          <w:rFonts w:ascii="Helvetica" w:hAnsi="Helvetica" w:cs="Helvetica"/>
        </w:rPr>
        <w:br w:type="page"/>
      </w:r>
    </w:p>
    <w:p w14:paraId="70E0F750" w14:textId="77777777" w:rsidR="00625238" w:rsidRPr="0011481D" w:rsidRDefault="00625238" w:rsidP="00625238">
      <w:pPr>
        <w:widowControl w:val="0"/>
        <w:autoSpaceDE w:val="0"/>
        <w:autoSpaceDN w:val="0"/>
        <w:adjustRightInd w:val="0"/>
        <w:rPr>
          <w:rFonts w:ascii="Helvetica" w:hAnsi="Helvetica" w:cs="Helvetica"/>
        </w:rPr>
      </w:pPr>
    </w:p>
    <w:p w14:paraId="017CB42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817C17D" w14:textId="77777777" w:rsidR="00625238" w:rsidRPr="0011481D" w:rsidRDefault="00625238" w:rsidP="00625238">
      <w:pPr>
        <w:autoSpaceDE w:val="0"/>
        <w:autoSpaceDN w:val="0"/>
        <w:adjustRightInd w:val="0"/>
        <w:rPr>
          <w:rFonts w:ascii="Helvetica" w:hAnsi="Helvetica"/>
          <w:b/>
          <w:u w:val="single"/>
        </w:rPr>
      </w:pPr>
    </w:p>
    <w:p w14:paraId="3266AE48" w14:textId="77777777" w:rsidR="00625238" w:rsidRPr="00E100DC" w:rsidRDefault="00625238" w:rsidP="00625238">
      <w:pPr>
        <w:autoSpaceDE w:val="0"/>
        <w:autoSpaceDN w:val="0"/>
        <w:adjustRightInd w:val="0"/>
        <w:outlineLvl w:val="0"/>
        <w:rPr>
          <w:rFonts w:ascii="Helvetica" w:hAnsi="Helvetica"/>
          <w:b/>
          <w:sz w:val="28"/>
          <w:szCs w:val="28"/>
        </w:rPr>
      </w:pPr>
      <w:bookmarkStart w:id="1057" w:name="NEH2"/>
      <w:bookmarkEnd w:id="1057"/>
      <w:r w:rsidRPr="00E100DC">
        <w:rPr>
          <w:rFonts w:ascii="Helvetica" w:hAnsi="Helvetica"/>
          <w:b/>
          <w:sz w:val="28"/>
          <w:szCs w:val="28"/>
        </w:rPr>
        <w:t xml:space="preserve">National Endowment for the Humanities </w:t>
      </w:r>
    </w:p>
    <w:p w14:paraId="2838C548" w14:textId="77777777" w:rsidR="00625238" w:rsidRPr="0011481D" w:rsidRDefault="00625238" w:rsidP="00625238">
      <w:pPr>
        <w:autoSpaceDE w:val="0"/>
        <w:autoSpaceDN w:val="0"/>
        <w:adjustRightInd w:val="0"/>
        <w:outlineLvl w:val="0"/>
        <w:rPr>
          <w:rFonts w:ascii="Helvetica" w:hAnsi="Helvetica"/>
          <w:b/>
        </w:rPr>
      </w:pPr>
    </w:p>
    <w:p w14:paraId="24F51112" w14:textId="77777777" w:rsidR="00625238" w:rsidRPr="0011481D" w:rsidRDefault="00625238" w:rsidP="00625238">
      <w:pPr>
        <w:autoSpaceDE w:val="0"/>
        <w:autoSpaceDN w:val="0"/>
        <w:adjustRightInd w:val="0"/>
        <w:outlineLvl w:val="0"/>
        <w:rPr>
          <w:rFonts w:ascii="Helvetica" w:hAnsi="Helvetica"/>
          <w:b/>
        </w:rPr>
      </w:pPr>
      <w:bookmarkStart w:id="1058" w:name="NEHOverview"/>
      <w:r w:rsidRPr="0011481D">
        <w:rPr>
          <w:rFonts w:ascii="Helvetica" w:hAnsi="Helvetica"/>
          <w:b/>
          <w:noProof/>
        </w:rPr>
        <w:drawing>
          <wp:inline distT="0" distB="0" distL="0" distR="0" wp14:anchorId="349C12DD" wp14:editId="628C693F">
            <wp:extent cx="6915150" cy="5083810"/>
            <wp:effectExtent l="0" t="0" r="6350" b="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5" cstate="email">
                      <a:extLst>
                        <a:ext uri="{28A0092B-C50C-407E-A947-70E740481C1C}">
                          <a14:useLocalDpi xmlns:a14="http://schemas.microsoft.com/office/drawing/2010/main"/>
                        </a:ext>
                      </a:extLst>
                    </a:blip>
                    <a:stretch>
                      <a:fillRect/>
                    </a:stretch>
                  </pic:blipFill>
                  <pic:spPr>
                    <a:xfrm>
                      <a:off x="0" y="0"/>
                      <a:ext cx="6915150" cy="5083810"/>
                    </a:xfrm>
                    <a:prstGeom prst="rect">
                      <a:avLst/>
                    </a:prstGeom>
                  </pic:spPr>
                </pic:pic>
              </a:graphicData>
            </a:graphic>
          </wp:inline>
        </w:drawing>
      </w:r>
      <w:bookmarkEnd w:id="1058"/>
    </w:p>
    <w:p w14:paraId="689C9A51" w14:textId="323D0F68" w:rsidR="00625238" w:rsidRPr="0011481D" w:rsidRDefault="00AB00A4" w:rsidP="00625238">
      <w:pPr>
        <w:rPr>
          <w:rFonts w:ascii="Helvetica" w:hAnsi="Helvetica"/>
        </w:rPr>
      </w:pPr>
      <w:r w:rsidRPr="00AB00A4">
        <w:rPr>
          <w:rFonts w:ascii="Helvetica" w:hAnsi="Helvetica"/>
        </w:rPr>
        <w:drawing>
          <wp:inline distT="0" distB="0" distL="0" distR="0" wp14:anchorId="6B84DD86" wp14:editId="7D2478E2">
            <wp:extent cx="5334000" cy="3164644"/>
            <wp:effectExtent l="0" t="0" r="0" b="0"/>
            <wp:docPr id="2010308563" name="Picture 1" descr="A close-up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308563" name="Picture 1" descr="A close-up of a website&#10;&#10;Description automatically generated"/>
                    <pic:cNvPicPr/>
                  </pic:nvPicPr>
                  <pic:blipFill>
                    <a:blip r:embed="rId866" cstate="screen">
                      <a:extLst>
                        <a:ext uri="{28A0092B-C50C-407E-A947-70E740481C1C}">
                          <a14:useLocalDpi xmlns:a14="http://schemas.microsoft.com/office/drawing/2010/main"/>
                        </a:ext>
                      </a:extLst>
                    </a:blip>
                    <a:stretch>
                      <a:fillRect/>
                    </a:stretch>
                  </pic:blipFill>
                  <pic:spPr>
                    <a:xfrm>
                      <a:off x="0" y="0"/>
                      <a:ext cx="5336363" cy="3166046"/>
                    </a:xfrm>
                    <a:prstGeom prst="rect">
                      <a:avLst/>
                    </a:prstGeom>
                  </pic:spPr>
                </pic:pic>
              </a:graphicData>
            </a:graphic>
          </wp:inline>
        </w:drawing>
      </w:r>
    </w:p>
    <w:p w14:paraId="5AD91584" w14:textId="77777777" w:rsidR="00625238" w:rsidRPr="0011481D" w:rsidRDefault="00C033C5" w:rsidP="00625238">
      <w:pPr>
        <w:autoSpaceDE w:val="0"/>
        <w:autoSpaceDN w:val="0"/>
        <w:adjustRightInd w:val="0"/>
        <w:outlineLvl w:val="0"/>
        <w:rPr>
          <w:rFonts w:ascii="Helvetica" w:hAnsi="Helvetica" w:cs="Helvetica"/>
          <w:b/>
        </w:rPr>
      </w:pPr>
      <w:hyperlink r:id="rId867" w:history="1">
        <w:r w:rsidR="00625238" w:rsidRPr="0011481D">
          <w:rPr>
            <w:rStyle w:val="Hyperlink"/>
            <w:rFonts w:ascii="Helvetica" w:hAnsi="Helvetica"/>
          </w:rPr>
          <w:t>https://www.n</w:t>
        </w:r>
        <w:r w:rsidR="00625238" w:rsidRPr="0011481D">
          <w:rPr>
            <w:rStyle w:val="Hyperlink"/>
            <w:rFonts w:ascii="Helvetica" w:hAnsi="Helvetica"/>
          </w:rPr>
          <w:t>e</w:t>
        </w:r>
        <w:r w:rsidR="00625238" w:rsidRPr="0011481D">
          <w:rPr>
            <w:rStyle w:val="Hyperlink"/>
            <w:rFonts w:ascii="Helvetica" w:hAnsi="Helvetica"/>
          </w:rPr>
          <w:t>h.gov/grants</w:t>
        </w:r>
      </w:hyperlink>
    </w:p>
    <w:p w14:paraId="551B4351" w14:textId="77777777" w:rsidR="00625238" w:rsidRPr="0011481D" w:rsidRDefault="00625238" w:rsidP="00625238">
      <w:pPr>
        <w:pStyle w:val="NoSpacing"/>
        <w:rPr>
          <w:rFonts w:ascii="Helvetica" w:hAnsi="Helvetica" w:cs="Helvetica"/>
          <w:color w:val="222222"/>
          <w:sz w:val="24"/>
          <w:szCs w:val="24"/>
          <w:shd w:val="clear" w:color="auto" w:fill="FFFFFF"/>
        </w:rPr>
      </w:pPr>
    </w:p>
    <w:p w14:paraId="11F25684" w14:textId="77777777" w:rsidR="00625238" w:rsidRPr="0011481D" w:rsidRDefault="00625238" w:rsidP="00625238">
      <w:pPr>
        <w:pBdr>
          <w:bottom w:val="double" w:sz="6" w:space="1" w:color="auto"/>
        </w:pBdr>
        <w:autoSpaceDE w:val="0"/>
        <w:autoSpaceDN w:val="0"/>
        <w:adjustRightInd w:val="0"/>
        <w:rPr>
          <w:rFonts w:ascii="Helvetica" w:hAnsi="Helvetica"/>
          <w:b/>
        </w:rPr>
      </w:pPr>
    </w:p>
    <w:tbl>
      <w:tblPr>
        <w:tblW w:w="0" w:type="auto"/>
        <w:tblBorders>
          <w:top w:val="nil"/>
          <w:left w:val="nil"/>
          <w:right w:val="nil"/>
        </w:tblBorders>
        <w:tblLayout w:type="fixed"/>
        <w:tblLook w:val="0000" w:firstRow="0" w:lastRow="0" w:firstColumn="0" w:lastColumn="0" w:noHBand="0" w:noVBand="0"/>
      </w:tblPr>
      <w:tblGrid>
        <w:gridCol w:w="14720"/>
      </w:tblGrid>
      <w:tr w:rsidR="00625238" w:rsidRPr="0011481D" w14:paraId="744B52FB" w14:textId="77777777" w:rsidTr="0004708F">
        <w:tc>
          <w:tcPr>
            <w:tcW w:w="14720" w:type="dxa"/>
            <w:tcMar>
              <w:top w:w="40" w:type="nil"/>
              <w:left w:w="40" w:type="nil"/>
              <w:bottom w:w="40" w:type="nil"/>
              <w:right w:w="40" w:type="nil"/>
            </w:tcMar>
          </w:tcPr>
          <w:p w14:paraId="18EDC27F" w14:textId="77777777" w:rsidR="00625238" w:rsidRPr="0011481D" w:rsidRDefault="00625238" w:rsidP="0004708F">
            <w:pPr>
              <w:widowControl w:val="0"/>
              <w:autoSpaceDE w:val="0"/>
              <w:autoSpaceDN w:val="0"/>
              <w:adjustRightInd w:val="0"/>
              <w:rPr>
                <w:rFonts w:ascii="Helvetica" w:hAnsi="Helvetica" w:cs="Tahoma"/>
                <w:color w:val="00006D"/>
              </w:rPr>
            </w:pPr>
          </w:p>
        </w:tc>
      </w:tr>
    </w:tbl>
    <w:p w14:paraId="08BB6704" w14:textId="77777777" w:rsidR="00625238" w:rsidRPr="00E100DC" w:rsidRDefault="00625238" w:rsidP="00625238">
      <w:pPr>
        <w:autoSpaceDE w:val="0"/>
        <w:autoSpaceDN w:val="0"/>
        <w:adjustRightInd w:val="0"/>
        <w:outlineLvl w:val="0"/>
        <w:rPr>
          <w:rFonts w:ascii="Helvetica" w:hAnsi="Helvetica"/>
          <w:b/>
          <w:sz w:val="28"/>
          <w:szCs w:val="28"/>
        </w:rPr>
      </w:pPr>
      <w:bookmarkStart w:id="1059" w:name="NSF2"/>
      <w:bookmarkEnd w:id="1059"/>
      <w:r w:rsidRPr="00E100DC">
        <w:rPr>
          <w:rFonts w:ascii="Helvetica" w:hAnsi="Helvetica"/>
          <w:b/>
          <w:sz w:val="28"/>
          <w:szCs w:val="28"/>
        </w:rPr>
        <w:t xml:space="preserve">National Science Foundation </w:t>
      </w:r>
    </w:p>
    <w:p w14:paraId="186BB370" w14:textId="77777777" w:rsidR="00625238" w:rsidRDefault="00625238" w:rsidP="00625238">
      <w:pPr>
        <w:autoSpaceDE w:val="0"/>
        <w:autoSpaceDN w:val="0"/>
        <w:adjustRightInd w:val="0"/>
        <w:rPr>
          <w:rFonts w:ascii="Helvetica" w:hAnsi="Helvetica"/>
          <w:b/>
        </w:rPr>
      </w:pPr>
    </w:p>
    <w:p w14:paraId="76CF7EE4" w14:textId="77777777" w:rsidR="00625238" w:rsidRDefault="00625238" w:rsidP="00625238">
      <w:pPr>
        <w:autoSpaceDE w:val="0"/>
        <w:autoSpaceDN w:val="0"/>
        <w:adjustRightInd w:val="0"/>
        <w:rPr>
          <w:rFonts w:ascii="Helvetica" w:hAnsi="Helvetica"/>
          <w:b/>
        </w:rPr>
      </w:pPr>
      <w:r w:rsidRPr="0011481D">
        <w:rPr>
          <w:rFonts w:ascii="Helvetica" w:hAnsi="Helvetica" w:cs="Helvetica"/>
          <w:noProof/>
          <w:color w:val="292929"/>
        </w:rPr>
        <w:drawing>
          <wp:inline distT="0" distB="0" distL="0" distR="0" wp14:anchorId="01FCC2E9" wp14:editId="58CE1C51">
            <wp:extent cx="1155700" cy="1295400"/>
            <wp:effectExtent l="0" t="0" r="1270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68">
                      <a:extLst>
                        <a:ext uri="{28A0092B-C50C-407E-A947-70E740481C1C}">
                          <a14:useLocalDpi xmlns:a14="http://schemas.microsoft.com/office/drawing/2010/main"/>
                        </a:ext>
                      </a:extLst>
                    </a:blip>
                    <a:srcRect/>
                    <a:stretch>
                      <a:fillRect/>
                    </a:stretch>
                  </pic:blipFill>
                  <pic:spPr bwMode="auto">
                    <a:xfrm>
                      <a:off x="0" y="0"/>
                      <a:ext cx="1155700" cy="1295400"/>
                    </a:xfrm>
                    <a:prstGeom prst="rect">
                      <a:avLst/>
                    </a:prstGeom>
                    <a:noFill/>
                    <a:ln>
                      <a:noFill/>
                    </a:ln>
                  </pic:spPr>
                </pic:pic>
              </a:graphicData>
            </a:graphic>
          </wp:inline>
        </w:drawing>
      </w:r>
    </w:p>
    <w:p w14:paraId="1143DB4E" w14:textId="77777777" w:rsidR="00625238" w:rsidRDefault="00625238" w:rsidP="00625238">
      <w:pPr>
        <w:autoSpaceDE w:val="0"/>
        <w:autoSpaceDN w:val="0"/>
        <w:adjustRightInd w:val="0"/>
        <w:rPr>
          <w:rFonts w:ascii="Helvetica" w:hAnsi="Helvetica"/>
          <w:b/>
        </w:rPr>
      </w:pPr>
    </w:p>
    <w:p w14:paraId="7340F728" w14:textId="1EB314AD" w:rsidR="00625238" w:rsidRPr="0011481D" w:rsidRDefault="00DB36FD" w:rsidP="00625238">
      <w:pPr>
        <w:autoSpaceDE w:val="0"/>
        <w:autoSpaceDN w:val="0"/>
        <w:adjustRightInd w:val="0"/>
        <w:rPr>
          <w:rFonts w:ascii="Helvetica" w:hAnsi="Helvetica"/>
          <w:b/>
        </w:rPr>
      </w:pPr>
      <w:r w:rsidRPr="00DB36FD">
        <w:rPr>
          <w:rFonts w:ascii="Helvetica" w:hAnsi="Helvetica"/>
          <w:b/>
          <w:noProof/>
        </w:rPr>
        <w:drawing>
          <wp:inline distT="0" distB="0" distL="0" distR="0" wp14:anchorId="572CFF39" wp14:editId="538C0081">
            <wp:extent cx="5781964" cy="3530237"/>
            <wp:effectExtent l="0" t="0" r="0" b="635"/>
            <wp:docPr id="123" name="Picture 12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Picture 123" descr="Graphical user interface, website&#10;&#10;Description automatically generated"/>
                    <pic:cNvPicPr/>
                  </pic:nvPicPr>
                  <pic:blipFill>
                    <a:blip r:embed="rId869" cstate="email">
                      <a:extLst>
                        <a:ext uri="{28A0092B-C50C-407E-A947-70E740481C1C}">
                          <a14:useLocalDpi xmlns:a14="http://schemas.microsoft.com/office/drawing/2010/main"/>
                        </a:ext>
                      </a:extLst>
                    </a:blip>
                    <a:stretch>
                      <a:fillRect/>
                    </a:stretch>
                  </pic:blipFill>
                  <pic:spPr>
                    <a:xfrm>
                      <a:off x="0" y="0"/>
                      <a:ext cx="5781964" cy="3530237"/>
                    </a:xfrm>
                    <a:prstGeom prst="rect">
                      <a:avLst/>
                    </a:prstGeom>
                  </pic:spPr>
                </pic:pic>
              </a:graphicData>
            </a:graphic>
          </wp:inline>
        </w:drawing>
      </w:r>
    </w:p>
    <w:p w14:paraId="1E569FBC" w14:textId="235BCD3A" w:rsidR="00625238" w:rsidRPr="0011481D" w:rsidRDefault="00625238" w:rsidP="00625238">
      <w:pPr>
        <w:spacing w:beforeLines="1" w:before="2" w:afterLines="1" w:after="2"/>
        <w:rPr>
          <w:rFonts w:ascii="Helvetica" w:hAnsi="Helvetica"/>
        </w:rPr>
      </w:pPr>
      <w:bookmarkStart w:id="1060" w:name="NSFOverview"/>
      <w:bookmarkEnd w:id="1060"/>
    </w:p>
    <w:p w14:paraId="7C3ABFD7" w14:textId="3DDD1CBE" w:rsidR="00625238" w:rsidRPr="0011481D" w:rsidRDefault="00C9551C" w:rsidP="00625238">
      <w:pPr>
        <w:spacing w:beforeLines="1" w:before="2" w:afterLines="1" w:after="2"/>
        <w:rPr>
          <w:rFonts w:ascii="Helvetica" w:hAnsi="Helvetica"/>
        </w:rPr>
      </w:pPr>
      <w:r w:rsidRPr="00DB36FD">
        <w:rPr>
          <w:rFonts w:ascii="Helvetica" w:hAnsi="Helvetica"/>
          <w:noProof/>
        </w:rPr>
        <w:drawing>
          <wp:inline distT="0" distB="0" distL="0" distR="0" wp14:anchorId="66A4714C" wp14:editId="36C7DA3C">
            <wp:extent cx="4506685" cy="3319800"/>
            <wp:effectExtent l="0" t="0" r="1905" b="0"/>
            <wp:docPr id="124" name="Picture 124" descr="A picture containing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Picture 124" descr="A picture containing timeline&#10;&#10;Description automatically generated"/>
                    <pic:cNvPicPr/>
                  </pic:nvPicPr>
                  <pic:blipFill>
                    <a:blip r:embed="rId870" cstate="email">
                      <a:extLst>
                        <a:ext uri="{28A0092B-C50C-407E-A947-70E740481C1C}">
                          <a14:useLocalDpi xmlns:a14="http://schemas.microsoft.com/office/drawing/2010/main"/>
                        </a:ext>
                      </a:extLst>
                    </a:blip>
                    <a:stretch>
                      <a:fillRect/>
                    </a:stretch>
                  </pic:blipFill>
                  <pic:spPr>
                    <a:xfrm>
                      <a:off x="0" y="0"/>
                      <a:ext cx="4525802" cy="3333883"/>
                    </a:xfrm>
                    <a:prstGeom prst="rect">
                      <a:avLst/>
                    </a:prstGeom>
                  </pic:spPr>
                </pic:pic>
              </a:graphicData>
            </a:graphic>
          </wp:inline>
        </w:drawing>
      </w:r>
    </w:p>
    <w:p w14:paraId="74DEA56C" w14:textId="12D14840" w:rsidR="00625238" w:rsidRPr="0011481D" w:rsidRDefault="00DB36FD" w:rsidP="00625238">
      <w:pPr>
        <w:spacing w:beforeLines="1" w:before="2" w:afterLines="1" w:after="2"/>
        <w:rPr>
          <w:rFonts w:ascii="Helvetica" w:hAnsi="Helvetica"/>
        </w:rPr>
      </w:pPr>
      <w:r w:rsidRPr="00DB36FD">
        <w:rPr>
          <w:rFonts w:ascii="Helvetica" w:hAnsi="Helvetica"/>
          <w:noProof/>
        </w:rPr>
        <w:lastRenderedPageBreak/>
        <w:drawing>
          <wp:inline distT="0" distB="0" distL="0" distR="0" wp14:anchorId="01CD8576" wp14:editId="7830A6E6">
            <wp:extent cx="4553824" cy="3605842"/>
            <wp:effectExtent l="0" t="0" r="5715" b="1270"/>
            <wp:docPr id="125" name="Picture 12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Picture 125" descr="Graphical user interface&#10;&#10;Description automatically generated"/>
                    <pic:cNvPicPr/>
                  </pic:nvPicPr>
                  <pic:blipFill>
                    <a:blip r:embed="rId871" cstate="email">
                      <a:extLst>
                        <a:ext uri="{28A0092B-C50C-407E-A947-70E740481C1C}">
                          <a14:useLocalDpi xmlns:a14="http://schemas.microsoft.com/office/drawing/2010/main"/>
                        </a:ext>
                      </a:extLst>
                    </a:blip>
                    <a:stretch>
                      <a:fillRect/>
                    </a:stretch>
                  </pic:blipFill>
                  <pic:spPr>
                    <a:xfrm>
                      <a:off x="0" y="0"/>
                      <a:ext cx="4560384" cy="3611036"/>
                    </a:xfrm>
                    <a:prstGeom prst="rect">
                      <a:avLst/>
                    </a:prstGeom>
                  </pic:spPr>
                </pic:pic>
              </a:graphicData>
            </a:graphic>
          </wp:inline>
        </w:drawing>
      </w:r>
    </w:p>
    <w:p w14:paraId="1C7D0610" w14:textId="77777777" w:rsidR="00625238" w:rsidRPr="0011481D" w:rsidRDefault="00625238" w:rsidP="00625238">
      <w:pPr>
        <w:spacing w:beforeLines="1" w:before="2" w:afterLines="1" w:after="2"/>
        <w:rPr>
          <w:rFonts w:ascii="Helvetica" w:hAnsi="Helvetica"/>
        </w:rPr>
      </w:pPr>
    </w:p>
    <w:p w14:paraId="035E67F6" w14:textId="77777777" w:rsidR="00625238" w:rsidRPr="00AC6031" w:rsidRDefault="00625238" w:rsidP="00625238">
      <w:pPr>
        <w:autoSpaceDE w:val="0"/>
        <w:autoSpaceDN w:val="0"/>
        <w:adjustRightInd w:val="0"/>
        <w:rPr>
          <w:rFonts w:ascii="Helvetica" w:hAnsi="Helvetica"/>
          <w:b/>
        </w:rPr>
      </w:pPr>
      <w:r w:rsidRPr="00AC6031">
        <w:rPr>
          <w:rFonts w:ascii="Helvetica" w:hAnsi="Helvetica"/>
        </w:rPr>
        <w:t xml:space="preserve">For assistance: </w:t>
      </w:r>
      <w:hyperlink r:id="rId872" w:history="1">
        <w:r w:rsidRPr="00AC6031">
          <w:rPr>
            <w:rStyle w:val="Hyperlink"/>
            <w:rFonts w:ascii="Helvetica" w:hAnsi="Helvetica"/>
          </w:rPr>
          <w:t>https://nsf.gov/funding/aboutfunding.jsp</w:t>
        </w:r>
      </w:hyperlink>
      <w:r w:rsidRPr="00AC6031">
        <w:rPr>
          <w:rFonts w:ascii="Helvetica" w:hAnsi="Helvetica"/>
          <w:b/>
        </w:rPr>
        <w:t xml:space="preserve"> </w:t>
      </w:r>
    </w:p>
    <w:p w14:paraId="079E804F" w14:textId="77777777" w:rsidR="00625238" w:rsidRPr="00AC6031" w:rsidRDefault="00625238" w:rsidP="00625238">
      <w:pPr>
        <w:spacing w:beforeLines="1" w:before="2" w:afterLines="1" w:after="2"/>
        <w:rPr>
          <w:rFonts w:ascii="Helvetica" w:hAnsi="Helvetica"/>
        </w:rPr>
      </w:pPr>
    </w:p>
    <w:p w14:paraId="66AD0873" w14:textId="77777777" w:rsidR="00625238" w:rsidRPr="00BB1F18" w:rsidRDefault="00625238" w:rsidP="00625238">
      <w:pPr>
        <w:spacing w:beforeLines="1" w:before="2" w:afterLines="1" w:after="2"/>
        <w:rPr>
          <w:rFonts w:ascii="Helvetica" w:hAnsi="Helvetica"/>
          <w:sz w:val="21"/>
          <w:szCs w:val="21"/>
        </w:rPr>
      </w:pPr>
      <w:r w:rsidRPr="00BB1F18">
        <w:rPr>
          <w:rFonts w:ascii="Helvetica" w:hAnsi="Helvetica"/>
          <w:sz w:val="21"/>
          <w:szCs w:val="21"/>
        </w:rPr>
        <w:t xml:space="preserve">The National Science Foundation funds research and education in most </w:t>
      </w:r>
      <w:hyperlink r:id="rId873" w:anchor="areas" w:history="1">
        <w:r w:rsidRPr="00BB1F18">
          <w:rPr>
            <w:rFonts w:ascii="Helvetica" w:hAnsi="Helvetica"/>
            <w:color w:val="0000FF"/>
            <w:sz w:val="21"/>
            <w:szCs w:val="21"/>
            <w:u w:val="single"/>
          </w:rPr>
          <w:t>fields of science and engineering</w:t>
        </w:r>
      </w:hyperlink>
      <w:r w:rsidRPr="00BB1F18">
        <w:rPr>
          <w:rFonts w:ascii="Helvetica" w:hAnsi="Helvetica"/>
          <w:sz w:val="21"/>
          <w:szCs w:val="21"/>
        </w:rPr>
        <w:t xml:space="preserve">. It does this through grants, and cooperative agreements to more than 2,000 colleges, universities, K-12 school systems, businesses, informal science organizations and other research organizations throughout the United States. The Foundation accounts for about one-fourth of federal support to academic institutions for basic research. </w:t>
      </w:r>
    </w:p>
    <w:p w14:paraId="172A14FF" w14:textId="77777777" w:rsidR="00625238" w:rsidRPr="00BB1F18" w:rsidRDefault="00625238" w:rsidP="00625238">
      <w:pPr>
        <w:spacing w:beforeLines="1" w:before="2" w:afterLines="1" w:after="2"/>
        <w:rPr>
          <w:rFonts w:ascii="Helvetica" w:hAnsi="Helvetica"/>
          <w:sz w:val="21"/>
          <w:szCs w:val="21"/>
        </w:rPr>
      </w:pPr>
      <w:r w:rsidRPr="00BB1F18">
        <w:rPr>
          <w:rFonts w:ascii="Helvetica" w:hAnsi="Helvetica"/>
          <w:sz w:val="21"/>
          <w:szCs w:val="21"/>
        </w:rPr>
        <w:t xml:space="preserve">NSF receives approximately 40,000 proposals each year for research, education and training projects, of which approximately 11,000 are funded. In addition, the Foundation receives several thousand applications for graduate and postdoctoral fellowships. </w:t>
      </w:r>
    </w:p>
    <w:p w14:paraId="44743FB8" w14:textId="77777777" w:rsidR="00625238" w:rsidRPr="00BB1F18" w:rsidRDefault="00625238" w:rsidP="00625238">
      <w:pPr>
        <w:spacing w:beforeLines="1" w:before="2" w:afterLines="1" w:after="2"/>
        <w:rPr>
          <w:rFonts w:ascii="Helvetica" w:hAnsi="Helvetica"/>
          <w:sz w:val="21"/>
          <w:szCs w:val="21"/>
        </w:rPr>
      </w:pPr>
      <w:r w:rsidRPr="00BB1F18">
        <w:rPr>
          <w:rFonts w:ascii="Helvetica" w:hAnsi="Helvetica"/>
          <w:sz w:val="21"/>
          <w:szCs w:val="21"/>
        </w:rPr>
        <w:t>The agency operates no laboratories itself but does support National Research Centers, user facilities, certain oceanographic vessels and Antarctic research stations. The Foundation also supports cooperative research between universities and industry, US participation in international scientific and engineering efforts, and educational activities at every academic level.</w:t>
      </w:r>
    </w:p>
    <w:p w14:paraId="395D5CDE" w14:textId="77777777" w:rsidR="00625238" w:rsidRPr="00BB1F18" w:rsidRDefault="00625238" w:rsidP="00625238">
      <w:pPr>
        <w:pBdr>
          <w:bottom w:val="single" w:sz="6" w:space="1" w:color="auto"/>
        </w:pBdr>
        <w:autoSpaceDE w:val="0"/>
        <w:autoSpaceDN w:val="0"/>
        <w:adjustRightInd w:val="0"/>
        <w:outlineLvl w:val="0"/>
        <w:rPr>
          <w:rFonts w:ascii="Helvetica" w:hAnsi="Helvetica"/>
          <w:b/>
          <w:sz w:val="21"/>
          <w:szCs w:val="21"/>
        </w:rPr>
      </w:pPr>
      <w:bookmarkStart w:id="1061" w:name="NSFResearchandProgram"/>
      <w:bookmarkEnd w:id="1061"/>
    </w:p>
    <w:p w14:paraId="4DC07D60" w14:textId="77777777" w:rsidR="00625238" w:rsidRDefault="00625238" w:rsidP="00625238">
      <w:pPr>
        <w:autoSpaceDE w:val="0"/>
        <w:autoSpaceDN w:val="0"/>
        <w:adjustRightInd w:val="0"/>
        <w:rPr>
          <w:rFonts w:ascii="Helvetica" w:hAnsi="Helvetica"/>
          <w:b/>
        </w:rPr>
      </w:pPr>
    </w:p>
    <w:p w14:paraId="6C96A5B6" w14:textId="77777777" w:rsidR="00625238" w:rsidRDefault="00625238" w:rsidP="00625238">
      <w:pPr>
        <w:autoSpaceDE w:val="0"/>
        <w:autoSpaceDN w:val="0"/>
        <w:adjustRightInd w:val="0"/>
        <w:rPr>
          <w:rFonts w:ascii="Helvetica" w:hAnsi="Helvetica"/>
          <w:b/>
        </w:rPr>
      </w:pPr>
    </w:p>
    <w:p w14:paraId="6A602F26" w14:textId="0B71EA89" w:rsidR="00625238" w:rsidRDefault="00BB1F18" w:rsidP="00625238">
      <w:pPr>
        <w:autoSpaceDE w:val="0"/>
        <w:autoSpaceDN w:val="0"/>
        <w:adjustRightInd w:val="0"/>
        <w:rPr>
          <w:rFonts w:ascii="Helvetica" w:hAnsi="Helvetica"/>
          <w:b/>
        </w:rPr>
      </w:pPr>
      <w:r w:rsidRPr="00BB1F18">
        <w:rPr>
          <w:rFonts w:ascii="Helvetica" w:hAnsi="Helvetica"/>
          <w:b/>
          <w:noProof/>
        </w:rPr>
        <w:drawing>
          <wp:inline distT="0" distB="0" distL="0" distR="0" wp14:anchorId="2C3F52C0" wp14:editId="25FE34EB">
            <wp:extent cx="5055079" cy="2404064"/>
            <wp:effectExtent l="0" t="0" r="0" b="0"/>
            <wp:docPr id="177" name="Picture 17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Picture 177" descr="Graphical user interface, text, application, email&#10;&#10;Description automatically generated"/>
                    <pic:cNvPicPr/>
                  </pic:nvPicPr>
                  <pic:blipFill>
                    <a:blip r:embed="rId874" cstate="email">
                      <a:extLst>
                        <a:ext uri="{28A0092B-C50C-407E-A947-70E740481C1C}">
                          <a14:useLocalDpi xmlns:a14="http://schemas.microsoft.com/office/drawing/2010/main"/>
                        </a:ext>
                      </a:extLst>
                    </a:blip>
                    <a:stretch>
                      <a:fillRect/>
                    </a:stretch>
                  </pic:blipFill>
                  <pic:spPr>
                    <a:xfrm>
                      <a:off x="0" y="0"/>
                      <a:ext cx="5122650" cy="2436199"/>
                    </a:xfrm>
                    <a:prstGeom prst="rect">
                      <a:avLst/>
                    </a:prstGeom>
                  </pic:spPr>
                </pic:pic>
              </a:graphicData>
            </a:graphic>
          </wp:inline>
        </w:drawing>
      </w:r>
    </w:p>
    <w:p w14:paraId="4D6321B8" w14:textId="33907494" w:rsidR="00DB36FD" w:rsidRDefault="00DB36FD" w:rsidP="00625238">
      <w:pPr>
        <w:autoSpaceDE w:val="0"/>
        <w:autoSpaceDN w:val="0"/>
        <w:adjustRightInd w:val="0"/>
        <w:rPr>
          <w:rFonts w:ascii="Helvetica" w:hAnsi="Helvetica"/>
          <w:b/>
        </w:rPr>
      </w:pPr>
    </w:p>
    <w:p w14:paraId="268063D4" w14:textId="15457425" w:rsidR="00625238" w:rsidRDefault="00625238" w:rsidP="00AC6031">
      <w:pPr>
        <w:autoSpaceDE w:val="0"/>
        <w:autoSpaceDN w:val="0"/>
        <w:adjustRightInd w:val="0"/>
        <w:rPr>
          <w:rFonts w:ascii="Helvetica" w:hAnsi="Helvetica"/>
          <w:b/>
        </w:rPr>
      </w:pPr>
      <w:r w:rsidRPr="0011481D">
        <w:rPr>
          <w:rFonts w:ascii="Helvetica" w:hAnsi="Helvetica"/>
          <w:b/>
        </w:rPr>
        <w:t xml:space="preserve">For details on active funding deadline dates:  </w:t>
      </w:r>
      <w:hyperlink r:id="rId875" w:history="1">
        <w:r w:rsidRPr="0011481D">
          <w:rPr>
            <w:rStyle w:val="Hyperlink"/>
            <w:rFonts w:ascii="Helvetica" w:hAnsi="Helvetica"/>
            <w:b/>
          </w:rPr>
          <w:t>http://nsf.gov/funding/p</w:t>
        </w:r>
        <w:r w:rsidRPr="0011481D">
          <w:rPr>
            <w:rStyle w:val="Hyperlink"/>
            <w:rFonts w:ascii="Helvetica" w:hAnsi="Helvetica"/>
            <w:b/>
          </w:rPr>
          <w:t>g</w:t>
        </w:r>
        <w:r w:rsidRPr="0011481D">
          <w:rPr>
            <w:rStyle w:val="Hyperlink"/>
            <w:rFonts w:ascii="Helvetica" w:hAnsi="Helvetica"/>
            <w:b/>
          </w:rPr>
          <w:t>m_list.jsp?org=NSF&amp;ord=date</w:t>
        </w:r>
      </w:hyperlink>
      <w:r>
        <w:rPr>
          <w:rFonts w:ascii="Helvetica" w:hAnsi="Helvetica"/>
          <w:b/>
        </w:rPr>
        <w:br w:type="page"/>
      </w:r>
    </w:p>
    <w:p w14:paraId="268295DB"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ABBC4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1063E4D4" w14:textId="77777777" w:rsidR="00625238" w:rsidRPr="0011481D" w:rsidRDefault="00625238" w:rsidP="00625238">
      <w:pPr>
        <w:widowControl w:val="0"/>
        <w:autoSpaceDE w:val="0"/>
        <w:autoSpaceDN w:val="0"/>
        <w:adjustRightInd w:val="0"/>
        <w:outlineLvl w:val="0"/>
        <w:rPr>
          <w:rFonts w:ascii="Helvetica" w:hAnsi="Helvetica"/>
          <w:b/>
        </w:rPr>
      </w:pPr>
    </w:p>
    <w:p w14:paraId="634E40F3" w14:textId="516106EC" w:rsidR="00625238" w:rsidRDefault="00625238" w:rsidP="00625238">
      <w:pPr>
        <w:widowControl w:val="0"/>
        <w:autoSpaceDE w:val="0"/>
        <w:autoSpaceDN w:val="0"/>
        <w:adjustRightInd w:val="0"/>
        <w:outlineLvl w:val="0"/>
        <w:rPr>
          <w:rFonts w:ascii="Helvetica" w:hAnsi="Helvetica"/>
          <w:b/>
          <w:sz w:val="28"/>
          <w:szCs w:val="28"/>
        </w:rPr>
      </w:pPr>
      <w:bookmarkStart w:id="1062" w:name="SBA2"/>
      <w:bookmarkEnd w:id="1062"/>
      <w:r w:rsidRPr="00E100DC">
        <w:rPr>
          <w:rFonts w:ascii="Helvetica" w:hAnsi="Helvetica"/>
          <w:b/>
          <w:sz w:val="28"/>
          <w:szCs w:val="28"/>
        </w:rPr>
        <w:t xml:space="preserve">Small Business </w:t>
      </w:r>
      <w:r w:rsidR="00B60A23">
        <w:rPr>
          <w:rFonts w:ascii="Helvetica" w:hAnsi="Helvetica"/>
          <w:b/>
          <w:sz w:val="28"/>
          <w:szCs w:val="28"/>
        </w:rPr>
        <w:t>Administration</w:t>
      </w:r>
    </w:p>
    <w:p w14:paraId="4C1EA35C" w14:textId="77777777" w:rsidR="00625238" w:rsidRDefault="00625238" w:rsidP="00625238">
      <w:pPr>
        <w:rPr>
          <w:rFonts w:ascii="Helvetica" w:hAnsi="Helvetica"/>
        </w:rPr>
      </w:pPr>
    </w:p>
    <w:p w14:paraId="4E6DEEA4" w14:textId="1EA23FAE" w:rsidR="00625238" w:rsidRPr="0011481D" w:rsidRDefault="001836D1" w:rsidP="00625238">
      <w:pPr>
        <w:rPr>
          <w:rFonts w:ascii="Helvetica" w:hAnsi="Helvetica"/>
        </w:rPr>
      </w:pPr>
      <w:r w:rsidRPr="001836D1">
        <w:rPr>
          <w:rFonts w:ascii="Helvetica" w:hAnsi="Helvetica"/>
          <w:noProof/>
        </w:rPr>
        <w:drawing>
          <wp:inline distT="0" distB="0" distL="0" distR="0" wp14:anchorId="24BBE5CE" wp14:editId="576BD272">
            <wp:extent cx="1993900" cy="863600"/>
            <wp:effectExtent l="0" t="0" r="0" b="0"/>
            <wp:docPr id="134" name="Picture 13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Picture 134" descr="Logo, company name&#10;&#10;Description automatically generated"/>
                    <pic:cNvPicPr/>
                  </pic:nvPicPr>
                  <pic:blipFill>
                    <a:blip r:embed="rId876" cstate="email">
                      <a:extLst>
                        <a:ext uri="{28A0092B-C50C-407E-A947-70E740481C1C}">
                          <a14:useLocalDpi xmlns:a14="http://schemas.microsoft.com/office/drawing/2010/main"/>
                        </a:ext>
                      </a:extLst>
                    </a:blip>
                    <a:stretch>
                      <a:fillRect/>
                    </a:stretch>
                  </pic:blipFill>
                  <pic:spPr>
                    <a:xfrm>
                      <a:off x="0" y="0"/>
                      <a:ext cx="1993900" cy="863600"/>
                    </a:xfrm>
                    <a:prstGeom prst="rect">
                      <a:avLst/>
                    </a:prstGeom>
                  </pic:spPr>
                </pic:pic>
              </a:graphicData>
            </a:graphic>
          </wp:inline>
        </w:drawing>
      </w:r>
      <w:r w:rsidRPr="001836D1">
        <w:rPr>
          <w:noProof/>
        </w:rPr>
        <w:t xml:space="preserve"> </w:t>
      </w:r>
      <w:r w:rsidRPr="001836D1">
        <w:rPr>
          <w:rFonts w:ascii="Helvetica" w:hAnsi="Helvetica"/>
          <w:noProof/>
        </w:rPr>
        <w:drawing>
          <wp:inline distT="0" distB="0" distL="0" distR="0" wp14:anchorId="184271C3" wp14:editId="144EDE75">
            <wp:extent cx="4971050" cy="4196862"/>
            <wp:effectExtent l="0" t="0" r="0" b="0"/>
            <wp:docPr id="136" name="Picture 136" descr="A person writing on a piece of pap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Picture 136" descr="A person writing on a piece of paper&#10;&#10;Description automatically generated with medium confidence"/>
                    <pic:cNvPicPr/>
                  </pic:nvPicPr>
                  <pic:blipFill>
                    <a:blip r:embed="rId877" cstate="email">
                      <a:extLst>
                        <a:ext uri="{28A0092B-C50C-407E-A947-70E740481C1C}">
                          <a14:useLocalDpi xmlns:a14="http://schemas.microsoft.com/office/drawing/2010/main"/>
                        </a:ext>
                      </a:extLst>
                    </a:blip>
                    <a:stretch>
                      <a:fillRect/>
                    </a:stretch>
                  </pic:blipFill>
                  <pic:spPr>
                    <a:xfrm>
                      <a:off x="0" y="0"/>
                      <a:ext cx="4974667" cy="4199916"/>
                    </a:xfrm>
                    <a:prstGeom prst="rect">
                      <a:avLst/>
                    </a:prstGeom>
                  </pic:spPr>
                </pic:pic>
              </a:graphicData>
            </a:graphic>
          </wp:inline>
        </w:drawing>
      </w:r>
    </w:p>
    <w:p w14:paraId="6A68EAD5" w14:textId="77777777" w:rsidR="00625238" w:rsidRPr="0011481D" w:rsidRDefault="00625238" w:rsidP="00625238">
      <w:pPr>
        <w:rPr>
          <w:rFonts w:ascii="Helvetica" w:hAnsi="Helvetica"/>
        </w:rPr>
      </w:pPr>
      <w:bookmarkStart w:id="1063" w:name="SBAOverview"/>
      <w:bookmarkEnd w:id="1063"/>
    </w:p>
    <w:p w14:paraId="5605E4BD" w14:textId="460D32B4" w:rsidR="00625238" w:rsidRPr="0011481D" w:rsidRDefault="00A90B13" w:rsidP="00625238">
      <w:pPr>
        <w:rPr>
          <w:rFonts w:ascii="Helvetica" w:hAnsi="Helvetica"/>
        </w:rPr>
      </w:pPr>
      <w:r w:rsidRPr="00A90B13">
        <w:rPr>
          <w:rFonts w:ascii="Helvetica" w:hAnsi="Helvetica"/>
          <w:noProof/>
        </w:rPr>
        <w:drawing>
          <wp:inline distT="0" distB="0" distL="0" distR="0" wp14:anchorId="035EF1FF" wp14:editId="3E6373A4">
            <wp:extent cx="4841631" cy="3225976"/>
            <wp:effectExtent l="0" t="0" r="0" b="0"/>
            <wp:docPr id="140" name="Picture 140"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Picture 140" descr="Graphical user interface, application, Teams&#10;&#10;Description automatically generated"/>
                    <pic:cNvPicPr/>
                  </pic:nvPicPr>
                  <pic:blipFill>
                    <a:blip r:embed="rId878" cstate="email">
                      <a:extLst>
                        <a:ext uri="{28A0092B-C50C-407E-A947-70E740481C1C}">
                          <a14:useLocalDpi xmlns:a14="http://schemas.microsoft.com/office/drawing/2010/main"/>
                        </a:ext>
                      </a:extLst>
                    </a:blip>
                    <a:stretch>
                      <a:fillRect/>
                    </a:stretch>
                  </pic:blipFill>
                  <pic:spPr>
                    <a:xfrm>
                      <a:off x="0" y="0"/>
                      <a:ext cx="4858142" cy="3236977"/>
                    </a:xfrm>
                    <a:prstGeom prst="rect">
                      <a:avLst/>
                    </a:prstGeom>
                  </pic:spPr>
                </pic:pic>
              </a:graphicData>
            </a:graphic>
          </wp:inline>
        </w:drawing>
      </w:r>
    </w:p>
    <w:p w14:paraId="3B250E10" w14:textId="0AAAC663" w:rsidR="00625238" w:rsidRPr="0011481D" w:rsidRDefault="00625238" w:rsidP="00625238">
      <w:pPr>
        <w:rPr>
          <w:rFonts w:ascii="Helvetica" w:hAnsi="Helvetica"/>
        </w:rPr>
      </w:pPr>
    </w:p>
    <w:p w14:paraId="179948C4" w14:textId="77777777" w:rsidR="00625238" w:rsidRPr="0011481D" w:rsidRDefault="00625238" w:rsidP="00625238">
      <w:pPr>
        <w:rPr>
          <w:rFonts w:ascii="Helvetica" w:hAnsi="Helvetica"/>
        </w:rPr>
      </w:pPr>
    </w:p>
    <w:p w14:paraId="4262CD98" w14:textId="30120820" w:rsidR="00A90B13" w:rsidRDefault="00A90B13" w:rsidP="00625238">
      <w:r w:rsidRPr="00A90B13">
        <w:rPr>
          <w:noProof/>
        </w:rPr>
        <w:lastRenderedPageBreak/>
        <w:drawing>
          <wp:inline distT="0" distB="0" distL="0" distR="0" wp14:anchorId="3ECE90D6" wp14:editId="75A83FB1">
            <wp:extent cx="4817696" cy="3030415"/>
            <wp:effectExtent l="0" t="0" r="0" b="5080"/>
            <wp:docPr id="141" name="Picture 14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Picture 141" descr="Graphical user interface, website&#10;&#10;Description automatically generated"/>
                    <pic:cNvPicPr/>
                  </pic:nvPicPr>
                  <pic:blipFill>
                    <a:blip r:embed="rId879" cstate="email">
                      <a:extLst>
                        <a:ext uri="{28A0092B-C50C-407E-A947-70E740481C1C}">
                          <a14:useLocalDpi xmlns:a14="http://schemas.microsoft.com/office/drawing/2010/main"/>
                        </a:ext>
                      </a:extLst>
                    </a:blip>
                    <a:stretch>
                      <a:fillRect/>
                    </a:stretch>
                  </pic:blipFill>
                  <pic:spPr>
                    <a:xfrm>
                      <a:off x="0" y="0"/>
                      <a:ext cx="4824735" cy="3034843"/>
                    </a:xfrm>
                    <a:prstGeom prst="rect">
                      <a:avLst/>
                    </a:prstGeom>
                  </pic:spPr>
                </pic:pic>
              </a:graphicData>
            </a:graphic>
          </wp:inline>
        </w:drawing>
      </w:r>
    </w:p>
    <w:p w14:paraId="43F80CF3" w14:textId="06EDA610" w:rsidR="00A90B13" w:rsidRDefault="00A90B13" w:rsidP="00625238">
      <w:r w:rsidRPr="00A90B13">
        <w:rPr>
          <w:noProof/>
        </w:rPr>
        <w:drawing>
          <wp:inline distT="0" distB="0" distL="0" distR="0" wp14:anchorId="66085647" wp14:editId="5C9FCA2A">
            <wp:extent cx="4642338" cy="2642168"/>
            <wp:effectExtent l="0" t="0" r="0" b="0"/>
            <wp:docPr id="142" name="Picture 142"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descr="Graphical user interface, website&#10;&#10;Description automatically generated"/>
                    <pic:cNvPicPr/>
                  </pic:nvPicPr>
                  <pic:blipFill>
                    <a:blip r:embed="rId880" cstate="email">
                      <a:extLst>
                        <a:ext uri="{28A0092B-C50C-407E-A947-70E740481C1C}">
                          <a14:useLocalDpi xmlns:a14="http://schemas.microsoft.com/office/drawing/2010/main"/>
                        </a:ext>
                      </a:extLst>
                    </a:blip>
                    <a:stretch>
                      <a:fillRect/>
                    </a:stretch>
                  </pic:blipFill>
                  <pic:spPr>
                    <a:xfrm>
                      <a:off x="0" y="0"/>
                      <a:ext cx="4660819" cy="2652686"/>
                    </a:xfrm>
                    <a:prstGeom prst="rect">
                      <a:avLst/>
                    </a:prstGeom>
                  </pic:spPr>
                </pic:pic>
              </a:graphicData>
            </a:graphic>
          </wp:inline>
        </w:drawing>
      </w:r>
    </w:p>
    <w:p w14:paraId="3F8CA67C" w14:textId="77777777" w:rsidR="00A90B13" w:rsidRDefault="00A90B13" w:rsidP="00625238"/>
    <w:p w14:paraId="33AB3C01" w14:textId="77777777" w:rsidR="00A90B13" w:rsidRDefault="00A90B13" w:rsidP="00625238"/>
    <w:p w14:paraId="6E894F95" w14:textId="38C2C631" w:rsidR="00625238" w:rsidRPr="0011481D" w:rsidRDefault="00C033C5" w:rsidP="00625238">
      <w:pPr>
        <w:rPr>
          <w:rFonts w:ascii="Helvetica" w:hAnsi="Helvetica"/>
        </w:rPr>
      </w:pPr>
      <w:hyperlink r:id="rId881" w:history="1">
        <w:r w:rsidR="00A90B13" w:rsidRPr="002B6EB1">
          <w:rPr>
            <w:rStyle w:val="Hyperlink"/>
            <w:rFonts w:ascii="Helvetica" w:hAnsi="Helvetica"/>
          </w:rPr>
          <w:t>https://www.sba.g</w:t>
        </w:r>
        <w:r w:rsidR="00A90B13" w:rsidRPr="002B6EB1">
          <w:rPr>
            <w:rStyle w:val="Hyperlink"/>
            <w:rFonts w:ascii="Helvetica" w:hAnsi="Helvetica"/>
          </w:rPr>
          <w:t>o</w:t>
        </w:r>
        <w:r w:rsidR="00A90B13" w:rsidRPr="002B6EB1">
          <w:rPr>
            <w:rStyle w:val="Hyperlink"/>
            <w:rFonts w:ascii="Helvetica" w:hAnsi="Helvetica"/>
          </w:rPr>
          <w:t>v/funding-programs/loans</w:t>
        </w:r>
      </w:hyperlink>
    </w:p>
    <w:p w14:paraId="24BEF2CE" w14:textId="77777777" w:rsidR="00625238" w:rsidRPr="0011481D" w:rsidRDefault="00625238" w:rsidP="00625238">
      <w:pPr>
        <w:pStyle w:val="NormalWeb"/>
        <w:spacing w:before="2" w:after="2"/>
        <w:rPr>
          <w:rFonts w:ascii="Helvetica" w:hAnsi="Helvetica"/>
        </w:rPr>
      </w:pPr>
      <w:r w:rsidRPr="0011481D">
        <w:rPr>
          <w:rFonts w:ascii="Helvetica" w:hAnsi="Helvetica"/>
        </w:rPr>
        <w:t>Federal, state and local governments offer a wide range of financing programs to help small businesses start and grow their operations. These programs include low-interest loans, venture capital, and scientific and economic development grants.</w:t>
      </w:r>
    </w:p>
    <w:p w14:paraId="4C757D0F" w14:textId="77777777" w:rsidR="00625238" w:rsidRPr="0011481D" w:rsidRDefault="00625238" w:rsidP="00625238">
      <w:pPr>
        <w:pStyle w:val="NormalWeb"/>
        <w:spacing w:before="2" w:after="2"/>
        <w:rPr>
          <w:rFonts w:ascii="Helvetica" w:hAnsi="Helvetica"/>
        </w:rPr>
      </w:pPr>
      <w:r w:rsidRPr="0011481D">
        <w:rPr>
          <w:rFonts w:ascii="Helvetica" w:hAnsi="Helvetica"/>
        </w:rPr>
        <w:t xml:space="preserve">Use SBA.gov's </w:t>
      </w:r>
      <w:hyperlink r:id="rId882" w:history="1">
        <w:r w:rsidRPr="0011481D">
          <w:rPr>
            <w:rStyle w:val="Hyperlink"/>
            <w:rFonts w:ascii="Helvetica" w:hAnsi="Helvetica"/>
          </w:rPr>
          <w:t>Loans and Grants Search Tool</w:t>
        </w:r>
      </w:hyperlink>
      <w:r w:rsidRPr="0011481D">
        <w:rPr>
          <w:rFonts w:ascii="Helvetica" w:hAnsi="Helvetica"/>
        </w:rPr>
        <w:t xml:space="preserve"> to get a list of financing programs for which you may qualify, or visit the resources below to learn more about small business financing programs. </w:t>
      </w:r>
    </w:p>
    <w:p w14:paraId="524B9971" w14:textId="77777777" w:rsidR="00625238" w:rsidRPr="0011481D" w:rsidRDefault="00625238" w:rsidP="00625238">
      <w:pPr>
        <w:pStyle w:val="NormalWeb"/>
        <w:spacing w:before="2" w:after="2"/>
        <w:rPr>
          <w:rFonts w:ascii="Helvetica" w:hAnsi="Helvetica"/>
        </w:rPr>
      </w:pPr>
    </w:p>
    <w:p w14:paraId="194DA2BB" w14:textId="3888750B" w:rsidR="00F124C8" w:rsidRDefault="00C033C5" w:rsidP="00625238">
      <w:pPr>
        <w:pStyle w:val="NormalWeb"/>
        <w:spacing w:before="2" w:after="2"/>
        <w:rPr>
          <w:rFonts w:ascii="Helvetica" w:hAnsi="Helvetica"/>
        </w:rPr>
      </w:pPr>
      <w:hyperlink r:id="rId883" w:history="1">
        <w:r w:rsidR="00F124C8" w:rsidRPr="00EE5E65">
          <w:rPr>
            <w:rStyle w:val="Hyperlink"/>
            <w:rFonts w:ascii="Helvetica" w:hAnsi="Helvetica"/>
          </w:rPr>
          <w:t>https://www.sba.gov/funding-programs/grants</w:t>
        </w:r>
      </w:hyperlink>
    </w:p>
    <w:p w14:paraId="74824B30" w14:textId="56230A43" w:rsidR="00625238" w:rsidRDefault="00625238" w:rsidP="00625238">
      <w:pPr>
        <w:pStyle w:val="NormalWeb"/>
        <w:spacing w:before="2" w:after="2"/>
        <w:rPr>
          <w:rStyle w:val="Hyperlink"/>
          <w:rFonts w:ascii="Helvetica" w:hAnsi="Helvetica"/>
        </w:rPr>
      </w:pPr>
      <w:r w:rsidRPr="006340D6">
        <w:rPr>
          <w:rStyle w:val="Hyperlink"/>
          <w:rFonts w:ascii="Helvetica" w:hAnsi="Helvetica"/>
          <w:noProof/>
        </w:rPr>
        <w:lastRenderedPageBreak/>
        <w:drawing>
          <wp:inline distT="0" distB="0" distL="0" distR="0" wp14:anchorId="01D930D9" wp14:editId="37008E3E">
            <wp:extent cx="6659880" cy="4318219"/>
            <wp:effectExtent l="0" t="0" r="0" b="0"/>
            <wp:docPr id="18" name="Picture 18"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screenshot of a cell phone&#10;&#10;Description automatically generated"/>
                    <pic:cNvPicPr/>
                  </pic:nvPicPr>
                  <pic:blipFill>
                    <a:blip r:embed="rId884" cstate="email">
                      <a:extLst>
                        <a:ext uri="{28A0092B-C50C-407E-A947-70E740481C1C}">
                          <a14:useLocalDpi xmlns:a14="http://schemas.microsoft.com/office/drawing/2010/main"/>
                        </a:ext>
                      </a:extLst>
                    </a:blip>
                    <a:stretch>
                      <a:fillRect/>
                    </a:stretch>
                  </pic:blipFill>
                  <pic:spPr>
                    <a:xfrm>
                      <a:off x="0" y="0"/>
                      <a:ext cx="6678846" cy="4330517"/>
                    </a:xfrm>
                    <a:prstGeom prst="rect">
                      <a:avLst/>
                    </a:prstGeom>
                  </pic:spPr>
                </pic:pic>
              </a:graphicData>
            </a:graphic>
          </wp:inline>
        </w:drawing>
      </w:r>
    </w:p>
    <w:p w14:paraId="0FC96836" w14:textId="1E2A17E6" w:rsidR="00625238" w:rsidRDefault="00625238" w:rsidP="00625238">
      <w:pPr>
        <w:pBdr>
          <w:bottom w:val="single" w:sz="6" w:space="1" w:color="auto"/>
        </w:pBdr>
      </w:pPr>
      <w:r>
        <w:rPr>
          <w:rStyle w:val="Hyperlink"/>
          <w:rFonts w:ascii="Helvetica" w:hAnsi="Helvetica"/>
        </w:rPr>
        <w:t xml:space="preserve"> </w:t>
      </w:r>
      <w:hyperlink r:id="rId885" w:history="1">
        <w:r>
          <w:rPr>
            <w:rStyle w:val="Hyperlink"/>
          </w:rPr>
          <w:t>Learn more</w:t>
        </w:r>
      </w:hyperlink>
    </w:p>
    <w:p w14:paraId="5ED8B42C" w14:textId="3A84EA81" w:rsidR="00AC6031" w:rsidRPr="0011481D" w:rsidRDefault="008F236F" w:rsidP="00625238">
      <w:pPr>
        <w:pStyle w:val="NormalWeb"/>
        <w:spacing w:before="2" w:after="2"/>
        <w:rPr>
          <w:rStyle w:val="Hyperlink"/>
          <w:rFonts w:ascii="Helvetica" w:hAnsi="Helvetica"/>
        </w:rPr>
      </w:pPr>
      <w:r w:rsidRPr="008F236F">
        <w:rPr>
          <w:rStyle w:val="Hyperlink"/>
          <w:rFonts w:ascii="Helvetica" w:hAnsi="Helvetica"/>
          <w:noProof/>
        </w:rPr>
        <w:drawing>
          <wp:inline distT="0" distB="0" distL="0" distR="0" wp14:anchorId="184F0D37" wp14:editId="1F56C1D2">
            <wp:extent cx="6660145" cy="4270076"/>
            <wp:effectExtent l="0" t="0" r="0" b="0"/>
            <wp:docPr id="95" name="Picture 95" descr="A picture containing text, person, electronics,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Picture 95" descr="A picture containing text, person, electronics, screenshot&#10;&#10;Description automatically generated"/>
                    <pic:cNvPicPr/>
                  </pic:nvPicPr>
                  <pic:blipFill>
                    <a:blip r:embed="rId886" cstate="email">
                      <a:extLst>
                        <a:ext uri="{28A0092B-C50C-407E-A947-70E740481C1C}">
                          <a14:useLocalDpi xmlns:a14="http://schemas.microsoft.com/office/drawing/2010/main"/>
                        </a:ext>
                      </a:extLst>
                    </a:blip>
                    <a:stretch>
                      <a:fillRect/>
                    </a:stretch>
                  </pic:blipFill>
                  <pic:spPr>
                    <a:xfrm>
                      <a:off x="0" y="0"/>
                      <a:ext cx="6671370" cy="4277273"/>
                    </a:xfrm>
                    <a:prstGeom prst="rect">
                      <a:avLst/>
                    </a:prstGeom>
                  </pic:spPr>
                </pic:pic>
              </a:graphicData>
            </a:graphic>
          </wp:inline>
        </w:drawing>
      </w:r>
    </w:p>
    <w:p w14:paraId="35D33B17" w14:textId="1CAD53FC" w:rsidR="00625238" w:rsidRPr="0011481D" w:rsidRDefault="008F236F" w:rsidP="00625238">
      <w:pPr>
        <w:pStyle w:val="NormalWeb"/>
        <w:spacing w:before="2" w:after="2"/>
        <w:rPr>
          <w:rStyle w:val="Hyperlink"/>
          <w:rFonts w:ascii="Helvetica" w:hAnsi="Helvetica"/>
        </w:rPr>
      </w:pPr>
      <w:r w:rsidRPr="008F236F">
        <w:rPr>
          <w:rStyle w:val="Hyperlink"/>
          <w:rFonts w:ascii="Helvetica" w:hAnsi="Helvetica"/>
          <w:noProof/>
        </w:rPr>
        <w:lastRenderedPageBreak/>
        <w:drawing>
          <wp:inline distT="0" distB="0" distL="0" distR="0" wp14:anchorId="407BA90A" wp14:editId="7101B8AF">
            <wp:extent cx="5034308" cy="3186546"/>
            <wp:effectExtent l="0" t="0" r="0" b="1270"/>
            <wp:docPr id="96" name="Picture 96"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Picture 96" descr="Graphical user interface, application, website&#10;&#10;Description automatically generated"/>
                    <pic:cNvPicPr/>
                  </pic:nvPicPr>
                  <pic:blipFill>
                    <a:blip r:embed="rId887" cstate="email">
                      <a:extLst>
                        <a:ext uri="{28A0092B-C50C-407E-A947-70E740481C1C}">
                          <a14:useLocalDpi xmlns:a14="http://schemas.microsoft.com/office/drawing/2010/main"/>
                        </a:ext>
                      </a:extLst>
                    </a:blip>
                    <a:stretch>
                      <a:fillRect/>
                    </a:stretch>
                  </pic:blipFill>
                  <pic:spPr>
                    <a:xfrm>
                      <a:off x="0" y="0"/>
                      <a:ext cx="5034707" cy="3186798"/>
                    </a:xfrm>
                    <a:prstGeom prst="rect">
                      <a:avLst/>
                    </a:prstGeom>
                  </pic:spPr>
                </pic:pic>
              </a:graphicData>
            </a:graphic>
          </wp:inline>
        </w:drawing>
      </w:r>
    </w:p>
    <w:p w14:paraId="038EBCEC" w14:textId="77777777" w:rsidR="00625238" w:rsidRPr="0011481D" w:rsidRDefault="00C033C5" w:rsidP="00625238">
      <w:pPr>
        <w:widowControl w:val="0"/>
        <w:autoSpaceDE w:val="0"/>
        <w:autoSpaceDN w:val="0"/>
        <w:adjustRightInd w:val="0"/>
        <w:rPr>
          <w:rFonts w:ascii="Helvetica" w:hAnsi="Helvetica"/>
        </w:rPr>
      </w:pPr>
      <w:hyperlink r:id="rId888" w:history="1">
        <w:r w:rsidR="00625238" w:rsidRPr="0011481D">
          <w:rPr>
            <w:rStyle w:val="Hyperlink"/>
            <w:rFonts w:ascii="Helvetica" w:hAnsi="Helvetica"/>
          </w:rPr>
          <w:t>https://www.sba.gov/learning-center</w:t>
        </w:r>
      </w:hyperlink>
    </w:p>
    <w:p w14:paraId="15F25BDD" w14:textId="77777777" w:rsidR="00625238" w:rsidRPr="0011481D" w:rsidRDefault="00625238" w:rsidP="00625238">
      <w:pPr>
        <w:widowControl w:val="0"/>
        <w:autoSpaceDE w:val="0"/>
        <w:autoSpaceDN w:val="0"/>
        <w:adjustRightInd w:val="0"/>
        <w:rPr>
          <w:rFonts w:ascii="Helvetica" w:hAnsi="Helvetica"/>
        </w:rPr>
      </w:pPr>
    </w:p>
    <w:p w14:paraId="0DBAF49F" w14:textId="77777777" w:rsidR="00625238" w:rsidRPr="0011481D" w:rsidRDefault="00625238" w:rsidP="00625238">
      <w:pPr>
        <w:widowControl w:val="0"/>
        <w:pBdr>
          <w:bottom w:val="single" w:sz="6" w:space="1" w:color="auto"/>
        </w:pBdr>
        <w:autoSpaceDE w:val="0"/>
        <w:autoSpaceDN w:val="0"/>
        <w:adjustRightInd w:val="0"/>
        <w:rPr>
          <w:rFonts w:ascii="Helvetica" w:hAnsi="Helvetica" w:cs="Arial"/>
          <w:color w:val="1A1A1A"/>
        </w:rPr>
      </w:pPr>
    </w:p>
    <w:p w14:paraId="5847283D" w14:textId="77777777" w:rsidR="00625238" w:rsidRPr="0011481D" w:rsidRDefault="00625238" w:rsidP="00625238">
      <w:pPr>
        <w:widowControl w:val="0"/>
        <w:autoSpaceDE w:val="0"/>
        <w:autoSpaceDN w:val="0"/>
        <w:adjustRightInd w:val="0"/>
        <w:rPr>
          <w:rFonts w:ascii="Helvetica" w:hAnsi="Helvetica" w:cs="Arial"/>
          <w:color w:val="1A1A1A"/>
        </w:rPr>
      </w:pPr>
    </w:p>
    <w:p w14:paraId="3CDF9A01" w14:textId="77777777" w:rsidR="00625238" w:rsidRDefault="00625238" w:rsidP="00625238">
      <w:pPr>
        <w:widowControl w:val="0"/>
        <w:autoSpaceDE w:val="0"/>
        <w:autoSpaceDN w:val="0"/>
        <w:adjustRightInd w:val="0"/>
        <w:rPr>
          <w:rFonts w:ascii="Helvetica" w:hAnsi="Helvetica" w:cs="Helvetica"/>
        </w:rPr>
      </w:pPr>
      <w:r w:rsidRPr="0011481D">
        <w:rPr>
          <w:rFonts w:ascii="Helvetica" w:hAnsi="Helvetica" w:cs="Helvetica"/>
        </w:rPr>
        <w:t>SBA Trainings</w:t>
      </w:r>
    </w:p>
    <w:p w14:paraId="6923FD24" w14:textId="77777777" w:rsidR="00625238" w:rsidRDefault="00625238" w:rsidP="00625238">
      <w:pPr>
        <w:widowControl w:val="0"/>
        <w:autoSpaceDE w:val="0"/>
        <w:autoSpaceDN w:val="0"/>
        <w:adjustRightInd w:val="0"/>
        <w:rPr>
          <w:rFonts w:ascii="Helvetica" w:hAnsi="Helvetica" w:cs="Helvetica"/>
        </w:rPr>
      </w:pPr>
    </w:p>
    <w:p w14:paraId="24B333AF" w14:textId="77777777" w:rsidR="00625238" w:rsidRPr="0011481D" w:rsidRDefault="00625238" w:rsidP="00625238">
      <w:pPr>
        <w:widowControl w:val="0"/>
        <w:autoSpaceDE w:val="0"/>
        <w:autoSpaceDN w:val="0"/>
        <w:adjustRightInd w:val="0"/>
        <w:rPr>
          <w:rFonts w:ascii="Helvetica" w:hAnsi="Helvetica" w:cs="Helvetica"/>
        </w:rPr>
      </w:pPr>
      <w:r w:rsidRPr="00AD50C1">
        <w:rPr>
          <w:rFonts w:ascii="Helvetica" w:hAnsi="Helvetica" w:cs="Helvetica"/>
        </w:rPr>
        <w:t>https://www.sba.gov/learning-center</w:t>
      </w:r>
    </w:p>
    <w:p w14:paraId="09D27FBE" w14:textId="77777777" w:rsidR="00625238" w:rsidRPr="0011481D" w:rsidRDefault="00625238" w:rsidP="00625238">
      <w:pPr>
        <w:pStyle w:val="NormalWeb"/>
        <w:spacing w:before="2" w:after="2"/>
        <w:rPr>
          <w:rFonts w:ascii="Helvetica" w:hAnsi="Helvetica"/>
        </w:rPr>
      </w:pPr>
      <w:bookmarkStart w:id="1064" w:name="SBAUpcomingTrainings"/>
      <w:bookmarkEnd w:id="1064"/>
      <w:r w:rsidRPr="0011481D">
        <w:rPr>
          <w:rFonts w:ascii="Helvetica" w:hAnsi="Helvetica"/>
        </w:rPr>
        <w:t>Upcoming Trainings:</w:t>
      </w:r>
      <w:bookmarkStart w:id="1065" w:name="SBAGeorgiaTrainingSchedule"/>
      <w:bookmarkEnd w:id="1065"/>
      <w:r w:rsidRPr="0011481D">
        <w:rPr>
          <w:rFonts w:ascii="Helvetica" w:hAnsi="Helvetica"/>
        </w:rPr>
        <w:t xml:space="preserve">  </w:t>
      </w:r>
      <w:r w:rsidRPr="0011481D">
        <w:rPr>
          <w:rFonts w:ascii="Helvetica" w:hAnsi="Helvetica" w:cs="Helvetica"/>
          <w:b/>
          <w:bCs/>
          <w:color w:val="404E83"/>
        </w:rPr>
        <w:t>Check out SBA's Online Training!</w:t>
      </w:r>
    </w:p>
    <w:p w14:paraId="6B7B5438" w14:textId="77777777" w:rsidR="00625238" w:rsidRPr="0011481D" w:rsidRDefault="00C033C5" w:rsidP="00625238">
      <w:pPr>
        <w:widowControl w:val="0"/>
        <w:numPr>
          <w:ilvl w:val="0"/>
          <w:numId w:val="5"/>
        </w:numPr>
        <w:tabs>
          <w:tab w:val="left" w:pos="220"/>
          <w:tab w:val="left" w:pos="720"/>
        </w:tabs>
        <w:autoSpaceDE w:val="0"/>
        <w:autoSpaceDN w:val="0"/>
        <w:adjustRightInd w:val="0"/>
        <w:ind w:hanging="720"/>
        <w:rPr>
          <w:rFonts w:ascii="Helvetica" w:hAnsi="Helvetica" w:cs="Helvetica"/>
        </w:rPr>
      </w:pPr>
      <w:hyperlink r:id="rId889" w:history="1">
        <w:r w:rsidR="00625238" w:rsidRPr="0011481D">
          <w:rPr>
            <w:rFonts w:ascii="Helvetica" w:hAnsi="Helvetica" w:cs="Helvetica"/>
            <w:color w:val="386EFF"/>
            <w:u w:val="single"/>
          </w:rPr>
          <w:t>Financing Options for Small Businesses</w:t>
        </w:r>
      </w:hyperlink>
    </w:p>
    <w:p w14:paraId="372B8790" w14:textId="77777777" w:rsidR="00625238" w:rsidRDefault="00625238" w:rsidP="00625238">
      <w:pPr>
        <w:pStyle w:val="NormalWeb"/>
        <w:spacing w:before="2" w:after="2"/>
        <w:rPr>
          <w:rFonts w:ascii="Helvetica" w:hAnsi="Helvetica"/>
        </w:rPr>
      </w:pPr>
      <w:bookmarkStart w:id="1066" w:name="SBAHAWAII"/>
      <w:bookmarkStart w:id="1067" w:name="SBAGA"/>
      <w:bookmarkStart w:id="1068" w:name="SBAHI"/>
      <w:bookmarkEnd w:id="1066"/>
      <w:bookmarkEnd w:id="1067"/>
      <w:bookmarkEnd w:id="1068"/>
      <w:r w:rsidRPr="0011481D">
        <w:rPr>
          <w:rFonts w:ascii="Helvetica" w:hAnsi="Helvetica"/>
        </w:rPr>
        <w:t>For Specific Information in Hawaii see the following links:</w:t>
      </w:r>
    </w:p>
    <w:p w14:paraId="2A489C3A" w14:textId="77777777" w:rsidR="001F5C53" w:rsidRDefault="001F5C53" w:rsidP="00625238">
      <w:pPr>
        <w:pStyle w:val="NormalWeb"/>
        <w:spacing w:before="2" w:after="2"/>
        <w:rPr>
          <w:rFonts w:ascii="Helvetica" w:hAnsi="Helvetica"/>
        </w:rPr>
      </w:pPr>
    </w:p>
    <w:p w14:paraId="5EBCD83C" w14:textId="6C9B0A5F" w:rsidR="001F5C53" w:rsidRPr="0011481D" w:rsidRDefault="001F5C53" w:rsidP="00625238">
      <w:pPr>
        <w:pStyle w:val="NormalWeb"/>
        <w:spacing w:before="2" w:after="2"/>
        <w:rPr>
          <w:rFonts w:ascii="Helvetica" w:hAnsi="Helvetica"/>
        </w:rPr>
      </w:pPr>
      <w:r w:rsidRPr="001F5C53">
        <w:rPr>
          <w:rFonts w:ascii="Helvetica" w:hAnsi="Helvetica"/>
          <w:noProof/>
        </w:rPr>
        <w:drawing>
          <wp:inline distT="0" distB="0" distL="0" distR="0" wp14:anchorId="12E9D5E0" wp14:editId="7967CDC2">
            <wp:extent cx="6915150" cy="3151505"/>
            <wp:effectExtent l="0" t="0" r="6350" b="0"/>
            <wp:docPr id="112" name="Picture 11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Picture 112" descr="Graphical user interface, text, application&#10;&#10;Description automatically generated"/>
                    <pic:cNvPicPr/>
                  </pic:nvPicPr>
                  <pic:blipFill>
                    <a:blip r:embed="rId890" cstate="email">
                      <a:extLst>
                        <a:ext uri="{28A0092B-C50C-407E-A947-70E740481C1C}">
                          <a14:useLocalDpi xmlns:a14="http://schemas.microsoft.com/office/drawing/2010/main"/>
                        </a:ext>
                      </a:extLst>
                    </a:blip>
                    <a:stretch>
                      <a:fillRect/>
                    </a:stretch>
                  </pic:blipFill>
                  <pic:spPr>
                    <a:xfrm>
                      <a:off x="0" y="0"/>
                      <a:ext cx="6915150" cy="3151505"/>
                    </a:xfrm>
                    <a:prstGeom prst="rect">
                      <a:avLst/>
                    </a:prstGeom>
                  </pic:spPr>
                </pic:pic>
              </a:graphicData>
            </a:graphic>
          </wp:inline>
        </w:drawing>
      </w:r>
    </w:p>
    <w:p w14:paraId="396B1191" w14:textId="2BC4190C" w:rsidR="00090694" w:rsidRDefault="00090694" w:rsidP="00625238">
      <w:pPr>
        <w:rPr>
          <w:rFonts w:ascii="Helvetica" w:hAnsi="Helvetica"/>
        </w:rPr>
      </w:pPr>
      <w:r w:rsidRPr="00090694">
        <w:rPr>
          <w:rFonts w:ascii="Helvetica" w:hAnsi="Helvetica"/>
          <w:noProof/>
        </w:rPr>
        <w:lastRenderedPageBreak/>
        <w:drawing>
          <wp:inline distT="0" distB="0" distL="0" distR="0" wp14:anchorId="1D01A8C5" wp14:editId="499C9AC3">
            <wp:extent cx="5770299" cy="5566299"/>
            <wp:effectExtent l="0" t="0" r="0" b="0"/>
            <wp:docPr id="122" name="Picture 122" descr="Graphical user interface, text,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Picture 122" descr="Graphical user interface, text, application, Word&#10;&#10;Description automatically generated"/>
                    <pic:cNvPicPr/>
                  </pic:nvPicPr>
                  <pic:blipFill>
                    <a:blip r:embed="rId891" cstate="email">
                      <a:extLst>
                        <a:ext uri="{28A0092B-C50C-407E-A947-70E740481C1C}">
                          <a14:useLocalDpi xmlns:a14="http://schemas.microsoft.com/office/drawing/2010/main"/>
                        </a:ext>
                      </a:extLst>
                    </a:blip>
                    <a:stretch>
                      <a:fillRect/>
                    </a:stretch>
                  </pic:blipFill>
                  <pic:spPr>
                    <a:xfrm>
                      <a:off x="0" y="0"/>
                      <a:ext cx="5774228" cy="5570089"/>
                    </a:xfrm>
                    <a:prstGeom prst="rect">
                      <a:avLst/>
                    </a:prstGeom>
                  </pic:spPr>
                </pic:pic>
              </a:graphicData>
            </a:graphic>
          </wp:inline>
        </w:drawing>
      </w:r>
    </w:p>
    <w:p w14:paraId="65FE30E0" w14:textId="77777777" w:rsidR="00090694" w:rsidRDefault="00090694" w:rsidP="00625238">
      <w:pPr>
        <w:rPr>
          <w:rFonts w:ascii="Helvetica" w:hAnsi="Helvetica"/>
        </w:rPr>
      </w:pPr>
    </w:p>
    <w:p w14:paraId="1BFC65D3" w14:textId="6FAB8403" w:rsidR="00625238" w:rsidRPr="0011481D" w:rsidRDefault="00090694" w:rsidP="00625238">
      <w:pPr>
        <w:rPr>
          <w:rFonts w:ascii="Helvetica" w:hAnsi="Helvetica"/>
        </w:rPr>
      </w:pPr>
      <w:r w:rsidRPr="00090694">
        <w:rPr>
          <w:rFonts w:ascii="Helvetica" w:hAnsi="Helvetica"/>
          <w:noProof/>
        </w:rPr>
        <w:drawing>
          <wp:inline distT="0" distB="0" distL="0" distR="0" wp14:anchorId="21F466FF" wp14:editId="7C4DAD10">
            <wp:extent cx="4838330" cy="2641311"/>
            <wp:effectExtent l="0" t="0" r="635" b="635"/>
            <wp:docPr id="126" name="Picture 126"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Picture 126" descr="Graphical user interface, application, website&#10;&#10;Description automatically generated"/>
                    <pic:cNvPicPr/>
                  </pic:nvPicPr>
                  <pic:blipFill>
                    <a:blip r:embed="rId892" cstate="email">
                      <a:extLst>
                        <a:ext uri="{28A0092B-C50C-407E-A947-70E740481C1C}">
                          <a14:useLocalDpi xmlns:a14="http://schemas.microsoft.com/office/drawing/2010/main"/>
                        </a:ext>
                      </a:extLst>
                    </a:blip>
                    <a:stretch>
                      <a:fillRect/>
                    </a:stretch>
                  </pic:blipFill>
                  <pic:spPr>
                    <a:xfrm>
                      <a:off x="0" y="0"/>
                      <a:ext cx="4843839" cy="2644318"/>
                    </a:xfrm>
                    <a:prstGeom prst="rect">
                      <a:avLst/>
                    </a:prstGeom>
                  </pic:spPr>
                </pic:pic>
              </a:graphicData>
            </a:graphic>
          </wp:inline>
        </w:drawing>
      </w:r>
    </w:p>
    <w:p w14:paraId="3CDB0035" w14:textId="77777777" w:rsidR="00625238" w:rsidRPr="0011481D" w:rsidRDefault="00625238" w:rsidP="00625238">
      <w:pPr>
        <w:rPr>
          <w:rFonts w:ascii="Helvetica" w:hAnsi="Helvetica"/>
        </w:rPr>
      </w:pPr>
    </w:p>
    <w:p w14:paraId="7CFE3D0B" w14:textId="0DF29443" w:rsidR="00625238" w:rsidRPr="00AC6031" w:rsidRDefault="00C033C5" w:rsidP="00625238">
      <w:pPr>
        <w:rPr>
          <w:rFonts w:ascii="Helvetica" w:hAnsi="Helvetica"/>
          <w:color w:val="0000FF"/>
          <w:u w:val="single"/>
        </w:rPr>
      </w:pPr>
      <w:hyperlink r:id="rId893" w:history="1">
        <w:r w:rsidR="00625238" w:rsidRPr="0011481D">
          <w:rPr>
            <w:rStyle w:val="Hyperlink"/>
            <w:rFonts w:ascii="Helvetica" w:hAnsi="Helvetica"/>
          </w:rPr>
          <w:t>https://www.sba.gov/offices/district/hi/Honolulu</w:t>
        </w:r>
      </w:hyperlink>
      <w:r w:rsidR="00625238">
        <w:rPr>
          <w:rFonts w:ascii="Helvetica" w:hAnsi="Helvetica"/>
          <w:b/>
        </w:rPr>
        <w:br w:type="page"/>
      </w:r>
    </w:p>
    <w:p w14:paraId="4078DB56"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7835452" w14:textId="77777777" w:rsidR="00625238" w:rsidRDefault="00625238" w:rsidP="00625238">
      <w:pPr>
        <w:rPr>
          <w:rFonts w:ascii="Helvetica" w:hAnsi="Helvetica"/>
        </w:rPr>
      </w:pPr>
    </w:p>
    <w:p w14:paraId="0446C514" w14:textId="77777777" w:rsidR="00625238" w:rsidRPr="00D82866" w:rsidRDefault="00625238" w:rsidP="00625238">
      <w:pPr>
        <w:tabs>
          <w:tab w:val="left" w:pos="4253"/>
        </w:tabs>
        <w:outlineLvl w:val="0"/>
        <w:rPr>
          <w:rFonts w:ascii="Helvetica" w:hAnsi="Helvetica"/>
          <w:b/>
          <w:sz w:val="28"/>
          <w:szCs w:val="28"/>
        </w:rPr>
      </w:pPr>
      <w:bookmarkStart w:id="1069" w:name="DOS2"/>
      <w:bookmarkEnd w:id="1069"/>
      <w:r w:rsidRPr="00D82866">
        <w:rPr>
          <w:rFonts w:ascii="Helvetica" w:hAnsi="Helvetica"/>
          <w:b/>
          <w:sz w:val="28"/>
          <w:szCs w:val="28"/>
        </w:rPr>
        <w:t xml:space="preserve">State Department              </w:t>
      </w:r>
    </w:p>
    <w:p w14:paraId="2A034A56" w14:textId="77777777" w:rsidR="00625238" w:rsidRPr="0011481D" w:rsidRDefault="00625238" w:rsidP="00625238">
      <w:pPr>
        <w:rPr>
          <w:rFonts w:ascii="Helvetica" w:hAnsi="Helvetica"/>
        </w:rPr>
      </w:pPr>
    </w:p>
    <w:p w14:paraId="5B479650" w14:textId="77777777" w:rsidR="00625238" w:rsidRPr="0011481D" w:rsidRDefault="00625238" w:rsidP="00625238">
      <w:pPr>
        <w:tabs>
          <w:tab w:val="left" w:pos="4253"/>
        </w:tabs>
        <w:outlineLvl w:val="0"/>
        <w:rPr>
          <w:rFonts w:ascii="Helvetica" w:hAnsi="Helvetica"/>
          <w:b/>
        </w:rPr>
      </w:pPr>
      <w:r w:rsidRPr="0011481D">
        <w:rPr>
          <w:rFonts w:ascii="Helvetica" w:hAnsi="Helvetica" w:cs="Helvetica"/>
          <w:noProof/>
        </w:rPr>
        <w:drawing>
          <wp:inline distT="0" distB="0" distL="0" distR="0" wp14:anchorId="19D9B807" wp14:editId="5075B3AB">
            <wp:extent cx="1088572" cy="1028700"/>
            <wp:effectExtent l="0" t="0" r="3810" b="0"/>
            <wp:docPr id="54"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894" cstate="email">
                      <a:extLst>
                        <a:ext uri="{28A0092B-C50C-407E-A947-70E740481C1C}">
                          <a14:useLocalDpi xmlns:a14="http://schemas.microsoft.com/office/drawing/2010/main"/>
                        </a:ext>
                      </a:extLst>
                    </a:blip>
                    <a:srcRect/>
                    <a:stretch>
                      <a:fillRect/>
                    </a:stretch>
                  </pic:blipFill>
                  <pic:spPr bwMode="auto">
                    <a:xfrm>
                      <a:off x="0" y="0"/>
                      <a:ext cx="1088627" cy="1028752"/>
                    </a:xfrm>
                    <a:prstGeom prst="rect">
                      <a:avLst/>
                    </a:prstGeom>
                    <a:noFill/>
                    <a:ln>
                      <a:noFill/>
                    </a:ln>
                  </pic:spPr>
                </pic:pic>
              </a:graphicData>
            </a:graphic>
          </wp:inline>
        </w:drawing>
      </w:r>
    </w:p>
    <w:p w14:paraId="645E696E" w14:textId="77777777" w:rsidR="00625238" w:rsidRDefault="00625238" w:rsidP="00625238">
      <w:pPr>
        <w:tabs>
          <w:tab w:val="left" w:pos="4253"/>
        </w:tabs>
        <w:outlineLvl w:val="0"/>
        <w:rPr>
          <w:rFonts w:ascii="Helvetica" w:hAnsi="Helvetica"/>
          <w:b/>
        </w:rPr>
      </w:pPr>
      <w:bookmarkStart w:id="1070" w:name="DOSOVerview"/>
      <w:bookmarkEnd w:id="1070"/>
    </w:p>
    <w:p w14:paraId="14FF9028" w14:textId="77777777" w:rsidR="00625238" w:rsidRDefault="00625238" w:rsidP="00625238">
      <w:pPr>
        <w:tabs>
          <w:tab w:val="left" w:pos="4253"/>
        </w:tabs>
        <w:outlineLvl w:val="0"/>
        <w:rPr>
          <w:rFonts w:ascii="Helvetica" w:hAnsi="Helvetica"/>
          <w:b/>
        </w:rPr>
      </w:pPr>
    </w:p>
    <w:p w14:paraId="2B4A174A" w14:textId="77777777" w:rsidR="00625238" w:rsidRPr="0011481D" w:rsidRDefault="00625238" w:rsidP="00625238">
      <w:pPr>
        <w:tabs>
          <w:tab w:val="left" w:pos="4253"/>
        </w:tabs>
        <w:ind w:left="-270"/>
        <w:rPr>
          <w:rFonts w:ascii="Helvetica" w:hAnsi="Helvetica"/>
          <w:noProof/>
        </w:rPr>
      </w:pPr>
    </w:p>
    <w:p w14:paraId="546C33AB" w14:textId="356DFA34" w:rsidR="00625238" w:rsidRPr="0011481D" w:rsidRDefault="00D7708B" w:rsidP="00625238">
      <w:pPr>
        <w:tabs>
          <w:tab w:val="left" w:pos="4253"/>
        </w:tabs>
        <w:ind w:left="-270"/>
        <w:rPr>
          <w:rFonts w:ascii="Helvetica" w:hAnsi="Helvetica"/>
          <w:noProof/>
        </w:rPr>
      </w:pPr>
      <w:r w:rsidRPr="00D7708B">
        <w:rPr>
          <w:rFonts w:ascii="Helvetica" w:hAnsi="Helvetica"/>
          <w:noProof/>
        </w:rPr>
        <w:drawing>
          <wp:inline distT="0" distB="0" distL="0" distR="0" wp14:anchorId="57246EC9" wp14:editId="7DB49C81">
            <wp:extent cx="6271491" cy="4836938"/>
            <wp:effectExtent l="0" t="0" r="2540" b="1905"/>
            <wp:docPr id="97" name="Picture 97"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Picture 97" descr="Graphical user interface, text, application, email&#10;&#10;Description automatically generated"/>
                    <pic:cNvPicPr/>
                  </pic:nvPicPr>
                  <pic:blipFill>
                    <a:blip r:embed="rId895" cstate="email">
                      <a:extLst>
                        <a:ext uri="{28A0092B-C50C-407E-A947-70E740481C1C}">
                          <a14:useLocalDpi xmlns:a14="http://schemas.microsoft.com/office/drawing/2010/main"/>
                        </a:ext>
                      </a:extLst>
                    </a:blip>
                    <a:stretch>
                      <a:fillRect/>
                    </a:stretch>
                  </pic:blipFill>
                  <pic:spPr>
                    <a:xfrm>
                      <a:off x="0" y="0"/>
                      <a:ext cx="6271491" cy="4836938"/>
                    </a:xfrm>
                    <a:prstGeom prst="rect">
                      <a:avLst/>
                    </a:prstGeom>
                  </pic:spPr>
                </pic:pic>
              </a:graphicData>
            </a:graphic>
          </wp:inline>
        </w:drawing>
      </w:r>
    </w:p>
    <w:p w14:paraId="56071364" w14:textId="77777777" w:rsidR="00625238" w:rsidRPr="0011481D" w:rsidRDefault="00625238" w:rsidP="00625238">
      <w:pPr>
        <w:tabs>
          <w:tab w:val="left" w:pos="4253"/>
        </w:tabs>
        <w:ind w:left="-270"/>
        <w:rPr>
          <w:rFonts w:ascii="Helvetica" w:hAnsi="Helvetica"/>
          <w:noProof/>
        </w:rPr>
      </w:pPr>
    </w:p>
    <w:p w14:paraId="687FCF39" w14:textId="77777777" w:rsidR="00625238" w:rsidRPr="0011481D" w:rsidRDefault="00C033C5" w:rsidP="00625238">
      <w:pPr>
        <w:tabs>
          <w:tab w:val="left" w:pos="4253"/>
        </w:tabs>
        <w:ind w:left="-270"/>
        <w:rPr>
          <w:rFonts w:ascii="Helvetica" w:hAnsi="Helvetica"/>
          <w:noProof/>
        </w:rPr>
      </w:pPr>
      <w:hyperlink r:id="rId896" w:history="1">
        <w:r w:rsidR="00625238" w:rsidRPr="0011481D">
          <w:rPr>
            <w:rStyle w:val="Hyperlink"/>
            <w:rFonts w:ascii="Helvetica" w:hAnsi="Helvetica"/>
            <w:noProof/>
          </w:rPr>
          <w:t>https://eca.state.gov/about-bureau/organizational-structure/grants-division</w:t>
        </w:r>
      </w:hyperlink>
    </w:p>
    <w:p w14:paraId="0A3DAD21" w14:textId="77777777" w:rsidR="00625238" w:rsidRPr="0011481D" w:rsidRDefault="00625238" w:rsidP="00625238">
      <w:pPr>
        <w:tabs>
          <w:tab w:val="left" w:pos="4253"/>
        </w:tabs>
        <w:ind w:left="-270"/>
        <w:rPr>
          <w:rFonts w:ascii="Helvetica" w:hAnsi="Helvetica"/>
          <w:noProof/>
        </w:rPr>
      </w:pPr>
    </w:p>
    <w:p w14:paraId="7B278248" w14:textId="77777777" w:rsidR="00625238" w:rsidRPr="0011481D" w:rsidRDefault="00C033C5" w:rsidP="00625238">
      <w:pPr>
        <w:spacing w:beforeLines="1" w:before="2" w:afterLines="1" w:after="2"/>
        <w:rPr>
          <w:rStyle w:val="Hyperlink"/>
          <w:rFonts w:ascii="Helvetica" w:hAnsi="Helvetica"/>
        </w:rPr>
      </w:pPr>
      <w:hyperlink r:id="rId897" w:history="1">
        <w:r w:rsidR="00625238" w:rsidRPr="0011481D">
          <w:rPr>
            <w:rStyle w:val="Hyperlink"/>
            <w:rFonts w:ascii="Helvetica" w:hAnsi="Helvetica"/>
          </w:rPr>
          <w:t>http://eca.state.gov/search/solr/grants?search_referrer=node/237</w:t>
        </w:r>
      </w:hyperlink>
    </w:p>
    <w:p w14:paraId="5604CBCE" w14:textId="6F6DD11E" w:rsidR="00625238" w:rsidRPr="0011481D" w:rsidRDefault="00625238" w:rsidP="00625238">
      <w:pPr>
        <w:spacing w:beforeLines="1" w:before="2" w:afterLines="1" w:after="2"/>
        <w:rPr>
          <w:rFonts w:ascii="Helvetica" w:hAnsi="Helvetica"/>
        </w:rPr>
      </w:pPr>
    </w:p>
    <w:p w14:paraId="110B8624" w14:textId="77777777" w:rsidR="00625238" w:rsidRPr="0011481D" w:rsidRDefault="00C033C5" w:rsidP="00625238">
      <w:pPr>
        <w:spacing w:beforeLines="1" w:before="2" w:afterLines="1" w:after="2"/>
        <w:rPr>
          <w:rFonts w:ascii="Helvetica" w:hAnsi="Helvetica"/>
        </w:rPr>
      </w:pPr>
      <w:hyperlink r:id="rId898" w:history="1">
        <w:r w:rsidR="00625238" w:rsidRPr="0011481D">
          <w:rPr>
            <w:rStyle w:val="Hyperlink"/>
            <w:rFonts w:ascii="Helvetica" w:hAnsi="Helvetica"/>
          </w:rPr>
          <w:t>https://eca.state.gov/organizational-funding/open-grant-solicitations</w:t>
        </w:r>
      </w:hyperlink>
    </w:p>
    <w:p w14:paraId="2B3A1328" w14:textId="5C48F5DF" w:rsidR="00625238" w:rsidRPr="0011481D" w:rsidRDefault="00625238" w:rsidP="00625238">
      <w:pPr>
        <w:spacing w:beforeLines="1" w:before="2" w:afterLines="1" w:after="2"/>
        <w:rPr>
          <w:rFonts w:ascii="Helvetica" w:hAnsi="Helvetica"/>
        </w:rPr>
      </w:pPr>
    </w:p>
    <w:p w14:paraId="6DFDB567" w14:textId="77777777" w:rsidR="00625238" w:rsidRPr="0011481D" w:rsidRDefault="00C033C5" w:rsidP="00625238">
      <w:pPr>
        <w:spacing w:beforeLines="1" w:before="2" w:afterLines="1" w:after="2"/>
        <w:rPr>
          <w:rFonts w:ascii="Helvetica" w:hAnsi="Helvetica"/>
        </w:rPr>
      </w:pPr>
      <w:hyperlink r:id="rId899" w:history="1">
        <w:r w:rsidR="00625238" w:rsidRPr="0011481D">
          <w:rPr>
            <w:rStyle w:val="Hyperlink"/>
            <w:rFonts w:ascii="Helvetica" w:hAnsi="Helvetica"/>
          </w:rPr>
          <w:t>http://eca.state.gov/organizational-funding/applying-grant</w:t>
        </w:r>
      </w:hyperlink>
    </w:p>
    <w:p w14:paraId="60A4EE14" w14:textId="77777777" w:rsidR="00625238" w:rsidRPr="0011481D" w:rsidRDefault="00625238" w:rsidP="00625238">
      <w:pPr>
        <w:spacing w:beforeLines="1" w:before="2" w:afterLines="1" w:after="2"/>
        <w:rPr>
          <w:rFonts w:ascii="Helvetica" w:hAnsi="Helvetica"/>
        </w:rPr>
      </w:pPr>
    </w:p>
    <w:p w14:paraId="324E655C" w14:textId="77777777" w:rsidR="00625238" w:rsidRPr="0011481D" w:rsidRDefault="00625238" w:rsidP="00625238">
      <w:pPr>
        <w:spacing w:beforeLines="1" w:before="2" w:afterLines="1" w:after="2"/>
        <w:rPr>
          <w:rFonts w:ascii="Helvetica" w:hAnsi="Helvetica"/>
        </w:rPr>
      </w:pPr>
      <w:r w:rsidRPr="0011481D">
        <w:rPr>
          <w:rFonts w:ascii="Helvetica" w:hAnsi="Helvetica"/>
        </w:rPr>
        <w:t>General Information:</w:t>
      </w:r>
    </w:p>
    <w:p w14:paraId="04934A13" w14:textId="77777777" w:rsidR="00625238" w:rsidRPr="0011481D" w:rsidRDefault="00C033C5" w:rsidP="00625238">
      <w:pPr>
        <w:numPr>
          <w:ilvl w:val="0"/>
          <w:numId w:val="4"/>
        </w:numPr>
        <w:spacing w:beforeLines="1" w:before="2" w:afterLines="1" w:after="2"/>
        <w:rPr>
          <w:rFonts w:ascii="Helvetica" w:hAnsi="Helvetica"/>
        </w:rPr>
      </w:pPr>
      <w:hyperlink r:id="rId900" w:history="1">
        <w:r w:rsidR="00625238" w:rsidRPr="0011481D">
          <w:rPr>
            <w:rFonts w:ascii="Helvetica" w:hAnsi="Helvetica"/>
            <w:color w:val="0000FF"/>
            <w:u w:val="single"/>
          </w:rPr>
          <w:t>Bureau of Educational and Cultural Affairs Grants Division</w:t>
        </w:r>
      </w:hyperlink>
    </w:p>
    <w:p w14:paraId="218D719A" w14:textId="77777777" w:rsidR="00625238" w:rsidRPr="0011481D" w:rsidRDefault="00C033C5" w:rsidP="00625238">
      <w:pPr>
        <w:numPr>
          <w:ilvl w:val="0"/>
          <w:numId w:val="4"/>
        </w:numPr>
        <w:spacing w:beforeLines="1" w:before="2" w:afterLines="1" w:after="2"/>
        <w:rPr>
          <w:rFonts w:ascii="Helvetica" w:hAnsi="Helvetica"/>
        </w:rPr>
      </w:pPr>
      <w:hyperlink r:id="rId901" w:history="1">
        <w:r w:rsidR="00625238" w:rsidRPr="0011481D">
          <w:rPr>
            <w:rFonts w:ascii="Helvetica" w:hAnsi="Helvetica"/>
            <w:color w:val="0000FF"/>
            <w:u w:val="single"/>
          </w:rPr>
          <w:t>Open Grant Opportunities (Requests for Grant Proposals)</w:t>
        </w:r>
      </w:hyperlink>
    </w:p>
    <w:p w14:paraId="4A4BEB59" w14:textId="77777777" w:rsidR="00625238" w:rsidRPr="0011481D" w:rsidRDefault="00625238" w:rsidP="00625238">
      <w:pPr>
        <w:tabs>
          <w:tab w:val="left" w:pos="4253"/>
        </w:tabs>
        <w:rPr>
          <w:rFonts w:ascii="Helvetica" w:hAnsi="Helvetica"/>
        </w:rPr>
      </w:pPr>
    </w:p>
    <w:p w14:paraId="5D909D55" w14:textId="77777777" w:rsidR="00625238" w:rsidRPr="0011481D" w:rsidRDefault="00625238" w:rsidP="00625238">
      <w:pPr>
        <w:tabs>
          <w:tab w:val="left" w:pos="4253"/>
        </w:tabs>
        <w:rPr>
          <w:rFonts w:ascii="Helvetica" w:hAnsi="Helvetica"/>
        </w:rPr>
      </w:pPr>
      <w:r w:rsidRPr="0011481D">
        <w:rPr>
          <w:rFonts w:ascii="Helvetica" w:hAnsi="Helvetica"/>
        </w:rPr>
        <w:t xml:space="preserve">For General Information </w:t>
      </w:r>
      <w:hyperlink r:id="rId902" w:history="1">
        <w:r w:rsidRPr="0011481D">
          <w:rPr>
            <w:rStyle w:val="Hyperlink"/>
            <w:rFonts w:ascii="Helvetica" w:hAnsi="Helvetica"/>
          </w:rPr>
          <w:t>click here</w:t>
        </w:r>
      </w:hyperlink>
    </w:p>
    <w:p w14:paraId="1A759DC9" w14:textId="77777777" w:rsidR="00625238" w:rsidRPr="0011481D" w:rsidRDefault="00625238" w:rsidP="00625238">
      <w:pPr>
        <w:pBdr>
          <w:bottom w:val="double" w:sz="6" w:space="1" w:color="auto"/>
        </w:pBdr>
        <w:autoSpaceDE w:val="0"/>
        <w:autoSpaceDN w:val="0"/>
        <w:adjustRightInd w:val="0"/>
        <w:rPr>
          <w:rFonts w:ascii="Helvetica" w:hAnsi="Helvetica"/>
          <w:b/>
        </w:rPr>
      </w:pPr>
      <w:bookmarkStart w:id="1071" w:name="StateProgram"/>
      <w:bookmarkEnd w:id="1071"/>
    </w:p>
    <w:p w14:paraId="2D32E65D" w14:textId="77777777" w:rsidR="00625238" w:rsidRPr="00D82866" w:rsidRDefault="00625238" w:rsidP="00625238">
      <w:pPr>
        <w:pStyle w:val="NormalWeb"/>
        <w:outlineLvl w:val="0"/>
        <w:rPr>
          <w:rFonts w:ascii="Helvetica" w:hAnsi="Helvetica"/>
          <w:b/>
          <w:sz w:val="28"/>
          <w:szCs w:val="28"/>
        </w:rPr>
      </w:pPr>
      <w:bookmarkStart w:id="1072" w:name="DOT2"/>
      <w:bookmarkEnd w:id="1072"/>
      <w:r w:rsidRPr="00D82866">
        <w:rPr>
          <w:rFonts w:ascii="Helvetica" w:hAnsi="Helvetica"/>
          <w:b/>
          <w:sz w:val="28"/>
          <w:szCs w:val="28"/>
        </w:rPr>
        <w:t xml:space="preserve">Department of Transportation </w:t>
      </w:r>
    </w:p>
    <w:p w14:paraId="14BC360F" w14:textId="3579E335" w:rsidR="00625238" w:rsidRDefault="00D85352" w:rsidP="00625238">
      <w:pPr>
        <w:pStyle w:val="NormalWeb"/>
        <w:outlineLvl w:val="0"/>
        <w:rPr>
          <w:rFonts w:ascii="Helvetica" w:hAnsi="Helvetica"/>
          <w:b/>
        </w:rPr>
      </w:pPr>
      <w:r w:rsidRPr="00D85352">
        <w:rPr>
          <w:rFonts w:ascii="Helvetica" w:hAnsi="Helvetica"/>
          <w:b/>
          <w:noProof/>
        </w:rPr>
        <w:drawing>
          <wp:inline distT="0" distB="0" distL="0" distR="0" wp14:anchorId="200E2ACB" wp14:editId="0A2A488A">
            <wp:extent cx="6915150" cy="3818890"/>
            <wp:effectExtent l="0" t="0" r="6350" b="3810"/>
            <wp:docPr id="179" name="Picture 179"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Picture 179" descr="Graphical user interface, website&#10;&#10;Description automatically generated"/>
                    <pic:cNvPicPr/>
                  </pic:nvPicPr>
                  <pic:blipFill>
                    <a:blip r:embed="rId903" cstate="email">
                      <a:extLst>
                        <a:ext uri="{28A0092B-C50C-407E-A947-70E740481C1C}">
                          <a14:useLocalDpi xmlns:a14="http://schemas.microsoft.com/office/drawing/2010/main"/>
                        </a:ext>
                      </a:extLst>
                    </a:blip>
                    <a:stretch>
                      <a:fillRect/>
                    </a:stretch>
                  </pic:blipFill>
                  <pic:spPr>
                    <a:xfrm>
                      <a:off x="0" y="0"/>
                      <a:ext cx="6915150" cy="3818890"/>
                    </a:xfrm>
                    <a:prstGeom prst="rect">
                      <a:avLst/>
                    </a:prstGeom>
                  </pic:spPr>
                </pic:pic>
              </a:graphicData>
            </a:graphic>
          </wp:inline>
        </w:drawing>
      </w:r>
    </w:p>
    <w:p w14:paraId="180A1FA4" w14:textId="19BC4CD8" w:rsidR="004371C7" w:rsidRDefault="00F124C8" w:rsidP="00625238">
      <w:pPr>
        <w:pStyle w:val="NormalWeb"/>
        <w:outlineLvl w:val="0"/>
        <w:rPr>
          <w:rFonts w:ascii="Helvetica" w:hAnsi="Helvetica"/>
          <w:b/>
        </w:rPr>
      </w:pPr>
      <w:r w:rsidRPr="00F124C8">
        <w:rPr>
          <w:rFonts w:ascii="Helvetica" w:hAnsi="Helvetica"/>
          <w:b/>
          <w:noProof/>
        </w:rPr>
        <w:drawing>
          <wp:inline distT="0" distB="0" distL="0" distR="0" wp14:anchorId="400B9C69" wp14:editId="67DCAC12">
            <wp:extent cx="6915150" cy="3278505"/>
            <wp:effectExtent l="0" t="0" r="6350" b="0"/>
            <wp:docPr id="354995892" name="Picture 1" descr="A person painting a wal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995892" name="Picture 1" descr="A person painting a wall&#10;&#10;Description automatically generated"/>
                    <pic:cNvPicPr/>
                  </pic:nvPicPr>
                  <pic:blipFill>
                    <a:blip r:embed="rId904" cstate="email">
                      <a:extLst>
                        <a:ext uri="{28A0092B-C50C-407E-A947-70E740481C1C}">
                          <a14:useLocalDpi xmlns:a14="http://schemas.microsoft.com/office/drawing/2010/main"/>
                        </a:ext>
                      </a:extLst>
                    </a:blip>
                    <a:stretch>
                      <a:fillRect/>
                    </a:stretch>
                  </pic:blipFill>
                  <pic:spPr>
                    <a:xfrm>
                      <a:off x="0" y="0"/>
                      <a:ext cx="6915150" cy="3278505"/>
                    </a:xfrm>
                    <a:prstGeom prst="rect">
                      <a:avLst/>
                    </a:prstGeom>
                  </pic:spPr>
                </pic:pic>
              </a:graphicData>
            </a:graphic>
          </wp:inline>
        </w:drawing>
      </w:r>
    </w:p>
    <w:p w14:paraId="1372A0BD" w14:textId="3FE24C28" w:rsidR="00625238" w:rsidRPr="0011481D" w:rsidRDefault="00F124C8" w:rsidP="00625238">
      <w:pPr>
        <w:pStyle w:val="NormalWeb"/>
        <w:outlineLvl w:val="0"/>
        <w:rPr>
          <w:rFonts w:ascii="Helvetica" w:hAnsi="Helvetica"/>
          <w:b/>
        </w:rPr>
      </w:pPr>
      <w:bookmarkStart w:id="1073" w:name="DOTOverview"/>
      <w:bookmarkEnd w:id="1073"/>
      <w:r w:rsidRPr="00F124C8">
        <w:rPr>
          <w:rFonts w:ascii="Helvetica" w:hAnsi="Helvetica"/>
          <w:b/>
          <w:noProof/>
        </w:rPr>
        <w:lastRenderedPageBreak/>
        <w:drawing>
          <wp:inline distT="0" distB="0" distL="0" distR="0" wp14:anchorId="67907F4F" wp14:editId="7869FEE8">
            <wp:extent cx="7079078" cy="2647666"/>
            <wp:effectExtent l="0" t="0" r="0" b="0"/>
            <wp:docPr id="1633050486" name="Picture 1" descr="A yellow train on track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050486" name="Picture 1" descr="A yellow train on tracks&#10;&#10;Description automatically generated"/>
                    <pic:cNvPicPr/>
                  </pic:nvPicPr>
                  <pic:blipFill>
                    <a:blip r:embed="rId905" cstate="email">
                      <a:extLst>
                        <a:ext uri="{28A0092B-C50C-407E-A947-70E740481C1C}">
                          <a14:useLocalDpi xmlns:a14="http://schemas.microsoft.com/office/drawing/2010/main"/>
                        </a:ext>
                      </a:extLst>
                    </a:blip>
                    <a:stretch>
                      <a:fillRect/>
                    </a:stretch>
                  </pic:blipFill>
                  <pic:spPr>
                    <a:xfrm>
                      <a:off x="0" y="0"/>
                      <a:ext cx="7096128" cy="2654043"/>
                    </a:xfrm>
                    <a:prstGeom prst="rect">
                      <a:avLst/>
                    </a:prstGeom>
                  </pic:spPr>
                </pic:pic>
              </a:graphicData>
            </a:graphic>
          </wp:inline>
        </w:drawing>
      </w:r>
    </w:p>
    <w:p w14:paraId="2F8D2A7C" w14:textId="244742E1" w:rsidR="00625238" w:rsidRDefault="00F124C8" w:rsidP="00625238">
      <w:pPr>
        <w:pStyle w:val="NormalWeb"/>
        <w:outlineLvl w:val="0"/>
        <w:rPr>
          <w:rFonts w:ascii="Helvetica" w:hAnsi="Helvetica"/>
          <w:b/>
        </w:rPr>
      </w:pPr>
      <w:r w:rsidRPr="00F124C8">
        <w:rPr>
          <w:rFonts w:ascii="Helvetica" w:hAnsi="Helvetica"/>
          <w:b/>
          <w:noProof/>
        </w:rPr>
        <w:drawing>
          <wp:inline distT="0" distB="0" distL="0" distR="0" wp14:anchorId="5CDD7ADE" wp14:editId="5DEA453E">
            <wp:extent cx="6988103" cy="2442949"/>
            <wp:effectExtent l="0" t="0" r="0" b="0"/>
            <wp:docPr id="1877121831" name="Picture 1" descr="A screenshot of a mobile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7121831" name="Picture 1" descr="A screenshot of a mobile phone&#10;&#10;Description automatically generated"/>
                    <pic:cNvPicPr/>
                  </pic:nvPicPr>
                  <pic:blipFill>
                    <a:blip r:embed="rId906" cstate="email">
                      <a:extLst>
                        <a:ext uri="{28A0092B-C50C-407E-A947-70E740481C1C}">
                          <a14:useLocalDpi xmlns:a14="http://schemas.microsoft.com/office/drawing/2010/main"/>
                        </a:ext>
                      </a:extLst>
                    </a:blip>
                    <a:stretch>
                      <a:fillRect/>
                    </a:stretch>
                  </pic:blipFill>
                  <pic:spPr>
                    <a:xfrm>
                      <a:off x="0" y="0"/>
                      <a:ext cx="7001442" cy="2447612"/>
                    </a:xfrm>
                    <a:prstGeom prst="rect">
                      <a:avLst/>
                    </a:prstGeom>
                  </pic:spPr>
                </pic:pic>
              </a:graphicData>
            </a:graphic>
          </wp:inline>
        </w:drawing>
      </w:r>
    </w:p>
    <w:p w14:paraId="48AC58A3" w14:textId="73378F3E" w:rsidR="00C41EE0" w:rsidRPr="0011481D" w:rsidRDefault="00C41EE0" w:rsidP="00625238">
      <w:pPr>
        <w:pStyle w:val="NormalWeb"/>
        <w:outlineLvl w:val="0"/>
        <w:rPr>
          <w:rFonts w:ascii="Helvetica" w:hAnsi="Helvetica"/>
          <w:b/>
        </w:rPr>
      </w:pPr>
      <w:r w:rsidRPr="00C41EE0">
        <w:rPr>
          <w:rFonts w:ascii="Helvetica" w:hAnsi="Helvetica"/>
          <w:b/>
          <w:noProof/>
        </w:rPr>
        <w:drawing>
          <wp:inline distT="0" distB="0" distL="0" distR="0" wp14:anchorId="357F3E07" wp14:editId="59E36393">
            <wp:extent cx="7128077" cy="2647666"/>
            <wp:effectExtent l="0" t="0" r="0" b="0"/>
            <wp:docPr id="1567759267" name="Picture 1" descr="A collage of images of different types of pipe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759267" name="Picture 1" descr="A collage of images of different types of pipelines&#10;&#10;Description automatically generated"/>
                    <pic:cNvPicPr/>
                  </pic:nvPicPr>
                  <pic:blipFill>
                    <a:blip r:embed="rId907" cstate="email">
                      <a:extLst>
                        <a:ext uri="{28A0092B-C50C-407E-A947-70E740481C1C}">
                          <a14:useLocalDpi xmlns:a14="http://schemas.microsoft.com/office/drawing/2010/main"/>
                        </a:ext>
                      </a:extLst>
                    </a:blip>
                    <a:stretch>
                      <a:fillRect/>
                    </a:stretch>
                  </pic:blipFill>
                  <pic:spPr>
                    <a:xfrm>
                      <a:off x="0" y="0"/>
                      <a:ext cx="7163681" cy="2660891"/>
                    </a:xfrm>
                    <a:prstGeom prst="rect">
                      <a:avLst/>
                    </a:prstGeom>
                  </pic:spPr>
                </pic:pic>
              </a:graphicData>
            </a:graphic>
          </wp:inline>
        </w:drawing>
      </w:r>
    </w:p>
    <w:p w14:paraId="55A396E3" w14:textId="1DA34A6D" w:rsidR="00625238" w:rsidRPr="0011481D" w:rsidRDefault="00C41EE0" w:rsidP="004371C7">
      <w:pPr>
        <w:pStyle w:val="NormalWeb"/>
        <w:ind w:left="-630" w:firstLine="720"/>
        <w:outlineLvl w:val="0"/>
        <w:rPr>
          <w:rFonts w:ascii="Helvetica" w:hAnsi="Helvetica"/>
          <w:b/>
        </w:rPr>
      </w:pPr>
      <w:r w:rsidRPr="00C41EE0">
        <w:rPr>
          <w:rFonts w:ascii="Helvetica" w:hAnsi="Helvetica"/>
          <w:b/>
          <w:noProof/>
        </w:rPr>
        <w:lastRenderedPageBreak/>
        <w:drawing>
          <wp:anchor distT="0" distB="0" distL="114300" distR="114300" simplePos="0" relativeHeight="251658240" behindDoc="0" locked="0" layoutInCell="1" allowOverlap="1" wp14:anchorId="18212324" wp14:editId="53C5CF11">
            <wp:simplePos x="402609" y="8065827"/>
            <wp:positionH relativeFrom="column">
              <wp:align>left</wp:align>
            </wp:positionH>
            <wp:positionV relativeFrom="paragraph">
              <wp:align>top</wp:align>
            </wp:positionV>
            <wp:extent cx="4250690" cy="2216785"/>
            <wp:effectExtent l="0" t="0" r="3810" b="5715"/>
            <wp:wrapSquare wrapText="bothSides"/>
            <wp:docPr id="2008035976" name="Picture 1" descr="A collage of images of a person and a train tr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035976" name="Picture 1" descr="A collage of images of a person and a train track&#10;&#10;Description automatically generated"/>
                    <pic:cNvPicPr/>
                  </pic:nvPicPr>
                  <pic:blipFill>
                    <a:blip r:embed="rId908" cstate="email">
                      <a:extLst>
                        <a:ext uri="{28A0092B-C50C-407E-A947-70E740481C1C}">
                          <a14:useLocalDpi xmlns:a14="http://schemas.microsoft.com/office/drawing/2010/main"/>
                        </a:ext>
                      </a:extLst>
                    </a:blip>
                    <a:stretch>
                      <a:fillRect/>
                    </a:stretch>
                  </pic:blipFill>
                  <pic:spPr>
                    <a:xfrm>
                      <a:off x="0" y="0"/>
                      <a:ext cx="4258160" cy="2220579"/>
                    </a:xfrm>
                    <a:prstGeom prst="rect">
                      <a:avLst/>
                    </a:prstGeom>
                  </pic:spPr>
                </pic:pic>
              </a:graphicData>
            </a:graphic>
            <wp14:sizeRelH relativeFrom="margin">
              <wp14:pctWidth>0</wp14:pctWidth>
            </wp14:sizeRelH>
            <wp14:sizeRelV relativeFrom="margin">
              <wp14:pctHeight>0</wp14:pctHeight>
            </wp14:sizeRelV>
          </wp:anchor>
        </w:drawing>
      </w:r>
      <w:r>
        <w:rPr>
          <w:rFonts w:ascii="Helvetica" w:hAnsi="Helvetica"/>
          <w:b/>
        </w:rPr>
        <w:br w:type="textWrapping" w:clear="all"/>
      </w:r>
    </w:p>
    <w:p w14:paraId="7FE05302" w14:textId="77777777" w:rsidR="00625238" w:rsidRPr="0011481D" w:rsidRDefault="00625238" w:rsidP="00625238">
      <w:pPr>
        <w:pStyle w:val="NormalWeb"/>
        <w:ind w:left="-630"/>
        <w:outlineLvl w:val="0"/>
        <w:rPr>
          <w:rFonts w:ascii="Helvetica" w:hAnsi="Helvetica"/>
          <w:b/>
        </w:rPr>
      </w:pPr>
    </w:p>
    <w:p w14:paraId="5BDD7E0B" w14:textId="71E26C8E" w:rsidR="00625238" w:rsidRPr="00D82866" w:rsidRDefault="00625238" w:rsidP="00625238">
      <w:pPr>
        <w:rPr>
          <w:rFonts w:ascii="Helvetica" w:hAnsi="Helvetica"/>
        </w:rPr>
      </w:pPr>
      <w:bookmarkStart w:id="1074" w:name="DOTGeneralGrant"/>
      <w:bookmarkEnd w:id="1074"/>
      <w:r w:rsidRPr="00D82866">
        <w:rPr>
          <w:rFonts w:ascii="Helvetica" w:hAnsi="Helvetica"/>
        </w:rPr>
        <w:t>General Grant Program Overview</w:t>
      </w:r>
      <w:bookmarkStart w:id="1075" w:name="DOTFTASafety"/>
      <w:bookmarkStart w:id="1076" w:name="DOTFHAEveryDayCounts"/>
      <w:bookmarkStart w:id="1077" w:name="DOTPipelineHazard"/>
      <w:bookmarkStart w:id="1078" w:name="DOTFAACOE"/>
      <w:bookmarkStart w:id="1079" w:name="DOTOffHours"/>
      <w:bookmarkStart w:id="1080" w:name="DOTInnovativePublicTrans"/>
      <w:bookmarkStart w:id="1081" w:name="DOTCMVOST"/>
      <w:bookmarkStart w:id="1082" w:name="DOTSummerTransInst"/>
      <w:bookmarkEnd w:id="1075"/>
      <w:bookmarkEnd w:id="1076"/>
      <w:bookmarkEnd w:id="1077"/>
      <w:bookmarkEnd w:id="1078"/>
      <w:bookmarkEnd w:id="1079"/>
      <w:bookmarkEnd w:id="1080"/>
      <w:bookmarkEnd w:id="1081"/>
      <w:bookmarkEnd w:id="1082"/>
      <w:r w:rsidRPr="00D82866">
        <w:rPr>
          <w:rFonts w:ascii="Helvetica" w:hAnsi="Helvetica"/>
        </w:rPr>
        <w:t xml:space="preserve">       </w:t>
      </w:r>
      <w:hyperlink r:id="rId909" w:history="1">
        <w:r w:rsidR="00D7708B" w:rsidRPr="00D7708B">
          <w:rPr>
            <w:rStyle w:val="Hyperlink"/>
            <w:rFonts w:ascii="Helvetica" w:hAnsi="Helvetica"/>
          </w:rPr>
          <w:t xml:space="preserve"> https://w</w:t>
        </w:r>
        <w:r w:rsidR="00D7708B" w:rsidRPr="00D7708B">
          <w:rPr>
            <w:rStyle w:val="Hyperlink"/>
            <w:rFonts w:ascii="Helvetica" w:hAnsi="Helvetica"/>
          </w:rPr>
          <w:t>w</w:t>
        </w:r>
        <w:r w:rsidR="00D7708B" w:rsidRPr="00D7708B">
          <w:rPr>
            <w:rStyle w:val="Hyperlink"/>
            <w:rFonts w:ascii="Helvetica" w:hAnsi="Helvetica"/>
          </w:rPr>
          <w:t xml:space="preserve">w.transportation.gov/grants </w:t>
        </w:r>
      </w:hyperlink>
      <w:r w:rsidR="00D7708B">
        <w:rPr>
          <w:rFonts w:ascii="Helvetica" w:hAnsi="Helvetica"/>
        </w:rPr>
        <w:t xml:space="preserve"> </w:t>
      </w:r>
    </w:p>
    <w:p w14:paraId="5B3951D3" w14:textId="77777777" w:rsidR="00625238" w:rsidRPr="00D82866" w:rsidRDefault="00625238" w:rsidP="00625238">
      <w:pPr>
        <w:rPr>
          <w:rFonts w:ascii="Helvetica" w:hAnsi="Helvetica"/>
        </w:rPr>
      </w:pPr>
    </w:p>
    <w:p w14:paraId="4104DFB9" w14:textId="77777777" w:rsidR="00625238" w:rsidRDefault="00625238" w:rsidP="00625238">
      <w:r>
        <w:br w:type="page"/>
      </w:r>
    </w:p>
    <w:p w14:paraId="73078E67" w14:textId="77777777" w:rsidR="00625238" w:rsidRPr="00D82866" w:rsidRDefault="00625238" w:rsidP="00625238"/>
    <w:p w14:paraId="03EEE93A"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7F760772" w14:textId="77777777" w:rsidR="00625238" w:rsidRPr="0011481D" w:rsidRDefault="00625238" w:rsidP="00625238">
      <w:pPr>
        <w:widowControl w:val="0"/>
        <w:autoSpaceDE w:val="0"/>
        <w:autoSpaceDN w:val="0"/>
        <w:adjustRightInd w:val="0"/>
        <w:ind w:hanging="810"/>
        <w:rPr>
          <w:rFonts w:ascii="Helvetica" w:hAnsi="Helvetica" w:cs="Helvetica"/>
        </w:rPr>
      </w:pPr>
    </w:p>
    <w:p w14:paraId="6E089526" w14:textId="77777777" w:rsidR="00625238" w:rsidRPr="00D82866" w:rsidRDefault="00625238" w:rsidP="00625238">
      <w:pPr>
        <w:widowControl w:val="0"/>
        <w:autoSpaceDE w:val="0"/>
        <w:autoSpaceDN w:val="0"/>
        <w:adjustRightInd w:val="0"/>
        <w:rPr>
          <w:rFonts w:ascii="Helvetica" w:hAnsi="Helvetica"/>
          <w:b/>
          <w:sz w:val="28"/>
          <w:szCs w:val="28"/>
        </w:rPr>
      </w:pPr>
      <w:bookmarkStart w:id="1083" w:name="Treas2"/>
      <w:bookmarkEnd w:id="1083"/>
      <w:r w:rsidRPr="00D82866">
        <w:rPr>
          <w:rFonts w:ascii="Helvetica" w:hAnsi="Helvetica"/>
          <w:b/>
          <w:sz w:val="28"/>
          <w:szCs w:val="28"/>
        </w:rPr>
        <w:t>Department of the Treasury</w:t>
      </w:r>
    </w:p>
    <w:p w14:paraId="5A4ED301" w14:textId="77777777" w:rsidR="00625238" w:rsidRPr="0011481D" w:rsidRDefault="00625238" w:rsidP="00625238">
      <w:pPr>
        <w:widowControl w:val="0"/>
        <w:autoSpaceDE w:val="0"/>
        <w:autoSpaceDN w:val="0"/>
        <w:adjustRightInd w:val="0"/>
        <w:ind w:hanging="810"/>
        <w:rPr>
          <w:rFonts w:ascii="Helvetica" w:hAnsi="Helvetica" w:cs="Helvetica"/>
        </w:rPr>
      </w:pPr>
    </w:p>
    <w:p w14:paraId="1D01C57A" w14:textId="6F7B475B" w:rsidR="00625238" w:rsidRPr="0011481D" w:rsidRDefault="00A90B13" w:rsidP="00625238">
      <w:pPr>
        <w:widowControl w:val="0"/>
        <w:autoSpaceDE w:val="0"/>
        <w:autoSpaceDN w:val="0"/>
        <w:adjustRightInd w:val="0"/>
        <w:rPr>
          <w:rFonts w:ascii="Helvetica" w:hAnsi="Helvetica"/>
        </w:rPr>
      </w:pPr>
      <w:bookmarkStart w:id="1084" w:name="TreasOverview"/>
      <w:bookmarkEnd w:id="1084"/>
      <w:r w:rsidRPr="00A90B13">
        <w:rPr>
          <w:rFonts w:ascii="Helvetica" w:hAnsi="Helvetica"/>
          <w:noProof/>
        </w:rPr>
        <w:drawing>
          <wp:inline distT="0" distB="0" distL="0" distR="0" wp14:anchorId="676D5CF3" wp14:editId="5177575A">
            <wp:extent cx="5408559" cy="2842846"/>
            <wp:effectExtent l="0" t="0" r="1905" b="2540"/>
            <wp:docPr id="143" name="Picture 14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descr="Graphical user interface, text, application, email&#10;&#10;Description automatically generated"/>
                    <pic:cNvPicPr/>
                  </pic:nvPicPr>
                  <pic:blipFill>
                    <a:blip r:embed="rId910" cstate="email">
                      <a:extLst>
                        <a:ext uri="{28A0092B-C50C-407E-A947-70E740481C1C}">
                          <a14:useLocalDpi xmlns:a14="http://schemas.microsoft.com/office/drawing/2010/main"/>
                        </a:ext>
                      </a:extLst>
                    </a:blip>
                    <a:stretch>
                      <a:fillRect/>
                    </a:stretch>
                  </pic:blipFill>
                  <pic:spPr>
                    <a:xfrm>
                      <a:off x="0" y="0"/>
                      <a:ext cx="5417118" cy="2847345"/>
                    </a:xfrm>
                    <a:prstGeom prst="rect">
                      <a:avLst/>
                    </a:prstGeom>
                  </pic:spPr>
                </pic:pic>
              </a:graphicData>
            </a:graphic>
          </wp:inline>
        </w:drawing>
      </w:r>
    </w:p>
    <w:p w14:paraId="68019350" w14:textId="051C8835" w:rsidR="00625238" w:rsidRDefault="00A90B13" w:rsidP="00625238">
      <w:pPr>
        <w:widowControl w:val="0"/>
        <w:autoSpaceDE w:val="0"/>
        <w:autoSpaceDN w:val="0"/>
        <w:adjustRightInd w:val="0"/>
        <w:rPr>
          <w:rFonts w:ascii="Helvetica" w:hAnsi="Helvetica"/>
        </w:rPr>
      </w:pPr>
      <w:r w:rsidRPr="00A90B13">
        <w:rPr>
          <w:rFonts w:ascii="Helvetica" w:hAnsi="Helvetica"/>
          <w:noProof/>
        </w:rPr>
        <w:drawing>
          <wp:inline distT="0" distB="0" distL="0" distR="0" wp14:anchorId="32A2198B" wp14:editId="0FB01E21">
            <wp:extent cx="6184621" cy="4765963"/>
            <wp:effectExtent l="0" t="0" r="635" b="0"/>
            <wp:docPr id="144" name="Picture 144"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descr="Graphical user interface, application&#10;&#10;Description automatically generated"/>
                    <pic:cNvPicPr/>
                  </pic:nvPicPr>
                  <pic:blipFill>
                    <a:blip r:embed="rId911" cstate="email">
                      <a:extLst>
                        <a:ext uri="{28A0092B-C50C-407E-A947-70E740481C1C}">
                          <a14:useLocalDpi xmlns:a14="http://schemas.microsoft.com/office/drawing/2010/main"/>
                        </a:ext>
                      </a:extLst>
                    </a:blip>
                    <a:stretch>
                      <a:fillRect/>
                    </a:stretch>
                  </pic:blipFill>
                  <pic:spPr>
                    <a:xfrm>
                      <a:off x="0" y="0"/>
                      <a:ext cx="6191108" cy="4770962"/>
                    </a:xfrm>
                    <a:prstGeom prst="rect">
                      <a:avLst/>
                    </a:prstGeom>
                  </pic:spPr>
                </pic:pic>
              </a:graphicData>
            </a:graphic>
          </wp:inline>
        </w:drawing>
      </w:r>
    </w:p>
    <w:p w14:paraId="21703464" w14:textId="6896B778" w:rsidR="00133958" w:rsidRDefault="00133958" w:rsidP="00625238">
      <w:pPr>
        <w:widowControl w:val="0"/>
        <w:autoSpaceDE w:val="0"/>
        <w:autoSpaceDN w:val="0"/>
        <w:adjustRightInd w:val="0"/>
        <w:rPr>
          <w:rFonts w:ascii="Helvetica" w:hAnsi="Helvetica"/>
        </w:rPr>
      </w:pPr>
    </w:p>
    <w:p w14:paraId="790959F2" w14:textId="76CC9392" w:rsidR="00133958" w:rsidRDefault="00133958" w:rsidP="00625238">
      <w:pPr>
        <w:widowControl w:val="0"/>
        <w:autoSpaceDE w:val="0"/>
        <w:autoSpaceDN w:val="0"/>
        <w:adjustRightInd w:val="0"/>
        <w:rPr>
          <w:rFonts w:ascii="Helvetica" w:hAnsi="Helvetica"/>
        </w:rPr>
      </w:pPr>
    </w:p>
    <w:p w14:paraId="21462F38" w14:textId="77777777" w:rsidR="00133958" w:rsidRPr="0011481D" w:rsidRDefault="00133958" w:rsidP="00625238">
      <w:pPr>
        <w:widowControl w:val="0"/>
        <w:autoSpaceDE w:val="0"/>
        <w:autoSpaceDN w:val="0"/>
        <w:adjustRightInd w:val="0"/>
        <w:rPr>
          <w:rFonts w:ascii="Helvetica" w:hAnsi="Helvetica"/>
        </w:rPr>
      </w:pPr>
    </w:p>
    <w:p w14:paraId="1F7D5488" w14:textId="30AE9F5A" w:rsidR="00625238" w:rsidRDefault="00C033C5" w:rsidP="00625238">
      <w:pPr>
        <w:widowControl w:val="0"/>
        <w:autoSpaceDE w:val="0"/>
        <w:autoSpaceDN w:val="0"/>
        <w:adjustRightInd w:val="0"/>
        <w:rPr>
          <w:rFonts w:ascii="Helvetica" w:hAnsi="Helvetica"/>
        </w:rPr>
      </w:pPr>
      <w:hyperlink r:id="rId912" w:history="1">
        <w:r w:rsidR="00133958" w:rsidRPr="000461D2">
          <w:rPr>
            <w:rStyle w:val="Hyperlink"/>
            <w:rFonts w:ascii="Helvetica" w:hAnsi="Helvetica"/>
          </w:rPr>
          <w:t>https://home.treasur</w:t>
        </w:r>
        <w:r w:rsidR="00133958" w:rsidRPr="000461D2">
          <w:rPr>
            <w:rStyle w:val="Hyperlink"/>
            <w:rFonts w:ascii="Helvetica" w:hAnsi="Helvetica"/>
          </w:rPr>
          <w:t>y</w:t>
        </w:r>
        <w:r w:rsidR="00133958" w:rsidRPr="000461D2">
          <w:rPr>
            <w:rStyle w:val="Hyperlink"/>
            <w:rFonts w:ascii="Helvetica" w:hAnsi="Helvetica"/>
          </w:rPr>
          <w:t>.gov/services/grant-programs</w:t>
        </w:r>
      </w:hyperlink>
    </w:p>
    <w:p w14:paraId="1C97E965" w14:textId="77777777" w:rsidR="00133958" w:rsidRPr="0011481D" w:rsidRDefault="00133958" w:rsidP="00625238">
      <w:pPr>
        <w:widowControl w:val="0"/>
        <w:autoSpaceDE w:val="0"/>
        <w:autoSpaceDN w:val="0"/>
        <w:adjustRightInd w:val="0"/>
        <w:rPr>
          <w:rFonts w:ascii="Helvetica" w:hAnsi="Helvetica"/>
        </w:rPr>
      </w:pPr>
    </w:p>
    <w:p w14:paraId="6399DAB9"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2068D59C" w14:textId="77777777" w:rsidR="00625238" w:rsidRPr="00D82866" w:rsidRDefault="00625238" w:rsidP="00625238">
      <w:pPr>
        <w:pStyle w:val="NormalWeb"/>
        <w:outlineLvl w:val="0"/>
        <w:rPr>
          <w:rFonts w:ascii="Helvetica" w:hAnsi="Helvetica"/>
          <w:b/>
          <w:sz w:val="28"/>
          <w:szCs w:val="28"/>
        </w:rPr>
      </w:pPr>
      <w:bookmarkStart w:id="1085" w:name="USAID2"/>
      <w:bookmarkEnd w:id="1085"/>
      <w:r w:rsidRPr="00D82866">
        <w:rPr>
          <w:rFonts w:ascii="Helvetica" w:hAnsi="Helvetica"/>
          <w:b/>
          <w:sz w:val="28"/>
          <w:szCs w:val="28"/>
        </w:rPr>
        <w:lastRenderedPageBreak/>
        <w:t xml:space="preserve">U.S. Agency for International Development </w:t>
      </w:r>
    </w:p>
    <w:p w14:paraId="74FD759C" w14:textId="034C13CB" w:rsidR="00135B49" w:rsidRDefault="0054213C" w:rsidP="00625238">
      <w:pPr>
        <w:spacing w:beforeLines="1" w:before="2" w:afterLines="1" w:after="2"/>
      </w:pPr>
      <w:bookmarkStart w:id="1086" w:name="USAID"/>
      <w:bookmarkStart w:id="1087" w:name="USAIDGO"/>
      <w:bookmarkEnd w:id="1086"/>
      <w:bookmarkEnd w:id="1087"/>
      <w:r w:rsidRPr="0054213C">
        <w:rPr>
          <w:noProof/>
        </w:rPr>
        <w:drawing>
          <wp:inline distT="0" distB="0" distL="0" distR="0" wp14:anchorId="18A00B9F" wp14:editId="74C7E13B">
            <wp:extent cx="6915150" cy="4168140"/>
            <wp:effectExtent l="0" t="0" r="6350" b="0"/>
            <wp:docPr id="571507246"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507246" name="Picture 1" descr="Graphical user interface, text, application&#10;&#10;Description automatically generated"/>
                    <pic:cNvPicPr/>
                  </pic:nvPicPr>
                  <pic:blipFill>
                    <a:blip r:embed="rId913" cstate="email">
                      <a:extLst>
                        <a:ext uri="{28A0092B-C50C-407E-A947-70E740481C1C}">
                          <a14:useLocalDpi xmlns:a14="http://schemas.microsoft.com/office/drawing/2010/main"/>
                        </a:ext>
                      </a:extLst>
                    </a:blip>
                    <a:stretch>
                      <a:fillRect/>
                    </a:stretch>
                  </pic:blipFill>
                  <pic:spPr>
                    <a:xfrm>
                      <a:off x="0" y="0"/>
                      <a:ext cx="6915150" cy="4168140"/>
                    </a:xfrm>
                    <a:prstGeom prst="rect">
                      <a:avLst/>
                    </a:prstGeom>
                  </pic:spPr>
                </pic:pic>
              </a:graphicData>
            </a:graphic>
          </wp:inline>
        </w:drawing>
      </w:r>
    </w:p>
    <w:p w14:paraId="1F60EA3B" w14:textId="23257CE8" w:rsidR="00135B49" w:rsidRDefault="00135B49" w:rsidP="00625238">
      <w:pPr>
        <w:spacing w:beforeLines="1" w:before="2" w:afterLines="1" w:after="2"/>
      </w:pPr>
    </w:p>
    <w:p w14:paraId="6BDCA6DB" w14:textId="484EF115" w:rsidR="00135B49" w:rsidRDefault="00135B49" w:rsidP="00625238">
      <w:pPr>
        <w:spacing w:beforeLines="1" w:before="2" w:afterLines="1" w:after="2"/>
      </w:pPr>
    </w:p>
    <w:p w14:paraId="17839743" w14:textId="0CE5002E" w:rsidR="00135B49" w:rsidRDefault="00135B49" w:rsidP="00625238">
      <w:pPr>
        <w:spacing w:beforeLines="1" w:before="2" w:afterLines="1" w:after="2"/>
      </w:pPr>
    </w:p>
    <w:p w14:paraId="48449EC8" w14:textId="20F59F24" w:rsidR="00135B49" w:rsidRDefault="0054213C" w:rsidP="00625238">
      <w:pPr>
        <w:spacing w:beforeLines="1" w:before="2" w:afterLines="1" w:after="2"/>
      </w:pPr>
      <w:r w:rsidRPr="0054213C">
        <w:rPr>
          <w:noProof/>
        </w:rPr>
        <w:drawing>
          <wp:inline distT="0" distB="0" distL="0" distR="0" wp14:anchorId="572CF3F3" wp14:editId="2DD6B54A">
            <wp:extent cx="6915150" cy="1600835"/>
            <wp:effectExtent l="0" t="0" r="6350" b="0"/>
            <wp:docPr id="1435784" name="Picture 1"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5784" name="Picture 1" descr="Graphical user interface, text&#10;&#10;Description automatically generated"/>
                    <pic:cNvPicPr/>
                  </pic:nvPicPr>
                  <pic:blipFill>
                    <a:blip r:embed="rId914" cstate="email">
                      <a:extLst>
                        <a:ext uri="{28A0092B-C50C-407E-A947-70E740481C1C}">
                          <a14:useLocalDpi xmlns:a14="http://schemas.microsoft.com/office/drawing/2010/main"/>
                        </a:ext>
                      </a:extLst>
                    </a:blip>
                    <a:stretch>
                      <a:fillRect/>
                    </a:stretch>
                  </pic:blipFill>
                  <pic:spPr>
                    <a:xfrm>
                      <a:off x="0" y="0"/>
                      <a:ext cx="6915150" cy="1600835"/>
                    </a:xfrm>
                    <a:prstGeom prst="rect">
                      <a:avLst/>
                    </a:prstGeom>
                  </pic:spPr>
                </pic:pic>
              </a:graphicData>
            </a:graphic>
          </wp:inline>
        </w:drawing>
      </w:r>
    </w:p>
    <w:p w14:paraId="01715588" w14:textId="77777777" w:rsidR="004D7640" w:rsidRDefault="004D7640" w:rsidP="00625238">
      <w:pPr>
        <w:spacing w:beforeLines="1" w:before="2" w:afterLines="1" w:after="2"/>
        <w:rPr>
          <w:rFonts w:ascii="Helvetica" w:hAnsi="Helvetica"/>
        </w:rPr>
      </w:pPr>
    </w:p>
    <w:p w14:paraId="144E8923" w14:textId="1227161A" w:rsidR="00625238" w:rsidRPr="0011481D" w:rsidRDefault="00C033C5" w:rsidP="00625238">
      <w:pPr>
        <w:spacing w:beforeLines="1" w:before="2" w:afterLines="1" w:after="2"/>
        <w:rPr>
          <w:rFonts w:ascii="Helvetica" w:hAnsi="Helvetica"/>
        </w:rPr>
      </w:pPr>
      <w:hyperlink r:id="rId915" w:history="1">
        <w:r w:rsidR="004D7640" w:rsidRPr="00D97E32">
          <w:rPr>
            <w:rStyle w:val="Hyperlink"/>
            <w:rFonts w:ascii="Helvetica" w:hAnsi="Helvetica"/>
          </w:rPr>
          <w:t>www.usaid.gov</w:t>
        </w:r>
      </w:hyperlink>
    </w:p>
    <w:p w14:paraId="3D84ADC9" w14:textId="77777777" w:rsidR="00625238" w:rsidRPr="0011481D" w:rsidRDefault="00625238" w:rsidP="00625238">
      <w:pPr>
        <w:spacing w:beforeLines="1" w:before="2" w:afterLines="1" w:after="2"/>
        <w:rPr>
          <w:rFonts w:ascii="Helvetica" w:hAnsi="Helvetica"/>
        </w:rPr>
      </w:pPr>
      <w:bookmarkStart w:id="1088" w:name="USAIDOverview"/>
      <w:bookmarkEnd w:id="1088"/>
    </w:p>
    <w:p w14:paraId="260BC738" w14:textId="77777777" w:rsidR="00625238" w:rsidRPr="0011481D" w:rsidRDefault="00625238" w:rsidP="00625238">
      <w:pPr>
        <w:spacing w:beforeLines="1" w:before="2" w:afterLines="1" w:after="2"/>
        <w:rPr>
          <w:rFonts w:ascii="Helvetica" w:hAnsi="Helvetica"/>
        </w:rPr>
      </w:pPr>
      <w:r w:rsidRPr="0011481D">
        <w:rPr>
          <w:rFonts w:ascii="Helvetica" w:hAnsi="Helvetica"/>
        </w:rPr>
        <w:t>General Overview Funding Opportunities</w:t>
      </w:r>
    </w:p>
    <w:p w14:paraId="2CE688F6" w14:textId="77777777" w:rsidR="00625238" w:rsidRPr="0011481D" w:rsidRDefault="00625238" w:rsidP="00625238">
      <w:pPr>
        <w:spacing w:beforeLines="1" w:before="2" w:afterLines="1" w:after="2"/>
        <w:rPr>
          <w:rFonts w:ascii="Helvetica" w:hAnsi="Helvetica"/>
        </w:rPr>
      </w:pPr>
    </w:p>
    <w:p w14:paraId="4FD4D333" w14:textId="0A34FF82" w:rsidR="00625238" w:rsidRDefault="00625238" w:rsidP="004D7640">
      <w:pPr>
        <w:spacing w:beforeLines="1" w:before="2" w:afterLines="1" w:after="2"/>
        <w:rPr>
          <w:rStyle w:val="Hyperlink"/>
          <w:rFonts w:ascii="Helvetica" w:eastAsiaTheme="minorHAnsi" w:hAnsi="Helvetica" w:cs="Helvetica"/>
          <w:color w:val="1155CC"/>
          <w:shd w:val="clear" w:color="auto" w:fill="FFFFFF"/>
        </w:rPr>
      </w:pPr>
      <w:r w:rsidRPr="0011481D">
        <w:rPr>
          <w:rFonts w:ascii="Helvetica" w:hAnsi="Helvetica"/>
        </w:rPr>
        <w:t xml:space="preserve">USAID has working relationships with thousands of American companies and hundreds of U.S.-based private voluntary organizations. For more information on our business and procurement opportunities, </w:t>
      </w:r>
      <w:r w:rsidR="004D7640">
        <w:rPr>
          <w:rFonts w:ascii="Helvetica" w:hAnsi="Helvetica"/>
        </w:rPr>
        <w:t>\</w:t>
      </w:r>
    </w:p>
    <w:p w14:paraId="32B72119" w14:textId="77777777" w:rsidR="00625238" w:rsidRPr="0011481D" w:rsidRDefault="00625238" w:rsidP="00625238">
      <w:pPr>
        <w:pStyle w:val="NoSpacing"/>
        <w:rPr>
          <w:rStyle w:val="Hyperlink"/>
          <w:rFonts w:ascii="Helvetica" w:hAnsi="Helvetica" w:cs="Helvetica"/>
          <w:color w:val="1155CC"/>
          <w:sz w:val="24"/>
          <w:szCs w:val="24"/>
          <w:shd w:val="clear" w:color="auto" w:fill="FFFFFF"/>
        </w:rPr>
      </w:pPr>
    </w:p>
    <w:p w14:paraId="367D8031" w14:textId="77777777" w:rsidR="00625238" w:rsidRPr="0011481D" w:rsidRDefault="00625238" w:rsidP="00625238">
      <w:pPr>
        <w:pBdr>
          <w:bottom w:val="double" w:sz="6" w:space="1" w:color="auto"/>
        </w:pBdr>
        <w:autoSpaceDE w:val="0"/>
        <w:autoSpaceDN w:val="0"/>
        <w:adjustRightInd w:val="0"/>
        <w:rPr>
          <w:rFonts w:ascii="Helvetica" w:hAnsi="Helvetica"/>
          <w:b/>
        </w:rPr>
      </w:pPr>
    </w:p>
    <w:p w14:paraId="07ABB5EA" w14:textId="77777777" w:rsidR="00625238" w:rsidRPr="0011481D" w:rsidRDefault="00625238" w:rsidP="00625238">
      <w:pPr>
        <w:rPr>
          <w:rFonts w:ascii="Helvetica" w:hAnsi="Helvetica"/>
        </w:rPr>
      </w:pPr>
    </w:p>
    <w:p w14:paraId="616E8AE0" w14:textId="77777777" w:rsidR="00625238" w:rsidRPr="0011481D" w:rsidRDefault="00625238" w:rsidP="00625238">
      <w:pPr>
        <w:widowControl w:val="0"/>
        <w:autoSpaceDE w:val="0"/>
        <w:autoSpaceDN w:val="0"/>
        <w:adjustRightInd w:val="0"/>
        <w:outlineLvl w:val="0"/>
        <w:rPr>
          <w:rFonts w:ascii="Helvetica" w:hAnsi="Helvetica" w:cs="Helvetica"/>
          <w:b/>
        </w:rPr>
      </w:pPr>
    </w:p>
    <w:p w14:paraId="68D2AE68" w14:textId="77777777" w:rsidR="00625238" w:rsidRDefault="00625238" w:rsidP="00625238">
      <w:pPr>
        <w:widowControl w:val="0"/>
        <w:autoSpaceDE w:val="0"/>
        <w:autoSpaceDN w:val="0"/>
        <w:adjustRightInd w:val="0"/>
        <w:outlineLvl w:val="0"/>
        <w:rPr>
          <w:rFonts w:ascii="Helvetica" w:hAnsi="Helvetica" w:cs="Helvetica"/>
          <w:b/>
        </w:rPr>
      </w:pPr>
      <w:bookmarkStart w:id="1089" w:name="Vets2"/>
      <w:bookmarkEnd w:id="1089"/>
      <w:r w:rsidRPr="0011481D">
        <w:rPr>
          <w:rFonts w:ascii="Helvetica" w:hAnsi="Helvetica" w:cs="Helvetica"/>
          <w:b/>
        </w:rPr>
        <w:t>Department of Veterans Affairs</w:t>
      </w:r>
    </w:p>
    <w:p w14:paraId="7579AF5C" w14:textId="77777777" w:rsidR="00625238" w:rsidRDefault="00625238" w:rsidP="00625238">
      <w:pPr>
        <w:widowControl w:val="0"/>
        <w:autoSpaceDE w:val="0"/>
        <w:autoSpaceDN w:val="0"/>
        <w:adjustRightInd w:val="0"/>
        <w:outlineLvl w:val="0"/>
        <w:rPr>
          <w:rFonts w:ascii="Helvetica" w:hAnsi="Helvetica" w:cs="Helvetica"/>
          <w:b/>
        </w:rPr>
      </w:pPr>
    </w:p>
    <w:p w14:paraId="5849459F" w14:textId="77777777" w:rsidR="00625238" w:rsidRPr="0011481D" w:rsidRDefault="00625238" w:rsidP="00625238">
      <w:pPr>
        <w:widowControl w:val="0"/>
        <w:autoSpaceDE w:val="0"/>
        <w:autoSpaceDN w:val="0"/>
        <w:adjustRightInd w:val="0"/>
        <w:outlineLvl w:val="0"/>
        <w:rPr>
          <w:rFonts w:ascii="Helvetica" w:hAnsi="Helvetica" w:cs="Helvetica"/>
          <w:b/>
        </w:rPr>
      </w:pPr>
      <w:r w:rsidRPr="0011481D">
        <w:rPr>
          <w:rFonts w:ascii="Helvetica" w:hAnsi="Helvetica" w:cs="Helvetica"/>
          <w:noProof/>
        </w:rPr>
        <w:lastRenderedPageBreak/>
        <w:drawing>
          <wp:inline distT="0" distB="0" distL="0" distR="0" wp14:anchorId="2D8AFA46" wp14:editId="47B014D0">
            <wp:extent cx="685800" cy="696773"/>
            <wp:effectExtent l="0" t="0" r="0" b="0"/>
            <wp:docPr id="7"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603" cstate="email">
                      <a:extLst>
                        <a:ext uri="{28A0092B-C50C-407E-A947-70E740481C1C}">
                          <a14:useLocalDpi xmlns:a14="http://schemas.microsoft.com/office/drawing/2010/main"/>
                        </a:ext>
                      </a:extLst>
                    </a:blip>
                    <a:srcRect/>
                    <a:stretch>
                      <a:fillRect/>
                    </a:stretch>
                  </pic:blipFill>
                  <pic:spPr bwMode="auto">
                    <a:xfrm>
                      <a:off x="0" y="0"/>
                      <a:ext cx="686539" cy="697524"/>
                    </a:xfrm>
                    <a:prstGeom prst="rect">
                      <a:avLst/>
                    </a:prstGeom>
                    <a:noFill/>
                    <a:ln>
                      <a:noFill/>
                    </a:ln>
                  </pic:spPr>
                </pic:pic>
              </a:graphicData>
            </a:graphic>
          </wp:inline>
        </w:drawing>
      </w:r>
    </w:p>
    <w:p w14:paraId="0E00BF81" w14:textId="77777777" w:rsidR="00625238" w:rsidRPr="0011481D" w:rsidRDefault="00625238" w:rsidP="00625238">
      <w:pPr>
        <w:widowControl w:val="0"/>
        <w:autoSpaceDE w:val="0"/>
        <w:autoSpaceDN w:val="0"/>
        <w:adjustRightInd w:val="0"/>
        <w:outlineLvl w:val="0"/>
        <w:rPr>
          <w:rFonts w:ascii="Helvetica" w:hAnsi="Helvetica" w:cs="Helvetica"/>
          <w:b/>
        </w:rPr>
      </w:pPr>
    </w:p>
    <w:p w14:paraId="4DBF6A11" w14:textId="17E9F6BF" w:rsidR="00625238" w:rsidRPr="0011481D" w:rsidRDefault="00625238" w:rsidP="00625238">
      <w:pPr>
        <w:widowControl w:val="0"/>
        <w:autoSpaceDE w:val="0"/>
        <w:autoSpaceDN w:val="0"/>
        <w:adjustRightInd w:val="0"/>
        <w:rPr>
          <w:rFonts w:ascii="Helvetica" w:hAnsi="Helvetica" w:cs="Helvetica"/>
        </w:rPr>
      </w:pPr>
      <w:bookmarkStart w:id="1090" w:name="VetsOverview"/>
      <w:bookmarkEnd w:id="1090"/>
    </w:p>
    <w:p w14:paraId="4354DC7A" w14:textId="39144DF5" w:rsidR="00625238" w:rsidRDefault="00625238" w:rsidP="00625238">
      <w:pPr>
        <w:pStyle w:val="NoSpacing"/>
        <w:rPr>
          <w:rFonts w:ascii="Helvetica" w:hAnsi="Helvetica" w:cs="Helvetica"/>
          <w:sz w:val="24"/>
          <w:szCs w:val="24"/>
        </w:rPr>
      </w:pPr>
    </w:p>
    <w:p w14:paraId="7197A5F9" w14:textId="04BBFFE1" w:rsidR="007323E1" w:rsidRDefault="007323E1" w:rsidP="00625238">
      <w:pPr>
        <w:pStyle w:val="NoSpacing"/>
        <w:rPr>
          <w:rFonts w:ascii="Helvetica" w:hAnsi="Helvetica" w:cs="Helvetica"/>
          <w:sz w:val="24"/>
          <w:szCs w:val="24"/>
        </w:rPr>
      </w:pPr>
      <w:r w:rsidRPr="007323E1">
        <w:rPr>
          <w:rFonts w:ascii="Helvetica" w:hAnsi="Helvetica" w:cs="Helvetica"/>
          <w:sz w:val="24"/>
          <w:szCs w:val="24"/>
        </w:rPr>
        <w:drawing>
          <wp:inline distT="0" distB="0" distL="0" distR="0" wp14:anchorId="3B5402FA" wp14:editId="09CDD941">
            <wp:extent cx="6915150" cy="4425950"/>
            <wp:effectExtent l="0" t="0" r="6350" b="6350"/>
            <wp:docPr id="1596934379" name="Picture 1" descr="A screenshot of a web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6934379" name="Picture 1" descr="A screenshot of a web page&#10;&#10;Description automatically generated"/>
                    <pic:cNvPicPr/>
                  </pic:nvPicPr>
                  <pic:blipFill>
                    <a:blip r:embed="rId916" cstate="screen">
                      <a:extLst>
                        <a:ext uri="{28A0092B-C50C-407E-A947-70E740481C1C}">
                          <a14:useLocalDpi xmlns:a14="http://schemas.microsoft.com/office/drawing/2010/main"/>
                        </a:ext>
                      </a:extLst>
                    </a:blip>
                    <a:stretch>
                      <a:fillRect/>
                    </a:stretch>
                  </pic:blipFill>
                  <pic:spPr>
                    <a:xfrm>
                      <a:off x="0" y="0"/>
                      <a:ext cx="6915150" cy="4425950"/>
                    </a:xfrm>
                    <a:prstGeom prst="rect">
                      <a:avLst/>
                    </a:prstGeom>
                  </pic:spPr>
                </pic:pic>
              </a:graphicData>
            </a:graphic>
          </wp:inline>
        </w:drawing>
      </w:r>
    </w:p>
    <w:p w14:paraId="299B070B" w14:textId="0CF4C8FE" w:rsidR="00625238" w:rsidRDefault="00B25ABB" w:rsidP="00625238">
      <w:pPr>
        <w:pStyle w:val="NoSpacing"/>
        <w:rPr>
          <w:rFonts w:ascii="Helvetica" w:hAnsi="Helvetica" w:cs="Helvetica"/>
          <w:sz w:val="24"/>
          <w:szCs w:val="24"/>
        </w:rPr>
      </w:pPr>
      <w:r w:rsidRPr="00B25ABB">
        <w:rPr>
          <w:rFonts w:ascii="Helvetica" w:hAnsi="Helvetica" w:cs="Helvetica"/>
          <w:sz w:val="24"/>
          <w:szCs w:val="24"/>
        </w:rPr>
        <w:drawing>
          <wp:inline distT="0" distB="0" distL="0" distR="0" wp14:anchorId="25CF66BB" wp14:editId="0EED28CE">
            <wp:extent cx="6915150" cy="2907030"/>
            <wp:effectExtent l="0" t="0" r="6350" b="1270"/>
            <wp:docPr id="761358956"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358956" name="Picture 1" descr="A screenshot of a document&#10;&#10;Description automatically generated"/>
                    <pic:cNvPicPr/>
                  </pic:nvPicPr>
                  <pic:blipFill>
                    <a:blip r:embed="rId917" cstate="screen">
                      <a:extLst>
                        <a:ext uri="{28A0092B-C50C-407E-A947-70E740481C1C}">
                          <a14:useLocalDpi xmlns:a14="http://schemas.microsoft.com/office/drawing/2010/main"/>
                        </a:ext>
                      </a:extLst>
                    </a:blip>
                    <a:stretch>
                      <a:fillRect/>
                    </a:stretch>
                  </pic:blipFill>
                  <pic:spPr>
                    <a:xfrm>
                      <a:off x="0" y="0"/>
                      <a:ext cx="6915150" cy="2907030"/>
                    </a:xfrm>
                    <a:prstGeom prst="rect">
                      <a:avLst/>
                    </a:prstGeom>
                  </pic:spPr>
                </pic:pic>
              </a:graphicData>
            </a:graphic>
          </wp:inline>
        </w:drawing>
      </w:r>
    </w:p>
    <w:p w14:paraId="1738AD8A" w14:textId="7EDC5A31" w:rsidR="00B25ABB" w:rsidRDefault="00B25ABB" w:rsidP="00625238">
      <w:pPr>
        <w:pStyle w:val="NoSpacing"/>
        <w:rPr>
          <w:rFonts w:ascii="Helvetica" w:hAnsi="Helvetica" w:cs="Helvetica"/>
          <w:sz w:val="24"/>
          <w:szCs w:val="24"/>
        </w:rPr>
      </w:pPr>
      <w:r w:rsidRPr="00B25ABB">
        <w:rPr>
          <w:rFonts w:ascii="Helvetica" w:hAnsi="Helvetica" w:cs="Helvetica"/>
          <w:sz w:val="24"/>
          <w:szCs w:val="24"/>
        </w:rPr>
        <w:lastRenderedPageBreak/>
        <w:drawing>
          <wp:inline distT="0" distB="0" distL="0" distR="0" wp14:anchorId="667D0B6D" wp14:editId="2DFF03C7">
            <wp:extent cx="6471139" cy="2214092"/>
            <wp:effectExtent l="0" t="0" r="0" b="0"/>
            <wp:docPr id="92097713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0977132" name="Picture 1" descr="A screenshot of a computer&#10;&#10;Description automatically generated"/>
                    <pic:cNvPicPr/>
                  </pic:nvPicPr>
                  <pic:blipFill>
                    <a:blip r:embed="rId918" cstate="screen">
                      <a:extLst>
                        <a:ext uri="{28A0092B-C50C-407E-A947-70E740481C1C}">
                          <a14:useLocalDpi xmlns:a14="http://schemas.microsoft.com/office/drawing/2010/main"/>
                        </a:ext>
                      </a:extLst>
                    </a:blip>
                    <a:stretch>
                      <a:fillRect/>
                    </a:stretch>
                  </pic:blipFill>
                  <pic:spPr>
                    <a:xfrm>
                      <a:off x="0" y="0"/>
                      <a:ext cx="6495628" cy="2222471"/>
                    </a:xfrm>
                    <a:prstGeom prst="rect">
                      <a:avLst/>
                    </a:prstGeom>
                  </pic:spPr>
                </pic:pic>
              </a:graphicData>
            </a:graphic>
          </wp:inline>
        </w:drawing>
      </w:r>
    </w:p>
    <w:p w14:paraId="78059B2A" w14:textId="739D0FE5" w:rsidR="00B25ABB" w:rsidRDefault="00B25ABB" w:rsidP="00625238">
      <w:pPr>
        <w:pStyle w:val="NoSpacing"/>
        <w:rPr>
          <w:rFonts w:ascii="Helvetica" w:hAnsi="Helvetica" w:cs="Helvetica"/>
          <w:sz w:val="24"/>
          <w:szCs w:val="24"/>
        </w:rPr>
      </w:pPr>
      <w:r w:rsidRPr="00B25ABB">
        <w:rPr>
          <w:rFonts w:ascii="Helvetica" w:hAnsi="Helvetica" w:cs="Helvetica"/>
          <w:sz w:val="24"/>
          <w:szCs w:val="24"/>
        </w:rPr>
        <w:drawing>
          <wp:inline distT="0" distB="0" distL="0" distR="0" wp14:anchorId="6B77B119" wp14:editId="3233597D">
            <wp:extent cx="6009236" cy="3305908"/>
            <wp:effectExtent l="0" t="0" r="0" b="0"/>
            <wp:docPr id="781444277" name="Picture 1" descr="A screenshot of a program descrip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1444277" name="Picture 1" descr="A screenshot of a program description&#10;&#10;Description automatically generated"/>
                    <pic:cNvPicPr/>
                  </pic:nvPicPr>
                  <pic:blipFill>
                    <a:blip r:embed="rId919" cstate="screen">
                      <a:extLst>
                        <a:ext uri="{28A0092B-C50C-407E-A947-70E740481C1C}">
                          <a14:useLocalDpi xmlns:a14="http://schemas.microsoft.com/office/drawing/2010/main"/>
                        </a:ext>
                      </a:extLst>
                    </a:blip>
                    <a:stretch>
                      <a:fillRect/>
                    </a:stretch>
                  </pic:blipFill>
                  <pic:spPr>
                    <a:xfrm>
                      <a:off x="0" y="0"/>
                      <a:ext cx="6031577" cy="3318199"/>
                    </a:xfrm>
                    <a:prstGeom prst="rect">
                      <a:avLst/>
                    </a:prstGeom>
                  </pic:spPr>
                </pic:pic>
              </a:graphicData>
            </a:graphic>
          </wp:inline>
        </w:drawing>
      </w:r>
    </w:p>
    <w:p w14:paraId="02E0D832" w14:textId="7F452DB4" w:rsidR="00B25ABB" w:rsidRDefault="00B25ABB" w:rsidP="00625238">
      <w:pPr>
        <w:pStyle w:val="NoSpacing"/>
        <w:rPr>
          <w:rFonts w:ascii="Helvetica" w:hAnsi="Helvetica" w:cs="Helvetica"/>
          <w:sz w:val="24"/>
          <w:szCs w:val="24"/>
        </w:rPr>
      </w:pPr>
      <w:r w:rsidRPr="00B25ABB">
        <w:rPr>
          <w:rFonts w:ascii="Helvetica" w:hAnsi="Helvetica" w:cs="Helvetica"/>
          <w:sz w:val="24"/>
          <w:szCs w:val="24"/>
        </w:rPr>
        <w:drawing>
          <wp:inline distT="0" distB="0" distL="0" distR="0" wp14:anchorId="1BF74482" wp14:editId="4D93F580">
            <wp:extent cx="5943600" cy="3572709"/>
            <wp:effectExtent l="0" t="0" r="0" b="0"/>
            <wp:docPr id="150556126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561260" name="Picture 1" descr="A screenshot of a computer&#10;&#10;Description automatically generated"/>
                    <pic:cNvPicPr/>
                  </pic:nvPicPr>
                  <pic:blipFill>
                    <a:blip r:embed="rId920" cstate="screen">
                      <a:extLst>
                        <a:ext uri="{28A0092B-C50C-407E-A947-70E740481C1C}">
                          <a14:useLocalDpi xmlns:a14="http://schemas.microsoft.com/office/drawing/2010/main"/>
                        </a:ext>
                      </a:extLst>
                    </a:blip>
                    <a:stretch>
                      <a:fillRect/>
                    </a:stretch>
                  </pic:blipFill>
                  <pic:spPr>
                    <a:xfrm>
                      <a:off x="0" y="0"/>
                      <a:ext cx="5947090" cy="3574807"/>
                    </a:xfrm>
                    <a:prstGeom prst="rect">
                      <a:avLst/>
                    </a:prstGeom>
                  </pic:spPr>
                </pic:pic>
              </a:graphicData>
            </a:graphic>
          </wp:inline>
        </w:drawing>
      </w:r>
    </w:p>
    <w:p w14:paraId="6CF85320" w14:textId="189799D9" w:rsidR="00B25ABB" w:rsidRDefault="00B25ABB" w:rsidP="00625238">
      <w:pPr>
        <w:pStyle w:val="NoSpacing"/>
        <w:rPr>
          <w:rFonts w:ascii="Helvetica" w:hAnsi="Helvetica" w:cs="Helvetica"/>
          <w:sz w:val="24"/>
          <w:szCs w:val="24"/>
        </w:rPr>
      </w:pPr>
      <w:r w:rsidRPr="00B25ABB">
        <w:rPr>
          <w:rFonts w:ascii="Helvetica" w:hAnsi="Helvetica" w:cs="Helvetica"/>
          <w:sz w:val="24"/>
          <w:szCs w:val="24"/>
        </w:rPr>
        <w:lastRenderedPageBreak/>
        <w:drawing>
          <wp:inline distT="0" distB="0" distL="0" distR="0" wp14:anchorId="0AF5DACC" wp14:editId="0941161E">
            <wp:extent cx="5943600" cy="4181260"/>
            <wp:effectExtent l="0" t="0" r="0" b="0"/>
            <wp:docPr id="238327084" name="Picture 1" descr="A screenshot of a web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8327084" name="Picture 1" descr="A screenshot of a web page&#10;&#10;Description automatically generated"/>
                    <pic:cNvPicPr/>
                  </pic:nvPicPr>
                  <pic:blipFill>
                    <a:blip r:embed="rId921" cstate="screen">
                      <a:extLst>
                        <a:ext uri="{28A0092B-C50C-407E-A947-70E740481C1C}">
                          <a14:useLocalDpi xmlns:a14="http://schemas.microsoft.com/office/drawing/2010/main"/>
                        </a:ext>
                      </a:extLst>
                    </a:blip>
                    <a:stretch>
                      <a:fillRect/>
                    </a:stretch>
                  </pic:blipFill>
                  <pic:spPr>
                    <a:xfrm>
                      <a:off x="0" y="0"/>
                      <a:ext cx="6027114" cy="4240011"/>
                    </a:xfrm>
                    <a:prstGeom prst="rect">
                      <a:avLst/>
                    </a:prstGeom>
                  </pic:spPr>
                </pic:pic>
              </a:graphicData>
            </a:graphic>
          </wp:inline>
        </w:drawing>
      </w:r>
    </w:p>
    <w:p w14:paraId="0C8B05DE" w14:textId="0CD66BBA" w:rsidR="00B25ABB" w:rsidRDefault="00B25ABB" w:rsidP="00625238">
      <w:pPr>
        <w:pStyle w:val="NoSpacing"/>
        <w:rPr>
          <w:rFonts w:ascii="Helvetica" w:hAnsi="Helvetica" w:cs="Helvetica"/>
          <w:sz w:val="24"/>
          <w:szCs w:val="24"/>
        </w:rPr>
      </w:pPr>
      <w:r w:rsidRPr="00B25ABB">
        <w:rPr>
          <w:rFonts w:ascii="Helvetica" w:hAnsi="Helvetica" w:cs="Helvetica"/>
          <w:sz w:val="24"/>
          <w:szCs w:val="24"/>
        </w:rPr>
        <w:drawing>
          <wp:inline distT="0" distB="0" distL="0" distR="0" wp14:anchorId="18EF7139" wp14:editId="28DB13B4">
            <wp:extent cx="5948516" cy="4267200"/>
            <wp:effectExtent l="0" t="0" r="0" b="0"/>
            <wp:docPr id="758395741" name="Picture 1" descr="A screenshot of a web p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8395741" name="Picture 1" descr="A screenshot of a web page&#10;&#10;Description automatically generated"/>
                    <pic:cNvPicPr/>
                  </pic:nvPicPr>
                  <pic:blipFill>
                    <a:blip r:embed="rId922" cstate="screen">
                      <a:extLst>
                        <a:ext uri="{28A0092B-C50C-407E-A947-70E740481C1C}">
                          <a14:useLocalDpi xmlns:a14="http://schemas.microsoft.com/office/drawing/2010/main"/>
                        </a:ext>
                      </a:extLst>
                    </a:blip>
                    <a:stretch>
                      <a:fillRect/>
                    </a:stretch>
                  </pic:blipFill>
                  <pic:spPr>
                    <a:xfrm>
                      <a:off x="0" y="0"/>
                      <a:ext cx="5962517" cy="4277244"/>
                    </a:xfrm>
                    <a:prstGeom prst="rect">
                      <a:avLst/>
                    </a:prstGeom>
                  </pic:spPr>
                </pic:pic>
              </a:graphicData>
            </a:graphic>
          </wp:inline>
        </w:drawing>
      </w:r>
    </w:p>
    <w:p w14:paraId="2F24ACA9" w14:textId="77777777" w:rsidR="00B25ABB" w:rsidRDefault="00B25ABB" w:rsidP="00625238">
      <w:pPr>
        <w:pStyle w:val="NoSpacing"/>
        <w:rPr>
          <w:rFonts w:ascii="Helvetica" w:hAnsi="Helvetica" w:cs="Helvetica"/>
          <w:sz w:val="24"/>
          <w:szCs w:val="24"/>
        </w:rPr>
      </w:pPr>
    </w:p>
    <w:p w14:paraId="0D693479" w14:textId="77777777" w:rsidR="00B25ABB" w:rsidRDefault="00B25ABB" w:rsidP="00625238">
      <w:pPr>
        <w:pStyle w:val="NoSpacing"/>
        <w:rPr>
          <w:rFonts w:ascii="Helvetica" w:hAnsi="Helvetica" w:cs="Helvetica"/>
          <w:sz w:val="24"/>
          <w:szCs w:val="24"/>
        </w:rPr>
      </w:pPr>
    </w:p>
    <w:p w14:paraId="07DB69C7" w14:textId="77777777" w:rsidR="00B25ABB" w:rsidRDefault="00B25ABB" w:rsidP="00625238">
      <w:pPr>
        <w:pStyle w:val="NoSpacing"/>
        <w:rPr>
          <w:rFonts w:ascii="Helvetica" w:hAnsi="Helvetica" w:cs="Helvetica"/>
          <w:sz w:val="24"/>
          <w:szCs w:val="24"/>
        </w:rPr>
      </w:pPr>
    </w:p>
    <w:p w14:paraId="4608B18D" w14:textId="77777777" w:rsidR="00B25ABB" w:rsidRDefault="00B25ABB" w:rsidP="00625238">
      <w:pPr>
        <w:pStyle w:val="NoSpacing"/>
        <w:rPr>
          <w:rFonts w:ascii="Helvetica" w:hAnsi="Helvetica" w:cs="Helvetica"/>
          <w:sz w:val="24"/>
          <w:szCs w:val="24"/>
        </w:rPr>
      </w:pPr>
    </w:p>
    <w:p w14:paraId="79379353" w14:textId="77777777" w:rsidR="00B25ABB" w:rsidRDefault="00B25ABB" w:rsidP="00625238">
      <w:pPr>
        <w:pStyle w:val="NoSpacing"/>
        <w:rPr>
          <w:rFonts w:ascii="Helvetica" w:hAnsi="Helvetica" w:cs="Helvetica"/>
          <w:sz w:val="24"/>
          <w:szCs w:val="24"/>
        </w:rPr>
      </w:pPr>
    </w:p>
    <w:p w14:paraId="1A80970D" w14:textId="77777777" w:rsidR="00B25ABB" w:rsidRDefault="00B25ABB" w:rsidP="00625238">
      <w:pPr>
        <w:pStyle w:val="NoSpacing"/>
        <w:rPr>
          <w:rFonts w:ascii="Helvetica" w:hAnsi="Helvetica" w:cs="Helvetica"/>
          <w:sz w:val="24"/>
          <w:szCs w:val="24"/>
        </w:rPr>
      </w:pPr>
    </w:p>
    <w:p w14:paraId="048D66EB" w14:textId="77777777" w:rsidR="00B25ABB" w:rsidRDefault="00B25ABB" w:rsidP="00625238">
      <w:pPr>
        <w:pStyle w:val="NoSpacing"/>
        <w:rPr>
          <w:rFonts w:ascii="Helvetica" w:hAnsi="Helvetica" w:cs="Helvetica"/>
          <w:sz w:val="24"/>
          <w:szCs w:val="24"/>
        </w:rPr>
      </w:pPr>
    </w:p>
    <w:p w14:paraId="28655CDC" w14:textId="77777777" w:rsidR="00B25ABB" w:rsidRDefault="00B25ABB" w:rsidP="00625238">
      <w:pPr>
        <w:pStyle w:val="NoSpacing"/>
        <w:rPr>
          <w:rFonts w:ascii="Helvetica" w:hAnsi="Helvetica" w:cs="Helvetica"/>
          <w:sz w:val="24"/>
          <w:szCs w:val="24"/>
        </w:rPr>
      </w:pPr>
    </w:p>
    <w:p w14:paraId="77D4D954" w14:textId="77777777" w:rsidR="00B25ABB" w:rsidRDefault="00B25ABB" w:rsidP="00625238">
      <w:pPr>
        <w:pStyle w:val="NoSpacing"/>
        <w:rPr>
          <w:rFonts w:ascii="Helvetica" w:hAnsi="Helvetica" w:cs="Helvetica"/>
          <w:sz w:val="24"/>
          <w:szCs w:val="24"/>
        </w:rPr>
      </w:pPr>
    </w:p>
    <w:p w14:paraId="6005AF48" w14:textId="77777777" w:rsidR="00B25ABB" w:rsidRDefault="00B25ABB" w:rsidP="00625238">
      <w:pPr>
        <w:pStyle w:val="NoSpacing"/>
        <w:rPr>
          <w:rFonts w:ascii="Helvetica" w:hAnsi="Helvetica" w:cs="Helvetica"/>
          <w:sz w:val="24"/>
          <w:szCs w:val="24"/>
        </w:rPr>
      </w:pPr>
    </w:p>
    <w:p w14:paraId="210893BF" w14:textId="77777777" w:rsidR="00B25ABB" w:rsidRDefault="00B25ABB" w:rsidP="00625238">
      <w:pPr>
        <w:pStyle w:val="NoSpacing"/>
        <w:rPr>
          <w:rFonts w:ascii="Helvetica" w:hAnsi="Helvetica" w:cs="Helvetica"/>
          <w:sz w:val="24"/>
          <w:szCs w:val="24"/>
        </w:rPr>
      </w:pPr>
    </w:p>
    <w:p w14:paraId="3B69F8DA" w14:textId="77777777" w:rsidR="00625238" w:rsidRDefault="00625238" w:rsidP="00625238">
      <w:pPr>
        <w:pStyle w:val="NoSpacing"/>
        <w:rPr>
          <w:rFonts w:ascii="Helvetica" w:hAnsi="Helvetica" w:cs="Helvetica"/>
          <w:sz w:val="24"/>
          <w:szCs w:val="24"/>
        </w:rPr>
      </w:pPr>
      <w:r w:rsidRPr="00D82866">
        <w:rPr>
          <w:rFonts w:ascii="Helvetica" w:hAnsi="Helvetica" w:cs="Helvetica"/>
          <w:noProof/>
          <w:sz w:val="24"/>
          <w:szCs w:val="24"/>
        </w:rPr>
        <w:drawing>
          <wp:inline distT="0" distB="0" distL="0" distR="0" wp14:anchorId="18596A98" wp14:editId="395B174B">
            <wp:extent cx="8243840" cy="2314937"/>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3" cstate="email">
                      <a:extLst>
                        <a:ext uri="{28A0092B-C50C-407E-A947-70E740481C1C}">
                          <a14:useLocalDpi xmlns:a14="http://schemas.microsoft.com/office/drawing/2010/main"/>
                        </a:ext>
                      </a:extLst>
                    </a:blip>
                    <a:stretch>
                      <a:fillRect/>
                    </a:stretch>
                  </pic:blipFill>
                  <pic:spPr>
                    <a:xfrm>
                      <a:off x="0" y="0"/>
                      <a:ext cx="8253574" cy="2317670"/>
                    </a:xfrm>
                    <a:prstGeom prst="rect">
                      <a:avLst/>
                    </a:prstGeom>
                  </pic:spPr>
                </pic:pic>
              </a:graphicData>
            </a:graphic>
          </wp:inline>
        </w:drawing>
      </w:r>
    </w:p>
    <w:p w14:paraId="7CC3173D" w14:textId="7B4D4CEA" w:rsidR="0054213C" w:rsidRDefault="0054213C" w:rsidP="00625238">
      <w:pPr>
        <w:pStyle w:val="NoSpacing"/>
        <w:rPr>
          <w:rFonts w:ascii="Helvetica" w:hAnsi="Helvetica" w:cs="Helvetica"/>
          <w:i/>
          <w:iCs/>
        </w:rPr>
      </w:pPr>
      <w:r w:rsidRPr="00A62712">
        <w:rPr>
          <w:rFonts w:ascii="Helvetica" w:hAnsi="Helvetica" w:cs="Helvetica"/>
          <w:i/>
          <w:iCs/>
        </w:rPr>
        <w:t xml:space="preserve">Page reviewed on </w:t>
      </w:r>
      <w:r w:rsidR="00051269">
        <w:rPr>
          <w:rFonts w:ascii="Helvetica" w:hAnsi="Helvetica" w:cs="Helvetica"/>
          <w:i/>
          <w:iCs/>
        </w:rPr>
        <w:t xml:space="preserve">8/8/ </w:t>
      </w:r>
      <w:r w:rsidR="00A62712" w:rsidRPr="00A62712">
        <w:rPr>
          <w:rFonts w:ascii="Helvetica" w:hAnsi="Helvetica" w:cs="Helvetica"/>
          <w:i/>
          <w:iCs/>
        </w:rPr>
        <w:t>2023</w:t>
      </w:r>
    </w:p>
    <w:p w14:paraId="551F9460" w14:textId="77777777" w:rsidR="00A62712" w:rsidRPr="00A62712" w:rsidRDefault="00A62712" w:rsidP="00625238">
      <w:pPr>
        <w:pStyle w:val="NoSpacing"/>
        <w:rPr>
          <w:rFonts w:ascii="Helvetica" w:hAnsi="Helvetica" w:cs="Helvetica"/>
          <w:i/>
          <w:iCs/>
        </w:rPr>
      </w:pPr>
    </w:p>
    <w:p w14:paraId="4EFDCFE9" w14:textId="23B75A88" w:rsidR="002A60BF" w:rsidRDefault="00C033C5" w:rsidP="00625238">
      <w:pPr>
        <w:pStyle w:val="NoSpacing"/>
        <w:rPr>
          <w:rStyle w:val="Hyperlink"/>
          <w:rFonts w:ascii="Helvetica" w:hAnsi="Helvetica" w:cs="Helvetica"/>
          <w:sz w:val="24"/>
          <w:szCs w:val="24"/>
        </w:rPr>
      </w:pPr>
      <w:hyperlink r:id="rId924" w:history="1">
        <w:r w:rsidR="00625238" w:rsidRPr="00FC4E69">
          <w:rPr>
            <w:rStyle w:val="Hyperlink"/>
            <w:rFonts w:ascii="Helvetica" w:hAnsi="Helvetica" w:cs="Helvetica"/>
            <w:sz w:val="24"/>
            <w:szCs w:val="24"/>
          </w:rPr>
          <w:t>https://www.va.go</w:t>
        </w:r>
        <w:r w:rsidR="00625238" w:rsidRPr="00FC4E69">
          <w:rPr>
            <w:rStyle w:val="Hyperlink"/>
            <w:rFonts w:ascii="Helvetica" w:hAnsi="Helvetica" w:cs="Helvetica"/>
            <w:sz w:val="24"/>
            <w:szCs w:val="24"/>
          </w:rPr>
          <w:t>v</w:t>
        </w:r>
        <w:r w:rsidR="00625238" w:rsidRPr="00FC4E69">
          <w:rPr>
            <w:rStyle w:val="Hyperlink"/>
            <w:rFonts w:ascii="Helvetica" w:hAnsi="Helvetica" w:cs="Helvetica"/>
            <w:sz w:val="24"/>
            <w:szCs w:val="24"/>
          </w:rPr>
          <w:t>/</w:t>
        </w:r>
        <w:r w:rsidR="00625238" w:rsidRPr="00FC4E69">
          <w:rPr>
            <w:rStyle w:val="Hyperlink"/>
            <w:rFonts w:ascii="Helvetica" w:hAnsi="Helvetica" w:cs="Helvetica"/>
            <w:sz w:val="24"/>
            <w:szCs w:val="24"/>
          </w:rPr>
          <w:t>homeless/gpd.asp</w:t>
        </w:r>
      </w:hyperlink>
    </w:p>
    <w:p w14:paraId="4C18CCBA" w14:textId="6E72D3AF" w:rsidR="002A60BF" w:rsidRDefault="002A60BF" w:rsidP="00625238">
      <w:pPr>
        <w:pStyle w:val="NoSpacing"/>
        <w:rPr>
          <w:rStyle w:val="Hyperlink"/>
          <w:rFonts w:ascii="Helvetica" w:hAnsi="Helvetica" w:cs="Helvetica"/>
          <w:sz w:val="24"/>
          <w:szCs w:val="24"/>
        </w:rPr>
      </w:pPr>
    </w:p>
    <w:p w14:paraId="462FD1CA" w14:textId="53E91209" w:rsidR="002A60BF" w:rsidRDefault="002A60BF" w:rsidP="00625238">
      <w:pPr>
        <w:pStyle w:val="NoSpacing"/>
        <w:rPr>
          <w:rStyle w:val="Hyperlink"/>
          <w:rFonts w:ascii="Helvetica" w:hAnsi="Helvetica" w:cs="Helvetica"/>
          <w:sz w:val="24"/>
          <w:szCs w:val="24"/>
        </w:rPr>
      </w:pPr>
      <w:r w:rsidRPr="002A60BF">
        <w:rPr>
          <w:rStyle w:val="Hyperlink"/>
          <w:rFonts w:ascii="Helvetica" w:hAnsi="Helvetica" w:cs="Helvetica"/>
          <w:noProof/>
          <w:sz w:val="24"/>
          <w:szCs w:val="24"/>
        </w:rPr>
        <w:drawing>
          <wp:inline distT="0" distB="0" distL="0" distR="0" wp14:anchorId="5389A4C7" wp14:editId="1B648817">
            <wp:extent cx="7449513" cy="4414982"/>
            <wp:effectExtent l="0" t="0" r="5715" b="5080"/>
            <wp:docPr id="75" name="Picture 75"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Picture 75" descr="Graphical user interface, website&#10;&#10;Description automatically generated"/>
                    <pic:cNvPicPr/>
                  </pic:nvPicPr>
                  <pic:blipFill>
                    <a:blip r:embed="rId925" cstate="email">
                      <a:extLst>
                        <a:ext uri="{28A0092B-C50C-407E-A947-70E740481C1C}">
                          <a14:useLocalDpi xmlns:a14="http://schemas.microsoft.com/office/drawing/2010/main"/>
                        </a:ext>
                      </a:extLst>
                    </a:blip>
                    <a:stretch>
                      <a:fillRect/>
                    </a:stretch>
                  </pic:blipFill>
                  <pic:spPr>
                    <a:xfrm>
                      <a:off x="0" y="0"/>
                      <a:ext cx="7454624" cy="4418011"/>
                    </a:xfrm>
                    <a:prstGeom prst="rect">
                      <a:avLst/>
                    </a:prstGeom>
                  </pic:spPr>
                </pic:pic>
              </a:graphicData>
            </a:graphic>
          </wp:inline>
        </w:drawing>
      </w:r>
    </w:p>
    <w:p w14:paraId="2F65B7CA" w14:textId="6E68B51B" w:rsidR="002A60BF" w:rsidRDefault="002A60BF" w:rsidP="00625238">
      <w:pPr>
        <w:pStyle w:val="NoSpacing"/>
        <w:rPr>
          <w:rStyle w:val="Hyperlink"/>
          <w:rFonts w:ascii="Helvetica" w:hAnsi="Helvetica" w:cs="Helvetica"/>
          <w:sz w:val="24"/>
          <w:szCs w:val="24"/>
        </w:rPr>
      </w:pPr>
      <w:r w:rsidRPr="002A60BF">
        <w:rPr>
          <w:rStyle w:val="Hyperlink"/>
          <w:rFonts w:ascii="Helvetica" w:hAnsi="Helvetica" w:cs="Helvetica"/>
          <w:noProof/>
          <w:sz w:val="24"/>
          <w:szCs w:val="24"/>
        </w:rPr>
        <w:lastRenderedPageBreak/>
        <w:drawing>
          <wp:inline distT="0" distB="0" distL="0" distR="0" wp14:anchorId="306905AC" wp14:editId="7FFBA96C">
            <wp:extent cx="7933144" cy="4257964"/>
            <wp:effectExtent l="0" t="0" r="4445" b="0"/>
            <wp:docPr id="76" name="Picture 7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Graphical user interface, application&#10;&#10;Description automatically generated"/>
                    <pic:cNvPicPr/>
                  </pic:nvPicPr>
                  <pic:blipFill>
                    <a:blip r:embed="rId926" cstate="email">
                      <a:extLst>
                        <a:ext uri="{28A0092B-C50C-407E-A947-70E740481C1C}">
                          <a14:useLocalDpi xmlns:a14="http://schemas.microsoft.com/office/drawing/2010/main"/>
                        </a:ext>
                      </a:extLst>
                    </a:blip>
                    <a:stretch>
                      <a:fillRect/>
                    </a:stretch>
                  </pic:blipFill>
                  <pic:spPr>
                    <a:xfrm>
                      <a:off x="0" y="0"/>
                      <a:ext cx="7936822" cy="4259938"/>
                    </a:xfrm>
                    <a:prstGeom prst="rect">
                      <a:avLst/>
                    </a:prstGeom>
                  </pic:spPr>
                </pic:pic>
              </a:graphicData>
            </a:graphic>
          </wp:inline>
        </w:drawing>
      </w:r>
    </w:p>
    <w:p w14:paraId="41F8BF60" w14:textId="63B72FF4" w:rsidR="002A60BF" w:rsidRDefault="002A60BF" w:rsidP="00625238">
      <w:pPr>
        <w:pStyle w:val="NoSpacing"/>
        <w:rPr>
          <w:rStyle w:val="Hyperlink"/>
          <w:rFonts w:ascii="Helvetica" w:hAnsi="Helvetica" w:cs="Helvetica"/>
          <w:sz w:val="24"/>
          <w:szCs w:val="24"/>
        </w:rPr>
      </w:pPr>
      <w:r w:rsidRPr="002A60BF">
        <w:rPr>
          <w:rStyle w:val="Hyperlink"/>
          <w:rFonts w:ascii="Helvetica" w:hAnsi="Helvetica" w:cs="Helvetica"/>
          <w:noProof/>
          <w:sz w:val="24"/>
          <w:szCs w:val="24"/>
        </w:rPr>
        <w:drawing>
          <wp:inline distT="0" distB="0" distL="0" distR="0" wp14:anchorId="2D6C232E" wp14:editId="449A25A9">
            <wp:extent cx="6915150" cy="4146550"/>
            <wp:effectExtent l="0" t="0" r="6350" b="6350"/>
            <wp:docPr id="81" name="Picture 81"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Picture 81" descr="Graphical user interface, website&#10;&#10;Description automatically generated"/>
                    <pic:cNvPicPr/>
                  </pic:nvPicPr>
                  <pic:blipFill>
                    <a:blip r:embed="rId927" cstate="email">
                      <a:extLst>
                        <a:ext uri="{28A0092B-C50C-407E-A947-70E740481C1C}">
                          <a14:useLocalDpi xmlns:a14="http://schemas.microsoft.com/office/drawing/2010/main"/>
                        </a:ext>
                      </a:extLst>
                    </a:blip>
                    <a:stretch>
                      <a:fillRect/>
                    </a:stretch>
                  </pic:blipFill>
                  <pic:spPr>
                    <a:xfrm>
                      <a:off x="0" y="0"/>
                      <a:ext cx="6915150" cy="4146550"/>
                    </a:xfrm>
                    <a:prstGeom prst="rect">
                      <a:avLst/>
                    </a:prstGeom>
                  </pic:spPr>
                </pic:pic>
              </a:graphicData>
            </a:graphic>
          </wp:inline>
        </w:drawing>
      </w:r>
    </w:p>
    <w:p w14:paraId="05B79FCD" w14:textId="707A2E1F" w:rsidR="004D7640" w:rsidRDefault="004D7640" w:rsidP="00625238">
      <w:pPr>
        <w:pStyle w:val="NoSpacing"/>
        <w:rPr>
          <w:rStyle w:val="Hyperlink"/>
          <w:rFonts w:ascii="Helvetica" w:hAnsi="Helvetica" w:cs="Helvetica"/>
          <w:sz w:val="24"/>
          <w:szCs w:val="24"/>
        </w:rPr>
      </w:pPr>
    </w:p>
    <w:p w14:paraId="1A485360" w14:textId="77777777" w:rsidR="004D7640" w:rsidRDefault="004D7640" w:rsidP="00625238">
      <w:pPr>
        <w:pStyle w:val="NoSpacing"/>
        <w:rPr>
          <w:rStyle w:val="Hyperlink"/>
          <w:rFonts w:ascii="Helvetica" w:hAnsi="Helvetica" w:cs="Helvetica"/>
          <w:sz w:val="24"/>
          <w:szCs w:val="24"/>
        </w:rPr>
      </w:pPr>
    </w:p>
    <w:p w14:paraId="6D8640DE" w14:textId="1E59A048" w:rsidR="002A60BF" w:rsidRDefault="00051269" w:rsidP="00625238">
      <w:pPr>
        <w:pStyle w:val="NoSpacing"/>
        <w:rPr>
          <w:rStyle w:val="Hyperlink"/>
          <w:rFonts w:ascii="Helvetica" w:hAnsi="Helvetica" w:cs="Helvetica"/>
          <w:sz w:val="24"/>
          <w:szCs w:val="24"/>
        </w:rPr>
      </w:pPr>
      <w:hyperlink r:id="rId928" w:history="1">
        <w:r w:rsidR="002A60BF" w:rsidRPr="00051269">
          <w:rPr>
            <w:rStyle w:val="Hyperlink"/>
            <w:rFonts w:ascii="Helvetica" w:hAnsi="Helvetica" w:cs="Helvetica"/>
            <w:sz w:val="24"/>
            <w:szCs w:val="24"/>
          </w:rPr>
          <w:t>https://www.v</w:t>
        </w:r>
        <w:r w:rsidR="002A60BF" w:rsidRPr="00051269">
          <w:rPr>
            <w:rStyle w:val="Hyperlink"/>
            <w:rFonts w:ascii="Helvetica" w:hAnsi="Helvetica" w:cs="Helvetica"/>
            <w:sz w:val="24"/>
            <w:szCs w:val="24"/>
          </w:rPr>
          <w:t>a</w:t>
        </w:r>
        <w:r w:rsidR="002A60BF" w:rsidRPr="00051269">
          <w:rPr>
            <w:rStyle w:val="Hyperlink"/>
            <w:rFonts w:ascii="Helvetica" w:hAnsi="Helvetica" w:cs="Helvetica"/>
            <w:sz w:val="24"/>
            <w:szCs w:val="24"/>
          </w:rPr>
          <w:t>.gov/</w:t>
        </w:r>
        <w:r w:rsidR="002A60BF" w:rsidRPr="00051269">
          <w:rPr>
            <w:rStyle w:val="Hyperlink"/>
            <w:rFonts w:ascii="Helvetica" w:hAnsi="Helvetica" w:cs="Helvetica"/>
            <w:sz w:val="24"/>
            <w:szCs w:val="24"/>
          </w:rPr>
          <w:t>p</w:t>
        </w:r>
        <w:r w:rsidR="002A60BF" w:rsidRPr="00051269">
          <w:rPr>
            <w:rStyle w:val="Hyperlink"/>
            <w:rFonts w:ascii="Helvetica" w:hAnsi="Helvetica" w:cs="Helvetica"/>
            <w:sz w:val="24"/>
            <w:szCs w:val="24"/>
          </w:rPr>
          <w:t>acific-islands-health-care/</w:t>
        </w:r>
      </w:hyperlink>
    </w:p>
    <w:p w14:paraId="27BDC724" w14:textId="7A1E0A83" w:rsidR="00625238" w:rsidRPr="00CD687B" w:rsidRDefault="00625238" w:rsidP="00625238">
      <w:pPr>
        <w:pStyle w:val="NoSpacing"/>
        <w:rPr>
          <w:rFonts w:ascii="Helvetica" w:hAnsi="Helvetica" w:cs="Helvetica"/>
          <w:sz w:val="24"/>
          <w:szCs w:val="24"/>
        </w:rPr>
      </w:pPr>
      <w:r>
        <w:rPr>
          <w:rFonts w:ascii="Helvetica" w:hAnsi="Helvetica"/>
        </w:rPr>
        <w:br w:type="page"/>
      </w:r>
    </w:p>
    <w:p w14:paraId="51D93D92" w14:textId="77777777" w:rsidR="00051269" w:rsidRDefault="00051269" w:rsidP="00625238">
      <w:pPr>
        <w:rPr>
          <w:rFonts w:ascii="Helvetica" w:hAnsi="Helvetica"/>
          <w:b/>
        </w:rPr>
      </w:pPr>
      <w:bookmarkStart w:id="1091" w:name="GrantsGov"/>
      <w:bookmarkEnd w:id="1091"/>
    </w:p>
    <w:p w14:paraId="47B9F822" w14:textId="77777777" w:rsidR="00051269" w:rsidRDefault="00051269" w:rsidP="00625238">
      <w:pPr>
        <w:rPr>
          <w:rFonts w:ascii="Helvetica" w:hAnsi="Helvetica"/>
          <w:b/>
        </w:rPr>
      </w:pPr>
    </w:p>
    <w:p w14:paraId="404783F9" w14:textId="77777777" w:rsidR="00051269" w:rsidRDefault="00051269" w:rsidP="00625238">
      <w:pPr>
        <w:rPr>
          <w:rFonts w:ascii="Helvetica" w:hAnsi="Helvetica"/>
          <w:b/>
        </w:rPr>
      </w:pPr>
    </w:p>
    <w:p w14:paraId="6E05E251" w14:textId="1176242E" w:rsidR="00051269" w:rsidRDefault="00947C53" w:rsidP="00625238">
      <w:pPr>
        <w:rPr>
          <w:rFonts w:ascii="Helvetica" w:hAnsi="Helvetica"/>
          <w:b/>
        </w:rPr>
      </w:pPr>
      <w:r>
        <w:rPr>
          <w:rFonts w:ascii="Helvetica" w:hAnsi="Helvetica"/>
          <w:b/>
        </w:rPr>
        <w:t>Grants General Tips and Information</w:t>
      </w:r>
    </w:p>
    <w:p w14:paraId="626739EA" w14:textId="77777777" w:rsidR="00051269" w:rsidRDefault="00051269" w:rsidP="00625238">
      <w:pPr>
        <w:rPr>
          <w:rFonts w:ascii="Helvetica" w:hAnsi="Helvetica"/>
          <w:b/>
        </w:rPr>
      </w:pPr>
    </w:p>
    <w:p w14:paraId="18804D5A" w14:textId="77777777" w:rsidR="00051269" w:rsidRDefault="00051269" w:rsidP="00625238">
      <w:pPr>
        <w:rPr>
          <w:rFonts w:ascii="Helvetica" w:hAnsi="Helvetica"/>
          <w:b/>
        </w:rPr>
      </w:pPr>
    </w:p>
    <w:p w14:paraId="6769CF5C" w14:textId="77777777" w:rsidR="00051269" w:rsidRDefault="00051269" w:rsidP="00625238">
      <w:pPr>
        <w:rPr>
          <w:rFonts w:ascii="Helvetica" w:hAnsi="Helvetica"/>
          <w:b/>
        </w:rPr>
      </w:pPr>
      <w:r w:rsidRPr="00051269">
        <w:rPr>
          <w:rFonts w:ascii="Helvetica" w:hAnsi="Helvetica"/>
          <w:b/>
        </w:rPr>
        <w:drawing>
          <wp:inline distT="0" distB="0" distL="0" distR="0" wp14:anchorId="047F846C" wp14:editId="6D6F8746">
            <wp:extent cx="6915150" cy="3134360"/>
            <wp:effectExtent l="0" t="0" r="6350" b="2540"/>
            <wp:docPr id="52897130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8971304" name="Picture 1" descr="A screenshot of a computer&#10;&#10;Description automatically generated"/>
                    <pic:cNvPicPr/>
                  </pic:nvPicPr>
                  <pic:blipFill>
                    <a:blip r:embed="rId929" cstate="screen">
                      <a:extLst>
                        <a:ext uri="{28A0092B-C50C-407E-A947-70E740481C1C}">
                          <a14:useLocalDpi xmlns:a14="http://schemas.microsoft.com/office/drawing/2010/main"/>
                        </a:ext>
                      </a:extLst>
                    </a:blip>
                    <a:stretch>
                      <a:fillRect/>
                    </a:stretch>
                  </pic:blipFill>
                  <pic:spPr>
                    <a:xfrm>
                      <a:off x="0" y="0"/>
                      <a:ext cx="6915150" cy="3134360"/>
                    </a:xfrm>
                    <a:prstGeom prst="rect">
                      <a:avLst/>
                    </a:prstGeom>
                  </pic:spPr>
                </pic:pic>
              </a:graphicData>
            </a:graphic>
          </wp:inline>
        </w:drawing>
      </w:r>
    </w:p>
    <w:p w14:paraId="299D3159" w14:textId="77777777" w:rsidR="00051269" w:rsidRDefault="00051269" w:rsidP="00625238">
      <w:pPr>
        <w:rPr>
          <w:rFonts w:ascii="Helvetica" w:hAnsi="Helvetica"/>
          <w:b/>
        </w:rPr>
      </w:pPr>
    </w:p>
    <w:p w14:paraId="6B3C38B8" w14:textId="77777777" w:rsidR="00625238" w:rsidRPr="0011481D" w:rsidRDefault="00625238" w:rsidP="00625238">
      <w:pPr>
        <w:rPr>
          <w:rFonts w:ascii="Helvetica" w:hAnsi="Helvetica"/>
          <w:b/>
        </w:rPr>
      </w:pPr>
    </w:p>
    <w:p w14:paraId="0058D579" w14:textId="77777777" w:rsidR="00625238" w:rsidRPr="0011481D" w:rsidRDefault="00625238" w:rsidP="00625238">
      <w:pPr>
        <w:rPr>
          <w:rFonts w:ascii="Helvetica" w:hAnsi="Helvetica"/>
        </w:rPr>
      </w:pPr>
      <w:r w:rsidRPr="0011481D">
        <w:rPr>
          <w:rFonts w:ascii="Helvetica" w:hAnsi="Helvetica"/>
        </w:rPr>
        <w:t>Provides a Grants Learning Center as a gateway to the federal grants world.   Bookmark the following link and participate at blog.grants.gov  or on twitter @grantsdotgov</w:t>
      </w:r>
    </w:p>
    <w:p w14:paraId="6B02225A" w14:textId="77777777" w:rsidR="00625238" w:rsidRPr="0011481D" w:rsidRDefault="00625238" w:rsidP="00625238">
      <w:pPr>
        <w:rPr>
          <w:rFonts w:ascii="Helvetica" w:hAnsi="Helvetica"/>
        </w:rPr>
      </w:pPr>
    </w:p>
    <w:p w14:paraId="4BECB4A8" w14:textId="77777777" w:rsidR="00625238" w:rsidRPr="0011481D" w:rsidRDefault="00625238" w:rsidP="00625238">
      <w:pPr>
        <w:rPr>
          <w:rFonts w:ascii="Helvetica" w:hAnsi="Helvetica"/>
        </w:rPr>
      </w:pPr>
      <w:r w:rsidRPr="0011481D">
        <w:rPr>
          <w:rFonts w:ascii="Helvetica" w:hAnsi="Helvetica"/>
        </w:rPr>
        <w:t xml:space="preserve">Topics include: Grants 101, Grant Policies, Grant Eligibility, Grant Terms, Grant Agencies , Grant Systems, Grant Programs, Grant Careers, Grant Reporting, Grant Fraud and Grant Events </w:t>
      </w:r>
    </w:p>
    <w:p w14:paraId="52DB70B7" w14:textId="77777777" w:rsidR="00625238" w:rsidRPr="0011481D" w:rsidRDefault="00625238" w:rsidP="00625238">
      <w:pPr>
        <w:rPr>
          <w:rFonts w:ascii="Helvetica" w:hAnsi="Helvetica"/>
        </w:rPr>
      </w:pPr>
    </w:p>
    <w:p w14:paraId="477FF499" w14:textId="77777777" w:rsidR="00625238" w:rsidRDefault="00C033C5" w:rsidP="00625238">
      <w:pPr>
        <w:pStyle w:val="Heading3"/>
        <w:spacing w:before="2" w:after="2"/>
        <w:rPr>
          <w:rStyle w:val="Hyperlink"/>
          <w:rFonts w:ascii="Helvetica" w:hAnsi="Helvetica"/>
          <w:sz w:val="24"/>
          <w:szCs w:val="24"/>
        </w:rPr>
      </w:pPr>
      <w:hyperlink r:id="rId930" w:history="1">
        <w:r w:rsidR="00625238" w:rsidRPr="0011481D">
          <w:rPr>
            <w:rStyle w:val="Hyperlink"/>
            <w:rFonts w:ascii="Helvetica" w:hAnsi="Helvetica"/>
            <w:sz w:val="24"/>
            <w:szCs w:val="24"/>
          </w:rPr>
          <w:t>https://www.grants.</w:t>
        </w:r>
        <w:r w:rsidR="00625238" w:rsidRPr="0011481D">
          <w:rPr>
            <w:rStyle w:val="Hyperlink"/>
            <w:rFonts w:ascii="Helvetica" w:hAnsi="Helvetica"/>
            <w:sz w:val="24"/>
            <w:szCs w:val="24"/>
          </w:rPr>
          <w:t>g</w:t>
        </w:r>
        <w:r w:rsidR="00625238" w:rsidRPr="0011481D">
          <w:rPr>
            <w:rStyle w:val="Hyperlink"/>
            <w:rFonts w:ascii="Helvetica" w:hAnsi="Helvetica"/>
            <w:sz w:val="24"/>
            <w:szCs w:val="24"/>
          </w:rPr>
          <w:t>ov/web/grants/learn-grants.html</w:t>
        </w:r>
      </w:hyperlink>
    </w:p>
    <w:p w14:paraId="12D75C70" w14:textId="77777777" w:rsidR="00625238" w:rsidRDefault="00625238" w:rsidP="00625238"/>
    <w:p w14:paraId="6B01F9C5" w14:textId="0E7AF528" w:rsidR="00625238" w:rsidRDefault="00625238" w:rsidP="00625238">
      <w:pPr>
        <w:rPr>
          <w:rFonts w:ascii="Helvetica" w:hAnsi="Helvetica"/>
        </w:rPr>
      </w:pPr>
      <w:r>
        <w:rPr>
          <w:rFonts w:ascii="Helvetica" w:hAnsi="Helvetica"/>
        </w:rPr>
        <w:t>Grants.gov maintains a blog.  This reprinted article provides some helpful tips:</w:t>
      </w:r>
    </w:p>
    <w:p w14:paraId="45D7E68A" w14:textId="77777777" w:rsidR="00625238" w:rsidRDefault="00625238" w:rsidP="00625238">
      <w:pPr>
        <w:rPr>
          <w:rFonts w:ascii="Helvetica" w:hAnsi="Helvetica"/>
        </w:rPr>
      </w:pPr>
    </w:p>
    <w:p w14:paraId="06B40C3C" w14:textId="77777777" w:rsidR="00625238" w:rsidRPr="000F3B2A" w:rsidRDefault="00625238" w:rsidP="00625238">
      <w:pPr>
        <w:rPr>
          <w:rFonts w:ascii="Helvetica" w:hAnsi="Helvetica"/>
        </w:rPr>
      </w:pPr>
      <w:r w:rsidRPr="000F3B2A">
        <w:rPr>
          <w:rFonts w:ascii="Helvetica" w:hAnsi="Helvetica"/>
        </w:rPr>
        <w:t>Grant Writing: 3 Tips for Crafting Need Statements in Federal Grant Proposals</w:t>
      </w:r>
    </w:p>
    <w:p w14:paraId="444613F1" w14:textId="483811A2" w:rsidR="00625238" w:rsidRPr="000F3B2A" w:rsidRDefault="00051269" w:rsidP="00625238">
      <w:pPr>
        <w:rPr>
          <w:rFonts w:ascii="Helvetica" w:hAnsi="Helvetica"/>
        </w:rPr>
      </w:pPr>
      <w:r>
        <w:rPr>
          <w:rFonts w:ascii="Helvetica" w:hAnsi="Helvetica"/>
        </w:rPr>
        <w:t xml:space="preserve">Originally </w:t>
      </w:r>
      <w:r w:rsidR="00625238" w:rsidRPr="000F3B2A">
        <w:rPr>
          <w:rFonts w:ascii="Helvetica" w:hAnsi="Helvetica"/>
        </w:rPr>
        <w:t>Posted on </w:t>
      </w:r>
      <w:hyperlink r:id="rId931" w:history="1">
        <w:r w:rsidR="00625238" w:rsidRPr="000F3B2A">
          <w:rPr>
            <w:rStyle w:val="Hyperlink"/>
            <w:rFonts w:ascii="Helvetica" w:hAnsi="Helvetica"/>
          </w:rPr>
          <w:t>March 27, 2019 by </w:t>
        </w:r>
      </w:hyperlink>
      <w:hyperlink r:id="rId932" w:history="1">
        <w:r w:rsidR="00625238" w:rsidRPr="000F3B2A">
          <w:rPr>
            <w:rStyle w:val="Hyperlink"/>
            <w:rFonts w:ascii="Helvetica" w:hAnsi="Helvetica"/>
          </w:rPr>
          <w:t>Grants.gov</w:t>
        </w:r>
      </w:hyperlink>
    </w:p>
    <w:p w14:paraId="4F77DC97" w14:textId="77777777" w:rsidR="00625238" w:rsidRPr="000F3B2A" w:rsidRDefault="00625238" w:rsidP="00625238">
      <w:pPr>
        <w:rPr>
          <w:rFonts w:ascii="Helvetica" w:hAnsi="Helvetica"/>
        </w:rPr>
      </w:pPr>
      <w:r w:rsidRPr="000F3B2A">
        <w:rPr>
          <w:rFonts w:ascii="Helvetica" w:hAnsi="Helvetica"/>
        </w:rPr>
        <w:t>In this space, we have previously shared tips about the pre-writing phase of completing a federal grant application – for example, the importance of </w:t>
      </w:r>
      <w:hyperlink r:id="rId933" w:tgtFrame="_blank" w:history="1">
        <w:r w:rsidRPr="000F3B2A">
          <w:rPr>
            <w:rStyle w:val="Hyperlink"/>
            <w:rFonts w:ascii="Helvetica" w:hAnsi="Helvetica"/>
          </w:rPr>
          <w:t>reading (and re-reading)</w:t>
        </w:r>
      </w:hyperlink>
      <w:r w:rsidRPr="000F3B2A">
        <w:rPr>
          <w:rFonts w:ascii="Helvetica" w:hAnsi="Helvetica"/>
        </w:rPr>
        <w:t> the grant announcement, and the importance of understanding </w:t>
      </w:r>
      <w:hyperlink r:id="rId934" w:tgtFrame="_blank" w:history="1">
        <w:r w:rsidRPr="000F3B2A">
          <w:rPr>
            <w:rStyle w:val="Hyperlink"/>
            <w:rFonts w:ascii="Helvetica" w:hAnsi="Helvetica"/>
          </w:rPr>
          <w:t>the criteria by which your application will be evaluated</w:t>
        </w:r>
      </w:hyperlink>
      <w:r w:rsidRPr="000F3B2A">
        <w:rPr>
          <w:rFonts w:ascii="Helvetica" w:hAnsi="Helvetica"/>
        </w:rPr>
        <w:t>.</w:t>
      </w:r>
    </w:p>
    <w:p w14:paraId="4456771B" w14:textId="28325E9F" w:rsidR="00625238" w:rsidRPr="000F3B2A" w:rsidRDefault="00625238" w:rsidP="00625238">
      <w:pPr>
        <w:rPr>
          <w:rFonts w:ascii="Helvetica" w:hAnsi="Helvetica"/>
        </w:rPr>
      </w:pPr>
      <w:r w:rsidRPr="000F3B2A">
        <w:rPr>
          <w:rFonts w:ascii="Helvetica" w:hAnsi="Helvetica"/>
        </w:rPr>
        <w:t>In this post, we dip our toes into the grant writing process itself and share some tips about crafting a need statement. These tips are adapted from the U.S. Department of Health and Human Services </w:t>
      </w:r>
      <w:hyperlink r:id="rId935" w:tgtFrame="_blank" w:history="1">
        <w:r w:rsidRPr="000F3B2A">
          <w:rPr>
            <w:rStyle w:val="Hyperlink"/>
            <w:rFonts w:ascii="Helvetica" w:hAnsi="Helvetica"/>
          </w:rPr>
          <w:t xml:space="preserve">Health Resources &amp; Services </w:t>
        </w:r>
        <w:r w:rsidR="00B60A23">
          <w:rPr>
            <w:rStyle w:val="Hyperlink"/>
            <w:rFonts w:ascii="Helvetica" w:hAnsi="Helvetica"/>
          </w:rPr>
          <w:t>Administration</w:t>
        </w:r>
      </w:hyperlink>
      <w:r w:rsidRPr="000F3B2A">
        <w:rPr>
          <w:rFonts w:ascii="Helvetica" w:hAnsi="Helvetica"/>
        </w:rPr>
        <w:t>’s grant writing guide, titled “</w:t>
      </w:r>
      <w:hyperlink r:id="rId936" w:tgtFrame="_blank" w:history="1">
        <w:r w:rsidRPr="000F3B2A">
          <w:rPr>
            <w:rStyle w:val="Hyperlink"/>
            <w:rFonts w:ascii="Helvetica" w:hAnsi="Helvetica"/>
          </w:rPr>
          <w:t>Tips for Writing and Submitting Good Grant Proposals</w:t>
        </w:r>
      </w:hyperlink>
      <w:r w:rsidRPr="000F3B2A">
        <w:rPr>
          <w:rFonts w:ascii="Helvetica" w:hAnsi="Helvetica"/>
        </w:rPr>
        <w:t>”. Along with each tip, we also include an excerpt from an award-winning federal grant proposal that </w:t>
      </w:r>
      <w:hyperlink r:id="rId937" w:tgtFrame="_blank" w:history="1">
        <w:r w:rsidRPr="000F3B2A">
          <w:rPr>
            <w:rStyle w:val="Hyperlink"/>
            <w:rFonts w:ascii="Helvetica" w:hAnsi="Helvetica"/>
          </w:rPr>
          <w:t>can be viewed in full on the website of the Institute of Museum and Library Services</w:t>
        </w:r>
      </w:hyperlink>
      <w:r w:rsidRPr="000F3B2A">
        <w:rPr>
          <w:rFonts w:ascii="Helvetica" w:hAnsi="Helvetica"/>
        </w:rPr>
        <w:t>. (IMLS has an </w:t>
      </w:r>
      <w:hyperlink r:id="rId938" w:tgtFrame="_blank" w:history="1">
        <w:r w:rsidRPr="000F3B2A">
          <w:rPr>
            <w:rStyle w:val="Hyperlink"/>
            <w:rFonts w:ascii="Helvetica" w:hAnsi="Helvetica"/>
          </w:rPr>
          <w:t>excellent collection of proposals</w:t>
        </w:r>
      </w:hyperlink>
      <w:r w:rsidRPr="000F3B2A">
        <w:rPr>
          <w:rFonts w:ascii="Helvetica" w:hAnsi="Helvetica"/>
        </w:rPr>
        <w:t> that are worthy of review – especially for new federal grant applicants.)</w:t>
      </w:r>
    </w:p>
    <w:p w14:paraId="44241003" w14:textId="77777777" w:rsidR="00625238" w:rsidRDefault="00625238" w:rsidP="00625238">
      <w:pPr>
        <w:rPr>
          <w:rFonts w:ascii="Helvetica" w:hAnsi="Helvetica"/>
        </w:rPr>
      </w:pPr>
    </w:p>
    <w:p w14:paraId="36872EB0" w14:textId="77777777" w:rsidR="00625238" w:rsidRDefault="00C033C5" w:rsidP="00625238">
      <w:pPr>
        <w:rPr>
          <w:rFonts w:ascii="Helvetica" w:hAnsi="Helvetica"/>
        </w:rPr>
      </w:pPr>
      <w:hyperlink r:id="rId939" w:history="1">
        <w:r w:rsidR="00625238" w:rsidRPr="009D5341">
          <w:rPr>
            <w:rStyle w:val="Hyperlink"/>
            <w:rFonts w:ascii="Helvetica" w:hAnsi="Helvetica"/>
          </w:rPr>
          <w:t>https</w:t>
        </w:r>
        <w:r w:rsidR="00625238" w:rsidRPr="009D5341">
          <w:rPr>
            <w:rStyle w:val="Hyperlink"/>
            <w:rFonts w:ascii="Helvetica" w:hAnsi="Helvetica"/>
          </w:rPr>
          <w:t>:</w:t>
        </w:r>
        <w:r w:rsidR="00625238" w:rsidRPr="009D5341">
          <w:rPr>
            <w:rStyle w:val="Hyperlink"/>
            <w:rFonts w:ascii="Helvetica" w:hAnsi="Helvetica"/>
          </w:rPr>
          <w:t>//grantsgovprod.wordpress.com/2019/03/27/3-tips-for-crafting-need-statements-in-federal-grant-proposals/?utm_source=newsletter&amp;utm_medium=email&amp;utm_campaign=noprofile&amp;utm_content=june2020</w:t>
        </w:r>
      </w:hyperlink>
    </w:p>
    <w:p w14:paraId="7B16E97B" w14:textId="77777777" w:rsidR="00625238" w:rsidRPr="000F3B2A" w:rsidRDefault="00625238" w:rsidP="00625238">
      <w:pPr>
        <w:rPr>
          <w:rFonts w:ascii="Helvetica" w:hAnsi="Helvetica"/>
        </w:rPr>
      </w:pPr>
    </w:p>
    <w:p w14:paraId="390801D4" w14:textId="77777777" w:rsidR="00625238" w:rsidRPr="0011481D" w:rsidRDefault="00625238" w:rsidP="00625238">
      <w:pPr>
        <w:pBdr>
          <w:bottom w:val="single" w:sz="6" w:space="1" w:color="auto"/>
        </w:pBdr>
        <w:rPr>
          <w:rFonts w:ascii="Helvetica" w:hAnsi="Helvetica"/>
        </w:rPr>
      </w:pPr>
    </w:p>
    <w:p w14:paraId="033AFC75" w14:textId="77777777" w:rsidR="00625238" w:rsidRPr="0011481D" w:rsidRDefault="00625238" w:rsidP="00625238">
      <w:pPr>
        <w:rPr>
          <w:rFonts w:ascii="Helvetica" w:hAnsi="Helvetica"/>
          <w:b/>
        </w:rPr>
      </w:pPr>
    </w:p>
    <w:p w14:paraId="08F3D133" w14:textId="77777777" w:rsidR="00625238" w:rsidRPr="0011481D" w:rsidRDefault="00625238" w:rsidP="00625238">
      <w:pPr>
        <w:rPr>
          <w:rFonts w:ascii="Helvetica" w:hAnsi="Helvetica"/>
          <w:b/>
        </w:rPr>
      </w:pPr>
      <w:r w:rsidRPr="0011481D">
        <w:rPr>
          <w:rFonts w:ascii="Helvetica" w:hAnsi="Helvetica"/>
          <w:b/>
        </w:rPr>
        <w:t>Grant Writing Resources</w:t>
      </w:r>
    </w:p>
    <w:p w14:paraId="6EFAD77E" w14:textId="77777777" w:rsidR="00625238" w:rsidRPr="0011481D" w:rsidRDefault="00625238" w:rsidP="00625238">
      <w:pPr>
        <w:widowControl w:val="0"/>
        <w:autoSpaceDE w:val="0"/>
        <w:autoSpaceDN w:val="0"/>
        <w:adjustRightInd w:val="0"/>
        <w:rPr>
          <w:rFonts w:ascii="Helvetica" w:hAnsi="Helvetica" w:cs="Arial"/>
        </w:rPr>
      </w:pPr>
    </w:p>
    <w:p w14:paraId="2829E0C2" w14:textId="25987EF6" w:rsidR="00625238" w:rsidRDefault="00625238" w:rsidP="00625238">
      <w:pPr>
        <w:widowControl w:val="0"/>
        <w:autoSpaceDE w:val="0"/>
        <w:autoSpaceDN w:val="0"/>
        <w:adjustRightInd w:val="0"/>
        <w:rPr>
          <w:rFonts w:ascii="Helvetica" w:hAnsi="Helvetica" w:cs="Arial"/>
        </w:rPr>
      </w:pPr>
      <w:r w:rsidRPr="0011481D">
        <w:rPr>
          <w:rFonts w:ascii="Helvetica" w:hAnsi="Helvetica" w:cs="Arial"/>
        </w:rPr>
        <w:t xml:space="preserve">The following links are a great resource for </w:t>
      </w:r>
      <w:r w:rsidRPr="0011481D">
        <w:rPr>
          <w:rFonts w:ascii="Helvetica" w:hAnsi="Helvetica" w:cs="Arial"/>
          <w:b/>
        </w:rPr>
        <w:t>Faith-Based Non-profits</w:t>
      </w:r>
      <w:r w:rsidRPr="0011481D">
        <w:rPr>
          <w:rFonts w:ascii="Helvetica" w:hAnsi="Helvetica" w:cs="Arial"/>
        </w:rPr>
        <w:t xml:space="preserve"> and other community organizations:</w:t>
      </w:r>
    </w:p>
    <w:p w14:paraId="664B7CE8" w14:textId="77777777" w:rsidR="00C9551C" w:rsidRPr="0011481D" w:rsidRDefault="00C9551C" w:rsidP="00625238">
      <w:pPr>
        <w:widowControl w:val="0"/>
        <w:autoSpaceDE w:val="0"/>
        <w:autoSpaceDN w:val="0"/>
        <w:adjustRightInd w:val="0"/>
        <w:rPr>
          <w:rFonts w:ascii="Helvetica" w:hAnsi="Helvetica" w:cs="Arial"/>
        </w:rPr>
      </w:pPr>
    </w:p>
    <w:p w14:paraId="2395DCA9" w14:textId="77777777" w:rsidR="00625238" w:rsidRPr="0011481D" w:rsidRDefault="00625238" w:rsidP="00625238">
      <w:pPr>
        <w:ind w:left="360"/>
        <w:rPr>
          <w:rFonts w:ascii="Helvetica" w:hAnsi="Helvetica"/>
          <w:b/>
        </w:rPr>
      </w:pPr>
      <w:r w:rsidRPr="0011481D">
        <w:rPr>
          <w:rFonts w:ascii="Helvetica" w:hAnsi="Helvetica"/>
          <w:b/>
        </w:rPr>
        <w:t>U.S. Department of Justice</w:t>
      </w:r>
    </w:p>
    <w:p w14:paraId="473EFA96" w14:textId="77777777" w:rsidR="00625238" w:rsidRDefault="00C033C5" w:rsidP="00625238">
      <w:pPr>
        <w:ind w:firstLine="360"/>
        <w:rPr>
          <w:rStyle w:val="Hyperlink"/>
          <w:rFonts w:ascii="Helvetica" w:hAnsi="Helvetica"/>
        </w:rPr>
      </w:pPr>
      <w:hyperlink r:id="rId940" w:history="1">
        <w:r w:rsidR="00625238" w:rsidRPr="0011481D">
          <w:rPr>
            <w:rStyle w:val="Hyperlink"/>
            <w:rFonts w:ascii="Helvetica" w:hAnsi="Helvetica"/>
          </w:rPr>
          <w:t>Task Forc</w:t>
        </w:r>
        <w:r w:rsidR="00625238" w:rsidRPr="0011481D">
          <w:rPr>
            <w:rStyle w:val="Hyperlink"/>
            <w:rFonts w:ascii="Helvetica" w:hAnsi="Helvetica"/>
          </w:rPr>
          <w:t>e</w:t>
        </w:r>
        <w:r w:rsidR="00625238" w:rsidRPr="0011481D">
          <w:rPr>
            <w:rStyle w:val="Hyperlink"/>
            <w:rFonts w:ascii="Helvetica" w:hAnsi="Helvetica"/>
          </w:rPr>
          <w:t xml:space="preserve"> for Faith-Based and Community Initiatives </w:t>
        </w:r>
      </w:hyperlink>
    </w:p>
    <w:p w14:paraId="4246CD5A" w14:textId="77777777" w:rsidR="00051269" w:rsidRDefault="00051269" w:rsidP="00625238">
      <w:pPr>
        <w:ind w:firstLine="360"/>
        <w:rPr>
          <w:rStyle w:val="Hyperlink"/>
          <w:rFonts w:ascii="Helvetica" w:hAnsi="Helvetica"/>
        </w:rPr>
      </w:pPr>
    </w:p>
    <w:p w14:paraId="1E49CDBD" w14:textId="358DFAF8" w:rsidR="00051269" w:rsidRPr="0011481D" w:rsidRDefault="00051269" w:rsidP="00625238">
      <w:pPr>
        <w:ind w:firstLine="360"/>
        <w:rPr>
          <w:rFonts w:ascii="Helvetica" w:hAnsi="Helvetica"/>
        </w:rPr>
      </w:pPr>
      <w:r w:rsidRPr="00051269">
        <w:rPr>
          <w:rFonts w:ascii="Helvetica" w:hAnsi="Helvetica"/>
        </w:rPr>
        <w:drawing>
          <wp:inline distT="0" distB="0" distL="0" distR="0" wp14:anchorId="22E1BFFB" wp14:editId="7F10A0B3">
            <wp:extent cx="6915150" cy="2302510"/>
            <wp:effectExtent l="0" t="0" r="6350" b="0"/>
            <wp:docPr id="793076938" name="Picture 1" descr="A collage of people and building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076938" name="Picture 1" descr="A collage of people and buildings&#10;&#10;Description automatically generated"/>
                    <pic:cNvPicPr/>
                  </pic:nvPicPr>
                  <pic:blipFill>
                    <a:blip r:embed="rId941" cstate="screen">
                      <a:extLst>
                        <a:ext uri="{28A0092B-C50C-407E-A947-70E740481C1C}">
                          <a14:useLocalDpi xmlns:a14="http://schemas.microsoft.com/office/drawing/2010/main"/>
                        </a:ext>
                      </a:extLst>
                    </a:blip>
                    <a:stretch>
                      <a:fillRect/>
                    </a:stretch>
                  </pic:blipFill>
                  <pic:spPr>
                    <a:xfrm>
                      <a:off x="0" y="0"/>
                      <a:ext cx="6915150" cy="2302510"/>
                    </a:xfrm>
                    <a:prstGeom prst="rect">
                      <a:avLst/>
                    </a:prstGeom>
                  </pic:spPr>
                </pic:pic>
              </a:graphicData>
            </a:graphic>
          </wp:inline>
        </w:drawing>
      </w:r>
    </w:p>
    <w:p w14:paraId="5620395D" w14:textId="77777777" w:rsidR="00625238" w:rsidRPr="0011481D" w:rsidRDefault="00625238" w:rsidP="00625238">
      <w:pPr>
        <w:ind w:left="360"/>
        <w:rPr>
          <w:rStyle w:val="Hyperlink"/>
          <w:rFonts w:ascii="Helvetica" w:hAnsi="Helvetica"/>
        </w:rPr>
      </w:pPr>
    </w:p>
    <w:p w14:paraId="2D457BB4" w14:textId="77777777" w:rsidR="00625238" w:rsidRPr="0011481D" w:rsidRDefault="00625238" w:rsidP="00625238">
      <w:pPr>
        <w:ind w:left="360"/>
        <w:rPr>
          <w:rStyle w:val="Hyperlink"/>
          <w:rFonts w:ascii="Helvetica" w:hAnsi="Helvetica"/>
          <w:b/>
        </w:rPr>
      </w:pPr>
      <w:r w:rsidRPr="0011481D">
        <w:rPr>
          <w:rFonts w:ascii="Helvetica" w:hAnsi="Helvetica"/>
          <w:b/>
        </w:rPr>
        <w:t>Foundation Center</w:t>
      </w:r>
    </w:p>
    <w:p w14:paraId="5DA776D7" w14:textId="77777777" w:rsidR="00625238" w:rsidRPr="0011481D" w:rsidRDefault="00C033C5" w:rsidP="00625238">
      <w:pPr>
        <w:ind w:left="360"/>
        <w:rPr>
          <w:rFonts w:ascii="Helvetica" w:hAnsi="Helvetica"/>
        </w:rPr>
      </w:pPr>
      <w:hyperlink r:id="rId942" w:history="1">
        <w:r w:rsidR="00625238" w:rsidRPr="0011481D">
          <w:rPr>
            <w:rStyle w:val="Hyperlink"/>
            <w:rFonts w:ascii="Helvetica" w:hAnsi="Helvetica"/>
          </w:rPr>
          <w:t>Proposal Writing Short Course</w:t>
        </w:r>
      </w:hyperlink>
      <w:r w:rsidR="00625238" w:rsidRPr="0011481D">
        <w:rPr>
          <w:rStyle w:val="Hyperlink"/>
          <w:rFonts w:ascii="Helvetica" w:hAnsi="Helvetica"/>
        </w:rPr>
        <w:t xml:space="preserve"> </w:t>
      </w:r>
    </w:p>
    <w:p w14:paraId="7C86F6C2" w14:textId="77777777" w:rsidR="00625238" w:rsidRPr="0011481D" w:rsidRDefault="00625238" w:rsidP="00625238">
      <w:pPr>
        <w:ind w:left="360"/>
        <w:rPr>
          <w:rStyle w:val="Hyperlink"/>
          <w:rFonts w:ascii="Helvetica" w:hAnsi="Helvetica"/>
        </w:rPr>
      </w:pPr>
    </w:p>
    <w:p w14:paraId="554CAF0E" w14:textId="77777777" w:rsidR="00625238" w:rsidRPr="0011481D" w:rsidRDefault="00625238" w:rsidP="00625238">
      <w:pPr>
        <w:ind w:left="360"/>
        <w:rPr>
          <w:rFonts w:ascii="Helvetica" w:hAnsi="Helvetica"/>
          <w:b/>
        </w:rPr>
      </w:pPr>
      <w:r w:rsidRPr="0011481D">
        <w:rPr>
          <w:rFonts w:ascii="Helvetica" w:hAnsi="Helvetica"/>
          <w:b/>
        </w:rPr>
        <w:t>USDA Rural Information Center</w:t>
      </w:r>
    </w:p>
    <w:p w14:paraId="79E49B93" w14:textId="77777777" w:rsidR="00625238" w:rsidRDefault="00C033C5" w:rsidP="00625238">
      <w:pPr>
        <w:ind w:firstLine="360"/>
        <w:rPr>
          <w:rStyle w:val="Hyperlink"/>
          <w:rFonts w:ascii="Helvetica" w:hAnsi="Helvetica"/>
        </w:rPr>
      </w:pPr>
      <w:hyperlink r:id="rId943" w:history="1">
        <w:r w:rsidR="00625238" w:rsidRPr="0011481D">
          <w:rPr>
            <w:rStyle w:val="Hyperlink"/>
            <w:rFonts w:ascii="Helvetica" w:hAnsi="Helvetica"/>
          </w:rPr>
          <w:t>A Guide to Fu</w:t>
        </w:r>
        <w:r w:rsidR="00625238" w:rsidRPr="0011481D">
          <w:rPr>
            <w:rStyle w:val="Hyperlink"/>
            <w:rFonts w:ascii="Helvetica" w:hAnsi="Helvetica"/>
          </w:rPr>
          <w:t>n</w:t>
        </w:r>
        <w:r w:rsidR="00625238" w:rsidRPr="0011481D">
          <w:rPr>
            <w:rStyle w:val="Hyperlink"/>
            <w:rFonts w:ascii="Helvetica" w:hAnsi="Helvetica"/>
          </w:rPr>
          <w:t>ding Resources</w:t>
        </w:r>
      </w:hyperlink>
    </w:p>
    <w:p w14:paraId="31CE2C06" w14:textId="77777777" w:rsidR="00B25ABB" w:rsidRDefault="00B25ABB" w:rsidP="00625238">
      <w:pPr>
        <w:ind w:firstLine="360"/>
        <w:rPr>
          <w:rStyle w:val="Hyperlink"/>
          <w:rFonts w:ascii="Helvetica" w:hAnsi="Helvetica"/>
        </w:rPr>
      </w:pPr>
    </w:p>
    <w:p w14:paraId="1BFA9F3F" w14:textId="518F2970" w:rsidR="00B25ABB" w:rsidRDefault="00B25ABB" w:rsidP="00625238">
      <w:pPr>
        <w:ind w:firstLine="360"/>
        <w:rPr>
          <w:rFonts w:ascii="Helvetica" w:hAnsi="Helvetica"/>
        </w:rPr>
      </w:pPr>
      <w:r w:rsidRPr="00B25ABB">
        <w:rPr>
          <w:rFonts w:ascii="Helvetica" w:hAnsi="Helvetica"/>
        </w:rPr>
        <w:drawing>
          <wp:inline distT="0" distB="0" distL="0" distR="0" wp14:anchorId="7C359430" wp14:editId="1F9505FF">
            <wp:extent cx="5284775" cy="3434861"/>
            <wp:effectExtent l="0" t="0" r="0" b="0"/>
            <wp:docPr id="832261051" name="Picture 1" descr="A screenshot of a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2261051" name="Picture 1" descr="A screenshot of a website&#10;&#10;Description automatically generated"/>
                    <pic:cNvPicPr/>
                  </pic:nvPicPr>
                  <pic:blipFill>
                    <a:blip r:embed="rId944" cstate="screen">
                      <a:extLst>
                        <a:ext uri="{28A0092B-C50C-407E-A947-70E740481C1C}">
                          <a14:useLocalDpi xmlns:a14="http://schemas.microsoft.com/office/drawing/2010/main"/>
                        </a:ext>
                      </a:extLst>
                    </a:blip>
                    <a:stretch>
                      <a:fillRect/>
                    </a:stretch>
                  </pic:blipFill>
                  <pic:spPr>
                    <a:xfrm>
                      <a:off x="0" y="0"/>
                      <a:ext cx="5292117" cy="3439633"/>
                    </a:xfrm>
                    <a:prstGeom prst="rect">
                      <a:avLst/>
                    </a:prstGeom>
                  </pic:spPr>
                </pic:pic>
              </a:graphicData>
            </a:graphic>
          </wp:inline>
        </w:drawing>
      </w:r>
    </w:p>
    <w:p w14:paraId="18B5E56C" w14:textId="77777777" w:rsidR="00B25ABB" w:rsidRDefault="00B25ABB" w:rsidP="00625238">
      <w:pPr>
        <w:ind w:firstLine="360"/>
        <w:rPr>
          <w:rFonts w:ascii="Helvetica" w:hAnsi="Helvetica"/>
        </w:rPr>
      </w:pPr>
    </w:p>
    <w:p w14:paraId="4D417A30" w14:textId="71480D09" w:rsidR="00B25ABB" w:rsidRDefault="00B25ABB" w:rsidP="00625238">
      <w:pPr>
        <w:ind w:firstLine="360"/>
        <w:rPr>
          <w:rFonts w:ascii="Helvetica" w:hAnsi="Helvetica"/>
        </w:rPr>
      </w:pPr>
      <w:r w:rsidRPr="00B25ABB">
        <w:rPr>
          <w:rFonts w:ascii="Helvetica" w:hAnsi="Helvetica"/>
        </w:rPr>
        <w:lastRenderedPageBreak/>
        <w:drawing>
          <wp:inline distT="0" distB="0" distL="0" distR="0" wp14:anchorId="7428F3C0" wp14:editId="335AE4D9">
            <wp:extent cx="6269427" cy="3294184"/>
            <wp:effectExtent l="0" t="0" r="4445" b="0"/>
            <wp:docPr id="1326555589" name="Picture 1" descr="A group of people in circl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6555589" name="Picture 1" descr="A group of people in circles&#10;&#10;Description automatically generated"/>
                    <pic:cNvPicPr/>
                  </pic:nvPicPr>
                  <pic:blipFill>
                    <a:blip r:embed="rId945" cstate="screen">
                      <a:extLst>
                        <a:ext uri="{28A0092B-C50C-407E-A947-70E740481C1C}">
                          <a14:useLocalDpi xmlns:a14="http://schemas.microsoft.com/office/drawing/2010/main"/>
                        </a:ext>
                      </a:extLst>
                    </a:blip>
                    <a:stretch>
                      <a:fillRect/>
                    </a:stretch>
                  </pic:blipFill>
                  <pic:spPr>
                    <a:xfrm>
                      <a:off x="0" y="0"/>
                      <a:ext cx="6278628" cy="3299019"/>
                    </a:xfrm>
                    <a:prstGeom prst="rect">
                      <a:avLst/>
                    </a:prstGeom>
                  </pic:spPr>
                </pic:pic>
              </a:graphicData>
            </a:graphic>
          </wp:inline>
        </w:drawing>
      </w:r>
    </w:p>
    <w:p w14:paraId="3F9FDE26" w14:textId="0CE5DDAC" w:rsidR="00B25ABB" w:rsidRDefault="00B25ABB" w:rsidP="00625238">
      <w:pPr>
        <w:ind w:firstLine="360"/>
        <w:rPr>
          <w:rFonts w:ascii="Helvetica" w:hAnsi="Helvetica"/>
        </w:rPr>
      </w:pPr>
      <w:r w:rsidRPr="00B25ABB">
        <w:rPr>
          <w:rFonts w:ascii="Helvetica" w:hAnsi="Helvetica"/>
        </w:rPr>
        <w:drawing>
          <wp:inline distT="0" distB="0" distL="0" distR="0" wp14:anchorId="6975CD26" wp14:editId="6E87D1AA">
            <wp:extent cx="6301901" cy="3634154"/>
            <wp:effectExtent l="0" t="0" r="0" b="0"/>
            <wp:docPr id="834934572" name="Picture 1"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934572" name="Picture 1" descr="A screenshot of a cell phone&#10;&#10;Description automatically generated"/>
                    <pic:cNvPicPr/>
                  </pic:nvPicPr>
                  <pic:blipFill>
                    <a:blip r:embed="rId946" cstate="screen">
                      <a:extLst>
                        <a:ext uri="{28A0092B-C50C-407E-A947-70E740481C1C}">
                          <a14:useLocalDpi xmlns:a14="http://schemas.microsoft.com/office/drawing/2010/main"/>
                        </a:ext>
                      </a:extLst>
                    </a:blip>
                    <a:stretch>
                      <a:fillRect/>
                    </a:stretch>
                  </pic:blipFill>
                  <pic:spPr>
                    <a:xfrm>
                      <a:off x="0" y="0"/>
                      <a:ext cx="6307304" cy="3637270"/>
                    </a:xfrm>
                    <a:prstGeom prst="rect">
                      <a:avLst/>
                    </a:prstGeom>
                  </pic:spPr>
                </pic:pic>
              </a:graphicData>
            </a:graphic>
          </wp:inline>
        </w:drawing>
      </w:r>
    </w:p>
    <w:p w14:paraId="2693F0D9" w14:textId="04DE7B56" w:rsidR="00B25ABB" w:rsidRPr="0011481D" w:rsidRDefault="00B25ABB" w:rsidP="00625238">
      <w:pPr>
        <w:ind w:firstLine="360"/>
        <w:rPr>
          <w:rFonts w:ascii="Helvetica" w:hAnsi="Helvetica"/>
        </w:rPr>
      </w:pPr>
      <w:r w:rsidRPr="00B25ABB">
        <w:rPr>
          <w:rFonts w:ascii="Helvetica" w:hAnsi="Helvetica"/>
        </w:rPr>
        <w:drawing>
          <wp:inline distT="0" distB="0" distL="0" distR="0" wp14:anchorId="662E4DF5" wp14:editId="71D1E3A7">
            <wp:extent cx="6365631" cy="1471285"/>
            <wp:effectExtent l="0" t="0" r="0" b="2540"/>
            <wp:docPr id="62853169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8531693" name="Picture 1" descr="A screenshot of a computer&#10;&#10;Description automatically generated"/>
                    <pic:cNvPicPr/>
                  </pic:nvPicPr>
                  <pic:blipFill>
                    <a:blip r:embed="rId947" cstate="screen">
                      <a:extLst>
                        <a:ext uri="{28A0092B-C50C-407E-A947-70E740481C1C}">
                          <a14:useLocalDpi xmlns:a14="http://schemas.microsoft.com/office/drawing/2010/main"/>
                        </a:ext>
                      </a:extLst>
                    </a:blip>
                    <a:stretch>
                      <a:fillRect/>
                    </a:stretch>
                  </pic:blipFill>
                  <pic:spPr>
                    <a:xfrm>
                      <a:off x="0" y="0"/>
                      <a:ext cx="6391619" cy="1477292"/>
                    </a:xfrm>
                    <a:prstGeom prst="rect">
                      <a:avLst/>
                    </a:prstGeom>
                  </pic:spPr>
                </pic:pic>
              </a:graphicData>
            </a:graphic>
          </wp:inline>
        </w:drawing>
      </w:r>
    </w:p>
    <w:p w14:paraId="52316165" w14:textId="77777777" w:rsidR="00625238" w:rsidRPr="0011481D" w:rsidRDefault="00625238" w:rsidP="00625238">
      <w:pPr>
        <w:pBdr>
          <w:bottom w:val="single" w:sz="6" w:space="1" w:color="auto"/>
        </w:pBdr>
        <w:rPr>
          <w:rStyle w:val="Hyperlink"/>
          <w:rFonts w:ascii="Helvetica" w:hAnsi="Helvetica"/>
        </w:rPr>
      </w:pPr>
    </w:p>
    <w:p w14:paraId="4B72376F" w14:textId="77777777" w:rsidR="00625238" w:rsidRDefault="00625238" w:rsidP="00625238">
      <w:pPr>
        <w:rPr>
          <w:rFonts w:ascii="Helvetica" w:hAnsi="Helvetica"/>
        </w:rPr>
      </w:pPr>
    </w:p>
    <w:p w14:paraId="484553CC" w14:textId="77777777" w:rsidR="00B25ABB" w:rsidRDefault="00B25ABB" w:rsidP="00625238">
      <w:pPr>
        <w:rPr>
          <w:rFonts w:ascii="Helvetica" w:hAnsi="Helvetica"/>
        </w:rPr>
      </w:pPr>
    </w:p>
    <w:p w14:paraId="47ECCAA9" w14:textId="77777777" w:rsidR="00B25ABB" w:rsidRDefault="00B25ABB" w:rsidP="00625238">
      <w:pPr>
        <w:rPr>
          <w:rFonts w:ascii="Helvetica" w:hAnsi="Helvetica"/>
        </w:rPr>
      </w:pPr>
    </w:p>
    <w:p w14:paraId="24890D22" w14:textId="77777777" w:rsidR="00B25ABB" w:rsidRDefault="00B25ABB" w:rsidP="00625238">
      <w:pPr>
        <w:rPr>
          <w:rFonts w:ascii="Helvetica" w:hAnsi="Helvetica"/>
        </w:rPr>
      </w:pPr>
    </w:p>
    <w:p w14:paraId="277D993B" w14:textId="77777777" w:rsidR="00B25ABB" w:rsidRPr="0011481D" w:rsidRDefault="00B25ABB" w:rsidP="00625238">
      <w:pPr>
        <w:rPr>
          <w:rFonts w:ascii="Helvetica" w:hAnsi="Helvetica"/>
        </w:rPr>
      </w:pPr>
    </w:p>
    <w:p w14:paraId="77C56BB2"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lastRenderedPageBreak/>
        <w:t>The Small Business Innovative Research Program - SBIR Program</w:t>
      </w:r>
    </w:p>
    <w:p w14:paraId="6BC18BB7" w14:textId="77777777" w:rsidR="00625238" w:rsidRPr="0011481D" w:rsidRDefault="00625238" w:rsidP="00625238">
      <w:pPr>
        <w:rPr>
          <w:rFonts w:ascii="Helvetica" w:hAnsi="Helvetica"/>
        </w:rPr>
      </w:pPr>
    </w:p>
    <w:p w14:paraId="7B19D5A7" w14:textId="77777777" w:rsidR="00625238" w:rsidRPr="0011481D" w:rsidRDefault="00625238" w:rsidP="00625238">
      <w:pPr>
        <w:pStyle w:val="NormalWeb"/>
        <w:spacing w:before="2" w:after="2"/>
        <w:rPr>
          <w:rFonts w:ascii="Helvetica" w:hAnsi="Helvetica"/>
        </w:rPr>
      </w:pPr>
      <w:r w:rsidRPr="0011481D">
        <w:rPr>
          <w:rFonts w:ascii="Helvetica" w:hAnsi="Helvetica"/>
        </w:rPr>
        <w:t>The Small Business Innovation Research (SBIR) program is a highly competitive program that encourages domestic small businesses to engage in Federal Research/Research and Development (R/R&amp;D) that has the potential for commercialization. Through a competitive awards-based program, SBIR enables small businesses to explore their technological potential and provides the incentive to profit from its commercialization. By including qualified small businesses in the nation's R&amp;D arena, high-tech innovation is stimulated, and the United States gains entrepreneurial spirit as it meets its specific research and development needs.</w:t>
      </w:r>
    </w:p>
    <w:p w14:paraId="29265058"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 Mission and Program Goals</w:t>
      </w:r>
    </w:p>
    <w:p w14:paraId="3DE5105E" w14:textId="77777777" w:rsidR="00625238" w:rsidRPr="0011481D" w:rsidRDefault="00625238" w:rsidP="00625238">
      <w:pPr>
        <w:pStyle w:val="NormalWeb"/>
        <w:spacing w:before="2" w:after="2"/>
        <w:rPr>
          <w:rFonts w:ascii="Helvetica" w:hAnsi="Helvetica"/>
        </w:rPr>
      </w:pPr>
      <w:r w:rsidRPr="0011481D">
        <w:rPr>
          <w:rFonts w:ascii="Helvetica" w:hAnsi="Helvetica"/>
        </w:rPr>
        <w:t>The mission of the SBIR program is to support scientific excellence and technological innovation through the investment of Federal research funds in critical American priorities to build a strong national economy.</w:t>
      </w:r>
    </w:p>
    <w:p w14:paraId="17B1BC2B" w14:textId="77777777" w:rsidR="00625238" w:rsidRPr="0011481D" w:rsidRDefault="00625238" w:rsidP="00625238">
      <w:pPr>
        <w:pStyle w:val="NormalWeb"/>
        <w:spacing w:before="2" w:after="2"/>
        <w:rPr>
          <w:rFonts w:ascii="Helvetica" w:hAnsi="Helvetica"/>
        </w:rPr>
      </w:pPr>
      <w:r w:rsidRPr="0011481D">
        <w:rPr>
          <w:rFonts w:ascii="Helvetica" w:hAnsi="Helvetica"/>
        </w:rPr>
        <w:t>The program’s goals are four-fold:</w:t>
      </w:r>
    </w:p>
    <w:p w14:paraId="188C852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Stimulate technological innovation</w:t>
      </w:r>
    </w:p>
    <w:p w14:paraId="61DDFB18"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Meet Federal research and development needs.</w:t>
      </w:r>
    </w:p>
    <w:p w14:paraId="1BF6A934"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Foster and encourage participation in innovation and entrepreneurship by socially and economically disadvantaged persons.</w:t>
      </w:r>
    </w:p>
    <w:p w14:paraId="60C5EF6E" w14:textId="77777777" w:rsidR="00625238" w:rsidRPr="0011481D" w:rsidRDefault="00625238" w:rsidP="00625238">
      <w:pPr>
        <w:numPr>
          <w:ilvl w:val="0"/>
          <w:numId w:val="1"/>
        </w:numPr>
        <w:spacing w:beforeLines="1" w:before="2" w:afterLines="1" w:after="2"/>
        <w:rPr>
          <w:rFonts w:ascii="Helvetica" w:hAnsi="Helvetica"/>
        </w:rPr>
      </w:pPr>
      <w:r w:rsidRPr="0011481D">
        <w:rPr>
          <w:rFonts w:ascii="Helvetica" w:hAnsi="Helvetica"/>
        </w:rPr>
        <w:t>Increase private-sector commercialization of innovations derived from Federal research and development funding.</w:t>
      </w:r>
    </w:p>
    <w:p w14:paraId="247F2A00" w14:textId="77777777" w:rsidR="00625238" w:rsidRPr="0011481D" w:rsidRDefault="00625238" w:rsidP="00625238">
      <w:pPr>
        <w:rPr>
          <w:rFonts w:ascii="Helvetica" w:hAnsi="Helvetica"/>
        </w:rPr>
      </w:pPr>
    </w:p>
    <w:p w14:paraId="3D7B1013"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SBIR-Participating Agencies</w:t>
      </w:r>
    </w:p>
    <w:p w14:paraId="22C87E1A" w14:textId="77777777" w:rsidR="000372C6" w:rsidRDefault="00625238" w:rsidP="004D7640">
      <w:pPr>
        <w:pStyle w:val="NormalWeb"/>
        <w:spacing w:before="2" w:after="2"/>
        <w:rPr>
          <w:rFonts w:ascii="Helvetica" w:hAnsi="Helvetica"/>
        </w:rPr>
      </w:pPr>
      <w:r w:rsidRPr="0011481D">
        <w:rPr>
          <w:rFonts w:ascii="Helvetica" w:hAnsi="Helvetica"/>
        </w:rPr>
        <w:t>Each year, Federal agencies with extramural research and development (R&amp;D) budgets that exceed $100 million are required to allocate 2.5 percent of their R&amp;D budget to these programs. Currently,</w:t>
      </w:r>
    </w:p>
    <w:p w14:paraId="4613003D" w14:textId="77777777" w:rsidR="000372C6" w:rsidRPr="000372C6" w:rsidRDefault="00625238" w:rsidP="00A92A97">
      <w:pPr>
        <w:pStyle w:val="NormalWeb"/>
        <w:numPr>
          <w:ilvl w:val="0"/>
          <w:numId w:val="14"/>
        </w:numPr>
        <w:spacing w:before="2" w:after="2"/>
        <w:rPr>
          <w:rStyle w:val="Hyperlink"/>
          <w:rFonts w:ascii="Helvetica" w:hAnsi="Helvetica"/>
          <w:color w:val="auto"/>
          <w:u w:val="none"/>
        </w:rPr>
      </w:pPr>
      <w:r w:rsidRPr="0011481D">
        <w:rPr>
          <w:rFonts w:ascii="Helvetica" w:hAnsi="Helvetica"/>
        </w:rPr>
        <w:t xml:space="preserve">eDepartment of Commerce - </w:t>
      </w:r>
      <w:hyperlink r:id="rId948" w:tgtFrame="_blank" w:history="1">
        <w:r w:rsidRPr="0011481D">
          <w:rPr>
            <w:rStyle w:val="Hyperlink"/>
            <w:rFonts w:ascii="Helvetica" w:hAnsi="Helvetica"/>
          </w:rPr>
          <w:t>National Institute of Standards and Technology</w:t>
        </w:r>
      </w:hyperlink>
    </w:p>
    <w:p w14:paraId="4D3196BC" w14:textId="0E0A8EBF" w:rsidR="00625238" w:rsidRPr="000372C6" w:rsidRDefault="00C033C5" w:rsidP="00A92A97">
      <w:pPr>
        <w:pStyle w:val="NormalWeb"/>
        <w:numPr>
          <w:ilvl w:val="0"/>
          <w:numId w:val="14"/>
        </w:numPr>
        <w:spacing w:before="2" w:after="2"/>
        <w:rPr>
          <w:rFonts w:ascii="Helvetica" w:hAnsi="Helvetica"/>
        </w:rPr>
      </w:pPr>
      <w:hyperlink r:id="rId949" w:tgtFrame="_blank" w:history="1">
        <w:r w:rsidR="00625238" w:rsidRPr="000372C6">
          <w:rPr>
            <w:rStyle w:val="Hyperlink"/>
            <w:rFonts w:ascii="Helvetica" w:hAnsi="Helvetica"/>
          </w:rPr>
          <w:t>Department of Energy</w:t>
        </w:r>
      </w:hyperlink>
    </w:p>
    <w:p w14:paraId="3483C21E" w14:textId="28DF2FF9" w:rsidR="00625238" w:rsidRPr="004D7640" w:rsidRDefault="00C033C5" w:rsidP="004D7640">
      <w:pPr>
        <w:numPr>
          <w:ilvl w:val="0"/>
          <w:numId w:val="2"/>
        </w:numPr>
        <w:spacing w:beforeLines="1" w:before="2" w:afterLines="1" w:after="2"/>
        <w:rPr>
          <w:rFonts w:ascii="Helvetica" w:hAnsi="Helvetica"/>
        </w:rPr>
      </w:pPr>
      <w:hyperlink r:id="rId950" w:tgtFrame="_blank" w:history="1">
        <w:r w:rsidR="00625238" w:rsidRPr="0011481D">
          <w:rPr>
            <w:rStyle w:val="Hyperlink"/>
            <w:rFonts w:ascii="Helvetica" w:hAnsi="Helvetica"/>
          </w:rPr>
          <w:t>Department of Health and Human Services</w:t>
        </w:r>
      </w:hyperlink>
    </w:p>
    <w:p w14:paraId="3DBAC062" w14:textId="77777777" w:rsidR="00625238" w:rsidRPr="0011481D" w:rsidRDefault="00C033C5" w:rsidP="00625238">
      <w:pPr>
        <w:numPr>
          <w:ilvl w:val="0"/>
          <w:numId w:val="2"/>
        </w:numPr>
        <w:spacing w:beforeLines="1" w:before="2" w:afterLines="1" w:after="2"/>
        <w:rPr>
          <w:rFonts w:ascii="Helvetica" w:hAnsi="Helvetica"/>
        </w:rPr>
      </w:pPr>
      <w:hyperlink r:id="rId951" w:tgtFrame="_blank" w:history="1">
        <w:r w:rsidR="00625238" w:rsidRPr="0011481D">
          <w:rPr>
            <w:rStyle w:val="Hyperlink"/>
            <w:rFonts w:ascii="Helvetica" w:hAnsi="Helvetica"/>
          </w:rPr>
          <w:t>Department of Transportation</w:t>
        </w:r>
      </w:hyperlink>
    </w:p>
    <w:p w14:paraId="212BAD5B" w14:textId="497B539A" w:rsidR="00625238" w:rsidRPr="0011481D" w:rsidRDefault="00C033C5" w:rsidP="00625238">
      <w:pPr>
        <w:numPr>
          <w:ilvl w:val="0"/>
          <w:numId w:val="2"/>
        </w:numPr>
        <w:spacing w:beforeLines="1" w:before="2" w:afterLines="1" w:after="2"/>
        <w:rPr>
          <w:rFonts w:ascii="Helvetica" w:hAnsi="Helvetica"/>
        </w:rPr>
      </w:pPr>
      <w:hyperlink r:id="rId952" w:tgtFrame="_blank" w:history="1">
        <w:r w:rsidR="00625238" w:rsidRPr="0011481D">
          <w:rPr>
            <w:rStyle w:val="Hyperlink"/>
            <w:rFonts w:ascii="Helvetica" w:hAnsi="Helvetica"/>
          </w:rPr>
          <w:t xml:space="preserve">National Aeronautics and Space </w:t>
        </w:r>
        <w:r w:rsidR="00B60A23">
          <w:rPr>
            <w:rStyle w:val="Hyperlink"/>
            <w:rFonts w:ascii="Helvetica" w:hAnsi="Helvetica"/>
          </w:rPr>
          <w:t>Administration</w:t>
        </w:r>
      </w:hyperlink>
    </w:p>
    <w:p w14:paraId="23A63C0D" w14:textId="77777777" w:rsidR="00625238" w:rsidRPr="0011481D" w:rsidRDefault="00C033C5" w:rsidP="00625238">
      <w:pPr>
        <w:numPr>
          <w:ilvl w:val="0"/>
          <w:numId w:val="2"/>
        </w:numPr>
        <w:spacing w:beforeLines="1" w:before="2" w:afterLines="1" w:after="2"/>
        <w:rPr>
          <w:rFonts w:ascii="Helvetica" w:hAnsi="Helvetica"/>
        </w:rPr>
      </w:pPr>
      <w:hyperlink r:id="rId953" w:tgtFrame="_blank" w:history="1">
        <w:r w:rsidR="00625238" w:rsidRPr="0011481D">
          <w:rPr>
            <w:rStyle w:val="Hyperlink"/>
            <w:rFonts w:ascii="Helvetica" w:hAnsi="Helvetica"/>
          </w:rPr>
          <w:t>National Science Foundation</w:t>
        </w:r>
      </w:hyperlink>
    </w:p>
    <w:p w14:paraId="3B5A76D8" w14:textId="0833AD30" w:rsidR="00625238" w:rsidRPr="0011481D" w:rsidRDefault="00625238" w:rsidP="00625238">
      <w:pPr>
        <w:pStyle w:val="NormalWeb"/>
        <w:spacing w:before="2" w:after="2"/>
        <w:rPr>
          <w:rFonts w:ascii="Helvetica" w:hAnsi="Helvetica"/>
        </w:rPr>
      </w:pPr>
      <w:r w:rsidRPr="0011481D">
        <w:rPr>
          <w:rFonts w:ascii="Helvetica" w:hAnsi="Helvetica"/>
        </w:rPr>
        <w:t xml:space="preserve">Each agency </w:t>
      </w:r>
      <w:r w:rsidR="00315EB6">
        <w:rPr>
          <w:rFonts w:ascii="Helvetica" w:hAnsi="Helvetica"/>
        </w:rPr>
        <w:t>administers</w:t>
      </w:r>
      <w:r w:rsidRPr="0011481D">
        <w:rPr>
          <w:rFonts w:ascii="Helvetica" w:hAnsi="Helvetica"/>
        </w:rPr>
        <w:t xml:space="preserve"> its own individual program within guidelines established by Congress. These agencies designate R&amp;D topics in their solicitations and accept proposals from small businesses. Awards are made on a competitive basis after proposal evaluation.</w:t>
      </w:r>
    </w:p>
    <w:p w14:paraId="188E182F" w14:textId="77777777" w:rsidR="00625238" w:rsidRPr="0011481D" w:rsidRDefault="00625238" w:rsidP="00625238">
      <w:pPr>
        <w:pStyle w:val="Heading3"/>
        <w:spacing w:before="2" w:after="2"/>
        <w:rPr>
          <w:rFonts w:ascii="Helvetica" w:hAnsi="Helvetica"/>
          <w:sz w:val="24"/>
          <w:szCs w:val="24"/>
        </w:rPr>
      </w:pPr>
      <w:r w:rsidRPr="0011481D">
        <w:rPr>
          <w:rFonts w:ascii="Helvetica" w:hAnsi="Helvetica"/>
          <w:sz w:val="24"/>
          <w:szCs w:val="24"/>
        </w:rPr>
        <w:t>Three-Phase Program</w:t>
      </w:r>
    </w:p>
    <w:p w14:paraId="1E428324" w14:textId="77777777" w:rsidR="00625238" w:rsidRPr="0011481D" w:rsidRDefault="00625238" w:rsidP="00625238">
      <w:pPr>
        <w:pStyle w:val="NormalWeb"/>
        <w:spacing w:before="2" w:after="2"/>
        <w:rPr>
          <w:rFonts w:ascii="Helvetica" w:hAnsi="Helvetica"/>
        </w:rPr>
      </w:pPr>
      <w:r w:rsidRPr="0011481D">
        <w:rPr>
          <w:rFonts w:ascii="Helvetica" w:hAnsi="Helvetica"/>
        </w:rPr>
        <w:t>The SBIR Program is structured in three phases:</w:t>
      </w:r>
    </w:p>
    <w:p w14:paraId="78ADBB2A"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t>Phase I.</w:t>
      </w:r>
      <w:r w:rsidRPr="0011481D">
        <w:rPr>
          <w:rFonts w:ascii="Helvetica" w:hAnsi="Helvetica"/>
        </w:rPr>
        <w:t xml:space="preserve"> The objective of Phase I is to establish the technical merit, feasibility, and commercial potential of the proposed R/R&amp;D efforts and to determine the quality of performance of the small business awardee organization prior to providing further Federal support in Phase II. SBIR Phase I awards normally do not exceed $150,000 total costs for 6 months.</w:t>
      </w:r>
    </w:p>
    <w:p w14:paraId="3BF23836" w14:textId="77777777" w:rsidR="00625238" w:rsidRPr="0011481D" w:rsidRDefault="00625238" w:rsidP="00625238">
      <w:pPr>
        <w:pStyle w:val="NormalWeb"/>
        <w:spacing w:before="2" w:after="2"/>
        <w:rPr>
          <w:rFonts w:ascii="Helvetica" w:hAnsi="Helvetica"/>
        </w:rPr>
      </w:pPr>
      <w:r w:rsidRPr="0011481D">
        <w:rPr>
          <w:rStyle w:val="Emphasis"/>
          <w:rFonts w:ascii="Helvetica" w:hAnsi="Helvetica"/>
        </w:rPr>
        <w:lastRenderedPageBreak/>
        <w:t>Phase II.</w:t>
      </w:r>
      <w:r w:rsidRPr="0011481D">
        <w:rPr>
          <w:rFonts w:ascii="Helvetica" w:hAnsi="Helvetica"/>
        </w:rPr>
        <w:t xml:space="preserve"> The objective of Phase II is to continue the R/R&amp;D efforts initiated in Phase I. Funding is based on the results achieved in Phase I and the scientific and technical merit and commercial potential of the project proposed in Phase II. Only Phase I awardees are eligible for a Phase II award. SBIR Phase II awards normally do not exceed $1,000,000 total costs for 2 years.</w:t>
      </w:r>
    </w:p>
    <w:p w14:paraId="5663567E" w14:textId="77777777" w:rsidR="00625238" w:rsidRPr="0011481D" w:rsidRDefault="00625238" w:rsidP="00625238">
      <w:pPr>
        <w:pStyle w:val="NormalWeb"/>
        <w:pBdr>
          <w:bottom w:val="single" w:sz="6" w:space="1" w:color="auto"/>
        </w:pBdr>
        <w:spacing w:before="2" w:after="2"/>
        <w:rPr>
          <w:rFonts w:ascii="Helvetica" w:hAnsi="Helvetica"/>
        </w:rPr>
      </w:pPr>
      <w:r w:rsidRPr="0011481D">
        <w:rPr>
          <w:rStyle w:val="Emphasis"/>
          <w:rFonts w:ascii="Helvetica" w:hAnsi="Helvetica"/>
        </w:rPr>
        <w:t>Phase III.</w:t>
      </w:r>
      <w:r w:rsidRPr="0011481D">
        <w:rPr>
          <w:rFonts w:ascii="Helvetica" w:hAnsi="Helvetica"/>
        </w:rPr>
        <w:t xml:space="preserve"> The objective of Phase III, where appropriate, is for the small business to pursue commercialization objectives resulting from the Phase I/II R/R&amp;D activities. The SBIR program does not fund Phase III. Some Federal agencies, Phase III may involve follow-on non-SBIR funded R&amp;D or production contracts for products, processes or services intended for use by the U.S. Government</w:t>
      </w:r>
    </w:p>
    <w:p w14:paraId="3BFA08AC" w14:textId="77777777" w:rsidR="00625238" w:rsidRPr="0011481D" w:rsidRDefault="00625238" w:rsidP="00625238">
      <w:pPr>
        <w:pStyle w:val="NormalWeb"/>
        <w:pBdr>
          <w:bottom w:val="single" w:sz="6" w:space="1" w:color="auto"/>
        </w:pBdr>
        <w:spacing w:before="2" w:after="2"/>
        <w:rPr>
          <w:rFonts w:ascii="Helvetica" w:hAnsi="Helvetica"/>
        </w:rPr>
      </w:pPr>
    </w:p>
    <w:p w14:paraId="022B93B7" w14:textId="77777777" w:rsidR="00625238" w:rsidRPr="0011481D" w:rsidRDefault="00625238" w:rsidP="00625238">
      <w:pPr>
        <w:rPr>
          <w:rFonts w:ascii="Helvetica" w:hAnsi="Helvetica"/>
        </w:rPr>
      </w:pPr>
    </w:p>
    <w:p w14:paraId="5CCE962A" w14:textId="77777777" w:rsidR="00625238" w:rsidRPr="0011481D" w:rsidRDefault="00625238" w:rsidP="00625238">
      <w:pPr>
        <w:rPr>
          <w:rFonts w:ascii="Helvetica" w:hAnsi="Helvetica"/>
        </w:rPr>
      </w:pPr>
    </w:p>
    <w:p w14:paraId="7C63BC6C" w14:textId="77777777" w:rsidR="00625238" w:rsidRPr="0011481D" w:rsidRDefault="00625238" w:rsidP="00625238">
      <w:pPr>
        <w:rPr>
          <w:rFonts w:ascii="Helvetica" w:hAnsi="Helvetica"/>
        </w:rPr>
      </w:pPr>
    </w:p>
    <w:p w14:paraId="1940730C" w14:textId="77777777" w:rsidR="00625238" w:rsidRDefault="00625238" w:rsidP="00625238"/>
    <w:p w14:paraId="27C31FB5" w14:textId="77777777" w:rsidR="00A64E80" w:rsidRDefault="00A64E80"/>
    <w:sectPr w:rsidR="00A64E80" w:rsidSect="0077741F">
      <w:pgSz w:w="12240" w:h="15840" w:code="1"/>
      <w:pgMar w:top="360" w:right="810" w:bottom="0" w:left="5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w:altName w:val="Times New Roman"/>
    <w:panose1 w:val="00000500000000020000"/>
    <w:charset w:val="00"/>
    <w:family w:val="auto"/>
    <w:pitch w:val="variable"/>
    <w:sig w:usb0="E00002FF" w:usb1="5000205A"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OpenSans-Semibold">
    <w:altName w:val="Geneva"/>
    <w:panose1 w:val="020B0604020202020204"/>
    <w:charset w:val="00"/>
    <w:family w:val="auto"/>
    <w:notTrueType/>
    <w:pitch w:val="default"/>
    <w:sig w:usb0="00000003" w:usb1="00000000" w:usb2="00000000" w:usb3="00000000" w:csb0="00000001" w:csb1="00000000"/>
  </w:font>
  <w:font w:name="OpenSans-Light">
    <w:altName w:val="Geneva"/>
    <w:panose1 w:val="020B0604020202020204"/>
    <w:charset w:val="00"/>
    <w:family w:val="auto"/>
    <w:notTrueType/>
    <w:pitch w:val="default"/>
    <w:sig w:usb0="00000003" w:usb1="00000000" w:usb2="00000000" w:usb3="00000000" w:csb0="00000001" w:csb1="00000000"/>
  </w:font>
  <w:font w:name="IBM Plex Serif">
    <w:panose1 w:val="02060503050406000203"/>
    <w:charset w:val="4D"/>
    <w:family w:val="roman"/>
    <w:pitch w:val="variable"/>
    <w:sig w:usb0="A000026F" w:usb1="5000203B" w:usb2="00000000" w:usb3="00000000" w:csb0="00000197" w:csb1="00000000"/>
  </w:font>
  <w:font w:name="Poppins">
    <w:panose1 w:val="00000500000000000000"/>
    <w:charset w:val="4D"/>
    <w:family w:val="auto"/>
    <w:pitch w:val="variable"/>
    <w:sig w:usb0="00008007" w:usb1="00000000" w:usb2="00000000" w:usb3="00000000" w:csb0="00000093" w:csb1="00000000"/>
  </w:font>
  <w:font w:name="Roboto Condensed">
    <w:panose1 w:val="020B0604020202020204"/>
    <w:charset w:val="00"/>
    <w:family w:val="auto"/>
    <w:pitch w:val="variable"/>
    <w:sig w:usb0="E0000AFF" w:usb1="5000217F" w:usb2="00000021" w:usb3="00000000" w:csb0="0000019F" w:csb1="00000000"/>
  </w:font>
  <w:font w:name="Titillium">
    <w:altName w:val="Cambria"/>
    <w:panose1 w:val="020B0604020202020204"/>
    <w:charset w:val="00"/>
    <w:family w:val="roman"/>
    <w:notTrueType/>
    <w:pitch w:val="default"/>
  </w:font>
  <w:font w:name="Merriweather">
    <w:panose1 w:val="00000500000000000000"/>
    <w:charset w:val="4D"/>
    <w:family w:val="auto"/>
    <w:pitch w:val="variable"/>
    <w:sig w:usb0="20000207" w:usb1="00000002" w:usb2="00000000" w:usb3="00000000" w:csb0="00000197" w:csb1="00000000"/>
  </w:font>
  <w:font w:name="Source Sans Pro">
    <w:panose1 w:val="020B0503030403020204"/>
    <w:charset w:val="00"/>
    <w:family w:val="swiss"/>
    <w:pitch w:val="variable"/>
    <w:sig w:usb0="600002F7" w:usb1="02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415E327A"/>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C2E426D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1471F3C"/>
    <w:multiLevelType w:val="multilevel"/>
    <w:tmpl w:val="F626B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425EE5"/>
    <w:multiLevelType w:val="multilevel"/>
    <w:tmpl w:val="A2B820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A75386"/>
    <w:multiLevelType w:val="multilevel"/>
    <w:tmpl w:val="1BF04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5B412B"/>
    <w:multiLevelType w:val="multilevel"/>
    <w:tmpl w:val="91526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E673961"/>
    <w:multiLevelType w:val="multilevel"/>
    <w:tmpl w:val="F4DE7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1A75D80"/>
    <w:multiLevelType w:val="multilevel"/>
    <w:tmpl w:val="9D986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775D3B"/>
    <w:multiLevelType w:val="multilevel"/>
    <w:tmpl w:val="C7DCBA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5712DE"/>
    <w:multiLevelType w:val="multilevel"/>
    <w:tmpl w:val="F6A6D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8676589"/>
    <w:multiLevelType w:val="multilevel"/>
    <w:tmpl w:val="20BC1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AC1676"/>
    <w:multiLevelType w:val="multilevel"/>
    <w:tmpl w:val="B1548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D946B9C"/>
    <w:multiLevelType w:val="multilevel"/>
    <w:tmpl w:val="19BA3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7951ED"/>
    <w:multiLevelType w:val="multilevel"/>
    <w:tmpl w:val="85B29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4E51A2E"/>
    <w:multiLevelType w:val="hybridMultilevel"/>
    <w:tmpl w:val="610EAF02"/>
    <w:lvl w:ilvl="0" w:tplc="4F4EC93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90E34BE"/>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A8A242C"/>
    <w:multiLevelType w:val="multilevel"/>
    <w:tmpl w:val="BF907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3A87562"/>
    <w:multiLevelType w:val="multilevel"/>
    <w:tmpl w:val="F1443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4487762"/>
    <w:multiLevelType w:val="multilevel"/>
    <w:tmpl w:val="55E0F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AB15C73"/>
    <w:multiLevelType w:val="multilevel"/>
    <w:tmpl w:val="DC7AB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B3300A"/>
    <w:multiLevelType w:val="multilevel"/>
    <w:tmpl w:val="61FA1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BA15209"/>
    <w:multiLevelType w:val="multilevel"/>
    <w:tmpl w:val="E1AE4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C140D7B"/>
    <w:multiLevelType w:val="multilevel"/>
    <w:tmpl w:val="AC1EB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CBB16D4"/>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F4C1681"/>
    <w:multiLevelType w:val="multilevel"/>
    <w:tmpl w:val="08EC9F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0E83B77"/>
    <w:multiLevelType w:val="multilevel"/>
    <w:tmpl w:val="1F08E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19A78C5"/>
    <w:multiLevelType w:val="multilevel"/>
    <w:tmpl w:val="CE8C4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5552043"/>
    <w:multiLevelType w:val="multilevel"/>
    <w:tmpl w:val="C5FCE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7AD0524"/>
    <w:multiLevelType w:val="multilevel"/>
    <w:tmpl w:val="B8982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7CA4BA0"/>
    <w:multiLevelType w:val="multilevel"/>
    <w:tmpl w:val="F0187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8B459AA"/>
    <w:multiLevelType w:val="multilevel"/>
    <w:tmpl w:val="3C841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CA92A27"/>
    <w:multiLevelType w:val="multilevel"/>
    <w:tmpl w:val="CFE66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EA37ED0"/>
    <w:multiLevelType w:val="multilevel"/>
    <w:tmpl w:val="AACCD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395481C"/>
    <w:multiLevelType w:val="multilevel"/>
    <w:tmpl w:val="39667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5304991"/>
    <w:multiLevelType w:val="multilevel"/>
    <w:tmpl w:val="16564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5C65C06"/>
    <w:multiLevelType w:val="multilevel"/>
    <w:tmpl w:val="217E4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84D45EC"/>
    <w:multiLevelType w:val="multilevel"/>
    <w:tmpl w:val="3DA68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A5B0B9B"/>
    <w:multiLevelType w:val="multilevel"/>
    <w:tmpl w:val="F83A4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AE72BEE"/>
    <w:multiLevelType w:val="multilevel"/>
    <w:tmpl w:val="219CB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B133BCF"/>
    <w:multiLevelType w:val="hybridMultilevel"/>
    <w:tmpl w:val="88AE1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CFE42E8"/>
    <w:multiLevelType w:val="multilevel"/>
    <w:tmpl w:val="DD2EB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F6B504B"/>
    <w:multiLevelType w:val="multilevel"/>
    <w:tmpl w:val="41B66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08A5FCD"/>
    <w:multiLevelType w:val="multilevel"/>
    <w:tmpl w:val="FCB43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1E608A8"/>
    <w:multiLevelType w:val="multilevel"/>
    <w:tmpl w:val="92180E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74D3D2F"/>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B7246AC"/>
    <w:multiLevelType w:val="multilevel"/>
    <w:tmpl w:val="958C8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E446BD4"/>
    <w:multiLevelType w:val="multilevel"/>
    <w:tmpl w:val="CCC08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1A75B62"/>
    <w:multiLevelType w:val="multilevel"/>
    <w:tmpl w:val="2D5C8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AB53F51"/>
    <w:multiLevelType w:val="multilevel"/>
    <w:tmpl w:val="9B64E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41794">
    <w:abstractNumId w:val="47"/>
  </w:num>
  <w:num w:numId="2" w16cid:durableId="1390108593">
    <w:abstractNumId w:val="46"/>
  </w:num>
  <w:num w:numId="3" w16cid:durableId="1400402385">
    <w:abstractNumId w:val="17"/>
  </w:num>
  <w:num w:numId="4" w16cid:durableId="19090265">
    <w:abstractNumId w:val="25"/>
  </w:num>
  <w:num w:numId="5" w16cid:durableId="2033872234">
    <w:abstractNumId w:val="0"/>
  </w:num>
  <w:num w:numId="6" w16cid:durableId="1506241065">
    <w:abstractNumId w:val="1"/>
  </w:num>
  <w:num w:numId="7" w16cid:durableId="738939806">
    <w:abstractNumId w:val="2"/>
  </w:num>
  <w:num w:numId="8" w16cid:durableId="332220480">
    <w:abstractNumId w:val="3"/>
  </w:num>
  <w:num w:numId="9" w16cid:durableId="1310942634">
    <w:abstractNumId w:val="16"/>
  </w:num>
  <w:num w:numId="10" w16cid:durableId="2000689897">
    <w:abstractNumId w:val="23"/>
  </w:num>
  <w:num w:numId="11" w16cid:durableId="1703555839">
    <w:abstractNumId w:val="48"/>
  </w:num>
  <w:num w:numId="12" w16cid:durableId="2036803110">
    <w:abstractNumId w:val="27"/>
  </w:num>
  <w:num w:numId="13" w16cid:durableId="1574700855">
    <w:abstractNumId w:val="26"/>
  </w:num>
  <w:num w:numId="14" w16cid:durableId="824589781">
    <w:abstractNumId w:val="41"/>
  </w:num>
  <w:num w:numId="15" w16cid:durableId="1492137483">
    <w:abstractNumId w:val="14"/>
  </w:num>
  <w:num w:numId="16" w16cid:durableId="101264824">
    <w:abstractNumId w:val="24"/>
  </w:num>
  <w:num w:numId="17" w16cid:durableId="962350774">
    <w:abstractNumId w:val="15"/>
  </w:num>
  <w:num w:numId="18" w16cid:durableId="1703628299">
    <w:abstractNumId w:val="12"/>
  </w:num>
  <w:num w:numId="19" w16cid:durableId="1339502240">
    <w:abstractNumId w:val="21"/>
  </w:num>
  <w:num w:numId="20" w16cid:durableId="2008511564">
    <w:abstractNumId w:val="37"/>
  </w:num>
  <w:num w:numId="21" w16cid:durableId="1708794802">
    <w:abstractNumId w:val="39"/>
  </w:num>
  <w:num w:numId="22" w16cid:durableId="1404257791">
    <w:abstractNumId w:val="6"/>
  </w:num>
  <w:num w:numId="23" w16cid:durableId="1142887862">
    <w:abstractNumId w:val="30"/>
  </w:num>
  <w:num w:numId="24" w16cid:durableId="739331977">
    <w:abstractNumId w:val="10"/>
  </w:num>
  <w:num w:numId="25" w16cid:durableId="840244452">
    <w:abstractNumId w:val="49"/>
  </w:num>
  <w:num w:numId="26" w16cid:durableId="1547640738">
    <w:abstractNumId w:val="45"/>
  </w:num>
  <w:num w:numId="27" w16cid:durableId="1594246491">
    <w:abstractNumId w:val="42"/>
  </w:num>
  <w:num w:numId="28" w16cid:durableId="1105149985">
    <w:abstractNumId w:val="20"/>
  </w:num>
  <w:num w:numId="29" w16cid:durableId="1561133617">
    <w:abstractNumId w:val="7"/>
  </w:num>
  <w:num w:numId="30" w16cid:durableId="1970745753">
    <w:abstractNumId w:val="5"/>
  </w:num>
  <w:num w:numId="31" w16cid:durableId="2128042428">
    <w:abstractNumId w:val="44"/>
  </w:num>
  <w:num w:numId="32" w16cid:durableId="1075860891">
    <w:abstractNumId w:val="19"/>
  </w:num>
  <w:num w:numId="33" w16cid:durableId="1948199763">
    <w:abstractNumId w:val="38"/>
  </w:num>
  <w:num w:numId="34" w16cid:durableId="1323237694">
    <w:abstractNumId w:val="35"/>
  </w:num>
  <w:num w:numId="35" w16cid:durableId="1131096076">
    <w:abstractNumId w:val="43"/>
  </w:num>
  <w:num w:numId="36" w16cid:durableId="54817711">
    <w:abstractNumId w:val="32"/>
  </w:num>
  <w:num w:numId="37" w16cid:durableId="2060545459">
    <w:abstractNumId w:val="34"/>
  </w:num>
  <w:num w:numId="38" w16cid:durableId="1289121279">
    <w:abstractNumId w:val="36"/>
  </w:num>
  <w:num w:numId="39" w16cid:durableId="359939388">
    <w:abstractNumId w:val="8"/>
  </w:num>
  <w:num w:numId="40" w16cid:durableId="1841577842">
    <w:abstractNumId w:val="13"/>
  </w:num>
  <w:num w:numId="41" w16cid:durableId="895624362">
    <w:abstractNumId w:val="40"/>
  </w:num>
  <w:num w:numId="42" w16cid:durableId="1276792922">
    <w:abstractNumId w:val="11"/>
  </w:num>
  <w:num w:numId="43" w16cid:durableId="1253780546">
    <w:abstractNumId w:val="31"/>
  </w:num>
  <w:num w:numId="44" w16cid:durableId="233123761">
    <w:abstractNumId w:val="29"/>
  </w:num>
  <w:num w:numId="45" w16cid:durableId="861360228">
    <w:abstractNumId w:val="18"/>
  </w:num>
  <w:num w:numId="46" w16cid:durableId="335309204">
    <w:abstractNumId w:val="33"/>
  </w:num>
  <w:num w:numId="47" w16cid:durableId="509608460">
    <w:abstractNumId w:val="50"/>
  </w:num>
  <w:num w:numId="48" w16cid:durableId="904756850">
    <w:abstractNumId w:val="4"/>
  </w:num>
  <w:num w:numId="49" w16cid:durableId="678889539">
    <w:abstractNumId w:val="22"/>
  </w:num>
  <w:num w:numId="50" w16cid:durableId="393546875">
    <w:abstractNumId w:val="28"/>
  </w:num>
  <w:num w:numId="51" w16cid:durableId="462356912">
    <w:abstractNumId w:val="9"/>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41F"/>
    <w:rsid w:val="00000397"/>
    <w:rsid w:val="00000421"/>
    <w:rsid w:val="0000060B"/>
    <w:rsid w:val="0000170F"/>
    <w:rsid w:val="00001A20"/>
    <w:rsid w:val="000038FC"/>
    <w:rsid w:val="000042D7"/>
    <w:rsid w:val="000053C6"/>
    <w:rsid w:val="00006490"/>
    <w:rsid w:val="00006700"/>
    <w:rsid w:val="00006C3B"/>
    <w:rsid w:val="00006D86"/>
    <w:rsid w:val="00007B7B"/>
    <w:rsid w:val="000109BE"/>
    <w:rsid w:val="00010F45"/>
    <w:rsid w:val="000121A4"/>
    <w:rsid w:val="0001289C"/>
    <w:rsid w:val="00012A2A"/>
    <w:rsid w:val="00012DE6"/>
    <w:rsid w:val="00012F99"/>
    <w:rsid w:val="000141BA"/>
    <w:rsid w:val="000141D8"/>
    <w:rsid w:val="00014C94"/>
    <w:rsid w:val="00014CDA"/>
    <w:rsid w:val="00014D6B"/>
    <w:rsid w:val="000159C8"/>
    <w:rsid w:val="00015A4A"/>
    <w:rsid w:val="00016134"/>
    <w:rsid w:val="00016A78"/>
    <w:rsid w:val="000170C5"/>
    <w:rsid w:val="00017DEB"/>
    <w:rsid w:val="00020365"/>
    <w:rsid w:val="0002155D"/>
    <w:rsid w:val="000215A9"/>
    <w:rsid w:val="00021921"/>
    <w:rsid w:val="000227B9"/>
    <w:rsid w:val="00023C77"/>
    <w:rsid w:val="000248D8"/>
    <w:rsid w:val="0002609B"/>
    <w:rsid w:val="0002688F"/>
    <w:rsid w:val="00026CAE"/>
    <w:rsid w:val="00027D78"/>
    <w:rsid w:val="0003051F"/>
    <w:rsid w:val="00030D12"/>
    <w:rsid w:val="0003164E"/>
    <w:rsid w:val="00032D28"/>
    <w:rsid w:val="000332C4"/>
    <w:rsid w:val="000335B8"/>
    <w:rsid w:val="0003416B"/>
    <w:rsid w:val="00035AED"/>
    <w:rsid w:val="00036BF5"/>
    <w:rsid w:val="00036D6D"/>
    <w:rsid w:val="000372C6"/>
    <w:rsid w:val="000373A0"/>
    <w:rsid w:val="00037A96"/>
    <w:rsid w:val="0004320F"/>
    <w:rsid w:val="00043618"/>
    <w:rsid w:val="00044FF8"/>
    <w:rsid w:val="0004578D"/>
    <w:rsid w:val="00045BB1"/>
    <w:rsid w:val="0004708F"/>
    <w:rsid w:val="00047BD5"/>
    <w:rsid w:val="00050BD3"/>
    <w:rsid w:val="00051269"/>
    <w:rsid w:val="000512E4"/>
    <w:rsid w:val="00051461"/>
    <w:rsid w:val="000529F2"/>
    <w:rsid w:val="000537DA"/>
    <w:rsid w:val="00054B93"/>
    <w:rsid w:val="0005585F"/>
    <w:rsid w:val="000564E9"/>
    <w:rsid w:val="00057D8B"/>
    <w:rsid w:val="00057E8C"/>
    <w:rsid w:val="000601B7"/>
    <w:rsid w:val="00063C40"/>
    <w:rsid w:val="000652F0"/>
    <w:rsid w:val="00065AA7"/>
    <w:rsid w:val="000664CF"/>
    <w:rsid w:val="00066A13"/>
    <w:rsid w:val="00070545"/>
    <w:rsid w:val="00071DD9"/>
    <w:rsid w:val="00072F42"/>
    <w:rsid w:val="0007451D"/>
    <w:rsid w:val="00074CAB"/>
    <w:rsid w:val="00075173"/>
    <w:rsid w:val="000771DE"/>
    <w:rsid w:val="000773B8"/>
    <w:rsid w:val="0007750C"/>
    <w:rsid w:val="00077ACB"/>
    <w:rsid w:val="00080364"/>
    <w:rsid w:val="000805A1"/>
    <w:rsid w:val="00080865"/>
    <w:rsid w:val="0008111D"/>
    <w:rsid w:val="000822BB"/>
    <w:rsid w:val="000822C1"/>
    <w:rsid w:val="000822F3"/>
    <w:rsid w:val="00082CE7"/>
    <w:rsid w:val="00083C8C"/>
    <w:rsid w:val="000845A2"/>
    <w:rsid w:val="000864B1"/>
    <w:rsid w:val="00086DA0"/>
    <w:rsid w:val="00090694"/>
    <w:rsid w:val="00091A6A"/>
    <w:rsid w:val="00093049"/>
    <w:rsid w:val="000941FE"/>
    <w:rsid w:val="00094F7B"/>
    <w:rsid w:val="00095C1C"/>
    <w:rsid w:val="0009626A"/>
    <w:rsid w:val="000967EC"/>
    <w:rsid w:val="000967F5"/>
    <w:rsid w:val="000A1DA2"/>
    <w:rsid w:val="000A1F17"/>
    <w:rsid w:val="000A1FA1"/>
    <w:rsid w:val="000A1FB0"/>
    <w:rsid w:val="000A2CE6"/>
    <w:rsid w:val="000A33E4"/>
    <w:rsid w:val="000A38BF"/>
    <w:rsid w:val="000A3D03"/>
    <w:rsid w:val="000A4C0A"/>
    <w:rsid w:val="000B1D8F"/>
    <w:rsid w:val="000B26AA"/>
    <w:rsid w:val="000B3809"/>
    <w:rsid w:val="000B3935"/>
    <w:rsid w:val="000B7610"/>
    <w:rsid w:val="000B7AA7"/>
    <w:rsid w:val="000C0116"/>
    <w:rsid w:val="000C1237"/>
    <w:rsid w:val="000C1F7F"/>
    <w:rsid w:val="000C257B"/>
    <w:rsid w:val="000C2846"/>
    <w:rsid w:val="000C3111"/>
    <w:rsid w:val="000C3D38"/>
    <w:rsid w:val="000C410D"/>
    <w:rsid w:val="000C4177"/>
    <w:rsid w:val="000C576C"/>
    <w:rsid w:val="000C6148"/>
    <w:rsid w:val="000C6FB4"/>
    <w:rsid w:val="000D1FD5"/>
    <w:rsid w:val="000D39CE"/>
    <w:rsid w:val="000D4126"/>
    <w:rsid w:val="000D6068"/>
    <w:rsid w:val="000D61CB"/>
    <w:rsid w:val="000D6515"/>
    <w:rsid w:val="000D7521"/>
    <w:rsid w:val="000D7548"/>
    <w:rsid w:val="000D7C6F"/>
    <w:rsid w:val="000E0B0A"/>
    <w:rsid w:val="000E1B76"/>
    <w:rsid w:val="000E2437"/>
    <w:rsid w:val="000E251D"/>
    <w:rsid w:val="000E27E3"/>
    <w:rsid w:val="000E5064"/>
    <w:rsid w:val="000E5A56"/>
    <w:rsid w:val="000E5E66"/>
    <w:rsid w:val="000E5F98"/>
    <w:rsid w:val="000F123B"/>
    <w:rsid w:val="000F1465"/>
    <w:rsid w:val="000F1503"/>
    <w:rsid w:val="000F3B2A"/>
    <w:rsid w:val="000F5CC4"/>
    <w:rsid w:val="000F5D90"/>
    <w:rsid w:val="000F6DBD"/>
    <w:rsid w:val="000F74C6"/>
    <w:rsid w:val="00100304"/>
    <w:rsid w:val="001012DB"/>
    <w:rsid w:val="00102C2E"/>
    <w:rsid w:val="00103290"/>
    <w:rsid w:val="0010347E"/>
    <w:rsid w:val="00103B02"/>
    <w:rsid w:val="00103C9D"/>
    <w:rsid w:val="00104055"/>
    <w:rsid w:val="00106CDB"/>
    <w:rsid w:val="001079C1"/>
    <w:rsid w:val="00110010"/>
    <w:rsid w:val="00110782"/>
    <w:rsid w:val="00110B24"/>
    <w:rsid w:val="00111013"/>
    <w:rsid w:val="0011303F"/>
    <w:rsid w:val="0011309D"/>
    <w:rsid w:val="00113710"/>
    <w:rsid w:val="00113B4C"/>
    <w:rsid w:val="00113FFC"/>
    <w:rsid w:val="001148CB"/>
    <w:rsid w:val="00116E69"/>
    <w:rsid w:val="00117329"/>
    <w:rsid w:val="0012033B"/>
    <w:rsid w:val="0012155F"/>
    <w:rsid w:val="0012179D"/>
    <w:rsid w:val="00121B8B"/>
    <w:rsid w:val="00122916"/>
    <w:rsid w:val="0012377D"/>
    <w:rsid w:val="001240D7"/>
    <w:rsid w:val="00124C1B"/>
    <w:rsid w:val="00126340"/>
    <w:rsid w:val="00126C84"/>
    <w:rsid w:val="001279E9"/>
    <w:rsid w:val="00127B9B"/>
    <w:rsid w:val="00131E34"/>
    <w:rsid w:val="00133958"/>
    <w:rsid w:val="001339F7"/>
    <w:rsid w:val="00134CFE"/>
    <w:rsid w:val="00135641"/>
    <w:rsid w:val="00135B49"/>
    <w:rsid w:val="00136074"/>
    <w:rsid w:val="001360F6"/>
    <w:rsid w:val="0013704E"/>
    <w:rsid w:val="00137A2A"/>
    <w:rsid w:val="00140597"/>
    <w:rsid w:val="001405E2"/>
    <w:rsid w:val="001422F7"/>
    <w:rsid w:val="001439B0"/>
    <w:rsid w:val="0014492D"/>
    <w:rsid w:val="0014585C"/>
    <w:rsid w:val="00150499"/>
    <w:rsid w:val="00150B4A"/>
    <w:rsid w:val="001512BC"/>
    <w:rsid w:val="00151311"/>
    <w:rsid w:val="001519FF"/>
    <w:rsid w:val="0015291A"/>
    <w:rsid w:val="00152D7A"/>
    <w:rsid w:val="0015336C"/>
    <w:rsid w:val="0015468B"/>
    <w:rsid w:val="001549D2"/>
    <w:rsid w:val="00155A42"/>
    <w:rsid w:val="001560A4"/>
    <w:rsid w:val="00156B32"/>
    <w:rsid w:val="0016026A"/>
    <w:rsid w:val="00160D9C"/>
    <w:rsid w:val="00161870"/>
    <w:rsid w:val="0016337B"/>
    <w:rsid w:val="00163435"/>
    <w:rsid w:val="0016369F"/>
    <w:rsid w:val="00163C7A"/>
    <w:rsid w:val="00163DF0"/>
    <w:rsid w:val="001657E8"/>
    <w:rsid w:val="00165DDA"/>
    <w:rsid w:val="00166A02"/>
    <w:rsid w:val="00166B63"/>
    <w:rsid w:val="0016743C"/>
    <w:rsid w:val="00172C5E"/>
    <w:rsid w:val="00173751"/>
    <w:rsid w:val="0017386A"/>
    <w:rsid w:val="00175874"/>
    <w:rsid w:val="001760B8"/>
    <w:rsid w:val="00176208"/>
    <w:rsid w:val="00176F1B"/>
    <w:rsid w:val="00177234"/>
    <w:rsid w:val="0017724E"/>
    <w:rsid w:val="00177B2E"/>
    <w:rsid w:val="00177EDA"/>
    <w:rsid w:val="001800B5"/>
    <w:rsid w:val="00180B7C"/>
    <w:rsid w:val="00181D4C"/>
    <w:rsid w:val="001836D1"/>
    <w:rsid w:val="00183C60"/>
    <w:rsid w:val="00184D03"/>
    <w:rsid w:val="00184E29"/>
    <w:rsid w:val="00184EF9"/>
    <w:rsid w:val="001863BB"/>
    <w:rsid w:val="00186B1F"/>
    <w:rsid w:val="0019052E"/>
    <w:rsid w:val="001909D2"/>
    <w:rsid w:val="00192E5F"/>
    <w:rsid w:val="001948D3"/>
    <w:rsid w:val="00194947"/>
    <w:rsid w:val="00194DA4"/>
    <w:rsid w:val="001970F0"/>
    <w:rsid w:val="001977D0"/>
    <w:rsid w:val="001A0098"/>
    <w:rsid w:val="001A0FE8"/>
    <w:rsid w:val="001A1739"/>
    <w:rsid w:val="001A1B2A"/>
    <w:rsid w:val="001A2AB0"/>
    <w:rsid w:val="001A3C0C"/>
    <w:rsid w:val="001A3CB3"/>
    <w:rsid w:val="001A4268"/>
    <w:rsid w:val="001A436F"/>
    <w:rsid w:val="001A5235"/>
    <w:rsid w:val="001A5CA6"/>
    <w:rsid w:val="001B0047"/>
    <w:rsid w:val="001B2582"/>
    <w:rsid w:val="001B3073"/>
    <w:rsid w:val="001B3D79"/>
    <w:rsid w:val="001B4260"/>
    <w:rsid w:val="001B470A"/>
    <w:rsid w:val="001B57FB"/>
    <w:rsid w:val="001B5C81"/>
    <w:rsid w:val="001C1499"/>
    <w:rsid w:val="001C235D"/>
    <w:rsid w:val="001C2482"/>
    <w:rsid w:val="001C28CB"/>
    <w:rsid w:val="001C3E04"/>
    <w:rsid w:val="001C3E96"/>
    <w:rsid w:val="001C597A"/>
    <w:rsid w:val="001C5ED8"/>
    <w:rsid w:val="001C6925"/>
    <w:rsid w:val="001C7B9F"/>
    <w:rsid w:val="001C7D80"/>
    <w:rsid w:val="001D0124"/>
    <w:rsid w:val="001D0C05"/>
    <w:rsid w:val="001D14E8"/>
    <w:rsid w:val="001D2259"/>
    <w:rsid w:val="001D389A"/>
    <w:rsid w:val="001D4F06"/>
    <w:rsid w:val="001D5069"/>
    <w:rsid w:val="001D6581"/>
    <w:rsid w:val="001D66AE"/>
    <w:rsid w:val="001D6922"/>
    <w:rsid w:val="001D762C"/>
    <w:rsid w:val="001E00F3"/>
    <w:rsid w:val="001E1142"/>
    <w:rsid w:val="001E2001"/>
    <w:rsid w:val="001E2062"/>
    <w:rsid w:val="001E51C2"/>
    <w:rsid w:val="001E55FD"/>
    <w:rsid w:val="001E5632"/>
    <w:rsid w:val="001E5856"/>
    <w:rsid w:val="001E5DAA"/>
    <w:rsid w:val="001E5DEA"/>
    <w:rsid w:val="001E6157"/>
    <w:rsid w:val="001E6D2F"/>
    <w:rsid w:val="001E70E8"/>
    <w:rsid w:val="001E7F33"/>
    <w:rsid w:val="001F0955"/>
    <w:rsid w:val="001F1DC4"/>
    <w:rsid w:val="001F2540"/>
    <w:rsid w:val="001F27D7"/>
    <w:rsid w:val="001F2BA6"/>
    <w:rsid w:val="001F3924"/>
    <w:rsid w:val="001F425A"/>
    <w:rsid w:val="001F527E"/>
    <w:rsid w:val="001F5AF6"/>
    <w:rsid w:val="001F5C53"/>
    <w:rsid w:val="001F664D"/>
    <w:rsid w:val="001F6FAE"/>
    <w:rsid w:val="001F7CF2"/>
    <w:rsid w:val="00200B88"/>
    <w:rsid w:val="00201211"/>
    <w:rsid w:val="00202207"/>
    <w:rsid w:val="002035B0"/>
    <w:rsid w:val="00204B93"/>
    <w:rsid w:val="002059C7"/>
    <w:rsid w:val="00205BD3"/>
    <w:rsid w:val="002063C5"/>
    <w:rsid w:val="00206466"/>
    <w:rsid w:val="00206DE0"/>
    <w:rsid w:val="00207F55"/>
    <w:rsid w:val="002111C9"/>
    <w:rsid w:val="00211524"/>
    <w:rsid w:val="0021288D"/>
    <w:rsid w:val="002131F6"/>
    <w:rsid w:val="00214C3D"/>
    <w:rsid w:val="0021513C"/>
    <w:rsid w:val="00215802"/>
    <w:rsid w:val="00215D80"/>
    <w:rsid w:val="00215F37"/>
    <w:rsid w:val="0022032D"/>
    <w:rsid w:val="002217BA"/>
    <w:rsid w:val="00222CB5"/>
    <w:rsid w:val="0022525D"/>
    <w:rsid w:val="00226031"/>
    <w:rsid w:val="00226C65"/>
    <w:rsid w:val="00231881"/>
    <w:rsid w:val="00232817"/>
    <w:rsid w:val="00233486"/>
    <w:rsid w:val="00234BDC"/>
    <w:rsid w:val="002354F0"/>
    <w:rsid w:val="00236436"/>
    <w:rsid w:val="00241A2A"/>
    <w:rsid w:val="0024235F"/>
    <w:rsid w:val="0024276A"/>
    <w:rsid w:val="0024298C"/>
    <w:rsid w:val="00242BAD"/>
    <w:rsid w:val="00242CC3"/>
    <w:rsid w:val="002443AF"/>
    <w:rsid w:val="002447E9"/>
    <w:rsid w:val="00245573"/>
    <w:rsid w:val="0024662B"/>
    <w:rsid w:val="002478A8"/>
    <w:rsid w:val="00247CB5"/>
    <w:rsid w:val="002500CD"/>
    <w:rsid w:val="002514E5"/>
    <w:rsid w:val="00252BBF"/>
    <w:rsid w:val="00253294"/>
    <w:rsid w:val="00253D9C"/>
    <w:rsid w:val="00253F04"/>
    <w:rsid w:val="00254D62"/>
    <w:rsid w:val="0025541C"/>
    <w:rsid w:val="00255FE6"/>
    <w:rsid w:val="00256D04"/>
    <w:rsid w:val="00256EB2"/>
    <w:rsid w:val="00257BA4"/>
    <w:rsid w:val="00257BAB"/>
    <w:rsid w:val="00260357"/>
    <w:rsid w:val="00260E6E"/>
    <w:rsid w:val="00261A10"/>
    <w:rsid w:val="00261F3E"/>
    <w:rsid w:val="00262EF4"/>
    <w:rsid w:val="002632BB"/>
    <w:rsid w:val="002636AA"/>
    <w:rsid w:val="0026498C"/>
    <w:rsid w:val="00265EEB"/>
    <w:rsid w:val="002678A9"/>
    <w:rsid w:val="00267C70"/>
    <w:rsid w:val="00272A50"/>
    <w:rsid w:val="00273041"/>
    <w:rsid w:val="00273056"/>
    <w:rsid w:val="002732F7"/>
    <w:rsid w:val="00274C6D"/>
    <w:rsid w:val="00274CD6"/>
    <w:rsid w:val="00274EC7"/>
    <w:rsid w:val="002751A9"/>
    <w:rsid w:val="00275202"/>
    <w:rsid w:val="002754D8"/>
    <w:rsid w:val="00275BD8"/>
    <w:rsid w:val="00276412"/>
    <w:rsid w:val="00280673"/>
    <w:rsid w:val="00282701"/>
    <w:rsid w:val="0028507F"/>
    <w:rsid w:val="002850BC"/>
    <w:rsid w:val="0028526D"/>
    <w:rsid w:val="0028595C"/>
    <w:rsid w:val="002865AE"/>
    <w:rsid w:val="0028709C"/>
    <w:rsid w:val="00287B93"/>
    <w:rsid w:val="00290B14"/>
    <w:rsid w:val="00290E76"/>
    <w:rsid w:val="00291154"/>
    <w:rsid w:val="002936AF"/>
    <w:rsid w:val="00293C2E"/>
    <w:rsid w:val="00295159"/>
    <w:rsid w:val="00295C31"/>
    <w:rsid w:val="002A04D1"/>
    <w:rsid w:val="002A0BFA"/>
    <w:rsid w:val="002A1E3E"/>
    <w:rsid w:val="002A21D1"/>
    <w:rsid w:val="002A32F3"/>
    <w:rsid w:val="002A44E8"/>
    <w:rsid w:val="002A4E85"/>
    <w:rsid w:val="002A583E"/>
    <w:rsid w:val="002A5877"/>
    <w:rsid w:val="002A60BB"/>
    <w:rsid w:val="002A60BF"/>
    <w:rsid w:val="002A6485"/>
    <w:rsid w:val="002A6D7D"/>
    <w:rsid w:val="002A72EA"/>
    <w:rsid w:val="002A735C"/>
    <w:rsid w:val="002A75BE"/>
    <w:rsid w:val="002B080F"/>
    <w:rsid w:val="002B094E"/>
    <w:rsid w:val="002B10DB"/>
    <w:rsid w:val="002B1289"/>
    <w:rsid w:val="002B12C3"/>
    <w:rsid w:val="002B5CFB"/>
    <w:rsid w:val="002B6DD8"/>
    <w:rsid w:val="002C0CE4"/>
    <w:rsid w:val="002C0D89"/>
    <w:rsid w:val="002C1384"/>
    <w:rsid w:val="002C2100"/>
    <w:rsid w:val="002C2A40"/>
    <w:rsid w:val="002C32F4"/>
    <w:rsid w:val="002C3573"/>
    <w:rsid w:val="002C3F8C"/>
    <w:rsid w:val="002C4171"/>
    <w:rsid w:val="002C4301"/>
    <w:rsid w:val="002C48CE"/>
    <w:rsid w:val="002C6CE6"/>
    <w:rsid w:val="002C7845"/>
    <w:rsid w:val="002D00E0"/>
    <w:rsid w:val="002D041D"/>
    <w:rsid w:val="002D081F"/>
    <w:rsid w:val="002D200B"/>
    <w:rsid w:val="002D29A3"/>
    <w:rsid w:val="002D2CC6"/>
    <w:rsid w:val="002D3061"/>
    <w:rsid w:val="002D325A"/>
    <w:rsid w:val="002D3393"/>
    <w:rsid w:val="002D3592"/>
    <w:rsid w:val="002D3F6A"/>
    <w:rsid w:val="002D41E9"/>
    <w:rsid w:val="002D451E"/>
    <w:rsid w:val="002D4B69"/>
    <w:rsid w:val="002D4C85"/>
    <w:rsid w:val="002D5253"/>
    <w:rsid w:val="002D5921"/>
    <w:rsid w:val="002D59ED"/>
    <w:rsid w:val="002D6C5F"/>
    <w:rsid w:val="002D7152"/>
    <w:rsid w:val="002E08DE"/>
    <w:rsid w:val="002E112E"/>
    <w:rsid w:val="002E1D5C"/>
    <w:rsid w:val="002E32A6"/>
    <w:rsid w:val="002E3E6B"/>
    <w:rsid w:val="002E420B"/>
    <w:rsid w:val="002E48A6"/>
    <w:rsid w:val="002E490F"/>
    <w:rsid w:val="002E49C7"/>
    <w:rsid w:val="002E4AB5"/>
    <w:rsid w:val="002E50CA"/>
    <w:rsid w:val="002E5839"/>
    <w:rsid w:val="002E5E7A"/>
    <w:rsid w:val="002E6562"/>
    <w:rsid w:val="002E6A19"/>
    <w:rsid w:val="002E74A2"/>
    <w:rsid w:val="002F0A0A"/>
    <w:rsid w:val="002F0B17"/>
    <w:rsid w:val="002F0CFB"/>
    <w:rsid w:val="002F0F80"/>
    <w:rsid w:val="002F150C"/>
    <w:rsid w:val="002F483D"/>
    <w:rsid w:val="002F527A"/>
    <w:rsid w:val="002F5D3B"/>
    <w:rsid w:val="002F5F61"/>
    <w:rsid w:val="002F71A4"/>
    <w:rsid w:val="002F7350"/>
    <w:rsid w:val="003010B8"/>
    <w:rsid w:val="0030132C"/>
    <w:rsid w:val="00301990"/>
    <w:rsid w:val="00302616"/>
    <w:rsid w:val="00302C7C"/>
    <w:rsid w:val="0030442B"/>
    <w:rsid w:val="00304716"/>
    <w:rsid w:val="00304915"/>
    <w:rsid w:val="00305749"/>
    <w:rsid w:val="00305EB3"/>
    <w:rsid w:val="00306186"/>
    <w:rsid w:val="00306494"/>
    <w:rsid w:val="003104C3"/>
    <w:rsid w:val="00312A9A"/>
    <w:rsid w:val="003147C6"/>
    <w:rsid w:val="00315B7E"/>
    <w:rsid w:val="00315EB6"/>
    <w:rsid w:val="00320011"/>
    <w:rsid w:val="0032057E"/>
    <w:rsid w:val="00322909"/>
    <w:rsid w:val="00322944"/>
    <w:rsid w:val="00323FC4"/>
    <w:rsid w:val="0032485A"/>
    <w:rsid w:val="00324F9F"/>
    <w:rsid w:val="00325FCA"/>
    <w:rsid w:val="003260C4"/>
    <w:rsid w:val="00327425"/>
    <w:rsid w:val="0032757D"/>
    <w:rsid w:val="00327B12"/>
    <w:rsid w:val="00331083"/>
    <w:rsid w:val="00331E21"/>
    <w:rsid w:val="003329C7"/>
    <w:rsid w:val="00332EE0"/>
    <w:rsid w:val="00333E93"/>
    <w:rsid w:val="0033421A"/>
    <w:rsid w:val="00334476"/>
    <w:rsid w:val="00334F40"/>
    <w:rsid w:val="00335BE2"/>
    <w:rsid w:val="00335F4F"/>
    <w:rsid w:val="00336211"/>
    <w:rsid w:val="00336351"/>
    <w:rsid w:val="00336C97"/>
    <w:rsid w:val="00340B18"/>
    <w:rsid w:val="003412CD"/>
    <w:rsid w:val="003413DE"/>
    <w:rsid w:val="00341528"/>
    <w:rsid w:val="00342CFA"/>
    <w:rsid w:val="0034439E"/>
    <w:rsid w:val="0034559E"/>
    <w:rsid w:val="0034682C"/>
    <w:rsid w:val="00350EAF"/>
    <w:rsid w:val="003518DF"/>
    <w:rsid w:val="003527E6"/>
    <w:rsid w:val="00355EB9"/>
    <w:rsid w:val="003560B5"/>
    <w:rsid w:val="00356C60"/>
    <w:rsid w:val="00357C07"/>
    <w:rsid w:val="00360458"/>
    <w:rsid w:val="00360913"/>
    <w:rsid w:val="0036270D"/>
    <w:rsid w:val="00362F73"/>
    <w:rsid w:val="00363532"/>
    <w:rsid w:val="00364763"/>
    <w:rsid w:val="00365A74"/>
    <w:rsid w:val="0036617C"/>
    <w:rsid w:val="00367083"/>
    <w:rsid w:val="00373E1D"/>
    <w:rsid w:val="00374D07"/>
    <w:rsid w:val="0037522B"/>
    <w:rsid w:val="003757B3"/>
    <w:rsid w:val="003763C0"/>
    <w:rsid w:val="00377049"/>
    <w:rsid w:val="003774AC"/>
    <w:rsid w:val="00377913"/>
    <w:rsid w:val="00377C05"/>
    <w:rsid w:val="00377E5A"/>
    <w:rsid w:val="003802D5"/>
    <w:rsid w:val="00380AD1"/>
    <w:rsid w:val="00383263"/>
    <w:rsid w:val="00385B09"/>
    <w:rsid w:val="00386E2B"/>
    <w:rsid w:val="00387A9E"/>
    <w:rsid w:val="0039002F"/>
    <w:rsid w:val="0039126B"/>
    <w:rsid w:val="00391919"/>
    <w:rsid w:val="00394626"/>
    <w:rsid w:val="00396DBD"/>
    <w:rsid w:val="00397482"/>
    <w:rsid w:val="003A00C7"/>
    <w:rsid w:val="003A06F5"/>
    <w:rsid w:val="003A13C6"/>
    <w:rsid w:val="003A1C70"/>
    <w:rsid w:val="003A1ECC"/>
    <w:rsid w:val="003A215B"/>
    <w:rsid w:val="003A33F5"/>
    <w:rsid w:val="003A348D"/>
    <w:rsid w:val="003A4537"/>
    <w:rsid w:val="003A4DF1"/>
    <w:rsid w:val="003A5090"/>
    <w:rsid w:val="003A6AA0"/>
    <w:rsid w:val="003A6B1A"/>
    <w:rsid w:val="003B00A8"/>
    <w:rsid w:val="003B1270"/>
    <w:rsid w:val="003B1756"/>
    <w:rsid w:val="003B1AA4"/>
    <w:rsid w:val="003B244C"/>
    <w:rsid w:val="003B2705"/>
    <w:rsid w:val="003B4018"/>
    <w:rsid w:val="003B4E33"/>
    <w:rsid w:val="003B5C29"/>
    <w:rsid w:val="003B5D1E"/>
    <w:rsid w:val="003B6609"/>
    <w:rsid w:val="003B6F2C"/>
    <w:rsid w:val="003B71F2"/>
    <w:rsid w:val="003B74F7"/>
    <w:rsid w:val="003C2964"/>
    <w:rsid w:val="003C3030"/>
    <w:rsid w:val="003C52CA"/>
    <w:rsid w:val="003C56D0"/>
    <w:rsid w:val="003C5905"/>
    <w:rsid w:val="003C6572"/>
    <w:rsid w:val="003C6D30"/>
    <w:rsid w:val="003D0760"/>
    <w:rsid w:val="003D08B4"/>
    <w:rsid w:val="003D2389"/>
    <w:rsid w:val="003D2A5D"/>
    <w:rsid w:val="003D3C06"/>
    <w:rsid w:val="003D42E3"/>
    <w:rsid w:val="003D4EA9"/>
    <w:rsid w:val="003D5C98"/>
    <w:rsid w:val="003D6024"/>
    <w:rsid w:val="003D6605"/>
    <w:rsid w:val="003E0C70"/>
    <w:rsid w:val="003E1141"/>
    <w:rsid w:val="003E1DA2"/>
    <w:rsid w:val="003E46DB"/>
    <w:rsid w:val="003E5EFD"/>
    <w:rsid w:val="003E63C5"/>
    <w:rsid w:val="003E76AA"/>
    <w:rsid w:val="003E7DD8"/>
    <w:rsid w:val="003F1245"/>
    <w:rsid w:val="003F287F"/>
    <w:rsid w:val="003F2A12"/>
    <w:rsid w:val="003F4C0C"/>
    <w:rsid w:val="003F4F98"/>
    <w:rsid w:val="003F51BD"/>
    <w:rsid w:val="003F5419"/>
    <w:rsid w:val="003F561A"/>
    <w:rsid w:val="003F62B1"/>
    <w:rsid w:val="003F65E5"/>
    <w:rsid w:val="003F66EE"/>
    <w:rsid w:val="003F7F96"/>
    <w:rsid w:val="00400119"/>
    <w:rsid w:val="00400526"/>
    <w:rsid w:val="004015A7"/>
    <w:rsid w:val="004018B5"/>
    <w:rsid w:val="004021EF"/>
    <w:rsid w:val="004022D3"/>
    <w:rsid w:val="00403A72"/>
    <w:rsid w:val="00404BAC"/>
    <w:rsid w:val="00404F9A"/>
    <w:rsid w:val="004056A9"/>
    <w:rsid w:val="0040705A"/>
    <w:rsid w:val="0040710E"/>
    <w:rsid w:val="00407177"/>
    <w:rsid w:val="00407266"/>
    <w:rsid w:val="00407C01"/>
    <w:rsid w:val="00411477"/>
    <w:rsid w:val="00411E62"/>
    <w:rsid w:val="0041214E"/>
    <w:rsid w:val="0041327C"/>
    <w:rsid w:val="00414805"/>
    <w:rsid w:val="00415325"/>
    <w:rsid w:val="00415E0B"/>
    <w:rsid w:val="00415F22"/>
    <w:rsid w:val="00416672"/>
    <w:rsid w:val="00417AD4"/>
    <w:rsid w:val="00417D14"/>
    <w:rsid w:val="00420074"/>
    <w:rsid w:val="00420763"/>
    <w:rsid w:val="00420EB3"/>
    <w:rsid w:val="00421B3C"/>
    <w:rsid w:val="004236D9"/>
    <w:rsid w:val="00424F90"/>
    <w:rsid w:val="0042564A"/>
    <w:rsid w:val="00426D16"/>
    <w:rsid w:val="00430505"/>
    <w:rsid w:val="00430B5B"/>
    <w:rsid w:val="00431CF3"/>
    <w:rsid w:val="00432021"/>
    <w:rsid w:val="0043267D"/>
    <w:rsid w:val="004345B0"/>
    <w:rsid w:val="00434600"/>
    <w:rsid w:val="00434877"/>
    <w:rsid w:val="00435CFA"/>
    <w:rsid w:val="00437170"/>
    <w:rsid w:val="004371C7"/>
    <w:rsid w:val="00437232"/>
    <w:rsid w:val="00440690"/>
    <w:rsid w:val="004422FB"/>
    <w:rsid w:val="004425F2"/>
    <w:rsid w:val="00442850"/>
    <w:rsid w:val="00444718"/>
    <w:rsid w:val="00444896"/>
    <w:rsid w:val="00445F9D"/>
    <w:rsid w:val="00450E13"/>
    <w:rsid w:val="004522A6"/>
    <w:rsid w:val="004539C0"/>
    <w:rsid w:val="00453D7F"/>
    <w:rsid w:val="00456702"/>
    <w:rsid w:val="004567A8"/>
    <w:rsid w:val="0046076D"/>
    <w:rsid w:val="00460DBD"/>
    <w:rsid w:val="00460FA1"/>
    <w:rsid w:val="0046163E"/>
    <w:rsid w:val="004639CB"/>
    <w:rsid w:val="00464911"/>
    <w:rsid w:val="00464F9A"/>
    <w:rsid w:val="00465B10"/>
    <w:rsid w:val="00465B9D"/>
    <w:rsid w:val="00466308"/>
    <w:rsid w:val="00467775"/>
    <w:rsid w:val="004679E2"/>
    <w:rsid w:val="00467F11"/>
    <w:rsid w:val="00467FEC"/>
    <w:rsid w:val="00470590"/>
    <w:rsid w:val="00471C30"/>
    <w:rsid w:val="00472B82"/>
    <w:rsid w:val="00472D15"/>
    <w:rsid w:val="00472D16"/>
    <w:rsid w:val="004734D2"/>
    <w:rsid w:val="00473A13"/>
    <w:rsid w:val="00473A38"/>
    <w:rsid w:val="00473A8B"/>
    <w:rsid w:val="00475FF8"/>
    <w:rsid w:val="00476FCD"/>
    <w:rsid w:val="004771D9"/>
    <w:rsid w:val="0048084C"/>
    <w:rsid w:val="00480CDF"/>
    <w:rsid w:val="00481239"/>
    <w:rsid w:val="00481EB8"/>
    <w:rsid w:val="00482D40"/>
    <w:rsid w:val="00483301"/>
    <w:rsid w:val="00483C86"/>
    <w:rsid w:val="00483FB9"/>
    <w:rsid w:val="00485BE6"/>
    <w:rsid w:val="004875DE"/>
    <w:rsid w:val="00491962"/>
    <w:rsid w:val="00492500"/>
    <w:rsid w:val="00492892"/>
    <w:rsid w:val="00492A41"/>
    <w:rsid w:val="00492ADD"/>
    <w:rsid w:val="0049303A"/>
    <w:rsid w:val="004942FA"/>
    <w:rsid w:val="00494573"/>
    <w:rsid w:val="00494737"/>
    <w:rsid w:val="00496AB4"/>
    <w:rsid w:val="00496BD7"/>
    <w:rsid w:val="004976D6"/>
    <w:rsid w:val="00497CE8"/>
    <w:rsid w:val="00497D8D"/>
    <w:rsid w:val="004A0BC5"/>
    <w:rsid w:val="004A3AAF"/>
    <w:rsid w:val="004A41DF"/>
    <w:rsid w:val="004A4537"/>
    <w:rsid w:val="004A572E"/>
    <w:rsid w:val="004A75CD"/>
    <w:rsid w:val="004A777B"/>
    <w:rsid w:val="004B0034"/>
    <w:rsid w:val="004B0217"/>
    <w:rsid w:val="004B10AA"/>
    <w:rsid w:val="004B307C"/>
    <w:rsid w:val="004B32AA"/>
    <w:rsid w:val="004B4B45"/>
    <w:rsid w:val="004B5992"/>
    <w:rsid w:val="004B5DD5"/>
    <w:rsid w:val="004B5E48"/>
    <w:rsid w:val="004B5ED2"/>
    <w:rsid w:val="004B6FAE"/>
    <w:rsid w:val="004B7EAF"/>
    <w:rsid w:val="004C004C"/>
    <w:rsid w:val="004C0429"/>
    <w:rsid w:val="004C07A7"/>
    <w:rsid w:val="004C0D87"/>
    <w:rsid w:val="004C1643"/>
    <w:rsid w:val="004C167B"/>
    <w:rsid w:val="004C38F5"/>
    <w:rsid w:val="004C3C7A"/>
    <w:rsid w:val="004C56A3"/>
    <w:rsid w:val="004C6369"/>
    <w:rsid w:val="004C6712"/>
    <w:rsid w:val="004C6C51"/>
    <w:rsid w:val="004C6EE7"/>
    <w:rsid w:val="004C7F60"/>
    <w:rsid w:val="004C7FF6"/>
    <w:rsid w:val="004D019F"/>
    <w:rsid w:val="004D1C4F"/>
    <w:rsid w:val="004D251D"/>
    <w:rsid w:val="004D25CF"/>
    <w:rsid w:val="004D25E5"/>
    <w:rsid w:val="004D2A2E"/>
    <w:rsid w:val="004D348A"/>
    <w:rsid w:val="004D3522"/>
    <w:rsid w:val="004D36D0"/>
    <w:rsid w:val="004D377B"/>
    <w:rsid w:val="004D44DD"/>
    <w:rsid w:val="004D5717"/>
    <w:rsid w:val="004D57AD"/>
    <w:rsid w:val="004D589D"/>
    <w:rsid w:val="004D6FAA"/>
    <w:rsid w:val="004D7640"/>
    <w:rsid w:val="004D7C94"/>
    <w:rsid w:val="004E0441"/>
    <w:rsid w:val="004E0592"/>
    <w:rsid w:val="004E05CD"/>
    <w:rsid w:val="004E0A13"/>
    <w:rsid w:val="004E10AA"/>
    <w:rsid w:val="004E3409"/>
    <w:rsid w:val="004E4A6B"/>
    <w:rsid w:val="004E5E60"/>
    <w:rsid w:val="004E6A34"/>
    <w:rsid w:val="004F032E"/>
    <w:rsid w:val="004F1BE3"/>
    <w:rsid w:val="004F1E93"/>
    <w:rsid w:val="004F29C5"/>
    <w:rsid w:val="004F309D"/>
    <w:rsid w:val="004F5C82"/>
    <w:rsid w:val="004F5F49"/>
    <w:rsid w:val="004F656B"/>
    <w:rsid w:val="004F6D54"/>
    <w:rsid w:val="004F7393"/>
    <w:rsid w:val="004F7CEE"/>
    <w:rsid w:val="00500495"/>
    <w:rsid w:val="0050098B"/>
    <w:rsid w:val="00501091"/>
    <w:rsid w:val="005013BA"/>
    <w:rsid w:val="00501ADB"/>
    <w:rsid w:val="00502237"/>
    <w:rsid w:val="00502499"/>
    <w:rsid w:val="00504614"/>
    <w:rsid w:val="00505873"/>
    <w:rsid w:val="00506B35"/>
    <w:rsid w:val="00507013"/>
    <w:rsid w:val="0050731C"/>
    <w:rsid w:val="00507583"/>
    <w:rsid w:val="00510300"/>
    <w:rsid w:val="005104FB"/>
    <w:rsid w:val="0051139E"/>
    <w:rsid w:val="00511840"/>
    <w:rsid w:val="005123D8"/>
    <w:rsid w:val="00513A90"/>
    <w:rsid w:val="00514C8B"/>
    <w:rsid w:val="00516277"/>
    <w:rsid w:val="00516467"/>
    <w:rsid w:val="00516ED1"/>
    <w:rsid w:val="005171C9"/>
    <w:rsid w:val="005174F0"/>
    <w:rsid w:val="00517EC4"/>
    <w:rsid w:val="00520018"/>
    <w:rsid w:val="00520034"/>
    <w:rsid w:val="00520141"/>
    <w:rsid w:val="0052103C"/>
    <w:rsid w:val="005214A9"/>
    <w:rsid w:val="00522205"/>
    <w:rsid w:val="005228E7"/>
    <w:rsid w:val="0052335C"/>
    <w:rsid w:val="00523D60"/>
    <w:rsid w:val="00523E75"/>
    <w:rsid w:val="00523EE2"/>
    <w:rsid w:val="00526DCA"/>
    <w:rsid w:val="00530130"/>
    <w:rsid w:val="00530F3F"/>
    <w:rsid w:val="00530F5C"/>
    <w:rsid w:val="005318C6"/>
    <w:rsid w:val="00532056"/>
    <w:rsid w:val="0053336F"/>
    <w:rsid w:val="005337B3"/>
    <w:rsid w:val="00534205"/>
    <w:rsid w:val="005346E2"/>
    <w:rsid w:val="00534CED"/>
    <w:rsid w:val="005351A5"/>
    <w:rsid w:val="00536122"/>
    <w:rsid w:val="005365F2"/>
    <w:rsid w:val="00541570"/>
    <w:rsid w:val="00541D85"/>
    <w:rsid w:val="0054213C"/>
    <w:rsid w:val="00544705"/>
    <w:rsid w:val="00544D16"/>
    <w:rsid w:val="005455B9"/>
    <w:rsid w:val="005456B7"/>
    <w:rsid w:val="0054683D"/>
    <w:rsid w:val="0055105C"/>
    <w:rsid w:val="005516A6"/>
    <w:rsid w:val="005542DD"/>
    <w:rsid w:val="00555349"/>
    <w:rsid w:val="005553D7"/>
    <w:rsid w:val="005557B2"/>
    <w:rsid w:val="005561A9"/>
    <w:rsid w:val="00556712"/>
    <w:rsid w:val="005572BA"/>
    <w:rsid w:val="00557459"/>
    <w:rsid w:val="00560767"/>
    <w:rsid w:val="00561566"/>
    <w:rsid w:val="005622A6"/>
    <w:rsid w:val="0056273C"/>
    <w:rsid w:val="0056363B"/>
    <w:rsid w:val="00563690"/>
    <w:rsid w:val="005641B0"/>
    <w:rsid w:val="00567496"/>
    <w:rsid w:val="00567619"/>
    <w:rsid w:val="0057186A"/>
    <w:rsid w:val="00572054"/>
    <w:rsid w:val="00572A02"/>
    <w:rsid w:val="00573F45"/>
    <w:rsid w:val="00574D67"/>
    <w:rsid w:val="0057728D"/>
    <w:rsid w:val="00581901"/>
    <w:rsid w:val="0058371A"/>
    <w:rsid w:val="00583EC7"/>
    <w:rsid w:val="00584578"/>
    <w:rsid w:val="0058486C"/>
    <w:rsid w:val="005848A5"/>
    <w:rsid w:val="00584CB0"/>
    <w:rsid w:val="005867C1"/>
    <w:rsid w:val="005868F8"/>
    <w:rsid w:val="00586FC1"/>
    <w:rsid w:val="00591AE6"/>
    <w:rsid w:val="005943C3"/>
    <w:rsid w:val="005954DE"/>
    <w:rsid w:val="005958FD"/>
    <w:rsid w:val="00595AF0"/>
    <w:rsid w:val="00596A42"/>
    <w:rsid w:val="00597993"/>
    <w:rsid w:val="005A031D"/>
    <w:rsid w:val="005A14F2"/>
    <w:rsid w:val="005A1B39"/>
    <w:rsid w:val="005A22F5"/>
    <w:rsid w:val="005A334A"/>
    <w:rsid w:val="005A3429"/>
    <w:rsid w:val="005A3AE3"/>
    <w:rsid w:val="005A4205"/>
    <w:rsid w:val="005A44DA"/>
    <w:rsid w:val="005A588C"/>
    <w:rsid w:val="005A6B07"/>
    <w:rsid w:val="005A6C1B"/>
    <w:rsid w:val="005A6CED"/>
    <w:rsid w:val="005A6CF6"/>
    <w:rsid w:val="005A6DA8"/>
    <w:rsid w:val="005B0E25"/>
    <w:rsid w:val="005B25E9"/>
    <w:rsid w:val="005B34CF"/>
    <w:rsid w:val="005B45E7"/>
    <w:rsid w:val="005B6DA3"/>
    <w:rsid w:val="005B6DA4"/>
    <w:rsid w:val="005B7CE6"/>
    <w:rsid w:val="005C1C60"/>
    <w:rsid w:val="005C3296"/>
    <w:rsid w:val="005C4184"/>
    <w:rsid w:val="005C4220"/>
    <w:rsid w:val="005C45A6"/>
    <w:rsid w:val="005C4D68"/>
    <w:rsid w:val="005C671E"/>
    <w:rsid w:val="005C69EC"/>
    <w:rsid w:val="005C6A4E"/>
    <w:rsid w:val="005C6F01"/>
    <w:rsid w:val="005C7C79"/>
    <w:rsid w:val="005C7D5E"/>
    <w:rsid w:val="005D0541"/>
    <w:rsid w:val="005D1C23"/>
    <w:rsid w:val="005D1CFA"/>
    <w:rsid w:val="005D21F6"/>
    <w:rsid w:val="005D2695"/>
    <w:rsid w:val="005D2A5A"/>
    <w:rsid w:val="005D2D96"/>
    <w:rsid w:val="005D2E76"/>
    <w:rsid w:val="005D2EB7"/>
    <w:rsid w:val="005D30EF"/>
    <w:rsid w:val="005D3D5B"/>
    <w:rsid w:val="005D3DF6"/>
    <w:rsid w:val="005D6F51"/>
    <w:rsid w:val="005D7486"/>
    <w:rsid w:val="005D7915"/>
    <w:rsid w:val="005D7FDF"/>
    <w:rsid w:val="005E0252"/>
    <w:rsid w:val="005E0C29"/>
    <w:rsid w:val="005E1DAE"/>
    <w:rsid w:val="005E3852"/>
    <w:rsid w:val="005E534C"/>
    <w:rsid w:val="005E553F"/>
    <w:rsid w:val="005E69B1"/>
    <w:rsid w:val="005E6DD0"/>
    <w:rsid w:val="005E789F"/>
    <w:rsid w:val="005E7B4D"/>
    <w:rsid w:val="005F0244"/>
    <w:rsid w:val="005F245B"/>
    <w:rsid w:val="005F4615"/>
    <w:rsid w:val="005F5130"/>
    <w:rsid w:val="005F54E5"/>
    <w:rsid w:val="005F5AEB"/>
    <w:rsid w:val="005F5B8C"/>
    <w:rsid w:val="005F5DBC"/>
    <w:rsid w:val="005F639B"/>
    <w:rsid w:val="005F73D2"/>
    <w:rsid w:val="005F7A10"/>
    <w:rsid w:val="00600F90"/>
    <w:rsid w:val="0060128A"/>
    <w:rsid w:val="00601B53"/>
    <w:rsid w:val="00601C76"/>
    <w:rsid w:val="00602605"/>
    <w:rsid w:val="00602AC2"/>
    <w:rsid w:val="00602C03"/>
    <w:rsid w:val="00602D34"/>
    <w:rsid w:val="00604C64"/>
    <w:rsid w:val="00604D30"/>
    <w:rsid w:val="00604DF3"/>
    <w:rsid w:val="0060637D"/>
    <w:rsid w:val="00606BA7"/>
    <w:rsid w:val="0061017E"/>
    <w:rsid w:val="0061049E"/>
    <w:rsid w:val="00610F96"/>
    <w:rsid w:val="00611362"/>
    <w:rsid w:val="00611679"/>
    <w:rsid w:val="00612041"/>
    <w:rsid w:val="006123F4"/>
    <w:rsid w:val="00612C90"/>
    <w:rsid w:val="00612F4A"/>
    <w:rsid w:val="006133FA"/>
    <w:rsid w:val="0061445B"/>
    <w:rsid w:val="00615615"/>
    <w:rsid w:val="00617763"/>
    <w:rsid w:val="00617DFF"/>
    <w:rsid w:val="006200A6"/>
    <w:rsid w:val="00620676"/>
    <w:rsid w:val="006225BC"/>
    <w:rsid w:val="00622954"/>
    <w:rsid w:val="006231CA"/>
    <w:rsid w:val="00623CF5"/>
    <w:rsid w:val="006246F9"/>
    <w:rsid w:val="006249C6"/>
    <w:rsid w:val="00624CAB"/>
    <w:rsid w:val="00625238"/>
    <w:rsid w:val="00625A7C"/>
    <w:rsid w:val="0063074C"/>
    <w:rsid w:val="006307C7"/>
    <w:rsid w:val="006309B5"/>
    <w:rsid w:val="006310EB"/>
    <w:rsid w:val="006322CA"/>
    <w:rsid w:val="006322F7"/>
    <w:rsid w:val="00633533"/>
    <w:rsid w:val="0063370D"/>
    <w:rsid w:val="006355D8"/>
    <w:rsid w:val="0063580A"/>
    <w:rsid w:val="00636CC5"/>
    <w:rsid w:val="0063735C"/>
    <w:rsid w:val="00637701"/>
    <w:rsid w:val="00641175"/>
    <w:rsid w:val="0064294F"/>
    <w:rsid w:val="00642C00"/>
    <w:rsid w:val="00643179"/>
    <w:rsid w:val="00643477"/>
    <w:rsid w:val="00643735"/>
    <w:rsid w:val="006444C4"/>
    <w:rsid w:val="00644D80"/>
    <w:rsid w:val="00646412"/>
    <w:rsid w:val="0064796C"/>
    <w:rsid w:val="00647BD2"/>
    <w:rsid w:val="00647E04"/>
    <w:rsid w:val="006503F6"/>
    <w:rsid w:val="006506C9"/>
    <w:rsid w:val="006512B2"/>
    <w:rsid w:val="00651B4D"/>
    <w:rsid w:val="0065254C"/>
    <w:rsid w:val="00652BBF"/>
    <w:rsid w:val="00653AC4"/>
    <w:rsid w:val="00653CB3"/>
    <w:rsid w:val="00653EC1"/>
    <w:rsid w:val="00654213"/>
    <w:rsid w:val="00654974"/>
    <w:rsid w:val="00654F77"/>
    <w:rsid w:val="0065699B"/>
    <w:rsid w:val="006575BC"/>
    <w:rsid w:val="00657F69"/>
    <w:rsid w:val="00661D4D"/>
    <w:rsid w:val="00661F9B"/>
    <w:rsid w:val="00662DFD"/>
    <w:rsid w:val="0066335C"/>
    <w:rsid w:val="006634B1"/>
    <w:rsid w:val="00664732"/>
    <w:rsid w:val="006666B3"/>
    <w:rsid w:val="006674CA"/>
    <w:rsid w:val="00667A4E"/>
    <w:rsid w:val="00667EEA"/>
    <w:rsid w:val="006712C7"/>
    <w:rsid w:val="0067196B"/>
    <w:rsid w:val="00673D9E"/>
    <w:rsid w:val="0067433C"/>
    <w:rsid w:val="00674374"/>
    <w:rsid w:val="0067475A"/>
    <w:rsid w:val="00675E28"/>
    <w:rsid w:val="00676CBD"/>
    <w:rsid w:val="0067720C"/>
    <w:rsid w:val="00677ED5"/>
    <w:rsid w:val="0068163F"/>
    <w:rsid w:val="0068227F"/>
    <w:rsid w:val="006834D9"/>
    <w:rsid w:val="00685360"/>
    <w:rsid w:val="00685CA5"/>
    <w:rsid w:val="00686383"/>
    <w:rsid w:val="00686C7E"/>
    <w:rsid w:val="0068736C"/>
    <w:rsid w:val="00690983"/>
    <w:rsid w:val="00691E76"/>
    <w:rsid w:val="00694EC6"/>
    <w:rsid w:val="00695383"/>
    <w:rsid w:val="00696689"/>
    <w:rsid w:val="006A01B2"/>
    <w:rsid w:val="006A0FF9"/>
    <w:rsid w:val="006A1255"/>
    <w:rsid w:val="006A1AFB"/>
    <w:rsid w:val="006A3BFA"/>
    <w:rsid w:val="006A4D4B"/>
    <w:rsid w:val="006A50DD"/>
    <w:rsid w:val="006A5A74"/>
    <w:rsid w:val="006A5DCC"/>
    <w:rsid w:val="006A760C"/>
    <w:rsid w:val="006A7953"/>
    <w:rsid w:val="006A7BE6"/>
    <w:rsid w:val="006B1A56"/>
    <w:rsid w:val="006B24B7"/>
    <w:rsid w:val="006B3386"/>
    <w:rsid w:val="006B3C3B"/>
    <w:rsid w:val="006B413B"/>
    <w:rsid w:val="006B4AC8"/>
    <w:rsid w:val="006B59FC"/>
    <w:rsid w:val="006B6189"/>
    <w:rsid w:val="006B7639"/>
    <w:rsid w:val="006B7912"/>
    <w:rsid w:val="006C0B88"/>
    <w:rsid w:val="006C3B01"/>
    <w:rsid w:val="006C62E4"/>
    <w:rsid w:val="006C63A0"/>
    <w:rsid w:val="006C73B8"/>
    <w:rsid w:val="006C7DDC"/>
    <w:rsid w:val="006D07BA"/>
    <w:rsid w:val="006D0E8E"/>
    <w:rsid w:val="006D1246"/>
    <w:rsid w:val="006D221B"/>
    <w:rsid w:val="006D283F"/>
    <w:rsid w:val="006D3414"/>
    <w:rsid w:val="006D3636"/>
    <w:rsid w:val="006D42E3"/>
    <w:rsid w:val="006D520C"/>
    <w:rsid w:val="006D579C"/>
    <w:rsid w:val="006D639B"/>
    <w:rsid w:val="006D6B35"/>
    <w:rsid w:val="006D6C65"/>
    <w:rsid w:val="006D75ED"/>
    <w:rsid w:val="006D7B46"/>
    <w:rsid w:val="006E0F8D"/>
    <w:rsid w:val="006E130E"/>
    <w:rsid w:val="006E1607"/>
    <w:rsid w:val="006E1D77"/>
    <w:rsid w:val="006E24D8"/>
    <w:rsid w:val="006E3225"/>
    <w:rsid w:val="006E379B"/>
    <w:rsid w:val="006E5A7C"/>
    <w:rsid w:val="006E7589"/>
    <w:rsid w:val="006E78A5"/>
    <w:rsid w:val="006E7BCC"/>
    <w:rsid w:val="006F0A85"/>
    <w:rsid w:val="006F1AE4"/>
    <w:rsid w:val="006F2D0F"/>
    <w:rsid w:val="006F3207"/>
    <w:rsid w:val="006F32ED"/>
    <w:rsid w:val="006F3772"/>
    <w:rsid w:val="006F3A16"/>
    <w:rsid w:val="006F4ABB"/>
    <w:rsid w:val="006F4AE0"/>
    <w:rsid w:val="006F4ED8"/>
    <w:rsid w:val="006F5091"/>
    <w:rsid w:val="006F512D"/>
    <w:rsid w:val="006F6125"/>
    <w:rsid w:val="006F6693"/>
    <w:rsid w:val="006F6B2C"/>
    <w:rsid w:val="006F6CDA"/>
    <w:rsid w:val="00700952"/>
    <w:rsid w:val="00702792"/>
    <w:rsid w:val="0070302D"/>
    <w:rsid w:val="0070384B"/>
    <w:rsid w:val="0070408A"/>
    <w:rsid w:val="007045D7"/>
    <w:rsid w:val="007049E8"/>
    <w:rsid w:val="00705327"/>
    <w:rsid w:val="007054B5"/>
    <w:rsid w:val="00705A28"/>
    <w:rsid w:val="007063EB"/>
    <w:rsid w:val="007063FE"/>
    <w:rsid w:val="007116D8"/>
    <w:rsid w:val="007116EE"/>
    <w:rsid w:val="00711E4B"/>
    <w:rsid w:val="007123D8"/>
    <w:rsid w:val="00713763"/>
    <w:rsid w:val="007138DC"/>
    <w:rsid w:val="00713AC2"/>
    <w:rsid w:val="007144FD"/>
    <w:rsid w:val="00716472"/>
    <w:rsid w:val="00716CE8"/>
    <w:rsid w:val="00717715"/>
    <w:rsid w:val="00717AD1"/>
    <w:rsid w:val="007206A3"/>
    <w:rsid w:val="00720D64"/>
    <w:rsid w:val="00721836"/>
    <w:rsid w:val="00721C03"/>
    <w:rsid w:val="00721E18"/>
    <w:rsid w:val="00722060"/>
    <w:rsid w:val="00723DDB"/>
    <w:rsid w:val="00723F17"/>
    <w:rsid w:val="0072635B"/>
    <w:rsid w:val="0072742F"/>
    <w:rsid w:val="007304E6"/>
    <w:rsid w:val="00730CBC"/>
    <w:rsid w:val="007313DD"/>
    <w:rsid w:val="0073150C"/>
    <w:rsid w:val="007317E7"/>
    <w:rsid w:val="00731AE7"/>
    <w:rsid w:val="00732255"/>
    <w:rsid w:val="007323E1"/>
    <w:rsid w:val="007324AC"/>
    <w:rsid w:val="007331C0"/>
    <w:rsid w:val="00733DEE"/>
    <w:rsid w:val="007342AC"/>
    <w:rsid w:val="007342BF"/>
    <w:rsid w:val="00734C72"/>
    <w:rsid w:val="00734EBC"/>
    <w:rsid w:val="00735643"/>
    <w:rsid w:val="00735A3D"/>
    <w:rsid w:val="00735B0E"/>
    <w:rsid w:val="0073675A"/>
    <w:rsid w:val="0074127A"/>
    <w:rsid w:val="00742045"/>
    <w:rsid w:val="007420D3"/>
    <w:rsid w:val="00743B01"/>
    <w:rsid w:val="00744A7A"/>
    <w:rsid w:val="0074643C"/>
    <w:rsid w:val="007472C2"/>
    <w:rsid w:val="007473B0"/>
    <w:rsid w:val="007503E7"/>
    <w:rsid w:val="00751A25"/>
    <w:rsid w:val="00752020"/>
    <w:rsid w:val="0075325F"/>
    <w:rsid w:val="007547A8"/>
    <w:rsid w:val="00755C22"/>
    <w:rsid w:val="007569EB"/>
    <w:rsid w:val="00756BB7"/>
    <w:rsid w:val="00756CF1"/>
    <w:rsid w:val="00756FC6"/>
    <w:rsid w:val="007577EB"/>
    <w:rsid w:val="00760AF2"/>
    <w:rsid w:val="00760E5D"/>
    <w:rsid w:val="00762005"/>
    <w:rsid w:val="00762ADA"/>
    <w:rsid w:val="007644CF"/>
    <w:rsid w:val="00764B61"/>
    <w:rsid w:val="0076516A"/>
    <w:rsid w:val="00765FBC"/>
    <w:rsid w:val="00766625"/>
    <w:rsid w:val="007675E7"/>
    <w:rsid w:val="00770010"/>
    <w:rsid w:val="0077060A"/>
    <w:rsid w:val="0077102F"/>
    <w:rsid w:val="00773E27"/>
    <w:rsid w:val="0077410C"/>
    <w:rsid w:val="00774822"/>
    <w:rsid w:val="00775442"/>
    <w:rsid w:val="007757FE"/>
    <w:rsid w:val="0077741F"/>
    <w:rsid w:val="00777623"/>
    <w:rsid w:val="00780513"/>
    <w:rsid w:val="00780BE1"/>
    <w:rsid w:val="00781CDD"/>
    <w:rsid w:val="00783469"/>
    <w:rsid w:val="00783813"/>
    <w:rsid w:val="00783AEF"/>
    <w:rsid w:val="00783D20"/>
    <w:rsid w:val="00785783"/>
    <w:rsid w:val="007909DD"/>
    <w:rsid w:val="007918D5"/>
    <w:rsid w:val="00792824"/>
    <w:rsid w:val="00793F69"/>
    <w:rsid w:val="00794904"/>
    <w:rsid w:val="0079585A"/>
    <w:rsid w:val="00795E74"/>
    <w:rsid w:val="00796229"/>
    <w:rsid w:val="00797C89"/>
    <w:rsid w:val="007A340D"/>
    <w:rsid w:val="007A3E96"/>
    <w:rsid w:val="007A4207"/>
    <w:rsid w:val="007A44D6"/>
    <w:rsid w:val="007A4FF1"/>
    <w:rsid w:val="007A56C3"/>
    <w:rsid w:val="007A6281"/>
    <w:rsid w:val="007A64CC"/>
    <w:rsid w:val="007A7473"/>
    <w:rsid w:val="007A7A16"/>
    <w:rsid w:val="007B0339"/>
    <w:rsid w:val="007B098A"/>
    <w:rsid w:val="007B17C3"/>
    <w:rsid w:val="007B1D45"/>
    <w:rsid w:val="007B23C3"/>
    <w:rsid w:val="007B2EFC"/>
    <w:rsid w:val="007B3A97"/>
    <w:rsid w:val="007B3CCC"/>
    <w:rsid w:val="007B4E16"/>
    <w:rsid w:val="007B5685"/>
    <w:rsid w:val="007B6B0A"/>
    <w:rsid w:val="007C05E1"/>
    <w:rsid w:val="007C08B1"/>
    <w:rsid w:val="007C28EB"/>
    <w:rsid w:val="007C40CE"/>
    <w:rsid w:val="007C43F1"/>
    <w:rsid w:val="007C4546"/>
    <w:rsid w:val="007C4EAA"/>
    <w:rsid w:val="007C4FAA"/>
    <w:rsid w:val="007C5F1B"/>
    <w:rsid w:val="007C64AB"/>
    <w:rsid w:val="007D02EB"/>
    <w:rsid w:val="007D0BF4"/>
    <w:rsid w:val="007D1114"/>
    <w:rsid w:val="007D1B04"/>
    <w:rsid w:val="007D4060"/>
    <w:rsid w:val="007D45BB"/>
    <w:rsid w:val="007D6E83"/>
    <w:rsid w:val="007D7171"/>
    <w:rsid w:val="007E0187"/>
    <w:rsid w:val="007E202B"/>
    <w:rsid w:val="007E3405"/>
    <w:rsid w:val="007E3E4F"/>
    <w:rsid w:val="007E4090"/>
    <w:rsid w:val="007E466E"/>
    <w:rsid w:val="007E4D3E"/>
    <w:rsid w:val="007E52EA"/>
    <w:rsid w:val="007E5458"/>
    <w:rsid w:val="007E55A9"/>
    <w:rsid w:val="007E56E3"/>
    <w:rsid w:val="007E6006"/>
    <w:rsid w:val="007E6036"/>
    <w:rsid w:val="007E608F"/>
    <w:rsid w:val="007E6282"/>
    <w:rsid w:val="007E706A"/>
    <w:rsid w:val="007E7596"/>
    <w:rsid w:val="007E79F4"/>
    <w:rsid w:val="007F0AD8"/>
    <w:rsid w:val="007F0DA6"/>
    <w:rsid w:val="007F19D0"/>
    <w:rsid w:val="007F1F55"/>
    <w:rsid w:val="007F1F59"/>
    <w:rsid w:val="007F45DE"/>
    <w:rsid w:val="007F50A7"/>
    <w:rsid w:val="007F5D93"/>
    <w:rsid w:val="007F6511"/>
    <w:rsid w:val="007F6881"/>
    <w:rsid w:val="007F6CFD"/>
    <w:rsid w:val="00801A37"/>
    <w:rsid w:val="00803975"/>
    <w:rsid w:val="00804B53"/>
    <w:rsid w:val="00805530"/>
    <w:rsid w:val="008055AD"/>
    <w:rsid w:val="00805BE2"/>
    <w:rsid w:val="00805DE6"/>
    <w:rsid w:val="00807BD3"/>
    <w:rsid w:val="00810A09"/>
    <w:rsid w:val="00811959"/>
    <w:rsid w:val="0081240F"/>
    <w:rsid w:val="00812487"/>
    <w:rsid w:val="0081312B"/>
    <w:rsid w:val="00815198"/>
    <w:rsid w:val="008154D5"/>
    <w:rsid w:val="00815BF0"/>
    <w:rsid w:val="008164F3"/>
    <w:rsid w:val="0081681E"/>
    <w:rsid w:val="0081735E"/>
    <w:rsid w:val="0081755D"/>
    <w:rsid w:val="0082050A"/>
    <w:rsid w:val="00821D03"/>
    <w:rsid w:val="00823A0D"/>
    <w:rsid w:val="00824E34"/>
    <w:rsid w:val="00824EDC"/>
    <w:rsid w:val="00825549"/>
    <w:rsid w:val="008313FB"/>
    <w:rsid w:val="00831C55"/>
    <w:rsid w:val="00833795"/>
    <w:rsid w:val="00835379"/>
    <w:rsid w:val="008360BE"/>
    <w:rsid w:val="008372E9"/>
    <w:rsid w:val="00837713"/>
    <w:rsid w:val="00837DA0"/>
    <w:rsid w:val="00841116"/>
    <w:rsid w:val="00841289"/>
    <w:rsid w:val="0084138F"/>
    <w:rsid w:val="00843099"/>
    <w:rsid w:val="008433DB"/>
    <w:rsid w:val="008438B3"/>
    <w:rsid w:val="00845227"/>
    <w:rsid w:val="00845708"/>
    <w:rsid w:val="00847108"/>
    <w:rsid w:val="00847FEE"/>
    <w:rsid w:val="0085024D"/>
    <w:rsid w:val="00850CC9"/>
    <w:rsid w:val="0085234D"/>
    <w:rsid w:val="0085326B"/>
    <w:rsid w:val="008539A5"/>
    <w:rsid w:val="00853ECC"/>
    <w:rsid w:val="00854865"/>
    <w:rsid w:val="008558C6"/>
    <w:rsid w:val="00856616"/>
    <w:rsid w:val="00856AA9"/>
    <w:rsid w:val="0085783D"/>
    <w:rsid w:val="0085799B"/>
    <w:rsid w:val="00857BF2"/>
    <w:rsid w:val="00860320"/>
    <w:rsid w:val="00860848"/>
    <w:rsid w:val="008612CA"/>
    <w:rsid w:val="008613F8"/>
    <w:rsid w:val="00861AB8"/>
    <w:rsid w:val="0086219A"/>
    <w:rsid w:val="00863C11"/>
    <w:rsid w:val="0086413C"/>
    <w:rsid w:val="00864582"/>
    <w:rsid w:val="0086491C"/>
    <w:rsid w:val="00864FB7"/>
    <w:rsid w:val="008655A5"/>
    <w:rsid w:val="008657DD"/>
    <w:rsid w:val="0086582D"/>
    <w:rsid w:val="00865F5B"/>
    <w:rsid w:val="00866FD4"/>
    <w:rsid w:val="00871112"/>
    <w:rsid w:val="008715AB"/>
    <w:rsid w:val="008726D0"/>
    <w:rsid w:val="00872AC3"/>
    <w:rsid w:val="00874E31"/>
    <w:rsid w:val="00875315"/>
    <w:rsid w:val="00876275"/>
    <w:rsid w:val="0088040B"/>
    <w:rsid w:val="00880800"/>
    <w:rsid w:val="00880C2E"/>
    <w:rsid w:val="00881884"/>
    <w:rsid w:val="00881AE7"/>
    <w:rsid w:val="00881B5A"/>
    <w:rsid w:val="008840DD"/>
    <w:rsid w:val="0088424F"/>
    <w:rsid w:val="00884347"/>
    <w:rsid w:val="00884F11"/>
    <w:rsid w:val="00884FDA"/>
    <w:rsid w:val="008863E2"/>
    <w:rsid w:val="00886817"/>
    <w:rsid w:val="00886BA4"/>
    <w:rsid w:val="00887D6C"/>
    <w:rsid w:val="0089045C"/>
    <w:rsid w:val="008904DB"/>
    <w:rsid w:val="0089289A"/>
    <w:rsid w:val="00892A66"/>
    <w:rsid w:val="00892C18"/>
    <w:rsid w:val="00892C3A"/>
    <w:rsid w:val="00894B31"/>
    <w:rsid w:val="00894EE9"/>
    <w:rsid w:val="0089590A"/>
    <w:rsid w:val="008969AA"/>
    <w:rsid w:val="008A055C"/>
    <w:rsid w:val="008A08C0"/>
    <w:rsid w:val="008A1414"/>
    <w:rsid w:val="008A1436"/>
    <w:rsid w:val="008A1A00"/>
    <w:rsid w:val="008A3653"/>
    <w:rsid w:val="008A7678"/>
    <w:rsid w:val="008B0B32"/>
    <w:rsid w:val="008B18AE"/>
    <w:rsid w:val="008B1ED0"/>
    <w:rsid w:val="008B26BA"/>
    <w:rsid w:val="008B29C7"/>
    <w:rsid w:val="008B70BA"/>
    <w:rsid w:val="008B7DBC"/>
    <w:rsid w:val="008C02E9"/>
    <w:rsid w:val="008C14C7"/>
    <w:rsid w:val="008C1633"/>
    <w:rsid w:val="008C29AB"/>
    <w:rsid w:val="008C45B7"/>
    <w:rsid w:val="008C4680"/>
    <w:rsid w:val="008C4EA0"/>
    <w:rsid w:val="008C5C3F"/>
    <w:rsid w:val="008C5D20"/>
    <w:rsid w:val="008C5DB1"/>
    <w:rsid w:val="008C72E6"/>
    <w:rsid w:val="008D07A4"/>
    <w:rsid w:val="008D1D21"/>
    <w:rsid w:val="008D56B2"/>
    <w:rsid w:val="008D700C"/>
    <w:rsid w:val="008D74B6"/>
    <w:rsid w:val="008D7698"/>
    <w:rsid w:val="008D7E9C"/>
    <w:rsid w:val="008E0625"/>
    <w:rsid w:val="008E3CCC"/>
    <w:rsid w:val="008E4A1A"/>
    <w:rsid w:val="008E4F4D"/>
    <w:rsid w:val="008E587F"/>
    <w:rsid w:val="008E69B9"/>
    <w:rsid w:val="008E6E39"/>
    <w:rsid w:val="008E73B2"/>
    <w:rsid w:val="008F0502"/>
    <w:rsid w:val="008F0D31"/>
    <w:rsid w:val="008F236F"/>
    <w:rsid w:val="008F32EF"/>
    <w:rsid w:val="008F43C7"/>
    <w:rsid w:val="008F44AE"/>
    <w:rsid w:val="008F4695"/>
    <w:rsid w:val="008F4A79"/>
    <w:rsid w:val="008F4AA8"/>
    <w:rsid w:val="008F65C9"/>
    <w:rsid w:val="008F7DF5"/>
    <w:rsid w:val="00900706"/>
    <w:rsid w:val="00901552"/>
    <w:rsid w:val="00901BED"/>
    <w:rsid w:val="00901C35"/>
    <w:rsid w:val="00902B3B"/>
    <w:rsid w:val="00902C35"/>
    <w:rsid w:val="009038F5"/>
    <w:rsid w:val="0090448C"/>
    <w:rsid w:val="009071EC"/>
    <w:rsid w:val="0090770F"/>
    <w:rsid w:val="00907B82"/>
    <w:rsid w:val="00910D6C"/>
    <w:rsid w:val="009110A6"/>
    <w:rsid w:val="00911813"/>
    <w:rsid w:val="00911C24"/>
    <w:rsid w:val="0091266F"/>
    <w:rsid w:val="00912A48"/>
    <w:rsid w:val="00913EAC"/>
    <w:rsid w:val="009148EF"/>
    <w:rsid w:val="00914E65"/>
    <w:rsid w:val="009152BD"/>
    <w:rsid w:val="0091765E"/>
    <w:rsid w:val="0092058F"/>
    <w:rsid w:val="00921096"/>
    <w:rsid w:val="0092164F"/>
    <w:rsid w:val="0092219E"/>
    <w:rsid w:val="0092325C"/>
    <w:rsid w:val="00923A4E"/>
    <w:rsid w:val="0092505C"/>
    <w:rsid w:val="009258B1"/>
    <w:rsid w:val="00925CEC"/>
    <w:rsid w:val="009260D9"/>
    <w:rsid w:val="0092757E"/>
    <w:rsid w:val="00927C2F"/>
    <w:rsid w:val="00927D60"/>
    <w:rsid w:val="00927F0C"/>
    <w:rsid w:val="0093017D"/>
    <w:rsid w:val="0093017E"/>
    <w:rsid w:val="00930B5B"/>
    <w:rsid w:val="0093105A"/>
    <w:rsid w:val="0093170E"/>
    <w:rsid w:val="00933304"/>
    <w:rsid w:val="00933D1C"/>
    <w:rsid w:val="00934713"/>
    <w:rsid w:val="0093611B"/>
    <w:rsid w:val="00937CC9"/>
    <w:rsid w:val="00940573"/>
    <w:rsid w:val="0094093D"/>
    <w:rsid w:val="0094132B"/>
    <w:rsid w:val="009417F1"/>
    <w:rsid w:val="00941900"/>
    <w:rsid w:val="00942189"/>
    <w:rsid w:val="00942B29"/>
    <w:rsid w:val="00943043"/>
    <w:rsid w:val="00943227"/>
    <w:rsid w:val="00943B1D"/>
    <w:rsid w:val="00944761"/>
    <w:rsid w:val="00945446"/>
    <w:rsid w:val="009462FC"/>
    <w:rsid w:val="00946A47"/>
    <w:rsid w:val="00946C5E"/>
    <w:rsid w:val="00947346"/>
    <w:rsid w:val="00947635"/>
    <w:rsid w:val="009476AC"/>
    <w:rsid w:val="00947C53"/>
    <w:rsid w:val="00951A47"/>
    <w:rsid w:val="00952193"/>
    <w:rsid w:val="009557B6"/>
    <w:rsid w:val="00956316"/>
    <w:rsid w:val="0095659A"/>
    <w:rsid w:val="00957155"/>
    <w:rsid w:val="00960152"/>
    <w:rsid w:val="009602CC"/>
    <w:rsid w:val="009605D6"/>
    <w:rsid w:val="00962E0A"/>
    <w:rsid w:val="0096301B"/>
    <w:rsid w:val="00963187"/>
    <w:rsid w:val="009631A9"/>
    <w:rsid w:val="009641DA"/>
    <w:rsid w:val="00966EA1"/>
    <w:rsid w:val="00970ADE"/>
    <w:rsid w:val="0097153D"/>
    <w:rsid w:val="00971551"/>
    <w:rsid w:val="00972782"/>
    <w:rsid w:val="009732A3"/>
    <w:rsid w:val="00973377"/>
    <w:rsid w:val="0097368A"/>
    <w:rsid w:val="0097397F"/>
    <w:rsid w:val="00973BA9"/>
    <w:rsid w:val="00974139"/>
    <w:rsid w:val="00974176"/>
    <w:rsid w:val="009748C5"/>
    <w:rsid w:val="00975421"/>
    <w:rsid w:val="0097563E"/>
    <w:rsid w:val="0097592A"/>
    <w:rsid w:val="00976785"/>
    <w:rsid w:val="00977276"/>
    <w:rsid w:val="009777EB"/>
    <w:rsid w:val="009778C6"/>
    <w:rsid w:val="00977FF7"/>
    <w:rsid w:val="009812F7"/>
    <w:rsid w:val="0098293F"/>
    <w:rsid w:val="0098342D"/>
    <w:rsid w:val="0098356B"/>
    <w:rsid w:val="00983ACA"/>
    <w:rsid w:val="00986CE0"/>
    <w:rsid w:val="00992569"/>
    <w:rsid w:val="00992BD1"/>
    <w:rsid w:val="00993C0F"/>
    <w:rsid w:val="009952C2"/>
    <w:rsid w:val="00996805"/>
    <w:rsid w:val="00996CA7"/>
    <w:rsid w:val="00996EB2"/>
    <w:rsid w:val="00997E01"/>
    <w:rsid w:val="009A039B"/>
    <w:rsid w:val="009A0417"/>
    <w:rsid w:val="009A1822"/>
    <w:rsid w:val="009A2FB5"/>
    <w:rsid w:val="009A366C"/>
    <w:rsid w:val="009A50CE"/>
    <w:rsid w:val="009A66C1"/>
    <w:rsid w:val="009A6C72"/>
    <w:rsid w:val="009A733F"/>
    <w:rsid w:val="009A75A0"/>
    <w:rsid w:val="009A79B4"/>
    <w:rsid w:val="009A7ACD"/>
    <w:rsid w:val="009B020C"/>
    <w:rsid w:val="009B0F7A"/>
    <w:rsid w:val="009B1859"/>
    <w:rsid w:val="009B3D3B"/>
    <w:rsid w:val="009B44B1"/>
    <w:rsid w:val="009B581A"/>
    <w:rsid w:val="009B6303"/>
    <w:rsid w:val="009B7A63"/>
    <w:rsid w:val="009C09FC"/>
    <w:rsid w:val="009C0CF4"/>
    <w:rsid w:val="009C18B9"/>
    <w:rsid w:val="009C234E"/>
    <w:rsid w:val="009C2A24"/>
    <w:rsid w:val="009C4101"/>
    <w:rsid w:val="009C4E7D"/>
    <w:rsid w:val="009C52D0"/>
    <w:rsid w:val="009C564B"/>
    <w:rsid w:val="009C5DD3"/>
    <w:rsid w:val="009C6054"/>
    <w:rsid w:val="009C7739"/>
    <w:rsid w:val="009C77B2"/>
    <w:rsid w:val="009C7BCD"/>
    <w:rsid w:val="009D08B5"/>
    <w:rsid w:val="009D1B58"/>
    <w:rsid w:val="009D37C3"/>
    <w:rsid w:val="009D4324"/>
    <w:rsid w:val="009D461E"/>
    <w:rsid w:val="009D4689"/>
    <w:rsid w:val="009D5BC9"/>
    <w:rsid w:val="009D62B0"/>
    <w:rsid w:val="009D7F4C"/>
    <w:rsid w:val="009E2FB6"/>
    <w:rsid w:val="009E32AE"/>
    <w:rsid w:val="009E3D37"/>
    <w:rsid w:val="009E3D60"/>
    <w:rsid w:val="009E4812"/>
    <w:rsid w:val="009E4A31"/>
    <w:rsid w:val="009E5C2B"/>
    <w:rsid w:val="009F21A9"/>
    <w:rsid w:val="009F264D"/>
    <w:rsid w:val="009F2C9B"/>
    <w:rsid w:val="009F3247"/>
    <w:rsid w:val="009F3496"/>
    <w:rsid w:val="009F3835"/>
    <w:rsid w:val="009F38B4"/>
    <w:rsid w:val="009F47D0"/>
    <w:rsid w:val="009F5349"/>
    <w:rsid w:val="009F5AB3"/>
    <w:rsid w:val="009F5E7C"/>
    <w:rsid w:val="00A007DB"/>
    <w:rsid w:val="00A00837"/>
    <w:rsid w:val="00A011C6"/>
    <w:rsid w:val="00A01E37"/>
    <w:rsid w:val="00A068EA"/>
    <w:rsid w:val="00A06A0E"/>
    <w:rsid w:val="00A10057"/>
    <w:rsid w:val="00A10429"/>
    <w:rsid w:val="00A104FE"/>
    <w:rsid w:val="00A10654"/>
    <w:rsid w:val="00A109A8"/>
    <w:rsid w:val="00A112FF"/>
    <w:rsid w:val="00A1338E"/>
    <w:rsid w:val="00A15031"/>
    <w:rsid w:val="00A1598C"/>
    <w:rsid w:val="00A15CAA"/>
    <w:rsid w:val="00A16958"/>
    <w:rsid w:val="00A179FB"/>
    <w:rsid w:val="00A17F99"/>
    <w:rsid w:val="00A206CD"/>
    <w:rsid w:val="00A20753"/>
    <w:rsid w:val="00A20761"/>
    <w:rsid w:val="00A20825"/>
    <w:rsid w:val="00A22273"/>
    <w:rsid w:val="00A22507"/>
    <w:rsid w:val="00A22A59"/>
    <w:rsid w:val="00A22D88"/>
    <w:rsid w:val="00A2374A"/>
    <w:rsid w:val="00A2398D"/>
    <w:rsid w:val="00A23A7F"/>
    <w:rsid w:val="00A25BAA"/>
    <w:rsid w:val="00A2600B"/>
    <w:rsid w:val="00A273CB"/>
    <w:rsid w:val="00A30886"/>
    <w:rsid w:val="00A31D23"/>
    <w:rsid w:val="00A33B9B"/>
    <w:rsid w:val="00A3558A"/>
    <w:rsid w:val="00A35FE5"/>
    <w:rsid w:val="00A40834"/>
    <w:rsid w:val="00A4174E"/>
    <w:rsid w:val="00A425E2"/>
    <w:rsid w:val="00A42C06"/>
    <w:rsid w:val="00A43427"/>
    <w:rsid w:val="00A438B5"/>
    <w:rsid w:val="00A441A8"/>
    <w:rsid w:val="00A4455E"/>
    <w:rsid w:val="00A45A60"/>
    <w:rsid w:val="00A462EC"/>
    <w:rsid w:val="00A47991"/>
    <w:rsid w:val="00A47A12"/>
    <w:rsid w:val="00A5069E"/>
    <w:rsid w:val="00A50E3A"/>
    <w:rsid w:val="00A51C9F"/>
    <w:rsid w:val="00A51F82"/>
    <w:rsid w:val="00A5373C"/>
    <w:rsid w:val="00A53827"/>
    <w:rsid w:val="00A5503B"/>
    <w:rsid w:val="00A5506E"/>
    <w:rsid w:val="00A55451"/>
    <w:rsid w:val="00A55507"/>
    <w:rsid w:val="00A57BB1"/>
    <w:rsid w:val="00A57D54"/>
    <w:rsid w:val="00A57F83"/>
    <w:rsid w:val="00A608ED"/>
    <w:rsid w:val="00A61BD7"/>
    <w:rsid w:val="00A6216E"/>
    <w:rsid w:val="00A62710"/>
    <w:rsid w:val="00A62712"/>
    <w:rsid w:val="00A62B38"/>
    <w:rsid w:val="00A62E18"/>
    <w:rsid w:val="00A62E78"/>
    <w:rsid w:val="00A6345B"/>
    <w:rsid w:val="00A64831"/>
    <w:rsid w:val="00A64E80"/>
    <w:rsid w:val="00A652EC"/>
    <w:rsid w:val="00A65641"/>
    <w:rsid w:val="00A65DF7"/>
    <w:rsid w:val="00A668C0"/>
    <w:rsid w:val="00A6697A"/>
    <w:rsid w:val="00A66BF1"/>
    <w:rsid w:val="00A671CC"/>
    <w:rsid w:val="00A67829"/>
    <w:rsid w:val="00A700C7"/>
    <w:rsid w:val="00A7084F"/>
    <w:rsid w:val="00A71424"/>
    <w:rsid w:val="00A71AC1"/>
    <w:rsid w:val="00A71B5E"/>
    <w:rsid w:val="00A71E40"/>
    <w:rsid w:val="00A733AC"/>
    <w:rsid w:val="00A734E6"/>
    <w:rsid w:val="00A74291"/>
    <w:rsid w:val="00A77881"/>
    <w:rsid w:val="00A80D60"/>
    <w:rsid w:val="00A80FC4"/>
    <w:rsid w:val="00A81E07"/>
    <w:rsid w:val="00A8257B"/>
    <w:rsid w:val="00A82FDF"/>
    <w:rsid w:val="00A83B50"/>
    <w:rsid w:val="00A83BE4"/>
    <w:rsid w:val="00A861CB"/>
    <w:rsid w:val="00A90B13"/>
    <w:rsid w:val="00A92A97"/>
    <w:rsid w:val="00A95DF0"/>
    <w:rsid w:val="00A9610E"/>
    <w:rsid w:val="00A96894"/>
    <w:rsid w:val="00AA1754"/>
    <w:rsid w:val="00AA2C5C"/>
    <w:rsid w:val="00AA365F"/>
    <w:rsid w:val="00AA387C"/>
    <w:rsid w:val="00AA3996"/>
    <w:rsid w:val="00AA3BE6"/>
    <w:rsid w:val="00AA5875"/>
    <w:rsid w:val="00AA5CD9"/>
    <w:rsid w:val="00AA5EDD"/>
    <w:rsid w:val="00AA62A9"/>
    <w:rsid w:val="00AA6B21"/>
    <w:rsid w:val="00AA7A2B"/>
    <w:rsid w:val="00AA7A3E"/>
    <w:rsid w:val="00AB00A4"/>
    <w:rsid w:val="00AB0B3B"/>
    <w:rsid w:val="00AB0C7C"/>
    <w:rsid w:val="00AB10FB"/>
    <w:rsid w:val="00AB13A7"/>
    <w:rsid w:val="00AB1613"/>
    <w:rsid w:val="00AB1A4B"/>
    <w:rsid w:val="00AB1A56"/>
    <w:rsid w:val="00AB2851"/>
    <w:rsid w:val="00AB2996"/>
    <w:rsid w:val="00AB36E4"/>
    <w:rsid w:val="00AB3C17"/>
    <w:rsid w:val="00AB3D76"/>
    <w:rsid w:val="00AB42C8"/>
    <w:rsid w:val="00AB449B"/>
    <w:rsid w:val="00AB4503"/>
    <w:rsid w:val="00AB50E5"/>
    <w:rsid w:val="00AB5621"/>
    <w:rsid w:val="00AB5A77"/>
    <w:rsid w:val="00AB5F61"/>
    <w:rsid w:val="00AB6AED"/>
    <w:rsid w:val="00AB71B0"/>
    <w:rsid w:val="00AC0A7E"/>
    <w:rsid w:val="00AC1B81"/>
    <w:rsid w:val="00AC28E1"/>
    <w:rsid w:val="00AC296C"/>
    <w:rsid w:val="00AC4012"/>
    <w:rsid w:val="00AC4024"/>
    <w:rsid w:val="00AC494C"/>
    <w:rsid w:val="00AC4C74"/>
    <w:rsid w:val="00AC4F6D"/>
    <w:rsid w:val="00AC5D7B"/>
    <w:rsid w:val="00AC6031"/>
    <w:rsid w:val="00AC6D89"/>
    <w:rsid w:val="00AC736D"/>
    <w:rsid w:val="00AC78ED"/>
    <w:rsid w:val="00AD0CC5"/>
    <w:rsid w:val="00AD1305"/>
    <w:rsid w:val="00AD5490"/>
    <w:rsid w:val="00AD54D5"/>
    <w:rsid w:val="00AD67B6"/>
    <w:rsid w:val="00AD688A"/>
    <w:rsid w:val="00AD716A"/>
    <w:rsid w:val="00AD792A"/>
    <w:rsid w:val="00AD7F77"/>
    <w:rsid w:val="00AE005F"/>
    <w:rsid w:val="00AE061C"/>
    <w:rsid w:val="00AE0F11"/>
    <w:rsid w:val="00AE436C"/>
    <w:rsid w:val="00AE4415"/>
    <w:rsid w:val="00AE47EF"/>
    <w:rsid w:val="00AE5488"/>
    <w:rsid w:val="00AE7E55"/>
    <w:rsid w:val="00AE7F19"/>
    <w:rsid w:val="00AE7F48"/>
    <w:rsid w:val="00AF048B"/>
    <w:rsid w:val="00AF145B"/>
    <w:rsid w:val="00AF1726"/>
    <w:rsid w:val="00AF173C"/>
    <w:rsid w:val="00AF2060"/>
    <w:rsid w:val="00AF3CC6"/>
    <w:rsid w:val="00AF3E9B"/>
    <w:rsid w:val="00AF4031"/>
    <w:rsid w:val="00AF65CC"/>
    <w:rsid w:val="00AF688B"/>
    <w:rsid w:val="00AF695A"/>
    <w:rsid w:val="00AF6D74"/>
    <w:rsid w:val="00AF70B6"/>
    <w:rsid w:val="00AF7123"/>
    <w:rsid w:val="00AF7AF6"/>
    <w:rsid w:val="00AF7B76"/>
    <w:rsid w:val="00AF7C1A"/>
    <w:rsid w:val="00B00BBC"/>
    <w:rsid w:val="00B01067"/>
    <w:rsid w:val="00B010F6"/>
    <w:rsid w:val="00B028CD"/>
    <w:rsid w:val="00B02CE1"/>
    <w:rsid w:val="00B0377F"/>
    <w:rsid w:val="00B039DB"/>
    <w:rsid w:val="00B03E6B"/>
    <w:rsid w:val="00B03F6C"/>
    <w:rsid w:val="00B0439F"/>
    <w:rsid w:val="00B057D9"/>
    <w:rsid w:val="00B06B14"/>
    <w:rsid w:val="00B07503"/>
    <w:rsid w:val="00B077ED"/>
    <w:rsid w:val="00B07866"/>
    <w:rsid w:val="00B07B1E"/>
    <w:rsid w:val="00B10C24"/>
    <w:rsid w:val="00B1337A"/>
    <w:rsid w:val="00B143D7"/>
    <w:rsid w:val="00B1468E"/>
    <w:rsid w:val="00B155C0"/>
    <w:rsid w:val="00B16224"/>
    <w:rsid w:val="00B1636B"/>
    <w:rsid w:val="00B17506"/>
    <w:rsid w:val="00B20651"/>
    <w:rsid w:val="00B20AD0"/>
    <w:rsid w:val="00B21799"/>
    <w:rsid w:val="00B21A23"/>
    <w:rsid w:val="00B21D04"/>
    <w:rsid w:val="00B22795"/>
    <w:rsid w:val="00B23178"/>
    <w:rsid w:val="00B235C8"/>
    <w:rsid w:val="00B23642"/>
    <w:rsid w:val="00B249DB"/>
    <w:rsid w:val="00B254C9"/>
    <w:rsid w:val="00B25ABB"/>
    <w:rsid w:val="00B25DFB"/>
    <w:rsid w:val="00B31CEE"/>
    <w:rsid w:val="00B324AB"/>
    <w:rsid w:val="00B32682"/>
    <w:rsid w:val="00B32954"/>
    <w:rsid w:val="00B32972"/>
    <w:rsid w:val="00B32C2E"/>
    <w:rsid w:val="00B352B9"/>
    <w:rsid w:val="00B36A95"/>
    <w:rsid w:val="00B36BFA"/>
    <w:rsid w:val="00B40D12"/>
    <w:rsid w:val="00B41600"/>
    <w:rsid w:val="00B424A2"/>
    <w:rsid w:val="00B42979"/>
    <w:rsid w:val="00B43147"/>
    <w:rsid w:val="00B431C0"/>
    <w:rsid w:val="00B43DFB"/>
    <w:rsid w:val="00B44610"/>
    <w:rsid w:val="00B4562D"/>
    <w:rsid w:val="00B45972"/>
    <w:rsid w:val="00B47415"/>
    <w:rsid w:val="00B50C79"/>
    <w:rsid w:val="00B56B42"/>
    <w:rsid w:val="00B57DA0"/>
    <w:rsid w:val="00B60A23"/>
    <w:rsid w:val="00B60A69"/>
    <w:rsid w:val="00B620DC"/>
    <w:rsid w:val="00B623FD"/>
    <w:rsid w:val="00B62FFB"/>
    <w:rsid w:val="00B63DB8"/>
    <w:rsid w:val="00B6451B"/>
    <w:rsid w:val="00B66BF9"/>
    <w:rsid w:val="00B67681"/>
    <w:rsid w:val="00B70537"/>
    <w:rsid w:val="00B728D1"/>
    <w:rsid w:val="00B72917"/>
    <w:rsid w:val="00B74518"/>
    <w:rsid w:val="00B7499C"/>
    <w:rsid w:val="00B74F3B"/>
    <w:rsid w:val="00B750C8"/>
    <w:rsid w:val="00B75175"/>
    <w:rsid w:val="00B76B80"/>
    <w:rsid w:val="00B77A59"/>
    <w:rsid w:val="00B804A3"/>
    <w:rsid w:val="00B81975"/>
    <w:rsid w:val="00B8221C"/>
    <w:rsid w:val="00B834F2"/>
    <w:rsid w:val="00B84B37"/>
    <w:rsid w:val="00B85C65"/>
    <w:rsid w:val="00B87CD4"/>
    <w:rsid w:val="00B87CF5"/>
    <w:rsid w:val="00B95F23"/>
    <w:rsid w:val="00B964F0"/>
    <w:rsid w:val="00B97BC6"/>
    <w:rsid w:val="00BA0AB4"/>
    <w:rsid w:val="00BA1301"/>
    <w:rsid w:val="00BA1F39"/>
    <w:rsid w:val="00BA2413"/>
    <w:rsid w:val="00BA261B"/>
    <w:rsid w:val="00BA27E7"/>
    <w:rsid w:val="00BA3813"/>
    <w:rsid w:val="00BA5410"/>
    <w:rsid w:val="00BA5E06"/>
    <w:rsid w:val="00BB0347"/>
    <w:rsid w:val="00BB0ABB"/>
    <w:rsid w:val="00BB130F"/>
    <w:rsid w:val="00BB1EF9"/>
    <w:rsid w:val="00BB1F18"/>
    <w:rsid w:val="00BB42DA"/>
    <w:rsid w:val="00BB44E8"/>
    <w:rsid w:val="00BB4632"/>
    <w:rsid w:val="00BB494E"/>
    <w:rsid w:val="00BB4DC3"/>
    <w:rsid w:val="00BB53A2"/>
    <w:rsid w:val="00BB76E5"/>
    <w:rsid w:val="00BB77FD"/>
    <w:rsid w:val="00BC1718"/>
    <w:rsid w:val="00BC1A62"/>
    <w:rsid w:val="00BC39AD"/>
    <w:rsid w:val="00BC44D1"/>
    <w:rsid w:val="00BC47B2"/>
    <w:rsid w:val="00BC4E7F"/>
    <w:rsid w:val="00BC5795"/>
    <w:rsid w:val="00BC6312"/>
    <w:rsid w:val="00BC6429"/>
    <w:rsid w:val="00BC733B"/>
    <w:rsid w:val="00BC7B09"/>
    <w:rsid w:val="00BD0215"/>
    <w:rsid w:val="00BD02A6"/>
    <w:rsid w:val="00BD13FB"/>
    <w:rsid w:val="00BD1776"/>
    <w:rsid w:val="00BD21D4"/>
    <w:rsid w:val="00BD281D"/>
    <w:rsid w:val="00BD2CA4"/>
    <w:rsid w:val="00BD3C6B"/>
    <w:rsid w:val="00BD44EB"/>
    <w:rsid w:val="00BD4ADD"/>
    <w:rsid w:val="00BD5EB4"/>
    <w:rsid w:val="00BD6175"/>
    <w:rsid w:val="00BD61AA"/>
    <w:rsid w:val="00BD71FA"/>
    <w:rsid w:val="00BD7404"/>
    <w:rsid w:val="00BD7D03"/>
    <w:rsid w:val="00BE0211"/>
    <w:rsid w:val="00BE052D"/>
    <w:rsid w:val="00BE1279"/>
    <w:rsid w:val="00BE1619"/>
    <w:rsid w:val="00BE20FC"/>
    <w:rsid w:val="00BE25FF"/>
    <w:rsid w:val="00BE2AE2"/>
    <w:rsid w:val="00BE2BB8"/>
    <w:rsid w:val="00BE2E76"/>
    <w:rsid w:val="00BF16DC"/>
    <w:rsid w:val="00BF1B28"/>
    <w:rsid w:val="00BF1B35"/>
    <w:rsid w:val="00BF2AA1"/>
    <w:rsid w:val="00BF3598"/>
    <w:rsid w:val="00BF3F98"/>
    <w:rsid w:val="00BF62FC"/>
    <w:rsid w:val="00BF63CA"/>
    <w:rsid w:val="00BF74A8"/>
    <w:rsid w:val="00BF74A9"/>
    <w:rsid w:val="00C006A2"/>
    <w:rsid w:val="00C0151E"/>
    <w:rsid w:val="00C019E1"/>
    <w:rsid w:val="00C02713"/>
    <w:rsid w:val="00C02A0C"/>
    <w:rsid w:val="00C02ED1"/>
    <w:rsid w:val="00C033C5"/>
    <w:rsid w:val="00C041C8"/>
    <w:rsid w:val="00C04BEE"/>
    <w:rsid w:val="00C06A3F"/>
    <w:rsid w:val="00C0735D"/>
    <w:rsid w:val="00C11EBD"/>
    <w:rsid w:val="00C12393"/>
    <w:rsid w:val="00C12394"/>
    <w:rsid w:val="00C124BF"/>
    <w:rsid w:val="00C12592"/>
    <w:rsid w:val="00C135FA"/>
    <w:rsid w:val="00C142A2"/>
    <w:rsid w:val="00C144DE"/>
    <w:rsid w:val="00C203FE"/>
    <w:rsid w:val="00C20826"/>
    <w:rsid w:val="00C21591"/>
    <w:rsid w:val="00C231FB"/>
    <w:rsid w:val="00C2334E"/>
    <w:rsid w:val="00C23B9E"/>
    <w:rsid w:val="00C240B2"/>
    <w:rsid w:val="00C253E3"/>
    <w:rsid w:val="00C26305"/>
    <w:rsid w:val="00C265A8"/>
    <w:rsid w:val="00C26CCF"/>
    <w:rsid w:val="00C2782C"/>
    <w:rsid w:val="00C27AF2"/>
    <w:rsid w:val="00C30A72"/>
    <w:rsid w:val="00C30DD9"/>
    <w:rsid w:val="00C318CF"/>
    <w:rsid w:val="00C31EB3"/>
    <w:rsid w:val="00C333F4"/>
    <w:rsid w:val="00C33A04"/>
    <w:rsid w:val="00C344CA"/>
    <w:rsid w:val="00C34941"/>
    <w:rsid w:val="00C357F2"/>
    <w:rsid w:val="00C362CB"/>
    <w:rsid w:val="00C364FA"/>
    <w:rsid w:val="00C36564"/>
    <w:rsid w:val="00C3736C"/>
    <w:rsid w:val="00C4083F"/>
    <w:rsid w:val="00C41011"/>
    <w:rsid w:val="00C41134"/>
    <w:rsid w:val="00C41EE0"/>
    <w:rsid w:val="00C4283B"/>
    <w:rsid w:val="00C433CE"/>
    <w:rsid w:val="00C4389F"/>
    <w:rsid w:val="00C438A1"/>
    <w:rsid w:val="00C44175"/>
    <w:rsid w:val="00C44AD2"/>
    <w:rsid w:val="00C450F4"/>
    <w:rsid w:val="00C4576C"/>
    <w:rsid w:val="00C46E34"/>
    <w:rsid w:val="00C4711D"/>
    <w:rsid w:val="00C47836"/>
    <w:rsid w:val="00C47C47"/>
    <w:rsid w:val="00C47CAD"/>
    <w:rsid w:val="00C501EE"/>
    <w:rsid w:val="00C5229A"/>
    <w:rsid w:val="00C549A6"/>
    <w:rsid w:val="00C54FEE"/>
    <w:rsid w:val="00C5625C"/>
    <w:rsid w:val="00C564C6"/>
    <w:rsid w:val="00C569A0"/>
    <w:rsid w:val="00C56CC8"/>
    <w:rsid w:val="00C601A4"/>
    <w:rsid w:val="00C63356"/>
    <w:rsid w:val="00C633AB"/>
    <w:rsid w:val="00C635E1"/>
    <w:rsid w:val="00C6379D"/>
    <w:rsid w:val="00C63B43"/>
    <w:rsid w:val="00C64220"/>
    <w:rsid w:val="00C6476A"/>
    <w:rsid w:val="00C67BFE"/>
    <w:rsid w:val="00C71430"/>
    <w:rsid w:val="00C7213F"/>
    <w:rsid w:val="00C72430"/>
    <w:rsid w:val="00C72A35"/>
    <w:rsid w:val="00C734F8"/>
    <w:rsid w:val="00C7379F"/>
    <w:rsid w:val="00C7440C"/>
    <w:rsid w:val="00C75326"/>
    <w:rsid w:val="00C7701A"/>
    <w:rsid w:val="00C77178"/>
    <w:rsid w:val="00C77806"/>
    <w:rsid w:val="00C801F2"/>
    <w:rsid w:val="00C80336"/>
    <w:rsid w:val="00C80AAF"/>
    <w:rsid w:val="00C80AC4"/>
    <w:rsid w:val="00C813C0"/>
    <w:rsid w:val="00C82C46"/>
    <w:rsid w:val="00C836E2"/>
    <w:rsid w:val="00C83888"/>
    <w:rsid w:val="00C8479C"/>
    <w:rsid w:val="00C84BB1"/>
    <w:rsid w:val="00C84FD2"/>
    <w:rsid w:val="00C85079"/>
    <w:rsid w:val="00C852EA"/>
    <w:rsid w:val="00C86E5B"/>
    <w:rsid w:val="00C87034"/>
    <w:rsid w:val="00C87335"/>
    <w:rsid w:val="00C878D6"/>
    <w:rsid w:val="00C9053A"/>
    <w:rsid w:val="00C92E06"/>
    <w:rsid w:val="00C94324"/>
    <w:rsid w:val="00C9440F"/>
    <w:rsid w:val="00C9551C"/>
    <w:rsid w:val="00C961F9"/>
    <w:rsid w:val="00C96867"/>
    <w:rsid w:val="00C96A20"/>
    <w:rsid w:val="00C975E5"/>
    <w:rsid w:val="00CA0B47"/>
    <w:rsid w:val="00CA158E"/>
    <w:rsid w:val="00CA1716"/>
    <w:rsid w:val="00CA2F15"/>
    <w:rsid w:val="00CA2F1D"/>
    <w:rsid w:val="00CA312B"/>
    <w:rsid w:val="00CA3234"/>
    <w:rsid w:val="00CA380E"/>
    <w:rsid w:val="00CA3B71"/>
    <w:rsid w:val="00CA41CC"/>
    <w:rsid w:val="00CA47D4"/>
    <w:rsid w:val="00CA4F94"/>
    <w:rsid w:val="00CA63DF"/>
    <w:rsid w:val="00CA7087"/>
    <w:rsid w:val="00CB06DC"/>
    <w:rsid w:val="00CB118C"/>
    <w:rsid w:val="00CB14BB"/>
    <w:rsid w:val="00CB26F8"/>
    <w:rsid w:val="00CB316F"/>
    <w:rsid w:val="00CB3927"/>
    <w:rsid w:val="00CB509B"/>
    <w:rsid w:val="00CB5E04"/>
    <w:rsid w:val="00CB6082"/>
    <w:rsid w:val="00CB64A6"/>
    <w:rsid w:val="00CB65DB"/>
    <w:rsid w:val="00CB69E4"/>
    <w:rsid w:val="00CB737C"/>
    <w:rsid w:val="00CB74BE"/>
    <w:rsid w:val="00CC03B3"/>
    <w:rsid w:val="00CC1286"/>
    <w:rsid w:val="00CC171E"/>
    <w:rsid w:val="00CC17C0"/>
    <w:rsid w:val="00CC2187"/>
    <w:rsid w:val="00CC3D2A"/>
    <w:rsid w:val="00CC3EDA"/>
    <w:rsid w:val="00CC5985"/>
    <w:rsid w:val="00CC5ABF"/>
    <w:rsid w:val="00CC72AF"/>
    <w:rsid w:val="00CD19B0"/>
    <w:rsid w:val="00CD226B"/>
    <w:rsid w:val="00CD328B"/>
    <w:rsid w:val="00CD3614"/>
    <w:rsid w:val="00CD469E"/>
    <w:rsid w:val="00CD5820"/>
    <w:rsid w:val="00CD687B"/>
    <w:rsid w:val="00CD6EA5"/>
    <w:rsid w:val="00CE3432"/>
    <w:rsid w:val="00CE388F"/>
    <w:rsid w:val="00CE3FB5"/>
    <w:rsid w:val="00CE515A"/>
    <w:rsid w:val="00CE69EA"/>
    <w:rsid w:val="00CE6C09"/>
    <w:rsid w:val="00CE744E"/>
    <w:rsid w:val="00CF0BEB"/>
    <w:rsid w:val="00CF15D6"/>
    <w:rsid w:val="00CF1B78"/>
    <w:rsid w:val="00CF2315"/>
    <w:rsid w:val="00CF47D1"/>
    <w:rsid w:val="00CF57B1"/>
    <w:rsid w:val="00CF6391"/>
    <w:rsid w:val="00D00C07"/>
    <w:rsid w:val="00D01883"/>
    <w:rsid w:val="00D02184"/>
    <w:rsid w:val="00D03158"/>
    <w:rsid w:val="00D039E0"/>
    <w:rsid w:val="00D03A66"/>
    <w:rsid w:val="00D03BAB"/>
    <w:rsid w:val="00D03C9C"/>
    <w:rsid w:val="00D041A8"/>
    <w:rsid w:val="00D05B43"/>
    <w:rsid w:val="00D0720A"/>
    <w:rsid w:val="00D101EF"/>
    <w:rsid w:val="00D10948"/>
    <w:rsid w:val="00D121DC"/>
    <w:rsid w:val="00D12319"/>
    <w:rsid w:val="00D129D4"/>
    <w:rsid w:val="00D12A71"/>
    <w:rsid w:val="00D1354A"/>
    <w:rsid w:val="00D139D9"/>
    <w:rsid w:val="00D13A46"/>
    <w:rsid w:val="00D13AAA"/>
    <w:rsid w:val="00D13E98"/>
    <w:rsid w:val="00D14696"/>
    <w:rsid w:val="00D179E3"/>
    <w:rsid w:val="00D17F1D"/>
    <w:rsid w:val="00D22A5E"/>
    <w:rsid w:val="00D23635"/>
    <w:rsid w:val="00D2442D"/>
    <w:rsid w:val="00D24BCE"/>
    <w:rsid w:val="00D262FF"/>
    <w:rsid w:val="00D265F7"/>
    <w:rsid w:val="00D3123A"/>
    <w:rsid w:val="00D31ABD"/>
    <w:rsid w:val="00D31B0B"/>
    <w:rsid w:val="00D31BA2"/>
    <w:rsid w:val="00D31F62"/>
    <w:rsid w:val="00D35961"/>
    <w:rsid w:val="00D36223"/>
    <w:rsid w:val="00D4296C"/>
    <w:rsid w:val="00D43574"/>
    <w:rsid w:val="00D44AB5"/>
    <w:rsid w:val="00D44B06"/>
    <w:rsid w:val="00D44E6C"/>
    <w:rsid w:val="00D471D4"/>
    <w:rsid w:val="00D475FC"/>
    <w:rsid w:val="00D47EC7"/>
    <w:rsid w:val="00D5054E"/>
    <w:rsid w:val="00D506AB"/>
    <w:rsid w:val="00D50D9E"/>
    <w:rsid w:val="00D51275"/>
    <w:rsid w:val="00D51677"/>
    <w:rsid w:val="00D516CC"/>
    <w:rsid w:val="00D51E53"/>
    <w:rsid w:val="00D52E54"/>
    <w:rsid w:val="00D5335A"/>
    <w:rsid w:val="00D53A0C"/>
    <w:rsid w:val="00D541AE"/>
    <w:rsid w:val="00D5680F"/>
    <w:rsid w:val="00D57EB3"/>
    <w:rsid w:val="00D609BC"/>
    <w:rsid w:val="00D60DB7"/>
    <w:rsid w:val="00D610B1"/>
    <w:rsid w:val="00D6199B"/>
    <w:rsid w:val="00D61B42"/>
    <w:rsid w:val="00D6270F"/>
    <w:rsid w:val="00D635C8"/>
    <w:rsid w:val="00D64DC4"/>
    <w:rsid w:val="00D6705B"/>
    <w:rsid w:val="00D67A4F"/>
    <w:rsid w:val="00D67AA7"/>
    <w:rsid w:val="00D704AB"/>
    <w:rsid w:val="00D7179D"/>
    <w:rsid w:val="00D72FFD"/>
    <w:rsid w:val="00D730B7"/>
    <w:rsid w:val="00D738DF"/>
    <w:rsid w:val="00D74311"/>
    <w:rsid w:val="00D75311"/>
    <w:rsid w:val="00D753F0"/>
    <w:rsid w:val="00D76358"/>
    <w:rsid w:val="00D76523"/>
    <w:rsid w:val="00D76AD4"/>
    <w:rsid w:val="00D7708B"/>
    <w:rsid w:val="00D77482"/>
    <w:rsid w:val="00D77D75"/>
    <w:rsid w:val="00D80256"/>
    <w:rsid w:val="00D8061C"/>
    <w:rsid w:val="00D81692"/>
    <w:rsid w:val="00D8359F"/>
    <w:rsid w:val="00D838D9"/>
    <w:rsid w:val="00D83C7E"/>
    <w:rsid w:val="00D84453"/>
    <w:rsid w:val="00D8505F"/>
    <w:rsid w:val="00D85352"/>
    <w:rsid w:val="00D85C7C"/>
    <w:rsid w:val="00D860EE"/>
    <w:rsid w:val="00D86A33"/>
    <w:rsid w:val="00D90FD6"/>
    <w:rsid w:val="00D93038"/>
    <w:rsid w:val="00D931EC"/>
    <w:rsid w:val="00D935C3"/>
    <w:rsid w:val="00D935DD"/>
    <w:rsid w:val="00D93A2E"/>
    <w:rsid w:val="00D93E8A"/>
    <w:rsid w:val="00D93FEE"/>
    <w:rsid w:val="00D94291"/>
    <w:rsid w:val="00D942D7"/>
    <w:rsid w:val="00D94522"/>
    <w:rsid w:val="00D95E65"/>
    <w:rsid w:val="00D961D0"/>
    <w:rsid w:val="00D96456"/>
    <w:rsid w:val="00D96866"/>
    <w:rsid w:val="00D97ABF"/>
    <w:rsid w:val="00D97B74"/>
    <w:rsid w:val="00D97BFC"/>
    <w:rsid w:val="00D97C49"/>
    <w:rsid w:val="00DA0042"/>
    <w:rsid w:val="00DA2C0C"/>
    <w:rsid w:val="00DA2FEF"/>
    <w:rsid w:val="00DA3A6F"/>
    <w:rsid w:val="00DA4007"/>
    <w:rsid w:val="00DA4880"/>
    <w:rsid w:val="00DA5C0C"/>
    <w:rsid w:val="00DA5EEE"/>
    <w:rsid w:val="00DA61F1"/>
    <w:rsid w:val="00DA6654"/>
    <w:rsid w:val="00DB023D"/>
    <w:rsid w:val="00DB12C5"/>
    <w:rsid w:val="00DB1CFA"/>
    <w:rsid w:val="00DB36BF"/>
    <w:rsid w:val="00DB36FD"/>
    <w:rsid w:val="00DB3EEF"/>
    <w:rsid w:val="00DB75A2"/>
    <w:rsid w:val="00DB797E"/>
    <w:rsid w:val="00DB7A77"/>
    <w:rsid w:val="00DC0505"/>
    <w:rsid w:val="00DC072E"/>
    <w:rsid w:val="00DC122E"/>
    <w:rsid w:val="00DC22F4"/>
    <w:rsid w:val="00DC2350"/>
    <w:rsid w:val="00DC2602"/>
    <w:rsid w:val="00DC2AFF"/>
    <w:rsid w:val="00DC2F57"/>
    <w:rsid w:val="00DC32B2"/>
    <w:rsid w:val="00DC33BF"/>
    <w:rsid w:val="00DC3FAB"/>
    <w:rsid w:val="00DC53F2"/>
    <w:rsid w:val="00DC552A"/>
    <w:rsid w:val="00DC60E1"/>
    <w:rsid w:val="00DC62AB"/>
    <w:rsid w:val="00DC637E"/>
    <w:rsid w:val="00DC6602"/>
    <w:rsid w:val="00DC6AA9"/>
    <w:rsid w:val="00DC6D15"/>
    <w:rsid w:val="00DC735D"/>
    <w:rsid w:val="00DD0332"/>
    <w:rsid w:val="00DD1289"/>
    <w:rsid w:val="00DD1FCB"/>
    <w:rsid w:val="00DD21B3"/>
    <w:rsid w:val="00DD4572"/>
    <w:rsid w:val="00DD49BE"/>
    <w:rsid w:val="00DD4D31"/>
    <w:rsid w:val="00DD5100"/>
    <w:rsid w:val="00DD6416"/>
    <w:rsid w:val="00DD6AD6"/>
    <w:rsid w:val="00DD7509"/>
    <w:rsid w:val="00DD7AF2"/>
    <w:rsid w:val="00DD7D98"/>
    <w:rsid w:val="00DE0869"/>
    <w:rsid w:val="00DE0C48"/>
    <w:rsid w:val="00DE0F72"/>
    <w:rsid w:val="00DE135E"/>
    <w:rsid w:val="00DE152E"/>
    <w:rsid w:val="00DE2015"/>
    <w:rsid w:val="00DE3168"/>
    <w:rsid w:val="00DE3B3A"/>
    <w:rsid w:val="00DE3E08"/>
    <w:rsid w:val="00DE4351"/>
    <w:rsid w:val="00DE5205"/>
    <w:rsid w:val="00DE7F47"/>
    <w:rsid w:val="00DF008C"/>
    <w:rsid w:val="00DF02D7"/>
    <w:rsid w:val="00DF12FA"/>
    <w:rsid w:val="00DF133E"/>
    <w:rsid w:val="00DF2EBC"/>
    <w:rsid w:val="00DF5425"/>
    <w:rsid w:val="00DF5A05"/>
    <w:rsid w:val="00DF6F9D"/>
    <w:rsid w:val="00E0063B"/>
    <w:rsid w:val="00E01AB0"/>
    <w:rsid w:val="00E01AF0"/>
    <w:rsid w:val="00E02DFB"/>
    <w:rsid w:val="00E035FE"/>
    <w:rsid w:val="00E042CE"/>
    <w:rsid w:val="00E043CF"/>
    <w:rsid w:val="00E0482F"/>
    <w:rsid w:val="00E04E75"/>
    <w:rsid w:val="00E04F19"/>
    <w:rsid w:val="00E05360"/>
    <w:rsid w:val="00E05534"/>
    <w:rsid w:val="00E062AC"/>
    <w:rsid w:val="00E065C9"/>
    <w:rsid w:val="00E068EA"/>
    <w:rsid w:val="00E06D7B"/>
    <w:rsid w:val="00E10900"/>
    <w:rsid w:val="00E11551"/>
    <w:rsid w:val="00E12EC5"/>
    <w:rsid w:val="00E13510"/>
    <w:rsid w:val="00E15194"/>
    <w:rsid w:val="00E157F3"/>
    <w:rsid w:val="00E15D72"/>
    <w:rsid w:val="00E15E83"/>
    <w:rsid w:val="00E166EE"/>
    <w:rsid w:val="00E17C9D"/>
    <w:rsid w:val="00E20000"/>
    <w:rsid w:val="00E203D7"/>
    <w:rsid w:val="00E206AB"/>
    <w:rsid w:val="00E2071A"/>
    <w:rsid w:val="00E20C77"/>
    <w:rsid w:val="00E20D80"/>
    <w:rsid w:val="00E2155C"/>
    <w:rsid w:val="00E23F37"/>
    <w:rsid w:val="00E24BDC"/>
    <w:rsid w:val="00E253FF"/>
    <w:rsid w:val="00E2551E"/>
    <w:rsid w:val="00E25F71"/>
    <w:rsid w:val="00E267E8"/>
    <w:rsid w:val="00E26FC6"/>
    <w:rsid w:val="00E312A3"/>
    <w:rsid w:val="00E32069"/>
    <w:rsid w:val="00E330A7"/>
    <w:rsid w:val="00E33CF6"/>
    <w:rsid w:val="00E342A4"/>
    <w:rsid w:val="00E35887"/>
    <w:rsid w:val="00E360C6"/>
    <w:rsid w:val="00E366CB"/>
    <w:rsid w:val="00E36A67"/>
    <w:rsid w:val="00E36B5F"/>
    <w:rsid w:val="00E400D4"/>
    <w:rsid w:val="00E40566"/>
    <w:rsid w:val="00E40AE0"/>
    <w:rsid w:val="00E41715"/>
    <w:rsid w:val="00E4277A"/>
    <w:rsid w:val="00E42D09"/>
    <w:rsid w:val="00E466E8"/>
    <w:rsid w:val="00E4683D"/>
    <w:rsid w:val="00E46D82"/>
    <w:rsid w:val="00E47F4A"/>
    <w:rsid w:val="00E50C47"/>
    <w:rsid w:val="00E50EF8"/>
    <w:rsid w:val="00E52121"/>
    <w:rsid w:val="00E545E6"/>
    <w:rsid w:val="00E54D6B"/>
    <w:rsid w:val="00E568BA"/>
    <w:rsid w:val="00E57233"/>
    <w:rsid w:val="00E60285"/>
    <w:rsid w:val="00E6155A"/>
    <w:rsid w:val="00E6195F"/>
    <w:rsid w:val="00E61BEF"/>
    <w:rsid w:val="00E620E8"/>
    <w:rsid w:val="00E62649"/>
    <w:rsid w:val="00E627E4"/>
    <w:rsid w:val="00E62DB4"/>
    <w:rsid w:val="00E62EF7"/>
    <w:rsid w:val="00E62FAF"/>
    <w:rsid w:val="00E630A5"/>
    <w:rsid w:val="00E631BC"/>
    <w:rsid w:val="00E634FE"/>
    <w:rsid w:val="00E647C6"/>
    <w:rsid w:val="00E64854"/>
    <w:rsid w:val="00E64E17"/>
    <w:rsid w:val="00E6716A"/>
    <w:rsid w:val="00E673C0"/>
    <w:rsid w:val="00E67602"/>
    <w:rsid w:val="00E67EAA"/>
    <w:rsid w:val="00E702BC"/>
    <w:rsid w:val="00E70640"/>
    <w:rsid w:val="00E70845"/>
    <w:rsid w:val="00E7116C"/>
    <w:rsid w:val="00E720F5"/>
    <w:rsid w:val="00E7277C"/>
    <w:rsid w:val="00E738A1"/>
    <w:rsid w:val="00E7433E"/>
    <w:rsid w:val="00E74A61"/>
    <w:rsid w:val="00E74D0E"/>
    <w:rsid w:val="00E75739"/>
    <w:rsid w:val="00E81FAA"/>
    <w:rsid w:val="00E82C1C"/>
    <w:rsid w:val="00E830F1"/>
    <w:rsid w:val="00E8513D"/>
    <w:rsid w:val="00E8676D"/>
    <w:rsid w:val="00E86B7B"/>
    <w:rsid w:val="00E87F1B"/>
    <w:rsid w:val="00E90B64"/>
    <w:rsid w:val="00E9167D"/>
    <w:rsid w:val="00E941B2"/>
    <w:rsid w:val="00E94282"/>
    <w:rsid w:val="00E94604"/>
    <w:rsid w:val="00E95544"/>
    <w:rsid w:val="00E95C88"/>
    <w:rsid w:val="00E962C9"/>
    <w:rsid w:val="00E967D7"/>
    <w:rsid w:val="00E96C0D"/>
    <w:rsid w:val="00E972D6"/>
    <w:rsid w:val="00E974CD"/>
    <w:rsid w:val="00EA25FA"/>
    <w:rsid w:val="00EA3D72"/>
    <w:rsid w:val="00EA4F23"/>
    <w:rsid w:val="00EA59A1"/>
    <w:rsid w:val="00EA5E8D"/>
    <w:rsid w:val="00EB0A20"/>
    <w:rsid w:val="00EB1184"/>
    <w:rsid w:val="00EB23F1"/>
    <w:rsid w:val="00EB493C"/>
    <w:rsid w:val="00EB67E3"/>
    <w:rsid w:val="00EB75CC"/>
    <w:rsid w:val="00EB7FBA"/>
    <w:rsid w:val="00EC02D3"/>
    <w:rsid w:val="00EC033C"/>
    <w:rsid w:val="00EC0ACE"/>
    <w:rsid w:val="00EC0BFB"/>
    <w:rsid w:val="00EC0D47"/>
    <w:rsid w:val="00EC1186"/>
    <w:rsid w:val="00EC20B6"/>
    <w:rsid w:val="00EC2C62"/>
    <w:rsid w:val="00EC6274"/>
    <w:rsid w:val="00EC6383"/>
    <w:rsid w:val="00EC6783"/>
    <w:rsid w:val="00EC746D"/>
    <w:rsid w:val="00EC7D09"/>
    <w:rsid w:val="00ED07CC"/>
    <w:rsid w:val="00ED2932"/>
    <w:rsid w:val="00ED2AFF"/>
    <w:rsid w:val="00ED4C4A"/>
    <w:rsid w:val="00ED6DC6"/>
    <w:rsid w:val="00EE1C39"/>
    <w:rsid w:val="00EE1C83"/>
    <w:rsid w:val="00EE1E10"/>
    <w:rsid w:val="00EE205B"/>
    <w:rsid w:val="00EE433C"/>
    <w:rsid w:val="00EE5D55"/>
    <w:rsid w:val="00EE6911"/>
    <w:rsid w:val="00EF24A6"/>
    <w:rsid w:val="00EF3D42"/>
    <w:rsid w:val="00EF3FD3"/>
    <w:rsid w:val="00EF56EE"/>
    <w:rsid w:val="00F00D8F"/>
    <w:rsid w:val="00F00E5D"/>
    <w:rsid w:val="00F02582"/>
    <w:rsid w:val="00F043A2"/>
    <w:rsid w:val="00F05260"/>
    <w:rsid w:val="00F05700"/>
    <w:rsid w:val="00F0610F"/>
    <w:rsid w:val="00F06BB3"/>
    <w:rsid w:val="00F06BCB"/>
    <w:rsid w:val="00F073C2"/>
    <w:rsid w:val="00F074E2"/>
    <w:rsid w:val="00F124C8"/>
    <w:rsid w:val="00F128AD"/>
    <w:rsid w:val="00F13AC0"/>
    <w:rsid w:val="00F155BA"/>
    <w:rsid w:val="00F165DD"/>
    <w:rsid w:val="00F16CBC"/>
    <w:rsid w:val="00F16D25"/>
    <w:rsid w:val="00F17111"/>
    <w:rsid w:val="00F1744A"/>
    <w:rsid w:val="00F200D9"/>
    <w:rsid w:val="00F202BA"/>
    <w:rsid w:val="00F23554"/>
    <w:rsid w:val="00F270FA"/>
    <w:rsid w:val="00F2775D"/>
    <w:rsid w:val="00F30C6A"/>
    <w:rsid w:val="00F31415"/>
    <w:rsid w:val="00F31BF1"/>
    <w:rsid w:val="00F33135"/>
    <w:rsid w:val="00F333B0"/>
    <w:rsid w:val="00F33ECB"/>
    <w:rsid w:val="00F34527"/>
    <w:rsid w:val="00F358A5"/>
    <w:rsid w:val="00F3772D"/>
    <w:rsid w:val="00F37C77"/>
    <w:rsid w:val="00F37C9B"/>
    <w:rsid w:val="00F4015F"/>
    <w:rsid w:val="00F408D5"/>
    <w:rsid w:val="00F414F6"/>
    <w:rsid w:val="00F42040"/>
    <w:rsid w:val="00F434D8"/>
    <w:rsid w:val="00F43B47"/>
    <w:rsid w:val="00F43D5E"/>
    <w:rsid w:val="00F43E36"/>
    <w:rsid w:val="00F4549B"/>
    <w:rsid w:val="00F455F5"/>
    <w:rsid w:val="00F457EA"/>
    <w:rsid w:val="00F4731E"/>
    <w:rsid w:val="00F4767F"/>
    <w:rsid w:val="00F47751"/>
    <w:rsid w:val="00F504F0"/>
    <w:rsid w:val="00F507BA"/>
    <w:rsid w:val="00F509B4"/>
    <w:rsid w:val="00F5203C"/>
    <w:rsid w:val="00F52640"/>
    <w:rsid w:val="00F5335D"/>
    <w:rsid w:val="00F533B8"/>
    <w:rsid w:val="00F537A5"/>
    <w:rsid w:val="00F53E8B"/>
    <w:rsid w:val="00F55157"/>
    <w:rsid w:val="00F555B7"/>
    <w:rsid w:val="00F55DEA"/>
    <w:rsid w:val="00F60688"/>
    <w:rsid w:val="00F618F8"/>
    <w:rsid w:val="00F61A65"/>
    <w:rsid w:val="00F6225B"/>
    <w:rsid w:val="00F6331A"/>
    <w:rsid w:val="00F638D3"/>
    <w:rsid w:val="00F63AA6"/>
    <w:rsid w:val="00F64285"/>
    <w:rsid w:val="00F65B1C"/>
    <w:rsid w:val="00F65B79"/>
    <w:rsid w:val="00F7171A"/>
    <w:rsid w:val="00F717EA"/>
    <w:rsid w:val="00F72690"/>
    <w:rsid w:val="00F733A6"/>
    <w:rsid w:val="00F7408F"/>
    <w:rsid w:val="00F7560E"/>
    <w:rsid w:val="00F75871"/>
    <w:rsid w:val="00F762CE"/>
    <w:rsid w:val="00F76B57"/>
    <w:rsid w:val="00F76EAD"/>
    <w:rsid w:val="00F77735"/>
    <w:rsid w:val="00F779D5"/>
    <w:rsid w:val="00F77F2F"/>
    <w:rsid w:val="00F8058C"/>
    <w:rsid w:val="00F809D4"/>
    <w:rsid w:val="00F80FE2"/>
    <w:rsid w:val="00F8144C"/>
    <w:rsid w:val="00F8199C"/>
    <w:rsid w:val="00F84EBC"/>
    <w:rsid w:val="00F87C21"/>
    <w:rsid w:val="00F87CD9"/>
    <w:rsid w:val="00F9093C"/>
    <w:rsid w:val="00F90B57"/>
    <w:rsid w:val="00F9120E"/>
    <w:rsid w:val="00F91449"/>
    <w:rsid w:val="00F915C5"/>
    <w:rsid w:val="00F918DB"/>
    <w:rsid w:val="00F928A0"/>
    <w:rsid w:val="00F93280"/>
    <w:rsid w:val="00F93710"/>
    <w:rsid w:val="00F93B72"/>
    <w:rsid w:val="00F93F44"/>
    <w:rsid w:val="00F94AAB"/>
    <w:rsid w:val="00F95DFA"/>
    <w:rsid w:val="00F967C0"/>
    <w:rsid w:val="00F96874"/>
    <w:rsid w:val="00F96A86"/>
    <w:rsid w:val="00F96DE9"/>
    <w:rsid w:val="00F96F94"/>
    <w:rsid w:val="00F9780B"/>
    <w:rsid w:val="00FA07E9"/>
    <w:rsid w:val="00FA2245"/>
    <w:rsid w:val="00FA297D"/>
    <w:rsid w:val="00FA3293"/>
    <w:rsid w:val="00FA5751"/>
    <w:rsid w:val="00FA59E7"/>
    <w:rsid w:val="00FA66AA"/>
    <w:rsid w:val="00FA6870"/>
    <w:rsid w:val="00FA71D7"/>
    <w:rsid w:val="00FA72C4"/>
    <w:rsid w:val="00FB0CF9"/>
    <w:rsid w:val="00FB0F1A"/>
    <w:rsid w:val="00FB1BB4"/>
    <w:rsid w:val="00FB254B"/>
    <w:rsid w:val="00FB286D"/>
    <w:rsid w:val="00FB3944"/>
    <w:rsid w:val="00FB3B5C"/>
    <w:rsid w:val="00FB5385"/>
    <w:rsid w:val="00FB69CC"/>
    <w:rsid w:val="00FB6DA3"/>
    <w:rsid w:val="00FB7744"/>
    <w:rsid w:val="00FB7EB7"/>
    <w:rsid w:val="00FC09EF"/>
    <w:rsid w:val="00FC1222"/>
    <w:rsid w:val="00FC1749"/>
    <w:rsid w:val="00FC1A02"/>
    <w:rsid w:val="00FC379A"/>
    <w:rsid w:val="00FC54CD"/>
    <w:rsid w:val="00FC60F8"/>
    <w:rsid w:val="00FC6238"/>
    <w:rsid w:val="00FC788F"/>
    <w:rsid w:val="00FC79CF"/>
    <w:rsid w:val="00FD1A3D"/>
    <w:rsid w:val="00FD1BE6"/>
    <w:rsid w:val="00FD4027"/>
    <w:rsid w:val="00FD43CF"/>
    <w:rsid w:val="00FD4BBF"/>
    <w:rsid w:val="00FD4E06"/>
    <w:rsid w:val="00FD51A8"/>
    <w:rsid w:val="00FD55FF"/>
    <w:rsid w:val="00FD7601"/>
    <w:rsid w:val="00FE261F"/>
    <w:rsid w:val="00FE3DAE"/>
    <w:rsid w:val="00FE4506"/>
    <w:rsid w:val="00FE51EB"/>
    <w:rsid w:val="00FE6595"/>
    <w:rsid w:val="00FE677E"/>
    <w:rsid w:val="00FE79BB"/>
    <w:rsid w:val="00FF030D"/>
    <w:rsid w:val="00FF0A04"/>
    <w:rsid w:val="00FF3BDE"/>
    <w:rsid w:val="00FF3DD1"/>
    <w:rsid w:val="00FF5F12"/>
    <w:rsid w:val="00FF64E7"/>
    <w:rsid w:val="00FF67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45A33"/>
  <w15:docId w15:val="{874DE34D-8713-F048-99AF-A3FA8DED1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1679"/>
    <w:rPr>
      <w:rFonts w:ascii="Times New Roman" w:eastAsia="Times New Roman" w:hAnsi="Times New Roman" w:cs="Times New Roman"/>
    </w:rPr>
  </w:style>
  <w:style w:type="paragraph" w:styleId="Heading1">
    <w:name w:val="heading 1"/>
    <w:basedOn w:val="Normal"/>
    <w:next w:val="Normal"/>
    <w:link w:val="Heading1Char"/>
    <w:uiPriority w:val="9"/>
    <w:qFormat/>
    <w:rsid w:val="0077741F"/>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77741F"/>
    <w:pPr>
      <w:keepNext/>
      <w:spacing w:before="240" w:after="60"/>
      <w:outlineLvl w:val="1"/>
    </w:pPr>
    <w:rPr>
      <w:rFonts w:ascii="Calibri" w:hAnsi="Calibri"/>
      <w:b/>
      <w:bCs/>
      <w:i/>
      <w:iCs/>
      <w:sz w:val="28"/>
      <w:szCs w:val="28"/>
    </w:rPr>
  </w:style>
  <w:style w:type="paragraph" w:styleId="Heading3">
    <w:name w:val="heading 3"/>
    <w:basedOn w:val="Normal"/>
    <w:next w:val="Normal"/>
    <w:link w:val="Heading3Char"/>
    <w:uiPriority w:val="9"/>
    <w:qFormat/>
    <w:rsid w:val="0077741F"/>
    <w:pPr>
      <w:keepNext/>
      <w:spacing w:before="240" w:after="60"/>
      <w:outlineLvl w:val="2"/>
    </w:pPr>
    <w:rPr>
      <w:rFonts w:ascii="Calibri" w:hAnsi="Calibri"/>
      <w:b/>
      <w:bCs/>
      <w:sz w:val="26"/>
      <w:szCs w:val="26"/>
    </w:rPr>
  </w:style>
  <w:style w:type="paragraph" w:styleId="Heading4">
    <w:name w:val="heading 4"/>
    <w:basedOn w:val="Normal"/>
    <w:link w:val="Heading4Char"/>
    <w:uiPriority w:val="9"/>
    <w:qFormat/>
    <w:rsid w:val="0077741F"/>
    <w:pPr>
      <w:spacing w:before="100" w:beforeAutospacing="1" w:after="100" w:afterAutospacing="1"/>
      <w:outlineLvl w:val="3"/>
    </w:pPr>
    <w:rPr>
      <w:b/>
      <w:bCs/>
    </w:rPr>
  </w:style>
  <w:style w:type="paragraph" w:styleId="Heading5">
    <w:name w:val="heading 5"/>
    <w:basedOn w:val="Normal"/>
    <w:next w:val="Normal"/>
    <w:link w:val="Heading5Char"/>
    <w:uiPriority w:val="9"/>
    <w:semiHidden/>
    <w:unhideWhenUsed/>
    <w:qFormat/>
    <w:rsid w:val="00DE3E08"/>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741F"/>
    <w:rPr>
      <w:rFonts w:ascii="Arial" w:eastAsia="Times New Roman" w:hAnsi="Arial" w:cs="Arial"/>
      <w:b/>
      <w:bCs/>
      <w:kern w:val="32"/>
      <w:sz w:val="32"/>
      <w:szCs w:val="32"/>
    </w:rPr>
  </w:style>
  <w:style w:type="character" w:customStyle="1" w:styleId="Heading2Char">
    <w:name w:val="Heading 2 Char"/>
    <w:basedOn w:val="DefaultParagraphFont"/>
    <w:link w:val="Heading2"/>
    <w:uiPriority w:val="9"/>
    <w:rsid w:val="0077741F"/>
    <w:rPr>
      <w:rFonts w:ascii="Calibri" w:eastAsia="Times New Roman" w:hAnsi="Calibri" w:cs="Times New Roman"/>
      <w:b/>
      <w:bCs/>
      <w:i/>
      <w:iCs/>
      <w:sz w:val="28"/>
      <w:szCs w:val="28"/>
    </w:rPr>
  </w:style>
  <w:style w:type="character" w:customStyle="1" w:styleId="Heading3Char">
    <w:name w:val="Heading 3 Char"/>
    <w:basedOn w:val="DefaultParagraphFont"/>
    <w:link w:val="Heading3"/>
    <w:uiPriority w:val="9"/>
    <w:rsid w:val="0077741F"/>
    <w:rPr>
      <w:rFonts w:ascii="Calibri" w:eastAsia="Times New Roman" w:hAnsi="Calibri" w:cs="Times New Roman"/>
      <w:b/>
      <w:bCs/>
      <w:sz w:val="26"/>
      <w:szCs w:val="26"/>
    </w:rPr>
  </w:style>
  <w:style w:type="character" w:customStyle="1" w:styleId="Heading4Char">
    <w:name w:val="Heading 4 Char"/>
    <w:basedOn w:val="DefaultParagraphFont"/>
    <w:link w:val="Heading4"/>
    <w:uiPriority w:val="9"/>
    <w:rsid w:val="0077741F"/>
    <w:rPr>
      <w:rFonts w:ascii="Times New Roman" w:eastAsia="Times New Roman" w:hAnsi="Times New Roman" w:cs="Times New Roman"/>
      <w:b/>
      <w:bCs/>
    </w:rPr>
  </w:style>
  <w:style w:type="paragraph" w:customStyle="1" w:styleId="1Char">
    <w:name w:val="1 Char"/>
    <w:basedOn w:val="Normal"/>
    <w:semiHidden/>
    <w:rsid w:val="0077741F"/>
    <w:pPr>
      <w:spacing w:after="160" w:line="240" w:lineRule="exact"/>
    </w:pPr>
  </w:style>
  <w:style w:type="character" w:styleId="Hyperlink">
    <w:name w:val="Hyperlink"/>
    <w:basedOn w:val="DefaultParagraphFont"/>
    <w:uiPriority w:val="99"/>
    <w:rsid w:val="0077741F"/>
    <w:rPr>
      <w:color w:val="0000FF"/>
      <w:u w:val="single"/>
    </w:rPr>
  </w:style>
  <w:style w:type="paragraph" w:styleId="NormalWeb">
    <w:name w:val="Normal (Web)"/>
    <w:basedOn w:val="Normal"/>
    <w:uiPriority w:val="99"/>
    <w:rsid w:val="0077741F"/>
    <w:pPr>
      <w:spacing w:before="100" w:beforeAutospacing="1" w:after="100" w:afterAutospacing="1"/>
    </w:pPr>
  </w:style>
  <w:style w:type="character" w:styleId="FollowedHyperlink">
    <w:name w:val="FollowedHyperlink"/>
    <w:basedOn w:val="DefaultParagraphFont"/>
    <w:rsid w:val="0077741F"/>
    <w:rPr>
      <w:color w:val="800080"/>
      <w:u w:val="single"/>
    </w:rPr>
  </w:style>
  <w:style w:type="paragraph" w:customStyle="1" w:styleId="sm">
    <w:name w:val="sm"/>
    <w:basedOn w:val="Normal"/>
    <w:rsid w:val="0077741F"/>
    <w:pPr>
      <w:spacing w:before="100" w:beforeAutospacing="1" w:after="100" w:afterAutospacing="1"/>
    </w:pPr>
    <w:rPr>
      <w:rFonts w:ascii="Arial" w:hAnsi="Arial" w:cs="Arial"/>
      <w:color w:val="666666"/>
      <w:sz w:val="15"/>
      <w:szCs w:val="15"/>
    </w:rPr>
  </w:style>
  <w:style w:type="character" w:styleId="Emphasis">
    <w:name w:val="Emphasis"/>
    <w:basedOn w:val="DefaultParagraphFont"/>
    <w:uiPriority w:val="20"/>
    <w:qFormat/>
    <w:rsid w:val="0077741F"/>
    <w:rPr>
      <w:i/>
      <w:iCs/>
    </w:rPr>
  </w:style>
  <w:style w:type="character" w:styleId="Strong">
    <w:name w:val="Strong"/>
    <w:basedOn w:val="DefaultParagraphFont"/>
    <w:uiPriority w:val="22"/>
    <w:qFormat/>
    <w:rsid w:val="0077741F"/>
    <w:rPr>
      <w:b/>
      <w:bCs/>
    </w:rPr>
  </w:style>
  <w:style w:type="character" w:customStyle="1" w:styleId="subheadw1">
    <w:name w:val="subheadw1"/>
    <w:basedOn w:val="DefaultParagraphFont"/>
    <w:rsid w:val="0077741F"/>
    <w:rPr>
      <w:rFonts w:ascii="Verdana" w:hAnsi="Verdana" w:hint="default"/>
      <w:b/>
      <w:bCs/>
      <w:color w:val="FFFFFF"/>
      <w:sz w:val="18"/>
      <w:szCs w:val="18"/>
    </w:rPr>
  </w:style>
  <w:style w:type="paragraph" w:customStyle="1" w:styleId="headline">
    <w:name w:val="headline"/>
    <w:basedOn w:val="Normal"/>
    <w:rsid w:val="0077741F"/>
    <w:pPr>
      <w:spacing w:beforeLines="1" w:afterLines="1"/>
    </w:pPr>
    <w:rPr>
      <w:rFonts w:ascii="Times" w:hAnsi="Times"/>
      <w:sz w:val="20"/>
      <w:szCs w:val="20"/>
    </w:rPr>
  </w:style>
  <w:style w:type="paragraph" w:customStyle="1" w:styleId="subhead">
    <w:name w:val="subhead"/>
    <w:basedOn w:val="Normal"/>
    <w:rsid w:val="0077741F"/>
    <w:pPr>
      <w:spacing w:beforeLines="1" w:afterLines="1"/>
    </w:pPr>
    <w:rPr>
      <w:rFonts w:ascii="Times" w:hAnsi="Times"/>
      <w:sz w:val="20"/>
      <w:szCs w:val="20"/>
    </w:rPr>
  </w:style>
  <w:style w:type="paragraph" w:customStyle="1" w:styleId="bodycopy">
    <w:name w:val="bodycopy"/>
    <w:basedOn w:val="Normal"/>
    <w:rsid w:val="0077741F"/>
    <w:pPr>
      <w:spacing w:beforeLines="1" w:afterLines="1"/>
    </w:pPr>
    <w:rPr>
      <w:rFonts w:ascii="Times" w:hAnsi="Times"/>
      <w:sz w:val="20"/>
      <w:szCs w:val="20"/>
    </w:rPr>
  </w:style>
  <w:style w:type="paragraph" w:styleId="Header">
    <w:name w:val="header"/>
    <w:basedOn w:val="Normal"/>
    <w:link w:val="HeaderChar"/>
    <w:rsid w:val="0077741F"/>
    <w:pPr>
      <w:tabs>
        <w:tab w:val="center" w:pos="4320"/>
        <w:tab w:val="right" w:pos="8640"/>
      </w:tabs>
    </w:pPr>
  </w:style>
  <w:style w:type="character" w:customStyle="1" w:styleId="HeaderChar">
    <w:name w:val="Header Char"/>
    <w:basedOn w:val="DefaultParagraphFont"/>
    <w:link w:val="Header"/>
    <w:rsid w:val="0077741F"/>
    <w:rPr>
      <w:rFonts w:ascii="Times New Roman" w:eastAsia="Times New Roman" w:hAnsi="Times New Roman" w:cs="Times New Roman"/>
    </w:rPr>
  </w:style>
  <w:style w:type="paragraph" w:styleId="Footer">
    <w:name w:val="footer"/>
    <w:basedOn w:val="Normal"/>
    <w:link w:val="FooterChar"/>
    <w:rsid w:val="0077741F"/>
    <w:pPr>
      <w:tabs>
        <w:tab w:val="center" w:pos="4320"/>
        <w:tab w:val="right" w:pos="8640"/>
      </w:tabs>
    </w:pPr>
  </w:style>
  <w:style w:type="character" w:customStyle="1" w:styleId="FooterChar">
    <w:name w:val="Footer Char"/>
    <w:basedOn w:val="DefaultParagraphFont"/>
    <w:link w:val="Footer"/>
    <w:rsid w:val="0077741F"/>
    <w:rPr>
      <w:rFonts w:ascii="Times New Roman" w:eastAsia="Times New Roman" w:hAnsi="Times New Roman" w:cs="Times New Roman"/>
    </w:rPr>
  </w:style>
  <w:style w:type="paragraph" w:customStyle="1" w:styleId="style23">
    <w:name w:val="style23"/>
    <w:basedOn w:val="Normal"/>
    <w:rsid w:val="0077741F"/>
    <w:pPr>
      <w:spacing w:beforeLines="1" w:afterLines="1"/>
    </w:pPr>
    <w:rPr>
      <w:rFonts w:ascii="Times" w:hAnsi="Times"/>
      <w:sz w:val="20"/>
      <w:szCs w:val="20"/>
    </w:rPr>
  </w:style>
  <w:style w:type="character" w:customStyle="1" w:styleId="style25">
    <w:name w:val="style25"/>
    <w:basedOn w:val="DefaultParagraphFont"/>
    <w:rsid w:val="0077741F"/>
  </w:style>
  <w:style w:type="paragraph" w:customStyle="1" w:styleId="style12">
    <w:name w:val="style12"/>
    <w:basedOn w:val="Normal"/>
    <w:rsid w:val="0077741F"/>
    <w:pPr>
      <w:spacing w:beforeLines="1" w:afterLines="1"/>
    </w:pPr>
    <w:rPr>
      <w:rFonts w:ascii="Times" w:hAnsi="Times"/>
      <w:sz w:val="20"/>
      <w:szCs w:val="20"/>
    </w:rPr>
  </w:style>
  <w:style w:type="character" w:customStyle="1" w:styleId="style16">
    <w:name w:val="style16"/>
    <w:basedOn w:val="DefaultParagraphFont"/>
    <w:rsid w:val="0077741F"/>
  </w:style>
  <w:style w:type="character" w:customStyle="1" w:styleId="style11">
    <w:name w:val="style11"/>
    <w:basedOn w:val="DefaultParagraphFont"/>
    <w:rsid w:val="0077741F"/>
  </w:style>
  <w:style w:type="paragraph" w:customStyle="1" w:styleId="style22">
    <w:name w:val="style22"/>
    <w:basedOn w:val="Normal"/>
    <w:rsid w:val="0077741F"/>
    <w:pPr>
      <w:spacing w:beforeLines="1" w:afterLines="1"/>
    </w:pPr>
    <w:rPr>
      <w:rFonts w:ascii="Times" w:hAnsi="Times"/>
      <w:sz w:val="20"/>
      <w:szCs w:val="20"/>
    </w:rPr>
  </w:style>
  <w:style w:type="character" w:customStyle="1" w:styleId="style17">
    <w:name w:val="style17"/>
    <w:basedOn w:val="DefaultParagraphFont"/>
    <w:rsid w:val="0077741F"/>
  </w:style>
  <w:style w:type="paragraph" w:customStyle="1" w:styleId="style171">
    <w:name w:val="style171"/>
    <w:basedOn w:val="Normal"/>
    <w:rsid w:val="0077741F"/>
    <w:pPr>
      <w:spacing w:beforeLines="1" w:afterLines="1"/>
    </w:pPr>
    <w:rPr>
      <w:rFonts w:ascii="Times" w:hAnsi="Times"/>
      <w:sz w:val="20"/>
      <w:szCs w:val="20"/>
    </w:rPr>
  </w:style>
  <w:style w:type="character" w:customStyle="1" w:styleId="style10">
    <w:name w:val="style10"/>
    <w:basedOn w:val="DefaultParagraphFont"/>
    <w:rsid w:val="0077741F"/>
  </w:style>
  <w:style w:type="character" w:customStyle="1" w:styleId="articleseperator">
    <w:name w:val="article_seperator"/>
    <w:basedOn w:val="DefaultParagraphFont"/>
    <w:rsid w:val="0077741F"/>
  </w:style>
  <w:style w:type="character" w:customStyle="1" w:styleId="printhtml">
    <w:name w:val="print_html"/>
    <w:basedOn w:val="DefaultParagraphFont"/>
    <w:rsid w:val="0077741F"/>
  </w:style>
  <w:style w:type="character" w:customStyle="1" w:styleId="fgrow3body">
    <w:name w:val="fgrow3body"/>
    <w:basedOn w:val="DefaultParagraphFont"/>
    <w:rsid w:val="0077741F"/>
  </w:style>
  <w:style w:type="paragraph" w:customStyle="1" w:styleId="titletext">
    <w:name w:val="titletext"/>
    <w:basedOn w:val="Normal"/>
    <w:rsid w:val="0077741F"/>
    <w:pPr>
      <w:spacing w:beforeLines="1" w:afterLines="1"/>
    </w:pPr>
    <w:rPr>
      <w:rFonts w:ascii="Times" w:hAnsi="Times"/>
      <w:sz w:val="20"/>
      <w:szCs w:val="20"/>
    </w:rPr>
  </w:style>
  <w:style w:type="character" w:customStyle="1" w:styleId="headc">
    <w:name w:val="head_c"/>
    <w:basedOn w:val="DefaultParagraphFont"/>
    <w:rsid w:val="0077741F"/>
  </w:style>
  <w:style w:type="paragraph" w:customStyle="1" w:styleId="copy">
    <w:name w:val="copy"/>
    <w:basedOn w:val="Normal"/>
    <w:rsid w:val="0077741F"/>
    <w:pPr>
      <w:spacing w:beforeLines="1" w:afterLines="1"/>
    </w:pPr>
    <w:rPr>
      <w:rFonts w:ascii="Times" w:hAnsi="Times"/>
      <w:sz w:val="20"/>
      <w:szCs w:val="20"/>
    </w:rPr>
  </w:style>
  <w:style w:type="paragraph" w:customStyle="1" w:styleId="Default">
    <w:name w:val="Default"/>
    <w:rsid w:val="0077741F"/>
    <w:pPr>
      <w:autoSpaceDE w:val="0"/>
      <w:autoSpaceDN w:val="0"/>
      <w:adjustRightInd w:val="0"/>
    </w:pPr>
    <w:rPr>
      <w:rFonts w:ascii="Arial" w:eastAsia="Calibri" w:hAnsi="Arial" w:cs="Arial"/>
      <w:color w:val="000000"/>
    </w:rPr>
  </w:style>
  <w:style w:type="character" w:customStyle="1" w:styleId="middlecopy">
    <w:name w:val="middlecopy"/>
    <w:basedOn w:val="DefaultParagraphFont"/>
    <w:rsid w:val="0077741F"/>
  </w:style>
  <w:style w:type="character" w:customStyle="1" w:styleId="middleheadline">
    <w:name w:val="middleheadline"/>
    <w:basedOn w:val="DefaultParagraphFont"/>
    <w:rsid w:val="0077741F"/>
  </w:style>
  <w:style w:type="paragraph" w:customStyle="1" w:styleId="xmsonormal">
    <w:name w:val="x_msonormal"/>
    <w:basedOn w:val="Normal"/>
    <w:rsid w:val="0077741F"/>
    <w:pPr>
      <w:spacing w:beforeLines="1" w:afterLines="1"/>
    </w:pPr>
    <w:rPr>
      <w:rFonts w:ascii="Times" w:hAnsi="Times"/>
      <w:sz w:val="20"/>
      <w:szCs w:val="20"/>
    </w:rPr>
  </w:style>
  <w:style w:type="character" w:styleId="HTMLCite">
    <w:name w:val="HTML Cite"/>
    <w:basedOn w:val="DefaultParagraphFont"/>
    <w:uiPriority w:val="99"/>
    <w:rsid w:val="0077741F"/>
    <w:rPr>
      <w:i/>
    </w:rPr>
  </w:style>
  <w:style w:type="character" w:customStyle="1" w:styleId="pdf">
    <w:name w:val="pdf"/>
    <w:basedOn w:val="DefaultParagraphFont"/>
    <w:rsid w:val="0077741F"/>
  </w:style>
  <w:style w:type="paragraph" w:styleId="BalloonText">
    <w:name w:val="Balloon Text"/>
    <w:basedOn w:val="Normal"/>
    <w:link w:val="BalloonTextChar"/>
    <w:rsid w:val="0077741F"/>
    <w:rPr>
      <w:rFonts w:ascii="Lucida Grande" w:hAnsi="Lucida Grande"/>
      <w:sz w:val="18"/>
      <w:szCs w:val="18"/>
    </w:rPr>
  </w:style>
  <w:style w:type="character" w:customStyle="1" w:styleId="BalloonTextChar">
    <w:name w:val="Balloon Text Char"/>
    <w:basedOn w:val="DefaultParagraphFont"/>
    <w:link w:val="BalloonText"/>
    <w:rsid w:val="0077741F"/>
    <w:rPr>
      <w:rFonts w:ascii="Lucida Grande" w:eastAsia="Times New Roman" w:hAnsi="Lucida Grande" w:cs="Times New Roman"/>
      <w:sz w:val="18"/>
      <w:szCs w:val="18"/>
    </w:rPr>
  </w:style>
  <w:style w:type="paragraph" w:styleId="ListParagraph">
    <w:name w:val="List Paragraph"/>
    <w:basedOn w:val="Normal"/>
    <w:uiPriority w:val="34"/>
    <w:qFormat/>
    <w:rsid w:val="0077741F"/>
    <w:pPr>
      <w:ind w:left="720"/>
      <w:contextualSpacing/>
    </w:pPr>
  </w:style>
  <w:style w:type="character" w:customStyle="1" w:styleId="search-custom">
    <w:name w:val="search-custom"/>
    <w:basedOn w:val="DefaultParagraphFont"/>
    <w:rsid w:val="0077741F"/>
  </w:style>
  <w:style w:type="character" w:customStyle="1" w:styleId="apple-converted-space">
    <w:name w:val="apple-converted-space"/>
    <w:basedOn w:val="DefaultParagraphFont"/>
    <w:rsid w:val="0077741F"/>
  </w:style>
  <w:style w:type="paragraph" w:styleId="NoSpacing">
    <w:name w:val="No Spacing"/>
    <w:uiPriority w:val="1"/>
    <w:qFormat/>
    <w:rsid w:val="0077741F"/>
    <w:rPr>
      <w:sz w:val="22"/>
      <w:szCs w:val="22"/>
    </w:rPr>
  </w:style>
  <w:style w:type="character" w:styleId="UnresolvedMention">
    <w:name w:val="Unresolved Mention"/>
    <w:basedOn w:val="DefaultParagraphFont"/>
    <w:uiPriority w:val="99"/>
    <w:semiHidden/>
    <w:unhideWhenUsed/>
    <w:rsid w:val="0077741F"/>
    <w:rPr>
      <w:color w:val="808080"/>
      <w:shd w:val="clear" w:color="auto" w:fill="E6E6E6"/>
    </w:rPr>
  </w:style>
  <w:style w:type="character" w:styleId="CommentReference">
    <w:name w:val="annotation reference"/>
    <w:basedOn w:val="DefaultParagraphFont"/>
    <w:uiPriority w:val="99"/>
    <w:semiHidden/>
    <w:unhideWhenUsed/>
    <w:rsid w:val="0077741F"/>
    <w:rPr>
      <w:sz w:val="16"/>
      <w:szCs w:val="16"/>
    </w:rPr>
  </w:style>
  <w:style w:type="paragraph" w:styleId="CommentText">
    <w:name w:val="annotation text"/>
    <w:basedOn w:val="Normal"/>
    <w:link w:val="CommentTextChar"/>
    <w:uiPriority w:val="99"/>
    <w:semiHidden/>
    <w:unhideWhenUsed/>
    <w:rsid w:val="0077741F"/>
    <w:rPr>
      <w:sz w:val="20"/>
      <w:szCs w:val="20"/>
    </w:rPr>
  </w:style>
  <w:style w:type="character" w:customStyle="1" w:styleId="CommentTextChar">
    <w:name w:val="Comment Text Char"/>
    <w:basedOn w:val="DefaultParagraphFont"/>
    <w:link w:val="CommentText"/>
    <w:uiPriority w:val="99"/>
    <w:semiHidden/>
    <w:rsid w:val="0077741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77741F"/>
    <w:rPr>
      <w:b/>
      <w:bCs/>
    </w:rPr>
  </w:style>
  <w:style w:type="character" w:customStyle="1" w:styleId="CommentSubjectChar">
    <w:name w:val="Comment Subject Char"/>
    <w:basedOn w:val="CommentTextChar"/>
    <w:link w:val="CommentSubject"/>
    <w:uiPriority w:val="99"/>
    <w:semiHidden/>
    <w:rsid w:val="0077741F"/>
    <w:rPr>
      <w:rFonts w:ascii="Times New Roman" w:eastAsia="Times New Roman" w:hAnsi="Times New Roman" w:cs="Times New Roman"/>
      <w:b/>
      <w:bCs/>
      <w:sz w:val="20"/>
      <w:szCs w:val="20"/>
    </w:rPr>
  </w:style>
  <w:style w:type="character" w:customStyle="1" w:styleId="field">
    <w:name w:val="field"/>
    <w:basedOn w:val="DefaultParagraphFont"/>
    <w:rsid w:val="0077741F"/>
  </w:style>
  <w:style w:type="character" w:customStyle="1" w:styleId="file">
    <w:name w:val="file"/>
    <w:basedOn w:val="DefaultParagraphFont"/>
    <w:rsid w:val="0077741F"/>
  </w:style>
  <w:style w:type="character" w:customStyle="1" w:styleId="fileinfo">
    <w:name w:val="fileinfo"/>
    <w:basedOn w:val="DefaultParagraphFont"/>
    <w:rsid w:val="00F53E8B"/>
  </w:style>
  <w:style w:type="paragraph" w:customStyle="1" w:styleId="web-area-footer">
    <w:name w:val="web-area-footer"/>
    <w:basedOn w:val="Normal"/>
    <w:rsid w:val="00F53E8B"/>
    <w:pPr>
      <w:spacing w:before="100" w:beforeAutospacing="1" w:after="100" w:afterAutospacing="1"/>
    </w:pPr>
  </w:style>
  <w:style w:type="character" w:customStyle="1" w:styleId="Heading5Char">
    <w:name w:val="Heading 5 Char"/>
    <w:basedOn w:val="DefaultParagraphFont"/>
    <w:link w:val="Heading5"/>
    <w:uiPriority w:val="9"/>
    <w:semiHidden/>
    <w:rsid w:val="00DE3E08"/>
    <w:rPr>
      <w:rFonts w:asciiTheme="majorHAnsi" w:eastAsiaTheme="majorEastAsia" w:hAnsiTheme="majorHAnsi" w:cstheme="majorBidi"/>
      <w:color w:val="2F5496" w:themeColor="accent1" w:themeShade="BF"/>
    </w:rPr>
  </w:style>
  <w:style w:type="character" w:customStyle="1" w:styleId="ql-editor">
    <w:name w:val="ql-editor"/>
    <w:basedOn w:val="DefaultParagraphFont"/>
    <w:rsid w:val="00D93A2E"/>
  </w:style>
  <w:style w:type="paragraph" w:customStyle="1" w:styleId="rteindent1">
    <w:name w:val="rteindent1"/>
    <w:basedOn w:val="Normal"/>
    <w:rsid w:val="0032057E"/>
    <w:pPr>
      <w:spacing w:before="100" w:beforeAutospacing="1" w:after="100" w:afterAutospacing="1"/>
    </w:pPr>
  </w:style>
  <w:style w:type="paragraph" w:styleId="HTMLAddress">
    <w:name w:val="HTML Address"/>
    <w:basedOn w:val="Normal"/>
    <w:link w:val="HTMLAddressChar"/>
    <w:uiPriority w:val="99"/>
    <w:unhideWhenUsed/>
    <w:rsid w:val="007D1114"/>
    <w:rPr>
      <w:i/>
      <w:iCs/>
    </w:rPr>
  </w:style>
  <w:style w:type="character" w:customStyle="1" w:styleId="HTMLAddressChar">
    <w:name w:val="HTML Address Char"/>
    <w:basedOn w:val="DefaultParagraphFont"/>
    <w:link w:val="HTMLAddress"/>
    <w:uiPriority w:val="99"/>
    <w:rsid w:val="007D1114"/>
    <w:rPr>
      <w:rFonts w:ascii="Times New Roman" w:eastAsia="Times New Roman" w:hAnsi="Times New Roman"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8199">
      <w:bodyDiv w:val="1"/>
      <w:marLeft w:val="0"/>
      <w:marRight w:val="0"/>
      <w:marTop w:val="0"/>
      <w:marBottom w:val="0"/>
      <w:divBdr>
        <w:top w:val="none" w:sz="0" w:space="0" w:color="auto"/>
        <w:left w:val="none" w:sz="0" w:space="0" w:color="auto"/>
        <w:bottom w:val="none" w:sz="0" w:space="0" w:color="auto"/>
        <w:right w:val="none" w:sz="0" w:space="0" w:color="auto"/>
      </w:divBdr>
      <w:divsChild>
        <w:div w:id="457377659">
          <w:marLeft w:val="0"/>
          <w:marRight w:val="0"/>
          <w:marTop w:val="0"/>
          <w:marBottom w:val="0"/>
          <w:divBdr>
            <w:top w:val="none" w:sz="0" w:space="0" w:color="auto"/>
            <w:left w:val="none" w:sz="0" w:space="0" w:color="auto"/>
            <w:bottom w:val="none" w:sz="0" w:space="0" w:color="auto"/>
            <w:right w:val="none" w:sz="0" w:space="0" w:color="auto"/>
          </w:divBdr>
        </w:div>
        <w:div w:id="556208860">
          <w:marLeft w:val="0"/>
          <w:marRight w:val="0"/>
          <w:marTop w:val="0"/>
          <w:marBottom w:val="0"/>
          <w:divBdr>
            <w:top w:val="none" w:sz="0" w:space="0" w:color="auto"/>
            <w:left w:val="none" w:sz="0" w:space="0" w:color="auto"/>
            <w:bottom w:val="none" w:sz="0" w:space="0" w:color="auto"/>
            <w:right w:val="none" w:sz="0" w:space="0" w:color="auto"/>
          </w:divBdr>
        </w:div>
        <w:div w:id="676880557">
          <w:marLeft w:val="0"/>
          <w:marRight w:val="0"/>
          <w:marTop w:val="0"/>
          <w:marBottom w:val="0"/>
          <w:divBdr>
            <w:top w:val="none" w:sz="0" w:space="0" w:color="auto"/>
            <w:left w:val="none" w:sz="0" w:space="0" w:color="auto"/>
            <w:bottom w:val="none" w:sz="0" w:space="0" w:color="auto"/>
            <w:right w:val="none" w:sz="0" w:space="0" w:color="auto"/>
          </w:divBdr>
        </w:div>
        <w:div w:id="1565527055">
          <w:marLeft w:val="0"/>
          <w:marRight w:val="0"/>
          <w:marTop w:val="0"/>
          <w:marBottom w:val="0"/>
          <w:divBdr>
            <w:top w:val="none" w:sz="0" w:space="0" w:color="auto"/>
            <w:left w:val="none" w:sz="0" w:space="0" w:color="auto"/>
            <w:bottom w:val="none" w:sz="0" w:space="0" w:color="auto"/>
            <w:right w:val="none" w:sz="0" w:space="0" w:color="auto"/>
          </w:divBdr>
        </w:div>
      </w:divsChild>
    </w:div>
    <w:div w:id="1128736">
      <w:bodyDiv w:val="1"/>
      <w:marLeft w:val="0"/>
      <w:marRight w:val="0"/>
      <w:marTop w:val="0"/>
      <w:marBottom w:val="0"/>
      <w:divBdr>
        <w:top w:val="none" w:sz="0" w:space="0" w:color="auto"/>
        <w:left w:val="none" w:sz="0" w:space="0" w:color="auto"/>
        <w:bottom w:val="none" w:sz="0" w:space="0" w:color="auto"/>
        <w:right w:val="none" w:sz="0" w:space="0" w:color="auto"/>
      </w:divBdr>
      <w:divsChild>
        <w:div w:id="841235477">
          <w:marLeft w:val="0"/>
          <w:marRight w:val="0"/>
          <w:marTop w:val="0"/>
          <w:marBottom w:val="0"/>
          <w:divBdr>
            <w:top w:val="none" w:sz="0" w:space="0" w:color="auto"/>
            <w:left w:val="none" w:sz="0" w:space="0" w:color="auto"/>
            <w:bottom w:val="none" w:sz="0" w:space="0" w:color="auto"/>
            <w:right w:val="none" w:sz="0" w:space="0" w:color="auto"/>
          </w:divBdr>
        </w:div>
        <w:div w:id="1467579137">
          <w:marLeft w:val="0"/>
          <w:marRight w:val="0"/>
          <w:marTop w:val="0"/>
          <w:marBottom w:val="0"/>
          <w:divBdr>
            <w:top w:val="none" w:sz="0" w:space="0" w:color="auto"/>
            <w:left w:val="none" w:sz="0" w:space="0" w:color="auto"/>
            <w:bottom w:val="none" w:sz="0" w:space="0" w:color="auto"/>
            <w:right w:val="none" w:sz="0" w:space="0" w:color="auto"/>
          </w:divBdr>
        </w:div>
        <w:div w:id="1617562406">
          <w:marLeft w:val="0"/>
          <w:marRight w:val="0"/>
          <w:marTop w:val="0"/>
          <w:marBottom w:val="0"/>
          <w:divBdr>
            <w:top w:val="none" w:sz="0" w:space="0" w:color="auto"/>
            <w:left w:val="none" w:sz="0" w:space="0" w:color="auto"/>
            <w:bottom w:val="none" w:sz="0" w:space="0" w:color="auto"/>
            <w:right w:val="none" w:sz="0" w:space="0" w:color="auto"/>
          </w:divBdr>
        </w:div>
        <w:div w:id="1976443671">
          <w:marLeft w:val="0"/>
          <w:marRight w:val="0"/>
          <w:marTop w:val="0"/>
          <w:marBottom w:val="0"/>
          <w:divBdr>
            <w:top w:val="none" w:sz="0" w:space="0" w:color="auto"/>
            <w:left w:val="none" w:sz="0" w:space="0" w:color="auto"/>
            <w:bottom w:val="none" w:sz="0" w:space="0" w:color="auto"/>
            <w:right w:val="none" w:sz="0" w:space="0" w:color="auto"/>
          </w:divBdr>
        </w:div>
      </w:divsChild>
    </w:div>
    <w:div w:id="1664031">
      <w:bodyDiv w:val="1"/>
      <w:marLeft w:val="0"/>
      <w:marRight w:val="0"/>
      <w:marTop w:val="0"/>
      <w:marBottom w:val="0"/>
      <w:divBdr>
        <w:top w:val="none" w:sz="0" w:space="0" w:color="auto"/>
        <w:left w:val="none" w:sz="0" w:space="0" w:color="auto"/>
        <w:bottom w:val="none" w:sz="0" w:space="0" w:color="auto"/>
        <w:right w:val="none" w:sz="0" w:space="0" w:color="auto"/>
      </w:divBdr>
      <w:divsChild>
        <w:div w:id="82260585">
          <w:marLeft w:val="0"/>
          <w:marRight w:val="0"/>
          <w:marTop w:val="0"/>
          <w:marBottom w:val="0"/>
          <w:divBdr>
            <w:top w:val="none" w:sz="0" w:space="0" w:color="auto"/>
            <w:left w:val="none" w:sz="0" w:space="0" w:color="auto"/>
            <w:bottom w:val="none" w:sz="0" w:space="0" w:color="auto"/>
            <w:right w:val="none" w:sz="0" w:space="0" w:color="auto"/>
          </w:divBdr>
        </w:div>
        <w:div w:id="279994009">
          <w:marLeft w:val="0"/>
          <w:marRight w:val="0"/>
          <w:marTop w:val="0"/>
          <w:marBottom w:val="0"/>
          <w:divBdr>
            <w:top w:val="none" w:sz="0" w:space="0" w:color="auto"/>
            <w:left w:val="none" w:sz="0" w:space="0" w:color="auto"/>
            <w:bottom w:val="none" w:sz="0" w:space="0" w:color="auto"/>
            <w:right w:val="none" w:sz="0" w:space="0" w:color="auto"/>
          </w:divBdr>
        </w:div>
        <w:div w:id="688069067">
          <w:marLeft w:val="0"/>
          <w:marRight w:val="0"/>
          <w:marTop w:val="0"/>
          <w:marBottom w:val="0"/>
          <w:divBdr>
            <w:top w:val="none" w:sz="0" w:space="0" w:color="auto"/>
            <w:left w:val="none" w:sz="0" w:space="0" w:color="auto"/>
            <w:bottom w:val="none" w:sz="0" w:space="0" w:color="auto"/>
            <w:right w:val="none" w:sz="0" w:space="0" w:color="auto"/>
          </w:divBdr>
        </w:div>
        <w:div w:id="1938517572">
          <w:marLeft w:val="0"/>
          <w:marRight w:val="0"/>
          <w:marTop w:val="0"/>
          <w:marBottom w:val="0"/>
          <w:divBdr>
            <w:top w:val="none" w:sz="0" w:space="0" w:color="auto"/>
            <w:left w:val="none" w:sz="0" w:space="0" w:color="auto"/>
            <w:bottom w:val="none" w:sz="0" w:space="0" w:color="auto"/>
            <w:right w:val="none" w:sz="0" w:space="0" w:color="auto"/>
          </w:divBdr>
        </w:div>
      </w:divsChild>
    </w:div>
    <w:div w:id="2897611">
      <w:bodyDiv w:val="1"/>
      <w:marLeft w:val="0"/>
      <w:marRight w:val="0"/>
      <w:marTop w:val="0"/>
      <w:marBottom w:val="0"/>
      <w:divBdr>
        <w:top w:val="none" w:sz="0" w:space="0" w:color="auto"/>
        <w:left w:val="none" w:sz="0" w:space="0" w:color="auto"/>
        <w:bottom w:val="none" w:sz="0" w:space="0" w:color="auto"/>
        <w:right w:val="none" w:sz="0" w:space="0" w:color="auto"/>
      </w:divBdr>
      <w:divsChild>
        <w:div w:id="281763259">
          <w:marLeft w:val="0"/>
          <w:marRight w:val="0"/>
          <w:marTop w:val="0"/>
          <w:marBottom w:val="0"/>
          <w:divBdr>
            <w:top w:val="none" w:sz="0" w:space="0" w:color="auto"/>
            <w:left w:val="none" w:sz="0" w:space="0" w:color="auto"/>
            <w:bottom w:val="none" w:sz="0" w:space="0" w:color="auto"/>
            <w:right w:val="none" w:sz="0" w:space="0" w:color="auto"/>
          </w:divBdr>
        </w:div>
        <w:div w:id="317462334">
          <w:marLeft w:val="0"/>
          <w:marRight w:val="0"/>
          <w:marTop w:val="0"/>
          <w:marBottom w:val="0"/>
          <w:divBdr>
            <w:top w:val="none" w:sz="0" w:space="0" w:color="auto"/>
            <w:left w:val="none" w:sz="0" w:space="0" w:color="auto"/>
            <w:bottom w:val="none" w:sz="0" w:space="0" w:color="auto"/>
            <w:right w:val="none" w:sz="0" w:space="0" w:color="auto"/>
          </w:divBdr>
        </w:div>
        <w:div w:id="1496144540">
          <w:marLeft w:val="0"/>
          <w:marRight w:val="0"/>
          <w:marTop w:val="0"/>
          <w:marBottom w:val="0"/>
          <w:divBdr>
            <w:top w:val="none" w:sz="0" w:space="0" w:color="auto"/>
            <w:left w:val="none" w:sz="0" w:space="0" w:color="auto"/>
            <w:bottom w:val="none" w:sz="0" w:space="0" w:color="auto"/>
            <w:right w:val="none" w:sz="0" w:space="0" w:color="auto"/>
          </w:divBdr>
        </w:div>
        <w:div w:id="1659529030">
          <w:marLeft w:val="0"/>
          <w:marRight w:val="0"/>
          <w:marTop w:val="0"/>
          <w:marBottom w:val="0"/>
          <w:divBdr>
            <w:top w:val="none" w:sz="0" w:space="0" w:color="auto"/>
            <w:left w:val="none" w:sz="0" w:space="0" w:color="auto"/>
            <w:bottom w:val="none" w:sz="0" w:space="0" w:color="auto"/>
            <w:right w:val="none" w:sz="0" w:space="0" w:color="auto"/>
          </w:divBdr>
        </w:div>
      </w:divsChild>
    </w:div>
    <w:div w:id="4334923">
      <w:bodyDiv w:val="1"/>
      <w:marLeft w:val="0"/>
      <w:marRight w:val="0"/>
      <w:marTop w:val="0"/>
      <w:marBottom w:val="0"/>
      <w:divBdr>
        <w:top w:val="none" w:sz="0" w:space="0" w:color="auto"/>
        <w:left w:val="none" w:sz="0" w:space="0" w:color="auto"/>
        <w:bottom w:val="none" w:sz="0" w:space="0" w:color="auto"/>
        <w:right w:val="none" w:sz="0" w:space="0" w:color="auto"/>
      </w:divBdr>
      <w:divsChild>
        <w:div w:id="220871037">
          <w:marLeft w:val="0"/>
          <w:marRight w:val="0"/>
          <w:marTop w:val="0"/>
          <w:marBottom w:val="0"/>
          <w:divBdr>
            <w:top w:val="none" w:sz="0" w:space="0" w:color="auto"/>
            <w:left w:val="none" w:sz="0" w:space="0" w:color="auto"/>
            <w:bottom w:val="none" w:sz="0" w:space="0" w:color="auto"/>
            <w:right w:val="none" w:sz="0" w:space="0" w:color="auto"/>
          </w:divBdr>
        </w:div>
        <w:div w:id="1087077348">
          <w:marLeft w:val="0"/>
          <w:marRight w:val="0"/>
          <w:marTop w:val="0"/>
          <w:marBottom w:val="0"/>
          <w:divBdr>
            <w:top w:val="none" w:sz="0" w:space="0" w:color="auto"/>
            <w:left w:val="none" w:sz="0" w:space="0" w:color="auto"/>
            <w:bottom w:val="none" w:sz="0" w:space="0" w:color="auto"/>
            <w:right w:val="none" w:sz="0" w:space="0" w:color="auto"/>
          </w:divBdr>
        </w:div>
        <w:div w:id="1302273618">
          <w:marLeft w:val="0"/>
          <w:marRight w:val="0"/>
          <w:marTop w:val="0"/>
          <w:marBottom w:val="0"/>
          <w:divBdr>
            <w:top w:val="none" w:sz="0" w:space="0" w:color="auto"/>
            <w:left w:val="none" w:sz="0" w:space="0" w:color="auto"/>
            <w:bottom w:val="none" w:sz="0" w:space="0" w:color="auto"/>
            <w:right w:val="none" w:sz="0" w:space="0" w:color="auto"/>
          </w:divBdr>
        </w:div>
        <w:div w:id="1894342096">
          <w:marLeft w:val="0"/>
          <w:marRight w:val="0"/>
          <w:marTop w:val="0"/>
          <w:marBottom w:val="0"/>
          <w:divBdr>
            <w:top w:val="none" w:sz="0" w:space="0" w:color="auto"/>
            <w:left w:val="none" w:sz="0" w:space="0" w:color="auto"/>
            <w:bottom w:val="none" w:sz="0" w:space="0" w:color="auto"/>
            <w:right w:val="none" w:sz="0" w:space="0" w:color="auto"/>
          </w:divBdr>
        </w:div>
      </w:divsChild>
    </w:div>
    <w:div w:id="6098904">
      <w:bodyDiv w:val="1"/>
      <w:marLeft w:val="0"/>
      <w:marRight w:val="0"/>
      <w:marTop w:val="0"/>
      <w:marBottom w:val="0"/>
      <w:divBdr>
        <w:top w:val="none" w:sz="0" w:space="0" w:color="auto"/>
        <w:left w:val="none" w:sz="0" w:space="0" w:color="auto"/>
        <w:bottom w:val="none" w:sz="0" w:space="0" w:color="auto"/>
        <w:right w:val="none" w:sz="0" w:space="0" w:color="auto"/>
      </w:divBdr>
    </w:div>
    <w:div w:id="6257193">
      <w:bodyDiv w:val="1"/>
      <w:marLeft w:val="0"/>
      <w:marRight w:val="0"/>
      <w:marTop w:val="0"/>
      <w:marBottom w:val="0"/>
      <w:divBdr>
        <w:top w:val="none" w:sz="0" w:space="0" w:color="auto"/>
        <w:left w:val="none" w:sz="0" w:space="0" w:color="auto"/>
        <w:bottom w:val="none" w:sz="0" w:space="0" w:color="auto"/>
        <w:right w:val="none" w:sz="0" w:space="0" w:color="auto"/>
      </w:divBdr>
      <w:divsChild>
        <w:div w:id="461653876">
          <w:marLeft w:val="0"/>
          <w:marRight w:val="0"/>
          <w:marTop w:val="0"/>
          <w:marBottom w:val="0"/>
          <w:divBdr>
            <w:top w:val="none" w:sz="0" w:space="0" w:color="auto"/>
            <w:left w:val="none" w:sz="0" w:space="0" w:color="auto"/>
            <w:bottom w:val="none" w:sz="0" w:space="0" w:color="auto"/>
            <w:right w:val="none" w:sz="0" w:space="0" w:color="auto"/>
          </w:divBdr>
        </w:div>
        <w:div w:id="694889137">
          <w:marLeft w:val="0"/>
          <w:marRight w:val="0"/>
          <w:marTop w:val="0"/>
          <w:marBottom w:val="0"/>
          <w:divBdr>
            <w:top w:val="none" w:sz="0" w:space="0" w:color="auto"/>
            <w:left w:val="none" w:sz="0" w:space="0" w:color="auto"/>
            <w:bottom w:val="none" w:sz="0" w:space="0" w:color="auto"/>
            <w:right w:val="none" w:sz="0" w:space="0" w:color="auto"/>
          </w:divBdr>
        </w:div>
        <w:div w:id="1269973630">
          <w:marLeft w:val="0"/>
          <w:marRight w:val="0"/>
          <w:marTop w:val="0"/>
          <w:marBottom w:val="0"/>
          <w:divBdr>
            <w:top w:val="none" w:sz="0" w:space="0" w:color="auto"/>
            <w:left w:val="none" w:sz="0" w:space="0" w:color="auto"/>
            <w:bottom w:val="none" w:sz="0" w:space="0" w:color="auto"/>
            <w:right w:val="none" w:sz="0" w:space="0" w:color="auto"/>
          </w:divBdr>
        </w:div>
        <w:div w:id="1476296438">
          <w:marLeft w:val="0"/>
          <w:marRight w:val="0"/>
          <w:marTop w:val="0"/>
          <w:marBottom w:val="0"/>
          <w:divBdr>
            <w:top w:val="none" w:sz="0" w:space="0" w:color="auto"/>
            <w:left w:val="none" w:sz="0" w:space="0" w:color="auto"/>
            <w:bottom w:val="none" w:sz="0" w:space="0" w:color="auto"/>
            <w:right w:val="none" w:sz="0" w:space="0" w:color="auto"/>
          </w:divBdr>
        </w:div>
      </w:divsChild>
    </w:div>
    <w:div w:id="6566338">
      <w:bodyDiv w:val="1"/>
      <w:marLeft w:val="0"/>
      <w:marRight w:val="0"/>
      <w:marTop w:val="0"/>
      <w:marBottom w:val="0"/>
      <w:divBdr>
        <w:top w:val="none" w:sz="0" w:space="0" w:color="auto"/>
        <w:left w:val="none" w:sz="0" w:space="0" w:color="auto"/>
        <w:bottom w:val="none" w:sz="0" w:space="0" w:color="auto"/>
        <w:right w:val="none" w:sz="0" w:space="0" w:color="auto"/>
      </w:divBdr>
      <w:divsChild>
        <w:div w:id="662899678">
          <w:marLeft w:val="0"/>
          <w:marRight w:val="0"/>
          <w:marTop w:val="0"/>
          <w:marBottom w:val="0"/>
          <w:divBdr>
            <w:top w:val="none" w:sz="0" w:space="0" w:color="auto"/>
            <w:left w:val="none" w:sz="0" w:space="0" w:color="auto"/>
            <w:bottom w:val="none" w:sz="0" w:space="0" w:color="auto"/>
            <w:right w:val="none" w:sz="0" w:space="0" w:color="auto"/>
          </w:divBdr>
        </w:div>
        <w:div w:id="1536885937">
          <w:marLeft w:val="0"/>
          <w:marRight w:val="0"/>
          <w:marTop w:val="0"/>
          <w:marBottom w:val="0"/>
          <w:divBdr>
            <w:top w:val="none" w:sz="0" w:space="0" w:color="auto"/>
            <w:left w:val="none" w:sz="0" w:space="0" w:color="auto"/>
            <w:bottom w:val="none" w:sz="0" w:space="0" w:color="auto"/>
            <w:right w:val="none" w:sz="0" w:space="0" w:color="auto"/>
          </w:divBdr>
        </w:div>
        <w:div w:id="2015256643">
          <w:marLeft w:val="0"/>
          <w:marRight w:val="0"/>
          <w:marTop w:val="0"/>
          <w:marBottom w:val="0"/>
          <w:divBdr>
            <w:top w:val="none" w:sz="0" w:space="0" w:color="auto"/>
            <w:left w:val="none" w:sz="0" w:space="0" w:color="auto"/>
            <w:bottom w:val="none" w:sz="0" w:space="0" w:color="auto"/>
            <w:right w:val="none" w:sz="0" w:space="0" w:color="auto"/>
          </w:divBdr>
        </w:div>
        <w:div w:id="2090731499">
          <w:marLeft w:val="0"/>
          <w:marRight w:val="0"/>
          <w:marTop w:val="0"/>
          <w:marBottom w:val="0"/>
          <w:divBdr>
            <w:top w:val="none" w:sz="0" w:space="0" w:color="auto"/>
            <w:left w:val="none" w:sz="0" w:space="0" w:color="auto"/>
            <w:bottom w:val="none" w:sz="0" w:space="0" w:color="auto"/>
            <w:right w:val="none" w:sz="0" w:space="0" w:color="auto"/>
          </w:divBdr>
        </w:div>
      </w:divsChild>
    </w:div>
    <w:div w:id="6910166">
      <w:bodyDiv w:val="1"/>
      <w:marLeft w:val="0"/>
      <w:marRight w:val="0"/>
      <w:marTop w:val="0"/>
      <w:marBottom w:val="0"/>
      <w:divBdr>
        <w:top w:val="none" w:sz="0" w:space="0" w:color="auto"/>
        <w:left w:val="none" w:sz="0" w:space="0" w:color="auto"/>
        <w:bottom w:val="none" w:sz="0" w:space="0" w:color="auto"/>
        <w:right w:val="none" w:sz="0" w:space="0" w:color="auto"/>
      </w:divBdr>
      <w:divsChild>
        <w:div w:id="45568261">
          <w:marLeft w:val="0"/>
          <w:marRight w:val="0"/>
          <w:marTop w:val="0"/>
          <w:marBottom w:val="0"/>
          <w:divBdr>
            <w:top w:val="none" w:sz="0" w:space="0" w:color="auto"/>
            <w:left w:val="none" w:sz="0" w:space="0" w:color="auto"/>
            <w:bottom w:val="none" w:sz="0" w:space="0" w:color="auto"/>
            <w:right w:val="none" w:sz="0" w:space="0" w:color="auto"/>
          </w:divBdr>
        </w:div>
        <w:div w:id="60829136">
          <w:marLeft w:val="0"/>
          <w:marRight w:val="0"/>
          <w:marTop w:val="0"/>
          <w:marBottom w:val="0"/>
          <w:divBdr>
            <w:top w:val="none" w:sz="0" w:space="0" w:color="auto"/>
            <w:left w:val="none" w:sz="0" w:space="0" w:color="auto"/>
            <w:bottom w:val="none" w:sz="0" w:space="0" w:color="auto"/>
            <w:right w:val="none" w:sz="0" w:space="0" w:color="auto"/>
          </w:divBdr>
        </w:div>
        <w:div w:id="480274858">
          <w:marLeft w:val="0"/>
          <w:marRight w:val="0"/>
          <w:marTop w:val="0"/>
          <w:marBottom w:val="0"/>
          <w:divBdr>
            <w:top w:val="none" w:sz="0" w:space="0" w:color="auto"/>
            <w:left w:val="none" w:sz="0" w:space="0" w:color="auto"/>
            <w:bottom w:val="none" w:sz="0" w:space="0" w:color="auto"/>
            <w:right w:val="none" w:sz="0" w:space="0" w:color="auto"/>
          </w:divBdr>
        </w:div>
        <w:div w:id="1109660740">
          <w:marLeft w:val="0"/>
          <w:marRight w:val="0"/>
          <w:marTop w:val="0"/>
          <w:marBottom w:val="0"/>
          <w:divBdr>
            <w:top w:val="none" w:sz="0" w:space="0" w:color="auto"/>
            <w:left w:val="none" w:sz="0" w:space="0" w:color="auto"/>
            <w:bottom w:val="none" w:sz="0" w:space="0" w:color="auto"/>
            <w:right w:val="none" w:sz="0" w:space="0" w:color="auto"/>
          </w:divBdr>
        </w:div>
      </w:divsChild>
    </w:div>
    <w:div w:id="7022454">
      <w:bodyDiv w:val="1"/>
      <w:marLeft w:val="0"/>
      <w:marRight w:val="0"/>
      <w:marTop w:val="0"/>
      <w:marBottom w:val="0"/>
      <w:divBdr>
        <w:top w:val="none" w:sz="0" w:space="0" w:color="auto"/>
        <w:left w:val="none" w:sz="0" w:space="0" w:color="auto"/>
        <w:bottom w:val="none" w:sz="0" w:space="0" w:color="auto"/>
        <w:right w:val="none" w:sz="0" w:space="0" w:color="auto"/>
      </w:divBdr>
      <w:divsChild>
        <w:div w:id="383673518">
          <w:marLeft w:val="0"/>
          <w:marRight w:val="0"/>
          <w:marTop w:val="0"/>
          <w:marBottom w:val="0"/>
          <w:divBdr>
            <w:top w:val="none" w:sz="0" w:space="0" w:color="auto"/>
            <w:left w:val="none" w:sz="0" w:space="0" w:color="auto"/>
            <w:bottom w:val="none" w:sz="0" w:space="0" w:color="auto"/>
            <w:right w:val="none" w:sz="0" w:space="0" w:color="auto"/>
          </w:divBdr>
        </w:div>
        <w:div w:id="420490055">
          <w:marLeft w:val="0"/>
          <w:marRight w:val="0"/>
          <w:marTop w:val="0"/>
          <w:marBottom w:val="0"/>
          <w:divBdr>
            <w:top w:val="none" w:sz="0" w:space="0" w:color="auto"/>
            <w:left w:val="none" w:sz="0" w:space="0" w:color="auto"/>
            <w:bottom w:val="none" w:sz="0" w:space="0" w:color="auto"/>
            <w:right w:val="none" w:sz="0" w:space="0" w:color="auto"/>
          </w:divBdr>
        </w:div>
        <w:div w:id="493180746">
          <w:marLeft w:val="0"/>
          <w:marRight w:val="0"/>
          <w:marTop w:val="0"/>
          <w:marBottom w:val="0"/>
          <w:divBdr>
            <w:top w:val="none" w:sz="0" w:space="0" w:color="auto"/>
            <w:left w:val="none" w:sz="0" w:space="0" w:color="auto"/>
            <w:bottom w:val="none" w:sz="0" w:space="0" w:color="auto"/>
            <w:right w:val="none" w:sz="0" w:space="0" w:color="auto"/>
          </w:divBdr>
        </w:div>
        <w:div w:id="1366441533">
          <w:marLeft w:val="0"/>
          <w:marRight w:val="0"/>
          <w:marTop w:val="0"/>
          <w:marBottom w:val="0"/>
          <w:divBdr>
            <w:top w:val="none" w:sz="0" w:space="0" w:color="auto"/>
            <w:left w:val="none" w:sz="0" w:space="0" w:color="auto"/>
            <w:bottom w:val="none" w:sz="0" w:space="0" w:color="auto"/>
            <w:right w:val="none" w:sz="0" w:space="0" w:color="auto"/>
          </w:divBdr>
        </w:div>
      </w:divsChild>
    </w:div>
    <w:div w:id="7024882">
      <w:bodyDiv w:val="1"/>
      <w:marLeft w:val="0"/>
      <w:marRight w:val="0"/>
      <w:marTop w:val="0"/>
      <w:marBottom w:val="0"/>
      <w:divBdr>
        <w:top w:val="none" w:sz="0" w:space="0" w:color="auto"/>
        <w:left w:val="none" w:sz="0" w:space="0" w:color="auto"/>
        <w:bottom w:val="none" w:sz="0" w:space="0" w:color="auto"/>
        <w:right w:val="none" w:sz="0" w:space="0" w:color="auto"/>
      </w:divBdr>
      <w:divsChild>
        <w:div w:id="160656113">
          <w:marLeft w:val="0"/>
          <w:marRight w:val="0"/>
          <w:marTop w:val="0"/>
          <w:marBottom w:val="0"/>
          <w:divBdr>
            <w:top w:val="none" w:sz="0" w:space="0" w:color="auto"/>
            <w:left w:val="none" w:sz="0" w:space="0" w:color="auto"/>
            <w:bottom w:val="none" w:sz="0" w:space="0" w:color="auto"/>
            <w:right w:val="none" w:sz="0" w:space="0" w:color="auto"/>
          </w:divBdr>
        </w:div>
        <w:div w:id="524904345">
          <w:marLeft w:val="0"/>
          <w:marRight w:val="0"/>
          <w:marTop w:val="0"/>
          <w:marBottom w:val="0"/>
          <w:divBdr>
            <w:top w:val="none" w:sz="0" w:space="0" w:color="auto"/>
            <w:left w:val="none" w:sz="0" w:space="0" w:color="auto"/>
            <w:bottom w:val="none" w:sz="0" w:space="0" w:color="auto"/>
            <w:right w:val="none" w:sz="0" w:space="0" w:color="auto"/>
          </w:divBdr>
        </w:div>
        <w:div w:id="1006206347">
          <w:marLeft w:val="0"/>
          <w:marRight w:val="0"/>
          <w:marTop w:val="0"/>
          <w:marBottom w:val="0"/>
          <w:divBdr>
            <w:top w:val="none" w:sz="0" w:space="0" w:color="auto"/>
            <w:left w:val="none" w:sz="0" w:space="0" w:color="auto"/>
            <w:bottom w:val="none" w:sz="0" w:space="0" w:color="auto"/>
            <w:right w:val="none" w:sz="0" w:space="0" w:color="auto"/>
          </w:divBdr>
        </w:div>
        <w:div w:id="1645085576">
          <w:marLeft w:val="0"/>
          <w:marRight w:val="0"/>
          <w:marTop w:val="0"/>
          <w:marBottom w:val="0"/>
          <w:divBdr>
            <w:top w:val="none" w:sz="0" w:space="0" w:color="auto"/>
            <w:left w:val="none" w:sz="0" w:space="0" w:color="auto"/>
            <w:bottom w:val="none" w:sz="0" w:space="0" w:color="auto"/>
            <w:right w:val="none" w:sz="0" w:space="0" w:color="auto"/>
          </w:divBdr>
        </w:div>
      </w:divsChild>
    </w:div>
    <w:div w:id="7218288">
      <w:bodyDiv w:val="1"/>
      <w:marLeft w:val="0"/>
      <w:marRight w:val="0"/>
      <w:marTop w:val="0"/>
      <w:marBottom w:val="0"/>
      <w:divBdr>
        <w:top w:val="none" w:sz="0" w:space="0" w:color="auto"/>
        <w:left w:val="none" w:sz="0" w:space="0" w:color="auto"/>
        <w:bottom w:val="none" w:sz="0" w:space="0" w:color="auto"/>
        <w:right w:val="none" w:sz="0" w:space="0" w:color="auto"/>
      </w:divBdr>
      <w:divsChild>
        <w:div w:id="118838578">
          <w:marLeft w:val="0"/>
          <w:marRight w:val="0"/>
          <w:marTop w:val="0"/>
          <w:marBottom w:val="0"/>
          <w:divBdr>
            <w:top w:val="none" w:sz="0" w:space="0" w:color="auto"/>
            <w:left w:val="none" w:sz="0" w:space="0" w:color="auto"/>
            <w:bottom w:val="none" w:sz="0" w:space="0" w:color="auto"/>
            <w:right w:val="none" w:sz="0" w:space="0" w:color="auto"/>
          </w:divBdr>
        </w:div>
        <w:div w:id="441069051">
          <w:marLeft w:val="0"/>
          <w:marRight w:val="0"/>
          <w:marTop w:val="0"/>
          <w:marBottom w:val="0"/>
          <w:divBdr>
            <w:top w:val="none" w:sz="0" w:space="0" w:color="auto"/>
            <w:left w:val="none" w:sz="0" w:space="0" w:color="auto"/>
            <w:bottom w:val="none" w:sz="0" w:space="0" w:color="auto"/>
            <w:right w:val="none" w:sz="0" w:space="0" w:color="auto"/>
          </w:divBdr>
        </w:div>
        <w:div w:id="607006917">
          <w:marLeft w:val="0"/>
          <w:marRight w:val="0"/>
          <w:marTop w:val="0"/>
          <w:marBottom w:val="0"/>
          <w:divBdr>
            <w:top w:val="none" w:sz="0" w:space="0" w:color="auto"/>
            <w:left w:val="none" w:sz="0" w:space="0" w:color="auto"/>
            <w:bottom w:val="none" w:sz="0" w:space="0" w:color="auto"/>
            <w:right w:val="none" w:sz="0" w:space="0" w:color="auto"/>
          </w:divBdr>
        </w:div>
        <w:div w:id="1102917645">
          <w:marLeft w:val="0"/>
          <w:marRight w:val="0"/>
          <w:marTop w:val="0"/>
          <w:marBottom w:val="0"/>
          <w:divBdr>
            <w:top w:val="none" w:sz="0" w:space="0" w:color="auto"/>
            <w:left w:val="none" w:sz="0" w:space="0" w:color="auto"/>
            <w:bottom w:val="none" w:sz="0" w:space="0" w:color="auto"/>
            <w:right w:val="none" w:sz="0" w:space="0" w:color="auto"/>
          </w:divBdr>
        </w:div>
      </w:divsChild>
    </w:div>
    <w:div w:id="7755640">
      <w:bodyDiv w:val="1"/>
      <w:marLeft w:val="0"/>
      <w:marRight w:val="0"/>
      <w:marTop w:val="0"/>
      <w:marBottom w:val="0"/>
      <w:divBdr>
        <w:top w:val="none" w:sz="0" w:space="0" w:color="auto"/>
        <w:left w:val="none" w:sz="0" w:space="0" w:color="auto"/>
        <w:bottom w:val="none" w:sz="0" w:space="0" w:color="auto"/>
        <w:right w:val="none" w:sz="0" w:space="0" w:color="auto"/>
      </w:divBdr>
      <w:divsChild>
        <w:div w:id="1408267566">
          <w:marLeft w:val="0"/>
          <w:marRight w:val="0"/>
          <w:marTop w:val="0"/>
          <w:marBottom w:val="0"/>
          <w:divBdr>
            <w:top w:val="none" w:sz="0" w:space="0" w:color="auto"/>
            <w:left w:val="none" w:sz="0" w:space="0" w:color="auto"/>
            <w:bottom w:val="none" w:sz="0" w:space="0" w:color="auto"/>
            <w:right w:val="none" w:sz="0" w:space="0" w:color="auto"/>
          </w:divBdr>
        </w:div>
        <w:div w:id="1798992151">
          <w:marLeft w:val="0"/>
          <w:marRight w:val="0"/>
          <w:marTop w:val="0"/>
          <w:marBottom w:val="0"/>
          <w:divBdr>
            <w:top w:val="none" w:sz="0" w:space="0" w:color="auto"/>
            <w:left w:val="none" w:sz="0" w:space="0" w:color="auto"/>
            <w:bottom w:val="none" w:sz="0" w:space="0" w:color="auto"/>
            <w:right w:val="none" w:sz="0" w:space="0" w:color="auto"/>
          </w:divBdr>
        </w:div>
        <w:div w:id="1869097189">
          <w:marLeft w:val="0"/>
          <w:marRight w:val="0"/>
          <w:marTop w:val="0"/>
          <w:marBottom w:val="0"/>
          <w:divBdr>
            <w:top w:val="none" w:sz="0" w:space="0" w:color="auto"/>
            <w:left w:val="none" w:sz="0" w:space="0" w:color="auto"/>
            <w:bottom w:val="none" w:sz="0" w:space="0" w:color="auto"/>
            <w:right w:val="none" w:sz="0" w:space="0" w:color="auto"/>
          </w:divBdr>
        </w:div>
        <w:div w:id="2121795264">
          <w:marLeft w:val="0"/>
          <w:marRight w:val="0"/>
          <w:marTop w:val="0"/>
          <w:marBottom w:val="0"/>
          <w:divBdr>
            <w:top w:val="none" w:sz="0" w:space="0" w:color="auto"/>
            <w:left w:val="none" w:sz="0" w:space="0" w:color="auto"/>
            <w:bottom w:val="none" w:sz="0" w:space="0" w:color="auto"/>
            <w:right w:val="none" w:sz="0" w:space="0" w:color="auto"/>
          </w:divBdr>
        </w:div>
      </w:divsChild>
    </w:div>
    <w:div w:id="7799890">
      <w:bodyDiv w:val="1"/>
      <w:marLeft w:val="0"/>
      <w:marRight w:val="0"/>
      <w:marTop w:val="0"/>
      <w:marBottom w:val="0"/>
      <w:divBdr>
        <w:top w:val="none" w:sz="0" w:space="0" w:color="auto"/>
        <w:left w:val="none" w:sz="0" w:space="0" w:color="auto"/>
        <w:bottom w:val="none" w:sz="0" w:space="0" w:color="auto"/>
        <w:right w:val="none" w:sz="0" w:space="0" w:color="auto"/>
      </w:divBdr>
      <w:divsChild>
        <w:div w:id="106505112">
          <w:marLeft w:val="0"/>
          <w:marRight w:val="0"/>
          <w:marTop w:val="0"/>
          <w:marBottom w:val="0"/>
          <w:divBdr>
            <w:top w:val="none" w:sz="0" w:space="0" w:color="auto"/>
            <w:left w:val="none" w:sz="0" w:space="0" w:color="auto"/>
            <w:bottom w:val="none" w:sz="0" w:space="0" w:color="auto"/>
            <w:right w:val="none" w:sz="0" w:space="0" w:color="auto"/>
          </w:divBdr>
        </w:div>
        <w:div w:id="127750496">
          <w:marLeft w:val="0"/>
          <w:marRight w:val="0"/>
          <w:marTop w:val="0"/>
          <w:marBottom w:val="0"/>
          <w:divBdr>
            <w:top w:val="none" w:sz="0" w:space="0" w:color="auto"/>
            <w:left w:val="none" w:sz="0" w:space="0" w:color="auto"/>
            <w:bottom w:val="none" w:sz="0" w:space="0" w:color="auto"/>
            <w:right w:val="none" w:sz="0" w:space="0" w:color="auto"/>
          </w:divBdr>
        </w:div>
        <w:div w:id="283658249">
          <w:marLeft w:val="0"/>
          <w:marRight w:val="0"/>
          <w:marTop w:val="0"/>
          <w:marBottom w:val="0"/>
          <w:divBdr>
            <w:top w:val="none" w:sz="0" w:space="0" w:color="auto"/>
            <w:left w:val="none" w:sz="0" w:space="0" w:color="auto"/>
            <w:bottom w:val="none" w:sz="0" w:space="0" w:color="auto"/>
            <w:right w:val="none" w:sz="0" w:space="0" w:color="auto"/>
          </w:divBdr>
        </w:div>
        <w:div w:id="1567910985">
          <w:marLeft w:val="0"/>
          <w:marRight w:val="0"/>
          <w:marTop w:val="0"/>
          <w:marBottom w:val="0"/>
          <w:divBdr>
            <w:top w:val="none" w:sz="0" w:space="0" w:color="auto"/>
            <w:left w:val="none" w:sz="0" w:space="0" w:color="auto"/>
            <w:bottom w:val="none" w:sz="0" w:space="0" w:color="auto"/>
            <w:right w:val="none" w:sz="0" w:space="0" w:color="auto"/>
          </w:divBdr>
        </w:div>
      </w:divsChild>
    </w:div>
    <w:div w:id="8022152">
      <w:bodyDiv w:val="1"/>
      <w:marLeft w:val="0"/>
      <w:marRight w:val="0"/>
      <w:marTop w:val="0"/>
      <w:marBottom w:val="0"/>
      <w:divBdr>
        <w:top w:val="none" w:sz="0" w:space="0" w:color="auto"/>
        <w:left w:val="none" w:sz="0" w:space="0" w:color="auto"/>
        <w:bottom w:val="none" w:sz="0" w:space="0" w:color="auto"/>
        <w:right w:val="none" w:sz="0" w:space="0" w:color="auto"/>
      </w:divBdr>
      <w:divsChild>
        <w:div w:id="756051391">
          <w:marLeft w:val="0"/>
          <w:marRight w:val="0"/>
          <w:marTop w:val="0"/>
          <w:marBottom w:val="0"/>
          <w:divBdr>
            <w:top w:val="none" w:sz="0" w:space="0" w:color="auto"/>
            <w:left w:val="none" w:sz="0" w:space="0" w:color="auto"/>
            <w:bottom w:val="none" w:sz="0" w:space="0" w:color="auto"/>
            <w:right w:val="none" w:sz="0" w:space="0" w:color="auto"/>
          </w:divBdr>
        </w:div>
        <w:div w:id="839613682">
          <w:marLeft w:val="0"/>
          <w:marRight w:val="0"/>
          <w:marTop w:val="0"/>
          <w:marBottom w:val="0"/>
          <w:divBdr>
            <w:top w:val="none" w:sz="0" w:space="0" w:color="auto"/>
            <w:left w:val="none" w:sz="0" w:space="0" w:color="auto"/>
            <w:bottom w:val="none" w:sz="0" w:space="0" w:color="auto"/>
            <w:right w:val="none" w:sz="0" w:space="0" w:color="auto"/>
          </w:divBdr>
        </w:div>
        <w:div w:id="1114593720">
          <w:marLeft w:val="0"/>
          <w:marRight w:val="0"/>
          <w:marTop w:val="0"/>
          <w:marBottom w:val="0"/>
          <w:divBdr>
            <w:top w:val="none" w:sz="0" w:space="0" w:color="auto"/>
            <w:left w:val="none" w:sz="0" w:space="0" w:color="auto"/>
            <w:bottom w:val="none" w:sz="0" w:space="0" w:color="auto"/>
            <w:right w:val="none" w:sz="0" w:space="0" w:color="auto"/>
          </w:divBdr>
        </w:div>
        <w:div w:id="2143765526">
          <w:marLeft w:val="0"/>
          <w:marRight w:val="0"/>
          <w:marTop w:val="0"/>
          <w:marBottom w:val="0"/>
          <w:divBdr>
            <w:top w:val="none" w:sz="0" w:space="0" w:color="auto"/>
            <w:left w:val="none" w:sz="0" w:space="0" w:color="auto"/>
            <w:bottom w:val="none" w:sz="0" w:space="0" w:color="auto"/>
            <w:right w:val="none" w:sz="0" w:space="0" w:color="auto"/>
          </w:divBdr>
        </w:div>
      </w:divsChild>
    </w:div>
    <w:div w:id="8454532">
      <w:bodyDiv w:val="1"/>
      <w:marLeft w:val="0"/>
      <w:marRight w:val="0"/>
      <w:marTop w:val="0"/>
      <w:marBottom w:val="0"/>
      <w:divBdr>
        <w:top w:val="none" w:sz="0" w:space="0" w:color="auto"/>
        <w:left w:val="none" w:sz="0" w:space="0" w:color="auto"/>
        <w:bottom w:val="none" w:sz="0" w:space="0" w:color="auto"/>
        <w:right w:val="none" w:sz="0" w:space="0" w:color="auto"/>
      </w:divBdr>
      <w:divsChild>
        <w:div w:id="269241536">
          <w:marLeft w:val="0"/>
          <w:marRight w:val="0"/>
          <w:marTop w:val="0"/>
          <w:marBottom w:val="0"/>
          <w:divBdr>
            <w:top w:val="none" w:sz="0" w:space="0" w:color="auto"/>
            <w:left w:val="none" w:sz="0" w:space="0" w:color="auto"/>
            <w:bottom w:val="none" w:sz="0" w:space="0" w:color="auto"/>
            <w:right w:val="none" w:sz="0" w:space="0" w:color="auto"/>
          </w:divBdr>
        </w:div>
        <w:div w:id="902451847">
          <w:marLeft w:val="0"/>
          <w:marRight w:val="0"/>
          <w:marTop w:val="0"/>
          <w:marBottom w:val="0"/>
          <w:divBdr>
            <w:top w:val="none" w:sz="0" w:space="0" w:color="auto"/>
            <w:left w:val="none" w:sz="0" w:space="0" w:color="auto"/>
            <w:bottom w:val="none" w:sz="0" w:space="0" w:color="auto"/>
            <w:right w:val="none" w:sz="0" w:space="0" w:color="auto"/>
          </w:divBdr>
        </w:div>
        <w:div w:id="969747572">
          <w:marLeft w:val="0"/>
          <w:marRight w:val="0"/>
          <w:marTop w:val="0"/>
          <w:marBottom w:val="0"/>
          <w:divBdr>
            <w:top w:val="none" w:sz="0" w:space="0" w:color="auto"/>
            <w:left w:val="none" w:sz="0" w:space="0" w:color="auto"/>
            <w:bottom w:val="none" w:sz="0" w:space="0" w:color="auto"/>
            <w:right w:val="none" w:sz="0" w:space="0" w:color="auto"/>
          </w:divBdr>
        </w:div>
        <w:div w:id="1083381630">
          <w:marLeft w:val="0"/>
          <w:marRight w:val="0"/>
          <w:marTop w:val="0"/>
          <w:marBottom w:val="0"/>
          <w:divBdr>
            <w:top w:val="none" w:sz="0" w:space="0" w:color="auto"/>
            <w:left w:val="none" w:sz="0" w:space="0" w:color="auto"/>
            <w:bottom w:val="none" w:sz="0" w:space="0" w:color="auto"/>
            <w:right w:val="none" w:sz="0" w:space="0" w:color="auto"/>
          </w:divBdr>
        </w:div>
      </w:divsChild>
    </w:div>
    <w:div w:id="8651571">
      <w:bodyDiv w:val="1"/>
      <w:marLeft w:val="0"/>
      <w:marRight w:val="0"/>
      <w:marTop w:val="0"/>
      <w:marBottom w:val="0"/>
      <w:divBdr>
        <w:top w:val="none" w:sz="0" w:space="0" w:color="auto"/>
        <w:left w:val="none" w:sz="0" w:space="0" w:color="auto"/>
        <w:bottom w:val="none" w:sz="0" w:space="0" w:color="auto"/>
        <w:right w:val="none" w:sz="0" w:space="0" w:color="auto"/>
      </w:divBdr>
      <w:divsChild>
        <w:div w:id="772095162">
          <w:marLeft w:val="0"/>
          <w:marRight w:val="0"/>
          <w:marTop w:val="0"/>
          <w:marBottom w:val="0"/>
          <w:divBdr>
            <w:top w:val="none" w:sz="0" w:space="0" w:color="auto"/>
            <w:left w:val="none" w:sz="0" w:space="0" w:color="auto"/>
            <w:bottom w:val="none" w:sz="0" w:space="0" w:color="auto"/>
            <w:right w:val="none" w:sz="0" w:space="0" w:color="auto"/>
          </w:divBdr>
        </w:div>
        <w:div w:id="1323653904">
          <w:marLeft w:val="0"/>
          <w:marRight w:val="0"/>
          <w:marTop w:val="0"/>
          <w:marBottom w:val="0"/>
          <w:divBdr>
            <w:top w:val="none" w:sz="0" w:space="0" w:color="auto"/>
            <w:left w:val="none" w:sz="0" w:space="0" w:color="auto"/>
            <w:bottom w:val="none" w:sz="0" w:space="0" w:color="auto"/>
            <w:right w:val="none" w:sz="0" w:space="0" w:color="auto"/>
          </w:divBdr>
        </w:div>
        <w:div w:id="1506551767">
          <w:marLeft w:val="0"/>
          <w:marRight w:val="0"/>
          <w:marTop w:val="0"/>
          <w:marBottom w:val="0"/>
          <w:divBdr>
            <w:top w:val="none" w:sz="0" w:space="0" w:color="auto"/>
            <w:left w:val="none" w:sz="0" w:space="0" w:color="auto"/>
            <w:bottom w:val="none" w:sz="0" w:space="0" w:color="auto"/>
            <w:right w:val="none" w:sz="0" w:space="0" w:color="auto"/>
          </w:divBdr>
        </w:div>
        <w:div w:id="2096122715">
          <w:marLeft w:val="0"/>
          <w:marRight w:val="0"/>
          <w:marTop w:val="0"/>
          <w:marBottom w:val="0"/>
          <w:divBdr>
            <w:top w:val="none" w:sz="0" w:space="0" w:color="auto"/>
            <w:left w:val="none" w:sz="0" w:space="0" w:color="auto"/>
            <w:bottom w:val="none" w:sz="0" w:space="0" w:color="auto"/>
            <w:right w:val="none" w:sz="0" w:space="0" w:color="auto"/>
          </w:divBdr>
        </w:div>
      </w:divsChild>
    </w:div>
    <w:div w:id="9139749">
      <w:bodyDiv w:val="1"/>
      <w:marLeft w:val="0"/>
      <w:marRight w:val="0"/>
      <w:marTop w:val="0"/>
      <w:marBottom w:val="0"/>
      <w:divBdr>
        <w:top w:val="none" w:sz="0" w:space="0" w:color="auto"/>
        <w:left w:val="none" w:sz="0" w:space="0" w:color="auto"/>
        <w:bottom w:val="none" w:sz="0" w:space="0" w:color="auto"/>
        <w:right w:val="none" w:sz="0" w:space="0" w:color="auto"/>
      </w:divBdr>
      <w:divsChild>
        <w:div w:id="806901061">
          <w:marLeft w:val="0"/>
          <w:marRight w:val="0"/>
          <w:marTop w:val="0"/>
          <w:marBottom w:val="0"/>
          <w:divBdr>
            <w:top w:val="none" w:sz="0" w:space="0" w:color="auto"/>
            <w:left w:val="none" w:sz="0" w:space="0" w:color="auto"/>
            <w:bottom w:val="none" w:sz="0" w:space="0" w:color="auto"/>
            <w:right w:val="none" w:sz="0" w:space="0" w:color="auto"/>
          </w:divBdr>
        </w:div>
        <w:div w:id="872696300">
          <w:marLeft w:val="0"/>
          <w:marRight w:val="0"/>
          <w:marTop w:val="0"/>
          <w:marBottom w:val="0"/>
          <w:divBdr>
            <w:top w:val="none" w:sz="0" w:space="0" w:color="auto"/>
            <w:left w:val="none" w:sz="0" w:space="0" w:color="auto"/>
            <w:bottom w:val="none" w:sz="0" w:space="0" w:color="auto"/>
            <w:right w:val="none" w:sz="0" w:space="0" w:color="auto"/>
          </w:divBdr>
        </w:div>
        <w:div w:id="1334147160">
          <w:marLeft w:val="0"/>
          <w:marRight w:val="0"/>
          <w:marTop w:val="0"/>
          <w:marBottom w:val="0"/>
          <w:divBdr>
            <w:top w:val="none" w:sz="0" w:space="0" w:color="auto"/>
            <w:left w:val="none" w:sz="0" w:space="0" w:color="auto"/>
            <w:bottom w:val="none" w:sz="0" w:space="0" w:color="auto"/>
            <w:right w:val="none" w:sz="0" w:space="0" w:color="auto"/>
          </w:divBdr>
        </w:div>
        <w:div w:id="1559171736">
          <w:marLeft w:val="0"/>
          <w:marRight w:val="0"/>
          <w:marTop w:val="0"/>
          <w:marBottom w:val="0"/>
          <w:divBdr>
            <w:top w:val="none" w:sz="0" w:space="0" w:color="auto"/>
            <w:left w:val="none" w:sz="0" w:space="0" w:color="auto"/>
            <w:bottom w:val="none" w:sz="0" w:space="0" w:color="auto"/>
            <w:right w:val="none" w:sz="0" w:space="0" w:color="auto"/>
          </w:divBdr>
        </w:div>
      </w:divsChild>
    </w:div>
    <w:div w:id="9643748">
      <w:bodyDiv w:val="1"/>
      <w:marLeft w:val="0"/>
      <w:marRight w:val="0"/>
      <w:marTop w:val="0"/>
      <w:marBottom w:val="0"/>
      <w:divBdr>
        <w:top w:val="none" w:sz="0" w:space="0" w:color="auto"/>
        <w:left w:val="none" w:sz="0" w:space="0" w:color="auto"/>
        <w:bottom w:val="none" w:sz="0" w:space="0" w:color="auto"/>
        <w:right w:val="none" w:sz="0" w:space="0" w:color="auto"/>
      </w:divBdr>
      <w:divsChild>
        <w:div w:id="509948379">
          <w:marLeft w:val="0"/>
          <w:marRight w:val="0"/>
          <w:marTop w:val="0"/>
          <w:marBottom w:val="0"/>
          <w:divBdr>
            <w:top w:val="none" w:sz="0" w:space="0" w:color="auto"/>
            <w:left w:val="none" w:sz="0" w:space="0" w:color="auto"/>
            <w:bottom w:val="none" w:sz="0" w:space="0" w:color="auto"/>
            <w:right w:val="none" w:sz="0" w:space="0" w:color="auto"/>
          </w:divBdr>
        </w:div>
        <w:div w:id="1386833728">
          <w:marLeft w:val="0"/>
          <w:marRight w:val="0"/>
          <w:marTop w:val="0"/>
          <w:marBottom w:val="0"/>
          <w:divBdr>
            <w:top w:val="none" w:sz="0" w:space="0" w:color="auto"/>
            <w:left w:val="none" w:sz="0" w:space="0" w:color="auto"/>
            <w:bottom w:val="none" w:sz="0" w:space="0" w:color="auto"/>
            <w:right w:val="none" w:sz="0" w:space="0" w:color="auto"/>
          </w:divBdr>
        </w:div>
        <w:div w:id="1481651022">
          <w:marLeft w:val="0"/>
          <w:marRight w:val="0"/>
          <w:marTop w:val="0"/>
          <w:marBottom w:val="0"/>
          <w:divBdr>
            <w:top w:val="none" w:sz="0" w:space="0" w:color="auto"/>
            <w:left w:val="none" w:sz="0" w:space="0" w:color="auto"/>
            <w:bottom w:val="none" w:sz="0" w:space="0" w:color="auto"/>
            <w:right w:val="none" w:sz="0" w:space="0" w:color="auto"/>
          </w:divBdr>
        </w:div>
        <w:div w:id="1939170081">
          <w:marLeft w:val="0"/>
          <w:marRight w:val="0"/>
          <w:marTop w:val="0"/>
          <w:marBottom w:val="0"/>
          <w:divBdr>
            <w:top w:val="none" w:sz="0" w:space="0" w:color="auto"/>
            <w:left w:val="none" w:sz="0" w:space="0" w:color="auto"/>
            <w:bottom w:val="none" w:sz="0" w:space="0" w:color="auto"/>
            <w:right w:val="none" w:sz="0" w:space="0" w:color="auto"/>
          </w:divBdr>
        </w:div>
      </w:divsChild>
    </w:div>
    <w:div w:id="10575385">
      <w:bodyDiv w:val="1"/>
      <w:marLeft w:val="0"/>
      <w:marRight w:val="0"/>
      <w:marTop w:val="0"/>
      <w:marBottom w:val="0"/>
      <w:divBdr>
        <w:top w:val="none" w:sz="0" w:space="0" w:color="auto"/>
        <w:left w:val="none" w:sz="0" w:space="0" w:color="auto"/>
        <w:bottom w:val="none" w:sz="0" w:space="0" w:color="auto"/>
        <w:right w:val="none" w:sz="0" w:space="0" w:color="auto"/>
      </w:divBdr>
    </w:div>
    <w:div w:id="11759927">
      <w:bodyDiv w:val="1"/>
      <w:marLeft w:val="0"/>
      <w:marRight w:val="0"/>
      <w:marTop w:val="0"/>
      <w:marBottom w:val="0"/>
      <w:divBdr>
        <w:top w:val="none" w:sz="0" w:space="0" w:color="auto"/>
        <w:left w:val="none" w:sz="0" w:space="0" w:color="auto"/>
        <w:bottom w:val="none" w:sz="0" w:space="0" w:color="auto"/>
        <w:right w:val="none" w:sz="0" w:space="0" w:color="auto"/>
      </w:divBdr>
      <w:divsChild>
        <w:div w:id="689331224">
          <w:marLeft w:val="0"/>
          <w:marRight w:val="0"/>
          <w:marTop w:val="0"/>
          <w:marBottom w:val="0"/>
          <w:divBdr>
            <w:top w:val="none" w:sz="0" w:space="0" w:color="auto"/>
            <w:left w:val="none" w:sz="0" w:space="0" w:color="auto"/>
            <w:bottom w:val="none" w:sz="0" w:space="0" w:color="auto"/>
            <w:right w:val="none" w:sz="0" w:space="0" w:color="auto"/>
          </w:divBdr>
        </w:div>
        <w:div w:id="1337659782">
          <w:marLeft w:val="0"/>
          <w:marRight w:val="0"/>
          <w:marTop w:val="0"/>
          <w:marBottom w:val="0"/>
          <w:divBdr>
            <w:top w:val="none" w:sz="0" w:space="0" w:color="auto"/>
            <w:left w:val="none" w:sz="0" w:space="0" w:color="auto"/>
            <w:bottom w:val="none" w:sz="0" w:space="0" w:color="auto"/>
            <w:right w:val="none" w:sz="0" w:space="0" w:color="auto"/>
          </w:divBdr>
        </w:div>
        <w:div w:id="1443065055">
          <w:marLeft w:val="0"/>
          <w:marRight w:val="0"/>
          <w:marTop w:val="0"/>
          <w:marBottom w:val="0"/>
          <w:divBdr>
            <w:top w:val="none" w:sz="0" w:space="0" w:color="auto"/>
            <w:left w:val="none" w:sz="0" w:space="0" w:color="auto"/>
            <w:bottom w:val="none" w:sz="0" w:space="0" w:color="auto"/>
            <w:right w:val="none" w:sz="0" w:space="0" w:color="auto"/>
          </w:divBdr>
        </w:div>
        <w:div w:id="1466123769">
          <w:marLeft w:val="0"/>
          <w:marRight w:val="0"/>
          <w:marTop w:val="0"/>
          <w:marBottom w:val="0"/>
          <w:divBdr>
            <w:top w:val="none" w:sz="0" w:space="0" w:color="auto"/>
            <w:left w:val="none" w:sz="0" w:space="0" w:color="auto"/>
            <w:bottom w:val="none" w:sz="0" w:space="0" w:color="auto"/>
            <w:right w:val="none" w:sz="0" w:space="0" w:color="auto"/>
          </w:divBdr>
        </w:div>
      </w:divsChild>
    </w:div>
    <w:div w:id="12732731">
      <w:bodyDiv w:val="1"/>
      <w:marLeft w:val="0"/>
      <w:marRight w:val="0"/>
      <w:marTop w:val="0"/>
      <w:marBottom w:val="0"/>
      <w:divBdr>
        <w:top w:val="none" w:sz="0" w:space="0" w:color="auto"/>
        <w:left w:val="none" w:sz="0" w:space="0" w:color="auto"/>
        <w:bottom w:val="none" w:sz="0" w:space="0" w:color="auto"/>
        <w:right w:val="none" w:sz="0" w:space="0" w:color="auto"/>
      </w:divBdr>
      <w:divsChild>
        <w:div w:id="584149036">
          <w:marLeft w:val="0"/>
          <w:marRight w:val="0"/>
          <w:marTop w:val="0"/>
          <w:marBottom w:val="0"/>
          <w:divBdr>
            <w:top w:val="none" w:sz="0" w:space="0" w:color="auto"/>
            <w:left w:val="none" w:sz="0" w:space="0" w:color="auto"/>
            <w:bottom w:val="none" w:sz="0" w:space="0" w:color="auto"/>
            <w:right w:val="none" w:sz="0" w:space="0" w:color="auto"/>
          </w:divBdr>
        </w:div>
        <w:div w:id="1381634775">
          <w:marLeft w:val="0"/>
          <w:marRight w:val="0"/>
          <w:marTop w:val="0"/>
          <w:marBottom w:val="0"/>
          <w:divBdr>
            <w:top w:val="none" w:sz="0" w:space="0" w:color="auto"/>
            <w:left w:val="none" w:sz="0" w:space="0" w:color="auto"/>
            <w:bottom w:val="none" w:sz="0" w:space="0" w:color="auto"/>
            <w:right w:val="none" w:sz="0" w:space="0" w:color="auto"/>
          </w:divBdr>
        </w:div>
        <w:div w:id="1648051680">
          <w:marLeft w:val="0"/>
          <w:marRight w:val="0"/>
          <w:marTop w:val="0"/>
          <w:marBottom w:val="0"/>
          <w:divBdr>
            <w:top w:val="none" w:sz="0" w:space="0" w:color="auto"/>
            <w:left w:val="none" w:sz="0" w:space="0" w:color="auto"/>
            <w:bottom w:val="none" w:sz="0" w:space="0" w:color="auto"/>
            <w:right w:val="none" w:sz="0" w:space="0" w:color="auto"/>
          </w:divBdr>
        </w:div>
        <w:div w:id="1652712051">
          <w:marLeft w:val="0"/>
          <w:marRight w:val="0"/>
          <w:marTop w:val="0"/>
          <w:marBottom w:val="0"/>
          <w:divBdr>
            <w:top w:val="none" w:sz="0" w:space="0" w:color="auto"/>
            <w:left w:val="none" w:sz="0" w:space="0" w:color="auto"/>
            <w:bottom w:val="none" w:sz="0" w:space="0" w:color="auto"/>
            <w:right w:val="none" w:sz="0" w:space="0" w:color="auto"/>
          </w:divBdr>
        </w:div>
      </w:divsChild>
    </w:div>
    <w:div w:id="12919264">
      <w:bodyDiv w:val="1"/>
      <w:marLeft w:val="0"/>
      <w:marRight w:val="0"/>
      <w:marTop w:val="0"/>
      <w:marBottom w:val="0"/>
      <w:divBdr>
        <w:top w:val="none" w:sz="0" w:space="0" w:color="auto"/>
        <w:left w:val="none" w:sz="0" w:space="0" w:color="auto"/>
        <w:bottom w:val="none" w:sz="0" w:space="0" w:color="auto"/>
        <w:right w:val="none" w:sz="0" w:space="0" w:color="auto"/>
      </w:divBdr>
      <w:divsChild>
        <w:div w:id="501287430">
          <w:marLeft w:val="0"/>
          <w:marRight w:val="0"/>
          <w:marTop w:val="0"/>
          <w:marBottom w:val="0"/>
          <w:divBdr>
            <w:top w:val="none" w:sz="0" w:space="0" w:color="auto"/>
            <w:left w:val="none" w:sz="0" w:space="0" w:color="auto"/>
            <w:bottom w:val="none" w:sz="0" w:space="0" w:color="auto"/>
            <w:right w:val="none" w:sz="0" w:space="0" w:color="auto"/>
          </w:divBdr>
        </w:div>
        <w:div w:id="1102728899">
          <w:marLeft w:val="0"/>
          <w:marRight w:val="0"/>
          <w:marTop w:val="0"/>
          <w:marBottom w:val="0"/>
          <w:divBdr>
            <w:top w:val="none" w:sz="0" w:space="0" w:color="auto"/>
            <w:left w:val="none" w:sz="0" w:space="0" w:color="auto"/>
            <w:bottom w:val="none" w:sz="0" w:space="0" w:color="auto"/>
            <w:right w:val="none" w:sz="0" w:space="0" w:color="auto"/>
          </w:divBdr>
        </w:div>
        <w:div w:id="1366634437">
          <w:marLeft w:val="0"/>
          <w:marRight w:val="0"/>
          <w:marTop w:val="0"/>
          <w:marBottom w:val="0"/>
          <w:divBdr>
            <w:top w:val="none" w:sz="0" w:space="0" w:color="auto"/>
            <w:left w:val="none" w:sz="0" w:space="0" w:color="auto"/>
            <w:bottom w:val="none" w:sz="0" w:space="0" w:color="auto"/>
            <w:right w:val="none" w:sz="0" w:space="0" w:color="auto"/>
          </w:divBdr>
        </w:div>
        <w:div w:id="2056001334">
          <w:marLeft w:val="0"/>
          <w:marRight w:val="0"/>
          <w:marTop w:val="0"/>
          <w:marBottom w:val="0"/>
          <w:divBdr>
            <w:top w:val="none" w:sz="0" w:space="0" w:color="auto"/>
            <w:left w:val="none" w:sz="0" w:space="0" w:color="auto"/>
            <w:bottom w:val="none" w:sz="0" w:space="0" w:color="auto"/>
            <w:right w:val="none" w:sz="0" w:space="0" w:color="auto"/>
          </w:divBdr>
        </w:div>
      </w:divsChild>
    </w:div>
    <w:div w:id="12927742">
      <w:bodyDiv w:val="1"/>
      <w:marLeft w:val="0"/>
      <w:marRight w:val="0"/>
      <w:marTop w:val="0"/>
      <w:marBottom w:val="0"/>
      <w:divBdr>
        <w:top w:val="none" w:sz="0" w:space="0" w:color="auto"/>
        <w:left w:val="none" w:sz="0" w:space="0" w:color="auto"/>
        <w:bottom w:val="none" w:sz="0" w:space="0" w:color="auto"/>
        <w:right w:val="none" w:sz="0" w:space="0" w:color="auto"/>
      </w:divBdr>
    </w:div>
    <w:div w:id="13962218">
      <w:bodyDiv w:val="1"/>
      <w:marLeft w:val="0"/>
      <w:marRight w:val="0"/>
      <w:marTop w:val="0"/>
      <w:marBottom w:val="0"/>
      <w:divBdr>
        <w:top w:val="none" w:sz="0" w:space="0" w:color="auto"/>
        <w:left w:val="none" w:sz="0" w:space="0" w:color="auto"/>
        <w:bottom w:val="none" w:sz="0" w:space="0" w:color="auto"/>
        <w:right w:val="none" w:sz="0" w:space="0" w:color="auto"/>
      </w:divBdr>
      <w:divsChild>
        <w:div w:id="681125416">
          <w:marLeft w:val="0"/>
          <w:marRight w:val="0"/>
          <w:marTop w:val="0"/>
          <w:marBottom w:val="0"/>
          <w:divBdr>
            <w:top w:val="none" w:sz="0" w:space="0" w:color="auto"/>
            <w:left w:val="none" w:sz="0" w:space="0" w:color="auto"/>
            <w:bottom w:val="none" w:sz="0" w:space="0" w:color="auto"/>
            <w:right w:val="none" w:sz="0" w:space="0" w:color="auto"/>
          </w:divBdr>
        </w:div>
        <w:div w:id="1112091376">
          <w:marLeft w:val="0"/>
          <w:marRight w:val="0"/>
          <w:marTop w:val="0"/>
          <w:marBottom w:val="0"/>
          <w:divBdr>
            <w:top w:val="none" w:sz="0" w:space="0" w:color="auto"/>
            <w:left w:val="none" w:sz="0" w:space="0" w:color="auto"/>
            <w:bottom w:val="none" w:sz="0" w:space="0" w:color="auto"/>
            <w:right w:val="none" w:sz="0" w:space="0" w:color="auto"/>
          </w:divBdr>
        </w:div>
        <w:div w:id="1443039012">
          <w:marLeft w:val="0"/>
          <w:marRight w:val="0"/>
          <w:marTop w:val="0"/>
          <w:marBottom w:val="0"/>
          <w:divBdr>
            <w:top w:val="none" w:sz="0" w:space="0" w:color="auto"/>
            <w:left w:val="none" w:sz="0" w:space="0" w:color="auto"/>
            <w:bottom w:val="none" w:sz="0" w:space="0" w:color="auto"/>
            <w:right w:val="none" w:sz="0" w:space="0" w:color="auto"/>
          </w:divBdr>
        </w:div>
        <w:div w:id="1820610914">
          <w:marLeft w:val="0"/>
          <w:marRight w:val="0"/>
          <w:marTop w:val="0"/>
          <w:marBottom w:val="0"/>
          <w:divBdr>
            <w:top w:val="none" w:sz="0" w:space="0" w:color="auto"/>
            <w:left w:val="none" w:sz="0" w:space="0" w:color="auto"/>
            <w:bottom w:val="none" w:sz="0" w:space="0" w:color="auto"/>
            <w:right w:val="none" w:sz="0" w:space="0" w:color="auto"/>
          </w:divBdr>
        </w:div>
      </w:divsChild>
    </w:div>
    <w:div w:id="14237626">
      <w:bodyDiv w:val="1"/>
      <w:marLeft w:val="0"/>
      <w:marRight w:val="0"/>
      <w:marTop w:val="0"/>
      <w:marBottom w:val="0"/>
      <w:divBdr>
        <w:top w:val="none" w:sz="0" w:space="0" w:color="auto"/>
        <w:left w:val="none" w:sz="0" w:space="0" w:color="auto"/>
        <w:bottom w:val="none" w:sz="0" w:space="0" w:color="auto"/>
        <w:right w:val="none" w:sz="0" w:space="0" w:color="auto"/>
      </w:divBdr>
      <w:divsChild>
        <w:div w:id="81028246">
          <w:marLeft w:val="0"/>
          <w:marRight w:val="0"/>
          <w:marTop w:val="0"/>
          <w:marBottom w:val="0"/>
          <w:divBdr>
            <w:top w:val="none" w:sz="0" w:space="0" w:color="auto"/>
            <w:left w:val="none" w:sz="0" w:space="0" w:color="auto"/>
            <w:bottom w:val="none" w:sz="0" w:space="0" w:color="auto"/>
            <w:right w:val="none" w:sz="0" w:space="0" w:color="auto"/>
          </w:divBdr>
        </w:div>
        <w:div w:id="373382858">
          <w:marLeft w:val="0"/>
          <w:marRight w:val="0"/>
          <w:marTop w:val="0"/>
          <w:marBottom w:val="0"/>
          <w:divBdr>
            <w:top w:val="none" w:sz="0" w:space="0" w:color="auto"/>
            <w:left w:val="none" w:sz="0" w:space="0" w:color="auto"/>
            <w:bottom w:val="none" w:sz="0" w:space="0" w:color="auto"/>
            <w:right w:val="none" w:sz="0" w:space="0" w:color="auto"/>
          </w:divBdr>
        </w:div>
        <w:div w:id="686256278">
          <w:marLeft w:val="0"/>
          <w:marRight w:val="0"/>
          <w:marTop w:val="0"/>
          <w:marBottom w:val="0"/>
          <w:divBdr>
            <w:top w:val="none" w:sz="0" w:space="0" w:color="auto"/>
            <w:left w:val="none" w:sz="0" w:space="0" w:color="auto"/>
            <w:bottom w:val="none" w:sz="0" w:space="0" w:color="auto"/>
            <w:right w:val="none" w:sz="0" w:space="0" w:color="auto"/>
          </w:divBdr>
        </w:div>
        <w:div w:id="1139808741">
          <w:marLeft w:val="0"/>
          <w:marRight w:val="0"/>
          <w:marTop w:val="0"/>
          <w:marBottom w:val="0"/>
          <w:divBdr>
            <w:top w:val="none" w:sz="0" w:space="0" w:color="auto"/>
            <w:left w:val="none" w:sz="0" w:space="0" w:color="auto"/>
            <w:bottom w:val="none" w:sz="0" w:space="0" w:color="auto"/>
            <w:right w:val="none" w:sz="0" w:space="0" w:color="auto"/>
          </w:divBdr>
        </w:div>
      </w:divsChild>
    </w:div>
    <w:div w:id="15623344">
      <w:bodyDiv w:val="1"/>
      <w:marLeft w:val="0"/>
      <w:marRight w:val="0"/>
      <w:marTop w:val="0"/>
      <w:marBottom w:val="0"/>
      <w:divBdr>
        <w:top w:val="none" w:sz="0" w:space="0" w:color="auto"/>
        <w:left w:val="none" w:sz="0" w:space="0" w:color="auto"/>
        <w:bottom w:val="none" w:sz="0" w:space="0" w:color="auto"/>
        <w:right w:val="none" w:sz="0" w:space="0" w:color="auto"/>
      </w:divBdr>
      <w:divsChild>
        <w:div w:id="119108313">
          <w:marLeft w:val="0"/>
          <w:marRight w:val="0"/>
          <w:marTop w:val="0"/>
          <w:marBottom w:val="0"/>
          <w:divBdr>
            <w:top w:val="none" w:sz="0" w:space="0" w:color="auto"/>
            <w:left w:val="none" w:sz="0" w:space="0" w:color="auto"/>
            <w:bottom w:val="none" w:sz="0" w:space="0" w:color="auto"/>
            <w:right w:val="none" w:sz="0" w:space="0" w:color="auto"/>
          </w:divBdr>
        </w:div>
        <w:div w:id="262149849">
          <w:marLeft w:val="0"/>
          <w:marRight w:val="0"/>
          <w:marTop w:val="0"/>
          <w:marBottom w:val="0"/>
          <w:divBdr>
            <w:top w:val="none" w:sz="0" w:space="0" w:color="auto"/>
            <w:left w:val="none" w:sz="0" w:space="0" w:color="auto"/>
            <w:bottom w:val="none" w:sz="0" w:space="0" w:color="auto"/>
            <w:right w:val="none" w:sz="0" w:space="0" w:color="auto"/>
          </w:divBdr>
        </w:div>
        <w:div w:id="656374476">
          <w:marLeft w:val="0"/>
          <w:marRight w:val="0"/>
          <w:marTop w:val="0"/>
          <w:marBottom w:val="0"/>
          <w:divBdr>
            <w:top w:val="none" w:sz="0" w:space="0" w:color="auto"/>
            <w:left w:val="none" w:sz="0" w:space="0" w:color="auto"/>
            <w:bottom w:val="none" w:sz="0" w:space="0" w:color="auto"/>
            <w:right w:val="none" w:sz="0" w:space="0" w:color="auto"/>
          </w:divBdr>
        </w:div>
        <w:div w:id="1719237046">
          <w:marLeft w:val="0"/>
          <w:marRight w:val="0"/>
          <w:marTop w:val="0"/>
          <w:marBottom w:val="0"/>
          <w:divBdr>
            <w:top w:val="none" w:sz="0" w:space="0" w:color="auto"/>
            <w:left w:val="none" w:sz="0" w:space="0" w:color="auto"/>
            <w:bottom w:val="none" w:sz="0" w:space="0" w:color="auto"/>
            <w:right w:val="none" w:sz="0" w:space="0" w:color="auto"/>
          </w:divBdr>
        </w:div>
      </w:divsChild>
    </w:div>
    <w:div w:id="15692136">
      <w:bodyDiv w:val="1"/>
      <w:marLeft w:val="0"/>
      <w:marRight w:val="0"/>
      <w:marTop w:val="0"/>
      <w:marBottom w:val="0"/>
      <w:divBdr>
        <w:top w:val="none" w:sz="0" w:space="0" w:color="auto"/>
        <w:left w:val="none" w:sz="0" w:space="0" w:color="auto"/>
        <w:bottom w:val="none" w:sz="0" w:space="0" w:color="auto"/>
        <w:right w:val="none" w:sz="0" w:space="0" w:color="auto"/>
      </w:divBdr>
      <w:divsChild>
        <w:div w:id="132329142">
          <w:marLeft w:val="0"/>
          <w:marRight w:val="0"/>
          <w:marTop w:val="0"/>
          <w:marBottom w:val="0"/>
          <w:divBdr>
            <w:top w:val="none" w:sz="0" w:space="0" w:color="auto"/>
            <w:left w:val="none" w:sz="0" w:space="0" w:color="auto"/>
            <w:bottom w:val="none" w:sz="0" w:space="0" w:color="auto"/>
            <w:right w:val="none" w:sz="0" w:space="0" w:color="auto"/>
          </w:divBdr>
        </w:div>
        <w:div w:id="676274204">
          <w:marLeft w:val="0"/>
          <w:marRight w:val="0"/>
          <w:marTop w:val="0"/>
          <w:marBottom w:val="0"/>
          <w:divBdr>
            <w:top w:val="none" w:sz="0" w:space="0" w:color="auto"/>
            <w:left w:val="none" w:sz="0" w:space="0" w:color="auto"/>
            <w:bottom w:val="none" w:sz="0" w:space="0" w:color="auto"/>
            <w:right w:val="none" w:sz="0" w:space="0" w:color="auto"/>
          </w:divBdr>
        </w:div>
        <w:div w:id="768892570">
          <w:marLeft w:val="0"/>
          <w:marRight w:val="0"/>
          <w:marTop w:val="0"/>
          <w:marBottom w:val="0"/>
          <w:divBdr>
            <w:top w:val="none" w:sz="0" w:space="0" w:color="auto"/>
            <w:left w:val="none" w:sz="0" w:space="0" w:color="auto"/>
            <w:bottom w:val="none" w:sz="0" w:space="0" w:color="auto"/>
            <w:right w:val="none" w:sz="0" w:space="0" w:color="auto"/>
          </w:divBdr>
        </w:div>
        <w:div w:id="1793208802">
          <w:marLeft w:val="0"/>
          <w:marRight w:val="0"/>
          <w:marTop w:val="0"/>
          <w:marBottom w:val="0"/>
          <w:divBdr>
            <w:top w:val="none" w:sz="0" w:space="0" w:color="auto"/>
            <w:left w:val="none" w:sz="0" w:space="0" w:color="auto"/>
            <w:bottom w:val="none" w:sz="0" w:space="0" w:color="auto"/>
            <w:right w:val="none" w:sz="0" w:space="0" w:color="auto"/>
          </w:divBdr>
        </w:div>
      </w:divsChild>
    </w:div>
    <w:div w:id="15740779">
      <w:bodyDiv w:val="1"/>
      <w:marLeft w:val="0"/>
      <w:marRight w:val="0"/>
      <w:marTop w:val="0"/>
      <w:marBottom w:val="0"/>
      <w:divBdr>
        <w:top w:val="none" w:sz="0" w:space="0" w:color="auto"/>
        <w:left w:val="none" w:sz="0" w:space="0" w:color="auto"/>
        <w:bottom w:val="none" w:sz="0" w:space="0" w:color="auto"/>
        <w:right w:val="none" w:sz="0" w:space="0" w:color="auto"/>
      </w:divBdr>
      <w:divsChild>
        <w:div w:id="287394828">
          <w:marLeft w:val="0"/>
          <w:marRight w:val="0"/>
          <w:marTop w:val="0"/>
          <w:marBottom w:val="0"/>
          <w:divBdr>
            <w:top w:val="none" w:sz="0" w:space="0" w:color="auto"/>
            <w:left w:val="none" w:sz="0" w:space="0" w:color="auto"/>
            <w:bottom w:val="none" w:sz="0" w:space="0" w:color="auto"/>
            <w:right w:val="none" w:sz="0" w:space="0" w:color="auto"/>
          </w:divBdr>
        </w:div>
        <w:div w:id="682630505">
          <w:marLeft w:val="0"/>
          <w:marRight w:val="0"/>
          <w:marTop w:val="0"/>
          <w:marBottom w:val="0"/>
          <w:divBdr>
            <w:top w:val="none" w:sz="0" w:space="0" w:color="auto"/>
            <w:left w:val="none" w:sz="0" w:space="0" w:color="auto"/>
            <w:bottom w:val="none" w:sz="0" w:space="0" w:color="auto"/>
            <w:right w:val="none" w:sz="0" w:space="0" w:color="auto"/>
          </w:divBdr>
        </w:div>
        <w:div w:id="775977061">
          <w:marLeft w:val="0"/>
          <w:marRight w:val="0"/>
          <w:marTop w:val="0"/>
          <w:marBottom w:val="0"/>
          <w:divBdr>
            <w:top w:val="none" w:sz="0" w:space="0" w:color="auto"/>
            <w:left w:val="none" w:sz="0" w:space="0" w:color="auto"/>
            <w:bottom w:val="none" w:sz="0" w:space="0" w:color="auto"/>
            <w:right w:val="none" w:sz="0" w:space="0" w:color="auto"/>
          </w:divBdr>
        </w:div>
        <w:div w:id="1299265096">
          <w:marLeft w:val="0"/>
          <w:marRight w:val="0"/>
          <w:marTop w:val="0"/>
          <w:marBottom w:val="0"/>
          <w:divBdr>
            <w:top w:val="none" w:sz="0" w:space="0" w:color="auto"/>
            <w:left w:val="none" w:sz="0" w:space="0" w:color="auto"/>
            <w:bottom w:val="none" w:sz="0" w:space="0" w:color="auto"/>
            <w:right w:val="none" w:sz="0" w:space="0" w:color="auto"/>
          </w:divBdr>
        </w:div>
      </w:divsChild>
    </w:div>
    <w:div w:id="17003049">
      <w:bodyDiv w:val="1"/>
      <w:marLeft w:val="0"/>
      <w:marRight w:val="0"/>
      <w:marTop w:val="0"/>
      <w:marBottom w:val="0"/>
      <w:divBdr>
        <w:top w:val="none" w:sz="0" w:space="0" w:color="auto"/>
        <w:left w:val="none" w:sz="0" w:space="0" w:color="auto"/>
        <w:bottom w:val="none" w:sz="0" w:space="0" w:color="auto"/>
        <w:right w:val="none" w:sz="0" w:space="0" w:color="auto"/>
      </w:divBdr>
      <w:divsChild>
        <w:div w:id="3216883">
          <w:marLeft w:val="0"/>
          <w:marRight w:val="0"/>
          <w:marTop w:val="0"/>
          <w:marBottom w:val="0"/>
          <w:divBdr>
            <w:top w:val="none" w:sz="0" w:space="0" w:color="auto"/>
            <w:left w:val="none" w:sz="0" w:space="0" w:color="auto"/>
            <w:bottom w:val="none" w:sz="0" w:space="0" w:color="auto"/>
            <w:right w:val="none" w:sz="0" w:space="0" w:color="auto"/>
          </w:divBdr>
        </w:div>
        <w:div w:id="776755019">
          <w:marLeft w:val="0"/>
          <w:marRight w:val="0"/>
          <w:marTop w:val="0"/>
          <w:marBottom w:val="0"/>
          <w:divBdr>
            <w:top w:val="none" w:sz="0" w:space="0" w:color="auto"/>
            <w:left w:val="none" w:sz="0" w:space="0" w:color="auto"/>
            <w:bottom w:val="none" w:sz="0" w:space="0" w:color="auto"/>
            <w:right w:val="none" w:sz="0" w:space="0" w:color="auto"/>
          </w:divBdr>
        </w:div>
        <w:div w:id="1123306551">
          <w:marLeft w:val="0"/>
          <w:marRight w:val="0"/>
          <w:marTop w:val="0"/>
          <w:marBottom w:val="0"/>
          <w:divBdr>
            <w:top w:val="none" w:sz="0" w:space="0" w:color="auto"/>
            <w:left w:val="none" w:sz="0" w:space="0" w:color="auto"/>
            <w:bottom w:val="none" w:sz="0" w:space="0" w:color="auto"/>
            <w:right w:val="none" w:sz="0" w:space="0" w:color="auto"/>
          </w:divBdr>
        </w:div>
        <w:div w:id="2020622378">
          <w:marLeft w:val="0"/>
          <w:marRight w:val="0"/>
          <w:marTop w:val="0"/>
          <w:marBottom w:val="0"/>
          <w:divBdr>
            <w:top w:val="none" w:sz="0" w:space="0" w:color="auto"/>
            <w:left w:val="none" w:sz="0" w:space="0" w:color="auto"/>
            <w:bottom w:val="none" w:sz="0" w:space="0" w:color="auto"/>
            <w:right w:val="none" w:sz="0" w:space="0" w:color="auto"/>
          </w:divBdr>
        </w:div>
      </w:divsChild>
    </w:div>
    <w:div w:id="17045496">
      <w:bodyDiv w:val="1"/>
      <w:marLeft w:val="0"/>
      <w:marRight w:val="0"/>
      <w:marTop w:val="0"/>
      <w:marBottom w:val="0"/>
      <w:divBdr>
        <w:top w:val="none" w:sz="0" w:space="0" w:color="auto"/>
        <w:left w:val="none" w:sz="0" w:space="0" w:color="auto"/>
        <w:bottom w:val="none" w:sz="0" w:space="0" w:color="auto"/>
        <w:right w:val="none" w:sz="0" w:space="0" w:color="auto"/>
      </w:divBdr>
      <w:divsChild>
        <w:div w:id="280191054">
          <w:marLeft w:val="0"/>
          <w:marRight w:val="0"/>
          <w:marTop w:val="0"/>
          <w:marBottom w:val="0"/>
          <w:divBdr>
            <w:top w:val="none" w:sz="0" w:space="0" w:color="auto"/>
            <w:left w:val="none" w:sz="0" w:space="0" w:color="auto"/>
            <w:bottom w:val="none" w:sz="0" w:space="0" w:color="auto"/>
            <w:right w:val="none" w:sz="0" w:space="0" w:color="auto"/>
          </w:divBdr>
        </w:div>
        <w:div w:id="1697584364">
          <w:marLeft w:val="0"/>
          <w:marRight w:val="0"/>
          <w:marTop w:val="0"/>
          <w:marBottom w:val="0"/>
          <w:divBdr>
            <w:top w:val="none" w:sz="0" w:space="0" w:color="auto"/>
            <w:left w:val="none" w:sz="0" w:space="0" w:color="auto"/>
            <w:bottom w:val="none" w:sz="0" w:space="0" w:color="auto"/>
            <w:right w:val="none" w:sz="0" w:space="0" w:color="auto"/>
          </w:divBdr>
        </w:div>
        <w:div w:id="1793985110">
          <w:marLeft w:val="0"/>
          <w:marRight w:val="0"/>
          <w:marTop w:val="0"/>
          <w:marBottom w:val="0"/>
          <w:divBdr>
            <w:top w:val="none" w:sz="0" w:space="0" w:color="auto"/>
            <w:left w:val="none" w:sz="0" w:space="0" w:color="auto"/>
            <w:bottom w:val="none" w:sz="0" w:space="0" w:color="auto"/>
            <w:right w:val="none" w:sz="0" w:space="0" w:color="auto"/>
          </w:divBdr>
        </w:div>
        <w:div w:id="2023051007">
          <w:marLeft w:val="0"/>
          <w:marRight w:val="0"/>
          <w:marTop w:val="0"/>
          <w:marBottom w:val="0"/>
          <w:divBdr>
            <w:top w:val="none" w:sz="0" w:space="0" w:color="auto"/>
            <w:left w:val="none" w:sz="0" w:space="0" w:color="auto"/>
            <w:bottom w:val="none" w:sz="0" w:space="0" w:color="auto"/>
            <w:right w:val="none" w:sz="0" w:space="0" w:color="auto"/>
          </w:divBdr>
        </w:div>
      </w:divsChild>
    </w:div>
    <w:div w:id="17049560">
      <w:bodyDiv w:val="1"/>
      <w:marLeft w:val="0"/>
      <w:marRight w:val="0"/>
      <w:marTop w:val="0"/>
      <w:marBottom w:val="0"/>
      <w:divBdr>
        <w:top w:val="none" w:sz="0" w:space="0" w:color="auto"/>
        <w:left w:val="none" w:sz="0" w:space="0" w:color="auto"/>
        <w:bottom w:val="none" w:sz="0" w:space="0" w:color="auto"/>
        <w:right w:val="none" w:sz="0" w:space="0" w:color="auto"/>
      </w:divBdr>
      <w:divsChild>
        <w:div w:id="282200501">
          <w:marLeft w:val="0"/>
          <w:marRight w:val="0"/>
          <w:marTop w:val="0"/>
          <w:marBottom w:val="0"/>
          <w:divBdr>
            <w:top w:val="none" w:sz="0" w:space="0" w:color="auto"/>
            <w:left w:val="none" w:sz="0" w:space="0" w:color="auto"/>
            <w:bottom w:val="none" w:sz="0" w:space="0" w:color="auto"/>
            <w:right w:val="none" w:sz="0" w:space="0" w:color="auto"/>
          </w:divBdr>
        </w:div>
        <w:div w:id="609238467">
          <w:marLeft w:val="0"/>
          <w:marRight w:val="0"/>
          <w:marTop w:val="0"/>
          <w:marBottom w:val="0"/>
          <w:divBdr>
            <w:top w:val="none" w:sz="0" w:space="0" w:color="auto"/>
            <w:left w:val="none" w:sz="0" w:space="0" w:color="auto"/>
            <w:bottom w:val="none" w:sz="0" w:space="0" w:color="auto"/>
            <w:right w:val="none" w:sz="0" w:space="0" w:color="auto"/>
          </w:divBdr>
        </w:div>
        <w:div w:id="728844958">
          <w:marLeft w:val="0"/>
          <w:marRight w:val="0"/>
          <w:marTop w:val="0"/>
          <w:marBottom w:val="0"/>
          <w:divBdr>
            <w:top w:val="none" w:sz="0" w:space="0" w:color="auto"/>
            <w:left w:val="none" w:sz="0" w:space="0" w:color="auto"/>
            <w:bottom w:val="none" w:sz="0" w:space="0" w:color="auto"/>
            <w:right w:val="none" w:sz="0" w:space="0" w:color="auto"/>
          </w:divBdr>
        </w:div>
        <w:div w:id="1759324100">
          <w:marLeft w:val="0"/>
          <w:marRight w:val="0"/>
          <w:marTop w:val="0"/>
          <w:marBottom w:val="0"/>
          <w:divBdr>
            <w:top w:val="none" w:sz="0" w:space="0" w:color="auto"/>
            <w:left w:val="none" w:sz="0" w:space="0" w:color="auto"/>
            <w:bottom w:val="none" w:sz="0" w:space="0" w:color="auto"/>
            <w:right w:val="none" w:sz="0" w:space="0" w:color="auto"/>
          </w:divBdr>
        </w:div>
      </w:divsChild>
    </w:div>
    <w:div w:id="19015242">
      <w:bodyDiv w:val="1"/>
      <w:marLeft w:val="0"/>
      <w:marRight w:val="0"/>
      <w:marTop w:val="0"/>
      <w:marBottom w:val="0"/>
      <w:divBdr>
        <w:top w:val="none" w:sz="0" w:space="0" w:color="auto"/>
        <w:left w:val="none" w:sz="0" w:space="0" w:color="auto"/>
        <w:bottom w:val="none" w:sz="0" w:space="0" w:color="auto"/>
        <w:right w:val="none" w:sz="0" w:space="0" w:color="auto"/>
      </w:divBdr>
    </w:div>
    <w:div w:id="20908501">
      <w:bodyDiv w:val="1"/>
      <w:marLeft w:val="0"/>
      <w:marRight w:val="0"/>
      <w:marTop w:val="0"/>
      <w:marBottom w:val="0"/>
      <w:divBdr>
        <w:top w:val="none" w:sz="0" w:space="0" w:color="auto"/>
        <w:left w:val="none" w:sz="0" w:space="0" w:color="auto"/>
        <w:bottom w:val="none" w:sz="0" w:space="0" w:color="auto"/>
        <w:right w:val="none" w:sz="0" w:space="0" w:color="auto"/>
      </w:divBdr>
      <w:divsChild>
        <w:div w:id="1287856267">
          <w:marLeft w:val="0"/>
          <w:marRight w:val="0"/>
          <w:marTop w:val="0"/>
          <w:marBottom w:val="0"/>
          <w:divBdr>
            <w:top w:val="none" w:sz="0" w:space="0" w:color="auto"/>
            <w:left w:val="none" w:sz="0" w:space="0" w:color="auto"/>
            <w:bottom w:val="none" w:sz="0" w:space="0" w:color="auto"/>
            <w:right w:val="none" w:sz="0" w:space="0" w:color="auto"/>
          </w:divBdr>
        </w:div>
        <w:div w:id="1352103108">
          <w:marLeft w:val="0"/>
          <w:marRight w:val="0"/>
          <w:marTop w:val="0"/>
          <w:marBottom w:val="0"/>
          <w:divBdr>
            <w:top w:val="none" w:sz="0" w:space="0" w:color="auto"/>
            <w:left w:val="none" w:sz="0" w:space="0" w:color="auto"/>
            <w:bottom w:val="none" w:sz="0" w:space="0" w:color="auto"/>
            <w:right w:val="none" w:sz="0" w:space="0" w:color="auto"/>
          </w:divBdr>
        </w:div>
        <w:div w:id="1395742187">
          <w:marLeft w:val="0"/>
          <w:marRight w:val="0"/>
          <w:marTop w:val="0"/>
          <w:marBottom w:val="0"/>
          <w:divBdr>
            <w:top w:val="none" w:sz="0" w:space="0" w:color="auto"/>
            <w:left w:val="none" w:sz="0" w:space="0" w:color="auto"/>
            <w:bottom w:val="none" w:sz="0" w:space="0" w:color="auto"/>
            <w:right w:val="none" w:sz="0" w:space="0" w:color="auto"/>
          </w:divBdr>
        </w:div>
        <w:div w:id="1419444364">
          <w:marLeft w:val="0"/>
          <w:marRight w:val="0"/>
          <w:marTop w:val="0"/>
          <w:marBottom w:val="0"/>
          <w:divBdr>
            <w:top w:val="none" w:sz="0" w:space="0" w:color="auto"/>
            <w:left w:val="none" w:sz="0" w:space="0" w:color="auto"/>
            <w:bottom w:val="none" w:sz="0" w:space="0" w:color="auto"/>
            <w:right w:val="none" w:sz="0" w:space="0" w:color="auto"/>
          </w:divBdr>
        </w:div>
      </w:divsChild>
    </w:div>
    <w:div w:id="21708272">
      <w:bodyDiv w:val="1"/>
      <w:marLeft w:val="0"/>
      <w:marRight w:val="0"/>
      <w:marTop w:val="0"/>
      <w:marBottom w:val="0"/>
      <w:divBdr>
        <w:top w:val="none" w:sz="0" w:space="0" w:color="auto"/>
        <w:left w:val="none" w:sz="0" w:space="0" w:color="auto"/>
        <w:bottom w:val="none" w:sz="0" w:space="0" w:color="auto"/>
        <w:right w:val="none" w:sz="0" w:space="0" w:color="auto"/>
      </w:divBdr>
      <w:divsChild>
        <w:div w:id="144665334">
          <w:marLeft w:val="0"/>
          <w:marRight w:val="0"/>
          <w:marTop w:val="0"/>
          <w:marBottom w:val="0"/>
          <w:divBdr>
            <w:top w:val="none" w:sz="0" w:space="0" w:color="auto"/>
            <w:left w:val="none" w:sz="0" w:space="0" w:color="auto"/>
            <w:bottom w:val="none" w:sz="0" w:space="0" w:color="auto"/>
            <w:right w:val="none" w:sz="0" w:space="0" w:color="auto"/>
          </w:divBdr>
        </w:div>
        <w:div w:id="360521552">
          <w:marLeft w:val="0"/>
          <w:marRight w:val="0"/>
          <w:marTop w:val="0"/>
          <w:marBottom w:val="0"/>
          <w:divBdr>
            <w:top w:val="none" w:sz="0" w:space="0" w:color="auto"/>
            <w:left w:val="none" w:sz="0" w:space="0" w:color="auto"/>
            <w:bottom w:val="none" w:sz="0" w:space="0" w:color="auto"/>
            <w:right w:val="none" w:sz="0" w:space="0" w:color="auto"/>
          </w:divBdr>
        </w:div>
        <w:div w:id="429862862">
          <w:marLeft w:val="0"/>
          <w:marRight w:val="0"/>
          <w:marTop w:val="0"/>
          <w:marBottom w:val="0"/>
          <w:divBdr>
            <w:top w:val="none" w:sz="0" w:space="0" w:color="auto"/>
            <w:left w:val="none" w:sz="0" w:space="0" w:color="auto"/>
            <w:bottom w:val="none" w:sz="0" w:space="0" w:color="auto"/>
            <w:right w:val="none" w:sz="0" w:space="0" w:color="auto"/>
          </w:divBdr>
        </w:div>
        <w:div w:id="861094714">
          <w:marLeft w:val="0"/>
          <w:marRight w:val="0"/>
          <w:marTop w:val="0"/>
          <w:marBottom w:val="0"/>
          <w:divBdr>
            <w:top w:val="none" w:sz="0" w:space="0" w:color="auto"/>
            <w:left w:val="none" w:sz="0" w:space="0" w:color="auto"/>
            <w:bottom w:val="none" w:sz="0" w:space="0" w:color="auto"/>
            <w:right w:val="none" w:sz="0" w:space="0" w:color="auto"/>
          </w:divBdr>
        </w:div>
      </w:divsChild>
    </w:div>
    <w:div w:id="21714707">
      <w:bodyDiv w:val="1"/>
      <w:marLeft w:val="0"/>
      <w:marRight w:val="0"/>
      <w:marTop w:val="0"/>
      <w:marBottom w:val="0"/>
      <w:divBdr>
        <w:top w:val="none" w:sz="0" w:space="0" w:color="auto"/>
        <w:left w:val="none" w:sz="0" w:space="0" w:color="auto"/>
        <w:bottom w:val="none" w:sz="0" w:space="0" w:color="auto"/>
        <w:right w:val="none" w:sz="0" w:space="0" w:color="auto"/>
      </w:divBdr>
      <w:divsChild>
        <w:div w:id="745954517">
          <w:marLeft w:val="0"/>
          <w:marRight w:val="0"/>
          <w:marTop w:val="0"/>
          <w:marBottom w:val="0"/>
          <w:divBdr>
            <w:top w:val="none" w:sz="0" w:space="0" w:color="auto"/>
            <w:left w:val="none" w:sz="0" w:space="0" w:color="auto"/>
            <w:bottom w:val="none" w:sz="0" w:space="0" w:color="auto"/>
            <w:right w:val="none" w:sz="0" w:space="0" w:color="auto"/>
          </w:divBdr>
        </w:div>
        <w:div w:id="769669139">
          <w:marLeft w:val="0"/>
          <w:marRight w:val="0"/>
          <w:marTop w:val="0"/>
          <w:marBottom w:val="0"/>
          <w:divBdr>
            <w:top w:val="none" w:sz="0" w:space="0" w:color="auto"/>
            <w:left w:val="none" w:sz="0" w:space="0" w:color="auto"/>
            <w:bottom w:val="none" w:sz="0" w:space="0" w:color="auto"/>
            <w:right w:val="none" w:sz="0" w:space="0" w:color="auto"/>
          </w:divBdr>
        </w:div>
        <w:div w:id="1466191226">
          <w:marLeft w:val="0"/>
          <w:marRight w:val="0"/>
          <w:marTop w:val="0"/>
          <w:marBottom w:val="0"/>
          <w:divBdr>
            <w:top w:val="none" w:sz="0" w:space="0" w:color="auto"/>
            <w:left w:val="none" w:sz="0" w:space="0" w:color="auto"/>
            <w:bottom w:val="none" w:sz="0" w:space="0" w:color="auto"/>
            <w:right w:val="none" w:sz="0" w:space="0" w:color="auto"/>
          </w:divBdr>
        </w:div>
        <w:div w:id="2100984546">
          <w:marLeft w:val="0"/>
          <w:marRight w:val="0"/>
          <w:marTop w:val="0"/>
          <w:marBottom w:val="0"/>
          <w:divBdr>
            <w:top w:val="none" w:sz="0" w:space="0" w:color="auto"/>
            <w:left w:val="none" w:sz="0" w:space="0" w:color="auto"/>
            <w:bottom w:val="none" w:sz="0" w:space="0" w:color="auto"/>
            <w:right w:val="none" w:sz="0" w:space="0" w:color="auto"/>
          </w:divBdr>
        </w:div>
      </w:divsChild>
    </w:div>
    <w:div w:id="22370408">
      <w:bodyDiv w:val="1"/>
      <w:marLeft w:val="0"/>
      <w:marRight w:val="0"/>
      <w:marTop w:val="0"/>
      <w:marBottom w:val="0"/>
      <w:divBdr>
        <w:top w:val="none" w:sz="0" w:space="0" w:color="auto"/>
        <w:left w:val="none" w:sz="0" w:space="0" w:color="auto"/>
        <w:bottom w:val="none" w:sz="0" w:space="0" w:color="auto"/>
        <w:right w:val="none" w:sz="0" w:space="0" w:color="auto"/>
      </w:divBdr>
      <w:divsChild>
        <w:div w:id="9569153">
          <w:marLeft w:val="0"/>
          <w:marRight w:val="0"/>
          <w:marTop w:val="0"/>
          <w:marBottom w:val="0"/>
          <w:divBdr>
            <w:top w:val="none" w:sz="0" w:space="0" w:color="auto"/>
            <w:left w:val="none" w:sz="0" w:space="0" w:color="auto"/>
            <w:bottom w:val="none" w:sz="0" w:space="0" w:color="auto"/>
            <w:right w:val="none" w:sz="0" w:space="0" w:color="auto"/>
          </w:divBdr>
        </w:div>
        <w:div w:id="450785929">
          <w:marLeft w:val="0"/>
          <w:marRight w:val="0"/>
          <w:marTop w:val="0"/>
          <w:marBottom w:val="0"/>
          <w:divBdr>
            <w:top w:val="none" w:sz="0" w:space="0" w:color="auto"/>
            <w:left w:val="none" w:sz="0" w:space="0" w:color="auto"/>
            <w:bottom w:val="none" w:sz="0" w:space="0" w:color="auto"/>
            <w:right w:val="none" w:sz="0" w:space="0" w:color="auto"/>
          </w:divBdr>
        </w:div>
        <w:div w:id="1679966484">
          <w:marLeft w:val="0"/>
          <w:marRight w:val="0"/>
          <w:marTop w:val="0"/>
          <w:marBottom w:val="0"/>
          <w:divBdr>
            <w:top w:val="none" w:sz="0" w:space="0" w:color="auto"/>
            <w:left w:val="none" w:sz="0" w:space="0" w:color="auto"/>
            <w:bottom w:val="none" w:sz="0" w:space="0" w:color="auto"/>
            <w:right w:val="none" w:sz="0" w:space="0" w:color="auto"/>
          </w:divBdr>
        </w:div>
        <w:div w:id="1695617527">
          <w:marLeft w:val="0"/>
          <w:marRight w:val="0"/>
          <w:marTop w:val="0"/>
          <w:marBottom w:val="0"/>
          <w:divBdr>
            <w:top w:val="none" w:sz="0" w:space="0" w:color="auto"/>
            <w:left w:val="none" w:sz="0" w:space="0" w:color="auto"/>
            <w:bottom w:val="none" w:sz="0" w:space="0" w:color="auto"/>
            <w:right w:val="none" w:sz="0" w:space="0" w:color="auto"/>
          </w:divBdr>
        </w:div>
      </w:divsChild>
    </w:div>
    <w:div w:id="23140152">
      <w:bodyDiv w:val="1"/>
      <w:marLeft w:val="0"/>
      <w:marRight w:val="0"/>
      <w:marTop w:val="0"/>
      <w:marBottom w:val="0"/>
      <w:divBdr>
        <w:top w:val="none" w:sz="0" w:space="0" w:color="auto"/>
        <w:left w:val="none" w:sz="0" w:space="0" w:color="auto"/>
        <w:bottom w:val="none" w:sz="0" w:space="0" w:color="auto"/>
        <w:right w:val="none" w:sz="0" w:space="0" w:color="auto"/>
      </w:divBdr>
      <w:divsChild>
        <w:div w:id="514268831">
          <w:marLeft w:val="0"/>
          <w:marRight w:val="0"/>
          <w:marTop w:val="0"/>
          <w:marBottom w:val="0"/>
          <w:divBdr>
            <w:top w:val="none" w:sz="0" w:space="0" w:color="auto"/>
            <w:left w:val="none" w:sz="0" w:space="0" w:color="auto"/>
            <w:bottom w:val="none" w:sz="0" w:space="0" w:color="auto"/>
            <w:right w:val="none" w:sz="0" w:space="0" w:color="auto"/>
          </w:divBdr>
        </w:div>
        <w:div w:id="768238846">
          <w:marLeft w:val="0"/>
          <w:marRight w:val="0"/>
          <w:marTop w:val="0"/>
          <w:marBottom w:val="0"/>
          <w:divBdr>
            <w:top w:val="none" w:sz="0" w:space="0" w:color="auto"/>
            <w:left w:val="none" w:sz="0" w:space="0" w:color="auto"/>
            <w:bottom w:val="none" w:sz="0" w:space="0" w:color="auto"/>
            <w:right w:val="none" w:sz="0" w:space="0" w:color="auto"/>
          </w:divBdr>
        </w:div>
        <w:div w:id="929898906">
          <w:marLeft w:val="0"/>
          <w:marRight w:val="0"/>
          <w:marTop w:val="0"/>
          <w:marBottom w:val="0"/>
          <w:divBdr>
            <w:top w:val="none" w:sz="0" w:space="0" w:color="auto"/>
            <w:left w:val="none" w:sz="0" w:space="0" w:color="auto"/>
            <w:bottom w:val="none" w:sz="0" w:space="0" w:color="auto"/>
            <w:right w:val="none" w:sz="0" w:space="0" w:color="auto"/>
          </w:divBdr>
        </w:div>
        <w:div w:id="1261723080">
          <w:marLeft w:val="0"/>
          <w:marRight w:val="0"/>
          <w:marTop w:val="0"/>
          <w:marBottom w:val="0"/>
          <w:divBdr>
            <w:top w:val="none" w:sz="0" w:space="0" w:color="auto"/>
            <w:left w:val="none" w:sz="0" w:space="0" w:color="auto"/>
            <w:bottom w:val="none" w:sz="0" w:space="0" w:color="auto"/>
            <w:right w:val="none" w:sz="0" w:space="0" w:color="auto"/>
          </w:divBdr>
        </w:div>
      </w:divsChild>
    </w:div>
    <w:div w:id="23867097">
      <w:bodyDiv w:val="1"/>
      <w:marLeft w:val="0"/>
      <w:marRight w:val="0"/>
      <w:marTop w:val="0"/>
      <w:marBottom w:val="0"/>
      <w:divBdr>
        <w:top w:val="none" w:sz="0" w:space="0" w:color="auto"/>
        <w:left w:val="none" w:sz="0" w:space="0" w:color="auto"/>
        <w:bottom w:val="none" w:sz="0" w:space="0" w:color="auto"/>
        <w:right w:val="none" w:sz="0" w:space="0" w:color="auto"/>
      </w:divBdr>
      <w:divsChild>
        <w:div w:id="325328568">
          <w:marLeft w:val="0"/>
          <w:marRight w:val="0"/>
          <w:marTop w:val="0"/>
          <w:marBottom w:val="0"/>
          <w:divBdr>
            <w:top w:val="none" w:sz="0" w:space="0" w:color="auto"/>
            <w:left w:val="none" w:sz="0" w:space="0" w:color="auto"/>
            <w:bottom w:val="none" w:sz="0" w:space="0" w:color="auto"/>
            <w:right w:val="none" w:sz="0" w:space="0" w:color="auto"/>
          </w:divBdr>
        </w:div>
        <w:div w:id="530150760">
          <w:marLeft w:val="0"/>
          <w:marRight w:val="0"/>
          <w:marTop w:val="0"/>
          <w:marBottom w:val="0"/>
          <w:divBdr>
            <w:top w:val="none" w:sz="0" w:space="0" w:color="auto"/>
            <w:left w:val="none" w:sz="0" w:space="0" w:color="auto"/>
            <w:bottom w:val="none" w:sz="0" w:space="0" w:color="auto"/>
            <w:right w:val="none" w:sz="0" w:space="0" w:color="auto"/>
          </w:divBdr>
        </w:div>
        <w:div w:id="570969924">
          <w:marLeft w:val="0"/>
          <w:marRight w:val="0"/>
          <w:marTop w:val="0"/>
          <w:marBottom w:val="0"/>
          <w:divBdr>
            <w:top w:val="none" w:sz="0" w:space="0" w:color="auto"/>
            <w:left w:val="none" w:sz="0" w:space="0" w:color="auto"/>
            <w:bottom w:val="none" w:sz="0" w:space="0" w:color="auto"/>
            <w:right w:val="none" w:sz="0" w:space="0" w:color="auto"/>
          </w:divBdr>
        </w:div>
        <w:div w:id="865486533">
          <w:marLeft w:val="0"/>
          <w:marRight w:val="0"/>
          <w:marTop w:val="0"/>
          <w:marBottom w:val="0"/>
          <w:divBdr>
            <w:top w:val="none" w:sz="0" w:space="0" w:color="auto"/>
            <w:left w:val="none" w:sz="0" w:space="0" w:color="auto"/>
            <w:bottom w:val="none" w:sz="0" w:space="0" w:color="auto"/>
            <w:right w:val="none" w:sz="0" w:space="0" w:color="auto"/>
          </w:divBdr>
        </w:div>
      </w:divsChild>
    </w:div>
    <w:div w:id="24528921">
      <w:bodyDiv w:val="1"/>
      <w:marLeft w:val="0"/>
      <w:marRight w:val="0"/>
      <w:marTop w:val="0"/>
      <w:marBottom w:val="0"/>
      <w:divBdr>
        <w:top w:val="none" w:sz="0" w:space="0" w:color="auto"/>
        <w:left w:val="none" w:sz="0" w:space="0" w:color="auto"/>
        <w:bottom w:val="none" w:sz="0" w:space="0" w:color="auto"/>
        <w:right w:val="none" w:sz="0" w:space="0" w:color="auto"/>
      </w:divBdr>
      <w:divsChild>
        <w:div w:id="267664166">
          <w:marLeft w:val="0"/>
          <w:marRight w:val="0"/>
          <w:marTop w:val="0"/>
          <w:marBottom w:val="0"/>
          <w:divBdr>
            <w:top w:val="none" w:sz="0" w:space="0" w:color="auto"/>
            <w:left w:val="none" w:sz="0" w:space="0" w:color="auto"/>
            <w:bottom w:val="none" w:sz="0" w:space="0" w:color="auto"/>
            <w:right w:val="none" w:sz="0" w:space="0" w:color="auto"/>
          </w:divBdr>
        </w:div>
        <w:div w:id="1218470334">
          <w:marLeft w:val="0"/>
          <w:marRight w:val="0"/>
          <w:marTop w:val="0"/>
          <w:marBottom w:val="0"/>
          <w:divBdr>
            <w:top w:val="none" w:sz="0" w:space="0" w:color="auto"/>
            <w:left w:val="none" w:sz="0" w:space="0" w:color="auto"/>
            <w:bottom w:val="none" w:sz="0" w:space="0" w:color="auto"/>
            <w:right w:val="none" w:sz="0" w:space="0" w:color="auto"/>
          </w:divBdr>
        </w:div>
        <w:div w:id="1988704768">
          <w:marLeft w:val="0"/>
          <w:marRight w:val="0"/>
          <w:marTop w:val="0"/>
          <w:marBottom w:val="0"/>
          <w:divBdr>
            <w:top w:val="none" w:sz="0" w:space="0" w:color="auto"/>
            <w:left w:val="none" w:sz="0" w:space="0" w:color="auto"/>
            <w:bottom w:val="none" w:sz="0" w:space="0" w:color="auto"/>
            <w:right w:val="none" w:sz="0" w:space="0" w:color="auto"/>
          </w:divBdr>
        </w:div>
        <w:div w:id="2031713669">
          <w:marLeft w:val="0"/>
          <w:marRight w:val="0"/>
          <w:marTop w:val="0"/>
          <w:marBottom w:val="0"/>
          <w:divBdr>
            <w:top w:val="none" w:sz="0" w:space="0" w:color="auto"/>
            <w:left w:val="none" w:sz="0" w:space="0" w:color="auto"/>
            <w:bottom w:val="none" w:sz="0" w:space="0" w:color="auto"/>
            <w:right w:val="none" w:sz="0" w:space="0" w:color="auto"/>
          </w:divBdr>
        </w:div>
      </w:divsChild>
    </w:div>
    <w:div w:id="25448244">
      <w:bodyDiv w:val="1"/>
      <w:marLeft w:val="0"/>
      <w:marRight w:val="0"/>
      <w:marTop w:val="0"/>
      <w:marBottom w:val="0"/>
      <w:divBdr>
        <w:top w:val="none" w:sz="0" w:space="0" w:color="auto"/>
        <w:left w:val="none" w:sz="0" w:space="0" w:color="auto"/>
        <w:bottom w:val="none" w:sz="0" w:space="0" w:color="auto"/>
        <w:right w:val="none" w:sz="0" w:space="0" w:color="auto"/>
      </w:divBdr>
      <w:divsChild>
        <w:div w:id="203098806">
          <w:marLeft w:val="0"/>
          <w:marRight w:val="0"/>
          <w:marTop w:val="0"/>
          <w:marBottom w:val="0"/>
          <w:divBdr>
            <w:top w:val="none" w:sz="0" w:space="0" w:color="auto"/>
            <w:left w:val="none" w:sz="0" w:space="0" w:color="auto"/>
            <w:bottom w:val="none" w:sz="0" w:space="0" w:color="auto"/>
            <w:right w:val="none" w:sz="0" w:space="0" w:color="auto"/>
          </w:divBdr>
        </w:div>
        <w:div w:id="838428719">
          <w:marLeft w:val="0"/>
          <w:marRight w:val="0"/>
          <w:marTop w:val="0"/>
          <w:marBottom w:val="0"/>
          <w:divBdr>
            <w:top w:val="none" w:sz="0" w:space="0" w:color="auto"/>
            <w:left w:val="none" w:sz="0" w:space="0" w:color="auto"/>
            <w:bottom w:val="none" w:sz="0" w:space="0" w:color="auto"/>
            <w:right w:val="none" w:sz="0" w:space="0" w:color="auto"/>
          </w:divBdr>
        </w:div>
        <w:div w:id="838545211">
          <w:marLeft w:val="0"/>
          <w:marRight w:val="0"/>
          <w:marTop w:val="0"/>
          <w:marBottom w:val="0"/>
          <w:divBdr>
            <w:top w:val="none" w:sz="0" w:space="0" w:color="auto"/>
            <w:left w:val="none" w:sz="0" w:space="0" w:color="auto"/>
            <w:bottom w:val="none" w:sz="0" w:space="0" w:color="auto"/>
            <w:right w:val="none" w:sz="0" w:space="0" w:color="auto"/>
          </w:divBdr>
        </w:div>
        <w:div w:id="1616058620">
          <w:marLeft w:val="0"/>
          <w:marRight w:val="0"/>
          <w:marTop w:val="0"/>
          <w:marBottom w:val="0"/>
          <w:divBdr>
            <w:top w:val="none" w:sz="0" w:space="0" w:color="auto"/>
            <w:left w:val="none" w:sz="0" w:space="0" w:color="auto"/>
            <w:bottom w:val="none" w:sz="0" w:space="0" w:color="auto"/>
            <w:right w:val="none" w:sz="0" w:space="0" w:color="auto"/>
          </w:divBdr>
        </w:div>
      </w:divsChild>
    </w:div>
    <w:div w:id="25639453">
      <w:bodyDiv w:val="1"/>
      <w:marLeft w:val="0"/>
      <w:marRight w:val="0"/>
      <w:marTop w:val="0"/>
      <w:marBottom w:val="0"/>
      <w:divBdr>
        <w:top w:val="none" w:sz="0" w:space="0" w:color="auto"/>
        <w:left w:val="none" w:sz="0" w:space="0" w:color="auto"/>
        <w:bottom w:val="none" w:sz="0" w:space="0" w:color="auto"/>
        <w:right w:val="none" w:sz="0" w:space="0" w:color="auto"/>
      </w:divBdr>
      <w:divsChild>
        <w:div w:id="434638342">
          <w:marLeft w:val="0"/>
          <w:marRight w:val="0"/>
          <w:marTop w:val="0"/>
          <w:marBottom w:val="0"/>
          <w:divBdr>
            <w:top w:val="none" w:sz="0" w:space="0" w:color="auto"/>
            <w:left w:val="none" w:sz="0" w:space="0" w:color="auto"/>
            <w:bottom w:val="none" w:sz="0" w:space="0" w:color="auto"/>
            <w:right w:val="none" w:sz="0" w:space="0" w:color="auto"/>
          </w:divBdr>
        </w:div>
        <w:div w:id="1582370011">
          <w:marLeft w:val="0"/>
          <w:marRight w:val="0"/>
          <w:marTop w:val="0"/>
          <w:marBottom w:val="0"/>
          <w:divBdr>
            <w:top w:val="none" w:sz="0" w:space="0" w:color="auto"/>
            <w:left w:val="none" w:sz="0" w:space="0" w:color="auto"/>
            <w:bottom w:val="none" w:sz="0" w:space="0" w:color="auto"/>
            <w:right w:val="none" w:sz="0" w:space="0" w:color="auto"/>
          </w:divBdr>
        </w:div>
        <w:div w:id="1654018802">
          <w:marLeft w:val="0"/>
          <w:marRight w:val="0"/>
          <w:marTop w:val="0"/>
          <w:marBottom w:val="0"/>
          <w:divBdr>
            <w:top w:val="none" w:sz="0" w:space="0" w:color="auto"/>
            <w:left w:val="none" w:sz="0" w:space="0" w:color="auto"/>
            <w:bottom w:val="none" w:sz="0" w:space="0" w:color="auto"/>
            <w:right w:val="none" w:sz="0" w:space="0" w:color="auto"/>
          </w:divBdr>
        </w:div>
        <w:div w:id="1720469316">
          <w:marLeft w:val="0"/>
          <w:marRight w:val="0"/>
          <w:marTop w:val="0"/>
          <w:marBottom w:val="0"/>
          <w:divBdr>
            <w:top w:val="none" w:sz="0" w:space="0" w:color="auto"/>
            <w:left w:val="none" w:sz="0" w:space="0" w:color="auto"/>
            <w:bottom w:val="none" w:sz="0" w:space="0" w:color="auto"/>
            <w:right w:val="none" w:sz="0" w:space="0" w:color="auto"/>
          </w:divBdr>
        </w:div>
      </w:divsChild>
    </w:div>
    <w:div w:id="25982558">
      <w:bodyDiv w:val="1"/>
      <w:marLeft w:val="0"/>
      <w:marRight w:val="0"/>
      <w:marTop w:val="0"/>
      <w:marBottom w:val="0"/>
      <w:divBdr>
        <w:top w:val="none" w:sz="0" w:space="0" w:color="auto"/>
        <w:left w:val="none" w:sz="0" w:space="0" w:color="auto"/>
        <w:bottom w:val="none" w:sz="0" w:space="0" w:color="auto"/>
        <w:right w:val="none" w:sz="0" w:space="0" w:color="auto"/>
      </w:divBdr>
      <w:divsChild>
        <w:div w:id="855655332">
          <w:marLeft w:val="0"/>
          <w:marRight w:val="0"/>
          <w:marTop w:val="0"/>
          <w:marBottom w:val="0"/>
          <w:divBdr>
            <w:top w:val="none" w:sz="0" w:space="0" w:color="auto"/>
            <w:left w:val="none" w:sz="0" w:space="0" w:color="auto"/>
            <w:bottom w:val="none" w:sz="0" w:space="0" w:color="auto"/>
            <w:right w:val="none" w:sz="0" w:space="0" w:color="auto"/>
          </w:divBdr>
        </w:div>
        <w:div w:id="1132673040">
          <w:marLeft w:val="0"/>
          <w:marRight w:val="0"/>
          <w:marTop w:val="0"/>
          <w:marBottom w:val="0"/>
          <w:divBdr>
            <w:top w:val="none" w:sz="0" w:space="0" w:color="auto"/>
            <w:left w:val="none" w:sz="0" w:space="0" w:color="auto"/>
            <w:bottom w:val="none" w:sz="0" w:space="0" w:color="auto"/>
            <w:right w:val="none" w:sz="0" w:space="0" w:color="auto"/>
          </w:divBdr>
        </w:div>
        <w:div w:id="1661959627">
          <w:marLeft w:val="0"/>
          <w:marRight w:val="0"/>
          <w:marTop w:val="0"/>
          <w:marBottom w:val="0"/>
          <w:divBdr>
            <w:top w:val="none" w:sz="0" w:space="0" w:color="auto"/>
            <w:left w:val="none" w:sz="0" w:space="0" w:color="auto"/>
            <w:bottom w:val="none" w:sz="0" w:space="0" w:color="auto"/>
            <w:right w:val="none" w:sz="0" w:space="0" w:color="auto"/>
          </w:divBdr>
        </w:div>
        <w:div w:id="1857115342">
          <w:marLeft w:val="0"/>
          <w:marRight w:val="0"/>
          <w:marTop w:val="0"/>
          <w:marBottom w:val="0"/>
          <w:divBdr>
            <w:top w:val="none" w:sz="0" w:space="0" w:color="auto"/>
            <w:left w:val="none" w:sz="0" w:space="0" w:color="auto"/>
            <w:bottom w:val="none" w:sz="0" w:space="0" w:color="auto"/>
            <w:right w:val="none" w:sz="0" w:space="0" w:color="auto"/>
          </w:divBdr>
        </w:div>
      </w:divsChild>
    </w:div>
    <w:div w:id="25984914">
      <w:bodyDiv w:val="1"/>
      <w:marLeft w:val="0"/>
      <w:marRight w:val="0"/>
      <w:marTop w:val="0"/>
      <w:marBottom w:val="0"/>
      <w:divBdr>
        <w:top w:val="none" w:sz="0" w:space="0" w:color="auto"/>
        <w:left w:val="none" w:sz="0" w:space="0" w:color="auto"/>
        <w:bottom w:val="none" w:sz="0" w:space="0" w:color="auto"/>
        <w:right w:val="none" w:sz="0" w:space="0" w:color="auto"/>
      </w:divBdr>
    </w:div>
    <w:div w:id="26412201">
      <w:bodyDiv w:val="1"/>
      <w:marLeft w:val="0"/>
      <w:marRight w:val="0"/>
      <w:marTop w:val="0"/>
      <w:marBottom w:val="0"/>
      <w:divBdr>
        <w:top w:val="none" w:sz="0" w:space="0" w:color="auto"/>
        <w:left w:val="none" w:sz="0" w:space="0" w:color="auto"/>
        <w:bottom w:val="none" w:sz="0" w:space="0" w:color="auto"/>
        <w:right w:val="none" w:sz="0" w:space="0" w:color="auto"/>
      </w:divBdr>
      <w:divsChild>
        <w:div w:id="297951551">
          <w:marLeft w:val="0"/>
          <w:marRight w:val="0"/>
          <w:marTop w:val="0"/>
          <w:marBottom w:val="0"/>
          <w:divBdr>
            <w:top w:val="none" w:sz="0" w:space="0" w:color="auto"/>
            <w:left w:val="none" w:sz="0" w:space="0" w:color="auto"/>
            <w:bottom w:val="none" w:sz="0" w:space="0" w:color="auto"/>
            <w:right w:val="none" w:sz="0" w:space="0" w:color="auto"/>
          </w:divBdr>
        </w:div>
        <w:div w:id="610288351">
          <w:marLeft w:val="0"/>
          <w:marRight w:val="0"/>
          <w:marTop w:val="0"/>
          <w:marBottom w:val="0"/>
          <w:divBdr>
            <w:top w:val="none" w:sz="0" w:space="0" w:color="auto"/>
            <w:left w:val="none" w:sz="0" w:space="0" w:color="auto"/>
            <w:bottom w:val="none" w:sz="0" w:space="0" w:color="auto"/>
            <w:right w:val="none" w:sz="0" w:space="0" w:color="auto"/>
          </w:divBdr>
        </w:div>
        <w:div w:id="1244610246">
          <w:marLeft w:val="0"/>
          <w:marRight w:val="0"/>
          <w:marTop w:val="0"/>
          <w:marBottom w:val="0"/>
          <w:divBdr>
            <w:top w:val="none" w:sz="0" w:space="0" w:color="auto"/>
            <w:left w:val="none" w:sz="0" w:space="0" w:color="auto"/>
            <w:bottom w:val="none" w:sz="0" w:space="0" w:color="auto"/>
            <w:right w:val="none" w:sz="0" w:space="0" w:color="auto"/>
          </w:divBdr>
        </w:div>
        <w:div w:id="1489712575">
          <w:marLeft w:val="0"/>
          <w:marRight w:val="0"/>
          <w:marTop w:val="0"/>
          <w:marBottom w:val="0"/>
          <w:divBdr>
            <w:top w:val="none" w:sz="0" w:space="0" w:color="auto"/>
            <w:left w:val="none" w:sz="0" w:space="0" w:color="auto"/>
            <w:bottom w:val="none" w:sz="0" w:space="0" w:color="auto"/>
            <w:right w:val="none" w:sz="0" w:space="0" w:color="auto"/>
          </w:divBdr>
        </w:div>
      </w:divsChild>
    </w:div>
    <w:div w:id="26491123">
      <w:bodyDiv w:val="1"/>
      <w:marLeft w:val="0"/>
      <w:marRight w:val="0"/>
      <w:marTop w:val="0"/>
      <w:marBottom w:val="0"/>
      <w:divBdr>
        <w:top w:val="none" w:sz="0" w:space="0" w:color="auto"/>
        <w:left w:val="none" w:sz="0" w:space="0" w:color="auto"/>
        <w:bottom w:val="none" w:sz="0" w:space="0" w:color="auto"/>
        <w:right w:val="none" w:sz="0" w:space="0" w:color="auto"/>
      </w:divBdr>
      <w:divsChild>
        <w:div w:id="856190026">
          <w:marLeft w:val="0"/>
          <w:marRight w:val="0"/>
          <w:marTop w:val="0"/>
          <w:marBottom w:val="0"/>
          <w:divBdr>
            <w:top w:val="none" w:sz="0" w:space="0" w:color="auto"/>
            <w:left w:val="none" w:sz="0" w:space="0" w:color="auto"/>
            <w:bottom w:val="none" w:sz="0" w:space="0" w:color="auto"/>
            <w:right w:val="none" w:sz="0" w:space="0" w:color="auto"/>
          </w:divBdr>
        </w:div>
        <w:div w:id="1169173380">
          <w:marLeft w:val="0"/>
          <w:marRight w:val="0"/>
          <w:marTop w:val="0"/>
          <w:marBottom w:val="0"/>
          <w:divBdr>
            <w:top w:val="none" w:sz="0" w:space="0" w:color="auto"/>
            <w:left w:val="none" w:sz="0" w:space="0" w:color="auto"/>
            <w:bottom w:val="none" w:sz="0" w:space="0" w:color="auto"/>
            <w:right w:val="none" w:sz="0" w:space="0" w:color="auto"/>
          </w:divBdr>
        </w:div>
        <w:div w:id="1467316845">
          <w:marLeft w:val="0"/>
          <w:marRight w:val="0"/>
          <w:marTop w:val="0"/>
          <w:marBottom w:val="0"/>
          <w:divBdr>
            <w:top w:val="none" w:sz="0" w:space="0" w:color="auto"/>
            <w:left w:val="none" w:sz="0" w:space="0" w:color="auto"/>
            <w:bottom w:val="none" w:sz="0" w:space="0" w:color="auto"/>
            <w:right w:val="none" w:sz="0" w:space="0" w:color="auto"/>
          </w:divBdr>
        </w:div>
        <w:div w:id="1708797691">
          <w:marLeft w:val="0"/>
          <w:marRight w:val="0"/>
          <w:marTop w:val="0"/>
          <w:marBottom w:val="0"/>
          <w:divBdr>
            <w:top w:val="none" w:sz="0" w:space="0" w:color="auto"/>
            <w:left w:val="none" w:sz="0" w:space="0" w:color="auto"/>
            <w:bottom w:val="none" w:sz="0" w:space="0" w:color="auto"/>
            <w:right w:val="none" w:sz="0" w:space="0" w:color="auto"/>
          </w:divBdr>
        </w:div>
      </w:divsChild>
    </w:div>
    <w:div w:id="26491777">
      <w:bodyDiv w:val="1"/>
      <w:marLeft w:val="0"/>
      <w:marRight w:val="0"/>
      <w:marTop w:val="0"/>
      <w:marBottom w:val="0"/>
      <w:divBdr>
        <w:top w:val="none" w:sz="0" w:space="0" w:color="auto"/>
        <w:left w:val="none" w:sz="0" w:space="0" w:color="auto"/>
        <w:bottom w:val="none" w:sz="0" w:space="0" w:color="auto"/>
        <w:right w:val="none" w:sz="0" w:space="0" w:color="auto"/>
      </w:divBdr>
      <w:divsChild>
        <w:div w:id="340201176">
          <w:marLeft w:val="0"/>
          <w:marRight w:val="0"/>
          <w:marTop w:val="0"/>
          <w:marBottom w:val="0"/>
          <w:divBdr>
            <w:top w:val="none" w:sz="0" w:space="0" w:color="auto"/>
            <w:left w:val="none" w:sz="0" w:space="0" w:color="auto"/>
            <w:bottom w:val="none" w:sz="0" w:space="0" w:color="auto"/>
            <w:right w:val="none" w:sz="0" w:space="0" w:color="auto"/>
          </w:divBdr>
        </w:div>
        <w:div w:id="681710752">
          <w:marLeft w:val="0"/>
          <w:marRight w:val="0"/>
          <w:marTop w:val="0"/>
          <w:marBottom w:val="0"/>
          <w:divBdr>
            <w:top w:val="none" w:sz="0" w:space="0" w:color="auto"/>
            <w:left w:val="none" w:sz="0" w:space="0" w:color="auto"/>
            <w:bottom w:val="none" w:sz="0" w:space="0" w:color="auto"/>
            <w:right w:val="none" w:sz="0" w:space="0" w:color="auto"/>
          </w:divBdr>
        </w:div>
        <w:div w:id="1094479670">
          <w:marLeft w:val="0"/>
          <w:marRight w:val="0"/>
          <w:marTop w:val="0"/>
          <w:marBottom w:val="0"/>
          <w:divBdr>
            <w:top w:val="none" w:sz="0" w:space="0" w:color="auto"/>
            <w:left w:val="none" w:sz="0" w:space="0" w:color="auto"/>
            <w:bottom w:val="none" w:sz="0" w:space="0" w:color="auto"/>
            <w:right w:val="none" w:sz="0" w:space="0" w:color="auto"/>
          </w:divBdr>
        </w:div>
        <w:div w:id="1296254290">
          <w:marLeft w:val="0"/>
          <w:marRight w:val="0"/>
          <w:marTop w:val="0"/>
          <w:marBottom w:val="0"/>
          <w:divBdr>
            <w:top w:val="none" w:sz="0" w:space="0" w:color="auto"/>
            <w:left w:val="none" w:sz="0" w:space="0" w:color="auto"/>
            <w:bottom w:val="none" w:sz="0" w:space="0" w:color="auto"/>
            <w:right w:val="none" w:sz="0" w:space="0" w:color="auto"/>
          </w:divBdr>
        </w:div>
      </w:divsChild>
    </w:div>
    <w:div w:id="27266089">
      <w:bodyDiv w:val="1"/>
      <w:marLeft w:val="0"/>
      <w:marRight w:val="0"/>
      <w:marTop w:val="0"/>
      <w:marBottom w:val="0"/>
      <w:divBdr>
        <w:top w:val="none" w:sz="0" w:space="0" w:color="auto"/>
        <w:left w:val="none" w:sz="0" w:space="0" w:color="auto"/>
        <w:bottom w:val="none" w:sz="0" w:space="0" w:color="auto"/>
        <w:right w:val="none" w:sz="0" w:space="0" w:color="auto"/>
      </w:divBdr>
      <w:divsChild>
        <w:div w:id="403916948">
          <w:marLeft w:val="0"/>
          <w:marRight w:val="0"/>
          <w:marTop w:val="0"/>
          <w:marBottom w:val="0"/>
          <w:divBdr>
            <w:top w:val="none" w:sz="0" w:space="0" w:color="auto"/>
            <w:left w:val="none" w:sz="0" w:space="0" w:color="auto"/>
            <w:bottom w:val="none" w:sz="0" w:space="0" w:color="auto"/>
            <w:right w:val="none" w:sz="0" w:space="0" w:color="auto"/>
          </w:divBdr>
        </w:div>
        <w:div w:id="1094320433">
          <w:marLeft w:val="0"/>
          <w:marRight w:val="0"/>
          <w:marTop w:val="0"/>
          <w:marBottom w:val="0"/>
          <w:divBdr>
            <w:top w:val="none" w:sz="0" w:space="0" w:color="auto"/>
            <w:left w:val="none" w:sz="0" w:space="0" w:color="auto"/>
            <w:bottom w:val="none" w:sz="0" w:space="0" w:color="auto"/>
            <w:right w:val="none" w:sz="0" w:space="0" w:color="auto"/>
          </w:divBdr>
        </w:div>
        <w:div w:id="1692411716">
          <w:marLeft w:val="0"/>
          <w:marRight w:val="0"/>
          <w:marTop w:val="0"/>
          <w:marBottom w:val="0"/>
          <w:divBdr>
            <w:top w:val="none" w:sz="0" w:space="0" w:color="auto"/>
            <w:left w:val="none" w:sz="0" w:space="0" w:color="auto"/>
            <w:bottom w:val="none" w:sz="0" w:space="0" w:color="auto"/>
            <w:right w:val="none" w:sz="0" w:space="0" w:color="auto"/>
          </w:divBdr>
        </w:div>
        <w:div w:id="1855800763">
          <w:marLeft w:val="0"/>
          <w:marRight w:val="0"/>
          <w:marTop w:val="0"/>
          <w:marBottom w:val="0"/>
          <w:divBdr>
            <w:top w:val="none" w:sz="0" w:space="0" w:color="auto"/>
            <w:left w:val="none" w:sz="0" w:space="0" w:color="auto"/>
            <w:bottom w:val="none" w:sz="0" w:space="0" w:color="auto"/>
            <w:right w:val="none" w:sz="0" w:space="0" w:color="auto"/>
          </w:divBdr>
        </w:div>
      </w:divsChild>
    </w:div>
    <w:div w:id="27416059">
      <w:bodyDiv w:val="1"/>
      <w:marLeft w:val="0"/>
      <w:marRight w:val="0"/>
      <w:marTop w:val="0"/>
      <w:marBottom w:val="0"/>
      <w:divBdr>
        <w:top w:val="none" w:sz="0" w:space="0" w:color="auto"/>
        <w:left w:val="none" w:sz="0" w:space="0" w:color="auto"/>
        <w:bottom w:val="none" w:sz="0" w:space="0" w:color="auto"/>
        <w:right w:val="none" w:sz="0" w:space="0" w:color="auto"/>
      </w:divBdr>
      <w:divsChild>
        <w:div w:id="60564600">
          <w:marLeft w:val="0"/>
          <w:marRight w:val="0"/>
          <w:marTop w:val="0"/>
          <w:marBottom w:val="0"/>
          <w:divBdr>
            <w:top w:val="none" w:sz="0" w:space="0" w:color="auto"/>
            <w:left w:val="none" w:sz="0" w:space="0" w:color="auto"/>
            <w:bottom w:val="none" w:sz="0" w:space="0" w:color="auto"/>
            <w:right w:val="none" w:sz="0" w:space="0" w:color="auto"/>
          </w:divBdr>
        </w:div>
        <w:div w:id="1301766496">
          <w:marLeft w:val="0"/>
          <w:marRight w:val="0"/>
          <w:marTop w:val="0"/>
          <w:marBottom w:val="0"/>
          <w:divBdr>
            <w:top w:val="none" w:sz="0" w:space="0" w:color="auto"/>
            <w:left w:val="none" w:sz="0" w:space="0" w:color="auto"/>
            <w:bottom w:val="none" w:sz="0" w:space="0" w:color="auto"/>
            <w:right w:val="none" w:sz="0" w:space="0" w:color="auto"/>
          </w:divBdr>
        </w:div>
        <w:div w:id="1431509204">
          <w:marLeft w:val="0"/>
          <w:marRight w:val="0"/>
          <w:marTop w:val="0"/>
          <w:marBottom w:val="0"/>
          <w:divBdr>
            <w:top w:val="none" w:sz="0" w:space="0" w:color="auto"/>
            <w:left w:val="none" w:sz="0" w:space="0" w:color="auto"/>
            <w:bottom w:val="none" w:sz="0" w:space="0" w:color="auto"/>
            <w:right w:val="none" w:sz="0" w:space="0" w:color="auto"/>
          </w:divBdr>
        </w:div>
        <w:div w:id="1489252484">
          <w:marLeft w:val="0"/>
          <w:marRight w:val="0"/>
          <w:marTop w:val="0"/>
          <w:marBottom w:val="0"/>
          <w:divBdr>
            <w:top w:val="none" w:sz="0" w:space="0" w:color="auto"/>
            <w:left w:val="none" w:sz="0" w:space="0" w:color="auto"/>
            <w:bottom w:val="none" w:sz="0" w:space="0" w:color="auto"/>
            <w:right w:val="none" w:sz="0" w:space="0" w:color="auto"/>
          </w:divBdr>
        </w:div>
      </w:divsChild>
    </w:div>
    <w:div w:id="27607824">
      <w:bodyDiv w:val="1"/>
      <w:marLeft w:val="0"/>
      <w:marRight w:val="0"/>
      <w:marTop w:val="0"/>
      <w:marBottom w:val="0"/>
      <w:divBdr>
        <w:top w:val="none" w:sz="0" w:space="0" w:color="auto"/>
        <w:left w:val="none" w:sz="0" w:space="0" w:color="auto"/>
        <w:bottom w:val="none" w:sz="0" w:space="0" w:color="auto"/>
        <w:right w:val="none" w:sz="0" w:space="0" w:color="auto"/>
      </w:divBdr>
      <w:divsChild>
        <w:div w:id="880098285">
          <w:marLeft w:val="0"/>
          <w:marRight w:val="0"/>
          <w:marTop w:val="0"/>
          <w:marBottom w:val="0"/>
          <w:divBdr>
            <w:top w:val="none" w:sz="0" w:space="0" w:color="auto"/>
            <w:left w:val="none" w:sz="0" w:space="0" w:color="auto"/>
            <w:bottom w:val="none" w:sz="0" w:space="0" w:color="auto"/>
            <w:right w:val="none" w:sz="0" w:space="0" w:color="auto"/>
          </w:divBdr>
        </w:div>
        <w:div w:id="1327125450">
          <w:marLeft w:val="0"/>
          <w:marRight w:val="0"/>
          <w:marTop w:val="0"/>
          <w:marBottom w:val="0"/>
          <w:divBdr>
            <w:top w:val="none" w:sz="0" w:space="0" w:color="auto"/>
            <w:left w:val="none" w:sz="0" w:space="0" w:color="auto"/>
            <w:bottom w:val="none" w:sz="0" w:space="0" w:color="auto"/>
            <w:right w:val="none" w:sz="0" w:space="0" w:color="auto"/>
          </w:divBdr>
        </w:div>
        <w:div w:id="1451699998">
          <w:marLeft w:val="0"/>
          <w:marRight w:val="0"/>
          <w:marTop w:val="0"/>
          <w:marBottom w:val="0"/>
          <w:divBdr>
            <w:top w:val="none" w:sz="0" w:space="0" w:color="auto"/>
            <w:left w:val="none" w:sz="0" w:space="0" w:color="auto"/>
            <w:bottom w:val="none" w:sz="0" w:space="0" w:color="auto"/>
            <w:right w:val="none" w:sz="0" w:space="0" w:color="auto"/>
          </w:divBdr>
        </w:div>
        <w:div w:id="2038651373">
          <w:marLeft w:val="0"/>
          <w:marRight w:val="0"/>
          <w:marTop w:val="0"/>
          <w:marBottom w:val="0"/>
          <w:divBdr>
            <w:top w:val="none" w:sz="0" w:space="0" w:color="auto"/>
            <w:left w:val="none" w:sz="0" w:space="0" w:color="auto"/>
            <w:bottom w:val="none" w:sz="0" w:space="0" w:color="auto"/>
            <w:right w:val="none" w:sz="0" w:space="0" w:color="auto"/>
          </w:divBdr>
        </w:div>
      </w:divsChild>
    </w:div>
    <w:div w:id="27805130">
      <w:bodyDiv w:val="1"/>
      <w:marLeft w:val="0"/>
      <w:marRight w:val="0"/>
      <w:marTop w:val="0"/>
      <w:marBottom w:val="0"/>
      <w:divBdr>
        <w:top w:val="none" w:sz="0" w:space="0" w:color="auto"/>
        <w:left w:val="none" w:sz="0" w:space="0" w:color="auto"/>
        <w:bottom w:val="none" w:sz="0" w:space="0" w:color="auto"/>
        <w:right w:val="none" w:sz="0" w:space="0" w:color="auto"/>
      </w:divBdr>
      <w:divsChild>
        <w:div w:id="344868192">
          <w:marLeft w:val="0"/>
          <w:marRight w:val="0"/>
          <w:marTop w:val="0"/>
          <w:marBottom w:val="0"/>
          <w:divBdr>
            <w:top w:val="none" w:sz="0" w:space="0" w:color="auto"/>
            <w:left w:val="none" w:sz="0" w:space="0" w:color="auto"/>
            <w:bottom w:val="none" w:sz="0" w:space="0" w:color="auto"/>
            <w:right w:val="none" w:sz="0" w:space="0" w:color="auto"/>
          </w:divBdr>
        </w:div>
        <w:div w:id="1103264696">
          <w:marLeft w:val="0"/>
          <w:marRight w:val="0"/>
          <w:marTop w:val="0"/>
          <w:marBottom w:val="0"/>
          <w:divBdr>
            <w:top w:val="none" w:sz="0" w:space="0" w:color="auto"/>
            <w:left w:val="none" w:sz="0" w:space="0" w:color="auto"/>
            <w:bottom w:val="none" w:sz="0" w:space="0" w:color="auto"/>
            <w:right w:val="none" w:sz="0" w:space="0" w:color="auto"/>
          </w:divBdr>
        </w:div>
        <w:div w:id="1207526550">
          <w:marLeft w:val="0"/>
          <w:marRight w:val="0"/>
          <w:marTop w:val="0"/>
          <w:marBottom w:val="0"/>
          <w:divBdr>
            <w:top w:val="none" w:sz="0" w:space="0" w:color="auto"/>
            <w:left w:val="none" w:sz="0" w:space="0" w:color="auto"/>
            <w:bottom w:val="none" w:sz="0" w:space="0" w:color="auto"/>
            <w:right w:val="none" w:sz="0" w:space="0" w:color="auto"/>
          </w:divBdr>
        </w:div>
        <w:div w:id="1743868667">
          <w:marLeft w:val="0"/>
          <w:marRight w:val="0"/>
          <w:marTop w:val="0"/>
          <w:marBottom w:val="0"/>
          <w:divBdr>
            <w:top w:val="none" w:sz="0" w:space="0" w:color="auto"/>
            <w:left w:val="none" w:sz="0" w:space="0" w:color="auto"/>
            <w:bottom w:val="none" w:sz="0" w:space="0" w:color="auto"/>
            <w:right w:val="none" w:sz="0" w:space="0" w:color="auto"/>
          </w:divBdr>
        </w:div>
      </w:divsChild>
    </w:div>
    <w:div w:id="28535528">
      <w:bodyDiv w:val="1"/>
      <w:marLeft w:val="0"/>
      <w:marRight w:val="0"/>
      <w:marTop w:val="0"/>
      <w:marBottom w:val="0"/>
      <w:divBdr>
        <w:top w:val="none" w:sz="0" w:space="0" w:color="auto"/>
        <w:left w:val="none" w:sz="0" w:space="0" w:color="auto"/>
        <w:bottom w:val="none" w:sz="0" w:space="0" w:color="auto"/>
        <w:right w:val="none" w:sz="0" w:space="0" w:color="auto"/>
      </w:divBdr>
      <w:divsChild>
        <w:div w:id="409304556">
          <w:marLeft w:val="0"/>
          <w:marRight w:val="0"/>
          <w:marTop w:val="0"/>
          <w:marBottom w:val="0"/>
          <w:divBdr>
            <w:top w:val="none" w:sz="0" w:space="0" w:color="auto"/>
            <w:left w:val="none" w:sz="0" w:space="0" w:color="auto"/>
            <w:bottom w:val="none" w:sz="0" w:space="0" w:color="auto"/>
            <w:right w:val="none" w:sz="0" w:space="0" w:color="auto"/>
          </w:divBdr>
        </w:div>
        <w:div w:id="847449324">
          <w:marLeft w:val="0"/>
          <w:marRight w:val="0"/>
          <w:marTop w:val="0"/>
          <w:marBottom w:val="0"/>
          <w:divBdr>
            <w:top w:val="none" w:sz="0" w:space="0" w:color="auto"/>
            <w:left w:val="none" w:sz="0" w:space="0" w:color="auto"/>
            <w:bottom w:val="none" w:sz="0" w:space="0" w:color="auto"/>
            <w:right w:val="none" w:sz="0" w:space="0" w:color="auto"/>
          </w:divBdr>
        </w:div>
        <w:div w:id="1096440190">
          <w:marLeft w:val="0"/>
          <w:marRight w:val="0"/>
          <w:marTop w:val="0"/>
          <w:marBottom w:val="0"/>
          <w:divBdr>
            <w:top w:val="none" w:sz="0" w:space="0" w:color="auto"/>
            <w:left w:val="none" w:sz="0" w:space="0" w:color="auto"/>
            <w:bottom w:val="none" w:sz="0" w:space="0" w:color="auto"/>
            <w:right w:val="none" w:sz="0" w:space="0" w:color="auto"/>
          </w:divBdr>
        </w:div>
        <w:div w:id="1622953826">
          <w:marLeft w:val="0"/>
          <w:marRight w:val="0"/>
          <w:marTop w:val="0"/>
          <w:marBottom w:val="0"/>
          <w:divBdr>
            <w:top w:val="none" w:sz="0" w:space="0" w:color="auto"/>
            <w:left w:val="none" w:sz="0" w:space="0" w:color="auto"/>
            <w:bottom w:val="none" w:sz="0" w:space="0" w:color="auto"/>
            <w:right w:val="none" w:sz="0" w:space="0" w:color="auto"/>
          </w:divBdr>
        </w:div>
      </w:divsChild>
    </w:div>
    <w:div w:id="29956965">
      <w:bodyDiv w:val="1"/>
      <w:marLeft w:val="0"/>
      <w:marRight w:val="0"/>
      <w:marTop w:val="0"/>
      <w:marBottom w:val="0"/>
      <w:divBdr>
        <w:top w:val="none" w:sz="0" w:space="0" w:color="auto"/>
        <w:left w:val="none" w:sz="0" w:space="0" w:color="auto"/>
        <w:bottom w:val="none" w:sz="0" w:space="0" w:color="auto"/>
        <w:right w:val="none" w:sz="0" w:space="0" w:color="auto"/>
      </w:divBdr>
      <w:divsChild>
        <w:div w:id="539972879">
          <w:marLeft w:val="0"/>
          <w:marRight w:val="0"/>
          <w:marTop w:val="0"/>
          <w:marBottom w:val="0"/>
          <w:divBdr>
            <w:top w:val="none" w:sz="0" w:space="0" w:color="auto"/>
            <w:left w:val="none" w:sz="0" w:space="0" w:color="auto"/>
            <w:bottom w:val="none" w:sz="0" w:space="0" w:color="auto"/>
            <w:right w:val="none" w:sz="0" w:space="0" w:color="auto"/>
          </w:divBdr>
        </w:div>
        <w:div w:id="1042899985">
          <w:marLeft w:val="0"/>
          <w:marRight w:val="0"/>
          <w:marTop w:val="0"/>
          <w:marBottom w:val="0"/>
          <w:divBdr>
            <w:top w:val="none" w:sz="0" w:space="0" w:color="auto"/>
            <w:left w:val="none" w:sz="0" w:space="0" w:color="auto"/>
            <w:bottom w:val="none" w:sz="0" w:space="0" w:color="auto"/>
            <w:right w:val="none" w:sz="0" w:space="0" w:color="auto"/>
          </w:divBdr>
        </w:div>
        <w:div w:id="1813710298">
          <w:marLeft w:val="0"/>
          <w:marRight w:val="0"/>
          <w:marTop w:val="0"/>
          <w:marBottom w:val="0"/>
          <w:divBdr>
            <w:top w:val="none" w:sz="0" w:space="0" w:color="auto"/>
            <w:left w:val="none" w:sz="0" w:space="0" w:color="auto"/>
            <w:bottom w:val="none" w:sz="0" w:space="0" w:color="auto"/>
            <w:right w:val="none" w:sz="0" w:space="0" w:color="auto"/>
          </w:divBdr>
        </w:div>
        <w:div w:id="2114737098">
          <w:marLeft w:val="0"/>
          <w:marRight w:val="0"/>
          <w:marTop w:val="0"/>
          <w:marBottom w:val="0"/>
          <w:divBdr>
            <w:top w:val="none" w:sz="0" w:space="0" w:color="auto"/>
            <w:left w:val="none" w:sz="0" w:space="0" w:color="auto"/>
            <w:bottom w:val="none" w:sz="0" w:space="0" w:color="auto"/>
            <w:right w:val="none" w:sz="0" w:space="0" w:color="auto"/>
          </w:divBdr>
        </w:div>
      </w:divsChild>
    </w:div>
    <w:div w:id="30032251">
      <w:bodyDiv w:val="1"/>
      <w:marLeft w:val="0"/>
      <w:marRight w:val="0"/>
      <w:marTop w:val="0"/>
      <w:marBottom w:val="0"/>
      <w:divBdr>
        <w:top w:val="none" w:sz="0" w:space="0" w:color="auto"/>
        <w:left w:val="none" w:sz="0" w:space="0" w:color="auto"/>
        <w:bottom w:val="none" w:sz="0" w:space="0" w:color="auto"/>
        <w:right w:val="none" w:sz="0" w:space="0" w:color="auto"/>
      </w:divBdr>
      <w:divsChild>
        <w:div w:id="910165486">
          <w:marLeft w:val="0"/>
          <w:marRight w:val="0"/>
          <w:marTop w:val="0"/>
          <w:marBottom w:val="0"/>
          <w:divBdr>
            <w:top w:val="none" w:sz="0" w:space="0" w:color="auto"/>
            <w:left w:val="none" w:sz="0" w:space="0" w:color="auto"/>
            <w:bottom w:val="none" w:sz="0" w:space="0" w:color="auto"/>
            <w:right w:val="none" w:sz="0" w:space="0" w:color="auto"/>
          </w:divBdr>
        </w:div>
        <w:div w:id="1254124916">
          <w:marLeft w:val="0"/>
          <w:marRight w:val="0"/>
          <w:marTop w:val="0"/>
          <w:marBottom w:val="0"/>
          <w:divBdr>
            <w:top w:val="none" w:sz="0" w:space="0" w:color="auto"/>
            <w:left w:val="none" w:sz="0" w:space="0" w:color="auto"/>
            <w:bottom w:val="none" w:sz="0" w:space="0" w:color="auto"/>
            <w:right w:val="none" w:sz="0" w:space="0" w:color="auto"/>
          </w:divBdr>
        </w:div>
        <w:div w:id="1841774078">
          <w:marLeft w:val="0"/>
          <w:marRight w:val="0"/>
          <w:marTop w:val="0"/>
          <w:marBottom w:val="0"/>
          <w:divBdr>
            <w:top w:val="none" w:sz="0" w:space="0" w:color="auto"/>
            <w:left w:val="none" w:sz="0" w:space="0" w:color="auto"/>
            <w:bottom w:val="none" w:sz="0" w:space="0" w:color="auto"/>
            <w:right w:val="none" w:sz="0" w:space="0" w:color="auto"/>
          </w:divBdr>
        </w:div>
        <w:div w:id="1973628218">
          <w:marLeft w:val="0"/>
          <w:marRight w:val="0"/>
          <w:marTop w:val="0"/>
          <w:marBottom w:val="0"/>
          <w:divBdr>
            <w:top w:val="none" w:sz="0" w:space="0" w:color="auto"/>
            <w:left w:val="none" w:sz="0" w:space="0" w:color="auto"/>
            <w:bottom w:val="none" w:sz="0" w:space="0" w:color="auto"/>
            <w:right w:val="none" w:sz="0" w:space="0" w:color="auto"/>
          </w:divBdr>
        </w:div>
      </w:divsChild>
    </w:div>
    <w:div w:id="30344534">
      <w:bodyDiv w:val="1"/>
      <w:marLeft w:val="0"/>
      <w:marRight w:val="0"/>
      <w:marTop w:val="0"/>
      <w:marBottom w:val="0"/>
      <w:divBdr>
        <w:top w:val="none" w:sz="0" w:space="0" w:color="auto"/>
        <w:left w:val="none" w:sz="0" w:space="0" w:color="auto"/>
        <w:bottom w:val="none" w:sz="0" w:space="0" w:color="auto"/>
        <w:right w:val="none" w:sz="0" w:space="0" w:color="auto"/>
      </w:divBdr>
      <w:divsChild>
        <w:div w:id="216169228">
          <w:marLeft w:val="0"/>
          <w:marRight w:val="0"/>
          <w:marTop w:val="0"/>
          <w:marBottom w:val="0"/>
          <w:divBdr>
            <w:top w:val="none" w:sz="0" w:space="0" w:color="auto"/>
            <w:left w:val="none" w:sz="0" w:space="0" w:color="auto"/>
            <w:bottom w:val="none" w:sz="0" w:space="0" w:color="auto"/>
            <w:right w:val="none" w:sz="0" w:space="0" w:color="auto"/>
          </w:divBdr>
        </w:div>
        <w:div w:id="223493891">
          <w:marLeft w:val="0"/>
          <w:marRight w:val="0"/>
          <w:marTop w:val="0"/>
          <w:marBottom w:val="0"/>
          <w:divBdr>
            <w:top w:val="none" w:sz="0" w:space="0" w:color="auto"/>
            <w:left w:val="none" w:sz="0" w:space="0" w:color="auto"/>
            <w:bottom w:val="none" w:sz="0" w:space="0" w:color="auto"/>
            <w:right w:val="none" w:sz="0" w:space="0" w:color="auto"/>
          </w:divBdr>
        </w:div>
        <w:div w:id="1046757973">
          <w:marLeft w:val="0"/>
          <w:marRight w:val="0"/>
          <w:marTop w:val="0"/>
          <w:marBottom w:val="0"/>
          <w:divBdr>
            <w:top w:val="none" w:sz="0" w:space="0" w:color="auto"/>
            <w:left w:val="none" w:sz="0" w:space="0" w:color="auto"/>
            <w:bottom w:val="none" w:sz="0" w:space="0" w:color="auto"/>
            <w:right w:val="none" w:sz="0" w:space="0" w:color="auto"/>
          </w:divBdr>
        </w:div>
        <w:div w:id="1789003222">
          <w:marLeft w:val="0"/>
          <w:marRight w:val="0"/>
          <w:marTop w:val="0"/>
          <w:marBottom w:val="0"/>
          <w:divBdr>
            <w:top w:val="none" w:sz="0" w:space="0" w:color="auto"/>
            <w:left w:val="none" w:sz="0" w:space="0" w:color="auto"/>
            <w:bottom w:val="none" w:sz="0" w:space="0" w:color="auto"/>
            <w:right w:val="none" w:sz="0" w:space="0" w:color="auto"/>
          </w:divBdr>
        </w:div>
      </w:divsChild>
    </w:div>
    <w:div w:id="30614888">
      <w:bodyDiv w:val="1"/>
      <w:marLeft w:val="0"/>
      <w:marRight w:val="0"/>
      <w:marTop w:val="0"/>
      <w:marBottom w:val="0"/>
      <w:divBdr>
        <w:top w:val="none" w:sz="0" w:space="0" w:color="auto"/>
        <w:left w:val="none" w:sz="0" w:space="0" w:color="auto"/>
        <w:bottom w:val="none" w:sz="0" w:space="0" w:color="auto"/>
        <w:right w:val="none" w:sz="0" w:space="0" w:color="auto"/>
      </w:divBdr>
      <w:divsChild>
        <w:div w:id="516234946">
          <w:marLeft w:val="0"/>
          <w:marRight w:val="0"/>
          <w:marTop w:val="0"/>
          <w:marBottom w:val="0"/>
          <w:divBdr>
            <w:top w:val="none" w:sz="0" w:space="0" w:color="auto"/>
            <w:left w:val="none" w:sz="0" w:space="0" w:color="auto"/>
            <w:bottom w:val="none" w:sz="0" w:space="0" w:color="auto"/>
            <w:right w:val="none" w:sz="0" w:space="0" w:color="auto"/>
          </w:divBdr>
        </w:div>
        <w:div w:id="907762699">
          <w:marLeft w:val="0"/>
          <w:marRight w:val="0"/>
          <w:marTop w:val="0"/>
          <w:marBottom w:val="0"/>
          <w:divBdr>
            <w:top w:val="none" w:sz="0" w:space="0" w:color="auto"/>
            <w:left w:val="none" w:sz="0" w:space="0" w:color="auto"/>
            <w:bottom w:val="none" w:sz="0" w:space="0" w:color="auto"/>
            <w:right w:val="none" w:sz="0" w:space="0" w:color="auto"/>
          </w:divBdr>
        </w:div>
        <w:div w:id="1225457896">
          <w:marLeft w:val="0"/>
          <w:marRight w:val="0"/>
          <w:marTop w:val="0"/>
          <w:marBottom w:val="0"/>
          <w:divBdr>
            <w:top w:val="none" w:sz="0" w:space="0" w:color="auto"/>
            <w:left w:val="none" w:sz="0" w:space="0" w:color="auto"/>
            <w:bottom w:val="none" w:sz="0" w:space="0" w:color="auto"/>
            <w:right w:val="none" w:sz="0" w:space="0" w:color="auto"/>
          </w:divBdr>
        </w:div>
        <w:div w:id="1702782073">
          <w:marLeft w:val="0"/>
          <w:marRight w:val="0"/>
          <w:marTop w:val="0"/>
          <w:marBottom w:val="0"/>
          <w:divBdr>
            <w:top w:val="none" w:sz="0" w:space="0" w:color="auto"/>
            <w:left w:val="none" w:sz="0" w:space="0" w:color="auto"/>
            <w:bottom w:val="none" w:sz="0" w:space="0" w:color="auto"/>
            <w:right w:val="none" w:sz="0" w:space="0" w:color="auto"/>
          </w:divBdr>
        </w:div>
      </w:divsChild>
    </w:div>
    <w:div w:id="31152587">
      <w:bodyDiv w:val="1"/>
      <w:marLeft w:val="0"/>
      <w:marRight w:val="0"/>
      <w:marTop w:val="0"/>
      <w:marBottom w:val="0"/>
      <w:divBdr>
        <w:top w:val="none" w:sz="0" w:space="0" w:color="auto"/>
        <w:left w:val="none" w:sz="0" w:space="0" w:color="auto"/>
        <w:bottom w:val="none" w:sz="0" w:space="0" w:color="auto"/>
        <w:right w:val="none" w:sz="0" w:space="0" w:color="auto"/>
      </w:divBdr>
      <w:divsChild>
        <w:div w:id="82922108">
          <w:marLeft w:val="0"/>
          <w:marRight w:val="0"/>
          <w:marTop w:val="0"/>
          <w:marBottom w:val="0"/>
          <w:divBdr>
            <w:top w:val="none" w:sz="0" w:space="0" w:color="auto"/>
            <w:left w:val="none" w:sz="0" w:space="0" w:color="auto"/>
            <w:bottom w:val="none" w:sz="0" w:space="0" w:color="auto"/>
            <w:right w:val="none" w:sz="0" w:space="0" w:color="auto"/>
          </w:divBdr>
        </w:div>
        <w:div w:id="463306298">
          <w:marLeft w:val="0"/>
          <w:marRight w:val="0"/>
          <w:marTop w:val="0"/>
          <w:marBottom w:val="0"/>
          <w:divBdr>
            <w:top w:val="none" w:sz="0" w:space="0" w:color="auto"/>
            <w:left w:val="none" w:sz="0" w:space="0" w:color="auto"/>
            <w:bottom w:val="none" w:sz="0" w:space="0" w:color="auto"/>
            <w:right w:val="none" w:sz="0" w:space="0" w:color="auto"/>
          </w:divBdr>
        </w:div>
        <w:div w:id="1883663234">
          <w:marLeft w:val="0"/>
          <w:marRight w:val="0"/>
          <w:marTop w:val="0"/>
          <w:marBottom w:val="0"/>
          <w:divBdr>
            <w:top w:val="none" w:sz="0" w:space="0" w:color="auto"/>
            <w:left w:val="none" w:sz="0" w:space="0" w:color="auto"/>
            <w:bottom w:val="none" w:sz="0" w:space="0" w:color="auto"/>
            <w:right w:val="none" w:sz="0" w:space="0" w:color="auto"/>
          </w:divBdr>
        </w:div>
        <w:div w:id="1993946321">
          <w:marLeft w:val="0"/>
          <w:marRight w:val="0"/>
          <w:marTop w:val="0"/>
          <w:marBottom w:val="0"/>
          <w:divBdr>
            <w:top w:val="none" w:sz="0" w:space="0" w:color="auto"/>
            <w:left w:val="none" w:sz="0" w:space="0" w:color="auto"/>
            <w:bottom w:val="none" w:sz="0" w:space="0" w:color="auto"/>
            <w:right w:val="none" w:sz="0" w:space="0" w:color="auto"/>
          </w:divBdr>
        </w:div>
      </w:divsChild>
    </w:div>
    <w:div w:id="33161878">
      <w:bodyDiv w:val="1"/>
      <w:marLeft w:val="0"/>
      <w:marRight w:val="0"/>
      <w:marTop w:val="0"/>
      <w:marBottom w:val="0"/>
      <w:divBdr>
        <w:top w:val="none" w:sz="0" w:space="0" w:color="auto"/>
        <w:left w:val="none" w:sz="0" w:space="0" w:color="auto"/>
        <w:bottom w:val="none" w:sz="0" w:space="0" w:color="auto"/>
        <w:right w:val="none" w:sz="0" w:space="0" w:color="auto"/>
      </w:divBdr>
      <w:divsChild>
        <w:div w:id="112141892">
          <w:marLeft w:val="0"/>
          <w:marRight w:val="0"/>
          <w:marTop w:val="0"/>
          <w:marBottom w:val="0"/>
          <w:divBdr>
            <w:top w:val="none" w:sz="0" w:space="0" w:color="auto"/>
            <w:left w:val="none" w:sz="0" w:space="0" w:color="auto"/>
            <w:bottom w:val="none" w:sz="0" w:space="0" w:color="auto"/>
            <w:right w:val="none" w:sz="0" w:space="0" w:color="auto"/>
          </w:divBdr>
        </w:div>
        <w:div w:id="493451727">
          <w:marLeft w:val="0"/>
          <w:marRight w:val="0"/>
          <w:marTop w:val="0"/>
          <w:marBottom w:val="0"/>
          <w:divBdr>
            <w:top w:val="none" w:sz="0" w:space="0" w:color="auto"/>
            <w:left w:val="none" w:sz="0" w:space="0" w:color="auto"/>
            <w:bottom w:val="none" w:sz="0" w:space="0" w:color="auto"/>
            <w:right w:val="none" w:sz="0" w:space="0" w:color="auto"/>
          </w:divBdr>
        </w:div>
        <w:div w:id="686370176">
          <w:marLeft w:val="0"/>
          <w:marRight w:val="0"/>
          <w:marTop w:val="0"/>
          <w:marBottom w:val="0"/>
          <w:divBdr>
            <w:top w:val="none" w:sz="0" w:space="0" w:color="auto"/>
            <w:left w:val="none" w:sz="0" w:space="0" w:color="auto"/>
            <w:bottom w:val="none" w:sz="0" w:space="0" w:color="auto"/>
            <w:right w:val="none" w:sz="0" w:space="0" w:color="auto"/>
          </w:divBdr>
        </w:div>
        <w:div w:id="829515644">
          <w:marLeft w:val="0"/>
          <w:marRight w:val="0"/>
          <w:marTop w:val="0"/>
          <w:marBottom w:val="0"/>
          <w:divBdr>
            <w:top w:val="none" w:sz="0" w:space="0" w:color="auto"/>
            <w:left w:val="none" w:sz="0" w:space="0" w:color="auto"/>
            <w:bottom w:val="none" w:sz="0" w:space="0" w:color="auto"/>
            <w:right w:val="none" w:sz="0" w:space="0" w:color="auto"/>
          </w:divBdr>
        </w:div>
      </w:divsChild>
    </w:div>
    <w:div w:id="34015137">
      <w:bodyDiv w:val="1"/>
      <w:marLeft w:val="0"/>
      <w:marRight w:val="0"/>
      <w:marTop w:val="0"/>
      <w:marBottom w:val="0"/>
      <w:divBdr>
        <w:top w:val="none" w:sz="0" w:space="0" w:color="auto"/>
        <w:left w:val="none" w:sz="0" w:space="0" w:color="auto"/>
        <w:bottom w:val="none" w:sz="0" w:space="0" w:color="auto"/>
        <w:right w:val="none" w:sz="0" w:space="0" w:color="auto"/>
      </w:divBdr>
      <w:divsChild>
        <w:div w:id="711728240">
          <w:marLeft w:val="0"/>
          <w:marRight w:val="0"/>
          <w:marTop w:val="0"/>
          <w:marBottom w:val="0"/>
          <w:divBdr>
            <w:top w:val="none" w:sz="0" w:space="0" w:color="auto"/>
            <w:left w:val="none" w:sz="0" w:space="0" w:color="auto"/>
            <w:bottom w:val="none" w:sz="0" w:space="0" w:color="auto"/>
            <w:right w:val="none" w:sz="0" w:space="0" w:color="auto"/>
          </w:divBdr>
        </w:div>
        <w:div w:id="765200422">
          <w:marLeft w:val="0"/>
          <w:marRight w:val="0"/>
          <w:marTop w:val="0"/>
          <w:marBottom w:val="0"/>
          <w:divBdr>
            <w:top w:val="none" w:sz="0" w:space="0" w:color="auto"/>
            <w:left w:val="none" w:sz="0" w:space="0" w:color="auto"/>
            <w:bottom w:val="none" w:sz="0" w:space="0" w:color="auto"/>
            <w:right w:val="none" w:sz="0" w:space="0" w:color="auto"/>
          </w:divBdr>
        </w:div>
        <w:div w:id="1421684946">
          <w:marLeft w:val="0"/>
          <w:marRight w:val="0"/>
          <w:marTop w:val="0"/>
          <w:marBottom w:val="0"/>
          <w:divBdr>
            <w:top w:val="none" w:sz="0" w:space="0" w:color="auto"/>
            <w:left w:val="none" w:sz="0" w:space="0" w:color="auto"/>
            <w:bottom w:val="none" w:sz="0" w:space="0" w:color="auto"/>
            <w:right w:val="none" w:sz="0" w:space="0" w:color="auto"/>
          </w:divBdr>
        </w:div>
        <w:div w:id="2012564703">
          <w:marLeft w:val="0"/>
          <w:marRight w:val="0"/>
          <w:marTop w:val="0"/>
          <w:marBottom w:val="0"/>
          <w:divBdr>
            <w:top w:val="none" w:sz="0" w:space="0" w:color="auto"/>
            <w:left w:val="none" w:sz="0" w:space="0" w:color="auto"/>
            <w:bottom w:val="none" w:sz="0" w:space="0" w:color="auto"/>
            <w:right w:val="none" w:sz="0" w:space="0" w:color="auto"/>
          </w:divBdr>
        </w:div>
      </w:divsChild>
    </w:div>
    <w:div w:id="36438273">
      <w:bodyDiv w:val="1"/>
      <w:marLeft w:val="0"/>
      <w:marRight w:val="0"/>
      <w:marTop w:val="0"/>
      <w:marBottom w:val="0"/>
      <w:divBdr>
        <w:top w:val="none" w:sz="0" w:space="0" w:color="auto"/>
        <w:left w:val="none" w:sz="0" w:space="0" w:color="auto"/>
        <w:bottom w:val="none" w:sz="0" w:space="0" w:color="auto"/>
        <w:right w:val="none" w:sz="0" w:space="0" w:color="auto"/>
      </w:divBdr>
      <w:divsChild>
        <w:div w:id="237129188">
          <w:marLeft w:val="0"/>
          <w:marRight w:val="0"/>
          <w:marTop w:val="0"/>
          <w:marBottom w:val="0"/>
          <w:divBdr>
            <w:top w:val="none" w:sz="0" w:space="0" w:color="auto"/>
            <w:left w:val="none" w:sz="0" w:space="0" w:color="auto"/>
            <w:bottom w:val="none" w:sz="0" w:space="0" w:color="auto"/>
            <w:right w:val="none" w:sz="0" w:space="0" w:color="auto"/>
          </w:divBdr>
        </w:div>
        <w:div w:id="594283828">
          <w:marLeft w:val="0"/>
          <w:marRight w:val="0"/>
          <w:marTop w:val="0"/>
          <w:marBottom w:val="0"/>
          <w:divBdr>
            <w:top w:val="none" w:sz="0" w:space="0" w:color="auto"/>
            <w:left w:val="none" w:sz="0" w:space="0" w:color="auto"/>
            <w:bottom w:val="none" w:sz="0" w:space="0" w:color="auto"/>
            <w:right w:val="none" w:sz="0" w:space="0" w:color="auto"/>
          </w:divBdr>
        </w:div>
        <w:div w:id="1283656932">
          <w:marLeft w:val="0"/>
          <w:marRight w:val="0"/>
          <w:marTop w:val="0"/>
          <w:marBottom w:val="0"/>
          <w:divBdr>
            <w:top w:val="none" w:sz="0" w:space="0" w:color="auto"/>
            <w:left w:val="none" w:sz="0" w:space="0" w:color="auto"/>
            <w:bottom w:val="none" w:sz="0" w:space="0" w:color="auto"/>
            <w:right w:val="none" w:sz="0" w:space="0" w:color="auto"/>
          </w:divBdr>
        </w:div>
        <w:div w:id="1641380859">
          <w:marLeft w:val="0"/>
          <w:marRight w:val="0"/>
          <w:marTop w:val="0"/>
          <w:marBottom w:val="0"/>
          <w:divBdr>
            <w:top w:val="none" w:sz="0" w:space="0" w:color="auto"/>
            <w:left w:val="none" w:sz="0" w:space="0" w:color="auto"/>
            <w:bottom w:val="none" w:sz="0" w:space="0" w:color="auto"/>
            <w:right w:val="none" w:sz="0" w:space="0" w:color="auto"/>
          </w:divBdr>
        </w:div>
      </w:divsChild>
    </w:div>
    <w:div w:id="37358079">
      <w:bodyDiv w:val="1"/>
      <w:marLeft w:val="0"/>
      <w:marRight w:val="0"/>
      <w:marTop w:val="0"/>
      <w:marBottom w:val="0"/>
      <w:divBdr>
        <w:top w:val="none" w:sz="0" w:space="0" w:color="auto"/>
        <w:left w:val="none" w:sz="0" w:space="0" w:color="auto"/>
        <w:bottom w:val="none" w:sz="0" w:space="0" w:color="auto"/>
        <w:right w:val="none" w:sz="0" w:space="0" w:color="auto"/>
      </w:divBdr>
      <w:divsChild>
        <w:div w:id="2901073">
          <w:marLeft w:val="0"/>
          <w:marRight w:val="0"/>
          <w:marTop w:val="0"/>
          <w:marBottom w:val="0"/>
          <w:divBdr>
            <w:top w:val="none" w:sz="0" w:space="0" w:color="auto"/>
            <w:left w:val="none" w:sz="0" w:space="0" w:color="auto"/>
            <w:bottom w:val="none" w:sz="0" w:space="0" w:color="auto"/>
            <w:right w:val="none" w:sz="0" w:space="0" w:color="auto"/>
          </w:divBdr>
        </w:div>
        <w:div w:id="398328165">
          <w:marLeft w:val="0"/>
          <w:marRight w:val="0"/>
          <w:marTop w:val="0"/>
          <w:marBottom w:val="0"/>
          <w:divBdr>
            <w:top w:val="none" w:sz="0" w:space="0" w:color="auto"/>
            <w:left w:val="none" w:sz="0" w:space="0" w:color="auto"/>
            <w:bottom w:val="none" w:sz="0" w:space="0" w:color="auto"/>
            <w:right w:val="none" w:sz="0" w:space="0" w:color="auto"/>
          </w:divBdr>
        </w:div>
        <w:div w:id="1386485343">
          <w:marLeft w:val="0"/>
          <w:marRight w:val="0"/>
          <w:marTop w:val="0"/>
          <w:marBottom w:val="0"/>
          <w:divBdr>
            <w:top w:val="none" w:sz="0" w:space="0" w:color="auto"/>
            <w:left w:val="none" w:sz="0" w:space="0" w:color="auto"/>
            <w:bottom w:val="none" w:sz="0" w:space="0" w:color="auto"/>
            <w:right w:val="none" w:sz="0" w:space="0" w:color="auto"/>
          </w:divBdr>
        </w:div>
        <w:div w:id="2006661061">
          <w:marLeft w:val="0"/>
          <w:marRight w:val="0"/>
          <w:marTop w:val="0"/>
          <w:marBottom w:val="0"/>
          <w:divBdr>
            <w:top w:val="none" w:sz="0" w:space="0" w:color="auto"/>
            <w:left w:val="none" w:sz="0" w:space="0" w:color="auto"/>
            <w:bottom w:val="none" w:sz="0" w:space="0" w:color="auto"/>
            <w:right w:val="none" w:sz="0" w:space="0" w:color="auto"/>
          </w:divBdr>
        </w:div>
      </w:divsChild>
    </w:div>
    <w:div w:id="37632734">
      <w:bodyDiv w:val="1"/>
      <w:marLeft w:val="0"/>
      <w:marRight w:val="0"/>
      <w:marTop w:val="0"/>
      <w:marBottom w:val="0"/>
      <w:divBdr>
        <w:top w:val="none" w:sz="0" w:space="0" w:color="auto"/>
        <w:left w:val="none" w:sz="0" w:space="0" w:color="auto"/>
        <w:bottom w:val="none" w:sz="0" w:space="0" w:color="auto"/>
        <w:right w:val="none" w:sz="0" w:space="0" w:color="auto"/>
      </w:divBdr>
      <w:divsChild>
        <w:div w:id="86274094">
          <w:marLeft w:val="0"/>
          <w:marRight w:val="0"/>
          <w:marTop w:val="0"/>
          <w:marBottom w:val="0"/>
          <w:divBdr>
            <w:top w:val="none" w:sz="0" w:space="0" w:color="auto"/>
            <w:left w:val="none" w:sz="0" w:space="0" w:color="auto"/>
            <w:bottom w:val="none" w:sz="0" w:space="0" w:color="auto"/>
            <w:right w:val="none" w:sz="0" w:space="0" w:color="auto"/>
          </w:divBdr>
        </w:div>
        <w:div w:id="554583289">
          <w:marLeft w:val="0"/>
          <w:marRight w:val="0"/>
          <w:marTop w:val="0"/>
          <w:marBottom w:val="0"/>
          <w:divBdr>
            <w:top w:val="none" w:sz="0" w:space="0" w:color="auto"/>
            <w:left w:val="none" w:sz="0" w:space="0" w:color="auto"/>
            <w:bottom w:val="none" w:sz="0" w:space="0" w:color="auto"/>
            <w:right w:val="none" w:sz="0" w:space="0" w:color="auto"/>
          </w:divBdr>
        </w:div>
        <w:div w:id="816070921">
          <w:marLeft w:val="0"/>
          <w:marRight w:val="0"/>
          <w:marTop w:val="0"/>
          <w:marBottom w:val="0"/>
          <w:divBdr>
            <w:top w:val="none" w:sz="0" w:space="0" w:color="auto"/>
            <w:left w:val="none" w:sz="0" w:space="0" w:color="auto"/>
            <w:bottom w:val="none" w:sz="0" w:space="0" w:color="auto"/>
            <w:right w:val="none" w:sz="0" w:space="0" w:color="auto"/>
          </w:divBdr>
        </w:div>
        <w:div w:id="2077971258">
          <w:marLeft w:val="0"/>
          <w:marRight w:val="0"/>
          <w:marTop w:val="0"/>
          <w:marBottom w:val="0"/>
          <w:divBdr>
            <w:top w:val="none" w:sz="0" w:space="0" w:color="auto"/>
            <w:left w:val="none" w:sz="0" w:space="0" w:color="auto"/>
            <w:bottom w:val="none" w:sz="0" w:space="0" w:color="auto"/>
            <w:right w:val="none" w:sz="0" w:space="0" w:color="auto"/>
          </w:divBdr>
        </w:div>
      </w:divsChild>
    </w:div>
    <w:div w:id="38820602">
      <w:bodyDiv w:val="1"/>
      <w:marLeft w:val="0"/>
      <w:marRight w:val="0"/>
      <w:marTop w:val="0"/>
      <w:marBottom w:val="0"/>
      <w:divBdr>
        <w:top w:val="none" w:sz="0" w:space="0" w:color="auto"/>
        <w:left w:val="none" w:sz="0" w:space="0" w:color="auto"/>
        <w:bottom w:val="none" w:sz="0" w:space="0" w:color="auto"/>
        <w:right w:val="none" w:sz="0" w:space="0" w:color="auto"/>
      </w:divBdr>
      <w:divsChild>
        <w:div w:id="717751424">
          <w:marLeft w:val="0"/>
          <w:marRight w:val="0"/>
          <w:marTop w:val="0"/>
          <w:marBottom w:val="0"/>
          <w:divBdr>
            <w:top w:val="none" w:sz="0" w:space="0" w:color="auto"/>
            <w:left w:val="none" w:sz="0" w:space="0" w:color="auto"/>
            <w:bottom w:val="none" w:sz="0" w:space="0" w:color="auto"/>
            <w:right w:val="none" w:sz="0" w:space="0" w:color="auto"/>
          </w:divBdr>
        </w:div>
        <w:div w:id="914096788">
          <w:marLeft w:val="0"/>
          <w:marRight w:val="0"/>
          <w:marTop w:val="0"/>
          <w:marBottom w:val="0"/>
          <w:divBdr>
            <w:top w:val="none" w:sz="0" w:space="0" w:color="auto"/>
            <w:left w:val="none" w:sz="0" w:space="0" w:color="auto"/>
            <w:bottom w:val="none" w:sz="0" w:space="0" w:color="auto"/>
            <w:right w:val="none" w:sz="0" w:space="0" w:color="auto"/>
          </w:divBdr>
        </w:div>
        <w:div w:id="1298223394">
          <w:marLeft w:val="0"/>
          <w:marRight w:val="0"/>
          <w:marTop w:val="0"/>
          <w:marBottom w:val="0"/>
          <w:divBdr>
            <w:top w:val="none" w:sz="0" w:space="0" w:color="auto"/>
            <w:left w:val="none" w:sz="0" w:space="0" w:color="auto"/>
            <w:bottom w:val="none" w:sz="0" w:space="0" w:color="auto"/>
            <w:right w:val="none" w:sz="0" w:space="0" w:color="auto"/>
          </w:divBdr>
        </w:div>
        <w:div w:id="1743798416">
          <w:marLeft w:val="0"/>
          <w:marRight w:val="0"/>
          <w:marTop w:val="0"/>
          <w:marBottom w:val="0"/>
          <w:divBdr>
            <w:top w:val="none" w:sz="0" w:space="0" w:color="auto"/>
            <w:left w:val="none" w:sz="0" w:space="0" w:color="auto"/>
            <w:bottom w:val="none" w:sz="0" w:space="0" w:color="auto"/>
            <w:right w:val="none" w:sz="0" w:space="0" w:color="auto"/>
          </w:divBdr>
        </w:div>
      </w:divsChild>
    </w:div>
    <w:div w:id="40180381">
      <w:bodyDiv w:val="1"/>
      <w:marLeft w:val="0"/>
      <w:marRight w:val="0"/>
      <w:marTop w:val="0"/>
      <w:marBottom w:val="0"/>
      <w:divBdr>
        <w:top w:val="none" w:sz="0" w:space="0" w:color="auto"/>
        <w:left w:val="none" w:sz="0" w:space="0" w:color="auto"/>
        <w:bottom w:val="none" w:sz="0" w:space="0" w:color="auto"/>
        <w:right w:val="none" w:sz="0" w:space="0" w:color="auto"/>
      </w:divBdr>
    </w:div>
    <w:div w:id="41105373">
      <w:bodyDiv w:val="1"/>
      <w:marLeft w:val="0"/>
      <w:marRight w:val="0"/>
      <w:marTop w:val="0"/>
      <w:marBottom w:val="0"/>
      <w:divBdr>
        <w:top w:val="none" w:sz="0" w:space="0" w:color="auto"/>
        <w:left w:val="none" w:sz="0" w:space="0" w:color="auto"/>
        <w:bottom w:val="none" w:sz="0" w:space="0" w:color="auto"/>
        <w:right w:val="none" w:sz="0" w:space="0" w:color="auto"/>
      </w:divBdr>
      <w:divsChild>
        <w:div w:id="570821503">
          <w:marLeft w:val="0"/>
          <w:marRight w:val="0"/>
          <w:marTop w:val="0"/>
          <w:marBottom w:val="0"/>
          <w:divBdr>
            <w:top w:val="none" w:sz="0" w:space="0" w:color="auto"/>
            <w:left w:val="none" w:sz="0" w:space="0" w:color="auto"/>
            <w:bottom w:val="none" w:sz="0" w:space="0" w:color="auto"/>
            <w:right w:val="none" w:sz="0" w:space="0" w:color="auto"/>
          </w:divBdr>
        </w:div>
        <w:div w:id="1851065312">
          <w:marLeft w:val="0"/>
          <w:marRight w:val="0"/>
          <w:marTop w:val="0"/>
          <w:marBottom w:val="0"/>
          <w:divBdr>
            <w:top w:val="none" w:sz="0" w:space="0" w:color="auto"/>
            <w:left w:val="none" w:sz="0" w:space="0" w:color="auto"/>
            <w:bottom w:val="none" w:sz="0" w:space="0" w:color="auto"/>
            <w:right w:val="none" w:sz="0" w:space="0" w:color="auto"/>
          </w:divBdr>
        </w:div>
        <w:div w:id="1924944959">
          <w:marLeft w:val="0"/>
          <w:marRight w:val="0"/>
          <w:marTop w:val="0"/>
          <w:marBottom w:val="0"/>
          <w:divBdr>
            <w:top w:val="none" w:sz="0" w:space="0" w:color="auto"/>
            <w:left w:val="none" w:sz="0" w:space="0" w:color="auto"/>
            <w:bottom w:val="none" w:sz="0" w:space="0" w:color="auto"/>
            <w:right w:val="none" w:sz="0" w:space="0" w:color="auto"/>
          </w:divBdr>
        </w:div>
        <w:div w:id="1931622921">
          <w:marLeft w:val="0"/>
          <w:marRight w:val="0"/>
          <w:marTop w:val="0"/>
          <w:marBottom w:val="0"/>
          <w:divBdr>
            <w:top w:val="none" w:sz="0" w:space="0" w:color="auto"/>
            <w:left w:val="none" w:sz="0" w:space="0" w:color="auto"/>
            <w:bottom w:val="none" w:sz="0" w:space="0" w:color="auto"/>
            <w:right w:val="none" w:sz="0" w:space="0" w:color="auto"/>
          </w:divBdr>
        </w:div>
      </w:divsChild>
    </w:div>
    <w:div w:id="41369337">
      <w:bodyDiv w:val="1"/>
      <w:marLeft w:val="0"/>
      <w:marRight w:val="0"/>
      <w:marTop w:val="0"/>
      <w:marBottom w:val="0"/>
      <w:divBdr>
        <w:top w:val="none" w:sz="0" w:space="0" w:color="auto"/>
        <w:left w:val="none" w:sz="0" w:space="0" w:color="auto"/>
        <w:bottom w:val="none" w:sz="0" w:space="0" w:color="auto"/>
        <w:right w:val="none" w:sz="0" w:space="0" w:color="auto"/>
      </w:divBdr>
      <w:divsChild>
        <w:div w:id="827551565">
          <w:marLeft w:val="0"/>
          <w:marRight w:val="0"/>
          <w:marTop w:val="0"/>
          <w:marBottom w:val="0"/>
          <w:divBdr>
            <w:top w:val="none" w:sz="0" w:space="0" w:color="auto"/>
            <w:left w:val="none" w:sz="0" w:space="0" w:color="auto"/>
            <w:bottom w:val="none" w:sz="0" w:space="0" w:color="auto"/>
            <w:right w:val="none" w:sz="0" w:space="0" w:color="auto"/>
          </w:divBdr>
        </w:div>
        <w:div w:id="871920485">
          <w:marLeft w:val="0"/>
          <w:marRight w:val="0"/>
          <w:marTop w:val="0"/>
          <w:marBottom w:val="0"/>
          <w:divBdr>
            <w:top w:val="none" w:sz="0" w:space="0" w:color="auto"/>
            <w:left w:val="none" w:sz="0" w:space="0" w:color="auto"/>
            <w:bottom w:val="none" w:sz="0" w:space="0" w:color="auto"/>
            <w:right w:val="none" w:sz="0" w:space="0" w:color="auto"/>
          </w:divBdr>
        </w:div>
        <w:div w:id="1922713950">
          <w:marLeft w:val="0"/>
          <w:marRight w:val="0"/>
          <w:marTop w:val="0"/>
          <w:marBottom w:val="0"/>
          <w:divBdr>
            <w:top w:val="none" w:sz="0" w:space="0" w:color="auto"/>
            <w:left w:val="none" w:sz="0" w:space="0" w:color="auto"/>
            <w:bottom w:val="none" w:sz="0" w:space="0" w:color="auto"/>
            <w:right w:val="none" w:sz="0" w:space="0" w:color="auto"/>
          </w:divBdr>
        </w:div>
        <w:div w:id="2145586869">
          <w:marLeft w:val="0"/>
          <w:marRight w:val="0"/>
          <w:marTop w:val="0"/>
          <w:marBottom w:val="0"/>
          <w:divBdr>
            <w:top w:val="none" w:sz="0" w:space="0" w:color="auto"/>
            <w:left w:val="none" w:sz="0" w:space="0" w:color="auto"/>
            <w:bottom w:val="none" w:sz="0" w:space="0" w:color="auto"/>
            <w:right w:val="none" w:sz="0" w:space="0" w:color="auto"/>
          </w:divBdr>
        </w:div>
      </w:divsChild>
    </w:div>
    <w:div w:id="42489031">
      <w:bodyDiv w:val="1"/>
      <w:marLeft w:val="0"/>
      <w:marRight w:val="0"/>
      <w:marTop w:val="0"/>
      <w:marBottom w:val="0"/>
      <w:divBdr>
        <w:top w:val="none" w:sz="0" w:space="0" w:color="auto"/>
        <w:left w:val="none" w:sz="0" w:space="0" w:color="auto"/>
        <w:bottom w:val="none" w:sz="0" w:space="0" w:color="auto"/>
        <w:right w:val="none" w:sz="0" w:space="0" w:color="auto"/>
      </w:divBdr>
      <w:divsChild>
        <w:div w:id="53163073">
          <w:marLeft w:val="0"/>
          <w:marRight w:val="0"/>
          <w:marTop w:val="0"/>
          <w:marBottom w:val="0"/>
          <w:divBdr>
            <w:top w:val="none" w:sz="0" w:space="0" w:color="auto"/>
            <w:left w:val="none" w:sz="0" w:space="0" w:color="auto"/>
            <w:bottom w:val="none" w:sz="0" w:space="0" w:color="auto"/>
            <w:right w:val="none" w:sz="0" w:space="0" w:color="auto"/>
          </w:divBdr>
        </w:div>
        <w:div w:id="1212958323">
          <w:marLeft w:val="0"/>
          <w:marRight w:val="0"/>
          <w:marTop w:val="0"/>
          <w:marBottom w:val="0"/>
          <w:divBdr>
            <w:top w:val="none" w:sz="0" w:space="0" w:color="auto"/>
            <w:left w:val="none" w:sz="0" w:space="0" w:color="auto"/>
            <w:bottom w:val="none" w:sz="0" w:space="0" w:color="auto"/>
            <w:right w:val="none" w:sz="0" w:space="0" w:color="auto"/>
          </w:divBdr>
        </w:div>
        <w:div w:id="1389961082">
          <w:marLeft w:val="0"/>
          <w:marRight w:val="0"/>
          <w:marTop w:val="0"/>
          <w:marBottom w:val="0"/>
          <w:divBdr>
            <w:top w:val="none" w:sz="0" w:space="0" w:color="auto"/>
            <w:left w:val="none" w:sz="0" w:space="0" w:color="auto"/>
            <w:bottom w:val="none" w:sz="0" w:space="0" w:color="auto"/>
            <w:right w:val="none" w:sz="0" w:space="0" w:color="auto"/>
          </w:divBdr>
        </w:div>
        <w:div w:id="1473448957">
          <w:marLeft w:val="0"/>
          <w:marRight w:val="0"/>
          <w:marTop w:val="0"/>
          <w:marBottom w:val="0"/>
          <w:divBdr>
            <w:top w:val="none" w:sz="0" w:space="0" w:color="auto"/>
            <w:left w:val="none" w:sz="0" w:space="0" w:color="auto"/>
            <w:bottom w:val="none" w:sz="0" w:space="0" w:color="auto"/>
            <w:right w:val="none" w:sz="0" w:space="0" w:color="auto"/>
          </w:divBdr>
        </w:div>
      </w:divsChild>
    </w:div>
    <w:div w:id="43650841">
      <w:bodyDiv w:val="1"/>
      <w:marLeft w:val="0"/>
      <w:marRight w:val="0"/>
      <w:marTop w:val="0"/>
      <w:marBottom w:val="0"/>
      <w:divBdr>
        <w:top w:val="none" w:sz="0" w:space="0" w:color="auto"/>
        <w:left w:val="none" w:sz="0" w:space="0" w:color="auto"/>
        <w:bottom w:val="none" w:sz="0" w:space="0" w:color="auto"/>
        <w:right w:val="none" w:sz="0" w:space="0" w:color="auto"/>
      </w:divBdr>
      <w:divsChild>
        <w:div w:id="505436525">
          <w:marLeft w:val="0"/>
          <w:marRight w:val="0"/>
          <w:marTop w:val="0"/>
          <w:marBottom w:val="0"/>
          <w:divBdr>
            <w:top w:val="none" w:sz="0" w:space="0" w:color="auto"/>
            <w:left w:val="none" w:sz="0" w:space="0" w:color="auto"/>
            <w:bottom w:val="none" w:sz="0" w:space="0" w:color="auto"/>
            <w:right w:val="none" w:sz="0" w:space="0" w:color="auto"/>
          </w:divBdr>
        </w:div>
        <w:div w:id="971787754">
          <w:marLeft w:val="0"/>
          <w:marRight w:val="0"/>
          <w:marTop w:val="0"/>
          <w:marBottom w:val="0"/>
          <w:divBdr>
            <w:top w:val="none" w:sz="0" w:space="0" w:color="auto"/>
            <w:left w:val="none" w:sz="0" w:space="0" w:color="auto"/>
            <w:bottom w:val="none" w:sz="0" w:space="0" w:color="auto"/>
            <w:right w:val="none" w:sz="0" w:space="0" w:color="auto"/>
          </w:divBdr>
        </w:div>
        <w:div w:id="1108231369">
          <w:marLeft w:val="0"/>
          <w:marRight w:val="0"/>
          <w:marTop w:val="0"/>
          <w:marBottom w:val="0"/>
          <w:divBdr>
            <w:top w:val="none" w:sz="0" w:space="0" w:color="auto"/>
            <w:left w:val="none" w:sz="0" w:space="0" w:color="auto"/>
            <w:bottom w:val="none" w:sz="0" w:space="0" w:color="auto"/>
            <w:right w:val="none" w:sz="0" w:space="0" w:color="auto"/>
          </w:divBdr>
        </w:div>
        <w:div w:id="1446576385">
          <w:marLeft w:val="0"/>
          <w:marRight w:val="0"/>
          <w:marTop w:val="0"/>
          <w:marBottom w:val="0"/>
          <w:divBdr>
            <w:top w:val="none" w:sz="0" w:space="0" w:color="auto"/>
            <w:left w:val="none" w:sz="0" w:space="0" w:color="auto"/>
            <w:bottom w:val="none" w:sz="0" w:space="0" w:color="auto"/>
            <w:right w:val="none" w:sz="0" w:space="0" w:color="auto"/>
          </w:divBdr>
        </w:div>
      </w:divsChild>
    </w:div>
    <w:div w:id="44380213">
      <w:bodyDiv w:val="1"/>
      <w:marLeft w:val="0"/>
      <w:marRight w:val="0"/>
      <w:marTop w:val="0"/>
      <w:marBottom w:val="0"/>
      <w:divBdr>
        <w:top w:val="none" w:sz="0" w:space="0" w:color="auto"/>
        <w:left w:val="none" w:sz="0" w:space="0" w:color="auto"/>
        <w:bottom w:val="none" w:sz="0" w:space="0" w:color="auto"/>
        <w:right w:val="none" w:sz="0" w:space="0" w:color="auto"/>
      </w:divBdr>
      <w:divsChild>
        <w:div w:id="114494591">
          <w:marLeft w:val="0"/>
          <w:marRight w:val="0"/>
          <w:marTop w:val="0"/>
          <w:marBottom w:val="0"/>
          <w:divBdr>
            <w:top w:val="none" w:sz="0" w:space="0" w:color="auto"/>
            <w:left w:val="none" w:sz="0" w:space="0" w:color="auto"/>
            <w:bottom w:val="none" w:sz="0" w:space="0" w:color="auto"/>
            <w:right w:val="none" w:sz="0" w:space="0" w:color="auto"/>
          </w:divBdr>
        </w:div>
        <w:div w:id="765199250">
          <w:marLeft w:val="0"/>
          <w:marRight w:val="0"/>
          <w:marTop w:val="0"/>
          <w:marBottom w:val="0"/>
          <w:divBdr>
            <w:top w:val="none" w:sz="0" w:space="0" w:color="auto"/>
            <w:left w:val="none" w:sz="0" w:space="0" w:color="auto"/>
            <w:bottom w:val="none" w:sz="0" w:space="0" w:color="auto"/>
            <w:right w:val="none" w:sz="0" w:space="0" w:color="auto"/>
          </w:divBdr>
        </w:div>
        <w:div w:id="1017847358">
          <w:marLeft w:val="0"/>
          <w:marRight w:val="0"/>
          <w:marTop w:val="0"/>
          <w:marBottom w:val="0"/>
          <w:divBdr>
            <w:top w:val="none" w:sz="0" w:space="0" w:color="auto"/>
            <w:left w:val="none" w:sz="0" w:space="0" w:color="auto"/>
            <w:bottom w:val="none" w:sz="0" w:space="0" w:color="auto"/>
            <w:right w:val="none" w:sz="0" w:space="0" w:color="auto"/>
          </w:divBdr>
        </w:div>
        <w:div w:id="1991710207">
          <w:marLeft w:val="0"/>
          <w:marRight w:val="0"/>
          <w:marTop w:val="0"/>
          <w:marBottom w:val="0"/>
          <w:divBdr>
            <w:top w:val="none" w:sz="0" w:space="0" w:color="auto"/>
            <w:left w:val="none" w:sz="0" w:space="0" w:color="auto"/>
            <w:bottom w:val="none" w:sz="0" w:space="0" w:color="auto"/>
            <w:right w:val="none" w:sz="0" w:space="0" w:color="auto"/>
          </w:divBdr>
        </w:div>
      </w:divsChild>
    </w:div>
    <w:div w:id="44568232">
      <w:bodyDiv w:val="1"/>
      <w:marLeft w:val="0"/>
      <w:marRight w:val="0"/>
      <w:marTop w:val="0"/>
      <w:marBottom w:val="0"/>
      <w:divBdr>
        <w:top w:val="none" w:sz="0" w:space="0" w:color="auto"/>
        <w:left w:val="none" w:sz="0" w:space="0" w:color="auto"/>
        <w:bottom w:val="none" w:sz="0" w:space="0" w:color="auto"/>
        <w:right w:val="none" w:sz="0" w:space="0" w:color="auto"/>
      </w:divBdr>
      <w:divsChild>
        <w:div w:id="732703196">
          <w:marLeft w:val="0"/>
          <w:marRight w:val="0"/>
          <w:marTop w:val="0"/>
          <w:marBottom w:val="0"/>
          <w:divBdr>
            <w:top w:val="none" w:sz="0" w:space="0" w:color="auto"/>
            <w:left w:val="none" w:sz="0" w:space="0" w:color="auto"/>
            <w:bottom w:val="none" w:sz="0" w:space="0" w:color="auto"/>
            <w:right w:val="none" w:sz="0" w:space="0" w:color="auto"/>
          </w:divBdr>
        </w:div>
        <w:div w:id="855340672">
          <w:marLeft w:val="0"/>
          <w:marRight w:val="0"/>
          <w:marTop w:val="0"/>
          <w:marBottom w:val="0"/>
          <w:divBdr>
            <w:top w:val="none" w:sz="0" w:space="0" w:color="auto"/>
            <w:left w:val="none" w:sz="0" w:space="0" w:color="auto"/>
            <w:bottom w:val="none" w:sz="0" w:space="0" w:color="auto"/>
            <w:right w:val="none" w:sz="0" w:space="0" w:color="auto"/>
          </w:divBdr>
        </w:div>
        <w:div w:id="1271089803">
          <w:marLeft w:val="0"/>
          <w:marRight w:val="0"/>
          <w:marTop w:val="0"/>
          <w:marBottom w:val="0"/>
          <w:divBdr>
            <w:top w:val="none" w:sz="0" w:space="0" w:color="auto"/>
            <w:left w:val="none" w:sz="0" w:space="0" w:color="auto"/>
            <w:bottom w:val="none" w:sz="0" w:space="0" w:color="auto"/>
            <w:right w:val="none" w:sz="0" w:space="0" w:color="auto"/>
          </w:divBdr>
        </w:div>
        <w:div w:id="1455831925">
          <w:marLeft w:val="0"/>
          <w:marRight w:val="0"/>
          <w:marTop w:val="0"/>
          <w:marBottom w:val="0"/>
          <w:divBdr>
            <w:top w:val="none" w:sz="0" w:space="0" w:color="auto"/>
            <w:left w:val="none" w:sz="0" w:space="0" w:color="auto"/>
            <w:bottom w:val="none" w:sz="0" w:space="0" w:color="auto"/>
            <w:right w:val="none" w:sz="0" w:space="0" w:color="auto"/>
          </w:divBdr>
        </w:div>
      </w:divsChild>
    </w:div>
    <w:div w:id="50270618">
      <w:bodyDiv w:val="1"/>
      <w:marLeft w:val="0"/>
      <w:marRight w:val="0"/>
      <w:marTop w:val="0"/>
      <w:marBottom w:val="0"/>
      <w:divBdr>
        <w:top w:val="none" w:sz="0" w:space="0" w:color="auto"/>
        <w:left w:val="none" w:sz="0" w:space="0" w:color="auto"/>
        <w:bottom w:val="none" w:sz="0" w:space="0" w:color="auto"/>
        <w:right w:val="none" w:sz="0" w:space="0" w:color="auto"/>
      </w:divBdr>
      <w:divsChild>
        <w:div w:id="1296644590">
          <w:marLeft w:val="0"/>
          <w:marRight w:val="0"/>
          <w:marTop w:val="0"/>
          <w:marBottom w:val="0"/>
          <w:divBdr>
            <w:top w:val="none" w:sz="0" w:space="0" w:color="auto"/>
            <w:left w:val="none" w:sz="0" w:space="0" w:color="auto"/>
            <w:bottom w:val="none" w:sz="0" w:space="0" w:color="auto"/>
            <w:right w:val="none" w:sz="0" w:space="0" w:color="auto"/>
          </w:divBdr>
        </w:div>
        <w:div w:id="1602488613">
          <w:marLeft w:val="0"/>
          <w:marRight w:val="0"/>
          <w:marTop w:val="0"/>
          <w:marBottom w:val="0"/>
          <w:divBdr>
            <w:top w:val="none" w:sz="0" w:space="0" w:color="auto"/>
            <w:left w:val="none" w:sz="0" w:space="0" w:color="auto"/>
            <w:bottom w:val="none" w:sz="0" w:space="0" w:color="auto"/>
            <w:right w:val="none" w:sz="0" w:space="0" w:color="auto"/>
          </w:divBdr>
        </w:div>
        <w:div w:id="1835103087">
          <w:marLeft w:val="0"/>
          <w:marRight w:val="0"/>
          <w:marTop w:val="0"/>
          <w:marBottom w:val="0"/>
          <w:divBdr>
            <w:top w:val="none" w:sz="0" w:space="0" w:color="auto"/>
            <w:left w:val="none" w:sz="0" w:space="0" w:color="auto"/>
            <w:bottom w:val="none" w:sz="0" w:space="0" w:color="auto"/>
            <w:right w:val="none" w:sz="0" w:space="0" w:color="auto"/>
          </w:divBdr>
        </w:div>
        <w:div w:id="2043049320">
          <w:marLeft w:val="0"/>
          <w:marRight w:val="0"/>
          <w:marTop w:val="0"/>
          <w:marBottom w:val="0"/>
          <w:divBdr>
            <w:top w:val="none" w:sz="0" w:space="0" w:color="auto"/>
            <w:left w:val="none" w:sz="0" w:space="0" w:color="auto"/>
            <w:bottom w:val="none" w:sz="0" w:space="0" w:color="auto"/>
            <w:right w:val="none" w:sz="0" w:space="0" w:color="auto"/>
          </w:divBdr>
        </w:div>
      </w:divsChild>
    </w:div>
    <w:div w:id="52895283">
      <w:bodyDiv w:val="1"/>
      <w:marLeft w:val="0"/>
      <w:marRight w:val="0"/>
      <w:marTop w:val="0"/>
      <w:marBottom w:val="0"/>
      <w:divBdr>
        <w:top w:val="none" w:sz="0" w:space="0" w:color="auto"/>
        <w:left w:val="none" w:sz="0" w:space="0" w:color="auto"/>
        <w:bottom w:val="none" w:sz="0" w:space="0" w:color="auto"/>
        <w:right w:val="none" w:sz="0" w:space="0" w:color="auto"/>
      </w:divBdr>
      <w:divsChild>
        <w:div w:id="1098981684">
          <w:marLeft w:val="0"/>
          <w:marRight w:val="0"/>
          <w:marTop w:val="0"/>
          <w:marBottom w:val="0"/>
          <w:divBdr>
            <w:top w:val="none" w:sz="0" w:space="0" w:color="auto"/>
            <w:left w:val="none" w:sz="0" w:space="0" w:color="auto"/>
            <w:bottom w:val="none" w:sz="0" w:space="0" w:color="auto"/>
            <w:right w:val="none" w:sz="0" w:space="0" w:color="auto"/>
          </w:divBdr>
        </w:div>
        <w:div w:id="1669290374">
          <w:marLeft w:val="0"/>
          <w:marRight w:val="0"/>
          <w:marTop w:val="0"/>
          <w:marBottom w:val="0"/>
          <w:divBdr>
            <w:top w:val="none" w:sz="0" w:space="0" w:color="auto"/>
            <w:left w:val="none" w:sz="0" w:space="0" w:color="auto"/>
            <w:bottom w:val="none" w:sz="0" w:space="0" w:color="auto"/>
            <w:right w:val="none" w:sz="0" w:space="0" w:color="auto"/>
          </w:divBdr>
        </w:div>
        <w:div w:id="1814830153">
          <w:marLeft w:val="0"/>
          <w:marRight w:val="0"/>
          <w:marTop w:val="0"/>
          <w:marBottom w:val="0"/>
          <w:divBdr>
            <w:top w:val="none" w:sz="0" w:space="0" w:color="auto"/>
            <w:left w:val="none" w:sz="0" w:space="0" w:color="auto"/>
            <w:bottom w:val="none" w:sz="0" w:space="0" w:color="auto"/>
            <w:right w:val="none" w:sz="0" w:space="0" w:color="auto"/>
          </w:divBdr>
        </w:div>
        <w:div w:id="1933737152">
          <w:marLeft w:val="0"/>
          <w:marRight w:val="0"/>
          <w:marTop w:val="0"/>
          <w:marBottom w:val="0"/>
          <w:divBdr>
            <w:top w:val="none" w:sz="0" w:space="0" w:color="auto"/>
            <w:left w:val="none" w:sz="0" w:space="0" w:color="auto"/>
            <w:bottom w:val="none" w:sz="0" w:space="0" w:color="auto"/>
            <w:right w:val="none" w:sz="0" w:space="0" w:color="auto"/>
          </w:divBdr>
        </w:div>
      </w:divsChild>
    </w:div>
    <w:div w:id="53041510">
      <w:bodyDiv w:val="1"/>
      <w:marLeft w:val="0"/>
      <w:marRight w:val="0"/>
      <w:marTop w:val="0"/>
      <w:marBottom w:val="0"/>
      <w:divBdr>
        <w:top w:val="none" w:sz="0" w:space="0" w:color="auto"/>
        <w:left w:val="none" w:sz="0" w:space="0" w:color="auto"/>
        <w:bottom w:val="none" w:sz="0" w:space="0" w:color="auto"/>
        <w:right w:val="none" w:sz="0" w:space="0" w:color="auto"/>
      </w:divBdr>
      <w:divsChild>
        <w:div w:id="320348419">
          <w:marLeft w:val="0"/>
          <w:marRight w:val="0"/>
          <w:marTop w:val="0"/>
          <w:marBottom w:val="0"/>
          <w:divBdr>
            <w:top w:val="none" w:sz="0" w:space="0" w:color="auto"/>
            <w:left w:val="none" w:sz="0" w:space="0" w:color="auto"/>
            <w:bottom w:val="none" w:sz="0" w:space="0" w:color="auto"/>
            <w:right w:val="none" w:sz="0" w:space="0" w:color="auto"/>
          </w:divBdr>
        </w:div>
        <w:div w:id="738862335">
          <w:marLeft w:val="0"/>
          <w:marRight w:val="0"/>
          <w:marTop w:val="0"/>
          <w:marBottom w:val="0"/>
          <w:divBdr>
            <w:top w:val="none" w:sz="0" w:space="0" w:color="auto"/>
            <w:left w:val="none" w:sz="0" w:space="0" w:color="auto"/>
            <w:bottom w:val="none" w:sz="0" w:space="0" w:color="auto"/>
            <w:right w:val="none" w:sz="0" w:space="0" w:color="auto"/>
          </w:divBdr>
        </w:div>
        <w:div w:id="1946227590">
          <w:marLeft w:val="0"/>
          <w:marRight w:val="0"/>
          <w:marTop w:val="0"/>
          <w:marBottom w:val="0"/>
          <w:divBdr>
            <w:top w:val="none" w:sz="0" w:space="0" w:color="auto"/>
            <w:left w:val="none" w:sz="0" w:space="0" w:color="auto"/>
            <w:bottom w:val="none" w:sz="0" w:space="0" w:color="auto"/>
            <w:right w:val="none" w:sz="0" w:space="0" w:color="auto"/>
          </w:divBdr>
        </w:div>
        <w:div w:id="1953245997">
          <w:marLeft w:val="0"/>
          <w:marRight w:val="0"/>
          <w:marTop w:val="0"/>
          <w:marBottom w:val="0"/>
          <w:divBdr>
            <w:top w:val="none" w:sz="0" w:space="0" w:color="auto"/>
            <w:left w:val="none" w:sz="0" w:space="0" w:color="auto"/>
            <w:bottom w:val="none" w:sz="0" w:space="0" w:color="auto"/>
            <w:right w:val="none" w:sz="0" w:space="0" w:color="auto"/>
          </w:divBdr>
        </w:div>
      </w:divsChild>
    </w:div>
    <w:div w:id="53815930">
      <w:bodyDiv w:val="1"/>
      <w:marLeft w:val="0"/>
      <w:marRight w:val="0"/>
      <w:marTop w:val="0"/>
      <w:marBottom w:val="0"/>
      <w:divBdr>
        <w:top w:val="none" w:sz="0" w:space="0" w:color="auto"/>
        <w:left w:val="none" w:sz="0" w:space="0" w:color="auto"/>
        <w:bottom w:val="none" w:sz="0" w:space="0" w:color="auto"/>
        <w:right w:val="none" w:sz="0" w:space="0" w:color="auto"/>
      </w:divBdr>
      <w:divsChild>
        <w:div w:id="359665429">
          <w:marLeft w:val="0"/>
          <w:marRight w:val="0"/>
          <w:marTop w:val="0"/>
          <w:marBottom w:val="0"/>
          <w:divBdr>
            <w:top w:val="none" w:sz="0" w:space="0" w:color="auto"/>
            <w:left w:val="none" w:sz="0" w:space="0" w:color="auto"/>
            <w:bottom w:val="none" w:sz="0" w:space="0" w:color="auto"/>
            <w:right w:val="none" w:sz="0" w:space="0" w:color="auto"/>
          </w:divBdr>
        </w:div>
        <w:div w:id="815489723">
          <w:marLeft w:val="0"/>
          <w:marRight w:val="0"/>
          <w:marTop w:val="0"/>
          <w:marBottom w:val="0"/>
          <w:divBdr>
            <w:top w:val="none" w:sz="0" w:space="0" w:color="auto"/>
            <w:left w:val="none" w:sz="0" w:space="0" w:color="auto"/>
            <w:bottom w:val="none" w:sz="0" w:space="0" w:color="auto"/>
            <w:right w:val="none" w:sz="0" w:space="0" w:color="auto"/>
          </w:divBdr>
        </w:div>
        <w:div w:id="1452557527">
          <w:marLeft w:val="0"/>
          <w:marRight w:val="0"/>
          <w:marTop w:val="0"/>
          <w:marBottom w:val="0"/>
          <w:divBdr>
            <w:top w:val="none" w:sz="0" w:space="0" w:color="auto"/>
            <w:left w:val="none" w:sz="0" w:space="0" w:color="auto"/>
            <w:bottom w:val="none" w:sz="0" w:space="0" w:color="auto"/>
            <w:right w:val="none" w:sz="0" w:space="0" w:color="auto"/>
          </w:divBdr>
        </w:div>
        <w:div w:id="1955744475">
          <w:marLeft w:val="0"/>
          <w:marRight w:val="0"/>
          <w:marTop w:val="0"/>
          <w:marBottom w:val="0"/>
          <w:divBdr>
            <w:top w:val="none" w:sz="0" w:space="0" w:color="auto"/>
            <w:left w:val="none" w:sz="0" w:space="0" w:color="auto"/>
            <w:bottom w:val="none" w:sz="0" w:space="0" w:color="auto"/>
            <w:right w:val="none" w:sz="0" w:space="0" w:color="auto"/>
          </w:divBdr>
        </w:div>
      </w:divsChild>
    </w:div>
    <w:div w:id="54670784">
      <w:bodyDiv w:val="1"/>
      <w:marLeft w:val="0"/>
      <w:marRight w:val="0"/>
      <w:marTop w:val="0"/>
      <w:marBottom w:val="0"/>
      <w:divBdr>
        <w:top w:val="none" w:sz="0" w:space="0" w:color="auto"/>
        <w:left w:val="none" w:sz="0" w:space="0" w:color="auto"/>
        <w:bottom w:val="none" w:sz="0" w:space="0" w:color="auto"/>
        <w:right w:val="none" w:sz="0" w:space="0" w:color="auto"/>
      </w:divBdr>
    </w:div>
    <w:div w:id="56318768">
      <w:bodyDiv w:val="1"/>
      <w:marLeft w:val="0"/>
      <w:marRight w:val="0"/>
      <w:marTop w:val="0"/>
      <w:marBottom w:val="0"/>
      <w:divBdr>
        <w:top w:val="none" w:sz="0" w:space="0" w:color="auto"/>
        <w:left w:val="none" w:sz="0" w:space="0" w:color="auto"/>
        <w:bottom w:val="none" w:sz="0" w:space="0" w:color="auto"/>
        <w:right w:val="none" w:sz="0" w:space="0" w:color="auto"/>
      </w:divBdr>
      <w:divsChild>
        <w:div w:id="41366764">
          <w:marLeft w:val="0"/>
          <w:marRight w:val="0"/>
          <w:marTop w:val="0"/>
          <w:marBottom w:val="0"/>
          <w:divBdr>
            <w:top w:val="none" w:sz="0" w:space="0" w:color="auto"/>
            <w:left w:val="none" w:sz="0" w:space="0" w:color="auto"/>
            <w:bottom w:val="none" w:sz="0" w:space="0" w:color="auto"/>
            <w:right w:val="none" w:sz="0" w:space="0" w:color="auto"/>
          </w:divBdr>
        </w:div>
        <w:div w:id="1573546782">
          <w:marLeft w:val="0"/>
          <w:marRight w:val="0"/>
          <w:marTop w:val="0"/>
          <w:marBottom w:val="0"/>
          <w:divBdr>
            <w:top w:val="none" w:sz="0" w:space="0" w:color="auto"/>
            <w:left w:val="none" w:sz="0" w:space="0" w:color="auto"/>
            <w:bottom w:val="none" w:sz="0" w:space="0" w:color="auto"/>
            <w:right w:val="none" w:sz="0" w:space="0" w:color="auto"/>
          </w:divBdr>
        </w:div>
        <w:div w:id="1885942329">
          <w:marLeft w:val="0"/>
          <w:marRight w:val="0"/>
          <w:marTop w:val="0"/>
          <w:marBottom w:val="0"/>
          <w:divBdr>
            <w:top w:val="none" w:sz="0" w:space="0" w:color="auto"/>
            <w:left w:val="none" w:sz="0" w:space="0" w:color="auto"/>
            <w:bottom w:val="none" w:sz="0" w:space="0" w:color="auto"/>
            <w:right w:val="none" w:sz="0" w:space="0" w:color="auto"/>
          </w:divBdr>
        </w:div>
        <w:div w:id="1971472552">
          <w:marLeft w:val="0"/>
          <w:marRight w:val="0"/>
          <w:marTop w:val="0"/>
          <w:marBottom w:val="0"/>
          <w:divBdr>
            <w:top w:val="none" w:sz="0" w:space="0" w:color="auto"/>
            <w:left w:val="none" w:sz="0" w:space="0" w:color="auto"/>
            <w:bottom w:val="none" w:sz="0" w:space="0" w:color="auto"/>
            <w:right w:val="none" w:sz="0" w:space="0" w:color="auto"/>
          </w:divBdr>
        </w:div>
      </w:divsChild>
    </w:div>
    <w:div w:id="56324682">
      <w:bodyDiv w:val="1"/>
      <w:marLeft w:val="0"/>
      <w:marRight w:val="0"/>
      <w:marTop w:val="0"/>
      <w:marBottom w:val="0"/>
      <w:divBdr>
        <w:top w:val="none" w:sz="0" w:space="0" w:color="auto"/>
        <w:left w:val="none" w:sz="0" w:space="0" w:color="auto"/>
        <w:bottom w:val="none" w:sz="0" w:space="0" w:color="auto"/>
        <w:right w:val="none" w:sz="0" w:space="0" w:color="auto"/>
      </w:divBdr>
      <w:divsChild>
        <w:div w:id="30227544">
          <w:marLeft w:val="0"/>
          <w:marRight w:val="0"/>
          <w:marTop w:val="0"/>
          <w:marBottom w:val="0"/>
          <w:divBdr>
            <w:top w:val="none" w:sz="0" w:space="0" w:color="auto"/>
            <w:left w:val="none" w:sz="0" w:space="0" w:color="auto"/>
            <w:bottom w:val="none" w:sz="0" w:space="0" w:color="auto"/>
            <w:right w:val="none" w:sz="0" w:space="0" w:color="auto"/>
          </w:divBdr>
        </w:div>
        <w:div w:id="926958551">
          <w:marLeft w:val="0"/>
          <w:marRight w:val="0"/>
          <w:marTop w:val="0"/>
          <w:marBottom w:val="0"/>
          <w:divBdr>
            <w:top w:val="none" w:sz="0" w:space="0" w:color="auto"/>
            <w:left w:val="none" w:sz="0" w:space="0" w:color="auto"/>
            <w:bottom w:val="none" w:sz="0" w:space="0" w:color="auto"/>
            <w:right w:val="none" w:sz="0" w:space="0" w:color="auto"/>
          </w:divBdr>
        </w:div>
        <w:div w:id="1066612866">
          <w:marLeft w:val="0"/>
          <w:marRight w:val="0"/>
          <w:marTop w:val="0"/>
          <w:marBottom w:val="0"/>
          <w:divBdr>
            <w:top w:val="none" w:sz="0" w:space="0" w:color="auto"/>
            <w:left w:val="none" w:sz="0" w:space="0" w:color="auto"/>
            <w:bottom w:val="none" w:sz="0" w:space="0" w:color="auto"/>
            <w:right w:val="none" w:sz="0" w:space="0" w:color="auto"/>
          </w:divBdr>
        </w:div>
        <w:div w:id="2067289331">
          <w:marLeft w:val="0"/>
          <w:marRight w:val="0"/>
          <w:marTop w:val="0"/>
          <w:marBottom w:val="0"/>
          <w:divBdr>
            <w:top w:val="none" w:sz="0" w:space="0" w:color="auto"/>
            <w:left w:val="none" w:sz="0" w:space="0" w:color="auto"/>
            <w:bottom w:val="none" w:sz="0" w:space="0" w:color="auto"/>
            <w:right w:val="none" w:sz="0" w:space="0" w:color="auto"/>
          </w:divBdr>
        </w:div>
      </w:divsChild>
    </w:div>
    <w:div w:id="56785916">
      <w:bodyDiv w:val="1"/>
      <w:marLeft w:val="0"/>
      <w:marRight w:val="0"/>
      <w:marTop w:val="0"/>
      <w:marBottom w:val="0"/>
      <w:divBdr>
        <w:top w:val="none" w:sz="0" w:space="0" w:color="auto"/>
        <w:left w:val="none" w:sz="0" w:space="0" w:color="auto"/>
        <w:bottom w:val="none" w:sz="0" w:space="0" w:color="auto"/>
        <w:right w:val="none" w:sz="0" w:space="0" w:color="auto"/>
      </w:divBdr>
      <w:divsChild>
        <w:div w:id="562252029">
          <w:marLeft w:val="0"/>
          <w:marRight w:val="0"/>
          <w:marTop w:val="0"/>
          <w:marBottom w:val="0"/>
          <w:divBdr>
            <w:top w:val="none" w:sz="0" w:space="0" w:color="auto"/>
            <w:left w:val="none" w:sz="0" w:space="0" w:color="auto"/>
            <w:bottom w:val="none" w:sz="0" w:space="0" w:color="auto"/>
            <w:right w:val="none" w:sz="0" w:space="0" w:color="auto"/>
          </w:divBdr>
        </w:div>
        <w:div w:id="1289123618">
          <w:marLeft w:val="0"/>
          <w:marRight w:val="0"/>
          <w:marTop w:val="0"/>
          <w:marBottom w:val="0"/>
          <w:divBdr>
            <w:top w:val="none" w:sz="0" w:space="0" w:color="auto"/>
            <w:left w:val="none" w:sz="0" w:space="0" w:color="auto"/>
            <w:bottom w:val="none" w:sz="0" w:space="0" w:color="auto"/>
            <w:right w:val="none" w:sz="0" w:space="0" w:color="auto"/>
          </w:divBdr>
        </w:div>
        <w:div w:id="1524632288">
          <w:marLeft w:val="0"/>
          <w:marRight w:val="0"/>
          <w:marTop w:val="0"/>
          <w:marBottom w:val="0"/>
          <w:divBdr>
            <w:top w:val="none" w:sz="0" w:space="0" w:color="auto"/>
            <w:left w:val="none" w:sz="0" w:space="0" w:color="auto"/>
            <w:bottom w:val="none" w:sz="0" w:space="0" w:color="auto"/>
            <w:right w:val="none" w:sz="0" w:space="0" w:color="auto"/>
          </w:divBdr>
        </w:div>
        <w:div w:id="1736394051">
          <w:marLeft w:val="0"/>
          <w:marRight w:val="0"/>
          <w:marTop w:val="0"/>
          <w:marBottom w:val="0"/>
          <w:divBdr>
            <w:top w:val="none" w:sz="0" w:space="0" w:color="auto"/>
            <w:left w:val="none" w:sz="0" w:space="0" w:color="auto"/>
            <w:bottom w:val="none" w:sz="0" w:space="0" w:color="auto"/>
            <w:right w:val="none" w:sz="0" w:space="0" w:color="auto"/>
          </w:divBdr>
        </w:div>
      </w:divsChild>
    </w:div>
    <w:div w:id="57944435">
      <w:bodyDiv w:val="1"/>
      <w:marLeft w:val="0"/>
      <w:marRight w:val="0"/>
      <w:marTop w:val="0"/>
      <w:marBottom w:val="0"/>
      <w:divBdr>
        <w:top w:val="none" w:sz="0" w:space="0" w:color="auto"/>
        <w:left w:val="none" w:sz="0" w:space="0" w:color="auto"/>
        <w:bottom w:val="none" w:sz="0" w:space="0" w:color="auto"/>
        <w:right w:val="none" w:sz="0" w:space="0" w:color="auto"/>
      </w:divBdr>
      <w:divsChild>
        <w:div w:id="264969964">
          <w:marLeft w:val="0"/>
          <w:marRight w:val="0"/>
          <w:marTop w:val="0"/>
          <w:marBottom w:val="0"/>
          <w:divBdr>
            <w:top w:val="none" w:sz="0" w:space="0" w:color="auto"/>
            <w:left w:val="none" w:sz="0" w:space="0" w:color="auto"/>
            <w:bottom w:val="none" w:sz="0" w:space="0" w:color="auto"/>
            <w:right w:val="none" w:sz="0" w:space="0" w:color="auto"/>
          </w:divBdr>
        </w:div>
        <w:div w:id="359744262">
          <w:marLeft w:val="0"/>
          <w:marRight w:val="0"/>
          <w:marTop w:val="0"/>
          <w:marBottom w:val="0"/>
          <w:divBdr>
            <w:top w:val="none" w:sz="0" w:space="0" w:color="auto"/>
            <w:left w:val="none" w:sz="0" w:space="0" w:color="auto"/>
            <w:bottom w:val="none" w:sz="0" w:space="0" w:color="auto"/>
            <w:right w:val="none" w:sz="0" w:space="0" w:color="auto"/>
          </w:divBdr>
        </w:div>
        <w:div w:id="1535387571">
          <w:marLeft w:val="0"/>
          <w:marRight w:val="0"/>
          <w:marTop w:val="0"/>
          <w:marBottom w:val="0"/>
          <w:divBdr>
            <w:top w:val="none" w:sz="0" w:space="0" w:color="auto"/>
            <w:left w:val="none" w:sz="0" w:space="0" w:color="auto"/>
            <w:bottom w:val="none" w:sz="0" w:space="0" w:color="auto"/>
            <w:right w:val="none" w:sz="0" w:space="0" w:color="auto"/>
          </w:divBdr>
        </w:div>
        <w:div w:id="1733310036">
          <w:marLeft w:val="0"/>
          <w:marRight w:val="0"/>
          <w:marTop w:val="0"/>
          <w:marBottom w:val="0"/>
          <w:divBdr>
            <w:top w:val="none" w:sz="0" w:space="0" w:color="auto"/>
            <w:left w:val="none" w:sz="0" w:space="0" w:color="auto"/>
            <w:bottom w:val="none" w:sz="0" w:space="0" w:color="auto"/>
            <w:right w:val="none" w:sz="0" w:space="0" w:color="auto"/>
          </w:divBdr>
        </w:div>
      </w:divsChild>
    </w:div>
    <w:div w:id="58329170">
      <w:bodyDiv w:val="1"/>
      <w:marLeft w:val="0"/>
      <w:marRight w:val="0"/>
      <w:marTop w:val="0"/>
      <w:marBottom w:val="0"/>
      <w:divBdr>
        <w:top w:val="none" w:sz="0" w:space="0" w:color="auto"/>
        <w:left w:val="none" w:sz="0" w:space="0" w:color="auto"/>
        <w:bottom w:val="none" w:sz="0" w:space="0" w:color="auto"/>
        <w:right w:val="none" w:sz="0" w:space="0" w:color="auto"/>
      </w:divBdr>
      <w:divsChild>
        <w:div w:id="210852564">
          <w:marLeft w:val="0"/>
          <w:marRight w:val="0"/>
          <w:marTop w:val="0"/>
          <w:marBottom w:val="0"/>
          <w:divBdr>
            <w:top w:val="none" w:sz="0" w:space="0" w:color="auto"/>
            <w:left w:val="none" w:sz="0" w:space="0" w:color="auto"/>
            <w:bottom w:val="none" w:sz="0" w:space="0" w:color="auto"/>
            <w:right w:val="none" w:sz="0" w:space="0" w:color="auto"/>
          </w:divBdr>
        </w:div>
        <w:div w:id="619457092">
          <w:marLeft w:val="0"/>
          <w:marRight w:val="0"/>
          <w:marTop w:val="0"/>
          <w:marBottom w:val="0"/>
          <w:divBdr>
            <w:top w:val="none" w:sz="0" w:space="0" w:color="auto"/>
            <w:left w:val="none" w:sz="0" w:space="0" w:color="auto"/>
            <w:bottom w:val="none" w:sz="0" w:space="0" w:color="auto"/>
            <w:right w:val="none" w:sz="0" w:space="0" w:color="auto"/>
          </w:divBdr>
        </w:div>
        <w:div w:id="1378093130">
          <w:marLeft w:val="0"/>
          <w:marRight w:val="0"/>
          <w:marTop w:val="0"/>
          <w:marBottom w:val="0"/>
          <w:divBdr>
            <w:top w:val="none" w:sz="0" w:space="0" w:color="auto"/>
            <w:left w:val="none" w:sz="0" w:space="0" w:color="auto"/>
            <w:bottom w:val="none" w:sz="0" w:space="0" w:color="auto"/>
            <w:right w:val="none" w:sz="0" w:space="0" w:color="auto"/>
          </w:divBdr>
        </w:div>
        <w:div w:id="2003313190">
          <w:marLeft w:val="0"/>
          <w:marRight w:val="0"/>
          <w:marTop w:val="0"/>
          <w:marBottom w:val="0"/>
          <w:divBdr>
            <w:top w:val="none" w:sz="0" w:space="0" w:color="auto"/>
            <w:left w:val="none" w:sz="0" w:space="0" w:color="auto"/>
            <w:bottom w:val="none" w:sz="0" w:space="0" w:color="auto"/>
            <w:right w:val="none" w:sz="0" w:space="0" w:color="auto"/>
          </w:divBdr>
        </w:div>
      </w:divsChild>
    </w:div>
    <w:div w:id="60325130">
      <w:bodyDiv w:val="1"/>
      <w:marLeft w:val="0"/>
      <w:marRight w:val="0"/>
      <w:marTop w:val="0"/>
      <w:marBottom w:val="0"/>
      <w:divBdr>
        <w:top w:val="none" w:sz="0" w:space="0" w:color="auto"/>
        <w:left w:val="none" w:sz="0" w:space="0" w:color="auto"/>
        <w:bottom w:val="none" w:sz="0" w:space="0" w:color="auto"/>
        <w:right w:val="none" w:sz="0" w:space="0" w:color="auto"/>
      </w:divBdr>
      <w:divsChild>
        <w:div w:id="944465205">
          <w:marLeft w:val="0"/>
          <w:marRight w:val="0"/>
          <w:marTop w:val="0"/>
          <w:marBottom w:val="0"/>
          <w:divBdr>
            <w:top w:val="none" w:sz="0" w:space="0" w:color="auto"/>
            <w:left w:val="none" w:sz="0" w:space="0" w:color="auto"/>
            <w:bottom w:val="none" w:sz="0" w:space="0" w:color="auto"/>
            <w:right w:val="none" w:sz="0" w:space="0" w:color="auto"/>
          </w:divBdr>
        </w:div>
        <w:div w:id="956450588">
          <w:marLeft w:val="0"/>
          <w:marRight w:val="0"/>
          <w:marTop w:val="0"/>
          <w:marBottom w:val="0"/>
          <w:divBdr>
            <w:top w:val="none" w:sz="0" w:space="0" w:color="auto"/>
            <w:left w:val="none" w:sz="0" w:space="0" w:color="auto"/>
            <w:bottom w:val="none" w:sz="0" w:space="0" w:color="auto"/>
            <w:right w:val="none" w:sz="0" w:space="0" w:color="auto"/>
          </w:divBdr>
        </w:div>
        <w:div w:id="1036347679">
          <w:marLeft w:val="0"/>
          <w:marRight w:val="0"/>
          <w:marTop w:val="0"/>
          <w:marBottom w:val="0"/>
          <w:divBdr>
            <w:top w:val="none" w:sz="0" w:space="0" w:color="auto"/>
            <w:left w:val="none" w:sz="0" w:space="0" w:color="auto"/>
            <w:bottom w:val="none" w:sz="0" w:space="0" w:color="auto"/>
            <w:right w:val="none" w:sz="0" w:space="0" w:color="auto"/>
          </w:divBdr>
        </w:div>
        <w:div w:id="1786464723">
          <w:marLeft w:val="0"/>
          <w:marRight w:val="0"/>
          <w:marTop w:val="0"/>
          <w:marBottom w:val="0"/>
          <w:divBdr>
            <w:top w:val="none" w:sz="0" w:space="0" w:color="auto"/>
            <w:left w:val="none" w:sz="0" w:space="0" w:color="auto"/>
            <w:bottom w:val="none" w:sz="0" w:space="0" w:color="auto"/>
            <w:right w:val="none" w:sz="0" w:space="0" w:color="auto"/>
          </w:divBdr>
        </w:div>
      </w:divsChild>
    </w:div>
    <w:div w:id="60948831">
      <w:bodyDiv w:val="1"/>
      <w:marLeft w:val="0"/>
      <w:marRight w:val="0"/>
      <w:marTop w:val="0"/>
      <w:marBottom w:val="0"/>
      <w:divBdr>
        <w:top w:val="none" w:sz="0" w:space="0" w:color="auto"/>
        <w:left w:val="none" w:sz="0" w:space="0" w:color="auto"/>
        <w:bottom w:val="none" w:sz="0" w:space="0" w:color="auto"/>
        <w:right w:val="none" w:sz="0" w:space="0" w:color="auto"/>
      </w:divBdr>
      <w:divsChild>
        <w:div w:id="305938750">
          <w:marLeft w:val="0"/>
          <w:marRight w:val="0"/>
          <w:marTop w:val="0"/>
          <w:marBottom w:val="0"/>
          <w:divBdr>
            <w:top w:val="none" w:sz="0" w:space="0" w:color="auto"/>
            <w:left w:val="none" w:sz="0" w:space="0" w:color="auto"/>
            <w:bottom w:val="none" w:sz="0" w:space="0" w:color="auto"/>
            <w:right w:val="none" w:sz="0" w:space="0" w:color="auto"/>
          </w:divBdr>
        </w:div>
        <w:div w:id="1308825368">
          <w:marLeft w:val="0"/>
          <w:marRight w:val="0"/>
          <w:marTop w:val="0"/>
          <w:marBottom w:val="0"/>
          <w:divBdr>
            <w:top w:val="none" w:sz="0" w:space="0" w:color="auto"/>
            <w:left w:val="none" w:sz="0" w:space="0" w:color="auto"/>
            <w:bottom w:val="none" w:sz="0" w:space="0" w:color="auto"/>
            <w:right w:val="none" w:sz="0" w:space="0" w:color="auto"/>
          </w:divBdr>
        </w:div>
        <w:div w:id="1421752894">
          <w:marLeft w:val="0"/>
          <w:marRight w:val="0"/>
          <w:marTop w:val="0"/>
          <w:marBottom w:val="0"/>
          <w:divBdr>
            <w:top w:val="none" w:sz="0" w:space="0" w:color="auto"/>
            <w:left w:val="none" w:sz="0" w:space="0" w:color="auto"/>
            <w:bottom w:val="none" w:sz="0" w:space="0" w:color="auto"/>
            <w:right w:val="none" w:sz="0" w:space="0" w:color="auto"/>
          </w:divBdr>
        </w:div>
        <w:div w:id="1670255837">
          <w:marLeft w:val="0"/>
          <w:marRight w:val="0"/>
          <w:marTop w:val="0"/>
          <w:marBottom w:val="0"/>
          <w:divBdr>
            <w:top w:val="none" w:sz="0" w:space="0" w:color="auto"/>
            <w:left w:val="none" w:sz="0" w:space="0" w:color="auto"/>
            <w:bottom w:val="none" w:sz="0" w:space="0" w:color="auto"/>
            <w:right w:val="none" w:sz="0" w:space="0" w:color="auto"/>
          </w:divBdr>
        </w:div>
      </w:divsChild>
    </w:div>
    <w:div w:id="61949190">
      <w:bodyDiv w:val="1"/>
      <w:marLeft w:val="0"/>
      <w:marRight w:val="0"/>
      <w:marTop w:val="0"/>
      <w:marBottom w:val="0"/>
      <w:divBdr>
        <w:top w:val="none" w:sz="0" w:space="0" w:color="auto"/>
        <w:left w:val="none" w:sz="0" w:space="0" w:color="auto"/>
        <w:bottom w:val="none" w:sz="0" w:space="0" w:color="auto"/>
        <w:right w:val="none" w:sz="0" w:space="0" w:color="auto"/>
      </w:divBdr>
      <w:divsChild>
        <w:div w:id="140465475">
          <w:marLeft w:val="0"/>
          <w:marRight w:val="0"/>
          <w:marTop w:val="0"/>
          <w:marBottom w:val="0"/>
          <w:divBdr>
            <w:top w:val="none" w:sz="0" w:space="0" w:color="auto"/>
            <w:left w:val="none" w:sz="0" w:space="0" w:color="auto"/>
            <w:bottom w:val="none" w:sz="0" w:space="0" w:color="auto"/>
            <w:right w:val="none" w:sz="0" w:space="0" w:color="auto"/>
          </w:divBdr>
        </w:div>
        <w:div w:id="427777860">
          <w:marLeft w:val="0"/>
          <w:marRight w:val="0"/>
          <w:marTop w:val="0"/>
          <w:marBottom w:val="0"/>
          <w:divBdr>
            <w:top w:val="none" w:sz="0" w:space="0" w:color="auto"/>
            <w:left w:val="none" w:sz="0" w:space="0" w:color="auto"/>
            <w:bottom w:val="none" w:sz="0" w:space="0" w:color="auto"/>
            <w:right w:val="none" w:sz="0" w:space="0" w:color="auto"/>
          </w:divBdr>
        </w:div>
        <w:div w:id="1280451379">
          <w:marLeft w:val="0"/>
          <w:marRight w:val="0"/>
          <w:marTop w:val="0"/>
          <w:marBottom w:val="0"/>
          <w:divBdr>
            <w:top w:val="none" w:sz="0" w:space="0" w:color="auto"/>
            <w:left w:val="none" w:sz="0" w:space="0" w:color="auto"/>
            <w:bottom w:val="none" w:sz="0" w:space="0" w:color="auto"/>
            <w:right w:val="none" w:sz="0" w:space="0" w:color="auto"/>
          </w:divBdr>
        </w:div>
        <w:div w:id="2017413732">
          <w:marLeft w:val="0"/>
          <w:marRight w:val="0"/>
          <w:marTop w:val="0"/>
          <w:marBottom w:val="0"/>
          <w:divBdr>
            <w:top w:val="none" w:sz="0" w:space="0" w:color="auto"/>
            <w:left w:val="none" w:sz="0" w:space="0" w:color="auto"/>
            <w:bottom w:val="none" w:sz="0" w:space="0" w:color="auto"/>
            <w:right w:val="none" w:sz="0" w:space="0" w:color="auto"/>
          </w:divBdr>
        </w:div>
      </w:divsChild>
    </w:div>
    <w:div w:id="62535553">
      <w:bodyDiv w:val="1"/>
      <w:marLeft w:val="0"/>
      <w:marRight w:val="0"/>
      <w:marTop w:val="0"/>
      <w:marBottom w:val="0"/>
      <w:divBdr>
        <w:top w:val="none" w:sz="0" w:space="0" w:color="auto"/>
        <w:left w:val="none" w:sz="0" w:space="0" w:color="auto"/>
        <w:bottom w:val="none" w:sz="0" w:space="0" w:color="auto"/>
        <w:right w:val="none" w:sz="0" w:space="0" w:color="auto"/>
      </w:divBdr>
      <w:divsChild>
        <w:div w:id="690496792">
          <w:marLeft w:val="0"/>
          <w:marRight w:val="0"/>
          <w:marTop w:val="0"/>
          <w:marBottom w:val="0"/>
          <w:divBdr>
            <w:top w:val="none" w:sz="0" w:space="0" w:color="auto"/>
            <w:left w:val="none" w:sz="0" w:space="0" w:color="auto"/>
            <w:bottom w:val="none" w:sz="0" w:space="0" w:color="auto"/>
            <w:right w:val="none" w:sz="0" w:space="0" w:color="auto"/>
          </w:divBdr>
        </w:div>
        <w:div w:id="1068110296">
          <w:marLeft w:val="0"/>
          <w:marRight w:val="0"/>
          <w:marTop w:val="0"/>
          <w:marBottom w:val="0"/>
          <w:divBdr>
            <w:top w:val="none" w:sz="0" w:space="0" w:color="auto"/>
            <w:left w:val="none" w:sz="0" w:space="0" w:color="auto"/>
            <w:bottom w:val="none" w:sz="0" w:space="0" w:color="auto"/>
            <w:right w:val="none" w:sz="0" w:space="0" w:color="auto"/>
          </w:divBdr>
        </w:div>
        <w:div w:id="1606039552">
          <w:marLeft w:val="0"/>
          <w:marRight w:val="0"/>
          <w:marTop w:val="0"/>
          <w:marBottom w:val="0"/>
          <w:divBdr>
            <w:top w:val="none" w:sz="0" w:space="0" w:color="auto"/>
            <w:left w:val="none" w:sz="0" w:space="0" w:color="auto"/>
            <w:bottom w:val="none" w:sz="0" w:space="0" w:color="auto"/>
            <w:right w:val="none" w:sz="0" w:space="0" w:color="auto"/>
          </w:divBdr>
        </w:div>
        <w:div w:id="1922788851">
          <w:marLeft w:val="0"/>
          <w:marRight w:val="0"/>
          <w:marTop w:val="0"/>
          <w:marBottom w:val="0"/>
          <w:divBdr>
            <w:top w:val="none" w:sz="0" w:space="0" w:color="auto"/>
            <w:left w:val="none" w:sz="0" w:space="0" w:color="auto"/>
            <w:bottom w:val="none" w:sz="0" w:space="0" w:color="auto"/>
            <w:right w:val="none" w:sz="0" w:space="0" w:color="auto"/>
          </w:divBdr>
        </w:div>
      </w:divsChild>
    </w:div>
    <w:div w:id="63920335">
      <w:bodyDiv w:val="1"/>
      <w:marLeft w:val="0"/>
      <w:marRight w:val="0"/>
      <w:marTop w:val="0"/>
      <w:marBottom w:val="0"/>
      <w:divBdr>
        <w:top w:val="none" w:sz="0" w:space="0" w:color="auto"/>
        <w:left w:val="none" w:sz="0" w:space="0" w:color="auto"/>
        <w:bottom w:val="none" w:sz="0" w:space="0" w:color="auto"/>
        <w:right w:val="none" w:sz="0" w:space="0" w:color="auto"/>
      </w:divBdr>
      <w:divsChild>
        <w:div w:id="792599347">
          <w:marLeft w:val="0"/>
          <w:marRight w:val="0"/>
          <w:marTop w:val="0"/>
          <w:marBottom w:val="0"/>
          <w:divBdr>
            <w:top w:val="none" w:sz="0" w:space="0" w:color="auto"/>
            <w:left w:val="none" w:sz="0" w:space="0" w:color="auto"/>
            <w:bottom w:val="none" w:sz="0" w:space="0" w:color="auto"/>
            <w:right w:val="none" w:sz="0" w:space="0" w:color="auto"/>
          </w:divBdr>
        </w:div>
        <w:div w:id="1267731071">
          <w:marLeft w:val="0"/>
          <w:marRight w:val="0"/>
          <w:marTop w:val="0"/>
          <w:marBottom w:val="0"/>
          <w:divBdr>
            <w:top w:val="none" w:sz="0" w:space="0" w:color="auto"/>
            <w:left w:val="none" w:sz="0" w:space="0" w:color="auto"/>
            <w:bottom w:val="none" w:sz="0" w:space="0" w:color="auto"/>
            <w:right w:val="none" w:sz="0" w:space="0" w:color="auto"/>
          </w:divBdr>
        </w:div>
        <w:div w:id="1363901270">
          <w:marLeft w:val="0"/>
          <w:marRight w:val="0"/>
          <w:marTop w:val="0"/>
          <w:marBottom w:val="0"/>
          <w:divBdr>
            <w:top w:val="none" w:sz="0" w:space="0" w:color="auto"/>
            <w:left w:val="none" w:sz="0" w:space="0" w:color="auto"/>
            <w:bottom w:val="none" w:sz="0" w:space="0" w:color="auto"/>
            <w:right w:val="none" w:sz="0" w:space="0" w:color="auto"/>
          </w:divBdr>
        </w:div>
        <w:div w:id="1953780268">
          <w:marLeft w:val="0"/>
          <w:marRight w:val="0"/>
          <w:marTop w:val="0"/>
          <w:marBottom w:val="0"/>
          <w:divBdr>
            <w:top w:val="none" w:sz="0" w:space="0" w:color="auto"/>
            <w:left w:val="none" w:sz="0" w:space="0" w:color="auto"/>
            <w:bottom w:val="none" w:sz="0" w:space="0" w:color="auto"/>
            <w:right w:val="none" w:sz="0" w:space="0" w:color="auto"/>
          </w:divBdr>
        </w:div>
      </w:divsChild>
    </w:div>
    <w:div w:id="65610032">
      <w:bodyDiv w:val="1"/>
      <w:marLeft w:val="0"/>
      <w:marRight w:val="0"/>
      <w:marTop w:val="0"/>
      <w:marBottom w:val="0"/>
      <w:divBdr>
        <w:top w:val="none" w:sz="0" w:space="0" w:color="auto"/>
        <w:left w:val="none" w:sz="0" w:space="0" w:color="auto"/>
        <w:bottom w:val="none" w:sz="0" w:space="0" w:color="auto"/>
        <w:right w:val="none" w:sz="0" w:space="0" w:color="auto"/>
      </w:divBdr>
      <w:divsChild>
        <w:div w:id="100344175">
          <w:marLeft w:val="0"/>
          <w:marRight w:val="0"/>
          <w:marTop w:val="0"/>
          <w:marBottom w:val="0"/>
          <w:divBdr>
            <w:top w:val="none" w:sz="0" w:space="0" w:color="auto"/>
            <w:left w:val="none" w:sz="0" w:space="0" w:color="auto"/>
            <w:bottom w:val="none" w:sz="0" w:space="0" w:color="auto"/>
            <w:right w:val="none" w:sz="0" w:space="0" w:color="auto"/>
          </w:divBdr>
        </w:div>
        <w:div w:id="292176552">
          <w:marLeft w:val="0"/>
          <w:marRight w:val="0"/>
          <w:marTop w:val="0"/>
          <w:marBottom w:val="0"/>
          <w:divBdr>
            <w:top w:val="none" w:sz="0" w:space="0" w:color="auto"/>
            <w:left w:val="none" w:sz="0" w:space="0" w:color="auto"/>
            <w:bottom w:val="none" w:sz="0" w:space="0" w:color="auto"/>
            <w:right w:val="none" w:sz="0" w:space="0" w:color="auto"/>
          </w:divBdr>
        </w:div>
        <w:div w:id="873888062">
          <w:marLeft w:val="0"/>
          <w:marRight w:val="0"/>
          <w:marTop w:val="0"/>
          <w:marBottom w:val="0"/>
          <w:divBdr>
            <w:top w:val="none" w:sz="0" w:space="0" w:color="auto"/>
            <w:left w:val="none" w:sz="0" w:space="0" w:color="auto"/>
            <w:bottom w:val="none" w:sz="0" w:space="0" w:color="auto"/>
            <w:right w:val="none" w:sz="0" w:space="0" w:color="auto"/>
          </w:divBdr>
        </w:div>
        <w:div w:id="2096397064">
          <w:marLeft w:val="0"/>
          <w:marRight w:val="0"/>
          <w:marTop w:val="0"/>
          <w:marBottom w:val="0"/>
          <w:divBdr>
            <w:top w:val="none" w:sz="0" w:space="0" w:color="auto"/>
            <w:left w:val="none" w:sz="0" w:space="0" w:color="auto"/>
            <w:bottom w:val="none" w:sz="0" w:space="0" w:color="auto"/>
            <w:right w:val="none" w:sz="0" w:space="0" w:color="auto"/>
          </w:divBdr>
        </w:div>
      </w:divsChild>
    </w:div>
    <w:div w:id="65734023">
      <w:bodyDiv w:val="1"/>
      <w:marLeft w:val="0"/>
      <w:marRight w:val="0"/>
      <w:marTop w:val="0"/>
      <w:marBottom w:val="0"/>
      <w:divBdr>
        <w:top w:val="none" w:sz="0" w:space="0" w:color="auto"/>
        <w:left w:val="none" w:sz="0" w:space="0" w:color="auto"/>
        <w:bottom w:val="none" w:sz="0" w:space="0" w:color="auto"/>
        <w:right w:val="none" w:sz="0" w:space="0" w:color="auto"/>
      </w:divBdr>
      <w:divsChild>
        <w:div w:id="379789785">
          <w:marLeft w:val="0"/>
          <w:marRight w:val="0"/>
          <w:marTop w:val="0"/>
          <w:marBottom w:val="0"/>
          <w:divBdr>
            <w:top w:val="none" w:sz="0" w:space="0" w:color="auto"/>
            <w:left w:val="none" w:sz="0" w:space="0" w:color="auto"/>
            <w:bottom w:val="none" w:sz="0" w:space="0" w:color="auto"/>
            <w:right w:val="none" w:sz="0" w:space="0" w:color="auto"/>
          </w:divBdr>
        </w:div>
        <w:div w:id="1099526042">
          <w:marLeft w:val="0"/>
          <w:marRight w:val="0"/>
          <w:marTop w:val="0"/>
          <w:marBottom w:val="0"/>
          <w:divBdr>
            <w:top w:val="none" w:sz="0" w:space="0" w:color="auto"/>
            <w:left w:val="none" w:sz="0" w:space="0" w:color="auto"/>
            <w:bottom w:val="none" w:sz="0" w:space="0" w:color="auto"/>
            <w:right w:val="none" w:sz="0" w:space="0" w:color="auto"/>
          </w:divBdr>
        </w:div>
        <w:div w:id="1546942777">
          <w:marLeft w:val="0"/>
          <w:marRight w:val="0"/>
          <w:marTop w:val="0"/>
          <w:marBottom w:val="0"/>
          <w:divBdr>
            <w:top w:val="none" w:sz="0" w:space="0" w:color="auto"/>
            <w:left w:val="none" w:sz="0" w:space="0" w:color="auto"/>
            <w:bottom w:val="none" w:sz="0" w:space="0" w:color="auto"/>
            <w:right w:val="none" w:sz="0" w:space="0" w:color="auto"/>
          </w:divBdr>
        </w:div>
        <w:div w:id="1823571577">
          <w:marLeft w:val="0"/>
          <w:marRight w:val="0"/>
          <w:marTop w:val="0"/>
          <w:marBottom w:val="0"/>
          <w:divBdr>
            <w:top w:val="none" w:sz="0" w:space="0" w:color="auto"/>
            <w:left w:val="none" w:sz="0" w:space="0" w:color="auto"/>
            <w:bottom w:val="none" w:sz="0" w:space="0" w:color="auto"/>
            <w:right w:val="none" w:sz="0" w:space="0" w:color="auto"/>
          </w:divBdr>
        </w:div>
      </w:divsChild>
    </w:div>
    <w:div w:id="65929481">
      <w:bodyDiv w:val="1"/>
      <w:marLeft w:val="0"/>
      <w:marRight w:val="0"/>
      <w:marTop w:val="0"/>
      <w:marBottom w:val="0"/>
      <w:divBdr>
        <w:top w:val="none" w:sz="0" w:space="0" w:color="auto"/>
        <w:left w:val="none" w:sz="0" w:space="0" w:color="auto"/>
        <w:bottom w:val="none" w:sz="0" w:space="0" w:color="auto"/>
        <w:right w:val="none" w:sz="0" w:space="0" w:color="auto"/>
      </w:divBdr>
      <w:divsChild>
        <w:div w:id="58214241">
          <w:marLeft w:val="0"/>
          <w:marRight w:val="0"/>
          <w:marTop w:val="0"/>
          <w:marBottom w:val="0"/>
          <w:divBdr>
            <w:top w:val="none" w:sz="0" w:space="0" w:color="auto"/>
            <w:left w:val="none" w:sz="0" w:space="0" w:color="auto"/>
            <w:bottom w:val="none" w:sz="0" w:space="0" w:color="auto"/>
            <w:right w:val="none" w:sz="0" w:space="0" w:color="auto"/>
          </w:divBdr>
        </w:div>
        <w:div w:id="581649123">
          <w:marLeft w:val="0"/>
          <w:marRight w:val="0"/>
          <w:marTop w:val="0"/>
          <w:marBottom w:val="0"/>
          <w:divBdr>
            <w:top w:val="none" w:sz="0" w:space="0" w:color="auto"/>
            <w:left w:val="none" w:sz="0" w:space="0" w:color="auto"/>
            <w:bottom w:val="none" w:sz="0" w:space="0" w:color="auto"/>
            <w:right w:val="none" w:sz="0" w:space="0" w:color="auto"/>
          </w:divBdr>
        </w:div>
        <w:div w:id="1076588067">
          <w:marLeft w:val="0"/>
          <w:marRight w:val="0"/>
          <w:marTop w:val="0"/>
          <w:marBottom w:val="0"/>
          <w:divBdr>
            <w:top w:val="none" w:sz="0" w:space="0" w:color="auto"/>
            <w:left w:val="none" w:sz="0" w:space="0" w:color="auto"/>
            <w:bottom w:val="none" w:sz="0" w:space="0" w:color="auto"/>
            <w:right w:val="none" w:sz="0" w:space="0" w:color="auto"/>
          </w:divBdr>
        </w:div>
        <w:div w:id="1890916832">
          <w:marLeft w:val="0"/>
          <w:marRight w:val="0"/>
          <w:marTop w:val="0"/>
          <w:marBottom w:val="0"/>
          <w:divBdr>
            <w:top w:val="none" w:sz="0" w:space="0" w:color="auto"/>
            <w:left w:val="none" w:sz="0" w:space="0" w:color="auto"/>
            <w:bottom w:val="none" w:sz="0" w:space="0" w:color="auto"/>
            <w:right w:val="none" w:sz="0" w:space="0" w:color="auto"/>
          </w:divBdr>
        </w:div>
      </w:divsChild>
    </w:div>
    <w:div w:id="68428275">
      <w:bodyDiv w:val="1"/>
      <w:marLeft w:val="0"/>
      <w:marRight w:val="0"/>
      <w:marTop w:val="0"/>
      <w:marBottom w:val="0"/>
      <w:divBdr>
        <w:top w:val="none" w:sz="0" w:space="0" w:color="auto"/>
        <w:left w:val="none" w:sz="0" w:space="0" w:color="auto"/>
        <w:bottom w:val="none" w:sz="0" w:space="0" w:color="auto"/>
        <w:right w:val="none" w:sz="0" w:space="0" w:color="auto"/>
      </w:divBdr>
      <w:divsChild>
        <w:div w:id="689188319">
          <w:marLeft w:val="0"/>
          <w:marRight w:val="0"/>
          <w:marTop w:val="0"/>
          <w:marBottom w:val="0"/>
          <w:divBdr>
            <w:top w:val="none" w:sz="0" w:space="0" w:color="auto"/>
            <w:left w:val="none" w:sz="0" w:space="0" w:color="auto"/>
            <w:bottom w:val="none" w:sz="0" w:space="0" w:color="auto"/>
            <w:right w:val="none" w:sz="0" w:space="0" w:color="auto"/>
          </w:divBdr>
        </w:div>
        <w:div w:id="1211922722">
          <w:marLeft w:val="0"/>
          <w:marRight w:val="0"/>
          <w:marTop w:val="0"/>
          <w:marBottom w:val="0"/>
          <w:divBdr>
            <w:top w:val="none" w:sz="0" w:space="0" w:color="auto"/>
            <w:left w:val="none" w:sz="0" w:space="0" w:color="auto"/>
            <w:bottom w:val="none" w:sz="0" w:space="0" w:color="auto"/>
            <w:right w:val="none" w:sz="0" w:space="0" w:color="auto"/>
          </w:divBdr>
        </w:div>
        <w:div w:id="1242787948">
          <w:marLeft w:val="0"/>
          <w:marRight w:val="0"/>
          <w:marTop w:val="0"/>
          <w:marBottom w:val="0"/>
          <w:divBdr>
            <w:top w:val="none" w:sz="0" w:space="0" w:color="auto"/>
            <w:left w:val="none" w:sz="0" w:space="0" w:color="auto"/>
            <w:bottom w:val="none" w:sz="0" w:space="0" w:color="auto"/>
            <w:right w:val="none" w:sz="0" w:space="0" w:color="auto"/>
          </w:divBdr>
        </w:div>
        <w:div w:id="1906455172">
          <w:marLeft w:val="0"/>
          <w:marRight w:val="0"/>
          <w:marTop w:val="0"/>
          <w:marBottom w:val="0"/>
          <w:divBdr>
            <w:top w:val="none" w:sz="0" w:space="0" w:color="auto"/>
            <w:left w:val="none" w:sz="0" w:space="0" w:color="auto"/>
            <w:bottom w:val="none" w:sz="0" w:space="0" w:color="auto"/>
            <w:right w:val="none" w:sz="0" w:space="0" w:color="auto"/>
          </w:divBdr>
        </w:div>
      </w:divsChild>
    </w:div>
    <w:div w:id="68771513">
      <w:bodyDiv w:val="1"/>
      <w:marLeft w:val="0"/>
      <w:marRight w:val="0"/>
      <w:marTop w:val="0"/>
      <w:marBottom w:val="0"/>
      <w:divBdr>
        <w:top w:val="none" w:sz="0" w:space="0" w:color="auto"/>
        <w:left w:val="none" w:sz="0" w:space="0" w:color="auto"/>
        <w:bottom w:val="none" w:sz="0" w:space="0" w:color="auto"/>
        <w:right w:val="none" w:sz="0" w:space="0" w:color="auto"/>
      </w:divBdr>
      <w:divsChild>
        <w:div w:id="758912257">
          <w:marLeft w:val="0"/>
          <w:marRight w:val="0"/>
          <w:marTop w:val="0"/>
          <w:marBottom w:val="0"/>
          <w:divBdr>
            <w:top w:val="none" w:sz="0" w:space="0" w:color="auto"/>
            <w:left w:val="none" w:sz="0" w:space="0" w:color="auto"/>
            <w:bottom w:val="none" w:sz="0" w:space="0" w:color="auto"/>
            <w:right w:val="none" w:sz="0" w:space="0" w:color="auto"/>
          </w:divBdr>
        </w:div>
        <w:div w:id="1134132109">
          <w:marLeft w:val="0"/>
          <w:marRight w:val="0"/>
          <w:marTop w:val="0"/>
          <w:marBottom w:val="0"/>
          <w:divBdr>
            <w:top w:val="none" w:sz="0" w:space="0" w:color="auto"/>
            <w:left w:val="none" w:sz="0" w:space="0" w:color="auto"/>
            <w:bottom w:val="none" w:sz="0" w:space="0" w:color="auto"/>
            <w:right w:val="none" w:sz="0" w:space="0" w:color="auto"/>
          </w:divBdr>
        </w:div>
        <w:div w:id="1826240639">
          <w:marLeft w:val="0"/>
          <w:marRight w:val="0"/>
          <w:marTop w:val="0"/>
          <w:marBottom w:val="0"/>
          <w:divBdr>
            <w:top w:val="none" w:sz="0" w:space="0" w:color="auto"/>
            <w:left w:val="none" w:sz="0" w:space="0" w:color="auto"/>
            <w:bottom w:val="none" w:sz="0" w:space="0" w:color="auto"/>
            <w:right w:val="none" w:sz="0" w:space="0" w:color="auto"/>
          </w:divBdr>
        </w:div>
        <w:div w:id="2122407797">
          <w:marLeft w:val="0"/>
          <w:marRight w:val="0"/>
          <w:marTop w:val="0"/>
          <w:marBottom w:val="0"/>
          <w:divBdr>
            <w:top w:val="none" w:sz="0" w:space="0" w:color="auto"/>
            <w:left w:val="none" w:sz="0" w:space="0" w:color="auto"/>
            <w:bottom w:val="none" w:sz="0" w:space="0" w:color="auto"/>
            <w:right w:val="none" w:sz="0" w:space="0" w:color="auto"/>
          </w:divBdr>
        </w:div>
      </w:divsChild>
    </w:div>
    <w:div w:id="68772955">
      <w:bodyDiv w:val="1"/>
      <w:marLeft w:val="0"/>
      <w:marRight w:val="0"/>
      <w:marTop w:val="0"/>
      <w:marBottom w:val="0"/>
      <w:divBdr>
        <w:top w:val="none" w:sz="0" w:space="0" w:color="auto"/>
        <w:left w:val="none" w:sz="0" w:space="0" w:color="auto"/>
        <w:bottom w:val="none" w:sz="0" w:space="0" w:color="auto"/>
        <w:right w:val="none" w:sz="0" w:space="0" w:color="auto"/>
      </w:divBdr>
      <w:divsChild>
        <w:div w:id="1460681141">
          <w:marLeft w:val="0"/>
          <w:marRight w:val="0"/>
          <w:marTop w:val="0"/>
          <w:marBottom w:val="0"/>
          <w:divBdr>
            <w:top w:val="none" w:sz="0" w:space="0" w:color="auto"/>
            <w:left w:val="none" w:sz="0" w:space="0" w:color="auto"/>
            <w:bottom w:val="none" w:sz="0" w:space="0" w:color="auto"/>
            <w:right w:val="none" w:sz="0" w:space="0" w:color="auto"/>
          </w:divBdr>
        </w:div>
        <w:div w:id="1715697729">
          <w:marLeft w:val="0"/>
          <w:marRight w:val="0"/>
          <w:marTop w:val="0"/>
          <w:marBottom w:val="0"/>
          <w:divBdr>
            <w:top w:val="none" w:sz="0" w:space="0" w:color="auto"/>
            <w:left w:val="none" w:sz="0" w:space="0" w:color="auto"/>
            <w:bottom w:val="none" w:sz="0" w:space="0" w:color="auto"/>
            <w:right w:val="none" w:sz="0" w:space="0" w:color="auto"/>
          </w:divBdr>
        </w:div>
        <w:div w:id="1967731022">
          <w:marLeft w:val="0"/>
          <w:marRight w:val="0"/>
          <w:marTop w:val="0"/>
          <w:marBottom w:val="0"/>
          <w:divBdr>
            <w:top w:val="none" w:sz="0" w:space="0" w:color="auto"/>
            <w:left w:val="none" w:sz="0" w:space="0" w:color="auto"/>
            <w:bottom w:val="none" w:sz="0" w:space="0" w:color="auto"/>
            <w:right w:val="none" w:sz="0" w:space="0" w:color="auto"/>
          </w:divBdr>
        </w:div>
        <w:div w:id="2030839407">
          <w:marLeft w:val="0"/>
          <w:marRight w:val="0"/>
          <w:marTop w:val="0"/>
          <w:marBottom w:val="0"/>
          <w:divBdr>
            <w:top w:val="none" w:sz="0" w:space="0" w:color="auto"/>
            <w:left w:val="none" w:sz="0" w:space="0" w:color="auto"/>
            <w:bottom w:val="none" w:sz="0" w:space="0" w:color="auto"/>
            <w:right w:val="none" w:sz="0" w:space="0" w:color="auto"/>
          </w:divBdr>
        </w:div>
      </w:divsChild>
    </w:div>
    <w:div w:id="69619871">
      <w:bodyDiv w:val="1"/>
      <w:marLeft w:val="0"/>
      <w:marRight w:val="0"/>
      <w:marTop w:val="0"/>
      <w:marBottom w:val="0"/>
      <w:divBdr>
        <w:top w:val="none" w:sz="0" w:space="0" w:color="auto"/>
        <w:left w:val="none" w:sz="0" w:space="0" w:color="auto"/>
        <w:bottom w:val="none" w:sz="0" w:space="0" w:color="auto"/>
        <w:right w:val="none" w:sz="0" w:space="0" w:color="auto"/>
      </w:divBdr>
    </w:div>
    <w:div w:id="70398095">
      <w:bodyDiv w:val="1"/>
      <w:marLeft w:val="0"/>
      <w:marRight w:val="0"/>
      <w:marTop w:val="0"/>
      <w:marBottom w:val="0"/>
      <w:divBdr>
        <w:top w:val="none" w:sz="0" w:space="0" w:color="auto"/>
        <w:left w:val="none" w:sz="0" w:space="0" w:color="auto"/>
        <w:bottom w:val="none" w:sz="0" w:space="0" w:color="auto"/>
        <w:right w:val="none" w:sz="0" w:space="0" w:color="auto"/>
      </w:divBdr>
      <w:divsChild>
        <w:div w:id="1302998054">
          <w:marLeft w:val="0"/>
          <w:marRight w:val="0"/>
          <w:marTop w:val="0"/>
          <w:marBottom w:val="0"/>
          <w:divBdr>
            <w:top w:val="none" w:sz="0" w:space="0" w:color="auto"/>
            <w:left w:val="none" w:sz="0" w:space="0" w:color="auto"/>
            <w:bottom w:val="none" w:sz="0" w:space="0" w:color="auto"/>
            <w:right w:val="none" w:sz="0" w:space="0" w:color="auto"/>
          </w:divBdr>
        </w:div>
        <w:div w:id="1387725000">
          <w:marLeft w:val="0"/>
          <w:marRight w:val="0"/>
          <w:marTop w:val="0"/>
          <w:marBottom w:val="0"/>
          <w:divBdr>
            <w:top w:val="none" w:sz="0" w:space="0" w:color="auto"/>
            <w:left w:val="none" w:sz="0" w:space="0" w:color="auto"/>
            <w:bottom w:val="none" w:sz="0" w:space="0" w:color="auto"/>
            <w:right w:val="none" w:sz="0" w:space="0" w:color="auto"/>
          </w:divBdr>
        </w:div>
        <w:div w:id="1578130829">
          <w:marLeft w:val="0"/>
          <w:marRight w:val="0"/>
          <w:marTop w:val="0"/>
          <w:marBottom w:val="0"/>
          <w:divBdr>
            <w:top w:val="none" w:sz="0" w:space="0" w:color="auto"/>
            <w:left w:val="none" w:sz="0" w:space="0" w:color="auto"/>
            <w:bottom w:val="none" w:sz="0" w:space="0" w:color="auto"/>
            <w:right w:val="none" w:sz="0" w:space="0" w:color="auto"/>
          </w:divBdr>
        </w:div>
        <w:div w:id="2060785454">
          <w:marLeft w:val="0"/>
          <w:marRight w:val="0"/>
          <w:marTop w:val="0"/>
          <w:marBottom w:val="0"/>
          <w:divBdr>
            <w:top w:val="none" w:sz="0" w:space="0" w:color="auto"/>
            <w:left w:val="none" w:sz="0" w:space="0" w:color="auto"/>
            <w:bottom w:val="none" w:sz="0" w:space="0" w:color="auto"/>
            <w:right w:val="none" w:sz="0" w:space="0" w:color="auto"/>
          </w:divBdr>
        </w:div>
      </w:divsChild>
    </w:div>
    <w:div w:id="73624702">
      <w:bodyDiv w:val="1"/>
      <w:marLeft w:val="0"/>
      <w:marRight w:val="0"/>
      <w:marTop w:val="0"/>
      <w:marBottom w:val="0"/>
      <w:divBdr>
        <w:top w:val="none" w:sz="0" w:space="0" w:color="auto"/>
        <w:left w:val="none" w:sz="0" w:space="0" w:color="auto"/>
        <w:bottom w:val="none" w:sz="0" w:space="0" w:color="auto"/>
        <w:right w:val="none" w:sz="0" w:space="0" w:color="auto"/>
      </w:divBdr>
      <w:divsChild>
        <w:div w:id="217865244">
          <w:marLeft w:val="0"/>
          <w:marRight w:val="0"/>
          <w:marTop w:val="0"/>
          <w:marBottom w:val="0"/>
          <w:divBdr>
            <w:top w:val="none" w:sz="0" w:space="0" w:color="auto"/>
            <w:left w:val="none" w:sz="0" w:space="0" w:color="auto"/>
            <w:bottom w:val="none" w:sz="0" w:space="0" w:color="auto"/>
            <w:right w:val="none" w:sz="0" w:space="0" w:color="auto"/>
          </w:divBdr>
        </w:div>
        <w:div w:id="524099301">
          <w:marLeft w:val="0"/>
          <w:marRight w:val="0"/>
          <w:marTop w:val="0"/>
          <w:marBottom w:val="0"/>
          <w:divBdr>
            <w:top w:val="none" w:sz="0" w:space="0" w:color="auto"/>
            <w:left w:val="none" w:sz="0" w:space="0" w:color="auto"/>
            <w:bottom w:val="none" w:sz="0" w:space="0" w:color="auto"/>
            <w:right w:val="none" w:sz="0" w:space="0" w:color="auto"/>
          </w:divBdr>
        </w:div>
        <w:div w:id="795634984">
          <w:marLeft w:val="0"/>
          <w:marRight w:val="0"/>
          <w:marTop w:val="0"/>
          <w:marBottom w:val="0"/>
          <w:divBdr>
            <w:top w:val="none" w:sz="0" w:space="0" w:color="auto"/>
            <w:left w:val="none" w:sz="0" w:space="0" w:color="auto"/>
            <w:bottom w:val="none" w:sz="0" w:space="0" w:color="auto"/>
            <w:right w:val="none" w:sz="0" w:space="0" w:color="auto"/>
          </w:divBdr>
        </w:div>
        <w:div w:id="1894538103">
          <w:marLeft w:val="0"/>
          <w:marRight w:val="0"/>
          <w:marTop w:val="0"/>
          <w:marBottom w:val="0"/>
          <w:divBdr>
            <w:top w:val="none" w:sz="0" w:space="0" w:color="auto"/>
            <w:left w:val="none" w:sz="0" w:space="0" w:color="auto"/>
            <w:bottom w:val="none" w:sz="0" w:space="0" w:color="auto"/>
            <w:right w:val="none" w:sz="0" w:space="0" w:color="auto"/>
          </w:divBdr>
        </w:div>
      </w:divsChild>
    </w:div>
    <w:div w:id="74018419">
      <w:bodyDiv w:val="1"/>
      <w:marLeft w:val="0"/>
      <w:marRight w:val="0"/>
      <w:marTop w:val="0"/>
      <w:marBottom w:val="0"/>
      <w:divBdr>
        <w:top w:val="none" w:sz="0" w:space="0" w:color="auto"/>
        <w:left w:val="none" w:sz="0" w:space="0" w:color="auto"/>
        <w:bottom w:val="none" w:sz="0" w:space="0" w:color="auto"/>
        <w:right w:val="none" w:sz="0" w:space="0" w:color="auto"/>
      </w:divBdr>
      <w:divsChild>
        <w:div w:id="177893524">
          <w:marLeft w:val="0"/>
          <w:marRight w:val="0"/>
          <w:marTop w:val="0"/>
          <w:marBottom w:val="0"/>
          <w:divBdr>
            <w:top w:val="none" w:sz="0" w:space="0" w:color="auto"/>
            <w:left w:val="none" w:sz="0" w:space="0" w:color="auto"/>
            <w:bottom w:val="none" w:sz="0" w:space="0" w:color="auto"/>
            <w:right w:val="none" w:sz="0" w:space="0" w:color="auto"/>
          </w:divBdr>
        </w:div>
        <w:div w:id="429010491">
          <w:marLeft w:val="0"/>
          <w:marRight w:val="0"/>
          <w:marTop w:val="0"/>
          <w:marBottom w:val="0"/>
          <w:divBdr>
            <w:top w:val="none" w:sz="0" w:space="0" w:color="auto"/>
            <w:left w:val="none" w:sz="0" w:space="0" w:color="auto"/>
            <w:bottom w:val="none" w:sz="0" w:space="0" w:color="auto"/>
            <w:right w:val="none" w:sz="0" w:space="0" w:color="auto"/>
          </w:divBdr>
        </w:div>
        <w:div w:id="965085555">
          <w:marLeft w:val="0"/>
          <w:marRight w:val="0"/>
          <w:marTop w:val="0"/>
          <w:marBottom w:val="0"/>
          <w:divBdr>
            <w:top w:val="none" w:sz="0" w:space="0" w:color="auto"/>
            <w:left w:val="none" w:sz="0" w:space="0" w:color="auto"/>
            <w:bottom w:val="none" w:sz="0" w:space="0" w:color="auto"/>
            <w:right w:val="none" w:sz="0" w:space="0" w:color="auto"/>
          </w:divBdr>
        </w:div>
        <w:div w:id="1568496593">
          <w:marLeft w:val="0"/>
          <w:marRight w:val="0"/>
          <w:marTop w:val="0"/>
          <w:marBottom w:val="0"/>
          <w:divBdr>
            <w:top w:val="none" w:sz="0" w:space="0" w:color="auto"/>
            <w:left w:val="none" w:sz="0" w:space="0" w:color="auto"/>
            <w:bottom w:val="none" w:sz="0" w:space="0" w:color="auto"/>
            <w:right w:val="none" w:sz="0" w:space="0" w:color="auto"/>
          </w:divBdr>
        </w:div>
      </w:divsChild>
    </w:div>
    <w:div w:id="74278470">
      <w:bodyDiv w:val="1"/>
      <w:marLeft w:val="0"/>
      <w:marRight w:val="0"/>
      <w:marTop w:val="0"/>
      <w:marBottom w:val="0"/>
      <w:divBdr>
        <w:top w:val="none" w:sz="0" w:space="0" w:color="auto"/>
        <w:left w:val="none" w:sz="0" w:space="0" w:color="auto"/>
        <w:bottom w:val="none" w:sz="0" w:space="0" w:color="auto"/>
        <w:right w:val="none" w:sz="0" w:space="0" w:color="auto"/>
      </w:divBdr>
      <w:divsChild>
        <w:div w:id="217397126">
          <w:marLeft w:val="0"/>
          <w:marRight w:val="0"/>
          <w:marTop w:val="0"/>
          <w:marBottom w:val="0"/>
          <w:divBdr>
            <w:top w:val="none" w:sz="0" w:space="0" w:color="auto"/>
            <w:left w:val="none" w:sz="0" w:space="0" w:color="auto"/>
            <w:bottom w:val="none" w:sz="0" w:space="0" w:color="auto"/>
            <w:right w:val="none" w:sz="0" w:space="0" w:color="auto"/>
          </w:divBdr>
        </w:div>
        <w:div w:id="282469240">
          <w:marLeft w:val="0"/>
          <w:marRight w:val="0"/>
          <w:marTop w:val="0"/>
          <w:marBottom w:val="0"/>
          <w:divBdr>
            <w:top w:val="none" w:sz="0" w:space="0" w:color="auto"/>
            <w:left w:val="none" w:sz="0" w:space="0" w:color="auto"/>
            <w:bottom w:val="none" w:sz="0" w:space="0" w:color="auto"/>
            <w:right w:val="none" w:sz="0" w:space="0" w:color="auto"/>
          </w:divBdr>
        </w:div>
        <w:div w:id="458453063">
          <w:marLeft w:val="0"/>
          <w:marRight w:val="0"/>
          <w:marTop w:val="0"/>
          <w:marBottom w:val="0"/>
          <w:divBdr>
            <w:top w:val="none" w:sz="0" w:space="0" w:color="auto"/>
            <w:left w:val="none" w:sz="0" w:space="0" w:color="auto"/>
            <w:bottom w:val="none" w:sz="0" w:space="0" w:color="auto"/>
            <w:right w:val="none" w:sz="0" w:space="0" w:color="auto"/>
          </w:divBdr>
        </w:div>
        <w:div w:id="1783986874">
          <w:marLeft w:val="0"/>
          <w:marRight w:val="0"/>
          <w:marTop w:val="0"/>
          <w:marBottom w:val="0"/>
          <w:divBdr>
            <w:top w:val="none" w:sz="0" w:space="0" w:color="auto"/>
            <w:left w:val="none" w:sz="0" w:space="0" w:color="auto"/>
            <w:bottom w:val="none" w:sz="0" w:space="0" w:color="auto"/>
            <w:right w:val="none" w:sz="0" w:space="0" w:color="auto"/>
          </w:divBdr>
        </w:div>
      </w:divsChild>
    </w:div>
    <w:div w:id="79527171">
      <w:bodyDiv w:val="1"/>
      <w:marLeft w:val="0"/>
      <w:marRight w:val="0"/>
      <w:marTop w:val="0"/>
      <w:marBottom w:val="0"/>
      <w:divBdr>
        <w:top w:val="none" w:sz="0" w:space="0" w:color="auto"/>
        <w:left w:val="none" w:sz="0" w:space="0" w:color="auto"/>
        <w:bottom w:val="none" w:sz="0" w:space="0" w:color="auto"/>
        <w:right w:val="none" w:sz="0" w:space="0" w:color="auto"/>
      </w:divBdr>
    </w:div>
    <w:div w:id="81269232">
      <w:bodyDiv w:val="1"/>
      <w:marLeft w:val="0"/>
      <w:marRight w:val="0"/>
      <w:marTop w:val="0"/>
      <w:marBottom w:val="0"/>
      <w:divBdr>
        <w:top w:val="none" w:sz="0" w:space="0" w:color="auto"/>
        <w:left w:val="none" w:sz="0" w:space="0" w:color="auto"/>
        <w:bottom w:val="none" w:sz="0" w:space="0" w:color="auto"/>
        <w:right w:val="none" w:sz="0" w:space="0" w:color="auto"/>
      </w:divBdr>
      <w:divsChild>
        <w:div w:id="185217624">
          <w:marLeft w:val="0"/>
          <w:marRight w:val="0"/>
          <w:marTop w:val="0"/>
          <w:marBottom w:val="0"/>
          <w:divBdr>
            <w:top w:val="none" w:sz="0" w:space="0" w:color="auto"/>
            <w:left w:val="none" w:sz="0" w:space="0" w:color="auto"/>
            <w:bottom w:val="none" w:sz="0" w:space="0" w:color="auto"/>
            <w:right w:val="none" w:sz="0" w:space="0" w:color="auto"/>
          </w:divBdr>
        </w:div>
        <w:div w:id="222643732">
          <w:marLeft w:val="0"/>
          <w:marRight w:val="0"/>
          <w:marTop w:val="0"/>
          <w:marBottom w:val="0"/>
          <w:divBdr>
            <w:top w:val="none" w:sz="0" w:space="0" w:color="auto"/>
            <w:left w:val="none" w:sz="0" w:space="0" w:color="auto"/>
            <w:bottom w:val="none" w:sz="0" w:space="0" w:color="auto"/>
            <w:right w:val="none" w:sz="0" w:space="0" w:color="auto"/>
          </w:divBdr>
        </w:div>
        <w:div w:id="1059549754">
          <w:marLeft w:val="0"/>
          <w:marRight w:val="0"/>
          <w:marTop w:val="0"/>
          <w:marBottom w:val="0"/>
          <w:divBdr>
            <w:top w:val="none" w:sz="0" w:space="0" w:color="auto"/>
            <w:left w:val="none" w:sz="0" w:space="0" w:color="auto"/>
            <w:bottom w:val="none" w:sz="0" w:space="0" w:color="auto"/>
            <w:right w:val="none" w:sz="0" w:space="0" w:color="auto"/>
          </w:divBdr>
        </w:div>
        <w:div w:id="1713991669">
          <w:marLeft w:val="0"/>
          <w:marRight w:val="0"/>
          <w:marTop w:val="0"/>
          <w:marBottom w:val="0"/>
          <w:divBdr>
            <w:top w:val="none" w:sz="0" w:space="0" w:color="auto"/>
            <w:left w:val="none" w:sz="0" w:space="0" w:color="auto"/>
            <w:bottom w:val="none" w:sz="0" w:space="0" w:color="auto"/>
            <w:right w:val="none" w:sz="0" w:space="0" w:color="auto"/>
          </w:divBdr>
        </w:div>
      </w:divsChild>
    </w:div>
    <w:div w:id="81345203">
      <w:bodyDiv w:val="1"/>
      <w:marLeft w:val="0"/>
      <w:marRight w:val="0"/>
      <w:marTop w:val="0"/>
      <w:marBottom w:val="0"/>
      <w:divBdr>
        <w:top w:val="none" w:sz="0" w:space="0" w:color="auto"/>
        <w:left w:val="none" w:sz="0" w:space="0" w:color="auto"/>
        <w:bottom w:val="none" w:sz="0" w:space="0" w:color="auto"/>
        <w:right w:val="none" w:sz="0" w:space="0" w:color="auto"/>
      </w:divBdr>
      <w:divsChild>
        <w:div w:id="645282689">
          <w:marLeft w:val="0"/>
          <w:marRight w:val="0"/>
          <w:marTop w:val="0"/>
          <w:marBottom w:val="0"/>
          <w:divBdr>
            <w:top w:val="none" w:sz="0" w:space="0" w:color="auto"/>
            <w:left w:val="none" w:sz="0" w:space="0" w:color="auto"/>
            <w:bottom w:val="none" w:sz="0" w:space="0" w:color="auto"/>
            <w:right w:val="none" w:sz="0" w:space="0" w:color="auto"/>
          </w:divBdr>
        </w:div>
        <w:div w:id="814952288">
          <w:marLeft w:val="0"/>
          <w:marRight w:val="0"/>
          <w:marTop w:val="0"/>
          <w:marBottom w:val="0"/>
          <w:divBdr>
            <w:top w:val="none" w:sz="0" w:space="0" w:color="auto"/>
            <w:left w:val="none" w:sz="0" w:space="0" w:color="auto"/>
            <w:bottom w:val="none" w:sz="0" w:space="0" w:color="auto"/>
            <w:right w:val="none" w:sz="0" w:space="0" w:color="auto"/>
          </w:divBdr>
        </w:div>
        <w:div w:id="836305410">
          <w:marLeft w:val="0"/>
          <w:marRight w:val="0"/>
          <w:marTop w:val="0"/>
          <w:marBottom w:val="0"/>
          <w:divBdr>
            <w:top w:val="none" w:sz="0" w:space="0" w:color="auto"/>
            <w:left w:val="none" w:sz="0" w:space="0" w:color="auto"/>
            <w:bottom w:val="none" w:sz="0" w:space="0" w:color="auto"/>
            <w:right w:val="none" w:sz="0" w:space="0" w:color="auto"/>
          </w:divBdr>
        </w:div>
        <w:div w:id="1223982507">
          <w:marLeft w:val="0"/>
          <w:marRight w:val="0"/>
          <w:marTop w:val="0"/>
          <w:marBottom w:val="0"/>
          <w:divBdr>
            <w:top w:val="none" w:sz="0" w:space="0" w:color="auto"/>
            <w:left w:val="none" w:sz="0" w:space="0" w:color="auto"/>
            <w:bottom w:val="none" w:sz="0" w:space="0" w:color="auto"/>
            <w:right w:val="none" w:sz="0" w:space="0" w:color="auto"/>
          </w:divBdr>
        </w:div>
      </w:divsChild>
    </w:div>
    <w:div w:id="81490391">
      <w:bodyDiv w:val="1"/>
      <w:marLeft w:val="0"/>
      <w:marRight w:val="0"/>
      <w:marTop w:val="0"/>
      <w:marBottom w:val="0"/>
      <w:divBdr>
        <w:top w:val="none" w:sz="0" w:space="0" w:color="auto"/>
        <w:left w:val="none" w:sz="0" w:space="0" w:color="auto"/>
        <w:bottom w:val="none" w:sz="0" w:space="0" w:color="auto"/>
        <w:right w:val="none" w:sz="0" w:space="0" w:color="auto"/>
      </w:divBdr>
      <w:divsChild>
        <w:div w:id="40834254">
          <w:marLeft w:val="0"/>
          <w:marRight w:val="0"/>
          <w:marTop w:val="0"/>
          <w:marBottom w:val="0"/>
          <w:divBdr>
            <w:top w:val="none" w:sz="0" w:space="0" w:color="auto"/>
            <w:left w:val="none" w:sz="0" w:space="0" w:color="auto"/>
            <w:bottom w:val="none" w:sz="0" w:space="0" w:color="auto"/>
            <w:right w:val="none" w:sz="0" w:space="0" w:color="auto"/>
          </w:divBdr>
        </w:div>
        <w:div w:id="1283460407">
          <w:marLeft w:val="0"/>
          <w:marRight w:val="0"/>
          <w:marTop w:val="0"/>
          <w:marBottom w:val="0"/>
          <w:divBdr>
            <w:top w:val="none" w:sz="0" w:space="0" w:color="auto"/>
            <w:left w:val="none" w:sz="0" w:space="0" w:color="auto"/>
            <w:bottom w:val="none" w:sz="0" w:space="0" w:color="auto"/>
            <w:right w:val="none" w:sz="0" w:space="0" w:color="auto"/>
          </w:divBdr>
        </w:div>
        <w:div w:id="1303196828">
          <w:marLeft w:val="0"/>
          <w:marRight w:val="0"/>
          <w:marTop w:val="0"/>
          <w:marBottom w:val="0"/>
          <w:divBdr>
            <w:top w:val="none" w:sz="0" w:space="0" w:color="auto"/>
            <w:left w:val="none" w:sz="0" w:space="0" w:color="auto"/>
            <w:bottom w:val="none" w:sz="0" w:space="0" w:color="auto"/>
            <w:right w:val="none" w:sz="0" w:space="0" w:color="auto"/>
          </w:divBdr>
        </w:div>
        <w:div w:id="1742874821">
          <w:marLeft w:val="0"/>
          <w:marRight w:val="0"/>
          <w:marTop w:val="0"/>
          <w:marBottom w:val="0"/>
          <w:divBdr>
            <w:top w:val="none" w:sz="0" w:space="0" w:color="auto"/>
            <w:left w:val="none" w:sz="0" w:space="0" w:color="auto"/>
            <w:bottom w:val="none" w:sz="0" w:space="0" w:color="auto"/>
            <w:right w:val="none" w:sz="0" w:space="0" w:color="auto"/>
          </w:divBdr>
        </w:div>
      </w:divsChild>
    </w:div>
    <w:div w:id="82576656">
      <w:bodyDiv w:val="1"/>
      <w:marLeft w:val="0"/>
      <w:marRight w:val="0"/>
      <w:marTop w:val="0"/>
      <w:marBottom w:val="0"/>
      <w:divBdr>
        <w:top w:val="none" w:sz="0" w:space="0" w:color="auto"/>
        <w:left w:val="none" w:sz="0" w:space="0" w:color="auto"/>
        <w:bottom w:val="none" w:sz="0" w:space="0" w:color="auto"/>
        <w:right w:val="none" w:sz="0" w:space="0" w:color="auto"/>
      </w:divBdr>
      <w:divsChild>
        <w:div w:id="1394934651">
          <w:marLeft w:val="0"/>
          <w:marRight w:val="0"/>
          <w:marTop w:val="0"/>
          <w:marBottom w:val="0"/>
          <w:divBdr>
            <w:top w:val="none" w:sz="0" w:space="0" w:color="auto"/>
            <w:left w:val="none" w:sz="0" w:space="0" w:color="auto"/>
            <w:bottom w:val="none" w:sz="0" w:space="0" w:color="auto"/>
            <w:right w:val="none" w:sz="0" w:space="0" w:color="auto"/>
          </w:divBdr>
        </w:div>
        <w:div w:id="1882595552">
          <w:marLeft w:val="0"/>
          <w:marRight w:val="0"/>
          <w:marTop w:val="0"/>
          <w:marBottom w:val="0"/>
          <w:divBdr>
            <w:top w:val="none" w:sz="0" w:space="0" w:color="auto"/>
            <w:left w:val="none" w:sz="0" w:space="0" w:color="auto"/>
            <w:bottom w:val="none" w:sz="0" w:space="0" w:color="auto"/>
            <w:right w:val="none" w:sz="0" w:space="0" w:color="auto"/>
          </w:divBdr>
        </w:div>
        <w:div w:id="1976138839">
          <w:marLeft w:val="0"/>
          <w:marRight w:val="0"/>
          <w:marTop w:val="0"/>
          <w:marBottom w:val="0"/>
          <w:divBdr>
            <w:top w:val="none" w:sz="0" w:space="0" w:color="auto"/>
            <w:left w:val="none" w:sz="0" w:space="0" w:color="auto"/>
            <w:bottom w:val="none" w:sz="0" w:space="0" w:color="auto"/>
            <w:right w:val="none" w:sz="0" w:space="0" w:color="auto"/>
          </w:divBdr>
        </w:div>
        <w:div w:id="2060744752">
          <w:marLeft w:val="0"/>
          <w:marRight w:val="0"/>
          <w:marTop w:val="0"/>
          <w:marBottom w:val="0"/>
          <w:divBdr>
            <w:top w:val="none" w:sz="0" w:space="0" w:color="auto"/>
            <w:left w:val="none" w:sz="0" w:space="0" w:color="auto"/>
            <w:bottom w:val="none" w:sz="0" w:space="0" w:color="auto"/>
            <w:right w:val="none" w:sz="0" w:space="0" w:color="auto"/>
          </w:divBdr>
        </w:div>
      </w:divsChild>
    </w:div>
    <w:div w:id="83110375">
      <w:bodyDiv w:val="1"/>
      <w:marLeft w:val="0"/>
      <w:marRight w:val="0"/>
      <w:marTop w:val="0"/>
      <w:marBottom w:val="0"/>
      <w:divBdr>
        <w:top w:val="none" w:sz="0" w:space="0" w:color="auto"/>
        <w:left w:val="none" w:sz="0" w:space="0" w:color="auto"/>
        <w:bottom w:val="none" w:sz="0" w:space="0" w:color="auto"/>
        <w:right w:val="none" w:sz="0" w:space="0" w:color="auto"/>
      </w:divBdr>
      <w:divsChild>
        <w:div w:id="627901063">
          <w:marLeft w:val="0"/>
          <w:marRight w:val="0"/>
          <w:marTop w:val="0"/>
          <w:marBottom w:val="0"/>
          <w:divBdr>
            <w:top w:val="none" w:sz="0" w:space="0" w:color="auto"/>
            <w:left w:val="none" w:sz="0" w:space="0" w:color="auto"/>
            <w:bottom w:val="none" w:sz="0" w:space="0" w:color="auto"/>
            <w:right w:val="none" w:sz="0" w:space="0" w:color="auto"/>
          </w:divBdr>
        </w:div>
        <w:div w:id="985666132">
          <w:marLeft w:val="0"/>
          <w:marRight w:val="0"/>
          <w:marTop w:val="0"/>
          <w:marBottom w:val="0"/>
          <w:divBdr>
            <w:top w:val="none" w:sz="0" w:space="0" w:color="auto"/>
            <w:left w:val="none" w:sz="0" w:space="0" w:color="auto"/>
            <w:bottom w:val="none" w:sz="0" w:space="0" w:color="auto"/>
            <w:right w:val="none" w:sz="0" w:space="0" w:color="auto"/>
          </w:divBdr>
        </w:div>
        <w:div w:id="1668361025">
          <w:marLeft w:val="0"/>
          <w:marRight w:val="0"/>
          <w:marTop w:val="0"/>
          <w:marBottom w:val="0"/>
          <w:divBdr>
            <w:top w:val="none" w:sz="0" w:space="0" w:color="auto"/>
            <w:left w:val="none" w:sz="0" w:space="0" w:color="auto"/>
            <w:bottom w:val="none" w:sz="0" w:space="0" w:color="auto"/>
            <w:right w:val="none" w:sz="0" w:space="0" w:color="auto"/>
          </w:divBdr>
        </w:div>
        <w:div w:id="2126386738">
          <w:marLeft w:val="0"/>
          <w:marRight w:val="0"/>
          <w:marTop w:val="0"/>
          <w:marBottom w:val="0"/>
          <w:divBdr>
            <w:top w:val="none" w:sz="0" w:space="0" w:color="auto"/>
            <w:left w:val="none" w:sz="0" w:space="0" w:color="auto"/>
            <w:bottom w:val="none" w:sz="0" w:space="0" w:color="auto"/>
            <w:right w:val="none" w:sz="0" w:space="0" w:color="auto"/>
          </w:divBdr>
        </w:div>
      </w:divsChild>
    </w:div>
    <w:div w:id="83386061">
      <w:bodyDiv w:val="1"/>
      <w:marLeft w:val="0"/>
      <w:marRight w:val="0"/>
      <w:marTop w:val="0"/>
      <w:marBottom w:val="0"/>
      <w:divBdr>
        <w:top w:val="none" w:sz="0" w:space="0" w:color="auto"/>
        <w:left w:val="none" w:sz="0" w:space="0" w:color="auto"/>
        <w:bottom w:val="none" w:sz="0" w:space="0" w:color="auto"/>
        <w:right w:val="none" w:sz="0" w:space="0" w:color="auto"/>
      </w:divBdr>
      <w:divsChild>
        <w:div w:id="394402955">
          <w:marLeft w:val="0"/>
          <w:marRight w:val="0"/>
          <w:marTop w:val="0"/>
          <w:marBottom w:val="0"/>
          <w:divBdr>
            <w:top w:val="none" w:sz="0" w:space="0" w:color="auto"/>
            <w:left w:val="none" w:sz="0" w:space="0" w:color="auto"/>
            <w:bottom w:val="none" w:sz="0" w:space="0" w:color="auto"/>
            <w:right w:val="none" w:sz="0" w:space="0" w:color="auto"/>
          </w:divBdr>
        </w:div>
        <w:div w:id="638002345">
          <w:marLeft w:val="0"/>
          <w:marRight w:val="0"/>
          <w:marTop w:val="0"/>
          <w:marBottom w:val="0"/>
          <w:divBdr>
            <w:top w:val="none" w:sz="0" w:space="0" w:color="auto"/>
            <w:left w:val="none" w:sz="0" w:space="0" w:color="auto"/>
            <w:bottom w:val="none" w:sz="0" w:space="0" w:color="auto"/>
            <w:right w:val="none" w:sz="0" w:space="0" w:color="auto"/>
          </w:divBdr>
        </w:div>
        <w:div w:id="844515622">
          <w:marLeft w:val="0"/>
          <w:marRight w:val="0"/>
          <w:marTop w:val="0"/>
          <w:marBottom w:val="0"/>
          <w:divBdr>
            <w:top w:val="none" w:sz="0" w:space="0" w:color="auto"/>
            <w:left w:val="none" w:sz="0" w:space="0" w:color="auto"/>
            <w:bottom w:val="none" w:sz="0" w:space="0" w:color="auto"/>
            <w:right w:val="none" w:sz="0" w:space="0" w:color="auto"/>
          </w:divBdr>
        </w:div>
        <w:div w:id="1603104242">
          <w:marLeft w:val="0"/>
          <w:marRight w:val="0"/>
          <w:marTop w:val="0"/>
          <w:marBottom w:val="0"/>
          <w:divBdr>
            <w:top w:val="none" w:sz="0" w:space="0" w:color="auto"/>
            <w:left w:val="none" w:sz="0" w:space="0" w:color="auto"/>
            <w:bottom w:val="none" w:sz="0" w:space="0" w:color="auto"/>
            <w:right w:val="none" w:sz="0" w:space="0" w:color="auto"/>
          </w:divBdr>
        </w:div>
      </w:divsChild>
    </w:div>
    <w:div w:id="85545382">
      <w:bodyDiv w:val="1"/>
      <w:marLeft w:val="0"/>
      <w:marRight w:val="0"/>
      <w:marTop w:val="0"/>
      <w:marBottom w:val="0"/>
      <w:divBdr>
        <w:top w:val="none" w:sz="0" w:space="0" w:color="auto"/>
        <w:left w:val="none" w:sz="0" w:space="0" w:color="auto"/>
        <w:bottom w:val="none" w:sz="0" w:space="0" w:color="auto"/>
        <w:right w:val="none" w:sz="0" w:space="0" w:color="auto"/>
      </w:divBdr>
      <w:divsChild>
        <w:div w:id="725840938">
          <w:marLeft w:val="0"/>
          <w:marRight w:val="0"/>
          <w:marTop w:val="0"/>
          <w:marBottom w:val="0"/>
          <w:divBdr>
            <w:top w:val="none" w:sz="0" w:space="0" w:color="auto"/>
            <w:left w:val="none" w:sz="0" w:space="0" w:color="auto"/>
            <w:bottom w:val="none" w:sz="0" w:space="0" w:color="auto"/>
            <w:right w:val="none" w:sz="0" w:space="0" w:color="auto"/>
          </w:divBdr>
        </w:div>
        <w:div w:id="774717261">
          <w:marLeft w:val="0"/>
          <w:marRight w:val="0"/>
          <w:marTop w:val="0"/>
          <w:marBottom w:val="0"/>
          <w:divBdr>
            <w:top w:val="none" w:sz="0" w:space="0" w:color="auto"/>
            <w:left w:val="none" w:sz="0" w:space="0" w:color="auto"/>
            <w:bottom w:val="none" w:sz="0" w:space="0" w:color="auto"/>
            <w:right w:val="none" w:sz="0" w:space="0" w:color="auto"/>
          </w:divBdr>
        </w:div>
        <w:div w:id="2022584055">
          <w:marLeft w:val="0"/>
          <w:marRight w:val="0"/>
          <w:marTop w:val="0"/>
          <w:marBottom w:val="0"/>
          <w:divBdr>
            <w:top w:val="none" w:sz="0" w:space="0" w:color="auto"/>
            <w:left w:val="none" w:sz="0" w:space="0" w:color="auto"/>
            <w:bottom w:val="none" w:sz="0" w:space="0" w:color="auto"/>
            <w:right w:val="none" w:sz="0" w:space="0" w:color="auto"/>
          </w:divBdr>
        </w:div>
        <w:div w:id="2085492754">
          <w:marLeft w:val="0"/>
          <w:marRight w:val="0"/>
          <w:marTop w:val="0"/>
          <w:marBottom w:val="0"/>
          <w:divBdr>
            <w:top w:val="none" w:sz="0" w:space="0" w:color="auto"/>
            <w:left w:val="none" w:sz="0" w:space="0" w:color="auto"/>
            <w:bottom w:val="none" w:sz="0" w:space="0" w:color="auto"/>
            <w:right w:val="none" w:sz="0" w:space="0" w:color="auto"/>
          </w:divBdr>
        </w:div>
      </w:divsChild>
    </w:div>
    <w:div w:id="86968330">
      <w:bodyDiv w:val="1"/>
      <w:marLeft w:val="0"/>
      <w:marRight w:val="0"/>
      <w:marTop w:val="0"/>
      <w:marBottom w:val="0"/>
      <w:divBdr>
        <w:top w:val="none" w:sz="0" w:space="0" w:color="auto"/>
        <w:left w:val="none" w:sz="0" w:space="0" w:color="auto"/>
        <w:bottom w:val="none" w:sz="0" w:space="0" w:color="auto"/>
        <w:right w:val="none" w:sz="0" w:space="0" w:color="auto"/>
      </w:divBdr>
      <w:divsChild>
        <w:div w:id="557784505">
          <w:marLeft w:val="0"/>
          <w:marRight w:val="0"/>
          <w:marTop w:val="0"/>
          <w:marBottom w:val="0"/>
          <w:divBdr>
            <w:top w:val="none" w:sz="0" w:space="0" w:color="auto"/>
            <w:left w:val="none" w:sz="0" w:space="0" w:color="auto"/>
            <w:bottom w:val="none" w:sz="0" w:space="0" w:color="auto"/>
            <w:right w:val="none" w:sz="0" w:space="0" w:color="auto"/>
          </w:divBdr>
        </w:div>
        <w:div w:id="589966669">
          <w:marLeft w:val="0"/>
          <w:marRight w:val="0"/>
          <w:marTop w:val="0"/>
          <w:marBottom w:val="0"/>
          <w:divBdr>
            <w:top w:val="none" w:sz="0" w:space="0" w:color="auto"/>
            <w:left w:val="none" w:sz="0" w:space="0" w:color="auto"/>
            <w:bottom w:val="none" w:sz="0" w:space="0" w:color="auto"/>
            <w:right w:val="none" w:sz="0" w:space="0" w:color="auto"/>
          </w:divBdr>
        </w:div>
        <w:div w:id="1535846428">
          <w:marLeft w:val="0"/>
          <w:marRight w:val="0"/>
          <w:marTop w:val="0"/>
          <w:marBottom w:val="0"/>
          <w:divBdr>
            <w:top w:val="none" w:sz="0" w:space="0" w:color="auto"/>
            <w:left w:val="none" w:sz="0" w:space="0" w:color="auto"/>
            <w:bottom w:val="none" w:sz="0" w:space="0" w:color="auto"/>
            <w:right w:val="none" w:sz="0" w:space="0" w:color="auto"/>
          </w:divBdr>
        </w:div>
        <w:div w:id="1627544691">
          <w:marLeft w:val="0"/>
          <w:marRight w:val="0"/>
          <w:marTop w:val="0"/>
          <w:marBottom w:val="0"/>
          <w:divBdr>
            <w:top w:val="none" w:sz="0" w:space="0" w:color="auto"/>
            <w:left w:val="none" w:sz="0" w:space="0" w:color="auto"/>
            <w:bottom w:val="none" w:sz="0" w:space="0" w:color="auto"/>
            <w:right w:val="none" w:sz="0" w:space="0" w:color="auto"/>
          </w:divBdr>
        </w:div>
      </w:divsChild>
    </w:div>
    <w:div w:id="87772998">
      <w:bodyDiv w:val="1"/>
      <w:marLeft w:val="0"/>
      <w:marRight w:val="0"/>
      <w:marTop w:val="0"/>
      <w:marBottom w:val="0"/>
      <w:divBdr>
        <w:top w:val="none" w:sz="0" w:space="0" w:color="auto"/>
        <w:left w:val="none" w:sz="0" w:space="0" w:color="auto"/>
        <w:bottom w:val="none" w:sz="0" w:space="0" w:color="auto"/>
        <w:right w:val="none" w:sz="0" w:space="0" w:color="auto"/>
      </w:divBdr>
    </w:div>
    <w:div w:id="88551952">
      <w:bodyDiv w:val="1"/>
      <w:marLeft w:val="0"/>
      <w:marRight w:val="0"/>
      <w:marTop w:val="0"/>
      <w:marBottom w:val="0"/>
      <w:divBdr>
        <w:top w:val="none" w:sz="0" w:space="0" w:color="auto"/>
        <w:left w:val="none" w:sz="0" w:space="0" w:color="auto"/>
        <w:bottom w:val="none" w:sz="0" w:space="0" w:color="auto"/>
        <w:right w:val="none" w:sz="0" w:space="0" w:color="auto"/>
      </w:divBdr>
      <w:divsChild>
        <w:div w:id="278419430">
          <w:marLeft w:val="0"/>
          <w:marRight w:val="0"/>
          <w:marTop w:val="0"/>
          <w:marBottom w:val="0"/>
          <w:divBdr>
            <w:top w:val="none" w:sz="0" w:space="0" w:color="auto"/>
            <w:left w:val="none" w:sz="0" w:space="0" w:color="auto"/>
            <w:bottom w:val="none" w:sz="0" w:space="0" w:color="auto"/>
            <w:right w:val="none" w:sz="0" w:space="0" w:color="auto"/>
          </w:divBdr>
        </w:div>
        <w:div w:id="314725566">
          <w:marLeft w:val="0"/>
          <w:marRight w:val="0"/>
          <w:marTop w:val="0"/>
          <w:marBottom w:val="0"/>
          <w:divBdr>
            <w:top w:val="none" w:sz="0" w:space="0" w:color="auto"/>
            <w:left w:val="none" w:sz="0" w:space="0" w:color="auto"/>
            <w:bottom w:val="none" w:sz="0" w:space="0" w:color="auto"/>
            <w:right w:val="none" w:sz="0" w:space="0" w:color="auto"/>
          </w:divBdr>
        </w:div>
        <w:div w:id="1787500125">
          <w:marLeft w:val="0"/>
          <w:marRight w:val="0"/>
          <w:marTop w:val="0"/>
          <w:marBottom w:val="0"/>
          <w:divBdr>
            <w:top w:val="none" w:sz="0" w:space="0" w:color="auto"/>
            <w:left w:val="none" w:sz="0" w:space="0" w:color="auto"/>
            <w:bottom w:val="none" w:sz="0" w:space="0" w:color="auto"/>
            <w:right w:val="none" w:sz="0" w:space="0" w:color="auto"/>
          </w:divBdr>
        </w:div>
        <w:div w:id="1919093189">
          <w:marLeft w:val="0"/>
          <w:marRight w:val="0"/>
          <w:marTop w:val="0"/>
          <w:marBottom w:val="0"/>
          <w:divBdr>
            <w:top w:val="none" w:sz="0" w:space="0" w:color="auto"/>
            <w:left w:val="none" w:sz="0" w:space="0" w:color="auto"/>
            <w:bottom w:val="none" w:sz="0" w:space="0" w:color="auto"/>
            <w:right w:val="none" w:sz="0" w:space="0" w:color="auto"/>
          </w:divBdr>
        </w:div>
      </w:divsChild>
    </w:div>
    <w:div w:id="88813472">
      <w:bodyDiv w:val="1"/>
      <w:marLeft w:val="0"/>
      <w:marRight w:val="0"/>
      <w:marTop w:val="0"/>
      <w:marBottom w:val="0"/>
      <w:divBdr>
        <w:top w:val="none" w:sz="0" w:space="0" w:color="auto"/>
        <w:left w:val="none" w:sz="0" w:space="0" w:color="auto"/>
        <w:bottom w:val="none" w:sz="0" w:space="0" w:color="auto"/>
        <w:right w:val="none" w:sz="0" w:space="0" w:color="auto"/>
      </w:divBdr>
      <w:divsChild>
        <w:div w:id="1014959412">
          <w:marLeft w:val="0"/>
          <w:marRight w:val="0"/>
          <w:marTop w:val="0"/>
          <w:marBottom w:val="0"/>
          <w:divBdr>
            <w:top w:val="none" w:sz="0" w:space="0" w:color="auto"/>
            <w:left w:val="none" w:sz="0" w:space="0" w:color="auto"/>
            <w:bottom w:val="none" w:sz="0" w:space="0" w:color="auto"/>
            <w:right w:val="none" w:sz="0" w:space="0" w:color="auto"/>
          </w:divBdr>
        </w:div>
        <w:div w:id="1418400107">
          <w:marLeft w:val="0"/>
          <w:marRight w:val="0"/>
          <w:marTop w:val="0"/>
          <w:marBottom w:val="0"/>
          <w:divBdr>
            <w:top w:val="none" w:sz="0" w:space="0" w:color="auto"/>
            <w:left w:val="none" w:sz="0" w:space="0" w:color="auto"/>
            <w:bottom w:val="none" w:sz="0" w:space="0" w:color="auto"/>
            <w:right w:val="none" w:sz="0" w:space="0" w:color="auto"/>
          </w:divBdr>
        </w:div>
        <w:div w:id="1622220452">
          <w:marLeft w:val="0"/>
          <w:marRight w:val="0"/>
          <w:marTop w:val="0"/>
          <w:marBottom w:val="0"/>
          <w:divBdr>
            <w:top w:val="none" w:sz="0" w:space="0" w:color="auto"/>
            <w:left w:val="none" w:sz="0" w:space="0" w:color="auto"/>
            <w:bottom w:val="none" w:sz="0" w:space="0" w:color="auto"/>
            <w:right w:val="none" w:sz="0" w:space="0" w:color="auto"/>
          </w:divBdr>
        </w:div>
        <w:div w:id="2102337187">
          <w:marLeft w:val="0"/>
          <w:marRight w:val="0"/>
          <w:marTop w:val="0"/>
          <w:marBottom w:val="0"/>
          <w:divBdr>
            <w:top w:val="none" w:sz="0" w:space="0" w:color="auto"/>
            <w:left w:val="none" w:sz="0" w:space="0" w:color="auto"/>
            <w:bottom w:val="none" w:sz="0" w:space="0" w:color="auto"/>
            <w:right w:val="none" w:sz="0" w:space="0" w:color="auto"/>
          </w:divBdr>
        </w:div>
      </w:divsChild>
    </w:div>
    <w:div w:id="88939319">
      <w:bodyDiv w:val="1"/>
      <w:marLeft w:val="0"/>
      <w:marRight w:val="0"/>
      <w:marTop w:val="0"/>
      <w:marBottom w:val="0"/>
      <w:divBdr>
        <w:top w:val="none" w:sz="0" w:space="0" w:color="auto"/>
        <w:left w:val="none" w:sz="0" w:space="0" w:color="auto"/>
        <w:bottom w:val="none" w:sz="0" w:space="0" w:color="auto"/>
        <w:right w:val="none" w:sz="0" w:space="0" w:color="auto"/>
      </w:divBdr>
      <w:divsChild>
        <w:div w:id="163322798">
          <w:marLeft w:val="0"/>
          <w:marRight w:val="0"/>
          <w:marTop w:val="0"/>
          <w:marBottom w:val="0"/>
          <w:divBdr>
            <w:top w:val="none" w:sz="0" w:space="0" w:color="auto"/>
            <w:left w:val="none" w:sz="0" w:space="0" w:color="auto"/>
            <w:bottom w:val="none" w:sz="0" w:space="0" w:color="auto"/>
            <w:right w:val="none" w:sz="0" w:space="0" w:color="auto"/>
          </w:divBdr>
        </w:div>
        <w:div w:id="944263316">
          <w:marLeft w:val="0"/>
          <w:marRight w:val="0"/>
          <w:marTop w:val="0"/>
          <w:marBottom w:val="0"/>
          <w:divBdr>
            <w:top w:val="none" w:sz="0" w:space="0" w:color="auto"/>
            <w:left w:val="none" w:sz="0" w:space="0" w:color="auto"/>
            <w:bottom w:val="none" w:sz="0" w:space="0" w:color="auto"/>
            <w:right w:val="none" w:sz="0" w:space="0" w:color="auto"/>
          </w:divBdr>
        </w:div>
        <w:div w:id="1903908374">
          <w:marLeft w:val="0"/>
          <w:marRight w:val="0"/>
          <w:marTop w:val="0"/>
          <w:marBottom w:val="0"/>
          <w:divBdr>
            <w:top w:val="none" w:sz="0" w:space="0" w:color="auto"/>
            <w:left w:val="none" w:sz="0" w:space="0" w:color="auto"/>
            <w:bottom w:val="none" w:sz="0" w:space="0" w:color="auto"/>
            <w:right w:val="none" w:sz="0" w:space="0" w:color="auto"/>
          </w:divBdr>
        </w:div>
        <w:div w:id="1955163471">
          <w:marLeft w:val="0"/>
          <w:marRight w:val="0"/>
          <w:marTop w:val="0"/>
          <w:marBottom w:val="0"/>
          <w:divBdr>
            <w:top w:val="none" w:sz="0" w:space="0" w:color="auto"/>
            <w:left w:val="none" w:sz="0" w:space="0" w:color="auto"/>
            <w:bottom w:val="none" w:sz="0" w:space="0" w:color="auto"/>
            <w:right w:val="none" w:sz="0" w:space="0" w:color="auto"/>
          </w:divBdr>
        </w:div>
      </w:divsChild>
    </w:div>
    <w:div w:id="90204282">
      <w:bodyDiv w:val="1"/>
      <w:marLeft w:val="0"/>
      <w:marRight w:val="0"/>
      <w:marTop w:val="0"/>
      <w:marBottom w:val="0"/>
      <w:divBdr>
        <w:top w:val="none" w:sz="0" w:space="0" w:color="auto"/>
        <w:left w:val="none" w:sz="0" w:space="0" w:color="auto"/>
        <w:bottom w:val="none" w:sz="0" w:space="0" w:color="auto"/>
        <w:right w:val="none" w:sz="0" w:space="0" w:color="auto"/>
      </w:divBdr>
      <w:divsChild>
        <w:div w:id="1187256709">
          <w:marLeft w:val="0"/>
          <w:marRight w:val="0"/>
          <w:marTop w:val="0"/>
          <w:marBottom w:val="0"/>
          <w:divBdr>
            <w:top w:val="none" w:sz="0" w:space="0" w:color="auto"/>
            <w:left w:val="none" w:sz="0" w:space="0" w:color="auto"/>
            <w:bottom w:val="none" w:sz="0" w:space="0" w:color="auto"/>
            <w:right w:val="none" w:sz="0" w:space="0" w:color="auto"/>
          </w:divBdr>
        </w:div>
        <w:div w:id="1680110841">
          <w:marLeft w:val="0"/>
          <w:marRight w:val="0"/>
          <w:marTop w:val="0"/>
          <w:marBottom w:val="0"/>
          <w:divBdr>
            <w:top w:val="none" w:sz="0" w:space="0" w:color="auto"/>
            <w:left w:val="none" w:sz="0" w:space="0" w:color="auto"/>
            <w:bottom w:val="none" w:sz="0" w:space="0" w:color="auto"/>
            <w:right w:val="none" w:sz="0" w:space="0" w:color="auto"/>
          </w:divBdr>
        </w:div>
        <w:div w:id="1777017997">
          <w:marLeft w:val="0"/>
          <w:marRight w:val="0"/>
          <w:marTop w:val="0"/>
          <w:marBottom w:val="0"/>
          <w:divBdr>
            <w:top w:val="none" w:sz="0" w:space="0" w:color="auto"/>
            <w:left w:val="none" w:sz="0" w:space="0" w:color="auto"/>
            <w:bottom w:val="none" w:sz="0" w:space="0" w:color="auto"/>
            <w:right w:val="none" w:sz="0" w:space="0" w:color="auto"/>
          </w:divBdr>
        </w:div>
        <w:div w:id="1875074431">
          <w:marLeft w:val="0"/>
          <w:marRight w:val="0"/>
          <w:marTop w:val="0"/>
          <w:marBottom w:val="0"/>
          <w:divBdr>
            <w:top w:val="none" w:sz="0" w:space="0" w:color="auto"/>
            <w:left w:val="none" w:sz="0" w:space="0" w:color="auto"/>
            <w:bottom w:val="none" w:sz="0" w:space="0" w:color="auto"/>
            <w:right w:val="none" w:sz="0" w:space="0" w:color="auto"/>
          </w:divBdr>
        </w:div>
      </w:divsChild>
    </w:div>
    <w:div w:id="90778800">
      <w:bodyDiv w:val="1"/>
      <w:marLeft w:val="0"/>
      <w:marRight w:val="0"/>
      <w:marTop w:val="0"/>
      <w:marBottom w:val="0"/>
      <w:divBdr>
        <w:top w:val="none" w:sz="0" w:space="0" w:color="auto"/>
        <w:left w:val="none" w:sz="0" w:space="0" w:color="auto"/>
        <w:bottom w:val="none" w:sz="0" w:space="0" w:color="auto"/>
        <w:right w:val="none" w:sz="0" w:space="0" w:color="auto"/>
      </w:divBdr>
      <w:divsChild>
        <w:div w:id="48114641">
          <w:marLeft w:val="0"/>
          <w:marRight w:val="0"/>
          <w:marTop w:val="0"/>
          <w:marBottom w:val="0"/>
          <w:divBdr>
            <w:top w:val="none" w:sz="0" w:space="0" w:color="auto"/>
            <w:left w:val="none" w:sz="0" w:space="0" w:color="auto"/>
            <w:bottom w:val="none" w:sz="0" w:space="0" w:color="auto"/>
            <w:right w:val="none" w:sz="0" w:space="0" w:color="auto"/>
          </w:divBdr>
        </w:div>
        <w:div w:id="538005812">
          <w:marLeft w:val="0"/>
          <w:marRight w:val="0"/>
          <w:marTop w:val="0"/>
          <w:marBottom w:val="0"/>
          <w:divBdr>
            <w:top w:val="none" w:sz="0" w:space="0" w:color="auto"/>
            <w:left w:val="none" w:sz="0" w:space="0" w:color="auto"/>
            <w:bottom w:val="none" w:sz="0" w:space="0" w:color="auto"/>
            <w:right w:val="none" w:sz="0" w:space="0" w:color="auto"/>
          </w:divBdr>
        </w:div>
        <w:div w:id="1448044681">
          <w:marLeft w:val="0"/>
          <w:marRight w:val="0"/>
          <w:marTop w:val="0"/>
          <w:marBottom w:val="0"/>
          <w:divBdr>
            <w:top w:val="none" w:sz="0" w:space="0" w:color="auto"/>
            <w:left w:val="none" w:sz="0" w:space="0" w:color="auto"/>
            <w:bottom w:val="none" w:sz="0" w:space="0" w:color="auto"/>
            <w:right w:val="none" w:sz="0" w:space="0" w:color="auto"/>
          </w:divBdr>
        </w:div>
        <w:div w:id="1667393886">
          <w:marLeft w:val="0"/>
          <w:marRight w:val="0"/>
          <w:marTop w:val="0"/>
          <w:marBottom w:val="0"/>
          <w:divBdr>
            <w:top w:val="none" w:sz="0" w:space="0" w:color="auto"/>
            <w:left w:val="none" w:sz="0" w:space="0" w:color="auto"/>
            <w:bottom w:val="none" w:sz="0" w:space="0" w:color="auto"/>
            <w:right w:val="none" w:sz="0" w:space="0" w:color="auto"/>
          </w:divBdr>
        </w:div>
      </w:divsChild>
    </w:div>
    <w:div w:id="91364768">
      <w:bodyDiv w:val="1"/>
      <w:marLeft w:val="0"/>
      <w:marRight w:val="0"/>
      <w:marTop w:val="0"/>
      <w:marBottom w:val="0"/>
      <w:divBdr>
        <w:top w:val="none" w:sz="0" w:space="0" w:color="auto"/>
        <w:left w:val="none" w:sz="0" w:space="0" w:color="auto"/>
        <w:bottom w:val="none" w:sz="0" w:space="0" w:color="auto"/>
        <w:right w:val="none" w:sz="0" w:space="0" w:color="auto"/>
      </w:divBdr>
      <w:divsChild>
        <w:div w:id="39021148">
          <w:marLeft w:val="0"/>
          <w:marRight w:val="0"/>
          <w:marTop w:val="0"/>
          <w:marBottom w:val="0"/>
          <w:divBdr>
            <w:top w:val="none" w:sz="0" w:space="0" w:color="auto"/>
            <w:left w:val="none" w:sz="0" w:space="0" w:color="auto"/>
            <w:bottom w:val="none" w:sz="0" w:space="0" w:color="auto"/>
            <w:right w:val="none" w:sz="0" w:space="0" w:color="auto"/>
          </w:divBdr>
        </w:div>
        <w:div w:id="1627005120">
          <w:marLeft w:val="0"/>
          <w:marRight w:val="0"/>
          <w:marTop w:val="0"/>
          <w:marBottom w:val="0"/>
          <w:divBdr>
            <w:top w:val="none" w:sz="0" w:space="0" w:color="auto"/>
            <w:left w:val="none" w:sz="0" w:space="0" w:color="auto"/>
            <w:bottom w:val="none" w:sz="0" w:space="0" w:color="auto"/>
            <w:right w:val="none" w:sz="0" w:space="0" w:color="auto"/>
          </w:divBdr>
        </w:div>
        <w:div w:id="1712921446">
          <w:marLeft w:val="0"/>
          <w:marRight w:val="0"/>
          <w:marTop w:val="0"/>
          <w:marBottom w:val="0"/>
          <w:divBdr>
            <w:top w:val="none" w:sz="0" w:space="0" w:color="auto"/>
            <w:left w:val="none" w:sz="0" w:space="0" w:color="auto"/>
            <w:bottom w:val="none" w:sz="0" w:space="0" w:color="auto"/>
            <w:right w:val="none" w:sz="0" w:space="0" w:color="auto"/>
          </w:divBdr>
        </w:div>
        <w:div w:id="1809086954">
          <w:marLeft w:val="0"/>
          <w:marRight w:val="0"/>
          <w:marTop w:val="0"/>
          <w:marBottom w:val="0"/>
          <w:divBdr>
            <w:top w:val="none" w:sz="0" w:space="0" w:color="auto"/>
            <w:left w:val="none" w:sz="0" w:space="0" w:color="auto"/>
            <w:bottom w:val="none" w:sz="0" w:space="0" w:color="auto"/>
            <w:right w:val="none" w:sz="0" w:space="0" w:color="auto"/>
          </w:divBdr>
        </w:div>
      </w:divsChild>
    </w:div>
    <w:div w:id="93327416">
      <w:bodyDiv w:val="1"/>
      <w:marLeft w:val="0"/>
      <w:marRight w:val="0"/>
      <w:marTop w:val="0"/>
      <w:marBottom w:val="0"/>
      <w:divBdr>
        <w:top w:val="none" w:sz="0" w:space="0" w:color="auto"/>
        <w:left w:val="none" w:sz="0" w:space="0" w:color="auto"/>
        <w:bottom w:val="none" w:sz="0" w:space="0" w:color="auto"/>
        <w:right w:val="none" w:sz="0" w:space="0" w:color="auto"/>
      </w:divBdr>
      <w:divsChild>
        <w:div w:id="848132372">
          <w:marLeft w:val="0"/>
          <w:marRight w:val="0"/>
          <w:marTop w:val="0"/>
          <w:marBottom w:val="0"/>
          <w:divBdr>
            <w:top w:val="none" w:sz="0" w:space="0" w:color="auto"/>
            <w:left w:val="none" w:sz="0" w:space="0" w:color="auto"/>
            <w:bottom w:val="none" w:sz="0" w:space="0" w:color="auto"/>
            <w:right w:val="none" w:sz="0" w:space="0" w:color="auto"/>
          </w:divBdr>
        </w:div>
        <w:div w:id="1454518762">
          <w:marLeft w:val="0"/>
          <w:marRight w:val="0"/>
          <w:marTop w:val="0"/>
          <w:marBottom w:val="0"/>
          <w:divBdr>
            <w:top w:val="none" w:sz="0" w:space="0" w:color="auto"/>
            <w:left w:val="none" w:sz="0" w:space="0" w:color="auto"/>
            <w:bottom w:val="none" w:sz="0" w:space="0" w:color="auto"/>
            <w:right w:val="none" w:sz="0" w:space="0" w:color="auto"/>
          </w:divBdr>
        </w:div>
        <w:div w:id="1468815008">
          <w:marLeft w:val="0"/>
          <w:marRight w:val="0"/>
          <w:marTop w:val="0"/>
          <w:marBottom w:val="0"/>
          <w:divBdr>
            <w:top w:val="none" w:sz="0" w:space="0" w:color="auto"/>
            <w:left w:val="none" w:sz="0" w:space="0" w:color="auto"/>
            <w:bottom w:val="none" w:sz="0" w:space="0" w:color="auto"/>
            <w:right w:val="none" w:sz="0" w:space="0" w:color="auto"/>
          </w:divBdr>
        </w:div>
        <w:div w:id="1737195065">
          <w:marLeft w:val="0"/>
          <w:marRight w:val="0"/>
          <w:marTop w:val="0"/>
          <w:marBottom w:val="0"/>
          <w:divBdr>
            <w:top w:val="none" w:sz="0" w:space="0" w:color="auto"/>
            <w:left w:val="none" w:sz="0" w:space="0" w:color="auto"/>
            <w:bottom w:val="none" w:sz="0" w:space="0" w:color="auto"/>
            <w:right w:val="none" w:sz="0" w:space="0" w:color="auto"/>
          </w:divBdr>
        </w:div>
      </w:divsChild>
    </w:div>
    <w:div w:id="93676643">
      <w:bodyDiv w:val="1"/>
      <w:marLeft w:val="0"/>
      <w:marRight w:val="0"/>
      <w:marTop w:val="0"/>
      <w:marBottom w:val="0"/>
      <w:divBdr>
        <w:top w:val="none" w:sz="0" w:space="0" w:color="auto"/>
        <w:left w:val="none" w:sz="0" w:space="0" w:color="auto"/>
        <w:bottom w:val="none" w:sz="0" w:space="0" w:color="auto"/>
        <w:right w:val="none" w:sz="0" w:space="0" w:color="auto"/>
      </w:divBdr>
      <w:divsChild>
        <w:div w:id="347559959">
          <w:marLeft w:val="0"/>
          <w:marRight w:val="0"/>
          <w:marTop w:val="0"/>
          <w:marBottom w:val="0"/>
          <w:divBdr>
            <w:top w:val="none" w:sz="0" w:space="0" w:color="auto"/>
            <w:left w:val="none" w:sz="0" w:space="0" w:color="auto"/>
            <w:bottom w:val="none" w:sz="0" w:space="0" w:color="auto"/>
            <w:right w:val="none" w:sz="0" w:space="0" w:color="auto"/>
          </w:divBdr>
        </w:div>
        <w:div w:id="406805869">
          <w:marLeft w:val="0"/>
          <w:marRight w:val="0"/>
          <w:marTop w:val="0"/>
          <w:marBottom w:val="0"/>
          <w:divBdr>
            <w:top w:val="none" w:sz="0" w:space="0" w:color="auto"/>
            <w:left w:val="none" w:sz="0" w:space="0" w:color="auto"/>
            <w:bottom w:val="none" w:sz="0" w:space="0" w:color="auto"/>
            <w:right w:val="none" w:sz="0" w:space="0" w:color="auto"/>
          </w:divBdr>
        </w:div>
        <w:div w:id="812260787">
          <w:marLeft w:val="0"/>
          <w:marRight w:val="0"/>
          <w:marTop w:val="0"/>
          <w:marBottom w:val="0"/>
          <w:divBdr>
            <w:top w:val="none" w:sz="0" w:space="0" w:color="auto"/>
            <w:left w:val="none" w:sz="0" w:space="0" w:color="auto"/>
            <w:bottom w:val="none" w:sz="0" w:space="0" w:color="auto"/>
            <w:right w:val="none" w:sz="0" w:space="0" w:color="auto"/>
          </w:divBdr>
        </w:div>
        <w:div w:id="1538662592">
          <w:marLeft w:val="0"/>
          <w:marRight w:val="0"/>
          <w:marTop w:val="0"/>
          <w:marBottom w:val="0"/>
          <w:divBdr>
            <w:top w:val="none" w:sz="0" w:space="0" w:color="auto"/>
            <w:left w:val="none" w:sz="0" w:space="0" w:color="auto"/>
            <w:bottom w:val="none" w:sz="0" w:space="0" w:color="auto"/>
            <w:right w:val="none" w:sz="0" w:space="0" w:color="auto"/>
          </w:divBdr>
        </w:div>
      </w:divsChild>
    </w:div>
    <w:div w:id="93743689">
      <w:bodyDiv w:val="1"/>
      <w:marLeft w:val="0"/>
      <w:marRight w:val="0"/>
      <w:marTop w:val="0"/>
      <w:marBottom w:val="0"/>
      <w:divBdr>
        <w:top w:val="none" w:sz="0" w:space="0" w:color="auto"/>
        <w:left w:val="none" w:sz="0" w:space="0" w:color="auto"/>
        <w:bottom w:val="none" w:sz="0" w:space="0" w:color="auto"/>
        <w:right w:val="none" w:sz="0" w:space="0" w:color="auto"/>
      </w:divBdr>
      <w:divsChild>
        <w:div w:id="523633957">
          <w:marLeft w:val="0"/>
          <w:marRight w:val="0"/>
          <w:marTop w:val="0"/>
          <w:marBottom w:val="0"/>
          <w:divBdr>
            <w:top w:val="none" w:sz="0" w:space="0" w:color="auto"/>
            <w:left w:val="none" w:sz="0" w:space="0" w:color="auto"/>
            <w:bottom w:val="none" w:sz="0" w:space="0" w:color="auto"/>
            <w:right w:val="none" w:sz="0" w:space="0" w:color="auto"/>
          </w:divBdr>
        </w:div>
        <w:div w:id="1400329372">
          <w:marLeft w:val="0"/>
          <w:marRight w:val="0"/>
          <w:marTop w:val="0"/>
          <w:marBottom w:val="0"/>
          <w:divBdr>
            <w:top w:val="none" w:sz="0" w:space="0" w:color="auto"/>
            <w:left w:val="none" w:sz="0" w:space="0" w:color="auto"/>
            <w:bottom w:val="none" w:sz="0" w:space="0" w:color="auto"/>
            <w:right w:val="none" w:sz="0" w:space="0" w:color="auto"/>
          </w:divBdr>
        </w:div>
        <w:div w:id="1407802532">
          <w:marLeft w:val="0"/>
          <w:marRight w:val="0"/>
          <w:marTop w:val="0"/>
          <w:marBottom w:val="0"/>
          <w:divBdr>
            <w:top w:val="none" w:sz="0" w:space="0" w:color="auto"/>
            <w:left w:val="none" w:sz="0" w:space="0" w:color="auto"/>
            <w:bottom w:val="none" w:sz="0" w:space="0" w:color="auto"/>
            <w:right w:val="none" w:sz="0" w:space="0" w:color="auto"/>
          </w:divBdr>
        </w:div>
        <w:div w:id="1810170154">
          <w:marLeft w:val="0"/>
          <w:marRight w:val="0"/>
          <w:marTop w:val="0"/>
          <w:marBottom w:val="0"/>
          <w:divBdr>
            <w:top w:val="none" w:sz="0" w:space="0" w:color="auto"/>
            <w:left w:val="none" w:sz="0" w:space="0" w:color="auto"/>
            <w:bottom w:val="none" w:sz="0" w:space="0" w:color="auto"/>
            <w:right w:val="none" w:sz="0" w:space="0" w:color="auto"/>
          </w:divBdr>
        </w:div>
      </w:divsChild>
    </w:div>
    <w:div w:id="95486846">
      <w:bodyDiv w:val="1"/>
      <w:marLeft w:val="0"/>
      <w:marRight w:val="0"/>
      <w:marTop w:val="0"/>
      <w:marBottom w:val="0"/>
      <w:divBdr>
        <w:top w:val="none" w:sz="0" w:space="0" w:color="auto"/>
        <w:left w:val="none" w:sz="0" w:space="0" w:color="auto"/>
        <w:bottom w:val="none" w:sz="0" w:space="0" w:color="auto"/>
        <w:right w:val="none" w:sz="0" w:space="0" w:color="auto"/>
      </w:divBdr>
      <w:divsChild>
        <w:div w:id="875965123">
          <w:marLeft w:val="0"/>
          <w:marRight w:val="0"/>
          <w:marTop w:val="0"/>
          <w:marBottom w:val="0"/>
          <w:divBdr>
            <w:top w:val="none" w:sz="0" w:space="0" w:color="auto"/>
            <w:left w:val="none" w:sz="0" w:space="0" w:color="auto"/>
            <w:bottom w:val="none" w:sz="0" w:space="0" w:color="auto"/>
            <w:right w:val="none" w:sz="0" w:space="0" w:color="auto"/>
          </w:divBdr>
        </w:div>
        <w:div w:id="894395217">
          <w:marLeft w:val="0"/>
          <w:marRight w:val="0"/>
          <w:marTop w:val="0"/>
          <w:marBottom w:val="0"/>
          <w:divBdr>
            <w:top w:val="none" w:sz="0" w:space="0" w:color="auto"/>
            <w:left w:val="none" w:sz="0" w:space="0" w:color="auto"/>
            <w:bottom w:val="none" w:sz="0" w:space="0" w:color="auto"/>
            <w:right w:val="none" w:sz="0" w:space="0" w:color="auto"/>
          </w:divBdr>
        </w:div>
        <w:div w:id="913662304">
          <w:marLeft w:val="0"/>
          <w:marRight w:val="0"/>
          <w:marTop w:val="0"/>
          <w:marBottom w:val="0"/>
          <w:divBdr>
            <w:top w:val="none" w:sz="0" w:space="0" w:color="auto"/>
            <w:left w:val="none" w:sz="0" w:space="0" w:color="auto"/>
            <w:bottom w:val="none" w:sz="0" w:space="0" w:color="auto"/>
            <w:right w:val="none" w:sz="0" w:space="0" w:color="auto"/>
          </w:divBdr>
        </w:div>
        <w:div w:id="1859267221">
          <w:marLeft w:val="0"/>
          <w:marRight w:val="0"/>
          <w:marTop w:val="0"/>
          <w:marBottom w:val="0"/>
          <w:divBdr>
            <w:top w:val="none" w:sz="0" w:space="0" w:color="auto"/>
            <w:left w:val="none" w:sz="0" w:space="0" w:color="auto"/>
            <w:bottom w:val="none" w:sz="0" w:space="0" w:color="auto"/>
            <w:right w:val="none" w:sz="0" w:space="0" w:color="auto"/>
          </w:divBdr>
        </w:div>
      </w:divsChild>
    </w:div>
    <w:div w:id="98722834">
      <w:bodyDiv w:val="1"/>
      <w:marLeft w:val="0"/>
      <w:marRight w:val="0"/>
      <w:marTop w:val="0"/>
      <w:marBottom w:val="0"/>
      <w:divBdr>
        <w:top w:val="none" w:sz="0" w:space="0" w:color="auto"/>
        <w:left w:val="none" w:sz="0" w:space="0" w:color="auto"/>
        <w:bottom w:val="none" w:sz="0" w:space="0" w:color="auto"/>
        <w:right w:val="none" w:sz="0" w:space="0" w:color="auto"/>
      </w:divBdr>
      <w:divsChild>
        <w:div w:id="999044129">
          <w:marLeft w:val="0"/>
          <w:marRight w:val="0"/>
          <w:marTop w:val="0"/>
          <w:marBottom w:val="360"/>
          <w:divBdr>
            <w:top w:val="none" w:sz="0" w:space="0" w:color="auto"/>
            <w:left w:val="none" w:sz="0" w:space="0" w:color="auto"/>
            <w:bottom w:val="none" w:sz="0" w:space="0" w:color="auto"/>
            <w:right w:val="none" w:sz="0" w:space="0" w:color="auto"/>
          </w:divBdr>
          <w:divsChild>
            <w:div w:id="1346520597">
              <w:marLeft w:val="0"/>
              <w:marRight w:val="0"/>
              <w:marTop w:val="0"/>
              <w:marBottom w:val="0"/>
              <w:divBdr>
                <w:top w:val="none" w:sz="0" w:space="0" w:color="auto"/>
                <w:left w:val="none" w:sz="0" w:space="0" w:color="auto"/>
                <w:bottom w:val="none" w:sz="0" w:space="0" w:color="auto"/>
                <w:right w:val="none" w:sz="0" w:space="0" w:color="auto"/>
              </w:divBdr>
            </w:div>
          </w:divsChild>
        </w:div>
        <w:div w:id="1613173538">
          <w:marLeft w:val="0"/>
          <w:marRight w:val="0"/>
          <w:marTop w:val="0"/>
          <w:marBottom w:val="0"/>
          <w:divBdr>
            <w:top w:val="none" w:sz="0" w:space="0" w:color="auto"/>
            <w:left w:val="none" w:sz="0" w:space="0" w:color="auto"/>
            <w:bottom w:val="none" w:sz="0" w:space="0" w:color="auto"/>
            <w:right w:val="none" w:sz="0" w:space="0" w:color="auto"/>
          </w:divBdr>
        </w:div>
      </w:divsChild>
    </w:div>
    <w:div w:id="101921911">
      <w:bodyDiv w:val="1"/>
      <w:marLeft w:val="0"/>
      <w:marRight w:val="0"/>
      <w:marTop w:val="0"/>
      <w:marBottom w:val="0"/>
      <w:divBdr>
        <w:top w:val="none" w:sz="0" w:space="0" w:color="auto"/>
        <w:left w:val="none" w:sz="0" w:space="0" w:color="auto"/>
        <w:bottom w:val="none" w:sz="0" w:space="0" w:color="auto"/>
        <w:right w:val="none" w:sz="0" w:space="0" w:color="auto"/>
      </w:divBdr>
      <w:divsChild>
        <w:div w:id="866917408">
          <w:marLeft w:val="0"/>
          <w:marRight w:val="0"/>
          <w:marTop w:val="0"/>
          <w:marBottom w:val="0"/>
          <w:divBdr>
            <w:top w:val="none" w:sz="0" w:space="0" w:color="auto"/>
            <w:left w:val="none" w:sz="0" w:space="0" w:color="auto"/>
            <w:bottom w:val="none" w:sz="0" w:space="0" w:color="auto"/>
            <w:right w:val="none" w:sz="0" w:space="0" w:color="auto"/>
          </w:divBdr>
        </w:div>
        <w:div w:id="1953586830">
          <w:marLeft w:val="0"/>
          <w:marRight w:val="0"/>
          <w:marTop w:val="0"/>
          <w:marBottom w:val="0"/>
          <w:divBdr>
            <w:top w:val="none" w:sz="0" w:space="0" w:color="auto"/>
            <w:left w:val="none" w:sz="0" w:space="0" w:color="auto"/>
            <w:bottom w:val="none" w:sz="0" w:space="0" w:color="auto"/>
            <w:right w:val="none" w:sz="0" w:space="0" w:color="auto"/>
          </w:divBdr>
        </w:div>
        <w:div w:id="2100445393">
          <w:marLeft w:val="0"/>
          <w:marRight w:val="0"/>
          <w:marTop w:val="0"/>
          <w:marBottom w:val="0"/>
          <w:divBdr>
            <w:top w:val="none" w:sz="0" w:space="0" w:color="auto"/>
            <w:left w:val="none" w:sz="0" w:space="0" w:color="auto"/>
            <w:bottom w:val="none" w:sz="0" w:space="0" w:color="auto"/>
            <w:right w:val="none" w:sz="0" w:space="0" w:color="auto"/>
          </w:divBdr>
        </w:div>
        <w:div w:id="2112773174">
          <w:marLeft w:val="0"/>
          <w:marRight w:val="0"/>
          <w:marTop w:val="0"/>
          <w:marBottom w:val="0"/>
          <w:divBdr>
            <w:top w:val="none" w:sz="0" w:space="0" w:color="auto"/>
            <w:left w:val="none" w:sz="0" w:space="0" w:color="auto"/>
            <w:bottom w:val="none" w:sz="0" w:space="0" w:color="auto"/>
            <w:right w:val="none" w:sz="0" w:space="0" w:color="auto"/>
          </w:divBdr>
        </w:div>
      </w:divsChild>
    </w:div>
    <w:div w:id="102964151">
      <w:bodyDiv w:val="1"/>
      <w:marLeft w:val="0"/>
      <w:marRight w:val="0"/>
      <w:marTop w:val="0"/>
      <w:marBottom w:val="0"/>
      <w:divBdr>
        <w:top w:val="none" w:sz="0" w:space="0" w:color="auto"/>
        <w:left w:val="none" w:sz="0" w:space="0" w:color="auto"/>
        <w:bottom w:val="none" w:sz="0" w:space="0" w:color="auto"/>
        <w:right w:val="none" w:sz="0" w:space="0" w:color="auto"/>
      </w:divBdr>
      <w:divsChild>
        <w:div w:id="196547534">
          <w:marLeft w:val="0"/>
          <w:marRight w:val="0"/>
          <w:marTop w:val="0"/>
          <w:marBottom w:val="0"/>
          <w:divBdr>
            <w:top w:val="none" w:sz="0" w:space="0" w:color="auto"/>
            <w:left w:val="none" w:sz="0" w:space="0" w:color="auto"/>
            <w:bottom w:val="none" w:sz="0" w:space="0" w:color="auto"/>
            <w:right w:val="none" w:sz="0" w:space="0" w:color="auto"/>
          </w:divBdr>
        </w:div>
        <w:div w:id="286274744">
          <w:marLeft w:val="0"/>
          <w:marRight w:val="0"/>
          <w:marTop w:val="0"/>
          <w:marBottom w:val="0"/>
          <w:divBdr>
            <w:top w:val="none" w:sz="0" w:space="0" w:color="auto"/>
            <w:left w:val="none" w:sz="0" w:space="0" w:color="auto"/>
            <w:bottom w:val="none" w:sz="0" w:space="0" w:color="auto"/>
            <w:right w:val="none" w:sz="0" w:space="0" w:color="auto"/>
          </w:divBdr>
        </w:div>
        <w:div w:id="573079062">
          <w:marLeft w:val="0"/>
          <w:marRight w:val="0"/>
          <w:marTop w:val="0"/>
          <w:marBottom w:val="0"/>
          <w:divBdr>
            <w:top w:val="none" w:sz="0" w:space="0" w:color="auto"/>
            <w:left w:val="none" w:sz="0" w:space="0" w:color="auto"/>
            <w:bottom w:val="none" w:sz="0" w:space="0" w:color="auto"/>
            <w:right w:val="none" w:sz="0" w:space="0" w:color="auto"/>
          </w:divBdr>
        </w:div>
        <w:div w:id="849831639">
          <w:marLeft w:val="0"/>
          <w:marRight w:val="0"/>
          <w:marTop w:val="0"/>
          <w:marBottom w:val="0"/>
          <w:divBdr>
            <w:top w:val="none" w:sz="0" w:space="0" w:color="auto"/>
            <w:left w:val="none" w:sz="0" w:space="0" w:color="auto"/>
            <w:bottom w:val="none" w:sz="0" w:space="0" w:color="auto"/>
            <w:right w:val="none" w:sz="0" w:space="0" w:color="auto"/>
          </w:divBdr>
        </w:div>
      </w:divsChild>
    </w:div>
    <w:div w:id="103572429">
      <w:bodyDiv w:val="1"/>
      <w:marLeft w:val="0"/>
      <w:marRight w:val="0"/>
      <w:marTop w:val="0"/>
      <w:marBottom w:val="0"/>
      <w:divBdr>
        <w:top w:val="none" w:sz="0" w:space="0" w:color="auto"/>
        <w:left w:val="none" w:sz="0" w:space="0" w:color="auto"/>
        <w:bottom w:val="none" w:sz="0" w:space="0" w:color="auto"/>
        <w:right w:val="none" w:sz="0" w:space="0" w:color="auto"/>
      </w:divBdr>
      <w:divsChild>
        <w:div w:id="218786405">
          <w:marLeft w:val="0"/>
          <w:marRight w:val="0"/>
          <w:marTop w:val="0"/>
          <w:marBottom w:val="0"/>
          <w:divBdr>
            <w:top w:val="none" w:sz="0" w:space="0" w:color="auto"/>
            <w:left w:val="none" w:sz="0" w:space="0" w:color="auto"/>
            <w:bottom w:val="none" w:sz="0" w:space="0" w:color="auto"/>
            <w:right w:val="none" w:sz="0" w:space="0" w:color="auto"/>
          </w:divBdr>
        </w:div>
        <w:div w:id="1512795838">
          <w:marLeft w:val="0"/>
          <w:marRight w:val="0"/>
          <w:marTop w:val="0"/>
          <w:marBottom w:val="0"/>
          <w:divBdr>
            <w:top w:val="none" w:sz="0" w:space="0" w:color="auto"/>
            <w:left w:val="none" w:sz="0" w:space="0" w:color="auto"/>
            <w:bottom w:val="none" w:sz="0" w:space="0" w:color="auto"/>
            <w:right w:val="none" w:sz="0" w:space="0" w:color="auto"/>
          </w:divBdr>
        </w:div>
        <w:div w:id="1756170041">
          <w:marLeft w:val="0"/>
          <w:marRight w:val="0"/>
          <w:marTop w:val="0"/>
          <w:marBottom w:val="0"/>
          <w:divBdr>
            <w:top w:val="none" w:sz="0" w:space="0" w:color="auto"/>
            <w:left w:val="none" w:sz="0" w:space="0" w:color="auto"/>
            <w:bottom w:val="none" w:sz="0" w:space="0" w:color="auto"/>
            <w:right w:val="none" w:sz="0" w:space="0" w:color="auto"/>
          </w:divBdr>
        </w:div>
        <w:div w:id="1882130723">
          <w:marLeft w:val="0"/>
          <w:marRight w:val="0"/>
          <w:marTop w:val="0"/>
          <w:marBottom w:val="0"/>
          <w:divBdr>
            <w:top w:val="none" w:sz="0" w:space="0" w:color="auto"/>
            <w:left w:val="none" w:sz="0" w:space="0" w:color="auto"/>
            <w:bottom w:val="none" w:sz="0" w:space="0" w:color="auto"/>
            <w:right w:val="none" w:sz="0" w:space="0" w:color="auto"/>
          </w:divBdr>
        </w:div>
      </w:divsChild>
    </w:div>
    <w:div w:id="104158838">
      <w:bodyDiv w:val="1"/>
      <w:marLeft w:val="0"/>
      <w:marRight w:val="0"/>
      <w:marTop w:val="0"/>
      <w:marBottom w:val="0"/>
      <w:divBdr>
        <w:top w:val="none" w:sz="0" w:space="0" w:color="auto"/>
        <w:left w:val="none" w:sz="0" w:space="0" w:color="auto"/>
        <w:bottom w:val="none" w:sz="0" w:space="0" w:color="auto"/>
        <w:right w:val="none" w:sz="0" w:space="0" w:color="auto"/>
      </w:divBdr>
      <w:divsChild>
        <w:div w:id="396822668">
          <w:marLeft w:val="0"/>
          <w:marRight w:val="0"/>
          <w:marTop w:val="0"/>
          <w:marBottom w:val="0"/>
          <w:divBdr>
            <w:top w:val="none" w:sz="0" w:space="0" w:color="auto"/>
            <w:left w:val="none" w:sz="0" w:space="0" w:color="auto"/>
            <w:bottom w:val="none" w:sz="0" w:space="0" w:color="auto"/>
            <w:right w:val="none" w:sz="0" w:space="0" w:color="auto"/>
          </w:divBdr>
        </w:div>
        <w:div w:id="457534346">
          <w:marLeft w:val="0"/>
          <w:marRight w:val="0"/>
          <w:marTop w:val="0"/>
          <w:marBottom w:val="0"/>
          <w:divBdr>
            <w:top w:val="none" w:sz="0" w:space="0" w:color="auto"/>
            <w:left w:val="none" w:sz="0" w:space="0" w:color="auto"/>
            <w:bottom w:val="none" w:sz="0" w:space="0" w:color="auto"/>
            <w:right w:val="none" w:sz="0" w:space="0" w:color="auto"/>
          </w:divBdr>
        </w:div>
        <w:div w:id="743646688">
          <w:marLeft w:val="0"/>
          <w:marRight w:val="0"/>
          <w:marTop w:val="0"/>
          <w:marBottom w:val="0"/>
          <w:divBdr>
            <w:top w:val="none" w:sz="0" w:space="0" w:color="auto"/>
            <w:left w:val="none" w:sz="0" w:space="0" w:color="auto"/>
            <w:bottom w:val="none" w:sz="0" w:space="0" w:color="auto"/>
            <w:right w:val="none" w:sz="0" w:space="0" w:color="auto"/>
          </w:divBdr>
        </w:div>
        <w:div w:id="890461134">
          <w:marLeft w:val="0"/>
          <w:marRight w:val="0"/>
          <w:marTop w:val="0"/>
          <w:marBottom w:val="0"/>
          <w:divBdr>
            <w:top w:val="none" w:sz="0" w:space="0" w:color="auto"/>
            <w:left w:val="none" w:sz="0" w:space="0" w:color="auto"/>
            <w:bottom w:val="none" w:sz="0" w:space="0" w:color="auto"/>
            <w:right w:val="none" w:sz="0" w:space="0" w:color="auto"/>
          </w:divBdr>
        </w:div>
      </w:divsChild>
    </w:div>
    <w:div w:id="104352121">
      <w:bodyDiv w:val="1"/>
      <w:marLeft w:val="0"/>
      <w:marRight w:val="0"/>
      <w:marTop w:val="0"/>
      <w:marBottom w:val="0"/>
      <w:divBdr>
        <w:top w:val="none" w:sz="0" w:space="0" w:color="auto"/>
        <w:left w:val="none" w:sz="0" w:space="0" w:color="auto"/>
        <w:bottom w:val="none" w:sz="0" w:space="0" w:color="auto"/>
        <w:right w:val="none" w:sz="0" w:space="0" w:color="auto"/>
      </w:divBdr>
      <w:divsChild>
        <w:div w:id="166336995">
          <w:marLeft w:val="0"/>
          <w:marRight w:val="0"/>
          <w:marTop w:val="0"/>
          <w:marBottom w:val="0"/>
          <w:divBdr>
            <w:top w:val="none" w:sz="0" w:space="0" w:color="auto"/>
            <w:left w:val="none" w:sz="0" w:space="0" w:color="auto"/>
            <w:bottom w:val="none" w:sz="0" w:space="0" w:color="auto"/>
            <w:right w:val="none" w:sz="0" w:space="0" w:color="auto"/>
          </w:divBdr>
        </w:div>
        <w:div w:id="436296117">
          <w:marLeft w:val="0"/>
          <w:marRight w:val="0"/>
          <w:marTop w:val="0"/>
          <w:marBottom w:val="0"/>
          <w:divBdr>
            <w:top w:val="none" w:sz="0" w:space="0" w:color="auto"/>
            <w:left w:val="none" w:sz="0" w:space="0" w:color="auto"/>
            <w:bottom w:val="none" w:sz="0" w:space="0" w:color="auto"/>
            <w:right w:val="none" w:sz="0" w:space="0" w:color="auto"/>
          </w:divBdr>
        </w:div>
        <w:div w:id="1647121489">
          <w:marLeft w:val="0"/>
          <w:marRight w:val="0"/>
          <w:marTop w:val="0"/>
          <w:marBottom w:val="0"/>
          <w:divBdr>
            <w:top w:val="none" w:sz="0" w:space="0" w:color="auto"/>
            <w:left w:val="none" w:sz="0" w:space="0" w:color="auto"/>
            <w:bottom w:val="none" w:sz="0" w:space="0" w:color="auto"/>
            <w:right w:val="none" w:sz="0" w:space="0" w:color="auto"/>
          </w:divBdr>
        </w:div>
        <w:div w:id="2137093501">
          <w:marLeft w:val="0"/>
          <w:marRight w:val="0"/>
          <w:marTop w:val="0"/>
          <w:marBottom w:val="0"/>
          <w:divBdr>
            <w:top w:val="none" w:sz="0" w:space="0" w:color="auto"/>
            <w:left w:val="none" w:sz="0" w:space="0" w:color="auto"/>
            <w:bottom w:val="none" w:sz="0" w:space="0" w:color="auto"/>
            <w:right w:val="none" w:sz="0" w:space="0" w:color="auto"/>
          </w:divBdr>
        </w:div>
      </w:divsChild>
    </w:div>
    <w:div w:id="105202958">
      <w:bodyDiv w:val="1"/>
      <w:marLeft w:val="0"/>
      <w:marRight w:val="0"/>
      <w:marTop w:val="0"/>
      <w:marBottom w:val="0"/>
      <w:divBdr>
        <w:top w:val="none" w:sz="0" w:space="0" w:color="auto"/>
        <w:left w:val="none" w:sz="0" w:space="0" w:color="auto"/>
        <w:bottom w:val="none" w:sz="0" w:space="0" w:color="auto"/>
        <w:right w:val="none" w:sz="0" w:space="0" w:color="auto"/>
      </w:divBdr>
      <w:divsChild>
        <w:div w:id="498811465">
          <w:marLeft w:val="0"/>
          <w:marRight w:val="0"/>
          <w:marTop w:val="0"/>
          <w:marBottom w:val="0"/>
          <w:divBdr>
            <w:top w:val="none" w:sz="0" w:space="0" w:color="auto"/>
            <w:left w:val="none" w:sz="0" w:space="0" w:color="auto"/>
            <w:bottom w:val="none" w:sz="0" w:space="0" w:color="auto"/>
            <w:right w:val="none" w:sz="0" w:space="0" w:color="auto"/>
          </w:divBdr>
        </w:div>
        <w:div w:id="1175145099">
          <w:marLeft w:val="0"/>
          <w:marRight w:val="0"/>
          <w:marTop w:val="0"/>
          <w:marBottom w:val="0"/>
          <w:divBdr>
            <w:top w:val="none" w:sz="0" w:space="0" w:color="auto"/>
            <w:left w:val="none" w:sz="0" w:space="0" w:color="auto"/>
            <w:bottom w:val="none" w:sz="0" w:space="0" w:color="auto"/>
            <w:right w:val="none" w:sz="0" w:space="0" w:color="auto"/>
          </w:divBdr>
        </w:div>
        <w:div w:id="1505633048">
          <w:marLeft w:val="0"/>
          <w:marRight w:val="0"/>
          <w:marTop w:val="0"/>
          <w:marBottom w:val="0"/>
          <w:divBdr>
            <w:top w:val="none" w:sz="0" w:space="0" w:color="auto"/>
            <w:left w:val="none" w:sz="0" w:space="0" w:color="auto"/>
            <w:bottom w:val="none" w:sz="0" w:space="0" w:color="auto"/>
            <w:right w:val="none" w:sz="0" w:space="0" w:color="auto"/>
          </w:divBdr>
        </w:div>
        <w:div w:id="1957828179">
          <w:marLeft w:val="0"/>
          <w:marRight w:val="0"/>
          <w:marTop w:val="0"/>
          <w:marBottom w:val="0"/>
          <w:divBdr>
            <w:top w:val="none" w:sz="0" w:space="0" w:color="auto"/>
            <w:left w:val="none" w:sz="0" w:space="0" w:color="auto"/>
            <w:bottom w:val="none" w:sz="0" w:space="0" w:color="auto"/>
            <w:right w:val="none" w:sz="0" w:space="0" w:color="auto"/>
          </w:divBdr>
          <w:divsChild>
            <w:div w:id="552498492">
              <w:marLeft w:val="0"/>
              <w:marRight w:val="0"/>
              <w:marTop w:val="0"/>
              <w:marBottom w:val="0"/>
              <w:divBdr>
                <w:top w:val="none" w:sz="0" w:space="0" w:color="auto"/>
                <w:left w:val="none" w:sz="0" w:space="0" w:color="auto"/>
                <w:bottom w:val="none" w:sz="0" w:space="0" w:color="auto"/>
                <w:right w:val="none" w:sz="0" w:space="0" w:color="auto"/>
              </w:divBdr>
            </w:div>
            <w:div w:id="834106864">
              <w:marLeft w:val="0"/>
              <w:marRight w:val="0"/>
              <w:marTop w:val="0"/>
              <w:marBottom w:val="0"/>
              <w:divBdr>
                <w:top w:val="none" w:sz="0" w:space="0" w:color="auto"/>
                <w:left w:val="none" w:sz="0" w:space="0" w:color="auto"/>
                <w:bottom w:val="none" w:sz="0" w:space="0" w:color="auto"/>
                <w:right w:val="none" w:sz="0" w:space="0" w:color="auto"/>
              </w:divBdr>
            </w:div>
            <w:div w:id="161894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76750">
      <w:bodyDiv w:val="1"/>
      <w:marLeft w:val="0"/>
      <w:marRight w:val="0"/>
      <w:marTop w:val="0"/>
      <w:marBottom w:val="0"/>
      <w:divBdr>
        <w:top w:val="none" w:sz="0" w:space="0" w:color="auto"/>
        <w:left w:val="none" w:sz="0" w:space="0" w:color="auto"/>
        <w:bottom w:val="none" w:sz="0" w:space="0" w:color="auto"/>
        <w:right w:val="none" w:sz="0" w:space="0" w:color="auto"/>
      </w:divBdr>
      <w:divsChild>
        <w:div w:id="172496824">
          <w:marLeft w:val="0"/>
          <w:marRight w:val="0"/>
          <w:marTop w:val="0"/>
          <w:marBottom w:val="0"/>
          <w:divBdr>
            <w:top w:val="none" w:sz="0" w:space="0" w:color="auto"/>
            <w:left w:val="none" w:sz="0" w:space="0" w:color="auto"/>
            <w:bottom w:val="none" w:sz="0" w:space="0" w:color="auto"/>
            <w:right w:val="none" w:sz="0" w:space="0" w:color="auto"/>
          </w:divBdr>
        </w:div>
        <w:div w:id="585530924">
          <w:marLeft w:val="0"/>
          <w:marRight w:val="0"/>
          <w:marTop w:val="0"/>
          <w:marBottom w:val="0"/>
          <w:divBdr>
            <w:top w:val="none" w:sz="0" w:space="0" w:color="auto"/>
            <w:left w:val="none" w:sz="0" w:space="0" w:color="auto"/>
            <w:bottom w:val="none" w:sz="0" w:space="0" w:color="auto"/>
            <w:right w:val="none" w:sz="0" w:space="0" w:color="auto"/>
          </w:divBdr>
        </w:div>
        <w:div w:id="795418047">
          <w:marLeft w:val="0"/>
          <w:marRight w:val="0"/>
          <w:marTop w:val="0"/>
          <w:marBottom w:val="0"/>
          <w:divBdr>
            <w:top w:val="none" w:sz="0" w:space="0" w:color="auto"/>
            <w:left w:val="none" w:sz="0" w:space="0" w:color="auto"/>
            <w:bottom w:val="none" w:sz="0" w:space="0" w:color="auto"/>
            <w:right w:val="none" w:sz="0" w:space="0" w:color="auto"/>
          </w:divBdr>
        </w:div>
        <w:div w:id="1810516278">
          <w:marLeft w:val="0"/>
          <w:marRight w:val="0"/>
          <w:marTop w:val="0"/>
          <w:marBottom w:val="0"/>
          <w:divBdr>
            <w:top w:val="none" w:sz="0" w:space="0" w:color="auto"/>
            <w:left w:val="none" w:sz="0" w:space="0" w:color="auto"/>
            <w:bottom w:val="none" w:sz="0" w:space="0" w:color="auto"/>
            <w:right w:val="none" w:sz="0" w:space="0" w:color="auto"/>
          </w:divBdr>
        </w:div>
      </w:divsChild>
    </w:div>
    <w:div w:id="107046865">
      <w:bodyDiv w:val="1"/>
      <w:marLeft w:val="0"/>
      <w:marRight w:val="0"/>
      <w:marTop w:val="0"/>
      <w:marBottom w:val="0"/>
      <w:divBdr>
        <w:top w:val="none" w:sz="0" w:space="0" w:color="auto"/>
        <w:left w:val="none" w:sz="0" w:space="0" w:color="auto"/>
        <w:bottom w:val="none" w:sz="0" w:space="0" w:color="auto"/>
        <w:right w:val="none" w:sz="0" w:space="0" w:color="auto"/>
      </w:divBdr>
      <w:divsChild>
        <w:div w:id="646783329">
          <w:marLeft w:val="0"/>
          <w:marRight w:val="0"/>
          <w:marTop w:val="0"/>
          <w:marBottom w:val="0"/>
          <w:divBdr>
            <w:top w:val="none" w:sz="0" w:space="0" w:color="auto"/>
            <w:left w:val="none" w:sz="0" w:space="0" w:color="auto"/>
            <w:bottom w:val="none" w:sz="0" w:space="0" w:color="auto"/>
            <w:right w:val="none" w:sz="0" w:space="0" w:color="auto"/>
          </w:divBdr>
        </w:div>
        <w:div w:id="864055902">
          <w:marLeft w:val="0"/>
          <w:marRight w:val="0"/>
          <w:marTop w:val="0"/>
          <w:marBottom w:val="0"/>
          <w:divBdr>
            <w:top w:val="none" w:sz="0" w:space="0" w:color="auto"/>
            <w:left w:val="none" w:sz="0" w:space="0" w:color="auto"/>
            <w:bottom w:val="none" w:sz="0" w:space="0" w:color="auto"/>
            <w:right w:val="none" w:sz="0" w:space="0" w:color="auto"/>
          </w:divBdr>
        </w:div>
        <w:div w:id="1411007394">
          <w:marLeft w:val="0"/>
          <w:marRight w:val="0"/>
          <w:marTop w:val="0"/>
          <w:marBottom w:val="0"/>
          <w:divBdr>
            <w:top w:val="none" w:sz="0" w:space="0" w:color="auto"/>
            <w:left w:val="none" w:sz="0" w:space="0" w:color="auto"/>
            <w:bottom w:val="none" w:sz="0" w:space="0" w:color="auto"/>
            <w:right w:val="none" w:sz="0" w:space="0" w:color="auto"/>
          </w:divBdr>
        </w:div>
        <w:div w:id="1431778598">
          <w:marLeft w:val="0"/>
          <w:marRight w:val="0"/>
          <w:marTop w:val="0"/>
          <w:marBottom w:val="0"/>
          <w:divBdr>
            <w:top w:val="none" w:sz="0" w:space="0" w:color="auto"/>
            <w:left w:val="none" w:sz="0" w:space="0" w:color="auto"/>
            <w:bottom w:val="none" w:sz="0" w:space="0" w:color="auto"/>
            <w:right w:val="none" w:sz="0" w:space="0" w:color="auto"/>
          </w:divBdr>
        </w:div>
      </w:divsChild>
    </w:div>
    <w:div w:id="108478359">
      <w:bodyDiv w:val="1"/>
      <w:marLeft w:val="0"/>
      <w:marRight w:val="0"/>
      <w:marTop w:val="0"/>
      <w:marBottom w:val="0"/>
      <w:divBdr>
        <w:top w:val="none" w:sz="0" w:space="0" w:color="auto"/>
        <w:left w:val="none" w:sz="0" w:space="0" w:color="auto"/>
        <w:bottom w:val="none" w:sz="0" w:space="0" w:color="auto"/>
        <w:right w:val="none" w:sz="0" w:space="0" w:color="auto"/>
      </w:divBdr>
      <w:divsChild>
        <w:div w:id="449473506">
          <w:marLeft w:val="0"/>
          <w:marRight w:val="0"/>
          <w:marTop w:val="0"/>
          <w:marBottom w:val="0"/>
          <w:divBdr>
            <w:top w:val="none" w:sz="0" w:space="0" w:color="auto"/>
            <w:left w:val="none" w:sz="0" w:space="0" w:color="auto"/>
            <w:bottom w:val="none" w:sz="0" w:space="0" w:color="auto"/>
            <w:right w:val="none" w:sz="0" w:space="0" w:color="auto"/>
          </w:divBdr>
        </w:div>
        <w:div w:id="516046306">
          <w:marLeft w:val="0"/>
          <w:marRight w:val="0"/>
          <w:marTop w:val="0"/>
          <w:marBottom w:val="0"/>
          <w:divBdr>
            <w:top w:val="none" w:sz="0" w:space="0" w:color="auto"/>
            <w:left w:val="none" w:sz="0" w:space="0" w:color="auto"/>
            <w:bottom w:val="none" w:sz="0" w:space="0" w:color="auto"/>
            <w:right w:val="none" w:sz="0" w:space="0" w:color="auto"/>
          </w:divBdr>
        </w:div>
        <w:div w:id="895164034">
          <w:marLeft w:val="0"/>
          <w:marRight w:val="0"/>
          <w:marTop w:val="0"/>
          <w:marBottom w:val="0"/>
          <w:divBdr>
            <w:top w:val="none" w:sz="0" w:space="0" w:color="auto"/>
            <w:left w:val="none" w:sz="0" w:space="0" w:color="auto"/>
            <w:bottom w:val="none" w:sz="0" w:space="0" w:color="auto"/>
            <w:right w:val="none" w:sz="0" w:space="0" w:color="auto"/>
          </w:divBdr>
        </w:div>
        <w:div w:id="1600529607">
          <w:marLeft w:val="0"/>
          <w:marRight w:val="0"/>
          <w:marTop w:val="0"/>
          <w:marBottom w:val="0"/>
          <w:divBdr>
            <w:top w:val="none" w:sz="0" w:space="0" w:color="auto"/>
            <w:left w:val="none" w:sz="0" w:space="0" w:color="auto"/>
            <w:bottom w:val="none" w:sz="0" w:space="0" w:color="auto"/>
            <w:right w:val="none" w:sz="0" w:space="0" w:color="auto"/>
          </w:divBdr>
        </w:div>
      </w:divsChild>
    </w:div>
    <w:div w:id="109401334">
      <w:bodyDiv w:val="1"/>
      <w:marLeft w:val="0"/>
      <w:marRight w:val="0"/>
      <w:marTop w:val="0"/>
      <w:marBottom w:val="0"/>
      <w:divBdr>
        <w:top w:val="none" w:sz="0" w:space="0" w:color="auto"/>
        <w:left w:val="none" w:sz="0" w:space="0" w:color="auto"/>
        <w:bottom w:val="none" w:sz="0" w:space="0" w:color="auto"/>
        <w:right w:val="none" w:sz="0" w:space="0" w:color="auto"/>
      </w:divBdr>
      <w:divsChild>
        <w:div w:id="962812917">
          <w:marLeft w:val="0"/>
          <w:marRight w:val="0"/>
          <w:marTop w:val="0"/>
          <w:marBottom w:val="0"/>
          <w:divBdr>
            <w:top w:val="none" w:sz="0" w:space="0" w:color="auto"/>
            <w:left w:val="none" w:sz="0" w:space="0" w:color="auto"/>
            <w:bottom w:val="none" w:sz="0" w:space="0" w:color="auto"/>
            <w:right w:val="none" w:sz="0" w:space="0" w:color="auto"/>
          </w:divBdr>
        </w:div>
        <w:div w:id="1115371588">
          <w:marLeft w:val="0"/>
          <w:marRight w:val="0"/>
          <w:marTop w:val="0"/>
          <w:marBottom w:val="0"/>
          <w:divBdr>
            <w:top w:val="none" w:sz="0" w:space="0" w:color="auto"/>
            <w:left w:val="none" w:sz="0" w:space="0" w:color="auto"/>
            <w:bottom w:val="none" w:sz="0" w:space="0" w:color="auto"/>
            <w:right w:val="none" w:sz="0" w:space="0" w:color="auto"/>
          </w:divBdr>
        </w:div>
        <w:div w:id="1295259168">
          <w:marLeft w:val="0"/>
          <w:marRight w:val="0"/>
          <w:marTop w:val="0"/>
          <w:marBottom w:val="0"/>
          <w:divBdr>
            <w:top w:val="none" w:sz="0" w:space="0" w:color="auto"/>
            <w:left w:val="none" w:sz="0" w:space="0" w:color="auto"/>
            <w:bottom w:val="none" w:sz="0" w:space="0" w:color="auto"/>
            <w:right w:val="none" w:sz="0" w:space="0" w:color="auto"/>
          </w:divBdr>
        </w:div>
        <w:div w:id="1371227811">
          <w:marLeft w:val="0"/>
          <w:marRight w:val="0"/>
          <w:marTop w:val="0"/>
          <w:marBottom w:val="0"/>
          <w:divBdr>
            <w:top w:val="none" w:sz="0" w:space="0" w:color="auto"/>
            <w:left w:val="none" w:sz="0" w:space="0" w:color="auto"/>
            <w:bottom w:val="none" w:sz="0" w:space="0" w:color="auto"/>
            <w:right w:val="none" w:sz="0" w:space="0" w:color="auto"/>
          </w:divBdr>
        </w:div>
      </w:divsChild>
    </w:div>
    <w:div w:id="110175170">
      <w:bodyDiv w:val="1"/>
      <w:marLeft w:val="0"/>
      <w:marRight w:val="0"/>
      <w:marTop w:val="0"/>
      <w:marBottom w:val="0"/>
      <w:divBdr>
        <w:top w:val="none" w:sz="0" w:space="0" w:color="auto"/>
        <w:left w:val="none" w:sz="0" w:space="0" w:color="auto"/>
        <w:bottom w:val="none" w:sz="0" w:space="0" w:color="auto"/>
        <w:right w:val="none" w:sz="0" w:space="0" w:color="auto"/>
      </w:divBdr>
      <w:divsChild>
        <w:div w:id="253171634">
          <w:marLeft w:val="0"/>
          <w:marRight w:val="0"/>
          <w:marTop w:val="0"/>
          <w:marBottom w:val="0"/>
          <w:divBdr>
            <w:top w:val="none" w:sz="0" w:space="0" w:color="auto"/>
            <w:left w:val="none" w:sz="0" w:space="0" w:color="auto"/>
            <w:bottom w:val="none" w:sz="0" w:space="0" w:color="auto"/>
            <w:right w:val="none" w:sz="0" w:space="0" w:color="auto"/>
          </w:divBdr>
        </w:div>
        <w:div w:id="713238146">
          <w:marLeft w:val="0"/>
          <w:marRight w:val="0"/>
          <w:marTop w:val="0"/>
          <w:marBottom w:val="0"/>
          <w:divBdr>
            <w:top w:val="none" w:sz="0" w:space="0" w:color="auto"/>
            <w:left w:val="none" w:sz="0" w:space="0" w:color="auto"/>
            <w:bottom w:val="none" w:sz="0" w:space="0" w:color="auto"/>
            <w:right w:val="none" w:sz="0" w:space="0" w:color="auto"/>
          </w:divBdr>
        </w:div>
        <w:div w:id="931428406">
          <w:marLeft w:val="0"/>
          <w:marRight w:val="0"/>
          <w:marTop w:val="0"/>
          <w:marBottom w:val="0"/>
          <w:divBdr>
            <w:top w:val="none" w:sz="0" w:space="0" w:color="auto"/>
            <w:left w:val="none" w:sz="0" w:space="0" w:color="auto"/>
            <w:bottom w:val="none" w:sz="0" w:space="0" w:color="auto"/>
            <w:right w:val="none" w:sz="0" w:space="0" w:color="auto"/>
          </w:divBdr>
        </w:div>
        <w:div w:id="2117360610">
          <w:marLeft w:val="0"/>
          <w:marRight w:val="0"/>
          <w:marTop w:val="0"/>
          <w:marBottom w:val="0"/>
          <w:divBdr>
            <w:top w:val="none" w:sz="0" w:space="0" w:color="auto"/>
            <w:left w:val="none" w:sz="0" w:space="0" w:color="auto"/>
            <w:bottom w:val="none" w:sz="0" w:space="0" w:color="auto"/>
            <w:right w:val="none" w:sz="0" w:space="0" w:color="auto"/>
          </w:divBdr>
        </w:div>
      </w:divsChild>
    </w:div>
    <w:div w:id="111748029">
      <w:bodyDiv w:val="1"/>
      <w:marLeft w:val="0"/>
      <w:marRight w:val="0"/>
      <w:marTop w:val="0"/>
      <w:marBottom w:val="0"/>
      <w:divBdr>
        <w:top w:val="none" w:sz="0" w:space="0" w:color="auto"/>
        <w:left w:val="none" w:sz="0" w:space="0" w:color="auto"/>
        <w:bottom w:val="none" w:sz="0" w:space="0" w:color="auto"/>
        <w:right w:val="none" w:sz="0" w:space="0" w:color="auto"/>
      </w:divBdr>
      <w:divsChild>
        <w:div w:id="81068909">
          <w:marLeft w:val="0"/>
          <w:marRight w:val="0"/>
          <w:marTop w:val="0"/>
          <w:marBottom w:val="0"/>
          <w:divBdr>
            <w:top w:val="none" w:sz="0" w:space="0" w:color="auto"/>
            <w:left w:val="none" w:sz="0" w:space="0" w:color="auto"/>
            <w:bottom w:val="none" w:sz="0" w:space="0" w:color="auto"/>
            <w:right w:val="none" w:sz="0" w:space="0" w:color="auto"/>
          </w:divBdr>
        </w:div>
        <w:div w:id="368335065">
          <w:marLeft w:val="0"/>
          <w:marRight w:val="0"/>
          <w:marTop w:val="0"/>
          <w:marBottom w:val="0"/>
          <w:divBdr>
            <w:top w:val="none" w:sz="0" w:space="0" w:color="auto"/>
            <w:left w:val="none" w:sz="0" w:space="0" w:color="auto"/>
            <w:bottom w:val="none" w:sz="0" w:space="0" w:color="auto"/>
            <w:right w:val="none" w:sz="0" w:space="0" w:color="auto"/>
          </w:divBdr>
        </w:div>
        <w:div w:id="1015351906">
          <w:marLeft w:val="0"/>
          <w:marRight w:val="0"/>
          <w:marTop w:val="0"/>
          <w:marBottom w:val="0"/>
          <w:divBdr>
            <w:top w:val="none" w:sz="0" w:space="0" w:color="auto"/>
            <w:left w:val="none" w:sz="0" w:space="0" w:color="auto"/>
            <w:bottom w:val="none" w:sz="0" w:space="0" w:color="auto"/>
            <w:right w:val="none" w:sz="0" w:space="0" w:color="auto"/>
          </w:divBdr>
        </w:div>
        <w:div w:id="1286040099">
          <w:marLeft w:val="0"/>
          <w:marRight w:val="0"/>
          <w:marTop w:val="0"/>
          <w:marBottom w:val="0"/>
          <w:divBdr>
            <w:top w:val="none" w:sz="0" w:space="0" w:color="auto"/>
            <w:left w:val="none" w:sz="0" w:space="0" w:color="auto"/>
            <w:bottom w:val="none" w:sz="0" w:space="0" w:color="auto"/>
            <w:right w:val="none" w:sz="0" w:space="0" w:color="auto"/>
          </w:divBdr>
        </w:div>
      </w:divsChild>
    </w:div>
    <w:div w:id="111873829">
      <w:bodyDiv w:val="1"/>
      <w:marLeft w:val="0"/>
      <w:marRight w:val="0"/>
      <w:marTop w:val="0"/>
      <w:marBottom w:val="0"/>
      <w:divBdr>
        <w:top w:val="none" w:sz="0" w:space="0" w:color="auto"/>
        <w:left w:val="none" w:sz="0" w:space="0" w:color="auto"/>
        <w:bottom w:val="none" w:sz="0" w:space="0" w:color="auto"/>
        <w:right w:val="none" w:sz="0" w:space="0" w:color="auto"/>
      </w:divBdr>
      <w:divsChild>
        <w:div w:id="867373651">
          <w:marLeft w:val="0"/>
          <w:marRight w:val="0"/>
          <w:marTop w:val="0"/>
          <w:marBottom w:val="0"/>
          <w:divBdr>
            <w:top w:val="none" w:sz="0" w:space="0" w:color="auto"/>
            <w:left w:val="none" w:sz="0" w:space="0" w:color="auto"/>
            <w:bottom w:val="none" w:sz="0" w:space="0" w:color="auto"/>
            <w:right w:val="none" w:sz="0" w:space="0" w:color="auto"/>
          </w:divBdr>
        </w:div>
        <w:div w:id="999505371">
          <w:marLeft w:val="0"/>
          <w:marRight w:val="0"/>
          <w:marTop w:val="0"/>
          <w:marBottom w:val="0"/>
          <w:divBdr>
            <w:top w:val="none" w:sz="0" w:space="0" w:color="auto"/>
            <w:left w:val="none" w:sz="0" w:space="0" w:color="auto"/>
            <w:bottom w:val="none" w:sz="0" w:space="0" w:color="auto"/>
            <w:right w:val="none" w:sz="0" w:space="0" w:color="auto"/>
          </w:divBdr>
        </w:div>
        <w:div w:id="1250576989">
          <w:marLeft w:val="0"/>
          <w:marRight w:val="0"/>
          <w:marTop w:val="0"/>
          <w:marBottom w:val="0"/>
          <w:divBdr>
            <w:top w:val="none" w:sz="0" w:space="0" w:color="auto"/>
            <w:left w:val="none" w:sz="0" w:space="0" w:color="auto"/>
            <w:bottom w:val="none" w:sz="0" w:space="0" w:color="auto"/>
            <w:right w:val="none" w:sz="0" w:space="0" w:color="auto"/>
          </w:divBdr>
        </w:div>
        <w:div w:id="1452626714">
          <w:marLeft w:val="0"/>
          <w:marRight w:val="0"/>
          <w:marTop w:val="0"/>
          <w:marBottom w:val="0"/>
          <w:divBdr>
            <w:top w:val="none" w:sz="0" w:space="0" w:color="auto"/>
            <w:left w:val="none" w:sz="0" w:space="0" w:color="auto"/>
            <w:bottom w:val="none" w:sz="0" w:space="0" w:color="auto"/>
            <w:right w:val="none" w:sz="0" w:space="0" w:color="auto"/>
          </w:divBdr>
        </w:div>
      </w:divsChild>
    </w:div>
    <w:div w:id="112868624">
      <w:bodyDiv w:val="1"/>
      <w:marLeft w:val="0"/>
      <w:marRight w:val="0"/>
      <w:marTop w:val="0"/>
      <w:marBottom w:val="0"/>
      <w:divBdr>
        <w:top w:val="none" w:sz="0" w:space="0" w:color="auto"/>
        <w:left w:val="none" w:sz="0" w:space="0" w:color="auto"/>
        <w:bottom w:val="none" w:sz="0" w:space="0" w:color="auto"/>
        <w:right w:val="none" w:sz="0" w:space="0" w:color="auto"/>
      </w:divBdr>
      <w:divsChild>
        <w:div w:id="4022385">
          <w:marLeft w:val="0"/>
          <w:marRight w:val="0"/>
          <w:marTop w:val="0"/>
          <w:marBottom w:val="0"/>
          <w:divBdr>
            <w:top w:val="none" w:sz="0" w:space="0" w:color="auto"/>
            <w:left w:val="none" w:sz="0" w:space="0" w:color="auto"/>
            <w:bottom w:val="none" w:sz="0" w:space="0" w:color="auto"/>
            <w:right w:val="none" w:sz="0" w:space="0" w:color="auto"/>
          </w:divBdr>
        </w:div>
        <w:div w:id="913784172">
          <w:marLeft w:val="0"/>
          <w:marRight w:val="0"/>
          <w:marTop w:val="0"/>
          <w:marBottom w:val="0"/>
          <w:divBdr>
            <w:top w:val="none" w:sz="0" w:space="0" w:color="auto"/>
            <w:left w:val="none" w:sz="0" w:space="0" w:color="auto"/>
            <w:bottom w:val="none" w:sz="0" w:space="0" w:color="auto"/>
            <w:right w:val="none" w:sz="0" w:space="0" w:color="auto"/>
          </w:divBdr>
        </w:div>
        <w:div w:id="1102384548">
          <w:marLeft w:val="0"/>
          <w:marRight w:val="0"/>
          <w:marTop w:val="0"/>
          <w:marBottom w:val="0"/>
          <w:divBdr>
            <w:top w:val="none" w:sz="0" w:space="0" w:color="auto"/>
            <w:left w:val="none" w:sz="0" w:space="0" w:color="auto"/>
            <w:bottom w:val="none" w:sz="0" w:space="0" w:color="auto"/>
            <w:right w:val="none" w:sz="0" w:space="0" w:color="auto"/>
          </w:divBdr>
        </w:div>
        <w:div w:id="2094349584">
          <w:marLeft w:val="0"/>
          <w:marRight w:val="0"/>
          <w:marTop w:val="0"/>
          <w:marBottom w:val="0"/>
          <w:divBdr>
            <w:top w:val="none" w:sz="0" w:space="0" w:color="auto"/>
            <w:left w:val="none" w:sz="0" w:space="0" w:color="auto"/>
            <w:bottom w:val="none" w:sz="0" w:space="0" w:color="auto"/>
            <w:right w:val="none" w:sz="0" w:space="0" w:color="auto"/>
          </w:divBdr>
        </w:div>
      </w:divsChild>
    </w:div>
    <w:div w:id="11313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3453">
          <w:marLeft w:val="0"/>
          <w:marRight w:val="0"/>
          <w:marTop w:val="0"/>
          <w:marBottom w:val="0"/>
          <w:divBdr>
            <w:top w:val="none" w:sz="0" w:space="0" w:color="auto"/>
            <w:left w:val="none" w:sz="0" w:space="0" w:color="auto"/>
            <w:bottom w:val="none" w:sz="0" w:space="0" w:color="auto"/>
            <w:right w:val="none" w:sz="0" w:space="0" w:color="auto"/>
          </w:divBdr>
        </w:div>
        <w:div w:id="398405917">
          <w:marLeft w:val="0"/>
          <w:marRight w:val="0"/>
          <w:marTop w:val="0"/>
          <w:marBottom w:val="0"/>
          <w:divBdr>
            <w:top w:val="none" w:sz="0" w:space="0" w:color="auto"/>
            <w:left w:val="none" w:sz="0" w:space="0" w:color="auto"/>
            <w:bottom w:val="none" w:sz="0" w:space="0" w:color="auto"/>
            <w:right w:val="none" w:sz="0" w:space="0" w:color="auto"/>
          </w:divBdr>
        </w:div>
        <w:div w:id="643436779">
          <w:marLeft w:val="0"/>
          <w:marRight w:val="0"/>
          <w:marTop w:val="0"/>
          <w:marBottom w:val="0"/>
          <w:divBdr>
            <w:top w:val="none" w:sz="0" w:space="0" w:color="auto"/>
            <w:left w:val="none" w:sz="0" w:space="0" w:color="auto"/>
            <w:bottom w:val="none" w:sz="0" w:space="0" w:color="auto"/>
            <w:right w:val="none" w:sz="0" w:space="0" w:color="auto"/>
          </w:divBdr>
        </w:div>
        <w:div w:id="664865826">
          <w:marLeft w:val="0"/>
          <w:marRight w:val="0"/>
          <w:marTop w:val="0"/>
          <w:marBottom w:val="0"/>
          <w:divBdr>
            <w:top w:val="none" w:sz="0" w:space="0" w:color="auto"/>
            <w:left w:val="none" w:sz="0" w:space="0" w:color="auto"/>
            <w:bottom w:val="none" w:sz="0" w:space="0" w:color="auto"/>
            <w:right w:val="none" w:sz="0" w:space="0" w:color="auto"/>
          </w:divBdr>
        </w:div>
      </w:divsChild>
    </w:div>
    <w:div w:id="113796932">
      <w:bodyDiv w:val="1"/>
      <w:marLeft w:val="0"/>
      <w:marRight w:val="0"/>
      <w:marTop w:val="0"/>
      <w:marBottom w:val="0"/>
      <w:divBdr>
        <w:top w:val="none" w:sz="0" w:space="0" w:color="auto"/>
        <w:left w:val="none" w:sz="0" w:space="0" w:color="auto"/>
        <w:bottom w:val="none" w:sz="0" w:space="0" w:color="auto"/>
        <w:right w:val="none" w:sz="0" w:space="0" w:color="auto"/>
      </w:divBdr>
      <w:divsChild>
        <w:div w:id="202835824">
          <w:marLeft w:val="0"/>
          <w:marRight w:val="0"/>
          <w:marTop w:val="0"/>
          <w:marBottom w:val="0"/>
          <w:divBdr>
            <w:top w:val="none" w:sz="0" w:space="0" w:color="auto"/>
            <w:left w:val="none" w:sz="0" w:space="0" w:color="auto"/>
            <w:bottom w:val="none" w:sz="0" w:space="0" w:color="auto"/>
            <w:right w:val="none" w:sz="0" w:space="0" w:color="auto"/>
          </w:divBdr>
        </w:div>
        <w:div w:id="1747992550">
          <w:marLeft w:val="0"/>
          <w:marRight w:val="0"/>
          <w:marTop w:val="0"/>
          <w:marBottom w:val="0"/>
          <w:divBdr>
            <w:top w:val="none" w:sz="0" w:space="0" w:color="auto"/>
            <w:left w:val="none" w:sz="0" w:space="0" w:color="auto"/>
            <w:bottom w:val="none" w:sz="0" w:space="0" w:color="auto"/>
            <w:right w:val="none" w:sz="0" w:space="0" w:color="auto"/>
          </w:divBdr>
        </w:div>
        <w:div w:id="1812594880">
          <w:marLeft w:val="0"/>
          <w:marRight w:val="0"/>
          <w:marTop w:val="0"/>
          <w:marBottom w:val="0"/>
          <w:divBdr>
            <w:top w:val="none" w:sz="0" w:space="0" w:color="auto"/>
            <w:left w:val="none" w:sz="0" w:space="0" w:color="auto"/>
            <w:bottom w:val="none" w:sz="0" w:space="0" w:color="auto"/>
            <w:right w:val="none" w:sz="0" w:space="0" w:color="auto"/>
          </w:divBdr>
        </w:div>
        <w:div w:id="1958102859">
          <w:marLeft w:val="0"/>
          <w:marRight w:val="0"/>
          <w:marTop w:val="0"/>
          <w:marBottom w:val="0"/>
          <w:divBdr>
            <w:top w:val="none" w:sz="0" w:space="0" w:color="auto"/>
            <w:left w:val="none" w:sz="0" w:space="0" w:color="auto"/>
            <w:bottom w:val="none" w:sz="0" w:space="0" w:color="auto"/>
            <w:right w:val="none" w:sz="0" w:space="0" w:color="auto"/>
          </w:divBdr>
        </w:div>
      </w:divsChild>
    </w:div>
    <w:div w:id="113837149">
      <w:bodyDiv w:val="1"/>
      <w:marLeft w:val="0"/>
      <w:marRight w:val="0"/>
      <w:marTop w:val="0"/>
      <w:marBottom w:val="0"/>
      <w:divBdr>
        <w:top w:val="none" w:sz="0" w:space="0" w:color="auto"/>
        <w:left w:val="none" w:sz="0" w:space="0" w:color="auto"/>
        <w:bottom w:val="none" w:sz="0" w:space="0" w:color="auto"/>
        <w:right w:val="none" w:sz="0" w:space="0" w:color="auto"/>
      </w:divBdr>
      <w:divsChild>
        <w:div w:id="6832479">
          <w:marLeft w:val="0"/>
          <w:marRight w:val="0"/>
          <w:marTop w:val="0"/>
          <w:marBottom w:val="0"/>
          <w:divBdr>
            <w:top w:val="none" w:sz="0" w:space="0" w:color="auto"/>
            <w:left w:val="none" w:sz="0" w:space="0" w:color="auto"/>
            <w:bottom w:val="none" w:sz="0" w:space="0" w:color="auto"/>
            <w:right w:val="none" w:sz="0" w:space="0" w:color="auto"/>
          </w:divBdr>
        </w:div>
        <w:div w:id="1445688446">
          <w:marLeft w:val="0"/>
          <w:marRight w:val="0"/>
          <w:marTop w:val="0"/>
          <w:marBottom w:val="0"/>
          <w:divBdr>
            <w:top w:val="none" w:sz="0" w:space="0" w:color="auto"/>
            <w:left w:val="none" w:sz="0" w:space="0" w:color="auto"/>
            <w:bottom w:val="none" w:sz="0" w:space="0" w:color="auto"/>
            <w:right w:val="none" w:sz="0" w:space="0" w:color="auto"/>
          </w:divBdr>
        </w:div>
        <w:div w:id="1569077642">
          <w:marLeft w:val="0"/>
          <w:marRight w:val="0"/>
          <w:marTop w:val="0"/>
          <w:marBottom w:val="0"/>
          <w:divBdr>
            <w:top w:val="none" w:sz="0" w:space="0" w:color="auto"/>
            <w:left w:val="none" w:sz="0" w:space="0" w:color="auto"/>
            <w:bottom w:val="none" w:sz="0" w:space="0" w:color="auto"/>
            <w:right w:val="none" w:sz="0" w:space="0" w:color="auto"/>
          </w:divBdr>
        </w:div>
        <w:div w:id="1921258089">
          <w:marLeft w:val="0"/>
          <w:marRight w:val="0"/>
          <w:marTop w:val="0"/>
          <w:marBottom w:val="0"/>
          <w:divBdr>
            <w:top w:val="none" w:sz="0" w:space="0" w:color="auto"/>
            <w:left w:val="none" w:sz="0" w:space="0" w:color="auto"/>
            <w:bottom w:val="none" w:sz="0" w:space="0" w:color="auto"/>
            <w:right w:val="none" w:sz="0" w:space="0" w:color="auto"/>
          </w:divBdr>
        </w:div>
      </w:divsChild>
    </w:div>
    <w:div w:id="114913936">
      <w:bodyDiv w:val="1"/>
      <w:marLeft w:val="0"/>
      <w:marRight w:val="0"/>
      <w:marTop w:val="0"/>
      <w:marBottom w:val="0"/>
      <w:divBdr>
        <w:top w:val="none" w:sz="0" w:space="0" w:color="auto"/>
        <w:left w:val="none" w:sz="0" w:space="0" w:color="auto"/>
        <w:bottom w:val="none" w:sz="0" w:space="0" w:color="auto"/>
        <w:right w:val="none" w:sz="0" w:space="0" w:color="auto"/>
      </w:divBdr>
      <w:divsChild>
        <w:div w:id="1514907">
          <w:marLeft w:val="0"/>
          <w:marRight w:val="0"/>
          <w:marTop w:val="0"/>
          <w:marBottom w:val="0"/>
          <w:divBdr>
            <w:top w:val="none" w:sz="0" w:space="0" w:color="auto"/>
            <w:left w:val="none" w:sz="0" w:space="0" w:color="auto"/>
            <w:bottom w:val="none" w:sz="0" w:space="0" w:color="auto"/>
            <w:right w:val="none" w:sz="0" w:space="0" w:color="auto"/>
          </w:divBdr>
        </w:div>
        <w:div w:id="113180809">
          <w:marLeft w:val="0"/>
          <w:marRight w:val="0"/>
          <w:marTop w:val="0"/>
          <w:marBottom w:val="0"/>
          <w:divBdr>
            <w:top w:val="none" w:sz="0" w:space="0" w:color="auto"/>
            <w:left w:val="none" w:sz="0" w:space="0" w:color="auto"/>
            <w:bottom w:val="none" w:sz="0" w:space="0" w:color="auto"/>
            <w:right w:val="none" w:sz="0" w:space="0" w:color="auto"/>
          </w:divBdr>
        </w:div>
        <w:div w:id="343745459">
          <w:marLeft w:val="0"/>
          <w:marRight w:val="0"/>
          <w:marTop w:val="0"/>
          <w:marBottom w:val="0"/>
          <w:divBdr>
            <w:top w:val="none" w:sz="0" w:space="0" w:color="auto"/>
            <w:left w:val="none" w:sz="0" w:space="0" w:color="auto"/>
            <w:bottom w:val="none" w:sz="0" w:space="0" w:color="auto"/>
            <w:right w:val="none" w:sz="0" w:space="0" w:color="auto"/>
          </w:divBdr>
        </w:div>
        <w:div w:id="2097627517">
          <w:marLeft w:val="0"/>
          <w:marRight w:val="0"/>
          <w:marTop w:val="0"/>
          <w:marBottom w:val="0"/>
          <w:divBdr>
            <w:top w:val="none" w:sz="0" w:space="0" w:color="auto"/>
            <w:left w:val="none" w:sz="0" w:space="0" w:color="auto"/>
            <w:bottom w:val="none" w:sz="0" w:space="0" w:color="auto"/>
            <w:right w:val="none" w:sz="0" w:space="0" w:color="auto"/>
          </w:divBdr>
        </w:div>
      </w:divsChild>
    </w:div>
    <w:div w:id="115030952">
      <w:bodyDiv w:val="1"/>
      <w:marLeft w:val="0"/>
      <w:marRight w:val="0"/>
      <w:marTop w:val="0"/>
      <w:marBottom w:val="0"/>
      <w:divBdr>
        <w:top w:val="none" w:sz="0" w:space="0" w:color="auto"/>
        <w:left w:val="none" w:sz="0" w:space="0" w:color="auto"/>
        <w:bottom w:val="none" w:sz="0" w:space="0" w:color="auto"/>
        <w:right w:val="none" w:sz="0" w:space="0" w:color="auto"/>
      </w:divBdr>
      <w:divsChild>
        <w:div w:id="215359920">
          <w:marLeft w:val="0"/>
          <w:marRight w:val="0"/>
          <w:marTop w:val="0"/>
          <w:marBottom w:val="0"/>
          <w:divBdr>
            <w:top w:val="none" w:sz="0" w:space="0" w:color="auto"/>
            <w:left w:val="none" w:sz="0" w:space="0" w:color="auto"/>
            <w:bottom w:val="none" w:sz="0" w:space="0" w:color="auto"/>
            <w:right w:val="none" w:sz="0" w:space="0" w:color="auto"/>
          </w:divBdr>
        </w:div>
        <w:div w:id="519516123">
          <w:marLeft w:val="0"/>
          <w:marRight w:val="0"/>
          <w:marTop w:val="0"/>
          <w:marBottom w:val="0"/>
          <w:divBdr>
            <w:top w:val="none" w:sz="0" w:space="0" w:color="auto"/>
            <w:left w:val="none" w:sz="0" w:space="0" w:color="auto"/>
            <w:bottom w:val="none" w:sz="0" w:space="0" w:color="auto"/>
            <w:right w:val="none" w:sz="0" w:space="0" w:color="auto"/>
          </w:divBdr>
        </w:div>
        <w:div w:id="1323701458">
          <w:marLeft w:val="0"/>
          <w:marRight w:val="0"/>
          <w:marTop w:val="0"/>
          <w:marBottom w:val="0"/>
          <w:divBdr>
            <w:top w:val="none" w:sz="0" w:space="0" w:color="auto"/>
            <w:left w:val="none" w:sz="0" w:space="0" w:color="auto"/>
            <w:bottom w:val="none" w:sz="0" w:space="0" w:color="auto"/>
            <w:right w:val="none" w:sz="0" w:space="0" w:color="auto"/>
          </w:divBdr>
        </w:div>
        <w:div w:id="1498183791">
          <w:marLeft w:val="0"/>
          <w:marRight w:val="0"/>
          <w:marTop w:val="0"/>
          <w:marBottom w:val="0"/>
          <w:divBdr>
            <w:top w:val="none" w:sz="0" w:space="0" w:color="auto"/>
            <w:left w:val="none" w:sz="0" w:space="0" w:color="auto"/>
            <w:bottom w:val="none" w:sz="0" w:space="0" w:color="auto"/>
            <w:right w:val="none" w:sz="0" w:space="0" w:color="auto"/>
          </w:divBdr>
        </w:div>
      </w:divsChild>
    </w:div>
    <w:div w:id="115682022">
      <w:bodyDiv w:val="1"/>
      <w:marLeft w:val="0"/>
      <w:marRight w:val="0"/>
      <w:marTop w:val="0"/>
      <w:marBottom w:val="0"/>
      <w:divBdr>
        <w:top w:val="none" w:sz="0" w:space="0" w:color="auto"/>
        <w:left w:val="none" w:sz="0" w:space="0" w:color="auto"/>
        <w:bottom w:val="none" w:sz="0" w:space="0" w:color="auto"/>
        <w:right w:val="none" w:sz="0" w:space="0" w:color="auto"/>
      </w:divBdr>
      <w:divsChild>
        <w:div w:id="353263012">
          <w:marLeft w:val="0"/>
          <w:marRight w:val="0"/>
          <w:marTop w:val="0"/>
          <w:marBottom w:val="0"/>
          <w:divBdr>
            <w:top w:val="none" w:sz="0" w:space="0" w:color="auto"/>
            <w:left w:val="none" w:sz="0" w:space="0" w:color="auto"/>
            <w:bottom w:val="none" w:sz="0" w:space="0" w:color="auto"/>
            <w:right w:val="none" w:sz="0" w:space="0" w:color="auto"/>
          </w:divBdr>
        </w:div>
        <w:div w:id="670377398">
          <w:marLeft w:val="0"/>
          <w:marRight w:val="0"/>
          <w:marTop w:val="0"/>
          <w:marBottom w:val="0"/>
          <w:divBdr>
            <w:top w:val="none" w:sz="0" w:space="0" w:color="auto"/>
            <w:left w:val="none" w:sz="0" w:space="0" w:color="auto"/>
            <w:bottom w:val="none" w:sz="0" w:space="0" w:color="auto"/>
            <w:right w:val="none" w:sz="0" w:space="0" w:color="auto"/>
          </w:divBdr>
        </w:div>
        <w:div w:id="1058554205">
          <w:marLeft w:val="0"/>
          <w:marRight w:val="0"/>
          <w:marTop w:val="0"/>
          <w:marBottom w:val="0"/>
          <w:divBdr>
            <w:top w:val="none" w:sz="0" w:space="0" w:color="auto"/>
            <w:left w:val="none" w:sz="0" w:space="0" w:color="auto"/>
            <w:bottom w:val="none" w:sz="0" w:space="0" w:color="auto"/>
            <w:right w:val="none" w:sz="0" w:space="0" w:color="auto"/>
          </w:divBdr>
        </w:div>
        <w:div w:id="1896234000">
          <w:marLeft w:val="0"/>
          <w:marRight w:val="0"/>
          <w:marTop w:val="0"/>
          <w:marBottom w:val="0"/>
          <w:divBdr>
            <w:top w:val="none" w:sz="0" w:space="0" w:color="auto"/>
            <w:left w:val="none" w:sz="0" w:space="0" w:color="auto"/>
            <w:bottom w:val="none" w:sz="0" w:space="0" w:color="auto"/>
            <w:right w:val="none" w:sz="0" w:space="0" w:color="auto"/>
          </w:divBdr>
        </w:div>
      </w:divsChild>
    </w:div>
    <w:div w:id="118034768">
      <w:bodyDiv w:val="1"/>
      <w:marLeft w:val="0"/>
      <w:marRight w:val="0"/>
      <w:marTop w:val="0"/>
      <w:marBottom w:val="0"/>
      <w:divBdr>
        <w:top w:val="none" w:sz="0" w:space="0" w:color="auto"/>
        <w:left w:val="none" w:sz="0" w:space="0" w:color="auto"/>
        <w:bottom w:val="none" w:sz="0" w:space="0" w:color="auto"/>
        <w:right w:val="none" w:sz="0" w:space="0" w:color="auto"/>
      </w:divBdr>
      <w:divsChild>
        <w:div w:id="160857989">
          <w:marLeft w:val="0"/>
          <w:marRight w:val="0"/>
          <w:marTop w:val="0"/>
          <w:marBottom w:val="0"/>
          <w:divBdr>
            <w:top w:val="none" w:sz="0" w:space="0" w:color="auto"/>
            <w:left w:val="none" w:sz="0" w:space="0" w:color="auto"/>
            <w:bottom w:val="none" w:sz="0" w:space="0" w:color="auto"/>
            <w:right w:val="none" w:sz="0" w:space="0" w:color="auto"/>
          </w:divBdr>
        </w:div>
        <w:div w:id="1156535056">
          <w:marLeft w:val="0"/>
          <w:marRight w:val="0"/>
          <w:marTop w:val="0"/>
          <w:marBottom w:val="0"/>
          <w:divBdr>
            <w:top w:val="none" w:sz="0" w:space="0" w:color="auto"/>
            <w:left w:val="none" w:sz="0" w:space="0" w:color="auto"/>
            <w:bottom w:val="none" w:sz="0" w:space="0" w:color="auto"/>
            <w:right w:val="none" w:sz="0" w:space="0" w:color="auto"/>
          </w:divBdr>
        </w:div>
        <w:div w:id="1885022215">
          <w:marLeft w:val="0"/>
          <w:marRight w:val="0"/>
          <w:marTop w:val="0"/>
          <w:marBottom w:val="0"/>
          <w:divBdr>
            <w:top w:val="none" w:sz="0" w:space="0" w:color="auto"/>
            <w:left w:val="none" w:sz="0" w:space="0" w:color="auto"/>
            <w:bottom w:val="none" w:sz="0" w:space="0" w:color="auto"/>
            <w:right w:val="none" w:sz="0" w:space="0" w:color="auto"/>
          </w:divBdr>
        </w:div>
        <w:div w:id="2094737267">
          <w:marLeft w:val="0"/>
          <w:marRight w:val="0"/>
          <w:marTop w:val="0"/>
          <w:marBottom w:val="0"/>
          <w:divBdr>
            <w:top w:val="none" w:sz="0" w:space="0" w:color="auto"/>
            <w:left w:val="none" w:sz="0" w:space="0" w:color="auto"/>
            <w:bottom w:val="none" w:sz="0" w:space="0" w:color="auto"/>
            <w:right w:val="none" w:sz="0" w:space="0" w:color="auto"/>
          </w:divBdr>
        </w:div>
      </w:divsChild>
    </w:div>
    <w:div w:id="118914509">
      <w:bodyDiv w:val="1"/>
      <w:marLeft w:val="0"/>
      <w:marRight w:val="0"/>
      <w:marTop w:val="0"/>
      <w:marBottom w:val="0"/>
      <w:divBdr>
        <w:top w:val="none" w:sz="0" w:space="0" w:color="auto"/>
        <w:left w:val="none" w:sz="0" w:space="0" w:color="auto"/>
        <w:bottom w:val="none" w:sz="0" w:space="0" w:color="auto"/>
        <w:right w:val="none" w:sz="0" w:space="0" w:color="auto"/>
      </w:divBdr>
      <w:divsChild>
        <w:div w:id="92941909">
          <w:marLeft w:val="0"/>
          <w:marRight w:val="0"/>
          <w:marTop w:val="0"/>
          <w:marBottom w:val="0"/>
          <w:divBdr>
            <w:top w:val="none" w:sz="0" w:space="0" w:color="auto"/>
            <w:left w:val="none" w:sz="0" w:space="0" w:color="auto"/>
            <w:bottom w:val="none" w:sz="0" w:space="0" w:color="auto"/>
            <w:right w:val="none" w:sz="0" w:space="0" w:color="auto"/>
          </w:divBdr>
        </w:div>
        <w:div w:id="321348197">
          <w:marLeft w:val="0"/>
          <w:marRight w:val="0"/>
          <w:marTop w:val="0"/>
          <w:marBottom w:val="0"/>
          <w:divBdr>
            <w:top w:val="none" w:sz="0" w:space="0" w:color="auto"/>
            <w:left w:val="none" w:sz="0" w:space="0" w:color="auto"/>
            <w:bottom w:val="none" w:sz="0" w:space="0" w:color="auto"/>
            <w:right w:val="none" w:sz="0" w:space="0" w:color="auto"/>
          </w:divBdr>
        </w:div>
        <w:div w:id="1697392109">
          <w:marLeft w:val="0"/>
          <w:marRight w:val="0"/>
          <w:marTop w:val="0"/>
          <w:marBottom w:val="0"/>
          <w:divBdr>
            <w:top w:val="none" w:sz="0" w:space="0" w:color="auto"/>
            <w:left w:val="none" w:sz="0" w:space="0" w:color="auto"/>
            <w:bottom w:val="none" w:sz="0" w:space="0" w:color="auto"/>
            <w:right w:val="none" w:sz="0" w:space="0" w:color="auto"/>
          </w:divBdr>
        </w:div>
        <w:div w:id="2074423294">
          <w:marLeft w:val="0"/>
          <w:marRight w:val="0"/>
          <w:marTop w:val="0"/>
          <w:marBottom w:val="0"/>
          <w:divBdr>
            <w:top w:val="none" w:sz="0" w:space="0" w:color="auto"/>
            <w:left w:val="none" w:sz="0" w:space="0" w:color="auto"/>
            <w:bottom w:val="none" w:sz="0" w:space="0" w:color="auto"/>
            <w:right w:val="none" w:sz="0" w:space="0" w:color="auto"/>
          </w:divBdr>
        </w:div>
      </w:divsChild>
    </w:div>
    <w:div w:id="119155996">
      <w:bodyDiv w:val="1"/>
      <w:marLeft w:val="0"/>
      <w:marRight w:val="0"/>
      <w:marTop w:val="0"/>
      <w:marBottom w:val="0"/>
      <w:divBdr>
        <w:top w:val="none" w:sz="0" w:space="0" w:color="auto"/>
        <w:left w:val="none" w:sz="0" w:space="0" w:color="auto"/>
        <w:bottom w:val="none" w:sz="0" w:space="0" w:color="auto"/>
        <w:right w:val="none" w:sz="0" w:space="0" w:color="auto"/>
      </w:divBdr>
      <w:divsChild>
        <w:div w:id="327103231">
          <w:marLeft w:val="0"/>
          <w:marRight w:val="0"/>
          <w:marTop w:val="0"/>
          <w:marBottom w:val="0"/>
          <w:divBdr>
            <w:top w:val="none" w:sz="0" w:space="0" w:color="auto"/>
            <w:left w:val="none" w:sz="0" w:space="0" w:color="auto"/>
            <w:bottom w:val="none" w:sz="0" w:space="0" w:color="auto"/>
            <w:right w:val="none" w:sz="0" w:space="0" w:color="auto"/>
          </w:divBdr>
        </w:div>
        <w:div w:id="545340435">
          <w:marLeft w:val="0"/>
          <w:marRight w:val="0"/>
          <w:marTop w:val="0"/>
          <w:marBottom w:val="0"/>
          <w:divBdr>
            <w:top w:val="none" w:sz="0" w:space="0" w:color="auto"/>
            <w:left w:val="none" w:sz="0" w:space="0" w:color="auto"/>
            <w:bottom w:val="none" w:sz="0" w:space="0" w:color="auto"/>
            <w:right w:val="none" w:sz="0" w:space="0" w:color="auto"/>
          </w:divBdr>
        </w:div>
        <w:div w:id="763887825">
          <w:marLeft w:val="0"/>
          <w:marRight w:val="0"/>
          <w:marTop w:val="0"/>
          <w:marBottom w:val="0"/>
          <w:divBdr>
            <w:top w:val="none" w:sz="0" w:space="0" w:color="auto"/>
            <w:left w:val="none" w:sz="0" w:space="0" w:color="auto"/>
            <w:bottom w:val="none" w:sz="0" w:space="0" w:color="auto"/>
            <w:right w:val="none" w:sz="0" w:space="0" w:color="auto"/>
          </w:divBdr>
        </w:div>
        <w:div w:id="968826726">
          <w:marLeft w:val="0"/>
          <w:marRight w:val="0"/>
          <w:marTop w:val="0"/>
          <w:marBottom w:val="0"/>
          <w:divBdr>
            <w:top w:val="none" w:sz="0" w:space="0" w:color="auto"/>
            <w:left w:val="none" w:sz="0" w:space="0" w:color="auto"/>
            <w:bottom w:val="none" w:sz="0" w:space="0" w:color="auto"/>
            <w:right w:val="none" w:sz="0" w:space="0" w:color="auto"/>
          </w:divBdr>
        </w:div>
      </w:divsChild>
    </w:div>
    <w:div w:id="121727511">
      <w:bodyDiv w:val="1"/>
      <w:marLeft w:val="0"/>
      <w:marRight w:val="0"/>
      <w:marTop w:val="0"/>
      <w:marBottom w:val="0"/>
      <w:divBdr>
        <w:top w:val="none" w:sz="0" w:space="0" w:color="auto"/>
        <w:left w:val="none" w:sz="0" w:space="0" w:color="auto"/>
        <w:bottom w:val="none" w:sz="0" w:space="0" w:color="auto"/>
        <w:right w:val="none" w:sz="0" w:space="0" w:color="auto"/>
      </w:divBdr>
    </w:div>
    <w:div w:id="121845948">
      <w:bodyDiv w:val="1"/>
      <w:marLeft w:val="0"/>
      <w:marRight w:val="0"/>
      <w:marTop w:val="0"/>
      <w:marBottom w:val="0"/>
      <w:divBdr>
        <w:top w:val="none" w:sz="0" w:space="0" w:color="auto"/>
        <w:left w:val="none" w:sz="0" w:space="0" w:color="auto"/>
        <w:bottom w:val="none" w:sz="0" w:space="0" w:color="auto"/>
        <w:right w:val="none" w:sz="0" w:space="0" w:color="auto"/>
      </w:divBdr>
      <w:divsChild>
        <w:div w:id="469134765">
          <w:marLeft w:val="0"/>
          <w:marRight w:val="0"/>
          <w:marTop w:val="0"/>
          <w:marBottom w:val="0"/>
          <w:divBdr>
            <w:top w:val="none" w:sz="0" w:space="0" w:color="auto"/>
            <w:left w:val="none" w:sz="0" w:space="0" w:color="auto"/>
            <w:bottom w:val="none" w:sz="0" w:space="0" w:color="auto"/>
            <w:right w:val="none" w:sz="0" w:space="0" w:color="auto"/>
          </w:divBdr>
        </w:div>
        <w:div w:id="718747359">
          <w:marLeft w:val="0"/>
          <w:marRight w:val="0"/>
          <w:marTop w:val="0"/>
          <w:marBottom w:val="0"/>
          <w:divBdr>
            <w:top w:val="none" w:sz="0" w:space="0" w:color="auto"/>
            <w:left w:val="none" w:sz="0" w:space="0" w:color="auto"/>
            <w:bottom w:val="none" w:sz="0" w:space="0" w:color="auto"/>
            <w:right w:val="none" w:sz="0" w:space="0" w:color="auto"/>
          </w:divBdr>
        </w:div>
        <w:div w:id="1610506920">
          <w:marLeft w:val="0"/>
          <w:marRight w:val="0"/>
          <w:marTop w:val="0"/>
          <w:marBottom w:val="0"/>
          <w:divBdr>
            <w:top w:val="none" w:sz="0" w:space="0" w:color="auto"/>
            <w:left w:val="none" w:sz="0" w:space="0" w:color="auto"/>
            <w:bottom w:val="none" w:sz="0" w:space="0" w:color="auto"/>
            <w:right w:val="none" w:sz="0" w:space="0" w:color="auto"/>
          </w:divBdr>
        </w:div>
        <w:div w:id="1950967445">
          <w:marLeft w:val="0"/>
          <w:marRight w:val="0"/>
          <w:marTop w:val="0"/>
          <w:marBottom w:val="0"/>
          <w:divBdr>
            <w:top w:val="none" w:sz="0" w:space="0" w:color="auto"/>
            <w:left w:val="none" w:sz="0" w:space="0" w:color="auto"/>
            <w:bottom w:val="none" w:sz="0" w:space="0" w:color="auto"/>
            <w:right w:val="none" w:sz="0" w:space="0" w:color="auto"/>
          </w:divBdr>
        </w:div>
      </w:divsChild>
    </w:div>
    <w:div w:id="122429876">
      <w:bodyDiv w:val="1"/>
      <w:marLeft w:val="0"/>
      <w:marRight w:val="0"/>
      <w:marTop w:val="0"/>
      <w:marBottom w:val="0"/>
      <w:divBdr>
        <w:top w:val="none" w:sz="0" w:space="0" w:color="auto"/>
        <w:left w:val="none" w:sz="0" w:space="0" w:color="auto"/>
        <w:bottom w:val="none" w:sz="0" w:space="0" w:color="auto"/>
        <w:right w:val="none" w:sz="0" w:space="0" w:color="auto"/>
      </w:divBdr>
      <w:divsChild>
        <w:div w:id="308486679">
          <w:marLeft w:val="0"/>
          <w:marRight w:val="0"/>
          <w:marTop w:val="0"/>
          <w:marBottom w:val="0"/>
          <w:divBdr>
            <w:top w:val="none" w:sz="0" w:space="0" w:color="auto"/>
            <w:left w:val="none" w:sz="0" w:space="0" w:color="auto"/>
            <w:bottom w:val="none" w:sz="0" w:space="0" w:color="auto"/>
            <w:right w:val="none" w:sz="0" w:space="0" w:color="auto"/>
          </w:divBdr>
        </w:div>
        <w:div w:id="775179473">
          <w:marLeft w:val="0"/>
          <w:marRight w:val="0"/>
          <w:marTop w:val="0"/>
          <w:marBottom w:val="0"/>
          <w:divBdr>
            <w:top w:val="none" w:sz="0" w:space="0" w:color="auto"/>
            <w:left w:val="none" w:sz="0" w:space="0" w:color="auto"/>
            <w:bottom w:val="none" w:sz="0" w:space="0" w:color="auto"/>
            <w:right w:val="none" w:sz="0" w:space="0" w:color="auto"/>
          </w:divBdr>
        </w:div>
        <w:div w:id="1252273632">
          <w:marLeft w:val="0"/>
          <w:marRight w:val="0"/>
          <w:marTop w:val="0"/>
          <w:marBottom w:val="0"/>
          <w:divBdr>
            <w:top w:val="none" w:sz="0" w:space="0" w:color="auto"/>
            <w:left w:val="none" w:sz="0" w:space="0" w:color="auto"/>
            <w:bottom w:val="none" w:sz="0" w:space="0" w:color="auto"/>
            <w:right w:val="none" w:sz="0" w:space="0" w:color="auto"/>
          </w:divBdr>
        </w:div>
        <w:div w:id="1347899941">
          <w:marLeft w:val="0"/>
          <w:marRight w:val="0"/>
          <w:marTop w:val="0"/>
          <w:marBottom w:val="0"/>
          <w:divBdr>
            <w:top w:val="none" w:sz="0" w:space="0" w:color="auto"/>
            <w:left w:val="none" w:sz="0" w:space="0" w:color="auto"/>
            <w:bottom w:val="none" w:sz="0" w:space="0" w:color="auto"/>
            <w:right w:val="none" w:sz="0" w:space="0" w:color="auto"/>
          </w:divBdr>
        </w:div>
      </w:divsChild>
    </w:div>
    <w:div w:id="124736113">
      <w:bodyDiv w:val="1"/>
      <w:marLeft w:val="0"/>
      <w:marRight w:val="0"/>
      <w:marTop w:val="0"/>
      <w:marBottom w:val="0"/>
      <w:divBdr>
        <w:top w:val="none" w:sz="0" w:space="0" w:color="auto"/>
        <w:left w:val="none" w:sz="0" w:space="0" w:color="auto"/>
        <w:bottom w:val="none" w:sz="0" w:space="0" w:color="auto"/>
        <w:right w:val="none" w:sz="0" w:space="0" w:color="auto"/>
      </w:divBdr>
      <w:divsChild>
        <w:div w:id="81998930">
          <w:marLeft w:val="0"/>
          <w:marRight w:val="0"/>
          <w:marTop w:val="0"/>
          <w:marBottom w:val="0"/>
          <w:divBdr>
            <w:top w:val="none" w:sz="0" w:space="0" w:color="auto"/>
            <w:left w:val="none" w:sz="0" w:space="0" w:color="auto"/>
            <w:bottom w:val="none" w:sz="0" w:space="0" w:color="auto"/>
            <w:right w:val="none" w:sz="0" w:space="0" w:color="auto"/>
          </w:divBdr>
        </w:div>
        <w:div w:id="1522936669">
          <w:marLeft w:val="0"/>
          <w:marRight w:val="0"/>
          <w:marTop w:val="0"/>
          <w:marBottom w:val="0"/>
          <w:divBdr>
            <w:top w:val="none" w:sz="0" w:space="0" w:color="auto"/>
            <w:left w:val="none" w:sz="0" w:space="0" w:color="auto"/>
            <w:bottom w:val="none" w:sz="0" w:space="0" w:color="auto"/>
            <w:right w:val="none" w:sz="0" w:space="0" w:color="auto"/>
          </w:divBdr>
        </w:div>
        <w:div w:id="1551846032">
          <w:marLeft w:val="0"/>
          <w:marRight w:val="0"/>
          <w:marTop w:val="0"/>
          <w:marBottom w:val="0"/>
          <w:divBdr>
            <w:top w:val="none" w:sz="0" w:space="0" w:color="auto"/>
            <w:left w:val="none" w:sz="0" w:space="0" w:color="auto"/>
            <w:bottom w:val="none" w:sz="0" w:space="0" w:color="auto"/>
            <w:right w:val="none" w:sz="0" w:space="0" w:color="auto"/>
          </w:divBdr>
        </w:div>
        <w:div w:id="1614507896">
          <w:marLeft w:val="0"/>
          <w:marRight w:val="0"/>
          <w:marTop w:val="0"/>
          <w:marBottom w:val="0"/>
          <w:divBdr>
            <w:top w:val="none" w:sz="0" w:space="0" w:color="auto"/>
            <w:left w:val="none" w:sz="0" w:space="0" w:color="auto"/>
            <w:bottom w:val="none" w:sz="0" w:space="0" w:color="auto"/>
            <w:right w:val="none" w:sz="0" w:space="0" w:color="auto"/>
          </w:divBdr>
        </w:div>
      </w:divsChild>
    </w:div>
    <w:div w:id="125124833">
      <w:bodyDiv w:val="1"/>
      <w:marLeft w:val="0"/>
      <w:marRight w:val="0"/>
      <w:marTop w:val="0"/>
      <w:marBottom w:val="0"/>
      <w:divBdr>
        <w:top w:val="none" w:sz="0" w:space="0" w:color="auto"/>
        <w:left w:val="none" w:sz="0" w:space="0" w:color="auto"/>
        <w:bottom w:val="none" w:sz="0" w:space="0" w:color="auto"/>
        <w:right w:val="none" w:sz="0" w:space="0" w:color="auto"/>
      </w:divBdr>
      <w:divsChild>
        <w:div w:id="78253344">
          <w:marLeft w:val="0"/>
          <w:marRight w:val="0"/>
          <w:marTop w:val="0"/>
          <w:marBottom w:val="0"/>
          <w:divBdr>
            <w:top w:val="none" w:sz="0" w:space="0" w:color="auto"/>
            <w:left w:val="none" w:sz="0" w:space="0" w:color="auto"/>
            <w:bottom w:val="none" w:sz="0" w:space="0" w:color="auto"/>
            <w:right w:val="none" w:sz="0" w:space="0" w:color="auto"/>
          </w:divBdr>
        </w:div>
        <w:div w:id="449321722">
          <w:marLeft w:val="0"/>
          <w:marRight w:val="0"/>
          <w:marTop w:val="0"/>
          <w:marBottom w:val="0"/>
          <w:divBdr>
            <w:top w:val="none" w:sz="0" w:space="0" w:color="auto"/>
            <w:left w:val="none" w:sz="0" w:space="0" w:color="auto"/>
            <w:bottom w:val="none" w:sz="0" w:space="0" w:color="auto"/>
            <w:right w:val="none" w:sz="0" w:space="0" w:color="auto"/>
          </w:divBdr>
        </w:div>
        <w:div w:id="1194071837">
          <w:marLeft w:val="0"/>
          <w:marRight w:val="0"/>
          <w:marTop w:val="0"/>
          <w:marBottom w:val="0"/>
          <w:divBdr>
            <w:top w:val="none" w:sz="0" w:space="0" w:color="auto"/>
            <w:left w:val="none" w:sz="0" w:space="0" w:color="auto"/>
            <w:bottom w:val="none" w:sz="0" w:space="0" w:color="auto"/>
            <w:right w:val="none" w:sz="0" w:space="0" w:color="auto"/>
          </w:divBdr>
        </w:div>
        <w:div w:id="1474058395">
          <w:marLeft w:val="0"/>
          <w:marRight w:val="0"/>
          <w:marTop w:val="0"/>
          <w:marBottom w:val="0"/>
          <w:divBdr>
            <w:top w:val="none" w:sz="0" w:space="0" w:color="auto"/>
            <w:left w:val="none" w:sz="0" w:space="0" w:color="auto"/>
            <w:bottom w:val="none" w:sz="0" w:space="0" w:color="auto"/>
            <w:right w:val="none" w:sz="0" w:space="0" w:color="auto"/>
          </w:divBdr>
        </w:div>
      </w:divsChild>
    </w:div>
    <w:div w:id="125436004">
      <w:bodyDiv w:val="1"/>
      <w:marLeft w:val="0"/>
      <w:marRight w:val="0"/>
      <w:marTop w:val="0"/>
      <w:marBottom w:val="0"/>
      <w:divBdr>
        <w:top w:val="none" w:sz="0" w:space="0" w:color="auto"/>
        <w:left w:val="none" w:sz="0" w:space="0" w:color="auto"/>
        <w:bottom w:val="none" w:sz="0" w:space="0" w:color="auto"/>
        <w:right w:val="none" w:sz="0" w:space="0" w:color="auto"/>
      </w:divBdr>
      <w:divsChild>
        <w:div w:id="46876611">
          <w:marLeft w:val="0"/>
          <w:marRight w:val="0"/>
          <w:marTop w:val="0"/>
          <w:marBottom w:val="0"/>
          <w:divBdr>
            <w:top w:val="none" w:sz="0" w:space="0" w:color="auto"/>
            <w:left w:val="none" w:sz="0" w:space="0" w:color="auto"/>
            <w:bottom w:val="none" w:sz="0" w:space="0" w:color="auto"/>
            <w:right w:val="none" w:sz="0" w:space="0" w:color="auto"/>
          </w:divBdr>
        </w:div>
        <w:div w:id="69163375">
          <w:marLeft w:val="0"/>
          <w:marRight w:val="0"/>
          <w:marTop w:val="0"/>
          <w:marBottom w:val="0"/>
          <w:divBdr>
            <w:top w:val="none" w:sz="0" w:space="0" w:color="auto"/>
            <w:left w:val="none" w:sz="0" w:space="0" w:color="auto"/>
            <w:bottom w:val="none" w:sz="0" w:space="0" w:color="auto"/>
            <w:right w:val="none" w:sz="0" w:space="0" w:color="auto"/>
          </w:divBdr>
        </w:div>
        <w:div w:id="297952258">
          <w:marLeft w:val="0"/>
          <w:marRight w:val="0"/>
          <w:marTop w:val="0"/>
          <w:marBottom w:val="0"/>
          <w:divBdr>
            <w:top w:val="none" w:sz="0" w:space="0" w:color="auto"/>
            <w:left w:val="none" w:sz="0" w:space="0" w:color="auto"/>
            <w:bottom w:val="none" w:sz="0" w:space="0" w:color="auto"/>
            <w:right w:val="none" w:sz="0" w:space="0" w:color="auto"/>
          </w:divBdr>
        </w:div>
        <w:div w:id="1915318434">
          <w:marLeft w:val="0"/>
          <w:marRight w:val="0"/>
          <w:marTop w:val="0"/>
          <w:marBottom w:val="0"/>
          <w:divBdr>
            <w:top w:val="none" w:sz="0" w:space="0" w:color="auto"/>
            <w:left w:val="none" w:sz="0" w:space="0" w:color="auto"/>
            <w:bottom w:val="none" w:sz="0" w:space="0" w:color="auto"/>
            <w:right w:val="none" w:sz="0" w:space="0" w:color="auto"/>
          </w:divBdr>
        </w:div>
      </w:divsChild>
    </w:div>
    <w:div w:id="126243759">
      <w:bodyDiv w:val="1"/>
      <w:marLeft w:val="0"/>
      <w:marRight w:val="0"/>
      <w:marTop w:val="0"/>
      <w:marBottom w:val="0"/>
      <w:divBdr>
        <w:top w:val="none" w:sz="0" w:space="0" w:color="auto"/>
        <w:left w:val="none" w:sz="0" w:space="0" w:color="auto"/>
        <w:bottom w:val="none" w:sz="0" w:space="0" w:color="auto"/>
        <w:right w:val="none" w:sz="0" w:space="0" w:color="auto"/>
      </w:divBdr>
      <w:divsChild>
        <w:div w:id="52195683">
          <w:marLeft w:val="0"/>
          <w:marRight w:val="0"/>
          <w:marTop w:val="0"/>
          <w:marBottom w:val="0"/>
          <w:divBdr>
            <w:top w:val="none" w:sz="0" w:space="0" w:color="auto"/>
            <w:left w:val="none" w:sz="0" w:space="0" w:color="auto"/>
            <w:bottom w:val="none" w:sz="0" w:space="0" w:color="auto"/>
            <w:right w:val="none" w:sz="0" w:space="0" w:color="auto"/>
          </w:divBdr>
        </w:div>
        <w:div w:id="1294216544">
          <w:marLeft w:val="0"/>
          <w:marRight w:val="0"/>
          <w:marTop w:val="0"/>
          <w:marBottom w:val="0"/>
          <w:divBdr>
            <w:top w:val="none" w:sz="0" w:space="0" w:color="auto"/>
            <w:left w:val="none" w:sz="0" w:space="0" w:color="auto"/>
            <w:bottom w:val="none" w:sz="0" w:space="0" w:color="auto"/>
            <w:right w:val="none" w:sz="0" w:space="0" w:color="auto"/>
          </w:divBdr>
        </w:div>
        <w:div w:id="1381369590">
          <w:marLeft w:val="0"/>
          <w:marRight w:val="0"/>
          <w:marTop w:val="0"/>
          <w:marBottom w:val="0"/>
          <w:divBdr>
            <w:top w:val="none" w:sz="0" w:space="0" w:color="auto"/>
            <w:left w:val="none" w:sz="0" w:space="0" w:color="auto"/>
            <w:bottom w:val="none" w:sz="0" w:space="0" w:color="auto"/>
            <w:right w:val="none" w:sz="0" w:space="0" w:color="auto"/>
          </w:divBdr>
        </w:div>
        <w:div w:id="2138571249">
          <w:marLeft w:val="0"/>
          <w:marRight w:val="0"/>
          <w:marTop w:val="0"/>
          <w:marBottom w:val="0"/>
          <w:divBdr>
            <w:top w:val="none" w:sz="0" w:space="0" w:color="auto"/>
            <w:left w:val="none" w:sz="0" w:space="0" w:color="auto"/>
            <w:bottom w:val="none" w:sz="0" w:space="0" w:color="auto"/>
            <w:right w:val="none" w:sz="0" w:space="0" w:color="auto"/>
          </w:divBdr>
        </w:div>
      </w:divsChild>
    </w:div>
    <w:div w:id="127630701">
      <w:bodyDiv w:val="1"/>
      <w:marLeft w:val="0"/>
      <w:marRight w:val="0"/>
      <w:marTop w:val="0"/>
      <w:marBottom w:val="0"/>
      <w:divBdr>
        <w:top w:val="none" w:sz="0" w:space="0" w:color="auto"/>
        <w:left w:val="none" w:sz="0" w:space="0" w:color="auto"/>
        <w:bottom w:val="none" w:sz="0" w:space="0" w:color="auto"/>
        <w:right w:val="none" w:sz="0" w:space="0" w:color="auto"/>
      </w:divBdr>
      <w:divsChild>
        <w:div w:id="935596402">
          <w:marLeft w:val="0"/>
          <w:marRight w:val="0"/>
          <w:marTop w:val="0"/>
          <w:marBottom w:val="0"/>
          <w:divBdr>
            <w:top w:val="none" w:sz="0" w:space="0" w:color="auto"/>
            <w:left w:val="none" w:sz="0" w:space="0" w:color="auto"/>
            <w:bottom w:val="none" w:sz="0" w:space="0" w:color="auto"/>
            <w:right w:val="none" w:sz="0" w:space="0" w:color="auto"/>
          </w:divBdr>
        </w:div>
        <w:div w:id="1092628533">
          <w:marLeft w:val="0"/>
          <w:marRight w:val="0"/>
          <w:marTop w:val="0"/>
          <w:marBottom w:val="0"/>
          <w:divBdr>
            <w:top w:val="none" w:sz="0" w:space="0" w:color="auto"/>
            <w:left w:val="none" w:sz="0" w:space="0" w:color="auto"/>
            <w:bottom w:val="none" w:sz="0" w:space="0" w:color="auto"/>
            <w:right w:val="none" w:sz="0" w:space="0" w:color="auto"/>
          </w:divBdr>
        </w:div>
        <w:div w:id="1178622186">
          <w:marLeft w:val="0"/>
          <w:marRight w:val="0"/>
          <w:marTop w:val="0"/>
          <w:marBottom w:val="0"/>
          <w:divBdr>
            <w:top w:val="none" w:sz="0" w:space="0" w:color="auto"/>
            <w:left w:val="none" w:sz="0" w:space="0" w:color="auto"/>
            <w:bottom w:val="none" w:sz="0" w:space="0" w:color="auto"/>
            <w:right w:val="none" w:sz="0" w:space="0" w:color="auto"/>
          </w:divBdr>
        </w:div>
        <w:div w:id="2051956858">
          <w:marLeft w:val="0"/>
          <w:marRight w:val="0"/>
          <w:marTop w:val="0"/>
          <w:marBottom w:val="0"/>
          <w:divBdr>
            <w:top w:val="none" w:sz="0" w:space="0" w:color="auto"/>
            <w:left w:val="none" w:sz="0" w:space="0" w:color="auto"/>
            <w:bottom w:val="none" w:sz="0" w:space="0" w:color="auto"/>
            <w:right w:val="none" w:sz="0" w:space="0" w:color="auto"/>
          </w:divBdr>
        </w:div>
      </w:divsChild>
    </w:div>
    <w:div w:id="128280808">
      <w:bodyDiv w:val="1"/>
      <w:marLeft w:val="0"/>
      <w:marRight w:val="0"/>
      <w:marTop w:val="0"/>
      <w:marBottom w:val="0"/>
      <w:divBdr>
        <w:top w:val="none" w:sz="0" w:space="0" w:color="auto"/>
        <w:left w:val="none" w:sz="0" w:space="0" w:color="auto"/>
        <w:bottom w:val="none" w:sz="0" w:space="0" w:color="auto"/>
        <w:right w:val="none" w:sz="0" w:space="0" w:color="auto"/>
      </w:divBdr>
      <w:divsChild>
        <w:div w:id="80680511">
          <w:marLeft w:val="0"/>
          <w:marRight w:val="0"/>
          <w:marTop w:val="0"/>
          <w:marBottom w:val="0"/>
          <w:divBdr>
            <w:top w:val="none" w:sz="0" w:space="0" w:color="auto"/>
            <w:left w:val="none" w:sz="0" w:space="0" w:color="auto"/>
            <w:bottom w:val="none" w:sz="0" w:space="0" w:color="auto"/>
            <w:right w:val="none" w:sz="0" w:space="0" w:color="auto"/>
          </w:divBdr>
        </w:div>
        <w:div w:id="797987265">
          <w:marLeft w:val="0"/>
          <w:marRight w:val="0"/>
          <w:marTop w:val="0"/>
          <w:marBottom w:val="0"/>
          <w:divBdr>
            <w:top w:val="none" w:sz="0" w:space="0" w:color="auto"/>
            <w:left w:val="none" w:sz="0" w:space="0" w:color="auto"/>
            <w:bottom w:val="none" w:sz="0" w:space="0" w:color="auto"/>
            <w:right w:val="none" w:sz="0" w:space="0" w:color="auto"/>
          </w:divBdr>
        </w:div>
        <w:div w:id="941108654">
          <w:marLeft w:val="0"/>
          <w:marRight w:val="0"/>
          <w:marTop w:val="0"/>
          <w:marBottom w:val="0"/>
          <w:divBdr>
            <w:top w:val="none" w:sz="0" w:space="0" w:color="auto"/>
            <w:left w:val="none" w:sz="0" w:space="0" w:color="auto"/>
            <w:bottom w:val="none" w:sz="0" w:space="0" w:color="auto"/>
            <w:right w:val="none" w:sz="0" w:space="0" w:color="auto"/>
          </w:divBdr>
        </w:div>
        <w:div w:id="2045671402">
          <w:marLeft w:val="0"/>
          <w:marRight w:val="0"/>
          <w:marTop w:val="0"/>
          <w:marBottom w:val="0"/>
          <w:divBdr>
            <w:top w:val="none" w:sz="0" w:space="0" w:color="auto"/>
            <w:left w:val="none" w:sz="0" w:space="0" w:color="auto"/>
            <w:bottom w:val="none" w:sz="0" w:space="0" w:color="auto"/>
            <w:right w:val="none" w:sz="0" w:space="0" w:color="auto"/>
          </w:divBdr>
        </w:div>
      </w:divsChild>
    </w:div>
    <w:div w:id="129518630">
      <w:bodyDiv w:val="1"/>
      <w:marLeft w:val="0"/>
      <w:marRight w:val="0"/>
      <w:marTop w:val="0"/>
      <w:marBottom w:val="0"/>
      <w:divBdr>
        <w:top w:val="none" w:sz="0" w:space="0" w:color="auto"/>
        <w:left w:val="none" w:sz="0" w:space="0" w:color="auto"/>
        <w:bottom w:val="none" w:sz="0" w:space="0" w:color="auto"/>
        <w:right w:val="none" w:sz="0" w:space="0" w:color="auto"/>
      </w:divBdr>
      <w:divsChild>
        <w:div w:id="713892069">
          <w:marLeft w:val="0"/>
          <w:marRight w:val="0"/>
          <w:marTop w:val="0"/>
          <w:marBottom w:val="0"/>
          <w:divBdr>
            <w:top w:val="none" w:sz="0" w:space="0" w:color="auto"/>
            <w:left w:val="none" w:sz="0" w:space="0" w:color="auto"/>
            <w:bottom w:val="none" w:sz="0" w:space="0" w:color="auto"/>
            <w:right w:val="none" w:sz="0" w:space="0" w:color="auto"/>
          </w:divBdr>
        </w:div>
        <w:div w:id="999502636">
          <w:marLeft w:val="0"/>
          <w:marRight w:val="0"/>
          <w:marTop w:val="0"/>
          <w:marBottom w:val="0"/>
          <w:divBdr>
            <w:top w:val="none" w:sz="0" w:space="0" w:color="auto"/>
            <w:left w:val="none" w:sz="0" w:space="0" w:color="auto"/>
            <w:bottom w:val="none" w:sz="0" w:space="0" w:color="auto"/>
            <w:right w:val="none" w:sz="0" w:space="0" w:color="auto"/>
          </w:divBdr>
        </w:div>
        <w:div w:id="1645113762">
          <w:marLeft w:val="0"/>
          <w:marRight w:val="0"/>
          <w:marTop w:val="0"/>
          <w:marBottom w:val="0"/>
          <w:divBdr>
            <w:top w:val="none" w:sz="0" w:space="0" w:color="auto"/>
            <w:left w:val="none" w:sz="0" w:space="0" w:color="auto"/>
            <w:bottom w:val="none" w:sz="0" w:space="0" w:color="auto"/>
            <w:right w:val="none" w:sz="0" w:space="0" w:color="auto"/>
          </w:divBdr>
        </w:div>
        <w:div w:id="1879313384">
          <w:marLeft w:val="0"/>
          <w:marRight w:val="0"/>
          <w:marTop w:val="0"/>
          <w:marBottom w:val="0"/>
          <w:divBdr>
            <w:top w:val="none" w:sz="0" w:space="0" w:color="auto"/>
            <w:left w:val="none" w:sz="0" w:space="0" w:color="auto"/>
            <w:bottom w:val="none" w:sz="0" w:space="0" w:color="auto"/>
            <w:right w:val="none" w:sz="0" w:space="0" w:color="auto"/>
          </w:divBdr>
        </w:div>
      </w:divsChild>
    </w:div>
    <w:div w:id="129833832">
      <w:bodyDiv w:val="1"/>
      <w:marLeft w:val="0"/>
      <w:marRight w:val="0"/>
      <w:marTop w:val="0"/>
      <w:marBottom w:val="0"/>
      <w:divBdr>
        <w:top w:val="none" w:sz="0" w:space="0" w:color="auto"/>
        <w:left w:val="none" w:sz="0" w:space="0" w:color="auto"/>
        <w:bottom w:val="none" w:sz="0" w:space="0" w:color="auto"/>
        <w:right w:val="none" w:sz="0" w:space="0" w:color="auto"/>
      </w:divBdr>
      <w:divsChild>
        <w:div w:id="445470960">
          <w:marLeft w:val="0"/>
          <w:marRight w:val="0"/>
          <w:marTop w:val="0"/>
          <w:marBottom w:val="0"/>
          <w:divBdr>
            <w:top w:val="none" w:sz="0" w:space="0" w:color="auto"/>
            <w:left w:val="none" w:sz="0" w:space="0" w:color="auto"/>
            <w:bottom w:val="none" w:sz="0" w:space="0" w:color="auto"/>
            <w:right w:val="none" w:sz="0" w:space="0" w:color="auto"/>
          </w:divBdr>
        </w:div>
        <w:div w:id="643044664">
          <w:marLeft w:val="0"/>
          <w:marRight w:val="0"/>
          <w:marTop w:val="0"/>
          <w:marBottom w:val="0"/>
          <w:divBdr>
            <w:top w:val="none" w:sz="0" w:space="0" w:color="auto"/>
            <w:left w:val="none" w:sz="0" w:space="0" w:color="auto"/>
            <w:bottom w:val="none" w:sz="0" w:space="0" w:color="auto"/>
            <w:right w:val="none" w:sz="0" w:space="0" w:color="auto"/>
          </w:divBdr>
        </w:div>
        <w:div w:id="651642890">
          <w:marLeft w:val="0"/>
          <w:marRight w:val="0"/>
          <w:marTop w:val="0"/>
          <w:marBottom w:val="0"/>
          <w:divBdr>
            <w:top w:val="none" w:sz="0" w:space="0" w:color="auto"/>
            <w:left w:val="none" w:sz="0" w:space="0" w:color="auto"/>
            <w:bottom w:val="none" w:sz="0" w:space="0" w:color="auto"/>
            <w:right w:val="none" w:sz="0" w:space="0" w:color="auto"/>
          </w:divBdr>
        </w:div>
        <w:div w:id="1866362958">
          <w:marLeft w:val="0"/>
          <w:marRight w:val="0"/>
          <w:marTop w:val="0"/>
          <w:marBottom w:val="0"/>
          <w:divBdr>
            <w:top w:val="none" w:sz="0" w:space="0" w:color="auto"/>
            <w:left w:val="none" w:sz="0" w:space="0" w:color="auto"/>
            <w:bottom w:val="none" w:sz="0" w:space="0" w:color="auto"/>
            <w:right w:val="none" w:sz="0" w:space="0" w:color="auto"/>
          </w:divBdr>
        </w:div>
      </w:divsChild>
    </w:div>
    <w:div w:id="130250952">
      <w:bodyDiv w:val="1"/>
      <w:marLeft w:val="0"/>
      <w:marRight w:val="0"/>
      <w:marTop w:val="0"/>
      <w:marBottom w:val="0"/>
      <w:divBdr>
        <w:top w:val="none" w:sz="0" w:space="0" w:color="auto"/>
        <w:left w:val="none" w:sz="0" w:space="0" w:color="auto"/>
        <w:bottom w:val="none" w:sz="0" w:space="0" w:color="auto"/>
        <w:right w:val="none" w:sz="0" w:space="0" w:color="auto"/>
      </w:divBdr>
      <w:divsChild>
        <w:div w:id="402606900">
          <w:marLeft w:val="0"/>
          <w:marRight w:val="0"/>
          <w:marTop w:val="0"/>
          <w:marBottom w:val="0"/>
          <w:divBdr>
            <w:top w:val="none" w:sz="0" w:space="0" w:color="auto"/>
            <w:left w:val="none" w:sz="0" w:space="0" w:color="auto"/>
            <w:bottom w:val="none" w:sz="0" w:space="0" w:color="auto"/>
            <w:right w:val="none" w:sz="0" w:space="0" w:color="auto"/>
          </w:divBdr>
        </w:div>
        <w:div w:id="550768359">
          <w:marLeft w:val="0"/>
          <w:marRight w:val="0"/>
          <w:marTop w:val="0"/>
          <w:marBottom w:val="0"/>
          <w:divBdr>
            <w:top w:val="none" w:sz="0" w:space="0" w:color="auto"/>
            <w:left w:val="none" w:sz="0" w:space="0" w:color="auto"/>
            <w:bottom w:val="none" w:sz="0" w:space="0" w:color="auto"/>
            <w:right w:val="none" w:sz="0" w:space="0" w:color="auto"/>
          </w:divBdr>
        </w:div>
        <w:div w:id="619653844">
          <w:marLeft w:val="0"/>
          <w:marRight w:val="0"/>
          <w:marTop w:val="0"/>
          <w:marBottom w:val="0"/>
          <w:divBdr>
            <w:top w:val="none" w:sz="0" w:space="0" w:color="auto"/>
            <w:left w:val="none" w:sz="0" w:space="0" w:color="auto"/>
            <w:bottom w:val="none" w:sz="0" w:space="0" w:color="auto"/>
            <w:right w:val="none" w:sz="0" w:space="0" w:color="auto"/>
          </w:divBdr>
        </w:div>
        <w:div w:id="1709142574">
          <w:marLeft w:val="0"/>
          <w:marRight w:val="0"/>
          <w:marTop w:val="0"/>
          <w:marBottom w:val="0"/>
          <w:divBdr>
            <w:top w:val="none" w:sz="0" w:space="0" w:color="auto"/>
            <w:left w:val="none" w:sz="0" w:space="0" w:color="auto"/>
            <w:bottom w:val="none" w:sz="0" w:space="0" w:color="auto"/>
            <w:right w:val="none" w:sz="0" w:space="0" w:color="auto"/>
          </w:divBdr>
        </w:div>
      </w:divsChild>
    </w:div>
    <w:div w:id="130251667">
      <w:bodyDiv w:val="1"/>
      <w:marLeft w:val="0"/>
      <w:marRight w:val="0"/>
      <w:marTop w:val="0"/>
      <w:marBottom w:val="0"/>
      <w:divBdr>
        <w:top w:val="none" w:sz="0" w:space="0" w:color="auto"/>
        <w:left w:val="none" w:sz="0" w:space="0" w:color="auto"/>
        <w:bottom w:val="none" w:sz="0" w:space="0" w:color="auto"/>
        <w:right w:val="none" w:sz="0" w:space="0" w:color="auto"/>
      </w:divBdr>
      <w:divsChild>
        <w:div w:id="228731236">
          <w:marLeft w:val="0"/>
          <w:marRight w:val="0"/>
          <w:marTop w:val="0"/>
          <w:marBottom w:val="0"/>
          <w:divBdr>
            <w:top w:val="none" w:sz="0" w:space="0" w:color="auto"/>
            <w:left w:val="none" w:sz="0" w:space="0" w:color="auto"/>
            <w:bottom w:val="none" w:sz="0" w:space="0" w:color="auto"/>
            <w:right w:val="none" w:sz="0" w:space="0" w:color="auto"/>
          </w:divBdr>
        </w:div>
        <w:div w:id="869297190">
          <w:marLeft w:val="0"/>
          <w:marRight w:val="0"/>
          <w:marTop w:val="0"/>
          <w:marBottom w:val="0"/>
          <w:divBdr>
            <w:top w:val="none" w:sz="0" w:space="0" w:color="auto"/>
            <w:left w:val="none" w:sz="0" w:space="0" w:color="auto"/>
            <w:bottom w:val="none" w:sz="0" w:space="0" w:color="auto"/>
            <w:right w:val="none" w:sz="0" w:space="0" w:color="auto"/>
          </w:divBdr>
        </w:div>
        <w:div w:id="1094135474">
          <w:marLeft w:val="0"/>
          <w:marRight w:val="0"/>
          <w:marTop w:val="0"/>
          <w:marBottom w:val="0"/>
          <w:divBdr>
            <w:top w:val="none" w:sz="0" w:space="0" w:color="auto"/>
            <w:left w:val="none" w:sz="0" w:space="0" w:color="auto"/>
            <w:bottom w:val="none" w:sz="0" w:space="0" w:color="auto"/>
            <w:right w:val="none" w:sz="0" w:space="0" w:color="auto"/>
          </w:divBdr>
        </w:div>
        <w:div w:id="1477256250">
          <w:marLeft w:val="0"/>
          <w:marRight w:val="0"/>
          <w:marTop w:val="0"/>
          <w:marBottom w:val="0"/>
          <w:divBdr>
            <w:top w:val="none" w:sz="0" w:space="0" w:color="auto"/>
            <w:left w:val="none" w:sz="0" w:space="0" w:color="auto"/>
            <w:bottom w:val="none" w:sz="0" w:space="0" w:color="auto"/>
            <w:right w:val="none" w:sz="0" w:space="0" w:color="auto"/>
          </w:divBdr>
        </w:div>
      </w:divsChild>
    </w:div>
    <w:div w:id="130943784">
      <w:bodyDiv w:val="1"/>
      <w:marLeft w:val="0"/>
      <w:marRight w:val="0"/>
      <w:marTop w:val="0"/>
      <w:marBottom w:val="0"/>
      <w:divBdr>
        <w:top w:val="none" w:sz="0" w:space="0" w:color="auto"/>
        <w:left w:val="none" w:sz="0" w:space="0" w:color="auto"/>
        <w:bottom w:val="none" w:sz="0" w:space="0" w:color="auto"/>
        <w:right w:val="none" w:sz="0" w:space="0" w:color="auto"/>
      </w:divBdr>
    </w:div>
    <w:div w:id="130947256">
      <w:bodyDiv w:val="1"/>
      <w:marLeft w:val="0"/>
      <w:marRight w:val="0"/>
      <w:marTop w:val="0"/>
      <w:marBottom w:val="0"/>
      <w:divBdr>
        <w:top w:val="none" w:sz="0" w:space="0" w:color="auto"/>
        <w:left w:val="none" w:sz="0" w:space="0" w:color="auto"/>
        <w:bottom w:val="none" w:sz="0" w:space="0" w:color="auto"/>
        <w:right w:val="none" w:sz="0" w:space="0" w:color="auto"/>
      </w:divBdr>
      <w:divsChild>
        <w:div w:id="897787429">
          <w:marLeft w:val="0"/>
          <w:marRight w:val="0"/>
          <w:marTop w:val="0"/>
          <w:marBottom w:val="0"/>
          <w:divBdr>
            <w:top w:val="none" w:sz="0" w:space="0" w:color="auto"/>
            <w:left w:val="none" w:sz="0" w:space="0" w:color="auto"/>
            <w:bottom w:val="none" w:sz="0" w:space="0" w:color="auto"/>
            <w:right w:val="none" w:sz="0" w:space="0" w:color="auto"/>
          </w:divBdr>
        </w:div>
        <w:div w:id="1658651718">
          <w:marLeft w:val="0"/>
          <w:marRight w:val="0"/>
          <w:marTop w:val="0"/>
          <w:marBottom w:val="0"/>
          <w:divBdr>
            <w:top w:val="none" w:sz="0" w:space="0" w:color="auto"/>
            <w:left w:val="none" w:sz="0" w:space="0" w:color="auto"/>
            <w:bottom w:val="none" w:sz="0" w:space="0" w:color="auto"/>
            <w:right w:val="none" w:sz="0" w:space="0" w:color="auto"/>
          </w:divBdr>
        </w:div>
        <w:div w:id="1747461266">
          <w:marLeft w:val="0"/>
          <w:marRight w:val="0"/>
          <w:marTop w:val="0"/>
          <w:marBottom w:val="0"/>
          <w:divBdr>
            <w:top w:val="none" w:sz="0" w:space="0" w:color="auto"/>
            <w:left w:val="none" w:sz="0" w:space="0" w:color="auto"/>
            <w:bottom w:val="none" w:sz="0" w:space="0" w:color="auto"/>
            <w:right w:val="none" w:sz="0" w:space="0" w:color="auto"/>
          </w:divBdr>
        </w:div>
        <w:div w:id="2044013013">
          <w:marLeft w:val="0"/>
          <w:marRight w:val="0"/>
          <w:marTop w:val="0"/>
          <w:marBottom w:val="0"/>
          <w:divBdr>
            <w:top w:val="none" w:sz="0" w:space="0" w:color="auto"/>
            <w:left w:val="none" w:sz="0" w:space="0" w:color="auto"/>
            <w:bottom w:val="none" w:sz="0" w:space="0" w:color="auto"/>
            <w:right w:val="none" w:sz="0" w:space="0" w:color="auto"/>
          </w:divBdr>
        </w:div>
      </w:divsChild>
    </w:div>
    <w:div w:id="131682226">
      <w:bodyDiv w:val="1"/>
      <w:marLeft w:val="0"/>
      <w:marRight w:val="0"/>
      <w:marTop w:val="0"/>
      <w:marBottom w:val="0"/>
      <w:divBdr>
        <w:top w:val="none" w:sz="0" w:space="0" w:color="auto"/>
        <w:left w:val="none" w:sz="0" w:space="0" w:color="auto"/>
        <w:bottom w:val="none" w:sz="0" w:space="0" w:color="auto"/>
        <w:right w:val="none" w:sz="0" w:space="0" w:color="auto"/>
      </w:divBdr>
      <w:divsChild>
        <w:div w:id="241990489">
          <w:marLeft w:val="0"/>
          <w:marRight w:val="0"/>
          <w:marTop w:val="0"/>
          <w:marBottom w:val="0"/>
          <w:divBdr>
            <w:top w:val="none" w:sz="0" w:space="0" w:color="auto"/>
            <w:left w:val="none" w:sz="0" w:space="0" w:color="auto"/>
            <w:bottom w:val="none" w:sz="0" w:space="0" w:color="auto"/>
            <w:right w:val="none" w:sz="0" w:space="0" w:color="auto"/>
          </w:divBdr>
        </w:div>
        <w:div w:id="670528540">
          <w:marLeft w:val="0"/>
          <w:marRight w:val="0"/>
          <w:marTop w:val="0"/>
          <w:marBottom w:val="0"/>
          <w:divBdr>
            <w:top w:val="none" w:sz="0" w:space="0" w:color="auto"/>
            <w:left w:val="none" w:sz="0" w:space="0" w:color="auto"/>
            <w:bottom w:val="none" w:sz="0" w:space="0" w:color="auto"/>
            <w:right w:val="none" w:sz="0" w:space="0" w:color="auto"/>
          </w:divBdr>
        </w:div>
        <w:div w:id="689381229">
          <w:marLeft w:val="0"/>
          <w:marRight w:val="0"/>
          <w:marTop w:val="0"/>
          <w:marBottom w:val="0"/>
          <w:divBdr>
            <w:top w:val="none" w:sz="0" w:space="0" w:color="auto"/>
            <w:left w:val="none" w:sz="0" w:space="0" w:color="auto"/>
            <w:bottom w:val="none" w:sz="0" w:space="0" w:color="auto"/>
            <w:right w:val="none" w:sz="0" w:space="0" w:color="auto"/>
          </w:divBdr>
        </w:div>
        <w:div w:id="1652639411">
          <w:marLeft w:val="0"/>
          <w:marRight w:val="0"/>
          <w:marTop w:val="0"/>
          <w:marBottom w:val="0"/>
          <w:divBdr>
            <w:top w:val="none" w:sz="0" w:space="0" w:color="auto"/>
            <w:left w:val="none" w:sz="0" w:space="0" w:color="auto"/>
            <w:bottom w:val="none" w:sz="0" w:space="0" w:color="auto"/>
            <w:right w:val="none" w:sz="0" w:space="0" w:color="auto"/>
          </w:divBdr>
        </w:div>
      </w:divsChild>
    </w:div>
    <w:div w:id="132411711">
      <w:bodyDiv w:val="1"/>
      <w:marLeft w:val="0"/>
      <w:marRight w:val="0"/>
      <w:marTop w:val="0"/>
      <w:marBottom w:val="0"/>
      <w:divBdr>
        <w:top w:val="none" w:sz="0" w:space="0" w:color="auto"/>
        <w:left w:val="none" w:sz="0" w:space="0" w:color="auto"/>
        <w:bottom w:val="none" w:sz="0" w:space="0" w:color="auto"/>
        <w:right w:val="none" w:sz="0" w:space="0" w:color="auto"/>
      </w:divBdr>
      <w:divsChild>
        <w:div w:id="651913565">
          <w:marLeft w:val="0"/>
          <w:marRight w:val="0"/>
          <w:marTop w:val="0"/>
          <w:marBottom w:val="0"/>
          <w:divBdr>
            <w:top w:val="none" w:sz="0" w:space="0" w:color="auto"/>
            <w:left w:val="none" w:sz="0" w:space="0" w:color="auto"/>
            <w:bottom w:val="none" w:sz="0" w:space="0" w:color="auto"/>
            <w:right w:val="none" w:sz="0" w:space="0" w:color="auto"/>
          </w:divBdr>
        </w:div>
        <w:div w:id="683745432">
          <w:marLeft w:val="0"/>
          <w:marRight w:val="0"/>
          <w:marTop w:val="0"/>
          <w:marBottom w:val="0"/>
          <w:divBdr>
            <w:top w:val="none" w:sz="0" w:space="0" w:color="auto"/>
            <w:left w:val="none" w:sz="0" w:space="0" w:color="auto"/>
            <w:bottom w:val="none" w:sz="0" w:space="0" w:color="auto"/>
            <w:right w:val="none" w:sz="0" w:space="0" w:color="auto"/>
          </w:divBdr>
        </w:div>
        <w:div w:id="1980573589">
          <w:marLeft w:val="0"/>
          <w:marRight w:val="0"/>
          <w:marTop w:val="0"/>
          <w:marBottom w:val="0"/>
          <w:divBdr>
            <w:top w:val="none" w:sz="0" w:space="0" w:color="auto"/>
            <w:left w:val="none" w:sz="0" w:space="0" w:color="auto"/>
            <w:bottom w:val="none" w:sz="0" w:space="0" w:color="auto"/>
            <w:right w:val="none" w:sz="0" w:space="0" w:color="auto"/>
          </w:divBdr>
        </w:div>
        <w:div w:id="2147039900">
          <w:marLeft w:val="0"/>
          <w:marRight w:val="0"/>
          <w:marTop w:val="0"/>
          <w:marBottom w:val="0"/>
          <w:divBdr>
            <w:top w:val="none" w:sz="0" w:space="0" w:color="auto"/>
            <w:left w:val="none" w:sz="0" w:space="0" w:color="auto"/>
            <w:bottom w:val="none" w:sz="0" w:space="0" w:color="auto"/>
            <w:right w:val="none" w:sz="0" w:space="0" w:color="auto"/>
          </w:divBdr>
        </w:div>
      </w:divsChild>
    </w:div>
    <w:div w:id="132989578">
      <w:bodyDiv w:val="1"/>
      <w:marLeft w:val="0"/>
      <w:marRight w:val="0"/>
      <w:marTop w:val="0"/>
      <w:marBottom w:val="0"/>
      <w:divBdr>
        <w:top w:val="none" w:sz="0" w:space="0" w:color="auto"/>
        <w:left w:val="none" w:sz="0" w:space="0" w:color="auto"/>
        <w:bottom w:val="none" w:sz="0" w:space="0" w:color="auto"/>
        <w:right w:val="none" w:sz="0" w:space="0" w:color="auto"/>
      </w:divBdr>
      <w:divsChild>
        <w:div w:id="922375134">
          <w:marLeft w:val="0"/>
          <w:marRight w:val="0"/>
          <w:marTop w:val="0"/>
          <w:marBottom w:val="0"/>
          <w:divBdr>
            <w:top w:val="none" w:sz="0" w:space="0" w:color="auto"/>
            <w:left w:val="none" w:sz="0" w:space="0" w:color="auto"/>
            <w:bottom w:val="none" w:sz="0" w:space="0" w:color="auto"/>
            <w:right w:val="none" w:sz="0" w:space="0" w:color="auto"/>
          </w:divBdr>
        </w:div>
        <w:div w:id="1523279120">
          <w:marLeft w:val="0"/>
          <w:marRight w:val="0"/>
          <w:marTop w:val="0"/>
          <w:marBottom w:val="0"/>
          <w:divBdr>
            <w:top w:val="none" w:sz="0" w:space="0" w:color="auto"/>
            <w:left w:val="none" w:sz="0" w:space="0" w:color="auto"/>
            <w:bottom w:val="none" w:sz="0" w:space="0" w:color="auto"/>
            <w:right w:val="none" w:sz="0" w:space="0" w:color="auto"/>
          </w:divBdr>
        </w:div>
        <w:div w:id="1992175103">
          <w:marLeft w:val="0"/>
          <w:marRight w:val="0"/>
          <w:marTop w:val="0"/>
          <w:marBottom w:val="0"/>
          <w:divBdr>
            <w:top w:val="none" w:sz="0" w:space="0" w:color="auto"/>
            <w:left w:val="none" w:sz="0" w:space="0" w:color="auto"/>
            <w:bottom w:val="none" w:sz="0" w:space="0" w:color="auto"/>
            <w:right w:val="none" w:sz="0" w:space="0" w:color="auto"/>
          </w:divBdr>
        </w:div>
        <w:div w:id="2018993970">
          <w:marLeft w:val="0"/>
          <w:marRight w:val="0"/>
          <w:marTop w:val="0"/>
          <w:marBottom w:val="0"/>
          <w:divBdr>
            <w:top w:val="none" w:sz="0" w:space="0" w:color="auto"/>
            <w:left w:val="none" w:sz="0" w:space="0" w:color="auto"/>
            <w:bottom w:val="none" w:sz="0" w:space="0" w:color="auto"/>
            <w:right w:val="none" w:sz="0" w:space="0" w:color="auto"/>
          </w:divBdr>
        </w:div>
      </w:divsChild>
    </w:div>
    <w:div w:id="133528940">
      <w:bodyDiv w:val="1"/>
      <w:marLeft w:val="0"/>
      <w:marRight w:val="0"/>
      <w:marTop w:val="0"/>
      <w:marBottom w:val="0"/>
      <w:divBdr>
        <w:top w:val="none" w:sz="0" w:space="0" w:color="auto"/>
        <w:left w:val="none" w:sz="0" w:space="0" w:color="auto"/>
        <w:bottom w:val="none" w:sz="0" w:space="0" w:color="auto"/>
        <w:right w:val="none" w:sz="0" w:space="0" w:color="auto"/>
      </w:divBdr>
      <w:divsChild>
        <w:div w:id="614944881">
          <w:marLeft w:val="0"/>
          <w:marRight w:val="0"/>
          <w:marTop w:val="0"/>
          <w:marBottom w:val="0"/>
          <w:divBdr>
            <w:top w:val="none" w:sz="0" w:space="0" w:color="auto"/>
            <w:left w:val="none" w:sz="0" w:space="0" w:color="auto"/>
            <w:bottom w:val="none" w:sz="0" w:space="0" w:color="auto"/>
            <w:right w:val="none" w:sz="0" w:space="0" w:color="auto"/>
          </w:divBdr>
        </w:div>
        <w:div w:id="645014541">
          <w:marLeft w:val="0"/>
          <w:marRight w:val="0"/>
          <w:marTop w:val="0"/>
          <w:marBottom w:val="0"/>
          <w:divBdr>
            <w:top w:val="none" w:sz="0" w:space="0" w:color="auto"/>
            <w:left w:val="none" w:sz="0" w:space="0" w:color="auto"/>
            <w:bottom w:val="none" w:sz="0" w:space="0" w:color="auto"/>
            <w:right w:val="none" w:sz="0" w:space="0" w:color="auto"/>
          </w:divBdr>
        </w:div>
        <w:div w:id="1574511829">
          <w:marLeft w:val="0"/>
          <w:marRight w:val="0"/>
          <w:marTop w:val="0"/>
          <w:marBottom w:val="0"/>
          <w:divBdr>
            <w:top w:val="none" w:sz="0" w:space="0" w:color="auto"/>
            <w:left w:val="none" w:sz="0" w:space="0" w:color="auto"/>
            <w:bottom w:val="none" w:sz="0" w:space="0" w:color="auto"/>
            <w:right w:val="none" w:sz="0" w:space="0" w:color="auto"/>
          </w:divBdr>
        </w:div>
        <w:div w:id="1694844354">
          <w:marLeft w:val="0"/>
          <w:marRight w:val="0"/>
          <w:marTop w:val="0"/>
          <w:marBottom w:val="0"/>
          <w:divBdr>
            <w:top w:val="none" w:sz="0" w:space="0" w:color="auto"/>
            <w:left w:val="none" w:sz="0" w:space="0" w:color="auto"/>
            <w:bottom w:val="none" w:sz="0" w:space="0" w:color="auto"/>
            <w:right w:val="none" w:sz="0" w:space="0" w:color="auto"/>
          </w:divBdr>
        </w:div>
      </w:divsChild>
    </w:div>
    <w:div w:id="133715320">
      <w:bodyDiv w:val="1"/>
      <w:marLeft w:val="0"/>
      <w:marRight w:val="0"/>
      <w:marTop w:val="0"/>
      <w:marBottom w:val="0"/>
      <w:divBdr>
        <w:top w:val="none" w:sz="0" w:space="0" w:color="auto"/>
        <w:left w:val="none" w:sz="0" w:space="0" w:color="auto"/>
        <w:bottom w:val="none" w:sz="0" w:space="0" w:color="auto"/>
        <w:right w:val="none" w:sz="0" w:space="0" w:color="auto"/>
      </w:divBdr>
      <w:divsChild>
        <w:div w:id="443231513">
          <w:marLeft w:val="0"/>
          <w:marRight w:val="0"/>
          <w:marTop w:val="0"/>
          <w:marBottom w:val="0"/>
          <w:divBdr>
            <w:top w:val="none" w:sz="0" w:space="0" w:color="auto"/>
            <w:left w:val="none" w:sz="0" w:space="0" w:color="auto"/>
            <w:bottom w:val="none" w:sz="0" w:space="0" w:color="auto"/>
            <w:right w:val="none" w:sz="0" w:space="0" w:color="auto"/>
          </w:divBdr>
        </w:div>
        <w:div w:id="579021134">
          <w:marLeft w:val="0"/>
          <w:marRight w:val="0"/>
          <w:marTop w:val="0"/>
          <w:marBottom w:val="0"/>
          <w:divBdr>
            <w:top w:val="none" w:sz="0" w:space="0" w:color="auto"/>
            <w:left w:val="none" w:sz="0" w:space="0" w:color="auto"/>
            <w:bottom w:val="none" w:sz="0" w:space="0" w:color="auto"/>
            <w:right w:val="none" w:sz="0" w:space="0" w:color="auto"/>
          </w:divBdr>
        </w:div>
        <w:div w:id="837504847">
          <w:marLeft w:val="0"/>
          <w:marRight w:val="0"/>
          <w:marTop w:val="0"/>
          <w:marBottom w:val="0"/>
          <w:divBdr>
            <w:top w:val="none" w:sz="0" w:space="0" w:color="auto"/>
            <w:left w:val="none" w:sz="0" w:space="0" w:color="auto"/>
            <w:bottom w:val="none" w:sz="0" w:space="0" w:color="auto"/>
            <w:right w:val="none" w:sz="0" w:space="0" w:color="auto"/>
          </w:divBdr>
        </w:div>
        <w:div w:id="1834830623">
          <w:marLeft w:val="0"/>
          <w:marRight w:val="0"/>
          <w:marTop w:val="0"/>
          <w:marBottom w:val="0"/>
          <w:divBdr>
            <w:top w:val="none" w:sz="0" w:space="0" w:color="auto"/>
            <w:left w:val="none" w:sz="0" w:space="0" w:color="auto"/>
            <w:bottom w:val="none" w:sz="0" w:space="0" w:color="auto"/>
            <w:right w:val="none" w:sz="0" w:space="0" w:color="auto"/>
          </w:divBdr>
        </w:div>
      </w:divsChild>
    </w:div>
    <w:div w:id="135226720">
      <w:bodyDiv w:val="1"/>
      <w:marLeft w:val="0"/>
      <w:marRight w:val="0"/>
      <w:marTop w:val="0"/>
      <w:marBottom w:val="0"/>
      <w:divBdr>
        <w:top w:val="none" w:sz="0" w:space="0" w:color="auto"/>
        <w:left w:val="none" w:sz="0" w:space="0" w:color="auto"/>
        <w:bottom w:val="none" w:sz="0" w:space="0" w:color="auto"/>
        <w:right w:val="none" w:sz="0" w:space="0" w:color="auto"/>
      </w:divBdr>
      <w:divsChild>
        <w:div w:id="1099063091">
          <w:marLeft w:val="0"/>
          <w:marRight w:val="0"/>
          <w:marTop w:val="0"/>
          <w:marBottom w:val="0"/>
          <w:divBdr>
            <w:top w:val="none" w:sz="0" w:space="0" w:color="auto"/>
            <w:left w:val="none" w:sz="0" w:space="0" w:color="auto"/>
            <w:bottom w:val="none" w:sz="0" w:space="0" w:color="auto"/>
            <w:right w:val="none" w:sz="0" w:space="0" w:color="auto"/>
          </w:divBdr>
        </w:div>
        <w:div w:id="1389188521">
          <w:marLeft w:val="0"/>
          <w:marRight w:val="0"/>
          <w:marTop w:val="0"/>
          <w:marBottom w:val="0"/>
          <w:divBdr>
            <w:top w:val="none" w:sz="0" w:space="0" w:color="auto"/>
            <w:left w:val="none" w:sz="0" w:space="0" w:color="auto"/>
            <w:bottom w:val="none" w:sz="0" w:space="0" w:color="auto"/>
            <w:right w:val="none" w:sz="0" w:space="0" w:color="auto"/>
          </w:divBdr>
        </w:div>
        <w:div w:id="1792549450">
          <w:marLeft w:val="0"/>
          <w:marRight w:val="0"/>
          <w:marTop w:val="0"/>
          <w:marBottom w:val="0"/>
          <w:divBdr>
            <w:top w:val="none" w:sz="0" w:space="0" w:color="auto"/>
            <w:left w:val="none" w:sz="0" w:space="0" w:color="auto"/>
            <w:bottom w:val="none" w:sz="0" w:space="0" w:color="auto"/>
            <w:right w:val="none" w:sz="0" w:space="0" w:color="auto"/>
          </w:divBdr>
        </w:div>
        <w:div w:id="1998653189">
          <w:marLeft w:val="0"/>
          <w:marRight w:val="0"/>
          <w:marTop w:val="0"/>
          <w:marBottom w:val="0"/>
          <w:divBdr>
            <w:top w:val="none" w:sz="0" w:space="0" w:color="auto"/>
            <w:left w:val="none" w:sz="0" w:space="0" w:color="auto"/>
            <w:bottom w:val="none" w:sz="0" w:space="0" w:color="auto"/>
            <w:right w:val="none" w:sz="0" w:space="0" w:color="auto"/>
          </w:divBdr>
        </w:div>
      </w:divsChild>
    </w:div>
    <w:div w:id="135804603">
      <w:bodyDiv w:val="1"/>
      <w:marLeft w:val="0"/>
      <w:marRight w:val="0"/>
      <w:marTop w:val="0"/>
      <w:marBottom w:val="0"/>
      <w:divBdr>
        <w:top w:val="none" w:sz="0" w:space="0" w:color="auto"/>
        <w:left w:val="none" w:sz="0" w:space="0" w:color="auto"/>
        <w:bottom w:val="none" w:sz="0" w:space="0" w:color="auto"/>
        <w:right w:val="none" w:sz="0" w:space="0" w:color="auto"/>
      </w:divBdr>
      <w:divsChild>
        <w:div w:id="945843129">
          <w:marLeft w:val="0"/>
          <w:marRight w:val="0"/>
          <w:marTop w:val="0"/>
          <w:marBottom w:val="0"/>
          <w:divBdr>
            <w:top w:val="none" w:sz="0" w:space="0" w:color="auto"/>
            <w:left w:val="none" w:sz="0" w:space="0" w:color="auto"/>
            <w:bottom w:val="none" w:sz="0" w:space="0" w:color="auto"/>
            <w:right w:val="none" w:sz="0" w:space="0" w:color="auto"/>
          </w:divBdr>
        </w:div>
        <w:div w:id="1089157267">
          <w:marLeft w:val="0"/>
          <w:marRight w:val="0"/>
          <w:marTop w:val="0"/>
          <w:marBottom w:val="0"/>
          <w:divBdr>
            <w:top w:val="none" w:sz="0" w:space="0" w:color="auto"/>
            <w:left w:val="none" w:sz="0" w:space="0" w:color="auto"/>
            <w:bottom w:val="none" w:sz="0" w:space="0" w:color="auto"/>
            <w:right w:val="none" w:sz="0" w:space="0" w:color="auto"/>
          </w:divBdr>
        </w:div>
        <w:div w:id="1701279183">
          <w:marLeft w:val="0"/>
          <w:marRight w:val="0"/>
          <w:marTop w:val="0"/>
          <w:marBottom w:val="0"/>
          <w:divBdr>
            <w:top w:val="none" w:sz="0" w:space="0" w:color="auto"/>
            <w:left w:val="none" w:sz="0" w:space="0" w:color="auto"/>
            <w:bottom w:val="none" w:sz="0" w:space="0" w:color="auto"/>
            <w:right w:val="none" w:sz="0" w:space="0" w:color="auto"/>
          </w:divBdr>
        </w:div>
        <w:div w:id="2136822850">
          <w:marLeft w:val="0"/>
          <w:marRight w:val="0"/>
          <w:marTop w:val="0"/>
          <w:marBottom w:val="0"/>
          <w:divBdr>
            <w:top w:val="none" w:sz="0" w:space="0" w:color="auto"/>
            <w:left w:val="none" w:sz="0" w:space="0" w:color="auto"/>
            <w:bottom w:val="none" w:sz="0" w:space="0" w:color="auto"/>
            <w:right w:val="none" w:sz="0" w:space="0" w:color="auto"/>
          </w:divBdr>
        </w:div>
      </w:divsChild>
    </w:div>
    <w:div w:id="136726618">
      <w:bodyDiv w:val="1"/>
      <w:marLeft w:val="0"/>
      <w:marRight w:val="0"/>
      <w:marTop w:val="0"/>
      <w:marBottom w:val="0"/>
      <w:divBdr>
        <w:top w:val="none" w:sz="0" w:space="0" w:color="auto"/>
        <w:left w:val="none" w:sz="0" w:space="0" w:color="auto"/>
        <w:bottom w:val="none" w:sz="0" w:space="0" w:color="auto"/>
        <w:right w:val="none" w:sz="0" w:space="0" w:color="auto"/>
      </w:divBdr>
      <w:divsChild>
        <w:div w:id="266934419">
          <w:marLeft w:val="0"/>
          <w:marRight w:val="0"/>
          <w:marTop w:val="0"/>
          <w:marBottom w:val="0"/>
          <w:divBdr>
            <w:top w:val="none" w:sz="0" w:space="0" w:color="auto"/>
            <w:left w:val="none" w:sz="0" w:space="0" w:color="auto"/>
            <w:bottom w:val="none" w:sz="0" w:space="0" w:color="auto"/>
            <w:right w:val="none" w:sz="0" w:space="0" w:color="auto"/>
          </w:divBdr>
        </w:div>
        <w:div w:id="1231693313">
          <w:marLeft w:val="0"/>
          <w:marRight w:val="0"/>
          <w:marTop w:val="0"/>
          <w:marBottom w:val="0"/>
          <w:divBdr>
            <w:top w:val="none" w:sz="0" w:space="0" w:color="auto"/>
            <w:left w:val="none" w:sz="0" w:space="0" w:color="auto"/>
            <w:bottom w:val="none" w:sz="0" w:space="0" w:color="auto"/>
            <w:right w:val="none" w:sz="0" w:space="0" w:color="auto"/>
          </w:divBdr>
        </w:div>
        <w:div w:id="1769504332">
          <w:marLeft w:val="0"/>
          <w:marRight w:val="0"/>
          <w:marTop w:val="0"/>
          <w:marBottom w:val="0"/>
          <w:divBdr>
            <w:top w:val="none" w:sz="0" w:space="0" w:color="auto"/>
            <w:left w:val="none" w:sz="0" w:space="0" w:color="auto"/>
            <w:bottom w:val="none" w:sz="0" w:space="0" w:color="auto"/>
            <w:right w:val="none" w:sz="0" w:space="0" w:color="auto"/>
          </w:divBdr>
        </w:div>
        <w:div w:id="2096241934">
          <w:marLeft w:val="0"/>
          <w:marRight w:val="0"/>
          <w:marTop w:val="0"/>
          <w:marBottom w:val="0"/>
          <w:divBdr>
            <w:top w:val="none" w:sz="0" w:space="0" w:color="auto"/>
            <w:left w:val="none" w:sz="0" w:space="0" w:color="auto"/>
            <w:bottom w:val="none" w:sz="0" w:space="0" w:color="auto"/>
            <w:right w:val="none" w:sz="0" w:space="0" w:color="auto"/>
          </w:divBdr>
        </w:div>
      </w:divsChild>
    </w:div>
    <w:div w:id="138423907">
      <w:bodyDiv w:val="1"/>
      <w:marLeft w:val="0"/>
      <w:marRight w:val="0"/>
      <w:marTop w:val="0"/>
      <w:marBottom w:val="0"/>
      <w:divBdr>
        <w:top w:val="none" w:sz="0" w:space="0" w:color="auto"/>
        <w:left w:val="none" w:sz="0" w:space="0" w:color="auto"/>
        <w:bottom w:val="none" w:sz="0" w:space="0" w:color="auto"/>
        <w:right w:val="none" w:sz="0" w:space="0" w:color="auto"/>
      </w:divBdr>
      <w:divsChild>
        <w:div w:id="305479621">
          <w:marLeft w:val="0"/>
          <w:marRight w:val="0"/>
          <w:marTop w:val="0"/>
          <w:marBottom w:val="0"/>
          <w:divBdr>
            <w:top w:val="none" w:sz="0" w:space="0" w:color="auto"/>
            <w:left w:val="none" w:sz="0" w:space="0" w:color="auto"/>
            <w:bottom w:val="none" w:sz="0" w:space="0" w:color="auto"/>
            <w:right w:val="none" w:sz="0" w:space="0" w:color="auto"/>
          </w:divBdr>
        </w:div>
        <w:div w:id="793599591">
          <w:marLeft w:val="0"/>
          <w:marRight w:val="0"/>
          <w:marTop w:val="0"/>
          <w:marBottom w:val="0"/>
          <w:divBdr>
            <w:top w:val="none" w:sz="0" w:space="0" w:color="auto"/>
            <w:left w:val="none" w:sz="0" w:space="0" w:color="auto"/>
            <w:bottom w:val="none" w:sz="0" w:space="0" w:color="auto"/>
            <w:right w:val="none" w:sz="0" w:space="0" w:color="auto"/>
          </w:divBdr>
        </w:div>
        <w:div w:id="915167318">
          <w:marLeft w:val="0"/>
          <w:marRight w:val="0"/>
          <w:marTop w:val="0"/>
          <w:marBottom w:val="0"/>
          <w:divBdr>
            <w:top w:val="none" w:sz="0" w:space="0" w:color="auto"/>
            <w:left w:val="none" w:sz="0" w:space="0" w:color="auto"/>
            <w:bottom w:val="none" w:sz="0" w:space="0" w:color="auto"/>
            <w:right w:val="none" w:sz="0" w:space="0" w:color="auto"/>
          </w:divBdr>
        </w:div>
        <w:div w:id="1773285023">
          <w:marLeft w:val="0"/>
          <w:marRight w:val="0"/>
          <w:marTop w:val="0"/>
          <w:marBottom w:val="0"/>
          <w:divBdr>
            <w:top w:val="none" w:sz="0" w:space="0" w:color="auto"/>
            <w:left w:val="none" w:sz="0" w:space="0" w:color="auto"/>
            <w:bottom w:val="none" w:sz="0" w:space="0" w:color="auto"/>
            <w:right w:val="none" w:sz="0" w:space="0" w:color="auto"/>
          </w:divBdr>
        </w:div>
      </w:divsChild>
    </w:div>
    <w:div w:id="138697659">
      <w:bodyDiv w:val="1"/>
      <w:marLeft w:val="0"/>
      <w:marRight w:val="0"/>
      <w:marTop w:val="0"/>
      <w:marBottom w:val="0"/>
      <w:divBdr>
        <w:top w:val="none" w:sz="0" w:space="0" w:color="auto"/>
        <w:left w:val="none" w:sz="0" w:space="0" w:color="auto"/>
        <w:bottom w:val="none" w:sz="0" w:space="0" w:color="auto"/>
        <w:right w:val="none" w:sz="0" w:space="0" w:color="auto"/>
      </w:divBdr>
      <w:divsChild>
        <w:div w:id="569388838">
          <w:marLeft w:val="0"/>
          <w:marRight w:val="0"/>
          <w:marTop w:val="0"/>
          <w:marBottom w:val="0"/>
          <w:divBdr>
            <w:top w:val="none" w:sz="0" w:space="0" w:color="auto"/>
            <w:left w:val="none" w:sz="0" w:space="0" w:color="auto"/>
            <w:bottom w:val="none" w:sz="0" w:space="0" w:color="auto"/>
            <w:right w:val="none" w:sz="0" w:space="0" w:color="auto"/>
          </w:divBdr>
        </w:div>
        <w:div w:id="573778940">
          <w:marLeft w:val="0"/>
          <w:marRight w:val="0"/>
          <w:marTop w:val="0"/>
          <w:marBottom w:val="0"/>
          <w:divBdr>
            <w:top w:val="none" w:sz="0" w:space="0" w:color="auto"/>
            <w:left w:val="none" w:sz="0" w:space="0" w:color="auto"/>
            <w:bottom w:val="none" w:sz="0" w:space="0" w:color="auto"/>
            <w:right w:val="none" w:sz="0" w:space="0" w:color="auto"/>
          </w:divBdr>
        </w:div>
        <w:div w:id="1874465751">
          <w:marLeft w:val="0"/>
          <w:marRight w:val="0"/>
          <w:marTop w:val="0"/>
          <w:marBottom w:val="0"/>
          <w:divBdr>
            <w:top w:val="none" w:sz="0" w:space="0" w:color="auto"/>
            <w:left w:val="none" w:sz="0" w:space="0" w:color="auto"/>
            <w:bottom w:val="none" w:sz="0" w:space="0" w:color="auto"/>
            <w:right w:val="none" w:sz="0" w:space="0" w:color="auto"/>
          </w:divBdr>
        </w:div>
        <w:div w:id="2042322140">
          <w:marLeft w:val="0"/>
          <w:marRight w:val="0"/>
          <w:marTop w:val="0"/>
          <w:marBottom w:val="0"/>
          <w:divBdr>
            <w:top w:val="none" w:sz="0" w:space="0" w:color="auto"/>
            <w:left w:val="none" w:sz="0" w:space="0" w:color="auto"/>
            <w:bottom w:val="none" w:sz="0" w:space="0" w:color="auto"/>
            <w:right w:val="none" w:sz="0" w:space="0" w:color="auto"/>
          </w:divBdr>
        </w:div>
      </w:divsChild>
    </w:div>
    <w:div w:id="139005134">
      <w:bodyDiv w:val="1"/>
      <w:marLeft w:val="0"/>
      <w:marRight w:val="0"/>
      <w:marTop w:val="0"/>
      <w:marBottom w:val="0"/>
      <w:divBdr>
        <w:top w:val="none" w:sz="0" w:space="0" w:color="auto"/>
        <w:left w:val="none" w:sz="0" w:space="0" w:color="auto"/>
        <w:bottom w:val="none" w:sz="0" w:space="0" w:color="auto"/>
        <w:right w:val="none" w:sz="0" w:space="0" w:color="auto"/>
      </w:divBdr>
      <w:divsChild>
        <w:div w:id="886529056">
          <w:marLeft w:val="0"/>
          <w:marRight w:val="0"/>
          <w:marTop w:val="0"/>
          <w:marBottom w:val="0"/>
          <w:divBdr>
            <w:top w:val="none" w:sz="0" w:space="0" w:color="auto"/>
            <w:left w:val="none" w:sz="0" w:space="0" w:color="auto"/>
            <w:bottom w:val="none" w:sz="0" w:space="0" w:color="auto"/>
            <w:right w:val="none" w:sz="0" w:space="0" w:color="auto"/>
          </w:divBdr>
        </w:div>
        <w:div w:id="1142307544">
          <w:marLeft w:val="0"/>
          <w:marRight w:val="0"/>
          <w:marTop w:val="0"/>
          <w:marBottom w:val="0"/>
          <w:divBdr>
            <w:top w:val="none" w:sz="0" w:space="0" w:color="auto"/>
            <w:left w:val="none" w:sz="0" w:space="0" w:color="auto"/>
            <w:bottom w:val="none" w:sz="0" w:space="0" w:color="auto"/>
            <w:right w:val="none" w:sz="0" w:space="0" w:color="auto"/>
          </w:divBdr>
        </w:div>
        <w:div w:id="1348097821">
          <w:marLeft w:val="0"/>
          <w:marRight w:val="0"/>
          <w:marTop w:val="0"/>
          <w:marBottom w:val="0"/>
          <w:divBdr>
            <w:top w:val="none" w:sz="0" w:space="0" w:color="auto"/>
            <w:left w:val="none" w:sz="0" w:space="0" w:color="auto"/>
            <w:bottom w:val="none" w:sz="0" w:space="0" w:color="auto"/>
            <w:right w:val="none" w:sz="0" w:space="0" w:color="auto"/>
          </w:divBdr>
        </w:div>
        <w:div w:id="1449930141">
          <w:marLeft w:val="0"/>
          <w:marRight w:val="0"/>
          <w:marTop w:val="0"/>
          <w:marBottom w:val="0"/>
          <w:divBdr>
            <w:top w:val="none" w:sz="0" w:space="0" w:color="auto"/>
            <w:left w:val="none" w:sz="0" w:space="0" w:color="auto"/>
            <w:bottom w:val="none" w:sz="0" w:space="0" w:color="auto"/>
            <w:right w:val="none" w:sz="0" w:space="0" w:color="auto"/>
          </w:divBdr>
        </w:div>
      </w:divsChild>
    </w:div>
    <w:div w:id="139731871">
      <w:bodyDiv w:val="1"/>
      <w:marLeft w:val="0"/>
      <w:marRight w:val="0"/>
      <w:marTop w:val="0"/>
      <w:marBottom w:val="0"/>
      <w:divBdr>
        <w:top w:val="none" w:sz="0" w:space="0" w:color="auto"/>
        <w:left w:val="none" w:sz="0" w:space="0" w:color="auto"/>
        <w:bottom w:val="none" w:sz="0" w:space="0" w:color="auto"/>
        <w:right w:val="none" w:sz="0" w:space="0" w:color="auto"/>
      </w:divBdr>
    </w:div>
    <w:div w:id="140313970">
      <w:bodyDiv w:val="1"/>
      <w:marLeft w:val="0"/>
      <w:marRight w:val="0"/>
      <w:marTop w:val="0"/>
      <w:marBottom w:val="0"/>
      <w:divBdr>
        <w:top w:val="none" w:sz="0" w:space="0" w:color="auto"/>
        <w:left w:val="none" w:sz="0" w:space="0" w:color="auto"/>
        <w:bottom w:val="none" w:sz="0" w:space="0" w:color="auto"/>
        <w:right w:val="none" w:sz="0" w:space="0" w:color="auto"/>
      </w:divBdr>
      <w:divsChild>
        <w:div w:id="267548334">
          <w:marLeft w:val="0"/>
          <w:marRight w:val="0"/>
          <w:marTop w:val="0"/>
          <w:marBottom w:val="0"/>
          <w:divBdr>
            <w:top w:val="none" w:sz="0" w:space="0" w:color="auto"/>
            <w:left w:val="none" w:sz="0" w:space="0" w:color="auto"/>
            <w:bottom w:val="none" w:sz="0" w:space="0" w:color="auto"/>
            <w:right w:val="none" w:sz="0" w:space="0" w:color="auto"/>
          </w:divBdr>
        </w:div>
        <w:div w:id="650905461">
          <w:marLeft w:val="0"/>
          <w:marRight w:val="0"/>
          <w:marTop w:val="0"/>
          <w:marBottom w:val="0"/>
          <w:divBdr>
            <w:top w:val="none" w:sz="0" w:space="0" w:color="auto"/>
            <w:left w:val="none" w:sz="0" w:space="0" w:color="auto"/>
            <w:bottom w:val="none" w:sz="0" w:space="0" w:color="auto"/>
            <w:right w:val="none" w:sz="0" w:space="0" w:color="auto"/>
          </w:divBdr>
        </w:div>
        <w:div w:id="1619532679">
          <w:marLeft w:val="0"/>
          <w:marRight w:val="0"/>
          <w:marTop w:val="0"/>
          <w:marBottom w:val="0"/>
          <w:divBdr>
            <w:top w:val="none" w:sz="0" w:space="0" w:color="auto"/>
            <w:left w:val="none" w:sz="0" w:space="0" w:color="auto"/>
            <w:bottom w:val="none" w:sz="0" w:space="0" w:color="auto"/>
            <w:right w:val="none" w:sz="0" w:space="0" w:color="auto"/>
          </w:divBdr>
        </w:div>
        <w:div w:id="2070957684">
          <w:marLeft w:val="0"/>
          <w:marRight w:val="0"/>
          <w:marTop w:val="0"/>
          <w:marBottom w:val="0"/>
          <w:divBdr>
            <w:top w:val="none" w:sz="0" w:space="0" w:color="auto"/>
            <w:left w:val="none" w:sz="0" w:space="0" w:color="auto"/>
            <w:bottom w:val="none" w:sz="0" w:space="0" w:color="auto"/>
            <w:right w:val="none" w:sz="0" w:space="0" w:color="auto"/>
          </w:divBdr>
        </w:div>
      </w:divsChild>
    </w:div>
    <w:div w:id="141696403">
      <w:bodyDiv w:val="1"/>
      <w:marLeft w:val="0"/>
      <w:marRight w:val="0"/>
      <w:marTop w:val="0"/>
      <w:marBottom w:val="0"/>
      <w:divBdr>
        <w:top w:val="none" w:sz="0" w:space="0" w:color="auto"/>
        <w:left w:val="none" w:sz="0" w:space="0" w:color="auto"/>
        <w:bottom w:val="none" w:sz="0" w:space="0" w:color="auto"/>
        <w:right w:val="none" w:sz="0" w:space="0" w:color="auto"/>
      </w:divBdr>
      <w:divsChild>
        <w:div w:id="837968025">
          <w:marLeft w:val="0"/>
          <w:marRight w:val="0"/>
          <w:marTop w:val="0"/>
          <w:marBottom w:val="0"/>
          <w:divBdr>
            <w:top w:val="none" w:sz="0" w:space="0" w:color="auto"/>
            <w:left w:val="none" w:sz="0" w:space="0" w:color="auto"/>
            <w:bottom w:val="none" w:sz="0" w:space="0" w:color="auto"/>
            <w:right w:val="none" w:sz="0" w:space="0" w:color="auto"/>
          </w:divBdr>
        </w:div>
        <w:div w:id="1205216701">
          <w:marLeft w:val="0"/>
          <w:marRight w:val="0"/>
          <w:marTop w:val="0"/>
          <w:marBottom w:val="0"/>
          <w:divBdr>
            <w:top w:val="none" w:sz="0" w:space="0" w:color="auto"/>
            <w:left w:val="none" w:sz="0" w:space="0" w:color="auto"/>
            <w:bottom w:val="none" w:sz="0" w:space="0" w:color="auto"/>
            <w:right w:val="none" w:sz="0" w:space="0" w:color="auto"/>
          </w:divBdr>
        </w:div>
        <w:div w:id="1459834722">
          <w:marLeft w:val="0"/>
          <w:marRight w:val="0"/>
          <w:marTop w:val="0"/>
          <w:marBottom w:val="0"/>
          <w:divBdr>
            <w:top w:val="none" w:sz="0" w:space="0" w:color="auto"/>
            <w:left w:val="none" w:sz="0" w:space="0" w:color="auto"/>
            <w:bottom w:val="none" w:sz="0" w:space="0" w:color="auto"/>
            <w:right w:val="none" w:sz="0" w:space="0" w:color="auto"/>
          </w:divBdr>
        </w:div>
        <w:div w:id="1530947118">
          <w:marLeft w:val="0"/>
          <w:marRight w:val="0"/>
          <w:marTop w:val="0"/>
          <w:marBottom w:val="0"/>
          <w:divBdr>
            <w:top w:val="none" w:sz="0" w:space="0" w:color="auto"/>
            <w:left w:val="none" w:sz="0" w:space="0" w:color="auto"/>
            <w:bottom w:val="none" w:sz="0" w:space="0" w:color="auto"/>
            <w:right w:val="none" w:sz="0" w:space="0" w:color="auto"/>
          </w:divBdr>
        </w:div>
      </w:divsChild>
    </w:div>
    <w:div w:id="142546014">
      <w:bodyDiv w:val="1"/>
      <w:marLeft w:val="0"/>
      <w:marRight w:val="0"/>
      <w:marTop w:val="0"/>
      <w:marBottom w:val="0"/>
      <w:divBdr>
        <w:top w:val="none" w:sz="0" w:space="0" w:color="auto"/>
        <w:left w:val="none" w:sz="0" w:space="0" w:color="auto"/>
        <w:bottom w:val="none" w:sz="0" w:space="0" w:color="auto"/>
        <w:right w:val="none" w:sz="0" w:space="0" w:color="auto"/>
      </w:divBdr>
      <w:divsChild>
        <w:div w:id="182285964">
          <w:marLeft w:val="0"/>
          <w:marRight w:val="0"/>
          <w:marTop w:val="0"/>
          <w:marBottom w:val="0"/>
          <w:divBdr>
            <w:top w:val="none" w:sz="0" w:space="0" w:color="auto"/>
            <w:left w:val="none" w:sz="0" w:space="0" w:color="auto"/>
            <w:bottom w:val="none" w:sz="0" w:space="0" w:color="auto"/>
            <w:right w:val="none" w:sz="0" w:space="0" w:color="auto"/>
          </w:divBdr>
        </w:div>
        <w:div w:id="873663580">
          <w:marLeft w:val="0"/>
          <w:marRight w:val="0"/>
          <w:marTop w:val="0"/>
          <w:marBottom w:val="0"/>
          <w:divBdr>
            <w:top w:val="none" w:sz="0" w:space="0" w:color="auto"/>
            <w:left w:val="none" w:sz="0" w:space="0" w:color="auto"/>
            <w:bottom w:val="none" w:sz="0" w:space="0" w:color="auto"/>
            <w:right w:val="none" w:sz="0" w:space="0" w:color="auto"/>
          </w:divBdr>
        </w:div>
        <w:div w:id="1372607016">
          <w:marLeft w:val="0"/>
          <w:marRight w:val="0"/>
          <w:marTop w:val="0"/>
          <w:marBottom w:val="0"/>
          <w:divBdr>
            <w:top w:val="none" w:sz="0" w:space="0" w:color="auto"/>
            <w:left w:val="none" w:sz="0" w:space="0" w:color="auto"/>
            <w:bottom w:val="none" w:sz="0" w:space="0" w:color="auto"/>
            <w:right w:val="none" w:sz="0" w:space="0" w:color="auto"/>
          </w:divBdr>
        </w:div>
        <w:div w:id="2057315851">
          <w:marLeft w:val="0"/>
          <w:marRight w:val="0"/>
          <w:marTop w:val="0"/>
          <w:marBottom w:val="0"/>
          <w:divBdr>
            <w:top w:val="none" w:sz="0" w:space="0" w:color="auto"/>
            <w:left w:val="none" w:sz="0" w:space="0" w:color="auto"/>
            <w:bottom w:val="none" w:sz="0" w:space="0" w:color="auto"/>
            <w:right w:val="none" w:sz="0" w:space="0" w:color="auto"/>
          </w:divBdr>
        </w:div>
      </w:divsChild>
    </w:div>
    <w:div w:id="143200925">
      <w:bodyDiv w:val="1"/>
      <w:marLeft w:val="0"/>
      <w:marRight w:val="0"/>
      <w:marTop w:val="0"/>
      <w:marBottom w:val="0"/>
      <w:divBdr>
        <w:top w:val="none" w:sz="0" w:space="0" w:color="auto"/>
        <w:left w:val="none" w:sz="0" w:space="0" w:color="auto"/>
        <w:bottom w:val="none" w:sz="0" w:space="0" w:color="auto"/>
        <w:right w:val="none" w:sz="0" w:space="0" w:color="auto"/>
      </w:divBdr>
      <w:divsChild>
        <w:div w:id="460149764">
          <w:marLeft w:val="0"/>
          <w:marRight w:val="0"/>
          <w:marTop w:val="0"/>
          <w:marBottom w:val="0"/>
          <w:divBdr>
            <w:top w:val="none" w:sz="0" w:space="0" w:color="auto"/>
            <w:left w:val="none" w:sz="0" w:space="0" w:color="auto"/>
            <w:bottom w:val="none" w:sz="0" w:space="0" w:color="auto"/>
            <w:right w:val="none" w:sz="0" w:space="0" w:color="auto"/>
          </w:divBdr>
        </w:div>
        <w:div w:id="757747726">
          <w:marLeft w:val="0"/>
          <w:marRight w:val="0"/>
          <w:marTop w:val="0"/>
          <w:marBottom w:val="0"/>
          <w:divBdr>
            <w:top w:val="none" w:sz="0" w:space="0" w:color="auto"/>
            <w:left w:val="none" w:sz="0" w:space="0" w:color="auto"/>
            <w:bottom w:val="none" w:sz="0" w:space="0" w:color="auto"/>
            <w:right w:val="none" w:sz="0" w:space="0" w:color="auto"/>
          </w:divBdr>
        </w:div>
        <w:div w:id="1428500604">
          <w:marLeft w:val="0"/>
          <w:marRight w:val="0"/>
          <w:marTop w:val="0"/>
          <w:marBottom w:val="0"/>
          <w:divBdr>
            <w:top w:val="none" w:sz="0" w:space="0" w:color="auto"/>
            <w:left w:val="none" w:sz="0" w:space="0" w:color="auto"/>
            <w:bottom w:val="none" w:sz="0" w:space="0" w:color="auto"/>
            <w:right w:val="none" w:sz="0" w:space="0" w:color="auto"/>
          </w:divBdr>
        </w:div>
        <w:div w:id="2010786429">
          <w:marLeft w:val="0"/>
          <w:marRight w:val="0"/>
          <w:marTop w:val="0"/>
          <w:marBottom w:val="0"/>
          <w:divBdr>
            <w:top w:val="none" w:sz="0" w:space="0" w:color="auto"/>
            <w:left w:val="none" w:sz="0" w:space="0" w:color="auto"/>
            <w:bottom w:val="none" w:sz="0" w:space="0" w:color="auto"/>
            <w:right w:val="none" w:sz="0" w:space="0" w:color="auto"/>
          </w:divBdr>
        </w:div>
      </w:divsChild>
    </w:div>
    <w:div w:id="144516703">
      <w:bodyDiv w:val="1"/>
      <w:marLeft w:val="0"/>
      <w:marRight w:val="0"/>
      <w:marTop w:val="0"/>
      <w:marBottom w:val="0"/>
      <w:divBdr>
        <w:top w:val="none" w:sz="0" w:space="0" w:color="auto"/>
        <w:left w:val="none" w:sz="0" w:space="0" w:color="auto"/>
        <w:bottom w:val="none" w:sz="0" w:space="0" w:color="auto"/>
        <w:right w:val="none" w:sz="0" w:space="0" w:color="auto"/>
      </w:divBdr>
      <w:divsChild>
        <w:div w:id="395398451">
          <w:marLeft w:val="0"/>
          <w:marRight w:val="0"/>
          <w:marTop w:val="0"/>
          <w:marBottom w:val="0"/>
          <w:divBdr>
            <w:top w:val="none" w:sz="0" w:space="0" w:color="auto"/>
            <w:left w:val="none" w:sz="0" w:space="0" w:color="auto"/>
            <w:bottom w:val="none" w:sz="0" w:space="0" w:color="auto"/>
            <w:right w:val="none" w:sz="0" w:space="0" w:color="auto"/>
          </w:divBdr>
        </w:div>
        <w:div w:id="514029653">
          <w:marLeft w:val="0"/>
          <w:marRight w:val="0"/>
          <w:marTop w:val="0"/>
          <w:marBottom w:val="0"/>
          <w:divBdr>
            <w:top w:val="none" w:sz="0" w:space="0" w:color="auto"/>
            <w:left w:val="none" w:sz="0" w:space="0" w:color="auto"/>
            <w:bottom w:val="none" w:sz="0" w:space="0" w:color="auto"/>
            <w:right w:val="none" w:sz="0" w:space="0" w:color="auto"/>
          </w:divBdr>
        </w:div>
        <w:div w:id="1471482466">
          <w:marLeft w:val="0"/>
          <w:marRight w:val="0"/>
          <w:marTop w:val="0"/>
          <w:marBottom w:val="0"/>
          <w:divBdr>
            <w:top w:val="none" w:sz="0" w:space="0" w:color="auto"/>
            <w:left w:val="none" w:sz="0" w:space="0" w:color="auto"/>
            <w:bottom w:val="none" w:sz="0" w:space="0" w:color="auto"/>
            <w:right w:val="none" w:sz="0" w:space="0" w:color="auto"/>
          </w:divBdr>
        </w:div>
        <w:div w:id="2101022449">
          <w:marLeft w:val="0"/>
          <w:marRight w:val="0"/>
          <w:marTop w:val="0"/>
          <w:marBottom w:val="0"/>
          <w:divBdr>
            <w:top w:val="none" w:sz="0" w:space="0" w:color="auto"/>
            <w:left w:val="none" w:sz="0" w:space="0" w:color="auto"/>
            <w:bottom w:val="none" w:sz="0" w:space="0" w:color="auto"/>
            <w:right w:val="none" w:sz="0" w:space="0" w:color="auto"/>
          </w:divBdr>
        </w:div>
      </w:divsChild>
    </w:div>
    <w:div w:id="146677582">
      <w:bodyDiv w:val="1"/>
      <w:marLeft w:val="0"/>
      <w:marRight w:val="0"/>
      <w:marTop w:val="0"/>
      <w:marBottom w:val="0"/>
      <w:divBdr>
        <w:top w:val="none" w:sz="0" w:space="0" w:color="auto"/>
        <w:left w:val="none" w:sz="0" w:space="0" w:color="auto"/>
        <w:bottom w:val="none" w:sz="0" w:space="0" w:color="auto"/>
        <w:right w:val="none" w:sz="0" w:space="0" w:color="auto"/>
      </w:divBdr>
      <w:divsChild>
        <w:div w:id="11029087">
          <w:marLeft w:val="0"/>
          <w:marRight w:val="0"/>
          <w:marTop w:val="0"/>
          <w:marBottom w:val="0"/>
          <w:divBdr>
            <w:top w:val="none" w:sz="0" w:space="0" w:color="auto"/>
            <w:left w:val="none" w:sz="0" w:space="0" w:color="auto"/>
            <w:bottom w:val="none" w:sz="0" w:space="0" w:color="auto"/>
            <w:right w:val="none" w:sz="0" w:space="0" w:color="auto"/>
          </w:divBdr>
        </w:div>
        <w:div w:id="517357588">
          <w:marLeft w:val="0"/>
          <w:marRight w:val="0"/>
          <w:marTop w:val="0"/>
          <w:marBottom w:val="0"/>
          <w:divBdr>
            <w:top w:val="none" w:sz="0" w:space="0" w:color="auto"/>
            <w:left w:val="none" w:sz="0" w:space="0" w:color="auto"/>
            <w:bottom w:val="none" w:sz="0" w:space="0" w:color="auto"/>
            <w:right w:val="none" w:sz="0" w:space="0" w:color="auto"/>
          </w:divBdr>
        </w:div>
        <w:div w:id="796946410">
          <w:marLeft w:val="0"/>
          <w:marRight w:val="0"/>
          <w:marTop w:val="0"/>
          <w:marBottom w:val="0"/>
          <w:divBdr>
            <w:top w:val="none" w:sz="0" w:space="0" w:color="auto"/>
            <w:left w:val="none" w:sz="0" w:space="0" w:color="auto"/>
            <w:bottom w:val="none" w:sz="0" w:space="0" w:color="auto"/>
            <w:right w:val="none" w:sz="0" w:space="0" w:color="auto"/>
          </w:divBdr>
        </w:div>
        <w:div w:id="1451241373">
          <w:marLeft w:val="0"/>
          <w:marRight w:val="0"/>
          <w:marTop w:val="0"/>
          <w:marBottom w:val="0"/>
          <w:divBdr>
            <w:top w:val="none" w:sz="0" w:space="0" w:color="auto"/>
            <w:left w:val="none" w:sz="0" w:space="0" w:color="auto"/>
            <w:bottom w:val="none" w:sz="0" w:space="0" w:color="auto"/>
            <w:right w:val="none" w:sz="0" w:space="0" w:color="auto"/>
          </w:divBdr>
        </w:div>
      </w:divsChild>
    </w:div>
    <w:div w:id="146747716">
      <w:bodyDiv w:val="1"/>
      <w:marLeft w:val="0"/>
      <w:marRight w:val="0"/>
      <w:marTop w:val="0"/>
      <w:marBottom w:val="0"/>
      <w:divBdr>
        <w:top w:val="none" w:sz="0" w:space="0" w:color="auto"/>
        <w:left w:val="none" w:sz="0" w:space="0" w:color="auto"/>
        <w:bottom w:val="none" w:sz="0" w:space="0" w:color="auto"/>
        <w:right w:val="none" w:sz="0" w:space="0" w:color="auto"/>
      </w:divBdr>
      <w:divsChild>
        <w:div w:id="13313628">
          <w:marLeft w:val="0"/>
          <w:marRight w:val="0"/>
          <w:marTop w:val="0"/>
          <w:marBottom w:val="0"/>
          <w:divBdr>
            <w:top w:val="none" w:sz="0" w:space="0" w:color="auto"/>
            <w:left w:val="none" w:sz="0" w:space="0" w:color="auto"/>
            <w:bottom w:val="none" w:sz="0" w:space="0" w:color="auto"/>
            <w:right w:val="none" w:sz="0" w:space="0" w:color="auto"/>
          </w:divBdr>
        </w:div>
        <w:div w:id="50348087">
          <w:marLeft w:val="0"/>
          <w:marRight w:val="0"/>
          <w:marTop w:val="0"/>
          <w:marBottom w:val="0"/>
          <w:divBdr>
            <w:top w:val="none" w:sz="0" w:space="0" w:color="auto"/>
            <w:left w:val="none" w:sz="0" w:space="0" w:color="auto"/>
            <w:bottom w:val="none" w:sz="0" w:space="0" w:color="auto"/>
            <w:right w:val="none" w:sz="0" w:space="0" w:color="auto"/>
          </w:divBdr>
        </w:div>
        <w:div w:id="731466884">
          <w:marLeft w:val="0"/>
          <w:marRight w:val="0"/>
          <w:marTop w:val="0"/>
          <w:marBottom w:val="0"/>
          <w:divBdr>
            <w:top w:val="none" w:sz="0" w:space="0" w:color="auto"/>
            <w:left w:val="none" w:sz="0" w:space="0" w:color="auto"/>
            <w:bottom w:val="none" w:sz="0" w:space="0" w:color="auto"/>
            <w:right w:val="none" w:sz="0" w:space="0" w:color="auto"/>
          </w:divBdr>
        </w:div>
        <w:div w:id="1093697483">
          <w:marLeft w:val="0"/>
          <w:marRight w:val="0"/>
          <w:marTop w:val="0"/>
          <w:marBottom w:val="0"/>
          <w:divBdr>
            <w:top w:val="none" w:sz="0" w:space="0" w:color="auto"/>
            <w:left w:val="none" w:sz="0" w:space="0" w:color="auto"/>
            <w:bottom w:val="none" w:sz="0" w:space="0" w:color="auto"/>
            <w:right w:val="none" w:sz="0" w:space="0" w:color="auto"/>
          </w:divBdr>
        </w:div>
      </w:divsChild>
    </w:div>
    <w:div w:id="147552513">
      <w:bodyDiv w:val="1"/>
      <w:marLeft w:val="0"/>
      <w:marRight w:val="0"/>
      <w:marTop w:val="0"/>
      <w:marBottom w:val="0"/>
      <w:divBdr>
        <w:top w:val="none" w:sz="0" w:space="0" w:color="auto"/>
        <w:left w:val="none" w:sz="0" w:space="0" w:color="auto"/>
        <w:bottom w:val="none" w:sz="0" w:space="0" w:color="auto"/>
        <w:right w:val="none" w:sz="0" w:space="0" w:color="auto"/>
      </w:divBdr>
      <w:divsChild>
        <w:div w:id="502864171">
          <w:marLeft w:val="0"/>
          <w:marRight w:val="0"/>
          <w:marTop w:val="0"/>
          <w:marBottom w:val="0"/>
          <w:divBdr>
            <w:top w:val="none" w:sz="0" w:space="0" w:color="auto"/>
            <w:left w:val="none" w:sz="0" w:space="0" w:color="auto"/>
            <w:bottom w:val="none" w:sz="0" w:space="0" w:color="auto"/>
            <w:right w:val="none" w:sz="0" w:space="0" w:color="auto"/>
          </w:divBdr>
        </w:div>
        <w:div w:id="897060207">
          <w:marLeft w:val="0"/>
          <w:marRight w:val="0"/>
          <w:marTop w:val="0"/>
          <w:marBottom w:val="0"/>
          <w:divBdr>
            <w:top w:val="none" w:sz="0" w:space="0" w:color="auto"/>
            <w:left w:val="none" w:sz="0" w:space="0" w:color="auto"/>
            <w:bottom w:val="none" w:sz="0" w:space="0" w:color="auto"/>
            <w:right w:val="none" w:sz="0" w:space="0" w:color="auto"/>
          </w:divBdr>
        </w:div>
        <w:div w:id="1159535534">
          <w:marLeft w:val="0"/>
          <w:marRight w:val="0"/>
          <w:marTop w:val="0"/>
          <w:marBottom w:val="0"/>
          <w:divBdr>
            <w:top w:val="none" w:sz="0" w:space="0" w:color="auto"/>
            <w:left w:val="none" w:sz="0" w:space="0" w:color="auto"/>
            <w:bottom w:val="none" w:sz="0" w:space="0" w:color="auto"/>
            <w:right w:val="none" w:sz="0" w:space="0" w:color="auto"/>
          </w:divBdr>
        </w:div>
        <w:div w:id="1280916373">
          <w:marLeft w:val="0"/>
          <w:marRight w:val="0"/>
          <w:marTop w:val="0"/>
          <w:marBottom w:val="0"/>
          <w:divBdr>
            <w:top w:val="none" w:sz="0" w:space="0" w:color="auto"/>
            <w:left w:val="none" w:sz="0" w:space="0" w:color="auto"/>
            <w:bottom w:val="none" w:sz="0" w:space="0" w:color="auto"/>
            <w:right w:val="none" w:sz="0" w:space="0" w:color="auto"/>
          </w:divBdr>
        </w:div>
      </w:divsChild>
    </w:div>
    <w:div w:id="147552697">
      <w:bodyDiv w:val="1"/>
      <w:marLeft w:val="0"/>
      <w:marRight w:val="0"/>
      <w:marTop w:val="0"/>
      <w:marBottom w:val="0"/>
      <w:divBdr>
        <w:top w:val="none" w:sz="0" w:space="0" w:color="auto"/>
        <w:left w:val="none" w:sz="0" w:space="0" w:color="auto"/>
        <w:bottom w:val="none" w:sz="0" w:space="0" w:color="auto"/>
        <w:right w:val="none" w:sz="0" w:space="0" w:color="auto"/>
      </w:divBdr>
      <w:divsChild>
        <w:div w:id="670572408">
          <w:marLeft w:val="0"/>
          <w:marRight w:val="0"/>
          <w:marTop w:val="0"/>
          <w:marBottom w:val="0"/>
          <w:divBdr>
            <w:top w:val="none" w:sz="0" w:space="0" w:color="auto"/>
            <w:left w:val="none" w:sz="0" w:space="0" w:color="auto"/>
            <w:bottom w:val="none" w:sz="0" w:space="0" w:color="auto"/>
            <w:right w:val="none" w:sz="0" w:space="0" w:color="auto"/>
          </w:divBdr>
        </w:div>
        <w:div w:id="681785258">
          <w:marLeft w:val="0"/>
          <w:marRight w:val="0"/>
          <w:marTop w:val="0"/>
          <w:marBottom w:val="0"/>
          <w:divBdr>
            <w:top w:val="none" w:sz="0" w:space="0" w:color="auto"/>
            <w:left w:val="none" w:sz="0" w:space="0" w:color="auto"/>
            <w:bottom w:val="none" w:sz="0" w:space="0" w:color="auto"/>
            <w:right w:val="none" w:sz="0" w:space="0" w:color="auto"/>
          </w:divBdr>
        </w:div>
        <w:div w:id="1565414823">
          <w:marLeft w:val="0"/>
          <w:marRight w:val="0"/>
          <w:marTop w:val="0"/>
          <w:marBottom w:val="0"/>
          <w:divBdr>
            <w:top w:val="none" w:sz="0" w:space="0" w:color="auto"/>
            <w:left w:val="none" w:sz="0" w:space="0" w:color="auto"/>
            <w:bottom w:val="none" w:sz="0" w:space="0" w:color="auto"/>
            <w:right w:val="none" w:sz="0" w:space="0" w:color="auto"/>
          </w:divBdr>
        </w:div>
        <w:div w:id="1819422523">
          <w:marLeft w:val="0"/>
          <w:marRight w:val="0"/>
          <w:marTop w:val="0"/>
          <w:marBottom w:val="0"/>
          <w:divBdr>
            <w:top w:val="none" w:sz="0" w:space="0" w:color="auto"/>
            <w:left w:val="none" w:sz="0" w:space="0" w:color="auto"/>
            <w:bottom w:val="none" w:sz="0" w:space="0" w:color="auto"/>
            <w:right w:val="none" w:sz="0" w:space="0" w:color="auto"/>
          </w:divBdr>
        </w:div>
      </w:divsChild>
    </w:div>
    <w:div w:id="148601159">
      <w:bodyDiv w:val="1"/>
      <w:marLeft w:val="0"/>
      <w:marRight w:val="0"/>
      <w:marTop w:val="0"/>
      <w:marBottom w:val="0"/>
      <w:divBdr>
        <w:top w:val="none" w:sz="0" w:space="0" w:color="auto"/>
        <w:left w:val="none" w:sz="0" w:space="0" w:color="auto"/>
        <w:bottom w:val="none" w:sz="0" w:space="0" w:color="auto"/>
        <w:right w:val="none" w:sz="0" w:space="0" w:color="auto"/>
      </w:divBdr>
      <w:divsChild>
        <w:div w:id="705250446">
          <w:marLeft w:val="0"/>
          <w:marRight w:val="0"/>
          <w:marTop w:val="0"/>
          <w:marBottom w:val="0"/>
          <w:divBdr>
            <w:top w:val="none" w:sz="0" w:space="0" w:color="auto"/>
            <w:left w:val="none" w:sz="0" w:space="0" w:color="auto"/>
            <w:bottom w:val="none" w:sz="0" w:space="0" w:color="auto"/>
            <w:right w:val="none" w:sz="0" w:space="0" w:color="auto"/>
          </w:divBdr>
        </w:div>
        <w:div w:id="865482364">
          <w:marLeft w:val="0"/>
          <w:marRight w:val="0"/>
          <w:marTop w:val="0"/>
          <w:marBottom w:val="0"/>
          <w:divBdr>
            <w:top w:val="none" w:sz="0" w:space="0" w:color="auto"/>
            <w:left w:val="none" w:sz="0" w:space="0" w:color="auto"/>
            <w:bottom w:val="none" w:sz="0" w:space="0" w:color="auto"/>
            <w:right w:val="none" w:sz="0" w:space="0" w:color="auto"/>
          </w:divBdr>
        </w:div>
        <w:div w:id="1242518341">
          <w:marLeft w:val="0"/>
          <w:marRight w:val="0"/>
          <w:marTop w:val="0"/>
          <w:marBottom w:val="0"/>
          <w:divBdr>
            <w:top w:val="none" w:sz="0" w:space="0" w:color="auto"/>
            <w:left w:val="none" w:sz="0" w:space="0" w:color="auto"/>
            <w:bottom w:val="none" w:sz="0" w:space="0" w:color="auto"/>
            <w:right w:val="none" w:sz="0" w:space="0" w:color="auto"/>
          </w:divBdr>
        </w:div>
        <w:div w:id="1899969916">
          <w:marLeft w:val="0"/>
          <w:marRight w:val="0"/>
          <w:marTop w:val="0"/>
          <w:marBottom w:val="0"/>
          <w:divBdr>
            <w:top w:val="none" w:sz="0" w:space="0" w:color="auto"/>
            <w:left w:val="none" w:sz="0" w:space="0" w:color="auto"/>
            <w:bottom w:val="none" w:sz="0" w:space="0" w:color="auto"/>
            <w:right w:val="none" w:sz="0" w:space="0" w:color="auto"/>
          </w:divBdr>
        </w:div>
      </w:divsChild>
    </w:div>
    <w:div w:id="149292254">
      <w:bodyDiv w:val="1"/>
      <w:marLeft w:val="0"/>
      <w:marRight w:val="0"/>
      <w:marTop w:val="0"/>
      <w:marBottom w:val="0"/>
      <w:divBdr>
        <w:top w:val="none" w:sz="0" w:space="0" w:color="auto"/>
        <w:left w:val="none" w:sz="0" w:space="0" w:color="auto"/>
        <w:bottom w:val="none" w:sz="0" w:space="0" w:color="auto"/>
        <w:right w:val="none" w:sz="0" w:space="0" w:color="auto"/>
      </w:divBdr>
      <w:divsChild>
        <w:div w:id="212233452">
          <w:marLeft w:val="0"/>
          <w:marRight w:val="0"/>
          <w:marTop w:val="0"/>
          <w:marBottom w:val="0"/>
          <w:divBdr>
            <w:top w:val="none" w:sz="0" w:space="0" w:color="auto"/>
            <w:left w:val="none" w:sz="0" w:space="0" w:color="auto"/>
            <w:bottom w:val="none" w:sz="0" w:space="0" w:color="auto"/>
            <w:right w:val="none" w:sz="0" w:space="0" w:color="auto"/>
          </w:divBdr>
        </w:div>
        <w:div w:id="1094667337">
          <w:marLeft w:val="0"/>
          <w:marRight w:val="0"/>
          <w:marTop w:val="0"/>
          <w:marBottom w:val="0"/>
          <w:divBdr>
            <w:top w:val="none" w:sz="0" w:space="0" w:color="auto"/>
            <w:left w:val="none" w:sz="0" w:space="0" w:color="auto"/>
            <w:bottom w:val="none" w:sz="0" w:space="0" w:color="auto"/>
            <w:right w:val="none" w:sz="0" w:space="0" w:color="auto"/>
          </w:divBdr>
        </w:div>
        <w:div w:id="1439371098">
          <w:marLeft w:val="0"/>
          <w:marRight w:val="0"/>
          <w:marTop w:val="0"/>
          <w:marBottom w:val="0"/>
          <w:divBdr>
            <w:top w:val="none" w:sz="0" w:space="0" w:color="auto"/>
            <w:left w:val="none" w:sz="0" w:space="0" w:color="auto"/>
            <w:bottom w:val="none" w:sz="0" w:space="0" w:color="auto"/>
            <w:right w:val="none" w:sz="0" w:space="0" w:color="auto"/>
          </w:divBdr>
        </w:div>
        <w:div w:id="1914510853">
          <w:marLeft w:val="0"/>
          <w:marRight w:val="0"/>
          <w:marTop w:val="0"/>
          <w:marBottom w:val="0"/>
          <w:divBdr>
            <w:top w:val="none" w:sz="0" w:space="0" w:color="auto"/>
            <w:left w:val="none" w:sz="0" w:space="0" w:color="auto"/>
            <w:bottom w:val="none" w:sz="0" w:space="0" w:color="auto"/>
            <w:right w:val="none" w:sz="0" w:space="0" w:color="auto"/>
          </w:divBdr>
        </w:div>
      </w:divsChild>
    </w:div>
    <w:div w:id="149833720">
      <w:bodyDiv w:val="1"/>
      <w:marLeft w:val="0"/>
      <w:marRight w:val="0"/>
      <w:marTop w:val="0"/>
      <w:marBottom w:val="0"/>
      <w:divBdr>
        <w:top w:val="none" w:sz="0" w:space="0" w:color="auto"/>
        <w:left w:val="none" w:sz="0" w:space="0" w:color="auto"/>
        <w:bottom w:val="none" w:sz="0" w:space="0" w:color="auto"/>
        <w:right w:val="none" w:sz="0" w:space="0" w:color="auto"/>
      </w:divBdr>
      <w:divsChild>
        <w:div w:id="736708104">
          <w:marLeft w:val="0"/>
          <w:marRight w:val="0"/>
          <w:marTop w:val="0"/>
          <w:marBottom w:val="0"/>
          <w:divBdr>
            <w:top w:val="none" w:sz="0" w:space="0" w:color="auto"/>
            <w:left w:val="none" w:sz="0" w:space="0" w:color="auto"/>
            <w:bottom w:val="none" w:sz="0" w:space="0" w:color="auto"/>
            <w:right w:val="none" w:sz="0" w:space="0" w:color="auto"/>
          </w:divBdr>
        </w:div>
        <w:div w:id="948122601">
          <w:marLeft w:val="0"/>
          <w:marRight w:val="0"/>
          <w:marTop w:val="0"/>
          <w:marBottom w:val="0"/>
          <w:divBdr>
            <w:top w:val="none" w:sz="0" w:space="0" w:color="auto"/>
            <w:left w:val="none" w:sz="0" w:space="0" w:color="auto"/>
            <w:bottom w:val="none" w:sz="0" w:space="0" w:color="auto"/>
            <w:right w:val="none" w:sz="0" w:space="0" w:color="auto"/>
          </w:divBdr>
        </w:div>
        <w:div w:id="1130586824">
          <w:marLeft w:val="0"/>
          <w:marRight w:val="0"/>
          <w:marTop w:val="0"/>
          <w:marBottom w:val="0"/>
          <w:divBdr>
            <w:top w:val="none" w:sz="0" w:space="0" w:color="auto"/>
            <w:left w:val="none" w:sz="0" w:space="0" w:color="auto"/>
            <w:bottom w:val="none" w:sz="0" w:space="0" w:color="auto"/>
            <w:right w:val="none" w:sz="0" w:space="0" w:color="auto"/>
          </w:divBdr>
        </w:div>
        <w:div w:id="1245526829">
          <w:marLeft w:val="0"/>
          <w:marRight w:val="0"/>
          <w:marTop w:val="0"/>
          <w:marBottom w:val="0"/>
          <w:divBdr>
            <w:top w:val="none" w:sz="0" w:space="0" w:color="auto"/>
            <w:left w:val="none" w:sz="0" w:space="0" w:color="auto"/>
            <w:bottom w:val="none" w:sz="0" w:space="0" w:color="auto"/>
            <w:right w:val="none" w:sz="0" w:space="0" w:color="auto"/>
          </w:divBdr>
        </w:div>
      </w:divsChild>
    </w:div>
    <w:div w:id="150954378">
      <w:bodyDiv w:val="1"/>
      <w:marLeft w:val="0"/>
      <w:marRight w:val="0"/>
      <w:marTop w:val="0"/>
      <w:marBottom w:val="0"/>
      <w:divBdr>
        <w:top w:val="none" w:sz="0" w:space="0" w:color="auto"/>
        <w:left w:val="none" w:sz="0" w:space="0" w:color="auto"/>
        <w:bottom w:val="none" w:sz="0" w:space="0" w:color="auto"/>
        <w:right w:val="none" w:sz="0" w:space="0" w:color="auto"/>
      </w:divBdr>
      <w:divsChild>
        <w:div w:id="184759410">
          <w:marLeft w:val="0"/>
          <w:marRight w:val="0"/>
          <w:marTop w:val="0"/>
          <w:marBottom w:val="0"/>
          <w:divBdr>
            <w:top w:val="none" w:sz="0" w:space="0" w:color="auto"/>
            <w:left w:val="none" w:sz="0" w:space="0" w:color="auto"/>
            <w:bottom w:val="none" w:sz="0" w:space="0" w:color="auto"/>
            <w:right w:val="none" w:sz="0" w:space="0" w:color="auto"/>
          </w:divBdr>
        </w:div>
        <w:div w:id="296688006">
          <w:marLeft w:val="0"/>
          <w:marRight w:val="0"/>
          <w:marTop w:val="0"/>
          <w:marBottom w:val="0"/>
          <w:divBdr>
            <w:top w:val="none" w:sz="0" w:space="0" w:color="auto"/>
            <w:left w:val="none" w:sz="0" w:space="0" w:color="auto"/>
            <w:bottom w:val="none" w:sz="0" w:space="0" w:color="auto"/>
            <w:right w:val="none" w:sz="0" w:space="0" w:color="auto"/>
          </w:divBdr>
        </w:div>
        <w:div w:id="805853840">
          <w:marLeft w:val="0"/>
          <w:marRight w:val="0"/>
          <w:marTop w:val="0"/>
          <w:marBottom w:val="0"/>
          <w:divBdr>
            <w:top w:val="none" w:sz="0" w:space="0" w:color="auto"/>
            <w:left w:val="none" w:sz="0" w:space="0" w:color="auto"/>
            <w:bottom w:val="none" w:sz="0" w:space="0" w:color="auto"/>
            <w:right w:val="none" w:sz="0" w:space="0" w:color="auto"/>
          </w:divBdr>
        </w:div>
        <w:div w:id="1921407771">
          <w:marLeft w:val="0"/>
          <w:marRight w:val="0"/>
          <w:marTop w:val="0"/>
          <w:marBottom w:val="0"/>
          <w:divBdr>
            <w:top w:val="none" w:sz="0" w:space="0" w:color="auto"/>
            <w:left w:val="none" w:sz="0" w:space="0" w:color="auto"/>
            <w:bottom w:val="none" w:sz="0" w:space="0" w:color="auto"/>
            <w:right w:val="none" w:sz="0" w:space="0" w:color="auto"/>
          </w:divBdr>
        </w:div>
      </w:divsChild>
    </w:div>
    <w:div w:id="151065148">
      <w:bodyDiv w:val="1"/>
      <w:marLeft w:val="0"/>
      <w:marRight w:val="0"/>
      <w:marTop w:val="0"/>
      <w:marBottom w:val="0"/>
      <w:divBdr>
        <w:top w:val="none" w:sz="0" w:space="0" w:color="auto"/>
        <w:left w:val="none" w:sz="0" w:space="0" w:color="auto"/>
        <w:bottom w:val="none" w:sz="0" w:space="0" w:color="auto"/>
        <w:right w:val="none" w:sz="0" w:space="0" w:color="auto"/>
      </w:divBdr>
      <w:divsChild>
        <w:div w:id="293607683">
          <w:marLeft w:val="0"/>
          <w:marRight w:val="0"/>
          <w:marTop w:val="0"/>
          <w:marBottom w:val="0"/>
          <w:divBdr>
            <w:top w:val="none" w:sz="0" w:space="0" w:color="auto"/>
            <w:left w:val="none" w:sz="0" w:space="0" w:color="auto"/>
            <w:bottom w:val="none" w:sz="0" w:space="0" w:color="auto"/>
            <w:right w:val="none" w:sz="0" w:space="0" w:color="auto"/>
          </w:divBdr>
        </w:div>
        <w:div w:id="462429417">
          <w:marLeft w:val="0"/>
          <w:marRight w:val="0"/>
          <w:marTop w:val="0"/>
          <w:marBottom w:val="0"/>
          <w:divBdr>
            <w:top w:val="none" w:sz="0" w:space="0" w:color="auto"/>
            <w:left w:val="none" w:sz="0" w:space="0" w:color="auto"/>
            <w:bottom w:val="none" w:sz="0" w:space="0" w:color="auto"/>
            <w:right w:val="none" w:sz="0" w:space="0" w:color="auto"/>
          </w:divBdr>
        </w:div>
        <w:div w:id="1650553667">
          <w:marLeft w:val="0"/>
          <w:marRight w:val="0"/>
          <w:marTop w:val="0"/>
          <w:marBottom w:val="0"/>
          <w:divBdr>
            <w:top w:val="none" w:sz="0" w:space="0" w:color="auto"/>
            <w:left w:val="none" w:sz="0" w:space="0" w:color="auto"/>
            <w:bottom w:val="none" w:sz="0" w:space="0" w:color="auto"/>
            <w:right w:val="none" w:sz="0" w:space="0" w:color="auto"/>
          </w:divBdr>
        </w:div>
        <w:div w:id="1780375528">
          <w:marLeft w:val="0"/>
          <w:marRight w:val="0"/>
          <w:marTop w:val="0"/>
          <w:marBottom w:val="0"/>
          <w:divBdr>
            <w:top w:val="none" w:sz="0" w:space="0" w:color="auto"/>
            <w:left w:val="none" w:sz="0" w:space="0" w:color="auto"/>
            <w:bottom w:val="none" w:sz="0" w:space="0" w:color="auto"/>
            <w:right w:val="none" w:sz="0" w:space="0" w:color="auto"/>
          </w:divBdr>
        </w:div>
      </w:divsChild>
    </w:div>
    <w:div w:id="155534490">
      <w:bodyDiv w:val="1"/>
      <w:marLeft w:val="0"/>
      <w:marRight w:val="0"/>
      <w:marTop w:val="0"/>
      <w:marBottom w:val="0"/>
      <w:divBdr>
        <w:top w:val="none" w:sz="0" w:space="0" w:color="auto"/>
        <w:left w:val="none" w:sz="0" w:space="0" w:color="auto"/>
        <w:bottom w:val="none" w:sz="0" w:space="0" w:color="auto"/>
        <w:right w:val="none" w:sz="0" w:space="0" w:color="auto"/>
      </w:divBdr>
      <w:divsChild>
        <w:div w:id="779567245">
          <w:marLeft w:val="0"/>
          <w:marRight w:val="0"/>
          <w:marTop w:val="0"/>
          <w:marBottom w:val="0"/>
          <w:divBdr>
            <w:top w:val="none" w:sz="0" w:space="0" w:color="auto"/>
            <w:left w:val="none" w:sz="0" w:space="0" w:color="auto"/>
            <w:bottom w:val="none" w:sz="0" w:space="0" w:color="auto"/>
            <w:right w:val="none" w:sz="0" w:space="0" w:color="auto"/>
          </w:divBdr>
        </w:div>
        <w:div w:id="853416865">
          <w:marLeft w:val="0"/>
          <w:marRight w:val="0"/>
          <w:marTop w:val="0"/>
          <w:marBottom w:val="0"/>
          <w:divBdr>
            <w:top w:val="none" w:sz="0" w:space="0" w:color="auto"/>
            <w:left w:val="none" w:sz="0" w:space="0" w:color="auto"/>
            <w:bottom w:val="none" w:sz="0" w:space="0" w:color="auto"/>
            <w:right w:val="none" w:sz="0" w:space="0" w:color="auto"/>
          </w:divBdr>
        </w:div>
        <w:div w:id="1450004753">
          <w:marLeft w:val="0"/>
          <w:marRight w:val="0"/>
          <w:marTop w:val="0"/>
          <w:marBottom w:val="0"/>
          <w:divBdr>
            <w:top w:val="none" w:sz="0" w:space="0" w:color="auto"/>
            <w:left w:val="none" w:sz="0" w:space="0" w:color="auto"/>
            <w:bottom w:val="none" w:sz="0" w:space="0" w:color="auto"/>
            <w:right w:val="none" w:sz="0" w:space="0" w:color="auto"/>
          </w:divBdr>
        </w:div>
        <w:div w:id="2144037688">
          <w:marLeft w:val="0"/>
          <w:marRight w:val="0"/>
          <w:marTop w:val="0"/>
          <w:marBottom w:val="0"/>
          <w:divBdr>
            <w:top w:val="none" w:sz="0" w:space="0" w:color="auto"/>
            <w:left w:val="none" w:sz="0" w:space="0" w:color="auto"/>
            <w:bottom w:val="none" w:sz="0" w:space="0" w:color="auto"/>
            <w:right w:val="none" w:sz="0" w:space="0" w:color="auto"/>
          </w:divBdr>
        </w:div>
      </w:divsChild>
    </w:div>
    <w:div w:id="157618712">
      <w:bodyDiv w:val="1"/>
      <w:marLeft w:val="0"/>
      <w:marRight w:val="0"/>
      <w:marTop w:val="0"/>
      <w:marBottom w:val="0"/>
      <w:divBdr>
        <w:top w:val="none" w:sz="0" w:space="0" w:color="auto"/>
        <w:left w:val="none" w:sz="0" w:space="0" w:color="auto"/>
        <w:bottom w:val="none" w:sz="0" w:space="0" w:color="auto"/>
        <w:right w:val="none" w:sz="0" w:space="0" w:color="auto"/>
      </w:divBdr>
      <w:divsChild>
        <w:div w:id="53045215">
          <w:marLeft w:val="0"/>
          <w:marRight w:val="0"/>
          <w:marTop w:val="0"/>
          <w:marBottom w:val="0"/>
          <w:divBdr>
            <w:top w:val="none" w:sz="0" w:space="0" w:color="auto"/>
            <w:left w:val="none" w:sz="0" w:space="0" w:color="auto"/>
            <w:bottom w:val="none" w:sz="0" w:space="0" w:color="auto"/>
            <w:right w:val="none" w:sz="0" w:space="0" w:color="auto"/>
          </w:divBdr>
        </w:div>
        <w:div w:id="678852352">
          <w:marLeft w:val="0"/>
          <w:marRight w:val="0"/>
          <w:marTop w:val="0"/>
          <w:marBottom w:val="0"/>
          <w:divBdr>
            <w:top w:val="none" w:sz="0" w:space="0" w:color="auto"/>
            <w:left w:val="none" w:sz="0" w:space="0" w:color="auto"/>
            <w:bottom w:val="none" w:sz="0" w:space="0" w:color="auto"/>
            <w:right w:val="none" w:sz="0" w:space="0" w:color="auto"/>
          </w:divBdr>
        </w:div>
        <w:div w:id="1507599609">
          <w:marLeft w:val="0"/>
          <w:marRight w:val="0"/>
          <w:marTop w:val="0"/>
          <w:marBottom w:val="0"/>
          <w:divBdr>
            <w:top w:val="none" w:sz="0" w:space="0" w:color="auto"/>
            <w:left w:val="none" w:sz="0" w:space="0" w:color="auto"/>
            <w:bottom w:val="none" w:sz="0" w:space="0" w:color="auto"/>
            <w:right w:val="none" w:sz="0" w:space="0" w:color="auto"/>
          </w:divBdr>
        </w:div>
        <w:div w:id="1616055889">
          <w:marLeft w:val="0"/>
          <w:marRight w:val="0"/>
          <w:marTop w:val="0"/>
          <w:marBottom w:val="0"/>
          <w:divBdr>
            <w:top w:val="none" w:sz="0" w:space="0" w:color="auto"/>
            <w:left w:val="none" w:sz="0" w:space="0" w:color="auto"/>
            <w:bottom w:val="none" w:sz="0" w:space="0" w:color="auto"/>
            <w:right w:val="none" w:sz="0" w:space="0" w:color="auto"/>
          </w:divBdr>
        </w:div>
      </w:divsChild>
    </w:div>
    <w:div w:id="158423731">
      <w:bodyDiv w:val="1"/>
      <w:marLeft w:val="0"/>
      <w:marRight w:val="0"/>
      <w:marTop w:val="0"/>
      <w:marBottom w:val="0"/>
      <w:divBdr>
        <w:top w:val="none" w:sz="0" w:space="0" w:color="auto"/>
        <w:left w:val="none" w:sz="0" w:space="0" w:color="auto"/>
        <w:bottom w:val="none" w:sz="0" w:space="0" w:color="auto"/>
        <w:right w:val="none" w:sz="0" w:space="0" w:color="auto"/>
      </w:divBdr>
      <w:divsChild>
        <w:div w:id="299269866">
          <w:marLeft w:val="0"/>
          <w:marRight w:val="0"/>
          <w:marTop w:val="0"/>
          <w:marBottom w:val="0"/>
          <w:divBdr>
            <w:top w:val="none" w:sz="0" w:space="0" w:color="auto"/>
            <w:left w:val="none" w:sz="0" w:space="0" w:color="auto"/>
            <w:bottom w:val="none" w:sz="0" w:space="0" w:color="auto"/>
            <w:right w:val="none" w:sz="0" w:space="0" w:color="auto"/>
          </w:divBdr>
        </w:div>
        <w:div w:id="328607303">
          <w:marLeft w:val="0"/>
          <w:marRight w:val="0"/>
          <w:marTop w:val="0"/>
          <w:marBottom w:val="0"/>
          <w:divBdr>
            <w:top w:val="none" w:sz="0" w:space="0" w:color="auto"/>
            <w:left w:val="none" w:sz="0" w:space="0" w:color="auto"/>
            <w:bottom w:val="none" w:sz="0" w:space="0" w:color="auto"/>
            <w:right w:val="none" w:sz="0" w:space="0" w:color="auto"/>
          </w:divBdr>
        </w:div>
        <w:div w:id="1983729525">
          <w:marLeft w:val="0"/>
          <w:marRight w:val="0"/>
          <w:marTop w:val="0"/>
          <w:marBottom w:val="0"/>
          <w:divBdr>
            <w:top w:val="none" w:sz="0" w:space="0" w:color="auto"/>
            <w:left w:val="none" w:sz="0" w:space="0" w:color="auto"/>
            <w:bottom w:val="none" w:sz="0" w:space="0" w:color="auto"/>
            <w:right w:val="none" w:sz="0" w:space="0" w:color="auto"/>
          </w:divBdr>
        </w:div>
        <w:div w:id="1985305743">
          <w:marLeft w:val="0"/>
          <w:marRight w:val="0"/>
          <w:marTop w:val="0"/>
          <w:marBottom w:val="0"/>
          <w:divBdr>
            <w:top w:val="none" w:sz="0" w:space="0" w:color="auto"/>
            <w:left w:val="none" w:sz="0" w:space="0" w:color="auto"/>
            <w:bottom w:val="none" w:sz="0" w:space="0" w:color="auto"/>
            <w:right w:val="none" w:sz="0" w:space="0" w:color="auto"/>
          </w:divBdr>
        </w:div>
      </w:divsChild>
    </w:div>
    <w:div w:id="159346562">
      <w:bodyDiv w:val="1"/>
      <w:marLeft w:val="0"/>
      <w:marRight w:val="0"/>
      <w:marTop w:val="0"/>
      <w:marBottom w:val="0"/>
      <w:divBdr>
        <w:top w:val="none" w:sz="0" w:space="0" w:color="auto"/>
        <w:left w:val="none" w:sz="0" w:space="0" w:color="auto"/>
        <w:bottom w:val="none" w:sz="0" w:space="0" w:color="auto"/>
        <w:right w:val="none" w:sz="0" w:space="0" w:color="auto"/>
      </w:divBdr>
      <w:divsChild>
        <w:div w:id="365526723">
          <w:marLeft w:val="0"/>
          <w:marRight w:val="0"/>
          <w:marTop w:val="0"/>
          <w:marBottom w:val="0"/>
          <w:divBdr>
            <w:top w:val="none" w:sz="0" w:space="0" w:color="auto"/>
            <w:left w:val="none" w:sz="0" w:space="0" w:color="auto"/>
            <w:bottom w:val="none" w:sz="0" w:space="0" w:color="auto"/>
            <w:right w:val="none" w:sz="0" w:space="0" w:color="auto"/>
          </w:divBdr>
        </w:div>
        <w:div w:id="1200119520">
          <w:marLeft w:val="0"/>
          <w:marRight w:val="0"/>
          <w:marTop w:val="0"/>
          <w:marBottom w:val="0"/>
          <w:divBdr>
            <w:top w:val="none" w:sz="0" w:space="0" w:color="auto"/>
            <w:left w:val="none" w:sz="0" w:space="0" w:color="auto"/>
            <w:bottom w:val="none" w:sz="0" w:space="0" w:color="auto"/>
            <w:right w:val="none" w:sz="0" w:space="0" w:color="auto"/>
          </w:divBdr>
        </w:div>
        <w:div w:id="1559434035">
          <w:marLeft w:val="0"/>
          <w:marRight w:val="0"/>
          <w:marTop w:val="0"/>
          <w:marBottom w:val="0"/>
          <w:divBdr>
            <w:top w:val="none" w:sz="0" w:space="0" w:color="auto"/>
            <w:left w:val="none" w:sz="0" w:space="0" w:color="auto"/>
            <w:bottom w:val="none" w:sz="0" w:space="0" w:color="auto"/>
            <w:right w:val="none" w:sz="0" w:space="0" w:color="auto"/>
          </w:divBdr>
        </w:div>
        <w:div w:id="2042825373">
          <w:marLeft w:val="0"/>
          <w:marRight w:val="0"/>
          <w:marTop w:val="0"/>
          <w:marBottom w:val="0"/>
          <w:divBdr>
            <w:top w:val="none" w:sz="0" w:space="0" w:color="auto"/>
            <w:left w:val="none" w:sz="0" w:space="0" w:color="auto"/>
            <w:bottom w:val="none" w:sz="0" w:space="0" w:color="auto"/>
            <w:right w:val="none" w:sz="0" w:space="0" w:color="auto"/>
          </w:divBdr>
        </w:div>
      </w:divsChild>
    </w:div>
    <w:div w:id="160582910">
      <w:bodyDiv w:val="1"/>
      <w:marLeft w:val="0"/>
      <w:marRight w:val="0"/>
      <w:marTop w:val="0"/>
      <w:marBottom w:val="0"/>
      <w:divBdr>
        <w:top w:val="none" w:sz="0" w:space="0" w:color="auto"/>
        <w:left w:val="none" w:sz="0" w:space="0" w:color="auto"/>
        <w:bottom w:val="none" w:sz="0" w:space="0" w:color="auto"/>
        <w:right w:val="none" w:sz="0" w:space="0" w:color="auto"/>
      </w:divBdr>
      <w:divsChild>
        <w:div w:id="361982059">
          <w:marLeft w:val="0"/>
          <w:marRight w:val="0"/>
          <w:marTop w:val="0"/>
          <w:marBottom w:val="0"/>
          <w:divBdr>
            <w:top w:val="none" w:sz="0" w:space="0" w:color="auto"/>
            <w:left w:val="none" w:sz="0" w:space="0" w:color="auto"/>
            <w:bottom w:val="none" w:sz="0" w:space="0" w:color="auto"/>
            <w:right w:val="none" w:sz="0" w:space="0" w:color="auto"/>
          </w:divBdr>
          <w:divsChild>
            <w:div w:id="289239948">
              <w:marLeft w:val="0"/>
              <w:marRight w:val="0"/>
              <w:marTop w:val="0"/>
              <w:marBottom w:val="0"/>
              <w:divBdr>
                <w:top w:val="none" w:sz="0" w:space="0" w:color="auto"/>
                <w:left w:val="none" w:sz="0" w:space="0" w:color="auto"/>
                <w:bottom w:val="none" w:sz="0" w:space="0" w:color="auto"/>
                <w:right w:val="none" w:sz="0" w:space="0" w:color="auto"/>
              </w:divBdr>
            </w:div>
            <w:div w:id="379519689">
              <w:marLeft w:val="0"/>
              <w:marRight w:val="0"/>
              <w:marTop w:val="0"/>
              <w:marBottom w:val="0"/>
              <w:divBdr>
                <w:top w:val="none" w:sz="0" w:space="0" w:color="auto"/>
                <w:left w:val="none" w:sz="0" w:space="0" w:color="auto"/>
                <w:bottom w:val="none" w:sz="0" w:space="0" w:color="auto"/>
                <w:right w:val="none" w:sz="0" w:space="0" w:color="auto"/>
              </w:divBdr>
            </w:div>
            <w:div w:id="399597057">
              <w:marLeft w:val="0"/>
              <w:marRight w:val="0"/>
              <w:marTop w:val="0"/>
              <w:marBottom w:val="0"/>
              <w:divBdr>
                <w:top w:val="none" w:sz="0" w:space="0" w:color="auto"/>
                <w:left w:val="none" w:sz="0" w:space="0" w:color="auto"/>
                <w:bottom w:val="none" w:sz="0" w:space="0" w:color="auto"/>
                <w:right w:val="none" w:sz="0" w:space="0" w:color="auto"/>
              </w:divBdr>
            </w:div>
            <w:div w:id="495191668">
              <w:marLeft w:val="0"/>
              <w:marRight w:val="0"/>
              <w:marTop w:val="0"/>
              <w:marBottom w:val="0"/>
              <w:divBdr>
                <w:top w:val="none" w:sz="0" w:space="0" w:color="auto"/>
                <w:left w:val="none" w:sz="0" w:space="0" w:color="auto"/>
                <w:bottom w:val="none" w:sz="0" w:space="0" w:color="auto"/>
                <w:right w:val="none" w:sz="0" w:space="0" w:color="auto"/>
              </w:divBdr>
            </w:div>
            <w:div w:id="685064280">
              <w:marLeft w:val="0"/>
              <w:marRight w:val="0"/>
              <w:marTop w:val="0"/>
              <w:marBottom w:val="0"/>
              <w:divBdr>
                <w:top w:val="none" w:sz="0" w:space="0" w:color="auto"/>
                <w:left w:val="none" w:sz="0" w:space="0" w:color="auto"/>
                <w:bottom w:val="none" w:sz="0" w:space="0" w:color="auto"/>
                <w:right w:val="none" w:sz="0" w:space="0" w:color="auto"/>
              </w:divBdr>
            </w:div>
            <w:div w:id="1366909478">
              <w:marLeft w:val="0"/>
              <w:marRight w:val="0"/>
              <w:marTop w:val="0"/>
              <w:marBottom w:val="0"/>
              <w:divBdr>
                <w:top w:val="none" w:sz="0" w:space="0" w:color="auto"/>
                <w:left w:val="none" w:sz="0" w:space="0" w:color="auto"/>
                <w:bottom w:val="none" w:sz="0" w:space="0" w:color="auto"/>
                <w:right w:val="none" w:sz="0" w:space="0" w:color="auto"/>
              </w:divBdr>
            </w:div>
            <w:div w:id="1492481176">
              <w:marLeft w:val="0"/>
              <w:marRight w:val="0"/>
              <w:marTop w:val="0"/>
              <w:marBottom w:val="0"/>
              <w:divBdr>
                <w:top w:val="none" w:sz="0" w:space="0" w:color="auto"/>
                <w:left w:val="none" w:sz="0" w:space="0" w:color="auto"/>
                <w:bottom w:val="none" w:sz="0" w:space="0" w:color="auto"/>
                <w:right w:val="none" w:sz="0" w:space="0" w:color="auto"/>
              </w:divBdr>
            </w:div>
            <w:div w:id="1588148843">
              <w:marLeft w:val="0"/>
              <w:marRight w:val="0"/>
              <w:marTop w:val="0"/>
              <w:marBottom w:val="0"/>
              <w:divBdr>
                <w:top w:val="none" w:sz="0" w:space="0" w:color="auto"/>
                <w:left w:val="none" w:sz="0" w:space="0" w:color="auto"/>
                <w:bottom w:val="none" w:sz="0" w:space="0" w:color="auto"/>
                <w:right w:val="none" w:sz="0" w:space="0" w:color="auto"/>
              </w:divBdr>
            </w:div>
            <w:div w:id="1638607778">
              <w:marLeft w:val="0"/>
              <w:marRight w:val="0"/>
              <w:marTop w:val="0"/>
              <w:marBottom w:val="0"/>
              <w:divBdr>
                <w:top w:val="none" w:sz="0" w:space="0" w:color="auto"/>
                <w:left w:val="none" w:sz="0" w:space="0" w:color="auto"/>
                <w:bottom w:val="none" w:sz="0" w:space="0" w:color="auto"/>
                <w:right w:val="none" w:sz="0" w:space="0" w:color="auto"/>
              </w:divBdr>
            </w:div>
            <w:div w:id="1869369981">
              <w:marLeft w:val="0"/>
              <w:marRight w:val="0"/>
              <w:marTop w:val="0"/>
              <w:marBottom w:val="0"/>
              <w:divBdr>
                <w:top w:val="none" w:sz="0" w:space="0" w:color="auto"/>
                <w:left w:val="none" w:sz="0" w:space="0" w:color="auto"/>
                <w:bottom w:val="none" w:sz="0" w:space="0" w:color="auto"/>
                <w:right w:val="none" w:sz="0" w:space="0" w:color="auto"/>
              </w:divBdr>
            </w:div>
          </w:divsChild>
        </w:div>
        <w:div w:id="528491400">
          <w:marLeft w:val="0"/>
          <w:marRight w:val="0"/>
          <w:marTop w:val="0"/>
          <w:marBottom w:val="0"/>
          <w:divBdr>
            <w:top w:val="none" w:sz="0" w:space="0" w:color="auto"/>
            <w:left w:val="none" w:sz="0" w:space="0" w:color="auto"/>
            <w:bottom w:val="none" w:sz="0" w:space="0" w:color="auto"/>
            <w:right w:val="none" w:sz="0" w:space="0" w:color="auto"/>
          </w:divBdr>
        </w:div>
        <w:div w:id="1748652747">
          <w:marLeft w:val="0"/>
          <w:marRight w:val="0"/>
          <w:marTop w:val="0"/>
          <w:marBottom w:val="0"/>
          <w:divBdr>
            <w:top w:val="none" w:sz="0" w:space="0" w:color="auto"/>
            <w:left w:val="none" w:sz="0" w:space="0" w:color="auto"/>
            <w:bottom w:val="none" w:sz="0" w:space="0" w:color="auto"/>
            <w:right w:val="none" w:sz="0" w:space="0" w:color="auto"/>
          </w:divBdr>
        </w:div>
        <w:div w:id="1765101980">
          <w:marLeft w:val="0"/>
          <w:marRight w:val="0"/>
          <w:marTop w:val="0"/>
          <w:marBottom w:val="0"/>
          <w:divBdr>
            <w:top w:val="none" w:sz="0" w:space="0" w:color="auto"/>
            <w:left w:val="none" w:sz="0" w:space="0" w:color="auto"/>
            <w:bottom w:val="none" w:sz="0" w:space="0" w:color="auto"/>
            <w:right w:val="none" w:sz="0" w:space="0" w:color="auto"/>
          </w:divBdr>
        </w:div>
      </w:divsChild>
    </w:div>
    <w:div w:id="161316603">
      <w:bodyDiv w:val="1"/>
      <w:marLeft w:val="0"/>
      <w:marRight w:val="0"/>
      <w:marTop w:val="0"/>
      <w:marBottom w:val="0"/>
      <w:divBdr>
        <w:top w:val="none" w:sz="0" w:space="0" w:color="auto"/>
        <w:left w:val="none" w:sz="0" w:space="0" w:color="auto"/>
        <w:bottom w:val="none" w:sz="0" w:space="0" w:color="auto"/>
        <w:right w:val="none" w:sz="0" w:space="0" w:color="auto"/>
      </w:divBdr>
      <w:divsChild>
        <w:div w:id="289943569">
          <w:marLeft w:val="0"/>
          <w:marRight w:val="0"/>
          <w:marTop w:val="0"/>
          <w:marBottom w:val="0"/>
          <w:divBdr>
            <w:top w:val="none" w:sz="0" w:space="0" w:color="auto"/>
            <w:left w:val="none" w:sz="0" w:space="0" w:color="auto"/>
            <w:bottom w:val="none" w:sz="0" w:space="0" w:color="auto"/>
            <w:right w:val="none" w:sz="0" w:space="0" w:color="auto"/>
          </w:divBdr>
        </w:div>
        <w:div w:id="547885961">
          <w:marLeft w:val="0"/>
          <w:marRight w:val="0"/>
          <w:marTop w:val="0"/>
          <w:marBottom w:val="0"/>
          <w:divBdr>
            <w:top w:val="none" w:sz="0" w:space="0" w:color="auto"/>
            <w:left w:val="none" w:sz="0" w:space="0" w:color="auto"/>
            <w:bottom w:val="none" w:sz="0" w:space="0" w:color="auto"/>
            <w:right w:val="none" w:sz="0" w:space="0" w:color="auto"/>
          </w:divBdr>
        </w:div>
        <w:div w:id="703559594">
          <w:marLeft w:val="0"/>
          <w:marRight w:val="0"/>
          <w:marTop w:val="0"/>
          <w:marBottom w:val="0"/>
          <w:divBdr>
            <w:top w:val="none" w:sz="0" w:space="0" w:color="auto"/>
            <w:left w:val="none" w:sz="0" w:space="0" w:color="auto"/>
            <w:bottom w:val="none" w:sz="0" w:space="0" w:color="auto"/>
            <w:right w:val="none" w:sz="0" w:space="0" w:color="auto"/>
          </w:divBdr>
        </w:div>
        <w:div w:id="1658923952">
          <w:marLeft w:val="0"/>
          <w:marRight w:val="0"/>
          <w:marTop w:val="0"/>
          <w:marBottom w:val="0"/>
          <w:divBdr>
            <w:top w:val="none" w:sz="0" w:space="0" w:color="auto"/>
            <w:left w:val="none" w:sz="0" w:space="0" w:color="auto"/>
            <w:bottom w:val="none" w:sz="0" w:space="0" w:color="auto"/>
            <w:right w:val="none" w:sz="0" w:space="0" w:color="auto"/>
          </w:divBdr>
        </w:div>
      </w:divsChild>
    </w:div>
    <w:div w:id="161550734">
      <w:bodyDiv w:val="1"/>
      <w:marLeft w:val="0"/>
      <w:marRight w:val="0"/>
      <w:marTop w:val="0"/>
      <w:marBottom w:val="0"/>
      <w:divBdr>
        <w:top w:val="none" w:sz="0" w:space="0" w:color="auto"/>
        <w:left w:val="none" w:sz="0" w:space="0" w:color="auto"/>
        <w:bottom w:val="none" w:sz="0" w:space="0" w:color="auto"/>
        <w:right w:val="none" w:sz="0" w:space="0" w:color="auto"/>
      </w:divBdr>
      <w:divsChild>
        <w:div w:id="80101617">
          <w:marLeft w:val="0"/>
          <w:marRight w:val="0"/>
          <w:marTop w:val="0"/>
          <w:marBottom w:val="0"/>
          <w:divBdr>
            <w:top w:val="none" w:sz="0" w:space="0" w:color="auto"/>
            <w:left w:val="none" w:sz="0" w:space="0" w:color="auto"/>
            <w:bottom w:val="none" w:sz="0" w:space="0" w:color="auto"/>
            <w:right w:val="none" w:sz="0" w:space="0" w:color="auto"/>
          </w:divBdr>
        </w:div>
        <w:div w:id="808593027">
          <w:marLeft w:val="0"/>
          <w:marRight w:val="0"/>
          <w:marTop w:val="0"/>
          <w:marBottom w:val="0"/>
          <w:divBdr>
            <w:top w:val="none" w:sz="0" w:space="0" w:color="auto"/>
            <w:left w:val="none" w:sz="0" w:space="0" w:color="auto"/>
            <w:bottom w:val="none" w:sz="0" w:space="0" w:color="auto"/>
            <w:right w:val="none" w:sz="0" w:space="0" w:color="auto"/>
          </w:divBdr>
        </w:div>
        <w:div w:id="1595357513">
          <w:marLeft w:val="0"/>
          <w:marRight w:val="0"/>
          <w:marTop w:val="0"/>
          <w:marBottom w:val="0"/>
          <w:divBdr>
            <w:top w:val="none" w:sz="0" w:space="0" w:color="auto"/>
            <w:left w:val="none" w:sz="0" w:space="0" w:color="auto"/>
            <w:bottom w:val="none" w:sz="0" w:space="0" w:color="auto"/>
            <w:right w:val="none" w:sz="0" w:space="0" w:color="auto"/>
          </w:divBdr>
        </w:div>
        <w:div w:id="1748191402">
          <w:marLeft w:val="0"/>
          <w:marRight w:val="0"/>
          <w:marTop w:val="0"/>
          <w:marBottom w:val="0"/>
          <w:divBdr>
            <w:top w:val="none" w:sz="0" w:space="0" w:color="auto"/>
            <w:left w:val="none" w:sz="0" w:space="0" w:color="auto"/>
            <w:bottom w:val="none" w:sz="0" w:space="0" w:color="auto"/>
            <w:right w:val="none" w:sz="0" w:space="0" w:color="auto"/>
          </w:divBdr>
        </w:div>
      </w:divsChild>
    </w:div>
    <w:div w:id="162203242">
      <w:bodyDiv w:val="1"/>
      <w:marLeft w:val="0"/>
      <w:marRight w:val="0"/>
      <w:marTop w:val="0"/>
      <w:marBottom w:val="0"/>
      <w:divBdr>
        <w:top w:val="none" w:sz="0" w:space="0" w:color="auto"/>
        <w:left w:val="none" w:sz="0" w:space="0" w:color="auto"/>
        <w:bottom w:val="none" w:sz="0" w:space="0" w:color="auto"/>
        <w:right w:val="none" w:sz="0" w:space="0" w:color="auto"/>
      </w:divBdr>
      <w:divsChild>
        <w:div w:id="263153041">
          <w:marLeft w:val="0"/>
          <w:marRight w:val="0"/>
          <w:marTop w:val="0"/>
          <w:marBottom w:val="0"/>
          <w:divBdr>
            <w:top w:val="none" w:sz="0" w:space="0" w:color="auto"/>
            <w:left w:val="none" w:sz="0" w:space="0" w:color="auto"/>
            <w:bottom w:val="none" w:sz="0" w:space="0" w:color="auto"/>
            <w:right w:val="none" w:sz="0" w:space="0" w:color="auto"/>
          </w:divBdr>
        </w:div>
        <w:div w:id="653990283">
          <w:marLeft w:val="0"/>
          <w:marRight w:val="0"/>
          <w:marTop w:val="0"/>
          <w:marBottom w:val="0"/>
          <w:divBdr>
            <w:top w:val="none" w:sz="0" w:space="0" w:color="auto"/>
            <w:left w:val="none" w:sz="0" w:space="0" w:color="auto"/>
            <w:bottom w:val="none" w:sz="0" w:space="0" w:color="auto"/>
            <w:right w:val="none" w:sz="0" w:space="0" w:color="auto"/>
          </w:divBdr>
        </w:div>
        <w:div w:id="1003705653">
          <w:marLeft w:val="0"/>
          <w:marRight w:val="0"/>
          <w:marTop w:val="0"/>
          <w:marBottom w:val="0"/>
          <w:divBdr>
            <w:top w:val="none" w:sz="0" w:space="0" w:color="auto"/>
            <w:left w:val="none" w:sz="0" w:space="0" w:color="auto"/>
            <w:bottom w:val="none" w:sz="0" w:space="0" w:color="auto"/>
            <w:right w:val="none" w:sz="0" w:space="0" w:color="auto"/>
          </w:divBdr>
        </w:div>
        <w:div w:id="1013843967">
          <w:marLeft w:val="0"/>
          <w:marRight w:val="0"/>
          <w:marTop w:val="0"/>
          <w:marBottom w:val="0"/>
          <w:divBdr>
            <w:top w:val="none" w:sz="0" w:space="0" w:color="auto"/>
            <w:left w:val="none" w:sz="0" w:space="0" w:color="auto"/>
            <w:bottom w:val="none" w:sz="0" w:space="0" w:color="auto"/>
            <w:right w:val="none" w:sz="0" w:space="0" w:color="auto"/>
          </w:divBdr>
        </w:div>
      </w:divsChild>
    </w:div>
    <w:div w:id="162934097">
      <w:bodyDiv w:val="1"/>
      <w:marLeft w:val="0"/>
      <w:marRight w:val="0"/>
      <w:marTop w:val="0"/>
      <w:marBottom w:val="0"/>
      <w:divBdr>
        <w:top w:val="none" w:sz="0" w:space="0" w:color="auto"/>
        <w:left w:val="none" w:sz="0" w:space="0" w:color="auto"/>
        <w:bottom w:val="none" w:sz="0" w:space="0" w:color="auto"/>
        <w:right w:val="none" w:sz="0" w:space="0" w:color="auto"/>
      </w:divBdr>
      <w:divsChild>
        <w:div w:id="875774910">
          <w:marLeft w:val="0"/>
          <w:marRight w:val="0"/>
          <w:marTop w:val="0"/>
          <w:marBottom w:val="0"/>
          <w:divBdr>
            <w:top w:val="none" w:sz="0" w:space="0" w:color="auto"/>
            <w:left w:val="none" w:sz="0" w:space="0" w:color="auto"/>
            <w:bottom w:val="none" w:sz="0" w:space="0" w:color="auto"/>
            <w:right w:val="none" w:sz="0" w:space="0" w:color="auto"/>
          </w:divBdr>
        </w:div>
        <w:div w:id="954403451">
          <w:marLeft w:val="0"/>
          <w:marRight w:val="0"/>
          <w:marTop w:val="0"/>
          <w:marBottom w:val="0"/>
          <w:divBdr>
            <w:top w:val="none" w:sz="0" w:space="0" w:color="auto"/>
            <w:left w:val="none" w:sz="0" w:space="0" w:color="auto"/>
            <w:bottom w:val="none" w:sz="0" w:space="0" w:color="auto"/>
            <w:right w:val="none" w:sz="0" w:space="0" w:color="auto"/>
          </w:divBdr>
        </w:div>
        <w:div w:id="1564413209">
          <w:marLeft w:val="0"/>
          <w:marRight w:val="0"/>
          <w:marTop w:val="0"/>
          <w:marBottom w:val="0"/>
          <w:divBdr>
            <w:top w:val="none" w:sz="0" w:space="0" w:color="auto"/>
            <w:left w:val="none" w:sz="0" w:space="0" w:color="auto"/>
            <w:bottom w:val="none" w:sz="0" w:space="0" w:color="auto"/>
            <w:right w:val="none" w:sz="0" w:space="0" w:color="auto"/>
          </w:divBdr>
        </w:div>
        <w:div w:id="1622415613">
          <w:marLeft w:val="0"/>
          <w:marRight w:val="0"/>
          <w:marTop w:val="0"/>
          <w:marBottom w:val="0"/>
          <w:divBdr>
            <w:top w:val="none" w:sz="0" w:space="0" w:color="auto"/>
            <w:left w:val="none" w:sz="0" w:space="0" w:color="auto"/>
            <w:bottom w:val="none" w:sz="0" w:space="0" w:color="auto"/>
            <w:right w:val="none" w:sz="0" w:space="0" w:color="auto"/>
          </w:divBdr>
        </w:div>
      </w:divsChild>
    </w:div>
    <w:div w:id="164442461">
      <w:bodyDiv w:val="1"/>
      <w:marLeft w:val="0"/>
      <w:marRight w:val="0"/>
      <w:marTop w:val="0"/>
      <w:marBottom w:val="0"/>
      <w:divBdr>
        <w:top w:val="none" w:sz="0" w:space="0" w:color="auto"/>
        <w:left w:val="none" w:sz="0" w:space="0" w:color="auto"/>
        <w:bottom w:val="none" w:sz="0" w:space="0" w:color="auto"/>
        <w:right w:val="none" w:sz="0" w:space="0" w:color="auto"/>
      </w:divBdr>
      <w:divsChild>
        <w:div w:id="98304495">
          <w:marLeft w:val="0"/>
          <w:marRight w:val="0"/>
          <w:marTop w:val="0"/>
          <w:marBottom w:val="0"/>
          <w:divBdr>
            <w:top w:val="none" w:sz="0" w:space="0" w:color="auto"/>
            <w:left w:val="none" w:sz="0" w:space="0" w:color="auto"/>
            <w:bottom w:val="none" w:sz="0" w:space="0" w:color="auto"/>
            <w:right w:val="none" w:sz="0" w:space="0" w:color="auto"/>
          </w:divBdr>
        </w:div>
        <w:div w:id="202376222">
          <w:marLeft w:val="0"/>
          <w:marRight w:val="0"/>
          <w:marTop w:val="0"/>
          <w:marBottom w:val="0"/>
          <w:divBdr>
            <w:top w:val="none" w:sz="0" w:space="0" w:color="auto"/>
            <w:left w:val="none" w:sz="0" w:space="0" w:color="auto"/>
            <w:bottom w:val="none" w:sz="0" w:space="0" w:color="auto"/>
            <w:right w:val="none" w:sz="0" w:space="0" w:color="auto"/>
          </w:divBdr>
        </w:div>
        <w:div w:id="1656952836">
          <w:marLeft w:val="0"/>
          <w:marRight w:val="0"/>
          <w:marTop w:val="0"/>
          <w:marBottom w:val="0"/>
          <w:divBdr>
            <w:top w:val="none" w:sz="0" w:space="0" w:color="auto"/>
            <w:left w:val="none" w:sz="0" w:space="0" w:color="auto"/>
            <w:bottom w:val="none" w:sz="0" w:space="0" w:color="auto"/>
            <w:right w:val="none" w:sz="0" w:space="0" w:color="auto"/>
          </w:divBdr>
        </w:div>
        <w:div w:id="1891722812">
          <w:marLeft w:val="0"/>
          <w:marRight w:val="0"/>
          <w:marTop w:val="0"/>
          <w:marBottom w:val="0"/>
          <w:divBdr>
            <w:top w:val="none" w:sz="0" w:space="0" w:color="auto"/>
            <w:left w:val="none" w:sz="0" w:space="0" w:color="auto"/>
            <w:bottom w:val="none" w:sz="0" w:space="0" w:color="auto"/>
            <w:right w:val="none" w:sz="0" w:space="0" w:color="auto"/>
          </w:divBdr>
        </w:div>
      </w:divsChild>
    </w:div>
    <w:div w:id="165678295">
      <w:bodyDiv w:val="1"/>
      <w:marLeft w:val="0"/>
      <w:marRight w:val="0"/>
      <w:marTop w:val="0"/>
      <w:marBottom w:val="0"/>
      <w:divBdr>
        <w:top w:val="none" w:sz="0" w:space="0" w:color="auto"/>
        <w:left w:val="none" w:sz="0" w:space="0" w:color="auto"/>
        <w:bottom w:val="none" w:sz="0" w:space="0" w:color="auto"/>
        <w:right w:val="none" w:sz="0" w:space="0" w:color="auto"/>
      </w:divBdr>
      <w:divsChild>
        <w:div w:id="796608696">
          <w:marLeft w:val="0"/>
          <w:marRight w:val="0"/>
          <w:marTop w:val="0"/>
          <w:marBottom w:val="0"/>
          <w:divBdr>
            <w:top w:val="none" w:sz="0" w:space="0" w:color="auto"/>
            <w:left w:val="none" w:sz="0" w:space="0" w:color="auto"/>
            <w:bottom w:val="none" w:sz="0" w:space="0" w:color="auto"/>
            <w:right w:val="none" w:sz="0" w:space="0" w:color="auto"/>
          </w:divBdr>
        </w:div>
        <w:div w:id="821002085">
          <w:marLeft w:val="0"/>
          <w:marRight w:val="0"/>
          <w:marTop w:val="0"/>
          <w:marBottom w:val="0"/>
          <w:divBdr>
            <w:top w:val="none" w:sz="0" w:space="0" w:color="auto"/>
            <w:left w:val="none" w:sz="0" w:space="0" w:color="auto"/>
            <w:bottom w:val="none" w:sz="0" w:space="0" w:color="auto"/>
            <w:right w:val="none" w:sz="0" w:space="0" w:color="auto"/>
          </w:divBdr>
        </w:div>
        <w:div w:id="836655067">
          <w:marLeft w:val="0"/>
          <w:marRight w:val="0"/>
          <w:marTop w:val="0"/>
          <w:marBottom w:val="0"/>
          <w:divBdr>
            <w:top w:val="none" w:sz="0" w:space="0" w:color="auto"/>
            <w:left w:val="none" w:sz="0" w:space="0" w:color="auto"/>
            <w:bottom w:val="none" w:sz="0" w:space="0" w:color="auto"/>
            <w:right w:val="none" w:sz="0" w:space="0" w:color="auto"/>
          </w:divBdr>
        </w:div>
        <w:div w:id="2064059234">
          <w:marLeft w:val="0"/>
          <w:marRight w:val="0"/>
          <w:marTop w:val="0"/>
          <w:marBottom w:val="0"/>
          <w:divBdr>
            <w:top w:val="none" w:sz="0" w:space="0" w:color="auto"/>
            <w:left w:val="none" w:sz="0" w:space="0" w:color="auto"/>
            <w:bottom w:val="none" w:sz="0" w:space="0" w:color="auto"/>
            <w:right w:val="none" w:sz="0" w:space="0" w:color="auto"/>
          </w:divBdr>
        </w:div>
      </w:divsChild>
    </w:div>
    <w:div w:id="166330937">
      <w:bodyDiv w:val="1"/>
      <w:marLeft w:val="0"/>
      <w:marRight w:val="0"/>
      <w:marTop w:val="0"/>
      <w:marBottom w:val="0"/>
      <w:divBdr>
        <w:top w:val="none" w:sz="0" w:space="0" w:color="auto"/>
        <w:left w:val="none" w:sz="0" w:space="0" w:color="auto"/>
        <w:bottom w:val="none" w:sz="0" w:space="0" w:color="auto"/>
        <w:right w:val="none" w:sz="0" w:space="0" w:color="auto"/>
      </w:divBdr>
      <w:divsChild>
        <w:div w:id="770859489">
          <w:marLeft w:val="0"/>
          <w:marRight w:val="0"/>
          <w:marTop w:val="0"/>
          <w:marBottom w:val="0"/>
          <w:divBdr>
            <w:top w:val="none" w:sz="0" w:space="0" w:color="auto"/>
            <w:left w:val="none" w:sz="0" w:space="0" w:color="auto"/>
            <w:bottom w:val="none" w:sz="0" w:space="0" w:color="auto"/>
            <w:right w:val="none" w:sz="0" w:space="0" w:color="auto"/>
          </w:divBdr>
        </w:div>
        <w:div w:id="1025400727">
          <w:marLeft w:val="0"/>
          <w:marRight w:val="0"/>
          <w:marTop w:val="0"/>
          <w:marBottom w:val="0"/>
          <w:divBdr>
            <w:top w:val="none" w:sz="0" w:space="0" w:color="auto"/>
            <w:left w:val="none" w:sz="0" w:space="0" w:color="auto"/>
            <w:bottom w:val="none" w:sz="0" w:space="0" w:color="auto"/>
            <w:right w:val="none" w:sz="0" w:space="0" w:color="auto"/>
          </w:divBdr>
        </w:div>
        <w:div w:id="1448083529">
          <w:marLeft w:val="0"/>
          <w:marRight w:val="0"/>
          <w:marTop w:val="0"/>
          <w:marBottom w:val="0"/>
          <w:divBdr>
            <w:top w:val="none" w:sz="0" w:space="0" w:color="auto"/>
            <w:left w:val="none" w:sz="0" w:space="0" w:color="auto"/>
            <w:bottom w:val="none" w:sz="0" w:space="0" w:color="auto"/>
            <w:right w:val="none" w:sz="0" w:space="0" w:color="auto"/>
          </w:divBdr>
        </w:div>
        <w:div w:id="1494908549">
          <w:marLeft w:val="0"/>
          <w:marRight w:val="0"/>
          <w:marTop w:val="0"/>
          <w:marBottom w:val="0"/>
          <w:divBdr>
            <w:top w:val="none" w:sz="0" w:space="0" w:color="auto"/>
            <w:left w:val="none" w:sz="0" w:space="0" w:color="auto"/>
            <w:bottom w:val="none" w:sz="0" w:space="0" w:color="auto"/>
            <w:right w:val="none" w:sz="0" w:space="0" w:color="auto"/>
          </w:divBdr>
        </w:div>
      </w:divsChild>
    </w:div>
    <w:div w:id="166331607">
      <w:bodyDiv w:val="1"/>
      <w:marLeft w:val="0"/>
      <w:marRight w:val="0"/>
      <w:marTop w:val="0"/>
      <w:marBottom w:val="0"/>
      <w:divBdr>
        <w:top w:val="none" w:sz="0" w:space="0" w:color="auto"/>
        <w:left w:val="none" w:sz="0" w:space="0" w:color="auto"/>
        <w:bottom w:val="none" w:sz="0" w:space="0" w:color="auto"/>
        <w:right w:val="none" w:sz="0" w:space="0" w:color="auto"/>
      </w:divBdr>
      <w:divsChild>
        <w:div w:id="148133197">
          <w:marLeft w:val="0"/>
          <w:marRight w:val="0"/>
          <w:marTop w:val="0"/>
          <w:marBottom w:val="0"/>
          <w:divBdr>
            <w:top w:val="none" w:sz="0" w:space="0" w:color="auto"/>
            <w:left w:val="none" w:sz="0" w:space="0" w:color="auto"/>
            <w:bottom w:val="none" w:sz="0" w:space="0" w:color="auto"/>
            <w:right w:val="none" w:sz="0" w:space="0" w:color="auto"/>
          </w:divBdr>
        </w:div>
        <w:div w:id="526941599">
          <w:marLeft w:val="0"/>
          <w:marRight w:val="0"/>
          <w:marTop w:val="0"/>
          <w:marBottom w:val="0"/>
          <w:divBdr>
            <w:top w:val="none" w:sz="0" w:space="0" w:color="auto"/>
            <w:left w:val="none" w:sz="0" w:space="0" w:color="auto"/>
            <w:bottom w:val="none" w:sz="0" w:space="0" w:color="auto"/>
            <w:right w:val="none" w:sz="0" w:space="0" w:color="auto"/>
          </w:divBdr>
        </w:div>
        <w:div w:id="549272664">
          <w:marLeft w:val="0"/>
          <w:marRight w:val="0"/>
          <w:marTop w:val="0"/>
          <w:marBottom w:val="0"/>
          <w:divBdr>
            <w:top w:val="none" w:sz="0" w:space="0" w:color="auto"/>
            <w:left w:val="none" w:sz="0" w:space="0" w:color="auto"/>
            <w:bottom w:val="none" w:sz="0" w:space="0" w:color="auto"/>
            <w:right w:val="none" w:sz="0" w:space="0" w:color="auto"/>
          </w:divBdr>
        </w:div>
        <w:div w:id="744650887">
          <w:marLeft w:val="0"/>
          <w:marRight w:val="0"/>
          <w:marTop w:val="0"/>
          <w:marBottom w:val="0"/>
          <w:divBdr>
            <w:top w:val="none" w:sz="0" w:space="0" w:color="auto"/>
            <w:left w:val="none" w:sz="0" w:space="0" w:color="auto"/>
            <w:bottom w:val="none" w:sz="0" w:space="0" w:color="auto"/>
            <w:right w:val="none" w:sz="0" w:space="0" w:color="auto"/>
          </w:divBdr>
        </w:div>
      </w:divsChild>
    </w:div>
    <w:div w:id="167259372">
      <w:bodyDiv w:val="1"/>
      <w:marLeft w:val="0"/>
      <w:marRight w:val="0"/>
      <w:marTop w:val="0"/>
      <w:marBottom w:val="0"/>
      <w:divBdr>
        <w:top w:val="none" w:sz="0" w:space="0" w:color="auto"/>
        <w:left w:val="none" w:sz="0" w:space="0" w:color="auto"/>
        <w:bottom w:val="none" w:sz="0" w:space="0" w:color="auto"/>
        <w:right w:val="none" w:sz="0" w:space="0" w:color="auto"/>
      </w:divBdr>
    </w:div>
    <w:div w:id="167446096">
      <w:bodyDiv w:val="1"/>
      <w:marLeft w:val="0"/>
      <w:marRight w:val="0"/>
      <w:marTop w:val="0"/>
      <w:marBottom w:val="0"/>
      <w:divBdr>
        <w:top w:val="none" w:sz="0" w:space="0" w:color="auto"/>
        <w:left w:val="none" w:sz="0" w:space="0" w:color="auto"/>
        <w:bottom w:val="none" w:sz="0" w:space="0" w:color="auto"/>
        <w:right w:val="none" w:sz="0" w:space="0" w:color="auto"/>
      </w:divBdr>
      <w:divsChild>
        <w:div w:id="165633638">
          <w:marLeft w:val="0"/>
          <w:marRight w:val="0"/>
          <w:marTop w:val="0"/>
          <w:marBottom w:val="0"/>
          <w:divBdr>
            <w:top w:val="none" w:sz="0" w:space="0" w:color="auto"/>
            <w:left w:val="none" w:sz="0" w:space="0" w:color="auto"/>
            <w:bottom w:val="none" w:sz="0" w:space="0" w:color="auto"/>
            <w:right w:val="none" w:sz="0" w:space="0" w:color="auto"/>
          </w:divBdr>
        </w:div>
        <w:div w:id="718554015">
          <w:marLeft w:val="0"/>
          <w:marRight w:val="0"/>
          <w:marTop w:val="0"/>
          <w:marBottom w:val="0"/>
          <w:divBdr>
            <w:top w:val="none" w:sz="0" w:space="0" w:color="auto"/>
            <w:left w:val="none" w:sz="0" w:space="0" w:color="auto"/>
            <w:bottom w:val="none" w:sz="0" w:space="0" w:color="auto"/>
            <w:right w:val="none" w:sz="0" w:space="0" w:color="auto"/>
          </w:divBdr>
        </w:div>
        <w:div w:id="1053625366">
          <w:marLeft w:val="0"/>
          <w:marRight w:val="0"/>
          <w:marTop w:val="0"/>
          <w:marBottom w:val="0"/>
          <w:divBdr>
            <w:top w:val="none" w:sz="0" w:space="0" w:color="auto"/>
            <w:left w:val="none" w:sz="0" w:space="0" w:color="auto"/>
            <w:bottom w:val="none" w:sz="0" w:space="0" w:color="auto"/>
            <w:right w:val="none" w:sz="0" w:space="0" w:color="auto"/>
          </w:divBdr>
        </w:div>
        <w:div w:id="2042586485">
          <w:marLeft w:val="0"/>
          <w:marRight w:val="0"/>
          <w:marTop w:val="0"/>
          <w:marBottom w:val="0"/>
          <w:divBdr>
            <w:top w:val="none" w:sz="0" w:space="0" w:color="auto"/>
            <w:left w:val="none" w:sz="0" w:space="0" w:color="auto"/>
            <w:bottom w:val="none" w:sz="0" w:space="0" w:color="auto"/>
            <w:right w:val="none" w:sz="0" w:space="0" w:color="auto"/>
          </w:divBdr>
        </w:div>
      </w:divsChild>
    </w:div>
    <w:div w:id="168983370">
      <w:bodyDiv w:val="1"/>
      <w:marLeft w:val="0"/>
      <w:marRight w:val="0"/>
      <w:marTop w:val="0"/>
      <w:marBottom w:val="0"/>
      <w:divBdr>
        <w:top w:val="none" w:sz="0" w:space="0" w:color="auto"/>
        <w:left w:val="none" w:sz="0" w:space="0" w:color="auto"/>
        <w:bottom w:val="none" w:sz="0" w:space="0" w:color="auto"/>
        <w:right w:val="none" w:sz="0" w:space="0" w:color="auto"/>
      </w:divBdr>
      <w:divsChild>
        <w:div w:id="989405316">
          <w:marLeft w:val="0"/>
          <w:marRight w:val="0"/>
          <w:marTop w:val="0"/>
          <w:marBottom w:val="0"/>
          <w:divBdr>
            <w:top w:val="none" w:sz="0" w:space="0" w:color="auto"/>
            <w:left w:val="none" w:sz="0" w:space="0" w:color="auto"/>
            <w:bottom w:val="none" w:sz="0" w:space="0" w:color="auto"/>
            <w:right w:val="none" w:sz="0" w:space="0" w:color="auto"/>
          </w:divBdr>
        </w:div>
      </w:divsChild>
    </w:div>
    <w:div w:id="169568964">
      <w:bodyDiv w:val="1"/>
      <w:marLeft w:val="0"/>
      <w:marRight w:val="0"/>
      <w:marTop w:val="0"/>
      <w:marBottom w:val="0"/>
      <w:divBdr>
        <w:top w:val="none" w:sz="0" w:space="0" w:color="auto"/>
        <w:left w:val="none" w:sz="0" w:space="0" w:color="auto"/>
        <w:bottom w:val="none" w:sz="0" w:space="0" w:color="auto"/>
        <w:right w:val="none" w:sz="0" w:space="0" w:color="auto"/>
      </w:divBdr>
      <w:divsChild>
        <w:div w:id="118501887">
          <w:marLeft w:val="0"/>
          <w:marRight w:val="0"/>
          <w:marTop w:val="0"/>
          <w:marBottom w:val="0"/>
          <w:divBdr>
            <w:top w:val="none" w:sz="0" w:space="0" w:color="auto"/>
            <w:left w:val="none" w:sz="0" w:space="0" w:color="auto"/>
            <w:bottom w:val="none" w:sz="0" w:space="0" w:color="auto"/>
            <w:right w:val="none" w:sz="0" w:space="0" w:color="auto"/>
          </w:divBdr>
        </w:div>
        <w:div w:id="531381790">
          <w:marLeft w:val="0"/>
          <w:marRight w:val="0"/>
          <w:marTop w:val="0"/>
          <w:marBottom w:val="0"/>
          <w:divBdr>
            <w:top w:val="none" w:sz="0" w:space="0" w:color="auto"/>
            <w:left w:val="none" w:sz="0" w:space="0" w:color="auto"/>
            <w:bottom w:val="none" w:sz="0" w:space="0" w:color="auto"/>
            <w:right w:val="none" w:sz="0" w:space="0" w:color="auto"/>
          </w:divBdr>
        </w:div>
        <w:div w:id="800391292">
          <w:marLeft w:val="0"/>
          <w:marRight w:val="0"/>
          <w:marTop w:val="0"/>
          <w:marBottom w:val="0"/>
          <w:divBdr>
            <w:top w:val="none" w:sz="0" w:space="0" w:color="auto"/>
            <w:left w:val="none" w:sz="0" w:space="0" w:color="auto"/>
            <w:bottom w:val="none" w:sz="0" w:space="0" w:color="auto"/>
            <w:right w:val="none" w:sz="0" w:space="0" w:color="auto"/>
          </w:divBdr>
        </w:div>
        <w:div w:id="1381705547">
          <w:marLeft w:val="0"/>
          <w:marRight w:val="0"/>
          <w:marTop w:val="0"/>
          <w:marBottom w:val="0"/>
          <w:divBdr>
            <w:top w:val="none" w:sz="0" w:space="0" w:color="auto"/>
            <w:left w:val="none" w:sz="0" w:space="0" w:color="auto"/>
            <w:bottom w:val="none" w:sz="0" w:space="0" w:color="auto"/>
            <w:right w:val="none" w:sz="0" w:space="0" w:color="auto"/>
          </w:divBdr>
        </w:div>
      </w:divsChild>
    </w:div>
    <w:div w:id="169569197">
      <w:bodyDiv w:val="1"/>
      <w:marLeft w:val="0"/>
      <w:marRight w:val="0"/>
      <w:marTop w:val="0"/>
      <w:marBottom w:val="0"/>
      <w:divBdr>
        <w:top w:val="none" w:sz="0" w:space="0" w:color="auto"/>
        <w:left w:val="none" w:sz="0" w:space="0" w:color="auto"/>
        <w:bottom w:val="none" w:sz="0" w:space="0" w:color="auto"/>
        <w:right w:val="none" w:sz="0" w:space="0" w:color="auto"/>
      </w:divBdr>
      <w:divsChild>
        <w:div w:id="874079574">
          <w:marLeft w:val="0"/>
          <w:marRight w:val="0"/>
          <w:marTop w:val="0"/>
          <w:marBottom w:val="0"/>
          <w:divBdr>
            <w:top w:val="none" w:sz="0" w:space="0" w:color="auto"/>
            <w:left w:val="none" w:sz="0" w:space="0" w:color="auto"/>
            <w:bottom w:val="none" w:sz="0" w:space="0" w:color="auto"/>
            <w:right w:val="none" w:sz="0" w:space="0" w:color="auto"/>
          </w:divBdr>
        </w:div>
        <w:div w:id="1330864635">
          <w:marLeft w:val="0"/>
          <w:marRight w:val="0"/>
          <w:marTop w:val="0"/>
          <w:marBottom w:val="0"/>
          <w:divBdr>
            <w:top w:val="none" w:sz="0" w:space="0" w:color="auto"/>
            <w:left w:val="none" w:sz="0" w:space="0" w:color="auto"/>
            <w:bottom w:val="none" w:sz="0" w:space="0" w:color="auto"/>
            <w:right w:val="none" w:sz="0" w:space="0" w:color="auto"/>
          </w:divBdr>
        </w:div>
        <w:div w:id="1761947034">
          <w:marLeft w:val="0"/>
          <w:marRight w:val="0"/>
          <w:marTop w:val="0"/>
          <w:marBottom w:val="0"/>
          <w:divBdr>
            <w:top w:val="none" w:sz="0" w:space="0" w:color="auto"/>
            <w:left w:val="none" w:sz="0" w:space="0" w:color="auto"/>
            <w:bottom w:val="none" w:sz="0" w:space="0" w:color="auto"/>
            <w:right w:val="none" w:sz="0" w:space="0" w:color="auto"/>
          </w:divBdr>
        </w:div>
        <w:div w:id="2136563812">
          <w:marLeft w:val="0"/>
          <w:marRight w:val="0"/>
          <w:marTop w:val="0"/>
          <w:marBottom w:val="0"/>
          <w:divBdr>
            <w:top w:val="none" w:sz="0" w:space="0" w:color="auto"/>
            <w:left w:val="none" w:sz="0" w:space="0" w:color="auto"/>
            <w:bottom w:val="none" w:sz="0" w:space="0" w:color="auto"/>
            <w:right w:val="none" w:sz="0" w:space="0" w:color="auto"/>
          </w:divBdr>
        </w:div>
      </w:divsChild>
    </w:div>
    <w:div w:id="169831031">
      <w:bodyDiv w:val="1"/>
      <w:marLeft w:val="0"/>
      <w:marRight w:val="0"/>
      <w:marTop w:val="0"/>
      <w:marBottom w:val="0"/>
      <w:divBdr>
        <w:top w:val="none" w:sz="0" w:space="0" w:color="auto"/>
        <w:left w:val="none" w:sz="0" w:space="0" w:color="auto"/>
        <w:bottom w:val="none" w:sz="0" w:space="0" w:color="auto"/>
        <w:right w:val="none" w:sz="0" w:space="0" w:color="auto"/>
      </w:divBdr>
      <w:divsChild>
        <w:div w:id="445196870">
          <w:marLeft w:val="0"/>
          <w:marRight w:val="0"/>
          <w:marTop w:val="0"/>
          <w:marBottom w:val="0"/>
          <w:divBdr>
            <w:top w:val="none" w:sz="0" w:space="0" w:color="auto"/>
            <w:left w:val="none" w:sz="0" w:space="0" w:color="auto"/>
            <w:bottom w:val="none" w:sz="0" w:space="0" w:color="auto"/>
            <w:right w:val="none" w:sz="0" w:space="0" w:color="auto"/>
          </w:divBdr>
        </w:div>
        <w:div w:id="584149637">
          <w:marLeft w:val="0"/>
          <w:marRight w:val="0"/>
          <w:marTop w:val="0"/>
          <w:marBottom w:val="0"/>
          <w:divBdr>
            <w:top w:val="none" w:sz="0" w:space="0" w:color="auto"/>
            <w:left w:val="none" w:sz="0" w:space="0" w:color="auto"/>
            <w:bottom w:val="none" w:sz="0" w:space="0" w:color="auto"/>
            <w:right w:val="none" w:sz="0" w:space="0" w:color="auto"/>
          </w:divBdr>
        </w:div>
        <w:div w:id="1436754723">
          <w:marLeft w:val="0"/>
          <w:marRight w:val="0"/>
          <w:marTop w:val="0"/>
          <w:marBottom w:val="0"/>
          <w:divBdr>
            <w:top w:val="none" w:sz="0" w:space="0" w:color="auto"/>
            <w:left w:val="none" w:sz="0" w:space="0" w:color="auto"/>
            <w:bottom w:val="none" w:sz="0" w:space="0" w:color="auto"/>
            <w:right w:val="none" w:sz="0" w:space="0" w:color="auto"/>
          </w:divBdr>
        </w:div>
        <w:div w:id="1601640585">
          <w:marLeft w:val="0"/>
          <w:marRight w:val="0"/>
          <w:marTop w:val="0"/>
          <w:marBottom w:val="0"/>
          <w:divBdr>
            <w:top w:val="none" w:sz="0" w:space="0" w:color="auto"/>
            <w:left w:val="none" w:sz="0" w:space="0" w:color="auto"/>
            <w:bottom w:val="none" w:sz="0" w:space="0" w:color="auto"/>
            <w:right w:val="none" w:sz="0" w:space="0" w:color="auto"/>
          </w:divBdr>
        </w:div>
      </w:divsChild>
    </w:div>
    <w:div w:id="170335821">
      <w:bodyDiv w:val="1"/>
      <w:marLeft w:val="0"/>
      <w:marRight w:val="0"/>
      <w:marTop w:val="0"/>
      <w:marBottom w:val="0"/>
      <w:divBdr>
        <w:top w:val="none" w:sz="0" w:space="0" w:color="auto"/>
        <w:left w:val="none" w:sz="0" w:space="0" w:color="auto"/>
        <w:bottom w:val="none" w:sz="0" w:space="0" w:color="auto"/>
        <w:right w:val="none" w:sz="0" w:space="0" w:color="auto"/>
      </w:divBdr>
      <w:divsChild>
        <w:div w:id="68043843">
          <w:marLeft w:val="0"/>
          <w:marRight w:val="0"/>
          <w:marTop w:val="0"/>
          <w:marBottom w:val="0"/>
          <w:divBdr>
            <w:top w:val="none" w:sz="0" w:space="0" w:color="auto"/>
            <w:left w:val="none" w:sz="0" w:space="0" w:color="auto"/>
            <w:bottom w:val="none" w:sz="0" w:space="0" w:color="auto"/>
            <w:right w:val="none" w:sz="0" w:space="0" w:color="auto"/>
          </w:divBdr>
        </w:div>
        <w:div w:id="1008555391">
          <w:marLeft w:val="0"/>
          <w:marRight w:val="0"/>
          <w:marTop w:val="0"/>
          <w:marBottom w:val="0"/>
          <w:divBdr>
            <w:top w:val="none" w:sz="0" w:space="0" w:color="auto"/>
            <w:left w:val="none" w:sz="0" w:space="0" w:color="auto"/>
            <w:bottom w:val="none" w:sz="0" w:space="0" w:color="auto"/>
            <w:right w:val="none" w:sz="0" w:space="0" w:color="auto"/>
          </w:divBdr>
        </w:div>
        <w:div w:id="1019618685">
          <w:marLeft w:val="0"/>
          <w:marRight w:val="0"/>
          <w:marTop w:val="0"/>
          <w:marBottom w:val="0"/>
          <w:divBdr>
            <w:top w:val="none" w:sz="0" w:space="0" w:color="auto"/>
            <w:left w:val="none" w:sz="0" w:space="0" w:color="auto"/>
            <w:bottom w:val="none" w:sz="0" w:space="0" w:color="auto"/>
            <w:right w:val="none" w:sz="0" w:space="0" w:color="auto"/>
          </w:divBdr>
        </w:div>
        <w:div w:id="1185630218">
          <w:marLeft w:val="0"/>
          <w:marRight w:val="0"/>
          <w:marTop w:val="0"/>
          <w:marBottom w:val="0"/>
          <w:divBdr>
            <w:top w:val="none" w:sz="0" w:space="0" w:color="auto"/>
            <w:left w:val="none" w:sz="0" w:space="0" w:color="auto"/>
            <w:bottom w:val="none" w:sz="0" w:space="0" w:color="auto"/>
            <w:right w:val="none" w:sz="0" w:space="0" w:color="auto"/>
          </w:divBdr>
        </w:div>
      </w:divsChild>
    </w:div>
    <w:div w:id="171340041">
      <w:bodyDiv w:val="1"/>
      <w:marLeft w:val="0"/>
      <w:marRight w:val="0"/>
      <w:marTop w:val="0"/>
      <w:marBottom w:val="0"/>
      <w:divBdr>
        <w:top w:val="none" w:sz="0" w:space="0" w:color="auto"/>
        <w:left w:val="none" w:sz="0" w:space="0" w:color="auto"/>
        <w:bottom w:val="none" w:sz="0" w:space="0" w:color="auto"/>
        <w:right w:val="none" w:sz="0" w:space="0" w:color="auto"/>
      </w:divBdr>
      <w:divsChild>
        <w:div w:id="796605191">
          <w:marLeft w:val="0"/>
          <w:marRight w:val="0"/>
          <w:marTop w:val="0"/>
          <w:marBottom w:val="0"/>
          <w:divBdr>
            <w:top w:val="none" w:sz="0" w:space="0" w:color="auto"/>
            <w:left w:val="none" w:sz="0" w:space="0" w:color="auto"/>
            <w:bottom w:val="none" w:sz="0" w:space="0" w:color="auto"/>
            <w:right w:val="none" w:sz="0" w:space="0" w:color="auto"/>
          </w:divBdr>
        </w:div>
        <w:div w:id="1505902456">
          <w:marLeft w:val="0"/>
          <w:marRight w:val="0"/>
          <w:marTop w:val="0"/>
          <w:marBottom w:val="0"/>
          <w:divBdr>
            <w:top w:val="none" w:sz="0" w:space="0" w:color="auto"/>
            <w:left w:val="none" w:sz="0" w:space="0" w:color="auto"/>
            <w:bottom w:val="none" w:sz="0" w:space="0" w:color="auto"/>
            <w:right w:val="none" w:sz="0" w:space="0" w:color="auto"/>
          </w:divBdr>
        </w:div>
        <w:div w:id="1773669703">
          <w:marLeft w:val="0"/>
          <w:marRight w:val="0"/>
          <w:marTop w:val="0"/>
          <w:marBottom w:val="0"/>
          <w:divBdr>
            <w:top w:val="none" w:sz="0" w:space="0" w:color="auto"/>
            <w:left w:val="none" w:sz="0" w:space="0" w:color="auto"/>
            <w:bottom w:val="none" w:sz="0" w:space="0" w:color="auto"/>
            <w:right w:val="none" w:sz="0" w:space="0" w:color="auto"/>
          </w:divBdr>
        </w:div>
        <w:div w:id="2144039181">
          <w:marLeft w:val="0"/>
          <w:marRight w:val="0"/>
          <w:marTop w:val="0"/>
          <w:marBottom w:val="0"/>
          <w:divBdr>
            <w:top w:val="none" w:sz="0" w:space="0" w:color="auto"/>
            <w:left w:val="none" w:sz="0" w:space="0" w:color="auto"/>
            <w:bottom w:val="none" w:sz="0" w:space="0" w:color="auto"/>
            <w:right w:val="none" w:sz="0" w:space="0" w:color="auto"/>
          </w:divBdr>
        </w:div>
      </w:divsChild>
    </w:div>
    <w:div w:id="174224058">
      <w:bodyDiv w:val="1"/>
      <w:marLeft w:val="0"/>
      <w:marRight w:val="0"/>
      <w:marTop w:val="0"/>
      <w:marBottom w:val="0"/>
      <w:divBdr>
        <w:top w:val="none" w:sz="0" w:space="0" w:color="auto"/>
        <w:left w:val="none" w:sz="0" w:space="0" w:color="auto"/>
        <w:bottom w:val="none" w:sz="0" w:space="0" w:color="auto"/>
        <w:right w:val="none" w:sz="0" w:space="0" w:color="auto"/>
      </w:divBdr>
      <w:divsChild>
        <w:div w:id="387461823">
          <w:marLeft w:val="0"/>
          <w:marRight w:val="0"/>
          <w:marTop w:val="0"/>
          <w:marBottom w:val="0"/>
          <w:divBdr>
            <w:top w:val="none" w:sz="0" w:space="0" w:color="auto"/>
            <w:left w:val="none" w:sz="0" w:space="0" w:color="auto"/>
            <w:bottom w:val="none" w:sz="0" w:space="0" w:color="auto"/>
            <w:right w:val="none" w:sz="0" w:space="0" w:color="auto"/>
          </w:divBdr>
        </w:div>
        <w:div w:id="426581987">
          <w:marLeft w:val="0"/>
          <w:marRight w:val="0"/>
          <w:marTop w:val="0"/>
          <w:marBottom w:val="0"/>
          <w:divBdr>
            <w:top w:val="none" w:sz="0" w:space="0" w:color="auto"/>
            <w:left w:val="none" w:sz="0" w:space="0" w:color="auto"/>
            <w:bottom w:val="none" w:sz="0" w:space="0" w:color="auto"/>
            <w:right w:val="none" w:sz="0" w:space="0" w:color="auto"/>
          </w:divBdr>
        </w:div>
        <w:div w:id="435178678">
          <w:marLeft w:val="0"/>
          <w:marRight w:val="0"/>
          <w:marTop w:val="0"/>
          <w:marBottom w:val="0"/>
          <w:divBdr>
            <w:top w:val="none" w:sz="0" w:space="0" w:color="auto"/>
            <w:left w:val="none" w:sz="0" w:space="0" w:color="auto"/>
            <w:bottom w:val="none" w:sz="0" w:space="0" w:color="auto"/>
            <w:right w:val="none" w:sz="0" w:space="0" w:color="auto"/>
          </w:divBdr>
        </w:div>
        <w:div w:id="1194490939">
          <w:marLeft w:val="0"/>
          <w:marRight w:val="0"/>
          <w:marTop w:val="0"/>
          <w:marBottom w:val="0"/>
          <w:divBdr>
            <w:top w:val="none" w:sz="0" w:space="0" w:color="auto"/>
            <w:left w:val="none" w:sz="0" w:space="0" w:color="auto"/>
            <w:bottom w:val="none" w:sz="0" w:space="0" w:color="auto"/>
            <w:right w:val="none" w:sz="0" w:space="0" w:color="auto"/>
          </w:divBdr>
        </w:div>
      </w:divsChild>
    </w:div>
    <w:div w:id="174273398">
      <w:bodyDiv w:val="1"/>
      <w:marLeft w:val="0"/>
      <w:marRight w:val="0"/>
      <w:marTop w:val="0"/>
      <w:marBottom w:val="0"/>
      <w:divBdr>
        <w:top w:val="none" w:sz="0" w:space="0" w:color="auto"/>
        <w:left w:val="none" w:sz="0" w:space="0" w:color="auto"/>
        <w:bottom w:val="none" w:sz="0" w:space="0" w:color="auto"/>
        <w:right w:val="none" w:sz="0" w:space="0" w:color="auto"/>
      </w:divBdr>
      <w:divsChild>
        <w:div w:id="340087137">
          <w:marLeft w:val="0"/>
          <w:marRight w:val="0"/>
          <w:marTop w:val="0"/>
          <w:marBottom w:val="0"/>
          <w:divBdr>
            <w:top w:val="none" w:sz="0" w:space="0" w:color="auto"/>
            <w:left w:val="none" w:sz="0" w:space="0" w:color="auto"/>
            <w:bottom w:val="none" w:sz="0" w:space="0" w:color="auto"/>
            <w:right w:val="none" w:sz="0" w:space="0" w:color="auto"/>
          </w:divBdr>
        </w:div>
        <w:div w:id="446582186">
          <w:marLeft w:val="0"/>
          <w:marRight w:val="0"/>
          <w:marTop w:val="0"/>
          <w:marBottom w:val="0"/>
          <w:divBdr>
            <w:top w:val="none" w:sz="0" w:space="0" w:color="auto"/>
            <w:left w:val="none" w:sz="0" w:space="0" w:color="auto"/>
            <w:bottom w:val="none" w:sz="0" w:space="0" w:color="auto"/>
            <w:right w:val="none" w:sz="0" w:space="0" w:color="auto"/>
          </w:divBdr>
        </w:div>
        <w:div w:id="491533407">
          <w:marLeft w:val="0"/>
          <w:marRight w:val="0"/>
          <w:marTop w:val="0"/>
          <w:marBottom w:val="0"/>
          <w:divBdr>
            <w:top w:val="none" w:sz="0" w:space="0" w:color="auto"/>
            <w:left w:val="none" w:sz="0" w:space="0" w:color="auto"/>
            <w:bottom w:val="none" w:sz="0" w:space="0" w:color="auto"/>
            <w:right w:val="none" w:sz="0" w:space="0" w:color="auto"/>
          </w:divBdr>
        </w:div>
        <w:div w:id="873730970">
          <w:marLeft w:val="0"/>
          <w:marRight w:val="0"/>
          <w:marTop w:val="0"/>
          <w:marBottom w:val="0"/>
          <w:divBdr>
            <w:top w:val="none" w:sz="0" w:space="0" w:color="auto"/>
            <w:left w:val="none" w:sz="0" w:space="0" w:color="auto"/>
            <w:bottom w:val="none" w:sz="0" w:space="0" w:color="auto"/>
            <w:right w:val="none" w:sz="0" w:space="0" w:color="auto"/>
          </w:divBdr>
        </w:div>
      </w:divsChild>
    </w:div>
    <w:div w:id="174422888">
      <w:bodyDiv w:val="1"/>
      <w:marLeft w:val="0"/>
      <w:marRight w:val="0"/>
      <w:marTop w:val="0"/>
      <w:marBottom w:val="0"/>
      <w:divBdr>
        <w:top w:val="none" w:sz="0" w:space="0" w:color="auto"/>
        <w:left w:val="none" w:sz="0" w:space="0" w:color="auto"/>
        <w:bottom w:val="none" w:sz="0" w:space="0" w:color="auto"/>
        <w:right w:val="none" w:sz="0" w:space="0" w:color="auto"/>
      </w:divBdr>
      <w:divsChild>
        <w:div w:id="533886941">
          <w:marLeft w:val="0"/>
          <w:marRight w:val="0"/>
          <w:marTop w:val="0"/>
          <w:marBottom w:val="0"/>
          <w:divBdr>
            <w:top w:val="none" w:sz="0" w:space="0" w:color="auto"/>
            <w:left w:val="none" w:sz="0" w:space="0" w:color="auto"/>
            <w:bottom w:val="none" w:sz="0" w:space="0" w:color="auto"/>
            <w:right w:val="none" w:sz="0" w:space="0" w:color="auto"/>
          </w:divBdr>
        </w:div>
        <w:div w:id="700284371">
          <w:marLeft w:val="0"/>
          <w:marRight w:val="0"/>
          <w:marTop w:val="0"/>
          <w:marBottom w:val="0"/>
          <w:divBdr>
            <w:top w:val="none" w:sz="0" w:space="0" w:color="auto"/>
            <w:left w:val="none" w:sz="0" w:space="0" w:color="auto"/>
            <w:bottom w:val="none" w:sz="0" w:space="0" w:color="auto"/>
            <w:right w:val="none" w:sz="0" w:space="0" w:color="auto"/>
          </w:divBdr>
        </w:div>
        <w:div w:id="1207252980">
          <w:marLeft w:val="0"/>
          <w:marRight w:val="0"/>
          <w:marTop w:val="0"/>
          <w:marBottom w:val="0"/>
          <w:divBdr>
            <w:top w:val="none" w:sz="0" w:space="0" w:color="auto"/>
            <w:left w:val="none" w:sz="0" w:space="0" w:color="auto"/>
            <w:bottom w:val="none" w:sz="0" w:space="0" w:color="auto"/>
            <w:right w:val="none" w:sz="0" w:space="0" w:color="auto"/>
          </w:divBdr>
        </w:div>
        <w:div w:id="1293056606">
          <w:marLeft w:val="0"/>
          <w:marRight w:val="0"/>
          <w:marTop w:val="0"/>
          <w:marBottom w:val="0"/>
          <w:divBdr>
            <w:top w:val="none" w:sz="0" w:space="0" w:color="auto"/>
            <w:left w:val="none" w:sz="0" w:space="0" w:color="auto"/>
            <w:bottom w:val="none" w:sz="0" w:space="0" w:color="auto"/>
            <w:right w:val="none" w:sz="0" w:space="0" w:color="auto"/>
          </w:divBdr>
        </w:div>
      </w:divsChild>
    </w:div>
    <w:div w:id="174463160">
      <w:bodyDiv w:val="1"/>
      <w:marLeft w:val="0"/>
      <w:marRight w:val="0"/>
      <w:marTop w:val="0"/>
      <w:marBottom w:val="0"/>
      <w:divBdr>
        <w:top w:val="none" w:sz="0" w:space="0" w:color="auto"/>
        <w:left w:val="none" w:sz="0" w:space="0" w:color="auto"/>
        <w:bottom w:val="none" w:sz="0" w:space="0" w:color="auto"/>
        <w:right w:val="none" w:sz="0" w:space="0" w:color="auto"/>
      </w:divBdr>
      <w:divsChild>
        <w:div w:id="800198357">
          <w:marLeft w:val="0"/>
          <w:marRight w:val="0"/>
          <w:marTop w:val="0"/>
          <w:marBottom w:val="0"/>
          <w:divBdr>
            <w:top w:val="none" w:sz="0" w:space="0" w:color="auto"/>
            <w:left w:val="none" w:sz="0" w:space="0" w:color="auto"/>
            <w:bottom w:val="none" w:sz="0" w:space="0" w:color="auto"/>
            <w:right w:val="none" w:sz="0" w:space="0" w:color="auto"/>
          </w:divBdr>
        </w:div>
        <w:div w:id="885217974">
          <w:marLeft w:val="0"/>
          <w:marRight w:val="0"/>
          <w:marTop w:val="0"/>
          <w:marBottom w:val="0"/>
          <w:divBdr>
            <w:top w:val="none" w:sz="0" w:space="0" w:color="auto"/>
            <w:left w:val="none" w:sz="0" w:space="0" w:color="auto"/>
            <w:bottom w:val="none" w:sz="0" w:space="0" w:color="auto"/>
            <w:right w:val="none" w:sz="0" w:space="0" w:color="auto"/>
          </w:divBdr>
        </w:div>
        <w:div w:id="1690792502">
          <w:marLeft w:val="0"/>
          <w:marRight w:val="0"/>
          <w:marTop w:val="0"/>
          <w:marBottom w:val="0"/>
          <w:divBdr>
            <w:top w:val="none" w:sz="0" w:space="0" w:color="auto"/>
            <w:left w:val="none" w:sz="0" w:space="0" w:color="auto"/>
            <w:bottom w:val="none" w:sz="0" w:space="0" w:color="auto"/>
            <w:right w:val="none" w:sz="0" w:space="0" w:color="auto"/>
          </w:divBdr>
        </w:div>
        <w:div w:id="1954051310">
          <w:marLeft w:val="0"/>
          <w:marRight w:val="0"/>
          <w:marTop w:val="0"/>
          <w:marBottom w:val="0"/>
          <w:divBdr>
            <w:top w:val="none" w:sz="0" w:space="0" w:color="auto"/>
            <w:left w:val="none" w:sz="0" w:space="0" w:color="auto"/>
            <w:bottom w:val="none" w:sz="0" w:space="0" w:color="auto"/>
            <w:right w:val="none" w:sz="0" w:space="0" w:color="auto"/>
          </w:divBdr>
        </w:div>
      </w:divsChild>
    </w:div>
    <w:div w:id="174468391">
      <w:bodyDiv w:val="1"/>
      <w:marLeft w:val="0"/>
      <w:marRight w:val="0"/>
      <w:marTop w:val="0"/>
      <w:marBottom w:val="0"/>
      <w:divBdr>
        <w:top w:val="none" w:sz="0" w:space="0" w:color="auto"/>
        <w:left w:val="none" w:sz="0" w:space="0" w:color="auto"/>
        <w:bottom w:val="none" w:sz="0" w:space="0" w:color="auto"/>
        <w:right w:val="none" w:sz="0" w:space="0" w:color="auto"/>
      </w:divBdr>
      <w:divsChild>
        <w:div w:id="287049811">
          <w:marLeft w:val="0"/>
          <w:marRight w:val="0"/>
          <w:marTop w:val="0"/>
          <w:marBottom w:val="0"/>
          <w:divBdr>
            <w:top w:val="none" w:sz="0" w:space="0" w:color="auto"/>
            <w:left w:val="none" w:sz="0" w:space="0" w:color="auto"/>
            <w:bottom w:val="none" w:sz="0" w:space="0" w:color="auto"/>
            <w:right w:val="none" w:sz="0" w:space="0" w:color="auto"/>
          </w:divBdr>
        </w:div>
        <w:div w:id="294069520">
          <w:marLeft w:val="0"/>
          <w:marRight w:val="0"/>
          <w:marTop w:val="0"/>
          <w:marBottom w:val="0"/>
          <w:divBdr>
            <w:top w:val="none" w:sz="0" w:space="0" w:color="auto"/>
            <w:left w:val="none" w:sz="0" w:space="0" w:color="auto"/>
            <w:bottom w:val="none" w:sz="0" w:space="0" w:color="auto"/>
            <w:right w:val="none" w:sz="0" w:space="0" w:color="auto"/>
          </w:divBdr>
        </w:div>
        <w:div w:id="1484809523">
          <w:marLeft w:val="0"/>
          <w:marRight w:val="0"/>
          <w:marTop w:val="0"/>
          <w:marBottom w:val="0"/>
          <w:divBdr>
            <w:top w:val="none" w:sz="0" w:space="0" w:color="auto"/>
            <w:left w:val="none" w:sz="0" w:space="0" w:color="auto"/>
            <w:bottom w:val="none" w:sz="0" w:space="0" w:color="auto"/>
            <w:right w:val="none" w:sz="0" w:space="0" w:color="auto"/>
          </w:divBdr>
        </w:div>
        <w:div w:id="1540629790">
          <w:marLeft w:val="0"/>
          <w:marRight w:val="0"/>
          <w:marTop w:val="0"/>
          <w:marBottom w:val="0"/>
          <w:divBdr>
            <w:top w:val="none" w:sz="0" w:space="0" w:color="auto"/>
            <w:left w:val="none" w:sz="0" w:space="0" w:color="auto"/>
            <w:bottom w:val="none" w:sz="0" w:space="0" w:color="auto"/>
            <w:right w:val="none" w:sz="0" w:space="0" w:color="auto"/>
          </w:divBdr>
        </w:div>
      </w:divsChild>
    </w:div>
    <w:div w:id="175074961">
      <w:bodyDiv w:val="1"/>
      <w:marLeft w:val="0"/>
      <w:marRight w:val="0"/>
      <w:marTop w:val="0"/>
      <w:marBottom w:val="0"/>
      <w:divBdr>
        <w:top w:val="none" w:sz="0" w:space="0" w:color="auto"/>
        <w:left w:val="none" w:sz="0" w:space="0" w:color="auto"/>
        <w:bottom w:val="none" w:sz="0" w:space="0" w:color="auto"/>
        <w:right w:val="none" w:sz="0" w:space="0" w:color="auto"/>
      </w:divBdr>
      <w:divsChild>
        <w:div w:id="210462164">
          <w:marLeft w:val="0"/>
          <w:marRight w:val="0"/>
          <w:marTop w:val="0"/>
          <w:marBottom w:val="0"/>
          <w:divBdr>
            <w:top w:val="none" w:sz="0" w:space="0" w:color="auto"/>
            <w:left w:val="none" w:sz="0" w:space="0" w:color="auto"/>
            <w:bottom w:val="none" w:sz="0" w:space="0" w:color="auto"/>
            <w:right w:val="none" w:sz="0" w:space="0" w:color="auto"/>
          </w:divBdr>
        </w:div>
        <w:div w:id="214237770">
          <w:marLeft w:val="0"/>
          <w:marRight w:val="0"/>
          <w:marTop w:val="0"/>
          <w:marBottom w:val="0"/>
          <w:divBdr>
            <w:top w:val="none" w:sz="0" w:space="0" w:color="auto"/>
            <w:left w:val="none" w:sz="0" w:space="0" w:color="auto"/>
            <w:bottom w:val="none" w:sz="0" w:space="0" w:color="auto"/>
            <w:right w:val="none" w:sz="0" w:space="0" w:color="auto"/>
          </w:divBdr>
        </w:div>
        <w:div w:id="459881093">
          <w:marLeft w:val="0"/>
          <w:marRight w:val="0"/>
          <w:marTop w:val="0"/>
          <w:marBottom w:val="0"/>
          <w:divBdr>
            <w:top w:val="none" w:sz="0" w:space="0" w:color="auto"/>
            <w:left w:val="none" w:sz="0" w:space="0" w:color="auto"/>
            <w:bottom w:val="none" w:sz="0" w:space="0" w:color="auto"/>
            <w:right w:val="none" w:sz="0" w:space="0" w:color="auto"/>
          </w:divBdr>
        </w:div>
        <w:div w:id="1767454960">
          <w:marLeft w:val="0"/>
          <w:marRight w:val="0"/>
          <w:marTop w:val="0"/>
          <w:marBottom w:val="0"/>
          <w:divBdr>
            <w:top w:val="none" w:sz="0" w:space="0" w:color="auto"/>
            <w:left w:val="none" w:sz="0" w:space="0" w:color="auto"/>
            <w:bottom w:val="none" w:sz="0" w:space="0" w:color="auto"/>
            <w:right w:val="none" w:sz="0" w:space="0" w:color="auto"/>
          </w:divBdr>
        </w:div>
      </w:divsChild>
    </w:div>
    <w:div w:id="175582086">
      <w:bodyDiv w:val="1"/>
      <w:marLeft w:val="0"/>
      <w:marRight w:val="0"/>
      <w:marTop w:val="0"/>
      <w:marBottom w:val="0"/>
      <w:divBdr>
        <w:top w:val="none" w:sz="0" w:space="0" w:color="auto"/>
        <w:left w:val="none" w:sz="0" w:space="0" w:color="auto"/>
        <w:bottom w:val="none" w:sz="0" w:space="0" w:color="auto"/>
        <w:right w:val="none" w:sz="0" w:space="0" w:color="auto"/>
      </w:divBdr>
      <w:divsChild>
        <w:div w:id="980966697">
          <w:marLeft w:val="0"/>
          <w:marRight w:val="0"/>
          <w:marTop w:val="0"/>
          <w:marBottom w:val="0"/>
          <w:divBdr>
            <w:top w:val="none" w:sz="0" w:space="0" w:color="auto"/>
            <w:left w:val="none" w:sz="0" w:space="0" w:color="auto"/>
            <w:bottom w:val="none" w:sz="0" w:space="0" w:color="auto"/>
            <w:right w:val="none" w:sz="0" w:space="0" w:color="auto"/>
          </w:divBdr>
        </w:div>
        <w:div w:id="1130780130">
          <w:marLeft w:val="0"/>
          <w:marRight w:val="0"/>
          <w:marTop w:val="0"/>
          <w:marBottom w:val="0"/>
          <w:divBdr>
            <w:top w:val="none" w:sz="0" w:space="0" w:color="auto"/>
            <w:left w:val="none" w:sz="0" w:space="0" w:color="auto"/>
            <w:bottom w:val="none" w:sz="0" w:space="0" w:color="auto"/>
            <w:right w:val="none" w:sz="0" w:space="0" w:color="auto"/>
          </w:divBdr>
        </w:div>
        <w:div w:id="1532035851">
          <w:marLeft w:val="0"/>
          <w:marRight w:val="0"/>
          <w:marTop w:val="0"/>
          <w:marBottom w:val="0"/>
          <w:divBdr>
            <w:top w:val="none" w:sz="0" w:space="0" w:color="auto"/>
            <w:left w:val="none" w:sz="0" w:space="0" w:color="auto"/>
            <w:bottom w:val="none" w:sz="0" w:space="0" w:color="auto"/>
            <w:right w:val="none" w:sz="0" w:space="0" w:color="auto"/>
          </w:divBdr>
        </w:div>
        <w:div w:id="1639727539">
          <w:marLeft w:val="0"/>
          <w:marRight w:val="0"/>
          <w:marTop w:val="0"/>
          <w:marBottom w:val="0"/>
          <w:divBdr>
            <w:top w:val="none" w:sz="0" w:space="0" w:color="auto"/>
            <w:left w:val="none" w:sz="0" w:space="0" w:color="auto"/>
            <w:bottom w:val="none" w:sz="0" w:space="0" w:color="auto"/>
            <w:right w:val="none" w:sz="0" w:space="0" w:color="auto"/>
          </w:divBdr>
        </w:div>
      </w:divsChild>
    </w:div>
    <w:div w:id="176235541">
      <w:bodyDiv w:val="1"/>
      <w:marLeft w:val="0"/>
      <w:marRight w:val="0"/>
      <w:marTop w:val="0"/>
      <w:marBottom w:val="0"/>
      <w:divBdr>
        <w:top w:val="none" w:sz="0" w:space="0" w:color="auto"/>
        <w:left w:val="none" w:sz="0" w:space="0" w:color="auto"/>
        <w:bottom w:val="none" w:sz="0" w:space="0" w:color="auto"/>
        <w:right w:val="none" w:sz="0" w:space="0" w:color="auto"/>
      </w:divBdr>
      <w:divsChild>
        <w:div w:id="213666374">
          <w:marLeft w:val="0"/>
          <w:marRight w:val="0"/>
          <w:marTop w:val="0"/>
          <w:marBottom w:val="0"/>
          <w:divBdr>
            <w:top w:val="none" w:sz="0" w:space="0" w:color="auto"/>
            <w:left w:val="none" w:sz="0" w:space="0" w:color="auto"/>
            <w:bottom w:val="none" w:sz="0" w:space="0" w:color="auto"/>
            <w:right w:val="none" w:sz="0" w:space="0" w:color="auto"/>
          </w:divBdr>
        </w:div>
        <w:div w:id="703139528">
          <w:marLeft w:val="0"/>
          <w:marRight w:val="0"/>
          <w:marTop w:val="0"/>
          <w:marBottom w:val="0"/>
          <w:divBdr>
            <w:top w:val="none" w:sz="0" w:space="0" w:color="auto"/>
            <w:left w:val="none" w:sz="0" w:space="0" w:color="auto"/>
            <w:bottom w:val="none" w:sz="0" w:space="0" w:color="auto"/>
            <w:right w:val="none" w:sz="0" w:space="0" w:color="auto"/>
          </w:divBdr>
        </w:div>
        <w:div w:id="950555443">
          <w:marLeft w:val="0"/>
          <w:marRight w:val="0"/>
          <w:marTop w:val="0"/>
          <w:marBottom w:val="0"/>
          <w:divBdr>
            <w:top w:val="none" w:sz="0" w:space="0" w:color="auto"/>
            <w:left w:val="none" w:sz="0" w:space="0" w:color="auto"/>
            <w:bottom w:val="none" w:sz="0" w:space="0" w:color="auto"/>
            <w:right w:val="none" w:sz="0" w:space="0" w:color="auto"/>
          </w:divBdr>
        </w:div>
        <w:div w:id="1248074843">
          <w:marLeft w:val="0"/>
          <w:marRight w:val="0"/>
          <w:marTop w:val="0"/>
          <w:marBottom w:val="0"/>
          <w:divBdr>
            <w:top w:val="none" w:sz="0" w:space="0" w:color="auto"/>
            <w:left w:val="none" w:sz="0" w:space="0" w:color="auto"/>
            <w:bottom w:val="none" w:sz="0" w:space="0" w:color="auto"/>
            <w:right w:val="none" w:sz="0" w:space="0" w:color="auto"/>
          </w:divBdr>
        </w:div>
      </w:divsChild>
    </w:div>
    <w:div w:id="176620529">
      <w:bodyDiv w:val="1"/>
      <w:marLeft w:val="0"/>
      <w:marRight w:val="0"/>
      <w:marTop w:val="0"/>
      <w:marBottom w:val="0"/>
      <w:divBdr>
        <w:top w:val="none" w:sz="0" w:space="0" w:color="auto"/>
        <w:left w:val="none" w:sz="0" w:space="0" w:color="auto"/>
        <w:bottom w:val="none" w:sz="0" w:space="0" w:color="auto"/>
        <w:right w:val="none" w:sz="0" w:space="0" w:color="auto"/>
      </w:divBdr>
    </w:div>
    <w:div w:id="177428031">
      <w:bodyDiv w:val="1"/>
      <w:marLeft w:val="0"/>
      <w:marRight w:val="0"/>
      <w:marTop w:val="0"/>
      <w:marBottom w:val="0"/>
      <w:divBdr>
        <w:top w:val="none" w:sz="0" w:space="0" w:color="auto"/>
        <w:left w:val="none" w:sz="0" w:space="0" w:color="auto"/>
        <w:bottom w:val="none" w:sz="0" w:space="0" w:color="auto"/>
        <w:right w:val="none" w:sz="0" w:space="0" w:color="auto"/>
      </w:divBdr>
      <w:divsChild>
        <w:div w:id="651257028">
          <w:marLeft w:val="0"/>
          <w:marRight w:val="0"/>
          <w:marTop w:val="0"/>
          <w:marBottom w:val="0"/>
          <w:divBdr>
            <w:top w:val="none" w:sz="0" w:space="0" w:color="auto"/>
            <w:left w:val="none" w:sz="0" w:space="0" w:color="auto"/>
            <w:bottom w:val="none" w:sz="0" w:space="0" w:color="auto"/>
            <w:right w:val="none" w:sz="0" w:space="0" w:color="auto"/>
          </w:divBdr>
        </w:div>
        <w:div w:id="675428040">
          <w:marLeft w:val="0"/>
          <w:marRight w:val="0"/>
          <w:marTop w:val="0"/>
          <w:marBottom w:val="0"/>
          <w:divBdr>
            <w:top w:val="none" w:sz="0" w:space="0" w:color="auto"/>
            <w:left w:val="none" w:sz="0" w:space="0" w:color="auto"/>
            <w:bottom w:val="none" w:sz="0" w:space="0" w:color="auto"/>
            <w:right w:val="none" w:sz="0" w:space="0" w:color="auto"/>
          </w:divBdr>
        </w:div>
        <w:div w:id="1259212414">
          <w:marLeft w:val="0"/>
          <w:marRight w:val="0"/>
          <w:marTop w:val="0"/>
          <w:marBottom w:val="0"/>
          <w:divBdr>
            <w:top w:val="none" w:sz="0" w:space="0" w:color="auto"/>
            <w:left w:val="none" w:sz="0" w:space="0" w:color="auto"/>
            <w:bottom w:val="none" w:sz="0" w:space="0" w:color="auto"/>
            <w:right w:val="none" w:sz="0" w:space="0" w:color="auto"/>
          </w:divBdr>
        </w:div>
        <w:div w:id="2039699636">
          <w:marLeft w:val="0"/>
          <w:marRight w:val="0"/>
          <w:marTop w:val="0"/>
          <w:marBottom w:val="0"/>
          <w:divBdr>
            <w:top w:val="none" w:sz="0" w:space="0" w:color="auto"/>
            <w:left w:val="none" w:sz="0" w:space="0" w:color="auto"/>
            <w:bottom w:val="none" w:sz="0" w:space="0" w:color="auto"/>
            <w:right w:val="none" w:sz="0" w:space="0" w:color="auto"/>
          </w:divBdr>
        </w:div>
      </w:divsChild>
    </w:div>
    <w:div w:id="177618068">
      <w:bodyDiv w:val="1"/>
      <w:marLeft w:val="0"/>
      <w:marRight w:val="0"/>
      <w:marTop w:val="0"/>
      <w:marBottom w:val="0"/>
      <w:divBdr>
        <w:top w:val="none" w:sz="0" w:space="0" w:color="auto"/>
        <w:left w:val="none" w:sz="0" w:space="0" w:color="auto"/>
        <w:bottom w:val="none" w:sz="0" w:space="0" w:color="auto"/>
        <w:right w:val="none" w:sz="0" w:space="0" w:color="auto"/>
      </w:divBdr>
      <w:divsChild>
        <w:div w:id="116027691">
          <w:marLeft w:val="0"/>
          <w:marRight w:val="0"/>
          <w:marTop w:val="0"/>
          <w:marBottom w:val="0"/>
          <w:divBdr>
            <w:top w:val="none" w:sz="0" w:space="0" w:color="auto"/>
            <w:left w:val="none" w:sz="0" w:space="0" w:color="auto"/>
            <w:bottom w:val="none" w:sz="0" w:space="0" w:color="auto"/>
            <w:right w:val="none" w:sz="0" w:space="0" w:color="auto"/>
          </w:divBdr>
        </w:div>
        <w:div w:id="838928785">
          <w:marLeft w:val="0"/>
          <w:marRight w:val="0"/>
          <w:marTop w:val="0"/>
          <w:marBottom w:val="0"/>
          <w:divBdr>
            <w:top w:val="none" w:sz="0" w:space="0" w:color="auto"/>
            <w:left w:val="none" w:sz="0" w:space="0" w:color="auto"/>
            <w:bottom w:val="none" w:sz="0" w:space="0" w:color="auto"/>
            <w:right w:val="none" w:sz="0" w:space="0" w:color="auto"/>
          </w:divBdr>
        </w:div>
        <w:div w:id="1231502383">
          <w:marLeft w:val="0"/>
          <w:marRight w:val="0"/>
          <w:marTop w:val="0"/>
          <w:marBottom w:val="0"/>
          <w:divBdr>
            <w:top w:val="none" w:sz="0" w:space="0" w:color="auto"/>
            <w:left w:val="none" w:sz="0" w:space="0" w:color="auto"/>
            <w:bottom w:val="none" w:sz="0" w:space="0" w:color="auto"/>
            <w:right w:val="none" w:sz="0" w:space="0" w:color="auto"/>
          </w:divBdr>
        </w:div>
        <w:div w:id="1520898507">
          <w:marLeft w:val="0"/>
          <w:marRight w:val="0"/>
          <w:marTop w:val="0"/>
          <w:marBottom w:val="0"/>
          <w:divBdr>
            <w:top w:val="none" w:sz="0" w:space="0" w:color="auto"/>
            <w:left w:val="none" w:sz="0" w:space="0" w:color="auto"/>
            <w:bottom w:val="none" w:sz="0" w:space="0" w:color="auto"/>
            <w:right w:val="none" w:sz="0" w:space="0" w:color="auto"/>
          </w:divBdr>
        </w:div>
      </w:divsChild>
    </w:div>
    <w:div w:id="178398852">
      <w:bodyDiv w:val="1"/>
      <w:marLeft w:val="0"/>
      <w:marRight w:val="0"/>
      <w:marTop w:val="0"/>
      <w:marBottom w:val="0"/>
      <w:divBdr>
        <w:top w:val="none" w:sz="0" w:space="0" w:color="auto"/>
        <w:left w:val="none" w:sz="0" w:space="0" w:color="auto"/>
        <w:bottom w:val="none" w:sz="0" w:space="0" w:color="auto"/>
        <w:right w:val="none" w:sz="0" w:space="0" w:color="auto"/>
      </w:divBdr>
    </w:div>
    <w:div w:id="178814323">
      <w:bodyDiv w:val="1"/>
      <w:marLeft w:val="0"/>
      <w:marRight w:val="0"/>
      <w:marTop w:val="0"/>
      <w:marBottom w:val="0"/>
      <w:divBdr>
        <w:top w:val="none" w:sz="0" w:space="0" w:color="auto"/>
        <w:left w:val="none" w:sz="0" w:space="0" w:color="auto"/>
        <w:bottom w:val="none" w:sz="0" w:space="0" w:color="auto"/>
        <w:right w:val="none" w:sz="0" w:space="0" w:color="auto"/>
      </w:divBdr>
      <w:divsChild>
        <w:div w:id="41877624">
          <w:marLeft w:val="0"/>
          <w:marRight w:val="0"/>
          <w:marTop w:val="0"/>
          <w:marBottom w:val="0"/>
          <w:divBdr>
            <w:top w:val="none" w:sz="0" w:space="0" w:color="auto"/>
            <w:left w:val="none" w:sz="0" w:space="0" w:color="auto"/>
            <w:bottom w:val="none" w:sz="0" w:space="0" w:color="auto"/>
            <w:right w:val="none" w:sz="0" w:space="0" w:color="auto"/>
          </w:divBdr>
        </w:div>
        <w:div w:id="112673383">
          <w:marLeft w:val="0"/>
          <w:marRight w:val="0"/>
          <w:marTop w:val="0"/>
          <w:marBottom w:val="0"/>
          <w:divBdr>
            <w:top w:val="none" w:sz="0" w:space="0" w:color="auto"/>
            <w:left w:val="none" w:sz="0" w:space="0" w:color="auto"/>
            <w:bottom w:val="none" w:sz="0" w:space="0" w:color="auto"/>
            <w:right w:val="none" w:sz="0" w:space="0" w:color="auto"/>
          </w:divBdr>
        </w:div>
        <w:div w:id="502547771">
          <w:marLeft w:val="0"/>
          <w:marRight w:val="0"/>
          <w:marTop w:val="0"/>
          <w:marBottom w:val="0"/>
          <w:divBdr>
            <w:top w:val="none" w:sz="0" w:space="0" w:color="auto"/>
            <w:left w:val="none" w:sz="0" w:space="0" w:color="auto"/>
            <w:bottom w:val="none" w:sz="0" w:space="0" w:color="auto"/>
            <w:right w:val="none" w:sz="0" w:space="0" w:color="auto"/>
          </w:divBdr>
        </w:div>
        <w:div w:id="530151166">
          <w:marLeft w:val="0"/>
          <w:marRight w:val="0"/>
          <w:marTop w:val="0"/>
          <w:marBottom w:val="0"/>
          <w:divBdr>
            <w:top w:val="none" w:sz="0" w:space="0" w:color="auto"/>
            <w:left w:val="none" w:sz="0" w:space="0" w:color="auto"/>
            <w:bottom w:val="none" w:sz="0" w:space="0" w:color="auto"/>
            <w:right w:val="none" w:sz="0" w:space="0" w:color="auto"/>
          </w:divBdr>
        </w:div>
      </w:divsChild>
    </w:div>
    <w:div w:id="178980510">
      <w:bodyDiv w:val="1"/>
      <w:marLeft w:val="0"/>
      <w:marRight w:val="0"/>
      <w:marTop w:val="0"/>
      <w:marBottom w:val="0"/>
      <w:divBdr>
        <w:top w:val="none" w:sz="0" w:space="0" w:color="auto"/>
        <w:left w:val="none" w:sz="0" w:space="0" w:color="auto"/>
        <w:bottom w:val="none" w:sz="0" w:space="0" w:color="auto"/>
        <w:right w:val="none" w:sz="0" w:space="0" w:color="auto"/>
      </w:divBdr>
      <w:divsChild>
        <w:div w:id="305084790">
          <w:marLeft w:val="0"/>
          <w:marRight w:val="0"/>
          <w:marTop w:val="0"/>
          <w:marBottom w:val="0"/>
          <w:divBdr>
            <w:top w:val="none" w:sz="0" w:space="0" w:color="auto"/>
            <w:left w:val="none" w:sz="0" w:space="0" w:color="auto"/>
            <w:bottom w:val="none" w:sz="0" w:space="0" w:color="auto"/>
            <w:right w:val="none" w:sz="0" w:space="0" w:color="auto"/>
          </w:divBdr>
        </w:div>
        <w:div w:id="373312007">
          <w:marLeft w:val="0"/>
          <w:marRight w:val="0"/>
          <w:marTop w:val="0"/>
          <w:marBottom w:val="0"/>
          <w:divBdr>
            <w:top w:val="none" w:sz="0" w:space="0" w:color="auto"/>
            <w:left w:val="none" w:sz="0" w:space="0" w:color="auto"/>
            <w:bottom w:val="none" w:sz="0" w:space="0" w:color="auto"/>
            <w:right w:val="none" w:sz="0" w:space="0" w:color="auto"/>
          </w:divBdr>
        </w:div>
        <w:div w:id="849444793">
          <w:marLeft w:val="0"/>
          <w:marRight w:val="0"/>
          <w:marTop w:val="0"/>
          <w:marBottom w:val="0"/>
          <w:divBdr>
            <w:top w:val="none" w:sz="0" w:space="0" w:color="auto"/>
            <w:left w:val="none" w:sz="0" w:space="0" w:color="auto"/>
            <w:bottom w:val="none" w:sz="0" w:space="0" w:color="auto"/>
            <w:right w:val="none" w:sz="0" w:space="0" w:color="auto"/>
          </w:divBdr>
        </w:div>
        <w:div w:id="902834419">
          <w:marLeft w:val="0"/>
          <w:marRight w:val="0"/>
          <w:marTop w:val="0"/>
          <w:marBottom w:val="0"/>
          <w:divBdr>
            <w:top w:val="none" w:sz="0" w:space="0" w:color="auto"/>
            <w:left w:val="none" w:sz="0" w:space="0" w:color="auto"/>
            <w:bottom w:val="none" w:sz="0" w:space="0" w:color="auto"/>
            <w:right w:val="none" w:sz="0" w:space="0" w:color="auto"/>
          </w:divBdr>
        </w:div>
      </w:divsChild>
    </w:div>
    <w:div w:id="179440349">
      <w:bodyDiv w:val="1"/>
      <w:marLeft w:val="0"/>
      <w:marRight w:val="0"/>
      <w:marTop w:val="0"/>
      <w:marBottom w:val="0"/>
      <w:divBdr>
        <w:top w:val="none" w:sz="0" w:space="0" w:color="auto"/>
        <w:left w:val="none" w:sz="0" w:space="0" w:color="auto"/>
        <w:bottom w:val="none" w:sz="0" w:space="0" w:color="auto"/>
        <w:right w:val="none" w:sz="0" w:space="0" w:color="auto"/>
      </w:divBdr>
      <w:divsChild>
        <w:div w:id="341444152">
          <w:marLeft w:val="0"/>
          <w:marRight w:val="0"/>
          <w:marTop w:val="0"/>
          <w:marBottom w:val="0"/>
          <w:divBdr>
            <w:top w:val="none" w:sz="0" w:space="0" w:color="auto"/>
            <w:left w:val="none" w:sz="0" w:space="0" w:color="auto"/>
            <w:bottom w:val="none" w:sz="0" w:space="0" w:color="auto"/>
            <w:right w:val="none" w:sz="0" w:space="0" w:color="auto"/>
          </w:divBdr>
        </w:div>
        <w:div w:id="758717359">
          <w:marLeft w:val="0"/>
          <w:marRight w:val="0"/>
          <w:marTop w:val="0"/>
          <w:marBottom w:val="0"/>
          <w:divBdr>
            <w:top w:val="none" w:sz="0" w:space="0" w:color="auto"/>
            <w:left w:val="none" w:sz="0" w:space="0" w:color="auto"/>
            <w:bottom w:val="none" w:sz="0" w:space="0" w:color="auto"/>
            <w:right w:val="none" w:sz="0" w:space="0" w:color="auto"/>
          </w:divBdr>
        </w:div>
        <w:div w:id="1412311221">
          <w:marLeft w:val="0"/>
          <w:marRight w:val="0"/>
          <w:marTop w:val="0"/>
          <w:marBottom w:val="0"/>
          <w:divBdr>
            <w:top w:val="none" w:sz="0" w:space="0" w:color="auto"/>
            <w:left w:val="none" w:sz="0" w:space="0" w:color="auto"/>
            <w:bottom w:val="none" w:sz="0" w:space="0" w:color="auto"/>
            <w:right w:val="none" w:sz="0" w:space="0" w:color="auto"/>
          </w:divBdr>
        </w:div>
        <w:div w:id="1568492406">
          <w:marLeft w:val="0"/>
          <w:marRight w:val="0"/>
          <w:marTop w:val="0"/>
          <w:marBottom w:val="0"/>
          <w:divBdr>
            <w:top w:val="none" w:sz="0" w:space="0" w:color="auto"/>
            <w:left w:val="none" w:sz="0" w:space="0" w:color="auto"/>
            <w:bottom w:val="none" w:sz="0" w:space="0" w:color="auto"/>
            <w:right w:val="none" w:sz="0" w:space="0" w:color="auto"/>
          </w:divBdr>
        </w:div>
      </w:divsChild>
    </w:div>
    <w:div w:id="181356854">
      <w:bodyDiv w:val="1"/>
      <w:marLeft w:val="0"/>
      <w:marRight w:val="0"/>
      <w:marTop w:val="0"/>
      <w:marBottom w:val="0"/>
      <w:divBdr>
        <w:top w:val="none" w:sz="0" w:space="0" w:color="auto"/>
        <w:left w:val="none" w:sz="0" w:space="0" w:color="auto"/>
        <w:bottom w:val="none" w:sz="0" w:space="0" w:color="auto"/>
        <w:right w:val="none" w:sz="0" w:space="0" w:color="auto"/>
      </w:divBdr>
      <w:divsChild>
        <w:div w:id="82649854">
          <w:marLeft w:val="0"/>
          <w:marRight w:val="0"/>
          <w:marTop w:val="0"/>
          <w:marBottom w:val="0"/>
          <w:divBdr>
            <w:top w:val="none" w:sz="0" w:space="0" w:color="auto"/>
            <w:left w:val="none" w:sz="0" w:space="0" w:color="auto"/>
            <w:bottom w:val="none" w:sz="0" w:space="0" w:color="auto"/>
            <w:right w:val="none" w:sz="0" w:space="0" w:color="auto"/>
          </w:divBdr>
        </w:div>
        <w:div w:id="862010185">
          <w:marLeft w:val="0"/>
          <w:marRight w:val="0"/>
          <w:marTop w:val="0"/>
          <w:marBottom w:val="0"/>
          <w:divBdr>
            <w:top w:val="none" w:sz="0" w:space="0" w:color="auto"/>
            <w:left w:val="none" w:sz="0" w:space="0" w:color="auto"/>
            <w:bottom w:val="none" w:sz="0" w:space="0" w:color="auto"/>
            <w:right w:val="none" w:sz="0" w:space="0" w:color="auto"/>
          </w:divBdr>
        </w:div>
        <w:div w:id="1392189236">
          <w:marLeft w:val="0"/>
          <w:marRight w:val="0"/>
          <w:marTop w:val="0"/>
          <w:marBottom w:val="0"/>
          <w:divBdr>
            <w:top w:val="none" w:sz="0" w:space="0" w:color="auto"/>
            <w:left w:val="none" w:sz="0" w:space="0" w:color="auto"/>
            <w:bottom w:val="none" w:sz="0" w:space="0" w:color="auto"/>
            <w:right w:val="none" w:sz="0" w:space="0" w:color="auto"/>
          </w:divBdr>
        </w:div>
        <w:div w:id="1721200655">
          <w:marLeft w:val="0"/>
          <w:marRight w:val="0"/>
          <w:marTop w:val="0"/>
          <w:marBottom w:val="0"/>
          <w:divBdr>
            <w:top w:val="none" w:sz="0" w:space="0" w:color="auto"/>
            <w:left w:val="none" w:sz="0" w:space="0" w:color="auto"/>
            <w:bottom w:val="none" w:sz="0" w:space="0" w:color="auto"/>
            <w:right w:val="none" w:sz="0" w:space="0" w:color="auto"/>
          </w:divBdr>
        </w:div>
      </w:divsChild>
    </w:div>
    <w:div w:id="181938369">
      <w:bodyDiv w:val="1"/>
      <w:marLeft w:val="0"/>
      <w:marRight w:val="0"/>
      <w:marTop w:val="0"/>
      <w:marBottom w:val="0"/>
      <w:divBdr>
        <w:top w:val="none" w:sz="0" w:space="0" w:color="auto"/>
        <w:left w:val="none" w:sz="0" w:space="0" w:color="auto"/>
        <w:bottom w:val="none" w:sz="0" w:space="0" w:color="auto"/>
        <w:right w:val="none" w:sz="0" w:space="0" w:color="auto"/>
      </w:divBdr>
      <w:divsChild>
        <w:div w:id="9336327">
          <w:marLeft w:val="0"/>
          <w:marRight w:val="0"/>
          <w:marTop w:val="0"/>
          <w:marBottom w:val="0"/>
          <w:divBdr>
            <w:top w:val="none" w:sz="0" w:space="0" w:color="auto"/>
            <w:left w:val="none" w:sz="0" w:space="0" w:color="auto"/>
            <w:bottom w:val="none" w:sz="0" w:space="0" w:color="auto"/>
            <w:right w:val="none" w:sz="0" w:space="0" w:color="auto"/>
          </w:divBdr>
        </w:div>
        <w:div w:id="1074201844">
          <w:marLeft w:val="0"/>
          <w:marRight w:val="0"/>
          <w:marTop w:val="0"/>
          <w:marBottom w:val="0"/>
          <w:divBdr>
            <w:top w:val="none" w:sz="0" w:space="0" w:color="auto"/>
            <w:left w:val="none" w:sz="0" w:space="0" w:color="auto"/>
            <w:bottom w:val="none" w:sz="0" w:space="0" w:color="auto"/>
            <w:right w:val="none" w:sz="0" w:space="0" w:color="auto"/>
          </w:divBdr>
        </w:div>
        <w:div w:id="1164933755">
          <w:marLeft w:val="0"/>
          <w:marRight w:val="0"/>
          <w:marTop w:val="0"/>
          <w:marBottom w:val="0"/>
          <w:divBdr>
            <w:top w:val="none" w:sz="0" w:space="0" w:color="auto"/>
            <w:left w:val="none" w:sz="0" w:space="0" w:color="auto"/>
            <w:bottom w:val="none" w:sz="0" w:space="0" w:color="auto"/>
            <w:right w:val="none" w:sz="0" w:space="0" w:color="auto"/>
          </w:divBdr>
        </w:div>
        <w:div w:id="1298608813">
          <w:marLeft w:val="0"/>
          <w:marRight w:val="0"/>
          <w:marTop w:val="0"/>
          <w:marBottom w:val="0"/>
          <w:divBdr>
            <w:top w:val="none" w:sz="0" w:space="0" w:color="auto"/>
            <w:left w:val="none" w:sz="0" w:space="0" w:color="auto"/>
            <w:bottom w:val="none" w:sz="0" w:space="0" w:color="auto"/>
            <w:right w:val="none" w:sz="0" w:space="0" w:color="auto"/>
          </w:divBdr>
        </w:div>
      </w:divsChild>
    </w:div>
    <w:div w:id="182406630">
      <w:bodyDiv w:val="1"/>
      <w:marLeft w:val="0"/>
      <w:marRight w:val="0"/>
      <w:marTop w:val="0"/>
      <w:marBottom w:val="0"/>
      <w:divBdr>
        <w:top w:val="none" w:sz="0" w:space="0" w:color="auto"/>
        <w:left w:val="none" w:sz="0" w:space="0" w:color="auto"/>
        <w:bottom w:val="none" w:sz="0" w:space="0" w:color="auto"/>
        <w:right w:val="none" w:sz="0" w:space="0" w:color="auto"/>
      </w:divBdr>
      <w:divsChild>
        <w:div w:id="673998511">
          <w:marLeft w:val="0"/>
          <w:marRight w:val="0"/>
          <w:marTop w:val="0"/>
          <w:marBottom w:val="0"/>
          <w:divBdr>
            <w:top w:val="none" w:sz="0" w:space="0" w:color="auto"/>
            <w:left w:val="none" w:sz="0" w:space="0" w:color="auto"/>
            <w:bottom w:val="none" w:sz="0" w:space="0" w:color="auto"/>
            <w:right w:val="none" w:sz="0" w:space="0" w:color="auto"/>
          </w:divBdr>
        </w:div>
        <w:div w:id="1029913465">
          <w:marLeft w:val="0"/>
          <w:marRight w:val="0"/>
          <w:marTop w:val="0"/>
          <w:marBottom w:val="0"/>
          <w:divBdr>
            <w:top w:val="none" w:sz="0" w:space="0" w:color="auto"/>
            <w:left w:val="none" w:sz="0" w:space="0" w:color="auto"/>
            <w:bottom w:val="none" w:sz="0" w:space="0" w:color="auto"/>
            <w:right w:val="none" w:sz="0" w:space="0" w:color="auto"/>
          </w:divBdr>
        </w:div>
        <w:div w:id="1670132241">
          <w:marLeft w:val="0"/>
          <w:marRight w:val="0"/>
          <w:marTop w:val="0"/>
          <w:marBottom w:val="0"/>
          <w:divBdr>
            <w:top w:val="none" w:sz="0" w:space="0" w:color="auto"/>
            <w:left w:val="none" w:sz="0" w:space="0" w:color="auto"/>
            <w:bottom w:val="none" w:sz="0" w:space="0" w:color="auto"/>
            <w:right w:val="none" w:sz="0" w:space="0" w:color="auto"/>
          </w:divBdr>
        </w:div>
        <w:div w:id="1987542382">
          <w:marLeft w:val="0"/>
          <w:marRight w:val="0"/>
          <w:marTop w:val="0"/>
          <w:marBottom w:val="0"/>
          <w:divBdr>
            <w:top w:val="none" w:sz="0" w:space="0" w:color="auto"/>
            <w:left w:val="none" w:sz="0" w:space="0" w:color="auto"/>
            <w:bottom w:val="none" w:sz="0" w:space="0" w:color="auto"/>
            <w:right w:val="none" w:sz="0" w:space="0" w:color="auto"/>
          </w:divBdr>
        </w:div>
      </w:divsChild>
    </w:div>
    <w:div w:id="183642321">
      <w:bodyDiv w:val="1"/>
      <w:marLeft w:val="0"/>
      <w:marRight w:val="0"/>
      <w:marTop w:val="0"/>
      <w:marBottom w:val="0"/>
      <w:divBdr>
        <w:top w:val="none" w:sz="0" w:space="0" w:color="auto"/>
        <w:left w:val="none" w:sz="0" w:space="0" w:color="auto"/>
        <w:bottom w:val="none" w:sz="0" w:space="0" w:color="auto"/>
        <w:right w:val="none" w:sz="0" w:space="0" w:color="auto"/>
      </w:divBdr>
      <w:divsChild>
        <w:div w:id="140970942">
          <w:marLeft w:val="0"/>
          <w:marRight w:val="0"/>
          <w:marTop w:val="0"/>
          <w:marBottom w:val="0"/>
          <w:divBdr>
            <w:top w:val="none" w:sz="0" w:space="0" w:color="auto"/>
            <w:left w:val="none" w:sz="0" w:space="0" w:color="auto"/>
            <w:bottom w:val="none" w:sz="0" w:space="0" w:color="auto"/>
            <w:right w:val="none" w:sz="0" w:space="0" w:color="auto"/>
          </w:divBdr>
        </w:div>
        <w:div w:id="414521157">
          <w:marLeft w:val="0"/>
          <w:marRight w:val="0"/>
          <w:marTop w:val="0"/>
          <w:marBottom w:val="0"/>
          <w:divBdr>
            <w:top w:val="none" w:sz="0" w:space="0" w:color="auto"/>
            <w:left w:val="none" w:sz="0" w:space="0" w:color="auto"/>
            <w:bottom w:val="none" w:sz="0" w:space="0" w:color="auto"/>
            <w:right w:val="none" w:sz="0" w:space="0" w:color="auto"/>
          </w:divBdr>
        </w:div>
        <w:div w:id="658385237">
          <w:marLeft w:val="0"/>
          <w:marRight w:val="0"/>
          <w:marTop w:val="0"/>
          <w:marBottom w:val="0"/>
          <w:divBdr>
            <w:top w:val="none" w:sz="0" w:space="0" w:color="auto"/>
            <w:left w:val="none" w:sz="0" w:space="0" w:color="auto"/>
            <w:bottom w:val="none" w:sz="0" w:space="0" w:color="auto"/>
            <w:right w:val="none" w:sz="0" w:space="0" w:color="auto"/>
          </w:divBdr>
        </w:div>
        <w:div w:id="792482212">
          <w:marLeft w:val="0"/>
          <w:marRight w:val="0"/>
          <w:marTop w:val="0"/>
          <w:marBottom w:val="0"/>
          <w:divBdr>
            <w:top w:val="none" w:sz="0" w:space="0" w:color="auto"/>
            <w:left w:val="none" w:sz="0" w:space="0" w:color="auto"/>
            <w:bottom w:val="none" w:sz="0" w:space="0" w:color="auto"/>
            <w:right w:val="none" w:sz="0" w:space="0" w:color="auto"/>
          </w:divBdr>
        </w:div>
      </w:divsChild>
    </w:div>
    <w:div w:id="184296249">
      <w:bodyDiv w:val="1"/>
      <w:marLeft w:val="0"/>
      <w:marRight w:val="0"/>
      <w:marTop w:val="0"/>
      <w:marBottom w:val="0"/>
      <w:divBdr>
        <w:top w:val="none" w:sz="0" w:space="0" w:color="auto"/>
        <w:left w:val="none" w:sz="0" w:space="0" w:color="auto"/>
        <w:bottom w:val="none" w:sz="0" w:space="0" w:color="auto"/>
        <w:right w:val="none" w:sz="0" w:space="0" w:color="auto"/>
      </w:divBdr>
      <w:divsChild>
        <w:div w:id="21588312">
          <w:marLeft w:val="0"/>
          <w:marRight w:val="0"/>
          <w:marTop w:val="0"/>
          <w:marBottom w:val="0"/>
          <w:divBdr>
            <w:top w:val="none" w:sz="0" w:space="0" w:color="auto"/>
            <w:left w:val="none" w:sz="0" w:space="0" w:color="auto"/>
            <w:bottom w:val="none" w:sz="0" w:space="0" w:color="auto"/>
            <w:right w:val="none" w:sz="0" w:space="0" w:color="auto"/>
          </w:divBdr>
        </w:div>
        <w:div w:id="1121344037">
          <w:marLeft w:val="0"/>
          <w:marRight w:val="0"/>
          <w:marTop w:val="0"/>
          <w:marBottom w:val="0"/>
          <w:divBdr>
            <w:top w:val="none" w:sz="0" w:space="0" w:color="auto"/>
            <w:left w:val="none" w:sz="0" w:space="0" w:color="auto"/>
            <w:bottom w:val="none" w:sz="0" w:space="0" w:color="auto"/>
            <w:right w:val="none" w:sz="0" w:space="0" w:color="auto"/>
          </w:divBdr>
        </w:div>
        <w:div w:id="1645813174">
          <w:marLeft w:val="0"/>
          <w:marRight w:val="0"/>
          <w:marTop w:val="0"/>
          <w:marBottom w:val="0"/>
          <w:divBdr>
            <w:top w:val="none" w:sz="0" w:space="0" w:color="auto"/>
            <w:left w:val="none" w:sz="0" w:space="0" w:color="auto"/>
            <w:bottom w:val="none" w:sz="0" w:space="0" w:color="auto"/>
            <w:right w:val="none" w:sz="0" w:space="0" w:color="auto"/>
          </w:divBdr>
        </w:div>
        <w:div w:id="2002923326">
          <w:marLeft w:val="0"/>
          <w:marRight w:val="0"/>
          <w:marTop w:val="0"/>
          <w:marBottom w:val="0"/>
          <w:divBdr>
            <w:top w:val="none" w:sz="0" w:space="0" w:color="auto"/>
            <w:left w:val="none" w:sz="0" w:space="0" w:color="auto"/>
            <w:bottom w:val="none" w:sz="0" w:space="0" w:color="auto"/>
            <w:right w:val="none" w:sz="0" w:space="0" w:color="auto"/>
          </w:divBdr>
        </w:div>
      </w:divsChild>
    </w:div>
    <w:div w:id="185364100">
      <w:bodyDiv w:val="1"/>
      <w:marLeft w:val="0"/>
      <w:marRight w:val="0"/>
      <w:marTop w:val="0"/>
      <w:marBottom w:val="0"/>
      <w:divBdr>
        <w:top w:val="none" w:sz="0" w:space="0" w:color="auto"/>
        <w:left w:val="none" w:sz="0" w:space="0" w:color="auto"/>
        <w:bottom w:val="none" w:sz="0" w:space="0" w:color="auto"/>
        <w:right w:val="none" w:sz="0" w:space="0" w:color="auto"/>
      </w:divBdr>
      <w:divsChild>
        <w:div w:id="732002603">
          <w:marLeft w:val="0"/>
          <w:marRight w:val="0"/>
          <w:marTop w:val="0"/>
          <w:marBottom w:val="0"/>
          <w:divBdr>
            <w:top w:val="none" w:sz="0" w:space="0" w:color="auto"/>
            <w:left w:val="none" w:sz="0" w:space="0" w:color="auto"/>
            <w:bottom w:val="none" w:sz="0" w:space="0" w:color="auto"/>
            <w:right w:val="none" w:sz="0" w:space="0" w:color="auto"/>
          </w:divBdr>
        </w:div>
        <w:div w:id="1002657760">
          <w:marLeft w:val="0"/>
          <w:marRight w:val="0"/>
          <w:marTop w:val="0"/>
          <w:marBottom w:val="0"/>
          <w:divBdr>
            <w:top w:val="none" w:sz="0" w:space="0" w:color="auto"/>
            <w:left w:val="none" w:sz="0" w:space="0" w:color="auto"/>
            <w:bottom w:val="none" w:sz="0" w:space="0" w:color="auto"/>
            <w:right w:val="none" w:sz="0" w:space="0" w:color="auto"/>
          </w:divBdr>
        </w:div>
        <w:div w:id="1120951047">
          <w:marLeft w:val="0"/>
          <w:marRight w:val="0"/>
          <w:marTop w:val="0"/>
          <w:marBottom w:val="0"/>
          <w:divBdr>
            <w:top w:val="none" w:sz="0" w:space="0" w:color="auto"/>
            <w:left w:val="none" w:sz="0" w:space="0" w:color="auto"/>
            <w:bottom w:val="none" w:sz="0" w:space="0" w:color="auto"/>
            <w:right w:val="none" w:sz="0" w:space="0" w:color="auto"/>
          </w:divBdr>
        </w:div>
        <w:div w:id="1240093232">
          <w:marLeft w:val="0"/>
          <w:marRight w:val="0"/>
          <w:marTop w:val="0"/>
          <w:marBottom w:val="0"/>
          <w:divBdr>
            <w:top w:val="none" w:sz="0" w:space="0" w:color="auto"/>
            <w:left w:val="none" w:sz="0" w:space="0" w:color="auto"/>
            <w:bottom w:val="none" w:sz="0" w:space="0" w:color="auto"/>
            <w:right w:val="none" w:sz="0" w:space="0" w:color="auto"/>
          </w:divBdr>
        </w:div>
      </w:divsChild>
    </w:div>
    <w:div w:id="185951428">
      <w:bodyDiv w:val="1"/>
      <w:marLeft w:val="0"/>
      <w:marRight w:val="0"/>
      <w:marTop w:val="0"/>
      <w:marBottom w:val="0"/>
      <w:divBdr>
        <w:top w:val="none" w:sz="0" w:space="0" w:color="auto"/>
        <w:left w:val="none" w:sz="0" w:space="0" w:color="auto"/>
        <w:bottom w:val="none" w:sz="0" w:space="0" w:color="auto"/>
        <w:right w:val="none" w:sz="0" w:space="0" w:color="auto"/>
      </w:divBdr>
      <w:divsChild>
        <w:div w:id="650209477">
          <w:marLeft w:val="0"/>
          <w:marRight w:val="0"/>
          <w:marTop w:val="0"/>
          <w:marBottom w:val="0"/>
          <w:divBdr>
            <w:top w:val="none" w:sz="0" w:space="0" w:color="auto"/>
            <w:left w:val="none" w:sz="0" w:space="0" w:color="auto"/>
            <w:bottom w:val="none" w:sz="0" w:space="0" w:color="auto"/>
            <w:right w:val="none" w:sz="0" w:space="0" w:color="auto"/>
          </w:divBdr>
        </w:div>
        <w:div w:id="1090081890">
          <w:marLeft w:val="0"/>
          <w:marRight w:val="0"/>
          <w:marTop w:val="0"/>
          <w:marBottom w:val="0"/>
          <w:divBdr>
            <w:top w:val="none" w:sz="0" w:space="0" w:color="auto"/>
            <w:left w:val="none" w:sz="0" w:space="0" w:color="auto"/>
            <w:bottom w:val="none" w:sz="0" w:space="0" w:color="auto"/>
            <w:right w:val="none" w:sz="0" w:space="0" w:color="auto"/>
          </w:divBdr>
        </w:div>
        <w:div w:id="1585412942">
          <w:marLeft w:val="0"/>
          <w:marRight w:val="0"/>
          <w:marTop w:val="0"/>
          <w:marBottom w:val="0"/>
          <w:divBdr>
            <w:top w:val="none" w:sz="0" w:space="0" w:color="auto"/>
            <w:left w:val="none" w:sz="0" w:space="0" w:color="auto"/>
            <w:bottom w:val="none" w:sz="0" w:space="0" w:color="auto"/>
            <w:right w:val="none" w:sz="0" w:space="0" w:color="auto"/>
          </w:divBdr>
        </w:div>
        <w:div w:id="2100058584">
          <w:marLeft w:val="0"/>
          <w:marRight w:val="0"/>
          <w:marTop w:val="0"/>
          <w:marBottom w:val="0"/>
          <w:divBdr>
            <w:top w:val="none" w:sz="0" w:space="0" w:color="auto"/>
            <w:left w:val="none" w:sz="0" w:space="0" w:color="auto"/>
            <w:bottom w:val="none" w:sz="0" w:space="0" w:color="auto"/>
            <w:right w:val="none" w:sz="0" w:space="0" w:color="auto"/>
          </w:divBdr>
        </w:div>
      </w:divsChild>
    </w:div>
    <w:div w:id="186718640">
      <w:bodyDiv w:val="1"/>
      <w:marLeft w:val="0"/>
      <w:marRight w:val="0"/>
      <w:marTop w:val="0"/>
      <w:marBottom w:val="0"/>
      <w:divBdr>
        <w:top w:val="none" w:sz="0" w:space="0" w:color="auto"/>
        <w:left w:val="none" w:sz="0" w:space="0" w:color="auto"/>
        <w:bottom w:val="none" w:sz="0" w:space="0" w:color="auto"/>
        <w:right w:val="none" w:sz="0" w:space="0" w:color="auto"/>
      </w:divBdr>
      <w:divsChild>
        <w:div w:id="341905965">
          <w:marLeft w:val="0"/>
          <w:marRight w:val="0"/>
          <w:marTop w:val="0"/>
          <w:marBottom w:val="0"/>
          <w:divBdr>
            <w:top w:val="none" w:sz="0" w:space="0" w:color="auto"/>
            <w:left w:val="none" w:sz="0" w:space="0" w:color="auto"/>
            <w:bottom w:val="none" w:sz="0" w:space="0" w:color="auto"/>
            <w:right w:val="none" w:sz="0" w:space="0" w:color="auto"/>
          </w:divBdr>
        </w:div>
        <w:div w:id="435562282">
          <w:marLeft w:val="0"/>
          <w:marRight w:val="0"/>
          <w:marTop w:val="0"/>
          <w:marBottom w:val="0"/>
          <w:divBdr>
            <w:top w:val="none" w:sz="0" w:space="0" w:color="auto"/>
            <w:left w:val="none" w:sz="0" w:space="0" w:color="auto"/>
            <w:bottom w:val="none" w:sz="0" w:space="0" w:color="auto"/>
            <w:right w:val="none" w:sz="0" w:space="0" w:color="auto"/>
          </w:divBdr>
        </w:div>
        <w:div w:id="523590970">
          <w:marLeft w:val="0"/>
          <w:marRight w:val="0"/>
          <w:marTop w:val="0"/>
          <w:marBottom w:val="0"/>
          <w:divBdr>
            <w:top w:val="none" w:sz="0" w:space="0" w:color="auto"/>
            <w:left w:val="none" w:sz="0" w:space="0" w:color="auto"/>
            <w:bottom w:val="none" w:sz="0" w:space="0" w:color="auto"/>
            <w:right w:val="none" w:sz="0" w:space="0" w:color="auto"/>
          </w:divBdr>
        </w:div>
        <w:div w:id="1203403554">
          <w:marLeft w:val="0"/>
          <w:marRight w:val="0"/>
          <w:marTop w:val="0"/>
          <w:marBottom w:val="0"/>
          <w:divBdr>
            <w:top w:val="none" w:sz="0" w:space="0" w:color="auto"/>
            <w:left w:val="none" w:sz="0" w:space="0" w:color="auto"/>
            <w:bottom w:val="none" w:sz="0" w:space="0" w:color="auto"/>
            <w:right w:val="none" w:sz="0" w:space="0" w:color="auto"/>
          </w:divBdr>
        </w:div>
      </w:divsChild>
    </w:div>
    <w:div w:id="187330903">
      <w:bodyDiv w:val="1"/>
      <w:marLeft w:val="0"/>
      <w:marRight w:val="0"/>
      <w:marTop w:val="0"/>
      <w:marBottom w:val="0"/>
      <w:divBdr>
        <w:top w:val="none" w:sz="0" w:space="0" w:color="auto"/>
        <w:left w:val="none" w:sz="0" w:space="0" w:color="auto"/>
        <w:bottom w:val="none" w:sz="0" w:space="0" w:color="auto"/>
        <w:right w:val="none" w:sz="0" w:space="0" w:color="auto"/>
      </w:divBdr>
      <w:divsChild>
        <w:div w:id="767965258">
          <w:marLeft w:val="0"/>
          <w:marRight w:val="0"/>
          <w:marTop w:val="0"/>
          <w:marBottom w:val="0"/>
          <w:divBdr>
            <w:top w:val="none" w:sz="0" w:space="0" w:color="auto"/>
            <w:left w:val="none" w:sz="0" w:space="0" w:color="auto"/>
            <w:bottom w:val="none" w:sz="0" w:space="0" w:color="auto"/>
            <w:right w:val="none" w:sz="0" w:space="0" w:color="auto"/>
          </w:divBdr>
        </w:div>
        <w:div w:id="1157040409">
          <w:marLeft w:val="0"/>
          <w:marRight w:val="0"/>
          <w:marTop w:val="0"/>
          <w:marBottom w:val="0"/>
          <w:divBdr>
            <w:top w:val="none" w:sz="0" w:space="0" w:color="auto"/>
            <w:left w:val="none" w:sz="0" w:space="0" w:color="auto"/>
            <w:bottom w:val="none" w:sz="0" w:space="0" w:color="auto"/>
            <w:right w:val="none" w:sz="0" w:space="0" w:color="auto"/>
          </w:divBdr>
        </w:div>
        <w:div w:id="1286808856">
          <w:marLeft w:val="0"/>
          <w:marRight w:val="0"/>
          <w:marTop w:val="0"/>
          <w:marBottom w:val="0"/>
          <w:divBdr>
            <w:top w:val="none" w:sz="0" w:space="0" w:color="auto"/>
            <w:left w:val="none" w:sz="0" w:space="0" w:color="auto"/>
            <w:bottom w:val="none" w:sz="0" w:space="0" w:color="auto"/>
            <w:right w:val="none" w:sz="0" w:space="0" w:color="auto"/>
          </w:divBdr>
        </w:div>
        <w:div w:id="2119979263">
          <w:marLeft w:val="0"/>
          <w:marRight w:val="0"/>
          <w:marTop w:val="0"/>
          <w:marBottom w:val="0"/>
          <w:divBdr>
            <w:top w:val="none" w:sz="0" w:space="0" w:color="auto"/>
            <w:left w:val="none" w:sz="0" w:space="0" w:color="auto"/>
            <w:bottom w:val="none" w:sz="0" w:space="0" w:color="auto"/>
            <w:right w:val="none" w:sz="0" w:space="0" w:color="auto"/>
          </w:divBdr>
        </w:div>
      </w:divsChild>
    </w:div>
    <w:div w:id="191109790">
      <w:bodyDiv w:val="1"/>
      <w:marLeft w:val="0"/>
      <w:marRight w:val="0"/>
      <w:marTop w:val="0"/>
      <w:marBottom w:val="0"/>
      <w:divBdr>
        <w:top w:val="none" w:sz="0" w:space="0" w:color="auto"/>
        <w:left w:val="none" w:sz="0" w:space="0" w:color="auto"/>
        <w:bottom w:val="none" w:sz="0" w:space="0" w:color="auto"/>
        <w:right w:val="none" w:sz="0" w:space="0" w:color="auto"/>
      </w:divBdr>
      <w:divsChild>
        <w:div w:id="449856340">
          <w:marLeft w:val="0"/>
          <w:marRight w:val="0"/>
          <w:marTop w:val="0"/>
          <w:marBottom w:val="0"/>
          <w:divBdr>
            <w:top w:val="none" w:sz="0" w:space="0" w:color="auto"/>
            <w:left w:val="none" w:sz="0" w:space="0" w:color="auto"/>
            <w:bottom w:val="none" w:sz="0" w:space="0" w:color="auto"/>
            <w:right w:val="none" w:sz="0" w:space="0" w:color="auto"/>
          </w:divBdr>
        </w:div>
        <w:div w:id="1207257774">
          <w:marLeft w:val="0"/>
          <w:marRight w:val="0"/>
          <w:marTop w:val="0"/>
          <w:marBottom w:val="0"/>
          <w:divBdr>
            <w:top w:val="none" w:sz="0" w:space="0" w:color="auto"/>
            <w:left w:val="none" w:sz="0" w:space="0" w:color="auto"/>
            <w:bottom w:val="none" w:sz="0" w:space="0" w:color="auto"/>
            <w:right w:val="none" w:sz="0" w:space="0" w:color="auto"/>
          </w:divBdr>
        </w:div>
        <w:div w:id="1242301757">
          <w:marLeft w:val="0"/>
          <w:marRight w:val="0"/>
          <w:marTop w:val="0"/>
          <w:marBottom w:val="0"/>
          <w:divBdr>
            <w:top w:val="none" w:sz="0" w:space="0" w:color="auto"/>
            <w:left w:val="none" w:sz="0" w:space="0" w:color="auto"/>
            <w:bottom w:val="none" w:sz="0" w:space="0" w:color="auto"/>
            <w:right w:val="none" w:sz="0" w:space="0" w:color="auto"/>
          </w:divBdr>
        </w:div>
        <w:div w:id="2116364920">
          <w:marLeft w:val="0"/>
          <w:marRight w:val="0"/>
          <w:marTop w:val="0"/>
          <w:marBottom w:val="0"/>
          <w:divBdr>
            <w:top w:val="none" w:sz="0" w:space="0" w:color="auto"/>
            <w:left w:val="none" w:sz="0" w:space="0" w:color="auto"/>
            <w:bottom w:val="none" w:sz="0" w:space="0" w:color="auto"/>
            <w:right w:val="none" w:sz="0" w:space="0" w:color="auto"/>
          </w:divBdr>
        </w:div>
      </w:divsChild>
    </w:div>
    <w:div w:id="191575995">
      <w:bodyDiv w:val="1"/>
      <w:marLeft w:val="0"/>
      <w:marRight w:val="0"/>
      <w:marTop w:val="0"/>
      <w:marBottom w:val="0"/>
      <w:divBdr>
        <w:top w:val="none" w:sz="0" w:space="0" w:color="auto"/>
        <w:left w:val="none" w:sz="0" w:space="0" w:color="auto"/>
        <w:bottom w:val="none" w:sz="0" w:space="0" w:color="auto"/>
        <w:right w:val="none" w:sz="0" w:space="0" w:color="auto"/>
      </w:divBdr>
      <w:divsChild>
        <w:div w:id="863128310">
          <w:marLeft w:val="0"/>
          <w:marRight w:val="0"/>
          <w:marTop w:val="0"/>
          <w:marBottom w:val="0"/>
          <w:divBdr>
            <w:top w:val="none" w:sz="0" w:space="0" w:color="auto"/>
            <w:left w:val="none" w:sz="0" w:space="0" w:color="auto"/>
            <w:bottom w:val="none" w:sz="0" w:space="0" w:color="auto"/>
            <w:right w:val="none" w:sz="0" w:space="0" w:color="auto"/>
          </w:divBdr>
        </w:div>
        <w:div w:id="949897164">
          <w:marLeft w:val="0"/>
          <w:marRight w:val="0"/>
          <w:marTop w:val="0"/>
          <w:marBottom w:val="0"/>
          <w:divBdr>
            <w:top w:val="none" w:sz="0" w:space="0" w:color="auto"/>
            <w:left w:val="none" w:sz="0" w:space="0" w:color="auto"/>
            <w:bottom w:val="none" w:sz="0" w:space="0" w:color="auto"/>
            <w:right w:val="none" w:sz="0" w:space="0" w:color="auto"/>
          </w:divBdr>
        </w:div>
        <w:div w:id="1346130924">
          <w:marLeft w:val="0"/>
          <w:marRight w:val="0"/>
          <w:marTop w:val="0"/>
          <w:marBottom w:val="0"/>
          <w:divBdr>
            <w:top w:val="none" w:sz="0" w:space="0" w:color="auto"/>
            <w:left w:val="none" w:sz="0" w:space="0" w:color="auto"/>
            <w:bottom w:val="none" w:sz="0" w:space="0" w:color="auto"/>
            <w:right w:val="none" w:sz="0" w:space="0" w:color="auto"/>
          </w:divBdr>
        </w:div>
        <w:div w:id="1945379045">
          <w:marLeft w:val="0"/>
          <w:marRight w:val="0"/>
          <w:marTop w:val="0"/>
          <w:marBottom w:val="0"/>
          <w:divBdr>
            <w:top w:val="none" w:sz="0" w:space="0" w:color="auto"/>
            <w:left w:val="none" w:sz="0" w:space="0" w:color="auto"/>
            <w:bottom w:val="none" w:sz="0" w:space="0" w:color="auto"/>
            <w:right w:val="none" w:sz="0" w:space="0" w:color="auto"/>
          </w:divBdr>
        </w:div>
      </w:divsChild>
    </w:div>
    <w:div w:id="191578084">
      <w:bodyDiv w:val="1"/>
      <w:marLeft w:val="0"/>
      <w:marRight w:val="0"/>
      <w:marTop w:val="0"/>
      <w:marBottom w:val="0"/>
      <w:divBdr>
        <w:top w:val="none" w:sz="0" w:space="0" w:color="auto"/>
        <w:left w:val="none" w:sz="0" w:space="0" w:color="auto"/>
        <w:bottom w:val="none" w:sz="0" w:space="0" w:color="auto"/>
        <w:right w:val="none" w:sz="0" w:space="0" w:color="auto"/>
      </w:divBdr>
      <w:divsChild>
        <w:div w:id="604847139">
          <w:marLeft w:val="0"/>
          <w:marRight w:val="0"/>
          <w:marTop w:val="0"/>
          <w:marBottom w:val="0"/>
          <w:divBdr>
            <w:top w:val="none" w:sz="0" w:space="0" w:color="auto"/>
            <w:left w:val="none" w:sz="0" w:space="0" w:color="auto"/>
            <w:bottom w:val="none" w:sz="0" w:space="0" w:color="auto"/>
            <w:right w:val="none" w:sz="0" w:space="0" w:color="auto"/>
          </w:divBdr>
        </w:div>
        <w:div w:id="825437553">
          <w:marLeft w:val="0"/>
          <w:marRight w:val="0"/>
          <w:marTop w:val="0"/>
          <w:marBottom w:val="0"/>
          <w:divBdr>
            <w:top w:val="none" w:sz="0" w:space="0" w:color="auto"/>
            <w:left w:val="none" w:sz="0" w:space="0" w:color="auto"/>
            <w:bottom w:val="none" w:sz="0" w:space="0" w:color="auto"/>
            <w:right w:val="none" w:sz="0" w:space="0" w:color="auto"/>
          </w:divBdr>
        </w:div>
        <w:div w:id="1289359023">
          <w:marLeft w:val="0"/>
          <w:marRight w:val="0"/>
          <w:marTop w:val="0"/>
          <w:marBottom w:val="0"/>
          <w:divBdr>
            <w:top w:val="none" w:sz="0" w:space="0" w:color="auto"/>
            <w:left w:val="none" w:sz="0" w:space="0" w:color="auto"/>
            <w:bottom w:val="none" w:sz="0" w:space="0" w:color="auto"/>
            <w:right w:val="none" w:sz="0" w:space="0" w:color="auto"/>
          </w:divBdr>
        </w:div>
        <w:div w:id="1646624217">
          <w:marLeft w:val="0"/>
          <w:marRight w:val="0"/>
          <w:marTop w:val="0"/>
          <w:marBottom w:val="0"/>
          <w:divBdr>
            <w:top w:val="none" w:sz="0" w:space="0" w:color="auto"/>
            <w:left w:val="none" w:sz="0" w:space="0" w:color="auto"/>
            <w:bottom w:val="none" w:sz="0" w:space="0" w:color="auto"/>
            <w:right w:val="none" w:sz="0" w:space="0" w:color="auto"/>
          </w:divBdr>
        </w:div>
      </w:divsChild>
    </w:div>
    <w:div w:id="191921207">
      <w:bodyDiv w:val="1"/>
      <w:marLeft w:val="0"/>
      <w:marRight w:val="0"/>
      <w:marTop w:val="0"/>
      <w:marBottom w:val="0"/>
      <w:divBdr>
        <w:top w:val="none" w:sz="0" w:space="0" w:color="auto"/>
        <w:left w:val="none" w:sz="0" w:space="0" w:color="auto"/>
        <w:bottom w:val="none" w:sz="0" w:space="0" w:color="auto"/>
        <w:right w:val="none" w:sz="0" w:space="0" w:color="auto"/>
      </w:divBdr>
      <w:divsChild>
        <w:div w:id="1085809820">
          <w:marLeft w:val="0"/>
          <w:marRight w:val="0"/>
          <w:marTop w:val="0"/>
          <w:marBottom w:val="0"/>
          <w:divBdr>
            <w:top w:val="none" w:sz="0" w:space="0" w:color="auto"/>
            <w:left w:val="none" w:sz="0" w:space="0" w:color="auto"/>
            <w:bottom w:val="none" w:sz="0" w:space="0" w:color="auto"/>
            <w:right w:val="none" w:sz="0" w:space="0" w:color="auto"/>
          </w:divBdr>
        </w:div>
        <w:div w:id="1812479045">
          <w:marLeft w:val="0"/>
          <w:marRight w:val="0"/>
          <w:marTop w:val="0"/>
          <w:marBottom w:val="0"/>
          <w:divBdr>
            <w:top w:val="none" w:sz="0" w:space="0" w:color="auto"/>
            <w:left w:val="none" w:sz="0" w:space="0" w:color="auto"/>
            <w:bottom w:val="none" w:sz="0" w:space="0" w:color="auto"/>
            <w:right w:val="none" w:sz="0" w:space="0" w:color="auto"/>
          </w:divBdr>
          <w:divsChild>
            <w:div w:id="145794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31714">
      <w:bodyDiv w:val="1"/>
      <w:marLeft w:val="0"/>
      <w:marRight w:val="0"/>
      <w:marTop w:val="0"/>
      <w:marBottom w:val="0"/>
      <w:divBdr>
        <w:top w:val="none" w:sz="0" w:space="0" w:color="auto"/>
        <w:left w:val="none" w:sz="0" w:space="0" w:color="auto"/>
        <w:bottom w:val="none" w:sz="0" w:space="0" w:color="auto"/>
        <w:right w:val="none" w:sz="0" w:space="0" w:color="auto"/>
      </w:divBdr>
      <w:divsChild>
        <w:div w:id="391659255">
          <w:marLeft w:val="0"/>
          <w:marRight w:val="0"/>
          <w:marTop w:val="0"/>
          <w:marBottom w:val="0"/>
          <w:divBdr>
            <w:top w:val="none" w:sz="0" w:space="0" w:color="auto"/>
            <w:left w:val="none" w:sz="0" w:space="0" w:color="auto"/>
            <w:bottom w:val="none" w:sz="0" w:space="0" w:color="auto"/>
            <w:right w:val="none" w:sz="0" w:space="0" w:color="auto"/>
          </w:divBdr>
        </w:div>
        <w:div w:id="965162360">
          <w:marLeft w:val="0"/>
          <w:marRight w:val="0"/>
          <w:marTop w:val="0"/>
          <w:marBottom w:val="0"/>
          <w:divBdr>
            <w:top w:val="none" w:sz="0" w:space="0" w:color="auto"/>
            <w:left w:val="none" w:sz="0" w:space="0" w:color="auto"/>
            <w:bottom w:val="none" w:sz="0" w:space="0" w:color="auto"/>
            <w:right w:val="none" w:sz="0" w:space="0" w:color="auto"/>
          </w:divBdr>
        </w:div>
        <w:div w:id="1350907132">
          <w:marLeft w:val="0"/>
          <w:marRight w:val="0"/>
          <w:marTop w:val="0"/>
          <w:marBottom w:val="0"/>
          <w:divBdr>
            <w:top w:val="none" w:sz="0" w:space="0" w:color="auto"/>
            <w:left w:val="none" w:sz="0" w:space="0" w:color="auto"/>
            <w:bottom w:val="none" w:sz="0" w:space="0" w:color="auto"/>
            <w:right w:val="none" w:sz="0" w:space="0" w:color="auto"/>
          </w:divBdr>
        </w:div>
        <w:div w:id="1367104275">
          <w:marLeft w:val="0"/>
          <w:marRight w:val="0"/>
          <w:marTop w:val="0"/>
          <w:marBottom w:val="0"/>
          <w:divBdr>
            <w:top w:val="none" w:sz="0" w:space="0" w:color="auto"/>
            <w:left w:val="none" w:sz="0" w:space="0" w:color="auto"/>
            <w:bottom w:val="none" w:sz="0" w:space="0" w:color="auto"/>
            <w:right w:val="none" w:sz="0" w:space="0" w:color="auto"/>
          </w:divBdr>
        </w:div>
      </w:divsChild>
    </w:div>
    <w:div w:id="192495619">
      <w:bodyDiv w:val="1"/>
      <w:marLeft w:val="0"/>
      <w:marRight w:val="0"/>
      <w:marTop w:val="0"/>
      <w:marBottom w:val="0"/>
      <w:divBdr>
        <w:top w:val="none" w:sz="0" w:space="0" w:color="auto"/>
        <w:left w:val="none" w:sz="0" w:space="0" w:color="auto"/>
        <w:bottom w:val="none" w:sz="0" w:space="0" w:color="auto"/>
        <w:right w:val="none" w:sz="0" w:space="0" w:color="auto"/>
      </w:divBdr>
      <w:divsChild>
        <w:div w:id="227424287">
          <w:marLeft w:val="0"/>
          <w:marRight w:val="0"/>
          <w:marTop w:val="0"/>
          <w:marBottom w:val="0"/>
          <w:divBdr>
            <w:top w:val="none" w:sz="0" w:space="0" w:color="auto"/>
            <w:left w:val="none" w:sz="0" w:space="0" w:color="auto"/>
            <w:bottom w:val="none" w:sz="0" w:space="0" w:color="auto"/>
            <w:right w:val="none" w:sz="0" w:space="0" w:color="auto"/>
          </w:divBdr>
        </w:div>
        <w:div w:id="325088004">
          <w:marLeft w:val="0"/>
          <w:marRight w:val="0"/>
          <w:marTop w:val="0"/>
          <w:marBottom w:val="0"/>
          <w:divBdr>
            <w:top w:val="none" w:sz="0" w:space="0" w:color="auto"/>
            <w:left w:val="none" w:sz="0" w:space="0" w:color="auto"/>
            <w:bottom w:val="none" w:sz="0" w:space="0" w:color="auto"/>
            <w:right w:val="none" w:sz="0" w:space="0" w:color="auto"/>
          </w:divBdr>
        </w:div>
        <w:div w:id="703091221">
          <w:marLeft w:val="0"/>
          <w:marRight w:val="0"/>
          <w:marTop w:val="0"/>
          <w:marBottom w:val="0"/>
          <w:divBdr>
            <w:top w:val="none" w:sz="0" w:space="0" w:color="auto"/>
            <w:left w:val="none" w:sz="0" w:space="0" w:color="auto"/>
            <w:bottom w:val="none" w:sz="0" w:space="0" w:color="auto"/>
            <w:right w:val="none" w:sz="0" w:space="0" w:color="auto"/>
          </w:divBdr>
        </w:div>
        <w:div w:id="1155298670">
          <w:marLeft w:val="0"/>
          <w:marRight w:val="0"/>
          <w:marTop w:val="0"/>
          <w:marBottom w:val="0"/>
          <w:divBdr>
            <w:top w:val="none" w:sz="0" w:space="0" w:color="auto"/>
            <w:left w:val="none" w:sz="0" w:space="0" w:color="auto"/>
            <w:bottom w:val="none" w:sz="0" w:space="0" w:color="auto"/>
            <w:right w:val="none" w:sz="0" w:space="0" w:color="auto"/>
          </w:divBdr>
        </w:div>
      </w:divsChild>
    </w:div>
    <w:div w:id="193083776">
      <w:bodyDiv w:val="1"/>
      <w:marLeft w:val="0"/>
      <w:marRight w:val="0"/>
      <w:marTop w:val="0"/>
      <w:marBottom w:val="0"/>
      <w:divBdr>
        <w:top w:val="none" w:sz="0" w:space="0" w:color="auto"/>
        <w:left w:val="none" w:sz="0" w:space="0" w:color="auto"/>
        <w:bottom w:val="none" w:sz="0" w:space="0" w:color="auto"/>
        <w:right w:val="none" w:sz="0" w:space="0" w:color="auto"/>
      </w:divBdr>
      <w:divsChild>
        <w:div w:id="181869680">
          <w:marLeft w:val="0"/>
          <w:marRight w:val="0"/>
          <w:marTop w:val="0"/>
          <w:marBottom w:val="0"/>
          <w:divBdr>
            <w:top w:val="none" w:sz="0" w:space="0" w:color="auto"/>
            <w:left w:val="none" w:sz="0" w:space="0" w:color="auto"/>
            <w:bottom w:val="none" w:sz="0" w:space="0" w:color="auto"/>
            <w:right w:val="none" w:sz="0" w:space="0" w:color="auto"/>
          </w:divBdr>
        </w:div>
        <w:div w:id="997004614">
          <w:marLeft w:val="0"/>
          <w:marRight w:val="0"/>
          <w:marTop w:val="0"/>
          <w:marBottom w:val="0"/>
          <w:divBdr>
            <w:top w:val="none" w:sz="0" w:space="0" w:color="auto"/>
            <w:left w:val="none" w:sz="0" w:space="0" w:color="auto"/>
            <w:bottom w:val="none" w:sz="0" w:space="0" w:color="auto"/>
            <w:right w:val="none" w:sz="0" w:space="0" w:color="auto"/>
          </w:divBdr>
        </w:div>
        <w:div w:id="1330015234">
          <w:marLeft w:val="0"/>
          <w:marRight w:val="0"/>
          <w:marTop w:val="0"/>
          <w:marBottom w:val="0"/>
          <w:divBdr>
            <w:top w:val="none" w:sz="0" w:space="0" w:color="auto"/>
            <w:left w:val="none" w:sz="0" w:space="0" w:color="auto"/>
            <w:bottom w:val="none" w:sz="0" w:space="0" w:color="auto"/>
            <w:right w:val="none" w:sz="0" w:space="0" w:color="auto"/>
          </w:divBdr>
        </w:div>
        <w:div w:id="1850638011">
          <w:marLeft w:val="0"/>
          <w:marRight w:val="0"/>
          <w:marTop w:val="0"/>
          <w:marBottom w:val="0"/>
          <w:divBdr>
            <w:top w:val="none" w:sz="0" w:space="0" w:color="auto"/>
            <w:left w:val="none" w:sz="0" w:space="0" w:color="auto"/>
            <w:bottom w:val="none" w:sz="0" w:space="0" w:color="auto"/>
            <w:right w:val="none" w:sz="0" w:space="0" w:color="auto"/>
          </w:divBdr>
        </w:div>
      </w:divsChild>
    </w:div>
    <w:div w:id="194927905">
      <w:bodyDiv w:val="1"/>
      <w:marLeft w:val="0"/>
      <w:marRight w:val="0"/>
      <w:marTop w:val="0"/>
      <w:marBottom w:val="0"/>
      <w:divBdr>
        <w:top w:val="none" w:sz="0" w:space="0" w:color="auto"/>
        <w:left w:val="none" w:sz="0" w:space="0" w:color="auto"/>
        <w:bottom w:val="none" w:sz="0" w:space="0" w:color="auto"/>
        <w:right w:val="none" w:sz="0" w:space="0" w:color="auto"/>
      </w:divBdr>
      <w:divsChild>
        <w:div w:id="242303201">
          <w:marLeft w:val="0"/>
          <w:marRight w:val="0"/>
          <w:marTop w:val="0"/>
          <w:marBottom w:val="0"/>
          <w:divBdr>
            <w:top w:val="none" w:sz="0" w:space="0" w:color="auto"/>
            <w:left w:val="none" w:sz="0" w:space="0" w:color="auto"/>
            <w:bottom w:val="none" w:sz="0" w:space="0" w:color="auto"/>
            <w:right w:val="none" w:sz="0" w:space="0" w:color="auto"/>
          </w:divBdr>
        </w:div>
        <w:div w:id="335958589">
          <w:marLeft w:val="0"/>
          <w:marRight w:val="0"/>
          <w:marTop w:val="0"/>
          <w:marBottom w:val="0"/>
          <w:divBdr>
            <w:top w:val="none" w:sz="0" w:space="0" w:color="auto"/>
            <w:left w:val="none" w:sz="0" w:space="0" w:color="auto"/>
            <w:bottom w:val="none" w:sz="0" w:space="0" w:color="auto"/>
            <w:right w:val="none" w:sz="0" w:space="0" w:color="auto"/>
          </w:divBdr>
        </w:div>
        <w:div w:id="1309744068">
          <w:marLeft w:val="0"/>
          <w:marRight w:val="0"/>
          <w:marTop w:val="0"/>
          <w:marBottom w:val="0"/>
          <w:divBdr>
            <w:top w:val="none" w:sz="0" w:space="0" w:color="auto"/>
            <w:left w:val="none" w:sz="0" w:space="0" w:color="auto"/>
            <w:bottom w:val="none" w:sz="0" w:space="0" w:color="auto"/>
            <w:right w:val="none" w:sz="0" w:space="0" w:color="auto"/>
          </w:divBdr>
        </w:div>
        <w:div w:id="1939365813">
          <w:marLeft w:val="0"/>
          <w:marRight w:val="0"/>
          <w:marTop w:val="0"/>
          <w:marBottom w:val="0"/>
          <w:divBdr>
            <w:top w:val="none" w:sz="0" w:space="0" w:color="auto"/>
            <w:left w:val="none" w:sz="0" w:space="0" w:color="auto"/>
            <w:bottom w:val="none" w:sz="0" w:space="0" w:color="auto"/>
            <w:right w:val="none" w:sz="0" w:space="0" w:color="auto"/>
          </w:divBdr>
        </w:div>
      </w:divsChild>
    </w:div>
    <w:div w:id="197401861">
      <w:bodyDiv w:val="1"/>
      <w:marLeft w:val="0"/>
      <w:marRight w:val="0"/>
      <w:marTop w:val="0"/>
      <w:marBottom w:val="0"/>
      <w:divBdr>
        <w:top w:val="none" w:sz="0" w:space="0" w:color="auto"/>
        <w:left w:val="none" w:sz="0" w:space="0" w:color="auto"/>
        <w:bottom w:val="none" w:sz="0" w:space="0" w:color="auto"/>
        <w:right w:val="none" w:sz="0" w:space="0" w:color="auto"/>
      </w:divBdr>
      <w:divsChild>
        <w:div w:id="159202529">
          <w:marLeft w:val="0"/>
          <w:marRight w:val="0"/>
          <w:marTop w:val="0"/>
          <w:marBottom w:val="0"/>
          <w:divBdr>
            <w:top w:val="none" w:sz="0" w:space="0" w:color="auto"/>
            <w:left w:val="none" w:sz="0" w:space="0" w:color="auto"/>
            <w:bottom w:val="none" w:sz="0" w:space="0" w:color="auto"/>
            <w:right w:val="none" w:sz="0" w:space="0" w:color="auto"/>
          </w:divBdr>
        </w:div>
        <w:div w:id="199435063">
          <w:marLeft w:val="0"/>
          <w:marRight w:val="0"/>
          <w:marTop w:val="0"/>
          <w:marBottom w:val="0"/>
          <w:divBdr>
            <w:top w:val="none" w:sz="0" w:space="0" w:color="auto"/>
            <w:left w:val="none" w:sz="0" w:space="0" w:color="auto"/>
            <w:bottom w:val="none" w:sz="0" w:space="0" w:color="auto"/>
            <w:right w:val="none" w:sz="0" w:space="0" w:color="auto"/>
          </w:divBdr>
        </w:div>
        <w:div w:id="1352560882">
          <w:marLeft w:val="0"/>
          <w:marRight w:val="0"/>
          <w:marTop w:val="0"/>
          <w:marBottom w:val="0"/>
          <w:divBdr>
            <w:top w:val="none" w:sz="0" w:space="0" w:color="auto"/>
            <w:left w:val="none" w:sz="0" w:space="0" w:color="auto"/>
            <w:bottom w:val="none" w:sz="0" w:space="0" w:color="auto"/>
            <w:right w:val="none" w:sz="0" w:space="0" w:color="auto"/>
          </w:divBdr>
        </w:div>
        <w:div w:id="1559242228">
          <w:marLeft w:val="0"/>
          <w:marRight w:val="0"/>
          <w:marTop w:val="0"/>
          <w:marBottom w:val="0"/>
          <w:divBdr>
            <w:top w:val="none" w:sz="0" w:space="0" w:color="auto"/>
            <w:left w:val="none" w:sz="0" w:space="0" w:color="auto"/>
            <w:bottom w:val="none" w:sz="0" w:space="0" w:color="auto"/>
            <w:right w:val="none" w:sz="0" w:space="0" w:color="auto"/>
          </w:divBdr>
        </w:div>
      </w:divsChild>
    </w:div>
    <w:div w:id="197933344">
      <w:bodyDiv w:val="1"/>
      <w:marLeft w:val="0"/>
      <w:marRight w:val="0"/>
      <w:marTop w:val="0"/>
      <w:marBottom w:val="0"/>
      <w:divBdr>
        <w:top w:val="none" w:sz="0" w:space="0" w:color="auto"/>
        <w:left w:val="none" w:sz="0" w:space="0" w:color="auto"/>
        <w:bottom w:val="none" w:sz="0" w:space="0" w:color="auto"/>
        <w:right w:val="none" w:sz="0" w:space="0" w:color="auto"/>
      </w:divBdr>
      <w:divsChild>
        <w:div w:id="83497498">
          <w:marLeft w:val="0"/>
          <w:marRight w:val="0"/>
          <w:marTop w:val="0"/>
          <w:marBottom w:val="0"/>
          <w:divBdr>
            <w:top w:val="none" w:sz="0" w:space="0" w:color="auto"/>
            <w:left w:val="none" w:sz="0" w:space="0" w:color="auto"/>
            <w:bottom w:val="none" w:sz="0" w:space="0" w:color="auto"/>
            <w:right w:val="none" w:sz="0" w:space="0" w:color="auto"/>
          </w:divBdr>
        </w:div>
        <w:div w:id="250896575">
          <w:marLeft w:val="0"/>
          <w:marRight w:val="0"/>
          <w:marTop w:val="0"/>
          <w:marBottom w:val="0"/>
          <w:divBdr>
            <w:top w:val="none" w:sz="0" w:space="0" w:color="auto"/>
            <w:left w:val="none" w:sz="0" w:space="0" w:color="auto"/>
            <w:bottom w:val="none" w:sz="0" w:space="0" w:color="auto"/>
            <w:right w:val="none" w:sz="0" w:space="0" w:color="auto"/>
          </w:divBdr>
        </w:div>
        <w:div w:id="789786853">
          <w:marLeft w:val="0"/>
          <w:marRight w:val="0"/>
          <w:marTop w:val="0"/>
          <w:marBottom w:val="0"/>
          <w:divBdr>
            <w:top w:val="none" w:sz="0" w:space="0" w:color="auto"/>
            <w:left w:val="none" w:sz="0" w:space="0" w:color="auto"/>
            <w:bottom w:val="none" w:sz="0" w:space="0" w:color="auto"/>
            <w:right w:val="none" w:sz="0" w:space="0" w:color="auto"/>
          </w:divBdr>
        </w:div>
        <w:div w:id="811753386">
          <w:marLeft w:val="0"/>
          <w:marRight w:val="0"/>
          <w:marTop w:val="0"/>
          <w:marBottom w:val="0"/>
          <w:divBdr>
            <w:top w:val="none" w:sz="0" w:space="0" w:color="auto"/>
            <w:left w:val="none" w:sz="0" w:space="0" w:color="auto"/>
            <w:bottom w:val="none" w:sz="0" w:space="0" w:color="auto"/>
            <w:right w:val="none" w:sz="0" w:space="0" w:color="auto"/>
          </w:divBdr>
        </w:div>
      </w:divsChild>
    </w:div>
    <w:div w:id="198247780">
      <w:bodyDiv w:val="1"/>
      <w:marLeft w:val="0"/>
      <w:marRight w:val="0"/>
      <w:marTop w:val="0"/>
      <w:marBottom w:val="0"/>
      <w:divBdr>
        <w:top w:val="none" w:sz="0" w:space="0" w:color="auto"/>
        <w:left w:val="none" w:sz="0" w:space="0" w:color="auto"/>
        <w:bottom w:val="none" w:sz="0" w:space="0" w:color="auto"/>
        <w:right w:val="none" w:sz="0" w:space="0" w:color="auto"/>
      </w:divBdr>
      <w:divsChild>
        <w:div w:id="397486157">
          <w:marLeft w:val="0"/>
          <w:marRight w:val="0"/>
          <w:marTop w:val="0"/>
          <w:marBottom w:val="0"/>
          <w:divBdr>
            <w:top w:val="none" w:sz="0" w:space="0" w:color="auto"/>
            <w:left w:val="none" w:sz="0" w:space="0" w:color="auto"/>
            <w:bottom w:val="none" w:sz="0" w:space="0" w:color="auto"/>
            <w:right w:val="none" w:sz="0" w:space="0" w:color="auto"/>
          </w:divBdr>
        </w:div>
        <w:div w:id="543104719">
          <w:marLeft w:val="0"/>
          <w:marRight w:val="0"/>
          <w:marTop w:val="0"/>
          <w:marBottom w:val="0"/>
          <w:divBdr>
            <w:top w:val="none" w:sz="0" w:space="0" w:color="auto"/>
            <w:left w:val="none" w:sz="0" w:space="0" w:color="auto"/>
            <w:bottom w:val="none" w:sz="0" w:space="0" w:color="auto"/>
            <w:right w:val="none" w:sz="0" w:space="0" w:color="auto"/>
          </w:divBdr>
        </w:div>
        <w:div w:id="1835297854">
          <w:marLeft w:val="0"/>
          <w:marRight w:val="0"/>
          <w:marTop w:val="0"/>
          <w:marBottom w:val="0"/>
          <w:divBdr>
            <w:top w:val="none" w:sz="0" w:space="0" w:color="auto"/>
            <w:left w:val="none" w:sz="0" w:space="0" w:color="auto"/>
            <w:bottom w:val="none" w:sz="0" w:space="0" w:color="auto"/>
            <w:right w:val="none" w:sz="0" w:space="0" w:color="auto"/>
          </w:divBdr>
        </w:div>
        <w:div w:id="1855026096">
          <w:marLeft w:val="0"/>
          <w:marRight w:val="0"/>
          <w:marTop w:val="0"/>
          <w:marBottom w:val="0"/>
          <w:divBdr>
            <w:top w:val="none" w:sz="0" w:space="0" w:color="auto"/>
            <w:left w:val="none" w:sz="0" w:space="0" w:color="auto"/>
            <w:bottom w:val="none" w:sz="0" w:space="0" w:color="auto"/>
            <w:right w:val="none" w:sz="0" w:space="0" w:color="auto"/>
          </w:divBdr>
        </w:div>
      </w:divsChild>
    </w:div>
    <w:div w:id="199511941">
      <w:bodyDiv w:val="1"/>
      <w:marLeft w:val="0"/>
      <w:marRight w:val="0"/>
      <w:marTop w:val="0"/>
      <w:marBottom w:val="0"/>
      <w:divBdr>
        <w:top w:val="none" w:sz="0" w:space="0" w:color="auto"/>
        <w:left w:val="none" w:sz="0" w:space="0" w:color="auto"/>
        <w:bottom w:val="none" w:sz="0" w:space="0" w:color="auto"/>
        <w:right w:val="none" w:sz="0" w:space="0" w:color="auto"/>
      </w:divBdr>
      <w:divsChild>
        <w:div w:id="736821363">
          <w:marLeft w:val="0"/>
          <w:marRight w:val="0"/>
          <w:marTop w:val="0"/>
          <w:marBottom w:val="0"/>
          <w:divBdr>
            <w:top w:val="none" w:sz="0" w:space="0" w:color="auto"/>
            <w:left w:val="none" w:sz="0" w:space="0" w:color="auto"/>
            <w:bottom w:val="none" w:sz="0" w:space="0" w:color="auto"/>
            <w:right w:val="none" w:sz="0" w:space="0" w:color="auto"/>
          </w:divBdr>
        </w:div>
        <w:div w:id="828210805">
          <w:marLeft w:val="0"/>
          <w:marRight w:val="0"/>
          <w:marTop w:val="0"/>
          <w:marBottom w:val="0"/>
          <w:divBdr>
            <w:top w:val="none" w:sz="0" w:space="0" w:color="auto"/>
            <w:left w:val="none" w:sz="0" w:space="0" w:color="auto"/>
            <w:bottom w:val="none" w:sz="0" w:space="0" w:color="auto"/>
            <w:right w:val="none" w:sz="0" w:space="0" w:color="auto"/>
          </w:divBdr>
        </w:div>
        <w:div w:id="1740400953">
          <w:marLeft w:val="0"/>
          <w:marRight w:val="0"/>
          <w:marTop w:val="0"/>
          <w:marBottom w:val="0"/>
          <w:divBdr>
            <w:top w:val="none" w:sz="0" w:space="0" w:color="auto"/>
            <w:left w:val="none" w:sz="0" w:space="0" w:color="auto"/>
            <w:bottom w:val="none" w:sz="0" w:space="0" w:color="auto"/>
            <w:right w:val="none" w:sz="0" w:space="0" w:color="auto"/>
          </w:divBdr>
        </w:div>
        <w:div w:id="2116897175">
          <w:marLeft w:val="0"/>
          <w:marRight w:val="0"/>
          <w:marTop w:val="0"/>
          <w:marBottom w:val="0"/>
          <w:divBdr>
            <w:top w:val="none" w:sz="0" w:space="0" w:color="auto"/>
            <w:left w:val="none" w:sz="0" w:space="0" w:color="auto"/>
            <w:bottom w:val="none" w:sz="0" w:space="0" w:color="auto"/>
            <w:right w:val="none" w:sz="0" w:space="0" w:color="auto"/>
          </w:divBdr>
        </w:div>
      </w:divsChild>
    </w:div>
    <w:div w:id="200634994">
      <w:bodyDiv w:val="1"/>
      <w:marLeft w:val="0"/>
      <w:marRight w:val="0"/>
      <w:marTop w:val="0"/>
      <w:marBottom w:val="0"/>
      <w:divBdr>
        <w:top w:val="none" w:sz="0" w:space="0" w:color="auto"/>
        <w:left w:val="none" w:sz="0" w:space="0" w:color="auto"/>
        <w:bottom w:val="none" w:sz="0" w:space="0" w:color="auto"/>
        <w:right w:val="none" w:sz="0" w:space="0" w:color="auto"/>
      </w:divBdr>
      <w:divsChild>
        <w:div w:id="100809906">
          <w:marLeft w:val="0"/>
          <w:marRight w:val="0"/>
          <w:marTop w:val="0"/>
          <w:marBottom w:val="0"/>
          <w:divBdr>
            <w:top w:val="none" w:sz="0" w:space="0" w:color="auto"/>
            <w:left w:val="none" w:sz="0" w:space="0" w:color="auto"/>
            <w:bottom w:val="none" w:sz="0" w:space="0" w:color="auto"/>
            <w:right w:val="none" w:sz="0" w:space="0" w:color="auto"/>
          </w:divBdr>
        </w:div>
        <w:div w:id="181090831">
          <w:marLeft w:val="0"/>
          <w:marRight w:val="0"/>
          <w:marTop w:val="0"/>
          <w:marBottom w:val="0"/>
          <w:divBdr>
            <w:top w:val="none" w:sz="0" w:space="0" w:color="auto"/>
            <w:left w:val="none" w:sz="0" w:space="0" w:color="auto"/>
            <w:bottom w:val="none" w:sz="0" w:space="0" w:color="auto"/>
            <w:right w:val="none" w:sz="0" w:space="0" w:color="auto"/>
          </w:divBdr>
        </w:div>
        <w:div w:id="1188716609">
          <w:marLeft w:val="0"/>
          <w:marRight w:val="0"/>
          <w:marTop w:val="0"/>
          <w:marBottom w:val="0"/>
          <w:divBdr>
            <w:top w:val="none" w:sz="0" w:space="0" w:color="auto"/>
            <w:left w:val="none" w:sz="0" w:space="0" w:color="auto"/>
            <w:bottom w:val="none" w:sz="0" w:space="0" w:color="auto"/>
            <w:right w:val="none" w:sz="0" w:space="0" w:color="auto"/>
          </w:divBdr>
        </w:div>
        <w:div w:id="1460143470">
          <w:marLeft w:val="0"/>
          <w:marRight w:val="0"/>
          <w:marTop w:val="0"/>
          <w:marBottom w:val="0"/>
          <w:divBdr>
            <w:top w:val="none" w:sz="0" w:space="0" w:color="auto"/>
            <w:left w:val="none" w:sz="0" w:space="0" w:color="auto"/>
            <w:bottom w:val="none" w:sz="0" w:space="0" w:color="auto"/>
            <w:right w:val="none" w:sz="0" w:space="0" w:color="auto"/>
          </w:divBdr>
        </w:div>
      </w:divsChild>
    </w:div>
    <w:div w:id="200872618">
      <w:bodyDiv w:val="1"/>
      <w:marLeft w:val="0"/>
      <w:marRight w:val="0"/>
      <w:marTop w:val="0"/>
      <w:marBottom w:val="0"/>
      <w:divBdr>
        <w:top w:val="none" w:sz="0" w:space="0" w:color="auto"/>
        <w:left w:val="none" w:sz="0" w:space="0" w:color="auto"/>
        <w:bottom w:val="none" w:sz="0" w:space="0" w:color="auto"/>
        <w:right w:val="none" w:sz="0" w:space="0" w:color="auto"/>
      </w:divBdr>
      <w:divsChild>
        <w:div w:id="429620145">
          <w:marLeft w:val="0"/>
          <w:marRight w:val="0"/>
          <w:marTop w:val="0"/>
          <w:marBottom w:val="0"/>
          <w:divBdr>
            <w:top w:val="none" w:sz="0" w:space="0" w:color="auto"/>
            <w:left w:val="none" w:sz="0" w:space="0" w:color="auto"/>
            <w:bottom w:val="none" w:sz="0" w:space="0" w:color="auto"/>
            <w:right w:val="none" w:sz="0" w:space="0" w:color="auto"/>
          </w:divBdr>
        </w:div>
        <w:div w:id="1203640841">
          <w:marLeft w:val="0"/>
          <w:marRight w:val="0"/>
          <w:marTop w:val="0"/>
          <w:marBottom w:val="0"/>
          <w:divBdr>
            <w:top w:val="none" w:sz="0" w:space="0" w:color="auto"/>
            <w:left w:val="none" w:sz="0" w:space="0" w:color="auto"/>
            <w:bottom w:val="none" w:sz="0" w:space="0" w:color="auto"/>
            <w:right w:val="none" w:sz="0" w:space="0" w:color="auto"/>
          </w:divBdr>
        </w:div>
        <w:div w:id="1632861918">
          <w:marLeft w:val="0"/>
          <w:marRight w:val="0"/>
          <w:marTop w:val="0"/>
          <w:marBottom w:val="0"/>
          <w:divBdr>
            <w:top w:val="none" w:sz="0" w:space="0" w:color="auto"/>
            <w:left w:val="none" w:sz="0" w:space="0" w:color="auto"/>
            <w:bottom w:val="none" w:sz="0" w:space="0" w:color="auto"/>
            <w:right w:val="none" w:sz="0" w:space="0" w:color="auto"/>
          </w:divBdr>
        </w:div>
        <w:div w:id="2089767348">
          <w:marLeft w:val="0"/>
          <w:marRight w:val="0"/>
          <w:marTop w:val="0"/>
          <w:marBottom w:val="0"/>
          <w:divBdr>
            <w:top w:val="none" w:sz="0" w:space="0" w:color="auto"/>
            <w:left w:val="none" w:sz="0" w:space="0" w:color="auto"/>
            <w:bottom w:val="none" w:sz="0" w:space="0" w:color="auto"/>
            <w:right w:val="none" w:sz="0" w:space="0" w:color="auto"/>
          </w:divBdr>
        </w:div>
      </w:divsChild>
    </w:div>
    <w:div w:id="204026436">
      <w:bodyDiv w:val="1"/>
      <w:marLeft w:val="0"/>
      <w:marRight w:val="0"/>
      <w:marTop w:val="0"/>
      <w:marBottom w:val="0"/>
      <w:divBdr>
        <w:top w:val="none" w:sz="0" w:space="0" w:color="auto"/>
        <w:left w:val="none" w:sz="0" w:space="0" w:color="auto"/>
        <w:bottom w:val="none" w:sz="0" w:space="0" w:color="auto"/>
        <w:right w:val="none" w:sz="0" w:space="0" w:color="auto"/>
      </w:divBdr>
      <w:divsChild>
        <w:div w:id="77024645">
          <w:marLeft w:val="0"/>
          <w:marRight w:val="0"/>
          <w:marTop w:val="0"/>
          <w:marBottom w:val="0"/>
          <w:divBdr>
            <w:top w:val="none" w:sz="0" w:space="0" w:color="auto"/>
            <w:left w:val="none" w:sz="0" w:space="0" w:color="auto"/>
            <w:bottom w:val="none" w:sz="0" w:space="0" w:color="auto"/>
            <w:right w:val="none" w:sz="0" w:space="0" w:color="auto"/>
          </w:divBdr>
        </w:div>
        <w:div w:id="185019693">
          <w:marLeft w:val="0"/>
          <w:marRight w:val="0"/>
          <w:marTop w:val="0"/>
          <w:marBottom w:val="0"/>
          <w:divBdr>
            <w:top w:val="none" w:sz="0" w:space="0" w:color="auto"/>
            <w:left w:val="none" w:sz="0" w:space="0" w:color="auto"/>
            <w:bottom w:val="none" w:sz="0" w:space="0" w:color="auto"/>
            <w:right w:val="none" w:sz="0" w:space="0" w:color="auto"/>
          </w:divBdr>
        </w:div>
        <w:div w:id="345639553">
          <w:marLeft w:val="0"/>
          <w:marRight w:val="0"/>
          <w:marTop w:val="0"/>
          <w:marBottom w:val="0"/>
          <w:divBdr>
            <w:top w:val="none" w:sz="0" w:space="0" w:color="auto"/>
            <w:left w:val="none" w:sz="0" w:space="0" w:color="auto"/>
            <w:bottom w:val="none" w:sz="0" w:space="0" w:color="auto"/>
            <w:right w:val="none" w:sz="0" w:space="0" w:color="auto"/>
          </w:divBdr>
        </w:div>
        <w:div w:id="1008562349">
          <w:marLeft w:val="0"/>
          <w:marRight w:val="0"/>
          <w:marTop w:val="0"/>
          <w:marBottom w:val="0"/>
          <w:divBdr>
            <w:top w:val="none" w:sz="0" w:space="0" w:color="auto"/>
            <w:left w:val="none" w:sz="0" w:space="0" w:color="auto"/>
            <w:bottom w:val="none" w:sz="0" w:space="0" w:color="auto"/>
            <w:right w:val="none" w:sz="0" w:space="0" w:color="auto"/>
          </w:divBdr>
        </w:div>
      </w:divsChild>
    </w:div>
    <w:div w:id="205726645">
      <w:bodyDiv w:val="1"/>
      <w:marLeft w:val="0"/>
      <w:marRight w:val="0"/>
      <w:marTop w:val="0"/>
      <w:marBottom w:val="0"/>
      <w:divBdr>
        <w:top w:val="none" w:sz="0" w:space="0" w:color="auto"/>
        <w:left w:val="none" w:sz="0" w:space="0" w:color="auto"/>
        <w:bottom w:val="none" w:sz="0" w:space="0" w:color="auto"/>
        <w:right w:val="none" w:sz="0" w:space="0" w:color="auto"/>
      </w:divBdr>
    </w:div>
    <w:div w:id="207688275">
      <w:bodyDiv w:val="1"/>
      <w:marLeft w:val="0"/>
      <w:marRight w:val="0"/>
      <w:marTop w:val="0"/>
      <w:marBottom w:val="0"/>
      <w:divBdr>
        <w:top w:val="none" w:sz="0" w:space="0" w:color="auto"/>
        <w:left w:val="none" w:sz="0" w:space="0" w:color="auto"/>
        <w:bottom w:val="none" w:sz="0" w:space="0" w:color="auto"/>
        <w:right w:val="none" w:sz="0" w:space="0" w:color="auto"/>
      </w:divBdr>
      <w:divsChild>
        <w:div w:id="581451202">
          <w:marLeft w:val="0"/>
          <w:marRight w:val="0"/>
          <w:marTop w:val="0"/>
          <w:marBottom w:val="0"/>
          <w:divBdr>
            <w:top w:val="none" w:sz="0" w:space="0" w:color="auto"/>
            <w:left w:val="none" w:sz="0" w:space="0" w:color="auto"/>
            <w:bottom w:val="none" w:sz="0" w:space="0" w:color="auto"/>
            <w:right w:val="none" w:sz="0" w:space="0" w:color="auto"/>
          </w:divBdr>
        </w:div>
        <w:div w:id="1429623386">
          <w:marLeft w:val="0"/>
          <w:marRight w:val="0"/>
          <w:marTop w:val="0"/>
          <w:marBottom w:val="0"/>
          <w:divBdr>
            <w:top w:val="none" w:sz="0" w:space="0" w:color="auto"/>
            <w:left w:val="none" w:sz="0" w:space="0" w:color="auto"/>
            <w:bottom w:val="none" w:sz="0" w:space="0" w:color="auto"/>
            <w:right w:val="none" w:sz="0" w:space="0" w:color="auto"/>
          </w:divBdr>
        </w:div>
        <w:div w:id="1593390224">
          <w:marLeft w:val="0"/>
          <w:marRight w:val="0"/>
          <w:marTop w:val="0"/>
          <w:marBottom w:val="0"/>
          <w:divBdr>
            <w:top w:val="none" w:sz="0" w:space="0" w:color="auto"/>
            <w:left w:val="none" w:sz="0" w:space="0" w:color="auto"/>
            <w:bottom w:val="none" w:sz="0" w:space="0" w:color="auto"/>
            <w:right w:val="none" w:sz="0" w:space="0" w:color="auto"/>
          </w:divBdr>
        </w:div>
        <w:div w:id="1820224814">
          <w:marLeft w:val="0"/>
          <w:marRight w:val="0"/>
          <w:marTop w:val="0"/>
          <w:marBottom w:val="0"/>
          <w:divBdr>
            <w:top w:val="none" w:sz="0" w:space="0" w:color="auto"/>
            <w:left w:val="none" w:sz="0" w:space="0" w:color="auto"/>
            <w:bottom w:val="none" w:sz="0" w:space="0" w:color="auto"/>
            <w:right w:val="none" w:sz="0" w:space="0" w:color="auto"/>
          </w:divBdr>
        </w:div>
      </w:divsChild>
    </w:div>
    <w:div w:id="208105730">
      <w:bodyDiv w:val="1"/>
      <w:marLeft w:val="0"/>
      <w:marRight w:val="0"/>
      <w:marTop w:val="0"/>
      <w:marBottom w:val="0"/>
      <w:divBdr>
        <w:top w:val="none" w:sz="0" w:space="0" w:color="auto"/>
        <w:left w:val="none" w:sz="0" w:space="0" w:color="auto"/>
        <w:bottom w:val="none" w:sz="0" w:space="0" w:color="auto"/>
        <w:right w:val="none" w:sz="0" w:space="0" w:color="auto"/>
      </w:divBdr>
      <w:divsChild>
        <w:div w:id="483087801">
          <w:marLeft w:val="0"/>
          <w:marRight w:val="0"/>
          <w:marTop w:val="0"/>
          <w:marBottom w:val="0"/>
          <w:divBdr>
            <w:top w:val="none" w:sz="0" w:space="0" w:color="auto"/>
            <w:left w:val="none" w:sz="0" w:space="0" w:color="auto"/>
            <w:bottom w:val="none" w:sz="0" w:space="0" w:color="auto"/>
            <w:right w:val="none" w:sz="0" w:space="0" w:color="auto"/>
          </w:divBdr>
        </w:div>
        <w:div w:id="971179811">
          <w:marLeft w:val="0"/>
          <w:marRight w:val="0"/>
          <w:marTop w:val="0"/>
          <w:marBottom w:val="0"/>
          <w:divBdr>
            <w:top w:val="none" w:sz="0" w:space="0" w:color="auto"/>
            <w:left w:val="none" w:sz="0" w:space="0" w:color="auto"/>
            <w:bottom w:val="none" w:sz="0" w:space="0" w:color="auto"/>
            <w:right w:val="none" w:sz="0" w:space="0" w:color="auto"/>
          </w:divBdr>
        </w:div>
        <w:div w:id="1375275629">
          <w:marLeft w:val="0"/>
          <w:marRight w:val="0"/>
          <w:marTop w:val="0"/>
          <w:marBottom w:val="0"/>
          <w:divBdr>
            <w:top w:val="none" w:sz="0" w:space="0" w:color="auto"/>
            <w:left w:val="none" w:sz="0" w:space="0" w:color="auto"/>
            <w:bottom w:val="none" w:sz="0" w:space="0" w:color="auto"/>
            <w:right w:val="none" w:sz="0" w:space="0" w:color="auto"/>
          </w:divBdr>
        </w:div>
        <w:div w:id="1428885351">
          <w:marLeft w:val="0"/>
          <w:marRight w:val="0"/>
          <w:marTop w:val="0"/>
          <w:marBottom w:val="0"/>
          <w:divBdr>
            <w:top w:val="none" w:sz="0" w:space="0" w:color="auto"/>
            <w:left w:val="none" w:sz="0" w:space="0" w:color="auto"/>
            <w:bottom w:val="none" w:sz="0" w:space="0" w:color="auto"/>
            <w:right w:val="none" w:sz="0" w:space="0" w:color="auto"/>
          </w:divBdr>
        </w:div>
      </w:divsChild>
    </w:div>
    <w:div w:id="209418755">
      <w:bodyDiv w:val="1"/>
      <w:marLeft w:val="0"/>
      <w:marRight w:val="0"/>
      <w:marTop w:val="0"/>
      <w:marBottom w:val="0"/>
      <w:divBdr>
        <w:top w:val="none" w:sz="0" w:space="0" w:color="auto"/>
        <w:left w:val="none" w:sz="0" w:space="0" w:color="auto"/>
        <w:bottom w:val="none" w:sz="0" w:space="0" w:color="auto"/>
        <w:right w:val="none" w:sz="0" w:space="0" w:color="auto"/>
      </w:divBdr>
      <w:divsChild>
        <w:div w:id="325398362">
          <w:marLeft w:val="0"/>
          <w:marRight w:val="0"/>
          <w:marTop w:val="0"/>
          <w:marBottom w:val="0"/>
          <w:divBdr>
            <w:top w:val="none" w:sz="0" w:space="0" w:color="auto"/>
            <w:left w:val="none" w:sz="0" w:space="0" w:color="auto"/>
            <w:bottom w:val="none" w:sz="0" w:space="0" w:color="auto"/>
            <w:right w:val="none" w:sz="0" w:space="0" w:color="auto"/>
          </w:divBdr>
        </w:div>
        <w:div w:id="1054500685">
          <w:marLeft w:val="0"/>
          <w:marRight w:val="0"/>
          <w:marTop w:val="0"/>
          <w:marBottom w:val="0"/>
          <w:divBdr>
            <w:top w:val="none" w:sz="0" w:space="0" w:color="auto"/>
            <w:left w:val="none" w:sz="0" w:space="0" w:color="auto"/>
            <w:bottom w:val="none" w:sz="0" w:space="0" w:color="auto"/>
            <w:right w:val="none" w:sz="0" w:space="0" w:color="auto"/>
          </w:divBdr>
          <w:divsChild>
            <w:div w:id="1389257008">
              <w:marLeft w:val="0"/>
              <w:marRight w:val="0"/>
              <w:marTop w:val="0"/>
              <w:marBottom w:val="0"/>
              <w:divBdr>
                <w:top w:val="none" w:sz="0" w:space="0" w:color="auto"/>
                <w:left w:val="none" w:sz="0" w:space="0" w:color="auto"/>
                <w:bottom w:val="none" w:sz="0" w:space="0" w:color="auto"/>
                <w:right w:val="none" w:sz="0" w:space="0" w:color="auto"/>
              </w:divBdr>
              <w:divsChild>
                <w:div w:id="249435161">
                  <w:marLeft w:val="0"/>
                  <w:marRight w:val="0"/>
                  <w:marTop w:val="0"/>
                  <w:marBottom w:val="0"/>
                  <w:divBdr>
                    <w:top w:val="none" w:sz="0" w:space="0" w:color="auto"/>
                    <w:left w:val="none" w:sz="0" w:space="0" w:color="auto"/>
                    <w:bottom w:val="none" w:sz="0" w:space="0" w:color="auto"/>
                    <w:right w:val="none" w:sz="0" w:space="0" w:color="auto"/>
                  </w:divBdr>
                </w:div>
                <w:div w:id="4396913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427675">
          <w:marLeft w:val="0"/>
          <w:marRight w:val="0"/>
          <w:marTop w:val="0"/>
          <w:marBottom w:val="0"/>
          <w:divBdr>
            <w:top w:val="none" w:sz="0" w:space="0" w:color="auto"/>
            <w:left w:val="none" w:sz="0" w:space="0" w:color="auto"/>
            <w:bottom w:val="none" w:sz="0" w:space="0" w:color="auto"/>
            <w:right w:val="none" w:sz="0" w:space="0" w:color="auto"/>
          </w:divBdr>
        </w:div>
        <w:div w:id="1254633040">
          <w:marLeft w:val="0"/>
          <w:marRight w:val="0"/>
          <w:marTop w:val="0"/>
          <w:marBottom w:val="0"/>
          <w:divBdr>
            <w:top w:val="none" w:sz="0" w:space="0" w:color="auto"/>
            <w:left w:val="none" w:sz="0" w:space="0" w:color="auto"/>
            <w:bottom w:val="none" w:sz="0" w:space="0" w:color="auto"/>
            <w:right w:val="none" w:sz="0" w:space="0" w:color="auto"/>
          </w:divBdr>
        </w:div>
      </w:divsChild>
    </w:div>
    <w:div w:id="210699038">
      <w:bodyDiv w:val="1"/>
      <w:marLeft w:val="0"/>
      <w:marRight w:val="0"/>
      <w:marTop w:val="0"/>
      <w:marBottom w:val="0"/>
      <w:divBdr>
        <w:top w:val="none" w:sz="0" w:space="0" w:color="auto"/>
        <w:left w:val="none" w:sz="0" w:space="0" w:color="auto"/>
        <w:bottom w:val="none" w:sz="0" w:space="0" w:color="auto"/>
        <w:right w:val="none" w:sz="0" w:space="0" w:color="auto"/>
      </w:divBdr>
      <w:divsChild>
        <w:div w:id="712383024">
          <w:marLeft w:val="0"/>
          <w:marRight w:val="0"/>
          <w:marTop w:val="0"/>
          <w:marBottom w:val="0"/>
          <w:divBdr>
            <w:top w:val="none" w:sz="0" w:space="0" w:color="auto"/>
            <w:left w:val="none" w:sz="0" w:space="0" w:color="auto"/>
            <w:bottom w:val="none" w:sz="0" w:space="0" w:color="auto"/>
            <w:right w:val="none" w:sz="0" w:space="0" w:color="auto"/>
          </w:divBdr>
        </w:div>
        <w:div w:id="1267158169">
          <w:marLeft w:val="0"/>
          <w:marRight w:val="0"/>
          <w:marTop w:val="0"/>
          <w:marBottom w:val="0"/>
          <w:divBdr>
            <w:top w:val="none" w:sz="0" w:space="0" w:color="auto"/>
            <w:left w:val="none" w:sz="0" w:space="0" w:color="auto"/>
            <w:bottom w:val="none" w:sz="0" w:space="0" w:color="auto"/>
            <w:right w:val="none" w:sz="0" w:space="0" w:color="auto"/>
          </w:divBdr>
        </w:div>
        <w:div w:id="1438283385">
          <w:marLeft w:val="0"/>
          <w:marRight w:val="0"/>
          <w:marTop w:val="0"/>
          <w:marBottom w:val="0"/>
          <w:divBdr>
            <w:top w:val="none" w:sz="0" w:space="0" w:color="auto"/>
            <w:left w:val="none" w:sz="0" w:space="0" w:color="auto"/>
            <w:bottom w:val="none" w:sz="0" w:space="0" w:color="auto"/>
            <w:right w:val="none" w:sz="0" w:space="0" w:color="auto"/>
          </w:divBdr>
        </w:div>
        <w:div w:id="1907177666">
          <w:marLeft w:val="0"/>
          <w:marRight w:val="0"/>
          <w:marTop w:val="0"/>
          <w:marBottom w:val="0"/>
          <w:divBdr>
            <w:top w:val="none" w:sz="0" w:space="0" w:color="auto"/>
            <w:left w:val="none" w:sz="0" w:space="0" w:color="auto"/>
            <w:bottom w:val="none" w:sz="0" w:space="0" w:color="auto"/>
            <w:right w:val="none" w:sz="0" w:space="0" w:color="auto"/>
          </w:divBdr>
        </w:div>
      </w:divsChild>
    </w:div>
    <w:div w:id="212280160">
      <w:bodyDiv w:val="1"/>
      <w:marLeft w:val="0"/>
      <w:marRight w:val="0"/>
      <w:marTop w:val="0"/>
      <w:marBottom w:val="0"/>
      <w:divBdr>
        <w:top w:val="none" w:sz="0" w:space="0" w:color="auto"/>
        <w:left w:val="none" w:sz="0" w:space="0" w:color="auto"/>
        <w:bottom w:val="none" w:sz="0" w:space="0" w:color="auto"/>
        <w:right w:val="none" w:sz="0" w:space="0" w:color="auto"/>
      </w:divBdr>
      <w:divsChild>
        <w:div w:id="394400139">
          <w:marLeft w:val="0"/>
          <w:marRight w:val="0"/>
          <w:marTop w:val="0"/>
          <w:marBottom w:val="0"/>
          <w:divBdr>
            <w:top w:val="none" w:sz="0" w:space="0" w:color="auto"/>
            <w:left w:val="none" w:sz="0" w:space="0" w:color="auto"/>
            <w:bottom w:val="none" w:sz="0" w:space="0" w:color="auto"/>
            <w:right w:val="none" w:sz="0" w:space="0" w:color="auto"/>
          </w:divBdr>
        </w:div>
        <w:div w:id="820922359">
          <w:marLeft w:val="0"/>
          <w:marRight w:val="0"/>
          <w:marTop w:val="0"/>
          <w:marBottom w:val="0"/>
          <w:divBdr>
            <w:top w:val="none" w:sz="0" w:space="0" w:color="auto"/>
            <w:left w:val="none" w:sz="0" w:space="0" w:color="auto"/>
            <w:bottom w:val="none" w:sz="0" w:space="0" w:color="auto"/>
            <w:right w:val="none" w:sz="0" w:space="0" w:color="auto"/>
          </w:divBdr>
        </w:div>
        <w:div w:id="1562014928">
          <w:marLeft w:val="0"/>
          <w:marRight w:val="0"/>
          <w:marTop w:val="0"/>
          <w:marBottom w:val="0"/>
          <w:divBdr>
            <w:top w:val="none" w:sz="0" w:space="0" w:color="auto"/>
            <w:left w:val="none" w:sz="0" w:space="0" w:color="auto"/>
            <w:bottom w:val="none" w:sz="0" w:space="0" w:color="auto"/>
            <w:right w:val="none" w:sz="0" w:space="0" w:color="auto"/>
          </w:divBdr>
        </w:div>
        <w:div w:id="1954362382">
          <w:marLeft w:val="0"/>
          <w:marRight w:val="0"/>
          <w:marTop w:val="0"/>
          <w:marBottom w:val="0"/>
          <w:divBdr>
            <w:top w:val="none" w:sz="0" w:space="0" w:color="auto"/>
            <w:left w:val="none" w:sz="0" w:space="0" w:color="auto"/>
            <w:bottom w:val="none" w:sz="0" w:space="0" w:color="auto"/>
            <w:right w:val="none" w:sz="0" w:space="0" w:color="auto"/>
          </w:divBdr>
        </w:div>
      </w:divsChild>
    </w:div>
    <w:div w:id="212810640">
      <w:bodyDiv w:val="1"/>
      <w:marLeft w:val="0"/>
      <w:marRight w:val="0"/>
      <w:marTop w:val="0"/>
      <w:marBottom w:val="0"/>
      <w:divBdr>
        <w:top w:val="none" w:sz="0" w:space="0" w:color="auto"/>
        <w:left w:val="none" w:sz="0" w:space="0" w:color="auto"/>
        <w:bottom w:val="none" w:sz="0" w:space="0" w:color="auto"/>
        <w:right w:val="none" w:sz="0" w:space="0" w:color="auto"/>
      </w:divBdr>
      <w:divsChild>
        <w:div w:id="554632106">
          <w:marLeft w:val="0"/>
          <w:marRight w:val="0"/>
          <w:marTop w:val="0"/>
          <w:marBottom w:val="0"/>
          <w:divBdr>
            <w:top w:val="none" w:sz="0" w:space="0" w:color="auto"/>
            <w:left w:val="none" w:sz="0" w:space="0" w:color="auto"/>
            <w:bottom w:val="none" w:sz="0" w:space="0" w:color="auto"/>
            <w:right w:val="none" w:sz="0" w:space="0" w:color="auto"/>
          </w:divBdr>
        </w:div>
        <w:div w:id="968633221">
          <w:marLeft w:val="0"/>
          <w:marRight w:val="0"/>
          <w:marTop w:val="0"/>
          <w:marBottom w:val="0"/>
          <w:divBdr>
            <w:top w:val="none" w:sz="0" w:space="0" w:color="auto"/>
            <w:left w:val="none" w:sz="0" w:space="0" w:color="auto"/>
            <w:bottom w:val="none" w:sz="0" w:space="0" w:color="auto"/>
            <w:right w:val="none" w:sz="0" w:space="0" w:color="auto"/>
          </w:divBdr>
        </w:div>
        <w:div w:id="1309557719">
          <w:marLeft w:val="0"/>
          <w:marRight w:val="0"/>
          <w:marTop w:val="0"/>
          <w:marBottom w:val="0"/>
          <w:divBdr>
            <w:top w:val="none" w:sz="0" w:space="0" w:color="auto"/>
            <w:left w:val="none" w:sz="0" w:space="0" w:color="auto"/>
            <w:bottom w:val="none" w:sz="0" w:space="0" w:color="auto"/>
            <w:right w:val="none" w:sz="0" w:space="0" w:color="auto"/>
          </w:divBdr>
        </w:div>
        <w:div w:id="1326393355">
          <w:marLeft w:val="0"/>
          <w:marRight w:val="0"/>
          <w:marTop w:val="0"/>
          <w:marBottom w:val="0"/>
          <w:divBdr>
            <w:top w:val="none" w:sz="0" w:space="0" w:color="auto"/>
            <w:left w:val="none" w:sz="0" w:space="0" w:color="auto"/>
            <w:bottom w:val="none" w:sz="0" w:space="0" w:color="auto"/>
            <w:right w:val="none" w:sz="0" w:space="0" w:color="auto"/>
          </w:divBdr>
        </w:div>
      </w:divsChild>
    </w:div>
    <w:div w:id="214436380">
      <w:bodyDiv w:val="1"/>
      <w:marLeft w:val="0"/>
      <w:marRight w:val="0"/>
      <w:marTop w:val="0"/>
      <w:marBottom w:val="0"/>
      <w:divBdr>
        <w:top w:val="none" w:sz="0" w:space="0" w:color="auto"/>
        <w:left w:val="none" w:sz="0" w:space="0" w:color="auto"/>
        <w:bottom w:val="none" w:sz="0" w:space="0" w:color="auto"/>
        <w:right w:val="none" w:sz="0" w:space="0" w:color="auto"/>
      </w:divBdr>
      <w:divsChild>
        <w:div w:id="65425259">
          <w:marLeft w:val="0"/>
          <w:marRight w:val="0"/>
          <w:marTop w:val="0"/>
          <w:marBottom w:val="0"/>
          <w:divBdr>
            <w:top w:val="none" w:sz="0" w:space="0" w:color="auto"/>
            <w:left w:val="none" w:sz="0" w:space="0" w:color="auto"/>
            <w:bottom w:val="none" w:sz="0" w:space="0" w:color="auto"/>
            <w:right w:val="none" w:sz="0" w:space="0" w:color="auto"/>
          </w:divBdr>
        </w:div>
        <w:div w:id="391000838">
          <w:marLeft w:val="0"/>
          <w:marRight w:val="0"/>
          <w:marTop w:val="0"/>
          <w:marBottom w:val="0"/>
          <w:divBdr>
            <w:top w:val="none" w:sz="0" w:space="0" w:color="auto"/>
            <w:left w:val="none" w:sz="0" w:space="0" w:color="auto"/>
            <w:bottom w:val="none" w:sz="0" w:space="0" w:color="auto"/>
            <w:right w:val="none" w:sz="0" w:space="0" w:color="auto"/>
          </w:divBdr>
        </w:div>
        <w:div w:id="950671383">
          <w:marLeft w:val="0"/>
          <w:marRight w:val="0"/>
          <w:marTop w:val="0"/>
          <w:marBottom w:val="0"/>
          <w:divBdr>
            <w:top w:val="none" w:sz="0" w:space="0" w:color="auto"/>
            <w:left w:val="none" w:sz="0" w:space="0" w:color="auto"/>
            <w:bottom w:val="none" w:sz="0" w:space="0" w:color="auto"/>
            <w:right w:val="none" w:sz="0" w:space="0" w:color="auto"/>
          </w:divBdr>
        </w:div>
        <w:div w:id="1362245592">
          <w:marLeft w:val="0"/>
          <w:marRight w:val="0"/>
          <w:marTop w:val="0"/>
          <w:marBottom w:val="0"/>
          <w:divBdr>
            <w:top w:val="none" w:sz="0" w:space="0" w:color="auto"/>
            <w:left w:val="none" w:sz="0" w:space="0" w:color="auto"/>
            <w:bottom w:val="none" w:sz="0" w:space="0" w:color="auto"/>
            <w:right w:val="none" w:sz="0" w:space="0" w:color="auto"/>
          </w:divBdr>
        </w:div>
      </w:divsChild>
    </w:div>
    <w:div w:id="215162631">
      <w:bodyDiv w:val="1"/>
      <w:marLeft w:val="0"/>
      <w:marRight w:val="0"/>
      <w:marTop w:val="0"/>
      <w:marBottom w:val="0"/>
      <w:divBdr>
        <w:top w:val="none" w:sz="0" w:space="0" w:color="auto"/>
        <w:left w:val="none" w:sz="0" w:space="0" w:color="auto"/>
        <w:bottom w:val="none" w:sz="0" w:space="0" w:color="auto"/>
        <w:right w:val="none" w:sz="0" w:space="0" w:color="auto"/>
      </w:divBdr>
      <w:divsChild>
        <w:div w:id="1149904512">
          <w:marLeft w:val="0"/>
          <w:marRight w:val="0"/>
          <w:marTop w:val="0"/>
          <w:marBottom w:val="0"/>
          <w:divBdr>
            <w:top w:val="none" w:sz="0" w:space="0" w:color="auto"/>
            <w:left w:val="none" w:sz="0" w:space="0" w:color="auto"/>
            <w:bottom w:val="none" w:sz="0" w:space="0" w:color="auto"/>
            <w:right w:val="none" w:sz="0" w:space="0" w:color="auto"/>
          </w:divBdr>
        </w:div>
        <w:div w:id="1247687347">
          <w:marLeft w:val="0"/>
          <w:marRight w:val="0"/>
          <w:marTop w:val="0"/>
          <w:marBottom w:val="0"/>
          <w:divBdr>
            <w:top w:val="none" w:sz="0" w:space="0" w:color="auto"/>
            <w:left w:val="none" w:sz="0" w:space="0" w:color="auto"/>
            <w:bottom w:val="none" w:sz="0" w:space="0" w:color="auto"/>
            <w:right w:val="none" w:sz="0" w:space="0" w:color="auto"/>
          </w:divBdr>
        </w:div>
        <w:div w:id="1265773286">
          <w:marLeft w:val="0"/>
          <w:marRight w:val="0"/>
          <w:marTop w:val="0"/>
          <w:marBottom w:val="0"/>
          <w:divBdr>
            <w:top w:val="none" w:sz="0" w:space="0" w:color="auto"/>
            <w:left w:val="none" w:sz="0" w:space="0" w:color="auto"/>
            <w:bottom w:val="none" w:sz="0" w:space="0" w:color="auto"/>
            <w:right w:val="none" w:sz="0" w:space="0" w:color="auto"/>
          </w:divBdr>
        </w:div>
        <w:div w:id="2135757883">
          <w:marLeft w:val="0"/>
          <w:marRight w:val="0"/>
          <w:marTop w:val="0"/>
          <w:marBottom w:val="0"/>
          <w:divBdr>
            <w:top w:val="none" w:sz="0" w:space="0" w:color="auto"/>
            <w:left w:val="none" w:sz="0" w:space="0" w:color="auto"/>
            <w:bottom w:val="none" w:sz="0" w:space="0" w:color="auto"/>
            <w:right w:val="none" w:sz="0" w:space="0" w:color="auto"/>
          </w:divBdr>
        </w:div>
      </w:divsChild>
    </w:div>
    <w:div w:id="216747175">
      <w:bodyDiv w:val="1"/>
      <w:marLeft w:val="0"/>
      <w:marRight w:val="0"/>
      <w:marTop w:val="0"/>
      <w:marBottom w:val="0"/>
      <w:divBdr>
        <w:top w:val="none" w:sz="0" w:space="0" w:color="auto"/>
        <w:left w:val="none" w:sz="0" w:space="0" w:color="auto"/>
        <w:bottom w:val="none" w:sz="0" w:space="0" w:color="auto"/>
        <w:right w:val="none" w:sz="0" w:space="0" w:color="auto"/>
      </w:divBdr>
      <w:divsChild>
        <w:div w:id="540899409">
          <w:marLeft w:val="0"/>
          <w:marRight w:val="0"/>
          <w:marTop w:val="0"/>
          <w:marBottom w:val="0"/>
          <w:divBdr>
            <w:top w:val="none" w:sz="0" w:space="0" w:color="auto"/>
            <w:left w:val="none" w:sz="0" w:space="0" w:color="auto"/>
            <w:bottom w:val="none" w:sz="0" w:space="0" w:color="auto"/>
            <w:right w:val="none" w:sz="0" w:space="0" w:color="auto"/>
          </w:divBdr>
        </w:div>
        <w:div w:id="672755790">
          <w:marLeft w:val="0"/>
          <w:marRight w:val="0"/>
          <w:marTop w:val="0"/>
          <w:marBottom w:val="0"/>
          <w:divBdr>
            <w:top w:val="none" w:sz="0" w:space="0" w:color="auto"/>
            <w:left w:val="none" w:sz="0" w:space="0" w:color="auto"/>
            <w:bottom w:val="none" w:sz="0" w:space="0" w:color="auto"/>
            <w:right w:val="none" w:sz="0" w:space="0" w:color="auto"/>
          </w:divBdr>
        </w:div>
        <w:div w:id="809443346">
          <w:marLeft w:val="0"/>
          <w:marRight w:val="0"/>
          <w:marTop w:val="0"/>
          <w:marBottom w:val="0"/>
          <w:divBdr>
            <w:top w:val="none" w:sz="0" w:space="0" w:color="auto"/>
            <w:left w:val="none" w:sz="0" w:space="0" w:color="auto"/>
            <w:bottom w:val="none" w:sz="0" w:space="0" w:color="auto"/>
            <w:right w:val="none" w:sz="0" w:space="0" w:color="auto"/>
          </w:divBdr>
        </w:div>
        <w:div w:id="1704594452">
          <w:marLeft w:val="0"/>
          <w:marRight w:val="0"/>
          <w:marTop w:val="0"/>
          <w:marBottom w:val="0"/>
          <w:divBdr>
            <w:top w:val="none" w:sz="0" w:space="0" w:color="auto"/>
            <w:left w:val="none" w:sz="0" w:space="0" w:color="auto"/>
            <w:bottom w:val="none" w:sz="0" w:space="0" w:color="auto"/>
            <w:right w:val="none" w:sz="0" w:space="0" w:color="auto"/>
          </w:divBdr>
        </w:div>
      </w:divsChild>
    </w:div>
    <w:div w:id="217713296">
      <w:bodyDiv w:val="1"/>
      <w:marLeft w:val="0"/>
      <w:marRight w:val="0"/>
      <w:marTop w:val="0"/>
      <w:marBottom w:val="0"/>
      <w:divBdr>
        <w:top w:val="none" w:sz="0" w:space="0" w:color="auto"/>
        <w:left w:val="none" w:sz="0" w:space="0" w:color="auto"/>
        <w:bottom w:val="none" w:sz="0" w:space="0" w:color="auto"/>
        <w:right w:val="none" w:sz="0" w:space="0" w:color="auto"/>
      </w:divBdr>
      <w:divsChild>
        <w:div w:id="450320691">
          <w:marLeft w:val="0"/>
          <w:marRight w:val="0"/>
          <w:marTop w:val="0"/>
          <w:marBottom w:val="0"/>
          <w:divBdr>
            <w:top w:val="none" w:sz="0" w:space="0" w:color="auto"/>
            <w:left w:val="none" w:sz="0" w:space="0" w:color="auto"/>
            <w:bottom w:val="none" w:sz="0" w:space="0" w:color="auto"/>
            <w:right w:val="none" w:sz="0" w:space="0" w:color="auto"/>
          </w:divBdr>
        </w:div>
        <w:div w:id="838158471">
          <w:marLeft w:val="0"/>
          <w:marRight w:val="0"/>
          <w:marTop w:val="0"/>
          <w:marBottom w:val="0"/>
          <w:divBdr>
            <w:top w:val="none" w:sz="0" w:space="0" w:color="auto"/>
            <w:left w:val="none" w:sz="0" w:space="0" w:color="auto"/>
            <w:bottom w:val="none" w:sz="0" w:space="0" w:color="auto"/>
            <w:right w:val="none" w:sz="0" w:space="0" w:color="auto"/>
          </w:divBdr>
        </w:div>
        <w:div w:id="1860583502">
          <w:marLeft w:val="0"/>
          <w:marRight w:val="0"/>
          <w:marTop w:val="0"/>
          <w:marBottom w:val="0"/>
          <w:divBdr>
            <w:top w:val="none" w:sz="0" w:space="0" w:color="auto"/>
            <w:left w:val="none" w:sz="0" w:space="0" w:color="auto"/>
            <w:bottom w:val="none" w:sz="0" w:space="0" w:color="auto"/>
            <w:right w:val="none" w:sz="0" w:space="0" w:color="auto"/>
          </w:divBdr>
        </w:div>
        <w:div w:id="2014138884">
          <w:marLeft w:val="0"/>
          <w:marRight w:val="0"/>
          <w:marTop w:val="0"/>
          <w:marBottom w:val="0"/>
          <w:divBdr>
            <w:top w:val="none" w:sz="0" w:space="0" w:color="auto"/>
            <w:left w:val="none" w:sz="0" w:space="0" w:color="auto"/>
            <w:bottom w:val="none" w:sz="0" w:space="0" w:color="auto"/>
            <w:right w:val="none" w:sz="0" w:space="0" w:color="auto"/>
          </w:divBdr>
        </w:div>
      </w:divsChild>
    </w:div>
    <w:div w:id="217786684">
      <w:bodyDiv w:val="1"/>
      <w:marLeft w:val="0"/>
      <w:marRight w:val="0"/>
      <w:marTop w:val="0"/>
      <w:marBottom w:val="0"/>
      <w:divBdr>
        <w:top w:val="none" w:sz="0" w:space="0" w:color="auto"/>
        <w:left w:val="none" w:sz="0" w:space="0" w:color="auto"/>
        <w:bottom w:val="none" w:sz="0" w:space="0" w:color="auto"/>
        <w:right w:val="none" w:sz="0" w:space="0" w:color="auto"/>
      </w:divBdr>
      <w:divsChild>
        <w:div w:id="387920281">
          <w:marLeft w:val="0"/>
          <w:marRight w:val="0"/>
          <w:marTop w:val="0"/>
          <w:marBottom w:val="0"/>
          <w:divBdr>
            <w:top w:val="none" w:sz="0" w:space="0" w:color="auto"/>
            <w:left w:val="none" w:sz="0" w:space="0" w:color="auto"/>
            <w:bottom w:val="none" w:sz="0" w:space="0" w:color="auto"/>
            <w:right w:val="none" w:sz="0" w:space="0" w:color="auto"/>
          </w:divBdr>
        </w:div>
        <w:div w:id="392461731">
          <w:marLeft w:val="0"/>
          <w:marRight w:val="0"/>
          <w:marTop w:val="0"/>
          <w:marBottom w:val="0"/>
          <w:divBdr>
            <w:top w:val="none" w:sz="0" w:space="0" w:color="auto"/>
            <w:left w:val="none" w:sz="0" w:space="0" w:color="auto"/>
            <w:bottom w:val="none" w:sz="0" w:space="0" w:color="auto"/>
            <w:right w:val="none" w:sz="0" w:space="0" w:color="auto"/>
          </w:divBdr>
        </w:div>
        <w:div w:id="978612581">
          <w:marLeft w:val="0"/>
          <w:marRight w:val="0"/>
          <w:marTop w:val="0"/>
          <w:marBottom w:val="0"/>
          <w:divBdr>
            <w:top w:val="none" w:sz="0" w:space="0" w:color="auto"/>
            <w:left w:val="none" w:sz="0" w:space="0" w:color="auto"/>
            <w:bottom w:val="none" w:sz="0" w:space="0" w:color="auto"/>
            <w:right w:val="none" w:sz="0" w:space="0" w:color="auto"/>
          </w:divBdr>
        </w:div>
        <w:div w:id="1382286318">
          <w:marLeft w:val="0"/>
          <w:marRight w:val="0"/>
          <w:marTop w:val="0"/>
          <w:marBottom w:val="0"/>
          <w:divBdr>
            <w:top w:val="none" w:sz="0" w:space="0" w:color="auto"/>
            <w:left w:val="none" w:sz="0" w:space="0" w:color="auto"/>
            <w:bottom w:val="none" w:sz="0" w:space="0" w:color="auto"/>
            <w:right w:val="none" w:sz="0" w:space="0" w:color="auto"/>
          </w:divBdr>
        </w:div>
      </w:divsChild>
    </w:div>
    <w:div w:id="218440919">
      <w:bodyDiv w:val="1"/>
      <w:marLeft w:val="0"/>
      <w:marRight w:val="0"/>
      <w:marTop w:val="0"/>
      <w:marBottom w:val="0"/>
      <w:divBdr>
        <w:top w:val="none" w:sz="0" w:space="0" w:color="auto"/>
        <w:left w:val="none" w:sz="0" w:space="0" w:color="auto"/>
        <w:bottom w:val="none" w:sz="0" w:space="0" w:color="auto"/>
        <w:right w:val="none" w:sz="0" w:space="0" w:color="auto"/>
      </w:divBdr>
      <w:divsChild>
        <w:div w:id="213010130">
          <w:marLeft w:val="0"/>
          <w:marRight w:val="0"/>
          <w:marTop w:val="0"/>
          <w:marBottom w:val="0"/>
          <w:divBdr>
            <w:top w:val="none" w:sz="0" w:space="0" w:color="auto"/>
            <w:left w:val="none" w:sz="0" w:space="0" w:color="auto"/>
            <w:bottom w:val="none" w:sz="0" w:space="0" w:color="auto"/>
            <w:right w:val="none" w:sz="0" w:space="0" w:color="auto"/>
          </w:divBdr>
        </w:div>
        <w:div w:id="958923174">
          <w:marLeft w:val="0"/>
          <w:marRight w:val="0"/>
          <w:marTop w:val="0"/>
          <w:marBottom w:val="0"/>
          <w:divBdr>
            <w:top w:val="none" w:sz="0" w:space="0" w:color="auto"/>
            <w:left w:val="none" w:sz="0" w:space="0" w:color="auto"/>
            <w:bottom w:val="none" w:sz="0" w:space="0" w:color="auto"/>
            <w:right w:val="none" w:sz="0" w:space="0" w:color="auto"/>
          </w:divBdr>
        </w:div>
        <w:div w:id="1030642857">
          <w:marLeft w:val="0"/>
          <w:marRight w:val="0"/>
          <w:marTop w:val="0"/>
          <w:marBottom w:val="0"/>
          <w:divBdr>
            <w:top w:val="none" w:sz="0" w:space="0" w:color="auto"/>
            <w:left w:val="none" w:sz="0" w:space="0" w:color="auto"/>
            <w:bottom w:val="none" w:sz="0" w:space="0" w:color="auto"/>
            <w:right w:val="none" w:sz="0" w:space="0" w:color="auto"/>
          </w:divBdr>
        </w:div>
        <w:div w:id="1281496615">
          <w:marLeft w:val="0"/>
          <w:marRight w:val="0"/>
          <w:marTop w:val="0"/>
          <w:marBottom w:val="0"/>
          <w:divBdr>
            <w:top w:val="none" w:sz="0" w:space="0" w:color="auto"/>
            <w:left w:val="none" w:sz="0" w:space="0" w:color="auto"/>
            <w:bottom w:val="none" w:sz="0" w:space="0" w:color="auto"/>
            <w:right w:val="none" w:sz="0" w:space="0" w:color="auto"/>
          </w:divBdr>
        </w:div>
      </w:divsChild>
    </w:div>
    <w:div w:id="219439593">
      <w:bodyDiv w:val="1"/>
      <w:marLeft w:val="0"/>
      <w:marRight w:val="0"/>
      <w:marTop w:val="0"/>
      <w:marBottom w:val="0"/>
      <w:divBdr>
        <w:top w:val="none" w:sz="0" w:space="0" w:color="auto"/>
        <w:left w:val="none" w:sz="0" w:space="0" w:color="auto"/>
        <w:bottom w:val="none" w:sz="0" w:space="0" w:color="auto"/>
        <w:right w:val="none" w:sz="0" w:space="0" w:color="auto"/>
      </w:divBdr>
      <w:divsChild>
        <w:div w:id="502859423">
          <w:marLeft w:val="0"/>
          <w:marRight w:val="0"/>
          <w:marTop w:val="0"/>
          <w:marBottom w:val="0"/>
          <w:divBdr>
            <w:top w:val="none" w:sz="0" w:space="0" w:color="auto"/>
            <w:left w:val="none" w:sz="0" w:space="0" w:color="auto"/>
            <w:bottom w:val="none" w:sz="0" w:space="0" w:color="auto"/>
            <w:right w:val="none" w:sz="0" w:space="0" w:color="auto"/>
          </w:divBdr>
        </w:div>
        <w:div w:id="1229993481">
          <w:marLeft w:val="0"/>
          <w:marRight w:val="0"/>
          <w:marTop w:val="0"/>
          <w:marBottom w:val="0"/>
          <w:divBdr>
            <w:top w:val="none" w:sz="0" w:space="0" w:color="auto"/>
            <w:left w:val="none" w:sz="0" w:space="0" w:color="auto"/>
            <w:bottom w:val="none" w:sz="0" w:space="0" w:color="auto"/>
            <w:right w:val="none" w:sz="0" w:space="0" w:color="auto"/>
          </w:divBdr>
        </w:div>
        <w:div w:id="1301154345">
          <w:marLeft w:val="0"/>
          <w:marRight w:val="0"/>
          <w:marTop w:val="0"/>
          <w:marBottom w:val="0"/>
          <w:divBdr>
            <w:top w:val="none" w:sz="0" w:space="0" w:color="auto"/>
            <w:left w:val="none" w:sz="0" w:space="0" w:color="auto"/>
            <w:bottom w:val="none" w:sz="0" w:space="0" w:color="auto"/>
            <w:right w:val="none" w:sz="0" w:space="0" w:color="auto"/>
          </w:divBdr>
        </w:div>
        <w:div w:id="1494488031">
          <w:marLeft w:val="0"/>
          <w:marRight w:val="0"/>
          <w:marTop w:val="0"/>
          <w:marBottom w:val="0"/>
          <w:divBdr>
            <w:top w:val="none" w:sz="0" w:space="0" w:color="auto"/>
            <w:left w:val="none" w:sz="0" w:space="0" w:color="auto"/>
            <w:bottom w:val="none" w:sz="0" w:space="0" w:color="auto"/>
            <w:right w:val="none" w:sz="0" w:space="0" w:color="auto"/>
          </w:divBdr>
        </w:div>
      </w:divsChild>
    </w:div>
    <w:div w:id="220408448">
      <w:bodyDiv w:val="1"/>
      <w:marLeft w:val="0"/>
      <w:marRight w:val="0"/>
      <w:marTop w:val="0"/>
      <w:marBottom w:val="0"/>
      <w:divBdr>
        <w:top w:val="none" w:sz="0" w:space="0" w:color="auto"/>
        <w:left w:val="none" w:sz="0" w:space="0" w:color="auto"/>
        <w:bottom w:val="none" w:sz="0" w:space="0" w:color="auto"/>
        <w:right w:val="none" w:sz="0" w:space="0" w:color="auto"/>
      </w:divBdr>
      <w:divsChild>
        <w:div w:id="564029648">
          <w:marLeft w:val="0"/>
          <w:marRight w:val="0"/>
          <w:marTop w:val="0"/>
          <w:marBottom w:val="0"/>
          <w:divBdr>
            <w:top w:val="none" w:sz="0" w:space="0" w:color="auto"/>
            <w:left w:val="none" w:sz="0" w:space="0" w:color="auto"/>
            <w:bottom w:val="none" w:sz="0" w:space="0" w:color="auto"/>
            <w:right w:val="none" w:sz="0" w:space="0" w:color="auto"/>
          </w:divBdr>
        </w:div>
        <w:div w:id="1192035230">
          <w:marLeft w:val="0"/>
          <w:marRight w:val="0"/>
          <w:marTop w:val="0"/>
          <w:marBottom w:val="0"/>
          <w:divBdr>
            <w:top w:val="none" w:sz="0" w:space="0" w:color="auto"/>
            <w:left w:val="none" w:sz="0" w:space="0" w:color="auto"/>
            <w:bottom w:val="none" w:sz="0" w:space="0" w:color="auto"/>
            <w:right w:val="none" w:sz="0" w:space="0" w:color="auto"/>
          </w:divBdr>
        </w:div>
        <w:div w:id="1244559613">
          <w:marLeft w:val="0"/>
          <w:marRight w:val="0"/>
          <w:marTop w:val="0"/>
          <w:marBottom w:val="0"/>
          <w:divBdr>
            <w:top w:val="none" w:sz="0" w:space="0" w:color="auto"/>
            <w:left w:val="none" w:sz="0" w:space="0" w:color="auto"/>
            <w:bottom w:val="none" w:sz="0" w:space="0" w:color="auto"/>
            <w:right w:val="none" w:sz="0" w:space="0" w:color="auto"/>
          </w:divBdr>
        </w:div>
        <w:div w:id="2090808759">
          <w:marLeft w:val="0"/>
          <w:marRight w:val="0"/>
          <w:marTop w:val="0"/>
          <w:marBottom w:val="0"/>
          <w:divBdr>
            <w:top w:val="none" w:sz="0" w:space="0" w:color="auto"/>
            <w:left w:val="none" w:sz="0" w:space="0" w:color="auto"/>
            <w:bottom w:val="none" w:sz="0" w:space="0" w:color="auto"/>
            <w:right w:val="none" w:sz="0" w:space="0" w:color="auto"/>
          </w:divBdr>
        </w:div>
      </w:divsChild>
    </w:div>
    <w:div w:id="220673473">
      <w:bodyDiv w:val="1"/>
      <w:marLeft w:val="0"/>
      <w:marRight w:val="0"/>
      <w:marTop w:val="0"/>
      <w:marBottom w:val="0"/>
      <w:divBdr>
        <w:top w:val="none" w:sz="0" w:space="0" w:color="auto"/>
        <w:left w:val="none" w:sz="0" w:space="0" w:color="auto"/>
        <w:bottom w:val="none" w:sz="0" w:space="0" w:color="auto"/>
        <w:right w:val="none" w:sz="0" w:space="0" w:color="auto"/>
      </w:divBdr>
    </w:div>
    <w:div w:id="220943670">
      <w:bodyDiv w:val="1"/>
      <w:marLeft w:val="0"/>
      <w:marRight w:val="0"/>
      <w:marTop w:val="0"/>
      <w:marBottom w:val="0"/>
      <w:divBdr>
        <w:top w:val="none" w:sz="0" w:space="0" w:color="auto"/>
        <w:left w:val="none" w:sz="0" w:space="0" w:color="auto"/>
        <w:bottom w:val="none" w:sz="0" w:space="0" w:color="auto"/>
        <w:right w:val="none" w:sz="0" w:space="0" w:color="auto"/>
      </w:divBdr>
      <w:divsChild>
        <w:div w:id="34351394">
          <w:marLeft w:val="0"/>
          <w:marRight w:val="0"/>
          <w:marTop w:val="0"/>
          <w:marBottom w:val="0"/>
          <w:divBdr>
            <w:top w:val="none" w:sz="0" w:space="0" w:color="auto"/>
            <w:left w:val="none" w:sz="0" w:space="0" w:color="auto"/>
            <w:bottom w:val="none" w:sz="0" w:space="0" w:color="auto"/>
            <w:right w:val="none" w:sz="0" w:space="0" w:color="auto"/>
          </w:divBdr>
        </w:div>
        <w:div w:id="662438319">
          <w:marLeft w:val="0"/>
          <w:marRight w:val="0"/>
          <w:marTop w:val="0"/>
          <w:marBottom w:val="0"/>
          <w:divBdr>
            <w:top w:val="none" w:sz="0" w:space="0" w:color="auto"/>
            <w:left w:val="none" w:sz="0" w:space="0" w:color="auto"/>
            <w:bottom w:val="none" w:sz="0" w:space="0" w:color="auto"/>
            <w:right w:val="none" w:sz="0" w:space="0" w:color="auto"/>
          </w:divBdr>
        </w:div>
        <w:div w:id="1322467085">
          <w:marLeft w:val="0"/>
          <w:marRight w:val="0"/>
          <w:marTop w:val="0"/>
          <w:marBottom w:val="0"/>
          <w:divBdr>
            <w:top w:val="none" w:sz="0" w:space="0" w:color="auto"/>
            <w:left w:val="none" w:sz="0" w:space="0" w:color="auto"/>
            <w:bottom w:val="none" w:sz="0" w:space="0" w:color="auto"/>
            <w:right w:val="none" w:sz="0" w:space="0" w:color="auto"/>
          </w:divBdr>
        </w:div>
        <w:div w:id="1839732341">
          <w:marLeft w:val="0"/>
          <w:marRight w:val="0"/>
          <w:marTop w:val="0"/>
          <w:marBottom w:val="0"/>
          <w:divBdr>
            <w:top w:val="none" w:sz="0" w:space="0" w:color="auto"/>
            <w:left w:val="none" w:sz="0" w:space="0" w:color="auto"/>
            <w:bottom w:val="none" w:sz="0" w:space="0" w:color="auto"/>
            <w:right w:val="none" w:sz="0" w:space="0" w:color="auto"/>
          </w:divBdr>
        </w:div>
      </w:divsChild>
    </w:div>
    <w:div w:id="221257438">
      <w:bodyDiv w:val="1"/>
      <w:marLeft w:val="0"/>
      <w:marRight w:val="0"/>
      <w:marTop w:val="0"/>
      <w:marBottom w:val="0"/>
      <w:divBdr>
        <w:top w:val="none" w:sz="0" w:space="0" w:color="auto"/>
        <w:left w:val="none" w:sz="0" w:space="0" w:color="auto"/>
        <w:bottom w:val="none" w:sz="0" w:space="0" w:color="auto"/>
        <w:right w:val="none" w:sz="0" w:space="0" w:color="auto"/>
      </w:divBdr>
      <w:divsChild>
        <w:div w:id="54553885">
          <w:marLeft w:val="0"/>
          <w:marRight w:val="0"/>
          <w:marTop w:val="0"/>
          <w:marBottom w:val="0"/>
          <w:divBdr>
            <w:top w:val="none" w:sz="0" w:space="0" w:color="auto"/>
            <w:left w:val="none" w:sz="0" w:space="0" w:color="auto"/>
            <w:bottom w:val="none" w:sz="0" w:space="0" w:color="auto"/>
            <w:right w:val="none" w:sz="0" w:space="0" w:color="auto"/>
          </w:divBdr>
        </w:div>
        <w:div w:id="533885624">
          <w:marLeft w:val="0"/>
          <w:marRight w:val="0"/>
          <w:marTop w:val="0"/>
          <w:marBottom w:val="0"/>
          <w:divBdr>
            <w:top w:val="none" w:sz="0" w:space="0" w:color="auto"/>
            <w:left w:val="none" w:sz="0" w:space="0" w:color="auto"/>
            <w:bottom w:val="none" w:sz="0" w:space="0" w:color="auto"/>
            <w:right w:val="none" w:sz="0" w:space="0" w:color="auto"/>
          </w:divBdr>
        </w:div>
        <w:div w:id="1344474333">
          <w:marLeft w:val="0"/>
          <w:marRight w:val="0"/>
          <w:marTop w:val="0"/>
          <w:marBottom w:val="0"/>
          <w:divBdr>
            <w:top w:val="none" w:sz="0" w:space="0" w:color="auto"/>
            <w:left w:val="none" w:sz="0" w:space="0" w:color="auto"/>
            <w:bottom w:val="none" w:sz="0" w:space="0" w:color="auto"/>
            <w:right w:val="none" w:sz="0" w:space="0" w:color="auto"/>
          </w:divBdr>
        </w:div>
        <w:div w:id="1873954440">
          <w:marLeft w:val="0"/>
          <w:marRight w:val="0"/>
          <w:marTop w:val="0"/>
          <w:marBottom w:val="0"/>
          <w:divBdr>
            <w:top w:val="none" w:sz="0" w:space="0" w:color="auto"/>
            <w:left w:val="none" w:sz="0" w:space="0" w:color="auto"/>
            <w:bottom w:val="none" w:sz="0" w:space="0" w:color="auto"/>
            <w:right w:val="none" w:sz="0" w:space="0" w:color="auto"/>
          </w:divBdr>
        </w:div>
      </w:divsChild>
    </w:div>
    <w:div w:id="222104180">
      <w:bodyDiv w:val="1"/>
      <w:marLeft w:val="0"/>
      <w:marRight w:val="0"/>
      <w:marTop w:val="0"/>
      <w:marBottom w:val="0"/>
      <w:divBdr>
        <w:top w:val="none" w:sz="0" w:space="0" w:color="auto"/>
        <w:left w:val="none" w:sz="0" w:space="0" w:color="auto"/>
        <w:bottom w:val="none" w:sz="0" w:space="0" w:color="auto"/>
        <w:right w:val="none" w:sz="0" w:space="0" w:color="auto"/>
      </w:divBdr>
      <w:divsChild>
        <w:div w:id="117529379">
          <w:marLeft w:val="0"/>
          <w:marRight w:val="0"/>
          <w:marTop w:val="0"/>
          <w:marBottom w:val="0"/>
          <w:divBdr>
            <w:top w:val="none" w:sz="0" w:space="0" w:color="auto"/>
            <w:left w:val="none" w:sz="0" w:space="0" w:color="auto"/>
            <w:bottom w:val="none" w:sz="0" w:space="0" w:color="auto"/>
            <w:right w:val="none" w:sz="0" w:space="0" w:color="auto"/>
          </w:divBdr>
        </w:div>
        <w:div w:id="255939740">
          <w:marLeft w:val="0"/>
          <w:marRight w:val="0"/>
          <w:marTop w:val="0"/>
          <w:marBottom w:val="0"/>
          <w:divBdr>
            <w:top w:val="none" w:sz="0" w:space="0" w:color="auto"/>
            <w:left w:val="none" w:sz="0" w:space="0" w:color="auto"/>
            <w:bottom w:val="none" w:sz="0" w:space="0" w:color="auto"/>
            <w:right w:val="none" w:sz="0" w:space="0" w:color="auto"/>
          </w:divBdr>
        </w:div>
        <w:div w:id="446120321">
          <w:marLeft w:val="0"/>
          <w:marRight w:val="0"/>
          <w:marTop w:val="0"/>
          <w:marBottom w:val="0"/>
          <w:divBdr>
            <w:top w:val="none" w:sz="0" w:space="0" w:color="auto"/>
            <w:left w:val="none" w:sz="0" w:space="0" w:color="auto"/>
            <w:bottom w:val="none" w:sz="0" w:space="0" w:color="auto"/>
            <w:right w:val="none" w:sz="0" w:space="0" w:color="auto"/>
          </w:divBdr>
        </w:div>
        <w:div w:id="592864667">
          <w:marLeft w:val="0"/>
          <w:marRight w:val="0"/>
          <w:marTop w:val="0"/>
          <w:marBottom w:val="0"/>
          <w:divBdr>
            <w:top w:val="none" w:sz="0" w:space="0" w:color="auto"/>
            <w:left w:val="none" w:sz="0" w:space="0" w:color="auto"/>
            <w:bottom w:val="none" w:sz="0" w:space="0" w:color="auto"/>
            <w:right w:val="none" w:sz="0" w:space="0" w:color="auto"/>
          </w:divBdr>
        </w:div>
      </w:divsChild>
    </w:div>
    <w:div w:id="222374122">
      <w:bodyDiv w:val="1"/>
      <w:marLeft w:val="0"/>
      <w:marRight w:val="0"/>
      <w:marTop w:val="0"/>
      <w:marBottom w:val="0"/>
      <w:divBdr>
        <w:top w:val="none" w:sz="0" w:space="0" w:color="auto"/>
        <w:left w:val="none" w:sz="0" w:space="0" w:color="auto"/>
        <w:bottom w:val="none" w:sz="0" w:space="0" w:color="auto"/>
        <w:right w:val="none" w:sz="0" w:space="0" w:color="auto"/>
      </w:divBdr>
      <w:divsChild>
        <w:div w:id="412824840">
          <w:marLeft w:val="0"/>
          <w:marRight w:val="0"/>
          <w:marTop w:val="0"/>
          <w:marBottom w:val="0"/>
          <w:divBdr>
            <w:top w:val="none" w:sz="0" w:space="0" w:color="auto"/>
            <w:left w:val="none" w:sz="0" w:space="0" w:color="auto"/>
            <w:bottom w:val="none" w:sz="0" w:space="0" w:color="auto"/>
            <w:right w:val="none" w:sz="0" w:space="0" w:color="auto"/>
          </w:divBdr>
        </w:div>
        <w:div w:id="751244850">
          <w:marLeft w:val="0"/>
          <w:marRight w:val="0"/>
          <w:marTop w:val="0"/>
          <w:marBottom w:val="0"/>
          <w:divBdr>
            <w:top w:val="none" w:sz="0" w:space="0" w:color="auto"/>
            <w:left w:val="none" w:sz="0" w:space="0" w:color="auto"/>
            <w:bottom w:val="none" w:sz="0" w:space="0" w:color="auto"/>
            <w:right w:val="none" w:sz="0" w:space="0" w:color="auto"/>
          </w:divBdr>
        </w:div>
        <w:div w:id="1296788983">
          <w:marLeft w:val="0"/>
          <w:marRight w:val="0"/>
          <w:marTop w:val="0"/>
          <w:marBottom w:val="0"/>
          <w:divBdr>
            <w:top w:val="none" w:sz="0" w:space="0" w:color="auto"/>
            <w:left w:val="none" w:sz="0" w:space="0" w:color="auto"/>
            <w:bottom w:val="none" w:sz="0" w:space="0" w:color="auto"/>
            <w:right w:val="none" w:sz="0" w:space="0" w:color="auto"/>
          </w:divBdr>
        </w:div>
        <w:div w:id="1731346928">
          <w:marLeft w:val="0"/>
          <w:marRight w:val="0"/>
          <w:marTop w:val="0"/>
          <w:marBottom w:val="0"/>
          <w:divBdr>
            <w:top w:val="none" w:sz="0" w:space="0" w:color="auto"/>
            <w:left w:val="none" w:sz="0" w:space="0" w:color="auto"/>
            <w:bottom w:val="none" w:sz="0" w:space="0" w:color="auto"/>
            <w:right w:val="none" w:sz="0" w:space="0" w:color="auto"/>
          </w:divBdr>
        </w:div>
      </w:divsChild>
    </w:div>
    <w:div w:id="223418736">
      <w:bodyDiv w:val="1"/>
      <w:marLeft w:val="0"/>
      <w:marRight w:val="0"/>
      <w:marTop w:val="0"/>
      <w:marBottom w:val="0"/>
      <w:divBdr>
        <w:top w:val="none" w:sz="0" w:space="0" w:color="auto"/>
        <w:left w:val="none" w:sz="0" w:space="0" w:color="auto"/>
        <w:bottom w:val="none" w:sz="0" w:space="0" w:color="auto"/>
        <w:right w:val="none" w:sz="0" w:space="0" w:color="auto"/>
      </w:divBdr>
      <w:divsChild>
        <w:div w:id="331880763">
          <w:marLeft w:val="0"/>
          <w:marRight w:val="0"/>
          <w:marTop w:val="0"/>
          <w:marBottom w:val="0"/>
          <w:divBdr>
            <w:top w:val="none" w:sz="0" w:space="0" w:color="auto"/>
            <w:left w:val="none" w:sz="0" w:space="0" w:color="auto"/>
            <w:bottom w:val="none" w:sz="0" w:space="0" w:color="auto"/>
            <w:right w:val="none" w:sz="0" w:space="0" w:color="auto"/>
          </w:divBdr>
        </w:div>
        <w:div w:id="1485076673">
          <w:marLeft w:val="0"/>
          <w:marRight w:val="0"/>
          <w:marTop w:val="0"/>
          <w:marBottom w:val="0"/>
          <w:divBdr>
            <w:top w:val="none" w:sz="0" w:space="0" w:color="auto"/>
            <w:left w:val="none" w:sz="0" w:space="0" w:color="auto"/>
            <w:bottom w:val="none" w:sz="0" w:space="0" w:color="auto"/>
            <w:right w:val="none" w:sz="0" w:space="0" w:color="auto"/>
          </w:divBdr>
        </w:div>
        <w:div w:id="1825274819">
          <w:marLeft w:val="0"/>
          <w:marRight w:val="0"/>
          <w:marTop w:val="0"/>
          <w:marBottom w:val="0"/>
          <w:divBdr>
            <w:top w:val="none" w:sz="0" w:space="0" w:color="auto"/>
            <w:left w:val="none" w:sz="0" w:space="0" w:color="auto"/>
            <w:bottom w:val="none" w:sz="0" w:space="0" w:color="auto"/>
            <w:right w:val="none" w:sz="0" w:space="0" w:color="auto"/>
          </w:divBdr>
        </w:div>
        <w:div w:id="1930772990">
          <w:marLeft w:val="0"/>
          <w:marRight w:val="0"/>
          <w:marTop w:val="0"/>
          <w:marBottom w:val="0"/>
          <w:divBdr>
            <w:top w:val="none" w:sz="0" w:space="0" w:color="auto"/>
            <w:left w:val="none" w:sz="0" w:space="0" w:color="auto"/>
            <w:bottom w:val="none" w:sz="0" w:space="0" w:color="auto"/>
            <w:right w:val="none" w:sz="0" w:space="0" w:color="auto"/>
          </w:divBdr>
        </w:div>
      </w:divsChild>
    </w:div>
    <w:div w:id="224534372">
      <w:bodyDiv w:val="1"/>
      <w:marLeft w:val="0"/>
      <w:marRight w:val="0"/>
      <w:marTop w:val="0"/>
      <w:marBottom w:val="0"/>
      <w:divBdr>
        <w:top w:val="none" w:sz="0" w:space="0" w:color="auto"/>
        <w:left w:val="none" w:sz="0" w:space="0" w:color="auto"/>
        <w:bottom w:val="none" w:sz="0" w:space="0" w:color="auto"/>
        <w:right w:val="none" w:sz="0" w:space="0" w:color="auto"/>
      </w:divBdr>
      <w:divsChild>
        <w:div w:id="306591158">
          <w:marLeft w:val="0"/>
          <w:marRight w:val="0"/>
          <w:marTop w:val="0"/>
          <w:marBottom w:val="0"/>
          <w:divBdr>
            <w:top w:val="none" w:sz="0" w:space="0" w:color="auto"/>
            <w:left w:val="none" w:sz="0" w:space="0" w:color="auto"/>
            <w:bottom w:val="none" w:sz="0" w:space="0" w:color="auto"/>
            <w:right w:val="none" w:sz="0" w:space="0" w:color="auto"/>
          </w:divBdr>
        </w:div>
        <w:div w:id="795487086">
          <w:marLeft w:val="0"/>
          <w:marRight w:val="0"/>
          <w:marTop w:val="0"/>
          <w:marBottom w:val="0"/>
          <w:divBdr>
            <w:top w:val="none" w:sz="0" w:space="0" w:color="auto"/>
            <w:left w:val="none" w:sz="0" w:space="0" w:color="auto"/>
            <w:bottom w:val="none" w:sz="0" w:space="0" w:color="auto"/>
            <w:right w:val="none" w:sz="0" w:space="0" w:color="auto"/>
          </w:divBdr>
        </w:div>
        <w:div w:id="970475364">
          <w:marLeft w:val="0"/>
          <w:marRight w:val="0"/>
          <w:marTop w:val="0"/>
          <w:marBottom w:val="0"/>
          <w:divBdr>
            <w:top w:val="none" w:sz="0" w:space="0" w:color="auto"/>
            <w:left w:val="none" w:sz="0" w:space="0" w:color="auto"/>
            <w:bottom w:val="none" w:sz="0" w:space="0" w:color="auto"/>
            <w:right w:val="none" w:sz="0" w:space="0" w:color="auto"/>
          </w:divBdr>
        </w:div>
        <w:div w:id="2030716358">
          <w:marLeft w:val="0"/>
          <w:marRight w:val="0"/>
          <w:marTop w:val="0"/>
          <w:marBottom w:val="0"/>
          <w:divBdr>
            <w:top w:val="none" w:sz="0" w:space="0" w:color="auto"/>
            <w:left w:val="none" w:sz="0" w:space="0" w:color="auto"/>
            <w:bottom w:val="none" w:sz="0" w:space="0" w:color="auto"/>
            <w:right w:val="none" w:sz="0" w:space="0" w:color="auto"/>
          </w:divBdr>
        </w:div>
      </w:divsChild>
    </w:div>
    <w:div w:id="224878580">
      <w:bodyDiv w:val="1"/>
      <w:marLeft w:val="0"/>
      <w:marRight w:val="0"/>
      <w:marTop w:val="0"/>
      <w:marBottom w:val="0"/>
      <w:divBdr>
        <w:top w:val="none" w:sz="0" w:space="0" w:color="auto"/>
        <w:left w:val="none" w:sz="0" w:space="0" w:color="auto"/>
        <w:bottom w:val="none" w:sz="0" w:space="0" w:color="auto"/>
        <w:right w:val="none" w:sz="0" w:space="0" w:color="auto"/>
      </w:divBdr>
      <w:divsChild>
        <w:div w:id="466359586">
          <w:marLeft w:val="0"/>
          <w:marRight w:val="0"/>
          <w:marTop w:val="0"/>
          <w:marBottom w:val="0"/>
          <w:divBdr>
            <w:top w:val="none" w:sz="0" w:space="0" w:color="auto"/>
            <w:left w:val="none" w:sz="0" w:space="0" w:color="auto"/>
            <w:bottom w:val="none" w:sz="0" w:space="0" w:color="auto"/>
            <w:right w:val="none" w:sz="0" w:space="0" w:color="auto"/>
          </w:divBdr>
        </w:div>
        <w:div w:id="682977131">
          <w:marLeft w:val="0"/>
          <w:marRight w:val="0"/>
          <w:marTop w:val="0"/>
          <w:marBottom w:val="0"/>
          <w:divBdr>
            <w:top w:val="none" w:sz="0" w:space="0" w:color="auto"/>
            <w:left w:val="none" w:sz="0" w:space="0" w:color="auto"/>
            <w:bottom w:val="none" w:sz="0" w:space="0" w:color="auto"/>
            <w:right w:val="none" w:sz="0" w:space="0" w:color="auto"/>
          </w:divBdr>
        </w:div>
        <w:div w:id="1413309441">
          <w:marLeft w:val="0"/>
          <w:marRight w:val="0"/>
          <w:marTop w:val="0"/>
          <w:marBottom w:val="0"/>
          <w:divBdr>
            <w:top w:val="none" w:sz="0" w:space="0" w:color="auto"/>
            <w:left w:val="none" w:sz="0" w:space="0" w:color="auto"/>
            <w:bottom w:val="none" w:sz="0" w:space="0" w:color="auto"/>
            <w:right w:val="none" w:sz="0" w:space="0" w:color="auto"/>
          </w:divBdr>
        </w:div>
        <w:div w:id="1414427875">
          <w:marLeft w:val="0"/>
          <w:marRight w:val="0"/>
          <w:marTop w:val="0"/>
          <w:marBottom w:val="0"/>
          <w:divBdr>
            <w:top w:val="none" w:sz="0" w:space="0" w:color="auto"/>
            <w:left w:val="none" w:sz="0" w:space="0" w:color="auto"/>
            <w:bottom w:val="none" w:sz="0" w:space="0" w:color="auto"/>
            <w:right w:val="none" w:sz="0" w:space="0" w:color="auto"/>
          </w:divBdr>
        </w:div>
      </w:divsChild>
    </w:div>
    <w:div w:id="226721456">
      <w:bodyDiv w:val="1"/>
      <w:marLeft w:val="0"/>
      <w:marRight w:val="0"/>
      <w:marTop w:val="0"/>
      <w:marBottom w:val="0"/>
      <w:divBdr>
        <w:top w:val="none" w:sz="0" w:space="0" w:color="auto"/>
        <w:left w:val="none" w:sz="0" w:space="0" w:color="auto"/>
        <w:bottom w:val="none" w:sz="0" w:space="0" w:color="auto"/>
        <w:right w:val="none" w:sz="0" w:space="0" w:color="auto"/>
      </w:divBdr>
      <w:divsChild>
        <w:div w:id="365641654">
          <w:marLeft w:val="0"/>
          <w:marRight w:val="0"/>
          <w:marTop w:val="0"/>
          <w:marBottom w:val="0"/>
          <w:divBdr>
            <w:top w:val="none" w:sz="0" w:space="0" w:color="auto"/>
            <w:left w:val="none" w:sz="0" w:space="0" w:color="auto"/>
            <w:bottom w:val="none" w:sz="0" w:space="0" w:color="auto"/>
            <w:right w:val="none" w:sz="0" w:space="0" w:color="auto"/>
          </w:divBdr>
        </w:div>
        <w:div w:id="1049107539">
          <w:marLeft w:val="0"/>
          <w:marRight w:val="0"/>
          <w:marTop w:val="0"/>
          <w:marBottom w:val="0"/>
          <w:divBdr>
            <w:top w:val="none" w:sz="0" w:space="0" w:color="auto"/>
            <w:left w:val="none" w:sz="0" w:space="0" w:color="auto"/>
            <w:bottom w:val="none" w:sz="0" w:space="0" w:color="auto"/>
            <w:right w:val="none" w:sz="0" w:space="0" w:color="auto"/>
          </w:divBdr>
        </w:div>
        <w:div w:id="1476600171">
          <w:marLeft w:val="0"/>
          <w:marRight w:val="0"/>
          <w:marTop w:val="0"/>
          <w:marBottom w:val="0"/>
          <w:divBdr>
            <w:top w:val="none" w:sz="0" w:space="0" w:color="auto"/>
            <w:left w:val="none" w:sz="0" w:space="0" w:color="auto"/>
            <w:bottom w:val="none" w:sz="0" w:space="0" w:color="auto"/>
            <w:right w:val="none" w:sz="0" w:space="0" w:color="auto"/>
          </w:divBdr>
        </w:div>
        <w:div w:id="1933002516">
          <w:marLeft w:val="0"/>
          <w:marRight w:val="0"/>
          <w:marTop w:val="0"/>
          <w:marBottom w:val="0"/>
          <w:divBdr>
            <w:top w:val="none" w:sz="0" w:space="0" w:color="auto"/>
            <w:left w:val="none" w:sz="0" w:space="0" w:color="auto"/>
            <w:bottom w:val="none" w:sz="0" w:space="0" w:color="auto"/>
            <w:right w:val="none" w:sz="0" w:space="0" w:color="auto"/>
          </w:divBdr>
        </w:div>
      </w:divsChild>
    </w:div>
    <w:div w:id="228080505">
      <w:bodyDiv w:val="1"/>
      <w:marLeft w:val="0"/>
      <w:marRight w:val="0"/>
      <w:marTop w:val="0"/>
      <w:marBottom w:val="0"/>
      <w:divBdr>
        <w:top w:val="none" w:sz="0" w:space="0" w:color="auto"/>
        <w:left w:val="none" w:sz="0" w:space="0" w:color="auto"/>
        <w:bottom w:val="none" w:sz="0" w:space="0" w:color="auto"/>
        <w:right w:val="none" w:sz="0" w:space="0" w:color="auto"/>
      </w:divBdr>
      <w:divsChild>
        <w:div w:id="351994667">
          <w:marLeft w:val="0"/>
          <w:marRight w:val="0"/>
          <w:marTop w:val="0"/>
          <w:marBottom w:val="0"/>
          <w:divBdr>
            <w:top w:val="none" w:sz="0" w:space="0" w:color="auto"/>
            <w:left w:val="none" w:sz="0" w:space="0" w:color="auto"/>
            <w:bottom w:val="none" w:sz="0" w:space="0" w:color="auto"/>
            <w:right w:val="none" w:sz="0" w:space="0" w:color="auto"/>
          </w:divBdr>
        </w:div>
        <w:div w:id="1891645954">
          <w:marLeft w:val="0"/>
          <w:marRight w:val="0"/>
          <w:marTop w:val="0"/>
          <w:marBottom w:val="0"/>
          <w:divBdr>
            <w:top w:val="none" w:sz="0" w:space="0" w:color="auto"/>
            <w:left w:val="none" w:sz="0" w:space="0" w:color="auto"/>
            <w:bottom w:val="none" w:sz="0" w:space="0" w:color="auto"/>
            <w:right w:val="none" w:sz="0" w:space="0" w:color="auto"/>
          </w:divBdr>
        </w:div>
        <w:div w:id="1973123827">
          <w:marLeft w:val="0"/>
          <w:marRight w:val="0"/>
          <w:marTop w:val="0"/>
          <w:marBottom w:val="0"/>
          <w:divBdr>
            <w:top w:val="none" w:sz="0" w:space="0" w:color="auto"/>
            <w:left w:val="none" w:sz="0" w:space="0" w:color="auto"/>
            <w:bottom w:val="none" w:sz="0" w:space="0" w:color="auto"/>
            <w:right w:val="none" w:sz="0" w:space="0" w:color="auto"/>
          </w:divBdr>
        </w:div>
        <w:div w:id="2078742739">
          <w:marLeft w:val="0"/>
          <w:marRight w:val="0"/>
          <w:marTop w:val="0"/>
          <w:marBottom w:val="0"/>
          <w:divBdr>
            <w:top w:val="none" w:sz="0" w:space="0" w:color="auto"/>
            <w:left w:val="none" w:sz="0" w:space="0" w:color="auto"/>
            <w:bottom w:val="none" w:sz="0" w:space="0" w:color="auto"/>
            <w:right w:val="none" w:sz="0" w:space="0" w:color="auto"/>
          </w:divBdr>
        </w:div>
      </w:divsChild>
    </w:div>
    <w:div w:id="228349930">
      <w:bodyDiv w:val="1"/>
      <w:marLeft w:val="0"/>
      <w:marRight w:val="0"/>
      <w:marTop w:val="0"/>
      <w:marBottom w:val="0"/>
      <w:divBdr>
        <w:top w:val="none" w:sz="0" w:space="0" w:color="auto"/>
        <w:left w:val="none" w:sz="0" w:space="0" w:color="auto"/>
        <w:bottom w:val="none" w:sz="0" w:space="0" w:color="auto"/>
        <w:right w:val="none" w:sz="0" w:space="0" w:color="auto"/>
      </w:divBdr>
      <w:divsChild>
        <w:div w:id="578253242">
          <w:marLeft w:val="0"/>
          <w:marRight w:val="0"/>
          <w:marTop w:val="0"/>
          <w:marBottom w:val="0"/>
          <w:divBdr>
            <w:top w:val="none" w:sz="0" w:space="0" w:color="auto"/>
            <w:left w:val="none" w:sz="0" w:space="0" w:color="auto"/>
            <w:bottom w:val="none" w:sz="0" w:space="0" w:color="auto"/>
            <w:right w:val="none" w:sz="0" w:space="0" w:color="auto"/>
          </w:divBdr>
        </w:div>
        <w:div w:id="1063135481">
          <w:marLeft w:val="0"/>
          <w:marRight w:val="0"/>
          <w:marTop w:val="0"/>
          <w:marBottom w:val="0"/>
          <w:divBdr>
            <w:top w:val="none" w:sz="0" w:space="0" w:color="auto"/>
            <w:left w:val="none" w:sz="0" w:space="0" w:color="auto"/>
            <w:bottom w:val="none" w:sz="0" w:space="0" w:color="auto"/>
            <w:right w:val="none" w:sz="0" w:space="0" w:color="auto"/>
          </w:divBdr>
        </w:div>
        <w:div w:id="1542159622">
          <w:marLeft w:val="0"/>
          <w:marRight w:val="0"/>
          <w:marTop w:val="0"/>
          <w:marBottom w:val="0"/>
          <w:divBdr>
            <w:top w:val="none" w:sz="0" w:space="0" w:color="auto"/>
            <w:left w:val="none" w:sz="0" w:space="0" w:color="auto"/>
            <w:bottom w:val="none" w:sz="0" w:space="0" w:color="auto"/>
            <w:right w:val="none" w:sz="0" w:space="0" w:color="auto"/>
          </w:divBdr>
        </w:div>
        <w:div w:id="1780294815">
          <w:marLeft w:val="0"/>
          <w:marRight w:val="0"/>
          <w:marTop w:val="0"/>
          <w:marBottom w:val="0"/>
          <w:divBdr>
            <w:top w:val="none" w:sz="0" w:space="0" w:color="auto"/>
            <w:left w:val="none" w:sz="0" w:space="0" w:color="auto"/>
            <w:bottom w:val="none" w:sz="0" w:space="0" w:color="auto"/>
            <w:right w:val="none" w:sz="0" w:space="0" w:color="auto"/>
          </w:divBdr>
        </w:div>
      </w:divsChild>
    </w:div>
    <w:div w:id="229117757">
      <w:bodyDiv w:val="1"/>
      <w:marLeft w:val="0"/>
      <w:marRight w:val="0"/>
      <w:marTop w:val="0"/>
      <w:marBottom w:val="0"/>
      <w:divBdr>
        <w:top w:val="none" w:sz="0" w:space="0" w:color="auto"/>
        <w:left w:val="none" w:sz="0" w:space="0" w:color="auto"/>
        <w:bottom w:val="none" w:sz="0" w:space="0" w:color="auto"/>
        <w:right w:val="none" w:sz="0" w:space="0" w:color="auto"/>
      </w:divBdr>
      <w:divsChild>
        <w:div w:id="266667529">
          <w:marLeft w:val="0"/>
          <w:marRight w:val="0"/>
          <w:marTop w:val="0"/>
          <w:marBottom w:val="0"/>
          <w:divBdr>
            <w:top w:val="none" w:sz="0" w:space="0" w:color="auto"/>
            <w:left w:val="none" w:sz="0" w:space="0" w:color="auto"/>
            <w:bottom w:val="none" w:sz="0" w:space="0" w:color="auto"/>
            <w:right w:val="none" w:sz="0" w:space="0" w:color="auto"/>
          </w:divBdr>
        </w:div>
        <w:div w:id="638340814">
          <w:marLeft w:val="0"/>
          <w:marRight w:val="0"/>
          <w:marTop w:val="0"/>
          <w:marBottom w:val="0"/>
          <w:divBdr>
            <w:top w:val="none" w:sz="0" w:space="0" w:color="auto"/>
            <w:left w:val="none" w:sz="0" w:space="0" w:color="auto"/>
            <w:bottom w:val="none" w:sz="0" w:space="0" w:color="auto"/>
            <w:right w:val="none" w:sz="0" w:space="0" w:color="auto"/>
          </w:divBdr>
        </w:div>
        <w:div w:id="702944576">
          <w:marLeft w:val="0"/>
          <w:marRight w:val="0"/>
          <w:marTop w:val="0"/>
          <w:marBottom w:val="0"/>
          <w:divBdr>
            <w:top w:val="none" w:sz="0" w:space="0" w:color="auto"/>
            <w:left w:val="none" w:sz="0" w:space="0" w:color="auto"/>
            <w:bottom w:val="none" w:sz="0" w:space="0" w:color="auto"/>
            <w:right w:val="none" w:sz="0" w:space="0" w:color="auto"/>
          </w:divBdr>
        </w:div>
        <w:div w:id="1904439287">
          <w:marLeft w:val="0"/>
          <w:marRight w:val="0"/>
          <w:marTop w:val="0"/>
          <w:marBottom w:val="0"/>
          <w:divBdr>
            <w:top w:val="none" w:sz="0" w:space="0" w:color="auto"/>
            <w:left w:val="none" w:sz="0" w:space="0" w:color="auto"/>
            <w:bottom w:val="none" w:sz="0" w:space="0" w:color="auto"/>
            <w:right w:val="none" w:sz="0" w:space="0" w:color="auto"/>
          </w:divBdr>
        </w:div>
      </w:divsChild>
    </w:div>
    <w:div w:id="229389695">
      <w:bodyDiv w:val="1"/>
      <w:marLeft w:val="0"/>
      <w:marRight w:val="0"/>
      <w:marTop w:val="0"/>
      <w:marBottom w:val="0"/>
      <w:divBdr>
        <w:top w:val="none" w:sz="0" w:space="0" w:color="auto"/>
        <w:left w:val="none" w:sz="0" w:space="0" w:color="auto"/>
        <w:bottom w:val="none" w:sz="0" w:space="0" w:color="auto"/>
        <w:right w:val="none" w:sz="0" w:space="0" w:color="auto"/>
      </w:divBdr>
      <w:divsChild>
        <w:div w:id="1064335572">
          <w:marLeft w:val="0"/>
          <w:marRight w:val="0"/>
          <w:marTop w:val="0"/>
          <w:marBottom w:val="0"/>
          <w:divBdr>
            <w:top w:val="none" w:sz="0" w:space="0" w:color="auto"/>
            <w:left w:val="none" w:sz="0" w:space="0" w:color="auto"/>
            <w:bottom w:val="none" w:sz="0" w:space="0" w:color="auto"/>
            <w:right w:val="none" w:sz="0" w:space="0" w:color="auto"/>
          </w:divBdr>
        </w:div>
        <w:div w:id="1335886479">
          <w:marLeft w:val="0"/>
          <w:marRight w:val="0"/>
          <w:marTop w:val="0"/>
          <w:marBottom w:val="0"/>
          <w:divBdr>
            <w:top w:val="none" w:sz="0" w:space="0" w:color="auto"/>
            <w:left w:val="none" w:sz="0" w:space="0" w:color="auto"/>
            <w:bottom w:val="none" w:sz="0" w:space="0" w:color="auto"/>
            <w:right w:val="none" w:sz="0" w:space="0" w:color="auto"/>
          </w:divBdr>
        </w:div>
        <w:div w:id="1479372212">
          <w:marLeft w:val="0"/>
          <w:marRight w:val="0"/>
          <w:marTop w:val="0"/>
          <w:marBottom w:val="0"/>
          <w:divBdr>
            <w:top w:val="none" w:sz="0" w:space="0" w:color="auto"/>
            <w:left w:val="none" w:sz="0" w:space="0" w:color="auto"/>
            <w:bottom w:val="none" w:sz="0" w:space="0" w:color="auto"/>
            <w:right w:val="none" w:sz="0" w:space="0" w:color="auto"/>
          </w:divBdr>
        </w:div>
        <w:div w:id="1579902093">
          <w:marLeft w:val="0"/>
          <w:marRight w:val="0"/>
          <w:marTop w:val="0"/>
          <w:marBottom w:val="0"/>
          <w:divBdr>
            <w:top w:val="none" w:sz="0" w:space="0" w:color="auto"/>
            <w:left w:val="none" w:sz="0" w:space="0" w:color="auto"/>
            <w:bottom w:val="none" w:sz="0" w:space="0" w:color="auto"/>
            <w:right w:val="none" w:sz="0" w:space="0" w:color="auto"/>
          </w:divBdr>
        </w:div>
      </w:divsChild>
    </w:div>
    <w:div w:id="229729947">
      <w:bodyDiv w:val="1"/>
      <w:marLeft w:val="0"/>
      <w:marRight w:val="0"/>
      <w:marTop w:val="0"/>
      <w:marBottom w:val="0"/>
      <w:divBdr>
        <w:top w:val="none" w:sz="0" w:space="0" w:color="auto"/>
        <w:left w:val="none" w:sz="0" w:space="0" w:color="auto"/>
        <w:bottom w:val="none" w:sz="0" w:space="0" w:color="auto"/>
        <w:right w:val="none" w:sz="0" w:space="0" w:color="auto"/>
      </w:divBdr>
      <w:divsChild>
        <w:div w:id="673610651">
          <w:marLeft w:val="0"/>
          <w:marRight w:val="0"/>
          <w:marTop w:val="0"/>
          <w:marBottom w:val="0"/>
          <w:divBdr>
            <w:top w:val="none" w:sz="0" w:space="0" w:color="auto"/>
            <w:left w:val="none" w:sz="0" w:space="0" w:color="auto"/>
            <w:bottom w:val="none" w:sz="0" w:space="0" w:color="auto"/>
            <w:right w:val="none" w:sz="0" w:space="0" w:color="auto"/>
          </w:divBdr>
        </w:div>
        <w:div w:id="937644017">
          <w:marLeft w:val="0"/>
          <w:marRight w:val="0"/>
          <w:marTop w:val="0"/>
          <w:marBottom w:val="0"/>
          <w:divBdr>
            <w:top w:val="none" w:sz="0" w:space="0" w:color="auto"/>
            <w:left w:val="none" w:sz="0" w:space="0" w:color="auto"/>
            <w:bottom w:val="none" w:sz="0" w:space="0" w:color="auto"/>
            <w:right w:val="none" w:sz="0" w:space="0" w:color="auto"/>
          </w:divBdr>
        </w:div>
        <w:div w:id="974021835">
          <w:marLeft w:val="0"/>
          <w:marRight w:val="0"/>
          <w:marTop w:val="0"/>
          <w:marBottom w:val="0"/>
          <w:divBdr>
            <w:top w:val="none" w:sz="0" w:space="0" w:color="auto"/>
            <w:left w:val="none" w:sz="0" w:space="0" w:color="auto"/>
            <w:bottom w:val="none" w:sz="0" w:space="0" w:color="auto"/>
            <w:right w:val="none" w:sz="0" w:space="0" w:color="auto"/>
          </w:divBdr>
        </w:div>
        <w:div w:id="1206333950">
          <w:marLeft w:val="0"/>
          <w:marRight w:val="0"/>
          <w:marTop w:val="0"/>
          <w:marBottom w:val="0"/>
          <w:divBdr>
            <w:top w:val="none" w:sz="0" w:space="0" w:color="auto"/>
            <w:left w:val="none" w:sz="0" w:space="0" w:color="auto"/>
            <w:bottom w:val="none" w:sz="0" w:space="0" w:color="auto"/>
            <w:right w:val="none" w:sz="0" w:space="0" w:color="auto"/>
          </w:divBdr>
        </w:div>
      </w:divsChild>
    </w:div>
    <w:div w:id="230116110">
      <w:bodyDiv w:val="1"/>
      <w:marLeft w:val="0"/>
      <w:marRight w:val="0"/>
      <w:marTop w:val="0"/>
      <w:marBottom w:val="0"/>
      <w:divBdr>
        <w:top w:val="none" w:sz="0" w:space="0" w:color="auto"/>
        <w:left w:val="none" w:sz="0" w:space="0" w:color="auto"/>
        <w:bottom w:val="none" w:sz="0" w:space="0" w:color="auto"/>
        <w:right w:val="none" w:sz="0" w:space="0" w:color="auto"/>
      </w:divBdr>
      <w:divsChild>
        <w:div w:id="91361193">
          <w:marLeft w:val="0"/>
          <w:marRight w:val="0"/>
          <w:marTop w:val="0"/>
          <w:marBottom w:val="0"/>
          <w:divBdr>
            <w:top w:val="none" w:sz="0" w:space="0" w:color="auto"/>
            <w:left w:val="none" w:sz="0" w:space="0" w:color="auto"/>
            <w:bottom w:val="none" w:sz="0" w:space="0" w:color="auto"/>
            <w:right w:val="none" w:sz="0" w:space="0" w:color="auto"/>
          </w:divBdr>
        </w:div>
        <w:div w:id="523204636">
          <w:marLeft w:val="0"/>
          <w:marRight w:val="0"/>
          <w:marTop w:val="0"/>
          <w:marBottom w:val="0"/>
          <w:divBdr>
            <w:top w:val="none" w:sz="0" w:space="0" w:color="auto"/>
            <w:left w:val="none" w:sz="0" w:space="0" w:color="auto"/>
            <w:bottom w:val="none" w:sz="0" w:space="0" w:color="auto"/>
            <w:right w:val="none" w:sz="0" w:space="0" w:color="auto"/>
          </w:divBdr>
        </w:div>
        <w:div w:id="589628383">
          <w:marLeft w:val="0"/>
          <w:marRight w:val="0"/>
          <w:marTop w:val="0"/>
          <w:marBottom w:val="0"/>
          <w:divBdr>
            <w:top w:val="none" w:sz="0" w:space="0" w:color="auto"/>
            <w:left w:val="none" w:sz="0" w:space="0" w:color="auto"/>
            <w:bottom w:val="none" w:sz="0" w:space="0" w:color="auto"/>
            <w:right w:val="none" w:sz="0" w:space="0" w:color="auto"/>
          </w:divBdr>
        </w:div>
        <w:div w:id="1927877320">
          <w:marLeft w:val="0"/>
          <w:marRight w:val="0"/>
          <w:marTop w:val="0"/>
          <w:marBottom w:val="0"/>
          <w:divBdr>
            <w:top w:val="none" w:sz="0" w:space="0" w:color="auto"/>
            <w:left w:val="none" w:sz="0" w:space="0" w:color="auto"/>
            <w:bottom w:val="none" w:sz="0" w:space="0" w:color="auto"/>
            <w:right w:val="none" w:sz="0" w:space="0" w:color="auto"/>
          </w:divBdr>
        </w:div>
      </w:divsChild>
    </w:div>
    <w:div w:id="230166851">
      <w:bodyDiv w:val="1"/>
      <w:marLeft w:val="0"/>
      <w:marRight w:val="0"/>
      <w:marTop w:val="0"/>
      <w:marBottom w:val="0"/>
      <w:divBdr>
        <w:top w:val="none" w:sz="0" w:space="0" w:color="auto"/>
        <w:left w:val="none" w:sz="0" w:space="0" w:color="auto"/>
        <w:bottom w:val="none" w:sz="0" w:space="0" w:color="auto"/>
        <w:right w:val="none" w:sz="0" w:space="0" w:color="auto"/>
      </w:divBdr>
      <w:divsChild>
        <w:div w:id="1097562688">
          <w:marLeft w:val="0"/>
          <w:marRight w:val="0"/>
          <w:marTop w:val="0"/>
          <w:marBottom w:val="0"/>
          <w:divBdr>
            <w:top w:val="none" w:sz="0" w:space="0" w:color="auto"/>
            <w:left w:val="none" w:sz="0" w:space="0" w:color="auto"/>
            <w:bottom w:val="none" w:sz="0" w:space="0" w:color="auto"/>
            <w:right w:val="none" w:sz="0" w:space="0" w:color="auto"/>
          </w:divBdr>
        </w:div>
        <w:div w:id="1504780129">
          <w:marLeft w:val="0"/>
          <w:marRight w:val="0"/>
          <w:marTop w:val="0"/>
          <w:marBottom w:val="0"/>
          <w:divBdr>
            <w:top w:val="none" w:sz="0" w:space="0" w:color="auto"/>
            <w:left w:val="none" w:sz="0" w:space="0" w:color="auto"/>
            <w:bottom w:val="none" w:sz="0" w:space="0" w:color="auto"/>
            <w:right w:val="none" w:sz="0" w:space="0" w:color="auto"/>
          </w:divBdr>
        </w:div>
        <w:div w:id="1620721886">
          <w:marLeft w:val="0"/>
          <w:marRight w:val="0"/>
          <w:marTop w:val="0"/>
          <w:marBottom w:val="0"/>
          <w:divBdr>
            <w:top w:val="none" w:sz="0" w:space="0" w:color="auto"/>
            <w:left w:val="none" w:sz="0" w:space="0" w:color="auto"/>
            <w:bottom w:val="none" w:sz="0" w:space="0" w:color="auto"/>
            <w:right w:val="none" w:sz="0" w:space="0" w:color="auto"/>
          </w:divBdr>
        </w:div>
        <w:div w:id="2012681541">
          <w:marLeft w:val="0"/>
          <w:marRight w:val="0"/>
          <w:marTop w:val="0"/>
          <w:marBottom w:val="0"/>
          <w:divBdr>
            <w:top w:val="none" w:sz="0" w:space="0" w:color="auto"/>
            <w:left w:val="none" w:sz="0" w:space="0" w:color="auto"/>
            <w:bottom w:val="none" w:sz="0" w:space="0" w:color="auto"/>
            <w:right w:val="none" w:sz="0" w:space="0" w:color="auto"/>
          </w:divBdr>
        </w:div>
      </w:divsChild>
    </w:div>
    <w:div w:id="230967461">
      <w:bodyDiv w:val="1"/>
      <w:marLeft w:val="0"/>
      <w:marRight w:val="0"/>
      <w:marTop w:val="0"/>
      <w:marBottom w:val="0"/>
      <w:divBdr>
        <w:top w:val="none" w:sz="0" w:space="0" w:color="auto"/>
        <w:left w:val="none" w:sz="0" w:space="0" w:color="auto"/>
        <w:bottom w:val="none" w:sz="0" w:space="0" w:color="auto"/>
        <w:right w:val="none" w:sz="0" w:space="0" w:color="auto"/>
      </w:divBdr>
      <w:divsChild>
        <w:div w:id="589239719">
          <w:marLeft w:val="0"/>
          <w:marRight w:val="0"/>
          <w:marTop w:val="0"/>
          <w:marBottom w:val="0"/>
          <w:divBdr>
            <w:top w:val="none" w:sz="0" w:space="0" w:color="auto"/>
            <w:left w:val="none" w:sz="0" w:space="0" w:color="auto"/>
            <w:bottom w:val="none" w:sz="0" w:space="0" w:color="auto"/>
            <w:right w:val="none" w:sz="0" w:space="0" w:color="auto"/>
          </w:divBdr>
        </w:div>
        <w:div w:id="1067068850">
          <w:marLeft w:val="0"/>
          <w:marRight w:val="0"/>
          <w:marTop w:val="0"/>
          <w:marBottom w:val="0"/>
          <w:divBdr>
            <w:top w:val="none" w:sz="0" w:space="0" w:color="auto"/>
            <w:left w:val="none" w:sz="0" w:space="0" w:color="auto"/>
            <w:bottom w:val="none" w:sz="0" w:space="0" w:color="auto"/>
            <w:right w:val="none" w:sz="0" w:space="0" w:color="auto"/>
          </w:divBdr>
        </w:div>
        <w:div w:id="1086339326">
          <w:marLeft w:val="0"/>
          <w:marRight w:val="0"/>
          <w:marTop w:val="0"/>
          <w:marBottom w:val="0"/>
          <w:divBdr>
            <w:top w:val="none" w:sz="0" w:space="0" w:color="auto"/>
            <w:left w:val="none" w:sz="0" w:space="0" w:color="auto"/>
            <w:bottom w:val="none" w:sz="0" w:space="0" w:color="auto"/>
            <w:right w:val="none" w:sz="0" w:space="0" w:color="auto"/>
          </w:divBdr>
        </w:div>
        <w:div w:id="1525317281">
          <w:marLeft w:val="0"/>
          <w:marRight w:val="0"/>
          <w:marTop w:val="0"/>
          <w:marBottom w:val="0"/>
          <w:divBdr>
            <w:top w:val="none" w:sz="0" w:space="0" w:color="auto"/>
            <w:left w:val="none" w:sz="0" w:space="0" w:color="auto"/>
            <w:bottom w:val="none" w:sz="0" w:space="0" w:color="auto"/>
            <w:right w:val="none" w:sz="0" w:space="0" w:color="auto"/>
          </w:divBdr>
        </w:div>
      </w:divsChild>
    </w:div>
    <w:div w:id="232473848">
      <w:bodyDiv w:val="1"/>
      <w:marLeft w:val="0"/>
      <w:marRight w:val="0"/>
      <w:marTop w:val="0"/>
      <w:marBottom w:val="0"/>
      <w:divBdr>
        <w:top w:val="none" w:sz="0" w:space="0" w:color="auto"/>
        <w:left w:val="none" w:sz="0" w:space="0" w:color="auto"/>
        <w:bottom w:val="none" w:sz="0" w:space="0" w:color="auto"/>
        <w:right w:val="none" w:sz="0" w:space="0" w:color="auto"/>
      </w:divBdr>
      <w:divsChild>
        <w:div w:id="752554049">
          <w:marLeft w:val="0"/>
          <w:marRight w:val="0"/>
          <w:marTop w:val="0"/>
          <w:marBottom w:val="0"/>
          <w:divBdr>
            <w:top w:val="none" w:sz="0" w:space="0" w:color="auto"/>
            <w:left w:val="none" w:sz="0" w:space="0" w:color="auto"/>
            <w:bottom w:val="none" w:sz="0" w:space="0" w:color="auto"/>
            <w:right w:val="none" w:sz="0" w:space="0" w:color="auto"/>
          </w:divBdr>
        </w:div>
        <w:div w:id="1091317396">
          <w:marLeft w:val="0"/>
          <w:marRight w:val="0"/>
          <w:marTop w:val="0"/>
          <w:marBottom w:val="0"/>
          <w:divBdr>
            <w:top w:val="none" w:sz="0" w:space="0" w:color="auto"/>
            <w:left w:val="none" w:sz="0" w:space="0" w:color="auto"/>
            <w:bottom w:val="none" w:sz="0" w:space="0" w:color="auto"/>
            <w:right w:val="none" w:sz="0" w:space="0" w:color="auto"/>
          </w:divBdr>
        </w:div>
        <w:div w:id="1334454213">
          <w:marLeft w:val="0"/>
          <w:marRight w:val="0"/>
          <w:marTop w:val="0"/>
          <w:marBottom w:val="0"/>
          <w:divBdr>
            <w:top w:val="none" w:sz="0" w:space="0" w:color="auto"/>
            <w:left w:val="none" w:sz="0" w:space="0" w:color="auto"/>
            <w:bottom w:val="none" w:sz="0" w:space="0" w:color="auto"/>
            <w:right w:val="none" w:sz="0" w:space="0" w:color="auto"/>
          </w:divBdr>
        </w:div>
        <w:div w:id="1835103817">
          <w:marLeft w:val="0"/>
          <w:marRight w:val="0"/>
          <w:marTop w:val="0"/>
          <w:marBottom w:val="0"/>
          <w:divBdr>
            <w:top w:val="none" w:sz="0" w:space="0" w:color="auto"/>
            <w:left w:val="none" w:sz="0" w:space="0" w:color="auto"/>
            <w:bottom w:val="none" w:sz="0" w:space="0" w:color="auto"/>
            <w:right w:val="none" w:sz="0" w:space="0" w:color="auto"/>
          </w:divBdr>
        </w:div>
      </w:divsChild>
    </w:div>
    <w:div w:id="233853215">
      <w:bodyDiv w:val="1"/>
      <w:marLeft w:val="0"/>
      <w:marRight w:val="0"/>
      <w:marTop w:val="0"/>
      <w:marBottom w:val="0"/>
      <w:divBdr>
        <w:top w:val="none" w:sz="0" w:space="0" w:color="auto"/>
        <w:left w:val="none" w:sz="0" w:space="0" w:color="auto"/>
        <w:bottom w:val="none" w:sz="0" w:space="0" w:color="auto"/>
        <w:right w:val="none" w:sz="0" w:space="0" w:color="auto"/>
      </w:divBdr>
      <w:divsChild>
        <w:div w:id="130639273">
          <w:marLeft w:val="0"/>
          <w:marRight w:val="0"/>
          <w:marTop w:val="0"/>
          <w:marBottom w:val="0"/>
          <w:divBdr>
            <w:top w:val="none" w:sz="0" w:space="0" w:color="auto"/>
            <w:left w:val="none" w:sz="0" w:space="0" w:color="auto"/>
            <w:bottom w:val="none" w:sz="0" w:space="0" w:color="auto"/>
            <w:right w:val="none" w:sz="0" w:space="0" w:color="auto"/>
          </w:divBdr>
        </w:div>
        <w:div w:id="577059067">
          <w:marLeft w:val="0"/>
          <w:marRight w:val="0"/>
          <w:marTop w:val="0"/>
          <w:marBottom w:val="0"/>
          <w:divBdr>
            <w:top w:val="none" w:sz="0" w:space="0" w:color="auto"/>
            <w:left w:val="none" w:sz="0" w:space="0" w:color="auto"/>
            <w:bottom w:val="none" w:sz="0" w:space="0" w:color="auto"/>
            <w:right w:val="none" w:sz="0" w:space="0" w:color="auto"/>
          </w:divBdr>
        </w:div>
        <w:div w:id="1616716320">
          <w:marLeft w:val="0"/>
          <w:marRight w:val="0"/>
          <w:marTop w:val="0"/>
          <w:marBottom w:val="0"/>
          <w:divBdr>
            <w:top w:val="none" w:sz="0" w:space="0" w:color="auto"/>
            <w:left w:val="none" w:sz="0" w:space="0" w:color="auto"/>
            <w:bottom w:val="none" w:sz="0" w:space="0" w:color="auto"/>
            <w:right w:val="none" w:sz="0" w:space="0" w:color="auto"/>
          </w:divBdr>
        </w:div>
        <w:div w:id="2046638882">
          <w:marLeft w:val="0"/>
          <w:marRight w:val="0"/>
          <w:marTop w:val="0"/>
          <w:marBottom w:val="0"/>
          <w:divBdr>
            <w:top w:val="none" w:sz="0" w:space="0" w:color="auto"/>
            <w:left w:val="none" w:sz="0" w:space="0" w:color="auto"/>
            <w:bottom w:val="none" w:sz="0" w:space="0" w:color="auto"/>
            <w:right w:val="none" w:sz="0" w:space="0" w:color="auto"/>
          </w:divBdr>
        </w:div>
      </w:divsChild>
    </w:div>
    <w:div w:id="234169571">
      <w:bodyDiv w:val="1"/>
      <w:marLeft w:val="0"/>
      <w:marRight w:val="0"/>
      <w:marTop w:val="0"/>
      <w:marBottom w:val="0"/>
      <w:divBdr>
        <w:top w:val="none" w:sz="0" w:space="0" w:color="auto"/>
        <w:left w:val="none" w:sz="0" w:space="0" w:color="auto"/>
        <w:bottom w:val="none" w:sz="0" w:space="0" w:color="auto"/>
        <w:right w:val="none" w:sz="0" w:space="0" w:color="auto"/>
      </w:divBdr>
      <w:divsChild>
        <w:div w:id="77871214">
          <w:marLeft w:val="0"/>
          <w:marRight w:val="0"/>
          <w:marTop w:val="0"/>
          <w:marBottom w:val="0"/>
          <w:divBdr>
            <w:top w:val="none" w:sz="0" w:space="0" w:color="auto"/>
            <w:left w:val="none" w:sz="0" w:space="0" w:color="auto"/>
            <w:bottom w:val="none" w:sz="0" w:space="0" w:color="auto"/>
            <w:right w:val="none" w:sz="0" w:space="0" w:color="auto"/>
          </w:divBdr>
        </w:div>
        <w:div w:id="504590674">
          <w:marLeft w:val="0"/>
          <w:marRight w:val="0"/>
          <w:marTop w:val="0"/>
          <w:marBottom w:val="0"/>
          <w:divBdr>
            <w:top w:val="none" w:sz="0" w:space="0" w:color="auto"/>
            <w:left w:val="none" w:sz="0" w:space="0" w:color="auto"/>
            <w:bottom w:val="none" w:sz="0" w:space="0" w:color="auto"/>
            <w:right w:val="none" w:sz="0" w:space="0" w:color="auto"/>
          </w:divBdr>
        </w:div>
        <w:div w:id="1566910495">
          <w:marLeft w:val="0"/>
          <w:marRight w:val="0"/>
          <w:marTop w:val="0"/>
          <w:marBottom w:val="0"/>
          <w:divBdr>
            <w:top w:val="none" w:sz="0" w:space="0" w:color="auto"/>
            <w:left w:val="none" w:sz="0" w:space="0" w:color="auto"/>
            <w:bottom w:val="none" w:sz="0" w:space="0" w:color="auto"/>
            <w:right w:val="none" w:sz="0" w:space="0" w:color="auto"/>
          </w:divBdr>
        </w:div>
        <w:div w:id="1821849024">
          <w:marLeft w:val="0"/>
          <w:marRight w:val="0"/>
          <w:marTop w:val="0"/>
          <w:marBottom w:val="0"/>
          <w:divBdr>
            <w:top w:val="none" w:sz="0" w:space="0" w:color="auto"/>
            <w:left w:val="none" w:sz="0" w:space="0" w:color="auto"/>
            <w:bottom w:val="none" w:sz="0" w:space="0" w:color="auto"/>
            <w:right w:val="none" w:sz="0" w:space="0" w:color="auto"/>
          </w:divBdr>
        </w:div>
      </w:divsChild>
    </w:div>
    <w:div w:id="234972262">
      <w:bodyDiv w:val="1"/>
      <w:marLeft w:val="0"/>
      <w:marRight w:val="0"/>
      <w:marTop w:val="0"/>
      <w:marBottom w:val="0"/>
      <w:divBdr>
        <w:top w:val="none" w:sz="0" w:space="0" w:color="auto"/>
        <w:left w:val="none" w:sz="0" w:space="0" w:color="auto"/>
        <w:bottom w:val="none" w:sz="0" w:space="0" w:color="auto"/>
        <w:right w:val="none" w:sz="0" w:space="0" w:color="auto"/>
      </w:divBdr>
      <w:divsChild>
        <w:div w:id="37439487">
          <w:marLeft w:val="0"/>
          <w:marRight w:val="0"/>
          <w:marTop w:val="0"/>
          <w:marBottom w:val="0"/>
          <w:divBdr>
            <w:top w:val="none" w:sz="0" w:space="0" w:color="auto"/>
            <w:left w:val="none" w:sz="0" w:space="0" w:color="auto"/>
            <w:bottom w:val="none" w:sz="0" w:space="0" w:color="auto"/>
            <w:right w:val="none" w:sz="0" w:space="0" w:color="auto"/>
          </w:divBdr>
        </w:div>
        <w:div w:id="722799931">
          <w:marLeft w:val="0"/>
          <w:marRight w:val="0"/>
          <w:marTop w:val="0"/>
          <w:marBottom w:val="0"/>
          <w:divBdr>
            <w:top w:val="none" w:sz="0" w:space="0" w:color="auto"/>
            <w:left w:val="none" w:sz="0" w:space="0" w:color="auto"/>
            <w:bottom w:val="none" w:sz="0" w:space="0" w:color="auto"/>
            <w:right w:val="none" w:sz="0" w:space="0" w:color="auto"/>
          </w:divBdr>
        </w:div>
        <w:div w:id="977952834">
          <w:marLeft w:val="0"/>
          <w:marRight w:val="0"/>
          <w:marTop w:val="0"/>
          <w:marBottom w:val="0"/>
          <w:divBdr>
            <w:top w:val="none" w:sz="0" w:space="0" w:color="auto"/>
            <w:left w:val="none" w:sz="0" w:space="0" w:color="auto"/>
            <w:bottom w:val="none" w:sz="0" w:space="0" w:color="auto"/>
            <w:right w:val="none" w:sz="0" w:space="0" w:color="auto"/>
          </w:divBdr>
        </w:div>
        <w:div w:id="2009669826">
          <w:marLeft w:val="0"/>
          <w:marRight w:val="0"/>
          <w:marTop w:val="0"/>
          <w:marBottom w:val="0"/>
          <w:divBdr>
            <w:top w:val="none" w:sz="0" w:space="0" w:color="auto"/>
            <w:left w:val="none" w:sz="0" w:space="0" w:color="auto"/>
            <w:bottom w:val="none" w:sz="0" w:space="0" w:color="auto"/>
            <w:right w:val="none" w:sz="0" w:space="0" w:color="auto"/>
          </w:divBdr>
        </w:div>
      </w:divsChild>
    </w:div>
    <w:div w:id="235554282">
      <w:bodyDiv w:val="1"/>
      <w:marLeft w:val="0"/>
      <w:marRight w:val="0"/>
      <w:marTop w:val="0"/>
      <w:marBottom w:val="0"/>
      <w:divBdr>
        <w:top w:val="none" w:sz="0" w:space="0" w:color="auto"/>
        <w:left w:val="none" w:sz="0" w:space="0" w:color="auto"/>
        <w:bottom w:val="none" w:sz="0" w:space="0" w:color="auto"/>
        <w:right w:val="none" w:sz="0" w:space="0" w:color="auto"/>
      </w:divBdr>
      <w:divsChild>
        <w:div w:id="143163058">
          <w:marLeft w:val="0"/>
          <w:marRight w:val="0"/>
          <w:marTop w:val="0"/>
          <w:marBottom w:val="0"/>
          <w:divBdr>
            <w:top w:val="none" w:sz="0" w:space="0" w:color="auto"/>
            <w:left w:val="none" w:sz="0" w:space="0" w:color="auto"/>
            <w:bottom w:val="none" w:sz="0" w:space="0" w:color="auto"/>
            <w:right w:val="none" w:sz="0" w:space="0" w:color="auto"/>
          </w:divBdr>
        </w:div>
        <w:div w:id="212082486">
          <w:marLeft w:val="0"/>
          <w:marRight w:val="0"/>
          <w:marTop w:val="0"/>
          <w:marBottom w:val="0"/>
          <w:divBdr>
            <w:top w:val="none" w:sz="0" w:space="0" w:color="auto"/>
            <w:left w:val="none" w:sz="0" w:space="0" w:color="auto"/>
            <w:bottom w:val="none" w:sz="0" w:space="0" w:color="auto"/>
            <w:right w:val="none" w:sz="0" w:space="0" w:color="auto"/>
          </w:divBdr>
        </w:div>
        <w:div w:id="1581137518">
          <w:marLeft w:val="0"/>
          <w:marRight w:val="0"/>
          <w:marTop w:val="0"/>
          <w:marBottom w:val="0"/>
          <w:divBdr>
            <w:top w:val="none" w:sz="0" w:space="0" w:color="auto"/>
            <w:left w:val="none" w:sz="0" w:space="0" w:color="auto"/>
            <w:bottom w:val="none" w:sz="0" w:space="0" w:color="auto"/>
            <w:right w:val="none" w:sz="0" w:space="0" w:color="auto"/>
          </w:divBdr>
        </w:div>
        <w:div w:id="1982801879">
          <w:marLeft w:val="0"/>
          <w:marRight w:val="0"/>
          <w:marTop w:val="0"/>
          <w:marBottom w:val="0"/>
          <w:divBdr>
            <w:top w:val="none" w:sz="0" w:space="0" w:color="auto"/>
            <w:left w:val="none" w:sz="0" w:space="0" w:color="auto"/>
            <w:bottom w:val="none" w:sz="0" w:space="0" w:color="auto"/>
            <w:right w:val="none" w:sz="0" w:space="0" w:color="auto"/>
          </w:divBdr>
        </w:div>
      </w:divsChild>
    </w:div>
    <w:div w:id="236521409">
      <w:bodyDiv w:val="1"/>
      <w:marLeft w:val="0"/>
      <w:marRight w:val="0"/>
      <w:marTop w:val="0"/>
      <w:marBottom w:val="0"/>
      <w:divBdr>
        <w:top w:val="none" w:sz="0" w:space="0" w:color="auto"/>
        <w:left w:val="none" w:sz="0" w:space="0" w:color="auto"/>
        <w:bottom w:val="none" w:sz="0" w:space="0" w:color="auto"/>
        <w:right w:val="none" w:sz="0" w:space="0" w:color="auto"/>
      </w:divBdr>
      <w:divsChild>
        <w:div w:id="81144015">
          <w:marLeft w:val="0"/>
          <w:marRight w:val="0"/>
          <w:marTop w:val="0"/>
          <w:marBottom w:val="0"/>
          <w:divBdr>
            <w:top w:val="none" w:sz="0" w:space="0" w:color="auto"/>
            <w:left w:val="none" w:sz="0" w:space="0" w:color="auto"/>
            <w:bottom w:val="none" w:sz="0" w:space="0" w:color="auto"/>
            <w:right w:val="none" w:sz="0" w:space="0" w:color="auto"/>
          </w:divBdr>
        </w:div>
        <w:div w:id="753010211">
          <w:marLeft w:val="0"/>
          <w:marRight w:val="0"/>
          <w:marTop w:val="0"/>
          <w:marBottom w:val="0"/>
          <w:divBdr>
            <w:top w:val="none" w:sz="0" w:space="0" w:color="auto"/>
            <w:left w:val="none" w:sz="0" w:space="0" w:color="auto"/>
            <w:bottom w:val="none" w:sz="0" w:space="0" w:color="auto"/>
            <w:right w:val="none" w:sz="0" w:space="0" w:color="auto"/>
          </w:divBdr>
        </w:div>
        <w:div w:id="1573782159">
          <w:marLeft w:val="0"/>
          <w:marRight w:val="0"/>
          <w:marTop w:val="0"/>
          <w:marBottom w:val="0"/>
          <w:divBdr>
            <w:top w:val="none" w:sz="0" w:space="0" w:color="auto"/>
            <w:left w:val="none" w:sz="0" w:space="0" w:color="auto"/>
            <w:bottom w:val="none" w:sz="0" w:space="0" w:color="auto"/>
            <w:right w:val="none" w:sz="0" w:space="0" w:color="auto"/>
          </w:divBdr>
        </w:div>
        <w:div w:id="1893803695">
          <w:marLeft w:val="0"/>
          <w:marRight w:val="0"/>
          <w:marTop w:val="0"/>
          <w:marBottom w:val="0"/>
          <w:divBdr>
            <w:top w:val="none" w:sz="0" w:space="0" w:color="auto"/>
            <w:left w:val="none" w:sz="0" w:space="0" w:color="auto"/>
            <w:bottom w:val="none" w:sz="0" w:space="0" w:color="auto"/>
            <w:right w:val="none" w:sz="0" w:space="0" w:color="auto"/>
          </w:divBdr>
        </w:div>
      </w:divsChild>
    </w:div>
    <w:div w:id="237906795">
      <w:bodyDiv w:val="1"/>
      <w:marLeft w:val="0"/>
      <w:marRight w:val="0"/>
      <w:marTop w:val="0"/>
      <w:marBottom w:val="0"/>
      <w:divBdr>
        <w:top w:val="none" w:sz="0" w:space="0" w:color="auto"/>
        <w:left w:val="none" w:sz="0" w:space="0" w:color="auto"/>
        <w:bottom w:val="none" w:sz="0" w:space="0" w:color="auto"/>
        <w:right w:val="none" w:sz="0" w:space="0" w:color="auto"/>
      </w:divBdr>
      <w:divsChild>
        <w:div w:id="66877707">
          <w:marLeft w:val="0"/>
          <w:marRight w:val="0"/>
          <w:marTop w:val="0"/>
          <w:marBottom w:val="0"/>
          <w:divBdr>
            <w:top w:val="none" w:sz="0" w:space="0" w:color="auto"/>
            <w:left w:val="none" w:sz="0" w:space="0" w:color="auto"/>
            <w:bottom w:val="none" w:sz="0" w:space="0" w:color="auto"/>
            <w:right w:val="none" w:sz="0" w:space="0" w:color="auto"/>
          </w:divBdr>
        </w:div>
        <w:div w:id="1304700729">
          <w:marLeft w:val="0"/>
          <w:marRight w:val="0"/>
          <w:marTop w:val="0"/>
          <w:marBottom w:val="0"/>
          <w:divBdr>
            <w:top w:val="none" w:sz="0" w:space="0" w:color="auto"/>
            <w:left w:val="none" w:sz="0" w:space="0" w:color="auto"/>
            <w:bottom w:val="none" w:sz="0" w:space="0" w:color="auto"/>
            <w:right w:val="none" w:sz="0" w:space="0" w:color="auto"/>
          </w:divBdr>
        </w:div>
        <w:div w:id="1483235312">
          <w:marLeft w:val="0"/>
          <w:marRight w:val="0"/>
          <w:marTop w:val="0"/>
          <w:marBottom w:val="0"/>
          <w:divBdr>
            <w:top w:val="none" w:sz="0" w:space="0" w:color="auto"/>
            <w:left w:val="none" w:sz="0" w:space="0" w:color="auto"/>
            <w:bottom w:val="none" w:sz="0" w:space="0" w:color="auto"/>
            <w:right w:val="none" w:sz="0" w:space="0" w:color="auto"/>
          </w:divBdr>
        </w:div>
        <w:div w:id="2093699755">
          <w:marLeft w:val="0"/>
          <w:marRight w:val="0"/>
          <w:marTop w:val="0"/>
          <w:marBottom w:val="0"/>
          <w:divBdr>
            <w:top w:val="none" w:sz="0" w:space="0" w:color="auto"/>
            <w:left w:val="none" w:sz="0" w:space="0" w:color="auto"/>
            <w:bottom w:val="none" w:sz="0" w:space="0" w:color="auto"/>
            <w:right w:val="none" w:sz="0" w:space="0" w:color="auto"/>
          </w:divBdr>
        </w:div>
      </w:divsChild>
    </w:div>
    <w:div w:id="239095038">
      <w:bodyDiv w:val="1"/>
      <w:marLeft w:val="0"/>
      <w:marRight w:val="0"/>
      <w:marTop w:val="0"/>
      <w:marBottom w:val="0"/>
      <w:divBdr>
        <w:top w:val="none" w:sz="0" w:space="0" w:color="auto"/>
        <w:left w:val="none" w:sz="0" w:space="0" w:color="auto"/>
        <w:bottom w:val="none" w:sz="0" w:space="0" w:color="auto"/>
        <w:right w:val="none" w:sz="0" w:space="0" w:color="auto"/>
      </w:divBdr>
      <w:divsChild>
        <w:div w:id="375742812">
          <w:marLeft w:val="0"/>
          <w:marRight w:val="0"/>
          <w:marTop w:val="0"/>
          <w:marBottom w:val="0"/>
          <w:divBdr>
            <w:top w:val="none" w:sz="0" w:space="0" w:color="auto"/>
            <w:left w:val="none" w:sz="0" w:space="0" w:color="auto"/>
            <w:bottom w:val="none" w:sz="0" w:space="0" w:color="auto"/>
            <w:right w:val="none" w:sz="0" w:space="0" w:color="auto"/>
          </w:divBdr>
        </w:div>
        <w:div w:id="1664576970">
          <w:marLeft w:val="0"/>
          <w:marRight w:val="0"/>
          <w:marTop w:val="0"/>
          <w:marBottom w:val="0"/>
          <w:divBdr>
            <w:top w:val="none" w:sz="0" w:space="0" w:color="auto"/>
            <w:left w:val="none" w:sz="0" w:space="0" w:color="auto"/>
            <w:bottom w:val="none" w:sz="0" w:space="0" w:color="auto"/>
            <w:right w:val="none" w:sz="0" w:space="0" w:color="auto"/>
          </w:divBdr>
        </w:div>
        <w:div w:id="1836797744">
          <w:marLeft w:val="0"/>
          <w:marRight w:val="0"/>
          <w:marTop w:val="0"/>
          <w:marBottom w:val="0"/>
          <w:divBdr>
            <w:top w:val="none" w:sz="0" w:space="0" w:color="auto"/>
            <w:left w:val="none" w:sz="0" w:space="0" w:color="auto"/>
            <w:bottom w:val="none" w:sz="0" w:space="0" w:color="auto"/>
            <w:right w:val="none" w:sz="0" w:space="0" w:color="auto"/>
          </w:divBdr>
        </w:div>
        <w:div w:id="1986855990">
          <w:marLeft w:val="0"/>
          <w:marRight w:val="0"/>
          <w:marTop w:val="0"/>
          <w:marBottom w:val="0"/>
          <w:divBdr>
            <w:top w:val="none" w:sz="0" w:space="0" w:color="auto"/>
            <w:left w:val="none" w:sz="0" w:space="0" w:color="auto"/>
            <w:bottom w:val="none" w:sz="0" w:space="0" w:color="auto"/>
            <w:right w:val="none" w:sz="0" w:space="0" w:color="auto"/>
          </w:divBdr>
        </w:div>
      </w:divsChild>
    </w:div>
    <w:div w:id="239337649">
      <w:bodyDiv w:val="1"/>
      <w:marLeft w:val="0"/>
      <w:marRight w:val="0"/>
      <w:marTop w:val="0"/>
      <w:marBottom w:val="0"/>
      <w:divBdr>
        <w:top w:val="none" w:sz="0" w:space="0" w:color="auto"/>
        <w:left w:val="none" w:sz="0" w:space="0" w:color="auto"/>
        <w:bottom w:val="none" w:sz="0" w:space="0" w:color="auto"/>
        <w:right w:val="none" w:sz="0" w:space="0" w:color="auto"/>
      </w:divBdr>
      <w:divsChild>
        <w:div w:id="401760500">
          <w:marLeft w:val="0"/>
          <w:marRight w:val="0"/>
          <w:marTop w:val="0"/>
          <w:marBottom w:val="0"/>
          <w:divBdr>
            <w:top w:val="none" w:sz="0" w:space="0" w:color="auto"/>
            <w:left w:val="none" w:sz="0" w:space="0" w:color="auto"/>
            <w:bottom w:val="none" w:sz="0" w:space="0" w:color="auto"/>
            <w:right w:val="none" w:sz="0" w:space="0" w:color="auto"/>
          </w:divBdr>
        </w:div>
        <w:div w:id="773860162">
          <w:marLeft w:val="0"/>
          <w:marRight w:val="0"/>
          <w:marTop w:val="0"/>
          <w:marBottom w:val="0"/>
          <w:divBdr>
            <w:top w:val="none" w:sz="0" w:space="0" w:color="auto"/>
            <w:left w:val="none" w:sz="0" w:space="0" w:color="auto"/>
            <w:bottom w:val="none" w:sz="0" w:space="0" w:color="auto"/>
            <w:right w:val="none" w:sz="0" w:space="0" w:color="auto"/>
          </w:divBdr>
        </w:div>
        <w:div w:id="1054233691">
          <w:marLeft w:val="0"/>
          <w:marRight w:val="0"/>
          <w:marTop w:val="0"/>
          <w:marBottom w:val="0"/>
          <w:divBdr>
            <w:top w:val="none" w:sz="0" w:space="0" w:color="auto"/>
            <w:left w:val="none" w:sz="0" w:space="0" w:color="auto"/>
            <w:bottom w:val="none" w:sz="0" w:space="0" w:color="auto"/>
            <w:right w:val="none" w:sz="0" w:space="0" w:color="auto"/>
          </w:divBdr>
        </w:div>
        <w:div w:id="1351764490">
          <w:marLeft w:val="0"/>
          <w:marRight w:val="0"/>
          <w:marTop w:val="0"/>
          <w:marBottom w:val="0"/>
          <w:divBdr>
            <w:top w:val="none" w:sz="0" w:space="0" w:color="auto"/>
            <w:left w:val="none" w:sz="0" w:space="0" w:color="auto"/>
            <w:bottom w:val="none" w:sz="0" w:space="0" w:color="auto"/>
            <w:right w:val="none" w:sz="0" w:space="0" w:color="auto"/>
          </w:divBdr>
        </w:div>
      </w:divsChild>
    </w:div>
    <w:div w:id="240454611">
      <w:bodyDiv w:val="1"/>
      <w:marLeft w:val="0"/>
      <w:marRight w:val="0"/>
      <w:marTop w:val="0"/>
      <w:marBottom w:val="0"/>
      <w:divBdr>
        <w:top w:val="none" w:sz="0" w:space="0" w:color="auto"/>
        <w:left w:val="none" w:sz="0" w:space="0" w:color="auto"/>
        <w:bottom w:val="none" w:sz="0" w:space="0" w:color="auto"/>
        <w:right w:val="none" w:sz="0" w:space="0" w:color="auto"/>
      </w:divBdr>
      <w:divsChild>
        <w:div w:id="749817606">
          <w:marLeft w:val="0"/>
          <w:marRight w:val="0"/>
          <w:marTop w:val="0"/>
          <w:marBottom w:val="0"/>
          <w:divBdr>
            <w:top w:val="none" w:sz="0" w:space="0" w:color="auto"/>
            <w:left w:val="none" w:sz="0" w:space="0" w:color="auto"/>
            <w:bottom w:val="none" w:sz="0" w:space="0" w:color="auto"/>
            <w:right w:val="none" w:sz="0" w:space="0" w:color="auto"/>
          </w:divBdr>
        </w:div>
        <w:div w:id="833574511">
          <w:marLeft w:val="0"/>
          <w:marRight w:val="0"/>
          <w:marTop w:val="0"/>
          <w:marBottom w:val="0"/>
          <w:divBdr>
            <w:top w:val="none" w:sz="0" w:space="0" w:color="auto"/>
            <w:left w:val="none" w:sz="0" w:space="0" w:color="auto"/>
            <w:bottom w:val="none" w:sz="0" w:space="0" w:color="auto"/>
            <w:right w:val="none" w:sz="0" w:space="0" w:color="auto"/>
          </w:divBdr>
        </w:div>
        <w:div w:id="1322196685">
          <w:marLeft w:val="0"/>
          <w:marRight w:val="0"/>
          <w:marTop w:val="0"/>
          <w:marBottom w:val="0"/>
          <w:divBdr>
            <w:top w:val="none" w:sz="0" w:space="0" w:color="auto"/>
            <w:left w:val="none" w:sz="0" w:space="0" w:color="auto"/>
            <w:bottom w:val="none" w:sz="0" w:space="0" w:color="auto"/>
            <w:right w:val="none" w:sz="0" w:space="0" w:color="auto"/>
          </w:divBdr>
        </w:div>
        <w:div w:id="1774401031">
          <w:marLeft w:val="0"/>
          <w:marRight w:val="0"/>
          <w:marTop w:val="0"/>
          <w:marBottom w:val="0"/>
          <w:divBdr>
            <w:top w:val="none" w:sz="0" w:space="0" w:color="auto"/>
            <w:left w:val="none" w:sz="0" w:space="0" w:color="auto"/>
            <w:bottom w:val="none" w:sz="0" w:space="0" w:color="auto"/>
            <w:right w:val="none" w:sz="0" w:space="0" w:color="auto"/>
          </w:divBdr>
        </w:div>
      </w:divsChild>
    </w:div>
    <w:div w:id="240529148">
      <w:bodyDiv w:val="1"/>
      <w:marLeft w:val="0"/>
      <w:marRight w:val="0"/>
      <w:marTop w:val="0"/>
      <w:marBottom w:val="0"/>
      <w:divBdr>
        <w:top w:val="none" w:sz="0" w:space="0" w:color="auto"/>
        <w:left w:val="none" w:sz="0" w:space="0" w:color="auto"/>
        <w:bottom w:val="none" w:sz="0" w:space="0" w:color="auto"/>
        <w:right w:val="none" w:sz="0" w:space="0" w:color="auto"/>
      </w:divBdr>
      <w:divsChild>
        <w:div w:id="180557205">
          <w:marLeft w:val="0"/>
          <w:marRight w:val="0"/>
          <w:marTop w:val="0"/>
          <w:marBottom w:val="0"/>
          <w:divBdr>
            <w:top w:val="none" w:sz="0" w:space="0" w:color="auto"/>
            <w:left w:val="none" w:sz="0" w:space="0" w:color="auto"/>
            <w:bottom w:val="none" w:sz="0" w:space="0" w:color="auto"/>
            <w:right w:val="none" w:sz="0" w:space="0" w:color="auto"/>
          </w:divBdr>
        </w:div>
        <w:div w:id="841891223">
          <w:marLeft w:val="0"/>
          <w:marRight w:val="0"/>
          <w:marTop w:val="0"/>
          <w:marBottom w:val="0"/>
          <w:divBdr>
            <w:top w:val="none" w:sz="0" w:space="0" w:color="auto"/>
            <w:left w:val="none" w:sz="0" w:space="0" w:color="auto"/>
            <w:bottom w:val="none" w:sz="0" w:space="0" w:color="auto"/>
            <w:right w:val="none" w:sz="0" w:space="0" w:color="auto"/>
          </w:divBdr>
        </w:div>
        <w:div w:id="1516112684">
          <w:marLeft w:val="0"/>
          <w:marRight w:val="0"/>
          <w:marTop w:val="0"/>
          <w:marBottom w:val="0"/>
          <w:divBdr>
            <w:top w:val="none" w:sz="0" w:space="0" w:color="auto"/>
            <w:left w:val="none" w:sz="0" w:space="0" w:color="auto"/>
            <w:bottom w:val="none" w:sz="0" w:space="0" w:color="auto"/>
            <w:right w:val="none" w:sz="0" w:space="0" w:color="auto"/>
          </w:divBdr>
        </w:div>
        <w:div w:id="2095784273">
          <w:marLeft w:val="0"/>
          <w:marRight w:val="0"/>
          <w:marTop w:val="0"/>
          <w:marBottom w:val="0"/>
          <w:divBdr>
            <w:top w:val="none" w:sz="0" w:space="0" w:color="auto"/>
            <w:left w:val="none" w:sz="0" w:space="0" w:color="auto"/>
            <w:bottom w:val="none" w:sz="0" w:space="0" w:color="auto"/>
            <w:right w:val="none" w:sz="0" w:space="0" w:color="auto"/>
          </w:divBdr>
        </w:div>
      </w:divsChild>
    </w:div>
    <w:div w:id="241378968">
      <w:bodyDiv w:val="1"/>
      <w:marLeft w:val="0"/>
      <w:marRight w:val="0"/>
      <w:marTop w:val="0"/>
      <w:marBottom w:val="0"/>
      <w:divBdr>
        <w:top w:val="none" w:sz="0" w:space="0" w:color="auto"/>
        <w:left w:val="none" w:sz="0" w:space="0" w:color="auto"/>
        <w:bottom w:val="none" w:sz="0" w:space="0" w:color="auto"/>
        <w:right w:val="none" w:sz="0" w:space="0" w:color="auto"/>
      </w:divBdr>
      <w:divsChild>
        <w:div w:id="451755914">
          <w:marLeft w:val="0"/>
          <w:marRight w:val="0"/>
          <w:marTop w:val="0"/>
          <w:marBottom w:val="0"/>
          <w:divBdr>
            <w:top w:val="none" w:sz="0" w:space="0" w:color="auto"/>
            <w:left w:val="none" w:sz="0" w:space="0" w:color="auto"/>
            <w:bottom w:val="none" w:sz="0" w:space="0" w:color="auto"/>
            <w:right w:val="none" w:sz="0" w:space="0" w:color="auto"/>
          </w:divBdr>
        </w:div>
        <w:div w:id="676881203">
          <w:marLeft w:val="0"/>
          <w:marRight w:val="0"/>
          <w:marTop w:val="0"/>
          <w:marBottom w:val="0"/>
          <w:divBdr>
            <w:top w:val="none" w:sz="0" w:space="0" w:color="auto"/>
            <w:left w:val="none" w:sz="0" w:space="0" w:color="auto"/>
            <w:bottom w:val="none" w:sz="0" w:space="0" w:color="auto"/>
            <w:right w:val="none" w:sz="0" w:space="0" w:color="auto"/>
          </w:divBdr>
        </w:div>
        <w:div w:id="1865358380">
          <w:marLeft w:val="0"/>
          <w:marRight w:val="0"/>
          <w:marTop w:val="0"/>
          <w:marBottom w:val="0"/>
          <w:divBdr>
            <w:top w:val="none" w:sz="0" w:space="0" w:color="auto"/>
            <w:left w:val="none" w:sz="0" w:space="0" w:color="auto"/>
            <w:bottom w:val="none" w:sz="0" w:space="0" w:color="auto"/>
            <w:right w:val="none" w:sz="0" w:space="0" w:color="auto"/>
          </w:divBdr>
        </w:div>
        <w:div w:id="1997799484">
          <w:marLeft w:val="0"/>
          <w:marRight w:val="0"/>
          <w:marTop w:val="0"/>
          <w:marBottom w:val="0"/>
          <w:divBdr>
            <w:top w:val="none" w:sz="0" w:space="0" w:color="auto"/>
            <w:left w:val="none" w:sz="0" w:space="0" w:color="auto"/>
            <w:bottom w:val="none" w:sz="0" w:space="0" w:color="auto"/>
            <w:right w:val="none" w:sz="0" w:space="0" w:color="auto"/>
          </w:divBdr>
        </w:div>
      </w:divsChild>
    </w:div>
    <w:div w:id="241455699">
      <w:bodyDiv w:val="1"/>
      <w:marLeft w:val="0"/>
      <w:marRight w:val="0"/>
      <w:marTop w:val="0"/>
      <w:marBottom w:val="0"/>
      <w:divBdr>
        <w:top w:val="none" w:sz="0" w:space="0" w:color="auto"/>
        <w:left w:val="none" w:sz="0" w:space="0" w:color="auto"/>
        <w:bottom w:val="none" w:sz="0" w:space="0" w:color="auto"/>
        <w:right w:val="none" w:sz="0" w:space="0" w:color="auto"/>
      </w:divBdr>
      <w:divsChild>
        <w:div w:id="24602302">
          <w:marLeft w:val="0"/>
          <w:marRight w:val="0"/>
          <w:marTop w:val="0"/>
          <w:marBottom w:val="0"/>
          <w:divBdr>
            <w:top w:val="none" w:sz="0" w:space="0" w:color="auto"/>
            <w:left w:val="none" w:sz="0" w:space="0" w:color="auto"/>
            <w:bottom w:val="none" w:sz="0" w:space="0" w:color="auto"/>
            <w:right w:val="none" w:sz="0" w:space="0" w:color="auto"/>
          </w:divBdr>
        </w:div>
        <w:div w:id="1280646222">
          <w:marLeft w:val="0"/>
          <w:marRight w:val="0"/>
          <w:marTop w:val="0"/>
          <w:marBottom w:val="0"/>
          <w:divBdr>
            <w:top w:val="none" w:sz="0" w:space="0" w:color="auto"/>
            <w:left w:val="none" w:sz="0" w:space="0" w:color="auto"/>
            <w:bottom w:val="none" w:sz="0" w:space="0" w:color="auto"/>
            <w:right w:val="none" w:sz="0" w:space="0" w:color="auto"/>
          </w:divBdr>
        </w:div>
        <w:div w:id="1687245560">
          <w:marLeft w:val="0"/>
          <w:marRight w:val="0"/>
          <w:marTop w:val="0"/>
          <w:marBottom w:val="0"/>
          <w:divBdr>
            <w:top w:val="none" w:sz="0" w:space="0" w:color="auto"/>
            <w:left w:val="none" w:sz="0" w:space="0" w:color="auto"/>
            <w:bottom w:val="none" w:sz="0" w:space="0" w:color="auto"/>
            <w:right w:val="none" w:sz="0" w:space="0" w:color="auto"/>
          </w:divBdr>
        </w:div>
        <w:div w:id="2017413259">
          <w:marLeft w:val="0"/>
          <w:marRight w:val="0"/>
          <w:marTop w:val="0"/>
          <w:marBottom w:val="0"/>
          <w:divBdr>
            <w:top w:val="none" w:sz="0" w:space="0" w:color="auto"/>
            <w:left w:val="none" w:sz="0" w:space="0" w:color="auto"/>
            <w:bottom w:val="none" w:sz="0" w:space="0" w:color="auto"/>
            <w:right w:val="none" w:sz="0" w:space="0" w:color="auto"/>
          </w:divBdr>
        </w:div>
      </w:divsChild>
    </w:div>
    <w:div w:id="242106304">
      <w:bodyDiv w:val="1"/>
      <w:marLeft w:val="0"/>
      <w:marRight w:val="0"/>
      <w:marTop w:val="0"/>
      <w:marBottom w:val="0"/>
      <w:divBdr>
        <w:top w:val="none" w:sz="0" w:space="0" w:color="auto"/>
        <w:left w:val="none" w:sz="0" w:space="0" w:color="auto"/>
        <w:bottom w:val="none" w:sz="0" w:space="0" w:color="auto"/>
        <w:right w:val="none" w:sz="0" w:space="0" w:color="auto"/>
      </w:divBdr>
      <w:divsChild>
        <w:div w:id="242614317">
          <w:marLeft w:val="0"/>
          <w:marRight w:val="0"/>
          <w:marTop w:val="0"/>
          <w:marBottom w:val="0"/>
          <w:divBdr>
            <w:top w:val="none" w:sz="0" w:space="0" w:color="auto"/>
            <w:left w:val="none" w:sz="0" w:space="0" w:color="auto"/>
            <w:bottom w:val="none" w:sz="0" w:space="0" w:color="auto"/>
            <w:right w:val="none" w:sz="0" w:space="0" w:color="auto"/>
          </w:divBdr>
        </w:div>
        <w:div w:id="1018504665">
          <w:marLeft w:val="0"/>
          <w:marRight w:val="0"/>
          <w:marTop w:val="0"/>
          <w:marBottom w:val="0"/>
          <w:divBdr>
            <w:top w:val="none" w:sz="0" w:space="0" w:color="auto"/>
            <w:left w:val="none" w:sz="0" w:space="0" w:color="auto"/>
            <w:bottom w:val="none" w:sz="0" w:space="0" w:color="auto"/>
            <w:right w:val="none" w:sz="0" w:space="0" w:color="auto"/>
          </w:divBdr>
        </w:div>
        <w:div w:id="1382511889">
          <w:marLeft w:val="0"/>
          <w:marRight w:val="0"/>
          <w:marTop w:val="0"/>
          <w:marBottom w:val="0"/>
          <w:divBdr>
            <w:top w:val="none" w:sz="0" w:space="0" w:color="auto"/>
            <w:left w:val="none" w:sz="0" w:space="0" w:color="auto"/>
            <w:bottom w:val="none" w:sz="0" w:space="0" w:color="auto"/>
            <w:right w:val="none" w:sz="0" w:space="0" w:color="auto"/>
          </w:divBdr>
        </w:div>
        <w:div w:id="1580675932">
          <w:marLeft w:val="0"/>
          <w:marRight w:val="0"/>
          <w:marTop w:val="0"/>
          <w:marBottom w:val="0"/>
          <w:divBdr>
            <w:top w:val="none" w:sz="0" w:space="0" w:color="auto"/>
            <w:left w:val="none" w:sz="0" w:space="0" w:color="auto"/>
            <w:bottom w:val="none" w:sz="0" w:space="0" w:color="auto"/>
            <w:right w:val="none" w:sz="0" w:space="0" w:color="auto"/>
          </w:divBdr>
        </w:div>
      </w:divsChild>
    </w:div>
    <w:div w:id="243681977">
      <w:bodyDiv w:val="1"/>
      <w:marLeft w:val="0"/>
      <w:marRight w:val="0"/>
      <w:marTop w:val="0"/>
      <w:marBottom w:val="0"/>
      <w:divBdr>
        <w:top w:val="none" w:sz="0" w:space="0" w:color="auto"/>
        <w:left w:val="none" w:sz="0" w:space="0" w:color="auto"/>
        <w:bottom w:val="none" w:sz="0" w:space="0" w:color="auto"/>
        <w:right w:val="none" w:sz="0" w:space="0" w:color="auto"/>
      </w:divBdr>
      <w:divsChild>
        <w:div w:id="1080325777">
          <w:marLeft w:val="0"/>
          <w:marRight w:val="0"/>
          <w:marTop w:val="0"/>
          <w:marBottom w:val="0"/>
          <w:divBdr>
            <w:top w:val="none" w:sz="0" w:space="0" w:color="auto"/>
            <w:left w:val="none" w:sz="0" w:space="0" w:color="auto"/>
            <w:bottom w:val="none" w:sz="0" w:space="0" w:color="auto"/>
            <w:right w:val="none" w:sz="0" w:space="0" w:color="auto"/>
          </w:divBdr>
        </w:div>
        <w:div w:id="1313413421">
          <w:marLeft w:val="0"/>
          <w:marRight w:val="0"/>
          <w:marTop w:val="0"/>
          <w:marBottom w:val="0"/>
          <w:divBdr>
            <w:top w:val="none" w:sz="0" w:space="0" w:color="auto"/>
            <w:left w:val="none" w:sz="0" w:space="0" w:color="auto"/>
            <w:bottom w:val="none" w:sz="0" w:space="0" w:color="auto"/>
            <w:right w:val="none" w:sz="0" w:space="0" w:color="auto"/>
          </w:divBdr>
        </w:div>
        <w:div w:id="1411463150">
          <w:marLeft w:val="0"/>
          <w:marRight w:val="0"/>
          <w:marTop w:val="0"/>
          <w:marBottom w:val="0"/>
          <w:divBdr>
            <w:top w:val="none" w:sz="0" w:space="0" w:color="auto"/>
            <w:left w:val="none" w:sz="0" w:space="0" w:color="auto"/>
            <w:bottom w:val="none" w:sz="0" w:space="0" w:color="auto"/>
            <w:right w:val="none" w:sz="0" w:space="0" w:color="auto"/>
          </w:divBdr>
        </w:div>
        <w:div w:id="1807817673">
          <w:marLeft w:val="0"/>
          <w:marRight w:val="0"/>
          <w:marTop w:val="0"/>
          <w:marBottom w:val="0"/>
          <w:divBdr>
            <w:top w:val="none" w:sz="0" w:space="0" w:color="auto"/>
            <w:left w:val="none" w:sz="0" w:space="0" w:color="auto"/>
            <w:bottom w:val="none" w:sz="0" w:space="0" w:color="auto"/>
            <w:right w:val="none" w:sz="0" w:space="0" w:color="auto"/>
          </w:divBdr>
        </w:div>
      </w:divsChild>
    </w:div>
    <w:div w:id="244146192">
      <w:bodyDiv w:val="1"/>
      <w:marLeft w:val="0"/>
      <w:marRight w:val="0"/>
      <w:marTop w:val="0"/>
      <w:marBottom w:val="0"/>
      <w:divBdr>
        <w:top w:val="none" w:sz="0" w:space="0" w:color="auto"/>
        <w:left w:val="none" w:sz="0" w:space="0" w:color="auto"/>
        <w:bottom w:val="none" w:sz="0" w:space="0" w:color="auto"/>
        <w:right w:val="none" w:sz="0" w:space="0" w:color="auto"/>
      </w:divBdr>
      <w:divsChild>
        <w:div w:id="990210191">
          <w:marLeft w:val="0"/>
          <w:marRight w:val="0"/>
          <w:marTop w:val="0"/>
          <w:marBottom w:val="0"/>
          <w:divBdr>
            <w:top w:val="none" w:sz="0" w:space="0" w:color="auto"/>
            <w:left w:val="none" w:sz="0" w:space="0" w:color="auto"/>
            <w:bottom w:val="none" w:sz="0" w:space="0" w:color="auto"/>
            <w:right w:val="none" w:sz="0" w:space="0" w:color="auto"/>
          </w:divBdr>
        </w:div>
        <w:div w:id="1847861446">
          <w:marLeft w:val="0"/>
          <w:marRight w:val="0"/>
          <w:marTop w:val="0"/>
          <w:marBottom w:val="0"/>
          <w:divBdr>
            <w:top w:val="none" w:sz="0" w:space="0" w:color="auto"/>
            <w:left w:val="none" w:sz="0" w:space="0" w:color="auto"/>
            <w:bottom w:val="none" w:sz="0" w:space="0" w:color="auto"/>
            <w:right w:val="none" w:sz="0" w:space="0" w:color="auto"/>
          </w:divBdr>
        </w:div>
      </w:divsChild>
    </w:div>
    <w:div w:id="244196103">
      <w:bodyDiv w:val="1"/>
      <w:marLeft w:val="0"/>
      <w:marRight w:val="0"/>
      <w:marTop w:val="0"/>
      <w:marBottom w:val="0"/>
      <w:divBdr>
        <w:top w:val="none" w:sz="0" w:space="0" w:color="auto"/>
        <w:left w:val="none" w:sz="0" w:space="0" w:color="auto"/>
        <w:bottom w:val="none" w:sz="0" w:space="0" w:color="auto"/>
        <w:right w:val="none" w:sz="0" w:space="0" w:color="auto"/>
      </w:divBdr>
      <w:divsChild>
        <w:div w:id="732314918">
          <w:marLeft w:val="0"/>
          <w:marRight w:val="0"/>
          <w:marTop w:val="0"/>
          <w:marBottom w:val="0"/>
          <w:divBdr>
            <w:top w:val="none" w:sz="0" w:space="0" w:color="auto"/>
            <w:left w:val="none" w:sz="0" w:space="0" w:color="auto"/>
            <w:bottom w:val="none" w:sz="0" w:space="0" w:color="auto"/>
            <w:right w:val="none" w:sz="0" w:space="0" w:color="auto"/>
          </w:divBdr>
        </w:div>
        <w:div w:id="974331575">
          <w:marLeft w:val="0"/>
          <w:marRight w:val="0"/>
          <w:marTop w:val="0"/>
          <w:marBottom w:val="0"/>
          <w:divBdr>
            <w:top w:val="none" w:sz="0" w:space="0" w:color="auto"/>
            <w:left w:val="none" w:sz="0" w:space="0" w:color="auto"/>
            <w:bottom w:val="none" w:sz="0" w:space="0" w:color="auto"/>
            <w:right w:val="none" w:sz="0" w:space="0" w:color="auto"/>
          </w:divBdr>
        </w:div>
        <w:div w:id="1346714287">
          <w:marLeft w:val="0"/>
          <w:marRight w:val="0"/>
          <w:marTop w:val="0"/>
          <w:marBottom w:val="0"/>
          <w:divBdr>
            <w:top w:val="none" w:sz="0" w:space="0" w:color="auto"/>
            <w:left w:val="none" w:sz="0" w:space="0" w:color="auto"/>
            <w:bottom w:val="none" w:sz="0" w:space="0" w:color="auto"/>
            <w:right w:val="none" w:sz="0" w:space="0" w:color="auto"/>
          </w:divBdr>
        </w:div>
        <w:div w:id="1408648507">
          <w:marLeft w:val="0"/>
          <w:marRight w:val="0"/>
          <w:marTop w:val="0"/>
          <w:marBottom w:val="0"/>
          <w:divBdr>
            <w:top w:val="none" w:sz="0" w:space="0" w:color="auto"/>
            <w:left w:val="none" w:sz="0" w:space="0" w:color="auto"/>
            <w:bottom w:val="none" w:sz="0" w:space="0" w:color="auto"/>
            <w:right w:val="none" w:sz="0" w:space="0" w:color="auto"/>
          </w:divBdr>
        </w:div>
      </w:divsChild>
    </w:div>
    <w:div w:id="245385041">
      <w:bodyDiv w:val="1"/>
      <w:marLeft w:val="0"/>
      <w:marRight w:val="0"/>
      <w:marTop w:val="0"/>
      <w:marBottom w:val="0"/>
      <w:divBdr>
        <w:top w:val="none" w:sz="0" w:space="0" w:color="auto"/>
        <w:left w:val="none" w:sz="0" w:space="0" w:color="auto"/>
        <w:bottom w:val="none" w:sz="0" w:space="0" w:color="auto"/>
        <w:right w:val="none" w:sz="0" w:space="0" w:color="auto"/>
      </w:divBdr>
      <w:divsChild>
        <w:div w:id="135925463">
          <w:marLeft w:val="0"/>
          <w:marRight w:val="0"/>
          <w:marTop w:val="0"/>
          <w:marBottom w:val="0"/>
          <w:divBdr>
            <w:top w:val="none" w:sz="0" w:space="0" w:color="auto"/>
            <w:left w:val="none" w:sz="0" w:space="0" w:color="auto"/>
            <w:bottom w:val="none" w:sz="0" w:space="0" w:color="auto"/>
            <w:right w:val="none" w:sz="0" w:space="0" w:color="auto"/>
          </w:divBdr>
        </w:div>
        <w:div w:id="235751336">
          <w:marLeft w:val="0"/>
          <w:marRight w:val="0"/>
          <w:marTop w:val="0"/>
          <w:marBottom w:val="0"/>
          <w:divBdr>
            <w:top w:val="none" w:sz="0" w:space="0" w:color="auto"/>
            <w:left w:val="none" w:sz="0" w:space="0" w:color="auto"/>
            <w:bottom w:val="none" w:sz="0" w:space="0" w:color="auto"/>
            <w:right w:val="none" w:sz="0" w:space="0" w:color="auto"/>
          </w:divBdr>
        </w:div>
        <w:div w:id="444160298">
          <w:marLeft w:val="0"/>
          <w:marRight w:val="0"/>
          <w:marTop w:val="0"/>
          <w:marBottom w:val="0"/>
          <w:divBdr>
            <w:top w:val="none" w:sz="0" w:space="0" w:color="auto"/>
            <w:left w:val="none" w:sz="0" w:space="0" w:color="auto"/>
            <w:bottom w:val="none" w:sz="0" w:space="0" w:color="auto"/>
            <w:right w:val="none" w:sz="0" w:space="0" w:color="auto"/>
          </w:divBdr>
        </w:div>
        <w:div w:id="1653946315">
          <w:marLeft w:val="0"/>
          <w:marRight w:val="0"/>
          <w:marTop w:val="0"/>
          <w:marBottom w:val="0"/>
          <w:divBdr>
            <w:top w:val="none" w:sz="0" w:space="0" w:color="auto"/>
            <w:left w:val="none" w:sz="0" w:space="0" w:color="auto"/>
            <w:bottom w:val="none" w:sz="0" w:space="0" w:color="auto"/>
            <w:right w:val="none" w:sz="0" w:space="0" w:color="auto"/>
          </w:divBdr>
        </w:div>
      </w:divsChild>
    </w:div>
    <w:div w:id="246967158">
      <w:bodyDiv w:val="1"/>
      <w:marLeft w:val="0"/>
      <w:marRight w:val="0"/>
      <w:marTop w:val="0"/>
      <w:marBottom w:val="0"/>
      <w:divBdr>
        <w:top w:val="none" w:sz="0" w:space="0" w:color="auto"/>
        <w:left w:val="none" w:sz="0" w:space="0" w:color="auto"/>
        <w:bottom w:val="none" w:sz="0" w:space="0" w:color="auto"/>
        <w:right w:val="none" w:sz="0" w:space="0" w:color="auto"/>
      </w:divBdr>
      <w:divsChild>
        <w:div w:id="797644859">
          <w:marLeft w:val="0"/>
          <w:marRight w:val="0"/>
          <w:marTop w:val="0"/>
          <w:marBottom w:val="0"/>
          <w:divBdr>
            <w:top w:val="none" w:sz="0" w:space="0" w:color="auto"/>
            <w:left w:val="none" w:sz="0" w:space="0" w:color="auto"/>
            <w:bottom w:val="none" w:sz="0" w:space="0" w:color="auto"/>
            <w:right w:val="none" w:sz="0" w:space="0" w:color="auto"/>
          </w:divBdr>
        </w:div>
        <w:div w:id="1002397371">
          <w:marLeft w:val="0"/>
          <w:marRight w:val="0"/>
          <w:marTop w:val="0"/>
          <w:marBottom w:val="0"/>
          <w:divBdr>
            <w:top w:val="none" w:sz="0" w:space="0" w:color="auto"/>
            <w:left w:val="none" w:sz="0" w:space="0" w:color="auto"/>
            <w:bottom w:val="none" w:sz="0" w:space="0" w:color="auto"/>
            <w:right w:val="none" w:sz="0" w:space="0" w:color="auto"/>
          </w:divBdr>
        </w:div>
        <w:div w:id="1653211696">
          <w:marLeft w:val="0"/>
          <w:marRight w:val="0"/>
          <w:marTop w:val="0"/>
          <w:marBottom w:val="0"/>
          <w:divBdr>
            <w:top w:val="none" w:sz="0" w:space="0" w:color="auto"/>
            <w:left w:val="none" w:sz="0" w:space="0" w:color="auto"/>
            <w:bottom w:val="none" w:sz="0" w:space="0" w:color="auto"/>
            <w:right w:val="none" w:sz="0" w:space="0" w:color="auto"/>
          </w:divBdr>
        </w:div>
        <w:div w:id="2072386986">
          <w:marLeft w:val="0"/>
          <w:marRight w:val="0"/>
          <w:marTop w:val="0"/>
          <w:marBottom w:val="0"/>
          <w:divBdr>
            <w:top w:val="none" w:sz="0" w:space="0" w:color="auto"/>
            <w:left w:val="none" w:sz="0" w:space="0" w:color="auto"/>
            <w:bottom w:val="none" w:sz="0" w:space="0" w:color="auto"/>
            <w:right w:val="none" w:sz="0" w:space="0" w:color="auto"/>
          </w:divBdr>
        </w:div>
      </w:divsChild>
    </w:div>
    <w:div w:id="247160315">
      <w:bodyDiv w:val="1"/>
      <w:marLeft w:val="0"/>
      <w:marRight w:val="0"/>
      <w:marTop w:val="0"/>
      <w:marBottom w:val="0"/>
      <w:divBdr>
        <w:top w:val="none" w:sz="0" w:space="0" w:color="auto"/>
        <w:left w:val="none" w:sz="0" w:space="0" w:color="auto"/>
        <w:bottom w:val="none" w:sz="0" w:space="0" w:color="auto"/>
        <w:right w:val="none" w:sz="0" w:space="0" w:color="auto"/>
      </w:divBdr>
      <w:divsChild>
        <w:div w:id="255601635">
          <w:marLeft w:val="0"/>
          <w:marRight w:val="0"/>
          <w:marTop w:val="0"/>
          <w:marBottom w:val="0"/>
          <w:divBdr>
            <w:top w:val="none" w:sz="0" w:space="0" w:color="auto"/>
            <w:left w:val="none" w:sz="0" w:space="0" w:color="auto"/>
            <w:bottom w:val="none" w:sz="0" w:space="0" w:color="auto"/>
            <w:right w:val="none" w:sz="0" w:space="0" w:color="auto"/>
          </w:divBdr>
        </w:div>
        <w:div w:id="560140658">
          <w:marLeft w:val="0"/>
          <w:marRight w:val="0"/>
          <w:marTop w:val="0"/>
          <w:marBottom w:val="0"/>
          <w:divBdr>
            <w:top w:val="none" w:sz="0" w:space="0" w:color="auto"/>
            <w:left w:val="none" w:sz="0" w:space="0" w:color="auto"/>
            <w:bottom w:val="none" w:sz="0" w:space="0" w:color="auto"/>
            <w:right w:val="none" w:sz="0" w:space="0" w:color="auto"/>
          </w:divBdr>
        </w:div>
        <w:div w:id="1624341395">
          <w:marLeft w:val="0"/>
          <w:marRight w:val="0"/>
          <w:marTop w:val="0"/>
          <w:marBottom w:val="0"/>
          <w:divBdr>
            <w:top w:val="none" w:sz="0" w:space="0" w:color="auto"/>
            <w:left w:val="none" w:sz="0" w:space="0" w:color="auto"/>
            <w:bottom w:val="none" w:sz="0" w:space="0" w:color="auto"/>
            <w:right w:val="none" w:sz="0" w:space="0" w:color="auto"/>
          </w:divBdr>
        </w:div>
        <w:div w:id="1807164619">
          <w:marLeft w:val="0"/>
          <w:marRight w:val="0"/>
          <w:marTop w:val="0"/>
          <w:marBottom w:val="0"/>
          <w:divBdr>
            <w:top w:val="none" w:sz="0" w:space="0" w:color="auto"/>
            <w:left w:val="none" w:sz="0" w:space="0" w:color="auto"/>
            <w:bottom w:val="none" w:sz="0" w:space="0" w:color="auto"/>
            <w:right w:val="none" w:sz="0" w:space="0" w:color="auto"/>
          </w:divBdr>
        </w:div>
      </w:divsChild>
    </w:div>
    <w:div w:id="248777588">
      <w:bodyDiv w:val="1"/>
      <w:marLeft w:val="0"/>
      <w:marRight w:val="0"/>
      <w:marTop w:val="0"/>
      <w:marBottom w:val="0"/>
      <w:divBdr>
        <w:top w:val="none" w:sz="0" w:space="0" w:color="auto"/>
        <w:left w:val="none" w:sz="0" w:space="0" w:color="auto"/>
        <w:bottom w:val="none" w:sz="0" w:space="0" w:color="auto"/>
        <w:right w:val="none" w:sz="0" w:space="0" w:color="auto"/>
      </w:divBdr>
      <w:divsChild>
        <w:div w:id="909659393">
          <w:marLeft w:val="0"/>
          <w:marRight w:val="0"/>
          <w:marTop w:val="0"/>
          <w:marBottom w:val="0"/>
          <w:divBdr>
            <w:top w:val="none" w:sz="0" w:space="0" w:color="auto"/>
            <w:left w:val="none" w:sz="0" w:space="0" w:color="auto"/>
            <w:bottom w:val="none" w:sz="0" w:space="0" w:color="auto"/>
            <w:right w:val="none" w:sz="0" w:space="0" w:color="auto"/>
          </w:divBdr>
        </w:div>
        <w:div w:id="1287273842">
          <w:marLeft w:val="0"/>
          <w:marRight w:val="0"/>
          <w:marTop w:val="0"/>
          <w:marBottom w:val="0"/>
          <w:divBdr>
            <w:top w:val="none" w:sz="0" w:space="0" w:color="auto"/>
            <w:left w:val="none" w:sz="0" w:space="0" w:color="auto"/>
            <w:bottom w:val="none" w:sz="0" w:space="0" w:color="auto"/>
            <w:right w:val="none" w:sz="0" w:space="0" w:color="auto"/>
          </w:divBdr>
        </w:div>
        <w:div w:id="1335953809">
          <w:marLeft w:val="0"/>
          <w:marRight w:val="0"/>
          <w:marTop w:val="0"/>
          <w:marBottom w:val="0"/>
          <w:divBdr>
            <w:top w:val="none" w:sz="0" w:space="0" w:color="auto"/>
            <w:left w:val="none" w:sz="0" w:space="0" w:color="auto"/>
            <w:bottom w:val="none" w:sz="0" w:space="0" w:color="auto"/>
            <w:right w:val="none" w:sz="0" w:space="0" w:color="auto"/>
          </w:divBdr>
        </w:div>
        <w:div w:id="1625893117">
          <w:marLeft w:val="0"/>
          <w:marRight w:val="0"/>
          <w:marTop w:val="0"/>
          <w:marBottom w:val="0"/>
          <w:divBdr>
            <w:top w:val="none" w:sz="0" w:space="0" w:color="auto"/>
            <w:left w:val="none" w:sz="0" w:space="0" w:color="auto"/>
            <w:bottom w:val="none" w:sz="0" w:space="0" w:color="auto"/>
            <w:right w:val="none" w:sz="0" w:space="0" w:color="auto"/>
          </w:divBdr>
        </w:div>
      </w:divsChild>
    </w:div>
    <w:div w:id="248972794">
      <w:bodyDiv w:val="1"/>
      <w:marLeft w:val="0"/>
      <w:marRight w:val="0"/>
      <w:marTop w:val="0"/>
      <w:marBottom w:val="0"/>
      <w:divBdr>
        <w:top w:val="none" w:sz="0" w:space="0" w:color="auto"/>
        <w:left w:val="none" w:sz="0" w:space="0" w:color="auto"/>
        <w:bottom w:val="none" w:sz="0" w:space="0" w:color="auto"/>
        <w:right w:val="none" w:sz="0" w:space="0" w:color="auto"/>
      </w:divBdr>
      <w:divsChild>
        <w:div w:id="141777736">
          <w:marLeft w:val="0"/>
          <w:marRight w:val="0"/>
          <w:marTop w:val="0"/>
          <w:marBottom w:val="0"/>
          <w:divBdr>
            <w:top w:val="none" w:sz="0" w:space="0" w:color="auto"/>
            <w:left w:val="none" w:sz="0" w:space="0" w:color="auto"/>
            <w:bottom w:val="none" w:sz="0" w:space="0" w:color="auto"/>
            <w:right w:val="none" w:sz="0" w:space="0" w:color="auto"/>
          </w:divBdr>
        </w:div>
        <w:div w:id="426001643">
          <w:marLeft w:val="0"/>
          <w:marRight w:val="0"/>
          <w:marTop w:val="0"/>
          <w:marBottom w:val="0"/>
          <w:divBdr>
            <w:top w:val="none" w:sz="0" w:space="0" w:color="auto"/>
            <w:left w:val="none" w:sz="0" w:space="0" w:color="auto"/>
            <w:bottom w:val="none" w:sz="0" w:space="0" w:color="auto"/>
            <w:right w:val="none" w:sz="0" w:space="0" w:color="auto"/>
          </w:divBdr>
        </w:div>
        <w:div w:id="1850483021">
          <w:marLeft w:val="0"/>
          <w:marRight w:val="0"/>
          <w:marTop w:val="0"/>
          <w:marBottom w:val="0"/>
          <w:divBdr>
            <w:top w:val="none" w:sz="0" w:space="0" w:color="auto"/>
            <w:left w:val="none" w:sz="0" w:space="0" w:color="auto"/>
            <w:bottom w:val="none" w:sz="0" w:space="0" w:color="auto"/>
            <w:right w:val="none" w:sz="0" w:space="0" w:color="auto"/>
          </w:divBdr>
        </w:div>
        <w:div w:id="2049140186">
          <w:marLeft w:val="0"/>
          <w:marRight w:val="0"/>
          <w:marTop w:val="0"/>
          <w:marBottom w:val="0"/>
          <w:divBdr>
            <w:top w:val="none" w:sz="0" w:space="0" w:color="auto"/>
            <w:left w:val="none" w:sz="0" w:space="0" w:color="auto"/>
            <w:bottom w:val="none" w:sz="0" w:space="0" w:color="auto"/>
            <w:right w:val="none" w:sz="0" w:space="0" w:color="auto"/>
          </w:divBdr>
        </w:div>
      </w:divsChild>
    </w:div>
    <w:div w:id="252248757">
      <w:bodyDiv w:val="1"/>
      <w:marLeft w:val="0"/>
      <w:marRight w:val="0"/>
      <w:marTop w:val="0"/>
      <w:marBottom w:val="0"/>
      <w:divBdr>
        <w:top w:val="none" w:sz="0" w:space="0" w:color="auto"/>
        <w:left w:val="none" w:sz="0" w:space="0" w:color="auto"/>
        <w:bottom w:val="none" w:sz="0" w:space="0" w:color="auto"/>
        <w:right w:val="none" w:sz="0" w:space="0" w:color="auto"/>
      </w:divBdr>
      <w:divsChild>
        <w:div w:id="536967796">
          <w:marLeft w:val="0"/>
          <w:marRight w:val="0"/>
          <w:marTop w:val="0"/>
          <w:marBottom w:val="0"/>
          <w:divBdr>
            <w:top w:val="none" w:sz="0" w:space="0" w:color="auto"/>
            <w:left w:val="none" w:sz="0" w:space="0" w:color="auto"/>
            <w:bottom w:val="none" w:sz="0" w:space="0" w:color="auto"/>
            <w:right w:val="none" w:sz="0" w:space="0" w:color="auto"/>
          </w:divBdr>
        </w:div>
        <w:div w:id="1753046807">
          <w:marLeft w:val="0"/>
          <w:marRight w:val="0"/>
          <w:marTop w:val="0"/>
          <w:marBottom w:val="0"/>
          <w:divBdr>
            <w:top w:val="none" w:sz="0" w:space="0" w:color="auto"/>
            <w:left w:val="none" w:sz="0" w:space="0" w:color="auto"/>
            <w:bottom w:val="none" w:sz="0" w:space="0" w:color="auto"/>
            <w:right w:val="none" w:sz="0" w:space="0" w:color="auto"/>
          </w:divBdr>
        </w:div>
        <w:div w:id="2046638982">
          <w:marLeft w:val="0"/>
          <w:marRight w:val="0"/>
          <w:marTop w:val="0"/>
          <w:marBottom w:val="0"/>
          <w:divBdr>
            <w:top w:val="none" w:sz="0" w:space="0" w:color="auto"/>
            <w:left w:val="none" w:sz="0" w:space="0" w:color="auto"/>
            <w:bottom w:val="none" w:sz="0" w:space="0" w:color="auto"/>
            <w:right w:val="none" w:sz="0" w:space="0" w:color="auto"/>
          </w:divBdr>
        </w:div>
      </w:divsChild>
    </w:div>
    <w:div w:id="252596048">
      <w:bodyDiv w:val="1"/>
      <w:marLeft w:val="0"/>
      <w:marRight w:val="0"/>
      <w:marTop w:val="0"/>
      <w:marBottom w:val="0"/>
      <w:divBdr>
        <w:top w:val="none" w:sz="0" w:space="0" w:color="auto"/>
        <w:left w:val="none" w:sz="0" w:space="0" w:color="auto"/>
        <w:bottom w:val="none" w:sz="0" w:space="0" w:color="auto"/>
        <w:right w:val="none" w:sz="0" w:space="0" w:color="auto"/>
      </w:divBdr>
    </w:div>
    <w:div w:id="252786914">
      <w:bodyDiv w:val="1"/>
      <w:marLeft w:val="0"/>
      <w:marRight w:val="0"/>
      <w:marTop w:val="0"/>
      <w:marBottom w:val="0"/>
      <w:divBdr>
        <w:top w:val="none" w:sz="0" w:space="0" w:color="auto"/>
        <w:left w:val="none" w:sz="0" w:space="0" w:color="auto"/>
        <w:bottom w:val="none" w:sz="0" w:space="0" w:color="auto"/>
        <w:right w:val="none" w:sz="0" w:space="0" w:color="auto"/>
      </w:divBdr>
      <w:divsChild>
        <w:div w:id="543063161">
          <w:marLeft w:val="0"/>
          <w:marRight w:val="0"/>
          <w:marTop w:val="0"/>
          <w:marBottom w:val="0"/>
          <w:divBdr>
            <w:top w:val="none" w:sz="0" w:space="0" w:color="auto"/>
            <w:left w:val="none" w:sz="0" w:space="0" w:color="auto"/>
            <w:bottom w:val="none" w:sz="0" w:space="0" w:color="auto"/>
            <w:right w:val="none" w:sz="0" w:space="0" w:color="auto"/>
          </w:divBdr>
        </w:div>
        <w:div w:id="810443965">
          <w:marLeft w:val="0"/>
          <w:marRight w:val="0"/>
          <w:marTop w:val="0"/>
          <w:marBottom w:val="0"/>
          <w:divBdr>
            <w:top w:val="none" w:sz="0" w:space="0" w:color="auto"/>
            <w:left w:val="none" w:sz="0" w:space="0" w:color="auto"/>
            <w:bottom w:val="none" w:sz="0" w:space="0" w:color="auto"/>
            <w:right w:val="none" w:sz="0" w:space="0" w:color="auto"/>
          </w:divBdr>
        </w:div>
        <w:div w:id="1145664997">
          <w:marLeft w:val="0"/>
          <w:marRight w:val="0"/>
          <w:marTop w:val="0"/>
          <w:marBottom w:val="0"/>
          <w:divBdr>
            <w:top w:val="none" w:sz="0" w:space="0" w:color="auto"/>
            <w:left w:val="none" w:sz="0" w:space="0" w:color="auto"/>
            <w:bottom w:val="none" w:sz="0" w:space="0" w:color="auto"/>
            <w:right w:val="none" w:sz="0" w:space="0" w:color="auto"/>
          </w:divBdr>
        </w:div>
        <w:div w:id="1147012998">
          <w:marLeft w:val="0"/>
          <w:marRight w:val="0"/>
          <w:marTop w:val="0"/>
          <w:marBottom w:val="0"/>
          <w:divBdr>
            <w:top w:val="none" w:sz="0" w:space="0" w:color="auto"/>
            <w:left w:val="none" w:sz="0" w:space="0" w:color="auto"/>
            <w:bottom w:val="none" w:sz="0" w:space="0" w:color="auto"/>
            <w:right w:val="none" w:sz="0" w:space="0" w:color="auto"/>
          </w:divBdr>
        </w:div>
      </w:divsChild>
    </w:div>
    <w:div w:id="252859584">
      <w:bodyDiv w:val="1"/>
      <w:marLeft w:val="0"/>
      <w:marRight w:val="0"/>
      <w:marTop w:val="0"/>
      <w:marBottom w:val="0"/>
      <w:divBdr>
        <w:top w:val="none" w:sz="0" w:space="0" w:color="auto"/>
        <w:left w:val="none" w:sz="0" w:space="0" w:color="auto"/>
        <w:bottom w:val="none" w:sz="0" w:space="0" w:color="auto"/>
        <w:right w:val="none" w:sz="0" w:space="0" w:color="auto"/>
      </w:divBdr>
      <w:divsChild>
        <w:div w:id="1037894263">
          <w:marLeft w:val="0"/>
          <w:marRight w:val="0"/>
          <w:marTop w:val="0"/>
          <w:marBottom w:val="0"/>
          <w:divBdr>
            <w:top w:val="none" w:sz="0" w:space="0" w:color="auto"/>
            <w:left w:val="none" w:sz="0" w:space="0" w:color="auto"/>
            <w:bottom w:val="none" w:sz="0" w:space="0" w:color="auto"/>
            <w:right w:val="none" w:sz="0" w:space="0" w:color="auto"/>
          </w:divBdr>
        </w:div>
        <w:div w:id="1047952232">
          <w:marLeft w:val="0"/>
          <w:marRight w:val="0"/>
          <w:marTop w:val="0"/>
          <w:marBottom w:val="0"/>
          <w:divBdr>
            <w:top w:val="none" w:sz="0" w:space="0" w:color="auto"/>
            <w:left w:val="none" w:sz="0" w:space="0" w:color="auto"/>
            <w:bottom w:val="none" w:sz="0" w:space="0" w:color="auto"/>
            <w:right w:val="none" w:sz="0" w:space="0" w:color="auto"/>
          </w:divBdr>
        </w:div>
        <w:div w:id="1083455945">
          <w:marLeft w:val="0"/>
          <w:marRight w:val="0"/>
          <w:marTop w:val="0"/>
          <w:marBottom w:val="0"/>
          <w:divBdr>
            <w:top w:val="none" w:sz="0" w:space="0" w:color="auto"/>
            <w:left w:val="none" w:sz="0" w:space="0" w:color="auto"/>
            <w:bottom w:val="none" w:sz="0" w:space="0" w:color="auto"/>
            <w:right w:val="none" w:sz="0" w:space="0" w:color="auto"/>
          </w:divBdr>
        </w:div>
        <w:div w:id="1095633705">
          <w:marLeft w:val="0"/>
          <w:marRight w:val="0"/>
          <w:marTop w:val="0"/>
          <w:marBottom w:val="0"/>
          <w:divBdr>
            <w:top w:val="none" w:sz="0" w:space="0" w:color="auto"/>
            <w:left w:val="none" w:sz="0" w:space="0" w:color="auto"/>
            <w:bottom w:val="none" w:sz="0" w:space="0" w:color="auto"/>
            <w:right w:val="none" w:sz="0" w:space="0" w:color="auto"/>
          </w:divBdr>
        </w:div>
      </w:divsChild>
    </w:div>
    <w:div w:id="253174448">
      <w:bodyDiv w:val="1"/>
      <w:marLeft w:val="0"/>
      <w:marRight w:val="0"/>
      <w:marTop w:val="0"/>
      <w:marBottom w:val="0"/>
      <w:divBdr>
        <w:top w:val="none" w:sz="0" w:space="0" w:color="auto"/>
        <w:left w:val="none" w:sz="0" w:space="0" w:color="auto"/>
        <w:bottom w:val="none" w:sz="0" w:space="0" w:color="auto"/>
        <w:right w:val="none" w:sz="0" w:space="0" w:color="auto"/>
      </w:divBdr>
      <w:divsChild>
        <w:div w:id="479544152">
          <w:marLeft w:val="0"/>
          <w:marRight w:val="0"/>
          <w:marTop w:val="0"/>
          <w:marBottom w:val="0"/>
          <w:divBdr>
            <w:top w:val="none" w:sz="0" w:space="0" w:color="auto"/>
            <w:left w:val="none" w:sz="0" w:space="0" w:color="auto"/>
            <w:bottom w:val="none" w:sz="0" w:space="0" w:color="auto"/>
            <w:right w:val="none" w:sz="0" w:space="0" w:color="auto"/>
          </w:divBdr>
        </w:div>
        <w:div w:id="1224371485">
          <w:marLeft w:val="0"/>
          <w:marRight w:val="0"/>
          <w:marTop w:val="0"/>
          <w:marBottom w:val="0"/>
          <w:divBdr>
            <w:top w:val="none" w:sz="0" w:space="0" w:color="auto"/>
            <w:left w:val="none" w:sz="0" w:space="0" w:color="auto"/>
            <w:bottom w:val="none" w:sz="0" w:space="0" w:color="auto"/>
            <w:right w:val="none" w:sz="0" w:space="0" w:color="auto"/>
          </w:divBdr>
        </w:div>
        <w:div w:id="1743679068">
          <w:marLeft w:val="0"/>
          <w:marRight w:val="0"/>
          <w:marTop w:val="0"/>
          <w:marBottom w:val="0"/>
          <w:divBdr>
            <w:top w:val="none" w:sz="0" w:space="0" w:color="auto"/>
            <w:left w:val="none" w:sz="0" w:space="0" w:color="auto"/>
            <w:bottom w:val="none" w:sz="0" w:space="0" w:color="auto"/>
            <w:right w:val="none" w:sz="0" w:space="0" w:color="auto"/>
          </w:divBdr>
        </w:div>
        <w:div w:id="1882858625">
          <w:marLeft w:val="0"/>
          <w:marRight w:val="0"/>
          <w:marTop w:val="0"/>
          <w:marBottom w:val="0"/>
          <w:divBdr>
            <w:top w:val="none" w:sz="0" w:space="0" w:color="auto"/>
            <w:left w:val="none" w:sz="0" w:space="0" w:color="auto"/>
            <w:bottom w:val="none" w:sz="0" w:space="0" w:color="auto"/>
            <w:right w:val="none" w:sz="0" w:space="0" w:color="auto"/>
          </w:divBdr>
        </w:div>
      </w:divsChild>
    </w:div>
    <w:div w:id="253634934">
      <w:bodyDiv w:val="1"/>
      <w:marLeft w:val="0"/>
      <w:marRight w:val="0"/>
      <w:marTop w:val="0"/>
      <w:marBottom w:val="0"/>
      <w:divBdr>
        <w:top w:val="none" w:sz="0" w:space="0" w:color="auto"/>
        <w:left w:val="none" w:sz="0" w:space="0" w:color="auto"/>
        <w:bottom w:val="none" w:sz="0" w:space="0" w:color="auto"/>
        <w:right w:val="none" w:sz="0" w:space="0" w:color="auto"/>
      </w:divBdr>
      <w:divsChild>
        <w:div w:id="142238447">
          <w:marLeft w:val="0"/>
          <w:marRight w:val="0"/>
          <w:marTop w:val="0"/>
          <w:marBottom w:val="0"/>
          <w:divBdr>
            <w:top w:val="none" w:sz="0" w:space="0" w:color="auto"/>
            <w:left w:val="none" w:sz="0" w:space="0" w:color="auto"/>
            <w:bottom w:val="none" w:sz="0" w:space="0" w:color="auto"/>
            <w:right w:val="none" w:sz="0" w:space="0" w:color="auto"/>
          </w:divBdr>
        </w:div>
        <w:div w:id="277222810">
          <w:marLeft w:val="0"/>
          <w:marRight w:val="0"/>
          <w:marTop w:val="0"/>
          <w:marBottom w:val="0"/>
          <w:divBdr>
            <w:top w:val="none" w:sz="0" w:space="0" w:color="auto"/>
            <w:left w:val="none" w:sz="0" w:space="0" w:color="auto"/>
            <w:bottom w:val="none" w:sz="0" w:space="0" w:color="auto"/>
            <w:right w:val="none" w:sz="0" w:space="0" w:color="auto"/>
          </w:divBdr>
        </w:div>
        <w:div w:id="774862694">
          <w:marLeft w:val="0"/>
          <w:marRight w:val="0"/>
          <w:marTop w:val="0"/>
          <w:marBottom w:val="0"/>
          <w:divBdr>
            <w:top w:val="none" w:sz="0" w:space="0" w:color="auto"/>
            <w:left w:val="none" w:sz="0" w:space="0" w:color="auto"/>
            <w:bottom w:val="none" w:sz="0" w:space="0" w:color="auto"/>
            <w:right w:val="none" w:sz="0" w:space="0" w:color="auto"/>
          </w:divBdr>
        </w:div>
        <w:div w:id="1738740341">
          <w:marLeft w:val="0"/>
          <w:marRight w:val="0"/>
          <w:marTop w:val="0"/>
          <w:marBottom w:val="0"/>
          <w:divBdr>
            <w:top w:val="none" w:sz="0" w:space="0" w:color="auto"/>
            <w:left w:val="none" w:sz="0" w:space="0" w:color="auto"/>
            <w:bottom w:val="none" w:sz="0" w:space="0" w:color="auto"/>
            <w:right w:val="none" w:sz="0" w:space="0" w:color="auto"/>
          </w:divBdr>
        </w:div>
      </w:divsChild>
    </w:div>
    <w:div w:id="254024503">
      <w:bodyDiv w:val="1"/>
      <w:marLeft w:val="0"/>
      <w:marRight w:val="0"/>
      <w:marTop w:val="0"/>
      <w:marBottom w:val="0"/>
      <w:divBdr>
        <w:top w:val="none" w:sz="0" w:space="0" w:color="auto"/>
        <w:left w:val="none" w:sz="0" w:space="0" w:color="auto"/>
        <w:bottom w:val="none" w:sz="0" w:space="0" w:color="auto"/>
        <w:right w:val="none" w:sz="0" w:space="0" w:color="auto"/>
      </w:divBdr>
      <w:divsChild>
        <w:div w:id="523133222">
          <w:marLeft w:val="0"/>
          <w:marRight w:val="0"/>
          <w:marTop w:val="0"/>
          <w:marBottom w:val="0"/>
          <w:divBdr>
            <w:top w:val="none" w:sz="0" w:space="0" w:color="auto"/>
            <w:left w:val="none" w:sz="0" w:space="0" w:color="auto"/>
            <w:bottom w:val="none" w:sz="0" w:space="0" w:color="auto"/>
            <w:right w:val="none" w:sz="0" w:space="0" w:color="auto"/>
          </w:divBdr>
        </w:div>
        <w:div w:id="718821126">
          <w:marLeft w:val="0"/>
          <w:marRight w:val="0"/>
          <w:marTop w:val="0"/>
          <w:marBottom w:val="0"/>
          <w:divBdr>
            <w:top w:val="none" w:sz="0" w:space="0" w:color="auto"/>
            <w:left w:val="none" w:sz="0" w:space="0" w:color="auto"/>
            <w:bottom w:val="none" w:sz="0" w:space="0" w:color="auto"/>
            <w:right w:val="none" w:sz="0" w:space="0" w:color="auto"/>
          </w:divBdr>
        </w:div>
        <w:div w:id="891426987">
          <w:marLeft w:val="0"/>
          <w:marRight w:val="0"/>
          <w:marTop w:val="0"/>
          <w:marBottom w:val="0"/>
          <w:divBdr>
            <w:top w:val="none" w:sz="0" w:space="0" w:color="auto"/>
            <w:left w:val="none" w:sz="0" w:space="0" w:color="auto"/>
            <w:bottom w:val="none" w:sz="0" w:space="0" w:color="auto"/>
            <w:right w:val="none" w:sz="0" w:space="0" w:color="auto"/>
          </w:divBdr>
        </w:div>
        <w:div w:id="1364817790">
          <w:marLeft w:val="0"/>
          <w:marRight w:val="0"/>
          <w:marTop w:val="0"/>
          <w:marBottom w:val="0"/>
          <w:divBdr>
            <w:top w:val="none" w:sz="0" w:space="0" w:color="auto"/>
            <w:left w:val="none" w:sz="0" w:space="0" w:color="auto"/>
            <w:bottom w:val="none" w:sz="0" w:space="0" w:color="auto"/>
            <w:right w:val="none" w:sz="0" w:space="0" w:color="auto"/>
          </w:divBdr>
        </w:div>
      </w:divsChild>
    </w:div>
    <w:div w:id="255211863">
      <w:bodyDiv w:val="1"/>
      <w:marLeft w:val="0"/>
      <w:marRight w:val="0"/>
      <w:marTop w:val="0"/>
      <w:marBottom w:val="0"/>
      <w:divBdr>
        <w:top w:val="none" w:sz="0" w:space="0" w:color="auto"/>
        <w:left w:val="none" w:sz="0" w:space="0" w:color="auto"/>
        <w:bottom w:val="none" w:sz="0" w:space="0" w:color="auto"/>
        <w:right w:val="none" w:sz="0" w:space="0" w:color="auto"/>
      </w:divBdr>
      <w:divsChild>
        <w:div w:id="1206216465">
          <w:marLeft w:val="0"/>
          <w:marRight w:val="0"/>
          <w:marTop w:val="0"/>
          <w:marBottom w:val="0"/>
          <w:divBdr>
            <w:top w:val="none" w:sz="0" w:space="0" w:color="auto"/>
            <w:left w:val="none" w:sz="0" w:space="0" w:color="auto"/>
            <w:bottom w:val="none" w:sz="0" w:space="0" w:color="auto"/>
            <w:right w:val="none" w:sz="0" w:space="0" w:color="auto"/>
          </w:divBdr>
        </w:div>
        <w:div w:id="1352298202">
          <w:marLeft w:val="0"/>
          <w:marRight w:val="0"/>
          <w:marTop w:val="0"/>
          <w:marBottom w:val="0"/>
          <w:divBdr>
            <w:top w:val="none" w:sz="0" w:space="0" w:color="auto"/>
            <w:left w:val="none" w:sz="0" w:space="0" w:color="auto"/>
            <w:bottom w:val="none" w:sz="0" w:space="0" w:color="auto"/>
            <w:right w:val="none" w:sz="0" w:space="0" w:color="auto"/>
          </w:divBdr>
        </w:div>
        <w:div w:id="1659963254">
          <w:marLeft w:val="0"/>
          <w:marRight w:val="0"/>
          <w:marTop w:val="0"/>
          <w:marBottom w:val="0"/>
          <w:divBdr>
            <w:top w:val="none" w:sz="0" w:space="0" w:color="auto"/>
            <w:left w:val="none" w:sz="0" w:space="0" w:color="auto"/>
            <w:bottom w:val="none" w:sz="0" w:space="0" w:color="auto"/>
            <w:right w:val="none" w:sz="0" w:space="0" w:color="auto"/>
          </w:divBdr>
        </w:div>
        <w:div w:id="2090804969">
          <w:marLeft w:val="0"/>
          <w:marRight w:val="0"/>
          <w:marTop w:val="0"/>
          <w:marBottom w:val="0"/>
          <w:divBdr>
            <w:top w:val="none" w:sz="0" w:space="0" w:color="auto"/>
            <w:left w:val="none" w:sz="0" w:space="0" w:color="auto"/>
            <w:bottom w:val="none" w:sz="0" w:space="0" w:color="auto"/>
            <w:right w:val="none" w:sz="0" w:space="0" w:color="auto"/>
          </w:divBdr>
        </w:div>
      </w:divsChild>
    </w:div>
    <w:div w:id="256332176">
      <w:bodyDiv w:val="1"/>
      <w:marLeft w:val="0"/>
      <w:marRight w:val="0"/>
      <w:marTop w:val="0"/>
      <w:marBottom w:val="0"/>
      <w:divBdr>
        <w:top w:val="none" w:sz="0" w:space="0" w:color="auto"/>
        <w:left w:val="none" w:sz="0" w:space="0" w:color="auto"/>
        <w:bottom w:val="none" w:sz="0" w:space="0" w:color="auto"/>
        <w:right w:val="none" w:sz="0" w:space="0" w:color="auto"/>
      </w:divBdr>
      <w:divsChild>
        <w:div w:id="1238713687">
          <w:marLeft w:val="0"/>
          <w:marRight w:val="0"/>
          <w:marTop w:val="0"/>
          <w:marBottom w:val="0"/>
          <w:divBdr>
            <w:top w:val="none" w:sz="0" w:space="0" w:color="auto"/>
            <w:left w:val="none" w:sz="0" w:space="0" w:color="auto"/>
            <w:bottom w:val="none" w:sz="0" w:space="0" w:color="auto"/>
            <w:right w:val="none" w:sz="0" w:space="0" w:color="auto"/>
          </w:divBdr>
        </w:div>
        <w:div w:id="1321155085">
          <w:marLeft w:val="0"/>
          <w:marRight w:val="0"/>
          <w:marTop w:val="0"/>
          <w:marBottom w:val="0"/>
          <w:divBdr>
            <w:top w:val="none" w:sz="0" w:space="0" w:color="auto"/>
            <w:left w:val="none" w:sz="0" w:space="0" w:color="auto"/>
            <w:bottom w:val="none" w:sz="0" w:space="0" w:color="auto"/>
            <w:right w:val="none" w:sz="0" w:space="0" w:color="auto"/>
          </w:divBdr>
        </w:div>
        <w:div w:id="1848709900">
          <w:marLeft w:val="0"/>
          <w:marRight w:val="0"/>
          <w:marTop w:val="0"/>
          <w:marBottom w:val="0"/>
          <w:divBdr>
            <w:top w:val="none" w:sz="0" w:space="0" w:color="auto"/>
            <w:left w:val="none" w:sz="0" w:space="0" w:color="auto"/>
            <w:bottom w:val="none" w:sz="0" w:space="0" w:color="auto"/>
            <w:right w:val="none" w:sz="0" w:space="0" w:color="auto"/>
          </w:divBdr>
        </w:div>
        <w:div w:id="1955864284">
          <w:marLeft w:val="0"/>
          <w:marRight w:val="0"/>
          <w:marTop w:val="0"/>
          <w:marBottom w:val="0"/>
          <w:divBdr>
            <w:top w:val="none" w:sz="0" w:space="0" w:color="auto"/>
            <w:left w:val="none" w:sz="0" w:space="0" w:color="auto"/>
            <w:bottom w:val="none" w:sz="0" w:space="0" w:color="auto"/>
            <w:right w:val="none" w:sz="0" w:space="0" w:color="auto"/>
          </w:divBdr>
        </w:div>
      </w:divsChild>
    </w:div>
    <w:div w:id="256446889">
      <w:bodyDiv w:val="1"/>
      <w:marLeft w:val="0"/>
      <w:marRight w:val="0"/>
      <w:marTop w:val="0"/>
      <w:marBottom w:val="0"/>
      <w:divBdr>
        <w:top w:val="none" w:sz="0" w:space="0" w:color="auto"/>
        <w:left w:val="none" w:sz="0" w:space="0" w:color="auto"/>
        <w:bottom w:val="none" w:sz="0" w:space="0" w:color="auto"/>
        <w:right w:val="none" w:sz="0" w:space="0" w:color="auto"/>
      </w:divBdr>
      <w:divsChild>
        <w:div w:id="890576104">
          <w:marLeft w:val="0"/>
          <w:marRight w:val="0"/>
          <w:marTop w:val="0"/>
          <w:marBottom w:val="0"/>
          <w:divBdr>
            <w:top w:val="none" w:sz="0" w:space="0" w:color="auto"/>
            <w:left w:val="none" w:sz="0" w:space="0" w:color="auto"/>
            <w:bottom w:val="none" w:sz="0" w:space="0" w:color="auto"/>
            <w:right w:val="none" w:sz="0" w:space="0" w:color="auto"/>
          </w:divBdr>
        </w:div>
        <w:div w:id="1241597589">
          <w:marLeft w:val="0"/>
          <w:marRight w:val="0"/>
          <w:marTop w:val="0"/>
          <w:marBottom w:val="0"/>
          <w:divBdr>
            <w:top w:val="none" w:sz="0" w:space="0" w:color="auto"/>
            <w:left w:val="none" w:sz="0" w:space="0" w:color="auto"/>
            <w:bottom w:val="none" w:sz="0" w:space="0" w:color="auto"/>
            <w:right w:val="none" w:sz="0" w:space="0" w:color="auto"/>
          </w:divBdr>
        </w:div>
        <w:div w:id="1422145337">
          <w:marLeft w:val="0"/>
          <w:marRight w:val="0"/>
          <w:marTop w:val="0"/>
          <w:marBottom w:val="0"/>
          <w:divBdr>
            <w:top w:val="none" w:sz="0" w:space="0" w:color="auto"/>
            <w:left w:val="none" w:sz="0" w:space="0" w:color="auto"/>
            <w:bottom w:val="none" w:sz="0" w:space="0" w:color="auto"/>
            <w:right w:val="none" w:sz="0" w:space="0" w:color="auto"/>
          </w:divBdr>
        </w:div>
        <w:div w:id="1891069217">
          <w:marLeft w:val="0"/>
          <w:marRight w:val="0"/>
          <w:marTop w:val="0"/>
          <w:marBottom w:val="0"/>
          <w:divBdr>
            <w:top w:val="none" w:sz="0" w:space="0" w:color="auto"/>
            <w:left w:val="none" w:sz="0" w:space="0" w:color="auto"/>
            <w:bottom w:val="none" w:sz="0" w:space="0" w:color="auto"/>
            <w:right w:val="none" w:sz="0" w:space="0" w:color="auto"/>
          </w:divBdr>
        </w:div>
      </w:divsChild>
    </w:div>
    <w:div w:id="259265592">
      <w:bodyDiv w:val="1"/>
      <w:marLeft w:val="0"/>
      <w:marRight w:val="0"/>
      <w:marTop w:val="0"/>
      <w:marBottom w:val="0"/>
      <w:divBdr>
        <w:top w:val="none" w:sz="0" w:space="0" w:color="auto"/>
        <w:left w:val="none" w:sz="0" w:space="0" w:color="auto"/>
        <w:bottom w:val="none" w:sz="0" w:space="0" w:color="auto"/>
        <w:right w:val="none" w:sz="0" w:space="0" w:color="auto"/>
      </w:divBdr>
      <w:divsChild>
        <w:div w:id="970942049">
          <w:marLeft w:val="0"/>
          <w:marRight w:val="0"/>
          <w:marTop w:val="0"/>
          <w:marBottom w:val="0"/>
          <w:divBdr>
            <w:top w:val="none" w:sz="0" w:space="0" w:color="auto"/>
            <w:left w:val="none" w:sz="0" w:space="0" w:color="auto"/>
            <w:bottom w:val="none" w:sz="0" w:space="0" w:color="auto"/>
            <w:right w:val="none" w:sz="0" w:space="0" w:color="auto"/>
          </w:divBdr>
        </w:div>
        <w:div w:id="1245995255">
          <w:marLeft w:val="0"/>
          <w:marRight w:val="0"/>
          <w:marTop w:val="0"/>
          <w:marBottom w:val="0"/>
          <w:divBdr>
            <w:top w:val="none" w:sz="0" w:space="0" w:color="auto"/>
            <w:left w:val="none" w:sz="0" w:space="0" w:color="auto"/>
            <w:bottom w:val="none" w:sz="0" w:space="0" w:color="auto"/>
            <w:right w:val="none" w:sz="0" w:space="0" w:color="auto"/>
          </w:divBdr>
        </w:div>
        <w:div w:id="1380208838">
          <w:marLeft w:val="0"/>
          <w:marRight w:val="0"/>
          <w:marTop w:val="0"/>
          <w:marBottom w:val="0"/>
          <w:divBdr>
            <w:top w:val="none" w:sz="0" w:space="0" w:color="auto"/>
            <w:left w:val="none" w:sz="0" w:space="0" w:color="auto"/>
            <w:bottom w:val="none" w:sz="0" w:space="0" w:color="auto"/>
            <w:right w:val="none" w:sz="0" w:space="0" w:color="auto"/>
          </w:divBdr>
        </w:div>
        <w:div w:id="1541940151">
          <w:marLeft w:val="0"/>
          <w:marRight w:val="0"/>
          <w:marTop w:val="0"/>
          <w:marBottom w:val="0"/>
          <w:divBdr>
            <w:top w:val="none" w:sz="0" w:space="0" w:color="auto"/>
            <w:left w:val="none" w:sz="0" w:space="0" w:color="auto"/>
            <w:bottom w:val="none" w:sz="0" w:space="0" w:color="auto"/>
            <w:right w:val="none" w:sz="0" w:space="0" w:color="auto"/>
          </w:divBdr>
        </w:div>
      </w:divsChild>
    </w:div>
    <w:div w:id="259414217">
      <w:bodyDiv w:val="1"/>
      <w:marLeft w:val="0"/>
      <w:marRight w:val="0"/>
      <w:marTop w:val="0"/>
      <w:marBottom w:val="0"/>
      <w:divBdr>
        <w:top w:val="none" w:sz="0" w:space="0" w:color="auto"/>
        <w:left w:val="none" w:sz="0" w:space="0" w:color="auto"/>
        <w:bottom w:val="none" w:sz="0" w:space="0" w:color="auto"/>
        <w:right w:val="none" w:sz="0" w:space="0" w:color="auto"/>
      </w:divBdr>
      <w:divsChild>
        <w:div w:id="553850730">
          <w:marLeft w:val="0"/>
          <w:marRight w:val="0"/>
          <w:marTop w:val="0"/>
          <w:marBottom w:val="0"/>
          <w:divBdr>
            <w:top w:val="none" w:sz="0" w:space="0" w:color="auto"/>
            <w:left w:val="none" w:sz="0" w:space="0" w:color="auto"/>
            <w:bottom w:val="none" w:sz="0" w:space="0" w:color="auto"/>
            <w:right w:val="none" w:sz="0" w:space="0" w:color="auto"/>
          </w:divBdr>
        </w:div>
        <w:div w:id="864707456">
          <w:marLeft w:val="0"/>
          <w:marRight w:val="0"/>
          <w:marTop w:val="0"/>
          <w:marBottom w:val="0"/>
          <w:divBdr>
            <w:top w:val="none" w:sz="0" w:space="0" w:color="auto"/>
            <w:left w:val="none" w:sz="0" w:space="0" w:color="auto"/>
            <w:bottom w:val="none" w:sz="0" w:space="0" w:color="auto"/>
            <w:right w:val="none" w:sz="0" w:space="0" w:color="auto"/>
          </w:divBdr>
        </w:div>
        <w:div w:id="884489431">
          <w:marLeft w:val="0"/>
          <w:marRight w:val="0"/>
          <w:marTop w:val="0"/>
          <w:marBottom w:val="0"/>
          <w:divBdr>
            <w:top w:val="none" w:sz="0" w:space="0" w:color="auto"/>
            <w:left w:val="none" w:sz="0" w:space="0" w:color="auto"/>
            <w:bottom w:val="none" w:sz="0" w:space="0" w:color="auto"/>
            <w:right w:val="none" w:sz="0" w:space="0" w:color="auto"/>
          </w:divBdr>
        </w:div>
        <w:div w:id="935022760">
          <w:marLeft w:val="0"/>
          <w:marRight w:val="0"/>
          <w:marTop w:val="0"/>
          <w:marBottom w:val="0"/>
          <w:divBdr>
            <w:top w:val="none" w:sz="0" w:space="0" w:color="auto"/>
            <w:left w:val="none" w:sz="0" w:space="0" w:color="auto"/>
            <w:bottom w:val="none" w:sz="0" w:space="0" w:color="auto"/>
            <w:right w:val="none" w:sz="0" w:space="0" w:color="auto"/>
          </w:divBdr>
        </w:div>
      </w:divsChild>
    </w:div>
    <w:div w:id="262419473">
      <w:bodyDiv w:val="1"/>
      <w:marLeft w:val="0"/>
      <w:marRight w:val="0"/>
      <w:marTop w:val="0"/>
      <w:marBottom w:val="0"/>
      <w:divBdr>
        <w:top w:val="none" w:sz="0" w:space="0" w:color="auto"/>
        <w:left w:val="none" w:sz="0" w:space="0" w:color="auto"/>
        <w:bottom w:val="none" w:sz="0" w:space="0" w:color="auto"/>
        <w:right w:val="none" w:sz="0" w:space="0" w:color="auto"/>
      </w:divBdr>
      <w:divsChild>
        <w:div w:id="439184075">
          <w:marLeft w:val="0"/>
          <w:marRight w:val="0"/>
          <w:marTop w:val="0"/>
          <w:marBottom w:val="0"/>
          <w:divBdr>
            <w:top w:val="none" w:sz="0" w:space="0" w:color="auto"/>
            <w:left w:val="none" w:sz="0" w:space="0" w:color="auto"/>
            <w:bottom w:val="none" w:sz="0" w:space="0" w:color="auto"/>
            <w:right w:val="none" w:sz="0" w:space="0" w:color="auto"/>
          </w:divBdr>
        </w:div>
        <w:div w:id="540047836">
          <w:marLeft w:val="0"/>
          <w:marRight w:val="0"/>
          <w:marTop w:val="0"/>
          <w:marBottom w:val="0"/>
          <w:divBdr>
            <w:top w:val="none" w:sz="0" w:space="0" w:color="auto"/>
            <w:left w:val="none" w:sz="0" w:space="0" w:color="auto"/>
            <w:bottom w:val="none" w:sz="0" w:space="0" w:color="auto"/>
            <w:right w:val="none" w:sz="0" w:space="0" w:color="auto"/>
          </w:divBdr>
        </w:div>
        <w:div w:id="1020548759">
          <w:marLeft w:val="0"/>
          <w:marRight w:val="0"/>
          <w:marTop w:val="0"/>
          <w:marBottom w:val="0"/>
          <w:divBdr>
            <w:top w:val="none" w:sz="0" w:space="0" w:color="auto"/>
            <w:left w:val="none" w:sz="0" w:space="0" w:color="auto"/>
            <w:bottom w:val="none" w:sz="0" w:space="0" w:color="auto"/>
            <w:right w:val="none" w:sz="0" w:space="0" w:color="auto"/>
          </w:divBdr>
        </w:div>
        <w:div w:id="1557542353">
          <w:marLeft w:val="0"/>
          <w:marRight w:val="0"/>
          <w:marTop w:val="0"/>
          <w:marBottom w:val="0"/>
          <w:divBdr>
            <w:top w:val="none" w:sz="0" w:space="0" w:color="auto"/>
            <w:left w:val="none" w:sz="0" w:space="0" w:color="auto"/>
            <w:bottom w:val="none" w:sz="0" w:space="0" w:color="auto"/>
            <w:right w:val="none" w:sz="0" w:space="0" w:color="auto"/>
          </w:divBdr>
        </w:div>
      </w:divsChild>
    </w:div>
    <w:div w:id="262500035">
      <w:bodyDiv w:val="1"/>
      <w:marLeft w:val="0"/>
      <w:marRight w:val="0"/>
      <w:marTop w:val="0"/>
      <w:marBottom w:val="0"/>
      <w:divBdr>
        <w:top w:val="none" w:sz="0" w:space="0" w:color="auto"/>
        <w:left w:val="none" w:sz="0" w:space="0" w:color="auto"/>
        <w:bottom w:val="none" w:sz="0" w:space="0" w:color="auto"/>
        <w:right w:val="none" w:sz="0" w:space="0" w:color="auto"/>
      </w:divBdr>
      <w:divsChild>
        <w:div w:id="76099502">
          <w:marLeft w:val="0"/>
          <w:marRight w:val="0"/>
          <w:marTop w:val="0"/>
          <w:marBottom w:val="0"/>
          <w:divBdr>
            <w:top w:val="none" w:sz="0" w:space="0" w:color="auto"/>
            <w:left w:val="none" w:sz="0" w:space="0" w:color="auto"/>
            <w:bottom w:val="none" w:sz="0" w:space="0" w:color="auto"/>
            <w:right w:val="none" w:sz="0" w:space="0" w:color="auto"/>
          </w:divBdr>
        </w:div>
        <w:div w:id="481393736">
          <w:marLeft w:val="0"/>
          <w:marRight w:val="0"/>
          <w:marTop w:val="0"/>
          <w:marBottom w:val="0"/>
          <w:divBdr>
            <w:top w:val="none" w:sz="0" w:space="0" w:color="auto"/>
            <w:left w:val="none" w:sz="0" w:space="0" w:color="auto"/>
            <w:bottom w:val="none" w:sz="0" w:space="0" w:color="auto"/>
            <w:right w:val="none" w:sz="0" w:space="0" w:color="auto"/>
          </w:divBdr>
        </w:div>
        <w:div w:id="1363750779">
          <w:marLeft w:val="0"/>
          <w:marRight w:val="0"/>
          <w:marTop w:val="0"/>
          <w:marBottom w:val="0"/>
          <w:divBdr>
            <w:top w:val="none" w:sz="0" w:space="0" w:color="auto"/>
            <w:left w:val="none" w:sz="0" w:space="0" w:color="auto"/>
            <w:bottom w:val="none" w:sz="0" w:space="0" w:color="auto"/>
            <w:right w:val="none" w:sz="0" w:space="0" w:color="auto"/>
          </w:divBdr>
        </w:div>
        <w:div w:id="1373920076">
          <w:marLeft w:val="0"/>
          <w:marRight w:val="0"/>
          <w:marTop w:val="0"/>
          <w:marBottom w:val="0"/>
          <w:divBdr>
            <w:top w:val="none" w:sz="0" w:space="0" w:color="auto"/>
            <w:left w:val="none" w:sz="0" w:space="0" w:color="auto"/>
            <w:bottom w:val="none" w:sz="0" w:space="0" w:color="auto"/>
            <w:right w:val="none" w:sz="0" w:space="0" w:color="auto"/>
          </w:divBdr>
        </w:div>
      </w:divsChild>
    </w:div>
    <w:div w:id="262539026">
      <w:bodyDiv w:val="1"/>
      <w:marLeft w:val="0"/>
      <w:marRight w:val="0"/>
      <w:marTop w:val="0"/>
      <w:marBottom w:val="0"/>
      <w:divBdr>
        <w:top w:val="none" w:sz="0" w:space="0" w:color="auto"/>
        <w:left w:val="none" w:sz="0" w:space="0" w:color="auto"/>
        <w:bottom w:val="none" w:sz="0" w:space="0" w:color="auto"/>
        <w:right w:val="none" w:sz="0" w:space="0" w:color="auto"/>
      </w:divBdr>
      <w:divsChild>
        <w:div w:id="248971729">
          <w:marLeft w:val="0"/>
          <w:marRight w:val="0"/>
          <w:marTop w:val="0"/>
          <w:marBottom w:val="0"/>
          <w:divBdr>
            <w:top w:val="none" w:sz="0" w:space="0" w:color="auto"/>
            <w:left w:val="none" w:sz="0" w:space="0" w:color="auto"/>
            <w:bottom w:val="none" w:sz="0" w:space="0" w:color="auto"/>
            <w:right w:val="none" w:sz="0" w:space="0" w:color="auto"/>
          </w:divBdr>
        </w:div>
        <w:div w:id="1248420639">
          <w:marLeft w:val="0"/>
          <w:marRight w:val="0"/>
          <w:marTop w:val="0"/>
          <w:marBottom w:val="0"/>
          <w:divBdr>
            <w:top w:val="none" w:sz="0" w:space="0" w:color="auto"/>
            <w:left w:val="none" w:sz="0" w:space="0" w:color="auto"/>
            <w:bottom w:val="none" w:sz="0" w:space="0" w:color="auto"/>
            <w:right w:val="none" w:sz="0" w:space="0" w:color="auto"/>
          </w:divBdr>
        </w:div>
        <w:div w:id="1653099622">
          <w:marLeft w:val="0"/>
          <w:marRight w:val="0"/>
          <w:marTop w:val="0"/>
          <w:marBottom w:val="0"/>
          <w:divBdr>
            <w:top w:val="none" w:sz="0" w:space="0" w:color="auto"/>
            <w:left w:val="none" w:sz="0" w:space="0" w:color="auto"/>
            <w:bottom w:val="none" w:sz="0" w:space="0" w:color="auto"/>
            <w:right w:val="none" w:sz="0" w:space="0" w:color="auto"/>
          </w:divBdr>
        </w:div>
        <w:div w:id="1918008004">
          <w:marLeft w:val="0"/>
          <w:marRight w:val="0"/>
          <w:marTop w:val="0"/>
          <w:marBottom w:val="0"/>
          <w:divBdr>
            <w:top w:val="none" w:sz="0" w:space="0" w:color="auto"/>
            <w:left w:val="none" w:sz="0" w:space="0" w:color="auto"/>
            <w:bottom w:val="none" w:sz="0" w:space="0" w:color="auto"/>
            <w:right w:val="none" w:sz="0" w:space="0" w:color="auto"/>
          </w:divBdr>
        </w:div>
      </w:divsChild>
    </w:div>
    <w:div w:id="264114885">
      <w:bodyDiv w:val="1"/>
      <w:marLeft w:val="0"/>
      <w:marRight w:val="0"/>
      <w:marTop w:val="0"/>
      <w:marBottom w:val="0"/>
      <w:divBdr>
        <w:top w:val="none" w:sz="0" w:space="0" w:color="auto"/>
        <w:left w:val="none" w:sz="0" w:space="0" w:color="auto"/>
        <w:bottom w:val="none" w:sz="0" w:space="0" w:color="auto"/>
        <w:right w:val="none" w:sz="0" w:space="0" w:color="auto"/>
      </w:divBdr>
      <w:divsChild>
        <w:div w:id="282880451">
          <w:marLeft w:val="0"/>
          <w:marRight w:val="0"/>
          <w:marTop w:val="0"/>
          <w:marBottom w:val="0"/>
          <w:divBdr>
            <w:top w:val="none" w:sz="0" w:space="0" w:color="auto"/>
            <w:left w:val="none" w:sz="0" w:space="0" w:color="auto"/>
            <w:bottom w:val="none" w:sz="0" w:space="0" w:color="auto"/>
            <w:right w:val="none" w:sz="0" w:space="0" w:color="auto"/>
          </w:divBdr>
        </w:div>
        <w:div w:id="1089617570">
          <w:marLeft w:val="0"/>
          <w:marRight w:val="0"/>
          <w:marTop w:val="0"/>
          <w:marBottom w:val="0"/>
          <w:divBdr>
            <w:top w:val="none" w:sz="0" w:space="0" w:color="auto"/>
            <w:left w:val="none" w:sz="0" w:space="0" w:color="auto"/>
            <w:bottom w:val="none" w:sz="0" w:space="0" w:color="auto"/>
            <w:right w:val="none" w:sz="0" w:space="0" w:color="auto"/>
          </w:divBdr>
        </w:div>
        <w:div w:id="1775709410">
          <w:marLeft w:val="0"/>
          <w:marRight w:val="0"/>
          <w:marTop w:val="0"/>
          <w:marBottom w:val="0"/>
          <w:divBdr>
            <w:top w:val="none" w:sz="0" w:space="0" w:color="auto"/>
            <w:left w:val="none" w:sz="0" w:space="0" w:color="auto"/>
            <w:bottom w:val="none" w:sz="0" w:space="0" w:color="auto"/>
            <w:right w:val="none" w:sz="0" w:space="0" w:color="auto"/>
          </w:divBdr>
        </w:div>
        <w:div w:id="1941989560">
          <w:marLeft w:val="0"/>
          <w:marRight w:val="0"/>
          <w:marTop w:val="0"/>
          <w:marBottom w:val="0"/>
          <w:divBdr>
            <w:top w:val="none" w:sz="0" w:space="0" w:color="auto"/>
            <w:left w:val="none" w:sz="0" w:space="0" w:color="auto"/>
            <w:bottom w:val="none" w:sz="0" w:space="0" w:color="auto"/>
            <w:right w:val="none" w:sz="0" w:space="0" w:color="auto"/>
          </w:divBdr>
        </w:div>
      </w:divsChild>
    </w:div>
    <w:div w:id="264271016">
      <w:bodyDiv w:val="1"/>
      <w:marLeft w:val="0"/>
      <w:marRight w:val="0"/>
      <w:marTop w:val="0"/>
      <w:marBottom w:val="0"/>
      <w:divBdr>
        <w:top w:val="none" w:sz="0" w:space="0" w:color="auto"/>
        <w:left w:val="none" w:sz="0" w:space="0" w:color="auto"/>
        <w:bottom w:val="none" w:sz="0" w:space="0" w:color="auto"/>
        <w:right w:val="none" w:sz="0" w:space="0" w:color="auto"/>
      </w:divBdr>
      <w:divsChild>
        <w:div w:id="302152136">
          <w:marLeft w:val="0"/>
          <w:marRight w:val="0"/>
          <w:marTop w:val="0"/>
          <w:marBottom w:val="0"/>
          <w:divBdr>
            <w:top w:val="none" w:sz="0" w:space="0" w:color="auto"/>
            <w:left w:val="none" w:sz="0" w:space="0" w:color="auto"/>
            <w:bottom w:val="none" w:sz="0" w:space="0" w:color="auto"/>
            <w:right w:val="none" w:sz="0" w:space="0" w:color="auto"/>
          </w:divBdr>
        </w:div>
        <w:div w:id="827210413">
          <w:marLeft w:val="0"/>
          <w:marRight w:val="0"/>
          <w:marTop w:val="0"/>
          <w:marBottom w:val="0"/>
          <w:divBdr>
            <w:top w:val="none" w:sz="0" w:space="0" w:color="auto"/>
            <w:left w:val="none" w:sz="0" w:space="0" w:color="auto"/>
            <w:bottom w:val="none" w:sz="0" w:space="0" w:color="auto"/>
            <w:right w:val="none" w:sz="0" w:space="0" w:color="auto"/>
          </w:divBdr>
        </w:div>
        <w:div w:id="893125442">
          <w:marLeft w:val="0"/>
          <w:marRight w:val="0"/>
          <w:marTop w:val="0"/>
          <w:marBottom w:val="0"/>
          <w:divBdr>
            <w:top w:val="none" w:sz="0" w:space="0" w:color="auto"/>
            <w:left w:val="none" w:sz="0" w:space="0" w:color="auto"/>
            <w:bottom w:val="none" w:sz="0" w:space="0" w:color="auto"/>
            <w:right w:val="none" w:sz="0" w:space="0" w:color="auto"/>
          </w:divBdr>
        </w:div>
        <w:div w:id="1992905170">
          <w:marLeft w:val="0"/>
          <w:marRight w:val="0"/>
          <w:marTop w:val="0"/>
          <w:marBottom w:val="0"/>
          <w:divBdr>
            <w:top w:val="none" w:sz="0" w:space="0" w:color="auto"/>
            <w:left w:val="none" w:sz="0" w:space="0" w:color="auto"/>
            <w:bottom w:val="none" w:sz="0" w:space="0" w:color="auto"/>
            <w:right w:val="none" w:sz="0" w:space="0" w:color="auto"/>
          </w:divBdr>
        </w:div>
      </w:divsChild>
    </w:div>
    <w:div w:id="265581552">
      <w:bodyDiv w:val="1"/>
      <w:marLeft w:val="0"/>
      <w:marRight w:val="0"/>
      <w:marTop w:val="0"/>
      <w:marBottom w:val="0"/>
      <w:divBdr>
        <w:top w:val="none" w:sz="0" w:space="0" w:color="auto"/>
        <w:left w:val="none" w:sz="0" w:space="0" w:color="auto"/>
        <w:bottom w:val="none" w:sz="0" w:space="0" w:color="auto"/>
        <w:right w:val="none" w:sz="0" w:space="0" w:color="auto"/>
      </w:divBdr>
      <w:divsChild>
        <w:div w:id="277839748">
          <w:marLeft w:val="0"/>
          <w:marRight w:val="0"/>
          <w:marTop w:val="0"/>
          <w:marBottom w:val="0"/>
          <w:divBdr>
            <w:top w:val="none" w:sz="0" w:space="0" w:color="auto"/>
            <w:left w:val="none" w:sz="0" w:space="0" w:color="auto"/>
            <w:bottom w:val="none" w:sz="0" w:space="0" w:color="auto"/>
            <w:right w:val="none" w:sz="0" w:space="0" w:color="auto"/>
          </w:divBdr>
        </w:div>
        <w:div w:id="354962963">
          <w:marLeft w:val="0"/>
          <w:marRight w:val="0"/>
          <w:marTop w:val="0"/>
          <w:marBottom w:val="0"/>
          <w:divBdr>
            <w:top w:val="none" w:sz="0" w:space="0" w:color="auto"/>
            <w:left w:val="none" w:sz="0" w:space="0" w:color="auto"/>
            <w:bottom w:val="none" w:sz="0" w:space="0" w:color="auto"/>
            <w:right w:val="none" w:sz="0" w:space="0" w:color="auto"/>
          </w:divBdr>
        </w:div>
        <w:div w:id="728921053">
          <w:marLeft w:val="0"/>
          <w:marRight w:val="0"/>
          <w:marTop w:val="0"/>
          <w:marBottom w:val="0"/>
          <w:divBdr>
            <w:top w:val="none" w:sz="0" w:space="0" w:color="auto"/>
            <w:left w:val="none" w:sz="0" w:space="0" w:color="auto"/>
            <w:bottom w:val="none" w:sz="0" w:space="0" w:color="auto"/>
            <w:right w:val="none" w:sz="0" w:space="0" w:color="auto"/>
          </w:divBdr>
        </w:div>
        <w:div w:id="2048679892">
          <w:marLeft w:val="0"/>
          <w:marRight w:val="0"/>
          <w:marTop w:val="0"/>
          <w:marBottom w:val="0"/>
          <w:divBdr>
            <w:top w:val="none" w:sz="0" w:space="0" w:color="auto"/>
            <w:left w:val="none" w:sz="0" w:space="0" w:color="auto"/>
            <w:bottom w:val="none" w:sz="0" w:space="0" w:color="auto"/>
            <w:right w:val="none" w:sz="0" w:space="0" w:color="auto"/>
          </w:divBdr>
        </w:div>
      </w:divsChild>
    </w:div>
    <w:div w:id="267852534">
      <w:bodyDiv w:val="1"/>
      <w:marLeft w:val="0"/>
      <w:marRight w:val="0"/>
      <w:marTop w:val="0"/>
      <w:marBottom w:val="0"/>
      <w:divBdr>
        <w:top w:val="none" w:sz="0" w:space="0" w:color="auto"/>
        <w:left w:val="none" w:sz="0" w:space="0" w:color="auto"/>
        <w:bottom w:val="none" w:sz="0" w:space="0" w:color="auto"/>
        <w:right w:val="none" w:sz="0" w:space="0" w:color="auto"/>
      </w:divBdr>
      <w:divsChild>
        <w:div w:id="19017568">
          <w:marLeft w:val="0"/>
          <w:marRight w:val="0"/>
          <w:marTop w:val="0"/>
          <w:marBottom w:val="0"/>
          <w:divBdr>
            <w:top w:val="none" w:sz="0" w:space="0" w:color="auto"/>
            <w:left w:val="none" w:sz="0" w:space="0" w:color="auto"/>
            <w:bottom w:val="none" w:sz="0" w:space="0" w:color="auto"/>
            <w:right w:val="none" w:sz="0" w:space="0" w:color="auto"/>
          </w:divBdr>
        </w:div>
        <w:div w:id="199905761">
          <w:marLeft w:val="0"/>
          <w:marRight w:val="0"/>
          <w:marTop w:val="0"/>
          <w:marBottom w:val="0"/>
          <w:divBdr>
            <w:top w:val="none" w:sz="0" w:space="0" w:color="auto"/>
            <w:left w:val="none" w:sz="0" w:space="0" w:color="auto"/>
            <w:bottom w:val="none" w:sz="0" w:space="0" w:color="auto"/>
            <w:right w:val="none" w:sz="0" w:space="0" w:color="auto"/>
          </w:divBdr>
        </w:div>
        <w:div w:id="1633709653">
          <w:marLeft w:val="0"/>
          <w:marRight w:val="0"/>
          <w:marTop w:val="0"/>
          <w:marBottom w:val="0"/>
          <w:divBdr>
            <w:top w:val="none" w:sz="0" w:space="0" w:color="auto"/>
            <w:left w:val="none" w:sz="0" w:space="0" w:color="auto"/>
            <w:bottom w:val="none" w:sz="0" w:space="0" w:color="auto"/>
            <w:right w:val="none" w:sz="0" w:space="0" w:color="auto"/>
          </w:divBdr>
        </w:div>
        <w:div w:id="1778744805">
          <w:marLeft w:val="0"/>
          <w:marRight w:val="0"/>
          <w:marTop w:val="0"/>
          <w:marBottom w:val="0"/>
          <w:divBdr>
            <w:top w:val="none" w:sz="0" w:space="0" w:color="auto"/>
            <w:left w:val="none" w:sz="0" w:space="0" w:color="auto"/>
            <w:bottom w:val="none" w:sz="0" w:space="0" w:color="auto"/>
            <w:right w:val="none" w:sz="0" w:space="0" w:color="auto"/>
          </w:divBdr>
        </w:div>
      </w:divsChild>
    </w:div>
    <w:div w:id="267926917">
      <w:bodyDiv w:val="1"/>
      <w:marLeft w:val="0"/>
      <w:marRight w:val="0"/>
      <w:marTop w:val="0"/>
      <w:marBottom w:val="0"/>
      <w:divBdr>
        <w:top w:val="none" w:sz="0" w:space="0" w:color="auto"/>
        <w:left w:val="none" w:sz="0" w:space="0" w:color="auto"/>
        <w:bottom w:val="none" w:sz="0" w:space="0" w:color="auto"/>
        <w:right w:val="none" w:sz="0" w:space="0" w:color="auto"/>
      </w:divBdr>
      <w:divsChild>
        <w:div w:id="439380374">
          <w:marLeft w:val="0"/>
          <w:marRight w:val="0"/>
          <w:marTop w:val="0"/>
          <w:marBottom w:val="0"/>
          <w:divBdr>
            <w:top w:val="none" w:sz="0" w:space="0" w:color="auto"/>
            <w:left w:val="none" w:sz="0" w:space="0" w:color="auto"/>
            <w:bottom w:val="none" w:sz="0" w:space="0" w:color="auto"/>
            <w:right w:val="none" w:sz="0" w:space="0" w:color="auto"/>
          </w:divBdr>
        </w:div>
        <w:div w:id="535430364">
          <w:marLeft w:val="0"/>
          <w:marRight w:val="0"/>
          <w:marTop w:val="0"/>
          <w:marBottom w:val="0"/>
          <w:divBdr>
            <w:top w:val="none" w:sz="0" w:space="0" w:color="auto"/>
            <w:left w:val="none" w:sz="0" w:space="0" w:color="auto"/>
            <w:bottom w:val="none" w:sz="0" w:space="0" w:color="auto"/>
            <w:right w:val="none" w:sz="0" w:space="0" w:color="auto"/>
          </w:divBdr>
        </w:div>
        <w:div w:id="737479816">
          <w:marLeft w:val="0"/>
          <w:marRight w:val="0"/>
          <w:marTop w:val="0"/>
          <w:marBottom w:val="0"/>
          <w:divBdr>
            <w:top w:val="none" w:sz="0" w:space="0" w:color="auto"/>
            <w:left w:val="none" w:sz="0" w:space="0" w:color="auto"/>
            <w:bottom w:val="none" w:sz="0" w:space="0" w:color="auto"/>
            <w:right w:val="none" w:sz="0" w:space="0" w:color="auto"/>
          </w:divBdr>
        </w:div>
        <w:div w:id="1588879157">
          <w:marLeft w:val="0"/>
          <w:marRight w:val="0"/>
          <w:marTop w:val="0"/>
          <w:marBottom w:val="0"/>
          <w:divBdr>
            <w:top w:val="none" w:sz="0" w:space="0" w:color="auto"/>
            <w:left w:val="none" w:sz="0" w:space="0" w:color="auto"/>
            <w:bottom w:val="none" w:sz="0" w:space="0" w:color="auto"/>
            <w:right w:val="none" w:sz="0" w:space="0" w:color="auto"/>
          </w:divBdr>
        </w:div>
      </w:divsChild>
    </w:div>
    <w:div w:id="268127777">
      <w:bodyDiv w:val="1"/>
      <w:marLeft w:val="0"/>
      <w:marRight w:val="0"/>
      <w:marTop w:val="0"/>
      <w:marBottom w:val="0"/>
      <w:divBdr>
        <w:top w:val="none" w:sz="0" w:space="0" w:color="auto"/>
        <w:left w:val="none" w:sz="0" w:space="0" w:color="auto"/>
        <w:bottom w:val="none" w:sz="0" w:space="0" w:color="auto"/>
        <w:right w:val="none" w:sz="0" w:space="0" w:color="auto"/>
      </w:divBdr>
      <w:divsChild>
        <w:div w:id="54554357">
          <w:marLeft w:val="0"/>
          <w:marRight w:val="0"/>
          <w:marTop w:val="0"/>
          <w:marBottom w:val="0"/>
          <w:divBdr>
            <w:top w:val="none" w:sz="0" w:space="0" w:color="auto"/>
            <w:left w:val="none" w:sz="0" w:space="0" w:color="auto"/>
            <w:bottom w:val="none" w:sz="0" w:space="0" w:color="auto"/>
            <w:right w:val="none" w:sz="0" w:space="0" w:color="auto"/>
          </w:divBdr>
        </w:div>
        <w:div w:id="429934875">
          <w:marLeft w:val="0"/>
          <w:marRight w:val="0"/>
          <w:marTop w:val="0"/>
          <w:marBottom w:val="0"/>
          <w:divBdr>
            <w:top w:val="none" w:sz="0" w:space="0" w:color="auto"/>
            <w:left w:val="none" w:sz="0" w:space="0" w:color="auto"/>
            <w:bottom w:val="none" w:sz="0" w:space="0" w:color="auto"/>
            <w:right w:val="none" w:sz="0" w:space="0" w:color="auto"/>
          </w:divBdr>
        </w:div>
        <w:div w:id="911620439">
          <w:marLeft w:val="0"/>
          <w:marRight w:val="0"/>
          <w:marTop w:val="0"/>
          <w:marBottom w:val="0"/>
          <w:divBdr>
            <w:top w:val="none" w:sz="0" w:space="0" w:color="auto"/>
            <w:left w:val="none" w:sz="0" w:space="0" w:color="auto"/>
            <w:bottom w:val="none" w:sz="0" w:space="0" w:color="auto"/>
            <w:right w:val="none" w:sz="0" w:space="0" w:color="auto"/>
          </w:divBdr>
        </w:div>
        <w:div w:id="1253659327">
          <w:marLeft w:val="0"/>
          <w:marRight w:val="0"/>
          <w:marTop w:val="0"/>
          <w:marBottom w:val="0"/>
          <w:divBdr>
            <w:top w:val="none" w:sz="0" w:space="0" w:color="auto"/>
            <w:left w:val="none" w:sz="0" w:space="0" w:color="auto"/>
            <w:bottom w:val="none" w:sz="0" w:space="0" w:color="auto"/>
            <w:right w:val="none" w:sz="0" w:space="0" w:color="auto"/>
          </w:divBdr>
        </w:div>
      </w:divsChild>
    </w:div>
    <w:div w:id="268389791">
      <w:bodyDiv w:val="1"/>
      <w:marLeft w:val="0"/>
      <w:marRight w:val="0"/>
      <w:marTop w:val="0"/>
      <w:marBottom w:val="0"/>
      <w:divBdr>
        <w:top w:val="none" w:sz="0" w:space="0" w:color="auto"/>
        <w:left w:val="none" w:sz="0" w:space="0" w:color="auto"/>
        <w:bottom w:val="none" w:sz="0" w:space="0" w:color="auto"/>
        <w:right w:val="none" w:sz="0" w:space="0" w:color="auto"/>
      </w:divBdr>
      <w:divsChild>
        <w:div w:id="167789428">
          <w:marLeft w:val="0"/>
          <w:marRight w:val="0"/>
          <w:marTop w:val="0"/>
          <w:marBottom w:val="0"/>
          <w:divBdr>
            <w:top w:val="none" w:sz="0" w:space="0" w:color="auto"/>
            <w:left w:val="none" w:sz="0" w:space="0" w:color="auto"/>
            <w:bottom w:val="none" w:sz="0" w:space="0" w:color="auto"/>
            <w:right w:val="none" w:sz="0" w:space="0" w:color="auto"/>
          </w:divBdr>
        </w:div>
        <w:div w:id="413280194">
          <w:marLeft w:val="0"/>
          <w:marRight w:val="0"/>
          <w:marTop w:val="0"/>
          <w:marBottom w:val="0"/>
          <w:divBdr>
            <w:top w:val="none" w:sz="0" w:space="0" w:color="auto"/>
            <w:left w:val="none" w:sz="0" w:space="0" w:color="auto"/>
            <w:bottom w:val="none" w:sz="0" w:space="0" w:color="auto"/>
            <w:right w:val="none" w:sz="0" w:space="0" w:color="auto"/>
          </w:divBdr>
        </w:div>
        <w:div w:id="1150292780">
          <w:marLeft w:val="0"/>
          <w:marRight w:val="0"/>
          <w:marTop w:val="0"/>
          <w:marBottom w:val="0"/>
          <w:divBdr>
            <w:top w:val="none" w:sz="0" w:space="0" w:color="auto"/>
            <w:left w:val="none" w:sz="0" w:space="0" w:color="auto"/>
            <w:bottom w:val="none" w:sz="0" w:space="0" w:color="auto"/>
            <w:right w:val="none" w:sz="0" w:space="0" w:color="auto"/>
          </w:divBdr>
        </w:div>
        <w:div w:id="2079815549">
          <w:marLeft w:val="0"/>
          <w:marRight w:val="0"/>
          <w:marTop w:val="0"/>
          <w:marBottom w:val="0"/>
          <w:divBdr>
            <w:top w:val="none" w:sz="0" w:space="0" w:color="auto"/>
            <w:left w:val="none" w:sz="0" w:space="0" w:color="auto"/>
            <w:bottom w:val="none" w:sz="0" w:space="0" w:color="auto"/>
            <w:right w:val="none" w:sz="0" w:space="0" w:color="auto"/>
          </w:divBdr>
        </w:div>
      </w:divsChild>
    </w:div>
    <w:div w:id="268974097">
      <w:bodyDiv w:val="1"/>
      <w:marLeft w:val="0"/>
      <w:marRight w:val="0"/>
      <w:marTop w:val="0"/>
      <w:marBottom w:val="0"/>
      <w:divBdr>
        <w:top w:val="none" w:sz="0" w:space="0" w:color="auto"/>
        <w:left w:val="none" w:sz="0" w:space="0" w:color="auto"/>
        <w:bottom w:val="none" w:sz="0" w:space="0" w:color="auto"/>
        <w:right w:val="none" w:sz="0" w:space="0" w:color="auto"/>
      </w:divBdr>
    </w:div>
    <w:div w:id="269317795">
      <w:bodyDiv w:val="1"/>
      <w:marLeft w:val="0"/>
      <w:marRight w:val="0"/>
      <w:marTop w:val="0"/>
      <w:marBottom w:val="0"/>
      <w:divBdr>
        <w:top w:val="none" w:sz="0" w:space="0" w:color="auto"/>
        <w:left w:val="none" w:sz="0" w:space="0" w:color="auto"/>
        <w:bottom w:val="none" w:sz="0" w:space="0" w:color="auto"/>
        <w:right w:val="none" w:sz="0" w:space="0" w:color="auto"/>
      </w:divBdr>
      <w:divsChild>
        <w:div w:id="24214147">
          <w:marLeft w:val="0"/>
          <w:marRight w:val="0"/>
          <w:marTop w:val="0"/>
          <w:marBottom w:val="0"/>
          <w:divBdr>
            <w:top w:val="none" w:sz="0" w:space="0" w:color="auto"/>
            <w:left w:val="none" w:sz="0" w:space="0" w:color="auto"/>
            <w:bottom w:val="none" w:sz="0" w:space="0" w:color="auto"/>
            <w:right w:val="none" w:sz="0" w:space="0" w:color="auto"/>
          </w:divBdr>
        </w:div>
        <w:div w:id="392437170">
          <w:marLeft w:val="0"/>
          <w:marRight w:val="0"/>
          <w:marTop w:val="0"/>
          <w:marBottom w:val="0"/>
          <w:divBdr>
            <w:top w:val="none" w:sz="0" w:space="0" w:color="auto"/>
            <w:left w:val="none" w:sz="0" w:space="0" w:color="auto"/>
            <w:bottom w:val="none" w:sz="0" w:space="0" w:color="auto"/>
            <w:right w:val="none" w:sz="0" w:space="0" w:color="auto"/>
          </w:divBdr>
        </w:div>
        <w:div w:id="1503349928">
          <w:marLeft w:val="0"/>
          <w:marRight w:val="0"/>
          <w:marTop w:val="0"/>
          <w:marBottom w:val="0"/>
          <w:divBdr>
            <w:top w:val="none" w:sz="0" w:space="0" w:color="auto"/>
            <w:left w:val="none" w:sz="0" w:space="0" w:color="auto"/>
            <w:bottom w:val="none" w:sz="0" w:space="0" w:color="auto"/>
            <w:right w:val="none" w:sz="0" w:space="0" w:color="auto"/>
          </w:divBdr>
        </w:div>
        <w:div w:id="1813207350">
          <w:marLeft w:val="0"/>
          <w:marRight w:val="0"/>
          <w:marTop w:val="0"/>
          <w:marBottom w:val="0"/>
          <w:divBdr>
            <w:top w:val="none" w:sz="0" w:space="0" w:color="auto"/>
            <w:left w:val="none" w:sz="0" w:space="0" w:color="auto"/>
            <w:bottom w:val="none" w:sz="0" w:space="0" w:color="auto"/>
            <w:right w:val="none" w:sz="0" w:space="0" w:color="auto"/>
          </w:divBdr>
        </w:div>
      </w:divsChild>
    </w:div>
    <w:div w:id="272399852">
      <w:bodyDiv w:val="1"/>
      <w:marLeft w:val="0"/>
      <w:marRight w:val="0"/>
      <w:marTop w:val="0"/>
      <w:marBottom w:val="0"/>
      <w:divBdr>
        <w:top w:val="none" w:sz="0" w:space="0" w:color="auto"/>
        <w:left w:val="none" w:sz="0" w:space="0" w:color="auto"/>
        <w:bottom w:val="none" w:sz="0" w:space="0" w:color="auto"/>
        <w:right w:val="none" w:sz="0" w:space="0" w:color="auto"/>
      </w:divBdr>
      <w:divsChild>
        <w:div w:id="316808545">
          <w:marLeft w:val="0"/>
          <w:marRight w:val="0"/>
          <w:marTop w:val="0"/>
          <w:marBottom w:val="0"/>
          <w:divBdr>
            <w:top w:val="none" w:sz="0" w:space="0" w:color="auto"/>
            <w:left w:val="none" w:sz="0" w:space="0" w:color="auto"/>
            <w:bottom w:val="none" w:sz="0" w:space="0" w:color="auto"/>
            <w:right w:val="none" w:sz="0" w:space="0" w:color="auto"/>
          </w:divBdr>
        </w:div>
        <w:div w:id="876308261">
          <w:marLeft w:val="0"/>
          <w:marRight w:val="0"/>
          <w:marTop w:val="0"/>
          <w:marBottom w:val="0"/>
          <w:divBdr>
            <w:top w:val="none" w:sz="0" w:space="0" w:color="auto"/>
            <w:left w:val="none" w:sz="0" w:space="0" w:color="auto"/>
            <w:bottom w:val="none" w:sz="0" w:space="0" w:color="auto"/>
            <w:right w:val="none" w:sz="0" w:space="0" w:color="auto"/>
          </w:divBdr>
        </w:div>
        <w:div w:id="1019240389">
          <w:marLeft w:val="0"/>
          <w:marRight w:val="0"/>
          <w:marTop w:val="0"/>
          <w:marBottom w:val="0"/>
          <w:divBdr>
            <w:top w:val="none" w:sz="0" w:space="0" w:color="auto"/>
            <w:left w:val="none" w:sz="0" w:space="0" w:color="auto"/>
            <w:bottom w:val="none" w:sz="0" w:space="0" w:color="auto"/>
            <w:right w:val="none" w:sz="0" w:space="0" w:color="auto"/>
          </w:divBdr>
        </w:div>
        <w:div w:id="1590625981">
          <w:marLeft w:val="0"/>
          <w:marRight w:val="0"/>
          <w:marTop w:val="0"/>
          <w:marBottom w:val="0"/>
          <w:divBdr>
            <w:top w:val="none" w:sz="0" w:space="0" w:color="auto"/>
            <w:left w:val="none" w:sz="0" w:space="0" w:color="auto"/>
            <w:bottom w:val="none" w:sz="0" w:space="0" w:color="auto"/>
            <w:right w:val="none" w:sz="0" w:space="0" w:color="auto"/>
          </w:divBdr>
        </w:div>
      </w:divsChild>
    </w:div>
    <w:div w:id="273292294">
      <w:bodyDiv w:val="1"/>
      <w:marLeft w:val="0"/>
      <w:marRight w:val="0"/>
      <w:marTop w:val="0"/>
      <w:marBottom w:val="0"/>
      <w:divBdr>
        <w:top w:val="none" w:sz="0" w:space="0" w:color="auto"/>
        <w:left w:val="none" w:sz="0" w:space="0" w:color="auto"/>
        <w:bottom w:val="none" w:sz="0" w:space="0" w:color="auto"/>
        <w:right w:val="none" w:sz="0" w:space="0" w:color="auto"/>
      </w:divBdr>
      <w:divsChild>
        <w:div w:id="61216637">
          <w:marLeft w:val="0"/>
          <w:marRight w:val="0"/>
          <w:marTop w:val="0"/>
          <w:marBottom w:val="0"/>
          <w:divBdr>
            <w:top w:val="none" w:sz="0" w:space="0" w:color="auto"/>
            <w:left w:val="none" w:sz="0" w:space="0" w:color="auto"/>
            <w:bottom w:val="none" w:sz="0" w:space="0" w:color="auto"/>
            <w:right w:val="none" w:sz="0" w:space="0" w:color="auto"/>
          </w:divBdr>
        </w:div>
        <w:div w:id="125858207">
          <w:marLeft w:val="0"/>
          <w:marRight w:val="0"/>
          <w:marTop w:val="0"/>
          <w:marBottom w:val="0"/>
          <w:divBdr>
            <w:top w:val="none" w:sz="0" w:space="0" w:color="auto"/>
            <w:left w:val="none" w:sz="0" w:space="0" w:color="auto"/>
            <w:bottom w:val="none" w:sz="0" w:space="0" w:color="auto"/>
            <w:right w:val="none" w:sz="0" w:space="0" w:color="auto"/>
          </w:divBdr>
        </w:div>
        <w:div w:id="786855508">
          <w:marLeft w:val="0"/>
          <w:marRight w:val="0"/>
          <w:marTop w:val="0"/>
          <w:marBottom w:val="0"/>
          <w:divBdr>
            <w:top w:val="none" w:sz="0" w:space="0" w:color="auto"/>
            <w:left w:val="none" w:sz="0" w:space="0" w:color="auto"/>
            <w:bottom w:val="none" w:sz="0" w:space="0" w:color="auto"/>
            <w:right w:val="none" w:sz="0" w:space="0" w:color="auto"/>
          </w:divBdr>
        </w:div>
        <w:div w:id="1489202567">
          <w:marLeft w:val="0"/>
          <w:marRight w:val="0"/>
          <w:marTop w:val="0"/>
          <w:marBottom w:val="0"/>
          <w:divBdr>
            <w:top w:val="none" w:sz="0" w:space="0" w:color="auto"/>
            <w:left w:val="none" w:sz="0" w:space="0" w:color="auto"/>
            <w:bottom w:val="none" w:sz="0" w:space="0" w:color="auto"/>
            <w:right w:val="none" w:sz="0" w:space="0" w:color="auto"/>
          </w:divBdr>
        </w:div>
      </w:divsChild>
    </w:div>
    <w:div w:id="274219127">
      <w:bodyDiv w:val="1"/>
      <w:marLeft w:val="0"/>
      <w:marRight w:val="0"/>
      <w:marTop w:val="0"/>
      <w:marBottom w:val="0"/>
      <w:divBdr>
        <w:top w:val="none" w:sz="0" w:space="0" w:color="auto"/>
        <w:left w:val="none" w:sz="0" w:space="0" w:color="auto"/>
        <w:bottom w:val="none" w:sz="0" w:space="0" w:color="auto"/>
        <w:right w:val="none" w:sz="0" w:space="0" w:color="auto"/>
      </w:divBdr>
      <w:divsChild>
        <w:div w:id="551112361">
          <w:marLeft w:val="0"/>
          <w:marRight w:val="0"/>
          <w:marTop w:val="0"/>
          <w:marBottom w:val="0"/>
          <w:divBdr>
            <w:top w:val="none" w:sz="0" w:space="0" w:color="auto"/>
            <w:left w:val="none" w:sz="0" w:space="0" w:color="auto"/>
            <w:bottom w:val="none" w:sz="0" w:space="0" w:color="auto"/>
            <w:right w:val="none" w:sz="0" w:space="0" w:color="auto"/>
          </w:divBdr>
        </w:div>
        <w:div w:id="752312627">
          <w:marLeft w:val="0"/>
          <w:marRight w:val="0"/>
          <w:marTop w:val="0"/>
          <w:marBottom w:val="0"/>
          <w:divBdr>
            <w:top w:val="none" w:sz="0" w:space="0" w:color="auto"/>
            <w:left w:val="none" w:sz="0" w:space="0" w:color="auto"/>
            <w:bottom w:val="none" w:sz="0" w:space="0" w:color="auto"/>
            <w:right w:val="none" w:sz="0" w:space="0" w:color="auto"/>
          </w:divBdr>
        </w:div>
        <w:div w:id="1174802487">
          <w:marLeft w:val="0"/>
          <w:marRight w:val="0"/>
          <w:marTop w:val="0"/>
          <w:marBottom w:val="0"/>
          <w:divBdr>
            <w:top w:val="none" w:sz="0" w:space="0" w:color="auto"/>
            <w:left w:val="none" w:sz="0" w:space="0" w:color="auto"/>
            <w:bottom w:val="none" w:sz="0" w:space="0" w:color="auto"/>
            <w:right w:val="none" w:sz="0" w:space="0" w:color="auto"/>
          </w:divBdr>
        </w:div>
        <w:div w:id="1407339349">
          <w:marLeft w:val="0"/>
          <w:marRight w:val="0"/>
          <w:marTop w:val="0"/>
          <w:marBottom w:val="0"/>
          <w:divBdr>
            <w:top w:val="none" w:sz="0" w:space="0" w:color="auto"/>
            <w:left w:val="none" w:sz="0" w:space="0" w:color="auto"/>
            <w:bottom w:val="none" w:sz="0" w:space="0" w:color="auto"/>
            <w:right w:val="none" w:sz="0" w:space="0" w:color="auto"/>
          </w:divBdr>
        </w:div>
      </w:divsChild>
    </w:div>
    <w:div w:id="276064441">
      <w:bodyDiv w:val="1"/>
      <w:marLeft w:val="0"/>
      <w:marRight w:val="0"/>
      <w:marTop w:val="0"/>
      <w:marBottom w:val="0"/>
      <w:divBdr>
        <w:top w:val="none" w:sz="0" w:space="0" w:color="auto"/>
        <w:left w:val="none" w:sz="0" w:space="0" w:color="auto"/>
        <w:bottom w:val="none" w:sz="0" w:space="0" w:color="auto"/>
        <w:right w:val="none" w:sz="0" w:space="0" w:color="auto"/>
      </w:divBdr>
      <w:divsChild>
        <w:div w:id="202133393">
          <w:marLeft w:val="0"/>
          <w:marRight w:val="0"/>
          <w:marTop w:val="0"/>
          <w:marBottom w:val="0"/>
          <w:divBdr>
            <w:top w:val="none" w:sz="0" w:space="0" w:color="auto"/>
            <w:left w:val="none" w:sz="0" w:space="0" w:color="auto"/>
            <w:bottom w:val="none" w:sz="0" w:space="0" w:color="auto"/>
            <w:right w:val="none" w:sz="0" w:space="0" w:color="auto"/>
          </w:divBdr>
        </w:div>
        <w:div w:id="215776949">
          <w:marLeft w:val="0"/>
          <w:marRight w:val="0"/>
          <w:marTop w:val="0"/>
          <w:marBottom w:val="0"/>
          <w:divBdr>
            <w:top w:val="none" w:sz="0" w:space="0" w:color="auto"/>
            <w:left w:val="none" w:sz="0" w:space="0" w:color="auto"/>
            <w:bottom w:val="none" w:sz="0" w:space="0" w:color="auto"/>
            <w:right w:val="none" w:sz="0" w:space="0" w:color="auto"/>
          </w:divBdr>
        </w:div>
        <w:div w:id="243952383">
          <w:marLeft w:val="0"/>
          <w:marRight w:val="0"/>
          <w:marTop w:val="0"/>
          <w:marBottom w:val="0"/>
          <w:divBdr>
            <w:top w:val="none" w:sz="0" w:space="0" w:color="auto"/>
            <w:left w:val="none" w:sz="0" w:space="0" w:color="auto"/>
            <w:bottom w:val="none" w:sz="0" w:space="0" w:color="auto"/>
            <w:right w:val="none" w:sz="0" w:space="0" w:color="auto"/>
          </w:divBdr>
        </w:div>
        <w:div w:id="750010955">
          <w:marLeft w:val="0"/>
          <w:marRight w:val="0"/>
          <w:marTop w:val="0"/>
          <w:marBottom w:val="0"/>
          <w:divBdr>
            <w:top w:val="none" w:sz="0" w:space="0" w:color="auto"/>
            <w:left w:val="none" w:sz="0" w:space="0" w:color="auto"/>
            <w:bottom w:val="none" w:sz="0" w:space="0" w:color="auto"/>
            <w:right w:val="none" w:sz="0" w:space="0" w:color="auto"/>
          </w:divBdr>
        </w:div>
      </w:divsChild>
    </w:div>
    <w:div w:id="276721574">
      <w:bodyDiv w:val="1"/>
      <w:marLeft w:val="0"/>
      <w:marRight w:val="0"/>
      <w:marTop w:val="0"/>
      <w:marBottom w:val="0"/>
      <w:divBdr>
        <w:top w:val="none" w:sz="0" w:space="0" w:color="auto"/>
        <w:left w:val="none" w:sz="0" w:space="0" w:color="auto"/>
        <w:bottom w:val="none" w:sz="0" w:space="0" w:color="auto"/>
        <w:right w:val="none" w:sz="0" w:space="0" w:color="auto"/>
      </w:divBdr>
      <w:divsChild>
        <w:div w:id="23361470">
          <w:marLeft w:val="0"/>
          <w:marRight w:val="0"/>
          <w:marTop w:val="0"/>
          <w:marBottom w:val="0"/>
          <w:divBdr>
            <w:top w:val="none" w:sz="0" w:space="0" w:color="auto"/>
            <w:left w:val="none" w:sz="0" w:space="0" w:color="auto"/>
            <w:bottom w:val="none" w:sz="0" w:space="0" w:color="auto"/>
            <w:right w:val="none" w:sz="0" w:space="0" w:color="auto"/>
          </w:divBdr>
        </w:div>
        <w:div w:id="986014500">
          <w:marLeft w:val="0"/>
          <w:marRight w:val="0"/>
          <w:marTop w:val="0"/>
          <w:marBottom w:val="0"/>
          <w:divBdr>
            <w:top w:val="none" w:sz="0" w:space="0" w:color="auto"/>
            <w:left w:val="none" w:sz="0" w:space="0" w:color="auto"/>
            <w:bottom w:val="none" w:sz="0" w:space="0" w:color="auto"/>
            <w:right w:val="none" w:sz="0" w:space="0" w:color="auto"/>
          </w:divBdr>
        </w:div>
        <w:div w:id="1498299862">
          <w:marLeft w:val="0"/>
          <w:marRight w:val="0"/>
          <w:marTop w:val="0"/>
          <w:marBottom w:val="0"/>
          <w:divBdr>
            <w:top w:val="none" w:sz="0" w:space="0" w:color="auto"/>
            <w:left w:val="none" w:sz="0" w:space="0" w:color="auto"/>
            <w:bottom w:val="none" w:sz="0" w:space="0" w:color="auto"/>
            <w:right w:val="none" w:sz="0" w:space="0" w:color="auto"/>
          </w:divBdr>
        </w:div>
        <w:div w:id="1898583859">
          <w:marLeft w:val="0"/>
          <w:marRight w:val="0"/>
          <w:marTop w:val="0"/>
          <w:marBottom w:val="0"/>
          <w:divBdr>
            <w:top w:val="none" w:sz="0" w:space="0" w:color="auto"/>
            <w:left w:val="none" w:sz="0" w:space="0" w:color="auto"/>
            <w:bottom w:val="none" w:sz="0" w:space="0" w:color="auto"/>
            <w:right w:val="none" w:sz="0" w:space="0" w:color="auto"/>
          </w:divBdr>
        </w:div>
      </w:divsChild>
    </w:div>
    <w:div w:id="277027758">
      <w:bodyDiv w:val="1"/>
      <w:marLeft w:val="0"/>
      <w:marRight w:val="0"/>
      <w:marTop w:val="0"/>
      <w:marBottom w:val="0"/>
      <w:divBdr>
        <w:top w:val="none" w:sz="0" w:space="0" w:color="auto"/>
        <w:left w:val="none" w:sz="0" w:space="0" w:color="auto"/>
        <w:bottom w:val="none" w:sz="0" w:space="0" w:color="auto"/>
        <w:right w:val="none" w:sz="0" w:space="0" w:color="auto"/>
      </w:divBdr>
      <w:divsChild>
        <w:div w:id="868027843">
          <w:marLeft w:val="0"/>
          <w:marRight w:val="0"/>
          <w:marTop w:val="0"/>
          <w:marBottom w:val="0"/>
          <w:divBdr>
            <w:top w:val="none" w:sz="0" w:space="0" w:color="auto"/>
            <w:left w:val="none" w:sz="0" w:space="0" w:color="auto"/>
            <w:bottom w:val="none" w:sz="0" w:space="0" w:color="auto"/>
            <w:right w:val="none" w:sz="0" w:space="0" w:color="auto"/>
          </w:divBdr>
          <w:divsChild>
            <w:div w:id="93960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7446539">
      <w:bodyDiv w:val="1"/>
      <w:marLeft w:val="0"/>
      <w:marRight w:val="0"/>
      <w:marTop w:val="0"/>
      <w:marBottom w:val="0"/>
      <w:divBdr>
        <w:top w:val="none" w:sz="0" w:space="0" w:color="auto"/>
        <w:left w:val="none" w:sz="0" w:space="0" w:color="auto"/>
        <w:bottom w:val="none" w:sz="0" w:space="0" w:color="auto"/>
        <w:right w:val="none" w:sz="0" w:space="0" w:color="auto"/>
      </w:divBdr>
      <w:divsChild>
        <w:div w:id="33509355">
          <w:marLeft w:val="0"/>
          <w:marRight w:val="0"/>
          <w:marTop w:val="0"/>
          <w:marBottom w:val="0"/>
          <w:divBdr>
            <w:top w:val="none" w:sz="0" w:space="0" w:color="auto"/>
            <w:left w:val="none" w:sz="0" w:space="0" w:color="auto"/>
            <w:bottom w:val="none" w:sz="0" w:space="0" w:color="auto"/>
            <w:right w:val="none" w:sz="0" w:space="0" w:color="auto"/>
          </w:divBdr>
        </w:div>
        <w:div w:id="413667691">
          <w:marLeft w:val="0"/>
          <w:marRight w:val="0"/>
          <w:marTop w:val="0"/>
          <w:marBottom w:val="0"/>
          <w:divBdr>
            <w:top w:val="none" w:sz="0" w:space="0" w:color="auto"/>
            <w:left w:val="none" w:sz="0" w:space="0" w:color="auto"/>
            <w:bottom w:val="none" w:sz="0" w:space="0" w:color="auto"/>
            <w:right w:val="none" w:sz="0" w:space="0" w:color="auto"/>
          </w:divBdr>
        </w:div>
        <w:div w:id="1020006572">
          <w:marLeft w:val="0"/>
          <w:marRight w:val="0"/>
          <w:marTop w:val="0"/>
          <w:marBottom w:val="0"/>
          <w:divBdr>
            <w:top w:val="none" w:sz="0" w:space="0" w:color="auto"/>
            <w:left w:val="none" w:sz="0" w:space="0" w:color="auto"/>
            <w:bottom w:val="none" w:sz="0" w:space="0" w:color="auto"/>
            <w:right w:val="none" w:sz="0" w:space="0" w:color="auto"/>
          </w:divBdr>
        </w:div>
        <w:div w:id="1158378448">
          <w:marLeft w:val="0"/>
          <w:marRight w:val="0"/>
          <w:marTop w:val="0"/>
          <w:marBottom w:val="0"/>
          <w:divBdr>
            <w:top w:val="none" w:sz="0" w:space="0" w:color="auto"/>
            <w:left w:val="none" w:sz="0" w:space="0" w:color="auto"/>
            <w:bottom w:val="none" w:sz="0" w:space="0" w:color="auto"/>
            <w:right w:val="none" w:sz="0" w:space="0" w:color="auto"/>
          </w:divBdr>
        </w:div>
      </w:divsChild>
    </w:div>
    <w:div w:id="277686493">
      <w:bodyDiv w:val="1"/>
      <w:marLeft w:val="0"/>
      <w:marRight w:val="0"/>
      <w:marTop w:val="0"/>
      <w:marBottom w:val="0"/>
      <w:divBdr>
        <w:top w:val="none" w:sz="0" w:space="0" w:color="auto"/>
        <w:left w:val="none" w:sz="0" w:space="0" w:color="auto"/>
        <w:bottom w:val="none" w:sz="0" w:space="0" w:color="auto"/>
        <w:right w:val="none" w:sz="0" w:space="0" w:color="auto"/>
      </w:divBdr>
      <w:divsChild>
        <w:div w:id="459225636">
          <w:marLeft w:val="0"/>
          <w:marRight w:val="0"/>
          <w:marTop w:val="0"/>
          <w:marBottom w:val="0"/>
          <w:divBdr>
            <w:top w:val="none" w:sz="0" w:space="0" w:color="auto"/>
            <w:left w:val="none" w:sz="0" w:space="0" w:color="auto"/>
            <w:bottom w:val="none" w:sz="0" w:space="0" w:color="auto"/>
            <w:right w:val="none" w:sz="0" w:space="0" w:color="auto"/>
          </w:divBdr>
        </w:div>
        <w:div w:id="1054045484">
          <w:marLeft w:val="0"/>
          <w:marRight w:val="0"/>
          <w:marTop w:val="0"/>
          <w:marBottom w:val="0"/>
          <w:divBdr>
            <w:top w:val="none" w:sz="0" w:space="0" w:color="auto"/>
            <w:left w:val="none" w:sz="0" w:space="0" w:color="auto"/>
            <w:bottom w:val="none" w:sz="0" w:space="0" w:color="auto"/>
            <w:right w:val="none" w:sz="0" w:space="0" w:color="auto"/>
          </w:divBdr>
        </w:div>
        <w:div w:id="1107310947">
          <w:marLeft w:val="0"/>
          <w:marRight w:val="0"/>
          <w:marTop w:val="0"/>
          <w:marBottom w:val="0"/>
          <w:divBdr>
            <w:top w:val="none" w:sz="0" w:space="0" w:color="auto"/>
            <w:left w:val="none" w:sz="0" w:space="0" w:color="auto"/>
            <w:bottom w:val="none" w:sz="0" w:space="0" w:color="auto"/>
            <w:right w:val="none" w:sz="0" w:space="0" w:color="auto"/>
          </w:divBdr>
        </w:div>
        <w:div w:id="1678771048">
          <w:marLeft w:val="0"/>
          <w:marRight w:val="0"/>
          <w:marTop w:val="0"/>
          <w:marBottom w:val="0"/>
          <w:divBdr>
            <w:top w:val="none" w:sz="0" w:space="0" w:color="auto"/>
            <w:left w:val="none" w:sz="0" w:space="0" w:color="auto"/>
            <w:bottom w:val="none" w:sz="0" w:space="0" w:color="auto"/>
            <w:right w:val="none" w:sz="0" w:space="0" w:color="auto"/>
          </w:divBdr>
        </w:div>
      </w:divsChild>
    </w:div>
    <w:div w:id="279185624">
      <w:bodyDiv w:val="1"/>
      <w:marLeft w:val="0"/>
      <w:marRight w:val="0"/>
      <w:marTop w:val="0"/>
      <w:marBottom w:val="0"/>
      <w:divBdr>
        <w:top w:val="none" w:sz="0" w:space="0" w:color="auto"/>
        <w:left w:val="none" w:sz="0" w:space="0" w:color="auto"/>
        <w:bottom w:val="none" w:sz="0" w:space="0" w:color="auto"/>
        <w:right w:val="none" w:sz="0" w:space="0" w:color="auto"/>
      </w:divBdr>
      <w:divsChild>
        <w:div w:id="391736172">
          <w:marLeft w:val="0"/>
          <w:marRight w:val="0"/>
          <w:marTop w:val="0"/>
          <w:marBottom w:val="0"/>
          <w:divBdr>
            <w:top w:val="none" w:sz="0" w:space="0" w:color="auto"/>
            <w:left w:val="none" w:sz="0" w:space="0" w:color="auto"/>
            <w:bottom w:val="none" w:sz="0" w:space="0" w:color="auto"/>
            <w:right w:val="none" w:sz="0" w:space="0" w:color="auto"/>
          </w:divBdr>
        </w:div>
        <w:div w:id="480390084">
          <w:marLeft w:val="0"/>
          <w:marRight w:val="0"/>
          <w:marTop w:val="0"/>
          <w:marBottom w:val="0"/>
          <w:divBdr>
            <w:top w:val="none" w:sz="0" w:space="0" w:color="auto"/>
            <w:left w:val="none" w:sz="0" w:space="0" w:color="auto"/>
            <w:bottom w:val="none" w:sz="0" w:space="0" w:color="auto"/>
            <w:right w:val="none" w:sz="0" w:space="0" w:color="auto"/>
          </w:divBdr>
        </w:div>
        <w:div w:id="1114708527">
          <w:marLeft w:val="0"/>
          <w:marRight w:val="0"/>
          <w:marTop w:val="0"/>
          <w:marBottom w:val="0"/>
          <w:divBdr>
            <w:top w:val="none" w:sz="0" w:space="0" w:color="auto"/>
            <w:left w:val="none" w:sz="0" w:space="0" w:color="auto"/>
            <w:bottom w:val="none" w:sz="0" w:space="0" w:color="auto"/>
            <w:right w:val="none" w:sz="0" w:space="0" w:color="auto"/>
          </w:divBdr>
        </w:div>
        <w:div w:id="1728794521">
          <w:marLeft w:val="0"/>
          <w:marRight w:val="0"/>
          <w:marTop w:val="0"/>
          <w:marBottom w:val="0"/>
          <w:divBdr>
            <w:top w:val="none" w:sz="0" w:space="0" w:color="auto"/>
            <w:left w:val="none" w:sz="0" w:space="0" w:color="auto"/>
            <w:bottom w:val="none" w:sz="0" w:space="0" w:color="auto"/>
            <w:right w:val="none" w:sz="0" w:space="0" w:color="auto"/>
          </w:divBdr>
        </w:div>
      </w:divsChild>
    </w:div>
    <w:div w:id="280841014">
      <w:bodyDiv w:val="1"/>
      <w:marLeft w:val="0"/>
      <w:marRight w:val="0"/>
      <w:marTop w:val="0"/>
      <w:marBottom w:val="0"/>
      <w:divBdr>
        <w:top w:val="none" w:sz="0" w:space="0" w:color="auto"/>
        <w:left w:val="none" w:sz="0" w:space="0" w:color="auto"/>
        <w:bottom w:val="none" w:sz="0" w:space="0" w:color="auto"/>
        <w:right w:val="none" w:sz="0" w:space="0" w:color="auto"/>
      </w:divBdr>
      <w:divsChild>
        <w:div w:id="130024265">
          <w:marLeft w:val="0"/>
          <w:marRight w:val="0"/>
          <w:marTop w:val="0"/>
          <w:marBottom w:val="0"/>
          <w:divBdr>
            <w:top w:val="none" w:sz="0" w:space="0" w:color="auto"/>
            <w:left w:val="none" w:sz="0" w:space="0" w:color="auto"/>
            <w:bottom w:val="none" w:sz="0" w:space="0" w:color="auto"/>
            <w:right w:val="none" w:sz="0" w:space="0" w:color="auto"/>
          </w:divBdr>
        </w:div>
        <w:div w:id="152331658">
          <w:marLeft w:val="0"/>
          <w:marRight w:val="0"/>
          <w:marTop w:val="0"/>
          <w:marBottom w:val="0"/>
          <w:divBdr>
            <w:top w:val="none" w:sz="0" w:space="0" w:color="auto"/>
            <w:left w:val="none" w:sz="0" w:space="0" w:color="auto"/>
            <w:bottom w:val="none" w:sz="0" w:space="0" w:color="auto"/>
            <w:right w:val="none" w:sz="0" w:space="0" w:color="auto"/>
          </w:divBdr>
        </w:div>
        <w:div w:id="826676659">
          <w:marLeft w:val="0"/>
          <w:marRight w:val="0"/>
          <w:marTop w:val="0"/>
          <w:marBottom w:val="0"/>
          <w:divBdr>
            <w:top w:val="none" w:sz="0" w:space="0" w:color="auto"/>
            <w:left w:val="none" w:sz="0" w:space="0" w:color="auto"/>
            <w:bottom w:val="none" w:sz="0" w:space="0" w:color="auto"/>
            <w:right w:val="none" w:sz="0" w:space="0" w:color="auto"/>
          </w:divBdr>
        </w:div>
        <w:div w:id="1183714084">
          <w:marLeft w:val="0"/>
          <w:marRight w:val="0"/>
          <w:marTop w:val="0"/>
          <w:marBottom w:val="0"/>
          <w:divBdr>
            <w:top w:val="none" w:sz="0" w:space="0" w:color="auto"/>
            <w:left w:val="none" w:sz="0" w:space="0" w:color="auto"/>
            <w:bottom w:val="none" w:sz="0" w:space="0" w:color="auto"/>
            <w:right w:val="none" w:sz="0" w:space="0" w:color="auto"/>
          </w:divBdr>
        </w:div>
      </w:divsChild>
    </w:div>
    <w:div w:id="281230991">
      <w:bodyDiv w:val="1"/>
      <w:marLeft w:val="0"/>
      <w:marRight w:val="0"/>
      <w:marTop w:val="0"/>
      <w:marBottom w:val="0"/>
      <w:divBdr>
        <w:top w:val="none" w:sz="0" w:space="0" w:color="auto"/>
        <w:left w:val="none" w:sz="0" w:space="0" w:color="auto"/>
        <w:bottom w:val="none" w:sz="0" w:space="0" w:color="auto"/>
        <w:right w:val="none" w:sz="0" w:space="0" w:color="auto"/>
      </w:divBdr>
      <w:divsChild>
        <w:div w:id="539365102">
          <w:marLeft w:val="0"/>
          <w:marRight w:val="0"/>
          <w:marTop w:val="0"/>
          <w:marBottom w:val="0"/>
          <w:divBdr>
            <w:top w:val="none" w:sz="0" w:space="0" w:color="auto"/>
            <w:left w:val="none" w:sz="0" w:space="0" w:color="auto"/>
            <w:bottom w:val="none" w:sz="0" w:space="0" w:color="auto"/>
            <w:right w:val="none" w:sz="0" w:space="0" w:color="auto"/>
          </w:divBdr>
        </w:div>
        <w:div w:id="563686086">
          <w:marLeft w:val="0"/>
          <w:marRight w:val="0"/>
          <w:marTop w:val="0"/>
          <w:marBottom w:val="0"/>
          <w:divBdr>
            <w:top w:val="none" w:sz="0" w:space="0" w:color="auto"/>
            <w:left w:val="none" w:sz="0" w:space="0" w:color="auto"/>
            <w:bottom w:val="none" w:sz="0" w:space="0" w:color="auto"/>
            <w:right w:val="none" w:sz="0" w:space="0" w:color="auto"/>
          </w:divBdr>
        </w:div>
        <w:div w:id="1152254993">
          <w:marLeft w:val="0"/>
          <w:marRight w:val="0"/>
          <w:marTop w:val="0"/>
          <w:marBottom w:val="0"/>
          <w:divBdr>
            <w:top w:val="none" w:sz="0" w:space="0" w:color="auto"/>
            <w:left w:val="none" w:sz="0" w:space="0" w:color="auto"/>
            <w:bottom w:val="none" w:sz="0" w:space="0" w:color="auto"/>
            <w:right w:val="none" w:sz="0" w:space="0" w:color="auto"/>
          </w:divBdr>
        </w:div>
        <w:div w:id="1654136892">
          <w:marLeft w:val="0"/>
          <w:marRight w:val="0"/>
          <w:marTop w:val="0"/>
          <w:marBottom w:val="0"/>
          <w:divBdr>
            <w:top w:val="none" w:sz="0" w:space="0" w:color="auto"/>
            <w:left w:val="none" w:sz="0" w:space="0" w:color="auto"/>
            <w:bottom w:val="none" w:sz="0" w:space="0" w:color="auto"/>
            <w:right w:val="none" w:sz="0" w:space="0" w:color="auto"/>
          </w:divBdr>
        </w:div>
      </w:divsChild>
    </w:div>
    <w:div w:id="281346282">
      <w:bodyDiv w:val="1"/>
      <w:marLeft w:val="0"/>
      <w:marRight w:val="0"/>
      <w:marTop w:val="0"/>
      <w:marBottom w:val="0"/>
      <w:divBdr>
        <w:top w:val="none" w:sz="0" w:space="0" w:color="auto"/>
        <w:left w:val="none" w:sz="0" w:space="0" w:color="auto"/>
        <w:bottom w:val="none" w:sz="0" w:space="0" w:color="auto"/>
        <w:right w:val="none" w:sz="0" w:space="0" w:color="auto"/>
      </w:divBdr>
      <w:divsChild>
        <w:div w:id="748771702">
          <w:marLeft w:val="0"/>
          <w:marRight w:val="0"/>
          <w:marTop w:val="0"/>
          <w:marBottom w:val="0"/>
          <w:divBdr>
            <w:top w:val="none" w:sz="0" w:space="0" w:color="auto"/>
            <w:left w:val="none" w:sz="0" w:space="0" w:color="auto"/>
            <w:bottom w:val="none" w:sz="0" w:space="0" w:color="auto"/>
            <w:right w:val="none" w:sz="0" w:space="0" w:color="auto"/>
          </w:divBdr>
        </w:div>
        <w:div w:id="775519968">
          <w:marLeft w:val="0"/>
          <w:marRight w:val="0"/>
          <w:marTop w:val="0"/>
          <w:marBottom w:val="0"/>
          <w:divBdr>
            <w:top w:val="none" w:sz="0" w:space="0" w:color="auto"/>
            <w:left w:val="none" w:sz="0" w:space="0" w:color="auto"/>
            <w:bottom w:val="none" w:sz="0" w:space="0" w:color="auto"/>
            <w:right w:val="none" w:sz="0" w:space="0" w:color="auto"/>
          </w:divBdr>
        </w:div>
        <w:div w:id="889875489">
          <w:marLeft w:val="0"/>
          <w:marRight w:val="0"/>
          <w:marTop w:val="0"/>
          <w:marBottom w:val="0"/>
          <w:divBdr>
            <w:top w:val="none" w:sz="0" w:space="0" w:color="auto"/>
            <w:left w:val="none" w:sz="0" w:space="0" w:color="auto"/>
            <w:bottom w:val="none" w:sz="0" w:space="0" w:color="auto"/>
            <w:right w:val="none" w:sz="0" w:space="0" w:color="auto"/>
          </w:divBdr>
        </w:div>
        <w:div w:id="1894536799">
          <w:marLeft w:val="0"/>
          <w:marRight w:val="0"/>
          <w:marTop w:val="0"/>
          <w:marBottom w:val="0"/>
          <w:divBdr>
            <w:top w:val="none" w:sz="0" w:space="0" w:color="auto"/>
            <w:left w:val="none" w:sz="0" w:space="0" w:color="auto"/>
            <w:bottom w:val="none" w:sz="0" w:space="0" w:color="auto"/>
            <w:right w:val="none" w:sz="0" w:space="0" w:color="auto"/>
          </w:divBdr>
        </w:div>
      </w:divsChild>
    </w:div>
    <w:div w:id="281503627">
      <w:bodyDiv w:val="1"/>
      <w:marLeft w:val="0"/>
      <w:marRight w:val="0"/>
      <w:marTop w:val="0"/>
      <w:marBottom w:val="0"/>
      <w:divBdr>
        <w:top w:val="none" w:sz="0" w:space="0" w:color="auto"/>
        <w:left w:val="none" w:sz="0" w:space="0" w:color="auto"/>
        <w:bottom w:val="none" w:sz="0" w:space="0" w:color="auto"/>
        <w:right w:val="none" w:sz="0" w:space="0" w:color="auto"/>
      </w:divBdr>
      <w:divsChild>
        <w:div w:id="611910185">
          <w:marLeft w:val="0"/>
          <w:marRight w:val="0"/>
          <w:marTop w:val="0"/>
          <w:marBottom w:val="0"/>
          <w:divBdr>
            <w:top w:val="none" w:sz="0" w:space="0" w:color="auto"/>
            <w:left w:val="none" w:sz="0" w:space="0" w:color="auto"/>
            <w:bottom w:val="none" w:sz="0" w:space="0" w:color="auto"/>
            <w:right w:val="none" w:sz="0" w:space="0" w:color="auto"/>
          </w:divBdr>
        </w:div>
        <w:div w:id="855539269">
          <w:marLeft w:val="0"/>
          <w:marRight w:val="0"/>
          <w:marTop w:val="0"/>
          <w:marBottom w:val="0"/>
          <w:divBdr>
            <w:top w:val="none" w:sz="0" w:space="0" w:color="auto"/>
            <w:left w:val="none" w:sz="0" w:space="0" w:color="auto"/>
            <w:bottom w:val="none" w:sz="0" w:space="0" w:color="auto"/>
            <w:right w:val="none" w:sz="0" w:space="0" w:color="auto"/>
          </w:divBdr>
        </w:div>
        <w:div w:id="1038164038">
          <w:marLeft w:val="0"/>
          <w:marRight w:val="0"/>
          <w:marTop w:val="0"/>
          <w:marBottom w:val="0"/>
          <w:divBdr>
            <w:top w:val="none" w:sz="0" w:space="0" w:color="auto"/>
            <w:left w:val="none" w:sz="0" w:space="0" w:color="auto"/>
            <w:bottom w:val="none" w:sz="0" w:space="0" w:color="auto"/>
            <w:right w:val="none" w:sz="0" w:space="0" w:color="auto"/>
          </w:divBdr>
        </w:div>
        <w:div w:id="1457914697">
          <w:marLeft w:val="0"/>
          <w:marRight w:val="0"/>
          <w:marTop w:val="0"/>
          <w:marBottom w:val="0"/>
          <w:divBdr>
            <w:top w:val="none" w:sz="0" w:space="0" w:color="auto"/>
            <w:left w:val="none" w:sz="0" w:space="0" w:color="auto"/>
            <w:bottom w:val="none" w:sz="0" w:space="0" w:color="auto"/>
            <w:right w:val="none" w:sz="0" w:space="0" w:color="auto"/>
          </w:divBdr>
        </w:div>
      </w:divsChild>
    </w:div>
    <w:div w:id="282032068">
      <w:bodyDiv w:val="1"/>
      <w:marLeft w:val="0"/>
      <w:marRight w:val="0"/>
      <w:marTop w:val="0"/>
      <w:marBottom w:val="0"/>
      <w:divBdr>
        <w:top w:val="none" w:sz="0" w:space="0" w:color="auto"/>
        <w:left w:val="none" w:sz="0" w:space="0" w:color="auto"/>
        <w:bottom w:val="none" w:sz="0" w:space="0" w:color="auto"/>
        <w:right w:val="none" w:sz="0" w:space="0" w:color="auto"/>
      </w:divBdr>
      <w:divsChild>
        <w:div w:id="273680461">
          <w:marLeft w:val="0"/>
          <w:marRight w:val="0"/>
          <w:marTop w:val="0"/>
          <w:marBottom w:val="0"/>
          <w:divBdr>
            <w:top w:val="none" w:sz="0" w:space="0" w:color="auto"/>
            <w:left w:val="none" w:sz="0" w:space="0" w:color="auto"/>
            <w:bottom w:val="none" w:sz="0" w:space="0" w:color="auto"/>
            <w:right w:val="none" w:sz="0" w:space="0" w:color="auto"/>
          </w:divBdr>
        </w:div>
        <w:div w:id="1497332772">
          <w:marLeft w:val="0"/>
          <w:marRight w:val="0"/>
          <w:marTop w:val="0"/>
          <w:marBottom w:val="0"/>
          <w:divBdr>
            <w:top w:val="none" w:sz="0" w:space="0" w:color="auto"/>
            <w:left w:val="none" w:sz="0" w:space="0" w:color="auto"/>
            <w:bottom w:val="none" w:sz="0" w:space="0" w:color="auto"/>
            <w:right w:val="none" w:sz="0" w:space="0" w:color="auto"/>
          </w:divBdr>
        </w:div>
        <w:div w:id="1934779009">
          <w:marLeft w:val="0"/>
          <w:marRight w:val="0"/>
          <w:marTop w:val="0"/>
          <w:marBottom w:val="0"/>
          <w:divBdr>
            <w:top w:val="none" w:sz="0" w:space="0" w:color="auto"/>
            <w:left w:val="none" w:sz="0" w:space="0" w:color="auto"/>
            <w:bottom w:val="none" w:sz="0" w:space="0" w:color="auto"/>
            <w:right w:val="none" w:sz="0" w:space="0" w:color="auto"/>
          </w:divBdr>
        </w:div>
        <w:div w:id="2033531032">
          <w:marLeft w:val="0"/>
          <w:marRight w:val="0"/>
          <w:marTop w:val="0"/>
          <w:marBottom w:val="0"/>
          <w:divBdr>
            <w:top w:val="none" w:sz="0" w:space="0" w:color="auto"/>
            <w:left w:val="none" w:sz="0" w:space="0" w:color="auto"/>
            <w:bottom w:val="none" w:sz="0" w:space="0" w:color="auto"/>
            <w:right w:val="none" w:sz="0" w:space="0" w:color="auto"/>
          </w:divBdr>
        </w:div>
      </w:divsChild>
    </w:div>
    <w:div w:id="282924740">
      <w:bodyDiv w:val="1"/>
      <w:marLeft w:val="0"/>
      <w:marRight w:val="0"/>
      <w:marTop w:val="0"/>
      <w:marBottom w:val="0"/>
      <w:divBdr>
        <w:top w:val="none" w:sz="0" w:space="0" w:color="auto"/>
        <w:left w:val="none" w:sz="0" w:space="0" w:color="auto"/>
        <w:bottom w:val="none" w:sz="0" w:space="0" w:color="auto"/>
        <w:right w:val="none" w:sz="0" w:space="0" w:color="auto"/>
      </w:divBdr>
      <w:divsChild>
        <w:div w:id="403141911">
          <w:marLeft w:val="0"/>
          <w:marRight w:val="0"/>
          <w:marTop w:val="0"/>
          <w:marBottom w:val="0"/>
          <w:divBdr>
            <w:top w:val="none" w:sz="0" w:space="0" w:color="auto"/>
            <w:left w:val="none" w:sz="0" w:space="0" w:color="auto"/>
            <w:bottom w:val="none" w:sz="0" w:space="0" w:color="auto"/>
            <w:right w:val="none" w:sz="0" w:space="0" w:color="auto"/>
          </w:divBdr>
        </w:div>
        <w:div w:id="687683591">
          <w:marLeft w:val="0"/>
          <w:marRight w:val="0"/>
          <w:marTop w:val="0"/>
          <w:marBottom w:val="0"/>
          <w:divBdr>
            <w:top w:val="none" w:sz="0" w:space="0" w:color="auto"/>
            <w:left w:val="none" w:sz="0" w:space="0" w:color="auto"/>
            <w:bottom w:val="none" w:sz="0" w:space="0" w:color="auto"/>
            <w:right w:val="none" w:sz="0" w:space="0" w:color="auto"/>
          </w:divBdr>
        </w:div>
        <w:div w:id="1399866728">
          <w:marLeft w:val="0"/>
          <w:marRight w:val="0"/>
          <w:marTop w:val="0"/>
          <w:marBottom w:val="0"/>
          <w:divBdr>
            <w:top w:val="none" w:sz="0" w:space="0" w:color="auto"/>
            <w:left w:val="none" w:sz="0" w:space="0" w:color="auto"/>
            <w:bottom w:val="none" w:sz="0" w:space="0" w:color="auto"/>
            <w:right w:val="none" w:sz="0" w:space="0" w:color="auto"/>
          </w:divBdr>
        </w:div>
        <w:div w:id="1428192662">
          <w:marLeft w:val="0"/>
          <w:marRight w:val="0"/>
          <w:marTop w:val="0"/>
          <w:marBottom w:val="0"/>
          <w:divBdr>
            <w:top w:val="none" w:sz="0" w:space="0" w:color="auto"/>
            <w:left w:val="none" w:sz="0" w:space="0" w:color="auto"/>
            <w:bottom w:val="none" w:sz="0" w:space="0" w:color="auto"/>
            <w:right w:val="none" w:sz="0" w:space="0" w:color="auto"/>
          </w:divBdr>
        </w:div>
      </w:divsChild>
    </w:div>
    <w:div w:id="283584567">
      <w:bodyDiv w:val="1"/>
      <w:marLeft w:val="0"/>
      <w:marRight w:val="0"/>
      <w:marTop w:val="0"/>
      <w:marBottom w:val="0"/>
      <w:divBdr>
        <w:top w:val="none" w:sz="0" w:space="0" w:color="auto"/>
        <w:left w:val="none" w:sz="0" w:space="0" w:color="auto"/>
        <w:bottom w:val="none" w:sz="0" w:space="0" w:color="auto"/>
        <w:right w:val="none" w:sz="0" w:space="0" w:color="auto"/>
      </w:divBdr>
      <w:divsChild>
        <w:div w:id="170995968">
          <w:marLeft w:val="0"/>
          <w:marRight w:val="0"/>
          <w:marTop w:val="0"/>
          <w:marBottom w:val="0"/>
          <w:divBdr>
            <w:top w:val="none" w:sz="0" w:space="0" w:color="auto"/>
            <w:left w:val="none" w:sz="0" w:space="0" w:color="auto"/>
            <w:bottom w:val="none" w:sz="0" w:space="0" w:color="auto"/>
            <w:right w:val="none" w:sz="0" w:space="0" w:color="auto"/>
          </w:divBdr>
        </w:div>
        <w:div w:id="797841684">
          <w:marLeft w:val="0"/>
          <w:marRight w:val="0"/>
          <w:marTop w:val="0"/>
          <w:marBottom w:val="0"/>
          <w:divBdr>
            <w:top w:val="none" w:sz="0" w:space="0" w:color="auto"/>
            <w:left w:val="none" w:sz="0" w:space="0" w:color="auto"/>
            <w:bottom w:val="none" w:sz="0" w:space="0" w:color="auto"/>
            <w:right w:val="none" w:sz="0" w:space="0" w:color="auto"/>
          </w:divBdr>
        </w:div>
        <w:div w:id="1336877002">
          <w:marLeft w:val="0"/>
          <w:marRight w:val="0"/>
          <w:marTop w:val="0"/>
          <w:marBottom w:val="0"/>
          <w:divBdr>
            <w:top w:val="none" w:sz="0" w:space="0" w:color="auto"/>
            <w:left w:val="none" w:sz="0" w:space="0" w:color="auto"/>
            <w:bottom w:val="none" w:sz="0" w:space="0" w:color="auto"/>
            <w:right w:val="none" w:sz="0" w:space="0" w:color="auto"/>
          </w:divBdr>
        </w:div>
        <w:div w:id="1790776688">
          <w:marLeft w:val="0"/>
          <w:marRight w:val="0"/>
          <w:marTop w:val="0"/>
          <w:marBottom w:val="0"/>
          <w:divBdr>
            <w:top w:val="none" w:sz="0" w:space="0" w:color="auto"/>
            <w:left w:val="none" w:sz="0" w:space="0" w:color="auto"/>
            <w:bottom w:val="none" w:sz="0" w:space="0" w:color="auto"/>
            <w:right w:val="none" w:sz="0" w:space="0" w:color="auto"/>
          </w:divBdr>
        </w:div>
      </w:divsChild>
    </w:div>
    <w:div w:id="283854059">
      <w:bodyDiv w:val="1"/>
      <w:marLeft w:val="0"/>
      <w:marRight w:val="0"/>
      <w:marTop w:val="0"/>
      <w:marBottom w:val="0"/>
      <w:divBdr>
        <w:top w:val="none" w:sz="0" w:space="0" w:color="auto"/>
        <w:left w:val="none" w:sz="0" w:space="0" w:color="auto"/>
        <w:bottom w:val="none" w:sz="0" w:space="0" w:color="auto"/>
        <w:right w:val="none" w:sz="0" w:space="0" w:color="auto"/>
      </w:divBdr>
      <w:divsChild>
        <w:div w:id="567618465">
          <w:marLeft w:val="0"/>
          <w:marRight w:val="0"/>
          <w:marTop w:val="0"/>
          <w:marBottom w:val="0"/>
          <w:divBdr>
            <w:top w:val="none" w:sz="0" w:space="0" w:color="auto"/>
            <w:left w:val="none" w:sz="0" w:space="0" w:color="auto"/>
            <w:bottom w:val="none" w:sz="0" w:space="0" w:color="auto"/>
            <w:right w:val="none" w:sz="0" w:space="0" w:color="auto"/>
          </w:divBdr>
        </w:div>
        <w:div w:id="839007975">
          <w:marLeft w:val="0"/>
          <w:marRight w:val="0"/>
          <w:marTop w:val="0"/>
          <w:marBottom w:val="0"/>
          <w:divBdr>
            <w:top w:val="none" w:sz="0" w:space="0" w:color="auto"/>
            <w:left w:val="none" w:sz="0" w:space="0" w:color="auto"/>
            <w:bottom w:val="none" w:sz="0" w:space="0" w:color="auto"/>
            <w:right w:val="none" w:sz="0" w:space="0" w:color="auto"/>
          </w:divBdr>
        </w:div>
        <w:div w:id="1584795663">
          <w:marLeft w:val="0"/>
          <w:marRight w:val="0"/>
          <w:marTop w:val="0"/>
          <w:marBottom w:val="0"/>
          <w:divBdr>
            <w:top w:val="none" w:sz="0" w:space="0" w:color="auto"/>
            <w:left w:val="none" w:sz="0" w:space="0" w:color="auto"/>
            <w:bottom w:val="none" w:sz="0" w:space="0" w:color="auto"/>
            <w:right w:val="none" w:sz="0" w:space="0" w:color="auto"/>
          </w:divBdr>
        </w:div>
        <w:div w:id="2113354131">
          <w:marLeft w:val="0"/>
          <w:marRight w:val="0"/>
          <w:marTop w:val="0"/>
          <w:marBottom w:val="0"/>
          <w:divBdr>
            <w:top w:val="none" w:sz="0" w:space="0" w:color="auto"/>
            <w:left w:val="none" w:sz="0" w:space="0" w:color="auto"/>
            <w:bottom w:val="none" w:sz="0" w:space="0" w:color="auto"/>
            <w:right w:val="none" w:sz="0" w:space="0" w:color="auto"/>
          </w:divBdr>
        </w:div>
      </w:divsChild>
    </w:div>
    <w:div w:id="285738612">
      <w:bodyDiv w:val="1"/>
      <w:marLeft w:val="0"/>
      <w:marRight w:val="0"/>
      <w:marTop w:val="0"/>
      <w:marBottom w:val="0"/>
      <w:divBdr>
        <w:top w:val="none" w:sz="0" w:space="0" w:color="auto"/>
        <w:left w:val="none" w:sz="0" w:space="0" w:color="auto"/>
        <w:bottom w:val="none" w:sz="0" w:space="0" w:color="auto"/>
        <w:right w:val="none" w:sz="0" w:space="0" w:color="auto"/>
      </w:divBdr>
      <w:divsChild>
        <w:div w:id="263810739">
          <w:marLeft w:val="0"/>
          <w:marRight w:val="0"/>
          <w:marTop w:val="0"/>
          <w:marBottom w:val="0"/>
          <w:divBdr>
            <w:top w:val="none" w:sz="0" w:space="0" w:color="auto"/>
            <w:left w:val="none" w:sz="0" w:space="0" w:color="auto"/>
            <w:bottom w:val="none" w:sz="0" w:space="0" w:color="auto"/>
            <w:right w:val="none" w:sz="0" w:space="0" w:color="auto"/>
          </w:divBdr>
        </w:div>
        <w:div w:id="283003560">
          <w:marLeft w:val="0"/>
          <w:marRight w:val="0"/>
          <w:marTop w:val="0"/>
          <w:marBottom w:val="0"/>
          <w:divBdr>
            <w:top w:val="none" w:sz="0" w:space="0" w:color="auto"/>
            <w:left w:val="none" w:sz="0" w:space="0" w:color="auto"/>
            <w:bottom w:val="none" w:sz="0" w:space="0" w:color="auto"/>
            <w:right w:val="none" w:sz="0" w:space="0" w:color="auto"/>
          </w:divBdr>
        </w:div>
        <w:div w:id="1083146239">
          <w:marLeft w:val="0"/>
          <w:marRight w:val="0"/>
          <w:marTop w:val="0"/>
          <w:marBottom w:val="0"/>
          <w:divBdr>
            <w:top w:val="none" w:sz="0" w:space="0" w:color="auto"/>
            <w:left w:val="none" w:sz="0" w:space="0" w:color="auto"/>
            <w:bottom w:val="none" w:sz="0" w:space="0" w:color="auto"/>
            <w:right w:val="none" w:sz="0" w:space="0" w:color="auto"/>
          </w:divBdr>
        </w:div>
        <w:div w:id="2036882512">
          <w:marLeft w:val="0"/>
          <w:marRight w:val="0"/>
          <w:marTop w:val="0"/>
          <w:marBottom w:val="0"/>
          <w:divBdr>
            <w:top w:val="none" w:sz="0" w:space="0" w:color="auto"/>
            <w:left w:val="none" w:sz="0" w:space="0" w:color="auto"/>
            <w:bottom w:val="none" w:sz="0" w:space="0" w:color="auto"/>
            <w:right w:val="none" w:sz="0" w:space="0" w:color="auto"/>
          </w:divBdr>
        </w:div>
      </w:divsChild>
    </w:div>
    <w:div w:id="286086442">
      <w:bodyDiv w:val="1"/>
      <w:marLeft w:val="0"/>
      <w:marRight w:val="0"/>
      <w:marTop w:val="0"/>
      <w:marBottom w:val="0"/>
      <w:divBdr>
        <w:top w:val="none" w:sz="0" w:space="0" w:color="auto"/>
        <w:left w:val="none" w:sz="0" w:space="0" w:color="auto"/>
        <w:bottom w:val="none" w:sz="0" w:space="0" w:color="auto"/>
        <w:right w:val="none" w:sz="0" w:space="0" w:color="auto"/>
      </w:divBdr>
      <w:divsChild>
        <w:div w:id="1148858750">
          <w:marLeft w:val="0"/>
          <w:marRight w:val="0"/>
          <w:marTop w:val="0"/>
          <w:marBottom w:val="0"/>
          <w:divBdr>
            <w:top w:val="none" w:sz="0" w:space="0" w:color="auto"/>
            <w:left w:val="none" w:sz="0" w:space="0" w:color="auto"/>
            <w:bottom w:val="none" w:sz="0" w:space="0" w:color="auto"/>
            <w:right w:val="none" w:sz="0" w:space="0" w:color="auto"/>
          </w:divBdr>
        </w:div>
        <w:div w:id="1622300625">
          <w:marLeft w:val="0"/>
          <w:marRight w:val="0"/>
          <w:marTop w:val="0"/>
          <w:marBottom w:val="0"/>
          <w:divBdr>
            <w:top w:val="none" w:sz="0" w:space="0" w:color="auto"/>
            <w:left w:val="none" w:sz="0" w:space="0" w:color="auto"/>
            <w:bottom w:val="none" w:sz="0" w:space="0" w:color="auto"/>
            <w:right w:val="none" w:sz="0" w:space="0" w:color="auto"/>
          </w:divBdr>
        </w:div>
        <w:div w:id="1893348106">
          <w:marLeft w:val="0"/>
          <w:marRight w:val="0"/>
          <w:marTop w:val="0"/>
          <w:marBottom w:val="0"/>
          <w:divBdr>
            <w:top w:val="none" w:sz="0" w:space="0" w:color="auto"/>
            <w:left w:val="none" w:sz="0" w:space="0" w:color="auto"/>
            <w:bottom w:val="none" w:sz="0" w:space="0" w:color="auto"/>
            <w:right w:val="none" w:sz="0" w:space="0" w:color="auto"/>
          </w:divBdr>
        </w:div>
        <w:div w:id="2058049526">
          <w:marLeft w:val="0"/>
          <w:marRight w:val="0"/>
          <w:marTop w:val="0"/>
          <w:marBottom w:val="0"/>
          <w:divBdr>
            <w:top w:val="none" w:sz="0" w:space="0" w:color="auto"/>
            <w:left w:val="none" w:sz="0" w:space="0" w:color="auto"/>
            <w:bottom w:val="none" w:sz="0" w:space="0" w:color="auto"/>
            <w:right w:val="none" w:sz="0" w:space="0" w:color="auto"/>
          </w:divBdr>
        </w:div>
      </w:divsChild>
    </w:div>
    <w:div w:id="286932025">
      <w:bodyDiv w:val="1"/>
      <w:marLeft w:val="0"/>
      <w:marRight w:val="0"/>
      <w:marTop w:val="0"/>
      <w:marBottom w:val="0"/>
      <w:divBdr>
        <w:top w:val="none" w:sz="0" w:space="0" w:color="auto"/>
        <w:left w:val="none" w:sz="0" w:space="0" w:color="auto"/>
        <w:bottom w:val="none" w:sz="0" w:space="0" w:color="auto"/>
        <w:right w:val="none" w:sz="0" w:space="0" w:color="auto"/>
      </w:divBdr>
      <w:divsChild>
        <w:div w:id="479619680">
          <w:marLeft w:val="0"/>
          <w:marRight w:val="0"/>
          <w:marTop w:val="0"/>
          <w:marBottom w:val="0"/>
          <w:divBdr>
            <w:top w:val="none" w:sz="0" w:space="0" w:color="auto"/>
            <w:left w:val="none" w:sz="0" w:space="0" w:color="auto"/>
            <w:bottom w:val="none" w:sz="0" w:space="0" w:color="auto"/>
            <w:right w:val="none" w:sz="0" w:space="0" w:color="auto"/>
          </w:divBdr>
        </w:div>
        <w:div w:id="616714129">
          <w:marLeft w:val="0"/>
          <w:marRight w:val="0"/>
          <w:marTop w:val="0"/>
          <w:marBottom w:val="0"/>
          <w:divBdr>
            <w:top w:val="none" w:sz="0" w:space="0" w:color="auto"/>
            <w:left w:val="none" w:sz="0" w:space="0" w:color="auto"/>
            <w:bottom w:val="none" w:sz="0" w:space="0" w:color="auto"/>
            <w:right w:val="none" w:sz="0" w:space="0" w:color="auto"/>
          </w:divBdr>
        </w:div>
        <w:div w:id="914702499">
          <w:marLeft w:val="0"/>
          <w:marRight w:val="0"/>
          <w:marTop w:val="0"/>
          <w:marBottom w:val="0"/>
          <w:divBdr>
            <w:top w:val="none" w:sz="0" w:space="0" w:color="auto"/>
            <w:left w:val="none" w:sz="0" w:space="0" w:color="auto"/>
            <w:bottom w:val="none" w:sz="0" w:space="0" w:color="auto"/>
            <w:right w:val="none" w:sz="0" w:space="0" w:color="auto"/>
          </w:divBdr>
        </w:div>
        <w:div w:id="1737626440">
          <w:marLeft w:val="0"/>
          <w:marRight w:val="0"/>
          <w:marTop w:val="0"/>
          <w:marBottom w:val="0"/>
          <w:divBdr>
            <w:top w:val="none" w:sz="0" w:space="0" w:color="auto"/>
            <w:left w:val="none" w:sz="0" w:space="0" w:color="auto"/>
            <w:bottom w:val="none" w:sz="0" w:space="0" w:color="auto"/>
            <w:right w:val="none" w:sz="0" w:space="0" w:color="auto"/>
          </w:divBdr>
        </w:div>
      </w:divsChild>
    </w:div>
    <w:div w:id="287784717">
      <w:bodyDiv w:val="1"/>
      <w:marLeft w:val="0"/>
      <w:marRight w:val="0"/>
      <w:marTop w:val="0"/>
      <w:marBottom w:val="0"/>
      <w:divBdr>
        <w:top w:val="none" w:sz="0" w:space="0" w:color="auto"/>
        <w:left w:val="none" w:sz="0" w:space="0" w:color="auto"/>
        <w:bottom w:val="none" w:sz="0" w:space="0" w:color="auto"/>
        <w:right w:val="none" w:sz="0" w:space="0" w:color="auto"/>
      </w:divBdr>
      <w:divsChild>
        <w:div w:id="770319495">
          <w:marLeft w:val="0"/>
          <w:marRight w:val="0"/>
          <w:marTop w:val="0"/>
          <w:marBottom w:val="0"/>
          <w:divBdr>
            <w:top w:val="none" w:sz="0" w:space="0" w:color="auto"/>
            <w:left w:val="none" w:sz="0" w:space="0" w:color="auto"/>
            <w:bottom w:val="none" w:sz="0" w:space="0" w:color="auto"/>
            <w:right w:val="none" w:sz="0" w:space="0" w:color="auto"/>
          </w:divBdr>
        </w:div>
        <w:div w:id="1156146033">
          <w:marLeft w:val="0"/>
          <w:marRight w:val="0"/>
          <w:marTop w:val="0"/>
          <w:marBottom w:val="0"/>
          <w:divBdr>
            <w:top w:val="none" w:sz="0" w:space="0" w:color="auto"/>
            <w:left w:val="none" w:sz="0" w:space="0" w:color="auto"/>
            <w:bottom w:val="none" w:sz="0" w:space="0" w:color="auto"/>
            <w:right w:val="none" w:sz="0" w:space="0" w:color="auto"/>
          </w:divBdr>
        </w:div>
        <w:div w:id="1583293078">
          <w:marLeft w:val="0"/>
          <w:marRight w:val="0"/>
          <w:marTop w:val="0"/>
          <w:marBottom w:val="0"/>
          <w:divBdr>
            <w:top w:val="none" w:sz="0" w:space="0" w:color="auto"/>
            <w:left w:val="none" w:sz="0" w:space="0" w:color="auto"/>
            <w:bottom w:val="none" w:sz="0" w:space="0" w:color="auto"/>
            <w:right w:val="none" w:sz="0" w:space="0" w:color="auto"/>
          </w:divBdr>
        </w:div>
        <w:div w:id="1713457801">
          <w:marLeft w:val="0"/>
          <w:marRight w:val="0"/>
          <w:marTop w:val="0"/>
          <w:marBottom w:val="0"/>
          <w:divBdr>
            <w:top w:val="none" w:sz="0" w:space="0" w:color="auto"/>
            <w:left w:val="none" w:sz="0" w:space="0" w:color="auto"/>
            <w:bottom w:val="none" w:sz="0" w:space="0" w:color="auto"/>
            <w:right w:val="none" w:sz="0" w:space="0" w:color="auto"/>
          </w:divBdr>
        </w:div>
      </w:divsChild>
    </w:div>
    <w:div w:id="288319732">
      <w:bodyDiv w:val="1"/>
      <w:marLeft w:val="0"/>
      <w:marRight w:val="0"/>
      <w:marTop w:val="0"/>
      <w:marBottom w:val="0"/>
      <w:divBdr>
        <w:top w:val="none" w:sz="0" w:space="0" w:color="auto"/>
        <w:left w:val="none" w:sz="0" w:space="0" w:color="auto"/>
        <w:bottom w:val="none" w:sz="0" w:space="0" w:color="auto"/>
        <w:right w:val="none" w:sz="0" w:space="0" w:color="auto"/>
      </w:divBdr>
      <w:divsChild>
        <w:div w:id="360667214">
          <w:marLeft w:val="0"/>
          <w:marRight w:val="0"/>
          <w:marTop w:val="0"/>
          <w:marBottom w:val="0"/>
          <w:divBdr>
            <w:top w:val="none" w:sz="0" w:space="0" w:color="auto"/>
            <w:left w:val="none" w:sz="0" w:space="0" w:color="auto"/>
            <w:bottom w:val="none" w:sz="0" w:space="0" w:color="auto"/>
            <w:right w:val="none" w:sz="0" w:space="0" w:color="auto"/>
          </w:divBdr>
        </w:div>
      </w:divsChild>
    </w:div>
    <w:div w:id="289014993">
      <w:bodyDiv w:val="1"/>
      <w:marLeft w:val="0"/>
      <w:marRight w:val="0"/>
      <w:marTop w:val="0"/>
      <w:marBottom w:val="0"/>
      <w:divBdr>
        <w:top w:val="none" w:sz="0" w:space="0" w:color="auto"/>
        <w:left w:val="none" w:sz="0" w:space="0" w:color="auto"/>
        <w:bottom w:val="none" w:sz="0" w:space="0" w:color="auto"/>
        <w:right w:val="none" w:sz="0" w:space="0" w:color="auto"/>
      </w:divBdr>
      <w:divsChild>
        <w:div w:id="188109079">
          <w:marLeft w:val="0"/>
          <w:marRight w:val="0"/>
          <w:marTop w:val="0"/>
          <w:marBottom w:val="0"/>
          <w:divBdr>
            <w:top w:val="none" w:sz="0" w:space="0" w:color="auto"/>
            <w:left w:val="none" w:sz="0" w:space="0" w:color="auto"/>
            <w:bottom w:val="none" w:sz="0" w:space="0" w:color="auto"/>
            <w:right w:val="none" w:sz="0" w:space="0" w:color="auto"/>
          </w:divBdr>
        </w:div>
        <w:div w:id="227308000">
          <w:marLeft w:val="0"/>
          <w:marRight w:val="0"/>
          <w:marTop w:val="0"/>
          <w:marBottom w:val="0"/>
          <w:divBdr>
            <w:top w:val="none" w:sz="0" w:space="0" w:color="auto"/>
            <w:left w:val="none" w:sz="0" w:space="0" w:color="auto"/>
            <w:bottom w:val="none" w:sz="0" w:space="0" w:color="auto"/>
            <w:right w:val="none" w:sz="0" w:space="0" w:color="auto"/>
          </w:divBdr>
        </w:div>
        <w:div w:id="1786120993">
          <w:marLeft w:val="0"/>
          <w:marRight w:val="0"/>
          <w:marTop w:val="0"/>
          <w:marBottom w:val="0"/>
          <w:divBdr>
            <w:top w:val="none" w:sz="0" w:space="0" w:color="auto"/>
            <w:left w:val="none" w:sz="0" w:space="0" w:color="auto"/>
            <w:bottom w:val="none" w:sz="0" w:space="0" w:color="auto"/>
            <w:right w:val="none" w:sz="0" w:space="0" w:color="auto"/>
          </w:divBdr>
        </w:div>
        <w:div w:id="1948003792">
          <w:marLeft w:val="0"/>
          <w:marRight w:val="0"/>
          <w:marTop w:val="0"/>
          <w:marBottom w:val="0"/>
          <w:divBdr>
            <w:top w:val="none" w:sz="0" w:space="0" w:color="auto"/>
            <w:left w:val="none" w:sz="0" w:space="0" w:color="auto"/>
            <w:bottom w:val="none" w:sz="0" w:space="0" w:color="auto"/>
            <w:right w:val="none" w:sz="0" w:space="0" w:color="auto"/>
          </w:divBdr>
        </w:div>
      </w:divsChild>
    </w:div>
    <w:div w:id="290325827">
      <w:bodyDiv w:val="1"/>
      <w:marLeft w:val="0"/>
      <w:marRight w:val="0"/>
      <w:marTop w:val="0"/>
      <w:marBottom w:val="0"/>
      <w:divBdr>
        <w:top w:val="none" w:sz="0" w:space="0" w:color="auto"/>
        <w:left w:val="none" w:sz="0" w:space="0" w:color="auto"/>
        <w:bottom w:val="none" w:sz="0" w:space="0" w:color="auto"/>
        <w:right w:val="none" w:sz="0" w:space="0" w:color="auto"/>
      </w:divBdr>
      <w:divsChild>
        <w:div w:id="273440587">
          <w:marLeft w:val="0"/>
          <w:marRight w:val="0"/>
          <w:marTop w:val="0"/>
          <w:marBottom w:val="0"/>
          <w:divBdr>
            <w:top w:val="none" w:sz="0" w:space="0" w:color="auto"/>
            <w:left w:val="none" w:sz="0" w:space="0" w:color="auto"/>
            <w:bottom w:val="none" w:sz="0" w:space="0" w:color="auto"/>
            <w:right w:val="none" w:sz="0" w:space="0" w:color="auto"/>
          </w:divBdr>
        </w:div>
        <w:div w:id="757990569">
          <w:marLeft w:val="0"/>
          <w:marRight w:val="0"/>
          <w:marTop w:val="0"/>
          <w:marBottom w:val="0"/>
          <w:divBdr>
            <w:top w:val="none" w:sz="0" w:space="0" w:color="auto"/>
            <w:left w:val="none" w:sz="0" w:space="0" w:color="auto"/>
            <w:bottom w:val="none" w:sz="0" w:space="0" w:color="auto"/>
            <w:right w:val="none" w:sz="0" w:space="0" w:color="auto"/>
          </w:divBdr>
        </w:div>
        <w:div w:id="1115755879">
          <w:marLeft w:val="0"/>
          <w:marRight w:val="0"/>
          <w:marTop w:val="0"/>
          <w:marBottom w:val="0"/>
          <w:divBdr>
            <w:top w:val="none" w:sz="0" w:space="0" w:color="auto"/>
            <w:left w:val="none" w:sz="0" w:space="0" w:color="auto"/>
            <w:bottom w:val="none" w:sz="0" w:space="0" w:color="auto"/>
            <w:right w:val="none" w:sz="0" w:space="0" w:color="auto"/>
          </w:divBdr>
        </w:div>
        <w:div w:id="1717200884">
          <w:marLeft w:val="0"/>
          <w:marRight w:val="0"/>
          <w:marTop w:val="0"/>
          <w:marBottom w:val="0"/>
          <w:divBdr>
            <w:top w:val="none" w:sz="0" w:space="0" w:color="auto"/>
            <w:left w:val="none" w:sz="0" w:space="0" w:color="auto"/>
            <w:bottom w:val="none" w:sz="0" w:space="0" w:color="auto"/>
            <w:right w:val="none" w:sz="0" w:space="0" w:color="auto"/>
          </w:divBdr>
        </w:div>
      </w:divsChild>
    </w:div>
    <w:div w:id="292566020">
      <w:bodyDiv w:val="1"/>
      <w:marLeft w:val="0"/>
      <w:marRight w:val="0"/>
      <w:marTop w:val="0"/>
      <w:marBottom w:val="0"/>
      <w:divBdr>
        <w:top w:val="none" w:sz="0" w:space="0" w:color="auto"/>
        <w:left w:val="none" w:sz="0" w:space="0" w:color="auto"/>
        <w:bottom w:val="none" w:sz="0" w:space="0" w:color="auto"/>
        <w:right w:val="none" w:sz="0" w:space="0" w:color="auto"/>
      </w:divBdr>
      <w:divsChild>
        <w:div w:id="494759926">
          <w:marLeft w:val="0"/>
          <w:marRight w:val="0"/>
          <w:marTop w:val="0"/>
          <w:marBottom w:val="0"/>
          <w:divBdr>
            <w:top w:val="none" w:sz="0" w:space="0" w:color="auto"/>
            <w:left w:val="none" w:sz="0" w:space="0" w:color="auto"/>
            <w:bottom w:val="none" w:sz="0" w:space="0" w:color="auto"/>
            <w:right w:val="none" w:sz="0" w:space="0" w:color="auto"/>
          </w:divBdr>
        </w:div>
        <w:div w:id="786044576">
          <w:marLeft w:val="0"/>
          <w:marRight w:val="0"/>
          <w:marTop w:val="0"/>
          <w:marBottom w:val="0"/>
          <w:divBdr>
            <w:top w:val="none" w:sz="0" w:space="0" w:color="auto"/>
            <w:left w:val="none" w:sz="0" w:space="0" w:color="auto"/>
            <w:bottom w:val="none" w:sz="0" w:space="0" w:color="auto"/>
            <w:right w:val="none" w:sz="0" w:space="0" w:color="auto"/>
          </w:divBdr>
        </w:div>
        <w:div w:id="1162544510">
          <w:marLeft w:val="0"/>
          <w:marRight w:val="0"/>
          <w:marTop w:val="0"/>
          <w:marBottom w:val="0"/>
          <w:divBdr>
            <w:top w:val="none" w:sz="0" w:space="0" w:color="auto"/>
            <w:left w:val="none" w:sz="0" w:space="0" w:color="auto"/>
            <w:bottom w:val="none" w:sz="0" w:space="0" w:color="auto"/>
            <w:right w:val="none" w:sz="0" w:space="0" w:color="auto"/>
          </w:divBdr>
        </w:div>
        <w:div w:id="1736472715">
          <w:marLeft w:val="0"/>
          <w:marRight w:val="0"/>
          <w:marTop w:val="0"/>
          <w:marBottom w:val="0"/>
          <w:divBdr>
            <w:top w:val="none" w:sz="0" w:space="0" w:color="auto"/>
            <w:left w:val="none" w:sz="0" w:space="0" w:color="auto"/>
            <w:bottom w:val="none" w:sz="0" w:space="0" w:color="auto"/>
            <w:right w:val="none" w:sz="0" w:space="0" w:color="auto"/>
          </w:divBdr>
        </w:div>
      </w:divsChild>
    </w:div>
    <w:div w:id="292637340">
      <w:bodyDiv w:val="1"/>
      <w:marLeft w:val="0"/>
      <w:marRight w:val="0"/>
      <w:marTop w:val="0"/>
      <w:marBottom w:val="0"/>
      <w:divBdr>
        <w:top w:val="none" w:sz="0" w:space="0" w:color="auto"/>
        <w:left w:val="none" w:sz="0" w:space="0" w:color="auto"/>
        <w:bottom w:val="none" w:sz="0" w:space="0" w:color="auto"/>
        <w:right w:val="none" w:sz="0" w:space="0" w:color="auto"/>
      </w:divBdr>
      <w:divsChild>
        <w:div w:id="447823460">
          <w:marLeft w:val="0"/>
          <w:marRight w:val="0"/>
          <w:marTop w:val="0"/>
          <w:marBottom w:val="0"/>
          <w:divBdr>
            <w:top w:val="none" w:sz="0" w:space="0" w:color="auto"/>
            <w:left w:val="none" w:sz="0" w:space="0" w:color="auto"/>
            <w:bottom w:val="none" w:sz="0" w:space="0" w:color="auto"/>
            <w:right w:val="none" w:sz="0" w:space="0" w:color="auto"/>
          </w:divBdr>
        </w:div>
        <w:div w:id="944577647">
          <w:marLeft w:val="0"/>
          <w:marRight w:val="0"/>
          <w:marTop w:val="0"/>
          <w:marBottom w:val="0"/>
          <w:divBdr>
            <w:top w:val="none" w:sz="0" w:space="0" w:color="auto"/>
            <w:left w:val="none" w:sz="0" w:space="0" w:color="auto"/>
            <w:bottom w:val="none" w:sz="0" w:space="0" w:color="auto"/>
            <w:right w:val="none" w:sz="0" w:space="0" w:color="auto"/>
          </w:divBdr>
        </w:div>
        <w:div w:id="2045329066">
          <w:marLeft w:val="0"/>
          <w:marRight w:val="0"/>
          <w:marTop w:val="0"/>
          <w:marBottom w:val="0"/>
          <w:divBdr>
            <w:top w:val="none" w:sz="0" w:space="0" w:color="auto"/>
            <w:left w:val="none" w:sz="0" w:space="0" w:color="auto"/>
            <w:bottom w:val="none" w:sz="0" w:space="0" w:color="auto"/>
            <w:right w:val="none" w:sz="0" w:space="0" w:color="auto"/>
          </w:divBdr>
        </w:div>
        <w:div w:id="2083869351">
          <w:marLeft w:val="0"/>
          <w:marRight w:val="0"/>
          <w:marTop w:val="0"/>
          <w:marBottom w:val="0"/>
          <w:divBdr>
            <w:top w:val="none" w:sz="0" w:space="0" w:color="auto"/>
            <w:left w:val="none" w:sz="0" w:space="0" w:color="auto"/>
            <w:bottom w:val="none" w:sz="0" w:space="0" w:color="auto"/>
            <w:right w:val="none" w:sz="0" w:space="0" w:color="auto"/>
          </w:divBdr>
        </w:div>
      </w:divsChild>
    </w:div>
    <w:div w:id="293367675">
      <w:bodyDiv w:val="1"/>
      <w:marLeft w:val="0"/>
      <w:marRight w:val="0"/>
      <w:marTop w:val="0"/>
      <w:marBottom w:val="0"/>
      <w:divBdr>
        <w:top w:val="none" w:sz="0" w:space="0" w:color="auto"/>
        <w:left w:val="none" w:sz="0" w:space="0" w:color="auto"/>
        <w:bottom w:val="none" w:sz="0" w:space="0" w:color="auto"/>
        <w:right w:val="none" w:sz="0" w:space="0" w:color="auto"/>
      </w:divBdr>
    </w:div>
    <w:div w:id="293558369">
      <w:bodyDiv w:val="1"/>
      <w:marLeft w:val="0"/>
      <w:marRight w:val="0"/>
      <w:marTop w:val="0"/>
      <w:marBottom w:val="0"/>
      <w:divBdr>
        <w:top w:val="none" w:sz="0" w:space="0" w:color="auto"/>
        <w:left w:val="none" w:sz="0" w:space="0" w:color="auto"/>
        <w:bottom w:val="none" w:sz="0" w:space="0" w:color="auto"/>
        <w:right w:val="none" w:sz="0" w:space="0" w:color="auto"/>
      </w:divBdr>
    </w:div>
    <w:div w:id="293950705">
      <w:bodyDiv w:val="1"/>
      <w:marLeft w:val="0"/>
      <w:marRight w:val="0"/>
      <w:marTop w:val="0"/>
      <w:marBottom w:val="0"/>
      <w:divBdr>
        <w:top w:val="none" w:sz="0" w:space="0" w:color="auto"/>
        <w:left w:val="none" w:sz="0" w:space="0" w:color="auto"/>
        <w:bottom w:val="none" w:sz="0" w:space="0" w:color="auto"/>
        <w:right w:val="none" w:sz="0" w:space="0" w:color="auto"/>
      </w:divBdr>
      <w:divsChild>
        <w:div w:id="79183636">
          <w:marLeft w:val="0"/>
          <w:marRight w:val="0"/>
          <w:marTop w:val="0"/>
          <w:marBottom w:val="0"/>
          <w:divBdr>
            <w:top w:val="none" w:sz="0" w:space="0" w:color="auto"/>
            <w:left w:val="none" w:sz="0" w:space="0" w:color="auto"/>
            <w:bottom w:val="none" w:sz="0" w:space="0" w:color="auto"/>
            <w:right w:val="none" w:sz="0" w:space="0" w:color="auto"/>
          </w:divBdr>
        </w:div>
        <w:div w:id="1848982863">
          <w:marLeft w:val="0"/>
          <w:marRight w:val="0"/>
          <w:marTop w:val="0"/>
          <w:marBottom w:val="0"/>
          <w:divBdr>
            <w:top w:val="none" w:sz="0" w:space="0" w:color="auto"/>
            <w:left w:val="none" w:sz="0" w:space="0" w:color="auto"/>
            <w:bottom w:val="none" w:sz="0" w:space="0" w:color="auto"/>
            <w:right w:val="none" w:sz="0" w:space="0" w:color="auto"/>
          </w:divBdr>
        </w:div>
        <w:div w:id="1998724963">
          <w:marLeft w:val="0"/>
          <w:marRight w:val="0"/>
          <w:marTop w:val="0"/>
          <w:marBottom w:val="0"/>
          <w:divBdr>
            <w:top w:val="none" w:sz="0" w:space="0" w:color="auto"/>
            <w:left w:val="none" w:sz="0" w:space="0" w:color="auto"/>
            <w:bottom w:val="none" w:sz="0" w:space="0" w:color="auto"/>
            <w:right w:val="none" w:sz="0" w:space="0" w:color="auto"/>
          </w:divBdr>
        </w:div>
        <w:div w:id="2046248038">
          <w:marLeft w:val="0"/>
          <w:marRight w:val="0"/>
          <w:marTop w:val="0"/>
          <w:marBottom w:val="0"/>
          <w:divBdr>
            <w:top w:val="none" w:sz="0" w:space="0" w:color="auto"/>
            <w:left w:val="none" w:sz="0" w:space="0" w:color="auto"/>
            <w:bottom w:val="none" w:sz="0" w:space="0" w:color="auto"/>
            <w:right w:val="none" w:sz="0" w:space="0" w:color="auto"/>
          </w:divBdr>
        </w:div>
      </w:divsChild>
    </w:div>
    <w:div w:id="295381045">
      <w:bodyDiv w:val="1"/>
      <w:marLeft w:val="0"/>
      <w:marRight w:val="0"/>
      <w:marTop w:val="0"/>
      <w:marBottom w:val="0"/>
      <w:divBdr>
        <w:top w:val="none" w:sz="0" w:space="0" w:color="auto"/>
        <w:left w:val="none" w:sz="0" w:space="0" w:color="auto"/>
        <w:bottom w:val="none" w:sz="0" w:space="0" w:color="auto"/>
        <w:right w:val="none" w:sz="0" w:space="0" w:color="auto"/>
      </w:divBdr>
      <w:divsChild>
        <w:div w:id="64038451">
          <w:marLeft w:val="0"/>
          <w:marRight w:val="0"/>
          <w:marTop w:val="0"/>
          <w:marBottom w:val="0"/>
          <w:divBdr>
            <w:top w:val="none" w:sz="0" w:space="0" w:color="auto"/>
            <w:left w:val="none" w:sz="0" w:space="0" w:color="auto"/>
            <w:bottom w:val="none" w:sz="0" w:space="0" w:color="auto"/>
            <w:right w:val="none" w:sz="0" w:space="0" w:color="auto"/>
          </w:divBdr>
        </w:div>
        <w:div w:id="208997579">
          <w:marLeft w:val="0"/>
          <w:marRight w:val="0"/>
          <w:marTop w:val="0"/>
          <w:marBottom w:val="0"/>
          <w:divBdr>
            <w:top w:val="none" w:sz="0" w:space="0" w:color="auto"/>
            <w:left w:val="none" w:sz="0" w:space="0" w:color="auto"/>
            <w:bottom w:val="none" w:sz="0" w:space="0" w:color="auto"/>
            <w:right w:val="none" w:sz="0" w:space="0" w:color="auto"/>
          </w:divBdr>
        </w:div>
        <w:div w:id="672876247">
          <w:marLeft w:val="0"/>
          <w:marRight w:val="0"/>
          <w:marTop w:val="0"/>
          <w:marBottom w:val="0"/>
          <w:divBdr>
            <w:top w:val="none" w:sz="0" w:space="0" w:color="auto"/>
            <w:left w:val="none" w:sz="0" w:space="0" w:color="auto"/>
            <w:bottom w:val="none" w:sz="0" w:space="0" w:color="auto"/>
            <w:right w:val="none" w:sz="0" w:space="0" w:color="auto"/>
          </w:divBdr>
        </w:div>
        <w:div w:id="745762529">
          <w:marLeft w:val="0"/>
          <w:marRight w:val="0"/>
          <w:marTop w:val="0"/>
          <w:marBottom w:val="0"/>
          <w:divBdr>
            <w:top w:val="none" w:sz="0" w:space="0" w:color="auto"/>
            <w:left w:val="none" w:sz="0" w:space="0" w:color="auto"/>
            <w:bottom w:val="none" w:sz="0" w:space="0" w:color="auto"/>
            <w:right w:val="none" w:sz="0" w:space="0" w:color="auto"/>
          </w:divBdr>
        </w:div>
      </w:divsChild>
    </w:div>
    <w:div w:id="297346762">
      <w:bodyDiv w:val="1"/>
      <w:marLeft w:val="0"/>
      <w:marRight w:val="0"/>
      <w:marTop w:val="0"/>
      <w:marBottom w:val="0"/>
      <w:divBdr>
        <w:top w:val="none" w:sz="0" w:space="0" w:color="auto"/>
        <w:left w:val="none" w:sz="0" w:space="0" w:color="auto"/>
        <w:bottom w:val="none" w:sz="0" w:space="0" w:color="auto"/>
        <w:right w:val="none" w:sz="0" w:space="0" w:color="auto"/>
      </w:divBdr>
      <w:divsChild>
        <w:div w:id="296574119">
          <w:marLeft w:val="0"/>
          <w:marRight w:val="0"/>
          <w:marTop w:val="0"/>
          <w:marBottom w:val="0"/>
          <w:divBdr>
            <w:top w:val="none" w:sz="0" w:space="0" w:color="auto"/>
            <w:left w:val="none" w:sz="0" w:space="0" w:color="auto"/>
            <w:bottom w:val="none" w:sz="0" w:space="0" w:color="auto"/>
            <w:right w:val="none" w:sz="0" w:space="0" w:color="auto"/>
          </w:divBdr>
        </w:div>
        <w:div w:id="831066717">
          <w:marLeft w:val="0"/>
          <w:marRight w:val="0"/>
          <w:marTop w:val="0"/>
          <w:marBottom w:val="0"/>
          <w:divBdr>
            <w:top w:val="none" w:sz="0" w:space="0" w:color="auto"/>
            <w:left w:val="none" w:sz="0" w:space="0" w:color="auto"/>
            <w:bottom w:val="none" w:sz="0" w:space="0" w:color="auto"/>
            <w:right w:val="none" w:sz="0" w:space="0" w:color="auto"/>
          </w:divBdr>
        </w:div>
        <w:div w:id="1334214438">
          <w:marLeft w:val="0"/>
          <w:marRight w:val="0"/>
          <w:marTop w:val="0"/>
          <w:marBottom w:val="0"/>
          <w:divBdr>
            <w:top w:val="none" w:sz="0" w:space="0" w:color="auto"/>
            <w:left w:val="none" w:sz="0" w:space="0" w:color="auto"/>
            <w:bottom w:val="none" w:sz="0" w:space="0" w:color="auto"/>
            <w:right w:val="none" w:sz="0" w:space="0" w:color="auto"/>
          </w:divBdr>
        </w:div>
        <w:div w:id="1486387369">
          <w:marLeft w:val="0"/>
          <w:marRight w:val="0"/>
          <w:marTop w:val="0"/>
          <w:marBottom w:val="0"/>
          <w:divBdr>
            <w:top w:val="none" w:sz="0" w:space="0" w:color="auto"/>
            <w:left w:val="none" w:sz="0" w:space="0" w:color="auto"/>
            <w:bottom w:val="none" w:sz="0" w:space="0" w:color="auto"/>
            <w:right w:val="none" w:sz="0" w:space="0" w:color="auto"/>
          </w:divBdr>
        </w:div>
      </w:divsChild>
    </w:div>
    <w:div w:id="298583190">
      <w:bodyDiv w:val="1"/>
      <w:marLeft w:val="0"/>
      <w:marRight w:val="0"/>
      <w:marTop w:val="0"/>
      <w:marBottom w:val="0"/>
      <w:divBdr>
        <w:top w:val="none" w:sz="0" w:space="0" w:color="auto"/>
        <w:left w:val="none" w:sz="0" w:space="0" w:color="auto"/>
        <w:bottom w:val="none" w:sz="0" w:space="0" w:color="auto"/>
        <w:right w:val="none" w:sz="0" w:space="0" w:color="auto"/>
      </w:divBdr>
      <w:divsChild>
        <w:div w:id="97989100">
          <w:marLeft w:val="0"/>
          <w:marRight w:val="0"/>
          <w:marTop w:val="0"/>
          <w:marBottom w:val="0"/>
          <w:divBdr>
            <w:top w:val="none" w:sz="0" w:space="0" w:color="auto"/>
            <w:left w:val="none" w:sz="0" w:space="0" w:color="auto"/>
            <w:bottom w:val="none" w:sz="0" w:space="0" w:color="auto"/>
            <w:right w:val="none" w:sz="0" w:space="0" w:color="auto"/>
          </w:divBdr>
        </w:div>
        <w:div w:id="835074248">
          <w:marLeft w:val="0"/>
          <w:marRight w:val="0"/>
          <w:marTop w:val="0"/>
          <w:marBottom w:val="0"/>
          <w:divBdr>
            <w:top w:val="none" w:sz="0" w:space="0" w:color="auto"/>
            <w:left w:val="none" w:sz="0" w:space="0" w:color="auto"/>
            <w:bottom w:val="none" w:sz="0" w:space="0" w:color="auto"/>
            <w:right w:val="none" w:sz="0" w:space="0" w:color="auto"/>
          </w:divBdr>
        </w:div>
        <w:div w:id="917131689">
          <w:marLeft w:val="0"/>
          <w:marRight w:val="0"/>
          <w:marTop w:val="0"/>
          <w:marBottom w:val="0"/>
          <w:divBdr>
            <w:top w:val="none" w:sz="0" w:space="0" w:color="auto"/>
            <w:left w:val="none" w:sz="0" w:space="0" w:color="auto"/>
            <w:bottom w:val="none" w:sz="0" w:space="0" w:color="auto"/>
            <w:right w:val="none" w:sz="0" w:space="0" w:color="auto"/>
          </w:divBdr>
        </w:div>
        <w:div w:id="1959215769">
          <w:marLeft w:val="0"/>
          <w:marRight w:val="0"/>
          <w:marTop w:val="0"/>
          <w:marBottom w:val="0"/>
          <w:divBdr>
            <w:top w:val="none" w:sz="0" w:space="0" w:color="auto"/>
            <w:left w:val="none" w:sz="0" w:space="0" w:color="auto"/>
            <w:bottom w:val="none" w:sz="0" w:space="0" w:color="auto"/>
            <w:right w:val="none" w:sz="0" w:space="0" w:color="auto"/>
          </w:divBdr>
        </w:div>
      </w:divsChild>
    </w:div>
    <w:div w:id="299386447">
      <w:bodyDiv w:val="1"/>
      <w:marLeft w:val="0"/>
      <w:marRight w:val="0"/>
      <w:marTop w:val="0"/>
      <w:marBottom w:val="0"/>
      <w:divBdr>
        <w:top w:val="none" w:sz="0" w:space="0" w:color="auto"/>
        <w:left w:val="none" w:sz="0" w:space="0" w:color="auto"/>
        <w:bottom w:val="none" w:sz="0" w:space="0" w:color="auto"/>
        <w:right w:val="none" w:sz="0" w:space="0" w:color="auto"/>
      </w:divBdr>
      <w:divsChild>
        <w:div w:id="162552408">
          <w:marLeft w:val="0"/>
          <w:marRight w:val="0"/>
          <w:marTop w:val="0"/>
          <w:marBottom w:val="0"/>
          <w:divBdr>
            <w:top w:val="none" w:sz="0" w:space="0" w:color="auto"/>
            <w:left w:val="none" w:sz="0" w:space="0" w:color="auto"/>
            <w:bottom w:val="none" w:sz="0" w:space="0" w:color="auto"/>
            <w:right w:val="none" w:sz="0" w:space="0" w:color="auto"/>
          </w:divBdr>
        </w:div>
        <w:div w:id="1017122651">
          <w:marLeft w:val="0"/>
          <w:marRight w:val="0"/>
          <w:marTop w:val="0"/>
          <w:marBottom w:val="0"/>
          <w:divBdr>
            <w:top w:val="none" w:sz="0" w:space="0" w:color="auto"/>
            <w:left w:val="none" w:sz="0" w:space="0" w:color="auto"/>
            <w:bottom w:val="none" w:sz="0" w:space="0" w:color="auto"/>
            <w:right w:val="none" w:sz="0" w:space="0" w:color="auto"/>
          </w:divBdr>
        </w:div>
      </w:divsChild>
    </w:div>
    <w:div w:id="299506219">
      <w:bodyDiv w:val="1"/>
      <w:marLeft w:val="0"/>
      <w:marRight w:val="0"/>
      <w:marTop w:val="0"/>
      <w:marBottom w:val="0"/>
      <w:divBdr>
        <w:top w:val="none" w:sz="0" w:space="0" w:color="auto"/>
        <w:left w:val="none" w:sz="0" w:space="0" w:color="auto"/>
        <w:bottom w:val="none" w:sz="0" w:space="0" w:color="auto"/>
        <w:right w:val="none" w:sz="0" w:space="0" w:color="auto"/>
      </w:divBdr>
      <w:divsChild>
        <w:div w:id="301426384">
          <w:marLeft w:val="0"/>
          <w:marRight w:val="0"/>
          <w:marTop w:val="0"/>
          <w:marBottom w:val="0"/>
          <w:divBdr>
            <w:top w:val="none" w:sz="0" w:space="0" w:color="auto"/>
            <w:left w:val="none" w:sz="0" w:space="0" w:color="auto"/>
            <w:bottom w:val="none" w:sz="0" w:space="0" w:color="auto"/>
            <w:right w:val="none" w:sz="0" w:space="0" w:color="auto"/>
          </w:divBdr>
        </w:div>
        <w:div w:id="393163798">
          <w:marLeft w:val="0"/>
          <w:marRight w:val="0"/>
          <w:marTop w:val="0"/>
          <w:marBottom w:val="0"/>
          <w:divBdr>
            <w:top w:val="none" w:sz="0" w:space="0" w:color="auto"/>
            <w:left w:val="none" w:sz="0" w:space="0" w:color="auto"/>
            <w:bottom w:val="none" w:sz="0" w:space="0" w:color="auto"/>
            <w:right w:val="none" w:sz="0" w:space="0" w:color="auto"/>
          </w:divBdr>
        </w:div>
        <w:div w:id="818883003">
          <w:marLeft w:val="0"/>
          <w:marRight w:val="0"/>
          <w:marTop w:val="0"/>
          <w:marBottom w:val="0"/>
          <w:divBdr>
            <w:top w:val="none" w:sz="0" w:space="0" w:color="auto"/>
            <w:left w:val="none" w:sz="0" w:space="0" w:color="auto"/>
            <w:bottom w:val="none" w:sz="0" w:space="0" w:color="auto"/>
            <w:right w:val="none" w:sz="0" w:space="0" w:color="auto"/>
          </w:divBdr>
        </w:div>
        <w:div w:id="1414930765">
          <w:marLeft w:val="0"/>
          <w:marRight w:val="0"/>
          <w:marTop w:val="0"/>
          <w:marBottom w:val="0"/>
          <w:divBdr>
            <w:top w:val="none" w:sz="0" w:space="0" w:color="auto"/>
            <w:left w:val="none" w:sz="0" w:space="0" w:color="auto"/>
            <w:bottom w:val="none" w:sz="0" w:space="0" w:color="auto"/>
            <w:right w:val="none" w:sz="0" w:space="0" w:color="auto"/>
          </w:divBdr>
        </w:div>
      </w:divsChild>
    </w:div>
    <w:div w:id="300043130">
      <w:bodyDiv w:val="1"/>
      <w:marLeft w:val="0"/>
      <w:marRight w:val="0"/>
      <w:marTop w:val="0"/>
      <w:marBottom w:val="0"/>
      <w:divBdr>
        <w:top w:val="none" w:sz="0" w:space="0" w:color="auto"/>
        <w:left w:val="none" w:sz="0" w:space="0" w:color="auto"/>
        <w:bottom w:val="none" w:sz="0" w:space="0" w:color="auto"/>
        <w:right w:val="none" w:sz="0" w:space="0" w:color="auto"/>
      </w:divBdr>
      <w:divsChild>
        <w:div w:id="433137316">
          <w:marLeft w:val="0"/>
          <w:marRight w:val="0"/>
          <w:marTop w:val="0"/>
          <w:marBottom w:val="0"/>
          <w:divBdr>
            <w:top w:val="none" w:sz="0" w:space="0" w:color="auto"/>
            <w:left w:val="none" w:sz="0" w:space="0" w:color="auto"/>
            <w:bottom w:val="none" w:sz="0" w:space="0" w:color="auto"/>
            <w:right w:val="none" w:sz="0" w:space="0" w:color="auto"/>
          </w:divBdr>
        </w:div>
        <w:div w:id="757561474">
          <w:marLeft w:val="0"/>
          <w:marRight w:val="0"/>
          <w:marTop w:val="0"/>
          <w:marBottom w:val="0"/>
          <w:divBdr>
            <w:top w:val="none" w:sz="0" w:space="0" w:color="auto"/>
            <w:left w:val="none" w:sz="0" w:space="0" w:color="auto"/>
            <w:bottom w:val="none" w:sz="0" w:space="0" w:color="auto"/>
            <w:right w:val="none" w:sz="0" w:space="0" w:color="auto"/>
          </w:divBdr>
        </w:div>
        <w:div w:id="865096176">
          <w:marLeft w:val="0"/>
          <w:marRight w:val="0"/>
          <w:marTop w:val="0"/>
          <w:marBottom w:val="0"/>
          <w:divBdr>
            <w:top w:val="none" w:sz="0" w:space="0" w:color="auto"/>
            <w:left w:val="none" w:sz="0" w:space="0" w:color="auto"/>
            <w:bottom w:val="none" w:sz="0" w:space="0" w:color="auto"/>
            <w:right w:val="none" w:sz="0" w:space="0" w:color="auto"/>
          </w:divBdr>
        </w:div>
        <w:div w:id="1192183055">
          <w:marLeft w:val="0"/>
          <w:marRight w:val="0"/>
          <w:marTop w:val="0"/>
          <w:marBottom w:val="0"/>
          <w:divBdr>
            <w:top w:val="none" w:sz="0" w:space="0" w:color="auto"/>
            <w:left w:val="none" w:sz="0" w:space="0" w:color="auto"/>
            <w:bottom w:val="none" w:sz="0" w:space="0" w:color="auto"/>
            <w:right w:val="none" w:sz="0" w:space="0" w:color="auto"/>
          </w:divBdr>
        </w:div>
      </w:divsChild>
    </w:div>
    <w:div w:id="300817430">
      <w:bodyDiv w:val="1"/>
      <w:marLeft w:val="0"/>
      <w:marRight w:val="0"/>
      <w:marTop w:val="0"/>
      <w:marBottom w:val="0"/>
      <w:divBdr>
        <w:top w:val="none" w:sz="0" w:space="0" w:color="auto"/>
        <w:left w:val="none" w:sz="0" w:space="0" w:color="auto"/>
        <w:bottom w:val="none" w:sz="0" w:space="0" w:color="auto"/>
        <w:right w:val="none" w:sz="0" w:space="0" w:color="auto"/>
      </w:divBdr>
      <w:divsChild>
        <w:div w:id="767505876">
          <w:marLeft w:val="0"/>
          <w:marRight w:val="0"/>
          <w:marTop w:val="0"/>
          <w:marBottom w:val="0"/>
          <w:divBdr>
            <w:top w:val="none" w:sz="0" w:space="0" w:color="auto"/>
            <w:left w:val="none" w:sz="0" w:space="0" w:color="auto"/>
            <w:bottom w:val="none" w:sz="0" w:space="0" w:color="auto"/>
            <w:right w:val="none" w:sz="0" w:space="0" w:color="auto"/>
          </w:divBdr>
        </w:div>
        <w:div w:id="1743285309">
          <w:marLeft w:val="0"/>
          <w:marRight w:val="0"/>
          <w:marTop w:val="0"/>
          <w:marBottom w:val="0"/>
          <w:divBdr>
            <w:top w:val="none" w:sz="0" w:space="0" w:color="auto"/>
            <w:left w:val="none" w:sz="0" w:space="0" w:color="auto"/>
            <w:bottom w:val="none" w:sz="0" w:space="0" w:color="auto"/>
            <w:right w:val="none" w:sz="0" w:space="0" w:color="auto"/>
          </w:divBdr>
        </w:div>
        <w:div w:id="1840073531">
          <w:marLeft w:val="0"/>
          <w:marRight w:val="0"/>
          <w:marTop w:val="0"/>
          <w:marBottom w:val="0"/>
          <w:divBdr>
            <w:top w:val="none" w:sz="0" w:space="0" w:color="auto"/>
            <w:left w:val="none" w:sz="0" w:space="0" w:color="auto"/>
            <w:bottom w:val="none" w:sz="0" w:space="0" w:color="auto"/>
            <w:right w:val="none" w:sz="0" w:space="0" w:color="auto"/>
          </w:divBdr>
        </w:div>
        <w:div w:id="1916476882">
          <w:marLeft w:val="0"/>
          <w:marRight w:val="0"/>
          <w:marTop w:val="0"/>
          <w:marBottom w:val="0"/>
          <w:divBdr>
            <w:top w:val="none" w:sz="0" w:space="0" w:color="auto"/>
            <w:left w:val="none" w:sz="0" w:space="0" w:color="auto"/>
            <w:bottom w:val="none" w:sz="0" w:space="0" w:color="auto"/>
            <w:right w:val="none" w:sz="0" w:space="0" w:color="auto"/>
          </w:divBdr>
        </w:div>
      </w:divsChild>
    </w:div>
    <w:div w:id="301086082">
      <w:bodyDiv w:val="1"/>
      <w:marLeft w:val="0"/>
      <w:marRight w:val="0"/>
      <w:marTop w:val="0"/>
      <w:marBottom w:val="0"/>
      <w:divBdr>
        <w:top w:val="none" w:sz="0" w:space="0" w:color="auto"/>
        <w:left w:val="none" w:sz="0" w:space="0" w:color="auto"/>
        <w:bottom w:val="none" w:sz="0" w:space="0" w:color="auto"/>
        <w:right w:val="none" w:sz="0" w:space="0" w:color="auto"/>
      </w:divBdr>
      <w:divsChild>
        <w:div w:id="238247763">
          <w:marLeft w:val="0"/>
          <w:marRight w:val="0"/>
          <w:marTop w:val="0"/>
          <w:marBottom w:val="0"/>
          <w:divBdr>
            <w:top w:val="none" w:sz="0" w:space="0" w:color="auto"/>
            <w:left w:val="none" w:sz="0" w:space="0" w:color="auto"/>
            <w:bottom w:val="none" w:sz="0" w:space="0" w:color="auto"/>
            <w:right w:val="none" w:sz="0" w:space="0" w:color="auto"/>
          </w:divBdr>
        </w:div>
        <w:div w:id="1289816914">
          <w:marLeft w:val="0"/>
          <w:marRight w:val="0"/>
          <w:marTop w:val="0"/>
          <w:marBottom w:val="0"/>
          <w:divBdr>
            <w:top w:val="none" w:sz="0" w:space="0" w:color="auto"/>
            <w:left w:val="none" w:sz="0" w:space="0" w:color="auto"/>
            <w:bottom w:val="none" w:sz="0" w:space="0" w:color="auto"/>
            <w:right w:val="none" w:sz="0" w:space="0" w:color="auto"/>
          </w:divBdr>
        </w:div>
        <w:div w:id="1552573878">
          <w:marLeft w:val="0"/>
          <w:marRight w:val="0"/>
          <w:marTop w:val="0"/>
          <w:marBottom w:val="0"/>
          <w:divBdr>
            <w:top w:val="none" w:sz="0" w:space="0" w:color="auto"/>
            <w:left w:val="none" w:sz="0" w:space="0" w:color="auto"/>
            <w:bottom w:val="none" w:sz="0" w:space="0" w:color="auto"/>
            <w:right w:val="none" w:sz="0" w:space="0" w:color="auto"/>
          </w:divBdr>
        </w:div>
        <w:div w:id="1664971188">
          <w:marLeft w:val="0"/>
          <w:marRight w:val="0"/>
          <w:marTop w:val="0"/>
          <w:marBottom w:val="0"/>
          <w:divBdr>
            <w:top w:val="none" w:sz="0" w:space="0" w:color="auto"/>
            <w:left w:val="none" w:sz="0" w:space="0" w:color="auto"/>
            <w:bottom w:val="none" w:sz="0" w:space="0" w:color="auto"/>
            <w:right w:val="none" w:sz="0" w:space="0" w:color="auto"/>
          </w:divBdr>
        </w:div>
      </w:divsChild>
    </w:div>
    <w:div w:id="301270687">
      <w:bodyDiv w:val="1"/>
      <w:marLeft w:val="0"/>
      <w:marRight w:val="0"/>
      <w:marTop w:val="0"/>
      <w:marBottom w:val="0"/>
      <w:divBdr>
        <w:top w:val="none" w:sz="0" w:space="0" w:color="auto"/>
        <w:left w:val="none" w:sz="0" w:space="0" w:color="auto"/>
        <w:bottom w:val="none" w:sz="0" w:space="0" w:color="auto"/>
        <w:right w:val="none" w:sz="0" w:space="0" w:color="auto"/>
      </w:divBdr>
      <w:divsChild>
        <w:div w:id="285233753">
          <w:marLeft w:val="0"/>
          <w:marRight w:val="0"/>
          <w:marTop w:val="0"/>
          <w:marBottom w:val="0"/>
          <w:divBdr>
            <w:top w:val="none" w:sz="0" w:space="0" w:color="auto"/>
            <w:left w:val="none" w:sz="0" w:space="0" w:color="auto"/>
            <w:bottom w:val="none" w:sz="0" w:space="0" w:color="auto"/>
            <w:right w:val="none" w:sz="0" w:space="0" w:color="auto"/>
          </w:divBdr>
        </w:div>
        <w:div w:id="681127182">
          <w:marLeft w:val="0"/>
          <w:marRight w:val="0"/>
          <w:marTop w:val="0"/>
          <w:marBottom w:val="0"/>
          <w:divBdr>
            <w:top w:val="none" w:sz="0" w:space="0" w:color="auto"/>
            <w:left w:val="none" w:sz="0" w:space="0" w:color="auto"/>
            <w:bottom w:val="none" w:sz="0" w:space="0" w:color="auto"/>
            <w:right w:val="none" w:sz="0" w:space="0" w:color="auto"/>
          </w:divBdr>
        </w:div>
        <w:div w:id="801583228">
          <w:marLeft w:val="0"/>
          <w:marRight w:val="0"/>
          <w:marTop w:val="0"/>
          <w:marBottom w:val="0"/>
          <w:divBdr>
            <w:top w:val="none" w:sz="0" w:space="0" w:color="auto"/>
            <w:left w:val="none" w:sz="0" w:space="0" w:color="auto"/>
            <w:bottom w:val="none" w:sz="0" w:space="0" w:color="auto"/>
            <w:right w:val="none" w:sz="0" w:space="0" w:color="auto"/>
          </w:divBdr>
        </w:div>
        <w:div w:id="987901779">
          <w:marLeft w:val="0"/>
          <w:marRight w:val="0"/>
          <w:marTop w:val="0"/>
          <w:marBottom w:val="0"/>
          <w:divBdr>
            <w:top w:val="none" w:sz="0" w:space="0" w:color="auto"/>
            <w:left w:val="none" w:sz="0" w:space="0" w:color="auto"/>
            <w:bottom w:val="none" w:sz="0" w:space="0" w:color="auto"/>
            <w:right w:val="none" w:sz="0" w:space="0" w:color="auto"/>
          </w:divBdr>
        </w:div>
      </w:divsChild>
    </w:div>
    <w:div w:id="302545367">
      <w:bodyDiv w:val="1"/>
      <w:marLeft w:val="0"/>
      <w:marRight w:val="0"/>
      <w:marTop w:val="0"/>
      <w:marBottom w:val="0"/>
      <w:divBdr>
        <w:top w:val="none" w:sz="0" w:space="0" w:color="auto"/>
        <w:left w:val="none" w:sz="0" w:space="0" w:color="auto"/>
        <w:bottom w:val="none" w:sz="0" w:space="0" w:color="auto"/>
        <w:right w:val="none" w:sz="0" w:space="0" w:color="auto"/>
      </w:divBdr>
      <w:divsChild>
        <w:div w:id="154686406">
          <w:marLeft w:val="0"/>
          <w:marRight w:val="0"/>
          <w:marTop w:val="0"/>
          <w:marBottom w:val="0"/>
          <w:divBdr>
            <w:top w:val="none" w:sz="0" w:space="0" w:color="auto"/>
            <w:left w:val="none" w:sz="0" w:space="0" w:color="auto"/>
            <w:bottom w:val="none" w:sz="0" w:space="0" w:color="auto"/>
            <w:right w:val="none" w:sz="0" w:space="0" w:color="auto"/>
          </w:divBdr>
        </w:div>
        <w:div w:id="863593819">
          <w:marLeft w:val="0"/>
          <w:marRight w:val="0"/>
          <w:marTop w:val="0"/>
          <w:marBottom w:val="0"/>
          <w:divBdr>
            <w:top w:val="none" w:sz="0" w:space="0" w:color="auto"/>
            <w:left w:val="none" w:sz="0" w:space="0" w:color="auto"/>
            <w:bottom w:val="none" w:sz="0" w:space="0" w:color="auto"/>
            <w:right w:val="none" w:sz="0" w:space="0" w:color="auto"/>
          </w:divBdr>
        </w:div>
        <w:div w:id="1356344687">
          <w:marLeft w:val="0"/>
          <w:marRight w:val="0"/>
          <w:marTop w:val="0"/>
          <w:marBottom w:val="0"/>
          <w:divBdr>
            <w:top w:val="none" w:sz="0" w:space="0" w:color="auto"/>
            <w:left w:val="none" w:sz="0" w:space="0" w:color="auto"/>
            <w:bottom w:val="none" w:sz="0" w:space="0" w:color="auto"/>
            <w:right w:val="none" w:sz="0" w:space="0" w:color="auto"/>
          </w:divBdr>
        </w:div>
        <w:div w:id="1476098197">
          <w:marLeft w:val="0"/>
          <w:marRight w:val="0"/>
          <w:marTop w:val="0"/>
          <w:marBottom w:val="0"/>
          <w:divBdr>
            <w:top w:val="none" w:sz="0" w:space="0" w:color="auto"/>
            <w:left w:val="none" w:sz="0" w:space="0" w:color="auto"/>
            <w:bottom w:val="none" w:sz="0" w:space="0" w:color="auto"/>
            <w:right w:val="none" w:sz="0" w:space="0" w:color="auto"/>
          </w:divBdr>
        </w:div>
      </w:divsChild>
    </w:div>
    <w:div w:id="302777216">
      <w:bodyDiv w:val="1"/>
      <w:marLeft w:val="0"/>
      <w:marRight w:val="0"/>
      <w:marTop w:val="0"/>
      <w:marBottom w:val="0"/>
      <w:divBdr>
        <w:top w:val="none" w:sz="0" w:space="0" w:color="auto"/>
        <w:left w:val="none" w:sz="0" w:space="0" w:color="auto"/>
        <w:bottom w:val="none" w:sz="0" w:space="0" w:color="auto"/>
        <w:right w:val="none" w:sz="0" w:space="0" w:color="auto"/>
      </w:divBdr>
      <w:divsChild>
        <w:div w:id="756825542">
          <w:marLeft w:val="0"/>
          <w:marRight w:val="0"/>
          <w:marTop w:val="0"/>
          <w:marBottom w:val="0"/>
          <w:divBdr>
            <w:top w:val="none" w:sz="0" w:space="0" w:color="auto"/>
            <w:left w:val="none" w:sz="0" w:space="0" w:color="auto"/>
            <w:bottom w:val="none" w:sz="0" w:space="0" w:color="auto"/>
            <w:right w:val="none" w:sz="0" w:space="0" w:color="auto"/>
          </w:divBdr>
        </w:div>
        <w:div w:id="896865588">
          <w:marLeft w:val="0"/>
          <w:marRight w:val="0"/>
          <w:marTop w:val="0"/>
          <w:marBottom w:val="0"/>
          <w:divBdr>
            <w:top w:val="none" w:sz="0" w:space="0" w:color="auto"/>
            <w:left w:val="none" w:sz="0" w:space="0" w:color="auto"/>
            <w:bottom w:val="none" w:sz="0" w:space="0" w:color="auto"/>
            <w:right w:val="none" w:sz="0" w:space="0" w:color="auto"/>
          </w:divBdr>
        </w:div>
        <w:div w:id="944383119">
          <w:marLeft w:val="0"/>
          <w:marRight w:val="0"/>
          <w:marTop w:val="0"/>
          <w:marBottom w:val="0"/>
          <w:divBdr>
            <w:top w:val="none" w:sz="0" w:space="0" w:color="auto"/>
            <w:left w:val="none" w:sz="0" w:space="0" w:color="auto"/>
            <w:bottom w:val="none" w:sz="0" w:space="0" w:color="auto"/>
            <w:right w:val="none" w:sz="0" w:space="0" w:color="auto"/>
          </w:divBdr>
        </w:div>
        <w:div w:id="1487087542">
          <w:marLeft w:val="0"/>
          <w:marRight w:val="0"/>
          <w:marTop w:val="0"/>
          <w:marBottom w:val="0"/>
          <w:divBdr>
            <w:top w:val="none" w:sz="0" w:space="0" w:color="auto"/>
            <w:left w:val="none" w:sz="0" w:space="0" w:color="auto"/>
            <w:bottom w:val="none" w:sz="0" w:space="0" w:color="auto"/>
            <w:right w:val="none" w:sz="0" w:space="0" w:color="auto"/>
          </w:divBdr>
        </w:div>
      </w:divsChild>
    </w:div>
    <w:div w:id="303194353">
      <w:bodyDiv w:val="1"/>
      <w:marLeft w:val="0"/>
      <w:marRight w:val="0"/>
      <w:marTop w:val="0"/>
      <w:marBottom w:val="0"/>
      <w:divBdr>
        <w:top w:val="none" w:sz="0" w:space="0" w:color="auto"/>
        <w:left w:val="none" w:sz="0" w:space="0" w:color="auto"/>
        <w:bottom w:val="none" w:sz="0" w:space="0" w:color="auto"/>
        <w:right w:val="none" w:sz="0" w:space="0" w:color="auto"/>
      </w:divBdr>
      <w:divsChild>
        <w:div w:id="744685794">
          <w:marLeft w:val="0"/>
          <w:marRight w:val="0"/>
          <w:marTop w:val="0"/>
          <w:marBottom w:val="0"/>
          <w:divBdr>
            <w:top w:val="none" w:sz="0" w:space="0" w:color="auto"/>
            <w:left w:val="none" w:sz="0" w:space="0" w:color="auto"/>
            <w:bottom w:val="none" w:sz="0" w:space="0" w:color="auto"/>
            <w:right w:val="none" w:sz="0" w:space="0" w:color="auto"/>
          </w:divBdr>
        </w:div>
        <w:div w:id="1490171354">
          <w:marLeft w:val="0"/>
          <w:marRight w:val="0"/>
          <w:marTop w:val="0"/>
          <w:marBottom w:val="0"/>
          <w:divBdr>
            <w:top w:val="none" w:sz="0" w:space="0" w:color="auto"/>
            <w:left w:val="none" w:sz="0" w:space="0" w:color="auto"/>
            <w:bottom w:val="none" w:sz="0" w:space="0" w:color="auto"/>
            <w:right w:val="none" w:sz="0" w:space="0" w:color="auto"/>
          </w:divBdr>
        </w:div>
        <w:div w:id="1897276440">
          <w:marLeft w:val="0"/>
          <w:marRight w:val="0"/>
          <w:marTop w:val="0"/>
          <w:marBottom w:val="0"/>
          <w:divBdr>
            <w:top w:val="none" w:sz="0" w:space="0" w:color="auto"/>
            <w:left w:val="none" w:sz="0" w:space="0" w:color="auto"/>
            <w:bottom w:val="none" w:sz="0" w:space="0" w:color="auto"/>
            <w:right w:val="none" w:sz="0" w:space="0" w:color="auto"/>
          </w:divBdr>
        </w:div>
        <w:div w:id="2095349630">
          <w:marLeft w:val="0"/>
          <w:marRight w:val="0"/>
          <w:marTop w:val="0"/>
          <w:marBottom w:val="0"/>
          <w:divBdr>
            <w:top w:val="none" w:sz="0" w:space="0" w:color="auto"/>
            <w:left w:val="none" w:sz="0" w:space="0" w:color="auto"/>
            <w:bottom w:val="none" w:sz="0" w:space="0" w:color="auto"/>
            <w:right w:val="none" w:sz="0" w:space="0" w:color="auto"/>
          </w:divBdr>
        </w:div>
      </w:divsChild>
    </w:div>
    <w:div w:id="305865838">
      <w:bodyDiv w:val="1"/>
      <w:marLeft w:val="0"/>
      <w:marRight w:val="0"/>
      <w:marTop w:val="0"/>
      <w:marBottom w:val="0"/>
      <w:divBdr>
        <w:top w:val="none" w:sz="0" w:space="0" w:color="auto"/>
        <w:left w:val="none" w:sz="0" w:space="0" w:color="auto"/>
        <w:bottom w:val="none" w:sz="0" w:space="0" w:color="auto"/>
        <w:right w:val="none" w:sz="0" w:space="0" w:color="auto"/>
      </w:divBdr>
      <w:divsChild>
        <w:div w:id="269970030">
          <w:marLeft w:val="0"/>
          <w:marRight w:val="0"/>
          <w:marTop w:val="0"/>
          <w:marBottom w:val="0"/>
          <w:divBdr>
            <w:top w:val="none" w:sz="0" w:space="0" w:color="auto"/>
            <w:left w:val="none" w:sz="0" w:space="0" w:color="auto"/>
            <w:bottom w:val="none" w:sz="0" w:space="0" w:color="auto"/>
            <w:right w:val="none" w:sz="0" w:space="0" w:color="auto"/>
          </w:divBdr>
        </w:div>
        <w:div w:id="272253185">
          <w:marLeft w:val="0"/>
          <w:marRight w:val="0"/>
          <w:marTop w:val="0"/>
          <w:marBottom w:val="0"/>
          <w:divBdr>
            <w:top w:val="none" w:sz="0" w:space="0" w:color="auto"/>
            <w:left w:val="none" w:sz="0" w:space="0" w:color="auto"/>
            <w:bottom w:val="none" w:sz="0" w:space="0" w:color="auto"/>
            <w:right w:val="none" w:sz="0" w:space="0" w:color="auto"/>
          </w:divBdr>
        </w:div>
        <w:div w:id="1466701847">
          <w:marLeft w:val="0"/>
          <w:marRight w:val="0"/>
          <w:marTop w:val="0"/>
          <w:marBottom w:val="0"/>
          <w:divBdr>
            <w:top w:val="none" w:sz="0" w:space="0" w:color="auto"/>
            <w:left w:val="none" w:sz="0" w:space="0" w:color="auto"/>
            <w:bottom w:val="none" w:sz="0" w:space="0" w:color="auto"/>
            <w:right w:val="none" w:sz="0" w:space="0" w:color="auto"/>
          </w:divBdr>
        </w:div>
        <w:div w:id="1527402836">
          <w:marLeft w:val="0"/>
          <w:marRight w:val="0"/>
          <w:marTop w:val="0"/>
          <w:marBottom w:val="0"/>
          <w:divBdr>
            <w:top w:val="none" w:sz="0" w:space="0" w:color="auto"/>
            <w:left w:val="none" w:sz="0" w:space="0" w:color="auto"/>
            <w:bottom w:val="none" w:sz="0" w:space="0" w:color="auto"/>
            <w:right w:val="none" w:sz="0" w:space="0" w:color="auto"/>
          </w:divBdr>
        </w:div>
      </w:divsChild>
    </w:div>
    <w:div w:id="305932476">
      <w:bodyDiv w:val="1"/>
      <w:marLeft w:val="0"/>
      <w:marRight w:val="0"/>
      <w:marTop w:val="0"/>
      <w:marBottom w:val="0"/>
      <w:divBdr>
        <w:top w:val="none" w:sz="0" w:space="0" w:color="auto"/>
        <w:left w:val="none" w:sz="0" w:space="0" w:color="auto"/>
        <w:bottom w:val="none" w:sz="0" w:space="0" w:color="auto"/>
        <w:right w:val="none" w:sz="0" w:space="0" w:color="auto"/>
      </w:divBdr>
      <w:divsChild>
        <w:div w:id="31808618">
          <w:marLeft w:val="0"/>
          <w:marRight w:val="0"/>
          <w:marTop w:val="0"/>
          <w:marBottom w:val="0"/>
          <w:divBdr>
            <w:top w:val="none" w:sz="0" w:space="0" w:color="auto"/>
            <w:left w:val="none" w:sz="0" w:space="0" w:color="auto"/>
            <w:bottom w:val="none" w:sz="0" w:space="0" w:color="auto"/>
            <w:right w:val="none" w:sz="0" w:space="0" w:color="auto"/>
          </w:divBdr>
        </w:div>
        <w:div w:id="830365779">
          <w:marLeft w:val="0"/>
          <w:marRight w:val="0"/>
          <w:marTop w:val="0"/>
          <w:marBottom w:val="0"/>
          <w:divBdr>
            <w:top w:val="none" w:sz="0" w:space="0" w:color="auto"/>
            <w:left w:val="none" w:sz="0" w:space="0" w:color="auto"/>
            <w:bottom w:val="none" w:sz="0" w:space="0" w:color="auto"/>
            <w:right w:val="none" w:sz="0" w:space="0" w:color="auto"/>
          </w:divBdr>
        </w:div>
        <w:div w:id="849830616">
          <w:marLeft w:val="0"/>
          <w:marRight w:val="0"/>
          <w:marTop w:val="0"/>
          <w:marBottom w:val="0"/>
          <w:divBdr>
            <w:top w:val="none" w:sz="0" w:space="0" w:color="auto"/>
            <w:left w:val="none" w:sz="0" w:space="0" w:color="auto"/>
            <w:bottom w:val="none" w:sz="0" w:space="0" w:color="auto"/>
            <w:right w:val="none" w:sz="0" w:space="0" w:color="auto"/>
          </w:divBdr>
        </w:div>
        <w:div w:id="1386296822">
          <w:marLeft w:val="0"/>
          <w:marRight w:val="0"/>
          <w:marTop w:val="0"/>
          <w:marBottom w:val="0"/>
          <w:divBdr>
            <w:top w:val="none" w:sz="0" w:space="0" w:color="auto"/>
            <w:left w:val="none" w:sz="0" w:space="0" w:color="auto"/>
            <w:bottom w:val="none" w:sz="0" w:space="0" w:color="auto"/>
            <w:right w:val="none" w:sz="0" w:space="0" w:color="auto"/>
          </w:divBdr>
        </w:div>
      </w:divsChild>
    </w:div>
    <w:div w:id="306596870">
      <w:bodyDiv w:val="1"/>
      <w:marLeft w:val="0"/>
      <w:marRight w:val="0"/>
      <w:marTop w:val="0"/>
      <w:marBottom w:val="0"/>
      <w:divBdr>
        <w:top w:val="none" w:sz="0" w:space="0" w:color="auto"/>
        <w:left w:val="none" w:sz="0" w:space="0" w:color="auto"/>
        <w:bottom w:val="none" w:sz="0" w:space="0" w:color="auto"/>
        <w:right w:val="none" w:sz="0" w:space="0" w:color="auto"/>
      </w:divBdr>
    </w:div>
    <w:div w:id="306786594">
      <w:bodyDiv w:val="1"/>
      <w:marLeft w:val="0"/>
      <w:marRight w:val="0"/>
      <w:marTop w:val="0"/>
      <w:marBottom w:val="0"/>
      <w:divBdr>
        <w:top w:val="none" w:sz="0" w:space="0" w:color="auto"/>
        <w:left w:val="none" w:sz="0" w:space="0" w:color="auto"/>
        <w:bottom w:val="none" w:sz="0" w:space="0" w:color="auto"/>
        <w:right w:val="none" w:sz="0" w:space="0" w:color="auto"/>
      </w:divBdr>
      <w:divsChild>
        <w:div w:id="853767622">
          <w:marLeft w:val="0"/>
          <w:marRight w:val="0"/>
          <w:marTop w:val="0"/>
          <w:marBottom w:val="0"/>
          <w:divBdr>
            <w:top w:val="none" w:sz="0" w:space="0" w:color="auto"/>
            <w:left w:val="none" w:sz="0" w:space="0" w:color="auto"/>
            <w:bottom w:val="none" w:sz="0" w:space="0" w:color="auto"/>
            <w:right w:val="none" w:sz="0" w:space="0" w:color="auto"/>
          </w:divBdr>
        </w:div>
        <w:div w:id="1094978708">
          <w:marLeft w:val="0"/>
          <w:marRight w:val="0"/>
          <w:marTop w:val="0"/>
          <w:marBottom w:val="0"/>
          <w:divBdr>
            <w:top w:val="none" w:sz="0" w:space="0" w:color="auto"/>
            <w:left w:val="none" w:sz="0" w:space="0" w:color="auto"/>
            <w:bottom w:val="none" w:sz="0" w:space="0" w:color="auto"/>
            <w:right w:val="none" w:sz="0" w:space="0" w:color="auto"/>
          </w:divBdr>
        </w:div>
        <w:div w:id="1655330295">
          <w:marLeft w:val="0"/>
          <w:marRight w:val="0"/>
          <w:marTop w:val="0"/>
          <w:marBottom w:val="0"/>
          <w:divBdr>
            <w:top w:val="none" w:sz="0" w:space="0" w:color="auto"/>
            <w:left w:val="none" w:sz="0" w:space="0" w:color="auto"/>
            <w:bottom w:val="none" w:sz="0" w:space="0" w:color="auto"/>
            <w:right w:val="none" w:sz="0" w:space="0" w:color="auto"/>
          </w:divBdr>
        </w:div>
        <w:div w:id="1961914123">
          <w:marLeft w:val="0"/>
          <w:marRight w:val="0"/>
          <w:marTop w:val="0"/>
          <w:marBottom w:val="0"/>
          <w:divBdr>
            <w:top w:val="none" w:sz="0" w:space="0" w:color="auto"/>
            <w:left w:val="none" w:sz="0" w:space="0" w:color="auto"/>
            <w:bottom w:val="none" w:sz="0" w:space="0" w:color="auto"/>
            <w:right w:val="none" w:sz="0" w:space="0" w:color="auto"/>
          </w:divBdr>
        </w:div>
      </w:divsChild>
    </w:div>
    <w:div w:id="307251933">
      <w:bodyDiv w:val="1"/>
      <w:marLeft w:val="0"/>
      <w:marRight w:val="0"/>
      <w:marTop w:val="0"/>
      <w:marBottom w:val="0"/>
      <w:divBdr>
        <w:top w:val="none" w:sz="0" w:space="0" w:color="auto"/>
        <w:left w:val="none" w:sz="0" w:space="0" w:color="auto"/>
        <w:bottom w:val="none" w:sz="0" w:space="0" w:color="auto"/>
        <w:right w:val="none" w:sz="0" w:space="0" w:color="auto"/>
      </w:divBdr>
      <w:divsChild>
        <w:div w:id="51081044">
          <w:marLeft w:val="0"/>
          <w:marRight w:val="0"/>
          <w:marTop w:val="0"/>
          <w:marBottom w:val="0"/>
          <w:divBdr>
            <w:top w:val="none" w:sz="0" w:space="0" w:color="auto"/>
            <w:left w:val="none" w:sz="0" w:space="0" w:color="auto"/>
            <w:bottom w:val="none" w:sz="0" w:space="0" w:color="auto"/>
            <w:right w:val="none" w:sz="0" w:space="0" w:color="auto"/>
          </w:divBdr>
        </w:div>
        <w:div w:id="54745145">
          <w:marLeft w:val="0"/>
          <w:marRight w:val="0"/>
          <w:marTop w:val="0"/>
          <w:marBottom w:val="0"/>
          <w:divBdr>
            <w:top w:val="none" w:sz="0" w:space="0" w:color="auto"/>
            <w:left w:val="none" w:sz="0" w:space="0" w:color="auto"/>
            <w:bottom w:val="none" w:sz="0" w:space="0" w:color="auto"/>
            <w:right w:val="none" w:sz="0" w:space="0" w:color="auto"/>
          </w:divBdr>
        </w:div>
      </w:divsChild>
    </w:div>
    <w:div w:id="308288470">
      <w:bodyDiv w:val="1"/>
      <w:marLeft w:val="0"/>
      <w:marRight w:val="0"/>
      <w:marTop w:val="0"/>
      <w:marBottom w:val="0"/>
      <w:divBdr>
        <w:top w:val="none" w:sz="0" w:space="0" w:color="auto"/>
        <w:left w:val="none" w:sz="0" w:space="0" w:color="auto"/>
        <w:bottom w:val="none" w:sz="0" w:space="0" w:color="auto"/>
        <w:right w:val="none" w:sz="0" w:space="0" w:color="auto"/>
      </w:divBdr>
      <w:divsChild>
        <w:div w:id="296761703">
          <w:marLeft w:val="0"/>
          <w:marRight w:val="0"/>
          <w:marTop w:val="0"/>
          <w:marBottom w:val="0"/>
          <w:divBdr>
            <w:top w:val="none" w:sz="0" w:space="0" w:color="auto"/>
            <w:left w:val="none" w:sz="0" w:space="0" w:color="auto"/>
            <w:bottom w:val="none" w:sz="0" w:space="0" w:color="auto"/>
            <w:right w:val="none" w:sz="0" w:space="0" w:color="auto"/>
          </w:divBdr>
        </w:div>
        <w:div w:id="769744153">
          <w:marLeft w:val="0"/>
          <w:marRight w:val="0"/>
          <w:marTop w:val="0"/>
          <w:marBottom w:val="0"/>
          <w:divBdr>
            <w:top w:val="none" w:sz="0" w:space="0" w:color="auto"/>
            <w:left w:val="none" w:sz="0" w:space="0" w:color="auto"/>
            <w:bottom w:val="none" w:sz="0" w:space="0" w:color="auto"/>
            <w:right w:val="none" w:sz="0" w:space="0" w:color="auto"/>
          </w:divBdr>
        </w:div>
      </w:divsChild>
    </w:div>
    <w:div w:id="308486908">
      <w:bodyDiv w:val="1"/>
      <w:marLeft w:val="0"/>
      <w:marRight w:val="0"/>
      <w:marTop w:val="0"/>
      <w:marBottom w:val="0"/>
      <w:divBdr>
        <w:top w:val="none" w:sz="0" w:space="0" w:color="auto"/>
        <w:left w:val="none" w:sz="0" w:space="0" w:color="auto"/>
        <w:bottom w:val="none" w:sz="0" w:space="0" w:color="auto"/>
        <w:right w:val="none" w:sz="0" w:space="0" w:color="auto"/>
      </w:divBdr>
      <w:divsChild>
        <w:div w:id="992028735">
          <w:marLeft w:val="0"/>
          <w:marRight w:val="0"/>
          <w:marTop w:val="0"/>
          <w:marBottom w:val="0"/>
          <w:divBdr>
            <w:top w:val="none" w:sz="0" w:space="0" w:color="auto"/>
            <w:left w:val="none" w:sz="0" w:space="0" w:color="auto"/>
            <w:bottom w:val="none" w:sz="0" w:space="0" w:color="auto"/>
            <w:right w:val="none" w:sz="0" w:space="0" w:color="auto"/>
          </w:divBdr>
        </w:div>
        <w:div w:id="1103261497">
          <w:marLeft w:val="0"/>
          <w:marRight w:val="0"/>
          <w:marTop w:val="0"/>
          <w:marBottom w:val="0"/>
          <w:divBdr>
            <w:top w:val="none" w:sz="0" w:space="0" w:color="auto"/>
            <w:left w:val="none" w:sz="0" w:space="0" w:color="auto"/>
            <w:bottom w:val="none" w:sz="0" w:space="0" w:color="auto"/>
            <w:right w:val="none" w:sz="0" w:space="0" w:color="auto"/>
          </w:divBdr>
        </w:div>
        <w:div w:id="1313170556">
          <w:marLeft w:val="0"/>
          <w:marRight w:val="0"/>
          <w:marTop w:val="0"/>
          <w:marBottom w:val="0"/>
          <w:divBdr>
            <w:top w:val="none" w:sz="0" w:space="0" w:color="auto"/>
            <w:left w:val="none" w:sz="0" w:space="0" w:color="auto"/>
            <w:bottom w:val="none" w:sz="0" w:space="0" w:color="auto"/>
            <w:right w:val="none" w:sz="0" w:space="0" w:color="auto"/>
          </w:divBdr>
        </w:div>
        <w:div w:id="2134245410">
          <w:marLeft w:val="0"/>
          <w:marRight w:val="0"/>
          <w:marTop w:val="0"/>
          <w:marBottom w:val="0"/>
          <w:divBdr>
            <w:top w:val="none" w:sz="0" w:space="0" w:color="auto"/>
            <w:left w:val="none" w:sz="0" w:space="0" w:color="auto"/>
            <w:bottom w:val="none" w:sz="0" w:space="0" w:color="auto"/>
            <w:right w:val="none" w:sz="0" w:space="0" w:color="auto"/>
          </w:divBdr>
        </w:div>
      </w:divsChild>
    </w:div>
    <w:div w:id="309137356">
      <w:bodyDiv w:val="1"/>
      <w:marLeft w:val="0"/>
      <w:marRight w:val="0"/>
      <w:marTop w:val="0"/>
      <w:marBottom w:val="0"/>
      <w:divBdr>
        <w:top w:val="none" w:sz="0" w:space="0" w:color="auto"/>
        <w:left w:val="none" w:sz="0" w:space="0" w:color="auto"/>
        <w:bottom w:val="none" w:sz="0" w:space="0" w:color="auto"/>
        <w:right w:val="none" w:sz="0" w:space="0" w:color="auto"/>
      </w:divBdr>
      <w:divsChild>
        <w:div w:id="531650537">
          <w:marLeft w:val="0"/>
          <w:marRight w:val="0"/>
          <w:marTop w:val="0"/>
          <w:marBottom w:val="0"/>
          <w:divBdr>
            <w:top w:val="none" w:sz="0" w:space="0" w:color="auto"/>
            <w:left w:val="none" w:sz="0" w:space="0" w:color="auto"/>
            <w:bottom w:val="none" w:sz="0" w:space="0" w:color="auto"/>
            <w:right w:val="none" w:sz="0" w:space="0" w:color="auto"/>
          </w:divBdr>
        </w:div>
        <w:div w:id="760685654">
          <w:marLeft w:val="0"/>
          <w:marRight w:val="0"/>
          <w:marTop w:val="0"/>
          <w:marBottom w:val="0"/>
          <w:divBdr>
            <w:top w:val="none" w:sz="0" w:space="0" w:color="auto"/>
            <w:left w:val="none" w:sz="0" w:space="0" w:color="auto"/>
            <w:bottom w:val="none" w:sz="0" w:space="0" w:color="auto"/>
            <w:right w:val="none" w:sz="0" w:space="0" w:color="auto"/>
          </w:divBdr>
        </w:div>
        <w:div w:id="1366058724">
          <w:marLeft w:val="0"/>
          <w:marRight w:val="0"/>
          <w:marTop w:val="0"/>
          <w:marBottom w:val="0"/>
          <w:divBdr>
            <w:top w:val="none" w:sz="0" w:space="0" w:color="auto"/>
            <w:left w:val="none" w:sz="0" w:space="0" w:color="auto"/>
            <w:bottom w:val="none" w:sz="0" w:space="0" w:color="auto"/>
            <w:right w:val="none" w:sz="0" w:space="0" w:color="auto"/>
          </w:divBdr>
        </w:div>
        <w:div w:id="1906525361">
          <w:marLeft w:val="0"/>
          <w:marRight w:val="0"/>
          <w:marTop w:val="0"/>
          <w:marBottom w:val="0"/>
          <w:divBdr>
            <w:top w:val="none" w:sz="0" w:space="0" w:color="auto"/>
            <w:left w:val="none" w:sz="0" w:space="0" w:color="auto"/>
            <w:bottom w:val="none" w:sz="0" w:space="0" w:color="auto"/>
            <w:right w:val="none" w:sz="0" w:space="0" w:color="auto"/>
          </w:divBdr>
        </w:div>
      </w:divsChild>
    </w:div>
    <w:div w:id="309217237">
      <w:bodyDiv w:val="1"/>
      <w:marLeft w:val="0"/>
      <w:marRight w:val="0"/>
      <w:marTop w:val="0"/>
      <w:marBottom w:val="0"/>
      <w:divBdr>
        <w:top w:val="none" w:sz="0" w:space="0" w:color="auto"/>
        <w:left w:val="none" w:sz="0" w:space="0" w:color="auto"/>
        <w:bottom w:val="none" w:sz="0" w:space="0" w:color="auto"/>
        <w:right w:val="none" w:sz="0" w:space="0" w:color="auto"/>
      </w:divBdr>
      <w:divsChild>
        <w:div w:id="374155738">
          <w:marLeft w:val="0"/>
          <w:marRight w:val="0"/>
          <w:marTop w:val="0"/>
          <w:marBottom w:val="0"/>
          <w:divBdr>
            <w:top w:val="none" w:sz="0" w:space="0" w:color="auto"/>
            <w:left w:val="none" w:sz="0" w:space="0" w:color="auto"/>
            <w:bottom w:val="none" w:sz="0" w:space="0" w:color="auto"/>
            <w:right w:val="none" w:sz="0" w:space="0" w:color="auto"/>
          </w:divBdr>
        </w:div>
        <w:div w:id="942539013">
          <w:marLeft w:val="0"/>
          <w:marRight w:val="0"/>
          <w:marTop w:val="0"/>
          <w:marBottom w:val="0"/>
          <w:divBdr>
            <w:top w:val="none" w:sz="0" w:space="0" w:color="auto"/>
            <w:left w:val="none" w:sz="0" w:space="0" w:color="auto"/>
            <w:bottom w:val="none" w:sz="0" w:space="0" w:color="auto"/>
            <w:right w:val="none" w:sz="0" w:space="0" w:color="auto"/>
          </w:divBdr>
        </w:div>
        <w:div w:id="1507136627">
          <w:marLeft w:val="0"/>
          <w:marRight w:val="0"/>
          <w:marTop w:val="0"/>
          <w:marBottom w:val="0"/>
          <w:divBdr>
            <w:top w:val="none" w:sz="0" w:space="0" w:color="auto"/>
            <w:left w:val="none" w:sz="0" w:space="0" w:color="auto"/>
            <w:bottom w:val="none" w:sz="0" w:space="0" w:color="auto"/>
            <w:right w:val="none" w:sz="0" w:space="0" w:color="auto"/>
          </w:divBdr>
        </w:div>
        <w:div w:id="1670520130">
          <w:marLeft w:val="0"/>
          <w:marRight w:val="0"/>
          <w:marTop w:val="0"/>
          <w:marBottom w:val="0"/>
          <w:divBdr>
            <w:top w:val="none" w:sz="0" w:space="0" w:color="auto"/>
            <w:left w:val="none" w:sz="0" w:space="0" w:color="auto"/>
            <w:bottom w:val="none" w:sz="0" w:space="0" w:color="auto"/>
            <w:right w:val="none" w:sz="0" w:space="0" w:color="auto"/>
          </w:divBdr>
        </w:div>
      </w:divsChild>
    </w:div>
    <w:div w:id="309868808">
      <w:bodyDiv w:val="1"/>
      <w:marLeft w:val="0"/>
      <w:marRight w:val="0"/>
      <w:marTop w:val="0"/>
      <w:marBottom w:val="0"/>
      <w:divBdr>
        <w:top w:val="none" w:sz="0" w:space="0" w:color="auto"/>
        <w:left w:val="none" w:sz="0" w:space="0" w:color="auto"/>
        <w:bottom w:val="none" w:sz="0" w:space="0" w:color="auto"/>
        <w:right w:val="none" w:sz="0" w:space="0" w:color="auto"/>
      </w:divBdr>
      <w:divsChild>
        <w:div w:id="747731831">
          <w:marLeft w:val="0"/>
          <w:marRight w:val="0"/>
          <w:marTop w:val="0"/>
          <w:marBottom w:val="0"/>
          <w:divBdr>
            <w:top w:val="none" w:sz="0" w:space="0" w:color="auto"/>
            <w:left w:val="none" w:sz="0" w:space="0" w:color="auto"/>
            <w:bottom w:val="none" w:sz="0" w:space="0" w:color="auto"/>
            <w:right w:val="none" w:sz="0" w:space="0" w:color="auto"/>
          </w:divBdr>
        </w:div>
        <w:div w:id="1083455259">
          <w:marLeft w:val="0"/>
          <w:marRight w:val="0"/>
          <w:marTop w:val="0"/>
          <w:marBottom w:val="0"/>
          <w:divBdr>
            <w:top w:val="none" w:sz="0" w:space="0" w:color="auto"/>
            <w:left w:val="none" w:sz="0" w:space="0" w:color="auto"/>
            <w:bottom w:val="none" w:sz="0" w:space="0" w:color="auto"/>
            <w:right w:val="none" w:sz="0" w:space="0" w:color="auto"/>
          </w:divBdr>
        </w:div>
        <w:div w:id="1438792237">
          <w:marLeft w:val="0"/>
          <w:marRight w:val="0"/>
          <w:marTop w:val="0"/>
          <w:marBottom w:val="0"/>
          <w:divBdr>
            <w:top w:val="none" w:sz="0" w:space="0" w:color="auto"/>
            <w:left w:val="none" w:sz="0" w:space="0" w:color="auto"/>
            <w:bottom w:val="none" w:sz="0" w:space="0" w:color="auto"/>
            <w:right w:val="none" w:sz="0" w:space="0" w:color="auto"/>
          </w:divBdr>
        </w:div>
        <w:div w:id="1488981305">
          <w:marLeft w:val="0"/>
          <w:marRight w:val="0"/>
          <w:marTop w:val="0"/>
          <w:marBottom w:val="0"/>
          <w:divBdr>
            <w:top w:val="none" w:sz="0" w:space="0" w:color="auto"/>
            <w:left w:val="none" w:sz="0" w:space="0" w:color="auto"/>
            <w:bottom w:val="none" w:sz="0" w:space="0" w:color="auto"/>
            <w:right w:val="none" w:sz="0" w:space="0" w:color="auto"/>
          </w:divBdr>
        </w:div>
      </w:divsChild>
    </w:div>
    <w:div w:id="310260073">
      <w:bodyDiv w:val="1"/>
      <w:marLeft w:val="0"/>
      <w:marRight w:val="0"/>
      <w:marTop w:val="0"/>
      <w:marBottom w:val="0"/>
      <w:divBdr>
        <w:top w:val="none" w:sz="0" w:space="0" w:color="auto"/>
        <w:left w:val="none" w:sz="0" w:space="0" w:color="auto"/>
        <w:bottom w:val="none" w:sz="0" w:space="0" w:color="auto"/>
        <w:right w:val="none" w:sz="0" w:space="0" w:color="auto"/>
      </w:divBdr>
      <w:divsChild>
        <w:div w:id="35354360">
          <w:marLeft w:val="0"/>
          <w:marRight w:val="0"/>
          <w:marTop w:val="0"/>
          <w:marBottom w:val="0"/>
          <w:divBdr>
            <w:top w:val="none" w:sz="0" w:space="0" w:color="auto"/>
            <w:left w:val="none" w:sz="0" w:space="0" w:color="auto"/>
            <w:bottom w:val="none" w:sz="0" w:space="0" w:color="auto"/>
            <w:right w:val="none" w:sz="0" w:space="0" w:color="auto"/>
          </w:divBdr>
        </w:div>
        <w:div w:id="109323981">
          <w:marLeft w:val="0"/>
          <w:marRight w:val="0"/>
          <w:marTop w:val="0"/>
          <w:marBottom w:val="0"/>
          <w:divBdr>
            <w:top w:val="none" w:sz="0" w:space="0" w:color="auto"/>
            <w:left w:val="none" w:sz="0" w:space="0" w:color="auto"/>
            <w:bottom w:val="none" w:sz="0" w:space="0" w:color="auto"/>
            <w:right w:val="none" w:sz="0" w:space="0" w:color="auto"/>
          </w:divBdr>
        </w:div>
        <w:div w:id="508520534">
          <w:marLeft w:val="0"/>
          <w:marRight w:val="0"/>
          <w:marTop w:val="0"/>
          <w:marBottom w:val="0"/>
          <w:divBdr>
            <w:top w:val="none" w:sz="0" w:space="0" w:color="auto"/>
            <w:left w:val="none" w:sz="0" w:space="0" w:color="auto"/>
            <w:bottom w:val="none" w:sz="0" w:space="0" w:color="auto"/>
            <w:right w:val="none" w:sz="0" w:space="0" w:color="auto"/>
          </w:divBdr>
        </w:div>
        <w:div w:id="1354647801">
          <w:marLeft w:val="0"/>
          <w:marRight w:val="0"/>
          <w:marTop w:val="0"/>
          <w:marBottom w:val="0"/>
          <w:divBdr>
            <w:top w:val="none" w:sz="0" w:space="0" w:color="auto"/>
            <w:left w:val="none" w:sz="0" w:space="0" w:color="auto"/>
            <w:bottom w:val="none" w:sz="0" w:space="0" w:color="auto"/>
            <w:right w:val="none" w:sz="0" w:space="0" w:color="auto"/>
          </w:divBdr>
        </w:div>
      </w:divsChild>
    </w:div>
    <w:div w:id="310643756">
      <w:bodyDiv w:val="1"/>
      <w:marLeft w:val="0"/>
      <w:marRight w:val="0"/>
      <w:marTop w:val="0"/>
      <w:marBottom w:val="0"/>
      <w:divBdr>
        <w:top w:val="none" w:sz="0" w:space="0" w:color="auto"/>
        <w:left w:val="none" w:sz="0" w:space="0" w:color="auto"/>
        <w:bottom w:val="none" w:sz="0" w:space="0" w:color="auto"/>
        <w:right w:val="none" w:sz="0" w:space="0" w:color="auto"/>
      </w:divBdr>
      <w:divsChild>
        <w:div w:id="144442653">
          <w:marLeft w:val="0"/>
          <w:marRight w:val="0"/>
          <w:marTop w:val="0"/>
          <w:marBottom w:val="0"/>
          <w:divBdr>
            <w:top w:val="none" w:sz="0" w:space="0" w:color="auto"/>
            <w:left w:val="none" w:sz="0" w:space="0" w:color="auto"/>
            <w:bottom w:val="none" w:sz="0" w:space="0" w:color="auto"/>
            <w:right w:val="none" w:sz="0" w:space="0" w:color="auto"/>
          </w:divBdr>
        </w:div>
        <w:div w:id="611281067">
          <w:marLeft w:val="0"/>
          <w:marRight w:val="0"/>
          <w:marTop w:val="0"/>
          <w:marBottom w:val="0"/>
          <w:divBdr>
            <w:top w:val="none" w:sz="0" w:space="0" w:color="auto"/>
            <w:left w:val="none" w:sz="0" w:space="0" w:color="auto"/>
            <w:bottom w:val="none" w:sz="0" w:space="0" w:color="auto"/>
            <w:right w:val="none" w:sz="0" w:space="0" w:color="auto"/>
          </w:divBdr>
        </w:div>
        <w:div w:id="1106729362">
          <w:marLeft w:val="0"/>
          <w:marRight w:val="0"/>
          <w:marTop w:val="0"/>
          <w:marBottom w:val="0"/>
          <w:divBdr>
            <w:top w:val="none" w:sz="0" w:space="0" w:color="auto"/>
            <w:left w:val="none" w:sz="0" w:space="0" w:color="auto"/>
            <w:bottom w:val="none" w:sz="0" w:space="0" w:color="auto"/>
            <w:right w:val="none" w:sz="0" w:space="0" w:color="auto"/>
          </w:divBdr>
        </w:div>
        <w:div w:id="1189368898">
          <w:marLeft w:val="0"/>
          <w:marRight w:val="0"/>
          <w:marTop w:val="0"/>
          <w:marBottom w:val="0"/>
          <w:divBdr>
            <w:top w:val="none" w:sz="0" w:space="0" w:color="auto"/>
            <w:left w:val="none" w:sz="0" w:space="0" w:color="auto"/>
            <w:bottom w:val="none" w:sz="0" w:space="0" w:color="auto"/>
            <w:right w:val="none" w:sz="0" w:space="0" w:color="auto"/>
          </w:divBdr>
        </w:div>
      </w:divsChild>
    </w:div>
    <w:div w:id="310864383">
      <w:bodyDiv w:val="1"/>
      <w:marLeft w:val="0"/>
      <w:marRight w:val="0"/>
      <w:marTop w:val="0"/>
      <w:marBottom w:val="0"/>
      <w:divBdr>
        <w:top w:val="none" w:sz="0" w:space="0" w:color="auto"/>
        <w:left w:val="none" w:sz="0" w:space="0" w:color="auto"/>
        <w:bottom w:val="none" w:sz="0" w:space="0" w:color="auto"/>
        <w:right w:val="none" w:sz="0" w:space="0" w:color="auto"/>
      </w:divBdr>
      <w:divsChild>
        <w:div w:id="509295285">
          <w:marLeft w:val="0"/>
          <w:marRight w:val="0"/>
          <w:marTop w:val="0"/>
          <w:marBottom w:val="0"/>
          <w:divBdr>
            <w:top w:val="none" w:sz="0" w:space="0" w:color="auto"/>
            <w:left w:val="none" w:sz="0" w:space="0" w:color="auto"/>
            <w:bottom w:val="none" w:sz="0" w:space="0" w:color="auto"/>
            <w:right w:val="none" w:sz="0" w:space="0" w:color="auto"/>
          </w:divBdr>
        </w:div>
        <w:div w:id="551813738">
          <w:marLeft w:val="0"/>
          <w:marRight w:val="0"/>
          <w:marTop w:val="0"/>
          <w:marBottom w:val="0"/>
          <w:divBdr>
            <w:top w:val="none" w:sz="0" w:space="0" w:color="auto"/>
            <w:left w:val="none" w:sz="0" w:space="0" w:color="auto"/>
            <w:bottom w:val="none" w:sz="0" w:space="0" w:color="auto"/>
            <w:right w:val="none" w:sz="0" w:space="0" w:color="auto"/>
          </w:divBdr>
        </w:div>
        <w:div w:id="1448698673">
          <w:marLeft w:val="0"/>
          <w:marRight w:val="0"/>
          <w:marTop w:val="0"/>
          <w:marBottom w:val="0"/>
          <w:divBdr>
            <w:top w:val="none" w:sz="0" w:space="0" w:color="auto"/>
            <w:left w:val="none" w:sz="0" w:space="0" w:color="auto"/>
            <w:bottom w:val="none" w:sz="0" w:space="0" w:color="auto"/>
            <w:right w:val="none" w:sz="0" w:space="0" w:color="auto"/>
          </w:divBdr>
        </w:div>
        <w:div w:id="2085103829">
          <w:marLeft w:val="0"/>
          <w:marRight w:val="0"/>
          <w:marTop w:val="0"/>
          <w:marBottom w:val="0"/>
          <w:divBdr>
            <w:top w:val="none" w:sz="0" w:space="0" w:color="auto"/>
            <w:left w:val="none" w:sz="0" w:space="0" w:color="auto"/>
            <w:bottom w:val="none" w:sz="0" w:space="0" w:color="auto"/>
            <w:right w:val="none" w:sz="0" w:space="0" w:color="auto"/>
          </w:divBdr>
        </w:div>
      </w:divsChild>
    </w:div>
    <w:div w:id="311762932">
      <w:bodyDiv w:val="1"/>
      <w:marLeft w:val="0"/>
      <w:marRight w:val="0"/>
      <w:marTop w:val="0"/>
      <w:marBottom w:val="0"/>
      <w:divBdr>
        <w:top w:val="none" w:sz="0" w:space="0" w:color="auto"/>
        <w:left w:val="none" w:sz="0" w:space="0" w:color="auto"/>
        <w:bottom w:val="none" w:sz="0" w:space="0" w:color="auto"/>
        <w:right w:val="none" w:sz="0" w:space="0" w:color="auto"/>
      </w:divBdr>
      <w:divsChild>
        <w:div w:id="451553035">
          <w:marLeft w:val="0"/>
          <w:marRight w:val="0"/>
          <w:marTop w:val="0"/>
          <w:marBottom w:val="0"/>
          <w:divBdr>
            <w:top w:val="none" w:sz="0" w:space="0" w:color="auto"/>
            <w:left w:val="none" w:sz="0" w:space="0" w:color="auto"/>
            <w:bottom w:val="none" w:sz="0" w:space="0" w:color="auto"/>
            <w:right w:val="none" w:sz="0" w:space="0" w:color="auto"/>
          </w:divBdr>
        </w:div>
        <w:div w:id="627736068">
          <w:marLeft w:val="0"/>
          <w:marRight w:val="0"/>
          <w:marTop w:val="0"/>
          <w:marBottom w:val="0"/>
          <w:divBdr>
            <w:top w:val="none" w:sz="0" w:space="0" w:color="auto"/>
            <w:left w:val="none" w:sz="0" w:space="0" w:color="auto"/>
            <w:bottom w:val="none" w:sz="0" w:space="0" w:color="auto"/>
            <w:right w:val="none" w:sz="0" w:space="0" w:color="auto"/>
          </w:divBdr>
        </w:div>
        <w:div w:id="1526553910">
          <w:marLeft w:val="0"/>
          <w:marRight w:val="0"/>
          <w:marTop w:val="0"/>
          <w:marBottom w:val="0"/>
          <w:divBdr>
            <w:top w:val="none" w:sz="0" w:space="0" w:color="auto"/>
            <w:left w:val="none" w:sz="0" w:space="0" w:color="auto"/>
            <w:bottom w:val="none" w:sz="0" w:space="0" w:color="auto"/>
            <w:right w:val="none" w:sz="0" w:space="0" w:color="auto"/>
          </w:divBdr>
        </w:div>
        <w:div w:id="1675838589">
          <w:marLeft w:val="0"/>
          <w:marRight w:val="0"/>
          <w:marTop w:val="0"/>
          <w:marBottom w:val="0"/>
          <w:divBdr>
            <w:top w:val="none" w:sz="0" w:space="0" w:color="auto"/>
            <w:left w:val="none" w:sz="0" w:space="0" w:color="auto"/>
            <w:bottom w:val="none" w:sz="0" w:space="0" w:color="auto"/>
            <w:right w:val="none" w:sz="0" w:space="0" w:color="auto"/>
          </w:divBdr>
        </w:div>
      </w:divsChild>
    </w:div>
    <w:div w:id="311913338">
      <w:bodyDiv w:val="1"/>
      <w:marLeft w:val="0"/>
      <w:marRight w:val="0"/>
      <w:marTop w:val="0"/>
      <w:marBottom w:val="0"/>
      <w:divBdr>
        <w:top w:val="none" w:sz="0" w:space="0" w:color="auto"/>
        <w:left w:val="none" w:sz="0" w:space="0" w:color="auto"/>
        <w:bottom w:val="none" w:sz="0" w:space="0" w:color="auto"/>
        <w:right w:val="none" w:sz="0" w:space="0" w:color="auto"/>
      </w:divBdr>
      <w:divsChild>
        <w:div w:id="205917444">
          <w:marLeft w:val="0"/>
          <w:marRight w:val="0"/>
          <w:marTop w:val="0"/>
          <w:marBottom w:val="0"/>
          <w:divBdr>
            <w:top w:val="none" w:sz="0" w:space="0" w:color="auto"/>
            <w:left w:val="none" w:sz="0" w:space="0" w:color="auto"/>
            <w:bottom w:val="none" w:sz="0" w:space="0" w:color="auto"/>
            <w:right w:val="none" w:sz="0" w:space="0" w:color="auto"/>
          </w:divBdr>
        </w:div>
        <w:div w:id="301228647">
          <w:marLeft w:val="0"/>
          <w:marRight w:val="0"/>
          <w:marTop w:val="0"/>
          <w:marBottom w:val="0"/>
          <w:divBdr>
            <w:top w:val="none" w:sz="0" w:space="0" w:color="auto"/>
            <w:left w:val="none" w:sz="0" w:space="0" w:color="auto"/>
            <w:bottom w:val="none" w:sz="0" w:space="0" w:color="auto"/>
            <w:right w:val="none" w:sz="0" w:space="0" w:color="auto"/>
          </w:divBdr>
        </w:div>
        <w:div w:id="351149894">
          <w:marLeft w:val="0"/>
          <w:marRight w:val="0"/>
          <w:marTop w:val="0"/>
          <w:marBottom w:val="0"/>
          <w:divBdr>
            <w:top w:val="none" w:sz="0" w:space="0" w:color="auto"/>
            <w:left w:val="none" w:sz="0" w:space="0" w:color="auto"/>
            <w:bottom w:val="none" w:sz="0" w:space="0" w:color="auto"/>
            <w:right w:val="none" w:sz="0" w:space="0" w:color="auto"/>
          </w:divBdr>
        </w:div>
        <w:div w:id="1413042219">
          <w:marLeft w:val="0"/>
          <w:marRight w:val="0"/>
          <w:marTop w:val="0"/>
          <w:marBottom w:val="0"/>
          <w:divBdr>
            <w:top w:val="none" w:sz="0" w:space="0" w:color="auto"/>
            <w:left w:val="none" w:sz="0" w:space="0" w:color="auto"/>
            <w:bottom w:val="none" w:sz="0" w:space="0" w:color="auto"/>
            <w:right w:val="none" w:sz="0" w:space="0" w:color="auto"/>
          </w:divBdr>
        </w:div>
      </w:divsChild>
    </w:div>
    <w:div w:id="312761555">
      <w:bodyDiv w:val="1"/>
      <w:marLeft w:val="0"/>
      <w:marRight w:val="0"/>
      <w:marTop w:val="0"/>
      <w:marBottom w:val="0"/>
      <w:divBdr>
        <w:top w:val="none" w:sz="0" w:space="0" w:color="auto"/>
        <w:left w:val="none" w:sz="0" w:space="0" w:color="auto"/>
        <w:bottom w:val="none" w:sz="0" w:space="0" w:color="auto"/>
        <w:right w:val="none" w:sz="0" w:space="0" w:color="auto"/>
      </w:divBdr>
      <w:divsChild>
        <w:div w:id="906964454">
          <w:marLeft w:val="0"/>
          <w:marRight w:val="0"/>
          <w:marTop w:val="0"/>
          <w:marBottom w:val="0"/>
          <w:divBdr>
            <w:top w:val="none" w:sz="0" w:space="0" w:color="auto"/>
            <w:left w:val="none" w:sz="0" w:space="0" w:color="auto"/>
            <w:bottom w:val="none" w:sz="0" w:space="0" w:color="auto"/>
            <w:right w:val="none" w:sz="0" w:space="0" w:color="auto"/>
          </w:divBdr>
        </w:div>
        <w:div w:id="1017730101">
          <w:marLeft w:val="0"/>
          <w:marRight w:val="0"/>
          <w:marTop w:val="0"/>
          <w:marBottom w:val="0"/>
          <w:divBdr>
            <w:top w:val="none" w:sz="0" w:space="0" w:color="auto"/>
            <w:left w:val="none" w:sz="0" w:space="0" w:color="auto"/>
            <w:bottom w:val="none" w:sz="0" w:space="0" w:color="auto"/>
            <w:right w:val="none" w:sz="0" w:space="0" w:color="auto"/>
          </w:divBdr>
        </w:div>
        <w:div w:id="1035346485">
          <w:marLeft w:val="0"/>
          <w:marRight w:val="0"/>
          <w:marTop w:val="0"/>
          <w:marBottom w:val="0"/>
          <w:divBdr>
            <w:top w:val="none" w:sz="0" w:space="0" w:color="auto"/>
            <w:left w:val="none" w:sz="0" w:space="0" w:color="auto"/>
            <w:bottom w:val="none" w:sz="0" w:space="0" w:color="auto"/>
            <w:right w:val="none" w:sz="0" w:space="0" w:color="auto"/>
          </w:divBdr>
        </w:div>
        <w:div w:id="1539003859">
          <w:marLeft w:val="0"/>
          <w:marRight w:val="0"/>
          <w:marTop w:val="0"/>
          <w:marBottom w:val="0"/>
          <w:divBdr>
            <w:top w:val="none" w:sz="0" w:space="0" w:color="auto"/>
            <w:left w:val="none" w:sz="0" w:space="0" w:color="auto"/>
            <w:bottom w:val="none" w:sz="0" w:space="0" w:color="auto"/>
            <w:right w:val="none" w:sz="0" w:space="0" w:color="auto"/>
          </w:divBdr>
        </w:div>
      </w:divsChild>
    </w:div>
    <w:div w:id="313536078">
      <w:bodyDiv w:val="1"/>
      <w:marLeft w:val="0"/>
      <w:marRight w:val="0"/>
      <w:marTop w:val="0"/>
      <w:marBottom w:val="0"/>
      <w:divBdr>
        <w:top w:val="none" w:sz="0" w:space="0" w:color="auto"/>
        <w:left w:val="none" w:sz="0" w:space="0" w:color="auto"/>
        <w:bottom w:val="none" w:sz="0" w:space="0" w:color="auto"/>
        <w:right w:val="none" w:sz="0" w:space="0" w:color="auto"/>
      </w:divBdr>
      <w:divsChild>
        <w:div w:id="985162539">
          <w:marLeft w:val="0"/>
          <w:marRight w:val="0"/>
          <w:marTop w:val="0"/>
          <w:marBottom w:val="0"/>
          <w:divBdr>
            <w:top w:val="none" w:sz="0" w:space="0" w:color="auto"/>
            <w:left w:val="none" w:sz="0" w:space="0" w:color="auto"/>
            <w:bottom w:val="none" w:sz="0" w:space="0" w:color="auto"/>
            <w:right w:val="none" w:sz="0" w:space="0" w:color="auto"/>
          </w:divBdr>
        </w:div>
        <w:div w:id="1140078339">
          <w:marLeft w:val="0"/>
          <w:marRight w:val="0"/>
          <w:marTop w:val="0"/>
          <w:marBottom w:val="0"/>
          <w:divBdr>
            <w:top w:val="none" w:sz="0" w:space="0" w:color="auto"/>
            <w:left w:val="none" w:sz="0" w:space="0" w:color="auto"/>
            <w:bottom w:val="none" w:sz="0" w:space="0" w:color="auto"/>
            <w:right w:val="none" w:sz="0" w:space="0" w:color="auto"/>
          </w:divBdr>
        </w:div>
        <w:div w:id="1472867236">
          <w:marLeft w:val="0"/>
          <w:marRight w:val="0"/>
          <w:marTop w:val="0"/>
          <w:marBottom w:val="0"/>
          <w:divBdr>
            <w:top w:val="none" w:sz="0" w:space="0" w:color="auto"/>
            <w:left w:val="none" w:sz="0" w:space="0" w:color="auto"/>
            <w:bottom w:val="none" w:sz="0" w:space="0" w:color="auto"/>
            <w:right w:val="none" w:sz="0" w:space="0" w:color="auto"/>
          </w:divBdr>
        </w:div>
        <w:div w:id="1541280179">
          <w:marLeft w:val="0"/>
          <w:marRight w:val="0"/>
          <w:marTop w:val="0"/>
          <w:marBottom w:val="0"/>
          <w:divBdr>
            <w:top w:val="none" w:sz="0" w:space="0" w:color="auto"/>
            <w:left w:val="none" w:sz="0" w:space="0" w:color="auto"/>
            <w:bottom w:val="none" w:sz="0" w:space="0" w:color="auto"/>
            <w:right w:val="none" w:sz="0" w:space="0" w:color="auto"/>
          </w:divBdr>
        </w:div>
      </w:divsChild>
    </w:div>
    <w:div w:id="314144286">
      <w:bodyDiv w:val="1"/>
      <w:marLeft w:val="0"/>
      <w:marRight w:val="0"/>
      <w:marTop w:val="0"/>
      <w:marBottom w:val="0"/>
      <w:divBdr>
        <w:top w:val="none" w:sz="0" w:space="0" w:color="auto"/>
        <w:left w:val="none" w:sz="0" w:space="0" w:color="auto"/>
        <w:bottom w:val="none" w:sz="0" w:space="0" w:color="auto"/>
        <w:right w:val="none" w:sz="0" w:space="0" w:color="auto"/>
      </w:divBdr>
      <w:divsChild>
        <w:div w:id="93088055">
          <w:marLeft w:val="0"/>
          <w:marRight w:val="0"/>
          <w:marTop w:val="0"/>
          <w:marBottom w:val="0"/>
          <w:divBdr>
            <w:top w:val="none" w:sz="0" w:space="0" w:color="auto"/>
            <w:left w:val="none" w:sz="0" w:space="0" w:color="auto"/>
            <w:bottom w:val="none" w:sz="0" w:space="0" w:color="auto"/>
            <w:right w:val="none" w:sz="0" w:space="0" w:color="auto"/>
          </w:divBdr>
        </w:div>
        <w:div w:id="243488610">
          <w:marLeft w:val="0"/>
          <w:marRight w:val="0"/>
          <w:marTop w:val="0"/>
          <w:marBottom w:val="0"/>
          <w:divBdr>
            <w:top w:val="none" w:sz="0" w:space="0" w:color="auto"/>
            <w:left w:val="none" w:sz="0" w:space="0" w:color="auto"/>
            <w:bottom w:val="none" w:sz="0" w:space="0" w:color="auto"/>
            <w:right w:val="none" w:sz="0" w:space="0" w:color="auto"/>
          </w:divBdr>
        </w:div>
        <w:div w:id="1042558576">
          <w:marLeft w:val="0"/>
          <w:marRight w:val="0"/>
          <w:marTop w:val="0"/>
          <w:marBottom w:val="0"/>
          <w:divBdr>
            <w:top w:val="none" w:sz="0" w:space="0" w:color="auto"/>
            <w:left w:val="none" w:sz="0" w:space="0" w:color="auto"/>
            <w:bottom w:val="none" w:sz="0" w:space="0" w:color="auto"/>
            <w:right w:val="none" w:sz="0" w:space="0" w:color="auto"/>
          </w:divBdr>
        </w:div>
        <w:div w:id="1998411684">
          <w:marLeft w:val="0"/>
          <w:marRight w:val="0"/>
          <w:marTop w:val="0"/>
          <w:marBottom w:val="0"/>
          <w:divBdr>
            <w:top w:val="none" w:sz="0" w:space="0" w:color="auto"/>
            <w:left w:val="none" w:sz="0" w:space="0" w:color="auto"/>
            <w:bottom w:val="none" w:sz="0" w:space="0" w:color="auto"/>
            <w:right w:val="none" w:sz="0" w:space="0" w:color="auto"/>
          </w:divBdr>
        </w:div>
      </w:divsChild>
    </w:div>
    <w:div w:id="316422389">
      <w:bodyDiv w:val="1"/>
      <w:marLeft w:val="0"/>
      <w:marRight w:val="0"/>
      <w:marTop w:val="0"/>
      <w:marBottom w:val="0"/>
      <w:divBdr>
        <w:top w:val="none" w:sz="0" w:space="0" w:color="auto"/>
        <w:left w:val="none" w:sz="0" w:space="0" w:color="auto"/>
        <w:bottom w:val="none" w:sz="0" w:space="0" w:color="auto"/>
        <w:right w:val="none" w:sz="0" w:space="0" w:color="auto"/>
      </w:divBdr>
      <w:divsChild>
        <w:div w:id="698168685">
          <w:marLeft w:val="0"/>
          <w:marRight w:val="0"/>
          <w:marTop w:val="0"/>
          <w:marBottom w:val="0"/>
          <w:divBdr>
            <w:top w:val="none" w:sz="0" w:space="0" w:color="auto"/>
            <w:left w:val="none" w:sz="0" w:space="0" w:color="auto"/>
            <w:bottom w:val="none" w:sz="0" w:space="0" w:color="auto"/>
            <w:right w:val="none" w:sz="0" w:space="0" w:color="auto"/>
          </w:divBdr>
        </w:div>
        <w:div w:id="956449037">
          <w:marLeft w:val="0"/>
          <w:marRight w:val="0"/>
          <w:marTop w:val="0"/>
          <w:marBottom w:val="0"/>
          <w:divBdr>
            <w:top w:val="none" w:sz="0" w:space="0" w:color="auto"/>
            <w:left w:val="none" w:sz="0" w:space="0" w:color="auto"/>
            <w:bottom w:val="none" w:sz="0" w:space="0" w:color="auto"/>
            <w:right w:val="none" w:sz="0" w:space="0" w:color="auto"/>
          </w:divBdr>
        </w:div>
        <w:div w:id="1046829279">
          <w:marLeft w:val="0"/>
          <w:marRight w:val="0"/>
          <w:marTop w:val="0"/>
          <w:marBottom w:val="0"/>
          <w:divBdr>
            <w:top w:val="none" w:sz="0" w:space="0" w:color="auto"/>
            <w:left w:val="none" w:sz="0" w:space="0" w:color="auto"/>
            <w:bottom w:val="none" w:sz="0" w:space="0" w:color="auto"/>
            <w:right w:val="none" w:sz="0" w:space="0" w:color="auto"/>
          </w:divBdr>
        </w:div>
        <w:div w:id="1800102055">
          <w:marLeft w:val="0"/>
          <w:marRight w:val="0"/>
          <w:marTop w:val="0"/>
          <w:marBottom w:val="0"/>
          <w:divBdr>
            <w:top w:val="none" w:sz="0" w:space="0" w:color="auto"/>
            <w:left w:val="none" w:sz="0" w:space="0" w:color="auto"/>
            <w:bottom w:val="none" w:sz="0" w:space="0" w:color="auto"/>
            <w:right w:val="none" w:sz="0" w:space="0" w:color="auto"/>
          </w:divBdr>
        </w:div>
      </w:divsChild>
    </w:div>
    <w:div w:id="316810298">
      <w:bodyDiv w:val="1"/>
      <w:marLeft w:val="0"/>
      <w:marRight w:val="0"/>
      <w:marTop w:val="0"/>
      <w:marBottom w:val="0"/>
      <w:divBdr>
        <w:top w:val="none" w:sz="0" w:space="0" w:color="auto"/>
        <w:left w:val="none" w:sz="0" w:space="0" w:color="auto"/>
        <w:bottom w:val="none" w:sz="0" w:space="0" w:color="auto"/>
        <w:right w:val="none" w:sz="0" w:space="0" w:color="auto"/>
      </w:divBdr>
      <w:divsChild>
        <w:div w:id="43676895">
          <w:marLeft w:val="0"/>
          <w:marRight w:val="0"/>
          <w:marTop w:val="0"/>
          <w:marBottom w:val="0"/>
          <w:divBdr>
            <w:top w:val="none" w:sz="0" w:space="0" w:color="auto"/>
            <w:left w:val="none" w:sz="0" w:space="0" w:color="auto"/>
            <w:bottom w:val="none" w:sz="0" w:space="0" w:color="auto"/>
            <w:right w:val="none" w:sz="0" w:space="0" w:color="auto"/>
          </w:divBdr>
        </w:div>
        <w:div w:id="1325738030">
          <w:marLeft w:val="0"/>
          <w:marRight w:val="0"/>
          <w:marTop w:val="0"/>
          <w:marBottom w:val="0"/>
          <w:divBdr>
            <w:top w:val="none" w:sz="0" w:space="0" w:color="auto"/>
            <w:left w:val="none" w:sz="0" w:space="0" w:color="auto"/>
            <w:bottom w:val="none" w:sz="0" w:space="0" w:color="auto"/>
            <w:right w:val="none" w:sz="0" w:space="0" w:color="auto"/>
          </w:divBdr>
        </w:div>
        <w:div w:id="1476022754">
          <w:marLeft w:val="0"/>
          <w:marRight w:val="0"/>
          <w:marTop w:val="0"/>
          <w:marBottom w:val="0"/>
          <w:divBdr>
            <w:top w:val="none" w:sz="0" w:space="0" w:color="auto"/>
            <w:left w:val="none" w:sz="0" w:space="0" w:color="auto"/>
            <w:bottom w:val="none" w:sz="0" w:space="0" w:color="auto"/>
            <w:right w:val="none" w:sz="0" w:space="0" w:color="auto"/>
          </w:divBdr>
        </w:div>
        <w:div w:id="2073842671">
          <w:marLeft w:val="0"/>
          <w:marRight w:val="0"/>
          <w:marTop w:val="0"/>
          <w:marBottom w:val="0"/>
          <w:divBdr>
            <w:top w:val="none" w:sz="0" w:space="0" w:color="auto"/>
            <w:left w:val="none" w:sz="0" w:space="0" w:color="auto"/>
            <w:bottom w:val="none" w:sz="0" w:space="0" w:color="auto"/>
            <w:right w:val="none" w:sz="0" w:space="0" w:color="auto"/>
          </w:divBdr>
          <w:divsChild>
            <w:div w:id="122344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084167">
      <w:bodyDiv w:val="1"/>
      <w:marLeft w:val="0"/>
      <w:marRight w:val="0"/>
      <w:marTop w:val="0"/>
      <w:marBottom w:val="0"/>
      <w:divBdr>
        <w:top w:val="none" w:sz="0" w:space="0" w:color="auto"/>
        <w:left w:val="none" w:sz="0" w:space="0" w:color="auto"/>
        <w:bottom w:val="none" w:sz="0" w:space="0" w:color="auto"/>
        <w:right w:val="none" w:sz="0" w:space="0" w:color="auto"/>
      </w:divBdr>
      <w:divsChild>
        <w:div w:id="178128581">
          <w:marLeft w:val="0"/>
          <w:marRight w:val="0"/>
          <w:marTop w:val="0"/>
          <w:marBottom w:val="0"/>
          <w:divBdr>
            <w:top w:val="none" w:sz="0" w:space="0" w:color="auto"/>
            <w:left w:val="none" w:sz="0" w:space="0" w:color="auto"/>
            <w:bottom w:val="none" w:sz="0" w:space="0" w:color="auto"/>
            <w:right w:val="none" w:sz="0" w:space="0" w:color="auto"/>
          </w:divBdr>
        </w:div>
        <w:div w:id="701630431">
          <w:marLeft w:val="0"/>
          <w:marRight w:val="0"/>
          <w:marTop w:val="0"/>
          <w:marBottom w:val="0"/>
          <w:divBdr>
            <w:top w:val="none" w:sz="0" w:space="0" w:color="auto"/>
            <w:left w:val="none" w:sz="0" w:space="0" w:color="auto"/>
            <w:bottom w:val="none" w:sz="0" w:space="0" w:color="auto"/>
            <w:right w:val="none" w:sz="0" w:space="0" w:color="auto"/>
          </w:divBdr>
        </w:div>
        <w:div w:id="1009020642">
          <w:marLeft w:val="0"/>
          <w:marRight w:val="0"/>
          <w:marTop w:val="0"/>
          <w:marBottom w:val="0"/>
          <w:divBdr>
            <w:top w:val="none" w:sz="0" w:space="0" w:color="auto"/>
            <w:left w:val="none" w:sz="0" w:space="0" w:color="auto"/>
            <w:bottom w:val="none" w:sz="0" w:space="0" w:color="auto"/>
            <w:right w:val="none" w:sz="0" w:space="0" w:color="auto"/>
          </w:divBdr>
        </w:div>
        <w:div w:id="2127459223">
          <w:marLeft w:val="0"/>
          <w:marRight w:val="0"/>
          <w:marTop w:val="0"/>
          <w:marBottom w:val="0"/>
          <w:divBdr>
            <w:top w:val="none" w:sz="0" w:space="0" w:color="auto"/>
            <w:left w:val="none" w:sz="0" w:space="0" w:color="auto"/>
            <w:bottom w:val="none" w:sz="0" w:space="0" w:color="auto"/>
            <w:right w:val="none" w:sz="0" w:space="0" w:color="auto"/>
          </w:divBdr>
        </w:div>
      </w:divsChild>
    </w:div>
    <w:div w:id="320428663">
      <w:bodyDiv w:val="1"/>
      <w:marLeft w:val="0"/>
      <w:marRight w:val="0"/>
      <w:marTop w:val="0"/>
      <w:marBottom w:val="0"/>
      <w:divBdr>
        <w:top w:val="none" w:sz="0" w:space="0" w:color="auto"/>
        <w:left w:val="none" w:sz="0" w:space="0" w:color="auto"/>
        <w:bottom w:val="none" w:sz="0" w:space="0" w:color="auto"/>
        <w:right w:val="none" w:sz="0" w:space="0" w:color="auto"/>
      </w:divBdr>
      <w:divsChild>
        <w:div w:id="609312801">
          <w:marLeft w:val="0"/>
          <w:marRight w:val="0"/>
          <w:marTop w:val="0"/>
          <w:marBottom w:val="0"/>
          <w:divBdr>
            <w:top w:val="none" w:sz="0" w:space="0" w:color="auto"/>
            <w:left w:val="none" w:sz="0" w:space="0" w:color="auto"/>
            <w:bottom w:val="none" w:sz="0" w:space="0" w:color="auto"/>
            <w:right w:val="none" w:sz="0" w:space="0" w:color="auto"/>
          </w:divBdr>
        </w:div>
        <w:div w:id="1220482263">
          <w:marLeft w:val="0"/>
          <w:marRight w:val="0"/>
          <w:marTop w:val="0"/>
          <w:marBottom w:val="0"/>
          <w:divBdr>
            <w:top w:val="none" w:sz="0" w:space="0" w:color="auto"/>
            <w:left w:val="none" w:sz="0" w:space="0" w:color="auto"/>
            <w:bottom w:val="none" w:sz="0" w:space="0" w:color="auto"/>
            <w:right w:val="none" w:sz="0" w:space="0" w:color="auto"/>
          </w:divBdr>
        </w:div>
        <w:div w:id="1497382860">
          <w:marLeft w:val="0"/>
          <w:marRight w:val="0"/>
          <w:marTop w:val="0"/>
          <w:marBottom w:val="0"/>
          <w:divBdr>
            <w:top w:val="none" w:sz="0" w:space="0" w:color="auto"/>
            <w:left w:val="none" w:sz="0" w:space="0" w:color="auto"/>
            <w:bottom w:val="none" w:sz="0" w:space="0" w:color="auto"/>
            <w:right w:val="none" w:sz="0" w:space="0" w:color="auto"/>
          </w:divBdr>
        </w:div>
        <w:div w:id="1939831828">
          <w:marLeft w:val="0"/>
          <w:marRight w:val="0"/>
          <w:marTop w:val="0"/>
          <w:marBottom w:val="0"/>
          <w:divBdr>
            <w:top w:val="none" w:sz="0" w:space="0" w:color="auto"/>
            <w:left w:val="none" w:sz="0" w:space="0" w:color="auto"/>
            <w:bottom w:val="none" w:sz="0" w:space="0" w:color="auto"/>
            <w:right w:val="none" w:sz="0" w:space="0" w:color="auto"/>
          </w:divBdr>
        </w:div>
      </w:divsChild>
    </w:div>
    <w:div w:id="321474677">
      <w:bodyDiv w:val="1"/>
      <w:marLeft w:val="0"/>
      <w:marRight w:val="0"/>
      <w:marTop w:val="0"/>
      <w:marBottom w:val="0"/>
      <w:divBdr>
        <w:top w:val="none" w:sz="0" w:space="0" w:color="auto"/>
        <w:left w:val="none" w:sz="0" w:space="0" w:color="auto"/>
        <w:bottom w:val="none" w:sz="0" w:space="0" w:color="auto"/>
        <w:right w:val="none" w:sz="0" w:space="0" w:color="auto"/>
      </w:divBdr>
      <w:divsChild>
        <w:div w:id="625042573">
          <w:marLeft w:val="0"/>
          <w:marRight w:val="0"/>
          <w:marTop w:val="0"/>
          <w:marBottom w:val="0"/>
          <w:divBdr>
            <w:top w:val="none" w:sz="0" w:space="0" w:color="auto"/>
            <w:left w:val="none" w:sz="0" w:space="0" w:color="auto"/>
            <w:bottom w:val="none" w:sz="0" w:space="0" w:color="auto"/>
            <w:right w:val="none" w:sz="0" w:space="0" w:color="auto"/>
          </w:divBdr>
        </w:div>
        <w:div w:id="1453592864">
          <w:marLeft w:val="0"/>
          <w:marRight w:val="0"/>
          <w:marTop w:val="0"/>
          <w:marBottom w:val="0"/>
          <w:divBdr>
            <w:top w:val="none" w:sz="0" w:space="0" w:color="auto"/>
            <w:left w:val="none" w:sz="0" w:space="0" w:color="auto"/>
            <w:bottom w:val="none" w:sz="0" w:space="0" w:color="auto"/>
            <w:right w:val="none" w:sz="0" w:space="0" w:color="auto"/>
          </w:divBdr>
        </w:div>
        <w:div w:id="1566137230">
          <w:marLeft w:val="0"/>
          <w:marRight w:val="0"/>
          <w:marTop w:val="0"/>
          <w:marBottom w:val="0"/>
          <w:divBdr>
            <w:top w:val="none" w:sz="0" w:space="0" w:color="auto"/>
            <w:left w:val="none" w:sz="0" w:space="0" w:color="auto"/>
            <w:bottom w:val="none" w:sz="0" w:space="0" w:color="auto"/>
            <w:right w:val="none" w:sz="0" w:space="0" w:color="auto"/>
          </w:divBdr>
        </w:div>
        <w:div w:id="2111512727">
          <w:marLeft w:val="0"/>
          <w:marRight w:val="0"/>
          <w:marTop w:val="0"/>
          <w:marBottom w:val="0"/>
          <w:divBdr>
            <w:top w:val="none" w:sz="0" w:space="0" w:color="auto"/>
            <w:left w:val="none" w:sz="0" w:space="0" w:color="auto"/>
            <w:bottom w:val="none" w:sz="0" w:space="0" w:color="auto"/>
            <w:right w:val="none" w:sz="0" w:space="0" w:color="auto"/>
          </w:divBdr>
        </w:div>
      </w:divsChild>
    </w:div>
    <w:div w:id="322006319">
      <w:bodyDiv w:val="1"/>
      <w:marLeft w:val="0"/>
      <w:marRight w:val="0"/>
      <w:marTop w:val="0"/>
      <w:marBottom w:val="0"/>
      <w:divBdr>
        <w:top w:val="none" w:sz="0" w:space="0" w:color="auto"/>
        <w:left w:val="none" w:sz="0" w:space="0" w:color="auto"/>
        <w:bottom w:val="none" w:sz="0" w:space="0" w:color="auto"/>
        <w:right w:val="none" w:sz="0" w:space="0" w:color="auto"/>
      </w:divBdr>
      <w:divsChild>
        <w:div w:id="4670269">
          <w:marLeft w:val="0"/>
          <w:marRight w:val="0"/>
          <w:marTop w:val="0"/>
          <w:marBottom w:val="0"/>
          <w:divBdr>
            <w:top w:val="none" w:sz="0" w:space="0" w:color="auto"/>
            <w:left w:val="none" w:sz="0" w:space="0" w:color="auto"/>
            <w:bottom w:val="none" w:sz="0" w:space="0" w:color="auto"/>
            <w:right w:val="none" w:sz="0" w:space="0" w:color="auto"/>
          </w:divBdr>
        </w:div>
        <w:div w:id="399325963">
          <w:marLeft w:val="0"/>
          <w:marRight w:val="0"/>
          <w:marTop w:val="0"/>
          <w:marBottom w:val="0"/>
          <w:divBdr>
            <w:top w:val="none" w:sz="0" w:space="0" w:color="auto"/>
            <w:left w:val="none" w:sz="0" w:space="0" w:color="auto"/>
            <w:bottom w:val="none" w:sz="0" w:space="0" w:color="auto"/>
            <w:right w:val="none" w:sz="0" w:space="0" w:color="auto"/>
          </w:divBdr>
        </w:div>
        <w:div w:id="2042780186">
          <w:marLeft w:val="0"/>
          <w:marRight w:val="0"/>
          <w:marTop w:val="0"/>
          <w:marBottom w:val="0"/>
          <w:divBdr>
            <w:top w:val="none" w:sz="0" w:space="0" w:color="auto"/>
            <w:left w:val="none" w:sz="0" w:space="0" w:color="auto"/>
            <w:bottom w:val="none" w:sz="0" w:space="0" w:color="auto"/>
            <w:right w:val="none" w:sz="0" w:space="0" w:color="auto"/>
          </w:divBdr>
        </w:div>
        <w:div w:id="2108110790">
          <w:marLeft w:val="0"/>
          <w:marRight w:val="0"/>
          <w:marTop w:val="0"/>
          <w:marBottom w:val="0"/>
          <w:divBdr>
            <w:top w:val="none" w:sz="0" w:space="0" w:color="auto"/>
            <w:left w:val="none" w:sz="0" w:space="0" w:color="auto"/>
            <w:bottom w:val="none" w:sz="0" w:space="0" w:color="auto"/>
            <w:right w:val="none" w:sz="0" w:space="0" w:color="auto"/>
          </w:divBdr>
        </w:div>
      </w:divsChild>
    </w:div>
    <w:div w:id="322853792">
      <w:bodyDiv w:val="1"/>
      <w:marLeft w:val="0"/>
      <w:marRight w:val="0"/>
      <w:marTop w:val="0"/>
      <w:marBottom w:val="0"/>
      <w:divBdr>
        <w:top w:val="none" w:sz="0" w:space="0" w:color="auto"/>
        <w:left w:val="none" w:sz="0" w:space="0" w:color="auto"/>
        <w:bottom w:val="none" w:sz="0" w:space="0" w:color="auto"/>
        <w:right w:val="none" w:sz="0" w:space="0" w:color="auto"/>
      </w:divBdr>
      <w:divsChild>
        <w:div w:id="101189396">
          <w:marLeft w:val="0"/>
          <w:marRight w:val="0"/>
          <w:marTop w:val="0"/>
          <w:marBottom w:val="0"/>
          <w:divBdr>
            <w:top w:val="none" w:sz="0" w:space="0" w:color="auto"/>
            <w:left w:val="none" w:sz="0" w:space="0" w:color="auto"/>
            <w:bottom w:val="none" w:sz="0" w:space="0" w:color="auto"/>
            <w:right w:val="none" w:sz="0" w:space="0" w:color="auto"/>
          </w:divBdr>
        </w:div>
        <w:div w:id="726102668">
          <w:marLeft w:val="0"/>
          <w:marRight w:val="0"/>
          <w:marTop w:val="0"/>
          <w:marBottom w:val="0"/>
          <w:divBdr>
            <w:top w:val="none" w:sz="0" w:space="0" w:color="auto"/>
            <w:left w:val="none" w:sz="0" w:space="0" w:color="auto"/>
            <w:bottom w:val="none" w:sz="0" w:space="0" w:color="auto"/>
            <w:right w:val="none" w:sz="0" w:space="0" w:color="auto"/>
          </w:divBdr>
        </w:div>
        <w:div w:id="1256666915">
          <w:marLeft w:val="0"/>
          <w:marRight w:val="0"/>
          <w:marTop w:val="0"/>
          <w:marBottom w:val="0"/>
          <w:divBdr>
            <w:top w:val="none" w:sz="0" w:space="0" w:color="auto"/>
            <w:left w:val="none" w:sz="0" w:space="0" w:color="auto"/>
            <w:bottom w:val="none" w:sz="0" w:space="0" w:color="auto"/>
            <w:right w:val="none" w:sz="0" w:space="0" w:color="auto"/>
          </w:divBdr>
        </w:div>
        <w:div w:id="1750956888">
          <w:marLeft w:val="0"/>
          <w:marRight w:val="0"/>
          <w:marTop w:val="0"/>
          <w:marBottom w:val="0"/>
          <w:divBdr>
            <w:top w:val="none" w:sz="0" w:space="0" w:color="auto"/>
            <w:left w:val="none" w:sz="0" w:space="0" w:color="auto"/>
            <w:bottom w:val="none" w:sz="0" w:space="0" w:color="auto"/>
            <w:right w:val="none" w:sz="0" w:space="0" w:color="auto"/>
          </w:divBdr>
        </w:div>
      </w:divsChild>
    </w:div>
    <w:div w:id="324095061">
      <w:bodyDiv w:val="1"/>
      <w:marLeft w:val="0"/>
      <w:marRight w:val="0"/>
      <w:marTop w:val="0"/>
      <w:marBottom w:val="0"/>
      <w:divBdr>
        <w:top w:val="none" w:sz="0" w:space="0" w:color="auto"/>
        <w:left w:val="none" w:sz="0" w:space="0" w:color="auto"/>
        <w:bottom w:val="none" w:sz="0" w:space="0" w:color="auto"/>
        <w:right w:val="none" w:sz="0" w:space="0" w:color="auto"/>
      </w:divBdr>
      <w:divsChild>
        <w:div w:id="226034927">
          <w:marLeft w:val="0"/>
          <w:marRight w:val="0"/>
          <w:marTop w:val="0"/>
          <w:marBottom w:val="0"/>
          <w:divBdr>
            <w:top w:val="none" w:sz="0" w:space="0" w:color="auto"/>
            <w:left w:val="none" w:sz="0" w:space="0" w:color="auto"/>
            <w:bottom w:val="none" w:sz="0" w:space="0" w:color="auto"/>
            <w:right w:val="none" w:sz="0" w:space="0" w:color="auto"/>
          </w:divBdr>
        </w:div>
        <w:div w:id="504519917">
          <w:marLeft w:val="0"/>
          <w:marRight w:val="0"/>
          <w:marTop w:val="0"/>
          <w:marBottom w:val="0"/>
          <w:divBdr>
            <w:top w:val="none" w:sz="0" w:space="0" w:color="auto"/>
            <w:left w:val="none" w:sz="0" w:space="0" w:color="auto"/>
            <w:bottom w:val="none" w:sz="0" w:space="0" w:color="auto"/>
            <w:right w:val="none" w:sz="0" w:space="0" w:color="auto"/>
          </w:divBdr>
        </w:div>
        <w:div w:id="672026774">
          <w:marLeft w:val="0"/>
          <w:marRight w:val="0"/>
          <w:marTop w:val="0"/>
          <w:marBottom w:val="0"/>
          <w:divBdr>
            <w:top w:val="none" w:sz="0" w:space="0" w:color="auto"/>
            <w:left w:val="none" w:sz="0" w:space="0" w:color="auto"/>
            <w:bottom w:val="none" w:sz="0" w:space="0" w:color="auto"/>
            <w:right w:val="none" w:sz="0" w:space="0" w:color="auto"/>
          </w:divBdr>
        </w:div>
        <w:div w:id="1807816098">
          <w:marLeft w:val="0"/>
          <w:marRight w:val="0"/>
          <w:marTop w:val="0"/>
          <w:marBottom w:val="0"/>
          <w:divBdr>
            <w:top w:val="none" w:sz="0" w:space="0" w:color="auto"/>
            <w:left w:val="none" w:sz="0" w:space="0" w:color="auto"/>
            <w:bottom w:val="none" w:sz="0" w:space="0" w:color="auto"/>
            <w:right w:val="none" w:sz="0" w:space="0" w:color="auto"/>
          </w:divBdr>
        </w:div>
      </w:divsChild>
    </w:div>
    <w:div w:id="324361807">
      <w:bodyDiv w:val="1"/>
      <w:marLeft w:val="0"/>
      <w:marRight w:val="0"/>
      <w:marTop w:val="0"/>
      <w:marBottom w:val="0"/>
      <w:divBdr>
        <w:top w:val="none" w:sz="0" w:space="0" w:color="auto"/>
        <w:left w:val="none" w:sz="0" w:space="0" w:color="auto"/>
        <w:bottom w:val="none" w:sz="0" w:space="0" w:color="auto"/>
        <w:right w:val="none" w:sz="0" w:space="0" w:color="auto"/>
      </w:divBdr>
      <w:divsChild>
        <w:div w:id="30420535">
          <w:marLeft w:val="0"/>
          <w:marRight w:val="0"/>
          <w:marTop w:val="0"/>
          <w:marBottom w:val="0"/>
          <w:divBdr>
            <w:top w:val="none" w:sz="0" w:space="0" w:color="auto"/>
            <w:left w:val="none" w:sz="0" w:space="0" w:color="auto"/>
            <w:bottom w:val="none" w:sz="0" w:space="0" w:color="auto"/>
            <w:right w:val="none" w:sz="0" w:space="0" w:color="auto"/>
          </w:divBdr>
        </w:div>
        <w:div w:id="31153544">
          <w:marLeft w:val="0"/>
          <w:marRight w:val="0"/>
          <w:marTop w:val="0"/>
          <w:marBottom w:val="0"/>
          <w:divBdr>
            <w:top w:val="none" w:sz="0" w:space="0" w:color="auto"/>
            <w:left w:val="none" w:sz="0" w:space="0" w:color="auto"/>
            <w:bottom w:val="none" w:sz="0" w:space="0" w:color="auto"/>
            <w:right w:val="none" w:sz="0" w:space="0" w:color="auto"/>
          </w:divBdr>
        </w:div>
        <w:div w:id="474298085">
          <w:marLeft w:val="0"/>
          <w:marRight w:val="0"/>
          <w:marTop w:val="0"/>
          <w:marBottom w:val="0"/>
          <w:divBdr>
            <w:top w:val="none" w:sz="0" w:space="0" w:color="auto"/>
            <w:left w:val="none" w:sz="0" w:space="0" w:color="auto"/>
            <w:bottom w:val="none" w:sz="0" w:space="0" w:color="auto"/>
            <w:right w:val="none" w:sz="0" w:space="0" w:color="auto"/>
          </w:divBdr>
        </w:div>
        <w:div w:id="943340836">
          <w:marLeft w:val="0"/>
          <w:marRight w:val="0"/>
          <w:marTop w:val="0"/>
          <w:marBottom w:val="0"/>
          <w:divBdr>
            <w:top w:val="none" w:sz="0" w:space="0" w:color="auto"/>
            <w:left w:val="none" w:sz="0" w:space="0" w:color="auto"/>
            <w:bottom w:val="none" w:sz="0" w:space="0" w:color="auto"/>
            <w:right w:val="none" w:sz="0" w:space="0" w:color="auto"/>
          </w:divBdr>
        </w:div>
      </w:divsChild>
    </w:div>
    <w:div w:id="330373693">
      <w:bodyDiv w:val="1"/>
      <w:marLeft w:val="0"/>
      <w:marRight w:val="0"/>
      <w:marTop w:val="0"/>
      <w:marBottom w:val="0"/>
      <w:divBdr>
        <w:top w:val="none" w:sz="0" w:space="0" w:color="auto"/>
        <w:left w:val="none" w:sz="0" w:space="0" w:color="auto"/>
        <w:bottom w:val="none" w:sz="0" w:space="0" w:color="auto"/>
        <w:right w:val="none" w:sz="0" w:space="0" w:color="auto"/>
      </w:divBdr>
      <w:divsChild>
        <w:div w:id="107505157">
          <w:marLeft w:val="0"/>
          <w:marRight w:val="0"/>
          <w:marTop w:val="0"/>
          <w:marBottom w:val="0"/>
          <w:divBdr>
            <w:top w:val="none" w:sz="0" w:space="0" w:color="auto"/>
            <w:left w:val="none" w:sz="0" w:space="0" w:color="auto"/>
            <w:bottom w:val="none" w:sz="0" w:space="0" w:color="auto"/>
            <w:right w:val="none" w:sz="0" w:space="0" w:color="auto"/>
          </w:divBdr>
        </w:div>
        <w:div w:id="780222759">
          <w:marLeft w:val="0"/>
          <w:marRight w:val="0"/>
          <w:marTop w:val="0"/>
          <w:marBottom w:val="0"/>
          <w:divBdr>
            <w:top w:val="none" w:sz="0" w:space="0" w:color="auto"/>
            <w:left w:val="none" w:sz="0" w:space="0" w:color="auto"/>
            <w:bottom w:val="none" w:sz="0" w:space="0" w:color="auto"/>
            <w:right w:val="none" w:sz="0" w:space="0" w:color="auto"/>
          </w:divBdr>
        </w:div>
        <w:div w:id="1384520380">
          <w:marLeft w:val="0"/>
          <w:marRight w:val="0"/>
          <w:marTop w:val="0"/>
          <w:marBottom w:val="0"/>
          <w:divBdr>
            <w:top w:val="none" w:sz="0" w:space="0" w:color="auto"/>
            <w:left w:val="none" w:sz="0" w:space="0" w:color="auto"/>
            <w:bottom w:val="none" w:sz="0" w:space="0" w:color="auto"/>
            <w:right w:val="none" w:sz="0" w:space="0" w:color="auto"/>
          </w:divBdr>
        </w:div>
        <w:div w:id="1629124264">
          <w:marLeft w:val="0"/>
          <w:marRight w:val="0"/>
          <w:marTop w:val="0"/>
          <w:marBottom w:val="0"/>
          <w:divBdr>
            <w:top w:val="none" w:sz="0" w:space="0" w:color="auto"/>
            <w:left w:val="none" w:sz="0" w:space="0" w:color="auto"/>
            <w:bottom w:val="none" w:sz="0" w:space="0" w:color="auto"/>
            <w:right w:val="none" w:sz="0" w:space="0" w:color="auto"/>
          </w:divBdr>
        </w:div>
      </w:divsChild>
    </w:div>
    <w:div w:id="33076654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47">
          <w:marLeft w:val="0"/>
          <w:marRight w:val="0"/>
          <w:marTop w:val="0"/>
          <w:marBottom w:val="0"/>
          <w:divBdr>
            <w:top w:val="none" w:sz="0" w:space="0" w:color="auto"/>
            <w:left w:val="none" w:sz="0" w:space="0" w:color="auto"/>
            <w:bottom w:val="none" w:sz="0" w:space="0" w:color="auto"/>
            <w:right w:val="none" w:sz="0" w:space="0" w:color="auto"/>
          </w:divBdr>
        </w:div>
        <w:div w:id="1747797602">
          <w:marLeft w:val="0"/>
          <w:marRight w:val="0"/>
          <w:marTop w:val="0"/>
          <w:marBottom w:val="0"/>
          <w:divBdr>
            <w:top w:val="none" w:sz="0" w:space="0" w:color="auto"/>
            <w:left w:val="none" w:sz="0" w:space="0" w:color="auto"/>
            <w:bottom w:val="none" w:sz="0" w:space="0" w:color="auto"/>
            <w:right w:val="none" w:sz="0" w:space="0" w:color="auto"/>
          </w:divBdr>
        </w:div>
        <w:div w:id="1774397016">
          <w:marLeft w:val="0"/>
          <w:marRight w:val="0"/>
          <w:marTop w:val="0"/>
          <w:marBottom w:val="0"/>
          <w:divBdr>
            <w:top w:val="none" w:sz="0" w:space="0" w:color="auto"/>
            <w:left w:val="none" w:sz="0" w:space="0" w:color="auto"/>
            <w:bottom w:val="none" w:sz="0" w:space="0" w:color="auto"/>
            <w:right w:val="none" w:sz="0" w:space="0" w:color="auto"/>
          </w:divBdr>
        </w:div>
        <w:div w:id="1942833284">
          <w:marLeft w:val="0"/>
          <w:marRight w:val="0"/>
          <w:marTop w:val="0"/>
          <w:marBottom w:val="0"/>
          <w:divBdr>
            <w:top w:val="none" w:sz="0" w:space="0" w:color="auto"/>
            <w:left w:val="none" w:sz="0" w:space="0" w:color="auto"/>
            <w:bottom w:val="none" w:sz="0" w:space="0" w:color="auto"/>
            <w:right w:val="none" w:sz="0" w:space="0" w:color="auto"/>
          </w:divBdr>
        </w:div>
      </w:divsChild>
    </w:div>
    <w:div w:id="330837626">
      <w:bodyDiv w:val="1"/>
      <w:marLeft w:val="0"/>
      <w:marRight w:val="0"/>
      <w:marTop w:val="0"/>
      <w:marBottom w:val="0"/>
      <w:divBdr>
        <w:top w:val="none" w:sz="0" w:space="0" w:color="auto"/>
        <w:left w:val="none" w:sz="0" w:space="0" w:color="auto"/>
        <w:bottom w:val="none" w:sz="0" w:space="0" w:color="auto"/>
        <w:right w:val="none" w:sz="0" w:space="0" w:color="auto"/>
      </w:divBdr>
      <w:divsChild>
        <w:div w:id="489715685">
          <w:marLeft w:val="0"/>
          <w:marRight w:val="0"/>
          <w:marTop w:val="0"/>
          <w:marBottom w:val="0"/>
          <w:divBdr>
            <w:top w:val="none" w:sz="0" w:space="0" w:color="auto"/>
            <w:left w:val="none" w:sz="0" w:space="0" w:color="auto"/>
            <w:bottom w:val="none" w:sz="0" w:space="0" w:color="auto"/>
            <w:right w:val="none" w:sz="0" w:space="0" w:color="auto"/>
          </w:divBdr>
        </w:div>
        <w:div w:id="630284856">
          <w:marLeft w:val="0"/>
          <w:marRight w:val="0"/>
          <w:marTop w:val="0"/>
          <w:marBottom w:val="0"/>
          <w:divBdr>
            <w:top w:val="none" w:sz="0" w:space="0" w:color="auto"/>
            <w:left w:val="none" w:sz="0" w:space="0" w:color="auto"/>
            <w:bottom w:val="none" w:sz="0" w:space="0" w:color="auto"/>
            <w:right w:val="none" w:sz="0" w:space="0" w:color="auto"/>
          </w:divBdr>
        </w:div>
        <w:div w:id="976762017">
          <w:marLeft w:val="0"/>
          <w:marRight w:val="0"/>
          <w:marTop w:val="0"/>
          <w:marBottom w:val="0"/>
          <w:divBdr>
            <w:top w:val="none" w:sz="0" w:space="0" w:color="auto"/>
            <w:left w:val="none" w:sz="0" w:space="0" w:color="auto"/>
            <w:bottom w:val="none" w:sz="0" w:space="0" w:color="auto"/>
            <w:right w:val="none" w:sz="0" w:space="0" w:color="auto"/>
          </w:divBdr>
        </w:div>
        <w:div w:id="1233349637">
          <w:marLeft w:val="0"/>
          <w:marRight w:val="0"/>
          <w:marTop w:val="0"/>
          <w:marBottom w:val="0"/>
          <w:divBdr>
            <w:top w:val="none" w:sz="0" w:space="0" w:color="auto"/>
            <w:left w:val="none" w:sz="0" w:space="0" w:color="auto"/>
            <w:bottom w:val="none" w:sz="0" w:space="0" w:color="auto"/>
            <w:right w:val="none" w:sz="0" w:space="0" w:color="auto"/>
          </w:divBdr>
        </w:div>
      </w:divsChild>
    </w:div>
    <w:div w:id="331493367">
      <w:bodyDiv w:val="1"/>
      <w:marLeft w:val="0"/>
      <w:marRight w:val="0"/>
      <w:marTop w:val="0"/>
      <w:marBottom w:val="0"/>
      <w:divBdr>
        <w:top w:val="none" w:sz="0" w:space="0" w:color="auto"/>
        <w:left w:val="none" w:sz="0" w:space="0" w:color="auto"/>
        <w:bottom w:val="none" w:sz="0" w:space="0" w:color="auto"/>
        <w:right w:val="none" w:sz="0" w:space="0" w:color="auto"/>
      </w:divBdr>
      <w:divsChild>
        <w:div w:id="58066631">
          <w:marLeft w:val="0"/>
          <w:marRight w:val="0"/>
          <w:marTop w:val="0"/>
          <w:marBottom w:val="0"/>
          <w:divBdr>
            <w:top w:val="none" w:sz="0" w:space="0" w:color="auto"/>
            <w:left w:val="none" w:sz="0" w:space="0" w:color="auto"/>
            <w:bottom w:val="none" w:sz="0" w:space="0" w:color="auto"/>
            <w:right w:val="none" w:sz="0" w:space="0" w:color="auto"/>
          </w:divBdr>
        </w:div>
        <w:div w:id="1064255183">
          <w:marLeft w:val="0"/>
          <w:marRight w:val="0"/>
          <w:marTop w:val="0"/>
          <w:marBottom w:val="0"/>
          <w:divBdr>
            <w:top w:val="none" w:sz="0" w:space="0" w:color="auto"/>
            <w:left w:val="none" w:sz="0" w:space="0" w:color="auto"/>
            <w:bottom w:val="none" w:sz="0" w:space="0" w:color="auto"/>
            <w:right w:val="none" w:sz="0" w:space="0" w:color="auto"/>
          </w:divBdr>
        </w:div>
        <w:div w:id="1120996267">
          <w:marLeft w:val="0"/>
          <w:marRight w:val="0"/>
          <w:marTop w:val="0"/>
          <w:marBottom w:val="0"/>
          <w:divBdr>
            <w:top w:val="none" w:sz="0" w:space="0" w:color="auto"/>
            <w:left w:val="none" w:sz="0" w:space="0" w:color="auto"/>
            <w:bottom w:val="none" w:sz="0" w:space="0" w:color="auto"/>
            <w:right w:val="none" w:sz="0" w:space="0" w:color="auto"/>
          </w:divBdr>
        </w:div>
        <w:div w:id="1189371134">
          <w:marLeft w:val="0"/>
          <w:marRight w:val="0"/>
          <w:marTop w:val="0"/>
          <w:marBottom w:val="0"/>
          <w:divBdr>
            <w:top w:val="none" w:sz="0" w:space="0" w:color="auto"/>
            <w:left w:val="none" w:sz="0" w:space="0" w:color="auto"/>
            <w:bottom w:val="none" w:sz="0" w:space="0" w:color="auto"/>
            <w:right w:val="none" w:sz="0" w:space="0" w:color="auto"/>
          </w:divBdr>
        </w:div>
      </w:divsChild>
    </w:div>
    <w:div w:id="332923322">
      <w:bodyDiv w:val="1"/>
      <w:marLeft w:val="0"/>
      <w:marRight w:val="0"/>
      <w:marTop w:val="0"/>
      <w:marBottom w:val="0"/>
      <w:divBdr>
        <w:top w:val="none" w:sz="0" w:space="0" w:color="auto"/>
        <w:left w:val="none" w:sz="0" w:space="0" w:color="auto"/>
        <w:bottom w:val="none" w:sz="0" w:space="0" w:color="auto"/>
        <w:right w:val="none" w:sz="0" w:space="0" w:color="auto"/>
      </w:divBdr>
    </w:div>
    <w:div w:id="334499649">
      <w:bodyDiv w:val="1"/>
      <w:marLeft w:val="0"/>
      <w:marRight w:val="0"/>
      <w:marTop w:val="0"/>
      <w:marBottom w:val="0"/>
      <w:divBdr>
        <w:top w:val="none" w:sz="0" w:space="0" w:color="auto"/>
        <w:left w:val="none" w:sz="0" w:space="0" w:color="auto"/>
        <w:bottom w:val="none" w:sz="0" w:space="0" w:color="auto"/>
        <w:right w:val="none" w:sz="0" w:space="0" w:color="auto"/>
      </w:divBdr>
      <w:divsChild>
        <w:div w:id="220479731">
          <w:marLeft w:val="0"/>
          <w:marRight w:val="0"/>
          <w:marTop w:val="0"/>
          <w:marBottom w:val="0"/>
          <w:divBdr>
            <w:top w:val="none" w:sz="0" w:space="0" w:color="auto"/>
            <w:left w:val="none" w:sz="0" w:space="0" w:color="auto"/>
            <w:bottom w:val="none" w:sz="0" w:space="0" w:color="auto"/>
            <w:right w:val="none" w:sz="0" w:space="0" w:color="auto"/>
          </w:divBdr>
        </w:div>
        <w:div w:id="609364173">
          <w:marLeft w:val="0"/>
          <w:marRight w:val="0"/>
          <w:marTop w:val="0"/>
          <w:marBottom w:val="0"/>
          <w:divBdr>
            <w:top w:val="none" w:sz="0" w:space="0" w:color="auto"/>
            <w:left w:val="none" w:sz="0" w:space="0" w:color="auto"/>
            <w:bottom w:val="none" w:sz="0" w:space="0" w:color="auto"/>
            <w:right w:val="none" w:sz="0" w:space="0" w:color="auto"/>
          </w:divBdr>
        </w:div>
        <w:div w:id="880291924">
          <w:marLeft w:val="0"/>
          <w:marRight w:val="0"/>
          <w:marTop w:val="0"/>
          <w:marBottom w:val="0"/>
          <w:divBdr>
            <w:top w:val="none" w:sz="0" w:space="0" w:color="auto"/>
            <w:left w:val="none" w:sz="0" w:space="0" w:color="auto"/>
            <w:bottom w:val="none" w:sz="0" w:space="0" w:color="auto"/>
            <w:right w:val="none" w:sz="0" w:space="0" w:color="auto"/>
          </w:divBdr>
        </w:div>
        <w:div w:id="2104916614">
          <w:marLeft w:val="0"/>
          <w:marRight w:val="0"/>
          <w:marTop w:val="0"/>
          <w:marBottom w:val="0"/>
          <w:divBdr>
            <w:top w:val="none" w:sz="0" w:space="0" w:color="auto"/>
            <w:left w:val="none" w:sz="0" w:space="0" w:color="auto"/>
            <w:bottom w:val="none" w:sz="0" w:space="0" w:color="auto"/>
            <w:right w:val="none" w:sz="0" w:space="0" w:color="auto"/>
          </w:divBdr>
        </w:div>
      </w:divsChild>
    </w:div>
    <w:div w:id="334579299">
      <w:bodyDiv w:val="1"/>
      <w:marLeft w:val="0"/>
      <w:marRight w:val="0"/>
      <w:marTop w:val="0"/>
      <w:marBottom w:val="0"/>
      <w:divBdr>
        <w:top w:val="none" w:sz="0" w:space="0" w:color="auto"/>
        <w:left w:val="none" w:sz="0" w:space="0" w:color="auto"/>
        <w:bottom w:val="none" w:sz="0" w:space="0" w:color="auto"/>
        <w:right w:val="none" w:sz="0" w:space="0" w:color="auto"/>
      </w:divBdr>
      <w:divsChild>
        <w:div w:id="680397593">
          <w:marLeft w:val="0"/>
          <w:marRight w:val="0"/>
          <w:marTop w:val="0"/>
          <w:marBottom w:val="0"/>
          <w:divBdr>
            <w:top w:val="none" w:sz="0" w:space="0" w:color="auto"/>
            <w:left w:val="none" w:sz="0" w:space="0" w:color="auto"/>
            <w:bottom w:val="none" w:sz="0" w:space="0" w:color="auto"/>
            <w:right w:val="none" w:sz="0" w:space="0" w:color="auto"/>
          </w:divBdr>
        </w:div>
        <w:div w:id="1148595947">
          <w:marLeft w:val="0"/>
          <w:marRight w:val="0"/>
          <w:marTop w:val="0"/>
          <w:marBottom w:val="0"/>
          <w:divBdr>
            <w:top w:val="none" w:sz="0" w:space="0" w:color="auto"/>
            <w:left w:val="none" w:sz="0" w:space="0" w:color="auto"/>
            <w:bottom w:val="none" w:sz="0" w:space="0" w:color="auto"/>
            <w:right w:val="none" w:sz="0" w:space="0" w:color="auto"/>
          </w:divBdr>
        </w:div>
        <w:div w:id="1491553285">
          <w:marLeft w:val="0"/>
          <w:marRight w:val="0"/>
          <w:marTop w:val="0"/>
          <w:marBottom w:val="0"/>
          <w:divBdr>
            <w:top w:val="none" w:sz="0" w:space="0" w:color="auto"/>
            <w:left w:val="none" w:sz="0" w:space="0" w:color="auto"/>
            <w:bottom w:val="none" w:sz="0" w:space="0" w:color="auto"/>
            <w:right w:val="none" w:sz="0" w:space="0" w:color="auto"/>
          </w:divBdr>
        </w:div>
        <w:div w:id="2031176990">
          <w:marLeft w:val="0"/>
          <w:marRight w:val="0"/>
          <w:marTop w:val="0"/>
          <w:marBottom w:val="0"/>
          <w:divBdr>
            <w:top w:val="none" w:sz="0" w:space="0" w:color="auto"/>
            <w:left w:val="none" w:sz="0" w:space="0" w:color="auto"/>
            <w:bottom w:val="none" w:sz="0" w:space="0" w:color="auto"/>
            <w:right w:val="none" w:sz="0" w:space="0" w:color="auto"/>
          </w:divBdr>
        </w:div>
      </w:divsChild>
    </w:div>
    <w:div w:id="335353473">
      <w:bodyDiv w:val="1"/>
      <w:marLeft w:val="0"/>
      <w:marRight w:val="0"/>
      <w:marTop w:val="0"/>
      <w:marBottom w:val="0"/>
      <w:divBdr>
        <w:top w:val="none" w:sz="0" w:space="0" w:color="auto"/>
        <w:left w:val="none" w:sz="0" w:space="0" w:color="auto"/>
        <w:bottom w:val="none" w:sz="0" w:space="0" w:color="auto"/>
        <w:right w:val="none" w:sz="0" w:space="0" w:color="auto"/>
      </w:divBdr>
      <w:divsChild>
        <w:div w:id="1486045866">
          <w:marLeft w:val="0"/>
          <w:marRight w:val="0"/>
          <w:marTop w:val="0"/>
          <w:marBottom w:val="0"/>
          <w:divBdr>
            <w:top w:val="none" w:sz="0" w:space="0" w:color="auto"/>
            <w:left w:val="none" w:sz="0" w:space="0" w:color="auto"/>
            <w:bottom w:val="none" w:sz="0" w:space="0" w:color="auto"/>
            <w:right w:val="none" w:sz="0" w:space="0" w:color="auto"/>
          </w:divBdr>
        </w:div>
        <w:div w:id="1565683697">
          <w:marLeft w:val="0"/>
          <w:marRight w:val="0"/>
          <w:marTop w:val="0"/>
          <w:marBottom w:val="0"/>
          <w:divBdr>
            <w:top w:val="none" w:sz="0" w:space="0" w:color="auto"/>
            <w:left w:val="none" w:sz="0" w:space="0" w:color="auto"/>
            <w:bottom w:val="none" w:sz="0" w:space="0" w:color="auto"/>
            <w:right w:val="none" w:sz="0" w:space="0" w:color="auto"/>
          </w:divBdr>
        </w:div>
        <w:div w:id="1616907156">
          <w:marLeft w:val="0"/>
          <w:marRight w:val="0"/>
          <w:marTop w:val="0"/>
          <w:marBottom w:val="0"/>
          <w:divBdr>
            <w:top w:val="none" w:sz="0" w:space="0" w:color="auto"/>
            <w:left w:val="none" w:sz="0" w:space="0" w:color="auto"/>
            <w:bottom w:val="none" w:sz="0" w:space="0" w:color="auto"/>
            <w:right w:val="none" w:sz="0" w:space="0" w:color="auto"/>
          </w:divBdr>
        </w:div>
        <w:div w:id="1949386293">
          <w:marLeft w:val="0"/>
          <w:marRight w:val="0"/>
          <w:marTop w:val="0"/>
          <w:marBottom w:val="0"/>
          <w:divBdr>
            <w:top w:val="none" w:sz="0" w:space="0" w:color="auto"/>
            <w:left w:val="none" w:sz="0" w:space="0" w:color="auto"/>
            <w:bottom w:val="none" w:sz="0" w:space="0" w:color="auto"/>
            <w:right w:val="none" w:sz="0" w:space="0" w:color="auto"/>
          </w:divBdr>
        </w:div>
      </w:divsChild>
    </w:div>
    <w:div w:id="335890793">
      <w:bodyDiv w:val="1"/>
      <w:marLeft w:val="0"/>
      <w:marRight w:val="0"/>
      <w:marTop w:val="0"/>
      <w:marBottom w:val="0"/>
      <w:divBdr>
        <w:top w:val="none" w:sz="0" w:space="0" w:color="auto"/>
        <w:left w:val="none" w:sz="0" w:space="0" w:color="auto"/>
        <w:bottom w:val="none" w:sz="0" w:space="0" w:color="auto"/>
        <w:right w:val="none" w:sz="0" w:space="0" w:color="auto"/>
      </w:divBdr>
      <w:divsChild>
        <w:div w:id="66651073">
          <w:marLeft w:val="0"/>
          <w:marRight w:val="0"/>
          <w:marTop w:val="0"/>
          <w:marBottom w:val="0"/>
          <w:divBdr>
            <w:top w:val="none" w:sz="0" w:space="0" w:color="auto"/>
            <w:left w:val="none" w:sz="0" w:space="0" w:color="auto"/>
            <w:bottom w:val="none" w:sz="0" w:space="0" w:color="auto"/>
            <w:right w:val="none" w:sz="0" w:space="0" w:color="auto"/>
          </w:divBdr>
        </w:div>
        <w:div w:id="1035614116">
          <w:marLeft w:val="0"/>
          <w:marRight w:val="0"/>
          <w:marTop w:val="0"/>
          <w:marBottom w:val="0"/>
          <w:divBdr>
            <w:top w:val="none" w:sz="0" w:space="0" w:color="auto"/>
            <w:left w:val="none" w:sz="0" w:space="0" w:color="auto"/>
            <w:bottom w:val="none" w:sz="0" w:space="0" w:color="auto"/>
            <w:right w:val="none" w:sz="0" w:space="0" w:color="auto"/>
          </w:divBdr>
        </w:div>
        <w:div w:id="1710836235">
          <w:marLeft w:val="0"/>
          <w:marRight w:val="0"/>
          <w:marTop w:val="0"/>
          <w:marBottom w:val="0"/>
          <w:divBdr>
            <w:top w:val="none" w:sz="0" w:space="0" w:color="auto"/>
            <w:left w:val="none" w:sz="0" w:space="0" w:color="auto"/>
            <w:bottom w:val="none" w:sz="0" w:space="0" w:color="auto"/>
            <w:right w:val="none" w:sz="0" w:space="0" w:color="auto"/>
          </w:divBdr>
        </w:div>
      </w:divsChild>
    </w:div>
    <w:div w:id="335960844">
      <w:bodyDiv w:val="1"/>
      <w:marLeft w:val="0"/>
      <w:marRight w:val="0"/>
      <w:marTop w:val="0"/>
      <w:marBottom w:val="0"/>
      <w:divBdr>
        <w:top w:val="none" w:sz="0" w:space="0" w:color="auto"/>
        <w:left w:val="none" w:sz="0" w:space="0" w:color="auto"/>
        <w:bottom w:val="none" w:sz="0" w:space="0" w:color="auto"/>
        <w:right w:val="none" w:sz="0" w:space="0" w:color="auto"/>
      </w:divBdr>
      <w:divsChild>
        <w:div w:id="41560881">
          <w:marLeft w:val="0"/>
          <w:marRight w:val="0"/>
          <w:marTop w:val="0"/>
          <w:marBottom w:val="0"/>
          <w:divBdr>
            <w:top w:val="none" w:sz="0" w:space="0" w:color="auto"/>
            <w:left w:val="none" w:sz="0" w:space="0" w:color="auto"/>
            <w:bottom w:val="none" w:sz="0" w:space="0" w:color="auto"/>
            <w:right w:val="none" w:sz="0" w:space="0" w:color="auto"/>
          </w:divBdr>
        </w:div>
        <w:div w:id="1150513243">
          <w:marLeft w:val="0"/>
          <w:marRight w:val="0"/>
          <w:marTop w:val="0"/>
          <w:marBottom w:val="0"/>
          <w:divBdr>
            <w:top w:val="none" w:sz="0" w:space="0" w:color="auto"/>
            <w:left w:val="none" w:sz="0" w:space="0" w:color="auto"/>
            <w:bottom w:val="none" w:sz="0" w:space="0" w:color="auto"/>
            <w:right w:val="none" w:sz="0" w:space="0" w:color="auto"/>
          </w:divBdr>
        </w:div>
        <w:div w:id="1589391285">
          <w:marLeft w:val="0"/>
          <w:marRight w:val="0"/>
          <w:marTop w:val="0"/>
          <w:marBottom w:val="0"/>
          <w:divBdr>
            <w:top w:val="none" w:sz="0" w:space="0" w:color="auto"/>
            <w:left w:val="none" w:sz="0" w:space="0" w:color="auto"/>
            <w:bottom w:val="none" w:sz="0" w:space="0" w:color="auto"/>
            <w:right w:val="none" w:sz="0" w:space="0" w:color="auto"/>
          </w:divBdr>
        </w:div>
        <w:div w:id="1606496191">
          <w:marLeft w:val="0"/>
          <w:marRight w:val="0"/>
          <w:marTop w:val="0"/>
          <w:marBottom w:val="0"/>
          <w:divBdr>
            <w:top w:val="none" w:sz="0" w:space="0" w:color="auto"/>
            <w:left w:val="none" w:sz="0" w:space="0" w:color="auto"/>
            <w:bottom w:val="none" w:sz="0" w:space="0" w:color="auto"/>
            <w:right w:val="none" w:sz="0" w:space="0" w:color="auto"/>
          </w:divBdr>
        </w:div>
      </w:divsChild>
    </w:div>
    <w:div w:id="336614262">
      <w:bodyDiv w:val="1"/>
      <w:marLeft w:val="0"/>
      <w:marRight w:val="0"/>
      <w:marTop w:val="0"/>
      <w:marBottom w:val="0"/>
      <w:divBdr>
        <w:top w:val="none" w:sz="0" w:space="0" w:color="auto"/>
        <w:left w:val="none" w:sz="0" w:space="0" w:color="auto"/>
        <w:bottom w:val="none" w:sz="0" w:space="0" w:color="auto"/>
        <w:right w:val="none" w:sz="0" w:space="0" w:color="auto"/>
      </w:divBdr>
      <w:divsChild>
        <w:div w:id="120196538">
          <w:marLeft w:val="0"/>
          <w:marRight w:val="0"/>
          <w:marTop w:val="0"/>
          <w:marBottom w:val="0"/>
          <w:divBdr>
            <w:top w:val="none" w:sz="0" w:space="0" w:color="auto"/>
            <w:left w:val="none" w:sz="0" w:space="0" w:color="auto"/>
            <w:bottom w:val="none" w:sz="0" w:space="0" w:color="auto"/>
            <w:right w:val="none" w:sz="0" w:space="0" w:color="auto"/>
          </w:divBdr>
        </w:div>
        <w:div w:id="1040397670">
          <w:marLeft w:val="0"/>
          <w:marRight w:val="0"/>
          <w:marTop w:val="0"/>
          <w:marBottom w:val="0"/>
          <w:divBdr>
            <w:top w:val="none" w:sz="0" w:space="0" w:color="auto"/>
            <w:left w:val="none" w:sz="0" w:space="0" w:color="auto"/>
            <w:bottom w:val="none" w:sz="0" w:space="0" w:color="auto"/>
            <w:right w:val="none" w:sz="0" w:space="0" w:color="auto"/>
          </w:divBdr>
        </w:div>
        <w:div w:id="1555895691">
          <w:marLeft w:val="0"/>
          <w:marRight w:val="0"/>
          <w:marTop w:val="0"/>
          <w:marBottom w:val="0"/>
          <w:divBdr>
            <w:top w:val="none" w:sz="0" w:space="0" w:color="auto"/>
            <w:left w:val="none" w:sz="0" w:space="0" w:color="auto"/>
            <w:bottom w:val="none" w:sz="0" w:space="0" w:color="auto"/>
            <w:right w:val="none" w:sz="0" w:space="0" w:color="auto"/>
          </w:divBdr>
        </w:div>
        <w:div w:id="1826506196">
          <w:marLeft w:val="0"/>
          <w:marRight w:val="0"/>
          <w:marTop w:val="0"/>
          <w:marBottom w:val="0"/>
          <w:divBdr>
            <w:top w:val="none" w:sz="0" w:space="0" w:color="auto"/>
            <w:left w:val="none" w:sz="0" w:space="0" w:color="auto"/>
            <w:bottom w:val="none" w:sz="0" w:space="0" w:color="auto"/>
            <w:right w:val="none" w:sz="0" w:space="0" w:color="auto"/>
          </w:divBdr>
        </w:div>
      </w:divsChild>
    </w:div>
    <w:div w:id="336856335">
      <w:bodyDiv w:val="1"/>
      <w:marLeft w:val="0"/>
      <w:marRight w:val="0"/>
      <w:marTop w:val="0"/>
      <w:marBottom w:val="0"/>
      <w:divBdr>
        <w:top w:val="none" w:sz="0" w:space="0" w:color="auto"/>
        <w:left w:val="none" w:sz="0" w:space="0" w:color="auto"/>
        <w:bottom w:val="none" w:sz="0" w:space="0" w:color="auto"/>
        <w:right w:val="none" w:sz="0" w:space="0" w:color="auto"/>
      </w:divBdr>
      <w:divsChild>
        <w:div w:id="80687247">
          <w:marLeft w:val="0"/>
          <w:marRight w:val="0"/>
          <w:marTop w:val="0"/>
          <w:marBottom w:val="0"/>
          <w:divBdr>
            <w:top w:val="none" w:sz="0" w:space="0" w:color="auto"/>
            <w:left w:val="none" w:sz="0" w:space="0" w:color="auto"/>
            <w:bottom w:val="none" w:sz="0" w:space="0" w:color="auto"/>
            <w:right w:val="none" w:sz="0" w:space="0" w:color="auto"/>
          </w:divBdr>
        </w:div>
        <w:div w:id="1186022140">
          <w:marLeft w:val="0"/>
          <w:marRight w:val="0"/>
          <w:marTop w:val="0"/>
          <w:marBottom w:val="0"/>
          <w:divBdr>
            <w:top w:val="none" w:sz="0" w:space="0" w:color="auto"/>
            <w:left w:val="none" w:sz="0" w:space="0" w:color="auto"/>
            <w:bottom w:val="none" w:sz="0" w:space="0" w:color="auto"/>
            <w:right w:val="none" w:sz="0" w:space="0" w:color="auto"/>
          </w:divBdr>
        </w:div>
        <w:div w:id="1766265157">
          <w:marLeft w:val="0"/>
          <w:marRight w:val="0"/>
          <w:marTop w:val="0"/>
          <w:marBottom w:val="0"/>
          <w:divBdr>
            <w:top w:val="none" w:sz="0" w:space="0" w:color="auto"/>
            <w:left w:val="none" w:sz="0" w:space="0" w:color="auto"/>
            <w:bottom w:val="none" w:sz="0" w:space="0" w:color="auto"/>
            <w:right w:val="none" w:sz="0" w:space="0" w:color="auto"/>
          </w:divBdr>
        </w:div>
        <w:div w:id="1966110535">
          <w:marLeft w:val="0"/>
          <w:marRight w:val="0"/>
          <w:marTop w:val="0"/>
          <w:marBottom w:val="0"/>
          <w:divBdr>
            <w:top w:val="none" w:sz="0" w:space="0" w:color="auto"/>
            <w:left w:val="none" w:sz="0" w:space="0" w:color="auto"/>
            <w:bottom w:val="none" w:sz="0" w:space="0" w:color="auto"/>
            <w:right w:val="none" w:sz="0" w:space="0" w:color="auto"/>
          </w:divBdr>
        </w:div>
      </w:divsChild>
    </w:div>
    <w:div w:id="339696194">
      <w:bodyDiv w:val="1"/>
      <w:marLeft w:val="0"/>
      <w:marRight w:val="0"/>
      <w:marTop w:val="0"/>
      <w:marBottom w:val="0"/>
      <w:divBdr>
        <w:top w:val="none" w:sz="0" w:space="0" w:color="auto"/>
        <w:left w:val="none" w:sz="0" w:space="0" w:color="auto"/>
        <w:bottom w:val="none" w:sz="0" w:space="0" w:color="auto"/>
        <w:right w:val="none" w:sz="0" w:space="0" w:color="auto"/>
      </w:divBdr>
      <w:divsChild>
        <w:div w:id="464391112">
          <w:marLeft w:val="0"/>
          <w:marRight w:val="0"/>
          <w:marTop w:val="0"/>
          <w:marBottom w:val="0"/>
          <w:divBdr>
            <w:top w:val="none" w:sz="0" w:space="0" w:color="auto"/>
            <w:left w:val="none" w:sz="0" w:space="0" w:color="auto"/>
            <w:bottom w:val="none" w:sz="0" w:space="0" w:color="auto"/>
            <w:right w:val="none" w:sz="0" w:space="0" w:color="auto"/>
          </w:divBdr>
        </w:div>
        <w:div w:id="906459146">
          <w:marLeft w:val="0"/>
          <w:marRight w:val="0"/>
          <w:marTop w:val="0"/>
          <w:marBottom w:val="0"/>
          <w:divBdr>
            <w:top w:val="none" w:sz="0" w:space="0" w:color="auto"/>
            <w:left w:val="none" w:sz="0" w:space="0" w:color="auto"/>
            <w:bottom w:val="none" w:sz="0" w:space="0" w:color="auto"/>
            <w:right w:val="none" w:sz="0" w:space="0" w:color="auto"/>
          </w:divBdr>
        </w:div>
        <w:div w:id="1603299917">
          <w:marLeft w:val="0"/>
          <w:marRight w:val="0"/>
          <w:marTop w:val="0"/>
          <w:marBottom w:val="0"/>
          <w:divBdr>
            <w:top w:val="none" w:sz="0" w:space="0" w:color="auto"/>
            <w:left w:val="none" w:sz="0" w:space="0" w:color="auto"/>
            <w:bottom w:val="none" w:sz="0" w:space="0" w:color="auto"/>
            <w:right w:val="none" w:sz="0" w:space="0" w:color="auto"/>
          </w:divBdr>
        </w:div>
        <w:div w:id="1899049525">
          <w:marLeft w:val="0"/>
          <w:marRight w:val="0"/>
          <w:marTop w:val="0"/>
          <w:marBottom w:val="0"/>
          <w:divBdr>
            <w:top w:val="none" w:sz="0" w:space="0" w:color="auto"/>
            <w:left w:val="none" w:sz="0" w:space="0" w:color="auto"/>
            <w:bottom w:val="none" w:sz="0" w:space="0" w:color="auto"/>
            <w:right w:val="none" w:sz="0" w:space="0" w:color="auto"/>
          </w:divBdr>
        </w:div>
      </w:divsChild>
    </w:div>
    <w:div w:id="339891338">
      <w:bodyDiv w:val="1"/>
      <w:marLeft w:val="0"/>
      <w:marRight w:val="0"/>
      <w:marTop w:val="0"/>
      <w:marBottom w:val="0"/>
      <w:divBdr>
        <w:top w:val="none" w:sz="0" w:space="0" w:color="auto"/>
        <w:left w:val="none" w:sz="0" w:space="0" w:color="auto"/>
        <w:bottom w:val="none" w:sz="0" w:space="0" w:color="auto"/>
        <w:right w:val="none" w:sz="0" w:space="0" w:color="auto"/>
      </w:divBdr>
      <w:divsChild>
        <w:div w:id="353459166">
          <w:marLeft w:val="0"/>
          <w:marRight w:val="0"/>
          <w:marTop w:val="0"/>
          <w:marBottom w:val="0"/>
          <w:divBdr>
            <w:top w:val="none" w:sz="0" w:space="0" w:color="auto"/>
            <w:left w:val="none" w:sz="0" w:space="0" w:color="auto"/>
            <w:bottom w:val="none" w:sz="0" w:space="0" w:color="auto"/>
            <w:right w:val="none" w:sz="0" w:space="0" w:color="auto"/>
          </w:divBdr>
        </w:div>
        <w:div w:id="693311313">
          <w:marLeft w:val="0"/>
          <w:marRight w:val="0"/>
          <w:marTop w:val="0"/>
          <w:marBottom w:val="0"/>
          <w:divBdr>
            <w:top w:val="none" w:sz="0" w:space="0" w:color="auto"/>
            <w:left w:val="none" w:sz="0" w:space="0" w:color="auto"/>
            <w:bottom w:val="none" w:sz="0" w:space="0" w:color="auto"/>
            <w:right w:val="none" w:sz="0" w:space="0" w:color="auto"/>
          </w:divBdr>
        </w:div>
        <w:div w:id="1236823247">
          <w:marLeft w:val="0"/>
          <w:marRight w:val="0"/>
          <w:marTop w:val="0"/>
          <w:marBottom w:val="0"/>
          <w:divBdr>
            <w:top w:val="none" w:sz="0" w:space="0" w:color="auto"/>
            <w:left w:val="none" w:sz="0" w:space="0" w:color="auto"/>
            <w:bottom w:val="none" w:sz="0" w:space="0" w:color="auto"/>
            <w:right w:val="none" w:sz="0" w:space="0" w:color="auto"/>
          </w:divBdr>
        </w:div>
        <w:div w:id="1876885617">
          <w:marLeft w:val="0"/>
          <w:marRight w:val="0"/>
          <w:marTop w:val="0"/>
          <w:marBottom w:val="0"/>
          <w:divBdr>
            <w:top w:val="none" w:sz="0" w:space="0" w:color="auto"/>
            <w:left w:val="none" w:sz="0" w:space="0" w:color="auto"/>
            <w:bottom w:val="none" w:sz="0" w:space="0" w:color="auto"/>
            <w:right w:val="none" w:sz="0" w:space="0" w:color="auto"/>
          </w:divBdr>
        </w:div>
      </w:divsChild>
    </w:div>
    <w:div w:id="341592145">
      <w:bodyDiv w:val="1"/>
      <w:marLeft w:val="0"/>
      <w:marRight w:val="0"/>
      <w:marTop w:val="0"/>
      <w:marBottom w:val="0"/>
      <w:divBdr>
        <w:top w:val="none" w:sz="0" w:space="0" w:color="auto"/>
        <w:left w:val="none" w:sz="0" w:space="0" w:color="auto"/>
        <w:bottom w:val="none" w:sz="0" w:space="0" w:color="auto"/>
        <w:right w:val="none" w:sz="0" w:space="0" w:color="auto"/>
      </w:divBdr>
      <w:divsChild>
        <w:div w:id="480969095">
          <w:marLeft w:val="0"/>
          <w:marRight w:val="0"/>
          <w:marTop w:val="0"/>
          <w:marBottom w:val="0"/>
          <w:divBdr>
            <w:top w:val="none" w:sz="0" w:space="0" w:color="auto"/>
            <w:left w:val="none" w:sz="0" w:space="0" w:color="auto"/>
            <w:bottom w:val="none" w:sz="0" w:space="0" w:color="auto"/>
            <w:right w:val="none" w:sz="0" w:space="0" w:color="auto"/>
          </w:divBdr>
        </w:div>
        <w:div w:id="746850150">
          <w:marLeft w:val="0"/>
          <w:marRight w:val="0"/>
          <w:marTop w:val="0"/>
          <w:marBottom w:val="0"/>
          <w:divBdr>
            <w:top w:val="none" w:sz="0" w:space="0" w:color="auto"/>
            <w:left w:val="none" w:sz="0" w:space="0" w:color="auto"/>
            <w:bottom w:val="none" w:sz="0" w:space="0" w:color="auto"/>
            <w:right w:val="none" w:sz="0" w:space="0" w:color="auto"/>
          </w:divBdr>
        </w:div>
        <w:div w:id="1321696933">
          <w:marLeft w:val="0"/>
          <w:marRight w:val="0"/>
          <w:marTop w:val="0"/>
          <w:marBottom w:val="0"/>
          <w:divBdr>
            <w:top w:val="none" w:sz="0" w:space="0" w:color="auto"/>
            <w:left w:val="none" w:sz="0" w:space="0" w:color="auto"/>
            <w:bottom w:val="none" w:sz="0" w:space="0" w:color="auto"/>
            <w:right w:val="none" w:sz="0" w:space="0" w:color="auto"/>
          </w:divBdr>
        </w:div>
        <w:div w:id="1714618926">
          <w:marLeft w:val="0"/>
          <w:marRight w:val="0"/>
          <w:marTop w:val="0"/>
          <w:marBottom w:val="0"/>
          <w:divBdr>
            <w:top w:val="none" w:sz="0" w:space="0" w:color="auto"/>
            <w:left w:val="none" w:sz="0" w:space="0" w:color="auto"/>
            <w:bottom w:val="none" w:sz="0" w:space="0" w:color="auto"/>
            <w:right w:val="none" w:sz="0" w:space="0" w:color="auto"/>
          </w:divBdr>
        </w:div>
      </w:divsChild>
    </w:div>
    <w:div w:id="342556859">
      <w:bodyDiv w:val="1"/>
      <w:marLeft w:val="0"/>
      <w:marRight w:val="0"/>
      <w:marTop w:val="0"/>
      <w:marBottom w:val="0"/>
      <w:divBdr>
        <w:top w:val="none" w:sz="0" w:space="0" w:color="auto"/>
        <w:left w:val="none" w:sz="0" w:space="0" w:color="auto"/>
        <w:bottom w:val="none" w:sz="0" w:space="0" w:color="auto"/>
        <w:right w:val="none" w:sz="0" w:space="0" w:color="auto"/>
      </w:divBdr>
      <w:divsChild>
        <w:div w:id="114253927">
          <w:marLeft w:val="0"/>
          <w:marRight w:val="0"/>
          <w:marTop w:val="0"/>
          <w:marBottom w:val="0"/>
          <w:divBdr>
            <w:top w:val="none" w:sz="0" w:space="0" w:color="auto"/>
            <w:left w:val="none" w:sz="0" w:space="0" w:color="auto"/>
            <w:bottom w:val="none" w:sz="0" w:space="0" w:color="auto"/>
            <w:right w:val="none" w:sz="0" w:space="0" w:color="auto"/>
          </w:divBdr>
        </w:div>
        <w:div w:id="621150994">
          <w:marLeft w:val="0"/>
          <w:marRight w:val="0"/>
          <w:marTop w:val="0"/>
          <w:marBottom w:val="0"/>
          <w:divBdr>
            <w:top w:val="none" w:sz="0" w:space="0" w:color="auto"/>
            <w:left w:val="none" w:sz="0" w:space="0" w:color="auto"/>
            <w:bottom w:val="none" w:sz="0" w:space="0" w:color="auto"/>
            <w:right w:val="none" w:sz="0" w:space="0" w:color="auto"/>
          </w:divBdr>
        </w:div>
        <w:div w:id="1031688977">
          <w:marLeft w:val="0"/>
          <w:marRight w:val="0"/>
          <w:marTop w:val="0"/>
          <w:marBottom w:val="0"/>
          <w:divBdr>
            <w:top w:val="none" w:sz="0" w:space="0" w:color="auto"/>
            <w:left w:val="none" w:sz="0" w:space="0" w:color="auto"/>
            <w:bottom w:val="none" w:sz="0" w:space="0" w:color="auto"/>
            <w:right w:val="none" w:sz="0" w:space="0" w:color="auto"/>
          </w:divBdr>
        </w:div>
        <w:div w:id="1584728509">
          <w:marLeft w:val="0"/>
          <w:marRight w:val="0"/>
          <w:marTop w:val="0"/>
          <w:marBottom w:val="0"/>
          <w:divBdr>
            <w:top w:val="none" w:sz="0" w:space="0" w:color="auto"/>
            <w:left w:val="none" w:sz="0" w:space="0" w:color="auto"/>
            <w:bottom w:val="none" w:sz="0" w:space="0" w:color="auto"/>
            <w:right w:val="none" w:sz="0" w:space="0" w:color="auto"/>
          </w:divBdr>
        </w:div>
      </w:divsChild>
    </w:div>
    <w:div w:id="343215979">
      <w:bodyDiv w:val="1"/>
      <w:marLeft w:val="0"/>
      <w:marRight w:val="0"/>
      <w:marTop w:val="0"/>
      <w:marBottom w:val="0"/>
      <w:divBdr>
        <w:top w:val="none" w:sz="0" w:space="0" w:color="auto"/>
        <w:left w:val="none" w:sz="0" w:space="0" w:color="auto"/>
        <w:bottom w:val="none" w:sz="0" w:space="0" w:color="auto"/>
        <w:right w:val="none" w:sz="0" w:space="0" w:color="auto"/>
      </w:divBdr>
      <w:divsChild>
        <w:div w:id="316691468">
          <w:marLeft w:val="0"/>
          <w:marRight w:val="0"/>
          <w:marTop w:val="0"/>
          <w:marBottom w:val="0"/>
          <w:divBdr>
            <w:top w:val="none" w:sz="0" w:space="0" w:color="auto"/>
            <w:left w:val="none" w:sz="0" w:space="0" w:color="auto"/>
            <w:bottom w:val="none" w:sz="0" w:space="0" w:color="auto"/>
            <w:right w:val="none" w:sz="0" w:space="0" w:color="auto"/>
          </w:divBdr>
        </w:div>
        <w:div w:id="924922881">
          <w:marLeft w:val="0"/>
          <w:marRight w:val="0"/>
          <w:marTop w:val="0"/>
          <w:marBottom w:val="0"/>
          <w:divBdr>
            <w:top w:val="none" w:sz="0" w:space="0" w:color="auto"/>
            <w:left w:val="none" w:sz="0" w:space="0" w:color="auto"/>
            <w:bottom w:val="none" w:sz="0" w:space="0" w:color="auto"/>
            <w:right w:val="none" w:sz="0" w:space="0" w:color="auto"/>
          </w:divBdr>
        </w:div>
        <w:div w:id="1020203587">
          <w:marLeft w:val="0"/>
          <w:marRight w:val="0"/>
          <w:marTop w:val="0"/>
          <w:marBottom w:val="0"/>
          <w:divBdr>
            <w:top w:val="none" w:sz="0" w:space="0" w:color="auto"/>
            <w:left w:val="none" w:sz="0" w:space="0" w:color="auto"/>
            <w:bottom w:val="none" w:sz="0" w:space="0" w:color="auto"/>
            <w:right w:val="none" w:sz="0" w:space="0" w:color="auto"/>
          </w:divBdr>
        </w:div>
        <w:div w:id="1835030667">
          <w:marLeft w:val="0"/>
          <w:marRight w:val="0"/>
          <w:marTop w:val="0"/>
          <w:marBottom w:val="0"/>
          <w:divBdr>
            <w:top w:val="none" w:sz="0" w:space="0" w:color="auto"/>
            <w:left w:val="none" w:sz="0" w:space="0" w:color="auto"/>
            <w:bottom w:val="none" w:sz="0" w:space="0" w:color="auto"/>
            <w:right w:val="none" w:sz="0" w:space="0" w:color="auto"/>
          </w:divBdr>
        </w:div>
      </w:divsChild>
    </w:div>
    <w:div w:id="344094045">
      <w:bodyDiv w:val="1"/>
      <w:marLeft w:val="0"/>
      <w:marRight w:val="0"/>
      <w:marTop w:val="0"/>
      <w:marBottom w:val="0"/>
      <w:divBdr>
        <w:top w:val="none" w:sz="0" w:space="0" w:color="auto"/>
        <w:left w:val="none" w:sz="0" w:space="0" w:color="auto"/>
        <w:bottom w:val="none" w:sz="0" w:space="0" w:color="auto"/>
        <w:right w:val="none" w:sz="0" w:space="0" w:color="auto"/>
      </w:divBdr>
    </w:div>
    <w:div w:id="345710884">
      <w:bodyDiv w:val="1"/>
      <w:marLeft w:val="0"/>
      <w:marRight w:val="0"/>
      <w:marTop w:val="0"/>
      <w:marBottom w:val="0"/>
      <w:divBdr>
        <w:top w:val="none" w:sz="0" w:space="0" w:color="auto"/>
        <w:left w:val="none" w:sz="0" w:space="0" w:color="auto"/>
        <w:bottom w:val="none" w:sz="0" w:space="0" w:color="auto"/>
        <w:right w:val="none" w:sz="0" w:space="0" w:color="auto"/>
      </w:divBdr>
      <w:divsChild>
        <w:div w:id="136070454">
          <w:marLeft w:val="0"/>
          <w:marRight w:val="0"/>
          <w:marTop w:val="0"/>
          <w:marBottom w:val="0"/>
          <w:divBdr>
            <w:top w:val="none" w:sz="0" w:space="0" w:color="auto"/>
            <w:left w:val="none" w:sz="0" w:space="0" w:color="auto"/>
            <w:bottom w:val="none" w:sz="0" w:space="0" w:color="auto"/>
            <w:right w:val="none" w:sz="0" w:space="0" w:color="auto"/>
          </w:divBdr>
        </w:div>
        <w:div w:id="658970853">
          <w:marLeft w:val="0"/>
          <w:marRight w:val="0"/>
          <w:marTop w:val="0"/>
          <w:marBottom w:val="0"/>
          <w:divBdr>
            <w:top w:val="none" w:sz="0" w:space="0" w:color="auto"/>
            <w:left w:val="none" w:sz="0" w:space="0" w:color="auto"/>
            <w:bottom w:val="none" w:sz="0" w:space="0" w:color="auto"/>
            <w:right w:val="none" w:sz="0" w:space="0" w:color="auto"/>
          </w:divBdr>
        </w:div>
        <w:div w:id="1308246015">
          <w:marLeft w:val="0"/>
          <w:marRight w:val="0"/>
          <w:marTop w:val="0"/>
          <w:marBottom w:val="0"/>
          <w:divBdr>
            <w:top w:val="none" w:sz="0" w:space="0" w:color="auto"/>
            <w:left w:val="none" w:sz="0" w:space="0" w:color="auto"/>
            <w:bottom w:val="none" w:sz="0" w:space="0" w:color="auto"/>
            <w:right w:val="none" w:sz="0" w:space="0" w:color="auto"/>
          </w:divBdr>
        </w:div>
        <w:div w:id="1644774271">
          <w:marLeft w:val="0"/>
          <w:marRight w:val="0"/>
          <w:marTop w:val="0"/>
          <w:marBottom w:val="0"/>
          <w:divBdr>
            <w:top w:val="none" w:sz="0" w:space="0" w:color="auto"/>
            <w:left w:val="none" w:sz="0" w:space="0" w:color="auto"/>
            <w:bottom w:val="none" w:sz="0" w:space="0" w:color="auto"/>
            <w:right w:val="none" w:sz="0" w:space="0" w:color="auto"/>
          </w:divBdr>
        </w:div>
      </w:divsChild>
    </w:div>
    <w:div w:id="345787192">
      <w:bodyDiv w:val="1"/>
      <w:marLeft w:val="0"/>
      <w:marRight w:val="0"/>
      <w:marTop w:val="0"/>
      <w:marBottom w:val="0"/>
      <w:divBdr>
        <w:top w:val="none" w:sz="0" w:space="0" w:color="auto"/>
        <w:left w:val="none" w:sz="0" w:space="0" w:color="auto"/>
        <w:bottom w:val="none" w:sz="0" w:space="0" w:color="auto"/>
        <w:right w:val="none" w:sz="0" w:space="0" w:color="auto"/>
      </w:divBdr>
      <w:divsChild>
        <w:div w:id="305160438">
          <w:marLeft w:val="0"/>
          <w:marRight w:val="0"/>
          <w:marTop w:val="0"/>
          <w:marBottom w:val="0"/>
          <w:divBdr>
            <w:top w:val="none" w:sz="0" w:space="0" w:color="auto"/>
            <w:left w:val="none" w:sz="0" w:space="0" w:color="auto"/>
            <w:bottom w:val="none" w:sz="0" w:space="0" w:color="auto"/>
            <w:right w:val="none" w:sz="0" w:space="0" w:color="auto"/>
          </w:divBdr>
        </w:div>
        <w:div w:id="800463147">
          <w:marLeft w:val="0"/>
          <w:marRight w:val="0"/>
          <w:marTop w:val="0"/>
          <w:marBottom w:val="0"/>
          <w:divBdr>
            <w:top w:val="none" w:sz="0" w:space="0" w:color="auto"/>
            <w:left w:val="none" w:sz="0" w:space="0" w:color="auto"/>
            <w:bottom w:val="none" w:sz="0" w:space="0" w:color="auto"/>
            <w:right w:val="none" w:sz="0" w:space="0" w:color="auto"/>
          </w:divBdr>
        </w:div>
        <w:div w:id="1833252248">
          <w:marLeft w:val="0"/>
          <w:marRight w:val="0"/>
          <w:marTop w:val="0"/>
          <w:marBottom w:val="0"/>
          <w:divBdr>
            <w:top w:val="none" w:sz="0" w:space="0" w:color="auto"/>
            <w:left w:val="none" w:sz="0" w:space="0" w:color="auto"/>
            <w:bottom w:val="none" w:sz="0" w:space="0" w:color="auto"/>
            <w:right w:val="none" w:sz="0" w:space="0" w:color="auto"/>
          </w:divBdr>
        </w:div>
        <w:div w:id="1876309397">
          <w:marLeft w:val="0"/>
          <w:marRight w:val="0"/>
          <w:marTop w:val="0"/>
          <w:marBottom w:val="0"/>
          <w:divBdr>
            <w:top w:val="none" w:sz="0" w:space="0" w:color="auto"/>
            <w:left w:val="none" w:sz="0" w:space="0" w:color="auto"/>
            <w:bottom w:val="none" w:sz="0" w:space="0" w:color="auto"/>
            <w:right w:val="none" w:sz="0" w:space="0" w:color="auto"/>
          </w:divBdr>
        </w:div>
      </w:divsChild>
    </w:div>
    <w:div w:id="347371681">
      <w:bodyDiv w:val="1"/>
      <w:marLeft w:val="0"/>
      <w:marRight w:val="0"/>
      <w:marTop w:val="0"/>
      <w:marBottom w:val="0"/>
      <w:divBdr>
        <w:top w:val="none" w:sz="0" w:space="0" w:color="auto"/>
        <w:left w:val="none" w:sz="0" w:space="0" w:color="auto"/>
        <w:bottom w:val="none" w:sz="0" w:space="0" w:color="auto"/>
        <w:right w:val="none" w:sz="0" w:space="0" w:color="auto"/>
      </w:divBdr>
      <w:divsChild>
        <w:div w:id="849102847">
          <w:marLeft w:val="0"/>
          <w:marRight w:val="0"/>
          <w:marTop w:val="0"/>
          <w:marBottom w:val="0"/>
          <w:divBdr>
            <w:top w:val="none" w:sz="0" w:space="0" w:color="auto"/>
            <w:left w:val="none" w:sz="0" w:space="0" w:color="auto"/>
            <w:bottom w:val="none" w:sz="0" w:space="0" w:color="auto"/>
            <w:right w:val="none" w:sz="0" w:space="0" w:color="auto"/>
          </w:divBdr>
        </w:div>
        <w:div w:id="853688988">
          <w:marLeft w:val="0"/>
          <w:marRight w:val="0"/>
          <w:marTop w:val="0"/>
          <w:marBottom w:val="0"/>
          <w:divBdr>
            <w:top w:val="none" w:sz="0" w:space="0" w:color="auto"/>
            <w:left w:val="none" w:sz="0" w:space="0" w:color="auto"/>
            <w:bottom w:val="none" w:sz="0" w:space="0" w:color="auto"/>
            <w:right w:val="none" w:sz="0" w:space="0" w:color="auto"/>
          </w:divBdr>
        </w:div>
        <w:div w:id="1951666379">
          <w:marLeft w:val="0"/>
          <w:marRight w:val="0"/>
          <w:marTop w:val="0"/>
          <w:marBottom w:val="0"/>
          <w:divBdr>
            <w:top w:val="none" w:sz="0" w:space="0" w:color="auto"/>
            <w:left w:val="none" w:sz="0" w:space="0" w:color="auto"/>
            <w:bottom w:val="none" w:sz="0" w:space="0" w:color="auto"/>
            <w:right w:val="none" w:sz="0" w:space="0" w:color="auto"/>
          </w:divBdr>
        </w:div>
        <w:div w:id="1973555855">
          <w:marLeft w:val="0"/>
          <w:marRight w:val="0"/>
          <w:marTop w:val="0"/>
          <w:marBottom w:val="0"/>
          <w:divBdr>
            <w:top w:val="none" w:sz="0" w:space="0" w:color="auto"/>
            <w:left w:val="none" w:sz="0" w:space="0" w:color="auto"/>
            <w:bottom w:val="none" w:sz="0" w:space="0" w:color="auto"/>
            <w:right w:val="none" w:sz="0" w:space="0" w:color="auto"/>
          </w:divBdr>
        </w:div>
      </w:divsChild>
    </w:div>
    <w:div w:id="347803010">
      <w:bodyDiv w:val="1"/>
      <w:marLeft w:val="0"/>
      <w:marRight w:val="0"/>
      <w:marTop w:val="0"/>
      <w:marBottom w:val="0"/>
      <w:divBdr>
        <w:top w:val="none" w:sz="0" w:space="0" w:color="auto"/>
        <w:left w:val="none" w:sz="0" w:space="0" w:color="auto"/>
        <w:bottom w:val="none" w:sz="0" w:space="0" w:color="auto"/>
        <w:right w:val="none" w:sz="0" w:space="0" w:color="auto"/>
      </w:divBdr>
      <w:divsChild>
        <w:div w:id="200828942">
          <w:marLeft w:val="0"/>
          <w:marRight w:val="0"/>
          <w:marTop w:val="0"/>
          <w:marBottom w:val="0"/>
          <w:divBdr>
            <w:top w:val="none" w:sz="0" w:space="0" w:color="auto"/>
            <w:left w:val="none" w:sz="0" w:space="0" w:color="auto"/>
            <w:bottom w:val="none" w:sz="0" w:space="0" w:color="auto"/>
            <w:right w:val="none" w:sz="0" w:space="0" w:color="auto"/>
          </w:divBdr>
        </w:div>
        <w:div w:id="1499463972">
          <w:marLeft w:val="0"/>
          <w:marRight w:val="0"/>
          <w:marTop w:val="0"/>
          <w:marBottom w:val="0"/>
          <w:divBdr>
            <w:top w:val="none" w:sz="0" w:space="0" w:color="auto"/>
            <w:left w:val="none" w:sz="0" w:space="0" w:color="auto"/>
            <w:bottom w:val="none" w:sz="0" w:space="0" w:color="auto"/>
            <w:right w:val="none" w:sz="0" w:space="0" w:color="auto"/>
          </w:divBdr>
        </w:div>
        <w:div w:id="1712028756">
          <w:marLeft w:val="0"/>
          <w:marRight w:val="0"/>
          <w:marTop w:val="0"/>
          <w:marBottom w:val="0"/>
          <w:divBdr>
            <w:top w:val="none" w:sz="0" w:space="0" w:color="auto"/>
            <w:left w:val="none" w:sz="0" w:space="0" w:color="auto"/>
            <w:bottom w:val="none" w:sz="0" w:space="0" w:color="auto"/>
            <w:right w:val="none" w:sz="0" w:space="0" w:color="auto"/>
          </w:divBdr>
        </w:div>
        <w:div w:id="1936865835">
          <w:marLeft w:val="0"/>
          <w:marRight w:val="0"/>
          <w:marTop w:val="0"/>
          <w:marBottom w:val="0"/>
          <w:divBdr>
            <w:top w:val="none" w:sz="0" w:space="0" w:color="auto"/>
            <w:left w:val="none" w:sz="0" w:space="0" w:color="auto"/>
            <w:bottom w:val="none" w:sz="0" w:space="0" w:color="auto"/>
            <w:right w:val="none" w:sz="0" w:space="0" w:color="auto"/>
          </w:divBdr>
        </w:div>
      </w:divsChild>
    </w:div>
    <w:div w:id="348676280">
      <w:bodyDiv w:val="1"/>
      <w:marLeft w:val="0"/>
      <w:marRight w:val="0"/>
      <w:marTop w:val="0"/>
      <w:marBottom w:val="0"/>
      <w:divBdr>
        <w:top w:val="none" w:sz="0" w:space="0" w:color="auto"/>
        <w:left w:val="none" w:sz="0" w:space="0" w:color="auto"/>
        <w:bottom w:val="none" w:sz="0" w:space="0" w:color="auto"/>
        <w:right w:val="none" w:sz="0" w:space="0" w:color="auto"/>
      </w:divBdr>
      <w:divsChild>
        <w:div w:id="36396144">
          <w:marLeft w:val="0"/>
          <w:marRight w:val="0"/>
          <w:marTop w:val="0"/>
          <w:marBottom w:val="0"/>
          <w:divBdr>
            <w:top w:val="none" w:sz="0" w:space="0" w:color="auto"/>
            <w:left w:val="none" w:sz="0" w:space="0" w:color="auto"/>
            <w:bottom w:val="none" w:sz="0" w:space="0" w:color="auto"/>
            <w:right w:val="none" w:sz="0" w:space="0" w:color="auto"/>
          </w:divBdr>
        </w:div>
        <w:div w:id="1406033418">
          <w:marLeft w:val="0"/>
          <w:marRight w:val="0"/>
          <w:marTop w:val="0"/>
          <w:marBottom w:val="0"/>
          <w:divBdr>
            <w:top w:val="none" w:sz="0" w:space="0" w:color="auto"/>
            <w:left w:val="none" w:sz="0" w:space="0" w:color="auto"/>
            <w:bottom w:val="none" w:sz="0" w:space="0" w:color="auto"/>
            <w:right w:val="none" w:sz="0" w:space="0" w:color="auto"/>
          </w:divBdr>
        </w:div>
        <w:div w:id="1814563444">
          <w:marLeft w:val="0"/>
          <w:marRight w:val="0"/>
          <w:marTop w:val="0"/>
          <w:marBottom w:val="0"/>
          <w:divBdr>
            <w:top w:val="none" w:sz="0" w:space="0" w:color="auto"/>
            <w:left w:val="none" w:sz="0" w:space="0" w:color="auto"/>
            <w:bottom w:val="none" w:sz="0" w:space="0" w:color="auto"/>
            <w:right w:val="none" w:sz="0" w:space="0" w:color="auto"/>
          </w:divBdr>
        </w:div>
        <w:div w:id="1908294577">
          <w:marLeft w:val="0"/>
          <w:marRight w:val="0"/>
          <w:marTop w:val="0"/>
          <w:marBottom w:val="0"/>
          <w:divBdr>
            <w:top w:val="none" w:sz="0" w:space="0" w:color="auto"/>
            <w:left w:val="none" w:sz="0" w:space="0" w:color="auto"/>
            <w:bottom w:val="none" w:sz="0" w:space="0" w:color="auto"/>
            <w:right w:val="none" w:sz="0" w:space="0" w:color="auto"/>
          </w:divBdr>
        </w:div>
      </w:divsChild>
    </w:div>
    <w:div w:id="348718752">
      <w:bodyDiv w:val="1"/>
      <w:marLeft w:val="0"/>
      <w:marRight w:val="0"/>
      <w:marTop w:val="0"/>
      <w:marBottom w:val="0"/>
      <w:divBdr>
        <w:top w:val="none" w:sz="0" w:space="0" w:color="auto"/>
        <w:left w:val="none" w:sz="0" w:space="0" w:color="auto"/>
        <w:bottom w:val="none" w:sz="0" w:space="0" w:color="auto"/>
        <w:right w:val="none" w:sz="0" w:space="0" w:color="auto"/>
      </w:divBdr>
      <w:divsChild>
        <w:div w:id="234052921">
          <w:marLeft w:val="0"/>
          <w:marRight w:val="0"/>
          <w:marTop w:val="0"/>
          <w:marBottom w:val="0"/>
          <w:divBdr>
            <w:top w:val="none" w:sz="0" w:space="0" w:color="auto"/>
            <w:left w:val="none" w:sz="0" w:space="0" w:color="auto"/>
            <w:bottom w:val="none" w:sz="0" w:space="0" w:color="auto"/>
            <w:right w:val="none" w:sz="0" w:space="0" w:color="auto"/>
          </w:divBdr>
        </w:div>
        <w:div w:id="822430379">
          <w:marLeft w:val="0"/>
          <w:marRight w:val="0"/>
          <w:marTop w:val="0"/>
          <w:marBottom w:val="0"/>
          <w:divBdr>
            <w:top w:val="none" w:sz="0" w:space="0" w:color="auto"/>
            <w:left w:val="none" w:sz="0" w:space="0" w:color="auto"/>
            <w:bottom w:val="none" w:sz="0" w:space="0" w:color="auto"/>
            <w:right w:val="none" w:sz="0" w:space="0" w:color="auto"/>
          </w:divBdr>
        </w:div>
        <w:div w:id="1197693200">
          <w:marLeft w:val="0"/>
          <w:marRight w:val="0"/>
          <w:marTop w:val="0"/>
          <w:marBottom w:val="0"/>
          <w:divBdr>
            <w:top w:val="none" w:sz="0" w:space="0" w:color="auto"/>
            <w:left w:val="none" w:sz="0" w:space="0" w:color="auto"/>
            <w:bottom w:val="none" w:sz="0" w:space="0" w:color="auto"/>
            <w:right w:val="none" w:sz="0" w:space="0" w:color="auto"/>
          </w:divBdr>
        </w:div>
        <w:div w:id="2017076214">
          <w:marLeft w:val="0"/>
          <w:marRight w:val="0"/>
          <w:marTop w:val="0"/>
          <w:marBottom w:val="0"/>
          <w:divBdr>
            <w:top w:val="none" w:sz="0" w:space="0" w:color="auto"/>
            <w:left w:val="none" w:sz="0" w:space="0" w:color="auto"/>
            <w:bottom w:val="none" w:sz="0" w:space="0" w:color="auto"/>
            <w:right w:val="none" w:sz="0" w:space="0" w:color="auto"/>
          </w:divBdr>
        </w:div>
      </w:divsChild>
    </w:div>
    <w:div w:id="351683387">
      <w:bodyDiv w:val="1"/>
      <w:marLeft w:val="0"/>
      <w:marRight w:val="0"/>
      <w:marTop w:val="0"/>
      <w:marBottom w:val="0"/>
      <w:divBdr>
        <w:top w:val="none" w:sz="0" w:space="0" w:color="auto"/>
        <w:left w:val="none" w:sz="0" w:space="0" w:color="auto"/>
        <w:bottom w:val="none" w:sz="0" w:space="0" w:color="auto"/>
        <w:right w:val="none" w:sz="0" w:space="0" w:color="auto"/>
      </w:divBdr>
      <w:divsChild>
        <w:div w:id="473983668">
          <w:marLeft w:val="0"/>
          <w:marRight w:val="0"/>
          <w:marTop w:val="0"/>
          <w:marBottom w:val="0"/>
          <w:divBdr>
            <w:top w:val="none" w:sz="0" w:space="0" w:color="auto"/>
            <w:left w:val="none" w:sz="0" w:space="0" w:color="auto"/>
            <w:bottom w:val="none" w:sz="0" w:space="0" w:color="auto"/>
            <w:right w:val="none" w:sz="0" w:space="0" w:color="auto"/>
          </w:divBdr>
        </w:div>
        <w:div w:id="513495701">
          <w:marLeft w:val="0"/>
          <w:marRight w:val="0"/>
          <w:marTop w:val="0"/>
          <w:marBottom w:val="0"/>
          <w:divBdr>
            <w:top w:val="none" w:sz="0" w:space="0" w:color="auto"/>
            <w:left w:val="none" w:sz="0" w:space="0" w:color="auto"/>
            <w:bottom w:val="none" w:sz="0" w:space="0" w:color="auto"/>
            <w:right w:val="none" w:sz="0" w:space="0" w:color="auto"/>
          </w:divBdr>
        </w:div>
        <w:div w:id="1568344002">
          <w:marLeft w:val="0"/>
          <w:marRight w:val="0"/>
          <w:marTop w:val="0"/>
          <w:marBottom w:val="0"/>
          <w:divBdr>
            <w:top w:val="none" w:sz="0" w:space="0" w:color="auto"/>
            <w:left w:val="none" w:sz="0" w:space="0" w:color="auto"/>
            <w:bottom w:val="none" w:sz="0" w:space="0" w:color="auto"/>
            <w:right w:val="none" w:sz="0" w:space="0" w:color="auto"/>
          </w:divBdr>
        </w:div>
        <w:div w:id="1656957956">
          <w:marLeft w:val="0"/>
          <w:marRight w:val="0"/>
          <w:marTop w:val="0"/>
          <w:marBottom w:val="0"/>
          <w:divBdr>
            <w:top w:val="none" w:sz="0" w:space="0" w:color="auto"/>
            <w:left w:val="none" w:sz="0" w:space="0" w:color="auto"/>
            <w:bottom w:val="none" w:sz="0" w:space="0" w:color="auto"/>
            <w:right w:val="none" w:sz="0" w:space="0" w:color="auto"/>
          </w:divBdr>
        </w:div>
      </w:divsChild>
    </w:div>
    <w:div w:id="352145403">
      <w:bodyDiv w:val="1"/>
      <w:marLeft w:val="0"/>
      <w:marRight w:val="0"/>
      <w:marTop w:val="0"/>
      <w:marBottom w:val="0"/>
      <w:divBdr>
        <w:top w:val="none" w:sz="0" w:space="0" w:color="auto"/>
        <w:left w:val="none" w:sz="0" w:space="0" w:color="auto"/>
        <w:bottom w:val="none" w:sz="0" w:space="0" w:color="auto"/>
        <w:right w:val="none" w:sz="0" w:space="0" w:color="auto"/>
      </w:divBdr>
      <w:divsChild>
        <w:div w:id="1123186501">
          <w:marLeft w:val="0"/>
          <w:marRight w:val="0"/>
          <w:marTop w:val="0"/>
          <w:marBottom w:val="0"/>
          <w:divBdr>
            <w:top w:val="none" w:sz="0" w:space="0" w:color="auto"/>
            <w:left w:val="none" w:sz="0" w:space="0" w:color="auto"/>
            <w:bottom w:val="none" w:sz="0" w:space="0" w:color="auto"/>
            <w:right w:val="none" w:sz="0" w:space="0" w:color="auto"/>
          </w:divBdr>
        </w:div>
        <w:div w:id="1760444307">
          <w:marLeft w:val="0"/>
          <w:marRight w:val="0"/>
          <w:marTop w:val="0"/>
          <w:marBottom w:val="0"/>
          <w:divBdr>
            <w:top w:val="none" w:sz="0" w:space="0" w:color="auto"/>
            <w:left w:val="none" w:sz="0" w:space="0" w:color="auto"/>
            <w:bottom w:val="none" w:sz="0" w:space="0" w:color="auto"/>
            <w:right w:val="none" w:sz="0" w:space="0" w:color="auto"/>
          </w:divBdr>
        </w:div>
        <w:div w:id="1901020893">
          <w:marLeft w:val="0"/>
          <w:marRight w:val="0"/>
          <w:marTop w:val="0"/>
          <w:marBottom w:val="0"/>
          <w:divBdr>
            <w:top w:val="none" w:sz="0" w:space="0" w:color="auto"/>
            <w:left w:val="none" w:sz="0" w:space="0" w:color="auto"/>
            <w:bottom w:val="none" w:sz="0" w:space="0" w:color="auto"/>
            <w:right w:val="none" w:sz="0" w:space="0" w:color="auto"/>
          </w:divBdr>
        </w:div>
        <w:div w:id="2134135290">
          <w:marLeft w:val="0"/>
          <w:marRight w:val="0"/>
          <w:marTop w:val="0"/>
          <w:marBottom w:val="0"/>
          <w:divBdr>
            <w:top w:val="none" w:sz="0" w:space="0" w:color="auto"/>
            <w:left w:val="none" w:sz="0" w:space="0" w:color="auto"/>
            <w:bottom w:val="none" w:sz="0" w:space="0" w:color="auto"/>
            <w:right w:val="none" w:sz="0" w:space="0" w:color="auto"/>
          </w:divBdr>
        </w:div>
      </w:divsChild>
    </w:div>
    <w:div w:id="353458206">
      <w:bodyDiv w:val="1"/>
      <w:marLeft w:val="0"/>
      <w:marRight w:val="0"/>
      <w:marTop w:val="0"/>
      <w:marBottom w:val="0"/>
      <w:divBdr>
        <w:top w:val="none" w:sz="0" w:space="0" w:color="auto"/>
        <w:left w:val="none" w:sz="0" w:space="0" w:color="auto"/>
        <w:bottom w:val="none" w:sz="0" w:space="0" w:color="auto"/>
        <w:right w:val="none" w:sz="0" w:space="0" w:color="auto"/>
      </w:divBdr>
    </w:div>
    <w:div w:id="355690475">
      <w:bodyDiv w:val="1"/>
      <w:marLeft w:val="0"/>
      <w:marRight w:val="0"/>
      <w:marTop w:val="0"/>
      <w:marBottom w:val="0"/>
      <w:divBdr>
        <w:top w:val="none" w:sz="0" w:space="0" w:color="auto"/>
        <w:left w:val="none" w:sz="0" w:space="0" w:color="auto"/>
        <w:bottom w:val="none" w:sz="0" w:space="0" w:color="auto"/>
        <w:right w:val="none" w:sz="0" w:space="0" w:color="auto"/>
      </w:divBdr>
      <w:divsChild>
        <w:div w:id="344792718">
          <w:marLeft w:val="0"/>
          <w:marRight w:val="0"/>
          <w:marTop w:val="0"/>
          <w:marBottom w:val="0"/>
          <w:divBdr>
            <w:top w:val="none" w:sz="0" w:space="0" w:color="auto"/>
            <w:left w:val="none" w:sz="0" w:space="0" w:color="auto"/>
            <w:bottom w:val="none" w:sz="0" w:space="0" w:color="auto"/>
            <w:right w:val="none" w:sz="0" w:space="0" w:color="auto"/>
          </w:divBdr>
        </w:div>
        <w:div w:id="719551100">
          <w:marLeft w:val="0"/>
          <w:marRight w:val="0"/>
          <w:marTop w:val="0"/>
          <w:marBottom w:val="0"/>
          <w:divBdr>
            <w:top w:val="none" w:sz="0" w:space="0" w:color="auto"/>
            <w:left w:val="none" w:sz="0" w:space="0" w:color="auto"/>
            <w:bottom w:val="none" w:sz="0" w:space="0" w:color="auto"/>
            <w:right w:val="none" w:sz="0" w:space="0" w:color="auto"/>
          </w:divBdr>
        </w:div>
        <w:div w:id="1339118301">
          <w:marLeft w:val="0"/>
          <w:marRight w:val="0"/>
          <w:marTop w:val="0"/>
          <w:marBottom w:val="0"/>
          <w:divBdr>
            <w:top w:val="none" w:sz="0" w:space="0" w:color="auto"/>
            <w:left w:val="none" w:sz="0" w:space="0" w:color="auto"/>
            <w:bottom w:val="none" w:sz="0" w:space="0" w:color="auto"/>
            <w:right w:val="none" w:sz="0" w:space="0" w:color="auto"/>
          </w:divBdr>
        </w:div>
        <w:div w:id="1827932343">
          <w:marLeft w:val="0"/>
          <w:marRight w:val="0"/>
          <w:marTop w:val="0"/>
          <w:marBottom w:val="0"/>
          <w:divBdr>
            <w:top w:val="none" w:sz="0" w:space="0" w:color="auto"/>
            <w:left w:val="none" w:sz="0" w:space="0" w:color="auto"/>
            <w:bottom w:val="none" w:sz="0" w:space="0" w:color="auto"/>
            <w:right w:val="none" w:sz="0" w:space="0" w:color="auto"/>
          </w:divBdr>
        </w:div>
      </w:divsChild>
    </w:div>
    <w:div w:id="355813762">
      <w:bodyDiv w:val="1"/>
      <w:marLeft w:val="0"/>
      <w:marRight w:val="0"/>
      <w:marTop w:val="0"/>
      <w:marBottom w:val="0"/>
      <w:divBdr>
        <w:top w:val="none" w:sz="0" w:space="0" w:color="auto"/>
        <w:left w:val="none" w:sz="0" w:space="0" w:color="auto"/>
        <w:bottom w:val="none" w:sz="0" w:space="0" w:color="auto"/>
        <w:right w:val="none" w:sz="0" w:space="0" w:color="auto"/>
      </w:divBdr>
      <w:divsChild>
        <w:div w:id="112946378">
          <w:marLeft w:val="0"/>
          <w:marRight w:val="0"/>
          <w:marTop w:val="0"/>
          <w:marBottom w:val="0"/>
          <w:divBdr>
            <w:top w:val="none" w:sz="0" w:space="0" w:color="auto"/>
            <w:left w:val="none" w:sz="0" w:space="0" w:color="auto"/>
            <w:bottom w:val="none" w:sz="0" w:space="0" w:color="auto"/>
            <w:right w:val="none" w:sz="0" w:space="0" w:color="auto"/>
          </w:divBdr>
        </w:div>
        <w:div w:id="718288084">
          <w:marLeft w:val="0"/>
          <w:marRight w:val="0"/>
          <w:marTop w:val="0"/>
          <w:marBottom w:val="0"/>
          <w:divBdr>
            <w:top w:val="none" w:sz="0" w:space="0" w:color="auto"/>
            <w:left w:val="none" w:sz="0" w:space="0" w:color="auto"/>
            <w:bottom w:val="none" w:sz="0" w:space="0" w:color="auto"/>
            <w:right w:val="none" w:sz="0" w:space="0" w:color="auto"/>
          </w:divBdr>
        </w:div>
        <w:div w:id="1627810380">
          <w:marLeft w:val="0"/>
          <w:marRight w:val="0"/>
          <w:marTop w:val="0"/>
          <w:marBottom w:val="0"/>
          <w:divBdr>
            <w:top w:val="none" w:sz="0" w:space="0" w:color="auto"/>
            <w:left w:val="none" w:sz="0" w:space="0" w:color="auto"/>
            <w:bottom w:val="none" w:sz="0" w:space="0" w:color="auto"/>
            <w:right w:val="none" w:sz="0" w:space="0" w:color="auto"/>
          </w:divBdr>
        </w:div>
        <w:div w:id="1740706787">
          <w:marLeft w:val="0"/>
          <w:marRight w:val="0"/>
          <w:marTop w:val="0"/>
          <w:marBottom w:val="0"/>
          <w:divBdr>
            <w:top w:val="none" w:sz="0" w:space="0" w:color="auto"/>
            <w:left w:val="none" w:sz="0" w:space="0" w:color="auto"/>
            <w:bottom w:val="none" w:sz="0" w:space="0" w:color="auto"/>
            <w:right w:val="none" w:sz="0" w:space="0" w:color="auto"/>
          </w:divBdr>
        </w:div>
      </w:divsChild>
    </w:div>
    <w:div w:id="358892151">
      <w:bodyDiv w:val="1"/>
      <w:marLeft w:val="0"/>
      <w:marRight w:val="0"/>
      <w:marTop w:val="0"/>
      <w:marBottom w:val="0"/>
      <w:divBdr>
        <w:top w:val="none" w:sz="0" w:space="0" w:color="auto"/>
        <w:left w:val="none" w:sz="0" w:space="0" w:color="auto"/>
        <w:bottom w:val="none" w:sz="0" w:space="0" w:color="auto"/>
        <w:right w:val="none" w:sz="0" w:space="0" w:color="auto"/>
      </w:divBdr>
      <w:divsChild>
        <w:div w:id="164102548">
          <w:marLeft w:val="0"/>
          <w:marRight w:val="0"/>
          <w:marTop w:val="0"/>
          <w:marBottom w:val="0"/>
          <w:divBdr>
            <w:top w:val="none" w:sz="0" w:space="0" w:color="auto"/>
            <w:left w:val="none" w:sz="0" w:space="0" w:color="auto"/>
            <w:bottom w:val="none" w:sz="0" w:space="0" w:color="auto"/>
            <w:right w:val="none" w:sz="0" w:space="0" w:color="auto"/>
          </w:divBdr>
        </w:div>
        <w:div w:id="444546674">
          <w:marLeft w:val="0"/>
          <w:marRight w:val="0"/>
          <w:marTop w:val="0"/>
          <w:marBottom w:val="0"/>
          <w:divBdr>
            <w:top w:val="none" w:sz="0" w:space="0" w:color="auto"/>
            <w:left w:val="none" w:sz="0" w:space="0" w:color="auto"/>
            <w:bottom w:val="none" w:sz="0" w:space="0" w:color="auto"/>
            <w:right w:val="none" w:sz="0" w:space="0" w:color="auto"/>
          </w:divBdr>
        </w:div>
        <w:div w:id="1097871483">
          <w:marLeft w:val="0"/>
          <w:marRight w:val="0"/>
          <w:marTop w:val="0"/>
          <w:marBottom w:val="0"/>
          <w:divBdr>
            <w:top w:val="none" w:sz="0" w:space="0" w:color="auto"/>
            <w:left w:val="none" w:sz="0" w:space="0" w:color="auto"/>
            <w:bottom w:val="none" w:sz="0" w:space="0" w:color="auto"/>
            <w:right w:val="none" w:sz="0" w:space="0" w:color="auto"/>
          </w:divBdr>
        </w:div>
        <w:div w:id="1250886166">
          <w:marLeft w:val="0"/>
          <w:marRight w:val="0"/>
          <w:marTop w:val="0"/>
          <w:marBottom w:val="0"/>
          <w:divBdr>
            <w:top w:val="none" w:sz="0" w:space="0" w:color="auto"/>
            <w:left w:val="none" w:sz="0" w:space="0" w:color="auto"/>
            <w:bottom w:val="none" w:sz="0" w:space="0" w:color="auto"/>
            <w:right w:val="none" w:sz="0" w:space="0" w:color="auto"/>
          </w:divBdr>
        </w:div>
      </w:divsChild>
    </w:div>
    <w:div w:id="359480123">
      <w:bodyDiv w:val="1"/>
      <w:marLeft w:val="0"/>
      <w:marRight w:val="0"/>
      <w:marTop w:val="0"/>
      <w:marBottom w:val="0"/>
      <w:divBdr>
        <w:top w:val="none" w:sz="0" w:space="0" w:color="auto"/>
        <w:left w:val="none" w:sz="0" w:space="0" w:color="auto"/>
        <w:bottom w:val="none" w:sz="0" w:space="0" w:color="auto"/>
        <w:right w:val="none" w:sz="0" w:space="0" w:color="auto"/>
      </w:divBdr>
      <w:divsChild>
        <w:div w:id="8803748">
          <w:marLeft w:val="0"/>
          <w:marRight w:val="0"/>
          <w:marTop w:val="0"/>
          <w:marBottom w:val="0"/>
          <w:divBdr>
            <w:top w:val="none" w:sz="0" w:space="0" w:color="auto"/>
            <w:left w:val="none" w:sz="0" w:space="0" w:color="auto"/>
            <w:bottom w:val="none" w:sz="0" w:space="0" w:color="auto"/>
            <w:right w:val="none" w:sz="0" w:space="0" w:color="auto"/>
          </w:divBdr>
        </w:div>
        <w:div w:id="591203529">
          <w:marLeft w:val="0"/>
          <w:marRight w:val="0"/>
          <w:marTop w:val="0"/>
          <w:marBottom w:val="0"/>
          <w:divBdr>
            <w:top w:val="none" w:sz="0" w:space="0" w:color="auto"/>
            <w:left w:val="none" w:sz="0" w:space="0" w:color="auto"/>
            <w:bottom w:val="none" w:sz="0" w:space="0" w:color="auto"/>
            <w:right w:val="none" w:sz="0" w:space="0" w:color="auto"/>
          </w:divBdr>
        </w:div>
        <w:div w:id="665091895">
          <w:marLeft w:val="0"/>
          <w:marRight w:val="0"/>
          <w:marTop w:val="0"/>
          <w:marBottom w:val="0"/>
          <w:divBdr>
            <w:top w:val="none" w:sz="0" w:space="0" w:color="auto"/>
            <w:left w:val="none" w:sz="0" w:space="0" w:color="auto"/>
            <w:bottom w:val="none" w:sz="0" w:space="0" w:color="auto"/>
            <w:right w:val="none" w:sz="0" w:space="0" w:color="auto"/>
          </w:divBdr>
        </w:div>
        <w:div w:id="1023046234">
          <w:marLeft w:val="0"/>
          <w:marRight w:val="0"/>
          <w:marTop w:val="0"/>
          <w:marBottom w:val="0"/>
          <w:divBdr>
            <w:top w:val="none" w:sz="0" w:space="0" w:color="auto"/>
            <w:left w:val="none" w:sz="0" w:space="0" w:color="auto"/>
            <w:bottom w:val="none" w:sz="0" w:space="0" w:color="auto"/>
            <w:right w:val="none" w:sz="0" w:space="0" w:color="auto"/>
          </w:divBdr>
        </w:div>
      </w:divsChild>
    </w:div>
    <w:div w:id="359939082">
      <w:bodyDiv w:val="1"/>
      <w:marLeft w:val="0"/>
      <w:marRight w:val="0"/>
      <w:marTop w:val="0"/>
      <w:marBottom w:val="0"/>
      <w:divBdr>
        <w:top w:val="none" w:sz="0" w:space="0" w:color="auto"/>
        <w:left w:val="none" w:sz="0" w:space="0" w:color="auto"/>
        <w:bottom w:val="none" w:sz="0" w:space="0" w:color="auto"/>
        <w:right w:val="none" w:sz="0" w:space="0" w:color="auto"/>
      </w:divBdr>
      <w:divsChild>
        <w:div w:id="186409691">
          <w:marLeft w:val="0"/>
          <w:marRight w:val="0"/>
          <w:marTop w:val="0"/>
          <w:marBottom w:val="0"/>
          <w:divBdr>
            <w:top w:val="none" w:sz="0" w:space="0" w:color="auto"/>
            <w:left w:val="none" w:sz="0" w:space="0" w:color="auto"/>
            <w:bottom w:val="none" w:sz="0" w:space="0" w:color="auto"/>
            <w:right w:val="none" w:sz="0" w:space="0" w:color="auto"/>
          </w:divBdr>
        </w:div>
        <w:div w:id="388651608">
          <w:marLeft w:val="0"/>
          <w:marRight w:val="0"/>
          <w:marTop w:val="0"/>
          <w:marBottom w:val="0"/>
          <w:divBdr>
            <w:top w:val="none" w:sz="0" w:space="0" w:color="auto"/>
            <w:left w:val="none" w:sz="0" w:space="0" w:color="auto"/>
            <w:bottom w:val="none" w:sz="0" w:space="0" w:color="auto"/>
            <w:right w:val="none" w:sz="0" w:space="0" w:color="auto"/>
          </w:divBdr>
        </w:div>
        <w:div w:id="924263614">
          <w:marLeft w:val="0"/>
          <w:marRight w:val="0"/>
          <w:marTop w:val="0"/>
          <w:marBottom w:val="0"/>
          <w:divBdr>
            <w:top w:val="none" w:sz="0" w:space="0" w:color="auto"/>
            <w:left w:val="none" w:sz="0" w:space="0" w:color="auto"/>
            <w:bottom w:val="none" w:sz="0" w:space="0" w:color="auto"/>
            <w:right w:val="none" w:sz="0" w:space="0" w:color="auto"/>
          </w:divBdr>
        </w:div>
        <w:div w:id="1588149174">
          <w:marLeft w:val="0"/>
          <w:marRight w:val="0"/>
          <w:marTop w:val="0"/>
          <w:marBottom w:val="0"/>
          <w:divBdr>
            <w:top w:val="none" w:sz="0" w:space="0" w:color="auto"/>
            <w:left w:val="none" w:sz="0" w:space="0" w:color="auto"/>
            <w:bottom w:val="none" w:sz="0" w:space="0" w:color="auto"/>
            <w:right w:val="none" w:sz="0" w:space="0" w:color="auto"/>
          </w:divBdr>
        </w:div>
      </w:divsChild>
    </w:div>
    <w:div w:id="359939648">
      <w:bodyDiv w:val="1"/>
      <w:marLeft w:val="0"/>
      <w:marRight w:val="0"/>
      <w:marTop w:val="0"/>
      <w:marBottom w:val="0"/>
      <w:divBdr>
        <w:top w:val="none" w:sz="0" w:space="0" w:color="auto"/>
        <w:left w:val="none" w:sz="0" w:space="0" w:color="auto"/>
        <w:bottom w:val="none" w:sz="0" w:space="0" w:color="auto"/>
        <w:right w:val="none" w:sz="0" w:space="0" w:color="auto"/>
      </w:divBdr>
      <w:divsChild>
        <w:div w:id="1033727437">
          <w:marLeft w:val="0"/>
          <w:marRight w:val="0"/>
          <w:marTop w:val="0"/>
          <w:marBottom w:val="0"/>
          <w:divBdr>
            <w:top w:val="none" w:sz="0" w:space="0" w:color="auto"/>
            <w:left w:val="none" w:sz="0" w:space="0" w:color="auto"/>
            <w:bottom w:val="none" w:sz="0" w:space="0" w:color="auto"/>
            <w:right w:val="none" w:sz="0" w:space="0" w:color="auto"/>
          </w:divBdr>
        </w:div>
        <w:div w:id="1192111259">
          <w:marLeft w:val="0"/>
          <w:marRight w:val="0"/>
          <w:marTop w:val="0"/>
          <w:marBottom w:val="0"/>
          <w:divBdr>
            <w:top w:val="none" w:sz="0" w:space="0" w:color="auto"/>
            <w:left w:val="none" w:sz="0" w:space="0" w:color="auto"/>
            <w:bottom w:val="none" w:sz="0" w:space="0" w:color="auto"/>
            <w:right w:val="none" w:sz="0" w:space="0" w:color="auto"/>
          </w:divBdr>
        </w:div>
        <w:div w:id="1308170927">
          <w:marLeft w:val="0"/>
          <w:marRight w:val="0"/>
          <w:marTop w:val="0"/>
          <w:marBottom w:val="0"/>
          <w:divBdr>
            <w:top w:val="none" w:sz="0" w:space="0" w:color="auto"/>
            <w:left w:val="none" w:sz="0" w:space="0" w:color="auto"/>
            <w:bottom w:val="none" w:sz="0" w:space="0" w:color="auto"/>
            <w:right w:val="none" w:sz="0" w:space="0" w:color="auto"/>
          </w:divBdr>
        </w:div>
        <w:div w:id="1519388816">
          <w:marLeft w:val="0"/>
          <w:marRight w:val="0"/>
          <w:marTop w:val="0"/>
          <w:marBottom w:val="0"/>
          <w:divBdr>
            <w:top w:val="none" w:sz="0" w:space="0" w:color="auto"/>
            <w:left w:val="none" w:sz="0" w:space="0" w:color="auto"/>
            <w:bottom w:val="none" w:sz="0" w:space="0" w:color="auto"/>
            <w:right w:val="none" w:sz="0" w:space="0" w:color="auto"/>
          </w:divBdr>
        </w:div>
      </w:divsChild>
    </w:div>
    <w:div w:id="360204994">
      <w:bodyDiv w:val="1"/>
      <w:marLeft w:val="0"/>
      <w:marRight w:val="0"/>
      <w:marTop w:val="0"/>
      <w:marBottom w:val="0"/>
      <w:divBdr>
        <w:top w:val="none" w:sz="0" w:space="0" w:color="auto"/>
        <w:left w:val="none" w:sz="0" w:space="0" w:color="auto"/>
        <w:bottom w:val="none" w:sz="0" w:space="0" w:color="auto"/>
        <w:right w:val="none" w:sz="0" w:space="0" w:color="auto"/>
      </w:divBdr>
      <w:divsChild>
        <w:div w:id="450512224">
          <w:marLeft w:val="0"/>
          <w:marRight w:val="0"/>
          <w:marTop w:val="0"/>
          <w:marBottom w:val="0"/>
          <w:divBdr>
            <w:top w:val="none" w:sz="0" w:space="0" w:color="auto"/>
            <w:left w:val="none" w:sz="0" w:space="0" w:color="auto"/>
            <w:bottom w:val="none" w:sz="0" w:space="0" w:color="auto"/>
            <w:right w:val="none" w:sz="0" w:space="0" w:color="auto"/>
          </w:divBdr>
        </w:div>
        <w:div w:id="691348462">
          <w:marLeft w:val="0"/>
          <w:marRight w:val="0"/>
          <w:marTop w:val="0"/>
          <w:marBottom w:val="0"/>
          <w:divBdr>
            <w:top w:val="none" w:sz="0" w:space="0" w:color="auto"/>
            <w:left w:val="none" w:sz="0" w:space="0" w:color="auto"/>
            <w:bottom w:val="none" w:sz="0" w:space="0" w:color="auto"/>
            <w:right w:val="none" w:sz="0" w:space="0" w:color="auto"/>
          </w:divBdr>
        </w:div>
        <w:div w:id="899290798">
          <w:marLeft w:val="0"/>
          <w:marRight w:val="0"/>
          <w:marTop w:val="0"/>
          <w:marBottom w:val="0"/>
          <w:divBdr>
            <w:top w:val="none" w:sz="0" w:space="0" w:color="auto"/>
            <w:left w:val="none" w:sz="0" w:space="0" w:color="auto"/>
            <w:bottom w:val="none" w:sz="0" w:space="0" w:color="auto"/>
            <w:right w:val="none" w:sz="0" w:space="0" w:color="auto"/>
          </w:divBdr>
        </w:div>
        <w:div w:id="2056197357">
          <w:marLeft w:val="0"/>
          <w:marRight w:val="0"/>
          <w:marTop w:val="0"/>
          <w:marBottom w:val="0"/>
          <w:divBdr>
            <w:top w:val="none" w:sz="0" w:space="0" w:color="auto"/>
            <w:left w:val="none" w:sz="0" w:space="0" w:color="auto"/>
            <w:bottom w:val="none" w:sz="0" w:space="0" w:color="auto"/>
            <w:right w:val="none" w:sz="0" w:space="0" w:color="auto"/>
          </w:divBdr>
        </w:div>
      </w:divsChild>
    </w:div>
    <w:div w:id="363214210">
      <w:bodyDiv w:val="1"/>
      <w:marLeft w:val="0"/>
      <w:marRight w:val="0"/>
      <w:marTop w:val="0"/>
      <w:marBottom w:val="0"/>
      <w:divBdr>
        <w:top w:val="none" w:sz="0" w:space="0" w:color="auto"/>
        <w:left w:val="none" w:sz="0" w:space="0" w:color="auto"/>
        <w:bottom w:val="none" w:sz="0" w:space="0" w:color="auto"/>
        <w:right w:val="none" w:sz="0" w:space="0" w:color="auto"/>
      </w:divBdr>
      <w:divsChild>
        <w:div w:id="601259100">
          <w:marLeft w:val="0"/>
          <w:marRight w:val="0"/>
          <w:marTop w:val="0"/>
          <w:marBottom w:val="0"/>
          <w:divBdr>
            <w:top w:val="none" w:sz="0" w:space="0" w:color="auto"/>
            <w:left w:val="none" w:sz="0" w:space="0" w:color="auto"/>
            <w:bottom w:val="none" w:sz="0" w:space="0" w:color="auto"/>
            <w:right w:val="none" w:sz="0" w:space="0" w:color="auto"/>
          </w:divBdr>
        </w:div>
        <w:div w:id="659188633">
          <w:marLeft w:val="0"/>
          <w:marRight w:val="0"/>
          <w:marTop w:val="0"/>
          <w:marBottom w:val="0"/>
          <w:divBdr>
            <w:top w:val="none" w:sz="0" w:space="0" w:color="auto"/>
            <w:left w:val="none" w:sz="0" w:space="0" w:color="auto"/>
            <w:bottom w:val="none" w:sz="0" w:space="0" w:color="auto"/>
            <w:right w:val="none" w:sz="0" w:space="0" w:color="auto"/>
          </w:divBdr>
        </w:div>
        <w:div w:id="815730914">
          <w:marLeft w:val="0"/>
          <w:marRight w:val="0"/>
          <w:marTop w:val="0"/>
          <w:marBottom w:val="0"/>
          <w:divBdr>
            <w:top w:val="none" w:sz="0" w:space="0" w:color="auto"/>
            <w:left w:val="none" w:sz="0" w:space="0" w:color="auto"/>
            <w:bottom w:val="none" w:sz="0" w:space="0" w:color="auto"/>
            <w:right w:val="none" w:sz="0" w:space="0" w:color="auto"/>
          </w:divBdr>
        </w:div>
        <w:div w:id="1640649886">
          <w:marLeft w:val="0"/>
          <w:marRight w:val="0"/>
          <w:marTop w:val="0"/>
          <w:marBottom w:val="0"/>
          <w:divBdr>
            <w:top w:val="none" w:sz="0" w:space="0" w:color="auto"/>
            <w:left w:val="none" w:sz="0" w:space="0" w:color="auto"/>
            <w:bottom w:val="none" w:sz="0" w:space="0" w:color="auto"/>
            <w:right w:val="none" w:sz="0" w:space="0" w:color="auto"/>
          </w:divBdr>
        </w:div>
      </w:divsChild>
    </w:div>
    <w:div w:id="363217905">
      <w:bodyDiv w:val="1"/>
      <w:marLeft w:val="0"/>
      <w:marRight w:val="0"/>
      <w:marTop w:val="0"/>
      <w:marBottom w:val="0"/>
      <w:divBdr>
        <w:top w:val="none" w:sz="0" w:space="0" w:color="auto"/>
        <w:left w:val="none" w:sz="0" w:space="0" w:color="auto"/>
        <w:bottom w:val="none" w:sz="0" w:space="0" w:color="auto"/>
        <w:right w:val="none" w:sz="0" w:space="0" w:color="auto"/>
      </w:divBdr>
      <w:divsChild>
        <w:div w:id="259027885">
          <w:marLeft w:val="0"/>
          <w:marRight w:val="0"/>
          <w:marTop w:val="0"/>
          <w:marBottom w:val="0"/>
          <w:divBdr>
            <w:top w:val="none" w:sz="0" w:space="0" w:color="auto"/>
            <w:left w:val="none" w:sz="0" w:space="0" w:color="auto"/>
            <w:bottom w:val="none" w:sz="0" w:space="0" w:color="auto"/>
            <w:right w:val="none" w:sz="0" w:space="0" w:color="auto"/>
          </w:divBdr>
        </w:div>
        <w:div w:id="389184518">
          <w:marLeft w:val="0"/>
          <w:marRight w:val="0"/>
          <w:marTop w:val="0"/>
          <w:marBottom w:val="0"/>
          <w:divBdr>
            <w:top w:val="none" w:sz="0" w:space="0" w:color="auto"/>
            <w:left w:val="none" w:sz="0" w:space="0" w:color="auto"/>
            <w:bottom w:val="none" w:sz="0" w:space="0" w:color="auto"/>
            <w:right w:val="none" w:sz="0" w:space="0" w:color="auto"/>
          </w:divBdr>
        </w:div>
        <w:div w:id="946304361">
          <w:marLeft w:val="0"/>
          <w:marRight w:val="0"/>
          <w:marTop w:val="0"/>
          <w:marBottom w:val="0"/>
          <w:divBdr>
            <w:top w:val="none" w:sz="0" w:space="0" w:color="auto"/>
            <w:left w:val="none" w:sz="0" w:space="0" w:color="auto"/>
            <w:bottom w:val="none" w:sz="0" w:space="0" w:color="auto"/>
            <w:right w:val="none" w:sz="0" w:space="0" w:color="auto"/>
          </w:divBdr>
        </w:div>
        <w:div w:id="2130851851">
          <w:marLeft w:val="0"/>
          <w:marRight w:val="0"/>
          <w:marTop w:val="0"/>
          <w:marBottom w:val="0"/>
          <w:divBdr>
            <w:top w:val="none" w:sz="0" w:space="0" w:color="auto"/>
            <w:left w:val="none" w:sz="0" w:space="0" w:color="auto"/>
            <w:bottom w:val="none" w:sz="0" w:space="0" w:color="auto"/>
            <w:right w:val="none" w:sz="0" w:space="0" w:color="auto"/>
          </w:divBdr>
        </w:div>
      </w:divsChild>
    </w:div>
    <w:div w:id="363485358">
      <w:bodyDiv w:val="1"/>
      <w:marLeft w:val="0"/>
      <w:marRight w:val="0"/>
      <w:marTop w:val="0"/>
      <w:marBottom w:val="0"/>
      <w:divBdr>
        <w:top w:val="none" w:sz="0" w:space="0" w:color="auto"/>
        <w:left w:val="none" w:sz="0" w:space="0" w:color="auto"/>
        <w:bottom w:val="none" w:sz="0" w:space="0" w:color="auto"/>
        <w:right w:val="none" w:sz="0" w:space="0" w:color="auto"/>
      </w:divBdr>
      <w:divsChild>
        <w:div w:id="16930246">
          <w:marLeft w:val="0"/>
          <w:marRight w:val="0"/>
          <w:marTop w:val="0"/>
          <w:marBottom w:val="0"/>
          <w:divBdr>
            <w:top w:val="none" w:sz="0" w:space="0" w:color="auto"/>
            <w:left w:val="none" w:sz="0" w:space="0" w:color="auto"/>
            <w:bottom w:val="none" w:sz="0" w:space="0" w:color="auto"/>
            <w:right w:val="none" w:sz="0" w:space="0" w:color="auto"/>
          </w:divBdr>
        </w:div>
        <w:div w:id="1196500255">
          <w:marLeft w:val="0"/>
          <w:marRight w:val="0"/>
          <w:marTop w:val="0"/>
          <w:marBottom w:val="0"/>
          <w:divBdr>
            <w:top w:val="none" w:sz="0" w:space="0" w:color="auto"/>
            <w:left w:val="none" w:sz="0" w:space="0" w:color="auto"/>
            <w:bottom w:val="none" w:sz="0" w:space="0" w:color="auto"/>
            <w:right w:val="none" w:sz="0" w:space="0" w:color="auto"/>
          </w:divBdr>
        </w:div>
        <w:div w:id="1365253603">
          <w:marLeft w:val="0"/>
          <w:marRight w:val="0"/>
          <w:marTop w:val="0"/>
          <w:marBottom w:val="0"/>
          <w:divBdr>
            <w:top w:val="none" w:sz="0" w:space="0" w:color="auto"/>
            <w:left w:val="none" w:sz="0" w:space="0" w:color="auto"/>
            <w:bottom w:val="none" w:sz="0" w:space="0" w:color="auto"/>
            <w:right w:val="none" w:sz="0" w:space="0" w:color="auto"/>
          </w:divBdr>
        </w:div>
        <w:div w:id="2111197367">
          <w:marLeft w:val="0"/>
          <w:marRight w:val="0"/>
          <w:marTop w:val="0"/>
          <w:marBottom w:val="0"/>
          <w:divBdr>
            <w:top w:val="none" w:sz="0" w:space="0" w:color="auto"/>
            <w:left w:val="none" w:sz="0" w:space="0" w:color="auto"/>
            <w:bottom w:val="none" w:sz="0" w:space="0" w:color="auto"/>
            <w:right w:val="none" w:sz="0" w:space="0" w:color="auto"/>
          </w:divBdr>
        </w:div>
      </w:divsChild>
    </w:div>
    <w:div w:id="364791761">
      <w:bodyDiv w:val="1"/>
      <w:marLeft w:val="0"/>
      <w:marRight w:val="0"/>
      <w:marTop w:val="0"/>
      <w:marBottom w:val="0"/>
      <w:divBdr>
        <w:top w:val="none" w:sz="0" w:space="0" w:color="auto"/>
        <w:left w:val="none" w:sz="0" w:space="0" w:color="auto"/>
        <w:bottom w:val="none" w:sz="0" w:space="0" w:color="auto"/>
        <w:right w:val="none" w:sz="0" w:space="0" w:color="auto"/>
      </w:divBdr>
      <w:divsChild>
        <w:div w:id="76678613">
          <w:marLeft w:val="0"/>
          <w:marRight w:val="0"/>
          <w:marTop w:val="0"/>
          <w:marBottom w:val="0"/>
          <w:divBdr>
            <w:top w:val="none" w:sz="0" w:space="0" w:color="auto"/>
            <w:left w:val="none" w:sz="0" w:space="0" w:color="auto"/>
            <w:bottom w:val="none" w:sz="0" w:space="0" w:color="auto"/>
            <w:right w:val="none" w:sz="0" w:space="0" w:color="auto"/>
          </w:divBdr>
        </w:div>
        <w:div w:id="149910787">
          <w:marLeft w:val="0"/>
          <w:marRight w:val="0"/>
          <w:marTop w:val="0"/>
          <w:marBottom w:val="0"/>
          <w:divBdr>
            <w:top w:val="none" w:sz="0" w:space="0" w:color="auto"/>
            <w:left w:val="none" w:sz="0" w:space="0" w:color="auto"/>
            <w:bottom w:val="none" w:sz="0" w:space="0" w:color="auto"/>
            <w:right w:val="none" w:sz="0" w:space="0" w:color="auto"/>
          </w:divBdr>
        </w:div>
        <w:div w:id="841705499">
          <w:marLeft w:val="0"/>
          <w:marRight w:val="0"/>
          <w:marTop w:val="0"/>
          <w:marBottom w:val="0"/>
          <w:divBdr>
            <w:top w:val="none" w:sz="0" w:space="0" w:color="auto"/>
            <w:left w:val="none" w:sz="0" w:space="0" w:color="auto"/>
            <w:bottom w:val="none" w:sz="0" w:space="0" w:color="auto"/>
            <w:right w:val="none" w:sz="0" w:space="0" w:color="auto"/>
          </w:divBdr>
        </w:div>
        <w:div w:id="1977055641">
          <w:marLeft w:val="0"/>
          <w:marRight w:val="0"/>
          <w:marTop w:val="0"/>
          <w:marBottom w:val="0"/>
          <w:divBdr>
            <w:top w:val="none" w:sz="0" w:space="0" w:color="auto"/>
            <w:left w:val="none" w:sz="0" w:space="0" w:color="auto"/>
            <w:bottom w:val="none" w:sz="0" w:space="0" w:color="auto"/>
            <w:right w:val="none" w:sz="0" w:space="0" w:color="auto"/>
          </w:divBdr>
        </w:div>
      </w:divsChild>
    </w:div>
    <w:div w:id="365326413">
      <w:bodyDiv w:val="1"/>
      <w:marLeft w:val="0"/>
      <w:marRight w:val="0"/>
      <w:marTop w:val="0"/>
      <w:marBottom w:val="0"/>
      <w:divBdr>
        <w:top w:val="none" w:sz="0" w:space="0" w:color="auto"/>
        <w:left w:val="none" w:sz="0" w:space="0" w:color="auto"/>
        <w:bottom w:val="none" w:sz="0" w:space="0" w:color="auto"/>
        <w:right w:val="none" w:sz="0" w:space="0" w:color="auto"/>
      </w:divBdr>
      <w:divsChild>
        <w:div w:id="300427622">
          <w:marLeft w:val="0"/>
          <w:marRight w:val="0"/>
          <w:marTop w:val="0"/>
          <w:marBottom w:val="0"/>
          <w:divBdr>
            <w:top w:val="none" w:sz="0" w:space="0" w:color="auto"/>
            <w:left w:val="none" w:sz="0" w:space="0" w:color="auto"/>
            <w:bottom w:val="none" w:sz="0" w:space="0" w:color="auto"/>
            <w:right w:val="none" w:sz="0" w:space="0" w:color="auto"/>
          </w:divBdr>
        </w:div>
        <w:div w:id="616061907">
          <w:marLeft w:val="0"/>
          <w:marRight w:val="0"/>
          <w:marTop w:val="0"/>
          <w:marBottom w:val="0"/>
          <w:divBdr>
            <w:top w:val="none" w:sz="0" w:space="0" w:color="auto"/>
            <w:left w:val="none" w:sz="0" w:space="0" w:color="auto"/>
            <w:bottom w:val="none" w:sz="0" w:space="0" w:color="auto"/>
            <w:right w:val="none" w:sz="0" w:space="0" w:color="auto"/>
          </w:divBdr>
        </w:div>
        <w:div w:id="697463988">
          <w:marLeft w:val="0"/>
          <w:marRight w:val="0"/>
          <w:marTop w:val="0"/>
          <w:marBottom w:val="0"/>
          <w:divBdr>
            <w:top w:val="none" w:sz="0" w:space="0" w:color="auto"/>
            <w:left w:val="none" w:sz="0" w:space="0" w:color="auto"/>
            <w:bottom w:val="none" w:sz="0" w:space="0" w:color="auto"/>
            <w:right w:val="none" w:sz="0" w:space="0" w:color="auto"/>
          </w:divBdr>
        </w:div>
        <w:div w:id="949314517">
          <w:marLeft w:val="0"/>
          <w:marRight w:val="0"/>
          <w:marTop w:val="0"/>
          <w:marBottom w:val="0"/>
          <w:divBdr>
            <w:top w:val="none" w:sz="0" w:space="0" w:color="auto"/>
            <w:left w:val="none" w:sz="0" w:space="0" w:color="auto"/>
            <w:bottom w:val="none" w:sz="0" w:space="0" w:color="auto"/>
            <w:right w:val="none" w:sz="0" w:space="0" w:color="auto"/>
          </w:divBdr>
        </w:div>
      </w:divsChild>
    </w:div>
    <w:div w:id="367222682">
      <w:bodyDiv w:val="1"/>
      <w:marLeft w:val="0"/>
      <w:marRight w:val="0"/>
      <w:marTop w:val="0"/>
      <w:marBottom w:val="0"/>
      <w:divBdr>
        <w:top w:val="none" w:sz="0" w:space="0" w:color="auto"/>
        <w:left w:val="none" w:sz="0" w:space="0" w:color="auto"/>
        <w:bottom w:val="none" w:sz="0" w:space="0" w:color="auto"/>
        <w:right w:val="none" w:sz="0" w:space="0" w:color="auto"/>
      </w:divBdr>
      <w:divsChild>
        <w:div w:id="364336393">
          <w:marLeft w:val="0"/>
          <w:marRight w:val="0"/>
          <w:marTop w:val="0"/>
          <w:marBottom w:val="0"/>
          <w:divBdr>
            <w:top w:val="none" w:sz="0" w:space="0" w:color="auto"/>
            <w:left w:val="none" w:sz="0" w:space="0" w:color="auto"/>
            <w:bottom w:val="none" w:sz="0" w:space="0" w:color="auto"/>
            <w:right w:val="none" w:sz="0" w:space="0" w:color="auto"/>
          </w:divBdr>
        </w:div>
        <w:div w:id="441926851">
          <w:marLeft w:val="0"/>
          <w:marRight w:val="0"/>
          <w:marTop w:val="0"/>
          <w:marBottom w:val="0"/>
          <w:divBdr>
            <w:top w:val="none" w:sz="0" w:space="0" w:color="auto"/>
            <w:left w:val="none" w:sz="0" w:space="0" w:color="auto"/>
            <w:bottom w:val="none" w:sz="0" w:space="0" w:color="auto"/>
            <w:right w:val="none" w:sz="0" w:space="0" w:color="auto"/>
          </w:divBdr>
        </w:div>
        <w:div w:id="1713000153">
          <w:marLeft w:val="0"/>
          <w:marRight w:val="0"/>
          <w:marTop w:val="0"/>
          <w:marBottom w:val="0"/>
          <w:divBdr>
            <w:top w:val="none" w:sz="0" w:space="0" w:color="auto"/>
            <w:left w:val="none" w:sz="0" w:space="0" w:color="auto"/>
            <w:bottom w:val="none" w:sz="0" w:space="0" w:color="auto"/>
            <w:right w:val="none" w:sz="0" w:space="0" w:color="auto"/>
          </w:divBdr>
        </w:div>
        <w:div w:id="1779761845">
          <w:marLeft w:val="0"/>
          <w:marRight w:val="0"/>
          <w:marTop w:val="0"/>
          <w:marBottom w:val="0"/>
          <w:divBdr>
            <w:top w:val="none" w:sz="0" w:space="0" w:color="auto"/>
            <w:left w:val="none" w:sz="0" w:space="0" w:color="auto"/>
            <w:bottom w:val="none" w:sz="0" w:space="0" w:color="auto"/>
            <w:right w:val="none" w:sz="0" w:space="0" w:color="auto"/>
          </w:divBdr>
        </w:div>
      </w:divsChild>
    </w:div>
    <w:div w:id="367264175">
      <w:bodyDiv w:val="1"/>
      <w:marLeft w:val="0"/>
      <w:marRight w:val="0"/>
      <w:marTop w:val="0"/>
      <w:marBottom w:val="0"/>
      <w:divBdr>
        <w:top w:val="none" w:sz="0" w:space="0" w:color="auto"/>
        <w:left w:val="none" w:sz="0" w:space="0" w:color="auto"/>
        <w:bottom w:val="none" w:sz="0" w:space="0" w:color="auto"/>
        <w:right w:val="none" w:sz="0" w:space="0" w:color="auto"/>
      </w:divBdr>
      <w:divsChild>
        <w:div w:id="157162984">
          <w:marLeft w:val="0"/>
          <w:marRight w:val="0"/>
          <w:marTop w:val="0"/>
          <w:marBottom w:val="0"/>
          <w:divBdr>
            <w:top w:val="none" w:sz="0" w:space="0" w:color="auto"/>
            <w:left w:val="none" w:sz="0" w:space="0" w:color="auto"/>
            <w:bottom w:val="none" w:sz="0" w:space="0" w:color="auto"/>
            <w:right w:val="none" w:sz="0" w:space="0" w:color="auto"/>
          </w:divBdr>
        </w:div>
        <w:div w:id="204566520">
          <w:marLeft w:val="0"/>
          <w:marRight w:val="0"/>
          <w:marTop w:val="0"/>
          <w:marBottom w:val="0"/>
          <w:divBdr>
            <w:top w:val="none" w:sz="0" w:space="0" w:color="auto"/>
            <w:left w:val="none" w:sz="0" w:space="0" w:color="auto"/>
            <w:bottom w:val="none" w:sz="0" w:space="0" w:color="auto"/>
            <w:right w:val="none" w:sz="0" w:space="0" w:color="auto"/>
          </w:divBdr>
        </w:div>
        <w:div w:id="799374198">
          <w:marLeft w:val="0"/>
          <w:marRight w:val="0"/>
          <w:marTop w:val="0"/>
          <w:marBottom w:val="0"/>
          <w:divBdr>
            <w:top w:val="none" w:sz="0" w:space="0" w:color="auto"/>
            <w:left w:val="none" w:sz="0" w:space="0" w:color="auto"/>
            <w:bottom w:val="none" w:sz="0" w:space="0" w:color="auto"/>
            <w:right w:val="none" w:sz="0" w:space="0" w:color="auto"/>
          </w:divBdr>
        </w:div>
        <w:div w:id="2046713336">
          <w:marLeft w:val="0"/>
          <w:marRight w:val="0"/>
          <w:marTop w:val="0"/>
          <w:marBottom w:val="0"/>
          <w:divBdr>
            <w:top w:val="none" w:sz="0" w:space="0" w:color="auto"/>
            <w:left w:val="none" w:sz="0" w:space="0" w:color="auto"/>
            <w:bottom w:val="none" w:sz="0" w:space="0" w:color="auto"/>
            <w:right w:val="none" w:sz="0" w:space="0" w:color="auto"/>
          </w:divBdr>
        </w:div>
      </w:divsChild>
    </w:div>
    <w:div w:id="367680059">
      <w:bodyDiv w:val="1"/>
      <w:marLeft w:val="0"/>
      <w:marRight w:val="0"/>
      <w:marTop w:val="0"/>
      <w:marBottom w:val="0"/>
      <w:divBdr>
        <w:top w:val="none" w:sz="0" w:space="0" w:color="auto"/>
        <w:left w:val="none" w:sz="0" w:space="0" w:color="auto"/>
        <w:bottom w:val="none" w:sz="0" w:space="0" w:color="auto"/>
        <w:right w:val="none" w:sz="0" w:space="0" w:color="auto"/>
      </w:divBdr>
      <w:divsChild>
        <w:div w:id="900483196">
          <w:marLeft w:val="0"/>
          <w:marRight w:val="0"/>
          <w:marTop w:val="0"/>
          <w:marBottom w:val="0"/>
          <w:divBdr>
            <w:top w:val="none" w:sz="0" w:space="0" w:color="auto"/>
            <w:left w:val="none" w:sz="0" w:space="0" w:color="auto"/>
            <w:bottom w:val="none" w:sz="0" w:space="0" w:color="auto"/>
            <w:right w:val="none" w:sz="0" w:space="0" w:color="auto"/>
          </w:divBdr>
        </w:div>
        <w:div w:id="1197692544">
          <w:marLeft w:val="0"/>
          <w:marRight w:val="0"/>
          <w:marTop w:val="0"/>
          <w:marBottom w:val="0"/>
          <w:divBdr>
            <w:top w:val="none" w:sz="0" w:space="0" w:color="auto"/>
            <w:left w:val="none" w:sz="0" w:space="0" w:color="auto"/>
            <w:bottom w:val="none" w:sz="0" w:space="0" w:color="auto"/>
            <w:right w:val="none" w:sz="0" w:space="0" w:color="auto"/>
          </w:divBdr>
        </w:div>
        <w:div w:id="1642006022">
          <w:marLeft w:val="0"/>
          <w:marRight w:val="0"/>
          <w:marTop w:val="0"/>
          <w:marBottom w:val="0"/>
          <w:divBdr>
            <w:top w:val="none" w:sz="0" w:space="0" w:color="auto"/>
            <w:left w:val="none" w:sz="0" w:space="0" w:color="auto"/>
            <w:bottom w:val="none" w:sz="0" w:space="0" w:color="auto"/>
            <w:right w:val="none" w:sz="0" w:space="0" w:color="auto"/>
          </w:divBdr>
        </w:div>
        <w:div w:id="1662344463">
          <w:marLeft w:val="0"/>
          <w:marRight w:val="0"/>
          <w:marTop w:val="0"/>
          <w:marBottom w:val="0"/>
          <w:divBdr>
            <w:top w:val="none" w:sz="0" w:space="0" w:color="auto"/>
            <w:left w:val="none" w:sz="0" w:space="0" w:color="auto"/>
            <w:bottom w:val="none" w:sz="0" w:space="0" w:color="auto"/>
            <w:right w:val="none" w:sz="0" w:space="0" w:color="auto"/>
          </w:divBdr>
        </w:div>
      </w:divsChild>
    </w:div>
    <w:div w:id="367874742">
      <w:bodyDiv w:val="1"/>
      <w:marLeft w:val="0"/>
      <w:marRight w:val="0"/>
      <w:marTop w:val="0"/>
      <w:marBottom w:val="0"/>
      <w:divBdr>
        <w:top w:val="none" w:sz="0" w:space="0" w:color="auto"/>
        <w:left w:val="none" w:sz="0" w:space="0" w:color="auto"/>
        <w:bottom w:val="none" w:sz="0" w:space="0" w:color="auto"/>
        <w:right w:val="none" w:sz="0" w:space="0" w:color="auto"/>
      </w:divBdr>
      <w:divsChild>
        <w:div w:id="392049830">
          <w:marLeft w:val="0"/>
          <w:marRight w:val="0"/>
          <w:marTop w:val="0"/>
          <w:marBottom w:val="0"/>
          <w:divBdr>
            <w:top w:val="none" w:sz="0" w:space="0" w:color="auto"/>
            <w:left w:val="none" w:sz="0" w:space="0" w:color="auto"/>
            <w:bottom w:val="none" w:sz="0" w:space="0" w:color="auto"/>
            <w:right w:val="none" w:sz="0" w:space="0" w:color="auto"/>
          </w:divBdr>
        </w:div>
        <w:div w:id="984435951">
          <w:marLeft w:val="0"/>
          <w:marRight w:val="0"/>
          <w:marTop w:val="0"/>
          <w:marBottom w:val="0"/>
          <w:divBdr>
            <w:top w:val="none" w:sz="0" w:space="0" w:color="auto"/>
            <w:left w:val="none" w:sz="0" w:space="0" w:color="auto"/>
            <w:bottom w:val="none" w:sz="0" w:space="0" w:color="auto"/>
            <w:right w:val="none" w:sz="0" w:space="0" w:color="auto"/>
          </w:divBdr>
        </w:div>
        <w:div w:id="1059331002">
          <w:marLeft w:val="0"/>
          <w:marRight w:val="0"/>
          <w:marTop w:val="0"/>
          <w:marBottom w:val="0"/>
          <w:divBdr>
            <w:top w:val="none" w:sz="0" w:space="0" w:color="auto"/>
            <w:left w:val="none" w:sz="0" w:space="0" w:color="auto"/>
            <w:bottom w:val="none" w:sz="0" w:space="0" w:color="auto"/>
            <w:right w:val="none" w:sz="0" w:space="0" w:color="auto"/>
          </w:divBdr>
        </w:div>
        <w:div w:id="2029214660">
          <w:marLeft w:val="0"/>
          <w:marRight w:val="0"/>
          <w:marTop w:val="0"/>
          <w:marBottom w:val="0"/>
          <w:divBdr>
            <w:top w:val="none" w:sz="0" w:space="0" w:color="auto"/>
            <w:left w:val="none" w:sz="0" w:space="0" w:color="auto"/>
            <w:bottom w:val="none" w:sz="0" w:space="0" w:color="auto"/>
            <w:right w:val="none" w:sz="0" w:space="0" w:color="auto"/>
          </w:divBdr>
        </w:div>
      </w:divsChild>
    </w:div>
    <w:div w:id="368186248">
      <w:bodyDiv w:val="1"/>
      <w:marLeft w:val="0"/>
      <w:marRight w:val="0"/>
      <w:marTop w:val="0"/>
      <w:marBottom w:val="0"/>
      <w:divBdr>
        <w:top w:val="none" w:sz="0" w:space="0" w:color="auto"/>
        <w:left w:val="none" w:sz="0" w:space="0" w:color="auto"/>
        <w:bottom w:val="none" w:sz="0" w:space="0" w:color="auto"/>
        <w:right w:val="none" w:sz="0" w:space="0" w:color="auto"/>
      </w:divBdr>
      <w:divsChild>
        <w:div w:id="724522133">
          <w:marLeft w:val="0"/>
          <w:marRight w:val="0"/>
          <w:marTop w:val="0"/>
          <w:marBottom w:val="0"/>
          <w:divBdr>
            <w:top w:val="none" w:sz="0" w:space="0" w:color="auto"/>
            <w:left w:val="none" w:sz="0" w:space="0" w:color="auto"/>
            <w:bottom w:val="none" w:sz="0" w:space="0" w:color="auto"/>
            <w:right w:val="none" w:sz="0" w:space="0" w:color="auto"/>
          </w:divBdr>
        </w:div>
        <w:div w:id="1127940666">
          <w:marLeft w:val="0"/>
          <w:marRight w:val="0"/>
          <w:marTop w:val="0"/>
          <w:marBottom w:val="0"/>
          <w:divBdr>
            <w:top w:val="none" w:sz="0" w:space="0" w:color="auto"/>
            <w:left w:val="none" w:sz="0" w:space="0" w:color="auto"/>
            <w:bottom w:val="none" w:sz="0" w:space="0" w:color="auto"/>
            <w:right w:val="none" w:sz="0" w:space="0" w:color="auto"/>
          </w:divBdr>
        </w:div>
        <w:div w:id="1927182832">
          <w:marLeft w:val="0"/>
          <w:marRight w:val="0"/>
          <w:marTop w:val="0"/>
          <w:marBottom w:val="0"/>
          <w:divBdr>
            <w:top w:val="none" w:sz="0" w:space="0" w:color="auto"/>
            <w:left w:val="none" w:sz="0" w:space="0" w:color="auto"/>
            <w:bottom w:val="none" w:sz="0" w:space="0" w:color="auto"/>
            <w:right w:val="none" w:sz="0" w:space="0" w:color="auto"/>
          </w:divBdr>
        </w:div>
        <w:div w:id="2043433791">
          <w:marLeft w:val="0"/>
          <w:marRight w:val="0"/>
          <w:marTop w:val="0"/>
          <w:marBottom w:val="0"/>
          <w:divBdr>
            <w:top w:val="none" w:sz="0" w:space="0" w:color="auto"/>
            <w:left w:val="none" w:sz="0" w:space="0" w:color="auto"/>
            <w:bottom w:val="none" w:sz="0" w:space="0" w:color="auto"/>
            <w:right w:val="none" w:sz="0" w:space="0" w:color="auto"/>
          </w:divBdr>
        </w:div>
      </w:divsChild>
    </w:div>
    <w:div w:id="368334424">
      <w:bodyDiv w:val="1"/>
      <w:marLeft w:val="0"/>
      <w:marRight w:val="0"/>
      <w:marTop w:val="0"/>
      <w:marBottom w:val="0"/>
      <w:divBdr>
        <w:top w:val="none" w:sz="0" w:space="0" w:color="auto"/>
        <w:left w:val="none" w:sz="0" w:space="0" w:color="auto"/>
        <w:bottom w:val="none" w:sz="0" w:space="0" w:color="auto"/>
        <w:right w:val="none" w:sz="0" w:space="0" w:color="auto"/>
      </w:divBdr>
      <w:divsChild>
        <w:div w:id="140661693">
          <w:marLeft w:val="0"/>
          <w:marRight w:val="0"/>
          <w:marTop w:val="0"/>
          <w:marBottom w:val="0"/>
          <w:divBdr>
            <w:top w:val="none" w:sz="0" w:space="0" w:color="auto"/>
            <w:left w:val="none" w:sz="0" w:space="0" w:color="auto"/>
            <w:bottom w:val="none" w:sz="0" w:space="0" w:color="auto"/>
            <w:right w:val="none" w:sz="0" w:space="0" w:color="auto"/>
          </w:divBdr>
        </w:div>
        <w:div w:id="453137685">
          <w:marLeft w:val="0"/>
          <w:marRight w:val="0"/>
          <w:marTop w:val="0"/>
          <w:marBottom w:val="0"/>
          <w:divBdr>
            <w:top w:val="none" w:sz="0" w:space="0" w:color="auto"/>
            <w:left w:val="none" w:sz="0" w:space="0" w:color="auto"/>
            <w:bottom w:val="none" w:sz="0" w:space="0" w:color="auto"/>
            <w:right w:val="none" w:sz="0" w:space="0" w:color="auto"/>
          </w:divBdr>
        </w:div>
        <w:div w:id="780303211">
          <w:marLeft w:val="0"/>
          <w:marRight w:val="0"/>
          <w:marTop w:val="0"/>
          <w:marBottom w:val="0"/>
          <w:divBdr>
            <w:top w:val="none" w:sz="0" w:space="0" w:color="auto"/>
            <w:left w:val="none" w:sz="0" w:space="0" w:color="auto"/>
            <w:bottom w:val="none" w:sz="0" w:space="0" w:color="auto"/>
            <w:right w:val="none" w:sz="0" w:space="0" w:color="auto"/>
          </w:divBdr>
        </w:div>
        <w:div w:id="1418094370">
          <w:marLeft w:val="0"/>
          <w:marRight w:val="0"/>
          <w:marTop w:val="0"/>
          <w:marBottom w:val="0"/>
          <w:divBdr>
            <w:top w:val="none" w:sz="0" w:space="0" w:color="auto"/>
            <w:left w:val="none" w:sz="0" w:space="0" w:color="auto"/>
            <w:bottom w:val="none" w:sz="0" w:space="0" w:color="auto"/>
            <w:right w:val="none" w:sz="0" w:space="0" w:color="auto"/>
          </w:divBdr>
        </w:div>
      </w:divsChild>
    </w:div>
    <w:div w:id="368574798">
      <w:bodyDiv w:val="1"/>
      <w:marLeft w:val="0"/>
      <w:marRight w:val="0"/>
      <w:marTop w:val="0"/>
      <w:marBottom w:val="0"/>
      <w:divBdr>
        <w:top w:val="none" w:sz="0" w:space="0" w:color="auto"/>
        <w:left w:val="none" w:sz="0" w:space="0" w:color="auto"/>
        <w:bottom w:val="none" w:sz="0" w:space="0" w:color="auto"/>
        <w:right w:val="none" w:sz="0" w:space="0" w:color="auto"/>
      </w:divBdr>
      <w:divsChild>
        <w:div w:id="473260013">
          <w:marLeft w:val="0"/>
          <w:marRight w:val="0"/>
          <w:marTop w:val="0"/>
          <w:marBottom w:val="0"/>
          <w:divBdr>
            <w:top w:val="none" w:sz="0" w:space="0" w:color="auto"/>
            <w:left w:val="none" w:sz="0" w:space="0" w:color="auto"/>
            <w:bottom w:val="none" w:sz="0" w:space="0" w:color="auto"/>
            <w:right w:val="none" w:sz="0" w:space="0" w:color="auto"/>
          </w:divBdr>
        </w:div>
        <w:div w:id="1030452306">
          <w:marLeft w:val="0"/>
          <w:marRight w:val="0"/>
          <w:marTop w:val="0"/>
          <w:marBottom w:val="0"/>
          <w:divBdr>
            <w:top w:val="none" w:sz="0" w:space="0" w:color="auto"/>
            <w:left w:val="none" w:sz="0" w:space="0" w:color="auto"/>
            <w:bottom w:val="none" w:sz="0" w:space="0" w:color="auto"/>
            <w:right w:val="none" w:sz="0" w:space="0" w:color="auto"/>
          </w:divBdr>
        </w:div>
        <w:div w:id="1315573298">
          <w:marLeft w:val="0"/>
          <w:marRight w:val="0"/>
          <w:marTop w:val="0"/>
          <w:marBottom w:val="0"/>
          <w:divBdr>
            <w:top w:val="none" w:sz="0" w:space="0" w:color="auto"/>
            <w:left w:val="none" w:sz="0" w:space="0" w:color="auto"/>
            <w:bottom w:val="none" w:sz="0" w:space="0" w:color="auto"/>
            <w:right w:val="none" w:sz="0" w:space="0" w:color="auto"/>
          </w:divBdr>
        </w:div>
        <w:div w:id="1849707353">
          <w:marLeft w:val="0"/>
          <w:marRight w:val="0"/>
          <w:marTop w:val="0"/>
          <w:marBottom w:val="0"/>
          <w:divBdr>
            <w:top w:val="none" w:sz="0" w:space="0" w:color="auto"/>
            <w:left w:val="none" w:sz="0" w:space="0" w:color="auto"/>
            <w:bottom w:val="none" w:sz="0" w:space="0" w:color="auto"/>
            <w:right w:val="none" w:sz="0" w:space="0" w:color="auto"/>
          </w:divBdr>
        </w:div>
      </w:divsChild>
    </w:div>
    <w:div w:id="369039422">
      <w:bodyDiv w:val="1"/>
      <w:marLeft w:val="0"/>
      <w:marRight w:val="0"/>
      <w:marTop w:val="0"/>
      <w:marBottom w:val="0"/>
      <w:divBdr>
        <w:top w:val="none" w:sz="0" w:space="0" w:color="auto"/>
        <w:left w:val="none" w:sz="0" w:space="0" w:color="auto"/>
        <w:bottom w:val="none" w:sz="0" w:space="0" w:color="auto"/>
        <w:right w:val="none" w:sz="0" w:space="0" w:color="auto"/>
      </w:divBdr>
      <w:divsChild>
        <w:div w:id="31880608">
          <w:marLeft w:val="0"/>
          <w:marRight w:val="0"/>
          <w:marTop w:val="0"/>
          <w:marBottom w:val="0"/>
          <w:divBdr>
            <w:top w:val="none" w:sz="0" w:space="0" w:color="auto"/>
            <w:left w:val="none" w:sz="0" w:space="0" w:color="auto"/>
            <w:bottom w:val="none" w:sz="0" w:space="0" w:color="auto"/>
            <w:right w:val="none" w:sz="0" w:space="0" w:color="auto"/>
          </w:divBdr>
        </w:div>
        <w:div w:id="1286035058">
          <w:marLeft w:val="0"/>
          <w:marRight w:val="0"/>
          <w:marTop w:val="0"/>
          <w:marBottom w:val="0"/>
          <w:divBdr>
            <w:top w:val="none" w:sz="0" w:space="0" w:color="auto"/>
            <w:left w:val="none" w:sz="0" w:space="0" w:color="auto"/>
            <w:bottom w:val="none" w:sz="0" w:space="0" w:color="auto"/>
            <w:right w:val="none" w:sz="0" w:space="0" w:color="auto"/>
          </w:divBdr>
        </w:div>
        <w:div w:id="1712730186">
          <w:marLeft w:val="0"/>
          <w:marRight w:val="0"/>
          <w:marTop w:val="0"/>
          <w:marBottom w:val="0"/>
          <w:divBdr>
            <w:top w:val="none" w:sz="0" w:space="0" w:color="auto"/>
            <w:left w:val="none" w:sz="0" w:space="0" w:color="auto"/>
            <w:bottom w:val="none" w:sz="0" w:space="0" w:color="auto"/>
            <w:right w:val="none" w:sz="0" w:space="0" w:color="auto"/>
          </w:divBdr>
        </w:div>
        <w:div w:id="1831603251">
          <w:marLeft w:val="0"/>
          <w:marRight w:val="0"/>
          <w:marTop w:val="0"/>
          <w:marBottom w:val="0"/>
          <w:divBdr>
            <w:top w:val="none" w:sz="0" w:space="0" w:color="auto"/>
            <w:left w:val="none" w:sz="0" w:space="0" w:color="auto"/>
            <w:bottom w:val="none" w:sz="0" w:space="0" w:color="auto"/>
            <w:right w:val="none" w:sz="0" w:space="0" w:color="auto"/>
          </w:divBdr>
        </w:div>
      </w:divsChild>
    </w:div>
    <w:div w:id="369259425">
      <w:bodyDiv w:val="1"/>
      <w:marLeft w:val="0"/>
      <w:marRight w:val="0"/>
      <w:marTop w:val="0"/>
      <w:marBottom w:val="0"/>
      <w:divBdr>
        <w:top w:val="none" w:sz="0" w:space="0" w:color="auto"/>
        <w:left w:val="none" w:sz="0" w:space="0" w:color="auto"/>
        <w:bottom w:val="none" w:sz="0" w:space="0" w:color="auto"/>
        <w:right w:val="none" w:sz="0" w:space="0" w:color="auto"/>
      </w:divBdr>
      <w:divsChild>
        <w:div w:id="185097308">
          <w:marLeft w:val="0"/>
          <w:marRight w:val="0"/>
          <w:marTop w:val="0"/>
          <w:marBottom w:val="0"/>
          <w:divBdr>
            <w:top w:val="none" w:sz="0" w:space="0" w:color="auto"/>
            <w:left w:val="none" w:sz="0" w:space="0" w:color="auto"/>
            <w:bottom w:val="none" w:sz="0" w:space="0" w:color="auto"/>
            <w:right w:val="none" w:sz="0" w:space="0" w:color="auto"/>
          </w:divBdr>
        </w:div>
        <w:div w:id="236087934">
          <w:marLeft w:val="0"/>
          <w:marRight w:val="0"/>
          <w:marTop w:val="0"/>
          <w:marBottom w:val="0"/>
          <w:divBdr>
            <w:top w:val="none" w:sz="0" w:space="0" w:color="auto"/>
            <w:left w:val="none" w:sz="0" w:space="0" w:color="auto"/>
            <w:bottom w:val="none" w:sz="0" w:space="0" w:color="auto"/>
            <w:right w:val="none" w:sz="0" w:space="0" w:color="auto"/>
          </w:divBdr>
        </w:div>
        <w:div w:id="1822186300">
          <w:marLeft w:val="0"/>
          <w:marRight w:val="0"/>
          <w:marTop w:val="0"/>
          <w:marBottom w:val="0"/>
          <w:divBdr>
            <w:top w:val="none" w:sz="0" w:space="0" w:color="auto"/>
            <w:left w:val="none" w:sz="0" w:space="0" w:color="auto"/>
            <w:bottom w:val="none" w:sz="0" w:space="0" w:color="auto"/>
            <w:right w:val="none" w:sz="0" w:space="0" w:color="auto"/>
          </w:divBdr>
        </w:div>
        <w:div w:id="2043968232">
          <w:marLeft w:val="0"/>
          <w:marRight w:val="0"/>
          <w:marTop w:val="0"/>
          <w:marBottom w:val="0"/>
          <w:divBdr>
            <w:top w:val="none" w:sz="0" w:space="0" w:color="auto"/>
            <w:left w:val="none" w:sz="0" w:space="0" w:color="auto"/>
            <w:bottom w:val="none" w:sz="0" w:space="0" w:color="auto"/>
            <w:right w:val="none" w:sz="0" w:space="0" w:color="auto"/>
          </w:divBdr>
        </w:div>
      </w:divsChild>
    </w:div>
    <w:div w:id="369379795">
      <w:bodyDiv w:val="1"/>
      <w:marLeft w:val="0"/>
      <w:marRight w:val="0"/>
      <w:marTop w:val="0"/>
      <w:marBottom w:val="0"/>
      <w:divBdr>
        <w:top w:val="none" w:sz="0" w:space="0" w:color="auto"/>
        <w:left w:val="none" w:sz="0" w:space="0" w:color="auto"/>
        <w:bottom w:val="none" w:sz="0" w:space="0" w:color="auto"/>
        <w:right w:val="none" w:sz="0" w:space="0" w:color="auto"/>
      </w:divBdr>
      <w:divsChild>
        <w:div w:id="17657086">
          <w:marLeft w:val="0"/>
          <w:marRight w:val="0"/>
          <w:marTop w:val="0"/>
          <w:marBottom w:val="0"/>
          <w:divBdr>
            <w:top w:val="none" w:sz="0" w:space="0" w:color="auto"/>
            <w:left w:val="none" w:sz="0" w:space="0" w:color="auto"/>
            <w:bottom w:val="none" w:sz="0" w:space="0" w:color="auto"/>
            <w:right w:val="none" w:sz="0" w:space="0" w:color="auto"/>
          </w:divBdr>
        </w:div>
        <w:div w:id="75825986">
          <w:marLeft w:val="0"/>
          <w:marRight w:val="0"/>
          <w:marTop w:val="0"/>
          <w:marBottom w:val="0"/>
          <w:divBdr>
            <w:top w:val="none" w:sz="0" w:space="0" w:color="auto"/>
            <w:left w:val="none" w:sz="0" w:space="0" w:color="auto"/>
            <w:bottom w:val="none" w:sz="0" w:space="0" w:color="auto"/>
            <w:right w:val="none" w:sz="0" w:space="0" w:color="auto"/>
          </w:divBdr>
        </w:div>
        <w:div w:id="1575702217">
          <w:marLeft w:val="0"/>
          <w:marRight w:val="0"/>
          <w:marTop w:val="0"/>
          <w:marBottom w:val="0"/>
          <w:divBdr>
            <w:top w:val="none" w:sz="0" w:space="0" w:color="auto"/>
            <w:left w:val="none" w:sz="0" w:space="0" w:color="auto"/>
            <w:bottom w:val="none" w:sz="0" w:space="0" w:color="auto"/>
            <w:right w:val="none" w:sz="0" w:space="0" w:color="auto"/>
          </w:divBdr>
        </w:div>
        <w:div w:id="1855998019">
          <w:marLeft w:val="0"/>
          <w:marRight w:val="0"/>
          <w:marTop w:val="0"/>
          <w:marBottom w:val="0"/>
          <w:divBdr>
            <w:top w:val="none" w:sz="0" w:space="0" w:color="auto"/>
            <w:left w:val="none" w:sz="0" w:space="0" w:color="auto"/>
            <w:bottom w:val="none" w:sz="0" w:space="0" w:color="auto"/>
            <w:right w:val="none" w:sz="0" w:space="0" w:color="auto"/>
          </w:divBdr>
        </w:div>
      </w:divsChild>
    </w:div>
    <w:div w:id="369887946">
      <w:bodyDiv w:val="1"/>
      <w:marLeft w:val="0"/>
      <w:marRight w:val="0"/>
      <w:marTop w:val="0"/>
      <w:marBottom w:val="0"/>
      <w:divBdr>
        <w:top w:val="none" w:sz="0" w:space="0" w:color="auto"/>
        <w:left w:val="none" w:sz="0" w:space="0" w:color="auto"/>
        <w:bottom w:val="none" w:sz="0" w:space="0" w:color="auto"/>
        <w:right w:val="none" w:sz="0" w:space="0" w:color="auto"/>
      </w:divBdr>
      <w:divsChild>
        <w:div w:id="742223411">
          <w:marLeft w:val="0"/>
          <w:marRight w:val="0"/>
          <w:marTop w:val="0"/>
          <w:marBottom w:val="0"/>
          <w:divBdr>
            <w:top w:val="none" w:sz="0" w:space="0" w:color="auto"/>
            <w:left w:val="none" w:sz="0" w:space="0" w:color="auto"/>
            <w:bottom w:val="none" w:sz="0" w:space="0" w:color="auto"/>
            <w:right w:val="none" w:sz="0" w:space="0" w:color="auto"/>
          </w:divBdr>
        </w:div>
        <w:div w:id="1663896804">
          <w:marLeft w:val="0"/>
          <w:marRight w:val="0"/>
          <w:marTop w:val="0"/>
          <w:marBottom w:val="0"/>
          <w:divBdr>
            <w:top w:val="none" w:sz="0" w:space="0" w:color="auto"/>
            <w:left w:val="none" w:sz="0" w:space="0" w:color="auto"/>
            <w:bottom w:val="none" w:sz="0" w:space="0" w:color="auto"/>
            <w:right w:val="none" w:sz="0" w:space="0" w:color="auto"/>
          </w:divBdr>
        </w:div>
        <w:div w:id="1849635101">
          <w:marLeft w:val="0"/>
          <w:marRight w:val="0"/>
          <w:marTop w:val="0"/>
          <w:marBottom w:val="0"/>
          <w:divBdr>
            <w:top w:val="none" w:sz="0" w:space="0" w:color="auto"/>
            <w:left w:val="none" w:sz="0" w:space="0" w:color="auto"/>
            <w:bottom w:val="none" w:sz="0" w:space="0" w:color="auto"/>
            <w:right w:val="none" w:sz="0" w:space="0" w:color="auto"/>
          </w:divBdr>
        </w:div>
        <w:div w:id="1898780431">
          <w:marLeft w:val="0"/>
          <w:marRight w:val="0"/>
          <w:marTop w:val="0"/>
          <w:marBottom w:val="0"/>
          <w:divBdr>
            <w:top w:val="none" w:sz="0" w:space="0" w:color="auto"/>
            <w:left w:val="none" w:sz="0" w:space="0" w:color="auto"/>
            <w:bottom w:val="none" w:sz="0" w:space="0" w:color="auto"/>
            <w:right w:val="none" w:sz="0" w:space="0" w:color="auto"/>
          </w:divBdr>
        </w:div>
      </w:divsChild>
    </w:div>
    <w:div w:id="370153799">
      <w:bodyDiv w:val="1"/>
      <w:marLeft w:val="0"/>
      <w:marRight w:val="0"/>
      <w:marTop w:val="0"/>
      <w:marBottom w:val="0"/>
      <w:divBdr>
        <w:top w:val="none" w:sz="0" w:space="0" w:color="auto"/>
        <w:left w:val="none" w:sz="0" w:space="0" w:color="auto"/>
        <w:bottom w:val="none" w:sz="0" w:space="0" w:color="auto"/>
        <w:right w:val="none" w:sz="0" w:space="0" w:color="auto"/>
      </w:divBdr>
      <w:divsChild>
        <w:div w:id="77289007">
          <w:marLeft w:val="0"/>
          <w:marRight w:val="0"/>
          <w:marTop w:val="0"/>
          <w:marBottom w:val="0"/>
          <w:divBdr>
            <w:top w:val="none" w:sz="0" w:space="0" w:color="auto"/>
            <w:left w:val="none" w:sz="0" w:space="0" w:color="auto"/>
            <w:bottom w:val="none" w:sz="0" w:space="0" w:color="auto"/>
            <w:right w:val="none" w:sz="0" w:space="0" w:color="auto"/>
          </w:divBdr>
        </w:div>
        <w:div w:id="145557241">
          <w:marLeft w:val="0"/>
          <w:marRight w:val="0"/>
          <w:marTop w:val="0"/>
          <w:marBottom w:val="0"/>
          <w:divBdr>
            <w:top w:val="none" w:sz="0" w:space="0" w:color="auto"/>
            <w:left w:val="none" w:sz="0" w:space="0" w:color="auto"/>
            <w:bottom w:val="none" w:sz="0" w:space="0" w:color="auto"/>
            <w:right w:val="none" w:sz="0" w:space="0" w:color="auto"/>
          </w:divBdr>
          <w:divsChild>
            <w:div w:id="1499154499">
              <w:marLeft w:val="0"/>
              <w:marRight w:val="0"/>
              <w:marTop w:val="0"/>
              <w:marBottom w:val="0"/>
              <w:divBdr>
                <w:top w:val="none" w:sz="0" w:space="0" w:color="auto"/>
                <w:left w:val="none" w:sz="0" w:space="0" w:color="auto"/>
                <w:bottom w:val="none" w:sz="0" w:space="0" w:color="auto"/>
                <w:right w:val="none" w:sz="0" w:space="0" w:color="auto"/>
              </w:divBdr>
              <w:divsChild>
                <w:div w:id="643044980">
                  <w:marLeft w:val="0"/>
                  <w:marRight w:val="0"/>
                  <w:marTop w:val="0"/>
                  <w:marBottom w:val="0"/>
                  <w:divBdr>
                    <w:top w:val="none" w:sz="0" w:space="0" w:color="auto"/>
                    <w:left w:val="none" w:sz="0" w:space="0" w:color="auto"/>
                    <w:bottom w:val="none" w:sz="0" w:space="0" w:color="auto"/>
                    <w:right w:val="none" w:sz="0" w:space="0" w:color="auto"/>
                  </w:divBdr>
                </w:div>
                <w:div w:id="166586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749154">
          <w:marLeft w:val="0"/>
          <w:marRight w:val="0"/>
          <w:marTop w:val="0"/>
          <w:marBottom w:val="0"/>
          <w:divBdr>
            <w:top w:val="none" w:sz="0" w:space="0" w:color="auto"/>
            <w:left w:val="none" w:sz="0" w:space="0" w:color="auto"/>
            <w:bottom w:val="none" w:sz="0" w:space="0" w:color="auto"/>
            <w:right w:val="none" w:sz="0" w:space="0" w:color="auto"/>
          </w:divBdr>
        </w:div>
        <w:div w:id="2137749050">
          <w:marLeft w:val="0"/>
          <w:marRight w:val="0"/>
          <w:marTop w:val="0"/>
          <w:marBottom w:val="0"/>
          <w:divBdr>
            <w:top w:val="none" w:sz="0" w:space="0" w:color="auto"/>
            <w:left w:val="none" w:sz="0" w:space="0" w:color="auto"/>
            <w:bottom w:val="none" w:sz="0" w:space="0" w:color="auto"/>
            <w:right w:val="none" w:sz="0" w:space="0" w:color="auto"/>
          </w:divBdr>
        </w:div>
      </w:divsChild>
    </w:div>
    <w:div w:id="370154774">
      <w:bodyDiv w:val="1"/>
      <w:marLeft w:val="0"/>
      <w:marRight w:val="0"/>
      <w:marTop w:val="0"/>
      <w:marBottom w:val="0"/>
      <w:divBdr>
        <w:top w:val="none" w:sz="0" w:space="0" w:color="auto"/>
        <w:left w:val="none" w:sz="0" w:space="0" w:color="auto"/>
        <w:bottom w:val="none" w:sz="0" w:space="0" w:color="auto"/>
        <w:right w:val="none" w:sz="0" w:space="0" w:color="auto"/>
      </w:divBdr>
      <w:divsChild>
        <w:div w:id="444038651">
          <w:marLeft w:val="0"/>
          <w:marRight w:val="0"/>
          <w:marTop w:val="0"/>
          <w:marBottom w:val="0"/>
          <w:divBdr>
            <w:top w:val="none" w:sz="0" w:space="0" w:color="auto"/>
            <w:left w:val="none" w:sz="0" w:space="0" w:color="auto"/>
            <w:bottom w:val="none" w:sz="0" w:space="0" w:color="auto"/>
            <w:right w:val="none" w:sz="0" w:space="0" w:color="auto"/>
          </w:divBdr>
        </w:div>
        <w:div w:id="451020609">
          <w:marLeft w:val="0"/>
          <w:marRight w:val="0"/>
          <w:marTop w:val="0"/>
          <w:marBottom w:val="0"/>
          <w:divBdr>
            <w:top w:val="none" w:sz="0" w:space="0" w:color="auto"/>
            <w:left w:val="none" w:sz="0" w:space="0" w:color="auto"/>
            <w:bottom w:val="none" w:sz="0" w:space="0" w:color="auto"/>
            <w:right w:val="none" w:sz="0" w:space="0" w:color="auto"/>
          </w:divBdr>
        </w:div>
        <w:div w:id="1680811208">
          <w:marLeft w:val="0"/>
          <w:marRight w:val="0"/>
          <w:marTop w:val="0"/>
          <w:marBottom w:val="0"/>
          <w:divBdr>
            <w:top w:val="none" w:sz="0" w:space="0" w:color="auto"/>
            <w:left w:val="none" w:sz="0" w:space="0" w:color="auto"/>
            <w:bottom w:val="none" w:sz="0" w:space="0" w:color="auto"/>
            <w:right w:val="none" w:sz="0" w:space="0" w:color="auto"/>
          </w:divBdr>
        </w:div>
        <w:div w:id="1723406977">
          <w:marLeft w:val="0"/>
          <w:marRight w:val="0"/>
          <w:marTop w:val="0"/>
          <w:marBottom w:val="0"/>
          <w:divBdr>
            <w:top w:val="none" w:sz="0" w:space="0" w:color="auto"/>
            <w:left w:val="none" w:sz="0" w:space="0" w:color="auto"/>
            <w:bottom w:val="none" w:sz="0" w:space="0" w:color="auto"/>
            <w:right w:val="none" w:sz="0" w:space="0" w:color="auto"/>
          </w:divBdr>
        </w:div>
      </w:divsChild>
    </w:div>
    <w:div w:id="370804177">
      <w:bodyDiv w:val="1"/>
      <w:marLeft w:val="0"/>
      <w:marRight w:val="0"/>
      <w:marTop w:val="0"/>
      <w:marBottom w:val="0"/>
      <w:divBdr>
        <w:top w:val="none" w:sz="0" w:space="0" w:color="auto"/>
        <w:left w:val="none" w:sz="0" w:space="0" w:color="auto"/>
        <w:bottom w:val="none" w:sz="0" w:space="0" w:color="auto"/>
        <w:right w:val="none" w:sz="0" w:space="0" w:color="auto"/>
      </w:divBdr>
      <w:divsChild>
        <w:div w:id="430275951">
          <w:marLeft w:val="0"/>
          <w:marRight w:val="0"/>
          <w:marTop w:val="0"/>
          <w:marBottom w:val="0"/>
          <w:divBdr>
            <w:top w:val="none" w:sz="0" w:space="0" w:color="auto"/>
            <w:left w:val="none" w:sz="0" w:space="0" w:color="auto"/>
            <w:bottom w:val="none" w:sz="0" w:space="0" w:color="auto"/>
            <w:right w:val="none" w:sz="0" w:space="0" w:color="auto"/>
          </w:divBdr>
        </w:div>
        <w:div w:id="685522305">
          <w:marLeft w:val="0"/>
          <w:marRight w:val="0"/>
          <w:marTop w:val="0"/>
          <w:marBottom w:val="0"/>
          <w:divBdr>
            <w:top w:val="none" w:sz="0" w:space="0" w:color="auto"/>
            <w:left w:val="none" w:sz="0" w:space="0" w:color="auto"/>
            <w:bottom w:val="none" w:sz="0" w:space="0" w:color="auto"/>
            <w:right w:val="none" w:sz="0" w:space="0" w:color="auto"/>
          </w:divBdr>
        </w:div>
        <w:div w:id="694309006">
          <w:marLeft w:val="0"/>
          <w:marRight w:val="0"/>
          <w:marTop w:val="0"/>
          <w:marBottom w:val="0"/>
          <w:divBdr>
            <w:top w:val="none" w:sz="0" w:space="0" w:color="auto"/>
            <w:left w:val="none" w:sz="0" w:space="0" w:color="auto"/>
            <w:bottom w:val="none" w:sz="0" w:space="0" w:color="auto"/>
            <w:right w:val="none" w:sz="0" w:space="0" w:color="auto"/>
          </w:divBdr>
        </w:div>
        <w:div w:id="2078935628">
          <w:marLeft w:val="0"/>
          <w:marRight w:val="0"/>
          <w:marTop w:val="0"/>
          <w:marBottom w:val="0"/>
          <w:divBdr>
            <w:top w:val="none" w:sz="0" w:space="0" w:color="auto"/>
            <w:left w:val="none" w:sz="0" w:space="0" w:color="auto"/>
            <w:bottom w:val="none" w:sz="0" w:space="0" w:color="auto"/>
            <w:right w:val="none" w:sz="0" w:space="0" w:color="auto"/>
          </w:divBdr>
        </w:div>
      </w:divsChild>
    </w:div>
    <w:div w:id="370880316">
      <w:bodyDiv w:val="1"/>
      <w:marLeft w:val="0"/>
      <w:marRight w:val="0"/>
      <w:marTop w:val="0"/>
      <w:marBottom w:val="0"/>
      <w:divBdr>
        <w:top w:val="none" w:sz="0" w:space="0" w:color="auto"/>
        <w:left w:val="none" w:sz="0" w:space="0" w:color="auto"/>
        <w:bottom w:val="none" w:sz="0" w:space="0" w:color="auto"/>
        <w:right w:val="none" w:sz="0" w:space="0" w:color="auto"/>
      </w:divBdr>
      <w:divsChild>
        <w:div w:id="345180802">
          <w:marLeft w:val="0"/>
          <w:marRight w:val="0"/>
          <w:marTop w:val="0"/>
          <w:marBottom w:val="0"/>
          <w:divBdr>
            <w:top w:val="none" w:sz="0" w:space="0" w:color="auto"/>
            <w:left w:val="none" w:sz="0" w:space="0" w:color="auto"/>
            <w:bottom w:val="none" w:sz="0" w:space="0" w:color="auto"/>
            <w:right w:val="none" w:sz="0" w:space="0" w:color="auto"/>
          </w:divBdr>
        </w:div>
        <w:div w:id="1165827612">
          <w:marLeft w:val="0"/>
          <w:marRight w:val="0"/>
          <w:marTop w:val="0"/>
          <w:marBottom w:val="0"/>
          <w:divBdr>
            <w:top w:val="none" w:sz="0" w:space="0" w:color="auto"/>
            <w:left w:val="none" w:sz="0" w:space="0" w:color="auto"/>
            <w:bottom w:val="none" w:sz="0" w:space="0" w:color="auto"/>
            <w:right w:val="none" w:sz="0" w:space="0" w:color="auto"/>
          </w:divBdr>
        </w:div>
        <w:div w:id="1667053102">
          <w:marLeft w:val="0"/>
          <w:marRight w:val="0"/>
          <w:marTop w:val="0"/>
          <w:marBottom w:val="0"/>
          <w:divBdr>
            <w:top w:val="none" w:sz="0" w:space="0" w:color="auto"/>
            <w:left w:val="none" w:sz="0" w:space="0" w:color="auto"/>
            <w:bottom w:val="none" w:sz="0" w:space="0" w:color="auto"/>
            <w:right w:val="none" w:sz="0" w:space="0" w:color="auto"/>
          </w:divBdr>
        </w:div>
        <w:div w:id="1788617184">
          <w:marLeft w:val="0"/>
          <w:marRight w:val="0"/>
          <w:marTop w:val="0"/>
          <w:marBottom w:val="0"/>
          <w:divBdr>
            <w:top w:val="none" w:sz="0" w:space="0" w:color="auto"/>
            <w:left w:val="none" w:sz="0" w:space="0" w:color="auto"/>
            <w:bottom w:val="none" w:sz="0" w:space="0" w:color="auto"/>
            <w:right w:val="none" w:sz="0" w:space="0" w:color="auto"/>
          </w:divBdr>
        </w:div>
      </w:divsChild>
    </w:div>
    <w:div w:id="370964090">
      <w:bodyDiv w:val="1"/>
      <w:marLeft w:val="0"/>
      <w:marRight w:val="0"/>
      <w:marTop w:val="0"/>
      <w:marBottom w:val="0"/>
      <w:divBdr>
        <w:top w:val="none" w:sz="0" w:space="0" w:color="auto"/>
        <w:left w:val="none" w:sz="0" w:space="0" w:color="auto"/>
        <w:bottom w:val="none" w:sz="0" w:space="0" w:color="auto"/>
        <w:right w:val="none" w:sz="0" w:space="0" w:color="auto"/>
      </w:divBdr>
      <w:divsChild>
        <w:div w:id="272784696">
          <w:marLeft w:val="0"/>
          <w:marRight w:val="0"/>
          <w:marTop w:val="0"/>
          <w:marBottom w:val="0"/>
          <w:divBdr>
            <w:top w:val="none" w:sz="0" w:space="0" w:color="auto"/>
            <w:left w:val="none" w:sz="0" w:space="0" w:color="auto"/>
            <w:bottom w:val="none" w:sz="0" w:space="0" w:color="auto"/>
            <w:right w:val="none" w:sz="0" w:space="0" w:color="auto"/>
          </w:divBdr>
        </w:div>
        <w:div w:id="1492989620">
          <w:marLeft w:val="0"/>
          <w:marRight w:val="0"/>
          <w:marTop w:val="0"/>
          <w:marBottom w:val="0"/>
          <w:divBdr>
            <w:top w:val="none" w:sz="0" w:space="0" w:color="auto"/>
            <w:left w:val="none" w:sz="0" w:space="0" w:color="auto"/>
            <w:bottom w:val="none" w:sz="0" w:space="0" w:color="auto"/>
            <w:right w:val="none" w:sz="0" w:space="0" w:color="auto"/>
          </w:divBdr>
        </w:div>
        <w:div w:id="1496652280">
          <w:marLeft w:val="0"/>
          <w:marRight w:val="0"/>
          <w:marTop w:val="0"/>
          <w:marBottom w:val="0"/>
          <w:divBdr>
            <w:top w:val="none" w:sz="0" w:space="0" w:color="auto"/>
            <w:left w:val="none" w:sz="0" w:space="0" w:color="auto"/>
            <w:bottom w:val="none" w:sz="0" w:space="0" w:color="auto"/>
            <w:right w:val="none" w:sz="0" w:space="0" w:color="auto"/>
          </w:divBdr>
        </w:div>
        <w:div w:id="2000378183">
          <w:marLeft w:val="0"/>
          <w:marRight w:val="0"/>
          <w:marTop w:val="0"/>
          <w:marBottom w:val="0"/>
          <w:divBdr>
            <w:top w:val="none" w:sz="0" w:space="0" w:color="auto"/>
            <w:left w:val="none" w:sz="0" w:space="0" w:color="auto"/>
            <w:bottom w:val="none" w:sz="0" w:space="0" w:color="auto"/>
            <w:right w:val="none" w:sz="0" w:space="0" w:color="auto"/>
          </w:divBdr>
        </w:div>
      </w:divsChild>
    </w:div>
    <w:div w:id="372848532">
      <w:bodyDiv w:val="1"/>
      <w:marLeft w:val="0"/>
      <w:marRight w:val="0"/>
      <w:marTop w:val="0"/>
      <w:marBottom w:val="0"/>
      <w:divBdr>
        <w:top w:val="none" w:sz="0" w:space="0" w:color="auto"/>
        <w:left w:val="none" w:sz="0" w:space="0" w:color="auto"/>
        <w:bottom w:val="none" w:sz="0" w:space="0" w:color="auto"/>
        <w:right w:val="none" w:sz="0" w:space="0" w:color="auto"/>
      </w:divBdr>
      <w:divsChild>
        <w:div w:id="453868557">
          <w:marLeft w:val="0"/>
          <w:marRight w:val="0"/>
          <w:marTop w:val="0"/>
          <w:marBottom w:val="0"/>
          <w:divBdr>
            <w:top w:val="none" w:sz="0" w:space="0" w:color="auto"/>
            <w:left w:val="none" w:sz="0" w:space="0" w:color="auto"/>
            <w:bottom w:val="none" w:sz="0" w:space="0" w:color="auto"/>
            <w:right w:val="none" w:sz="0" w:space="0" w:color="auto"/>
          </w:divBdr>
        </w:div>
        <w:div w:id="846596451">
          <w:marLeft w:val="0"/>
          <w:marRight w:val="0"/>
          <w:marTop w:val="0"/>
          <w:marBottom w:val="0"/>
          <w:divBdr>
            <w:top w:val="none" w:sz="0" w:space="0" w:color="auto"/>
            <w:left w:val="none" w:sz="0" w:space="0" w:color="auto"/>
            <w:bottom w:val="none" w:sz="0" w:space="0" w:color="auto"/>
            <w:right w:val="none" w:sz="0" w:space="0" w:color="auto"/>
          </w:divBdr>
        </w:div>
        <w:div w:id="1746294982">
          <w:marLeft w:val="0"/>
          <w:marRight w:val="0"/>
          <w:marTop w:val="0"/>
          <w:marBottom w:val="0"/>
          <w:divBdr>
            <w:top w:val="none" w:sz="0" w:space="0" w:color="auto"/>
            <w:left w:val="none" w:sz="0" w:space="0" w:color="auto"/>
            <w:bottom w:val="none" w:sz="0" w:space="0" w:color="auto"/>
            <w:right w:val="none" w:sz="0" w:space="0" w:color="auto"/>
          </w:divBdr>
        </w:div>
        <w:div w:id="2136022195">
          <w:marLeft w:val="0"/>
          <w:marRight w:val="0"/>
          <w:marTop w:val="0"/>
          <w:marBottom w:val="0"/>
          <w:divBdr>
            <w:top w:val="none" w:sz="0" w:space="0" w:color="auto"/>
            <w:left w:val="none" w:sz="0" w:space="0" w:color="auto"/>
            <w:bottom w:val="none" w:sz="0" w:space="0" w:color="auto"/>
            <w:right w:val="none" w:sz="0" w:space="0" w:color="auto"/>
          </w:divBdr>
        </w:div>
      </w:divsChild>
    </w:div>
    <w:div w:id="375617279">
      <w:bodyDiv w:val="1"/>
      <w:marLeft w:val="0"/>
      <w:marRight w:val="0"/>
      <w:marTop w:val="0"/>
      <w:marBottom w:val="0"/>
      <w:divBdr>
        <w:top w:val="none" w:sz="0" w:space="0" w:color="auto"/>
        <w:left w:val="none" w:sz="0" w:space="0" w:color="auto"/>
        <w:bottom w:val="none" w:sz="0" w:space="0" w:color="auto"/>
        <w:right w:val="none" w:sz="0" w:space="0" w:color="auto"/>
      </w:divBdr>
      <w:divsChild>
        <w:div w:id="43136863">
          <w:marLeft w:val="0"/>
          <w:marRight w:val="0"/>
          <w:marTop w:val="0"/>
          <w:marBottom w:val="0"/>
          <w:divBdr>
            <w:top w:val="none" w:sz="0" w:space="0" w:color="auto"/>
            <w:left w:val="none" w:sz="0" w:space="0" w:color="auto"/>
            <w:bottom w:val="none" w:sz="0" w:space="0" w:color="auto"/>
            <w:right w:val="none" w:sz="0" w:space="0" w:color="auto"/>
          </w:divBdr>
        </w:div>
        <w:div w:id="707099991">
          <w:marLeft w:val="0"/>
          <w:marRight w:val="0"/>
          <w:marTop w:val="0"/>
          <w:marBottom w:val="0"/>
          <w:divBdr>
            <w:top w:val="none" w:sz="0" w:space="0" w:color="auto"/>
            <w:left w:val="none" w:sz="0" w:space="0" w:color="auto"/>
            <w:bottom w:val="none" w:sz="0" w:space="0" w:color="auto"/>
            <w:right w:val="none" w:sz="0" w:space="0" w:color="auto"/>
          </w:divBdr>
        </w:div>
        <w:div w:id="1138307254">
          <w:marLeft w:val="0"/>
          <w:marRight w:val="0"/>
          <w:marTop w:val="0"/>
          <w:marBottom w:val="0"/>
          <w:divBdr>
            <w:top w:val="none" w:sz="0" w:space="0" w:color="auto"/>
            <w:left w:val="none" w:sz="0" w:space="0" w:color="auto"/>
            <w:bottom w:val="none" w:sz="0" w:space="0" w:color="auto"/>
            <w:right w:val="none" w:sz="0" w:space="0" w:color="auto"/>
          </w:divBdr>
        </w:div>
        <w:div w:id="1366830435">
          <w:marLeft w:val="0"/>
          <w:marRight w:val="0"/>
          <w:marTop w:val="0"/>
          <w:marBottom w:val="0"/>
          <w:divBdr>
            <w:top w:val="none" w:sz="0" w:space="0" w:color="auto"/>
            <w:left w:val="none" w:sz="0" w:space="0" w:color="auto"/>
            <w:bottom w:val="none" w:sz="0" w:space="0" w:color="auto"/>
            <w:right w:val="none" w:sz="0" w:space="0" w:color="auto"/>
          </w:divBdr>
        </w:div>
      </w:divsChild>
    </w:div>
    <w:div w:id="375785275">
      <w:bodyDiv w:val="1"/>
      <w:marLeft w:val="0"/>
      <w:marRight w:val="0"/>
      <w:marTop w:val="0"/>
      <w:marBottom w:val="0"/>
      <w:divBdr>
        <w:top w:val="none" w:sz="0" w:space="0" w:color="auto"/>
        <w:left w:val="none" w:sz="0" w:space="0" w:color="auto"/>
        <w:bottom w:val="none" w:sz="0" w:space="0" w:color="auto"/>
        <w:right w:val="none" w:sz="0" w:space="0" w:color="auto"/>
      </w:divBdr>
      <w:divsChild>
        <w:div w:id="144711137">
          <w:marLeft w:val="0"/>
          <w:marRight w:val="0"/>
          <w:marTop w:val="0"/>
          <w:marBottom w:val="0"/>
          <w:divBdr>
            <w:top w:val="none" w:sz="0" w:space="0" w:color="auto"/>
            <w:left w:val="none" w:sz="0" w:space="0" w:color="auto"/>
            <w:bottom w:val="none" w:sz="0" w:space="0" w:color="auto"/>
            <w:right w:val="none" w:sz="0" w:space="0" w:color="auto"/>
          </w:divBdr>
        </w:div>
        <w:div w:id="163013797">
          <w:marLeft w:val="0"/>
          <w:marRight w:val="0"/>
          <w:marTop w:val="0"/>
          <w:marBottom w:val="0"/>
          <w:divBdr>
            <w:top w:val="none" w:sz="0" w:space="0" w:color="auto"/>
            <w:left w:val="none" w:sz="0" w:space="0" w:color="auto"/>
            <w:bottom w:val="none" w:sz="0" w:space="0" w:color="auto"/>
            <w:right w:val="none" w:sz="0" w:space="0" w:color="auto"/>
          </w:divBdr>
        </w:div>
        <w:div w:id="1411274501">
          <w:marLeft w:val="0"/>
          <w:marRight w:val="0"/>
          <w:marTop w:val="0"/>
          <w:marBottom w:val="0"/>
          <w:divBdr>
            <w:top w:val="none" w:sz="0" w:space="0" w:color="auto"/>
            <w:left w:val="none" w:sz="0" w:space="0" w:color="auto"/>
            <w:bottom w:val="none" w:sz="0" w:space="0" w:color="auto"/>
            <w:right w:val="none" w:sz="0" w:space="0" w:color="auto"/>
          </w:divBdr>
        </w:div>
        <w:div w:id="1957172966">
          <w:marLeft w:val="0"/>
          <w:marRight w:val="0"/>
          <w:marTop w:val="0"/>
          <w:marBottom w:val="0"/>
          <w:divBdr>
            <w:top w:val="none" w:sz="0" w:space="0" w:color="auto"/>
            <w:left w:val="none" w:sz="0" w:space="0" w:color="auto"/>
            <w:bottom w:val="none" w:sz="0" w:space="0" w:color="auto"/>
            <w:right w:val="none" w:sz="0" w:space="0" w:color="auto"/>
          </w:divBdr>
        </w:div>
      </w:divsChild>
    </w:div>
    <w:div w:id="376707241">
      <w:bodyDiv w:val="1"/>
      <w:marLeft w:val="0"/>
      <w:marRight w:val="0"/>
      <w:marTop w:val="0"/>
      <w:marBottom w:val="0"/>
      <w:divBdr>
        <w:top w:val="none" w:sz="0" w:space="0" w:color="auto"/>
        <w:left w:val="none" w:sz="0" w:space="0" w:color="auto"/>
        <w:bottom w:val="none" w:sz="0" w:space="0" w:color="auto"/>
        <w:right w:val="none" w:sz="0" w:space="0" w:color="auto"/>
      </w:divBdr>
      <w:divsChild>
        <w:div w:id="71515599">
          <w:marLeft w:val="0"/>
          <w:marRight w:val="0"/>
          <w:marTop w:val="0"/>
          <w:marBottom w:val="0"/>
          <w:divBdr>
            <w:top w:val="none" w:sz="0" w:space="0" w:color="auto"/>
            <w:left w:val="none" w:sz="0" w:space="0" w:color="auto"/>
            <w:bottom w:val="none" w:sz="0" w:space="0" w:color="auto"/>
            <w:right w:val="none" w:sz="0" w:space="0" w:color="auto"/>
          </w:divBdr>
        </w:div>
        <w:div w:id="884635341">
          <w:marLeft w:val="0"/>
          <w:marRight w:val="0"/>
          <w:marTop w:val="0"/>
          <w:marBottom w:val="0"/>
          <w:divBdr>
            <w:top w:val="none" w:sz="0" w:space="0" w:color="auto"/>
            <w:left w:val="none" w:sz="0" w:space="0" w:color="auto"/>
            <w:bottom w:val="none" w:sz="0" w:space="0" w:color="auto"/>
            <w:right w:val="none" w:sz="0" w:space="0" w:color="auto"/>
          </w:divBdr>
        </w:div>
        <w:div w:id="1098597010">
          <w:marLeft w:val="0"/>
          <w:marRight w:val="0"/>
          <w:marTop w:val="0"/>
          <w:marBottom w:val="0"/>
          <w:divBdr>
            <w:top w:val="none" w:sz="0" w:space="0" w:color="auto"/>
            <w:left w:val="none" w:sz="0" w:space="0" w:color="auto"/>
            <w:bottom w:val="none" w:sz="0" w:space="0" w:color="auto"/>
            <w:right w:val="none" w:sz="0" w:space="0" w:color="auto"/>
          </w:divBdr>
        </w:div>
        <w:div w:id="1586838996">
          <w:marLeft w:val="0"/>
          <w:marRight w:val="0"/>
          <w:marTop w:val="0"/>
          <w:marBottom w:val="0"/>
          <w:divBdr>
            <w:top w:val="none" w:sz="0" w:space="0" w:color="auto"/>
            <w:left w:val="none" w:sz="0" w:space="0" w:color="auto"/>
            <w:bottom w:val="none" w:sz="0" w:space="0" w:color="auto"/>
            <w:right w:val="none" w:sz="0" w:space="0" w:color="auto"/>
          </w:divBdr>
        </w:div>
      </w:divsChild>
    </w:div>
    <w:div w:id="376783921">
      <w:bodyDiv w:val="1"/>
      <w:marLeft w:val="0"/>
      <w:marRight w:val="0"/>
      <w:marTop w:val="0"/>
      <w:marBottom w:val="0"/>
      <w:divBdr>
        <w:top w:val="none" w:sz="0" w:space="0" w:color="auto"/>
        <w:left w:val="none" w:sz="0" w:space="0" w:color="auto"/>
        <w:bottom w:val="none" w:sz="0" w:space="0" w:color="auto"/>
        <w:right w:val="none" w:sz="0" w:space="0" w:color="auto"/>
      </w:divBdr>
      <w:divsChild>
        <w:div w:id="139881220">
          <w:marLeft w:val="0"/>
          <w:marRight w:val="0"/>
          <w:marTop w:val="0"/>
          <w:marBottom w:val="0"/>
          <w:divBdr>
            <w:top w:val="none" w:sz="0" w:space="0" w:color="auto"/>
            <w:left w:val="none" w:sz="0" w:space="0" w:color="auto"/>
            <w:bottom w:val="none" w:sz="0" w:space="0" w:color="auto"/>
            <w:right w:val="none" w:sz="0" w:space="0" w:color="auto"/>
          </w:divBdr>
        </w:div>
        <w:div w:id="203375365">
          <w:marLeft w:val="0"/>
          <w:marRight w:val="0"/>
          <w:marTop w:val="0"/>
          <w:marBottom w:val="0"/>
          <w:divBdr>
            <w:top w:val="none" w:sz="0" w:space="0" w:color="auto"/>
            <w:left w:val="none" w:sz="0" w:space="0" w:color="auto"/>
            <w:bottom w:val="none" w:sz="0" w:space="0" w:color="auto"/>
            <w:right w:val="none" w:sz="0" w:space="0" w:color="auto"/>
          </w:divBdr>
        </w:div>
        <w:div w:id="697782522">
          <w:marLeft w:val="0"/>
          <w:marRight w:val="0"/>
          <w:marTop w:val="0"/>
          <w:marBottom w:val="0"/>
          <w:divBdr>
            <w:top w:val="none" w:sz="0" w:space="0" w:color="auto"/>
            <w:left w:val="none" w:sz="0" w:space="0" w:color="auto"/>
            <w:bottom w:val="none" w:sz="0" w:space="0" w:color="auto"/>
            <w:right w:val="none" w:sz="0" w:space="0" w:color="auto"/>
          </w:divBdr>
        </w:div>
        <w:div w:id="1743671967">
          <w:marLeft w:val="0"/>
          <w:marRight w:val="0"/>
          <w:marTop w:val="0"/>
          <w:marBottom w:val="0"/>
          <w:divBdr>
            <w:top w:val="none" w:sz="0" w:space="0" w:color="auto"/>
            <w:left w:val="none" w:sz="0" w:space="0" w:color="auto"/>
            <w:bottom w:val="none" w:sz="0" w:space="0" w:color="auto"/>
            <w:right w:val="none" w:sz="0" w:space="0" w:color="auto"/>
          </w:divBdr>
        </w:div>
      </w:divsChild>
    </w:div>
    <w:div w:id="377709851">
      <w:bodyDiv w:val="1"/>
      <w:marLeft w:val="0"/>
      <w:marRight w:val="0"/>
      <w:marTop w:val="0"/>
      <w:marBottom w:val="0"/>
      <w:divBdr>
        <w:top w:val="none" w:sz="0" w:space="0" w:color="auto"/>
        <w:left w:val="none" w:sz="0" w:space="0" w:color="auto"/>
        <w:bottom w:val="none" w:sz="0" w:space="0" w:color="auto"/>
        <w:right w:val="none" w:sz="0" w:space="0" w:color="auto"/>
      </w:divBdr>
      <w:divsChild>
        <w:div w:id="118115147">
          <w:marLeft w:val="0"/>
          <w:marRight w:val="0"/>
          <w:marTop w:val="0"/>
          <w:marBottom w:val="0"/>
          <w:divBdr>
            <w:top w:val="none" w:sz="0" w:space="0" w:color="auto"/>
            <w:left w:val="none" w:sz="0" w:space="0" w:color="auto"/>
            <w:bottom w:val="none" w:sz="0" w:space="0" w:color="auto"/>
            <w:right w:val="none" w:sz="0" w:space="0" w:color="auto"/>
          </w:divBdr>
        </w:div>
        <w:div w:id="611206419">
          <w:marLeft w:val="0"/>
          <w:marRight w:val="0"/>
          <w:marTop w:val="0"/>
          <w:marBottom w:val="0"/>
          <w:divBdr>
            <w:top w:val="none" w:sz="0" w:space="0" w:color="auto"/>
            <w:left w:val="none" w:sz="0" w:space="0" w:color="auto"/>
            <w:bottom w:val="none" w:sz="0" w:space="0" w:color="auto"/>
            <w:right w:val="none" w:sz="0" w:space="0" w:color="auto"/>
          </w:divBdr>
        </w:div>
        <w:div w:id="690842142">
          <w:marLeft w:val="0"/>
          <w:marRight w:val="0"/>
          <w:marTop w:val="0"/>
          <w:marBottom w:val="0"/>
          <w:divBdr>
            <w:top w:val="none" w:sz="0" w:space="0" w:color="auto"/>
            <w:left w:val="none" w:sz="0" w:space="0" w:color="auto"/>
            <w:bottom w:val="none" w:sz="0" w:space="0" w:color="auto"/>
            <w:right w:val="none" w:sz="0" w:space="0" w:color="auto"/>
          </w:divBdr>
        </w:div>
        <w:div w:id="1401168735">
          <w:marLeft w:val="0"/>
          <w:marRight w:val="0"/>
          <w:marTop w:val="0"/>
          <w:marBottom w:val="0"/>
          <w:divBdr>
            <w:top w:val="none" w:sz="0" w:space="0" w:color="auto"/>
            <w:left w:val="none" w:sz="0" w:space="0" w:color="auto"/>
            <w:bottom w:val="none" w:sz="0" w:space="0" w:color="auto"/>
            <w:right w:val="none" w:sz="0" w:space="0" w:color="auto"/>
          </w:divBdr>
        </w:div>
      </w:divsChild>
    </w:div>
    <w:div w:id="378746591">
      <w:bodyDiv w:val="1"/>
      <w:marLeft w:val="0"/>
      <w:marRight w:val="0"/>
      <w:marTop w:val="0"/>
      <w:marBottom w:val="0"/>
      <w:divBdr>
        <w:top w:val="none" w:sz="0" w:space="0" w:color="auto"/>
        <w:left w:val="none" w:sz="0" w:space="0" w:color="auto"/>
        <w:bottom w:val="none" w:sz="0" w:space="0" w:color="auto"/>
        <w:right w:val="none" w:sz="0" w:space="0" w:color="auto"/>
      </w:divBdr>
      <w:divsChild>
        <w:div w:id="207037097">
          <w:marLeft w:val="0"/>
          <w:marRight w:val="0"/>
          <w:marTop w:val="0"/>
          <w:marBottom w:val="0"/>
          <w:divBdr>
            <w:top w:val="none" w:sz="0" w:space="0" w:color="auto"/>
            <w:left w:val="none" w:sz="0" w:space="0" w:color="auto"/>
            <w:bottom w:val="none" w:sz="0" w:space="0" w:color="auto"/>
            <w:right w:val="none" w:sz="0" w:space="0" w:color="auto"/>
          </w:divBdr>
        </w:div>
        <w:div w:id="598830215">
          <w:marLeft w:val="0"/>
          <w:marRight w:val="0"/>
          <w:marTop w:val="0"/>
          <w:marBottom w:val="0"/>
          <w:divBdr>
            <w:top w:val="none" w:sz="0" w:space="0" w:color="auto"/>
            <w:left w:val="none" w:sz="0" w:space="0" w:color="auto"/>
            <w:bottom w:val="none" w:sz="0" w:space="0" w:color="auto"/>
            <w:right w:val="none" w:sz="0" w:space="0" w:color="auto"/>
          </w:divBdr>
        </w:div>
        <w:div w:id="1397824060">
          <w:marLeft w:val="0"/>
          <w:marRight w:val="0"/>
          <w:marTop w:val="0"/>
          <w:marBottom w:val="0"/>
          <w:divBdr>
            <w:top w:val="none" w:sz="0" w:space="0" w:color="auto"/>
            <w:left w:val="none" w:sz="0" w:space="0" w:color="auto"/>
            <w:bottom w:val="none" w:sz="0" w:space="0" w:color="auto"/>
            <w:right w:val="none" w:sz="0" w:space="0" w:color="auto"/>
          </w:divBdr>
        </w:div>
        <w:div w:id="1421412366">
          <w:marLeft w:val="0"/>
          <w:marRight w:val="0"/>
          <w:marTop w:val="0"/>
          <w:marBottom w:val="0"/>
          <w:divBdr>
            <w:top w:val="none" w:sz="0" w:space="0" w:color="auto"/>
            <w:left w:val="none" w:sz="0" w:space="0" w:color="auto"/>
            <w:bottom w:val="none" w:sz="0" w:space="0" w:color="auto"/>
            <w:right w:val="none" w:sz="0" w:space="0" w:color="auto"/>
          </w:divBdr>
        </w:div>
      </w:divsChild>
    </w:div>
    <w:div w:id="378939650">
      <w:bodyDiv w:val="1"/>
      <w:marLeft w:val="0"/>
      <w:marRight w:val="0"/>
      <w:marTop w:val="0"/>
      <w:marBottom w:val="0"/>
      <w:divBdr>
        <w:top w:val="none" w:sz="0" w:space="0" w:color="auto"/>
        <w:left w:val="none" w:sz="0" w:space="0" w:color="auto"/>
        <w:bottom w:val="none" w:sz="0" w:space="0" w:color="auto"/>
        <w:right w:val="none" w:sz="0" w:space="0" w:color="auto"/>
      </w:divBdr>
      <w:divsChild>
        <w:div w:id="278146159">
          <w:marLeft w:val="0"/>
          <w:marRight w:val="0"/>
          <w:marTop w:val="0"/>
          <w:marBottom w:val="0"/>
          <w:divBdr>
            <w:top w:val="none" w:sz="0" w:space="0" w:color="auto"/>
            <w:left w:val="none" w:sz="0" w:space="0" w:color="auto"/>
            <w:bottom w:val="none" w:sz="0" w:space="0" w:color="auto"/>
            <w:right w:val="none" w:sz="0" w:space="0" w:color="auto"/>
          </w:divBdr>
        </w:div>
        <w:div w:id="793207487">
          <w:marLeft w:val="0"/>
          <w:marRight w:val="0"/>
          <w:marTop w:val="0"/>
          <w:marBottom w:val="0"/>
          <w:divBdr>
            <w:top w:val="none" w:sz="0" w:space="0" w:color="auto"/>
            <w:left w:val="none" w:sz="0" w:space="0" w:color="auto"/>
            <w:bottom w:val="none" w:sz="0" w:space="0" w:color="auto"/>
            <w:right w:val="none" w:sz="0" w:space="0" w:color="auto"/>
          </w:divBdr>
        </w:div>
        <w:div w:id="1049651591">
          <w:marLeft w:val="0"/>
          <w:marRight w:val="0"/>
          <w:marTop w:val="0"/>
          <w:marBottom w:val="0"/>
          <w:divBdr>
            <w:top w:val="none" w:sz="0" w:space="0" w:color="auto"/>
            <w:left w:val="none" w:sz="0" w:space="0" w:color="auto"/>
            <w:bottom w:val="none" w:sz="0" w:space="0" w:color="auto"/>
            <w:right w:val="none" w:sz="0" w:space="0" w:color="auto"/>
          </w:divBdr>
        </w:div>
        <w:div w:id="1078019258">
          <w:marLeft w:val="0"/>
          <w:marRight w:val="0"/>
          <w:marTop w:val="0"/>
          <w:marBottom w:val="0"/>
          <w:divBdr>
            <w:top w:val="none" w:sz="0" w:space="0" w:color="auto"/>
            <w:left w:val="none" w:sz="0" w:space="0" w:color="auto"/>
            <w:bottom w:val="none" w:sz="0" w:space="0" w:color="auto"/>
            <w:right w:val="none" w:sz="0" w:space="0" w:color="auto"/>
          </w:divBdr>
        </w:div>
      </w:divsChild>
    </w:div>
    <w:div w:id="380252666">
      <w:bodyDiv w:val="1"/>
      <w:marLeft w:val="0"/>
      <w:marRight w:val="0"/>
      <w:marTop w:val="0"/>
      <w:marBottom w:val="0"/>
      <w:divBdr>
        <w:top w:val="none" w:sz="0" w:space="0" w:color="auto"/>
        <w:left w:val="none" w:sz="0" w:space="0" w:color="auto"/>
        <w:bottom w:val="none" w:sz="0" w:space="0" w:color="auto"/>
        <w:right w:val="none" w:sz="0" w:space="0" w:color="auto"/>
      </w:divBdr>
      <w:divsChild>
        <w:div w:id="298346004">
          <w:marLeft w:val="0"/>
          <w:marRight w:val="0"/>
          <w:marTop w:val="0"/>
          <w:marBottom w:val="0"/>
          <w:divBdr>
            <w:top w:val="none" w:sz="0" w:space="0" w:color="auto"/>
            <w:left w:val="none" w:sz="0" w:space="0" w:color="auto"/>
            <w:bottom w:val="none" w:sz="0" w:space="0" w:color="auto"/>
            <w:right w:val="none" w:sz="0" w:space="0" w:color="auto"/>
          </w:divBdr>
        </w:div>
        <w:div w:id="481116479">
          <w:marLeft w:val="0"/>
          <w:marRight w:val="0"/>
          <w:marTop w:val="0"/>
          <w:marBottom w:val="0"/>
          <w:divBdr>
            <w:top w:val="none" w:sz="0" w:space="0" w:color="auto"/>
            <w:left w:val="none" w:sz="0" w:space="0" w:color="auto"/>
            <w:bottom w:val="none" w:sz="0" w:space="0" w:color="auto"/>
            <w:right w:val="none" w:sz="0" w:space="0" w:color="auto"/>
          </w:divBdr>
        </w:div>
        <w:div w:id="1622035313">
          <w:marLeft w:val="0"/>
          <w:marRight w:val="0"/>
          <w:marTop w:val="0"/>
          <w:marBottom w:val="0"/>
          <w:divBdr>
            <w:top w:val="none" w:sz="0" w:space="0" w:color="auto"/>
            <w:left w:val="none" w:sz="0" w:space="0" w:color="auto"/>
            <w:bottom w:val="none" w:sz="0" w:space="0" w:color="auto"/>
            <w:right w:val="none" w:sz="0" w:space="0" w:color="auto"/>
          </w:divBdr>
        </w:div>
        <w:div w:id="1907522636">
          <w:marLeft w:val="0"/>
          <w:marRight w:val="0"/>
          <w:marTop w:val="0"/>
          <w:marBottom w:val="0"/>
          <w:divBdr>
            <w:top w:val="none" w:sz="0" w:space="0" w:color="auto"/>
            <w:left w:val="none" w:sz="0" w:space="0" w:color="auto"/>
            <w:bottom w:val="none" w:sz="0" w:space="0" w:color="auto"/>
            <w:right w:val="none" w:sz="0" w:space="0" w:color="auto"/>
          </w:divBdr>
        </w:div>
      </w:divsChild>
    </w:div>
    <w:div w:id="380519562">
      <w:bodyDiv w:val="1"/>
      <w:marLeft w:val="0"/>
      <w:marRight w:val="0"/>
      <w:marTop w:val="0"/>
      <w:marBottom w:val="0"/>
      <w:divBdr>
        <w:top w:val="none" w:sz="0" w:space="0" w:color="auto"/>
        <w:left w:val="none" w:sz="0" w:space="0" w:color="auto"/>
        <w:bottom w:val="none" w:sz="0" w:space="0" w:color="auto"/>
        <w:right w:val="none" w:sz="0" w:space="0" w:color="auto"/>
      </w:divBdr>
      <w:divsChild>
        <w:div w:id="186405668">
          <w:marLeft w:val="0"/>
          <w:marRight w:val="0"/>
          <w:marTop w:val="0"/>
          <w:marBottom w:val="0"/>
          <w:divBdr>
            <w:top w:val="none" w:sz="0" w:space="0" w:color="auto"/>
            <w:left w:val="none" w:sz="0" w:space="0" w:color="auto"/>
            <w:bottom w:val="none" w:sz="0" w:space="0" w:color="auto"/>
            <w:right w:val="none" w:sz="0" w:space="0" w:color="auto"/>
          </w:divBdr>
        </w:div>
        <w:div w:id="801076136">
          <w:marLeft w:val="0"/>
          <w:marRight w:val="0"/>
          <w:marTop w:val="0"/>
          <w:marBottom w:val="0"/>
          <w:divBdr>
            <w:top w:val="none" w:sz="0" w:space="0" w:color="auto"/>
            <w:left w:val="none" w:sz="0" w:space="0" w:color="auto"/>
            <w:bottom w:val="none" w:sz="0" w:space="0" w:color="auto"/>
            <w:right w:val="none" w:sz="0" w:space="0" w:color="auto"/>
          </w:divBdr>
        </w:div>
        <w:div w:id="1812364628">
          <w:marLeft w:val="0"/>
          <w:marRight w:val="0"/>
          <w:marTop w:val="0"/>
          <w:marBottom w:val="0"/>
          <w:divBdr>
            <w:top w:val="none" w:sz="0" w:space="0" w:color="auto"/>
            <w:left w:val="none" w:sz="0" w:space="0" w:color="auto"/>
            <w:bottom w:val="none" w:sz="0" w:space="0" w:color="auto"/>
            <w:right w:val="none" w:sz="0" w:space="0" w:color="auto"/>
          </w:divBdr>
        </w:div>
        <w:div w:id="2139956740">
          <w:marLeft w:val="0"/>
          <w:marRight w:val="0"/>
          <w:marTop w:val="0"/>
          <w:marBottom w:val="0"/>
          <w:divBdr>
            <w:top w:val="none" w:sz="0" w:space="0" w:color="auto"/>
            <w:left w:val="none" w:sz="0" w:space="0" w:color="auto"/>
            <w:bottom w:val="none" w:sz="0" w:space="0" w:color="auto"/>
            <w:right w:val="none" w:sz="0" w:space="0" w:color="auto"/>
          </w:divBdr>
        </w:div>
      </w:divsChild>
    </w:div>
    <w:div w:id="381446756">
      <w:bodyDiv w:val="1"/>
      <w:marLeft w:val="0"/>
      <w:marRight w:val="0"/>
      <w:marTop w:val="0"/>
      <w:marBottom w:val="0"/>
      <w:divBdr>
        <w:top w:val="none" w:sz="0" w:space="0" w:color="auto"/>
        <w:left w:val="none" w:sz="0" w:space="0" w:color="auto"/>
        <w:bottom w:val="none" w:sz="0" w:space="0" w:color="auto"/>
        <w:right w:val="none" w:sz="0" w:space="0" w:color="auto"/>
      </w:divBdr>
      <w:divsChild>
        <w:div w:id="186069472">
          <w:marLeft w:val="0"/>
          <w:marRight w:val="0"/>
          <w:marTop w:val="0"/>
          <w:marBottom w:val="0"/>
          <w:divBdr>
            <w:top w:val="none" w:sz="0" w:space="0" w:color="auto"/>
            <w:left w:val="none" w:sz="0" w:space="0" w:color="auto"/>
            <w:bottom w:val="none" w:sz="0" w:space="0" w:color="auto"/>
            <w:right w:val="none" w:sz="0" w:space="0" w:color="auto"/>
          </w:divBdr>
        </w:div>
        <w:div w:id="266037536">
          <w:marLeft w:val="0"/>
          <w:marRight w:val="0"/>
          <w:marTop w:val="0"/>
          <w:marBottom w:val="0"/>
          <w:divBdr>
            <w:top w:val="none" w:sz="0" w:space="0" w:color="auto"/>
            <w:left w:val="none" w:sz="0" w:space="0" w:color="auto"/>
            <w:bottom w:val="none" w:sz="0" w:space="0" w:color="auto"/>
            <w:right w:val="none" w:sz="0" w:space="0" w:color="auto"/>
          </w:divBdr>
        </w:div>
        <w:div w:id="1875314072">
          <w:marLeft w:val="0"/>
          <w:marRight w:val="0"/>
          <w:marTop w:val="0"/>
          <w:marBottom w:val="0"/>
          <w:divBdr>
            <w:top w:val="none" w:sz="0" w:space="0" w:color="auto"/>
            <w:left w:val="none" w:sz="0" w:space="0" w:color="auto"/>
            <w:bottom w:val="none" w:sz="0" w:space="0" w:color="auto"/>
            <w:right w:val="none" w:sz="0" w:space="0" w:color="auto"/>
          </w:divBdr>
        </w:div>
        <w:div w:id="1996371948">
          <w:marLeft w:val="0"/>
          <w:marRight w:val="0"/>
          <w:marTop w:val="0"/>
          <w:marBottom w:val="0"/>
          <w:divBdr>
            <w:top w:val="none" w:sz="0" w:space="0" w:color="auto"/>
            <w:left w:val="none" w:sz="0" w:space="0" w:color="auto"/>
            <w:bottom w:val="none" w:sz="0" w:space="0" w:color="auto"/>
            <w:right w:val="none" w:sz="0" w:space="0" w:color="auto"/>
          </w:divBdr>
        </w:div>
      </w:divsChild>
    </w:div>
    <w:div w:id="382096369">
      <w:bodyDiv w:val="1"/>
      <w:marLeft w:val="0"/>
      <w:marRight w:val="0"/>
      <w:marTop w:val="0"/>
      <w:marBottom w:val="0"/>
      <w:divBdr>
        <w:top w:val="none" w:sz="0" w:space="0" w:color="auto"/>
        <w:left w:val="none" w:sz="0" w:space="0" w:color="auto"/>
        <w:bottom w:val="none" w:sz="0" w:space="0" w:color="auto"/>
        <w:right w:val="none" w:sz="0" w:space="0" w:color="auto"/>
      </w:divBdr>
      <w:divsChild>
        <w:div w:id="272827072">
          <w:marLeft w:val="0"/>
          <w:marRight w:val="0"/>
          <w:marTop w:val="0"/>
          <w:marBottom w:val="0"/>
          <w:divBdr>
            <w:top w:val="none" w:sz="0" w:space="0" w:color="auto"/>
            <w:left w:val="none" w:sz="0" w:space="0" w:color="auto"/>
            <w:bottom w:val="none" w:sz="0" w:space="0" w:color="auto"/>
            <w:right w:val="none" w:sz="0" w:space="0" w:color="auto"/>
          </w:divBdr>
        </w:div>
        <w:div w:id="359550160">
          <w:marLeft w:val="0"/>
          <w:marRight w:val="0"/>
          <w:marTop w:val="0"/>
          <w:marBottom w:val="0"/>
          <w:divBdr>
            <w:top w:val="none" w:sz="0" w:space="0" w:color="auto"/>
            <w:left w:val="none" w:sz="0" w:space="0" w:color="auto"/>
            <w:bottom w:val="none" w:sz="0" w:space="0" w:color="auto"/>
            <w:right w:val="none" w:sz="0" w:space="0" w:color="auto"/>
          </w:divBdr>
        </w:div>
        <w:div w:id="475027153">
          <w:marLeft w:val="0"/>
          <w:marRight w:val="0"/>
          <w:marTop w:val="0"/>
          <w:marBottom w:val="0"/>
          <w:divBdr>
            <w:top w:val="none" w:sz="0" w:space="0" w:color="auto"/>
            <w:left w:val="none" w:sz="0" w:space="0" w:color="auto"/>
            <w:bottom w:val="none" w:sz="0" w:space="0" w:color="auto"/>
            <w:right w:val="none" w:sz="0" w:space="0" w:color="auto"/>
          </w:divBdr>
        </w:div>
        <w:div w:id="714817743">
          <w:marLeft w:val="0"/>
          <w:marRight w:val="0"/>
          <w:marTop w:val="0"/>
          <w:marBottom w:val="0"/>
          <w:divBdr>
            <w:top w:val="none" w:sz="0" w:space="0" w:color="auto"/>
            <w:left w:val="none" w:sz="0" w:space="0" w:color="auto"/>
            <w:bottom w:val="none" w:sz="0" w:space="0" w:color="auto"/>
            <w:right w:val="none" w:sz="0" w:space="0" w:color="auto"/>
          </w:divBdr>
        </w:div>
      </w:divsChild>
    </w:div>
    <w:div w:id="382141282">
      <w:bodyDiv w:val="1"/>
      <w:marLeft w:val="0"/>
      <w:marRight w:val="0"/>
      <w:marTop w:val="0"/>
      <w:marBottom w:val="0"/>
      <w:divBdr>
        <w:top w:val="none" w:sz="0" w:space="0" w:color="auto"/>
        <w:left w:val="none" w:sz="0" w:space="0" w:color="auto"/>
        <w:bottom w:val="none" w:sz="0" w:space="0" w:color="auto"/>
        <w:right w:val="none" w:sz="0" w:space="0" w:color="auto"/>
      </w:divBdr>
      <w:divsChild>
        <w:div w:id="478572601">
          <w:marLeft w:val="0"/>
          <w:marRight w:val="0"/>
          <w:marTop w:val="0"/>
          <w:marBottom w:val="0"/>
          <w:divBdr>
            <w:top w:val="none" w:sz="0" w:space="0" w:color="auto"/>
            <w:left w:val="none" w:sz="0" w:space="0" w:color="auto"/>
            <w:bottom w:val="none" w:sz="0" w:space="0" w:color="auto"/>
            <w:right w:val="none" w:sz="0" w:space="0" w:color="auto"/>
          </w:divBdr>
        </w:div>
        <w:div w:id="1479111455">
          <w:marLeft w:val="0"/>
          <w:marRight w:val="0"/>
          <w:marTop w:val="0"/>
          <w:marBottom w:val="0"/>
          <w:divBdr>
            <w:top w:val="none" w:sz="0" w:space="0" w:color="auto"/>
            <w:left w:val="none" w:sz="0" w:space="0" w:color="auto"/>
            <w:bottom w:val="none" w:sz="0" w:space="0" w:color="auto"/>
            <w:right w:val="none" w:sz="0" w:space="0" w:color="auto"/>
          </w:divBdr>
        </w:div>
        <w:div w:id="1975333044">
          <w:marLeft w:val="0"/>
          <w:marRight w:val="0"/>
          <w:marTop w:val="0"/>
          <w:marBottom w:val="0"/>
          <w:divBdr>
            <w:top w:val="none" w:sz="0" w:space="0" w:color="auto"/>
            <w:left w:val="none" w:sz="0" w:space="0" w:color="auto"/>
            <w:bottom w:val="none" w:sz="0" w:space="0" w:color="auto"/>
            <w:right w:val="none" w:sz="0" w:space="0" w:color="auto"/>
          </w:divBdr>
        </w:div>
        <w:div w:id="2122992798">
          <w:marLeft w:val="0"/>
          <w:marRight w:val="0"/>
          <w:marTop w:val="0"/>
          <w:marBottom w:val="0"/>
          <w:divBdr>
            <w:top w:val="none" w:sz="0" w:space="0" w:color="auto"/>
            <w:left w:val="none" w:sz="0" w:space="0" w:color="auto"/>
            <w:bottom w:val="none" w:sz="0" w:space="0" w:color="auto"/>
            <w:right w:val="none" w:sz="0" w:space="0" w:color="auto"/>
          </w:divBdr>
        </w:div>
      </w:divsChild>
    </w:div>
    <w:div w:id="384568464">
      <w:bodyDiv w:val="1"/>
      <w:marLeft w:val="0"/>
      <w:marRight w:val="0"/>
      <w:marTop w:val="0"/>
      <w:marBottom w:val="0"/>
      <w:divBdr>
        <w:top w:val="none" w:sz="0" w:space="0" w:color="auto"/>
        <w:left w:val="none" w:sz="0" w:space="0" w:color="auto"/>
        <w:bottom w:val="none" w:sz="0" w:space="0" w:color="auto"/>
        <w:right w:val="none" w:sz="0" w:space="0" w:color="auto"/>
      </w:divBdr>
      <w:divsChild>
        <w:div w:id="1208686557">
          <w:marLeft w:val="0"/>
          <w:marRight w:val="0"/>
          <w:marTop w:val="0"/>
          <w:marBottom w:val="0"/>
          <w:divBdr>
            <w:top w:val="none" w:sz="0" w:space="0" w:color="auto"/>
            <w:left w:val="none" w:sz="0" w:space="0" w:color="auto"/>
            <w:bottom w:val="none" w:sz="0" w:space="0" w:color="auto"/>
            <w:right w:val="none" w:sz="0" w:space="0" w:color="auto"/>
          </w:divBdr>
        </w:div>
        <w:div w:id="1745879342">
          <w:marLeft w:val="0"/>
          <w:marRight w:val="0"/>
          <w:marTop w:val="0"/>
          <w:marBottom w:val="0"/>
          <w:divBdr>
            <w:top w:val="none" w:sz="0" w:space="0" w:color="auto"/>
            <w:left w:val="none" w:sz="0" w:space="0" w:color="auto"/>
            <w:bottom w:val="none" w:sz="0" w:space="0" w:color="auto"/>
            <w:right w:val="none" w:sz="0" w:space="0" w:color="auto"/>
          </w:divBdr>
        </w:div>
        <w:div w:id="2023509573">
          <w:marLeft w:val="0"/>
          <w:marRight w:val="0"/>
          <w:marTop w:val="0"/>
          <w:marBottom w:val="0"/>
          <w:divBdr>
            <w:top w:val="none" w:sz="0" w:space="0" w:color="auto"/>
            <w:left w:val="none" w:sz="0" w:space="0" w:color="auto"/>
            <w:bottom w:val="none" w:sz="0" w:space="0" w:color="auto"/>
            <w:right w:val="none" w:sz="0" w:space="0" w:color="auto"/>
          </w:divBdr>
        </w:div>
        <w:div w:id="2133858599">
          <w:marLeft w:val="0"/>
          <w:marRight w:val="0"/>
          <w:marTop w:val="0"/>
          <w:marBottom w:val="0"/>
          <w:divBdr>
            <w:top w:val="none" w:sz="0" w:space="0" w:color="auto"/>
            <w:left w:val="none" w:sz="0" w:space="0" w:color="auto"/>
            <w:bottom w:val="none" w:sz="0" w:space="0" w:color="auto"/>
            <w:right w:val="none" w:sz="0" w:space="0" w:color="auto"/>
          </w:divBdr>
        </w:div>
      </w:divsChild>
    </w:div>
    <w:div w:id="385881513">
      <w:bodyDiv w:val="1"/>
      <w:marLeft w:val="0"/>
      <w:marRight w:val="0"/>
      <w:marTop w:val="0"/>
      <w:marBottom w:val="0"/>
      <w:divBdr>
        <w:top w:val="none" w:sz="0" w:space="0" w:color="auto"/>
        <w:left w:val="none" w:sz="0" w:space="0" w:color="auto"/>
        <w:bottom w:val="none" w:sz="0" w:space="0" w:color="auto"/>
        <w:right w:val="none" w:sz="0" w:space="0" w:color="auto"/>
      </w:divBdr>
      <w:divsChild>
        <w:div w:id="94786710">
          <w:marLeft w:val="0"/>
          <w:marRight w:val="0"/>
          <w:marTop w:val="0"/>
          <w:marBottom w:val="0"/>
          <w:divBdr>
            <w:top w:val="none" w:sz="0" w:space="0" w:color="auto"/>
            <w:left w:val="none" w:sz="0" w:space="0" w:color="auto"/>
            <w:bottom w:val="none" w:sz="0" w:space="0" w:color="auto"/>
            <w:right w:val="none" w:sz="0" w:space="0" w:color="auto"/>
          </w:divBdr>
        </w:div>
        <w:div w:id="522206453">
          <w:marLeft w:val="0"/>
          <w:marRight w:val="0"/>
          <w:marTop w:val="0"/>
          <w:marBottom w:val="0"/>
          <w:divBdr>
            <w:top w:val="none" w:sz="0" w:space="0" w:color="auto"/>
            <w:left w:val="none" w:sz="0" w:space="0" w:color="auto"/>
            <w:bottom w:val="none" w:sz="0" w:space="0" w:color="auto"/>
            <w:right w:val="none" w:sz="0" w:space="0" w:color="auto"/>
          </w:divBdr>
        </w:div>
        <w:div w:id="935358466">
          <w:marLeft w:val="0"/>
          <w:marRight w:val="0"/>
          <w:marTop w:val="0"/>
          <w:marBottom w:val="0"/>
          <w:divBdr>
            <w:top w:val="none" w:sz="0" w:space="0" w:color="auto"/>
            <w:left w:val="none" w:sz="0" w:space="0" w:color="auto"/>
            <w:bottom w:val="none" w:sz="0" w:space="0" w:color="auto"/>
            <w:right w:val="none" w:sz="0" w:space="0" w:color="auto"/>
          </w:divBdr>
        </w:div>
        <w:div w:id="1694377106">
          <w:marLeft w:val="0"/>
          <w:marRight w:val="0"/>
          <w:marTop w:val="0"/>
          <w:marBottom w:val="0"/>
          <w:divBdr>
            <w:top w:val="none" w:sz="0" w:space="0" w:color="auto"/>
            <w:left w:val="none" w:sz="0" w:space="0" w:color="auto"/>
            <w:bottom w:val="none" w:sz="0" w:space="0" w:color="auto"/>
            <w:right w:val="none" w:sz="0" w:space="0" w:color="auto"/>
          </w:divBdr>
        </w:div>
      </w:divsChild>
    </w:div>
    <w:div w:id="385950863">
      <w:bodyDiv w:val="1"/>
      <w:marLeft w:val="0"/>
      <w:marRight w:val="0"/>
      <w:marTop w:val="0"/>
      <w:marBottom w:val="0"/>
      <w:divBdr>
        <w:top w:val="none" w:sz="0" w:space="0" w:color="auto"/>
        <w:left w:val="none" w:sz="0" w:space="0" w:color="auto"/>
        <w:bottom w:val="none" w:sz="0" w:space="0" w:color="auto"/>
        <w:right w:val="none" w:sz="0" w:space="0" w:color="auto"/>
      </w:divBdr>
      <w:divsChild>
        <w:div w:id="222302473">
          <w:marLeft w:val="0"/>
          <w:marRight w:val="0"/>
          <w:marTop w:val="0"/>
          <w:marBottom w:val="0"/>
          <w:divBdr>
            <w:top w:val="none" w:sz="0" w:space="0" w:color="auto"/>
            <w:left w:val="none" w:sz="0" w:space="0" w:color="auto"/>
            <w:bottom w:val="none" w:sz="0" w:space="0" w:color="auto"/>
            <w:right w:val="none" w:sz="0" w:space="0" w:color="auto"/>
          </w:divBdr>
        </w:div>
        <w:div w:id="1079135941">
          <w:marLeft w:val="0"/>
          <w:marRight w:val="0"/>
          <w:marTop w:val="0"/>
          <w:marBottom w:val="0"/>
          <w:divBdr>
            <w:top w:val="none" w:sz="0" w:space="0" w:color="auto"/>
            <w:left w:val="none" w:sz="0" w:space="0" w:color="auto"/>
            <w:bottom w:val="none" w:sz="0" w:space="0" w:color="auto"/>
            <w:right w:val="none" w:sz="0" w:space="0" w:color="auto"/>
          </w:divBdr>
        </w:div>
        <w:div w:id="1274555038">
          <w:marLeft w:val="0"/>
          <w:marRight w:val="0"/>
          <w:marTop w:val="0"/>
          <w:marBottom w:val="0"/>
          <w:divBdr>
            <w:top w:val="none" w:sz="0" w:space="0" w:color="auto"/>
            <w:left w:val="none" w:sz="0" w:space="0" w:color="auto"/>
            <w:bottom w:val="none" w:sz="0" w:space="0" w:color="auto"/>
            <w:right w:val="none" w:sz="0" w:space="0" w:color="auto"/>
          </w:divBdr>
        </w:div>
        <w:div w:id="2084906424">
          <w:marLeft w:val="0"/>
          <w:marRight w:val="0"/>
          <w:marTop w:val="0"/>
          <w:marBottom w:val="0"/>
          <w:divBdr>
            <w:top w:val="none" w:sz="0" w:space="0" w:color="auto"/>
            <w:left w:val="none" w:sz="0" w:space="0" w:color="auto"/>
            <w:bottom w:val="none" w:sz="0" w:space="0" w:color="auto"/>
            <w:right w:val="none" w:sz="0" w:space="0" w:color="auto"/>
          </w:divBdr>
        </w:div>
      </w:divsChild>
    </w:div>
    <w:div w:id="387145497">
      <w:bodyDiv w:val="1"/>
      <w:marLeft w:val="0"/>
      <w:marRight w:val="0"/>
      <w:marTop w:val="0"/>
      <w:marBottom w:val="0"/>
      <w:divBdr>
        <w:top w:val="none" w:sz="0" w:space="0" w:color="auto"/>
        <w:left w:val="none" w:sz="0" w:space="0" w:color="auto"/>
        <w:bottom w:val="none" w:sz="0" w:space="0" w:color="auto"/>
        <w:right w:val="none" w:sz="0" w:space="0" w:color="auto"/>
      </w:divBdr>
      <w:divsChild>
        <w:div w:id="285502365">
          <w:marLeft w:val="0"/>
          <w:marRight w:val="0"/>
          <w:marTop w:val="0"/>
          <w:marBottom w:val="0"/>
          <w:divBdr>
            <w:top w:val="none" w:sz="0" w:space="0" w:color="auto"/>
            <w:left w:val="none" w:sz="0" w:space="0" w:color="auto"/>
            <w:bottom w:val="none" w:sz="0" w:space="0" w:color="auto"/>
            <w:right w:val="none" w:sz="0" w:space="0" w:color="auto"/>
          </w:divBdr>
        </w:div>
        <w:div w:id="498277811">
          <w:marLeft w:val="0"/>
          <w:marRight w:val="0"/>
          <w:marTop w:val="0"/>
          <w:marBottom w:val="0"/>
          <w:divBdr>
            <w:top w:val="none" w:sz="0" w:space="0" w:color="auto"/>
            <w:left w:val="none" w:sz="0" w:space="0" w:color="auto"/>
            <w:bottom w:val="none" w:sz="0" w:space="0" w:color="auto"/>
            <w:right w:val="none" w:sz="0" w:space="0" w:color="auto"/>
          </w:divBdr>
        </w:div>
        <w:div w:id="628899281">
          <w:marLeft w:val="0"/>
          <w:marRight w:val="0"/>
          <w:marTop w:val="0"/>
          <w:marBottom w:val="0"/>
          <w:divBdr>
            <w:top w:val="none" w:sz="0" w:space="0" w:color="auto"/>
            <w:left w:val="none" w:sz="0" w:space="0" w:color="auto"/>
            <w:bottom w:val="none" w:sz="0" w:space="0" w:color="auto"/>
            <w:right w:val="none" w:sz="0" w:space="0" w:color="auto"/>
          </w:divBdr>
        </w:div>
        <w:div w:id="1974678675">
          <w:marLeft w:val="0"/>
          <w:marRight w:val="0"/>
          <w:marTop w:val="0"/>
          <w:marBottom w:val="0"/>
          <w:divBdr>
            <w:top w:val="none" w:sz="0" w:space="0" w:color="auto"/>
            <w:left w:val="none" w:sz="0" w:space="0" w:color="auto"/>
            <w:bottom w:val="none" w:sz="0" w:space="0" w:color="auto"/>
            <w:right w:val="none" w:sz="0" w:space="0" w:color="auto"/>
          </w:divBdr>
        </w:div>
      </w:divsChild>
    </w:div>
    <w:div w:id="387340964">
      <w:bodyDiv w:val="1"/>
      <w:marLeft w:val="0"/>
      <w:marRight w:val="0"/>
      <w:marTop w:val="0"/>
      <w:marBottom w:val="0"/>
      <w:divBdr>
        <w:top w:val="none" w:sz="0" w:space="0" w:color="auto"/>
        <w:left w:val="none" w:sz="0" w:space="0" w:color="auto"/>
        <w:bottom w:val="none" w:sz="0" w:space="0" w:color="auto"/>
        <w:right w:val="none" w:sz="0" w:space="0" w:color="auto"/>
      </w:divBdr>
      <w:divsChild>
        <w:div w:id="45221088">
          <w:marLeft w:val="0"/>
          <w:marRight w:val="0"/>
          <w:marTop w:val="0"/>
          <w:marBottom w:val="0"/>
          <w:divBdr>
            <w:top w:val="none" w:sz="0" w:space="0" w:color="auto"/>
            <w:left w:val="none" w:sz="0" w:space="0" w:color="auto"/>
            <w:bottom w:val="none" w:sz="0" w:space="0" w:color="auto"/>
            <w:right w:val="none" w:sz="0" w:space="0" w:color="auto"/>
          </w:divBdr>
        </w:div>
        <w:div w:id="113136503">
          <w:marLeft w:val="0"/>
          <w:marRight w:val="0"/>
          <w:marTop w:val="0"/>
          <w:marBottom w:val="0"/>
          <w:divBdr>
            <w:top w:val="none" w:sz="0" w:space="0" w:color="auto"/>
            <w:left w:val="none" w:sz="0" w:space="0" w:color="auto"/>
            <w:bottom w:val="none" w:sz="0" w:space="0" w:color="auto"/>
            <w:right w:val="none" w:sz="0" w:space="0" w:color="auto"/>
          </w:divBdr>
        </w:div>
        <w:div w:id="477260114">
          <w:marLeft w:val="0"/>
          <w:marRight w:val="0"/>
          <w:marTop w:val="0"/>
          <w:marBottom w:val="0"/>
          <w:divBdr>
            <w:top w:val="none" w:sz="0" w:space="0" w:color="auto"/>
            <w:left w:val="none" w:sz="0" w:space="0" w:color="auto"/>
            <w:bottom w:val="none" w:sz="0" w:space="0" w:color="auto"/>
            <w:right w:val="none" w:sz="0" w:space="0" w:color="auto"/>
          </w:divBdr>
        </w:div>
        <w:div w:id="2078238076">
          <w:marLeft w:val="0"/>
          <w:marRight w:val="0"/>
          <w:marTop w:val="0"/>
          <w:marBottom w:val="0"/>
          <w:divBdr>
            <w:top w:val="none" w:sz="0" w:space="0" w:color="auto"/>
            <w:left w:val="none" w:sz="0" w:space="0" w:color="auto"/>
            <w:bottom w:val="none" w:sz="0" w:space="0" w:color="auto"/>
            <w:right w:val="none" w:sz="0" w:space="0" w:color="auto"/>
          </w:divBdr>
        </w:div>
      </w:divsChild>
    </w:div>
    <w:div w:id="387802429">
      <w:bodyDiv w:val="1"/>
      <w:marLeft w:val="0"/>
      <w:marRight w:val="0"/>
      <w:marTop w:val="0"/>
      <w:marBottom w:val="0"/>
      <w:divBdr>
        <w:top w:val="none" w:sz="0" w:space="0" w:color="auto"/>
        <w:left w:val="none" w:sz="0" w:space="0" w:color="auto"/>
        <w:bottom w:val="none" w:sz="0" w:space="0" w:color="auto"/>
        <w:right w:val="none" w:sz="0" w:space="0" w:color="auto"/>
      </w:divBdr>
      <w:divsChild>
        <w:div w:id="276716099">
          <w:marLeft w:val="0"/>
          <w:marRight w:val="0"/>
          <w:marTop w:val="0"/>
          <w:marBottom w:val="0"/>
          <w:divBdr>
            <w:top w:val="none" w:sz="0" w:space="0" w:color="auto"/>
            <w:left w:val="none" w:sz="0" w:space="0" w:color="auto"/>
            <w:bottom w:val="none" w:sz="0" w:space="0" w:color="auto"/>
            <w:right w:val="none" w:sz="0" w:space="0" w:color="auto"/>
          </w:divBdr>
        </w:div>
        <w:div w:id="634944524">
          <w:marLeft w:val="0"/>
          <w:marRight w:val="0"/>
          <w:marTop w:val="0"/>
          <w:marBottom w:val="0"/>
          <w:divBdr>
            <w:top w:val="none" w:sz="0" w:space="0" w:color="auto"/>
            <w:left w:val="none" w:sz="0" w:space="0" w:color="auto"/>
            <w:bottom w:val="none" w:sz="0" w:space="0" w:color="auto"/>
            <w:right w:val="none" w:sz="0" w:space="0" w:color="auto"/>
          </w:divBdr>
        </w:div>
        <w:div w:id="706100273">
          <w:marLeft w:val="0"/>
          <w:marRight w:val="0"/>
          <w:marTop w:val="0"/>
          <w:marBottom w:val="0"/>
          <w:divBdr>
            <w:top w:val="none" w:sz="0" w:space="0" w:color="auto"/>
            <w:left w:val="none" w:sz="0" w:space="0" w:color="auto"/>
            <w:bottom w:val="none" w:sz="0" w:space="0" w:color="auto"/>
            <w:right w:val="none" w:sz="0" w:space="0" w:color="auto"/>
          </w:divBdr>
        </w:div>
        <w:div w:id="1038624582">
          <w:marLeft w:val="0"/>
          <w:marRight w:val="0"/>
          <w:marTop w:val="0"/>
          <w:marBottom w:val="0"/>
          <w:divBdr>
            <w:top w:val="none" w:sz="0" w:space="0" w:color="auto"/>
            <w:left w:val="none" w:sz="0" w:space="0" w:color="auto"/>
            <w:bottom w:val="none" w:sz="0" w:space="0" w:color="auto"/>
            <w:right w:val="none" w:sz="0" w:space="0" w:color="auto"/>
          </w:divBdr>
        </w:div>
      </w:divsChild>
    </w:div>
    <w:div w:id="388186492">
      <w:bodyDiv w:val="1"/>
      <w:marLeft w:val="0"/>
      <w:marRight w:val="0"/>
      <w:marTop w:val="0"/>
      <w:marBottom w:val="0"/>
      <w:divBdr>
        <w:top w:val="none" w:sz="0" w:space="0" w:color="auto"/>
        <w:left w:val="none" w:sz="0" w:space="0" w:color="auto"/>
        <w:bottom w:val="none" w:sz="0" w:space="0" w:color="auto"/>
        <w:right w:val="none" w:sz="0" w:space="0" w:color="auto"/>
      </w:divBdr>
      <w:divsChild>
        <w:div w:id="595403651">
          <w:marLeft w:val="0"/>
          <w:marRight w:val="0"/>
          <w:marTop w:val="0"/>
          <w:marBottom w:val="0"/>
          <w:divBdr>
            <w:top w:val="none" w:sz="0" w:space="0" w:color="auto"/>
            <w:left w:val="none" w:sz="0" w:space="0" w:color="auto"/>
            <w:bottom w:val="none" w:sz="0" w:space="0" w:color="auto"/>
            <w:right w:val="none" w:sz="0" w:space="0" w:color="auto"/>
          </w:divBdr>
        </w:div>
        <w:div w:id="1045564924">
          <w:marLeft w:val="0"/>
          <w:marRight w:val="0"/>
          <w:marTop w:val="0"/>
          <w:marBottom w:val="0"/>
          <w:divBdr>
            <w:top w:val="none" w:sz="0" w:space="0" w:color="auto"/>
            <w:left w:val="none" w:sz="0" w:space="0" w:color="auto"/>
            <w:bottom w:val="none" w:sz="0" w:space="0" w:color="auto"/>
            <w:right w:val="none" w:sz="0" w:space="0" w:color="auto"/>
          </w:divBdr>
        </w:div>
        <w:div w:id="1159267974">
          <w:marLeft w:val="0"/>
          <w:marRight w:val="0"/>
          <w:marTop w:val="0"/>
          <w:marBottom w:val="0"/>
          <w:divBdr>
            <w:top w:val="none" w:sz="0" w:space="0" w:color="auto"/>
            <w:left w:val="none" w:sz="0" w:space="0" w:color="auto"/>
            <w:bottom w:val="none" w:sz="0" w:space="0" w:color="auto"/>
            <w:right w:val="none" w:sz="0" w:space="0" w:color="auto"/>
          </w:divBdr>
        </w:div>
        <w:div w:id="1223906080">
          <w:marLeft w:val="0"/>
          <w:marRight w:val="0"/>
          <w:marTop w:val="0"/>
          <w:marBottom w:val="0"/>
          <w:divBdr>
            <w:top w:val="none" w:sz="0" w:space="0" w:color="auto"/>
            <w:left w:val="none" w:sz="0" w:space="0" w:color="auto"/>
            <w:bottom w:val="none" w:sz="0" w:space="0" w:color="auto"/>
            <w:right w:val="none" w:sz="0" w:space="0" w:color="auto"/>
          </w:divBdr>
        </w:div>
      </w:divsChild>
    </w:div>
    <w:div w:id="388847758">
      <w:bodyDiv w:val="1"/>
      <w:marLeft w:val="0"/>
      <w:marRight w:val="0"/>
      <w:marTop w:val="0"/>
      <w:marBottom w:val="0"/>
      <w:divBdr>
        <w:top w:val="none" w:sz="0" w:space="0" w:color="auto"/>
        <w:left w:val="none" w:sz="0" w:space="0" w:color="auto"/>
        <w:bottom w:val="none" w:sz="0" w:space="0" w:color="auto"/>
        <w:right w:val="none" w:sz="0" w:space="0" w:color="auto"/>
      </w:divBdr>
      <w:divsChild>
        <w:div w:id="392579481">
          <w:marLeft w:val="0"/>
          <w:marRight w:val="0"/>
          <w:marTop w:val="0"/>
          <w:marBottom w:val="0"/>
          <w:divBdr>
            <w:top w:val="none" w:sz="0" w:space="0" w:color="auto"/>
            <w:left w:val="none" w:sz="0" w:space="0" w:color="auto"/>
            <w:bottom w:val="none" w:sz="0" w:space="0" w:color="auto"/>
            <w:right w:val="none" w:sz="0" w:space="0" w:color="auto"/>
          </w:divBdr>
        </w:div>
        <w:div w:id="1053699739">
          <w:marLeft w:val="0"/>
          <w:marRight w:val="0"/>
          <w:marTop w:val="0"/>
          <w:marBottom w:val="0"/>
          <w:divBdr>
            <w:top w:val="none" w:sz="0" w:space="0" w:color="auto"/>
            <w:left w:val="none" w:sz="0" w:space="0" w:color="auto"/>
            <w:bottom w:val="none" w:sz="0" w:space="0" w:color="auto"/>
            <w:right w:val="none" w:sz="0" w:space="0" w:color="auto"/>
          </w:divBdr>
        </w:div>
        <w:div w:id="1194032953">
          <w:marLeft w:val="0"/>
          <w:marRight w:val="0"/>
          <w:marTop w:val="0"/>
          <w:marBottom w:val="0"/>
          <w:divBdr>
            <w:top w:val="none" w:sz="0" w:space="0" w:color="auto"/>
            <w:left w:val="none" w:sz="0" w:space="0" w:color="auto"/>
            <w:bottom w:val="none" w:sz="0" w:space="0" w:color="auto"/>
            <w:right w:val="none" w:sz="0" w:space="0" w:color="auto"/>
          </w:divBdr>
        </w:div>
        <w:div w:id="1388332234">
          <w:marLeft w:val="0"/>
          <w:marRight w:val="0"/>
          <w:marTop w:val="0"/>
          <w:marBottom w:val="0"/>
          <w:divBdr>
            <w:top w:val="none" w:sz="0" w:space="0" w:color="auto"/>
            <w:left w:val="none" w:sz="0" w:space="0" w:color="auto"/>
            <w:bottom w:val="none" w:sz="0" w:space="0" w:color="auto"/>
            <w:right w:val="none" w:sz="0" w:space="0" w:color="auto"/>
          </w:divBdr>
        </w:div>
      </w:divsChild>
    </w:div>
    <w:div w:id="389041310">
      <w:bodyDiv w:val="1"/>
      <w:marLeft w:val="0"/>
      <w:marRight w:val="0"/>
      <w:marTop w:val="0"/>
      <w:marBottom w:val="0"/>
      <w:divBdr>
        <w:top w:val="none" w:sz="0" w:space="0" w:color="auto"/>
        <w:left w:val="none" w:sz="0" w:space="0" w:color="auto"/>
        <w:bottom w:val="none" w:sz="0" w:space="0" w:color="auto"/>
        <w:right w:val="none" w:sz="0" w:space="0" w:color="auto"/>
      </w:divBdr>
    </w:div>
    <w:div w:id="389963565">
      <w:bodyDiv w:val="1"/>
      <w:marLeft w:val="0"/>
      <w:marRight w:val="0"/>
      <w:marTop w:val="0"/>
      <w:marBottom w:val="0"/>
      <w:divBdr>
        <w:top w:val="none" w:sz="0" w:space="0" w:color="auto"/>
        <w:left w:val="none" w:sz="0" w:space="0" w:color="auto"/>
        <w:bottom w:val="none" w:sz="0" w:space="0" w:color="auto"/>
        <w:right w:val="none" w:sz="0" w:space="0" w:color="auto"/>
      </w:divBdr>
      <w:divsChild>
        <w:div w:id="780223903">
          <w:marLeft w:val="0"/>
          <w:marRight w:val="0"/>
          <w:marTop w:val="0"/>
          <w:marBottom w:val="0"/>
          <w:divBdr>
            <w:top w:val="none" w:sz="0" w:space="0" w:color="auto"/>
            <w:left w:val="none" w:sz="0" w:space="0" w:color="auto"/>
            <w:bottom w:val="none" w:sz="0" w:space="0" w:color="auto"/>
            <w:right w:val="none" w:sz="0" w:space="0" w:color="auto"/>
          </w:divBdr>
        </w:div>
        <w:div w:id="881555833">
          <w:marLeft w:val="0"/>
          <w:marRight w:val="0"/>
          <w:marTop w:val="0"/>
          <w:marBottom w:val="0"/>
          <w:divBdr>
            <w:top w:val="none" w:sz="0" w:space="0" w:color="auto"/>
            <w:left w:val="none" w:sz="0" w:space="0" w:color="auto"/>
            <w:bottom w:val="none" w:sz="0" w:space="0" w:color="auto"/>
            <w:right w:val="none" w:sz="0" w:space="0" w:color="auto"/>
          </w:divBdr>
        </w:div>
        <w:div w:id="1083070721">
          <w:marLeft w:val="0"/>
          <w:marRight w:val="0"/>
          <w:marTop w:val="0"/>
          <w:marBottom w:val="0"/>
          <w:divBdr>
            <w:top w:val="none" w:sz="0" w:space="0" w:color="auto"/>
            <w:left w:val="none" w:sz="0" w:space="0" w:color="auto"/>
            <w:bottom w:val="none" w:sz="0" w:space="0" w:color="auto"/>
            <w:right w:val="none" w:sz="0" w:space="0" w:color="auto"/>
          </w:divBdr>
        </w:div>
        <w:div w:id="1866097846">
          <w:marLeft w:val="0"/>
          <w:marRight w:val="0"/>
          <w:marTop w:val="0"/>
          <w:marBottom w:val="0"/>
          <w:divBdr>
            <w:top w:val="none" w:sz="0" w:space="0" w:color="auto"/>
            <w:left w:val="none" w:sz="0" w:space="0" w:color="auto"/>
            <w:bottom w:val="none" w:sz="0" w:space="0" w:color="auto"/>
            <w:right w:val="none" w:sz="0" w:space="0" w:color="auto"/>
          </w:divBdr>
        </w:div>
      </w:divsChild>
    </w:div>
    <w:div w:id="390924076">
      <w:bodyDiv w:val="1"/>
      <w:marLeft w:val="0"/>
      <w:marRight w:val="0"/>
      <w:marTop w:val="0"/>
      <w:marBottom w:val="0"/>
      <w:divBdr>
        <w:top w:val="none" w:sz="0" w:space="0" w:color="auto"/>
        <w:left w:val="none" w:sz="0" w:space="0" w:color="auto"/>
        <w:bottom w:val="none" w:sz="0" w:space="0" w:color="auto"/>
        <w:right w:val="none" w:sz="0" w:space="0" w:color="auto"/>
      </w:divBdr>
      <w:divsChild>
        <w:div w:id="236477355">
          <w:marLeft w:val="0"/>
          <w:marRight w:val="0"/>
          <w:marTop w:val="0"/>
          <w:marBottom w:val="0"/>
          <w:divBdr>
            <w:top w:val="none" w:sz="0" w:space="0" w:color="auto"/>
            <w:left w:val="none" w:sz="0" w:space="0" w:color="auto"/>
            <w:bottom w:val="none" w:sz="0" w:space="0" w:color="auto"/>
            <w:right w:val="none" w:sz="0" w:space="0" w:color="auto"/>
          </w:divBdr>
        </w:div>
        <w:div w:id="254675143">
          <w:marLeft w:val="0"/>
          <w:marRight w:val="0"/>
          <w:marTop w:val="0"/>
          <w:marBottom w:val="0"/>
          <w:divBdr>
            <w:top w:val="none" w:sz="0" w:space="0" w:color="auto"/>
            <w:left w:val="none" w:sz="0" w:space="0" w:color="auto"/>
            <w:bottom w:val="none" w:sz="0" w:space="0" w:color="auto"/>
            <w:right w:val="none" w:sz="0" w:space="0" w:color="auto"/>
          </w:divBdr>
        </w:div>
        <w:div w:id="482359142">
          <w:marLeft w:val="0"/>
          <w:marRight w:val="0"/>
          <w:marTop w:val="0"/>
          <w:marBottom w:val="0"/>
          <w:divBdr>
            <w:top w:val="none" w:sz="0" w:space="0" w:color="auto"/>
            <w:left w:val="none" w:sz="0" w:space="0" w:color="auto"/>
            <w:bottom w:val="none" w:sz="0" w:space="0" w:color="auto"/>
            <w:right w:val="none" w:sz="0" w:space="0" w:color="auto"/>
          </w:divBdr>
        </w:div>
        <w:div w:id="1935042838">
          <w:marLeft w:val="0"/>
          <w:marRight w:val="0"/>
          <w:marTop w:val="0"/>
          <w:marBottom w:val="0"/>
          <w:divBdr>
            <w:top w:val="none" w:sz="0" w:space="0" w:color="auto"/>
            <w:left w:val="none" w:sz="0" w:space="0" w:color="auto"/>
            <w:bottom w:val="none" w:sz="0" w:space="0" w:color="auto"/>
            <w:right w:val="none" w:sz="0" w:space="0" w:color="auto"/>
          </w:divBdr>
        </w:div>
      </w:divsChild>
    </w:div>
    <w:div w:id="391274463">
      <w:bodyDiv w:val="1"/>
      <w:marLeft w:val="0"/>
      <w:marRight w:val="0"/>
      <w:marTop w:val="0"/>
      <w:marBottom w:val="0"/>
      <w:divBdr>
        <w:top w:val="none" w:sz="0" w:space="0" w:color="auto"/>
        <w:left w:val="none" w:sz="0" w:space="0" w:color="auto"/>
        <w:bottom w:val="none" w:sz="0" w:space="0" w:color="auto"/>
        <w:right w:val="none" w:sz="0" w:space="0" w:color="auto"/>
      </w:divBdr>
      <w:divsChild>
        <w:div w:id="174999666">
          <w:marLeft w:val="0"/>
          <w:marRight w:val="0"/>
          <w:marTop w:val="0"/>
          <w:marBottom w:val="0"/>
          <w:divBdr>
            <w:top w:val="none" w:sz="0" w:space="0" w:color="auto"/>
            <w:left w:val="none" w:sz="0" w:space="0" w:color="auto"/>
            <w:bottom w:val="none" w:sz="0" w:space="0" w:color="auto"/>
            <w:right w:val="none" w:sz="0" w:space="0" w:color="auto"/>
          </w:divBdr>
        </w:div>
        <w:div w:id="1014108645">
          <w:marLeft w:val="0"/>
          <w:marRight w:val="0"/>
          <w:marTop w:val="0"/>
          <w:marBottom w:val="0"/>
          <w:divBdr>
            <w:top w:val="none" w:sz="0" w:space="0" w:color="auto"/>
            <w:left w:val="none" w:sz="0" w:space="0" w:color="auto"/>
            <w:bottom w:val="none" w:sz="0" w:space="0" w:color="auto"/>
            <w:right w:val="none" w:sz="0" w:space="0" w:color="auto"/>
          </w:divBdr>
        </w:div>
        <w:div w:id="2028209500">
          <w:marLeft w:val="0"/>
          <w:marRight w:val="0"/>
          <w:marTop w:val="0"/>
          <w:marBottom w:val="0"/>
          <w:divBdr>
            <w:top w:val="none" w:sz="0" w:space="0" w:color="auto"/>
            <w:left w:val="none" w:sz="0" w:space="0" w:color="auto"/>
            <w:bottom w:val="none" w:sz="0" w:space="0" w:color="auto"/>
            <w:right w:val="none" w:sz="0" w:space="0" w:color="auto"/>
          </w:divBdr>
        </w:div>
        <w:div w:id="2097433009">
          <w:marLeft w:val="0"/>
          <w:marRight w:val="0"/>
          <w:marTop w:val="0"/>
          <w:marBottom w:val="0"/>
          <w:divBdr>
            <w:top w:val="none" w:sz="0" w:space="0" w:color="auto"/>
            <w:left w:val="none" w:sz="0" w:space="0" w:color="auto"/>
            <w:bottom w:val="none" w:sz="0" w:space="0" w:color="auto"/>
            <w:right w:val="none" w:sz="0" w:space="0" w:color="auto"/>
          </w:divBdr>
        </w:div>
      </w:divsChild>
    </w:div>
    <w:div w:id="391853119">
      <w:bodyDiv w:val="1"/>
      <w:marLeft w:val="0"/>
      <w:marRight w:val="0"/>
      <w:marTop w:val="0"/>
      <w:marBottom w:val="0"/>
      <w:divBdr>
        <w:top w:val="none" w:sz="0" w:space="0" w:color="auto"/>
        <w:left w:val="none" w:sz="0" w:space="0" w:color="auto"/>
        <w:bottom w:val="none" w:sz="0" w:space="0" w:color="auto"/>
        <w:right w:val="none" w:sz="0" w:space="0" w:color="auto"/>
      </w:divBdr>
      <w:divsChild>
        <w:div w:id="61299761">
          <w:marLeft w:val="0"/>
          <w:marRight w:val="0"/>
          <w:marTop w:val="0"/>
          <w:marBottom w:val="0"/>
          <w:divBdr>
            <w:top w:val="none" w:sz="0" w:space="0" w:color="auto"/>
            <w:left w:val="none" w:sz="0" w:space="0" w:color="auto"/>
            <w:bottom w:val="none" w:sz="0" w:space="0" w:color="auto"/>
            <w:right w:val="none" w:sz="0" w:space="0" w:color="auto"/>
          </w:divBdr>
        </w:div>
        <w:div w:id="1027868534">
          <w:marLeft w:val="0"/>
          <w:marRight w:val="0"/>
          <w:marTop w:val="0"/>
          <w:marBottom w:val="0"/>
          <w:divBdr>
            <w:top w:val="none" w:sz="0" w:space="0" w:color="auto"/>
            <w:left w:val="none" w:sz="0" w:space="0" w:color="auto"/>
            <w:bottom w:val="none" w:sz="0" w:space="0" w:color="auto"/>
            <w:right w:val="none" w:sz="0" w:space="0" w:color="auto"/>
          </w:divBdr>
        </w:div>
        <w:div w:id="1492023512">
          <w:marLeft w:val="0"/>
          <w:marRight w:val="0"/>
          <w:marTop w:val="0"/>
          <w:marBottom w:val="0"/>
          <w:divBdr>
            <w:top w:val="none" w:sz="0" w:space="0" w:color="auto"/>
            <w:left w:val="none" w:sz="0" w:space="0" w:color="auto"/>
            <w:bottom w:val="none" w:sz="0" w:space="0" w:color="auto"/>
            <w:right w:val="none" w:sz="0" w:space="0" w:color="auto"/>
          </w:divBdr>
        </w:div>
        <w:div w:id="2060544791">
          <w:marLeft w:val="0"/>
          <w:marRight w:val="0"/>
          <w:marTop w:val="0"/>
          <w:marBottom w:val="0"/>
          <w:divBdr>
            <w:top w:val="none" w:sz="0" w:space="0" w:color="auto"/>
            <w:left w:val="none" w:sz="0" w:space="0" w:color="auto"/>
            <w:bottom w:val="none" w:sz="0" w:space="0" w:color="auto"/>
            <w:right w:val="none" w:sz="0" w:space="0" w:color="auto"/>
          </w:divBdr>
        </w:div>
      </w:divsChild>
    </w:div>
    <w:div w:id="392316897">
      <w:bodyDiv w:val="1"/>
      <w:marLeft w:val="0"/>
      <w:marRight w:val="0"/>
      <w:marTop w:val="0"/>
      <w:marBottom w:val="0"/>
      <w:divBdr>
        <w:top w:val="none" w:sz="0" w:space="0" w:color="auto"/>
        <w:left w:val="none" w:sz="0" w:space="0" w:color="auto"/>
        <w:bottom w:val="none" w:sz="0" w:space="0" w:color="auto"/>
        <w:right w:val="none" w:sz="0" w:space="0" w:color="auto"/>
      </w:divBdr>
      <w:divsChild>
        <w:div w:id="513960523">
          <w:marLeft w:val="0"/>
          <w:marRight w:val="0"/>
          <w:marTop w:val="0"/>
          <w:marBottom w:val="0"/>
          <w:divBdr>
            <w:top w:val="none" w:sz="0" w:space="0" w:color="auto"/>
            <w:left w:val="none" w:sz="0" w:space="0" w:color="auto"/>
            <w:bottom w:val="none" w:sz="0" w:space="0" w:color="auto"/>
            <w:right w:val="none" w:sz="0" w:space="0" w:color="auto"/>
          </w:divBdr>
        </w:div>
        <w:div w:id="1390349241">
          <w:marLeft w:val="0"/>
          <w:marRight w:val="0"/>
          <w:marTop w:val="0"/>
          <w:marBottom w:val="0"/>
          <w:divBdr>
            <w:top w:val="none" w:sz="0" w:space="0" w:color="auto"/>
            <w:left w:val="none" w:sz="0" w:space="0" w:color="auto"/>
            <w:bottom w:val="none" w:sz="0" w:space="0" w:color="auto"/>
            <w:right w:val="none" w:sz="0" w:space="0" w:color="auto"/>
          </w:divBdr>
        </w:div>
        <w:div w:id="1570115309">
          <w:marLeft w:val="0"/>
          <w:marRight w:val="0"/>
          <w:marTop w:val="0"/>
          <w:marBottom w:val="0"/>
          <w:divBdr>
            <w:top w:val="none" w:sz="0" w:space="0" w:color="auto"/>
            <w:left w:val="none" w:sz="0" w:space="0" w:color="auto"/>
            <w:bottom w:val="none" w:sz="0" w:space="0" w:color="auto"/>
            <w:right w:val="none" w:sz="0" w:space="0" w:color="auto"/>
          </w:divBdr>
        </w:div>
        <w:div w:id="1744257192">
          <w:marLeft w:val="0"/>
          <w:marRight w:val="0"/>
          <w:marTop w:val="0"/>
          <w:marBottom w:val="0"/>
          <w:divBdr>
            <w:top w:val="none" w:sz="0" w:space="0" w:color="auto"/>
            <w:left w:val="none" w:sz="0" w:space="0" w:color="auto"/>
            <w:bottom w:val="none" w:sz="0" w:space="0" w:color="auto"/>
            <w:right w:val="none" w:sz="0" w:space="0" w:color="auto"/>
          </w:divBdr>
        </w:div>
      </w:divsChild>
    </w:div>
    <w:div w:id="393434668">
      <w:bodyDiv w:val="1"/>
      <w:marLeft w:val="0"/>
      <w:marRight w:val="0"/>
      <w:marTop w:val="0"/>
      <w:marBottom w:val="0"/>
      <w:divBdr>
        <w:top w:val="none" w:sz="0" w:space="0" w:color="auto"/>
        <w:left w:val="none" w:sz="0" w:space="0" w:color="auto"/>
        <w:bottom w:val="none" w:sz="0" w:space="0" w:color="auto"/>
        <w:right w:val="none" w:sz="0" w:space="0" w:color="auto"/>
      </w:divBdr>
      <w:divsChild>
        <w:div w:id="267667178">
          <w:marLeft w:val="0"/>
          <w:marRight w:val="0"/>
          <w:marTop w:val="0"/>
          <w:marBottom w:val="0"/>
          <w:divBdr>
            <w:top w:val="none" w:sz="0" w:space="0" w:color="auto"/>
            <w:left w:val="none" w:sz="0" w:space="0" w:color="auto"/>
            <w:bottom w:val="none" w:sz="0" w:space="0" w:color="auto"/>
            <w:right w:val="none" w:sz="0" w:space="0" w:color="auto"/>
          </w:divBdr>
        </w:div>
        <w:div w:id="1277712161">
          <w:marLeft w:val="0"/>
          <w:marRight w:val="0"/>
          <w:marTop w:val="0"/>
          <w:marBottom w:val="0"/>
          <w:divBdr>
            <w:top w:val="none" w:sz="0" w:space="0" w:color="auto"/>
            <w:left w:val="none" w:sz="0" w:space="0" w:color="auto"/>
            <w:bottom w:val="none" w:sz="0" w:space="0" w:color="auto"/>
            <w:right w:val="none" w:sz="0" w:space="0" w:color="auto"/>
          </w:divBdr>
        </w:div>
        <w:div w:id="1616132038">
          <w:marLeft w:val="0"/>
          <w:marRight w:val="0"/>
          <w:marTop w:val="0"/>
          <w:marBottom w:val="0"/>
          <w:divBdr>
            <w:top w:val="none" w:sz="0" w:space="0" w:color="auto"/>
            <w:left w:val="none" w:sz="0" w:space="0" w:color="auto"/>
            <w:bottom w:val="none" w:sz="0" w:space="0" w:color="auto"/>
            <w:right w:val="none" w:sz="0" w:space="0" w:color="auto"/>
          </w:divBdr>
        </w:div>
        <w:div w:id="2053573557">
          <w:marLeft w:val="0"/>
          <w:marRight w:val="0"/>
          <w:marTop w:val="0"/>
          <w:marBottom w:val="0"/>
          <w:divBdr>
            <w:top w:val="none" w:sz="0" w:space="0" w:color="auto"/>
            <w:left w:val="none" w:sz="0" w:space="0" w:color="auto"/>
            <w:bottom w:val="none" w:sz="0" w:space="0" w:color="auto"/>
            <w:right w:val="none" w:sz="0" w:space="0" w:color="auto"/>
          </w:divBdr>
        </w:div>
      </w:divsChild>
    </w:div>
    <w:div w:id="393508523">
      <w:bodyDiv w:val="1"/>
      <w:marLeft w:val="0"/>
      <w:marRight w:val="0"/>
      <w:marTop w:val="0"/>
      <w:marBottom w:val="0"/>
      <w:divBdr>
        <w:top w:val="none" w:sz="0" w:space="0" w:color="auto"/>
        <w:left w:val="none" w:sz="0" w:space="0" w:color="auto"/>
        <w:bottom w:val="none" w:sz="0" w:space="0" w:color="auto"/>
        <w:right w:val="none" w:sz="0" w:space="0" w:color="auto"/>
      </w:divBdr>
      <w:divsChild>
        <w:div w:id="644311451">
          <w:marLeft w:val="0"/>
          <w:marRight w:val="0"/>
          <w:marTop w:val="0"/>
          <w:marBottom w:val="0"/>
          <w:divBdr>
            <w:top w:val="none" w:sz="0" w:space="0" w:color="auto"/>
            <w:left w:val="none" w:sz="0" w:space="0" w:color="auto"/>
            <w:bottom w:val="none" w:sz="0" w:space="0" w:color="auto"/>
            <w:right w:val="none" w:sz="0" w:space="0" w:color="auto"/>
          </w:divBdr>
        </w:div>
        <w:div w:id="1072895508">
          <w:marLeft w:val="0"/>
          <w:marRight w:val="0"/>
          <w:marTop w:val="0"/>
          <w:marBottom w:val="0"/>
          <w:divBdr>
            <w:top w:val="none" w:sz="0" w:space="0" w:color="auto"/>
            <w:left w:val="none" w:sz="0" w:space="0" w:color="auto"/>
            <w:bottom w:val="none" w:sz="0" w:space="0" w:color="auto"/>
            <w:right w:val="none" w:sz="0" w:space="0" w:color="auto"/>
          </w:divBdr>
        </w:div>
        <w:div w:id="1687705275">
          <w:marLeft w:val="0"/>
          <w:marRight w:val="0"/>
          <w:marTop w:val="0"/>
          <w:marBottom w:val="0"/>
          <w:divBdr>
            <w:top w:val="none" w:sz="0" w:space="0" w:color="auto"/>
            <w:left w:val="none" w:sz="0" w:space="0" w:color="auto"/>
            <w:bottom w:val="none" w:sz="0" w:space="0" w:color="auto"/>
            <w:right w:val="none" w:sz="0" w:space="0" w:color="auto"/>
          </w:divBdr>
        </w:div>
        <w:div w:id="2019649282">
          <w:marLeft w:val="0"/>
          <w:marRight w:val="0"/>
          <w:marTop w:val="0"/>
          <w:marBottom w:val="0"/>
          <w:divBdr>
            <w:top w:val="none" w:sz="0" w:space="0" w:color="auto"/>
            <w:left w:val="none" w:sz="0" w:space="0" w:color="auto"/>
            <w:bottom w:val="none" w:sz="0" w:space="0" w:color="auto"/>
            <w:right w:val="none" w:sz="0" w:space="0" w:color="auto"/>
          </w:divBdr>
        </w:div>
      </w:divsChild>
    </w:div>
    <w:div w:id="394475672">
      <w:bodyDiv w:val="1"/>
      <w:marLeft w:val="0"/>
      <w:marRight w:val="0"/>
      <w:marTop w:val="0"/>
      <w:marBottom w:val="0"/>
      <w:divBdr>
        <w:top w:val="none" w:sz="0" w:space="0" w:color="auto"/>
        <w:left w:val="none" w:sz="0" w:space="0" w:color="auto"/>
        <w:bottom w:val="none" w:sz="0" w:space="0" w:color="auto"/>
        <w:right w:val="none" w:sz="0" w:space="0" w:color="auto"/>
      </w:divBdr>
      <w:divsChild>
        <w:div w:id="237448843">
          <w:marLeft w:val="0"/>
          <w:marRight w:val="0"/>
          <w:marTop w:val="0"/>
          <w:marBottom w:val="0"/>
          <w:divBdr>
            <w:top w:val="none" w:sz="0" w:space="0" w:color="auto"/>
            <w:left w:val="none" w:sz="0" w:space="0" w:color="auto"/>
            <w:bottom w:val="none" w:sz="0" w:space="0" w:color="auto"/>
            <w:right w:val="none" w:sz="0" w:space="0" w:color="auto"/>
          </w:divBdr>
        </w:div>
        <w:div w:id="240145592">
          <w:marLeft w:val="0"/>
          <w:marRight w:val="0"/>
          <w:marTop w:val="0"/>
          <w:marBottom w:val="0"/>
          <w:divBdr>
            <w:top w:val="none" w:sz="0" w:space="0" w:color="auto"/>
            <w:left w:val="none" w:sz="0" w:space="0" w:color="auto"/>
            <w:bottom w:val="none" w:sz="0" w:space="0" w:color="auto"/>
            <w:right w:val="none" w:sz="0" w:space="0" w:color="auto"/>
          </w:divBdr>
        </w:div>
        <w:div w:id="1431781568">
          <w:marLeft w:val="0"/>
          <w:marRight w:val="0"/>
          <w:marTop w:val="0"/>
          <w:marBottom w:val="0"/>
          <w:divBdr>
            <w:top w:val="none" w:sz="0" w:space="0" w:color="auto"/>
            <w:left w:val="none" w:sz="0" w:space="0" w:color="auto"/>
            <w:bottom w:val="none" w:sz="0" w:space="0" w:color="auto"/>
            <w:right w:val="none" w:sz="0" w:space="0" w:color="auto"/>
          </w:divBdr>
        </w:div>
        <w:div w:id="1688210348">
          <w:marLeft w:val="0"/>
          <w:marRight w:val="0"/>
          <w:marTop w:val="0"/>
          <w:marBottom w:val="0"/>
          <w:divBdr>
            <w:top w:val="none" w:sz="0" w:space="0" w:color="auto"/>
            <w:left w:val="none" w:sz="0" w:space="0" w:color="auto"/>
            <w:bottom w:val="none" w:sz="0" w:space="0" w:color="auto"/>
            <w:right w:val="none" w:sz="0" w:space="0" w:color="auto"/>
          </w:divBdr>
        </w:div>
      </w:divsChild>
    </w:div>
    <w:div w:id="394553668">
      <w:bodyDiv w:val="1"/>
      <w:marLeft w:val="0"/>
      <w:marRight w:val="0"/>
      <w:marTop w:val="0"/>
      <w:marBottom w:val="0"/>
      <w:divBdr>
        <w:top w:val="none" w:sz="0" w:space="0" w:color="auto"/>
        <w:left w:val="none" w:sz="0" w:space="0" w:color="auto"/>
        <w:bottom w:val="none" w:sz="0" w:space="0" w:color="auto"/>
        <w:right w:val="none" w:sz="0" w:space="0" w:color="auto"/>
      </w:divBdr>
      <w:divsChild>
        <w:div w:id="230115299">
          <w:marLeft w:val="0"/>
          <w:marRight w:val="0"/>
          <w:marTop w:val="0"/>
          <w:marBottom w:val="0"/>
          <w:divBdr>
            <w:top w:val="none" w:sz="0" w:space="0" w:color="auto"/>
            <w:left w:val="none" w:sz="0" w:space="0" w:color="auto"/>
            <w:bottom w:val="none" w:sz="0" w:space="0" w:color="auto"/>
            <w:right w:val="none" w:sz="0" w:space="0" w:color="auto"/>
          </w:divBdr>
        </w:div>
        <w:div w:id="1279875857">
          <w:marLeft w:val="0"/>
          <w:marRight w:val="0"/>
          <w:marTop w:val="0"/>
          <w:marBottom w:val="0"/>
          <w:divBdr>
            <w:top w:val="none" w:sz="0" w:space="0" w:color="auto"/>
            <w:left w:val="none" w:sz="0" w:space="0" w:color="auto"/>
            <w:bottom w:val="none" w:sz="0" w:space="0" w:color="auto"/>
            <w:right w:val="none" w:sz="0" w:space="0" w:color="auto"/>
          </w:divBdr>
        </w:div>
        <w:div w:id="1597592502">
          <w:marLeft w:val="0"/>
          <w:marRight w:val="0"/>
          <w:marTop w:val="0"/>
          <w:marBottom w:val="0"/>
          <w:divBdr>
            <w:top w:val="none" w:sz="0" w:space="0" w:color="auto"/>
            <w:left w:val="none" w:sz="0" w:space="0" w:color="auto"/>
            <w:bottom w:val="none" w:sz="0" w:space="0" w:color="auto"/>
            <w:right w:val="none" w:sz="0" w:space="0" w:color="auto"/>
          </w:divBdr>
        </w:div>
        <w:div w:id="1699889063">
          <w:marLeft w:val="0"/>
          <w:marRight w:val="0"/>
          <w:marTop w:val="0"/>
          <w:marBottom w:val="0"/>
          <w:divBdr>
            <w:top w:val="none" w:sz="0" w:space="0" w:color="auto"/>
            <w:left w:val="none" w:sz="0" w:space="0" w:color="auto"/>
            <w:bottom w:val="none" w:sz="0" w:space="0" w:color="auto"/>
            <w:right w:val="none" w:sz="0" w:space="0" w:color="auto"/>
          </w:divBdr>
        </w:div>
      </w:divsChild>
    </w:div>
    <w:div w:id="395667787">
      <w:bodyDiv w:val="1"/>
      <w:marLeft w:val="0"/>
      <w:marRight w:val="0"/>
      <w:marTop w:val="0"/>
      <w:marBottom w:val="0"/>
      <w:divBdr>
        <w:top w:val="none" w:sz="0" w:space="0" w:color="auto"/>
        <w:left w:val="none" w:sz="0" w:space="0" w:color="auto"/>
        <w:bottom w:val="none" w:sz="0" w:space="0" w:color="auto"/>
        <w:right w:val="none" w:sz="0" w:space="0" w:color="auto"/>
      </w:divBdr>
      <w:divsChild>
        <w:div w:id="24721983">
          <w:marLeft w:val="0"/>
          <w:marRight w:val="0"/>
          <w:marTop w:val="0"/>
          <w:marBottom w:val="0"/>
          <w:divBdr>
            <w:top w:val="none" w:sz="0" w:space="0" w:color="auto"/>
            <w:left w:val="none" w:sz="0" w:space="0" w:color="auto"/>
            <w:bottom w:val="none" w:sz="0" w:space="0" w:color="auto"/>
            <w:right w:val="none" w:sz="0" w:space="0" w:color="auto"/>
          </w:divBdr>
        </w:div>
        <w:div w:id="482433955">
          <w:marLeft w:val="0"/>
          <w:marRight w:val="0"/>
          <w:marTop w:val="0"/>
          <w:marBottom w:val="0"/>
          <w:divBdr>
            <w:top w:val="none" w:sz="0" w:space="0" w:color="auto"/>
            <w:left w:val="none" w:sz="0" w:space="0" w:color="auto"/>
            <w:bottom w:val="none" w:sz="0" w:space="0" w:color="auto"/>
            <w:right w:val="none" w:sz="0" w:space="0" w:color="auto"/>
          </w:divBdr>
        </w:div>
        <w:div w:id="1249075467">
          <w:marLeft w:val="0"/>
          <w:marRight w:val="0"/>
          <w:marTop w:val="0"/>
          <w:marBottom w:val="0"/>
          <w:divBdr>
            <w:top w:val="none" w:sz="0" w:space="0" w:color="auto"/>
            <w:left w:val="none" w:sz="0" w:space="0" w:color="auto"/>
            <w:bottom w:val="none" w:sz="0" w:space="0" w:color="auto"/>
            <w:right w:val="none" w:sz="0" w:space="0" w:color="auto"/>
          </w:divBdr>
        </w:div>
        <w:div w:id="1393116020">
          <w:marLeft w:val="0"/>
          <w:marRight w:val="0"/>
          <w:marTop w:val="0"/>
          <w:marBottom w:val="0"/>
          <w:divBdr>
            <w:top w:val="none" w:sz="0" w:space="0" w:color="auto"/>
            <w:left w:val="none" w:sz="0" w:space="0" w:color="auto"/>
            <w:bottom w:val="none" w:sz="0" w:space="0" w:color="auto"/>
            <w:right w:val="none" w:sz="0" w:space="0" w:color="auto"/>
          </w:divBdr>
        </w:div>
      </w:divsChild>
    </w:div>
    <w:div w:id="399326258">
      <w:bodyDiv w:val="1"/>
      <w:marLeft w:val="0"/>
      <w:marRight w:val="0"/>
      <w:marTop w:val="0"/>
      <w:marBottom w:val="0"/>
      <w:divBdr>
        <w:top w:val="none" w:sz="0" w:space="0" w:color="auto"/>
        <w:left w:val="none" w:sz="0" w:space="0" w:color="auto"/>
        <w:bottom w:val="none" w:sz="0" w:space="0" w:color="auto"/>
        <w:right w:val="none" w:sz="0" w:space="0" w:color="auto"/>
      </w:divBdr>
      <w:divsChild>
        <w:div w:id="55324818">
          <w:marLeft w:val="0"/>
          <w:marRight w:val="0"/>
          <w:marTop w:val="0"/>
          <w:marBottom w:val="0"/>
          <w:divBdr>
            <w:top w:val="none" w:sz="0" w:space="0" w:color="auto"/>
            <w:left w:val="none" w:sz="0" w:space="0" w:color="auto"/>
            <w:bottom w:val="none" w:sz="0" w:space="0" w:color="auto"/>
            <w:right w:val="none" w:sz="0" w:space="0" w:color="auto"/>
          </w:divBdr>
        </w:div>
        <w:div w:id="422385643">
          <w:marLeft w:val="0"/>
          <w:marRight w:val="0"/>
          <w:marTop w:val="0"/>
          <w:marBottom w:val="0"/>
          <w:divBdr>
            <w:top w:val="none" w:sz="0" w:space="0" w:color="auto"/>
            <w:left w:val="none" w:sz="0" w:space="0" w:color="auto"/>
            <w:bottom w:val="none" w:sz="0" w:space="0" w:color="auto"/>
            <w:right w:val="none" w:sz="0" w:space="0" w:color="auto"/>
          </w:divBdr>
        </w:div>
        <w:div w:id="1307588146">
          <w:marLeft w:val="0"/>
          <w:marRight w:val="0"/>
          <w:marTop w:val="0"/>
          <w:marBottom w:val="0"/>
          <w:divBdr>
            <w:top w:val="none" w:sz="0" w:space="0" w:color="auto"/>
            <w:left w:val="none" w:sz="0" w:space="0" w:color="auto"/>
            <w:bottom w:val="none" w:sz="0" w:space="0" w:color="auto"/>
            <w:right w:val="none" w:sz="0" w:space="0" w:color="auto"/>
          </w:divBdr>
        </w:div>
        <w:div w:id="1428959764">
          <w:marLeft w:val="0"/>
          <w:marRight w:val="0"/>
          <w:marTop w:val="0"/>
          <w:marBottom w:val="0"/>
          <w:divBdr>
            <w:top w:val="none" w:sz="0" w:space="0" w:color="auto"/>
            <w:left w:val="none" w:sz="0" w:space="0" w:color="auto"/>
            <w:bottom w:val="none" w:sz="0" w:space="0" w:color="auto"/>
            <w:right w:val="none" w:sz="0" w:space="0" w:color="auto"/>
          </w:divBdr>
        </w:div>
      </w:divsChild>
    </w:div>
    <w:div w:id="399527655">
      <w:bodyDiv w:val="1"/>
      <w:marLeft w:val="0"/>
      <w:marRight w:val="0"/>
      <w:marTop w:val="0"/>
      <w:marBottom w:val="0"/>
      <w:divBdr>
        <w:top w:val="none" w:sz="0" w:space="0" w:color="auto"/>
        <w:left w:val="none" w:sz="0" w:space="0" w:color="auto"/>
        <w:bottom w:val="none" w:sz="0" w:space="0" w:color="auto"/>
        <w:right w:val="none" w:sz="0" w:space="0" w:color="auto"/>
      </w:divBdr>
      <w:divsChild>
        <w:div w:id="255594730">
          <w:marLeft w:val="0"/>
          <w:marRight w:val="0"/>
          <w:marTop w:val="0"/>
          <w:marBottom w:val="0"/>
          <w:divBdr>
            <w:top w:val="none" w:sz="0" w:space="0" w:color="auto"/>
            <w:left w:val="none" w:sz="0" w:space="0" w:color="auto"/>
            <w:bottom w:val="none" w:sz="0" w:space="0" w:color="auto"/>
            <w:right w:val="none" w:sz="0" w:space="0" w:color="auto"/>
          </w:divBdr>
        </w:div>
        <w:div w:id="763452463">
          <w:marLeft w:val="0"/>
          <w:marRight w:val="0"/>
          <w:marTop w:val="0"/>
          <w:marBottom w:val="0"/>
          <w:divBdr>
            <w:top w:val="none" w:sz="0" w:space="0" w:color="auto"/>
            <w:left w:val="none" w:sz="0" w:space="0" w:color="auto"/>
            <w:bottom w:val="none" w:sz="0" w:space="0" w:color="auto"/>
            <w:right w:val="none" w:sz="0" w:space="0" w:color="auto"/>
          </w:divBdr>
        </w:div>
        <w:div w:id="773014031">
          <w:marLeft w:val="0"/>
          <w:marRight w:val="0"/>
          <w:marTop w:val="0"/>
          <w:marBottom w:val="0"/>
          <w:divBdr>
            <w:top w:val="none" w:sz="0" w:space="0" w:color="auto"/>
            <w:left w:val="none" w:sz="0" w:space="0" w:color="auto"/>
            <w:bottom w:val="none" w:sz="0" w:space="0" w:color="auto"/>
            <w:right w:val="none" w:sz="0" w:space="0" w:color="auto"/>
          </w:divBdr>
        </w:div>
        <w:div w:id="1888448784">
          <w:marLeft w:val="0"/>
          <w:marRight w:val="0"/>
          <w:marTop w:val="0"/>
          <w:marBottom w:val="0"/>
          <w:divBdr>
            <w:top w:val="none" w:sz="0" w:space="0" w:color="auto"/>
            <w:left w:val="none" w:sz="0" w:space="0" w:color="auto"/>
            <w:bottom w:val="none" w:sz="0" w:space="0" w:color="auto"/>
            <w:right w:val="none" w:sz="0" w:space="0" w:color="auto"/>
          </w:divBdr>
        </w:div>
      </w:divsChild>
    </w:div>
    <w:div w:id="399595326">
      <w:bodyDiv w:val="1"/>
      <w:marLeft w:val="0"/>
      <w:marRight w:val="0"/>
      <w:marTop w:val="0"/>
      <w:marBottom w:val="0"/>
      <w:divBdr>
        <w:top w:val="none" w:sz="0" w:space="0" w:color="auto"/>
        <w:left w:val="none" w:sz="0" w:space="0" w:color="auto"/>
        <w:bottom w:val="none" w:sz="0" w:space="0" w:color="auto"/>
        <w:right w:val="none" w:sz="0" w:space="0" w:color="auto"/>
      </w:divBdr>
      <w:divsChild>
        <w:div w:id="74207518">
          <w:marLeft w:val="0"/>
          <w:marRight w:val="0"/>
          <w:marTop w:val="0"/>
          <w:marBottom w:val="0"/>
          <w:divBdr>
            <w:top w:val="none" w:sz="0" w:space="0" w:color="auto"/>
            <w:left w:val="none" w:sz="0" w:space="0" w:color="auto"/>
            <w:bottom w:val="none" w:sz="0" w:space="0" w:color="auto"/>
            <w:right w:val="none" w:sz="0" w:space="0" w:color="auto"/>
          </w:divBdr>
        </w:div>
        <w:div w:id="471096167">
          <w:marLeft w:val="0"/>
          <w:marRight w:val="0"/>
          <w:marTop w:val="0"/>
          <w:marBottom w:val="0"/>
          <w:divBdr>
            <w:top w:val="none" w:sz="0" w:space="0" w:color="auto"/>
            <w:left w:val="none" w:sz="0" w:space="0" w:color="auto"/>
            <w:bottom w:val="none" w:sz="0" w:space="0" w:color="auto"/>
            <w:right w:val="none" w:sz="0" w:space="0" w:color="auto"/>
          </w:divBdr>
        </w:div>
        <w:div w:id="553009267">
          <w:marLeft w:val="0"/>
          <w:marRight w:val="0"/>
          <w:marTop w:val="0"/>
          <w:marBottom w:val="0"/>
          <w:divBdr>
            <w:top w:val="none" w:sz="0" w:space="0" w:color="auto"/>
            <w:left w:val="none" w:sz="0" w:space="0" w:color="auto"/>
            <w:bottom w:val="none" w:sz="0" w:space="0" w:color="auto"/>
            <w:right w:val="none" w:sz="0" w:space="0" w:color="auto"/>
          </w:divBdr>
        </w:div>
        <w:div w:id="808324294">
          <w:marLeft w:val="0"/>
          <w:marRight w:val="0"/>
          <w:marTop w:val="0"/>
          <w:marBottom w:val="0"/>
          <w:divBdr>
            <w:top w:val="none" w:sz="0" w:space="0" w:color="auto"/>
            <w:left w:val="none" w:sz="0" w:space="0" w:color="auto"/>
            <w:bottom w:val="none" w:sz="0" w:space="0" w:color="auto"/>
            <w:right w:val="none" w:sz="0" w:space="0" w:color="auto"/>
          </w:divBdr>
        </w:div>
      </w:divsChild>
    </w:div>
    <w:div w:id="399717069">
      <w:bodyDiv w:val="1"/>
      <w:marLeft w:val="0"/>
      <w:marRight w:val="0"/>
      <w:marTop w:val="0"/>
      <w:marBottom w:val="0"/>
      <w:divBdr>
        <w:top w:val="none" w:sz="0" w:space="0" w:color="auto"/>
        <w:left w:val="none" w:sz="0" w:space="0" w:color="auto"/>
        <w:bottom w:val="none" w:sz="0" w:space="0" w:color="auto"/>
        <w:right w:val="none" w:sz="0" w:space="0" w:color="auto"/>
      </w:divBdr>
      <w:divsChild>
        <w:div w:id="370810095">
          <w:marLeft w:val="0"/>
          <w:marRight w:val="0"/>
          <w:marTop w:val="0"/>
          <w:marBottom w:val="0"/>
          <w:divBdr>
            <w:top w:val="none" w:sz="0" w:space="0" w:color="auto"/>
            <w:left w:val="none" w:sz="0" w:space="0" w:color="auto"/>
            <w:bottom w:val="none" w:sz="0" w:space="0" w:color="auto"/>
            <w:right w:val="none" w:sz="0" w:space="0" w:color="auto"/>
          </w:divBdr>
        </w:div>
        <w:div w:id="521287936">
          <w:marLeft w:val="0"/>
          <w:marRight w:val="0"/>
          <w:marTop w:val="0"/>
          <w:marBottom w:val="0"/>
          <w:divBdr>
            <w:top w:val="none" w:sz="0" w:space="0" w:color="auto"/>
            <w:left w:val="none" w:sz="0" w:space="0" w:color="auto"/>
            <w:bottom w:val="none" w:sz="0" w:space="0" w:color="auto"/>
            <w:right w:val="none" w:sz="0" w:space="0" w:color="auto"/>
          </w:divBdr>
        </w:div>
        <w:div w:id="1505124543">
          <w:marLeft w:val="0"/>
          <w:marRight w:val="0"/>
          <w:marTop w:val="0"/>
          <w:marBottom w:val="0"/>
          <w:divBdr>
            <w:top w:val="none" w:sz="0" w:space="0" w:color="auto"/>
            <w:left w:val="none" w:sz="0" w:space="0" w:color="auto"/>
            <w:bottom w:val="none" w:sz="0" w:space="0" w:color="auto"/>
            <w:right w:val="none" w:sz="0" w:space="0" w:color="auto"/>
          </w:divBdr>
        </w:div>
        <w:div w:id="2095928923">
          <w:marLeft w:val="0"/>
          <w:marRight w:val="0"/>
          <w:marTop w:val="0"/>
          <w:marBottom w:val="0"/>
          <w:divBdr>
            <w:top w:val="none" w:sz="0" w:space="0" w:color="auto"/>
            <w:left w:val="none" w:sz="0" w:space="0" w:color="auto"/>
            <w:bottom w:val="none" w:sz="0" w:space="0" w:color="auto"/>
            <w:right w:val="none" w:sz="0" w:space="0" w:color="auto"/>
          </w:divBdr>
        </w:div>
      </w:divsChild>
    </w:div>
    <w:div w:id="399838725">
      <w:bodyDiv w:val="1"/>
      <w:marLeft w:val="0"/>
      <w:marRight w:val="0"/>
      <w:marTop w:val="0"/>
      <w:marBottom w:val="0"/>
      <w:divBdr>
        <w:top w:val="none" w:sz="0" w:space="0" w:color="auto"/>
        <w:left w:val="none" w:sz="0" w:space="0" w:color="auto"/>
        <w:bottom w:val="none" w:sz="0" w:space="0" w:color="auto"/>
        <w:right w:val="none" w:sz="0" w:space="0" w:color="auto"/>
      </w:divBdr>
      <w:divsChild>
        <w:div w:id="59909878">
          <w:marLeft w:val="0"/>
          <w:marRight w:val="0"/>
          <w:marTop w:val="0"/>
          <w:marBottom w:val="0"/>
          <w:divBdr>
            <w:top w:val="none" w:sz="0" w:space="0" w:color="auto"/>
            <w:left w:val="none" w:sz="0" w:space="0" w:color="auto"/>
            <w:bottom w:val="none" w:sz="0" w:space="0" w:color="auto"/>
            <w:right w:val="none" w:sz="0" w:space="0" w:color="auto"/>
          </w:divBdr>
        </w:div>
        <w:div w:id="1113017013">
          <w:marLeft w:val="0"/>
          <w:marRight w:val="0"/>
          <w:marTop w:val="0"/>
          <w:marBottom w:val="0"/>
          <w:divBdr>
            <w:top w:val="none" w:sz="0" w:space="0" w:color="auto"/>
            <w:left w:val="none" w:sz="0" w:space="0" w:color="auto"/>
            <w:bottom w:val="none" w:sz="0" w:space="0" w:color="auto"/>
            <w:right w:val="none" w:sz="0" w:space="0" w:color="auto"/>
          </w:divBdr>
        </w:div>
        <w:div w:id="1201355960">
          <w:marLeft w:val="0"/>
          <w:marRight w:val="0"/>
          <w:marTop w:val="0"/>
          <w:marBottom w:val="0"/>
          <w:divBdr>
            <w:top w:val="none" w:sz="0" w:space="0" w:color="auto"/>
            <w:left w:val="none" w:sz="0" w:space="0" w:color="auto"/>
            <w:bottom w:val="none" w:sz="0" w:space="0" w:color="auto"/>
            <w:right w:val="none" w:sz="0" w:space="0" w:color="auto"/>
          </w:divBdr>
        </w:div>
        <w:div w:id="1915552045">
          <w:marLeft w:val="0"/>
          <w:marRight w:val="0"/>
          <w:marTop w:val="0"/>
          <w:marBottom w:val="0"/>
          <w:divBdr>
            <w:top w:val="none" w:sz="0" w:space="0" w:color="auto"/>
            <w:left w:val="none" w:sz="0" w:space="0" w:color="auto"/>
            <w:bottom w:val="none" w:sz="0" w:space="0" w:color="auto"/>
            <w:right w:val="none" w:sz="0" w:space="0" w:color="auto"/>
          </w:divBdr>
        </w:div>
      </w:divsChild>
    </w:div>
    <w:div w:id="399865318">
      <w:bodyDiv w:val="1"/>
      <w:marLeft w:val="0"/>
      <w:marRight w:val="0"/>
      <w:marTop w:val="0"/>
      <w:marBottom w:val="0"/>
      <w:divBdr>
        <w:top w:val="none" w:sz="0" w:space="0" w:color="auto"/>
        <w:left w:val="none" w:sz="0" w:space="0" w:color="auto"/>
        <w:bottom w:val="none" w:sz="0" w:space="0" w:color="auto"/>
        <w:right w:val="none" w:sz="0" w:space="0" w:color="auto"/>
      </w:divBdr>
      <w:divsChild>
        <w:div w:id="240214931">
          <w:marLeft w:val="0"/>
          <w:marRight w:val="0"/>
          <w:marTop w:val="0"/>
          <w:marBottom w:val="0"/>
          <w:divBdr>
            <w:top w:val="none" w:sz="0" w:space="0" w:color="auto"/>
            <w:left w:val="none" w:sz="0" w:space="0" w:color="auto"/>
            <w:bottom w:val="none" w:sz="0" w:space="0" w:color="auto"/>
            <w:right w:val="none" w:sz="0" w:space="0" w:color="auto"/>
          </w:divBdr>
        </w:div>
        <w:div w:id="345517627">
          <w:marLeft w:val="0"/>
          <w:marRight w:val="0"/>
          <w:marTop w:val="0"/>
          <w:marBottom w:val="0"/>
          <w:divBdr>
            <w:top w:val="none" w:sz="0" w:space="0" w:color="auto"/>
            <w:left w:val="none" w:sz="0" w:space="0" w:color="auto"/>
            <w:bottom w:val="none" w:sz="0" w:space="0" w:color="auto"/>
            <w:right w:val="none" w:sz="0" w:space="0" w:color="auto"/>
          </w:divBdr>
        </w:div>
        <w:div w:id="408039598">
          <w:marLeft w:val="0"/>
          <w:marRight w:val="0"/>
          <w:marTop w:val="0"/>
          <w:marBottom w:val="0"/>
          <w:divBdr>
            <w:top w:val="none" w:sz="0" w:space="0" w:color="auto"/>
            <w:left w:val="none" w:sz="0" w:space="0" w:color="auto"/>
            <w:bottom w:val="none" w:sz="0" w:space="0" w:color="auto"/>
            <w:right w:val="none" w:sz="0" w:space="0" w:color="auto"/>
          </w:divBdr>
        </w:div>
        <w:div w:id="750200365">
          <w:marLeft w:val="0"/>
          <w:marRight w:val="0"/>
          <w:marTop w:val="0"/>
          <w:marBottom w:val="0"/>
          <w:divBdr>
            <w:top w:val="none" w:sz="0" w:space="0" w:color="auto"/>
            <w:left w:val="none" w:sz="0" w:space="0" w:color="auto"/>
            <w:bottom w:val="none" w:sz="0" w:space="0" w:color="auto"/>
            <w:right w:val="none" w:sz="0" w:space="0" w:color="auto"/>
          </w:divBdr>
        </w:div>
      </w:divsChild>
    </w:div>
    <w:div w:id="400252370">
      <w:bodyDiv w:val="1"/>
      <w:marLeft w:val="0"/>
      <w:marRight w:val="0"/>
      <w:marTop w:val="0"/>
      <w:marBottom w:val="0"/>
      <w:divBdr>
        <w:top w:val="none" w:sz="0" w:space="0" w:color="auto"/>
        <w:left w:val="none" w:sz="0" w:space="0" w:color="auto"/>
        <w:bottom w:val="none" w:sz="0" w:space="0" w:color="auto"/>
        <w:right w:val="none" w:sz="0" w:space="0" w:color="auto"/>
      </w:divBdr>
      <w:divsChild>
        <w:div w:id="463348425">
          <w:marLeft w:val="0"/>
          <w:marRight w:val="0"/>
          <w:marTop w:val="0"/>
          <w:marBottom w:val="0"/>
          <w:divBdr>
            <w:top w:val="none" w:sz="0" w:space="0" w:color="auto"/>
            <w:left w:val="none" w:sz="0" w:space="0" w:color="auto"/>
            <w:bottom w:val="none" w:sz="0" w:space="0" w:color="auto"/>
            <w:right w:val="none" w:sz="0" w:space="0" w:color="auto"/>
          </w:divBdr>
        </w:div>
        <w:div w:id="726076964">
          <w:marLeft w:val="0"/>
          <w:marRight w:val="0"/>
          <w:marTop w:val="0"/>
          <w:marBottom w:val="0"/>
          <w:divBdr>
            <w:top w:val="none" w:sz="0" w:space="0" w:color="auto"/>
            <w:left w:val="none" w:sz="0" w:space="0" w:color="auto"/>
            <w:bottom w:val="none" w:sz="0" w:space="0" w:color="auto"/>
            <w:right w:val="none" w:sz="0" w:space="0" w:color="auto"/>
          </w:divBdr>
        </w:div>
        <w:div w:id="1223059225">
          <w:marLeft w:val="0"/>
          <w:marRight w:val="0"/>
          <w:marTop w:val="0"/>
          <w:marBottom w:val="0"/>
          <w:divBdr>
            <w:top w:val="none" w:sz="0" w:space="0" w:color="auto"/>
            <w:left w:val="none" w:sz="0" w:space="0" w:color="auto"/>
            <w:bottom w:val="none" w:sz="0" w:space="0" w:color="auto"/>
            <w:right w:val="none" w:sz="0" w:space="0" w:color="auto"/>
          </w:divBdr>
        </w:div>
        <w:div w:id="2130734145">
          <w:marLeft w:val="0"/>
          <w:marRight w:val="0"/>
          <w:marTop w:val="0"/>
          <w:marBottom w:val="0"/>
          <w:divBdr>
            <w:top w:val="none" w:sz="0" w:space="0" w:color="auto"/>
            <w:left w:val="none" w:sz="0" w:space="0" w:color="auto"/>
            <w:bottom w:val="none" w:sz="0" w:space="0" w:color="auto"/>
            <w:right w:val="none" w:sz="0" w:space="0" w:color="auto"/>
          </w:divBdr>
        </w:div>
      </w:divsChild>
    </w:div>
    <w:div w:id="400447610">
      <w:bodyDiv w:val="1"/>
      <w:marLeft w:val="0"/>
      <w:marRight w:val="0"/>
      <w:marTop w:val="0"/>
      <w:marBottom w:val="0"/>
      <w:divBdr>
        <w:top w:val="none" w:sz="0" w:space="0" w:color="auto"/>
        <w:left w:val="none" w:sz="0" w:space="0" w:color="auto"/>
        <w:bottom w:val="none" w:sz="0" w:space="0" w:color="auto"/>
        <w:right w:val="none" w:sz="0" w:space="0" w:color="auto"/>
      </w:divBdr>
      <w:divsChild>
        <w:div w:id="238291495">
          <w:marLeft w:val="0"/>
          <w:marRight w:val="0"/>
          <w:marTop w:val="0"/>
          <w:marBottom w:val="0"/>
          <w:divBdr>
            <w:top w:val="none" w:sz="0" w:space="0" w:color="auto"/>
            <w:left w:val="none" w:sz="0" w:space="0" w:color="auto"/>
            <w:bottom w:val="none" w:sz="0" w:space="0" w:color="auto"/>
            <w:right w:val="none" w:sz="0" w:space="0" w:color="auto"/>
          </w:divBdr>
        </w:div>
        <w:div w:id="815992092">
          <w:marLeft w:val="0"/>
          <w:marRight w:val="0"/>
          <w:marTop w:val="0"/>
          <w:marBottom w:val="0"/>
          <w:divBdr>
            <w:top w:val="none" w:sz="0" w:space="0" w:color="auto"/>
            <w:left w:val="none" w:sz="0" w:space="0" w:color="auto"/>
            <w:bottom w:val="none" w:sz="0" w:space="0" w:color="auto"/>
            <w:right w:val="none" w:sz="0" w:space="0" w:color="auto"/>
          </w:divBdr>
        </w:div>
        <w:div w:id="1824396027">
          <w:marLeft w:val="0"/>
          <w:marRight w:val="0"/>
          <w:marTop w:val="0"/>
          <w:marBottom w:val="0"/>
          <w:divBdr>
            <w:top w:val="none" w:sz="0" w:space="0" w:color="auto"/>
            <w:left w:val="none" w:sz="0" w:space="0" w:color="auto"/>
            <w:bottom w:val="none" w:sz="0" w:space="0" w:color="auto"/>
            <w:right w:val="none" w:sz="0" w:space="0" w:color="auto"/>
          </w:divBdr>
        </w:div>
        <w:div w:id="1849102221">
          <w:marLeft w:val="0"/>
          <w:marRight w:val="0"/>
          <w:marTop w:val="0"/>
          <w:marBottom w:val="0"/>
          <w:divBdr>
            <w:top w:val="none" w:sz="0" w:space="0" w:color="auto"/>
            <w:left w:val="none" w:sz="0" w:space="0" w:color="auto"/>
            <w:bottom w:val="none" w:sz="0" w:space="0" w:color="auto"/>
            <w:right w:val="none" w:sz="0" w:space="0" w:color="auto"/>
          </w:divBdr>
        </w:div>
      </w:divsChild>
    </w:div>
    <w:div w:id="402413379">
      <w:bodyDiv w:val="1"/>
      <w:marLeft w:val="0"/>
      <w:marRight w:val="0"/>
      <w:marTop w:val="0"/>
      <w:marBottom w:val="0"/>
      <w:divBdr>
        <w:top w:val="none" w:sz="0" w:space="0" w:color="auto"/>
        <w:left w:val="none" w:sz="0" w:space="0" w:color="auto"/>
        <w:bottom w:val="none" w:sz="0" w:space="0" w:color="auto"/>
        <w:right w:val="none" w:sz="0" w:space="0" w:color="auto"/>
      </w:divBdr>
      <w:divsChild>
        <w:div w:id="199364812">
          <w:marLeft w:val="0"/>
          <w:marRight w:val="0"/>
          <w:marTop w:val="0"/>
          <w:marBottom w:val="0"/>
          <w:divBdr>
            <w:top w:val="none" w:sz="0" w:space="0" w:color="auto"/>
            <w:left w:val="none" w:sz="0" w:space="0" w:color="auto"/>
            <w:bottom w:val="none" w:sz="0" w:space="0" w:color="auto"/>
            <w:right w:val="none" w:sz="0" w:space="0" w:color="auto"/>
          </w:divBdr>
        </w:div>
        <w:div w:id="910697844">
          <w:marLeft w:val="0"/>
          <w:marRight w:val="0"/>
          <w:marTop w:val="0"/>
          <w:marBottom w:val="0"/>
          <w:divBdr>
            <w:top w:val="none" w:sz="0" w:space="0" w:color="auto"/>
            <w:left w:val="none" w:sz="0" w:space="0" w:color="auto"/>
            <w:bottom w:val="none" w:sz="0" w:space="0" w:color="auto"/>
            <w:right w:val="none" w:sz="0" w:space="0" w:color="auto"/>
          </w:divBdr>
        </w:div>
        <w:div w:id="1043015927">
          <w:marLeft w:val="0"/>
          <w:marRight w:val="0"/>
          <w:marTop w:val="0"/>
          <w:marBottom w:val="0"/>
          <w:divBdr>
            <w:top w:val="none" w:sz="0" w:space="0" w:color="auto"/>
            <w:left w:val="none" w:sz="0" w:space="0" w:color="auto"/>
            <w:bottom w:val="none" w:sz="0" w:space="0" w:color="auto"/>
            <w:right w:val="none" w:sz="0" w:space="0" w:color="auto"/>
          </w:divBdr>
        </w:div>
        <w:div w:id="1934432536">
          <w:marLeft w:val="0"/>
          <w:marRight w:val="0"/>
          <w:marTop w:val="0"/>
          <w:marBottom w:val="0"/>
          <w:divBdr>
            <w:top w:val="none" w:sz="0" w:space="0" w:color="auto"/>
            <w:left w:val="none" w:sz="0" w:space="0" w:color="auto"/>
            <w:bottom w:val="none" w:sz="0" w:space="0" w:color="auto"/>
            <w:right w:val="none" w:sz="0" w:space="0" w:color="auto"/>
          </w:divBdr>
        </w:div>
      </w:divsChild>
    </w:div>
    <w:div w:id="403720501">
      <w:bodyDiv w:val="1"/>
      <w:marLeft w:val="0"/>
      <w:marRight w:val="0"/>
      <w:marTop w:val="0"/>
      <w:marBottom w:val="0"/>
      <w:divBdr>
        <w:top w:val="none" w:sz="0" w:space="0" w:color="auto"/>
        <w:left w:val="none" w:sz="0" w:space="0" w:color="auto"/>
        <w:bottom w:val="none" w:sz="0" w:space="0" w:color="auto"/>
        <w:right w:val="none" w:sz="0" w:space="0" w:color="auto"/>
      </w:divBdr>
      <w:divsChild>
        <w:div w:id="296764262">
          <w:marLeft w:val="0"/>
          <w:marRight w:val="0"/>
          <w:marTop w:val="0"/>
          <w:marBottom w:val="0"/>
          <w:divBdr>
            <w:top w:val="none" w:sz="0" w:space="0" w:color="auto"/>
            <w:left w:val="none" w:sz="0" w:space="0" w:color="auto"/>
            <w:bottom w:val="none" w:sz="0" w:space="0" w:color="auto"/>
            <w:right w:val="none" w:sz="0" w:space="0" w:color="auto"/>
          </w:divBdr>
        </w:div>
        <w:div w:id="1536037149">
          <w:marLeft w:val="0"/>
          <w:marRight w:val="0"/>
          <w:marTop w:val="0"/>
          <w:marBottom w:val="0"/>
          <w:divBdr>
            <w:top w:val="none" w:sz="0" w:space="0" w:color="auto"/>
            <w:left w:val="none" w:sz="0" w:space="0" w:color="auto"/>
            <w:bottom w:val="none" w:sz="0" w:space="0" w:color="auto"/>
            <w:right w:val="none" w:sz="0" w:space="0" w:color="auto"/>
          </w:divBdr>
        </w:div>
        <w:div w:id="1697732934">
          <w:marLeft w:val="0"/>
          <w:marRight w:val="0"/>
          <w:marTop w:val="0"/>
          <w:marBottom w:val="0"/>
          <w:divBdr>
            <w:top w:val="none" w:sz="0" w:space="0" w:color="auto"/>
            <w:left w:val="none" w:sz="0" w:space="0" w:color="auto"/>
            <w:bottom w:val="none" w:sz="0" w:space="0" w:color="auto"/>
            <w:right w:val="none" w:sz="0" w:space="0" w:color="auto"/>
          </w:divBdr>
        </w:div>
        <w:div w:id="1949005438">
          <w:marLeft w:val="0"/>
          <w:marRight w:val="0"/>
          <w:marTop w:val="0"/>
          <w:marBottom w:val="0"/>
          <w:divBdr>
            <w:top w:val="none" w:sz="0" w:space="0" w:color="auto"/>
            <w:left w:val="none" w:sz="0" w:space="0" w:color="auto"/>
            <w:bottom w:val="none" w:sz="0" w:space="0" w:color="auto"/>
            <w:right w:val="none" w:sz="0" w:space="0" w:color="auto"/>
          </w:divBdr>
        </w:div>
      </w:divsChild>
    </w:div>
    <w:div w:id="406071778">
      <w:bodyDiv w:val="1"/>
      <w:marLeft w:val="0"/>
      <w:marRight w:val="0"/>
      <w:marTop w:val="0"/>
      <w:marBottom w:val="0"/>
      <w:divBdr>
        <w:top w:val="none" w:sz="0" w:space="0" w:color="auto"/>
        <w:left w:val="none" w:sz="0" w:space="0" w:color="auto"/>
        <w:bottom w:val="none" w:sz="0" w:space="0" w:color="auto"/>
        <w:right w:val="none" w:sz="0" w:space="0" w:color="auto"/>
      </w:divBdr>
    </w:div>
    <w:div w:id="406148748">
      <w:bodyDiv w:val="1"/>
      <w:marLeft w:val="0"/>
      <w:marRight w:val="0"/>
      <w:marTop w:val="0"/>
      <w:marBottom w:val="0"/>
      <w:divBdr>
        <w:top w:val="none" w:sz="0" w:space="0" w:color="auto"/>
        <w:left w:val="none" w:sz="0" w:space="0" w:color="auto"/>
        <w:bottom w:val="none" w:sz="0" w:space="0" w:color="auto"/>
        <w:right w:val="none" w:sz="0" w:space="0" w:color="auto"/>
      </w:divBdr>
      <w:divsChild>
        <w:div w:id="176189208">
          <w:marLeft w:val="0"/>
          <w:marRight w:val="0"/>
          <w:marTop w:val="0"/>
          <w:marBottom w:val="0"/>
          <w:divBdr>
            <w:top w:val="none" w:sz="0" w:space="0" w:color="auto"/>
            <w:left w:val="none" w:sz="0" w:space="0" w:color="auto"/>
            <w:bottom w:val="none" w:sz="0" w:space="0" w:color="auto"/>
            <w:right w:val="none" w:sz="0" w:space="0" w:color="auto"/>
          </w:divBdr>
        </w:div>
        <w:div w:id="300423514">
          <w:marLeft w:val="0"/>
          <w:marRight w:val="0"/>
          <w:marTop w:val="0"/>
          <w:marBottom w:val="0"/>
          <w:divBdr>
            <w:top w:val="none" w:sz="0" w:space="0" w:color="auto"/>
            <w:left w:val="none" w:sz="0" w:space="0" w:color="auto"/>
            <w:bottom w:val="none" w:sz="0" w:space="0" w:color="auto"/>
            <w:right w:val="none" w:sz="0" w:space="0" w:color="auto"/>
          </w:divBdr>
        </w:div>
        <w:div w:id="517500171">
          <w:marLeft w:val="0"/>
          <w:marRight w:val="0"/>
          <w:marTop w:val="0"/>
          <w:marBottom w:val="0"/>
          <w:divBdr>
            <w:top w:val="none" w:sz="0" w:space="0" w:color="auto"/>
            <w:left w:val="none" w:sz="0" w:space="0" w:color="auto"/>
            <w:bottom w:val="none" w:sz="0" w:space="0" w:color="auto"/>
            <w:right w:val="none" w:sz="0" w:space="0" w:color="auto"/>
          </w:divBdr>
        </w:div>
        <w:div w:id="1995334188">
          <w:marLeft w:val="0"/>
          <w:marRight w:val="0"/>
          <w:marTop w:val="0"/>
          <w:marBottom w:val="0"/>
          <w:divBdr>
            <w:top w:val="none" w:sz="0" w:space="0" w:color="auto"/>
            <w:left w:val="none" w:sz="0" w:space="0" w:color="auto"/>
            <w:bottom w:val="none" w:sz="0" w:space="0" w:color="auto"/>
            <w:right w:val="none" w:sz="0" w:space="0" w:color="auto"/>
          </w:divBdr>
        </w:div>
      </w:divsChild>
    </w:div>
    <w:div w:id="407189331">
      <w:bodyDiv w:val="1"/>
      <w:marLeft w:val="0"/>
      <w:marRight w:val="0"/>
      <w:marTop w:val="0"/>
      <w:marBottom w:val="0"/>
      <w:divBdr>
        <w:top w:val="none" w:sz="0" w:space="0" w:color="auto"/>
        <w:left w:val="none" w:sz="0" w:space="0" w:color="auto"/>
        <w:bottom w:val="none" w:sz="0" w:space="0" w:color="auto"/>
        <w:right w:val="none" w:sz="0" w:space="0" w:color="auto"/>
      </w:divBdr>
      <w:divsChild>
        <w:div w:id="169878237">
          <w:marLeft w:val="0"/>
          <w:marRight w:val="0"/>
          <w:marTop w:val="0"/>
          <w:marBottom w:val="0"/>
          <w:divBdr>
            <w:top w:val="none" w:sz="0" w:space="0" w:color="auto"/>
            <w:left w:val="none" w:sz="0" w:space="0" w:color="auto"/>
            <w:bottom w:val="none" w:sz="0" w:space="0" w:color="auto"/>
            <w:right w:val="none" w:sz="0" w:space="0" w:color="auto"/>
          </w:divBdr>
        </w:div>
        <w:div w:id="1001153737">
          <w:marLeft w:val="0"/>
          <w:marRight w:val="0"/>
          <w:marTop w:val="0"/>
          <w:marBottom w:val="0"/>
          <w:divBdr>
            <w:top w:val="none" w:sz="0" w:space="0" w:color="auto"/>
            <w:left w:val="none" w:sz="0" w:space="0" w:color="auto"/>
            <w:bottom w:val="none" w:sz="0" w:space="0" w:color="auto"/>
            <w:right w:val="none" w:sz="0" w:space="0" w:color="auto"/>
          </w:divBdr>
        </w:div>
        <w:div w:id="1637372324">
          <w:marLeft w:val="0"/>
          <w:marRight w:val="0"/>
          <w:marTop w:val="0"/>
          <w:marBottom w:val="0"/>
          <w:divBdr>
            <w:top w:val="none" w:sz="0" w:space="0" w:color="auto"/>
            <w:left w:val="none" w:sz="0" w:space="0" w:color="auto"/>
            <w:bottom w:val="none" w:sz="0" w:space="0" w:color="auto"/>
            <w:right w:val="none" w:sz="0" w:space="0" w:color="auto"/>
          </w:divBdr>
        </w:div>
        <w:div w:id="1760373961">
          <w:marLeft w:val="0"/>
          <w:marRight w:val="0"/>
          <w:marTop w:val="0"/>
          <w:marBottom w:val="0"/>
          <w:divBdr>
            <w:top w:val="none" w:sz="0" w:space="0" w:color="auto"/>
            <w:left w:val="none" w:sz="0" w:space="0" w:color="auto"/>
            <w:bottom w:val="none" w:sz="0" w:space="0" w:color="auto"/>
            <w:right w:val="none" w:sz="0" w:space="0" w:color="auto"/>
          </w:divBdr>
        </w:div>
      </w:divsChild>
    </w:div>
    <w:div w:id="407311472">
      <w:bodyDiv w:val="1"/>
      <w:marLeft w:val="0"/>
      <w:marRight w:val="0"/>
      <w:marTop w:val="0"/>
      <w:marBottom w:val="0"/>
      <w:divBdr>
        <w:top w:val="none" w:sz="0" w:space="0" w:color="auto"/>
        <w:left w:val="none" w:sz="0" w:space="0" w:color="auto"/>
        <w:bottom w:val="none" w:sz="0" w:space="0" w:color="auto"/>
        <w:right w:val="none" w:sz="0" w:space="0" w:color="auto"/>
      </w:divBdr>
      <w:divsChild>
        <w:div w:id="212547833">
          <w:marLeft w:val="0"/>
          <w:marRight w:val="0"/>
          <w:marTop w:val="0"/>
          <w:marBottom w:val="0"/>
          <w:divBdr>
            <w:top w:val="none" w:sz="0" w:space="0" w:color="auto"/>
            <w:left w:val="none" w:sz="0" w:space="0" w:color="auto"/>
            <w:bottom w:val="none" w:sz="0" w:space="0" w:color="auto"/>
            <w:right w:val="none" w:sz="0" w:space="0" w:color="auto"/>
          </w:divBdr>
        </w:div>
        <w:div w:id="783232824">
          <w:marLeft w:val="0"/>
          <w:marRight w:val="0"/>
          <w:marTop w:val="0"/>
          <w:marBottom w:val="0"/>
          <w:divBdr>
            <w:top w:val="none" w:sz="0" w:space="0" w:color="auto"/>
            <w:left w:val="none" w:sz="0" w:space="0" w:color="auto"/>
            <w:bottom w:val="none" w:sz="0" w:space="0" w:color="auto"/>
            <w:right w:val="none" w:sz="0" w:space="0" w:color="auto"/>
          </w:divBdr>
        </w:div>
        <w:div w:id="1539468343">
          <w:marLeft w:val="0"/>
          <w:marRight w:val="0"/>
          <w:marTop w:val="0"/>
          <w:marBottom w:val="0"/>
          <w:divBdr>
            <w:top w:val="none" w:sz="0" w:space="0" w:color="auto"/>
            <w:left w:val="none" w:sz="0" w:space="0" w:color="auto"/>
            <w:bottom w:val="none" w:sz="0" w:space="0" w:color="auto"/>
            <w:right w:val="none" w:sz="0" w:space="0" w:color="auto"/>
          </w:divBdr>
        </w:div>
        <w:div w:id="1683317023">
          <w:marLeft w:val="0"/>
          <w:marRight w:val="0"/>
          <w:marTop w:val="0"/>
          <w:marBottom w:val="0"/>
          <w:divBdr>
            <w:top w:val="none" w:sz="0" w:space="0" w:color="auto"/>
            <w:left w:val="none" w:sz="0" w:space="0" w:color="auto"/>
            <w:bottom w:val="none" w:sz="0" w:space="0" w:color="auto"/>
            <w:right w:val="none" w:sz="0" w:space="0" w:color="auto"/>
          </w:divBdr>
        </w:div>
      </w:divsChild>
    </w:div>
    <w:div w:id="407655737">
      <w:bodyDiv w:val="1"/>
      <w:marLeft w:val="0"/>
      <w:marRight w:val="0"/>
      <w:marTop w:val="0"/>
      <w:marBottom w:val="0"/>
      <w:divBdr>
        <w:top w:val="none" w:sz="0" w:space="0" w:color="auto"/>
        <w:left w:val="none" w:sz="0" w:space="0" w:color="auto"/>
        <w:bottom w:val="none" w:sz="0" w:space="0" w:color="auto"/>
        <w:right w:val="none" w:sz="0" w:space="0" w:color="auto"/>
      </w:divBdr>
      <w:divsChild>
        <w:div w:id="34547061">
          <w:marLeft w:val="0"/>
          <w:marRight w:val="0"/>
          <w:marTop w:val="0"/>
          <w:marBottom w:val="0"/>
          <w:divBdr>
            <w:top w:val="none" w:sz="0" w:space="0" w:color="auto"/>
            <w:left w:val="none" w:sz="0" w:space="0" w:color="auto"/>
            <w:bottom w:val="none" w:sz="0" w:space="0" w:color="auto"/>
            <w:right w:val="none" w:sz="0" w:space="0" w:color="auto"/>
          </w:divBdr>
        </w:div>
        <w:div w:id="590358096">
          <w:marLeft w:val="0"/>
          <w:marRight w:val="0"/>
          <w:marTop w:val="0"/>
          <w:marBottom w:val="0"/>
          <w:divBdr>
            <w:top w:val="none" w:sz="0" w:space="0" w:color="auto"/>
            <w:left w:val="none" w:sz="0" w:space="0" w:color="auto"/>
            <w:bottom w:val="none" w:sz="0" w:space="0" w:color="auto"/>
            <w:right w:val="none" w:sz="0" w:space="0" w:color="auto"/>
          </w:divBdr>
        </w:div>
        <w:div w:id="2027101068">
          <w:marLeft w:val="0"/>
          <w:marRight w:val="0"/>
          <w:marTop w:val="0"/>
          <w:marBottom w:val="0"/>
          <w:divBdr>
            <w:top w:val="none" w:sz="0" w:space="0" w:color="auto"/>
            <w:left w:val="none" w:sz="0" w:space="0" w:color="auto"/>
            <w:bottom w:val="none" w:sz="0" w:space="0" w:color="auto"/>
            <w:right w:val="none" w:sz="0" w:space="0" w:color="auto"/>
          </w:divBdr>
        </w:div>
        <w:div w:id="2115397623">
          <w:marLeft w:val="0"/>
          <w:marRight w:val="0"/>
          <w:marTop w:val="0"/>
          <w:marBottom w:val="0"/>
          <w:divBdr>
            <w:top w:val="none" w:sz="0" w:space="0" w:color="auto"/>
            <w:left w:val="none" w:sz="0" w:space="0" w:color="auto"/>
            <w:bottom w:val="none" w:sz="0" w:space="0" w:color="auto"/>
            <w:right w:val="none" w:sz="0" w:space="0" w:color="auto"/>
          </w:divBdr>
        </w:div>
      </w:divsChild>
    </w:div>
    <w:div w:id="408500998">
      <w:bodyDiv w:val="1"/>
      <w:marLeft w:val="0"/>
      <w:marRight w:val="0"/>
      <w:marTop w:val="0"/>
      <w:marBottom w:val="0"/>
      <w:divBdr>
        <w:top w:val="none" w:sz="0" w:space="0" w:color="auto"/>
        <w:left w:val="none" w:sz="0" w:space="0" w:color="auto"/>
        <w:bottom w:val="none" w:sz="0" w:space="0" w:color="auto"/>
        <w:right w:val="none" w:sz="0" w:space="0" w:color="auto"/>
      </w:divBdr>
      <w:divsChild>
        <w:div w:id="140388669">
          <w:marLeft w:val="0"/>
          <w:marRight w:val="0"/>
          <w:marTop w:val="0"/>
          <w:marBottom w:val="0"/>
          <w:divBdr>
            <w:top w:val="none" w:sz="0" w:space="0" w:color="auto"/>
            <w:left w:val="none" w:sz="0" w:space="0" w:color="auto"/>
            <w:bottom w:val="none" w:sz="0" w:space="0" w:color="auto"/>
            <w:right w:val="none" w:sz="0" w:space="0" w:color="auto"/>
          </w:divBdr>
        </w:div>
        <w:div w:id="867449977">
          <w:marLeft w:val="0"/>
          <w:marRight w:val="0"/>
          <w:marTop w:val="0"/>
          <w:marBottom w:val="0"/>
          <w:divBdr>
            <w:top w:val="none" w:sz="0" w:space="0" w:color="auto"/>
            <w:left w:val="none" w:sz="0" w:space="0" w:color="auto"/>
            <w:bottom w:val="none" w:sz="0" w:space="0" w:color="auto"/>
            <w:right w:val="none" w:sz="0" w:space="0" w:color="auto"/>
          </w:divBdr>
        </w:div>
        <w:div w:id="1112437268">
          <w:marLeft w:val="0"/>
          <w:marRight w:val="0"/>
          <w:marTop w:val="0"/>
          <w:marBottom w:val="0"/>
          <w:divBdr>
            <w:top w:val="none" w:sz="0" w:space="0" w:color="auto"/>
            <w:left w:val="none" w:sz="0" w:space="0" w:color="auto"/>
            <w:bottom w:val="none" w:sz="0" w:space="0" w:color="auto"/>
            <w:right w:val="none" w:sz="0" w:space="0" w:color="auto"/>
          </w:divBdr>
        </w:div>
        <w:div w:id="2021732871">
          <w:marLeft w:val="0"/>
          <w:marRight w:val="0"/>
          <w:marTop w:val="0"/>
          <w:marBottom w:val="0"/>
          <w:divBdr>
            <w:top w:val="none" w:sz="0" w:space="0" w:color="auto"/>
            <w:left w:val="none" w:sz="0" w:space="0" w:color="auto"/>
            <w:bottom w:val="none" w:sz="0" w:space="0" w:color="auto"/>
            <w:right w:val="none" w:sz="0" w:space="0" w:color="auto"/>
          </w:divBdr>
        </w:div>
      </w:divsChild>
    </w:div>
    <w:div w:id="408693189">
      <w:bodyDiv w:val="1"/>
      <w:marLeft w:val="0"/>
      <w:marRight w:val="0"/>
      <w:marTop w:val="0"/>
      <w:marBottom w:val="0"/>
      <w:divBdr>
        <w:top w:val="none" w:sz="0" w:space="0" w:color="auto"/>
        <w:left w:val="none" w:sz="0" w:space="0" w:color="auto"/>
        <w:bottom w:val="none" w:sz="0" w:space="0" w:color="auto"/>
        <w:right w:val="none" w:sz="0" w:space="0" w:color="auto"/>
      </w:divBdr>
      <w:divsChild>
        <w:div w:id="505629245">
          <w:marLeft w:val="0"/>
          <w:marRight w:val="0"/>
          <w:marTop w:val="0"/>
          <w:marBottom w:val="0"/>
          <w:divBdr>
            <w:top w:val="none" w:sz="0" w:space="0" w:color="auto"/>
            <w:left w:val="none" w:sz="0" w:space="0" w:color="auto"/>
            <w:bottom w:val="none" w:sz="0" w:space="0" w:color="auto"/>
            <w:right w:val="none" w:sz="0" w:space="0" w:color="auto"/>
          </w:divBdr>
        </w:div>
        <w:div w:id="1198081705">
          <w:marLeft w:val="0"/>
          <w:marRight w:val="0"/>
          <w:marTop w:val="0"/>
          <w:marBottom w:val="0"/>
          <w:divBdr>
            <w:top w:val="none" w:sz="0" w:space="0" w:color="auto"/>
            <w:left w:val="none" w:sz="0" w:space="0" w:color="auto"/>
            <w:bottom w:val="none" w:sz="0" w:space="0" w:color="auto"/>
            <w:right w:val="none" w:sz="0" w:space="0" w:color="auto"/>
          </w:divBdr>
        </w:div>
        <w:div w:id="1257519325">
          <w:marLeft w:val="0"/>
          <w:marRight w:val="0"/>
          <w:marTop w:val="0"/>
          <w:marBottom w:val="0"/>
          <w:divBdr>
            <w:top w:val="none" w:sz="0" w:space="0" w:color="auto"/>
            <w:left w:val="none" w:sz="0" w:space="0" w:color="auto"/>
            <w:bottom w:val="none" w:sz="0" w:space="0" w:color="auto"/>
            <w:right w:val="none" w:sz="0" w:space="0" w:color="auto"/>
          </w:divBdr>
        </w:div>
        <w:div w:id="1555776867">
          <w:marLeft w:val="0"/>
          <w:marRight w:val="0"/>
          <w:marTop w:val="0"/>
          <w:marBottom w:val="0"/>
          <w:divBdr>
            <w:top w:val="none" w:sz="0" w:space="0" w:color="auto"/>
            <w:left w:val="none" w:sz="0" w:space="0" w:color="auto"/>
            <w:bottom w:val="none" w:sz="0" w:space="0" w:color="auto"/>
            <w:right w:val="none" w:sz="0" w:space="0" w:color="auto"/>
          </w:divBdr>
        </w:div>
      </w:divsChild>
    </w:div>
    <w:div w:id="408962418">
      <w:bodyDiv w:val="1"/>
      <w:marLeft w:val="0"/>
      <w:marRight w:val="0"/>
      <w:marTop w:val="0"/>
      <w:marBottom w:val="0"/>
      <w:divBdr>
        <w:top w:val="none" w:sz="0" w:space="0" w:color="auto"/>
        <w:left w:val="none" w:sz="0" w:space="0" w:color="auto"/>
        <w:bottom w:val="none" w:sz="0" w:space="0" w:color="auto"/>
        <w:right w:val="none" w:sz="0" w:space="0" w:color="auto"/>
      </w:divBdr>
      <w:divsChild>
        <w:div w:id="405032894">
          <w:marLeft w:val="0"/>
          <w:marRight w:val="0"/>
          <w:marTop w:val="0"/>
          <w:marBottom w:val="0"/>
          <w:divBdr>
            <w:top w:val="none" w:sz="0" w:space="0" w:color="auto"/>
            <w:left w:val="none" w:sz="0" w:space="0" w:color="auto"/>
            <w:bottom w:val="none" w:sz="0" w:space="0" w:color="auto"/>
            <w:right w:val="none" w:sz="0" w:space="0" w:color="auto"/>
          </w:divBdr>
        </w:div>
        <w:div w:id="1001813750">
          <w:marLeft w:val="0"/>
          <w:marRight w:val="0"/>
          <w:marTop w:val="0"/>
          <w:marBottom w:val="0"/>
          <w:divBdr>
            <w:top w:val="none" w:sz="0" w:space="0" w:color="auto"/>
            <w:left w:val="none" w:sz="0" w:space="0" w:color="auto"/>
            <w:bottom w:val="none" w:sz="0" w:space="0" w:color="auto"/>
            <w:right w:val="none" w:sz="0" w:space="0" w:color="auto"/>
          </w:divBdr>
        </w:div>
        <w:div w:id="1945724224">
          <w:marLeft w:val="0"/>
          <w:marRight w:val="0"/>
          <w:marTop w:val="0"/>
          <w:marBottom w:val="0"/>
          <w:divBdr>
            <w:top w:val="none" w:sz="0" w:space="0" w:color="auto"/>
            <w:left w:val="none" w:sz="0" w:space="0" w:color="auto"/>
            <w:bottom w:val="none" w:sz="0" w:space="0" w:color="auto"/>
            <w:right w:val="none" w:sz="0" w:space="0" w:color="auto"/>
          </w:divBdr>
        </w:div>
        <w:div w:id="2085562585">
          <w:marLeft w:val="0"/>
          <w:marRight w:val="0"/>
          <w:marTop w:val="0"/>
          <w:marBottom w:val="0"/>
          <w:divBdr>
            <w:top w:val="none" w:sz="0" w:space="0" w:color="auto"/>
            <w:left w:val="none" w:sz="0" w:space="0" w:color="auto"/>
            <w:bottom w:val="none" w:sz="0" w:space="0" w:color="auto"/>
            <w:right w:val="none" w:sz="0" w:space="0" w:color="auto"/>
          </w:divBdr>
        </w:div>
      </w:divsChild>
    </w:div>
    <w:div w:id="410811876">
      <w:bodyDiv w:val="1"/>
      <w:marLeft w:val="0"/>
      <w:marRight w:val="0"/>
      <w:marTop w:val="0"/>
      <w:marBottom w:val="0"/>
      <w:divBdr>
        <w:top w:val="none" w:sz="0" w:space="0" w:color="auto"/>
        <w:left w:val="none" w:sz="0" w:space="0" w:color="auto"/>
        <w:bottom w:val="none" w:sz="0" w:space="0" w:color="auto"/>
        <w:right w:val="none" w:sz="0" w:space="0" w:color="auto"/>
      </w:divBdr>
      <w:divsChild>
        <w:div w:id="67386257">
          <w:marLeft w:val="0"/>
          <w:marRight w:val="0"/>
          <w:marTop w:val="0"/>
          <w:marBottom w:val="0"/>
          <w:divBdr>
            <w:top w:val="none" w:sz="0" w:space="0" w:color="auto"/>
            <w:left w:val="none" w:sz="0" w:space="0" w:color="auto"/>
            <w:bottom w:val="none" w:sz="0" w:space="0" w:color="auto"/>
            <w:right w:val="none" w:sz="0" w:space="0" w:color="auto"/>
          </w:divBdr>
        </w:div>
        <w:div w:id="505247016">
          <w:marLeft w:val="0"/>
          <w:marRight w:val="0"/>
          <w:marTop w:val="0"/>
          <w:marBottom w:val="0"/>
          <w:divBdr>
            <w:top w:val="none" w:sz="0" w:space="0" w:color="auto"/>
            <w:left w:val="none" w:sz="0" w:space="0" w:color="auto"/>
            <w:bottom w:val="none" w:sz="0" w:space="0" w:color="auto"/>
            <w:right w:val="none" w:sz="0" w:space="0" w:color="auto"/>
          </w:divBdr>
        </w:div>
        <w:div w:id="1221404662">
          <w:marLeft w:val="0"/>
          <w:marRight w:val="0"/>
          <w:marTop w:val="0"/>
          <w:marBottom w:val="0"/>
          <w:divBdr>
            <w:top w:val="none" w:sz="0" w:space="0" w:color="auto"/>
            <w:left w:val="none" w:sz="0" w:space="0" w:color="auto"/>
            <w:bottom w:val="none" w:sz="0" w:space="0" w:color="auto"/>
            <w:right w:val="none" w:sz="0" w:space="0" w:color="auto"/>
          </w:divBdr>
        </w:div>
        <w:div w:id="1818957933">
          <w:marLeft w:val="0"/>
          <w:marRight w:val="0"/>
          <w:marTop w:val="0"/>
          <w:marBottom w:val="0"/>
          <w:divBdr>
            <w:top w:val="none" w:sz="0" w:space="0" w:color="auto"/>
            <w:left w:val="none" w:sz="0" w:space="0" w:color="auto"/>
            <w:bottom w:val="none" w:sz="0" w:space="0" w:color="auto"/>
            <w:right w:val="none" w:sz="0" w:space="0" w:color="auto"/>
          </w:divBdr>
        </w:div>
      </w:divsChild>
    </w:div>
    <w:div w:id="411247048">
      <w:bodyDiv w:val="1"/>
      <w:marLeft w:val="0"/>
      <w:marRight w:val="0"/>
      <w:marTop w:val="0"/>
      <w:marBottom w:val="0"/>
      <w:divBdr>
        <w:top w:val="none" w:sz="0" w:space="0" w:color="auto"/>
        <w:left w:val="none" w:sz="0" w:space="0" w:color="auto"/>
        <w:bottom w:val="none" w:sz="0" w:space="0" w:color="auto"/>
        <w:right w:val="none" w:sz="0" w:space="0" w:color="auto"/>
      </w:divBdr>
      <w:divsChild>
        <w:div w:id="405037516">
          <w:marLeft w:val="0"/>
          <w:marRight w:val="0"/>
          <w:marTop w:val="0"/>
          <w:marBottom w:val="0"/>
          <w:divBdr>
            <w:top w:val="none" w:sz="0" w:space="0" w:color="auto"/>
            <w:left w:val="none" w:sz="0" w:space="0" w:color="auto"/>
            <w:bottom w:val="none" w:sz="0" w:space="0" w:color="auto"/>
            <w:right w:val="none" w:sz="0" w:space="0" w:color="auto"/>
          </w:divBdr>
        </w:div>
        <w:div w:id="777261152">
          <w:marLeft w:val="0"/>
          <w:marRight w:val="0"/>
          <w:marTop w:val="0"/>
          <w:marBottom w:val="0"/>
          <w:divBdr>
            <w:top w:val="none" w:sz="0" w:space="0" w:color="auto"/>
            <w:left w:val="none" w:sz="0" w:space="0" w:color="auto"/>
            <w:bottom w:val="none" w:sz="0" w:space="0" w:color="auto"/>
            <w:right w:val="none" w:sz="0" w:space="0" w:color="auto"/>
          </w:divBdr>
        </w:div>
        <w:div w:id="1338463859">
          <w:marLeft w:val="0"/>
          <w:marRight w:val="0"/>
          <w:marTop w:val="0"/>
          <w:marBottom w:val="0"/>
          <w:divBdr>
            <w:top w:val="none" w:sz="0" w:space="0" w:color="auto"/>
            <w:left w:val="none" w:sz="0" w:space="0" w:color="auto"/>
            <w:bottom w:val="none" w:sz="0" w:space="0" w:color="auto"/>
            <w:right w:val="none" w:sz="0" w:space="0" w:color="auto"/>
          </w:divBdr>
        </w:div>
        <w:div w:id="1975452312">
          <w:marLeft w:val="0"/>
          <w:marRight w:val="0"/>
          <w:marTop w:val="0"/>
          <w:marBottom w:val="0"/>
          <w:divBdr>
            <w:top w:val="none" w:sz="0" w:space="0" w:color="auto"/>
            <w:left w:val="none" w:sz="0" w:space="0" w:color="auto"/>
            <w:bottom w:val="none" w:sz="0" w:space="0" w:color="auto"/>
            <w:right w:val="none" w:sz="0" w:space="0" w:color="auto"/>
          </w:divBdr>
        </w:div>
      </w:divsChild>
    </w:div>
    <w:div w:id="412165809">
      <w:bodyDiv w:val="1"/>
      <w:marLeft w:val="0"/>
      <w:marRight w:val="0"/>
      <w:marTop w:val="0"/>
      <w:marBottom w:val="0"/>
      <w:divBdr>
        <w:top w:val="none" w:sz="0" w:space="0" w:color="auto"/>
        <w:left w:val="none" w:sz="0" w:space="0" w:color="auto"/>
        <w:bottom w:val="none" w:sz="0" w:space="0" w:color="auto"/>
        <w:right w:val="none" w:sz="0" w:space="0" w:color="auto"/>
      </w:divBdr>
    </w:div>
    <w:div w:id="412243211">
      <w:bodyDiv w:val="1"/>
      <w:marLeft w:val="0"/>
      <w:marRight w:val="0"/>
      <w:marTop w:val="0"/>
      <w:marBottom w:val="0"/>
      <w:divBdr>
        <w:top w:val="none" w:sz="0" w:space="0" w:color="auto"/>
        <w:left w:val="none" w:sz="0" w:space="0" w:color="auto"/>
        <w:bottom w:val="none" w:sz="0" w:space="0" w:color="auto"/>
        <w:right w:val="none" w:sz="0" w:space="0" w:color="auto"/>
      </w:divBdr>
      <w:divsChild>
        <w:div w:id="203566808">
          <w:marLeft w:val="0"/>
          <w:marRight w:val="0"/>
          <w:marTop w:val="0"/>
          <w:marBottom w:val="0"/>
          <w:divBdr>
            <w:top w:val="none" w:sz="0" w:space="0" w:color="auto"/>
            <w:left w:val="none" w:sz="0" w:space="0" w:color="auto"/>
            <w:bottom w:val="none" w:sz="0" w:space="0" w:color="auto"/>
            <w:right w:val="none" w:sz="0" w:space="0" w:color="auto"/>
          </w:divBdr>
        </w:div>
        <w:div w:id="214318184">
          <w:marLeft w:val="0"/>
          <w:marRight w:val="0"/>
          <w:marTop w:val="0"/>
          <w:marBottom w:val="0"/>
          <w:divBdr>
            <w:top w:val="none" w:sz="0" w:space="0" w:color="auto"/>
            <w:left w:val="none" w:sz="0" w:space="0" w:color="auto"/>
            <w:bottom w:val="none" w:sz="0" w:space="0" w:color="auto"/>
            <w:right w:val="none" w:sz="0" w:space="0" w:color="auto"/>
          </w:divBdr>
        </w:div>
        <w:div w:id="777334855">
          <w:marLeft w:val="0"/>
          <w:marRight w:val="0"/>
          <w:marTop w:val="0"/>
          <w:marBottom w:val="0"/>
          <w:divBdr>
            <w:top w:val="none" w:sz="0" w:space="0" w:color="auto"/>
            <w:left w:val="none" w:sz="0" w:space="0" w:color="auto"/>
            <w:bottom w:val="none" w:sz="0" w:space="0" w:color="auto"/>
            <w:right w:val="none" w:sz="0" w:space="0" w:color="auto"/>
          </w:divBdr>
        </w:div>
        <w:div w:id="1390112471">
          <w:marLeft w:val="0"/>
          <w:marRight w:val="0"/>
          <w:marTop w:val="0"/>
          <w:marBottom w:val="0"/>
          <w:divBdr>
            <w:top w:val="none" w:sz="0" w:space="0" w:color="auto"/>
            <w:left w:val="none" w:sz="0" w:space="0" w:color="auto"/>
            <w:bottom w:val="none" w:sz="0" w:space="0" w:color="auto"/>
            <w:right w:val="none" w:sz="0" w:space="0" w:color="auto"/>
          </w:divBdr>
        </w:div>
      </w:divsChild>
    </w:div>
    <w:div w:id="414016985">
      <w:bodyDiv w:val="1"/>
      <w:marLeft w:val="0"/>
      <w:marRight w:val="0"/>
      <w:marTop w:val="0"/>
      <w:marBottom w:val="0"/>
      <w:divBdr>
        <w:top w:val="none" w:sz="0" w:space="0" w:color="auto"/>
        <w:left w:val="none" w:sz="0" w:space="0" w:color="auto"/>
        <w:bottom w:val="none" w:sz="0" w:space="0" w:color="auto"/>
        <w:right w:val="none" w:sz="0" w:space="0" w:color="auto"/>
      </w:divBdr>
      <w:divsChild>
        <w:div w:id="301429971">
          <w:marLeft w:val="0"/>
          <w:marRight w:val="0"/>
          <w:marTop w:val="0"/>
          <w:marBottom w:val="0"/>
          <w:divBdr>
            <w:top w:val="none" w:sz="0" w:space="0" w:color="auto"/>
            <w:left w:val="none" w:sz="0" w:space="0" w:color="auto"/>
            <w:bottom w:val="none" w:sz="0" w:space="0" w:color="auto"/>
            <w:right w:val="none" w:sz="0" w:space="0" w:color="auto"/>
          </w:divBdr>
        </w:div>
        <w:div w:id="488522149">
          <w:marLeft w:val="0"/>
          <w:marRight w:val="0"/>
          <w:marTop w:val="0"/>
          <w:marBottom w:val="0"/>
          <w:divBdr>
            <w:top w:val="none" w:sz="0" w:space="0" w:color="auto"/>
            <w:left w:val="none" w:sz="0" w:space="0" w:color="auto"/>
            <w:bottom w:val="none" w:sz="0" w:space="0" w:color="auto"/>
            <w:right w:val="none" w:sz="0" w:space="0" w:color="auto"/>
          </w:divBdr>
        </w:div>
        <w:div w:id="1134130865">
          <w:marLeft w:val="0"/>
          <w:marRight w:val="0"/>
          <w:marTop w:val="0"/>
          <w:marBottom w:val="0"/>
          <w:divBdr>
            <w:top w:val="none" w:sz="0" w:space="0" w:color="auto"/>
            <w:left w:val="none" w:sz="0" w:space="0" w:color="auto"/>
            <w:bottom w:val="none" w:sz="0" w:space="0" w:color="auto"/>
            <w:right w:val="none" w:sz="0" w:space="0" w:color="auto"/>
          </w:divBdr>
        </w:div>
        <w:div w:id="1381436534">
          <w:marLeft w:val="0"/>
          <w:marRight w:val="0"/>
          <w:marTop w:val="0"/>
          <w:marBottom w:val="0"/>
          <w:divBdr>
            <w:top w:val="none" w:sz="0" w:space="0" w:color="auto"/>
            <w:left w:val="none" w:sz="0" w:space="0" w:color="auto"/>
            <w:bottom w:val="none" w:sz="0" w:space="0" w:color="auto"/>
            <w:right w:val="none" w:sz="0" w:space="0" w:color="auto"/>
          </w:divBdr>
        </w:div>
      </w:divsChild>
    </w:div>
    <w:div w:id="414714329">
      <w:bodyDiv w:val="1"/>
      <w:marLeft w:val="0"/>
      <w:marRight w:val="0"/>
      <w:marTop w:val="0"/>
      <w:marBottom w:val="0"/>
      <w:divBdr>
        <w:top w:val="none" w:sz="0" w:space="0" w:color="auto"/>
        <w:left w:val="none" w:sz="0" w:space="0" w:color="auto"/>
        <w:bottom w:val="none" w:sz="0" w:space="0" w:color="auto"/>
        <w:right w:val="none" w:sz="0" w:space="0" w:color="auto"/>
      </w:divBdr>
      <w:divsChild>
        <w:div w:id="410549157">
          <w:marLeft w:val="0"/>
          <w:marRight w:val="0"/>
          <w:marTop w:val="0"/>
          <w:marBottom w:val="0"/>
          <w:divBdr>
            <w:top w:val="none" w:sz="0" w:space="0" w:color="auto"/>
            <w:left w:val="none" w:sz="0" w:space="0" w:color="auto"/>
            <w:bottom w:val="none" w:sz="0" w:space="0" w:color="auto"/>
            <w:right w:val="none" w:sz="0" w:space="0" w:color="auto"/>
          </w:divBdr>
        </w:div>
        <w:div w:id="1028095875">
          <w:marLeft w:val="0"/>
          <w:marRight w:val="0"/>
          <w:marTop w:val="0"/>
          <w:marBottom w:val="0"/>
          <w:divBdr>
            <w:top w:val="none" w:sz="0" w:space="0" w:color="auto"/>
            <w:left w:val="none" w:sz="0" w:space="0" w:color="auto"/>
            <w:bottom w:val="none" w:sz="0" w:space="0" w:color="auto"/>
            <w:right w:val="none" w:sz="0" w:space="0" w:color="auto"/>
          </w:divBdr>
        </w:div>
        <w:div w:id="1491366243">
          <w:marLeft w:val="0"/>
          <w:marRight w:val="0"/>
          <w:marTop w:val="0"/>
          <w:marBottom w:val="0"/>
          <w:divBdr>
            <w:top w:val="none" w:sz="0" w:space="0" w:color="auto"/>
            <w:left w:val="none" w:sz="0" w:space="0" w:color="auto"/>
            <w:bottom w:val="none" w:sz="0" w:space="0" w:color="auto"/>
            <w:right w:val="none" w:sz="0" w:space="0" w:color="auto"/>
          </w:divBdr>
        </w:div>
        <w:div w:id="2030986587">
          <w:marLeft w:val="0"/>
          <w:marRight w:val="0"/>
          <w:marTop w:val="0"/>
          <w:marBottom w:val="0"/>
          <w:divBdr>
            <w:top w:val="none" w:sz="0" w:space="0" w:color="auto"/>
            <w:left w:val="none" w:sz="0" w:space="0" w:color="auto"/>
            <w:bottom w:val="none" w:sz="0" w:space="0" w:color="auto"/>
            <w:right w:val="none" w:sz="0" w:space="0" w:color="auto"/>
          </w:divBdr>
        </w:div>
      </w:divsChild>
    </w:div>
    <w:div w:id="415128385">
      <w:bodyDiv w:val="1"/>
      <w:marLeft w:val="0"/>
      <w:marRight w:val="0"/>
      <w:marTop w:val="0"/>
      <w:marBottom w:val="0"/>
      <w:divBdr>
        <w:top w:val="none" w:sz="0" w:space="0" w:color="auto"/>
        <w:left w:val="none" w:sz="0" w:space="0" w:color="auto"/>
        <w:bottom w:val="none" w:sz="0" w:space="0" w:color="auto"/>
        <w:right w:val="none" w:sz="0" w:space="0" w:color="auto"/>
      </w:divBdr>
      <w:divsChild>
        <w:div w:id="520902777">
          <w:marLeft w:val="0"/>
          <w:marRight w:val="0"/>
          <w:marTop w:val="0"/>
          <w:marBottom w:val="0"/>
          <w:divBdr>
            <w:top w:val="none" w:sz="0" w:space="0" w:color="auto"/>
            <w:left w:val="none" w:sz="0" w:space="0" w:color="auto"/>
            <w:bottom w:val="none" w:sz="0" w:space="0" w:color="auto"/>
            <w:right w:val="none" w:sz="0" w:space="0" w:color="auto"/>
          </w:divBdr>
        </w:div>
        <w:div w:id="1092701329">
          <w:marLeft w:val="0"/>
          <w:marRight w:val="0"/>
          <w:marTop w:val="0"/>
          <w:marBottom w:val="0"/>
          <w:divBdr>
            <w:top w:val="none" w:sz="0" w:space="0" w:color="auto"/>
            <w:left w:val="none" w:sz="0" w:space="0" w:color="auto"/>
            <w:bottom w:val="none" w:sz="0" w:space="0" w:color="auto"/>
            <w:right w:val="none" w:sz="0" w:space="0" w:color="auto"/>
          </w:divBdr>
        </w:div>
        <w:div w:id="1381634080">
          <w:marLeft w:val="0"/>
          <w:marRight w:val="0"/>
          <w:marTop w:val="0"/>
          <w:marBottom w:val="0"/>
          <w:divBdr>
            <w:top w:val="none" w:sz="0" w:space="0" w:color="auto"/>
            <w:left w:val="none" w:sz="0" w:space="0" w:color="auto"/>
            <w:bottom w:val="none" w:sz="0" w:space="0" w:color="auto"/>
            <w:right w:val="none" w:sz="0" w:space="0" w:color="auto"/>
          </w:divBdr>
        </w:div>
        <w:div w:id="1705517923">
          <w:marLeft w:val="0"/>
          <w:marRight w:val="0"/>
          <w:marTop w:val="0"/>
          <w:marBottom w:val="0"/>
          <w:divBdr>
            <w:top w:val="none" w:sz="0" w:space="0" w:color="auto"/>
            <w:left w:val="none" w:sz="0" w:space="0" w:color="auto"/>
            <w:bottom w:val="none" w:sz="0" w:space="0" w:color="auto"/>
            <w:right w:val="none" w:sz="0" w:space="0" w:color="auto"/>
          </w:divBdr>
        </w:div>
      </w:divsChild>
    </w:div>
    <w:div w:id="415174184">
      <w:bodyDiv w:val="1"/>
      <w:marLeft w:val="0"/>
      <w:marRight w:val="0"/>
      <w:marTop w:val="0"/>
      <w:marBottom w:val="0"/>
      <w:divBdr>
        <w:top w:val="none" w:sz="0" w:space="0" w:color="auto"/>
        <w:left w:val="none" w:sz="0" w:space="0" w:color="auto"/>
        <w:bottom w:val="none" w:sz="0" w:space="0" w:color="auto"/>
        <w:right w:val="none" w:sz="0" w:space="0" w:color="auto"/>
      </w:divBdr>
      <w:divsChild>
        <w:div w:id="116684350">
          <w:marLeft w:val="0"/>
          <w:marRight w:val="0"/>
          <w:marTop w:val="0"/>
          <w:marBottom w:val="0"/>
          <w:divBdr>
            <w:top w:val="none" w:sz="0" w:space="0" w:color="auto"/>
            <w:left w:val="none" w:sz="0" w:space="0" w:color="auto"/>
            <w:bottom w:val="none" w:sz="0" w:space="0" w:color="auto"/>
            <w:right w:val="none" w:sz="0" w:space="0" w:color="auto"/>
          </w:divBdr>
        </w:div>
        <w:div w:id="797184979">
          <w:marLeft w:val="0"/>
          <w:marRight w:val="0"/>
          <w:marTop w:val="0"/>
          <w:marBottom w:val="0"/>
          <w:divBdr>
            <w:top w:val="none" w:sz="0" w:space="0" w:color="auto"/>
            <w:left w:val="none" w:sz="0" w:space="0" w:color="auto"/>
            <w:bottom w:val="none" w:sz="0" w:space="0" w:color="auto"/>
            <w:right w:val="none" w:sz="0" w:space="0" w:color="auto"/>
          </w:divBdr>
        </w:div>
        <w:div w:id="1410537932">
          <w:marLeft w:val="0"/>
          <w:marRight w:val="0"/>
          <w:marTop w:val="0"/>
          <w:marBottom w:val="0"/>
          <w:divBdr>
            <w:top w:val="none" w:sz="0" w:space="0" w:color="auto"/>
            <w:left w:val="none" w:sz="0" w:space="0" w:color="auto"/>
            <w:bottom w:val="none" w:sz="0" w:space="0" w:color="auto"/>
            <w:right w:val="none" w:sz="0" w:space="0" w:color="auto"/>
          </w:divBdr>
        </w:div>
        <w:div w:id="1754627104">
          <w:marLeft w:val="0"/>
          <w:marRight w:val="0"/>
          <w:marTop w:val="0"/>
          <w:marBottom w:val="0"/>
          <w:divBdr>
            <w:top w:val="none" w:sz="0" w:space="0" w:color="auto"/>
            <w:left w:val="none" w:sz="0" w:space="0" w:color="auto"/>
            <w:bottom w:val="none" w:sz="0" w:space="0" w:color="auto"/>
            <w:right w:val="none" w:sz="0" w:space="0" w:color="auto"/>
          </w:divBdr>
        </w:div>
      </w:divsChild>
    </w:div>
    <w:div w:id="417100153">
      <w:bodyDiv w:val="1"/>
      <w:marLeft w:val="0"/>
      <w:marRight w:val="0"/>
      <w:marTop w:val="0"/>
      <w:marBottom w:val="0"/>
      <w:divBdr>
        <w:top w:val="none" w:sz="0" w:space="0" w:color="auto"/>
        <w:left w:val="none" w:sz="0" w:space="0" w:color="auto"/>
        <w:bottom w:val="none" w:sz="0" w:space="0" w:color="auto"/>
        <w:right w:val="none" w:sz="0" w:space="0" w:color="auto"/>
      </w:divBdr>
    </w:div>
    <w:div w:id="417750909">
      <w:bodyDiv w:val="1"/>
      <w:marLeft w:val="0"/>
      <w:marRight w:val="0"/>
      <w:marTop w:val="0"/>
      <w:marBottom w:val="0"/>
      <w:divBdr>
        <w:top w:val="none" w:sz="0" w:space="0" w:color="auto"/>
        <w:left w:val="none" w:sz="0" w:space="0" w:color="auto"/>
        <w:bottom w:val="none" w:sz="0" w:space="0" w:color="auto"/>
        <w:right w:val="none" w:sz="0" w:space="0" w:color="auto"/>
      </w:divBdr>
      <w:divsChild>
        <w:div w:id="374549280">
          <w:marLeft w:val="0"/>
          <w:marRight w:val="0"/>
          <w:marTop w:val="0"/>
          <w:marBottom w:val="0"/>
          <w:divBdr>
            <w:top w:val="none" w:sz="0" w:space="0" w:color="auto"/>
            <w:left w:val="none" w:sz="0" w:space="0" w:color="auto"/>
            <w:bottom w:val="none" w:sz="0" w:space="0" w:color="auto"/>
            <w:right w:val="none" w:sz="0" w:space="0" w:color="auto"/>
          </w:divBdr>
        </w:div>
        <w:div w:id="687559436">
          <w:marLeft w:val="0"/>
          <w:marRight w:val="0"/>
          <w:marTop w:val="0"/>
          <w:marBottom w:val="0"/>
          <w:divBdr>
            <w:top w:val="none" w:sz="0" w:space="0" w:color="auto"/>
            <w:left w:val="none" w:sz="0" w:space="0" w:color="auto"/>
            <w:bottom w:val="none" w:sz="0" w:space="0" w:color="auto"/>
            <w:right w:val="none" w:sz="0" w:space="0" w:color="auto"/>
          </w:divBdr>
        </w:div>
        <w:div w:id="1466192699">
          <w:marLeft w:val="0"/>
          <w:marRight w:val="0"/>
          <w:marTop w:val="0"/>
          <w:marBottom w:val="0"/>
          <w:divBdr>
            <w:top w:val="none" w:sz="0" w:space="0" w:color="auto"/>
            <w:left w:val="none" w:sz="0" w:space="0" w:color="auto"/>
            <w:bottom w:val="none" w:sz="0" w:space="0" w:color="auto"/>
            <w:right w:val="none" w:sz="0" w:space="0" w:color="auto"/>
          </w:divBdr>
        </w:div>
        <w:div w:id="1912157562">
          <w:marLeft w:val="0"/>
          <w:marRight w:val="0"/>
          <w:marTop w:val="0"/>
          <w:marBottom w:val="0"/>
          <w:divBdr>
            <w:top w:val="none" w:sz="0" w:space="0" w:color="auto"/>
            <w:left w:val="none" w:sz="0" w:space="0" w:color="auto"/>
            <w:bottom w:val="none" w:sz="0" w:space="0" w:color="auto"/>
            <w:right w:val="none" w:sz="0" w:space="0" w:color="auto"/>
          </w:divBdr>
        </w:div>
      </w:divsChild>
    </w:div>
    <w:div w:id="418134396">
      <w:bodyDiv w:val="1"/>
      <w:marLeft w:val="0"/>
      <w:marRight w:val="0"/>
      <w:marTop w:val="0"/>
      <w:marBottom w:val="0"/>
      <w:divBdr>
        <w:top w:val="none" w:sz="0" w:space="0" w:color="auto"/>
        <w:left w:val="none" w:sz="0" w:space="0" w:color="auto"/>
        <w:bottom w:val="none" w:sz="0" w:space="0" w:color="auto"/>
        <w:right w:val="none" w:sz="0" w:space="0" w:color="auto"/>
      </w:divBdr>
      <w:divsChild>
        <w:div w:id="900752151">
          <w:marLeft w:val="0"/>
          <w:marRight w:val="0"/>
          <w:marTop w:val="0"/>
          <w:marBottom w:val="0"/>
          <w:divBdr>
            <w:top w:val="none" w:sz="0" w:space="0" w:color="auto"/>
            <w:left w:val="none" w:sz="0" w:space="0" w:color="auto"/>
            <w:bottom w:val="none" w:sz="0" w:space="0" w:color="auto"/>
            <w:right w:val="none" w:sz="0" w:space="0" w:color="auto"/>
          </w:divBdr>
        </w:div>
        <w:div w:id="1059860514">
          <w:marLeft w:val="0"/>
          <w:marRight w:val="0"/>
          <w:marTop w:val="0"/>
          <w:marBottom w:val="0"/>
          <w:divBdr>
            <w:top w:val="none" w:sz="0" w:space="0" w:color="auto"/>
            <w:left w:val="none" w:sz="0" w:space="0" w:color="auto"/>
            <w:bottom w:val="none" w:sz="0" w:space="0" w:color="auto"/>
            <w:right w:val="none" w:sz="0" w:space="0" w:color="auto"/>
          </w:divBdr>
        </w:div>
        <w:div w:id="1085880359">
          <w:marLeft w:val="0"/>
          <w:marRight w:val="0"/>
          <w:marTop w:val="0"/>
          <w:marBottom w:val="0"/>
          <w:divBdr>
            <w:top w:val="none" w:sz="0" w:space="0" w:color="auto"/>
            <w:left w:val="none" w:sz="0" w:space="0" w:color="auto"/>
            <w:bottom w:val="none" w:sz="0" w:space="0" w:color="auto"/>
            <w:right w:val="none" w:sz="0" w:space="0" w:color="auto"/>
          </w:divBdr>
        </w:div>
        <w:div w:id="1222248618">
          <w:marLeft w:val="0"/>
          <w:marRight w:val="0"/>
          <w:marTop w:val="0"/>
          <w:marBottom w:val="0"/>
          <w:divBdr>
            <w:top w:val="none" w:sz="0" w:space="0" w:color="auto"/>
            <w:left w:val="none" w:sz="0" w:space="0" w:color="auto"/>
            <w:bottom w:val="none" w:sz="0" w:space="0" w:color="auto"/>
            <w:right w:val="none" w:sz="0" w:space="0" w:color="auto"/>
          </w:divBdr>
        </w:div>
      </w:divsChild>
    </w:div>
    <w:div w:id="418407800">
      <w:bodyDiv w:val="1"/>
      <w:marLeft w:val="0"/>
      <w:marRight w:val="0"/>
      <w:marTop w:val="0"/>
      <w:marBottom w:val="0"/>
      <w:divBdr>
        <w:top w:val="none" w:sz="0" w:space="0" w:color="auto"/>
        <w:left w:val="none" w:sz="0" w:space="0" w:color="auto"/>
        <w:bottom w:val="none" w:sz="0" w:space="0" w:color="auto"/>
        <w:right w:val="none" w:sz="0" w:space="0" w:color="auto"/>
      </w:divBdr>
      <w:divsChild>
        <w:div w:id="206139211">
          <w:marLeft w:val="0"/>
          <w:marRight w:val="0"/>
          <w:marTop w:val="0"/>
          <w:marBottom w:val="0"/>
          <w:divBdr>
            <w:top w:val="none" w:sz="0" w:space="0" w:color="auto"/>
            <w:left w:val="none" w:sz="0" w:space="0" w:color="auto"/>
            <w:bottom w:val="none" w:sz="0" w:space="0" w:color="auto"/>
            <w:right w:val="none" w:sz="0" w:space="0" w:color="auto"/>
          </w:divBdr>
        </w:div>
        <w:div w:id="434443056">
          <w:marLeft w:val="0"/>
          <w:marRight w:val="0"/>
          <w:marTop w:val="0"/>
          <w:marBottom w:val="0"/>
          <w:divBdr>
            <w:top w:val="none" w:sz="0" w:space="0" w:color="auto"/>
            <w:left w:val="none" w:sz="0" w:space="0" w:color="auto"/>
            <w:bottom w:val="none" w:sz="0" w:space="0" w:color="auto"/>
            <w:right w:val="none" w:sz="0" w:space="0" w:color="auto"/>
          </w:divBdr>
        </w:div>
        <w:div w:id="1905406754">
          <w:marLeft w:val="0"/>
          <w:marRight w:val="0"/>
          <w:marTop w:val="0"/>
          <w:marBottom w:val="0"/>
          <w:divBdr>
            <w:top w:val="none" w:sz="0" w:space="0" w:color="auto"/>
            <w:left w:val="none" w:sz="0" w:space="0" w:color="auto"/>
            <w:bottom w:val="none" w:sz="0" w:space="0" w:color="auto"/>
            <w:right w:val="none" w:sz="0" w:space="0" w:color="auto"/>
          </w:divBdr>
        </w:div>
        <w:div w:id="1925412037">
          <w:marLeft w:val="0"/>
          <w:marRight w:val="0"/>
          <w:marTop w:val="0"/>
          <w:marBottom w:val="0"/>
          <w:divBdr>
            <w:top w:val="none" w:sz="0" w:space="0" w:color="auto"/>
            <w:left w:val="none" w:sz="0" w:space="0" w:color="auto"/>
            <w:bottom w:val="none" w:sz="0" w:space="0" w:color="auto"/>
            <w:right w:val="none" w:sz="0" w:space="0" w:color="auto"/>
          </w:divBdr>
        </w:div>
      </w:divsChild>
    </w:div>
    <w:div w:id="418605818">
      <w:bodyDiv w:val="1"/>
      <w:marLeft w:val="0"/>
      <w:marRight w:val="0"/>
      <w:marTop w:val="0"/>
      <w:marBottom w:val="0"/>
      <w:divBdr>
        <w:top w:val="none" w:sz="0" w:space="0" w:color="auto"/>
        <w:left w:val="none" w:sz="0" w:space="0" w:color="auto"/>
        <w:bottom w:val="none" w:sz="0" w:space="0" w:color="auto"/>
        <w:right w:val="none" w:sz="0" w:space="0" w:color="auto"/>
      </w:divBdr>
    </w:div>
    <w:div w:id="418790963">
      <w:bodyDiv w:val="1"/>
      <w:marLeft w:val="0"/>
      <w:marRight w:val="0"/>
      <w:marTop w:val="0"/>
      <w:marBottom w:val="0"/>
      <w:divBdr>
        <w:top w:val="none" w:sz="0" w:space="0" w:color="auto"/>
        <w:left w:val="none" w:sz="0" w:space="0" w:color="auto"/>
        <w:bottom w:val="none" w:sz="0" w:space="0" w:color="auto"/>
        <w:right w:val="none" w:sz="0" w:space="0" w:color="auto"/>
      </w:divBdr>
      <w:divsChild>
        <w:div w:id="1108965710">
          <w:marLeft w:val="0"/>
          <w:marRight w:val="0"/>
          <w:marTop w:val="0"/>
          <w:marBottom w:val="0"/>
          <w:divBdr>
            <w:top w:val="none" w:sz="0" w:space="0" w:color="auto"/>
            <w:left w:val="none" w:sz="0" w:space="0" w:color="auto"/>
            <w:bottom w:val="none" w:sz="0" w:space="0" w:color="auto"/>
            <w:right w:val="none" w:sz="0" w:space="0" w:color="auto"/>
          </w:divBdr>
        </w:div>
        <w:div w:id="1210803091">
          <w:marLeft w:val="0"/>
          <w:marRight w:val="0"/>
          <w:marTop w:val="0"/>
          <w:marBottom w:val="0"/>
          <w:divBdr>
            <w:top w:val="none" w:sz="0" w:space="0" w:color="auto"/>
            <w:left w:val="none" w:sz="0" w:space="0" w:color="auto"/>
            <w:bottom w:val="none" w:sz="0" w:space="0" w:color="auto"/>
            <w:right w:val="none" w:sz="0" w:space="0" w:color="auto"/>
          </w:divBdr>
        </w:div>
        <w:div w:id="1575967313">
          <w:marLeft w:val="0"/>
          <w:marRight w:val="0"/>
          <w:marTop w:val="0"/>
          <w:marBottom w:val="0"/>
          <w:divBdr>
            <w:top w:val="none" w:sz="0" w:space="0" w:color="auto"/>
            <w:left w:val="none" w:sz="0" w:space="0" w:color="auto"/>
            <w:bottom w:val="none" w:sz="0" w:space="0" w:color="auto"/>
            <w:right w:val="none" w:sz="0" w:space="0" w:color="auto"/>
          </w:divBdr>
        </w:div>
        <w:div w:id="1671134662">
          <w:marLeft w:val="0"/>
          <w:marRight w:val="0"/>
          <w:marTop w:val="0"/>
          <w:marBottom w:val="0"/>
          <w:divBdr>
            <w:top w:val="none" w:sz="0" w:space="0" w:color="auto"/>
            <w:left w:val="none" w:sz="0" w:space="0" w:color="auto"/>
            <w:bottom w:val="none" w:sz="0" w:space="0" w:color="auto"/>
            <w:right w:val="none" w:sz="0" w:space="0" w:color="auto"/>
          </w:divBdr>
        </w:div>
      </w:divsChild>
    </w:div>
    <w:div w:id="419257328">
      <w:bodyDiv w:val="1"/>
      <w:marLeft w:val="0"/>
      <w:marRight w:val="0"/>
      <w:marTop w:val="0"/>
      <w:marBottom w:val="0"/>
      <w:divBdr>
        <w:top w:val="none" w:sz="0" w:space="0" w:color="auto"/>
        <w:left w:val="none" w:sz="0" w:space="0" w:color="auto"/>
        <w:bottom w:val="none" w:sz="0" w:space="0" w:color="auto"/>
        <w:right w:val="none" w:sz="0" w:space="0" w:color="auto"/>
      </w:divBdr>
      <w:divsChild>
        <w:div w:id="157624023">
          <w:marLeft w:val="0"/>
          <w:marRight w:val="0"/>
          <w:marTop w:val="0"/>
          <w:marBottom w:val="0"/>
          <w:divBdr>
            <w:top w:val="none" w:sz="0" w:space="0" w:color="auto"/>
            <w:left w:val="none" w:sz="0" w:space="0" w:color="auto"/>
            <w:bottom w:val="none" w:sz="0" w:space="0" w:color="auto"/>
            <w:right w:val="none" w:sz="0" w:space="0" w:color="auto"/>
          </w:divBdr>
        </w:div>
        <w:div w:id="935406792">
          <w:marLeft w:val="0"/>
          <w:marRight w:val="0"/>
          <w:marTop w:val="0"/>
          <w:marBottom w:val="0"/>
          <w:divBdr>
            <w:top w:val="none" w:sz="0" w:space="0" w:color="auto"/>
            <w:left w:val="none" w:sz="0" w:space="0" w:color="auto"/>
            <w:bottom w:val="none" w:sz="0" w:space="0" w:color="auto"/>
            <w:right w:val="none" w:sz="0" w:space="0" w:color="auto"/>
          </w:divBdr>
        </w:div>
        <w:div w:id="1704479105">
          <w:marLeft w:val="0"/>
          <w:marRight w:val="0"/>
          <w:marTop w:val="0"/>
          <w:marBottom w:val="0"/>
          <w:divBdr>
            <w:top w:val="none" w:sz="0" w:space="0" w:color="auto"/>
            <w:left w:val="none" w:sz="0" w:space="0" w:color="auto"/>
            <w:bottom w:val="none" w:sz="0" w:space="0" w:color="auto"/>
            <w:right w:val="none" w:sz="0" w:space="0" w:color="auto"/>
          </w:divBdr>
        </w:div>
        <w:div w:id="1751270663">
          <w:marLeft w:val="0"/>
          <w:marRight w:val="0"/>
          <w:marTop w:val="0"/>
          <w:marBottom w:val="0"/>
          <w:divBdr>
            <w:top w:val="none" w:sz="0" w:space="0" w:color="auto"/>
            <w:left w:val="none" w:sz="0" w:space="0" w:color="auto"/>
            <w:bottom w:val="none" w:sz="0" w:space="0" w:color="auto"/>
            <w:right w:val="none" w:sz="0" w:space="0" w:color="auto"/>
          </w:divBdr>
        </w:div>
      </w:divsChild>
    </w:div>
    <w:div w:id="420108088">
      <w:bodyDiv w:val="1"/>
      <w:marLeft w:val="0"/>
      <w:marRight w:val="0"/>
      <w:marTop w:val="0"/>
      <w:marBottom w:val="0"/>
      <w:divBdr>
        <w:top w:val="none" w:sz="0" w:space="0" w:color="auto"/>
        <w:left w:val="none" w:sz="0" w:space="0" w:color="auto"/>
        <w:bottom w:val="none" w:sz="0" w:space="0" w:color="auto"/>
        <w:right w:val="none" w:sz="0" w:space="0" w:color="auto"/>
      </w:divBdr>
      <w:divsChild>
        <w:div w:id="426118085">
          <w:marLeft w:val="0"/>
          <w:marRight w:val="0"/>
          <w:marTop w:val="0"/>
          <w:marBottom w:val="0"/>
          <w:divBdr>
            <w:top w:val="none" w:sz="0" w:space="0" w:color="auto"/>
            <w:left w:val="none" w:sz="0" w:space="0" w:color="auto"/>
            <w:bottom w:val="none" w:sz="0" w:space="0" w:color="auto"/>
            <w:right w:val="none" w:sz="0" w:space="0" w:color="auto"/>
          </w:divBdr>
        </w:div>
        <w:div w:id="914052710">
          <w:marLeft w:val="0"/>
          <w:marRight w:val="0"/>
          <w:marTop w:val="0"/>
          <w:marBottom w:val="0"/>
          <w:divBdr>
            <w:top w:val="none" w:sz="0" w:space="0" w:color="auto"/>
            <w:left w:val="none" w:sz="0" w:space="0" w:color="auto"/>
            <w:bottom w:val="none" w:sz="0" w:space="0" w:color="auto"/>
            <w:right w:val="none" w:sz="0" w:space="0" w:color="auto"/>
          </w:divBdr>
        </w:div>
        <w:div w:id="1072238161">
          <w:marLeft w:val="0"/>
          <w:marRight w:val="0"/>
          <w:marTop w:val="0"/>
          <w:marBottom w:val="0"/>
          <w:divBdr>
            <w:top w:val="none" w:sz="0" w:space="0" w:color="auto"/>
            <w:left w:val="none" w:sz="0" w:space="0" w:color="auto"/>
            <w:bottom w:val="none" w:sz="0" w:space="0" w:color="auto"/>
            <w:right w:val="none" w:sz="0" w:space="0" w:color="auto"/>
          </w:divBdr>
        </w:div>
        <w:div w:id="1796942916">
          <w:marLeft w:val="0"/>
          <w:marRight w:val="0"/>
          <w:marTop w:val="0"/>
          <w:marBottom w:val="0"/>
          <w:divBdr>
            <w:top w:val="none" w:sz="0" w:space="0" w:color="auto"/>
            <w:left w:val="none" w:sz="0" w:space="0" w:color="auto"/>
            <w:bottom w:val="none" w:sz="0" w:space="0" w:color="auto"/>
            <w:right w:val="none" w:sz="0" w:space="0" w:color="auto"/>
          </w:divBdr>
        </w:div>
      </w:divsChild>
    </w:div>
    <w:div w:id="420417439">
      <w:bodyDiv w:val="1"/>
      <w:marLeft w:val="0"/>
      <w:marRight w:val="0"/>
      <w:marTop w:val="0"/>
      <w:marBottom w:val="0"/>
      <w:divBdr>
        <w:top w:val="none" w:sz="0" w:space="0" w:color="auto"/>
        <w:left w:val="none" w:sz="0" w:space="0" w:color="auto"/>
        <w:bottom w:val="none" w:sz="0" w:space="0" w:color="auto"/>
        <w:right w:val="none" w:sz="0" w:space="0" w:color="auto"/>
      </w:divBdr>
      <w:divsChild>
        <w:div w:id="27412889">
          <w:marLeft w:val="0"/>
          <w:marRight w:val="0"/>
          <w:marTop w:val="0"/>
          <w:marBottom w:val="0"/>
          <w:divBdr>
            <w:top w:val="none" w:sz="0" w:space="0" w:color="auto"/>
            <w:left w:val="none" w:sz="0" w:space="0" w:color="auto"/>
            <w:bottom w:val="none" w:sz="0" w:space="0" w:color="auto"/>
            <w:right w:val="none" w:sz="0" w:space="0" w:color="auto"/>
          </w:divBdr>
        </w:div>
        <w:div w:id="146552135">
          <w:marLeft w:val="0"/>
          <w:marRight w:val="0"/>
          <w:marTop w:val="0"/>
          <w:marBottom w:val="0"/>
          <w:divBdr>
            <w:top w:val="none" w:sz="0" w:space="0" w:color="auto"/>
            <w:left w:val="none" w:sz="0" w:space="0" w:color="auto"/>
            <w:bottom w:val="none" w:sz="0" w:space="0" w:color="auto"/>
            <w:right w:val="none" w:sz="0" w:space="0" w:color="auto"/>
          </w:divBdr>
        </w:div>
        <w:div w:id="664554902">
          <w:marLeft w:val="0"/>
          <w:marRight w:val="0"/>
          <w:marTop w:val="0"/>
          <w:marBottom w:val="0"/>
          <w:divBdr>
            <w:top w:val="none" w:sz="0" w:space="0" w:color="auto"/>
            <w:left w:val="none" w:sz="0" w:space="0" w:color="auto"/>
            <w:bottom w:val="none" w:sz="0" w:space="0" w:color="auto"/>
            <w:right w:val="none" w:sz="0" w:space="0" w:color="auto"/>
          </w:divBdr>
        </w:div>
        <w:div w:id="1825853540">
          <w:marLeft w:val="0"/>
          <w:marRight w:val="0"/>
          <w:marTop w:val="0"/>
          <w:marBottom w:val="0"/>
          <w:divBdr>
            <w:top w:val="none" w:sz="0" w:space="0" w:color="auto"/>
            <w:left w:val="none" w:sz="0" w:space="0" w:color="auto"/>
            <w:bottom w:val="none" w:sz="0" w:space="0" w:color="auto"/>
            <w:right w:val="none" w:sz="0" w:space="0" w:color="auto"/>
          </w:divBdr>
        </w:div>
      </w:divsChild>
    </w:div>
    <w:div w:id="420639396">
      <w:bodyDiv w:val="1"/>
      <w:marLeft w:val="0"/>
      <w:marRight w:val="0"/>
      <w:marTop w:val="0"/>
      <w:marBottom w:val="0"/>
      <w:divBdr>
        <w:top w:val="none" w:sz="0" w:space="0" w:color="auto"/>
        <w:left w:val="none" w:sz="0" w:space="0" w:color="auto"/>
        <w:bottom w:val="none" w:sz="0" w:space="0" w:color="auto"/>
        <w:right w:val="none" w:sz="0" w:space="0" w:color="auto"/>
      </w:divBdr>
      <w:divsChild>
        <w:div w:id="1221555004">
          <w:marLeft w:val="0"/>
          <w:marRight w:val="0"/>
          <w:marTop w:val="0"/>
          <w:marBottom w:val="0"/>
          <w:divBdr>
            <w:top w:val="none" w:sz="0" w:space="0" w:color="auto"/>
            <w:left w:val="none" w:sz="0" w:space="0" w:color="auto"/>
            <w:bottom w:val="none" w:sz="0" w:space="0" w:color="auto"/>
            <w:right w:val="none" w:sz="0" w:space="0" w:color="auto"/>
          </w:divBdr>
        </w:div>
        <w:div w:id="1565069245">
          <w:marLeft w:val="0"/>
          <w:marRight w:val="0"/>
          <w:marTop w:val="0"/>
          <w:marBottom w:val="0"/>
          <w:divBdr>
            <w:top w:val="none" w:sz="0" w:space="0" w:color="auto"/>
            <w:left w:val="none" w:sz="0" w:space="0" w:color="auto"/>
            <w:bottom w:val="none" w:sz="0" w:space="0" w:color="auto"/>
            <w:right w:val="none" w:sz="0" w:space="0" w:color="auto"/>
          </w:divBdr>
        </w:div>
        <w:div w:id="1721510790">
          <w:marLeft w:val="0"/>
          <w:marRight w:val="0"/>
          <w:marTop w:val="0"/>
          <w:marBottom w:val="0"/>
          <w:divBdr>
            <w:top w:val="none" w:sz="0" w:space="0" w:color="auto"/>
            <w:left w:val="none" w:sz="0" w:space="0" w:color="auto"/>
            <w:bottom w:val="none" w:sz="0" w:space="0" w:color="auto"/>
            <w:right w:val="none" w:sz="0" w:space="0" w:color="auto"/>
          </w:divBdr>
        </w:div>
        <w:div w:id="1958296240">
          <w:marLeft w:val="0"/>
          <w:marRight w:val="0"/>
          <w:marTop w:val="0"/>
          <w:marBottom w:val="0"/>
          <w:divBdr>
            <w:top w:val="none" w:sz="0" w:space="0" w:color="auto"/>
            <w:left w:val="none" w:sz="0" w:space="0" w:color="auto"/>
            <w:bottom w:val="none" w:sz="0" w:space="0" w:color="auto"/>
            <w:right w:val="none" w:sz="0" w:space="0" w:color="auto"/>
          </w:divBdr>
        </w:div>
      </w:divsChild>
    </w:div>
    <w:div w:id="420640077">
      <w:bodyDiv w:val="1"/>
      <w:marLeft w:val="0"/>
      <w:marRight w:val="0"/>
      <w:marTop w:val="0"/>
      <w:marBottom w:val="0"/>
      <w:divBdr>
        <w:top w:val="none" w:sz="0" w:space="0" w:color="auto"/>
        <w:left w:val="none" w:sz="0" w:space="0" w:color="auto"/>
        <w:bottom w:val="none" w:sz="0" w:space="0" w:color="auto"/>
        <w:right w:val="none" w:sz="0" w:space="0" w:color="auto"/>
      </w:divBdr>
    </w:div>
    <w:div w:id="421416008">
      <w:bodyDiv w:val="1"/>
      <w:marLeft w:val="0"/>
      <w:marRight w:val="0"/>
      <w:marTop w:val="0"/>
      <w:marBottom w:val="0"/>
      <w:divBdr>
        <w:top w:val="none" w:sz="0" w:space="0" w:color="auto"/>
        <w:left w:val="none" w:sz="0" w:space="0" w:color="auto"/>
        <w:bottom w:val="none" w:sz="0" w:space="0" w:color="auto"/>
        <w:right w:val="none" w:sz="0" w:space="0" w:color="auto"/>
      </w:divBdr>
      <w:divsChild>
        <w:div w:id="532959064">
          <w:marLeft w:val="0"/>
          <w:marRight w:val="0"/>
          <w:marTop w:val="0"/>
          <w:marBottom w:val="0"/>
          <w:divBdr>
            <w:top w:val="none" w:sz="0" w:space="0" w:color="auto"/>
            <w:left w:val="none" w:sz="0" w:space="0" w:color="auto"/>
            <w:bottom w:val="none" w:sz="0" w:space="0" w:color="auto"/>
            <w:right w:val="none" w:sz="0" w:space="0" w:color="auto"/>
          </w:divBdr>
        </w:div>
        <w:div w:id="709652812">
          <w:marLeft w:val="0"/>
          <w:marRight w:val="0"/>
          <w:marTop w:val="0"/>
          <w:marBottom w:val="0"/>
          <w:divBdr>
            <w:top w:val="none" w:sz="0" w:space="0" w:color="auto"/>
            <w:left w:val="none" w:sz="0" w:space="0" w:color="auto"/>
            <w:bottom w:val="none" w:sz="0" w:space="0" w:color="auto"/>
            <w:right w:val="none" w:sz="0" w:space="0" w:color="auto"/>
          </w:divBdr>
        </w:div>
        <w:div w:id="1324507755">
          <w:marLeft w:val="0"/>
          <w:marRight w:val="0"/>
          <w:marTop w:val="0"/>
          <w:marBottom w:val="0"/>
          <w:divBdr>
            <w:top w:val="none" w:sz="0" w:space="0" w:color="auto"/>
            <w:left w:val="none" w:sz="0" w:space="0" w:color="auto"/>
            <w:bottom w:val="none" w:sz="0" w:space="0" w:color="auto"/>
            <w:right w:val="none" w:sz="0" w:space="0" w:color="auto"/>
          </w:divBdr>
        </w:div>
        <w:div w:id="2064064669">
          <w:marLeft w:val="0"/>
          <w:marRight w:val="0"/>
          <w:marTop w:val="0"/>
          <w:marBottom w:val="0"/>
          <w:divBdr>
            <w:top w:val="none" w:sz="0" w:space="0" w:color="auto"/>
            <w:left w:val="none" w:sz="0" w:space="0" w:color="auto"/>
            <w:bottom w:val="none" w:sz="0" w:space="0" w:color="auto"/>
            <w:right w:val="none" w:sz="0" w:space="0" w:color="auto"/>
          </w:divBdr>
        </w:div>
      </w:divsChild>
    </w:div>
    <w:div w:id="421947974">
      <w:bodyDiv w:val="1"/>
      <w:marLeft w:val="0"/>
      <w:marRight w:val="0"/>
      <w:marTop w:val="0"/>
      <w:marBottom w:val="0"/>
      <w:divBdr>
        <w:top w:val="none" w:sz="0" w:space="0" w:color="auto"/>
        <w:left w:val="none" w:sz="0" w:space="0" w:color="auto"/>
        <w:bottom w:val="none" w:sz="0" w:space="0" w:color="auto"/>
        <w:right w:val="none" w:sz="0" w:space="0" w:color="auto"/>
      </w:divBdr>
      <w:divsChild>
        <w:div w:id="792093947">
          <w:marLeft w:val="0"/>
          <w:marRight w:val="0"/>
          <w:marTop w:val="0"/>
          <w:marBottom w:val="0"/>
          <w:divBdr>
            <w:top w:val="none" w:sz="0" w:space="0" w:color="auto"/>
            <w:left w:val="none" w:sz="0" w:space="0" w:color="auto"/>
            <w:bottom w:val="none" w:sz="0" w:space="0" w:color="auto"/>
            <w:right w:val="none" w:sz="0" w:space="0" w:color="auto"/>
          </w:divBdr>
        </w:div>
        <w:div w:id="1346712785">
          <w:marLeft w:val="0"/>
          <w:marRight w:val="0"/>
          <w:marTop w:val="0"/>
          <w:marBottom w:val="0"/>
          <w:divBdr>
            <w:top w:val="none" w:sz="0" w:space="0" w:color="auto"/>
            <w:left w:val="none" w:sz="0" w:space="0" w:color="auto"/>
            <w:bottom w:val="none" w:sz="0" w:space="0" w:color="auto"/>
            <w:right w:val="none" w:sz="0" w:space="0" w:color="auto"/>
          </w:divBdr>
        </w:div>
        <w:div w:id="1436366035">
          <w:marLeft w:val="0"/>
          <w:marRight w:val="0"/>
          <w:marTop w:val="0"/>
          <w:marBottom w:val="0"/>
          <w:divBdr>
            <w:top w:val="none" w:sz="0" w:space="0" w:color="auto"/>
            <w:left w:val="none" w:sz="0" w:space="0" w:color="auto"/>
            <w:bottom w:val="none" w:sz="0" w:space="0" w:color="auto"/>
            <w:right w:val="none" w:sz="0" w:space="0" w:color="auto"/>
          </w:divBdr>
        </w:div>
        <w:div w:id="1878859559">
          <w:marLeft w:val="0"/>
          <w:marRight w:val="0"/>
          <w:marTop w:val="0"/>
          <w:marBottom w:val="0"/>
          <w:divBdr>
            <w:top w:val="none" w:sz="0" w:space="0" w:color="auto"/>
            <w:left w:val="none" w:sz="0" w:space="0" w:color="auto"/>
            <w:bottom w:val="none" w:sz="0" w:space="0" w:color="auto"/>
            <w:right w:val="none" w:sz="0" w:space="0" w:color="auto"/>
          </w:divBdr>
        </w:div>
      </w:divsChild>
    </w:div>
    <w:div w:id="422604994">
      <w:bodyDiv w:val="1"/>
      <w:marLeft w:val="0"/>
      <w:marRight w:val="0"/>
      <w:marTop w:val="0"/>
      <w:marBottom w:val="0"/>
      <w:divBdr>
        <w:top w:val="none" w:sz="0" w:space="0" w:color="auto"/>
        <w:left w:val="none" w:sz="0" w:space="0" w:color="auto"/>
        <w:bottom w:val="none" w:sz="0" w:space="0" w:color="auto"/>
        <w:right w:val="none" w:sz="0" w:space="0" w:color="auto"/>
      </w:divBdr>
      <w:divsChild>
        <w:div w:id="17121543">
          <w:marLeft w:val="0"/>
          <w:marRight w:val="0"/>
          <w:marTop w:val="0"/>
          <w:marBottom w:val="0"/>
          <w:divBdr>
            <w:top w:val="none" w:sz="0" w:space="0" w:color="auto"/>
            <w:left w:val="none" w:sz="0" w:space="0" w:color="auto"/>
            <w:bottom w:val="none" w:sz="0" w:space="0" w:color="auto"/>
            <w:right w:val="none" w:sz="0" w:space="0" w:color="auto"/>
          </w:divBdr>
        </w:div>
        <w:div w:id="1124033525">
          <w:marLeft w:val="0"/>
          <w:marRight w:val="0"/>
          <w:marTop w:val="0"/>
          <w:marBottom w:val="0"/>
          <w:divBdr>
            <w:top w:val="none" w:sz="0" w:space="0" w:color="auto"/>
            <w:left w:val="none" w:sz="0" w:space="0" w:color="auto"/>
            <w:bottom w:val="none" w:sz="0" w:space="0" w:color="auto"/>
            <w:right w:val="none" w:sz="0" w:space="0" w:color="auto"/>
          </w:divBdr>
        </w:div>
        <w:div w:id="1619600514">
          <w:marLeft w:val="0"/>
          <w:marRight w:val="0"/>
          <w:marTop w:val="0"/>
          <w:marBottom w:val="0"/>
          <w:divBdr>
            <w:top w:val="none" w:sz="0" w:space="0" w:color="auto"/>
            <w:left w:val="none" w:sz="0" w:space="0" w:color="auto"/>
            <w:bottom w:val="none" w:sz="0" w:space="0" w:color="auto"/>
            <w:right w:val="none" w:sz="0" w:space="0" w:color="auto"/>
          </w:divBdr>
        </w:div>
        <w:div w:id="1771117851">
          <w:marLeft w:val="0"/>
          <w:marRight w:val="0"/>
          <w:marTop w:val="0"/>
          <w:marBottom w:val="0"/>
          <w:divBdr>
            <w:top w:val="none" w:sz="0" w:space="0" w:color="auto"/>
            <w:left w:val="none" w:sz="0" w:space="0" w:color="auto"/>
            <w:bottom w:val="none" w:sz="0" w:space="0" w:color="auto"/>
            <w:right w:val="none" w:sz="0" w:space="0" w:color="auto"/>
          </w:divBdr>
        </w:div>
      </w:divsChild>
    </w:div>
    <w:div w:id="423112402">
      <w:bodyDiv w:val="1"/>
      <w:marLeft w:val="0"/>
      <w:marRight w:val="0"/>
      <w:marTop w:val="0"/>
      <w:marBottom w:val="0"/>
      <w:divBdr>
        <w:top w:val="none" w:sz="0" w:space="0" w:color="auto"/>
        <w:left w:val="none" w:sz="0" w:space="0" w:color="auto"/>
        <w:bottom w:val="none" w:sz="0" w:space="0" w:color="auto"/>
        <w:right w:val="none" w:sz="0" w:space="0" w:color="auto"/>
      </w:divBdr>
      <w:divsChild>
        <w:div w:id="259721938">
          <w:marLeft w:val="0"/>
          <w:marRight w:val="0"/>
          <w:marTop w:val="0"/>
          <w:marBottom w:val="0"/>
          <w:divBdr>
            <w:top w:val="none" w:sz="0" w:space="0" w:color="auto"/>
            <w:left w:val="none" w:sz="0" w:space="0" w:color="auto"/>
            <w:bottom w:val="none" w:sz="0" w:space="0" w:color="auto"/>
            <w:right w:val="none" w:sz="0" w:space="0" w:color="auto"/>
          </w:divBdr>
        </w:div>
        <w:div w:id="1343243693">
          <w:marLeft w:val="0"/>
          <w:marRight w:val="0"/>
          <w:marTop w:val="0"/>
          <w:marBottom w:val="0"/>
          <w:divBdr>
            <w:top w:val="none" w:sz="0" w:space="0" w:color="auto"/>
            <w:left w:val="none" w:sz="0" w:space="0" w:color="auto"/>
            <w:bottom w:val="none" w:sz="0" w:space="0" w:color="auto"/>
            <w:right w:val="none" w:sz="0" w:space="0" w:color="auto"/>
          </w:divBdr>
        </w:div>
        <w:div w:id="1433862809">
          <w:marLeft w:val="0"/>
          <w:marRight w:val="0"/>
          <w:marTop w:val="0"/>
          <w:marBottom w:val="0"/>
          <w:divBdr>
            <w:top w:val="none" w:sz="0" w:space="0" w:color="auto"/>
            <w:left w:val="none" w:sz="0" w:space="0" w:color="auto"/>
            <w:bottom w:val="none" w:sz="0" w:space="0" w:color="auto"/>
            <w:right w:val="none" w:sz="0" w:space="0" w:color="auto"/>
          </w:divBdr>
        </w:div>
        <w:div w:id="1653023376">
          <w:marLeft w:val="0"/>
          <w:marRight w:val="0"/>
          <w:marTop w:val="0"/>
          <w:marBottom w:val="0"/>
          <w:divBdr>
            <w:top w:val="none" w:sz="0" w:space="0" w:color="auto"/>
            <w:left w:val="none" w:sz="0" w:space="0" w:color="auto"/>
            <w:bottom w:val="none" w:sz="0" w:space="0" w:color="auto"/>
            <w:right w:val="none" w:sz="0" w:space="0" w:color="auto"/>
          </w:divBdr>
        </w:div>
      </w:divsChild>
    </w:div>
    <w:div w:id="424158339">
      <w:bodyDiv w:val="1"/>
      <w:marLeft w:val="0"/>
      <w:marRight w:val="0"/>
      <w:marTop w:val="0"/>
      <w:marBottom w:val="0"/>
      <w:divBdr>
        <w:top w:val="none" w:sz="0" w:space="0" w:color="auto"/>
        <w:left w:val="none" w:sz="0" w:space="0" w:color="auto"/>
        <w:bottom w:val="none" w:sz="0" w:space="0" w:color="auto"/>
        <w:right w:val="none" w:sz="0" w:space="0" w:color="auto"/>
      </w:divBdr>
      <w:divsChild>
        <w:div w:id="25371120">
          <w:marLeft w:val="0"/>
          <w:marRight w:val="0"/>
          <w:marTop w:val="0"/>
          <w:marBottom w:val="0"/>
          <w:divBdr>
            <w:top w:val="none" w:sz="0" w:space="0" w:color="auto"/>
            <w:left w:val="none" w:sz="0" w:space="0" w:color="auto"/>
            <w:bottom w:val="none" w:sz="0" w:space="0" w:color="auto"/>
            <w:right w:val="none" w:sz="0" w:space="0" w:color="auto"/>
          </w:divBdr>
        </w:div>
        <w:div w:id="801458054">
          <w:marLeft w:val="0"/>
          <w:marRight w:val="0"/>
          <w:marTop w:val="0"/>
          <w:marBottom w:val="0"/>
          <w:divBdr>
            <w:top w:val="none" w:sz="0" w:space="0" w:color="auto"/>
            <w:left w:val="none" w:sz="0" w:space="0" w:color="auto"/>
            <w:bottom w:val="none" w:sz="0" w:space="0" w:color="auto"/>
            <w:right w:val="none" w:sz="0" w:space="0" w:color="auto"/>
          </w:divBdr>
        </w:div>
        <w:div w:id="950864022">
          <w:marLeft w:val="0"/>
          <w:marRight w:val="0"/>
          <w:marTop w:val="0"/>
          <w:marBottom w:val="0"/>
          <w:divBdr>
            <w:top w:val="none" w:sz="0" w:space="0" w:color="auto"/>
            <w:left w:val="none" w:sz="0" w:space="0" w:color="auto"/>
            <w:bottom w:val="none" w:sz="0" w:space="0" w:color="auto"/>
            <w:right w:val="none" w:sz="0" w:space="0" w:color="auto"/>
          </w:divBdr>
        </w:div>
        <w:div w:id="1947734435">
          <w:marLeft w:val="0"/>
          <w:marRight w:val="0"/>
          <w:marTop w:val="0"/>
          <w:marBottom w:val="0"/>
          <w:divBdr>
            <w:top w:val="none" w:sz="0" w:space="0" w:color="auto"/>
            <w:left w:val="none" w:sz="0" w:space="0" w:color="auto"/>
            <w:bottom w:val="none" w:sz="0" w:space="0" w:color="auto"/>
            <w:right w:val="none" w:sz="0" w:space="0" w:color="auto"/>
          </w:divBdr>
        </w:div>
      </w:divsChild>
    </w:div>
    <w:div w:id="424766886">
      <w:bodyDiv w:val="1"/>
      <w:marLeft w:val="0"/>
      <w:marRight w:val="0"/>
      <w:marTop w:val="0"/>
      <w:marBottom w:val="0"/>
      <w:divBdr>
        <w:top w:val="none" w:sz="0" w:space="0" w:color="auto"/>
        <w:left w:val="none" w:sz="0" w:space="0" w:color="auto"/>
        <w:bottom w:val="none" w:sz="0" w:space="0" w:color="auto"/>
        <w:right w:val="none" w:sz="0" w:space="0" w:color="auto"/>
      </w:divBdr>
      <w:divsChild>
        <w:div w:id="761680330">
          <w:marLeft w:val="0"/>
          <w:marRight w:val="0"/>
          <w:marTop w:val="0"/>
          <w:marBottom w:val="0"/>
          <w:divBdr>
            <w:top w:val="none" w:sz="0" w:space="0" w:color="auto"/>
            <w:left w:val="none" w:sz="0" w:space="0" w:color="auto"/>
            <w:bottom w:val="none" w:sz="0" w:space="0" w:color="auto"/>
            <w:right w:val="none" w:sz="0" w:space="0" w:color="auto"/>
          </w:divBdr>
        </w:div>
        <w:div w:id="864291646">
          <w:marLeft w:val="0"/>
          <w:marRight w:val="0"/>
          <w:marTop w:val="0"/>
          <w:marBottom w:val="0"/>
          <w:divBdr>
            <w:top w:val="none" w:sz="0" w:space="0" w:color="auto"/>
            <w:left w:val="none" w:sz="0" w:space="0" w:color="auto"/>
            <w:bottom w:val="none" w:sz="0" w:space="0" w:color="auto"/>
            <w:right w:val="none" w:sz="0" w:space="0" w:color="auto"/>
          </w:divBdr>
        </w:div>
        <w:div w:id="964892875">
          <w:marLeft w:val="0"/>
          <w:marRight w:val="0"/>
          <w:marTop w:val="0"/>
          <w:marBottom w:val="0"/>
          <w:divBdr>
            <w:top w:val="none" w:sz="0" w:space="0" w:color="auto"/>
            <w:left w:val="none" w:sz="0" w:space="0" w:color="auto"/>
            <w:bottom w:val="none" w:sz="0" w:space="0" w:color="auto"/>
            <w:right w:val="none" w:sz="0" w:space="0" w:color="auto"/>
          </w:divBdr>
        </w:div>
        <w:div w:id="1211380690">
          <w:marLeft w:val="0"/>
          <w:marRight w:val="0"/>
          <w:marTop w:val="0"/>
          <w:marBottom w:val="0"/>
          <w:divBdr>
            <w:top w:val="none" w:sz="0" w:space="0" w:color="auto"/>
            <w:left w:val="none" w:sz="0" w:space="0" w:color="auto"/>
            <w:bottom w:val="none" w:sz="0" w:space="0" w:color="auto"/>
            <w:right w:val="none" w:sz="0" w:space="0" w:color="auto"/>
          </w:divBdr>
        </w:div>
      </w:divsChild>
    </w:div>
    <w:div w:id="426468413">
      <w:bodyDiv w:val="1"/>
      <w:marLeft w:val="0"/>
      <w:marRight w:val="0"/>
      <w:marTop w:val="0"/>
      <w:marBottom w:val="0"/>
      <w:divBdr>
        <w:top w:val="none" w:sz="0" w:space="0" w:color="auto"/>
        <w:left w:val="none" w:sz="0" w:space="0" w:color="auto"/>
        <w:bottom w:val="none" w:sz="0" w:space="0" w:color="auto"/>
        <w:right w:val="none" w:sz="0" w:space="0" w:color="auto"/>
      </w:divBdr>
      <w:divsChild>
        <w:div w:id="1148859267">
          <w:marLeft w:val="0"/>
          <w:marRight w:val="0"/>
          <w:marTop w:val="0"/>
          <w:marBottom w:val="0"/>
          <w:divBdr>
            <w:top w:val="none" w:sz="0" w:space="0" w:color="auto"/>
            <w:left w:val="none" w:sz="0" w:space="0" w:color="auto"/>
            <w:bottom w:val="none" w:sz="0" w:space="0" w:color="auto"/>
            <w:right w:val="none" w:sz="0" w:space="0" w:color="auto"/>
          </w:divBdr>
        </w:div>
        <w:div w:id="1433629097">
          <w:marLeft w:val="0"/>
          <w:marRight w:val="0"/>
          <w:marTop w:val="0"/>
          <w:marBottom w:val="0"/>
          <w:divBdr>
            <w:top w:val="none" w:sz="0" w:space="0" w:color="auto"/>
            <w:left w:val="none" w:sz="0" w:space="0" w:color="auto"/>
            <w:bottom w:val="none" w:sz="0" w:space="0" w:color="auto"/>
            <w:right w:val="none" w:sz="0" w:space="0" w:color="auto"/>
          </w:divBdr>
        </w:div>
        <w:div w:id="1663386536">
          <w:marLeft w:val="0"/>
          <w:marRight w:val="0"/>
          <w:marTop w:val="0"/>
          <w:marBottom w:val="0"/>
          <w:divBdr>
            <w:top w:val="none" w:sz="0" w:space="0" w:color="auto"/>
            <w:left w:val="none" w:sz="0" w:space="0" w:color="auto"/>
            <w:bottom w:val="none" w:sz="0" w:space="0" w:color="auto"/>
            <w:right w:val="none" w:sz="0" w:space="0" w:color="auto"/>
          </w:divBdr>
        </w:div>
        <w:div w:id="1840849583">
          <w:marLeft w:val="0"/>
          <w:marRight w:val="0"/>
          <w:marTop w:val="0"/>
          <w:marBottom w:val="0"/>
          <w:divBdr>
            <w:top w:val="none" w:sz="0" w:space="0" w:color="auto"/>
            <w:left w:val="none" w:sz="0" w:space="0" w:color="auto"/>
            <w:bottom w:val="none" w:sz="0" w:space="0" w:color="auto"/>
            <w:right w:val="none" w:sz="0" w:space="0" w:color="auto"/>
          </w:divBdr>
        </w:div>
      </w:divsChild>
    </w:div>
    <w:div w:id="426779438">
      <w:bodyDiv w:val="1"/>
      <w:marLeft w:val="0"/>
      <w:marRight w:val="0"/>
      <w:marTop w:val="0"/>
      <w:marBottom w:val="0"/>
      <w:divBdr>
        <w:top w:val="none" w:sz="0" w:space="0" w:color="auto"/>
        <w:left w:val="none" w:sz="0" w:space="0" w:color="auto"/>
        <w:bottom w:val="none" w:sz="0" w:space="0" w:color="auto"/>
        <w:right w:val="none" w:sz="0" w:space="0" w:color="auto"/>
      </w:divBdr>
      <w:divsChild>
        <w:div w:id="273631817">
          <w:marLeft w:val="0"/>
          <w:marRight w:val="0"/>
          <w:marTop w:val="0"/>
          <w:marBottom w:val="0"/>
          <w:divBdr>
            <w:top w:val="none" w:sz="0" w:space="0" w:color="auto"/>
            <w:left w:val="none" w:sz="0" w:space="0" w:color="auto"/>
            <w:bottom w:val="none" w:sz="0" w:space="0" w:color="auto"/>
            <w:right w:val="none" w:sz="0" w:space="0" w:color="auto"/>
          </w:divBdr>
        </w:div>
        <w:div w:id="332034594">
          <w:marLeft w:val="0"/>
          <w:marRight w:val="0"/>
          <w:marTop w:val="0"/>
          <w:marBottom w:val="0"/>
          <w:divBdr>
            <w:top w:val="none" w:sz="0" w:space="0" w:color="auto"/>
            <w:left w:val="none" w:sz="0" w:space="0" w:color="auto"/>
            <w:bottom w:val="none" w:sz="0" w:space="0" w:color="auto"/>
            <w:right w:val="none" w:sz="0" w:space="0" w:color="auto"/>
          </w:divBdr>
        </w:div>
        <w:div w:id="802503892">
          <w:marLeft w:val="0"/>
          <w:marRight w:val="0"/>
          <w:marTop w:val="0"/>
          <w:marBottom w:val="0"/>
          <w:divBdr>
            <w:top w:val="none" w:sz="0" w:space="0" w:color="auto"/>
            <w:left w:val="none" w:sz="0" w:space="0" w:color="auto"/>
            <w:bottom w:val="none" w:sz="0" w:space="0" w:color="auto"/>
            <w:right w:val="none" w:sz="0" w:space="0" w:color="auto"/>
          </w:divBdr>
        </w:div>
        <w:div w:id="1636833369">
          <w:marLeft w:val="0"/>
          <w:marRight w:val="0"/>
          <w:marTop w:val="0"/>
          <w:marBottom w:val="0"/>
          <w:divBdr>
            <w:top w:val="none" w:sz="0" w:space="0" w:color="auto"/>
            <w:left w:val="none" w:sz="0" w:space="0" w:color="auto"/>
            <w:bottom w:val="none" w:sz="0" w:space="0" w:color="auto"/>
            <w:right w:val="none" w:sz="0" w:space="0" w:color="auto"/>
          </w:divBdr>
        </w:div>
      </w:divsChild>
    </w:div>
    <w:div w:id="427048643">
      <w:bodyDiv w:val="1"/>
      <w:marLeft w:val="0"/>
      <w:marRight w:val="0"/>
      <w:marTop w:val="0"/>
      <w:marBottom w:val="0"/>
      <w:divBdr>
        <w:top w:val="none" w:sz="0" w:space="0" w:color="auto"/>
        <w:left w:val="none" w:sz="0" w:space="0" w:color="auto"/>
        <w:bottom w:val="none" w:sz="0" w:space="0" w:color="auto"/>
        <w:right w:val="none" w:sz="0" w:space="0" w:color="auto"/>
      </w:divBdr>
      <w:divsChild>
        <w:div w:id="761073926">
          <w:marLeft w:val="0"/>
          <w:marRight w:val="0"/>
          <w:marTop w:val="0"/>
          <w:marBottom w:val="0"/>
          <w:divBdr>
            <w:top w:val="none" w:sz="0" w:space="0" w:color="auto"/>
            <w:left w:val="none" w:sz="0" w:space="0" w:color="auto"/>
            <w:bottom w:val="none" w:sz="0" w:space="0" w:color="auto"/>
            <w:right w:val="none" w:sz="0" w:space="0" w:color="auto"/>
          </w:divBdr>
        </w:div>
        <w:div w:id="1296302215">
          <w:marLeft w:val="0"/>
          <w:marRight w:val="0"/>
          <w:marTop w:val="0"/>
          <w:marBottom w:val="0"/>
          <w:divBdr>
            <w:top w:val="none" w:sz="0" w:space="0" w:color="auto"/>
            <w:left w:val="none" w:sz="0" w:space="0" w:color="auto"/>
            <w:bottom w:val="none" w:sz="0" w:space="0" w:color="auto"/>
            <w:right w:val="none" w:sz="0" w:space="0" w:color="auto"/>
          </w:divBdr>
        </w:div>
        <w:div w:id="1331983489">
          <w:marLeft w:val="0"/>
          <w:marRight w:val="0"/>
          <w:marTop w:val="0"/>
          <w:marBottom w:val="0"/>
          <w:divBdr>
            <w:top w:val="none" w:sz="0" w:space="0" w:color="auto"/>
            <w:left w:val="none" w:sz="0" w:space="0" w:color="auto"/>
            <w:bottom w:val="none" w:sz="0" w:space="0" w:color="auto"/>
            <w:right w:val="none" w:sz="0" w:space="0" w:color="auto"/>
          </w:divBdr>
        </w:div>
        <w:div w:id="2073119610">
          <w:marLeft w:val="0"/>
          <w:marRight w:val="0"/>
          <w:marTop w:val="0"/>
          <w:marBottom w:val="0"/>
          <w:divBdr>
            <w:top w:val="none" w:sz="0" w:space="0" w:color="auto"/>
            <w:left w:val="none" w:sz="0" w:space="0" w:color="auto"/>
            <w:bottom w:val="none" w:sz="0" w:space="0" w:color="auto"/>
            <w:right w:val="none" w:sz="0" w:space="0" w:color="auto"/>
          </w:divBdr>
        </w:div>
      </w:divsChild>
    </w:div>
    <w:div w:id="427193086">
      <w:bodyDiv w:val="1"/>
      <w:marLeft w:val="0"/>
      <w:marRight w:val="0"/>
      <w:marTop w:val="0"/>
      <w:marBottom w:val="0"/>
      <w:divBdr>
        <w:top w:val="none" w:sz="0" w:space="0" w:color="auto"/>
        <w:left w:val="none" w:sz="0" w:space="0" w:color="auto"/>
        <w:bottom w:val="none" w:sz="0" w:space="0" w:color="auto"/>
        <w:right w:val="none" w:sz="0" w:space="0" w:color="auto"/>
      </w:divBdr>
      <w:divsChild>
        <w:div w:id="549656935">
          <w:marLeft w:val="0"/>
          <w:marRight w:val="0"/>
          <w:marTop w:val="0"/>
          <w:marBottom w:val="0"/>
          <w:divBdr>
            <w:top w:val="none" w:sz="0" w:space="0" w:color="auto"/>
            <w:left w:val="none" w:sz="0" w:space="0" w:color="auto"/>
            <w:bottom w:val="none" w:sz="0" w:space="0" w:color="auto"/>
            <w:right w:val="none" w:sz="0" w:space="0" w:color="auto"/>
          </w:divBdr>
        </w:div>
        <w:div w:id="1099833714">
          <w:marLeft w:val="0"/>
          <w:marRight w:val="0"/>
          <w:marTop w:val="0"/>
          <w:marBottom w:val="0"/>
          <w:divBdr>
            <w:top w:val="none" w:sz="0" w:space="0" w:color="auto"/>
            <w:left w:val="none" w:sz="0" w:space="0" w:color="auto"/>
            <w:bottom w:val="none" w:sz="0" w:space="0" w:color="auto"/>
            <w:right w:val="none" w:sz="0" w:space="0" w:color="auto"/>
          </w:divBdr>
        </w:div>
        <w:div w:id="1149664249">
          <w:marLeft w:val="0"/>
          <w:marRight w:val="0"/>
          <w:marTop w:val="0"/>
          <w:marBottom w:val="0"/>
          <w:divBdr>
            <w:top w:val="none" w:sz="0" w:space="0" w:color="auto"/>
            <w:left w:val="none" w:sz="0" w:space="0" w:color="auto"/>
            <w:bottom w:val="none" w:sz="0" w:space="0" w:color="auto"/>
            <w:right w:val="none" w:sz="0" w:space="0" w:color="auto"/>
          </w:divBdr>
        </w:div>
        <w:div w:id="1350330398">
          <w:marLeft w:val="0"/>
          <w:marRight w:val="0"/>
          <w:marTop w:val="0"/>
          <w:marBottom w:val="0"/>
          <w:divBdr>
            <w:top w:val="none" w:sz="0" w:space="0" w:color="auto"/>
            <w:left w:val="none" w:sz="0" w:space="0" w:color="auto"/>
            <w:bottom w:val="none" w:sz="0" w:space="0" w:color="auto"/>
            <w:right w:val="none" w:sz="0" w:space="0" w:color="auto"/>
          </w:divBdr>
        </w:div>
      </w:divsChild>
    </w:div>
    <w:div w:id="428695830">
      <w:bodyDiv w:val="1"/>
      <w:marLeft w:val="0"/>
      <w:marRight w:val="0"/>
      <w:marTop w:val="0"/>
      <w:marBottom w:val="0"/>
      <w:divBdr>
        <w:top w:val="none" w:sz="0" w:space="0" w:color="auto"/>
        <w:left w:val="none" w:sz="0" w:space="0" w:color="auto"/>
        <w:bottom w:val="none" w:sz="0" w:space="0" w:color="auto"/>
        <w:right w:val="none" w:sz="0" w:space="0" w:color="auto"/>
      </w:divBdr>
      <w:divsChild>
        <w:div w:id="312881429">
          <w:marLeft w:val="0"/>
          <w:marRight w:val="0"/>
          <w:marTop w:val="0"/>
          <w:marBottom w:val="0"/>
          <w:divBdr>
            <w:top w:val="none" w:sz="0" w:space="0" w:color="auto"/>
            <w:left w:val="none" w:sz="0" w:space="0" w:color="auto"/>
            <w:bottom w:val="none" w:sz="0" w:space="0" w:color="auto"/>
            <w:right w:val="none" w:sz="0" w:space="0" w:color="auto"/>
          </w:divBdr>
        </w:div>
        <w:div w:id="393313425">
          <w:marLeft w:val="0"/>
          <w:marRight w:val="0"/>
          <w:marTop w:val="0"/>
          <w:marBottom w:val="0"/>
          <w:divBdr>
            <w:top w:val="none" w:sz="0" w:space="0" w:color="auto"/>
            <w:left w:val="none" w:sz="0" w:space="0" w:color="auto"/>
            <w:bottom w:val="none" w:sz="0" w:space="0" w:color="auto"/>
            <w:right w:val="none" w:sz="0" w:space="0" w:color="auto"/>
          </w:divBdr>
        </w:div>
        <w:div w:id="1285231813">
          <w:marLeft w:val="0"/>
          <w:marRight w:val="0"/>
          <w:marTop w:val="0"/>
          <w:marBottom w:val="0"/>
          <w:divBdr>
            <w:top w:val="none" w:sz="0" w:space="0" w:color="auto"/>
            <w:left w:val="none" w:sz="0" w:space="0" w:color="auto"/>
            <w:bottom w:val="none" w:sz="0" w:space="0" w:color="auto"/>
            <w:right w:val="none" w:sz="0" w:space="0" w:color="auto"/>
          </w:divBdr>
        </w:div>
        <w:div w:id="1861432804">
          <w:marLeft w:val="0"/>
          <w:marRight w:val="0"/>
          <w:marTop w:val="0"/>
          <w:marBottom w:val="0"/>
          <w:divBdr>
            <w:top w:val="none" w:sz="0" w:space="0" w:color="auto"/>
            <w:left w:val="none" w:sz="0" w:space="0" w:color="auto"/>
            <w:bottom w:val="none" w:sz="0" w:space="0" w:color="auto"/>
            <w:right w:val="none" w:sz="0" w:space="0" w:color="auto"/>
          </w:divBdr>
        </w:div>
      </w:divsChild>
    </w:div>
    <w:div w:id="429861524">
      <w:bodyDiv w:val="1"/>
      <w:marLeft w:val="0"/>
      <w:marRight w:val="0"/>
      <w:marTop w:val="0"/>
      <w:marBottom w:val="0"/>
      <w:divBdr>
        <w:top w:val="none" w:sz="0" w:space="0" w:color="auto"/>
        <w:left w:val="none" w:sz="0" w:space="0" w:color="auto"/>
        <w:bottom w:val="none" w:sz="0" w:space="0" w:color="auto"/>
        <w:right w:val="none" w:sz="0" w:space="0" w:color="auto"/>
      </w:divBdr>
      <w:divsChild>
        <w:div w:id="58328688">
          <w:marLeft w:val="0"/>
          <w:marRight w:val="0"/>
          <w:marTop w:val="0"/>
          <w:marBottom w:val="0"/>
          <w:divBdr>
            <w:top w:val="none" w:sz="0" w:space="0" w:color="auto"/>
            <w:left w:val="none" w:sz="0" w:space="0" w:color="auto"/>
            <w:bottom w:val="none" w:sz="0" w:space="0" w:color="auto"/>
            <w:right w:val="none" w:sz="0" w:space="0" w:color="auto"/>
          </w:divBdr>
        </w:div>
        <w:div w:id="244151631">
          <w:marLeft w:val="0"/>
          <w:marRight w:val="0"/>
          <w:marTop w:val="0"/>
          <w:marBottom w:val="0"/>
          <w:divBdr>
            <w:top w:val="none" w:sz="0" w:space="0" w:color="auto"/>
            <w:left w:val="none" w:sz="0" w:space="0" w:color="auto"/>
            <w:bottom w:val="none" w:sz="0" w:space="0" w:color="auto"/>
            <w:right w:val="none" w:sz="0" w:space="0" w:color="auto"/>
          </w:divBdr>
        </w:div>
        <w:div w:id="792528246">
          <w:marLeft w:val="0"/>
          <w:marRight w:val="0"/>
          <w:marTop w:val="0"/>
          <w:marBottom w:val="0"/>
          <w:divBdr>
            <w:top w:val="none" w:sz="0" w:space="0" w:color="auto"/>
            <w:left w:val="none" w:sz="0" w:space="0" w:color="auto"/>
            <w:bottom w:val="none" w:sz="0" w:space="0" w:color="auto"/>
            <w:right w:val="none" w:sz="0" w:space="0" w:color="auto"/>
          </w:divBdr>
        </w:div>
        <w:div w:id="1843011123">
          <w:marLeft w:val="0"/>
          <w:marRight w:val="0"/>
          <w:marTop w:val="0"/>
          <w:marBottom w:val="0"/>
          <w:divBdr>
            <w:top w:val="none" w:sz="0" w:space="0" w:color="auto"/>
            <w:left w:val="none" w:sz="0" w:space="0" w:color="auto"/>
            <w:bottom w:val="none" w:sz="0" w:space="0" w:color="auto"/>
            <w:right w:val="none" w:sz="0" w:space="0" w:color="auto"/>
          </w:divBdr>
        </w:div>
      </w:divsChild>
    </w:div>
    <w:div w:id="430012197">
      <w:bodyDiv w:val="1"/>
      <w:marLeft w:val="0"/>
      <w:marRight w:val="0"/>
      <w:marTop w:val="0"/>
      <w:marBottom w:val="0"/>
      <w:divBdr>
        <w:top w:val="none" w:sz="0" w:space="0" w:color="auto"/>
        <w:left w:val="none" w:sz="0" w:space="0" w:color="auto"/>
        <w:bottom w:val="none" w:sz="0" w:space="0" w:color="auto"/>
        <w:right w:val="none" w:sz="0" w:space="0" w:color="auto"/>
      </w:divBdr>
      <w:divsChild>
        <w:div w:id="1373191131">
          <w:marLeft w:val="0"/>
          <w:marRight w:val="0"/>
          <w:marTop w:val="0"/>
          <w:marBottom w:val="0"/>
          <w:divBdr>
            <w:top w:val="none" w:sz="0" w:space="0" w:color="auto"/>
            <w:left w:val="none" w:sz="0" w:space="0" w:color="auto"/>
            <w:bottom w:val="none" w:sz="0" w:space="0" w:color="auto"/>
            <w:right w:val="none" w:sz="0" w:space="0" w:color="auto"/>
          </w:divBdr>
        </w:div>
        <w:div w:id="1919555804">
          <w:marLeft w:val="0"/>
          <w:marRight w:val="0"/>
          <w:marTop w:val="0"/>
          <w:marBottom w:val="0"/>
          <w:divBdr>
            <w:top w:val="none" w:sz="0" w:space="0" w:color="auto"/>
            <w:left w:val="none" w:sz="0" w:space="0" w:color="auto"/>
            <w:bottom w:val="none" w:sz="0" w:space="0" w:color="auto"/>
            <w:right w:val="none" w:sz="0" w:space="0" w:color="auto"/>
          </w:divBdr>
        </w:div>
      </w:divsChild>
    </w:div>
    <w:div w:id="431904165">
      <w:bodyDiv w:val="1"/>
      <w:marLeft w:val="0"/>
      <w:marRight w:val="0"/>
      <w:marTop w:val="0"/>
      <w:marBottom w:val="0"/>
      <w:divBdr>
        <w:top w:val="none" w:sz="0" w:space="0" w:color="auto"/>
        <w:left w:val="none" w:sz="0" w:space="0" w:color="auto"/>
        <w:bottom w:val="none" w:sz="0" w:space="0" w:color="auto"/>
        <w:right w:val="none" w:sz="0" w:space="0" w:color="auto"/>
      </w:divBdr>
      <w:divsChild>
        <w:div w:id="207425229">
          <w:marLeft w:val="0"/>
          <w:marRight w:val="0"/>
          <w:marTop w:val="0"/>
          <w:marBottom w:val="0"/>
          <w:divBdr>
            <w:top w:val="none" w:sz="0" w:space="0" w:color="auto"/>
            <w:left w:val="none" w:sz="0" w:space="0" w:color="auto"/>
            <w:bottom w:val="none" w:sz="0" w:space="0" w:color="auto"/>
            <w:right w:val="none" w:sz="0" w:space="0" w:color="auto"/>
          </w:divBdr>
        </w:div>
        <w:div w:id="931426090">
          <w:marLeft w:val="0"/>
          <w:marRight w:val="0"/>
          <w:marTop w:val="0"/>
          <w:marBottom w:val="0"/>
          <w:divBdr>
            <w:top w:val="none" w:sz="0" w:space="0" w:color="auto"/>
            <w:left w:val="none" w:sz="0" w:space="0" w:color="auto"/>
            <w:bottom w:val="none" w:sz="0" w:space="0" w:color="auto"/>
            <w:right w:val="none" w:sz="0" w:space="0" w:color="auto"/>
          </w:divBdr>
        </w:div>
        <w:div w:id="1240991288">
          <w:marLeft w:val="0"/>
          <w:marRight w:val="0"/>
          <w:marTop w:val="0"/>
          <w:marBottom w:val="0"/>
          <w:divBdr>
            <w:top w:val="none" w:sz="0" w:space="0" w:color="auto"/>
            <w:left w:val="none" w:sz="0" w:space="0" w:color="auto"/>
            <w:bottom w:val="none" w:sz="0" w:space="0" w:color="auto"/>
            <w:right w:val="none" w:sz="0" w:space="0" w:color="auto"/>
          </w:divBdr>
        </w:div>
        <w:div w:id="1965192077">
          <w:marLeft w:val="0"/>
          <w:marRight w:val="0"/>
          <w:marTop w:val="0"/>
          <w:marBottom w:val="0"/>
          <w:divBdr>
            <w:top w:val="none" w:sz="0" w:space="0" w:color="auto"/>
            <w:left w:val="none" w:sz="0" w:space="0" w:color="auto"/>
            <w:bottom w:val="none" w:sz="0" w:space="0" w:color="auto"/>
            <w:right w:val="none" w:sz="0" w:space="0" w:color="auto"/>
          </w:divBdr>
          <w:divsChild>
            <w:div w:id="26486481">
              <w:marLeft w:val="0"/>
              <w:marRight w:val="0"/>
              <w:marTop w:val="0"/>
              <w:marBottom w:val="0"/>
              <w:divBdr>
                <w:top w:val="none" w:sz="0" w:space="0" w:color="auto"/>
                <w:left w:val="none" w:sz="0" w:space="0" w:color="auto"/>
                <w:bottom w:val="none" w:sz="0" w:space="0" w:color="auto"/>
                <w:right w:val="none" w:sz="0" w:space="0" w:color="auto"/>
              </w:divBdr>
            </w:div>
            <w:div w:id="112987421">
              <w:marLeft w:val="0"/>
              <w:marRight w:val="0"/>
              <w:marTop w:val="0"/>
              <w:marBottom w:val="0"/>
              <w:divBdr>
                <w:top w:val="none" w:sz="0" w:space="0" w:color="auto"/>
                <w:left w:val="none" w:sz="0" w:space="0" w:color="auto"/>
                <w:bottom w:val="none" w:sz="0" w:space="0" w:color="auto"/>
                <w:right w:val="none" w:sz="0" w:space="0" w:color="auto"/>
              </w:divBdr>
            </w:div>
            <w:div w:id="243150855">
              <w:marLeft w:val="0"/>
              <w:marRight w:val="0"/>
              <w:marTop w:val="0"/>
              <w:marBottom w:val="0"/>
              <w:divBdr>
                <w:top w:val="none" w:sz="0" w:space="0" w:color="auto"/>
                <w:left w:val="none" w:sz="0" w:space="0" w:color="auto"/>
                <w:bottom w:val="none" w:sz="0" w:space="0" w:color="auto"/>
                <w:right w:val="none" w:sz="0" w:space="0" w:color="auto"/>
              </w:divBdr>
            </w:div>
            <w:div w:id="559362417">
              <w:marLeft w:val="0"/>
              <w:marRight w:val="0"/>
              <w:marTop w:val="0"/>
              <w:marBottom w:val="0"/>
              <w:divBdr>
                <w:top w:val="none" w:sz="0" w:space="0" w:color="auto"/>
                <w:left w:val="none" w:sz="0" w:space="0" w:color="auto"/>
                <w:bottom w:val="none" w:sz="0" w:space="0" w:color="auto"/>
                <w:right w:val="none" w:sz="0" w:space="0" w:color="auto"/>
              </w:divBdr>
            </w:div>
            <w:div w:id="1222979737">
              <w:marLeft w:val="0"/>
              <w:marRight w:val="0"/>
              <w:marTop w:val="0"/>
              <w:marBottom w:val="0"/>
              <w:divBdr>
                <w:top w:val="none" w:sz="0" w:space="0" w:color="auto"/>
                <w:left w:val="none" w:sz="0" w:space="0" w:color="auto"/>
                <w:bottom w:val="none" w:sz="0" w:space="0" w:color="auto"/>
                <w:right w:val="none" w:sz="0" w:space="0" w:color="auto"/>
              </w:divBdr>
            </w:div>
            <w:div w:id="1319648534">
              <w:marLeft w:val="0"/>
              <w:marRight w:val="0"/>
              <w:marTop w:val="0"/>
              <w:marBottom w:val="0"/>
              <w:divBdr>
                <w:top w:val="none" w:sz="0" w:space="0" w:color="auto"/>
                <w:left w:val="none" w:sz="0" w:space="0" w:color="auto"/>
                <w:bottom w:val="none" w:sz="0" w:space="0" w:color="auto"/>
                <w:right w:val="none" w:sz="0" w:space="0" w:color="auto"/>
              </w:divBdr>
            </w:div>
            <w:div w:id="1576236133">
              <w:marLeft w:val="0"/>
              <w:marRight w:val="0"/>
              <w:marTop w:val="0"/>
              <w:marBottom w:val="0"/>
              <w:divBdr>
                <w:top w:val="none" w:sz="0" w:space="0" w:color="auto"/>
                <w:left w:val="none" w:sz="0" w:space="0" w:color="auto"/>
                <w:bottom w:val="none" w:sz="0" w:space="0" w:color="auto"/>
                <w:right w:val="none" w:sz="0" w:space="0" w:color="auto"/>
              </w:divBdr>
            </w:div>
            <w:div w:id="1937637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2211178">
      <w:bodyDiv w:val="1"/>
      <w:marLeft w:val="0"/>
      <w:marRight w:val="0"/>
      <w:marTop w:val="0"/>
      <w:marBottom w:val="0"/>
      <w:divBdr>
        <w:top w:val="none" w:sz="0" w:space="0" w:color="auto"/>
        <w:left w:val="none" w:sz="0" w:space="0" w:color="auto"/>
        <w:bottom w:val="none" w:sz="0" w:space="0" w:color="auto"/>
        <w:right w:val="none" w:sz="0" w:space="0" w:color="auto"/>
      </w:divBdr>
      <w:divsChild>
        <w:div w:id="50200861">
          <w:marLeft w:val="0"/>
          <w:marRight w:val="0"/>
          <w:marTop w:val="0"/>
          <w:marBottom w:val="0"/>
          <w:divBdr>
            <w:top w:val="none" w:sz="0" w:space="0" w:color="auto"/>
            <w:left w:val="none" w:sz="0" w:space="0" w:color="auto"/>
            <w:bottom w:val="none" w:sz="0" w:space="0" w:color="auto"/>
            <w:right w:val="none" w:sz="0" w:space="0" w:color="auto"/>
          </w:divBdr>
        </w:div>
        <w:div w:id="284697600">
          <w:marLeft w:val="0"/>
          <w:marRight w:val="0"/>
          <w:marTop w:val="0"/>
          <w:marBottom w:val="0"/>
          <w:divBdr>
            <w:top w:val="none" w:sz="0" w:space="0" w:color="auto"/>
            <w:left w:val="none" w:sz="0" w:space="0" w:color="auto"/>
            <w:bottom w:val="none" w:sz="0" w:space="0" w:color="auto"/>
            <w:right w:val="none" w:sz="0" w:space="0" w:color="auto"/>
          </w:divBdr>
        </w:div>
        <w:div w:id="832718706">
          <w:marLeft w:val="0"/>
          <w:marRight w:val="0"/>
          <w:marTop w:val="0"/>
          <w:marBottom w:val="0"/>
          <w:divBdr>
            <w:top w:val="none" w:sz="0" w:space="0" w:color="auto"/>
            <w:left w:val="none" w:sz="0" w:space="0" w:color="auto"/>
            <w:bottom w:val="none" w:sz="0" w:space="0" w:color="auto"/>
            <w:right w:val="none" w:sz="0" w:space="0" w:color="auto"/>
          </w:divBdr>
        </w:div>
        <w:div w:id="1843735055">
          <w:marLeft w:val="0"/>
          <w:marRight w:val="0"/>
          <w:marTop w:val="0"/>
          <w:marBottom w:val="0"/>
          <w:divBdr>
            <w:top w:val="none" w:sz="0" w:space="0" w:color="auto"/>
            <w:left w:val="none" w:sz="0" w:space="0" w:color="auto"/>
            <w:bottom w:val="none" w:sz="0" w:space="0" w:color="auto"/>
            <w:right w:val="none" w:sz="0" w:space="0" w:color="auto"/>
          </w:divBdr>
        </w:div>
      </w:divsChild>
    </w:div>
    <w:div w:id="433281412">
      <w:bodyDiv w:val="1"/>
      <w:marLeft w:val="0"/>
      <w:marRight w:val="0"/>
      <w:marTop w:val="0"/>
      <w:marBottom w:val="0"/>
      <w:divBdr>
        <w:top w:val="none" w:sz="0" w:space="0" w:color="auto"/>
        <w:left w:val="none" w:sz="0" w:space="0" w:color="auto"/>
        <w:bottom w:val="none" w:sz="0" w:space="0" w:color="auto"/>
        <w:right w:val="none" w:sz="0" w:space="0" w:color="auto"/>
      </w:divBdr>
      <w:divsChild>
        <w:div w:id="755514199">
          <w:marLeft w:val="0"/>
          <w:marRight w:val="0"/>
          <w:marTop w:val="0"/>
          <w:marBottom w:val="0"/>
          <w:divBdr>
            <w:top w:val="none" w:sz="0" w:space="0" w:color="auto"/>
            <w:left w:val="none" w:sz="0" w:space="0" w:color="auto"/>
            <w:bottom w:val="none" w:sz="0" w:space="0" w:color="auto"/>
            <w:right w:val="none" w:sz="0" w:space="0" w:color="auto"/>
          </w:divBdr>
        </w:div>
        <w:div w:id="1241909332">
          <w:marLeft w:val="0"/>
          <w:marRight w:val="0"/>
          <w:marTop w:val="0"/>
          <w:marBottom w:val="0"/>
          <w:divBdr>
            <w:top w:val="none" w:sz="0" w:space="0" w:color="auto"/>
            <w:left w:val="none" w:sz="0" w:space="0" w:color="auto"/>
            <w:bottom w:val="none" w:sz="0" w:space="0" w:color="auto"/>
            <w:right w:val="none" w:sz="0" w:space="0" w:color="auto"/>
          </w:divBdr>
        </w:div>
        <w:div w:id="1656447417">
          <w:marLeft w:val="0"/>
          <w:marRight w:val="0"/>
          <w:marTop w:val="0"/>
          <w:marBottom w:val="0"/>
          <w:divBdr>
            <w:top w:val="none" w:sz="0" w:space="0" w:color="auto"/>
            <w:left w:val="none" w:sz="0" w:space="0" w:color="auto"/>
            <w:bottom w:val="none" w:sz="0" w:space="0" w:color="auto"/>
            <w:right w:val="none" w:sz="0" w:space="0" w:color="auto"/>
          </w:divBdr>
        </w:div>
        <w:div w:id="2060665835">
          <w:marLeft w:val="0"/>
          <w:marRight w:val="0"/>
          <w:marTop w:val="0"/>
          <w:marBottom w:val="0"/>
          <w:divBdr>
            <w:top w:val="none" w:sz="0" w:space="0" w:color="auto"/>
            <w:left w:val="none" w:sz="0" w:space="0" w:color="auto"/>
            <w:bottom w:val="none" w:sz="0" w:space="0" w:color="auto"/>
            <w:right w:val="none" w:sz="0" w:space="0" w:color="auto"/>
          </w:divBdr>
        </w:div>
      </w:divsChild>
    </w:div>
    <w:div w:id="433984279">
      <w:bodyDiv w:val="1"/>
      <w:marLeft w:val="0"/>
      <w:marRight w:val="0"/>
      <w:marTop w:val="0"/>
      <w:marBottom w:val="0"/>
      <w:divBdr>
        <w:top w:val="none" w:sz="0" w:space="0" w:color="auto"/>
        <w:left w:val="none" w:sz="0" w:space="0" w:color="auto"/>
        <w:bottom w:val="none" w:sz="0" w:space="0" w:color="auto"/>
        <w:right w:val="none" w:sz="0" w:space="0" w:color="auto"/>
      </w:divBdr>
      <w:divsChild>
        <w:div w:id="848131945">
          <w:marLeft w:val="0"/>
          <w:marRight w:val="0"/>
          <w:marTop w:val="0"/>
          <w:marBottom w:val="0"/>
          <w:divBdr>
            <w:top w:val="none" w:sz="0" w:space="0" w:color="auto"/>
            <w:left w:val="none" w:sz="0" w:space="0" w:color="auto"/>
            <w:bottom w:val="none" w:sz="0" w:space="0" w:color="auto"/>
            <w:right w:val="none" w:sz="0" w:space="0" w:color="auto"/>
          </w:divBdr>
        </w:div>
        <w:div w:id="1730768758">
          <w:marLeft w:val="0"/>
          <w:marRight w:val="0"/>
          <w:marTop w:val="0"/>
          <w:marBottom w:val="0"/>
          <w:divBdr>
            <w:top w:val="none" w:sz="0" w:space="0" w:color="auto"/>
            <w:left w:val="none" w:sz="0" w:space="0" w:color="auto"/>
            <w:bottom w:val="none" w:sz="0" w:space="0" w:color="auto"/>
            <w:right w:val="none" w:sz="0" w:space="0" w:color="auto"/>
          </w:divBdr>
        </w:div>
        <w:div w:id="1790316330">
          <w:marLeft w:val="0"/>
          <w:marRight w:val="0"/>
          <w:marTop w:val="0"/>
          <w:marBottom w:val="0"/>
          <w:divBdr>
            <w:top w:val="none" w:sz="0" w:space="0" w:color="auto"/>
            <w:left w:val="none" w:sz="0" w:space="0" w:color="auto"/>
            <w:bottom w:val="none" w:sz="0" w:space="0" w:color="auto"/>
            <w:right w:val="none" w:sz="0" w:space="0" w:color="auto"/>
          </w:divBdr>
        </w:div>
        <w:div w:id="1962219863">
          <w:marLeft w:val="0"/>
          <w:marRight w:val="0"/>
          <w:marTop w:val="0"/>
          <w:marBottom w:val="0"/>
          <w:divBdr>
            <w:top w:val="none" w:sz="0" w:space="0" w:color="auto"/>
            <w:left w:val="none" w:sz="0" w:space="0" w:color="auto"/>
            <w:bottom w:val="none" w:sz="0" w:space="0" w:color="auto"/>
            <w:right w:val="none" w:sz="0" w:space="0" w:color="auto"/>
          </w:divBdr>
        </w:div>
      </w:divsChild>
    </w:div>
    <w:div w:id="435179433">
      <w:bodyDiv w:val="1"/>
      <w:marLeft w:val="0"/>
      <w:marRight w:val="0"/>
      <w:marTop w:val="0"/>
      <w:marBottom w:val="0"/>
      <w:divBdr>
        <w:top w:val="none" w:sz="0" w:space="0" w:color="auto"/>
        <w:left w:val="none" w:sz="0" w:space="0" w:color="auto"/>
        <w:bottom w:val="none" w:sz="0" w:space="0" w:color="auto"/>
        <w:right w:val="none" w:sz="0" w:space="0" w:color="auto"/>
      </w:divBdr>
      <w:divsChild>
        <w:div w:id="74399130">
          <w:marLeft w:val="0"/>
          <w:marRight w:val="0"/>
          <w:marTop w:val="0"/>
          <w:marBottom w:val="0"/>
          <w:divBdr>
            <w:top w:val="none" w:sz="0" w:space="0" w:color="auto"/>
            <w:left w:val="none" w:sz="0" w:space="0" w:color="auto"/>
            <w:bottom w:val="none" w:sz="0" w:space="0" w:color="auto"/>
            <w:right w:val="none" w:sz="0" w:space="0" w:color="auto"/>
          </w:divBdr>
        </w:div>
        <w:div w:id="1289628766">
          <w:marLeft w:val="0"/>
          <w:marRight w:val="0"/>
          <w:marTop w:val="0"/>
          <w:marBottom w:val="0"/>
          <w:divBdr>
            <w:top w:val="none" w:sz="0" w:space="0" w:color="auto"/>
            <w:left w:val="none" w:sz="0" w:space="0" w:color="auto"/>
            <w:bottom w:val="none" w:sz="0" w:space="0" w:color="auto"/>
            <w:right w:val="none" w:sz="0" w:space="0" w:color="auto"/>
          </w:divBdr>
        </w:div>
        <w:div w:id="1706296533">
          <w:marLeft w:val="0"/>
          <w:marRight w:val="0"/>
          <w:marTop w:val="0"/>
          <w:marBottom w:val="0"/>
          <w:divBdr>
            <w:top w:val="none" w:sz="0" w:space="0" w:color="auto"/>
            <w:left w:val="none" w:sz="0" w:space="0" w:color="auto"/>
            <w:bottom w:val="none" w:sz="0" w:space="0" w:color="auto"/>
            <w:right w:val="none" w:sz="0" w:space="0" w:color="auto"/>
          </w:divBdr>
        </w:div>
        <w:div w:id="1978487421">
          <w:marLeft w:val="0"/>
          <w:marRight w:val="0"/>
          <w:marTop w:val="0"/>
          <w:marBottom w:val="0"/>
          <w:divBdr>
            <w:top w:val="none" w:sz="0" w:space="0" w:color="auto"/>
            <w:left w:val="none" w:sz="0" w:space="0" w:color="auto"/>
            <w:bottom w:val="none" w:sz="0" w:space="0" w:color="auto"/>
            <w:right w:val="none" w:sz="0" w:space="0" w:color="auto"/>
          </w:divBdr>
        </w:div>
      </w:divsChild>
    </w:div>
    <w:div w:id="436020832">
      <w:bodyDiv w:val="1"/>
      <w:marLeft w:val="0"/>
      <w:marRight w:val="0"/>
      <w:marTop w:val="0"/>
      <w:marBottom w:val="0"/>
      <w:divBdr>
        <w:top w:val="none" w:sz="0" w:space="0" w:color="auto"/>
        <w:left w:val="none" w:sz="0" w:space="0" w:color="auto"/>
        <w:bottom w:val="none" w:sz="0" w:space="0" w:color="auto"/>
        <w:right w:val="none" w:sz="0" w:space="0" w:color="auto"/>
      </w:divBdr>
      <w:divsChild>
        <w:div w:id="62265743">
          <w:marLeft w:val="0"/>
          <w:marRight w:val="0"/>
          <w:marTop w:val="0"/>
          <w:marBottom w:val="0"/>
          <w:divBdr>
            <w:top w:val="none" w:sz="0" w:space="0" w:color="auto"/>
            <w:left w:val="none" w:sz="0" w:space="0" w:color="auto"/>
            <w:bottom w:val="none" w:sz="0" w:space="0" w:color="auto"/>
            <w:right w:val="none" w:sz="0" w:space="0" w:color="auto"/>
          </w:divBdr>
        </w:div>
        <w:div w:id="87308636">
          <w:marLeft w:val="0"/>
          <w:marRight w:val="0"/>
          <w:marTop w:val="0"/>
          <w:marBottom w:val="0"/>
          <w:divBdr>
            <w:top w:val="none" w:sz="0" w:space="0" w:color="auto"/>
            <w:left w:val="none" w:sz="0" w:space="0" w:color="auto"/>
            <w:bottom w:val="none" w:sz="0" w:space="0" w:color="auto"/>
            <w:right w:val="none" w:sz="0" w:space="0" w:color="auto"/>
          </w:divBdr>
        </w:div>
        <w:div w:id="847787424">
          <w:marLeft w:val="0"/>
          <w:marRight w:val="0"/>
          <w:marTop w:val="0"/>
          <w:marBottom w:val="0"/>
          <w:divBdr>
            <w:top w:val="none" w:sz="0" w:space="0" w:color="auto"/>
            <w:left w:val="none" w:sz="0" w:space="0" w:color="auto"/>
            <w:bottom w:val="none" w:sz="0" w:space="0" w:color="auto"/>
            <w:right w:val="none" w:sz="0" w:space="0" w:color="auto"/>
          </w:divBdr>
        </w:div>
        <w:div w:id="971902789">
          <w:marLeft w:val="0"/>
          <w:marRight w:val="0"/>
          <w:marTop w:val="0"/>
          <w:marBottom w:val="0"/>
          <w:divBdr>
            <w:top w:val="none" w:sz="0" w:space="0" w:color="auto"/>
            <w:left w:val="none" w:sz="0" w:space="0" w:color="auto"/>
            <w:bottom w:val="none" w:sz="0" w:space="0" w:color="auto"/>
            <w:right w:val="none" w:sz="0" w:space="0" w:color="auto"/>
          </w:divBdr>
        </w:div>
      </w:divsChild>
    </w:div>
    <w:div w:id="436951506">
      <w:bodyDiv w:val="1"/>
      <w:marLeft w:val="0"/>
      <w:marRight w:val="0"/>
      <w:marTop w:val="0"/>
      <w:marBottom w:val="0"/>
      <w:divBdr>
        <w:top w:val="none" w:sz="0" w:space="0" w:color="auto"/>
        <w:left w:val="none" w:sz="0" w:space="0" w:color="auto"/>
        <w:bottom w:val="none" w:sz="0" w:space="0" w:color="auto"/>
        <w:right w:val="none" w:sz="0" w:space="0" w:color="auto"/>
      </w:divBdr>
      <w:divsChild>
        <w:div w:id="658846382">
          <w:marLeft w:val="0"/>
          <w:marRight w:val="0"/>
          <w:marTop w:val="0"/>
          <w:marBottom w:val="0"/>
          <w:divBdr>
            <w:top w:val="none" w:sz="0" w:space="0" w:color="auto"/>
            <w:left w:val="none" w:sz="0" w:space="0" w:color="auto"/>
            <w:bottom w:val="none" w:sz="0" w:space="0" w:color="auto"/>
            <w:right w:val="none" w:sz="0" w:space="0" w:color="auto"/>
          </w:divBdr>
        </w:div>
        <w:div w:id="1284994432">
          <w:marLeft w:val="0"/>
          <w:marRight w:val="0"/>
          <w:marTop w:val="0"/>
          <w:marBottom w:val="0"/>
          <w:divBdr>
            <w:top w:val="none" w:sz="0" w:space="0" w:color="auto"/>
            <w:left w:val="none" w:sz="0" w:space="0" w:color="auto"/>
            <w:bottom w:val="none" w:sz="0" w:space="0" w:color="auto"/>
            <w:right w:val="none" w:sz="0" w:space="0" w:color="auto"/>
          </w:divBdr>
        </w:div>
        <w:div w:id="1308705120">
          <w:marLeft w:val="0"/>
          <w:marRight w:val="0"/>
          <w:marTop w:val="0"/>
          <w:marBottom w:val="0"/>
          <w:divBdr>
            <w:top w:val="none" w:sz="0" w:space="0" w:color="auto"/>
            <w:left w:val="none" w:sz="0" w:space="0" w:color="auto"/>
            <w:bottom w:val="none" w:sz="0" w:space="0" w:color="auto"/>
            <w:right w:val="none" w:sz="0" w:space="0" w:color="auto"/>
          </w:divBdr>
        </w:div>
        <w:div w:id="2055078820">
          <w:marLeft w:val="0"/>
          <w:marRight w:val="0"/>
          <w:marTop w:val="0"/>
          <w:marBottom w:val="0"/>
          <w:divBdr>
            <w:top w:val="none" w:sz="0" w:space="0" w:color="auto"/>
            <w:left w:val="none" w:sz="0" w:space="0" w:color="auto"/>
            <w:bottom w:val="none" w:sz="0" w:space="0" w:color="auto"/>
            <w:right w:val="none" w:sz="0" w:space="0" w:color="auto"/>
          </w:divBdr>
        </w:div>
      </w:divsChild>
    </w:div>
    <w:div w:id="437066378">
      <w:bodyDiv w:val="1"/>
      <w:marLeft w:val="0"/>
      <w:marRight w:val="0"/>
      <w:marTop w:val="0"/>
      <w:marBottom w:val="0"/>
      <w:divBdr>
        <w:top w:val="none" w:sz="0" w:space="0" w:color="auto"/>
        <w:left w:val="none" w:sz="0" w:space="0" w:color="auto"/>
        <w:bottom w:val="none" w:sz="0" w:space="0" w:color="auto"/>
        <w:right w:val="none" w:sz="0" w:space="0" w:color="auto"/>
      </w:divBdr>
      <w:divsChild>
        <w:div w:id="125783199">
          <w:marLeft w:val="0"/>
          <w:marRight w:val="0"/>
          <w:marTop w:val="0"/>
          <w:marBottom w:val="0"/>
          <w:divBdr>
            <w:top w:val="none" w:sz="0" w:space="0" w:color="auto"/>
            <w:left w:val="dotted" w:sz="6" w:space="0" w:color="A4ABB3"/>
            <w:bottom w:val="none" w:sz="0" w:space="0" w:color="auto"/>
            <w:right w:val="dotted" w:sz="6" w:space="0" w:color="A4ABB3"/>
          </w:divBdr>
        </w:div>
        <w:div w:id="321154549">
          <w:marLeft w:val="0"/>
          <w:marRight w:val="0"/>
          <w:marTop w:val="0"/>
          <w:marBottom w:val="0"/>
          <w:divBdr>
            <w:top w:val="none" w:sz="0" w:space="0" w:color="auto"/>
            <w:left w:val="none" w:sz="0" w:space="0" w:color="auto"/>
            <w:bottom w:val="none" w:sz="0" w:space="0" w:color="auto"/>
            <w:right w:val="none" w:sz="0" w:space="0" w:color="auto"/>
          </w:divBdr>
          <w:divsChild>
            <w:div w:id="1763330661">
              <w:marLeft w:val="0"/>
              <w:marRight w:val="0"/>
              <w:marTop w:val="0"/>
              <w:marBottom w:val="0"/>
              <w:divBdr>
                <w:top w:val="none" w:sz="0" w:space="0" w:color="auto"/>
                <w:left w:val="none" w:sz="0" w:space="0" w:color="auto"/>
                <w:bottom w:val="none" w:sz="0" w:space="0" w:color="auto"/>
                <w:right w:val="none" w:sz="0" w:space="0" w:color="auto"/>
              </w:divBdr>
              <w:divsChild>
                <w:div w:id="1306621019">
                  <w:marLeft w:val="0"/>
                  <w:marRight w:val="0"/>
                  <w:marTop w:val="0"/>
                  <w:marBottom w:val="300"/>
                  <w:divBdr>
                    <w:top w:val="none" w:sz="0" w:space="0" w:color="auto"/>
                    <w:left w:val="none" w:sz="0" w:space="0" w:color="auto"/>
                    <w:bottom w:val="none" w:sz="0" w:space="0" w:color="auto"/>
                    <w:right w:val="none" w:sz="0" w:space="0" w:color="auto"/>
                  </w:divBdr>
                  <w:divsChild>
                    <w:div w:id="2080907175">
                      <w:marLeft w:val="0"/>
                      <w:marRight w:val="0"/>
                      <w:marTop w:val="0"/>
                      <w:marBottom w:val="0"/>
                      <w:divBdr>
                        <w:top w:val="none" w:sz="0" w:space="0" w:color="auto"/>
                        <w:left w:val="none" w:sz="0" w:space="0" w:color="auto"/>
                        <w:bottom w:val="none" w:sz="0" w:space="0" w:color="auto"/>
                        <w:right w:val="none" w:sz="0" w:space="0" w:color="auto"/>
                      </w:divBdr>
                      <w:divsChild>
                        <w:div w:id="624626281">
                          <w:marLeft w:val="0"/>
                          <w:marRight w:val="0"/>
                          <w:marTop w:val="0"/>
                          <w:marBottom w:val="0"/>
                          <w:divBdr>
                            <w:top w:val="none" w:sz="0" w:space="0" w:color="auto"/>
                            <w:left w:val="none" w:sz="0" w:space="0" w:color="auto"/>
                            <w:bottom w:val="none" w:sz="0" w:space="0" w:color="auto"/>
                            <w:right w:val="none" w:sz="0" w:space="0" w:color="auto"/>
                          </w:divBdr>
                          <w:divsChild>
                            <w:div w:id="358891277">
                              <w:marLeft w:val="0"/>
                              <w:marRight w:val="0"/>
                              <w:marTop w:val="0"/>
                              <w:marBottom w:val="0"/>
                              <w:divBdr>
                                <w:top w:val="none" w:sz="0" w:space="0" w:color="auto"/>
                                <w:left w:val="none" w:sz="0" w:space="0" w:color="auto"/>
                                <w:bottom w:val="none" w:sz="0" w:space="0" w:color="auto"/>
                                <w:right w:val="none" w:sz="0" w:space="0" w:color="auto"/>
                              </w:divBdr>
                              <w:divsChild>
                                <w:div w:id="1366715567">
                                  <w:marLeft w:val="0"/>
                                  <w:marRight w:val="0"/>
                                  <w:marTop w:val="0"/>
                                  <w:marBottom w:val="0"/>
                                  <w:divBdr>
                                    <w:top w:val="none" w:sz="0" w:space="0" w:color="auto"/>
                                    <w:left w:val="none" w:sz="0" w:space="0" w:color="auto"/>
                                    <w:bottom w:val="none" w:sz="0" w:space="0" w:color="auto"/>
                                    <w:right w:val="none" w:sz="0" w:space="0" w:color="auto"/>
                                  </w:divBdr>
                                  <w:divsChild>
                                    <w:div w:id="1330257090">
                                      <w:marLeft w:val="0"/>
                                      <w:marRight w:val="0"/>
                                      <w:marTop w:val="0"/>
                                      <w:marBottom w:val="0"/>
                                      <w:divBdr>
                                        <w:top w:val="none" w:sz="0" w:space="0" w:color="auto"/>
                                        <w:left w:val="none" w:sz="0" w:space="0" w:color="auto"/>
                                        <w:bottom w:val="none" w:sz="0" w:space="0" w:color="auto"/>
                                        <w:right w:val="none" w:sz="0" w:space="0" w:color="auto"/>
                                      </w:divBdr>
                                      <w:divsChild>
                                        <w:div w:id="182230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305681">
                                  <w:marLeft w:val="0"/>
                                  <w:marRight w:val="0"/>
                                  <w:marTop w:val="0"/>
                                  <w:marBottom w:val="0"/>
                                  <w:divBdr>
                                    <w:top w:val="none" w:sz="0" w:space="0" w:color="auto"/>
                                    <w:left w:val="none" w:sz="0" w:space="0" w:color="auto"/>
                                    <w:bottom w:val="none" w:sz="0" w:space="0" w:color="auto"/>
                                    <w:right w:val="none" w:sz="0" w:space="0" w:color="auto"/>
                                  </w:divBdr>
                                </w:div>
                              </w:divsChild>
                            </w:div>
                            <w:div w:id="1100837486">
                              <w:marLeft w:val="0"/>
                              <w:marRight w:val="0"/>
                              <w:marTop w:val="0"/>
                              <w:marBottom w:val="0"/>
                              <w:divBdr>
                                <w:top w:val="none" w:sz="0" w:space="0" w:color="auto"/>
                                <w:left w:val="none" w:sz="0" w:space="0" w:color="auto"/>
                                <w:bottom w:val="none" w:sz="0" w:space="0" w:color="auto"/>
                                <w:right w:val="none" w:sz="0" w:space="0" w:color="auto"/>
                              </w:divBdr>
                              <w:divsChild>
                                <w:div w:id="1998458886">
                                  <w:marLeft w:val="0"/>
                                  <w:marRight w:val="0"/>
                                  <w:marTop w:val="0"/>
                                  <w:marBottom w:val="0"/>
                                  <w:divBdr>
                                    <w:top w:val="none" w:sz="0" w:space="0" w:color="auto"/>
                                    <w:left w:val="none" w:sz="0" w:space="0" w:color="auto"/>
                                    <w:bottom w:val="none" w:sz="0" w:space="0" w:color="auto"/>
                                    <w:right w:val="none" w:sz="0" w:space="0" w:color="auto"/>
                                  </w:divBdr>
                                  <w:divsChild>
                                    <w:div w:id="89744684">
                                      <w:marLeft w:val="0"/>
                                      <w:marRight w:val="0"/>
                                      <w:marTop w:val="0"/>
                                      <w:marBottom w:val="0"/>
                                      <w:divBdr>
                                        <w:top w:val="none" w:sz="0" w:space="0" w:color="auto"/>
                                        <w:left w:val="none" w:sz="0" w:space="0" w:color="auto"/>
                                        <w:bottom w:val="none" w:sz="0" w:space="0" w:color="auto"/>
                                        <w:right w:val="none" w:sz="0" w:space="0" w:color="auto"/>
                                      </w:divBdr>
                                      <w:divsChild>
                                        <w:div w:id="68581264">
                                          <w:marLeft w:val="0"/>
                                          <w:marRight w:val="0"/>
                                          <w:marTop w:val="0"/>
                                          <w:marBottom w:val="0"/>
                                          <w:divBdr>
                                            <w:top w:val="none" w:sz="0" w:space="0" w:color="auto"/>
                                            <w:left w:val="none" w:sz="0" w:space="0" w:color="auto"/>
                                            <w:bottom w:val="none" w:sz="0" w:space="0" w:color="auto"/>
                                            <w:right w:val="none" w:sz="0" w:space="0" w:color="auto"/>
                                          </w:divBdr>
                                          <w:divsChild>
                                            <w:div w:id="1090154053">
                                              <w:marLeft w:val="0"/>
                                              <w:marRight w:val="0"/>
                                              <w:marTop w:val="0"/>
                                              <w:marBottom w:val="0"/>
                                              <w:divBdr>
                                                <w:top w:val="none" w:sz="0" w:space="0" w:color="auto"/>
                                                <w:left w:val="none" w:sz="0" w:space="0" w:color="auto"/>
                                                <w:bottom w:val="none" w:sz="0" w:space="0" w:color="auto"/>
                                                <w:right w:val="none" w:sz="0" w:space="0" w:color="auto"/>
                                              </w:divBdr>
                                              <w:divsChild>
                                                <w:div w:id="491138141">
                                                  <w:marLeft w:val="0"/>
                                                  <w:marRight w:val="0"/>
                                                  <w:marTop w:val="0"/>
                                                  <w:marBottom w:val="0"/>
                                                  <w:divBdr>
                                                    <w:top w:val="none" w:sz="0" w:space="0" w:color="auto"/>
                                                    <w:left w:val="none" w:sz="0" w:space="0" w:color="auto"/>
                                                    <w:bottom w:val="none" w:sz="0" w:space="0" w:color="auto"/>
                                                    <w:right w:val="none" w:sz="0" w:space="0" w:color="auto"/>
                                                  </w:divBdr>
                                                  <w:divsChild>
                                                    <w:div w:id="246888292">
                                                      <w:marLeft w:val="0"/>
                                                      <w:marRight w:val="0"/>
                                                      <w:marTop w:val="0"/>
                                                      <w:marBottom w:val="0"/>
                                                      <w:divBdr>
                                                        <w:top w:val="none" w:sz="0" w:space="0" w:color="auto"/>
                                                        <w:left w:val="none" w:sz="0" w:space="0" w:color="auto"/>
                                                        <w:bottom w:val="none" w:sz="0" w:space="0" w:color="auto"/>
                                                        <w:right w:val="none" w:sz="0" w:space="0" w:color="auto"/>
                                                      </w:divBdr>
                                                      <w:divsChild>
                                                        <w:div w:id="1266232220">
                                                          <w:marLeft w:val="0"/>
                                                          <w:marRight w:val="0"/>
                                                          <w:marTop w:val="0"/>
                                                          <w:marBottom w:val="0"/>
                                                          <w:divBdr>
                                                            <w:top w:val="none" w:sz="0" w:space="0" w:color="auto"/>
                                                            <w:left w:val="none" w:sz="0" w:space="0" w:color="auto"/>
                                                            <w:bottom w:val="none" w:sz="0" w:space="0" w:color="auto"/>
                                                            <w:right w:val="none" w:sz="0" w:space="0" w:color="auto"/>
                                                          </w:divBdr>
                                                          <w:divsChild>
                                                            <w:div w:id="977764203">
                                                              <w:marLeft w:val="0"/>
                                                              <w:marRight w:val="0"/>
                                                              <w:marTop w:val="0"/>
                                                              <w:marBottom w:val="0"/>
                                                              <w:divBdr>
                                                                <w:top w:val="none" w:sz="0" w:space="0" w:color="auto"/>
                                                                <w:left w:val="none" w:sz="0" w:space="0" w:color="auto"/>
                                                                <w:bottom w:val="none" w:sz="0" w:space="0" w:color="auto"/>
                                                                <w:right w:val="none" w:sz="0" w:space="0" w:color="auto"/>
                                                              </w:divBdr>
                                                              <w:divsChild>
                                                                <w:div w:id="195547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1032238">
                                                  <w:marLeft w:val="0"/>
                                                  <w:marRight w:val="0"/>
                                                  <w:marTop w:val="0"/>
                                                  <w:marBottom w:val="0"/>
                                                  <w:divBdr>
                                                    <w:top w:val="none" w:sz="0" w:space="0" w:color="auto"/>
                                                    <w:left w:val="none" w:sz="0" w:space="0" w:color="auto"/>
                                                    <w:bottom w:val="none" w:sz="0" w:space="0" w:color="auto"/>
                                                    <w:right w:val="none" w:sz="0" w:space="0" w:color="auto"/>
                                                  </w:divBdr>
                                                </w:div>
                                                <w:div w:id="1198155962">
                                                  <w:marLeft w:val="0"/>
                                                  <w:marRight w:val="0"/>
                                                  <w:marTop w:val="0"/>
                                                  <w:marBottom w:val="0"/>
                                                  <w:divBdr>
                                                    <w:top w:val="none" w:sz="0" w:space="0" w:color="auto"/>
                                                    <w:left w:val="none" w:sz="0" w:space="0" w:color="auto"/>
                                                    <w:bottom w:val="none" w:sz="0" w:space="0" w:color="auto"/>
                                                    <w:right w:val="none" w:sz="0" w:space="0" w:color="auto"/>
                                                  </w:divBdr>
                                                  <w:divsChild>
                                                    <w:div w:id="95101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1781866">
                              <w:marLeft w:val="0"/>
                              <w:marRight w:val="0"/>
                              <w:marTop w:val="0"/>
                              <w:marBottom w:val="0"/>
                              <w:divBdr>
                                <w:top w:val="none" w:sz="0" w:space="0" w:color="auto"/>
                                <w:left w:val="none" w:sz="0" w:space="0" w:color="auto"/>
                                <w:bottom w:val="none" w:sz="0" w:space="0" w:color="auto"/>
                                <w:right w:val="none" w:sz="0" w:space="0" w:color="auto"/>
                              </w:divBdr>
                              <w:divsChild>
                                <w:div w:id="171843218">
                                  <w:marLeft w:val="0"/>
                                  <w:marRight w:val="0"/>
                                  <w:marTop w:val="0"/>
                                  <w:marBottom w:val="0"/>
                                  <w:divBdr>
                                    <w:top w:val="none" w:sz="0" w:space="0" w:color="auto"/>
                                    <w:left w:val="none" w:sz="0" w:space="0" w:color="auto"/>
                                    <w:bottom w:val="none" w:sz="0" w:space="0" w:color="auto"/>
                                    <w:right w:val="none" w:sz="0" w:space="0" w:color="auto"/>
                                  </w:divBdr>
                                  <w:divsChild>
                                    <w:div w:id="363136921">
                                      <w:marLeft w:val="0"/>
                                      <w:marRight w:val="0"/>
                                      <w:marTop w:val="0"/>
                                      <w:marBottom w:val="0"/>
                                      <w:divBdr>
                                        <w:top w:val="none" w:sz="0" w:space="0" w:color="auto"/>
                                        <w:left w:val="none" w:sz="0" w:space="0" w:color="auto"/>
                                        <w:bottom w:val="none" w:sz="0" w:space="0" w:color="auto"/>
                                        <w:right w:val="none" w:sz="0" w:space="0" w:color="auto"/>
                                      </w:divBdr>
                                      <w:divsChild>
                                        <w:div w:id="2021198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340983">
                              <w:marLeft w:val="0"/>
                              <w:marRight w:val="0"/>
                              <w:marTop w:val="0"/>
                              <w:marBottom w:val="0"/>
                              <w:divBdr>
                                <w:top w:val="none" w:sz="0" w:space="0" w:color="auto"/>
                                <w:left w:val="none" w:sz="0" w:space="0" w:color="auto"/>
                                <w:bottom w:val="none" w:sz="0" w:space="0" w:color="auto"/>
                                <w:right w:val="none" w:sz="0" w:space="0" w:color="auto"/>
                              </w:divBdr>
                              <w:divsChild>
                                <w:div w:id="1821842566">
                                  <w:marLeft w:val="0"/>
                                  <w:marRight w:val="0"/>
                                  <w:marTop w:val="0"/>
                                  <w:marBottom w:val="0"/>
                                  <w:divBdr>
                                    <w:top w:val="none" w:sz="0" w:space="0" w:color="auto"/>
                                    <w:left w:val="none" w:sz="0" w:space="0" w:color="auto"/>
                                    <w:bottom w:val="none" w:sz="0" w:space="0" w:color="auto"/>
                                    <w:right w:val="none" w:sz="0" w:space="0" w:color="auto"/>
                                  </w:divBdr>
                                  <w:divsChild>
                                    <w:div w:id="1437748115">
                                      <w:marLeft w:val="0"/>
                                      <w:marRight w:val="0"/>
                                      <w:marTop w:val="0"/>
                                      <w:marBottom w:val="0"/>
                                      <w:divBdr>
                                        <w:top w:val="none" w:sz="0" w:space="0" w:color="auto"/>
                                        <w:left w:val="none" w:sz="0" w:space="0" w:color="auto"/>
                                        <w:bottom w:val="none" w:sz="0" w:space="0" w:color="auto"/>
                                        <w:right w:val="none" w:sz="0" w:space="0" w:color="auto"/>
                                      </w:divBdr>
                                      <w:divsChild>
                                        <w:div w:id="992683166">
                                          <w:marLeft w:val="0"/>
                                          <w:marRight w:val="0"/>
                                          <w:marTop w:val="0"/>
                                          <w:marBottom w:val="0"/>
                                          <w:divBdr>
                                            <w:top w:val="none" w:sz="0" w:space="0" w:color="auto"/>
                                            <w:left w:val="none" w:sz="0" w:space="0" w:color="auto"/>
                                            <w:bottom w:val="none" w:sz="0" w:space="0" w:color="auto"/>
                                            <w:right w:val="none" w:sz="0" w:space="0" w:color="auto"/>
                                          </w:divBdr>
                                          <w:divsChild>
                                            <w:div w:id="606930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38335162">
      <w:bodyDiv w:val="1"/>
      <w:marLeft w:val="0"/>
      <w:marRight w:val="0"/>
      <w:marTop w:val="0"/>
      <w:marBottom w:val="0"/>
      <w:divBdr>
        <w:top w:val="none" w:sz="0" w:space="0" w:color="auto"/>
        <w:left w:val="none" w:sz="0" w:space="0" w:color="auto"/>
        <w:bottom w:val="none" w:sz="0" w:space="0" w:color="auto"/>
        <w:right w:val="none" w:sz="0" w:space="0" w:color="auto"/>
      </w:divBdr>
      <w:divsChild>
        <w:div w:id="633412066">
          <w:marLeft w:val="0"/>
          <w:marRight w:val="0"/>
          <w:marTop w:val="0"/>
          <w:marBottom w:val="0"/>
          <w:divBdr>
            <w:top w:val="none" w:sz="0" w:space="0" w:color="auto"/>
            <w:left w:val="none" w:sz="0" w:space="0" w:color="auto"/>
            <w:bottom w:val="none" w:sz="0" w:space="0" w:color="auto"/>
            <w:right w:val="none" w:sz="0" w:space="0" w:color="auto"/>
          </w:divBdr>
        </w:div>
        <w:div w:id="1897857915">
          <w:marLeft w:val="0"/>
          <w:marRight w:val="0"/>
          <w:marTop w:val="0"/>
          <w:marBottom w:val="0"/>
          <w:divBdr>
            <w:top w:val="none" w:sz="0" w:space="0" w:color="auto"/>
            <w:left w:val="none" w:sz="0" w:space="0" w:color="auto"/>
            <w:bottom w:val="none" w:sz="0" w:space="0" w:color="auto"/>
            <w:right w:val="none" w:sz="0" w:space="0" w:color="auto"/>
          </w:divBdr>
        </w:div>
        <w:div w:id="1963879159">
          <w:marLeft w:val="0"/>
          <w:marRight w:val="0"/>
          <w:marTop w:val="0"/>
          <w:marBottom w:val="0"/>
          <w:divBdr>
            <w:top w:val="none" w:sz="0" w:space="0" w:color="auto"/>
            <w:left w:val="none" w:sz="0" w:space="0" w:color="auto"/>
            <w:bottom w:val="none" w:sz="0" w:space="0" w:color="auto"/>
            <w:right w:val="none" w:sz="0" w:space="0" w:color="auto"/>
          </w:divBdr>
        </w:div>
        <w:div w:id="2113625828">
          <w:marLeft w:val="0"/>
          <w:marRight w:val="0"/>
          <w:marTop w:val="0"/>
          <w:marBottom w:val="0"/>
          <w:divBdr>
            <w:top w:val="none" w:sz="0" w:space="0" w:color="auto"/>
            <w:left w:val="none" w:sz="0" w:space="0" w:color="auto"/>
            <w:bottom w:val="none" w:sz="0" w:space="0" w:color="auto"/>
            <w:right w:val="none" w:sz="0" w:space="0" w:color="auto"/>
          </w:divBdr>
        </w:div>
      </w:divsChild>
    </w:div>
    <w:div w:id="438377794">
      <w:bodyDiv w:val="1"/>
      <w:marLeft w:val="0"/>
      <w:marRight w:val="0"/>
      <w:marTop w:val="0"/>
      <w:marBottom w:val="0"/>
      <w:divBdr>
        <w:top w:val="none" w:sz="0" w:space="0" w:color="auto"/>
        <w:left w:val="none" w:sz="0" w:space="0" w:color="auto"/>
        <w:bottom w:val="none" w:sz="0" w:space="0" w:color="auto"/>
        <w:right w:val="none" w:sz="0" w:space="0" w:color="auto"/>
      </w:divBdr>
      <w:divsChild>
        <w:div w:id="1031035600">
          <w:marLeft w:val="0"/>
          <w:marRight w:val="0"/>
          <w:marTop w:val="0"/>
          <w:marBottom w:val="0"/>
          <w:divBdr>
            <w:top w:val="none" w:sz="0" w:space="0" w:color="auto"/>
            <w:left w:val="none" w:sz="0" w:space="0" w:color="auto"/>
            <w:bottom w:val="none" w:sz="0" w:space="0" w:color="auto"/>
            <w:right w:val="none" w:sz="0" w:space="0" w:color="auto"/>
          </w:divBdr>
        </w:div>
        <w:div w:id="1303585554">
          <w:marLeft w:val="0"/>
          <w:marRight w:val="0"/>
          <w:marTop w:val="0"/>
          <w:marBottom w:val="0"/>
          <w:divBdr>
            <w:top w:val="none" w:sz="0" w:space="0" w:color="auto"/>
            <w:left w:val="none" w:sz="0" w:space="0" w:color="auto"/>
            <w:bottom w:val="none" w:sz="0" w:space="0" w:color="auto"/>
            <w:right w:val="none" w:sz="0" w:space="0" w:color="auto"/>
          </w:divBdr>
        </w:div>
        <w:div w:id="1433433096">
          <w:marLeft w:val="0"/>
          <w:marRight w:val="0"/>
          <w:marTop w:val="0"/>
          <w:marBottom w:val="0"/>
          <w:divBdr>
            <w:top w:val="none" w:sz="0" w:space="0" w:color="auto"/>
            <w:left w:val="none" w:sz="0" w:space="0" w:color="auto"/>
            <w:bottom w:val="none" w:sz="0" w:space="0" w:color="auto"/>
            <w:right w:val="none" w:sz="0" w:space="0" w:color="auto"/>
          </w:divBdr>
        </w:div>
        <w:div w:id="1515726791">
          <w:marLeft w:val="0"/>
          <w:marRight w:val="0"/>
          <w:marTop w:val="0"/>
          <w:marBottom w:val="0"/>
          <w:divBdr>
            <w:top w:val="none" w:sz="0" w:space="0" w:color="auto"/>
            <w:left w:val="none" w:sz="0" w:space="0" w:color="auto"/>
            <w:bottom w:val="none" w:sz="0" w:space="0" w:color="auto"/>
            <w:right w:val="none" w:sz="0" w:space="0" w:color="auto"/>
          </w:divBdr>
        </w:div>
      </w:divsChild>
    </w:div>
    <w:div w:id="439448790">
      <w:bodyDiv w:val="1"/>
      <w:marLeft w:val="0"/>
      <w:marRight w:val="0"/>
      <w:marTop w:val="0"/>
      <w:marBottom w:val="0"/>
      <w:divBdr>
        <w:top w:val="none" w:sz="0" w:space="0" w:color="auto"/>
        <w:left w:val="none" w:sz="0" w:space="0" w:color="auto"/>
        <w:bottom w:val="none" w:sz="0" w:space="0" w:color="auto"/>
        <w:right w:val="none" w:sz="0" w:space="0" w:color="auto"/>
      </w:divBdr>
      <w:divsChild>
        <w:div w:id="256645019">
          <w:marLeft w:val="0"/>
          <w:marRight w:val="0"/>
          <w:marTop w:val="0"/>
          <w:marBottom w:val="0"/>
          <w:divBdr>
            <w:top w:val="none" w:sz="0" w:space="0" w:color="auto"/>
            <w:left w:val="none" w:sz="0" w:space="0" w:color="auto"/>
            <w:bottom w:val="none" w:sz="0" w:space="0" w:color="auto"/>
            <w:right w:val="none" w:sz="0" w:space="0" w:color="auto"/>
          </w:divBdr>
        </w:div>
        <w:div w:id="1096170520">
          <w:marLeft w:val="0"/>
          <w:marRight w:val="0"/>
          <w:marTop w:val="0"/>
          <w:marBottom w:val="0"/>
          <w:divBdr>
            <w:top w:val="none" w:sz="0" w:space="0" w:color="auto"/>
            <w:left w:val="none" w:sz="0" w:space="0" w:color="auto"/>
            <w:bottom w:val="none" w:sz="0" w:space="0" w:color="auto"/>
            <w:right w:val="none" w:sz="0" w:space="0" w:color="auto"/>
          </w:divBdr>
        </w:div>
        <w:div w:id="1402362841">
          <w:marLeft w:val="0"/>
          <w:marRight w:val="0"/>
          <w:marTop w:val="0"/>
          <w:marBottom w:val="0"/>
          <w:divBdr>
            <w:top w:val="none" w:sz="0" w:space="0" w:color="auto"/>
            <w:left w:val="none" w:sz="0" w:space="0" w:color="auto"/>
            <w:bottom w:val="none" w:sz="0" w:space="0" w:color="auto"/>
            <w:right w:val="none" w:sz="0" w:space="0" w:color="auto"/>
          </w:divBdr>
        </w:div>
        <w:div w:id="1861357551">
          <w:marLeft w:val="0"/>
          <w:marRight w:val="0"/>
          <w:marTop w:val="0"/>
          <w:marBottom w:val="0"/>
          <w:divBdr>
            <w:top w:val="none" w:sz="0" w:space="0" w:color="auto"/>
            <w:left w:val="none" w:sz="0" w:space="0" w:color="auto"/>
            <w:bottom w:val="none" w:sz="0" w:space="0" w:color="auto"/>
            <w:right w:val="none" w:sz="0" w:space="0" w:color="auto"/>
          </w:divBdr>
        </w:div>
      </w:divsChild>
    </w:div>
    <w:div w:id="439615553">
      <w:bodyDiv w:val="1"/>
      <w:marLeft w:val="0"/>
      <w:marRight w:val="0"/>
      <w:marTop w:val="0"/>
      <w:marBottom w:val="0"/>
      <w:divBdr>
        <w:top w:val="none" w:sz="0" w:space="0" w:color="auto"/>
        <w:left w:val="none" w:sz="0" w:space="0" w:color="auto"/>
        <w:bottom w:val="none" w:sz="0" w:space="0" w:color="auto"/>
        <w:right w:val="none" w:sz="0" w:space="0" w:color="auto"/>
      </w:divBdr>
      <w:divsChild>
        <w:div w:id="283080437">
          <w:marLeft w:val="0"/>
          <w:marRight w:val="0"/>
          <w:marTop w:val="0"/>
          <w:marBottom w:val="0"/>
          <w:divBdr>
            <w:top w:val="none" w:sz="0" w:space="0" w:color="auto"/>
            <w:left w:val="none" w:sz="0" w:space="0" w:color="auto"/>
            <w:bottom w:val="none" w:sz="0" w:space="0" w:color="auto"/>
            <w:right w:val="none" w:sz="0" w:space="0" w:color="auto"/>
          </w:divBdr>
        </w:div>
        <w:div w:id="1173760007">
          <w:marLeft w:val="0"/>
          <w:marRight w:val="0"/>
          <w:marTop w:val="0"/>
          <w:marBottom w:val="0"/>
          <w:divBdr>
            <w:top w:val="none" w:sz="0" w:space="0" w:color="auto"/>
            <w:left w:val="none" w:sz="0" w:space="0" w:color="auto"/>
            <w:bottom w:val="none" w:sz="0" w:space="0" w:color="auto"/>
            <w:right w:val="none" w:sz="0" w:space="0" w:color="auto"/>
          </w:divBdr>
        </w:div>
      </w:divsChild>
    </w:div>
    <w:div w:id="440538362">
      <w:bodyDiv w:val="1"/>
      <w:marLeft w:val="0"/>
      <w:marRight w:val="0"/>
      <w:marTop w:val="0"/>
      <w:marBottom w:val="0"/>
      <w:divBdr>
        <w:top w:val="none" w:sz="0" w:space="0" w:color="auto"/>
        <w:left w:val="none" w:sz="0" w:space="0" w:color="auto"/>
        <w:bottom w:val="none" w:sz="0" w:space="0" w:color="auto"/>
        <w:right w:val="none" w:sz="0" w:space="0" w:color="auto"/>
      </w:divBdr>
      <w:divsChild>
        <w:div w:id="792016081">
          <w:marLeft w:val="0"/>
          <w:marRight w:val="0"/>
          <w:marTop w:val="0"/>
          <w:marBottom w:val="0"/>
          <w:divBdr>
            <w:top w:val="none" w:sz="0" w:space="0" w:color="auto"/>
            <w:left w:val="none" w:sz="0" w:space="0" w:color="auto"/>
            <w:bottom w:val="none" w:sz="0" w:space="0" w:color="auto"/>
            <w:right w:val="none" w:sz="0" w:space="0" w:color="auto"/>
          </w:divBdr>
        </w:div>
        <w:div w:id="1647248150">
          <w:marLeft w:val="0"/>
          <w:marRight w:val="0"/>
          <w:marTop w:val="0"/>
          <w:marBottom w:val="0"/>
          <w:divBdr>
            <w:top w:val="none" w:sz="0" w:space="0" w:color="auto"/>
            <w:left w:val="none" w:sz="0" w:space="0" w:color="auto"/>
            <w:bottom w:val="none" w:sz="0" w:space="0" w:color="auto"/>
            <w:right w:val="none" w:sz="0" w:space="0" w:color="auto"/>
          </w:divBdr>
        </w:div>
        <w:div w:id="1783265734">
          <w:marLeft w:val="0"/>
          <w:marRight w:val="0"/>
          <w:marTop w:val="0"/>
          <w:marBottom w:val="0"/>
          <w:divBdr>
            <w:top w:val="none" w:sz="0" w:space="0" w:color="auto"/>
            <w:left w:val="none" w:sz="0" w:space="0" w:color="auto"/>
            <w:bottom w:val="none" w:sz="0" w:space="0" w:color="auto"/>
            <w:right w:val="none" w:sz="0" w:space="0" w:color="auto"/>
          </w:divBdr>
        </w:div>
        <w:div w:id="2108771287">
          <w:marLeft w:val="0"/>
          <w:marRight w:val="0"/>
          <w:marTop w:val="0"/>
          <w:marBottom w:val="0"/>
          <w:divBdr>
            <w:top w:val="none" w:sz="0" w:space="0" w:color="auto"/>
            <w:left w:val="none" w:sz="0" w:space="0" w:color="auto"/>
            <w:bottom w:val="none" w:sz="0" w:space="0" w:color="auto"/>
            <w:right w:val="none" w:sz="0" w:space="0" w:color="auto"/>
          </w:divBdr>
        </w:div>
      </w:divsChild>
    </w:div>
    <w:div w:id="442847100">
      <w:bodyDiv w:val="1"/>
      <w:marLeft w:val="0"/>
      <w:marRight w:val="0"/>
      <w:marTop w:val="0"/>
      <w:marBottom w:val="0"/>
      <w:divBdr>
        <w:top w:val="none" w:sz="0" w:space="0" w:color="auto"/>
        <w:left w:val="none" w:sz="0" w:space="0" w:color="auto"/>
        <w:bottom w:val="none" w:sz="0" w:space="0" w:color="auto"/>
        <w:right w:val="none" w:sz="0" w:space="0" w:color="auto"/>
      </w:divBdr>
      <w:divsChild>
        <w:div w:id="1039741936">
          <w:marLeft w:val="0"/>
          <w:marRight w:val="0"/>
          <w:marTop w:val="0"/>
          <w:marBottom w:val="0"/>
          <w:divBdr>
            <w:top w:val="none" w:sz="0" w:space="0" w:color="auto"/>
            <w:left w:val="none" w:sz="0" w:space="0" w:color="auto"/>
            <w:bottom w:val="none" w:sz="0" w:space="0" w:color="auto"/>
            <w:right w:val="none" w:sz="0" w:space="0" w:color="auto"/>
          </w:divBdr>
        </w:div>
        <w:div w:id="1289120495">
          <w:marLeft w:val="0"/>
          <w:marRight w:val="0"/>
          <w:marTop w:val="0"/>
          <w:marBottom w:val="0"/>
          <w:divBdr>
            <w:top w:val="none" w:sz="0" w:space="0" w:color="auto"/>
            <w:left w:val="none" w:sz="0" w:space="0" w:color="auto"/>
            <w:bottom w:val="none" w:sz="0" w:space="0" w:color="auto"/>
            <w:right w:val="none" w:sz="0" w:space="0" w:color="auto"/>
          </w:divBdr>
        </w:div>
        <w:div w:id="1537622141">
          <w:marLeft w:val="0"/>
          <w:marRight w:val="0"/>
          <w:marTop w:val="0"/>
          <w:marBottom w:val="0"/>
          <w:divBdr>
            <w:top w:val="none" w:sz="0" w:space="0" w:color="auto"/>
            <w:left w:val="none" w:sz="0" w:space="0" w:color="auto"/>
            <w:bottom w:val="none" w:sz="0" w:space="0" w:color="auto"/>
            <w:right w:val="none" w:sz="0" w:space="0" w:color="auto"/>
          </w:divBdr>
        </w:div>
        <w:div w:id="2001540051">
          <w:marLeft w:val="0"/>
          <w:marRight w:val="0"/>
          <w:marTop w:val="0"/>
          <w:marBottom w:val="0"/>
          <w:divBdr>
            <w:top w:val="none" w:sz="0" w:space="0" w:color="auto"/>
            <w:left w:val="none" w:sz="0" w:space="0" w:color="auto"/>
            <w:bottom w:val="none" w:sz="0" w:space="0" w:color="auto"/>
            <w:right w:val="none" w:sz="0" w:space="0" w:color="auto"/>
          </w:divBdr>
        </w:div>
      </w:divsChild>
    </w:div>
    <w:div w:id="445391449">
      <w:bodyDiv w:val="1"/>
      <w:marLeft w:val="0"/>
      <w:marRight w:val="0"/>
      <w:marTop w:val="0"/>
      <w:marBottom w:val="0"/>
      <w:divBdr>
        <w:top w:val="none" w:sz="0" w:space="0" w:color="auto"/>
        <w:left w:val="none" w:sz="0" w:space="0" w:color="auto"/>
        <w:bottom w:val="none" w:sz="0" w:space="0" w:color="auto"/>
        <w:right w:val="none" w:sz="0" w:space="0" w:color="auto"/>
      </w:divBdr>
      <w:divsChild>
        <w:div w:id="515192006">
          <w:marLeft w:val="0"/>
          <w:marRight w:val="0"/>
          <w:marTop w:val="0"/>
          <w:marBottom w:val="0"/>
          <w:divBdr>
            <w:top w:val="none" w:sz="0" w:space="0" w:color="auto"/>
            <w:left w:val="none" w:sz="0" w:space="0" w:color="auto"/>
            <w:bottom w:val="none" w:sz="0" w:space="0" w:color="auto"/>
            <w:right w:val="none" w:sz="0" w:space="0" w:color="auto"/>
          </w:divBdr>
        </w:div>
        <w:div w:id="1147480821">
          <w:marLeft w:val="0"/>
          <w:marRight w:val="0"/>
          <w:marTop w:val="0"/>
          <w:marBottom w:val="0"/>
          <w:divBdr>
            <w:top w:val="none" w:sz="0" w:space="0" w:color="auto"/>
            <w:left w:val="none" w:sz="0" w:space="0" w:color="auto"/>
            <w:bottom w:val="none" w:sz="0" w:space="0" w:color="auto"/>
            <w:right w:val="none" w:sz="0" w:space="0" w:color="auto"/>
          </w:divBdr>
        </w:div>
        <w:div w:id="1309750146">
          <w:marLeft w:val="0"/>
          <w:marRight w:val="0"/>
          <w:marTop w:val="0"/>
          <w:marBottom w:val="0"/>
          <w:divBdr>
            <w:top w:val="none" w:sz="0" w:space="0" w:color="auto"/>
            <w:left w:val="none" w:sz="0" w:space="0" w:color="auto"/>
            <w:bottom w:val="none" w:sz="0" w:space="0" w:color="auto"/>
            <w:right w:val="none" w:sz="0" w:space="0" w:color="auto"/>
          </w:divBdr>
        </w:div>
        <w:div w:id="1875146575">
          <w:marLeft w:val="0"/>
          <w:marRight w:val="0"/>
          <w:marTop w:val="0"/>
          <w:marBottom w:val="0"/>
          <w:divBdr>
            <w:top w:val="none" w:sz="0" w:space="0" w:color="auto"/>
            <w:left w:val="none" w:sz="0" w:space="0" w:color="auto"/>
            <w:bottom w:val="none" w:sz="0" w:space="0" w:color="auto"/>
            <w:right w:val="none" w:sz="0" w:space="0" w:color="auto"/>
          </w:divBdr>
        </w:div>
      </w:divsChild>
    </w:div>
    <w:div w:id="448356983">
      <w:bodyDiv w:val="1"/>
      <w:marLeft w:val="0"/>
      <w:marRight w:val="0"/>
      <w:marTop w:val="0"/>
      <w:marBottom w:val="0"/>
      <w:divBdr>
        <w:top w:val="none" w:sz="0" w:space="0" w:color="auto"/>
        <w:left w:val="none" w:sz="0" w:space="0" w:color="auto"/>
        <w:bottom w:val="none" w:sz="0" w:space="0" w:color="auto"/>
        <w:right w:val="none" w:sz="0" w:space="0" w:color="auto"/>
      </w:divBdr>
      <w:divsChild>
        <w:div w:id="408891671">
          <w:marLeft w:val="0"/>
          <w:marRight w:val="0"/>
          <w:marTop w:val="0"/>
          <w:marBottom w:val="0"/>
          <w:divBdr>
            <w:top w:val="none" w:sz="0" w:space="0" w:color="auto"/>
            <w:left w:val="none" w:sz="0" w:space="0" w:color="auto"/>
            <w:bottom w:val="none" w:sz="0" w:space="0" w:color="auto"/>
            <w:right w:val="none" w:sz="0" w:space="0" w:color="auto"/>
          </w:divBdr>
        </w:div>
        <w:div w:id="837304696">
          <w:marLeft w:val="0"/>
          <w:marRight w:val="0"/>
          <w:marTop w:val="0"/>
          <w:marBottom w:val="0"/>
          <w:divBdr>
            <w:top w:val="none" w:sz="0" w:space="0" w:color="auto"/>
            <w:left w:val="none" w:sz="0" w:space="0" w:color="auto"/>
            <w:bottom w:val="none" w:sz="0" w:space="0" w:color="auto"/>
            <w:right w:val="none" w:sz="0" w:space="0" w:color="auto"/>
          </w:divBdr>
        </w:div>
        <w:div w:id="1637180610">
          <w:marLeft w:val="0"/>
          <w:marRight w:val="0"/>
          <w:marTop w:val="0"/>
          <w:marBottom w:val="0"/>
          <w:divBdr>
            <w:top w:val="none" w:sz="0" w:space="0" w:color="auto"/>
            <w:left w:val="none" w:sz="0" w:space="0" w:color="auto"/>
            <w:bottom w:val="none" w:sz="0" w:space="0" w:color="auto"/>
            <w:right w:val="none" w:sz="0" w:space="0" w:color="auto"/>
          </w:divBdr>
        </w:div>
        <w:div w:id="1819489321">
          <w:marLeft w:val="0"/>
          <w:marRight w:val="0"/>
          <w:marTop w:val="0"/>
          <w:marBottom w:val="0"/>
          <w:divBdr>
            <w:top w:val="none" w:sz="0" w:space="0" w:color="auto"/>
            <w:left w:val="none" w:sz="0" w:space="0" w:color="auto"/>
            <w:bottom w:val="none" w:sz="0" w:space="0" w:color="auto"/>
            <w:right w:val="none" w:sz="0" w:space="0" w:color="auto"/>
          </w:divBdr>
        </w:div>
      </w:divsChild>
    </w:div>
    <w:div w:id="449325781">
      <w:bodyDiv w:val="1"/>
      <w:marLeft w:val="0"/>
      <w:marRight w:val="0"/>
      <w:marTop w:val="0"/>
      <w:marBottom w:val="0"/>
      <w:divBdr>
        <w:top w:val="none" w:sz="0" w:space="0" w:color="auto"/>
        <w:left w:val="none" w:sz="0" w:space="0" w:color="auto"/>
        <w:bottom w:val="none" w:sz="0" w:space="0" w:color="auto"/>
        <w:right w:val="none" w:sz="0" w:space="0" w:color="auto"/>
      </w:divBdr>
      <w:divsChild>
        <w:div w:id="30082821">
          <w:marLeft w:val="0"/>
          <w:marRight w:val="0"/>
          <w:marTop w:val="0"/>
          <w:marBottom w:val="0"/>
          <w:divBdr>
            <w:top w:val="none" w:sz="0" w:space="0" w:color="auto"/>
            <w:left w:val="none" w:sz="0" w:space="0" w:color="auto"/>
            <w:bottom w:val="none" w:sz="0" w:space="0" w:color="auto"/>
            <w:right w:val="none" w:sz="0" w:space="0" w:color="auto"/>
          </w:divBdr>
        </w:div>
        <w:div w:id="465124727">
          <w:marLeft w:val="0"/>
          <w:marRight w:val="0"/>
          <w:marTop w:val="0"/>
          <w:marBottom w:val="0"/>
          <w:divBdr>
            <w:top w:val="none" w:sz="0" w:space="0" w:color="auto"/>
            <w:left w:val="none" w:sz="0" w:space="0" w:color="auto"/>
            <w:bottom w:val="none" w:sz="0" w:space="0" w:color="auto"/>
            <w:right w:val="none" w:sz="0" w:space="0" w:color="auto"/>
          </w:divBdr>
        </w:div>
        <w:div w:id="843131956">
          <w:marLeft w:val="0"/>
          <w:marRight w:val="0"/>
          <w:marTop w:val="0"/>
          <w:marBottom w:val="0"/>
          <w:divBdr>
            <w:top w:val="none" w:sz="0" w:space="0" w:color="auto"/>
            <w:left w:val="none" w:sz="0" w:space="0" w:color="auto"/>
            <w:bottom w:val="none" w:sz="0" w:space="0" w:color="auto"/>
            <w:right w:val="none" w:sz="0" w:space="0" w:color="auto"/>
          </w:divBdr>
        </w:div>
        <w:div w:id="1245139344">
          <w:marLeft w:val="0"/>
          <w:marRight w:val="0"/>
          <w:marTop w:val="0"/>
          <w:marBottom w:val="0"/>
          <w:divBdr>
            <w:top w:val="none" w:sz="0" w:space="0" w:color="auto"/>
            <w:left w:val="none" w:sz="0" w:space="0" w:color="auto"/>
            <w:bottom w:val="none" w:sz="0" w:space="0" w:color="auto"/>
            <w:right w:val="none" w:sz="0" w:space="0" w:color="auto"/>
          </w:divBdr>
        </w:div>
      </w:divsChild>
    </w:div>
    <w:div w:id="449513611">
      <w:bodyDiv w:val="1"/>
      <w:marLeft w:val="0"/>
      <w:marRight w:val="0"/>
      <w:marTop w:val="0"/>
      <w:marBottom w:val="0"/>
      <w:divBdr>
        <w:top w:val="none" w:sz="0" w:space="0" w:color="auto"/>
        <w:left w:val="none" w:sz="0" w:space="0" w:color="auto"/>
        <w:bottom w:val="none" w:sz="0" w:space="0" w:color="auto"/>
        <w:right w:val="none" w:sz="0" w:space="0" w:color="auto"/>
      </w:divBdr>
      <w:divsChild>
        <w:div w:id="562837555">
          <w:marLeft w:val="0"/>
          <w:marRight w:val="0"/>
          <w:marTop w:val="0"/>
          <w:marBottom w:val="0"/>
          <w:divBdr>
            <w:top w:val="none" w:sz="0" w:space="0" w:color="auto"/>
            <w:left w:val="none" w:sz="0" w:space="0" w:color="auto"/>
            <w:bottom w:val="none" w:sz="0" w:space="0" w:color="auto"/>
            <w:right w:val="none" w:sz="0" w:space="0" w:color="auto"/>
          </w:divBdr>
        </w:div>
        <w:div w:id="585000998">
          <w:marLeft w:val="0"/>
          <w:marRight w:val="0"/>
          <w:marTop w:val="0"/>
          <w:marBottom w:val="0"/>
          <w:divBdr>
            <w:top w:val="none" w:sz="0" w:space="0" w:color="auto"/>
            <w:left w:val="none" w:sz="0" w:space="0" w:color="auto"/>
            <w:bottom w:val="none" w:sz="0" w:space="0" w:color="auto"/>
            <w:right w:val="none" w:sz="0" w:space="0" w:color="auto"/>
          </w:divBdr>
        </w:div>
        <w:div w:id="1355612789">
          <w:marLeft w:val="0"/>
          <w:marRight w:val="0"/>
          <w:marTop w:val="0"/>
          <w:marBottom w:val="0"/>
          <w:divBdr>
            <w:top w:val="none" w:sz="0" w:space="0" w:color="auto"/>
            <w:left w:val="none" w:sz="0" w:space="0" w:color="auto"/>
            <w:bottom w:val="none" w:sz="0" w:space="0" w:color="auto"/>
            <w:right w:val="none" w:sz="0" w:space="0" w:color="auto"/>
          </w:divBdr>
        </w:div>
        <w:div w:id="1403680326">
          <w:marLeft w:val="0"/>
          <w:marRight w:val="0"/>
          <w:marTop w:val="0"/>
          <w:marBottom w:val="0"/>
          <w:divBdr>
            <w:top w:val="none" w:sz="0" w:space="0" w:color="auto"/>
            <w:left w:val="none" w:sz="0" w:space="0" w:color="auto"/>
            <w:bottom w:val="none" w:sz="0" w:space="0" w:color="auto"/>
            <w:right w:val="none" w:sz="0" w:space="0" w:color="auto"/>
          </w:divBdr>
        </w:div>
      </w:divsChild>
    </w:div>
    <w:div w:id="451365536">
      <w:bodyDiv w:val="1"/>
      <w:marLeft w:val="0"/>
      <w:marRight w:val="0"/>
      <w:marTop w:val="0"/>
      <w:marBottom w:val="0"/>
      <w:divBdr>
        <w:top w:val="none" w:sz="0" w:space="0" w:color="auto"/>
        <w:left w:val="none" w:sz="0" w:space="0" w:color="auto"/>
        <w:bottom w:val="none" w:sz="0" w:space="0" w:color="auto"/>
        <w:right w:val="none" w:sz="0" w:space="0" w:color="auto"/>
      </w:divBdr>
      <w:divsChild>
        <w:div w:id="55203189">
          <w:marLeft w:val="0"/>
          <w:marRight w:val="0"/>
          <w:marTop w:val="0"/>
          <w:marBottom w:val="0"/>
          <w:divBdr>
            <w:top w:val="none" w:sz="0" w:space="0" w:color="auto"/>
            <w:left w:val="none" w:sz="0" w:space="0" w:color="auto"/>
            <w:bottom w:val="none" w:sz="0" w:space="0" w:color="auto"/>
            <w:right w:val="none" w:sz="0" w:space="0" w:color="auto"/>
          </w:divBdr>
        </w:div>
        <w:div w:id="1043870016">
          <w:marLeft w:val="0"/>
          <w:marRight w:val="0"/>
          <w:marTop w:val="0"/>
          <w:marBottom w:val="0"/>
          <w:divBdr>
            <w:top w:val="none" w:sz="0" w:space="0" w:color="auto"/>
            <w:left w:val="none" w:sz="0" w:space="0" w:color="auto"/>
            <w:bottom w:val="none" w:sz="0" w:space="0" w:color="auto"/>
            <w:right w:val="none" w:sz="0" w:space="0" w:color="auto"/>
          </w:divBdr>
        </w:div>
        <w:div w:id="1271471830">
          <w:marLeft w:val="0"/>
          <w:marRight w:val="0"/>
          <w:marTop w:val="0"/>
          <w:marBottom w:val="0"/>
          <w:divBdr>
            <w:top w:val="none" w:sz="0" w:space="0" w:color="auto"/>
            <w:left w:val="none" w:sz="0" w:space="0" w:color="auto"/>
            <w:bottom w:val="none" w:sz="0" w:space="0" w:color="auto"/>
            <w:right w:val="none" w:sz="0" w:space="0" w:color="auto"/>
          </w:divBdr>
        </w:div>
        <w:div w:id="1947810975">
          <w:marLeft w:val="0"/>
          <w:marRight w:val="0"/>
          <w:marTop w:val="0"/>
          <w:marBottom w:val="0"/>
          <w:divBdr>
            <w:top w:val="none" w:sz="0" w:space="0" w:color="auto"/>
            <w:left w:val="none" w:sz="0" w:space="0" w:color="auto"/>
            <w:bottom w:val="none" w:sz="0" w:space="0" w:color="auto"/>
            <w:right w:val="none" w:sz="0" w:space="0" w:color="auto"/>
          </w:divBdr>
        </w:div>
      </w:divsChild>
    </w:div>
    <w:div w:id="452673539">
      <w:bodyDiv w:val="1"/>
      <w:marLeft w:val="0"/>
      <w:marRight w:val="0"/>
      <w:marTop w:val="0"/>
      <w:marBottom w:val="0"/>
      <w:divBdr>
        <w:top w:val="none" w:sz="0" w:space="0" w:color="auto"/>
        <w:left w:val="none" w:sz="0" w:space="0" w:color="auto"/>
        <w:bottom w:val="none" w:sz="0" w:space="0" w:color="auto"/>
        <w:right w:val="none" w:sz="0" w:space="0" w:color="auto"/>
      </w:divBdr>
      <w:divsChild>
        <w:div w:id="21517397">
          <w:marLeft w:val="0"/>
          <w:marRight w:val="0"/>
          <w:marTop w:val="0"/>
          <w:marBottom w:val="0"/>
          <w:divBdr>
            <w:top w:val="none" w:sz="0" w:space="0" w:color="auto"/>
            <w:left w:val="none" w:sz="0" w:space="0" w:color="auto"/>
            <w:bottom w:val="none" w:sz="0" w:space="0" w:color="auto"/>
            <w:right w:val="none" w:sz="0" w:space="0" w:color="auto"/>
          </w:divBdr>
        </w:div>
        <w:div w:id="650066288">
          <w:marLeft w:val="0"/>
          <w:marRight w:val="0"/>
          <w:marTop w:val="0"/>
          <w:marBottom w:val="0"/>
          <w:divBdr>
            <w:top w:val="none" w:sz="0" w:space="0" w:color="auto"/>
            <w:left w:val="none" w:sz="0" w:space="0" w:color="auto"/>
            <w:bottom w:val="none" w:sz="0" w:space="0" w:color="auto"/>
            <w:right w:val="none" w:sz="0" w:space="0" w:color="auto"/>
          </w:divBdr>
        </w:div>
        <w:div w:id="781457886">
          <w:marLeft w:val="0"/>
          <w:marRight w:val="0"/>
          <w:marTop w:val="0"/>
          <w:marBottom w:val="0"/>
          <w:divBdr>
            <w:top w:val="none" w:sz="0" w:space="0" w:color="auto"/>
            <w:left w:val="none" w:sz="0" w:space="0" w:color="auto"/>
            <w:bottom w:val="none" w:sz="0" w:space="0" w:color="auto"/>
            <w:right w:val="none" w:sz="0" w:space="0" w:color="auto"/>
          </w:divBdr>
        </w:div>
        <w:div w:id="1427113258">
          <w:marLeft w:val="0"/>
          <w:marRight w:val="0"/>
          <w:marTop w:val="0"/>
          <w:marBottom w:val="0"/>
          <w:divBdr>
            <w:top w:val="none" w:sz="0" w:space="0" w:color="auto"/>
            <w:left w:val="none" w:sz="0" w:space="0" w:color="auto"/>
            <w:bottom w:val="none" w:sz="0" w:space="0" w:color="auto"/>
            <w:right w:val="none" w:sz="0" w:space="0" w:color="auto"/>
          </w:divBdr>
        </w:div>
      </w:divsChild>
    </w:div>
    <w:div w:id="454296472">
      <w:bodyDiv w:val="1"/>
      <w:marLeft w:val="0"/>
      <w:marRight w:val="0"/>
      <w:marTop w:val="0"/>
      <w:marBottom w:val="0"/>
      <w:divBdr>
        <w:top w:val="none" w:sz="0" w:space="0" w:color="auto"/>
        <w:left w:val="none" w:sz="0" w:space="0" w:color="auto"/>
        <w:bottom w:val="none" w:sz="0" w:space="0" w:color="auto"/>
        <w:right w:val="none" w:sz="0" w:space="0" w:color="auto"/>
      </w:divBdr>
      <w:divsChild>
        <w:div w:id="1219055325">
          <w:marLeft w:val="0"/>
          <w:marRight w:val="0"/>
          <w:marTop w:val="0"/>
          <w:marBottom w:val="0"/>
          <w:divBdr>
            <w:top w:val="none" w:sz="0" w:space="0" w:color="auto"/>
            <w:left w:val="none" w:sz="0" w:space="0" w:color="auto"/>
            <w:bottom w:val="none" w:sz="0" w:space="0" w:color="auto"/>
            <w:right w:val="none" w:sz="0" w:space="0" w:color="auto"/>
          </w:divBdr>
        </w:div>
        <w:div w:id="1255818417">
          <w:marLeft w:val="0"/>
          <w:marRight w:val="0"/>
          <w:marTop w:val="0"/>
          <w:marBottom w:val="0"/>
          <w:divBdr>
            <w:top w:val="none" w:sz="0" w:space="0" w:color="auto"/>
            <w:left w:val="none" w:sz="0" w:space="0" w:color="auto"/>
            <w:bottom w:val="none" w:sz="0" w:space="0" w:color="auto"/>
            <w:right w:val="none" w:sz="0" w:space="0" w:color="auto"/>
          </w:divBdr>
        </w:div>
        <w:div w:id="1516723264">
          <w:marLeft w:val="0"/>
          <w:marRight w:val="0"/>
          <w:marTop w:val="0"/>
          <w:marBottom w:val="0"/>
          <w:divBdr>
            <w:top w:val="none" w:sz="0" w:space="0" w:color="auto"/>
            <w:left w:val="none" w:sz="0" w:space="0" w:color="auto"/>
            <w:bottom w:val="none" w:sz="0" w:space="0" w:color="auto"/>
            <w:right w:val="none" w:sz="0" w:space="0" w:color="auto"/>
          </w:divBdr>
        </w:div>
        <w:div w:id="1902331380">
          <w:marLeft w:val="0"/>
          <w:marRight w:val="0"/>
          <w:marTop w:val="0"/>
          <w:marBottom w:val="0"/>
          <w:divBdr>
            <w:top w:val="none" w:sz="0" w:space="0" w:color="auto"/>
            <w:left w:val="none" w:sz="0" w:space="0" w:color="auto"/>
            <w:bottom w:val="none" w:sz="0" w:space="0" w:color="auto"/>
            <w:right w:val="none" w:sz="0" w:space="0" w:color="auto"/>
          </w:divBdr>
        </w:div>
      </w:divsChild>
    </w:div>
    <w:div w:id="454299316">
      <w:bodyDiv w:val="1"/>
      <w:marLeft w:val="0"/>
      <w:marRight w:val="0"/>
      <w:marTop w:val="0"/>
      <w:marBottom w:val="0"/>
      <w:divBdr>
        <w:top w:val="none" w:sz="0" w:space="0" w:color="auto"/>
        <w:left w:val="none" w:sz="0" w:space="0" w:color="auto"/>
        <w:bottom w:val="none" w:sz="0" w:space="0" w:color="auto"/>
        <w:right w:val="none" w:sz="0" w:space="0" w:color="auto"/>
      </w:divBdr>
      <w:divsChild>
        <w:div w:id="391929763">
          <w:marLeft w:val="0"/>
          <w:marRight w:val="0"/>
          <w:marTop w:val="0"/>
          <w:marBottom w:val="0"/>
          <w:divBdr>
            <w:top w:val="none" w:sz="0" w:space="0" w:color="auto"/>
            <w:left w:val="none" w:sz="0" w:space="0" w:color="auto"/>
            <w:bottom w:val="none" w:sz="0" w:space="0" w:color="auto"/>
            <w:right w:val="none" w:sz="0" w:space="0" w:color="auto"/>
          </w:divBdr>
        </w:div>
        <w:div w:id="953026408">
          <w:marLeft w:val="0"/>
          <w:marRight w:val="0"/>
          <w:marTop w:val="0"/>
          <w:marBottom w:val="0"/>
          <w:divBdr>
            <w:top w:val="none" w:sz="0" w:space="0" w:color="auto"/>
            <w:left w:val="none" w:sz="0" w:space="0" w:color="auto"/>
            <w:bottom w:val="none" w:sz="0" w:space="0" w:color="auto"/>
            <w:right w:val="none" w:sz="0" w:space="0" w:color="auto"/>
          </w:divBdr>
        </w:div>
        <w:div w:id="1725132742">
          <w:marLeft w:val="0"/>
          <w:marRight w:val="0"/>
          <w:marTop w:val="0"/>
          <w:marBottom w:val="0"/>
          <w:divBdr>
            <w:top w:val="none" w:sz="0" w:space="0" w:color="auto"/>
            <w:left w:val="none" w:sz="0" w:space="0" w:color="auto"/>
            <w:bottom w:val="none" w:sz="0" w:space="0" w:color="auto"/>
            <w:right w:val="none" w:sz="0" w:space="0" w:color="auto"/>
          </w:divBdr>
        </w:div>
        <w:div w:id="1972323052">
          <w:marLeft w:val="0"/>
          <w:marRight w:val="0"/>
          <w:marTop w:val="0"/>
          <w:marBottom w:val="0"/>
          <w:divBdr>
            <w:top w:val="none" w:sz="0" w:space="0" w:color="auto"/>
            <w:left w:val="none" w:sz="0" w:space="0" w:color="auto"/>
            <w:bottom w:val="none" w:sz="0" w:space="0" w:color="auto"/>
            <w:right w:val="none" w:sz="0" w:space="0" w:color="auto"/>
          </w:divBdr>
        </w:div>
      </w:divsChild>
    </w:div>
    <w:div w:id="454909934">
      <w:bodyDiv w:val="1"/>
      <w:marLeft w:val="0"/>
      <w:marRight w:val="0"/>
      <w:marTop w:val="0"/>
      <w:marBottom w:val="0"/>
      <w:divBdr>
        <w:top w:val="none" w:sz="0" w:space="0" w:color="auto"/>
        <w:left w:val="none" w:sz="0" w:space="0" w:color="auto"/>
        <w:bottom w:val="none" w:sz="0" w:space="0" w:color="auto"/>
        <w:right w:val="none" w:sz="0" w:space="0" w:color="auto"/>
      </w:divBdr>
      <w:divsChild>
        <w:div w:id="251207417">
          <w:marLeft w:val="0"/>
          <w:marRight w:val="0"/>
          <w:marTop w:val="0"/>
          <w:marBottom w:val="0"/>
          <w:divBdr>
            <w:top w:val="none" w:sz="0" w:space="0" w:color="auto"/>
            <w:left w:val="none" w:sz="0" w:space="0" w:color="auto"/>
            <w:bottom w:val="none" w:sz="0" w:space="0" w:color="auto"/>
            <w:right w:val="none" w:sz="0" w:space="0" w:color="auto"/>
          </w:divBdr>
        </w:div>
        <w:div w:id="1153914259">
          <w:marLeft w:val="0"/>
          <w:marRight w:val="0"/>
          <w:marTop w:val="0"/>
          <w:marBottom w:val="0"/>
          <w:divBdr>
            <w:top w:val="none" w:sz="0" w:space="0" w:color="auto"/>
            <w:left w:val="none" w:sz="0" w:space="0" w:color="auto"/>
            <w:bottom w:val="none" w:sz="0" w:space="0" w:color="auto"/>
            <w:right w:val="none" w:sz="0" w:space="0" w:color="auto"/>
          </w:divBdr>
        </w:div>
        <w:div w:id="1287159242">
          <w:marLeft w:val="0"/>
          <w:marRight w:val="0"/>
          <w:marTop w:val="0"/>
          <w:marBottom w:val="0"/>
          <w:divBdr>
            <w:top w:val="none" w:sz="0" w:space="0" w:color="auto"/>
            <w:left w:val="none" w:sz="0" w:space="0" w:color="auto"/>
            <w:bottom w:val="none" w:sz="0" w:space="0" w:color="auto"/>
            <w:right w:val="none" w:sz="0" w:space="0" w:color="auto"/>
          </w:divBdr>
        </w:div>
        <w:div w:id="1407000528">
          <w:marLeft w:val="0"/>
          <w:marRight w:val="0"/>
          <w:marTop w:val="0"/>
          <w:marBottom w:val="0"/>
          <w:divBdr>
            <w:top w:val="none" w:sz="0" w:space="0" w:color="auto"/>
            <w:left w:val="none" w:sz="0" w:space="0" w:color="auto"/>
            <w:bottom w:val="none" w:sz="0" w:space="0" w:color="auto"/>
            <w:right w:val="none" w:sz="0" w:space="0" w:color="auto"/>
          </w:divBdr>
        </w:div>
      </w:divsChild>
    </w:div>
    <w:div w:id="455565683">
      <w:bodyDiv w:val="1"/>
      <w:marLeft w:val="0"/>
      <w:marRight w:val="0"/>
      <w:marTop w:val="0"/>
      <w:marBottom w:val="0"/>
      <w:divBdr>
        <w:top w:val="none" w:sz="0" w:space="0" w:color="auto"/>
        <w:left w:val="none" w:sz="0" w:space="0" w:color="auto"/>
        <w:bottom w:val="none" w:sz="0" w:space="0" w:color="auto"/>
        <w:right w:val="none" w:sz="0" w:space="0" w:color="auto"/>
      </w:divBdr>
      <w:divsChild>
        <w:div w:id="1064641589">
          <w:marLeft w:val="0"/>
          <w:marRight w:val="0"/>
          <w:marTop w:val="0"/>
          <w:marBottom w:val="0"/>
          <w:divBdr>
            <w:top w:val="none" w:sz="0" w:space="0" w:color="auto"/>
            <w:left w:val="none" w:sz="0" w:space="0" w:color="auto"/>
            <w:bottom w:val="none" w:sz="0" w:space="0" w:color="auto"/>
            <w:right w:val="none" w:sz="0" w:space="0" w:color="auto"/>
          </w:divBdr>
        </w:div>
        <w:div w:id="1511942195">
          <w:marLeft w:val="0"/>
          <w:marRight w:val="0"/>
          <w:marTop w:val="0"/>
          <w:marBottom w:val="0"/>
          <w:divBdr>
            <w:top w:val="none" w:sz="0" w:space="0" w:color="auto"/>
            <w:left w:val="none" w:sz="0" w:space="0" w:color="auto"/>
            <w:bottom w:val="none" w:sz="0" w:space="0" w:color="auto"/>
            <w:right w:val="none" w:sz="0" w:space="0" w:color="auto"/>
          </w:divBdr>
        </w:div>
        <w:div w:id="1883858978">
          <w:marLeft w:val="0"/>
          <w:marRight w:val="0"/>
          <w:marTop w:val="0"/>
          <w:marBottom w:val="0"/>
          <w:divBdr>
            <w:top w:val="none" w:sz="0" w:space="0" w:color="auto"/>
            <w:left w:val="none" w:sz="0" w:space="0" w:color="auto"/>
            <w:bottom w:val="none" w:sz="0" w:space="0" w:color="auto"/>
            <w:right w:val="none" w:sz="0" w:space="0" w:color="auto"/>
          </w:divBdr>
        </w:div>
        <w:div w:id="2031904936">
          <w:marLeft w:val="0"/>
          <w:marRight w:val="0"/>
          <w:marTop w:val="0"/>
          <w:marBottom w:val="0"/>
          <w:divBdr>
            <w:top w:val="none" w:sz="0" w:space="0" w:color="auto"/>
            <w:left w:val="none" w:sz="0" w:space="0" w:color="auto"/>
            <w:bottom w:val="none" w:sz="0" w:space="0" w:color="auto"/>
            <w:right w:val="none" w:sz="0" w:space="0" w:color="auto"/>
          </w:divBdr>
        </w:div>
      </w:divsChild>
    </w:div>
    <w:div w:id="456610944">
      <w:bodyDiv w:val="1"/>
      <w:marLeft w:val="0"/>
      <w:marRight w:val="0"/>
      <w:marTop w:val="0"/>
      <w:marBottom w:val="0"/>
      <w:divBdr>
        <w:top w:val="none" w:sz="0" w:space="0" w:color="auto"/>
        <w:left w:val="none" w:sz="0" w:space="0" w:color="auto"/>
        <w:bottom w:val="none" w:sz="0" w:space="0" w:color="auto"/>
        <w:right w:val="none" w:sz="0" w:space="0" w:color="auto"/>
      </w:divBdr>
      <w:divsChild>
        <w:div w:id="183059728">
          <w:marLeft w:val="0"/>
          <w:marRight w:val="0"/>
          <w:marTop w:val="0"/>
          <w:marBottom w:val="0"/>
          <w:divBdr>
            <w:top w:val="none" w:sz="0" w:space="0" w:color="auto"/>
            <w:left w:val="none" w:sz="0" w:space="0" w:color="auto"/>
            <w:bottom w:val="none" w:sz="0" w:space="0" w:color="auto"/>
            <w:right w:val="none" w:sz="0" w:space="0" w:color="auto"/>
          </w:divBdr>
        </w:div>
        <w:div w:id="344945281">
          <w:marLeft w:val="0"/>
          <w:marRight w:val="0"/>
          <w:marTop w:val="0"/>
          <w:marBottom w:val="0"/>
          <w:divBdr>
            <w:top w:val="none" w:sz="0" w:space="0" w:color="auto"/>
            <w:left w:val="none" w:sz="0" w:space="0" w:color="auto"/>
            <w:bottom w:val="none" w:sz="0" w:space="0" w:color="auto"/>
            <w:right w:val="none" w:sz="0" w:space="0" w:color="auto"/>
          </w:divBdr>
        </w:div>
        <w:div w:id="1260676181">
          <w:marLeft w:val="0"/>
          <w:marRight w:val="0"/>
          <w:marTop w:val="0"/>
          <w:marBottom w:val="0"/>
          <w:divBdr>
            <w:top w:val="none" w:sz="0" w:space="0" w:color="auto"/>
            <w:left w:val="none" w:sz="0" w:space="0" w:color="auto"/>
            <w:bottom w:val="none" w:sz="0" w:space="0" w:color="auto"/>
            <w:right w:val="none" w:sz="0" w:space="0" w:color="auto"/>
          </w:divBdr>
        </w:div>
        <w:div w:id="2105488802">
          <w:marLeft w:val="0"/>
          <w:marRight w:val="0"/>
          <w:marTop w:val="0"/>
          <w:marBottom w:val="0"/>
          <w:divBdr>
            <w:top w:val="none" w:sz="0" w:space="0" w:color="auto"/>
            <w:left w:val="none" w:sz="0" w:space="0" w:color="auto"/>
            <w:bottom w:val="none" w:sz="0" w:space="0" w:color="auto"/>
            <w:right w:val="none" w:sz="0" w:space="0" w:color="auto"/>
          </w:divBdr>
        </w:div>
      </w:divsChild>
    </w:div>
    <w:div w:id="459305884">
      <w:bodyDiv w:val="1"/>
      <w:marLeft w:val="0"/>
      <w:marRight w:val="0"/>
      <w:marTop w:val="0"/>
      <w:marBottom w:val="0"/>
      <w:divBdr>
        <w:top w:val="none" w:sz="0" w:space="0" w:color="auto"/>
        <w:left w:val="none" w:sz="0" w:space="0" w:color="auto"/>
        <w:bottom w:val="none" w:sz="0" w:space="0" w:color="auto"/>
        <w:right w:val="none" w:sz="0" w:space="0" w:color="auto"/>
      </w:divBdr>
      <w:divsChild>
        <w:div w:id="68770132">
          <w:marLeft w:val="0"/>
          <w:marRight w:val="0"/>
          <w:marTop w:val="0"/>
          <w:marBottom w:val="0"/>
          <w:divBdr>
            <w:top w:val="none" w:sz="0" w:space="0" w:color="auto"/>
            <w:left w:val="none" w:sz="0" w:space="0" w:color="auto"/>
            <w:bottom w:val="none" w:sz="0" w:space="0" w:color="auto"/>
            <w:right w:val="none" w:sz="0" w:space="0" w:color="auto"/>
          </w:divBdr>
        </w:div>
        <w:div w:id="208686817">
          <w:marLeft w:val="0"/>
          <w:marRight w:val="0"/>
          <w:marTop w:val="0"/>
          <w:marBottom w:val="0"/>
          <w:divBdr>
            <w:top w:val="none" w:sz="0" w:space="0" w:color="auto"/>
            <w:left w:val="none" w:sz="0" w:space="0" w:color="auto"/>
            <w:bottom w:val="none" w:sz="0" w:space="0" w:color="auto"/>
            <w:right w:val="none" w:sz="0" w:space="0" w:color="auto"/>
          </w:divBdr>
        </w:div>
        <w:div w:id="615909627">
          <w:marLeft w:val="0"/>
          <w:marRight w:val="0"/>
          <w:marTop w:val="0"/>
          <w:marBottom w:val="0"/>
          <w:divBdr>
            <w:top w:val="none" w:sz="0" w:space="0" w:color="auto"/>
            <w:left w:val="none" w:sz="0" w:space="0" w:color="auto"/>
            <w:bottom w:val="none" w:sz="0" w:space="0" w:color="auto"/>
            <w:right w:val="none" w:sz="0" w:space="0" w:color="auto"/>
          </w:divBdr>
        </w:div>
        <w:div w:id="2031104991">
          <w:marLeft w:val="0"/>
          <w:marRight w:val="0"/>
          <w:marTop w:val="0"/>
          <w:marBottom w:val="0"/>
          <w:divBdr>
            <w:top w:val="none" w:sz="0" w:space="0" w:color="auto"/>
            <w:left w:val="none" w:sz="0" w:space="0" w:color="auto"/>
            <w:bottom w:val="none" w:sz="0" w:space="0" w:color="auto"/>
            <w:right w:val="none" w:sz="0" w:space="0" w:color="auto"/>
          </w:divBdr>
        </w:div>
      </w:divsChild>
    </w:div>
    <w:div w:id="460729593">
      <w:bodyDiv w:val="1"/>
      <w:marLeft w:val="0"/>
      <w:marRight w:val="0"/>
      <w:marTop w:val="0"/>
      <w:marBottom w:val="0"/>
      <w:divBdr>
        <w:top w:val="none" w:sz="0" w:space="0" w:color="auto"/>
        <w:left w:val="none" w:sz="0" w:space="0" w:color="auto"/>
        <w:bottom w:val="none" w:sz="0" w:space="0" w:color="auto"/>
        <w:right w:val="none" w:sz="0" w:space="0" w:color="auto"/>
      </w:divBdr>
      <w:divsChild>
        <w:div w:id="194122924">
          <w:marLeft w:val="0"/>
          <w:marRight w:val="0"/>
          <w:marTop w:val="0"/>
          <w:marBottom w:val="0"/>
          <w:divBdr>
            <w:top w:val="none" w:sz="0" w:space="0" w:color="auto"/>
            <w:left w:val="none" w:sz="0" w:space="0" w:color="auto"/>
            <w:bottom w:val="none" w:sz="0" w:space="0" w:color="auto"/>
            <w:right w:val="none" w:sz="0" w:space="0" w:color="auto"/>
          </w:divBdr>
        </w:div>
        <w:div w:id="328564154">
          <w:marLeft w:val="0"/>
          <w:marRight w:val="0"/>
          <w:marTop w:val="0"/>
          <w:marBottom w:val="0"/>
          <w:divBdr>
            <w:top w:val="none" w:sz="0" w:space="0" w:color="auto"/>
            <w:left w:val="none" w:sz="0" w:space="0" w:color="auto"/>
            <w:bottom w:val="none" w:sz="0" w:space="0" w:color="auto"/>
            <w:right w:val="none" w:sz="0" w:space="0" w:color="auto"/>
          </w:divBdr>
        </w:div>
        <w:div w:id="1246722887">
          <w:marLeft w:val="0"/>
          <w:marRight w:val="0"/>
          <w:marTop w:val="0"/>
          <w:marBottom w:val="0"/>
          <w:divBdr>
            <w:top w:val="none" w:sz="0" w:space="0" w:color="auto"/>
            <w:left w:val="none" w:sz="0" w:space="0" w:color="auto"/>
            <w:bottom w:val="none" w:sz="0" w:space="0" w:color="auto"/>
            <w:right w:val="none" w:sz="0" w:space="0" w:color="auto"/>
          </w:divBdr>
        </w:div>
        <w:div w:id="1403791074">
          <w:marLeft w:val="0"/>
          <w:marRight w:val="0"/>
          <w:marTop w:val="0"/>
          <w:marBottom w:val="0"/>
          <w:divBdr>
            <w:top w:val="none" w:sz="0" w:space="0" w:color="auto"/>
            <w:left w:val="none" w:sz="0" w:space="0" w:color="auto"/>
            <w:bottom w:val="none" w:sz="0" w:space="0" w:color="auto"/>
            <w:right w:val="none" w:sz="0" w:space="0" w:color="auto"/>
          </w:divBdr>
        </w:div>
      </w:divsChild>
    </w:div>
    <w:div w:id="461001834">
      <w:bodyDiv w:val="1"/>
      <w:marLeft w:val="0"/>
      <w:marRight w:val="0"/>
      <w:marTop w:val="0"/>
      <w:marBottom w:val="0"/>
      <w:divBdr>
        <w:top w:val="none" w:sz="0" w:space="0" w:color="auto"/>
        <w:left w:val="none" w:sz="0" w:space="0" w:color="auto"/>
        <w:bottom w:val="none" w:sz="0" w:space="0" w:color="auto"/>
        <w:right w:val="none" w:sz="0" w:space="0" w:color="auto"/>
      </w:divBdr>
      <w:divsChild>
        <w:div w:id="347567146">
          <w:marLeft w:val="0"/>
          <w:marRight w:val="0"/>
          <w:marTop w:val="0"/>
          <w:marBottom w:val="0"/>
          <w:divBdr>
            <w:top w:val="none" w:sz="0" w:space="0" w:color="auto"/>
            <w:left w:val="none" w:sz="0" w:space="0" w:color="auto"/>
            <w:bottom w:val="none" w:sz="0" w:space="0" w:color="auto"/>
            <w:right w:val="none" w:sz="0" w:space="0" w:color="auto"/>
          </w:divBdr>
        </w:div>
        <w:div w:id="422259907">
          <w:marLeft w:val="0"/>
          <w:marRight w:val="0"/>
          <w:marTop w:val="0"/>
          <w:marBottom w:val="0"/>
          <w:divBdr>
            <w:top w:val="none" w:sz="0" w:space="0" w:color="auto"/>
            <w:left w:val="none" w:sz="0" w:space="0" w:color="auto"/>
            <w:bottom w:val="none" w:sz="0" w:space="0" w:color="auto"/>
            <w:right w:val="none" w:sz="0" w:space="0" w:color="auto"/>
          </w:divBdr>
        </w:div>
        <w:div w:id="938833773">
          <w:marLeft w:val="0"/>
          <w:marRight w:val="0"/>
          <w:marTop w:val="0"/>
          <w:marBottom w:val="0"/>
          <w:divBdr>
            <w:top w:val="none" w:sz="0" w:space="0" w:color="auto"/>
            <w:left w:val="none" w:sz="0" w:space="0" w:color="auto"/>
            <w:bottom w:val="none" w:sz="0" w:space="0" w:color="auto"/>
            <w:right w:val="none" w:sz="0" w:space="0" w:color="auto"/>
          </w:divBdr>
        </w:div>
        <w:div w:id="1205290683">
          <w:marLeft w:val="0"/>
          <w:marRight w:val="0"/>
          <w:marTop w:val="0"/>
          <w:marBottom w:val="0"/>
          <w:divBdr>
            <w:top w:val="none" w:sz="0" w:space="0" w:color="auto"/>
            <w:left w:val="none" w:sz="0" w:space="0" w:color="auto"/>
            <w:bottom w:val="none" w:sz="0" w:space="0" w:color="auto"/>
            <w:right w:val="none" w:sz="0" w:space="0" w:color="auto"/>
          </w:divBdr>
        </w:div>
      </w:divsChild>
    </w:div>
    <w:div w:id="462115948">
      <w:bodyDiv w:val="1"/>
      <w:marLeft w:val="0"/>
      <w:marRight w:val="0"/>
      <w:marTop w:val="0"/>
      <w:marBottom w:val="0"/>
      <w:divBdr>
        <w:top w:val="none" w:sz="0" w:space="0" w:color="auto"/>
        <w:left w:val="none" w:sz="0" w:space="0" w:color="auto"/>
        <w:bottom w:val="none" w:sz="0" w:space="0" w:color="auto"/>
        <w:right w:val="none" w:sz="0" w:space="0" w:color="auto"/>
      </w:divBdr>
      <w:divsChild>
        <w:div w:id="187183757">
          <w:marLeft w:val="0"/>
          <w:marRight w:val="0"/>
          <w:marTop w:val="0"/>
          <w:marBottom w:val="0"/>
          <w:divBdr>
            <w:top w:val="none" w:sz="0" w:space="0" w:color="auto"/>
            <w:left w:val="none" w:sz="0" w:space="0" w:color="auto"/>
            <w:bottom w:val="none" w:sz="0" w:space="0" w:color="auto"/>
            <w:right w:val="none" w:sz="0" w:space="0" w:color="auto"/>
          </w:divBdr>
        </w:div>
        <w:div w:id="256328252">
          <w:marLeft w:val="0"/>
          <w:marRight w:val="0"/>
          <w:marTop w:val="0"/>
          <w:marBottom w:val="0"/>
          <w:divBdr>
            <w:top w:val="none" w:sz="0" w:space="0" w:color="auto"/>
            <w:left w:val="none" w:sz="0" w:space="0" w:color="auto"/>
            <w:bottom w:val="none" w:sz="0" w:space="0" w:color="auto"/>
            <w:right w:val="none" w:sz="0" w:space="0" w:color="auto"/>
          </w:divBdr>
        </w:div>
        <w:div w:id="520708894">
          <w:marLeft w:val="0"/>
          <w:marRight w:val="0"/>
          <w:marTop w:val="0"/>
          <w:marBottom w:val="0"/>
          <w:divBdr>
            <w:top w:val="none" w:sz="0" w:space="0" w:color="auto"/>
            <w:left w:val="none" w:sz="0" w:space="0" w:color="auto"/>
            <w:bottom w:val="none" w:sz="0" w:space="0" w:color="auto"/>
            <w:right w:val="none" w:sz="0" w:space="0" w:color="auto"/>
          </w:divBdr>
        </w:div>
        <w:div w:id="883323135">
          <w:marLeft w:val="0"/>
          <w:marRight w:val="0"/>
          <w:marTop w:val="0"/>
          <w:marBottom w:val="0"/>
          <w:divBdr>
            <w:top w:val="none" w:sz="0" w:space="0" w:color="auto"/>
            <w:left w:val="none" w:sz="0" w:space="0" w:color="auto"/>
            <w:bottom w:val="none" w:sz="0" w:space="0" w:color="auto"/>
            <w:right w:val="none" w:sz="0" w:space="0" w:color="auto"/>
          </w:divBdr>
        </w:div>
      </w:divsChild>
    </w:div>
    <w:div w:id="462890251">
      <w:bodyDiv w:val="1"/>
      <w:marLeft w:val="0"/>
      <w:marRight w:val="0"/>
      <w:marTop w:val="0"/>
      <w:marBottom w:val="0"/>
      <w:divBdr>
        <w:top w:val="none" w:sz="0" w:space="0" w:color="auto"/>
        <w:left w:val="none" w:sz="0" w:space="0" w:color="auto"/>
        <w:bottom w:val="none" w:sz="0" w:space="0" w:color="auto"/>
        <w:right w:val="none" w:sz="0" w:space="0" w:color="auto"/>
      </w:divBdr>
      <w:divsChild>
        <w:div w:id="157426522">
          <w:marLeft w:val="0"/>
          <w:marRight w:val="0"/>
          <w:marTop w:val="0"/>
          <w:marBottom w:val="0"/>
          <w:divBdr>
            <w:top w:val="none" w:sz="0" w:space="0" w:color="auto"/>
            <w:left w:val="none" w:sz="0" w:space="0" w:color="auto"/>
            <w:bottom w:val="none" w:sz="0" w:space="0" w:color="auto"/>
            <w:right w:val="none" w:sz="0" w:space="0" w:color="auto"/>
          </w:divBdr>
        </w:div>
        <w:div w:id="737435508">
          <w:marLeft w:val="0"/>
          <w:marRight w:val="0"/>
          <w:marTop w:val="0"/>
          <w:marBottom w:val="0"/>
          <w:divBdr>
            <w:top w:val="none" w:sz="0" w:space="0" w:color="auto"/>
            <w:left w:val="none" w:sz="0" w:space="0" w:color="auto"/>
            <w:bottom w:val="none" w:sz="0" w:space="0" w:color="auto"/>
            <w:right w:val="none" w:sz="0" w:space="0" w:color="auto"/>
          </w:divBdr>
        </w:div>
        <w:div w:id="1746803284">
          <w:marLeft w:val="0"/>
          <w:marRight w:val="0"/>
          <w:marTop w:val="0"/>
          <w:marBottom w:val="0"/>
          <w:divBdr>
            <w:top w:val="none" w:sz="0" w:space="0" w:color="auto"/>
            <w:left w:val="none" w:sz="0" w:space="0" w:color="auto"/>
            <w:bottom w:val="none" w:sz="0" w:space="0" w:color="auto"/>
            <w:right w:val="none" w:sz="0" w:space="0" w:color="auto"/>
          </w:divBdr>
        </w:div>
        <w:div w:id="1927759341">
          <w:marLeft w:val="0"/>
          <w:marRight w:val="0"/>
          <w:marTop w:val="0"/>
          <w:marBottom w:val="0"/>
          <w:divBdr>
            <w:top w:val="none" w:sz="0" w:space="0" w:color="auto"/>
            <w:left w:val="none" w:sz="0" w:space="0" w:color="auto"/>
            <w:bottom w:val="none" w:sz="0" w:space="0" w:color="auto"/>
            <w:right w:val="none" w:sz="0" w:space="0" w:color="auto"/>
          </w:divBdr>
        </w:div>
      </w:divsChild>
    </w:div>
    <w:div w:id="463893254">
      <w:bodyDiv w:val="1"/>
      <w:marLeft w:val="0"/>
      <w:marRight w:val="0"/>
      <w:marTop w:val="0"/>
      <w:marBottom w:val="0"/>
      <w:divBdr>
        <w:top w:val="none" w:sz="0" w:space="0" w:color="auto"/>
        <w:left w:val="none" w:sz="0" w:space="0" w:color="auto"/>
        <w:bottom w:val="none" w:sz="0" w:space="0" w:color="auto"/>
        <w:right w:val="none" w:sz="0" w:space="0" w:color="auto"/>
      </w:divBdr>
      <w:divsChild>
        <w:div w:id="657416822">
          <w:marLeft w:val="0"/>
          <w:marRight w:val="0"/>
          <w:marTop w:val="0"/>
          <w:marBottom w:val="0"/>
          <w:divBdr>
            <w:top w:val="none" w:sz="0" w:space="0" w:color="auto"/>
            <w:left w:val="none" w:sz="0" w:space="0" w:color="auto"/>
            <w:bottom w:val="none" w:sz="0" w:space="0" w:color="auto"/>
            <w:right w:val="none" w:sz="0" w:space="0" w:color="auto"/>
          </w:divBdr>
        </w:div>
        <w:div w:id="1681155742">
          <w:marLeft w:val="0"/>
          <w:marRight w:val="0"/>
          <w:marTop w:val="0"/>
          <w:marBottom w:val="0"/>
          <w:divBdr>
            <w:top w:val="none" w:sz="0" w:space="0" w:color="auto"/>
            <w:left w:val="none" w:sz="0" w:space="0" w:color="auto"/>
            <w:bottom w:val="none" w:sz="0" w:space="0" w:color="auto"/>
            <w:right w:val="none" w:sz="0" w:space="0" w:color="auto"/>
          </w:divBdr>
        </w:div>
        <w:div w:id="2036494003">
          <w:marLeft w:val="0"/>
          <w:marRight w:val="0"/>
          <w:marTop w:val="0"/>
          <w:marBottom w:val="0"/>
          <w:divBdr>
            <w:top w:val="none" w:sz="0" w:space="0" w:color="auto"/>
            <w:left w:val="none" w:sz="0" w:space="0" w:color="auto"/>
            <w:bottom w:val="none" w:sz="0" w:space="0" w:color="auto"/>
            <w:right w:val="none" w:sz="0" w:space="0" w:color="auto"/>
          </w:divBdr>
        </w:div>
        <w:div w:id="2112116259">
          <w:marLeft w:val="0"/>
          <w:marRight w:val="0"/>
          <w:marTop w:val="0"/>
          <w:marBottom w:val="0"/>
          <w:divBdr>
            <w:top w:val="none" w:sz="0" w:space="0" w:color="auto"/>
            <w:left w:val="none" w:sz="0" w:space="0" w:color="auto"/>
            <w:bottom w:val="none" w:sz="0" w:space="0" w:color="auto"/>
            <w:right w:val="none" w:sz="0" w:space="0" w:color="auto"/>
          </w:divBdr>
        </w:div>
      </w:divsChild>
    </w:div>
    <w:div w:id="464080794">
      <w:bodyDiv w:val="1"/>
      <w:marLeft w:val="0"/>
      <w:marRight w:val="0"/>
      <w:marTop w:val="0"/>
      <w:marBottom w:val="0"/>
      <w:divBdr>
        <w:top w:val="none" w:sz="0" w:space="0" w:color="auto"/>
        <w:left w:val="none" w:sz="0" w:space="0" w:color="auto"/>
        <w:bottom w:val="none" w:sz="0" w:space="0" w:color="auto"/>
        <w:right w:val="none" w:sz="0" w:space="0" w:color="auto"/>
      </w:divBdr>
      <w:divsChild>
        <w:div w:id="638266825">
          <w:marLeft w:val="0"/>
          <w:marRight w:val="0"/>
          <w:marTop w:val="0"/>
          <w:marBottom w:val="0"/>
          <w:divBdr>
            <w:top w:val="none" w:sz="0" w:space="0" w:color="auto"/>
            <w:left w:val="none" w:sz="0" w:space="0" w:color="auto"/>
            <w:bottom w:val="none" w:sz="0" w:space="0" w:color="auto"/>
            <w:right w:val="none" w:sz="0" w:space="0" w:color="auto"/>
          </w:divBdr>
        </w:div>
        <w:div w:id="956105956">
          <w:marLeft w:val="0"/>
          <w:marRight w:val="0"/>
          <w:marTop w:val="0"/>
          <w:marBottom w:val="0"/>
          <w:divBdr>
            <w:top w:val="none" w:sz="0" w:space="0" w:color="auto"/>
            <w:left w:val="none" w:sz="0" w:space="0" w:color="auto"/>
            <w:bottom w:val="none" w:sz="0" w:space="0" w:color="auto"/>
            <w:right w:val="none" w:sz="0" w:space="0" w:color="auto"/>
          </w:divBdr>
        </w:div>
        <w:div w:id="1311978651">
          <w:marLeft w:val="0"/>
          <w:marRight w:val="0"/>
          <w:marTop w:val="0"/>
          <w:marBottom w:val="0"/>
          <w:divBdr>
            <w:top w:val="none" w:sz="0" w:space="0" w:color="auto"/>
            <w:left w:val="none" w:sz="0" w:space="0" w:color="auto"/>
            <w:bottom w:val="none" w:sz="0" w:space="0" w:color="auto"/>
            <w:right w:val="none" w:sz="0" w:space="0" w:color="auto"/>
          </w:divBdr>
        </w:div>
        <w:div w:id="1998456109">
          <w:marLeft w:val="0"/>
          <w:marRight w:val="0"/>
          <w:marTop w:val="0"/>
          <w:marBottom w:val="0"/>
          <w:divBdr>
            <w:top w:val="none" w:sz="0" w:space="0" w:color="auto"/>
            <w:left w:val="none" w:sz="0" w:space="0" w:color="auto"/>
            <w:bottom w:val="none" w:sz="0" w:space="0" w:color="auto"/>
            <w:right w:val="none" w:sz="0" w:space="0" w:color="auto"/>
          </w:divBdr>
        </w:div>
      </w:divsChild>
    </w:div>
    <w:div w:id="464085533">
      <w:bodyDiv w:val="1"/>
      <w:marLeft w:val="0"/>
      <w:marRight w:val="0"/>
      <w:marTop w:val="0"/>
      <w:marBottom w:val="0"/>
      <w:divBdr>
        <w:top w:val="none" w:sz="0" w:space="0" w:color="auto"/>
        <w:left w:val="none" w:sz="0" w:space="0" w:color="auto"/>
        <w:bottom w:val="none" w:sz="0" w:space="0" w:color="auto"/>
        <w:right w:val="none" w:sz="0" w:space="0" w:color="auto"/>
      </w:divBdr>
      <w:divsChild>
        <w:div w:id="766776067">
          <w:marLeft w:val="0"/>
          <w:marRight w:val="0"/>
          <w:marTop w:val="0"/>
          <w:marBottom w:val="0"/>
          <w:divBdr>
            <w:top w:val="none" w:sz="0" w:space="0" w:color="auto"/>
            <w:left w:val="none" w:sz="0" w:space="0" w:color="auto"/>
            <w:bottom w:val="none" w:sz="0" w:space="0" w:color="auto"/>
            <w:right w:val="none" w:sz="0" w:space="0" w:color="auto"/>
          </w:divBdr>
        </w:div>
        <w:div w:id="876772245">
          <w:marLeft w:val="0"/>
          <w:marRight w:val="0"/>
          <w:marTop w:val="0"/>
          <w:marBottom w:val="0"/>
          <w:divBdr>
            <w:top w:val="none" w:sz="0" w:space="0" w:color="auto"/>
            <w:left w:val="none" w:sz="0" w:space="0" w:color="auto"/>
            <w:bottom w:val="none" w:sz="0" w:space="0" w:color="auto"/>
            <w:right w:val="none" w:sz="0" w:space="0" w:color="auto"/>
          </w:divBdr>
        </w:div>
        <w:div w:id="1412042410">
          <w:marLeft w:val="0"/>
          <w:marRight w:val="0"/>
          <w:marTop w:val="0"/>
          <w:marBottom w:val="0"/>
          <w:divBdr>
            <w:top w:val="none" w:sz="0" w:space="0" w:color="auto"/>
            <w:left w:val="none" w:sz="0" w:space="0" w:color="auto"/>
            <w:bottom w:val="none" w:sz="0" w:space="0" w:color="auto"/>
            <w:right w:val="none" w:sz="0" w:space="0" w:color="auto"/>
          </w:divBdr>
        </w:div>
        <w:div w:id="1740513210">
          <w:marLeft w:val="0"/>
          <w:marRight w:val="0"/>
          <w:marTop w:val="0"/>
          <w:marBottom w:val="0"/>
          <w:divBdr>
            <w:top w:val="none" w:sz="0" w:space="0" w:color="auto"/>
            <w:left w:val="none" w:sz="0" w:space="0" w:color="auto"/>
            <w:bottom w:val="none" w:sz="0" w:space="0" w:color="auto"/>
            <w:right w:val="none" w:sz="0" w:space="0" w:color="auto"/>
          </w:divBdr>
        </w:div>
      </w:divsChild>
    </w:div>
    <w:div w:id="464470112">
      <w:bodyDiv w:val="1"/>
      <w:marLeft w:val="0"/>
      <w:marRight w:val="0"/>
      <w:marTop w:val="0"/>
      <w:marBottom w:val="0"/>
      <w:divBdr>
        <w:top w:val="none" w:sz="0" w:space="0" w:color="auto"/>
        <w:left w:val="none" w:sz="0" w:space="0" w:color="auto"/>
        <w:bottom w:val="none" w:sz="0" w:space="0" w:color="auto"/>
        <w:right w:val="none" w:sz="0" w:space="0" w:color="auto"/>
      </w:divBdr>
      <w:divsChild>
        <w:div w:id="346175408">
          <w:marLeft w:val="0"/>
          <w:marRight w:val="0"/>
          <w:marTop w:val="0"/>
          <w:marBottom w:val="0"/>
          <w:divBdr>
            <w:top w:val="none" w:sz="0" w:space="0" w:color="auto"/>
            <w:left w:val="none" w:sz="0" w:space="0" w:color="auto"/>
            <w:bottom w:val="none" w:sz="0" w:space="0" w:color="auto"/>
            <w:right w:val="none" w:sz="0" w:space="0" w:color="auto"/>
          </w:divBdr>
        </w:div>
        <w:div w:id="870529706">
          <w:marLeft w:val="0"/>
          <w:marRight w:val="0"/>
          <w:marTop w:val="0"/>
          <w:marBottom w:val="0"/>
          <w:divBdr>
            <w:top w:val="none" w:sz="0" w:space="0" w:color="auto"/>
            <w:left w:val="none" w:sz="0" w:space="0" w:color="auto"/>
            <w:bottom w:val="none" w:sz="0" w:space="0" w:color="auto"/>
            <w:right w:val="none" w:sz="0" w:space="0" w:color="auto"/>
          </w:divBdr>
        </w:div>
        <w:div w:id="1227103652">
          <w:marLeft w:val="0"/>
          <w:marRight w:val="0"/>
          <w:marTop w:val="0"/>
          <w:marBottom w:val="0"/>
          <w:divBdr>
            <w:top w:val="none" w:sz="0" w:space="0" w:color="auto"/>
            <w:left w:val="none" w:sz="0" w:space="0" w:color="auto"/>
            <w:bottom w:val="none" w:sz="0" w:space="0" w:color="auto"/>
            <w:right w:val="none" w:sz="0" w:space="0" w:color="auto"/>
          </w:divBdr>
        </w:div>
        <w:div w:id="1955671659">
          <w:marLeft w:val="0"/>
          <w:marRight w:val="0"/>
          <w:marTop w:val="0"/>
          <w:marBottom w:val="0"/>
          <w:divBdr>
            <w:top w:val="none" w:sz="0" w:space="0" w:color="auto"/>
            <w:left w:val="none" w:sz="0" w:space="0" w:color="auto"/>
            <w:bottom w:val="none" w:sz="0" w:space="0" w:color="auto"/>
            <w:right w:val="none" w:sz="0" w:space="0" w:color="auto"/>
          </w:divBdr>
        </w:div>
      </w:divsChild>
    </w:div>
    <w:div w:id="464782553">
      <w:bodyDiv w:val="1"/>
      <w:marLeft w:val="0"/>
      <w:marRight w:val="0"/>
      <w:marTop w:val="0"/>
      <w:marBottom w:val="0"/>
      <w:divBdr>
        <w:top w:val="none" w:sz="0" w:space="0" w:color="auto"/>
        <w:left w:val="none" w:sz="0" w:space="0" w:color="auto"/>
        <w:bottom w:val="none" w:sz="0" w:space="0" w:color="auto"/>
        <w:right w:val="none" w:sz="0" w:space="0" w:color="auto"/>
      </w:divBdr>
      <w:divsChild>
        <w:div w:id="248469325">
          <w:marLeft w:val="0"/>
          <w:marRight w:val="0"/>
          <w:marTop w:val="0"/>
          <w:marBottom w:val="0"/>
          <w:divBdr>
            <w:top w:val="none" w:sz="0" w:space="0" w:color="auto"/>
            <w:left w:val="none" w:sz="0" w:space="0" w:color="auto"/>
            <w:bottom w:val="none" w:sz="0" w:space="0" w:color="auto"/>
            <w:right w:val="none" w:sz="0" w:space="0" w:color="auto"/>
          </w:divBdr>
        </w:div>
        <w:div w:id="931163544">
          <w:marLeft w:val="0"/>
          <w:marRight w:val="0"/>
          <w:marTop w:val="0"/>
          <w:marBottom w:val="0"/>
          <w:divBdr>
            <w:top w:val="none" w:sz="0" w:space="0" w:color="auto"/>
            <w:left w:val="none" w:sz="0" w:space="0" w:color="auto"/>
            <w:bottom w:val="none" w:sz="0" w:space="0" w:color="auto"/>
            <w:right w:val="none" w:sz="0" w:space="0" w:color="auto"/>
          </w:divBdr>
        </w:div>
        <w:div w:id="1391730825">
          <w:marLeft w:val="0"/>
          <w:marRight w:val="0"/>
          <w:marTop w:val="0"/>
          <w:marBottom w:val="0"/>
          <w:divBdr>
            <w:top w:val="none" w:sz="0" w:space="0" w:color="auto"/>
            <w:left w:val="none" w:sz="0" w:space="0" w:color="auto"/>
            <w:bottom w:val="none" w:sz="0" w:space="0" w:color="auto"/>
            <w:right w:val="none" w:sz="0" w:space="0" w:color="auto"/>
          </w:divBdr>
        </w:div>
        <w:div w:id="1992556839">
          <w:marLeft w:val="0"/>
          <w:marRight w:val="0"/>
          <w:marTop w:val="0"/>
          <w:marBottom w:val="0"/>
          <w:divBdr>
            <w:top w:val="none" w:sz="0" w:space="0" w:color="auto"/>
            <w:left w:val="none" w:sz="0" w:space="0" w:color="auto"/>
            <w:bottom w:val="none" w:sz="0" w:space="0" w:color="auto"/>
            <w:right w:val="none" w:sz="0" w:space="0" w:color="auto"/>
          </w:divBdr>
        </w:div>
      </w:divsChild>
    </w:div>
    <w:div w:id="464785598">
      <w:bodyDiv w:val="1"/>
      <w:marLeft w:val="0"/>
      <w:marRight w:val="0"/>
      <w:marTop w:val="0"/>
      <w:marBottom w:val="0"/>
      <w:divBdr>
        <w:top w:val="none" w:sz="0" w:space="0" w:color="auto"/>
        <w:left w:val="none" w:sz="0" w:space="0" w:color="auto"/>
        <w:bottom w:val="none" w:sz="0" w:space="0" w:color="auto"/>
        <w:right w:val="none" w:sz="0" w:space="0" w:color="auto"/>
      </w:divBdr>
      <w:divsChild>
        <w:div w:id="178549838">
          <w:marLeft w:val="0"/>
          <w:marRight w:val="0"/>
          <w:marTop w:val="0"/>
          <w:marBottom w:val="0"/>
          <w:divBdr>
            <w:top w:val="none" w:sz="0" w:space="0" w:color="auto"/>
            <w:left w:val="none" w:sz="0" w:space="0" w:color="auto"/>
            <w:bottom w:val="none" w:sz="0" w:space="0" w:color="auto"/>
            <w:right w:val="none" w:sz="0" w:space="0" w:color="auto"/>
          </w:divBdr>
        </w:div>
        <w:div w:id="573470069">
          <w:marLeft w:val="0"/>
          <w:marRight w:val="0"/>
          <w:marTop w:val="0"/>
          <w:marBottom w:val="0"/>
          <w:divBdr>
            <w:top w:val="none" w:sz="0" w:space="0" w:color="auto"/>
            <w:left w:val="none" w:sz="0" w:space="0" w:color="auto"/>
            <w:bottom w:val="none" w:sz="0" w:space="0" w:color="auto"/>
            <w:right w:val="none" w:sz="0" w:space="0" w:color="auto"/>
          </w:divBdr>
        </w:div>
        <w:div w:id="643508377">
          <w:marLeft w:val="0"/>
          <w:marRight w:val="0"/>
          <w:marTop w:val="0"/>
          <w:marBottom w:val="0"/>
          <w:divBdr>
            <w:top w:val="none" w:sz="0" w:space="0" w:color="auto"/>
            <w:left w:val="none" w:sz="0" w:space="0" w:color="auto"/>
            <w:bottom w:val="none" w:sz="0" w:space="0" w:color="auto"/>
            <w:right w:val="none" w:sz="0" w:space="0" w:color="auto"/>
          </w:divBdr>
        </w:div>
        <w:div w:id="1109668028">
          <w:marLeft w:val="0"/>
          <w:marRight w:val="0"/>
          <w:marTop w:val="0"/>
          <w:marBottom w:val="0"/>
          <w:divBdr>
            <w:top w:val="none" w:sz="0" w:space="0" w:color="auto"/>
            <w:left w:val="none" w:sz="0" w:space="0" w:color="auto"/>
            <w:bottom w:val="none" w:sz="0" w:space="0" w:color="auto"/>
            <w:right w:val="none" w:sz="0" w:space="0" w:color="auto"/>
          </w:divBdr>
        </w:div>
      </w:divsChild>
    </w:div>
    <w:div w:id="465004951">
      <w:bodyDiv w:val="1"/>
      <w:marLeft w:val="0"/>
      <w:marRight w:val="0"/>
      <w:marTop w:val="0"/>
      <w:marBottom w:val="0"/>
      <w:divBdr>
        <w:top w:val="none" w:sz="0" w:space="0" w:color="auto"/>
        <w:left w:val="none" w:sz="0" w:space="0" w:color="auto"/>
        <w:bottom w:val="none" w:sz="0" w:space="0" w:color="auto"/>
        <w:right w:val="none" w:sz="0" w:space="0" w:color="auto"/>
      </w:divBdr>
      <w:divsChild>
        <w:div w:id="685517320">
          <w:marLeft w:val="0"/>
          <w:marRight w:val="0"/>
          <w:marTop w:val="0"/>
          <w:marBottom w:val="0"/>
          <w:divBdr>
            <w:top w:val="none" w:sz="0" w:space="0" w:color="auto"/>
            <w:left w:val="none" w:sz="0" w:space="0" w:color="auto"/>
            <w:bottom w:val="none" w:sz="0" w:space="0" w:color="auto"/>
            <w:right w:val="none" w:sz="0" w:space="0" w:color="auto"/>
          </w:divBdr>
        </w:div>
        <w:div w:id="1352219770">
          <w:marLeft w:val="0"/>
          <w:marRight w:val="0"/>
          <w:marTop w:val="0"/>
          <w:marBottom w:val="0"/>
          <w:divBdr>
            <w:top w:val="none" w:sz="0" w:space="0" w:color="auto"/>
            <w:left w:val="none" w:sz="0" w:space="0" w:color="auto"/>
            <w:bottom w:val="none" w:sz="0" w:space="0" w:color="auto"/>
            <w:right w:val="none" w:sz="0" w:space="0" w:color="auto"/>
          </w:divBdr>
        </w:div>
        <w:div w:id="1546675364">
          <w:marLeft w:val="0"/>
          <w:marRight w:val="0"/>
          <w:marTop w:val="0"/>
          <w:marBottom w:val="0"/>
          <w:divBdr>
            <w:top w:val="none" w:sz="0" w:space="0" w:color="auto"/>
            <w:left w:val="none" w:sz="0" w:space="0" w:color="auto"/>
            <w:bottom w:val="none" w:sz="0" w:space="0" w:color="auto"/>
            <w:right w:val="none" w:sz="0" w:space="0" w:color="auto"/>
          </w:divBdr>
        </w:div>
        <w:div w:id="1973172841">
          <w:marLeft w:val="0"/>
          <w:marRight w:val="0"/>
          <w:marTop w:val="0"/>
          <w:marBottom w:val="0"/>
          <w:divBdr>
            <w:top w:val="none" w:sz="0" w:space="0" w:color="auto"/>
            <w:left w:val="none" w:sz="0" w:space="0" w:color="auto"/>
            <w:bottom w:val="none" w:sz="0" w:space="0" w:color="auto"/>
            <w:right w:val="none" w:sz="0" w:space="0" w:color="auto"/>
          </w:divBdr>
        </w:div>
      </w:divsChild>
    </w:div>
    <w:div w:id="465317787">
      <w:bodyDiv w:val="1"/>
      <w:marLeft w:val="0"/>
      <w:marRight w:val="0"/>
      <w:marTop w:val="0"/>
      <w:marBottom w:val="0"/>
      <w:divBdr>
        <w:top w:val="none" w:sz="0" w:space="0" w:color="auto"/>
        <w:left w:val="none" w:sz="0" w:space="0" w:color="auto"/>
        <w:bottom w:val="none" w:sz="0" w:space="0" w:color="auto"/>
        <w:right w:val="none" w:sz="0" w:space="0" w:color="auto"/>
      </w:divBdr>
      <w:divsChild>
        <w:div w:id="475996501">
          <w:marLeft w:val="0"/>
          <w:marRight w:val="0"/>
          <w:marTop w:val="0"/>
          <w:marBottom w:val="0"/>
          <w:divBdr>
            <w:top w:val="none" w:sz="0" w:space="0" w:color="auto"/>
            <w:left w:val="none" w:sz="0" w:space="0" w:color="auto"/>
            <w:bottom w:val="none" w:sz="0" w:space="0" w:color="auto"/>
            <w:right w:val="none" w:sz="0" w:space="0" w:color="auto"/>
          </w:divBdr>
        </w:div>
        <w:div w:id="719591947">
          <w:marLeft w:val="0"/>
          <w:marRight w:val="0"/>
          <w:marTop w:val="0"/>
          <w:marBottom w:val="0"/>
          <w:divBdr>
            <w:top w:val="none" w:sz="0" w:space="0" w:color="auto"/>
            <w:left w:val="none" w:sz="0" w:space="0" w:color="auto"/>
            <w:bottom w:val="none" w:sz="0" w:space="0" w:color="auto"/>
            <w:right w:val="none" w:sz="0" w:space="0" w:color="auto"/>
          </w:divBdr>
        </w:div>
        <w:div w:id="1479421531">
          <w:marLeft w:val="0"/>
          <w:marRight w:val="0"/>
          <w:marTop w:val="0"/>
          <w:marBottom w:val="0"/>
          <w:divBdr>
            <w:top w:val="none" w:sz="0" w:space="0" w:color="auto"/>
            <w:left w:val="none" w:sz="0" w:space="0" w:color="auto"/>
            <w:bottom w:val="none" w:sz="0" w:space="0" w:color="auto"/>
            <w:right w:val="none" w:sz="0" w:space="0" w:color="auto"/>
          </w:divBdr>
        </w:div>
        <w:div w:id="2013290702">
          <w:marLeft w:val="0"/>
          <w:marRight w:val="0"/>
          <w:marTop w:val="0"/>
          <w:marBottom w:val="0"/>
          <w:divBdr>
            <w:top w:val="none" w:sz="0" w:space="0" w:color="auto"/>
            <w:left w:val="none" w:sz="0" w:space="0" w:color="auto"/>
            <w:bottom w:val="none" w:sz="0" w:space="0" w:color="auto"/>
            <w:right w:val="none" w:sz="0" w:space="0" w:color="auto"/>
          </w:divBdr>
        </w:div>
      </w:divsChild>
    </w:div>
    <w:div w:id="465507969">
      <w:bodyDiv w:val="1"/>
      <w:marLeft w:val="0"/>
      <w:marRight w:val="0"/>
      <w:marTop w:val="0"/>
      <w:marBottom w:val="0"/>
      <w:divBdr>
        <w:top w:val="none" w:sz="0" w:space="0" w:color="auto"/>
        <w:left w:val="none" w:sz="0" w:space="0" w:color="auto"/>
        <w:bottom w:val="none" w:sz="0" w:space="0" w:color="auto"/>
        <w:right w:val="none" w:sz="0" w:space="0" w:color="auto"/>
      </w:divBdr>
      <w:divsChild>
        <w:div w:id="187567962">
          <w:marLeft w:val="0"/>
          <w:marRight w:val="0"/>
          <w:marTop w:val="0"/>
          <w:marBottom w:val="0"/>
          <w:divBdr>
            <w:top w:val="none" w:sz="0" w:space="0" w:color="auto"/>
            <w:left w:val="none" w:sz="0" w:space="0" w:color="auto"/>
            <w:bottom w:val="none" w:sz="0" w:space="0" w:color="auto"/>
            <w:right w:val="none" w:sz="0" w:space="0" w:color="auto"/>
          </w:divBdr>
        </w:div>
        <w:div w:id="364410535">
          <w:marLeft w:val="0"/>
          <w:marRight w:val="0"/>
          <w:marTop w:val="0"/>
          <w:marBottom w:val="0"/>
          <w:divBdr>
            <w:top w:val="none" w:sz="0" w:space="0" w:color="auto"/>
            <w:left w:val="none" w:sz="0" w:space="0" w:color="auto"/>
            <w:bottom w:val="none" w:sz="0" w:space="0" w:color="auto"/>
            <w:right w:val="none" w:sz="0" w:space="0" w:color="auto"/>
          </w:divBdr>
        </w:div>
        <w:div w:id="1062482528">
          <w:marLeft w:val="0"/>
          <w:marRight w:val="0"/>
          <w:marTop w:val="0"/>
          <w:marBottom w:val="0"/>
          <w:divBdr>
            <w:top w:val="none" w:sz="0" w:space="0" w:color="auto"/>
            <w:left w:val="none" w:sz="0" w:space="0" w:color="auto"/>
            <w:bottom w:val="none" w:sz="0" w:space="0" w:color="auto"/>
            <w:right w:val="none" w:sz="0" w:space="0" w:color="auto"/>
          </w:divBdr>
        </w:div>
        <w:div w:id="1168668024">
          <w:marLeft w:val="0"/>
          <w:marRight w:val="0"/>
          <w:marTop w:val="0"/>
          <w:marBottom w:val="0"/>
          <w:divBdr>
            <w:top w:val="none" w:sz="0" w:space="0" w:color="auto"/>
            <w:left w:val="none" w:sz="0" w:space="0" w:color="auto"/>
            <w:bottom w:val="none" w:sz="0" w:space="0" w:color="auto"/>
            <w:right w:val="none" w:sz="0" w:space="0" w:color="auto"/>
          </w:divBdr>
        </w:div>
      </w:divsChild>
    </w:div>
    <w:div w:id="466895145">
      <w:bodyDiv w:val="1"/>
      <w:marLeft w:val="0"/>
      <w:marRight w:val="0"/>
      <w:marTop w:val="0"/>
      <w:marBottom w:val="0"/>
      <w:divBdr>
        <w:top w:val="none" w:sz="0" w:space="0" w:color="auto"/>
        <w:left w:val="none" w:sz="0" w:space="0" w:color="auto"/>
        <w:bottom w:val="none" w:sz="0" w:space="0" w:color="auto"/>
        <w:right w:val="none" w:sz="0" w:space="0" w:color="auto"/>
      </w:divBdr>
      <w:divsChild>
        <w:div w:id="220603634">
          <w:marLeft w:val="0"/>
          <w:marRight w:val="0"/>
          <w:marTop w:val="0"/>
          <w:marBottom w:val="0"/>
          <w:divBdr>
            <w:top w:val="none" w:sz="0" w:space="0" w:color="auto"/>
            <w:left w:val="none" w:sz="0" w:space="0" w:color="auto"/>
            <w:bottom w:val="none" w:sz="0" w:space="0" w:color="auto"/>
            <w:right w:val="none" w:sz="0" w:space="0" w:color="auto"/>
          </w:divBdr>
        </w:div>
        <w:div w:id="770735191">
          <w:marLeft w:val="0"/>
          <w:marRight w:val="0"/>
          <w:marTop w:val="0"/>
          <w:marBottom w:val="0"/>
          <w:divBdr>
            <w:top w:val="none" w:sz="0" w:space="0" w:color="auto"/>
            <w:left w:val="none" w:sz="0" w:space="0" w:color="auto"/>
            <w:bottom w:val="none" w:sz="0" w:space="0" w:color="auto"/>
            <w:right w:val="none" w:sz="0" w:space="0" w:color="auto"/>
          </w:divBdr>
        </w:div>
        <w:div w:id="1256088260">
          <w:marLeft w:val="0"/>
          <w:marRight w:val="0"/>
          <w:marTop w:val="0"/>
          <w:marBottom w:val="0"/>
          <w:divBdr>
            <w:top w:val="none" w:sz="0" w:space="0" w:color="auto"/>
            <w:left w:val="none" w:sz="0" w:space="0" w:color="auto"/>
            <w:bottom w:val="none" w:sz="0" w:space="0" w:color="auto"/>
            <w:right w:val="none" w:sz="0" w:space="0" w:color="auto"/>
          </w:divBdr>
        </w:div>
        <w:div w:id="1751737489">
          <w:marLeft w:val="0"/>
          <w:marRight w:val="0"/>
          <w:marTop w:val="0"/>
          <w:marBottom w:val="0"/>
          <w:divBdr>
            <w:top w:val="none" w:sz="0" w:space="0" w:color="auto"/>
            <w:left w:val="none" w:sz="0" w:space="0" w:color="auto"/>
            <w:bottom w:val="none" w:sz="0" w:space="0" w:color="auto"/>
            <w:right w:val="none" w:sz="0" w:space="0" w:color="auto"/>
          </w:divBdr>
        </w:div>
      </w:divsChild>
    </w:div>
    <w:div w:id="466976323">
      <w:bodyDiv w:val="1"/>
      <w:marLeft w:val="0"/>
      <w:marRight w:val="0"/>
      <w:marTop w:val="0"/>
      <w:marBottom w:val="0"/>
      <w:divBdr>
        <w:top w:val="none" w:sz="0" w:space="0" w:color="auto"/>
        <w:left w:val="none" w:sz="0" w:space="0" w:color="auto"/>
        <w:bottom w:val="none" w:sz="0" w:space="0" w:color="auto"/>
        <w:right w:val="none" w:sz="0" w:space="0" w:color="auto"/>
      </w:divBdr>
      <w:divsChild>
        <w:div w:id="497499722">
          <w:marLeft w:val="0"/>
          <w:marRight w:val="0"/>
          <w:marTop w:val="0"/>
          <w:marBottom w:val="0"/>
          <w:divBdr>
            <w:top w:val="none" w:sz="0" w:space="0" w:color="auto"/>
            <w:left w:val="none" w:sz="0" w:space="0" w:color="auto"/>
            <w:bottom w:val="none" w:sz="0" w:space="0" w:color="auto"/>
            <w:right w:val="none" w:sz="0" w:space="0" w:color="auto"/>
          </w:divBdr>
        </w:div>
        <w:div w:id="662273650">
          <w:marLeft w:val="0"/>
          <w:marRight w:val="0"/>
          <w:marTop w:val="0"/>
          <w:marBottom w:val="0"/>
          <w:divBdr>
            <w:top w:val="none" w:sz="0" w:space="0" w:color="auto"/>
            <w:left w:val="none" w:sz="0" w:space="0" w:color="auto"/>
            <w:bottom w:val="none" w:sz="0" w:space="0" w:color="auto"/>
            <w:right w:val="none" w:sz="0" w:space="0" w:color="auto"/>
          </w:divBdr>
        </w:div>
        <w:div w:id="1406142229">
          <w:marLeft w:val="0"/>
          <w:marRight w:val="0"/>
          <w:marTop w:val="0"/>
          <w:marBottom w:val="0"/>
          <w:divBdr>
            <w:top w:val="none" w:sz="0" w:space="0" w:color="auto"/>
            <w:left w:val="none" w:sz="0" w:space="0" w:color="auto"/>
            <w:bottom w:val="none" w:sz="0" w:space="0" w:color="auto"/>
            <w:right w:val="none" w:sz="0" w:space="0" w:color="auto"/>
          </w:divBdr>
        </w:div>
        <w:div w:id="1667246533">
          <w:marLeft w:val="0"/>
          <w:marRight w:val="0"/>
          <w:marTop w:val="0"/>
          <w:marBottom w:val="0"/>
          <w:divBdr>
            <w:top w:val="none" w:sz="0" w:space="0" w:color="auto"/>
            <w:left w:val="none" w:sz="0" w:space="0" w:color="auto"/>
            <w:bottom w:val="none" w:sz="0" w:space="0" w:color="auto"/>
            <w:right w:val="none" w:sz="0" w:space="0" w:color="auto"/>
          </w:divBdr>
        </w:div>
      </w:divsChild>
    </w:div>
    <w:div w:id="467285875">
      <w:bodyDiv w:val="1"/>
      <w:marLeft w:val="0"/>
      <w:marRight w:val="0"/>
      <w:marTop w:val="0"/>
      <w:marBottom w:val="0"/>
      <w:divBdr>
        <w:top w:val="none" w:sz="0" w:space="0" w:color="auto"/>
        <w:left w:val="none" w:sz="0" w:space="0" w:color="auto"/>
        <w:bottom w:val="none" w:sz="0" w:space="0" w:color="auto"/>
        <w:right w:val="none" w:sz="0" w:space="0" w:color="auto"/>
      </w:divBdr>
      <w:divsChild>
        <w:div w:id="131483339">
          <w:marLeft w:val="0"/>
          <w:marRight w:val="0"/>
          <w:marTop w:val="0"/>
          <w:marBottom w:val="0"/>
          <w:divBdr>
            <w:top w:val="none" w:sz="0" w:space="0" w:color="auto"/>
            <w:left w:val="none" w:sz="0" w:space="0" w:color="auto"/>
            <w:bottom w:val="none" w:sz="0" w:space="0" w:color="auto"/>
            <w:right w:val="none" w:sz="0" w:space="0" w:color="auto"/>
          </w:divBdr>
        </w:div>
        <w:div w:id="192155784">
          <w:marLeft w:val="0"/>
          <w:marRight w:val="0"/>
          <w:marTop w:val="0"/>
          <w:marBottom w:val="0"/>
          <w:divBdr>
            <w:top w:val="none" w:sz="0" w:space="0" w:color="auto"/>
            <w:left w:val="none" w:sz="0" w:space="0" w:color="auto"/>
            <w:bottom w:val="none" w:sz="0" w:space="0" w:color="auto"/>
            <w:right w:val="none" w:sz="0" w:space="0" w:color="auto"/>
          </w:divBdr>
        </w:div>
        <w:div w:id="468324340">
          <w:marLeft w:val="0"/>
          <w:marRight w:val="0"/>
          <w:marTop w:val="0"/>
          <w:marBottom w:val="0"/>
          <w:divBdr>
            <w:top w:val="none" w:sz="0" w:space="0" w:color="auto"/>
            <w:left w:val="none" w:sz="0" w:space="0" w:color="auto"/>
            <w:bottom w:val="none" w:sz="0" w:space="0" w:color="auto"/>
            <w:right w:val="none" w:sz="0" w:space="0" w:color="auto"/>
          </w:divBdr>
        </w:div>
        <w:div w:id="940187849">
          <w:marLeft w:val="0"/>
          <w:marRight w:val="0"/>
          <w:marTop w:val="0"/>
          <w:marBottom w:val="0"/>
          <w:divBdr>
            <w:top w:val="none" w:sz="0" w:space="0" w:color="auto"/>
            <w:left w:val="none" w:sz="0" w:space="0" w:color="auto"/>
            <w:bottom w:val="none" w:sz="0" w:space="0" w:color="auto"/>
            <w:right w:val="none" w:sz="0" w:space="0" w:color="auto"/>
          </w:divBdr>
        </w:div>
      </w:divsChild>
    </w:div>
    <w:div w:id="468326143">
      <w:bodyDiv w:val="1"/>
      <w:marLeft w:val="0"/>
      <w:marRight w:val="0"/>
      <w:marTop w:val="0"/>
      <w:marBottom w:val="0"/>
      <w:divBdr>
        <w:top w:val="none" w:sz="0" w:space="0" w:color="auto"/>
        <w:left w:val="none" w:sz="0" w:space="0" w:color="auto"/>
        <w:bottom w:val="none" w:sz="0" w:space="0" w:color="auto"/>
        <w:right w:val="none" w:sz="0" w:space="0" w:color="auto"/>
      </w:divBdr>
      <w:divsChild>
        <w:div w:id="309795616">
          <w:marLeft w:val="0"/>
          <w:marRight w:val="0"/>
          <w:marTop w:val="0"/>
          <w:marBottom w:val="0"/>
          <w:divBdr>
            <w:top w:val="none" w:sz="0" w:space="0" w:color="auto"/>
            <w:left w:val="none" w:sz="0" w:space="0" w:color="auto"/>
            <w:bottom w:val="none" w:sz="0" w:space="0" w:color="auto"/>
            <w:right w:val="none" w:sz="0" w:space="0" w:color="auto"/>
          </w:divBdr>
        </w:div>
        <w:div w:id="978146167">
          <w:marLeft w:val="0"/>
          <w:marRight w:val="0"/>
          <w:marTop w:val="0"/>
          <w:marBottom w:val="0"/>
          <w:divBdr>
            <w:top w:val="none" w:sz="0" w:space="0" w:color="auto"/>
            <w:left w:val="none" w:sz="0" w:space="0" w:color="auto"/>
            <w:bottom w:val="none" w:sz="0" w:space="0" w:color="auto"/>
            <w:right w:val="none" w:sz="0" w:space="0" w:color="auto"/>
          </w:divBdr>
        </w:div>
        <w:div w:id="1402218477">
          <w:marLeft w:val="0"/>
          <w:marRight w:val="0"/>
          <w:marTop w:val="0"/>
          <w:marBottom w:val="0"/>
          <w:divBdr>
            <w:top w:val="none" w:sz="0" w:space="0" w:color="auto"/>
            <w:left w:val="none" w:sz="0" w:space="0" w:color="auto"/>
            <w:bottom w:val="none" w:sz="0" w:space="0" w:color="auto"/>
            <w:right w:val="none" w:sz="0" w:space="0" w:color="auto"/>
          </w:divBdr>
        </w:div>
        <w:div w:id="1558129815">
          <w:marLeft w:val="0"/>
          <w:marRight w:val="0"/>
          <w:marTop w:val="0"/>
          <w:marBottom w:val="0"/>
          <w:divBdr>
            <w:top w:val="none" w:sz="0" w:space="0" w:color="auto"/>
            <w:left w:val="none" w:sz="0" w:space="0" w:color="auto"/>
            <w:bottom w:val="none" w:sz="0" w:space="0" w:color="auto"/>
            <w:right w:val="none" w:sz="0" w:space="0" w:color="auto"/>
          </w:divBdr>
        </w:div>
      </w:divsChild>
    </w:div>
    <w:div w:id="469053134">
      <w:bodyDiv w:val="1"/>
      <w:marLeft w:val="0"/>
      <w:marRight w:val="0"/>
      <w:marTop w:val="0"/>
      <w:marBottom w:val="0"/>
      <w:divBdr>
        <w:top w:val="none" w:sz="0" w:space="0" w:color="auto"/>
        <w:left w:val="none" w:sz="0" w:space="0" w:color="auto"/>
        <w:bottom w:val="none" w:sz="0" w:space="0" w:color="auto"/>
        <w:right w:val="none" w:sz="0" w:space="0" w:color="auto"/>
      </w:divBdr>
      <w:divsChild>
        <w:div w:id="120734357">
          <w:marLeft w:val="0"/>
          <w:marRight w:val="0"/>
          <w:marTop w:val="0"/>
          <w:marBottom w:val="0"/>
          <w:divBdr>
            <w:top w:val="none" w:sz="0" w:space="0" w:color="auto"/>
            <w:left w:val="none" w:sz="0" w:space="0" w:color="auto"/>
            <w:bottom w:val="none" w:sz="0" w:space="0" w:color="auto"/>
            <w:right w:val="none" w:sz="0" w:space="0" w:color="auto"/>
          </w:divBdr>
        </w:div>
        <w:div w:id="295985996">
          <w:marLeft w:val="0"/>
          <w:marRight w:val="0"/>
          <w:marTop w:val="0"/>
          <w:marBottom w:val="0"/>
          <w:divBdr>
            <w:top w:val="none" w:sz="0" w:space="0" w:color="auto"/>
            <w:left w:val="none" w:sz="0" w:space="0" w:color="auto"/>
            <w:bottom w:val="none" w:sz="0" w:space="0" w:color="auto"/>
            <w:right w:val="none" w:sz="0" w:space="0" w:color="auto"/>
          </w:divBdr>
        </w:div>
        <w:div w:id="1492404416">
          <w:marLeft w:val="0"/>
          <w:marRight w:val="0"/>
          <w:marTop w:val="0"/>
          <w:marBottom w:val="0"/>
          <w:divBdr>
            <w:top w:val="none" w:sz="0" w:space="0" w:color="auto"/>
            <w:left w:val="none" w:sz="0" w:space="0" w:color="auto"/>
            <w:bottom w:val="none" w:sz="0" w:space="0" w:color="auto"/>
            <w:right w:val="none" w:sz="0" w:space="0" w:color="auto"/>
          </w:divBdr>
        </w:div>
        <w:div w:id="1781218780">
          <w:marLeft w:val="0"/>
          <w:marRight w:val="0"/>
          <w:marTop w:val="0"/>
          <w:marBottom w:val="0"/>
          <w:divBdr>
            <w:top w:val="none" w:sz="0" w:space="0" w:color="auto"/>
            <w:left w:val="none" w:sz="0" w:space="0" w:color="auto"/>
            <w:bottom w:val="none" w:sz="0" w:space="0" w:color="auto"/>
            <w:right w:val="none" w:sz="0" w:space="0" w:color="auto"/>
          </w:divBdr>
        </w:div>
      </w:divsChild>
    </w:div>
    <w:div w:id="469589849">
      <w:bodyDiv w:val="1"/>
      <w:marLeft w:val="0"/>
      <w:marRight w:val="0"/>
      <w:marTop w:val="0"/>
      <w:marBottom w:val="0"/>
      <w:divBdr>
        <w:top w:val="none" w:sz="0" w:space="0" w:color="auto"/>
        <w:left w:val="none" w:sz="0" w:space="0" w:color="auto"/>
        <w:bottom w:val="none" w:sz="0" w:space="0" w:color="auto"/>
        <w:right w:val="none" w:sz="0" w:space="0" w:color="auto"/>
      </w:divBdr>
      <w:divsChild>
        <w:div w:id="162009951">
          <w:marLeft w:val="0"/>
          <w:marRight w:val="0"/>
          <w:marTop w:val="0"/>
          <w:marBottom w:val="0"/>
          <w:divBdr>
            <w:top w:val="none" w:sz="0" w:space="0" w:color="auto"/>
            <w:left w:val="none" w:sz="0" w:space="0" w:color="auto"/>
            <w:bottom w:val="none" w:sz="0" w:space="0" w:color="auto"/>
            <w:right w:val="none" w:sz="0" w:space="0" w:color="auto"/>
          </w:divBdr>
        </w:div>
        <w:div w:id="596838348">
          <w:marLeft w:val="0"/>
          <w:marRight w:val="0"/>
          <w:marTop w:val="0"/>
          <w:marBottom w:val="0"/>
          <w:divBdr>
            <w:top w:val="none" w:sz="0" w:space="0" w:color="auto"/>
            <w:left w:val="none" w:sz="0" w:space="0" w:color="auto"/>
            <w:bottom w:val="none" w:sz="0" w:space="0" w:color="auto"/>
            <w:right w:val="none" w:sz="0" w:space="0" w:color="auto"/>
          </w:divBdr>
        </w:div>
        <w:div w:id="1392000427">
          <w:marLeft w:val="0"/>
          <w:marRight w:val="0"/>
          <w:marTop w:val="0"/>
          <w:marBottom w:val="0"/>
          <w:divBdr>
            <w:top w:val="none" w:sz="0" w:space="0" w:color="auto"/>
            <w:left w:val="none" w:sz="0" w:space="0" w:color="auto"/>
            <w:bottom w:val="none" w:sz="0" w:space="0" w:color="auto"/>
            <w:right w:val="none" w:sz="0" w:space="0" w:color="auto"/>
          </w:divBdr>
        </w:div>
        <w:div w:id="1460495707">
          <w:marLeft w:val="0"/>
          <w:marRight w:val="0"/>
          <w:marTop w:val="0"/>
          <w:marBottom w:val="0"/>
          <w:divBdr>
            <w:top w:val="none" w:sz="0" w:space="0" w:color="auto"/>
            <w:left w:val="none" w:sz="0" w:space="0" w:color="auto"/>
            <w:bottom w:val="none" w:sz="0" w:space="0" w:color="auto"/>
            <w:right w:val="none" w:sz="0" w:space="0" w:color="auto"/>
          </w:divBdr>
        </w:div>
      </w:divsChild>
    </w:div>
    <w:div w:id="470633309">
      <w:bodyDiv w:val="1"/>
      <w:marLeft w:val="0"/>
      <w:marRight w:val="0"/>
      <w:marTop w:val="0"/>
      <w:marBottom w:val="0"/>
      <w:divBdr>
        <w:top w:val="none" w:sz="0" w:space="0" w:color="auto"/>
        <w:left w:val="none" w:sz="0" w:space="0" w:color="auto"/>
        <w:bottom w:val="none" w:sz="0" w:space="0" w:color="auto"/>
        <w:right w:val="none" w:sz="0" w:space="0" w:color="auto"/>
      </w:divBdr>
      <w:divsChild>
        <w:div w:id="114178585">
          <w:marLeft w:val="0"/>
          <w:marRight w:val="0"/>
          <w:marTop w:val="0"/>
          <w:marBottom w:val="0"/>
          <w:divBdr>
            <w:top w:val="none" w:sz="0" w:space="0" w:color="auto"/>
            <w:left w:val="none" w:sz="0" w:space="0" w:color="auto"/>
            <w:bottom w:val="none" w:sz="0" w:space="0" w:color="auto"/>
            <w:right w:val="none" w:sz="0" w:space="0" w:color="auto"/>
          </w:divBdr>
        </w:div>
        <w:div w:id="325715797">
          <w:marLeft w:val="0"/>
          <w:marRight w:val="0"/>
          <w:marTop w:val="0"/>
          <w:marBottom w:val="0"/>
          <w:divBdr>
            <w:top w:val="none" w:sz="0" w:space="0" w:color="auto"/>
            <w:left w:val="none" w:sz="0" w:space="0" w:color="auto"/>
            <w:bottom w:val="none" w:sz="0" w:space="0" w:color="auto"/>
            <w:right w:val="none" w:sz="0" w:space="0" w:color="auto"/>
          </w:divBdr>
        </w:div>
        <w:div w:id="732775199">
          <w:marLeft w:val="0"/>
          <w:marRight w:val="0"/>
          <w:marTop w:val="0"/>
          <w:marBottom w:val="0"/>
          <w:divBdr>
            <w:top w:val="none" w:sz="0" w:space="0" w:color="auto"/>
            <w:left w:val="none" w:sz="0" w:space="0" w:color="auto"/>
            <w:bottom w:val="none" w:sz="0" w:space="0" w:color="auto"/>
            <w:right w:val="none" w:sz="0" w:space="0" w:color="auto"/>
          </w:divBdr>
        </w:div>
        <w:div w:id="1299727382">
          <w:marLeft w:val="0"/>
          <w:marRight w:val="0"/>
          <w:marTop w:val="0"/>
          <w:marBottom w:val="0"/>
          <w:divBdr>
            <w:top w:val="none" w:sz="0" w:space="0" w:color="auto"/>
            <w:left w:val="none" w:sz="0" w:space="0" w:color="auto"/>
            <w:bottom w:val="none" w:sz="0" w:space="0" w:color="auto"/>
            <w:right w:val="none" w:sz="0" w:space="0" w:color="auto"/>
          </w:divBdr>
        </w:div>
      </w:divsChild>
    </w:div>
    <w:div w:id="472337197">
      <w:bodyDiv w:val="1"/>
      <w:marLeft w:val="0"/>
      <w:marRight w:val="0"/>
      <w:marTop w:val="0"/>
      <w:marBottom w:val="0"/>
      <w:divBdr>
        <w:top w:val="none" w:sz="0" w:space="0" w:color="auto"/>
        <w:left w:val="none" w:sz="0" w:space="0" w:color="auto"/>
        <w:bottom w:val="none" w:sz="0" w:space="0" w:color="auto"/>
        <w:right w:val="none" w:sz="0" w:space="0" w:color="auto"/>
      </w:divBdr>
      <w:divsChild>
        <w:div w:id="703018970">
          <w:marLeft w:val="0"/>
          <w:marRight w:val="0"/>
          <w:marTop w:val="0"/>
          <w:marBottom w:val="0"/>
          <w:divBdr>
            <w:top w:val="none" w:sz="0" w:space="0" w:color="auto"/>
            <w:left w:val="none" w:sz="0" w:space="0" w:color="auto"/>
            <w:bottom w:val="none" w:sz="0" w:space="0" w:color="auto"/>
            <w:right w:val="none" w:sz="0" w:space="0" w:color="auto"/>
          </w:divBdr>
        </w:div>
        <w:div w:id="1296447282">
          <w:marLeft w:val="0"/>
          <w:marRight w:val="0"/>
          <w:marTop w:val="0"/>
          <w:marBottom w:val="0"/>
          <w:divBdr>
            <w:top w:val="none" w:sz="0" w:space="0" w:color="auto"/>
            <w:left w:val="none" w:sz="0" w:space="0" w:color="auto"/>
            <w:bottom w:val="none" w:sz="0" w:space="0" w:color="auto"/>
            <w:right w:val="none" w:sz="0" w:space="0" w:color="auto"/>
          </w:divBdr>
        </w:div>
        <w:div w:id="1455489609">
          <w:marLeft w:val="0"/>
          <w:marRight w:val="0"/>
          <w:marTop w:val="0"/>
          <w:marBottom w:val="0"/>
          <w:divBdr>
            <w:top w:val="none" w:sz="0" w:space="0" w:color="auto"/>
            <w:left w:val="none" w:sz="0" w:space="0" w:color="auto"/>
            <w:bottom w:val="none" w:sz="0" w:space="0" w:color="auto"/>
            <w:right w:val="none" w:sz="0" w:space="0" w:color="auto"/>
          </w:divBdr>
        </w:div>
        <w:div w:id="1460494039">
          <w:marLeft w:val="0"/>
          <w:marRight w:val="0"/>
          <w:marTop w:val="0"/>
          <w:marBottom w:val="0"/>
          <w:divBdr>
            <w:top w:val="none" w:sz="0" w:space="0" w:color="auto"/>
            <w:left w:val="none" w:sz="0" w:space="0" w:color="auto"/>
            <w:bottom w:val="none" w:sz="0" w:space="0" w:color="auto"/>
            <w:right w:val="none" w:sz="0" w:space="0" w:color="auto"/>
          </w:divBdr>
        </w:div>
      </w:divsChild>
    </w:div>
    <w:div w:id="475028891">
      <w:bodyDiv w:val="1"/>
      <w:marLeft w:val="0"/>
      <w:marRight w:val="0"/>
      <w:marTop w:val="0"/>
      <w:marBottom w:val="0"/>
      <w:divBdr>
        <w:top w:val="none" w:sz="0" w:space="0" w:color="auto"/>
        <w:left w:val="none" w:sz="0" w:space="0" w:color="auto"/>
        <w:bottom w:val="none" w:sz="0" w:space="0" w:color="auto"/>
        <w:right w:val="none" w:sz="0" w:space="0" w:color="auto"/>
      </w:divBdr>
      <w:divsChild>
        <w:div w:id="851994880">
          <w:marLeft w:val="0"/>
          <w:marRight w:val="0"/>
          <w:marTop w:val="0"/>
          <w:marBottom w:val="0"/>
          <w:divBdr>
            <w:top w:val="none" w:sz="0" w:space="0" w:color="auto"/>
            <w:left w:val="none" w:sz="0" w:space="0" w:color="auto"/>
            <w:bottom w:val="none" w:sz="0" w:space="0" w:color="auto"/>
            <w:right w:val="none" w:sz="0" w:space="0" w:color="auto"/>
          </w:divBdr>
        </w:div>
        <w:div w:id="1063985602">
          <w:marLeft w:val="0"/>
          <w:marRight w:val="0"/>
          <w:marTop w:val="0"/>
          <w:marBottom w:val="0"/>
          <w:divBdr>
            <w:top w:val="none" w:sz="0" w:space="0" w:color="auto"/>
            <w:left w:val="none" w:sz="0" w:space="0" w:color="auto"/>
            <w:bottom w:val="none" w:sz="0" w:space="0" w:color="auto"/>
            <w:right w:val="none" w:sz="0" w:space="0" w:color="auto"/>
          </w:divBdr>
        </w:div>
        <w:div w:id="1922596018">
          <w:marLeft w:val="0"/>
          <w:marRight w:val="0"/>
          <w:marTop w:val="0"/>
          <w:marBottom w:val="0"/>
          <w:divBdr>
            <w:top w:val="none" w:sz="0" w:space="0" w:color="auto"/>
            <w:left w:val="none" w:sz="0" w:space="0" w:color="auto"/>
            <w:bottom w:val="none" w:sz="0" w:space="0" w:color="auto"/>
            <w:right w:val="none" w:sz="0" w:space="0" w:color="auto"/>
          </w:divBdr>
        </w:div>
        <w:div w:id="1986087519">
          <w:marLeft w:val="0"/>
          <w:marRight w:val="0"/>
          <w:marTop w:val="0"/>
          <w:marBottom w:val="0"/>
          <w:divBdr>
            <w:top w:val="none" w:sz="0" w:space="0" w:color="auto"/>
            <w:left w:val="none" w:sz="0" w:space="0" w:color="auto"/>
            <w:bottom w:val="none" w:sz="0" w:space="0" w:color="auto"/>
            <w:right w:val="none" w:sz="0" w:space="0" w:color="auto"/>
          </w:divBdr>
        </w:div>
      </w:divsChild>
    </w:div>
    <w:div w:id="475148100">
      <w:bodyDiv w:val="1"/>
      <w:marLeft w:val="0"/>
      <w:marRight w:val="0"/>
      <w:marTop w:val="0"/>
      <w:marBottom w:val="0"/>
      <w:divBdr>
        <w:top w:val="none" w:sz="0" w:space="0" w:color="auto"/>
        <w:left w:val="none" w:sz="0" w:space="0" w:color="auto"/>
        <w:bottom w:val="none" w:sz="0" w:space="0" w:color="auto"/>
        <w:right w:val="none" w:sz="0" w:space="0" w:color="auto"/>
      </w:divBdr>
      <w:divsChild>
        <w:div w:id="1063061445">
          <w:marLeft w:val="0"/>
          <w:marRight w:val="0"/>
          <w:marTop w:val="0"/>
          <w:marBottom w:val="0"/>
          <w:divBdr>
            <w:top w:val="none" w:sz="0" w:space="0" w:color="auto"/>
            <w:left w:val="none" w:sz="0" w:space="0" w:color="auto"/>
            <w:bottom w:val="none" w:sz="0" w:space="0" w:color="auto"/>
            <w:right w:val="none" w:sz="0" w:space="0" w:color="auto"/>
          </w:divBdr>
        </w:div>
        <w:div w:id="1217357462">
          <w:marLeft w:val="0"/>
          <w:marRight w:val="0"/>
          <w:marTop w:val="0"/>
          <w:marBottom w:val="0"/>
          <w:divBdr>
            <w:top w:val="none" w:sz="0" w:space="0" w:color="auto"/>
            <w:left w:val="none" w:sz="0" w:space="0" w:color="auto"/>
            <w:bottom w:val="none" w:sz="0" w:space="0" w:color="auto"/>
            <w:right w:val="none" w:sz="0" w:space="0" w:color="auto"/>
          </w:divBdr>
        </w:div>
        <w:div w:id="1663392034">
          <w:marLeft w:val="0"/>
          <w:marRight w:val="0"/>
          <w:marTop w:val="0"/>
          <w:marBottom w:val="0"/>
          <w:divBdr>
            <w:top w:val="none" w:sz="0" w:space="0" w:color="auto"/>
            <w:left w:val="none" w:sz="0" w:space="0" w:color="auto"/>
            <w:bottom w:val="none" w:sz="0" w:space="0" w:color="auto"/>
            <w:right w:val="none" w:sz="0" w:space="0" w:color="auto"/>
          </w:divBdr>
        </w:div>
        <w:div w:id="1687058778">
          <w:marLeft w:val="0"/>
          <w:marRight w:val="0"/>
          <w:marTop w:val="0"/>
          <w:marBottom w:val="0"/>
          <w:divBdr>
            <w:top w:val="none" w:sz="0" w:space="0" w:color="auto"/>
            <w:left w:val="none" w:sz="0" w:space="0" w:color="auto"/>
            <w:bottom w:val="none" w:sz="0" w:space="0" w:color="auto"/>
            <w:right w:val="none" w:sz="0" w:space="0" w:color="auto"/>
          </w:divBdr>
        </w:div>
      </w:divsChild>
    </w:div>
    <w:div w:id="475533543">
      <w:bodyDiv w:val="1"/>
      <w:marLeft w:val="0"/>
      <w:marRight w:val="0"/>
      <w:marTop w:val="0"/>
      <w:marBottom w:val="0"/>
      <w:divBdr>
        <w:top w:val="none" w:sz="0" w:space="0" w:color="auto"/>
        <w:left w:val="none" w:sz="0" w:space="0" w:color="auto"/>
        <w:bottom w:val="none" w:sz="0" w:space="0" w:color="auto"/>
        <w:right w:val="none" w:sz="0" w:space="0" w:color="auto"/>
      </w:divBdr>
      <w:divsChild>
        <w:div w:id="313679457">
          <w:marLeft w:val="0"/>
          <w:marRight w:val="0"/>
          <w:marTop w:val="0"/>
          <w:marBottom w:val="0"/>
          <w:divBdr>
            <w:top w:val="none" w:sz="0" w:space="0" w:color="auto"/>
            <w:left w:val="none" w:sz="0" w:space="0" w:color="auto"/>
            <w:bottom w:val="none" w:sz="0" w:space="0" w:color="auto"/>
            <w:right w:val="none" w:sz="0" w:space="0" w:color="auto"/>
          </w:divBdr>
        </w:div>
        <w:div w:id="455566823">
          <w:marLeft w:val="0"/>
          <w:marRight w:val="0"/>
          <w:marTop w:val="0"/>
          <w:marBottom w:val="0"/>
          <w:divBdr>
            <w:top w:val="none" w:sz="0" w:space="0" w:color="auto"/>
            <w:left w:val="none" w:sz="0" w:space="0" w:color="auto"/>
            <w:bottom w:val="none" w:sz="0" w:space="0" w:color="auto"/>
            <w:right w:val="none" w:sz="0" w:space="0" w:color="auto"/>
          </w:divBdr>
        </w:div>
        <w:div w:id="785539304">
          <w:marLeft w:val="0"/>
          <w:marRight w:val="0"/>
          <w:marTop w:val="0"/>
          <w:marBottom w:val="0"/>
          <w:divBdr>
            <w:top w:val="none" w:sz="0" w:space="0" w:color="auto"/>
            <w:left w:val="none" w:sz="0" w:space="0" w:color="auto"/>
            <w:bottom w:val="none" w:sz="0" w:space="0" w:color="auto"/>
            <w:right w:val="none" w:sz="0" w:space="0" w:color="auto"/>
          </w:divBdr>
        </w:div>
        <w:div w:id="1255941553">
          <w:marLeft w:val="0"/>
          <w:marRight w:val="0"/>
          <w:marTop w:val="0"/>
          <w:marBottom w:val="0"/>
          <w:divBdr>
            <w:top w:val="none" w:sz="0" w:space="0" w:color="auto"/>
            <w:left w:val="none" w:sz="0" w:space="0" w:color="auto"/>
            <w:bottom w:val="none" w:sz="0" w:space="0" w:color="auto"/>
            <w:right w:val="none" w:sz="0" w:space="0" w:color="auto"/>
          </w:divBdr>
        </w:div>
      </w:divsChild>
    </w:div>
    <w:div w:id="476460831">
      <w:bodyDiv w:val="1"/>
      <w:marLeft w:val="0"/>
      <w:marRight w:val="0"/>
      <w:marTop w:val="0"/>
      <w:marBottom w:val="0"/>
      <w:divBdr>
        <w:top w:val="none" w:sz="0" w:space="0" w:color="auto"/>
        <w:left w:val="none" w:sz="0" w:space="0" w:color="auto"/>
        <w:bottom w:val="none" w:sz="0" w:space="0" w:color="auto"/>
        <w:right w:val="none" w:sz="0" w:space="0" w:color="auto"/>
      </w:divBdr>
      <w:divsChild>
        <w:div w:id="73672699">
          <w:marLeft w:val="0"/>
          <w:marRight w:val="0"/>
          <w:marTop w:val="0"/>
          <w:marBottom w:val="0"/>
          <w:divBdr>
            <w:top w:val="none" w:sz="0" w:space="0" w:color="auto"/>
            <w:left w:val="none" w:sz="0" w:space="0" w:color="auto"/>
            <w:bottom w:val="none" w:sz="0" w:space="0" w:color="auto"/>
            <w:right w:val="none" w:sz="0" w:space="0" w:color="auto"/>
          </w:divBdr>
        </w:div>
        <w:div w:id="141583748">
          <w:marLeft w:val="0"/>
          <w:marRight w:val="0"/>
          <w:marTop w:val="0"/>
          <w:marBottom w:val="0"/>
          <w:divBdr>
            <w:top w:val="none" w:sz="0" w:space="0" w:color="auto"/>
            <w:left w:val="none" w:sz="0" w:space="0" w:color="auto"/>
            <w:bottom w:val="none" w:sz="0" w:space="0" w:color="auto"/>
            <w:right w:val="none" w:sz="0" w:space="0" w:color="auto"/>
          </w:divBdr>
        </w:div>
        <w:div w:id="1525944752">
          <w:marLeft w:val="0"/>
          <w:marRight w:val="0"/>
          <w:marTop w:val="0"/>
          <w:marBottom w:val="0"/>
          <w:divBdr>
            <w:top w:val="none" w:sz="0" w:space="0" w:color="auto"/>
            <w:left w:val="none" w:sz="0" w:space="0" w:color="auto"/>
            <w:bottom w:val="none" w:sz="0" w:space="0" w:color="auto"/>
            <w:right w:val="none" w:sz="0" w:space="0" w:color="auto"/>
          </w:divBdr>
        </w:div>
        <w:div w:id="2101025499">
          <w:marLeft w:val="0"/>
          <w:marRight w:val="0"/>
          <w:marTop w:val="0"/>
          <w:marBottom w:val="0"/>
          <w:divBdr>
            <w:top w:val="none" w:sz="0" w:space="0" w:color="auto"/>
            <w:left w:val="none" w:sz="0" w:space="0" w:color="auto"/>
            <w:bottom w:val="none" w:sz="0" w:space="0" w:color="auto"/>
            <w:right w:val="none" w:sz="0" w:space="0" w:color="auto"/>
          </w:divBdr>
        </w:div>
      </w:divsChild>
    </w:div>
    <w:div w:id="476797942">
      <w:bodyDiv w:val="1"/>
      <w:marLeft w:val="0"/>
      <w:marRight w:val="0"/>
      <w:marTop w:val="0"/>
      <w:marBottom w:val="0"/>
      <w:divBdr>
        <w:top w:val="none" w:sz="0" w:space="0" w:color="auto"/>
        <w:left w:val="none" w:sz="0" w:space="0" w:color="auto"/>
        <w:bottom w:val="none" w:sz="0" w:space="0" w:color="auto"/>
        <w:right w:val="none" w:sz="0" w:space="0" w:color="auto"/>
      </w:divBdr>
      <w:divsChild>
        <w:div w:id="506217432">
          <w:marLeft w:val="0"/>
          <w:marRight w:val="0"/>
          <w:marTop w:val="0"/>
          <w:marBottom w:val="0"/>
          <w:divBdr>
            <w:top w:val="none" w:sz="0" w:space="0" w:color="auto"/>
            <w:left w:val="none" w:sz="0" w:space="0" w:color="auto"/>
            <w:bottom w:val="none" w:sz="0" w:space="0" w:color="auto"/>
            <w:right w:val="none" w:sz="0" w:space="0" w:color="auto"/>
          </w:divBdr>
        </w:div>
        <w:div w:id="1086270347">
          <w:marLeft w:val="0"/>
          <w:marRight w:val="0"/>
          <w:marTop w:val="0"/>
          <w:marBottom w:val="0"/>
          <w:divBdr>
            <w:top w:val="none" w:sz="0" w:space="0" w:color="auto"/>
            <w:left w:val="none" w:sz="0" w:space="0" w:color="auto"/>
            <w:bottom w:val="none" w:sz="0" w:space="0" w:color="auto"/>
            <w:right w:val="none" w:sz="0" w:space="0" w:color="auto"/>
          </w:divBdr>
        </w:div>
        <w:div w:id="1334801497">
          <w:marLeft w:val="0"/>
          <w:marRight w:val="0"/>
          <w:marTop w:val="0"/>
          <w:marBottom w:val="0"/>
          <w:divBdr>
            <w:top w:val="none" w:sz="0" w:space="0" w:color="auto"/>
            <w:left w:val="none" w:sz="0" w:space="0" w:color="auto"/>
            <w:bottom w:val="none" w:sz="0" w:space="0" w:color="auto"/>
            <w:right w:val="none" w:sz="0" w:space="0" w:color="auto"/>
          </w:divBdr>
        </w:div>
        <w:div w:id="1730155891">
          <w:marLeft w:val="0"/>
          <w:marRight w:val="0"/>
          <w:marTop w:val="0"/>
          <w:marBottom w:val="0"/>
          <w:divBdr>
            <w:top w:val="none" w:sz="0" w:space="0" w:color="auto"/>
            <w:left w:val="none" w:sz="0" w:space="0" w:color="auto"/>
            <w:bottom w:val="none" w:sz="0" w:space="0" w:color="auto"/>
            <w:right w:val="none" w:sz="0" w:space="0" w:color="auto"/>
          </w:divBdr>
        </w:div>
      </w:divsChild>
    </w:div>
    <w:div w:id="477963452">
      <w:bodyDiv w:val="1"/>
      <w:marLeft w:val="0"/>
      <w:marRight w:val="0"/>
      <w:marTop w:val="0"/>
      <w:marBottom w:val="0"/>
      <w:divBdr>
        <w:top w:val="none" w:sz="0" w:space="0" w:color="auto"/>
        <w:left w:val="none" w:sz="0" w:space="0" w:color="auto"/>
        <w:bottom w:val="none" w:sz="0" w:space="0" w:color="auto"/>
        <w:right w:val="none" w:sz="0" w:space="0" w:color="auto"/>
      </w:divBdr>
      <w:divsChild>
        <w:div w:id="443424526">
          <w:marLeft w:val="0"/>
          <w:marRight w:val="0"/>
          <w:marTop w:val="0"/>
          <w:marBottom w:val="0"/>
          <w:divBdr>
            <w:top w:val="none" w:sz="0" w:space="0" w:color="auto"/>
            <w:left w:val="none" w:sz="0" w:space="0" w:color="auto"/>
            <w:bottom w:val="none" w:sz="0" w:space="0" w:color="auto"/>
            <w:right w:val="none" w:sz="0" w:space="0" w:color="auto"/>
          </w:divBdr>
        </w:div>
        <w:div w:id="1016271151">
          <w:marLeft w:val="0"/>
          <w:marRight w:val="0"/>
          <w:marTop w:val="0"/>
          <w:marBottom w:val="0"/>
          <w:divBdr>
            <w:top w:val="none" w:sz="0" w:space="0" w:color="auto"/>
            <w:left w:val="none" w:sz="0" w:space="0" w:color="auto"/>
            <w:bottom w:val="none" w:sz="0" w:space="0" w:color="auto"/>
            <w:right w:val="none" w:sz="0" w:space="0" w:color="auto"/>
          </w:divBdr>
        </w:div>
        <w:div w:id="1881165765">
          <w:marLeft w:val="0"/>
          <w:marRight w:val="0"/>
          <w:marTop w:val="0"/>
          <w:marBottom w:val="0"/>
          <w:divBdr>
            <w:top w:val="none" w:sz="0" w:space="0" w:color="auto"/>
            <w:left w:val="none" w:sz="0" w:space="0" w:color="auto"/>
            <w:bottom w:val="none" w:sz="0" w:space="0" w:color="auto"/>
            <w:right w:val="none" w:sz="0" w:space="0" w:color="auto"/>
          </w:divBdr>
        </w:div>
        <w:div w:id="2043824754">
          <w:marLeft w:val="0"/>
          <w:marRight w:val="0"/>
          <w:marTop w:val="0"/>
          <w:marBottom w:val="0"/>
          <w:divBdr>
            <w:top w:val="none" w:sz="0" w:space="0" w:color="auto"/>
            <w:left w:val="none" w:sz="0" w:space="0" w:color="auto"/>
            <w:bottom w:val="none" w:sz="0" w:space="0" w:color="auto"/>
            <w:right w:val="none" w:sz="0" w:space="0" w:color="auto"/>
          </w:divBdr>
        </w:div>
      </w:divsChild>
    </w:div>
    <w:div w:id="481238837">
      <w:bodyDiv w:val="1"/>
      <w:marLeft w:val="0"/>
      <w:marRight w:val="0"/>
      <w:marTop w:val="0"/>
      <w:marBottom w:val="0"/>
      <w:divBdr>
        <w:top w:val="none" w:sz="0" w:space="0" w:color="auto"/>
        <w:left w:val="none" w:sz="0" w:space="0" w:color="auto"/>
        <w:bottom w:val="none" w:sz="0" w:space="0" w:color="auto"/>
        <w:right w:val="none" w:sz="0" w:space="0" w:color="auto"/>
      </w:divBdr>
      <w:divsChild>
        <w:div w:id="313031640">
          <w:marLeft w:val="0"/>
          <w:marRight w:val="0"/>
          <w:marTop w:val="0"/>
          <w:marBottom w:val="0"/>
          <w:divBdr>
            <w:top w:val="none" w:sz="0" w:space="0" w:color="auto"/>
            <w:left w:val="none" w:sz="0" w:space="0" w:color="auto"/>
            <w:bottom w:val="none" w:sz="0" w:space="0" w:color="auto"/>
            <w:right w:val="none" w:sz="0" w:space="0" w:color="auto"/>
          </w:divBdr>
        </w:div>
        <w:div w:id="1036463217">
          <w:marLeft w:val="0"/>
          <w:marRight w:val="0"/>
          <w:marTop w:val="0"/>
          <w:marBottom w:val="0"/>
          <w:divBdr>
            <w:top w:val="none" w:sz="0" w:space="0" w:color="auto"/>
            <w:left w:val="none" w:sz="0" w:space="0" w:color="auto"/>
            <w:bottom w:val="none" w:sz="0" w:space="0" w:color="auto"/>
            <w:right w:val="none" w:sz="0" w:space="0" w:color="auto"/>
          </w:divBdr>
        </w:div>
        <w:div w:id="1518545260">
          <w:marLeft w:val="0"/>
          <w:marRight w:val="0"/>
          <w:marTop w:val="0"/>
          <w:marBottom w:val="0"/>
          <w:divBdr>
            <w:top w:val="none" w:sz="0" w:space="0" w:color="auto"/>
            <w:left w:val="none" w:sz="0" w:space="0" w:color="auto"/>
            <w:bottom w:val="none" w:sz="0" w:space="0" w:color="auto"/>
            <w:right w:val="none" w:sz="0" w:space="0" w:color="auto"/>
          </w:divBdr>
        </w:div>
        <w:div w:id="1834756859">
          <w:marLeft w:val="0"/>
          <w:marRight w:val="0"/>
          <w:marTop w:val="0"/>
          <w:marBottom w:val="0"/>
          <w:divBdr>
            <w:top w:val="none" w:sz="0" w:space="0" w:color="auto"/>
            <w:left w:val="none" w:sz="0" w:space="0" w:color="auto"/>
            <w:bottom w:val="none" w:sz="0" w:space="0" w:color="auto"/>
            <w:right w:val="none" w:sz="0" w:space="0" w:color="auto"/>
          </w:divBdr>
        </w:div>
      </w:divsChild>
    </w:div>
    <w:div w:id="481392867">
      <w:bodyDiv w:val="1"/>
      <w:marLeft w:val="0"/>
      <w:marRight w:val="0"/>
      <w:marTop w:val="0"/>
      <w:marBottom w:val="0"/>
      <w:divBdr>
        <w:top w:val="none" w:sz="0" w:space="0" w:color="auto"/>
        <w:left w:val="none" w:sz="0" w:space="0" w:color="auto"/>
        <w:bottom w:val="none" w:sz="0" w:space="0" w:color="auto"/>
        <w:right w:val="none" w:sz="0" w:space="0" w:color="auto"/>
      </w:divBdr>
      <w:divsChild>
        <w:div w:id="520627890">
          <w:marLeft w:val="0"/>
          <w:marRight w:val="0"/>
          <w:marTop w:val="0"/>
          <w:marBottom w:val="0"/>
          <w:divBdr>
            <w:top w:val="none" w:sz="0" w:space="0" w:color="auto"/>
            <w:left w:val="none" w:sz="0" w:space="0" w:color="auto"/>
            <w:bottom w:val="none" w:sz="0" w:space="0" w:color="auto"/>
            <w:right w:val="none" w:sz="0" w:space="0" w:color="auto"/>
          </w:divBdr>
        </w:div>
        <w:div w:id="1051879682">
          <w:marLeft w:val="0"/>
          <w:marRight w:val="0"/>
          <w:marTop w:val="0"/>
          <w:marBottom w:val="0"/>
          <w:divBdr>
            <w:top w:val="none" w:sz="0" w:space="0" w:color="auto"/>
            <w:left w:val="none" w:sz="0" w:space="0" w:color="auto"/>
            <w:bottom w:val="none" w:sz="0" w:space="0" w:color="auto"/>
            <w:right w:val="none" w:sz="0" w:space="0" w:color="auto"/>
          </w:divBdr>
        </w:div>
        <w:div w:id="1064259728">
          <w:marLeft w:val="0"/>
          <w:marRight w:val="0"/>
          <w:marTop w:val="0"/>
          <w:marBottom w:val="0"/>
          <w:divBdr>
            <w:top w:val="none" w:sz="0" w:space="0" w:color="auto"/>
            <w:left w:val="none" w:sz="0" w:space="0" w:color="auto"/>
            <w:bottom w:val="none" w:sz="0" w:space="0" w:color="auto"/>
            <w:right w:val="none" w:sz="0" w:space="0" w:color="auto"/>
          </w:divBdr>
        </w:div>
        <w:div w:id="1551307929">
          <w:marLeft w:val="0"/>
          <w:marRight w:val="0"/>
          <w:marTop w:val="0"/>
          <w:marBottom w:val="0"/>
          <w:divBdr>
            <w:top w:val="none" w:sz="0" w:space="0" w:color="auto"/>
            <w:left w:val="none" w:sz="0" w:space="0" w:color="auto"/>
            <w:bottom w:val="none" w:sz="0" w:space="0" w:color="auto"/>
            <w:right w:val="none" w:sz="0" w:space="0" w:color="auto"/>
          </w:divBdr>
        </w:div>
      </w:divsChild>
    </w:div>
    <w:div w:id="481626035">
      <w:bodyDiv w:val="1"/>
      <w:marLeft w:val="0"/>
      <w:marRight w:val="0"/>
      <w:marTop w:val="0"/>
      <w:marBottom w:val="0"/>
      <w:divBdr>
        <w:top w:val="none" w:sz="0" w:space="0" w:color="auto"/>
        <w:left w:val="none" w:sz="0" w:space="0" w:color="auto"/>
        <w:bottom w:val="none" w:sz="0" w:space="0" w:color="auto"/>
        <w:right w:val="none" w:sz="0" w:space="0" w:color="auto"/>
      </w:divBdr>
      <w:divsChild>
        <w:div w:id="1054157984">
          <w:marLeft w:val="0"/>
          <w:marRight w:val="0"/>
          <w:marTop w:val="0"/>
          <w:marBottom w:val="0"/>
          <w:divBdr>
            <w:top w:val="none" w:sz="0" w:space="0" w:color="auto"/>
            <w:left w:val="none" w:sz="0" w:space="0" w:color="auto"/>
            <w:bottom w:val="none" w:sz="0" w:space="0" w:color="auto"/>
            <w:right w:val="none" w:sz="0" w:space="0" w:color="auto"/>
          </w:divBdr>
        </w:div>
        <w:div w:id="1254972059">
          <w:marLeft w:val="0"/>
          <w:marRight w:val="0"/>
          <w:marTop w:val="0"/>
          <w:marBottom w:val="0"/>
          <w:divBdr>
            <w:top w:val="none" w:sz="0" w:space="0" w:color="auto"/>
            <w:left w:val="none" w:sz="0" w:space="0" w:color="auto"/>
            <w:bottom w:val="none" w:sz="0" w:space="0" w:color="auto"/>
            <w:right w:val="none" w:sz="0" w:space="0" w:color="auto"/>
          </w:divBdr>
        </w:div>
        <w:div w:id="1488551235">
          <w:marLeft w:val="0"/>
          <w:marRight w:val="0"/>
          <w:marTop w:val="0"/>
          <w:marBottom w:val="0"/>
          <w:divBdr>
            <w:top w:val="none" w:sz="0" w:space="0" w:color="auto"/>
            <w:left w:val="none" w:sz="0" w:space="0" w:color="auto"/>
            <w:bottom w:val="none" w:sz="0" w:space="0" w:color="auto"/>
            <w:right w:val="none" w:sz="0" w:space="0" w:color="auto"/>
          </w:divBdr>
        </w:div>
        <w:div w:id="1552113476">
          <w:marLeft w:val="0"/>
          <w:marRight w:val="0"/>
          <w:marTop w:val="0"/>
          <w:marBottom w:val="0"/>
          <w:divBdr>
            <w:top w:val="none" w:sz="0" w:space="0" w:color="auto"/>
            <w:left w:val="none" w:sz="0" w:space="0" w:color="auto"/>
            <w:bottom w:val="none" w:sz="0" w:space="0" w:color="auto"/>
            <w:right w:val="none" w:sz="0" w:space="0" w:color="auto"/>
          </w:divBdr>
        </w:div>
      </w:divsChild>
    </w:div>
    <w:div w:id="483475873">
      <w:bodyDiv w:val="1"/>
      <w:marLeft w:val="0"/>
      <w:marRight w:val="0"/>
      <w:marTop w:val="0"/>
      <w:marBottom w:val="0"/>
      <w:divBdr>
        <w:top w:val="none" w:sz="0" w:space="0" w:color="auto"/>
        <w:left w:val="none" w:sz="0" w:space="0" w:color="auto"/>
        <w:bottom w:val="none" w:sz="0" w:space="0" w:color="auto"/>
        <w:right w:val="none" w:sz="0" w:space="0" w:color="auto"/>
      </w:divBdr>
      <w:divsChild>
        <w:div w:id="24185990">
          <w:marLeft w:val="0"/>
          <w:marRight w:val="0"/>
          <w:marTop w:val="0"/>
          <w:marBottom w:val="0"/>
          <w:divBdr>
            <w:top w:val="none" w:sz="0" w:space="0" w:color="auto"/>
            <w:left w:val="none" w:sz="0" w:space="0" w:color="auto"/>
            <w:bottom w:val="none" w:sz="0" w:space="0" w:color="auto"/>
            <w:right w:val="none" w:sz="0" w:space="0" w:color="auto"/>
          </w:divBdr>
        </w:div>
        <w:div w:id="626274231">
          <w:marLeft w:val="0"/>
          <w:marRight w:val="0"/>
          <w:marTop w:val="0"/>
          <w:marBottom w:val="0"/>
          <w:divBdr>
            <w:top w:val="none" w:sz="0" w:space="0" w:color="auto"/>
            <w:left w:val="none" w:sz="0" w:space="0" w:color="auto"/>
            <w:bottom w:val="none" w:sz="0" w:space="0" w:color="auto"/>
            <w:right w:val="none" w:sz="0" w:space="0" w:color="auto"/>
          </w:divBdr>
        </w:div>
        <w:div w:id="843474229">
          <w:marLeft w:val="0"/>
          <w:marRight w:val="0"/>
          <w:marTop w:val="0"/>
          <w:marBottom w:val="0"/>
          <w:divBdr>
            <w:top w:val="none" w:sz="0" w:space="0" w:color="auto"/>
            <w:left w:val="none" w:sz="0" w:space="0" w:color="auto"/>
            <w:bottom w:val="none" w:sz="0" w:space="0" w:color="auto"/>
            <w:right w:val="none" w:sz="0" w:space="0" w:color="auto"/>
          </w:divBdr>
        </w:div>
        <w:div w:id="1397434461">
          <w:marLeft w:val="0"/>
          <w:marRight w:val="0"/>
          <w:marTop w:val="0"/>
          <w:marBottom w:val="0"/>
          <w:divBdr>
            <w:top w:val="none" w:sz="0" w:space="0" w:color="auto"/>
            <w:left w:val="none" w:sz="0" w:space="0" w:color="auto"/>
            <w:bottom w:val="none" w:sz="0" w:space="0" w:color="auto"/>
            <w:right w:val="none" w:sz="0" w:space="0" w:color="auto"/>
          </w:divBdr>
        </w:div>
      </w:divsChild>
    </w:div>
    <w:div w:id="483594083">
      <w:bodyDiv w:val="1"/>
      <w:marLeft w:val="0"/>
      <w:marRight w:val="0"/>
      <w:marTop w:val="0"/>
      <w:marBottom w:val="0"/>
      <w:divBdr>
        <w:top w:val="none" w:sz="0" w:space="0" w:color="auto"/>
        <w:left w:val="none" w:sz="0" w:space="0" w:color="auto"/>
        <w:bottom w:val="none" w:sz="0" w:space="0" w:color="auto"/>
        <w:right w:val="none" w:sz="0" w:space="0" w:color="auto"/>
      </w:divBdr>
      <w:divsChild>
        <w:div w:id="313530601">
          <w:marLeft w:val="0"/>
          <w:marRight w:val="0"/>
          <w:marTop w:val="0"/>
          <w:marBottom w:val="0"/>
          <w:divBdr>
            <w:top w:val="none" w:sz="0" w:space="0" w:color="auto"/>
            <w:left w:val="none" w:sz="0" w:space="0" w:color="auto"/>
            <w:bottom w:val="none" w:sz="0" w:space="0" w:color="auto"/>
            <w:right w:val="none" w:sz="0" w:space="0" w:color="auto"/>
          </w:divBdr>
        </w:div>
        <w:div w:id="492910486">
          <w:marLeft w:val="0"/>
          <w:marRight w:val="0"/>
          <w:marTop w:val="0"/>
          <w:marBottom w:val="0"/>
          <w:divBdr>
            <w:top w:val="none" w:sz="0" w:space="0" w:color="auto"/>
            <w:left w:val="none" w:sz="0" w:space="0" w:color="auto"/>
            <w:bottom w:val="none" w:sz="0" w:space="0" w:color="auto"/>
            <w:right w:val="none" w:sz="0" w:space="0" w:color="auto"/>
          </w:divBdr>
        </w:div>
        <w:div w:id="1155729956">
          <w:marLeft w:val="0"/>
          <w:marRight w:val="0"/>
          <w:marTop w:val="0"/>
          <w:marBottom w:val="0"/>
          <w:divBdr>
            <w:top w:val="none" w:sz="0" w:space="0" w:color="auto"/>
            <w:left w:val="none" w:sz="0" w:space="0" w:color="auto"/>
            <w:bottom w:val="none" w:sz="0" w:space="0" w:color="auto"/>
            <w:right w:val="none" w:sz="0" w:space="0" w:color="auto"/>
          </w:divBdr>
        </w:div>
        <w:div w:id="1538397499">
          <w:marLeft w:val="0"/>
          <w:marRight w:val="0"/>
          <w:marTop w:val="0"/>
          <w:marBottom w:val="0"/>
          <w:divBdr>
            <w:top w:val="none" w:sz="0" w:space="0" w:color="auto"/>
            <w:left w:val="none" w:sz="0" w:space="0" w:color="auto"/>
            <w:bottom w:val="none" w:sz="0" w:space="0" w:color="auto"/>
            <w:right w:val="none" w:sz="0" w:space="0" w:color="auto"/>
          </w:divBdr>
        </w:div>
      </w:divsChild>
    </w:div>
    <w:div w:id="484125730">
      <w:bodyDiv w:val="1"/>
      <w:marLeft w:val="0"/>
      <w:marRight w:val="0"/>
      <w:marTop w:val="0"/>
      <w:marBottom w:val="0"/>
      <w:divBdr>
        <w:top w:val="none" w:sz="0" w:space="0" w:color="auto"/>
        <w:left w:val="none" w:sz="0" w:space="0" w:color="auto"/>
        <w:bottom w:val="none" w:sz="0" w:space="0" w:color="auto"/>
        <w:right w:val="none" w:sz="0" w:space="0" w:color="auto"/>
      </w:divBdr>
      <w:divsChild>
        <w:div w:id="1448617776">
          <w:marLeft w:val="0"/>
          <w:marRight w:val="0"/>
          <w:marTop w:val="0"/>
          <w:marBottom w:val="0"/>
          <w:divBdr>
            <w:top w:val="none" w:sz="0" w:space="0" w:color="auto"/>
            <w:left w:val="none" w:sz="0" w:space="0" w:color="auto"/>
            <w:bottom w:val="none" w:sz="0" w:space="0" w:color="auto"/>
            <w:right w:val="none" w:sz="0" w:space="0" w:color="auto"/>
          </w:divBdr>
        </w:div>
        <w:div w:id="1754476141">
          <w:marLeft w:val="0"/>
          <w:marRight w:val="0"/>
          <w:marTop w:val="0"/>
          <w:marBottom w:val="0"/>
          <w:divBdr>
            <w:top w:val="none" w:sz="0" w:space="0" w:color="auto"/>
            <w:left w:val="none" w:sz="0" w:space="0" w:color="auto"/>
            <w:bottom w:val="none" w:sz="0" w:space="0" w:color="auto"/>
            <w:right w:val="none" w:sz="0" w:space="0" w:color="auto"/>
          </w:divBdr>
        </w:div>
        <w:div w:id="1762488186">
          <w:marLeft w:val="0"/>
          <w:marRight w:val="0"/>
          <w:marTop w:val="0"/>
          <w:marBottom w:val="0"/>
          <w:divBdr>
            <w:top w:val="none" w:sz="0" w:space="0" w:color="auto"/>
            <w:left w:val="none" w:sz="0" w:space="0" w:color="auto"/>
            <w:bottom w:val="none" w:sz="0" w:space="0" w:color="auto"/>
            <w:right w:val="none" w:sz="0" w:space="0" w:color="auto"/>
          </w:divBdr>
        </w:div>
        <w:div w:id="1911650745">
          <w:marLeft w:val="0"/>
          <w:marRight w:val="0"/>
          <w:marTop w:val="0"/>
          <w:marBottom w:val="0"/>
          <w:divBdr>
            <w:top w:val="none" w:sz="0" w:space="0" w:color="auto"/>
            <w:left w:val="none" w:sz="0" w:space="0" w:color="auto"/>
            <w:bottom w:val="none" w:sz="0" w:space="0" w:color="auto"/>
            <w:right w:val="none" w:sz="0" w:space="0" w:color="auto"/>
          </w:divBdr>
        </w:div>
      </w:divsChild>
    </w:div>
    <w:div w:id="484709280">
      <w:bodyDiv w:val="1"/>
      <w:marLeft w:val="0"/>
      <w:marRight w:val="0"/>
      <w:marTop w:val="0"/>
      <w:marBottom w:val="0"/>
      <w:divBdr>
        <w:top w:val="none" w:sz="0" w:space="0" w:color="auto"/>
        <w:left w:val="none" w:sz="0" w:space="0" w:color="auto"/>
        <w:bottom w:val="none" w:sz="0" w:space="0" w:color="auto"/>
        <w:right w:val="none" w:sz="0" w:space="0" w:color="auto"/>
      </w:divBdr>
      <w:divsChild>
        <w:div w:id="373582017">
          <w:marLeft w:val="0"/>
          <w:marRight w:val="0"/>
          <w:marTop w:val="0"/>
          <w:marBottom w:val="0"/>
          <w:divBdr>
            <w:top w:val="none" w:sz="0" w:space="0" w:color="auto"/>
            <w:left w:val="none" w:sz="0" w:space="0" w:color="auto"/>
            <w:bottom w:val="none" w:sz="0" w:space="0" w:color="auto"/>
            <w:right w:val="none" w:sz="0" w:space="0" w:color="auto"/>
          </w:divBdr>
        </w:div>
        <w:div w:id="388649468">
          <w:marLeft w:val="0"/>
          <w:marRight w:val="0"/>
          <w:marTop w:val="0"/>
          <w:marBottom w:val="0"/>
          <w:divBdr>
            <w:top w:val="none" w:sz="0" w:space="0" w:color="auto"/>
            <w:left w:val="none" w:sz="0" w:space="0" w:color="auto"/>
            <w:bottom w:val="none" w:sz="0" w:space="0" w:color="auto"/>
            <w:right w:val="none" w:sz="0" w:space="0" w:color="auto"/>
          </w:divBdr>
        </w:div>
        <w:div w:id="918516885">
          <w:marLeft w:val="0"/>
          <w:marRight w:val="0"/>
          <w:marTop w:val="0"/>
          <w:marBottom w:val="0"/>
          <w:divBdr>
            <w:top w:val="none" w:sz="0" w:space="0" w:color="auto"/>
            <w:left w:val="none" w:sz="0" w:space="0" w:color="auto"/>
            <w:bottom w:val="none" w:sz="0" w:space="0" w:color="auto"/>
            <w:right w:val="none" w:sz="0" w:space="0" w:color="auto"/>
          </w:divBdr>
        </w:div>
        <w:div w:id="1264341801">
          <w:marLeft w:val="0"/>
          <w:marRight w:val="0"/>
          <w:marTop w:val="0"/>
          <w:marBottom w:val="0"/>
          <w:divBdr>
            <w:top w:val="none" w:sz="0" w:space="0" w:color="auto"/>
            <w:left w:val="none" w:sz="0" w:space="0" w:color="auto"/>
            <w:bottom w:val="none" w:sz="0" w:space="0" w:color="auto"/>
            <w:right w:val="none" w:sz="0" w:space="0" w:color="auto"/>
          </w:divBdr>
        </w:div>
      </w:divsChild>
    </w:div>
    <w:div w:id="485166480">
      <w:bodyDiv w:val="1"/>
      <w:marLeft w:val="0"/>
      <w:marRight w:val="0"/>
      <w:marTop w:val="0"/>
      <w:marBottom w:val="0"/>
      <w:divBdr>
        <w:top w:val="none" w:sz="0" w:space="0" w:color="auto"/>
        <w:left w:val="none" w:sz="0" w:space="0" w:color="auto"/>
        <w:bottom w:val="none" w:sz="0" w:space="0" w:color="auto"/>
        <w:right w:val="none" w:sz="0" w:space="0" w:color="auto"/>
      </w:divBdr>
      <w:divsChild>
        <w:div w:id="555168382">
          <w:marLeft w:val="0"/>
          <w:marRight w:val="0"/>
          <w:marTop w:val="0"/>
          <w:marBottom w:val="0"/>
          <w:divBdr>
            <w:top w:val="none" w:sz="0" w:space="0" w:color="auto"/>
            <w:left w:val="none" w:sz="0" w:space="0" w:color="auto"/>
            <w:bottom w:val="none" w:sz="0" w:space="0" w:color="auto"/>
            <w:right w:val="none" w:sz="0" w:space="0" w:color="auto"/>
          </w:divBdr>
        </w:div>
        <w:div w:id="656032108">
          <w:marLeft w:val="0"/>
          <w:marRight w:val="0"/>
          <w:marTop w:val="0"/>
          <w:marBottom w:val="0"/>
          <w:divBdr>
            <w:top w:val="none" w:sz="0" w:space="0" w:color="auto"/>
            <w:left w:val="none" w:sz="0" w:space="0" w:color="auto"/>
            <w:bottom w:val="none" w:sz="0" w:space="0" w:color="auto"/>
            <w:right w:val="none" w:sz="0" w:space="0" w:color="auto"/>
          </w:divBdr>
        </w:div>
        <w:div w:id="700209346">
          <w:marLeft w:val="0"/>
          <w:marRight w:val="0"/>
          <w:marTop w:val="0"/>
          <w:marBottom w:val="0"/>
          <w:divBdr>
            <w:top w:val="none" w:sz="0" w:space="0" w:color="auto"/>
            <w:left w:val="none" w:sz="0" w:space="0" w:color="auto"/>
            <w:bottom w:val="none" w:sz="0" w:space="0" w:color="auto"/>
            <w:right w:val="none" w:sz="0" w:space="0" w:color="auto"/>
          </w:divBdr>
        </w:div>
        <w:div w:id="1478835082">
          <w:marLeft w:val="0"/>
          <w:marRight w:val="0"/>
          <w:marTop w:val="0"/>
          <w:marBottom w:val="0"/>
          <w:divBdr>
            <w:top w:val="none" w:sz="0" w:space="0" w:color="auto"/>
            <w:left w:val="none" w:sz="0" w:space="0" w:color="auto"/>
            <w:bottom w:val="none" w:sz="0" w:space="0" w:color="auto"/>
            <w:right w:val="none" w:sz="0" w:space="0" w:color="auto"/>
          </w:divBdr>
        </w:div>
      </w:divsChild>
    </w:div>
    <w:div w:id="485249308">
      <w:bodyDiv w:val="1"/>
      <w:marLeft w:val="0"/>
      <w:marRight w:val="0"/>
      <w:marTop w:val="0"/>
      <w:marBottom w:val="0"/>
      <w:divBdr>
        <w:top w:val="none" w:sz="0" w:space="0" w:color="auto"/>
        <w:left w:val="none" w:sz="0" w:space="0" w:color="auto"/>
        <w:bottom w:val="none" w:sz="0" w:space="0" w:color="auto"/>
        <w:right w:val="none" w:sz="0" w:space="0" w:color="auto"/>
      </w:divBdr>
      <w:divsChild>
        <w:div w:id="123472716">
          <w:marLeft w:val="0"/>
          <w:marRight w:val="0"/>
          <w:marTop w:val="0"/>
          <w:marBottom w:val="0"/>
          <w:divBdr>
            <w:top w:val="none" w:sz="0" w:space="0" w:color="auto"/>
            <w:left w:val="none" w:sz="0" w:space="0" w:color="auto"/>
            <w:bottom w:val="none" w:sz="0" w:space="0" w:color="auto"/>
            <w:right w:val="none" w:sz="0" w:space="0" w:color="auto"/>
          </w:divBdr>
        </w:div>
        <w:div w:id="1109282260">
          <w:marLeft w:val="0"/>
          <w:marRight w:val="0"/>
          <w:marTop w:val="0"/>
          <w:marBottom w:val="0"/>
          <w:divBdr>
            <w:top w:val="none" w:sz="0" w:space="0" w:color="auto"/>
            <w:left w:val="none" w:sz="0" w:space="0" w:color="auto"/>
            <w:bottom w:val="none" w:sz="0" w:space="0" w:color="auto"/>
            <w:right w:val="none" w:sz="0" w:space="0" w:color="auto"/>
          </w:divBdr>
        </w:div>
        <w:div w:id="1917007826">
          <w:marLeft w:val="0"/>
          <w:marRight w:val="0"/>
          <w:marTop w:val="0"/>
          <w:marBottom w:val="0"/>
          <w:divBdr>
            <w:top w:val="none" w:sz="0" w:space="0" w:color="auto"/>
            <w:left w:val="none" w:sz="0" w:space="0" w:color="auto"/>
            <w:bottom w:val="none" w:sz="0" w:space="0" w:color="auto"/>
            <w:right w:val="none" w:sz="0" w:space="0" w:color="auto"/>
          </w:divBdr>
        </w:div>
        <w:div w:id="1980961025">
          <w:marLeft w:val="0"/>
          <w:marRight w:val="0"/>
          <w:marTop w:val="0"/>
          <w:marBottom w:val="0"/>
          <w:divBdr>
            <w:top w:val="none" w:sz="0" w:space="0" w:color="auto"/>
            <w:left w:val="none" w:sz="0" w:space="0" w:color="auto"/>
            <w:bottom w:val="none" w:sz="0" w:space="0" w:color="auto"/>
            <w:right w:val="none" w:sz="0" w:space="0" w:color="auto"/>
          </w:divBdr>
        </w:div>
      </w:divsChild>
    </w:div>
    <w:div w:id="485777557">
      <w:bodyDiv w:val="1"/>
      <w:marLeft w:val="0"/>
      <w:marRight w:val="0"/>
      <w:marTop w:val="0"/>
      <w:marBottom w:val="0"/>
      <w:divBdr>
        <w:top w:val="none" w:sz="0" w:space="0" w:color="auto"/>
        <w:left w:val="none" w:sz="0" w:space="0" w:color="auto"/>
        <w:bottom w:val="none" w:sz="0" w:space="0" w:color="auto"/>
        <w:right w:val="none" w:sz="0" w:space="0" w:color="auto"/>
      </w:divBdr>
      <w:divsChild>
        <w:div w:id="440032238">
          <w:marLeft w:val="0"/>
          <w:marRight w:val="0"/>
          <w:marTop w:val="0"/>
          <w:marBottom w:val="0"/>
          <w:divBdr>
            <w:top w:val="none" w:sz="0" w:space="0" w:color="auto"/>
            <w:left w:val="none" w:sz="0" w:space="0" w:color="auto"/>
            <w:bottom w:val="none" w:sz="0" w:space="0" w:color="auto"/>
            <w:right w:val="none" w:sz="0" w:space="0" w:color="auto"/>
          </w:divBdr>
        </w:div>
        <w:div w:id="497769726">
          <w:marLeft w:val="0"/>
          <w:marRight w:val="0"/>
          <w:marTop w:val="0"/>
          <w:marBottom w:val="0"/>
          <w:divBdr>
            <w:top w:val="none" w:sz="0" w:space="0" w:color="auto"/>
            <w:left w:val="none" w:sz="0" w:space="0" w:color="auto"/>
            <w:bottom w:val="none" w:sz="0" w:space="0" w:color="auto"/>
            <w:right w:val="none" w:sz="0" w:space="0" w:color="auto"/>
          </w:divBdr>
        </w:div>
        <w:div w:id="768038109">
          <w:marLeft w:val="0"/>
          <w:marRight w:val="0"/>
          <w:marTop w:val="0"/>
          <w:marBottom w:val="0"/>
          <w:divBdr>
            <w:top w:val="none" w:sz="0" w:space="0" w:color="auto"/>
            <w:left w:val="none" w:sz="0" w:space="0" w:color="auto"/>
            <w:bottom w:val="none" w:sz="0" w:space="0" w:color="auto"/>
            <w:right w:val="none" w:sz="0" w:space="0" w:color="auto"/>
          </w:divBdr>
        </w:div>
        <w:div w:id="1002201492">
          <w:marLeft w:val="0"/>
          <w:marRight w:val="0"/>
          <w:marTop w:val="0"/>
          <w:marBottom w:val="0"/>
          <w:divBdr>
            <w:top w:val="none" w:sz="0" w:space="0" w:color="auto"/>
            <w:left w:val="none" w:sz="0" w:space="0" w:color="auto"/>
            <w:bottom w:val="none" w:sz="0" w:space="0" w:color="auto"/>
            <w:right w:val="none" w:sz="0" w:space="0" w:color="auto"/>
          </w:divBdr>
        </w:div>
      </w:divsChild>
    </w:div>
    <w:div w:id="485900494">
      <w:bodyDiv w:val="1"/>
      <w:marLeft w:val="0"/>
      <w:marRight w:val="0"/>
      <w:marTop w:val="0"/>
      <w:marBottom w:val="0"/>
      <w:divBdr>
        <w:top w:val="none" w:sz="0" w:space="0" w:color="auto"/>
        <w:left w:val="none" w:sz="0" w:space="0" w:color="auto"/>
        <w:bottom w:val="none" w:sz="0" w:space="0" w:color="auto"/>
        <w:right w:val="none" w:sz="0" w:space="0" w:color="auto"/>
      </w:divBdr>
    </w:div>
    <w:div w:id="486241494">
      <w:bodyDiv w:val="1"/>
      <w:marLeft w:val="0"/>
      <w:marRight w:val="0"/>
      <w:marTop w:val="0"/>
      <w:marBottom w:val="0"/>
      <w:divBdr>
        <w:top w:val="none" w:sz="0" w:space="0" w:color="auto"/>
        <w:left w:val="none" w:sz="0" w:space="0" w:color="auto"/>
        <w:bottom w:val="none" w:sz="0" w:space="0" w:color="auto"/>
        <w:right w:val="none" w:sz="0" w:space="0" w:color="auto"/>
      </w:divBdr>
      <w:divsChild>
        <w:div w:id="75136380">
          <w:marLeft w:val="0"/>
          <w:marRight w:val="0"/>
          <w:marTop w:val="0"/>
          <w:marBottom w:val="0"/>
          <w:divBdr>
            <w:top w:val="none" w:sz="0" w:space="0" w:color="auto"/>
            <w:left w:val="none" w:sz="0" w:space="0" w:color="auto"/>
            <w:bottom w:val="none" w:sz="0" w:space="0" w:color="auto"/>
            <w:right w:val="none" w:sz="0" w:space="0" w:color="auto"/>
          </w:divBdr>
        </w:div>
        <w:div w:id="626204865">
          <w:marLeft w:val="0"/>
          <w:marRight w:val="0"/>
          <w:marTop w:val="0"/>
          <w:marBottom w:val="0"/>
          <w:divBdr>
            <w:top w:val="none" w:sz="0" w:space="0" w:color="auto"/>
            <w:left w:val="none" w:sz="0" w:space="0" w:color="auto"/>
            <w:bottom w:val="none" w:sz="0" w:space="0" w:color="auto"/>
            <w:right w:val="none" w:sz="0" w:space="0" w:color="auto"/>
          </w:divBdr>
        </w:div>
        <w:div w:id="691539503">
          <w:marLeft w:val="0"/>
          <w:marRight w:val="0"/>
          <w:marTop w:val="0"/>
          <w:marBottom w:val="0"/>
          <w:divBdr>
            <w:top w:val="none" w:sz="0" w:space="0" w:color="auto"/>
            <w:left w:val="none" w:sz="0" w:space="0" w:color="auto"/>
            <w:bottom w:val="none" w:sz="0" w:space="0" w:color="auto"/>
            <w:right w:val="none" w:sz="0" w:space="0" w:color="auto"/>
          </w:divBdr>
        </w:div>
        <w:div w:id="1903640568">
          <w:marLeft w:val="0"/>
          <w:marRight w:val="0"/>
          <w:marTop w:val="0"/>
          <w:marBottom w:val="0"/>
          <w:divBdr>
            <w:top w:val="none" w:sz="0" w:space="0" w:color="auto"/>
            <w:left w:val="none" w:sz="0" w:space="0" w:color="auto"/>
            <w:bottom w:val="none" w:sz="0" w:space="0" w:color="auto"/>
            <w:right w:val="none" w:sz="0" w:space="0" w:color="auto"/>
          </w:divBdr>
        </w:div>
      </w:divsChild>
    </w:div>
    <w:div w:id="486242546">
      <w:bodyDiv w:val="1"/>
      <w:marLeft w:val="0"/>
      <w:marRight w:val="0"/>
      <w:marTop w:val="0"/>
      <w:marBottom w:val="0"/>
      <w:divBdr>
        <w:top w:val="none" w:sz="0" w:space="0" w:color="auto"/>
        <w:left w:val="none" w:sz="0" w:space="0" w:color="auto"/>
        <w:bottom w:val="none" w:sz="0" w:space="0" w:color="auto"/>
        <w:right w:val="none" w:sz="0" w:space="0" w:color="auto"/>
      </w:divBdr>
      <w:divsChild>
        <w:div w:id="665673759">
          <w:marLeft w:val="0"/>
          <w:marRight w:val="0"/>
          <w:marTop w:val="0"/>
          <w:marBottom w:val="0"/>
          <w:divBdr>
            <w:top w:val="none" w:sz="0" w:space="0" w:color="auto"/>
            <w:left w:val="none" w:sz="0" w:space="0" w:color="auto"/>
            <w:bottom w:val="none" w:sz="0" w:space="0" w:color="auto"/>
            <w:right w:val="none" w:sz="0" w:space="0" w:color="auto"/>
          </w:divBdr>
        </w:div>
        <w:div w:id="1164709632">
          <w:marLeft w:val="0"/>
          <w:marRight w:val="0"/>
          <w:marTop w:val="0"/>
          <w:marBottom w:val="0"/>
          <w:divBdr>
            <w:top w:val="none" w:sz="0" w:space="0" w:color="auto"/>
            <w:left w:val="none" w:sz="0" w:space="0" w:color="auto"/>
            <w:bottom w:val="none" w:sz="0" w:space="0" w:color="auto"/>
            <w:right w:val="none" w:sz="0" w:space="0" w:color="auto"/>
          </w:divBdr>
        </w:div>
        <w:div w:id="1637951971">
          <w:marLeft w:val="0"/>
          <w:marRight w:val="0"/>
          <w:marTop w:val="0"/>
          <w:marBottom w:val="0"/>
          <w:divBdr>
            <w:top w:val="none" w:sz="0" w:space="0" w:color="auto"/>
            <w:left w:val="none" w:sz="0" w:space="0" w:color="auto"/>
            <w:bottom w:val="none" w:sz="0" w:space="0" w:color="auto"/>
            <w:right w:val="none" w:sz="0" w:space="0" w:color="auto"/>
          </w:divBdr>
        </w:div>
        <w:div w:id="1881361808">
          <w:marLeft w:val="0"/>
          <w:marRight w:val="0"/>
          <w:marTop w:val="0"/>
          <w:marBottom w:val="0"/>
          <w:divBdr>
            <w:top w:val="none" w:sz="0" w:space="0" w:color="auto"/>
            <w:left w:val="none" w:sz="0" w:space="0" w:color="auto"/>
            <w:bottom w:val="none" w:sz="0" w:space="0" w:color="auto"/>
            <w:right w:val="none" w:sz="0" w:space="0" w:color="auto"/>
          </w:divBdr>
        </w:div>
      </w:divsChild>
    </w:div>
    <w:div w:id="486484710">
      <w:bodyDiv w:val="1"/>
      <w:marLeft w:val="0"/>
      <w:marRight w:val="0"/>
      <w:marTop w:val="0"/>
      <w:marBottom w:val="0"/>
      <w:divBdr>
        <w:top w:val="none" w:sz="0" w:space="0" w:color="auto"/>
        <w:left w:val="none" w:sz="0" w:space="0" w:color="auto"/>
        <w:bottom w:val="none" w:sz="0" w:space="0" w:color="auto"/>
        <w:right w:val="none" w:sz="0" w:space="0" w:color="auto"/>
      </w:divBdr>
      <w:divsChild>
        <w:div w:id="142164776">
          <w:marLeft w:val="0"/>
          <w:marRight w:val="0"/>
          <w:marTop w:val="0"/>
          <w:marBottom w:val="0"/>
          <w:divBdr>
            <w:top w:val="none" w:sz="0" w:space="0" w:color="auto"/>
            <w:left w:val="none" w:sz="0" w:space="0" w:color="auto"/>
            <w:bottom w:val="none" w:sz="0" w:space="0" w:color="auto"/>
            <w:right w:val="none" w:sz="0" w:space="0" w:color="auto"/>
          </w:divBdr>
        </w:div>
        <w:div w:id="1586185148">
          <w:marLeft w:val="0"/>
          <w:marRight w:val="0"/>
          <w:marTop w:val="0"/>
          <w:marBottom w:val="0"/>
          <w:divBdr>
            <w:top w:val="none" w:sz="0" w:space="0" w:color="auto"/>
            <w:left w:val="none" w:sz="0" w:space="0" w:color="auto"/>
            <w:bottom w:val="none" w:sz="0" w:space="0" w:color="auto"/>
            <w:right w:val="none" w:sz="0" w:space="0" w:color="auto"/>
          </w:divBdr>
        </w:div>
        <w:div w:id="1962882006">
          <w:marLeft w:val="0"/>
          <w:marRight w:val="0"/>
          <w:marTop w:val="0"/>
          <w:marBottom w:val="0"/>
          <w:divBdr>
            <w:top w:val="none" w:sz="0" w:space="0" w:color="auto"/>
            <w:left w:val="none" w:sz="0" w:space="0" w:color="auto"/>
            <w:bottom w:val="none" w:sz="0" w:space="0" w:color="auto"/>
            <w:right w:val="none" w:sz="0" w:space="0" w:color="auto"/>
          </w:divBdr>
        </w:div>
        <w:div w:id="2076512425">
          <w:marLeft w:val="0"/>
          <w:marRight w:val="0"/>
          <w:marTop w:val="0"/>
          <w:marBottom w:val="0"/>
          <w:divBdr>
            <w:top w:val="none" w:sz="0" w:space="0" w:color="auto"/>
            <w:left w:val="none" w:sz="0" w:space="0" w:color="auto"/>
            <w:bottom w:val="none" w:sz="0" w:space="0" w:color="auto"/>
            <w:right w:val="none" w:sz="0" w:space="0" w:color="auto"/>
          </w:divBdr>
        </w:div>
      </w:divsChild>
    </w:div>
    <w:div w:id="487524322">
      <w:bodyDiv w:val="1"/>
      <w:marLeft w:val="0"/>
      <w:marRight w:val="0"/>
      <w:marTop w:val="0"/>
      <w:marBottom w:val="0"/>
      <w:divBdr>
        <w:top w:val="none" w:sz="0" w:space="0" w:color="auto"/>
        <w:left w:val="none" w:sz="0" w:space="0" w:color="auto"/>
        <w:bottom w:val="none" w:sz="0" w:space="0" w:color="auto"/>
        <w:right w:val="none" w:sz="0" w:space="0" w:color="auto"/>
      </w:divBdr>
      <w:divsChild>
        <w:div w:id="194199022">
          <w:marLeft w:val="0"/>
          <w:marRight w:val="0"/>
          <w:marTop w:val="0"/>
          <w:marBottom w:val="0"/>
          <w:divBdr>
            <w:top w:val="none" w:sz="0" w:space="0" w:color="auto"/>
            <w:left w:val="none" w:sz="0" w:space="0" w:color="auto"/>
            <w:bottom w:val="none" w:sz="0" w:space="0" w:color="auto"/>
            <w:right w:val="none" w:sz="0" w:space="0" w:color="auto"/>
          </w:divBdr>
        </w:div>
        <w:div w:id="233125343">
          <w:marLeft w:val="0"/>
          <w:marRight w:val="0"/>
          <w:marTop w:val="0"/>
          <w:marBottom w:val="0"/>
          <w:divBdr>
            <w:top w:val="none" w:sz="0" w:space="0" w:color="auto"/>
            <w:left w:val="none" w:sz="0" w:space="0" w:color="auto"/>
            <w:bottom w:val="none" w:sz="0" w:space="0" w:color="auto"/>
            <w:right w:val="none" w:sz="0" w:space="0" w:color="auto"/>
          </w:divBdr>
        </w:div>
        <w:div w:id="1243951349">
          <w:marLeft w:val="0"/>
          <w:marRight w:val="0"/>
          <w:marTop w:val="0"/>
          <w:marBottom w:val="0"/>
          <w:divBdr>
            <w:top w:val="none" w:sz="0" w:space="0" w:color="auto"/>
            <w:left w:val="none" w:sz="0" w:space="0" w:color="auto"/>
            <w:bottom w:val="none" w:sz="0" w:space="0" w:color="auto"/>
            <w:right w:val="none" w:sz="0" w:space="0" w:color="auto"/>
          </w:divBdr>
        </w:div>
        <w:div w:id="1900827571">
          <w:marLeft w:val="0"/>
          <w:marRight w:val="0"/>
          <w:marTop w:val="0"/>
          <w:marBottom w:val="0"/>
          <w:divBdr>
            <w:top w:val="none" w:sz="0" w:space="0" w:color="auto"/>
            <w:left w:val="none" w:sz="0" w:space="0" w:color="auto"/>
            <w:bottom w:val="none" w:sz="0" w:space="0" w:color="auto"/>
            <w:right w:val="none" w:sz="0" w:space="0" w:color="auto"/>
          </w:divBdr>
        </w:div>
      </w:divsChild>
    </w:div>
    <w:div w:id="488248917">
      <w:bodyDiv w:val="1"/>
      <w:marLeft w:val="0"/>
      <w:marRight w:val="0"/>
      <w:marTop w:val="0"/>
      <w:marBottom w:val="0"/>
      <w:divBdr>
        <w:top w:val="none" w:sz="0" w:space="0" w:color="auto"/>
        <w:left w:val="none" w:sz="0" w:space="0" w:color="auto"/>
        <w:bottom w:val="none" w:sz="0" w:space="0" w:color="auto"/>
        <w:right w:val="none" w:sz="0" w:space="0" w:color="auto"/>
      </w:divBdr>
      <w:divsChild>
        <w:div w:id="734010481">
          <w:marLeft w:val="0"/>
          <w:marRight w:val="0"/>
          <w:marTop w:val="0"/>
          <w:marBottom w:val="0"/>
          <w:divBdr>
            <w:top w:val="none" w:sz="0" w:space="0" w:color="auto"/>
            <w:left w:val="none" w:sz="0" w:space="0" w:color="auto"/>
            <w:bottom w:val="none" w:sz="0" w:space="0" w:color="auto"/>
            <w:right w:val="none" w:sz="0" w:space="0" w:color="auto"/>
          </w:divBdr>
        </w:div>
        <w:div w:id="784883142">
          <w:marLeft w:val="0"/>
          <w:marRight w:val="0"/>
          <w:marTop w:val="0"/>
          <w:marBottom w:val="0"/>
          <w:divBdr>
            <w:top w:val="none" w:sz="0" w:space="0" w:color="auto"/>
            <w:left w:val="none" w:sz="0" w:space="0" w:color="auto"/>
            <w:bottom w:val="none" w:sz="0" w:space="0" w:color="auto"/>
            <w:right w:val="none" w:sz="0" w:space="0" w:color="auto"/>
          </w:divBdr>
        </w:div>
        <w:div w:id="1384518691">
          <w:marLeft w:val="0"/>
          <w:marRight w:val="0"/>
          <w:marTop w:val="0"/>
          <w:marBottom w:val="0"/>
          <w:divBdr>
            <w:top w:val="none" w:sz="0" w:space="0" w:color="auto"/>
            <w:left w:val="none" w:sz="0" w:space="0" w:color="auto"/>
            <w:bottom w:val="none" w:sz="0" w:space="0" w:color="auto"/>
            <w:right w:val="none" w:sz="0" w:space="0" w:color="auto"/>
          </w:divBdr>
        </w:div>
        <w:div w:id="2056192768">
          <w:marLeft w:val="0"/>
          <w:marRight w:val="0"/>
          <w:marTop w:val="0"/>
          <w:marBottom w:val="0"/>
          <w:divBdr>
            <w:top w:val="none" w:sz="0" w:space="0" w:color="auto"/>
            <w:left w:val="none" w:sz="0" w:space="0" w:color="auto"/>
            <w:bottom w:val="none" w:sz="0" w:space="0" w:color="auto"/>
            <w:right w:val="none" w:sz="0" w:space="0" w:color="auto"/>
          </w:divBdr>
        </w:div>
      </w:divsChild>
    </w:div>
    <w:div w:id="488444517">
      <w:bodyDiv w:val="1"/>
      <w:marLeft w:val="0"/>
      <w:marRight w:val="0"/>
      <w:marTop w:val="0"/>
      <w:marBottom w:val="0"/>
      <w:divBdr>
        <w:top w:val="none" w:sz="0" w:space="0" w:color="auto"/>
        <w:left w:val="none" w:sz="0" w:space="0" w:color="auto"/>
        <w:bottom w:val="none" w:sz="0" w:space="0" w:color="auto"/>
        <w:right w:val="none" w:sz="0" w:space="0" w:color="auto"/>
      </w:divBdr>
    </w:div>
    <w:div w:id="489250172">
      <w:bodyDiv w:val="1"/>
      <w:marLeft w:val="0"/>
      <w:marRight w:val="0"/>
      <w:marTop w:val="0"/>
      <w:marBottom w:val="0"/>
      <w:divBdr>
        <w:top w:val="none" w:sz="0" w:space="0" w:color="auto"/>
        <w:left w:val="none" w:sz="0" w:space="0" w:color="auto"/>
        <w:bottom w:val="none" w:sz="0" w:space="0" w:color="auto"/>
        <w:right w:val="none" w:sz="0" w:space="0" w:color="auto"/>
      </w:divBdr>
      <w:divsChild>
        <w:div w:id="609167000">
          <w:marLeft w:val="0"/>
          <w:marRight w:val="0"/>
          <w:marTop w:val="0"/>
          <w:marBottom w:val="0"/>
          <w:divBdr>
            <w:top w:val="none" w:sz="0" w:space="0" w:color="auto"/>
            <w:left w:val="none" w:sz="0" w:space="0" w:color="auto"/>
            <w:bottom w:val="none" w:sz="0" w:space="0" w:color="auto"/>
            <w:right w:val="none" w:sz="0" w:space="0" w:color="auto"/>
          </w:divBdr>
        </w:div>
        <w:div w:id="955015640">
          <w:marLeft w:val="0"/>
          <w:marRight w:val="0"/>
          <w:marTop w:val="0"/>
          <w:marBottom w:val="0"/>
          <w:divBdr>
            <w:top w:val="none" w:sz="0" w:space="0" w:color="auto"/>
            <w:left w:val="none" w:sz="0" w:space="0" w:color="auto"/>
            <w:bottom w:val="none" w:sz="0" w:space="0" w:color="auto"/>
            <w:right w:val="none" w:sz="0" w:space="0" w:color="auto"/>
          </w:divBdr>
        </w:div>
        <w:div w:id="1079788599">
          <w:marLeft w:val="0"/>
          <w:marRight w:val="0"/>
          <w:marTop w:val="0"/>
          <w:marBottom w:val="0"/>
          <w:divBdr>
            <w:top w:val="none" w:sz="0" w:space="0" w:color="auto"/>
            <w:left w:val="none" w:sz="0" w:space="0" w:color="auto"/>
            <w:bottom w:val="none" w:sz="0" w:space="0" w:color="auto"/>
            <w:right w:val="none" w:sz="0" w:space="0" w:color="auto"/>
          </w:divBdr>
        </w:div>
        <w:div w:id="1524250942">
          <w:marLeft w:val="0"/>
          <w:marRight w:val="0"/>
          <w:marTop w:val="0"/>
          <w:marBottom w:val="0"/>
          <w:divBdr>
            <w:top w:val="none" w:sz="0" w:space="0" w:color="auto"/>
            <w:left w:val="none" w:sz="0" w:space="0" w:color="auto"/>
            <w:bottom w:val="none" w:sz="0" w:space="0" w:color="auto"/>
            <w:right w:val="none" w:sz="0" w:space="0" w:color="auto"/>
          </w:divBdr>
        </w:div>
      </w:divsChild>
    </w:div>
    <w:div w:id="490369630">
      <w:bodyDiv w:val="1"/>
      <w:marLeft w:val="0"/>
      <w:marRight w:val="0"/>
      <w:marTop w:val="0"/>
      <w:marBottom w:val="0"/>
      <w:divBdr>
        <w:top w:val="none" w:sz="0" w:space="0" w:color="auto"/>
        <w:left w:val="none" w:sz="0" w:space="0" w:color="auto"/>
        <w:bottom w:val="none" w:sz="0" w:space="0" w:color="auto"/>
        <w:right w:val="none" w:sz="0" w:space="0" w:color="auto"/>
      </w:divBdr>
      <w:divsChild>
        <w:div w:id="78988804">
          <w:marLeft w:val="0"/>
          <w:marRight w:val="0"/>
          <w:marTop w:val="0"/>
          <w:marBottom w:val="0"/>
          <w:divBdr>
            <w:top w:val="none" w:sz="0" w:space="0" w:color="auto"/>
            <w:left w:val="none" w:sz="0" w:space="0" w:color="auto"/>
            <w:bottom w:val="none" w:sz="0" w:space="0" w:color="auto"/>
            <w:right w:val="none" w:sz="0" w:space="0" w:color="auto"/>
          </w:divBdr>
        </w:div>
        <w:div w:id="1082218220">
          <w:marLeft w:val="0"/>
          <w:marRight w:val="0"/>
          <w:marTop w:val="0"/>
          <w:marBottom w:val="0"/>
          <w:divBdr>
            <w:top w:val="none" w:sz="0" w:space="0" w:color="auto"/>
            <w:left w:val="none" w:sz="0" w:space="0" w:color="auto"/>
            <w:bottom w:val="none" w:sz="0" w:space="0" w:color="auto"/>
            <w:right w:val="none" w:sz="0" w:space="0" w:color="auto"/>
          </w:divBdr>
        </w:div>
      </w:divsChild>
    </w:div>
    <w:div w:id="490411487">
      <w:bodyDiv w:val="1"/>
      <w:marLeft w:val="0"/>
      <w:marRight w:val="0"/>
      <w:marTop w:val="0"/>
      <w:marBottom w:val="0"/>
      <w:divBdr>
        <w:top w:val="none" w:sz="0" w:space="0" w:color="auto"/>
        <w:left w:val="none" w:sz="0" w:space="0" w:color="auto"/>
        <w:bottom w:val="none" w:sz="0" w:space="0" w:color="auto"/>
        <w:right w:val="none" w:sz="0" w:space="0" w:color="auto"/>
      </w:divBdr>
      <w:divsChild>
        <w:div w:id="450824866">
          <w:marLeft w:val="0"/>
          <w:marRight w:val="0"/>
          <w:marTop w:val="0"/>
          <w:marBottom w:val="0"/>
          <w:divBdr>
            <w:top w:val="none" w:sz="0" w:space="0" w:color="auto"/>
            <w:left w:val="none" w:sz="0" w:space="0" w:color="auto"/>
            <w:bottom w:val="none" w:sz="0" w:space="0" w:color="auto"/>
            <w:right w:val="none" w:sz="0" w:space="0" w:color="auto"/>
          </w:divBdr>
        </w:div>
        <w:div w:id="647320776">
          <w:marLeft w:val="0"/>
          <w:marRight w:val="0"/>
          <w:marTop w:val="0"/>
          <w:marBottom w:val="0"/>
          <w:divBdr>
            <w:top w:val="none" w:sz="0" w:space="0" w:color="auto"/>
            <w:left w:val="none" w:sz="0" w:space="0" w:color="auto"/>
            <w:bottom w:val="none" w:sz="0" w:space="0" w:color="auto"/>
            <w:right w:val="none" w:sz="0" w:space="0" w:color="auto"/>
          </w:divBdr>
        </w:div>
        <w:div w:id="1537813687">
          <w:marLeft w:val="0"/>
          <w:marRight w:val="0"/>
          <w:marTop w:val="0"/>
          <w:marBottom w:val="0"/>
          <w:divBdr>
            <w:top w:val="none" w:sz="0" w:space="0" w:color="auto"/>
            <w:left w:val="none" w:sz="0" w:space="0" w:color="auto"/>
            <w:bottom w:val="none" w:sz="0" w:space="0" w:color="auto"/>
            <w:right w:val="none" w:sz="0" w:space="0" w:color="auto"/>
          </w:divBdr>
        </w:div>
        <w:div w:id="1713073387">
          <w:marLeft w:val="0"/>
          <w:marRight w:val="0"/>
          <w:marTop w:val="0"/>
          <w:marBottom w:val="0"/>
          <w:divBdr>
            <w:top w:val="none" w:sz="0" w:space="0" w:color="auto"/>
            <w:left w:val="none" w:sz="0" w:space="0" w:color="auto"/>
            <w:bottom w:val="none" w:sz="0" w:space="0" w:color="auto"/>
            <w:right w:val="none" w:sz="0" w:space="0" w:color="auto"/>
          </w:divBdr>
        </w:div>
      </w:divsChild>
    </w:div>
    <w:div w:id="490870441">
      <w:bodyDiv w:val="1"/>
      <w:marLeft w:val="0"/>
      <w:marRight w:val="0"/>
      <w:marTop w:val="0"/>
      <w:marBottom w:val="0"/>
      <w:divBdr>
        <w:top w:val="none" w:sz="0" w:space="0" w:color="auto"/>
        <w:left w:val="none" w:sz="0" w:space="0" w:color="auto"/>
        <w:bottom w:val="none" w:sz="0" w:space="0" w:color="auto"/>
        <w:right w:val="none" w:sz="0" w:space="0" w:color="auto"/>
      </w:divBdr>
      <w:divsChild>
        <w:div w:id="816918983">
          <w:marLeft w:val="0"/>
          <w:marRight w:val="0"/>
          <w:marTop w:val="0"/>
          <w:marBottom w:val="0"/>
          <w:divBdr>
            <w:top w:val="none" w:sz="0" w:space="0" w:color="auto"/>
            <w:left w:val="none" w:sz="0" w:space="0" w:color="auto"/>
            <w:bottom w:val="none" w:sz="0" w:space="0" w:color="auto"/>
            <w:right w:val="none" w:sz="0" w:space="0" w:color="auto"/>
          </w:divBdr>
        </w:div>
        <w:div w:id="1048802073">
          <w:marLeft w:val="0"/>
          <w:marRight w:val="0"/>
          <w:marTop w:val="0"/>
          <w:marBottom w:val="0"/>
          <w:divBdr>
            <w:top w:val="none" w:sz="0" w:space="0" w:color="auto"/>
            <w:left w:val="none" w:sz="0" w:space="0" w:color="auto"/>
            <w:bottom w:val="none" w:sz="0" w:space="0" w:color="auto"/>
            <w:right w:val="none" w:sz="0" w:space="0" w:color="auto"/>
          </w:divBdr>
        </w:div>
        <w:div w:id="1151214964">
          <w:marLeft w:val="0"/>
          <w:marRight w:val="0"/>
          <w:marTop w:val="0"/>
          <w:marBottom w:val="0"/>
          <w:divBdr>
            <w:top w:val="none" w:sz="0" w:space="0" w:color="auto"/>
            <w:left w:val="none" w:sz="0" w:space="0" w:color="auto"/>
            <w:bottom w:val="none" w:sz="0" w:space="0" w:color="auto"/>
            <w:right w:val="none" w:sz="0" w:space="0" w:color="auto"/>
          </w:divBdr>
        </w:div>
        <w:div w:id="1979140836">
          <w:marLeft w:val="0"/>
          <w:marRight w:val="0"/>
          <w:marTop w:val="0"/>
          <w:marBottom w:val="0"/>
          <w:divBdr>
            <w:top w:val="none" w:sz="0" w:space="0" w:color="auto"/>
            <w:left w:val="none" w:sz="0" w:space="0" w:color="auto"/>
            <w:bottom w:val="none" w:sz="0" w:space="0" w:color="auto"/>
            <w:right w:val="none" w:sz="0" w:space="0" w:color="auto"/>
          </w:divBdr>
        </w:div>
      </w:divsChild>
    </w:div>
    <w:div w:id="493451683">
      <w:bodyDiv w:val="1"/>
      <w:marLeft w:val="0"/>
      <w:marRight w:val="0"/>
      <w:marTop w:val="0"/>
      <w:marBottom w:val="0"/>
      <w:divBdr>
        <w:top w:val="none" w:sz="0" w:space="0" w:color="auto"/>
        <w:left w:val="none" w:sz="0" w:space="0" w:color="auto"/>
        <w:bottom w:val="none" w:sz="0" w:space="0" w:color="auto"/>
        <w:right w:val="none" w:sz="0" w:space="0" w:color="auto"/>
      </w:divBdr>
      <w:divsChild>
        <w:div w:id="442500807">
          <w:marLeft w:val="0"/>
          <w:marRight w:val="0"/>
          <w:marTop w:val="0"/>
          <w:marBottom w:val="0"/>
          <w:divBdr>
            <w:top w:val="none" w:sz="0" w:space="0" w:color="auto"/>
            <w:left w:val="none" w:sz="0" w:space="0" w:color="auto"/>
            <w:bottom w:val="none" w:sz="0" w:space="0" w:color="auto"/>
            <w:right w:val="none" w:sz="0" w:space="0" w:color="auto"/>
          </w:divBdr>
        </w:div>
        <w:div w:id="743187373">
          <w:marLeft w:val="0"/>
          <w:marRight w:val="0"/>
          <w:marTop w:val="0"/>
          <w:marBottom w:val="0"/>
          <w:divBdr>
            <w:top w:val="none" w:sz="0" w:space="0" w:color="auto"/>
            <w:left w:val="none" w:sz="0" w:space="0" w:color="auto"/>
            <w:bottom w:val="none" w:sz="0" w:space="0" w:color="auto"/>
            <w:right w:val="none" w:sz="0" w:space="0" w:color="auto"/>
          </w:divBdr>
        </w:div>
        <w:div w:id="806557867">
          <w:marLeft w:val="0"/>
          <w:marRight w:val="0"/>
          <w:marTop w:val="0"/>
          <w:marBottom w:val="0"/>
          <w:divBdr>
            <w:top w:val="none" w:sz="0" w:space="0" w:color="auto"/>
            <w:left w:val="none" w:sz="0" w:space="0" w:color="auto"/>
            <w:bottom w:val="none" w:sz="0" w:space="0" w:color="auto"/>
            <w:right w:val="none" w:sz="0" w:space="0" w:color="auto"/>
          </w:divBdr>
        </w:div>
        <w:div w:id="1239024477">
          <w:marLeft w:val="0"/>
          <w:marRight w:val="0"/>
          <w:marTop w:val="0"/>
          <w:marBottom w:val="0"/>
          <w:divBdr>
            <w:top w:val="none" w:sz="0" w:space="0" w:color="auto"/>
            <w:left w:val="none" w:sz="0" w:space="0" w:color="auto"/>
            <w:bottom w:val="none" w:sz="0" w:space="0" w:color="auto"/>
            <w:right w:val="none" w:sz="0" w:space="0" w:color="auto"/>
          </w:divBdr>
        </w:div>
      </w:divsChild>
    </w:div>
    <w:div w:id="494347390">
      <w:bodyDiv w:val="1"/>
      <w:marLeft w:val="0"/>
      <w:marRight w:val="0"/>
      <w:marTop w:val="0"/>
      <w:marBottom w:val="0"/>
      <w:divBdr>
        <w:top w:val="none" w:sz="0" w:space="0" w:color="auto"/>
        <w:left w:val="none" w:sz="0" w:space="0" w:color="auto"/>
        <w:bottom w:val="none" w:sz="0" w:space="0" w:color="auto"/>
        <w:right w:val="none" w:sz="0" w:space="0" w:color="auto"/>
      </w:divBdr>
      <w:divsChild>
        <w:div w:id="78332770">
          <w:marLeft w:val="0"/>
          <w:marRight w:val="0"/>
          <w:marTop w:val="0"/>
          <w:marBottom w:val="0"/>
          <w:divBdr>
            <w:top w:val="none" w:sz="0" w:space="0" w:color="auto"/>
            <w:left w:val="none" w:sz="0" w:space="0" w:color="auto"/>
            <w:bottom w:val="none" w:sz="0" w:space="0" w:color="auto"/>
            <w:right w:val="none" w:sz="0" w:space="0" w:color="auto"/>
          </w:divBdr>
        </w:div>
        <w:div w:id="1239710148">
          <w:marLeft w:val="0"/>
          <w:marRight w:val="0"/>
          <w:marTop w:val="0"/>
          <w:marBottom w:val="0"/>
          <w:divBdr>
            <w:top w:val="none" w:sz="0" w:space="0" w:color="auto"/>
            <w:left w:val="none" w:sz="0" w:space="0" w:color="auto"/>
            <w:bottom w:val="none" w:sz="0" w:space="0" w:color="auto"/>
            <w:right w:val="none" w:sz="0" w:space="0" w:color="auto"/>
          </w:divBdr>
        </w:div>
        <w:div w:id="2083982464">
          <w:marLeft w:val="0"/>
          <w:marRight w:val="0"/>
          <w:marTop w:val="0"/>
          <w:marBottom w:val="0"/>
          <w:divBdr>
            <w:top w:val="none" w:sz="0" w:space="0" w:color="auto"/>
            <w:left w:val="none" w:sz="0" w:space="0" w:color="auto"/>
            <w:bottom w:val="none" w:sz="0" w:space="0" w:color="auto"/>
            <w:right w:val="none" w:sz="0" w:space="0" w:color="auto"/>
          </w:divBdr>
        </w:div>
        <w:div w:id="2135362518">
          <w:marLeft w:val="0"/>
          <w:marRight w:val="0"/>
          <w:marTop w:val="0"/>
          <w:marBottom w:val="0"/>
          <w:divBdr>
            <w:top w:val="none" w:sz="0" w:space="0" w:color="auto"/>
            <w:left w:val="none" w:sz="0" w:space="0" w:color="auto"/>
            <w:bottom w:val="none" w:sz="0" w:space="0" w:color="auto"/>
            <w:right w:val="none" w:sz="0" w:space="0" w:color="auto"/>
          </w:divBdr>
        </w:div>
      </w:divsChild>
    </w:div>
    <w:div w:id="494421149">
      <w:bodyDiv w:val="1"/>
      <w:marLeft w:val="0"/>
      <w:marRight w:val="0"/>
      <w:marTop w:val="0"/>
      <w:marBottom w:val="0"/>
      <w:divBdr>
        <w:top w:val="none" w:sz="0" w:space="0" w:color="auto"/>
        <w:left w:val="none" w:sz="0" w:space="0" w:color="auto"/>
        <w:bottom w:val="none" w:sz="0" w:space="0" w:color="auto"/>
        <w:right w:val="none" w:sz="0" w:space="0" w:color="auto"/>
      </w:divBdr>
      <w:divsChild>
        <w:div w:id="443888196">
          <w:marLeft w:val="0"/>
          <w:marRight w:val="0"/>
          <w:marTop w:val="0"/>
          <w:marBottom w:val="0"/>
          <w:divBdr>
            <w:top w:val="none" w:sz="0" w:space="0" w:color="auto"/>
            <w:left w:val="none" w:sz="0" w:space="0" w:color="auto"/>
            <w:bottom w:val="none" w:sz="0" w:space="0" w:color="auto"/>
            <w:right w:val="none" w:sz="0" w:space="0" w:color="auto"/>
          </w:divBdr>
        </w:div>
        <w:div w:id="1111321200">
          <w:marLeft w:val="0"/>
          <w:marRight w:val="0"/>
          <w:marTop w:val="0"/>
          <w:marBottom w:val="0"/>
          <w:divBdr>
            <w:top w:val="none" w:sz="0" w:space="0" w:color="auto"/>
            <w:left w:val="none" w:sz="0" w:space="0" w:color="auto"/>
            <w:bottom w:val="none" w:sz="0" w:space="0" w:color="auto"/>
            <w:right w:val="none" w:sz="0" w:space="0" w:color="auto"/>
          </w:divBdr>
        </w:div>
        <w:div w:id="1325624221">
          <w:marLeft w:val="0"/>
          <w:marRight w:val="0"/>
          <w:marTop w:val="0"/>
          <w:marBottom w:val="0"/>
          <w:divBdr>
            <w:top w:val="none" w:sz="0" w:space="0" w:color="auto"/>
            <w:left w:val="none" w:sz="0" w:space="0" w:color="auto"/>
            <w:bottom w:val="none" w:sz="0" w:space="0" w:color="auto"/>
            <w:right w:val="none" w:sz="0" w:space="0" w:color="auto"/>
          </w:divBdr>
        </w:div>
        <w:div w:id="1742409635">
          <w:marLeft w:val="0"/>
          <w:marRight w:val="0"/>
          <w:marTop w:val="0"/>
          <w:marBottom w:val="0"/>
          <w:divBdr>
            <w:top w:val="none" w:sz="0" w:space="0" w:color="auto"/>
            <w:left w:val="none" w:sz="0" w:space="0" w:color="auto"/>
            <w:bottom w:val="none" w:sz="0" w:space="0" w:color="auto"/>
            <w:right w:val="none" w:sz="0" w:space="0" w:color="auto"/>
          </w:divBdr>
        </w:div>
      </w:divsChild>
    </w:div>
    <w:div w:id="494879317">
      <w:bodyDiv w:val="1"/>
      <w:marLeft w:val="0"/>
      <w:marRight w:val="0"/>
      <w:marTop w:val="0"/>
      <w:marBottom w:val="0"/>
      <w:divBdr>
        <w:top w:val="none" w:sz="0" w:space="0" w:color="auto"/>
        <w:left w:val="none" w:sz="0" w:space="0" w:color="auto"/>
        <w:bottom w:val="none" w:sz="0" w:space="0" w:color="auto"/>
        <w:right w:val="none" w:sz="0" w:space="0" w:color="auto"/>
      </w:divBdr>
      <w:divsChild>
        <w:div w:id="642005180">
          <w:marLeft w:val="0"/>
          <w:marRight w:val="0"/>
          <w:marTop w:val="0"/>
          <w:marBottom w:val="0"/>
          <w:divBdr>
            <w:top w:val="none" w:sz="0" w:space="0" w:color="auto"/>
            <w:left w:val="none" w:sz="0" w:space="0" w:color="auto"/>
            <w:bottom w:val="none" w:sz="0" w:space="0" w:color="auto"/>
            <w:right w:val="none" w:sz="0" w:space="0" w:color="auto"/>
          </w:divBdr>
        </w:div>
        <w:div w:id="810251246">
          <w:marLeft w:val="0"/>
          <w:marRight w:val="0"/>
          <w:marTop w:val="0"/>
          <w:marBottom w:val="0"/>
          <w:divBdr>
            <w:top w:val="none" w:sz="0" w:space="0" w:color="auto"/>
            <w:left w:val="none" w:sz="0" w:space="0" w:color="auto"/>
            <w:bottom w:val="none" w:sz="0" w:space="0" w:color="auto"/>
            <w:right w:val="none" w:sz="0" w:space="0" w:color="auto"/>
          </w:divBdr>
        </w:div>
        <w:div w:id="1335576113">
          <w:marLeft w:val="0"/>
          <w:marRight w:val="0"/>
          <w:marTop w:val="0"/>
          <w:marBottom w:val="0"/>
          <w:divBdr>
            <w:top w:val="none" w:sz="0" w:space="0" w:color="auto"/>
            <w:left w:val="none" w:sz="0" w:space="0" w:color="auto"/>
            <w:bottom w:val="none" w:sz="0" w:space="0" w:color="auto"/>
            <w:right w:val="none" w:sz="0" w:space="0" w:color="auto"/>
          </w:divBdr>
        </w:div>
        <w:div w:id="1850026983">
          <w:marLeft w:val="0"/>
          <w:marRight w:val="0"/>
          <w:marTop w:val="0"/>
          <w:marBottom w:val="0"/>
          <w:divBdr>
            <w:top w:val="none" w:sz="0" w:space="0" w:color="auto"/>
            <w:left w:val="none" w:sz="0" w:space="0" w:color="auto"/>
            <w:bottom w:val="none" w:sz="0" w:space="0" w:color="auto"/>
            <w:right w:val="none" w:sz="0" w:space="0" w:color="auto"/>
          </w:divBdr>
        </w:div>
      </w:divsChild>
    </w:div>
    <w:div w:id="495149023">
      <w:bodyDiv w:val="1"/>
      <w:marLeft w:val="0"/>
      <w:marRight w:val="0"/>
      <w:marTop w:val="0"/>
      <w:marBottom w:val="0"/>
      <w:divBdr>
        <w:top w:val="none" w:sz="0" w:space="0" w:color="auto"/>
        <w:left w:val="none" w:sz="0" w:space="0" w:color="auto"/>
        <w:bottom w:val="none" w:sz="0" w:space="0" w:color="auto"/>
        <w:right w:val="none" w:sz="0" w:space="0" w:color="auto"/>
      </w:divBdr>
    </w:div>
    <w:div w:id="495926779">
      <w:bodyDiv w:val="1"/>
      <w:marLeft w:val="0"/>
      <w:marRight w:val="0"/>
      <w:marTop w:val="0"/>
      <w:marBottom w:val="0"/>
      <w:divBdr>
        <w:top w:val="none" w:sz="0" w:space="0" w:color="auto"/>
        <w:left w:val="none" w:sz="0" w:space="0" w:color="auto"/>
        <w:bottom w:val="none" w:sz="0" w:space="0" w:color="auto"/>
        <w:right w:val="none" w:sz="0" w:space="0" w:color="auto"/>
      </w:divBdr>
      <w:divsChild>
        <w:div w:id="1113326943">
          <w:marLeft w:val="0"/>
          <w:marRight w:val="0"/>
          <w:marTop w:val="0"/>
          <w:marBottom w:val="0"/>
          <w:divBdr>
            <w:top w:val="none" w:sz="0" w:space="0" w:color="auto"/>
            <w:left w:val="none" w:sz="0" w:space="0" w:color="auto"/>
            <w:bottom w:val="none" w:sz="0" w:space="0" w:color="auto"/>
            <w:right w:val="none" w:sz="0" w:space="0" w:color="auto"/>
          </w:divBdr>
        </w:div>
        <w:div w:id="1703699926">
          <w:marLeft w:val="0"/>
          <w:marRight w:val="0"/>
          <w:marTop w:val="0"/>
          <w:marBottom w:val="0"/>
          <w:divBdr>
            <w:top w:val="none" w:sz="0" w:space="0" w:color="auto"/>
            <w:left w:val="none" w:sz="0" w:space="0" w:color="auto"/>
            <w:bottom w:val="none" w:sz="0" w:space="0" w:color="auto"/>
            <w:right w:val="none" w:sz="0" w:space="0" w:color="auto"/>
          </w:divBdr>
        </w:div>
        <w:div w:id="1719159467">
          <w:marLeft w:val="0"/>
          <w:marRight w:val="0"/>
          <w:marTop w:val="0"/>
          <w:marBottom w:val="0"/>
          <w:divBdr>
            <w:top w:val="none" w:sz="0" w:space="0" w:color="auto"/>
            <w:left w:val="none" w:sz="0" w:space="0" w:color="auto"/>
            <w:bottom w:val="none" w:sz="0" w:space="0" w:color="auto"/>
            <w:right w:val="none" w:sz="0" w:space="0" w:color="auto"/>
          </w:divBdr>
        </w:div>
        <w:div w:id="1799059901">
          <w:marLeft w:val="0"/>
          <w:marRight w:val="0"/>
          <w:marTop w:val="0"/>
          <w:marBottom w:val="0"/>
          <w:divBdr>
            <w:top w:val="none" w:sz="0" w:space="0" w:color="auto"/>
            <w:left w:val="none" w:sz="0" w:space="0" w:color="auto"/>
            <w:bottom w:val="none" w:sz="0" w:space="0" w:color="auto"/>
            <w:right w:val="none" w:sz="0" w:space="0" w:color="auto"/>
          </w:divBdr>
        </w:div>
      </w:divsChild>
    </w:div>
    <w:div w:id="496769584">
      <w:bodyDiv w:val="1"/>
      <w:marLeft w:val="0"/>
      <w:marRight w:val="0"/>
      <w:marTop w:val="0"/>
      <w:marBottom w:val="0"/>
      <w:divBdr>
        <w:top w:val="none" w:sz="0" w:space="0" w:color="auto"/>
        <w:left w:val="none" w:sz="0" w:space="0" w:color="auto"/>
        <w:bottom w:val="none" w:sz="0" w:space="0" w:color="auto"/>
        <w:right w:val="none" w:sz="0" w:space="0" w:color="auto"/>
      </w:divBdr>
      <w:divsChild>
        <w:div w:id="753279740">
          <w:marLeft w:val="0"/>
          <w:marRight w:val="0"/>
          <w:marTop w:val="0"/>
          <w:marBottom w:val="0"/>
          <w:divBdr>
            <w:top w:val="none" w:sz="0" w:space="0" w:color="auto"/>
            <w:left w:val="none" w:sz="0" w:space="0" w:color="auto"/>
            <w:bottom w:val="none" w:sz="0" w:space="0" w:color="auto"/>
            <w:right w:val="none" w:sz="0" w:space="0" w:color="auto"/>
          </w:divBdr>
        </w:div>
        <w:div w:id="1658798992">
          <w:marLeft w:val="0"/>
          <w:marRight w:val="0"/>
          <w:marTop w:val="0"/>
          <w:marBottom w:val="0"/>
          <w:divBdr>
            <w:top w:val="none" w:sz="0" w:space="0" w:color="auto"/>
            <w:left w:val="none" w:sz="0" w:space="0" w:color="auto"/>
            <w:bottom w:val="none" w:sz="0" w:space="0" w:color="auto"/>
            <w:right w:val="none" w:sz="0" w:space="0" w:color="auto"/>
          </w:divBdr>
        </w:div>
        <w:div w:id="1840071849">
          <w:marLeft w:val="0"/>
          <w:marRight w:val="0"/>
          <w:marTop w:val="0"/>
          <w:marBottom w:val="0"/>
          <w:divBdr>
            <w:top w:val="none" w:sz="0" w:space="0" w:color="auto"/>
            <w:left w:val="none" w:sz="0" w:space="0" w:color="auto"/>
            <w:bottom w:val="none" w:sz="0" w:space="0" w:color="auto"/>
            <w:right w:val="none" w:sz="0" w:space="0" w:color="auto"/>
          </w:divBdr>
        </w:div>
        <w:div w:id="2047363045">
          <w:marLeft w:val="0"/>
          <w:marRight w:val="0"/>
          <w:marTop w:val="0"/>
          <w:marBottom w:val="0"/>
          <w:divBdr>
            <w:top w:val="none" w:sz="0" w:space="0" w:color="auto"/>
            <w:left w:val="none" w:sz="0" w:space="0" w:color="auto"/>
            <w:bottom w:val="none" w:sz="0" w:space="0" w:color="auto"/>
            <w:right w:val="none" w:sz="0" w:space="0" w:color="auto"/>
          </w:divBdr>
        </w:div>
      </w:divsChild>
    </w:div>
    <w:div w:id="497036907">
      <w:bodyDiv w:val="1"/>
      <w:marLeft w:val="0"/>
      <w:marRight w:val="0"/>
      <w:marTop w:val="0"/>
      <w:marBottom w:val="0"/>
      <w:divBdr>
        <w:top w:val="none" w:sz="0" w:space="0" w:color="auto"/>
        <w:left w:val="none" w:sz="0" w:space="0" w:color="auto"/>
        <w:bottom w:val="none" w:sz="0" w:space="0" w:color="auto"/>
        <w:right w:val="none" w:sz="0" w:space="0" w:color="auto"/>
      </w:divBdr>
      <w:divsChild>
        <w:div w:id="507520757">
          <w:marLeft w:val="0"/>
          <w:marRight w:val="0"/>
          <w:marTop w:val="0"/>
          <w:marBottom w:val="0"/>
          <w:divBdr>
            <w:top w:val="none" w:sz="0" w:space="0" w:color="auto"/>
            <w:left w:val="none" w:sz="0" w:space="0" w:color="auto"/>
            <w:bottom w:val="none" w:sz="0" w:space="0" w:color="auto"/>
            <w:right w:val="none" w:sz="0" w:space="0" w:color="auto"/>
          </w:divBdr>
        </w:div>
        <w:div w:id="538973255">
          <w:marLeft w:val="0"/>
          <w:marRight w:val="0"/>
          <w:marTop w:val="0"/>
          <w:marBottom w:val="0"/>
          <w:divBdr>
            <w:top w:val="none" w:sz="0" w:space="0" w:color="auto"/>
            <w:left w:val="none" w:sz="0" w:space="0" w:color="auto"/>
            <w:bottom w:val="none" w:sz="0" w:space="0" w:color="auto"/>
            <w:right w:val="none" w:sz="0" w:space="0" w:color="auto"/>
          </w:divBdr>
        </w:div>
        <w:div w:id="1731688357">
          <w:marLeft w:val="0"/>
          <w:marRight w:val="0"/>
          <w:marTop w:val="0"/>
          <w:marBottom w:val="0"/>
          <w:divBdr>
            <w:top w:val="none" w:sz="0" w:space="0" w:color="auto"/>
            <w:left w:val="none" w:sz="0" w:space="0" w:color="auto"/>
            <w:bottom w:val="none" w:sz="0" w:space="0" w:color="auto"/>
            <w:right w:val="none" w:sz="0" w:space="0" w:color="auto"/>
          </w:divBdr>
        </w:div>
        <w:div w:id="1972899660">
          <w:marLeft w:val="0"/>
          <w:marRight w:val="0"/>
          <w:marTop w:val="0"/>
          <w:marBottom w:val="0"/>
          <w:divBdr>
            <w:top w:val="none" w:sz="0" w:space="0" w:color="auto"/>
            <w:left w:val="none" w:sz="0" w:space="0" w:color="auto"/>
            <w:bottom w:val="none" w:sz="0" w:space="0" w:color="auto"/>
            <w:right w:val="none" w:sz="0" w:space="0" w:color="auto"/>
          </w:divBdr>
        </w:div>
      </w:divsChild>
    </w:div>
    <w:div w:id="502938323">
      <w:bodyDiv w:val="1"/>
      <w:marLeft w:val="0"/>
      <w:marRight w:val="0"/>
      <w:marTop w:val="0"/>
      <w:marBottom w:val="0"/>
      <w:divBdr>
        <w:top w:val="none" w:sz="0" w:space="0" w:color="auto"/>
        <w:left w:val="none" w:sz="0" w:space="0" w:color="auto"/>
        <w:bottom w:val="none" w:sz="0" w:space="0" w:color="auto"/>
        <w:right w:val="none" w:sz="0" w:space="0" w:color="auto"/>
      </w:divBdr>
      <w:divsChild>
        <w:div w:id="840857779">
          <w:marLeft w:val="0"/>
          <w:marRight w:val="0"/>
          <w:marTop w:val="0"/>
          <w:marBottom w:val="0"/>
          <w:divBdr>
            <w:top w:val="none" w:sz="0" w:space="0" w:color="auto"/>
            <w:left w:val="none" w:sz="0" w:space="0" w:color="auto"/>
            <w:bottom w:val="none" w:sz="0" w:space="0" w:color="auto"/>
            <w:right w:val="none" w:sz="0" w:space="0" w:color="auto"/>
          </w:divBdr>
        </w:div>
        <w:div w:id="911352057">
          <w:marLeft w:val="0"/>
          <w:marRight w:val="0"/>
          <w:marTop w:val="0"/>
          <w:marBottom w:val="0"/>
          <w:divBdr>
            <w:top w:val="none" w:sz="0" w:space="0" w:color="auto"/>
            <w:left w:val="none" w:sz="0" w:space="0" w:color="auto"/>
            <w:bottom w:val="none" w:sz="0" w:space="0" w:color="auto"/>
            <w:right w:val="none" w:sz="0" w:space="0" w:color="auto"/>
          </w:divBdr>
        </w:div>
        <w:div w:id="1054818141">
          <w:marLeft w:val="0"/>
          <w:marRight w:val="0"/>
          <w:marTop w:val="0"/>
          <w:marBottom w:val="0"/>
          <w:divBdr>
            <w:top w:val="none" w:sz="0" w:space="0" w:color="auto"/>
            <w:left w:val="none" w:sz="0" w:space="0" w:color="auto"/>
            <w:bottom w:val="none" w:sz="0" w:space="0" w:color="auto"/>
            <w:right w:val="none" w:sz="0" w:space="0" w:color="auto"/>
          </w:divBdr>
        </w:div>
        <w:div w:id="1284339501">
          <w:marLeft w:val="0"/>
          <w:marRight w:val="0"/>
          <w:marTop w:val="0"/>
          <w:marBottom w:val="0"/>
          <w:divBdr>
            <w:top w:val="none" w:sz="0" w:space="0" w:color="auto"/>
            <w:left w:val="none" w:sz="0" w:space="0" w:color="auto"/>
            <w:bottom w:val="none" w:sz="0" w:space="0" w:color="auto"/>
            <w:right w:val="none" w:sz="0" w:space="0" w:color="auto"/>
          </w:divBdr>
        </w:div>
      </w:divsChild>
    </w:div>
    <w:div w:id="503012837">
      <w:bodyDiv w:val="1"/>
      <w:marLeft w:val="0"/>
      <w:marRight w:val="0"/>
      <w:marTop w:val="0"/>
      <w:marBottom w:val="0"/>
      <w:divBdr>
        <w:top w:val="none" w:sz="0" w:space="0" w:color="auto"/>
        <w:left w:val="none" w:sz="0" w:space="0" w:color="auto"/>
        <w:bottom w:val="none" w:sz="0" w:space="0" w:color="auto"/>
        <w:right w:val="none" w:sz="0" w:space="0" w:color="auto"/>
      </w:divBdr>
      <w:divsChild>
        <w:div w:id="38824927">
          <w:marLeft w:val="0"/>
          <w:marRight w:val="0"/>
          <w:marTop w:val="0"/>
          <w:marBottom w:val="0"/>
          <w:divBdr>
            <w:top w:val="none" w:sz="0" w:space="0" w:color="auto"/>
            <w:left w:val="none" w:sz="0" w:space="0" w:color="auto"/>
            <w:bottom w:val="none" w:sz="0" w:space="0" w:color="auto"/>
            <w:right w:val="none" w:sz="0" w:space="0" w:color="auto"/>
          </w:divBdr>
        </w:div>
        <w:div w:id="408889790">
          <w:marLeft w:val="0"/>
          <w:marRight w:val="0"/>
          <w:marTop w:val="0"/>
          <w:marBottom w:val="0"/>
          <w:divBdr>
            <w:top w:val="none" w:sz="0" w:space="0" w:color="auto"/>
            <w:left w:val="none" w:sz="0" w:space="0" w:color="auto"/>
            <w:bottom w:val="none" w:sz="0" w:space="0" w:color="auto"/>
            <w:right w:val="none" w:sz="0" w:space="0" w:color="auto"/>
          </w:divBdr>
        </w:div>
        <w:div w:id="539707328">
          <w:marLeft w:val="0"/>
          <w:marRight w:val="0"/>
          <w:marTop w:val="0"/>
          <w:marBottom w:val="0"/>
          <w:divBdr>
            <w:top w:val="none" w:sz="0" w:space="0" w:color="auto"/>
            <w:left w:val="none" w:sz="0" w:space="0" w:color="auto"/>
            <w:bottom w:val="none" w:sz="0" w:space="0" w:color="auto"/>
            <w:right w:val="none" w:sz="0" w:space="0" w:color="auto"/>
          </w:divBdr>
        </w:div>
        <w:div w:id="1261253573">
          <w:marLeft w:val="0"/>
          <w:marRight w:val="0"/>
          <w:marTop w:val="0"/>
          <w:marBottom w:val="0"/>
          <w:divBdr>
            <w:top w:val="none" w:sz="0" w:space="0" w:color="auto"/>
            <w:left w:val="none" w:sz="0" w:space="0" w:color="auto"/>
            <w:bottom w:val="none" w:sz="0" w:space="0" w:color="auto"/>
            <w:right w:val="none" w:sz="0" w:space="0" w:color="auto"/>
          </w:divBdr>
        </w:div>
      </w:divsChild>
    </w:div>
    <w:div w:id="503134808">
      <w:bodyDiv w:val="1"/>
      <w:marLeft w:val="0"/>
      <w:marRight w:val="0"/>
      <w:marTop w:val="0"/>
      <w:marBottom w:val="0"/>
      <w:divBdr>
        <w:top w:val="none" w:sz="0" w:space="0" w:color="auto"/>
        <w:left w:val="none" w:sz="0" w:space="0" w:color="auto"/>
        <w:bottom w:val="none" w:sz="0" w:space="0" w:color="auto"/>
        <w:right w:val="none" w:sz="0" w:space="0" w:color="auto"/>
      </w:divBdr>
      <w:divsChild>
        <w:div w:id="353266374">
          <w:marLeft w:val="0"/>
          <w:marRight w:val="0"/>
          <w:marTop w:val="0"/>
          <w:marBottom w:val="0"/>
          <w:divBdr>
            <w:top w:val="none" w:sz="0" w:space="0" w:color="auto"/>
            <w:left w:val="none" w:sz="0" w:space="0" w:color="auto"/>
            <w:bottom w:val="none" w:sz="0" w:space="0" w:color="auto"/>
            <w:right w:val="none" w:sz="0" w:space="0" w:color="auto"/>
          </w:divBdr>
        </w:div>
        <w:div w:id="929895036">
          <w:marLeft w:val="0"/>
          <w:marRight w:val="0"/>
          <w:marTop w:val="0"/>
          <w:marBottom w:val="0"/>
          <w:divBdr>
            <w:top w:val="none" w:sz="0" w:space="0" w:color="auto"/>
            <w:left w:val="none" w:sz="0" w:space="0" w:color="auto"/>
            <w:bottom w:val="none" w:sz="0" w:space="0" w:color="auto"/>
            <w:right w:val="none" w:sz="0" w:space="0" w:color="auto"/>
          </w:divBdr>
        </w:div>
        <w:div w:id="1526863475">
          <w:marLeft w:val="0"/>
          <w:marRight w:val="0"/>
          <w:marTop w:val="0"/>
          <w:marBottom w:val="0"/>
          <w:divBdr>
            <w:top w:val="none" w:sz="0" w:space="0" w:color="auto"/>
            <w:left w:val="none" w:sz="0" w:space="0" w:color="auto"/>
            <w:bottom w:val="none" w:sz="0" w:space="0" w:color="auto"/>
            <w:right w:val="none" w:sz="0" w:space="0" w:color="auto"/>
          </w:divBdr>
        </w:div>
        <w:div w:id="2037851978">
          <w:marLeft w:val="0"/>
          <w:marRight w:val="0"/>
          <w:marTop w:val="0"/>
          <w:marBottom w:val="0"/>
          <w:divBdr>
            <w:top w:val="none" w:sz="0" w:space="0" w:color="auto"/>
            <w:left w:val="none" w:sz="0" w:space="0" w:color="auto"/>
            <w:bottom w:val="none" w:sz="0" w:space="0" w:color="auto"/>
            <w:right w:val="none" w:sz="0" w:space="0" w:color="auto"/>
          </w:divBdr>
        </w:div>
      </w:divsChild>
    </w:div>
    <w:div w:id="503321909">
      <w:bodyDiv w:val="1"/>
      <w:marLeft w:val="0"/>
      <w:marRight w:val="0"/>
      <w:marTop w:val="0"/>
      <w:marBottom w:val="0"/>
      <w:divBdr>
        <w:top w:val="none" w:sz="0" w:space="0" w:color="auto"/>
        <w:left w:val="none" w:sz="0" w:space="0" w:color="auto"/>
        <w:bottom w:val="none" w:sz="0" w:space="0" w:color="auto"/>
        <w:right w:val="none" w:sz="0" w:space="0" w:color="auto"/>
      </w:divBdr>
      <w:divsChild>
        <w:div w:id="238179808">
          <w:marLeft w:val="0"/>
          <w:marRight w:val="0"/>
          <w:marTop w:val="0"/>
          <w:marBottom w:val="0"/>
          <w:divBdr>
            <w:top w:val="none" w:sz="0" w:space="0" w:color="auto"/>
            <w:left w:val="none" w:sz="0" w:space="0" w:color="auto"/>
            <w:bottom w:val="none" w:sz="0" w:space="0" w:color="auto"/>
            <w:right w:val="none" w:sz="0" w:space="0" w:color="auto"/>
          </w:divBdr>
        </w:div>
        <w:div w:id="978074389">
          <w:marLeft w:val="0"/>
          <w:marRight w:val="0"/>
          <w:marTop w:val="0"/>
          <w:marBottom w:val="0"/>
          <w:divBdr>
            <w:top w:val="none" w:sz="0" w:space="0" w:color="auto"/>
            <w:left w:val="none" w:sz="0" w:space="0" w:color="auto"/>
            <w:bottom w:val="none" w:sz="0" w:space="0" w:color="auto"/>
            <w:right w:val="none" w:sz="0" w:space="0" w:color="auto"/>
          </w:divBdr>
        </w:div>
        <w:div w:id="1289513672">
          <w:marLeft w:val="0"/>
          <w:marRight w:val="0"/>
          <w:marTop w:val="0"/>
          <w:marBottom w:val="0"/>
          <w:divBdr>
            <w:top w:val="none" w:sz="0" w:space="0" w:color="auto"/>
            <w:left w:val="none" w:sz="0" w:space="0" w:color="auto"/>
            <w:bottom w:val="none" w:sz="0" w:space="0" w:color="auto"/>
            <w:right w:val="none" w:sz="0" w:space="0" w:color="auto"/>
          </w:divBdr>
        </w:div>
        <w:div w:id="1733892359">
          <w:marLeft w:val="0"/>
          <w:marRight w:val="0"/>
          <w:marTop w:val="0"/>
          <w:marBottom w:val="0"/>
          <w:divBdr>
            <w:top w:val="none" w:sz="0" w:space="0" w:color="auto"/>
            <w:left w:val="none" w:sz="0" w:space="0" w:color="auto"/>
            <w:bottom w:val="none" w:sz="0" w:space="0" w:color="auto"/>
            <w:right w:val="none" w:sz="0" w:space="0" w:color="auto"/>
          </w:divBdr>
        </w:div>
      </w:divsChild>
    </w:div>
    <w:div w:id="504246978">
      <w:bodyDiv w:val="1"/>
      <w:marLeft w:val="0"/>
      <w:marRight w:val="0"/>
      <w:marTop w:val="0"/>
      <w:marBottom w:val="0"/>
      <w:divBdr>
        <w:top w:val="none" w:sz="0" w:space="0" w:color="auto"/>
        <w:left w:val="none" w:sz="0" w:space="0" w:color="auto"/>
        <w:bottom w:val="none" w:sz="0" w:space="0" w:color="auto"/>
        <w:right w:val="none" w:sz="0" w:space="0" w:color="auto"/>
      </w:divBdr>
      <w:divsChild>
        <w:div w:id="24529267">
          <w:marLeft w:val="0"/>
          <w:marRight w:val="0"/>
          <w:marTop w:val="0"/>
          <w:marBottom w:val="0"/>
          <w:divBdr>
            <w:top w:val="none" w:sz="0" w:space="0" w:color="auto"/>
            <w:left w:val="none" w:sz="0" w:space="0" w:color="auto"/>
            <w:bottom w:val="none" w:sz="0" w:space="0" w:color="auto"/>
            <w:right w:val="none" w:sz="0" w:space="0" w:color="auto"/>
          </w:divBdr>
        </w:div>
        <w:div w:id="408505797">
          <w:marLeft w:val="0"/>
          <w:marRight w:val="0"/>
          <w:marTop w:val="0"/>
          <w:marBottom w:val="0"/>
          <w:divBdr>
            <w:top w:val="none" w:sz="0" w:space="0" w:color="auto"/>
            <w:left w:val="none" w:sz="0" w:space="0" w:color="auto"/>
            <w:bottom w:val="none" w:sz="0" w:space="0" w:color="auto"/>
            <w:right w:val="none" w:sz="0" w:space="0" w:color="auto"/>
          </w:divBdr>
        </w:div>
        <w:div w:id="1373186157">
          <w:marLeft w:val="0"/>
          <w:marRight w:val="0"/>
          <w:marTop w:val="0"/>
          <w:marBottom w:val="0"/>
          <w:divBdr>
            <w:top w:val="none" w:sz="0" w:space="0" w:color="auto"/>
            <w:left w:val="none" w:sz="0" w:space="0" w:color="auto"/>
            <w:bottom w:val="none" w:sz="0" w:space="0" w:color="auto"/>
            <w:right w:val="none" w:sz="0" w:space="0" w:color="auto"/>
          </w:divBdr>
        </w:div>
        <w:div w:id="1868178112">
          <w:marLeft w:val="0"/>
          <w:marRight w:val="0"/>
          <w:marTop w:val="0"/>
          <w:marBottom w:val="0"/>
          <w:divBdr>
            <w:top w:val="none" w:sz="0" w:space="0" w:color="auto"/>
            <w:left w:val="none" w:sz="0" w:space="0" w:color="auto"/>
            <w:bottom w:val="none" w:sz="0" w:space="0" w:color="auto"/>
            <w:right w:val="none" w:sz="0" w:space="0" w:color="auto"/>
          </w:divBdr>
        </w:div>
      </w:divsChild>
    </w:div>
    <w:div w:id="505754969">
      <w:bodyDiv w:val="1"/>
      <w:marLeft w:val="0"/>
      <w:marRight w:val="0"/>
      <w:marTop w:val="0"/>
      <w:marBottom w:val="0"/>
      <w:divBdr>
        <w:top w:val="none" w:sz="0" w:space="0" w:color="auto"/>
        <w:left w:val="none" w:sz="0" w:space="0" w:color="auto"/>
        <w:bottom w:val="none" w:sz="0" w:space="0" w:color="auto"/>
        <w:right w:val="none" w:sz="0" w:space="0" w:color="auto"/>
      </w:divBdr>
      <w:divsChild>
        <w:div w:id="187642106">
          <w:marLeft w:val="0"/>
          <w:marRight w:val="0"/>
          <w:marTop w:val="0"/>
          <w:marBottom w:val="0"/>
          <w:divBdr>
            <w:top w:val="none" w:sz="0" w:space="0" w:color="auto"/>
            <w:left w:val="none" w:sz="0" w:space="0" w:color="auto"/>
            <w:bottom w:val="none" w:sz="0" w:space="0" w:color="auto"/>
            <w:right w:val="none" w:sz="0" w:space="0" w:color="auto"/>
          </w:divBdr>
        </w:div>
        <w:div w:id="199897913">
          <w:marLeft w:val="0"/>
          <w:marRight w:val="0"/>
          <w:marTop w:val="0"/>
          <w:marBottom w:val="0"/>
          <w:divBdr>
            <w:top w:val="none" w:sz="0" w:space="0" w:color="auto"/>
            <w:left w:val="none" w:sz="0" w:space="0" w:color="auto"/>
            <w:bottom w:val="none" w:sz="0" w:space="0" w:color="auto"/>
            <w:right w:val="none" w:sz="0" w:space="0" w:color="auto"/>
          </w:divBdr>
        </w:div>
        <w:div w:id="430704843">
          <w:marLeft w:val="0"/>
          <w:marRight w:val="0"/>
          <w:marTop w:val="0"/>
          <w:marBottom w:val="0"/>
          <w:divBdr>
            <w:top w:val="none" w:sz="0" w:space="0" w:color="auto"/>
            <w:left w:val="none" w:sz="0" w:space="0" w:color="auto"/>
            <w:bottom w:val="none" w:sz="0" w:space="0" w:color="auto"/>
            <w:right w:val="none" w:sz="0" w:space="0" w:color="auto"/>
          </w:divBdr>
        </w:div>
        <w:div w:id="2093046447">
          <w:marLeft w:val="0"/>
          <w:marRight w:val="0"/>
          <w:marTop w:val="0"/>
          <w:marBottom w:val="0"/>
          <w:divBdr>
            <w:top w:val="none" w:sz="0" w:space="0" w:color="auto"/>
            <w:left w:val="none" w:sz="0" w:space="0" w:color="auto"/>
            <w:bottom w:val="none" w:sz="0" w:space="0" w:color="auto"/>
            <w:right w:val="none" w:sz="0" w:space="0" w:color="auto"/>
          </w:divBdr>
        </w:div>
      </w:divsChild>
    </w:div>
    <w:div w:id="507520026">
      <w:bodyDiv w:val="1"/>
      <w:marLeft w:val="0"/>
      <w:marRight w:val="0"/>
      <w:marTop w:val="0"/>
      <w:marBottom w:val="0"/>
      <w:divBdr>
        <w:top w:val="none" w:sz="0" w:space="0" w:color="auto"/>
        <w:left w:val="none" w:sz="0" w:space="0" w:color="auto"/>
        <w:bottom w:val="none" w:sz="0" w:space="0" w:color="auto"/>
        <w:right w:val="none" w:sz="0" w:space="0" w:color="auto"/>
      </w:divBdr>
      <w:divsChild>
        <w:div w:id="222179188">
          <w:marLeft w:val="0"/>
          <w:marRight w:val="0"/>
          <w:marTop w:val="0"/>
          <w:marBottom w:val="0"/>
          <w:divBdr>
            <w:top w:val="none" w:sz="0" w:space="0" w:color="auto"/>
            <w:left w:val="none" w:sz="0" w:space="0" w:color="auto"/>
            <w:bottom w:val="none" w:sz="0" w:space="0" w:color="auto"/>
            <w:right w:val="none" w:sz="0" w:space="0" w:color="auto"/>
          </w:divBdr>
        </w:div>
        <w:div w:id="632563251">
          <w:marLeft w:val="0"/>
          <w:marRight w:val="0"/>
          <w:marTop w:val="0"/>
          <w:marBottom w:val="0"/>
          <w:divBdr>
            <w:top w:val="none" w:sz="0" w:space="0" w:color="auto"/>
            <w:left w:val="none" w:sz="0" w:space="0" w:color="auto"/>
            <w:bottom w:val="none" w:sz="0" w:space="0" w:color="auto"/>
            <w:right w:val="none" w:sz="0" w:space="0" w:color="auto"/>
          </w:divBdr>
        </w:div>
        <w:div w:id="1197155600">
          <w:marLeft w:val="0"/>
          <w:marRight w:val="0"/>
          <w:marTop w:val="0"/>
          <w:marBottom w:val="0"/>
          <w:divBdr>
            <w:top w:val="none" w:sz="0" w:space="0" w:color="auto"/>
            <w:left w:val="none" w:sz="0" w:space="0" w:color="auto"/>
            <w:bottom w:val="none" w:sz="0" w:space="0" w:color="auto"/>
            <w:right w:val="none" w:sz="0" w:space="0" w:color="auto"/>
          </w:divBdr>
        </w:div>
        <w:div w:id="1805079342">
          <w:marLeft w:val="0"/>
          <w:marRight w:val="0"/>
          <w:marTop w:val="0"/>
          <w:marBottom w:val="0"/>
          <w:divBdr>
            <w:top w:val="none" w:sz="0" w:space="0" w:color="auto"/>
            <w:left w:val="none" w:sz="0" w:space="0" w:color="auto"/>
            <w:bottom w:val="none" w:sz="0" w:space="0" w:color="auto"/>
            <w:right w:val="none" w:sz="0" w:space="0" w:color="auto"/>
          </w:divBdr>
        </w:div>
      </w:divsChild>
    </w:div>
    <w:div w:id="507839972">
      <w:bodyDiv w:val="1"/>
      <w:marLeft w:val="0"/>
      <w:marRight w:val="0"/>
      <w:marTop w:val="0"/>
      <w:marBottom w:val="0"/>
      <w:divBdr>
        <w:top w:val="none" w:sz="0" w:space="0" w:color="auto"/>
        <w:left w:val="none" w:sz="0" w:space="0" w:color="auto"/>
        <w:bottom w:val="none" w:sz="0" w:space="0" w:color="auto"/>
        <w:right w:val="none" w:sz="0" w:space="0" w:color="auto"/>
      </w:divBdr>
      <w:divsChild>
        <w:div w:id="554246457">
          <w:marLeft w:val="0"/>
          <w:marRight w:val="0"/>
          <w:marTop w:val="0"/>
          <w:marBottom w:val="0"/>
          <w:divBdr>
            <w:top w:val="none" w:sz="0" w:space="0" w:color="auto"/>
            <w:left w:val="none" w:sz="0" w:space="0" w:color="auto"/>
            <w:bottom w:val="none" w:sz="0" w:space="0" w:color="auto"/>
            <w:right w:val="none" w:sz="0" w:space="0" w:color="auto"/>
          </w:divBdr>
        </w:div>
        <w:div w:id="1166284040">
          <w:marLeft w:val="0"/>
          <w:marRight w:val="0"/>
          <w:marTop w:val="0"/>
          <w:marBottom w:val="0"/>
          <w:divBdr>
            <w:top w:val="none" w:sz="0" w:space="0" w:color="auto"/>
            <w:left w:val="none" w:sz="0" w:space="0" w:color="auto"/>
            <w:bottom w:val="none" w:sz="0" w:space="0" w:color="auto"/>
            <w:right w:val="none" w:sz="0" w:space="0" w:color="auto"/>
          </w:divBdr>
        </w:div>
        <w:div w:id="1697265365">
          <w:marLeft w:val="0"/>
          <w:marRight w:val="0"/>
          <w:marTop w:val="0"/>
          <w:marBottom w:val="0"/>
          <w:divBdr>
            <w:top w:val="none" w:sz="0" w:space="0" w:color="auto"/>
            <w:left w:val="none" w:sz="0" w:space="0" w:color="auto"/>
            <w:bottom w:val="none" w:sz="0" w:space="0" w:color="auto"/>
            <w:right w:val="none" w:sz="0" w:space="0" w:color="auto"/>
          </w:divBdr>
        </w:div>
        <w:div w:id="1805731722">
          <w:marLeft w:val="0"/>
          <w:marRight w:val="0"/>
          <w:marTop w:val="0"/>
          <w:marBottom w:val="0"/>
          <w:divBdr>
            <w:top w:val="none" w:sz="0" w:space="0" w:color="auto"/>
            <w:left w:val="none" w:sz="0" w:space="0" w:color="auto"/>
            <w:bottom w:val="none" w:sz="0" w:space="0" w:color="auto"/>
            <w:right w:val="none" w:sz="0" w:space="0" w:color="auto"/>
          </w:divBdr>
        </w:div>
      </w:divsChild>
    </w:div>
    <w:div w:id="509374265">
      <w:bodyDiv w:val="1"/>
      <w:marLeft w:val="0"/>
      <w:marRight w:val="0"/>
      <w:marTop w:val="0"/>
      <w:marBottom w:val="0"/>
      <w:divBdr>
        <w:top w:val="none" w:sz="0" w:space="0" w:color="auto"/>
        <w:left w:val="none" w:sz="0" w:space="0" w:color="auto"/>
        <w:bottom w:val="none" w:sz="0" w:space="0" w:color="auto"/>
        <w:right w:val="none" w:sz="0" w:space="0" w:color="auto"/>
      </w:divBdr>
      <w:divsChild>
        <w:div w:id="975137293">
          <w:marLeft w:val="0"/>
          <w:marRight w:val="0"/>
          <w:marTop w:val="0"/>
          <w:marBottom w:val="0"/>
          <w:divBdr>
            <w:top w:val="none" w:sz="0" w:space="0" w:color="auto"/>
            <w:left w:val="none" w:sz="0" w:space="0" w:color="auto"/>
            <w:bottom w:val="none" w:sz="0" w:space="0" w:color="auto"/>
            <w:right w:val="none" w:sz="0" w:space="0" w:color="auto"/>
          </w:divBdr>
        </w:div>
        <w:div w:id="1166628620">
          <w:marLeft w:val="0"/>
          <w:marRight w:val="0"/>
          <w:marTop w:val="0"/>
          <w:marBottom w:val="0"/>
          <w:divBdr>
            <w:top w:val="none" w:sz="0" w:space="0" w:color="auto"/>
            <w:left w:val="none" w:sz="0" w:space="0" w:color="auto"/>
            <w:bottom w:val="none" w:sz="0" w:space="0" w:color="auto"/>
            <w:right w:val="none" w:sz="0" w:space="0" w:color="auto"/>
          </w:divBdr>
        </w:div>
        <w:div w:id="1776168574">
          <w:marLeft w:val="0"/>
          <w:marRight w:val="0"/>
          <w:marTop w:val="0"/>
          <w:marBottom w:val="0"/>
          <w:divBdr>
            <w:top w:val="none" w:sz="0" w:space="0" w:color="auto"/>
            <w:left w:val="none" w:sz="0" w:space="0" w:color="auto"/>
            <w:bottom w:val="none" w:sz="0" w:space="0" w:color="auto"/>
            <w:right w:val="none" w:sz="0" w:space="0" w:color="auto"/>
          </w:divBdr>
        </w:div>
        <w:div w:id="1844009286">
          <w:marLeft w:val="0"/>
          <w:marRight w:val="0"/>
          <w:marTop w:val="0"/>
          <w:marBottom w:val="0"/>
          <w:divBdr>
            <w:top w:val="none" w:sz="0" w:space="0" w:color="auto"/>
            <w:left w:val="none" w:sz="0" w:space="0" w:color="auto"/>
            <w:bottom w:val="none" w:sz="0" w:space="0" w:color="auto"/>
            <w:right w:val="none" w:sz="0" w:space="0" w:color="auto"/>
          </w:divBdr>
        </w:div>
      </w:divsChild>
    </w:div>
    <w:div w:id="509876075">
      <w:bodyDiv w:val="1"/>
      <w:marLeft w:val="0"/>
      <w:marRight w:val="0"/>
      <w:marTop w:val="0"/>
      <w:marBottom w:val="0"/>
      <w:divBdr>
        <w:top w:val="none" w:sz="0" w:space="0" w:color="auto"/>
        <w:left w:val="none" w:sz="0" w:space="0" w:color="auto"/>
        <w:bottom w:val="none" w:sz="0" w:space="0" w:color="auto"/>
        <w:right w:val="none" w:sz="0" w:space="0" w:color="auto"/>
      </w:divBdr>
      <w:divsChild>
        <w:div w:id="274411534">
          <w:marLeft w:val="0"/>
          <w:marRight w:val="0"/>
          <w:marTop w:val="0"/>
          <w:marBottom w:val="0"/>
          <w:divBdr>
            <w:top w:val="none" w:sz="0" w:space="0" w:color="auto"/>
            <w:left w:val="none" w:sz="0" w:space="0" w:color="auto"/>
            <w:bottom w:val="none" w:sz="0" w:space="0" w:color="auto"/>
            <w:right w:val="none" w:sz="0" w:space="0" w:color="auto"/>
          </w:divBdr>
        </w:div>
        <w:div w:id="442385813">
          <w:marLeft w:val="0"/>
          <w:marRight w:val="0"/>
          <w:marTop w:val="0"/>
          <w:marBottom w:val="0"/>
          <w:divBdr>
            <w:top w:val="none" w:sz="0" w:space="0" w:color="auto"/>
            <w:left w:val="none" w:sz="0" w:space="0" w:color="auto"/>
            <w:bottom w:val="none" w:sz="0" w:space="0" w:color="auto"/>
            <w:right w:val="none" w:sz="0" w:space="0" w:color="auto"/>
          </w:divBdr>
        </w:div>
        <w:div w:id="550195699">
          <w:marLeft w:val="0"/>
          <w:marRight w:val="0"/>
          <w:marTop w:val="0"/>
          <w:marBottom w:val="0"/>
          <w:divBdr>
            <w:top w:val="none" w:sz="0" w:space="0" w:color="auto"/>
            <w:left w:val="none" w:sz="0" w:space="0" w:color="auto"/>
            <w:bottom w:val="none" w:sz="0" w:space="0" w:color="auto"/>
            <w:right w:val="none" w:sz="0" w:space="0" w:color="auto"/>
          </w:divBdr>
        </w:div>
        <w:div w:id="1459832347">
          <w:marLeft w:val="0"/>
          <w:marRight w:val="0"/>
          <w:marTop w:val="0"/>
          <w:marBottom w:val="0"/>
          <w:divBdr>
            <w:top w:val="none" w:sz="0" w:space="0" w:color="auto"/>
            <w:left w:val="none" w:sz="0" w:space="0" w:color="auto"/>
            <w:bottom w:val="none" w:sz="0" w:space="0" w:color="auto"/>
            <w:right w:val="none" w:sz="0" w:space="0" w:color="auto"/>
          </w:divBdr>
        </w:div>
      </w:divsChild>
    </w:div>
    <w:div w:id="510220813">
      <w:bodyDiv w:val="1"/>
      <w:marLeft w:val="0"/>
      <w:marRight w:val="0"/>
      <w:marTop w:val="0"/>
      <w:marBottom w:val="0"/>
      <w:divBdr>
        <w:top w:val="none" w:sz="0" w:space="0" w:color="auto"/>
        <w:left w:val="none" w:sz="0" w:space="0" w:color="auto"/>
        <w:bottom w:val="none" w:sz="0" w:space="0" w:color="auto"/>
        <w:right w:val="none" w:sz="0" w:space="0" w:color="auto"/>
      </w:divBdr>
      <w:divsChild>
        <w:div w:id="213739095">
          <w:marLeft w:val="0"/>
          <w:marRight w:val="0"/>
          <w:marTop w:val="0"/>
          <w:marBottom w:val="0"/>
          <w:divBdr>
            <w:top w:val="none" w:sz="0" w:space="0" w:color="auto"/>
            <w:left w:val="none" w:sz="0" w:space="0" w:color="auto"/>
            <w:bottom w:val="none" w:sz="0" w:space="0" w:color="auto"/>
            <w:right w:val="none" w:sz="0" w:space="0" w:color="auto"/>
          </w:divBdr>
        </w:div>
        <w:div w:id="298725656">
          <w:marLeft w:val="0"/>
          <w:marRight w:val="0"/>
          <w:marTop w:val="0"/>
          <w:marBottom w:val="0"/>
          <w:divBdr>
            <w:top w:val="none" w:sz="0" w:space="0" w:color="auto"/>
            <w:left w:val="none" w:sz="0" w:space="0" w:color="auto"/>
            <w:bottom w:val="none" w:sz="0" w:space="0" w:color="auto"/>
            <w:right w:val="none" w:sz="0" w:space="0" w:color="auto"/>
          </w:divBdr>
        </w:div>
        <w:div w:id="581374336">
          <w:marLeft w:val="0"/>
          <w:marRight w:val="0"/>
          <w:marTop w:val="0"/>
          <w:marBottom w:val="0"/>
          <w:divBdr>
            <w:top w:val="none" w:sz="0" w:space="0" w:color="auto"/>
            <w:left w:val="none" w:sz="0" w:space="0" w:color="auto"/>
            <w:bottom w:val="none" w:sz="0" w:space="0" w:color="auto"/>
            <w:right w:val="none" w:sz="0" w:space="0" w:color="auto"/>
          </w:divBdr>
        </w:div>
        <w:div w:id="1346514468">
          <w:marLeft w:val="0"/>
          <w:marRight w:val="0"/>
          <w:marTop w:val="0"/>
          <w:marBottom w:val="0"/>
          <w:divBdr>
            <w:top w:val="none" w:sz="0" w:space="0" w:color="auto"/>
            <w:left w:val="none" w:sz="0" w:space="0" w:color="auto"/>
            <w:bottom w:val="none" w:sz="0" w:space="0" w:color="auto"/>
            <w:right w:val="none" w:sz="0" w:space="0" w:color="auto"/>
          </w:divBdr>
        </w:div>
      </w:divsChild>
    </w:div>
    <w:div w:id="510947162">
      <w:bodyDiv w:val="1"/>
      <w:marLeft w:val="0"/>
      <w:marRight w:val="0"/>
      <w:marTop w:val="0"/>
      <w:marBottom w:val="0"/>
      <w:divBdr>
        <w:top w:val="none" w:sz="0" w:space="0" w:color="auto"/>
        <w:left w:val="none" w:sz="0" w:space="0" w:color="auto"/>
        <w:bottom w:val="none" w:sz="0" w:space="0" w:color="auto"/>
        <w:right w:val="none" w:sz="0" w:space="0" w:color="auto"/>
      </w:divBdr>
      <w:divsChild>
        <w:div w:id="283267759">
          <w:marLeft w:val="0"/>
          <w:marRight w:val="0"/>
          <w:marTop w:val="0"/>
          <w:marBottom w:val="0"/>
          <w:divBdr>
            <w:top w:val="none" w:sz="0" w:space="0" w:color="auto"/>
            <w:left w:val="none" w:sz="0" w:space="0" w:color="auto"/>
            <w:bottom w:val="none" w:sz="0" w:space="0" w:color="auto"/>
            <w:right w:val="none" w:sz="0" w:space="0" w:color="auto"/>
          </w:divBdr>
        </w:div>
        <w:div w:id="968510831">
          <w:marLeft w:val="0"/>
          <w:marRight w:val="0"/>
          <w:marTop w:val="0"/>
          <w:marBottom w:val="0"/>
          <w:divBdr>
            <w:top w:val="none" w:sz="0" w:space="0" w:color="auto"/>
            <w:left w:val="none" w:sz="0" w:space="0" w:color="auto"/>
            <w:bottom w:val="none" w:sz="0" w:space="0" w:color="auto"/>
            <w:right w:val="none" w:sz="0" w:space="0" w:color="auto"/>
          </w:divBdr>
        </w:div>
        <w:div w:id="1974796469">
          <w:marLeft w:val="0"/>
          <w:marRight w:val="0"/>
          <w:marTop w:val="0"/>
          <w:marBottom w:val="0"/>
          <w:divBdr>
            <w:top w:val="none" w:sz="0" w:space="0" w:color="auto"/>
            <w:left w:val="none" w:sz="0" w:space="0" w:color="auto"/>
            <w:bottom w:val="none" w:sz="0" w:space="0" w:color="auto"/>
            <w:right w:val="none" w:sz="0" w:space="0" w:color="auto"/>
          </w:divBdr>
        </w:div>
        <w:div w:id="1989165342">
          <w:marLeft w:val="0"/>
          <w:marRight w:val="0"/>
          <w:marTop w:val="0"/>
          <w:marBottom w:val="0"/>
          <w:divBdr>
            <w:top w:val="none" w:sz="0" w:space="0" w:color="auto"/>
            <w:left w:val="none" w:sz="0" w:space="0" w:color="auto"/>
            <w:bottom w:val="none" w:sz="0" w:space="0" w:color="auto"/>
            <w:right w:val="none" w:sz="0" w:space="0" w:color="auto"/>
          </w:divBdr>
        </w:div>
      </w:divsChild>
    </w:div>
    <w:div w:id="511143756">
      <w:bodyDiv w:val="1"/>
      <w:marLeft w:val="0"/>
      <w:marRight w:val="0"/>
      <w:marTop w:val="0"/>
      <w:marBottom w:val="0"/>
      <w:divBdr>
        <w:top w:val="none" w:sz="0" w:space="0" w:color="auto"/>
        <w:left w:val="none" w:sz="0" w:space="0" w:color="auto"/>
        <w:bottom w:val="none" w:sz="0" w:space="0" w:color="auto"/>
        <w:right w:val="none" w:sz="0" w:space="0" w:color="auto"/>
      </w:divBdr>
      <w:divsChild>
        <w:div w:id="172303944">
          <w:marLeft w:val="0"/>
          <w:marRight w:val="0"/>
          <w:marTop w:val="0"/>
          <w:marBottom w:val="0"/>
          <w:divBdr>
            <w:top w:val="none" w:sz="0" w:space="0" w:color="auto"/>
            <w:left w:val="none" w:sz="0" w:space="0" w:color="auto"/>
            <w:bottom w:val="none" w:sz="0" w:space="0" w:color="auto"/>
            <w:right w:val="none" w:sz="0" w:space="0" w:color="auto"/>
          </w:divBdr>
        </w:div>
        <w:div w:id="485126933">
          <w:marLeft w:val="0"/>
          <w:marRight w:val="0"/>
          <w:marTop w:val="0"/>
          <w:marBottom w:val="0"/>
          <w:divBdr>
            <w:top w:val="none" w:sz="0" w:space="0" w:color="auto"/>
            <w:left w:val="none" w:sz="0" w:space="0" w:color="auto"/>
            <w:bottom w:val="none" w:sz="0" w:space="0" w:color="auto"/>
            <w:right w:val="none" w:sz="0" w:space="0" w:color="auto"/>
          </w:divBdr>
        </w:div>
        <w:div w:id="680788739">
          <w:marLeft w:val="0"/>
          <w:marRight w:val="0"/>
          <w:marTop w:val="0"/>
          <w:marBottom w:val="0"/>
          <w:divBdr>
            <w:top w:val="none" w:sz="0" w:space="0" w:color="auto"/>
            <w:left w:val="none" w:sz="0" w:space="0" w:color="auto"/>
            <w:bottom w:val="none" w:sz="0" w:space="0" w:color="auto"/>
            <w:right w:val="none" w:sz="0" w:space="0" w:color="auto"/>
          </w:divBdr>
        </w:div>
        <w:div w:id="2106605136">
          <w:marLeft w:val="0"/>
          <w:marRight w:val="0"/>
          <w:marTop w:val="0"/>
          <w:marBottom w:val="0"/>
          <w:divBdr>
            <w:top w:val="none" w:sz="0" w:space="0" w:color="auto"/>
            <w:left w:val="none" w:sz="0" w:space="0" w:color="auto"/>
            <w:bottom w:val="none" w:sz="0" w:space="0" w:color="auto"/>
            <w:right w:val="none" w:sz="0" w:space="0" w:color="auto"/>
          </w:divBdr>
        </w:div>
      </w:divsChild>
    </w:div>
    <w:div w:id="511383415">
      <w:bodyDiv w:val="1"/>
      <w:marLeft w:val="0"/>
      <w:marRight w:val="0"/>
      <w:marTop w:val="0"/>
      <w:marBottom w:val="0"/>
      <w:divBdr>
        <w:top w:val="none" w:sz="0" w:space="0" w:color="auto"/>
        <w:left w:val="none" w:sz="0" w:space="0" w:color="auto"/>
        <w:bottom w:val="none" w:sz="0" w:space="0" w:color="auto"/>
        <w:right w:val="none" w:sz="0" w:space="0" w:color="auto"/>
      </w:divBdr>
      <w:divsChild>
        <w:div w:id="64845731">
          <w:marLeft w:val="0"/>
          <w:marRight w:val="0"/>
          <w:marTop w:val="0"/>
          <w:marBottom w:val="0"/>
          <w:divBdr>
            <w:top w:val="none" w:sz="0" w:space="0" w:color="auto"/>
            <w:left w:val="none" w:sz="0" w:space="0" w:color="auto"/>
            <w:bottom w:val="none" w:sz="0" w:space="0" w:color="auto"/>
            <w:right w:val="none" w:sz="0" w:space="0" w:color="auto"/>
          </w:divBdr>
        </w:div>
        <w:div w:id="181943367">
          <w:marLeft w:val="0"/>
          <w:marRight w:val="0"/>
          <w:marTop w:val="0"/>
          <w:marBottom w:val="0"/>
          <w:divBdr>
            <w:top w:val="none" w:sz="0" w:space="0" w:color="auto"/>
            <w:left w:val="none" w:sz="0" w:space="0" w:color="auto"/>
            <w:bottom w:val="none" w:sz="0" w:space="0" w:color="auto"/>
            <w:right w:val="none" w:sz="0" w:space="0" w:color="auto"/>
          </w:divBdr>
        </w:div>
        <w:div w:id="271742875">
          <w:marLeft w:val="0"/>
          <w:marRight w:val="0"/>
          <w:marTop w:val="0"/>
          <w:marBottom w:val="0"/>
          <w:divBdr>
            <w:top w:val="none" w:sz="0" w:space="0" w:color="auto"/>
            <w:left w:val="none" w:sz="0" w:space="0" w:color="auto"/>
            <w:bottom w:val="none" w:sz="0" w:space="0" w:color="auto"/>
            <w:right w:val="none" w:sz="0" w:space="0" w:color="auto"/>
          </w:divBdr>
        </w:div>
        <w:div w:id="328992706">
          <w:marLeft w:val="0"/>
          <w:marRight w:val="0"/>
          <w:marTop w:val="0"/>
          <w:marBottom w:val="0"/>
          <w:divBdr>
            <w:top w:val="none" w:sz="0" w:space="0" w:color="auto"/>
            <w:left w:val="none" w:sz="0" w:space="0" w:color="auto"/>
            <w:bottom w:val="none" w:sz="0" w:space="0" w:color="auto"/>
            <w:right w:val="none" w:sz="0" w:space="0" w:color="auto"/>
          </w:divBdr>
        </w:div>
      </w:divsChild>
    </w:div>
    <w:div w:id="512885256">
      <w:bodyDiv w:val="1"/>
      <w:marLeft w:val="0"/>
      <w:marRight w:val="0"/>
      <w:marTop w:val="0"/>
      <w:marBottom w:val="0"/>
      <w:divBdr>
        <w:top w:val="none" w:sz="0" w:space="0" w:color="auto"/>
        <w:left w:val="none" w:sz="0" w:space="0" w:color="auto"/>
        <w:bottom w:val="none" w:sz="0" w:space="0" w:color="auto"/>
        <w:right w:val="none" w:sz="0" w:space="0" w:color="auto"/>
      </w:divBdr>
      <w:divsChild>
        <w:div w:id="396785303">
          <w:marLeft w:val="0"/>
          <w:marRight w:val="0"/>
          <w:marTop w:val="0"/>
          <w:marBottom w:val="0"/>
          <w:divBdr>
            <w:top w:val="none" w:sz="0" w:space="0" w:color="auto"/>
            <w:left w:val="none" w:sz="0" w:space="0" w:color="auto"/>
            <w:bottom w:val="none" w:sz="0" w:space="0" w:color="auto"/>
            <w:right w:val="none" w:sz="0" w:space="0" w:color="auto"/>
          </w:divBdr>
        </w:div>
        <w:div w:id="599415756">
          <w:marLeft w:val="0"/>
          <w:marRight w:val="0"/>
          <w:marTop w:val="0"/>
          <w:marBottom w:val="0"/>
          <w:divBdr>
            <w:top w:val="none" w:sz="0" w:space="0" w:color="auto"/>
            <w:left w:val="none" w:sz="0" w:space="0" w:color="auto"/>
            <w:bottom w:val="none" w:sz="0" w:space="0" w:color="auto"/>
            <w:right w:val="none" w:sz="0" w:space="0" w:color="auto"/>
          </w:divBdr>
        </w:div>
        <w:div w:id="1120536180">
          <w:marLeft w:val="0"/>
          <w:marRight w:val="0"/>
          <w:marTop w:val="0"/>
          <w:marBottom w:val="0"/>
          <w:divBdr>
            <w:top w:val="none" w:sz="0" w:space="0" w:color="auto"/>
            <w:left w:val="none" w:sz="0" w:space="0" w:color="auto"/>
            <w:bottom w:val="none" w:sz="0" w:space="0" w:color="auto"/>
            <w:right w:val="none" w:sz="0" w:space="0" w:color="auto"/>
          </w:divBdr>
        </w:div>
        <w:div w:id="1435632477">
          <w:marLeft w:val="0"/>
          <w:marRight w:val="0"/>
          <w:marTop w:val="0"/>
          <w:marBottom w:val="0"/>
          <w:divBdr>
            <w:top w:val="none" w:sz="0" w:space="0" w:color="auto"/>
            <w:left w:val="none" w:sz="0" w:space="0" w:color="auto"/>
            <w:bottom w:val="none" w:sz="0" w:space="0" w:color="auto"/>
            <w:right w:val="none" w:sz="0" w:space="0" w:color="auto"/>
          </w:divBdr>
        </w:div>
      </w:divsChild>
    </w:div>
    <w:div w:id="512960558">
      <w:bodyDiv w:val="1"/>
      <w:marLeft w:val="0"/>
      <w:marRight w:val="0"/>
      <w:marTop w:val="0"/>
      <w:marBottom w:val="0"/>
      <w:divBdr>
        <w:top w:val="none" w:sz="0" w:space="0" w:color="auto"/>
        <w:left w:val="none" w:sz="0" w:space="0" w:color="auto"/>
        <w:bottom w:val="none" w:sz="0" w:space="0" w:color="auto"/>
        <w:right w:val="none" w:sz="0" w:space="0" w:color="auto"/>
      </w:divBdr>
      <w:divsChild>
        <w:div w:id="556938068">
          <w:marLeft w:val="0"/>
          <w:marRight w:val="0"/>
          <w:marTop w:val="0"/>
          <w:marBottom w:val="0"/>
          <w:divBdr>
            <w:top w:val="none" w:sz="0" w:space="0" w:color="auto"/>
            <w:left w:val="none" w:sz="0" w:space="0" w:color="auto"/>
            <w:bottom w:val="none" w:sz="0" w:space="0" w:color="auto"/>
            <w:right w:val="none" w:sz="0" w:space="0" w:color="auto"/>
          </w:divBdr>
        </w:div>
        <w:div w:id="831414821">
          <w:marLeft w:val="0"/>
          <w:marRight w:val="0"/>
          <w:marTop w:val="0"/>
          <w:marBottom w:val="0"/>
          <w:divBdr>
            <w:top w:val="none" w:sz="0" w:space="0" w:color="auto"/>
            <w:left w:val="none" w:sz="0" w:space="0" w:color="auto"/>
            <w:bottom w:val="none" w:sz="0" w:space="0" w:color="auto"/>
            <w:right w:val="none" w:sz="0" w:space="0" w:color="auto"/>
          </w:divBdr>
        </w:div>
        <w:div w:id="1253969401">
          <w:marLeft w:val="0"/>
          <w:marRight w:val="0"/>
          <w:marTop w:val="0"/>
          <w:marBottom w:val="0"/>
          <w:divBdr>
            <w:top w:val="none" w:sz="0" w:space="0" w:color="auto"/>
            <w:left w:val="none" w:sz="0" w:space="0" w:color="auto"/>
            <w:bottom w:val="none" w:sz="0" w:space="0" w:color="auto"/>
            <w:right w:val="none" w:sz="0" w:space="0" w:color="auto"/>
          </w:divBdr>
        </w:div>
        <w:div w:id="1375496957">
          <w:marLeft w:val="0"/>
          <w:marRight w:val="0"/>
          <w:marTop w:val="0"/>
          <w:marBottom w:val="0"/>
          <w:divBdr>
            <w:top w:val="none" w:sz="0" w:space="0" w:color="auto"/>
            <w:left w:val="none" w:sz="0" w:space="0" w:color="auto"/>
            <w:bottom w:val="none" w:sz="0" w:space="0" w:color="auto"/>
            <w:right w:val="none" w:sz="0" w:space="0" w:color="auto"/>
          </w:divBdr>
        </w:div>
      </w:divsChild>
    </w:div>
    <w:div w:id="514610030">
      <w:bodyDiv w:val="1"/>
      <w:marLeft w:val="0"/>
      <w:marRight w:val="0"/>
      <w:marTop w:val="0"/>
      <w:marBottom w:val="0"/>
      <w:divBdr>
        <w:top w:val="none" w:sz="0" w:space="0" w:color="auto"/>
        <w:left w:val="none" w:sz="0" w:space="0" w:color="auto"/>
        <w:bottom w:val="none" w:sz="0" w:space="0" w:color="auto"/>
        <w:right w:val="none" w:sz="0" w:space="0" w:color="auto"/>
      </w:divBdr>
      <w:divsChild>
        <w:div w:id="164563888">
          <w:marLeft w:val="0"/>
          <w:marRight w:val="0"/>
          <w:marTop w:val="0"/>
          <w:marBottom w:val="0"/>
          <w:divBdr>
            <w:top w:val="none" w:sz="0" w:space="0" w:color="auto"/>
            <w:left w:val="none" w:sz="0" w:space="0" w:color="auto"/>
            <w:bottom w:val="none" w:sz="0" w:space="0" w:color="auto"/>
            <w:right w:val="none" w:sz="0" w:space="0" w:color="auto"/>
          </w:divBdr>
        </w:div>
        <w:div w:id="440343813">
          <w:marLeft w:val="0"/>
          <w:marRight w:val="0"/>
          <w:marTop w:val="0"/>
          <w:marBottom w:val="0"/>
          <w:divBdr>
            <w:top w:val="none" w:sz="0" w:space="0" w:color="auto"/>
            <w:left w:val="none" w:sz="0" w:space="0" w:color="auto"/>
            <w:bottom w:val="none" w:sz="0" w:space="0" w:color="auto"/>
            <w:right w:val="none" w:sz="0" w:space="0" w:color="auto"/>
          </w:divBdr>
        </w:div>
        <w:div w:id="929243479">
          <w:marLeft w:val="0"/>
          <w:marRight w:val="0"/>
          <w:marTop w:val="0"/>
          <w:marBottom w:val="0"/>
          <w:divBdr>
            <w:top w:val="none" w:sz="0" w:space="0" w:color="auto"/>
            <w:left w:val="none" w:sz="0" w:space="0" w:color="auto"/>
            <w:bottom w:val="none" w:sz="0" w:space="0" w:color="auto"/>
            <w:right w:val="none" w:sz="0" w:space="0" w:color="auto"/>
          </w:divBdr>
        </w:div>
        <w:div w:id="1630088563">
          <w:marLeft w:val="0"/>
          <w:marRight w:val="0"/>
          <w:marTop w:val="0"/>
          <w:marBottom w:val="0"/>
          <w:divBdr>
            <w:top w:val="none" w:sz="0" w:space="0" w:color="auto"/>
            <w:left w:val="none" w:sz="0" w:space="0" w:color="auto"/>
            <w:bottom w:val="none" w:sz="0" w:space="0" w:color="auto"/>
            <w:right w:val="none" w:sz="0" w:space="0" w:color="auto"/>
          </w:divBdr>
        </w:div>
      </w:divsChild>
    </w:div>
    <w:div w:id="514807245">
      <w:bodyDiv w:val="1"/>
      <w:marLeft w:val="0"/>
      <w:marRight w:val="0"/>
      <w:marTop w:val="0"/>
      <w:marBottom w:val="0"/>
      <w:divBdr>
        <w:top w:val="none" w:sz="0" w:space="0" w:color="auto"/>
        <w:left w:val="none" w:sz="0" w:space="0" w:color="auto"/>
        <w:bottom w:val="none" w:sz="0" w:space="0" w:color="auto"/>
        <w:right w:val="none" w:sz="0" w:space="0" w:color="auto"/>
      </w:divBdr>
      <w:divsChild>
        <w:div w:id="1059937155">
          <w:marLeft w:val="0"/>
          <w:marRight w:val="0"/>
          <w:marTop w:val="0"/>
          <w:marBottom w:val="0"/>
          <w:divBdr>
            <w:top w:val="none" w:sz="0" w:space="0" w:color="auto"/>
            <w:left w:val="none" w:sz="0" w:space="0" w:color="auto"/>
            <w:bottom w:val="none" w:sz="0" w:space="0" w:color="auto"/>
            <w:right w:val="none" w:sz="0" w:space="0" w:color="auto"/>
          </w:divBdr>
        </w:div>
        <w:div w:id="1101101255">
          <w:marLeft w:val="0"/>
          <w:marRight w:val="0"/>
          <w:marTop w:val="0"/>
          <w:marBottom w:val="0"/>
          <w:divBdr>
            <w:top w:val="none" w:sz="0" w:space="0" w:color="auto"/>
            <w:left w:val="none" w:sz="0" w:space="0" w:color="auto"/>
            <w:bottom w:val="none" w:sz="0" w:space="0" w:color="auto"/>
            <w:right w:val="none" w:sz="0" w:space="0" w:color="auto"/>
          </w:divBdr>
        </w:div>
        <w:div w:id="1130125545">
          <w:marLeft w:val="0"/>
          <w:marRight w:val="0"/>
          <w:marTop w:val="0"/>
          <w:marBottom w:val="0"/>
          <w:divBdr>
            <w:top w:val="none" w:sz="0" w:space="0" w:color="auto"/>
            <w:left w:val="none" w:sz="0" w:space="0" w:color="auto"/>
            <w:bottom w:val="none" w:sz="0" w:space="0" w:color="auto"/>
            <w:right w:val="none" w:sz="0" w:space="0" w:color="auto"/>
          </w:divBdr>
        </w:div>
        <w:div w:id="1398237023">
          <w:marLeft w:val="0"/>
          <w:marRight w:val="0"/>
          <w:marTop w:val="0"/>
          <w:marBottom w:val="0"/>
          <w:divBdr>
            <w:top w:val="none" w:sz="0" w:space="0" w:color="auto"/>
            <w:left w:val="none" w:sz="0" w:space="0" w:color="auto"/>
            <w:bottom w:val="none" w:sz="0" w:space="0" w:color="auto"/>
            <w:right w:val="none" w:sz="0" w:space="0" w:color="auto"/>
          </w:divBdr>
        </w:div>
      </w:divsChild>
    </w:div>
    <w:div w:id="515270787">
      <w:bodyDiv w:val="1"/>
      <w:marLeft w:val="0"/>
      <w:marRight w:val="0"/>
      <w:marTop w:val="0"/>
      <w:marBottom w:val="0"/>
      <w:divBdr>
        <w:top w:val="none" w:sz="0" w:space="0" w:color="auto"/>
        <w:left w:val="none" w:sz="0" w:space="0" w:color="auto"/>
        <w:bottom w:val="none" w:sz="0" w:space="0" w:color="auto"/>
        <w:right w:val="none" w:sz="0" w:space="0" w:color="auto"/>
      </w:divBdr>
      <w:divsChild>
        <w:div w:id="587427465">
          <w:marLeft w:val="0"/>
          <w:marRight w:val="0"/>
          <w:marTop w:val="0"/>
          <w:marBottom w:val="0"/>
          <w:divBdr>
            <w:top w:val="none" w:sz="0" w:space="0" w:color="auto"/>
            <w:left w:val="none" w:sz="0" w:space="0" w:color="auto"/>
            <w:bottom w:val="none" w:sz="0" w:space="0" w:color="auto"/>
            <w:right w:val="none" w:sz="0" w:space="0" w:color="auto"/>
          </w:divBdr>
        </w:div>
        <w:div w:id="1081566242">
          <w:marLeft w:val="0"/>
          <w:marRight w:val="0"/>
          <w:marTop w:val="0"/>
          <w:marBottom w:val="0"/>
          <w:divBdr>
            <w:top w:val="none" w:sz="0" w:space="0" w:color="auto"/>
            <w:left w:val="none" w:sz="0" w:space="0" w:color="auto"/>
            <w:bottom w:val="none" w:sz="0" w:space="0" w:color="auto"/>
            <w:right w:val="none" w:sz="0" w:space="0" w:color="auto"/>
          </w:divBdr>
        </w:div>
        <w:div w:id="1627542651">
          <w:marLeft w:val="0"/>
          <w:marRight w:val="0"/>
          <w:marTop w:val="0"/>
          <w:marBottom w:val="0"/>
          <w:divBdr>
            <w:top w:val="none" w:sz="0" w:space="0" w:color="auto"/>
            <w:left w:val="none" w:sz="0" w:space="0" w:color="auto"/>
            <w:bottom w:val="none" w:sz="0" w:space="0" w:color="auto"/>
            <w:right w:val="none" w:sz="0" w:space="0" w:color="auto"/>
          </w:divBdr>
        </w:div>
        <w:div w:id="1944847199">
          <w:marLeft w:val="0"/>
          <w:marRight w:val="0"/>
          <w:marTop w:val="0"/>
          <w:marBottom w:val="0"/>
          <w:divBdr>
            <w:top w:val="none" w:sz="0" w:space="0" w:color="auto"/>
            <w:left w:val="none" w:sz="0" w:space="0" w:color="auto"/>
            <w:bottom w:val="none" w:sz="0" w:space="0" w:color="auto"/>
            <w:right w:val="none" w:sz="0" w:space="0" w:color="auto"/>
          </w:divBdr>
        </w:div>
      </w:divsChild>
    </w:div>
    <w:div w:id="515730298">
      <w:bodyDiv w:val="1"/>
      <w:marLeft w:val="0"/>
      <w:marRight w:val="0"/>
      <w:marTop w:val="0"/>
      <w:marBottom w:val="0"/>
      <w:divBdr>
        <w:top w:val="none" w:sz="0" w:space="0" w:color="auto"/>
        <w:left w:val="none" w:sz="0" w:space="0" w:color="auto"/>
        <w:bottom w:val="none" w:sz="0" w:space="0" w:color="auto"/>
        <w:right w:val="none" w:sz="0" w:space="0" w:color="auto"/>
      </w:divBdr>
      <w:divsChild>
        <w:div w:id="262418459">
          <w:marLeft w:val="0"/>
          <w:marRight w:val="0"/>
          <w:marTop w:val="0"/>
          <w:marBottom w:val="0"/>
          <w:divBdr>
            <w:top w:val="none" w:sz="0" w:space="0" w:color="auto"/>
            <w:left w:val="none" w:sz="0" w:space="0" w:color="auto"/>
            <w:bottom w:val="none" w:sz="0" w:space="0" w:color="auto"/>
            <w:right w:val="none" w:sz="0" w:space="0" w:color="auto"/>
          </w:divBdr>
        </w:div>
        <w:div w:id="348916366">
          <w:marLeft w:val="0"/>
          <w:marRight w:val="0"/>
          <w:marTop w:val="0"/>
          <w:marBottom w:val="0"/>
          <w:divBdr>
            <w:top w:val="none" w:sz="0" w:space="0" w:color="auto"/>
            <w:left w:val="none" w:sz="0" w:space="0" w:color="auto"/>
            <w:bottom w:val="none" w:sz="0" w:space="0" w:color="auto"/>
            <w:right w:val="none" w:sz="0" w:space="0" w:color="auto"/>
          </w:divBdr>
        </w:div>
        <w:div w:id="2126800540">
          <w:marLeft w:val="0"/>
          <w:marRight w:val="0"/>
          <w:marTop w:val="0"/>
          <w:marBottom w:val="0"/>
          <w:divBdr>
            <w:top w:val="none" w:sz="0" w:space="0" w:color="auto"/>
            <w:left w:val="none" w:sz="0" w:space="0" w:color="auto"/>
            <w:bottom w:val="none" w:sz="0" w:space="0" w:color="auto"/>
            <w:right w:val="none" w:sz="0" w:space="0" w:color="auto"/>
          </w:divBdr>
        </w:div>
        <w:div w:id="2139641451">
          <w:marLeft w:val="0"/>
          <w:marRight w:val="0"/>
          <w:marTop w:val="0"/>
          <w:marBottom w:val="0"/>
          <w:divBdr>
            <w:top w:val="none" w:sz="0" w:space="0" w:color="auto"/>
            <w:left w:val="none" w:sz="0" w:space="0" w:color="auto"/>
            <w:bottom w:val="none" w:sz="0" w:space="0" w:color="auto"/>
            <w:right w:val="none" w:sz="0" w:space="0" w:color="auto"/>
          </w:divBdr>
        </w:div>
      </w:divsChild>
    </w:div>
    <w:div w:id="516428208">
      <w:bodyDiv w:val="1"/>
      <w:marLeft w:val="0"/>
      <w:marRight w:val="0"/>
      <w:marTop w:val="0"/>
      <w:marBottom w:val="0"/>
      <w:divBdr>
        <w:top w:val="none" w:sz="0" w:space="0" w:color="auto"/>
        <w:left w:val="none" w:sz="0" w:space="0" w:color="auto"/>
        <w:bottom w:val="none" w:sz="0" w:space="0" w:color="auto"/>
        <w:right w:val="none" w:sz="0" w:space="0" w:color="auto"/>
      </w:divBdr>
      <w:divsChild>
        <w:div w:id="89593102">
          <w:marLeft w:val="0"/>
          <w:marRight w:val="0"/>
          <w:marTop w:val="0"/>
          <w:marBottom w:val="0"/>
          <w:divBdr>
            <w:top w:val="none" w:sz="0" w:space="0" w:color="auto"/>
            <w:left w:val="none" w:sz="0" w:space="0" w:color="auto"/>
            <w:bottom w:val="none" w:sz="0" w:space="0" w:color="auto"/>
            <w:right w:val="none" w:sz="0" w:space="0" w:color="auto"/>
          </w:divBdr>
        </w:div>
        <w:div w:id="202444104">
          <w:marLeft w:val="0"/>
          <w:marRight w:val="0"/>
          <w:marTop w:val="0"/>
          <w:marBottom w:val="0"/>
          <w:divBdr>
            <w:top w:val="none" w:sz="0" w:space="0" w:color="auto"/>
            <w:left w:val="none" w:sz="0" w:space="0" w:color="auto"/>
            <w:bottom w:val="none" w:sz="0" w:space="0" w:color="auto"/>
            <w:right w:val="none" w:sz="0" w:space="0" w:color="auto"/>
          </w:divBdr>
        </w:div>
        <w:div w:id="1166165000">
          <w:marLeft w:val="0"/>
          <w:marRight w:val="0"/>
          <w:marTop w:val="0"/>
          <w:marBottom w:val="0"/>
          <w:divBdr>
            <w:top w:val="none" w:sz="0" w:space="0" w:color="auto"/>
            <w:left w:val="none" w:sz="0" w:space="0" w:color="auto"/>
            <w:bottom w:val="none" w:sz="0" w:space="0" w:color="auto"/>
            <w:right w:val="none" w:sz="0" w:space="0" w:color="auto"/>
          </w:divBdr>
        </w:div>
        <w:div w:id="1517190442">
          <w:marLeft w:val="0"/>
          <w:marRight w:val="0"/>
          <w:marTop w:val="0"/>
          <w:marBottom w:val="0"/>
          <w:divBdr>
            <w:top w:val="none" w:sz="0" w:space="0" w:color="auto"/>
            <w:left w:val="none" w:sz="0" w:space="0" w:color="auto"/>
            <w:bottom w:val="none" w:sz="0" w:space="0" w:color="auto"/>
            <w:right w:val="none" w:sz="0" w:space="0" w:color="auto"/>
          </w:divBdr>
        </w:div>
      </w:divsChild>
    </w:div>
    <w:div w:id="518008076">
      <w:bodyDiv w:val="1"/>
      <w:marLeft w:val="0"/>
      <w:marRight w:val="0"/>
      <w:marTop w:val="0"/>
      <w:marBottom w:val="0"/>
      <w:divBdr>
        <w:top w:val="none" w:sz="0" w:space="0" w:color="auto"/>
        <w:left w:val="none" w:sz="0" w:space="0" w:color="auto"/>
        <w:bottom w:val="none" w:sz="0" w:space="0" w:color="auto"/>
        <w:right w:val="none" w:sz="0" w:space="0" w:color="auto"/>
      </w:divBdr>
      <w:divsChild>
        <w:div w:id="34626947">
          <w:marLeft w:val="0"/>
          <w:marRight w:val="0"/>
          <w:marTop w:val="0"/>
          <w:marBottom w:val="0"/>
          <w:divBdr>
            <w:top w:val="none" w:sz="0" w:space="0" w:color="auto"/>
            <w:left w:val="none" w:sz="0" w:space="0" w:color="auto"/>
            <w:bottom w:val="none" w:sz="0" w:space="0" w:color="auto"/>
            <w:right w:val="none" w:sz="0" w:space="0" w:color="auto"/>
          </w:divBdr>
        </w:div>
        <w:div w:id="393433042">
          <w:marLeft w:val="0"/>
          <w:marRight w:val="0"/>
          <w:marTop w:val="0"/>
          <w:marBottom w:val="0"/>
          <w:divBdr>
            <w:top w:val="none" w:sz="0" w:space="0" w:color="auto"/>
            <w:left w:val="none" w:sz="0" w:space="0" w:color="auto"/>
            <w:bottom w:val="none" w:sz="0" w:space="0" w:color="auto"/>
            <w:right w:val="none" w:sz="0" w:space="0" w:color="auto"/>
          </w:divBdr>
        </w:div>
        <w:div w:id="1291786856">
          <w:marLeft w:val="0"/>
          <w:marRight w:val="0"/>
          <w:marTop w:val="0"/>
          <w:marBottom w:val="0"/>
          <w:divBdr>
            <w:top w:val="none" w:sz="0" w:space="0" w:color="auto"/>
            <w:left w:val="none" w:sz="0" w:space="0" w:color="auto"/>
            <w:bottom w:val="none" w:sz="0" w:space="0" w:color="auto"/>
            <w:right w:val="none" w:sz="0" w:space="0" w:color="auto"/>
          </w:divBdr>
        </w:div>
        <w:div w:id="2114666665">
          <w:marLeft w:val="0"/>
          <w:marRight w:val="0"/>
          <w:marTop w:val="0"/>
          <w:marBottom w:val="0"/>
          <w:divBdr>
            <w:top w:val="none" w:sz="0" w:space="0" w:color="auto"/>
            <w:left w:val="none" w:sz="0" w:space="0" w:color="auto"/>
            <w:bottom w:val="none" w:sz="0" w:space="0" w:color="auto"/>
            <w:right w:val="none" w:sz="0" w:space="0" w:color="auto"/>
          </w:divBdr>
        </w:div>
      </w:divsChild>
    </w:div>
    <w:div w:id="518390564">
      <w:bodyDiv w:val="1"/>
      <w:marLeft w:val="0"/>
      <w:marRight w:val="0"/>
      <w:marTop w:val="0"/>
      <w:marBottom w:val="0"/>
      <w:divBdr>
        <w:top w:val="none" w:sz="0" w:space="0" w:color="auto"/>
        <w:left w:val="none" w:sz="0" w:space="0" w:color="auto"/>
        <w:bottom w:val="none" w:sz="0" w:space="0" w:color="auto"/>
        <w:right w:val="none" w:sz="0" w:space="0" w:color="auto"/>
      </w:divBdr>
      <w:divsChild>
        <w:div w:id="143552074">
          <w:marLeft w:val="0"/>
          <w:marRight w:val="0"/>
          <w:marTop w:val="0"/>
          <w:marBottom w:val="0"/>
          <w:divBdr>
            <w:top w:val="none" w:sz="0" w:space="0" w:color="auto"/>
            <w:left w:val="none" w:sz="0" w:space="0" w:color="auto"/>
            <w:bottom w:val="none" w:sz="0" w:space="0" w:color="auto"/>
            <w:right w:val="none" w:sz="0" w:space="0" w:color="auto"/>
          </w:divBdr>
        </w:div>
        <w:div w:id="704795671">
          <w:marLeft w:val="0"/>
          <w:marRight w:val="0"/>
          <w:marTop w:val="0"/>
          <w:marBottom w:val="0"/>
          <w:divBdr>
            <w:top w:val="none" w:sz="0" w:space="0" w:color="auto"/>
            <w:left w:val="none" w:sz="0" w:space="0" w:color="auto"/>
            <w:bottom w:val="none" w:sz="0" w:space="0" w:color="auto"/>
            <w:right w:val="none" w:sz="0" w:space="0" w:color="auto"/>
          </w:divBdr>
        </w:div>
        <w:div w:id="1178882657">
          <w:marLeft w:val="0"/>
          <w:marRight w:val="0"/>
          <w:marTop w:val="0"/>
          <w:marBottom w:val="0"/>
          <w:divBdr>
            <w:top w:val="none" w:sz="0" w:space="0" w:color="auto"/>
            <w:left w:val="none" w:sz="0" w:space="0" w:color="auto"/>
            <w:bottom w:val="none" w:sz="0" w:space="0" w:color="auto"/>
            <w:right w:val="none" w:sz="0" w:space="0" w:color="auto"/>
          </w:divBdr>
        </w:div>
        <w:div w:id="1910774270">
          <w:marLeft w:val="0"/>
          <w:marRight w:val="0"/>
          <w:marTop w:val="0"/>
          <w:marBottom w:val="0"/>
          <w:divBdr>
            <w:top w:val="none" w:sz="0" w:space="0" w:color="auto"/>
            <w:left w:val="none" w:sz="0" w:space="0" w:color="auto"/>
            <w:bottom w:val="none" w:sz="0" w:space="0" w:color="auto"/>
            <w:right w:val="none" w:sz="0" w:space="0" w:color="auto"/>
          </w:divBdr>
        </w:div>
      </w:divsChild>
    </w:div>
    <w:div w:id="519514310">
      <w:bodyDiv w:val="1"/>
      <w:marLeft w:val="0"/>
      <w:marRight w:val="0"/>
      <w:marTop w:val="0"/>
      <w:marBottom w:val="0"/>
      <w:divBdr>
        <w:top w:val="none" w:sz="0" w:space="0" w:color="auto"/>
        <w:left w:val="none" w:sz="0" w:space="0" w:color="auto"/>
        <w:bottom w:val="none" w:sz="0" w:space="0" w:color="auto"/>
        <w:right w:val="none" w:sz="0" w:space="0" w:color="auto"/>
      </w:divBdr>
    </w:div>
    <w:div w:id="519899527">
      <w:bodyDiv w:val="1"/>
      <w:marLeft w:val="0"/>
      <w:marRight w:val="0"/>
      <w:marTop w:val="0"/>
      <w:marBottom w:val="0"/>
      <w:divBdr>
        <w:top w:val="none" w:sz="0" w:space="0" w:color="auto"/>
        <w:left w:val="none" w:sz="0" w:space="0" w:color="auto"/>
        <w:bottom w:val="none" w:sz="0" w:space="0" w:color="auto"/>
        <w:right w:val="none" w:sz="0" w:space="0" w:color="auto"/>
      </w:divBdr>
    </w:div>
    <w:div w:id="519902698">
      <w:bodyDiv w:val="1"/>
      <w:marLeft w:val="0"/>
      <w:marRight w:val="0"/>
      <w:marTop w:val="0"/>
      <w:marBottom w:val="0"/>
      <w:divBdr>
        <w:top w:val="none" w:sz="0" w:space="0" w:color="auto"/>
        <w:left w:val="none" w:sz="0" w:space="0" w:color="auto"/>
        <w:bottom w:val="none" w:sz="0" w:space="0" w:color="auto"/>
        <w:right w:val="none" w:sz="0" w:space="0" w:color="auto"/>
      </w:divBdr>
      <w:divsChild>
        <w:div w:id="586498193">
          <w:marLeft w:val="0"/>
          <w:marRight w:val="0"/>
          <w:marTop w:val="0"/>
          <w:marBottom w:val="0"/>
          <w:divBdr>
            <w:top w:val="none" w:sz="0" w:space="0" w:color="auto"/>
            <w:left w:val="none" w:sz="0" w:space="0" w:color="auto"/>
            <w:bottom w:val="none" w:sz="0" w:space="0" w:color="auto"/>
            <w:right w:val="none" w:sz="0" w:space="0" w:color="auto"/>
          </w:divBdr>
        </w:div>
        <w:div w:id="677973218">
          <w:marLeft w:val="0"/>
          <w:marRight w:val="0"/>
          <w:marTop w:val="0"/>
          <w:marBottom w:val="0"/>
          <w:divBdr>
            <w:top w:val="none" w:sz="0" w:space="0" w:color="auto"/>
            <w:left w:val="none" w:sz="0" w:space="0" w:color="auto"/>
            <w:bottom w:val="none" w:sz="0" w:space="0" w:color="auto"/>
            <w:right w:val="none" w:sz="0" w:space="0" w:color="auto"/>
          </w:divBdr>
        </w:div>
        <w:div w:id="2054302899">
          <w:marLeft w:val="0"/>
          <w:marRight w:val="0"/>
          <w:marTop w:val="0"/>
          <w:marBottom w:val="0"/>
          <w:divBdr>
            <w:top w:val="none" w:sz="0" w:space="0" w:color="auto"/>
            <w:left w:val="none" w:sz="0" w:space="0" w:color="auto"/>
            <w:bottom w:val="none" w:sz="0" w:space="0" w:color="auto"/>
            <w:right w:val="none" w:sz="0" w:space="0" w:color="auto"/>
          </w:divBdr>
        </w:div>
        <w:div w:id="2072456374">
          <w:marLeft w:val="0"/>
          <w:marRight w:val="0"/>
          <w:marTop w:val="0"/>
          <w:marBottom w:val="0"/>
          <w:divBdr>
            <w:top w:val="none" w:sz="0" w:space="0" w:color="auto"/>
            <w:left w:val="none" w:sz="0" w:space="0" w:color="auto"/>
            <w:bottom w:val="none" w:sz="0" w:space="0" w:color="auto"/>
            <w:right w:val="none" w:sz="0" w:space="0" w:color="auto"/>
          </w:divBdr>
        </w:div>
      </w:divsChild>
    </w:div>
    <w:div w:id="520046668">
      <w:bodyDiv w:val="1"/>
      <w:marLeft w:val="0"/>
      <w:marRight w:val="0"/>
      <w:marTop w:val="0"/>
      <w:marBottom w:val="0"/>
      <w:divBdr>
        <w:top w:val="none" w:sz="0" w:space="0" w:color="auto"/>
        <w:left w:val="none" w:sz="0" w:space="0" w:color="auto"/>
        <w:bottom w:val="none" w:sz="0" w:space="0" w:color="auto"/>
        <w:right w:val="none" w:sz="0" w:space="0" w:color="auto"/>
      </w:divBdr>
      <w:divsChild>
        <w:div w:id="861170060">
          <w:marLeft w:val="0"/>
          <w:marRight w:val="0"/>
          <w:marTop w:val="0"/>
          <w:marBottom w:val="0"/>
          <w:divBdr>
            <w:top w:val="none" w:sz="0" w:space="0" w:color="auto"/>
            <w:left w:val="none" w:sz="0" w:space="0" w:color="auto"/>
            <w:bottom w:val="none" w:sz="0" w:space="0" w:color="auto"/>
            <w:right w:val="none" w:sz="0" w:space="0" w:color="auto"/>
          </w:divBdr>
        </w:div>
        <w:div w:id="881866930">
          <w:marLeft w:val="0"/>
          <w:marRight w:val="0"/>
          <w:marTop w:val="0"/>
          <w:marBottom w:val="0"/>
          <w:divBdr>
            <w:top w:val="none" w:sz="0" w:space="0" w:color="auto"/>
            <w:left w:val="none" w:sz="0" w:space="0" w:color="auto"/>
            <w:bottom w:val="none" w:sz="0" w:space="0" w:color="auto"/>
            <w:right w:val="none" w:sz="0" w:space="0" w:color="auto"/>
          </w:divBdr>
        </w:div>
        <w:div w:id="1915894355">
          <w:marLeft w:val="0"/>
          <w:marRight w:val="0"/>
          <w:marTop w:val="0"/>
          <w:marBottom w:val="0"/>
          <w:divBdr>
            <w:top w:val="none" w:sz="0" w:space="0" w:color="auto"/>
            <w:left w:val="none" w:sz="0" w:space="0" w:color="auto"/>
            <w:bottom w:val="none" w:sz="0" w:space="0" w:color="auto"/>
            <w:right w:val="none" w:sz="0" w:space="0" w:color="auto"/>
          </w:divBdr>
        </w:div>
        <w:div w:id="2078822637">
          <w:marLeft w:val="0"/>
          <w:marRight w:val="0"/>
          <w:marTop w:val="0"/>
          <w:marBottom w:val="0"/>
          <w:divBdr>
            <w:top w:val="none" w:sz="0" w:space="0" w:color="auto"/>
            <w:left w:val="none" w:sz="0" w:space="0" w:color="auto"/>
            <w:bottom w:val="none" w:sz="0" w:space="0" w:color="auto"/>
            <w:right w:val="none" w:sz="0" w:space="0" w:color="auto"/>
          </w:divBdr>
        </w:div>
      </w:divsChild>
    </w:div>
    <w:div w:id="520097063">
      <w:bodyDiv w:val="1"/>
      <w:marLeft w:val="0"/>
      <w:marRight w:val="0"/>
      <w:marTop w:val="0"/>
      <w:marBottom w:val="0"/>
      <w:divBdr>
        <w:top w:val="none" w:sz="0" w:space="0" w:color="auto"/>
        <w:left w:val="none" w:sz="0" w:space="0" w:color="auto"/>
        <w:bottom w:val="none" w:sz="0" w:space="0" w:color="auto"/>
        <w:right w:val="none" w:sz="0" w:space="0" w:color="auto"/>
      </w:divBdr>
      <w:divsChild>
        <w:div w:id="76749927">
          <w:marLeft w:val="0"/>
          <w:marRight w:val="0"/>
          <w:marTop w:val="0"/>
          <w:marBottom w:val="0"/>
          <w:divBdr>
            <w:top w:val="none" w:sz="0" w:space="0" w:color="auto"/>
            <w:left w:val="none" w:sz="0" w:space="0" w:color="auto"/>
            <w:bottom w:val="none" w:sz="0" w:space="0" w:color="auto"/>
            <w:right w:val="none" w:sz="0" w:space="0" w:color="auto"/>
          </w:divBdr>
        </w:div>
        <w:div w:id="901404681">
          <w:marLeft w:val="0"/>
          <w:marRight w:val="0"/>
          <w:marTop w:val="0"/>
          <w:marBottom w:val="0"/>
          <w:divBdr>
            <w:top w:val="none" w:sz="0" w:space="0" w:color="auto"/>
            <w:left w:val="none" w:sz="0" w:space="0" w:color="auto"/>
            <w:bottom w:val="none" w:sz="0" w:space="0" w:color="auto"/>
            <w:right w:val="none" w:sz="0" w:space="0" w:color="auto"/>
          </w:divBdr>
        </w:div>
        <w:div w:id="937643757">
          <w:marLeft w:val="0"/>
          <w:marRight w:val="0"/>
          <w:marTop w:val="0"/>
          <w:marBottom w:val="0"/>
          <w:divBdr>
            <w:top w:val="none" w:sz="0" w:space="0" w:color="auto"/>
            <w:left w:val="none" w:sz="0" w:space="0" w:color="auto"/>
            <w:bottom w:val="none" w:sz="0" w:space="0" w:color="auto"/>
            <w:right w:val="none" w:sz="0" w:space="0" w:color="auto"/>
          </w:divBdr>
        </w:div>
        <w:div w:id="1044250781">
          <w:marLeft w:val="0"/>
          <w:marRight w:val="0"/>
          <w:marTop w:val="0"/>
          <w:marBottom w:val="0"/>
          <w:divBdr>
            <w:top w:val="none" w:sz="0" w:space="0" w:color="auto"/>
            <w:left w:val="none" w:sz="0" w:space="0" w:color="auto"/>
            <w:bottom w:val="none" w:sz="0" w:space="0" w:color="auto"/>
            <w:right w:val="none" w:sz="0" w:space="0" w:color="auto"/>
          </w:divBdr>
        </w:div>
      </w:divsChild>
    </w:div>
    <w:div w:id="522596095">
      <w:bodyDiv w:val="1"/>
      <w:marLeft w:val="0"/>
      <w:marRight w:val="0"/>
      <w:marTop w:val="0"/>
      <w:marBottom w:val="0"/>
      <w:divBdr>
        <w:top w:val="none" w:sz="0" w:space="0" w:color="auto"/>
        <w:left w:val="none" w:sz="0" w:space="0" w:color="auto"/>
        <w:bottom w:val="none" w:sz="0" w:space="0" w:color="auto"/>
        <w:right w:val="none" w:sz="0" w:space="0" w:color="auto"/>
      </w:divBdr>
      <w:divsChild>
        <w:div w:id="614824866">
          <w:marLeft w:val="0"/>
          <w:marRight w:val="0"/>
          <w:marTop w:val="0"/>
          <w:marBottom w:val="0"/>
          <w:divBdr>
            <w:top w:val="none" w:sz="0" w:space="0" w:color="auto"/>
            <w:left w:val="none" w:sz="0" w:space="0" w:color="auto"/>
            <w:bottom w:val="none" w:sz="0" w:space="0" w:color="auto"/>
            <w:right w:val="none" w:sz="0" w:space="0" w:color="auto"/>
          </w:divBdr>
        </w:div>
        <w:div w:id="777524436">
          <w:marLeft w:val="0"/>
          <w:marRight w:val="0"/>
          <w:marTop w:val="0"/>
          <w:marBottom w:val="0"/>
          <w:divBdr>
            <w:top w:val="none" w:sz="0" w:space="0" w:color="auto"/>
            <w:left w:val="none" w:sz="0" w:space="0" w:color="auto"/>
            <w:bottom w:val="none" w:sz="0" w:space="0" w:color="auto"/>
            <w:right w:val="none" w:sz="0" w:space="0" w:color="auto"/>
          </w:divBdr>
        </w:div>
        <w:div w:id="1480463176">
          <w:marLeft w:val="0"/>
          <w:marRight w:val="0"/>
          <w:marTop w:val="0"/>
          <w:marBottom w:val="0"/>
          <w:divBdr>
            <w:top w:val="none" w:sz="0" w:space="0" w:color="auto"/>
            <w:left w:val="none" w:sz="0" w:space="0" w:color="auto"/>
            <w:bottom w:val="none" w:sz="0" w:space="0" w:color="auto"/>
            <w:right w:val="none" w:sz="0" w:space="0" w:color="auto"/>
          </w:divBdr>
        </w:div>
        <w:div w:id="1486387529">
          <w:marLeft w:val="0"/>
          <w:marRight w:val="0"/>
          <w:marTop w:val="0"/>
          <w:marBottom w:val="0"/>
          <w:divBdr>
            <w:top w:val="none" w:sz="0" w:space="0" w:color="auto"/>
            <w:left w:val="none" w:sz="0" w:space="0" w:color="auto"/>
            <w:bottom w:val="none" w:sz="0" w:space="0" w:color="auto"/>
            <w:right w:val="none" w:sz="0" w:space="0" w:color="auto"/>
          </w:divBdr>
        </w:div>
      </w:divsChild>
    </w:div>
    <w:div w:id="524636951">
      <w:bodyDiv w:val="1"/>
      <w:marLeft w:val="0"/>
      <w:marRight w:val="0"/>
      <w:marTop w:val="0"/>
      <w:marBottom w:val="0"/>
      <w:divBdr>
        <w:top w:val="none" w:sz="0" w:space="0" w:color="auto"/>
        <w:left w:val="none" w:sz="0" w:space="0" w:color="auto"/>
        <w:bottom w:val="none" w:sz="0" w:space="0" w:color="auto"/>
        <w:right w:val="none" w:sz="0" w:space="0" w:color="auto"/>
      </w:divBdr>
      <w:divsChild>
        <w:div w:id="298263195">
          <w:marLeft w:val="0"/>
          <w:marRight w:val="0"/>
          <w:marTop w:val="0"/>
          <w:marBottom w:val="0"/>
          <w:divBdr>
            <w:top w:val="none" w:sz="0" w:space="0" w:color="auto"/>
            <w:left w:val="none" w:sz="0" w:space="0" w:color="auto"/>
            <w:bottom w:val="none" w:sz="0" w:space="0" w:color="auto"/>
            <w:right w:val="none" w:sz="0" w:space="0" w:color="auto"/>
          </w:divBdr>
        </w:div>
        <w:div w:id="481239800">
          <w:marLeft w:val="0"/>
          <w:marRight w:val="0"/>
          <w:marTop w:val="0"/>
          <w:marBottom w:val="0"/>
          <w:divBdr>
            <w:top w:val="none" w:sz="0" w:space="0" w:color="auto"/>
            <w:left w:val="none" w:sz="0" w:space="0" w:color="auto"/>
            <w:bottom w:val="none" w:sz="0" w:space="0" w:color="auto"/>
            <w:right w:val="none" w:sz="0" w:space="0" w:color="auto"/>
          </w:divBdr>
        </w:div>
        <w:div w:id="2086301476">
          <w:marLeft w:val="0"/>
          <w:marRight w:val="0"/>
          <w:marTop w:val="0"/>
          <w:marBottom w:val="0"/>
          <w:divBdr>
            <w:top w:val="none" w:sz="0" w:space="0" w:color="auto"/>
            <w:left w:val="none" w:sz="0" w:space="0" w:color="auto"/>
            <w:bottom w:val="none" w:sz="0" w:space="0" w:color="auto"/>
            <w:right w:val="none" w:sz="0" w:space="0" w:color="auto"/>
          </w:divBdr>
        </w:div>
        <w:div w:id="2120953863">
          <w:marLeft w:val="0"/>
          <w:marRight w:val="0"/>
          <w:marTop w:val="0"/>
          <w:marBottom w:val="0"/>
          <w:divBdr>
            <w:top w:val="none" w:sz="0" w:space="0" w:color="auto"/>
            <w:left w:val="none" w:sz="0" w:space="0" w:color="auto"/>
            <w:bottom w:val="none" w:sz="0" w:space="0" w:color="auto"/>
            <w:right w:val="none" w:sz="0" w:space="0" w:color="auto"/>
          </w:divBdr>
        </w:div>
      </w:divsChild>
    </w:div>
    <w:div w:id="525218405">
      <w:bodyDiv w:val="1"/>
      <w:marLeft w:val="0"/>
      <w:marRight w:val="0"/>
      <w:marTop w:val="0"/>
      <w:marBottom w:val="0"/>
      <w:divBdr>
        <w:top w:val="none" w:sz="0" w:space="0" w:color="auto"/>
        <w:left w:val="none" w:sz="0" w:space="0" w:color="auto"/>
        <w:bottom w:val="none" w:sz="0" w:space="0" w:color="auto"/>
        <w:right w:val="none" w:sz="0" w:space="0" w:color="auto"/>
      </w:divBdr>
      <w:divsChild>
        <w:div w:id="1411921766">
          <w:marLeft w:val="0"/>
          <w:marRight w:val="0"/>
          <w:marTop w:val="0"/>
          <w:marBottom w:val="0"/>
          <w:divBdr>
            <w:top w:val="none" w:sz="0" w:space="0" w:color="auto"/>
            <w:left w:val="none" w:sz="0" w:space="0" w:color="auto"/>
            <w:bottom w:val="none" w:sz="0" w:space="0" w:color="auto"/>
            <w:right w:val="none" w:sz="0" w:space="0" w:color="auto"/>
          </w:divBdr>
        </w:div>
        <w:div w:id="1488399624">
          <w:marLeft w:val="0"/>
          <w:marRight w:val="0"/>
          <w:marTop w:val="0"/>
          <w:marBottom w:val="0"/>
          <w:divBdr>
            <w:top w:val="none" w:sz="0" w:space="0" w:color="auto"/>
            <w:left w:val="none" w:sz="0" w:space="0" w:color="auto"/>
            <w:bottom w:val="none" w:sz="0" w:space="0" w:color="auto"/>
            <w:right w:val="none" w:sz="0" w:space="0" w:color="auto"/>
          </w:divBdr>
        </w:div>
        <w:div w:id="1590038380">
          <w:marLeft w:val="0"/>
          <w:marRight w:val="0"/>
          <w:marTop w:val="0"/>
          <w:marBottom w:val="0"/>
          <w:divBdr>
            <w:top w:val="none" w:sz="0" w:space="0" w:color="auto"/>
            <w:left w:val="none" w:sz="0" w:space="0" w:color="auto"/>
            <w:bottom w:val="none" w:sz="0" w:space="0" w:color="auto"/>
            <w:right w:val="none" w:sz="0" w:space="0" w:color="auto"/>
          </w:divBdr>
        </w:div>
        <w:div w:id="1800950005">
          <w:marLeft w:val="0"/>
          <w:marRight w:val="0"/>
          <w:marTop w:val="0"/>
          <w:marBottom w:val="0"/>
          <w:divBdr>
            <w:top w:val="none" w:sz="0" w:space="0" w:color="auto"/>
            <w:left w:val="none" w:sz="0" w:space="0" w:color="auto"/>
            <w:bottom w:val="none" w:sz="0" w:space="0" w:color="auto"/>
            <w:right w:val="none" w:sz="0" w:space="0" w:color="auto"/>
          </w:divBdr>
        </w:div>
      </w:divsChild>
    </w:div>
    <w:div w:id="525563549">
      <w:bodyDiv w:val="1"/>
      <w:marLeft w:val="0"/>
      <w:marRight w:val="0"/>
      <w:marTop w:val="0"/>
      <w:marBottom w:val="0"/>
      <w:divBdr>
        <w:top w:val="none" w:sz="0" w:space="0" w:color="auto"/>
        <w:left w:val="none" w:sz="0" w:space="0" w:color="auto"/>
        <w:bottom w:val="none" w:sz="0" w:space="0" w:color="auto"/>
        <w:right w:val="none" w:sz="0" w:space="0" w:color="auto"/>
      </w:divBdr>
      <w:divsChild>
        <w:div w:id="1178737930">
          <w:marLeft w:val="0"/>
          <w:marRight w:val="0"/>
          <w:marTop w:val="0"/>
          <w:marBottom w:val="0"/>
          <w:divBdr>
            <w:top w:val="none" w:sz="0" w:space="0" w:color="auto"/>
            <w:left w:val="none" w:sz="0" w:space="0" w:color="auto"/>
            <w:bottom w:val="none" w:sz="0" w:space="0" w:color="auto"/>
            <w:right w:val="none" w:sz="0" w:space="0" w:color="auto"/>
          </w:divBdr>
        </w:div>
        <w:div w:id="1223367588">
          <w:marLeft w:val="0"/>
          <w:marRight w:val="0"/>
          <w:marTop w:val="0"/>
          <w:marBottom w:val="0"/>
          <w:divBdr>
            <w:top w:val="none" w:sz="0" w:space="0" w:color="auto"/>
            <w:left w:val="none" w:sz="0" w:space="0" w:color="auto"/>
            <w:bottom w:val="none" w:sz="0" w:space="0" w:color="auto"/>
            <w:right w:val="none" w:sz="0" w:space="0" w:color="auto"/>
          </w:divBdr>
        </w:div>
        <w:div w:id="1254242046">
          <w:marLeft w:val="0"/>
          <w:marRight w:val="0"/>
          <w:marTop w:val="0"/>
          <w:marBottom w:val="0"/>
          <w:divBdr>
            <w:top w:val="none" w:sz="0" w:space="0" w:color="auto"/>
            <w:left w:val="none" w:sz="0" w:space="0" w:color="auto"/>
            <w:bottom w:val="none" w:sz="0" w:space="0" w:color="auto"/>
            <w:right w:val="none" w:sz="0" w:space="0" w:color="auto"/>
          </w:divBdr>
        </w:div>
        <w:div w:id="1953659283">
          <w:marLeft w:val="0"/>
          <w:marRight w:val="0"/>
          <w:marTop w:val="0"/>
          <w:marBottom w:val="0"/>
          <w:divBdr>
            <w:top w:val="none" w:sz="0" w:space="0" w:color="auto"/>
            <w:left w:val="none" w:sz="0" w:space="0" w:color="auto"/>
            <w:bottom w:val="none" w:sz="0" w:space="0" w:color="auto"/>
            <w:right w:val="none" w:sz="0" w:space="0" w:color="auto"/>
          </w:divBdr>
        </w:div>
      </w:divsChild>
    </w:div>
    <w:div w:id="527304905">
      <w:bodyDiv w:val="1"/>
      <w:marLeft w:val="0"/>
      <w:marRight w:val="0"/>
      <w:marTop w:val="0"/>
      <w:marBottom w:val="0"/>
      <w:divBdr>
        <w:top w:val="none" w:sz="0" w:space="0" w:color="auto"/>
        <w:left w:val="none" w:sz="0" w:space="0" w:color="auto"/>
        <w:bottom w:val="none" w:sz="0" w:space="0" w:color="auto"/>
        <w:right w:val="none" w:sz="0" w:space="0" w:color="auto"/>
      </w:divBdr>
    </w:div>
    <w:div w:id="528877272">
      <w:bodyDiv w:val="1"/>
      <w:marLeft w:val="0"/>
      <w:marRight w:val="0"/>
      <w:marTop w:val="0"/>
      <w:marBottom w:val="0"/>
      <w:divBdr>
        <w:top w:val="none" w:sz="0" w:space="0" w:color="auto"/>
        <w:left w:val="none" w:sz="0" w:space="0" w:color="auto"/>
        <w:bottom w:val="none" w:sz="0" w:space="0" w:color="auto"/>
        <w:right w:val="none" w:sz="0" w:space="0" w:color="auto"/>
      </w:divBdr>
      <w:divsChild>
        <w:div w:id="306739229">
          <w:marLeft w:val="0"/>
          <w:marRight w:val="0"/>
          <w:marTop w:val="0"/>
          <w:marBottom w:val="0"/>
          <w:divBdr>
            <w:top w:val="none" w:sz="0" w:space="0" w:color="auto"/>
            <w:left w:val="none" w:sz="0" w:space="0" w:color="auto"/>
            <w:bottom w:val="none" w:sz="0" w:space="0" w:color="auto"/>
            <w:right w:val="none" w:sz="0" w:space="0" w:color="auto"/>
          </w:divBdr>
        </w:div>
        <w:div w:id="556362439">
          <w:marLeft w:val="0"/>
          <w:marRight w:val="0"/>
          <w:marTop w:val="0"/>
          <w:marBottom w:val="0"/>
          <w:divBdr>
            <w:top w:val="none" w:sz="0" w:space="0" w:color="auto"/>
            <w:left w:val="none" w:sz="0" w:space="0" w:color="auto"/>
            <w:bottom w:val="none" w:sz="0" w:space="0" w:color="auto"/>
            <w:right w:val="none" w:sz="0" w:space="0" w:color="auto"/>
          </w:divBdr>
        </w:div>
        <w:div w:id="1254045684">
          <w:marLeft w:val="0"/>
          <w:marRight w:val="0"/>
          <w:marTop w:val="0"/>
          <w:marBottom w:val="0"/>
          <w:divBdr>
            <w:top w:val="none" w:sz="0" w:space="0" w:color="auto"/>
            <w:left w:val="none" w:sz="0" w:space="0" w:color="auto"/>
            <w:bottom w:val="none" w:sz="0" w:space="0" w:color="auto"/>
            <w:right w:val="none" w:sz="0" w:space="0" w:color="auto"/>
          </w:divBdr>
        </w:div>
        <w:div w:id="1640645549">
          <w:marLeft w:val="0"/>
          <w:marRight w:val="0"/>
          <w:marTop w:val="0"/>
          <w:marBottom w:val="0"/>
          <w:divBdr>
            <w:top w:val="none" w:sz="0" w:space="0" w:color="auto"/>
            <w:left w:val="none" w:sz="0" w:space="0" w:color="auto"/>
            <w:bottom w:val="none" w:sz="0" w:space="0" w:color="auto"/>
            <w:right w:val="none" w:sz="0" w:space="0" w:color="auto"/>
          </w:divBdr>
        </w:div>
      </w:divsChild>
    </w:div>
    <w:div w:id="529031510">
      <w:bodyDiv w:val="1"/>
      <w:marLeft w:val="0"/>
      <w:marRight w:val="0"/>
      <w:marTop w:val="0"/>
      <w:marBottom w:val="0"/>
      <w:divBdr>
        <w:top w:val="none" w:sz="0" w:space="0" w:color="auto"/>
        <w:left w:val="none" w:sz="0" w:space="0" w:color="auto"/>
        <w:bottom w:val="none" w:sz="0" w:space="0" w:color="auto"/>
        <w:right w:val="none" w:sz="0" w:space="0" w:color="auto"/>
      </w:divBdr>
      <w:divsChild>
        <w:div w:id="680358648">
          <w:marLeft w:val="0"/>
          <w:marRight w:val="0"/>
          <w:marTop w:val="0"/>
          <w:marBottom w:val="0"/>
          <w:divBdr>
            <w:top w:val="none" w:sz="0" w:space="0" w:color="auto"/>
            <w:left w:val="none" w:sz="0" w:space="0" w:color="auto"/>
            <w:bottom w:val="none" w:sz="0" w:space="0" w:color="auto"/>
            <w:right w:val="none" w:sz="0" w:space="0" w:color="auto"/>
          </w:divBdr>
        </w:div>
        <w:div w:id="732433987">
          <w:marLeft w:val="0"/>
          <w:marRight w:val="0"/>
          <w:marTop w:val="0"/>
          <w:marBottom w:val="0"/>
          <w:divBdr>
            <w:top w:val="none" w:sz="0" w:space="0" w:color="auto"/>
            <w:left w:val="none" w:sz="0" w:space="0" w:color="auto"/>
            <w:bottom w:val="none" w:sz="0" w:space="0" w:color="auto"/>
            <w:right w:val="none" w:sz="0" w:space="0" w:color="auto"/>
          </w:divBdr>
        </w:div>
        <w:div w:id="1390222500">
          <w:marLeft w:val="0"/>
          <w:marRight w:val="0"/>
          <w:marTop w:val="0"/>
          <w:marBottom w:val="0"/>
          <w:divBdr>
            <w:top w:val="none" w:sz="0" w:space="0" w:color="auto"/>
            <w:left w:val="none" w:sz="0" w:space="0" w:color="auto"/>
            <w:bottom w:val="none" w:sz="0" w:space="0" w:color="auto"/>
            <w:right w:val="none" w:sz="0" w:space="0" w:color="auto"/>
          </w:divBdr>
        </w:div>
        <w:div w:id="1902519627">
          <w:marLeft w:val="0"/>
          <w:marRight w:val="0"/>
          <w:marTop w:val="0"/>
          <w:marBottom w:val="0"/>
          <w:divBdr>
            <w:top w:val="none" w:sz="0" w:space="0" w:color="auto"/>
            <w:left w:val="none" w:sz="0" w:space="0" w:color="auto"/>
            <w:bottom w:val="none" w:sz="0" w:space="0" w:color="auto"/>
            <w:right w:val="none" w:sz="0" w:space="0" w:color="auto"/>
          </w:divBdr>
        </w:div>
      </w:divsChild>
    </w:div>
    <w:div w:id="531309871">
      <w:bodyDiv w:val="1"/>
      <w:marLeft w:val="0"/>
      <w:marRight w:val="0"/>
      <w:marTop w:val="0"/>
      <w:marBottom w:val="0"/>
      <w:divBdr>
        <w:top w:val="none" w:sz="0" w:space="0" w:color="auto"/>
        <w:left w:val="none" w:sz="0" w:space="0" w:color="auto"/>
        <w:bottom w:val="none" w:sz="0" w:space="0" w:color="auto"/>
        <w:right w:val="none" w:sz="0" w:space="0" w:color="auto"/>
      </w:divBdr>
      <w:divsChild>
        <w:div w:id="303236525">
          <w:marLeft w:val="0"/>
          <w:marRight w:val="0"/>
          <w:marTop w:val="0"/>
          <w:marBottom w:val="0"/>
          <w:divBdr>
            <w:top w:val="none" w:sz="0" w:space="0" w:color="auto"/>
            <w:left w:val="none" w:sz="0" w:space="0" w:color="auto"/>
            <w:bottom w:val="none" w:sz="0" w:space="0" w:color="auto"/>
            <w:right w:val="none" w:sz="0" w:space="0" w:color="auto"/>
          </w:divBdr>
        </w:div>
        <w:div w:id="700478976">
          <w:marLeft w:val="0"/>
          <w:marRight w:val="0"/>
          <w:marTop w:val="0"/>
          <w:marBottom w:val="0"/>
          <w:divBdr>
            <w:top w:val="none" w:sz="0" w:space="0" w:color="auto"/>
            <w:left w:val="none" w:sz="0" w:space="0" w:color="auto"/>
            <w:bottom w:val="none" w:sz="0" w:space="0" w:color="auto"/>
            <w:right w:val="none" w:sz="0" w:space="0" w:color="auto"/>
          </w:divBdr>
        </w:div>
        <w:div w:id="1533420971">
          <w:marLeft w:val="0"/>
          <w:marRight w:val="0"/>
          <w:marTop w:val="0"/>
          <w:marBottom w:val="0"/>
          <w:divBdr>
            <w:top w:val="none" w:sz="0" w:space="0" w:color="auto"/>
            <w:left w:val="none" w:sz="0" w:space="0" w:color="auto"/>
            <w:bottom w:val="none" w:sz="0" w:space="0" w:color="auto"/>
            <w:right w:val="none" w:sz="0" w:space="0" w:color="auto"/>
          </w:divBdr>
        </w:div>
        <w:div w:id="1595017200">
          <w:marLeft w:val="0"/>
          <w:marRight w:val="0"/>
          <w:marTop w:val="0"/>
          <w:marBottom w:val="0"/>
          <w:divBdr>
            <w:top w:val="none" w:sz="0" w:space="0" w:color="auto"/>
            <w:left w:val="none" w:sz="0" w:space="0" w:color="auto"/>
            <w:bottom w:val="none" w:sz="0" w:space="0" w:color="auto"/>
            <w:right w:val="none" w:sz="0" w:space="0" w:color="auto"/>
          </w:divBdr>
        </w:div>
      </w:divsChild>
    </w:div>
    <w:div w:id="531576373">
      <w:bodyDiv w:val="1"/>
      <w:marLeft w:val="0"/>
      <w:marRight w:val="0"/>
      <w:marTop w:val="0"/>
      <w:marBottom w:val="0"/>
      <w:divBdr>
        <w:top w:val="none" w:sz="0" w:space="0" w:color="auto"/>
        <w:left w:val="none" w:sz="0" w:space="0" w:color="auto"/>
        <w:bottom w:val="none" w:sz="0" w:space="0" w:color="auto"/>
        <w:right w:val="none" w:sz="0" w:space="0" w:color="auto"/>
      </w:divBdr>
      <w:divsChild>
        <w:div w:id="269317946">
          <w:marLeft w:val="0"/>
          <w:marRight w:val="0"/>
          <w:marTop w:val="0"/>
          <w:marBottom w:val="0"/>
          <w:divBdr>
            <w:top w:val="none" w:sz="0" w:space="0" w:color="auto"/>
            <w:left w:val="none" w:sz="0" w:space="0" w:color="auto"/>
            <w:bottom w:val="none" w:sz="0" w:space="0" w:color="auto"/>
            <w:right w:val="none" w:sz="0" w:space="0" w:color="auto"/>
          </w:divBdr>
        </w:div>
        <w:div w:id="281618766">
          <w:marLeft w:val="0"/>
          <w:marRight w:val="0"/>
          <w:marTop w:val="0"/>
          <w:marBottom w:val="0"/>
          <w:divBdr>
            <w:top w:val="none" w:sz="0" w:space="0" w:color="auto"/>
            <w:left w:val="none" w:sz="0" w:space="0" w:color="auto"/>
            <w:bottom w:val="none" w:sz="0" w:space="0" w:color="auto"/>
            <w:right w:val="none" w:sz="0" w:space="0" w:color="auto"/>
          </w:divBdr>
        </w:div>
        <w:div w:id="579414082">
          <w:marLeft w:val="0"/>
          <w:marRight w:val="0"/>
          <w:marTop w:val="0"/>
          <w:marBottom w:val="0"/>
          <w:divBdr>
            <w:top w:val="none" w:sz="0" w:space="0" w:color="auto"/>
            <w:left w:val="none" w:sz="0" w:space="0" w:color="auto"/>
            <w:bottom w:val="none" w:sz="0" w:space="0" w:color="auto"/>
            <w:right w:val="none" w:sz="0" w:space="0" w:color="auto"/>
          </w:divBdr>
        </w:div>
        <w:div w:id="1847017432">
          <w:marLeft w:val="0"/>
          <w:marRight w:val="0"/>
          <w:marTop w:val="0"/>
          <w:marBottom w:val="0"/>
          <w:divBdr>
            <w:top w:val="none" w:sz="0" w:space="0" w:color="auto"/>
            <w:left w:val="none" w:sz="0" w:space="0" w:color="auto"/>
            <w:bottom w:val="none" w:sz="0" w:space="0" w:color="auto"/>
            <w:right w:val="none" w:sz="0" w:space="0" w:color="auto"/>
          </w:divBdr>
        </w:div>
      </w:divsChild>
    </w:div>
    <w:div w:id="532113944">
      <w:bodyDiv w:val="1"/>
      <w:marLeft w:val="0"/>
      <w:marRight w:val="0"/>
      <w:marTop w:val="0"/>
      <w:marBottom w:val="0"/>
      <w:divBdr>
        <w:top w:val="none" w:sz="0" w:space="0" w:color="auto"/>
        <w:left w:val="none" w:sz="0" w:space="0" w:color="auto"/>
        <w:bottom w:val="none" w:sz="0" w:space="0" w:color="auto"/>
        <w:right w:val="none" w:sz="0" w:space="0" w:color="auto"/>
      </w:divBdr>
      <w:divsChild>
        <w:div w:id="792796561">
          <w:marLeft w:val="0"/>
          <w:marRight w:val="0"/>
          <w:marTop w:val="0"/>
          <w:marBottom w:val="0"/>
          <w:divBdr>
            <w:top w:val="none" w:sz="0" w:space="0" w:color="auto"/>
            <w:left w:val="none" w:sz="0" w:space="0" w:color="auto"/>
            <w:bottom w:val="none" w:sz="0" w:space="0" w:color="auto"/>
            <w:right w:val="none" w:sz="0" w:space="0" w:color="auto"/>
          </w:divBdr>
        </w:div>
        <w:div w:id="1223518084">
          <w:marLeft w:val="0"/>
          <w:marRight w:val="0"/>
          <w:marTop w:val="0"/>
          <w:marBottom w:val="0"/>
          <w:divBdr>
            <w:top w:val="none" w:sz="0" w:space="0" w:color="auto"/>
            <w:left w:val="none" w:sz="0" w:space="0" w:color="auto"/>
            <w:bottom w:val="none" w:sz="0" w:space="0" w:color="auto"/>
            <w:right w:val="none" w:sz="0" w:space="0" w:color="auto"/>
          </w:divBdr>
        </w:div>
        <w:div w:id="1435400595">
          <w:marLeft w:val="0"/>
          <w:marRight w:val="0"/>
          <w:marTop w:val="0"/>
          <w:marBottom w:val="0"/>
          <w:divBdr>
            <w:top w:val="none" w:sz="0" w:space="0" w:color="auto"/>
            <w:left w:val="none" w:sz="0" w:space="0" w:color="auto"/>
            <w:bottom w:val="none" w:sz="0" w:space="0" w:color="auto"/>
            <w:right w:val="none" w:sz="0" w:space="0" w:color="auto"/>
          </w:divBdr>
        </w:div>
        <w:div w:id="1610166397">
          <w:marLeft w:val="0"/>
          <w:marRight w:val="0"/>
          <w:marTop w:val="0"/>
          <w:marBottom w:val="0"/>
          <w:divBdr>
            <w:top w:val="none" w:sz="0" w:space="0" w:color="auto"/>
            <w:left w:val="none" w:sz="0" w:space="0" w:color="auto"/>
            <w:bottom w:val="none" w:sz="0" w:space="0" w:color="auto"/>
            <w:right w:val="none" w:sz="0" w:space="0" w:color="auto"/>
          </w:divBdr>
        </w:div>
      </w:divsChild>
    </w:div>
    <w:div w:id="532885584">
      <w:bodyDiv w:val="1"/>
      <w:marLeft w:val="0"/>
      <w:marRight w:val="0"/>
      <w:marTop w:val="0"/>
      <w:marBottom w:val="0"/>
      <w:divBdr>
        <w:top w:val="none" w:sz="0" w:space="0" w:color="auto"/>
        <w:left w:val="none" w:sz="0" w:space="0" w:color="auto"/>
        <w:bottom w:val="none" w:sz="0" w:space="0" w:color="auto"/>
        <w:right w:val="none" w:sz="0" w:space="0" w:color="auto"/>
      </w:divBdr>
      <w:divsChild>
        <w:div w:id="34699670">
          <w:marLeft w:val="0"/>
          <w:marRight w:val="0"/>
          <w:marTop w:val="0"/>
          <w:marBottom w:val="0"/>
          <w:divBdr>
            <w:top w:val="none" w:sz="0" w:space="0" w:color="auto"/>
            <w:left w:val="none" w:sz="0" w:space="0" w:color="auto"/>
            <w:bottom w:val="none" w:sz="0" w:space="0" w:color="auto"/>
            <w:right w:val="none" w:sz="0" w:space="0" w:color="auto"/>
          </w:divBdr>
        </w:div>
        <w:div w:id="259215144">
          <w:marLeft w:val="0"/>
          <w:marRight w:val="0"/>
          <w:marTop w:val="0"/>
          <w:marBottom w:val="0"/>
          <w:divBdr>
            <w:top w:val="none" w:sz="0" w:space="0" w:color="auto"/>
            <w:left w:val="none" w:sz="0" w:space="0" w:color="auto"/>
            <w:bottom w:val="none" w:sz="0" w:space="0" w:color="auto"/>
            <w:right w:val="none" w:sz="0" w:space="0" w:color="auto"/>
          </w:divBdr>
        </w:div>
        <w:div w:id="1414618166">
          <w:marLeft w:val="0"/>
          <w:marRight w:val="0"/>
          <w:marTop w:val="0"/>
          <w:marBottom w:val="0"/>
          <w:divBdr>
            <w:top w:val="none" w:sz="0" w:space="0" w:color="auto"/>
            <w:left w:val="none" w:sz="0" w:space="0" w:color="auto"/>
            <w:bottom w:val="none" w:sz="0" w:space="0" w:color="auto"/>
            <w:right w:val="none" w:sz="0" w:space="0" w:color="auto"/>
          </w:divBdr>
        </w:div>
        <w:div w:id="1472290597">
          <w:marLeft w:val="0"/>
          <w:marRight w:val="0"/>
          <w:marTop w:val="0"/>
          <w:marBottom w:val="0"/>
          <w:divBdr>
            <w:top w:val="none" w:sz="0" w:space="0" w:color="auto"/>
            <w:left w:val="none" w:sz="0" w:space="0" w:color="auto"/>
            <w:bottom w:val="none" w:sz="0" w:space="0" w:color="auto"/>
            <w:right w:val="none" w:sz="0" w:space="0" w:color="auto"/>
          </w:divBdr>
        </w:div>
      </w:divsChild>
    </w:div>
    <w:div w:id="533425717">
      <w:bodyDiv w:val="1"/>
      <w:marLeft w:val="0"/>
      <w:marRight w:val="0"/>
      <w:marTop w:val="0"/>
      <w:marBottom w:val="0"/>
      <w:divBdr>
        <w:top w:val="none" w:sz="0" w:space="0" w:color="auto"/>
        <w:left w:val="none" w:sz="0" w:space="0" w:color="auto"/>
        <w:bottom w:val="none" w:sz="0" w:space="0" w:color="auto"/>
        <w:right w:val="none" w:sz="0" w:space="0" w:color="auto"/>
      </w:divBdr>
      <w:divsChild>
        <w:div w:id="14771384">
          <w:marLeft w:val="0"/>
          <w:marRight w:val="0"/>
          <w:marTop w:val="0"/>
          <w:marBottom w:val="0"/>
          <w:divBdr>
            <w:top w:val="none" w:sz="0" w:space="0" w:color="auto"/>
            <w:left w:val="none" w:sz="0" w:space="0" w:color="auto"/>
            <w:bottom w:val="none" w:sz="0" w:space="0" w:color="auto"/>
            <w:right w:val="none" w:sz="0" w:space="0" w:color="auto"/>
          </w:divBdr>
        </w:div>
        <w:div w:id="169412028">
          <w:marLeft w:val="0"/>
          <w:marRight w:val="0"/>
          <w:marTop w:val="0"/>
          <w:marBottom w:val="0"/>
          <w:divBdr>
            <w:top w:val="none" w:sz="0" w:space="0" w:color="auto"/>
            <w:left w:val="none" w:sz="0" w:space="0" w:color="auto"/>
            <w:bottom w:val="none" w:sz="0" w:space="0" w:color="auto"/>
            <w:right w:val="none" w:sz="0" w:space="0" w:color="auto"/>
          </w:divBdr>
        </w:div>
        <w:div w:id="894387059">
          <w:marLeft w:val="0"/>
          <w:marRight w:val="0"/>
          <w:marTop w:val="0"/>
          <w:marBottom w:val="0"/>
          <w:divBdr>
            <w:top w:val="none" w:sz="0" w:space="0" w:color="auto"/>
            <w:left w:val="none" w:sz="0" w:space="0" w:color="auto"/>
            <w:bottom w:val="none" w:sz="0" w:space="0" w:color="auto"/>
            <w:right w:val="none" w:sz="0" w:space="0" w:color="auto"/>
          </w:divBdr>
        </w:div>
        <w:div w:id="1196846505">
          <w:marLeft w:val="0"/>
          <w:marRight w:val="0"/>
          <w:marTop w:val="0"/>
          <w:marBottom w:val="0"/>
          <w:divBdr>
            <w:top w:val="none" w:sz="0" w:space="0" w:color="auto"/>
            <w:left w:val="none" w:sz="0" w:space="0" w:color="auto"/>
            <w:bottom w:val="none" w:sz="0" w:space="0" w:color="auto"/>
            <w:right w:val="none" w:sz="0" w:space="0" w:color="auto"/>
          </w:divBdr>
        </w:div>
      </w:divsChild>
    </w:div>
    <w:div w:id="534925851">
      <w:bodyDiv w:val="1"/>
      <w:marLeft w:val="0"/>
      <w:marRight w:val="0"/>
      <w:marTop w:val="0"/>
      <w:marBottom w:val="0"/>
      <w:divBdr>
        <w:top w:val="none" w:sz="0" w:space="0" w:color="auto"/>
        <w:left w:val="none" w:sz="0" w:space="0" w:color="auto"/>
        <w:bottom w:val="none" w:sz="0" w:space="0" w:color="auto"/>
        <w:right w:val="none" w:sz="0" w:space="0" w:color="auto"/>
      </w:divBdr>
      <w:divsChild>
        <w:div w:id="184483870">
          <w:marLeft w:val="0"/>
          <w:marRight w:val="0"/>
          <w:marTop w:val="0"/>
          <w:marBottom w:val="0"/>
          <w:divBdr>
            <w:top w:val="none" w:sz="0" w:space="0" w:color="auto"/>
            <w:left w:val="none" w:sz="0" w:space="0" w:color="auto"/>
            <w:bottom w:val="none" w:sz="0" w:space="0" w:color="auto"/>
            <w:right w:val="none" w:sz="0" w:space="0" w:color="auto"/>
          </w:divBdr>
        </w:div>
        <w:div w:id="584151641">
          <w:marLeft w:val="0"/>
          <w:marRight w:val="0"/>
          <w:marTop w:val="0"/>
          <w:marBottom w:val="0"/>
          <w:divBdr>
            <w:top w:val="none" w:sz="0" w:space="0" w:color="auto"/>
            <w:left w:val="none" w:sz="0" w:space="0" w:color="auto"/>
            <w:bottom w:val="none" w:sz="0" w:space="0" w:color="auto"/>
            <w:right w:val="none" w:sz="0" w:space="0" w:color="auto"/>
          </w:divBdr>
        </w:div>
        <w:div w:id="1189103969">
          <w:marLeft w:val="0"/>
          <w:marRight w:val="0"/>
          <w:marTop w:val="0"/>
          <w:marBottom w:val="0"/>
          <w:divBdr>
            <w:top w:val="none" w:sz="0" w:space="0" w:color="auto"/>
            <w:left w:val="none" w:sz="0" w:space="0" w:color="auto"/>
            <w:bottom w:val="none" w:sz="0" w:space="0" w:color="auto"/>
            <w:right w:val="none" w:sz="0" w:space="0" w:color="auto"/>
          </w:divBdr>
        </w:div>
        <w:div w:id="1466433598">
          <w:marLeft w:val="0"/>
          <w:marRight w:val="0"/>
          <w:marTop w:val="0"/>
          <w:marBottom w:val="0"/>
          <w:divBdr>
            <w:top w:val="none" w:sz="0" w:space="0" w:color="auto"/>
            <w:left w:val="none" w:sz="0" w:space="0" w:color="auto"/>
            <w:bottom w:val="none" w:sz="0" w:space="0" w:color="auto"/>
            <w:right w:val="none" w:sz="0" w:space="0" w:color="auto"/>
          </w:divBdr>
        </w:div>
      </w:divsChild>
    </w:div>
    <w:div w:id="535848213">
      <w:bodyDiv w:val="1"/>
      <w:marLeft w:val="0"/>
      <w:marRight w:val="0"/>
      <w:marTop w:val="0"/>
      <w:marBottom w:val="0"/>
      <w:divBdr>
        <w:top w:val="none" w:sz="0" w:space="0" w:color="auto"/>
        <w:left w:val="none" w:sz="0" w:space="0" w:color="auto"/>
        <w:bottom w:val="none" w:sz="0" w:space="0" w:color="auto"/>
        <w:right w:val="none" w:sz="0" w:space="0" w:color="auto"/>
      </w:divBdr>
      <w:divsChild>
        <w:div w:id="400063160">
          <w:marLeft w:val="0"/>
          <w:marRight w:val="0"/>
          <w:marTop w:val="0"/>
          <w:marBottom w:val="0"/>
          <w:divBdr>
            <w:top w:val="none" w:sz="0" w:space="0" w:color="auto"/>
            <w:left w:val="none" w:sz="0" w:space="0" w:color="auto"/>
            <w:bottom w:val="none" w:sz="0" w:space="0" w:color="auto"/>
            <w:right w:val="none" w:sz="0" w:space="0" w:color="auto"/>
          </w:divBdr>
        </w:div>
        <w:div w:id="948319032">
          <w:marLeft w:val="0"/>
          <w:marRight w:val="0"/>
          <w:marTop w:val="0"/>
          <w:marBottom w:val="0"/>
          <w:divBdr>
            <w:top w:val="none" w:sz="0" w:space="0" w:color="auto"/>
            <w:left w:val="none" w:sz="0" w:space="0" w:color="auto"/>
            <w:bottom w:val="none" w:sz="0" w:space="0" w:color="auto"/>
            <w:right w:val="none" w:sz="0" w:space="0" w:color="auto"/>
          </w:divBdr>
        </w:div>
        <w:div w:id="1356617190">
          <w:marLeft w:val="0"/>
          <w:marRight w:val="0"/>
          <w:marTop w:val="0"/>
          <w:marBottom w:val="0"/>
          <w:divBdr>
            <w:top w:val="none" w:sz="0" w:space="0" w:color="auto"/>
            <w:left w:val="none" w:sz="0" w:space="0" w:color="auto"/>
            <w:bottom w:val="none" w:sz="0" w:space="0" w:color="auto"/>
            <w:right w:val="none" w:sz="0" w:space="0" w:color="auto"/>
          </w:divBdr>
        </w:div>
        <w:div w:id="1419717863">
          <w:marLeft w:val="0"/>
          <w:marRight w:val="0"/>
          <w:marTop w:val="0"/>
          <w:marBottom w:val="0"/>
          <w:divBdr>
            <w:top w:val="none" w:sz="0" w:space="0" w:color="auto"/>
            <w:left w:val="none" w:sz="0" w:space="0" w:color="auto"/>
            <w:bottom w:val="none" w:sz="0" w:space="0" w:color="auto"/>
            <w:right w:val="none" w:sz="0" w:space="0" w:color="auto"/>
          </w:divBdr>
        </w:div>
      </w:divsChild>
    </w:div>
    <w:div w:id="538251410">
      <w:bodyDiv w:val="1"/>
      <w:marLeft w:val="0"/>
      <w:marRight w:val="0"/>
      <w:marTop w:val="0"/>
      <w:marBottom w:val="0"/>
      <w:divBdr>
        <w:top w:val="none" w:sz="0" w:space="0" w:color="auto"/>
        <w:left w:val="none" w:sz="0" w:space="0" w:color="auto"/>
        <w:bottom w:val="none" w:sz="0" w:space="0" w:color="auto"/>
        <w:right w:val="none" w:sz="0" w:space="0" w:color="auto"/>
      </w:divBdr>
      <w:divsChild>
        <w:div w:id="163135758">
          <w:marLeft w:val="0"/>
          <w:marRight w:val="0"/>
          <w:marTop w:val="0"/>
          <w:marBottom w:val="0"/>
          <w:divBdr>
            <w:top w:val="none" w:sz="0" w:space="0" w:color="auto"/>
            <w:left w:val="none" w:sz="0" w:space="0" w:color="auto"/>
            <w:bottom w:val="none" w:sz="0" w:space="0" w:color="auto"/>
            <w:right w:val="none" w:sz="0" w:space="0" w:color="auto"/>
          </w:divBdr>
        </w:div>
        <w:div w:id="1223910308">
          <w:marLeft w:val="0"/>
          <w:marRight w:val="0"/>
          <w:marTop w:val="0"/>
          <w:marBottom w:val="0"/>
          <w:divBdr>
            <w:top w:val="none" w:sz="0" w:space="0" w:color="auto"/>
            <w:left w:val="none" w:sz="0" w:space="0" w:color="auto"/>
            <w:bottom w:val="none" w:sz="0" w:space="0" w:color="auto"/>
            <w:right w:val="none" w:sz="0" w:space="0" w:color="auto"/>
          </w:divBdr>
        </w:div>
      </w:divsChild>
    </w:div>
    <w:div w:id="539244519">
      <w:bodyDiv w:val="1"/>
      <w:marLeft w:val="0"/>
      <w:marRight w:val="0"/>
      <w:marTop w:val="0"/>
      <w:marBottom w:val="0"/>
      <w:divBdr>
        <w:top w:val="none" w:sz="0" w:space="0" w:color="auto"/>
        <w:left w:val="none" w:sz="0" w:space="0" w:color="auto"/>
        <w:bottom w:val="none" w:sz="0" w:space="0" w:color="auto"/>
        <w:right w:val="none" w:sz="0" w:space="0" w:color="auto"/>
      </w:divBdr>
      <w:divsChild>
        <w:div w:id="178979933">
          <w:marLeft w:val="0"/>
          <w:marRight w:val="0"/>
          <w:marTop w:val="0"/>
          <w:marBottom w:val="0"/>
          <w:divBdr>
            <w:top w:val="none" w:sz="0" w:space="0" w:color="auto"/>
            <w:left w:val="none" w:sz="0" w:space="0" w:color="auto"/>
            <w:bottom w:val="none" w:sz="0" w:space="0" w:color="auto"/>
            <w:right w:val="none" w:sz="0" w:space="0" w:color="auto"/>
          </w:divBdr>
        </w:div>
        <w:div w:id="289484706">
          <w:marLeft w:val="0"/>
          <w:marRight w:val="0"/>
          <w:marTop w:val="0"/>
          <w:marBottom w:val="0"/>
          <w:divBdr>
            <w:top w:val="none" w:sz="0" w:space="0" w:color="auto"/>
            <w:left w:val="none" w:sz="0" w:space="0" w:color="auto"/>
            <w:bottom w:val="none" w:sz="0" w:space="0" w:color="auto"/>
            <w:right w:val="none" w:sz="0" w:space="0" w:color="auto"/>
          </w:divBdr>
        </w:div>
        <w:div w:id="1856577687">
          <w:marLeft w:val="0"/>
          <w:marRight w:val="0"/>
          <w:marTop w:val="0"/>
          <w:marBottom w:val="0"/>
          <w:divBdr>
            <w:top w:val="none" w:sz="0" w:space="0" w:color="auto"/>
            <w:left w:val="none" w:sz="0" w:space="0" w:color="auto"/>
            <w:bottom w:val="none" w:sz="0" w:space="0" w:color="auto"/>
            <w:right w:val="none" w:sz="0" w:space="0" w:color="auto"/>
          </w:divBdr>
        </w:div>
        <w:div w:id="2073306322">
          <w:marLeft w:val="0"/>
          <w:marRight w:val="0"/>
          <w:marTop w:val="0"/>
          <w:marBottom w:val="0"/>
          <w:divBdr>
            <w:top w:val="none" w:sz="0" w:space="0" w:color="auto"/>
            <w:left w:val="none" w:sz="0" w:space="0" w:color="auto"/>
            <w:bottom w:val="none" w:sz="0" w:space="0" w:color="auto"/>
            <w:right w:val="none" w:sz="0" w:space="0" w:color="auto"/>
          </w:divBdr>
        </w:div>
      </w:divsChild>
    </w:div>
    <w:div w:id="539899060">
      <w:bodyDiv w:val="1"/>
      <w:marLeft w:val="0"/>
      <w:marRight w:val="0"/>
      <w:marTop w:val="0"/>
      <w:marBottom w:val="0"/>
      <w:divBdr>
        <w:top w:val="none" w:sz="0" w:space="0" w:color="auto"/>
        <w:left w:val="none" w:sz="0" w:space="0" w:color="auto"/>
        <w:bottom w:val="none" w:sz="0" w:space="0" w:color="auto"/>
        <w:right w:val="none" w:sz="0" w:space="0" w:color="auto"/>
      </w:divBdr>
      <w:divsChild>
        <w:div w:id="366686065">
          <w:marLeft w:val="0"/>
          <w:marRight w:val="0"/>
          <w:marTop w:val="0"/>
          <w:marBottom w:val="0"/>
          <w:divBdr>
            <w:top w:val="none" w:sz="0" w:space="0" w:color="auto"/>
            <w:left w:val="none" w:sz="0" w:space="0" w:color="auto"/>
            <w:bottom w:val="none" w:sz="0" w:space="0" w:color="auto"/>
            <w:right w:val="none" w:sz="0" w:space="0" w:color="auto"/>
          </w:divBdr>
        </w:div>
        <w:div w:id="467287809">
          <w:marLeft w:val="0"/>
          <w:marRight w:val="0"/>
          <w:marTop w:val="0"/>
          <w:marBottom w:val="0"/>
          <w:divBdr>
            <w:top w:val="none" w:sz="0" w:space="0" w:color="auto"/>
            <w:left w:val="none" w:sz="0" w:space="0" w:color="auto"/>
            <w:bottom w:val="none" w:sz="0" w:space="0" w:color="auto"/>
            <w:right w:val="none" w:sz="0" w:space="0" w:color="auto"/>
          </w:divBdr>
        </w:div>
        <w:div w:id="663320634">
          <w:marLeft w:val="0"/>
          <w:marRight w:val="0"/>
          <w:marTop w:val="0"/>
          <w:marBottom w:val="0"/>
          <w:divBdr>
            <w:top w:val="none" w:sz="0" w:space="0" w:color="auto"/>
            <w:left w:val="none" w:sz="0" w:space="0" w:color="auto"/>
            <w:bottom w:val="none" w:sz="0" w:space="0" w:color="auto"/>
            <w:right w:val="none" w:sz="0" w:space="0" w:color="auto"/>
          </w:divBdr>
        </w:div>
        <w:div w:id="1459835534">
          <w:marLeft w:val="0"/>
          <w:marRight w:val="0"/>
          <w:marTop w:val="0"/>
          <w:marBottom w:val="0"/>
          <w:divBdr>
            <w:top w:val="none" w:sz="0" w:space="0" w:color="auto"/>
            <w:left w:val="none" w:sz="0" w:space="0" w:color="auto"/>
            <w:bottom w:val="none" w:sz="0" w:space="0" w:color="auto"/>
            <w:right w:val="none" w:sz="0" w:space="0" w:color="auto"/>
          </w:divBdr>
        </w:div>
      </w:divsChild>
    </w:div>
    <w:div w:id="541018929">
      <w:bodyDiv w:val="1"/>
      <w:marLeft w:val="0"/>
      <w:marRight w:val="0"/>
      <w:marTop w:val="0"/>
      <w:marBottom w:val="0"/>
      <w:divBdr>
        <w:top w:val="none" w:sz="0" w:space="0" w:color="auto"/>
        <w:left w:val="none" w:sz="0" w:space="0" w:color="auto"/>
        <w:bottom w:val="none" w:sz="0" w:space="0" w:color="auto"/>
        <w:right w:val="none" w:sz="0" w:space="0" w:color="auto"/>
      </w:divBdr>
    </w:div>
    <w:div w:id="542520415">
      <w:bodyDiv w:val="1"/>
      <w:marLeft w:val="0"/>
      <w:marRight w:val="0"/>
      <w:marTop w:val="0"/>
      <w:marBottom w:val="0"/>
      <w:divBdr>
        <w:top w:val="none" w:sz="0" w:space="0" w:color="auto"/>
        <w:left w:val="none" w:sz="0" w:space="0" w:color="auto"/>
        <w:bottom w:val="none" w:sz="0" w:space="0" w:color="auto"/>
        <w:right w:val="none" w:sz="0" w:space="0" w:color="auto"/>
      </w:divBdr>
      <w:divsChild>
        <w:div w:id="348260046">
          <w:marLeft w:val="0"/>
          <w:marRight w:val="0"/>
          <w:marTop w:val="0"/>
          <w:marBottom w:val="0"/>
          <w:divBdr>
            <w:top w:val="none" w:sz="0" w:space="0" w:color="auto"/>
            <w:left w:val="none" w:sz="0" w:space="0" w:color="auto"/>
            <w:bottom w:val="none" w:sz="0" w:space="0" w:color="auto"/>
            <w:right w:val="none" w:sz="0" w:space="0" w:color="auto"/>
          </w:divBdr>
        </w:div>
        <w:div w:id="403526876">
          <w:marLeft w:val="0"/>
          <w:marRight w:val="0"/>
          <w:marTop w:val="0"/>
          <w:marBottom w:val="0"/>
          <w:divBdr>
            <w:top w:val="none" w:sz="0" w:space="0" w:color="auto"/>
            <w:left w:val="none" w:sz="0" w:space="0" w:color="auto"/>
            <w:bottom w:val="none" w:sz="0" w:space="0" w:color="auto"/>
            <w:right w:val="none" w:sz="0" w:space="0" w:color="auto"/>
          </w:divBdr>
        </w:div>
        <w:div w:id="1118909829">
          <w:marLeft w:val="0"/>
          <w:marRight w:val="0"/>
          <w:marTop w:val="0"/>
          <w:marBottom w:val="0"/>
          <w:divBdr>
            <w:top w:val="none" w:sz="0" w:space="0" w:color="auto"/>
            <w:left w:val="none" w:sz="0" w:space="0" w:color="auto"/>
            <w:bottom w:val="none" w:sz="0" w:space="0" w:color="auto"/>
            <w:right w:val="none" w:sz="0" w:space="0" w:color="auto"/>
          </w:divBdr>
        </w:div>
        <w:div w:id="1734617078">
          <w:marLeft w:val="0"/>
          <w:marRight w:val="0"/>
          <w:marTop w:val="0"/>
          <w:marBottom w:val="0"/>
          <w:divBdr>
            <w:top w:val="none" w:sz="0" w:space="0" w:color="auto"/>
            <w:left w:val="none" w:sz="0" w:space="0" w:color="auto"/>
            <w:bottom w:val="none" w:sz="0" w:space="0" w:color="auto"/>
            <w:right w:val="none" w:sz="0" w:space="0" w:color="auto"/>
          </w:divBdr>
        </w:div>
      </w:divsChild>
    </w:div>
    <w:div w:id="542789278">
      <w:bodyDiv w:val="1"/>
      <w:marLeft w:val="0"/>
      <w:marRight w:val="0"/>
      <w:marTop w:val="0"/>
      <w:marBottom w:val="0"/>
      <w:divBdr>
        <w:top w:val="none" w:sz="0" w:space="0" w:color="auto"/>
        <w:left w:val="none" w:sz="0" w:space="0" w:color="auto"/>
        <w:bottom w:val="none" w:sz="0" w:space="0" w:color="auto"/>
        <w:right w:val="none" w:sz="0" w:space="0" w:color="auto"/>
      </w:divBdr>
      <w:divsChild>
        <w:div w:id="171266741">
          <w:marLeft w:val="0"/>
          <w:marRight w:val="0"/>
          <w:marTop w:val="0"/>
          <w:marBottom w:val="0"/>
          <w:divBdr>
            <w:top w:val="none" w:sz="0" w:space="0" w:color="auto"/>
            <w:left w:val="none" w:sz="0" w:space="0" w:color="auto"/>
            <w:bottom w:val="none" w:sz="0" w:space="0" w:color="auto"/>
            <w:right w:val="none" w:sz="0" w:space="0" w:color="auto"/>
          </w:divBdr>
        </w:div>
        <w:div w:id="424304594">
          <w:marLeft w:val="0"/>
          <w:marRight w:val="0"/>
          <w:marTop w:val="0"/>
          <w:marBottom w:val="0"/>
          <w:divBdr>
            <w:top w:val="none" w:sz="0" w:space="0" w:color="auto"/>
            <w:left w:val="none" w:sz="0" w:space="0" w:color="auto"/>
            <w:bottom w:val="none" w:sz="0" w:space="0" w:color="auto"/>
            <w:right w:val="none" w:sz="0" w:space="0" w:color="auto"/>
          </w:divBdr>
        </w:div>
        <w:div w:id="1252860612">
          <w:marLeft w:val="0"/>
          <w:marRight w:val="0"/>
          <w:marTop w:val="0"/>
          <w:marBottom w:val="0"/>
          <w:divBdr>
            <w:top w:val="none" w:sz="0" w:space="0" w:color="auto"/>
            <w:left w:val="none" w:sz="0" w:space="0" w:color="auto"/>
            <w:bottom w:val="none" w:sz="0" w:space="0" w:color="auto"/>
            <w:right w:val="none" w:sz="0" w:space="0" w:color="auto"/>
          </w:divBdr>
        </w:div>
        <w:div w:id="2134443509">
          <w:marLeft w:val="0"/>
          <w:marRight w:val="0"/>
          <w:marTop w:val="0"/>
          <w:marBottom w:val="0"/>
          <w:divBdr>
            <w:top w:val="none" w:sz="0" w:space="0" w:color="auto"/>
            <w:left w:val="none" w:sz="0" w:space="0" w:color="auto"/>
            <w:bottom w:val="none" w:sz="0" w:space="0" w:color="auto"/>
            <w:right w:val="none" w:sz="0" w:space="0" w:color="auto"/>
          </w:divBdr>
        </w:div>
      </w:divsChild>
    </w:div>
    <w:div w:id="543103322">
      <w:bodyDiv w:val="1"/>
      <w:marLeft w:val="0"/>
      <w:marRight w:val="0"/>
      <w:marTop w:val="0"/>
      <w:marBottom w:val="0"/>
      <w:divBdr>
        <w:top w:val="none" w:sz="0" w:space="0" w:color="auto"/>
        <w:left w:val="none" w:sz="0" w:space="0" w:color="auto"/>
        <w:bottom w:val="none" w:sz="0" w:space="0" w:color="auto"/>
        <w:right w:val="none" w:sz="0" w:space="0" w:color="auto"/>
      </w:divBdr>
      <w:divsChild>
        <w:div w:id="525144157">
          <w:marLeft w:val="0"/>
          <w:marRight w:val="0"/>
          <w:marTop w:val="0"/>
          <w:marBottom w:val="0"/>
          <w:divBdr>
            <w:top w:val="none" w:sz="0" w:space="0" w:color="auto"/>
            <w:left w:val="none" w:sz="0" w:space="0" w:color="auto"/>
            <w:bottom w:val="none" w:sz="0" w:space="0" w:color="auto"/>
            <w:right w:val="none" w:sz="0" w:space="0" w:color="auto"/>
          </w:divBdr>
        </w:div>
        <w:div w:id="626283365">
          <w:marLeft w:val="0"/>
          <w:marRight w:val="0"/>
          <w:marTop w:val="0"/>
          <w:marBottom w:val="0"/>
          <w:divBdr>
            <w:top w:val="none" w:sz="0" w:space="0" w:color="auto"/>
            <w:left w:val="none" w:sz="0" w:space="0" w:color="auto"/>
            <w:bottom w:val="none" w:sz="0" w:space="0" w:color="auto"/>
            <w:right w:val="none" w:sz="0" w:space="0" w:color="auto"/>
          </w:divBdr>
        </w:div>
        <w:div w:id="1599406287">
          <w:marLeft w:val="0"/>
          <w:marRight w:val="0"/>
          <w:marTop w:val="0"/>
          <w:marBottom w:val="0"/>
          <w:divBdr>
            <w:top w:val="none" w:sz="0" w:space="0" w:color="auto"/>
            <w:left w:val="none" w:sz="0" w:space="0" w:color="auto"/>
            <w:bottom w:val="none" w:sz="0" w:space="0" w:color="auto"/>
            <w:right w:val="none" w:sz="0" w:space="0" w:color="auto"/>
          </w:divBdr>
        </w:div>
        <w:div w:id="1927566537">
          <w:marLeft w:val="0"/>
          <w:marRight w:val="0"/>
          <w:marTop w:val="0"/>
          <w:marBottom w:val="0"/>
          <w:divBdr>
            <w:top w:val="none" w:sz="0" w:space="0" w:color="auto"/>
            <w:left w:val="none" w:sz="0" w:space="0" w:color="auto"/>
            <w:bottom w:val="none" w:sz="0" w:space="0" w:color="auto"/>
            <w:right w:val="none" w:sz="0" w:space="0" w:color="auto"/>
          </w:divBdr>
        </w:div>
      </w:divsChild>
    </w:div>
    <w:div w:id="543443011">
      <w:bodyDiv w:val="1"/>
      <w:marLeft w:val="0"/>
      <w:marRight w:val="0"/>
      <w:marTop w:val="0"/>
      <w:marBottom w:val="0"/>
      <w:divBdr>
        <w:top w:val="none" w:sz="0" w:space="0" w:color="auto"/>
        <w:left w:val="none" w:sz="0" w:space="0" w:color="auto"/>
        <w:bottom w:val="none" w:sz="0" w:space="0" w:color="auto"/>
        <w:right w:val="none" w:sz="0" w:space="0" w:color="auto"/>
      </w:divBdr>
      <w:divsChild>
        <w:div w:id="739598858">
          <w:marLeft w:val="0"/>
          <w:marRight w:val="0"/>
          <w:marTop w:val="0"/>
          <w:marBottom w:val="0"/>
          <w:divBdr>
            <w:top w:val="none" w:sz="0" w:space="0" w:color="auto"/>
            <w:left w:val="none" w:sz="0" w:space="0" w:color="auto"/>
            <w:bottom w:val="none" w:sz="0" w:space="0" w:color="auto"/>
            <w:right w:val="none" w:sz="0" w:space="0" w:color="auto"/>
          </w:divBdr>
        </w:div>
        <w:div w:id="1118064081">
          <w:marLeft w:val="0"/>
          <w:marRight w:val="0"/>
          <w:marTop w:val="0"/>
          <w:marBottom w:val="0"/>
          <w:divBdr>
            <w:top w:val="none" w:sz="0" w:space="0" w:color="auto"/>
            <w:left w:val="none" w:sz="0" w:space="0" w:color="auto"/>
            <w:bottom w:val="none" w:sz="0" w:space="0" w:color="auto"/>
            <w:right w:val="none" w:sz="0" w:space="0" w:color="auto"/>
          </w:divBdr>
        </w:div>
        <w:div w:id="1187013944">
          <w:marLeft w:val="0"/>
          <w:marRight w:val="0"/>
          <w:marTop w:val="0"/>
          <w:marBottom w:val="0"/>
          <w:divBdr>
            <w:top w:val="none" w:sz="0" w:space="0" w:color="auto"/>
            <w:left w:val="none" w:sz="0" w:space="0" w:color="auto"/>
            <w:bottom w:val="none" w:sz="0" w:space="0" w:color="auto"/>
            <w:right w:val="none" w:sz="0" w:space="0" w:color="auto"/>
          </w:divBdr>
        </w:div>
        <w:div w:id="1274052104">
          <w:marLeft w:val="0"/>
          <w:marRight w:val="0"/>
          <w:marTop w:val="0"/>
          <w:marBottom w:val="0"/>
          <w:divBdr>
            <w:top w:val="none" w:sz="0" w:space="0" w:color="auto"/>
            <w:left w:val="none" w:sz="0" w:space="0" w:color="auto"/>
            <w:bottom w:val="none" w:sz="0" w:space="0" w:color="auto"/>
            <w:right w:val="none" w:sz="0" w:space="0" w:color="auto"/>
          </w:divBdr>
        </w:div>
      </w:divsChild>
    </w:div>
    <w:div w:id="544485745">
      <w:bodyDiv w:val="1"/>
      <w:marLeft w:val="0"/>
      <w:marRight w:val="0"/>
      <w:marTop w:val="0"/>
      <w:marBottom w:val="0"/>
      <w:divBdr>
        <w:top w:val="none" w:sz="0" w:space="0" w:color="auto"/>
        <w:left w:val="none" w:sz="0" w:space="0" w:color="auto"/>
        <w:bottom w:val="none" w:sz="0" w:space="0" w:color="auto"/>
        <w:right w:val="none" w:sz="0" w:space="0" w:color="auto"/>
      </w:divBdr>
      <w:divsChild>
        <w:div w:id="157036775">
          <w:marLeft w:val="0"/>
          <w:marRight w:val="0"/>
          <w:marTop w:val="0"/>
          <w:marBottom w:val="0"/>
          <w:divBdr>
            <w:top w:val="none" w:sz="0" w:space="0" w:color="auto"/>
            <w:left w:val="none" w:sz="0" w:space="0" w:color="auto"/>
            <w:bottom w:val="none" w:sz="0" w:space="0" w:color="auto"/>
            <w:right w:val="none" w:sz="0" w:space="0" w:color="auto"/>
          </w:divBdr>
        </w:div>
        <w:div w:id="1595745903">
          <w:marLeft w:val="0"/>
          <w:marRight w:val="0"/>
          <w:marTop w:val="0"/>
          <w:marBottom w:val="0"/>
          <w:divBdr>
            <w:top w:val="none" w:sz="0" w:space="0" w:color="auto"/>
            <w:left w:val="none" w:sz="0" w:space="0" w:color="auto"/>
            <w:bottom w:val="none" w:sz="0" w:space="0" w:color="auto"/>
            <w:right w:val="none" w:sz="0" w:space="0" w:color="auto"/>
          </w:divBdr>
        </w:div>
        <w:div w:id="1768380672">
          <w:marLeft w:val="0"/>
          <w:marRight w:val="0"/>
          <w:marTop w:val="0"/>
          <w:marBottom w:val="0"/>
          <w:divBdr>
            <w:top w:val="none" w:sz="0" w:space="0" w:color="auto"/>
            <w:left w:val="none" w:sz="0" w:space="0" w:color="auto"/>
            <w:bottom w:val="none" w:sz="0" w:space="0" w:color="auto"/>
            <w:right w:val="none" w:sz="0" w:space="0" w:color="auto"/>
          </w:divBdr>
        </w:div>
        <w:div w:id="2038188462">
          <w:marLeft w:val="0"/>
          <w:marRight w:val="0"/>
          <w:marTop w:val="0"/>
          <w:marBottom w:val="0"/>
          <w:divBdr>
            <w:top w:val="none" w:sz="0" w:space="0" w:color="auto"/>
            <w:left w:val="none" w:sz="0" w:space="0" w:color="auto"/>
            <w:bottom w:val="none" w:sz="0" w:space="0" w:color="auto"/>
            <w:right w:val="none" w:sz="0" w:space="0" w:color="auto"/>
          </w:divBdr>
        </w:div>
      </w:divsChild>
    </w:div>
    <w:div w:id="545021050">
      <w:bodyDiv w:val="1"/>
      <w:marLeft w:val="0"/>
      <w:marRight w:val="0"/>
      <w:marTop w:val="0"/>
      <w:marBottom w:val="0"/>
      <w:divBdr>
        <w:top w:val="none" w:sz="0" w:space="0" w:color="auto"/>
        <w:left w:val="none" w:sz="0" w:space="0" w:color="auto"/>
        <w:bottom w:val="none" w:sz="0" w:space="0" w:color="auto"/>
        <w:right w:val="none" w:sz="0" w:space="0" w:color="auto"/>
      </w:divBdr>
      <w:divsChild>
        <w:div w:id="13922392">
          <w:marLeft w:val="0"/>
          <w:marRight w:val="0"/>
          <w:marTop w:val="0"/>
          <w:marBottom w:val="0"/>
          <w:divBdr>
            <w:top w:val="none" w:sz="0" w:space="0" w:color="auto"/>
            <w:left w:val="none" w:sz="0" w:space="0" w:color="auto"/>
            <w:bottom w:val="none" w:sz="0" w:space="0" w:color="auto"/>
            <w:right w:val="none" w:sz="0" w:space="0" w:color="auto"/>
          </w:divBdr>
        </w:div>
        <w:div w:id="686251174">
          <w:marLeft w:val="0"/>
          <w:marRight w:val="0"/>
          <w:marTop w:val="0"/>
          <w:marBottom w:val="0"/>
          <w:divBdr>
            <w:top w:val="none" w:sz="0" w:space="0" w:color="auto"/>
            <w:left w:val="none" w:sz="0" w:space="0" w:color="auto"/>
            <w:bottom w:val="none" w:sz="0" w:space="0" w:color="auto"/>
            <w:right w:val="none" w:sz="0" w:space="0" w:color="auto"/>
          </w:divBdr>
        </w:div>
        <w:div w:id="1005011080">
          <w:marLeft w:val="0"/>
          <w:marRight w:val="0"/>
          <w:marTop w:val="0"/>
          <w:marBottom w:val="0"/>
          <w:divBdr>
            <w:top w:val="none" w:sz="0" w:space="0" w:color="auto"/>
            <w:left w:val="none" w:sz="0" w:space="0" w:color="auto"/>
            <w:bottom w:val="none" w:sz="0" w:space="0" w:color="auto"/>
            <w:right w:val="none" w:sz="0" w:space="0" w:color="auto"/>
          </w:divBdr>
        </w:div>
        <w:div w:id="1044869746">
          <w:marLeft w:val="0"/>
          <w:marRight w:val="0"/>
          <w:marTop w:val="0"/>
          <w:marBottom w:val="0"/>
          <w:divBdr>
            <w:top w:val="none" w:sz="0" w:space="0" w:color="auto"/>
            <w:left w:val="none" w:sz="0" w:space="0" w:color="auto"/>
            <w:bottom w:val="none" w:sz="0" w:space="0" w:color="auto"/>
            <w:right w:val="none" w:sz="0" w:space="0" w:color="auto"/>
          </w:divBdr>
        </w:div>
      </w:divsChild>
    </w:div>
    <w:div w:id="546338919">
      <w:bodyDiv w:val="1"/>
      <w:marLeft w:val="0"/>
      <w:marRight w:val="0"/>
      <w:marTop w:val="0"/>
      <w:marBottom w:val="0"/>
      <w:divBdr>
        <w:top w:val="none" w:sz="0" w:space="0" w:color="auto"/>
        <w:left w:val="none" w:sz="0" w:space="0" w:color="auto"/>
        <w:bottom w:val="none" w:sz="0" w:space="0" w:color="auto"/>
        <w:right w:val="none" w:sz="0" w:space="0" w:color="auto"/>
      </w:divBdr>
      <w:divsChild>
        <w:div w:id="15080260">
          <w:marLeft w:val="0"/>
          <w:marRight w:val="0"/>
          <w:marTop w:val="0"/>
          <w:marBottom w:val="0"/>
          <w:divBdr>
            <w:top w:val="none" w:sz="0" w:space="0" w:color="auto"/>
            <w:left w:val="none" w:sz="0" w:space="0" w:color="auto"/>
            <w:bottom w:val="none" w:sz="0" w:space="0" w:color="auto"/>
            <w:right w:val="none" w:sz="0" w:space="0" w:color="auto"/>
          </w:divBdr>
          <w:divsChild>
            <w:div w:id="735206633">
              <w:marLeft w:val="0"/>
              <w:marRight w:val="0"/>
              <w:marTop w:val="0"/>
              <w:marBottom w:val="0"/>
              <w:divBdr>
                <w:top w:val="none" w:sz="0" w:space="0" w:color="auto"/>
                <w:left w:val="none" w:sz="0" w:space="0" w:color="auto"/>
                <w:bottom w:val="none" w:sz="0" w:space="0" w:color="auto"/>
                <w:right w:val="none" w:sz="0" w:space="0" w:color="auto"/>
              </w:divBdr>
              <w:divsChild>
                <w:div w:id="544486335">
                  <w:marLeft w:val="0"/>
                  <w:marRight w:val="0"/>
                  <w:marTop w:val="0"/>
                  <w:marBottom w:val="0"/>
                  <w:divBdr>
                    <w:top w:val="none" w:sz="0" w:space="0" w:color="auto"/>
                    <w:left w:val="none" w:sz="0" w:space="0" w:color="auto"/>
                    <w:bottom w:val="none" w:sz="0" w:space="0" w:color="auto"/>
                    <w:right w:val="none" w:sz="0" w:space="0" w:color="auto"/>
                  </w:divBdr>
                </w:div>
                <w:div w:id="1350133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735082">
          <w:marLeft w:val="0"/>
          <w:marRight w:val="0"/>
          <w:marTop w:val="0"/>
          <w:marBottom w:val="0"/>
          <w:divBdr>
            <w:top w:val="none" w:sz="0" w:space="0" w:color="auto"/>
            <w:left w:val="none" w:sz="0" w:space="0" w:color="auto"/>
            <w:bottom w:val="none" w:sz="0" w:space="0" w:color="auto"/>
            <w:right w:val="none" w:sz="0" w:space="0" w:color="auto"/>
          </w:divBdr>
        </w:div>
        <w:div w:id="1046443671">
          <w:marLeft w:val="0"/>
          <w:marRight w:val="0"/>
          <w:marTop w:val="0"/>
          <w:marBottom w:val="0"/>
          <w:divBdr>
            <w:top w:val="none" w:sz="0" w:space="0" w:color="auto"/>
            <w:left w:val="none" w:sz="0" w:space="0" w:color="auto"/>
            <w:bottom w:val="none" w:sz="0" w:space="0" w:color="auto"/>
            <w:right w:val="none" w:sz="0" w:space="0" w:color="auto"/>
          </w:divBdr>
        </w:div>
        <w:div w:id="1861504250">
          <w:marLeft w:val="0"/>
          <w:marRight w:val="0"/>
          <w:marTop w:val="0"/>
          <w:marBottom w:val="0"/>
          <w:divBdr>
            <w:top w:val="none" w:sz="0" w:space="0" w:color="auto"/>
            <w:left w:val="none" w:sz="0" w:space="0" w:color="auto"/>
            <w:bottom w:val="none" w:sz="0" w:space="0" w:color="auto"/>
            <w:right w:val="none" w:sz="0" w:space="0" w:color="auto"/>
          </w:divBdr>
        </w:div>
      </w:divsChild>
    </w:div>
    <w:div w:id="547957348">
      <w:bodyDiv w:val="1"/>
      <w:marLeft w:val="0"/>
      <w:marRight w:val="0"/>
      <w:marTop w:val="0"/>
      <w:marBottom w:val="0"/>
      <w:divBdr>
        <w:top w:val="none" w:sz="0" w:space="0" w:color="auto"/>
        <w:left w:val="none" w:sz="0" w:space="0" w:color="auto"/>
        <w:bottom w:val="none" w:sz="0" w:space="0" w:color="auto"/>
        <w:right w:val="none" w:sz="0" w:space="0" w:color="auto"/>
      </w:divBdr>
    </w:div>
    <w:div w:id="548079367">
      <w:bodyDiv w:val="1"/>
      <w:marLeft w:val="0"/>
      <w:marRight w:val="0"/>
      <w:marTop w:val="0"/>
      <w:marBottom w:val="0"/>
      <w:divBdr>
        <w:top w:val="none" w:sz="0" w:space="0" w:color="auto"/>
        <w:left w:val="none" w:sz="0" w:space="0" w:color="auto"/>
        <w:bottom w:val="none" w:sz="0" w:space="0" w:color="auto"/>
        <w:right w:val="none" w:sz="0" w:space="0" w:color="auto"/>
      </w:divBdr>
      <w:divsChild>
        <w:div w:id="858809290">
          <w:marLeft w:val="0"/>
          <w:marRight w:val="0"/>
          <w:marTop w:val="0"/>
          <w:marBottom w:val="0"/>
          <w:divBdr>
            <w:top w:val="none" w:sz="0" w:space="0" w:color="auto"/>
            <w:left w:val="none" w:sz="0" w:space="0" w:color="auto"/>
            <w:bottom w:val="none" w:sz="0" w:space="0" w:color="auto"/>
            <w:right w:val="none" w:sz="0" w:space="0" w:color="auto"/>
          </w:divBdr>
        </w:div>
        <w:div w:id="1396930205">
          <w:marLeft w:val="0"/>
          <w:marRight w:val="0"/>
          <w:marTop w:val="0"/>
          <w:marBottom w:val="0"/>
          <w:divBdr>
            <w:top w:val="none" w:sz="0" w:space="0" w:color="auto"/>
            <w:left w:val="none" w:sz="0" w:space="0" w:color="auto"/>
            <w:bottom w:val="none" w:sz="0" w:space="0" w:color="auto"/>
            <w:right w:val="none" w:sz="0" w:space="0" w:color="auto"/>
          </w:divBdr>
        </w:div>
        <w:div w:id="1495955789">
          <w:marLeft w:val="0"/>
          <w:marRight w:val="0"/>
          <w:marTop w:val="0"/>
          <w:marBottom w:val="0"/>
          <w:divBdr>
            <w:top w:val="none" w:sz="0" w:space="0" w:color="auto"/>
            <w:left w:val="none" w:sz="0" w:space="0" w:color="auto"/>
            <w:bottom w:val="none" w:sz="0" w:space="0" w:color="auto"/>
            <w:right w:val="none" w:sz="0" w:space="0" w:color="auto"/>
          </w:divBdr>
        </w:div>
        <w:div w:id="1828403127">
          <w:marLeft w:val="0"/>
          <w:marRight w:val="0"/>
          <w:marTop w:val="0"/>
          <w:marBottom w:val="0"/>
          <w:divBdr>
            <w:top w:val="none" w:sz="0" w:space="0" w:color="auto"/>
            <w:left w:val="none" w:sz="0" w:space="0" w:color="auto"/>
            <w:bottom w:val="none" w:sz="0" w:space="0" w:color="auto"/>
            <w:right w:val="none" w:sz="0" w:space="0" w:color="auto"/>
          </w:divBdr>
        </w:div>
      </w:divsChild>
    </w:div>
    <w:div w:id="548108663">
      <w:bodyDiv w:val="1"/>
      <w:marLeft w:val="0"/>
      <w:marRight w:val="0"/>
      <w:marTop w:val="0"/>
      <w:marBottom w:val="0"/>
      <w:divBdr>
        <w:top w:val="none" w:sz="0" w:space="0" w:color="auto"/>
        <w:left w:val="none" w:sz="0" w:space="0" w:color="auto"/>
        <w:bottom w:val="none" w:sz="0" w:space="0" w:color="auto"/>
        <w:right w:val="none" w:sz="0" w:space="0" w:color="auto"/>
      </w:divBdr>
      <w:divsChild>
        <w:div w:id="314995318">
          <w:marLeft w:val="0"/>
          <w:marRight w:val="0"/>
          <w:marTop w:val="0"/>
          <w:marBottom w:val="0"/>
          <w:divBdr>
            <w:top w:val="none" w:sz="0" w:space="0" w:color="auto"/>
            <w:left w:val="none" w:sz="0" w:space="0" w:color="auto"/>
            <w:bottom w:val="none" w:sz="0" w:space="0" w:color="auto"/>
            <w:right w:val="none" w:sz="0" w:space="0" w:color="auto"/>
          </w:divBdr>
        </w:div>
        <w:div w:id="1085110644">
          <w:marLeft w:val="0"/>
          <w:marRight w:val="0"/>
          <w:marTop w:val="0"/>
          <w:marBottom w:val="0"/>
          <w:divBdr>
            <w:top w:val="none" w:sz="0" w:space="0" w:color="auto"/>
            <w:left w:val="none" w:sz="0" w:space="0" w:color="auto"/>
            <w:bottom w:val="none" w:sz="0" w:space="0" w:color="auto"/>
            <w:right w:val="none" w:sz="0" w:space="0" w:color="auto"/>
          </w:divBdr>
        </w:div>
        <w:div w:id="1129283477">
          <w:marLeft w:val="0"/>
          <w:marRight w:val="0"/>
          <w:marTop w:val="0"/>
          <w:marBottom w:val="0"/>
          <w:divBdr>
            <w:top w:val="none" w:sz="0" w:space="0" w:color="auto"/>
            <w:left w:val="none" w:sz="0" w:space="0" w:color="auto"/>
            <w:bottom w:val="none" w:sz="0" w:space="0" w:color="auto"/>
            <w:right w:val="none" w:sz="0" w:space="0" w:color="auto"/>
          </w:divBdr>
        </w:div>
        <w:div w:id="2091390258">
          <w:marLeft w:val="0"/>
          <w:marRight w:val="0"/>
          <w:marTop w:val="0"/>
          <w:marBottom w:val="0"/>
          <w:divBdr>
            <w:top w:val="none" w:sz="0" w:space="0" w:color="auto"/>
            <w:left w:val="none" w:sz="0" w:space="0" w:color="auto"/>
            <w:bottom w:val="none" w:sz="0" w:space="0" w:color="auto"/>
            <w:right w:val="none" w:sz="0" w:space="0" w:color="auto"/>
          </w:divBdr>
        </w:div>
      </w:divsChild>
    </w:div>
    <w:div w:id="548960412">
      <w:bodyDiv w:val="1"/>
      <w:marLeft w:val="0"/>
      <w:marRight w:val="0"/>
      <w:marTop w:val="0"/>
      <w:marBottom w:val="0"/>
      <w:divBdr>
        <w:top w:val="none" w:sz="0" w:space="0" w:color="auto"/>
        <w:left w:val="none" w:sz="0" w:space="0" w:color="auto"/>
        <w:bottom w:val="none" w:sz="0" w:space="0" w:color="auto"/>
        <w:right w:val="none" w:sz="0" w:space="0" w:color="auto"/>
      </w:divBdr>
      <w:divsChild>
        <w:div w:id="639069954">
          <w:marLeft w:val="0"/>
          <w:marRight w:val="0"/>
          <w:marTop w:val="0"/>
          <w:marBottom w:val="0"/>
          <w:divBdr>
            <w:top w:val="none" w:sz="0" w:space="0" w:color="auto"/>
            <w:left w:val="none" w:sz="0" w:space="0" w:color="auto"/>
            <w:bottom w:val="none" w:sz="0" w:space="0" w:color="auto"/>
            <w:right w:val="none" w:sz="0" w:space="0" w:color="auto"/>
          </w:divBdr>
        </w:div>
        <w:div w:id="1333878998">
          <w:marLeft w:val="0"/>
          <w:marRight w:val="0"/>
          <w:marTop w:val="0"/>
          <w:marBottom w:val="0"/>
          <w:divBdr>
            <w:top w:val="none" w:sz="0" w:space="0" w:color="auto"/>
            <w:left w:val="none" w:sz="0" w:space="0" w:color="auto"/>
            <w:bottom w:val="none" w:sz="0" w:space="0" w:color="auto"/>
            <w:right w:val="none" w:sz="0" w:space="0" w:color="auto"/>
          </w:divBdr>
        </w:div>
        <w:div w:id="1644432809">
          <w:marLeft w:val="0"/>
          <w:marRight w:val="0"/>
          <w:marTop w:val="0"/>
          <w:marBottom w:val="0"/>
          <w:divBdr>
            <w:top w:val="none" w:sz="0" w:space="0" w:color="auto"/>
            <w:left w:val="none" w:sz="0" w:space="0" w:color="auto"/>
            <w:bottom w:val="none" w:sz="0" w:space="0" w:color="auto"/>
            <w:right w:val="none" w:sz="0" w:space="0" w:color="auto"/>
          </w:divBdr>
        </w:div>
        <w:div w:id="2023773535">
          <w:marLeft w:val="0"/>
          <w:marRight w:val="0"/>
          <w:marTop w:val="0"/>
          <w:marBottom w:val="0"/>
          <w:divBdr>
            <w:top w:val="none" w:sz="0" w:space="0" w:color="auto"/>
            <w:left w:val="none" w:sz="0" w:space="0" w:color="auto"/>
            <w:bottom w:val="none" w:sz="0" w:space="0" w:color="auto"/>
            <w:right w:val="none" w:sz="0" w:space="0" w:color="auto"/>
          </w:divBdr>
        </w:div>
      </w:divsChild>
    </w:div>
    <w:div w:id="549077309">
      <w:bodyDiv w:val="1"/>
      <w:marLeft w:val="0"/>
      <w:marRight w:val="0"/>
      <w:marTop w:val="0"/>
      <w:marBottom w:val="0"/>
      <w:divBdr>
        <w:top w:val="none" w:sz="0" w:space="0" w:color="auto"/>
        <w:left w:val="none" w:sz="0" w:space="0" w:color="auto"/>
        <w:bottom w:val="none" w:sz="0" w:space="0" w:color="auto"/>
        <w:right w:val="none" w:sz="0" w:space="0" w:color="auto"/>
      </w:divBdr>
      <w:divsChild>
        <w:div w:id="261645459">
          <w:marLeft w:val="0"/>
          <w:marRight w:val="0"/>
          <w:marTop w:val="0"/>
          <w:marBottom w:val="0"/>
          <w:divBdr>
            <w:top w:val="none" w:sz="0" w:space="0" w:color="auto"/>
            <w:left w:val="none" w:sz="0" w:space="0" w:color="auto"/>
            <w:bottom w:val="none" w:sz="0" w:space="0" w:color="auto"/>
            <w:right w:val="none" w:sz="0" w:space="0" w:color="auto"/>
          </w:divBdr>
          <w:divsChild>
            <w:div w:id="751854940">
              <w:marLeft w:val="0"/>
              <w:marRight w:val="0"/>
              <w:marTop w:val="0"/>
              <w:marBottom w:val="0"/>
              <w:divBdr>
                <w:top w:val="none" w:sz="0" w:space="0" w:color="auto"/>
                <w:left w:val="none" w:sz="0" w:space="0" w:color="auto"/>
                <w:bottom w:val="none" w:sz="0" w:space="0" w:color="auto"/>
                <w:right w:val="none" w:sz="0" w:space="0" w:color="auto"/>
              </w:divBdr>
            </w:div>
          </w:divsChild>
        </w:div>
        <w:div w:id="1058826371">
          <w:marLeft w:val="0"/>
          <w:marRight w:val="0"/>
          <w:marTop w:val="0"/>
          <w:marBottom w:val="450"/>
          <w:divBdr>
            <w:top w:val="none" w:sz="0" w:space="0" w:color="auto"/>
            <w:left w:val="none" w:sz="0" w:space="0" w:color="auto"/>
            <w:bottom w:val="none" w:sz="0" w:space="0" w:color="auto"/>
            <w:right w:val="none" w:sz="0" w:space="0" w:color="auto"/>
          </w:divBdr>
          <w:divsChild>
            <w:div w:id="651714758">
              <w:marLeft w:val="0"/>
              <w:marRight w:val="0"/>
              <w:marTop w:val="0"/>
              <w:marBottom w:val="0"/>
              <w:divBdr>
                <w:top w:val="none" w:sz="0" w:space="0" w:color="auto"/>
                <w:left w:val="none" w:sz="0" w:space="0" w:color="auto"/>
                <w:bottom w:val="none" w:sz="0" w:space="0" w:color="auto"/>
                <w:right w:val="none" w:sz="0" w:space="0" w:color="auto"/>
              </w:divBdr>
              <w:divsChild>
                <w:div w:id="111557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195524">
      <w:bodyDiv w:val="1"/>
      <w:marLeft w:val="0"/>
      <w:marRight w:val="0"/>
      <w:marTop w:val="0"/>
      <w:marBottom w:val="0"/>
      <w:divBdr>
        <w:top w:val="none" w:sz="0" w:space="0" w:color="auto"/>
        <w:left w:val="none" w:sz="0" w:space="0" w:color="auto"/>
        <w:bottom w:val="none" w:sz="0" w:space="0" w:color="auto"/>
        <w:right w:val="none" w:sz="0" w:space="0" w:color="auto"/>
      </w:divBdr>
      <w:divsChild>
        <w:div w:id="222252695">
          <w:marLeft w:val="0"/>
          <w:marRight w:val="0"/>
          <w:marTop w:val="0"/>
          <w:marBottom w:val="0"/>
          <w:divBdr>
            <w:top w:val="none" w:sz="0" w:space="0" w:color="auto"/>
            <w:left w:val="none" w:sz="0" w:space="0" w:color="auto"/>
            <w:bottom w:val="none" w:sz="0" w:space="0" w:color="auto"/>
            <w:right w:val="none" w:sz="0" w:space="0" w:color="auto"/>
          </w:divBdr>
        </w:div>
        <w:div w:id="1188525929">
          <w:marLeft w:val="0"/>
          <w:marRight w:val="0"/>
          <w:marTop w:val="0"/>
          <w:marBottom w:val="0"/>
          <w:divBdr>
            <w:top w:val="none" w:sz="0" w:space="0" w:color="auto"/>
            <w:left w:val="none" w:sz="0" w:space="0" w:color="auto"/>
            <w:bottom w:val="none" w:sz="0" w:space="0" w:color="auto"/>
            <w:right w:val="none" w:sz="0" w:space="0" w:color="auto"/>
          </w:divBdr>
        </w:div>
        <w:div w:id="1407263541">
          <w:marLeft w:val="0"/>
          <w:marRight w:val="0"/>
          <w:marTop w:val="0"/>
          <w:marBottom w:val="0"/>
          <w:divBdr>
            <w:top w:val="none" w:sz="0" w:space="0" w:color="auto"/>
            <w:left w:val="none" w:sz="0" w:space="0" w:color="auto"/>
            <w:bottom w:val="none" w:sz="0" w:space="0" w:color="auto"/>
            <w:right w:val="none" w:sz="0" w:space="0" w:color="auto"/>
          </w:divBdr>
        </w:div>
        <w:div w:id="1758938779">
          <w:marLeft w:val="0"/>
          <w:marRight w:val="0"/>
          <w:marTop w:val="0"/>
          <w:marBottom w:val="0"/>
          <w:divBdr>
            <w:top w:val="none" w:sz="0" w:space="0" w:color="auto"/>
            <w:left w:val="none" w:sz="0" w:space="0" w:color="auto"/>
            <w:bottom w:val="none" w:sz="0" w:space="0" w:color="auto"/>
            <w:right w:val="none" w:sz="0" w:space="0" w:color="auto"/>
          </w:divBdr>
        </w:div>
      </w:divsChild>
    </w:div>
    <w:div w:id="551886025">
      <w:bodyDiv w:val="1"/>
      <w:marLeft w:val="0"/>
      <w:marRight w:val="0"/>
      <w:marTop w:val="0"/>
      <w:marBottom w:val="0"/>
      <w:divBdr>
        <w:top w:val="none" w:sz="0" w:space="0" w:color="auto"/>
        <w:left w:val="none" w:sz="0" w:space="0" w:color="auto"/>
        <w:bottom w:val="none" w:sz="0" w:space="0" w:color="auto"/>
        <w:right w:val="none" w:sz="0" w:space="0" w:color="auto"/>
      </w:divBdr>
      <w:divsChild>
        <w:div w:id="7492150">
          <w:marLeft w:val="0"/>
          <w:marRight w:val="0"/>
          <w:marTop w:val="0"/>
          <w:marBottom w:val="0"/>
          <w:divBdr>
            <w:top w:val="none" w:sz="0" w:space="0" w:color="auto"/>
            <w:left w:val="none" w:sz="0" w:space="0" w:color="auto"/>
            <w:bottom w:val="none" w:sz="0" w:space="0" w:color="auto"/>
            <w:right w:val="none" w:sz="0" w:space="0" w:color="auto"/>
          </w:divBdr>
        </w:div>
        <w:div w:id="1779328949">
          <w:marLeft w:val="0"/>
          <w:marRight w:val="0"/>
          <w:marTop w:val="0"/>
          <w:marBottom w:val="0"/>
          <w:divBdr>
            <w:top w:val="none" w:sz="0" w:space="0" w:color="auto"/>
            <w:left w:val="none" w:sz="0" w:space="0" w:color="auto"/>
            <w:bottom w:val="none" w:sz="0" w:space="0" w:color="auto"/>
            <w:right w:val="none" w:sz="0" w:space="0" w:color="auto"/>
          </w:divBdr>
        </w:div>
        <w:div w:id="1913349141">
          <w:marLeft w:val="0"/>
          <w:marRight w:val="0"/>
          <w:marTop w:val="0"/>
          <w:marBottom w:val="0"/>
          <w:divBdr>
            <w:top w:val="none" w:sz="0" w:space="0" w:color="auto"/>
            <w:left w:val="none" w:sz="0" w:space="0" w:color="auto"/>
            <w:bottom w:val="none" w:sz="0" w:space="0" w:color="auto"/>
            <w:right w:val="none" w:sz="0" w:space="0" w:color="auto"/>
          </w:divBdr>
        </w:div>
        <w:div w:id="1932539411">
          <w:marLeft w:val="0"/>
          <w:marRight w:val="0"/>
          <w:marTop w:val="0"/>
          <w:marBottom w:val="0"/>
          <w:divBdr>
            <w:top w:val="none" w:sz="0" w:space="0" w:color="auto"/>
            <w:left w:val="none" w:sz="0" w:space="0" w:color="auto"/>
            <w:bottom w:val="none" w:sz="0" w:space="0" w:color="auto"/>
            <w:right w:val="none" w:sz="0" w:space="0" w:color="auto"/>
          </w:divBdr>
        </w:div>
      </w:divsChild>
    </w:div>
    <w:div w:id="554852841">
      <w:bodyDiv w:val="1"/>
      <w:marLeft w:val="0"/>
      <w:marRight w:val="0"/>
      <w:marTop w:val="0"/>
      <w:marBottom w:val="0"/>
      <w:divBdr>
        <w:top w:val="none" w:sz="0" w:space="0" w:color="auto"/>
        <w:left w:val="none" w:sz="0" w:space="0" w:color="auto"/>
        <w:bottom w:val="none" w:sz="0" w:space="0" w:color="auto"/>
        <w:right w:val="none" w:sz="0" w:space="0" w:color="auto"/>
      </w:divBdr>
      <w:divsChild>
        <w:div w:id="22679093">
          <w:marLeft w:val="0"/>
          <w:marRight w:val="0"/>
          <w:marTop w:val="0"/>
          <w:marBottom w:val="0"/>
          <w:divBdr>
            <w:top w:val="none" w:sz="0" w:space="0" w:color="auto"/>
            <w:left w:val="none" w:sz="0" w:space="0" w:color="auto"/>
            <w:bottom w:val="none" w:sz="0" w:space="0" w:color="auto"/>
            <w:right w:val="none" w:sz="0" w:space="0" w:color="auto"/>
          </w:divBdr>
        </w:div>
        <w:div w:id="75370651">
          <w:marLeft w:val="0"/>
          <w:marRight w:val="0"/>
          <w:marTop w:val="0"/>
          <w:marBottom w:val="0"/>
          <w:divBdr>
            <w:top w:val="none" w:sz="0" w:space="0" w:color="auto"/>
            <w:left w:val="none" w:sz="0" w:space="0" w:color="auto"/>
            <w:bottom w:val="none" w:sz="0" w:space="0" w:color="auto"/>
            <w:right w:val="none" w:sz="0" w:space="0" w:color="auto"/>
          </w:divBdr>
        </w:div>
        <w:div w:id="1079979278">
          <w:marLeft w:val="0"/>
          <w:marRight w:val="0"/>
          <w:marTop w:val="0"/>
          <w:marBottom w:val="0"/>
          <w:divBdr>
            <w:top w:val="none" w:sz="0" w:space="0" w:color="auto"/>
            <w:left w:val="none" w:sz="0" w:space="0" w:color="auto"/>
            <w:bottom w:val="none" w:sz="0" w:space="0" w:color="auto"/>
            <w:right w:val="none" w:sz="0" w:space="0" w:color="auto"/>
          </w:divBdr>
        </w:div>
        <w:div w:id="1216090299">
          <w:marLeft w:val="0"/>
          <w:marRight w:val="0"/>
          <w:marTop w:val="0"/>
          <w:marBottom w:val="0"/>
          <w:divBdr>
            <w:top w:val="none" w:sz="0" w:space="0" w:color="auto"/>
            <w:left w:val="none" w:sz="0" w:space="0" w:color="auto"/>
            <w:bottom w:val="none" w:sz="0" w:space="0" w:color="auto"/>
            <w:right w:val="none" w:sz="0" w:space="0" w:color="auto"/>
          </w:divBdr>
        </w:div>
      </w:divsChild>
    </w:div>
    <w:div w:id="555506085">
      <w:bodyDiv w:val="1"/>
      <w:marLeft w:val="0"/>
      <w:marRight w:val="0"/>
      <w:marTop w:val="0"/>
      <w:marBottom w:val="0"/>
      <w:divBdr>
        <w:top w:val="none" w:sz="0" w:space="0" w:color="auto"/>
        <w:left w:val="none" w:sz="0" w:space="0" w:color="auto"/>
        <w:bottom w:val="none" w:sz="0" w:space="0" w:color="auto"/>
        <w:right w:val="none" w:sz="0" w:space="0" w:color="auto"/>
      </w:divBdr>
      <w:divsChild>
        <w:div w:id="157579512">
          <w:marLeft w:val="0"/>
          <w:marRight w:val="0"/>
          <w:marTop w:val="0"/>
          <w:marBottom w:val="0"/>
          <w:divBdr>
            <w:top w:val="none" w:sz="0" w:space="0" w:color="auto"/>
            <w:left w:val="none" w:sz="0" w:space="0" w:color="auto"/>
            <w:bottom w:val="none" w:sz="0" w:space="0" w:color="auto"/>
            <w:right w:val="none" w:sz="0" w:space="0" w:color="auto"/>
          </w:divBdr>
        </w:div>
        <w:div w:id="303778728">
          <w:marLeft w:val="0"/>
          <w:marRight w:val="0"/>
          <w:marTop w:val="0"/>
          <w:marBottom w:val="0"/>
          <w:divBdr>
            <w:top w:val="none" w:sz="0" w:space="0" w:color="auto"/>
            <w:left w:val="none" w:sz="0" w:space="0" w:color="auto"/>
            <w:bottom w:val="none" w:sz="0" w:space="0" w:color="auto"/>
            <w:right w:val="none" w:sz="0" w:space="0" w:color="auto"/>
          </w:divBdr>
        </w:div>
        <w:div w:id="1049259140">
          <w:marLeft w:val="0"/>
          <w:marRight w:val="0"/>
          <w:marTop w:val="0"/>
          <w:marBottom w:val="0"/>
          <w:divBdr>
            <w:top w:val="none" w:sz="0" w:space="0" w:color="auto"/>
            <w:left w:val="none" w:sz="0" w:space="0" w:color="auto"/>
            <w:bottom w:val="none" w:sz="0" w:space="0" w:color="auto"/>
            <w:right w:val="none" w:sz="0" w:space="0" w:color="auto"/>
          </w:divBdr>
        </w:div>
        <w:div w:id="2142378737">
          <w:marLeft w:val="0"/>
          <w:marRight w:val="0"/>
          <w:marTop w:val="0"/>
          <w:marBottom w:val="0"/>
          <w:divBdr>
            <w:top w:val="none" w:sz="0" w:space="0" w:color="auto"/>
            <w:left w:val="none" w:sz="0" w:space="0" w:color="auto"/>
            <w:bottom w:val="none" w:sz="0" w:space="0" w:color="auto"/>
            <w:right w:val="none" w:sz="0" w:space="0" w:color="auto"/>
          </w:divBdr>
        </w:div>
      </w:divsChild>
    </w:div>
    <w:div w:id="555824239">
      <w:bodyDiv w:val="1"/>
      <w:marLeft w:val="0"/>
      <w:marRight w:val="0"/>
      <w:marTop w:val="0"/>
      <w:marBottom w:val="0"/>
      <w:divBdr>
        <w:top w:val="none" w:sz="0" w:space="0" w:color="auto"/>
        <w:left w:val="none" w:sz="0" w:space="0" w:color="auto"/>
        <w:bottom w:val="none" w:sz="0" w:space="0" w:color="auto"/>
        <w:right w:val="none" w:sz="0" w:space="0" w:color="auto"/>
      </w:divBdr>
      <w:divsChild>
        <w:div w:id="168835475">
          <w:marLeft w:val="0"/>
          <w:marRight w:val="0"/>
          <w:marTop w:val="0"/>
          <w:marBottom w:val="0"/>
          <w:divBdr>
            <w:top w:val="none" w:sz="0" w:space="0" w:color="auto"/>
            <w:left w:val="none" w:sz="0" w:space="0" w:color="auto"/>
            <w:bottom w:val="none" w:sz="0" w:space="0" w:color="auto"/>
            <w:right w:val="none" w:sz="0" w:space="0" w:color="auto"/>
          </w:divBdr>
        </w:div>
        <w:div w:id="315885953">
          <w:marLeft w:val="0"/>
          <w:marRight w:val="0"/>
          <w:marTop w:val="0"/>
          <w:marBottom w:val="0"/>
          <w:divBdr>
            <w:top w:val="none" w:sz="0" w:space="0" w:color="auto"/>
            <w:left w:val="none" w:sz="0" w:space="0" w:color="auto"/>
            <w:bottom w:val="none" w:sz="0" w:space="0" w:color="auto"/>
            <w:right w:val="none" w:sz="0" w:space="0" w:color="auto"/>
          </w:divBdr>
        </w:div>
        <w:div w:id="491413108">
          <w:marLeft w:val="0"/>
          <w:marRight w:val="0"/>
          <w:marTop w:val="0"/>
          <w:marBottom w:val="0"/>
          <w:divBdr>
            <w:top w:val="none" w:sz="0" w:space="0" w:color="auto"/>
            <w:left w:val="none" w:sz="0" w:space="0" w:color="auto"/>
            <w:bottom w:val="none" w:sz="0" w:space="0" w:color="auto"/>
            <w:right w:val="none" w:sz="0" w:space="0" w:color="auto"/>
          </w:divBdr>
        </w:div>
        <w:div w:id="961573218">
          <w:marLeft w:val="0"/>
          <w:marRight w:val="0"/>
          <w:marTop w:val="0"/>
          <w:marBottom w:val="0"/>
          <w:divBdr>
            <w:top w:val="none" w:sz="0" w:space="0" w:color="auto"/>
            <w:left w:val="none" w:sz="0" w:space="0" w:color="auto"/>
            <w:bottom w:val="none" w:sz="0" w:space="0" w:color="auto"/>
            <w:right w:val="none" w:sz="0" w:space="0" w:color="auto"/>
          </w:divBdr>
        </w:div>
      </w:divsChild>
    </w:div>
    <w:div w:id="556821685">
      <w:bodyDiv w:val="1"/>
      <w:marLeft w:val="0"/>
      <w:marRight w:val="0"/>
      <w:marTop w:val="0"/>
      <w:marBottom w:val="0"/>
      <w:divBdr>
        <w:top w:val="none" w:sz="0" w:space="0" w:color="auto"/>
        <w:left w:val="none" w:sz="0" w:space="0" w:color="auto"/>
        <w:bottom w:val="none" w:sz="0" w:space="0" w:color="auto"/>
        <w:right w:val="none" w:sz="0" w:space="0" w:color="auto"/>
      </w:divBdr>
      <w:divsChild>
        <w:div w:id="450974953">
          <w:marLeft w:val="0"/>
          <w:marRight w:val="0"/>
          <w:marTop w:val="0"/>
          <w:marBottom w:val="0"/>
          <w:divBdr>
            <w:top w:val="none" w:sz="0" w:space="0" w:color="auto"/>
            <w:left w:val="none" w:sz="0" w:space="0" w:color="auto"/>
            <w:bottom w:val="none" w:sz="0" w:space="0" w:color="auto"/>
            <w:right w:val="none" w:sz="0" w:space="0" w:color="auto"/>
          </w:divBdr>
        </w:div>
        <w:div w:id="1428236758">
          <w:marLeft w:val="0"/>
          <w:marRight w:val="0"/>
          <w:marTop w:val="0"/>
          <w:marBottom w:val="0"/>
          <w:divBdr>
            <w:top w:val="none" w:sz="0" w:space="0" w:color="auto"/>
            <w:left w:val="none" w:sz="0" w:space="0" w:color="auto"/>
            <w:bottom w:val="none" w:sz="0" w:space="0" w:color="auto"/>
            <w:right w:val="none" w:sz="0" w:space="0" w:color="auto"/>
          </w:divBdr>
        </w:div>
        <w:div w:id="1840997664">
          <w:marLeft w:val="0"/>
          <w:marRight w:val="0"/>
          <w:marTop w:val="0"/>
          <w:marBottom w:val="0"/>
          <w:divBdr>
            <w:top w:val="none" w:sz="0" w:space="0" w:color="auto"/>
            <w:left w:val="none" w:sz="0" w:space="0" w:color="auto"/>
            <w:bottom w:val="none" w:sz="0" w:space="0" w:color="auto"/>
            <w:right w:val="none" w:sz="0" w:space="0" w:color="auto"/>
          </w:divBdr>
        </w:div>
        <w:div w:id="2021396663">
          <w:marLeft w:val="0"/>
          <w:marRight w:val="0"/>
          <w:marTop w:val="0"/>
          <w:marBottom w:val="0"/>
          <w:divBdr>
            <w:top w:val="none" w:sz="0" w:space="0" w:color="auto"/>
            <w:left w:val="none" w:sz="0" w:space="0" w:color="auto"/>
            <w:bottom w:val="none" w:sz="0" w:space="0" w:color="auto"/>
            <w:right w:val="none" w:sz="0" w:space="0" w:color="auto"/>
          </w:divBdr>
        </w:div>
      </w:divsChild>
    </w:div>
    <w:div w:id="556891316">
      <w:bodyDiv w:val="1"/>
      <w:marLeft w:val="0"/>
      <w:marRight w:val="0"/>
      <w:marTop w:val="0"/>
      <w:marBottom w:val="0"/>
      <w:divBdr>
        <w:top w:val="none" w:sz="0" w:space="0" w:color="auto"/>
        <w:left w:val="none" w:sz="0" w:space="0" w:color="auto"/>
        <w:bottom w:val="none" w:sz="0" w:space="0" w:color="auto"/>
        <w:right w:val="none" w:sz="0" w:space="0" w:color="auto"/>
      </w:divBdr>
      <w:divsChild>
        <w:div w:id="322776352">
          <w:marLeft w:val="0"/>
          <w:marRight w:val="0"/>
          <w:marTop w:val="0"/>
          <w:marBottom w:val="0"/>
          <w:divBdr>
            <w:top w:val="none" w:sz="0" w:space="0" w:color="auto"/>
            <w:left w:val="none" w:sz="0" w:space="0" w:color="auto"/>
            <w:bottom w:val="none" w:sz="0" w:space="0" w:color="auto"/>
            <w:right w:val="none" w:sz="0" w:space="0" w:color="auto"/>
          </w:divBdr>
        </w:div>
        <w:div w:id="331879419">
          <w:marLeft w:val="0"/>
          <w:marRight w:val="0"/>
          <w:marTop w:val="0"/>
          <w:marBottom w:val="0"/>
          <w:divBdr>
            <w:top w:val="none" w:sz="0" w:space="0" w:color="auto"/>
            <w:left w:val="none" w:sz="0" w:space="0" w:color="auto"/>
            <w:bottom w:val="none" w:sz="0" w:space="0" w:color="auto"/>
            <w:right w:val="none" w:sz="0" w:space="0" w:color="auto"/>
          </w:divBdr>
        </w:div>
        <w:div w:id="497384767">
          <w:marLeft w:val="0"/>
          <w:marRight w:val="0"/>
          <w:marTop w:val="0"/>
          <w:marBottom w:val="0"/>
          <w:divBdr>
            <w:top w:val="none" w:sz="0" w:space="0" w:color="auto"/>
            <w:left w:val="none" w:sz="0" w:space="0" w:color="auto"/>
            <w:bottom w:val="none" w:sz="0" w:space="0" w:color="auto"/>
            <w:right w:val="none" w:sz="0" w:space="0" w:color="auto"/>
          </w:divBdr>
        </w:div>
        <w:div w:id="1695879680">
          <w:marLeft w:val="0"/>
          <w:marRight w:val="0"/>
          <w:marTop w:val="0"/>
          <w:marBottom w:val="0"/>
          <w:divBdr>
            <w:top w:val="none" w:sz="0" w:space="0" w:color="auto"/>
            <w:left w:val="none" w:sz="0" w:space="0" w:color="auto"/>
            <w:bottom w:val="none" w:sz="0" w:space="0" w:color="auto"/>
            <w:right w:val="none" w:sz="0" w:space="0" w:color="auto"/>
          </w:divBdr>
        </w:div>
      </w:divsChild>
    </w:div>
    <w:div w:id="558134321">
      <w:bodyDiv w:val="1"/>
      <w:marLeft w:val="0"/>
      <w:marRight w:val="0"/>
      <w:marTop w:val="0"/>
      <w:marBottom w:val="0"/>
      <w:divBdr>
        <w:top w:val="none" w:sz="0" w:space="0" w:color="auto"/>
        <w:left w:val="none" w:sz="0" w:space="0" w:color="auto"/>
        <w:bottom w:val="none" w:sz="0" w:space="0" w:color="auto"/>
        <w:right w:val="none" w:sz="0" w:space="0" w:color="auto"/>
      </w:divBdr>
      <w:divsChild>
        <w:div w:id="791291781">
          <w:marLeft w:val="0"/>
          <w:marRight w:val="0"/>
          <w:marTop w:val="0"/>
          <w:marBottom w:val="0"/>
          <w:divBdr>
            <w:top w:val="none" w:sz="0" w:space="0" w:color="auto"/>
            <w:left w:val="none" w:sz="0" w:space="0" w:color="auto"/>
            <w:bottom w:val="none" w:sz="0" w:space="0" w:color="auto"/>
            <w:right w:val="none" w:sz="0" w:space="0" w:color="auto"/>
          </w:divBdr>
        </w:div>
        <w:div w:id="989796349">
          <w:marLeft w:val="0"/>
          <w:marRight w:val="0"/>
          <w:marTop w:val="0"/>
          <w:marBottom w:val="0"/>
          <w:divBdr>
            <w:top w:val="none" w:sz="0" w:space="0" w:color="auto"/>
            <w:left w:val="none" w:sz="0" w:space="0" w:color="auto"/>
            <w:bottom w:val="none" w:sz="0" w:space="0" w:color="auto"/>
            <w:right w:val="none" w:sz="0" w:space="0" w:color="auto"/>
          </w:divBdr>
        </w:div>
        <w:div w:id="1060716516">
          <w:marLeft w:val="0"/>
          <w:marRight w:val="0"/>
          <w:marTop w:val="0"/>
          <w:marBottom w:val="0"/>
          <w:divBdr>
            <w:top w:val="none" w:sz="0" w:space="0" w:color="auto"/>
            <w:left w:val="none" w:sz="0" w:space="0" w:color="auto"/>
            <w:bottom w:val="none" w:sz="0" w:space="0" w:color="auto"/>
            <w:right w:val="none" w:sz="0" w:space="0" w:color="auto"/>
          </w:divBdr>
        </w:div>
        <w:div w:id="1264797871">
          <w:marLeft w:val="0"/>
          <w:marRight w:val="0"/>
          <w:marTop w:val="0"/>
          <w:marBottom w:val="0"/>
          <w:divBdr>
            <w:top w:val="none" w:sz="0" w:space="0" w:color="auto"/>
            <w:left w:val="none" w:sz="0" w:space="0" w:color="auto"/>
            <w:bottom w:val="none" w:sz="0" w:space="0" w:color="auto"/>
            <w:right w:val="none" w:sz="0" w:space="0" w:color="auto"/>
          </w:divBdr>
        </w:div>
      </w:divsChild>
    </w:div>
    <w:div w:id="558369993">
      <w:bodyDiv w:val="1"/>
      <w:marLeft w:val="0"/>
      <w:marRight w:val="0"/>
      <w:marTop w:val="0"/>
      <w:marBottom w:val="0"/>
      <w:divBdr>
        <w:top w:val="none" w:sz="0" w:space="0" w:color="auto"/>
        <w:left w:val="none" w:sz="0" w:space="0" w:color="auto"/>
        <w:bottom w:val="none" w:sz="0" w:space="0" w:color="auto"/>
        <w:right w:val="none" w:sz="0" w:space="0" w:color="auto"/>
      </w:divBdr>
      <w:divsChild>
        <w:div w:id="465855594">
          <w:marLeft w:val="0"/>
          <w:marRight w:val="0"/>
          <w:marTop w:val="0"/>
          <w:marBottom w:val="0"/>
          <w:divBdr>
            <w:top w:val="none" w:sz="0" w:space="0" w:color="auto"/>
            <w:left w:val="none" w:sz="0" w:space="0" w:color="auto"/>
            <w:bottom w:val="none" w:sz="0" w:space="0" w:color="auto"/>
            <w:right w:val="none" w:sz="0" w:space="0" w:color="auto"/>
          </w:divBdr>
        </w:div>
        <w:div w:id="574708495">
          <w:marLeft w:val="0"/>
          <w:marRight w:val="0"/>
          <w:marTop w:val="0"/>
          <w:marBottom w:val="0"/>
          <w:divBdr>
            <w:top w:val="none" w:sz="0" w:space="0" w:color="auto"/>
            <w:left w:val="none" w:sz="0" w:space="0" w:color="auto"/>
            <w:bottom w:val="none" w:sz="0" w:space="0" w:color="auto"/>
            <w:right w:val="none" w:sz="0" w:space="0" w:color="auto"/>
          </w:divBdr>
        </w:div>
        <w:div w:id="1536885901">
          <w:marLeft w:val="0"/>
          <w:marRight w:val="0"/>
          <w:marTop w:val="0"/>
          <w:marBottom w:val="0"/>
          <w:divBdr>
            <w:top w:val="none" w:sz="0" w:space="0" w:color="auto"/>
            <w:left w:val="none" w:sz="0" w:space="0" w:color="auto"/>
            <w:bottom w:val="none" w:sz="0" w:space="0" w:color="auto"/>
            <w:right w:val="none" w:sz="0" w:space="0" w:color="auto"/>
          </w:divBdr>
        </w:div>
        <w:div w:id="1891724485">
          <w:marLeft w:val="0"/>
          <w:marRight w:val="0"/>
          <w:marTop w:val="0"/>
          <w:marBottom w:val="0"/>
          <w:divBdr>
            <w:top w:val="none" w:sz="0" w:space="0" w:color="auto"/>
            <w:left w:val="none" w:sz="0" w:space="0" w:color="auto"/>
            <w:bottom w:val="none" w:sz="0" w:space="0" w:color="auto"/>
            <w:right w:val="none" w:sz="0" w:space="0" w:color="auto"/>
          </w:divBdr>
        </w:div>
      </w:divsChild>
    </w:div>
    <w:div w:id="558514230">
      <w:bodyDiv w:val="1"/>
      <w:marLeft w:val="0"/>
      <w:marRight w:val="0"/>
      <w:marTop w:val="0"/>
      <w:marBottom w:val="0"/>
      <w:divBdr>
        <w:top w:val="none" w:sz="0" w:space="0" w:color="auto"/>
        <w:left w:val="none" w:sz="0" w:space="0" w:color="auto"/>
        <w:bottom w:val="none" w:sz="0" w:space="0" w:color="auto"/>
        <w:right w:val="none" w:sz="0" w:space="0" w:color="auto"/>
      </w:divBdr>
      <w:divsChild>
        <w:div w:id="117994765">
          <w:marLeft w:val="0"/>
          <w:marRight w:val="0"/>
          <w:marTop w:val="0"/>
          <w:marBottom w:val="0"/>
          <w:divBdr>
            <w:top w:val="none" w:sz="0" w:space="0" w:color="auto"/>
            <w:left w:val="none" w:sz="0" w:space="0" w:color="auto"/>
            <w:bottom w:val="none" w:sz="0" w:space="0" w:color="auto"/>
            <w:right w:val="none" w:sz="0" w:space="0" w:color="auto"/>
          </w:divBdr>
        </w:div>
        <w:div w:id="256250835">
          <w:marLeft w:val="0"/>
          <w:marRight w:val="0"/>
          <w:marTop w:val="0"/>
          <w:marBottom w:val="0"/>
          <w:divBdr>
            <w:top w:val="none" w:sz="0" w:space="0" w:color="auto"/>
            <w:left w:val="none" w:sz="0" w:space="0" w:color="auto"/>
            <w:bottom w:val="none" w:sz="0" w:space="0" w:color="auto"/>
            <w:right w:val="none" w:sz="0" w:space="0" w:color="auto"/>
          </w:divBdr>
        </w:div>
        <w:div w:id="763917320">
          <w:marLeft w:val="0"/>
          <w:marRight w:val="0"/>
          <w:marTop w:val="0"/>
          <w:marBottom w:val="0"/>
          <w:divBdr>
            <w:top w:val="none" w:sz="0" w:space="0" w:color="auto"/>
            <w:left w:val="none" w:sz="0" w:space="0" w:color="auto"/>
            <w:bottom w:val="none" w:sz="0" w:space="0" w:color="auto"/>
            <w:right w:val="none" w:sz="0" w:space="0" w:color="auto"/>
          </w:divBdr>
        </w:div>
        <w:div w:id="1652755510">
          <w:marLeft w:val="0"/>
          <w:marRight w:val="0"/>
          <w:marTop w:val="0"/>
          <w:marBottom w:val="0"/>
          <w:divBdr>
            <w:top w:val="none" w:sz="0" w:space="0" w:color="auto"/>
            <w:left w:val="none" w:sz="0" w:space="0" w:color="auto"/>
            <w:bottom w:val="none" w:sz="0" w:space="0" w:color="auto"/>
            <w:right w:val="none" w:sz="0" w:space="0" w:color="auto"/>
          </w:divBdr>
        </w:div>
      </w:divsChild>
    </w:div>
    <w:div w:id="559828141">
      <w:bodyDiv w:val="1"/>
      <w:marLeft w:val="0"/>
      <w:marRight w:val="0"/>
      <w:marTop w:val="0"/>
      <w:marBottom w:val="0"/>
      <w:divBdr>
        <w:top w:val="none" w:sz="0" w:space="0" w:color="auto"/>
        <w:left w:val="none" w:sz="0" w:space="0" w:color="auto"/>
        <w:bottom w:val="none" w:sz="0" w:space="0" w:color="auto"/>
        <w:right w:val="none" w:sz="0" w:space="0" w:color="auto"/>
      </w:divBdr>
      <w:divsChild>
        <w:div w:id="583295096">
          <w:marLeft w:val="0"/>
          <w:marRight w:val="0"/>
          <w:marTop w:val="0"/>
          <w:marBottom w:val="0"/>
          <w:divBdr>
            <w:top w:val="none" w:sz="0" w:space="0" w:color="auto"/>
            <w:left w:val="none" w:sz="0" w:space="0" w:color="auto"/>
            <w:bottom w:val="none" w:sz="0" w:space="0" w:color="auto"/>
            <w:right w:val="none" w:sz="0" w:space="0" w:color="auto"/>
          </w:divBdr>
        </w:div>
        <w:div w:id="869873460">
          <w:marLeft w:val="0"/>
          <w:marRight w:val="0"/>
          <w:marTop w:val="0"/>
          <w:marBottom w:val="0"/>
          <w:divBdr>
            <w:top w:val="none" w:sz="0" w:space="0" w:color="auto"/>
            <w:left w:val="none" w:sz="0" w:space="0" w:color="auto"/>
            <w:bottom w:val="none" w:sz="0" w:space="0" w:color="auto"/>
            <w:right w:val="none" w:sz="0" w:space="0" w:color="auto"/>
          </w:divBdr>
        </w:div>
        <w:div w:id="1008558094">
          <w:marLeft w:val="0"/>
          <w:marRight w:val="0"/>
          <w:marTop w:val="0"/>
          <w:marBottom w:val="0"/>
          <w:divBdr>
            <w:top w:val="none" w:sz="0" w:space="0" w:color="auto"/>
            <w:left w:val="none" w:sz="0" w:space="0" w:color="auto"/>
            <w:bottom w:val="none" w:sz="0" w:space="0" w:color="auto"/>
            <w:right w:val="none" w:sz="0" w:space="0" w:color="auto"/>
          </w:divBdr>
        </w:div>
        <w:div w:id="2091344903">
          <w:marLeft w:val="0"/>
          <w:marRight w:val="0"/>
          <w:marTop w:val="0"/>
          <w:marBottom w:val="0"/>
          <w:divBdr>
            <w:top w:val="none" w:sz="0" w:space="0" w:color="auto"/>
            <w:left w:val="none" w:sz="0" w:space="0" w:color="auto"/>
            <w:bottom w:val="none" w:sz="0" w:space="0" w:color="auto"/>
            <w:right w:val="none" w:sz="0" w:space="0" w:color="auto"/>
          </w:divBdr>
        </w:div>
      </w:divsChild>
    </w:div>
    <w:div w:id="560096693">
      <w:bodyDiv w:val="1"/>
      <w:marLeft w:val="0"/>
      <w:marRight w:val="0"/>
      <w:marTop w:val="0"/>
      <w:marBottom w:val="0"/>
      <w:divBdr>
        <w:top w:val="none" w:sz="0" w:space="0" w:color="auto"/>
        <w:left w:val="none" w:sz="0" w:space="0" w:color="auto"/>
        <w:bottom w:val="none" w:sz="0" w:space="0" w:color="auto"/>
        <w:right w:val="none" w:sz="0" w:space="0" w:color="auto"/>
      </w:divBdr>
      <w:divsChild>
        <w:div w:id="195968519">
          <w:marLeft w:val="0"/>
          <w:marRight w:val="0"/>
          <w:marTop w:val="0"/>
          <w:marBottom w:val="0"/>
          <w:divBdr>
            <w:top w:val="none" w:sz="0" w:space="0" w:color="auto"/>
            <w:left w:val="none" w:sz="0" w:space="0" w:color="auto"/>
            <w:bottom w:val="none" w:sz="0" w:space="0" w:color="auto"/>
            <w:right w:val="none" w:sz="0" w:space="0" w:color="auto"/>
          </w:divBdr>
        </w:div>
        <w:div w:id="509569049">
          <w:marLeft w:val="0"/>
          <w:marRight w:val="0"/>
          <w:marTop w:val="0"/>
          <w:marBottom w:val="0"/>
          <w:divBdr>
            <w:top w:val="none" w:sz="0" w:space="0" w:color="auto"/>
            <w:left w:val="none" w:sz="0" w:space="0" w:color="auto"/>
            <w:bottom w:val="none" w:sz="0" w:space="0" w:color="auto"/>
            <w:right w:val="none" w:sz="0" w:space="0" w:color="auto"/>
          </w:divBdr>
        </w:div>
        <w:div w:id="895120364">
          <w:marLeft w:val="0"/>
          <w:marRight w:val="0"/>
          <w:marTop w:val="0"/>
          <w:marBottom w:val="0"/>
          <w:divBdr>
            <w:top w:val="none" w:sz="0" w:space="0" w:color="auto"/>
            <w:left w:val="none" w:sz="0" w:space="0" w:color="auto"/>
            <w:bottom w:val="none" w:sz="0" w:space="0" w:color="auto"/>
            <w:right w:val="none" w:sz="0" w:space="0" w:color="auto"/>
          </w:divBdr>
        </w:div>
        <w:div w:id="1369144241">
          <w:marLeft w:val="0"/>
          <w:marRight w:val="0"/>
          <w:marTop w:val="0"/>
          <w:marBottom w:val="0"/>
          <w:divBdr>
            <w:top w:val="none" w:sz="0" w:space="0" w:color="auto"/>
            <w:left w:val="none" w:sz="0" w:space="0" w:color="auto"/>
            <w:bottom w:val="none" w:sz="0" w:space="0" w:color="auto"/>
            <w:right w:val="none" w:sz="0" w:space="0" w:color="auto"/>
          </w:divBdr>
        </w:div>
      </w:divsChild>
    </w:div>
    <w:div w:id="561675571">
      <w:bodyDiv w:val="1"/>
      <w:marLeft w:val="0"/>
      <w:marRight w:val="0"/>
      <w:marTop w:val="0"/>
      <w:marBottom w:val="0"/>
      <w:divBdr>
        <w:top w:val="none" w:sz="0" w:space="0" w:color="auto"/>
        <w:left w:val="none" w:sz="0" w:space="0" w:color="auto"/>
        <w:bottom w:val="none" w:sz="0" w:space="0" w:color="auto"/>
        <w:right w:val="none" w:sz="0" w:space="0" w:color="auto"/>
      </w:divBdr>
      <w:divsChild>
        <w:div w:id="167406693">
          <w:marLeft w:val="0"/>
          <w:marRight w:val="0"/>
          <w:marTop w:val="0"/>
          <w:marBottom w:val="0"/>
          <w:divBdr>
            <w:top w:val="none" w:sz="0" w:space="0" w:color="auto"/>
            <w:left w:val="none" w:sz="0" w:space="0" w:color="auto"/>
            <w:bottom w:val="none" w:sz="0" w:space="0" w:color="auto"/>
            <w:right w:val="none" w:sz="0" w:space="0" w:color="auto"/>
          </w:divBdr>
        </w:div>
        <w:div w:id="331876577">
          <w:marLeft w:val="0"/>
          <w:marRight w:val="0"/>
          <w:marTop w:val="0"/>
          <w:marBottom w:val="0"/>
          <w:divBdr>
            <w:top w:val="none" w:sz="0" w:space="0" w:color="auto"/>
            <w:left w:val="none" w:sz="0" w:space="0" w:color="auto"/>
            <w:bottom w:val="none" w:sz="0" w:space="0" w:color="auto"/>
            <w:right w:val="none" w:sz="0" w:space="0" w:color="auto"/>
          </w:divBdr>
        </w:div>
        <w:div w:id="1184980636">
          <w:marLeft w:val="0"/>
          <w:marRight w:val="0"/>
          <w:marTop w:val="0"/>
          <w:marBottom w:val="0"/>
          <w:divBdr>
            <w:top w:val="none" w:sz="0" w:space="0" w:color="auto"/>
            <w:left w:val="none" w:sz="0" w:space="0" w:color="auto"/>
            <w:bottom w:val="none" w:sz="0" w:space="0" w:color="auto"/>
            <w:right w:val="none" w:sz="0" w:space="0" w:color="auto"/>
          </w:divBdr>
          <w:divsChild>
            <w:div w:id="543296714">
              <w:marLeft w:val="0"/>
              <w:marRight w:val="0"/>
              <w:marTop w:val="0"/>
              <w:marBottom w:val="0"/>
              <w:divBdr>
                <w:top w:val="none" w:sz="0" w:space="0" w:color="auto"/>
                <w:left w:val="none" w:sz="0" w:space="0" w:color="auto"/>
                <w:bottom w:val="none" w:sz="0" w:space="0" w:color="auto"/>
                <w:right w:val="none" w:sz="0" w:space="0" w:color="auto"/>
              </w:divBdr>
            </w:div>
            <w:div w:id="647323305">
              <w:marLeft w:val="0"/>
              <w:marRight w:val="0"/>
              <w:marTop w:val="0"/>
              <w:marBottom w:val="0"/>
              <w:divBdr>
                <w:top w:val="none" w:sz="0" w:space="0" w:color="auto"/>
                <w:left w:val="none" w:sz="0" w:space="0" w:color="auto"/>
                <w:bottom w:val="none" w:sz="0" w:space="0" w:color="auto"/>
                <w:right w:val="none" w:sz="0" w:space="0" w:color="auto"/>
              </w:divBdr>
            </w:div>
          </w:divsChild>
        </w:div>
        <w:div w:id="1198351585">
          <w:marLeft w:val="0"/>
          <w:marRight w:val="0"/>
          <w:marTop w:val="0"/>
          <w:marBottom w:val="0"/>
          <w:divBdr>
            <w:top w:val="none" w:sz="0" w:space="0" w:color="auto"/>
            <w:left w:val="none" w:sz="0" w:space="0" w:color="auto"/>
            <w:bottom w:val="none" w:sz="0" w:space="0" w:color="auto"/>
            <w:right w:val="none" w:sz="0" w:space="0" w:color="auto"/>
          </w:divBdr>
        </w:div>
      </w:divsChild>
    </w:div>
    <w:div w:id="562569605">
      <w:bodyDiv w:val="1"/>
      <w:marLeft w:val="0"/>
      <w:marRight w:val="0"/>
      <w:marTop w:val="0"/>
      <w:marBottom w:val="0"/>
      <w:divBdr>
        <w:top w:val="none" w:sz="0" w:space="0" w:color="auto"/>
        <w:left w:val="none" w:sz="0" w:space="0" w:color="auto"/>
        <w:bottom w:val="none" w:sz="0" w:space="0" w:color="auto"/>
        <w:right w:val="none" w:sz="0" w:space="0" w:color="auto"/>
      </w:divBdr>
      <w:divsChild>
        <w:div w:id="108135611">
          <w:marLeft w:val="0"/>
          <w:marRight w:val="0"/>
          <w:marTop w:val="0"/>
          <w:marBottom w:val="0"/>
          <w:divBdr>
            <w:top w:val="none" w:sz="0" w:space="0" w:color="auto"/>
            <w:left w:val="none" w:sz="0" w:space="0" w:color="auto"/>
            <w:bottom w:val="none" w:sz="0" w:space="0" w:color="auto"/>
            <w:right w:val="none" w:sz="0" w:space="0" w:color="auto"/>
          </w:divBdr>
        </w:div>
        <w:div w:id="262882887">
          <w:marLeft w:val="0"/>
          <w:marRight w:val="0"/>
          <w:marTop w:val="0"/>
          <w:marBottom w:val="0"/>
          <w:divBdr>
            <w:top w:val="none" w:sz="0" w:space="0" w:color="auto"/>
            <w:left w:val="none" w:sz="0" w:space="0" w:color="auto"/>
            <w:bottom w:val="none" w:sz="0" w:space="0" w:color="auto"/>
            <w:right w:val="none" w:sz="0" w:space="0" w:color="auto"/>
          </w:divBdr>
        </w:div>
        <w:div w:id="275018167">
          <w:marLeft w:val="0"/>
          <w:marRight w:val="0"/>
          <w:marTop w:val="0"/>
          <w:marBottom w:val="0"/>
          <w:divBdr>
            <w:top w:val="none" w:sz="0" w:space="0" w:color="auto"/>
            <w:left w:val="none" w:sz="0" w:space="0" w:color="auto"/>
            <w:bottom w:val="none" w:sz="0" w:space="0" w:color="auto"/>
            <w:right w:val="none" w:sz="0" w:space="0" w:color="auto"/>
          </w:divBdr>
        </w:div>
        <w:div w:id="963341971">
          <w:marLeft w:val="0"/>
          <w:marRight w:val="0"/>
          <w:marTop w:val="0"/>
          <w:marBottom w:val="0"/>
          <w:divBdr>
            <w:top w:val="none" w:sz="0" w:space="0" w:color="auto"/>
            <w:left w:val="none" w:sz="0" w:space="0" w:color="auto"/>
            <w:bottom w:val="none" w:sz="0" w:space="0" w:color="auto"/>
            <w:right w:val="none" w:sz="0" w:space="0" w:color="auto"/>
          </w:divBdr>
        </w:div>
      </w:divsChild>
    </w:div>
    <w:div w:id="562716120">
      <w:bodyDiv w:val="1"/>
      <w:marLeft w:val="0"/>
      <w:marRight w:val="0"/>
      <w:marTop w:val="0"/>
      <w:marBottom w:val="0"/>
      <w:divBdr>
        <w:top w:val="none" w:sz="0" w:space="0" w:color="auto"/>
        <w:left w:val="none" w:sz="0" w:space="0" w:color="auto"/>
        <w:bottom w:val="none" w:sz="0" w:space="0" w:color="auto"/>
        <w:right w:val="none" w:sz="0" w:space="0" w:color="auto"/>
      </w:divBdr>
      <w:divsChild>
        <w:div w:id="89859395">
          <w:marLeft w:val="0"/>
          <w:marRight w:val="0"/>
          <w:marTop w:val="0"/>
          <w:marBottom w:val="0"/>
          <w:divBdr>
            <w:top w:val="none" w:sz="0" w:space="0" w:color="auto"/>
            <w:left w:val="none" w:sz="0" w:space="0" w:color="auto"/>
            <w:bottom w:val="none" w:sz="0" w:space="0" w:color="auto"/>
            <w:right w:val="none" w:sz="0" w:space="0" w:color="auto"/>
          </w:divBdr>
        </w:div>
        <w:div w:id="912424653">
          <w:marLeft w:val="0"/>
          <w:marRight w:val="0"/>
          <w:marTop w:val="0"/>
          <w:marBottom w:val="0"/>
          <w:divBdr>
            <w:top w:val="none" w:sz="0" w:space="0" w:color="auto"/>
            <w:left w:val="none" w:sz="0" w:space="0" w:color="auto"/>
            <w:bottom w:val="none" w:sz="0" w:space="0" w:color="auto"/>
            <w:right w:val="none" w:sz="0" w:space="0" w:color="auto"/>
          </w:divBdr>
        </w:div>
        <w:div w:id="1079182110">
          <w:marLeft w:val="0"/>
          <w:marRight w:val="0"/>
          <w:marTop w:val="0"/>
          <w:marBottom w:val="0"/>
          <w:divBdr>
            <w:top w:val="none" w:sz="0" w:space="0" w:color="auto"/>
            <w:left w:val="none" w:sz="0" w:space="0" w:color="auto"/>
            <w:bottom w:val="none" w:sz="0" w:space="0" w:color="auto"/>
            <w:right w:val="none" w:sz="0" w:space="0" w:color="auto"/>
          </w:divBdr>
        </w:div>
        <w:div w:id="1692994626">
          <w:marLeft w:val="0"/>
          <w:marRight w:val="0"/>
          <w:marTop w:val="0"/>
          <w:marBottom w:val="0"/>
          <w:divBdr>
            <w:top w:val="none" w:sz="0" w:space="0" w:color="auto"/>
            <w:left w:val="none" w:sz="0" w:space="0" w:color="auto"/>
            <w:bottom w:val="none" w:sz="0" w:space="0" w:color="auto"/>
            <w:right w:val="none" w:sz="0" w:space="0" w:color="auto"/>
          </w:divBdr>
        </w:div>
      </w:divsChild>
    </w:div>
    <w:div w:id="563611928">
      <w:bodyDiv w:val="1"/>
      <w:marLeft w:val="0"/>
      <w:marRight w:val="0"/>
      <w:marTop w:val="0"/>
      <w:marBottom w:val="0"/>
      <w:divBdr>
        <w:top w:val="none" w:sz="0" w:space="0" w:color="auto"/>
        <w:left w:val="none" w:sz="0" w:space="0" w:color="auto"/>
        <w:bottom w:val="none" w:sz="0" w:space="0" w:color="auto"/>
        <w:right w:val="none" w:sz="0" w:space="0" w:color="auto"/>
      </w:divBdr>
      <w:divsChild>
        <w:div w:id="412170298">
          <w:marLeft w:val="0"/>
          <w:marRight w:val="0"/>
          <w:marTop w:val="0"/>
          <w:marBottom w:val="0"/>
          <w:divBdr>
            <w:top w:val="none" w:sz="0" w:space="0" w:color="auto"/>
            <w:left w:val="none" w:sz="0" w:space="0" w:color="auto"/>
            <w:bottom w:val="none" w:sz="0" w:space="0" w:color="auto"/>
            <w:right w:val="none" w:sz="0" w:space="0" w:color="auto"/>
          </w:divBdr>
        </w:div>
        <w:div w:id="1522821021">
          <w:marLeft w:val="0"/>
          <w:marRight w:val="0"/>
          <w:marTop w:val="0"/>
          <w:marBottom w:val="0"/>
          <w:divBdr>
            <w:top w:val="none" w:sz="0" w:space="0" w:color="auto"/>
            <w:left w:val="none" w:sz="0" w:space="0" w:color="auto"/>
            <w:bottom w:val="none" w:sz="0" w:space="0" w:color="auto"/>
            <w:right w:val="none" w:sz="0" w:space="0" w:color="auto"/>
          </w:divBdr>
        </w:div>
        <w:div w:id="1843086194">
          <w:marLeft w:val="0"/>
          <w:marRight w:val="0"/>
          <w:marTop w:val="0"/>
          <w:marBottom w:val="0"/>
          <w:divBdr>
            <w:top w:val="none" w:sz="0" w:space="0" w:color="auto"/>
            <w:left w:val="none" w:sz="0" w:space="0" w:color="auto"/>
            <w:bottom w:val="none" w:sz="0" w:space="0" w:color="auto"/>
            <w:right w:val="none" w:sz="0" w:space="0" w:color="auto"/>
          </w:divBdr>
        </w:div>
        <w:div w:id="2137212635">
          <w:marLeft w:val="0"/>
          <w:marRight w:val="0"/>
          <w:marTop w:val="0"/>
          <w:marBottom w:val="0"/>
          <w:divBdr>
            <w:top w:val="none" w:sz="0" w:space="0" w:color="auto"/>
            <w:left w:val="none" w:sz="0" w:space="0" w:color="auto"/>
            <w:bottom w:val="none" w:sz="0" w:space="0" w:color="auto"/>
            <w:right w:val="none" w:sz="0" w:space="0" w:color="auto"/>
          </w:divBdr>
        </w:div>
      </w:divsChild>
    </w:div>
    <w:div w:id="566451706">
      <w:bodyDiv w:val="1"/>
      <w:marLeft w:val="0"/>
      <w:marRight w:val="0"/>
      <w:marTop w:val="0"/>
      <w:marBottom w:val="0"/>
      <w:divBdr>
        <w:top w:val="none" w:sz="0" w:space="0" w:color="auto"/>
        <w:left w:val="none" w:sz="0" w:space="0" w:color="auto"/>
        <w:bottom w:val="none" w:sz="0" w:space="0" w:color="auto"/>
        <w:right w:val="none" w:sz="0" w:space="0" w:color="auto"/>
      </w:divBdr>
      <w:divsChild>
        <w:div w:id="70010214">
          <w:marLeft w:val="0"/>
          <w:marRight w:val="0"/>
          <w:marTop w:val="0"/>
          <w:marBottom w:val="0"/>
          <w:divBdr>
            <w:top w:val="none" w:sz="0" w:space="0" w:color="auto"/>
            <w:left w:val="none" w:sz="0" w:space="0" w:color="auto"/>
            <w:bottom w:val="none" w:sz="0" w:space="0" w:color="auto"/>
            <w:right w:val="none" w:sz="0" w:space="0" w:color="auto"/>
          </w:divBdr>
        </w:div>
        <w:div w:id="218521244">
          <w:marLeft w:val="0"/>
          <w:marRight w:val="0"/>
          <w:marTop w:val="0"/>
          <w:marBottom w:val="0"/>
          <w:divBdr>
            <w:top w:val="none" w:sz="0" w:space="0" w:color="auto"/>
            <w:left w:val="none" w:sz="0" w:space="0" w:color="auto"/>
            <w:bottom w:val="none" w:sz="0" w:space="0" w:color="auto"/>
            <w:right w:val="none" w:sz="0" w:space="0" w:color="auto"/>
          </w:divBdr>
        </w:div>
        <w:div w:id="535848712">
          <w:marLeft w:val="0"/>
          <w:marRight w:val="0"/>
          <w:marTop w:val="0"/>
          <w:marBottom w:val="0"/>
          <w:divBdr>
            <w:top w:val="none" w:sz="0" w:space="0" w:color="auto"/>
            <w:left w:val="none" w:sz="0" w:space="0" w:color="auto"/>
            <w:bottom w:val="none" w:sz="0" w:space="0" w:color="auto"/>
            <w:right w:val="none" w:sz="0" w:space="0" w:color="auto"/>
          </w:divBdr>
        </w:div>
        <w:div w:id="1100375812">
          <w:marLeft w:val="0"/>
          <w:marRight w:val="0"/>
          <w:marTop w:val="0"/>
          <w:marBottom w:val="0"/>
          <w:divBdr>
            <w:top w:val="none" w:sz="0" w:space="0" w:color="auto"/>
            <w:left w:val="none" w:sz="0" w:space="0" w:color="auto"/>
            <w:bottom w:val="none" w:sz="0" w:space="0" w:color="auto"/>
            <w:right w:val="none" w:sz="0" w:space="0" w:color="auto"/>
          </w:divBdr>
        </w:div>
      </w:divsChild>
    </w:div>
    <w:div w:id="567498032">
      <w:bodyDiv w:val="1"/>
      <w:marLeft w:val="0"/>
      <w:marRight w:val="0"/>
      <w:marTop w:val="0"/>
      <w:marBottom w:val="0"/>
      <w:divBdr>
        <w:top w:val="none" w:sz="0" w:space="0" w:color="auto"/>
        <w:left w:val="none" w:sz="0" w:space="0" w:color="auto"/>
        <w:bottom w:val="none" w:sz="0" w:space="0" w:color="auto"/>
        <w:right w:val="none" w:sz="0" w:space="0" w:color="auto"/>
      </w:divBdr>
      <w:divsChild>
        <w:div w:id="38668806">
          <w:marLeft w:val="0"/>
          <w:marRight w:val="0"/>
          <w:marTop w:val="0"/>
          <w:marBottom w:val="0"/>
          <w:divBdr>
            <w:top w:val="none" w:sz="0" w:space="0" w:color="auto"/>
            <w:left w:val="none" w:sz="0" w:space="0" w:color="auto"/>
            <w:bottom w:val="none" w:sz="0" w:space="0" w:color="auto"/>
            <w:right w:val="none" w:sz="0" w:space="0" w:color="auto"/>
          </w:divBdr>
        </w:div>
        <w:div w:id="802116527">
          <w:marLeft w:val="0"/>
          <w:marRight w:val="0"/>
          <w:marTop w:val="0"/>
          <w:marBottom w:val="0"/>
          <w:divBdr>
            <w:top w:val="none" w:sz="0" w:space="0" w:color="auto"/>
            <w:left w:val="none" w:sz="0" w:space="0" w:color="auto"/>
            <w:bottom w:val="none" w:sz="0" w:space="0" w:color="auto"/>
            <w:right w:val="none" w:sz="0" w:space="0" w:color="auto"/>
          </w:divBdr>
        </w:div>
        <w:div w:id="1257443054">
          <w:marLeft w:val="0"/>
          <w:marRight w:val="0"/>
          <w:marTop w:val="0"/>
          <w:marBottom w:val="0"/>
          <w:divBdr>
            <w:top w:val="none" w:sz="0" w:space="0" w:color="auto"/>
            <w:left w:val="none" w:sz="0" w:space="0" w:color="auto"/>
            <w:bottom w:val="none" w:sz="0" w:space="0" w:color="auto"/>
            <w:right w:val="none" w:sz="0" w:space="0" w:color="auto"/>
          </w:divBdr>
        </w:div>
        <w:div w:id="1732804421">
          <w:marLeft w:val="0"/>
          <w:marRight w:val="0"/>
          <w:marTop w:val="0"/>
          <w:marBottom w:val="0"/>
          <w:divBdr>
            <w:top w:val="none" w:sz="0" w:space="0" w:color="auto"/>
            <w:left w:val="none" w:sz="0" w:space="0" w:color="auto"/>
            <w:bottom w:val="none" w:sz="0" w:space="0" w:color="auto"/>
            <w:right w:val="none" w:sz="0" w:space="0" w:color="auto"/>
          </w:divBdr>
        </w:div>
      </w:divsChild>
    </w:div>
    <w:div w:id="568614475">
      <w:bodyDiv w:val="1"/>
      <w:marLeft w:val="0"/>
      <w:marRight w:val="0"/>
      <w:marTop w:val="0"/>
      <w:marBottom w:val="0"/>
      <w:divBdr>
        <w:top w:val="none" w:sz="0" w:space="0" w:color="auto"/>
        <w:left w:val="none" w:sz="0" w:space="0" w:color="auto"/>
        <w:bottom w:val="none" w:sz="0" w:space="0" w:color="auto"/>
        <w:right w:val="none" w:sz="0" w:space="0" w:color="auto"/>
      </w:divBdr>
      <w:divsChild>
        <w:div w:id="129515766">
          <w:marLeft w:val="0"/>
          <w:marRight w:val="0"/>
          <w:marTop w:val="0"/>
          <w:marBottom w:val="0"/>
          <w:divBdr>
            <w:top w:val="none" w:sz="0" w:space="0" w:color="auto"/>
            <w:left w:val="none" w:sz="0" w:space="0" w:color="auto"/>
            <w:bottom w:val="none" w:sz="0" w:space="0" w:color="auto"/>
            <w:right w:val="none" w:sz="0" w:space="0" w:color="auto"/>
          </w:divBdr>
        </w:div>
        <w:div w:id="190387694">
          <w:marLeft w:val="0"/>
          <w:marRight w:val="0"/>
          <w:marTop w:val="0"/>
          <w:marBottom w:val="0"/>
          <w:divBdr>
            <w:top w:val="none" w:sz="0" w:space="0" w:color="auto"/>
            <w:left w:val="none" w:sz="0" w:space="0" w:color="auto"/>
            <w:bottom w:val="none" w:sz="0" w:space="0" w:color="auto"/>
            <w:right w:val="none" w:sz="0" w:space="0" w:color="auto"/>
          </w:divBdr>
        </w:div>
        <w:div w:id="548304625">
          <w:marLeft w:val="0"/>
          <w:marRight w:val="0"/>
          <w:marTop w:val="0"/>
          <w:marBottom w:val="0"/>
          <w:divBdr>
            <w:top w:val="none" w:sz="0" w:space="0" w:color="auto"/>
            <w:left w:val="none" w:sz="0" w:space="0" w:color="auto"/>
            <w:bottom w:val="none" w:sz="0" w:space="0" w:color="auto"/>
            <w:right w:val="none" w:sz="0" w:space="0" w:color="auto"/>
          </w:divBdr>
        </w:div>
        <w:div w:id="963774763">
          <w:marLeft w:val="0"/>
          <w:marRight w:val="0"/>
          <w:marTop w:val="0"/>
          <w:marBottom w:val="0"/>
          <w:divBdr>
            <w:top w:val="none" w:sz="0" w:space="0" w:color="auto"/>
            <w:left w:val="none" w:sz="0" w:space="0" w:color="auto"/>
            <w:bottom w:val="none" w:sz="0" w:space="0" w:color="auto"/>
            <w:right w:val="none" w:sz="0" w:space="0" w:color="auto"/>
          </w:divBdr>
        </w:div>
      </w:divsChild>
    </w:div>
    <w:div w:id="568812985">
      <w:bodyDiv w:val="1"/>
      <w:marLeft w:val="0"/>
      <w:marRight w:val="0"/>
      <w:marTop w:val="0"/>
      <w:marBottom w:val="0"/>
      <w:divBdr>
        <w:top w:val="none" w:sz="0" w:space="0" w:color="auto"/>
        <w:left w:val="none" w:sz="0" w:space="0" w:color="auto"/>
        <w:bottom w:val="none" w:sz="0" w:space="0" w:color="auto"/>
        <w:right w:val="none" w:sz="0" w:space="0" w:color="auto"/>
      </w:divBdr>
      <w:divsChild>
        <w:div w:id="355741505">
          <w:marLeft w:val="0"/>
          <w:marRight w:val="0"/>
          <w:marTop w:val="0"/>
          <w:marBottom w:val="0"/>
          <w:divBdr>
            <w:top w:val="none" w:sz="0" w:space="0" w:color="auto"/>
            <w:left w:val="none" w:sz="0" w:space="0" w:color="auto"/>
            <w:bottom w:val="none" w:sz="0" w:space="0" w:color="auto"/>
            <w:right w:val="none" w:sz="0" w:space="0" w:color="auto"/>
          </w:divBdr>
        </w:div>
        <w:div w:id="717436174">
          <w:marLeft w:val="0"/>
          <w:marRight w:val="0"/>
          <w:marTop w:val="0"/>
          <w:marBottom w:val="0"/>
          <w:divBdr>
            <w:top w:val="none" w:sz="0" w:space="0" w:color="auto"/>
            <w:left w:val="none" w:sz="0" w:space="0" w:color="auto"/>
            <w:bottom w:val="none" w:sz="0" w:space="0" w:color="auto"/>
            <w:right w:val="none" w:sz="0" w:space="0" w:color="auto"/>
          </w:divBdr>
        </w:div>
        <w:div w:id="1565556495">
          <w:marLeft w:val="0"/>
          <w:marRight w:val="0"/>
          <w:marTop w:val="0"/>
          <w:marBottom w:val="0"/>
          <w:divBdr>
            <w:top w:val="none" w:sz="0" w:space="0" w:color="auto"/>
            <w:left w:val="none" w:sz="0" w:space="0" w:color="auto"/>
            <w:bottom w:val="none" w:sz="0" w:space="0" w:color="auto"/>
            <w:right w:val="none" w:sz="0" w:space="0" w:color="auto"/>
          </w:divBdr>
        </w:div>
        <w:div w:id="2005693901">
          <w:marLeft w:val="0"/>
          <w:marRight w:val="0"/>
          <w:marTop w:val="0"/>
          <w:marBottom w:val="0"/>
          <w:divBdr>
            <w:top w:val="none" w:sz="0" w:space="0" w:color="auto"/>
            <w:left w:val="none" w:sz="0" w:space="0" w:color="auto"/>
            <w:bottom w:val="none" w:sz="0" w:space="0" w:color="auto"/>
            <w:right w:val="none" w:sz="0" w:space="0" w:color="auto"/>
          </w:divBdr>
        </w:div>
      </w:divsChild>
    </w:div>
    <w:div w:id="569467720">
      <w:bodyDiv w:val="1"/>
      <w:marLeft w:val="0"/>
      <w:marRight w:val="0"/>
      <w:marTop w:val="0"/>
      <w:marBottom w:val="0"/>
      <w:divBdr>
        <w:top w:val="none" w:sz="0" w:space="0" w:color="auto"/>
        <w:left w:val="none" w:sz="0" w:space="0" w:color="auto"/>
        <w:bottom w:val="none" w:sz="0" w:space="0" w:color="auto"/>
        <w:right w:val="none" w:sz="0" w:space="0" w:color="auto"/>
      </w:divBdr>
      <w:divsChild>
        <w:div w:id="318459133">
          <w:marLeft w:val="0"/>
          <w:marRight w:val="0"/>
          <w:marTop w:val="0"/>
          <w:marBottom w:val="0"/>
          <w:divBdr>
            <w:top w:val="none" w:sz="0" w:space="0" w:color="auto"/>
            <w:left w:val="none" w:sz="0" w:space="0" w:color="auto"/>
            <w:bottom w:val="none" w:sz="0" w:space="0" w:color="auto"/>
            <w:right w:val="none" w:sz="0" w:space="0" w:color="auto"/>
          </w:divBdr>
        </w:div>
        <w:div w:id="455412334">
          <w:marLeft w:val="0"/>
          <w:marRight w:val="0"/>
          <w:marTop w:val="0"/>
          <w:marBottom w:val="0"/>
          <w:divBdr>
            <w:top w:val="none" w:sz="0" w:space="0" w:color="auto"/>
            <w:left w:val="none" w:sz="0" w:space="0" w:color="auto"/>
            <w:bottom w:val="none" w:sz="0" w:space="0" w:color="auto"/>
            <w:right w:val="none" w:sz="0" w:space="0" w:color="auto"/>
          </w:divBdr>
        </w:div>
        <w:div w:id="460465841">
          <w:marLeft w:val="0"/>
          <w:marRight w:val="0"/>
          <w:marTop w:val="0"/>
          <w:marBottom w:val="0"/>
          <w:divBdr>
            <w:top w:val="none" w:sz="0" w:space="0" w:color="auto"/>
            <w:left w:val="none" w:sz="0" w:space="0" w:color="auto"/>
            <w:bottom w:val="none" w:sz="0" w:space="0" w:color="auto"/>
            <w:right w:val="none" w:sz="0" w:space="0" w:color="auto"/>
          </w:divBdr>
        </w:div>
        <w:div w:id="1130901261">
          <w:marLeft w:val="0"/>
          <w:marRight w:val="0"/>
          <w:marTop w:val="0"/>
          <w:marBottom w:val="0"/>
          <w:divBdr>
            <w:top w:val="none" w:sz="0" w:space="0" w:color="auto"/>
            <w:left w:val="none" w:sz="0" w:space="0" w:color="auto"/>
            <w:bottom w:val="none" w:sz="0" w:space="0" w:color="auto"/>
            <w:right w:val="none" w:sz="0" w:space="0" w:color="auto"/>
          </w:divBdr>
        </w:div>
      </w:divsChild>
    </w:div>
    <w:div w:id="569926336">
      <w:bodyDiv w:val="1"/>
      <w:marLeft w:val="0"/>
      <w:marRight w:val="0"/>
      <w:marTop w:val="0"/>
      <w:marBottom w:val="0"/>
      <w:divBdr>
        <w:top w:val="none" w:sz="0" w:space="0" w:color="auto"/>
        <w:left w:val="none" w:sz="0" w:space="0" w:color="auto"/>
        <w:bottom w:val="none" w:sz="0" w:space="0" w:color="auto"/>
        <w:right w:val="none" w:sz="0" w:space="0" w:color="auto"/>
      </w:divBdr>
      <w:divsChild>
        <w:div w:id="808284303">
          <w:marLeft w:val="0"/>
          <w:marRight w:val="0"/>
          <w:marTop w:val="0"/>
          <w:marBottom w:val="0"/>
          <w:divBdr>
            <w:top w:val="none" w:sz="0" w:space="0" w:color="auto"/>
            <w:left w:val="none" w:sz="0" w:space="0" w:color="auto"/>
            <w:bottom w:val="none" w:sz="0" w:space="0" w:color="auto"/>
            <w:right w:val="none" w:sz="0" w:space="0" w:color="auto"/>
          </w:divBdr>
        </w:div>
        <w:div w:id="1105930313">
          <w:marLeft w:val="0"/>
          <w:marRight w:val="0"/>
          <w:marTop w:val="0"/>
          <w:marBottom w:val="0"/>
          <w:divBdr>
            <w:top w:val="none" w:sz="0" w:space="0" w:color="auto"/>
            <w:left w:val="none" w:sz="0" w:space="0" w:color="auto"/>
            <w:bottom w:val="none" w:sz="0" w:space="0" w:color="auto"/>
            <w:right w:val="none" w:sz="0" w:space="0" w:color="auto"/>
          </w:divBdr>
        </w:div>
        <w:div w:id="1820876143">
          <w:marLeft w:val="0"/>
          <w:marRight w:val="0"/>
          <w:marTop w:val="0"/>
          <w:marBottom w:val="0"/>
          <w:divBdr>
            <w:top w:val="none" w:sz="0" w:space="0" w:color="auto"/>
            <w:left w:val="none" w:sz="0" w:space="0" w:color="auto"/>
            <w:bottom w:val="none" w:sz="0" w:space="0" w:color="auto"/>
            <w:right w:val="none" w:sz="0" w:space="0" w:color="auto"/>
          </w:divBdr>
        </w:div>
        <w:div w:id="1993094891">
          <w:marLeft w:val="0"/>
          <w:marRight w:val="0"/>
          <w:marTop w:val="0"/>
          <w:marBottom w:val="0"/>
          <w:divBdr>
            <w:top w:val="none" w:sz="0" w:space="0" w:color="auto"/>
            <w:left w:val="none" w:sz="0" w:space="0" w:color="auto"/>
            <w:bottom w:val="none" w:sz="0" w:space="0" w:color="auto"/>
            <w:right w:val="none" w:sz="0" w:space="0" w:color="auto"/>
          </w:divBdr>
        </w:div>
      </w:divsChild>
    </w:div>
    <w:div w:id="570116918">
      <w:bodyDiv w:val="1"/>
      <w:marLeft w:val="0"/>
      <w:marRight w:val="0"/>
      <w:marTop w:val="0"/>
      <w:marBottom w:val="0"/>
      <w:divBdr>
        <w:top w:val="none" w:sz="0" w:space="0" w:color="auto"/>
        <w:left w:val="none" w:sz="0" w:space="0" w:color="auto"/>
        <w:bottom w:val="none" w:sz="0" w:space="0" w:color="auto"/>
        <w:right w:val="none" w:sz="0" w:space="0" w:color="auto"/>
      </w:divBdr>
      <w:divsChild>
        <w:div w:id="712118119">
          <w:marLeft w:val="0"/>
          <w:marRight w:val="0"/>
          <w:marTop w:val="0"/>
          <w:marBottom w:val="0"/>
          <w:divBdr>
            <w:top w:val="none" w:sz="0" w:space="0" w:color="auto"/>
            <w:left w:val="none" w:sz="0" w:space="0" w:color="auto"/>
            <w:bottom w:val="none" w:sz="0" w:space="0" w:color="auto"/>
            <w:right w:val="none" w:sz="0" w:space="0" w:color="auto"/>
          </w:divBdr>
        </w:div>
        <w:div w:id="1111826914">
          <w:marLeft w:val="0"/>
          <w:marRight w:val="0"/>
          <w:marTop w:val="0"/>
          <w:marBottom w:val="0"/>
          <w:divBdr>
            <w:top w:val="none" w:sz="0" w:space="0" w:color="auto"/>
            <w:left w:val="none" w:sz="0" w:space="0" w:color="auto"/>
            <w:bottom w:val="none" w:sz="0" w:space="0" w:color="auto"/>
            <w:right w:val="none" w:sz="0" w:space="0" w:color="auto"/>
          </w:divBdr>
        </w:div>
        <w:div w:id="1586915766">
          <w:marLeft w:val="0"/>
          <w:marRight w:val="0"/>
          <w:marTop w:val="0"/>
          <w:marBottom w:val="0"/>
          <w:divBdr>
            <w:top w:val="none" w:sz="0" w:space="0" w:color="auto"/>
            <w:left w:val="none" w:sz="0" w:space="0" w:color="auto"/>
            <w:bottom w:val="none" w:sz="0" w:space="0" w:color="auto"/>
            <w:right w:val="none" w:sz="0" w:space="0" w:color="auto"/>
          </w:divBdr>
        </w:div>
        <w:div w:id="2093773735">
          <w:marLeft w:val="0"/>
          <w:marRight w:val="0"/>
          <w:marTop w:val="0"/>
          <w:marBottom w:val="0"/>
          <w:divBdr>
            <w:top w:val="none" w:sz="0" w:space="0" w:color="auto"/>
            <w:left w:val="none" w:sz="0" w:space="0" w:color="auto"/>
            <w:bottom w:val="none" w:sz="0" w:space="0" w:color="auto"/>
            <w:right w:val="none" w:sz="0" w:space="0" w:color="auto"/>
          </w:divBdr>
        </w:div>
      </w:divsChild>
    </w:div>
    <w:div w:id="570123238">
      <w:bodyDiv w:val="1"/>
      <w:marLeft w:val="0"/>
      <w:marRight w:val="0"/>
      <w:marTop w:val="0"/>
      <w:marBottom w:val="0"/>
      <w:divBdr>
        <w:top w:val="none" w:sz="0" w:space="0" w:color="auto"/>
        <w:left w:val="none" w:sz="0" w:space="0" w:color="auto"/>
        <w:bottom w:val="none" w:sz="0" w:space="0" w:color="auto"/>
        <w:right w:val="none" w:sz="0" w:space="0" w:color="auto"/>
      </w:divBdr>
      <w:divsChild>
        <w:div w:id="846679865">
          <w:marLeft w:val="0"/>
          <w:marRight w:val="0"/>
          <w:marTop w:val="0"/>
          <w:marBottom w:val="0"/>
          <w:divBdr>
            <w:top w:val="none" w:sz="0" w:space="0" w:color="auto"/>
            <w:left w:val="none" w:sz="0" w:space="0" w:color="auto"/>
            <w:bottom w:val="none" w:sz="0" w:space="0" w:color="auto"/>
            <w:right w:val="none" w:sz="0" w:space="0" w:color="auto"/>
          </w:divBdr>
        </w:div>
        <w:div w:id="862745375">
          <w:marLeft w:val="0"/>
          <w:marRight w:val="0"/>
          <w:marTop w:val="0"/>
          <w:marBottom w:val="0"/>
          <w:divBdr>
            <w:top w:val="none" w:sz="0" w:space="0" w:color="auto"/>
            <w:left w:val="none" w:sz="0" w:space="0" w:color="auto"/>
            <w:bottom w:val="none" w:sz="0" w:space="0" w:color="auto"/>
            <w:right w:val="none" w:sz="0" w:space="0" w:color="auto"/>
          </w:divBdr>
        </w:div>
        <w:div w:id="1202669809">
          <w:marLeft w:val="0"/>
          <w:marRight w:val="0"/>
          <w:marTop w:val="0"/>
          <w:marBottom w:val="0"/>
          <w:divBdr>
            <w:top w:val="none" w:sz="0" w:space="0" w:color="auto"/>
            <w:left w:val="none" w:sz="0" w:space="0" w:color="auto"/>
            <w:bottom w:val="none" w:sz="0" w:space="0" w:color="auto"/>
            <w:right w:val="none" w:sz="0" w:space="0" w:color="auto"/>
          </w:divBdr>
        </w:div>
        <w:div w:id="1697270348">
          <w:marLeft w:val="0"/>
          <w:marRight w:val="0"/>
          <w:marTop w:val="0"/>
          <w:marBottom w:val="0"/>
          <w:divBdr>
            <w:top w:val="none" w:sz="0" w:space="0" w:color="auto"/>
            <w:left w:val="none" w:sz="0" w:space="0" w:color="auto"/>
            <w:bottom w:val="none" w:sz="0" w:space="0" w:color="auto"/>
            <w:right w:val="none" w:sz="0" w:space="0" w:color="auto"/>
          </w:divBdr>
        </w:div>
      </w:divsChild>
    </w:div>
    <w:div w:id="570968132">
      <w:bodyDiv w:val="1"/>
      <w:marLeft w:val="0"/>
      <w:marRight w:val="0"/>
      <w:marTop w:val="0"/>
      <w:marBottom w:val="0"/>
      <w:divBdr>
        <w:top w:val="none" w:sz="0" w:space="0" w:color="auto"/>
        <w:left w:val="none" w:sz="0" w:space="0" w:color="auto"/>
        <w:bottom w:val="none" w:sz="0" w:space="0" w:color="auto"/>
        <w:right w:val="none" w:sz="0" w:space="0" w:color="auto"/>
      </w:divBdr>
      <w:divsChild>
        <w:div w:id="325061370">
          <w:marLeft w:val="0"/>
          <w:marRight w:val="0"/>
          <w:marTop w:val="0"/>
          <w:marBottom w:val="0"/>
          <w:divBdr>
            <w:top w:val="none" w:sz="0" w:space="0" w:color="auto"/>
            <w:left w:val="none" w:sz="0" w:space="0" w:color="auto"/>
            <w:bottom w:val="none" w:sz="0" w:space="0" w:color="auto"/>
            <w:right w:val="none" w:sz="0" w:space="0" w:color="auto"/>
          </w:divBdr>
        </w:div>
        <w:div w:id="686522195">
          <w:marLeft w:val="0"/>
          <w:marRight w:val="0"/>
          <w:marTop w:val="0"/>
          <w:marBottom w:val="0"/>
          <w:divBdr>
            <w:top w:val="none" w:sz="0" w:space="0" w:color="auto"/>
            <w:left w:val="none" w:sz="0" w:space="0" w:color="auto"/>
            <w:bottom w:val="none" w:sz="0" w:space="0" w:color="auto"/>
            <w:right w:val="none" w:sz="0" w:space="0" w:color="auto"/>
          </w:divBdr>
        </w:div>
        <w:div w:id="1353192096">
          <w:marLeft w:val="0"/>
          <w:marRight w:val="0"/>
          <w:marTop w:val="0"/>
          <w:marBottom w:val="0"/>
          <w:divBdr>
            <w:top w:val="none" w:sz="0" w:space="0" w:color="auto"/>
            <w:left w:val="none" w:sz="0" w:space="0" w:color="auto"/>
            <w:bottom w:val="none" w:sz="0" w:space="0" w:color="auto"/>
            <w:right w:val="none" w:sz="0" w:space="0" w:color="auto"/>
          </w:divBdr>
        </w:div>
        <w:div w:id="1601178178">
          <w:marLeft w:val="0"/>
          <w:marRight w:val="0"/>
          <w:marTop w:val="0"/>
          <w:marBottom w:val="0"/>
          <w:divBdr>
            <w:top w:val="none" w:sz="0" w:space="0" w:color="auto"/>
            <w:left w:val="none" w:sz="0" w:space="0" w:color="auto"/>
            <w:bottom w:val="none" w:sz="0" w:space="0" w:color="auto"/>
            <w:right w:val="none" w:sz="0" w:space="0" w:color="auto"/>
          </w:divBdr>
        </w:div>
      </w:divsChild>
    </w:div>
    <w:div w:id="572394281">
      <w:bodyDiv w:val="1"/>
      <w:marLeft w:val="0"/>
      <w:marRight w:val="0"/>
      <w:marTop w:val="0"/>
      <w:marBottom w:val="0"/>
      <w:divBdr>
        <w:top w:val="none" w:sz="0" w:space="0" w:color="auto"/>
        <w:left w:val="none" w:sz="0" w:space="0" w:color="auto"/>
        <w:bottom w:val="none" w:sz="0" w:space="0" w:color="auto"/>
        <w:right w:val="none" w:sz="0" w:space="0" w:color="auto"/>
      </w:divBdr>
      <w:divsChild>
        <w:div w:id="489256024">
          <w:marLeft w:val="0"/>
          <w:marRight w:val="0"/>
          <w:marTop w:val="0"/>
          <w:marBottom w:val="0"/>
          <w:divBdr>
            <w:top w:val="none" w:sz="0" w:space="0" w:color="auto"/>
            <w:left w:val="none" w:sz="0" w:space="0" w:color="auto"/>
            <w:bottom w:val="none" w:sz="0" w:space="0" w:color="auto"/>
            <w:right w:val="none" w:sz="0" w:space="0" w:color="auto"/>
          </w:divBdr>
        </w:div>
        <w:div w:id="1082410427">
          <w:marLeft w:val="0"/>
          <w:marRight w:val="0"/>
          <w:marTop w:val="0"/>
          <w:marBottom w:val="0"/>
          <w:divBdr>
            <w:top w:val="none" w:sz="0" w:space="0" w:color="auto"/>
            <w:left w:val="none" w:sz="0" w:space="0" w:color="auto"/>
            <w:bottom w:val="none" w:sz="0" w:space="0" w:color="auto"/>
            <w:right w:val="none" w:sz="0" w:space="0" w:color="auto"/>
          </w:divBdr>
        </w:div>
        <w:div w:id="1464544904">
          <w:marLeft w:val="0"/>
          <w:marRight w:val="0"/>
          <w:marTop w:val="0"/>
          <w:marBottom w:val="0"/>
          <w:divBdr>
            <w:top w:val="none" w:sz="0" w:space="0" w:color="auto"/>
            <w:left w:val="none" w:sz="0" w:space="0" w:color="auto"/>
            <w:bottom w:val="none" w:sz="0" w:space="0" w:color="auto"/>
            <w:right w:val="none" w:sz="0" w:space="0" w:color="auto"/>
          </w:divBdr>
        </w:div>
        <w:div w:id="1507015898">
          <w:marLeft w:val="0"/>
          <w:marRight w:val="0"/>
          <w:marTop w:val="0"/>
          <w:marBottom w:val="0"/>
          <w:divBdr>
            <w:top w:val="none" w:sz="0" w:space="0" w:color="auto"/>
            <w:left w:val="none" w:sz="0" w:space="0" w:color="auto"/>
            <w:bottom w:val="none" w:sz="0" w:space="0" w:color="auto"/>
            <w:right w:val="none" w:sz="0" w:space="0" w:color="auto"/>
          </w:divBdr>
        </w:div>
      </w:divsChild>
    </w:div>
    <w:div w:id="573467431">
      <w:bodyDiv w:val="1"/>
      <w:marLeft w:val="0"/>
      <w:marRight w:val="0"/>
      <w:marTop w:val="0"/>
      <w:marBottom w:val="0"/>
      <w:divBdr>
        <w:top w:val="none" w:sz="0" w:space="0" w:color="auto"/>
        <w:left w:val="none" w:sz="0" w:space="0" w:color="auto"/>
        <w:bottom w:val="none" w:sz="0" w:space="0" w:color="auto"/>
        <w:right w:val="none" w:sz="0" w:space="0" w:color="auto"/>
      </w:divBdr>
      <w:divsChild>
        <w:div w:id="57746545">
          <w:marLeft w:val="0"/>
          <w:marRight w:val="0"/>
          <w:marTop w:val="0"/>
          <w:marBottom w:val="0"/>
          <w:divBdr>
            <w:top w:val="none" w:sz="0" w:space="0" w:color="auto"/>
            <w:left w:val="none" w:sz="0" w:space="0" w:color="auto"/>
            <w:bottom w:val="none" w:sz="0" w:space="0" w:color="auto"/>
            <w:right w:val="none" w:sz="0" w:space="0" w:color="auto"/>
          </w:divBdr>
        </w:div>
        <w:div w:id="1448888050">
          <w:marLeft w:val="0"/>
          <w:marRight w:val="0"/>
          <w:marTop w:val="0"/>
          <w:marBottom w:val="0"/>
          <w:divBdr>
            <w:top w:val="none" w:sz="0" w:space="0" w:color="auto"/>
            <w:left w:val="none" w:sz="0" w:space="0" w:color="auto"/>
            <w:bottom w:val="none" w:sz="0" w:space="0" w:color="auto"/>
            <w:right w:val="none" w:sz="0" w:space="0" w:color="auto"/>
          </w:divBdr>
        </w:div>
        <w:div w:id="1537310399">
          <w:marLeft w:val="0"/>
          <w:marRight w:val="0"/>
          <w:marTop w:val="0"/>
          <w:marBottom w:val="0"/>
          <w:divBdr>
            <w:top w:val="none" w:sz="0" w:space="0" w:color="auto"/>
            <w:left w:val="none" w:sz="0" w:space="0" w:color="auto"/>
            <w:bottom w:val="none" w:sz="0" w:space="0" w:color="auto"/>
            <w:right w:val="none" w:sz="0" w:space="0" w:color="auto"/>
          </w:divBdr>
        </w:div>
        <w:div w:id="2036732542">
          <w:marLeft w:val="0"/>
          <w:marRight w:val="0"/>
          <w:marTop w:val="0"/>
          <w:marBottom w:val="0"/>
          <w:divBdr>
            <w:top w:val="none" w:sz="0" w:space="0" w:color="auto"/>
            <w:left w:val="none" w:sz="0" w:space="0" w:color="auto"/>
            <w:bottom w:val="none" w:sz="0" w:space="0" w:color="auto"/>
            <w:right w:val="none" w:sz="0" w:space="0" w:color="auto"/>
          </w:divBdr>
        </w:div>
      </w:divsChild>
    </w:div>
    <w:div w:id="574435563">
      <w:bodyDiv w:val="1"/>
      <w:marLeft w:val="0"/>
      <w:marRight w:val="0"/>
      <w:marTop w:val="0"/>
      <w:marBottom w:val="0"/>
      <w:divBdr>
        <w:top w:val="none" w:sz="0" w:space="0" w:color="auto"/>
        <w:left w:val="none" w:sz="0" w:space="0" w:color="auto"/>
        <w:bottom w:val="none" w:sz="0" w:space="0" w:color="auto"/>
        <w:right w:val="none" w:sz="0" w:space="0" w:color="auto"/>
      </w:divBdr>
      <w:divsChild>
        <w:div w:id="105783369">
          <w:marLeft w:val="0"/>
          <w:marRight w:val="0"/>
          <w:marTop w:val="0"/>
          <w:marBottom w:val="0"/>
          <w:divBdr>
            <w:top w:val="none" w:sz="0" w:space="0" w:color="auto"/>
            <w:left w:val="none" w:sz="0" w:space="0" w:color="auto"/>
            <w:bottom w:val="none" w:sz="0" w:space="0" w:color="auto"/>
            <w:right w:val="none" w:sz="0" w:space="0" w:color="auto"/>
          </w:divBdr>
        </w:div>
        <w:div w:id="212665617">
          <w:marLeft w:val="0"/>
          <w:marRight w:val="0"/>
          <w:marTop w:val="0"/>
          <w:marBottom w:val="0"/>
          <w:divBdr>
            <w:top w:val="none" w:sz="0" w:space="0" w:color="auto"/>
            <w:left w:val="none" w:sz="0" w:space="0" w:color="auto"/>
            <w:bottom w:val="none" w:sz="0" w:space="0" w:color="auto"/>
            <w:right w:val="none" w:sz="0" w:space="0" w:color="auto"/>
          </w:divBdr>
        </w:div>
        <w:div w:id="767845037">
          <w:marLeft w:val="0"/>
          <w:marRight w:val="0"/>
          <w:marTop w:val="0"/>
          <w:marBottom w:val="0"/>
          <w:divBdr>
            <w:top w:val="none" w:sz="0" w:space="0" w:color="auto"/>
            <w:left w:val="none" w:sz="0" w:space="0" w:color="auto"/>
            <w:bottom w:val="none" w:sz="0" w:space="0" w:color="auto"/>
            <w:right w:val="none" w:sz="0" w:space="0" w:color="auto"/>
          </w:divBdr>
        </w:div>
        <w:div w:id="993219978">
          <w:marLeft w:val="0"/>
          <w:marRight w:val="0"/>
          <w:marTop w:val="0"/>
          <w:marBottom w:val="0"/>
          <w:divBdr>
            <w:top w:val="none" w:sz="0" w:space="0" w:color="auto"/>
            <w:left w:val="none" w:sz="0" w:space="0" w:color="auto"/>
            <w:bottom w:val="none" w:sz="0" w:space="0" w:color="auto"/>
            <w:right w:val="none" w:sz="0" w:space="0" w:color="auto"/>
          </w:divBdr>
        </w:div>
      </w:divsChild>
    </w:div>
    <w:div w:id="574971714">
      <w:bodyDiv w:val="1"/>
      <w:marLeft w:val="0"/>
      <w:marRight w:val="0"/>
      <w:marTop w:val="0"/>
      <w:marBottom w:val="0"/>
      <w:divBdr>
        <w:top w:val="none" w:sz="0" w:space="0" w:color="auto"/>
        <w:left w:val="none" w:sz="0" w:space="0" w:color="auto"/>
        <w:bottom w:val="none" w:sz="0" w:space="0" w:color="auto"/>
        <w:right w:val="none" w:sz="0" w:space="0" w:color="auto"/>
      </w:divBdr>
      <w:divsChild>
        <w:div w:id="178859283">
          <w:marLeft w:val="0"/>
          <w:marRight w:val="0"/>
          <w:marTop w:val="0"/>
          <w:marBottom w:val="0"/>
          <w:divBdr>
            <w:top w:val="none" w:sz="0" w:space="0" w:color="auto"/>
            <w:left w:val="none" w:sz="0" w:space="0" w:color="auto"/>
            <w:bottom w:val="none" w:sz="0" w:space="0" w:color="auto"/>
            <w:right w:val="none" w:sz="0" w:space="0" w:color="auto"/>
          </w:divBdr>
        </w:div>
        <w:div w:id="555431760">
          <w:marLeft w:val="0"/>
          <w:marRight w:val="0"/>
          <w:marTop w:val="0"/>
          <w:marBottom w:val="0"/>
          <w:divBdr>
            <w:top w:val="none" w:sz="0" w:space="0" w:color="auto"/>
            <w:left w:val="none" w:sz="0" w:space="0" w:color="auto"/>
            <w:bottom w:val="none" w:sz="0" w:space="0" w:color="auto"/>
            <w:right w:val="none" w:sz="0" w:space="0" w:color="auto"/>
          </w:divBdr>
        </w:div>
        <w:div w:id="1356809659">
          <w:marLeft w:val="0"/>
          <w:marRight w:val="0"/>
          <w:marTop w:val="0"/>
          <w:marBottom w:val="0"/>
          <w:divBdr>
            <w:top w:val="none" w:sz="0" w:space="0" w:color="auto"/>
            <w:left w:val="none" w:sz="0" w:space="0" w:color="auto"/>
            <w:bottom w:val="none" w:sz="0" w:space="0" w:color="auto"/>
            <w:right w:val="none" w:sz="0" w:space="0" w:color="auto"/>
          </w:divBdr>
        </w:div>
        <w:div w:id="2094888810">
          <w:marLeft w:val="0"/>
          <w:marRight w:val="0"/>
          <w:marTop w:val="0"/>
          <w:marBottom w:val="0"/>
          <w:divBdr>
            <w:top w:val="none" w:sz="0" w:space="0" w:color="auto"/>
            <w:left w:val="none" w:sz="0" w:space="0" w:color="auto"/>
            <w:bottom w:val="none" w:sz="0" w:space="0" w:color="auto"/>
            <w:right w:val="none" w:sz="0" w:space="0" w:color="auto"/>
          </w:divBdr>
        </w:div>
      </w:divsChild>
    </w:div>
    <w:div w:id="575014010">
      <w:bodyDiv w:val="1"/>
      <w:marLeft w:val="0"/>
      <w:marRight w:val="0"/>
      <w:marTop w:val="0"/>
      <w:marBottom w:val="0"/>
      <w:divBdr>
        <w:top w:val="none" w:sz="0" w:space="0" w:color="auto"/>
        <w:left w:val="none" w:sz="0" w:space="0" w:color="auto"/>
        <w:bottom w:val="none" w:sz="0" w:space="0" w:color="auto"/>
        <w:right w:val="none" w:sz="0" w:space="0" w:color="auto"/>
      </w:divBdr>
      <w:divsChild>
        <w:div w:id="938490044">
          <w:marLeft w:val="0"/>
          <w:marRight w:val="0"/>
          <w:marTop w:val="0"/>
          <w:marBottom w:val="0"/>
          <w:divBdr>
            <w:top w:val="none" w:sz="0" w:space="0" w:color="auto"/>
            <w:left w:val="none" w:sz="0" w:space="0" w:color="auto"/>
            <w:bottom w:val="none" w:sz="0" w:space="0" w:color="auto"/>
            <w:right w:val="none" w:sz="0" w:space="0" w:color="auto"/>
          </w:divBdr>
        </w:div>
        <w:div w:id="1108039197">
          <w:marLeft w:val="0"/>
          <w:marRight w:val="0"/>
          <w:marTop w:val="0"/>
          <w:marBottom w:val="0"/>
          <w:divBdr>
            <w:top w:val="none" w:sz="0" w:space="0" w:color="auto"/>
            <w:left w:val="none" w:sz="0" w:space="0" w:color="auto"/>
            <w:bottom w:val="none" w:sz="0" w:space="0" w:color="auto"/>
            <w:right w:val="none" w:sz="0" w:space="0" w:color="auto"/>
          </w:divBdr>
        </w:div>
        <w:div w:id="1156648892">
          <w:marLeft w:val="0"/>
          <w:marRight w:val="0"/>
          <w:marTop w:val="0"/>
          <w:marBottom w:val="0"/>
          <w:divBdr>
            <w:top w:val="none" w:sz="0" w:space="0" w:color="auto"/>
            <w:left w:val="none" w:sz="0" w:space="0" w:color="auto"/>
            <w:bottom w:val="none" w:sz="0" w:space="0" w:color="auto"/>
            <w:right w:val="none" w:sz="0" w:space="0" w:color="auto"/>
          </w:divBdr>
        </w:div>
        <w:div w:id="1272324868">
          <w:marLeft w:val="0"/>
          <w:marRight w:val="0"/>
          <w:marTop w:val="0"/>
          <w:marBottom w:val="0"/>
          <w:divBdr>
            <w:top w:val="none" w:sz="0" w:space="0" w:color="auto"/>
            <w:left w:val="none" w:sz="0" w:space="0" w:color="auto"/>
            <w:bottom w:val="none" w:sz="0" w:space="0" w:color="auto"/>
            <w:right w:val="none" w:sz="0" w:space="0" w:color="auto"/>
          </w:divBdr>
        </w:div>
      </w:divsChild>
    </w:div>
    <w:div w:id="575021775">
      <w:bodyDiv w:val="1"/>
      <w:marLeft w:val="0"/>
      <w:marRight w:val="0"/>
      <w:marTop w:val="0"/>
      <w:marBottom w:val="0"/>
      <w:divBdr>
        <w:top w:val="none" w:sz="0" w:space="0" w:color="auto"/>
        <w:left w:val="none" w:sz="0" w:space="0" w:color="auto"/>
        <w:bottom w:val="none" w:sz="0" w:space="0" w:color="auto"/>
        <w:right w:val="none" w:sz="0" w:space="0" w:color="auto"/>
      </w:divBdr>
      <w:divsChild>
        <w:div w:id="128405229">
          <w:marLeft w:val="0"/>
          <w:marRight w:val="0"/>
          <w:marTop w:val="0"/>
          <w:marBottom w:val="0"/>
          <w:divBdr>
            <w:top w:val="none" w:sz="0" w:space="0" w:color="auto"/>
            <w:left w:val="none" w:sz="0" w:space="0" w:color="auto"/>
            <w:bottom w:val="none" w:sz="0" w:space="0" w:color="auto"/>
            <w:right w:val="none" w:sz="0" w:space="0" w:color="auto"/>
          </w:divBdr>
        </w:div>
        <w:div w:id="388380887">
          <w:marLeft w:val="0"/>
          <w:marRight w:val="0"/>
          <w:marTop w:val="0"/>
          <w:marBottom w:val="0"/>
          <w:divBdr>
            <w:top w:val="none" w:sz="0" w:space="0" w:color="auto"/>
            <w:left w:val="none" w:sz="0" w:space="0" w:color="auto"/>
            <w:bottom w:val="none" w:sz="0" w:space="0" w:color="auto"/>
            <w:right w:val="none" w:sz="0" w:space="0" w:color="auto"/>
          </w:divBdr>
        </w:div>
        <w:div w:id="1495607306">
          <w:marLeft w:val="0"/>
          <w:marRight w:val="0"/>
          <w:marTop w:val="0"/>
          <w:marBottom w:val="0"/>
          <w:divBdr>
            <w:top w:val="none" w:sz="0" w:space="0" w:color="auto"/>
            <w:left w:val="none" w:sz="0" w:space="0" w:color="auto"/>
            <w:bottom w:val="none" w:sz="0" w:space="0" w:color="auto"/>
            <w:right w:val="none" w:sz="0" w:space="0" w:color="auto"/>
          </w:divBdr>
        </w:div>
        <w:div w:id="1709257961">
          <w:marLeft w:val="0"/>
          <w:marRight w:val="0"/>
          <w:marTop w:val="0"/>
          <w:marBottom w:val="0"/>
          <w:divBdr>
            <w:top w:val="none" w:sz="0" w:space="0" w:color="auto"/>
            <w:left w:val="none" w:sz="0" w:space="0" w:color="auto"/>
            <w:bottom w:val="none" w:sz="0" w:space="0" w:color="auto"/>
            <w:right w:val="none" w:sz="0" w:space="0" w:color="auto"/>
          </w:divBdr>
        </w:div>
      </w:divsChild>
    </w:div>
    <w:div w:id="575283031">
      <w:bodyDiv w:val="1"/>
      <w:marLeft w:val="0"/>
      <w:marRight w:val="0"/>
      <w:marTop w:val="0"/>
      <w:marBottom w:val="0"/>
      <w:divBdr>
        <w:top w:val="none" w:sz="0" w:space="0" w:color="auto"/>
        <w:left w:val="none" w:sz="0" w:space="0" w:color="auto"/>
        <w:bottom w:val="none" w:sz="0" w:space="0" w:color="auto"/>
        <w:right w:val="none" w:sz="0" w:space="0" w:color="auto"/>
      </w:divBdr>
      <w:divsChild>
        <w:div w:id="358165794">
          <w:marLeft w:val="0"/>
          <w:marRight w:val="0"/>
          <w:marTop w:val="0"/>
          <w:marBottom w:val="0"/>
          <w:divBdr>
            <w:top w:val="none" w:sz="0" w:space="0" w:color="auto"/>
            <w:left w:val="none" w:sz="0" w:space="0" w:color="auto"/>
            <w:bottom w:val="none" w:sz="0" w:space="0" w:color="auto"/>
            <w:right w:val="none" w:sz="0" w:space="0" w:color="auto"/>
          </w:divBdr>
        </w:div>
        <w:div w:id="1273702831">
          <w:marLeft w:val="0"/>
          <w:marRight w:val="0"/>
          <w:marTop w:val="0"/>
          <w:marBottom w:val="0"/>
          <w:divBdr>
            <w:top w:val="none" w:sz="0" w:space="0" w:color="auto"/>
            <w:left w:val="none" w:sz="0" w:space="0" w:color="auto"/>
            <w:bottom w:val="none" w:sz="0" w:space="0" w:color="auto"/>
            <w:right w:val="none" w:sz="0" w:space="0" w:color="auto"/>
          </w:divBdr>
        </w:div>
        <w:div w:id="1454790489">
          <w:marLeft w:val="0"/>
          <w:marRight w:val="0"/>
          <w:marTop w:val="0"/>
          <w:marBottom w:val="0"/>
          <w:divBdr>
            <w:top w:val="none" w:sz="0" w:space="0" w:color="auto"/>
            <w:left w:val="none" w:sz="0" w:space="0" w:color="auto"/>
            <w:bottom w:val="none" w:sz="0" w:space="0" w:color="auto"/>
            <w:right w:val="none" w:sz="0" w:space="0" w:color="auto"/>
          </w:divBdr>
        </w:div>
        <w:div w:id="1466435047">
          <w:marLeft w:val="0"/>
          <w:marRight w:val="0"/>
          <w:marTop w:val="0"/>
          <w:marBottom w:val="0"/>
          <w:divBdr>
            <w:top w:val="none" w:sz="0" w:space="0" w:color="auto"/>
            <w:left w:val="none" w:sz="0" w:space="0" w:color="auto"/>
            <w:bottom w:val="none" w:sz="0" w:space="0" w:color="auto"/>
            <w:right w:val="none" w:sz="0" w:space="0" w:color="auto"/>
          </w:divBdr>
        </w:div>
      </w:divsChild>
    </w:div>
    <w:div w:id="575895855">
      <w:bodyDiv w:val="1"/>
      <w:marLeft w:val="0"/>
      <w:marRight w:val="0"/>
      <w:marTop w:val="0"/>
      <w:marBottom w:val="0"/>
      <w:divBdr>
        <w:top w:val="none" w:sz="0" w:space="0" w:color="auto"/>
        <w:left w:val="none" w:sz="0" w:space="0" w:color="auto"/>
        <w:bottom w:val="none" w:sz="0" w:space="0" w:color="auto"/>
        <w:right w:val="none" w:sz="0" w:space="0" w:color="auto"/>
      </w:divBdr>
      <w:divsChild>
        <w:div w:id="1064986919">
          <w:marLeft w:val="0"/>
          <w:marRight w:val="0"/>
          <w:marTop w:val="0"/>
          <w:marBottom w:val="0"/>
          <w:divBdr>
            <w:top w:val="none" w:sz="0" w:space="0" w:color="auto"/>
            <w:left w:val="none" w:sz="0" w:space="0" w:color="auto"/>
            <w:bottom w:val="none" w:sz="0" w:space="0" w:color="auto"/>
            <w:right w:val="none" w:sz="0" w:space="0" w:color="auto"/>
          </w:divBdr>
        </w:div>
        <w:div w:id="1096175414">
          <w:marLeft w:val="0"/>
          <w:marRight w:val="0"/>
          <w:marTop w:val="0"/>
          <w:marBottom w:val="0"/>
          <w:divBdr>
            <w:top w:val="none" w:sz="0" w:space="0" w:color="auto"/>
            <w:left w:val="none" w:sz="0" w:space="0" w:color="auto"/>
            <w:bottom w:val="none" w:sz="0" w:space="0" w:color="auto"/>
            <w:right w:val="none" w:sz="0" w:space="0" w:color="auto"/>
          </w:divBdr>
        </w:div>
        <w:div w:id="1317956597">
          <w:marLeft w:val="0"/>
          <w:marRight w:val="0"/>
          <w:marTop w:val="0"/>
          <w:marBottom w:val="0"/>
          <w:divBdr>
            <w:top w:val="none" w:sz="0" w:space="0" w:color="auto"/>
            <w:left w:val="none" w:sz="0" w:space="0" w:color="auto"/>
            <w:bottom w:val="none" w:sz="0" w:space="0" w:color="auto"/>
            <w:right w:val="none" w:sz="0" w:space="0" w:color="auto"/>
          </w:divBdr>
        </w:div>
        <w:div w:id="1731225508">
          <w:marLeft w:val="0"/>
          <w:marRight w:val="0"/>
          <w:marTop w:val="0"/>
          <w:marBottom w:val="0"/>
          <w:divBdr>
            <w:top w:val="none" w:sz="0" w:space="0" w:color="auto"/>
            <w:left w:val="none" w:sz="0" w:space="0" w:color="auto"/>
            <w:bottom w:val="none" w:sz="0" w:space="0" w:color="auto"/>
            <w:right w:val="none" w:sz="0" w:space="0" w:color="auto"/>
          </w:divBdr>
        </w:div>
      </w:divsChild>
    </w:div>
    <w:div w:id="576093013">
      <w:bodyDiv w:val="1"/>
      <w:marLeft w:val="0"/>
      <w:marRight w:val="0"/>
      <w:marTop w:val="0"/>
      <w:marBottom w:val="0"/>
      <w:divBdr>
        <w:top w:val="none" w:sz="0" w:space="0" w:color="auto"/>
        <w:left w:val="none" w:sz="0" w:space="0" w:color="auto"/>
        <w:bottom w:val="none" w:sz="0" w:space="0" w:color="auto"/>
        <w:right w:val="none" w:sz="0" w:space="0" w:color="auto"/>
      </w:divBdr>
      <w:divsChild>
        <w:div w:id="196503826">
          <w:marLeft w:val="0"/>
          <w:marRight w:val="0"/>
          <w:marTop w:val="0"/>
          <w:marBottom w:val="0"/>
          <w:divBdr>
            <w:top w:val="none" w:sz="0" w:space="0" w:color="auto"/>
            <w:left w:val="none" w:sz="0" w:space="0" w:color="auto"/>
            <w:bottom w:val="none" w:sz="0" w:space="0" w:color="auto"/>
            <w:right w:val="none" w:sz="0" w:space="0" w:color="auto"/>
          </w:divBdr>
        </w:div>
        <w:div w:id="410738099">
          <w:marLeft w:val="0"/>
          <w:marRight w:val="0"/>
          <w:marTop w:val="0"/>
          <w:marBottom w:val="0"/>
          <w:divBdr>
            <w:top w:val="none" w:sz="0" w:space="0" w:color="auto"/>
            <w:left w:val="none" w:sz="0" w:space="0" w:color="auto"/>
            <w:bottom w:val="none" w:sz="0" w:space="0" w:color="auto"/>
            <w:right w:val="none" w:sz="0" w:space="0" w:color="auto"/>
          </w:divBdr>
        </w:div>
        <w:div w:id="1590041935">
          <w:marLeft w:val="0"/>
          <w:marRight w:val="0"/>
          <w:marTop w:val="0"/>
          <w:marBottom w:val="0"/>
          <w:divBdr>
            <w:top w:val="none" w:sz="0" w:space="0" w:color="auto"/>
            <w:left w:val="none" w:sz="0" w:space="0" w:color="auto"/>
            <w:bottom w:val="none" w:sz="0" w:space="0" w:color="auto"/>
            <w:right w:val="none" w:sz="0" w:space="0" w:color="auto"/>
          </w:divBdr>
        </w:div>
        <w:div w:id="1773427936">
          <w:marLeft w:val="0"/>
          <w:marRight w:val="0"/>
          <w:marTop w:val="0"/>
          <w:marBottom w:val="0"/>
          <w:divBdr>
            <w:top w:val="none" w:sz="0" w:space="0" w:color="auto"/>
            <w:left w:val="none" w:sz="0" w:space="0" w:color="auto"/>
            <w:bottom w:val="none" w:sz="0" w:space="0" w:color="auto"/>
            <w:right w:val="none" w:sz="0" w:space="0" w:color="auto"/>
          </w:divBdr>
        </w:div>
      </w:divsChild>
    </w:div>
    <w:div w:id="577246588">
      <w:bodyDiv w:val="1"/>
      <w:marLeft w:val="0"/>
      <w:marRight w:val="0"/>
      <w:marTop w:val="0"/>
      <w:marBottom w:val="0"/>
      <w:divBdr>
        <w:top w:val="none" w:sz="0" w:space="0" w:color="auto"/>
        <w:left w:val="none" w:sz="0" w:space="0" w:color="auto"/>
        <w:bottom w:val="none" w:sz="0" w:space="0" w:color="auto"/>
        <w:right w:val="none" w:sz="0" w:space="0" w:color="auto"/>
      </w:divBdr>
      <w:divsChild>
        <w:div w:id="1128549746">
          <w:marLeft w:val="0"/>
          <w:marRight w:val="0"/>
          <w:marTop w:val="0"/>
          <w:marBottom w:val="0"/>
          <w:divBdr>
            <w:top w:val="none" w:sz="0" w:space="0" w:color="auto"/>
            <w:left w:val="none" w:sz="0" w:space="0" w:color="auto"/>
            <w:bottom w:val="none" w:sz="0" w:space="0" w:color="auto"/>
            <w:right w:val="none" w:sz="0" w:space="0" w:color="auto"/>
          </w:divBdr>
        </w:div>
        <w:div w:id="1179081317">
          <w:marLeft w:val="0"/>
          <w:marRight w:val="0"/>
          <w:marTop w:val="0"/>
          <w:marBottom w:val="0"/>
          <w:divBdr>
            <w:top w:val="none" w:sz="0" w:space="0" w:color="auto"/>
            <w:left w:val="none" w:sz="0" w:space="0" w:color="auto"/>
            <w:bottom w:val="none" w:sz="0" w:space="0" w:color="auto"/>
            <w:right w:val="none" w:sz="0" w:space="0" w:color="auto"/>
          </w:divBdr>
        </w:div>
        <w:div w:id="1457946308">
          <w:marLeft w:val="0"/>
          <w:marRight w:val="0"/>
          <w:marTop w:val="0"/>
          <w:marBottom w:val="0"/>
          <w:divBdr>
            <w:top w:val="none" w:sz="0" w:space="0" w:color="auto"/>
            <w:left w:val="none" w:sz="0" w:space="0" w:color="auto"/>
            <w:bottom w:val="none" w:sz="0" w:space="0" w:color="auto"/>
            <w:right w:val="none" w:sz="0" w:space="0" w:color="auto"/>
          </w:divBdr>
        </w:div>
        <w:div w:id="1591811956">
          <w:marLeft w:val="0"/>
          <w:marRight w:val="0"/>
          <w:marTop w:val="0"/>
          <w:marBottom w:val="0"/>
          <w:divBdr>
            <w:top w:val="none" w:sz="0" w:space="0" w:color="auto"/>
            <w:left w:val="none" w:sz="0" w:space="0" w:color="auto"/>
            <w:bottom w:val="none" w:sz="0" w:space="0" w:color="auto"/>
            <w:right w:val="none" w:sz="0" w:space="0" w:color="auto"/>
          </w:divBdr>
        </w:div>
      </w:divsChild>
    </w:div>
    <w:div w:id="577984687">
      <w:bodyDiv w:val="1"/>
      <w:marLeft w:val="0"/>
      <w:marRight w:val="0"/>
      <w:marTop w:val="0"/>
      <w:marBottom w:val="0"/>
      <w:divBdr>
        <w:top w:val="none" w:sz="0" w:space="0" w:color="auto"/>
        <w:left w:val="none" w:sz="0" w:space="0" w:color="auto"/>
        <w:bottom w:val="none" w:sz="0" w:space="0" w:color="auto"/>
        <w:right w:val="none" w:sz="0" w:space="0" w:color="auto"/>
      </w:divBdr>
      <w:divsChild>
        <w:div w:id="116339135">
          <w:marLeft w:val="0"/>
          <w:marRight w:val="0"/>
          <w:marTop w:val="0"/>
          <w:marBottom w:val="0"/>
          <w:divBdr>
            <w:top w:val="none" w:sz="0" w:space="0" w:color="auto"/>
            <w:left w:val="none" w:sz="0" w:space="0" w:color="auto"/>
            <w:bottom w:val="none" w:sz="0" w:space="0" w:color="auto"/>
            <w:right w:val="none" w:sz="0" w:space="0" w:color="auto"/>
          </w:divBdr>
        </w:div>
        <w:div w:id="187255385">
          <w:marLeft w:val="0"/>
          <w:marRight w:val="0"/>
          <w:marTop w:val="0"/>
          <w:marBottom w:val="0"/>
          <w:divBdr>
            <w:top w:val="none" w:sz="0" w:space="0" w:color="auto"/>
            <w:left w:val="none" w:sz="0" w:space="0" w:color="auto"/>
            <w:bottom w:val="none" w:sz="0" w:space="0" w:color="auto"/>
            <w:right w:val="none" w:sz="0" w:space="0" w:color="auto"/>
          </w:divBdr>
        </w:div>
        <w:div w:id="680010421">
          <w:marLeft w:val="0"/>
          <w:marRight w:val="0"/>
          <w:marTop w:val="0"/>
          <w:marBottom w:val="0"/>
          <w:divBdr>
            <w:top w:val="none" w:sz="0" w:space="0" w:color="auto"/>
            <w:left w:val="none" w:sz="0" w:space="0" w:color="auto"/>
            <w:bottom w:val="none" w:sz="0" w:space="0" w:color="auto"/>
            <w:right w:val="none" w:sz="0" w:space="0" w:color="auto"/>
          </w:divBdr>
        </w:div>
        <w:div w:id="1295335636">
          <w:marLeft w:val="0"/>
          <w:marRight w:val="0"/>
          <w:marTop w:val="0"/>
          <w:marBottom w:val="0"/>
          <w:divBdr>
            <w:top w:val="none" w:sz="0" w:space="0" w:color="auto"/>
            <w:left w:val="none" w:sz="0" w:space="0" w:color="auto"/>
            <w:bottom w:val="none" w:sz="0" w:space="0" w:color="auto"/>
            <w:right w:val="none" w:sz="0" w:space="0" w:color="auto"/>
          </w:divBdr>
        </w:div>
      </w:divsChild>
    </w:div>
    <w:div w:id="579021345">
      <w:bodyDiv w:val="1"/>
      <w:marLeft w:val="0"/>
      <w:marRight w:val="0"/>
      <w:marTop w:val="0"/>
      <w:marBottom w:val="0"/>
      <w:divBdr>
        <w:top w:val="none" w:sz="0" w:space="0" w:color="auto"/>
        <w:left w:val="none" w:sz="0" w:space="0" w:color="auto"/>
        <w:bottom w:val="none" w:sz="0" w:space="0" w:color="auto"/>
        <w:right w:val="none" w:sz="0" w:space="0" w:color="auto"/>
      </w:divBdr>
      <w:divsChild>
        <w:div w:id="61607297">
          <w:marLeft w:val="0"/>
          <w:marRight w:val="0"/>
          <w:marTop w:val="0"/>
          <w:marBottom w:val="0"/>
          <w:divBdr>
            <w:top w:val="none" w:sz="0" w:space="0" w:color="auto"/>
            <w:left w:val="none" w:sz="0" w:space="0" w:color="auto"/>
            <w:bottom w:val="none" w:sz="0" w:space="0" w:color="auto"/>
            <w:right w:val="none" w:sz="0" w:space="0" w:color="auto"/>
          </w:divBdr>
        </w:div>
        <w:div w:id="1459567841">
          <w:marLeft w:val="0"/>
          <w:marRight w:val="0"/>
          <w:marTop w:val="0"/>
          <w:marBottom w:val="0"/>
          <w:divBdr>
            <w:top w:val="none" w:sz="0" w:space="0" w:color="auto"/>
            <w:left w:val="none" w:sz="0" w:space="0" w:color="auto"/>
            <w:bottom w:val="none" w:sz="0" w:space="0" w:color="auto"/>
            <w:right w:val="none" w:sz="0" w:space="0" w:color="auto"/>
          </w:divBdr>
        </w:div>
        <w:div w:id="1539901611">
          <w:marLeft w:val="0"/>
          <w:marRight w:val="0"/>
          <w:marTop w:val="0"/>
          <w:marBottom w:val="0"/>
          <w:divBdr>
            <w:top w:val="none" w:sz="0" w:space="0" w:color="auto"/>
            <w:left w:val="none" w:sz="0" w:space="0" w:color="auto"/>
            <w:bottom w:val="none" w:sz="0" w:space="0" w:color="auto"/>
            <w:right w:val="none" w:sz="0" w:space="0" w:color="auto"/>
          </w:divBdr>
        </w:div>
        <w:div w:id="1982928446">
          <w:marLeft w:val="0"/>
          <w:marRight w:val="0"/>
          <w:marTop w:val="0"/>
          <w:marBottom w:val="0"/>
          <w:divBdr>
            <w:top w:val="none" w:sz="0" w:space="0" w:color="auto"/>
            <w:left w:val="none" w:sz="0" w:space="0" w:color="auto"/>
            <w:bottom w:val="none" w:sz="0" w:space="0" w:color="auto"/>
            <w:right w:val="none" w:sz="0" w:space="0" w:color="auto"/>
          </w:divBdr>
        </w:div>
      </w:divsChild>
    </w:div>
    <w:div w:id="579144800">
      <w:bodyDiv w:val="1"/>
      <w:marLeft w:val="0"/>
      <w:marRight w:val="0"/>
      <w:marTop w:val="0"/>
      <w:marBottom w:val="0"/>
      <w:divBdr>
        <w:top w:val="none" w:sz="0" w:space="0" w:color="auto"/>
        <w:left w:val="none" w:sz="0" w:space="0" w:color="auto"/>
        <w:bottom w:val="none" w:sz="0" w:space="0" w:color="auto"/>
        <w:right w:val="none" w:sz="0" w:space="0" w:color="auto"/>
      </w:divBdr>
      <w:divsChild>
        <w:div w:id="397283861">
          <w:marLeft w:val="0"/>
          <w:marRight w:val="0"/>
          <w:marTop w:val="0"/>
          <w:marBottom w:val="0"/>
          <w:divBdr>
            <w:top w:val="none" w:sz="0" w:space="0" w:color="auto"/>
            <w:left w:val="none" w:sz="0" w:space="0" w:color="auto"/>
            <w:bottom w:val="none" w:sz="0" w:space="0" w:color="auto"/>
            <w:right w:val="none" w:sz="0" w:space="0" w:color="auto"/>
          </w:divBdr>
        </w:div>
        <w:div w:id="746537422">
          <w:marLeft w:val="0"/>
          <w:marRight w:val="0"/>
          <w:marTop w:val="0"/>
          <w:marBottom w:val="0"/>
          <w:divBdr>
            <w:top w:val="none" w:sz="0" w:space="0" w:color="auto"/>
            <w:left w:val="none" w:sz="0" w:space="0" w:color="auto"/>
            <w:bottom w:val="none" w:sz="0" w:space="0" w:color="auto"/>
            <w:right w:val="none" w:sz="0" w:space="0" w:color="auto"/>
          </w:divBdr>
        </w:div>
        <w:div w:id="823400346">
          <w:marLeft w:val="0"/>
          <w:marRight w:val="0"/>
          <w:marTop w:val="0"/>
          <w:marBottom w:val="0"/>
          <w:divBdr>
            <w:top w:val="none" w:sz="0" w:space="0" w:color="auto"/>
            <w:left w:val="none" w:sz="0" w:space="0" w:color="auto"/>
            <w:bottom w:val="none" w:sz="0" w:space="0" w:color="auto"/>
            <w:right w:val="none" w:sz="0" w:space="0" w:color="auto"/>
          </w:divBdr>
        </w:div>
        <w:div w:id="1377122280">
          <w:marLeft w:val="0"/>
          <w:marRight w:val="0"/>
          <w:marTop w:val="0"/>
          <w:marBottom w:val="0"/>
          <w:divBdr>
            <w:top w:val="none" w:sz="0" w:space="0" w:color="auto"/>
            <w:left w:val="none" w:sz="0" w:space="0" w:color="auto"/>
            <w:bottom w:val="none" w:sz="0" w:space="0" w:color="auto"/>
            <w:right w:val="none" w:sz="0" w:space="0" w:color="auto"/>
          </w:divBdr>
        </w:div>
      </w:divsChild>
    </w:div>
    <w:div w:id="579294318">
      <w:bodyDiv w:val="1"/>
      <w:marLeft w:val="0"/>
      <w:marRight w:val="0"/>
      <w:marTop w:val="0"/>
      <w:marBottom w:val="0"/>
      <w:divBdr>
        <w:top w:val="none" w:sz="0" w:space="0" w:color="auto"/>
        <w:left w:val="none" w:sz="0" w:space="0" w:color="auto"/>
        <w:bottom w:val="none" w:sz="0" w:space="0" w:color="auto"/>
        <w:right w:val="none" w:sz="0" w:space="0" w:color="auto"/>
      </w:divBdr>
      <w:divsChild>
        <w:div w:id="102188825">
          <w:marLeft w:val="0"/>
          <w:marRight w:val="0"/>
          <w:marTop w:val="0"/>
          <w:marBottom w:val="0"/>
          <w:divBdr>
            <w:top w:val="none" w:sz="0" w:space="0" w:color="auto"/>
            <w:left w:val="none" w:sz="0" w:space="0" w:color="auto"/>
            <w:bottom w:val="none" w:sz="0" w:space="0" w:color="auto"/>
            <w:right w:val="none" w:sz="0" w:space="0" w:color="auto"/>
          </w:divBdr>
        </w:div>
        <w:div w:id="404643227">
          <w:marLeft w:val="0"/>
          <w:marRight w:val="0"/>
          <w:marTop w:val="0"/>
          <w:marBottom w:val="0"/>
          <w:divBdr>
            <w:top w:val="none" w:sz="0" w:space="0" w:color="auto"/>
            <w:left w:val="none" w:sz="0" w:space="0" w:color="auto"/>
            <w:bottom w:val="none" w:sz="0" w:space="0" w:color="auto"/>
            <w:right w:val="none" w:sz="0" w:space="0" w:color="auto"/>
          </w:divBdr>
        </w:div>
        <w:div w:id="836771123">
          <w:marLeft w:val="0"/>
          <w:marRight w:val="0"/>
          <w:marTop w:val="0"/>
          <w:marBottom w:val="0"/>
          <w:divBdr>
            <w:top w:val="none" w:sz="0" w:space="0" w:color="auto"/>
            <w:left w:val="none" w:sz="0" w:space="0" w:color="auto"/>
            <w:bottom w:val="none" w:sz="0" w:space="0" w:color="auto"/>
            <w:right w:val="none" w:sz="0" w:space="0" w:color="auto"/>
          </w:divBdr>
        </w:div>
        <w:div w:id="1397364084">
          <w:marLeft w:val="0"/>
          <w:marRight w:val="0"/>
          <w:marTop w:val="0"/>
          <w:marBottom w:val="0"/>
          <w:divBdr>
            <w:top w:val="none" w:sz="0" w:space="0" w:color="auto"/>
            <w:left w:val="none" w:sz="0" w:space="0" w:color="auto"/>
            <w:bottom w:val="none" w:sz="0" w:space="0" w:color="auto"/>
            <w:right w:val="none" w:sz="0" w:space="0" w:color="auto"/>
          </w:divBdr>
        </w:div>
      </w:divsChild>
    </w:div>
    <w:div w:id="579560725">
      <w:bodyDiv w:val="1"/>
      <w:marLeft w:val="0"/>
      <w:marRight w:val="0"/>
      <w:marTop w:val="0"/>
      <w:marBottom w:val="0"/>
      <w:divBdr>
        <w:top w:val="none" w:sz="0" w:space="0" w:color="auto"/>
        <w:left w:val="none" w:sz="0" w:space="0" w:color="auto"/>
        <w:bottom w:val="none" w:sz="0" w:space="0" w:color="auto"/>
        <w:right w:val="none" w:sz="0" w:space="0" w:color="auto"/>
      </w:divBdr>
      <w:divsChild>
        <w:div w:id="335957622">
          <w:marLeft w:val="0"/>
          <w:marRight w:val="0"/>
          <w:marTop w:val="0"/>
          <w:marBottom w:val="0"/>
          <w:divBdr>
            <w:top w:val="none" w:sz="0" w:space="0" w:color="auto"/>
            <w:left w:val="none" w:sz="0" w:space="0" w:color="auto"/>
            <w:bottom w:val="none" w:sz="0" w:space="0" w:color="auto"/>
            <w:right w:val="none" w:sz="0" w:space="0" w:color="auto"/>
          </w:divBdr>
        </w:div>
        <w:div w:id="742988607">
          <w:marLeft w:val="0"/>
          <w:marRight w:val="0"/>
          <w:marTop w:val="0"/>
          <w:marBottom w:val="0"/>
          <w:divBdr>
            <w:top w:val="none" w:sz="0" w:space="0" w:color="auto"/>
            <w:left w:val="none" w:sz="0" w:space="0" w:color="auto"/>
            <w:bottom w:val="none" w:sz="0" w:space="0" w:color="auto"/>
            <w:right w:val="none" w:sz="0" w:space="0" w:color="auto"/>
          </w:divBdr>
        </w:div>
        <w:div w:id="1102262649">
          <w:marLeft w:val="0"/>
          <w:marRight w:val="0"/>
          <w:marTop w:val="0"/>
          <w:marBottom w:val="0"/>
          <w:divBdr>
            <w:top w:val="none" w:sz="0" w:space="0" w:color="auto"/>
            <w:left w:val="none" w:sz="0" w:space="0" w:color="auto"/>
            <w:bottom w:val="none" w:sz="0" w:space="0" w:color="auto"/>
            <w:right w:val="none" w:sz="0" w:space="0" w:color="auto"/>
          </w:divBdr>
        </w:div>
        <w:div w:id="1313291421">
          <w:marLeft w:val="0"/>
          <w:marRight w:val="0"/>
          <w:marTop w:val="0"/>
          <w:marBottom w:val="0"/>
          <w:divBdr>
            <w:top w:val="none" w:sz="0" w:space="0" w:color="auto"/>
            <w:left w:val="none" w:sz="0" w:space="0" w:color="auto"/>
            <w:bottom w:val="none" w:sz="0" w:space="0" w:color="auto"/>
            <w:right w:val="none" w:sz="0" w:space="0" w:color="auto"/>
          </w:divBdr>
        </w:div>
      </w:divsChild>
    </w:div>
    <w:div w:id="581258663">
      <w:bodyDiv w:val="1"/>
      <w:marLeft w:val="0"/>
      <w:marRight w:val="0"/>
      <w:marTop w:val="0"/>
      <w:marBottom w:val="0"/>
      <w:divBdr>
        <w:top w:val="none" w:sz="0" w:space="0" w:color="auto"/>
        <w:left w:val="none" w:sz="0" w:space="0" w:color="auto"/>
        <w:bottom w:val="none" w:sz="0" w:space="0" w:color="auto"/>
        <w:right w:val="none" w:sz="0" w:space="0" w:color="auto"/>
      </w:divBdr>
      <w:divsChild>
        <w:div w:id="1116944402">
          <w:marLeft w:val="0"/>
          <w:marRight w:val="0"/>
          <w:marTop w:val="0"/>
          <w:marBottom w:val="0"/>
          <w:divBdr>
            <w:top w:val="none" w:sz="0" w:space="0" w:color="auto"/>
            <w:left w:val="none" w:sz="0" w:space="0" w:color="auto"/>
            <w:bottom w:val="none" w:sz="0" w:space="0" w:color="auto"/>
            <w:right w:val="none" w:sz="0" w:space="0" w:color="auto"/>
          </w:divBdr>
        </w:div>
        <w:div w:id="1641838917">
          <w:marLeft w:val="0"/>
          <w:marRight w:val="0"/>
          <w:marTop w:val="0"/>
          <w:marBottom w:val="0"/>
          <w:divBdr>
            <w:top w:val="none" w:sz="0" w:space="0" w:color="auto"/>
            <w:left w:val="none" w:sz="0" w:space="0" w:color="auto"/>
            <w:bottom w:val="none" w:sz="0" w:space="0" w:color="auto"/>
            <w:right w:val="none" w:sz="0" w:space="0" w:color="auto"/>
          </w:divBdr>
        </w:div>
        <w:div w:id="1863132999">
          <w:marLeft w:val="0"/>
          <w:marRight w:val="0"/>
          <w:marTop w:val="0"/>
          <w:marBottom w:val="0"/>
          <w:divBdr>
            <w:top w:val="none" w:sz="0" w:space="0" w:color="auto"/>
            <w:left w:val="none" w:sz="0" w:space="0" w:color="auto"/>
            <w:bottom w:val="none" w:sz="0" w:space="0" w:color="auto"/>
            <w:right w:val="none" w:sz="0" w:space="0" w:color="auto"/>
          </w:divBdr>
        </w:div>
        <w:div w:id="1997298395">
          <w:marLeft w:val="0"/>
          <w:marRight w:val="0"/>
          <w:marTop w:val="0"/>
          <w:marBottom w:val="0"/>
          <w:divBdr>
            <w:top w:val="none" w:sz="0" w:space="0" w:color="auto"/>
            <w:left w:val="none" w:sz="0" w:space="0" w:color="auto"/>
            <w:bottom w:val="none" w:sz="0" w:space="0" w:color="auto"/>
            <w:right w:val="none" w:sz="0" w:space="0" w:color="auto"/>
          </w:divBdr>
        </w:div>
      </w:divsChild>
    </w:div>
    <w:div w:id="581379392">
      <w:bodyDiv w:val="1"/>
      <w:marLeft w:val="0"/>
      <w:marRight w:val="0"/>
      <w:marTop w:val="0"/>
      <w:marBottom w:val="0"/>
      <w:divBdr>
        <w:top w:val="none" w:sz="0" w:space="0" w:color="auto"/>
        <w:left w:val="none" w:sz="0" w:space="0" w:color="auto"/>
        <w:bottom w:val="none" w:sz="0" w:space="0" w:color="auto"/>
        <w:right w:val="none" w:sz="0" w:space="0" w:color="auto"/>
      </w:divBdr>
      <w:divsChild>
        <w:div w:id="375811711">
          <w:marLeft w:val="0"/>
          <w:marRight w:val="0"/>
          <w:marTop w:val="0"/>
          <w:marBottom w:val="0"/>
          <w:divBdr>
            <w:top w:val="none" w:sz="0" w:space="0" w:color="auto"/>
            <w:left w:val="none" w:sz="0" w:space="0" w:color="auto"/>
            <w:bottom w:val="none" w:sz="0" w:space="0" w:color="auto"/>
            <w:right w:val="none" w:sz="0" w:space="0" w:color="auto"/>
          </w:divBdr>
        </w:div>
        <w:div w:id="759523962">
          <w:marLeft w:val="0"/>
          <w:marRight w:val="0"/>
          <w:marTop w:val="0"/>
          <w:marBottom w:val="0"/>
          <w:divBdr>
            <w:top w:val="none" w:sz="0" w:space="0" w:color="auto"/>
            <w:left w:val="none" w:sz="0" w:space="0" w:color="auto"/>
            <w:bottom w:val="none" w:sz="0" w:space="0" w:color="auto"/>
            <w:right w:val="none" w:sz="0" w:space="0" w:color="auto"/>
          </w:divBdr>
        </w:div>
        <w:div w:id="905992863">
          <w:marLeft w:val="0"/>
          <w:marRight w:val="0"/>
          <w:marTop w:val="0"/>
          <w:marBottom w:val="0"/>
          <w:divBdr>
            <w:top w:val="none" w:sz="0" w:space="0" w:color="auto"/>
            <w:left w:val="none" w:sz="0" w:space="0" w:color="auto"/>
            <w:bottom w:val="none" w:sz="0" w:space="0" w:color="auto"/>
            <w:right w:val="none" w:sz="0" w:space="0" w:color="auto"/>
          </w:divBdr>
        </w:div>
        <w:div w:id="1151286087">
          <w:marLeft w:val="0"/>
          <w:marRight w:val="0"/>
          <w:marTop w:val="0"/>
          <w:marBottom w:val="0"/>
          <w:divBdr>
            <w:top w:val="none" w:sz="0" w:space="0" w:color="auto"/>
            <w:left w:val="none" w:sz="0" w:space="0" w:color="auto"/>
            <w:bottom w:val="none" w:sz="0" w:space="0" w:color="auto"/>
            <w:right w:val="none" w:sz="0" w:space="0" w:color="auto"/>
          </w:divBdr>
        </w:div>
      </w:divsChild>
    </w:div>
    <w:div w:id="582187070">
      <w:bodyDiv w:val="1"/>
      <w:marLeft w:val="0"/>
      <w:marRight w:val="0"/>
      <w:marTop w:val="0"/>
      <w:marBottom w:val="0"/>
      <w:divBdr>
        <w:top w:val="none" w:sz="0" w:space="0" w:color="auto"/>
        <w:left w:val="none" w:sz="0" w:space="0" w:color="auto"/>
        <w:bottom w:val="none" w:sz="0" w:space="0" w:color="auto"/>
        <w:right w:val="none" w:sz="0" w:space="0" w:color="auto"/>
      </w:divBdr>
      <w:divsChild>
        <w:div w:id="86659894">
          <w:marLeft w:val="0"/>
          <w:marRight w:val="0"/>
          <w:marTop w:val="0"/>
          <w:marBottom w:val="0"/>
          <w:divBdr>
            <w:top w:val="none" w:sz="0" w:space="0" w:color="auto"/>
            <w:left w:val="none" w:sz="0" w:space="0" w:color="auto"/>
            <w:bottom w:val="none" w:sz="0" w:space="0" w:color="auto"/>
            <w:right w:val="none" w:sz="0" w:space="0" w:color="auto"/>
          </w:divBdr>
        </w:div>
        <w:div w:id="799348674">
          <w:marLeft w:val="0"/>
          <w:marRight w:val="0"/>
          <w:marTop w:val="0"/>
          <w:marBottom w:val="0"/>
          <w:divBdr>
            <w:top w:val="none" w:sz="0" w:space="0" w:color="auto"/>
            <w:left w:val="none" w:sz="0" w:space="0" w:color="auto"/>
            <w:bottom w:val="none" w:sz="0" w:space="0" w:color="auto"/>
            <w:right w:val="none" w:sz="0" w:space="0" w:color="auto"/>
          </w:divBdr>
        </w:div>
        <w:div w:id="1467041421">
          <w:marLeft w:val="0"/>
          <w:marRight w:val="0"/>
          <w:marTop w:val="0"/>
          <w:marBottom w:val="0"/>
          <w:divBdr>
            <w:top w:val="none" w:sz="0" w:space="0" w:color="auto"/>
            <w:left w:val="none" w:sz="0" w:space="0" w:color="auto"/>
            <w:bottom w:val="none" w:sz="0" w:space="0" w:color="auto"/>
            <w:right w:val="none" w:sz="0" w:space="0" w:color="auto"/>
          </w:divBdr>
        </w:div>
        <w:div w:id="1934439393">
          <w:marLeft w:val="0"/>
          <w:marRight w:val="0"/>
          <w:marTop w:val="0"/>
          <w:marBottom w:val="0"/>
          <w:divBdr>
            <w:top w:val="none" w:sz="0" w:space="0" w:color="auto"/>
            <w:left w:val="none" w:sz="0" w:space="0" w:color="auto"/>
            <w:bottom w:val="none" w:sz="0" w:space="0" w:color="auto"/>
            <w:right w:val="none" w:sz="0" w:space="0" w:color="auto"/>
          </w:divBdr>
        </w:div>
      </w:divsChild>
    </w:div>
    <w:div w:id="582758793">
      <w:bodyDiv w:val="1"/>
      <w:marLeft w:val="0"/>
      <w:marRight w:val="0"/>
      <w:marTop w:val="0"/>
      <w:marBottom w:val="0"/>
      <w:divBdr>
        <w:top w:val="none" w:sz="0" w:space="0" w:color="auto"/>
        <w:left w:val="none" w:sz="0" w:space="0" w:color="auto"/>
        <w:bottom w:val="none" w:sz="0" w:space="0" w:color="auto"/>
        <w:right w:val="none" w:sz="0" w:space="0" w:color="auto"/>
      </w:divBdr>
      <w:divsChild>
        <w:div w:id="34546203">
          <w:marLeft w:val="0"/>
          <w:marRight w:val="0"/>
          <w:marTop w:val="0"/>
          <w:marBottom w:val="0"/>
          <w:divBdr>
            <w:top w:val="none" w:sz="0" w:space="0" w:color="auto"/>
            <w:left w:val="none" w:sz="0" w:space="0" w:color="auto"/>
            <w:bottom w:val="none" w:sz="0" w:space="0" w:color="auto"/>
            <w:right w:val="none" w:sz="0" w:space="0" w:color="auto"/>
          </w:divBdr>
        </w:div>
        <w:div w:id="575167775">
          <w:marLeft w:val="0"/>
          <w:marRight w:val="0"/>
          <w:marTop w:val="0"/>
          <w:marBottom w:val="0"/>
          <w:divBdr>
            <w:top w:val="none" w:sz="0" w:space="0" w:color="auto"/>
            <w:left w:val="none" w:sz="0" w:space="0" w:color="auto"/>
            <w:bottom w:val="none" w:sz="0" w:space="0" w:color="auto"/>
            <w:right w:val="none" w:sz="0" w:space="0" w:color="auto"/>
          </w:divBdr>
        </w:div>
        <w:div w:id="709499403">
          <w:marLeft w:val="0"/>
          <w:marRight w:val="0"/>
          <w:marTop w:val="0"/>
          <w:marBottom w:val="0"/>
          <w:divBdr>
            <w:top w:val="none" w:sz="0" w:space="0" w:color="auto"/>
            <w:left w:val="none" w:sz="0" w:space="0" w:color="auto"/>
            <w:bottom w:val="none" w:sz="0" w:space="0" w:color="auto"/>
            <w:right w:val="none" w:sz="0" w:space="0" w:color="auto"/>
          </w:divBdr>
        </w:div>
        <w:div w:id="1120538784">
          <w:marLeft w:val="0"/>
          <w:marRight w:val="0"/>
          <w:marTop w:val="0"/>
          <w:marBottom w:val="0"/>
          <w:divBdr>
            <w:top w:val="none" w:sz="0" w:space="0" w:color="auto"/>
            <w:left w:val="none" w:sz="0" w:space="0" w:color="auto"/>
            <w:bottom w:val="none" w:sz="0" w:space="0" w:color="auto"/>
            <w:right w:val="none" w:sz="0" w:space="0" w:color="auto"/>
          </w:divBdr>
        </w:div>
      </w:divsChild>
    </w:div>
    <w:div w:id="583534492">
      <w:bodyDiv w:val="1"/>
      <w:marLeft w:val="0"/>
      <w:marRight w:val="0"/>
      <w:marTop w:val="0"/>
      <w:marBottom w:val="0"/>
      <w:divBdr>
        <w:top w:val="none" w:sz="0" w:space="0" w:color="auto"/>
        <w:left w:val="none" w:sz="0" w:space="0" w:color="auto"/>
        <w:bottom w:val="none" w:sz="0" w:space="0" w:color="auto"/>
        <w:right w:val="none" w:sz="0" w:space="0" w:color="auto"/>
      </w:divBdr>
      <w:divsChild>
        <w:div w:id="211891396">
          <w:marLeft w:val="0"/>
          <w:marRight w:val="0"/>
          <w:marTop w:val="0"/>
          <w:marBottom w:val="0"/>
          <w:divBdr>
            <w:top w:val="none" w:sz="0" w:space="0" w:color="auto"/>
            <w:left w:val="none" w:sz="0" w:space="0" w:color="auto"/>
            <w:bottom w:val="none" w:sz="0" w:space="0" w:color="auto"/>
            <w:right w:val="none" w:sz="0" w:space="0" w:color="auto"/>
          </w:divBdr>
        </w:div>
        <w:div w:id="478767946">
          <w:marLeft w:val="0"/>
          <w:marRight w:val="0"/>
          <w:marTop w:val="0"/>
          <w:marBottom w:val="0"/>
          <w:divBdr>
            <w:top w:val="none" w:sz="0" w:space="0" w:color="auto"/>
            <w:left w:val="none" w:sz="0" w:space="0" w:color="auto"/>
            <w:bottom w:val="none" w:sz="0" w:space="0" w:color="auto"/>
            <w:right w:val="none" w:sz="0" w:space="0" w:color="auto"/>
          </w:divBdr>
        </w:div>
        <w:div w:id="538787537">
          <w:marLeft w:val="0"/>
          <w:marRight w:val="0"/>
          <w:marTop w:val="0"/>
          <w:marBottom w:val="0"/>
          <w:divBdr>
            <w:top w:val="none" w:sz="0" w:space="0" w:color="auto"/>
            <w:left w:val="none" w:sz="0" w:space="0" w:color="auto"/>
            <w:bottom w:val="none" w:sz="0" w:space="0" w:color="auto"/>
            <w:right w:val="none" w:sz="0" w:space="0" w:color="auto"/>
          </w:divBdr>
        </w:div>
        <w:div w:id="936518739">
          <w:marLeft w:val="0"/>
          <w:marRight w:val="0"/>
          <w:marTop w:val="0"/>
          <w:marBottom w:val="0"/>
          <w:divBdr>
            <w:top w:val="none" w:sz="0" w:space="0" w:color="auto"/>
            <w:left w:val="none" w:sz="0" w:space="0" w:color="auto"/>
            <w:bottom w:val="none" w:sz="0" w:space="0" w:color="auto"/>
            <w:right w:val="none" w:sz="0" w:space="0" w:color="auto"/>
          </w:divBdr>
        </w:div>
      </w:divsChild>
    </w:div>
    <w:div w:id="583606135">
      <w:bodyDiv w:val="1"/>
      <w:marLeft w:val="0"/>
      <w:marRight w:val="0"/>
      <w:marTop w:val="0"/>
      <w:marBottom w:val="0"/>
      <w:divBdr>
        <w:top w:val="none" w:sz="0" w:space="0" w:color="auto"/>
        <w:left w:val="none" w:sz="0" w:space="0" w:color="auto"/>
        <w:bottom w:val="none" w:sz="0" w:space="0" w:color="auto"/>
        <w:right w:val="none" w:sz="0" w:space="0" w:color="auto"/>
      </w:divBdr>
      <w:divsChild>
        <w:div w:id="76249808">
          <w:marLeft w:val="0"/>
          <w:marRight w:val="0"/>
          <w:marTop w:val="0"/>
          <w:marBottom w:val="0"/>
          <w:divBdr>
            <w:top w:val="none" w:sz="0" w:space="0" w:color="auto"/>
            <w:left w:val="none" w:sz="0" w:space="0" w:color="auto"/>
            <w:bottom w:val="none" w:sz="0" w:space="0" w:color="auto"/>
            <w:right w:val="none" w:sz="0" w:space="0" w:color="auto"/>
          </w:divBdr>
        </w:div>
        <w:div w:id="484590476">
          <w:marLeft w:val="0"/>
          <w:marRight w:val="0"/>
          <w:marTop w:val="0"/>
          <w:marBottom w:val="0"/>
          <w:divBdr>
            <w:top w:val="none" w:sz="0" w:space="0" w:color="auto"/>
            <w:left w:val="none" w:sz="0" w:space="0" w:color="auto"/>
            <w:bottom w:val="none" w:sz="0" w:space="0" w:color="auto"/>
            <w:right w:val="none" w:sz="0" w:space="0" w:color="auto"/>
          </w:divBdr>
        </w:div>
        <w:div w:id="518662871">
          <w:marLeft w:val="0"/>
          <w:marRight w:val="0"/>
          <w:marTop w:val="0"/>
          <w:marBottom w:val="0"/>
          <w:divBdr>
            <w:top w:val="none" w:sz="0" w:space="0" w:color="auto"/>
            <w:left w:val="none" w:sz="0" w:space="0" w:color="auto"/>
            <w:bottom w:val="none" w:sz="0" w:space="0" w:color="auto"/>
            <w:right w:val="none" w:sz="0" w:space="0" w:color="auto"/>
          </w:divBdr>
        </w:div>
        <w:div w:id="703209190">
          <w:marLeft w:val="0"/>
          <w:marRight w:val="0"/>
          <w:marTop w:val="0"/>
          <w:marBottom w:val="0"/>
          <w:divBdr>
            <w:top w:val="none" w:sz="0" w:space="0" w:color="auto"/>
            <w:left w:val="none" w:sz="0" w:space="0" w:color="auto"/>
            <w:bottom w:val="none" w:sz="0" w:space="0" w:color="auto"/>
            <w:right w:val="none" w:sz="0" w:space="0" w:color="auto"/>
          </w:divBdr>
        </w:div>
      </w:divsChild>
    </w:div>
    <w:div w:id="583879200">
      <w:bodyDiv w:val="1"/>
      <w:marLeft w:val="0"/>
      <w:marRight w:val="0"/>
      <w:marTop w:val="0"/>
      <w:marBottom w:val="0"/>
      <w:divBdr>
        <w:top w:val="none" w:sz="0" w:space="0" w:color="auto"/>
        <w:left w:val="none" w:sz="0" w:space="0" w:color="auto"/>
        <w:bottom w:val="none" w:sz="0" w:space="0" w:color="auto"/>
        <w:right w:val="none" w:sz="0" w:space="0" w:color="auto"/>
      </w:divBdr>
      <w:divsChild>
        <w:div w:id="423917172">
          <w:marLeft w:val="0"/>
          <w:marRight w:val="0"/>
          <w:marTop w:val="0"/>
          <w:marBottom w:val="0"/>
          <w:divBdr>
            <w:top w:val="none" w:sz="0" w:space="0" w:color="auto"/>
            <w:left w:val="none" w:sz="0" w:space="0" w:color="auto"/>
            <w:bottom w:val="none" w:sz="0" w:space="0" w:color="auto"/>
            <w:right w:val="none" w:sz="0" w:space="0" w:color="auto"/>
          </w:divBdr>
        </w:div>
        <w:div w:id="780300105">
          <w:marLeft w:val="0"/>
          <w:marRight w:val="0"/>
          <w:marTop w:val="0"/>
          <w:marBottom w:val="0"/>
          <w:divBdr>
            <w:top w:val="none" w:sz="0" w:space="0" w:color="auto"/>
            <w:left w:val="none" w:sz="0" w:space="0" w:color="auto"/>
            <w:bottom w:val="none" w:sz="0" w:space="0" w:color="auto"/>
            <w:right w:val="none" w:sz="0" w:space="0" w:color="auto"/>
          </w:divBdr>
        </w:div>
        <w:div w:id="1222643097">
          <w:marLeft w:val="0"/>
          <w:marRight w:val="0"/>
          <w:marTop w:val="0"/>
          <w:marBottom w:val="0"/>
          <w:divBdr>
            <w:top w:val="none" w:sz="0" w:space="0" w:color="auto"/>
            <w:left w:val="none" w:sz="0" w:space="0" w:color="auto"/>
            <w:bottom w:val="none" w:sz="0" w:space="0" w:color="auto"/>
            <w:right w:val="none" w:sz="0" w:space="0" w:color="auto"/>
          </w:divBdr>
        </w:div>
        <w:div w:id="1717512532">
          <w:marLeft w:val="0"/>
          <w:marRight w:val="0"/>
          <w:marTop w:val="0"/>
          <w:marBottom w:val="0"/>
          <w:divBdr>
            <w:top w:val="none" w:sz="0" w:space="0" w:color="auto"/>
            <w:left w:val="none" w:sz="0" w:space="0" w:color="auto"/>
            <w:bottom w:val="none" w:sz="0" w:space="0" w:color="auto"/>
            <w:right w:val="none" w:sz="0" w:space="0" w:color="auto"/>
          </w:divBdr>
        </w:div>
      </w:divsChild>
    </w:div>
    <w:div w:id="584220253">
      <w:bodyDiv w:val="1"/>
      <w:marLeft w:val="0"/>
      <w:marRight w:val="0"/>
      <w:marTop w:val="0"/>
      <w:marBottom w:val="0"/>
      <w:divBdr>
        <w:top w:val="none" w:sz="0" w:space="0" w:color="auto"/>
        <w:left w:val="none" w:sz="0" w:space="0" w:color="auto"/>
        <w:bottom w:val="none" w:sz="0" w:space="0" w:color="auto"/>
        <w:right w:val="none" w:sz="0" w:space="0" w:color="auto"/>
      </w:divBdr>
      <w:divsChild>
        <w:div w:id="277685919">
          <w:marLeft w:val="0"/>
          <w:marRight w:val="0"/>
          <w:marTop w:val="0"/>
          <w:marBottom w:val="0"/>
          <w:divBdr>
            <w:top w:val="none" w:sz="0" w:space="0" w:color="auto"/>
            <w:left w:val="none" w:sz="0" w:space="0" w:color="auto"/>
            <w:bottom w:val="none" w:sz="0" w:space="0" w:color="auto"/>
            <w:right w:val="none" w:sz="0" w:space="0" w:color="auto"/>
          </w:divBdr>
        </w:div>
        <w:div w:id="637609081">
          <w:marLeft w:val="0"/>
          <w:marRight w:val="0"/>
          <w:marTop w:val="0"/>
          <w:marBottom w:val="0"/>
          <w:divBdr>
            <w:top w:val="none" w:sz="0" w:space="0" w:color="auto"/>
            <w:left w:val="none" w:sz="0" w:space="0" w:color="auto"/>
            <w:bottom w:val="none" w:sz="0" w:space="0" w:color="auto"/>
            <w:right w:val="none" w:sz="0" w:space="0" w:color="auto"/>
          </w:divBdr>
        </w:div>
        <w:div w:id="1347099366">
          <w:marLeft w:val="0"/>
          <w:marRight w:val="0"/>
          <w:marTop w:val="0"/>
          <w:marBottom w:val="0"/>
          <w:divBdr>
            <w:top w:val="none" w:sz="0" w:space="0" w:color="auto"/>
            <w:left w:val="none" w:sz="0" w:space="0" w:color="auto"/>
            <w:bottom w:val="none" w:sz="0" w:space="0" w:color="auto"/>
            <w:right w:val="none" w:sz="0" w:space="0" w:color="auto"/>
          </w:divBdr>
        </w:div>
        <w:div w:id="1644698558">
          <w:marLeft w:val="0"/>
          <w:marRight w:val="0"/>
          <w:marTop w:val="0"/>
          <w:marBottom w:val="0"/>
          <w:divBdr>
            <w:top w:val="none" w:sz="0" w:space="0" w:color="auto"/>
            <w:left w:val="none" w:sz="0" w:space="0" w:color="auto"/>
            <w:bottom w:val="none" w:sz="0" w:space="0" w:color="auto"/>
            <w:right w:val="none" w:sz="0" w:space="0" w:color="auto"/>
          </w:divBdr>
        </w:div>
      </w:divsChild>
    </w:div>
    <w:div w:id="585067188">
      <w:bodyDiv w:val="1"/>
      <w:marLeft w:val="0"/>
      <w:marRight w:val="0"/>
      <w:marTop w:val="0"/>
      <w:marBottom w:val="0"/>
      <w:divBdr>
        <w:top w:val="none" w:sz="0" w:space="0" w:color="auto"/>
        <w:left w:val="none" w:sz="0" w:space="0" w:color="auto"/>
        <w:bottom w:val="none" w:sz="0" w:space="0" w:color="auto"/>
        <w:right w:val="none" w:sz="0" w:space="0" w:color="auto"/>
      </w:divBdr>
      <w:divsChild>
        <w:div w:id="280697334">
          <w:marLeft w:val="0"/>
          <w:marRight w:val="0"/>
          <w:marTop w:val="0"/>
          <w:marBottom w:val="0"/>
          <w:divBdr>
            <w:top w:val="none" w:sz="0" w:space="0" w:color="auto"/>
            <w:left w:val="none" w:sz="0" w:space="0" w:color="auto"/>
            <w:bottom w:val="none" w:sz="0" w:space="0" w:color="auto"/>
            <w:right w:val="none" w:sz="0" w:space="0" w:color="auto"/>
          </w:divBdr>
        </w:div>
        <w:div w:id="724182106">
          <w:marLeft w:val="0"/>
          <w:marRight w:val="0"/>
          <w:marTop w:val="0"/>
          <w:marBottom w:val="0"/>
          <w:divBdr>
            <w:top w:val="none" w:sz="0" w:space="0" w:color="auto"/>
            <w:left w:val="none" w:sz="0" w:space="0" w:color="auto"/>
            <w:bottom w:val="none" w:sz="0" w:space="0" w:color="auto"/>
            <w:right w:val="none" w:sz="0" w:space="0" w:color="auto"/>
          </w:divBdr>
        </w:div>
        <w:div w:id="1429498493">
          <w:marLeft w:val="0"/>
          <w:marRight w:val="0"/>
          <w:marTop w:val="0"/>
          <w:marBottom w:val="0"/>
          <w:divBdr>
            <w:top w:val="none" w:sz="0" w:space="0" w:color="auto"/>
            <w:left w:val="none" w:sz="0" w:space="0" w:color="auto"/>
            <w:bottom w:val="none" w:sz="0" w:space="0" w:color="auto"/>
            <w:right w:val="none" w:sz="0" w:space="0" w:color="auto"/>
          </w:divBdr>
        </w:div>
        <w:div w:id="1702823191">
          <w:marLeft w:val="0"/>
          <w:marRight w:val="0"/>
          <w:marTop w:val="0"/>
          <w:marBottom w:val="0"/>
          <w:divBdr>
            <w:top w:val="none" w:sz="0" w:space="0" w:color="auto"/>
            <w:left w:val="none" w:sz="0" w:space="0" w:color="auto"/>
            <w:bottom w:val="none" w:sz="0" w:space="0" w:color="auto"/>
            <w:right w:val="none" w:sz="0" w:space="0" w:color="auto"/>
          </w:divBdr>
        </w:div>
      </w:divsChild>
    </w:div>
    <w:div w:id="585770395">
      <w:bodyDiv w:val="1"/>
      <w:marLeft w:val="0"/>
      <w:marRight w:val="0"/>
      <w:marTop w:val="0"/>
      <w:marBottom w:val="0"/>
      <w:divBdr>
        <w:top w:val="none" w:sz="0" w:space="0" w:color="auto"/>
        <w:left w:val="none" w:sz="0" w:space="0" w:color="auto"/>
        <w:bottom w:val="none" w:sz="0" w:space="0" w:color="auto"/>
        <w:right w:val="none" w:sz="0" w:space="0" w:color="auto"/>
      </w:divBdr>
      <w:divsChild>
        <w:div w:id="217059112">
          <w:marLeft w:val="0"/>
          <w:marRight w:val="0"/>
          <w:marTop w:val="0"/>
          <w:marBottom w:val="0"/>
          <w:divBdr>
            <w:top w:val="none" w:sz="0" w:space="0" w:color="auto"/>
            <w:left w:val="none" w:sz="0" w:space="0" w:color="auto"/>
            <w:bottom w:val="none" w:sz="0" w:space="0" w:color="auto"/>
            <w:right w:val="none" w:sz="0" w:space="0" w:color="auto"/>
          </w:divBdr>
        </w:div>
        <w:div w:id="280504513">
          <w:marLeft w:val="0"/>
          <w:marRight w:val="0"/>
          <w:marTop w:val="0"/>
          <w:marBottom w:val="0"/>
          <w:divBdr>
            <w:top w:val="none" w:sz="0" w:space="0" w:color="auto"/>
            <w:left w:val="none" w:sz="0" w:space="0" w:color="auto"/>
            <w:bottom w:val="none" w:sz="0" w:space="0" w:color="auto"/>
            <w:right w:val="none" w:sz="0" w:space="0" w:color="auto"/>
          </w:divBdr>
        </w:div>
        <w:div w:id="515123063">
          <w:marLeft w:val="0"/>
          <w:marRight w:val="0"/>
          <w:marTop w:val="0"/>
          <w:marBottom w:val="0"/>
          <w:divBdr>
            <w:top w:val="none" w:sz="0" w:space="0" w:color="auto"/>
            <w:left w:val="none" w:sz="0" w:space="0" w:color="auto"/>
            <w:bottom w:val="none" w:sz="0" w:space="0" w:color="auto"/>
            <w:right w:val="none" w:sz="0" w:space="0" w:color="auto"/>
          </w:divBdr>
        </w:div>
        <w:div w:id="1925843520">
          <w:marLeft w:val="0"/>
          <w:marRight w:val="0"/>
          <w:marTop w:val="0"/>
          <w:marBottom w:val="0"/>
          <w:divBdr>
            <w:top w:val="none" w:sz="0" w:space="0" w:color="auto"/>
            <w:left w:val="none" w:sz="0" w:space="0" w:color="auto"/>
            <w:bottom w:val="none" w:sz="0" w:space="0" w:color="auto"/>
            <w:right w:val="none" w:sz="0" w:space="0" w:color="auto"/>
          </w:divBdr>
        </w:div>
      </w:divsChild>
    </w:div>
    <w:div w:id="586353193">
      <w:bodyDiv w:val="1"/>
      <w:marLeft w:val="0"/>
      <w:marRight w:val="0"/>
      <w:marTop w:val="0"/>
      <w:marBottom w:val="0"/>
      <w:divBdr>
        <w:top w:val="none" w:sz="0" w:space="0" w:color="auto"/>
        <w:left w:val="none" w:sz="0" w:space="0" w:color="auto"/>
        <w:bottom w:val="none" w:sz="0" w:space="0" w:color="auto"/>
        <w:right w:val="none" w:sz="0" w:space="0" w:color="auto"/>
      </w:divBdr>
      <w:divsChild>
        <w:div w:id="1497456464">
          <w:marLeft w:val="0"/>
          <w:marRight w:val="0"/>
          <w:marTop w:val="0"/>
          <w:marBottom w:val="0"/>
          <w:divBdr>
            <w:top w:val="none" w:sz="0" w:space="0" w:color="auto"/>
            <w:left w:val="none" w:sz="0" w:space="0" w:color="auto"/>
            <w:bottom w:val="none" w:sz="0" w:space="0" w:color="auto"/>
            <w:right w:val="none" w:sz="0" w:space="0" w:color="auto"/>
          </w:divBdr>
        </w:div>
        <w:div w:id="1557086200">
          <w:marLeft w:val="0"/>
          <w:marRight w:val="0"/>
          <w:marTop w:val="0"/>
          <w:marBottom w:val="0"/>
          <w:divBdr>
            <w:top w:val="none" w:sz="0" w:space="0" w:color="auto"/>
            <w:left w:val="none" w:sz="0" w:space="0" w:color="auto"/>
            <w:bottom w:val="none" w:sz="0" w:space="0" w:color="auto"/>
            <w:right w:val="none" w:sz="0" w:space="0" w:color="auto"/>
          </w:divBdr>
        </w:div>
        <w:div w:id="1977637300">
          <w:marLeft w:val="0"/>
          <w:marRight w:val="0"/>
          <w:marTop w:val="0"/>
          <w:marBottom w:val="0"/>
          <w:divBdr>
            <w:top w:val="none" w:sz="0" w:space="0" w:color="auto"/>
            <w:left w:val="none" w:sz="0" w:space="0" w:color="auto"/>
            <w:bottom w:val="none" w:sz="0" w:space="0" w:color="auto"/>
            <w:right w:val="none" w:sz="0" w:space="0" w:color="auto"/>
          </w:divBdr>
        </w:div>
        <w:div w:id="2144733456">
          <w:marLeft w:val="0"/>
          <w:marRight w:val="0"/>
          <w:marTop w:val="0"/>
          <w:marBottom w:val="0"/>
          <w:divBdr>
            <w:top w:val="none" w:sz="0" w:space="0" w:color="auto"/>
            <w:left w:val="none" w:sz="0" w:space="0" w:color="auto"/>
            <w:bottom w:val="none" w:sz="0" w:space="0" w:color="auto"/>
            <w:right w:val="none" w:sz="0" w:space="0" w:color="auto"/>
          </w:divBdr>
        </w:div>
      </w:divsChild>
    </w:div>
    <w:div w:id="586959777">
      <w:bodyDiv w:val="1"/>
      <w:marLeft w:val="0"/>
      <w:marRight w:val="0"/>
      <w:marTop w:val="0"/>
      <w:marBottom w:val="0"/>
      <w:divBdr>
        <w:top w:val="none" w:sz="0" w:space="0" w:color="auto"/>
        <w:left w:val="none" w:sz="0" w:space="0" w:color="auto"/>
        <w:bottom w:val="none" w:sz="0" w:space="0" w:color="auto"/>
        <w:right w:val="none" w:sz="0" w:space="0" w:color="auto"/>
      </w:divBdr>
      <w:divsChild>
        <w:div w:id="10880972">
          <w:marLeft w:val="0"/>
          <w:marRight w:val="0"/>
          <w:marTop w:val="0"/>
          <w:marBottom w:val="0"/>
          <w:divBdr>
            <w:top w:val="none" w:sz="0" w:space="0" w:color="auto"/>
            <w:left w:val="none" w:sz="0" w:space="0" w:color="auto"/>
            <w:bottom w:val="none" w:sz="0" w:space="0" w:color="auto"/>
            <w:right w:val="none" w:sz="0" w:space="0" w:color="auto"/>
          </w:divBdr>
        </w:div>
        <w:div w:id="1163200603">
          <w:marLeft w:val="0"/>
          <w:marRight w:val="0"/>
          <w:marTop w:val="0"/>
          <w:marBottom w:val="0"/>
          <w:divBdr>
            <w:top w:val="none" w:sz="0" w:space="0" w:color="auto"/>
            <w:left w:val="none" w:sz="0" w:space="0" w:color="auto"/>
            <w:bottom w:val="none" w:sz="0" w:space="0" w:color="auto"/>
            <w:right w:val="none" w:sz="0" w:space="0" w:color="auto"/>
          </w:divBdr>
        </w:div>
        <w:div w:id="1473130615">
          <w:marLeft w:val="0"/>
          <w:marRight w:val="0"/>
          <w:marTop w:val="0"/>
          <w:marBottom w:val="0"/>
          <w:divBdr>
            <w:top w:val="none" w:sz="0" w:space="0" w:color="auto"/>
            <w:left w:val="none" w:sz="0" w:space="0" w:color="auto"/>
            <w:bottom w:val="none" w:sz="0" w:space="0" w:color="auto"/>
            <w:right w:val="none" w:sz="0" w:space="0" w:color="auto"/>
          </w:divBdr>
        </w:div>
        <w:div w:id="1577280379">
          <w:marLeft w:val="0"/>
          <w:marRight w:val="0"/>
          <w:marTop w:val="0"/>
          <w:marBottom w:val="0"/>
          <w:divBdr>
            <w:top w:val="none" w:sz="0" w:space="0" w:color="auto"/>
            <w:left w:val="none" w:sz="0" w:space="0" w:color="auto"/>
            <w:bottom w:val="none" w:sz="0" w:space="0" w:color="auto"/>
            <w:right w:val="none" w:sz="0" w:space="0" w:color="auto"/>
          </w:divBdr>
        </w:div>
      </w:divsChild>
    </w:div>
    <w:div w:id="588277375">
      <w:bodyDiv w:val="1"/>
      <w:marLeft w:val="0"/>
      <w:marRight w:val="0"/>
      <w:marTop w:val="0"/>
      <w:marBottom w:val="0"/>
      <w:divBdr>
        <w:top w:val="none" w:sz="0" w:space="0" w:color="auto"/>
        <w:left w:val="none" w:sz="0" w:space="0" w:color="auto"/>
        <w:bottom w:val="none" w:sz="0" w:space="0" w:color="auto"/>
        <w:right w:val="none" w:sz="0" w:space="0" w:color="auto"/>
      </w:divBdr>
      <w:divsChild>
        <w:div w:id="270823689">
          <w:marLeft w:val="0"/>
          <w:marRight w:val="0"/>
          <w:marTop w:val="0"/>
          <w:marBottom w:val="0"/>
          <w:divBdr>
            <w:top w:val="none" w:sz="0" w:space="0" w:color="auto"/>
            <w:left w:val="none" w:sz="0" w:space="0" w:color="auto"/>
            <w:bottom w:val="none" w:sz="0" w:space="0" w:color="auto"/>
            <w:right w:val="none" w:sz="0" w:space="0" w:color="auto"/>
          </w:divBdr>
        </w:div>
        <w:div w:id="1420180702">
          <w:marLeft w:val="0"/>
          <w:marRight w:val="0"/>
          <w:marTop w:val="0"/>
          <w:marBottom w:val="0"/>
          <w:divBdr>
            <w:top w:val="none" w:sz="0" w:space="0" w:color="auto"/>
            <w:left w:val="none" w:sz="0" w:space="0" w:color="auto"/>
            <w:bottom w:val="none" w:sz="0" w:space="0" w:color="auto"/>
            <w:right w:val="none" w:sz="0" w:space="0" w:color="auto"/>
          </w:divBdr>
        </w:div>
        <w:div w:id="1457408343">
          <w:marLeft w:val="0"/>
          <w:marRight w:val="0"/>
          <w:marTop w:val="0"/>
          <w:marBottom w:val="0"/>
          <w:divBdr>
            <w:top w:val="none" w:sz="0" w:space="0" w:color="auto"/>
            <w:left w:val="none" w:sz="0" w:space="0" w:color="auto"/>
            <w:bottom w:val="none" w:sz="0" w:space="0" w:color="auto"/>
            <w:right w:val="none" w:sz="0" w:space="0" w:color="auto"/>
          </w:divBdr>
        </w:div>
        <w:div w:id="2127499479">
          <w:marLeft w:val="0"/>
          <w:marRight w:val="0"/>
          <w:marTop w:val="0"/>
          <w:marBottom w:val="0"/>
          <w:divBdr>
            <w:top w:val="none" w:sz="0" w:space="0" w:color="auto"/>
            <w:left w:val="none" w:sz="0" w:space="0" w:color="auto"/>
            <w:bottom w:val="none" w:sz="0" w:space="0" w:color="auto"/>
            <w:right w:val="none" w:sz="0" w:space="0" w:color="auto"/>
          </w:divBdr>
        </w:div>
      </w:divsChild>
    </w:div>
    <w:div w:id="588973900">
      <w:bodyDiv w:val="1"/>
      <w:marLeft w:val="0"/>
      <w:marRight w:val="0"/>
      <w:marTop w:val="0"/>
      <w:marBottom w:val="0"/>
      <w:divBdr>
        <w:top w:val="none" w:sz="0" w:space="0" w:color="auto"/>
        <w:left w:val="none" w:sz="0" w:space="0" w:color="auto"/>
        <w:bottom w:val="none" w:sz="0" w:space="0" w:color="auto"/>
        <w:right w:val="none" w:sz="0" w:space="0" w:color="auto"/>
      </w:divBdr>
      <w:divsChild>
        <w:div w:id="82189464">
          <w:marLeft w:val="0"/>
          <w:marRight w:val="0"/>
          <w:marTop w:val="0"/>
          <w:marBottom w:val="0"/>
          <w:divBdr>
            <w:top w:val="none" w:sz="0" w:space="0" w:color="auto"/>
            <w:left w:val="none" w:sz="0" w:space="0" w:color="auto"/>
            <w:bottom w:val="none" w:sz="0" w:space="0" w:color="auto"/>
            <w:right w:val="none" w:sz="0" w:space="0" w:color="auto"/>
          </w:divBdr>
        </w:div>
        <w:div w:id="290404887">
          <w:marLeft w:val="0"/>
          <w:marRight w:val="0"/>
          <w:marTop w:val="0"/>
          <w:marBottom w:val="0"/>
          <w:divBdr>
            <w:top w:val="none" w:sz="0" w:space="0" w:color="auto"/>
            <w:left w:val="none" w:sz="0" w:space="0" w:color="auto"/>
            <w:bottom w:val="none" w:sz="0" w:space="0" w:color="auto"/>
            <w:right w:val="none" w:sz="0" w:space="0" w:color="auto"/>
          </w:divBdr>
        </w:div>
        <w:div w:id="773211734">
          <w:marLeft w:val="0"/>
          <w:marRight w:val="0"/>
          <w:marTop w:val="0"/>
          <w:marBottom w:val="0"/>
          <w:divBdr>
            <w:top w:val="none" w:sz="0" w:space="0" w:color="auto"/>
            <w:left w:val="none" w:sz="0" w:space="0" w:color="auto"/>
            <w:bottom w:val="none" w:sz="0" w:space="0" w:color="auto"/>
            <w:right w:val="none" w:sz="0" w:space="0" w:color="auto"/>
          </w:divBdr>
        </w:div>
        <w:div w:id="2008559465">
          <w:marLeft w:val="0"/>
          <w:marRight w:val="0"/>
          <w:marTop w:val="0"/>
          <w:marBottom w:val="0"/>
          <w:divBdr>
            <w:top w:val="none" w:sz="0" w:space="0" w:color="auto"/>
            <w:left w:val="none" w:sz="0" w:space="0" w:color="auto"/>
            <w:bottom w:val="none" w:sz="0" w:space="0" w:color="auto"/>
            <w:right w:val="none" w:sz="0" w:space="0" w:color="auto"/>
          </w:divBdr>
        </w:div>
      </w:divsChild>
    </w:div>
    <w:div w:id="588998877">
      <w:bodyDiv w:val="1"/>
      <w:marLeft w:val="0"/>
      <w:marRight w:val="0"/>
      <w:marTop w:val="0"/>
      <w:marBottom w:val="0"/>
      <w:divBdr>
        <w:top w:val="none" w:sz="0" w:space="0" w:color="auto"/>
        <w:left w:val="none" w:sz="0" w:space="0" w:color="auto"/>
        <w:bottom w:val="none" w:sz="0" w:space="0" w:color="auto"/>
        <w:right w:val="none" w:sz="0" w:space="0" w:color="auto"/>
      </w:divBdr>
      <w:divsChild>
        <w:div w:id="899705274">
          <w:marLeft w:val="0"/>
          <w:marRight w:val="0"/>
          <w:marTop w:val="0"/>
          <w:marBottom w:val="0"/>
          <w:divBdr>
            <w:top w:val="none" w:sz="0" w:space="0" w:color="auto"/>
            <w:left w:val="none" w:sz="0" w:space="0" w:color="auto"/>
            <w:bottom w:val="none" w:sz="0" w:space="0" w:color="auto"/>
            <w:right w:val="none" w:sz="0" w:space="0" w:color="auto"/>
          </w:divBdr>
        </w:div>
        <w:div w:id="1364012983">
          <w:marLeft w:val="0"/>
          <w:marRight w:val="0"/>
          <w:marTop w:val="0"/>
          <w:marBottom w:val="0"/>
          <w:divBdr>
            <w:top w:val="none" w:sz="0" w:space="0" w:color="auto"/>
            <w:left w:val="none" w:sz="0" w:space="0" w:color="auto"/>
            <w:bottom w:val="none" w:sz="0" w:space="0" w:color="auto"/>
            <w:right w:val="none" w:sz="0" w:space="0" w:color="auto"/>
          </w:divBdr>
        </w:div>
        <w:div w:id="1620837544">
          <w:marLeft w:val="0"/>
          <w:marRight w:val="0"/>
          <w:marTop w:val="0"/>
          <w:marBottom w:val="0"/>
          <w:divBdr>
            <w:top w:val="none" w:sz="0" w:space="0" w:color="auto"/>
            <w:left w:val="none" w:sz="0" w:space="0" w:color="auto"/>
            <w:bottom w:val="none" w:sz="0" w:space="0" w:color="auto"/>
            <w:right w:val="none" w:sz="0" w:space="0" w:color="auto"/>
          </w:divBdr>
        </w:div>
        <w:div w:id="2047831182">
          <w:marLeft w:val="0"/>
          <w:marRight w:val="0"/>
          <w:marTop w:val="0"/>
          <w:marBottom w:val="0"/>
          <w:divBdr>
            <w:top w:val="none" w:sz="0" w:space="0" w:color="auto"/>
            <w:left w:val="none" w:sz="0" w:space="0" w:color="auto"/>
            <w:bottom w:val="none" w:sz="0" w:space="0" w:color="auto"/>
            <w:right w:val="none" w:sz="0" w:space="0" w:color="auto"/>
          </w:divBdr>
        </w:div>
      </w:divsChild>
    </w:div>
    <w:div w:id="589581526">
      <w:bodyDiv w:val="1"/>
      <w:marLeft w:val="0"/>
      <w:marRight w:val="0"/>
      <w:marTop w:val="0"/>
      <w:marBottom w:val="0"/>
      <w:divBdr>
        <w:top w:val="none" w:sz="0" w:space="0" w:color="auto"/>
        <w:left w:val="none" w:sz="0" w:space="0" w:color="auto"/>
        <w:bottom w:val="none" w:sz="0" w:space="0" w:color="auto"/>
        <w:right w:val="none" w:sz="0" w:space="0" w:color="auto"/>
      </w:divBdr>
      <w:divsChild>
        <w:div w:id="585846905">
          <w:marLeft w:val="0"/>
          <w:marRight w:val="0"/>
          <w:marTop w:val="0"/>
          <w:marBottom w:val="0"/>
          <w:divBdr>
            <w:top w:val="none" w:sz="0" w:space="0" w:color="auto"/>
            <w:left w:val="none" w:sz="0" w:space="0" w:color="auto"/>
            <w:bottom w:val="none" w:sz="0" w:space="0" w:color="auto"/>
            <w:right w:val="none" w:sz="0" w:space="0" w:color="auto"/>
          </w:divBdr>
        </w:div>
        <w:div w:id="804009030">
          <w:marLeft w:val="0"/>
          <w:marRight w:val="0"/>
          <w:marTop w:val="0"/>
          <w:marBottom w:val="0"/>
          <w:divBdr>
            <w:top w:val="none" w:sz="0" w:space="0" w:color="auto"/>
            <w:left w:val="none" w:sz="0" w:space="0" w:color="auto"/>
            <w:bottom w:val="none" w:sz="0" w:space="0" w:color="auto"/>
            <w:right w:val="none" w:sz="0" w:space="0" w:color="auto"/>
          </w:divBdr>
        </w:div>
        <w:div w:id="1191914156">
          <w:marLeft w:val="0"/>
          <w:marRight w:val="0"/>
          <w:marTop w:val="0"/>
          <w:marBottom w:val="0"/>
          <w:divBdr>
            <w:top w:val="none" w:sz="0" w:space="0" w:color="auto"/>
            <w:left w:val="none" w:sz="0" w:space="0" w:color="auto"/>
            <w:bottom w:val="none" w:sz="0" w:space="0" w:color="auto"/>
            <w:right w:val="none" w:sz="0" w:space="0" w:color="auto"/>
          </w:divBdr>
        </w:div>
        <w:div w:id="1488132088">
          <w:marLeft w:val="0"/>
          <w:marRight w:val="0"/>
          <w:marTop w:val="0"/>
          <w:marBottom w:val="0"/>
          <w:divBdr>
            <w:top w:val="none" w:sz="0" w:space="0" w:color="auto"/>
            <w:left w:val="none" w:sz="0" w:space="0" w:color="auto"/>
            <w:bottom w:val="none" w:sz="0" w:space="0" w:color="auto"/>
            <w:right w:val="none" w:sz="0" w:space="0" w:color="auto"/>
          </w:divBdr>
        </w:div>
      </w:divsChild>
    </w:div>
    <w:div w:id="591933514">
      <w:bodyDiv w:val="1"/>
      <w:marLeft w:val="0"/>
      <w:marRight w:val="0"/>
      <w:marTop w:val="0"/>
      <w:marBottom w:val="0"/>
      <w:divBdr>
        <w:top w:val="none" w:sz="0" w:space="0" w:color="auto"/>
        <w:left w:val="none" w:sz="0" w:space="0" w:color="auto"/>
        <w:bottom w:val="none" w:sz="0" w:space="0" w:color="auto"/>
        <w:right w:val="none" w:sz="0" w:space="0" w:color="auto"/>
      </w:divBdr>
      <w:divsChild>
        <w:div w:id="51539610">
          <w:marLeft w:val="0"/>
          <w:marRight w:val="0"/>
          <w:marTop w:val="0"/>
          <w:marBottom w:val="0"/>
          <w:divBdr>
            <w:top w:val="none" w:sz="0" w:space="0" w:color="auto"/>
            <w:left w:val="none" w:sz="0" w:space="0" w:color="auto"/>
            <w:bottom w:val="none" w:sz="0" w:space="0" w:color="auto"/>
            <w:right w:val="none" w:sz="0" w:space="0" w:color="auto"/>
          </w:divBdr>
        </w:div>
        <w:div w:id="890387770">
          <w:marLeft w:val="0"/>
          <w:marRight w:val="0"/>
          <w:marTop w:val="0"/>
          <w:marBottom w:val="0"/>
          <w:divBdr>
            <w:top w:val="none" w:sz="0" w:space="0" w:color="auto"/>
            <w:left w:val="none" w:sz="0" w:space="0" w:color="auto"/>
            <w:bottom w:val="none" w:sz="0" w:space="0" w:color="auto"/>
            <w:right w:val="none" w:sz="0" w:space="0" w:color="auto"/>
          </w:divBdr>
        </w:div>
        <w:div w:id="1557204073">
          <w:marLeft w:val="0"/>
          <w:marRight w:val="0"/>
          <w:marTop w:val="0"/>
          <w:marBottom w:val="0"/>
          <w:divBdr>
            <w:top w:val="none" w:sz="0" w:space="0" w:color="auto"/>
            <w:left w:val="none" w:sz="0" w:space="0" w:color="auto"/>
            <w:bottom w:val="none" w:sz="0" w:space="0" w:color="auto"/>
            <w:right w:val="none" w:sz="0" w:space="0" w:color="auto"/>
          </w:divBdr>
        </w:div>
        <w:div w:id="1746418084">
          <w:marLeft w:val="0"/>
          <w:marRight w:val="0"/>
          <w:marTop w:val="0"/>
          <w:marBottom w:val="0"/>
          <w:divBdr>
            <w:top w:val="none" w:sz="0" w:space="0" w:color="auto"/>
            <w:left w:val="none" w:sz="0" w:space="0" w:color="auto"/>
            <w:bottom w:val="none" w:sz="0" w:space="0" w:color="auto"/>
            <w:right w:val="none" w:sz="0" w:space="0" w:color="auto"/>
          </w:divBdr>
        </w:div>
      </w:divsChild>
    </w:div>
    <w:div w:id="592280241">
      <w:bodyDiv w:val="1"/>
      <w:marLeft w:val="0"/>
      <w:marRight w:val="0"/>
      <w:marTop w:val="0"/>
      <w:marBottom w:val="0"/>
      <w:divBdr>
        <w:top w:val="none" w:sz="0" w:space="0" w:color="auto"/>
        <w:left w:val="none" w:sz="0" w:space="0" w:color="auto"/>
        <w:bottom w:val="none" w:sz="0" w:space="0" w:color="auto"/>
        <w:right w:val="none" w:sz="0" w:space="0" w:color="auto"/>
      </w:divBdr>
      <w:divsChild>
        <w:div w:id="331877318">
          <w:marLeft w:val="0"/>
          <w:marRight w:val="0"/>
          <w:marTop w:val="0"/>
          <w:marBottom w:val="0"/>
          <w:divBdr>
            <w:top w:val="none" w:sz="0" w:space="0" w:color="auto"/>
            <w:left w:val="none" w:sz="0" w:space="0" w:color="auto"/>
            <w:bottom w:val="none" w:sz="0" w:space="0" w:color="auto"/>
            <w:right w:val="none" w:sz="0" w:space="0" w:color="auto"/>
          </w:divBdr>
        </w:div>
        <w:div w:id="1072461659">
          <w:marLeft w:val="0"/>
          <w:marRight w:val="0"/>
          <w:marTop w:val="0"/>
          <w:marBottom w:val="0"/>
          <w:divBdr>
            <w:top w:val="none" w:sz="0" w:space="0" w:color="auto"/>
            <w:left w:val="none" w:sz="0" w:space="0" w:color="auto"/>
            <w:bottom w:val="none" w:sz="0" w:space="0" w:color="auto"/>
            <w:right w:val="none" w:sz="0" w:space="0" w:color="auto"/>
          </w:divBdr>
        </w:div>
        <w:div w:id="1494955789">
          <w:marLeft w:val="0"/>
          <w:marRight w:val="0"/>
          <w:marTop w:val="0"/>
          <w:marBottom w:val="0"/>
          <w:divBdr>
            <w:top w:val="none" w:sz="0" w:space="0" w:color="auto"/>
            <w:left w:val="none" w:sz="0" w:space="0" w:color="auto"/>
            <w:bottom w:val="none" w:sz="0" w:space="0" w:color="auto"/>
            <w:right w:val="none" w:sz="0" w:space="0" w:color="auto"/>
          </w:divBdr>
        </w:div>
        <w:div w:id="2024891469">
          <w:marLeft w:val="0"/>
          <w:marRight w:val="0"/>
          <w:marTop w:val="0"/>
          <w:marBottom w:val="0"/>
          <w:divBdr>
            <w:top w:val="none" w:sz="0" w:space="0" w:color="auto"/>
            <w:left w:val="none" w:sz="0" w:space="0" w:color="auto"/>
            <w:bottom w:val="none" w:sz="0" w:space="0" w:color="auto"/>
            <w:right w:val="none" w:sz="0" w:space="0" w:color="auto"/>
          </w:divBdr>
        </w:div>
      </w:divsChild>
    </w:div>
    <w:div w:id="594286262">
      <w:bodyDiv w:val="1"/>
      <w:marLeft w:val="0"/>
      <w:marRight w:val="0"/>
      <w:marTop w:val="0"/>
      <w:marBottom w:val="0"/>
      <w:divBdr>
        <w:top w:val="none" w:sz="0" w:space="0" w:color="auto"/>
        <w:left w:val="none" w:sz="0" w:space="0" w:color="auto"/>
        <w:bottom w:val="none" w:sz="0" w:space="0" w:color="auto"/>
        <w:right w:val="none" w:sz="0" w:space="0" w:color="auto"/>
      </w:divBdr>
      <w:divsChild>
        <w:div w:id="247732307">
          <w:marLeft w:val="0"/>
          <w:marRight w:val="0"/>
          <w:marTop w:val="0"/>
          <w:marBottom w:val="0"/>
          <w:divBdr>
            <w:top w:val="none" w:sz="0" w:space="0" w:color="auto"/>
            <w:left w:val="none" w:sz="0" w:space="0" w:color="auto"/>
            <w:bottom w:val="none" w:sz="0" w:space="0" w:color="auto"/>
            <w:right w:val="none" w:sz="0" w:space="0" w:color="auto"/>
          </w:divBdr>
        </w:div>
        <w:div w:id="1098596270">
          <w:marLeft w:val="0"/>
          <w:marRight w:val="0"/>
          <w:marTop w:val="0"/>
          <w:marBottom w:val="0"/>
          <w:divBdr>
            <w:top w:val="none" w:sz="0" w:space="0" w:color="auto"/>
            <w:left w:val="none" w:sz="0" w:space="0" w:color="auto"/>
            <w:bottom w:val="none" w:sz="0" w:space="0" w:color="auto"/>
            <w:right w:val="none" w:sz="0" w:space="0" w:color="auto"/>
          </w:divBdr>
        </w:div>
        <w:div w:id="1422408179">
          <w:marLeft w:val="0"/>
          <w:marRight w:val="0"/>
          <w:marTop w:val="0"/>
          <w:marBottom w:val="0"/>
          <w:divBdr>
            <w:top w:val="none" w:sz="0" w:space="0" w:color="auto"/>
            <w:left w:val="none" w:sz="0" w:space="0" w:color="auto"/>
            <w:bottom w:val="none" w:sz="0" w:space="0" w:color="auto"/>
            <w:right w:val="none" w:sz="0" w:space="0" w:color="auto"/>
          </w:divBdr>
        </w:div>
        <w:div w:id="1922525589">
          <w:marLeft w:val="0"/>
          <w:marRight w:val="0"/>
          <w:marTop w:val="0"/>
          <w:marBottom w:val="0"/>
          <w:divBdr>
            <w:top w:val="none" w:sz="0" w:space="0" w:color="auto"/>
            <w:left w:val="none" w:sz="0" w:space="0" w:color="auto"/>
            <w:bottom w:val="none" w:sz="0" w:space="0" w:color="auto"/>
            <w:right w:val="none" w:sz="0" w:space="0" w:color="auto"/>
          </w:divBdr>
        </w:div>
      </w:divsChild>
    </w:div>
    <w:div w:id="594635110">
      <w:bodyDiv w:val="1"/>
      <w:marLeft w:val="0"/>
      <w:marRight w:val="0"/>
      <w:marTop w:val="0"/>
      <w:marBottom w:val="0"/>
      <w:divBdr>
        <w:top w:val="none" w:sz="0" w:space="0" w:color="auto"/>
        <w:left w:val="none" w:sz="0" w:space="0" w:color="auto"/>
        <w:bottom w:val="none" w:sz="0" w:space="0" w:color="auto"/>
        <w:right w:val="none" w:sz="0" w:space="0" w:color="auto"/>
      </w:divBdr>
      <w:divsChild>
        <w:div w:id="645552887">
          <w:marLeft w:val="0"/>
          <w:marRight w:val="0"/>
          <w:marTop w:val="0"/>
          <w:marBottom w:val="0"/>
          <w:divBdr>
            <w:top w:val="none" w:sz="0" w:space="0" w:color="auto"/>
            <w:left w:val="none" w:sz="0" w:space="0" w:color="auto"/>
            <w:bottom w:val="none" w:sz="0" w:space="0" w:color="auto"/>
            <w:right w:val="none" w:sz="0" w:space="0" w:color="auto"/>
          </w:divBdr>
        </w:div>
        <w:div w:id="1879704574">
          <w:marLeft w:val="0"/>
          <w:marRight w:val="0"/>
          <w:marTop w:val="0"/>
          <w:marBottom w:val="0"/>
          <w:divBdr>
            <w:top w:val="none" w:sz="0" w:space="0" w:color="auto"/>
            <w:left w:val="none" w:sz="0" w:space="0" w:color="auto"/>
            <w:bottom w:val="none" w:sz="0" w:space="0" w:color="auto"/>
            <w:right w:val="none" w:sz="0" w:space="0" w:color="auto"/>
          </w:divBdr>
        </w:div>
        <w:div w:id="1894853899">
          <w:marLeft w:val="0"/>
          <w:marRight w:val="0"/>
          <w:marTop w:val="0"/>
          <w:marBottom w:val="0"/>
          <w:divBdr>
            <w:top w:val="none" w:sz="0" w:space="0" w:color="auto"/>
            <w:left w:val="none" w:sz="0" w:space="0" w:color="auto"/>
            <w:bottom w:val="none" w:sz="0" w:space="0" w:color="auto"/>
            <w:right w:val="none" w:sz="0" w:space="0" w:color="auto"/>
          </w:divBdr>
        </w:div>
        <w:div w:id="1921212605">
          <w:marLeft w:val="0"/>
          <w:marRight w:val="0"/>
          <w:marTop w:val="0"/>
          <w:marBottom w:val="0"/>
          <w:divBdr>
            <w:top w:val="none" w:sz="0" w:space="0" w:color="auto"/>
            <w:left w:val="none" w:sz="0" w:space="0" w:color="auto"/>
            <w:bottom w:val="none" w:sz="0" w:space="0" w:color="auto"/>
            <w:right w:val="none" w:sz="0" w:space="0" w:color="auto"/>
          </w:divBdr>
        </w:div>
      </w:divsChild>
    </w:div>
    <w:div w:id="595091816">
      <w:bodyDiv w:val="1"/>
      <w:marLeft w:val="0"/>
      <w:marRight w:val="0"/>
      <w:marTop w:val="0"/>
      <w:marBottom w:val="0"/>
      <w:divBdr>
        <w:top w:val="none" w:sz="0" w:space="0" w:color="auto"/>
        <w:left w:val="none" w:sz="0" w:space="0" w:color="auto"/>
        <w:bottom w:val="none" w:sz="0" w:space="0" w:color="auto"/>
        <w:right w:val="none" w:sz="0" w:space="0" w:color="auto"/>
      </w:divBdr>
      <w:divsChild>
        <w:div w:id="727458345">
          <w:marLeft w:val="0"/>
          <w:marRight w:val="0"/>
          <w:marTop w:val="0"/>
          <w:marBottom w:val="0"/>
          <w:divBdr>
            <w:top w:val="none" w:sz="0" w:space="0" w:color="auto"/>
            <w:left w:val="none" w:sz="0" w:space="0" w:color="auto"/>
            <w:bottom w:val="none" w:sz="0" w:space="0" w:color="auto"/>
            <w:right w:val="none" w:sz="0" w:space="0" w:color="auto"/>
          </w:divBdr>
        </w:div>
        <w:div w:id="1352610100">
          <w:marLeft w:val="0"/>
          <w:marRight w:val="0"/>
          <w:marTop w:val="0"/>
          <w:marBottom w:val="0"/>
          <w:divBdr>
            <w:top w:val="none" w:sz="0" w:space="0" w:color="auto"/>
            <w:left w:val="none" w:sz="0" w:space="0" w:color="auto"/>
            <w:bottom w:val="none" w:sz="0" w:space="0" w:color="auto"/>
            <w:right w:val="none" w:sz="0" w:space="0" w:color="auto"/>
          </w:divBdr>
        </w:div>
        <w:div w:id="1820269094">
          <w:marLeft w:val="0"/>
          <w:marRight w:val="0"/>
          <w:marTop w:val="0"/>
          <w:marBottom w:val="0"/>
          <w:divBdr>
            <w:top w:val="none" w:sz="0" w:space="0" w:color="auto"/>
            <w:left w:val="none" w:sz="0" w:space="0" w:color="auto"/>
            <w:bottom w:val="none" w:sz="0" w:space="0" w:color="auto"/>
            <w:right w:val="none" w:sz="0" w:space="0" w:color="auto"/>
          </w:divBdr>
        </w:div>
        <w:div w:id="2027319540">
          <w:marLeft w:val="0"/>
          <w:marRight w:val="0"/>
          <w:marTop w:val="0"/>
          <w:marBottom w:val="0"/>
          <w:divBdr>
            <w:top w:val="none" w:sz="0" w:space="0" w:color="auto"/>
            <w:left w:val="none" w:sz="0" w:space="0" w:color="auto"/>
            <w:bottom w:val="none" w:sz="0" w:space="0" w:color="auto"/>
            <w:right w:val="none" w:sz="0" w:space="0" w:color="auto"/>
          </w:divBdr>
        </w:div>
      </w:divsChild>
    </w:div>
    <w:div w:id="596333009">
      <w:bodyDiv w:val="1"/>
      <w:marLeft w:val="0"/>
      <w:marRight w:val="0"/>
      <w:marTop w:val="0"/>
      <w:marBottom w:val="0"/>
      <w:divBdr>
        <w:top w:val="none" w:sz="0" w:space="0" w:color="auto"/>
        <w:left w:val="none" w:sz="0" w:space="0" w:color="auto"/>
        <w:bottom w:val="none" w:sz="0" w:space="0" w:color="auto"/>
        <w:right w:val="none" w:sz="0" w:space="0" w:color="auto"/>
      </w:divBdr>
      <w:divsChild>
        <w:div w:id="922834590">
          <w:marLeft w:val="0"/>
          <w:marRight w:val="0"/>
          <w:marTop w:val="0"/>
          <w:marBottom w:val="0"/>
          <w:divBdr>
            <w:top w:val="none" w:sz="0" w:space="0" w:color="auto"/>
            <w:left w:val="none" w:sz="0" w:space="0" w:color="auto"/>
            <w:bottom w:val="none" w:sz="0" w:space="0" w:color="auto"/>
            <w:right w:val="none" w:sz="0" w:space="0" w:color="auto"/>
          </w:divBdr>
        </w:div>
        <w:div w:id="1686662945">
          <w:marLeft w:val="0"/>
          <w:marRight w:val="0"/>
          <w:marTop w:val="0"/>
          <w:marBottom w:val="0"/>
          <w:divBdr>
            <w:top w:val="none" w:sz="0" w:space="0" w:color="auto"/>
            <w:left w:val="none" w:sz="0" w:space="0" w:color="auto"/>
            <w:bottom w:val="none" w:sz="0" w:space="0" w:color="auto"/>
            <w:right w:val="none" w:sz="0" w:space="0" w:color="auto"/>
          </w:divBdr>
        </w:div>
        <w:div w:id="1893299748">
          <w:marLeft w:val="0"/>
          <w:marRight w:val="0"/>
          <w:marTop w:val="0"/>
          <w:marBottom w:val="0"/>
          <w:divBdr>
            <w:top w:val="none" w:sz="0" w:space="0" w:color="auto"/>
            <w:left w:val="none" w:sz="0" w:space="0" w:color="auto"/>
            <w:bottom w:val="none" w:sz="0" w:space="0" w:color="auto"/>
            <w:right w:val="none" w:sz="0" w:space="0" w:color="auto"/>
          </w:divBdr>
        </w:div>
        <w:div w:id="2024554401">
          <w:marLeft w:val="0"/>
          <w:marRight w:val="0"/>
          <w:marTop w:val="0"/>
          <w:marBottom w:val="0"/>
          <w:divBdr>
            <w:top w:val="none" w:sz="0" w:space="0" w:color="auto"/>
            <w:left w:val="none" w:sz="0" w:space="0" w:color="auto"/>
            <w:bottom w:val="none" w:sz="0" w:space="0" w:color="auto"/>
            <w:right w:val="none" w:sz="0" w:space="0" w:color="auto"/>
          </w:divBdr>
        </w:div>
      </w:divsChild>
    </w:div>
    <w:div w:id="598291616">
      <w:bodyDiv w:val="1"/>
      <w:marLeft w:val="0"/>
      <w:marRight w:val="0"/>
      <w:marTop w:val="0"/>
      <w:marBottom w:val="0"/>
      <w:divBdr>
        <w:top w:val="none" w:sz="0" w:space="0" w:color="auto"/>
        <w:left w:val="none" w:sz="0" w:space="0" w:color="auto"/>
        <w:bottom w:val="none" w:sz="0" w:space="0" w:color="auto"/>
        <w:right w:val="none" w:sz="0" w:space="0" w:color="auto"/>
      </w:divBdr>
      <w:divsChild>
        <w:div w:id="19088069">
          <w:marLeft w:val="0"/>
          <w:marRight w:val="0"/>
          <w:marTop w:val="0"/>
          <w:marBottom w:val="0"/>
          <w:divBdr>
            <w:top w:val="none" w:sz="0" w:space="0" w:color="auto"/>
            <w:left w:val="none" w:sz="0" w:space="0" w:color="auto"/>
            <w:bottom w:val="none" w:sz="0" w:space="0" w:color="auto"/>
            <w:right w:val="none" w:sz="0" w:space="0" w:color="auto"/>
          </w:divBdr>
        </w:div>
        <w:div w:id="810556048">
          <w:marLeft w:val="0"/>
          <w:marRight w:val="0"/>
          <w:marTop w:val="0"/>
          <w:marBottom w:val="0"/>
          <w:divBdr>
            <w:top w:val="none" w:sz="0" w:space="0" w:color="auto"/>
            <w:left w:val="none" w:sz="0" w:space="0" w:color="auto"/>
            <w:bottom w:val="none" w:sz="0" w:space="0" w:color="auto"/>
            <w:right w:val="none" w:sz="0" w:space="0" w:color="auto"/>
          </w:divBdr>
        </w:div>
        <w:div w:id="925770912">
          <w:marLeft w:val="0"/>
          <w:marRight w:val="0"/>
          <w:marTop w:val="0"/>
          <w:marBottom w:val="0"/>
          <w:divBdr>
            <w:top w:val="none" w:sz="0" w:space="0" w:color="auto"/>
            <w:left w:val="none" w:sz="0" w:space="0" w:color="auto"/>
            <w:bottom w:val="none" w:sz="0" w:space="0" w:color="auto"/>
            <w:right w:val="none" w:sz="0" w:space="0" w:color="auto"/>
          </w:divBdr>
        </w:div>
        <w:div w:id="1396473405">
          <w:marLeft w:val="0"/>
          <w:marRight w:val="0"/>
          <w:marTop w:val="0"/>
          <w:marBottom w:val="0"/>
          <w:divBdr>
            <w:top w:val="none" w:sz="0" w:space="0" w:color="auto"/>
            <w:left w:val="none" w:sz="0" w:space="0" w:color="auto"/>
            <w:bottom w:val="none" w:sz="0" w:space="0" w:color="auto"/>
            <w:right w:val="none" w:sz="0" w:space="0" w:color="auto"/>
          </w:divBdr>
        </w:div>
      </w:divsChild>
    </w:div>
    <w:div w:id="598411250">
      <w:bodyDiv w:val="1"/>
      <w:marLeft w:val="0"/>
      <w:marRight w:val="0"/>
      <w:marTop w:val="0"/>
      <w:marBottom w:val="0"/>
      <w:divBdr>
        <w:top w:val="none" w:sz="0" w:space="0" w:color="auto"/>
        <w:left w:val="none" w:sz="0" w:space="0" w:color="auto"/>
        <w:bottom w:val="none" w:sz="0" w:space="0" w:color="auto"/>
        <w:right w:val="none" w:sz="0" w:space="0" w:color="auto"/>
      </w:divBdr>
      <w:divsChild>
        <w:div w:id="577135913">
          <w:marLeft w:val="0"/>
          <w:marRight w:val="0"/>
          <w:marTop w:val="0"/>
          <w:marBottom w:val="0"/>
          <w:divBdr>
            <w:top w:val="none" w:sz="0" w:space="0" w:color="auto"/>
            <w:left w:val="none" w:sz="0" w:space="0" w:color="auto"/>
            <w:bottom w:val="none" w:sz="0" w:space="0" w:color="auto"/>
            <w:right w:val="none" w:sz="0" w:space="0" w:color="auto"/>
          </w:divBdr>
        </w:div>
        <w:div w:id="1024745844">
          <w:marLeft w:val="0"/>
          <w:marRight w:val="0"/>
          <w:marTop w:val="0"/>
          <w:marBottom w:val="0"/>
          <w:divBdr>
            <w:top w:val="none" w:sz="0" w:space="0" w:color="auto"/>
            <w:left w:val="none" w:sz="0" w:space="0" w:color="auto"/>
            <w:bottom w:val="none" w:sz="0" w:space="0" w:color="auto"/>
            <w:right w:val="none" w:sz="0" w:space="0" w:color="auto"/>
          </w:divBdr>
        </w:div>
      </w:divsChild>
    </w:div>
    <w:div w:id="598875038">
      <w:bodyDiv w:val="1"/>
      <w:marLeft w:val="0"/>
      <w:marRight w:val="0"/>
      <w:marTop w:val="0"/>
      <w:marBottom w:val="0"/>
      <w:divBdr>
        <w:top w:val="none" w:sz="0" w:space="0" w:color="auto"/>
        <w:left w:val="none" w:sz="0" w:space="0" w:color="auto"/>
        <w:bottom w:val="none" w:sz="0" w:space="0" w:color="auto"/>
        <w:right w:val="none" w:sz="0" w:space="0" w:color="auto"/>
      </w:divBdr>
      <w:divsChild>
        <w:div w:id="106049788">
          <w:marLeft w:val="0"/>
          <w:marRight w:val="0"/>
          <w:marTop w:val="0"/>
          <w:marBottom w:val="0"/>
          <w:divBdr>
            <w:top w:val="none" w:sz="0" w:space="0" w:color="auto"/>
            <w:left w:val="none" w:sz="0" w:space="0" w:color="auto"/>
            <w:bottom w:val="none" w:sz="0" w:space="0" w:color="auto"/>
            <w:right w:val="none" w:sz="0" w:space="0" w:color="auto"/>
          </w:divBdr>
        </w:div>
        <w:div w:id="1362243646">
          <w:marLeft w:val="0"/>
          <w:marRight w:val="0"/>
          <w:marTop w:val="0"/>
          <w:marBottom w:val="0"/>
          <w:divBdr>
            <w:top w:val="none" w:sz="0" w:space="0" w:color="auto"/>
            <w:left w:val="none" w:sz="0" w:space="0" w:color="auto"/>
            <w:bottom w:val="none" w:sz="0" w:space="0" w:color="auto"/>
            <w:right w:val="none" w:sz="0" w:space="0" w:color="auto"/>
          </w:divBdr>
        </w:div>
      </w:divsChild>
    </w:div>
    <w:div w:id="598951039">
      <w:bodyDiv w:val="1"/>
      <w:marLeft w:val="0"/>
      <w:marRight w:val="0"/>
      <w:marTop w:val="0"/>
      <w:marBottom w:val="0"/>
      <w:divBdr>
        <w:top w:val="none" w:sz="0" w:space="0" w:color="auto"/>
        <w:left w:val="none" w:sz="0" w:space="0" w:color="auto"/>
        <w:bottom w:val="none" w:sz="0" w:space="0" w:color="auto"/>
        <w:right w:val="none" w:sz="0" w:space="0" w:color="auto"/>
      </w:divBdr>
      <w:divsChild>
        <w:div w:id="34736276">
          <w:marLeft w:val="0"/>
          <w:marRight w:val="0"/>
          <w:marTop w:val="0"/>
          <w:marBottom w:val="0"/>
          <w:divBdr>
            <w:top w:val="none" w:sz="0" w:space="0" w:color="auto"/>
            <w:left w:val="none" w:sz="0" w:space="0" w:color="auto"/>
            <w:bottom w:val="none" w:sz="0" w:space="0" w:color="auto"/>
            <w:right w:val="none" w:sz="0" w:space="0" w:color="auto"/>
          </w:divBdr>
        </w:div>
        <w:div w:id="1734154426">
          <w:marLeft w:val="0"/>
          <w:marRight w:val="0"/>
          <w:marTop w:val="0"/>
          <w:marBottom w:val="0"/>
          <w:divBdr>
            <w:top w:val="none" w:sz="0" w:space="0" w:color="auto"/>
            <w:left w:val="none" w:sz="0" w:space="0" w:color="auto"/>
            <w:bottom w:val="none" w:sz="0" w:space="0" w:color="auto"/>
            <w:right w:val="none" w:sz="0" w:space="0" w:color="auto"/>
          </w:divBdr>
        </w:div>
        <w:div w:id="1779177920">
          <w:marLeft w:val="0"/>
          <w:marRight w:val="0"/>
          <w:marTop w:val="0"/>
          <w:marBottom w:val="0"/>
          <w:divBdr>
            <w:top w:val="none" w:sz="0" w:space="0" w:color="auto"/>
            <w:left w:val="none" w:sz="0" w:space="0" w:color="auto"/>
            <w:bottom w:val="none" w:sz="0" w:space="0" w:color="auto"/>
            <w:right w:val="none" w:sz="0" w:space="0" w:color="auto"/>
          </w:divBdr>
        </w:div>
        <w:div w:id="2058701984">
          <w:marLeft w:val="0"/>
          <w:marRight w:val="0"/>
          <w:marTop w:val="0"/>
          <w:marBottom w:val="0"/>
          <w:divBdr>
            <w:top w:val="none" w:sz="0" w:space="0" w:color="auto"/>
            <w:left w:val="none" w:sz="0" w:space="0" w:color="auto"/>
            <w:bottom w:val="none" w:sz="0" w:space="0" w:color="auto"/>
            <w:right w:val="none" w:sz="0" w:space="0" w:color="auto"/>
          </w:divBdr>
        </w:div>
      </w:divsChild>
    </w:div>
    <w:div w:id="601381029">
      <w:bodyDiv w:val="1"/>
      <w:marLeft w:val="0"/>
      <w:marRight w:val="0"/>
      <w:marTop w:val="0"/>
      <w:marBottom w:val="0"/>
      <w:divBdr>
        <w:top w:val="none" w:sz="0" w:space="0" w:color="auto"/>
        <w:left w:val="none" w:sz="0" w:space="0" w:color="auto"/>
        <w:bottom w:val="none" w:sz="0" w:space="0" w:color="auto"/>
        <w:right w:val="none" w:sz="0" w:space="0" w:color="auto"/>
      </w:divBdr>
      <w:divsChild>
        <w:div w:id="933365016">
          <w:marLeft w:val="0"/>
          <w:marRight w:val="0"/>
          <w:marTop w:val="0"/>
          <w:marBottom w:val="0"/>
          <w:divBdr>
            <w:top w:val="none" w:sz="0" w:space="0" w:color="auto"/>
            <w:left w:val="none" w:sz="0" w:space="0" w:color="auto"/>
            <w:bottom w:val="none" w:sz="0" w:space="0" w:color="auto"/>
            <w:right w:val="none" w:sz="0" w:space="0" w:color="auto"/>
          </w:divBdr>
        </w:div>
        <w:div w:id="1205484198">
          <w:marLeft w:val="0"/>
          <w:marRight w:val="0"/>
          <w:marTop w:val="0"/>
          <w:marBottom w:val="0"/>
          <w:divBdr>
            <w:top w:val="none" w:sz="0" w:space="0" w:color="auto"/>
            <w:left w:val="none" w:sz="0" w:space="0" w:color="auto"/>
            <w:bottom w:val="none" w:sz="0" w:space="0" w:color="auto"/>
            <w:right w:val="none" w:sz="0" w:space="0" w:color="auto"/>
          </w:divBdr>
        </w:div>
        <w:div w:id="1696999990">
          <w:marLeft w:val="0"/>
          <w:marRight w:val="0"/>
          <w:marTop w:val="0"/>
          <w:marBottom w:val="0"/>
          <w:divBdr>
            <w:top w:val="none" w:sz="0" w:space="0" w:color="auto"/>
            <w:left w:val="none" w:sz="0" w:space="0" w:color="auto"/>
            <w:bottom w:val="none" w:sz="0" w:space="0" w:color="auto"/>
            <w:right w:val="none" w:sz="0" w:space="0" w:color="auto"/>
          </w:divBdr>
        </w:div>
        <w:div w:id="2076396337">
          <w:marLeft w:val="0"/>
          <w:marRight w:val="0"/>
          <w:marTop w:val="0"/>
          <w:marBottom w:val="0"/>
          <w:divBdr>
            <w:top w:val="none" w:sz="0" w:space="0" w:color="auto"/>
            <w:left w:val="none" w:sz="0" w:space="0" w:color="auto"/>
            <w:bottom w:val="none" w:sz="0" w:space="0" w:color="auto"/>
            <w:right w:val="none" w:sz="0" w:space="0" w:color="auto"/>
          </w:divBdr>
        </w:div>
      </w:divsChild>
    </w:div>
    <w:div w:id="601495073">
      <w:bodyDiv w:val="1"/>
      <w:marLeft w:val="0"/>
      <w:marRight w:val="0"/>
      <w:marTop w:val="0"/>
      <w:marBottom w:val="0"/>
      <w:divBdr>
        <w:top w:val="none" w:sz="0" w:space="0" w:color="auto"/>
        <w:left w:val="none" w:sz="0" w:space="0" w:color="auto"/>
        <w:bottom w:val="none" w:sz="0" w:space="0" w:color="auto"/>
        <w:right w:val="none" w:sz="0" w:space="0" w:color="auto"/>
      </w:divBdr>
      <w:divsChild>
        <w:div w:id="816456052">
          <w:marLeft w:val="0"/>
          <w:marRight w:val="0"/>
          <w:marTop w:val="0"/>
          <w:marBottom w:val="0"/>
          <w:divBdr>
            <w:top w:val="none" w:sz="0" w:space="0" w:color="auto"/>
            <w:left w:val="none" w:sz="0" w:space="0" w:color="auto"/>
            <w:bottom w:val="none" w:sz="0" w:space="0" w:color="auto"/>
            <w:right w:val="none" w:sz="0" w:space="0" w:color="auto"/>
          </w:divBdr>
        </w:div>
        <w:div w:id="1149786331">
          <w:marLeft w:val="0"/>
          <w:marRight w:val="0"/>
          <w:marTop w:val="0"/>
          <w:marBottom w:val="0"/>
          <w:divBdr>
            <w:top w:val="none" w:sz="0" w:space="0" w:color="auto"/>
            <w:left w:val="none" w:sz="0" w:space="0" w:color="auto"/>
            <w:bottom w:val="none" w:sz="0" w:space="0" w:color="auto"/>
            <w:right w:val="none" w:sz="0" w:space="0" w:color="auto"/>
          </w:divBdr>
        </w:div>
        <w:div w:id="1711882107">
          <w:marLeft w:val="0"/>
          <w:marRight w:val="0"/>
          <w:marTop w:val="0"/>
          <w:marBottom w:val="0"/>
          <w:divBdr>
            <w:top w:val="none" w:sz="0" w:space="0" w:color="auto"/>
            <w:left w:val="none" w:sz="0" w:space="0" w:color="auto"/>
            <w:bottom w:val="none" w:sz="0" w:space="0" w:color="auto"/>
            <w:right w:val="none" w:sz="0" w:space="0" w:color="auto"/>
          </w:divBdr>
        </w:div>
        <w:div w:id="1720979718">
          <w:marLeft w:val="0"/>
          <w:marRight w:val="0"/>
          <w:marTop w:val="0"/>
          <w:marBottom w:val="0"/>
          <w:divBdr>
            <w:top w:val="none" w:sz="0" w:space="0" w:color="auto"/>
            <w:left w:val="none" w:sz="0" w:space="0" w:color="auto"/>
            <w:bottom w:val="none" w:sz="0" w:space="0" w:color="auto"/>
            <w:right w:val="none" w:sz="0" w:space="0" w:color="auto"/>
          </w:divBdr>
        </w:div>
      </w:divsChild>
    </w:div>
    <w:div w:id="602693507">
      <w:bodyDiv w:val="1"/>
      <w:marLeft w:val="0"/>
      <w:marRight w:val="0"/>
      <w:marTop w:val="0"/>
      <w:marBottom w:val="0"/>
      <w:divBdr>
        <w:top w:val="none" w:sz="0" w:space="0" w:color="auto"/>
        <w:left w:val="none" w:sz="0" w:space="0" w:color="auto"/>
        <w:bottom w:val="none" w:sz="0" w:space="0" w:color="auto"/>
        <w:right w:val="none" w:sz="0" w:space="0" w:color="auto"/>
      </w:divBdr>
      <w:divsChild>
        <w:div w:id="38478081">
          <w:marLeft w:val="0"/>
          <w:marRight w:val="0"/>
          <w:marTop w:val="0"/>
          <w:marBottom w:val="0"/>
          <w:divBdr>
            <w:top w:val="none" w:sz="0" w:space="0" w:color="auto"/>
            <w:left w:val="none" w:sz="0" w:space="0" w:color="auto"/>
            <w:bottom w:val="none" w:sz="0" w:space="0" w:color="auto"/>
            <w:right w:val="none" w:sz="0" w:space="0" w:color="auto"/>
          </w:divBdr>
        </w:div>
        <w:div w:id="206069211">
          <w:marLeft w:val="0"/>
          <w:marRight w:val="0"/>
          <w:marTop w:val="0"/>
          <w:marBottom w:val="0"/>
          <w:divBdr>
            <w:top w:val="none" w:sz="0" w:space="0" w:color="auto"/>
            <w:left w:val="none" w:sz="0" w:space="0" w:color="auto"/>
            <w:bottom w:val="none" w:sz="0" w:space="0" w:color="auto"/>
            <w:right w:val="none" w:sz="0" w:space="0" w:color="auto"/>
          </w:divBdr>
        </w:div>
        <w:div w:id="208304644">
          <w:marLeft w:val="0"/>
          <w:marRight w:val="0"/>
          <w:marTop w:val="0"/>
          <w:marBottom w:val="0"/>
          <w:divBdr>
            <w:top w:val="none" w:sz="0" w:space="0" w:color="auto"/>
            <w:left w:val="none" w:sz="0" w:space="0" w:color="auto"/>
            <w:bottom w:val="none" w:sz="0" w:space="0" w:color="auto"/>
            <w:right w:val="none" w:sz="0" w:space="0" w:color="auto"/>
          </w:divBdr>
        </w:div>
        <w:div w:id="591738808">
          <w:marLeft w:val="0"/>
          <w:marRight w:val="0"/>
          <w:marTop w:val="0"/>
          <w:marBottom w:val="0"/>
          <w:divBdr>
            <w:top w:val="none" w:sz="0" w:space="0" w:color="auto"/>
            <w:left w:val="none" w:sz="0" w:space="0" w:color="auto"/>
            <w:bottom w:val="none" w:sz="0" w:space="0" w:color="auto"/>
            <w:right w:val="none" w:sz="0" w:space="0" w:color="auto"/>
          </w:divBdr>
        </w:div>
      </w:divsChild>
    </w:div>
    <w:div w:id="602763183">
      <w:bodyDiv w:val="1"/>
      <w:marLeft w:val="0"/>
      <w:marRight w:val="0"/>
      <w:marTop w:val="0"/>
      <w:marBottom w:val="0"/>
      <w:divBdr>
        <w:top w:val="none" w:sz="0" w:space="0" w:color="auto"/>
        <w:left w:val="none" w:sz="0" w:space="0" w:color="auto"/>
        <w:bottom w:val="none" w:sz="0" w:space="0" w:color="auto"/>
        <w:right w:val="none" w:sz="0" w:space="0" w:color="auto"/>
      </w:divBdr>
    </w:div>
    <w:div w:id="603074577">
      <w:bodyDiv w:val="1"/>
      <w:marLeft w:val="0"/>
      <w:marRight w:val="0"/>
      <w:marTop w:val="0"/>
      <w:marBottom w:val="0"/>
      <w:divBdr>
        <w:top w:val="none" w:sz="0" w:space="0" w:color="auto"/>
        <w:left w:val="none" w:sz="0" w:space="0" w:color="auto"/>
        <w:bottom w:val="none" w:sz="0" w:space="0" w:color="auto"/>
        <w:right w:val="none" w:sz="0" w:space="0" w:color="auto"/>
      </w:divBdr>
      <w:divsChild>
        <w:div w:id="337663019">
          <w:marLeft w:val="0"/>
          <w:marRight w:val="0"/>
          <w:marTop w:val="0"/>
          <w:marBottom w:val="0"/>
          <w:divBdr>
            <w:top w:val="none" w:sz="0" w:space="0" w:color="auto"/>
            <w:left w:val="none" w:sz="0" w:space="0" w:color="auto"/>
            <w:bottom w:val="none" w:sz="0" w:space="0" w:color="auto"/>
            <w:right w:val="none" w:sz="0" w:space="0" w:color="auto"/>
          </w:divBdr>
        </w:div>
        <w:div w:id="626156542">
          <w:marLeft w:val="0"/>
          <w:marRight w:val="0"/>
          <w:marTop w:val="0"/>
          <w:marBottom w:val="0"/>
          <w:divBdr>
            <w:top w:val="none" w:sz="0" w:space="0" w:color="auto"/>
            <w:left w:val="none" w:sz="0" w:space="0" w:color="auto"/>
            <w:bottom w:val="none" w:sz="0" w:space="0" w:color="auto"/>
            <w:right w:val="none" w:sz="0" w:space="0" w:color="auto"/>
          </w:divBdr>
        </w:div>
        <w:div w:id="732898854">
          <w:marLeft w:val="0"/>
          <w:marRight w:val="0"/>
          <w:marTop w:val="0"/>
          <w:marBottom w:val="0"/>
          <w:divBdr>
            <w:top w:val="none" w:sz="0" w:space="0" w:color="auto"/>
            <w:left w:val="none" w:sz="0" w:space="0" w:color="auto"/>
            <w:bottom w:val="none" w:sz="0" w:space="0" w:color="auto"/>
            <w:right w:val="none" w:sz="0" w:space="0" w:color="auto"/>
          </w:divBdr>
        </w:div>
        <w:div w:id="1845708224">
          <w:marLeft w:val="0"/>
          <w:marRight w:val="0"/>
          <w:marTop w:val="0"/>
          <w:marBottom w:val="0"/>
          <w:divBdr>
            <w:top w:val="none" w:sz="0" w:space="0" w:color="auto"/>
            <w:left w:val="none" w:sz="0" w:space="0" w:color="auto"/>
            <w:bottom w:val="none" w:sz="0" w:space="0" w:color="auto"/>
            <w:right w:val="none" w:sz="0" w:space="0" w:color="auto"/>
          </w:divBdr>
        </w:div>
      </w:divsChild>
    </w:div>
    <w:div w:id="603851957">
      <w:bodyDiv w:val="1"/>
      <w:marLeft w:val="0"/>
      <w:marRight w:val="0"/>
      <w:marTop w:val="0"/>
      <w:marBottom w:val="0"/>
      <w:divBdr>
        <w:top w:val="none" w:sz="0" w:space="0" w:color="auto"/>
        <w:left w:val="none" w:sz="0" w:space="0" w:color="auto"/>
        <w:bottom w:val="none" w:sz="0" w:space="0" w:color="auto"/>
        <w:right w:val="none" w:sz="0" w:space="0" w:color="auto"/>
      </w:divBdr>
      <w:divsChild>
        <w:div w:id="706874225">
          <w:marLeft w:val="0"/>
          <w:marRight w:val="0"/>
          <w:marTop w:val="0"/>
          <w:marBottom w:val="0"/>
          <w:divBdr>
            <w:top w:val="none" w:sz="0" w:space="0" w:color="auto"/>
            <w:left w:val="none" w:sz="0" w:space="0" w:color="auto"/>
            <w:bottom w:val="none" w:sz="0" w:space="0" w:color="auto"/>
            <w:right w:val="none" w:sz="0" w:space="0" w:color="auto"/>
          </w:divBdr>
        </w:div>
        <w:div w:id="831141295">
          <w:marLeft w:val="0"/>
          <w:marRight w:val="0"/>
          <w:marTop w:val="0"/>
          <w:marBottom w:val="0"/>
          <w:divBdr>
            <w:top w:val="none" w:sz="0" w:space="0" w:color="auto"/>
            <w:left w:val="none" w:sz="0" w:space="0" w:color="auto"/>
            <w:bottom w:val="none" w:sz="0" w:space="0" w:color="auto"/>
            <w:right w:val="none" w:sz="0" w:space="0" w:color="auto"/>
          </w:divBdr>
        </w:div>
        <w:div w:id="920678792">
          <w:marLeft w:val="0"/>
          <w:marRight w:val="0"/>
          <w:marTop w:val="0"/>
          <w:marBottom w:val="0"/>
          <w:divBdr>
            <w:top w:val="none" w:sz="0" w:space="0" w:color="auto"/>
            <w:left w:val="none" w:sz="0" w:space="0" w:color="auto"/>
            <w:bottom w:val="none" w:sz="0" w:space="0" w:color="auto"/>
            <w:right w:val="none" w:sz="0" w:space="0" w:color="auto"/>
          </w:divBdr>
        </w:div>
        <w:div w:id="1933856283">
          <w:marLeft w:val="0"/>
          <w:marRight w:val="0"/>
          <w:marTop w:val="0"/>
          <w:marBottom w:val="0"/>
          <w:divBdr>
            <w:top w:val="none" w:sz="0" w:space="0" w:color="auto"/>
            <w:left w:val="none" w:sz="0" w:space="0" w:color="auto"/>
            <w:bottom w:val="none" w:sz="0" w:space="0" w:color="auto"/>
            <w:right w:val="none" w:sz="0" w:space="0" w:color="auto"/>
          </w:divBdr>
        </w:div>
      </w:divsChild>
    </w:div>
    <w:div w:id="604465072">
      <w:bodyDiv w:val="1"/>
      <w:marLeft w:val="0"/>
      <w:marRight w:val="0"/>
      <w:marTop w:val="0"/>
      <w:marBottom w:val="0"/>
      <w:divBdr>
        <w:top w:val="none" w:sz="0" w:space="0" w:color="auto"/>
        <w:left w:val="none" w:sz="0" w:space="0" w:color="auto"/>
        <w:bottom w:val="none" w:sz="0" w:space="0" w:color="auto"/>
        <w:right w:val="none" w:sz="0" w:space="0" w:color="auto"/>
      </w:divBdr>
      <w:divsChild>
        <w:div w:id="348340846">
          <w:marLeft w:val="0"/>
          <w:marRight w:val="0"/>
          <w:marTop w:val="0"/>
          <w:marBottom w:val="0"/>
          <w:divBdr>
            <w:top w:val="none" w:sz="0" w:space="0" w:color="auto"/>
            <w:left w:val="none" w:sz="0" w:space="0" w:color="auto"/>
            <w:bottom w:val="none" w:sz="0" w:space="0" w:color="auto"/>
            <w:right w:val="none" w:sz="0" w:space="0" w:color="auto"/>
          </w:divBdr>
        </w:div>
        <w:div w:id="498666561">
          <w:marLeft w:val="0"/>
          <w:marRight w:val="0"/>
          <w:marTop w:val="0"/>
          <w:marBottom w:val="0"/>
          <w:divBdr>
            <w:top w:val="none" w:sz="0" w:space="0" w:color="auto"/>
            <w:left w:val="none" w:sz="0" w:space="0" w:color="auto"/>
            <w:bottom w:val="none" w:sz="0" w:space="0" w:color="auto"/>
            <w:right w:val="none" w:sz="0" w:space="0" w:color="auto"/>
          </w:divBdr>
        </w:div>
        <w:div w:id="863205175">
          <w:marLeft w:val="0"/>
          <w:marRight w:val="0"/>
          <w:marTop w:val="0"/>
          <w:marBottom w:val="0"/>
          <w:divBdr>
            <w:top w:val="none" w:sz="0" w:space="0" w:color="auto"/>
            <w:left w:val="none" w:sz="0" w:space="0" w:color="auto"/>
            <w:bottom w:val="none" w:sz="0" w:space="0" w:color="auto"/>
            <w:right w:val="none" w:sz="0" w:space="0" w:color="auto"/>
          </w:divBdr>
        </w:div>
        <w:div w:id="1008218612">
          <w:marLeft w:val="0"/>
          <w:marRight w:val="0"/>
          <w:marTop w:val="0"/>
          <w:marBottom w:val="0"/>
          <w:divBdr>
            <w:top w:val="none" w:sz="0" w:space="0" w:color="auto"/>
            <w:left w:val="none" w:sz="0" w:space="0" w:color="auto"/>
            <w:bottom w:val="none" w:sz="0" w:space="0" w:color="auto"/>
            <w:right w:val="none" w:sz="0" w:space="0" w:color="auto"/>
          </w:divBdr>
        </w:div>
      </w:divsChild>
    </w:div>
    <w:div w:id="604465555">
      <w:bodyDiv w:val="1"/>
      <w:marLeft w:val="0"/>
      <w:marRight w:val="0"/>
      <w:marTop w:val="0"/>
      <w:marBottom w:val="0"/>
      <w:divBdr>
        <w:top w:val="none" w:sz="0" w:space="0" w:color="auto"/>
        <w:left w:val="none" w:sz="0" w:space="0" w:color="auto"/>
        <w:bottom w:val="none" w:sz="0" w:space="0" w:color="auto"/>
        <w:right w:val="none" w:sz="0" w:space="0" w:color="auto"/>
      </w:divBdr>
      <w:divsChild>
        <w:div w:id="795952841">
          <w:marLeft w:val="0"/>
          <w:marRight w:val="0"/>
          <w:marTop w:val="0"/>
          <w:marBottom w:val="0"/>
          <w:divBdr>
            <w:top w:val="none" w:sz="0" w:space="0" w:color="auto"/>
            <w:left w:val="none" w:sz="0" w:space="0" w:color="auto"/>
            <w:bottom w:val="none" w:sz="0" w:space="0" w:color="auto"/>
            <w:right w:val="none" w:sz="0" w:space="0" w:color="auto"/>
          </w:divBdr>
        </w:div>
        <w:div w:id="931283814">
          <w:marLeft w:val="0"/>
          <w:marRight w:val="0"/>
          <w:marTop w:val="0"/>
          <w:marBottom w:val="0"/>
          <w:divBdr>
            <w:top w:val="none" w:sz="0" w:space="0" w:color="auto"/>
            <w:left w:val="none" w:sz="0" w:space="0" w:color="auto"/>
            <w:bottom w:val="none" w:sz="0" w:space="0" w:color="auto"/>
            <w:right w:val="none" w:sz="0" w:space="0" w:color="auto"/>
          </w:divBdr>
        </w:div>
        <w:div w:id="1165243693">
          <w:marLeft w:val="0"/>
          <w:marRight w:val="0"/>
          <w:marTop w:val="0"/>
          <w:marBottom w:val="0"/>
          <w:divBdr>
            <w:top w:val="none" w:sz="0" w:space="0" w:color="auto"/>
            <w:left w:val="none" w:sz="0" w:space="0" w:color="auto"/>
            <w:bottom w:val="none" w:sz="0" w:space="0" w:color="auto"/>
            <w:right w:val="none" w:sz="0" w:space="0" w:color="auto"/>
          </w:divBdr>
        </w:div>
        <w:div w:id="1979525698">
          <w:marLeft w:val="0"/>
          <w:marRight w:val="0"/>
          <w:marTop w:val="0"/>
          <w:marBottom w:val="0"/>
          <w:divBdr>
            <w:top w:val="none" w:sz="0" w:space="0" w:color="auto"/>
            <w:left w:val="none" w:sz="0" w:space="0" w:color="auto"/>
            <w:bottom w:val="none" w:sz="0" w:space="0" w:color="auto"/>
            <w:right w:val="none" w:sz="0" w:space="0" w:color="auto"/>
          </w:divBdr>
        </w:div>
      </w:divsChild>
    </w:div>
    <w:div w:id="604771571">
      <w:bodyDiv w:val="1"/>
      <w:marLeft w:val="0"/>
      <w:marRight w:val="0"/>
      <w:marTop w:val="0"/>
      <w:marBottom w:val="0"/>
      <w:divBdr>
        <w:top w:val="none" w:sz="0" w:space="0" w:color="auto"/>
        <w:left w:val="none" w:sz="0" w:space="0" w:color="auto"/>
        <w:bottom w:val="none" w:sz="0" w:space="0" w:color="auto"/>
        <w:right w:val="none" w:sz="0" w:space="0" w:color="auto"/>
      </w:divBdr>
      <w:divsChild>
        <w:div w:id="33309817">
          <w:marLeft w:val="0"/>
          <w:marRight w:val="0"/>
          <w:marTop w:val="0"/>
          <w:marBottom w:val="0"/>
          <w:divBdr>
            <w:top w:val="none" w:sz="0" w:space="0" w:color="auto"/>
            <w:left w:val="none" w:sz="0" w:space="0" w:color="auto"/>
            <w:bottom w:val="none" w:sz="0" w:space="0" w:color="auto"/>
            <w:right w:val="none" w:sz="0" w:space="0" w:color="auto"/>
          </w:divBdr>
        </w:div>
        <w:div w:id="474640463">
          <w:marLeft w:val="0"/>
          <w:marRight w:val="0"/>
          <w:marTop w:val="0"/>
          <w:marBottom w:val="0"/>
          <w:divBdr>
            <w:top w:val="none" w:sz="0" w:space="0" w:color="auto"/>
            <w:left w:val="none" w:sz="0" w:space="0" w:color="auto"/>
            <w:bottom w:val="none" w:sz="0" w:space="0" w:color="auto"/>
            <w:right w:val="none" w:sz="0" w:space="0" w:color="auto"/>
          </w:divBdr>
        </w:div>
        <w:div w:id="759135158">
          <w:marLeft w:val="0"/>
          <w:marRight w:val="0"/>
          <w:marTop w:val="0"/>
          <w:marBottom w:val="0"/>
          <w:divBdr>
            <w:top w:val="none" w:sz="0" w:space="0" w:color="auto"/>
            <w:left w:val="none" w:sz="0" w:space="0" w:color="auto"/>
            <w:bottom w:val="none" w:sz="0" w:space="0" w:color="auto"/>
            <w:right w:val="none" w:sz="0" w:space="0" w:color="auto"/>
          </w:divBdr>
        </w:div>
        <w:div w:id="1817798609">
          <w:marLeft w:val="0"/>
          <w:marRight w:val="0"/>
          <w:marTop w:val="0"/>
          <w:marBottom w:val="0"/>
          <w:divBdr>
            <w:top w:val="none" w:sz="0" w:space="0" w:color="auto"/>
            <w:left w:val="none" w:sz="0" w:space="0" w:color="auto"/>
            <w:bottom w:val="none" w:sz="0" w:space="0" w:color="auto"/>
            <w:right w:val="none" w:sz="0" w:space="0" w:color="auto"/>
          </w:divBdr>
        </w:div>
      </w:divsChild>
    </w:div>
    <w:div w:id="605581616">
      <w:bodyDiv w:val="1"/>
      <w:marLeft w:val="0"/>
      <w:marRight w:val="0"/>
      <w:marTop w:val="0"/>
      <w:marBottom w:val="0"/>
      <w:divBdr>
        <w:top w:val="none" w:sz="0" w:space="0" w:color="auto"/>
        <w:left w:val="none" w:sz="0" w:space="0" w:color="auto"/>
        <w:bottom w:val="none" w:sz="0" w:space="0" w:color="auto"/>
        <w:right w:val="none" w:sz="0" w:space="0" w:color="auto"/>
      </w:divBdr>
      <w:divsChild>
        <w:div w:id="431899655">
          <w:marLeft w:val="0"/>
          <w:marRight w:val="0"/>
          <w:marTop w:val="0"/>
          <w:marBottom w:val="0"/>
          <w:divBdr>
            <w:top w:val="none" w:sz="0" w:space="0" w:color="auto"/>
            <w:left w:val="none" w:sz="0" w:space="0" w:color="auto"/>
            <w:bottom w:val="none" w:sz="0" w:space="0" w:color="auto"/>
            <w:right w:val="none" w:sz="0" w:space="0" w:color="auto"/>
          </w:divBdr>
        </w:div>
        <w:div w:id="1028525385">
          <w:marLeft w:val="0"/>
          <w:marRight w:val="0"/>
          <w:marTop w:val="0"/>
          <w:marBottom w:val="0"/>
          <w:divBdr>
            <w:top w:val="none" w:sz="0" w:space="0" w:color="auto"/>
            <w:left w:val="none" w:sz="0" w:space="0" w:color="auto"/>
            <w:bottom w:val="none" w:sz="0" w:space="0" w:color="auto"/>
            <w:right w:val="none" w:sz="0" w:space="0" w:color="auto"/>
          </w:divBdr>
        </w:div>
        <w:div w:id="1538857130">
          <w:marLeft w:val="0"/>
          <w:marRight w:val="0"/>
          <w:marTop w:val="0"/>
          <w:marBottom w:val="0"/>
          <w:divBdr>
            <w:top w:val="none" w:sz="0" w:space="0" w:color="auto"/>
            <w:left w:val="none" w:sz="0" w:space="0" w:color="auto"/>
            <w:bottom w:val="none" w:sz="0" w:space="0" w:color="auto"/>
            <w:right w:val="none" w:sz="0" w:space="0" w:color="auto"/>
          </w:divBdr>
        </w:div>
        <w:div w:id="1651011748">
          <w:marLeft w:val="0"/>
          <w:marRight w:val="0"/>
          <w:marTop w:val="0"/>
          <w:marBottom w:val="0"/>
          <w:divBdr>
            <w:top w:val="none" w:sz="0" w:space="0" w:color="auto"/>
            <w:left w:val="none" w:sz="0" w:space="0" w:color="auto"/>
            <w:bottom w:val="none" w:sz="0" w:space="0" w:color="auto"/>
            <w:right w:val="none" w:sz="0" w:space="0" w:color="auto"/>
          </w:divBdr>
        </w:div>
      </w:divsChild>
    </w:div>
    <w:div w:id="605893580">
      <w:bodyDiv w:val="1"/>
      <w:marLeft w:val="0"/>
      <w:marRight w:val="0"/>
      <w:marTop w:val="0"/>
      <w:marBottom w:val="0"/>
      <w:divBdr>
        <w:top w:val="none" w:sz="0" w:space="0" w:color="auto"/>
        <w:left w:val="none" w:sz="0" w:space="0" w:color="auto"/>
        <w:bottom w:val="none" w:sz="0" w:space="0" w:color="auto"/>
        <w:right w:val="none" w:sz="0" w:space="0" w:color="auto"/>
      </w:divBdr>
      <w:divsChild>
        <w:div w:id="1101754567">
          <w:marLeft w:val="0"/>
          <w:marRight w:val="0"/>
          <w:marTop w:val="0"/>
          <w:marBottom w:val="0"/>
          <w:divBdr>
            <w:top w:val="none" w:sz="0" w:space="0" w:color="auto"/>
            <w:left w:val="none" w:sz="0" w:space="0" w:color="auto"/>
            <w:bottom w:val="none" w:sz="0" w:space="0" w:color="auto"/>
            <w:right w:val="none" w:sz="0" w:space="0" w:color="auto"/>
          </w:divBdr>
        </w:div>
        <w:div w:id="2045132256">
          <w:marLeft w:val="0"/>
          <w:marRight w:val="0"/>
          <w:marTop w:val="0"/>
          <w:marBottom w:val="0"/>
          <w:divBdr>
            <w:top w:val="none" w:sz="0" w:space="0" w:color="auto"/>
            <w:left w:val="none" w:sz="0" w:space="0" w:color="auto"/>
            <w:bottom w:val="none" w:sz="0" w:space="0" w:color="auto"/>
            <w:right w:val="none" w:sz="0" w:space="0" w:color="auto"/>
          </w:divBdr>
        </w:div>
      </w:divsChild>
    </w:div>
    <w:div w:id="607200164">
      <w:bodyDiv w:val="1"/>
      <w:marLeft w:val="0"/>
      <w:marRight w:val="0"/>
      <w:marTop w:val="0"/>
      <w:marBottom w:val="0"/>
      <w:divBdr>
        <w:top w:val="none" w:sz="0" w:space="0" w:color="auto"/>
        <w:left w:val="none" w:sz="0" w:space="0" w:color="auto"/>
        <w:bottom w:val="none" w:sz="0" w:space="0" w:color="auto"/>
        <w:right w:val="none" w:sz="0" w:space="0" w:color="auto"/>
      </w:divBdr>
      <w:divsChild>
        <w:div w:id="1247567848">
          <w:marLeft w:val="0"/>
          <w:marRight w:val="0"/>
          <w:marTop w:val="0"/>
          <w:marBottom w:val="0"/>
          <w:divBdr>
            <w:top w:val="none" w:sz="0" w:space="0" w:color="auto"/>
            <w:left w:val="none" w:sz="0" w:space="0" w:color="auto"/>
            <w:bottom w:val="none" w:sz="0" w:space="0" w:color="auto"/>
            <w:right w:val="none" w:sz="0" w:space="0" w:color="auto"/>
          </w:divBdr>
        </w:div>
        <w:div w:id="1400058842">
          <w:marLeft w:val="0"/>
          <w:marRight w:val="0"/>
          <w:marTop w:val="0"/>
          <w:marBottom w:val="0"/>
          <w:divBdr>
            <w:top w:val="none" w:sz="0" w:space="0" w:color="auto"/>
            <w:left w:val="none" w:sz="0" w:space="0" w:color="auto"/>
            <w:bottom w:val="none" w:sz="0" w:space="0" w:color="auto"/>
            <w:right w:val="none" w:sz="0" w:space="0" w:color="auto"/>
          </w:divBdr>
        </w:div>
        <w:div w:id="1652520419">
          <w:marLeft w:val="0"/>
          <w:marRight w:val="0"/>
          <w:marTop w:val="0"/>
          <w:marBottom w:val="0"/>
          <w:divBdr>
            <w:top w:val="none" w:sz="0" w:space="0" w:color="auto"/>
            <w:left w:val="none" w:sz="0" w:space="0" w:color="auto"/>
            <w:bottom w:val="none" w:sz="0" w:space="0" w:color="auto"/>
            <w:right w:val="none" w:sz="0" w:space="0" w:color="auto"/>
          </w:divBdr>
        </w:div>
        <w:div w:id="1832519262">
          <w:marLeft w:val="0"/>
          <w:marRight w:val="0"/>
          <w:marTop w:val="0"/>
          <w:marBottom w:val="0"/>
          <w:divBdr>
            <w:top w:val="none" w:sz="0" w:space="0" w:color="auto"/>
            <w:left w:val="none" w:sz="0" w:space="0" w:color="auto"/>
            <w:bottom w:val="none" w:sz="0" w:space="0" w:color="auto"/>
            <w:right w:val="none" w:sz="0" w:space="0" w:color="auto"/>
          </w:divBdr>
        </w:div>
      </w:divsChild>
    </w:div>
    <w:div w:id="607616558">
      <w:bodyDiv w:val="1"/>
      <w:marLeft w:val="0"/>
      <w:marRight w:val="0"/>
      <w:marTop w:val="0"/>
      <w:marBottom w:val="0"/>
      <w:divBdr>
        <w:top w:val="none" w:sz="0" w:space="0" w:color="auto"/>
        <w:left w:val="none" w:sz="0" w:space="0" w:color="auto"/>
        <w:bottom w:val="none" w:sz="0" w:space="0" w:color="auto"/>
        <w:right w:val="none" w:sz="0" w:space="0" w:color="auto"/>
      </w:divBdr>
      <w:divsChild>
        <w:div w:id="954363869">
          <w:marLeft w:val="0"/>
          <w:marRight w:val="0"/>
          <w:marTop w:val="0"/>
          <w:marBottom w:val="0"/>
          <w:divBdr>
            <w:top w:val="none" w:sz="0" w:space="0" w:color="auto"/>
            <w:left w:val="none" w:sz="0" w:space="0" w:color="auto"/>
            <w:bottom w:val="none" w:sz="0" w:space="0" w:color="auto"/>
            <w:right w:val="none" w:sz="0" w:space="0" w:color="auto"/>
          </w:divBdr>
        </w:div>
        <w:div w:id="1004548604">
          <w:marLeft w:val="0"/>
          <w:marRight w:val="0"/>
          <w:marTop w:val="0"/>
          <w:marBottom w:val="0"/>
          <w:divBdr>
            <w:top w:val="none" w:sz="0" w:space="0" w:color="auto"/>
            <w:left w:val="none" w:sz="0" w:space="0" w:color="auto"/>
            <w:bottom w:val="none" w:sz="0" w:space="0" w:color="auto"/>
            <w:right w:val="none" w:sz="0" w:space="0" w:color="auto"/>
          </w:divBdr>
        </w:div>
        <w:div w:id="1064599362">
          <w:marLeft w:val="0"/>
          <w:marRight w:val="0"/>
          <w:marTop w:val="0"/>
          <w:marBottom w:val="0"/>
          <w:divBdr>
            <w:top w:val="none" w:sz="0" w:space="0" w:color="auto"/>
            <w:left w:val="none" w:sz="0" w:space="0" w:color="auto"/>
            <w:bottom w:val="none" w:sz="0" w:space="0" w:color="auto"/>
            <w:right w:val="none" w:sz="0" w:space="0" w:color="auto"/>
          </w:divBdr>
        </w:div>
        <w:div w:id="1985886882">
          <w:marLeft w:val="0"/>
          <w:marRight w:val="0"/>
          <w:marTop w:val="0"/>
          <w:marBottom w:val="0"/>
          <w:divBdr>
            <w:top w:val="none" w:sz="0" w:space="0" w:color="auto"/>
            <w:left w:val="none" w:sz="0" w:space="0" w:color="auto"/>
            <w:bottom w:val="none" w:sz="0" w:space="0" w:color="auto"/>
            <w:right w:val="none" w:sz="0" w:space="0" w:color="auto"/>
          </w:divBdr>
        </w:div>
      </w:divsChild>
    </w:div>
    <w:div w:id="608782103">
      <w:bodyDiv w:val="1"/>
      <w:marLeft w:val="0"/>
      <w:marRight w:val="0"/>
      <w:marTop w:val="0"/>
      <w:marBottom w:val="0"/>
      <w:divBdr>
        <w:top w:val="none" w:sz="0" w:space="0" w:color="auto"/>
        <w:left w:val="none" w:sz="0" w:space="0" w:color="auto"/>
        <w:bottom w:val="none" w:sz="0" w:space="0" w:color="auto"/>
        <w:right w:val="none" w:sz="0" w:space="0" w:color="auto"/>
      </w:divBdr>
      <w:divsChild>
        <w:div w:id="237054115">
          <w:marLeft w:val="0"/>
          <w:marRight w:val="0"/>
          <w:marTop w:val="0"/>
          <w:marBottom w:val="0"/>
          <w:divBdr>
            <w:top w:val="none" w:sz="0" w:space="0" w:color="auto"/>
            <w:left w:val="none" w:sz="0" w:space="0" w:color="auto"/>
            <w:bottom w:val="none" w:sz="0" w:space="0" w:color="auto"/>
            <w:right w:val="none" w:sz="0" w:space="0" w:color="auto"/>
          </w:divBdr>
        </w:div>
        <w:div w:id="691150833">
          <w:marLeft w:val="0"/>
          <w:marRight w:val="0"/>
          <w:marTop w:val="0"/>
          <w:marBottom w:val="0"/>
          <w:divBdr>
            <w:top w:val="none" w:sz="0" w:space="0" w:color="auto"/>
            <w:left w:val="none" w:sz="0" w:space="0" w:color="auto"/>
            <w:bottom w:val="none" w:sz="0" w:space="0" w:color="auto"/>
            <w:right w:val="none" w:sz="0" w:space="0" w:color="auto"/>
          </w:divBdr>
        </w:div>
      </w:divsChild>
    </w:div>
    <w:div w:id="609161973">
      <w:bodyDiv w:val="1"/>
      <w:marLeft w:val="0"/>
      <w:marRight w:val="0"/>
      <w:marTop w:val="0"/>
      <w:marBottom w:val="0"/>
      <w:divBdr>
        <w:top w:val="none" w:sz="0" w:space="0" w:color="auto"/>
        <w:left w:val="none" w:sz="0" w:space="0" w:color="auto"/>
        <w:bottom w:val="none" w:sz="0" w:space="0" w:color="auto"/>
        <w:right w:val="none" w:sz="0" w:space="0" w:color="auto"/>
      </w:divBdr>
      <w:divsChild>
        <w:div w:id="136072496">
          <w:marLeft w:val="0"/>
          <w:marRight w:val="0"/>
          <w:marTop w:val="0"/>
          <w:marBottom w:val="0"/>
          <w:divBdr>
            <w:top w:val="none" w:sz="0" w:space="0" w:color="auto"/>
            <w:left w:val="none" w:sz="0" w:space="0" w:color="auto"/>
            <w:bottom w:val="none" w:sz="0" w:space="0" w:color="auto"/>
            <w:right w:val="none" w:sz="0" w:space="0" w:color="auto"/>
          </w:divBdr>
        </w:div>
        <w:div w:id="637689181">
          <w:marLeft w:val="0"/>
          <w:marRight w:val="0"/>
          <w:marTop w:val="0"/>
          <w:marBottom w:val="0"/>
          <w:divBdr>
            <w:top w:val="none" w:sz="0" w:space="0" w:color="auto"/>
            <w:left w:val="none" w:sz="0" w:space="0" w:color="auto"/>
            <w:bottom w:val="none" w:sz="0" w:space="0" w:color="auto"/>
            <w:right w:val="none" w:sz="0" w:space="0" w:color="auto"/>
          </w:divBdr>
        </w:div>
        <w:div w:id="1691225300">
          <w:marLeft w:val="0"/>
          <w:marRight w:val="0"/>
          <w:marTop w:val="0"/>
          <w:marBottom w:val="0"/>
          <w:divBdr>
            <w:top w:val="none" w:sz="0" w:space="0" w:color="auto"/>
            <w:left w:val="none" w:sz="0" w:space="0" w:color="auto"/>
            <w:bottom w:val="none" w:sz="0" w:space="0" w:color="auto"/>
            <w:right w:val="none" w:sz="0" w:space="0" w:color="auto"/>
          </w:divBdr>
        </w:div>
        <w:div w:id="2053651575">
          <w:marLeft w:val="0"/>
          <w:marRight w:val="0"/>
          <w:marTop w:val="0"/>
          <w:marBottom w:val="0"/>
          <w:divBdr>
            <w:top w:val="none" w:sz="0" w:space="0" w:color="auto"/>
            <w:left w:val="none" w:sz="0" w:space="0" w:color="auto"/>
            <w:bottom w:val="none" w:sz="0" w:space="0" w:color="auto"/>
            <w:right w:val="none" w:sz="0" w:space="0" w:color="auto"/>
          </w:divBdr>
        </w:div>
      </w:divsChild>
    </w:div>
    <w:div w:id="609162009">
      <w:bodyDiv w:val="1"/>
      <w:marLeft w:val="0"/>
      <w:marRight w:val="0"/>
      <w:marTop w:val="0"/>
      <w:marBottom w:val="0"/>
      <w:divBdr>
        <w:top w:val="none" w:sz="0" w:space="0" w:color="auto"/>
        <w:left w:val="none" w:sz="0" w:space="0" w:color="auto"/>
        <w:bottom w:val="none" w:sz="0" w:space="0" w:color="auto"/>
        <w:right w:val="none" w:sz="0" w:space="0" w:color="auto"/>
      </w:divBdr>
      <w:divsChild>
        <w:div w:id="985548044">
          <w:marLeft w:val="0"/>
          <w:marRight w:val="0"/>
          <w:marTop w:val="0"/>
          <w:marBottom w:val="0"/>
          <w:divBdr>
            <w:top w:val="none" w:sz="0" w:space="0" w:color="auto"/>
            <w:left w:val="none" w:sz="0" w:space="0" w:color="auto"/>
            <w:bottom w:val="none" w:sz="0" w:space="0" w:color="auto"/>
            <w:right w:val="none" w:sz="0" w:space="0" w:color="auto"/>
          </w:divBdr>
        </w:div>
        <w:div w:id="1502313532">
          <w:marLeft w:val="0"/>
          <w:marRight w:val="0"/>
          <w:marTop w:val="0"/>
          <w:marBottom w:val="0"/>
          <w:divBdr>
            <w:top w:val="none" w:sz="0" w:space="0" w:color="auto"/>
            <w:left w:val="none" w:sz="0" w:space="0" w:color="auto"/>
            <w:bottom w:val="none" w:sz="0" w:space="0" w:color="auto"/>
            <w:right w:val="none" w:sz="0" w:space="0" w:color="auto"/>
          </w:divBdr>
        </w:div>
        <w:div w:id="1776634252">
          <w:marLeft w:val="0"/>
          <w:marRight w:val="0"/>
          <w:marTop w:val="0"/>
          <w:marBottom w:val="0"/>
          <w:divBdr>
            <w:top w:val="none" w:sz="0" w:space="0" w:color="auto"/>
            <w:left w:val="none" w:sz="0" w:space="0" w:color="auto"/>
            <w:bottom w:val="none" w:sz="0" w:space="0" w:color="auto"/>
            <w:right w:val="none" w:sz="0" w:space="0" w:color="auto"/>
          </w:divBdr>
        </w:div>
        <w:div w:id="1906866817">
          <w:marLeft w:val="0"/>
          <w:marRight w:val="0"/>
          <w:marTop w:val="0"/>
          <w:marBottom w:val="0"/>
          <w:divBdr>
            <w:top w:val="none" w:sz="0" w:space="0" w:color="auto"/>
            <w:left w:val="none" w:sz="0" w:space="0" w:color="auto"/>
            <w:bottom w:val="none" w:sz="0" w:space="0" w:color="auto"/>
            <w:right w:val="none" w:sz="0" w:space="0" w:color="auto"/>
          </w:divBdr>
        </w:div>
      </w:divsChild>
    </w:div>
    <w:div w:id="609171062">
      <w:bodyDiv w:val="1"/>
      <w:marLeft w:val="0"/>
      <w:marRight w:val="0"/>
      <w:marTop w:val="0"/>
      <w:marBottom w:val="0"/>
      <w:divBdr>
        <w:top w:val="none" w:sz="0" w:space="0" w:color="auto"/>
        <w:left w:val="none" w:sz="0" w:space="0" w:color="auto"/>
        <w:bottom w:val="none" w:sz="0" w:space="0" w:color="auto"/>
        <w:right w:val="none" w:sz="0" w:space="0" w:color="auto"/>
      </w:divBdr>
      <w:divsChild>
        <w:div w:id="863595290">
          <w:marLeft w:val="0"/>
          <w:marRight w:val="0"/>
          <w:marTop w:val="0"/>
          <w:marBottom w:val="0"/>
          <w:divBdr>
            <w:top w:val="none" w:sz="0" w:space="0" w:color="auto"/>
            <w:left w:val="none" w:sz="0" w:space="0" w:color="auto"/>
            <w:bottom w:val="none" w:sz="0" w:space="0" w:color="auto"/>
            <w:right w:val="none" w:sz="0" w:space="0" w:color="auto"/>
          </w:divBdr>
        </w:div>
        <w:div w:id="1599093490">
          <w:marLeft w:val="0"/>
          <w:marRight w:val="0"/>
          <w:marTop w:val="0"/>
          <w:marBottom w:val="0"/>
          <w:divBdr>
            <w:top w:val="none" w:sz="0" w:space="0" w:color="auto"/>
            <w:left w:val="none" w:sz="0" w:space="0" w:color="auto"/>
            <w:bottom w:val="none" w:sz="0" w:space="0" w:color="auto"/>
            <w:right w:val="none" w:sz="0" w:space="0" w:color="auto"/>
          </w:divBdr>
        </w:div>
        <w:div w:id="1739353618">
          <w:marLeft w:val="0"/>
          <w:marRight w:val="0"/>
          <w:marTop w:val="0"/>
          <w:marBottom w:val="0"/>
          <w:divBdr>
            <w:top w:val="none" w:sz="0" w:space="0" w:color="auto"/>
            <w:left w:val="none" w:sz="0" w:space="0" w:color="auto"/>
            <w:bottom w:val="none" w:sz="0" w:space="0" w:color="auto"/>
            <w:right w:val="none" w:sz="0" w:space="0" w:color="auto"/>
          </w:divBdr>
        </w:div>
        <w:div w:id="1939291918">
          <w:marLeft w:val="0"/>
          <w:marRight w:val="0"/>
          <w:marTop w:val="0"/>
          <w:marBottom w:val="0"/>
          <w:divBdr>
            <w:top w:val="none" w:sz="0" w:space="0" w:color="auto"/>
            <w:left w:val="none" w:sz="0" w:space="0" w:color="auto"/>
            <w:bottom w:val="none" w:sz="0" w:space="0" w:color="auto"/>
            <w:right w:val="none" w:sz="0" w:space="0" w:color="auto"/>
          </w:divBdr>
        </w:div>
      </w:divsChild>
    </w:div>
    <w:div w:id="609970618">
      <w:bodyDiv w:val="1"/>
      <w:marLeft w:val="0"/>
      <w:marRight w:val="0"/>
      <w:marTop w:val="0"/>
      <w:marBottom w:val="0"/>
      <w:divBdr>
        <w:top w:val="none" w:sz="0" w:space="0" w:color="auto"/>
        <w:left w:val="none" w:sz="0" w:space="0" w:color="auto"/>
        <w:bottom w:val="none" w:sz="0" w:space="0" w:color="auto"/>
        <w:right w:val="none" w:sz="0" w:space="0" w:color="auto"/>
      </w:divBdr>
      <w:divsChild>
        <w:div w:id="311715551">
          <w:marLeft w:val="0"/>
          <w:marRight w:val="0"/>
          <w:marTop w:val="0"/>
          <w:marBottom w:val="0"/>
          <w:divBdr>
            <w:top w:val="none" w:sz="0" w:space="0" w:color="auto"/>
            <w:left w:val="none" w:sz="0" w:space="0" w:color="auto"/>
            <w:bottom w:val="none" w:sz="0" w:space="0" w:color="auto"/>
            <w:right w:val="none" w:sz="0" w:space="0" w:color="auto"/>
          </w:divBdr>
        </w:div>
        <w:div w:id="370570792">
          <w:marLeft w:val="0"/>
          <w:marRight w:val="0"/>
          <w:marTop w:val="0"/>
          <w:marBottom w:val="0"/>
          <w:divBdr>
            <w:top w:val="none" w:sz="0" w:space="0" w:color="auto"/>
            <w:left w:val="none" w:sz="0" w:space="0" w:color="auto"/>
            <w:bottom w:val="none" w:sz="0" w:space="0" w:color="auto"/>
            <w:right w:val="none" w:sz="0" w:space="0" w:color="auto"/>
          </w:divBdr>
        </w:div>
        <w:div w:id="835801281">
          <w:marLeft w:val="0"/>
          <w:marRight w:val="0"/>
          <w:marTop w:val="0"/>
          <w:marBottom w:val="0"/>
          <w:divBdr>
            <w:top w:val="none" w:sz="0" w:space="0" w:color="auto"/>
            <w:left w:val="none" w:sz="0" w:space="0" w:color="auto"/>
            <w:bottom w:val="none" w:sz="0" w:space="0" w:color="auto"/>
            <w:right w:val="none" w:sz="0" w:space="0" w:color="auto"/>
          </w:divBdr>
        </w:div>
        <w:div w:id="1683892753">
          <w:marLeft w:val="0"/>
          <w:marRight w:val="0"/>
          <w:marTop w:val="0"/>
          <w:marBottom w:val="0"/>
          <w:divBdr>
            <w:top w:val="none" w:sz="0" w:space="0" w:color="auto"/>
            <w:left w:val="none" w:sz="0" w:space="0" w:color="auto"/>
            <w:bottom w:val="none" w:sz="0" w:space="0" w:color="auto"/>
            <w:right w:val="none" w:sz="0" w:space="0" w:color="auto"/>
          </w:divBdr>
        </w:div>
      </w:divsChild>
    </w:div>
    <w:div w:id="610474130">
      <w:bodyDiv w:val="1"/>
      <w:marLeft w:val="0"/>
      <w:marRight w:val="0"/>
      <w:marTop w:val="0"/>
      <w:marBottom w:val="0"/>
      <w:divBdr>
        <w:top w:val="none" w:sz="0" w:space="0" w:color="auto"/>
        <w:left w:val="none" w:sz="0" w:space="0" w:color="auto"/>
        <w:bottom w:val="none" w:sz="0" w:space="0" w:color="auto"/>
        <w:right w:val="none" w:sz="0" w:space="0" w:color="auto"/>
      </w:divBdr>
      <w:divsChild>
        <w:div w:id="227888458">
          <w:marLeft w:val="0"/>
          <w:marRight w:val="0"/>
          <w:marTop w:val="0"/>
          <w:marBottom w:val="0"/>
          <w:divBdr>
            <w:top w:val="none" w:sz="0" w:space="0" w:color="auto"/>
            <w:left w:val="none" w:sz="0" w:space="0" w:color="auto"/>
            <w:bottom w:val="none" w:sz="0" w:space="0" w:color="auto"/>
            <w:right w:val="none" w:sz="0" w:space="0" w:color="auto"/>
          </w:divBdr>
        </w:div>
        <w:div w:id="1630280597">
          <w:marLeft w:val="0"/>
          <w:marRight w:val="0"/>
          <w:marTop w:val="0"/>
          <w:marBottom w:val="0"/>
          <w:divBdr>
            <w:top w:val="none" w:sz="0" w:space="0" w:color="auto"/>
            <w:left w:val="none" w:sz="0" w:space="0" w:color="auto"/>
            <w:bottom w:val="none" w:sz="0" w:space="0" w:color="auto"/>
            <w:right w:val="none" w:sz="0" w:space="0" w:color="auto"/>
          </w:divBdr>
        </w:div>
      </w:divsChild>
    </w:div>
    <w:div w:id="610893683">
      <w:bodyDiv w:val="1"/>
      <w:marLeft w:val="0"/>
      <w:marRight w:val="0"/>
      <w:marTop w:val="0"/>
      <w:marBottom w:val="0"/>
      <w:divBdr>
        <w:top w:val="none" w:sz="0" w:space="0" w:color="auto"/>
        <w:left w:val="none" w:sz="0" w:space="0" w:color="auto"/>
        <w:bottom w:val="none" w:sz="0" w:space="0" w:color="auto"/>
        <w:right w:val="none" w:sz="0" w:space="0" w:color="auto"/>
      </w:divBdr>
      <w:divsChild>
        <w:div w:id="435951580">
          <w:marLeft w:val="0"/>
          <w:marRight w:val="0"/>
          <w:marTop w:val="0"/>
          <w:marBottom w:val="0"/>
          <w:divBdr>
            <w:top w:val="none" w:sz="0" w:space="0" w:color="auto"/>
            <w:left w:val="none" w:sz="0" w:space="0" w:color="auto"/>
            <w:bottom w:val="none" w:sz="0" w:space="0" w:color="auto"/>
            <w:right w:val="none" w:sz="0" w:space="0" w:color="auto"/>
          </w:divBdr>
        </w:div>
        <w:div w:id="526024450">
          <w:marLeft w:val="0"/>
          <w:marRight w:val="0"/>
          <w:marTop w:val="0"/>
          <w:marBottom w:val="0"/>
          <w:divBdr>
            <w:top w:val="none" w:sz="0" w:space="0" w:color="auto"/>
            <w:left w:val="none" w:sz="0" w:space="0" w:color="auto"/>
            <w:bottom w:val="none" w:sz="0" w:space="0" w:color="auto"/>
            <w:right w:val="none" w:sz="0" w:space="0" w:color="auto"/>
          </w:divBdr>
        </w:div>
        <w:div w:id="1890795802">
          <w:marLeft w:val="0"/>
          <w:marRight w:val="0"/>
          <w:marTop w:val="0"/>
          <w:marBottom w:val="0"/>
          <w:divBdr>
            <w:top w:val="none" w:sz="0" w:space="0" w:color="auto"/>
            <w:left w:val="none" w:sz="0" w:space="0" w:color="auto"/>
            <w:bottom w:val="none" w:sz="0" w:space="0" w:color="auto"/>
            <w:right w:val="none" w:sz="0" w:space="0" w:color="auto"/>
          </w:divBdr>
        </w:div>
        <w:div w:id="2091270959">
          <w:marLeft w:val="0"/>
          <w:marRight w:val="0"/>
          <w:marTop w:val="0"/>
          <w:marBottom w:val="0"/>
          <w:divBdr>
            <w:top w:val="none" w:sz="0" w:space="0" w:color="auto"/>
            <w:left w:val="none" w:sz="0" w:space="0" w:color="auto"/>
            <w:bottom w:val="none" w:sz="0" w:space="0" w:color="auto"/>
            <w:right w:val="none" w:sz="0" w:space="0" w:color="auto"/>
          </w:divBdr>
        </w:div>
      </w:divsChild>
    </w:div>
    <w:div w:id="611284170">
      <w:bodyDiv w:val="1"/>
      <w:marLeft w:val="0"/>
      <w:marRight w:val="0"/>
      <w:marTop w:val="0"/>
      <w:marBottom w:val="0"/>
      <w:divBdr>
        <w:top w:val="none" w:sz="0" w:space="0" w:color="auto"/>
        <w:left w:val="none" w:sz="0" w:space="0" w:color="auto"/>
        <w:bottom w:val="none" w:sz="0" w:space="0" w:color="auto"/>
        <w:right w:val="none" w:sz="0" w:space="0" w:color="auto"/>
      </w:divBdr>
      <w:divsChild>
        <w:div w:id="503663971">
          <w:marLeft w:val="0"/>
          <w:marRight w:val="0"/>
          <w:marTop w:val="0"/>
          <w:marBottom w:val="0"/>
          <w:divBdr>
            <w:top w:val="none" w:sz="0" w:space="0" w:color="auto"/>
            <w:left w:val="none" w:sz="0" w:space="0" w:color="auto"/>
            <w:bottom w:val="none" w:sz="0" w:space="0" w:color="auto"/>
            <w:right w:val="none" w:sz="0" w:space="0" w:color="auto"/>
          </w:divBdr>
        </w:div>
        <w:div w:id="1831021492">
          <w:marLeft w:val="0"/>
          <w:marRight w:val="0"/>
          <w:marTop w:val="0"/>
          <w:marBottom w:val="0"/>
          <w:divBdr>
            <w:top w:val="none" w:sz="0" w:space="0" w:color="auto"/>
            <w:left w:val="none" w:sz="0" w:space="0" w:color="auto"/>
            <w:bottom w:val="none" w:sz="0" w:space="0" w:color="auto"/>
            <w:right w:val="none" w:sz="0" w:space="0" w:color="auto"/>
          </w:divBdr>
        </w:div>
        <w:div w:id="1898785753">
          <w:marLeft w:val="0"/>
          <w:marRight w:val="0"/>
          <w:marTop w:val="0"/>
          <w:marBottom w:val="0"/>
          <w:divBdr>
            <w:top w:val="none" w:sz="0" w:space="0" w:color="auto"/>
            <w:left w:val="none" w:sz="0" w:space="0" w:color="auto"/>
            <w:bottom w:val="none" w:sz="0" w:space="0" w:color="auto"/>
            <w:right w:val="none" w:sz="0" w:space="0" w:color="auto"/>
          </w:divBdr>
        </w:div>
        <w:div w:id="2048294321">
          <w:marLeft w:val="0"/>
          <w:marRight w:val="0"/>
          <w:marTop w:val="0"/>
          <w:marBottom w:val="0"/>
          <w:divBdr>
            <w:top w:val="none" w:sz="0" w:space="0" w:color="auto"/>
            <w:left w:val="none" w:sz="0" w:space="0" w:color="auto"/>
            <w:bottom w:val="none" w:sz="0" w:space="0" w:color="auto"/>
            <w:right w:val="none" w:sz="0" w:space="0" w:color="auto"/>
          </w:divBdr>
        </w:div>
      </w:divsChild>
    </w:div>
    <w:div w:id="612907442">
      <w:bodyDiv w:val="1"/>
      <w:marLeft w:val="0"/>
      <w:marRight w:val="0"/>
      <w:marTop w:val="0"/>
      <w:marBottom w:val="0"/>
      <w:divBdr>
        <w:top w:val="none" w:sz="0" w:space="0" w:color="auto"/>
        <w:left w:val="none" w:sz="0" w:space="0" w:color="auto"/>
        <w:bottom w:val="none" w:sz="0" w:space="0" w:color="auto"/>
        <w:right w:val="none" w:sz="0" w:space="0" w:color="auto"/>
      </w:divBdr>
      <w:divsChild>
        <w:div w:id="78871312">
          <w:marLeft w:val="0"/>
          <w:marRight w:val="0"/>
          <w:marTop w:val="0"/>
          <w:marBottom w:val="0"/>
          <w:divBdr>
            <w:top w:val="none" w:sz="0" w:space="0" w:color="auto"/>
            <w:left w:val="none" w:sz="0" w:space="0" w:color="auto"/>
            <w:bottom w:val="none" w:sz="0" w:space="0" w:color="auto"/>
            <w:right w:val="none" w:sz="0" w:space="0" w:color="auto"/>
          </w:divBdr>
        </w:div>
        <w:div w:id="295063307">
          <w:marLeft w:val="0"/>
          <w:marRight w:val="0"/>
          <w:marTop w:val="0"/>
          <w:marBottom w:val="0"/>
          <w:divBdr>
            <w:top w:val="none" w:sz="0" w:space="0" w:color="auto"/>
            <w:left w:val="none" w:sz="0" w:space="0" w:color="auto"/>
            <w:bottom w:val="none" w:sz="0" w:space="0" w:color="auto"/>
            <w:right w:val="none" w:sz="0" w:space="0" w:color="auto"/>
          </w:divBdr>
        </w:div>
        <w:div w:id="560988723">
          <w:marLeft w:val="0"/>
          <w:marRight w:val="0"/>
          <w:marTop w:val="0"/>
          <w:marBottom w:val="0"/>
          <w:divBdr>
            <w:top w:val="none" w:sz="0" w:space="0" w:color="auto"/>
            <w:left w:val="none" w:sz="0" w:space="0" w:color="auto"/>
            <w:bottom w:val="none" w:sz="0" w:space="0" w:color="auto"/>
            <w:right w:val="none" w:sz="0" w:space="0" w:color="auto"/>
          </w:divBdr>
        </w:div>
        <w:div w:id="921334913">
          <w:marLeft w:val="0"/>
          <w:marRight w:val="0"/>
          <w:marTop w:val="0"/>
          <w:marBottom w:val="0"/>
          <w:divBdr>
            <w:top w:val="none" w:sz="0" w:space="0" w:color="auto"/>
            <w:left w:val="none" w:sz="0" w:space="0" w:color="auto"/>
            <w:bottom w:val="none" w:sz="0" w:space="0" w:color="auto"/>
            <w:right w:val="none" w:sz="0" w:space="0" w:color="auto"/>
          </w:divBdr>
        </w:div>
      </w:divsChild>
    </w:div>
    <w:div w:id="614749656">
      <w:bodyDiv w:val="1"/>
      <w:marLeft w:val="0"/>
      <w:marRight w:val="0"/>
      <w:marTop w:val="0"/>
      <w:marBottom w:val="0"/>
      <w:divBdr>
        <w:top w:val="none" w:sz="0" w:space="0" w:color="auto"/>
        <w:left w:val="none" w:sz="0" w:space="0" w:color="auto"/>
        <w:bottom w:val="none" w:sz="0" w:space="0" w:color="auto"/>
        <w:right w:val="none" w:sz="0" w:space="0" w:color="auto"/>
      </w:divBdr>
      <w:divsChild>
        <w:div w:id="721447703">
          <w:marLeft w:val="0"/>
          <w:marRight w:val="0"/>
          <w:marTop w:val="0"/>
          <w:marBottom w:val="0"/>
          <w:divBdr>
            <w:top w:val="none" w:sz="0" w:space="0" w:color="auto"/>
            <w:left w:val="none" w:sz="0" w:space="0" w:color="auto"/>
            <w:bottom w:val="none" w:sz="0" w:space="0" w:color="auto"/>
            <w:right w:val="none" w:sz="0" w:space="0" w:color="auto"/>
          </w:divBdr>
        </w:div>
        <w:div w:id="1671369959">
          <w:marLeft w:val="0"/>
          <w:marRight w:val="0"/>
          <w:marTop w:val="0"/>
          <w:marBottom w:val="0"/>
          <w:divBdr>
            <w:top w:val="none" w:sz="0" w:space="0" w:color="auto"/>
            <w:left w:val="none" w:sz="0" w:space="0" w:color="auto"/>
            <w:bottom w:val="none" w:sz="0" w:space="0" w:color="auto"/>
            <w:right w:val="none" w:sz="0" w:space="0" w:color="auto"/>
          </w:divBdr>
        </w:div>
        <w:div w:id="1779451623">
          <w:marLeft w:val="0"/>
          <w:marRight w:val="0"/>
          <w:marTop w:val="0"/>
          <w:marBottom w:val="0"/>
          <w:divBdr>
            <w:top w:val="none" w:sz="0" w:space="0" w:color="auto"/>
            <w:left w:val="none" w:sz="0" w:space="0" w:color="auto"/>
            <w:bottom w:val="none" w:sz="0" w:space="0" w:color="auto"/>
            <w:right w:val="none" w:sz="0" w:space="0" w:color="auto"/>
          </w:divBdr>
        </w:div>
        <w:div w:id="1793329182">
          <w:marLeft w:val="0"/>
          <w:marRight w:val="0"/>
          <w:marTop w:val="0"/>
          <w:marBottom w:val="0"/>
          <w:divBdr>
            <w:top w:val="none" w:sz="0" w:space="0" w:color="auto"/>
            <w:left w:val="none" w:sz="0" w:space="0" w:color="auto"/>
            <w:bottom w:val="none" w:sz="0" w:space="0" w:color="auto"/>
            <w:right w:val="none" w:sz="0" w:space="0" w:color="auto"/>
          </w:divBdr>
        </w:div>
      </w:divsChild>
    </w:div>
    <w:div w:id="614866134">
      <w:bodyDiv w:val="1"/>
      <w:marLeft w:val="0"/>
      <w:marRight w:val="0"/>
      <w:marTop w:val="0"/>
      <w:marBottom w:val="0"/>
      <w:divBdr>
        <w:top w:val="none" w:sz="0" w:space="0" w:color="auto"/>
        <w:left w:val="none" w:sz="0" w:space="0" w:color="auto"/>
        <w:bottom w:val="none" w:sz="0" w:space="0" w:color="auto"/>
        <w:right w:val="none" w:sz="0" w:space="0" w:color="auto"/>
      </w:divBdr>
      <w:divsChild>
        <w:div w:id="215896802">
          <w:marLeft w:val="0"/>
          <w:marRight w:val="0"/>
          <w:marTop w:val="0"/>
          <w:marBottom w:val="0"/>
          <w:divBdr>
            <w:top w:val="none" w:sz="0" w:space="0" w:color="auto"/>
            <w:left w:val="none" w:sz="0" w:space="0" w:color="auto"/>
            <w:bottom w:val="none" w:sz="0" w:space="0" w:color="auto"/>
            <w:right w:val="none" w:sz="0" w:space="0" w:color="auto"/>
          </w:divBdr>
        </w:div>
        <w:div w:id="394399327">
          <w:marLeft w:val="0"/>
          <w:marRight w:val="0"/>
          <w:marTop w:val="0"/>
          <w:marBottom w:val="0"/>
          <w:divBdr>
            <w:top w:val="none" w:sz="0" w:space="0" w:color="auto"/>
            <w:left w:val="none" w:sz="0" w:space="0" w:color="auto"/>
            <w:bottom w:val="none" w:sz="0" w:space="0" w:color="auto"/>
            <w:right w:val="none" w:sz="0" w:space="0" w:color="auto"/>
          </w:divBdr>
        </w:div>
        <w:div w:id="1032220003">
          <w:marLeft w:val="0"/>
          <w:marRight w:val="0"/>
          <w:marTop w:val="0"/>
          <w:marBottom w:val="0"/>
          <w:divBdr>
            <w:top w:val="none" w:sz="0" w:space="0" w:color="auto"/>
            <w:left w:val="none" w:sz="0" w:space="0" w:color="auto"/>
            <w:bottom w:val="none" w:sz="0" w:space="0" w:color="auto"/>
            <w:right w:val="none" w:sz="0" w:space="0" w:color="auto"/>
          </w:divBdr>
        </w:div>
        <w:div w:id="1692026904">
          <w:marLeft w:val="0"/>
          <w:marRight w:val="0"/>
          <w:marTop w:val="0"/>
          <w:marBottom w:val="0"/>
          <w:divBdr>
            <w:top w:val="none" w:sz="0" w:space="0" w:color="auto"/>
            <w:left w:val="none" w:sz="0" w:space="0" w:color="auto"/>
            <w:bottom w:val="none" w:sz="0" w:space="0" w:color="auto"/>
            <w:right w:val="none" w:sz="0" w:space="0" w:color="auto"/>
          </w:divBdr>
        </w:div>
      </w:divsChild>
    </w:div>
    <w:div w:id="615139316">
      <w:bodyDiv w:val="1"/>
      <w:marLeft w:val="0"/>
      <w:marRight w:val="0"/>
      <w:marTop w:val="0"/>
      <w:marBottom w:val="0"/>
      <w:divBdr>
        <w:top w:val="none" w:sz="0" w:space="0" w:color="auto"/>
        <w:left w:val="none" w:sz="0" w:space="0" w:color="auto"/>
        <w:bottom w:val="none" w:sz="0" w:space="0" w:color="auto"/>
        <w:right w:val="none" w:sz="0" w:space="0" w:color="auto"/>
      </w:divBdr>
      <w:divsChild>
        <w:div w:id="213928182">
          <w:marLeft w:val="0"/>
          <w:marRight w:val="0"/>
          <w:marTop w:val="0"/>
          <w:marBottom w:val="0"/>
          <w:divBdr>
            <w:top w:val="none" w:sz="0" w:space="0" w:color="auto"/>
            <w:left w:val="none" w:sz="0" w:space="0" w:color="auto"/>
            <w:bottom w:val="none" w:sz="0" w:space="0" w:color="auto"/>
            <w:right w:val="none" w:sz="0" w:space="0" w:color="auto"/>
          </w:divBdr>
        </w:div>
        <w:div w:id="576786284">
          <w:marLeft w:val="0"/>
          <w:marRight w:val="0"/>
          <w:marTop w:val="0"/>
          <w:marBottom w:val="0"/>
          <w:divBdr>
            <w:top w:val="none" w:sz="0" w:space="0" w:color="auto"/>
            <w:left w:val="none" w:sz="0" w:space="0" w:color="auto"/>
            <w:bottom w:val="none" w:sz="0" w:space="0" w:color="auto"/>
            <w:right w:val="none" w:sz="0" w:space="0" w:color="auto"/>
          </w:divBdr>
        </w:div>
        <w:div w:id="700517855">
          <w:marLeft w:val="0"/>
          <w:marRight w:val="0"/>
          <w:marTop w:val="0"/>
          <w:marBottom w:val="0"/>
          <w:divBdr>
            <w:top w:val="none" w:sz="0" w:space="0" w:color="auto"/>
            <w:left w:val="none" w:sz="0" w:space="0" w:color="auto"/>
            <w:bottom w:val="none" w:sz="0" w:space="0" w:color="auto"/>
            <w:right w:val="none" w:sz="0" w:space="0" w:color="auto"/>
          </w:divBdr>
        </w:div>
        <w:div w:id="940141969">
          <w:marLeft w:val="0"/>
          <w:marRight w:val="0"/>
          <w:marTop w:val="0"/>
          <w:marBottom w:val="0"/>
          <w:divBdr>
            <w:top w:val="none" w:sz="0" w:space="0" w:color="auto"/>
            <w:left w:val="none" w:sz="0" w:space="0" w:color="auto"/>
            <w:bottom w:val="none" w:sz="0" w:space="0" w:color="auto"/>
            <w:right w:val="none" w:sz="0" w:space="0" w:color="auto"/>
          </w:divBdr>
        </w:div>
      </w:divsChild>
    </w:div>
    <w:div w:id="615404383">
      <w:bodyDiv w:val="1"/>
      <w:marLeft w:val="0"/>
      <w:marRight w:val="0"/>
      <w:marTop w:val="0"/>
      <w:marBottom w:val="0"/>
      <w:divBdr>
        <w:top w:val="none" w:sz="0" w:space="0" w:color="auto"/>
        <w:left w:val="none" w:sz="0" w:space="0" w:color="auto"/>
        <w:bottom w:val="none" w:sz="0" w:space="0" w:color="auto"/>
        <w:right w:val="none" w:sz="0" w:space="0" w:color="auto"/>
      </w:divBdr>
      <w:divsChild>
        <w:div w:id="433742726">
          <w:marLeft w:val="0"/>
          <w:marRight w:val="0"/>
          <w:marTop w:val="0"/>
          <w:marBottom w:val="0"/>
          <w:divBdr>
            <w:top w:val="none" w:sz="0" w:space="0" w:color="auto"/>
            <w:left w:val="none" w:sz="0" w:space="0" w:color="auto"/>
            <w:bottom w:val="none" w:sz="0" w:space="0" w:color="auto"/>
            <w:right w:val="none" w:sz="0" w:space="0" w:color="auto"/>
          </w:divBdr>
        </w:div>
        <w:div w:id="763384834">
          <w:marLeft w:val="0"/>
          <w:marRight w:val="0"/>
          <w:marTop w:val="0"/>
          <w:marBottom w:val="0"/>
          <w:divBdr>
            <w:top w:val="none" w:sz="0" w:space="0" w:color="auto"/>
            <w:left w:val="none" w:sz="0" w:space="0" w:color="auto"/>
            <w:bottom w:val="none" w:sz="0" w:space="0" w:color="auto"/>
            <w:right w:val="none" w:sz="0" w:space="0" w:color="auto"/>
          </w:divBdr>
        </w:div>
        <w:div w:id="1766270902">
          <w:marLeft w:val="0"/>
          <w:marRight w:val="0"/>
          <w:marTop w:val="0"/>
          <w:marBottom w:val="0"/>
          <w:divBdr>
            <w:top w:val="none" w:sz="0" w:space="0" w:color="auto"/>
            <w:left w:val="none" w:sz="0" w:space="0" w:color="auto"/>
            <w:bottom w:val="none" w:sz="0" w:space="0" w:color="auto"/>
            <w:right w:val="none" w:sz="0" w:space="0" w:color="auto"/>
          </w:divBdr>
        </w:div>
        <w:div w:id="2064214142">
          <w:marLeft w:val="0"/>
          <w:marRight w:val="0"/>
          <w:marTop w:val="0"/>
          <w:marBottom w:val="0"/>
          <w:divBdr>
            <w:top w:val="none" w:sz="0" w:space="0" w:color="auto"/>
            <w:left w:val="none" w:sz="0" w:space="0" w:color="auto"/>
            <w:bottom w:val="none" w:sz="0" w:space="0" w:color="auto"/>
            <w:right w:val="none" w:sz="0" w:space="0" w:color="auto"/>
          </w:divBdr>
        </w:div>
      </w:divsChild>
    </w:div>
    <w:div w:id="615646799">
      <w:bodyDiv w:val="1"/>
      <w:marLeft w:val="0"/>
      <w:marRight w:val="0"/>
      <w:marTop w:val="0"/>
      <w:marBottom w:val="0"/>
      <w:divBdr>
        <w:top w:val="none" w:sz="0" w:space="0" w:color="auto"/>
        <w:left w:val="none" w:sz="0" w:space="0" w:color="auto"/>
        <w:bottom w:val="none" w:sz="0" w:space="0" w:color="auto"/>
        <w:right w:val="none" w:sz="0" w:space="0" w:color="auto"/>
      </w:divBdr>
      <w:divsChild>
        <w:div w:id="155347324">
          <w:marLeft w:val="0"/>
          <w:marRight w:val="0"/>
          <w:marTop w:val="0"/>
          <w:marBottom w:val="0"/>
          <w:divBdr>
            <w:top w:val="none" w:sz="0" w:space="0" w:color="auto"/>
            <w:left w:val="none" w:sz="0" w:space="0" w:color="auto"/>
            <w:bottom w:val="none" w:sz="0" w:space="0" w:color="auto"/>
            <w:right w:val="none" w:sz="0" w:space="0" w:color="auto"/>
          </w:divBdr>
        </w:div>
        <w:div w:id="1808279191">
          <w:marLeft w:val="0"/>
          <w:marRight w:val="0"/>
          <w:marTop w:val="0"/>
          <w:marBottom w:val="0"/>
          <w:divBdr>
            <w:top w:val="none" w:sz="0" w:space="0" w:color="auto"/>
            <w:left w:val="none" w:sz="0" w:space="0" w:color="auto"/>
            <w:bottom w:val="none" w:sz="0" w:space="0" w:color="auto"/>
            <w:right w:val="none" w:sz="0" w:space="0" w:color="auto"/>
          </w:divBdr>
        </w:div>
        <w:div w:id="1922834291">
          <w:marLeft w:val="0"/>
          <w:marRight w:val="0"/>
          <w:marTop w:val="0"/>
          <w:marBottom w:val="0"/>
          <w:divBdr>
            <w:top w:val="none" w:sz="0" w:space="0" w:color="auto"/>
            <w:left w:val="none" w:sz="0" w:space="0" w:color="auto"/>
            <w:bottom w:val="none" w:sz="0" w:space="0" w:color="auto"/>
            <w:right w:val="none" w:sz="0" w:space="0" w:color="auto"/>
          </w:divBdr>
        </w:div>
        <w:div w:id="2127890220">
          <w:marLeft w:val="0"/>
          <w:marRight w:val="0"/>
          <w:marTop w:val="0"/>
          <w:marBottom w:val="0"/>
          <w:divBdr>
            <w:top w:val="none" w:sz="0" w:space="0" w:color="auto"/>
            <w:left w:val="none" w:sz="0" w:space="0" w:color="auto"/>
            <w:bottom w:val="none" w:sz="0" w:space="0" w:color="auto"/>
            <w:right w:val="none" w:sz="0" w:space="0" w:color="auto"/>
          </w:divBdr>
        </w:div>
      </w:divsChild>
    </w:div>
    <w:div w:id="617223580">
      <w:bodyDiv w:val="1"/>
      <w:marLeft w:val="0"/>
      <w:marRight w:val="0"/>
      <w:marTop w:val="0"/>
      <w:marBottom w:val="0"/>
      <w:divBdr>
        <w:top w:val="none" w:sz="0" w:space="0" w:color="auto"/>
        <w:left w:val="none" w:sz="0" w:space="0" w:color="auto"/>
        <w:bottom w:val="none" w:sz="0" w:space="0" w:color="auto"/>
        <w:right w:val="none" w:sz="0" w:space="0" w:color="auto"/>
      </w:divBdr>
      <w:divsChild>
        <w:div w:id="440995758">
          <w:marLeft w:val="0"/>
          <w:marRight w:val="0"/>
          <w:marTop w:val="0"/>
          <w:marBottom w:val="0"/>
          <w:divBdr>
            <w:top w:val="none" w:sz="0" w:space="0" w:color="auto"/>
            <w:left w:val="none" w:sz="0" w:space="0" w:color="auto"/>
            <w:bottom w:val="none" w:sz="0" w:space="0" w:color="auto"/>
            <w:right w:val="none" w:sz="0" w:space="0" w:color="auto"/>
          </w:divBdr>
        </w:div>
        <w:div w:id="589586529">
          <w:marLeft w:val="0"/>
          <w:marRight w:val="0"/>
          <w:marTop w:val="0"/>
          <w:marBottom w:val="0"/>
          <w:divBdr>
            <w:top w:val="none" w:sz="0" w:space="0" w:color="auto"/>
            <w:left w:val="none" w:sz="0" w:space="0" w:color="auto"/>
            <w:bottom w:val="none" w:sz="0" w:space="0" w:color="auto"/>
            <w:right w:val="none" w:sz="0" w:space="0" w:color="auto"/>
          </w:divBdr>
        </w:div>
        <w:div w:id="958681337">
          <w:marLeft w:val="0"/>
          <w:marRight w:val="0"/>
          <w:marTop w:val="0"/>
          <w:marBottom w:val="0"/>
          <w:divBdr>
            <w:top w:val="none" w:sz="0" w:space="0" w:color="auto"/>
            <w:left w:val="none" w:sz="0" w:space="0" w:color="auto"/>
            <w:bottom w:val="none" w:sz="0" w:space="0" w:color="auto"/>
            <w:right w:val="none" w:sz="0" w:space="0" w:color="auto"/>
          </w:divBdr>
        </w:div>
        <w:div w:id="1034039342">
          <w:marLeft w:val="0"/>
          <w:marRight w:val="0"/>
          <w:marTop w:val="0"/>
          <w:marBottom w:val="0"/>
          <w:divBdr>
            <w:top w:val="none" w:sz="0" w:space="0" w:color="auto"/>
            <w:left w:val="none" w:sz="0" w:space="0" w:color="auto"/>
            <w:bottom w:val="none" w:sz="0" w:space="0" w:color="auto"/>
            <w:right w:val="none" w:sz="0" w:space="0" w:color="auto"/>
          </w:divBdr>
        </w:div>
      </w:divsChild>
    </w:div>
    <w:div w:id="617637607">
      <w:bodyDiv w:val="1"/>
      <w:marLeft w:val="0"/>
      <w:marRight w:val="0"/>
      <w:marTop w:val="0"/>
      <w:marBottom w:val="0"/>
      <w:divBdr>
        <w:top w:val="none" w:sz="0" w:space="0" w:color="auto"/>
        <w:left w:val="none" w:sz="0" w:space="0" w:color="auto"/>
        <w:bottom w:val="none" w:sz="0" w:space="0" w:color="auto"/>
        <w:right w:val="none" w:sz="0" w:space="0" w:color="auto"/>
      </w:divBdr>
      <w:divsChild>
        <w:div w:id="862939384">
          <w:marLeft w:val="0"/>
          <w:marRight w:val="0"/>
          <w:marTop w:val="0"/>
          <w:marBottom w:val="0"/>
          <w:divBdr>
            <w:top w:val="none" w:sz="0" w:space="0" w:color="auto"/>
            <w:left w:val="none" w:sz="0" w:space="0" w:color="auto"/>
            <w:bottom w:val="none" w:sz="0" w:space="0" w:color="auto"/>
            <w:right w:val="none" w:sz="0" w:space="0" w:color="auto"/>
          </w:divBdr>
        </w:div>
        <w:div w:id="1144396436">
          <w:marLeft w:val="0"/>
          <w:marRight w:val="0"/>
          <w:marTop w:val="0"/>
          <w:marBottom w:val="0"/>
          <w:divBdr>
            <w:top w:val="none" w:sz="0" w:space="0" w:color="auto"/>
            <w:left w:val="none" w:sz="0" w:space="0" w:color="auto"/>
            <w:bottom w:val="none" w:sz="0" w:space="0" w:color="auto"/>
            <w:right w:val="none" w:sz="0" w:space="0" w:color="auto"/>
          </w:divBdr>
        </w:div>
        <w:div w:id="1238704818">
          <w:marLeft w:val="0"/>
          <w:marRight w:val="0"/>
          <w:marTop w:val="0"/>
          <w:marBottom w:val="0"/>
          <w:divBdr>
            <w:top w:val="none" w:sz="0" w:space="0" w:color="auto"/>
            <w:left w:val="none" w:sz="0" w:space="0" w:color="auto"/>
            <w:bottom w:val="none" w:sz="0" w:space="0" w:color="auto"/>
            <w:right w:val="none" w:sz="0" w:space="0" w:color="auto"/>
          </w:divBdr>
        </w:div>
        <w:div w:id="1992174992">
          <w:marLeft w:val="0"/>
          <w:marRight w:val="0"/>
          <w:marTop w:val="0"/>
          <w:marBottom w:val="0"/>
          <w:divBdr>
            <w:top w:val="none" w:sz="0" w:space="0" w:color="auto"/>
            <w:left w:val="none" w:sz="0" w:space="0" w:color="auto"/>
            <w:bottom w:val="none" w:sz="0" w:space="0" w:color="auto"/>
            <w:right w:val="none" w:sz="0" w:space="0" w:color="auto"/>
          </w:divBdr>
        </w:div>
      </w:divsChild>
    </w:div>
    <w:div w:id="619535426">
      <w:bodyDiv w:val="1"/>
      <w:marLeft w:val="0"/>
      <w:marRight w:val="0"/>
      <w:marTop w:val="0"/>
      <w:marBottom w:val="0"/>
      <w:divBdr>
        <w:top w:val="none" w:sz="0" w:space="0" w:color="auto"/>
        <w:left w:val="none" w:sz="0" w:space="0" w:color="auto"/>
        <w:bottom w:val="none" w:sz="0" w:space="0" w:color="auto"/>
        <w:right w:val="none" w:sz="0" w:space="0" w:color="auto"/>
      </w:divBdr>
      <w:divsChild>
        <w:div w:id="10687824">
          <w:marLeft w:val="0"/>
          <w:marRight w:val="0"/>
          <w:marTop w:val="0"/>
          <w:marBottom w:val="0"/>
          <w:divBdr>
            <w:top w:val="none" w:sz="0" w:space="0" w:color="auto"/>
            <w:left w:val="none" w:sz="0" w:space="0" w:color="auto"/>
            <w:bottom w:val="none" w:sz="0" w:space="0" w:color="auto"/>
            <w:right w:val="none" w:sz="0" w:space="0" w:color="auto"/>
          </w:divBdr>
        </w:div>
        <w:div w:id="849568569">
          <w:marLeft w:val="0"/>
          <w:marRight w:val="0"/>
          <w:marTop w:val="0"/>
          <w:marBottom w:val="0"/>
          <w:divBdr>
            <w:top w:val="none" w:sz="0" w:space="0" w:color="auto"/>
            <w:left w:val="none" w:sz="0" w:space="0" w:color="auto"/>
            <w:bottom w:val="none" w:sz="0" w:space="0" w:color="auto"/>
            <w:right w:val="none" w:sz="0" w:space="0" w:color="auto"/>
          </w:divBdr>
        </w:div>
        <w:div w:id="1399984446">
          <w:marLeft w:val="0"/>
          <w:marRight w:val="0"/>
          <w:marTop w:val="0"/>
          <w:marBottom w:val="0"/>
          <w:divBdr>
            <w:top w:val="none" w:sz="0" w:space="0" w:color="auto"/>
            <w:left w:val="none" w:sz="0" w:space="0" w:color="auto"/>
            <w:bottom w:val="none" w:sz="0" w:space="0" w:color="auto"/>
            <w:right w:val="none" w:sz="0" w:space="0" w:color="auto"/>
          </w:divBdr>
        </w:div>
        <w:div w:id="1988001644">
          <w:marLeft w:val="0"/>
          <w:marRight w:val="0"/>
          <w:marTop w:val="0"/>
          <w:marBottom w:val="0"/>
          <w:divBdr>
            <w:top w:val="none" w:sz="0" w:space="0" w:color="auto"/>
            <w:left w:val="none" w:sz="0" w:space="0" w:color="auto"/>
            <w:bottom w:val="none" w:sz="0" w:space="0" w:color="auto"/>
            <w:right w:val="none" w:sz="0" w:space="0" w:color="auto"/>
          </w:divBdr>
        </w:div>
      </w:divsChild>
    </w:div>
    <w:div w:id="620303231">
      <w:bodyDiv w:val="1"/>
      <w:marLeft w:val="0"/>
      <w:marRight w:val="0"/>
      <w:marTop w:val="0"/>
      <w:marBottom w:val="0"/>
      <w:divBdr>
        <w:top w:val="none" w:sz="0" w:space="0" w:color="auto"/>
        <w:left w:val="none" w:sz="0" w:space="0" w:color="auto"/>
        <w:bottom w:val="none" w:sz="0" w:space="0" w:color="auto"/>
        <w:right w:val="none" w:sz="0" w:space="0" w:color="auto"/>
      </w:divBdr>
      <w:divsChild>
        <w:div w:id="197353195">
          <w:marLeft w:val="0"/>
          <w:marRight w:val="0"/>
          <w:marTop w:val="0"/>
          <w:marBottom w:val="0"/>
          <w:divBdr>
            <w:top w:val="none" w:sz="0" w:space="0" w:color="auto"/>
            <w:left w:val="none" w:sz="0" w:space="0" w:color="auto"/>
            <w:bottom w:val="none" w:sz="0" w:space="0" w:color="auto"/>
            <w:right w:val="none" w:sz="0" w:space="0" w:color="auto"/>
          </w:divBdr>
        </w:div>
        <w:div w:id="224344569">
          <w:marLeft w:val="0"/>
          <w:marRight w:val="0"/>
          <w:marTop w:val="0"/>
          <w:marBottom w:val="0"/>
          <w:divBdr>
            <w:top w:val="none" w:sz="0" w:space="0" w:color="auto"/>
            <w:left w:val="none" w:sz="0" w:space="0" w:color="auto"/>
            <w:bottom w:val="none" w:sz="0" w:space="0" w:color="auto"/>
            <w:right w:val="none" w:sz="0" w:space="0" w:color="auto"/>
          </w:divBdr>
        </w:div>
        <w:div w:id="1497764879">
          <w:marLeft w:val="0"/>
          <w:marRight w:val="0"/>
          <w:marTop w:val="0"/>
          <w:marBottom w:val="0"/>
          <w:divBdr>
            <w:top w:val="none" w:sz="0" w:space="0" w:color="auto"/>
            <w:left w:val="none" w:sz="0" w:space="0" w:color="auto"/>
            <w:bottom w:val="none" w:sz="0" w:space="0" w:color="auto"/>
            <w:right w:val="none" w:sz="0" w:space="0" w:color="auto"/>
          </w:divBdr>
        </w:div>
        <w:div w:id="1968704447">
          <w:marLeft w:val="0"/>
          <w:marRight w:val="0"/>
          <w:marTop w:val="0"/>
          <w:marBottom w:val="0"/>
          <w:divBdr>
            <w:top w:val="none" w:sz="0" w:space="0" w:color="auto"/>
            <w:left w:val="none" w:sz="0" w:space="0" w:color="auto"/>
            <w:bottom w:val="none" w:sz="0" w:space="0" w:color="auto"/>
            <w:right w:val="none" w:sz="0" w:space="0" w:color="auto"/>
          </w:divBdr>
        </w:div>
      </w:divsChild>
    </w:div>
    <w:div w:id="620765542">
      <w:bodyDiv w:val="1"/>
      <w:marLeft w:val="0"/>
      <w:marRight w:val="0"/>
      <w:marTop w:val="0"/>
      <w:marBottom w:val="0"/>
      <w:divBdr>
        <w:top w:val="none" w:sz="0" w:space="0" w:color="auto"/>
        <w:left w:val="none" w:sz="0" w:space="0" w:color="auto"/>
        <w:bottom w:val="none" w:sz="0" w:space="0" w:color="auto"/>
        <w:right w:val="none" w:sz="0" w:space="0" w:color="auto"/>
      </w:divBdr>
      <w:divsChild>
        <w:div w:id="1017347175">
          <w:marLeft w:val="0"/>
          <w:marRight w:val="0"/>
          <w:marTop w:val="0"/>
          <w:marBottom w:val="0"/>
          <w:divBdr>
            <w:top w:val="none" w:sz="0" w:space="0" w:color="auto"/>
            <w:left w:val="none" w:sz="0" w:space="0" w:color="auto"/>
            <w:bottom w:val="none" w:sz="0" w:space="0" w:color="auto"/>
            <w:right w:val="none" w:sz="0" w:space="0" w:color="auto"/>
          </w:divBdr>
        </w:div>
        <w:div w:id="1347711679">
          <w:marLeft w:val="0"/>
          <w:marRight w:val="0"/>
          <w:marTop w:val="0"/>
          <w:marBottom w:val="0"/>
          <w:divBdr>
            <w:top w:val="none" w:sz="0" w:space="0" w:color="auto"/>
            <w:left w:val="none" w:sz="0" w:space="0" w:color="auto"/>
            <w:bottom w:val="none" w:sz="0" w:space="0" w:color="auto"/>
            <w:right w:val="none" w:sz="0" w:space="0" w:color="auto"/>
          </w:divBdr>
        </w:div>
        <w:div w:id="1602640569">
          <w:marLeft w:val="0"/>
          <w:marRight w:val="0"/>
          <w:marTop w:val="0"/>
          <w:marBottom w:val="0"/>
          <w:divBdr>
            <w:top w:val="none" w:sz="0" w:space="0" w:color="auto"/>
            <w:left w:val="none" w:sz="0" w:space="0" w:color="auto"/>
            <w:bottom w:val="none" w:sz="0" w:space="0" w:color="auto"/>
            <w:right w:val="none" w:sz="0" w:space="0" w:color="auto"/>
          </w:divBdr>
        </w:div>
        <w:div w:id="1958825614">
          <w:marLeft w:val="0"/>
          <w:marRight w:val="0"/>
          <w:marTop w:val="0"/>
          <w:marBottom w:val="0"/>
          <w:divBdr>
            <w:top w:val="none" w:sz="0" w:space="0" w:color="auto"/>
            <w:left w:val="none" w:sz="0" w:space="0" w:color="auto"/>
            <w:bottom w:val="none" w:sz="0" w:space="0" w:color="auto"/>
            <w:right w:val="none" w:sz="0" w:space="0" w:color="auto"/>
          </w:divBdr>
        </w:div>
      </w:divsChild>
    </w:div>
    <w:div w:id="621150513">
      <w:bodyDiv w:val="1"/>
      <w:marLeft w:val="0"/>
      <w:marRight w:val="0"/>
      <w:marTop w:val="0"/>
      <w:marBottom w:val="0"/>
      <w:divBdr>
        <w:top w:val="none" w:sz="0" w:space="0" w:color="auto"/>
        <w:left w:val="none" w:sz="0" w:space="0" w:color="auto"/>
        <w:bottom w:val="none" w:sz="0" w:space="0" w:color="auto"/>
        <w:right w:val="none" w:sz="0" w:space="0" w:color="auto"/>
      </w:divBdr>
      <w:divsChild>
        <w:div w:id="53940367">
          <w:marLeft w:val="0"/>
          <w:marRight w:val="0"/>
          <w:marTop w:val="0"/>
          <w:marBottom w:val="0"/>
          <w:divBdr>
            <w:top w:val="none" w:sz="0" w:space="0" w:color="auto"/>
            <w:left w:val="none" w:sz="0" w:space="0" w:color="auto"/>
            <w:bottom w:val="none" w:sz="0" w:space="0" w:color="auto"/>
            <w:right w:val="none" w:sz="0" w:space="0" w:color="auto"/>
          </w:divBdr>
        </w:div>
        <w:div w:id="234630512">
          <w:marLeft w:val="0"/>
          <w:marRight w:val="0"/>
          <w:marTop w:val="0"/>
          <w:marBottom w:val="0"/>
          <w:divBdr>
            <w:top w:val="none" w:sz="0" w:space="0" w:color="auto"/>
            <w:left w:val="none" w:sz="0" w:space="0" w:color="auto"/>
            <w:bottom w:val="none" w:sz="0" w:space="0" w:color="auto"/>
            <w:right w:val="none" w:sz="0" w:space="0" w:color="auto"/>
          </w:divBdr>
        </w:div>
        <w:div w:id="1552039830">
          <w:marLeft w:val="0"/>
          <w:marRight w:val="0"/>
          <w:marTop w:val="0"/>
          <w:marBottom w:val="0"/>
          <w:divBdr>
            <w:top w:val="none" w:sz="0" w:space="0" w:color="auto"/>
            <w:left w:val="none" w:sz="0" w:space="0" w:color="auto"/>
            <w:bottom w:val="none" w:sz="0" w:space="0" w:color="auto"/>
            <w:right w:val="none" w:sz="0" w:space="0" w:color="auto"/>
          </w:divBdr>
        </w:div>
        <w:div w:id="1739356900">
          <w:marLeft w:val="0"/>
          <w:marRight w:val="0"/>
          <w:marTop w:val="0"/>
          <w:marBottom w:val="0"/>
          <w:divBdr>
            <w:top w:val="none" w:sz="0" w:space="0" w:color="auto"/>
            <w:left w:val="none" w:sz="0" w:space="0" w:color="auto"/>
            <w:bottom w:val="none" w:sz="0" w:space="0" w:color="auto"/>
            <w:right w:val="none" w:sz="0" w:space="0" w:color="auto"/>
          </w:divBdr>
        </w:div>
      </w:divsChild>
    </w:div>
    <w:div w:id="621301727">
      <w:bodyDiv w:val="1"/>
      <w:marLeft w:val="0"/>
      <w:marRight w:val="0"/>
      <w:marTop w:val="0"/>
      <w:marBottom w:val="0"/>
      <w:divBdr>
        <w:top w:val="none" w:sz="0" w:space="0" w:color="auto"/>
        <w:left w:val="none" w:sz="0" w:space="0" w:color="auto"/>
        <w:bottom w:val="none" w:sz="0" w:space="0" w:color="auto"/>
        <w:right w:val="none" w:sz="0" w:space="0" w:color="auto"/>
      </w:divBdr>
      <w:divsChild>
        <w:div w:id="408507623">
          <w:marLeft w:val="0"/>
          <w:marRight w:val="0"/>
          <w:marTop w:val="0"/>
          <w:marBottom w:val="0"/>
          <w:divBdr>
            <w:top w:val="none" w:sz="0" w:space="0" w:color="auto"/>
            <w:left w:val="none" w:sz="0" w:space="0" w:color="auto"/>
            <w:bottom w:val="none" w:sz="0" w:space="0" w:color="auto"/>
            <w:right w:val="none" w:sz="0" w:space="0" w:color="auto"/>
          </w:divBdr>
        </w:div>
        <w:div w:id="857545558">
          <w:marLeft w:val="0"/>
          <w:marRight w:val="0"/>
          <w:marTop w:val="0"/>
          <w:marBottom w:val="0"/>
          <w:divBdr>
            <w:top w:val="none" w:sz="0" w:space="0" w:color="auto"/>
            <w:left w:val="none" w:sz="0" w:space="0" w:color="auto"/>
            <w:bottom w:val="none" w:sz="0" w:space="0" w:color="auto"/>
            <w:right w:val="none" w:sz="0" w:space="0" w:color="auto"/>
          </w:divBdr>
        </w:div>
        <w:div w:id="974800825">
          <w:marLeft w:val="0"/>
          <w:marRight w:val="0"/>
          <w:marTop w:val="0"/>
          <w:marBottom w:val="0"/>
          <w:divBdr>
            <w:top w:val="none" w:sz="0" w:space="0" w:color="auto"/>
            <w:left w:val="none" w:sz="0" w:space="0" w:color="auto"/>
            <w:bottom w:val="none" w:sz="0" w:space="0" w:color="auto"/>
            <w:right w:val="none" w:sz="0" w:space="0" w:color="auto"/>
          </w:divBdr>
        </w:div>
        <w:div w:id="1290472446">
          <w:marLeft w:val="0"/>
          <w:marRight w:val="0"/>
          <w:marTop w:val="0"/>
          <w:marBottom w:val="0"/>
          <w:divBdr>
            <w:top w:val="none" w:sz="0" w:space="0" w:color="auto"/>
            <w:left w:val="none" w:sz="0" w:space="0" w:color="auto"/>
            <w:bottom w:val="none" w:sz="0" w:space="0" w:color="auto"/>
            <w:right w:val="none" w:sz="0" w:space="0" w:color="auto"/>
          </w:divBdr>
        </w:div>
      </w:divsChild>
    </w:div>
    <w:div w:id="624501261">
      <w:bodyDiv w:val="1"/>
      <w:marLeft w:val="0"/>
      <w:marRight w:val="0"/>
      <w:marTop w:val="0"/>
      <w:marBottom w:val="0"/>
      <w:divBdr>
        <w:top w:val="none" w:sz="0" w:space="0" w:color="auto"/>
        <w:left w:val="none" w:sz="0" w:space="0" w:color="auto"/>
        <w:bottom w:val="none" w:sz="0" w:space="0" w:color="auto"/>
        <w:right w:val="none" w:sz="0" w:space="0" w:color="auto"/>
      </w:divBdr>
      <w:divsChild>
        <w:div w:id="468522526">
          <w:marLeft w:val="0"/>
          <w:marRight w:val="0"/>
          <w:marTop w:val="0"/>
          <w:marBottom w:val="0"/>
          <w:divBdr>
            <w:top w:val="none" w:sz="0" w:space="0" w:color="auto"/>
            <w:left w:val="none" w:sz="0" w:space="0" w:color="auto"/>
            <w:bottom w:val="none" w:sz="0" w:space="0" w:color="auto"/>
            <w:right w:val="none" w:sz="0" w:space="0" w:color="auto"/>
          </w:divBdr>
        </w:div>
        <w:div w:id="775254206">
          <w:marLeft w:val="0"/>
          <w:marRight w:val="0"/>
          <w:marTop w:val="0"/>
          <w:marBottom w:val="0"/>
          <w:divBdr>
            <w:top w:val="none" w:sz="0" w:space="0" w:color="auto"/>
            <w:left w:val="none" w:sz="0" w:space="0" w:color="auto"/>
            <w:bottom w:val="none" w:sz="0" w:space="0" w:color="auto"/>
            <w:right w:val="none" w:sz="0" w:space="0" w:color="auto"/>
          </w:divBdr>
        </w:div>
        <w:div w:id="892696882">
          <w:marLeft w:val="0"/>
          <w:marRight w:val="0"/>
          <w:marTop w:val="0"/>
          <w:marBottom w:val="0"/>
          <w:divBdr>
            <w:top w:val="none" w:sz="0" w:space="0" w:color="auto"/>
            <w:left w:val="none" w:sz="0" w:space="0" w:color="auto"/>
            <w:bottom w:val="none" w:sz="0" w:space="0" w:color="auto"/>
            <w:right w:val="none" w:sz="0" w:space="0" w:color="auto"/>
          </w:divBdr>
        </w:div>
        <w:div w:id="2086873407">
          <w:marLeft w:val="0"/>
          <w:marRight w:val="0"/>
          <w:marTop w:val="0"/>
          <w:marBottom w:val="0"/>
          <w:divBdr>
            <w:top w:val="none" w:sz="0" w:space="0" w:color="auto"/>
            <w:left w:val="none" w:sz="0" w:space="0" w:color="auto"/>
            <w:bottom w:val="none" w:sz="0" w:space="0" w:color="auto"/>
            <w:right w:val="none" w:sz="0" w:space="0" w:color="auto"/>
          </w:divBdr>
        </w:div>
      </w:divsChild>
    </w:div>
    <w:div w:id="625165200">
      <w:bodyDiv w:val="1"/>
      <w:marLeft w:val="0"/>
      <w:marRight w:val="0"/>
      <w:marTop w:val="0"/>
      <w:marBottom w:val="0"/>
      <w:divBdr>
        <w:top w:val="none" w:sz="0" w:space="0" w:color="auto"/>
        <w:left w:val="none" w:sz="0" w:space="0" w:color="auto"/>
        <w:bottom w:val="none" w:sz="0" w:space="0" w:color="auto"/>
        <w:right w:val="none" w:sz="0" w:space="0" w:color="auto"/>
      </w:divBdr>
      <w:divsChild>
        <w:div w:id="415826044">
          <w:marLeft w:val="0"/>
          <w:marRight w:val="0"/>
          <w:marTop w:val="0"/>
          <w:marBottom w:val="0"/>
          <w:divBdr>
            <w:top w:val="none" w:sz="0" w:space="0" w:color="auto"/>
            <w:left w:val="none" w:sz="0" w:space="0" w:color="auto"/>
            <w:bottom w:val="none" w:sz="0" w:space="0" w:color="auto"/>
            <w:right w:val="none" w:sz="0" w:space="0" w:color="auto"/>
          </w:divBdr>
        </w:div>
        <w:div w:id="1248658048">
          <w:marLeft w:val="0"/>
          <w:marRight w:val="0"/>
          <w:marTop w:val="0"/>
          <w:marBottom w:val="0"/>
          <w:divBdr>
            <w:top w:val="none" w:sz="0" w:space="0" w:color="auto"/>
            <w:left w:val="none" w:sz="0" w:space="0" w:color="auto"/>
            <w:bottom w:val="none" w:sz="0" w:space="0" w:color="auto"/>
            <w:right w:val="none" w:sz="0" w:space="0" w:color="auto"/>
          </w:divBdr>
        </w:div>
        <w:div w:id="1369725387">
          <w:marLeft w:val="0"/>
          <w:marRight w:val="0"/>
          <w:marTop w:val="0"/>
          <w:marBottom w:val="0"/>
          <w:divBdr>
            <w:top w:val="none" w:sz="0" w:space="0" w:color="auto"/>
            <w:left w:val="none" w:sz="0" w:space="0" w:color="auto"/>
            <w:bottom w:val="none" w:sz="0" w:space="0" w:color="auto"/>
            <w:right w:val="none" w:sz="0" w:space="0" w:color="auto"/>
          </w:divBdr>
        </w:div>
        <w:div w:id="1435977198">
          <w:marLeft w:val="0"/>
          <w:marRight w:val="0"/>
          <w:marTop w:val="0"/>
          <w:marBottom w:val="0"/>
          <w:divBdr>
            <w:top w:val="none" w:sz="0" w:space="0" w:color="auto"/>
            <w:left w:val="none" w:sz="0" w:space="0" w:color="auto"/>
            <w:bottom w:val="none" w:sz="0" w:space="0" w:color="auto"/>
            <w:right w:val="none" w:sz="0" w:space="0" w:color="auto"/>
          </w:divBdr>
        </w:div>
      </w:divsChild>
    </w:div>
    <w:div w:id="626275172">
      <w:bodyDiv w:val="1"/>
      <w:marLeft w:val="0"/>
      <w:marRight w:val="0"/>
      <w:marTop w:val="0"/>
      <w:marBottom w:val="0"/>
      <w:divBdr>
        <w:top w:val="none" w:sz="0" w:space="0" w:color="auto"/>
        <w:left w:val="none" w:sz="0" w:space="0" w:color="auto"/>
        <w:bottom w:val="none" w:sz="0" w:space="0" w:color="auto"/>
        <w:right w:val="none" w:sz="0" w:space="0" w:color="auto"/>
      </w:divBdr>
      <w:divsChild>
        <w:div w:id="166140967">
          <w:marLeft w:val="0"/>
          <w:marRight w:val="0"/>
          <w:marTop w:val="0"/>
          <w:marBottom w:val="0"/>
          <w:divBdr>
            <w:top w:val="none" w:sz="0" w:space="0" w:color="auto"/>
            <w:left w:val="none" w:sz="0" w:space="0" w:color="auto"/>
            <w:bottom w:val="none" w:sz="0" w:space="0" w:color="auto"/>
            <w:right w:val="none" w:sz="0" w:space="0" w:color="auto"/>
          </w:divBdr>
        </w:div>
        <w:div w:id="811748191">
          <w:marLeft w:val="0"/>
          <w:marRight w:val="0"/>
          <w:marTop w:val="0"/>
          <w:marBottom w:val="0"/>
          <w:divBdr>
            <w:top w:val="none" w:sz="0" w:space="0" w:color="auto"/>
            <w:left w:val="none" w:sz="0" w:space="0" w:color="auto"/>
            <w:bottom w:val="none" w:sz="0" w:space="0" w:color="auto"/>
            <w:right w:val="none" w:sz="0" w:space="0" w:color="auto"/>
          </w:divBdr>
        </w:div>
        <w:div w:id="928852568">
          <w:marLeft w:val="0"/>
          <w:marRight w:val="0"/>
          <w:marTop w:val="0"/>
          <w:marBottom w:val="0"/>
          <w:divBdr>
            <w:top w:val="none" w:sz="0" w:space="0" w:color="auto"/>
            <w:left w:val="none" w:sz="0" w:space="0" w:color="auto"/>
            <w:bottom w:val="none" w:sz="0" w:space="0" w:color="auto"/>
            <w:right w:val="none" w:sz="0" w:space="0" w:color="auto"/>
          </w:divBdr>
        </w:div>
        <w:div w:id="990133372">
          <w:marLeft w:val="0"/>
          <w:marRight w:val="0"/>
          <w:marTop w:val="0"/>
          <w:marBottom w:val="0"/>
          <w:divBdr>
            <w:top w:val="none" w:sz="0" w:space="0" w:color="auto"/>
            <w:left w:val="none" w:sz="0" w:space="0" w:color="auto"/>
            <w:bottom w:val="none" w:sz="0" w:space="0" w:color="auto"/>
            <w:right w:val="none" w:sz="0" w:space="0" w:color="auto"/>
          </w:divBdr>
        </w:div>
      </w:divsChild>
    </w:div>
    <w:div w:id="626666173">
      <w:bodyDiv w:val="1"/>
      <w:marLeft w:val="0"/>
      <w:marRight w:val="0"/>
      <w:marTop w:val="0"/>
      <w:marBottom w:val="0"/>
      <w:divBdr>
        <w:top w:val="none" w:sz="0" w:space="0" w:color="auto"/>
        <w:left w:val="none" w:sz="0" w:space="0" w:color="auto"/>
        <w:bottom w:val="none" w:sz="0" w:space="0" w:color="auto"/>
        <w:right w:val="none" w:sz="0" w:space="0" w:color="auto"/>
      </w:divBdr>
      <w:divsChild>
        <w:div w:id="1133711138">
          <w:marLeft w:val="0"/>
          <w:marRight w:val="0"/>
          <w:marTop w:val="0"/>
          <w:marBottom w:val="0"/>
          <w:divBdr>
            <w:top w:val="none" w:sz="0" w:space="0" w:color="auto"/>
            <w:left w:val="none" w:sz="0" w:space="0" w:color="auto"/>
            <w:bottom w:val="none" w:sz="0" w:space="0" w:color="auto"/>
            <w:right w:val="none" w:sz="0" w:space="0" w:color="auto"/>
          </w:divBdr>
        </w:div>
        <w:div w:id="1538198302">
          <w:marLeft w:val="0"/>
          <w:marRight w:val="0"/>
          <w:marTop w:val="0"/>
          <w:marBottom w:val="0"/>
          <w:divBdr>
            <w:top w:val="none" w:sz="0" w:space="0" w:color="auto"/>
            <w:left w:val="none" w:sz="0" w:space="0" w:color="auto"/>
            <w:bottom w:val="none" w:sz="0" w:space="0" w:color="auto"/>
            <w:right w:val="none" w:sz="0" w:space="0" w:color="auto"/>
          </w:divBdr>
        </w:div>
        <w:div w:id="1606183010">
          <w:marLeft w:val="0"/>
          <w:marRight w:val="0"/>
          <w:marTop w:val="0"/>
          <w:marBottom w:val="0"/>
          <w:divBdr>
            <w:top w:val="none" w:sz="0" w:space="0" w:color="auto"/>
            <w:left w:val="none" w:sz="0" w:space="0" w:color="auto"/>
            <w:bottom w:val="none" w:sz="0" w:space="0" w:color="auto"/>
            <w:right w:val="none" w:sz="0" w:space="0" w:color="auto"/>
          </w:divBdr>
        </w:div>
        <w:div w:id="1859390127">
          <w:marLeft w:val="0"/>
          <w:marRight w:val="0"/>
          <w:marTop w:val="0"/>
          <w:marBottom w:val="0"/>
          <w:divBdr>
            <w:top w:val="none" w:sz="0" w:space="0" w:color="auto"/>
            <w:left w:val="none" w:sz="0" w:space="0" w:color="auto"/>
            <w:bottom w:val="none" w:sz="0" w:space="0" w:color="auto"/>
            <w:right w:val="none" w:sz="0" w:space="0" w:color="auto"/>
          </w:divBdr>
        </w:div>
      </w:divsChild>
    </w:div>
    <w:div w:id="628440678">
      <w:bodyDiv w:val="1"/>
      <w:marLeft w:val="0"/>
      <w:marRight w:val="0"/>
      <w:marTop w:val="0"/>
      <w:marBottom w:val="0"/>
      <w:divBdr>
        <w:top w:val="none" w:sz="0" w:space="0" w:color="auto"/>
        <w:left w:val="none" w:sz="0" w:space="0" w:color="auto"/>
        <w:bottom w:val="none" w:sz="0" w:space="0" w:color="auto"/>
        <w:right w:val="none" w:sz="0" w:space="0" w:color="auto"/>
      </w:divBdr>
      <w:divsChild>
        <w:div w:id="266161749">
          <w:marLeft w:val="0"/>
          <w:marRight w:val="0"/>
          <w:marTop w:val="0"/>
          <w:marBottom w:val="0"/>
          <w:divBdr>
            <w:top w:val="none" w:sz="0" w:space="0" w:color="auto"/>
            <w:left w:val="none" w:sz="0" w:space="0" w:color="auto"/>
            <w:bottom w:val="none" w:sz="0" w:space="0" w:color="auto"/>
            <w:right w:val="none" w:sz="0" w:space="0" w:color="auto"/>
          </w:divBdr>
        </w:div>
        <w:div w:id="1518740000">
          <w:marLeft w:val="0"/>
          <w:marRight w:val="0"/>
          <w:marTop w:val="0"/>
          <w:marBottom w:val="0"/>
          <w:divBdr>
            <w:top w:val="none" w:sz="0" w:space="0" w:color="auto"/>
            <w:left w:val="none" w:sz="0" w:space="0" w:color="auto"/>
            <w:bottom w:val="none" w:sz="0" w:space="0" w:color="auto"/>
            <w:right w:val="none" w:sz="0" w:space="0" w:color="auto"/>
          </w:divBdr>
        </w:div>
        <w:div w:id="1878541554">
          <w:marLeft w:val="0"/>
          <w:marRight w:val="0"/>
          <w:marTop w:val="0"/>
          <w:marBottom w:val="0"/>
          <w:divBdr>
            <w:top w:val="none" w:sz="0" w:space="0" w:color="auto"/>
            <w:left w:val="none" w:sz="0" w:space="0" w:color="auto"/>
            <w:bottom w:val="none" w:sz="0" w:space="0" w:color="auto"/>
            <w:right w:val="none" w:sz="0" w:space="0" w:color="auto"/>
          </w:divBdr>
        </w:div>
        <w:div w:id="1986079393">
          <w:marLeft w:val="0"/>
          <w:marRight w:val="0"/>
          <w:marTop w:val="0"/>
          <w:marBottom w:val="0"/>
          <w:divBdr>
            <w:top w:val="none" w:sz="0" w:space="0" w:color="auto"/>
            <w:left w:val="none" w:sz="0" w:space="0" w:color="auto"/>
            <w:bottom w:val="none" w:sz="0" w:space="0" w:color="auto"/>
            <w:right w:val="none" w:sz="0" w:space="0" w:color="auto"/>
          </w:divBdr>
        </w:div>
      </w:divsChild>
    </w:div>
    <w:div w:id="628972675">
      <w:bodyDiv w:val="1"/>
      <w:marLeft w:val="0"/>
      <w:marRight w:val="0"/>
      <w:marTop w:val="0"/>
      <w:marBottom w:val="0"/>
      <w:divBdr>
        <w:top w:val="none" w:sz="0" w:space="0" w:color="auto"/>
        <w:left w:val="none" w:sz="0" w:space="0" w:color="auto"/>
        <w:bottom w:val="none" w:sz="0" w:space="0" w:color="auto"/>
        <w:right w:val="none" w:sz="0" w:space="0" w:color="auto"/>
      </w:divBdr>
      <w:divsChild>
        <w:div w:id="543832739">
          <w:marLeft w:val="0"/>
          <w:marRight w:val="0"/>
          <w:marTop w:val="0"/>
          <w:marBottom w:val="0"/>
          <w:divBdr>
            <w:top w:val="none" w:sz="0" w:space="0" w:color="auto"/>
            <w:left w:val="none" w:sz="0" w:space="0" w:color="auto"/>
            <w:bottom w:val="none" w:sz="0" w:space="0" w:color="auto"/>
            <w:right w:val="none" w:sz="0" w:space="0" w:color="auto"/>
          </w:divBdr>
        </w:div>
        <w:div w:id="908660172">
          <w:marLeft w:val="0"/>
          <w:marRight w:val="0"/>
          <w:marTop w:val="0"/>
          <w:marBottom w:val="0"/>
          <w:divBdr>
            <w:top w:val="none" w:sz="0" w:space="0" w:color="auto"/>
            <w:left w:val="none" w:sz="0" w:space="0" w:color="auto"/>
            <w:bottom w:val="none" w:sz="0" w:space="0" w:color="auto"/>
            <w:right w:val="none" w:sz="0" w:space="0" w:color="auto"/>
          </w:divBdr>
        </w:div>
        <w:div w:id="1184594501">
          <w:marLeft w:val="0"/>
          <w:marRight w:val="0"/>
          <w:marTop w:val="0"/>
          <w:marBottom w:val="0"/>
          <w:divBdr>
            <w:top w:val="none" w:sz="0" w:space="0" w:color="auto"/>
            <w:left w:val="none" w:sz="0" w:space="0" w:color="auto"/>
            <w:bottom w:val="none" w:sz="0" w:space="0" w:color="auto"/>
            <w:right w:val="none" w:sz="0" w:space="0" w:color="auto"/>
          </w:divBdr>
        </w:div>
        <w:div w:id="1572807393">
          <w:marLeft w:val="0"/>
          <w:marRight w:val="0"/>
          <w:marTop w:val="0"/>
          <w:marBottom w:val="0"/>
          <w:divBdr>
            <w:top w:val="none" w:sz="0" w:space="0" w:color="auto"/>
            <w:left w:val="none" w:sz="0" w:space="0" w:color="auto"/>
            <w:bottom w:val="none" w:sz="0" w:space="0" w:color="auto"/>
            <w:right w:val="none" w:sz="0" w:space="0" w:color="auto"/>
          </w:divBdr>
        </w:div>
      </w:divsChild>
    </w:div>
    <w:div w:id="628979320">
      <w:bodyDiv w:val="1"/>
      <w:marLeft w:val="0"/>
      <w:marRight w:val="0"/>
      <w:marTop w:val="0"/>
      <w:marBottom w:val="0"/>
      <w:divBdr>
        <w:top w:val="none" w:sz="0" w:space="0" w:color="auto"/>
        <w:left w:val="none" w:sz="0" w:space="0" w:color="auto"/>
        <w:bottom w:val="none" w:sz="0" w:space="0" w:color="auto"/>
        <w:right w:val="none" w:sz="0" w:space="0" w:color="auto"/>
      </w:divBdr>
      <w:divsChild>
        <w:div w:id="795754510">
          <w:marLeft w:val="0"/>
          <w:marRight w:val="0"/>
          <w:marTop w:val="0"/>
          <w:marBottom w:val="0"/>
          <w:divBdr>
            <w:top w:val="none" w:sz="0" w:space="0" w:color="auto"/>
            <w:left w:val="none" w:sz="0" w:space="0" w:color="auto"/>
            <w:bottom w:val="none" w:sz="0" w:space="0" w:color="auto"/>
            <w:right w:val="none" w:sz="0" w:space="0" w:color="auto"/>
          </w:divBdr>
        </w:div>
        <w:div w:id="1064180758">
          <w:marLeft w:val="0"/>
          <w:marRight w:val="0"/>
          <w:marTop w:val="0"/>
          <w:marBottom w:val="0"/>
          <w:divBdr>
            <w:top w:val="none" w:sz="0" w:space="0" w:color="auto"/>
            <w:left w:val="none" w:sz="0" w:space="0" w:color="auto"/>
            <w:bottom w:val="none" w:sz="0" w:space="0" w:color="auto"/>
            <w:right w:val="none" w:sz="0" w:space="0" w:color="auto"/>
          </w:divBdr>
        </w:div>
        <w:div w:id="1285305082">
          <w:marLeft w:val="0"/>
          <w:marRight w:val="0"/>
          <w:marTop w:val="0"/>
          <w:marBottom w:val="0"/>
          <w:divBdr>
            <w:top w:val="none" w:sz="0" w:space="0" w:color="auto"/>
            <w:left w:val="none" w:sz="0" w:space="0" w:color="auto"/>
            <w:bottom w:val="none" w:sz="0" w:space="0" w:color="auto"/>
            <w:right w:val="none" w:sz="0" w:space="0" w:color="auto"/>
          </w:divBdr>
        </w:div>
        <w:div w:id="1339844263">
          <w:marLeft w:val="0"/>
          <w:marRight w:val="0"/>
          <w:marTop w:val="0"/>
          <w:marBottom w:val="0"/>
          <w:divBdr>
            <w:top w:val="none" w:sz="0" w:space="0" w:color="auto"/>
            <w:left w:val="none" w:sz="0" w:space="0" w:color="auto"/>
            <w:bottom w:val="none" w:sz="0" w:space="0" w:color="auto"/>
            <w:right w:val="none" w:sz="0" w:space="0" w:color="auto"/>
          </w:divBdr>
        </w:div>
      </w:divsChild>
    </w:div>
    <w:div w:id="630743312">
      <w:bodyDiv w:val="1"/>
      <w:marLeft w:val="0"/>
      <w:marRight w:val="0"/>
      <w:marTop w:val="0"/>
      <w:marBottom w:val="0"/>
      <w:divBdr>
        <w:top w:val="none" w:sz="0" w:space="0" w:color="auto"/>
        <w:left w:val="none" w:sz="0" w:space="0" w:color="auto"/>
        <w:bottom w:val="none" w:sz="0" w:space="0" w:color="auto"/>
        <w:right w:val="none" w:sz="0" w:space="0" w:color="auto"/>
      </w:divBdr>
      <w:divsChild>
        <w:div w:id="47072101">
          <w:marLeft w:val="0"/>
          <w:marRight w:val="0"/>
          <w:marTop w:val="0"/>
          <w:marBottom w:val="0"/>
          <w:divBdr>
            <w:top w:val="none" w:sz="0" w:space="0" w:color="auto"/>
            <w:left w:val="none" w:sz="0" w:space="0" w:color="auto"/>
            <w:bottom w:val="none" w:sz="0" w:space="0" w:color="auto"/>
            <w:right w:val="none" w:sz="0" w:space="0" w:color="auto"/>
          </w:divBdr>
        </w:div>
        <w:div w:id="362941869">
          <w:marLeft w:val="0"/>
          <w:marRight w:val="0"/>
          <w:marTop w:val="0"/>
          <w:marBottom w:val="0"/>
          <w:divBdr>
            <w:top w:val="none" w:sz="0" w:space="0" w:color="auto"/>
            <w:left w:val="none" w:sz="0" w:space="0" w:color="auto"/>
            <w:bottom w:val="none" w:sz="0" w:space="0" w:color="auto"/>
            <w:right w:val="none" w:sz="0" w:space="0" w:color="auto"/>
          </w:divBdr>
        </w:div>
        <w:div w:id="1360667361">
          <w:marLeft w:val="0"/>
          <w:marRight w:val="0"/>
          <w:marTop w:val="0"/>
          <w:marBottom w:val="0"/>
          <w:divBdr>
            <w:top w:val="none" w:sz="0" w:space="0" w:color="auto"/>
            <w:left w:val="none" w:sz="0" w:space="0" w:color="auto"/>
            <w:bottom w:val="none" w:sz="0" w:space="0" w:color="auto"/>
            <w:right w:val="none" w:sz="0" w:space="0" w:color="auto"/>
          </w:divBdr>
        </w:div>
        <w:div w:id="1395398908">
          <w:marLeft w:val="0"/>
          <w:marRight w:val="0"/>
          <w:marTop w:val="0"/>
          <w:marBottom w:val="0"/>
          <w:divBdr>
            <w:top w:val="none" w:sz="0" w:space="0" w:color="auto"/>
            <w:left w:val="none" w:sz="0" w:space="0" w:color="auto"/>
            <w:bottom w:val="none" w:sz="0" w:space="0" w:color="auto"/>
            <w:right w:val="none" w:sz="0" w:space="0" w:color="auto"/>
          </w:divBdr>
        </w:div>
      </w:divsChild>
    </w:div>
    <w:div w:id="633102547">
      <w:bodyDiv w:val="1"/>
      <w:marLeft w:val="0"/>
      <w:marRight w:val="0"/>
      <w:marTop w:val="0"/>
      <w:marBottom w:val="0"/>
      <w:divBdr>
        <w:top w:val="none" w:sz="0" w:space="0" w:color="auto"/>
        <w:left w:val="none" w:sz="0" w:space="0" w:color="auto"/>
        <w:bottom w:val="none" w:sz="0" w:space="0" w:color="auto"/>
        <w:right w:val="none" w:sz="0" w:space="0" w:color="auto"/>
      </w:divBdr>
      <w:divsChild>
        <w:div w:id="193541821">
          <w:marLeft w:val="0"/>
          <w:marRight w:val="0"/>
          <w:marTop w:val="0"/>
          <w:marBottom w:val="0"/>
          <w:divBdr>
            <w:top w:val="none" w:sz="0" w:space="0" w:color="auto"/>
            <w:left w:val="none" w:sz="0" w:space="0" w:color="auto"/>
            <w:bottom w:val="none" w:sz="0" w:space="0" w:color="auto"/>
            <w:right w:val="none" w:sz="0" w:space="0" w:color="auto"/>
          </w:divBdr>
        </w:div>
        <w:div w:id="572207075">
          <w:marLeft w:val="0"/>
          <w:marRight w:val="0"/>
          <w:marTop w:val="0"/>
          <w:marBottom w:val="0"/>
          <w:divBdr>
            <w:top w:val="none" w:sz="0" w:space="0" w:color="auto"/>
            <w:left w:val="none" w:sz="0" w:space="0" w:color="auto"/>
            <w:bottom w:val="none" w:sz="0" w:space="0" w:color="auto"/>
            <w:right w:val="none" w:sz="0" w:space="0" w:color="auto"/>
          </w:divBdr>
        </w:div>
        <w:div w:id="1335380994">
          <w:marLeft w:val="0"/>
          <w:marRight w:val="0"/>
          <w:marTop w:val="0"/>
          <w:marBottom w:val="0"/>
          <w:divBdr>
            <w:top w:val="none" w:sz="0" w:space="0" w:color="auto"/>
            <w:left w:val="none" w:sz="0" w:space="0" w:color="auto"/>
            <w:bottom w:val="none" w:sz="0" w:space="0" w:color="auto"/>
            <w:right w:val="none" w:sz="0" w:space="0" w:color="auto"/>
          </w:divBdr>
        </w:div>
        <w:div w:id="1622609072">
          <w:marLeft w:val="0"/>
          <w:marRight w:val="0"/>
          <w:marTop w:val="0"/>
          <w:marBottom w:val="0"/>
          <w:divBdr>
            <w:top w:val="none" w:sz="0" w:space="0" w:color="auto"/>
            <w:left w:val="none" w:sz="0" w:space="0" w:color="auto"/>
            <w:bottom w:val="none" w:sz="0" w:space="0" w:color="auto"/>
            <w:right w:val="none" w:sz="0" w:space="0" w:color="auto"/>
          </w:divBdr>
        </w:div>
      </w:divsChild>
    </w:div>
    <w:div w:id="633170445">
      <w:bodyDiv w:val="1"/>
      <w:marLeft w:val="0"/>
      <w:marRight w:val="0"/>
      <w:marTop w:val="0"/>
      <w:marBottom w:val="0"/>
      <w:divBdr>
        <w:top w:val="none" w:sz="0" w:space="0" w:color="auto"/>
        <w:left w:val="none" w:sz="0" w:space="0" w:color="auto"/>
        <w:bottom w:val="none" w:sz="0" w:space="0" w:color="auto"/>
        <w:right w:val="none" w:sz="0" w:space="0" w:color="auto"/>
      </w:divBdr>
      <w:divsChild>
        <w:div w:id="617419206">
          <w:marLeft w:val="0"/>
          <w:marRight w:val="0"/>
          <w:marTop w:val="0"/>
          <w:marBottom w:val="0"/>
          <w:divBdr>
            <w:top w:val="none" w:sz="0" w:space="0" w:color="auto"/>
            <w:left w:val="none" w:sz="0" w:space="0" w:color="auto"/>
            <w:bottom w:val="none" w:sz="0" w:space="0" w:color="auto"/>
            <w:right w:val="none" w:sz="0" w:space="0" w:color="auto"/>
          </w:divBdr>
        </w:div>
        <w:div w:id="805590322">
          <w:marLeft w:val="0"/>
          <w:marRight w:val="0"/>
          <w:marTop w:val="0"/>
          <w:marBottom w:val="0"/>
          <w:divBdr>
            <w:top w:val="none" w:sz="0" w:space="0" w:color="auto"/>
            <w:left w:val="none" w:sz="0" w:space="0" w:color="auto"/>
            <w:bottom w:val="none" w:sz="0" w:space="0" w:color="auto"/>
            <w:right w:val="none" w:sz="0" w:space="0" w:color="auto"/>
          </w:divBdr>
        </w:div>
        <w:div w:id="1475176623">
          <w:marLeft w:val="0"/>
          <w:marRight w:val="0"/>
          <w:marTop w:val="0"/>
          <w:marBottom w:val="0"/>
          <w:divBdr>
            <w:top w:val="none" w:sz="0" w:space="0" w:color="auto"/>
            <w:left w:val="none" w:sz="0" w:space="0" w:color="auto"/>
            <w:bottom w:val="none" w:sz="0" w:space="0" w:color="auto"/>
            <w:right w:val="none" w:sz="0" w:space="0" w:color="auto"/>
          </w:divBdr>
        </w:div>
        <w:div w:id="1647932638">
          <w:marLeft w:val="0"/>
          <w:marRight w:val="0"/>
          <w:marTop w:val="0"/>
          <w:marBottom w:val="0"/>
          <w:divBdr>
            <w:top w:val="none" w:sz="0" w:space="0" w:color="auto"/>
            <w:left w:val="none" w:sz="0" w:space="0" w:color="auto"/>
            <w:bottom w:val="none" w:sz="0" w:space="0" w:color="auto"/>
            <w:right w:val="none" w:sz="0" w:space="0" w:color="auto"/>
          </w:divBdr>
        </w:div>
      </w:divsChild>
    </w:div>
    <w:div w:id="634339771">
      <w:bodyDiv w:val="1"/>
      <w:marLeft w:val="0"/>
      <w:marRight w:val="0"/>
      <w:marTop w:val="0"/>
      <w:marBottom w:val="0"/>
      <w:divBdr>
        <w:top w:val="none" w:sz="0" w:space="0" w:color="auto"/>
        <w:left w:val="none" w:sz="0" w:space="0" w:color="auto"/>
        <w:bottom w:val="none" w:sz="0" w:space="0" w:color="auto"/>
        <w:right w:val="none" w:sz="0" w:space="0" w:color="auto"/>
      </w:divBdr>
      <w:divsChild>
        <w:div w:id="358896253">
          <w:marLeft w:val="0"/>
          <w:marRight w:val="0"/>
          <w:marTop w:val="0"/>
          <w:marBottom w:val="0"/>
          <w:divBdr>
            <w:top w:val="none" w:sz="0" w:space="0" w:color="auto"/>
            <w:left w:val="none" w:sz="0" w:space="0" w:color="auto"/>
            <w:bottom w:val="none" w:sz="0" w:space="0" w:color="auto"/>
            <w:right w:val="none" w:sz="0" w:space="0" w:color="auto"/>
          </w:divBdr>
        </w:div>
        <w:div w:id="1342776997">
          <w:marLeft w:val="0"/>
          <w:marRight w:val="0"/>
          <w:marTop w:val="0"/>
          <w:marBottom w:val="0"/>
          <w:divBdr>
            <w:top w:val="none" w:sz="0" w:space="0" w:color="auto"/>
            <w:left w:val="none" w:sz="0" w:space="0" w:color="auto"/>
            <w:bottom w:val="none" w:sz="0" w:space="0" w:color="auto"/>
            <w:right w:val="none" w:sz="0" w:space="0" w:color="auto"/>
          </w:divBdr>
        </w:div>
        <w:div w:id="1377390699">
          <w:marLeft w:val="0"/>
          <w:marRight w:val="0"/>
          <w:marTop w:val="0"/>
          <w:marBottom w:val="0"/>
          <w:divBdr>
            <w:top w:val="none" w:sz="0" w:space="0" w:color="auto"/>
            <w:left w:val="none" w:sz="0" w:space="0" w:color="auto"/>
            <w:bottom w:val="none" w:sz="0" w:space="0" w:color="auto"/>
            <w:right w:val="none" w:sz="0" w:space="0" w:color="auto"/>
          </w:divBdr>
        </w:div>
        <w:div w:id="1886211531">
          <w:marLeft w:val="0"/>
          <w:marRight w:val="0"/>
          <w:marTop w:val="0"/>
          <w:marBottom w:val="0"/>
          <w:divBdr>
            <w:top w:val="none" w:sz="0" w:space="0" w:color="auto"/>
            <w:left w:val="none" w:sz="0" w:space="0" w:color="auto"/>
            <w:bottom w:val="none" w:sz="0" w:space="0" w:color="auto"/>
            <w:right w:val="none" w:sz="0" w:space="0" w:color="auto"/>
          </w:divBdr>
        </w:div>
      </w:divsChild>
    </w:div>
    <w:div w:id="634721410">
      <w:bodyDiv w:val="1"/>
      <w:marLeft w:val="0"/>
      <w:marRight w:val="0"/>
      <w:marTop w:val="0"/>
      <w:marBottom w:val="0"/>
      <w:divBdr>
        <w:top w:val="none" w:sz="0" w:space="0" w:color="auto"/>
        <w:left w:val="none" w:sz="0" w:space="0" w:color="auto"/>
        <w:bottom w:val="none" w:sz="0" w:space="0" w:color="auto"/>
        <w:right w:val="none" w:sz="0" w:space="0" w:color="auto"/>
      </w:divBdr>
      <w:divsChild>
        <w:div w:id="1249921177">
          <w:marLeft w:val="0"/>
          <w:marRight w:val="0"/>
          <w:marTop w:val="0"/>
          <w:marBottom w:val="0"/>
          <w:divBdr>
            <w:top w:val="none" w:sz="0" w:space="0" w:color="auto"/>
            <w:left w:val="none" w:sz="0" w:space="0" w:color="auto"/>
            <w:bottom w:val="none" w:sz="0" w:space="0" w:color="auto"/>
            <w:right w:val="none" w:sz="0" w:space="0" w:color="auto"/>
          </w:divBdr>
        </w:div>
        <w:div w:id="1398360855">
          <w:marLeft w:val="0"/>
          <w:marRight w:val="0"/>
          <w:marTop w:val="0"/>
          <w:marBottom w:val="0"/>
          <w:divBdr>
            <w:top w:val="none" w:sz="0" w:space="0" w:color="auto"/>
            <w:left w:val="none" w:sz="0" w:space="0" w:color="auto"/>
            <w:bottom w:val="none" w:sz="0" w:space="0" w:color="auto"/>
            <w:right w:val="none" w:sz="0" w:space="0" w:color="auto"/>
          </w:divBdr>
        </w:div>
        <w:div w:id="1624967407">
          <w:marLeft w:val="0"/>
          <w:marRight w:val="0"/>
          <w:marTop w:val="0"/>
          <w:marBottom w:val="0"/>
          <w:divBdr>
            <w:top w:val="none" w:sz="0" w:space="0" w:color="auto"/>
            <w:left w:val="none" w:sz="0" w:space="0" w:color="auto"/>
            <w:bottom w:val="none" w:sz="0" w:space="0" w:color="auto"/>
            <w:right w:val="none" w:sz="0" w:space="0" w:color="auto"/>
          </w:divBdr>
        </w:div>
        <w:div w:id="1926916228">
          <w:marLeft w:val="0"/>
          <w:marRight w:val="0"/>
          <w:marTop w:val="0"/>
          <w:marBottom w:val="0"/>
          <w:divBdr>
            <w:top w:val="none" w:sz="0" w:space="0" w:color="auto"/>
            <w:left w:val="none" w:sz="0" w:space="0" w:color="auto"/>
            <w:bottom w:val="none" w:sz="0" w:space="0" w:color="auto"/>
            <w:right w:val="none" w:sz="0" w:space="0" w:color="auto"/>
          </w:divBdr>
        </w:div>
      </w:divsChild>
    </w:div>
    <w:div w:id="634795745">
      <w:bodyDiv w:val="1"/>
      <w:marLeft w:val="0"/>
      <w:marRight w:val="0"/>
      <w:marTop w:val="0"/>
      <w:marBottom w:val="0"/>
      <w:divBdr>
        <w:top w:val="none" w:sz="0" w:space="0" w:color="auto"/>
        <w:left w:val="none" w:sz="0" w:space="0" w:color="auto"/>
        <w:bottom w:val="none" w:sz="0" w:space="0" w:color="auto"/>
        <w:right w:val="none" w:sz="0" w:space="0" w:color="auto"/>
      </w:divBdr>
      <w:divsChild>
        <w:div w:id="1011569498">
          <w:marLeft w:val="0"/>
          <w:marRight w:val="0"/>
          <w:marTop w:val="0"/>
          <w:marBottom w:val="0"/>
          <w:divBdr>
            <w:top w:val="none" w:sz="0" w:space="0" w:color="auto"/>
            <w:left w:val="none" w:sz="0" w:space="0" w:color="auto"/>
            <w:bottom w:val="none" w:sz="0" w:space="0" w:color="auto"/>
            <w:right w:val="none" w:sz="0" w:space="0" w:color="auto"/>
          </w:divBdr>
        </w:div>
        <w:div w:id="1189102209">
          <w:marLeft w:val="0"/>
          <w:marRight w:val="0"/>
          <w:marTop w:val="0"/>
          <w:marBottom w:val="0"/>
          <w:divBdr>
            <w:top w:val="none" w:sz="0" w:space="0" w:color="auto"/>
            <w:left w:val="none" w:sz="0" w:space="0" w:color="auto"/>
            <w:bottom w:val="none" w:sz="0" w:space="0" w:color="auto"/>
            <w:right w:val="none" w:sz="0" w:space="0" w:color="auto"/>
          </w:divBdr>
        </w:div>
        <w:div w:id="1345784976">
          <w:marLeft w:val="0"/>
          <w:marRight w:val="0"/>
          <w:marTop w:val="0"/>
          <w:marBottom w:val="0"/>
          <w:divBdr>
            <w:top w:val="none" w:sz="0" w:space="0" w:color="auto"/>
            <w:left w:val="none" w:sz="0" w:space="0" w:color="auto"/>
            <w:bottom w:val="none" w:sz="0" w:space="0" w:color="auto"/>
            <w:right w:val="none" w:sz="0" w:space="0" w:color="auto"/>
          </w:divBdr>
        </w:div>
        <w:div w:id="2124229733">
          <w:marLeft w:val="0"/>
          <w:marRight w:val="0"/>
          <w:marTop w:val="0"/>
          <w:marBottom w:val="0"/>
          <w:divBdr>
            <w:top w:val="none" w:sz="0" w:space="0" w:color="auto"/>
            <w:left w:val="none" w:sz="0" w:space="0" w:color="auto"/>
            <w:bottom w:val="none" w:sz="0" w:space="0" w:color="auto"/>
            <w:right w:val="none" w:sz="0" w:space="0" w:color="auto"/>
          </w:divBdr>
        </w:div>
      </w:divsChild>
    </w:div>
    <w:div w:id="635338182">
      <w:bodyDiv w:val="1"/>
      <w:marLeft w:val="0"/>
      <w:marRight w:val="0"/>
      <w:marTop w:val="0"/>
      <w:marBottom w:val="0"/>
      <w:divBdr>
        <w:top w:val="none" w:sz="0" w:space="0" w:color="auto"/>
        <w:left w:val="none" w:sz="0" w:space="0" w:color="auto"/>
        <w:bottom w:val="none" w:sz="0" w:space="0" w:color="auto"/>
        <w:right w:val="none" w:sz="0" w:space="0" w:color="auto"/>
      </w:divBdr>
      <w:divsChild>
        <w:div w:id="279797684">
          <w:marLeft w:val="0"/>
          <w:marRight w:val="0"/>
          <w:marTop w:val="0"/>
          <w:marBottom w:val="0"/>
          <w:divBdr>
            <w:top w:val="none" w:sz="0" w:space="0" w:color="auto"/>
            <w:left w:val="none" w:sz="0" w:space="0" w:color="auto"/>
            <w:bottom w:val="none" w:sz="0" w:space="0" w:color="auto"/>
            <w:right w:val="none" w:sz="0" w:space="0" w:color="auto"/>
          </w:divBdr>
        </w:div>
        <w:div w:id="461272724">
          <w:marLeft w:val="0"/>
          <w:marRight w:val="0"/>
          <w:marTop w:val="0"/>
          <w:marBottom w:val="0"/>
          <w:divBdr>
            <w:top w:val="none" w:sz="0" w:space="0" w:color="auto"/>
            <w:left w:val="none" w:sz="0" w:space="0" w:color="auto"/>
            <w:bottom w:val="none" w:sz="0" w:space="0" w:color="auto"/>
            <w:right w:val="none" w:sz="0" w:space="0" w:color="auto"/>
          </w:divBdr>
        </w:div>
        <w:div w:id="850338248">
          <w:marLeft w:val="0"/>
          <w:marRight w:val="0"/>
          <w:marTop w:val="0"/>
          <w:marBottom w:val="0"/>
          <w:divBdr>
            <w:top w:val="none" w:sz="0" w:space="0" w:color="auto"/>
            <w:left w:val="none" w:sz="0" w:space="0" w:color="auto"/>
            <w:bottom w:val="none" w:sz="0" w:space="0" w:color="auto"/>
            <w:right w:val="none" w:sz="0" w:space="0" w:color="auto"/>
          </w:divBdr>
        </w:div>
        <w:div w:id="1536580205">
          <w:marLeft w:val="0"/>
          <w:marRight w:val="0"/>
          <w:marTop w:val="0"/>
          <w:marBottom w:val="0"/>
          <w:divBdr>
            <w:top w:val="none" w:sz="0" w:space="0" w:color="auto"/>
            <w:left w:val="none" w:sz="0" w:space="0" w:color="auto"/>
            <w:bottom w:val="none" w:sz="0" w:space="0" w:color="auto"/>
            <w:right w:val="none" w:sz="0" w:space="0" w:color="auto"/>
          </w:divBdr>
        </w:div>
      </w:divsChild>
    </w:div>
    <w:div w:id="635918854">
      <w:bodyDiv w:val="1"/>
      <w:marLeft w:val="0"/>
      <w:marRight w:val="0"/>
      <w:marTop w:val="0"/>
      <w:marBottom w:val="0"/>
      <w:divBdr>
        <w:top w:val="none" w:sz="0" w:space="0" w:color="auto"/>
        <w:left w:val="none" w:sz="0" w:space="0" w:color="auto"/>
        <w:bottom w:val="none" w:sz="0" w:space="0" w:color="auto"/>
        <w:right w:val="none" w:sz="0" w:space="0" w:color="auto"/>
      </w:divBdr>
      <w:divsChild>
        <w:div w:id="822545159">
          <w:marLeft w:val="0"/>
          <w:marRight w:val="0"/>
          <w:marTop w:val="0"/>
          <w:marBottom w:val="0"/>
          <w:divBdr>
            <w:top w:val="none" w:sz="0" w:space="0" w:color="auto"/>
            <w:left w:val="none" w:sz="0" w:space="0" w:color="auto"/>
            <w:bottom w:val="none" w:sz="0" w:space="0" w:color="auto"/>
            <w:right w:val="none" w:sz="0" w:space="0" w:color="auto"/>
          </w:divBdr>
        </w:div>
        <w:div w:id="1054350635">
          <w:marLeft w:val="0"/>
          <w:marRight w:val="0"/>
          <w:marTop w:val="0"/>
          <w:marBottom w:val="0"/>
          <w:divBdr>
            <w:top w:val="none" w:sz="0" w:space="0" w:color="auto"/>
            <w:left w:val="none" w:sz="0" w:space="0" w:color="auto"/>
            <w:bottom w:val="none" w:sz="0" w:space="0" w:color="auto"/>
            <w:right w:val="none" w:sz="0" w:space="0" w:color="auto"/>
          </w:divBdr>
        </w:div>
        <w:div w:id="1315404295">
          <w:marLeft w:val="0"/>
          <w:marRight w:val="0"/>
          <w:marTop w:val="0"/>
          <w:marBottom w:val="0"/>
          <w:divBdr>
            <w:top w:val="none" w:sz="0" w:space="0" w:color="auto"/>
            <w:left w:val="none" w:sz="0" w:space="0" w:color="auto"/>
            <w:bottom w:val="none" w:sz="0" w:space="0" w:color="auto"/>
            <w:right w:val="none" w:sz="0" w:space="0" w:color="auto"/>
          </w:divBdr>
        </w:div>
        <w:div w:id="1955021458">
          <w:marLeft w:val="0"/>
          <w:marRight w:val="0"/>
          <w:marTop w:val="0"/>
          <w:marBottom w:val="0"/>
          <w:divBdr>
            <w:top w:val="none" w:sz="0" w:space="0" w:color="auto"/>
            <w:left w:val="none" w:sz="0" w:space="0" w:color="auto"/>
            <w:bottom w:val="none" w:sz="0" w:space="0" w:color="auto"/>
            <w:right w:val="none" w:sz="0" w:space="0" w:color="auto"/>
          </w:divBdr>
        </w:div>
      </w:divsChild>
    </w:div>
    <w:div w:id="637303549">
      <w:bodyDiv w:val="1"/>
      <w:marLeft w:val="0"/>
      <w:marRight w:val="0"/>
      <w:marTop w:val="0"/>
      <w:marBottom w:val="0"/>
      <w:divBdr>
        <w:top w:val="none" w:sz="0" w:space="0" w:color="auto"/>
        <w:left w:val="none" w:sz="0" w:space="0" w:color="auto"/>
        <w:bottom w:val="none" w:sz="0" w:space="0" w:color="auto"/>
        <w:right w:val="none" w:sz="0" w:space="0" w:color="auto"/>
      </w:divBdr>
      <w:divsChild>
        <w:div w:id="746074815">
          <w:marLeft w:val="0"/>
          <w:marRight w:val="0"/>
          <w:marTop w:val="0"/>
          <w:marBottom w:val="0"/>
          <w:divBdr>
            <w:top w:val="none" w:sz="0" w:space="0" w:color="auto"/>
            <w:left w:val="none" w:sz="0" w:space="0" w:color="auto"/>
            <w:bottom w:val="none" w:sz="0" w:space="0" w:color="auto"/>
            <w:right w:val="none" w:sz="0" w:space="0" w:color="auto"/>
          </w:divBdr>
        </w:div>
        <w:div w:id="1340622834">
          <w:marLeft w:val="0"/>
          <w:marRight w:val="0"/>
          <w:marTop w:val="0"/>
          <w:marBottom w:val="0"/>
          <w:divBdr>
            <w:top w:val="none" w:sz="0" w:space="0" w:color="auto"/>
            <w:left w:val="none" w:sz="0" w:space="0" w:color="auto"/>
            <w:bottom w:val="none" w:sz="0" w:space="0" w:color="auto"/>
            <w:right w:val="none" w:sz="0" w:space="0" w:color="auto"/>
          </w:divBdr>
        </w:div>
        <w:div w:id="1673143087">
          <w:marLeft w:val="0"/>
          <w:marRight w:val="0"/>
          <w:marTop w:val="0"/>
          <w:marBottom w:val="0"/>
          <w:divBdr>
            <w:top w:val="none" w:sz="0" w:space="0" w:color="auto"/>
            <w:left w:val="none" w:sz="0" w:space="0" w:color="auto"/>
            <w:bottom w:val="none" w:sz="0" w:space="0" w:color="auto"/>
            <w:right w:val="none" w:sz="0" w:space="0" w:color="auto"/>
          </w:divBdr>
        </w:div>
        <w:div w:id="1977567645">
          <w:marLeft w:val="0"/>
          <w:marRight w:val="0"/>
          <w:marTop w:val="0"/>
          <w:marBottom w:val="0"/>
          <w:divBdr>
            <w:top w:val="none" w:sz="0" w:space="0" w:color="auto"/>
            <w:left w:val="none" w:sz="0" w:space="0" w:color="auto"/>
            <w:bottom w:val="none" w:sz="0" w:space="0" w:color="auto"/>
            <w:right w:val="none" w:sz="0" w:space="0" w:color="auto"/>
          </w:divBdr>
        </w:div>
      </w:divsChild>
    </w:div>
    <w:div w:id="637686948">
      <w:bodyDiv w:val="1"/>
      <w:marLeft w:val="0"/>
      <w:marRight w:val="0"/>
      <w:marTop w:val="0"/>
      <w:marBottom w:val="0"/>
      <w:divBdr>
        <w:top w:val="none" w:sz="0" w:space="0" w:color="auto"/>
        <w:left w:val="none" w:sz="0" w:space="0" w:color="auto"/>
        <w:bottom w:val="none" w:sz="0" w:space="0" w:color="auto"/>
        <w:right w:val="none" w:sz="0" w:space="0" w:color="auto"/>
      </w:divBdr>
      <w:divsChild>
        <w:div w:id="1377968280">
          <w:marLeft w:val="0"/>
          <w:marRight w:val="0"/>
          <w:marTop w:val="0"/>
          <w:marBottom w:val="0"/>
          <w:divBdr>
            <w:top w:val="none" w:sz="0" w:space="0" w:color="auto"/>
            <w:left w:val="none" w:sz="0" w:space="0" w:color="auto"/>
            <w:bottom w:val="none" w:sz="0" w:space="0" w:color="auto"/>
            <w:right w:val="none" w:sz="0" w:space="0" w:color="auto"/>
          </w:divBdr>
        </w:div>
        <w:div w:id="1407457005">
          <w:marLeft w:val="0"/>
          <w:marRight w:val="0"/>
          <w:marTop w:val="0"/>
          <w:marBottom w:val="0"/>
          <w:divBdr>
            <w:top w:val="none" w:sz="0" w:space="0" w:color="auto"/>
            <w:left w:val="none" w:sz="0" w:space="0" w:color="auto"/>
            <w:bottom w:val="none" w:sz="0" w:space="0" w:color="auto"/>
            <w:right w:val="none" w:sz="0" w:space="0" w:color="auto"/>
          </w:divBdr>
        </w:div>
        <w:div w:id="2011174279">
          <w:marLeft w:val="0"/>
          <w:marRight w:val="0"/>
          <w:marTop w:val="0"/>
          <w:marBottom w:val="0"/>
          <w:divBdr>
            <w:top w:val="none" w:sz="0" w:space="0" w:color="auto"/>
            <w:left w:val="none" w:sz="0" w:space="0" w:color="auto"/>
            <w:bottom w:val="none" w:sz="0" w:space="0" w:color="auto"/>
            <w:right w:val="none" w:sz="0" w:space="0" w:color="auto"/>
          </w:divBdr>
        </w:div>
        <w:div w:id="2127654240">
          <w:marLeft w:val="0"/>
          <w:marRight w:val="0"/>
          <w:marTop w:val="0"/>
          <w:marBottom w:val="0"/>
          <w:divBdr>
            <w:top w:val="none" w:sz="0" w:space="0" w:color="auto"/>
            <w:left w:val="none" w:sz="0" w:space="0" w:color="auto"/>
            <w:bottom w:val="none" w:sz="0" w:space="0" w:color="auto"/>
            <w:right w:val="none" w:sz="0" w:space="0" w:color="auto"/>
          </w:divBdr>
        </w:div>
      </w:divsChild>
    </w:div>
    <w:div w:id="639454800">
      <w:bodyDiv w:val="1"/>
      <w:marLeft w:val="0"/>
      <w:marRight w:val="0"/>
      <w:marTop w:val="0"/>
      <w:marBottom w:val="0"/>
      <w:divBdr>
        <w:top w:val="none" w:sz="0" w:space="0" w:color="auto"/>
        <w:left w:val="none" w:sz="0" w:space="0" w:color="auto"/>
        <w:bottom w:val="none" w:sz="0" w:space="0" w:color="auto"/>
        <w:right w:val="none" w:sz="0" w:space="0" w:color="auto"/>
      </w:divBdr>
      <w:divsChild>
        <w:div w:id="529683801">
          <w:marLeft w:val="0"/>
          <w:marRight w:val="0"/>
          <w:marTop w:val="0"/>
          <w:marBottom w:val="0"/>
          <w:divBdr>
            <w:top w:val="none" w:sz="0" w:space="0" w:color="auto"/>
            <w:left w:val="none" w:sz="0" w:space="0" w:color="auto"/>
            <w:bottom w:val="none" w:sz="0" w:space="0" w:color="auto"/>
            <w:right w:val="none" w:sz="0" w:space="0" w:color="auto"/>
          </w:divBdr>
        </w:div>
        <w:div w:id="587617235">
          <w:marLeft w:val="0"/>
          <w:marRight w:val="0"/>
          <w:marTop w:val="0"/>
          <w:marBottom w:val="0"/>
          <w:divBdr>
            <w:top w:val="none" w:sz="0" w:space="0" w:color="auto"/>
            <w:left w:val="none" w:sz="0" w:space="0" w:color="auto"/>
            <w:bottom w:val="none" w:sz="0" w:space="0" w:color="auto"/>
            <w:right w:val="none" w:sz="0" w:space="0" w:color="auto"/>
          </w:divBdr>
        </w:div>
        <w:div w:id="1170869608">
          <w:marLeft w:val="0"/>
          <w:marRight w:val="0"/>
          <w:marTop w:val="0"/>
          <w:marBottom w:val="0"/>
          <w:divBdr>
            <w:top w:val="none" w:sz="0" w:space="0" w:color="auto"/>
            <w:left w:val="none" w:sz="0" w:space="0" w:color="auto"/>
            <w:bottom w:val="none" w:sz="0" w:space="0" w:color="auto"/>
            <w:right w:val="none" w:sz="0" w:space="0" w:color="auto"/>
          </w:divBdr>
        </w:div>
        <w:div w:id="1629816616">
          <w:marLeft w:val="0"/>
          <w:marRight w:val="0"/>
          <w:marTop w:val="0"/>
          <w:marBottom w:val="0"/>
          <w:divBdr>
            <w:top w:val="none" w:sz="0" w:space="0" w:color="auto"/>
            <w:left w:val="none" w:sz="0" w:space="0" w:color="auto"/>
            <w:bottom w:val="none" w:sz="0" w:space="0" w:color="auto"/>
            <w:right w:val="none" w:sz="0" w:space="0" w:color="auto"/>
          </w:divBdr>
        </w:div>
      </w:divsChild>
    </w:div>
    <w:div w:id="640310346">
      <w:bodyDiv w:val="1"/>
      <w:marLeft w:val="0"/>
      <w:marRight w:val="0"/>
      <w:marTop w:val="0"/>
      <w:marBottom w:val="0"/>
      <w:divBdr>
        <w:top w:val="none" w:sz="0" w:space="0" w:color="auto"/>
        <w:left w:val="none" w:sz="0" w:space="0" w:color="auto"/>
        <w:bottom w:val="none" w:sz="0" w:space="0" w:color="auto"/>
        <w:right w:val="none" w:sz="0" w:space="0" w:color="auto"/>
      </w:divBdr>
      <w:divsChild>
        <w:div w:id="477966545">
          <w:marLeft w:val="0"/>
          <w:marRight w:val="0"/>
          <w:marTop w:val="0"/>
          <w:marBottom w:val="0"/>
          <w:divBdr>
            <w:top w:val="none" w:sz="0" w:space="0" w:color="auto"/>
            <w:left w:val="none" w:sz="0" w:space="0" w:color="auto"/>
            <w:bottom w:val="none" w:sz="0" w:space="0" w:color="auto"/>
            <w:right w:val="none" w:sz="0" w:space="0" w:color="auto"/>
          </w:divBdr>
        </w:div>
        <w:div w:id="670447053">
          <w:marLeft w:val="0"/>
          <w:marRight w:val="0"/>
          <w:marTop w:val="0"/>
          <w:marBottom w:val="0"/>
          <w:divBdr>
            <w:top w:val="none" w:sz="0" w:space="0" w:color="auto"/>
            <w:left w:val="none" w:sz="0" w:space="0" w:color="auto"/>
            <w:bottom w:val="none" w:sz="0" w:space="0" w:color="auto"/>
            <w:right w:val="none" w:sz="0" w:space="0" w:color="auto"/>
          </w:divBdr>
        </w:div>
        <w:div w:id="778336992">
          <w:marLeft w:val="0"/>
          <w:marRight w:val="0"/>
          <w:marTop w:val="0"/>
          <w:marBottom w:val="0"/>
          <w:divBdr>
            <w:top w:val="none" w:sz="0" w:space="0" w:color="auto"/>
            <w:left w:val="none" w:sz="0" w:space="0" w:color="auto"/>
            <w:bottom w:val="none" w:sz="0" w:space="0" w:color="auto"/>
            <w:right w:val="none" w:sz="0" w:space="0" w:color="auto"/>
          </w:divBdr>
        </w:div>
        <w:div w:id="1835684324">
          <w:marLeft w:val="0"/>
          <w:marRight w:val="0"/>
          <w:marTop w:val="0"/>
          <w:marBottom w:val="0"/>
          <w:divBdr>
            <w:top w:val="none" w:sz="0" w:space="0" w:color="auto"/>
            <w:left w:val="none" w:sz="0" w:space="0" w:color="auto"/>
            <w:bottom w:val="none" w:sz="0" w:space="0" w:color="auto"/>
            <w:right w:val="none" w:sz="0" w:space="0" w:color="auto"/>
          </w:divBdr>
        </w:div>
      </w:divsChild>
    </w:div>
    <w:div w:id="640430099">
      <w:bodyDiv w:val="1"/>
      <w:marLeft w:val="0"/>
      <w:marRight w:val="0"/>
      <w:marTop w:val="0"/>
      <w:marBottom w:val="0"/>
      <w:divBdr>
        <w:top w:val="none" w:sz="0" w:space="0" w:color="auto"/>
        <w:left w:val="none" w:sz="0" w:space="0" w:color="auto"/>
        <w:bottom w:val="none" w:sz="0" w:space="0" w:color="auto"/>
        <w:right w:val="none" w:sz="0" w:space="0" w:color="auto"/>
      </w:divBdr>
      <w:divsChild>
        <w:div w:id="64881318">
          <w:marLeft w:val="0"/>
          <w:marRight w:val="0"/>
          <w:marTop w:val="0"/>
          <w:marBottom w:val="0"/>
          <w:divBdr>
            <w:top w:val="none" w:sz="0" w:space="0" w:color="auto"/>
            <w:left w:val="none" w:sz="0" w:space="0" w:color="auto"/>
            <w:bottom w:val="none" w:sz="0" w:space="0" w:color="auto"/>
            <w:right w:val="none" w:sz="0" w:space="0" w:color="auto"/>
          </w:divBdr>
        </w:div>
        <w:div w:id="306740903">
          <w:marLeft w:val="0"/>
          <w:marRight w:val="0"/>
          <w:marTop w:val="0"/>
          <w:marBottom w:val="0"/>
          <w:divBdr>
            <w:top w:val="none" w:sz="0" w:space="0" w:color="auto"/>
            <w:left w:val="none" w:sz="0" w:space="0" w:color="auto"/>
            <w:bottom w:val="none" w:sz="0" w:space="0" w:color="auto"/>
            <w:right w:val="none" w:sz="0" w:space="0" w:color="auto"/>
          </w:divBdr>
        </w:div>
        <w:div w:id="2068604736">
          <w:marLeft w:val="0"/>
          <w:marRight w:val="0"/>
          <w:marTop w:val="0"/>
          <w:marBottom w:val="0"/>
          <w:divBdr>
            <w:top w:val="none" w:sz="0" w:space="0" w:color="auto"/>
            <w:left w:val="none" w:sz="0" w:space="0" w:color="auto"/>
            <w:bottom w:val="none" w:sz="0" w:space="0" w:color="auto"/>
            <w:right w:val="none" w:sz="0" w:space="0" w:color="auto"/>
          </w:divBdr>
        </w:div>
        <w:div w:id="2084838984">
          <w:marLeft w:val="0"/>
          <w:marRight w:val="0"/>
          <w:marTop w:val="0"/>
          <w:marBottom w:val="0"/>
          <w:divBdr>
            <w:top w:val="none" w:sz="0" w:space="0" w:color="auto"/>
            <w:left w:val="none" w:sz="0" w:space="0" w:color="auto"/>
            <w:bottom w:val="none" w:sz="0" w:space="0" w:color="auto"/>
            <w:right w:val="none" w:sz="0" w:space="0" w:color="auto"/>
          </w:divBdr>
        </w:div>
      </w:divsChild>
    </w:div>
    <w:div w:id="640502309">
      <w:bodyDiv w:val="1"/>
      <w:marLeft w:val="0"/>
      <w:marRight w:val="0"/>
      <w:marTop w:val="0"/>
      <w:marBottom w:val="0"/>
      <w:divBdr>
        <w:top w:val="none" w:sz="0" w:space="0" w:color="auto"/>
        <w:left w:val="none" w:sz="0" w:space="0" w:color="auto"/>
        <w:bottom w:val="none" w:sz="0" w:space="0" w:color="auto"/>
        <w:right w:val="none" w:sz="0" w:space="0" w:color="auto"/>
      </w:divBdr>
      <w:divsChild>
        <w:div w:id="170294434">
          <w:marLeft w:val="0"/>
          <w:marRight w:val="0"/>
          <w:marTop w:val="0"/>
          <w:marBottom w:val="0"/>
          <w:divBdr>
            <w:top w:val="none" w:sz="0" w:space="0" w:color="auto"/>
            <w:left w:val="none" w:sz="0" w:space="0" w:color="auto"/>
            <w:bottom w:val="none" w:sz="0" w:space="0" w:color="auto"/>
            <w:right w:val="none" w:sz="0" w:space="0" w:color="auto"/>
          </w:divBdr>
        </w:div>
        <w:div w:id="485053467">
          <w:marLeft w:val="0"/>
          <w:marRight w:val="0"/>
          <w:marTop w:val="0"/>
          <w:marBottom w:val="0"/>
          <w:divBdr>
            <w:top w:val="none" w:sz="0" w:space="0" w:color="auto"/>
            <w:left w:val="none" w:sz="0" w:space="0" w:color="auto"/>
            <w:bottom w:val="none" w:sz="0" w:space="0" w:color="auto"/>
            <w:right w:val="none" w:sz="0" w:space="0" w:color="auto"/>
          </w:divBdr>
        </w:div>
        <w:div w:id="644551145">
          <w:marLeft w:val="0"/>
          <w:marRight w:val="0"/>
          <w:marTop w:val="0"/>
          <w:marBottom w:val="0"/>
          <w:divBdr>
            <w:top w:val="none" w:sz="0" w:space="0" w:color="auto"/>
            <w:left w:val="none" w:sz="0" w:space="0" w:color="auto"/>
            <w:bottom w:val="none" w:sz="0" w:space="0" w:color="auto"/>
            <w:right w:val="none" w:sz="0" w:space="0" w:color="auto"/>
          </w:divBdr>
        </w:div>
        <w:div w:id="1654525313">
          <w:marLeft w:val="0"/>
          <w:marRight w:val="0"/>
          <w:marTop w:val="0"/>
          <w:marBottom w:val="0"/>
          <w:divBdr>
            <w:top w:val="none" w:sz="0" w:space="0" w:color="auto"/>
            <w:left w:val="none" w:sz="0" w:space="0" w:color="auto"/>
            <w:bottom w:val="none" w:sz="0" w:space="0" w:color="auto"/>
            <w:right w:val="none" w:sz="0" w:space="0" w:color="auto"/>
          </w:divBdr>
        </w:div>
      </w:divsChild>
    </w:div>
    <w:div w:id="640773438">
      <w:bodyDiv w:val="1"/>
      <w:marLeft w:val="0"/>
      <w:marRight w:val="0"/>
      <w:marTop w:val="0"/>
      <w:marBottom w:val="0"/>
      <w:divBdr>
        <w:top w:val="none" w:sz="0" w:space="0" w:color="auto"/>
        <w:left w:val="none" w:sz="0" w:space="0" w:color="auto"/>
        <w:bottom w:val="none" w:sz="0" w:space="0" w:color="auto"/>
        <w:right w:val="none" w:sz="0" w:space="0" w:color="auto"/>
      </w:divBdr>
      <w:divsChild>
        <w:div w:id="232858297">
          <w:marLeft w:val="0"/>
          <w:marRight w:val="0"/>
          <w:marTop w:val="0"/>
          <w:marBottom w:val="0"/>
          <w:divBdr>
            <w:top w:val="none" w:sz="0" w:space="0" w:color="auto"/>
            <w:left w:val="none" w:sz="0" w:space="0" w:color="auto"/>
            <w:bottom w:val="none" w:sz="0" w:space="0" w:color="auto"/>
            <w:right w:val="none" w:sz="0" w:space="0" w:color="auto"/>
          </w:divBdr>
        </w:div>
        <w:div w:id="538782357">
          <w:marLeft w:val="0"/>
          <w:marRight w:val="0"/>
          <w:marTop w:val="0"/>
          <w:marBottom w:val="0"/>
          <w:divBdr>
            <w:top w:val="none" w:sz="0" w:space="0" w:color="auto"/>
            <w:left w:val="none" w:sz="0" w:space="0" w:color="auto"/>
            <w:bottom w:val="none" w:sz="0" w:space="0" w:color="auto"/>
            <w:right w:val="none" w:sz="0" w:space="0" w:color="auto"/>
          </w:divBdr>
        </w:div>
        <w:div w:id="1307588258">
          <w:marLeft w:val="0"/>
          <w:marRight w:val="0"/>
          <w:marTop w:val="0"/>
          <w:marBottom w:val="0"/>
          <w:divBdr>
            <w:top w:val="none" w:sz="0" w:space="0" w:color="auto"/>
            <w:left w:val="none" w:sz="0" w:space="0" w:color="auto"/>
            <w:bottom w:val="none" w:sz="0" w:space="0" w:color="auto"/>
            <w:right w:val="none" w:sz="0" w:space="0" w:color="auto"/>
          </w:divBdr>
        </w:div>
        <w:div w:id="1554658967">
          <w:marLeft w:val="0"/>
          <w:marRight w:val="0"/>
          <w:marTop w:val="0"/>
          <w:marBottom w:val="0"/>
          <w:divBdr>
            <w:top w:val="none" w:sz="0" w:space="0" w:color="auto"/>
            <w:left w:val="none" w:sz="0" w:space="0" w:color="auto"/>
            <w:bottom w:val="none" w:sz="0" w:space="0" w:color="auto"/>
            <w:right w:val="none" w:sz="0" w:space="0" w:color="auto"/>
          </w:divBdr>
        </w:div>
      </w:divsChild>
    </w:div>
    <w:div w:id="640817394">
      <w:bodyDiv w:val="1"/>
      <w:marLeft w:val="0"/>
      <w:marRight w:val="0"/>
      <w:marTop w:val="0"/>
      <w:marBottom w:val="0"/>
      <w:divBdr>
        <w:top w:val="none" w:sz="0" w:space="0" w:color="auto"/>
        <w:left w:val="none" w:sz="0" w:space="0" w:color="auto"/>
        <w:bottom w:val="none" w:sz="0" w:space="0" w:color="auto"/>
        <w:right w:val="none" w:sz="0" w:space="0" w:color="auto"/>
      </w:divBdr>
      <w:divsChild>
        <w:div w:id="508444323">
          <w:marLeft w:val="0"/>
          <w:marRight w:val="0"/>
          <w:marTop w:val="0"/>
          <w:marBottom w:val="0"/>
          <w:divBdr>
            <w:top w:val="none" w:sz="0" w:space="0" w:color="auto"/>
            <w:left w:val="none" w:sz="0" w:space="0" w:color="auto"/>
            <w:bottom w:val="none" w:sz="0" w:space="0" w:color="auto"/>
            <w:right w:val="none" w:sz="0" w:space="0" w:color="auto"/>
          </w:divBdr>
        </w:div>
        <w:div w:id="1461604608">
          <w:marLeft w:val="0"/>
          <w:marRight w:val="0"/>
          <w:marTop w:val="0"/>
          <w:marBottom w:val="0"/>
          <w:divBdr>
            <w:top w:val="none" w:sz="0" w:space="0" w:color="auto"/>
            <w:left w:val="none" w:sz="0" w:space="0" w:color="auto"/>
            <w:bottom w:val="none" w:sz="0" w:space="0" w:color="auto"/>
            <w:right w:val="none" w:sz="0" w:space="0" w:color="auto"/>
          </w:divBdr>
        </w:div>
        <w:div w:id="1675255278">
          <w:marLeft w:val="0"/>
          <w:marRight w:val="0"/>
          <w:marTop w:val="0"/>
          <w:marBottom w:val="0"/>
          <w:divBdr>
            <w:top w:val="none" w:sz="0" w:space="0" w:color="auto"/>
            <w:left w:val="none" w:sz="0" w:space="0" w:color="auto"/>
            <w:bottom w:val="none" w:sz="0" w:space="0" w:color="auto"/>
            <w:right w:val="none" w:sz="0" w:space="0" w:color="auto"/>
          </w:divBdr>
        </w:div>
        <w:div w:id="1743068330">
          <w:marLeft w:val="0"/>
          <w:marRight w:val="0"/>
          <w:marTop w:val="0"/>
          <w:marBottom w:val="0"/>
          <w:divBdr>
            <w:top w:val="none" w:sz="0" w:space="0" w:color="auto"/>
            <w:left w:val="none" w:sz="0" w:space="0" w:color="auto"/>
            <w:bottom w:val="none" w:sz="0" w:space="0" w:color="auto"/>
            <w:right w:val="none" w:sz="0" w:space="0" w:color="auto"/>
          </w:divBdr>
        </w:div>
      </w:divsChild>
    </w:div>
    <w:div w:id="641540662">
      <w:bodyDiv w:val="1"/>
      <w:marLeft w:val="0"/>
      <w:marRight w:val="0"/>
      <w:marTop w:val="0"/>
      <w:marBottom w:val="0"/>
      <w:divBdr>
        <w:top w:val="none" w:sz="0" w:space="0" w:color="auto"/>
        <w:left w:val="none" w:sz="0" w:space="0" w:color="auto"/>
        <w:bottom w:val="none" w:sz="0" w:space="0" w:color="auto"/>
        <w:right w:val="none" w:sz="0" w:space="0" w:color="auto"/>
      </w:divBdr>
      <w:divsChild>
        <w:div w:id="140193650">
          <w:marLeft w:val="0"/>
          <w:marRight w:val="0"/>
          <w:marTop w:val="0"/>
          <w:marBottom w:val="0"/>
          <w:divBdr>
            <w:top w:val="none" w:sz="0" w:space="0" w:color="auto"/>
            <w:left w:val="none" w:sz="0" w:space="0" w:color="auto"/>
            <w:bottom w:val="none" w:sz="0" w:space="0" w:color="auto"/>
            <w:right w:val="none" w:sz="0" w:space="0" w:color="auto"/>
          </w:divBdr>
        </w:div>
        <w:div w:id="1086153703">
          <w:marLeft w:val="0"/>
          <w:marRight w:val="0"/>
          <w:marTop w:val="0"/>
          <w:marBottom w:val="0"/>
          <w:divBdr>
            <w:top w:val="none" w:sz="0" w:space="0" w:color="auto"/>
            <w:left w:val="none" w:sz="0" w:space="0" w:color="auto"/>
            <w:bottom w:val="none" w:sz="0" w:space="0" w:color="auto"/>
            <w:right w:val="none" w:sz="0" w:space="0" w:color="auto"/>
          </w:divBdr>
        </w:div>
        <w:div w:id="1421680293">
          <w:marLeft w:val="0"/>
          <w:marRight w:val="0"/>
          <w:marTop w:val="0"/>
          <w:marBottom w:val="0"/>
          <w:divBdr>
            <w:top w:val="none" w:sz="0" w:space="0" w:color="auto"/>
            <w:left w:val="none" w:sz="0" w:space="0" w:color="auto"/>
            <w:bottom w:val="none" w:sz="0" w:space="0" w:color="auto"/>
            <w:right w:val="none" w:sz="0" w:space="0" w:color="auto"/>
          </w:divBdr>
        </w:div>
        <w:div w:id="1585066288">
          <w:marLeft w:val="0"/>
          <w:marRight w:val="0"/>
          <w:marTop w:val="0"/>
          <w:marBottom w:val="0"/>
          <w:divBdr>
            <w:top w:val="none" w:sz="0" w:space="0" w:color="auto"/>
            <w:left w:val="none" w:sz="0" w:space="0" w:color="auto"/>
            <w:bottom w:val="none" w:sz="0" w:space="0" w:color="auto"/>
            <w:right w:val="none" w:sz="0" w:space="0" w:color="auto"/>
          </w:divBdr>
        </w:div>
      </w:divsChild>
    </w:div>
    <w:div w:id="642081386">
      <w:bodyDiv w:val="1"/>
      <w:marLeft w:val="0"/>
      <w:marRight w:val="0"/>
      <w:marTop w:val="0"/>
      <w:marBottom w:val="0"/>
      <w:divBdr>
        <w:top w:val="none" w:sz="0" w:space="0" w:color="auto"/>
        <w:left w:val="none" w:sz="0" w:space="0" w:color="auto"/>
        <w:bottom w:val="none" w:sz="0" w:space="0" w:color="auto"/>
        <w:right w:val="none" w:sz="0" w:space="0" w:color="auto"/>
      </w:divBdr>
      <w:divsChild>
        <w:div w:id="406921578">
          <w:marLeft w:val="0"/>
          <w:marRight w:val="0"/>
          <w:marTop w:val="0"/>
          <w:marBottom w:val="0"/>
          <w:divBdr>
            <w:top w:val="none" w:sz="0" w:space="0" w:color="auto"/>
            <w:left w:val="none" w:sz="0" w:space="0" w:color="auto"/>
            <w:bottom w:val="none" w:sz="0" w:space="0" w:color="auto"/>
            <w:right w:val="none" w:sz="0" w:space="0" w:color="auto"/>
          </w:divBdr>
        </w:div>
        <w:div w:id="1049959345">
          <w:marLeft w:val="0"/>
          <w:marRight w:val="0"/>
          <w:marTop w:val="0"/>
          <w:marBottom w:val="0"/>
          <w:divBdr>
            <w:top w:val="none" w:sz="0" w:space="0" w:color="auto"/>
            <w:left w:val="none" w:sz="0" w:space="0" w:color="auto"/>
            <w:bottom w:val="none" w:sz="0" w:space="0" w:color="auto"/>
            <w:right w:val="none" w:sz="0" w:space="0" w:color="auto"/>
          </w:divBdr>
        </w:div>
        <w:div w:id="1778598671">
          <w:marLeft w:val="0"/>
          <w:marRight w:val="0"/>
          <w:marTop w:val="0"/>
          <w:marBottom w:val="0"/>
          <w:divBdr>
            <w:top w:val="none" w:sz="0" w:space="0" w:color="auto"/>
            <w:left w:val="none" w:sz="0" w:space="0" w:color="auto"/>
            <w:bottom w:val="none" w:sz="0" w:space="0" w:color="auto"/>
            <w:right w:val="none" w:sz="0" w:space="0" w:color="auto"/>
          </w:divBdr>
        </w:div>
        <w:div w:id="2130857778">
          <w:marLeft w:val="0"/>
          <w:marRight w:val="0"/>
          <w:marTop w:val="0"/>
          <w:marBottom w:val="0"/>
          <w:divBdr>
            <w:top w:val="none" w:sz="0" w:space="0" w:color="auto"/>
            <w:left w:val="none" w:sz="0" w:space="0" w:color="auto"/>
            <w:bottom w:val="none" w:sz="0" w:space="0" w:color="auto"/>
            <w:right w:val="none" w:sz="0" w:space="0" w:color="auto"/>
          </w:divBdr>
        </w:div>
      </w:divsChild>
    </w:div>
    <w:div w:id="644118321">
      <w:bodyDiv w:val="1"/>
      <w:marLeft w:val="0"/>
      <w:marRight w:val="0"/>
      <w:marTop w:val="0"/>
      <w:marBottom w:val="0"/>
      <w:divBdr>
        <w:top w:val="none" w:sz="0" w:space="0" w:color="auto"/>
        <w:left w:val="none" w:sz="0" w:space="0" w:color="auto"/>
        <w:bottom w:val="none" w:sz="0" w:space="0" w:color="auto"/>
        <w:right w:val="none" w:sz="0" w:space="0" w:color="auto"/>
      </w:divBdr>
      <w:divsChild>
        <w:div w:id="765006305">
          <w:marLeft w:val="0"/>
          <w:marRight w:val="0"/>
          <w:marTop w:val="0"/>
          <w:marBottom w:val="0"/>
          <w:divBdr>
            <w:top w:val="none" w:sz="0" w:space="0" w:color="auto"/>
            <w:left w:val="none" w:sz="0" w:space="0" w:color="auto"/>
            <w:bottom w:val="none" w:sz="0" w:space="0" w:color="auto"/>
            <w:right w:val="none" w:sz="0" w:space="0" w:color="auto"/>
          </w:divBdr>
        </w:div>
        <w:div w:id="1236629235">
          <w:marLeft w:val="0"/>
          <w:marRight w:val="0"/>
          <w:marTop w:val="0"/>
          <w:marBottom w:val="0"/>
          <w:divBdr>
            <w:top w:val="none" w:sz="0" w:space="0" w:color="auto"/>
            <w:left w:val="none" w:sz="0" w:space="0" w:color="auto"/>
            <w:bottom w:val="none" w:sz="0" w:space="0" w:color="auto"/>
            <w:right w:val="none" w:sz="0" w:space="0" w:color="auto"/>
          </w:divBdr>
        </w:div>
        <w:div w:id="1459421652">
          <w:marLeft w:val="0"/>
          <w:marRight w:val="0"/>
          <w:marTop w:val="0"/>
          <w:marBottom w:val="0"/>
          <w:divBdr>
            <w:top w:val="none" w:sz="0" w:space="0" w:color="auto"/>
            <w:left w:val="none" w:sz="0" w:space="0" w:color="auto"/>
            <w:bottom w:val="none" w:sz="0" w:space="0" w:color="auto"/>
            <w:right w:val="none" w:sz="0" w:space="0" w:color="auto"/>
          </w:divBdr>
        </w:div>
        <w:div w:id="1797983365">
          <w:marLeft w:val="0"/>
          <w:marRight w:val="0"/>
          <w:marTop w:val="0"/>
          <w:marBottom w:val="0"/>
          <w:divBdr>
            <w:top w:val="none" w:sz="0" w:space="0" w:color="auto"/>
            <w:left w:val="none" w:sz="0" w:space="0" w:color="auto"/>
            <w:bottom w:val="none" w:sz="0" w:space="0" w:color="auto"/>
            <w:right w:val="none" w:sz="0" w:space="0" w:color="auto"/>
          </w:divBdr>
        </w:div>
      </w:divsChild>
    </w:div>
    <w:div w:id="644316367">
      <w:bodyDiv w:val="1"/>
      <w:marLeft w:val="0"/>
      <w:marRight w:val="0"/>
      <w:marTop w:val="0"/>
      <w:marBottom w:val="0"/>
      <w:divBdr>
        <w:top w:val="none" w:sz="0" w:space="0" w:color="auto"/>
        <w:left w:val="none" w:sz="0" w:space="0" w:color="auto"/>
        <w:bottom w:val="none" w:sz="0" w:space="0" w:color="auto"/>
        <w:right w:val="none" w:sz="0" w:space="0" w:color="auto"/>
      </w:divBdr>
      <w:divsChild>
        <w:div w:id="385489866">
          <w:marLeft w:val="0"/>
          <w:marRight w:val="0"/>
          <w:marTop w:val="0"/>
          <w:marBottom w:val="0"/>
          <w:divBdr>
            <w:top w:val="none" w:sz="0" w:space="0" w:color="auto"/>
            <w:left w:val="none" w:sz="0" w:space="0" w:color="auto"/>
            <w:bottom w:val="none" w:sz="0" w:space="0" w:color="auto"/>
            <w:right w:val="none" w:sz="0" w:space="0" w:color="auto"/>
          </w:divBdr>
        </w:div>
        <w:div w:id="727147638">
          <w:marLeft w:val="0"/>
          <w:marRight w:val="0"/>
          <w:marTop w:val="0"/>
          <w:marBottom w:val="0"/>
          <w:divBdr>
            <w:top w:val="none" w:sz="0" w:space="0" w:color="auto"/>
            <w:left w:val="none" w:sz="0" w:space="0" w:color="auto"/>
            <w:bottom w:val="none" w:sz="0" w:space="0" w:color="auto"/>
            <w:right w:val="none" w:sz="0" w:space="0" w:color="auto"/>
          </w:divBdr>
        </w:div>
        <w:div w:id="742022983">
          <w:marLeft w:val="0"/>
          <w:marRight w:val="0"/>
          <w:marTop w:val="0"/>
          <w:marBottom w:val="0"/>
          <w:divBdr>
            <w:top w:val="none" w:sz="0" w:space="0" w:color="auto"/>
            <w:left w:val="none" w:sz="0" w:space="0" w:color="auto"/>
            <w:bottom w:val="none" w:sz="0" w:space="0" w:color="auto"/>
            <w:right w:val="none" w:sz="0" w:space="0" w:color="auto"/>
          </w:divBdr>
        </w:div>
        <w:div w:id="1083114092">
          <w:marLeft w:val="0"/>
          <w:marRight w:val="0"/>
          <w:marTop w:val="0"/>
          <w:marBottom w:val="0"/>
          <w:divBdr>
            <w:top w:val="none" w:sz="0" w:space="0" w:color="auto"/>
            <w:left w:val="none" w:sz="0" w:space="0" w:color="auto"/>
            <w:bottom w:val="none" w:sz="0" w:space="0" w:color="auto"/>
            <w:right w:val="none" w:sz="0" w:space="0" w:color="auto"/>
          </w:divBdr>
        </w:div>
      </w:divsChild>
    </w:div>
    <w:div w:id="644746090">
      <w:bodyDiv w:val="1"/>
      <w:marLeft w:val="0"/>
      <w:marRight w:val="0"/>
      <w:marTop w:val="0"/>
      <w:marBottom w:val="0"/>
      <w:divBdr>
        <w:top w:val="none" w:sz="0" w:space="0" w:color="auto"/>
        <w:left w:val="none" w:sz="0" w:space="0" w:color="auto"/>
        <w:bottom w:val="none" w:sz="0" w:space="0" w:color="auto"/>
        <w:right w:val="none" w:sz="0" w:space="0" w:color="auto"/>
      </w:divBdr>
      <w:divsChild>
        <w:div w:id="497044582">
          <w:marLeft w:val="0"/>
          <w:marRight w:val="0"/>
          <w:marTop w:val="0"/>
          <w:marBottom w:val="0"/>
          <w:divBdr>
            <w:top w:val="none" w:sz="0" w:space="0" w:color="auto"/>
            <w:left w:val="none" w:sz="0" w:space="0" w:color="auto"/>
            <w:bottom w:val="none" w:sz="0" w:space="0" w:color="auto"/>
            <w:right w:val="none" w:sz="0" w:space="0" w:color="auto"/>
          </w:divBdr>
        </w:div>
        <w:div w:id="1282421593">
          <w:marLeft w:val="0"/>
          <w:marRight w:val="0"/>
          <w:marTop w:val="0"/>
          <w:marBottom w:val="0"/>
          <w:divBdr>
            <w:top w:val="none" w:sz="0" w:space="0" w:color="auto"/>
            <w:left w:val="none" w:sz="0" w:space="0" w:color="auto"/>
            <w:bottom w:val="none" w:sz="0" w:space="0" w:color="auto"/>
            <w:right w:val="none" w:sz="0" w:space="0" w:color="auto"/>
          </w:divBdr>
        </w:div>
        <w:div w:id="1513182187">
          <w:marLeft w:val="0"/>
          <w:marRight w:val="0"/>
          <w:marTop w:val="0"/>
          <w:marBottom w:val="0"/>
          <w:divBdr>
            <w:top w:val="none" w:sz="0" w:space="0" w:color="auto"/>
            <w:left w:val="none" w:sz="0" w:space="0" w:color="auto"/>
            <w:bottom w:val="none" w:sz="0" w:space="0" w:color="auto"/>
            <w:right w:val="none" w:sz="0" w:space="0" w:color="auto"/>
          </w:divBdr>
        </w:div>
        <w:div w:id="1552420512">
          <w:marLeft w:val="0"/>
          <w:marRight w:val="0"/>
          <w:marTop w:val="0"/>
          <w:marBottom w:val="0"/>
          <w:divBdr>
            <w:top w:val="none" w:sz="0" w:space="0" w:color="auto"/>
            <w:left w:val="none" w:sz="0" w:space="0" w:color="auto"/>
            <w:bottom w:val="none" w:sz="0" w:space="0" w:color="auto"/>
            <w:right w:val="none" w:sz="0" w:space="0" w:color="auto"/>
          </w:divBdr>
        </w:div>
      </w:divsChild>
    </w:div>
    <w:div w:id="645477526">
      <w:bodyDiv w:val="1"/>
      <w:marLeft w:val="0"/>
      <w:marRight w:val="0"/>
      <w:marTop w:val="0"/>
      <w:marBottom w:val="0"/>
      <w:divBdr>
        <w:top w:val="none" w:sz="0" w:space="0" w:color="auto"/>
        <w:left w:val="none" w:sz="0" w:space="0" w:color="auto"/>
        <w:bottom w:val="none" w:sz="0" w:space="0" w:color="auto"/>
        <w:right w:val="none" w:sz="0" w:space="0" w:color="auto"/>
      </w:divBdr>
      <w:divsChild>
        <w:div w:id="582879093">
          <w:marLeft w:val="0"/>
          <w:marRight w:val="0"/>
          <w:marTop w:val="0"/>
          <w:marBottom w:val="0"/>
          <w:divBdr>
            <w:top w:val="none" w:sz="0" w:space="0" w:color="auto"/>
            <w:left w:val="none" w:sz="0" w:space="0" w:color="auto"/>
            <w:bottom w:val="none" w:sz="0" w:space="0" w:color="auto"/>
            <w:right w:val="none" w:sz="0" w:space="0" w:color="auto"/>
          </w:divBdr>
        </w:div>
        <w:div w:id="870385551">
          <w:marLeft w:val="0"/>
          <w:marRight w:val="0"/>
          <w:marTop w:val="0"/>
          <w:marBottom w:val="0"/>
          <w:divBdr>
            <w:top w:val="none" w:sz="0" w:space="0" w:color="auto"/>
            <w:left w:val="none" w:sz="0" w:space="0" w:color="auto"/>
            <w:bottom w:val="none" w:sz="0" w:space="0" w:color="auto"/>
            <w:right w:val="none" w:sz="0" w:space="0" w:color="auto"/>
          </w:divBdr>
        </w:div>
        <w:div w:id="1424230659">
          <w:marLeft w:val="0"/>
          <w:marRight w:val="0"/>
          <w:marTop w:val="0"/>
          <w:marBottom w:val="0"/>
          <w:divBdr>
            <w:top w:val="none" w:sz="0" w:space="0" w:color="auto"/>
            <w:left w:val="none" w:sz="0" w:space="0" w:color="auto"/>
            <w:bottom w:val="none" w:sz="0" w:space="0" w:color="auto"/>
            <w:right w:val="none" w:sz="0" w:space="0" w:color="auto"/>
          </w:divBdr>
        </w:div>
        <w:div w:id="1768573422">
          <w:marLeft w:val="0"/>
          <w:marRight w:val="0"/>
          <w:marTop w:val="0"/>
          <w:marBottom w:val="0"/>
          <w:divBdr>
            <w:top w:val="none" w:sz="0" w:space="0" w:color="auto"/>
            <w:left w:val="none" w:sz="0" w:space="0" w:color="auto"/>
            <w:bottom w:val="none" w:sz="0" w:space="0" w:color="auto"/>
            <w:right w:val="none" w:sz="0" w:space="0" w:color="auto"/>
          </w:divBdr>
        </w:div>
      </w:divsChild>
    </w:div>
    <w:div w:id="645859053">
      <w:bodyDiv w:val="1"/>
      <w:marLeft w:val="0"/>
      <w:marRight w:val="0"/>
      <w:marTop w:val="0"/>
      <w:marBottom w:val="0"/>
      <w:divBdr>
        <w:top w:val="none" w:sz="0" w:space="0" w:color="auto"/>
        <w:left w:val="none" w:sz="0" w:space="0" w:color="auto"/>
        <w:bottom w:val="none" w:sz="0" w:space="0" w:color="auto"/>
        <w:right w:val="none" w:sz="0" w:space="0" w:color="auto"/>
      </w:divBdr>
      <w:divsChild>
        <w:div w:id="523590369">
          <w:marLeft w:val="0"/>
          <w:marRight w:val="0"/>
          <w:marTop w:val="0"/>
          <w:marBottom w:val="0"/>
          <w:divBdr>
            <w:top w:val="none" w:sz="0" w:space="0" w:color="auto"/>
            <w:left w:val="none" w:sz="0" w:space="0" w:color="auto"/>
            <w:bottom w:val="none" w:sz="0" w:space="0" w:color="auto"/>
            <w:right w:val="none" w:sz="0" w:space="0" w:color="auto"/>
          </w:divBdr>
        </w:div>
        <w:div w:id="1625620618">
          <w:marLeft w:val="0"/>
          <w:marRight w:val="0"/>
          <w:marTop w:val="0"/>
          <w:marBottom w:val="0"/>
          <w:divBdr>
            <w:top w:val="none" w:sz="0" w:space="0" w:color="auto"/>
            <w:left w:val="none" w:sz="0" w:space="0" w:color="auto"/>
            <w:bottom w:val="none" w:sz="0" w:space="0" w:color="auto"/>
            <w:right w:val="none" w:sz="0" w:space="0" w:color="auto"/>
          </w:divBdr>
        </w:div>
        <w:div w:id="1674645990">
          <w:marLeft w:val="0"/>
          <w:marRight w:val="0"/>
          <w:marTop w:val="0"/>
          <w:marBottom w:val="0"/>
          <w:divBdr>
            <w:top w:val="none" w:sz="0" w:space="0" w:color="auto"/>
            <w:left w:val="none" w:sz="0" w:space="0" w:color="auto"/>
            <w:bottom w:val="none" w:sz="0" w:space="0" w:color="auto"/>
            <w:right w:val="none" w:sz="0" w:space="0" w:color="auto"/>
          </w:divBdr>
        </w:div>
        <w:div w:id="1700162225">
          <w:marLeft w:val="0"/>
          <w:marRight w:val="0"/>
          <w:marTop w:val="0"/>
          <w:marBottom w:val="0"/>
          <w:divBdr>
            <w:top w:val="none" w:sz="0" w:space="0" w:color="auto"/>
            <w:left w:val="none" w:sz="0" w:space="0" w:color="auto"/>
            <w:bottom w:val="none" w:sz="0" w:space="0" w:color="auto"/>
            <w:right w:val="none" w:sz="0" w:space="0" w:color="auto"/>
          </w:divBdr>
        </w:div>
      </w:divsChild>
    </w:div>
    <w:div w:id="645861489">
      <w:bodyDiv w:val="1"/>
      <w:marLeft w:val="0"/>
      <w:marRight w:val="0"/>
      <w:marTop w:val="0"/>
      <w:marBottom w:val="0"/>
      <w:divBdr>
        <w:top w:val="none" w:sz="0" w:space="0" w:color="auto"/>
        <w:left w:val="none" w:sz="0" w:space="0" w:color="auto"/>
        <w:bottom w:val="none" w:sz="0" w:space="0" w:color="auto"/>
        <w:right w:val="none" w:sz="0" w:space="0" w:color="auto"/>
      </w:divBdr>
      <w:divsChild>
        <w:div w:id="1021122653">
          <w:marLeft w:val="0"/>
          <w:marRight w:val="0"/>
          <w:marTop w:val="0"/>
          <w:marBottom w:val="0"/>
          <w:divBdr>
            <w:top w:val="none" w:sz="0" w:space="0" w:color="auto"/>
            <w:left w:val="none" w:sz="0" w:space="0" w:color="auto"/>
            <w:bottom w:val="none" w:sz="0" w:space="0" w:color="auto"/>
            <w:right w:val="none" w:sz="0" w:space="0" w:color="auto"/>
          </w:divBdr>
        </w:div>
        <w:div w:id="1111125008">
          <w:marLeft w:val="0"/>
          <w:marRight w:val="0"/>
          <w:marTop w:val="0"/>
          <w:marBottom w:val="0"/>
          <w:divBdr>
            <w:top w:val="none" w:sz="0" w:space="0" w:color="auto"/>
            <w:left w:val="none" w:sz="0" w:space="0" w:color="auto"/>
            <w:bottom w:val="none" w:sz="0" w:space="0" w:color="auto"/>
            <w:right w:val="none" w:sz="0" w:space="0" w:color="auto"/>
          </w:divBdr>
        </w:div>
        <w:div w:id="1184517290">
          <w:marLeft w:val="0"/>
          <w:marRight w:val="0"/>
          <w:marTop w:val="0"/>
          <w:marBottom w:val="0"/>
          <w:divBdr>
            <w:top w:val="none" w:sz="0" w:space="0" w:color="auto"/>
            <w:left w:val="none" w:sz="0" w:space="0" w:color="auto"/>
            <w:bottom w:val="none" w:sz="0" w:space="0" w:color="auto"/>
            <w:right w:val="none" w:sz="0" w:space="0" w:color="auto"/>
          </w:divBdr>
        </w:div>
        <w:div w:id="1589145762">
          <w:marLeft w:val="0"/>
          <w:marRight w:val="0"/>
          <w:marTop w:val="0"/>
          <w:marBottom w:val="0"/>
          <w:divBdr>
            <w:top w:val="none" w:sz="0" w:space="0" w:color="auto"/>
            <w:left w:val="none" w:sz="0" w:space="0" w:color="auto"/>
            <w:bottom w:val="none" w:sz="0" w:space="0" w:color="auto"/>
            <w:right w:val="none" w:sz="0" w:space="0" w:color="auto"/>
          </w:divBdr>
        </w:div>
      </w:divsChild>
    </w:div>
    <w:div w:id="646084595">
      <w:bodyDiv w:val="1"/>
      <w:marLeft w:val="0"/>
      <w:marRight w:val="0"/>
      <w:marTop w:val="0"/>
      <w:marBottom w:val="0"/>
      <w:divBdr>
        <w:top w:val="none" w:sz="0" w:space="0" w:color="auto"/>
        <w:left w:val="none" w:sz="0" w:space="0" w:color="auto"/>
        <w:bottom w:val="none" w:sz="0" w:space="0" w:color="auto"/>
        <w:right w:val="none" w:sz="0" w:space="0" w:color="auto"/>
      </w:divBdr>
      <w:divsChild>
        <w:div w:id="306398450">
          <w:marLeft w:val="0"/>
          <w:marRight w:val="0"/>
          <w:marTop w:val="0"/>
          <w:marBottom w:val="0"/>
          <w:divBdr>
            <w:top w:val="none" w:sz="0" w:space="0" w:color="auto"/>
            <w:left w:val="none" w:sz="0" w:space="0" w:color="auto"/>
            <w:bottom w:val="none" w:sz="0" w:space="0" w:color="auto"/>
            <w:right w:val="none" w:sz="0" w:space="0" w:color="auto"/>
          </w:divBdr>
        </w:div>
        <w:div w:id="1280526347">
          <w:marLeft w:val="0"/>
          <w:marRight w:val="0"/>
          <w:marTop w:val="0"/>
          <w:marBottom w:val="0"/>
          <w:divBdr>
            <w:top w:val="none" w:sz="0" w:space="0" w:color="auto"/>
            <w:left w:val="none" w:sz="0" w:space="0" w:color="auto"/>
            <w:bottom w:val="none" w:sz="0" w:space="0" w:color="auto"/>
            <w:right w:val="none" w:sz="0" w:space="0" w:color="auto"/>
          </w:divBdr>
        </w:div>
        <w:div w:id="1321039826">
          <w:marLeft w:val="0"/>
          <w:marRight w:val="0"/>
          <w:marTop w:val="0"/>
          <w:marBottom w:val="0"/>
          <w:divBdr>
            <w:top w:val="none" w:sz="0" w:space="0" w:color="auto"/>
            <w:left w:val="none" w:sz="0" w:space="0" w:color="auto"/>
            <w:bottom w:val="none" w:sz="0" w:space="0" w:color="auto"/>
            <w:right w:val="none" w:sz="0" w:space="0" w:color="auto"/>
          </w:divBdr>
        </w:div>
        <w:div w:id="1724677763">
          <w:marLeft w:val="0"/>
          <w:marRight w:val="0"/>
          <w:marTop w:val="0"/>
          <w:marBottom w:val="0"/>
          <w:divBdr>
            <w:top w:val="none" w:sz="0" w:space="0" w:color="auto"/>
            <w:left w:val="none" w:sz="0" w:space="0" w:color="auto"/>
            <w:bottom w:val="none" w:sz="0" w:space="0" w:color="auto"/>
            <w:right w:val="none" w:sz="0" w:space="0" w:color="auto"/>
          </w:divBdr>
        </w:div>
      </w:divsChild>
    </w:div>
    <w:div w:id="646399540">
      <w:bodyDiv w:val="1"/>
      <w:marLeft w:val="0"/>
      <w:marRight w:val="0"/>
      <w:marTop w:val="0"/>
      <w:marBottom w:val="0"/>
      <w:divBdr>
        <w:top w:val="none" w:sz="0" w:space="0" w:color="auto"/>
        <w:left w:val="none" w:sz="0" w:space="0" w:color="auto"/>
        <w:bottom w:val="none" w:sz="0" w:space="0" w:color="auto"/>
        <w:right w:val="none" w:sz="0" w:space="0" w:color="auto"/>
      </w:divBdr>
      <w:divsChild>
        <w:div w:id="83886715">
          <w:marLeft w:val="0"/>
          <w:marRight w:val="0"/>
          <w:marTop w:val="0"/>
          <w:marBottom w:val="0"/>
          <w:divBdr>
            <w:top w:val="none" w:sz="0" w:space="0" w:color="auto"/>
            <w:left w:val="none" w:sz="0" w:space="0" w:color="auto"/>
            <w:bottom w:val="none" w:sz="0" w:space="0" w:color="auto"/>
            <w:right w:val="none" w:sz="0" w:space="0" w:color="auto"/>
          </w:divBdr>
        </w:div>
        <w:div w:id="386035387">
          <w:marLeft w:val="0"/>
          <w:marRight w:val="0"/>
          <w:marTop w:val="0"/>
          <w:marBottom w:val="0"/>
          <w:divBdr>
            <w:top w:val="none" w:sz="0" w:space="0" w:color="auto"/>
            <w:left w:val="none" w:sz="0" w:space="0" w:color="auto"/>
            <w:bottom w:val="none" w:sz="0" w:space="0" w:color="auto"/>
            <w:right w:val="none" w:sz="0" w:space="0" w:color="auto"/>
          </w:divBdr>
        </w:div>
        <w:div w:id="848367571">
          <w:marLeft w:val="0"/>
          <w:marRight w:val="0"/>
          <w:marTop w:val="0"/>
          <w:marBottom w:val="0"/>
          <w:divBdr>
            <w:top w:val="none" w:sz="0" w:space="0" w:color="auto"/>
            <w:left w:val="none" w:sz="0" w:space="0" w:color="auto"/>
            <w:bottom w:val="none" w:sz="0" w:space="0" w:color="auto"/>
            <w:right w:val="none" w:sz="0" w:space="0" w:color="auto"/>
          </w:divBdr>
        </w:div>
        <w:div w:id="1835299779">
          <w:marLeft w:val="0"/>
          <w:marRight w:val="0"/>
          <w:marTop w:val="0"/>
          <w:marBottom w:val="0"/>
          <w:divBdr>
            <w:top w:val="none" w:sz="0" w:space="0" w:color="auto"/>
            <w:left w:val="none" w:sz="0" w:space="0" w:color="auto"/>
            <w:bottom w:val="none" w:sz="0" w:space="0" w:color="auto"/>
            <w:right w:val="none" w:sz="0" w:space="0" w:color="auto"/>
          </w:divBdr>
        </w:div>
      </w:divsChild>
    </w:div>
    <w:div w:id="646906143">
      <w:bodyDiv w:val="1"/>
      <w:marLeft w:val="0"/>
      <w:marRight w:val="0"/>
      <w:marTop w:val="0"/>
      <w:marBottom w:val="0"/>
      <w:divBdr>
        <w:top w:val="none" w:sz="0" w:space="0" w:color="auto"/>
        <w:left w:val="none" w:sz="0" w:space="0" w:color="auto"/>
        <w:bottom w:val="none" w:sz="0" w:space="0" w:color="auto"/>
        <w:right w:val="none" w:sz="0" w:space="0" w:color="auto"/>
      </w:divBdr>
      <w:divsChild>
        <w:div w:id="507449982">
          <w:marLeft w:val="0"/>
          <w:marRight w:val="0"/>
          <w:marTop w:val="0"/>
          <w:marBottom w:val="0"/>
          <w:divBdr>
            <w:top w:val="none" w:sz="0" w:space="0" w:color="auto"/>
            <w:left w:val="none" w:sz="0" w:space="0" w:color="auto"/>
            <w:bottom w:val="none" w:sz="0" w:space="0" w:color="auto"/>
            <w:right w:val="none" w:sz="0" w:space="0" w:color="auto"/>
          </w:divBdr>
        </w:div>
        <w:div w:id="952829520">
          <w:marLeft w:val="0"/>
          <w:marRight w:val="0"/>
          <w:marTop w:val="0"/>
          <w:marBottom w:val="0"/>
          <w:divBdr>
            <w:top w:val="none" w:sz="0" w:space="0" w:color="auto"/>
            <w:left w:val="none" w:sz="0" w:space="0" w:color="auto"/>
            <w:bottom w:val="none" w:sz="0" w:space="0" w:color="auto"/>
            <w:right w:val="none" w:sz="0" w:space="0" w:color="auto"/>
          </w:divBdr>
        </w:div>
        <w:div w:id="1954556287">
          <w:marLeft w:val="0"/>
          <w:marRight w:val="0"/>
          <w:marTop w:val="0"/>
          <w:marBottom w:val="0"/>
          <w:divBdr>
            <w:top w:val="none" w:sz="0" w:space="0" w:color="auto"/>
            <w:left w:val="none" w:sz="0" w:space="0" w:color="auto"/>
            <w:bottom w:val="none" w:sz="0" w:space="0" w:color="auto"/>
            <w:right w:val="none" w:sz="0" w:space="0" w:color="auto"/>
          </w:divBdr>
        </w:div>
        <w:div w:id="2145387771">
          <w:marLeft w:val="0"/>
          <w:marRight w:val="0"/>
          <w:marTop w:val="0"/>
          <w:marBottom w:val="0"/>
          <w:divBdr>
            <w:top w:val="none" w:sz="0" w:space="0" w:color="auto"/>
            <w:left w:val="none" w:sz="0" w:space="0" w:color="auto"/>
            <w:bottom w:val="none" w:sz="0" w:space="0" w:color="auto"/>
            <w:right w:val="none" w:sz="0" w:space="0" w:color="auto"/>
          </w:divBdr>
        </w:div>
      </w:divsChild>
    </w:div>
    <w:div w:id="649093084">
      <w:bodyDiv w:val="1"/>
      <w:marLeft w:val="0"/>
      <w:marRight w:val="0"/>
      <w:marTop w:val="0"/>
      <w:marBottom w:val="0"/>
      <w:divBdr>
        <w:top w:val="none" w:sz="0" w:space="0" w:color="auto"/>
        <w:left w:val="none" w:sz="0" w:space="0" w:color="auto"/>
        <w:bottom w:val="none" w:sz="0" w:space="0" w:color="auto"/>
        <w:right w:val="none" w:sz="0" w:space="0" w:color="auto"/>
      </w:divBdr>
      <w:divsChild>
        <w:div w:id="391775607">
          <w:marLeft w:val="0"/>
          <w:marRight w:val="0"/>
          <w:marTop w:val="0"/>
          <w:marBottom w:val="0"/>
          <w:divBdr>
            <w:top w:val="none" w:sz="0" w:space="0" w:color="auto"/>
            <w:left w:val="none" w:sz="0" w:space="0" w:color="auto"/>
            <w:bottom w:val="none" w:sz="0" w:space="0" w:color="auto"/>
            <w:right w:val="none" w:sz="0" w:space="0" w:color="auto"/>
          </w:divBdr>
        </w:div>
        <w:div w:id="1380275402">
          <w:marLeft w:val="0"/>
          <w:marRight w:val="0"/>
          <w:marTop w:val="0"/>
          <w:marBottom w:val="0"/>
          <w:divBdr>
            <w:top w:val="none" w:sz="0" w:space="0" w:color="auto"/>
            <w:left w:val="none" w:sz="0" w:space="0" w:color="auto"/>
            <w:bottom w:val="none" w:sz="0" w:space="0" w:color="auto"/>
            <w:right w:val="none" w:sz="0" w:space="0" w:color="auto"/>
          </w:divBdr>
        </w:div>
        <w:div w:id="1772965752">
          <w:marLeft w:val="0"/>
          <w:marRight w:val="0"/>
          <w:marTop w:val="0"/>
          <w:marBottom w:val="0"/>
          <w:divBdr>
            <w:top w:val="none" w:sz="0" w:space="0" w:color="auto"/>
            <w:left w:val="none" w:sz="0" w:space="0" w:color="auto"/>
            <w:bottom w:val="none" w:sz="0" w:space="0" w:color="auto"/>
            <w:right w:val="none" w:sz="0" w:space="0" w:color="auto"/>
          </w:divBdr>
        </w:div>
        <w:div w:id="2014992007">
          <w:marLeft w:val="0"/>
          <w:marRight w:val="0"/>
          <w:marTop w:val="0"/>
          <w:marBottom w:val="0"/>
          <w:divBdr>
            <w:top w:val="none" w:sz="0" w:space="0" w:color="auto"/>
            <w:left w:val="none" w:sz="0" w:space="0" w:color="auto"/>
            <w:bottom w:val="none" w:sz="0" w:space="0" w:color="auto"/>
            <w:right w:val="none" w:sz="0" w:space="0" w:color="auto"/>
          </w:divBdr>
        </w:div>
      </w:divsChild>
    </w:div>
    <w:div w:id="650643712">
      <w:bodyDiv w:val="1"/>
      <w:marLeft w:val="0"/>
      <w:marRight w:val="0"/>
      <w:marTop w:val="0"/>
      <w:marBottom w:val="0"/>
      <w:divBdr>
        <w:top w:val="none" w:sz="0" w:space="0" w:color="auto"/>
        <w:left w:val="none" w:sz="0" w:space="0" w:color="auto"/>
        <w:bottom w:val="none" w:sz="0" w:space="0" w:color="auto"/>
        <w:right w:val="none" w:sz="0" w:space="0" w:color="auto"/>
      </w:divBdr>
      <w:divsChild>
        <w:div w:id="928469833">
          <w:marLeft w:val="0"/>
          <w:marRight w:val="0"/>
          <w:marTop w:val="0"/>
          <w:marBottom w:val="0"/>
          <w:divBdr>
            <w:top w:val="none" w:sz="0" w:space="0" w:color="auto"/>
            <w:left w:val="none" w:sz="0" w:space="0" w:color="auto"/>
            <w:bottom w:val="none" w:sz="0" w:space="0" w:color="auto"/>
            <w:right w:val="none" w:sz="0" w:space="0" w:color="auto"/>
          </w:divBdr>
        </w:div>
        <w:div w:id="1033728669">
          <w:marLeft w:val="0"/>
          <w:marRight w:val="0"/>
          <w:marTop w:val="0"/>
          <w:marBottom w:val="0"/>
          <w:divBdr>
            <w:top w:val="none" w:sz="0" w:space="0" w:color="auto"/>
            <w:left w:val="none" w:sz="0" w:space="0" w:color="auto"/>
            <w:bottom w:val="none" w:sz="0" w:space="0" w:color="auto"/>
            <w:right w:val="none" w:sz="0" w:space="0" w:color="auto"/>
          </w:divBdr>
        </w:div>
        <w:div w:id="1480420888">
          <w:marLeft w:val="0"/>
          <w:marRight w:val="0"/>
          <w:marTop w:val="0"/>
          <w:marBottom w:val="0"/>
          <w:divBdr>
            <w:top w:val="none" w:sz="0" w:space="0" w:color="auto"/>
            <w:left w:val="none" w:sz="0" w:space="0" w:color="auto"/>
            <w:bottom w:val="none" w:sz="0" w:space="0" w:color="auto"/>
            <w:right w:val="none" w:sz="0" w:space="0" w:color="auto"/>
          </w:divBdr>
        </w:div>
        <w:div w:id="1983582387">
          <w:marLeft w:val="0"/>
          <w:marRight w:val="0"/>
          <w:marTop w:val="0"/>
          <w:marBottom w:val="0"/>
          <w:divBdr>
            <w:top w:val="none" w:sz="0" w:space="0" w:color="auto"/>
            <w:left w:val="none" w:sz="0" w:space="0" w:color="auto"/>
            <w:bottom w:val="none" w:sz="0" w:space="0" w:color="auto"/>
            <w:right w:val="none" w:sz="0" w:space="0" w:color="auto"/>
          </w:divBdr>
        </w:div>
      </w:divsChild>
    </w:div>
    <w:div w:id="651258518">
      <w:bodyDiv w:val="1"/>
      <w:marLeft w:val="0"/>
      <w:marRight w:val="0"/>
      <w:marTop w:val="0"/>
      <w:marBottom w:val="0"/>
      <w:divBdr>
        <w:top w:val="none" w:sz="0" w:space="0" w:color="auto"/>
        <w:left w:val="none" w:sz="0" w:space="0" w:color="auto"/>
        <w:bottom w:val="none" w:sz="0" w:space="0" w:color="auto"/>
        <w:right w:val="none" w:sz="0" w:space="0" w:color="auto"/>
      </w:divBdr>
      <w:divsChild>
        <w:div w:id="633557793">
          <w:marLeft w:val="0"/>
          <w:marRight w:val="0"/>
          <w:marTop w:val="0"/>
          <w:marBottom w:val="0"/>
          <w:divBdr>
            <w:top w:val="none" w:sz="0" w:space="0" w:color="auto"/>
            <w:left w:val="none" w:sz="0" w:space="0" w:color="auto"/>
            <w:bottom w:val="none" w:sz="0" w:space="0" w:color="auto"/>
            <w:right w:val="none" w:sz="0" w:space="0" w:color="auto"/>
          </w:divBdr>
        </w:div>
        <w:div w:id="1221094377">
          <w:marLeft w:val="0"/>
          <w:marRight w:val="0"/>
          <w:marTop w:val="0"/>
          <w:marBottom w:val="0"/>
          <w:divBdr>
            <w:top w:val="none" w:sz="0" w:space="0" w:color="auto"/>
            <w:left w:val="none" w:sz="0" w:space="0" w:color="auto"/>
            <w:bottom w:val="none" w:sz="0" w:space="0" w:color="auto"/>
            <w:right w:val="none" w:sz="0" w:space="0" w:color="auto"/>
          </w:divBdr>
        </w:div>
        <w:div w:id="1448085028">
          <w:marLeft w:val="0"/>
          <w:marRight w:val="0"/>
          <w:marTop w:val="0"/>
          <w:marBottom w:val="0"/>
          <w:divBdr>
            <w:top w:val="none" w:sz="0" w:space="0" w:color="auto"/>
            <w:left w:val="none" w:sz="0" w:space="0" w:color="auto"/>
            <w:bottom w:val="none" w:sz="0" w:space="0" w:color="auto"/>
            <w:right w:val="none" w:sz="0" w:space="0" w:color="auto"/>
          </w:divBdr>
        </w:div>
        <w:div w:id="1501238641">
          <w:marLeft w:val="0"/>
          <w:marRight w:val="0"/>
          <w:marTop w:val="0"/>
          <w:marBottom w:val="0"/>
          <w:divBdr>
            <w:top w:val="none" w:sz="0" w:space="0" w:color="auto"/>
            <w:left w:val="none" w:sz="0" w:space="0" w:color="auto"/>
            <w:bottom w:val="none" w:sz="0" w:space="0" w:color="auto"/>
            <w:right w:val="none" w:sz="0" w:space="0" w:color="auto"/>
          </w:divBdr>
        </w:div>
      </w:divsChild>
    </w:div>
    <w:div w:id="652294177">
      <w:bodyDiv w:val="1"/>
      <w:marLeft w:val="0"/>
      <w:marRight w:val="0"/>
      <w:marTop w:val="0"/>
      <w:marBottom w:val="0"/>
      <w:divBdr>
        <w:top w:val="none" w:sz="0" w:space="0" w:color="auto"/>
        <w:left w:val="none" w:sz="0" w:space="0" w:color="auto"/>
        <w:bottom w:val="none" w:sz="0" w:space="0" w:color="auto"/>
        <w:right w:val="none" w:sz="0" w:space="0" w:color="auto"/>
      </w:divBdr>
    </w:div>
    <w:div w:id="652489960">
      <w:bodyDiv w:val="1"/>
      <w:marLeft w:val="0"/>
      <w:marRight w:val="0"/>
      <w:marTop w:val="0"/>
      <w:marBottom w:val="0"/>
      <w:divBdr>
        <w:top w:val="none" w:sz="0" w:space="0" w:color="auto"/>
        <w:left w:val="none" w:sz="0" w:space="0" w:color="auto"/>
        <w:bottom w:val="none" w:sz="0" w:space="0" w:color="auto"/>
        <w:right w:val="none" w:sz="0" w:space="0" w:color="auto"/>
      </w:divBdr>
      <w:divsChild>
        <w:div w:id="260454829">
          <w:marLeft w:val="0"/>
          <w:marRight w:val="0"/>
          <w:marTop w:val="0"/>
          <w:marBottom w:val="0"/>
          <w:divBdr>
            <w:top w:val="none" w:sz="0" w:space="0" w:color="auto"/>
            <w:left w:val="none" w:sz="0" w:space="0" w:color="auto"/>
            <w:bottom w:val="none" w:sz="0" w:space="0" w:color="auto"/>
            <w:right w:val="none" w:sz="0" w:space="0" w:color="auto"/>
          </w:divBdr>
        </w:div>
        <w:div w:id="701370243">
          <w:marLeft w:val="0"/>
          <w:marRight w:val="0"/>
          <w:marTop w:val="0"/>
          <w:marBottom w:val="0"/>
          <w:divBdr>
            <w:top w:val="none" w:sz="0" w:space="0" w:color="auto"/>
            <w:left w:val="none" w:sz="0" w:space="0" w:color="auto"/>
            <w:bottom w:val="none" w:sz="0" w:space="0" w:color="auto"/>
            <w:right w:val="none" w:sz="0" w:space="0" w:color="auto"/>
          </w:divBdr>
        </w:div>
        <w:div w:id="1446846514">
          <w:marLeft w:val="0"/>
          <w:marRight w:val="0"/>
          <w:marTop w:val="0"/>
          <w:marBottom w:val="0"/>
          <w:divBdr>
            <w:top w:val="none" w:sz="0" w:space="0" w:color="auto"/>
            <w:left w:val="none" w:sz="0" w:space="0" w:color="auto"/>
            <w:bottom w:val="none" w:sz="0" w:space="0" w:color="auto"/>
            <w:right w:val="none" w:sz="0" w:space="0" w:color="auto"/>
          </w:divBdr>
        </w:div>
        <w:div w:id="1690792459">
          <w:marLeft w:val="0"/>
          <w:marRight w:val="0"/>
          <w:marTop w:val="0"/>
          <w:marBottom w:val="0"/>
          <w:divBdr>
            <w:top w:val="none" w:sz="0" w:space="0" w:color="auto"/>
            <w:left w:val="none" w:sz="0" w:space="0" w:color="auto"/>
            <w:bottom w:val="none" w:sz="0" w:space="0" w:color="auto"/>
            <w:right w:val="none" w:sz="0" w:space="0" w:color="auto"/>
          </w:divBdr>
        </w:div>
      </w:divsChild>
    </w:div>
    <w:div w:id="653949634">
      <w:bodyDiv w:val="1"/>
      <w:marLeft w:val="0"/>
      <w:marRight w:val="0"/>
      <w:marTop w:val="0"/>
      <w:marBottom w:val="0"/>
      <w:divBdr>
        <w:top w:val="none" w:sz="0" w:space="0" w:color="auto"/>
        <w:left w:val="none" w:sz="0" w:space="0" w:color="auto"/>
        <w:bottom w:val="none" w:sz="0" w:space="0" w:color="auto"/>
        <w:right w:val="none" w:sz="0" w:space="0" w:color="auto"/>
      </w:divBdr>
      <w:divsChild>
        <w:div w:id="411853692">
          <w:marLeft w:val="0"/>
          <w:marRight w:val="0"/>
          <w:marTop w:val="0"/>
          <w:marBottom w:val="0"/>
          <w:divBdr>
            <w:top w:val="none" w:sz="0" w:space="0" w:color="auto"/>
            <w:left w:val="none" w:sz="0" w:space="0" w:color="auto"/>
            <w:bottom w:val="none" w:sz="0" w:space="0" w:color="auto"/>
            <w:right w:val="none" w:sz="0" w:space="0" w:color="auto"/>
          </w:divBdr>
        </w:div>
        <w:div w:id="711344352">
          <w:marLeft w:val="0"/>
          <w:marRight w:val="0"/>
          <w:marTop w:val="0"/>
          <w:marBottom w:val="0"/>
          <w:divBdr>
            <w:top w:val="none" w:sz="0" w:space="0" w:color="auto"/>
            <w:left w:val="none" w:sz="0" w:space="0" w:color="auto"/>
            <w:bottom w:val="none" w:sz="0" w:space="0" w:color="auto"/>
            <w:right w:val="none" w:sz="0" w:space="0" w:color="auto"/>
          </w:divBdr>
        </w:div>
        <w:div w:id="837580813">
          <w:marLeft w:val="0"/>
          <w:marRight w:val="0"/>
          <w:marTop w:val="0"/>
          <w:marBottom w:val="0"/>
          <w:divBdr>
            <w:top w:val="none" w:sz="0" w:space="0" w:color="auto"/>
            <w:left w:val="none" w:sz="0" w:space="0" w:color="auto"/>
            <w:bottom w:val="none" w:sz="0" w:space="0" w:color="auto"/>
            <w:right w:val="none" w:sz="0" w:space="0" w:color="auto"/>
          </w:divBdr>
        </w:div>
        <w:div w:id="1587230742">
          <w:marLeft w:val="0"/>
          <w:marRight w:val="0"/>
          <w:marTop w:val="0"/>
          <w:marBottom w:val="0"/>
          <w:divBdr>
            <w:top w:val="none" w:sz="0" w:space="0" w:color="auto"/>
            <w:left w:val="none" w:sz="0" w:space="0" w:color="auto"/>
            <w:bottom w:val="none" w:sz="0" w:space="0" w:color="auto"/>
            <w:right w:val="none" w:sz="0" w:space="0" w:color="auto"/>
          </w:divBdr>
        </w:div>
      </w:divsChild>
    </w:div>
    <w:div w:id="654534300">
      <w:bodyDiv w:val="1"/>
      <w:marLeft w:val="0"/>
      <w:marRight w:val="0"/>
      <w:marTop w:val="0"/>
      <w:marBottom w:val="0"/>
      <w:divBdr>
        <w:top w:val="none" w:sz="0" w:space="0" w:color="auto"/>
        <w:left w:val="none" w:sz="0" w:space="0" w:color="auto"/>
        <w:bottom w:val="none" w:sz="0" w:space="0" w:color="auto"/>
        <w:right w:val="none" w:sz="0" w:space="0" w:color="auto"/>
      </w:divBdr>
      <w:divsChild>
        <w:div w:id="223570015">
          <w:marLeft w:val="0"/>
          <w:marRight w:val="0"/>
          <w:marTop w:val="0"/>
          <w:marBottom w:val="0"/>
          <w:divBdr>
            <w:top w:val="none" w:sz="0" w:space="0" w:color="auto"/>
            <w:left w:val="none" w:sz="0" w:space="0" w:color="auto"/>
            <w:bottom w:val="none" w:sz="0" w:space="0" w:color="auto"/>
            <w:right w:val="none" w:sz="0" w:space="0" w:color="auto"/>
          </w:divBdr>
        </w:div>
        <w:div w:id="938830379">
          <w:marLeft w:val="0"/>
          <w:marRight w:val="0"/>
          <w:marTop w:val="0"/>
          <w:marBottom w:val="0"/>
          <w:divBdr>
            <w:top w:val="none" w:sz="0" w:space="0" w:color="auto"/>
            <w:left w:val="none" w:sz="0" w:space="0" w:color="auto"/>
            <w:bottom w:val="none" w:sz="0" w:space="0" w:color="auto"/>
            <w:right w:val="none" w:sz="0" w:space="0" w:color="auto"/>
          </w:divBdr>
        </w:div>
        <w:div w:id="1634018711">
          <w:marLeft w:val="0"/>
          <w:marRight w:val="0"/>
          <w:marTop w:val="0"/>
          <w:marBottom w:val="0"/>
          <w:divBdr>
            <w:top w:val="none" w:sz="0" w:space="0" w:color="auto"/>
            <w:left w:val="none" w:sz="0" w:space="0" w:color="auto"/>
            <w:bottom w:val="none" w:sz="0" w:space="0" w:color="auto"/>
            <w:right w:val="none" w:sz="0" w:space="0" w:color="auto"/>
          </w:divBdr>
        </w:div>
        <w:div w:id="1663044283">
          <w:marLeft w:val="0"/>
          <w:marRight w:val="0"/>
          <w:marTop w:val="0"/>
          <w:marBottom w:val="0"/>
          <w:divBdr>
            <w:top w:val="none" w:sz="0" w:space="0" w:color="auto"/>
            <w:left w:val="none" w:sz="0" w:space="0" w:color="auto"/>
            <w:bottom w:val="none" w:sz="0" w:space="0" w:color="auto"/>
            <w:right w:val="none" w:sz="0" w:space="0" w:color="auto"/>
          </w:divBdr>
        </w:div>
      </w:divsChild>
    </w:div>
    <w:div w:id="654987620">
      <w:bodyDiv w:val="1"/>
      <w:marLeft w:val="0"/>
      <w:marRight w:val="0"/>
      <w:marTop w:val="0"/>
      <w:marBottom w:val="0"/>
      <w:divBdr>
        <w:top w:val="none" w:sz="0" w:space="0" w:color="auto"/>
        <w:left w:val="none" w:sz="0" w:space="0" w:color="auto"/>
        <w:bottom w:val="none" w:sz="0" w:space="0" w:color="auto"/>
        <w:right w:val="none" w:sz="0" w:space="0" w:color="auto"/>
      </w:divBdr>
      <w:divsChild>
        <w:div w:id="734939457">
          <w:marLeft w:val="0"/>
          <w:marRight w:val="0"/>
          <w:marTop w:val="0"/>
          <w:marBottom w:val="0"/>
          <w:divBdr>
            <w:top w:val="none" w:sz="0" w:space="0" w:color="auto"/>
            <w:left w:val="none" w:sz="0" w:space="0" w:color="auto"/>
            <w:bottom w:val="none" w:sz="0" w:space="0" w:color="auto"/>
            <w:right w:val="none" w:sz="0" w:space="0" w:color="auto"/>
          </w:divBdr>
        </w:div>
        <w:div w:id="819885639">
          <w:marLeft w:val="0"/>
          <w:marRight w:val="0"/>
          <w:marTop w:val="0"/>
          <w:marBottom w:val="0"/>
          <w:divBdr>
            <w:top w:val="none" w:sz="0" w:space="0" w:color="auto"/>
            <w:left w:val="none" w:sz="0" w:space="0" w:color="auto"/>
            <w:bottom w:val="none" w:sz="0" w:space="0" w:color="auto"/>
            <w:right w:val="none" w:sz="0" w:space="0" w:color="auto"/>
          </w:divBdr>
        </w:div>
        <w:div w:id="1090079098">
          <w:marLeft w:val="0"/>
          <w:marRight w:val="0"/>
          <w:marTop w:val="0"/>
          <w:marBottom w:val="0"/>
          <w:divBdr>
            <w:top w:val="none" w:sz="0" w:space="0" w:color="auto"/>
            <w:left w:val="none" w:sz="0" w:space="0" w:color="auto"/>
            <w:bottom w:val="none" w:sz="0" w:space="0" w:color="auto"/>
            <w:right w:val="none" w:sz="0" w:space="0" w:color="auto"/>
          </w:divBdr>
        </w:div>
        <w:div w:id="1504009000">
          <w:marLeft w:val="0"/>
          <w:marRight w:val="0"/>
          <w:marTop w:val="0"/>
          <w:marBottom w:val="0"/>
          <w:divBdr>
            <w:top w:val="none" w:sz="0" w:space="0" w:color="auto"/>
            <w:left w:val="none" w:sz="0" w:space="0" w:color="auto"/>
            <w:bottom w:val="none" w:sz="0" w:space="0" w:color="auto"/>
            <w:right w:val="none" w:sz="0" w:space="0" w:color="auto"/>
          </w:divBdr>
        </w:div>
      </w:divsChild>
    </w:div>
    <w:div w:id="655259354">
      <w:bodyDiv w:val="1"/>
      <w:marLeft w:val="0"/>
      <w:marRight w:val="0"/>
      <w:marTop w:val="0"/>
      <w:marBottom w:val="0"/>
      <w:divBdr>
        <w:top w:val="none" w:sz="0" w:space="0" w:color="auto"/>
        <w:left w:val="none" w:sz="0" w:space="0" w:color="auto"/>
        <w:bottom w:val="none" w:sz="0" w:space="0" w:color="auto"/>
        <w:right w:val="none" w:sz="0" w:space="0" w:color="auto"/>
      </w:divBdr>
      <w:divsChild>
        <w:div w:id="809129798">
          <w:marLeft w:val="0"/>
          <w:marRight w:val="0"/>
          <w:marTop w:val="0"/>
          <w:marBottom w:val="0"/>
          <w:divBdr>
            <w:top w:val="none" w:sz="0" w:space="0" w:color="auto"/>
            <w:left w:val="none" w:sz="0" w:space="0" w:color="auto"/>
            <w:bottom w:val="none" w:sz="0" w:space="0" w:color="auto"/>
            <w:right w:val="none" w:sz="0" w:space="0" w:color="auto"/>
          </w:divBdr>
        </w:div>
        <w:div w:id="849370902">
          <w:marLeft w:val="0"/>
          <w:marRight w:val="0"/>
          <w:marTop w:val="0"/>
          <w:marBottom w:val="0"/>
          <w:divBdr>
            <w:top w:val="none" w:sz="0" w:space="0" w:color="auto"/>
            <w:left w:val="none" w:sz="0" w:space="0" w:color="auto"/>
            <w:bottom w:val="none" w:sz="0" w:space="0" w:color="auto"/>
            <w:right w:val="none" w:sz="0" w:space="0" w:color="auto"/>
          </w:divBdr>
        </w:div>
        <w:div w:id="1152601875">
          <w:marLeft w:val="0"/>
          <w:marRight w:val="0"/>
          <w:marTop w:val="0"/>
          <w:marBottom w:val="0"/>
          <w:divBdr>
            <w:top w:val="none" w:sz="0" w:space="0" w:color="auto"/>
            <w:left w:val="none" w:sz="0" w:space="0" w:color="auto"/>
            <w:bottom w:val="none" w:sz="0" w:space="0" w:color="auto"/>
            <w:right w:val="none" w:sz="0" w:space="0" w:color="auto"/>
          </w:divBdr>
        </w:div>
        <w:div w:id="2071727206">
          <w:marLeft w:val="0"/>
          <w:marRight w:val="0"/>
          <w:marTop w:val="0"/>
          <w:marBottom w:val="0"/>
          <w:divBdr>
            <w:top w:val="none" w:sz="0" w:space="0" w:color="auto"/>
            <w:left w:val="none" w:sz="0" w:space="0" w:color="auto"/>
            <w:bottom w:val="none" w:sz="0" w:space="0" w:color="auto"/>
            <w:right w:val="none" w:sz="0" w:space="0" w:color="auto"/>
          </w:divBdr>
        </w:div>
      </w:divsChild>
    </w:div>
    <w:div w:id="657266140">
      <w:bodyDiv w:val="1"/>
      <w:marLeft w:val="0"/>
      <w:marRight w:val="0"/>
      <w:marTop w:val="0"/>
      <w:marBottom w:val="0"/>
      <w:divBdr>
        <w:top w:val="none" w:sz="0" w:space="0" w:color="auto"/>
        <w:left w:val="none" w:sz="0" w:space="0" w:color="auto"/>
        <w:bottom w:val="none" w:sz="0" w:space="0" w:color="auto"/>
        <w:right w:val="none" w:sz="0" w:space="0" w:color="auto"/>
      </w:divBdr>
      <w:divsChild>
        <w:div w:id="172847079">
          <w:marLeft w:val="0"/>
          <w:marRight w:val="0"/>
          <w:marTop w:val="0"/>
          <w:marBottom w:val="0"/>
          <w:divBdr>
            <w:top w:val="none" w:sz="0" w:space="0" w:color="auto"/>
            <w:left w:val="none" w:sz="0" w:space="0" w:color="auto"/>
            <w:bottom w:val="none" w:sz="0" w:space="0" w:color="auto"/>
            <w:right w:val="none" w:sz="0" w:space="0" w:color="auto"/>
          </w:divBdr>
        </w:div>
        <w:div w:id="722947908">
          <w:marLeft w:val="0"/>
          <w:marRight w:val="0"/>
          <w:marTop w:val="0"/>
          <w:marBottom w:val="0"/>
          <w:divBdr>
            <w:top w:val="none" w:sz="0" w:space="0" w:color="auto"/>
            <w:left w:val="none" w:sz="0" w:space="0" w:color="auto"/>
            <w:bottom w:val="none" w:sz="0" w:space="0" w:color="auto"/>
            <w:right w:val="none" w:sz="0" w:space="0" w:color="auto"/>
          </w:divBdr>
        </w:div>
        <w:div w:id="1114515216">
          <w:marLeft w:val="0"/>
          <w:marRight w:val="0"/>
          <w:marTop w:val="0"/>
          <w:marBottom w:val="0"/>
          <w:divBdr>
            <w:top w:val="none" w:sz="0" w:space="0" w:color="auto"/>
            <w:left w:val="none" w:sz="0" w:space="0" w:color="auto"/>
            <w:bottom w:val="none" w:sz="0" w:space="0" w:color="auto"/>
            <w:right w:val="none" w:sz="0" w:space="0" w:color="auto"/>
          </w:divBdr>
        </w:div>
        <w:div w:id="1691182135">
          <w:marLeft w:val="0"/>
          <w:marRight w:val="0"/>
          <w:marTop w:val="0"/>
          <w:marBottom w:val="0"/>
          <w:divBdr>
            <w:top w:val="none" w:sz="0" w:space="0" w:color="auto"/>
            <w:left w:val="none" w:sz="0" w:space="0" w:color="auto"/>
            <w:bottom w:val="none" w:sz="0" w:space="0" w:color="auto"/>
            <w:right w:val="none" w:sz="0" w:space="0" w:color="auto"/>
          </w:divBdr>
        </w:div>
      </w:divsChild>
    </w:div>
    <w:div w:id="657850570">
      <w:bodyDiv w:val="1"/>
      <w:marLeft w:val="0"/>
      <w:marRight w:val="0"/>
      <w:marTop w:val="0"/>
      <w:marBottom w:val="0"/>
      <w:divBdr>
        <w:top w:val="none" w:sz="0" w:space="0" w:color="auto"/>
        <w:left w:val="none" w:sz="0" w:space="0" w:color="auto"/>
        <w:bottom w:val="none" w:sz="0" w:space="0" w:color="auto"/>
        <w:right w:val="none" w:sz="0" w:space="0" w:color="auto"/>
      </w:divBdr>
      <w:divsChild>
        <w:div w:id="54477963">
          <w:marLeft w:val="0"/>
          <w:marRight w:val="0"/>
          <w:marTop w:val="0"/>
          <w:marBottom w:val="0"/>
          <w:divBdr>
            <w:top w:val="none" w:sz="0" w:space="0" w:color="auto"/>
            <w:left w:val="none" w:sz="0" w:space="0" w:color="auto"/>
            <w:bottom w:val="none" w:sz="0" w:space="0" w:color="auto"/>
            <w:right w:val="none" w:sz="0" w:space="0" w:color="auto"/>
          </w:divBdr>
        </w:div>
        <w:div w:id="719475521">
          <w:marLeft w:val="0"/>
          <w:marRight w:val="0"/>
          <w:marTop w:val="0"/>
          <w:marBottom w:val="0"/>
          <w:divBdr>
            <w:top w:val="none" w:sz="0" w:space="0" w:color="auto"/>
            <w:left w:val="none" w:sz="0" w:space="0" w:color="auto"/>
            <w:bottom w:val="none" w:sz="0" w:space="0" w:color="auto"/>
            <w:right w:val="none" w:sz="0" w:space="0" w:color="auto"/>
          </w:divBdr>
        </w:div>
        <w:div w:id="1312294474">
          <w:marLeft w:val="0"/>
          <w:marRight w:val="0"/>
          <w:marTop w:val="0"/>
          <w:marBottom w:val="0"/>
          <w:divBdr>
            <w:top w:val="none" w:sz="0" w:space="0" w:color="auto"/>
            <w:left w:val="none" w:sz="0" w:space="0" w:color="auto"/>
            <w:bottom w:val="none" w:sz="0" w:space="0" w:color="auto"/>
            <w:right w:val="none" w:sz="0" w:space="0" w:color="auto"/>
          </w:divBdr>
        </w:div>
        <w:div w:id="1985815268">
          <w:marLeft w:val="0"/>
          <w:marRight w:val="0"/>
          <w:marTop w:val="0"/>
          <w:marBottom w:val="0"/>
          <w:divBdr>
            <w:top w:val="none" w:sz="0" w:space="0" w:color="auto"/>
            <w:left w:val="none" w:sz="0" w:space="0" w:color="auto"/>
            <w:bottom w:val="none" w:sz="0" w:space="0" w:color="auto"/>
            <w:right w:val="none" w:sz="0" w:space="0" w:color="auto"/>
          </w:divBdr>
          <w:divsChild>
            <w:div w:id="43957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75996">
      <w:bodyDiv w:val="1"/>
      <w:marLeft w:val="0"/>
      <w:marRight w:val="0"/>
      <w:marTop w:val="0"/>
      <w:marBottom w:val="0"/>
      <w:divBdr>
        <w:top w:val="none" w:sz="0" w:space="0" w:color="auto"/>
        <w:left w:val="none" w:sz="0" w:space="0" w:color="auto"/>
        <w:bottom w:val="none" w:sz="0" w:space="0" w:color="auto"/>
        <w:right w:val="none" w:sz="0" w:space="0" w:color="auto"/>
      </w:divBdr>
      <w:divsChild>
        <w:div w:id="200821093">
          <w:marLeft w:val="0"/>
          <w:marRight w:val="0"/>
          <w:marTop w:val="0"/>
          <w:marBottom w:val="0"/>
          <w:divBdr>
            <w:top w:val="none" w:sz="0" w:space="0" w:color="auto"/>
            <w:left w:val="none" w:sz="0" w:space="0" w:color="auto"/>
            <w:bottom w:val="none" w:sz="0" w:space="0" w:color="auto"/>
            <w:right w:val="none" w:sz="0" w:space="0" w:color="auto"/>
          </w:divBdr>
        </w:div>
        <w:div w:id="395511871">
          <w:marLeft w:val="0"/>
          <w:marRight w:val="0"/>
          <w:marTop w:val="0"/>
          <w:marBottom w:val="0"/>
          <w:divBdr>
            <w:top w:val="none" w:sz="0" w:space="0" w:color="auto"/>
            <w:left w:val="none" w:sz="0" w:space="0" w:color="auto"/>
            <w:bottom w:val="none" w:sz="0" w:space="0" w:color="auto"/>
            <w:right w:val="none" w:sz="0" w:space="0" w:color="auto"/>
          </w:divBdr>
        </w:div>
        <w:div w:id="758252025">
          <w:marLeft w:val="0"/>
          <w:marRight w:val="0"/>
          <w:marTop w:val="0"/>
          <w:marBottom w:val="0"/>
          <w:divBdr>
            <w:top w:val="none" w:sz="0" w:space="0" w:color="auto"/>
            <w:left w:val="none" w:sz="0" w:space="0" w:color="auto"/>
            <w:bottom w:val="none" w:sz="0" w:space="0" w:color="auto"/>
            <w:right w:val="none" w:sz="0" w:space="0" w:color="auto"/>
          </w:divBdr>
        </w:div>
        <w:div w:id="1295522641">
          <w:marLeft w:val="0"/>
          <w:marRight w:val="0"/>
          <w:marTop w:val="0"/>
          <w:marBottom w:val="0"/>
          <w:divBdr>
            <w:top w:val="none" w:sz="0" w:space="0" w:color="auto"/>
            <w:left w:val="none" w:sz="0" w:space="0" w:color="auto"/>
            <w:bottom w:val="none" w:sz="0" w:space="0" w:color="auto"/>
            <w:right w:val="none" w:sz="0" w:space="0" w:color="auto"/>
          </w:divBdr>
        </w:div>
      </w:divsChild>
    </w:div>
    <w:div w:id="659965340">
      <w:bodyDiv w:val="1"/>
      <w:marLeft w:val="0"/>
      <w:marRight w:val="0"/>
      <w:marTop w:val="0"/>
      <w:marBottom w:val="0"/>
      <w:divBdr>
        <w:top w:val="none" w:sz="0" w:space="0" w:color="auto"/>
        <w:left w:val="none" w:sz="0" w:space="0" w:color="auto"/>
        <w:bottom w:val="none" w:sz="0" w:space="0" w:color="auto"/>
        <w:right w:val="none" w:sz="0" w:space="0" w:color="auto"/>
      </w:divBdr>
      <w:divsChild>
        <w:div w:id="547491334">
          <w:marLeft w:val="0"/>
          <w:marRight w:val="0"/>
          <w:marTop w:val="0"/>
          <w:marBottom w:val="0"/>
          <w:divBdr>
            <w:top w:val="none" w:sz="0" w:space="0" w:color="auto"/>
            <w:left w:val="none" w:sz="0" w:space="0" w:color="auto"/>
            <w:bottom w:val="none" w:sz="0" w:space="0" w:color="auto"/>
            <w:right w:val="none" w:sz="0" w:space="0" w:color="auto"/>
          </w:divBdr>
        </w:div>
        <w:div w:id="1563904241">
          <w:marLeft w:val="0"/>
          <w:marRight w:val="0"/>
          <w:marTop w:val="0"/>
          <w:marBottom w:val="0"/>
          <w:divBdr>
            <w:top w:val="none" w:sz="0" w:space="0" w:color="auto"/>
            <w:left w:val="none" w:sz="0" w:space="0" w:color="auto"/>
            <w:bottom w:val="none" w:sz="0" w:space="0" w:color="auto"/>
            <w:right w:val="none" w:sz="0" w:space="0" w:color="auto"/>
          </w:divBdr>
        </w:div>
      </w:divsChild>
    </w:div>
    <w:div w:id="660230639">
      <w:bodyDiv w:val="1"/>
      <w:marLeft w:val="0"/>
      <w:marRight w:val="0"/>
      <w:marTop w:val="0"/>
      <w:marBottom w:val="0"/>
      <w:divBdr>
        <w:top w:val="none" w:sz="0" w:space="0" w:color="auto"/>
        <w:left w:val="none" w:sz="0" w:space="0" w:color="auto"/>
        <w:bottom w:val="none" w:sz="0" w:space="0" w:color="auto"/>
        <w:right w:val="none" w:sz="0" w:space="0" w:color="auto"/>
      </w:divBdr>
      <w:divsChild>
        <w:div w:id="635182925">
          <w:marLeft w:val="0"/>
          <w:marRight w:val="0"/>
          <w:marTop w:val="0"/>
          <w:marBottom w:val="0"/>
          <w:divBdr>
            <w:top w:val="none" w:sz="0" w:space="0" w:color="auto"/>
            <w:left w:val="none" w:sz="0" w:space="0" w:color="auto"/>
            <w:bottom w:val="none" w:sz="0" w:space="0" w:color="auto"/>
            <w:right w:val="none" w:sz="0" w:space="0" w:color="auto"/>
          </w:divBdr>
        </w:div>
        <w:div w:id="1012801554">
          <w:marLeft w:val="0"/>
          <w:marRight w:val="0"/>
          <w:marTop w:val="0"/>
          <w:marBottom w:val="0"/>
          <w:divBdr>
            <w:top w:val="none" w:sz="0" w:space="0" w:color="auto"/>
            <w:left w:val="none" w:sz="0" w:space="0" w:color="auto"/>
            <w:bottom w:val="none" w:sz="0" w:space="0" w:color="auto"/>
            <w:right w:val="none" w:sz="0" w:space="0" w:color="auto"/>
          </w:divBdr>
        </w:div>
        <w:div w:id="1197158493">
          <w:marLeft w:val="0"/>
          <w:marRight w:val="0"/>
          <w:marTop w:val="0"/>
          <w:marBottom w:val="0"/>
          <w:divBdr>
            <w:top w:val="none" w:sz="0" w:space="0" w:color="auto"/>
            <w:left w:val="none" w:sz="0" w:space="0" w:color="auto"/>
            <w:bottom w:val="none" w:sz="0" w:space="0" w:color="auto"/>
            <w:right w:val="none" w:sz="0" w:space="0" w:color="auto"/>
          </w:divBdr>
        </w:div>
        <w:div w:id="1963343163">
          <w:marLeft w:val="0"/>
          <w:marRight w:val="0"/>
          <w:marTop w:val="0"/>
          <w:marBottom w:val="0"/>
          <w:divBdr>
            <w:top w:val="none" w:sz="0" w:space="0" w:color="auto"/>
            <w:left w:val="none" w:sz="0" w:space="0" w:color="auto"/>
            <w:bottom w:val="none" w:sz="0" w:space="0" w:color="auto"/>
            <w:right w:val="none" w:sz="0" w:space="0" w:color="auto"/>
          </w:divBdr>
        </w:div>
      </w:divsChild>
    </w:div>
    <w:div w:id="661395013">
      <w:bodyDiv w:val="1"/>
      <w:marLeft w:val="0"/>
      <w:marRight w:val="0"/>
      <w:marTop w:val="0"/>
      <w:marBottom w:val="0"/>
      <w:divBdr>
        <w:top w:val="none" w:sz="0" w:space="0" w:color="auto"/>
        <w:left w:val="none" w:sz="0" w:space="0" w:color="auto"/>
        <w:bottom w:val="none" w:sz="0" w:space="0" w:color="auto"/>
        <w:right w:val="none" w:sz="0" w:space="0" w:color="auto"/>
      </w:divBdr>
      <w:divsChild>
        <w:div w:id="217788367">
          <w:marLeft w:val="0"/>
          <w:marRight w:val="0"/>
          <w:marTop w:val="0"/>
          <w:marBottom w:val="0"/>
          <w:divBdr>
            <w:top w:val="none" w:sz="0" w:space="0" w:color="auto"/>
            <w:left w:val="none" w:sz="0" w:space="0" w:color="auto"/>
            <w:bottom w:val="none" w:sz="0" w:space="0" w:color="auto"/>
            <w:right w:val="none" w:sz="0" w:space="0" w:color="auto"/>
          </w:divBdr>
        </w:div>
        <w:div w:id="514731866">
          <w:marLeft w:val="0"/>
          <w:marRight w:val="0"/>
          <w:marTop w:val="0"/>
          <w:marBottom w:val="0"/>
          <w:divBdr>
            <w:top w:val="none" w:sz="0" w:space="0" w:color="auto"/>
            <w:left w:val="none" w:sz="0" w:space="0" w:color="auto"/>
            <w:bottom w:val="none" w:sz="0" w:space="0" w:color="auto"/>
            <w:right w:val="none" w:sz="0" w:space="0" w:color="auto"/>
          </w:divBdr>
        </w:div>
        <w:div w:id="1152142362">
          <w:marLeft w:val="0"/>
          <w:marRight w:val="0"/>
          <w:marTop w:val="0"/>
          <w:marBottom w:val="0"/>
          <w:divBdr>
            <w:top w:val="none" w:sz="0" w:space="0" w:color="auto"/>
            <w:left w:val="none" w:sz="0" w:space="0" w:color="auto"/>
            <w:bottom w:val="none" w:sz="0" w:space="0" w:color="auto"/>
            <w:right w:val="none" w:sz="0" w:space="0" w:color="auto"/>
          </w:divBdr>
        </w:div>
        <w:div w:id="1260597680">
          <w:marLeft w:val="0"/>
          <w:marRight w:val="0"/>
          <w:marTop w:val="0"/>
          <w:marBottom w:val="0"/>
          <w:divBdr>
            <w:top w:val="none" w:sz="0" w:space="0" w:color="auto"/>
            <w:left w:val="none" w:sz="0" w:space="0" w:color="auto"/>
            <w:bottom w:val="none" w:sz="0" w:space="0" w:color="auto"/>
            <w:right w:val="none" w:sz="0" w:space="0" w:color="auto"/>
          </w:divBdr>
        </w:div>
      </w:divsChild>
    </w:div>
    <w:div w:id="662122633">
      <w:bodyDiv w:val="1"/>
      <w:marLeft w:val="0"/>
      <w:marRight w:val="0"/>
      <w:marTop w:val="0"/>
      <w:marBottom w:val="0"/>
      <w:divBdr>
        <w:top w:val="none" w:sz="0" w:space="0" w:color="auto"/>
        <w:left w:val="none" w:sz="0" w:space="0" w:color="auto"/>
        <w:bottom w:val="none" w:sz="0" w:space="0" w:color="auto"/>
        <w:right w:val="none" w:sz="0" w:space="0" w:color="auto"/>
      </w:divBdr>
      <w:divsChild>
        <w:div w:id="48388503">
          <w:marLeft w:val="0"/>
          <w:marRight w:val="0"/>
          <w:marTop w:val="0"/>
          <w:marBottom w:val="0"/>
          <w:divBdr>
            <w:top w:val="none" w:sz="0" w:space="0" w:color="auto"/>
            <w:left w:val="none" w:sz="0" w:space="0" w:color="auto"/>
            <w:bottom w:val="none" w:sz="0" w:space="0" w:color="auto"/>
            <w:right w:val="none" w:sz="0" w:space="0" w:color="auto"/>
          </w:divBdr>
        </w:div>
        <w:div w:id="455216809">
          <w:marLeft w:val="0"/>
          <w:marRight w:val="0"/>
          <w:marTop w:val="0"/>
          <w:marBottom w:val="0"/>
          <w:divBdr>
            <w:top w:val="none" w:sz="0" w:space="0" w:color="auto"/>
            <w:left w:val="none" w:sz="0" w:space="0" w:color="auto"/>
            <w:bottom w:val="none" w:sz="0" w:space="0" w:color="auto"/>
            <w:right w:val="none" w:sz="0" w:space="0" w:color="auto"/>
          </w:divBdr>
        </w:div>
        <w:div w:id="814185067">
          <w:marLeft w:val="0"/>
          <w:marRight w:val="0"/>
          <w:marTop w:val="0"/>
          <w:marBottom w:val="0"/>
          <w:divBdr>
            <w:top w:val="none" w:sz="0" w:space="0" w:color="auto"/>
            <w:left w:val="none" w:sz="0" w:space="0" w:color="auto"/>
            <w:bottom w:val="none" w:sz="0" w:space="0" w:color="auto"/>
            <w:right w:val="none" w:sz="0" w:space="0" w:color="auto"/>
          </w:divBdr>
        </w:div>
        <w:div w:id="1223951051">
          <w:marLeft w:val="0"/>
          <w:marRight w:val="0"/>
          <w:marTop w:val="0"/>
          <w:marBottom w:val="0"/>
          <w:divBdr>
            <w:top w:val="none" w:sz="0" w:space="0" w:color="auto"/>
            <w:left w:val="none" w:sz="0" w:space="0" w:color="auto"/>
            <w:bottom w:val="none" w:sz="0" w:space="0" w:color="auto"/>
            <w:right w:val="none" w:sz="0" w:space="0" w:color="auto"/>
          </w:divBdr>
        </w:div>
      </w:divsChild>
    </w:div>
    <w:div w:id="662202314">
      <w:bodyDiv w:val="1"/>
      <w:marLeft w:val="0"/>
      <w:marRight w:val="0"/>
      <w:marTop w:val="0"/>
      <w:marBottom w:val="0"/>
      <w:divBdr>
        <w:top w:val="none" w:sz="0" w:space="0" w:color="auto"/>
        <w:left w:val="none" w:sz="0" w:space="0" w:color="auto"/>
        <w:bottom w:val="none" w:sz="0" w:space="0" w:color="auto"/>
        <w:right w:val="none" w:sz="0" w:space="0" w:color="auto"/>
      </w:divBdr>
      <w:divsChild>
        <w:div w:id="1388602479">
          <w:marLeft w:val="0"/>
          <w:marRight w:val="0"/>
          <w:marTop w:val="0"/>
          <w:marBottom w:val="0"/>
          <w:divBdr>
            <w:top w:val="none" w:sz="0" w:space="0" w:color="auto"/>
            <w:left w:val="none" w:sz="0" w:space="0" w:color="auto"/>
            <w:bottom w:val="none" w:sz="0" w:space="0" w:color="auto"/>
            <w:right w:val="none" w:sz="0" w:space="0" w:color="auto"/>
          </w:divBdr>
        </w:div>
        <w:div w:id="1555845263">
          <w:marLeft w:val="0"/>
          <w:marRight w:val="0"/>
          <w:marTop w:val="0"/>
          <w:marBottom w:val="0"/>
          <w:divBdr>
            <w:top w:val="none" w:sz="0" w:space="0" w:color="auto"/>
            <w:left w:val="none" w:sz="0" w:space="0" w:color="auto"/>
            <w:bottom w:val="none" w:sz="0" w:space="0" w:color="auto"/>
            <w:right w:val="none" w:sz="0" w:space="0" w:color="auto"/>
          </w:divBdr>
        </w:div>
        <w:div w:id="1587113349">
          <w:marLeft w:val="0"/>
          <w:marRight w:val="0"/>
          <w:marTop w:val="0"/>
          <w:marBottom w:val="0"/>
          <w:divBdr>
            <w:top w:val="none" w:sz="0" w:space="0" w:color="auto"/>
            <w:left w:val="none" w:sz="0" w:space="0" w:color="auto"/>
            <w:bottom w:val="none" w:sz="0" w:space="0" w:color="auto"/>
            <w:right w:val="none" w:sz="0" w:space="0" w:color="auto"/>
          </w:divBdr>
        </w:div>
        <w:div w:id="1966616139">
          <w:marLeft w:val="0"/>
          <w:marRight w:val="0"/>
          <w:marTop w:val="0"/>
          <w:marBottom w:val="0"/>
          <w:divBdr>
            <w:top w:val="none" w:sz="0" w:space="0" w:color="auto"/>
            <w:left w:val="none" w:sz="0" w:space="0" w:color="auto"/>
            <w:bottom w:val="none" w:sz="0" w:space="0" w:color="auto"/>
            <w:right w:val="none" w:sz="0" w:space="0" w:color="auto"/>
          </w:divBdr>
        </w:div>
      </w:divsChild>
    </w:div>
    <w:div w:id="664624640">
      <w:bodyDiv w:val="1"/>
      <w:marLeft w:val="0"/>
      <w:marRight w:val="0"/>
      <w:marTop w:val="0"/>
      <w:marBottom w:val="0"/>
      <w:divBdr>
        <w:top w:val="none" w:sz="0" w:space="0" w:color="auto"/>
        <w:left w:val="none" w:sz="0" w:space="0" w:color="auto"/>
        <w:bottom w:val="none" w:sz="0" w:space="0" w:color="auto"/>
        <w:right w:val="none" w:sz="0" w:space="0" w:color="auto"/>
      </w:divBdr>
      <w:divsChild>
        <w:div w:id="71045571">
          <w:marLeft w:val="0"/>
          <w:marRight w:val="0"/>
          <w:marTop w:val="0"/>
          <w:marBottom w:val="0"/>
          <w:divBdr>
            <w:top w:val="none" w:sz="0" w:space="0" w:color="auto"/>
            <w:left w:val="none" w:sz="0" w:space="0" w:color="auto"/>
            <w:bottom w:val="none" w:sz="0" w:space="0" w:color="auto"/>
            <w:right w:val="none" w:sz="0" w:space="0" w:color="auto"/>
          </w:divBdr>
        </w:div>
        <w:div w:id="309333901">
          <w:marLeft w:val="0"/>
          <w:marRight w:val="0"/>
          <w:marTop w:val="0"/>
          <w:marBottom w:val="0"/>
          <w:divBdr>
            <w:top w:val="none" w:sz="0" w:space="0" w:color="auto"/>
            <w:left w:val="none" w:sz="0" w:space="0" w:color="auto"/>
            <w:bottom w:val="none" w:sz="0" w:space="0" w:color="auto"/>
            <w:right w:val="none" w:sz="0" w:space="0" w:color="auto"/>
          </w:divBdr>
        </w:div>
        <w:div w:id="1160542898">
          <w:marLeft w:val="0"/>
          <w:marRight w:val="0"/>
          <w:marTop w:val="0"/>
          <w:marBottom w:val="0"/>
          <w:divBdr>
            <w:top w:val="none" w:sz="0" w:space="0" w:color="auto"/>
            <w:left w:val="none" w:sz="0" w:space="0" w:color="auto"/>
            <w:bottom w:val="none" w:sz="0" w:space="0" w:color="auto"/>
            <w:right w:val="none" w:sz="0" w:space="0" w:color="auto"/>
          </w:divBdr>
        </w:div>
        <w:div w:id="1711611894">
          <w:marLeft w:val="0"/>
          <w:marRight w:val="0"/>
          <w:marTop w:val="0"/>
          <w:marBottom w:val="0"/>
          <w:divBdr>
            <w:top w:val="none" w:sz="0" w:space="0" w:color="auto"/>
            <w:left w:val="none" w:sz="0" w:space="0" w:color="auto"/>
            <w:bottom w:val="none" w:sz="0" w:space="0" w:color="auto"/>
            <w:right w:val="none" w:sz="0" w:space="0" w:color="auto"/>
          </w:divBdr>
        </w:div>
      </w:divsChild>
    </w:div>
    <w:div w:id="665326651">
      <w:bodyDiv w:val="1"/>
      <w:marLeft w:val="0"/>
      <w:marRight w:val="0"/>
      <w:marTop w:val="0"/>
      <w:marBottom w:val="0"/>
      <w:divBdr>
        <w:top w:val="none" w:sz="0" w:space="0" w:color="auto"/>
        <w:left w:val="none" w:sz="0" w:space="0" w:color="auto"/>
        <w:bottom w:val="none" w:sz="0" w:space="0" w:color="auto"/>
        <w:right w:val="none" w:sz="0" w:space="0" w:color="auto"/>
      </w:divBdr>
      <w:divsChild>
        <w:div w:id="1505433829">
          <w:marLeft w:val="0"/>
          <w:marRight w:val="0"/>
          <w:marTop w:val="0"/>
          <w:marBottom w:val="0"/>
          <w:divBdr>
            <w:top w:val="none" w:sz="0" w:space="0" w:color="auto"/>
            <w:left w:val="none" w:sz="0" w:space="0" w:color="auto"/>
            <w:bottom w:val="none" w:sz="0" w:space="0" w:color="auto"/>
            <w:right w:val="none" w:sz="0" w:space="0" w:color="auto"/>
          </w:divBdr>
        </w:div>
        <w:div w:id="1579830329">
          <w:marLeft w:val="0"/>
          <w:marRight w:val="0"/>
          <w:marTop w:val="0"/>
          <w:marBottom w:val="0"/>
          <w:divBdr>
            <w:top w:val="none" w:sz="0" w:space="0" w:color="auto"/>
            <w:left w:val="none" w:sz="0" w:space="0" w:color="auto"/>
            <w:bottom w:val="none" w:sz="0" w:space="0" w:color="auto"/>
            <w:right w:val="none" w:sz="0" w:space="0" w:color="auto"/>
          </w:divBdr>
        </w:div>
        <w:div w:id="1735078856">
          <w:marLeft w:val="0"/>
          <w:marRight w:val="0"/>
          <w:marTop w:val="0"/>
          <w:marBottom w:val="0"/>
          <w:divBdr>
            <w:top w:val="none" w:sz="0" w:space="0" w:color="auto"/>
            <w:left w:val="none" w:sz="0" w:space="0" w:color="auto"/>
            <w:bottom w:val="none" w:sz="0" w:space="0" w:color="auto"/>
            <w:right w:val="none" w:sz="0" w:space="0" w:color="auto"/>
          </w:divBdr>
        </w:div>
        <w:div w:id="1897207157">
          <w:marLeft w:val="0"/>
          <w:marRight w:val="0"/>
          <w:marTop w:val="0"/>
          <w:marBottom w:val="0"/>
          <w:divBdr>
            <w:top w:val="none" w:sz="0" w:space="0" w:color="auto"/>
            <w:left w:val="none" w:sz="0" w:space="0" w:color="auto"/>
            <w:bottom w:val="none" w:sz="0" w:space="0" w:color="auto"/>
            <w:right w:val="none" w:sz="0" w:space="0" w:color="auto"/>
          </w:divBdr>
        </w:div>
      </w:divsChild>
    </w:div>
    <w:div w:id="666634872">
      <w:bodyDiv w:val="1"/>
      <w:marLeft w:val="0"/>
      <w:marRight w:val="0"/>
      <w:marTop w:val="0"/>
      <w:marBottom w:val="0"/>
      <w:divBdr>
        <w:top w:val="none" w:sz="0" w:space="0" w:color="auto"/>
        <w:left w:val="none" w:sz="0" w:space="0" w:color="auto"/>
        <w:bottom w:val="none" w:sz="0" w:space="0" w:color="auto"/>
        <w:right w:val="none" w:sz="0" w:space="0" w:color="auto"/>
      </w:divBdr>
      <w:divsChild>
        <w:div w:id="1138575667">
          <w:marLeft w:val="0"/>
          <w:marRight w:val="0"/>
          <w:marTop w:val="0"/>
          <w:marBottom w:val="0"/>
          <w:divBdr>
            <w:top w:val="none" w:sz="0" w:space="0" w:color="auto"/>
            <w:left w:val="none" w:sz="0" w:space="0" w:color="auto"/>
            <w:bottom w:val="none" w:sz="0" w:space="0" w:color="auto"/>
            <w:right w:val="none" w:sz="0" w:space="0" w:color="auto"/>
          </w:divBdr>
        </w:div>
        <w:div w:id="1577662092">
          <w:marLeft w:val="0"/>
          <w:marRight w:val="0"/>
          <w:marTop w:val="0"/>
          <w:marBottom w:val="0"/>
          <w:divBdr>
            <w:top w:val="none" w:sz="0" w:space="0" w:color="auto"/>
            <w:left w:val="none" w:sz="0" w:space="0" w:color="auto"/>
            <w:bottom w:val="none" w:sz="0" w:space="0" w:color="auto"/>
            <w:right w:val="none" w:sz="0" w:space="0" w:color="auto"/>
          </w:divBdr>
        </w:div>
        <w:div w:id="1743604622">
          <w:marLeft w:val="0"/>
          <w:marRight w:val="0"/>
          <w:marTop w:val="0"/>
          <w:marBottom w:val="0"/>
          <w:divBdr>
            <w:top w:val="none" w:sz="0" w:space="0" w:color="auto"/>
            <w:left w:val="none" w:sz="0" w:space="0" w:color="auto"/>
            <w:bottom w:val="none" w:sz="0" w:space="0" w:color="auto"/>
            <w:right w:val="none" w:sz="0" w:space="0" w:color="auto"/>
          </w:divBdr>
        </w:div>
        <w:div w:id="2021657565">
          <w:marLeft w:val="0"/>
          <w:marRight w:val="0"/>
          <w:marTop w:val="0"/>
          <w:marBottom w:val="0"/>
          <w:divBdr>
            <w:top w:val="none" w:sz="0" w:space="0" w:color="auto"/>
            <w:left w:val="none" w:sz="0" w:space="0" w:color="auto"/>
            <w:bottom w:val="none" w:sz="0" w:space="0" w:color="auto"/>
            <w:right w:val="none" w:sz="0" w:space="0" w:color="auto"/>
          </w:divBdr>
        </w:div>
      </w:divsChild>
    </w:div>
    <w:div w:id="667249219">
      <w:bodyDiv w:val="1"/>
      <w:marLeft w:val="0"/>
      <w:marRight w:val="0"/>
      <w:marTop w:val="0"/>
      <w:marBottom w:val="0"/>
      <w:divBdr>
        <w:top w:val="none" w:sz="0" w:space="0" w:color="auto"/>
        <w:left w:val="none" w:sz="0" w:space="0" w:color="auto"/>
        <w:bottom w:val="none" w:sz="0" w:space="0" w:color="auto"/>
        <w:right w:val="none" w:sz="0" w:space="0" w:color="auto"/>
      </w:divBdr>
      <w:divsChild>
        <w:div w:id="479344108">
          <w:marLeft w:val="0"/>
          <w:marRight w:val="0"/>
          <w:marTop w:val="0"/>
          <w:marBottom w:val="0"/>
          <w:divBdr>
            <w:top w:val="none" w:sz="0" w:space="0" w:color="auto"/>
            <w:left w:val="none" w:sz="0" w:space="0" w:color="auto"/>
            <w:bottom w:val="none" w:sz="0" w:space="0" w:color="auto"/>
            <w:right w:val="none" w:sz="0" w:space="0" w:color="auto"/>
          </w:divBdr>
        </w:div>
        <w:div w:id="917248553">
          <w:marLeft w:val="0"/>
          <w:marRight w:val="0"/>
          <w:marTop w:val="0"/>
          <w:marBottom w:val="0"/>
          <w:divBdr>
            <w:top w:val="none" w:sz="0" w:space="0" w:color="auto"/>
            <w:left w:val="none" w:sz="0" w:space="0" w:color="auto"/>
            <w:bottom w:val="none" w:sz="0" w:space="0" w:color="auto"/>
            <w:right w:val="none" w:sz="0" w:space="0" w:color="auto"/>
          </w:divBdr>
        </w:div>
        <w:div w:id="1053624321">
          <w:marLeft w:val="0"/>
          <w:marRight w:val="0"/>
          <w:marTop w:val="0"/>
          <w:marBottom w:val="0"/>
          <w:divBdr>
            <w:top w:val="none" w:sz="0" w:space="0" w:color="auto"/>
            <w:left w:val="none" w:sz="0" w:space="0" w:color="auto"/>
            <w:bottom w:val="none" w:sz="0" w:space="0" w:color="auto"/>
            <w:right w:val="none" w:sz="0" w:space="0" w:color="auto"/>
          </w:divBdr>
        </w:div>
        <w:div w:id="1556162177">
          <w:marLeft w:val="0"/>
          <w:marRight w:val="0"/>
          <w:marTop w:val="0"/>
          <w:marBottom w:val="0"/>
          <w:divBdr>
            <w:top w:val="none" w:sz="0" w:space="0" w:color="auto"/>
            <w:left w:val="none" w:sz="0" w:space="0" w:color="auto"/>
            <w:bottom w:val="none" w:sz="0" w:space="0" w:color="auto"/>
            <w:right w:val="none" w:sz="0" w:space="0" w:color="auto"/>
          </w:divBdr>
        </w:div>
      </w:divsChild>
    </w:div>
    <w:div w:id="668600663">
      <w:bodyDiv w:val="1"/>
      <w:marLeft w:val="0"/>
      <w:marRight w:val="0"/>
      <w:marTop w:val="0"/>
      <w:marBottom w:val="0"/>
      <w:divBdr>
        <w:top w:val="none" w:sz="0" w:space="0" w:color="auto"/>
        <w:left w:val="none" w:sz="0" w:space="0" w:color="auto"/>
        <w:bottom w:val="none" w:sz="0" w:space="0" w:color="auto"/>
        <w:right w:val="none" w:sz="0" w:space="0" w:color="auto"/>
      </w:divBdr>
      <w:divsChild>
        <w:div w:id="1132483977">
          <w:marLeft w:val="0"/>
          <w:marRight w:val="0"/>
          <w:marTop w:val="0"/>
          <w:marBottom w:val="0"/>
          <w:divBdr>
            <w:top w:val="none" w:sz="0" w:space="0" w:color="auto"/>
            <w:left w:val="none" w:sz="0" w:space="0" w:color="auto"/>
            <w:bottom w:val="none" w:sz="0" w:space="0" w:color="auto"/>
            <w:right w:val="none" w:sz="0" w:space="0" w:color="auto"/>
          </w:divBdr>
        </w:div>
        <w:div w:id="1480227402">
          <w:marLeft w:val="0"/>
          <w:marRight w:val="0"/>
          <w:marTop w:val="0"/>
          <w:marBottom w:val="0"/>
          <w:divBdr>
            <w:top w:val="none" w:sz="0" w:space="0" w:color="auto"/>
            <w:left w:val="none" w:sz="0" w:space="0" w:color="auto"/>
            <w:bottom w:val="none" w:sz="0" w:space="0" w:color="auto"/>
            <w:right w:val="none" w:sz="0" w:space="0" w:color="auto"/>
          </w:divBdr>
        </w:div>
        <w:div w:id="1532307335">
          <w:marLeft w:val="0"/>
          <w:marRight w:val="0"/>
          <w:marTop w:val="0"/>
          <w:marBottom w:val="0"/>
          <w:divBdr>
            <w:top w:val="none" w:sz="0" w:space="0" w:color="auto"/>
            <w:left w:val="none" w:sz="0" w:space="0" w:color="auto"/>
            <w:bottom w:val="none" w:sz="0" w:space="0" w:color="auto"/>
            <w:right w:val="none" w:sz="0" w:space="0" w:color="auto"/>
          </w:divBdr>
        </w:div>
        <w:div w:id="1721903388">
          <w:marLeft w:val="0"/>
          <w:marRight w:val="0"/>
          <w:marTop w:val="0"/>
          <w:marBottom w:val="0"/>
          <w:divBdr>
            <w:top w:val="none" w:sz="0" w:space="0" w:color="auto"/>
            <w:left w:val="none" w:sz="0" w:space="0" w:color="auto"/>
            <w:bottom w:val="none" w:sz="0" w:space="0" w:color="auto"/>
            <w:right w:val="none" w:sz="0" w:space="0" w:color="auto"/>
          </w:divBdr>
        </w:div>
      </w:divsChild>
    </w:div>
    <w:div w:id="670839443">
      <w:bodyDiv w:val="1"/>
      <w:marLeft w:val="0"/>
      <w:marRight w:val="0"/>
      <w:marTop w:val="0"/>
      <w:marBottom w:val="0"/>
      <w:divBdr>
        <w:top w:val="none" w:sz="0" w:space="0" w:color="auto"/>
        <w:left w:val="none" w:sz="0" w:space="0" w:color="auto"/>
        <w:bottom w:val="none" w:sz="0" w:space="0" w:color="auto"/>
        <w:right w:val="none" w:sz="0" w:space="0" w:color="auto"/>
      </w:divBdr>
      <w:divsChild>
        <w:div w:id="935943128">
          <w:marLeft w:val="0"/>
          <w:marRight w:val="0"/>
          <w:marTop w:val="0"/>
          <w:marBottom w:val="0"/>
          <w:divBdr>
            <w:top w:val="none" w:sz="0" w:space="0" w:color="auto"/>
            <w:left w:val="none" w:sz="0" w:space="0" w:color="auto"/>
            <w:bottom w:val="none" w:sz="0" w:space="0" w:color="auto"/>
            <w:right w:val="none" w:sz="0" w:space="0" w:color="auto"/>
          </w:divBdr>
        </w:div>
        <w:div w:id="1305431547">
          <w:marLeft w:val="0"/>
          <w:marRight w:val="0"/>
          <w:marTop w:val="0"/>
          <w:marBottom w:val="0"/>
          <w:divBdr>
            <w:top w:val="none" w:sz="0" w:space="0" w:color="auto"/>
            <w:left w:val="none" w:sz="0" w:space="0" w:color="auto"/>
            <w:bottom w:val="none" w:sz="0" w:space="0" w:color="auto"/>
            <w:right w:val="none" w:sz="0" w:space="0" w:color="auto"/>
          </w:divBdr>
        </w:div>
        <w:div w:id="1412968646">
          <w:marLeft w:val="0"/>
          <w:marRight w:val="0"/>
          <w:marTop w:val="0"/>
          <w:marBottom w:val="0"/>
          <w:divBdr>
            <w:top w:val="none" w:sz="0" w:space="0" w:color="auto"/>
            <w:left w:val="none" w:sz="0" w:space="0" w:color="auto"/>
            <w:bottom w:val="none" w:sz="0" w:space="0" w:color="auto"/>
            <w:right w:val="none" w:sz="0" w:space="0" w:color="auto"/>
          </w:divBdr>
        </w:div>
        <w:div w:id="1647202606">
          <w:marLeft w:val="0"/>
          <w:marRight w:val="0"/>
          <w:marTop w:val="0"/>
          <w:marBottom w:val="0"/>
          <w:divBdr>
            <w:top w:val="none" w:sz="0" w:space="0" w:color="auto"/>
            <w:left w:val="none" w:sz="0" w:space="0" w:color="auto"/>
            <w:bottom w:val="none" w:sz="0" w:space="0" w:color="auto"/>
            <w:right w:val="none" w:sz="0" w:space="0" w:color="auto"/>
          </w:divBdr>
        </w:div>
      </w:divsChild>
    </w:div>
    <w:div w:id="671568801">
      <w:bodyDiv w:val="1"/>
      <w:marLeft w:val="0"/>
      <w:marRight w:val="0"/>
      <w:marTop w:val="0"/>
      <w:marBottom w:val="0"/>
      <w:divBdr>
        <w:top w:val="none" w:sz="0" w:space="0" w:color="auto"/>
        <w:left w:val="none" w:sz="0" w:space="0" w:color="auto"/>
        <w:bottom w:val="none" w:sz="0" w:space="0" w:color="auto"/>
        <w:right w:val="none" w:sz="0" w:space="0" w:color="auto"/>
      </w:divBdr>
      <w:divsChild>
        <w:div w:id="900989069">
          <w:marLeft w:val="0"/>
          <w:marRight w:val="0"/>
          <w:marTop w:val="0"/>
          <w:marBottom w:val="0"/>
          <w:divBdr>
            <w:top w:val="none" w:sz="0" w:space="0" w:color="auto"/>
            <w:left w:val="none" w:sz="0" w:space="0" w:color="auto"/>
            <w:bottom w:val="none" w:sz="0" w:space="0" w:color="auto"/>
            <w:right w:val="none" w:sz="0" w:space="0" w:color="auto"/>
          </w:divBdr>
        </w:div>
        <w:div w:id="1046831787">
          <w:marLeft w:val="0"/>
          <w:marRight w:val="0"/>
          <w:marTop w:val="0"/>
          <w:marBottom w:val="0"/>
          <w:divBdr>
            <w:top w:val="none" w:sz="0" w:space="0" w:color="auto"/>
            <w:left w:val="none" w:sz="0" w:space="0" w:color="auto"/>
            <w:bottom w:val="none" w:sz="0" w:space="0" w:color="auto"/>
            <w:right w:val="none" w:sz="0" w:space="0" w:color="auto"/>
          </w:divBdr>
        </w:div>
        <w:div w:id="1333947754">
          <w:marLeft w:val="0"/>
          <w:marRight w:val="0"/>
          <w:marTop w:val="0"/>
          <w:marBottom w:val="0"/>
          <w:divBdr>
            <w:top w:val="none" w:sz="0" w:space="0" w:color="auto"/>
            <w:left w:val="none" w:sz="0" w:space="0" w:color="auto"/>
            <w:bottom w:val="none" w:sz="0" w:space="0" w:color="auto"/>
            <w:right w:val="none" w:sz="0" w:space="0" w:color="auto"/>
          </w:divBdr>
        </w:div>
        <w:div w:id="1782340701">
          <w:marLeft w:val="0"/>
          <w:marRight w:val="0"/>
          <w:marTop w:val="0"/>
          <w:marBottom w:val="0"/>
          <w:divBdr>
            <w:top w:val="none" w:sz="0" w:space="0" w:color="auto"/>
            <w:left w:val="none" w:sz="0" w:space="0" w:color="auto"/>
            <w:bottom w:val="none" w:sz="0" w:space="0" w:color="auto"/>
            <w:right w:val="none" w:sz="0" w:space="0" w:color="auto"/>
          </w:divBdr>
        </w:div>
      </w:divsChild>
    </w:div>
    <w:div w:id="671570209">
      <w:bodyDiv w:val="1"/>
      <w:marLeft w:val="0"/>
      <w:marRight w:val="0"/>
      <w:marTop w:val="0"/>
      <w:marBottom w:val="0"/>
      <w:divBdr>
        <w:top w:val="none" w:sz="0" w:space="0" w:color="auto"/>
        <w:left w:val="none" w:sz="0" w:space="0" w:color="auto"/>
        <w:bottom w:val="none" w:sz="0" w:space="0" w:color="auto"/>
        <w:right w:val="none" w:sz="0" w:space="0" w:color="auto"/>
      </w:divBdr>
      <w:divsChild>
        <w:div w:id="207881617">
          <w:marLeft w:val="0"/>
          <w:marRight w:val="0"/>
          <w:marTop w:val="0"/>
          <w:marBottom w:val="0"/>
          <w:divBdr>
            <w:top w:val="none" w:sz="0" w:space="0" w:color="auto"/>
            <w:left w:val="none" w:sz="0" w:space="0" w:color="auto"/>
            <w:bottom w:val="none" w:sz="0" w:space="0" w:color="auto"/>
            <w:right w:val="none" w:sz="0" w:space="0" w:color="auto"/>
          </w:divBdr>
        </w:div>
        <w:div w:id="1632205045">
          <w:marLeft w:val="0"/>
          <w:marRight w:val="0"/>
          <w:marTop w:val="0"/>
          <w:marBottom w:val="0"/>
          <w:divBdr>
            <w:top w:val="none" w:sz="0" w:space="0" w:color="auto"/>
            <w:left w:val="none" w:sz="0" w:space="0" w:color="auto"/>
            <w:bottom w:val="none" w:sz="0" w:space="0" w:color="auto"/>
            <w:right w:val="none" w:sz="0" w:space="0" w:color="auto"/>
          </w:divBdr>
        </w:div>
        <w:div w:id="1693726147">
          <w:marLeft w:val="0"/>
          <w:marRight w:val="0"/>
          <w:marTop w:val="0"/>
          <w:marBottom w:val="0"/>
          <w:divBdr>
            <w:top w:val="none" w:sz="0" w:space="0" w:color="auto"/>
            <w:left w:val="none" w:sz="0" w:space="0" w:color="auto"/>
            <w:bottom w:val="none" w:sz="0" w:space="0" w:color="auto"/>
            <w:right w:val="none" w:sz="0" w:space="0" w:color="auto"/>
          </w:divBdr>
        </w:div>
        <w:div w:id="1896774689">
          <w:marLeft w:val="0"/>
          <w:marRight w:val="0"/>
          <w:marTop w:val="0"/>
          <w:marBottom w:val="0"/>
          <w:divBdr>
            <w:top w:val="none" w:sz="0" w:space="0" w:color="auto"/>
            <w:left w:val="none" w:sz="0" w:space="0" w:color="auto"/>
            <w:bottom w:val="none" w:sz="0" w:space="0" w:color="auto"/>
            <w:right w:val="none" w:sz="0" w:space="0" w:color="auto"/>
          </w:divBdr>
        </w:div>
      </w:divsChild>
    </w:div>
    <w:div w:id="672487468">
      <w:bodyDiv w:val="1"/>
      <w:marLeft w:val="0"/>
      <w:marRight w:val="0"/>
      <w:marTop w:val="0"/>
      <w:marBottom w:val="0"/>
      <w:divBdr>
        <w:top w:val="none" w:sz="0" w:space="0" w:color="auto"/>
        <w:left w:val="none" w:sz="0" w:space="0" w:color="auto"/>
        <w:bottom w:val="none" w:sz="0" w:space="0" w:color="auto"/>
        <w:right w:val="none" w:sz="0" w:space="0" w:color="auto"/>
      </w:divBdr>
      <w:divsChild>
        <w:div w:id="855726160">
          <w:marLeft w:val="0"/>
          <w:marRight w:val="0"/>
          <w:marTop w:val="0"/>
          <w:marBottom w:val="0"/>
          <w:divBdr>
            <w:top w:val="none" w:sz="0" w:space="0" w:color="auto"/>
            <w:left w:val="none" w:sz="0" w:space="0" w:color="auto"/>
            <w:bottom w:val="none" w:sz="0" w:space="0" w:color="auto"/>
            <w:right w:val="none" w:sz="0" w:space="0" w:color="auto"/>
          </w:divBdr>
        </w:div>
        <w:div w:id="1276719522">
          <w:marLeft w:val="0"/>
          <w:marRight w:val="0"/>
          <w:marTop w:val="0"/>
          <w:marBottom w:val="0"/>
          <w:divBdr>
            <w:top w:val="none" w:sz="0" w:space="0" w:color="auto"/>
            <w:left w:val="none" w:sz="0" w:space="0" w:color="auto"/>
            <w:bottom w:val="none" w:sz="0" w:space="0" w:color="auto"/>
            <w:right w:val="none" w:sz="0" w:space="0" w:color="auto"/>
          </w:divBdr>
        </w:div>
        <w:div w:id="1503548947">
          <w:marLeft w:val="0"/>
          <w:marRight w:val="0"/>
          <w:marTop w:val="0"/>
          <w:marBottom w:val="0"/>
          <w:divBdr>
            <w:top w:val="none" w:sz="0" w:space="0" w:color="auto"/>
            <w:left w:val="none" w:sz="0" w:space="0" w:color="auto"/>
            <w:bottom w:val="none" w:sz="0" w:space="0" w:color="auto"/>
            <w:right w:val="none" w:sz="0" w:space="0" w:color="auto"/>
          </w:divBdr>
        </w:div>
        <w:div w:id="1609464032">
          <w:marLeft w:val="0"/>
          <w:marRight w:val="0"/>
          <w:marTop w:val="0"/>
          <w:marBottom w:val="0"/>
          <w:divBdr>
            <w:top w:val="none" w:sz="0" w:space="0" w:color="auto"/>
            <w:left w:val="none" w:sz="0" w:space="0" w:color="auto"/>
            <w:bottom w:val="none" w:sz="0" w:space="0" w:color="auto"/>
            <w:right w:val="none" w:sz="0" w:space="0" w:color="auto"/>
          </w:divBdr>
        </w:div>
      </w:divsChild>
    </w:div>
    <w:div w:id="673193125">
      <w:bodyDiv w:val="1"/>
      <w:marLeft w:val="0"/>
      <w:marRight w:val="0"/>
      <w:marTop w:val="0"/>
      <w:marBottom w:val="0"/>
      <w:divBdr>
        <w:top w:val="none" w:sz="0" w:space="0" w:color="auto"/>
        <w:left w:val="none" w:sz="0" w:space="0" w:color="auto"/>
        <w:bottom w:val="none" w:sz="0" w:space="0" w:color="auto"/>
        <w:right w:val="none" w:sz="0" w:space="0" w:color="auto"/>
      </w:divBdr>
      <w:divsChild>
        <w:div w:id="331688719">
          <w:marLeft w:val="0"/>
          <w:marRight w:val="0"/>
          <w:marTop w:val="0"/>
          <w:marBottom w:val="0"/>
          <w:divBdr>
            <w:top w:val="none" w:sz="0" w:space="0" w:color="auto"/>
            <w:left w:val="none" w:sz="0" w:space="0" w:color="auto"/>
            <w:bottom w:val="none" w:sz="0" w:space="0" w:color="auto"/>
            <w:right w:val="none" w:sz="0" w:space="0" w:color="auto"/>
          </w:divBdr>
        </w:div>
        <w:div w:id="349569035">
          <w:marLeft w:val="0"/>
          <w:marRight w:val="0"/>
          <w:marTop w:val="0"/>
          <w:marBottom w:val="0"/>
          <w:divBdr>
            <w:top w:val="none" w:sz="0" w:space="0" w:color="auto"/>
            <w:left w:val="none" w:sz="0" w:space="0" w:color="auto"/>
            <w:bottom w:val="none" w:sz="0" w:space="0" w:color="auto"/>
            <w:right w:val="none" w:sz="0" w:space="0" w:color="auto"/>
          </w:divBdr>
        </w:div>
        <w:div w:id="615450515">
          <w:marLeft w:val="0"/>
          <w:marRight w:val="0"/>
          <w:marTop w:val="0"/>
          <w:marBottom w:val="0"/>
          <w:divBdr>
            <w:top w:val="none" w:sz="0" w:space="0" w:color="auto"/>
            <w:left w:val="none" w:sz="0" w:space="0" w:color="auto"/>
            <w:bottom w:val="none" w:sz="0" w:space="0" w:color="auto"/>
            <w:right w:val="none" w:sz="0" w:space="0" w:color="auto"/>
          </w:divBdr>
        </w:div>
        <w:div w:id="1730767772">
          <w:marLeft w:val="0"/>
          <w:marRight w:val="0"/>
          <w:marTop w:val="0"/>
          <w:marBottom w:val="0"/>
          <w:divBdr>
            <w:top w:val="none" w:sz="0" w:space="0" w:color="auto"/>
            <w:left w:val="none" w:sz="0" w:space="0" w:color="auto"/>
            <w:bottom w:val="none" w:sz="0" w:space="0" w:color="auto"/>
            <w:right w:val="none" w:sz="0" w:space="0" w:color="auto"/>
          </w:divBdr>
        </w:div>
      </w:divsChild>
    </w:div>
    <w:div w:id="673797277">
      <w:bodyDiv w:val="1"/>
      <w:marLeft w:val="0"/>
      <w:marRight w:val="0"/>
      <w:marTop w:val="0"/>
      <w:marBottom w:val="0"/>
      <w:divBdr>
        <w:top w:val="none" w:sz="0" w:space="0" w:color="auto"/>
        <w:left w:val="none" w:sz="0" w:space="0" w:color="auto"/>
        <w:bottom w:val="none" w:sz="0" w:space="0" w:color="auto"/>
        <w:right w:val="none" w:sz="0" w:space="0" w:color="auto"/>
      </w:divBdr>
      <w:divsChild>
        <w:div w:id="37509583">
          <w:marLeft w:val="0"/>
          <w:marRight w:val="0"/>
          <w:marTop w:val="0"/>
          <w:marBottom w:val="0"/>
          <w:divBdr>
            <w:top w:val="none" w:sz="0" w:space="0" w:color="auto"/>
            <w:left w:val="none" w:sz="0" w:space="0" w:color="auto"/>
            <w:bottom w:val="none" w:sz="0" w:space="0" w:color="auto"/>
            <w:right w:val="none" w:sz="0" w:space="0" w:color="auto"/>
          </w:divBdr>
        </w:div>
        <w:div w:id="1849363349">
          <w:marLeft w:val="0"/>
          <w:marRight w:val="0"/>
          <w:marTop w:val="0"/>
          <w:marBottom w:val="0"/>
          <w:divBdr>
            <w:top w:val="none" w:sz="0" w:space="0" w:color="auto"/>
            <w:left w:val="none" w:sz="0" w:space="0" w:color="auto"/>
            <w:bottom w:val="none" w:sz="0" w:space="0" w:color="auto"/>
            <w:right w:val="none" w:sz="0" w:space="0" w:color="auto"/>
          </w:divBdr>
        </w:div>
        <w:div w:id="2097702199">
          <w:marLeft w:val="0"/>
          <w:marRight w:val="0"/>
          <w:marTop w:val="0"/>
          <w:marBottom w:val="0"/>
          <w:divBdr>
            <w:top w:val="none" w:sz="0" w:space="0" w:color="auto"/>
            <w:left w:val="none" w:sz="0" w:space="0" w:color="auto"/>
            <w:bottom w:val="none" w:sz="0" w:space="0" w:color="auto"/>
            <w:right w:val="none" w:sz="0" w:space="0" w:color="auto"/>
          </w:divBdr>
        </w:div>
        <w:div w:id="2112892108">
          <w:marLeft w:val="0"/>
          <w:marRight w:val="0"/>
          <w:marTop w:val="0"/>
          <w:marBottom w:val="0"/>
          <w:divBdr>
            <w:top w:val="none" w:sz="0" w:space="0" w:color="auto"/>
            <w:left w:val="none" w:sz="0" w:space="0" w:color="auto"/>
            <w:bottom w:val="none" w:sz="0" w:space="0" w:color="auto"/>
            <w:right w:val="none" w:sz="0" w:space="0" w:color="auto"/>
          </w:divBdr>
        </w:div>
      </w:divsChild>
    </w:div>
    <w:div w:id="674261538">
      <w:bodyDiv w:val="1"/>
      <w:marLeft w:val="0"/>
      <w:marRight w:val="0"/>
      <w:marTop w:val="0"/>
      <w:marBottom w:val="0"/>
      <w:divBdr>
        <w:top w:val="none" w:sz="0" w:space="0" w:color="auto"/>
        <w:left w:val="none" w:sz="0" w:space="0" w:color="auto"/>
        <w:bottom w:val="none" w:sz="0" w:space="0" w:color="auto"/>
        <w:right w:val="none" w:sz="0" w:space="0" w:color="auto"/>
      </w:divBdr>
      <w:divsChild>
        <w:div w:id="533925751">
          <w:marLeft w:val="0"/>
          <w:marRight w:val="0"/>
          <w:marTop w:val="0"/>
          <w:marBottom w:val="0"/>
          <w:divBdr>
            <w:top w:val="none" w:sz="0" w:space="0" w:color="auto"/>
            <w:left w:val="none" w:sz="0" w:space="0" w:color="auto"/>
            <w:bottom w:val="none" w:sz="0" w:space="0" w:color="auto"/>
            <w:right w:val="none" w:sz="0" w:space="0" w:color="auto"/>
          </w:divBdr>
        </w:div>
        <w:div w:id="1349522088">
          <w:marLeft w:val="0"/>
          <w:marRight w:val="0"/>
          <w:marTop w:val="0"/>
          <w:marBottom w:val="0"/>
          <w:divBdr>
            <w:top w:val="none" w:sz="0" w:space="0" w:color="auto"/>
            <w:left w:val="none" w:sz="0" w:space="0" w:color="auto"/>
            <w:bottom w:val="none" w:sz="0" w:space="0" w:color="auto"/>
            <w:right w:val="none" w:sz="0" w:space="0" w:color="auto"/>
          </w:divBdr>
        </w:div>
        <w:div w:id="1722051492">
          <w:marLeft w:val="0"/>
          <w:marRight w:val="0"/>
          <w:marTop w:val="0"/>
          <w:marBottom w:val="0"/>
          <w:divBdr>
            <w:top w:val="none" w:sz="0" w:space="0" w:color="auto"/>
            <w:left w:val="none" w:sz="0" w:space="0" w:color="auto"/>
            <w:bottom w:val="none" w:sz="0" w:space="0" w:color="auto"/>
            <w:right w:val="none" w:sz="0" w:space="0" w:color="auto"/>
          </w:divBdr>
        </w:div>
        <w:div w:id="1762482622">
          <w:marLeft w:val="0"/>
          <w:marRight w:val="0"/>
          <w:marTop w:val="0"/>
          <w:marBottom w:val="0"/>
          <w:divBdr>
            <w:top w:val="none" w:sz="0" w:space="0" w:color="auto"/>
            <w:left w:val="none" w:sz="0" w:space="0" w:color="auto"/>
            <w:bottom w:val="none" w:sz="0" w:space="0" w:color="auto"/>
            <w:right w:val="none" w:sz="0" w:space="0" w:color="auto"/>
          </w:divBdr>
        </w:div>
      </w:divsChild>
    </w:div>
    <w:div w:id="676268959">
      <w:bodyDiv w:val="1"/>
      <w:marLeft w:val="0"/>
      <w:marRight w:val="0"/>
      <w:marTop w:val="0"/>
      <w:marBottom w:val="0"/>
      <w:divBdr>
        <w:top w:val="none" w:sz="0" w:space="0" w:color="auto"/>
        <w:left w:val="none" w:sz="0" w:space="0" w:color="auto"/>
        <w:bottom w:val="none" w:sz="0" w:space="0" w:color="auto"/>
        <w:right w:val="none" w:sz="0" w:space="0" w:color="auto"/>
      </w:divBdr>
      <w:divsChild>
        <w:div w:id="279723896">
          <w:marLeft w:val="0"/>
          <w:marRight w:val="0"/>
          <w:marTop w:val="0"/>
          <w:marBottom w:val="0"/>
          <w:divBdr>
            <w:top w:val="none" w:sz="0" w:space="0" w:color="auto"/>
            <w:left w:val="none" w:sz="0" w:space="0" w:color="auto"/>
            <w:bottom w:val="none" w:sz="0" w:space="0" w:color="auto"/>
            <w:right w:val="none" w:sz="0" w:space="0" w:color="auto"/>
          </w:divBdr>
        </w:div>
        <w:div w:id="1803887160">
          <w:marLeft w:val="0"/>
          <w:marRight w:val="0"/>
          <w:marTop w:val="0"/>
          <w:marBottom w:val="0"/>
          <w:divBdr>
            <w:top w:val="none" w:sz="0" w:space="0" w:color="auto"/>
            <w:left w:val="none" w:sz="0" w:space="0" w:color="auto"/>
            <w:bottom w:val="none" w:sz="0" w:space="0" w:color="auto"/>
            <w:right w:val="none" w:sz="0" w:space="0" w:color="auto"/>
          </w:divBdr>
        </w:div>
      </w:divsChild>
    </w:div>
    <w:div w:id="678313580">
      <w:bodyDiv w:val="1"/>
      <w:marLeft w:val="0"/>
      <w:marRight w:val="0"/>
      <w:marTop w:val="0"/>
      <w:marBottom w:val="0"/>
      <w:divBdr>
        <w:top w:val="none" w:sz="0" w:space="0" w:color="auto"/>
        <w:left w:val="none" w:sz="0" w:space="0" w:color="auto"/>
        <w:bottom w:val="none" w:sz="0" w:space="0" w:color="auto"/>
        <w:right w:val="none" w:sz="0" w:space="0" w:color="auto"/>
      </w:divBdr>
      <w:divsChild>
        <w:div w:id="141505464">
          <w:marLeft w:val="0"/>
          <w:marRight w:val="0"/>
          <w:marTop w:val="0"/>
          <w:marBottom w:val="0"/>
          <w:divBdr>
            <w:top w:val="none" w:sz="0" w:space="0" w:color="auto"/>
            <w:left w:val="none" w:sz="0" w:space="0" w:color="auto"/>
            <w:bottom w:val="none" w:sz="0" w:space="0" w:color="auto"/>
            <w:right w:val="none" w:sz="0" w:space="0" w:color="auto"/>
          </w:divBdr>
        </w:div>
        <w:div w:id="352611901">
          <w:marLeft w:val="0"/>
          <w:marRight w:val="0"/>
          <w:marTop w:val="0"/>
          <w:marBottom w:val="0"/>
          <w:divBdr>
            <w:top w:val="none" w:sz="0" w:space="0" w:color="auto"/>
            <w:left w:val="none" w:sz="0" w:space="0" w:color="auto"/>
            <w:bottom w:val="none" w:sz="0" w:space="0" w:color="auto"/>
            <w:right w:val="none" w:sz="0" w:space="0" w:color="auto"/>
          </w:divBdr>
        </w:div>
        <w:div w:id="816150693">
          <w:marLeft w:val="0"/>
          <w:marRight w:val="0"/>
          <w:marTop w:val="0"/>
          <w:marBottom w:val="0"/>
          <w:divBdr>
            <w:top w:val="none" w:sz="0" w:space="0" w:color="auto"/>
            <w:left w:val="none" w:sz="0" w:space="0" w:color="auto"/>
            <w:bottom w:val="none" w:sz="0" w:space="0" w:color="auto"/>
            <w:right w:val="none" w:sz="0" w:space="0" w:color="auto"/>
          </w:divBdr>
        </w:div>
        <w:div w:id="1873567571">
          <w:marLeft w:val="0"/>
          <w:marRight w:val="0"/>
          <w:marTop w:val="0"/>
          <w:marBottom w:val="0"/>
          <w:divBdr>
            <w:top w:val="none" w:sz="0" w:space="0" w:color="auto"/>
            <w:left w:val="none" w:sz="0" w:space="0" w:color="auto"/>
            <w:bottom w:val="none" w:sz="0" w:space="0" w:color="auto"/>
            <w:right w:val="none" w:sz="0" w:space="0" w:color="auto"/>
          </w:divBdr>
        </w:div>
      </w:divsChild>
    </w:div>
    <w:div w:id="680015352">
      <w:bodyDiv w:val="1"/>
      <w:marLeft w:val="0"/>
      <w:marRight w:val="0"/>
      <w:marTop w:val="0"/>
      <w:marBottom w:val="0"/>
      <w:divBdr>
        <w:top w:val="none" w:sz="0" w:space="0" w:color="auto"/>
        <w:left w:val="none" w:sz="0" w:space="0" w:color="auto"/>
        <w:bottom w:val="none" w:sz="0" w:space="0" w:color="auto"/>
        <w:right w:val="none" w:sz="0" w:space="0" w:color="auto"/>
      </w:divBdr>
      <w:divsChild>
        <w:div w:id="31082242">
          <w:marLeft w:val="0"/>
          <w:marRight w:val="0"/>
          <w:marTop w:val="0"/>
          <w:marBottom w:val="0"/>
          <w:divBdr>
            <w:top w:val="none" w:sz="0" w:space="0" w:color="auto"/>
            <w:left w:val="none" w:sz="0" w:space="0" w:color="auto"/>
            <w:bottom w:val="none" w:sz="0" w:space="0" w:color="auto"/>
            <w:right w:val="none" w:sz="0" w:space="0" w:color="auto"/>
          </w:divBdr>
        </w:div>
        <w:div w:id="984511683">
          <w:marLeft w:val="0"/>
          <w:marRight w:val="0"/>
          <w:marTop w:val="0"/>
          <w:marBottom w:val="0"/>
          <w:divBdr>
            <w:top w:val="none" w:sz="0" w:space="0" w:color="auto"/>
            <w:left w:val="none" w:sz="0" w:space="0" w:color="auto"/>
            <w:bottom w:val="none" w:sz="0" w:space="0" w:color="auto"/>
            <w:right w:val="none" w:sz="0" w:space="0" w:color="auto"/>
          </w:divBdr>
        </w:div>
        <w:div w:id="1861577046">
          <w:marLeft w:val="0"/>
          <w:marRight w:val="0"/>
          <w:marTop w:val="0"/>
          <w:marBottom w:val="0"/>
          <w:divBdr>
            <w:top w:val="none" w:sz="0" w:space="0" w:color="auto"/>
            <w:left w:val="none" w:sz="0" w:space="0" w:color="auto"/>
            <w:bottom w:val="none" w:sz="0" w:space="0" w:color="auto"/>
            <w:right w:val="none" w:sz="0" w:space="0" w:color="auto"/>
          </w:divBdr>
        </w:div>
        <w:div w:id="1954508582">
          <w:marLeft w:val="0"/>
          <w:marRight w:val="0"/>
          <w:marTop w:val="0"/>
          <w:marBottom w:val="0"/>
          <w:divBdr>
            <w:top w:val="none" w:sz="0" w:space="0" w:color="auto"/>
            <w:left w:val="none" w:sz="0" w:space="0" w:color="auto"/>
            <w:bottom w:val="none" w:sz="0" w:space="0" w:color="auto"/>
            <w:right w:val="none" w:sz="0" w:space="0" w:color="auto"/>
          </w:divBdr>
        </w:div>
      </w:divsChild>
    </w:div>
    <w:div w:id="683436767">
      <w:bodyDiv w:val="1"/>
      <w:marLeft w:val="0"/>
      <w:marRight w:val="0"/>
      <w:marTop w:val="0"/>
      <w:marBottom w:val="0"/>
      <w:divBdr>
        <w:top w:val="none" w:sz="0" w:space="0" w:color="auto"/>
        <w:left w:val="none" w:sz="0" w:space="0" w:color="auto"/>
        <w:bottom w:val="none" w:sz="0" w:space="0" w:color="auto"/>
        <w:right w:val="none" w:sz="0" w:space="0" w:color="auto"/>
      </w:divBdr>
      <w:divsChild>
        <w:div w:id="287900758">
          <w:marLeft w:val="0"/>
          <w:marRight w:val="0"/>
          <w:marTop w:val="0"/>
          <w:marBottom w:val="0"/>
          <w:divBdr>
            <w:top w:val="none" w:sz="0" w:space="0" w:color="auto"/>
            <w:left w:val="none" w:sz="0" w:space="0" w:color="auto"/>
            <w:bottom w:val="none" w:sz="0" w:space="0" w:color="auto"/>
            <w:right w:val="none" w:sz="0" w:space="0" w:color="auto"/>
          </w:divBdr>
        </w:div>
        <w:div w:id="741490477">
          <w:marLeft w:val="0"/>
          <w:marRight w:val="0"/>
          <w:marTop w:val="0"/>
          <w:marBottom w:val="0"/>
          <w:divBdr>
            <w:top w:val="none" w:sz="0" w:space="0" w:color="auto"/>
            <w:left w:val="none" w:sz="0" w:space="0" w:color="auto"/>
            <w:bottom w:val="none" w:sz="0" w:space="0" w:color="auto"/>
            <w:right w:val="none" w:sz="0" w:space="0" w:color="auto"/>
          </w:divBdr>
        </w:div>
        <w:div w:id="1200781518">
          <w:marLeft w:val="0"/>
          <w:marRight w:val="0"/>
          <w:marTop w:val="0"/>
          <w:marBottom w:val="0"/>
          <w:divBdr>
            <w:top w:val="none" w:sz="0" w:space="0" w:color="auto"/>
            <w:left w:val="none" w:sz="0" w:space="0" w:color="auto"/>
            <w:bottom w:val="none" w:sz="0" w:space="0" w:color="auto"/>
            <w:right w:val="none" w:sz="0" w:space="0" w:color="auto"/>
          </w:divBdr>
        </w:div>
        <w:div w:id="2120682806">
          <w:marLeft w:val="0"/>
          <w:marRight w:val="0"/>
          <w:marTop w:val="0"/>
          <w:marBottom w:val="0"/>
          <w:divBdr>
            <w:top w:val="none" w:sz="0" w:space="0" w:color="auto"/>
            <w:left w:val="none" w:sz="0" w:space="0" w:color="auto"/>
            <w:bottom w:val="none" w:sz="0" w:space="0" w:color="auto"/>
            <w:right w:val="none" w:sz="0" w:space="0" w:color="auto"/>
          </w:divBdr>
        </w:div>
      </w:divsChild>
    </w:div>
    <w:div w:id="683895709">
      <w:bodyDiv w:val="1"/>
      <w:marLeft w:val="0"/>
      <w:marRight w:val="0"/>
      <w:marTop w:val="0"/>
      <w:marBottom w:val="0"/>
      <w:divBdr>
        <w:top w:val="none" w:sz="0" w:space="0" w:color="auto"/>
        <w:left w:val="none" w:sz="0" w:space="0" w:color="auto"/>
        <w:bottom w:val="none" w:sz="0" w:space="0" w:color="auto"/>
        <w:right w:val="none" w:sz="0" w:space="0" w:color="auto"/>
      </w:divBdr>
      <w:divsChild>
        <w:div w:id="162747750">
          <w:marLeft w:val="0"/>
          <w:marRight w:val="0"/>
          <w:marTop w:val="0"/>
          <w:marBottom w:val="0"/>
          <w:divBdr>
            <w:top w:val="none" w:sz="0" w:space="0" w:color="auto"/>
            <w:left w:val="none" w:sz="0" w:space="0" w:color="auto"/>
            <w:bottom w:val="none" w:sz="0" w:space="0" w:color="auto"/>
            <w:right w:val="none" w:sz="0" w:space="0" w:color="auto"/>
          </w:divBdr>
        </w:div>
        <w:div w:id="403718800">
          <w:marLeft w:val="0"/>
          <w:marRight w:val="0"/>
          <w:marTop w:val="0"/>
          <w:marBottom w:val="0"/>
          <w:divBdr>
            <w:top w:val="none" w:sz="0" w:space="0" w:color="auto"/>
            <w:left w:val="none" w:sz="0" w:space="0" w:color="auto"/>
            <w:bottom w:val="none" w:sz="0" w:space="0" w:color="auto"/>
            <w:right w:val="none" w:sz="0" w:space="0" w:color="auto"/>
          </w:divBdr>
        </w:div>
        <w:div w:id="562910872">
          <w:marLeft w:val="0"/>
          <w:marRight w:val="0"/>
          <w:marTop w:val="0"/>
          <w:marBottom w:val="0"/>
          <w:divBdr>
            <w:top w:val="none" w:sz="0" w:space="0" w:color="auto"/>
            <w:left w:val="none" w:sz="0" w:space="0" w:color="auto"/>
            <w:bottom w:val="none" w:sz="0" w:space="0" w:color="auto"/>
            <w:right w:val="none" w:sz="0" w:space="0" w:color="auto"/>
          </w:divBdr>
        </w:div>
        <w:div w:id="765033614">
          <w:marLeft w:val="0"/>
          <w:marRight w:val="0"/>
          <w:marTop w:val="0"/>
          <w:marBottom w:val="0"/>
          <w:divBdr>
            <w:top w:val="none" w:sz="0" w:space="0" w:color="auto"/>
            <w:left w:val="none" w:sz="0" w:space="0" w:color="auto"/>
            <w:bottom w:val="none" w:sz="0" w:space="0" w:color="auto"/>
            <w:right w:val="none" w:sz="0" w:space="0" w:color="auto"/>
          </w:divBdr>
        </w:div>
      </w:divsChild>
    </w:div>
    <w:div w:id="684088621">
      <w:bodyDiv w:val="1"/>
      <w:marLeft w:val="0"/>
      <w:marRight w:val="0"/>
      <w:marTop w:val="0"/>
      <w:marBottom w:val="0"/>
      <w:divBdr>
        <w:top w:val="none" w:sz="0" w:space="0" w:color="auto"/>
        <w:left w:val="none" w:sz="0" w:space="0" w:color="auto"/>
        <w:bottom w:val="none" w:sz="0" w:space="0" w:color="auto"/>
        <w:right w:val="none" w:sz="0" w:space="0" w:color="auto"/>
      </w:divBdr>
      <w:divsChild>
        <w:div w:id="391320078">
          <w:marLeft w:val="0"/>
          <w:marRight w:val="0"/>
          <w:marTop w:val="0"/>
          <w:marBottom w:val="0"/>
          <w:divBdr>
            <w:top w:val="none" w:sz="0" w:space="0" w:color="auto"/>
            <w:left w:val="none" w:sz="0" w:space="0" w:color="auto"/>
            <w:bottom w:val="none" w:sz="0" w:space="0" w:color="auto"/>
            <w:right w:val="none" w:sz="0" w:space="0" w:color="auto"/>
          </w:divBdr>
        </w:div>
        <w:div w:id="462115243">
          <w:marLeft w:val="0"/>
          <w:marRight w:val="0"/>
          <w:marTop w:val="0"/>
          <w:marBottom w:val="0"/>
          <w:divBdr>
            <w:top w:val="none" w:sz="0" w:space="0" w:color="auto"/>
            <w:left w:val="none" w:sz="0" w:space="0" w:color="auto"/>
            <w:bottom w:val="none" w:sz="0" w:space="0" w:color="auto"/>
            <w:right w:val="none" w:sz="0" w:space="0" w:color="auto"/>
          </w:divBdr>
        </w:div>
        <w:div w:id="622537155">
          <w:marLeft w:val="0"/>
          <w:marRight w:val="0"/>
          <w:marTop w:val="0"/>
          <w:marBottom w:val="0"/>
          <w:divBdr>
            <w:top w:val="none" w:sz="0" w:space="0" w:color="auto"/>
            <w:left w:val="none" w:sz="0" w:space="0" w:color="auto"/>
            <w:bottom w:val="none" w:sz="0" w:space="0" w:color="auto"/>
            <w:right w:val="none" w:sz="0" w:space="0" w:color="auto"/>
          </w:divBdr>
        </w:div>
        <w:div w:id="2145779749">
          <w:marLeft w:val="0"/>
          <w:marRight w:val="0"/>
          <w:marTop w:val="0"/>
          <w:marBottom w:val="0"/>
          <w:divBdr>
            <w:top w:val="none" w:sz="0" w:space="0" w:color="auto"/>
            <w:left w:val="none" w:sz="0" w:space="0" w:color="auto"/>
            <w:bottom w:val="none" w:sz="0" w:space="0" w:color="auto"/>
            <w:right w:val="none" w:sz="0" w:space="0" w:color="auto"/>
          </w:divBdr>
        </w:div>
      </w:divsChild>
    </w:div>
    <w:div w:id="684207437">
      <w:bodyDiv w:val="1"/>
      <w:marLeft w:val="0"/>
      <w:marRight w:val="0"/>
      <w:marTop w:val="0"/>
      <w:marBottom w:val="0"/>
      <w:divBdr>
        <w:top w:val="none" w:sz="0" w:space="0" w:color="auto"/>
        <w:left w:val="none" w:sz="0" w:space="0" w:color="auto"/>
        <w:bottom w:val="none" w:sz="0" w:space="0" w:color="auto"/>
        <w:right w:val="none" w:sz="0" w:space="0" w:color="auto"/>
      </w:divBdr>
      <w:divsChild>
        <w:div w:id="11230637">
          <w:marLeft w:val="0"/>
          <w:marRight w:val="0"/>
          <w:marTop w:val="0"/>
          <w:marBottom w:val="0"/>
          <w:divBdr>
            <w:top w:val="none" w:sz="0" w:space="0" w:color="auto"/>
            <w:left w:val="none" w:sz="0" w:space="0" w:color="auto"/>
            <w:bottom w:val="none" w:sz="0" w:space="0" w:color="auto"/>
            <w:right w:val="none" w:sz="0" w:space="0" w:color="auto"/>
          </w:divBdr>
        </w:div>
        <w:div w:id="415901907">
          <w:marLeft w:val="0"/>
          <w:marRight w:val="0"/>
          <w:marTop w:val="0"/>
          <w:marBottom w:val="0"/>
          <w:divBdr>
            <w:top w:val="none" w:sz="0" w:space="0" w:color="auto"/>
            <w:left w:val="none" w:sz="0" w:space="0" w:color="auto"/>
            <w:bottom w:val="none" w:sz="0" w:space="0" w:color="auto"/>
            <w:right w:val="none" w:sz="0" w:space="0" w:color="auto"/>
          </w:divBdr>
        </w:div>
        <w:div w:id="654186982">
          <w:marLeft w:val="0"/>
          <w:marRight w:val="0"/>
          <w:marTop w:val="0"/>
          <w:marBottom w:val="0"/>
          <w:divBdr>
            <w:top w:val="none" w:sz="0" w:space="0" w:color="auto"/>
            <w:left w:val="none" w:sz="0" w:space="0" w:color="auto"/>
            <w:bottom w:val="none" w:sz="0" w:space="0" w:color="auto"/>
            <w:right w:val="none" w:sz="0" w:space="0" w:color="auto"/>
          </w:divBdr>
        </w:div>
        <w:div w:id="787821599">
          <w:marLeft w:val="0"/>
          <w:marRight w:val="0"/>
          <w:marTop w:val="0"/>
          <w:marBottom w:val="0"/>
          <w:divBdr>
            <w:top w:val="none" w:sz="0" w:space="0" w:color="auto"/>
            <w:left w:val="none" w:sz="0" w:space="0" w:color="auto"/>
            <w:bottom w:val="none" w:sz="0" w:space="0" w:color="auto"/>
            <w:right w:val="none" w:sz="0" w:space="0" w:color="auto"/>
          </w:divBdr>
        </w:div>
      </w:divsChild>
    </w:div>
    <w:div w:id="685137543">
      <w:bodyDiv w:val="1"/>
      <w:marLeft w:val="0"/>
      <w:marRight w:val="0"/>
      <w:marTop w:val="0"/>
      <w:marBottom w:val="0"/>
      <w:divBdr>
        <w:top w:val="none" w:sz="0" w:space="0" w:color="auto"/>
        <w:left w:val="none" w:sz="0" w:space="0" w:color="auto"/>
        <w:bottom w:val="none" w:sz="0" w:space="0" w:color="auto"/>
        <w:right w:val="none" w:sz="0" w:space="0" w:color="auto"/>
      </w:divBdr>
      <w:divsChild>
        <w:div w:id="215549606">
          <w:marLeft w:val="0"/>
          <w:marRight w:val="0"/>
          <w:marTop w:val="0"/>
          <w:marBottom w:val="0"/>
          <w:divBdr>
            <w:top w:val="none" w:sz="0" w:space="0" w:color="auto"/>
            <w:left w:val="none" w:sz="0" w:space="0" w:color="auto"/>
            <w:bottom w:val="none" w:sz="0" w:space="0" w:color="auto"/>
            <w:right w:val="none" w:sz="0" w:space="0" w:color="auto"/>
          </w:divBdr>
        </w:div>
        <w:div w:id="381096561">
          <w:marLeft w:val="0"/>
          <w:marRight w:val="0"/>
          <w:marTop w:val="0"/>
          <w:marBottom w:val="0"/>
          <w:divBdr>
            <w:top w:val="none" w:sz="0" w:space="0" w:color="auto"/>
            <w:left w:val="none" w:sz="0" w:space="0" w:color="auto"/>
            <w:bottom w:val="none" w:sz="0" w:space="0" w:color="auto"/>
            <w:right w:val="none" w:sz="0" w:space="0" w:color="auto"/>
          </w:divBdr>
        </w:div>
        <w:div w:id="1414663902">
          <w:marLeft w:val="0"/>
          <w:marRight w:val="0"/>
          <w:marTop w:val="0"/>
          <w:marBottom w:val="0"/>
          <w:divBdr>
            <w:top w:val="none" w:sz="0" w:space="0" w:color="auto"/>
            <w:left w:val="none" w:sz="0" w:space="0" w:color="auto"/>
            <w:bottom w:val="none" w:sz="0" w:space="0" w:color="auto"/>
            <w:right w:val="none" w:sz="0" w:space="0" w:color="auto"/>
          </w:divBdr>
        </w:div>
        <w:div w:id="2074348404">
          <w:marLeft w:val="0"/>
          <w:marRight w:val="0"/>
          <w:marTop w:val="0"/>
          <w:marBottom w:val="0"/>
          <w:divBdr>
            <w:top w:val="none" w:sz="0" w:space="0" w:color="auto"/>
            <w:left w:val="none" w:sz="0" w:space="0" w:color="auto"/>
            <w:bottom w:val="none" w:sz="0" w:space="0" w:color="auto"/>
            <w:right w:val="none" w:sz="0" w:space="0" w:color="auto"/>
          </w:divBdr>
        </w:div>
      </w:divsChild>
    </w:div>
    <w:div w:id="685865881">
      <w:bodyDiv w:val="1"/>
      <w:marLeft w:val="0"/>
      <w:marRight w:val="0"/>
      <w:marTop w:val="0"/>
      <w:marBottom w:val="0"/>
      <w:divBdr>
        <w:top w:val="none" w:sz="0" w:space="0" w:color="auto"/>
        <w:left w:val="none" w:sz="0" w:space="0" w:color="auto"/>
        <w:bottom w:val="none" w:sz="0" w:space="0" w:color="auto"/>
        <w:right w:val="none" w:sz="0" w:space="0" w:color="auto"/>
      </w:divBdr>
      <w:divsChild>
        <w:div w:id="248465365">
          <w:marLeft w:val="0"/>
          <w:marRight w:val="0"/>
          <w:marTop w:val="0"/>
          <w:marBottom w:val="0"/>
          <w:divBdr>
            <w:top w:val="none" w:sz="0" w:space="0" w:color="auto"/>
            <w:left w:val="none" w:sz="0" w:space="0" w:color="auto"/>
            <w:bottom w:val="none" w:sz="0" w:space="0" w:color="auto"/>
            <w:right w:val="none" w:sz="0" w:space="0" w:color="auto"/>
          </w:divBdr>
        </w:div>
        <w:div w:id="404029966">
          <w:marLeft w:val="0"/>
          <w:marRight w:val="0"/>
          <w:marTop w:val="0"/>
          <w:marBottom w:val="0"/>
          <w:divBdr>
            <w:top w:val="none" w:sz="0" w:space="0" w:color="auto"/>
            <w:left w:val="none" w:sz="0" w:space="0" w:color="auto"/>
            <w:bottom w:val="none" w:sz="0" w:space="0" w:color="auto"/>
            <w:right w:val="none" w:sz="0" w:space="0" w:color="auto"/>
          </w:divBdr>
        </w:div>
        <w:div w:id="1119685877">
          <w:marLeft w:val="0"/>
          <w:marRight w:val="0"/>
          <w:marTop w:val="0"/>
          <w:marBottom w:val="0"/>
          <w:divBdr>
            <w:top w:val="none" w:sz="0" w:space="0" w:color="auto"/>
            <w:left w:val="none" w:sz="0" w:space="0" w:color="auto"/>
            <w:bottom w:val="none" w:sz="0" w:space="0" w:color="auto"/>
            <w:right w:val="none" w:sz="0" w:space="0" w:color="auto"/>
          </w:divBdr>
        </w:div>
        <w:div w:id="1485128073">
          <w:marLeft w:val="0"/>
          <w:marRight w:val="0"/>
          <w:marTop w:val="0"/>
          <w:marBottom w:val="0"/>
          <w:divBdr>
            <w:top w:val="none" w:sz="0" w:space="0" w:color="auto"/>
            <w:left w:val="none" w:sz="0" w:space="0" w:color="auto"/>
            <w:bottom w:val="none" w:sz="0" w:space="0" w:color="auto"/>
            <w:right w:val="none" w:sz="0" w:space="0" w:color="auto"/>
          </w:divBdr>
        </w:div>
      </w:divsChild>
    </w:div>
    <w:div w:id="687944710">
      <w:bodyDiv w:val="1"/>
      <w:marLeft w:val="0"/>
      <w:marRight w:val="0"/>
      <w:marTop w:val="0"/>
      <w:marBottom w:val="0"/>
      <w:divBdr>
        <w:top w:val="none" w:sz="0" w:space="0" w:color="auto"/>
        <w:left w:val="none" w:sz="0" w:space="0" w:color="auto"/>
        <w:bottom w:val="none" w:sz="0" w:space="0" w:color="auto"/>
        <w:right w:val="none" w:sz="0" w:space="0" w:color="auto"/>
      </w:divBdr>
      <w:divsChild>
        <w:div w:id="278142797">
          <w:marLeft w:val="0"/>
          <w:marRight w:val="0"/>
          <w:marTop w:val="0"/>
          <w:marBottom w:val="0"/>
          <w:divBdr>
            <w:top w:val="none" w:sz="0" w:space="0" w:color="auto"/>
            <w:left w:val="none" w:sz="0" w:space="0" w:color="auto"/>
            <w:bottom w:val="none" w:sz="0" w:space="0" w:color="auto"/>
            <w:right w:val="none" w:sz="0" w:space="0" w:color="auto"/>
          </w:divBdr>
        </w:div>
        <w:div w:id="416637349">
          <w:marLeft w:val="0"/>
          <w:marRight w:val="0"/>
          <w:marTop w:val="0"/>
          <w:marBottom w:val="0"/>
          <w:divBdr>
            <w:top w:val="none" w:sz="0" w:space="0" w:color="auto"/>
            <w:left w:val="none" w:sz="0" w:space="0" w:color="auto"/>
            <w:bottom w:val="none" w:sz="0" w:space="0" w:color="auto"/>
            <w:right w:val="none" w:sz="0" w:space="0" w:color="auto"/>
          </w:divBdr>
        </w:div>
        <w:div w:id="1911839787">
          <w:marLeft w:val="0"/>
          <w:marRight w:val="0"/>
          <w:marTop w:val="0"/>
          <w:marBottom w:val="0"/>
          <w:divBdr>
            <w:top w:val="none" w:sz="0" w:space="0" w:color="auto"/>
            <w:left w:val="none" w:sz="0" w:space="0" w:color="auto"/>
            <w:bottom w:val="none" w:sz="0" w:space="0" w:color="auto"/>
            <w:right w:val="none" w:sz="0" w:space="0" w:color="auto"/>
          </w:divBdr>
        </w:div>
        <w:div w:id="1953244502">
          <w:marLeft w:val="0"/>
          <w:marRight w:val="0"/>
          <w:marTop w:val="0"/>
          <w:marBottom w:val="0"/>
          <w:divBdr>
            <w:top w:val="none" w:sz="0" w:space="0" w:color="auto"/>
            <w:left w:val="none" w:sz="0" w:space="0" w:color="auto"/>
            <w:bottom w:val="none" w:sz="0" w:space="0" w:color="auto"/>
            <w:right w:val="none" w:sz="0" w:space="0" w:color="auto"/>
          </w:divBdr>
        </w:div>
      </w:divsChild>
    </w:div>
    <w:div w:id="688406718">
      <w:bodyDiv w:val="1"/>
      <w:marLeft w:val="0"/>
      <w:marRight w:val="0"/>
      <w:marTop w:val="0"/>
      <w:marBottom w:val="0"/>
      <w:divBdr>
        <w:top w:val="none" w:sz="0" w:space="0" w:color="auto"/>
        <w:left w:val="none" w:sz="0" w:space="0" w:color="auto"/>
        <w:bottom w:val="none" w:sz="0" w:space="0" w:color="auto"/>
        <w:right w:val="none" w:sz="0" w:space="0" w:color="auto"/>
      </w:divBdr>
      <w:divsChild>
        <w:div w:id="313604414">
          <w:marLeft w:val="0"/>
          <w:marRight w:val="0"/>
          <w:marTop w:val="0"/>
          <w:marBottom w:val="0"/>
          <w:divBdr>
            <w:top w:val="none" w:sz="0" w:space="0" w:color="auto"/>
            <w:left w:val="none" w:sz="0" w:space="0" w:color="auto"/>
            <w:bottom w:val="none" w:sz="0" w:space="0" w:color="auto"/>
            <w:right w:val="none" w:sz="0" w:space="0" w:color="auto"/>
          </w:divBdr>
        </w:div>
        <w:div w:id="683941040">
          <w:marLeft w:val="0"/>
          <w:marRight w:val="0"/>
          <w:marTop w:val="0"/>
          <w:marBottom w:val="0"/>
          <w:divBdr>
            <w:top w:val="none" w:sz="0" w:space="0" w:color="auto"/>
            <w:left w:val="none" w:sz="0" w:space="0" w:color="auto"/>
            <w:bottom w:val="none" w:sz="0" w:space="0" w:color="auto"/>
            <w:right w:val="none" w:sz="0" w:space="0" w:color="auto"/>
          </w:divBdr>
        </w:div>
        <w:div w:id="1455176843">
          <w:marLeft w:val="0"/>
          <w:marRight w:val="0"/>
          <w:marTop w:val="0"/>
          <w:marBottom w:val="0"/>
          <w:divBdr>
            <w:top w:val="none" w:sz="0" w:space="0" w:color="auto"/>
            <w:left w:val="none" w:sz="0" w:space="0" w:color="auto"/>
            <w:bottom w:val="none" w:sz="0" w:space="0" w:color="auto"/>
            <w:right w:val="none" w:sz="0" w:space="0" w:color="auto"/>
          </w:divBdr>
        </w:div>
        <w:div w:id="1530795357">
          <w:marLeft w:val="0"/>
          <w:marRight w:val="0"/>
          <w:marTop w:val="0"/>
          <w:marBottom w:val="0"/>
          <w:divBdr>
            <w:top w:val="none" w:sz="0" w:space="0" w:color="auto"/>
            <w:left w:val="none" w:sz="0" w:space="0" w:color="auto"/>
            <w:bottom w:val="none" w:sz="0" w:space="0" w:color="auto"/>
            <w:right w:val="none" w:sz="0" w:space="0" w:color="auto"/>
          </w:divBdr>
        </w:div>
      </w:divsChild>
    </w:div>
    <w:div w:id="688600557">
      <w:bodyDiv w:val="1"/>
      <w:marLeft w:val="0"/>
      <w:marRight w:val="0"/>
      <w:marTop w:val="0"/>
      <w:marBottom w:val="0"/>
      <w:divBdr>
        <w:top w:val="none" w:sz="0" w:space="0" w:color="auto"/>
        <w:left w:val="none" w:sz="0" w:space="0" w:color="auto"/>
        <w:bottom w:val="none" w:sz="0" w:space="0" w:color="auto"/>
        <w:right w:val="none" w:sz="0" w:space="0" w:color="auto"/>
      </w:divBdr>
      <w:divsChild>
        <w:div w:id="3754189">
          <w:marLeft w:val="0"/>
          <w:marRight w:val="0"/>
          <w:marTop w:val="0"/>
          <w:marBottom w:val="0"/>
          <w:divBdr>
            <w:top w:val="none" w:sz="0" w:space="0" w:color="auto"/>
            <w:left w:val="none" w:sz="0" w:space="0" w:color="auto"/>
            <w:bottom w:val="none" w:sz="0" w:space="0" w:color="auto"/>
            <w:right w:val="none" w:sz="0" w:space="0" w:color="auto"/>
          </w:divBdr>
        </w:div>
        <w:div w:id="301009515">
          <w:marLeft w:val="0"/>
          <w:marRight w:val="0"/>
          <w:marTop w:val="0"/>
          <w:marBottom w:val="0"/>
          <w:divBdr>
            <w:top w:val="none" w:sz="0" w:space="0" w:color="auto"/>
            <w:left w:val="none" w:sz="0" w:space="0" w:color="auto"/>
            <w:bottom w:val="none" w:sz="0" w:space="0" w:color="auto"/>
            <w:right w:val="none" w:sz="0" w:space="0" w:color="auto"/>
          </w:divBdr>
        </w:div>
        <w:div w:id="930158415">
          <w:marLeft w:val="0"/>
          <w:marRight w:val="0"/>
          <w:marTop w:val="0"/>
          <w:marBottom w:val="0"/>
          <w:divBdr>
            <w:top w:val="none" w:sz="0" w:space="0" w:color="auto"/>
            <w:left w:val="none" w:sz="0" w:space="0" w:color="auto"/>
            <w:bottom w:val="none" w:sz="0" w:space="0" w:color="auto"/>
            <w:right w:val="none" w:sz="0" w:space="0" w:color="auto"/>
          </w:divBdr>
        </w:div>
        <w:div w:id="1851601060">
          <w:marLeft w:val="0"/>
          <w:marRight w:val="0"/>
          <w:marTop w:val="0"/>
          <w:marBottom w:val="0"/>
          <w:divBdr>
            <w:top w:val="none" w:sz="0" w:space="0" w:color="auto"/>
            <w:left w:val="none" w:sz="0" w:space="0" w:color="auto"/>
            <w:bottom w:val="none" w:sz="0" w:space="0" w:color="auto"/>
            <w:right w:val="none" w:sz="0" w:space="0" w:color="auto"/>
          </w:divBdr>
        </w:div>
      </w:divsChild>
    </w:div>
    <w:div w:id="690033212">
      <w:bodyDiv w:val="1"/>
      <w:marLeft w:val="0"/>
      <w:marRight w:val="0"/>
      <w:marTop w:val="0"/>
      <w:marBottom w:val="0"/>
      <w:divBdr>
        <w:top w:val="none" w:sz="0" w:space="0" w:color="auto"/>
        <w:left w:val="none" w:sz="0" w:space="0" w:color="auto"/>
        <w:bottom w:val="none" w:sz="0" w:space="0" w:color="auto"/>
        <w:right w:val="none" w:sz="0" w:space="0" w:color="auto"/>
      </w:divBdr>
      <w:divsChild>
        <w:div w:id="919339189">
          <w:marLeft w:val="0"/>
          <w:marRight w:val="0"/>
          <w:marTop w:val="0"/>
          <w:marBottom w:val="0"/>
          <w:divBdr>
            <w:top w:val="none" w:sz="0" w:space="0" w:color="auto"/>
            <w:left w:val="none" w:sz="0" w:space="0" w:color="auto"/>
            <w:bottom w:val="none" w:sz="0" w:space="0" w:color="auto"/>
            <w:right w:val="none" w:sz="0" w:space="0" w:color="auto"/>
          </w:divBdr>
        </w:div>
        <w:div w:id="1550191833">
          <w:marLeft w:val="0"/>
          <w:marRight w:val="0"/>
          <w:marTop w:val="0"/>
          <w:marBottom w:val="0"/>
          <w:divBdr>
            <w:top w:val="none" w:sz="0" w:space="0" w:color="auto"/>
            <w:left w:val="none" w:sz="0" w:space="0" w:color="auto"/>
            <w:bottom w:val="none" w:sz="0" w:space="0" w:color="auto"/>
            <w:right w:val="none" w:sz="0" w:space="0" w:color="auto"/>
          </w:divBdr>
        </w:div>
        <w:div w:id="1607690996">
          <w:marLeft w:val="0"/>
          <w:marRight w:val="0"/>
          <w:marTop w:val="0"/>
          <w:marBottom w:val="0"/>
          <w:divBdr>
            <w:top w:val="none" w:sz="0" w:space="0" w:color="auto"/>
            <w:left w:val="none" w:sz="0" w:space="0" w:color="auto"/>
            <w:bottom w:val="none" w:sz="0" w:space="0" w:color="auto"/>
            <w:right w:val="none" w:sz="0" w:space="0" w:color="auto"/>
          </w:divBdr>
        </w:div>
        <w:div w:id="2042779494">
          <w:marLeft w:val="0"/>
          <w:marRight w:val="0"/>
          <w:marTop w:val="0"/>
          <w:marBottom w:val="0"/>
          <w:divBdr>
            <w:top w:val="none" w:sz="0" w:space="0" w:color="auto"/>
            <w:left w:val="none" w:sz="0" w:space="0" w:color="auto"/>
            <w:bottom w:val="none" w:sz="0" w:space="0" w:color="auto"/>
            <w:right w:val="none" w:sz="0" w:space="0" w:color="auto"/>
          </w:divBdr>
        </w:div>
      </w:divsChild>
    </w:div>
    <w:div w:id="692532518">
      <w:bodyDiv w:val="1"/>
      <w:marLeft w:val="0"/>
      <w:marRight w:val="0"/>
      <w:marTop w:val="0"/>
      <w:marBottom w:val="0"/>
      <w:divBdr>
        <w:top w:val="none" w:sz="0" w:space="0" w:color="auto"/>
        <w:left w:val="none" w:sz="0" w:space="0" w:color="auto"/>
        <w:bottom w:val="none" w:sz="0" w:space="0" w:color="auto"/>
        <w:right w:val="none" w:sz="0" w:space="0" w:color="auto"/>
      </w:divBdr>
      <w:divsChild>
        <w:div w:id="823854381">
          <w:marLeft w:val="0"/>
          <w:marRight w:val="0"/>
          <w:marTop w:val="0"/>
          <w:marBottom w:val="0"/>
          <w:divBdr>
            <w:top w:val="none" w:sz="0" w:space="0" w:color="auto"/>
            <w:left w:val="none" w:sz="0" w:space="0" w:color="auto"/>
            <w:bottom w:val="none" w:sz="0" w:space="0" w:color="auto"/>
            <w:right w:val="none" w:sz="0" w:space="0" w:color="auto"/>
          </w:divBdr>
        </w:div>
        <w:div w:id="955059308">
          <w:marLeft w:val="0"/>
          <w:marRight w:val="0"/>
          <w:marTop w:val="0"/>
          <w:marBottom w:val="0"/>
          <w:divBdr>
            <w:top w:val="none" w:sz="0" w:space="0" w:color="auto"/>
            <w:left w:val="none" w:sz="0" w:space="0" w:color="auto"/>
            <w:bottom w:val="none" w:sz="0" w:space="0" w:color="auto"/>
            <w:right w:val="none" w:sz="0" w:space="0" w:color="auto"/>
          </w:divBdr>
        </w:div>
        <w:div w:id="1152791586">
          <w:marLeft w:val="0"/>
          <w:marRight w:val="0"/>
          <w:marTop w:val="0"/>
          <w:marBottom w:val="0"/>
          <w:divBdr>
            <w:top w:val="none" w:sz="0" w:space="0" w:color="auto"/>
            <w:left w:val="none" w:sz="0" w:space="0" w:color="auto"/>
            <w:bottom w:val="none" w:sz="0" w:space="0" w:color="auto"/>
            <w:right w:val="none" w:sz="0" w:space="0" w:color="auto"/>
          </w:divBdr>
        </w:div>
        <w:div w:id="1453092125">
          <w:marLeft w:val="0"/>
          <w:marRight w:val="0"/>
          <w:marTop w:val="0"/>
          <w:marBottom w:val="0"/>
          <w:divBdr>
            <w:top w:val="none" w:sz="0" w:space="0" w:color="auto"/>
            <w:left w:val="none" w:sz="0" w:space="0" w:color="auto"/>
            <w:bottom w:val="none" w:sz="0" w:space="0" w:color="auto"/>
            <w:right w:val="none" w:sz="0" w:space="0" w:color="auto"/>
          </w:divBdr>
        </w:div>
      </w:divsChild>
    </w:div>
    <w:div w:id="695081902">
      <w:bodyDiv w:val="1"/>
      <w:marLeft w:val="0"/>
      <w:marRight w:val="0"/>
      <w:marTop w:val="0"/>
      <w:marBottom w:val="0"/>
      <w:divBdr>
        <w:top w:val="none" w:sz="0" w:space="0" w:color="auto"/>
        <w:left w:val="none" w:sz="0" w:space="0" w:color="auto"/>
        <w:bottom w:val="none" w:sz="0" w:space="0" w:color="auto"/>
        <w:right w:val="none" w:sz="0" w:space="0" w:color="auto"/>
      </w:divBdr>
      <w:divsChild>
        <w:div w:id="353964391">
          <w:marLeft w:val="0"/>
          <w:marRight w:val="0"/>
          <w:marTop w:val="0"/>
          <w:marBottom w:val="0"/>
          <w:divBdr>
            <w:top w:val="none" w:sz="0" w:space="0" w:color="auto"/>
            <w:left w:val="none" w:sz="0" w:space="0" w:color="auto"/>
            <w:bottom w:val="none" w:sz="0" w:space="0" w:color="auto"/>
            <w:right w:val="none" w:sz="0" w:space="0" w:color="auto"/>
          </w:divBdr>
        </w:div>
        <w:div w:id="366027206">
          <w:marLeft w:val="0"/>
          <w:marRight w:val="0"/>
          <w:marTop w:val="0"/>
          <w:marBottom w:val="0"/>
          <w:divBdr>
            <w:top w:val="none" w:sz="0" w:space="0" w:color="auto"/>
            <w:left w:val="none" w:sz="0" w:space="0" w:color="auto"/>
            <w:bottom w:val="none" w:sz="0" w:space="0" w:color="auto"/>
            <w:right w:val="none" w:sz="0" w:space="0" w:color="auto"/>
          </w:divBdr>
        </w:div>
        <w:div w:id="679939878">
          <w:marLeft w:val="0"/>
          <w:marRight w:val="0"/>
          <w:marTop w:val="0"/>
          <w:marBottom w:val="0"/>
          <w:divBdr>
            <w:top w:val="none" w:sz="0" w:space="0" w:color="auto"/>
            <w:left w:val="none" w:sz="0" w:space="0" w:color="auto"/>
            <w:bottom w:val="none" w:sz="0" w:space="0" w:color="auto"/>
            <w:right w:val="none" w:sz="0" w:space="0" w:color="auto"/>
          </w:divBdr>
        </w:div>
        <w:div w:id="1945067995">
          <w:marLeft w:val="0"/>
          <w:marRight w:val="0"/>
          <w:marTop w:val="0"/>
          <w:marBottom w:val="0"/>
          <w:divBdr>
            <w:top w:val="none" w:sz="0" w:space="0" w:color="auto"/>
            <w:left w:val="none" w:sz="0" w:space="0" w:color="auto"/>
            <w:bottom w:val="none" w:sz="0" w:space="0" w:color="auto"/>
            <w:right w:val="none" w:sz="0" w:space="0" w:color="auto"/>
          </w:divBdr>
        </w:div>
      </w:divsChild>
    </w:div>
    <w:div w:id="696541793">
      <w:bodyDiv w:val="1"/>
      <w:marLeft w:val="0"/>
      <w:marRight w:val="0"/>
      <w:marTop w:val="0"/>
      <w:marBottom w:val="0"/>
      <w:divBdr>
        <w:top w:val="none" w:sz="0" w:space="0" w:color="auto"/>
        <w:left w:val="none" w:sz="0" w:space="0" w:color="auto"/>
        <w:bottom w:val="none" w:sz="0" w:space="0" w:color="auto"/>
        <w:right w:val="none" w:sz="0" w:space="0" w:color="auto"/>
      </w:divBdr>
      <w:divsChild>
        <w:div w:id="75369739">
          <w:marLeft w:val="0"/>
          <w:marRight w:val="0"/>
          <w:marTop w:val="0"/>
          <w:marBottom w:val="0"/>
          <w:divBdr>
            <w:top w:val="none" w:sz="0" w:space="0" w:color="auto"/>
            <w:left w:val="none" w:sz="0" w:space="0" w:color="auto"/>
            <w:bottom w:val="none" w:sz="0" w:space="0" w:color="auto"/>
            <w:right w:val="none" w:sz="0" w:space="0" w:color="auto"/>
          </w:divBdr>
        </w:div>
        <w:div w:id="366025814">
          <w:marLeft w:val="0"/>
          <w:marRight w:val="0"/>
          <w:marTop w:val="0"/>
          <w:marBottom w:val="0"/>
          <w:divBdr>
            <w:top w:val="none" w:sz="0" w:space="0" w:color="auto"/>
            <w:left w:val="none" w:sz="0" w:space="0" w:color="auto"/>
            <w:bottom w:val="none" w:sz="0" w:space="0" w:color="auto"/>
            <w:right w:val="none" w:sz="0" w:space="0" w:color="auto"/>
          </w:divBdr>
        </w:div>
        <w:div w:id="536624787">
          <w:marLeft w:val="0"/>
          <w:marRight w:val="0"/>
          <w:marTop w:val="0"/>
          <w:marBottom w:val="0"/>
          <w:divBdr>
            <w:top w:val="none" w:sz="0" w:space="0" w:color="auto"/>
            <w:left w:val="none" w:sz="0" w:space="0" w:color="auto"/>
            <w:bottom w:val="none" w:sz="0" w:space="0" w:color="auto"/>
            <w:right w:val="none" w:sz="0" w:space="0" w:color="auto"/>
          </w:divBdr>
        </w:div>
        <w:div w:id="1131944909">
          <w:marLeft w:val="0"/>
          <w:marRight w:val="0"/>
          <w:marTop w:val="0"/>
          <w:marBottom w:val="0"/>
          <w:divBdr>
            <w:top w:val="none" w:sz="0" w:space="0" w:color="auto"/>
            <w:left w:val="none" w:sz="0" w:space="0" w:color="auto"/>
            <w:bottom w:val="none" w:sz="0" w:space="0" w:color="auto"/>
            <w:right w:val="none" w:sz="0" w:space="0" w:color="auto"/>
          </w:divBdr>
        </w:div>
      </w:divsChild>
    </w:div>
    <w:div w:id="697044847">
      <w:bodyDiv w:val="1"/>
      <w:marLeft w:val="0"/>
      <w:marRight w:val="0"/>
      <w:marTop w:val="0"/>
      <w:marBottom w:val="0"/>
      <w:divBdr>
        <w:top w:val="none" w:sz="0" w:space="0" w:color="auto"/>
        <w:left w:val="none" w:sz="0" w:space="0" w:color="auto"/>
        <w:bottom w:val="none" w:sz="0" w:space="0" w:color="auto"/>
        <w:right w:val="none" w:sz="0" w:space="0" w:color="auto"/>
      </w:divBdr>
      <w:divsChild>
        <w:div w:id="450781269">
          <w:marLeft w:val="0"/>
          <w:marRight w:val="0"/>
          <w:marTop w:val="0"/>
          <w:marBottom w:val="0"/>
          <w:divBdr>
            <w:top w:val="none" w:sz="0" w:space="0" w:color="auto"/>
            <w:left w:val="none" w:sz="0" w:space="0" w:color="auto"/>
            <w:bottom w:val="none" w:sz="0" w:space="0" w:color="auto"/>
            <w:right w:val="none" w:sz="0" w:space="0" w:color="auto"/>
          </w:divBdr>
        </w:div>
        <w:div w:id="560752655">
          <w:marLeft w:val="0"/>
          <w:marRight w:val="0"/>
          <w:marTop w:val="0"/>
          <w:marBottom w:val="0"/>
          <w:divBdr>
            <w:top w:val="none" w:sz="0" w:space="0" w:color="auto"/>
            <w:left w:val="none" w:sz="0" w:space="0" w:color="auto"/>
            <w:bottom w:val="none" w:sz="0" w:space="0" w:color="auto"/>
            <w:right w:val="none" w:sz="0" w:space="0" w:color="auto"/>
          </w:divBdr>
        </w:div>
        <w:div w:id="660545018">
          <w:marLeft w:val="0"/>
          <w:marRight w:val="0"/>
          <w:marTop w:val="0"/>
          <w:marBottom w:val="0"/>
          <w:divBdr>
            <w:top w:val="none" w:sz="0" w:space="0" w:color="auto"/>
            <w:left w:val="none" w:sz="0" w:space="0" w:color="auto"/>
            <w:bottom w:val="none" w:sz="0" w:space="0" w:color="auto"/>
            <w:right w:val="none" w:sz="0" w:space="0" w:color="auto"/>
          </w:divBdr>
        </w:div>
        <w:div w:id="824785118">
          <w:marLeft w:val="0"/>
          <w:marRight w:val="0"/>
          <w:marTop w:val="0"/>
          <w:marBottom w:val="0"/>
          <w:divBdr>
            <w:top w:val="none" w:sz="0" w:space="0" w:color="auto"/>
            <w:left w:val="none" w:sz="0" w:space="0" w:color="auto"/>
            <w:bottom w:val="none" w:sz="0" w:space="0" w:color="auto"/>
            <w:right w:val="none" w:sz="0" w:space="0" w:color="auto"/>
          </w:divBdr>
        </w:div>
      </w:divsChild>
    </w:div>
    <w:div w:id="698242589">
      <w:bodyDiv w:val="1"/>
      <w:marLeft w:val="0"/>
      <w:marRight w:val="0"/>
      <w:marTop w:val="0"/>
      <w:marBottom w:val="0"/>
      <w:divBdr>
        <w:top w:val="none" w:sz="0" w:space="0" w:color="auto"/>
        <w:left w:val="none" w:sz="0" w:space="0" w:color="auto"/>
        <w:bottom w:val="none" w:sz="0" w:space="0" w:color="auto"/>
        <w:right w:val="none" w:sz="0" w:space="0" w:color="auto"/>
      </w:divBdr>
      <w:divsChild>
        <w:div w:id="124010456">
          <w:marLeft w:val="0"/>
          <w:marRight w:val="0"/>
          <w:marTop w:val="0"/>
          <w:marBottom w:val="0"/>
          <w:divBdr>
            <w:top w:val="none" w:sz="0" w:space="0" w:color="auto"/>
            <w:left w:val="none" w:sz="0" w:space="0" w:color="auto"/>
            <w:bottom w:val="none" w:sz="0" w:space="0" w:color="auto"/>
            <w:right w:val="none" w:sz="0" w:space="0" w:color="auto"/>
          </w:divBdr>
        </w:div>
        <w:div w:id="627905064">
          <w:marLeft w:val="0"/>
          <w:marRight w:val="0"/>
          <w:marTop w:val="0"/>
          <w:marBottom w:val="0"/>
          <w:divBdr>
            <w:top w:val="none" w:sz="0" w:space="0" w:color="auto"/>
            <w:left w:val="none" w:sz="0" w:space="0" w:color="auto"/>
            <w:bottom w:val="none" w:sz="0" w:space="0" w:color="auto"/>
            <w:right w:val="none" w:sz="0" w:space="0" w:color="auto"/>
          </w:divBdr>
        </w:div>
        <w:div w:id="905728797">
          <w:marLeft w:val="0"/>
          <w:marRight w:val="0"/>
          <w:marTop w:val="0"/>
          <w:marBottom w:val="0"/>
          <w:divBdr>
            <w:top w:val="none" w:sz="0" w:space="0" w:color="auto"/>
            <w:left w:val="none" w:sz="0" w:space="0" w:color="auto"/>
            <w:bottom w:val="none" w:sz="0" w:space="0" w:color="auto"/>
            <w:right w:val="none" w:sz="0" w:space="0" w:color="auto"/>
          </w:divBdr>
        </w:div>
        <w:div w:id="1109814264">
          <w:marLeft w:val="0"/>
          <w:marRight w:val="0"/>
          <w:marTop w:val="0"/>
          <w:marBottom w:val="0"/>
          <w:divBdr>
            <w:top w:val="none" w:sz="0" w:space="0" w:color="auto"/>
            <w:left w:val="none" w:sz="0" w:space="0" w:color="auto"/>
            <w:bottom w:val="none" w:sz="0" w:space="0" w:color="auto"/>
            <w:right w:val="none" w:sz="0" w:space="0" w:color="auto"/>
          </w:divBdr>
        </w:div>
      </w:divsChild>
    </w:div>
    <w:div w:id="700135269">
      <w:bodyDiv w:val="1"/>
      <w:marLeft w:val="0"/>
      <w:marRight w:val="0"/>
      <w:marTop w:val="0"/>
      <w:marBottom w:val="0"/>
      <w:divBdr>
        <w:top w:val="none" w:sz="0" w:space="0" w:color="auto"/>
        <w:left w:val="none" w:sz="0" w:space="0" w:color="auto"/>
        <w:bottom w:val="none" w:sz="0" w:space="0" w:color="auto"/>
        <w:right w:val="none" w:sz="0" w:space="0" w:color="auto"/>
      </w:divBdr>
      <w:divsChild>
        <w:div w:id="43608169">
          <w:marLeft w:val="0"/>
          <w:marRight w:val="0"/>
          <w:marTop w:val="0"/>
          <w:marBottom w:val="0"/>
          <w:divBdr>
            <w:top w:val="none" w:sz="0" w:space="0" w:color="auto"/>
            <w:left w:val="none" w:sz="0" w:space="0" w:color="auto"/>
            <w:bottom w:val="none" w:sz="0" w:space="0" w:color="auto"/>
            <w:right w:val="none" w:sz="0" w:space="0" w:color="auto"/>
          </w:divBdr>
        </w:div>
        <w:div w:id="326322543">
          <w:marLeft w:val="0"/>
          <w:marRight w:val="0"/>
          <w:marTop w:val="0"/>
          <w:marBottom w:val="0"/>
          <w:divBdr>
            <w:top w:val="none" w:sz="0" w:space="0" w:color="auto"/>
            <w:left w:val="none" w:sz="0" w:space="0" w:color="auto"/>
            <w:bottom w:val="none" w:sz="0" w:space="0" w:color="auto"/>
            <w:right w:val="none" w:sz="0" w:space="0" w:color="auto"/>
          </w:divBdr>
        </w:div>
        <w:div w:id="1301038382">
          <w:marLeft w:val="0"/>
          <w:marRight w:val="0"/>
          <w:marTop w:val="0"/>
          <w:marBottom w:val="0"/>
          <w:divBdr>
            <w:top w:val="none" w:sz="0" w:space="0" w:color="auto"/>
            <w:left w:val="none" w:sz="0" w:space="0" w:color="auto"/>
            <w:bottom w:val="none" w:sz="0" w:space="0" w:color="auto"/>
            <w:right w:val="none" w:sz="0" w:space="0" w:color="auto"/>
          </w:divBdr>
        </w:div>
        <w:div w:id="1792092881">
          <w:marLeft w:val="0"/>
          <w:marRight w:val="0"/>
          <w:marTop w:val="0"/>
          <w:marBottom w:val="0"/>
          <w:divBdr>
            <w:top w:val="none" w:sz="0" w:space="0" w:color="auto"/>
            <w:left w:val="none" w:sz="0" w:space="0" w:color="auto"/>
            <w:bottom w:val="none" w:sz="0" w:space="0" w:color="auto"/>
            <w:right w:val="none" w:sz="0" w:space="0" w:color="auto"/>
          </w:divBdr>
        </w:div>
      </w:divsChild>
    </w:div>
    <w:div w:id="700739865">
      <w:bodyDiv w:val="1"/>
      <w:marLeft w:val="0"/>
      <w:marRight w:val="0"/>
      <w:marTop w:val="0"/>
      <w:marBottom w:val="0"/>
      <w:divBdr>
        <w:top w:val="none" w:sz="0" w:space="0" w:color="auto"/>
        <w:left w:val="none" w:sz="0" w:space="0" w:color="auto"/>
        <w:bottom w:val="none" w:sz="0" w:space="0" w:color="auto"/>
        <w:right w:val="none" w:sz="0" w:space="0" w:color="auto"/>
      </w:divBdr>
      <w:divsChild>
        <w:div w:id="470758621">
          <w:marLeft w:val="0"/>
          <w:marRight w:val="0"/>
          <w:marTop w:val="0"/>
          <w:marBottom w:val="0"/>
          <w:divBdr>
            <w:top w:val="none" w:sz="0" w:space="0" w:color="auto"/>
            <w:left w:val="none" w:sz="0" w:space="0" w:color="auto"/>
            <w:bottom w:val="none" w:sz="0" w:space="0" w:color="auto"/>
            <w:right w:val="none" w:sz="0" w:space="0" w:color="auto"/>
          </w:divBdr>
        </w:div>
        <w:div w:id="781725714">
          <w:marLeft w:val="0"/>
          <w:marRight w:val="0"/>
          <w:marTop w:val="0"/>
          <w:marBottom w:val="0"/>
          <w:divBdr>
            <w:top w:val="none" w:sz="0" w:space="0" w:color="auto"/>
            <w:left w:val="none" w:sz="0" w:space="0" w:color="auto"/>
            <w:bottom w:val="none" w:sz="0" w:space="0" w:color="auto"/>
            <w:right w:val="none" w:sz="0" w:space="0" w:color="auto"/>
          </w:divBdr>
        </w:div>
        <w:div w:id="2031493252">
          <w:marLeft w:val="0"/>
          <w:marRight w:val="0"/>
          <w:marTop w:val="0"/>
          <w:marBottom w:val="0"/>
          <w:divBdr>
            <w:top w:val="none" w:sz="0" w:space="0" w:color="auto"/>
            <w:left w:val="none" w:sz="0" w:space="0" w:color="auto"/>
            <w:bottom w:val="none" w:sz="0" w:space="0" w:color="auto"/>
            <w:right w:val="none" w:sz="0" w:space="0" w:color="auto"/>
          </w:divBdr>
        </w:div>
        <w:div w:id="2058891011">
          <w:marLeft w:val="0"/>
          <w:marRight w:val="0"/>
          <w:marTop w:val="0"/>
          <w:marBottom w:val="0"/>
          <w:divBdr>
            <w:top w:val="none" w:sz="0" w:space="0" w:color="auto"/>
            <w:left w:val="none" w:sz="0" w:space="0" w:color="auto"/>
            <w:bottom w:val="none" w:sz="0" w:space="0" w:color="auto"/>
            <w:right w:val="none" w:sz="0" w:space="0" w:color="auto"/>
          </w:divBdr>
        </w:div>
      </w:divsChild>
    </w:div>
    <w:div w:id="701056747">
      <w:bodyDiv w:val="1"/>
      <w:marLeft w:val="0"/>
      <w:marRight w:val="0"/>
      <w:marTop w:val="0"/>
      <w:marBottom w:val="0"/>
      <w:divBdr>
        <w:top w:val="none" w:sz="0" w:space="0" w:color="auto"/>
        <w:left w:val="none" w:sz="0" w:space="0" w:color="auto"/>
        <w:bottom w:val="none" w:sz="0" w:space="0" w:color="auto"/>
        <w:right w:val="none" w:sz="0" w:space="0" w:color="auto"/>
      </w:divBdr>
      <w:divsChild>
        <w:div w:id="175269375">
          <w:marLeft w:val="0"/>
          <w:marRight w:val="0"/>
          <w:marTop w:val="0"/>
          <w:marBottom w:val="0"/>
          <w:divBdr>
            <w:top w:val="none" w:sz="0" w:space="0" w:color="auto"/>
            <w:left w:val="none" w:sz="0" w:space="0" w:color="auto"/>
            <w:bottom w:val="none" w:sz="0" w:space="0" w:color="auto"/>
            <w:right w:val="none" w:sz="0" w:space="0" w:color="auto"/>
          </w:divBdr>
        </w:div>
        <w:div w:id="807632005">
          <w:marLeft w:val="0"/>
          <w:marRight w:val="0"/>
          <w:marTop w:val="0"/>
          <w:marBottom w:val="0"/>
          <w:divBdr>
            <w:top w:val="none" w:sz="0" w:space="0" w:color="auto"/>
            <w:left w:val="none" w:sz="0" w:space="0" w:color="auto"/>
            <w:bottom w:val="none" w:sz="0" w:space="0" w:color="auto"/>
            <w:right w:val="none" w:sz="0" w:space="0" w:color="auto"/>
          </w:divBdr>
        </w:div>
        <w:div w:id="2000764263">
          <w:marLeft w:val="0"/>
          <w:marRight w:val="0"/>
          <w:marTop w:val="0"/>
          <w:marBottom w:val="0"/>
          <w:divBdr>
            <w:top w:val="none" w:sz="0" w:space="0" w:color="auto"/>
            <w:left w:val="none" w:sz="0" w:space="0" w:color="auto"/>
            <w:bottom w:val="none" w:sz="0" w:space="0" w:color="auto"/>
            <w:right w:val="none" w:sz="0" w:space="0" w:color="auto"/>
          </w:divBdr>
        </w:div>
        <w:div w:id="2108890369">
          <w:marLeft w:val="0"/>
          <w:marRight w:val="0"/>
          <w:marTop w:val="0"/>
          <w:marBottom w:val="0"/>
          <w:divBdr>
            <w:top w:val="none" w:sz="0" w:space="0" w:color="auto"/>
            <w:left w:val="none" w:sz="0" w:space="0" w:color="auto"/>
            <w:bottom w:val="none" w:sz="0" w:space="0" w:color="auto"/>
            <w:right w:val="none" w:sz="0" w:space="0" w:color="auto"/>
          </w:divBdr>
        </w:div>
      </w:divsChild>
    </w:div>
    <w:div w:id="701132398">
      <w:bodyDiv w:val="1"/>
      <w:marLeft w:val="0"/>
      <w:marRight w:val="0"/>
      <w:marTop w:val="0"/>
      <w:marBottom w:val="0"/>
      <w:divBdr>
        <w:top w:val="none" w:sz="0" w:space="0" w:color="auto"/>
        <w:left w:val="none" w:sz="0" w:space="0" w:color="auto"/>
        <w:bottom w:val="none" w:sz="0" w:space="0" w:color="auto"/>
        <w:right w:val="none" w:sz="0" w:space="0" w:color="auto"/>
      </w:divBdr>
      <w:divsChild>
        <w:div w:id="468910306">
          <w:marLeft w:val="0"/>
          <w:marRight w:val="0"/>
          <w:marTop w:val="0"/>
          <w:marBottom w:val="0"/>
          <w:divBdr>
            <w:top w:val="none" w:sz="0" w:space="0" w:color="auto"/>
            <w:left w:val="none" w:sz="0" w:space="0" w:color="auto"/>
            <w:bottom w:val="none" w:sz="0" w:space="0" w:color="auto"/>
            <w:right w:val="none" w:sz="0" w:space="0" w:color="auto"/>
          </w:divBdr>
        </w:div>
        <w:div w:id="743380437">
          <w:marLeft w:val="0"/>
          <w:marRight w:val="0"/>
          <w:marTop w:val="0"/>
          <w:marBottom w:val="0"/>
          <w:divBdr>
            <w:top w:val="none" w:sz="0" w:space="0" w:color="auto"/>
            <w:left w:val="none" w:sz="0" w:space="0" w:color="auto"/>
            <w:bottom w:val="none" w:sz="0" w:space="0" w:color="auto"/>
            <w:right w:val="none" w:sz="0" w:space="0" w:color="auto"/>
          </w:divBdr>
        </w:div>
        <w:div w:id="1110972838">
          <w:marLeft w:val="0"/>
          <w:marRight w:val="0"/>
          <w:marTop w:val="0"/>
          <w:marBottom w:val="0"/>
          <w:divBdr>
            <w:top w:val="none" w:sz="0" w:space="0" w:color="auto"/>
            <w:left w:val="none" w:sz="0" w:space="0" w:color="auto"/>
            <w:bottom w:val="none" w:sz="0" w:space="0" w:color="auto"/>
            <w:right w:val="none" w:sz="0" w:space="0" w:color="auto"/>
          </w:divBdr>
        </w:div>
        <w:div w:id="1709838552">
          <w:marLeft w:val="0"/>
          <w:marRight w:val="0"/>
          <w:marTop w:val="0"/>
          <w:marBottom w:val="0"/>
          <w:divBdr>
            <w:top w:val="none" w:sz="0" w:space="0" w:color="auto"/>
            <w:left w:val="none" w:sz="0" w:space="0" w:color="auto"/>
            <w:bottom w:val="none" w:sz="0" w:space="0" w:color="auto"/>
            <w:right w:val="none" w:sz="0" w:space="0" w:color="auto"/>
          </w:divBdr>
        </w:div>
      </w:divsChild>
    </w:div>
    <w:div w:id="701591659">
      <w:bodyDiv w:val="1"/>
      <w:marLeft w:val="0"/>
      <w:marRight w:val="0"/>
      <w:marTop w:val="0"/>
      <w:marBottom w:val="0"/>
      <w:divBdr>
        <w:top w:val="none" w:sz="0" w:space="0" w:color="auto"/>
        <w:left w:val="none" w:sz="0" w:space="0" w:color="auto"/>
        <w:bottom w:val="none" w:sz="0" w:space="0" w:color="auto"/>
        <w:right w:val="none" w:sz="0" w:space="0" w:color="auto"/>
      </w:divBdr>
      <w:divsChild>
        <w:div w:id="114763422">
          <w:marLeft w:val="0"/>
          <w:marRight w:val="0"/>
          <w:marTop w:val="0"/>
          <w:marBottom w:val="0"/>
          <w:divBdr>
            <w:top w:val="none" w:sz="0" w:space="0" w:color="auto"/>
            <w:left w:val="none" w:sz="0" w:space="0" w:color="auto"/>
            <w:bottom w:val="none" w:sz="0" w:space="0" w:color="auto"/>
            <w:right w:val="none" w:sz="0" w:space="0" w:color="auto"/>
          </w:divBdr>
        </w:div>
        <w:div w:id="1069039405">
          <w:marLeft w:val="0"/>
          <w:marRight w:val="0"/>
          <w:marTop w:val="0"/>
          <w:marBottom w:val="0"/>
          <w:divBdr>
            <w:top w:val="none" w:sz="0" w:space="0" w:color="auto"/>
            <w:left w:val="none" w:sz="0" w:space="0" w:color="auto"/>
            <w:bottom w:val="none" w:sz="0" w:space="0" w:color="auto"/>
            <w:right w:val="none" w:sz="0" w:space="0" w:color="auto"/>
          </w:divBdr>
        </w:div>
        <w:div w:id="1273171766">
          <w:marLeft w:val="0"/>
          <w:marRight w:val="0"/>
          <w:marTop w:val="0"/>
          <w:marBottom w:val="0"/>
          <w:divBdr>
            <w:top w:val="none" w:sz="0" w:space="0" w:color="auto"/>
            <w:left w:val="none" w:sz="0" w:space="0" w:color="auto"/>
            <w:bottom w:val="none" w:sz="0" w:space="0" w:color="auto"/>
            <w:right w:val="none" w:sz="0" w:space="0" w:color="auto"/>
          </w:divBdr>
        </w:div>
        <w:div w:id="1500147685">
          <w:marLeft w:val="0"/>
          <w:marRight w:val="0"/>
          <w:marTop w:val="0"/>
          <w:marBottom w:val="0"/>
          <w:divBdr>
            <w:top w:val="none" w:sz="0" w:space="0" w:color="auto"/>
            <w:left w:val="none" w:sz="0" w:space="0" w:color="auto"/>
            <w:bottom w:val="none" w:sz="0" w:space="0" w:color="auto"/>
            <w:right w:val="none" w:sz="0" w:space="0" w:color="auto"/>
          </w:divBdr>
        </w:div>
      </w:divsChild>
    </w:div>
    <w:div w:id="701783012">
      <w:bodyDiv w:val="1"/>
      <w:marLeft w:val="0"/>
      <w:marRight w:val="0"/>
      <w:marTop w:val="0"/>
      <w:marBottom w:val="0"/>
      <w:divBdr>
        <w:top w:val="none" w:sz="0" w:space="0" w:color="auto"/>
        <w:left w:val="none" w:sz="0" w:space="0" w:color="auto"/>
        <w:bottom w:val="none" w:sz="0" w:space="0" w:color="auto"/>
        <w:right w:val="none" w:sz="0" w:space="0" w:color="auto"/>
      </w:divBdr>
      <w:divsChild>
        <w:div w:id="652148905">
          <w:marLeft w:val="0"/>
          <w:marRight w:val="0"/>
          <w:marTop w:val="0"/>
          <w:marBottom w:val="0"/>
          <w:divBdr>
            <w:top w:val="none" w:sz="0" w:space="0" w:color="auto"/>
            <w:left w:val="none" w:sz="0" w:space="0" w:color="auto"/>
            <w:bottom w:val="none" w:sz="0" w:space="0" w:color="auto"/>
            <w:right w:val="none" w:sz="0" w:space="0" w:color="auto"/>
          </w:divBdr>
        </w:div>
        <w:div w:id="981229586">
          <w:marLeft w:val="0"/>
          <w:marRight w:val="0"/>
          <w:marTop w:val="0"/>
          <w:marBottom w:val="0"/>
          <w:divBdr>
            <w:top w:val="none" w:sz="0" w:space="0" w:color="auto"/>
            <w:left w:val="none" w:sz="0" w:space="0" w:color="auto"/>
            <w:bottom w:val="none" w:sz="0" w:space="0" w:color="auto"/>
            <w:right w:val="none" w:sz="0" w:space="0" w:color="auto"/>
          </w:divBdr>
        </w:div>
        <w:div w:id="1170489481">
          <w:marLeft w:val="0"/>
          <w:marRight w:val="0"/>
          <w:marTop w:val="0"/>
          <w:marBottom w:val="0"/>
          <w:divBdr>
            <w:top w:val="none" w:sz="0" w:space="0" w:color="auto"/>
            <w:left w:val="none" w:sz="0" w:space="0" w:color="auto"/>
            <w:bottom w:val="none" w:sz="0" w:space="0" w:color="auto"/>
            <w:right w:val="none" w:sz="0" w:space="0" w:color="auto"/>
          </w:divBdr>
        </w:div>
        <w:div w:id="2094354074">
          <w:marLeft w:val="0"/>
          <w:marRight w:val="0"/>
          <w:marTop w:val="0"/>
          <w:marBottom w:val="0"/>
          <w:divBdr>
            <w:top w:val="none" w:sz="0" w:space="0" w:color="auto"/>
            <w:left w:val="none" w:sz="0" w:space="0" w:color="auto"/>
            <w:bottom w:val="none" w:sz="0" w:space="0" w:color="auto"/>
            <w:right w:val="none" w:sz="0" w:space="0" w:color="auto"/>
          </w:divBdr>
        </w:div>
      </w:divsChild>
    </w:div>
    <w:div w:id="702287550">
      <w:bodyDiv w:val="1"/>
      <w:marLeft w:val="0"/>
      <w:marRight w:val="0"/>
      <w:marTop w:val="0"/>
      <w:marBottom w:val="0"/>
      <w:divBdr>
        <w:top w:val="none" w:sz="0" w:space="0" w:color="auto"/>
        <w:left w:val="none" w:sz="0" w:space="0" w:color="auto"/>
        <w:bottom w:val="none" w:sz="0" w:space="0" w:color="auto"/>
        <w:right w:val="none" w:sz="0" w:space="0" w:color="auto"/>
      </w:divBdr>
      <w:divsChild>
        <w:div w:id="356467999">
          <w:marLeft w:val="0"/>
          <w:marRight w:val="0"/>
          <w:marTop w:val="0"/>
          <w:marBottom w:val="0"/>
          <w:divBdr>
            <w:top w:val="none" w:sz="0" w:space="0" w:color="auto"/>
            <w:left w:val="none" w:sz="0" w:space="0" w:color="auto"/>
            <w:bottom w:val="none" w:sz="0" w:space="0" w:color="auto"/>
            <w:right w:val="none" w:sz="0" w:space="0" w:color="auto"/>
          </w:divBdr>
        </w:div>
        <w:div w:id="390620186">
          <w:marLeft w:val="0"/>
          <w:marRight w:val="0"/>
          <w:marTop w:val="0"/>
          <w:marBottom w:val="0"/>
          <w:divBdr>
            <w:top w:val="none" w:sz="0" w:space="0" w:color="auto"/>
            <w:left w:val="none" w:sz="0" w:space="0" w:color="auto"/>
            <w:bottom w:val="none" w:sz="0" w:space="0" w:color="auto"/>
            <w:right w:val="none" w:sz="0" w:space="0" w:color="auto"/>
          </w:divBdr>
        </w:div>
        <w:div w:id="467403472">
          <w:marLeft w:val="0"/>
          <w:marRight w:val="0"/>
          <w:marTop w:val="0"/>
          <w:marBottom w:val="0"/>
          <w:divBdr>
            <w:top w:val="none" w:sz="0" w:space="0" w:color="auto"/>
            <w:left w:val="none" w:sz="0" w:space="0" w:color="auto"/>
            <w:bottom w:val="none" w:sz="0" w:space="0" w:color="auto"/>
            <w:right w:val="none" w:sz="0" w:space="0" w:color="auto"/>
          </w:divBdr>
        </w:div>
        <w:div w:id="1856920190">
          <w:marLeft w:val="0"/>
          <w:marRight w:val="0"/>
          <w:marTop w:val="0"/>
          <w:marBottom w:val="0"/>
          <w:divBdr>
            <w:top w:val="none" w:sz="0" w:space="0" w:color="auto"/>
            <w:left w:val="none" w:sz="0" w:space="0" w:color="auto"/>
            <w:bottom w:val="none" w:sz="0" w:space="0" w:color="auto"/>
            <w:right w:val="none" w:sz="0" w:space="0" w:color="auto"/>
          </w:divBdr>
        </w:div>
      </w:divsChild>
    </w:div>
    <w:div w:id="702438193">
      <w:bodyDiv w:val="1"/>
      <w:marLeft w:val="0"/>
      <w:marRight w:val="0"/>
      <w:marTop w:val="0"/>
      <w:marBottom w:val="0"/>
      <w:divBdr>
        <w:top w:val="none" w:sz="0" w:space="0" w:color="auto"/>
        <w:left w:val="none" w:sz="0" w:space="0" w:color="auto"/>
        <w:bottom w:val="none" w:sz="0" w:space="0" w:color="auto"/>
        <w:right w:val="none" w:sz="0" w:space="0" w:color="auto"/>
      </w:divBdr>
      <w:divsChild>
        <w:div w:id="8606019">
          <w:marLeft w:val="0"/>
          <w:marRight w:val="0"/>
          <w:marTop w:val="0"/>
          <w:marBottom w:val="0"/>
          <w:divBdr>
            <w:top w:val="none" w:sz="0" w:space="0" w:color="auto"/>
            <w:left w:val="none" w:sz="0" w:space="0" w:color="auto"/>
            <w:bottom w:val="none" w:sz="0" w:space="0" w:color="auto"/>
            <w:right w:val="none" w:sz="0" w:space="0" w:color="auto"/>
          </w:divBdr>
        </w:div>
        <w:div w:id="415323100">
          <w:marLeft w:val="0"/>
          <w:marRight w:val="0"/>
          <w:marTop w:val="0"/>
          <w:marBottom w:val="0"/>
          <w:divBdr>
            <w:top w:val="none" w:sz="0" w:space="0" w:color="auto"/>
            <w:left w:val="none" w:sz="0" w:space="0" w:color="auto"/>
            <w:bottom w:val="none" w:sz="0" w:space="0" w:color="auto"/>
            <w:right w:val="none" w:sz="0" w:space="0" w:color="auto"/>
          </w:divBdr>
        </w:div>
        <w:div w:id="1219247299">
          <w:marLeft w:val="0"/>
          <w:marRight w:val="0"/>
          <w:marTop w:val="0"/>
          <w:marBottom w:val="0"/>
          <w:divBdr>
            <w:top w:val="none" w:sz="0" w:space="0" w:color="auto"/>
            <w:left w:val="none" w:sz="0" w:space="0" w:color="auto"/>
            <w:bottom w:val="none" w:sz="0" w:space="0" w:color="auto"/>
            <w:right w:val="none" w:sz="0" w:space="0" w:color="auto"/>
          </w:divBdr>
        </w:div>
        <w:div w:id="1752121028">
          <w:marLeft w:val="0"/>
          <w:marRight w:val="0"/>
          <w:marTop w:val="0"/>
          <w:marBottom w:val="0"/>
          <w:divBdr>
            <w:top w:val="none" w:sz="0" w:space="0" w:color="auto"/>
            <w:left w:val="none" w:sz="0" w:space="0" w:color="auto"/>
            <w:bottom w:val="none" w:sz="0" w:space="0" w:color="auto"/>
            <w:right w:val="none" w:sz="0" w:space="0" w:color="auto"/>
          </w:divBdr>
        </w:div>
      </w:divsChild>
    </w:div>
    <w:div w:id="702554338">
      <w:bodyDiv w:val="1"/>
      <w:marLeft w:val="0"/>
      <w:marRight w:val="0"/>
      <w:marTop w:val="0"/>
      <w:marBottom w:val="0"/>
      <w:divBdr>
        <w:top w:val="none" w:sz="0" w:space="0" w:color="auto"/>
        <w:left w:val="none" w:sz="0" w:space="0" w:color="auto"/>
        <w:bottom w:val="none" w:sz="0" w:space="0" w:color="auto"/>
        <w:right w:val="none" w:sz="0" w:space="0" w:color="auto"/>
      </w:divBdr>
      <w:divsChild>
        <w:div w:id="252662738">
          <w:marLeft w:val="0"/>
          <w:marRight w:val="0"/>
          <w:marTop w:val="0"/>
          <w:marBottom w:val="0"/>
          <w:divBdr>
            <w:top w:val="none" w:sz="0" w:space="0" w:color="auto"/>
            <w:left w:val="none" w:sz="0" w:space="0" w:color="auto"/>
            <w:bottom w:val="none" w:sz="0" w:space="0" w:color="auto"/>
            <w:right w:val="none" w:sz="0" w:space="0" w:color="auto"/>
          </w:divBdr>
        </w:div>
        <w:div w:id="633020267">
          <w:marLeft w:val="0"/>
          <w:marRight w:val="0"/>
          <w:marTop w:val="0"/>
          <w:marBottom w:val="0"/>
          <w:divBdr>
            <w:top w:val="none" w:sz="0" w:space="0" w:color="auto"/>
            <w:left w:val="none" w:sz="0" w:space="0" w:color="auto"/>
            <w:bottom w:val="none" w:sz="0" w:space="0" w:color="auto"/>
            <w:right w:val="none" w:sz="0" w:space="0" w:color="auto"/>
          </w:divBdr>
        </w:div>
        <w:div w:id="1311791413">
          <w:marLeft w:val="0"/>
          <w:marRight w:val="0"/>
          <w:marTop w:val="0"/>
          <w:marBottom w:val="0"/>
          <w:divBdr>
            <w:top w:val="none" w:sz="0" w:space="0" w:color="auto"/>
            <w:left w:val="none" w:sz="0" w:space="0" w:color="auto"/>
            <w:bottom w:val="none" w:sz="0" w:space="0" w:color="auto"/>
            <w:right w:val="none" w:sz="0" w:space="0" w:color="auto"/>
          </w:divBdr>
        </w:div>
        <w:div w:id="1973319135">
          <w:marLeft w:val="0"/>
          <w:marRight w:val="0"/>
          <w:marTop w:val="0"/>
          <w:marBottom w:val="0"/>
          <w:divBdr>
            <w:top w:val="none" w:sz="0" w:space="0" w:color="auto"/>
            <w:left w:val="none" w:sz="0" w:space="0" w:color="auto"/>
            <w:bottom w:val="none" w:sz="0" w:space="0" w:color="auto"/>
            <w:right w:val="none" w:sz="0" w:space="0" w:color="auto"/>
          </w:divBdr>
        </w:div>
      </w:divsChild>
    </w:div>
    <w:div w:id="703791180">
      <w:bodyDiv w:val="1"/>
      <w:marLeft w:val="0"/>
      <w:marRight w:val="0"/>
      <w:marTop w:val="0"/>
      <w:marBottom w:val="0"/>
      <w:divBdr>
        <w:top w:val="none" w:sz="0" w:space="0" w:color="auto"/>
        <w:left w:val="none" w:sz="0" w:space="0" w:color="auto"/>
        <w:bottom w:val="none" w:sz="0" w:space="0" w:color="auto"/>
        <w:right w:val="none" w:sz="0" w:space="0" w:color="auto"/>
      </w:divBdr>
      <w:divsChild>
        <w:div w:id="164051856">
          <w:marLeft w:val="0"/>
          <w:marRight w:val="0"/>
          <w:marTop w:val="0"/>
          <w:marBottom w:val="0"/>
          <w:divBdr>
            <w:top w:val="none" w:sz="0" w:space="0" w:color="auto"/>
            <w:left w:val="none" w:sz="0" w:space="0" w:color="auto"/>
            <w:bottom w:val="none" w:sz="0" w:space="0" w:color="auto"/>
            <w:right w:val="none" w:sz="0" w:space="0" w:color="auto"/>
          </w:divBdr>
        </w:div>
        <w:div w:id="227234115">
          <w:marLeft w:val="0"/>
          <w:marRight w:val="0"/>
          <w:marTop w:val="0"/>
          <w:marBottom w:val="0"/>
          <w:divBdr>
            <w:top w:val="none" w:sz="0" w:space="0" w:color="auto"/>
            <w:left w:val="none" w:sz="0" w:space="0" w:color="auto"/>
            <w:bottom w:val="none" w:sz="0" w:space="0" w:color="auto"/>
            <w:right w:val="none" w:sz="0" w:space="0" w:color="auto"/>
          </w:divBdr>
        </w:div>
        <w:div w:id="970596588">
          <w:marLeft w:val="0"/>
          <w:marRight w:val="0"/>
          <w:marTop w:val="0"/>
          <w:marBottom w:val="0"/>
          <w:divBdr>
            <w:top w:val="none" w:sz="0" w:space="0" w:color="auto"/>
            <w:left w:val="none" w:sz="0" w:space="0" w:color="auto"/>
            <w:bottom w:val="none" w:sz="0" w:space="0" w:color="auto"/>
            <w:right w:val="none" w:sz="0" w:space="0" w:color="auto"/>
          </w:divBdr>
        </w:div>
        <w:div w:id="1094588075">
          <w:marLeft w:val="0"/>
          <w:marRight w:val="0"/>
          <w:marTop w:val="0"/>
          <w:marBottom w:val="0"/>
          <w:divBdr>
            <w:top w:val="none" w:sz="0" w:space="0" w:color="auto"/>
            <w:left w:val="none" w:sz="0" w:space="0" w:color="auto"/>
            <w:bottom w:val="none" w:sz="0" w:space="0" w:color="auto"/>
            <w:right w:val="none" w:sz="0" w:space="0" w:color="auto"/>
          </w:divBdr>
        </w:div>
      </w:divsChild>
    </w:div>
    <w:div w:id="704250814">
      <w:bodyDiv w:val="1"/>
      <w:marLeft w:val="0"/>
      <w:marRight w:val="0"/>
      <w:marTop w:val="0"/>
      <w:marBottom w:val="0"/>
      <w:divBdr>
        <w:top w:val="none" w:sz="0" w:space="0" w:color="auto"/>
        <w:left w:val="none" w:sz="0" w:space="0" w:color="auto"/>
        <w:bottom w:val="none" w:sz="0" w:space="0" w:color="auto"/>
        <w:right w:val="none" w:sz="0" w:space="0" w:color="auto"/>
      </w:divBdr>
      <w:divsChild>
        <w:div w:id="1618557910">
          <w:marLeft w:val="0"/>
          <w:marRight w:val="0"/>
          <w:marTop w:val="0"/>
          <w:marBottom w:val="0"/>
          <w:divBdr>
            <w:top w:val="none" w:sz="0" w:space="0" w:color="auto"/>
            <w:left w:val="none" w:sz="0" w:space="0" w:color="auto"/>
            <w:bottom w:val="none" w:sz="0" w:space="0" w:color="auto"/>
            <w:right w:val="none" w:sz="0" w:space="0" w:color="auto"/>
          </w:divBdr>
        </w:div>
        <w:div w:id="1820925134">
          <w:marLeft w:val="0"/>
          <w:marRight w:val="0"/>
          <w:marTop w:val="0"/>
          <w:marBottom w:val="0"/>
          <w:divBdr>
            <w:top w:val="none" w:sz="0" w:space="0" w:color="auto"/>
            <w:left w:val="none" w:sz="0" w:space="0" w:color="auto"/>
            <w:bottom w:val="none" w:sz="0" w:space="0" w:color="auto"/>
            <w:right w:val="none" w:sz="0" w:space="0" w:color="auto"/>
          </w:divBdr>
        </w:div>
        <w:div w:id="1821000558">
          <w:marLeft w:val="0"/>
          <w:marRight w:val="0"/>
          <w:marTop w:val="0"/>
          <w:marBottom w:val="0"/>
          <w:divBdr>
            <w:top w:val="none" w:sz="0" w:space="0" w:color="auto"/>
            <w:left w:val="none" w:sz="0" w:space="0" w:color="auto"/>
            <w:bottom w:val="none" w:sz="0" w:space="0" w:color="auto"/>
            <w:right w:val="none" w:sz="0" w:space="0" w:color="auto"/>
          </w:divBdr>
        </w:div>
        <w:div w:id="2053458014">
          <w:marLeft w:val="0"/>
          <w:marRight w:val="0"/>
          <w:marTop w:val="0"/>
          <w:marBottom w:val="0"/>
          <w:divBdr>
            <w:top w:val="none" w:sz="0" w:space="0" w:color="auto"/>
            <w:left w:val="none" w:sz="0" w:space="0" w:color="auto"/>
            <w:bottom w:val="none" w:sz="0" w:space="0" w:color="auto"/>
            <w:right w:val="none" w:sz="0" w:space="0" w:color="auto"/>
          </w:divBdr>
        </w:div>
      </w:divsChild>
    </w:div>
    <w:div w:id="704598845">
      <w:bodyDiv w:val="1"/>
      <w:marLeft w:val="0"/>
      <w:marRight w:val="0"/>
      <w:marTop w:val="0"/>
      <w:marBottom w:val="0"/>
      <w:divBdr>
        <w:top w:val="none" w:sz="0" w:space="0" w:color="auto"/>
        <w:left w:val="none" w:sz="0" w:space="0" w:color="auto"/>
        <w:bottom w:val="none" w:sz="0" w:space="0" w:color="auto"/>
        <w:right w:val="none" w:sz="0" w:space="0" w:color="auto"/>
      </w:divBdr>
      <w:divsChild>
        <w:div w:id="528183798">
          <w:marLeft w:val="0"/>
          <w:marRight w:val="0"/>
          <w:marTop w:val="0"/>
          <w:marBottom w:val="0"/>
          <w:divBdr>
            <w:top w:val="none" w:sz="0" w:space="0" w:color="auto"/>
            <w:left w:val="none" w:sz="0" w:space="0" w:color="auto"/>
            <w:bottom w:val="none" w:sz="0" w:space="0" w:color="auto"/>
            <w:right w:val="none" w:sz="0" w:space="0" w:color="auto"/>
          </w:divBdr>
        </w:div>
        <w:div w:id="2017346159">
          <w:marLeft w:val="0"/>
          <w:marRight w:val="0"/>
          <w:marTop w:val="0"/>
          <w:marBottom w:val="0"/>
          <w:divBdr>
            <w:top w:val="none" w:sz="0" w:space="0" w:color="auto"/>
            <w:left w:val="none" w:sz="0" w:space="0" w:color="auto"/>
            <w:bottom w:val="none" w:sz="0" w:space="0" w:color="auto"/>
            <w:right w:val="none" w:sz="0" w:space="0" w:color="auto"/>
          </w:divBdr>
        </w:div>
      </w:divsChild>
    </w:div>
    <w:div w:id="704721735">
      <w:bodyDiv w:val="1"/>
      <w:marLeft w:val="0"/>
      <w:marRight w:val="0"/>
      <w:marTop w:val="0"/>
      <w:marBottom w:val="0"/>
      <w:divBdr>
        <w:top w:val="none" w:sz="0" w:space="0" w:color="auto"/>
        <w:left w:val="none" w:sz="0" w:space="0" w:color="auto"/>
        <w:bottom w:val="none" w:sz="0" w:space="0" w:color="auto"/>
        <w:right w:val="none" w:sz="0" w:space="0" w:color="auto"/>
      </w:divBdr>
      <w:divsChild>
        <w:div w:id="287396395">
          <w:marLeft w:val="0"/>
          <w:marRight w:val="0"/>
          <w:marTop w:val="0"/>
          <w:marBottom w:val="0"/>
          <w:divBdr>
            <w:top w:val="none" w:sz="0" w:space="0" w:color="auto"/>
            <w:left w:val="none" w:sz="0" w:space="0" w:color="auto"/>
            <w:bottom w:val="none" w:sz="0" w:space="0" w:color="auto"/>
            <w:right w:val="none" w:sz="0" w:space="0" w:color="auto"/>
          </w:divBdr>
        </w:div>
        <w:div w:id="1334912687">
          <w:marLeft w:val="0"/>
          <w:marRight w:val="0"/>
          <w:marTop w:val="0"/>
          <w:marBottom w:val="0"/>
          <w:divBdr>
            <w:top w:val="none" w:sz="0" w:space="0" w:color="auto"/>
            <w:left w:val="none" w:sz="0" w:space="0" w:color="auto"/>
            <w:bottom w:val="none" w:sz="0" w:space="0" w:color="auto"/>
            <w:right w:val="none" w:sz="0" w:space="0" w:color="auto"/>
          </w:divBdr>
        </w:div>
        <w:div w:id="1785146829">
          <w:marLeft w:val="0"/>
          <w:marRight w:val="0"/>
          <w:marTop w:val="0"/>
          <w:marBottom w:val="0"/>
          <w:divBdr>
            <w:top w:val="none" w:sz="0" w:space="0" w:color="auto"/>
            <w:left w:val="none" w:sz="0" w:space="0" w:color="auto"/>
            <w:bottom w:val="none" w:sz="0" w:space="0" w:color="auto"/>
            <w:right w:val="none" w:sz="0" w:space="0" w:color="auto"/>
          </w:divBdr>
        </w:div>
        <w:div w:id="1851525595">
          <w:marLeft w:val="0"/>
          <w:marRight w:val="0"/>
          <w:marTop w:val="0"/>
          <w:marBottom w:val="0"/>
          <w:divBdr>
            <w:top w:val="none" w:sz="0" w:space="0" w:color="auto"/>
            <w:left w:val="none" w:sz="0" w:space="0" w:color="auto"/>
            <w:bottom w:val="none" w:sz="0" w:space="0" w:color="auto"/>
            <w:right w:val="none" w:sz="0" w:space="0" w:color="auto"/>
          </w:divBdr>
        </w:div>
      </w:divsChild>
    </w:div>
    <w:div w:id="705563814">
      <w:bodyDiv w:val="1"/>
      <w:marLeft w:val="0"/>
      <w:marRight w:val="0"/>
      <w:marTop w:val="0"/>
      <w:marBottom w:val="0"/>
      <w:divBdr>
        <w:top w:val="none" w:sz="0" w:space="0" w:color="auto"/>
        <w:left w:val="none" w:sz="0" w:space="0" w:color="auto"/>
        <w:bottom w:val="none" w:sz="0" w:space="0" w:color="auto"/>
        <w:right w:val="none" w:sz="0" w:space="0" w:color="auto"/>
      </w:divBdr>
      <w:divsChild>
        <w:div w:id="189414409">
          <w:marLeft w:val="0"/>
          <w:marRight w:val="0"/>
          <w:marTop w:val="0"/>
          <w:marBottom w:val="0"/>
          <w:divBdr>
            <w:top w:val="none" w:sz="0" w:space="0" w:color="auto"/>
            <w:left w:val="none" w:sz="0" w:space="0" w:color="auto"/>
            <w:bottom w:val="none" w:sz="0" w:space="0" w:color="auto"/>
            <w:right w:val="none" w:sz="0" w:space="0" w:color="auto"/>
          </w:divBdr>
        </w:div>
        <w:div w:id="298264120">
          <w:marLeft w:val="0"/>
          <w:marRight w:val="0"/>
          <w:marTop w:val="0"/>
          <w:marBottom w:val="0"/>
          <w:divBdr>
            <w:top w:val="none" w:sz="0" w:space="0" w:color="auto"/>
            <w:left w:val="none" w:sz="0" w:space="0" w:color="auto"/>
            <w:bottom w:val="none" w:sz="0" w:space="0" w:color="auto"/>
            <w:right w:val="none" w:sz="0" w:space="0" w:color="auto"/>
          </w:divBdr>
        </w:div>
        <w:div w:id="871847913">
          <w:marLeft w:val="0"/>
          <w:marRight w:val="0"/>
          <w:marTop w:val="0"/>
          <w:marBottom w:val="0"/>
          <w:divBdr>
            <w:top w:val="none" w:sz="0" w:space="0" w:color="auto"/>
            <w:left w:val="none" w:sz="0" w:space="0" w:color="auto"/>
            <w:bottom w:val="none" w:sz="0" w:space="0" w:color="auto"/>
            <w:right w:val="none" w:sz="0" w:space="0" w:color="auto"/>
          </w:divBdr>
        </w:div>
        <w:div w:id="2116172525">
          <w:marLeft w:val="0"/>
          <w:marRight w:val="0"/>
          <w:marTop w:val="0"/>
          <w:marBottom w:val="0"/>
          <w:divBdr>
            <w:top w:val="none" w:sz="0" w:space="0" w:color="auto"/>
            <w:left w:val="none" w:sz="0" w:space="0" w:color="auto"/>
            <w:bottom w:val="none" w:sz="0" w:space="0" w:color="auto"/>
            <w:right w:val="none" w:sz="0" w:space="0" w:color="auto"/>
          </w:divBdr>
        </w:div>
      </w:divsChild>
    </w:div>
    <w:div w:id="705981604">
      <w:bodyDiv w:val="1"/>
      <w:marLeft w:val="0"/>
      <w:marRight w:val="0"/>
      <w:marTop w:val="0"/>
      <w:marBottom w:val="0"/>
      <w:divBdr>
        <w:top w:val="none" w:sz="0" w:space="0" w:color="auto"/>
        <w:left w:val="none" w:sz="0" w:space="0" w:color="auto"/>
        <w:bottom w:val="none" w:sz="0" w:space="0" w:color="auto"/>
        <w:right w:val="none" w:sz="0" w:space="0" w:color="auto"/>
      </w:divBdr>
      <w:divsChild>
        <w:div w:id="1192108373">
          <w:marLeft w:val="0"/>
          <w:marRight w:val="0"/>
          <w:marTop w:val="0"/>
          <w:marBottom w:val="0"/>
          <w:divBdr>
            <w:top w:val="none" w:sz="0" w:space="0" w:color="auto"/>
            <w:left w:val="none" w:sz="0" w:space="0" w:color="auto"/>
            <w:bottom w:val="none" w:sz="0" w:space="0" w:color="auto"/>
            <w:right w:val="none" w:sz="0" w:space="0" w:color="auto"/>
          </w:divBdr>
        </w:div>
        <w:div w:id="1493062411">
          <w:marLeft w:val="0"/>
          <w:marRight w:val="0"/>
          <w:marTop w:val="0"/>
          <w:marBottom w:val="0"/>
          <w:divBdr>
            <w:top w:val="none" w:sz="0" w:space="0" w:color="auto"/>
            <w:left w:val="none" w:sz="0" w:space="0" w:color="auto"/>
            <w:bottom w:val="none" w:sz="0" w:space="0" w:color="auto"/>
            <w:right w:val="none" w:sz="0" w:space="0" w:color="auto"/>
          </w:divBdr>
        </w:div>
        <w:div w:id="1577746145">
          <w:marLeft w:val="0"/>
          <w:marRight w:val="0"/>
          <w:marTop w:val="0"/>
          <w:marBottom w:val="0"/>
          <w:divBdr>
            <w:top w:val="none" w:sz="0" w:space="0" w:color="auto"/>
            <w:left w:val="none" w:sz="0" w:space="0" w:color="auto"/>
            <w:bottom w:val="none" w:sz="0" w:space="0" w:color="auto"/>
            <w:right w:val="none" w:sz="0" w:space="0" w:color="auto"/>
          </w:divBdr>
        </w:div>
        <w:div w:id="1919702710">
          <w:marLeft w:val="0"/>
          <w:marRight w:val="0"/>
          <w:marTop w:val="0"/>
          <w:marBottom w:val="0"/>
          <w:divBdr>
            <w:top w:val="none" w:sz="0" w:space="0" w:color="auto"/>
            <w:left w:val="none" w:sz="0" w:space="0" w:color="auto"/>
            <w:bottom w:val="none" w:sz="0" w:space="0" w:color="auto"/>
            <w:right w:val="none" w:sz="0" w:space="0" w:color="auto"/>
          </w:divBdr>
        </w:div>
      </w:divsChild>
    </w:div>
    <w:div w:id="706610399">
      <w:bodyDiv w:val="1"/>
      <w:marLeft w:val="0"/>
      <w:marRight w:val="0"/>
      <w:marTop w:val="0"/>
      <w:marBottom w:val="0"/>
      <w:divBdr>
        <w:top w:val="none" w:sz="0" w:space="0" w:color="auto"/>
        <w:left w:val="none" w:sz="0" w:space="0" w:color="auto"/>
        <w:bottom w:val="none" w:sz="0" w:space="0" w:color="auto"/>
        <w:right w:val="none" w:sz="0" w:space="0" w:color="auto"/>
      </w:divBdr>
      <w:divsChild>
        <w:div w:id="617640486">
          <w:marLeft w:val="0"/>
          <w:marRight w:val="0"/>
          <w:marTop w:val="0"/>
          <w:marBottom w:val="0"/>
          <w:divBdr>
            <w:top w:val="none" w:sz="0" w:space="0" w:color="auto"/>
            <w:left w:val="none" w:sz="0" w:space="0" w:color="auto"/>
            <w:bottom w:val="none" w:sz="0" w:space="0" w:color="auto"/>
            <w:right w:val="none" w:sz="0" w:space="0" w:color="auto"/>
          </w:divBdr>
        </w:div>
        <w:div w:id="911351431">
          <w:marLeft w:val="0"/>
          <w:marRight w:val="0"/>
          <w:marTop w:val="0"/>
          <w:marBottom w:val="0"/>
          <w:divBdr>
            <w:top w:val="none" w:sz="0" w:space="0" w:color="auto"/>
            <w:left w:val="none" w:sz="0" w:space="0" w:color="auto"/>
            <w:bottom w:val="none" w:sz="0" w:space="0" w:color="auto"/>
            <w:right w:val="none" w:sz="0" w:space="0" w:color="auto"/>
          </w:divBdr>
        </w:div>
        <w:div w:id="1440904460">
          <w:marLeft w:val="0"/>
          <w:marRight w:val="0"/>
          <w:marTop w:val="0"/>
          <w:marBottom w:val="0"/>
          <w:divBdr>
            <w:top w:val="none" w:sz="0" w:space="0" w:color="auto"/>
            <w:left w:val="none" w:sz="0" w:space="0" w:color="auto"/>
            <w:bottom w:val="none" w:sz="0" w:space="0" w:color="auto"/>
            <w:right w:val="none" w:sz="0" w:space="0" w:color="auto"/>
          </w:divBdr>
        </w:div>
        <w:div w:id="2084990975">
          <w:marLeft w:val="0"/>
          <w:marRight w:val="0"/>
          <w:marTop w:val="0"/>
          <w:marBottom w:val="0"/>
          <w:divBdr>
            <w:top w:val="none" w:sz="0" w:space="0" w:color="auto"/>
            <w:left w:val="none" w:sz="0" w:space="0" w:color="auto"/>
            <w:bottom w:val="none" w:sz="0" w:space="0" w:color="auto"/>
            <w:right w:val="none" w:sz="0" w:space="0" w:color="auto"/>
          </w:divBdr>
        </w:div>
      </w:divsChild>
    </w:div>
    <w:div w:id="707144568">
      <w:bodyDiv w:val="1"/>
      <w:marLeft w:val="0"/>
      <w:marRight w:val="0"/>
      <w:marTop w:val="0"/>
      <w:marBottom w:val="0"/>
      <w:divBdr>
        <w:top w:val="none" w:sz="0" w:space="0" w:color="auto"/>
        <w:left w:val="none" w:sz="0" w:space="0" w:color="auto"/>
        <w:bottom w:val="none" w:sz="0" w:space="0" w:color="auto"/>
        <w:right w:val="none" w:sz="0" w:space="0" w:color="auto"/>
      </w:divBdr>
      <w:divsChild>
        <w:div w:id="76945596">
          <w:marLeft w:val="0"/>
          <w:marRight w:val="0"/>
          <w:marTop w:val="0"/>
          <w:marBottom w:val="0"/>
          <w:divBdr>
            <w:top w:val="none" w:sz="0" w:space="0" w:color="auto"/>
            <w:left w:val="none" w:sz="0" w:space="0" w:color="auto"/>
            <w:bottom w:val="none" w:sz="0" w:space="0" w:color="auto"/>
            <w:right w:val="none" w:sz="0" w:space="0" w:color="auto"/>
          </w:divBdr>
        </w:div>
        <w:div w:id="104815280">
          <w:marLeft w:val="0"/>
          <w:marRight w:val="0"/>
          <w:marTop w:val="0"/>
          <w:marBottom w:val="0"/>
          <w:divBdr>
            <w:top w:val="none" w:sz="0" w:space="0" w:color="auto"/>
            <w:left w:val="none" w:sz="0" w:space="0" w:color="auto"/>
            <w:bottom w:val="none" w:sz="0" w:space="0" w:color="auto"/>
            <w:right w:val="none" w:sz="0" w:space="0" w:color="auto"/>
          </w:divBdr>
        </w:div>
        <w:div w:id="400952105">
          <w:marLeft w:val="0"/>
          <w:marRight w:val="0"/>
          <w:marTop w:val="0"/>
          <w:marBottom w:val="0"/>
          <w:divBdr>
            <w:top w:val="none" w:sz="0" w:space="0" w:color="auto"/>
            <w:left w:val="none" w:sz="0" w:space="0" w:color="auto"/>
            <w:bottom w:val="none" w:sz="0" w:space="0" w:color="auto"/>
            <w:right w:val="none" w:sz="0" w:space="0" w:color="auto"/>
          </w:divBdr>
        </w:div>
        <w:div w:id="469900467">
          <w:marLeft w:val="0"/>
          <w:marRight w:val="0"/>
          <w:marTop w:val="0"/>
          <w:marBottom w:val="0"/>
          <w:divBdr>
            <w:top w:val="none" w:sz="0" w:space="0" w:color="auto"/>
            <w:left w:val="none" w:sz="0" w:space="0" w:color="auto"/>
            <w:bottom w:val="none" w:sz="0" w:space="0" w:color="auto"/>
            <w:right w:val="none" w:sz="0" w:space="0" w:color="auto"/>
          </w:divBdr>
        </w:div>
      </w:divsChild>
    </w:div>
    <w:div w:id="708799605">
      <w:bodyDiv w:val="1"/>
      <w:marLeft w:val="0"/>
      <w:marRight w:val="0"/>
      <w:marTop w:val="0"/>
      <w:marBottom w:val="0"/>
      <w:divBdr>
        <w:top w:val="none" w:sz="0" w:space="0" w:color="auto"/>
        <w:left w:val="none" w:sz="0" w:space="0" w:color="auto"/>
        <w:bottom w:val="none" w:sz="0" w:space="0" w:color="auto"/>
        <w:right w:val="none" w:sz="0" w:space="0" w:color="auto"/>
      </w:divBdr>
      <w:divsChild>
        <w:div w:id="447967034">
          <w:marLeft w:val="0"/>
          <w:marRight w:val="0"/>
          <w:marTop w:val="0"/>
          <w:marBottom w:val="0"/>
          <w:divBdr>
            <w:top w:val="none" w:sz="0" w:space="0" w:color="auto"/>
            <w:left w:val="none" w:sz="0" w:space="0" w:color="auto"/>
            <w:bottom w:val="none" w:sz="0" w:space="0" w:color="auto"/>
            <w:right w:val="none" w:sz="0" w:space="0" w:color="auto"/>
          </w:divBdr>
        </w:div>
        <w:div w:id="1035614660">
          <w:marLeft w:val="0"/>
          <w:marRight w:val="0"/>
          <w:marTop w:val="0"/>
          <w:marBottom w:val="0"/>
          <w:divBdr>
            <w:top w:val="none" w:sz="0" w:space="0" w:color="auto"/>
            <w:left w:val="none" w:sz="0" w:space="0" w:color="auto"/>
            <w:bottom w:val="none" w:sz="0" w:space="0" w:color="auto"/>
            <w:right w:val="none" w:sz="0" w:space="0" w:color="auto"/>
          </w:divBdr>
        </w:div>
        <w:div w:id="1403137872">
          <w:marLeft w:val="0"/>
          <w:marRight w:val="0"/>
          <w:marTop w:val="0"/>
          <w:marBottom w:val="0"/>
          <w:divBdr>
            <w:top w:val="none" w:sz="0" w:space="0" w:color="auto"/>
            <w:left w:val="none" w:sz="0" w:space="0" w:color="auto"/>
            <w:bottom w:val="none" w:sz="0" w:space="0" w:color="auto"/>
            <w:right w:val="none" w:sz="0" w:space="0" w:color="auto"/>
          </w:divBdr>
        </w:div>
        <w:div w:id="1967007972">
          <w:marLeft w:val="0"/>
          <w:marRight w:val="0"/>
          <w:marTop w:val="0"/>
          <w:marBottom w:val="0"/>
          <w:divBdr>
            <w:top w:val="none" w:sz="0" w:space="0" w:color="auto"/>
            <w:left w:val="none" w:sz="0" w:space="0" w:color="auto"/>
            <w:bottom w:val="none" w:sz="0" w:space="0" w:color="auto"/>
            <w:right w:val="none" w:sz="0" w:space="0" w:color="auto"/>
          </w:divBdr>
        </w:div>
      </w:divsChild>
    </w:div>
    <w:div w:id="711075773">
      <w:bodyDiv w:val="1"/>
      <w:marLeft w:val="0"/>
      <w:marRight w:val="0"/>
      <w:marTop w:val="0"/>
      <w:marBottom w:val="0"/>
      <w:divBdr>
        <w:top w:val="none" w:sz="0" w:space="0" w:color="auto"/>
        <w:left w:val="none" w:sz="0" w:space="0" w:color="auto"/>
        <w:bottom w:val="none" w:sz="0" w:space="0" w:color="auto"/>
        <w:right w:val="none" w:sz="0" w:space="0" w:color="auto"/>
      </w:divBdr>
      <w:divsChild>
        <w:div w:id="515071307">
          <w:marLeft w:val="0"/>
          <w:marRight w:val="0"/>
          <w:marTop w:val="0"/>
          <w:marBottom w:val="0"/>
          <w:divBdr>
            <w:top w:val="none" w:sz="0" w:space="0" w:color="auto"/>
            <w:left w:val="none" w:sz="0" w:space="0" w:color="auto"/>
            <w:bottom w:val="none" w:sz="0" w:space="0" w:color="auto"/>
            <w:right w:val="none" w:sz="0" w:space="0" w:color="auto"/>
          </w:divBdr>
        </w:div>
        <w:div w:id="1328246774">
          <w:marLeft w:val="0"/>
          <w:marRight w:val="0"/>
          <w:marTop w:val="0"/>
          <w:marBottom w:val="0"/>
          <w:divBdr>
            <w:top w:val="none" w:sz="0" w:space="0" w:color="auto"/>
            <w:left w:val="none" w:sz="0" w:space="0" w:color="auto"/>
            <w:bottom w:val="none" w:sz="0" w:space="0" w:color="auto"/>
            <w:right w:val="none" w:sz="0" w:space="0" w:color="auto"/>
          </w:divBdr>
        </w:div>
        <w:div w:id="1347903034">
          <w:marLeft w:val="0"/>
          <w:marRight w:val="0"/>
          <w:marTop w:val="0"/>
          <w:marBottom w:val="0"/>
          <w:divBdr>
            <w:top w:val="none" w:sz="0" w:space="0" w:color="auto"/>
            <w:left w:val="none" w:sz="0" w:space="0" w:color="auto"/>
            <w:bottom w:val="none" w:sz="0" w:space="0" w:color="auto"/>
            <w:right w:val="none" w:sz="0" w:space="0" w:color="auto"/>
          </w:divBdr>
        </w:div>
        <w:div w:id="1775858050">
          <w:marLeft w:val="0"/>
          <w:marRight w:val="0"/>
          <w:marTop w:val="0"/>
          <w:marBottom w:val="0"/>
          <w:divBdr>
            <w:top w:val="none" w:sz="0" w:space="0" w:color="auto"/>
            <w:left w:val="none" w:sz="0" w:space="0" w:color="auto"/>
            <w:bottom w:val="none" w:sz="0" w:space="0" w:color="auto"/>
            <w:right w:val="none" w:sz="0" w:space="0" w:color="auto"/>
          </w:divBdr>
        </w:div>
      </w:divsChild>
    </w:div>
    <w:div w:id="711273596">
      <w:bodyDiv w:val="1"/>
      <w:marLeft w:val="0"/>
      <w:marRight w:val="0"/>
      <w:marTop w:val="0"/>
      <w:marBottom w:val="0"/>
      <w:divBdr>
        <w:top w:val="none" w:sz="0" w:space="0" w:color="auto"/>
        <w:left w:val="none" w:sz="0" w:space="0" w:color="auto"/>
        <w:bottom w:val="none" w:sz="0" w:space="0" w:color="auto"/>
        <w:right w:val="none" w:sz="0" w:space="0" w:color="auto"/>
      </w:divBdr>
      <w:divsChild>
        <w:div w:id="632246549">
          <w:marLeft w:val="0"/>
          <w:marRight w:val="0"/>
          <w:marTop w:val="0"/>
          <w:marBottom w:val="0"/>
          <w:divBdr>
            <w:top w:val="none" w:sz="0" w:space="0" w:color="auto"/>
            <w:left w:val="none" w:sz="0" w:space="0" w:color="auto"/>
            <w:bottom w:val="none" w:sz="0" w:space="0" w:color="auto"/>
            <w:right w:val="none" w:sz="0" w:space="0" w:color="auto"/>
          </w:divBdr>
        </w:div>
        <w:div w:id="651567526">
          <w:marLeft w:val="0"/>
          <w:marRight w:val="0"/>
          <w:marTop w:val="0"/>
          <w:marBottom w:val="0"/>
          <w:divBdr>
            <w:top w:val="none" w:sz="0" w:space="0" w:color="auto"/>
            <w:left w:val="none" w:sz="0" w:space="0" w:color="auto"/>
            <w:bottom w:val="none" w:sz="0" w:space="0" w:color="auto"/>
            <w:right w:val="none" w:sz="0" w:space="0" w:color="auto"/>
          </w:divBdr>
        </w:div>
        <w:div w:id="746463891">
          <w:marLeft w:val="0"/>
          <w:marRight w:val="0"/>
          <w:marTop w:val="0"/>
          <w:marBottom w:val="0"/>
          <w:divBdr>
            <w:top w:val="none" w:sz="0" w:space="0" w:color="auto"/>
            <w:left w:val="none" w:sz="0" w:space="0" w:color="auto"/>
            <w:bottom w:val="none" w:sz="0" w:space="0" w:color="auto"/>
            <w:right w:val="none" w:sz="0" w:space="0" w:color="auto"/>
          </w:divBdr>
        </w:div>
        <w:div w:id="928540572">
          <w:marLeft w:val="0"/>
          <w:marRight w:val="0"/>
          <w:marTop w:val="0"/>
          <w:marBottom w:val="0"/>
          <w:divBdr>
            <w:top w:val="none" w:sz="0" w:space="0" w:color="auto"/>
            <w:left w:val="none" w:sz="0" w:space="0" w:color="auto"/>
            <w:bottom w:val="none" w:sz="0" w:space="0" w:color="auto"/>
            <w:right w:val="none" w:sz="0" w:space="0" w:color="auto"/>
          </w:divBdr>
        </w:div>
      </w:divsChild>
    </w:div>
    <w:div w:id="711541294">
      <w:bodyDiv w:val="1"/>
      <w:marLeft w:val="0"/>
      <w:marRight w:val="0"/>
      <w:marTop w:val="0"/>
      <w:marBottom w:val="0"/>
      <w:divBdr>
        <w:top w:val="none" w:sz="0" w:space="0" w:color="auto"/>
        <w:left w:val="none" w:sz="0" w:space="0" w:color="auto"/>
        <w:bottom w:val="none" w:sz="0" w:space="0" w:color="auto"/>
        <w:right w:val="none" w:sz="0" w:space="0" w:color="auto"/>
      </w:divBdr>
      <w:divsChild>
        <w:div w:id="106237297">
          <w:marLeft w:val="0"/>
          <w:marRight w:val="0"/>
          <w:marTop w:val="0"/>
          <w:marBottom w:val="0"/>
          <w:divBdr>
            <w:top w:val="none" w:sz="0" w:space="0" w:color="auto"/>
            <w:left w:val="none" w:sz="0" w:space="0" w:color="auto"/>
            <w:bottom w:val="none" w:sz="0" w:space="0" w:color="auto"/>
            <w:right w:val="none" w:sz="0" w:space="0" w:color="auto"/>
          </w:divBdr>
        </w:div>
        <w:div w:id="258031148">
          <w:marLeft w:val="0"/>
          <w:marRight w:val="0"/>
          <w:marTop w:val="0"/>
          <w:marBottom w:val="0"/>
          <w:divBdr>
            <w:top w:val="none" w:sz="0" w:space="0" w:color="auto"/>
            <w:left w:val="none" w:sz="0" w:space="0" w:color="auto"/>
            <w:bottom w:val="none" w:sz="0" w:space="0" w:color="auto"/>
            <w:right w:val="none" w:sz="0" w:space="0" w:color="auto"/>
          </w:divBdr>
        </w:div>
        <w:div w:id="380713431">
          <w:marLeft w:val="0"/>
          <w:marRight w:val="0"/>
          <w:marTop w:val="0"/>
          <w:marBottom w:val="0"/>
          <w:divBdr>
            <w:top w:val="none" w:sz="0" w:space="0" w:color="auto"/>
            <w:left w:val="none" w:sz="0" w:space="0" w:color="auto"/>
            <w:bottom w:val="none" w:sz="0" w:space="0" w:color="auto"/>
            <w:right w:val="none" w:sz="0" w:space="0" w:color="auto"/>
          </w:divBdr>
        </w:div>
        <w:div w:id="850099550">
          <w:marLeft w:val="0"/>
          <w:marRight w:val="0"/>
          <w:marTop w:val="0"/>
          <w:marBottom w:val="0"/>
          <w:divBdr>
            <w:top w:val="none" w:sz="0" w:space="0" w:color="auto"/>
            <w:left w:val="none" w:sz="0" w:space="0" w:color="auto"/>
            <w:bottom w:val="none" w:sz="0" w:space="0" w:color="auto"/>
            <w:right w:val="none" w:sz="0" w:space="0" w:color="auto"/>
          </w:divBdr>
        </w:div>
      </w:divsChild>
    </w:div>
    <w:div w:id="712657026">
      <w:bodyDiv w:val="1"/>
      <w:marLeft w:val="0"/>
      <w:marRight w:val="0"/>
      <w:marTop w:val="0"/>
      <w:marBottom w:val="0"/>
      <w:divBdr>
        <w:top w:val="none" w:sz="0" w:space="0" w:color="auto"/>
        <w:left w:val="none" w:sz="0" w:space="0" w:color="auto"/>
        <w:bottom w:val="none" w:sz="0" w:space="0" w:color="auto"/>
        <w:right w:val="none" w:sz="0" w:space="0" w:color="auto"/>
      </w:divBdr>
      <w:divsChild>
        <w:div w:id="141890686">
          <w:marLeft w:val="0"/>
          <w:marRight w:val="0"/>
          <w:marTop w:val="0"/>
          <w:marBottom w:val="0"/>
          <w:divBdr>
            <w:top w:val="none" w:sz="0" w:space="0" w:color="auto"/>
            <w:left w:val="none" w:sz="0" w:space="0" w:color="auto"/>
            <w:bottom w:val="none" w:sz="0" w:space="0" w:color="auto"/>
            <w:right w:val="none" w:sz="0" w:space="0" w:color="auto"/>
          </w:divBdr>
        </w:div>
        <w:div w:id="279118166">
          <w:marLeft w:val="0"/>
          <w:marRight w:val="0"/>
          <w:marTop w:val="0"/>
          <w:marBottom w:val="0"/>
          <w:divBdr>
            <w:top w:val="none" w:sz="0" w:space="0" w:color="auto"/>
            <w:left w:val="none" w:sz="0" w:space="0" w:color="auto"/>
            <w:bottom w:val="none" w:sz="0" w:space="0" w:color="auto"/>
            <w:right w:val="none" w:sz="0" w:space="0" w:color="auto"/>
          </w:divBdr>
        </w:div>
        <w:div w:id="664672281">
          <w:marLeft w:val="0"/>
          <w:marRight w:val="0"/>
          <w:marTop w:val="0"/>
          <w:marBottom w:val="0"/>
          <w:divBdr>
            <w:top w:val="none" w:sz="0" w:space="0" w:color="auto"/>
            <w:left w:val="none" w:sz="0" w:space="0" w:color="auto"/>
            <w:bottom w:val="none" w:sz="0" w:space="0" w:color="auto"/>
            <w:right w:val="none" w:sz="0" w:space="0" w:color="auto"/>
          </w:divBdr>
        </w:div>
        <w:div w:id="917330945">
          <w:marLeft w:val="0"/>
          <w:marRight w:val="0"/>
          <w:marTop w:val="0"/>
          <w:marBottom w:val="0"/>
          <w:divBdr>
            <w:top w:val="none" w:sz="0" w:space="0" w:color="auto"/>
            <w:left w:val="none" w:sz="0" w:space="0" w:color="auto"/>
            <w:bottom w:val="none" w:sz="0" w:space="0" w:color="auto"/>
            <w:right w:val="none" w:sz="0" w:space="0" w:color="auto"/>
          </w:divBdr>
        </w:div>
      </w:divsChild>
    </w:div>
    <w:div w:id="712776087">
      <w:bodyDiv w:val="1"/>
      <w:marLeft w:val="0"/>
      <w:marRight w:val="0"/>
      <w:marTop w:val="0"/>
      <w:marBottom w:val="0"/>
      <w:divBdr>
        <w:top w:val="none" w:sz="0" w:space="0" w:color="auto"/>
        <w:left w:val="none" w:sz="0" w:space="0" w:color="auto"/>
        <w:bottom w:val="none" w:sz="0" w:space="0" w:color="auto"/>
        <w:right w:val="none" w:sz="0" w:space="0" w:color="auto"/>
      </w:divBdr>
      <w:divsChild>
        <w:div w:id="10497249">
          <w:marLeft w:val="0"/>
          <w:marRight w:val="0"/>
          <w:marTop w:val="0"/>
          <w:marBottom w:val="0"/>
          <w:divBdr>
            <w:top w:val="none" w:sz="0" w:space="0" w:color="auto"/>
            <w:left w:val="none" w:sz="0" w:space="0" w:color="auto"/>
            <w:bottom w:val="none" w:sz="0" w:space="0" w:color="auto"/>
            <w:right w:val="none" w:sz="0" w:space="0" w:color="auto"/>
          </w:divBdr>
        </w:div>
        <w:div w:id="310520926">
          <w:marLeft w:val="0"/>
          <w:marRight w:val="0"/>
          <w:marTop w:val="0"/>
          <w:marBottom w:val="0"/>
          <w:divBdr>
            <w:top w:val="none" w:sz="0" w:space="0" w:color="auto"/>
            <w:left w:val="none" w:sz="0" w:space="0" w:color="auto"/>
            <w:bottom w:val="none" w:sz="0" w:space="0" w:color="auto"/>
            <w:right w:val="none" w:sz="0" w:space="0" w:color="auto"/>
          </w:divBdr>
        </w:div>
        <w:div w:id="838076847">
          <w:marLeft w:val="0"/>
          <w:marRight w:val="0"/>
          <w:marTop w:val="0"/>
          <w:marBottom w:val="0"/>
          <w:divBdr>
            <w:top w:val="none" w:sz="0" w:space="0" w:color="auto"/>
            <w:left w:val="none" w:sz="0" w:space="0" w:color="auto"/>
            <w:bottom w:val="none" w:sz="0" w:space="0" w:color="auto"/>
            <w:right w:val="none" w:sz="0" w:space="0" w:color="auto"/>
          </w:divBdr>
        </w:div>
        <w:div w:id="1825852623">
          <w:marLeft w:val="0"/>
          <w:marRight w:val="0"/>
          <w:marTop w:val="0"/>
          <w:marBottom w:val="0"/>
          <w:divBdr>
            <w:top w:val="none" w:sz="0" w:space="0" w:color="auto"/>
            <w:left w:val="none" w:sz="0" w:space="0" w:color="auto"/>
            <w:bottom w:val="none" w:sz="0" w:space="0" w:color="auto"/>
            <w:right w:val="none" w:sz="0" w:space="0" w:color="auto"/>
          </w:divBdr>
        </w:div>
      </w:divsChild>
    </w:div>
    <w:div w:id="712848234">
      <w:bodyDiv w:val="1"/>
      <w:marLeft w:val="0"/>
      <w:marRight w:val="0"/>
      <w:marTop w:val="0"/>
      <w:marBottom w:val="0"/>
      <w:divBdr>
        <w:top w:val="none" w:sz="0" w:space="0" w:color="auto"/>
        <w:left w:val="none" w:sz="0" w:space="0" w:color="auto"/>
        <w:bottom w:val="none" w:sz="0" w:space="0" w:color="auto"/>
        <w:right w:val="none" w:sz="0" w:space="0" w:color="auto"/>
      </w:divBdr>
      <w:divsChild>
        <w:div w:id="1378628013">
          <w:marLeft w:val="0"/>
          <w:marRight w:val="0"/>
          <w:marTop w:val="0"/>
          <w:marBottom w:val="0"/>
          <w:divBdr>
            <w:top w:val="none" w:sz="0" w:space="0" w:color="auto"/>
            <w:left w:val="none" w:sz="0" w:space="0" w:color="auto"/>
            <w:bottom w:val="none" w:sz="0" w:space="0" w:color="auto"/>
            <w:right w:val="none" w:sz="0" w:space="0" w:color="auto"/>
          </w:divBdr>
        </w:div>
        <w:div w:id="1658797602">
          <w:marLeft w:val="0"/>
          <w:marRight w:val="0"/>
          <w:marTop w:val="0"/>
          <w:marBottom w:val="0"/>
          <w:divBdr>
            <w:top w:val="none" w:sz="0" w:space="0" w:color="auto"/>
            <w:left w:val="none" w:sz="0" w:space="0" w:color="auto"/>
            <w:bottom w:val="none" w:sz="0" w:space="0" w:color="auto"/>
            <w:right w:val="none" w:sz="0" w:space="0" w:color="auto"/>
          </w:divBdr>
        </w:div>
        <w:div w:id="1785344575">
          <w:marLeft w:val="0"/>
          <w:marRight w:val="0"/>
          <w:marTop w:val="0"/>
          <w:marBottom w:val="0"/>
          <w:divBdr>
            <w:top w:val="none" w:sz="0" w:space="0" w:color="auto"/>
            <w:left w:val="none" w:sz="0" w:space="0" w:color="auto"/>
            <w:bottom w:val="none" w:sz="0" w:space="0" w:color="auto"/>
            <w:right w:val="none" w:sz="0" w:space="0" w:color="auto"/>
          </w:divBdr>
        </w:div>
        <w:div w:id="1983001270">
          <w:marLeft w:val="0"/>
          <w:marRight w:val="0"/>
          <w:marTop w:val="0"/>
          <w:marBottom w:val="0"/>
          <w:divBdr>
            <w:top w:val="none" w:sz="0" w:space="0" w:color="auto"/>
            <w:left w:val="none" w:sz="0" w:space="0" w:color="auto"/>
            <w:bottom w:val="none" w:sz="0" w:space="0" w:color="auto"/>
            <w:right w:val="none" w:sz="0" w:space="0" w:color="auto"/>
          </w:divBdr>
        </w:div>
      </w:divsChild>
    </w:div>
    <w:div w:id="713504912">
      <w:bodyDiv w:val="1"/>
      <w:marLeft w:val="0"/>
      <w:marRight w:val="0"/>
      <w:marTop w:val="0"/>
      <w:marBottom w:val="0"/>
      <w:divBdr>
        <w:top w:val="none" w:sz="0" w:space="0" w:color="auto"/>
        <w:left w:val="none" w:sz="0" w:space="0" w:color="auto"/>
        <w:bottom w:val="none" w:sz="0" w:space="0" w:color="auto"/>
        <w:right w:val="none" w:sz="0" w:space="0" w:color="auto"/>
      </w:divBdr>
      <w:divsChild>
        <w:div w:id="361319016">
          <w:marLeft w:val="0"/>
          <w:marRight w:val="0"/>
          <w:marTop w:val="0"/>
          <w:marBottom w:val="0"/>
          <w:divBdr>
            <w:top w:val="none" w:sz="0" w:space="0" w:color="auto"/>
            <w:left w:val="none" w:sz="0" w:space="0" w:color="auto"/>
            <w:bottom w:val="none" w:sz="0" w:space="0" w:color="auto"/>
            <w:right w:val="none" w:sz="0" w:space="0" w:color="auto"/>
          </w:divBdr>
        </w:div>
        <w:div w:id="443041551">
          <w:marLeft w:val="0"/>
          <w:marRight w:val="0"/>
          <w:marTop w:val="0"/>
          <w:marBottom w:val="0"/>
          <w:divBdr>
            <w:top w:val="none" w:sz="0" w:space="0" w:color="auto"/>
            <w:left w:val="none" w:sz="0" w:space="0" w:color="auto"/>
            <w:bottom w:val="none" w:sz="0" w:space="0" w:color="auto"/>
            <w:right w:val="none" w:sz="0" w:space="0" w:color="auto"/>
          </w:divBdr>
        </w:div>
        <w:div w:id="1113213860">
          <w:marLeft w:val="0"/>
          <w:marRight w:val="0"/>
          <w:marTop w:val="0"/>
          <w:marBottom w:val="0"/>
          <w:divBdr>
            <w:top w:val="none" w:sz="0" w:space="0" w:color="auto"/>
            <w:left w:val="none" w:sz="0" w:space="0" w:color="auto"/>
            <w:bottom w:val="none" w:sz="0" w:space="0" w:color="auto"/>
            <w:right w:val="none" w:sz="0" w:space="0" w:color="auto"/>
          </w:divBdr>
        </w:div>
        <w:div w:id="1882086788">
          <w:marLeft w:val="0"/>
          <w:marRight w:val="0"/>
          <w:marTop w:val="0"/>
          <w:marBottom w:val="0"/>
          <w:divBdr>
            <w:top w:val="none" w:sz="0" w:space="0" w:color="auto"/>
            <w:left w:val="none" w:sz="0" w:space="0" w:color="auto"/>
            <w:bottom w:val="none" w:sz="0" w:space="0" w:color="auto"/>
            <w:right w:val="none" w:sz="0" w:space="0" w:color="auto"/>
          </w:divBdr>
        </w:div>
      </w:divsChild>
    </w:div>
    <w:div w:id="714082220">
      <w:bodyDiv w:val="1"/>
      <w:marLeft w:val="0"/>
      <w:marRight w:val="0"/>
      <w:marTop w:val="0"/>
      <w:marBottom w:val="0"/>
      <w:divBdr>
        <w:top w:val="none" w:sz="0" w:space="0" w:color="auto"/>
        <w:left w:val="none" w:sz="0" w:space="0" w:color="auto"/>
        <w:bottom w:val="none" w:sz="0" w:space="0" w:color="auto"/>
        <w:right w:val="none" w:sz="0" w:space="0" w:color="auto"/>
      </w:divBdr>
      <w:divsChild>
        <w:div w:id="115956653">
          <w:marLeft w:val="0"/>
          <w:marRight w:val="0"/>
          <w:marTop w:val="0"/>
          <w:marBottom w:val="0"/>
          <w:divBdr>
            <w:top w:val="none" w:sz="0" w:space="0" w:color="auto"/>
            <w:left w:val="none" w:sz="0" w:space="0" w:color="auto"/>
            <w:bottom w:val="none" w:sz="0" w:space="0" w:color="auto"/>
            <w:right w:val="none" w:sz="0" w:space="0" w:color="auto"/>
          </w:divBdr>
        </w:div>
        <w:div w:id="970210636">
          <w:marLeft w:val="0"/>
          <w:marRight w:val="0"/>
          <w:marTop w:val="0"/>
          <w:marBottom w:val="0"/>
          <w:divBdr>
            <w:top w:val="none" w:sz="0" w:space="0" w:color="auto"/>
            <w:left w:val="none" w:sz="0" w:space="0" w:color="auto"/>
            <w:bottom w:val="none" w:sz="0" w:space="0" w:color="auto"/>
            <w:right w:val="none" w:sz="0" w:space="0" w:color="auto"/>
          </w:divBdr>
        </w:div>
        <w:div w:id="1348095425">
          <w:marLeft w:val="0"/>
          <w:marRight w:val="0"/>
          <w:marTop w:val="0"/>
          <w:marBottom w:val="0"/>
          <w:divBdr>
            <w:top w:val="none" w:sz="0" w:space="0" w:color="auto"/>
            <w:left w:val="none" w:sz="0" w:space="0" w:color="auto"/>
            <w:bottom w:val="none" w:sz="0" w:space="0" w:color="auto"/>
            <w:right w:val="none" w:sz="0" w:space="0" w:color="auto"/>
          </w:divBdr>
        </w:div>
        <w:div w:id="1752310335">
          <w:marLeft w:val="0"/>
          <w:marRight w:val="0"/>
          <w:marTop w:val="0"/>
          <w:marBottom w:val="0"/>
          <w:divBdr>
            <w:top w:val="none" w:sz="0" w:space="0" w:color="auto"/>
            <w:left w:val="none" w:sz="0" w:space="0" w:color="auto"/>
            <w:bottom w:val="none" w:sz="0" w:space="0" w:color="auto"/>
            <w:right w:val="none" w:sz="0" w:space="0" w:color="auto"/>
          </w:divBdr>
        </w:div>
      </w:divsChild>
    </w:div>
    <w:div w:id="715200010">
      <w:bodyDiv w:val="1"/>
      <w:marLeft w:val="0"/>
      <w:marRight w:val="0"/>
      <w:marTop w:val="0"/>
      <w:marBottom w:val="0"/>
      <w:divBdr>
        <w:top w:val="none" w:sz="0" w:space="0" w:color="auto"/>
        <w:left w:val="none" w:sz="0" w:space="0" w:color="auto"/>
        <w:bottom w:val="none" w:sz="0" w:space="0" w:color="auto"/>
        <w:right w:val="none" w:sz="0" w:space="0" w:color="auto"/>
      </w:divBdr>
      <w:divsChild>
        <w:div w:id="175731046">
          <w:marLeft w:val="0"/>
          <w:marRight w:val="0"/>
          <w:marTop w:val="0"/>
          <w:marBottom w:val="0"/>
          <w:divBdr>
            <w:top w:val="none" w:sz="0" w:space="0" w:color="auto"/>
            <w:left w:val="none" w:sz="0" w:space="0" w:color="auto"/>
            <w:bottom w:val="none" w:sz="0" w:space="0" w:color="auto"/>
            <w:right w:val="none" w:sz="0" w:space="0" w:color="auto"/>
          </w:divBdr>
        </w:div>
        <w:div w:id="1130709241">
          <w:marLeft w:val="0"/>
          <w:marRight w:val="0"/>
          <w:marTop w:val="0"/>
          <w:marBottom w:val="0"/>
          <w:divBdr>
            <w:top w:val="none" w:sz="0" w:space="0" w:color="auto"/>
            <w:left w:val="none" w:sz="0" w:space="0" w:color="auto"/>
            <w:bottom w:val="none" w:sz="0" w:space="0" w:color="auto"/>
            <w:right w:val="none" w:sz="0" w:space="0" w:color="auto"/>
          </w:divBdr>
        </w:div>
        <w:div w:id="1315177904">
          <w:marLeft w:val="0"/>
          <w:marRight w:val="0"/>
          <w:marTop w:val="0"/>
          <w:marBottom w:val="0"/>
          <w:divBdr>
            <w:top w:val="none" w:sz="0" w:space="0" w:color="auto"/>
            <w:left w:val="none" w:sz="0" w:space="0" w:color="auto"/>
            <w:bottom w:val="none" w:sz="0" w:space="0" w:color="auto"/>
            <w:right w:val="none" w:sz="0" w:space="0" w:color="auto"/>
          </w:divBdr>
        </w:div>
        <w:div w:id="1953394519">
          <w:marLeft w:val="0"/>
          <w:marRight w:val="0"/>
          <w:marTop w:val="0"/>
          <w:marBottom w:val="0"/>
          <w:divBdr>
            <w:top w:val="none" w:sz="0" w:space="0" w:color="auto"/>
            <w:left w:val="none" w:sz="0" w:space="0" w:color="auto"/>
            <w:bottom w:val="none" w:sz="0" w:space="0" w:color="auto"/>
            <w:right w:val="none" w:sz="0" w:space="0" w:color="auto"/>
          </w:divBdr>
        </w:div>
      </w:divsChild>
    </w:div>
    <w:div w:id="715544215">
      <w:bodyDiv w:val="1"/>
      <w:marLeft w:val="0"/>
      <w:marRight w:val="0"/>
      <w:marTop w:val="0"/>
      <w:marBottom w:val="0"/>
      <w:divBdr>
        <w:top w:val="none" w:sz="0" w:space="0" w:color="auto"/>
        <w:left w:val="none" w:sz="0" w:space="0" w:color="auto"/>
        <w:bottom w:val="none" w:sz="0" w:space="0" w:color="auto"/>
        <w:right w:val="none" w:sz="0" w:space="0" w:color="auto"/>
      </w:divBdr>
      <w:divsChild>
        <w:div w:id="1056665780">
          <w:marLeft w:val="0"/>
          <w:marRight w:val="0"/>
          <w:marTop w:val="0"/>
          <w:marBottom w:val="0"/>
          <w:divBdr>
            <w:top w:val="none" w:sz="0" w:space="0" w:color="auto"/>
            <w:left w:val="none" w:sz="0" w:space="0" w:color="auto"/>
            <w:bottom w:val="none" w:sz="0" w:space="0" w:color="auto"/>
            <w:right w:val="none" w:sz="0" w:space="0" w:color="auto"/>
          </w:divBdr>
        </w:div>
        <w:div w:id="1272741650">
          <w:marLeft w:val="0"/>
          <w:marRight w:val="0"/>
          <w:marTop w:val="0"/>
          <w:marBottom w:val="0"/>
          <w:divBdr>
            <w:top w:val="none" w:sz="0" w:space="0" w:color="auto"/>
            <w:left w:val="none" w:sz="0" w:space="0" w:color="auto"/>
            <w:bottom w:val="none" w:sz="0" w:space="0" w:color="auto"/>
            <w:right w:val="none" w:sz="0" w:space="0" w:color="auto"/>
          </w:divBdr>
        </w:div>
        <w:div w:id="1575238175">
          <w:marLeft w:val="0"/>
          <w:marRight w:val="0"/>
          <w:marTop w:val="0"/>
          <w:marBottom w:val="0"/>
          <w:divBdr>
            <w:top w:val="none" w:sz="0" w:space="0" w:color="auto"/>
            <w:left w:val="none" w:sz="0" w:space="0" w:color="auto"/>
            <w:bottom w:val="none" w:sz="0" w:space="0" w:color="auto"/>
            <w:right w:val="none" w:sz="0" w:space="0" w:color="auto"/>
          </w:divBdr>
        </w:div>
        <w:div w:id="2107531172">
          <w:marLeft w:val="0"/>
          <w:marRight w:val="0"/>
          <w:marTop w:val="0"/>
          <w:marBottom w:val="0"/>
          <w:divBdr>
            <w:top w:val="none" w:sz="0" w:space="0" w:color="auto"/>
            <w:left w:val="none" w:sz="0" w:space="0" w:color="auto"/>
            <w:bottom w:val="none" w:sz="0" w:space="0" w:color="auto"/>
            <w:right w:val="none" w:sz="0" w:space="0" w:color="auto"/>
          </w:divBdr>
        </w:div>
      </w:divsChild>
    </w:div>
    <w:div w:id="715932077">
      <w:bodyDiv w:val="1"/>
      <w:marLeft w:val="0"/>
      <w:marRight w:val="0"/>
      <w:marTop w:val="0"/>
      <w:marBottom w:val="0"/>
      <w:divBdr>
        <w:top w:val="none" w:sz="0" w:space="0" w:color="auto"/>
        <w:left w:val="none" w:sz="0" w:space="0" w:color="auto"/>
        <w:bottom w:val="none" w:sz="0" w:space="0" w:color="auto"/>
        <w:right w:val="none" w:sz="0" w:space="0" w:color="auto"/>
      </w:divBdr>
    </w:div>
    <w:div w:id="717045028">
      <w:bodyDiv w:val="1"/>
      <w:marLeft w:val="0"/>
      <w:marRight w:val="0"/>
      <w:marTop w:val="0"/>
      <w:marBottom w:val="0"/>
      <w:divBdr>
        <w:top w:val="none" w:sz="0" w:space="0" w:color="auto"/>
        <w:left w:val="none" w:sz="0" w:space="0" w:color="auto"/>
        <w:bottom w:val="none" w:sz="0" w:space="0" w:color="auto"/>
        <w:right w:val="none" w:sz="0" w:space="0" w:color="auto"/>
      </w:divBdr>
      <w:divsChild>
        <w:div w:id="95953924">
          <w:marLeft w:val="0"/>
          <w:marRight w:val="0"/>
          <w:marTop w:val="0"/>
          <w:marBottom w:val="0"/>
          <w:divBdr>
            <w:top w:val="none" w:sz="0" w:space="0" w:color="auto"/>
            <w:left w:val="none" w:sz="0" w:space="0" w:color="auto"/>
            <w:bottom w:val="none" w:sz="0" w:space="0" w:color="auto"/>
            <w:right w:val="none" w:sz="0" w:space="0" w:color="auto"/>
          </w:divBdr>
        </w:div>
        <w:div w:id="96486865">
          <w:marLeft w:val="0"/>
          <w:marRight w:val="0"/>
          <w:marTop w:val="0"/>
          <w:marBottom w:val="0"/>
          <w:divBdr>
            <w:top w:val="none" w:sz="0" w:space="0" w:color="auto"/>
            <w:left w:val="none" w:sz="0" w:space="0" w:color="auto"/>
            <w:bottom w:val="none" w:sz="0" w:space="0" w:color="auto"/>
            <w:right w:val="none" w:sz="0" w:space="0" w:color="auto"/>
          </w:divBdr>
        </w:div>
        <w:div w:id="360323241">
          <w:marLeft w:val="0"/>
          <w:marRight w:val="0"/>
          <w:marTop w:val="0"/>
          <w:marBottom w:val="0"/>
          <w:divBdr>
            <w:top w:val="none" w:sz="0" w:space="0" w:color="auto"/>
            <w:left w:val="none" w:sz="0" w:space="0" w:color="auto"/>
            <w:bottom w:val="none" w:sz="0" w:space="0" w:color="auto"/>
            <w:right w:val="none" w:sz="0" w:space="0" w:color="auto"/>
          </w:divBdr>
        </w:div>
        <w:div w:id="2052458682">
          <w:marLeft w:val="0"/>
          <w:marRight w:val="0"/>
          <w:marTop w:val="0"/>
          <w:marBottom w:val="0"/>
          <w:divBdr>
            <w:top w:val="none" w:sz="0" w:space="0" w:color="auto"/>
            <w:left w:val="none" w:sz="0" w:space="0" w:color="auto"/>
            <w:bottom w:val="none" w:sz="0" w:space="0" w:color="auto"/>
            <w:right w:val="none" w:sz="0" w:space="0" w:color="auto"/>
          </w:divBdr>
        </w:div>
      </w:divsChild>
    </w:div>
    <w:div w:id="719942863">
      <w:bodyDiv w:val="1"/>
      <w:marLeft w:val="0"/>
      <w:marRight w:val="0"/>
      <w:marTop w:val="0"/>
      <w:marBottom w:val="0"/>
      <w:divBdr>
        <w:top w:val="none" w:sz="0" w:space="0" w:color="auto"/>
        <w:left w:val="none" w:sz="0" w:space="0" w:color="auto"/>
        <w:bottom w:val="none" w:sz="0" w:space="0" w:color="auto"/>
        <w:right w:val="none" w:sz="0" w:space="0" w:color="auto"/>
      </w:divBdr>
      <w:divsChild>
        <w:div w:id="580916837">
          <w:marLeft w:val="0"/>
          <w:marRight w:val="0"/>
          <w:marTop w:val="0"/>
          <w:marBottom w:val="0"/>
          <w:divBdr>
            <w:top w:val="none" w:sz="0" w:space="0" w:color="auto"/>
            <w:left w:val="none" w:sz="0" w:space="0" w:color="auto"/>
            <w:bottom w:val="none" w:sz="0" w:space="0" w:color="auto"/>
            <w:right w:val="none" w:sz="0" w:space="0" w:color="auto"/>
          </w:divBdr>
        </w:div>
        <w:div w:id="600188995">
          <w:marLeft w:val="0"/>
          <w:marRight w:val="0"/>
          <w:marTop w:val="0"/>
          <w:marBottom w:val="0"/>
          <w:divBdr>
            <w:top w:val="none" w:sz="0" w:space="0" w:color="auto"/>
            <w:left w:val="none" w:sz="0" w:space="0" w:color="auto"/>
            <w:bottom w:val="none" w:sz="0" w:space="0" w:color="auto"/>
            <w:right w:val="none" w:sz="0" w:space="0" w:color="auto"/>
          </w:divBdr>
        </w:div>
        <w:div w:id="880552044">
          <w:marLeft w:val="0"/>
          <w:marRight w:val="0"/>
          <w:marTop w:val="0"/>
          <w:marBottom w:val="0"/>
          <w:divBdr>
            <w:top w:val="none" w:sz="0" w:space="0" w:color="auto"/>
            <w:left w:val="none" w:sz="0" w:space="0" w:color="auto"/>
            <w:bottom w:val="none" w:sz="0" w:space="0" w:color="auto"/>
            <w:right w:val="none" w:sz="0" w:space="0" w:color="auto"/>
          </w:divBdr>
        </w:div>
        <w:div w:id="1406801221">
          <w:marLeft w:val="0"/>
          <w:marRight w:val="0"/>
          <w:marTop w:val="0"/>
          <w:marBottom w:val="0"/>
          <w:divBdr>
            <w:top w:val="none" w:sz="0" w:space="0" w:color="auto"/>
            <w:left w:val="none" w:sz="0" w:space="0" w:color="auto"/>
            <w:bottom w:val="none" w:sz="0" w:space="0" w:color="auto"/>
            <w:right w:val="none" w:sz="0" w:space="0" w:color="auto"/>
          </w:divBdr>
        </w:div>
      </w:divsChild>
    </w:div>
    <w:div w:id="720789563">
      <w:bodyDiv w:val="1"/>
      <w:marLeft w:val="0"/>
      <w:marRight w:val="0"/>
      <w:marTop w:val="0"/>
      <w:marBottom w:val="0"/>
      <w:divBdr>
        <w:top w:val="none" w:sz="0" w:space="0" w:color="auto"/>
        <w:left w:val="none" w:sz="0" w:space="0" w:color="auto"/>
        <w:bottom w:val="none" w:sz="0" w:space="0" w:color="auto"/>
        <w:right w:val="none" w:sz="0" w:space="0" w:color="auto"/>
      </w:divBdr>
      <w:divsChild>
        <w:div w:id="1068842640">
          <w:marLeft w:val="0"/>
          <w:marRight w:val="0"/>
          <w:marTop w:val="0"/>
          <w:marBottom w:val="0"/>
          <w:divBdr>
            <w:top w:val="none" w:sz="0" w:space="0" w:color="auto"/>
            <w:left w:val="none" w:sz="0" w:space="0" w:color="auto"/>
            <w:bottom w:val="none" w:sz="0" w:space="0" w:color="auto"/>
            <w:right w:val="none" w:sz="0" w:space="0" w:color="auto"/>
          </w:divBdr>
        </w:div>
        <w:div w:id="1655527478">
          <w:marLeft w:val="0"/>
          <w:marRight w:val="0"/>
          <w:marTop w:val="0"/>
          <w:marBottom w:val="0"/>
          <w:divBdr>
            <w:top w:val="none" w:sz="0" w:space="0" w:color="auto"/>
            <w:left w:val="none" w:sz="0" w:space="0" w:color="auto"/>
            <w:bottom w:val="none" w:sz="0" w:space="0" w:color="auto"/>
            <w:right w:val="none" w:sz="0" w:space="0" w:color="auto"/>
          </w:divBdr>
        </w:div>
        <w:div w:id="2024550626">
          <w:marLeft w:val="0"/>
          <w:marRight w:val="0"/>
          <w:marTop w:val="0"/>
          <w:marBottom w:val="0"/>
          <w:divBdr>
            <w:top w:val="none" w:sz="0" w:space="0" w:color="auto"/>
            <w:left w:val="none" w:sz="0" w:space="0" w:color="auto"/>
            <w:bottom w:val="none" w:sz="0" w:space="0" w:color="auto"/>
            <w:right w:val="none" w:sz="0" w:space="0" w:color="auto"/>
          </w:divBdr>
        </w:div>
        <w:div w:id="2051301395">
          <w:marLeft w:val="0"/>
          <w:marRight w:val="0"/>
          <w:marTop w:val="0"/>
          <w:marBottom w:val="0"/>
          <w:divBdr>
            <w:top w:val="none" w:sz="0" w:space="0" w:color="auto"/>
            <w:left w:val="none" w:sz="0" w:space="0" w:color="auto"/>
            <w:bottom w:val="none" w:sz="0" w:space="0" w:color="auto"/>
            <w:right w:val="none" w:sz="0" w:space="0" w:color="auto"/>
          </w:divBdr>
        </w:div>
      </w:divsChild>
    </w:div>
    <w:div w:id="723255638">
      <w:bodyDiv w:val="1"/>
      <w:marLeft w:val="0"/>
      <w:marRight w:val="0"/>
      <w:marTop w:val="0"/>
      <w:marBottom w:val="0"/>
      <w:divBdr>
        <w:top w:val="none" w:sz="0" w:space="0" w:color="auto"/>
        <w:left w:val="none" w:sz="0" w:space="0" w:color="auto"/>
        <w:bottom w:val="none" w:sz="0" w:space="0" w:color="auto"/>
        <w:right w:val="none" w:sz="0" w:space="0" w:color="auto"/>
      </w:divBdr>
      <w:divsChild>
        <w:div w:id="1109660201">
          <w:marLeft w:val="0"/>
          <w:marRight w:val="0"/>
          <w:marTop w:val="0"/>
          <w:marBottom w:val="0"/>
          <w:divBdr>
            <w:top w:val="none" w:sz="0" w:space="0" w:color="auto"/>
            <w:left w:val="none" w:sz="0" w:space="0" w:color="auto"/>
            <w:bottom w:val="none" w:sz="0" w:space="0" w:color="auto"/>
            <w:right w:val="none" w:sz="0" w:space="0" w:color="auto"/>
          </w:divBdr>
        </w:div>
        <w:div w:id="1549561753">
          <w:marLeft w:val="0"/>
          <w:marRight w:val="0"/>
          <w:marTop w:val="0"/>
          <w:marBottom w:val="0"/>
          <w:divBdr>
            <w:top w:val="none" w:sz="0" w:space="0" w:color="auto"/>
            <w:left w:val="none" w:sz="0" w:space="0" w:color="auto"/>
            <w:bottom w:val="none" w:sz="0" w:space="0" w:color="auto"/>
            <w:right w:val="none" w:sz="0" w:space="0" w:color="auto"/>
          </w:divBdr>
        </w:div>
        <w:div w:id="1891573356">
          <w:marLeft w:val="0"/>
          <w:marRight w:val="0"/>
          <w:marTop w:val="0"/>
          <w:marBottom w:val="0"/>
          <w:divBdr>
            <w:top w:val="none" w:sz="0" w:space="0" w:color="auto"/>
            <w:left w:val="none" w:sz="0" w:space="0" w:color="auto"/>
            <w:bottom w:val="none" w:sz="0" w:space="0" w:color="auto"/>
            <w:right w:val="none" w:sz="0" w:space="0" w:color="auto"/>
          </w:divBdr>
        </w:div>
        <w:div w:id="2108192185">
          <w:marLeft w:val="0"/>
          <w:marRight w:val="0"/>
          <w:marTop w:val="0"/>
          <w:marBottom w:val="0"/>
          <w:divBdr>
            <w:top w:val="none" w:sz="0" w:space="0" w:color="auto"/>
            <w:left w:val="none" w:sz="0" w:space="0" w:color="auto"/>
            <w:bottom w:val="none" w:sz="0" w:space="0" w:color="auto"/>
            <w:right w:val="none" w:sz="0" w:space="0" w:color="auto"/>
          </w:divBdr>
        </w:div>
      </w:divsChild>
    </w:div>
    <w:div w:id="723674277">
      <w:bodyDiv w:val="1"/>
      <w:marLeft w:val="0"/>
      <w:marRight w:val="0"/>
      <w:marTop w:val="0"/>
      <w:marBottom w:val="0"/>
      <w:divBdr>
        <w:top w:val="none" w:sz="0" w:space="0" w:color="auto"/>
        <w:left w:val="none" w:sz="0" w:space="0" w:color="auto"/>
        <w:bottom w:val="none" w:sz="0" w:space="0" w:color="auto"/>
        <w:right w:val="none" w:sz="0" w:space="0" w:color="auto"/>
      </w:divBdr>
      <w:divsChild>
        <w:div w:id="149835326">
          <w:marLeft w:val="0"/>
          <w:marRight w:val="0"/>
          <w:marTop w:val="0"/>
          <w:marBottom w:val="0"/>
          <w:divBdr>
            <w:top w:val="none" w:sz="0" w:space="0" w:color="auto"/>
            <w:left w:val="none" w:sz="0" w:space="0" w:color="auto"/>
            <w:bottom w:val="none" w:sz="0" w:space="0" w:color="auto"/>
            <w:right w:val="none" w:sz="0" w:space="0" w:color="auto"/>
          </w:divBdr>
        </w:div>
        <w:div w:id="388070066">
          <w:marLeft w:val="0"/>
          <w:marRight w:val="0"/>
          <w:marTop w:val="0"/>
          <w:marBottom w:val="0"/>
          <w:divBdr>
            <w:top w:val="none" w:sz="0" w:space="0" w:color="auto"/>
            <w:left w:val="none" w:sz="0" w:space="0" w:color="auto"/>
            <w:bottom w:val="none" w:sz="0" w:space="0" w:color="auto"/>
            <w:right w:val="none" w:sz="0" w:space="0" w:color="auto"/>
          </w:divBdr>
        </w:div>
        <w:div w:id="1488325579">
          <w:marLeft w:val="0"/>
          <w:marRight w:val="0"/>
          <w:marTop w:val="0"/>
          <w:marBottom w:val="0"/>
          <w:divBdr>
            <w:top w:val="none" w:sz="0" w:space="0" w:color="auto"/>
            <w:left w:val="none" w:sz="0" w:space="0" w:color="auto"/>
            <w:bottom w:val="none" w:sz="0" w:space="0" w:color="auto"/>
            <w:right w:val="none" w:sz="0" w:space="0" w:color="auto"/>
          </w:divBdr>
        </w:div>
        <w:div w:id="1967587977">
          <w:marLeft w:val="0"/>
          <w:marRight w:val="0"/>
          <w:marTop w:val="0"/>
          <w:marBottom w:val="0"/>
          <w:divBdr>
            <w:top w:val="none" w:sz="0" w:space="0" w:color="auto"/>
            <w:left w:val="none" w:sz="0" w:space="0" w:color="auto"/>
            <w:bottom w:val="none" w:sz="0" w:space="0" w:color="auto"/>
            <w:right w:val="none" w:sz="0" w:space="0" w:color="auto"/>
          </w:divBdr>
        </w:div>
      </w:divsChild>
    </w:div>
    <w:div w:id="724913220">
      <w:bodyDiv w:val="1"/>
      <w:marLeft w:val="0"/>
      <w:marRight w:val="0"/>
      <w:marTop w:val="0"/>
      <w:marBottom w:val="0"/>
      <w:divBdr>
        <w:top w:val="none" w:sz="0" w:space="0" w:color="auto"/>
        <w:left w:val="none" w:sz="0" w:space="0" w:color="auto"/>
        <w:bottom w:val="none" w:sz="0" w:space="0" w:color="auto"/>
        <w:right w:val="none" w:sz="0" w:space="0" w:color="auto"/>
      </w:divBdr>
      <w:divsChild>
        <w:div w:id="148595940">
          <w:marLeft w:val="0"/>
          <w:marRight w:val="0"/>
          <w:marTop w:val="0"/>
          <w:marBottom w:val="0"/>
          <w:divBdr>
            <w:top w:val="none" w:sz="0" w:space="0" w:color="auto"/>
            <w:left w:val="none" w:sz="0" w:space="0" w:color="auto"/>
            <w:bottom w:val="none" w:sz="0" w:space="0" w:color="auto"/>
            <w:right w:val="none" w:sz="0" w:space="0" w:color="auto"/>
          </w:divBdr>
        </w:div>
        <w:div w:id="772555136">
          <w:marLeft w:val="0"/>
          <w:marRight w:val="0"/>
          <w:marTop w:val="0"/>
          <w:marBottom w:val="0"/>
          <w:divBdr>
            <w:top w:val="none" w:sz="0" w:space="0" w:color="auto"/>
            <w:left w:val="none" w:sz="0" w:space="0" w:color="auto"/>
            <w:bottom w:val="none" w:sz="0" w:space="0" w:color="auto"/>
            <w:right w:val="none" w:sz="0" w:space="0" w:color="auto"/>
          </w:divBdr>
        </w:div>
        <w:div w:id="1234584482">
          <w:marLeft w:val="0"/>
          <w:marRight w:val="0"/>
          <w:marTop w:val="0"/>
          <w:marBottom w:val="0"/>
          <w:divBdr>
            <w:top w:val="none" w:sz="0" w:space="0" w:color="auto"/>
            <w:left w:val="none" w:sz="0" w:space="0" w:color="auto"/>
            <w:bottom w:val="none" w:sz="0" w:space="0" w:color="auto"/>
            <w:right w:val="none" w:sz="0" w:space="0" w:color="auto"/>
          </w:divBdr>
        </w:div>
        <w:div w:id="1555118730">
          <w:marLeft w:val="0"/>
          <w:marRight w:val="0"/>
          <w:marTop w:val="0"/>
          <w:marBottom w:val="0"/>
          <w:divBdr>
            <w:top w:val="none" w:sz="0" w:space="0" w:color="auto"/>
            <w:left w:val="none" w:sz="0" w:space="0" w:color="auto"/>
            <w:bottom w:val="none" w:sz="0" w:space="0" w:color="auto"/>
            <w:right w:val="none" w:sz="0" w:space="0" w:color="auto"/>
          </w:divBdr>
        </w:div>
      </w:divsChild>
    </w:div>
    <w:div w:id="724960468">
      <w:bodyDiv w:val="1"/>
      <w:marLeft w:val="0"/>
      <w:marRight w:val="0"/>
      <w:marTop w:val="0"/>
      <w:marBottom w:val="0"/>
      <w:divBdr>
        <w:top w:val="none" w:sz="0" w:space="0" w:color="auto"/>
        <w:left w:val="none" w:sz="0" w:space="0" w:color="auto"/>
        <w:bottom w:val="none" w:sz="0" w:space="0" w:color="auto"/>
        <w:right w:val="none" w:sz="0" w:space="0" w:color="auto"/>
      </w:divBdr>
      <w:divsChild>
        <w:div w:id="698238520">
          <w:marLeft w:val="0"/>
          <w:marRight w:val="0"/>
          <w:marTop w:val="0"/>
          <w:marBottom w:val="0"/>
          <w:divBdr>
            <w:top w:val="none" w:sz="0" w:space="0" w:color="auto"/>
            <w:left w:val="none" w:sz="0" w:space="0" w:color="auto"/>
            <w:bottom w:val="none" w:sz="0" w:space="0" w:color="auto"/>
            <w:right w:val="none" w:sz="0" w:space="0" w:color="auto"/>
          </w:divBdr>
        </w:div>
        <w:div w:id="759912291">
          <w:marLeft w:val="0"/>
          <w:marRight w:val="0"/>
          <w:marTop w:val="0"/>
          <w:marBottom w:val="0"/>
          <w:divBdr>
            <w:top w:val="none" w:sz="0" w:space="0" w:color="auto"/>
            <w:left w:val="none" w:sz="0" w:space="0" w:color="auto"/>
            <w:bottom w:val="none" w:sz="0" w:space="0" w:color="auto"/>
            <w:right w:val="none" w:sz="0" w:space="0" w:color="auto"/>
          </w:divBdr>
        </w:div>
        <w:div w:id="1401706086">
          <w:marLeft w:val="0"/>
          <w:marRight w:val="0"/>
          <w:marTop w:val="0"/>
          <w:marBottom w:val="0"/>
          <w:divBdr>
            <w:top w:val="none" w:sz="0" w:space="0" w:color="auto"/>
            <w:left w:val="none" w:sz="0" w:space="0" w:color="auto"/>
            <w:bottom w:val="none" w:sz="0" w:space="0" w:color="auto"/>
            <w:right w:val="none" w:sz="0" w:space="0" w:color="auto"/>
          </w:divBdr>
        </w:div>
        <w:div w:id="2069456262">
          <w:marLeft w:val="0"/>
          <w:marRight w:val="0"/>
          <w:marTop w:val="0"/>
          <w:marBottom w:val="0"/>
          <w:divBdr>
            <w:top w:val="none" w:sz="0" w:space="0" w:color="auto"/>
            <w:left w:val="none" w:sz="0" w:space="0" w:color="auto"/>
            <w:bottom w:val="none" w:sz="0" w:space="0" w:color="auto"/>
            <w:right w:val="none" w:sz="0" w:space="0" w:color="auto"/>
          </w:divBdr>
        </w:div>
      </w:divsChild>
    </w:div>
    <w:div w:id="725690754">
      <w:bodyDiv w:val="1"/>
      <w:marLeft w:val="0"/>
      <w:marRight w:val="0"/>
      <w:marTop w:val="0"/>
      <w:marBottom w:val="0"/>
      <w:divBdr>
        <w:top w:val="none" w:sz="0" w:space="0" w:color="auto"/>
        <w:left w:val="none" w:sz="0" w:space="0" w:color="auto"/>
        <w:bottom w:val="none" w:sz="0" w:space="0" w:color="auto"/>
        <w:right w:val="none" w:sz="0" w:space="0" w:color="auto"/>
      </w:divBdr>
      <w:divsChild>
        <w:div w:id="482698446">
          <w:marLeft w:val="0"/>
          <w:marRight w:val="0"/>
          <w:marTop w:val="0"/>
          <w:marBottom w:val="0"/>
          <w:divBdr>
            <w:top w:val="none" w:sz="0" w:space="0" w:color="auto"/>
            <w:left w:val="none" w:sz="0" w:space="0" w:color="auto"/>
            <w:bottom w:val="none" w:sz="0" w:space="0" w:color="auto"/>
            <w:right w:val="none" w:sz="0" w:space="0" w:color="auto"/>
          </w:divBdr>
        </w:div>
        <w:div w:id="1801798595">
          <w:marLeft w:val="0"/>
          <w:marRight w:val="0"/>
          <w:marTop w:val="0"/>
          <w:marBottom w:val="0"/>
          <w:divBdr>
            <w:top w:val="none" w:sz="0" w:space="0" w:color="auto"/>
            <w:left w:val="none" w:sz="0" w:space="0" w:color="auto"/>
            <w:bottom w:val="none" w:sz="0" w:space="0" w:color="auto"/>
            <w:right w:val="none" w:sz="0" w:space="0" w:color="auto"/>
          </w:divBdr>
        </w:div>
        <w:div w:id="1878665122">
          <w:marLeft w:val="0"/>
          <w:marRight w:val="0"/>
          <w:marTop w:val="0"/>
          <w:marBottom w:val="0"/>
          <w:divBdr>
            <w:top w:val="none" w:sz="0" w:space="0" w:color="auto"/>
            <w:left w:val="none" w:sz="0" w:space="0" w:color="auto"/>
            <w:bottom w:val="none" w:sz="0" w:space="0" w:color="auto"/>
            <w:right w:val="none" w:sz="0" w:space="0" w:color="auto"/>
          </w:divBdr>
        </w:div>
        <w:div w:id="1905557302">
          <w:marLeft w:val="0"/>
          <w:marRight w:val="0"/>
          <w:marTop w:val="0"/>
          <w:marBottom w:val="0"/>
          <w:divBdr>
            <w:top w:val="none" w:sz="0" w:space="0" w:color="auto"/>
            <w:left w:val="none" w:sz="0" w:space="0" w:color="auto"/>
            <w:bottom w:val="none" w:sz="0" w:space="0" w:color="auto"/>
            <w:right w:val="none" w:sz="0" w:space="0" w:color="auto"/>
          </w:divBdr>
        </w:div>
      </w:divsChild>
    </w:div>
    <w:div w:id="726227848">
      <w:bodyDiv w:val="1"/>
      <w:marLeft w:val="0"/>
      <w:marRight w:val="0"/>
      <w:marTop w:val="0"/>
      <w:marBottom w:val="0"/>
      <w:divBdr>
        <w:top w:val="none" w:sz="0" w:space="0" w:color="auto"/>
        <w:left w:val="none" w:sz="0" w:space="0" w:color="auto"/>
        <w:bottom w:val="none" w:sz="0" w:space="0" w:color="auto"/>
        <w:right w:val="none" w:sz="0" w:space="0" w:color="auto"/>
      </w:divBdr>
      <w:divsChild>
        <w:div w:id="294263467">
          <w:marLeft w:val="0"/>
          <w:marRight w:val="0"/>
          <w:marTop w:val="0"/>
          <w:marBottom w:val="0"/>
          <w:divBdr>
            <w:top w:val="none" w:sz="0" w:space="0" w:color="auto"/>
            <w:left w:val="none" w:sz="0" w:space="0" w:color="auto"/>
            <w:bottom w:val="none" w:sz="0" w:space="0" w:color="auto"/>
            <w:right w:val="none" w:sz="0" w:space="0" w:color="auto"/>
          </w:divBdr>
        </w:div>
        <w:div w:id="1572697581">
          <w:marLeft w:val="0"/>
          <w:marRight w:val="0"/>
          <w:marTop w:val="0"/>
          <w:marBottom w:val="0"/>
          <w:divBdr>
            <w:top w:val="none" w:sz="0" w:space="0" w:color="auto"/>
            <w:left w:val="none" w:sz="0" w:space="0" w:color="auto"/>
            <w:bottom w:val="none" w:sz="0" w:space="0" w:color="auto"/>
            <w:right w:val="none" w:sz="0" w:space="0" w:color="auto"/>
          </w:divBdr>
        </w:div>
        <w:div w:id="1859193046">
          <w:marLeft w:val="0"/>
          <w:marRight w:val="0"/>
          <w:marTop w:val="0"/>
          <w:marBottom w:val="0"/>
          <w:divBdr>
            <w:top w:val="none" w:sz="0" w:space="0" w:color="auto"/>
            <w:left w:val="none" w:sz="0" w:space="0" w:color="auto"/>
            <w:bottom w:val="none" w:sz="0" w:space="0" w:color="auto"/>
            <w:right w:val="none" w:sz="0" w:space="0" w:color="auto"/>
          </w:divBdr>
        </w:div>
        <w:div w:id="1961838568">
          <w:marLeft w:val="0"/>
          <w:marRight w:val="0"/>
          <w:marTop w:val="0"/>
          <w:marBottom w:val="0"/>
          <w:divBdr>
            <w:top w:val="none" w:sz="0" w:space="0" w:color="auto"/>
            <w:left w:val="none" w:sz="0" w:space="0" w:color="auto"/>
            <w:bottom w:val="none" w:sz="0" w:space="0" w:color="auto"/>
            <w:right w:val="none" w:sz="0" w:space="0" w:color="auto"/>
          </w:divBdr>
        </w:div>
      </w:divsChild>
    </w:div>
    <w:div w:id="726800665">
      <w:bodyDiv w:val="1"/>
      <w:marLeft w:val="0"/>
      <w:marRight w:val="0"/>
      <w:marTop w:val="0"/>
      <w:marBottom w:val="0"/>
      <w:divBdr>
        <w:top w:val="none" w:sz="0" w:space="0" w:color="auto"/>
        <w:left w:val="none" w:sz="0" w:space="0" w:color="auto"/>
        <w:bottom w:val="none" w:sz="0" w:space="0" w:color="auto"/>
        <w:right w:val="none" w:sz="0" w:space="0" w:color="auto"/>
      </w:divBdr>
      <w:divsChild>
        <w:div w:id="437333139">
          <w:marLeft w:val="0"/>
          <w:marRight w:val="0"/>
          <w:marTop w:val="0"/>
          <w:marBottom w:val="0"/>
          <w:divBdr>
            <w:top w:val="none" w:sz="0" w:space="0" w:color="auto"/>
            <w:left w:val="none" w:sz="0" w:space="0" w:color="auto"/>
            <w:bottom w:val="none" w:sz="0" w:space="0" w:color="auto"/>
            <w:right w:val="none" w:sz="0" w:space="0" w:color="auto"/>
          </w:divBdr>
        </w:div>
        <w:div w:id="780488818">
          <w:marLeft w:val="0"/>
          <w:marRight w:val="0"/>
          <w:marTop w:val="0"/>
          <w:marBottom w:val="0"/>
          <w:divBdr>
            <w:top w:val="none" w:sz="0" w:space="0" w:color="auto"/>
            <w:left w:val="none" w:sz="0" w:space="0" w:color="auto"/>
            <w:bottom w:val="none" w:sz="0" w:space="0" w:color="auto"/>
            <w:right w:val="none" w:sz="0" w:space="0" w:color="auto"/>
          </w:divBdr>
        </w:div>
        <w:div w:id="958148615">
          <w:marLeft w:val="0"/>
          <w:marRight w:val="0"/>
          <w:marTop w:val="0"/>
          <w:marBottom w:val="0"/>
          <w:divBdr>
            <w:top w:val="none" w:sz="0" w:space="0" w:color="auto"/>
            <w:left w:val="none" w:sz="0" w:space="0" w:color="auto"/>
            <w:bottom w:val="none" w:sz="0" w:space="0" w:color="auto"/>
            <w:right w:val="none" w:sz="0" w:space="0" w:color="auto"/>
          </w:divBdr>
        </w:div>
        <w:div w:id="970213460">
          <w:marLeft w:val="0"/>
          <w:marRight w:val="0"/>
          <w:marTop w:val="0"/>
          <w:marBottom w:val="0"/>
          <w:divBdr>
            <w:top w:val="none" w:sz="0" w:space="0" w:color="auto"/>
            <w:left w:val="none" w:sz="0" w:space="0" w:color="auto"/>
            <w:bottom w:val="none" w:sz="0" w:space="0" w:color="auto"/>
            <w:right w:val="none" w:sz="0" w:space="0" w:color="auto"/>
          </w:divBdr>
        </w:div>
      </w:divsChild>
    </w:div>
    <w:div w:id="727459650">
      <w:bodyDiv w:val="1"/>
      <w:marLeft w:val="0"/>
      <w:marRight w:val="0"/>
      <w:marTop w:val="0"/>
      <w:marBottom w:val="0"/>
      <w:divBdr>
        <w:top w:val="none" w:sz="0" w:space="0" w:color="auto"/>
        <w:left w:val="none" w:sz="0" w:space="0" w:color="auto"/>
        <w:bottom w:val="none" w:sz="0" w:space="0" w:color="auto"/>
        <w:right w:val="none" w:sz="0" w:space="0" w:color="auto"/>
      </w:divBdr>
      <w:divsChild>
        <w:div w:id="259024872">
          <w:marLeft w:val="0"/>
          <w:marRight w:val="0"/>
          <w:marTop w:val="0"/>
          <w:marBottom w:val="0"/>
          <w:divBdr>
            <w:top w:val="none" w:sz="0" w:space="0" w:color="auto"/>
            <w:left w:val="none" w:sz="0" w:space="0" w:color="auto"/>
            <w:bottom w:val="none" w:sz="0" w:space="0" w:color="auto"/>
            <w:right w:val="none" w:sz="0" w:space="0" w:color="auto"/>
          </w:divBdr>
        </w:div>
        <w:div w:id="1039745247">
          <w:marLeft w:val="0"/>
          <w:marRight w:val="0"/>
          <w:marTop w:val="0"/>
          <w:marBottom w:val="0"/>
          <w:divBdr>
            <w:top w:val="none" w:sz="0" w:space="0" w:color="auto"/>
            <w:left w:val="none" w:sz="0" w:space="0" w:color="auto"/>
            <w:bottom w:val="none" w:sz="0" w:space="0" w:color="auto"/>
            <w:right w:val="none" w:sz="0" w:space="0" w:color="auto"/>
          </w:divBdr>
        </w:div>
        <w:div w:id="1589070401">
          <w:marLeft w:val="0"/>
          <w:marRight w:val="0"/>
          <w:marTop w:val="0"/>
          <w:marBottom w:val="0"/>
          <w:divBdr>
            <w:top w:val="none" w:sz="0" w:space="0" w:color="auto"/>
            <w:left w:val="none" w:sz="0" w:space="0" w:color="auto"/>
            <w:bottom w:val="none" w:sz="0" w:space="0" w:color="auto"/>
            <w:right w:val="none" w:sz="0" w:space="0" w:color="auto"/>
          </w:divBdr>
        </w:div>
        <w:div w:id="2003389185">
          <w:marLeft w:val="0"/>
          <w:marRight w:val="0"/>
          <w:marTop w:val="0"/>
          <w:marBottom w:val="0"/>
          <w:divBdr>
            <w:top w:val="none" w:sz="0" w:space="0" w:color="auto"/>
            <w:left w:val="none" w:sz="0" w:space="0" w:color="auto"/>
            <w:bottom w:val="none" w:sz="0" w:space="0" w:color="auto"/>
            <w:right w:val="none" w:sz="0" w:space="0" w:color="auto"/>
          </w:divBdr>
        </w:div>
      </w:divsChild>
    </w:div>
    <w:div w:id="729230779">
      <w:bodyDiv w:val="1"/>
      <w:marLeft w:val="0"/>
      <w:marRight w:val="0"/>
      <w:marTop w:val="0"/>
      <w:marBottom w:val="0"/>
      <w:divBdr>
        <w:top w:val="none" w:sz="0" w:space="0" w:color="auto"/>
        <w:left w:val="none" w:sz="0" w:space="0" w:color="auto"/>
        <w:bottom w:val="none" w:sz="0" w:space="0" w:color="auto"/>
        <w:right w:val="none" w:sz="0" w:space="0" w:color="auto"/>
      </w:divBdr>
      <w:divsChild>
        <w:div w:id="486896590">
          <w:marLeft w:val="0"/>
          <w:marRight w:val="0"/>
          <w:marTop w:val="0"/>
          <w:marBottom w:val="0"/>
          <w:divBdr>
            <w:top w:val="none" w:sz="0" w:space="0" w:color="auto"/>
            <w:left w:val="none" w:sz="0" w:space="0" w:color="auto"/>
            <w:bottom w:val="none" w:sz="0" w:space="0" w:color="auto"/>
            <w:right w:val="none" w:sz="0" w:space="0" w:color="auto"/>
          </w:divBdr>
        </w:div>
        <w:div w:id="491676423">
          <w:marLeft w:val="0"/>
          <w:marRight w:val="0"/>
          <w:marTop w:val="0"/>
          <w:marBottom w:val="0"/>
          <w:divBdr>
            <w:top w:val="none" w:sz="0" w:space="0" w:color="auto"/>
            <w:left w:val="none" w:sz="0" w:space="0" w:color="auto"/>
            <w:bottom w:val="none" w:sz="0" w:space="0" w:color="auto"/>
            <w:right w:val="none" w:sz="0" w:space="0" w:color="auto"/>
          </w:divBdr>
        </w:div>
        <w:div w:id="1077630603">
          <w:marLeft w:val="0"/>
          <w:marRight w:val="0"/>
          <w:marTop w:val="0"/>
          <w:marBottom w:val="0"/>
          <w:divBdr>
            <w:top w:val="none" w:sz="0" w:space="0" w:color="auto"/>
            <w:left w:val="none" w:sz="0" w:space="0" w:color="auto"/>
            <w:bottom w:val="none" w:sz="0" w:space="0" w:color="auto"/>
            <w:right w:val="none" w:sz="0" w:space="0" w:color="auto"/>
          </w:divBdr>
        </w:div>
        <w:div w:id="1322737998">
          <w:marLeft w:val="0"/>
          <w:marRight w:val="0"/>
          <w:marTop w:val="0"/>
          <w:marBottom w:val="0"/>
          <w:divBdr>
            <w:top w:val="none" w:sz="0" w:space="0" w:color="auto"/>
            <w:left w:val="none" w:sz="0" w:space="0" w:color="auto"/>
            <w:bottom w:val="none" w:sz="0" w:space="0" w:color="auto"/>
            <w:right w:val="none" w:sz="0" w:space="0" w:color="auto"/>
          </w:divBdr>
        </w:div>
      </w:divsChild>
    </w:div>
    <w:div w:id="730083738">
      <w:bodyDiv w:val="1"/>
      <w:marLeft w:val="0"/>
      <w:marRight w:val="0"/>
      <w:marTop w:val="0"/>
      <w:marBottom w:val="0"/>
      <w:divBdr>
        <w:top w:val="none" w:sz="0" w:space="0" w:color="auto"/>
        <w:left w:val="none" w:sz="0" w:space="0" w:color="auto"/>
        <w:bottom w:val="none" w:sz="0" w:space="0" w:color="auto"/>
        <w:right w:val="none" w:sz="0" w:space="0" w:color="auto"/>
      </w:divBdr>
      <w:divsChild>
        <w:div w:id="102844353">
          <w:marLeft w:val="0"/>
          <w:marRight w:val="0"/>
          <w:marTop w:val="0"/>
          <w:marBottom w:val="0"/>
          <w:divBdr>
            <w:top w:val="none" w:sz="0" w:space="0" w:color="auto"/>
            <w:left w:val="none" w:sz="0" w:space="0" w:color="auto"/>
            <w:bottom w:val="none" w:sz="0" w:space="0" w:color="auto"/>
            <w:right w:val="none" w:sz="0" w:space="0" w:color="auto"/>
          </w:divBdr>
        </w:div>
        <w:div w:id="263342957">
          <w:marLeft w:val="0"/>
          <w:marRight w:val="0"/>
          <w:marTop w:val="0"/>
          <w:marBottom w:val="0"/>
          <w:divBdr>
            <w:top w:val="none" w:sz="0" w:space="0" w:color="auto"/>
            <w:left w:val="none" w:sz="0" w:space="0" w:color="auto"/>
            <w:bottom w:val="none" w:sz="0" w:space="0" w:color="auto"/>
            <w:right w:val="none" w:sz="0" w:space="0" w:color="auto"/>
          </w:divBdr>
        </w:div>
        <w:div w:id="1333876909">
          <w:marLeft w:val="0"/>
          <w:marRight w:val="0"/>
          <w:marTop w:val="0"/>
          <w:marBottom w:val="0"/>
          <w:divBdr>
            <w:top w:val="none" w:sz="0" w:space="0" w:color="auto"/>
            <w:left w:val="none" w:sz="0" w:space="0" w:color="auto"/>
            <w:bottom w:val="none" w:sz="0" w:space="0" w:color="auto"/>
            <w:right w:val="none" w:sz="0" w:space="0" w:color="auto"/>
          </w:divBdr>
        </w:div>
        <w:div w:id="1748261313">
          <w:marLeft w:val="0"/>
          <w:marRight w:val="0"/>
          <w:marTop w:val="0"/>
          <w:marBottom w:val="0"/>
          <w:divBdr>
            <w:top w:val="none" w:sz="0" w:space="0" w:color="auto"/>
            <w:left w:val="none" w:sz="0" w:space="0" w:color="auto"/>
            <w:bottom w:val="none" w:sz="0" w:space="0" w:color="auto"/>
            <w:right w:val="none" w:sz="0" w:space="0" w:color="auto"/>
          </w:divBdr>
        </w:div>
      </w:divsChild>
    </w:div>
    <w:div w:id="730202655">
      <w:bodyDiv w:val="1"/>
      <w:marLeft w:val="0"/>
      <w:marRight w:val="0"/>
      <w:marTop w:val="0"/>
      <w:marBottom w:val="0"/>
      <w:divBdr>
        <w:top w:val="none" w:sz="0" w:space="0" w:color="auto"/>
        <w:left w:val="none" w:sz="0" w:space="0" w:color="auto"/>
        <w:bottom w:val="none" w:sz="0" w:space="0" w:color="auto"/>
        <w:right w:val="none" w:sz="0" w:space="0" w:color="auto"/>
      </w:divBdr>
      <w:divsChild>
        <w:div w:id="316766566">
          <w:marLeft w:val="0"/>
          <w:marRight w:val="0"/>
          <w:marTop w:val="0"/>
          <w:marBottom w:val="0"/>
          <w:divBdr>
            <w:top w:val="none" w:sz="0" w:space="0" w:color="auto"/>
            <w:left w:val="none" w:sz="0" w:space="0" w:color="auto"/>
            <w:bottom w:val="none" w:sz="0" w:space="0" w:color="auto"/>
            <w:right w:val="none" w:sz="0" w:space="0" w:color="auto"/>
          </w:divBdr>
        </w:div>
        <w:div w:id="1602451623">
          <w:marLeft w:val="0"/>
          <w:marRight w:val="0"/>
          <w:marTop w:val="0"/>
          <w:marBottom w:val="0"/>
          <w:divBdr>
            <w:top w:val="none" w:sz="0" w:space="0" w:color="auto"/>
            <w:left w:val="none" w:sz="0" w:space="0" w:color="auto"/>
            <w:bottom w:val="none" w:sz="0" w:space="0" w:color="auto"/>
            <w:right w:val="none" w:sz="0" w:space="0" w:color="auto"/>
          </w:divBdr>
        </w:div>
        <w:div w:id="1733771724">
          <w:marLeft w:val="0"/>
          <w:marRight w:val="0"/>
          <w:marTop w:val="0"/>
          <w:marBottom w:val="0"/>
          <w:divBdr>
            <w:top w:val="none" w:sz="0" w:space="0" w:color="auto"/>
            <w:left w:val="none" w:sz="0" w:space="0" w:color="auto"/>
            <w:bottom w:val="none" w:sz="0" w:space="0" w:color="auto"/>
            <w:right w:val="none" w:sz="0" w:space="0" w:color="auto"/>
          </w:divBdr>
        </w:div>
        <w:div w:id="1833791934">
          <w:marLeft w:val="0"/>
          <w:marRight w:val="0"/>
          <w:marTop w:val="0"/>
          <w:marBottom w:val="0"/>
          <w:divBdr>
            <w:top w:val="none" w:sz="0" w:space="0" w:color="auto"/>
            <w:left w:val="none" w:sz="0" w:space="0" w:color="auto"/>
            <w:bottom w:val="none" w:sz="0" w:space="0" w:color="auto"/>
            <w:right w:val="none" w:sz="0" w:space="0" w:color="auto"/>
          </w:divBdr>
        </w:div>
      </w:divsChild>
    </w:div>
    <w:div w:id="730272454">
      <w:bodyDiv w:val="1"/>
      <w:marLeft w:val="0"/>
      <w:marRight w:val="0"/>
      <w:marTop w:val="0"/>
      <w:marBottom w:val="0"/>
      <w:divBdr>
        <w:top w:val="none" w:sz="0" w:space="0" w:color="auto"/>
        <w:left w:val="none" w:sz="0" w:space="0" w:color="auto"/>
        <w:bottom w:val="none" w:sz="0" w:space="0" w:color="auto"/>
        <w:right w:val="none" w:sz="0" w:space="0" w:color="auto"/>
      </w:divBdr>
      <w:divsChild>
        <w:div w:id="184638595">
          <w:marLeft w:val="0"/>
          <w:marRight w:val="0"/>
          <w:marTop w:val="0"/>
          <w:marBottom w:val="0"/>
          <w:divBdr>
            <w:top w:val="none" w:sz="0" w:space="0" w:color="auto"/>
            <w:left w:val="none" w:sz="0" w:space="0" w:color="auto"/>
            <w:bottom w:val="none" w:sz="0" w:space="0" w:color="auto"/>
            <w:right w:val="none" w:sz="0" w:space="0" w:color="auto"/>
          </w:divBdr>
        </w:div>
        <w:div w:id="603684012">
          <w:marLeft w:val="0"/>
          <w:marRight w:val="0"/>
          <w:marTop w:val="0"/>
          <w:marBottom w:val="0"/>
          <w:divBdr>
            <w:top w:val="none" w:sz="0" w:space="0" w:color="auto"/>
            <w:left w:val="none" w:sz="0" w:space="0" w:color="auto"/>
            <w:bottom w:val="none" w:sz="0" w:space="0" w:color="auto"/>
            <w:right w:val="none" w:sz="0" w:space="0" w:color="auto"/>
          </w:divBdr>
        </w:div>
        <w:div w:id="806975070">
          <w:marLeft w:val="0"/>
          <w:marRight w:val="0"/>
          <w:marTop w:val="0"/>
          <w:marBottom w:val="0"/>
          <w:divBdr>
            <w:top w:val="none" w:sz="0" w:space="0" w:color="auto"/>
            <w:left w:val="none" w:sz="0" w:space="0" w:color="auto"/>
            <w:bottom w:val="none" w:sz="0" w:space="0" w:color="auto"/>
            <w:right w:val="none" w:sz="0" w:space="0" w:color="auto"/>
          </w:divBdr>
        </w:div>
        <w:div w:id="1750695180">
          <w:marLeft w:val="0"/>
          <w:marRight w:val="0"/>
          <w:marTop w:val="0"/>
          <w:marBottom w:val="0"/>
          <w:divBdr>
            <w:top w:val="none" w:sz="0" w:space="0" w:color="auto"/>
            <w:left w:val="none" w:sz="0" w:space="0" w:color="auto"/>
            <w:bottom w:val="none" w:sz="0" w:space="0" w:color="auto"/>
            <w:right w:val="none" w:sz="0" w:space="0" w:color="auto"/>
          </w:divBdr>
        </w:div>
      </w:divsChild>
    </w:div>
    <w:div w:id="732854410">
      <w:bodyDiv w:val="1"/>
      <w:marLeft w:val="0"/>
      <w:marRight w:val="0"/>
      <w:marTop w:val="0"/>
      <w:marBottom w:val="0"/>
      <w:divBdr>
        <w:top w:val="none" w:sz="0" w:space="0" w:color="auto"/>
        <w:left w:val="none" w:sz="0" w:space="0" w:color="auto"/>
        <w:bottom w:val="none" w:sz="0" w:space="0" w:color="auto"/>
        <w:right w:val="none" w:sz="0" w:space="0" w:color="auto"/>
      </w:divBdr>
      <w:divsChild>
        <w:div w:id="1268388899">
          <w:marLeft w:val="0"/>
          <w:marRight w:val="0"/>
          <w:marTop w:val="0"/>
          <w:marBottom w:val="0"/>
          <w:divBdr>
            <w:top w:val="none" w:sz="0" w:space="0" w:color="auto"/>
            <w:left w:val="none" w:sz="0" w:space="0" w:color="auto"/>
            <w:bottom w:val="none" w:sz="0" w:space="0" w:color="auto"/>
            <w:right w:val="none" w:sz="0" w:space="0" w:color="auto"/>
          </w:divBdr>
        </w:div>
        <w:div w:id="1602101051">
          <w:marLeft w:val="0"/>
          <w:marRight w:val="0"/>
          <w:marTop w:val="0"/>
          <w:marBottom w:val="0"/>
          <w:divBdr>
            <w:top w:val="none" w:sz="0" w:space="0" w:color="auto"/>
            <w:left w:val="none" w:sz="0" w:space="0" w:color="auto"/>
            <w:bottom w:val="none" w:sz="0" w:space="0" w:color="auto"/>
            <w:right w:val="none" w:sz="0" w:space="0" w:color="auto"/>
          </w:divBdr>
        </w:div>
        <w:div w:id="1639921021">
          <w:marLeft w:val="0"/>
          <w:marRight w:val="0"/>
          <w:marTop w:val="0"/>
          <w:marBottom w:val="0"/>
          <w:divBdr>
            <w:top w:val="none" w:sz="0" w:space="0" w:color="auto"/>
            <w:left w:val="none" w:sz="0" w:space="0" w:color="auto"/>
            <w:bottom w:val="none" w:sz="0" w:space="0" w:color="auto"/>
            <w:right w:val="none" w:sz="0" w:space="0" w:color="auto"/>
          </w:divBdr>
        </w:div>
        <w:div w:id="1718893980">
          <w:marLeft w:val="0"/>
          <w:marRight w:val="0"/>
          <w:marTop w:val="0"/>
          <w:marBottom w:val="0"/>
          <w:divBdr>
            <w:top w:val="none" w:sz="0" w:space="0" w:color="auto"/>
            <w:left w:val="none" w:sz="0" w:space="0" w:color="auto"/>
            <w:bottom w:val="none" w:sz="0" w:space="0" w:color="auto"/>
            <w:right w:val="none" w:sz="0" w:space="0" w:color="auto"/>
          </w:divBdr>
        </w:div>
      </w:divsChild>
    </w:div>
    <w:div w:id="733502244">
      <w:bodyDiv w:val="1"/>
      <w:marLeft w:val="0"/>
      <w:marRight w:val="0"/>
      <w:marTop w:val="0"/>
      <w:marBottom w:val="0"/>
      <w:divBdr>
        <w:top w:val="none" w:sz="0" w:space="0" w:color="auto"/>
        <w:left w:val="none" w:sz="0" w:space="0" w:color="auto"/>
        <w:bottom w:val="none" w:sz="0" w:space="0" w:color="auto"/>
        <w:right w:val="none" w:sz="0" w:space="0" w:color="auto"/>
      </w:divBdr>
      <w:divsChild>
        <w:div w:id="840463737">
          <w:marLeft w:val="0"/>
          <w:marRight w:val="0"/>
          <w:marTop w:val="0"/>
          <w:marBottom w:val="0"/>
          <w:divBdr>
            <w:top w:val="none" w:sz="0" w:space="0" w:color="auto"/>
            <w:left w:val="none" w:sz="0" w:space="0" w:color="auto"/>
            <w:bottom w:val="none" w:sz="0" w:space="0" w:color="auto"/>
            <w:right w:val="none" w:sz="0" w:space="0" w:color="auto"/>
          </w:divBdr>
        </w:div>
        <w:div w:id="1726567922">
          <w:marLeft w:val="0"/>
          <w:marRight w:val="0"/>
          <w:marTop w:val="0"/>
          <w:marBottom w:val="0"/>
          <w:divBdr>
            <w:top w:val="none" w:sz="0" w:space="0" w:color="auto"/>
            <w:left w:val="none" w:sz="0" w:space="0" w:color="auto"/>
            <w:bottom w:val="none" w:sz="0" w:space="0" w:color="auto"/>
            <w:right w:val="none" w:sz="0" w:space="0" w:color="auto"/>
          </w:divBdr>
        </w:div>
        <w:div w:id="1781144546">
          <w:marLeft w:val="0"/>
          <w:marRight w:val="0"/>
          <w:marTop w:val="0"/>
          <w:marBottom w:val="0"/>
          <w:divBdr>
            <w:top w:val="none" w:sz="0" w:space="0" w:color="auto"/>
            <w:left w:val="none" w:sz="0" w:space="0" w:color="auto"/>
            <w:bottom w:val="none" w:sz="0" w:space="0" w:color="auto"/>
            <w:right w:val="none" w:sz="0" w:space="0" w:color="auto"/>
          </w:divBdr>
        </w:div>
        <w:div w:id="1853645131">
          <w:marLeft w:val="0"/>
          <w:marRight w:val="0"/>
          <w:marTop w:val="0"/>
          <w:marBottom w:val="0"/>
          <w:divBdr>
            <w:top w:val="none" w:sz="0" w:space="0" w:color="auto"/>
            <w:left w:val="none" w:sz="0" w:space="0" w:color="auto"/>
            <w:bottom w:val="none" w:sz="0" w:space="0" w:color="auto"/>
            <w:right w:val="none" w:sz="0" w:space="0" w:color="auto"/>
          </w:divBdr>
        </w:div>
      </w:divsChild>
    </w:div>
    <w:div w:id="734353332">
      <w:bodyDiv w:val="1"/>
      <w:marLeft w:val="0"/>
      <w:marRight w:val="0"/>
      <w:marTop w:val="0"/>
      <w:marBottom w:val="0"/>
      <w:divBdr>
        <w:top w:val="none" w:sz="0" w:space="0" w:color="auto"/>
        <w:left w:val="none" w:sz="0" w:space="0" w:color="auto"/>
        <w:bottom w:val="none" w:sz="0" w:space="0" w:color="auto"/>
        <w:right w:val="none" w:sz="0" w:space="0" w:color="auto"/>
      </w:divBdr>
      <w:divsChild>
        <w:div w:id="260066750">
          <w:marLeft w:val="0"/>
          <w:marRight w:val="0"/>
          <w:marTop w:val="0"/>
          <w:marBottom w:val="0"/>
          <w:divBdr>
            <w:top w:val="none" w:sz="0" w:space="0" w:color="auto"/>
            <w:left w:val="none" w:sz="0" w:space="0" w:color="auto"/>
            <w:bottom w:val="none" w:sz="0" w:space="0" w:color="auto"/>
            <w:right w:val="none" w:sz="0" w:space="0" w:color="auto"/>
          </w:divBdr>
        </w:div>
        <w:div w:id="1077242527">
          <w:marLeft w:val="0"/>
          <w:marRight w:val="0"/>
          <w:marTop w:val="0"/>
          <w:marBottom w:val="0"/>
          <w:divBdr>
            <w:top w:val="none" w:sz="0" w:space="0" w:color="auto"/>
            <w:left w:val="none" w:sz="0" w:space="0" w:color="auto"/>
            <w:bottom w:val="none" w:sz="0" w:space="0" w:color="auto"/>
            <w:right w:val="none" w:sz="0" w:space="0" w:color="auto"/>
          </w:divBdr>
        </w:div>
        <w:div w:id="1663118529">
          <w:marLeft w:val="0"/>
          <w:marRight w:val="0"/>
          <w:marTop w:val="0"/>
          <w:marBottom w:val="0"/>
          <w:divBdr>
            <w:top w:val="none" w:sz="0" w:space="0" w:color="auto"/>
            <w:left w:val="none" w:sz="0" w:space="0" w:color="auto"/>
            <w:bottom w:val="none" w:sz="0" w:space="0" w:color="auto"/>
            <w:right w:val="none" w:sz="0" w:space="0" w:color="auto"/>
          </w:divBdr>
        </w:div>
        <w:div w:id="1757482917">
          <w:marLeft w:val="0"/>
          <w:marRight w:val="0"/>
          <w:marTop w:val="0"/>
          <w:marBottom w:val="0"/>
          <w:divBdr>
            <w:top w:val="none" w:sz="0" w:space="0" w:color="auto"/>
            <w:left w:val="none" w:sz="0" w:space="0" w:color="auto"/>
            <w:bottom w:val="none" w:sz="0" w:space="0" w:color="auto"/>
            <w:right w:val="none" w:sz="0" w:space="0" w:color="auto"/>
          </w:divBdr>
        </w:div>
      </w:divsChild>
    </w:div>
    <w:div w:id="735322620">
      <w:bodyDiv w:val="1"/>
      <w:marLeft w:val="0"/>
      <w:marRight w:val="0"/>
      <w:marTop w:val="0"/>
      <w:marBottom w:val="0"/>
      <w:divBdr>
        <w:top w:val="none" w:sz="0" w:space="0" w:color="auto"/>
        <w:left w:val="none" w:sz="0" w:space="0" w:color="auto"/>
        <w:bottom w:val="none" w:sz="0" w:space="0" w:color="auto"/>
        <w:right w:val="none" w:sz="0" w:space="0" w:color="auto"/>
      </w:divBdr>
      <w:divsChild>
        <w:div w:id="742602239">
          <w:marLeft w:val="0"/>
          <w:marRight w:val="0"/>
          <w:marTop w:val="0"/>
          <w:marBottom w:val="0"/>
          <w:divBdr>
            <w:top w:val="none" w:sz="0" w:space="0" w:color="auto"/>
            <w:left w:val="none" w:sz="0" w:space="0" w:color="auto"/>
            <w:bottom w:val="none" w:sz="0" w:space="0" w:color="auto"/>
            <w:right w:val="none" w:sz="0" w:space="0" w:color="auto"/>
          </w:divBdr>
        </w:div>
        <w:div w:id="855464374">
          <w:marLeft w:val="0"/>
          <w:marRight w:val="0"/>
          <w:marTop w:val="0"/>
          <w:marBottom w:val="0"/>
          <w:divBdr>
            <w:top w:val="none" w:sz="0" w:space="0" w:color="auto"/>
            <w:left w:val="none" w:sz="0" w:space="0" w:color="auto"/>
            <w:bottom w:val="none" w:sz="0" w:space="0" w:color="auto"/>
            <w:right w:val="none" w:sz="0" w:space="0" w:color="auto"/>
          </w:divBdr>
        </w:div>
        <w:div w:id="1181120174">
          <w:marLeft w:val="0"/>
          <w:marRight w:val="0"/>
          <w:marTop w:val="0"/>
          <w:marBottom w:val="0"/>
          <w:divBdr>
            <w:top w:val="none" w:sz="0" w:space="0" w:color="auto"/>
            <w:left w:val="none" w:sz="0" w:space="0" w:color="auto"/>
            <w:bottom w:val="none" w:sz="0" w:space="0" w:color="auto"/>
            <w:right w:val="none" w:sz="0" w:space="0" w:color="auto"/>
          </w:divBdr>
        </w:div>
        <w:div w:id="2067408264">
          <w:marLeft w:val="0"/>
          <w:marRight w:val="0"/>
          <w:marTop w:val="0"/>
          <w:marBottom w:val="0"/>
          <w:divBdr>
            <w:top w:val="none" w:sz="0" w:space="0" w:color="auto"/>
            <w:left w:val="none" w:sz="0" w:space="0" w:color="auto"/>
            <w:bottom w:val="none" w:sz="0" w:space="0" w:color="auto"/>
            <w:right w:val="none" w:sz="0" w:space="0" w:color="auto"/>
          </w:divBdr>
        </w:div>
      </w:divsChild>
    </w:div>
    <w:div w:id="736170138">
      <w:bodyDiv w:val="1"/>
      <w:marLeft w:val="0"/>
      <w:marRight w:val="0"/>
      <w:marTop w:val="0"/>
      <w:marBottom w:val="0"/>
      <w:divBdr>
        <w:top w:val="none" w:sz="0" w:space="0" w:color="auto"/>
        <w:left w:val="none" w:sz="0" w:space="0" w:color="auto"/>
        <w:bottom w:val="none" w:sz="0" w:space="0" w:color="auto"/>
        <w:right w:val="none" w:sz="0" w:space="0" w:color="auto"/>
      </w:divBdr>
      <w:divsChild>
        <w:div w:id="78871942">
          <w:marLeft w:val="0"/>
          <w:marRight w:val="0"/>
          <w:marTop w:val="0"/>
          <w:marBottom w:val="0"/>
          <w:divBdr>
            <w:top w:val="none" w:sz="0" w:space="0" w:color="auto"/>
            <w:left w:val="none" w:sz="0" w:space="0" w:color="auto"/>
            <w:bottom w:val="none" w:sz="0" w:space="0" w:color="auto"/>
            <w:right w:val="none" w:sz="0" w:space="0" w:color="auto"/>
          </w:divBdr>
        </w:div>
        <w:div w:id="271596209">
          <w:marLeft w:val="0"/>
          <w:marRight w:val="0"/>
          <w:marTop w:val="0"/>
          <w:marBottom w:val="0"/>
          <w:divBdr>
            <w:top w:val="none" w:sz="0" w:space="0" w:color="auto"/>
            <w:left w:val="none" w:sz="0" w:space="0" w:color="auto"/>
            <w:bottom w:val="none" w:sz="0" w:space="0" w:color="auto"/>
            <w:right w:val="none" w:sz="0" w:space="0" w:color="auto"/>
          </w:divBdr>
        </w:div>
        <w:div w:id="617224707">
          <w:marLeft w:val="0"/>
          <w:marRight w:val="0"/>
          <w:marTop w:val="0"/>
          <w:marBottom w:val="0"/>
          <w:divBdr>
            <w:top w:val="none" w:sz="0" w:space="0" w:color="auto"/>
            <w:left w:val="none" w:sz="0" w:space="0" w:color="auto"/>
            <w:bottom w:val="none" w:sz="0" w:space="0" w:color="auto"/>
            <w:right w:val="none" w:sz="0" w:space="0" w:color="auto"/>
          </w:divBdr>
        </w:div>
        <w:div w:id="1453012717">
          <w:marLeft w:val="0"/>
          <w:marRight w:val="0"/>
          <w:marTop w:val="0"/>
          <w:marBottom w:val="0"/>
          <w:divBdr>
            <w:top w:val="none" w:sz="0" w:space="0" w:color="auto"/>
            <w:left w:val="none" w:sz="0" w:space="0" w:color="auto"/>
            <w:bottom w:val="none" w:sz="0" w:space="0" w:color="auto"/>
            <w:right w:val="none" w:sz="0" w:space="0" w:color="auto"/>
          </w:divBdr>
        </w:div>
      </w:divsChild>
    </w:div>
    <w:div w:id="736247604">
      <w:bodyDiv w:val="1"/>
      <w:marLeft w:val="0"/>
      <w:marRight w:val="0"/>
      <w:marTop w:val="0"/>
      <w:marBottom w:val="0"/>
      <w:divBdr>
        <w:top w:val="none" w:sz="0" w:space="0" w:color="auto"/>
        <w:left w:val="none" w:sz="0" w:space="0" w:color="auto"/>
        <w:bottom w:val="none" w:sz="0" w:space="0" w:color="auto"/>
        <w:right w:val="none" w:sz="0" w:space="0" w:color="auto"/>
      </w:divBdr>
    </w:div>
    <w:div w:id="736824063">
      <w:bodyDiv w:val="1"/>
      <w:marLeft w:val="0"/>
      <w:marRight w:val="0"/>
      <w:marTop w:val="0"/>
      <w:marBottom w:val="0"/>
      <w:divBdr>
        <w:top w:val="none" w:sz="0" w:space="0" w:color="auto"/>
        <w:left w:val="none" w:sz="0" w:space="0" w:color="auto"/>
        <w:bottom w:val="none" w:sz="0" w:space="0" w:color="auto"/>
        <w:right w:val="none" w:sz="0" w:space="0" w:color="auto"/>
      </w:divBdr>
      <w:divsChild>
        <w:div w:id="214125990">
          <w:marLeft w:val="0"/>
          <w:marRight w:val="0"/>
          <w:marTop w:val="0"/>
          <w:marBottom w:val="0"/>
          <w:divBdr>
            <w:top w:val="none" w:sz="0" w:space="0" w:color="auto"/>
            <w:left w:val="none" w:sz="0" w:space="0" w:color="auto"/>
            <w:bottom w:val="none" w:sz="0" w:space="0" w:color="auto"/>
            <w:right w:val="none" w:sz="0" w:space="0" w:color="auto"/>
          </w:divBdr>
        </w:div>
        <w:div w:id="585964884">
          <w:marLeft w:val="0"/>
          <w:marRight w:val="0"/>
          <w:marTop w:val="0"/>
          <w:marBottom w:val="0"/>
          <w:divBdr>
            <w:top w:val="none" w:sz="0" w:space="0" w:color="auto"/>
            <w:left w:val="none" w:sz="0" w:space="0" w:color="auto"/>
            <w:bottom w:val="none" w:sz="0" w:space="0" w:color="auto"/>
            <w:right w:val="none" w:sz="0" w:space="0" w:color="auto"/>
          </w:divBdr>
        </w:div>
        <w:div w:id="1103958522">
          <w:marLeft w:val="0"/>
          <w:marRight w:val="0"/>
          <w:marTop w:val="0"/>
          <w:marBottom w:val="0"/>
          <w:divBdr>
            <w:top w:val="none" w:sz="0" w:space="0" w:color="auto"/>
            <w:left w:val="none" w:sz="0" w:space="0" w:color="auto"/>
            <w:bottom w:val="none" w:sz="0" w:space="0" w:color="auto"/>
            <w:right w:val="none" w:sz="0" w:space="0" w:color="auto"/>
          </w:divBdr>
        </w:div>
        <w:div w:id="2064213492">
          <w:marLeft w:val="0"/>
          <w:marRight w:val="0"/>
          <w:marTop w:val="0"/>
          <w:marBottom w:val="0"/>
          <w:divBdr>
            <w:top w:val="none" w:sz="0" w:space="0" w:color="auto"/>
            <w:left w:val="none" w:sz="0" w:space="0" w:color="auto"/>
            <w:bottom w:val="none" w:sz="0" w:space="0" w:color="auto"/>
            <w:right w:val="none" w:sz="0" w:space="0" w:color="auto"/>
          </w:divBdr>
        </w:div>
      </w:divsChild>
    </w:div>
    <w:div w:id="737438210">
      <w:bodyDiv w:val="1"/>
      <w:marLeft w:val="0"/>
      <w:marRight w:val="0"/>
      <w:marTop w:val="0"/>
      <w:marBottom w:val="0"/>
      <w:divBdr>
        <w:top w:val="none" w:sz="0" w:space="0" w:color="auto"/>
        <w:left w:val="none" w:sz="0" w:space="0" w:color="auto"/>
        <w:bottom w:val="none" w:sz="0" w:space="0" w:color="auto"/>
        <w:right w:val="none" w:sz="0" w:space="0" w:color="auto"/>
      </w:divBdr>
      <w:divsChild>
        <w:div w:id="1075474272">
          <w:marLeft w:val="0"/>
          <w:marRight w:val="0"/>
          <w:marTop w:val="0"/>
          <w:marBottom w:val="0"/>
          <w:divBdr>
            <w:top w:val="none" w:sz="0" w:space="0" w:color="auto"/>
            <w:left w:val="none" w:sz="0" w:space="0" w:color="auto"/>
            <w:bottom w:val="none" w:sz="0" w:space="0" w:color="auto"/>
            <w:right w:val="none" w:sz="0" w:space="0" w:color="auto"/>
          </w:divBdr>
        </w:div>
        <w:div w:id="1796175266">
          <w:marLeft w:val="0"/>
          <w:marRight w:val="0"/>
          <w:marTop w:val="0"/>
          <w:marBottom w:val="0"/>
          <w:divBdr>
            <w:top w:val="none" w:sz="0" w:space="0" w:color="auto"/>
            <w:left w:val="none" w:sz="0" w:space="0" w:color="auto"/>
            <w:bottom w:val="none" w:sz="0" w:space="0" w:color="auto"/>
            <w:right w:val="none" w:sz="0" w:space="0" w:color="auto"/>
          </w:divBdr>
        </w:div>
        <w:div w:id="1929343369">
          <w:marLeft w:val="0"/>
          <w:marRight w:val="0"/>
          <w:marTop w:val="0"/>
          <w:marBottom w:val="0"/>
          <w:divBdr>
            <w:top w:val="none" w:sz="0" w:space="0" w:color="auto"/>
            <w:left w:val="none" w:sz="0" w:space="0" w:color="auto"/>
            <w:bottom w:val="none" w:sz="0" w:space="0" w:color="auto"/>
            <w:right w:val="none" w:sz="0" w:space="0" w:color="auto"/>
          </w:divBdr>
        </w:div>
        <w:div w:id="2039888055">
          <w:marLeft w:val="0"/>
          <w:marRight w:val="0"/>
          <w:marTop w:val="0"/>
          <w:marBottom w:val="0"/>
          <w:divBdr>
            <w:top w:val="none" w:sz="0" w:space="0" w:color="auto"/>
            <w:left w:val="none" w:sz="0" w:space="0" w:color="auto"/>
            <w:bottom w:val="none" w:sz="0" w:space="0" w:color="auto"/>
            <w:right w:val="none" w:sz="0" w:space="0" w:color="auto"/>
          </w:divBdr>
        </w:div>
      </w:divsChild>
    </w:div>
    <w:div w:id="740324795">
      <w:bodyDiv w:val="1"/>
      <w:marLeft w:val="0"/>
      <w:marRight w:val="0"/>
      <w:marTop w:val="0"/>
      <w:marBottom w:val="0"/>
      <w:divBdr>
        <w:top w:val="none" w:sz="0" w:space="0" w:color="auto"/>
        <w:left w:val="none" w:sz="0" w:space="0" w:color="auto"/>
        <w:bottom w:val="none" w:sz="0" w:space="0" w:color="auto"/>
        <w:right w:val="none" w:sz="0" w:space="0" w:color="auto"/>
      </w:divBdr>
      <w:divsChild>
        <w:div w:id="264071184">
          <w:marLeft w:val="0"/>
          <w:marRight w:val="0"/>
          <w:marTop w:val="0"/>
          <w:marBottom w:val="0"/>
          <w:divBdr>
            <w:top w:val="none" w:sz="0" w:space="0" w:color="auto"/>
            <w:left w:val="none" w:sz="0" w:space="0" w:color="auto"/>
            <w:bottom w:val="none" w:sz="0" w:space="0" w:color="auto"/>
            <w:right w:val="none" w:sz="0" w:space="0" w:color="auto"/>
          </w:divBdr>
        </w:div>
        <w:div w:id="575408334">
          <w:marLeft w:val="0"/>
          <w:marRight w:val="0"/>
          <w:marTop w:val="0"/>
          <w:marBottom w:val="0"/>
          <w:divBdr>
            <w:top w:val="none" w:sz="0" w:space="0" w:color="auto"/>
            <w:left w:val="none" w:sz="0" w:space="0" w:color="auto"/>
            <w:bottom w:val="none" w:sz="0" w:space="0" w:color="auto"/>
            <w:right w:val="none" w:sz="0" w:space="0" w:color="auto"/>
          </w:divBdr>
        </w:div>
        <w:div w:id="1258636779">
          <w:marLeft w:val="0"/>
          <w:marRight w:val="0"/>
          <w:marTop w:val="0"/>
          <w:marBottom w:val="0"/>
          <w:divBdr>
            <w:top w:val="none" w:sz="0" w:space="0" w:color="auto"/>
            <w:left w:val="none" w:sz="0" w:space="0" w:color="auto"/>
            <w:bottom w:val="none" w:sz="0" w:space="0" w:color="auto"/>
            <w:right w:val="none" w:sz="0" w:space="0" w:color="auto"/>
          </w:divBdr>
        </w:div>
        <w:div w:id="1264461868">
          <w:marLeft w:val="0"/>
          <w:marRight w:val="0"/>
          <w:marTop w:val="0"/>
          <w:marBottom w:val="0"/>
          <w:divBdr>
            <w:top w:val="none" w:sz="0" w:space="0" w:color="auto"/>
            <w:left w:val="none" w:sz="0" w:space="0" w:color="auto"/>
            <w:bottom w:val="none" w:sz="0" w:space="0" w:color="auto"/>
            <w:right w:val="none" w:sz="0" w:space="0" w:color="auto"/>
          </w:divBdr>
        </w:div>
      </w:divsChild>
    </w:div>
    <w:div w:id="741489587">
      <w:bodyDiv w:val="1"/>
      <w:marLeft w:val="0"/>
      <w:marRight w:val="0"/>
      <w:marTop w:val="0"/>
      <w:marBottom w:val="0"/>
      <w:divBdr>
        <w:top w:val="none" w:sz="0" w:space="0" w:color="auto"/>
        <w:left w:val="none" w:sz="0" w:space="0" w:color="auto"/>
        <w:bottom w:val="none" w:sz="0" w:space="0" w:color="auto"/>
        <w:right w:val="none" w:sz="0" w:space="0" w:color="auto"/>
      </w:divBdr>
      <w:divsChild>
        <w:div w:id="414864247">
          <w:marLeft w:val="0"/>
          <w:marRight w:val="0"/>
          <w:marTop w:val="0"/>
          <w:marBottom w:val="0"/>
          <w:divBdr>
            <w:top w:val="none" w:sz="0" w:space="0" w:color="auto"/>
            <w:left w:val="none" w:sz="0" w:space="0" w:color="auto"/>
            <w:bottom w:val="none" w:sz="0" w:space="0" w:color="auto"/>
            <w:right w:val="none" w:sz="0" w:space="0" w:color="auto"/>
          </w:divBdr>
        </w:div>
        <w:div w:id="555508720">
          <w:marLeft w:val="0"/>
          <w:marRight w:val="0"/>
          <w:marTop w:val="0"/>
          <w:marBottom w:val="0"/>
          <w:divBdr>
            <w:top w:val="none" w:sz="0" w:space="0" w:color="auto"/>
            <w:left w:val="none" w:sz="0" w:space="0" w:color="auto"/>
            <w:bottom w:val="none" w:sz="0" w:space="0" w:color="auto"/>
            <w:right w:val="none" w:sz="0" w:space="0" w:color="auto"/>
          </w:divBdr>
        </w:div>
        <w:div w:id="1921594003">
          <w:marLeft w:val="0"/>
          <w:marRight w:val="0"/>
          <w:marTop w:val="0"/>
          <w:marBottom w:val="0"/>
          <w:divBdr>
            <w:top w:val="none" w:sz="0" w:space="0" w:color="auto"/>
            <w:left w:val="none" w:sz="0" w:space="0" w:color="auto"/>
            <w:bottom w:val="none" w:sz="0" w:space="0" w:color="auto"/>
            <w:right w:val="none" w:sz="0" w:space="0" w:color="auto"/>
          </w:divBdr>
        </w:div>
        <w:div w:id="2072196042">
          <w:marLeft w:val="0"/>
          <w:marRight w:val="0"/>
          <w:marTop w:val="0"/>
          <w:marBottom w:val="0"/>
          <w:divBdr>
            <w:top w:val="none" w:sz="0" w:space="0" w:color="auto"/>
            <w:left w:val="none" w:sz="0" w:space="0" w:color="auto"/>
            <w:bottom w:val="none" w:sz="0" w:space="0" w:color="auto"/>
            <w:right w:val="none" w:sz="0" w:space="0" w:color="auto"/>
          </w:divBdr>
        </w:div>
      </w:divsChild>
    </w:div>
    <w:div w:id="742072542">
      <w:bodyDiv w:val="1"/>
      <w:marLeft w:val="0"/>
      <w:marRight w:val="0"/>
      <w:marTop w:val="0"/>
      <w:marBottom w:val="0"/>
      <w:divBdr>
        <w:top w:val="none" w:sz="0" w:space="0" w:color="auto"/>
        <w:left w:val="none" w:sz="0" w:space="0" w:color="auto"/>
        <w:bottom w:val="none" w:sz="0" w:space="0" w:color="auto"/>
        <w:right w:val="none" w:sz="0" w:space="0" w:color="auto"/>
      </w:divBdr>
      <w:divsChild>
        <w:div w:id="698895071">
          <w:marLeft w:val="0"/>
          <w:marRight w:val="0"/>
          <w:marTop w:val="0"/>
          <w:marBottom w:val="0"/>
          <w:divBdr>
            <w:top w:val="none" w:sz="0" w:space="0" w:color="auto"/>
            <w:left w:val="none" w:sz="0" w:space="0" w:color="auto"/>
            <w:bottom w:val="none" w:sz="0" w:space="0" w:color="auto"/>
            <w:right w:val="none" w:sz="0" w:space="0" w:color="auto"/>
          </w:divBdr>
        </w:div>
        <w:div w:id="837355054">
          <w:marLeft w:val="0"/>
          <w:marRight w:val="0"/>
          <w:marTop w:val="0"/>
          <w:marBottom w:val="0"/>
          <w:divBdr>
            <w:top w:val="none" w:sz="0" w:space="0" w:color="auto"/>
            <w:left w:val="none" w:sz="0" w:space="0" w:color="auto"/>
            <w:bottom w:val="none" w:sz="0" w:space="0" w:color="auto"/>
            <w:right w:val="none" w:sz="0" w:space="0" w:color="auto"/>
          </w:divBdr>
        </w:div>
        <w:div w:id="1062215858">
          <w:marLeft w:val="0"/>
          <w:marRight w:val="0"/>
          <w:marTop w:val="0"/>
          <w:marBottom w:val="0"/>
          <w:divBdr>
            <w:top w:val="none" w:sz="0" w:space="0" w:color="auto"/>
            <w:left w:val="none" w:sz="0" w:space="0" w:color="auto"/>
            <w:bottom w:val="none" w:sz="0" w:space="0" w:color="auto"/>
            <w:right w:val="none" w:sz="0" w:space="0" w:color="auto"/>
          </w:divBdr>
        </w:div>
        <w:div w:id="1829976198">
          <w:marLeft w:val="0"/>
          <w:marRight w:val="0"/>
          <w:marTop w:val="0"/>
          <w:marBottom w:val="0"/>
          <w:divBdr>
            <w:top w:val="none" w:sz="0" w:space="0" w:color="auto"/>
            <w:left w:val="none" w:sz="0" w:space="0" w:color="auto"/>
            <w:bottom w:val="none" w:sz="0" w:space="0" w:color="auto"/>
            <w:right w:val="none" w:sz="0" w:space="0" w:color="auto"/>
          </w:divBdr>
        </w:div>
      </w:divsChild>
    </w:div>
    <w:div w:id="744452980">
      <w:bodyDiv w:val="1"/>
      <w:marLeft w:val="0"/>
      <w:marRight w:val="0"/>
      <w:marTop w:val="0"/>
      <w:marBottom w:val="0"/>
      <w:divBdr>
        <w:top w:val="none" w:sz="0" w:space="0" w:color="auto"/>
        <w:left w:val="none" w:sz="0" w:space="0" w:color="auto"/>
        <w:bottom w:val="none" w:sz="0" w:space="0" w:color="auto"/>
        <w:right w:val="none" w:sz="0" w:space="0" w:color="auto"/>
      </w:divBdr>
      <w:divsChild>
        <w:div w:id="626014492">
          <w:marLeft w:val="0"/>
          <w:marRight w:val="0"/>
          <w:marTop w:val="0"/>
          <w:marBottom w:val="0"/>
          <w:divBdr>
            <w:top w:val="none" w:sz="0" w:space="0" w:color="auto"/>
            <w:left w:val="none" w:sz="0" w:space="0" w:color="auto"/>
            <w:bottom w:val="none" w:sz="0" w:space="0" w:color="auto"/>
            <w:right w:val="none" w:sz="0" w:space="0" w:color="auto"/>
          </w:divBdr>
        </w:div>
        <w:div w:id="1306467174">
          <w:marLeft w:val="0"/>
          <w:marRight w:val="0"/>
          <w:marTop w:val="0"/>
          <w:marBottom w:val="0"/>
          <w:divBdr>
            <w:top w:val="none" w:sz="0" w:space="0" w:color="auto"/>
            <w:left w:val="none" w:sz="0" w:space="0" w:color="auto"/>
            <w:bottom w:val="none" w:sz="0" w:space="0" w:color="auto"/>
            <w:right w:val="none" w:sz="0" w:space="0" w:color="auto"/>
          </w:divBdr>
        </w:div>
        <w:div w:id="1760716428">
          <w:marLeft w:val="0"/>
          <w:marRight w:val="0"/>
          <w:marTop w:val="0"/>
          <w:marBottom w:val="0"/>
          <w:divBdr>
            <w:top w:val="none" w:sz="0" w:space="0" w:color="auto"/>
            <w:left w:val="none" w:sz="0" w:space="0" w:color="auto"/>
            <w:bottom w:val="none" w:sz="0" w:space="0" w:color="auto"/>
            <w:right w:val="none" w:sz="0" w:space="0" w:color="auto"/>
          </w:divBdr>
        </w:div>
        <w:div w:id="1873881025">
          <w:marLeft w:val="0"/>
          <w:marRight w:val="0"/>
          <w:marTop w:val="0"/>
          <w:marBottom w:val="0"/>
          <w:divBdr>
            <w:top w:val="none" w:sz="0" w:space="0" w:color="auto"/>
            <w:left w:val="none" w:sz="0" w:space="0" w:color="auto"/>
            <w:bottom w:val="none" w:sz="0" w:space="0" w:color="auto"/>
            <w:right w:val="none" w:sz="0" w:space="0" w:color="auto"/>
          </w:divBdr>
        </w:div>
      </w:divsChild>
    </w:div>
    <w:div w:id="744767110">
      <w:bodyDiv w:val="1"/>
      <w:marLeft w:val="0"/>
      <w:marRight w:val="0"/>
      <w:marTop w:val="0"/>
      <w:marBottom w:val="0"/>
      <w:divBdr>
        <w:top w:val="none" w:sz="0" w:space="0" w:color="auto"/>
        <w:left w:val="none" w:sz="0" w:space="0" w:color="auto"/>
        <w:bottom w:val="none" w:sz="0" w:space="0" w:color="auto"/>
        <w:right w:val="none" w:sz="0" w:space="0" w:color="auto"/>
      </w:divBdr>
      <w:divsChild>
        <w:div w:id="22020894">
          <w:marLeft w:val="0"/>
          <w:marRight w:val="0"/>
          <w:marTop w:val="0"/>
          <w:marBottom w:val="0"/>
          <w:divBdr>
            <w:top w:val="none" w:sz="0" w:space="0" w:color="auto"/>
            <w:left w:val="none" w:sz="0" w:space="0" w:color="auto"/>
            <w:bottom w:val="none" w:sz="0" w:space="0" w:color="auto"/>
            <w:right w:val="none" w:sz="0" w:space="0" w:color="auto"/>
          </w:divBdr>
        </w:div>
        <w:div w:id="384373335">
          <w:marLeft w:val="0"/>
          <w:marRight w:val="0"/>
          <w:marTop w:val="0"/>
          <w:marBottom w:val="0"/>
          <w:divBdr>
            <w:top w:val="none" w:sz="0" w:space="0" w:color="auto"/>
            <w:left w:val="none" w:sz="0" w:space="0" w:color="auto"/>
            <w:bottom w:val="none" w:sz="0" w:space="0" w:color="auto"/>
            <w:right w:val="none" w:sz="0" w:space="0" w:color="auto"/>
          </w:divBdr>
        </w:div>
        <w:div w:id="508444024">
          <w:marLeft w:val="0"/>
          <w:marRight w:val="0"/>
          <w:marTop w:val="0"/>
          <w:marBottom w:val="0"/>
          <w:divBdr>
            <w:top w:val="none" w:sz="0" w:space="0" w:color="auto"/>
            <w:left w:val="none" w:sz="0" w:space="0" w:color="auto"/>
            <w:bottom w:val="none" w:sz="0" w:space="0" w:color="auto"/>
            <w:right w:val="none" w:sz="0" w:space="0" w:color="auto"/>
          </w:divBdr>
        </w:div>
        <w:div w:id="1192377250">
          <w:marLeft w:val="0"/>
          <w:marRight w:val="0"/>
          <w:marTop w:val="0"/>
          <w:marBottom w:val="0"/>
          <w:divBdr>
            <w:top w:val="none" w:sz="0" w:space="0" w:color="auto"/>
            <w:left w:val="none" w:sz="0" w:space="0" w:color="auto"/>
            <w:bottom w:val="none" w:sz="0" w:space="0" w:color="auto"/>
            <w:right w:val="none" w:sz="0" w:space="0" w:color="auto"/>
          </w:divBdr>
        </w:div>
      </w:divsChild>
    </w:div>
    <w:div w:id="746222881">
      <w:bodyDiv w:val="1"/>
      <w:marLeft w:val="0"/>
      <w:marRight w:val="0"/>
      <w:marTop w:val="0"/>
      <w:marBottom w:val="0"/>
      <w:divBdr>
        <w:top w:val="none" w:sz="0" w:space="0" w:color="auto"/>
        <w:left w:val="none" w:sz="0" w:space="0" w:color="auto"/>
        <w:bottom w:val="none" w:sz="0" w:space="0" w:color="auto"/>
        <w:right w:val="none" w:sz="0" w:space="0" w:color="auto"/>
      </w:divBdr>
      <w:divsChild>
        <w:div w:id="406806389">
          <w:marLeft w:val="0"/>
          <w:marRight w:val="0"/>
          <w:marTop w:val="0"/>
          <w:marBottom w:val="0"/>
          <w:divBdr>
            <w:top w:val="none" w:sz="0" w:space="0" w:color="auto"/>
            <w:left w:val="none" w:sz="0" w:space="0" w:color="auto"/>
            <w:bottom w:val="none" w:sz="0" w:space="0" w:color="auto"/>
            <w:right w:val="none" w:sz="0" w:space="0" w:color="auto"/>
          </w:divBdr>
        </w:div>
        <w:div w:id="690494093">
          <w:marLeft w:val="0"/>
          <w:marRight w:val="0"/>
          <w:marTop w:val="0"/>
          <w:marBottom w:val="0"/>
          <w:divBdr>
            <w:top w:val="none" w:sz="0" w:space="0" w:color="auto"/>
            <w:left w:val="none" w:sz="0" w:space="0" w:color="auto"/>
            <w:bottom w:val="none" w:sz="0" w:space="0" w:color="auto"/>
            <w:right w:val="none" w:sz="0" w:space="0" w:color="auto"/>
          </w:divBdr>
        </w:div>
        <w:div w:id="1434546525">
          <w:marLeft w:val="0"/>
          <w:marRight w:val="0"/>
          <w:marTop w:val="0"/>
          <w:marBottom w:val="0"/>
          <w:divBdr>
            <w:top w:val="none" w:sz="0" w:space="0" w:color="auto"/>
            <w:left w:val="none" w:sz="0" w:space="0" w:color="auto"/>
            <w:bottom w:val="none" w:sz="0" w:space="0" w:color="auto"/>
            <w:right w:val="none" w:sz="0" w:space="0" w:color="auto"/>
          </w:divBdr>
        </w:div>
        <w:div w:id="1635020871">
          <w:marLeft w:val="0"/>
          <w:marRight w:val="0"/>
          <w:marTop w:val="0"/>
          <w:marBottom w:val="0"/>
          <w:divBdr>
            <w:top w:val="none" w:sz="0" w:space="0" w:color="auto"/>
            <w:left w:val="none" w:sz="0" w:space="0" w:color="auto"/>
            <w:bottom w:val="none" w:sz="0" w:space="0" w:color="auto"/>
            <w:right w:val="none" w:sz="0" w:space="0" w:color="auto"/>
          </w:divBdr>
        </w:div>
      </w:divsChild>
    </w:div>
    <w:div w:id="746344844">
      <w:bodyDiv w:val="1"/>
      <w:marLeft w:val="0"/>
      <w:marRight w:val="0"/>
      <w:marTop w:val="0"/>
      <w:marBottom w:val="0"/>
      <w:divBdr>
        <w:top w:val="none" w:sz="0" w:space="0" w:color="auto"/>
        <w:left w:val="none" w:sz="0" w:space="0" w:color="auto"/>
        <w:bottom w:val="none" w:sz="0" w:space="0" w:color="auto"/>
        <w:right w:val="none" w:sz="0" w:space="0" w:color="auto"/>
      </w:divBdr>
      <w:divsChild>
        <w:div w:id="994263611">
          <w:marLeft w:val="0"/>
          <w:marRight w:val="0"/>
          <w:marTop w:val="0"/>
          <w:marBottom w:val="0"/>
          <w:divBdr>
            <w:top w:val="none" w:sz="0" w:space="0" w:color="auto"/>
            <w:left w:val="none" w:sz="0" w:space="0" w:color="auto"/>
            <w:bottom w:val="none" w:sz="0" w:space="0" w:color="auto"/>
            <w:right w:val="none" w:sz="0" w:space="0" w:color="auto"/>
          </w:divBdr>
        </w:div>
        <w:div w:id="1002664679">
          <w:marLeft w:val="0"/>
          <w:marRight w:val="0"/>
          <w:marTop w:val="0"/>
          <w:marBottom w:val="0"/>
          <w:divBdr>
            <w:top w:val="none" w:sz="0" w:space="0" w:color="auto"/>
            <w:left w:val="none" w:sz="0" w:space="0" w:color="auto"/>
            <w:bottom w:val="none" w:sz="0" w:space="0" w:color="auto"/>
            <w:right w:val="none" w:sz="0" w:space="0" w:color="auto"/>
          </w:divBdr>
        </w:div>
        <w:div w:id="1209802331">
          <w:marLeft w:val="0"/>
          <w:marRight w:val="0"/>
          <w:marTop w:val="0"/>
          <w:marBottom w:val="0"/>
          <w:divBdr>
            <w:top w:val="none" w:sz="0" w:space="0" w:color="auto"/>
            <w:left w:val="none" w:sz="0" w:space="0" w:color="auto"/>
            <w:bottom w:val="none" w:sz="0" w:space="0" w:color="auto"/>
            <w:right w:val="none" w:sz="0" w:space="0" w:color="auto"/>
          </w:divBdr>
        </w:div>
        <w:div w:id="1305770664">
          <w:marLeft w:val="0"/>
          <w:marRight w:val="0"/>
          <w:marTop w:val="0"/>
          <w:marBottom w:val="0"/>
          <w:divBdr>
            <w:top w:val="none" w:sz="0" w:space="0" w:color="auto"/>
            <w:left w:val="none" w:sz="0" w:space="0" w:color="auto"/>
            <w:bottom w:val="none" w:sz="0" w:space="0" w:color="auto"/>
            <w:right w:val="none" w:sz="0" w:space="0" w:color="auto"/>
          </w:divBdr>
        </w:div>
      </w:divsChild>
    </w:div>
    <w:div w:id="748582605">
      <w:bodyDiv w:val="1"/>
      <w:marLeft w:val="0"/>
      <w:marRight w:val="0"/>
      <w:marTop w:val="0"/>
      <w:marBottom w:val="0"/>
      <w:divBdr>
        <w:top w:val="none" w:sz="0" w:space="0" w:color="auto"/>
        <w:left w:val="none" w:sz="0" w:space="0" w:color="auto"/>
        <w:bottom w:val="none" w:sz="0" w:space="0" w:color="auto"/>
        <w:right w:val="none" w:sz="0" w:space="0" w:color="auto"/>
      </w:divBdr>
      <w:divsChild>
        <w:div w:id="167529301">
          <w:marLeft w:val="0"/>
          <w:marRight w:val="0"/>
          <w:marTop w:val="0"/>
          <w:marBottom w:val="0"/>
          <w:divBdr>
            <w:top w:val="none" w:sz="0" w:space="0" w:color="auto"/>
            <w:left w:val="none" w:sz="0" w:space="0" w:color="auto"/>
            <w:bottom w:val="none" w:sz="0" w:space="0" w:color="auto"/>
            <w:right w:val="none" w:sz="0" w:space="0" w:color="auto"/>
          </w:divBdr>
        </w:div>
        <w:div w:id="232619810">
          <w:marLeft w:val="0"/>
          <w:marRight w:val="0"/>
          <w:marTop w:val="0"/>
          <w:marBottom w:val="0"/>
          <w:divBdr>
            <w:top w:val="none" w:sz="0" w:space="0" w:color="auto"/>
            <w:left w:val="none" w:sz="0" w:space="0" w:color="auto"/>
            <w:bottom w:val="none" w:sz="0" w:space="0" w:color="auto"/>
            <w:right w:val="none" w:sz="0" w:space="0" w:color="auto"/>
          </w:divBdr>
        </w:div>
        <w:div w:id="1222255234">
          <w:marLeft w:val="0"/>
          <w:marRight w:val="0"/>
          <w:marTop w:val="0"/>
          <w:marBottom w:val="0"/>
          <w:divBdr>
            <w:top w:val="none" w:sz="0" w:space="0" w:color="auto"/>
            <w:left w:val="none" w:sz="0" w:space="0" w:color="auto"/>
            <w:bottom w:val="none" w:sz="0" w:space="0" w:color="auto"/>
            <w:right w:val="none" w:sz="0" w:space="0" w:color="auto"/>
          </w:divBdr>
        </w:div>
        <w:div w:id="1882588582">
          <w:marLeft w:val="0"/>
          <w:marRight w:val="0"/>
          <w:marTop w:val="0"/>
          <w:marBottom w:val="0"/>
          <w:divBdr>
            <w:top w:val="none" w:sz="0" w:space="0" w:color="auto"/>
            <w:left w:val="none" w:sz="0" w:space="0" w:color="auto"/>
            <w:bottom w:val="none" w:sz="0" w:space="0" w:color="auto"/>
            <w:right w:val="none" w:sz="0" w:space="0" w:color="auto"/>
          </w:divBdr>
        </w:div>
      </w:divsChild>
    </w:div>
    <w:div w:id="749305605">
      <w:bodyDiv w:val="1"/>
      <w:marLeft w:val="0"/>
      <w:marRight w:val="0"/>
      <w:marTop w:val="0"/>
      <w:marBottom w:val="0"/>
      <w:divBdr>
        <w:top w:val="none" w:sz="0" w:space="0" w:color="auto"/>
        <w:left w:val="none" w:sz="0" w:space="0" w:color="auto"/>
        <w:bottom w:val="none" w:sz="0" w:space="0" w:color="auto"/>
        <w:right w:val="none" w:sz="0" w:space="0" w:color="auto"/>
      </w:divBdr>
      <w:divsChild>
        <w:div w:id="450976913">
          <w:marLeft w:val="0"/>
          <w:marRight w:val="0"/>
          <w:marTop w:val="0"/>
          <w:marBottom w:val="0"/>
          <w:divBdr>
            <w:top w:val="none" w:sz="0" w:space="0" w:color="auto"/>
            <w:left w:val="none" w:sz="0" w:space="0" w:color="auto"/>
            <w:bottom w:val="none" w:sz="0" w:space="0" w:color="auto"/>
            <w:right w:val="none" w:sz="0" w:space="0" w:color="auto"/>
          </w:divBdr>
        </w:div>
        <w:div w:id="1437217976">
          <w:marLeft w:val="0"/>
          <w:marRight w:val="0"/>
          <w:marTop w:val="0"/>
          <w:marBottom w:val="0"/>
          <w:divBdr>
            <w:top w:val="none" w:sz="0" w:space="0" w:color="auto"/>
            <w:left w:val="none" w:sz="0" w:space="0" w:color="auto"/>
            <w:bottom w:val="none" w:sz="0" w:space="0" w:color="auto"/>
            <w:right w:val="none" w:sz="0" w:space="0" w:color="auto"/>
          </w:divBdr>
        </w:div>
        <w:div w:id="2030796797">
          <w:marLeft w:val="0"/>
          <w:marRight w:val="0"/>
          <w:marTop w:val="0"/>
          <w:marBottom w:val="0"/>
          <w:divBdr>
            <w:top w:val="none" w:sz="0" w:space="0" w:color="auto"/>
            <w:left w:val="none" w:sz="0" w:space="0" w:color="auto"/>
            <w:bottom w:val="none" w:sz="0" w:space="0" w:color="auto"/>
            <w:right w:val="none" w:sz="0" w:space="0" w:color="auto"/>
          </w:divBdr>
        </w:div>
        <w:div w:id="2128154146">
          <w:marLeft w:val="0"/>
          <w:marRight w:val="0"/>
          <w:marTop w:val="0"/>
          <w:marBottom w:val="0"/>
          <w:divBdr>
            <w:top w:val="none" w:sz="0" w:space="0" w:color="auto"/>
            <w:left w:val="none" w:sz="0" w:space="0" w:color="auto"/>
            <w:bottom w:val="none" w:sz="0" w:space="0" w:color="auto"/>
            <w:right w:val="none" w:sz="0" w:space="0" w:color="auto"/>
          </w:divBdr>
        </w:div>
      </w:divsChild>
    </w:div>
    <w:div w:id="749928614">
      <w:bodyDiv w:val="1"/>
      <w:marLeft w:val="0"/>
      <w:marRight w:val="0"/>
      <w:marTop w:val="0"/>
      <w:marBottom w:val="0"/>
      <w:divBdr>
        <w:top w:val="none" w:sz="0" w:space="0" w:color="auto"/>
        <w:left w:val="none" w:sz="0" w:space="0" w:color="auto"/>
        <w:bottom w:val="none" w:sz="0" w:space="0" w:color="auto"/>
        <w:right w:val="none" w:sz="0" w:space="0" w:color="auto"/>
      </w:divBdr>
      <w:divsChild>
        <w:div w:id="1231189142">
          <w:marLeft w:val="0"/>
          <w:marRight w:val="0"/>
          <w:marTop w:val="0"/>
          <w:marBottom w:val="0"/>
          <w:divBdr>
            <w:top w:val="none" w:sz="0" w:space="0" w:color="auto"/>
            <w:left w:val="none" w:sz="0" w:space="0" w:color="auto"/>
            <w:bottom w:val="none" w:sz="0" w:space="0" w:color="auto"/>
            <w:right w:val="none" w:sz="0" w:space="0" w:color="auto"/>
          </w:divBdr>
        </w:div>
        <w:div w:id="1881748691">
          <w:marLeft w:val="0"/>
          <w:marRight w:val="0"/>
          <w:marTop w:val="0"/>
          <w:marBottom w:val="0"/>
          <w:divBdr>
            <w:top w:val="none" w:sz="0" w:space="0" w:color="auto"/>
            <w:left w:val="none" w:sz="0" w:space="0" w:color="auto"/>
            <w:bottom w:val="none" w:sz="0" w:space="0" w:color="auto"/>
            <w:right w:val="none" w:sz="0" w:space="0" w:color="auto"/>
          </w:divBdr>
        </w:div>
        <w:div w:id="1934045290">
          <w:marLeft w:val="0"/>
          <w:marRight w:val="0"/>
          <w:marTop w:val="0"/>
          <w:marBottom w:val="0"/>
          <w:divBdr>
            <w:top w:val="none" w:sz="0" w:space="0" w:color="auto"/>
            <w:left w:val="none" w:sz="0" w:space="0" w:color="auto"/>
            <w:bottom w:val="none" w:sz="0" w:space="0" w:color="auto"/>
            <w:right w:val="none" w:sz="0" w:space="0" w:color="auto"/>
          </w:divBdr>
        </w:div>
        <w:div w:id="2040430397">
          <w:marLeft w:val="0"/>
          <w:marRight w:val="0"/>
          <w:marTop w:val="0"/>
          <w:marBottom w:val="0"/>
          <w:divBdr>
            <w:top w:val="none" w:sz="0" w:space="0" w:color="auto"/>
            <w:left w:val="none" w:sz="0" w:space="0" w:color="auto"/>
            <w:bottom w:val="none" w:sz="0" w:space="0" w:color="auto"/>
            <w:right w:val="none" w:sz="0" w:space="0" w:color="auto"/>
          </w:divBdr>
        </w:div>
      </w:divsChild>
    </w:div>
    <w:div w:id="750393327">
      <w:bodyDiv w:val="1"/>
      <w:marLeft w:val="0"/>
      <w:marRight w:val="0"/>
      <w:marTop w:val="0"/>
      <w:marBottom w:val="0"/>
      <w:divBdr>
        <w:top w:val="none" w:sz="0" w:space="0" w:color="auto"/>
        <w:left w:val="none" w:sz="0" w:space="0" w:color="auto"/>
        <w:bottom w:val="none" w:sz="0" w:space="0" w:color="auto"/>
        <w:right w:val="none" w:sz="0" w:space="0" w:color="auto"/>
      </w:divBdr>
      <w:divsChild>
        <w:div w:id="166361012">
          <w:marLeft w:val="0"/>
          <w:marRight w:val="0"/>
          <w:marTop w:val="0"/>
          <w:marBottom w:val="0"/>
          <w:divBdr>
            <w:top w:val="none" w:sz="0" w:space="0" w:color="auto"/>
            <w:left w:val="none" w:sz="0" w:space="0" w:color="auto"/>
            <w:bottom w:val="none" w:sz="0" w:space="0" w:color="auto"/>
            <w:right w:val="none" w:sz="0" w:space="0" w:color="auto"/>
          </w:divBdr>
        </w:div>
        <w:div w:id="643774748">
          <w:marLeft w:val="0"/>
          <w:marRight w:val="0"/>
          <w:marTop w:val="0"/>
          <w:marBottom w:val="0"/>
          <w:divBdr>
            <w:top w:val="none" w:sz="0" w:space="0" w:color="auto"/>
            <w:left w:val="none" w:sz="0" w:space="0" w:color="auto"/>
            <w:bottom w:val="none" w:sz="0" w:space="0" w:color="auto"/>
            <w:right w:val="none" w:sz="0" w:space="0" w:color="auto"/>
          </w:divBdr>
        </w:div>
        <w:div w:id="1436441107">
          <w:marLeft w:val="0"/>
          <w:marRight w:val="0"/>
          <w:marTop w:val="0"/>
          <w:marBottom w:val="0"/>
          <w:divBdr>
            <w:top w:val="none" w:sz="0" w:space="0" w:color="auto"/>
            <w:left w:val="none" w:sz="0" w:space="0" w:color="auto"/>
            <w:bottom w:val="none" w:sz="0" w:space="0" w:color="auto"/>
            <w:right w:val="none" w:sz="0" w:space="0" w:color="auto"/>
          </w:divBdr>
        </w:div>
        <w:div w:id="1889604522">
          <w:marLeft w:val="0"/>
          <w:marRight w:val="0"/>
          <w:marTop w:val="0"/>
          <w:marBottom w:val="0"/>
          <w:divBdr>
            <w:top w:val="none" w:sz="0" w:space="0" w:color="auto"/>
            <w:left w:val="none" w:sz="0" w:space="0" w:color="auto"/>
            <w:bottom w:val="none" w:sz="0" w:space="0" w:color="auto"/>
            <w:right w:val="none" w:sz="0" w:space="0" w:color="auto"/>
          </w:divBdr>
        </w:div>
      </w:divsChild>
    </w:div>
    <w:div w:id="750395563">
      <w:bodyDiv w:val="1"/>
      <w:marLeft w:val="0"/>
      <w:marRight w:val="0"/>
      <w:marTop w:val="0"/>
      <w:marBottom w:val="0"/>
      <w:divBdr>
        <w:top w:val="none" w:sz="0" w:space="0" w:color="auto"/>
        <w:left w:val="none" w:sz="0" w:space="0" w:color="auto"/>
        <w:bottom w:val="none" w:sz="0" w:space="0" w:color="auto"/>
        <w:right w:val="none" w:sz="0" w:space="0" w:color="auto"/>
      </w:divBdr>
      <w:divsChild>
        <w:div w:id="1307398157">
          <w:marLeft w:val="0"/>
          <w:marRight w:val="0"/>
          <w:marTop w:val="0"/>
          <w:marBottom w:val="0"/>
          <w:divBdr>
            <w:top w:val="none" w:sz="0" w:space="0" w:color="auto"/>
            <w:left w:val="none" w:sz="0" w:space="0" w:color="auto"/>
            <w:bottom w:val="none" w:sz="0" w:space="0" w:color="auto"/>
            <w:right w:val="none" w:sz="0" w:space="0" w:color="auto"/>
          </w:divBdr>
          <w:divsChild>
            <w:div w:id="1168057825">
              <w:marLeft w:val="0"/>
              <w:marRight w:val="0"/>
              <w:marTop w:val="0"/>
              <w:marBottom w:val="0"/>
              <w:divBdr>
                <w:top w:val="none" w:sz="0" w:space="0" w:color="auto"/>
                <w:left w:val="none" w:sz="0" w:space="0" w:color="auto"/>
                <w:bottom w:val="none" w:sz="0" w:space="0" w:color="auto"/>
                <w:right w:val="none" w:sz="0" w:space="0" w:color="auto"/>
              </w:divBdr>
              <w:divsChild>
                <w:div w:id="396710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624650">
      <w:bodyDiv w:val="1"/>
      <w:marLeft w:val="0"/>
      <w:marRight w:val="0"/>
      <w:marTop w:val="0"/>
      <w:marBottom w:val="0"/>
      <w:divBdr>
        <w:top w:val="none" w:sz="0" w:space="0" w:color="auto"/>
        <w:left w:val="none" w:sz="0" w:space="0" w:color="auto"/>
        <w:bottom w:val="none" w:sz="0" w:space="0" w:color="auto"/>
        <w:right w:val="none" w:sz="0" w:space="0" w:color="auto"/>
      </w:divBdr>
      <w:divsChild>
        <w:div w:id="1077902818">
          <w:marLeft w:val="0"/>
          <w:marRight w:val="0"/>
          <w:marTop w:val="0"/>
          <w:marBottom w:val="0"/>
          <w:divBdr>
            <w:top w:val="none" w:sz="0" w:space="0" w:color="auto"/>
            <w:left w:val="none" w:sz="0" w:space="0" w:color="auto"/>
            <w:bottom w:val="none" w:sz="0" w:space="0" w:color="auto"/>
            <w:right w:val="none" w:sz="0" w:space="0" w:color="auto"/>
          </w:divBdr>
        </w:div>
        <w:div w:id="1257324024">
          <w:marLeft w:val="0"/>
          <w:marRight w:val="0"/>
          <w:marTop w:val="0"/>
          <w:marBottom w:val="0"/>
          <w:divBdr>
            <w:top w:val="none" w:sz="0" w:space="0" w:color="auto"/>
            <w:left w:val="none" w:sz="0" w:space="0" w:color="auto"/>
            <w:bottom w:val="none" w:sz="0" w:space="0" w:color="auto"/>
            <w:right w:val="none" w:sz="0" w:space="0" w:color="auto"/>
          </w:divBdr>
        </w:div>
        <w:div w:id="1442139624">
          <w:marLeft w:val="0"/>
          <w:marRight w:val="0"/>
          <w:marTop w:val="0"/>
          <w:marBottom w:val="0"/>
          <w:divBdr>
            <w:top w:val="none" w:sz="0" w:space="0" w:color="auto"/>
            <w:left w:val="none" w:sz="0" w:space="0" w:color="auto"/>
            <w:bottom w:val="none" w:sz="0" w:space="0" w:color="auto"/>
            <w:right w:val="none" w:sz="0" w:space="0" w:color="auto"/>
          </w:divBdr>
        </w:div>
        <w:div w:id="1589344559">
          <w:marLeft w:val="0"/>
          <w:marRight w:val="0"/>
          <w:marTop w:val="0"/>
          <w:marBottom w:val="0"/>
          <w:divBdr>
            <w:top w:val="none" w:sz="0" w:space="0" w:color="auto"/>
            <w:left w:val="none" w:sz="0" w:space="0" w:color="auto"/>
            <w:bottom w:val="none" w:sz="0" w:space="0" w:color="auto"/>
            <w:right w:val="none" w:sz="0" w:space="0" w:color="auto"/>
          </w:divBdr>
        </w:div>
      </w:divsChild>
    </w:div>
    <w:div w:id="752776135">
      <w:bodyDiv w:val="1"/>
      <w:marLeft w:val="0"/>
      <w:marRight w:val="0"/>
      <w:marTop w:val="0"/>
      <w:marBottom w:val="0"/>
      <w:divBdr>
        <w:top w:val="none" w:sz="0" w:space="0" w:color="auto"/>
        <w:left w:val="none" w:sz="0" w:space="0" w:color="auto"/>
        <w:bottom w:val="none" w:sz="0" w:space="0" w:color="auto"/>
        <w:right w:val="none" w:sz="0" w:space="0" w:color="auto"/>
      </w:divBdr>
      <w:divsChild>
        <w:div w:id="38012836">
          <w:marLeft w:val="0"/>
          <w:marRight w:val="0"/>
          <w:marTop w:val="0"/>
          <w:marBottom w:val="0"/>
          <w:divBdr>
            <w:top w:val="none" w:sz="0" w:space="0" w:color="auto"/>
            <w:left w:val="none" w:sz="0" w:space="0" w:color="auto"/>
            <w:bottom w:val="none" w:sz="0" w:space="0" w:color="auto"/>
            <w:right w:val="none" w:sz="0" w:space="0" w:color="auto"/>
          </w:divBdr>
        </w:div>
        <w:div w:id="96604299">
          <w:marLeft w:val="0"/>
          <w:marRight w:val="0"/>
          <w:marTop w:val="0"/>
          <w:marBottom w:val="0"/>
          <w:divBdr>
            <w:top w:val="none" w:sz="0" w:space="0" w:color="auto"/>
            <w:left w:val="none" w:sz="0" w:space="0" w:color="auto"/>
            <w:bottom w:val="none" w:sz="0" w:space="0" w:color="auto"/>
            <w:right w:val="none" w:sz="0" w:space="0" w:color="auto"/>
          </w:divBdr>
        </w:div>
        <w:div w:id="348021150">
          <w:marLeft w:val="0"/>
          <w:marRight w:val="0"/>
          <w:marTop w:val="0"/>
          <w:marBottom w:val="0"/>
          <w:divBdr>
            <w:top w:val="none" w:sz="0" w:space="0" w:color="auto"/>
            <w:left w:val="none" w:sz="0" w:space="0" w:color="auto"/>
            <w:bottom w:val="none" w:sz="0" w:space="0" w:color="auto"/>
            <w:right w:val="none" w:sz="0" w:space="0" w:color="auto"/>
          </w:divBdr>
        </w:div>
        <w:div w:id="1257834044">
          <w:marLeft w:val="0"/>
          <w:marRight w:val="0"/>
          <w:marTop w:val="0"/>
          <w:marBottom w:val="0"/>
          <w:divBdr>
            <w:top w:val="none" w:sz="0" w:space="0" w:color="auto"/>
            <w:left w:val="none" w:sz="0" w:space="0" w:color="auto"/>
            <w:bottom w:val="none" w:sz="0" w:space="0" w:color="auto"/>
            <w:right w:val="none" w:sz="0" w:space="0" w:color="auto"/>
          </w:divBdr>
        </w:div>
      </w:divsChild>
    </w:div>
    <w:div w:id="755519611">
      <w:bodyDiv w:val="1"/>
      <w:marLeft w:val="0"/>
      <w:marRight w:val="0"/>
      <w:marTop w:val="0"/>
      <w:marBottom w:val="0"/>
      <w:divBdr>
        <w:top w:val="none" w:sz="0" w:space="0" w:color="auto"/>
        <w:left w:val="none" w:sz="0" w:space="0" w:color="auto"/>
        <w:bottom w:val="none" w:sz="0" w:space="0" w:color="auto"/>
        <w:right w:val="none" w:sz="0" w:space="0" w:color="auto"/>
      </w:divBdr>
      <w:divsChild>
        <w:div w:id="470486515">
          <w:marLeft w:val="0"/>
          <w:marRight w:val="0"/>
          <w:marTop w:val="0"/>
          <w:marBottom w:val="0"/>
          <w:divBdr>
            <w:top w:val="none" w:sz="0" w:space="0" w:color="auto"/>
            <w:left w:val="none" w:sz="0" w:space="0" w:color="auto"/>
            <w:bottom w:val="none" w:sz="0" w:space="0" w:color="auto"/>
            <w:right w:val="none" w:sz="0" w:space="0" w:color="auto"/>
          </w:divBdr>
        </w:div>
        <w:div w:id="817693151">
          <w:marLeft w:val="0"/>
          <w:marRight w:val="0"/>
          <w:marTop w:val="0"/>
          <w:marBottom w:val="0"/>
          <w:divBdr>
            <w:top w:val="none" w:sz="0" w:space="0" w:color="auto"/>
            <w:left w:val="none" w:sz="0" w:space="0" w:color="auto"/>
            <w:bottom w:val="none" w:sz="0" w:space="0" w:color="auto"/>
            <w:right w:val="none" w:sz="0" w:space="0" w:color="auto"/>
          </w:divBdr>
        </w:div>
        <w:div w:id="1577668860">
          <w:marLeft w:val="0"/>
          <w:marRight w:val="0"/>
          <w:marTop w:val="0"/>
          <w:marBottom w:val="0"/>
          <w:divBdr>
            <w:top w:val="none" w:sz="0" w:space="0" w:color="auto"/>
            <w:left w:val="none" w:sz="0" w:space="0" w:color="auto"/>
            <w:bottom w:val="none" w:sz="0" w:space="0" w:color="auto"/>
            <w:right w:val="none" w:sz="0" w:space="0" w:color="auto"/>
          </w:divBdr>
        </w:div>
        <w:div w:id="1685016435">
          <w:marLeft w:val="0"/>
          <w:marRight w:val="0"/>
          <w:marTop w:val="0"/>
          <w:marBottom w:val="0"/>
          <w:divBdr>
            <w:top w:val="none" w:sz="0" w:space="0" w:color="auto"/>
            <w:left w:val="none" w:sz="0" w:space="0" w:color="auto"/>
            <w:bottom w:val="none" w:sz="0" w:space="0" w:color="auto"/>
            <w:right w:val="none" w:sz="0" w:space="0" w:color="auto"/>
          </w:divBdr>
        </w:div>
      </w:divsChild>
    </w:div>
    <w:div w:id="755635153">
      <w:bodyDiv w:val="1"/>
      <w:marLeft w:val="0"/>
      <w:marRight w:val="0"/>
      <w:marTop w:val="0"/>
      <w:marBottom w:val="0"/>
      <w:divBdr>
        <w:top w:val="none" w:sz="0" w:space="0" w:color="auto"/>
        <w:left w:val="none" w:sz="0" w:space="0" w:color="auto"/>
        <w:bottom w:val="none" w:sz="0" w:space="0" w:color="auto"/>
        <w:right w:val="none" w:sz="0" w:space="0" w:color="auto"/>
      </w:divBdr>
      <w:divsChild>
        <w:div w:id="377970660">
          <w:marLeft w:val="0"/>
          <w:marRight w:val="0"/>
          <w:marTop w:val="0"/>
          <w:marBottom w:val="0"/>
          <w:divBdr>
            <w:top w:val="none" w:sz="0" w:space="0" w:color="auto"/>
            <w:left w:val="none" w:sz="0" w:space="0" w:color="auto"/>
            <w:bottom w:val="none" w:sz="0" w:space="0" w:color="auto"/>
            <w:right w:val="none" w:sz="0" w:space="0" w:color="auto"/>
          </w:divBdr>
        </w:div>
        <w:div w:id="616373057">
          <w:marLeft w:val="0"/>
          <w:marRight w:val="0"/>
          <w:marTop w:val="0"/>
          <w:marBottom w:val="0"/>
          <w:divBdr>
            <w:top w:val="none" w:sz="0" w:space="0" w:color="auto"/>
            <w:left w:val="none" w:sz="0" w:space="0" w:color="auto"/>
            <w:bottom w:val="none" w:sz="0" w:space="0" w:color="auto"/>
            <w:right w:val="none" w:sz="0" w:space="0" w:color="auto"/>
          </w:divBdr>
        </w:div>
        <w:div w:id="1790393633">
          <w:marLeft w:val="0"/>
          <w:marRight w:val="0"/>
          <w:marTop w:val="0"/>
          <w:marBottom w:val="0"/>
          <w:divBdr>
            <w:top w:val="none" w:sz="0" w:space="0" w:color="auto"/>
            <w:left w:val="none" w:sz="0" w:space="0" w:color="auto"/>
            <w:bottom w:val="none" w:sz="0" w:space="0" w:color="auto"/>
            <w:right w:val="none" w:sz="0" w:space="0" w:color="auto"/>
          </w:divBdr>
        </w:div>
        <w:div w:id="2102020074">
          <w:marLeft w:val="0"/>
          <w:marRight w:val="0"/>
          <w:marTop w:val="0"/>
          <w:marBottom w:val="0"/>
          <w:divBdr>
            <w:top w:val="none" w:sz="0" w:space="0" w:color="auto"/>
            <w:left w:val="none" w:sz="0" w:space="0" w:color="auto"/>
            <w:bottom w:val="none" w:sz="0" w:space="0" w:color="auto"/>
            <w:right w:val="none" w:sz="0" w:space="0" w:color="auto"/>
          </w:divBdr>
        </w:div>
      </w:divsChild>
    </w:div>
    <w:div w:id="755901765">
      <w:bodyDiv w:val="1"/>
      <w:marLeft w:val="0"/>
      <w:marRight w:val="0"/>
      <w:marTop w:val="0"/>
      <w:marBottom w:val="0"/>
      <w:divBdr>
        <w:top w:val="none" w:sz="0" w:space="0" w:color="auto"/>
        <w:left w:val="none" w:sz="0" w:space="0" w:color="auto"/>
        <w:bottom w:val="none" w:sz="0" w:space="0" w:color="auto"/>
        <w:right w:val="none" w:sz="0" w:space="0" w:color="auto"/>
      </w:divBdr>
      <w:divsChild>
        <w:div w:id="53894165">
          <w:marLeft w:val="0"/>
          <w:marRight w:val="0"/>
          <w:marTop w:val="0"/>
          <w:marBottom w:val="0"/>
          <w:divBdr>
            <w:top w:val="none" w:sz="0" w:space="0" w:color="auto"/>
            <w:left w:val="none" w:sz="0" w:space="0" w:color="auto"/>
            <w:bottom w:val="none" w:sz="0" w:space="0" w:color="auto"/>
            <w:right w:val="none" w:sz="0" w:space="0" w:color="auto"/>
          </w:divBdr>
        </w:div>
        <w:div w:id="516693330">
          <w:marLeft w:val="0"/>
          <w:marRight w:val="0"/>
          <w:marTop w:val="0"/>
          <w:marBottom w:val="0"/>
          <w:divBdr>
            <w:top w:val="none" w:sz="0" w:space="0" w:color="auto"/>
            <w:left w:val="none" w:sz="0" w:space="0" w:color="auto"/>
            <w:bottom w:val="none" w:sz="0" w:space="0" w:color="auto"/>
            <w:right w:val="none" w:sz="0" w:space="0" w:color="auto"/>
          </w:divBdr>
        </w:div>
        <w:div w:id="806511620">
          <w:marLeft w:val="0"/>
          <w:marRight w:val="0"/>
          <w:marTop w:val="0"/>
          <w:marBottom w:val="0"/>
          <w:divBdr>
            <w:top w:val="none" w:sz="0" w:space="0" w:color="auto"/>
            <w:left w:val="none" w:sz="0" w:space="0" w:color="auto"/>
            <w:bottom w:val="none" w:sz="0" w:space="0" w:color="auto"/>
            <w:right w:val="none" w:sz="0" w:space="0" w:color="auto"/>
          </w:divBdr>
        </w:div>
        <w:div w:id="1483692290">
          <w:marLeft w:val="0"/>
          <w:marRight w:val="0"/>
          <w:marTop w:val="0"/>
          <w:marBottom w:val="0"/>
          <w:divBdr>
            <w:top w:val="none" w:sz="0" w:space="0" w:color="auto"/>
            <w:left w:val="none" w:sz="0" w:space="0" w:color="auto"/>
            <w:bottom w:val="none" w:sz="0" w:space="0" w:color="auto"/>
            <w:right w:val="none" w:sz="0" w:space="0" w:color="auto"/>
          </w:divBdr>
        </w:div>
      </w:divsChild>
    </w:div>
    <w:div w:id="756748294">
      <w:bodyDiv w:val="1"/>
      <w:marLeft w:val="0"/>
      <w:marRight w:val="0"/>
      <w:marTop w:val="0"/>
      <w:marBottom w:val="0"/>
      <w:divBdr>
        <w:top w:val="none" w:sz="0" w:space="0" w:color="auto"/>
        <w:left w:val="none" w:sz="0" w:space="0" w:color="auto"/>
        <w:bottom w:val="none" w:sz="0" w:space="0" w:color="auto"/>
        <w:right w:val="none" w:sz="0" w:space="0" w:color="auto"/>
      </w:divBdr>
      <w:divsChild>
        <w:div w:id="357851191">
          <w:marLeft w:val="0"/>
          <w:marRight w:val="0"/>
          <w:marTop w:val="0"/>
          <w:marBottom w:val="0"/>
          <w:divBdr>
            <w:top w:val="none" w:sz="0" w:space="0" w:color="auto"/>
            <w:left w:val="none" w:sz="0" w:space="0" w:color="auto"/>
            <w:bottom w:val="none" w:sz="0" w:space="0" w:color="auto"/>
            <w:right w:val="none" w:sz="0" w:space="0" w:color="auto"/>
          </w:divBdr>
        </w:div>
        <w:div w:id="557009631">
          <w:marLeft w:val="0"/>
          <w:marRight w:val="0"/>
          <w:marTop w:val="0"/>
          <w:marBottom w:val="0"/>
          <w:divBdr>
            <w:top w:val="none" w:sz="0" w:space="0" w:color="auto"/>
            <w:left w:val="none" w:sz="0" w:space="0" w:color="auto"/>
            <w:bottom w:val="none" w:sz="0" w:space="0" w:color="auto"/>
            <w:right w:val="none" w:sz="0" w:space="0" w:color="auto"/>
          </w:divBdr>
        </w:div>
        <w:div w:id="997805985">
          <w:marLeft w:val="0"/>
          <w:marRight w:val="0"/>
          <w:marTop w:val="0"/>
          <w:marBottom w:val="0"/>
          <w:divBdr>
            <w:top w:val="none" w:sz="0" w:space="0" w:color="auto"/>
            <w:left w:val="none" w:sz="0" w:space="0" w:color="auto"/>
            <w:bottom w:val="none" w:sz="0" w:space="0" w:color="auto"/>
            <w:right w:val="none" w:sz="0" w:space="0" w:color="auto"/>
          </w:divBdr>
        </w:div>
        <w:div w:id="1034503220">
          <w:marLeft w:val="0"/>
          <w:marRight w:val="0"/>
          <w:marTop w:val="0"/>
          <w:marBottom w:val="0"/>
          <w:divBdr>
            <w:top w:val="none" w:sz="0" w:space="0" w:color="auto"/>
            <w:left w:val="none" w:sz="0" w:space="0" w:color="auto"/>
            <w:bottom w:val="none" w:sz="0" w:space="0" w:color="auto"/>
            <w:right w:val="none" w:sz="0" w:space="0" w:color="auto"/>
          </w:divBdr>
        </w:div>
      </w:divsChild>
    </w:div>
    <w:div w:id="757336933">
      <w:bodyDiv w:val="1"/>
      <w:marLeft w:val="0"/>
      <w:marRight w:val="0"/>
      <w:marTop w:val="0"/>
      <w:marBottom w:val="0"/>
      <w:divBdr>
        <w:top w:val="none" w:sz="0" w:space="0" w:color="auto"/>
        <w:left w:val="none" w:sz="0" w:space="0" w:color="auto"/>
        <w:bottom w:val="none" w:sz="0" w:space="0" w:color="auto"/>
        <w:right w:val="none" w:sz="0" w:space="0" w:color="auto"/>
      </w:divBdr>
      <w:divsChild>
        <w:div w:id="138502328">
          <w:marLeft w:val="0"/>
          <w:marRight w:val="0"/>
          <w:marTop w:val="0"/>
          <w:marBottom w:val="0"/>
          <w:divBdr>
            <w:top w:val="none" w:sz="0" w:space="0" w:color="auto"/>
            <w:left w:val="none" w:sz="0" w:space="0" w:color="auto"/>
            <w:bottom w:val="none" w:sz="0" w:space="0" w:color="auto"/>
            <w:right w:val="none" w:sz="0" w:space="0" w:color="auto"/>
          </w:divBdr>
        </w:div>
        <w:div w:id="690112525">
          <w:marLeft w:val="0"/>
          <w:marRight w:val="0"/>
          <w:marTop w:val="0"/>
          <w:marBottom w:val="0"/>
          <w:divBdr>
            <w:top w:val="none" w:sz="0" w:space="0" w:color="auto"/>
            <w:left w:val="none" w:sz="0" w:space="0" w:color="auto"/>
            <w:bottom w:val="none" w:sz="0" w:space="0" w:color="auto"/>
            <w:right w:val="none" w:sz="0" w:space="0" w:color="auto"/>
          </w:divBdr>
        </w:div>
        <w:div w:id="2113671599">
          <w:marLeft w:val="0"/>
          <w:marRight w:val="0"/>
          <w:marTop w:val="0"/>
          <w:marBottom w:val="0"/>
          <w:divBdr>
            <w:top w:val="none" w:sz="0" w:space="0" w:color="auto"/>
            <w:left w:val="none" w:sz="0" w:space="0" w:color="auto"/>
            <w:bottom w:val="none" w:sz="0" w:space="0" w:color="auto"/>
            <w:right w:val="none" w:sz="0" w:space="0" w:color="auto"/>
          </w:divBdr>
        </w:div>
        <w:div w:id="2126532608">
          <w:marLeft w:val="0"/>
          <w:marRight w:val="0"/>
          <w:marTop w:val="0"/>
          <w:marBottom w:val="0"/>
          <w:divBdr>
            <w:top w:val="none" w:sz="0" w:space="0" w:color="auto"/>
            <w:left w:val="none" w:sz="0" w:space="0" w:color="auto"/>
            <w:bottom w:val="none" w:sz="0" w:space="0" w:color="auto"/>
            <w:right w:val="none" w:sz="0" w:space="0" w:color="auto"/>
          </w:divBdr>
        </w:div>
      </w:divsChild>
    </w:div>
    <w:div w:id="757602497">
      <w:bodyDiv w:val="1"/>
      <w:marLeft w:val="0"/>
      <w:marRight w:val="0"/>
      <w:marTop w:val="0"/>
      <w:marBottom w:val="0"/>
      <w:divBdr>
        <w:top w:val="none" w:sz="0" w:space="0" w:color="auto"/>
        <w:left w:val="none" w:sz="0" w:space="0" w:color="auto"/>
        <w:bottom w:val="none" w:sz="0" w:space="0" w:color="auto"/>
        <w:right w:val="none" w:sz="0" w:space="0" w:color="auto"/>
      </w:divBdr>
      <w:divsChild>
        <w:div w:id="680009444">
          <w:marLeft w:val="0"/>
          <w:marRight w:val="0"/>
          <w:marTop w:val="0"/>
          <w:marBottom w:val="0"/>
          <w:divBdr>
            <w:top w:val="none" w:sz="0" w:space="0" w:color="auto"/>
            <w:left w:val="none" w:sz="0" w:space="0" w:color="auto"/>
            <w:bottom w:val="none" w:sz="0" w:space="0" w:color="auto"/>
            <w:right w:val="none" w:sz="0" w:space="0" w:color="auto"/>
          </w:divBdr>
        </w:div>
        <w:div w:id="791247660">
          <w:marLeft w:val="0"/>
          <w:marRight w:val="0"/>
          <w:marTop w:val="0"/>
          <w:marBottom w:val="0"/>
          <w:divBdr>
            <w:top w:val="none" w:sz="0" w:space="0" w:color="auto"/>
            <w:left w:val="none" w:sz="0" w:space="0" w:color="auto"/>
            <w:bottom w:val="none" w:sz="0" w:space="0" w:color="auto"/>
            <w:right w:val="none" w:sz="0" w:space="0" w:color="auto"/>
          </w:divBdr>
        </w:div>
        <w:div w:id="1014963131">
          <w:marLeft w:val="0"/>
          <w:marRight w:val="0"/>
          <w:marTop w:val="0"/>
          <w:marBottom w:val="0"/>
          <w:divBdr>
            <w:top w:val="none" w:sz="0" w:space="0" w:color="auto"/>
            <w:left w:val="none" w:sz="0" w:space="0" w:color="auto"/>
            <w:bottom w:val="none" w:sz="0" w:space="0" w:color="auto"/>
            <w:right w:val="none" w:sz="0" w:space="0" w:color="auto"/>
          </w:divBdr>
        </w:div>
        <w:div w:id="1983390305">
          <w:marLeft w:val="0"/>
          <w:marRight w:val="0"/>
          <w:marTop w:val="0"/>
          <w:marBottom w:val="0"/>
          <w:divBdr>
            <w:top w:val="none" w:sz="0" w:space="0" w:color="auto"/>
            <w:left w:val="none" w:sz="0" w:space="0" w:color="auto"/>
            <w:bottom w:val="none" w:sz="0" w:space="0" w:color="auto"/>
            <w:right w:val="none" w:sz="0" w:space="0" w:color="auto"/>
          </w:divBdr>
        </w:div>
      </w:divsChild>
    </w:div>
    <w:div w:id="758912207">
      <w:bodyDiv w:val="1"/>
      <w:marLeft w:val="0"/>
      <w:marRight w:val="0"/>
      <w:marTop w:val="0"/>
      <w:marBottom w:val="0"/>
      <w:divBdr>
        <w:top w:val="none" w:sz="0" w:space="0" w:color="auto"/>
        <w:left w:val="none" w:sz="0" w:space="0" w:color="auto"/>
        <w:bottom w:val="none" w:sz="0" w:space="0" w:color="auto"/>
        <w:right w:val="none" w:sz="0" w:space="0" w:color="auto"/>
      </w:divBdr>
      <w:divsChild>
        <w:div w:id="828521158">
          <w:marLeft w:val="0"/>
          <w:marRight w:val="0"/>
          <w:marTop w:val="0"/>
          <w:marBottom w:val="0"/>
          <w:divBdr>
            <w:top w:val="none" w:sz="0" w:space="0" w:color="auto"/>
            <w:left w:val="none" w:sz="0" w:space="0" w:color="auto"/>
            <w:bottom w:val="none" w:sz="0" w:space="0" w:color="auto"/>
            <w:right w:val="none" w:sz="0" w:space="0" w:color="auto"/>
          </w:divBdr>
        </w:div>
        <w:div w:id="1463379370">
          <w:marLeft w:val="0"/>
          <w:marRight w:val="0"/>
          <w:marTop w:val="0"/>
          <w:marBottom w:val="0"/>
          <w:divBdr>
            <w:top w:val="none" w:sz="0" w:space="0" w:color="auto"/>
            <w:left w:val="none" w:sz="0" w:space="0" w:color="auto"/>
            <w:bottom w:val="none" w:sz="0" w:space="0" w:color="auto"/>
            <w:right w:val="none" w:sz="0" w:space="0" w:color="auto"/>
          </w:divBdr>
        </w:div>
        <w:div w:id="1765609072">
          <w:marLeft w:val="0"/>
          <w:marRight w:val="0"/>
          <w:marTop w:val="0"/>
          <w:marBottom w:val="0"/>
          <w:divBdr>
            <w:top w:val="none" w:sz="0" w:space="0" w:color="auto"/>
            <w:left w:val="none" w:sz="0" w:space="0" w:color="auto"/>
            <w:bottom w:val="none" w:sz="0" w:space="0" w:color="auto"/>
            <w:right w:val="none" w:sz="0" w:space="0" w:color="auto"/>
          </w:divBdr>
        </w:div>
        <w:div w:id="1835995078">
          <w:marLeft w:val="0"/>
          <w:marRight w:val="0"/>
          <w:marTop w:val="0"/>
          <w:marBottom w:val="0"/>
          <w:divBdr>
            <w:top w:val="none" w:sz="0" w:space="0" w:color="auto"/>
            <w:left w:val="none" w:sz="0" w:space="0" w:color="auto"/>
            <w:bottom w:val="none" w:sz="0" w:space="0" w:color="auto"/>
            <w:right w:val="none" w:sz="0" w:space="0" w:color="auto"/>
          </w:divBdr>
        </w:div>
      </w:divsChild>
    </w:div>
    <w:div w:id="759712792">
      <w:bodyDiv w:val="1"/>
      <w:marLeft w:val="0"/>
      <w:marRight w:val="0"/>
      <w:marTop w:val="0"/>
      <w:marBottom w:val="0"/>
      <w:divBdr>
        <w:top w:val="none" w:sz="0" w:space="0" w:color="auto"/>
        <w:left w:val="none" w:sz="0" w:space="0" w:color="auto"/>
        <w:bottom w:val="none" w:sz="0" w:space="0" w:color="auto"/>
        <w:right w:val="none" w:sz="0" w:space="0" w:color="auto"/>
      </w:divBdr>
      <w:divsChild>
        <w:div w:id="257447334">
          <w:marLeft w:val="0"/>
          <w:marRight w:val="0"/>
          <w:marTop w:val="0"/>
          <w:marBottom w:val="0"/>
          <w:divBdr>
            <w:top w:val="none" w:sz="0" w:space="0" w:color="auto"/>
            <w:left w:val="none" w:sz="0" w:space="0" w:color="auto"/>
            <w:bottom w:val="none" w:sz="0" w:space="0" w:color="auto"/>
            <w:right w:val="none" w:sz="0" w:space="0" w:color="auto"/>
          </w:divBdr>
        </w:div>
        <w:div w:id="1651903274">
          <w:marLeft w:val="0"/>
          <w:marRight w:val="0"/>
          <w:marTop w:val="0"/>
          <w:marBottom w:val="0"/>
          <w:divBdr>
            <w:top w:val="none" w:sz="0" w:space="0" w:color="auto"/>
            <w:left w:val="none" w:sz="0" w:space="0" w:color="auto"/>
            <w:bottom w:val="none" w:sz="0" w:space="0" w:color="auto"/>
            <w:right w:val="none" w:sz="0" w:space="0" w:color="auto"/>
          </w:divBdr>
        </w:div>
        <w:div w:id="1871646418">
          <w:marLeft w:val="0"/>
          <w:marRight w:val="0"/>
          <w:marTop w:val="0"/>
          <w:marBottom w:val="0"/>
          <w:divBdr>
            <w:top w:val="none" w:sz="0" w:space="0" w:color="auto"/>
            <w:left w:val="none" w:sz="0" w:space="0" w:color="auto"/>
            <w:bottom w:val="none" w:sz="0" w:space="0" w:color="auto"/>
            <w:right w:val="none" w:sz="0" w:space="0" w:color="auto"/>
          </w:divBdr>
        </w:div>
        <w:div w:id="2092310608">
          <w:marLeft w:val="0"/>
          <w:marRight w:val="0"/>
          <w:marTop w:val="0"/>
          <w:marBottom w:val="0"/>
          <w:divBdr>
            <w:top w:val="none" w:sz="0" w:space="0" w:color="auto"/>
            <w:left w:val="none" w:sz="0" w:space="0" w:color="auto"/>
            <w:bottom w:val="none" w:sz="0" w:space="0" w:color="auto"/>
            <w:right w:val="none" w:sz="0" w:space="0" w:color="auto"/>
          </w:divBdr>
        </w:div>
      </w:divsChild>
    </w:div>
    <w:div w:id="759983167">
      <w:bodyDiv w:val="1"/>
      <w:marLeft w:val="0"/>
      <w:marRight w:val="0"/>
      <w:marTop w:val="0"/>
      <w:marBottom w:val="0"/>
      <w:divBdr>
        <w:top w:val="none" w:sz="0" w:space="0" w:color="auto"/>
        <w:left w:val="none" w:sz="0" w:space="0" w:color="auto"/>
        <w:bottom w:val="none" w:sz="0" w:space="0" w:color="auto"/>
        <w:right w:val="none" w:sz="0" w:space="0" w:color="auto"/>
      </w:divBdr>
      <w:divsChild>
        <w:div w:id="306209886">
          <w:marLeft w:val="0"/>
          <w:marRight w:val="0"/>
          <w:marTop w:val="0"/>
          <w:marBottom w:val="0"/>
          <w:divBdr>
            <w:top w:val="none" w:sz="0" w:space="0" w:color="auto"/>
            <w:left w:val="none" w:sz="0" w:space="0" w:color="auto"/>
            <w:bottom w:val="none" w:sz="0" w:space="0" w:color="auto"/>
            <w:right w:val="none" w:sz="0" w:space="0" w:color="auto"/>
          </w:divBdr>
        </w:div>
        <w:div w:id="899244937">
          <w:marLeft w:val="0"/>
          <w:marRight w:val="0"/>
          <w:marTop w:val="0"/>
          <w:marBottom w:val="0"/>
          <w:divBdr>
            <w:top w:val="none" w:sz="0" w:space="0" w:color="auto"/>
            <w:left w:val="none" w:sz="0" w:space="0" w:color="auto"/>
            <w:bottom w:val="none" w:sz="0" w:space="0" w:color="auto"/>
            <w:right w:val="none" w:sz="0" w:space="0" w:color="auto"/>
          </w:divBdr>
        </w:div>
        <w:div w:id="1740394936">
          <w:marLeft w:val="0"/>
          <w:marRight w:val="0"/>
          <w:marTop w:val="0"/>
          <w:marBottom w:val="0"/>
          <w:divBdr>
            <w:top w:val="none" w:sz="0" w:space="0" w:color="auto"/>
            <w:left w:val="none" w:sz="0" w:space="0" w:color="auto"/>
            <w:bottom w:val="none" w:sz="0" w:space="0" w:color="auto"/>
            <w:right w:val="none" w:sz="0" w:space="0" w:color="auto"/>
          </w:divBdr>
        </w:div>
        <w:div w:id="2082097617">
          <w:marLeft w:val="0"/>
          <w:marRight w:val="0"/>
          <w:marTop w:val="0"/>
          <w:marBottom w:val="0"/>
          <w:divBdr>
            <w:top w:val="none" w:sz="0" w:space="0" w:color="auto"/>
            <w:left w:val="none" w:sz="0" w:space="0" w:color="auto"/>
            <w:bottom w:val="none" w:sz="0" w:space="0" w:color="auto"/>
            <w:right w:val="none" w:sz="0" w:space="0" w:color="auto"/>
          </w:divBdr>
        </w:div>
      </w:divsChild>
    </w:div>
    <w:div w:id="760837579">
      <w:bodyDiv w:val="1"/>
      <w:marLeft w:val="0"/>
      <w:marRight w:val="0"/>
      <w:marTop w:val="0"/>
      <w:marBottom w:val="0"/>
      <w:divBdr>
        <w:top w:val="none" w:sz="0" w:space="0" w:color="auto"/>
        <w:left w:val="none" w:sz="0" w:space="0" w:color="auto"/>
        <w:bottom w:val="none" w:sz="0" w:space="0" w:color="auto"/>
        <w:right w:val="none" w:sz="0" w:space="0" w:color="auto"/>
      </w:divBdr>
      <w:divsChild>
        <w:div w:id="343826229">
          <w:marLeft w:val="0"/>
          <w:marRight w:val="0"/>
          <w:marTop w:val="0"/>
          <w:marBottom w:val="0"/>
          <w:divBdr>
            <w:top w:val="none" w:sz="0" w:space="0" w:color="auto"/>
            <w:left w:val="none" w:sz="0" w:space="0" w:color="auto"/>
            <w:bottom w:val="none" w:sz="0" w:space="0" w:color="auto"/>
            <w:right w:val="none" w:sz="0" w:space="0" w:color="auto"/>
          </w:divBdr>
        </w:div>
      </w:divsChild>
    </w:div>
    <w:div w:id="761726030">
      <w:bodyDiv w:val="1"/>
      <w:marLeft w:val="0"/>
      <w:marRight w:val="0"/>
      <w:marTop w:val="0"/>
      <w:marBottom w:val="0"/>
      <w:divBdr>
        <w:top w:val="none" w:sz="0" w:space="0" w:color="auto"/>
        <w:left w:val="none" w:sz="0" w:space="0" w:color="auto"/>
        <w:bottom w:val="none" w:sz="0" w:space="0" w:color="auto"/>
        <w:right w:val="none" w:sz="0" w:space="0" w:color="auto"/>
      </w:divBdr>
      <w:divsChild>
        <w:div w:id="356128440">
          <w:marLeft w:val="0"/>
          <w:marRight w:val="0"/>
          <w:marTop w:val="0"/>
          <w:marBottom w:val="0"/>
          <w:divBdr>
            <w:top w:val="none" w:sz="0" w:space="0" w:color="auto"/>
            <w:left w:val="none" w:sz="0" w:space="0" w:color="auto"/>
            <w:bottom w:val="none" w:sz="0" w:space="0" w:color="auto"/>
            <w:right w:val="none" w:sz="0" w:space="0" w:color="auto"/>
          </w:divBdr>
        </w:div>
        <w:div w:id="974604311">
          <w:marLeft w:val="0"/>
          <w:marRight w:val="0"/>
          <w:marTop w:val="0"/>
          <w:marBottom w:val="0"/>
          <w:divBdr>
            <w:top w:val="none" w:sz="0" w:space="0" w:color="auto"/>
            <w:left w:val="none" w:sz="0" w:space="0" w:color="auto"/>
            <w:bottom w:val="none" w:sz="0" w:space="0" w:color="auto"/>
            <w:right w:val="none" w:sz="0" w:space="0" w:color="auto"/>
          </w:divBdr>
        </w:div>
        <w:div w:id="1769497391">
          <w:marLeft w:val="0"/>
          <w:marRight w:val="0"/>
          <w:marTop w:val="0"/>
          <w:marBottom w:val="0"/>
          <w:divBdr>
            <w:top w:val="none" w:sz="0" w:space="0" w:color="auto"/>
            <w:left w:val="none" w:sz="0" w:space="0" w:color="auto"/>
            <w:bottom w:val="none" w:sz="0" w:space="0" w:color="auto"/>
            <w:right w:val="none" w:sz="0" w:space="0" w:color="auto"/>
          </w:divBdr>
        </w:div>
        <w:div w:id="1972246779">
          <w:marLeft w:val="0"/>
          <w:marRight w:val="0"/>
          <w:marTop w:val="0"/>
          <w:marBottom w:val="0"/>
          <w:divBdr>
            <w:top w:val="none" w:sz="0" w:space="0" w:color="auto"/>
            <w:left w:val="none" w:sz="0" w:space="0" w:color="auto"/>
            <w:bottom w:val="none" w:sz="0" w:space="0" w:color="auto"/>
            <w:right w:val="none" w:sz="0" w:space="0" w:color="auto"/>
          </w:divBdr>
        </w:div>
      </w:divsChild>
    </w:div>
    <w:div w:id="762068914">
      <w:bodyDiv w:val="1"/>
      <w:marLeft w:val="0"/>
      <w:marRight w:val="0"/>
      <w:marTop w:val="0"/>
      <w:marBottom w:val="0"/>
      <w:divBdr>
        <w:top w:val="none" w:sz="0" w:space="0" w:color="auto"/>
        <w:left w:val="none" w:sz="0" w:space="0" w:color="auto"/>
        <w:bottom w:val="none" w:sz="0" w:space="0" w:color="auto"/>
        <w:right w:val="none" w:sz="0" w:space="0" w:color="auto"/>
      </w:divBdr>
      <w:divsChild>
        <w:div w:id="175268475">
          <w:marLeft w:val="0"/>
          <w:marRight w:val="0"/>
          <w:marTop w:val="0"/>
          <w:marBottom w:val="0"/>
          <w:divBdr>
            <w:top w:val="none" w:sz="0" w:space="0" w:color="auto"/>
            <w:left w:val="none" w:sz="0" w:space="0" w:color="auto"/>
            <w:bottom w:val="none" w:sz="0" w:space="0" w:color="auto"/>
            <w:right w:val="none" w:sz="0" w:space="0" w:color="auto"/>
          </w:divBdr>
        </w:div>
        <w:div w:id="1259100980">
          <w:marLeft w:val="0"/>
          <w:marRight w:val="0"/>
          <w:marTop w:val="0"/>
          <w:marBottom w:val="0"/>
          <w:divBdr>
            <w:top w:val="none" w:sz="0" w:space="0" w:color="auto"/>
            <w:left w:val="none" w:sz="0" w:space="0" w:color="auto"/>
            <w:bottom w:val="none" w:sz="0" w:space="0" w:color="auto"/>
            <w:right w:val="none" w:sz="0" w:space="0" w:color="auto"/>
          </w:divBdr>
        </w:div>
        <w:div w:id="1454012124">
          <w:marLeft w:val="0"/>
          <w:marRight w:val="0"/>
          <w:marTop w:val="0"/>
          <w:marBottom w:val="0"/>
          <w:divBdr>
            <w:top w:val="none" w:sz="0" w:space="0" w:color="auto"/>
            <w:left w:val="none" w:sz="0" w:space="0" w:color="auto"/>
            <w:bottom w:val="none" w:sz="0" w:space="0" w:color="auto"/>
            <w:right w:val="none" w:sz="0" w:space="0" w:color="auto"/>
          </w:divBdr>
        </w:div>
        <w:div w:id="1825123385">
          <w:marLeft w:val="0"/>
          <w:marRight w:val="0"/>
          <w:marTop w:val="0"/>
          <w:marBottom w:val="0"/>
          <w:divBdr>
            <w:top w:val="none" w:sz="0" w:space="0" w:color="auto"/>
            <w:left w:val="none" w:sz="0" w:space="0" w:color="auto"/>
            <w:bottom w:val="none" w:sz="0" w:space="0" w:color="auto"/>
            <w:right w:val="none" w:sz="0" w:space="0" w:color="auto"/>
          </w:divBdr>
        </w:div>
      </w:divsChild>
    </w:div>
    <w:div w:id="763917347">
      <w:bodyDiv w:val="1"/>
      <w:marLeft w:val="0"/>
      <w:marRight w:val="0"/>
      <w:marTop w:val="0"/>
      <w:marBottom w:val="0"/>
      <w:divBdr>
        <w:top w:val="none" w:sz="0" w:space="0" w:color="auto"/>
        <w:left w:val="none" w:sz="0" w:space="0" w:color="auto"/>
        <w:bottom w:val="none" w:sz="0" w:space="0" w:color="auto"/>
        <w:right w:val="none" w:sz="0" w:space="0" w:color="auto"/>
      </w:divBdr>
      <w:divsChild>
        <w:div w:id="192112445">
          <w:marLeft w:val="0"/>
          <w:marRight w:val="0"/>
          <w:marTop w:val="0"/>
          <w:marBottom w:val="0"/>
          <w:divBdr>
            <w:top w:val="none" w:sz="0" w:space="0" w:color="auto"/>
            <w:left w:val="none" w:sz="0" w:space="0" w:color="auto"/>
            <w:bottom w:val="none" w:sz="0" w:space="0" w:color="auto"/>
            <w:right w:val="none" w:sz="0" w:space="0" w:color="auto"/>
          </w:divBdr>
        </w:div>
        <w:div w:id="563417518">
          <w:marLeft w:val="0"/>
          <w:marRight w:val="0"/>
          <w:marTop w:val="0"/>
          <w:marBottom w:val="0"/>
          <w:divBdr>
            <w:top w:val="none" w:sz="0" w:space="0" w:color="auto"/>
            <w:left w:val="none" w:sz="0" w:space="0" w:color="auto"/>
            <w:bottom w:val="none" w:sz="0" w:space="0" w:color="auto"/>
            <w:right w:val="none" w:sz="0" w:space="0" w:color="auto"/>
          </w:divBdr>
        </w:div>
        <w:div w:id="731930174">
          <w:marLeft w:val="0"/>
          <w:marRight w:val="0"/>
          <w:marTop w:val="0"/>
          <w:marBottom w:val="0"/>
          <w:divBdr>
            <w:top w:val="none" w:sz="0" w:space="0" w:color="auto"/>
            <w:left w:val="none" w:sz="0" w:space="0" w:color="auto"/>
            <w:bottom w:val="none" w:sz="0" w:space="0" w:color="auto"/>
            <w:right w:val="none" w:sz="0" w:space="0" w:color="auto"/>
          </w:divBdr>
        </w:div>
        <w:div w:id="1910841114">
          <w:marLeft w:val="0"/>
          <w:marRight w:val="0"/>
          <w:marTop w:val="0"/>
          <w:marBottom w:val="0"/>
          <w:divBdr>
            <w:top w:val="none" w:sz="0" w:space="0" w:color="auto"/>
            <w:left w:val="none" w:sz="0" w:space="0" w:color="auto"/>
            <w:bottom w:val="none" w:sz="0" w:space="0" w:color="auto"/>
            <w:right w:val="none" w:sz="0" w:space="0" w:color="auto"/>
          </w:divBdr>
        </w:div>
      </w:divsChild>
    </w:div>
    <w:div w:id="764115527">
      <w:bodyDiv w:val="1"/>
      <w:marLeft w:val="0"/>
      <w:marRight w:val="0"/>
      <w:marTop w:val="0"/>
      <w:marBottom w:val="0"/>
      <w:divBdr>
        <w:top w:val="none" w:sz="0" w:space="0" w:color="auto"/>
        <w:left w:val="none" w:sz="0" w:space="0" w:color="auto"/>
        <w:bottom w:val="none" w:sz="0" w:space="0" w:color="auto"/>
        <w:right w:val="none" w:sz="0" w:space="0" w:color="auto"/>
      </w:divBdr>
      <w:divsChild>
        <w:div w:id="175923981">
          <w:marLeft w:val="0"/>
          <w:marRight w:val="0"/>
          <w:marTop w:val="0"/>
          <w:marBottom w:val="0"/>
          <w:divBdr>
            <w:top w:val="none" w:sz="0" w:space="0" w:color="auto"/>
            <w:left w:val="none" w:sz="0" w:space="0" w:color="auto"/>
            <w:bottom w:val="none" w:sz="0" w:space="0" w:color="auto"/>
            <w:right w:val="none" w:sz="0" w:space="0" w:color="auto"/>
          </w:divBdr>
        </w:div>
        <w:div w:id="444466118">
          <w:marLeft w:val="0"/>
          <w:marRight w:val="0"/>
          <w:marTop w:val="0"/>
          <w:marBottom w:val="0"/>
          <w:divBdr>
            <w:top w:val="none" w:sz="0" w:space="0" w:color="auto"/>
            <w:left w:val="none" w:sz="0" w:space="0" w:color="auto"/>
            <w:bottom w:val="none" w:sz="0" w:space="0" w:color="auto"/>
            <w:right w:val="none" w:sz="0" w:space="0" w:color="auto"/>
          </w:divBdr>
        </w:div>
        <w:div w:id="445127672">
          <w:marLeft w:val="0"/>
          <w:marRight w:val="0"/>
          <w:marTop w:val="0"/>
          <w:marBottom w:val="0"/>
          <w:divBdr>
            <w:top w:val="none" w:sz="0" w:space="0" w:color="auto"/>
            <w:left w:val="none" w:sz="0" w:space="0" w:color="auto"/>
            <w:bottom w:val="none" w:sz="0" w:space="0" w:color="auto"/>
            <w:right w:val="none" w:sz="0" w:space="0" w:color="auto"/>
          </w:divBdr>
        </w:div>
        <w:div w:id="1201943904">
          <w:marLeft w:val="0"/>
          <w:marRight w:val="0"/>
          <w:marTop w:val="0"/>
          <w:marBottom w:val="0"/>
          <w:divBdr>
            <w:top w:val="none" w:sz="0" w:space="0" w:color="auto"/>
            <w:left w:val="none" w:sz="0" w:space="0" w:color="auto"/>
            <w:bottom w:val="none" w:sz="0" w:space="0" w:color="auto"/>
            <w:right w:val="none" w:sz="0" w:space="0" w:color="auto"/>
          </w:divBdr>
        </w:div>
      </w:divsChild>
    </w:div>
    <w:div w:id="764694081">
      <w:bodyDiv w:val="1"/>
      <w:marLeft w:val="0"/>
      <w:marRight w:val="0"/>
      <w:marTop w:val="0"/>
      <w:marBottom w:val="0"/>
      <w:divBdr>
        <w:top w:val="none" w:sz="0" w:space="0" w:color="auto"/>
        <w:left w:val="none" w:sz="0" w:space="0" w:color="auto"/>
        <w:bottom w:val="none" w:sz="0" w:space="0" w:color="auto"/>
        <w:right w:val="none" w:sz="0" w:space="0" w:color="auto"/>
      </w:divBdr>
      <w:divsChild>
        <w:div w:id="63070873">
          <w:marLeft w:val="0"/>
          <w:marRight w:val="0"/>
          <w:marTop w:val="0"/>
          <w:marBottom w:val="0"/>
          <w:divBdr>
            <w:top w:val="none" w:sz="0" w:space="0" w:color="auto"/>
            <w:left w:val="none" w:sz="0" w:space="0" w:color="auto"/>
            <w:bottom w:val="none" w:sz="0" w:space="0" w:color="auto"/>
            <w:right w:val="none" w:sz="0" w:space="0" w:color="auto"/>
          </w:divBdr>
        </w:div>
        <w:div w:id="530457049">
          <w:marLeft w:val="0"/>
          <w:marRight w:val="0"/>
          <w:marTop w:val="0"/>
          <w:marBottom w:val="0"/>
          <w:divBdr>
            <w:top w:val="none" w:sz="0" w:space="0" w:color="auto"/>
            <w:left w:val="none" w:sz="0" w:space="0" w:color="auto"/>
            <w:bottom w:val="none" w:sz="0" w:space="0" w:color="auto"/>
            <w:right w:val="none" w:sz="0" w:space="0" w:color="auto"/>
          </w:divBdr>
        </w:div>
        <w:div w:id="939218798">
          <w:marLeft w:val="0"/>
          <w:marRight w:val="0"/>
          <w:marTop w:val="0"/>
          <w:marBottom w:val="0"/>
          <w:divBdr>
            <w:top w:val="none" w:sz="0" w:space="0" w:color="auto"/>
            <w:left w:val="none" w:sz="0" w:space="0" w:color="auto"/>
            <w:bottom w:val="none" w:sz="0" w:space="0" w:color="auto"/>
            <w:right w:val="none" w:sz="0" w:space="0" w:color="auto"/>
          </w:divBdr>
        </w:div>
        <w:div w:id="1013414186">
          <w:marLeft w:val="0"/>
          <w:marRight w:val="0"/>
          <w:marTop w:val="0"/>
          <w:marBottom w:val="0"/>
          <w:divBdr>
            <w:top w:val="none" w:sz="0" w:space="0" w:color="auto"/>
            <w:left w:val="none" w:sz="0" w:space="0" w:color="auto"/>
            <w:bottom w:val="none" w:sz="0" w:space="0" w:color="auto"/>
            <w:right w:val="none" w:sz="0" w:space="0" w:color="auto"/>
          </w:divBdr>
        </w:div>
      </w:divsChild>
    </w:div>
    <w:div w:id="765810035">
      <w:bodyDiv w:val="1"/>
      <w:marLeft w:val="0"/>
      <w:marRight w:val="0"/>
      <w:marTop w:val="0"/>
      <w:marBottom w:val="0"/>
      <w:divBdr>
        <w:top w:val="none" w:sz="0" w:space="0" w:color="auto"/>
        <w:left w:val="none" w:sz="0" w:space="0" w:color="auto"/>
        <w:bottom w:val="none" w:sz="0" w:space="0" w:color="auto"/>
        <w:right w:val="none" w:sz="0" w:space="0" w:color="auto"/>
      </w:divBdr>
      <w:divsChild>
        <w:div w:id="345136312">
          <w:marLeft w:val="0"/>
          <w:marRight w:val="0"/>
          <w:marTop w:val="0"/>
          <w:marBottom w:val="0"/>
          <w:divBdr>
            <w:top w:val="none" w:sz="0" w:space="0" w:color="auto"/>
            <w:left w:val="none" w:sz="0" w:space="0" w:color="auto"/>
            <w:bottom w:val="none" w:sz="0" w:space="0" w:color="auto"/>
            <w:right w:val="none" w:sz="0" w:space="0" w:color="auto"/>
          </w:divBdr>
        </w:div>
        <w:div w:id="447897111">
          <w:marLeft w:val="0"/>
          <w:marRight w:val="0"/>
          <w:marTop w:val="0"/>
          <w:marBottom w:val="0"/>
          <w:divBdr>
            <w:top w:val="none" w:sz="0" w:space="0" w:color="auto"/>
            <w:left w:val="none" w:sz="0" w:space="0" w:color="auto"/>
            <w:bottom w:val="none" w:sz="0" w:space="0" w:color="auto"/>
            <w:right w:val="none" w:sz="0" w:space="0" w:color="auto"/>
          </w:divBdr>
        </w:div>
        <w:div w:id="929777253">
          <w:marLeft w:val="0"/>
          <w:marRight w:val="0"/>
          <w:marTop w:val="0"/>
          <w:marBottom w:val="0"/>
          <w:divBdr>
            <w:top w:val="none" w:sz="0" w:space="0" w:color="auto"/>
            <w:left w:val="none" w:sz="0" w:space="0" w:color="auto"/>
            <w:bottom w:val="none" w:sz="0" w:space="0" w:color="auto"/>
            <w:right w:val="none" w:sz="0" w:space="0" w:color="auto"/>
          </w:divBdr>
        </w:div>
        <w:div w:id="1758554875">
          <w:marLeft w:val="0"/>
          <w:marRight w:val="0"/>
          <w:marTop w:val="0"/>
          <w:marBottom w:val="0"/>
          <w:divBdr>
            <w:top w:val="none" w:sz="0" w:space="0" w:color="auto"/>
            <w:left w:val="none" w:sz="0" w:space="0" w:color="auto"/>
            <w:bottom w:val="none" w:sz="0" w:space="0" w:color="auto"/>
            <w:right w:val="none" w:sz="0" w:space="0" w:color="auto"/>
          </w:divBdr>
        </w:div>
      </w:divsChild>
    </w:div>
    <w:div w:id="765998907">
      <w:bodyDiv w:val="1"/>
      <w:marLeft w:val="0"/>
      <w:marRight w:val="0"/>
      <w:marTop w:val="0"/>
      <w:marBottom w:val="0"/>
      <w:divBdr>
        <w:top w:val="none" w:sz="0" w:space="0" w:color="auto"/>
        <w:left w:val="none" w:sz="0" w:space="0" w:color="auto"/>
        <w:bottom w:val="none" w:sz="0" w:space="0" w:color="auto"/>
        <w:right w:val="none" w:sz="0" w:space="0" w:color="auto"/>
      </w:divBdr>
    </w:div>
    <w:div w:id="767390532">
      <w:bodyDiv w:val="1"/>
      <w:marLeft w:val="0"/>
      <w:marRight w:val="0"/>
      <w:marTop w:val="0"/>
      <w:marBottom w:val="0"/>
      <w:divBdr>
        <w:top w:val="none" w:sz="0" w:space="0" w:color="auto"/>
        <w:left w:val="none" w:sz="0" w:space="0" w:color="auto"/>
        <w:bottom w:val="none" w:sz="0" w:space="0" w:color="auto"/>
        <w:right w:val="none" w:sz="0" w:space="0" w:color="auto"/>
      </w:divBdr>
      <w:divsChild>
        <w:div w:id="132335394">
          <w:marLeft w:val="0"/>
          <w:marRight w:val="0"/>
          <w:marTop w:val="0"/>
          <w:marBottom w:val="0"/>
          <w:divBdr>
            <w:top w:val="none" w:sz="0" w:space="0" w:color="auto"/>
            <w:left w:val="none" w:sz="0" w:space="0" w:color="auto"/>
            <w:bottom w:val="none" w:sz="0" w:space="0" w:color="auto"/>
            <w:right w:val="none" w:sz="0" w:space="0" w:color="auto"/>
          </w:divBdr>
        </w:div>
        <w:div w:id="186871616">
          <w:marLeft w:val="0"/>
          <w:marRight w:val="0"/>
          <w:marTop w:val="0"/>
          <w:marBottom w:val="0"/>
          <w:divBdr>
            <w:top w:val="none" w:sz="0" w:space="0" w:color="auto"/>
            <w:left w:val="none" w:sz="0" w:space="0" w:color="auto"/>
            <w:bottom w:val="none" w:sz="0" w:space="0" w:color="auto"/>
            <w:right w:val="none" w:sz="0" w:space="0" w:color="auto"/>
          </w:divBdr>
        </w:div>
        <w:div w:id="1112552268">
          <w:marLeft w:val="0"/>
          <w:marRight w:val="0"/>
          <w:marTop w:val="0"/>
          <w:marBottom w:val="0"/>
          <w:divBdr>
            <w:top w:val="none" w:sz="0" w:space="0" w:color="auto"/>
            <w:left w:val="none" w:sz="0" w:space="0" w:color="auto"/>
            <w:bottom w:val="none" w:sz="0" w:space="0" w:color="auto"/>
            <w:right w:val="none" w:sz="0" w:space="0" w:color="auto"/>
          </w:divBdr>
        </w:div>
        <w:div w:id="1812362636">
          <w:marLeft w:val="0"/>
          <w:marRight w:val="0"/>
          <w:marTop w:val="0"/>
          <w:marBottom w:val="0"/>
          <w:divBdr>
            <w:top w:val="none" w:sz="0" w:space="0" w:color="auto"/>
            <w:left w:val="none" w:sz="0" w:space="0" w:color="auto"/>
            <w:bottom w:val="none" w:sz="0" w:space="0" w:color="auto"/>
            <w:right w:val="none" w:sz="0" w:space="0" w:color="auto"/>
          </w:divBdr>
        </w:div>
      </w:divsChild>
    </w:div>
    <w:div w:id="768158002">
      <w:bodyDiv w:val="1"/>
      <w:marLeft w:val="0"/>
      <w:marRight w:val="0"/>
      <w:marTop w:val="0"/>
      <w:marBottom w:val="0"/>
      <w:divBdr>
        <w:top w:val="none" w:sz="0" w:space="0" w:color="auto"/>
        <w:left w:val="none" w:sz="0" w:space="0" w:color="auto"/>
        <w:bottom w:val="none" w:sz="0" w:space="0" w:color="auto"/>
        <w:right w:val="none" w:sz="0" w:space="0" w:color="auto"/>
      </w:divBdr>
      <w:divsChild>
        <w:div w:id="826212443">
          <w:marLeft w:val="0"/>
          <w:marRight w:val="0"/>
          <w:marTop w:val="0"/>
          <w:marBottom w:val="0"/>
          <w:divBdr>
            <w:top w:val="none" w:sz="0" w:space="0" w:color="auto"/>
            <w:left w:val="none" w:sz="0" w:space="0" w:color="auto"/>
            <w:bottom w:val="none" w:sz="0" w:space="0" w:color="auto"/>
            <w:right w:val="none" w:sz="0" w:space="0" w:color="auto"/>
          </w:divBdr>
        </w:div>
        <w:div w:id="1108813367">
          <w:marLeft w:val="0"/>
          <w:marRight w:val="0"/>
          <w:marTop w:val="0"/>
          <w:marBottom w:val="0"/>
          <w:divBdr>
            <w:top w:val="none" w:sz="0" w:space="0" w:color="auto"/>
            <w:left w:val="none" w:sz="0" w:space="0" w:color="auto"/>
            <w:bottom w:val="none" w:sz="0" w:space="0" w:color="auto"/>
            <w:right w:val="none" w:sz="0" w:space="0" w:color="auto"/>
          </w:divBdr>
        </w:div>
        <w:div w:id="1369179384">
          <w:marLeft w:val="0"/>
          <w:marRight w:val="0"/>
          <w:marTop w:val="0"/>
          <w:marBottom w:val="0"/>
          <w:divBdr>
            <w:top w:val="none" w:sz="0" w:space="0" w:color="auto"/>
            <w:left w:val="none" w:sz="0" w:space="0" w:color="auto"/>
            <w:bottom w:val="none" w:sz="0" w:space="0" w:color="auto"/>
            <w:right w:val="none" w:sz="0" w:space="0" w:color="auto"/>
          </w:divBdr>
        </w:div>
        <w:div w:id="1725325920">
          <w:marLeft w:val="0"/>
          <w:marRight w:val="0"/>
          <w:marTop w:val="0"/>
          <w:marBottom w:val="0"/>
          <w:divBdr>
            <w:top w:val="none" w:sz="0" w:space="0" w:color="auto"/>
            <w:left w:val="none" w:sz="0" w:space="0" w:color="auto"/>
            <w:bottom w:val="none" w:sz="0" w:space="0" w:color="auto"/>
            <w:right w:val="none" w:sz="0" w:space="0" w:color="auto"/>
          </w:divBdr>
        </w:div>
      </w:divsChild>
    </w:div>
    <w:div w:id="769424449">
      <w:bodyDiv w:val="1"/>
      <w:marLeft w:val="0"/>
      <w:marRight w:val="0"/>
      <w:marTop w:val="0"/>
      <w:marBottom w:val="0"/>
      <w:divBdr>
        <w:top w:val="none" w:sz="0" w:space="0" w:color="auto"/>
        <w:left w:val="none" w:sz="0" w:space="0" w:color="auto"/>
        <w:bottom w:val="none" w:sz="0" w:space="0" w:color="auto"/>
        <w:right w:val="none" w:sz="0" w:space="0" w:color="auto"/>
      </w:divBdr>
      <w:divsChild>
        <w:div w:id="23212496">
          <w:marLeft w:val="0"/>
          <w:marRight w:val="0"/>
          <w:marTop w:val="0"/>
          <w:marBottom w:val="0"/>
          <w:divBdr>
            <w:top w:val="none" w:sz="0" w:space="0" w:color="auto"/>
            <w:left w:val="none" w:sz="0" w:space="0" w:color="auto"/>
            <w:bottom w:val="none" w:sz="0" w:space="0" w:color="auto"/>
            <w:right w:val="none" w:sz="0" w:space="0" w:color="auto"/>
          </w:divBdr>
        </w:div>
        <w:div w:id="1033849198">
          <w:marLeft w:val="0"/>
          <w:marRight w:val="0"/>
          <w:marTop w:val="0"/>
          <w:marBottom w:val="0"/>
          <w:divBdr>
            <w:top w:val="none" w:sz="0" w:space="0" w:color="auto"/>
            <w:left w:val="none" w:sz="0" w:space="0" w:color="auto"/>
            <w:bottom w:val="none" w:sz="0" w:space="0" w:color="auto"/>
            <w:right w:val="none" w:sz="0" w:space="0" w:color="auto"/>
          </w:divBdr>
        </w:div>
        <w:div w:id="1137642681">
          <w:marLeft w:val="0"/>
          <w:marRight w:val="0"/>
          <w:marTop w:val="0"/>
          <w:marBottom w:val="0"/>
          <w:divBdr>
            <w:top w:val="none" w:sz="0" w:space="0" w:color="auto"/>
            <w:left w:val="none" w:sz="0" w:space="0" w:color="auto"/>
            <w:bottom w:val="none" w:sz="0" w:space="0" w:color="auto"/>
            <w:right w:val="none" w:sz="0" w:space="0" w:color="auto"/>
          </w:divBdr>
        </w:div>
        <w:div w:id="2147162951">
          <w:marLeft w:val="0"/>
          <w:marRight w:val="0"/>
          <w:marTop w:val="0"/>
          <w:marBottom w:val="0"/>
          <w:divBdr>
            <w:top w:val="none" w:sz="0" w:space="0" w:color="auto"/>
            <w:left w:val="none" w:sz="0" w:space="0" w:color="auto"/>
            <w:bottom w:val="none" w:sz="0" w:space="0" w:color="auto"/>
            <w:right w:val="none" w:sz="0" w:space="0" w:color="auto"/>
          </w:divBdr>
        </w:div>
      </w:divsChild>
    </w:div>
    <w:div w:id="772091775">
      <w:bodyDiv w:val="1"/>
      <w:marLeft w:val="0"/>
      <w:marRight w:val="0"/>
      <w:marTop w:val="0"/>
      <w:marBottom w:val="0"/>
      <w:divBdr>
        <w:top w:val="none" w:sz="0" w:space="0" w:color="auto"/>
        <w:left w:val="none" w:sz="0" w:space="0" w:color="auto"/>
        <w:bottom w:val="none" w:sz="0" w:space="0" w:color="auto"/>
        <w:right w:val="none" w:sz="0" w:space="0" w:color="auto"/>
      </w:divBdr>
    </w:div>
    <w:div w:id="773131818">
      <w:bodyDiv w:val="1"/>
      <w:marLeft w:val="0"/>
      <w:marRight w:val="0"/>
      <w:marTop w:val="0"/>
      <w:marBottom w:val="0"/>
      <w:divBdr>
        <w:top w:val="none" w:sz="0" w:space="0" w:color="auto"/>
        <w:left w:val="none" w:sz="0" w:space="0" w:color="auto"/>
        <w:bottom w:val="none" w:sz="0" w:space="0" w:color="auto"/>
        <w:right w:val="none" w:sz="0" w:space="0" w:color="auto"/>
      </w:divBdr>
      <w:divsChild>
        <w:div w:id="628828414">
          <w:marLeft w:val="0"/>
          <w:marRight w:val="0"/>
          <w:marTop w:val="0"/>
          <w:marBottom w:val="0"/>
          <w:divBdr>
            <w:top w:val="none" w:sz="0" w:space="0" w:color="auto"/>
            <w:left w:val="none" w:sz="0" w:space="0" w:color="auto"/>
            <w:bottom w:val="none" w:sz="0" w:space="0" w:color="auto"/>
            <w:right w:val="none" w:sz="0" w:space="0" w:color="auto"/>
          </w:divBdr>
        </w:div>
        <w:div w:id="741101563">
          <w:marLeft w:val="0"/>
          <w:marRight w:val="0"/>
          <w:marTop w:val="0"/>
          <w:marBottom w:val="0"/>
          <w:divBdr>
            <w:top w:val="none" w:sz="0" w:space="0" w:color="auto"/>
            <w:left w:val="none" w:sz="0" w:space="0" w:color="auto"/>
            <w:bottom w:val="none" w:sz="0" w:space="0" w:color="auto"/>
            <w:right w:val="none" w:sz="0" w:space="0" w:color="auto"/>
          </w:divBdr>
        </w:div>
        <w:div w:id="1703827175">
          <w:marLeft w:val="0"/>
          <w:marRight w:val="0"/>
          <w:marTop w:val="0"/>
          <w:marBottom w:val="0"/>
          <w:divBdr>
            <w:top w:val="none" w:sz="0" w:space="0" w:color="auto"/>
            <w:left w:val="none" w:sz="0" w:space="0" w:color="auto"/>
            <w:bottom w:val="none" w:sz="0" w:space="0" w:color="auto"/>
            <w:right w:val="none" w:sz="0" w:space="0" w:color="auto"/>
          </w:divBdr>
        </w:div>
        <w:div w:id="1935744832">
          <w:marLeft w:val="0"/>
          <w:marRight w:val="0"/>
          <w:marTop w:val="0"/>
          <w:marBottom w:val="0"/>
          <w:divBdr>
            <w:top w:val="none" w:sz="0" w:space="0" w:color="auto"/>
            <w:left w:val="none" w:sz="0" w:space="0" w:color="auto"/>
            <w:bottom w:val="none" w:sz="0" w:space="0" w:color="auto"/>
            <w:right w:val="none" w:sz="0" w:space="0" w:color="auto"/>
          </w:divBdr>
        </w:div>
      </w:divsChild>
    </w:div>
    <w:div w:id="775559848">
      <w:bodyDiv w:val="1"/>
      <w:marLeft w:val="0"/>
      <w:marRight w:val="0"/>
      <w:marTop w:val="0"/>
      <w:marBottom w:val="0"/>
      <w:divBdr>
        <w:top w:val="none" w:sz="0" w:space="0" w:color="auto"/>
        <w:left w:val="none" w:sz="0" w:space="0" w:color="auto"/>
        <w:bottom w:val="none" w:sz="0" w:space="0" w:color="auto"/>
        <w:right w:val="none" w:sz="0" w:space="0" w:color="auto"/>
      </w:divBdr>
      <w:divsChild>
        <w:div w:id="394816260">
          <w:marLeft w:val="0"/>
          <w:marRight w:val="0"/>
          <w:marTop w:val="0"/>
          <w:marBottom w:val="0"/>
          <w:divBdr>
            <w:top w:val="none" w:sz="0" w:space="0" w:color="auto"/>
            <w:left w:val="none" w:sz="0" w:space="0" w:color="auto"/>
            <w:bottom w:val="none" w:sz="0" w:space="0" w:color="auto"/>
            <w:right w:val="none" w:sz="0" w:space="0" w:color="auto"/>
          </w:divBdr>
        </w:div>
        <w:div w:id="803474288">
          <w:marLeft w:val="0"/>
          <w:marRight w:val="0"/>
          <w:marTop w:val="0"/>
          <w:marBottom w:val="0"/>
          <w:divBdr>
            <w:top w:val="none" w:sz="0" w:space="0" w:color="auto"/>
            <w:left w:val="none" w:sz="0" w:space="0" w:color="auto"/>
            <w:bottom w:val="none" w:sz="0" w:space="0" w:color="auto"/>
            <w:right w:val="none" w:sz="0" w:space="0" w:color="auto"/>
          </w:divBdr>
        </w:div>
        <w:div w:id="1317491204">
          <w:marLeft w:val="0"/>
          <w:marRight w:val="0"/>
          <w:marTop w:val="0"/>
          <w:marBottom w:val="0"/>
          <w:divBdr>
            <w:top w:val="none" w:sz="0" w:space="0" w:color="auto"/>
            <w:left w:val="none" w:sz="0" w:space="0" w:color="auto"/>
            <w:bottom w:val="none" w:sz="0" w:space="0" w:color="auto"/>
            <w:right w:val="none" w:sz="0" w:space="0" w:color="auto"/>
          </w:divBdr>
        </w:div>
        <w:div w:id="1704936477">
          <w:marLeft w:val="0"/>
          <w:marRight w:val="0"/>
          <w:marTop w:val="0"/>
          <w:marBottom w:val="0"/>
          <w:divBdr>
            <w:top w:val="none" w:sz="0" w:space="0" w:color="auto"/>
            <w:left w:val="none" w:sz="0" w:space="0" w:color="auto"/>
            <w:bottom w:val="none" w:sz="0" w:space="0" w:color="auto"/>
            <w:right w:val="none" w:sz="0" w:space="0" w:color="auto"/>
          </w:divBdr>
        </w:div>
      </w:divsChild>
    </w:div>
    <w:div w:id="778599955">
      <w:bodyDiv w:val="1"/>
      <w:marLeft w:val="0"/>
      <w:marRight w:val="0"/>
      <w:marTop w:val="0"/>
      <w:marBottom w:val="0"/>
      <w:divBdr>
        <w:top w:val="none" w:sz="0" w:space="0" w:color="auto"/>
        <w:left w:val="none" w:sz="0" w:space="0" w:color="auto"/>
        <w:bottom w:val="none" w:sz="0" w:space="0" w:color="auto"/>
        <w:right w:val="none" w:sz="0" w:space="0" w:color="auto"/>
      </w:divBdr>
      <w:divsChild>
        <w:div w:id="590090489">
          <w:marLeft w:val="0"/>
          <w:marRight w:val="0"/>
          <w:marTop w:val="0"/>
          <w:marBottom w:val="0"/>
          <w:divBdr>
            <w:top w:val="none" w:sz="0" w:space="0" w:color="auto"/>
            <w:left w:val="none" w:sz="0" w:space="0" w:color="auto"/>
            <w:bottom w:val="none" w:sz="0" w:space="0" w:color="auto"/>
            <w:right w:val="none" w:sz="0" w:space="0" w:color="auto"/>
          </w:divBdr>
        </w:div>
        <w:div w:id="1241602054">
          <w:marLeft w:val="0"/>
          <w:marRight w:val="0"/>
          <w:marTop w:val="0"/>
          <w:marBottom w:val="0"/>
          <w:divBdr>
            <w:top w:val="none" w:sz="0" w:space="0" w:color="auto"/>
            <w:left w:val="none" w:sz="0" w:space="0" w:color="auto"/>
            <w:bottom w:val="none" w:sz="0" w:space="0" w:color="auto"/>
            <w:right w:val="none" w:sz="0" w:space="0" w:color="auto"/>
          </w:divBdr>
        </w:div>
        <w:div w:id="1485471126">
          <w:marLeft w:val="0"/>
          <w:marRight w:val="0"/>
          <w:marTop w:val="0"/>
          <w:marBottom w:val="0"/>
          <w:divBdr>
            <w:top w:val="none" w:sz="0" w:space="0" w:color="auto"/>
            <w:left w:val="none" w:sz="0" w:space="0" w:color="auto"/>
            <w:bottom w:val="none" w:sz="0" w:space="0" w:color="auto"/>
            <w:right w:val="none" w:sz="0" w:space="0" w:color="auto"/>
          </w:divBdr>
        </w:div>
        <w:div w:id="1716932684">
          <w:marLeft w:val="0"/>
          <w:marRight w:val="0"/>
          <w:marTop w:val="0"/>
          <w:marBottom w:val="0"/>
          <w:divBdr>
            <w:top w:val="none" w:sz="0" w:space="0" w:color="auto"/>
            <w:left w:val="none" w:sz="0" w:space="0" w:color="auto"/>
            <w:bottom w:val="none" w:sz="0" w:space="0" w:color="auto"/>
            <w:right w:val="none" w:sz="0" w:space="0" w:color="auto"/>
          </w:divBdr>
        </w:div>
      </w:divsChild>
    </w:div>
    <w:div w:id="778842907">
      <w:bodyDiv w:val="1"/>
      <w:marLeft w:val="0"/>
      <w:marRight w:val="0"/>
      <w:marTop w:val="0"/>
      <w:marBottom w:val="0"/>
      <w:divBdr>
        <w:top w:val="none" w:sz="0" w:space="0" w:color="auto"/>
        <w:left w:val="none" w:sz="0" w:space="0" w:color="auto"/>
        <w:bottom w:val="none" w:sz="0" w:space="0" w:color="auto"/>
        <w:right w:val="none" w:sz="0" w:space="0" w:color="auto"/>
      </w:divBdr>
      <w:divsChild>
        <w:div w:id="770121995">
          <w:marLeft w:val="0"/>
          <w:marRight w:val="0"/>
          <w:marTop w:val="0"/>
          <w:marBottom w:val="0"/>
          <w:divBdr>
            <w:top w:val="none" w:sz="0" w:space="0" w:color="auto"/>
            <w:left w:val="none" w:sz="0" w:space="0" w:color="auto"/>
            <w:bottom w:val="none" w:sz="0" w:space="0" w:color="auto"/>
            <w:right w:val="none" w:sz="0" w:space="0" w:color="auto"/>
          </w:divBdr>
        </w:div>
        <w:div w:id="935403185">
          <w:marLeft w:val="0"/>
          <w:marRight w:val="0"/>
          <w:marTop w:val="0"/>
          <w:marBottom w:val="0"/>
          <w:divBdr>
            <w:top w:val="none" w:sz="0" w:space="0" w:color="auto"/>
            <w:left w:val="none" w:sz="0" w:space="0" w:color="auto"/>
            <w:bottom w:val="none" w:sz="0" w:space="0" w:color="auto"/>
            <w:right w:val="none" w:sz="0" w:space="0" w:color="auto"/>
          </w:divBdr>
        </w:div>
        <w:div w:id="1089696544">
          <w:marLeft w:val="0"/>
          <w:marRight w:val="0"/>
          <w:marTop w:val="0"/>
          <w:marBottom w:val="0"/>
          <w:divBdr>
            <w:top w:val="none" w:sz="0" w:space="0" w:color="auto"/>
            <w:left w:val="none" w:sz="0" w:space="0" w:color="auto"/>
            <w:bottom w:val="none" w:sz="0" w:space="0" w:color="auto"/>
            <w:right w:val="none" w:sz="0" w:space="0" w:color="auto"/>
          </w:divBdr>
        </w:div>
        <w:div w:id="1907569531">
          <w:marLeft w:val="0"/>
          <w:marRight w:val="0"/>
          <w:marTop w:val="0"/>
          <w:marBottom w:val="0"/>
          <w:divBdr>
            <w:top w:val="none" w:sz="0" w:space="0" w:color="auto"/>
            <w:left w:val="none" w:sz="0" w:space="0" w:color="auto"/>
            <w:bottom w:val="none" w:sz="0" w:space="0" w:color="auto"/>
            <w:right w:val="none" w:sz="0" w:space="0" w:color="auto"/>
          </w:divBdr>
        </w:div>
      </w:divsChild>
    </w:div>
    <w:div w:id="779303532">
      <w:bodyDiv w:val="1"/>
      <w:marLeft w:val="0"/>
      <w:marRight w:val="0"/>
      <w:marTop w:val="0"/>
      <w:marBottom w:val="0"/>
      <w:divBdr>
        <w:top w:val="none" w:sz="0" w:space="0" w:color="auto"/>
        <w:left w:val="none" w:sz="0" w:space="0" w:color="auto"/>
        <w:bottom w:val="none" w:sz="0" w:space="0" w:color="auto"/>
        <w:right w:val="none" w:sz="0" w:space="0" w:color="auto"/>
      </w:divBdr>
      <w:divsChild>
        <w:div w:id="48261820">
          <w:marLeft w:val="0"/>
          <w:marRight w:val="0"/>
          <w:marTop w:val="0"/>
          <w:marBottom w:val="0"/>
          <w:divBdr>
            <w:top w:val="none" w:sz="0" w:space="0" w:color="auto"/>
            <w:left w:val="none" w:sz="0" w:space="0" w:color="auto"/>
            <w:bottom w:val="none" w:sz="0" w:space="0" w:color="auto"/>
            <w:right w:val="none" w:sz="0" w:space="0" w:color="auto"/>
          </w:divBdr>
        </w:div>
        <w:div w:id="499010633">
          <w:marLeft w:val="0"/>
          <w:marRight w:val="0"/>
          <w:marTop w:val="0"/>
          <w:marBottom w:val="0"/>
          <w:divBdr>
            <w:top w:val="none" w:sz="0" w:space="0" w:color="auto"/>
            <w:left w:val="none" w:sz="0" w:space="0" w:color="auto"/>
            <w:bottom w:val="none" w:sz="0" w:space="0" w:color="auto"/>
            <w:right w:val="none" w:sz="0" w:space="0" w:color="auto"/>
          </w:divBdr>
        </w:div>
        <w:div w:id="949045808">
          <w:marLeft w:val="0"/>
          <w:marRight w:val="0"/>
          <w:marTop w:val="0"/>
          <w:marBottom w:val="0"/>
          <w:divBdr>
            <w:top w:val="none" w:sz="0" w:space="0" w:color="auto"/>
            <w:left w:val="none" w:sz="0" w:space="0" w:color="auto"/>
            <w:bottom w:val="none" w:sz="0" w:space="0" w:color="auto"/>
            <w:right w:val="none" w:sz="0" w:space="0" w:color="auto"/>
          </w:divBdr>
        </w:div>
        <w:div w:id="2071615659">
          <w:marLeft w:val="0"/>
          <w:marRight w:val="0"/>
          <w:marTop w:val="0"/>
          <w:marBottom w:val="0"/>
          <w:divBdr>
            <w:top w:val="none" w:sz="0" w:space="0" w:color="auto"/>
            <w:left w:val="none" w:sz="0" w:space="0" w:color="auto"/>
            <w:bottom w:val="none" w:sz="0" w:space="0" w:color="auto"/>
            <w:right w:val="none" w:sz="0" w:space="0" w:color="auto"/>
          </w:divBdr>
        </w:div>
      </w:divsChild>
    </w:div>
    <w:div w:id="780421135">
      <w:bodyDiv w:val="1"/>
      <w:marLeft w:val="0"/>
      <w:marRight w:val="0"/>
      <w:marTop w:val="0"/>
      <w:marBottom w:val="0"/>
      <w:divBdr>
        <w:top w:val="none" w:sz="0" w:space="0" w:color="auto"/>
        <w:left w:val="none" w:sz="0" w:space="0" w:color="auto"/>
        <w:bottom w:val="none" w:sz="0" w:space="0" w:color="auto"/>
        <w:right w:val="none" w:sz="0" w:space="0" w:color="auto"/>
      </w:divBdr>
      <w:divsChild>
        <w:div w:id="238714387">
          <w:marLeft w:val="0"/>
          <w:marRight w:val="0"/>
          <w:marTop w:val="0"/>
          <w:marBottom w:val="0"/>
          <w:divBdr>
            <w:top w:val="none" w:sz="0" w:space="0" w:color="auto"/>
            <w:left w:val="none" w:sz="0" w:space="0" w:color="auto"/>
            <w:bottom w:val="none" w:sz="0" w:space="0" w:color="auto"/>
            <w:right w:val="none" w:sz="0" w:space="0" w:color="auto"/>
          </w:divBdr>
        </w:div>
        <w:div w:id="367729022">
          <w:marLeft w:val="0"/>
          <w:marRight w:val="0"/>
          <w:marTop w:val="0"/>
          <w:marBottom w:val="0"/>
          <w:divBdr>
            <w:top w:val="none" w:sz="0" w:space="0" w:color="auto"/>
            <w:left w:val="none" w:sz="0" w:space="0" w:color="auto"/>
            <w:bottom w:val="none" w:sz="0" w:space="0" w:color="auto"/>
            <w:right w:val="none" w:sz="0" w:space="0" w:color="auto"/>
          </w:divBdr>
        </w:div>
        <w:div w:id="1094741821">
          <w:marLeft w:val="0"/>
          <w:marRight w:val="0"/>
          <w:marTop w:val="0"/>
          <w:marBottom w:val="0"/>
          <w:divBdr>
            <w:top w:val="none" w:sz="0" w:space="0" w:color="auto"/>
            <w:left w:val="none" w:sz="0" w:space="0" w:color="auto"/>
            <w:bottom w:val="none" w:sz="0" w:space="0" w:color="auto"/>
            <w:right w:val="none" w:sz="0" w:space="0" w:color="auto"/>
          </w:divBdr>
        </w:div>
        <w:div w:id="1860118771">
          <w:marLeft w:val="0"/>
          <w:marRight w:val="0"/>
          <w:marTop w:val="0"/>
          <w:marBottom w:val="0"/>
          <w:divBdr>
            <w:top w:val="none" w:sz="0" w:space="0" w:color="auto"/>
            <w:left w:val="none" w:sz="0" w:space="0" w:color="auto"/>
            <w:bottom w:val="none" w:sz="0" w:space="0" w:color="auto"/>
            <w:right w:val="none" w:sz="0" w:space="0" w:color="auto"/>
          </w:divBdr>
        </w:div>
      </w:divsChild>
    </w:div>
    <w:div w:id="781415965">
      <w:bodyDiv w:val="1"/>
      <w:marLeft w:val="0"/>
      <w:marRight w:val="0"/>
      <w:marTop w:val="0"/>
      <w:marBottom w:val="0"/>
      <w:divBdr>
        <w:top w:val="none" w:sz="0" w:space="0" w:color="auto"/>
        <w:left w:val="none" w:sz="0" w:space="0" w:color="auto"/>
        <w:bottom w:val="none" w:sz="0" w:space="0" w:color="auto"/>
        <w:right w:val="none" w:sz="0" w:space="0" w:color="auto"/>
      </w:divBdr>
      <w:divsChild>
        <w:div w:id="149253351">
          <w:marLeft w:val="0"/>
          <w:marRight w:val="0"/>
          <w:marTop w:val="0"/>
          <w:marBottom w:val="0"/>
          <w:divBdr>
            <w:top w:val="none" w:sz="0" w:space="0" w:color="auto"/>
            <w:left w:val="none" w:sz="0" w:space="0" w:color="auto"/>
            <w:bottom w:val="none" w:sz="0" w:space="0" w:color="auto"/>
            <w:right w:val="none" w:sz="0" w:space="0" w:color="auto"/>
          </w:divBdr>
        </w:div>
        <w:div w:id="1180008258">
          <w:marLeft w:val="0"/>
          <w:marRight w:val="0"/>
          <w:marTop w:val="0"/>
          <w:marBottom w:val="0"/>
          <w:divBdr>
            <w:top w:val="none" w:sz="0" w:space="0" w:color="auto"/>
            <w:left w:val="none" w:sz="0" w:space="0" w:color="auto"/>
            <w:bottom w:val="none" w:sz="0" w:space="0" w:color="auto"/>
            <w:right w:val="none" w:sz="0" w:space="0" w:color="auto"/>
          </w:divBdr>
        </w:div>
        <w:div w:id="1604649652">
          <w:marLeft w:val="0"/>
          <w:marRight w:val="0"/>
          <w:marTop w:val="0"/>
          <w:marBottom w:val="0"/>
          <w:divBdr>
            <w:top w:val="none" w:sz="0" w:space="0" w:color="auto"/>
            <w:left w:val="none" w:sz="0" w:space="0" w:color="auto"/>
            <w:bottom w:val="none" w:sz="0" w:space="0" w:color="auto"/>
            <w:right w:val="none" w:sz="0" w:space="0" w:color="auto"/>
          </w:divBdr>
        </w:div>
        <w:div w:id="2057048053">
          <w:marLeft w:val="0"/>
          <w:marRight w:val="0"/>
          <w:marTop w:val="0"/>
          <w:marBottom w:val="0"/>
          <w:divBdr>
            <w:top w:val="none" w:sz="0" w:space="0" w:color="auto"/>
            <w:left w:val="none" w:sz="0" w:space="0" w:color="auto"/>
            <w:bottom w:val="none" w:sz="0" w:space="0" w:color="auto"/>
            <w:right w:val="none" w:sz="0" w:space="0" w:color="auto"/>
          </w:divBdr>
        </w:div>
      </w:divsChild>
    </w:div>
    <w:div w:id="783571661">
      <w:bodyDiv w:val="1"/>
      <w:marLeft w:val="0"/>
      <w:marRight w:val="0"/>
      <w:marTop w:val="0"/>
      <w:marBottom w:val="0"/>
      <w:divBdr>
        <w:top w:val="none" w:sz="0" w:space="0" w:color="auto"/>
        <w:left w:val="none" w:sz="0" w:space="0" w:color="auto"/>
        <w:bottom w:val="none" w:sz="0" w:space="0" w:color="auto"/>
        <w:right w:val="none" w:sz="0" w:space="0" w:color="auto"/>
      </w:divBdr>
      <w:divsChild>
        <w:div w:id="914781834">
          <w:marLeft w:val="0"/>
          <w:marRight w:val="0"/>
          <w:marTop w:val="0"/>
          <w:marBottom w:val="0"/>
          <w:divBdr>
            <w:top w:val="none" w:sz="0" w:space="0" w:color="auto"/>
            <w:left w:val="none" w:sz="0" w:space="0" w:color="auto"/>
            <w:bottom w:val="none" w:sz="0" w:space="0" w:color="auto"/>
            <w:right w:val="none" w:sz="0" w:space="0" w:color="auto"/>
          </w:divBdr>
        </w:div>
        <w:div w:id="1359432105">
          <w:marLeft w:val="0"/>
          <w:marRight w:val="0"/>
          <w:marTop w:val="0"/>
          <w:marBottom w:val="0"/>
          <w:divBdr>
            <w:top w:val="none" w:sz="0" w:space="0" w:color="auto"/>
            <w:left w:val="none" w:sz="0" w:space="0" w:color="auto"/>
            <w:bottom w:val="none" w:sz="0" w:space="0" w:color="auto"/>
            <w:right w:val="none" w:sz="0" w:space="0" w:color="auto"/>
          </w:divBdr>
        </w:div>
        <w:div w:id="1751927045">
          <w:marLeft w:val="0"/>
          <w:marRight w:val="0"/>
          <w:marTop w:val="0"/>
          <w:marBottom w:val="0"/>
          <w:divBdr>
            <w:top w:val="none" w:sz="0" w:space="0" w:color="auto"/>
            <w:left w:val="none" w:sz="0" w:space="0" w:color="auto"/>
            <w:bottom w:val="none" w:sz="0" w:space="0" w:color="auto"/>
            <w:right w:val="none" w:sz="0" w:space="0" w:color="auto"/>
          </w:divBdr>
        </w:div>
        <w:div w:id="1819833780">
          <w:marLeft w:val="0"/>
          <w:marRight w:val="0"/>
          <w:marTop w:val="0"/>
          <w:marBottom w:val="0"/>
          <w:divBdr>
            <w:top w:val="none" w:sz="0" w:space="0" w:color="auto"/>
            <w:left w:val="none" w:sz="0" w:space="0" w:color="auto"/>
            <w:bottom w:val="none" w:sz="0" w:space="0" w:color="auto"/>
            <w:right w:val="none" w:sz="0" w:space="0" w:color="auto"/>
          </w:divBdr>
        </w:div>
      </w:divsChild>
    </w:div>
    <w:div w:id="785077543">
      <w:bodyDiv w:val="1"/>
      <w:marLeft w:val="0"/>
      <w:marRight w:val="0"/>
      <w:marTop w:val="0"/>
      <w:marBottom w:val="0"/>
      <w:divBdr>
        <w:top w:val="none" w:sz="0" w:space="0" w:color="auto"/>
        <w:left w:val="none" w:sz="0" w:space="0" w:color="auto"/>
        <w:bottom w:val="none" w:sz="0" w:space="0" w:color="auto"/>
        <w:right w:val="none" w:sz="0" w:space="0" w:color="auto"/>
      </w:divBdr>
      <w:divsChild>
        <w:div w:id="221210572">
          <w:marLeft w:val="0"/>
          <w:marRight w:val="0"/>
          <w:marTop w:val="0"/>
          <w:marBottom w:val="0"/>
          <w:divBdr>
            <w:top w:val="none" w:sz="0" w:space="0" w:color="auto"/>
            <w:left w:val="none" w:sz="0" w:space="0" w:color="auto"/>
            <w:bottom w:val="none" w:sz="0" w:space="0" w:color="auto"/>
            <w:right w:val="none" w:sz="0" w:space="0" w:color="auto"/>
          </w:divBdr>
        </w:div>
        <w:div w:id="618755101">
          <w:marLeft w:val="0"/>
          <w:marRight w:val="0"/>
          <w:marTop w:val="0"/>
          <w:marBottom w:val="0"/>
          <w:divBdr>
            <w:top w:val="none" w:sz="0" w:space="0" w:color="auto"/>
            <w:left w:val="none" w:sz="0" w:space="0" w:color="auto"/>
            <w:bottom w:val="none" w:sz="0" w:space="0" w:color="auto"/>
            <w:right w:val="none" w:sz="0" w:space="0" w:color="auto"/>
          </w:divBdr>
        </w:div>
        <w:div w:id="1006708904">
          <w:marLeft w:val="0"/>
          <w:marRight w:val="0"/>
          <w:marTop w:val="0"/>
          <w:marBottom w:val="0"/>
          <w:divBdr>
            <w:top w:val="none" w:sz="0" w:space="0" w:color="auto"/>
            <w:left w:val="none" w:sz="0" w:space="0" w:color="auto"/>
            <w:bottom w:val="none" w:sz="0" w:space="0" w:color="auto"/>
            <w:right w:val="none" w:sz="0" w:space="0" w:color="auto"/>
          </w:divBdr>
        </w:div>
        <w:div w:id="1599365765">
          <w:marLeft w:val="0"/>
          <w:marRight w:val="0"/>
          <w:marTop w:val="0"/>
          <w:marBottom w:val="0"/>
          <w:divBdr>
            <w:top w:val="none" w:sz="0" w:space="0" w:color="auto"/>
            <w:left w:val="none" w:sz="0" w:space="0" w:color="auto"/>
            <w:bottom w:val="none" w:sz="0" w:space="0" w:color="auto"/>
            <w:right w:val="none" w:sz="0" w:space="0" w:color="auto"/>
          </w:divBdr>
        </w:div>
      </w:divsChild>
    </w:div>
    <w:div w:id="786118991">
      <w:bodyDiv w:val="1"/>
      <w:marLeft w:val="0"/>
      <w:marRight w:val="0"/>
      <w:marTop w:val="0"/>
      <w:marBottom w:val="0"/>
      <w:divBdr>
        <w:top w:val="none" w:sz="0" w:space="0" w:color="auto"/>
        <w:left w:val="none" w:sz="0" w:space="0" w:color="auto"/>
        <w:bottom w:val="none" w:sz="0" w:space="0" w:color="auto"/>
        <w:right w:val="none" w:sz="0" w:space="0" w:color="auto"/>
      </w:divBdr>
    </w:div>
    <w:div w:id="786701329">
      <w:bodyDiv w:val="1"/>
      <w:marLeft w:val="0"/>
      <w:marRight w:val="0"/>
      <w:marTop w:val="0"/>
      <w:marBottom w:val="0"/>
      <w:divBdr>
        <w:top w:val="none" w:sz="0" w:space="0" w:color="auto"/>
        <w:left w:val="none" w:sz="0" w:space="0" w:color="auto"/>
        <w:bottom w:val="none" w:sz="0" w:space="0" w:color="auto"/>
        <w:right w:val="none" w:sz="0" w:space="0" w:color="auto"/>
      </w:divBdr>
      <w:divsChild>
        <w:div w:id="40909923">
          <w:marLeft w:val="0"/>
          <w:marRight w:val="0"/>
          <w:marTop w:val="0"/>
          <w:marBottom w:val="0"/>
          <w:divBdr>
            <w:top w:val="none" w:sz="0" w:space="0" w:color="auto"/>
            <w:left w:val="none" w:sz="0" w:space="0" w:color="auto"/>
            <w:bottom w:val="none" w:sz="0" w:space="0" w:color="auto"/>
            <w:right w:val="none" w:sz="0" w:space="0" w:color="auto"/>
          </w:divBdr>
        </w:div>
        <w:div w:id="1163467680">
          <w:marLeft w:val="0"/>
          <w:marRight w:val="0"/>
          <w:marTop w:val="0"/>
          <w:marBottom w:val="0"/>
          <w:divBdr>
            <w:top w:val="none" w:sz="0" w:space="0" w:color="auto"/>
            <w:left w:val="none" w:sz="0" w:space="0" w:color="auto"/>
            <w:bottom w:val="none" w:sz="0" w:space="0" w:color="auto"/>
            <w:right w:val="none" w:sz="0" w:space="0" w:color="auto"/>
          </w:divBdr>
        </w:div>
        <w:div w:id="1606569459">
          <w:marLeft w:val="0"/>
          <w:marRight w:val="0"/>
          <w:marTop w:val="0"/>
          <w:marBottom w:val="0"/>
          <w:divBdr>
            <w:top w:val="none" w:sz="0" w:space="0" w:color="auto"/>
            <w:left w:val="none" w:sz="0" w:space="0" w:color="auto"/>
            <w:bottom w:val="none" w:sz="0" w:space="0" w:color="auto"/>
            <w:right w:val="none" w:sz="0" w:space="0" w:color="auto"/>
          </w:divBdr>
        </w:div>
        <w:div w:id="1873222300">
          <w:marLeft w:val="0"/>
          <w:marRight w:val="0"/>
          <w:marTop w:val="0"/>
          <w:marBottom w:val="0"/>
          <w:divBdr>
            <w:top w:val="none" w:sz="0" w:space="0" w:color="auto"/>
            <w:left w:val="none" w:sz="0" w:space="0" w:color="auto"/>
            <w:bottom w:val="none" w:sz="0" w:space="0" w:color="auto"/>
            <w:right w:val="none" w:sz="0" w:space="0" w:color="auto"/>
          </w:divBdr>
        </w:div>
      </w:divsChild>
    </w:div>
    <w:div w:id="787623939">
      <w:bodyDiv w:val="1"/>
      <w:marLeft w:val="0"/>
      <w:marRight w:val="0"/>
      <w:marTop w:val="0"/>
      <w:marBottom w:val="0"/>
      <w:divBdr>
        <w:top w:val="none" w:sz="0" w:space="0" w:color="auto"/>
        <w:left w:val="none" w:sz="0" w:space="0" w:color="auto"/>
        <w:bottom w:val="none" w:sz="0" w:space="0" w:color="auto"/>
        <w:right w:val="none" w:sz="0" w:space="0" w:color="auto"/>
      </w:divBdr>
      <w:divsChild>
        <w:div w:id="76682487">
          <w:marLeft w:val="0"/>
          <w:marRight w:val="0"/>
          <w:marTop w:val="0"/>
          <w:marBottom w:val="0"/>
          <w:divBdr>
            <w:top w:val="none" w:sz="0" w:space="0" w:color="auto"/>
            <w:left w:val="none" w:sz="0" w:space="0" w:color="auto"/>
            <w:bottom w:val="none" w:sz="0" w:space="0" w:color="auto"/>
            <w:right w:val="none" w:sz="0" w:space="0" w:color="auto"/>
          </w:divBdr>
        </w:div>
        <w:div w:id="90516104">
          <w:marLeft w:val="0"/>
          <w:marRight w:val="0"/>
          <w:marTop w:val="0"/>
          <w:marBottom w:val="0"/>
          <w:divBdr>
            <w:top w:val="none" w:sz="0" w:space="0" w:color="auto"/>
            <w:left w:val="none" w:sz="0" w:space="0" w:color="auto"/>
            <w:bottom w:val="none" w:sz="0" w:space="0" w:color="auto"/>
            <w:right w:val="none" w:sz="0" w:space="0" w:color="auto"/>
          </w:divBdr>
        </w:div>
        <w:div w:id="1043483269">
          <w:marLeft w:val="0"/>
          <w:marRight w:val="0"/>
          <w:marTop w:val="0"/>
          <w:marBottom w:val="0"/>
          <w:divBdr>
            <w:top w:val="none" w:sz="0" w:space="0" w:color="auto"/>
            <w:left w:val="none" w:sz="0" w:space="0" w:color="auto"/>
            <w:bottom w:val="none" w:sz="0" w:space="0" w:color="auto"/>
            <w:right w:val="none" w:sz="0" w:space="0" w:color="auto"/>
          </w:divBdr>
        </w:div>
        <w:div w:id="1926302065">
          <w:marLeft w:val="0"/>
          <w:marRight w:val="0"/>
          <w:marTop w:val="0"/>
          <w:marBottom w:val="0"/>
          <w:divBdr>
            <w:top w:val="none" w:sz="0" w:space="0" w:color="auto"/>
            <w:left w:val="none" w:sz="0" w:space="0" w:color="auto"/>
            <w:bottom w:val="none" w:sz="0" w:space="0" w:color="auto"/>
            <w:right w:val="none" w:sz="0" w:space="0" w:color="auto"/>
          </w:divBdr>
        </w:div>
      </w:divsChild>
    </w:div>
    <w:div w:id="788665536">
      <w:bodyDiv w:val="1"/>
      <w:marLeft w:val="0"/>
      <w:marRight w:val="0"/>
      <w:marTop w:val="0"/>
      <w:marBottom w:val="0"/>
      <w:divBdr>
        <w:top w:val="none" w:sz="0" w:space="0" w:color="auto"/>
        <w:left w:val="none" w:sz="0" w:space="0" w:color="auto"/>
        <w:bottom w:val="none" w:sz="0" w:space="0" w:color="auto"/>
        <w:right w:val="none" w:sz="0" w:space="0" w:color="auto"/>
      </w:divBdr>
      <w:divsChild>
        <w:div w:id="1204059199">
          <w:marLeft w:val="0"/>
          <w:marRight w:val="0"/>
          <w:marTop w:val="0"/>
          <w:marBottom w:val="0"/>
          <w:divBdr>
            <w:top w:val="none" w:sz="0" w:space="0" w:color="auto"/>
            <w:left w:val="none" w:sz="0" w:space="0" w:color="auto"/>
            <w:bottom w:val="none" w:sz="0" w:space="0" w:color="auto"/>
            <w:right w:val="none" w:sz="0" w:space="0" w:color="auto"/>
          </w:divBdr>
        </w:div>
        <w:div w:id="1824006726">
          <w:marLeft w:val="0"/>
          <w:marRight w:val="0"/>
          <w:marTop w:val="0"/>
          <w:marBottom w:val="0"/>
          <w:divBdr>
            <w:top w:val="none" w:sz="0" w:space="0" w:color="auto"/>
            <w:left w:val="none" w:sz="0" w:space="0" w:color="auto"/>
            <w:bottom w:val="none" w:sz="0" w:space="0" w:color="auto"/>
            <w:right w:val="none" w:sz="0" w:space="0" w:color="auto"/>
          </w:divBdr>
        </w:div>
        <w:div w:id="1992324172">
          <w:marLeft w:val="0"/>
          <w:marRight w:val="0"/>
          <w:marTop w:val="0"/>
          <w:marBottom w:val="0"/>
          <w:divBdr>
            <w:top w:val="none" w:sz="0" w:space="0" w:color="auto"/>
            <w:left w:val="none" w:sz="0" w:space="0" w:color="auto"/>
            <w:bottom w:val="none" w:sz="0" w:space="0" w:color="auto"/>
            <w:right w:val="none" w:sz="0" w:space="0" w:color="auto"/>
          </w:divBdr>
        </w:div>
        <w:div w:id="1996687060">
          <w:marLeft w:val="0"/>
          <w:marRight w:val="0"/>
          <w:marTop w:val="0"/>
          <w:marBottom w:val="0"/>
          <w:divBdr>
            <w:top w:val="none" w:sz="0" w:space="0" w:color="auto"/>
            <w:left w:val="none" w:sz="0" w:space="0" w:color="auto"/>
            <w:bottom w:val="none" w:sz="0" w:space="0" w:color="auto"/>
            <w:right w:val="none" w:sz="0" w:space="0" w:color="auto"/>
          </w:divBdr>
        </w:div>
      </w:divsChild>
    </w:div>
    <w:div w:id="788861233">
      <w:bodyDiv w:val="1"/>
      <w:marLeft w:val="0"/>
      <w:marRight w:val="0"/>
      <w:marTop w:val="0"/>
      <w:marBottom w:val="0"/>
      <w:divBdr>
        <w:top w:val="none" w:sz="0" w:space="0" w:color="auto"/>
        <w:left w:val="none" w:sz="0" w:space="0" w:color="auto"/>
        <w:bottom w:val="none" w:sz="0" w:space="0" w:color="auto"/>
        <w:right w:val="none" w:sz="0" w:space="0" w:color="auto"/>
      </w:divBdr>
    </w:div>
    <w:div w:id="790443693">
      <w:bodyDiv w:val="1"/>
      <w:marLeft w:val="0"/>
      <w:marRight w:val="0"/>
      <w:marTop w:val="0"/>
      <w:marBottom w:val="0"/>
      <w:divBdr>
        <w:top w:val="none" w:sz="0" w:space="0" w:color="auto"/>
        <w:left w:val="none" w:sz="0" w:space="0" w:color="auto"/>
        <w:bottom w:val="none" w:sz="0" w:space="0" w:color="auto"/>
        <w:right w:val="none" w:sz="0" w:space="0" w:color="auto"/>
      </w:divBdr>
      <w:divsChild>
        <w:div w:id="968778990">
          <w:marLeft w:val="0"/>
          <w:marRight w:val="0"/>
          <w:marTop w:val="0"/>
          <w:marBottom w:val="0"/>
          <w:divBdr>
            <w:top w:val="none" w:sz="0" w:space="0" w:color="auto"/>
            <w:left w:val="none" w:sz="0" w:space="0" w:color="auto"/>
            <w:bottom w:val="none" w:sz="0" w:space="0" w:color="auto"/>
            <w:right w:val="none" w:sz="0" w:space="0" w:color="auto"/>
          </w:divBdr>
        </w:div>
        <w:div w:id="1284195124">
          <w:marLeft w:val="0"/>
          <w:marRight w:val="0"/>
          <w:marTop w:val="0"/>
          <w:marBottom w:val="0"/>
          <w:divBdr>
            <w:top w:val="none" w:sz="0" w:space="0" w:color="auto"/>
            <w:left w:val="none" w:sz="0" w:space="0" w:color="auto"/>
            <w:bottom w:val="none" w:sz="0" w:space="0" w:color="auto"/>
            <w:right w:val="none" w:sz="0" w:space="0" w:color="auto"/>
          </w:divBdr>
        </w:div>
        <w:div w:id="1585913290">
          <w:marLeft w:val="0"/>
          <w:marRight w:val="0"/>
          <w:marTop w:val="0"/>
          <w:marBottom w:val="0"/>
          <w:divBdr>
            <w:top w:val="none" w:sz="0" w:space="0" w:color="auto"/>
            <w:left w:val="none" w:sz="0" w:space="0" w:color="auto"/>
            <w:bottom w:val="none" w:sz="0" w:space="0" w:color="auto"/>
            <w:right w:val="none" w:sz="0" w:space="0" w:color="auto"/>
          </w:divBdr>
        </w:div>
        <w:div w:id="2048943137">
          <w:marLeft w:val="0"/>
          <w:marRight w:val="0"/>
          <w:marTop w:val="0"/>
          <w:marBottom w:val="0"/>
          <w:divBdr>
            <w:top w:val="none" w:sz="0" w:space="0" w:color="auto"/>
            <w:left w:val="none" w:sz="0" w:space="0" w:color="auto"/>
            <w:bottom w:val="none" w:sz="0" w:space="0" w:color="auto"/>
            <w:right w:val="none" w:sz="0" w:space="0" w:color="auto"/>
          </w:divBdr>
        </w:div>
      </w:divsChild>
    </w:div>
    <w:div w:id="790898326">
      <w:bodyDiv w:val="1"/>
      <w:marLeft w:val="0"/>
      <w:marRight w:val="0"/>
      <w:marTop w:val="0"/>
      <w:marBottom w:val="0"/>
      <w:divBdr>
        <w:top w:val="none" w:sz="0" w:space="0" w:color="auto"/>
        <w:left w:val="none" w:sz="0" w:space="0" w:color="auto"/>
        <w:bottom w:val="none" w:sz="0" w:space="0" w:color="auto"/>
        <w:right w:val="none" w:sz="0" w:space="0" w:color="auto"/>
      </w:divBdr>
      <w:divsChild>
        <w:div w:id="209415711">
          <w:marLeft w:val="0"/>
          <w:marRight w:val="0"/>
          <w:marTop w:val="0"/>
          <w:marBottom w:val="0"/>
          <w:divBdr>
            <w:top w:val="none" w:sz="0" w:space="0" w:color="auto"/>
            <w:left w:val="none" w:sz="0" w:space="0" w:color="auto"/>
            <w:bottom w:val="none" w:sz="0" w:space="0" w:color="auto"/>
            <w:right w:val="none" w:sz="0" w:space="0" w:color="auto"/>
          </w:divBdr>
        </w:div>
        <w:div w:id="772215230">
          <w:marLeft w:val="0"/>
          <w:marRight w:val="0"/>
          <w:marTop w:val="0"/>
          <w:marBottom w:val="0"/>
          <w:divBdr>
            <w:top w:val="none" w:sz="0" w:space="0" w:color="auto"/>
            <w:left w:val="none" w:sz="0" w:space="0" w:color="auto"/>
            <w:bottom w:val="none" w:sz="0" w:space="0" w:color="auto"/>
            <w:right w:val="none" w:sz="0" w:space="0" w:color="auto"/>
          </w:divBdr>
        </w:div>
        <w:div w:id="840200894">
          <w:marLeft w:val="0"/>
          <w:marRight w:val="0"/>
          <w:marTop w:val="0"/>
          <w:marBottom w:val="0"/>
          <w:divBdr>
            <w:top w:val="none" w:sz="0" w:space="0" w:color="auto"/>
            <w:left w:val="none" w:sz="0" w:space="0" w:color="auto"/>
            <w:bottom w:val="none" w:sz="0" w:space="0" w:color="auto"/>
            <w:right w:val="none" w:sz="0" w:space="0" w:color="auto"/>
          </w:divBdr>
        </w:div>
        <w:div w:id="1487162759">
          <w:marLeft w:val="0"/>
          <w:marRight w:val="0"/>
          <w:marTop w:val="0"/>
          <w:marBottom w:val="0"/>
          <w:divBdr>
            <w:top w:val="none" w:sz="0" w:space="0" w:color="auto"/>
            <w:left w:val="none" w:sz="0" w:space="0" w:color="auto"/>
            <w:bottom w:val="none" w:sz="0" w:space="0" w:color="auto"/>
            <w:right w:val="none" w:sz="0" w:space="0" w:color="auto"/>
          </w:divBdr>
        </w:div>
      </w:divsChild>
    </w:div>
    <w:div w:id="791243434">
      <w:bodyDiv w:val="1"/>
      <w:marLeft w:val="0"/>
      <w:marRight w:val="0"/>
      <w:marTop w:val="0"/>
      <w:marBottom w:val="0"/>
      <w:divBdr>
        <w:top w:val="none" w:sz="0" w:space="0" w:color="auto"/>
        <w:left w:val="none" w:sz="0" w:space="0" w:color="auto"/>
        <w:bottom w:val="none" w:sz="0" w:space="0" w:color="auto"/>
        <w:right w:val="none" w:sz="0" w:space="0" w:color="auto"/>
      </w:divBdr>
      <w:divsChild>
        <w:div w:id="836386282">
          <w:marLeft w:val="0"/>
          <w:marRight w:val="0"/>
          <w:marTop w:val="0"/>
          <w:marBottom w:val="0"/>
          <w:divBdr>
            <w:top w:val="none" w:sz="0" w:space="0" w:color="auto"/>
            <w:left w:val="none" w:sz="0" w:space="0" w:color="auto"/>
            <w:bottom w:val="none" w:sz="0" w:space="0" w:color="auto"/>
            <w:right w:val="none" w:sz="0" w:space="0" w:color="auto"/>
          </w:divBdr>
        </w:div>
        <w:div w:id="1002508230">
          <w:marLeft w:val="0"/>
          <w:marRight w:val="0"/>
          <w:marTop w:val="0"/>
          <w:marBottom w:val="0"/>
          <w:divBdr>
            <w:top w:val="none" w:sz="0" w:space="0" w:color="auto"/>
            <w:left w:val="none" w:sz="0" w:space="0" w:color="auto"/>
            <w:bottom w:val="none" w:sz="0" w:space="0" w:color="auto"/>
            <w:right w:val="none" w:sz="0" w:space="0" w:color="auto"/>
          </w:divBdr>
        </w:div>
        <w:div w:id="1922911784">
          <w:marLeft w:val="0"/>
          <w:marRight w:val="0"/>
          <w:marTop w:val="0"/>
          <w:marBottom w:val="0"/>
          <w:divBdr>
            <w:top w:val="none" w:sz="0" w:space="0" w:color="auto"/>
            <w:left w:val="none" w:sz="0" w:space="0" w:color="auto"/>
            <w:bottom w:val="none" w:sz="0" w:space="0" w:color="auto"/>
            <w:right w:val="none" w:sz="0" w:space="0" w:color="auto"/>
          </w:divBdr>
        </w:div>
        <w:div w:id="2024896051">
          <w:marLeft w:val="0"/>
          <w:marRight w:val="0"/>
          <w:marTop w:val="0"/>
          <w:marBottom w:val="0"/>
          <w:divBdr>
            <w:top w:val="none" w:sz="0" w:space="0" w:color="auto"/>
            <w:left w:val="none" w:sz="0" w:space="0" w:color="auto"/>
            <w:bottom w:val="none" w:sz="0" w:space="0" w:color="auto"/>
            <w:right w:val="none" w:sz="0" w:space="0" w:color="auto"/>
          </w:divBdr>
        </w:div>
      </w:divsChild>
    </w:div>
    <w:div w:id="792022031">
      <w:bodyDiv w:val="1"/>
      <w:marLeft w:val="0"/>
      <w:marRight w:val="0"/>
      <w:marTop w:val="0"/>
      <w:marBottom w:val="0"/>
      <w:divBdr>
        <w:top w:val="none" w:sz="0" w:space="0" w:color="auto"/>
        <w:left w:val="none" w:sz="0" w:space="0" w:color="auto"/>
        <w:bottom w:val="none" w:sz="0" w:space="0" w:color="auto"/>
        <w:right w:val="none" w:sz="0" w:space="0" w:color="auto"/>
      </w:divBdr>
      <w:divsChild>
        <w:div w:id="233592009">
          <w:marLeft w:val="0"/>
          <w:marRight w:val="0"/>
          <w:marTop w:val="0"/>
          <w:marBottom w:val="0"/>
          <w:divBdr>
            <w:top w:val="none" w:sz="0" w:space="0" w:color="auto"/>
            <w:left w:val="none" w:sz="0" w:space="0" w:color="auto"/>
            <w:bottom w:val="none" w:sz="0" w:space="0" w:color="auto"/>
            <w:right w:val="none" w:sz="0" w:space="0" w:color="auto"/>
          </w:divBdr>
        </w:div>
        <w:div w:id="955794033">
          <w:marLeft w:val="0"/>
          <w:marRight w:val="0"/>
          <w:marTop w:val="0"/>
          <w:marBottom w:val="0"/>
          <w:divBdr>
            <w:top w:val="none" w:sz="0" w:space="0" w:color="auto"/>
            <w:left w:val="none" w:sz="0" w:space="0" w:color="auto"/>
            <w:bottom w:val="none" w:sz="0" w:space="0" w:color="auto"/>
            <w:right w:val="none" w:sz="0" w:space="0" w:color="auto"/>
          </w:divBdr>
        </w:div>
        <w:div w:id="1478836206">
          <w:marLeft w:val="0"/>
          <w:marRight w:val="0"/>
          <w:marTop w:val="0"/>
          <w:marBottom w:val="0"/>
          <w:divBdr>
            <w:top w:val="none" w:sz="0" w:space="0" w:color="auto"/>
            <w:left w:val="none" w:sz="0" w:space="0" w:color="auto"/>
            <w:bottom w:val="none" w:sz="0" w:space="0" w:color="auto"/>
            <w:right w:val="none" w:sz="0" w:space="0" w:color="auto"/>
          </w:divBdr>
        </w:div>
        <w:div w:id="1651208503">
          <w:marLeft w:val="0"/>
          <w:marRight w:val="0"/>
          <w:marTop w:val="0"/>
          <w:marBottom w:val="0"/>
          <w:divBdr>
            <w:top w:val="none" w:sz="0" w:space="0" w:color="auto"/>
            <w:left w:val="none" w:sz="0" w:space="0" w:color="auto"/>
            <w:bottom w:val="none" w:sz="0" w:space="0" w:color="auto"/>
            <w:right w:val="none" w:sz="0" w:space="0" w:color="auto"/>
          </w:divBdr>
        </w:div>
      </w:divsChild>
    </w:div>
    <w:div w:id="793795895">
      <w:bodyDiv w:val="1"/>
      <w:marLeft w:val="0"/>
      <w:marRight w:val="0"/>
      <w:marTop w:val="0"/>
      <w:marBottom w:val="0"/>
      <w:divBdr>
        <w:top w:val="none" w:sz="0" w:space="0" w:color="auto"/>
        <w:left w:val="none" w:sz="0" w:space="0" w:color="auto"/>
        <w:bottom w:val="none" w:sz="0" w:space="0" w:color="auto"/>
        <w:right w:val="none" w:sz="0" w:space="0" w:color="auto"/>
      </w:divBdr>
      <w:divsChild>
        <w:div w:id="133184737">
          <w:marLeft w:val="0"/>
          <w:marRight w:val="0"/>
          <w:marTop w:val="0"/>
          <w:marBottom w:val="0"/>
          <w:divBdr>
            <w:top w:val="none" w:sz="0" w:space="0" w:color="auto"/>
            <w:left w:val="none" w:sz="0" w:space="0" w:color="auto"/>
            <w:bottom w:val="none" w:sz="0" w:space="0" w:color="auto"/>
            <w:right w:val="none" w:sz="0" w:space="0" w:color="auto"/>
          </w:divBdr>
        </w:div>
        <w:div w:id="1216891592">
          <w:marLeft w:val="0"/>
          <w:marRight w:val="0"/>
          <w:marTop w:val="0"/>
          <w:marBottom w:val="0"/>
          <w:divBdr>
            <w:top w:val="none" w:sz="0" w:space="0" w:color="auto"/>
            <w:left w:val="none" w:sz="0" w:space="0" w:color="auto"/>
            <w:bottom w:val="none" w:sz="0" w:space="0" w:color="auto"/>
            <w:right w:val="none" w:sz="0" w:space="0" w:color="auto"/>
          </w:divBdr>
        </w:div>
        <w:div w:id="1446651852">
          <w:marLeft w:val="0"/>
          <w:marRight w:val="0"/>
          <w:marTop w:val="0"/>
          <w:marBottom w:val="0"/>
          <w:divBdr>
            <w:top w:val="none" w:sz="0" w:space="0" w:color="auto"/>
            <w:left w:val="none" w:sz="0" w:space="0" w:color="auto"/>
            <w:bottom w:val="none" w:sz="0" w:space="0" w:color="auto"/>
            <w:right w:val="none" w:sz="0" w:space="0" w:color="auto"/>
          </w:divBdr>
        </w:div>
        <w:div w:id="2051344799">
          <w:marLeft w:val="0"/>
          <w:marRight w:val="0"/>
          <w:marTop w:val="0"/>
          <w:marBottom w:val="0"/>
          <w:divBdr>
            <w:top w:val="none" w:sz="0" w:space="0" w:color="auto"/>
            <w:left w:val="none" w:sz="0" w:space="0" w:color="auto"/>
            <w:bottom w:val="none" w:sz="0" w:space="0" w:color="auto"/>
            <w:right w:val="none" w:sz="0" w:space="0" w:color="auto"/>
          </w:divBdr>
        </w:div>
      </w:divsChild>
    </w:div>
    <w:div w:id="795222887">
      <w:bodyDiv w:val="1"/>
      <w:marLeft w:val="0"/>
      <w:marRight w:val="0"/>
      <w:marTop w:val="0"/>
      <w:marBottom w:val="0"/>
      <w:divBdr>
        <w:top w:val="none" w:sz="0" w:space="0" w:color="auto"/>
        <w:left w:val="none" w:sz="0" w:space="0" w:color="auto"/>
        <w:bottom w:val="none" w:sz="0" w:space="0" w:color="auto"/>
        <w:right w:val="none" w:sz="0" w:space="0" w:color="auto"/>
      </w:divBdr>
      <w:divsChild>
        <w:div w:id="602111182">
          <w:marLeft w:val="0"/>
          <w:marRight w:val="0"/>
          <w:marTop w:val="0"/>
          <w:marBottom w:val="0"/>
          <w:divBdr>
            <w:top w:val="none" w:sz="0" w:space="0" w:color="auto"/>
            <w:left w:val="none" w:sz="0" w:space="0" w:color="auto"/>
            <w:bottom w:val="none" w:sz="0" w:space="0" w:color="auto"/>
            <w:right w:val="none" w:sz="0" w:space="0" w:color="auto"/>
          </w:divBdr>
        </w:div>
        <w:div w:id="1054040709">
          <w:marLeft w:val="0"/>
          <w:marRight w:val="0"/>
          <w:marTop w:val="0"/>
          <w:marBottom w:val="0"/>
          <w:divBdr>
            <w:top w:val="none" w:sz="0" w:space="0" w:color="auto"/>
            <w:left w:val="none" w:sz="0" w:space="0" w:color="auto"/>
            <w:bottom w:val="none" w:sz="0" w:space="0" w:color="auto"/>
            <w:right w:val="none" w:sz="0" w:space="0" w:color="auto"/>
          </w:divBdr>
        </w:div>
        <w:div w:id="1222861582">
          <w:marLeft w:val="0"/>
          <w:marRight w:val="0"/>
          <w:marTop w:val="0"/>
          <w:marBottom w:val="0"/>
          <w:divBdr>
            <w:top w:val="none" w:sz="0" w:space="0" w:color="auto"/>
            <w:left w:val="none" w:sz="0" w:space="0" w:color="auto"/>
            <w:bottom w:val="none" w:sz="0" w:space="0" w:color="auto"/>
            <w:right w:val="none" w:sz="0" w:space="0" w:color="auto"/>
          </w:divBdr>
        </w:div>
        <w:div w:id="1979799993">
          <w:marLeft w:val="0"/>
          <w:marRight w:val="0"/>
          <w:marTop w:val="0"/>
          <w:marBottom w:val="0"/>
          <w:divBdr>
            <w:top w:val="none" w:sz="0" w:space="0" w:color="auto"/>
            <w:left w:val="none" w:sz="0" w:space="0" w:color="auto"/>
            <w:bottom w:val="none" w:sz="0" w:space="0" w:color="auto"/>
            <w:right w:val="none" w:sz="0" w:space="0" w:color="auto"/>
          </w:divBdr>
        </w:div>
      </w:divsChild>
    </w:div>
    <w:div w:id="795635330">
      <w:bodyDiv w:val="1"/>
      <w:marLeft w:val="0"/>
      <w:marRight w:val="0"/>
      <w:marTop w:val="0"/>
      <w:marBottom w:val="0"/>
      <w:divBdr>
        <w:top w:val="none" w:sz="0" w:space="0" w:color="auto"/>
        <w:left w:val="none" w:sz="0" w:space="0" w:color="auto"/>
        <w:bottom w:val="none" w:sz="0" w:space="0" w:color="auto"/>
        <w:right w:val="none" w:sz="0" w:space="0" w:color="auto"/>
      </w:divBdr>
      <w:divsChild>
        <w:div w:id="204950213">
          <w:marLeft w:val="0"/>
          <w:marRight w:val="0"/>
          <w:marTop w:val="0"/>
          <w:marBottom w:val="0"/>
          <w:divBdr>
            <w:top w:val="none" w:sz="0" w:space="0" w:color="auto"/>
            <w:left w:val="none" w:sz="0" w:space="0" w:color="auto"/>
            <w:bottom w:val="none" w:sz="0" w:space="0" w:color="auto"/>
            <w:right w:val="none" w:sz="0" w:space="0" w:color="auto"/>
          </w:divBdr>
        </w:div>
        <w:div w:id="1231190466">
          <w:marLeft w:val="0"/>
          <w:marRight w:val="0"/>
          <w:marTop w:val="0"/>
          <w:marBottom w:val="0"/>
          <w:divBdr>
            <w:top w:val="none" w:sz="0" w:space="0" w:color="auto"/>
            <w:left w:val="none" w:sz="0" w:space="0" w:color="auto"/>
            <w:bottom w:val="none" w:sz="0" w:space="0" w:color="auto"/>
            <w:right w:val="none" w:sz="0" w:space="0" w:color="auto"/>
          </w:divBdr>
        </w:div>
        <w:div w:id="1291127514">
          <w:marLeft w:val="0"/>
          <w:marRight w:val="0"/>
          <w:marTop w:val="0"/>
          <w:marBottom w:val="0"/>
          <w:divBdr>
            <w:top w:val="none" w:sz="0" w:space="0" w:color="auto"/>
            <w:left w:val="none" w:sz="0" w:space="0" w:color="auto"/>
            <w:bottom w:val="none" w:sz="0" w:space="0" w:color="auto"/>
            <w:right w:val="none" w:sz="0" w:space="0" w:color="auto"/>
          </w:divBdr>
        </w:div>
        <w:div w:id="1857843349">
          <w:marLeft w:val="0"/>
          <w:marRight w:val="0"/>
          <w:marTop w:val="0"/>
          <w:marBottom w:val="0"/>
          <w:divBdr>
            <w:top w:val="none" w:sz="0" w:space="0" w:color="auto"/>
            <w:left w:val="none" w:sz="0" w:space="0" w:color="auto"/>
            <w:bottom w:val="none" w:sz="0" w:space="0" w:color="auto"/>
            <w:right w:val="none" w:sz="0" w:space="0" w:color="auto"/>
          </w:divBdr>
        </w:div>
      </w:divsChild>
    </w:div>
    <w:div w:id="795752523">
      <w:bodyDiv w:val="1"/>
      <w:marLeft w:val="0"/>
      <w:marRight w:val="0"/>
      <w:marTop w:val="0"/>
      <w:marBottom w:val="0"/>
      <w:divBdr>
        <w:top w:val="none" w:sz="0" w:space="0" w:color="auto"/>
        <w:left w:val="none" w:sz="0" w:space="0" w:color="auto"/>
        <w:bottom w:val="none" w:sz="0" w:space="0" w:color="auto"/>
        <w:right w:val="none" w:sz="0" w:space="0" w:color="auto"/>
      </w:divBdr>
      <w:divsChild>
        <w:div w:id="152793592">
          <w:marLeft w:val="0"/>
          <w:marRight w:val="0"/>
          <w:marTop w:val="0"/>
          <w:marBottom w:val="0"/>
          <w:divBdr>
            <w:top w:val="none" w:sz="0" w:space="0" w:color="auto"/>
            <w:left w:val="none" w:sz="0" w:space="0" w:color="auto"/>
            <w:bottom w:val="none" w:sz="0" w:space="0" w:color="auto"/>
            <w:right w:val="none" w:sz="0" w:space="0" w:color="auto"/>
          </w:divBdr>
        </w:div>
        <w:div w:id="1256789235">
          <w:marLeft w:val="0"/>
          <w:marRight w:val="0"/>
          <w:marTop w:val="0"/>
          <w:marBottom w:val="0"/>
          <w:divBdr>
            <w:top w:val="none" w:sz="0" w:space="0" w:color="auto"/>
            <w:left w:val="none" w:sz="0" w:space="0" w:color="auto"/>
            <w:bottom w:val="none" w:sz="0" w:space="0" w:color="auto"/>
            <w:right w:val="none" w:sz="0" w:space="0" w:color="auto"/>
          </w:divBdr>
        </w:div>
        <w:div w:id="1324970991">
          <w:marLeft w:val="0"/>
          <w:marRight w:val="0"/>
          <w:marTop w:val="0"/>
          <w:marBottom w:val="0"/>
          <w:divBdr>
            <w:top w:val="none" w:sz="0" w:space="0" w:color="auto"/>
            <w:left w:val="none" w:sz="0" w:space="0" w:color="auto"/>
            <w:bottom w:val="none" w:sz="0" w:space="0" w:color="auto"/>
            <w:right w:val="none" w:sz="0" w:space="0" w:color="auto"/>
          </w:divBdr>
        </w:div>
        <w:div w:id="1858109355">
          <w:marLeft w:val="0"/>
          <w:marRight w:val="0"/>
          <w:marTop w:val="0"/>
          <w:marBottom w:val="0"/>
          <w:divBdr>
            <w:top w:val="none" w:sz="0" w:space="0" w:color="auto"/>
            <w:left w:val="none" w:sz="0" w:space="0" w:color="auto"/>
            <w:bottom w:val="none" w:sz="0" w:space="0" w:color="auto"/>
            <w:right w:val="none" w:sz="0" w:space="0" w:color="auto"/>
          </w:divBdr>
        </w:div>
      </w:divsChild>
    </w:div>
    <w:div w:id="796918225">
      <w:bodyDiv w:val="1"/>
      <w:marLeft w:val="0"/>
      <w:marRight w:val="0"/>
      <w:marTop w:val="0"/>
      <w:marBottom w:val="0"/>
      <w:divBdr>
        <w:top w:val="none" w:sz="0" w:space="0" w:color="auto"/>
        <w:left w:val="none" w:sz="0" w:space="0" w:color="auto"/>
        <w:bottom w:val="none" w:sz="0" w:space="0" w:color="auto"/>
        <w:right w:val="none" w:sz="0" w:space="0" w:color="auto"/>
      </w:divBdr>
      <w:divsChild>
        <w:div w:id="98716661">
          <w:marLeft w:val="0"/>
          <w:marRight w:val="0"/>
          <w:marTop w:val="0"/>
          <w:marBottom w:val="0"/>
          <w:divBdr>
            <w:top w:val="none" w:sz="0" w:space="0" w:color="auto"/>
            <w:left w:val="none" w:sz="0" w:space="0" w:color="auto"/>
            <w:bottom w:val="none" w:sz="0" w:space="0" w:color="auto"/>
            <w:right w:val="none" w:sz="0" w:space="0" w:color="auto"/>
          </w:divBdr>
        </w:div>
        <w:div w:id="609356204">
          <w:marLeft w:val="0"/>
          <w:marRight w:val="0"/>
          <w:marTop w:val="0"/>
          <w:marBottom w:val="0"/>
          <w:divBdr>
            <w:top w:val="none" w:sz="0" w:space="0" w:color="auto"/>
            <w:left w:val="none" w:sz="0" w:space="0" w:color="auto"/>
            <w:bottom w:val="none" w:sz="0" w:space="0" w:color="auto"/>
            <w:right w:val="none" w:sz="0" w:space="0" w:color="auto"/>
          </w:divBdr>
        </w:div>
        <w:div w:id="1555119870">
          <w:marLeft w:val="0"/>
          <w:marRight w:val="0"/>
          <w:marTop w:val="0"/>
          <w:marBottom w:val="0"/>
          <w:divBdr>
            <w:top w:val="none" w:sz="0" w:space="0" w:color="auto"/>
            <w:left w:val="none" w:sz="0" w:space="0" w:color="auto"/>
            <w:bottom w:val="none" w:sz="0" w:space="0" w:color="auto"/>
            <w:right w:val="none" w:sz="0" w:space="0" w:color="auto"/>
          </w:divBdr>
        </w:div>
        <w:div w:id="2145153674">
          <w:marLeft w:val="0"/>
          <w:marRight w:val="0"/>
          <w:marTop w:val="0"/>
          <w:marBottom w:val="0"/>
          <w:divBdr>
            <w:top w:val="none" w:sz="0" w:space="0" w:color="auto"/>
            <w:left w:val="none" w:sz="0" w:space="0" w:color="auto"/>
            <w:bottom w:val="none" w:sz="0" w:space="0" w:color="auto"/>
            <w:right w:val="none" w:sz="0" w:space="0" w:color="auto"/>
          </w:divBdr>
        </w:div>
      </w:divsChild>
    </w:div>
    <w:div w:id="800459629">
      <w:bodyDiv w:val="1"/>
      <w:marLeft w:val="0"/>
      <w:marRight w:val="0"/>
      <w:marTop w:val="0"/>
      <w:marBottom w:val="0"/>
      <w:divBdr>
        <w:top w:val="none" w:sz="0" w:space="0" w:color="auto"/>
        <w:left w:val="none" w:sz="0" w:space="0" w:color="auto"/>
        <w:bottom w:val="none" w:sz="0" w:space="0" w:color="auto"/>
        <w:right w:val="none" w:sz="0" w:space="0" w:color="auto"/>
      </w:divBdr>
      <w:divsChild>
        <w:div w:id="168298207">
          <w:marLeft w:val="0"/>
          <w:marRight w:val="0"/>
          <w:marTop w:val="0"/>
          <w:marBottom w:val="0"/>
          <w:divBdr>
            <w:top w:val="none" w:sz="0" w:space="0" w:color="auto"/>
            <w:left w:val="none" w:sz="0" w:space="0" w:color="auto"/>
            <w:bottom w:val="none" w:sz="0" w:space="0" w:color="auto"/>
            <w:right w:val="none" w:sz="0" w:space="0" w:color="auto"/>
          </w:divBdr>
        </w:div>
        <w:div w:id="1079206149">
          <w:marLeft w:val="0"/>
          <w:marRight w:val="0"/>
          <w:marTop w:val="0"/>
          <w:marBottom w:val="0"/>
          <w:divBdr>
            <w:top w:val="none" w:sz="0" w:space="0" w:color="auto"/>
            <w:left w:val="none" w:sz="0" w:space="0" w:color="auto"/>
            <w:bottom w:val="none" w:sz="0" w:space="0" w:color="auto"/>
            <w:right w:val="none" w:sz="0" w:space="0" w:color="auto"/>
          </w:divBdr>
        </w:div>
        <w:div w:id="1091781145">
          <w:marLeft w:val="0"/>
          <w:marRight w:val="0"/>
          <w:marTop w:val="0"/>
          <w:marBottom w:val="0"/>
          <w:divBdr>
            <w:top w:val="none" w:sz="0" w:space="0" w:color="auto"/>
            <w:left w:val="none" w:sz="0" w:space="0" w:color="auto"/>
            <w:bottom w:val="none" w:sz="0" w:space="0" w:color="auto"/>
            <w:right w:val="none" w:sz="0" w:space="0" w:color="auto"/>
          </w:divBdr>
        </w:div>
        <w:div w:id="1882015986">
          <w:marLeft w:val="0"/>
          <w:marRight w:val="0"/>
          <w:marTop w:val="0"/>
          <w:marBottom w:val="0"/>
          <w:divBdr>
            <w:top w:val="none" w:sz="0" w:space="0" w:color="auto"/>
            <w:left w:val="none" w:sz="0" w:space="0" w:color="auto"/>
            <w:bottom w:val="none" w:sz="0" w:space="0" w:color="auto"/>
            <w:right w:val="none" w:sz="0" w:space="0" w:color="auto"/>
          </w:divBdr>
        </w:div>
      </w:divsChild>
    </w:div>
    <w:div w:id="801272600">
      <w:bodyDiv w:val="1"/>
      <w:marLeft w:val="0"/>
      <w:marRight w:val="0"/>
      <w:marTop w:val="0"/>
      <w:marBottom w:val="0"/>
      <w:divBdr>
        <w:top w:val="none" w:sz="0" w:space="0" w:color="auto"/>
        <w:left w:val="none" w:sz="0" w:space="0" w:color="auto"/>
        <w:bottom w:val="none" w:sz="0" w:space="0" w:color="auto"/>
        <w:right w:val="none" w:sz="0" w:space="0" w:color="auto"/>
      </w:divBdr>
      <w:divsChild>
        <w:div w:id="100418407">
          <w:marLeft w:val="0"/>
          <w:marRight w:val="0"/>
          <w:marTop w:val="0"/>
          <w:marBottom w:val="0"/>
          <w:divBdr>
            <w:top w:val="none" w:sz="0" w:space="0" w:color="auto"/>
            <w:left w:val="none" w:sz="0" w:space="0" w:color="auto"/>
            <w:bottom w:val="none" w:sz="0" w:space="0" w:color="auto"/>
            <w:right w:val="none" w:sz="0" w:space="0" w:color="auto"/>
          </w:divBdr>
        </w:div>
        <w:div w:id="195510801">
          <w:marLeft w:val="0"/>
          <w:marRight w:val="0"/>
          <w:marTop w:val="0"/>
          <w:marBottom w:val="0"/>
          <w:divBdr>
            <w:top w:val="none" w:sz="0" w:space="0" w:color="auto"/>
            <w:left w:val="none" w:sz="0" w:space="0" w:color="auto"/>
            <w:bottom w:val="none" w:sz="0" w:space="0" w:color="auto"/>
            <w:right w:val="none" w:sz="0" w:space="0" w:color="auto"/>
          </w:divBdr>
        </w:div>
        <w:div w:id="325402433">
          <w:marLeft w:val="0"/>
          <w:marRight w:val="0"/>
          <w:marTop w:val="0"/>
          <w:marBottom w:val="0"/>
          <w:divBdr>
            <w:top w:val="none" w:sz="0" w:space="0" w:color="auto"/>
            <w:left w:val="none" w:sz="0" w:space="0" w:color="auto"/>
            <w:bottom w:val="none" w:sz="0" w:space="0" w:color="auto"/>
            <w:right w:val="none" w:sz="0" w:space="0" w:color="auto"/>
          </w:divBdr>
        </w:div>
        <w:div w:id="1321232587">
          <w:marLeft w:val="0"/>
          <w:marRight w:val="0"/>
          <w:marTop w:val="0"/>
          <w:marBottom w:val="0"/>
          <w:divBdr>
            <w:top w:val="none" w:sz="0" w:space="0" w:color="auto"/>
            <w:left w:val="none" w:sz="0" w:space="0" w:color="auto"/>
            <w:bottom w:val="none" w:sz="0" w:space="0" w:color="auto"/>
            <w:right w:val="none" w:sz="0" w:space="0" w:color="auto"/>
          </w:divBdr>
        </w:div>
      </w:divsChild>
    </w:div>
    <w:div w:id="802894027">
      <w:bodyDiv w:val="1"/>
      <w:marLeft w:val="0"/>
      <w:marRight w:val="0"/>
      <w:marTop w:val="0"/>
      <w:marBottom w:val="0"/>
      <w:divBdr>
        <w:top w:val="none" w:sz="0" w:space="0" w:color="auto"/>
        <w:left w:val="none" w:sz="0" w:space="0" w:color="auto"/>
        <w:bottom w:val="none" w:sz="0" w:space="0" w:color="auto"/>
        <w:right w:val="none" w:sz="0" w:space="0" w:color="auto"/>
      </w:divBdr>
      <w:divsChild>
        <w:div w:id="767772638">
          <w:marLeft w:val="0"/>
          <w:marRight w:val="0"/>
          <w:marTop w:val="0"/>
          <w:marBottom w:val="0"/>
          <w:divBdr>
            <w:top w:val="none" w:sz="0" w:space="0" w:color="auto"/>
            <w:left w:val="none" w:sz="0" w:space="0" w:color="auto"/>
            <w:bottom w:val="none" w:sz="0" w:space="0" w:color="auto"/>
            <w:right w:val="none" w:sz="0" w:space="0" w:color="auto"/>
          </w:divBdr>
        </w:div>
        <w:div w:id="999887944">
          <w:marLeft w:val="0"/>
          <w:marRight w:val="0"/>
          <w:marTop w:val="0"/>
          <w:marBottom w:val="0"/>
          <w:divBdr>
            <w:top w:val="none" w:sz="0" w:space="0" w:color="auto"/>
            <w:left w:val="none" w:sz="0" w:space="0" w:color="auto"/>
            <w:bottom w:val="none" w:sz="0" w:space="0" w:color="auto"/>
            <w:right w:val="none" w:sz="0" w:space="0" w:color="auto"/>
          </w:divBdr>
        </w:div>
        <w:div w:id="1472790630">
          <w:marLeft w:val="0"/>
          <w:marRight w:val="0"/>
          <w:marTop w:val="0"/>
          <w:marBottom w:val="0"/>
          <w:divBdr>
            <w:top w:val="none" w:sz="0" w:space="0" w:color="auto"/>
            <w:left w:val="none" w:sz="0" w:space="0" w:color="auto"/>
            <w:bottom w:val="none" w:sz="0" w:space="0" w:color="auto"/>
            <w:right w:val="none" w:sz="0" w:space="0" w:color="auto"/>
          </w:divBdr>
        </w:div>
        <w:div w:id="1627928422">
          <w:marLeft w:val="0"/>
          <w:marRight w:val="0"/>
          <w:marTop w:val="0"/>
          <w:marBottom w:val="0"/>
          <w:divBdr>
            <w:top w:val="none" w:sz="0" w:space="0" w:color="auto"/>
            <w:left w:val="none" w:sz="0" w:space="0" w:color="auto"/>
            <w:bottom w:val="none" w:sz="0" w:space="0" w:color="auto"/>
            <w:right w:val="none" w:sz="0" w:space="0" w:color="auto"/>
          </w:divBdr>
        </w:div>
      </w:divsChild>
    </w:div>
    <w:div w:id="802963430">
      <w:bodyDiv w:val="1"/>
      <w:marLeft w:val="0"/>
      <w:marRight w:val="0"/>
      <w:marTop w:val="0"/>
      <w:marBottom w:val="0"/>
      <w:divBdr>
        <w:top w:val="none" w:sz="0" w:space="0" w:color="auto"/>
        <w:left w:val="none" w:sz="0" w:space="0" w:color="auto"/>
        <w:bottom w:val="none" w:sz="0" w:space="0" w:color="auto"/>
        <w:right w:val="none" w:sz="0" w:space="0" w:color="auto"/>
      </w:divBdr>
      <w:divsChild>
        <w:div w:id="252009000">
          <w:marLeft w:val="0"/>
          <w:marRight w:val="0"/>
          <w:marTop w:val="0"/>
          <w:marBottom w:val="0"/>
          <w:divBdr>
            <w:top w:val="none" w:sz="0" w:space="0" w:color="auto"/>
            <w:left w:val="none" w:sz="0" w:space="0" w:color="auto"/>
            <w:bottom w:val="none" w:sz="0" w:space="0" w:color="auto"/>
            <w:right w:val="none" w:sz="0" w:space="0" w:color="auto"/>
          </w:divBdr>
        </w:div>
        <w:div w:id="574783345">
          <w:marLeft w:val="0"/>
          <w:marRight w:val="0"/>
          <w:marTop w:val="0"/>
          <w:marBottom w:val="0"/>
          <w:divBdr>
            <w:top w:val="none" w:sz="0" w:space="0" w:color="auto"/>
            <w:left w:val="none" w:sz="0" w:space="0" w:color="auto"/>
            <w:bottom w:val="none" w:sz="0" w:space="0" w:color="auto"/>
            <w:right w:val="none" w:sz="0" w:space="0" w:color="auto"/>
          </w:divBdr>
        </w:div>
        <w:div w:id="989406736">
          <w:marLeft w:val="0"/>
          <w:marRight w:val="0"/>
          <w:marTop w:val="0"/>
          <w:marBottom w:val="0"/>
          <w:divBdr>
            <w:top w:val="none" w:sz="0" w:space="0" w:color="auto"/>
            <w:left w:val="none" w:sz="0" w:space="0" w:color="auto"/>
            <w:bottom w:val="none" w:sz="0" w:space="0" w:color="auto"/>
            <w:right w:val="none" w:sz="0" w:space="0" w:color="auto"/>
          </w:divBdr>
        </w:div>
        <w:div w:id="1149831100">
          <w:marLeft w:val="0"/>
          <w:marRight w:val="0"/>
          <w:marTop w:val="0"/>
          <w:marBottom w:val="0"/>
          <w:divBdr>
            <w:top w:val="none" w:sz="0" w:space="0" w:color="auto"/>
            <w:left w:val="none" w:sz="0" w:space="0" w:color="auto"/>
            <w:bottom w:val="none" w:sz="0" w:space="0" w:color="auto"/>
            <w:right w:val="none" w:sz="0" w:space="0" w:color="auto"/>
          </w:divBdr>
        </w:div>
      </w:divsChild>
    </w:div>
    <w:div w:id="803499431">
      <w:bodyDiv w:val="1"/>
      <w:marLeft w:val="0"/>
      <w:marRight w:val="0"/>
      <w:marTop w:val="0"/>
      <w:marBottom w:val="0"/>
      <w:divBdr>
        <w:top w:val="none" w:sz="0" w:space="0" w:color="auto"/>
        <w:left w:val="none" w:sz="0" w:space="0" w:color="auto"/>
        <w:bottom w:val="none" w:sz="0" w:space="0" w:color="auto"/>
        <w:right w:val="none" w:sz="0" w:space="0" w:color="auto"/>
      </w:divBdr>
      <w:divsChild>
        <w:div w:id="367489847">
          <w:marLeft w:val="0"/>
          <w:marRight w:val="0"/>
          <w:marTop w:val="0"/>
          <w:marBottom w:val="0"/>
          <w:divBdr>
            <w:top w:val="none" w:sz="0" w:space="0" w:color="auto"/>
            <w:left w:val="none" w:sz="0" w:space="0" w:color="auto"/>
            <w:bottom w:val="none" w:sz="0" w:space="0" w:color="auto"/>
            <w:right w:val="none" w:sz="0" w:space="0" w:color="auto"/>
          </w:divBdr>
        </w:div>
        <w:div w:id="611254362">
          <w:marLeft w:val="0"/>
          <w:marRight w:val="0"/>
          <w:marTop w:val="0"/>
          <w:marBottom w:val="0"/>
          <w:divBdr>
            <w:top w:val="none" w:sz="0" w:space="0" w:color="auto"/>
            <w:left w:val="none" w:sz="0" w:space="0" w:color="auto"/>
            <w:bottom w:val="none" w:sz="0" w:space="0" w:color="auto"/>
            <w:right w:val="none" w:sz="0" w:space="0" w:color="auto"/>
          </w:divBdr>
        </w:div>
        <w:div w:id="851066278">
          <w:marLeft w:val="0"/>
          <w:marRight w:val="0"/>
          <w:marTop w:val="0"/>
          <w:marBottom w:val="0"/>
          <w:divBdr>
            <w:top w:val="none" w:sz="0" w:space="0" w:color="auto"/>
            <w:left w:val="none" w:sz="0" w:space="0" w:color="auto"/>
            <w:bottom w:val="none" w:sz="0" w:space="0" w:color="auto"/>
            <w:right w:val="none" w:sz="0" w:space="0" w:color="auto"/>
          </w:divBdr>
        </w:div>
        <w:div w:id="1213274154">
          <w:marLeft w:val="0"/>
          <w:marRight w:val="0"/>
          <w:marTop w:val="0"/>
          <w:marBottom w:val="0"/>
          <w:divBdr>
            <w:top w:val="none" w:sz="0" w:space="0" w:color="auto"/>
            <w:left w:val="none" w:sz="0" w:space="0" w:color="auto"/>
            <w:bottom w:val="none" w:sz="0" w:space="0" w:color="auto"/>
            <w:right w:val="none" w:sz="0" w:space="0" w:color="auto"/>
          </w:divBdr>
        </w:div>
      </w:divsChild>
    </w:div>
    <w:div w:id="806168028">
      <w:bodyDiv w:val="1"/>
      <w:marLeft w:val="0"/>
      <w:marRight w:val="0"/>
      <w:marTop w:val="0"/>
      <w:marBottom w:val="0"/>
      <w:divBdr>
        <w:top w:val="none" w:sz="0" w:space="0" w:color="auto"/>
        <w:left w:val="none" w:sz="0" w:space="0" w:color="auto"/>
        <w:bottom w:val="none" w:sz="0" w:space="0" w:color="auto"/>
        <w:right w:val="none" w:sz="0" w:space="0" w:color="auto"/>
      </w:divBdr>
      <w:divsChild>
        <w:div w:id="127092651">
          <w:marLeft w:val="0"/>
          <w:marRight w:val="0"/>
          <w:marTop w:val="0"/>
          <w:marBottom w:val="0"/>
          <w:divBdr>
            <w:top w:val="none" w:sz="0" w:space="0" w:color="auto"/>
            <w:left w:val="none" w:sz="0" w:space="0" w:color="auto"/>
            <w:bottom w:val="none" w:sz="0" w:space="0" w:color="auto"/>
            <w:right w:val="none" w:sz="0" w:space="0" w:color="auto"/>
          </w:divBdr>
        </w:div>
        <w:div w:id="319429521">
          <w:marLeft w:val="0"/>
          <w:marRight w:val="0"/>
          <w:marTop w:val="0"/>
          <w:marBottom w:val="0"/>
          <w:divBdr>
            <w:top w:val="none" w:sz="0" w:space="0" w:color="auto"/>
            <w:left w:val="none" w:sz="0" w:space="0" w:color="auto"/>
            <w:bottom w:val="none" w:sz="0" w:space="0" w:color="auto"/>
            <w:right w:val="none" w:sz="0" w:space="0" w:color="auto"/>
          </w:divBdr>
        </w:div>
        <w:div w:id="825827496">
          <w:marLeft w:val="0"/>
          <w:marRight w:val="0"/>
          <w:marTop w:val="0"/>
          <w:marBottom w:val="0"/>
          <w:divBdr>
            <w:top w:val="none" w:sz="0" w:space="0" w:color="auto"/>
            <w:left w:val="none" w:sz="0" w:space="0" w:color="auto"/>
            <w:bottom w:val="none" w:sz="0" w:space="0" w:color="auto"/>
            <w:right w:val="none" w:sz="0" w:space="0" w:color="auto"/>
          </w:divBdr>
        </w:div>
        <w:div w:id="977951458">
          <w:marLeft w:val="0"/>
          <w:marRight w:val="0"/>
          <w:marTop w:val="0"/>
          <w:marBottom w:val="0"/>
          <w:divBdr>
            <w:top w:val="none" w:sz="0" w:space="0" w:color="auto"/>
            <w:left w:val="none" w:sz="0" w:space="0" w:color="auto"/>
            <w:bottom w:val="none" w:sz="0" w:space="0" w:color="auto"/>
            <w:right w:val="none" w:sz="0" w:space="0" w:color="auto"/>
          </w:divBdr>
        </w:div>
      </w:divsChild>
    </w:div>
    <w:div w:id="807238677">
      <w:bodyDiv w:val="1"/>
      <w:marLeft w:val="0"/>
      <w:marRight w:val="0"/>
      <w:marTop w:val="0"/>
      <w:marBottom w:val="0"/>
      <w:divBdr>
        <w:top w:val="none" w:sz="0" w:space="0" w:color="auto"/>
        <w:left w:val="none" w:sz="0" w:space="0" w:color="auto"/>
        <w:bottom w:val="none" w:sz="0" w:space="0" w:color="auto"/>
        <w:right w:val="none" w:sz="0" w:space="0" w:color="auto"/>
      </w:divBdr>
      <w:divsChild>
        <w:div w:id="281427757">
          <w:marLeft w:val="0"/>
          <w:marRight w:val="0"/>
          <w:marTop w:val="0"/>
          <w:marBottom w:val="0"/>
          <w:divBdr>
            <w:top w:val="none" w:sz="0" w:space="0" w:color="auto"/>
            <w:left w:val="none" w:sz="0" w:space="0" w:color="auto"/>
            <w:bottom w:val="none" w:sz="0" w:space="0" w:color="auto"/>
            <w:right w:val="none" w:sz="0" w:space="0" w:color="auto"/>
          </w:divBdr>
        </w:div>
        <w:div w:id="546842122">
          <w:marLeft w:val="0"/>
          <w:marRight w:val="0"/>
          <w:marTop w:val="0"/>
          <w:marBottom w:val="0"/>
          <w:divBdr>
            <w:top w:val="none" w:sz="0" w:space="0" w:color="auto"/>
            <w:left w:val="none" w:sz="0" w:space="0" w:color="auto"/>
            <w:bottom w:val="none" w:sz="0" w:space="0" w:color="auto"/>
            <w:right w:val="none" w:sz="0" w:space="0" w:color="auto"/>
          </w:divBdr>
        </w:div>
        <w:div w:id="1010640821">
          <w:marLeft w:val="0"/>
          <w:marRight w:val="0"/>
          <w:marTop w:val="0"/>
          <w:marBottom w:val="0"/>
          <w:divBdr>
            <w:top w:val="none" w:sz="0" w:space="0" w:color="auto"/>
            <w:left w:val="none" w:sz="0" w:space="0" w:color="auto"/>
            <w:bottom w:val="none" w:sz="0" w:space="0" w:color="auto"/>
            <w:right w:val="none" w:sz="0" w:space="0" w:color="auto"/>
          </w:divBdr>
        </w:div>
        <w:div w:id="2029216857">
          <w:marLeft w:val="0"/>
          <w:marRight w:val="0"/>
          <w:marTop w:val="0"/>
          <w:marBottom w:val="0"/>
          <w:divBdr>
            <w:top w:val="none" w:sz="0" w:space="0" w:color="auto"/>
            <w:left w:val="none" w:sz="0" w:space="0" w:color="auto"/>
            <w:bottom w:val="none" w:sz="0" w:space="0" w:color="auto"/>
            <w:right w:val="none" w:sz="0" w:space="0" w:color="auto"/>
          </w:divBdr>
        </w:div>
      </w:divsChild>
    </w:div>
    <w:div w:id="808523560">
      <w:bodyDiv w:val="1"/>
      <w:marLeft w:val="0"/>
      <w:marRight w:val="0"/>
      <w:marTop w:val="0"/>
      <w:marBottom w:val="0"/>
      <w:divBdr>
        <w:top w:val="none" w:sz="0" w:space="0" w:color="auto"/>
        <w:left w:val="none" w:sz="0" w:space="0" w:color="auto"/>
        <w:bottom w:val="none" w:sz="0" w:space="0" w:color="auto"/>
        <w:right w:val="none" w:sz="0" w:space="0" w:color="auto"/>
      </w:divBdr>
      <w:divsChild>
        <w:div w:id="397435215">
          <w:marLeft w:val="0"/>
          <w:marRight w:val="0"/>
          <w:marTop w:val="0"/>
          <w:marBottom w:val="0"/>
          <w:divBdr>
            <w:top w:val="none" w:sz="0" w:space="0" w:color="auto"/>
            <w:left w:val="none" w:sz="0" w:space="0" w:color="auto"/>
            <w:bottom w:val="none" w:sz="0" w:space="0" w:color="auto"/>
            <w:right w:val="none" w:sz="0" w:space="0" w:color="auto"/>
          </w:divBdr>
        </w:div>
        <w:div w:id="600844921">
          <w:marLeft w:val="0"/>
          <w:marRight w:val="0"/>
          <w:marTop w:val="0"/>
          <w:marBottom w:val="0"/>
          <w:divBdr>
            <w:top w:val="none" w:sz="0" w:space="0" w:color="auto"/>
            <w:left w:val="none" w:sz="0" w:space="0" w:color="auto"/>
            <w:bottom w:val="none" w:sz="0" w:space="0" w:color="auto"/>
            <w:right w:val="none" w:sz="0" w:space="0" w:color="auto"/>
          </w:divBdr>
        </w:div>
        <w:div w:id="978610826">
          <w:marLeft w:val="0"/>
          <w:marRight w:val="0"/>
          <w:marTop w:val="0"/>
          <w:marBottom w:val="0"/>
          <w:divBdr>
            <w:top w:val="none" w:sz="0" w:space="0" w:color="auto"/>
            <w:left w:val="none" w:sz="0" w:space="0" w:color="auto"/>
            <w:bottom w:val="none" w:sz="0" w:space="0" w:color="auto"/>
            <w:right w:val="none" w:sz="0" w:space="0" w:color="auto"/>
          </w:divBdr>
        </w:div>
        <w:div w:id="1872838689">
          <w:marLeft w:val="0"/>
          <w:marRight w:val="0"/>
          <w:marTop w:val="0"/>
          <w:marBottom w:val="0"/>
          <w:divBdr>
            <w:top w:val="none" w:sz="0" w:space="0" w:color="auto"/>
            <w:left w:val="none" w:sz="0" w:space="0" w:color="auto"/>
            <w:bottom w:val="none" w:sz="0" w:space="0" w:color="auto"/>
            <w:right w:val="none" w:sz="0" w:space="0" w:color="auto"/>
          </w:divBdr>
        </w:div>
      </w:divsChild>
    </w:div>
    <w:div w:id="809053557">
      <w:bodyDiv w:val="1"/>
      <w:marLeft w:val="0"/>
      <w:marRight w:val="0"/>
      <w:marTop w:val="0"/>
      <w:marBottom w:val="0"/>
      <w:divBdr>
        <w:top w:val="none" w:sz="0" w:space="0" w:color="auto"/>
        <w:left w:val="none" w:sz="0" w:space="0" w:color="auto"/>
        <w:bottom w:val="none" w:sz="0" w:space="0" w:color="auto"/>
        <w:right w:val="none" w:sz="0" w:space="0" w:color="auto"/>
      </w:divBdr>
      <w:divsChild>
        <w:div w:id="1324043854">
          <w:marLeft w:val="0"/>
          <w:marRight w:val="0"/>
          <w:marTop w:val="0"/>
          <w:marBottom w:val="0"/>
          <w:divBdr>
            <w:top w:val="none" w:sz="0" w:space="0" w:color="auto"/>
            <w:left w:val="none" w:sz="0" w:space="0" w:color="auto"/>
            <w:bottom w:val="none" w:sz="0" w:space="0" w:color="auto"/>
            <w:right w:val="none" w:sz="0" w:space="0" w:color="auto"/>
          </w:divBdr>
          <w:divsChild>
            <w:div w:id="1846095881">
              <w:marLeft w:val="-150"/>
              <w:marRight w:val="-150"/>
              <w:marTop w:val="0"/>
              <w:marBottom w:val="0"/>
              <w:divBdr>
                <w:top w:val="none" w:sz="0" w:space="0" w:color="auto"/>
                <w:left w:val="none" w:sz="0" w:space="0" w:color="auto"/>
                <w:bottom w:val="none" w:sz="0" w:space="0" w:color="auto"/>
                <w:right w:val="none" w:sz="0" w:space="0" w:color="auto"/>
              </w:divBdr>
              <w:divsChild>
                <w:div w:id="138965997">
                  <w:marLeft w:val="0"/>
                  <w:marRight w:val="0"/>
                  <w:marTop w:val="0"/>
                  <w:marBottom w:val="0"/>
                  <w:divBdr>
                    <w:top w:val="none" w:sz="0" w:space="0" w:color="auto"/>
                    <w:left w:val="none" w:sz="0" w:space="0" w:color="auto"/>
                    <w:bottom w:val="none" w:sz="0" w:space="0" w:color="auto"/>
                    <w:right w:val="none" w:sz="0" w:space="0" w:color="auto"/>
                  </w:divBdr>
                  <w:divsChild>
                    <w:div w:id="84286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0563252">
      <w:bodyDiv w:val="1"/>
      <w:marLeft w:val="0"/>
      <w:marRight w:val="0"/>
      <w:marTop w:val="0"/>
      <w:marBottom w:val="0"/>
      <w:divBdr>
        <w:top w:val="none" w:sz="0" w:space="0" w:color="auto"/>
        <w:left w:val="none" w:sz="0" w:space="0" w:color="auto"/>
        <w:bottom w:val="none" w:sz="0" w:space="0" w:color="auto"/>
        <w:right w:val="none" w:sz="0" w:space="0" w:color="auto"/>
      </w:divBdr>
      <w:divsChild>
        <w:div w:id="159084883">
          <w:marLeft w:val="0"/>
          <w:marRight w:val="0"/>
          <w:marTop w:val="0"/>
          <w:marBottom w:val="0"/>
          <w:divBdr>
            <w:top w:val="none" w:sz="0" w:space="0" w:color="auto"/>
            <w:left w:val="none" w:sz="0" w:space="0" w:color="auto"/>
            <w:bottom w:val="none" w:sz="0" w:space="0" w:color="auto"/>
            <w:right w:val="none" w:sz="0" w:space="0" w:color="auto"/>
          </w:divBdr>
        </w:div>
        <w:div w:id="678893634">
          <w:marLeft w:val="0"/>
          <w:marRight w:val="0"/>
          <w:marTop w:val="0"/>
          <w:marBottom w:val="0"/>
          <w:divBdr>
            <w:top w:val="none" w:sz="0" w:space="0" w:color="auto"/>
            <w:left w:val="none" w:sz="0" w:space="0" w:color="auto"/>
            <w:bottom w:val="none" w:sz="0" w:space="0" w:color="auto"/>
            <w:right w:val="none" w:sz="0" w:space="0" w:color="auto"/>
          </w:divBdr>
        </w:div>
        <w:div w:id="1213734476">
          <w:marLeft w:val="0"/>
          <w:marRight w:val="0"/>
          <w:marTop w:val="0"/>
          <w:marBottom w:val="0"/>
          <w:divBdr>
            <w:top w:val="none" w:sz="0" w:space="0" w:color="auto"/>
            <w:left w:val="none" w:sz="0" w:space="0" w:color="auto"/>
            <w:bottom w:val="none" w:sz="0" w:space="0" w:color="auto"/>
            <w:right w:val="none" w:sz="0" w:space="0" w:color="auto"/>
          </w:divBdr>
        </w:div>
        <w:div w:id="1820342506">
          <w:marLeft w:val="0"/>
          <w:marRight w:val="0"/>
          <w:marTop w:val="0"/>
          <w:marBottom w:val="0"/>
          <w:divBdr>
            <w:top w:val="none" w:sz="0" w:space="0" w:color="auto"/>
            <w:left w:val="none" w:sz="0" w:space="0" w:color="auto"/>
            <w:bottom w:val="none" w:sz="0" w:space="0" w:color="auto"/>
            <w:right w:val="none" w:sz="0" w:space="0" w:color="auto"/>
          </w:divBdr>
        </w:div>
      </w:divsChild>
    </w:div>
    <w:div w:id="811290140">
      <w:bodyDiv w:val="1"/>
      <w:marLeft w:val="0"/>
      <w:marRight w:val="0"/>
      <w:marTop w:val="0"/>
      <w:marBottom w:val="0"/>
      <w:divBdr>
        <w:top w:val="none" w:sz="0" w:space="0" w:color="auto"/>
        <w:left w:val="none" w:sz="0" w:space="0" w:color="auto"/>
        <w:bottom w:val="none" w:sz="0" w:space="0" w:color="auto"/>
        <w:right w:val="none" w:sz="0" w:space="0" w:color="auto"/>
      </w:divBdr>
      <w:divsChild>
        <w:div w:id="207884610">
          <w:marLeft w:val="0"/>
          <w:marRight w:val="0"/>
          <w:marTop w:val="0"/>
          <w:marBottom w:val="0"/>
          <w:divBdr>
            <w:top w:val="none" w:sz="0" w:space="0" w:color="auto"/>
            <w:left w:val="none" w:sz="0" w:space="0" w:color="auto"/>
            <w:bottom w:val="none" w:sz="0" w:space="0" w:color="auto"/>
            <w:right w:val="none" w:sz="0" w:space="0" w:color="auto"/>
          </w:divBdr>
        </w:div>
        <w:div w:id="1066296879">
          <w:marLeft w:val="0"/>
          <w:marRight w:val="0"/>
          <w:marTop w:val="0"/>
          <w:marBottom w:val="0"/>
          <w:divBdr>
            <w:top w:val="none" w:sz="0" w:space="0" w:color="auto"/>
            <w:left w:val="none" w:sz="0" w:space="0" w:color="auto"/>
            <w:bottom w:val="none" w:sz="0" w:space="0" w:color="auto"/>
            <w:right w:val="none" w:sz="0" w:space="0" w:color="auto"/>
          </w:divBdr>
        </w:div>
        <w:div w:id="1603562896">
          <w:marLeft w:val="0"/>
          <w:marRight w:val="0"/>
          <w:marTop w:val="0"/>
          <w:marBottom w:val="0"/>
          <w:divBdr>
            <w:top w:val="none" w:sz="0" w:space="0" w:color="auto"/>
            <w:left w:val="none" w:sz="0" w:space="0" w:color="auto"/>
            <w:bottom w:val="none" w:sz="0" w:space="0" w:color="auto"/>
            <w:right w:val="none" w:sz="0" w:space="0" w:color="auto"/>
          </w:divBdr>
        </w:div>
        <w:div w:id="2022856224">
          <w:marLeft w:val="0"/>
          <w:marRight w:val="0"/>
          <w:marTop w:val="0"/>
          <w:marBottom w:val="0"/>
          <w:divBdr>
            <w:top w:val="none" w:sz="0" w:space="0" w:color="auto"/>
            <w:left w:val="none" w:sz="0" w:space="0" w:color="auto"/>
            <w:bottom w:val="none" w:sz="0" w:space="0" w:color="auto"/>
            <w:right w:val="none" w:sz="0" w:space="0" w:color="auto"/>
          </w:divBdr>
        </w:div>
      </w:divsChild>
    </w:div>
    <w:div w:id="811363667">
      <w:bodyDiv w:val="1"/>
      <w:marLeft w:val="0"/>
      <w:marRight w:val="0"/>
      <w:marTop w:val="0"/>
      <w:marBottom w:val="0"/>
      <w:divBdr>
        <w:top w:val="none" w:sz="0" w:space="0" w:color="auto"/>
        <w:left w:val="none" w:sz="0" w:space="0" w:color="auto"/>
        <w:bottom w:val="none" w:sz="0" w:space="0" w:color="auto"/>
        <w:right w:val="none" w:sz="0" w:space="0" w:color="auto"/>
      </w:divBdr>
      <w:divsChild>
        <w:div w:id="1010063324">
          <w:marLeft w:val="0"/>
          <w:marRight w:val="0"/>
          <w:marTop w:val="0"/>
          <w:marBottom w:val="0"/>
          <w:divBdr>
            <w:top w:val="none" w:sz="0" w:space="0" w:color="auto"/>
            <w:left w:val="none" w:sz="0" w:space="0" w:color="auto"/>
            <w:bottom w:val="none" w:sz="0" w:space="0" w:color="auto"/>
            <w:right w:val="none" w:sz="0" w:space="0" w:color="auto"/>
          </w:divBdr>
        </w:div>
        <w:div w:id="1144354103">
          <w:marLeft w:val="0"/>
          <w:marRight w:val="0"/>
          <w:marTop w:val="0"/>
          <w:marBottom w:val="0"/>
          <w:divBdr>
            <w:top w:val="none" w:sz="0" w:space="0" w:color="auto"/>
            <w:left w:val="none" w:sz="0" w:space="0" w:color="auto"/>
            <w:bottom w:val="none" w:sz="0" w:space="0" w:color="auto"/>
            <w:right w:val="none" w:sz="0" w:space="0" w:color="auto"/>
          </w:divBdr>
        </w:div>
        <w:div w:id="1245383508">
          <w:marLeft w:val="0"/>
          <w:marRight w:val="0"/>
          <w:marTop w:val="0"/>
          <w:marBottom w:val="0"/>
          <w:divBdr>
            <w:top w:val="none" w:sz="0" w:space="0" w:color="auto"/>
            <w:left w:val="none" w:sz="0" w:space="0" w:color="auto"/>
            <w:bottom w:val="none" w:sz="0" w:space="0" w:color="auto"/>
            <w:right w:val="none" w:sz="0" w:space="0" w:color="auto"/>
          </w:divBdr>
        </w:div>
        <w:div w:id="1466198363">
          <w:marLeft w:val="0"/>
          <w:marRight w:val="0"/>
          <w:marTop w:val="0"/>
          <w:marBottom w:val="0"/>
          <w:divBdr>
            <w:top w:val="none" w:sz="0" w:space="0" w:color="auto"/>
            <w:left w:val="none" w:sz="0" w:space="0" w:color="auto"/>
            <w:bottom w:val="none" w:sz="0" w:space="0" w:color="auto"/>
            <w:right w:val="none" w:sz="0" w:space="0" w:color="auto"/>
          </w:divBdr>
        </w:div>
      </w:divsChild>
    </w:div>
    <w:div w:id="812060681">
      <w:bodyDiv w:val="1"/>
      <w:marLeft w:val="0"/>
      <w:marRight w:val="0"/>
      <w:marTop w:val="0"/>
      <w:marBottom w:val="0"/>
      <w:divBdr>
        <w:top w:val="none" w:sz="0" w:space="0" w:color="auto"/>
        <w:left w:val="none" w:sz="0" w:space="0" w:color="auto"/>
        <w:bottom w:val="none" w:sz="0" w:space="0" w:color="auto"/>
        <w:right w:val="none" w:sz="0" w:space="0" w:color="auto"/>
      </w:divBdr>
      <w:divsChild>
        <w:div w:id="136654956">
          <w:marLeft w:val="0"/>
          <w:marRight w:val="0"/>
          <w:marTop w:val="0"/>
          <w:marBottom w:val="0"/>
          <w:divBdr>
            <w:top w:val="none" w:sz="0" w:space="0" w:color="auto"/>
            <w:left w:val="none" w:sz="0" w:space="0" w:color="auto"/>
            <w:bottom w:val="none" w:sz="0" w:space="0" w:color="auto"/>
            <w:right w:val="none" w:sz="0" w:space="0" w:color="auto"/>
          </w:divBdr>
        </w:div>
        <w:div w:id="209534181">
          <w:marLeft w:val="0"/>
          <w:marRight w:val="0"/>
          <w:marTop w:val="0"/>
          <w:marBottom w:val="0"/>
          <w:divBdr>
            <w:top w:val="none" w:sz="0" w:space="0" w:color="auto"/>
            <w:left w:val="none" w:sz="0" w:space="0" w:color="auto"/>
            <w:bottom w:val="none" w:sz="0" w:space="0" w:color="auto"/>
            <w:right w:val="none" w:sz="0" w:space="0" w:color="auto"/>
          </w:divBdr>
        </w:div>
        <w:div w:id="537552805">
          <w:marLeft w:val="0"/>
          <w:marRight w:val="0"/>
          <w:marTop w:val="0"/>
          <w:marBottom w:val="0"/>
          <w:divBdr>
            <w:top w:val="none" w:sz="0" w:space="0" w:color="auto"/>
            <w:left w:val="none" w:sz="0" w:space="0" w:color="auto"/>
            <w:bottom w:val="none" w:sz="0" w:space="0" w:color="auto"/>
            <w:right w:val="none" w:sz="0" w:space="0" w:color="auto"/>
          </w:divBdr>
        </w:div>
        <w:div w:id="1612662342">
          <w:marLeft w:val="0"/>
          <w:marRight w:val="0"/>
          <w:marTop w:val="0"/>
          <w:marBottom w:val="0"/>
          <w:divBdr>
            <w:top w:val="none" w:sz="0" w:space="0" w:color="auto"/>
            <w:left w:val="none" w:sz="0" w:space="0" w:color="auto"/>
            <w:bottom w:val="none" w:sz="0" w:space="0" w:color="auto"/>
            <w:right w:val="none" w:sz="0" w:space="0" w:color="auto"/>
          </w:divBdr>
        </w:div>
      </w:divsChild>
    </w:div>
    <w:div w:id="812528391">
      <w:bodyDiv w:val="1"/>
      <w:marLeft w:val="0"/>
      <w:marRight w:val="0"/>
      <w:marTop w:val="0"/>
      <w:marBottom w:val="0"/>
      <w:divBdr>
        <w:top w:val="none" w:sz="0" w:space="0" w:color="auto"/>
        <w:left w:val="none" w:sz="0" w:space="0" w:color="auto"/>
        <w:bottom w:val="none" w:sz="0" w:space="0" w:color="auto"/>
        <w:right w:val="none" w:sz="0" w:space="0" w:color="auto"/>
      </w:divBdr>
      <w:divsChild>
        <w:div w:id="128057417">
          <w:marLeft w:val="0"/>
          <w:marRight w:val="0"/>
          <w:marTop w:val="0"/>
          <w:marBottom w:val="0"/>
          <w:divBdr>
            <w:top w:val="none" w:sz="0" w:space="0" w:color="auto"/>
            <w:left w:val="none" w:sz="0" w:space="0" w:color="auto"/>
            <w:bottom w:val="none" w:sz="0" w:space="0" w:color="auto"/>
            <w:right w:val="none" w:sz="0" w:space="0" w:color="auto"/>
          </w:divBdr>
        </w:div>
        <w:div w:id="735739371">
          <w:marLeft w:val="0"/>
          <w:marRight w:val="0"/>
          <w:marTop w:val="0"/>
          <w:marBottom w:val="0"/>
          <w:divBdr>
            <w:top w:val="none" w:sz="0" w:space="0" w:color="auto"/>
            <w:left w:val="none" w:sz="0" w:space="0" w:color="auto"/>
            <w:bottom w:val="none" w:sz="0" w:space="0" w:color="auto"/>
            <w:right w:val="none" w:sz="0" w:space="0" w:color="auto"/>
          </w:divBdr>
        </w:div>
        <w:div w:id="928461215">
          <w:marLeft w:val="0"/>
          <w:marRight w:val="0"/>
          <w:marTop w:val="0"/>
          <w:marBottom w:val="0"/>
          <w:divBdr>
            <w:top w:val="none" w:sz="0" w:space="0" w:color="auto"/>
            <w:left w:val="none" w:sz="0" w:space="0" w:color="auto"/>
            <w:bottom w:val="none" w:sz="0" w:space="0" w:color="auto"/>
            <w:right w:val="none" w:sz="0" w:space="0" w:color="auto"/>
          </w:divBdr>
        </w:div>
        <w:div w:id="1772972859">
          <w:marLeft w:val="0"/>
          <w:marRight w:val="0"/>
          <w:marTop w:val="0"/>
          <w:marBottom w:val="0"/>
          <w:divBdr>
            <w:top w:val="none" w:sz="0" w:space="0" w:color="auto"/>
            <w:left w:val="none" w:sz="0" w:space="0" w:color="auto"/>
            <w:bottom w:val="none" w:sz="0" w:space="0" w:color="auto"/>
            <w:right w:val="none" w:sz="0" w:space="0" w:color="auto"/>
          </w:divBdr>
        </w:div>
      </w:divsChild>
    </w:div>
    <w:div w:id="813986061">
      <w:bodyDiv w:val="1"/>
      <w:marLeft w:val="0"/>
      <w:marRight w:val="0"/>
      <w:marTop w:val="0"/>
      <w:marBottom w:val="0"/>
      <w:divBdr>
        <w:top w:val="none" w:sz="0" w:space="0" w:color="auto"/>
        <w:left w:val="none" w:sz="0" w:space="0" w:color="auto"/>
        <w:bottom w:val="none" w:sz="0" w:space="0" w:color="auto"/>
        <w:right w:val="none" w:sz="0" w:space="0" w:color="auto"/>
      </w:divBdr>
      <w:divsChild>
        <w:div w:id="256906620">
          <w:marLeft w:val="0"/>
          <w:marRight w:val="0"/>
          <w:marTop w:val="0"/>
          <w:marBottom w:val="0"/>
          <w:divBdr>
            <w:top w:val="none" w:sz="0" w:space="0" w:color="auto"/>
            <w:left w:val="none" w:sz="0" w:space="0" w:color="auto"/>
            <w:bottom w:val="none" w:sz="0" w:space="0" w:color="auto"/>
            <w:right w:val="none" w:sz="0" w:space="0" w:color="auto"/>
          </w:divBdr>
        </w:div>
        <w:div w:id="470557089">
          <w:marLeft w:val="0"/>
          <w:marRight w:val="0"/>
          <w:marTop w:val="0"/>
          <w:marBottom w:val="0"/>
          <w:divBdr>
            <w:top w:val="none" w:sz="0" w:space="0" w:color="auto"/>
            <w:left w:val="none" w:sz="0" w:space="0" w:color="auto"/>
            <w:bottom w:val="none" w:sz="0" w:space="0" w:color="auto"/>
            <w:right w:val="none" w:sz="0" w:space="0" w:color="auto"/>
          </w:divBdr>
        </w:div>
        <w:div w:id="569123246">
          <w:marLeft w:val="0"/>
          <w:marRight w:val="0"/>
          <w:marTop w:val="0"/>
          <w:marBottom w:val="0"/>
          <w:divBdr>
            <w:top w:val="none" w:sz="0" w:space="0" w:color="auto"/>
            <w:left w:val="none" w:sz="0" w:space="0" w:color="auto"/>
            <w:bottom w:val="none" w:sz="0" w:space="0" w:color="auto"/>
            <w:right w:val="none" w:sz="0" w:space="0" w:color="auto"/>
          </w:divBdr>
        </w:div>
        <w:div w:id="656030512">
          <w:marLeft w:val="0"/>
          <w:marRight w:val="0"/>
          <w:marTop w:val="0"/>
          <w:marBottom w:val="0"/>
          <w:divBdr>
            <w:top w:val="none" w:sz="0" w:space="0" w:color="auto"/>
            <w:left w:val="none" w:sz="0" w:space="0" w:color="auto"/>
            <w:bottom w:val="none" w:sz="0" w:space="0" w:color="auto"/>
            <w:right w:val="none" w:sz="0" w:space="0" w:color="auto"/>
          </w:divBdr>
        </w:div>
      </w:divsChild>
    </w:div>
    <w:div w:id="813989025">
      <w:bodyDiv w:val="1"/>
      <w:marLeft w:val="0"/>
      <w:marRight w:val="0"/>
      <w:marTop w:val="0"/>
      <w:marBottom w:val="0"/>
      <w:divBdr>
        <w:top w:val="none" w:sz="0" w:space="0" w:color="auto"/>
        <w:left w:val="none" w:sz="0" w:space="0" w:color="auto"/>
        <w:bottom w:val="none" w:sz="0" w:space="0" w:color="auto"/>
        <w:right w:val="none" w:sz="0" w:space="0" w:color="auto"/>
      </w:divBdr>
      <w:divsChild>
        <w:div w:id="73472614">
          <w:marLeft w:val="0"/>
          <w:marRight w:val="0"/>
          <w:marTop w:val="0"/>
          <w:marBottom w:val="0"/>
          <w:divBdr>
            <w:top w:val="none" w:sz="0" w:space="0" w:color="auto"/>
            <w:left w:val="none" w:sz="0" w:space="0" w:color="auto"/>
            <w:bottom w:val="none" w:sz="0" w:space="0" w:color="auto"/>
            <w:right w:val="none" w:sz="0" w:space="0" w:color="auto"/>
          </w:divBdr>
        </w:div>
        <w:div w:id="217402904">
          <w:marLeft w:val="0"/>
          <w:marRight w:val="0"/>
          <w:marTop w:val="0"/>
          <w:marBottom w:val="0"/>
          <w:divBdr>
            <w:top w:val="none" w:sz="0" w:space="0" w:color="auto"/>
            <w:left w:val="none" w:sz="0" w:space="0" w:color="auto"/>
            <w:bottom w:val="none" w:sz="0" w:space="0" w:color="auto"/>
            <w:right w:val="none" w:sz="0" w:space="0" w:color="auto"/>
          </w:divBdr>
        </w:div>
        <w:div w:id="271013303">
          <w:marLeft w:val="0"/>
          <w:marRight w:val="0"/>
          <w:marTop w:val="0"/>
          <w:marBottom w:val="0"/>
          <w:divBdr>
            <w:top w:val="none" w:sz="0" w:space="0" w:color="auto"/>
            <w:left w:val="none" w:sz="0" w:space="0" w:color="auto"/>
            <w:bottom w:val="none" w:sz="0" w:space="0" w:color="auto"/>
            <w:right w:val="none" w:sz="0" w:space="0" w:color="auto"/>
          </w:divBdr>
        </w:div>
        <w:div w:id="496463697">
          <w:marLeft w:val="0"/>
          <w:marRight w:val="0"/>
          <w:marTop w:val="0"/>
          <w:marBottom w:val="0"/>
          <w:divBdr>
            <w:top w:val="none" w:sz="0" w:space="0" w:color="auto"/>
            <w:left w:val="none" w:sz="0" w:space="0" w:color="auto"/>
            <w:bottom w:val="none" w:sz="0" w:space="0" w:color="auto"/>
            <w:right w:val="none" w:sz="0" w:space="0" w:color="auto"/>
          </w:divBdr>
        </w:div>
      </w:divsChild>
    </w:div>
    <w:div w:id="814762559">
      <w:bodyDiv w:val="1"/>
      <w:marLeft w:val="0"/>
      <w:marRight w:val="0"/>
      <w:marTop w:val="0"/>
      <w:marBottom w:val="0"/>
      <w:divBdr>
        <w:top w:val="none" w:sz="0" w:space="0" w:color="auto"/>
        <w:left w:val="none" w:sz="0" w:space="0" w:color="auto"/>
        <w:bottom w:val="none" w:sz="0" w:space="0" w:color="auto"/>
        <w:right w:val="none" w:sz="0" w:space="0" w:color="auto"/>
      </w:divBdr>
      <w:divsChild>
        <w:div w:id="836043030">
          <w:marLeft w:val="0"/>
          <w:marRight w:val="0"/>
          <w:marTop w:val="0"/>
          <w:marBottom w:val="0"/>
          <w:divBdr>
            <w:top w:val="none" w:sz="0" w:space="0" w:color="auto"/>
            <w:left w:val="none" w:sz="0" w:space="0" w:color="auto"/>
            <w:bottom w:val="none" w:sz="0" w:space="0" w:color="auto"/>
            <w:right w:val="none" w:sz="0" w:space="0" w:color="auto"/>
          </w:divBdr>
        </w:div>
        <w:div w:id="955410751">
          <w:marLeft w:val="0"/>
          <w:marRight w:val="0"/>
          <w:marTop w:val="0"/>
          <w:marBottom w:val="0"/>
          <w:divBdr>
            <w:top w:val="none" w:sz="0" w:space="0" w:color="auto"/>
            <w:left w:val="none" w:sz="0" w:space="0" w:color="auto"/>
            <w:bottom w:val="none" w:sz="0" w:space="0" w:color="auto"/>
            <w:right w:val="none" w:sz="0" w:space="0" w:color="auto"/>
          </w:divBdr>
        </w:div>
        <w:div w:id="1264068495">
          <w:marLeft w:val="0"/>
          <w:marRight w:val="0"/>
          <w:marTop w:val="0"/>
          <w:marBottom w:val="0"/>
          <w:divBdr>
            <w:top w:val="none" w:sz="0" w:space="0" w:color="auto"/>
            <w:left w:val="none" w:sz="0" w:space="0" w:color="auto"/>
            <w:bottom w:val="none" w:sz="0" w:space="0" w:color="auto"/>
            <w:right w:val="none" w:sz="0" w:space="0" w:color="auto"/>
          </w:divBdr>
        </w:div>
        <w:div w:id="1897155799">
          <w:marLeft w:val="0"/>
          <w:marRight w:val="0"/>
          <w:marTop w:val="0"/>
          <w:marBottom w:val="0"/>
          <w:divBdr>
            <w:top w:val="none" w:sz="0" w:space="0" w:color="auto"/>
            <w:left w:val="none" w:sz="0" w:space="0" w:color="auto"/>
            <w:bottom w:val="none" w:sz="0" w:space="0" w:color="auto"/>
            <w:right w:val="none" w:sz="0" w:space="0" w:color="auto"/>
          </w:divBdr>
        </w:div>
      </w:divsChild>
    </w:div>
    <w:div w:id="815992861">
      <w:bodyDiv w:val="1"/>
      <w:marLeft w:val="0"/>
      <w:marRight w:val="0"/>
      <w:marTop w:val="0"/>
      <w:marBottom w:val="0"/>
      <w:divBdr>
        <w:top w:val="none" w:sz="0" w:space="0" w:color="auto"/>
        <w:left w:val="none" w:sz="0" w:space="0" w:color="auto"/>
        <w:bottom w:val="none" w:sz="0" w:space="0" w:color="auto"/>
        <w:right w:val="none" w:sz="0" w:space="0" w:color="auto"/>
      </w:divBdr>
    </w:div>
    <w:div w:id="815998314">
      <w:bodyDiv w:val="1"/>
      <w:marLeft w:val="0"/>
      <w:marRight w:val="0"/>
      <w:marTop w:val="0"/>
      <w:marBottom w:val="0"/>
      <w:divBdr>
        <w:top w:val="none" w:sz="0" w:space="0" w:color="auto"/>
        <w:left w:val="none" w:sz="0" w:space="0" w:color="auto"/>
        <w:bottom w:val="none" w:sz="0" w:space="0" w:color="auto"/>
        <w:right w:val="none" w:sz="0" w:space="0" w:color="auto"/>
      </w:divBdr>
      <w:divsChild>
        <w:div w:id="849375443">
          <w:marLeft w:val="0"/>
          <w:marRight w:val="0"/>
          <w:marTop w:val="0"/>
          <w:marBottom w:val="0"/>
          <w:divBdr>
            <w:top w:val="none" w:sz="0" w:space="0" w:color="auto"/>
            <w:left w:val="none" w:sz="0" w:space="0" w:color="auto"/>
            <w:bottom w:val="none" w:sz="0" w:space="0" w:color="auto"/>
            <w:right w:val="none" w:sz="0" w:space="0" w:color="auto"/>
          </w:divBdr>
        </w:div>
        <w:div w:id="1547448044">
          <w:marLeft w:val="0"/>
          <w:marRight w:val="0"/>
          <w:marTop w:val="0"/>
          <w:marBottom w:val="0"/>
          <w:divBdr>
            <w:top w:val="none" w:sz="0" w:space="0" w:color="auto"/>
            <w:left w:val="none" w:sz="0" w:space="0" w:color="auto"/>
            <w:bottom w:val="none" w:sz="0" w:space="0" w:color="auto"/>
            <w:right w:val="none" w:sz="0" w:space="0" w:color="auto"/>
          </w:divBdr>
        </w:div>
        <w:div w:id="2060856261">
          <w:marLeft w:val="0"/>
          <w:marRight w:val="0"/>
          <w:marTop w:val="0"/>
          <w:marBottom w:val="0"/>
          <w:divBdr>
            <w:top w:val="none" w:sz="0" w:space="0" w:color="auto"/>
            <w:left w:val="none" w:sz="0" w:space="0" w:color="auto"/>
            <w:bottom w:val="none" w:sz="0" w:space="0" w:color="auto"/>
            <w:right w:val="none" w:sz="0" w:space="0" w:color="auto"/>
          </w:divBdr>
        </w:div>
        <w:div w:id="2146657087">
          <w:marLeft w:val="0"/>
          <w:marRight w:val="0"/>
          <w:marTop w:val="0"/>
          <w:marBottom w:val="0"/>
          <w:divBdr>
            <w:top w:val="none" w:sz="0" w:space="0" w:color="auto"/>
            <w:left w:val="none" w:sz="0" w:space="0" w:color="auto"/>
            <w:bottom w:val="none" w:sz="0" w:space="0" w:color="auto"/>
            <w:right w:val="none" w:sz="0" w:space="0" w:color="auto"/>
          </w:divBdr>
        </w:div>
      </w:divsChild>
    </w:div>
    <w:div w:id="816454723">
      <w:bodyDiv w:val="1"/>
      <w:marLeft w:val="0"/>
      <w:marRight w:val="0"/>
      <w:marTop w:val="0"/>
      <w:marBottom w:val="0"/>
      <w:divBdr>
        <w:top w:val="none" w:sz="0" w:space="0" w:color="auto"/>
        <w:left w:val="none" w:sz="0" w:space="0" w:color="auto"/>
        <w:bottom w:val="none" w:sz="0" w:space="0" w:color="auto"/>
        <w:right w:val="none" w:sz="0" w:space="0" w:color="auto"/>
      </w:divBdr>
      <w:divsChild>
        <w:div w:id="146360456">
          <w:marLeft w:val="0"/>
          <w:marRight w:val="0"/>
          <w:marTop w:val="0"/>
          <w:marBottom w:val="0"/>
          <w:divBdr>
            <w:top w:val="none" w:sz="0" w:space="0" w:color="auto"/>
            <w:left w:val="none" w:sz="0" w:space="0" w:color="auto"/>
            <w:bottom w:val="none" w:sz="0" w:space="0" w:color="auto"/>
            <w:right w:val="none" w:sz="0" w:space="0" w:color="auto"/>
          </w:divBdr>
        </w:div>
        <w:div w:id="334304994">
          <w:marLeft w:val="0"/>
          <w:marRight w:val="0"/>
          <w:marTop w:val="0"/>
          <w:marBottom w:val="0"/>
          <w:divBdr>
            <w:top w:val="none" w:sz="0" w:space="0" w:color="auto"/>
            <w:left w:val="none" w:sz="0" w:space="0" w:color="auto"/>
            <w:bottom w:val="none" w:sz="0" w:space="0" w:color="auto"/>
            <w:right w:val="none" w:sz="0" w:space="0" w:color="auto"/>
          </w:divBdr>
        </w:div>
        <w:div w:id="676424734">
          <w:marLeft w:val="0"/>
          <w:marRight w:val="0"/>
          <w:marTop w:val="0"/>
          <w:marBottom w:val="0"/>
          <w:divBdr>
            <w:top w:val="none" w:sz="0" w:space="0" w:color="auto"/>
            <w:left w:val="none" w:sz="0" w:space="0" w:color="auto"/>
            <w:bottom w:val="none" w:sz="0" w:space="0" w:color="auto"/>
            <w:right w:val="none" w:sz="0" w:space="0" w:color="auto"/>
          </w:divBdr>
        </w:div>
        <w:div w:id="1853646485">
          <w:marLeft w:val="0"/>
          <w:marRight w:val="0"/>
          <w:marTop w:val="0"/>
          <w:marBottom w:val="0"/>
          <w:divBdr>
            <w:top w:val="none" w:sz="0" w:space="0" w:color="auto"/>
            <w:left w:val="none" w:sz="0" w:space="0" w:color="auto"/>
            <w:bottom w:val="none" w:sz="0" w:space="0" w:color="auto"/>
            <w:right w:val="none" w:sz="0" w:space="0" w:color="auto"/>
          </w:divBdr>
        </w:div>
      </w:divsChild>
    </w:div>
    <w:div w:id="816530128">
      <w:bodyDiv w:val="1"/>
      <w:marLeft w:val="0"/>
      <w:marRight w:val="0"/>
      <w:marTop w:val="0"/>
      <w:marBottom w:val="0"/>
      <w:divBdr>
        <w:top w:val="none" w:sz="0" w:space="0" w:color="auto"/>
        <w:left w:val="none" w:sz="0" w:space="0" w:color="auto"/>
        <w:bottom w:val="none" w:sz="0" w:space="0" w:color="auto"/>
        <w:right w:val="none" w:sz="0" w:space="0" w:color="auto"/>
      </w:divBdr>
      <w:divsChild>
        <w:div w:id="538007292">
          <w:marLeft w:val="0"/>
          <w:marRight w:val="0"/>
          <w:marTop w:val="0"/>
          <w:marBottom w:val="0"/>
          <w:divBdr>
            <w:top w:val="none" w:sz="0" w:space="0" w:color="auto"/>
            <w:left w:val="none" w:sz="0" w:space="0" w:color="auto"/>
            <w:bottom w:val="none" w:sz="0" w:space="0" w:color="auto"/>
            <w:right w:val="none" w:sz="0" w:space="0" w:color="auto"/>
          </w:divBdr>
        </w:div>
        <w:div w:id="683558306">
          <w:marLeft w:val="0"/>
          <w:marRight w:val="0"/>
          <w:marTop w:val="0"/>
          <w:marBottom w:val="0"/>
          <w:divBdr>
            <w:top w:val="none" w:sz="0" w:space="0" w:color="auto"/>
            <w:left w:val="none" w:sz="0" w:space="0" w:color="auto"/>
            <w:bottom w:val="none" w:sz="0" w:space="0" w:color="auto"/>
            <w:right w:val="none" w:sz="0" w:space="0" w:color="auto"/>
          </w:divBdr>
        </w:div>
        <w:div w:id="1201209367">
          <w:marLeft w:val="0"/>
          <w:marRight w:val="0"/>
          <w:marTop w:val="0"/>
          <w:marBottom w:val="0"/>
          <w:divBdr>
            <w:top w:val="none" w:sz="0" w:space="0" w:color="auto"/>
            <w:left w:val="none" w:sz="0" w:space="0" w:color="auto"/>
            <w:bottom w:val="none" w:sz="0" w:space="0" w:color="auto"/>
            <w:right w:val="none" w:sz="0" w:space="0" w:color="auto"/>
          </w:divBdr>
        </w:div>
        <w:div w:id="1840080307">
          <w:marLeft w:val="0"/>
          <w:marRight w:val="0"/>
          <w:marTop w:val="0"/>
          <w:marBottom w:val="0"/>
          <w:divBdr>
            <w:top w:val="none" w:sz="0" w:space="0" w:color="auto"/>
            <w:left w:val="none" w:sz="0" w:space="0" w:color="auto"/>
            <w:bottom w:val="none" w:sz="0" w:space="0" w:color="auto"/>
            <w:right w:val="none" w:sz="0" w:space="0" w:color="auto"/>
          </w:divBdr>
        </w:div>
      </w:divsChild>
    </w:div>
    <w:div w:id="816796487">
      <w:bodyDiv w:val="1"/>
      <w:marLeft w:val="0"/>
      <w:marRight w:val="0"/>
      <w:marTop w:val="0"/>
      <w:marBottom w:val="0"/>
      <w:divBdr>
        <w:top w:val="none" w:sz="0" w:space="0" w:color="auto"/>
        <w:left w:val="none" w:sz="0" w:space="0" w:color="auto"/>
        <w:bottom w:val="none" w:sz="0" w:space="0" w:color="auto"/>
        <w:right w:val="none" w:sz="0" w:space="0" w:color="auto"/>
      </w:divBdr>
    </w:div>
    <w:div w:id="817499973">
      <w:bodyDiv w:val="1"/>
      <w:marLeft w:val="0"/>
      <w:marRight w:val="0"/>
      <w:marTop w:val="0"/>
      <w:marBottom w:val="0"/>
      <w:divBdr>
        <w:top w:val="none" w:sz="0" w:space="0" w:color="auto"/>
        <w:left w:val="none" w:sz="0" w:space="0" w:color="auto"/>
        <w:bottom w:val="none" w:sz="0" w:space="0" w:color="auto"/>
        <w:right w:val="none" w:sz="0" w:space="0" w:color="auto"/>
      </w:divBdr>
      <w:divsChild>
        <w:div w:id="247883904">
          <w:marLeft w:val="0"/>
          <w:marRight w:val="0"/>
          <w:marTop w:val="0"/>
          <w:marBottom w:val="0"/>
          <w:divBdr>
            <w:top w:val="none" w:sz="0" w:space="0" w:color="auto"/>
            <w:left w:val="none" w:sz="0" w:space="0" w:color="auto"/>
            <w:bottom w:val="none" w:sz="0" w:space="0" w:color="auto"/>
            <w:right w:val="none" w:sz="0" w:space="0" w:color="auto"/>
          </w:divBdr>
        </w:div>
        <w:div w:id="358746371">
          <w:marLeft w:val="0"/>
          <w:marRight w:val="0"/>
          <w:marTop w:val="0"/>
          <w:marBottom w:val="0"/>
          <w:divBdr>
            <w:top w:val="none" w:sz="0" w:space="0" w:color="auto"/>
            <w:left w:val="none" w:sz="0" w:space="0" w:color="auto"/>
            <w:bottom w:val="none" w:sz="0" w:space="0" w:color="auto"/>
            <w:right w:val="none" w:sz="0" w:space="0" w:color="auto"/>
          </w:divBdr>
        </w:div>
        <w:div w:id="675497079">
          <w:marLeft w:val="0"/>
          <w:marRight w:val="0"/>
          <w:marTop w:val="0"/>
          <w:marBottom w:val="0"/>
          <w:divBdr>
            <w:top w:val="none" w:sz="0" w:space="0" w:color="auto"/>
            <w:left w:val="none" w:sz="0" w:space="0" w:color="auto"/>
            <w:bottom w:val="none" w:sz="0" w:space="0" w:color="auto"/>
            <w:right w:val="none" w:sz="0" w:space="0" w:color="auto"/>
          </w:divBdr>
        </w:div>
        <w:div w:id="1563058607">
          <w:marLeft w:val="0"/>
          <w:marRight w:val="0"/>
          <w:marTop w:val="0"/>
          <w:marBottom w:val="0"/>
          <w:divBdr>
            <w:top w:val="none" w:sz="0" w:space="0" w:color="auto"/>
            <w:left w:val="none" w:sz="0" w:space="0" w:color="auto"/>
            <w:bottom w:val="none" w:sz="0" w:space="0" w:color="auto"/>
            <w:right w:val="none" w:sz="0" w:space="0" w:color="auto"/>
          </w:divBdr>
        </w:div>
      </w:divsChild>
    </w:div>
    <w:div w:id="817693777">
      <w:bodyDiv w:val="1"/>
      <w:marLeft w:val="0"/>
      <w:marRight w:val="0"/>
      <w:marTop w:val="0"/>
      <w:marBottom w:val="0"/>
      <w:divBdr>
        <w:top w:val="none" w:sz="0" w:space="0" w:color="auto"/>
        <w:left w:val="none" w:sz="0" w:space="0" w:color="auto"/>
        <w:bottom w:val="none" w:sz="0" w:space="0" w:color="auto"/>
        <w:right w:val="none" w:sz="0" w:space="0" w:color="auto"/>
      </w:divBdr>
      <w:divsChild>
        <w:div w:id="645815214">
          <w:marLeft w:val="0"/>
          <w:marRight w:val="0"/>
          <w:marTop w:val="0"/>
          <w:marBottom w:val="0"/>
          <w:divBdr>
            <w:top w:val="none" w:sz="0" w:space="0" w:color="auto"/>
            <w:left w:val="none" w:sz="0" w:space="0" w:color="auto"/>
            <w:bottom w:val="none" w:sz="0" w:space="0" w:color="auto"/>
            <w:right w:val="none" w:sz="0" w:space="0" w:color="auto"/>
          </w:divBdr>
        </w:div>
        <w:div w:id="789276822">
          <w:marLeft w:val="0"/>
          <w:marRight w:val="0"/>
          <w:marTop w:val="0"/>
          <w:marBottom w:val="0"/>
          <w:divBdr>
            <w:top w:val="none" w:sz="0" w:space="0" w:color="auto"/>
            <w:left w:val="none" w:sz="0" w:space="0" w:color="auto"/>
            <w:bottom w:val="none" w:sz="0" w:space="0" w:color="auto"/>
            <w:right w:val="none" w:sz="0" w:space="0" w:color="auto"/>
          </w:divBdr>
        </w:div>
        <w:div w:id="1858275760">
          <w:marLeft w:val="0"/>
          <w:marRight w:val="0"/>
          <w:marTop w:val="0"/>
          <w:marBottom w:val="0"/>
          <w:divBdr>
            <w:top w:val="none" w:sz="0" w:space="0" w:color="auto"/>
            <w:left w:val="none" w:sz="0" w:space="0" w:color="auto"/>
            <w:bottom w:val="none" w:sz="0" w:space="0" w:color="auto"/>
            <w:right w:val="none" w:sz="0" w:space="0" w:color="auto"/>
          </w:divBdr>
        </w:div>
        <w:div w:id="1957249383">
          <w:marLeft w:val="0"/>
          <w:marRight w:val="0"/>
          <w:marTop w:val="0"/>
          <w:marBottom w:val="0"/>
          <w:divBdr>
            <w:top w:val="none" w:sz="0" w:space="0" w:color="auto"/>
            <w:left w:val="none" w:sz="0" w:space="0" w:color="auto"/>
            <w:bottom w:val="none" w:sz="0" w:space="0" w:color="auto"/>
            <w:right w:val="none" w:sz="0" w:space="0" w:color="auto"/>
          </w:divBdr>
        </w:div>
      </w:divsChild>
    </w:div>
    <w:div w:id="817769809">
      <w:bodyDiv w:val="1"/>
      <w:marLeft w:val="0"/>
      <w:marRight w:val="0"/>
      <w:marTop w:val="0"/>
      <w:marBottom w:val="0"/>
      <w:divBdr>
        <w:top w:val="none" w:sz="0" w:space="0" w:color="auto"/>
        <w:left w:val="none" w:sz="0" w:space="0" w:color="auto"/>
        <w:bottom w:val="none" w:sz="0" w:space="0" w:color="auto"/>
        <w:right w:val="none" w:sz="0" w:space="0" w:color="auto"/>
      </w:divBdr>
      <w:divsChild>
        <w:div w:id="348337310">
          <w:marLeft w:val="0"/>
          <w:marRight w:val="0"/>
          <w:marTop w:val="0"/>
          <w:marBottom w:val="0"/>
          <w:divBdr>
            <w:top w:val="none" w:sz="0" w:space="0" w:color="auto"/>
            <w:left w:val="none" w:sz="0" w:space="0" w:color="auto"/>
            <w:bottom w:val="none" w:sz="0" w:space="0" w:color="auto"/>
            <w:right w:val="none" w:sz="0" w:space="0" w:color="auto"/>
          </w:divBdr>
        </w:div>
        <w:div w:id="1249120791">
          <w:marLeft w:val="0"/>
          <w:marRight w:val="0"/>
          <w:marTop w:val="0"/>
          <w:marBottom w:val="0"/>
          <w:divBdr>
            <w:top w:val="none" w:sz="0" w:space="0" w:color="auto"/>
            <w:left w:val="none" w:sz="0" w:space="0" w:color="auto"/>
            <w:bottom w:val="none" w:sz="0" w:space="0" w:color="auto"/>
            <w:right w:val="none" w:sz="0" w:space="0" w:color="auto"/>
          </w:divBdr>
        </w:div>
        <w:div w:id="1715961541">
          <w:marLeft w:val="0"/>
          <w:marRight w:val="0"/>
          <w:marTop w:val="0"/>
          <w:marBottom w:val="0"/>
          <w:divBdr>
            <w:top w:val="none" w:sz="0" w:space="0" w:color="auto"/>
            <w:left w:val="none" w:sz="0" w:space="0" w:color="auto"/>
            <w:bottom w:val="none" w:sz="0" w:space="0" w:color="auto"/>
            <w:right w:val="none" w:sz="0" w:space="0" w:color="auto"/>
          </w:divBdr>
        </w:div>
        <w:div w:id="2133093354">
          <w:marLeft w:val="0"/>
          <w:marRight w:val="0"/>
          <w:marTop w:val="0"/>
          <w:marBottom w:val="0"/>
          <w:divBdr>
            <w:top w:val="none" w:sz="0" w:space="0" w:color="auto"/>
            <w:left w:val="none" w:sz="0" w:space="0" w:color="auto"/>
            <w:bottom w:val="none" w:sz="0" w:space="0" w:color="auto"/>
            <w:right w:val="none" w:sz="0" w:space="0" w:color="auto"/>
          </w:divBdr>
        </w:div>
      </w:divsChild>
    </w:div>
    <w:div w:id="818039372">
      <w:bodyDiv w:val="1"/>
      <w:marLeft w:val="0"/>
      <w:marRight w:val="0"/>
      <w:marTop w:val="0"/>
      <w:marBottom w:val="0"/>
      <w:divBdr>
        <w:top w:val="none" w:sz="0" w:space="0" w:color="auto"/>
        <w:left w:val="none" w:sz="0" w:space="0" w:color="auto"/>
        <w:bottom w:val="none" w:sz="0" w:space="0" w:color="auto"/>
        <w:right w:val="none" w:sz="0" w:space="0" w:color="auto"/>
      </w:divBdr>
      <w:divsChild>
        <w:div w:id="121115857">
          <w:marLeft w:val="0"/>
          <w:marRight w:val="0"/>
          <w:marTop w:val="0"/>
          <w:marBottom w:val="0"/>
          <w:divBdr>
            <w:top w:val="none" w:sz="0" w:space="0" w:color="auto"/>
            <w:left w:val="none" w:sz="0" w:space="0" w:color="auto"/>
            <w:bottom w:val="none" w:sz="0" w:space="0" w:color="auto"/>
            <w:right w:val="none" w:sz="0" w:space="0" w:color="auto"/>
          </w:divBdr>
        </w:div>
        <w:div w:id="1109810350">
          <w:marLeft w:val="0"/>
          <w:marRight w:val="0"/>
          <w:marTop w:val="0"/>
          <w:marBottom w:val="0"/>
          <w:divBdr>
            <w:top w:val="none" w:sz="0" w:space="0" w:color="auto"/>
            <w:left w:val="none" w:sz="0" w:space="0" w:color="auto"/>
            <w:bottom w:val="none" w:sz="0" w:space="0" w:color="auto"/>
            <w:right w:val="none" w:sz="0" w:space="0" w:color="auto"/>
          </w:divBdr>
        </w:div>
        <w:div w:id="1394310783">
          <w:marLeft w:val="0"/>
          <w:marRight w:val="0"/>
          <w:marTop w:val="0"/>
          <w:marBottom w:val="0"/>
          <w:divBdr>
            <w:top w:val="none" w:sz="0" w:space="0" w:color="auto"/>
            <w:left w:val="none" w:sz="0" w:space="0" w:color="auto"/>
            <w:bottom w:val="none" w:sz="0" w:space="0" w:color="auto"/>
            <w:right w:val="none" w:sz="0" w:space="0" w:color="auto"/>
          </w:divBdr>
        </w:div>
        <w:div w:id="2145544344">
          <w:marLeft w:val="0"/>
          <w:marRight w:val="0"/>
          <w:marTop w:val="0"/>
          <w:marBottom w:val="0"/>
          <w:divBdr>
            <w:top w:val="none" w:sz="0" w:space="0" w:color="auto"/>
            <w:left w:val="none" w:sz="0" w:space="0" w:color="auto"/>
            <w:bottom w:val="none" w:sz="0" w:space="0" w:color="auto"/>
            <w:right w:val="none" w:sz="0" w:space="0" w:color="auto"/>
          </w:divBdr>
        </w:div>
      </w:divsChild>
    </w:div>
    <w:div w:id="821198744">
      <w:bodyDiv w:val="1"/>
      <w:marLeft w:val="0"/>
      <w:marRight w:val="0"/>
      <w:marTop w:val="0"/>
      <w:marBottom w:val="0"/>
      <w:divBdr>
        <w:top w:val="none" w:sz="0" w:space="0" w:color="auto"/>
        <w:left w:val="none" w:sz="0" w:space="0" w:color="auto"/>
        <w:bottom w:val="none" w:sz="0" w:space="0" w:color="auto"/>
        <w:right w:val="none" w:sz="0" w:space="0" w:color="auto"/>
      </w:divBdr>
      <w:divsChild>
        <w:div w:id="120271186">
          <w:marLeft w:val="0"/>
          <w:marRight w:val="0"/>
          <w:marTop w:val="0"/>
          <w:marBottom w:val="0"/>
          <w:divBdr>
            <w:top w:val="none" w:sz="0" w:space="0" w:color="auto"/>
            <w:left w:val="none" w:sz="0" w:space="0" w:color="auto"/>
            <w:bottom w:val="none" w:sz="0" w:space="0" w:color="auto"/>
            <w:right w:val="none" w:sz="0" w:space="0" w:color="auto"/>
          </w:divBdr>
        </w:div>
        <w:div w:id="261959007">
          <w:marLeft w:val="0"/>
          <w:marRight w:val="0"/>
          <w:marTop w:val="0"/>
          <w:marBottom w:val="0"/>
          <w:divBdr>
            <w:top w:val="none" w:sz="0" w:space="0" w:color="auto"/>
            <w:left w:val="none" w:sz="0" w:space="0" w:color="auto"/>
            <w:bottom w:val="none" w:sz="0" w:space="0" w:color="auto"/>
            <w:right w:val="none" w:sz="0" w:space="0" w:color="auto"/>
          </w:divBdr>
        </w:div>
        <w:div w:id="284046501">
          <w:marLeft w:val="0"/>
          <w:marRight w:val="0"/>
          <w:marTop w:val="0"/>
          <w:marBottom w:val="0"/>
          <w:divBdr>
            <w:top w:val="none" w:sz="0" w:space="0" w:color="auto"/>
            <w:left w:val="none" w:sz="0" w:space="0" w:color="auto"/>
            <w:bottom w:val="none" w:sz="0" w:space="0" w:color="auto"/>
            <w:right w:val="none" w:sz="0" w:space="0" w:color="auto"/>
          </w:divBdr>
        </w:div>
        <w:div w:id="362946958">
          <w:marLeft w:val="0"/>
          <w:marRight w:val="0"/>
          <w:marTop w:val="0"/>
          <w:marBottom w:val="0"/>
          <w:divBdr>
            <w:top w:val="none" w:sz="0" w:space="0" w:color="auto"/>
            <w:left w:val="none" w:sz="0" w:space="0" w:color="auto"/>
            <w:bottom w:val="none" w:sz="0" w:space="0" w:color="auto"/>
            <w:right w:val="none" w:sz="0" w:space="0" w:color="auto"/>
          </w:divBdr>
        </w:div>
      </w:divsChild>
    </w:div>
    <w:div w:id="821238658">
      <w:bodyDiv w:val="1"/>
      <w:marLeft w:val="0"/>
      <w:marRight w:val="0"/>
      <w:marTop w:val="0"/>
      <w:marBottom w:val="0"/>
      <w:divBdr>
        <w:top w:val="none" w:sz="0" w:space="0" w:color="auto"/>
        <w:left w:val="none" w:sz="0" w:space="0" w:color="auto"/>
        <w:bottom w:val="none" w:sz="0" w:space="0" w:color="auto"/>
        <w:right w:val="none" w:sz="0" w:space="0" w:color="auto"/>
      </w:divBdr>
      <w:divsChild>
        <w:div w:id="797918060">
          <w:marLeft w:val="0"/>
          <w:marRight w:val="0"/>
          <w:marTop w:val="0"/>
          <w:marBottom w:val="0"/>
          <w:divBdr>
            <w:top w:val="none" w:sz="0" w:space="0" w:color="auto"/>
            <w:left w:val="none" w:sz="0" w:space="0" w:color="auto"/>
            <w:bottom w:val="none" w:sz="0" w:space="0" w:color="auto"/>
            <w:right w:val="none" w:sz="0" w:space="0" w:color="auto"/>
          </w:divBdr>
        </w:div>
        <w:div w:id="1634140676">
          <w:marLeft w:val="0"/>
          <w:marRight w:val="0"/>
          <w:marTop w:val="0"/>
          <w:marBottom w:val="0"/>
          <w:divBdr>
            <w:top w:val="none" w:sz="0" w:space="0" w:color="auto"/>
            <w:left w:val="none" w:sz="0" w:space="0" w:color="auto"/>
            <w:bottom w:val="none" w:sz="0" w:space="0" w:color="auto"/>
            <w:right w:val="none" w:sz="0" w:space="0" w:color="auto"/>
          </w:divBdr>
        </w:div>
        <w:div w:id="1739089328">
          <w:marLeft w:val="0"/>
          <w:marRight w:val="0"/>
          <w:marTop w:val="0"/>
          <w:marBottom w:val="0"/>
          <w:divBdr>
            <w:top w:val="none" w:sz="0" w:space="0" w:color="auto"/>
            <w:left w:val="none" w:sz="0" w:space="0" w:color="auto"/>
            <w:bottom w:val="none" w:sz="0" w:space="0" w:color="auto"/>
            <w:right w:val="none" w:sz="0" w:space="0" w:color="auto"/>
          </w:divBdr>
        </w:div>
        <w:div w:id="2026394246">
          <w:marLeft w:val="0"/>
          <w:marRight w:val="0"/>
          <w:marTop w:val="0"/>
          <w:marBottom w:val="0"/>
          <w:divBdr>
            <w:top w:val="none" w:sz="0" w:space="0" w:color="auto"/>
            <w:left w:val="none" w:sz="0" w:space="0" w:color="auto"/>
            <w:bottom w:val="none" w:sz="0" w:space="0" w:color="auto"/>
            <w:right w:val="none" w:sz="0" w:space="0" w:color="auto"/>
          </w:divBdr>
        </w:div>
      </w:divsChild>
    </w:div>
    <w:div w:id="821435444">
      <w:bodyDiv w:val="1"/>
      <w:marLeft w:val="0"/>
      <w:marRight w:val="0"/>
      <w:marTop w:val="0"/>
      <w:marBottom w:val="0"/>
      <w:divBdr>
        <w:top w:val="none" w:sz="0" w:space="0" w:color="auto"/>
        <w:left w:val="none" w:sz="0" w:space="0" w:color="auto"/>
        <w:bottom w:val="none" w:sz="0" w:space="0" w:color="auto"/>
        <w:right w:val="none" w:sz="0" w:space="0" w:color="auto"/>
      </w:divBdr>
      <w:divsChild>
        <w:div w:id="134377662">
          <w:marLeft w:val="0"/>
          <w:marRight w:val="0"/>
          <w:marTop w:val="0"/>
          <w:marBottom w:val="0"/>
          <w:divBdr>
            <w:top w:val="none" w:sz="0" w:space="0" w:color="auto"/>
            <w:left w:val="none" w:sz="0" w:space="0" w:color="auto"/>
            <w:bottom w:val="none" w:sz="0" w:space="0" w:color="auto"/>
            <w:right w:val="none" w:sz="0" w:space="0" w:color="auto"/>
          </w:divBdr>
        </w:div>
        <w:div w:id="1982886965">
          <w:marLeft w:val="0"/>
          <w:marRight w:val="0"/>
          <w:marTop w:val="0"/>
          <w:marBottom w:val="0"/>
          <w:divBdr>
            <w:top w:val="none" w:sz="0" w:space="0" w:color="auto"/>
            <w:left w:val="none" w:sz="0" w:space="0" w:color="auto"/>
            <w:bottom w:val="none" w:sz="0" w:space="0" w:color="auto"/>
            <w:right w:val="none" w:sz="0" w:space="0" w:color="auto"/>
          </w:divBdr>
        </w:div>
        <w:div w:id="1988699982">
          <w:marLeft w:val="0"/>
          <w:marRight w:val="0"/>
          <w:marTop w:val="0"/>
          <w:marBottom w:val="0"/>
          <w:divBdr>
            <w:top w:val="none" w:sz="0" w:space="0" w:color="auto"/>
            <w:left w:val="none" w:sz="0" w:space="0" w:color="auto"/>
            <w:bottom w:val="none" w:sz="0" w:space="0" w:color="auto"/>
            <w:right w:val="none" w:sz="0" w:space="0" w:color="auto"/>
          </w:divBdr>
        </w:div>
        <w:div w:id="2075815146">
          <w:marLeft w:val="0"/>
          <w:marRight w:val="0"/>
          <w:marTop w:val="0"/>
          <w:marBottom w:val="0"/>
          <w:divBdr>
            <w:top w:val="none" w:sz="0" w:space="0" w:color="auto"/>
            <w:left w:val="none" w:sz="0" w:space="0" w:color="auto"/>
            <w:bottom w:val="none" w:sz="0" w:space="0" w:color="auto"/>
            <w:right w:val="none" w:sz="0" w:space="0" w:color="auto"/>
          </w:divBdr>
        </w:div>
      </w:divsChild>
    </w:div>
    <w:div w:id="822503054">
      <w:bodyDiv w:val="1"/>
      <w:marLeft w:val="0"/>
      <w:marRight w:val="0"/>
      <w:marTop w:val="0"/>
      <w:marBottom w:val="0"/>
      <w:divBdr>
        <w:top w:val="none" w:sz="0" w:space="0" w:color="auto"/>
        <w:left w:val="none" w:sz="0" w:space="0" w:color="auto"/>
        <w:bottom w:val="none" w:sz="0" w:space="0" w:color="auto"/>
        <w:right w:val="none" w:sz="0" w:space="0" w:color="auto"/>
      </w:divBdr>
      <w:divsChild>
        <w:div w:id="71396283">
          <w:marLeft w:val="0"/>
          <w:marRight w:val="0"/>
          <w:marTop w:val="0"/>
          <w:marBottom w:val="0"/>
          <w:divBdr>
            <w:top w:val="none" w:sz="0" w:space="0" w:color="auto"/>
            <w:left w:val="none" w:sz="0" w:space="0" w:color="auto"/>
            <w:bottom w:val="none" w:sz="0" w:space="0" w:color="auto"/>
            <w:right w:val="none" w:sz="0" w:space="0" w:color="auto"/>
          </w:divBdr>
        </w:div>
        <w:div w:id="711076972">
          <w:marLeft w:val="0"/>
          <w:marRight w:val="0"/>
          <w:marTop w:val="0"/>
          <w:marBottom w:val="0"/>
          <w:divBdr>
            <w:top w:val="none" w:sz="0" w:space="0" w:color="auto"/>
            <w:left w:val="none" w:sz="0" w:space="0" w:color="auto"/>
            <w:bottom w:val="none" w:sz="0" w:space="0" w:color="auto"/>
            <w:right w:val="none" w:sz="0" w:space="0" w:color="auto"/>
          </w:divBdr>
        </w:div>
        <w:div w:id="785807980">
          <w:marLeft w:val="0"/>
          <w:marRight w:val="0"/>
          <w:marTop w:val="0"/>
          <w:marBottom w:val="0"/>
          <w:divBdr>
            <w:top w:val="none" w:sz="0" w:space="0" w:color="auto"/>
            <w:left w:val="none" w:sz="0" w:space="0" w:color="auto"/>
            <w:bottom w:val="none" w:sz="0" w:space="0" w:color="auto"/>
            <w:right w:val="none" w:sz="0" w:space="0" w:color="auto"/>
          </w:divBdr>
        </w:div>
        <w:div w:id="1817069712">
          <w:marLeft w:val="0"/>
          <w:marRight w:val="0"/>
          <w:marTop w:val="0"/>
          <w:marBottom w:val="0"/>
          <w:divBdr>
            <w:top w:val="none" w:sz="0" w:space="0" w:color="auto"/>
            <w:left w:val="none" w:sz="0" w:space="0" w:color="auto"/>
            <w:bottom w:val="none" w:sz="0" w:space="0" w:color="auto"/>
            <w:right w:val="none" w:sz="0" w:space="0" w:color="auto"/>
          </w:divBdr>
        </w:div>
      </w:divsChild>
    </w:div>
    <w:div w:id="824246748">
      <w:bodyDiv w:val="1"/>
      <w:marLeft w:val="0"/>
      <w:marRight w:val="0"/>
      <w:marTop w:val="0"/>
      <w:marBottom w:val="0"/>
      <w:divBdr>
        <w:top w:val="none" w:sz="0" w:space="0" w:color="auto"/>
        <w:left w:val="none" w:sz="0" w:space="0" w:color="auto"/>
        <w:bottom w:val="none" w:sz="0" w:space="0" w:color="auto"/>
        <w:right w:val="none" w:sz="0" w:space="0" w:color="auto"/>
      </w:divBdr>
      <w:divsChild>
        <w:div w:id="597563263">
          <w:marLeft w:val="0"/>
          <w:marRight w:val="0"/>
          <w:marTop w:val="0"/>
          <w:marBottom w:val="0"/>
          <w:divBdr>
            <w:top w:val="none" w:sz="0" w:space="0" w:color="auto"/>
            <w:left w:val="none" w:sz="0" w:space="0" w:color="auto"/>
            <w:bottom w:val="none" w:sz="0" w:space="0" w:color="auto"/>
            <w:right w:val="none" w:sz="0" w:space="0" w:color="auto"/>
          </w:divBdr>
        </w:div>
        <w:div w:id="960067767">
          <w:marLeft w:val="0"/>
          <w:marRight w:val="0"/>
          <w:marTop w:val="0"/>
          <w:marBottom w:val="0"/>
          <w:divBdr>
            <w:top w:val="none" w:sz="0" w:space="0" w:color="auto"/>
            <w:left w:val="none" w:sz="0" w:space="0" w:color="auto"/>
            <w:bottom w:val="none" w:sz="0" w:space="0" w:color="auto"/>
            <w:right w:val="none" w:sz="0" w:space="0" w:color="auto"/>
          </w:divBdr>
        </w:div>
        <w:div w:id="1804276020">
          <w:marLeft w:val="0"/>
          <w:marRight w:val="0"/>
          <w:marTop w:val="0"/>
          <w:marBottom w:val="0"/>
          <w:divBdr>
            <w:top w:val="none" w:sz="0" w:space="0" w:color="auto"/>
            <w:left w:val="none" w:sz="0" w:space="0" w:color="auto"/>
            <w:bottom w:val="none" w:sz="0" w:space="0" w:color="auto"/>
            <w:right w:val="none" w:sz="0" w:space="0" w:color="auto"/>
          </w:divBdr>
        </w:div>
        <w:div w:id="1816099139">
          <w:marLeft w:val="0"/>
          <w:marRight w:val="0"/>
          <w:marTop w:val="0"/>
          <w:marBottom w:val="0"/>
          <w:divBdr>
            <w:top w:val="none" w:sz="0" w:space="0" w:color="auto"/>
            <w:left w:val="none" w:sz="0" w:space="0" w:color="auto"/>
            <w:bottom w:val="none" w:sz="0" w:space="0" w:color="auto"/>
            <w:right w:val="none" w:sz="0" w:space="0" w:color="auto"/>
          </w:divBdr>
        </w:div>
      </w:divsChild>
    </w:div>
    <w:div w:id="824736728">
      <w:bodyDiv w:val="1"/>
      <w:marLeft w:val="0"/>
      <w:marRight w:val="0"/>
      <w:marTop w:val="0"/>
      <w:marBottom w:val="0"/>
      <w:divBdr>
        <w:top w:val="none" w:sz="0" w:space="0" w:color="auto"/>
        <w:left w:val="none" w:sz="0" w:space="0" w:color="auto"/>
        <w:bottom w:val="none" w:sz="0" w:space="0" w:color="auto"/>
        <w:right w:val="none" w:sz="0" w:space="0" w:color="auto"/>
      </w:divBdr>
      <w:divsChild>
        <w:div w:id="128328944">
          <w:marLeft w:val="0"/>
          <w:marRight w:val="0"/>
          <w:marTop w:val="0"/>
          <w:marBottom w:val="0"/>
          <w:divBdr>
            <w:top w:val="none" w:sz="0" w:space="0" w:color="auto"/>
            <w:left w:val="none" w:sz="0" w:space="0" w:color="auto"/>
            <w:bottom w:val="none" w:sz="0" w:space="0" w:color="auto"/>
            <w:right w:val="none" w:sz="0" w:space="0" w:color="auto"/>
          </w:divBdr>
        </w:div>
        <w:div w:id="559100414">
          <w:marLeft w:val="0"/>
          <w:marRight w:val="0"/>
          <w:marTop w:val="0"/>
          <w:marBottom w:val="0"/>
          <w:divBdr>
            <w:top w:val="none" w:sz="0" w:space="0" w:color="auto"/>
            <w:left w:val="none" w:sz="0" w:space="0" w:color="auto"/>
            <w:bottom w:val="none" w:sz="0" w:space="0" w:color="auto"/>
            <w:right w:val="none" w:sz="0" w:space="0" w:color="auto"/>
          </w:divBdr>
        </w:div>
        <w:div w:id="1317417323">
          <w:marLeft w:val="0"/>
          <w:marRight w:val="0"/>
          <w:marTop w:val="0"/>
          <w:marBottom w:val="0"/>
          <w:divBdr>
            <w:top w:val="none" w:sz="0" w:space="0" w:color="auto"/>
            <w:left w:val="none" w:sz="0" w:space="0" w:color="auto"/>
            <w:bottom w:val="none" w:sz="0" w:space="0" w:color="auto"/>
            <w:right w:val="none" w:sz="0" w:space="0" w:color="auto"/>
          </w:divBdr>
        </w:div>
        <w:div w:id="1584533090">
          <w:marLeft w:val="0"/>
          <w:marRight w:val="0"/>
          <w:marTop w:val="0"/>
          <w:marBottom w:val="0"/>
          <w:divBdr>
            <w:top w:val="none" w:sz="0" w:space="0" w:color="auto"/>
            <w:left w:val="none" w:sz="0" w:space="0" w:color="auto"/>
            <w:bottom w:val="none" w:sz="0" w:space="0" w:color="auto"/>
            <w:right w:val="none" w:sz="0" w:space="0" w:color="auto"/>
          </w:divBdr>
        </w:div>
      </w:divsChild>
    </w:div>
    <w:div w:id="825318476">
      <w:bodyDiv w:val="1"/>
      <w:marLeft w:val="0"/>
      <w:marRight w:val="0"/>
      <w:marTop w:val="0"/>
      <w:marBottom w:val="0"/>
      <w:divBdr>
        <w:top w:val="none" w:sz="0" w:space="0" w:color="auto"/>
        <w:left w:val="none" w:sz="0" w:space="0" w:color="auto"/>
        <w:bottom w:val="none" w:sz="0" w:space="0" w:color="auto"/>
        <w:right w:val="none" w:sz="0" w:space="0" w:color="auto"/>
      </w:divBdr>
      <w:divsChild>
        <w:div w:id="538709424">
          <w:marLeft w:val="0"/>
          <w:marRight w:val="0"/>
          <w:marTop w:val="0"/>
          <w:marBottom w:val="0"/>
          <w:divBdr>
            <w:top w:val="none" w:sz="0" w:space="0" w:color="auto"/>
            <w:left w:val="none" w:sz="0" w:space="0" w:color="auto"/>
            <w:bottom w:val="none" w:sz="0" w:space="0" w:color="auto"/>
            <w:right w:val="none" w:sz="0" w:space="0" w:color="auto"/>
          </w:divBdr>
        </w:div>
        <w:div w:id="1190604325">
          <w:marLeft w:val="0"/>
          <w:marRight w:val="0"/>
          <w:marTop w:val="0"/>
          <w:marBottom w:val="0"/>
          <w:divBdr>
            <w:top w:val="none" w:sz="0" w:space="0" w:color="auto"/>
            <w:left w:val="none" w:sz="0" w:space="0" w:color="auto"/>
            <w:bottom w:val="none" w:sz="0" w:space="0" w:color="auto"/>
            <w:right w:val="none" w:sz="0" w:space="0" w:color="auto"/>
          </w:divBdr>
        </w:div>
        <w:div w:id="1241406418">
          <w:marLeft w:val="0"/>
          <w:marRight w:val="0"/>
          <w:marTop w:val="0"/>
          <w:marBottom w:val="0"/>
          <w:divBdr>
            <w:top w:val="none" w:sz="0" w:space="0" w:color="auto"/>
            <w:left w:val="none" w:sz="0" w:space="0" w:color="auto"/>
            <w:bottom w:val="none" w:sz="0" w:space="0" w:color="auto"/>
            <w:right w:val="none" w:sz="0" w:space="0" w:color="auto"/>
          </w:divBdr>
        </w:div>
        <w:div w:id="2045129335">
          <w:marLeft w:val="0"/>
          <w:marRight w:val="0"/>
          <w:marTop w:val="0"/>
          <w:marBottom w:val="0"/>
          <w:divBdr>
            <w:top w:val="none" w:sz="0" w:space="0" w:color="auto"/>
            <w:left w:val="none" w:sz="0" w:space="0" w:color="auto"/>
            <w:bottom w:val="none" w:sz="0" w:space="0" w:color="auto"/>
            <w:right w:val="none" w:sz="0" w:space="0" w:color="auto"/>
          </w:divBdr>
        </w:div>
      </w:divsChild>
    </w:div>
    <w:div w:id="825823295">
      <w:bodyDiv w:val="1"/>
      <w:marLeft w:val="0"/>
      <w:marRight w:val="0"/>
      <w:marTop w:val="0"/>
      <w:marBottom w:val="0"/>
      <w:divBdr>
        <w:top w:val="none" w:sz="0" w:space="0" w:color="auto"/>
        <w:left w:val="none" w:sz="0" w:space="0" w:color="auto"/>
        <w:bottom w:val="none" w:sz="0" w:space="0" w:color="auto"/>
        <w:right w:val="none" w:sz="0" w:space="0" w:color="auto"/>
      </w:divBdr>
      <w:divsChild>
        <w:div w:id="2561154">
          <w:marLeft w:val="0"/>
          <w:marRight w:val="0"/>
          <w:marTop w:val="0"/>
          <w:marBottom w:val="0"/>
          <w:divBdr>
            <w:top w:val="none" w:sz="0" w:space="0" w:color="auto"/>
            <w:left w:val="none" w:sz="0" w:space="0" w:color="auto"/>
            <w:bottom w:val="none" w:sz="0" w:space="0" w:color="auto"/>
            <w:right w:val="none" w:sz="0" w:space="0" w:color="auto"/>
          </w:divBdr>
        </w:div>
        <w:div w:id="32117234">
          <w:marLeft w:val="0"/>
          <w:marRight w:val="0"/>
          <w:marTop w:val="0"/>
          <w:marBottom w:val="0"/>
          <w:divBdr>
            <w:top w:val="none" w:sz="0" w:space="0" w:color="auto"/>
            <w:left w:val="none" w:sz="0" w:space="0" w:color="auto"/>
            <w:bottom w:val="none" w:sz="0" w:space="0" w:color="auto"/>
            <w:right w:val="none" w:sz="0" w:space="0" w:color="auto"/>
          </w:divBdr>
        </w:div>
        <w:div w:id="652686130">
          <w:marLeft w:val="0"/>
          <w:marRight w:val="0"/>
          <w:marTop w:val="0"/>
          <w:marBottom w:val="0"/>
          <w:divBdr>
            <w:top w:val="none" w:sz="0" w:space="0" w:color="auto"/>
            <w:left w:val="none" w:sz="0" w:space="0" w:color="auto"/>
            <w:bottom w:val="none" w:sz="0" w:space="0" w:color="auto"/>
            <w:right w:val="none" w:sz="0" w:space="0" w:color="auto"/>
          </w:divBdr>
        </w:div>
        <w:div w:id="914629606">
          <w:marLeft w:val="0"/>
          <w:marRight w:val="0"/>
          <w:marTop w:val="0"/>
          <w:marBottom w:val="0"/>
          <w:divBdr>
            <w:top w:val="none" w:sz="0" w:space="0" w:color="auto"/>
            <w:left w:val="none" w:sz="0" w:space="0" w:color="auto"/>
            <w:bottom w:val="none" w:sz="0" w:space="0" w:color="auto"/>
            <w:right w:val="none" w:sz="0" w:space="0" w:color="auto"/>
          </w:divBdr>
        </w:div>
      </w:divsChild>
    </w:div>
    <w:div w:id="828641188">
      <w:bodyDiv w:val="1"/>
      <w:marLeft w:val="0"/>
      <w:marRight w:val="0"/>
      <w:marTop w:val="0"/>
      <w:marBottom w:val="0"/>
      <w:divBdr>
        <w:top w:val="none" w:sz="0" w:space="0" w:color="auto"/>
        <w:left w:val="none" w:sz="0" w:space="0" w:color="auto"/>
        <w:bottom w:val="none" w:sz="0" w:space="0" w:color="auto"/>
        <w:right w:val="none" w:sz="0" w:space="0" w:color="auto"/>
      </w:divBdr>
      <w:divsChild>
        <w:div w:id="667370146">
          <w:marLeft w:val="0"/>
          <w:marRight w:val="0"/>
          <w:marTop w:val="0"/>
          <w:marBottom w:val="0"/>
          <w:divBdr>
            <w:top w:val="none" w:sz="0" w:space="0" w:color="auto"/>
            <w:left w:val="none" w:sz="0" w:space="0" w:color="auto"/>
            <w:bottom w:val="none" w:sz="0" w:space="0" w:color="auto"/>
            <w:right w:val="none" w:sz="0" w:space="0" w:color="auto"/>
          </w:divBdr>
        </w:div>
        <w:div w:id="1813794608">
          <w:marLeft w:val="0"/>
          <w:marRight w:val="0"/>
          <w:marTop w:val="0"/>
          <w:marBottom w:val="0"/>
          <w:divBdr>
            <w:top w:val="none" w:sz="0" w:space="0" w:color="auto"/>
            <w:left w:val="none" w:sz="0" w:space="0" w:color="auto"/>
            <w:bottom w:val="none" w:sz="0" w:space="0" w:color="auto"/>
            <w:right w:val="none" w:sz="0" w:space="0" w:color="auto"/>
          </w:divBdr>
        </w:div>
        <w:div w:id="1989237322">
          <w:marLeft w:val="0"/>
          <w:marRight w:val="0"/>
          <w:marTop w:val="0"/>
          <w:marBottom w:val="0"/>
          <w:divBdr>
            <w:top w:val="none" w:sz="0" w:space="0" w:color="auto"/>
            <w:left w:val="none" w:sz="0" w:space="0" w:color="auto"/>
            <w:bottom w:val="none" w:sz="0" w:space="0" w:color="auto"/>
            <w:right w:val="none" w:sz="0" w:space="0" w:color="auto"/>
          </w:divBdr>
        </w:div>
        <w:div w:id="2032803620">
          <w:marLeft w:val="0"/>
          <w:marRight w:val="0"/>
          <w:marTop w:val="0"/>
          <w:marBottom w:val="0"/>
          <w:divBdr>
            <w:top w:val="none" w:sz="0" w:space="0" w:color="auto"/>
            <w:left w:val="none" w:sz="0" w:space="0" w:color="auto"/>
            <w:bottom w:val="none" w:sz="0" w:space="0" w:color="auto"/>
            <w:right w:val="none" w:sz="0" w:space="0" w:color="auto"/>
          </w:divBdr>
        </w:div>
      </w:divsChild>
    </w:div>
    <w:div w:id="831946479">
      <w:bodyDiv w:val="1"/>
      <w:marLeft w:val="0"/>
      <w:marRight w:val="0"/>
      <w:marTop w:val="0"/>
      <w:marBottom w:val="0"/>
      <w:divBdr>
        <w:top w:val="none" w:sz="0" w:space="0" w:color="auto"/>
        <w:left w:val="none" w:sz="0" w:space="0" w:color="auto"/>
        <w:bottom w:val="none" w:sz="0" w:space="0" w:color="auto"/>
        <w:right w:val="none" w:sz="0" w:space="0" w:color="auto"/>
      </w:divBdr>
    </w:div>
    <w:div w:id="832724846">
      <w:bodyDiv w:val="1"/>
      <w:marLeft w:val="0"/>
      <w:marRight w:val="0"/>
      <w:marTop w:val="0"/>
      <w:marBottom w:val="0"/>
      <w:divBdr>
        <w:top w:val="none" w:sz="0" w:space="0" w:color="auto"/>
        <w:left w:val="none" w:sz="0" w:space="0" w:color="auto"/>
        <w:bottom w:val="none" w:sz="0" w:space="0" w:color="auto"/>
        <w:right w:val="none" w:sz="0" w:space="0" w:color="auto"/>
      </w:divBdr>
      <w:divsChild>
        <w:div w:id="465590304">
          <w:marLeft w:val="0"/>
          <w:marRight w:val="0"/>
          <w:marTop w:val="0"/>
          <w:marBottom w:val="0"/>
          <w:divBdr>
            <w:top w:val="none" w:sz="0" w:space="0" w:color="auto"/>
            <w:left w:val="none" w:sz="0" w:space="0" w:color="auto"/>
            <w:bottom w:val="none" w:sz="0" w:space="0" w:color="auto"/>
            <w:right w:val="none" w:sz="0" w:space="0" w:color="auto"/>
          </w:divBdr>
        </w:div>
        <w:div w:id="1211771740">
          <w:marLeft w:val="0"/>
          <w:marRight w:val="0"/>
          <w:marTop w:val="0"/>
          <w:marBottom w:val="0"/>
          <w:divBdr>
            <w:top w:val="none" w:sz="0" w:space="0" w:color="auto"/>
            <w:left w:val="none" w:sz="0" w:space="0" w:color="auto"/>
            <w:bottom w:val="none" w:sz="0" w:space="0" w:color="auto"/>
            <w:right w:val="none" w:sz="0" w:space="0" w:color="auto"/>
          </w:divBdr>
        </w:div>
        <w:div w:id="1254826674">
          <w:marLeft w:val="0"/>
          <w:marRight w:val="0"/>
          <w:marTop w:val="0"/>
          <w:marBottom w:val="0"/>
          <w:divBdr>
            <w:top w:val="none" w:sz="0" w:space="0" w:color="auto"/>
            <w:left w:val="none" w:sz="0" w:space="0" w:color="auto"/>
            <w:bottom w:val="none" w:sz="0" w:space="0" w:color="auto"/>
            <w:right w:val="none" w:sz="0" w:space="0" w:color="auto"/>
          </w:divBdr>
        </w:div>
        <w:div w:id="2106345832">
          <w:marLeft w:val="0"/>
          <w:marRight w:val="0"/>
          <w:marTop w:val="0"/>
          <w:marBottom w:val="0"/>
          <w:divBdr>
            <w:top w:val="none" w:sz="0" w:space="0" w:color="auto"/>
            <w:left w:val="none" w:sz="0" w:space="0" w:color="auto"/>
            <w:bottom w:val="none" w:sz="0" w:space="0" w:color="auto"/>
            <w:right w:val="none" w:sz="0" w:space="0" w:color="auto"/>
          </w:divBdr>
        </w:div>
      </w:divsChild>
    </w:div>
    <w:div w:id="833254621">
      <w:bodyDiv w:val="1"/>
      <w:marLeft w:val="0"/>
      <w:marRight w:val="0"/>
      <w:marTop w:val="0"/>
      <w:marBottom w:val="0"/>
      <w:divBdr>
        <w:top w:val="none" w:sz="0" w:space="0" w:color="auto"/>
        <w:left w:val="none" w:sz="0" w:space="0" w:color="auto"/>
        <w:bottom w:val="none" w:sz="0" w:space="0" w:color="auto"/>
        <w:right w:val="none" w:sz="0" w:space="0" w:color="auto"/>
      </w:divBdr>
      <w:divsChild>
        <w:div w:id="112210403">
          <w:marLeft w:val="0"/>
          <w:marRight w:val="0"/>
          <w:marTop w:val="0"/>
          <w:marBottom w:val="0"/>
          <w:divBdr>
            <w:top w:val="none" w:sz="0" w:space="0" w:color="auto"/>
            <w:left w:val="none" w:sz="0" w:space="0" w:color="auto"/>
            <w:bottom w:val="none" w:sz="0" w:space="0" w:color="auto"/>
            <w:right w:val="none" w:sz="0" w:space="0" w:color="auto"/>
          </w:divBdr>
        </w:div>
        <w:div w:id="141898057">
          <w:marLeft w:val="0"/>
          <w:marRight w:val="0"/>
          <w:marTop w:val="0"/>
          <w:marBottom w:val="0"/>
          <w:divBdr>
            <w:top w:val="none" w:sz="0" w:space="0" w:color="auto"/>
            <w:left w:val="none" w:sz="0" w:space="0" w:color="auto"/>
            <w:bottom w:val="none" w:sz="0" w:space="0" w:color="auto"/>
            <w:right w:val="none" w:sz="0" w:space="0" w:color="auto"/>
          </w:divBdr>
        </w:div>
        <w:div w:id="367146005">
          <w:marLeft w:val="0"/>
          <w:marRight w:val="0"/>
          <w:marTop w:val="0"/>
          <w:marBottom w:val="0"/>
          <w:divBdr>
            <w:top w:val="none" w:sz="0" w:space="0" w:color="auto"/>
            <w:left w:val="none" w:sz="0" w:space="0" w:color="auto"/>
            <w:bottom w:val="none" w:sz="0" w:space="0" w:color="auto"/>
            <w:right w:val="none" w:sz="0" w:space="0" w:color="auto"/>
          </w:divBdr>
        </w:div>
        <w:div w:id="1819879794">
          <w:marLeft w:val="0"/>
          <w:marRight w:val="0"/>
          <w:marTop w:val="0"/>
          <w:marBottom w:val="0"/>
          <w:divBdr>
            <w:top w:val="none" w:sz="0" w:space="0" w:color="auto"/>
            <w:left w:val="none" w:sz="0" w:space="0" w:color="auto"/>
            <w:bottom w:val="none" w:sz="0" w:space="0" w:color="auto"/>
            <w:right w:val="none" w:sz="0" w:space="0" w:color="auto"/>
          </w:divBdr>
        </w:div>
      </w:divsChild>
    </w:div>
    <w:div w:id="834030903">
      <w:bodyDiv w:val="1"/>
      <w:marLeft w:val="0"/>
      <w:marRight w:val="0"/>
      <w:marTop w:val="0"/>
      <w:marBottom w:val="0"/>
      <w:divBdr>
        <w:top w:val="none" w:sz="0" w:space="0" w:color="auto"/>
        <w:left w:val="none" w:sz="0" w:space="0" w:color="auto"/>
        <w:bottom w:val="none" w:sz="0" w:space="0" w:color="auto"/>
        <w:right w:val="none" w:sz="0" w:space="0" w:color="auto"/>
      </w:divBdr>
      <w:divsChild>
        <w:div w:id="715159722">
          <w:marLeft w:val="0"/>
          <w:marRight w:val="0"/>
          <w:marTop w:val="0"/>
          <w:marBottom w:val="0"/>
          <w:divBdr>
            <w:top w:val="none" w:sz="0" w:space="0" w:color="auto"/>
            <w:left w:val="none" w:sz="0" w:space="0" w:color="auto"/>
            <w:bottom w:val="none" w:sz="0" w:space="0" w:color="auto"/>
            <w:right w:val="none" w:sz="0" w:space="0" w:color="auto"/>
          </w:divBdr>
        </w:div>
        <w:div w:id="839199196">
          <w:marLeft w:val="0"/>
          <w:marRight w:val="0"/>
          <w:marTop w:val="0"/>
          <w:marBottom w:val="0"/>
          <w:divBdr>
            <w:top w:val="none" w:sz="0" w:space="0" w:color="auto"/>
            <w:left w:val="none" w:sz="0" w:space="0" w:color="auto"/>
            <w:bottom w:val="none" w:sz="0" w:space="0" w:color="auto"/>
            <w:right w:val="none" w:sz="0" w:space="0" w:color="auto"/>
          </w:divBdr>
        </w:div>
        <w:div w:id="1176572383">
          <w:marLeft w:val="0"/>
          <w:marRight w:val="0"/>
          <w:marTop w:val="0"/>
          <w:marBottom w:val="0"/>
          <w:divBdr>
            <w:top w:val="none" w:sz="0" w:space="0" w:color="auto"/>
            <w:left w:val="none" w:sz="0" w:space="0" w:color="auto"/>
            <w:bottom w:val="none" w:sz="0" w:space="0" w:color="auto"/>
            <w:right w:val="none" w:sz="0" w:space="0" w:color="auto"/>
          </w:divBdr>
        </w:div>
        <w:div w:id="1733504057">
          <w:marLeft w:val="0"/>
          <w:marRight w:val="0"/>
          <w:marTop w:val="0"/>
          <w:marBottom w:val="0"/>
          <w:divBdr>
            <w:top w:val="none" w:sz="0" w:space="0" w:color="auto"/>
            <w:left w:val="none" w:sz="0" w:space="0" w:color="auto"/>
            <w:bottom w:val="none" w:sz="0" w:space="0" w:color="auto"/>
            <w:right w:val="none" w:sz="0" w:space="0" w:color="auto"/>
          </w:divBdr>
        </w:div>
      </w:divsChild>
    </w:div>
    <w:div w:id="834151734">
      <w:bodyDiv w:val="1"/>
      <w:marLeft w:val="0"/>
      <w:marRight w:val="0"/>
      <w:marTop w:val="0"/>
      <w:marBottom w:val="0"/>
      <w:divBdr>
        <w:top w:val="none" w:sz="0" w:space="0" w:color="auto"/>
        <w:left w:val="none" w:sz="0" w:space="0" w:color="auto"/>
        <w:bottom w:val="none" w:sz="0" w:space="0" w:color="auto"/>
        <w:right w:val="none" w:sz="0" w:space="0" w:color="auto"/>
      </w:divBdr>
      <w:divsChild>
        <w:div w:id="946154668">
          <w:marLeft w:val="0"/>
          <w:marRight w:val="0"/>
          <w:marTop w:val="0"/>
          <w:marBottom w:val="0"/>
          <w:divBdr>
            <w:top w:val="none" w:sz="0" w:space="0" w:color="auto"/>
            <w:left w:val="none" w:sz="0" w:space="0" w:color="auto"/>
            <w:bottom w:val="none" w:sz="0" w:space="0" w:color="auto"/>
            <w:right w:val="none" w:sz="0" w:space="0" w:color="auto"/>
          </w:divBdr>
        </w:div>
        <w:div w:id="1362628247">
          <w:marLeft w:val="0"/>
          <w:marRight w:val="0"/>
          <w:marTop w:val="0"/>
          <w:marBottom w:val="0"/>
          <w:divBdr>
            <w:top w:val="none" w:sz="0" w:space="0" w:color="auto"/>
            <w:left w:val="none" w:sz="0" w:space="0" w:color="auto"/>
            <w:bottom w:val="none" w:sz="0" w:space="0" w:color="auto"/>
            <w:right w:val="none" w:sz="0" w:space="0" w:color="auto"/>
          </w:divBdr>
        </w:div>
        <w:div w:id="1488206957">
          <w:marLeft w:val="0"/>
          <w:marRight w:val="0"/>
          <w:marTop w:val="0"/>
          <w:marBottom w:val="0"/>
          <w:divBdr>
            <w:top w:val="none" w:sz="0" w:space="0" w:color="auto"/>
            <w:left w:val="none" w:sz="0" w:space="0" w:color="auto"/>
            <w:bottom w:val="none" w:sz="0" w:space="0" w:color="auto"/>
            <w:right w:val="none" w:sz="0" w:space="0" w:color="auto"/>
          </w:divBdr>
        </w:div>
        <w:div w:id="2095010039">
          <w:marLeft w:val="0"/>
          <w:marRight w:val="0"/>
          <w:marTop w:val="0"/>
          <w:marBottom w:val="0"/>
          <w:divBdr>
            <w:top w:val="none" w:sz="0" w:space="0" w:color="auto"/>
            <w:left w:val="none" w:sz="0" w:space="0" w:color="auto"/>
            <w:bottom w:val="none" w:sz="0" w:space="0" w:color="auto"/>
            <w:right w:val="none" w:sz="0" w:space="0" w:color="auto"/>
          </w:divBdr>
        </w:div>
      </w:divsChild>
    </w:div>
    <w:div w:id="835731379">
      <w:bodyDiv w:val="1"/>
      <w:marLeft w:val="0"/>
      <w:marRight w:val="0"/>
      <w:marTop w:val="0"/>
      <w:marBottom w:val="0"/>
      <w:divBdr>
        <w:top w:val="none" w:sz="0" w:space="0" w:color="auto"/>
        <w:left w:val="none" w:sz="0" w:space="0" w:color="auto"/>
        <w:bottom w:val="none" w:sz="0" w:space="0" w:color="auto"/>
        <w:right w:val="none" w:sz="0" w:space="0" w:color="auto"/>
      </w:divBdr>
      <w:divsChild>
        <w:div w:id="117652412">
          <w:marLeft w:val="0"/>
          <w:marRight w:val="0"/>
          <w:marTop w:val="0"/>
          <w:marBottom w:val="0"/>
          <w:divBdr>
            <w:top w:val="none" w:sz="0" w:space="0" w:color="auto"/>
            <w:left w:val="none" w:sz="0" w:space="0" w:color="auto"/>
            <w:bottom w:val="none" w:sz="0" w:space="0" w:color="auto"/>
            <w:right w:val="none" w:sz="0" w:space="0" w:color="auto"/>
          </w:divBdr>
        </w:div>
        <w:div w:id="530802453">
          <w:marLeft w:val="0"/>
          <w:marRight w:val="0"/>
          <w:marTop w:val="0"/>
          <w:marBottom w:val="0"/>
          <w:divBdr>
            <w:top w:val="none" w:sz="0" w:space="0" w:color="auto"/>
            <w:left w:val="none" w:sz="0" w:space="0" w:color="auto"/>
            <w:bottom w:val="none" w:sz="0" w:space="0" w:color="auto"/>
            <w:right w:val="none" w:sz="0" w:space="0" w:color="auto"/>
          </w:divBdr>
        </w:div>
        <w:div w:id="1554731603">
          <w:marLeft w:val="0"/>
          <w:marRight w:val="0"/>
          <w:marTop w:val="0"/>
          <w:marBottom w:val="0"/>
          <w:divBdr>
            <w:top w:val="none" w:sz="0" w:space="0" w:color="auto"/>
            <w:left w:val="none" w:sz="0" w:space="0" w:color="auto"/>
            <w:bottom w:val="none" w:sz="0" w:space="0" w:color="auto"/>
            <w:right w:val="none" w:sz="0" w:space="0" w:color="auto"/>
          </w:divBdr>
        </w:div>
        <w:div w:id="2128813566">
          <w:marLeft w:val="0"/>
          <w:marRight w:val="0"/>
          <w:marTop w:val="0"/>
          <w:marBottom w:val="0"/>
          <w:divBdr>
            <w:top w:val="none" w:sz="0" w:space="0" w:color="auto"/>
            <w:left w:val="none" w:sz="0" w:space="0" w:color="auto"/>
            <w:bottom w:val="none" w:sz="0" w:space="0" w:color="auto"/>
            <w:right w:val="none" w:sz="0" w:space="0" w:color="auto"/>
          </w:divBdr>
        </w:div>
      </w:divsChild>
    </w:div>
    <w:div w:id="836311776">
      <w:bodyDiv w:val="1"/>
      <w:marLeft w:val="0"/>
      <w:marRight w:val="0"/>
      <w:marTop w:val="0"/>
      <w:marBottom w:val="0"/>
      <w:divBdr>
        <w:top w:val="none" w:sz="0" w:space="0" w:color="auto"/>
        <w:left w:val="none" w:sz="0" w:space="0" w:color="auto"/>
        <w:bottom w:val="none" w:sz="0" w:space="0" w:color="auto"/>
        <w:right w:val="none" w:sz="0" w:space="0" w:color="auto"/>
      </w:divBdr>
      <w:divsChild>
        <w:div w:id="444737711">
          <w:marLeft w:val="0"/>
          <w:marRight w:val="0"/>
          <w:marTop w:val="0"/>
          <w:marBottom w:val="0"/>
          <w:divBdr>
            <w:top w:val="none" w:sz="0" w:space="0" w:color="auto"/>
            <w:left w:val="none" w:sz="0" w:space="0" w:color="auto"/>
            <w:bottom w:val="none" w:sz="0" w:space="0" w:color="auto"/>
            <w:right w:val="none" w:sz="0" w:space="0" w:color="auto"/>
          </w:divBdr>
        </w:div>
        <w:div w:id="1246063490">
          <w:marLeft w:val="0"/>
          <w:marRight w:val="0"/>
          <w:marTop w:val="0"/>
          <w:marBottom w:val="0"/>
          <w:divBdr>
            <w:top w:val="none" w:sz="0" w:space="0" w:color="auto"/>
            <w:left w:val="none" w:sz="0" w:space="0" w:color="auto"/>
            <w:bottom w:val="none" w:sz="0" w:space="0" w:color="auto"/>
            <w:right w:val="none" w:sz="0" w:space="0" w:color="auto"/>
          </w:divBdr>
        </w:div>
        <w:div w:id="1340962182">
          <w:marLeft w:val="0"/>
          <w:marRight w:val="0"/>
          <w:marTop w:val="0"/>
          <w:marBottom w:val="0"/>
          <w:divBdr>
            <w:top w:val="none" w:sz="0" w:space="0" w:color="auto"/>
            <w:left w:val="none" w:sz="0" w:space="0" w:color="auto"/>
            <w:bottom w:val="none" w:sz="0" w:space="0" w:color="auto"/>
            <w:right w:val="none" w:sz="0" w:space="0" w:color="auto"/>
          </w:divBdr>
        </w:div>
        <w:div w:id="1749035106">
          <w:marLeft w:val="0"/>
          <w:marRight w:val="0"/>
          <w:marTop w:val="0"/>
          <w:marBottom w:val="0"/>
          <w:divBdr>
            <w:top w:val="none" w:sz="0" w:space="0" w:color="auto"/>
            <w:left w:val="none" w:sz="0" w:space="0" w:color="auto"/>
            <w:bottom w:val="none" w:sz="0" w:space="0" w:color="auto"/>
            <w:right w:val="none" w:sz="0" w:space="0" w:color="auto"/>
          </w:divBdr>
        </w:div>
      </w:divsChild>
    </w:div>
    <w:div w:id="837158290">
      <w:bodyDiv w:val="1"/>
      <w:marLeft w:val="0"/>
      <w:marRight w:val="0"/>
      <w:marTop w:val="0"/>
      <w:marBottom w:val="0"/>
      <w:divBdr>
        <w:top w:val="none" w:sz="0" w:space="0" w:color="auto"/>
        <w:left w:val="none" w:sz="0" w:space="0" w:color="auto"/>
        <w:bottom w:val="none" w:sz="0" w:space="0" w:color="auto"/>
        <w:right w:val="none" w:sz="0" w:space="0" w:color="auto"/>
      </w:divBdr>
      <w:divsChild>
        <w:div w:id="235824453">
          <w:marLeft w:val="0"/>
          <w:marRight w:val="0"/>
          <w:marTop w:val="0"/>
          <w:marBottom w:val="0"/>
          <w:divBdr>
            <w:top w:val="none" w:sz="0" w:space="0" w:color="auto"/>
            <w:left w:val="none" w:sz="0" w:space="0" w:color="auto"/>
            <w:bottom w:val="none" w:sz="0" w:space="0" w:color="auto"/>
            <w:right w:val="none" w:sz="0" w:space="0" w:color="auto"/>
          </w:divBdr>
        </w:div>
        <w:div w:id="1266184995">
          <w:marLeft w:val="0"/>
          <w:marRight w:val="0"/>
          <w:marTop w:val="0"/>
          <w:marBottom w:val="0"/>
          <w:divBdr>
            <w:top w:val="none" w:sz="0" w:space="0" w:color="auto"/>
            <w:left w:val="none" w:sz="0" w:space="0" w:color="auto"/>
            <w:bottom w:val="none" w:sz="0" w:space="0" w:color="auto"/>
            <w:right w:val="none" w:sz="0" w:space="0" w:color="auto"/>
          </w:divBdr>
        </w:div>
        <w:div w:id="1572159680">
          <w:marLeft w:val="0"/>
          <w:marRight w:val="0"/>
          <w:marTop w:val="0"/>
          <w:marBottom w:val="0"/>
          <w:divBdr>
            <w:top w:val="none" w:sz="0" w:space="0" w:color="auto"/>
            <w:left w:val="none" w:sz="0" w:space="0" w:color="auto"/>
            <w:bottom w:val="none" w:sz="0" w:space="0" w:color="auto"/>
            <w:right w:val="none" w:sz="0" w:space="0" w:color="auto"/>
          </w:divBdr>
        </w:div>
        <w:div w:id="1967001525">
          <w:marLeft w:val="0"/>
          <w:marRight w:val="0"/>
          <w:marTop w:val="0"/>
          <w:marBottom w:val="0"/>
          <w:divBdr>
            <w:top w:val="none" w:sz="0" w:space="0" w:color="auto"/>
            <w:left w:val="none" w:sz="0" w:space="0" w:color="auto"/>
            <w:bottom w:val="none" w:sz="0" w:space="0" w:color="auto"/>
            <w:right w:val="none" w:sz="0" w:space="0" w:color="auto"/>
          </w:divBdr>
        </w:div>
      </w:divsChild>
    </w:div>
    <w:div w:id="838808347">
      <w:bodyDiv w:val="1"/>
      <w:marLeft w:val="0"/>
      <w:marRight w:val="0"/>
      <w:marTop w:val="0"/>
      <w:marBottom w:val="0"/>
      <w:divBdr>
        <w:top w:val="none" w:sz="0" w:space="0" w:color="auto"/>
        <w:left w:val="none" w:sz="0" w:space="0" w:color="auto"/>
        <w:bottom w:val="none" w:sz="0" w:space="0" w:color="auto"/>
        <w:right w:val="none" w:sz="0" w:space="0" w:color="auto"/>
      </w:divBdr>
      <w:divsChild>
        <w:div w:id="151143643">
          <w:marLeft w:val="0"/>
          <w:marRight w:val="0"/>
          <w:marTop w:val="0"/>
          <w:marBottom w:val="0"/>
          <w:divBdr>
            <w:top w:val="none" w:sz="0" w:space="0" w:color="auto"/>
            <w:left w:val="none" w:sz="0" w:space="0" w:color="auto"/>
            <w:bottom w:val="none" w:sz="0" w:space="0" w:color="auto"/>
            <w:right w:val="none" w:sz="0" w:space="0" w:color="auto"/>
          </w:divBdr>
        </w:div>
        <w:div w:id="573245168">
          <w:marLeft w:val="0"/>
          <w:marRight w:val="0"/>
          <w:marTop w:val="0"/>
          <w:marBottom w:val="0"/>
          <w:divBdr>
            <w:top w:val="none" w:sz="0" w:space="0" w:color="auto"/>
            <w:left w:val="none" w:sz="0" w:space="0" w:color="auto"/>
            <w:bottom w:val="none" w:sz="0" w:space="0" w:color="auto"/>
            <w:right w:val="none" w:sz="0" w:space="0" w:color="auto"/>
          </w:divBdr>
        </w:div>
        <w:div w:id="620649845">
          <w:marLeft w:val="0"/>
          <w:marRight w:val="0"/>
          <w:marTop w:val="0"/>
          <w:marBottom w:val="0"/>
          <w:divBdr>
            <w:top w:val="none" w:sz="0" w:space="0" w:color="auto"/>
            <w:left w:val="none" w:sz="0" w:space="0" w:color="auto"/>
            <w:bottom w:val="none" w:sz="0" w:space="0" w:color="auto"/>
            <w:right w:val="none" w:sz="0" w:space="0" w:color="auto"/>
          </w:divBdr>
        </w:div>
        <w:div w:id="1635525501">
          <w:marLeft w:val="0"/>
          <w:marRight w:val="0"/>
          <w:marTop w:val="0"/>
          <w:marBottom w:val="0"/>
          <w:divBdr>
            <w:top w:val="none" w:sz="0" w:space="0" w:color="auto"/>
            <w:left w:val="none" w:sz="0" w:space="0" w:color="auto"/>
            <w:bottom w:val="none" w:sz="0" w:space="0" w:color="auto"/>
            <w:right w:val="none" w:sz="0" w:space="0" w:color="auto"/>
          </w:divBdr>
        </w:div>
      </w:divsChild>
    </w:div>
    <w:div w:id="839349969">
      <w:bodyDiv w:val="1"/>
      <w:marLeft w:val="0"/>
      <w:marRight w:val="0"/>
      <w:marTop w:val="0"/>
      <w:marBottom w:val="0"/>
      <w:divBdr>
        <w:top w:val="none" w:sz="0" w:space="0" w:color="auto"/>
        <w:left w:val="none" w:sz="0" w:space="0" w:color="auto"/>
        <w:bottom w:val="none" w:sz="0" w:space="0" w:color="auto"/>
        <w:right w:val="none" w:sz="0" w:space="0" w:color="auto"/>
      </w:divBdr>
      <w:divsChild>
        <w:div w:id="473644870">
          <w:marLeft w:val="0"/>
          <w:marRight w:val="0"/>
          <w:marTop w:val="0"/>
          <w:marBottom w:val="0"/>
          <w:divBdr>
            <w:top w:val="none" w:sz="0" w:space="0" w:color="auto"/>
            <w:left w:val="none" w:sz="0" w:space="0" w:color="auto"/>
            <w:bottom w:val="none" w:sz="0" w:space="0" w:color="auto"/>
            <w:right w:val="none" w:sz="0" w:space="0" w:color="auto"/>
          </w:divBdr>
        </w:div>
        <w:div w:id="733238703">
          <w:marLeft w:val="0"/>
          <w:marRight w:val="0"/>
          <w:marTop w:val="0"/>
          <w:marBottom w:val="0"/>
          <w:divBdr>
            <w:top w:val="none" w:sz="0" w:space="0" w:color="auto"/>
            <w:left w:val="none" w:sz="0" w:space="0" w:color="auto"/>
            <w:bottom w:val="none" w:sz="0" w:space="0" w:color="auto"/>
            <w:right w:val="none" w:sz="0" w:space="0" w:color="auto"/>
          </w:divBdr>
        </w:div>
        <w:div w:id="1040593640">
          <w:marLeft w:val="0"/>
          <w:marRight w:val="0"/>
          <w:marTop w:val="0"/>
          <w:marBottom w:val="0"/>
          <w:divBdr>
            <w:top w:val="none" w:sz="0" w:space="0" w:color="auto"/>
            <w:left w:val="none" w:sz="0" w:space="0" w:color="auto"/>
            <w:bottom w:val="none" w:sz="0" w:space="0" w:color="auto"/>
            <w:right w:val="none" w:sz="0" w:space="0" w:color="auto"/>
          </w:divBdr>
        </w:div>
        <w:div w:id="1952784341">
          <w:marLeft w:val="0"/>
          <w:marRight w:val="0"/>
          <w:marTop w:val="0"/>
          <w:marBottom w:val="0"/>
          <w:divBdr>
            <w:top w:val="none" w:sz="0" w:space="0" w:color="auto"/>
            <w:left w:val="none" w:sz="0" w:space="0" w:color="auto"/>
            <w:bottom w:val="none" w:sz="0" w:space="0" w:color="auto"/>
            <w:right w:val="none" w:sz="0" w:space="0" w:color="auto"/>
          </w:divBdr>
        </w:div>
      </w:divsChild>
    </w:div>
    <w:div w:id="839925042">
      <w:bodyDiv w:val="1"/>
      <w:marLeft w:val="0"/>
      <w:marRight w:val="0"/>
      <w:marTop w:val="0"/>
      <w:marBottom w:val="0"/>
      <w:divBdr>
        <w:top w:val="none" w:sz="0" w:space="0" w:color="auto"/>
        <w:left w:val="none" w:sz="0" w:space="0" w:color="auto"/>
        <w:bottom w:val="none" w:sz="0" w:space="0" w:color="auto"/>
        <w:right w:val="none" w:sz="0" w:space="0" w:color="auto"/>
      </w:divBdr>
      <w:divsChild>
        <w:div w:id="96751925">
          <w:marLeft w:val="0"/>
          <w:marRight w:val="0"/>
          <w:marTop w:val="0"/>
          <w:marBottom w:val="0"/>
          <w:divBdr>
            <w:top w:val="none" w:sz="0" w:space="0" w:color="auto"/>
            <w:left w:val="none" w:sz="0" w:space="0" w:color="auto"/>
            <w:bottom w:val="none" w:sz="0" w:space="0" w:color="auto"/>
            <w:right w:val="none" w:sz="0" w:space="0" w:color="auto"/>
          </w:divBdr>
        </w:div>
        <w:div w:id="1339229743">
          <w:marLeft w:val="0"/>
          <w:marRight w:val="0"/>
          <w:marTop w:val="0"/>
          <w:marBottom w:val="0"/>
          <w:divBdr>
            <w:top w:val="none" w:sz="0" w:space="0" w:color="auto"/>
            <w:left w:val="none" w:sz="0" w:space="0" w:color="auto"/>
            <w:bottom w:val="none" w:sz="0" w:space="0" w:color="auto"/>
            <w:right w:val="none" w:sz="0" w:space="0" w:color="auto"/>
          </w:divBdr>
        </w:div>
        <w:div w:id="1471485289">
          <w:marLeft w:val="0"/>
          <w:marRight w:val="0"/>
          <w:marTop w:val="0"/>
          <w:marBottom w:val="0"/>
          <w:divBdr>
            <w:top w:val="none" w:sz="0" w:space="0" w:color="auto"/>
            <w:left w:val="none" w:sz="0" w:space="0" w:color="auto"/>
            <w:bottom w:val="none" w:sz="0" w:space="0" w:color="auto"/>
            <w:right w:val="none" w:sz="0" w:space="0" w:color="auto"/>
          </w:divBdr>
        </w:div>
        <w:div w:id="1732774960">
          <w:marLeft w:val="0"/>
          <w:marRight w:val="0"/>
          <w:marTop w:val="0"/>
          <w:marBottom w:val="0"/>
          <w:divBdr>
            <w:top w:val="none" w:sz="0" w:space="0" w:color="auto"/>
            <w:left w:val="none" w:sz="0" w:space="0" w:color="auto"/>
            <w:bottom w:val="none" w:sz="0" w:space="0" w:color="auto"/>
            <w:right w:val="none" w:sz="0" w:space="0" w:color="auto"/>
          </w:divBdr>
        </w:div>
      </w:divsChild>
    </w:div>
    <w:div w:id="840387894">
      <w:bodyDiv w:val="1"/>
      <w:marLeft w:val="0"/>
      <w:marRight w:val="0"/>
      <w:marTop w:val="0"/>
      <w:marBottom w:val="0"/>
      <w:divBdr>
        <w:top w:val="none" w:sz="0" w:space="0" w:color="auto"/>
        <w:left w:val="none" w:sz="0" w:space="0" w:color="auto"/>
        <w:bottom w:val="none" w:sz="0" w:space="0" w:color="auto"/>
        <w:right w:val="none" w:sz="0" w:space="0" w:color="auto"/>
      </w:divBdr>
      <w:divsChild>
        <w:div w:id="71245656">
          <w:marLeft w:val="0"/>
          <w:marRight w:val="0"/>
          <w:marTop w:val="0"/>
          <w:marBottom w:val="0"/>
          <w:divBdr>
            <w:top w:val="none" w:sz="0" w:space="0" w:color="auto"/>
            <w:left w:val="none" w:sz="0" w:space="0" w:color="auto"/>
            <w:bottom w:val="none" w:sz="0" w:space="0" w:color="auto"/>
            <w:right w:val="none" w:sz="0" w:space="0" w:color="auto"/>
          </w:divBdr>
        </w:div>
        <w:div w:id="366032133">
          <w:marLeft w:val="0"/>
          <w:marRight w:val="0"/>
          <w:marTop w:val="0"/>
          <w:marBottom w:val="0"/>
          <w:divBdr>
            <w:top w:val="none" w:sz="0" w:space="0" w:color="auto"/>
            <w:left w:val="none" w:sz="0" w:space="0" w:color="auto"/>
            <w:bottom w:val="none" w:sz="0" w:space="0" w:color="auto"/>
            <w:right w:val="none" w:sz="0" w:space="0" w:color="auto"/>
          </w:divBdr>
        </w:div>
        <w:div w:id="1680738709">
          <w:marLeft w:val="0"/>
          <w:marRight w:val="0"/>
          <w:marTop w:val="0"/>
          <w:marBottom w:val="0"/>
          <w:divBdr>
            <w:top w:val="none" w:sz="0" w:space="0" w:color="auto"/>
            <w:left w:val="none" w:sz="0" w:space="0" w:color="auto"/>
            <w:bottom w:val="none" w:sz="0" w:space="0" w:color="auto"/>
            <w:right w:val="none" w:sz="0" w:space="0" w:color="auto"/>
          </w:divBdr>
        </w:div>
        <w:div w:id="2046447166">
          <w:marLeft w:val="0"/>
          <w:marRight w:val="0"/>
          <w:marTop w:val="0"/>
          <w:marBottom w:val="0"/>
          <w:divBdr>
            <w:top w:val="none" w:sz="0" w:space="0" w:color="auto"/>
            <w:left w:val="none" w:sz="0" w:space="0" w:color="auto"/>
            <w:bottom w:val="none" w:sz="0" w:space="0" w:color="auto"/>
            <w:right w:val="none" w:sz="0" w:space="0" w:color="auto"/>
          </w:divBdr>
        </w:div>
      </w:divsChild>
    </w:div>
    <w:div w:id="840966885">
      <w:bodyDiv w:val="1"/>
      <w:marLeft w:val="0"/>
      <w:marRight w:val="0"/>
      <w:marTop w:val="0"/>
      <w:marBottom w:val="0"/>
      <w:divBdr>
        <w:top w:val="none" w:sz="0" w:space="0" w:color="auto"/>
        <w:left w:val="none" w:sz="0" w:space="0" w:color="auto"/>
        <w:bottom w:val="none" w:sz="0" w:space="0" w:color="auto"/>
        <w:right w:val="none" w:sz="0" w:space="0" w:color="auto"/>
      </w:divBdr>
      <w:divsChild>
        <w:div w:id="604389152">
          <w:marLeft w:val="0"/>
          <w:marRight w:val="0"/>
          <w:marTop w:val="0"/>
          <w:marBottom w:val="0"/>
          <w:divBdr>
            <w:top w:val="none" w:sz="0" w:space="0" w:color="auto"/>
            <w:left w:val="none" w:sz="0" w:space="0" w:color="auto"/>
            <w:bottom w:val="none" w:sz="0" w:space="0" w:color="auto"/>
            <w:right w:val="none" w:sz="0" w:space="0" w:color="auto"/>
          </w:divBdr>
        </w:div>
        <w:div w:id="1124694850">
          <w:marLeft w:val="0"/>
          <w:marRight w:val="0"/>
          <w:marTop w:val="0"/>
          <w:marBottom w:val="0"/>
          <w:divBdr>
            <w:top w:val="none" w:sz="0" w:space="0" w:color="auto"/>
            <w:left w:val="none" w:sz="0" w:space="0" w:color="auto"/>
            <w:bottom w:val="none" w:sz="0" w:space="0" w:color="auto"/>
            <w:right w:val="none" w:sz="0" w:space="0" w:color="auto"/>
          </w:divBdr>
        </w:div>
        <w:div w:id="1887137033">
          <w:marLeft w:val="0"/>
          <w:marRight w:val="0"/>
          <w:marTop w:val="0"/>
          <w:marBottom w:val="0"/>
          <w:divBdr>
            <w:top w:val="none" w:sz="0" w:space="0" w:color="auto"/>
            <w:left w:val="none" w:sz="0" w:space="0" w:color="auto"/>
            <w:bottom w:val="none" w:sz="0" w:space="0" w:color="auto"/>
            <w:right w:val="none" w:sz="0" w:space="0" w:color="auto"/>
          </w:divBdr>
        </w:div>
        <w:div w:id="2139912619">
          <w:marLeft w:val="0"/>
          <w:marRight w:val="0"/>
          <w:marTop w:val="0"/>
          <w:marBottom w:val="0"/>
          <w:divBdr>
            <w:top w:val="none" w:sz="0" w:space="0" w:color="auto"/>
            <w:left w:val="none" w:sz="0" w:space="0" w:color="auto"/>
            <w:bottom w:val="none" w:sz="0" w:space="0" w:color="auto"/>
            <w:right w:val="none" w:sz="0" w:space="0" w:color="auto"/>
          </w:divBdr>
        </w:div>
      </w:divsChild>
    </w:div>
    <w:div w:id="840973721">
      <w:bodyDiv w:val="1"/>
      <w:marLeft w:val="0"/>
      <w:marRight w:val="0"/>
      <w:marTop w:val="0"/>
      <w:marBottom w:val="0"/>
      <w:divBdr>
        <w:top w:val="none" w:sz="0" w:space="0" w:color="auto"/>
        <w:left w:val="none" w:sz="0" w:space="0" w:color="auto"/>
        <w:bottom w:val="none" w:sz="0" w:space="0" w:color="auto"/>
        <w:right w:val="none" w:sz="0" w:space="0" w:color="auto"/>
      </w:divBdr>
      <w:divsChild>
        <w:div w:id="62683650">
          <w:marLeft w:val="0"/>
          <w:marRight w:val="0"/>
          <w:marTop w:val="0"/>
          <w:marBottom w:val="0"/>
          <w:divBdr>
            <w:top w:val="none" w:sz="0" w:space="0" w:color="auto"/>
            <w:left w:val="none" w:sz="0" w:space="0" w:color="auto"/>
            <w:bottom w:val="none" w:sz="0" w:space="0" w:color="auto"/>
            <w:right w:val="none" w:sz="0" w:space="0" w:color="auto"/>
          </w:divBdr>
        </w:div>
        <w:div w:id="322049189">
          <w:marLeft w:val="0"/>
          <w:marRight w:val="0"/>
          <w:marTop w:val="0"/>
          <w:marBottom w:val="0"/>
          <w:divBdr>
            <w:top w:val="none" w:sz="0" w:space="0" w:color="auto"/>
            <w:left w:val="none" w:sz="0" w:space="0" w:color="auto"/>
            <w:bottom w:val="none" w:sz="0" w:space="0" w:color="auto"/>
            <w:right w:val="none" w:sz="0" w:space="0" w:color="auto"/>
          </w:divBdr>
        </w:div>
        <w:div w:id="478419228">
          <w:marLeft w:val="0"/>
          <w:marRight w:val="0"/>
          <w:marTop w:val="0"/>
          <w:marBottom w:val="0"/>
          <w:divBdr>
            <w:top w:val="none" w:sz="0" w:space="0" w:color="auto"/>
            <w:left w:val="none" w:sz="0" w:space="0" w:color="auto"/>
            <w:bottom w:val="none" w:sz="0" w:space="0" w:color="auto"/>
            <w:right w:val="none" w:sz="0" w:space="0" w:color="auto"/>
          </w:divBdr>
        </w:div>
        <w:div w:id="1045721034">
          <w:marLeft w:val="0"/>
          <w:marRight w:val="0"/>
          <w:marTop w:val="0"/>
          <w:marBottom w:val="0"/>
          <w:divBdr>
            <w:top w:val="none" w:sz="0" w:space="0" w:color="auto"/>
            <w:left w:val="none" w:sz="0" w:space="0" w:color="auto"/>
            <w:bottom w:val="none" w:sz="0" w:space="0" w:color="auto"/>
            <w:right w:val="none" w:sz="0" w:space="0" w:color="auto"/>
          </w:divBdr>
        </w:div>
      </w:divsChild>
    </w:div>
    <w:div w:id="841119708">
      <w:bodyDiv w:val="1"/>
      <w:marLeft w:val="0"/>
      <w:marRight w:val="0"/>
      <w:marTop w:val="0"/>
      <w:marBottom w:val="0"/>
      <w:divBdr>
        <w:top w:val="none" w:sz="0" w:space="0" w:color="auto"/>
        <w:left w:val="none" w:sz="0" w:space="0" w:color="auto"/>
        <w:bottom w:val="none" w:sz="0" w:space="0" w:color="auto"/>
        <w:right w:val="none" w:sz="0" w:space="0" w:color="auto"/>
      </w:divBdr>
      <w:divsChild>
        <w:div w:id="297879267">
          <w:marLeft w:val="0"/>
          <w:marRight w:val="0"/>
          <w:marTop w:val="0"/>
          <w:marBottom w:val="0"/>
          <w:divBdr>
            <w:top w:val="none" w:sz="0" w:space="0" w:color="auto"/>
            <w:left w:val="none" w:sz="0" w:space="0" w:color="auto"/>
            <w:bottom w:val="none" w:sz="0" w:space="0" w:color="auto"/>
            <w:right w:val="none" w:sz="0" w:space="0" w:color="auto"/>
          </w:divBdr>
        </w:div>
        <w:div w:id="775104266">
          <w:marLeft w:val="0"/>
          <w:marRight w:val="0"/>
          <w:marTop w:val="0"/>
          <w:marBottom w:val="0"/>
          <w:divBdr>
            <w:top w:val="none" w:sz="0" w:space="0" w:color="auto"/>
            <w:left w:val="none" w:sz="0" w:space="0" w:color="auto"/>
            <w:bottom w:val="none" w:sz="0" w:space="0" w:color="auto"/>
            <w:right w:val="none" w:sz="0" w:space="0" w:color="auto"/>
          </w:divBdr>
        </w:div>
        <w:div w:id="1596476108">
          <w:marLeft w:val="0"/>
          <w:marRight w:val="0"/>
          <w:marTop w:val="0"/>
          <w:marBottom w:val="0"/>
          <w:divBdr>
            <w:top w:val="none" w:sz="0" w:space="0" w:color="auto"/>
            <w:left w:val="none" w:sz="0" w:space="0" w:color="auto"/>
            <w:bottom w:val="none" w:sz="0" w:space="0" w:color="auto"/>
            <w:right w:val="none" w:sz="0" w:space="0" w:color="auto"/>
          </w:divBdr>
        </w:div>
        <w:div w:id="2004384978">
          <w:marLeft w:val="0"/>
          <w:marRight w:val="0"/>
          <w:marTop w:val="0"/>
          <w:marBottom w:val="0"/>
          <w:divBdr>
            <w:top w:val="none" w:sz="0" w:space="0" w:color="auto"/>
            <w:left w:val="none" w:sz="0" w:space="0" w:color="auto"/>
            <w:bottom w:val="none" w:sz="0" w:space="0" w:color="auto"/>
            <w:right w:val="none" w:sz="0" w:space="0" w:color="auto"/>
          </w:divBdr>
        </w:div>
      </w:divsChild>
    </w:div>
    <w:div w:id="842551643">
      <w:bodyDiv w:val="1"/>
      <w:marLeft w:val="0"/>
      <w:marRight w:val="0"/>
      <w:marTop w:val="0"/>
      <w:marBottom w:val="0"/>
      <w:divBdr>
        <w:top w:val="none" w:sz="0" w:space="0" w:color="auto"/>
        <w:left w:val="none" w:sz="0" w:space="0" w:color="auto"/>
        <w:bottom w:val="none" w:sz="0" w:space="0" w:color="auto"/>
        <w:right w:val="none" w:sz="0" w:space="0" w:color="auto"/>
      </w:divBdr>
      <w:divsChild>
        <w:div w:id="50420751">
          <w:marLeft w:val="0"/>
          <w:marRight w:val="0"/>
          <w:marTop w:val="0"/>
          <w:marBottom w:val="0"/>
          <w:divBdr>
            <w:top w:val="none" w:sz="0" w:space="0" w:color="auto"/>
            <w:left w:val="none" w:sz="0" w:space="0" w:color="auto"/>
            <w:bottom w:val="none" w:sz="0" w:space="0" w:color="auto"/>
            <w:right w:val="none" w:sz="0" w:space="0" w:color="auto"/>
          </w:divBdr>
        </w:div>
        <w:div w:id="348878525">
          <w:marLeft w:val="0"/>
          <w:marRight w:val="0"/>
          <w:marTop w:val="0"/>
          <w:marBottom w:val="0"/>
          <w:divBdr>
            <w:top w:val="none" w:sz="0" w:space="0" w:color="auto"/>
            <w:left w:val="none" w:sz="0" w:space="0" w:color="auto"/>
            <w:bottom w:val="none" w:sz="0" w:space="0" w:color="auto"/>
            <w:right w:val="none" w:sz="0" w:space="0" w:color="auto"/>
          </w:divBdr>
        </w:div>
        <w:div w:id="1279292252">
          <w:marLeft w:val="0"/>
          <w:marRight w:val="0"/>
          <w:marTop w:val="0"/>
          <w:marBottom w:val="0"/>
          <w:divBdr>
            <w:top w:val="none" w:sz="0" w:space="0" w:color="auto"/>
            <w:left w:val="none" w:sz="0" w:space="0" w:color="auto"/>
            <w:bottom w:val="none" w:sz="0" w:space="0" w:color="auto"/>
            <w:right w:val="none" w:sz="0" w:space="0" w:color="auto"/>
          </w:divBdr>
        </w:div>
        <w:div w:id="2021618226">
          <w:marLeft w:val="0"/>
          <w:marRight w:val="0"/>
          <w:marTop w:val="0"/>
          <w:marBottom w:val="0"/>
          <w:divBdr>
            <w:top w:val="none" w:sz="0" w:space="0" w:color="auto"/>
            <w:left w:val="none" w:sz="0" w:space="0" w:color="auto"/>
            <w:bottom w:val="none" w:sz="0" w:space="0" w:color="auto"/>
            <w:right w:val="none" w:sz="0" w:space="0" w:color="auto"/>
          </w:divBdr>
        </w:div>
      </w:divsChild>
    </w:div>
    <w:div w:id="843057564">
      <w:bodyDiv w:val="1"/>
      <w:marLeft w:val="0"/>
      <w:marRight w:val="0"/>
      <w:marTop w:val="0"/>
      <w:marBottom w:val="0"/>
      <w:divBdr>
        <w:top w:val="none" w:sz="0" w:space="0" w:color="auto"/>
        <w:left w:val="none" w:sz="0" w:space="0" w:color="auto"/>
        <w:bottom w:val="none" w:sz="0" w:space="0" w:color="auto"/>
        <w:right w:val="none" w:sz="0" w:space="0" w:color="auto"/>
      </w:divBdr>
      <w:divsChild>
        <w:div w:id="154733932">
          <w:marLeft w:val="0"/>
          <w:marRight w:val="0"/>
          <w:marTop w:val="0"/>
          <w:marBottom w:val="0"/>
          <w:divBdr>
            <w:top w:val="none" w:sz="0" w:space="0" w:color="auto"/>
            <w:left w:val="none" w:sz="0" w:space="0" w:color="auto"/>
            <w:bottom w:val="none" w:sz="0" w:space="0" w:color="auto"/>
            <w:right w:val="none" w:sz="0" w:space="0" w:color="auto"/>
          </w:divBdr>
        </w:div>
        <w:div w:id="1566715856">
          <w:marLeft w:val="0"/>
          <w:marRight w:val="0"/>
          <w:marTop w:val="0"/>
          <w:marBottom w:val="0"/>
          <w:divBdr>
            <w:top w:val="none" w:sz="0" w:space="0" w:color="auto"/>
            <w:left w:val="none" w:sz="0" w:space="0" w:color="auto"/>
            <w:bottom w:val="none" w:sz="0" w:space="0" w:color="auto"/>
            <w:right w:val="none" w:sz="0" w:space="0" w:color="auto"/>
          </w:divBdr>
        </w:div>
        <w:div w:id="1964262820">
          <w:marLeft w:val="0"/>
          <w:marRight w:val="0"/>
          <w:marTop w:val="0"/>
          <w:marBottom w:val="0"/>
          <w:divBdr>
            <w:top w:val="none" w:sz="0" w:space="0" w:color="auto"/>
            <w:left w:val="none" w:sz="0" w:space="0" w:color="auto"/>
            <w:bottom w:val="none" w:sz="0" w:space="0" w:color="auto"/>
            <w:right w:val="none" w:sz="0" w:space="0" w:color="auto"/>
          </w:divBdr>
        </w:div>
        <w:div w:id="2087805200">
          <w:marLeft w:val="0"/>
          <w:marRight w:val="0"/>
          <w:marTop w:val="0"/>
          <w:marBottom w:val="0"/>
          <w:divBdr>
            <w:top w:val="none" w:sz="0" w:space="0" w:color="auto"/>
            <w:left w:val="none" w:sz="0" w:space="0" w:color="auto"/>
            <w:bottom w:val="none" w:sz="0" w:space="0" w:color="auto"/>
            <w:right w:val="none" w:sz="0" w:space="0" w:color="auto"/>
          </w:divBdr>
        </w:div>
      </w:divsChild>
    </w:div>
    <w:div w:id="843252796">
      <w:bodyDiv w:val="1"/>
      <w:marLeft w:val="0"/>
      <w:marRight w:val="0"/>
      <w:marTop w:val="0"/>
      <w:marBottom w:val="0"/>
      <w:divBdr>
        <w:top w:val="none" w:sz="0" w:space="0" w:color="auto"/>
        <w:left w:val="none" w:sz="0" w:space="0" w:color="auto"/>
        <w:bottom w:val="none" w:sz="0" w:space="0" w:color="auto"/>
        <w:right w:val="none" w:sz="0" w:space="0" w:color="auto"/>
      </w:divBdr>
      <w:divsChild>
        <w:div w:id="866941346">
          <w:marLeft w:val="0"/>
          <w:marRight w:val="0"/>
          <w:marTop w:val="0"/>
          <w:marBottom w:val="0"/>
          <w:divBdr>
            <w:top w:val="none" w:sz="0" w:space="0" w:color="auto"/>
            <w:left w:val="none" w:sz="0" w:space="0" w:color="auto"/>
            <w:bottom w:val="none" w:sz="0" w:space="0" w:color="auto"/>
            <w:right w:val="none" w:sz="0" w:space="0" w:color="auto"/>
          </w:divBdr>
        </w:div>
        <w:div w:id="886837226">
          <w:marLeft w:val="0"/>
          <w:marRight w:val="0"/>
          <w:marTop w:val="0"/>
          <w:marBottom w:val="0"/>
          <w:divBdr>
            <w:top w:val="none" w:sz="0" w:space="0" w:color="auto"/>
            <w:left w:val="none" w:sz="0" w:space="0" w:color="auto"/>
            <w:bottom w:val="none" w:sz="0" w:space="0" w:color="auto"/>
            <w:right w:val="none" w:sz="0" w:space="0" w:color="auto"/>
          </w:divBdr>
        </w:div>
        <w:div w:id="1190874682">
          <w:marLeft w:val="0"/>
          <w:marRight w:val="0"/>
          <w:marTop w:val="0"/>
          <w:marBottom w:val="0"/>
          <w:divBdr>
            <w:top w:val="none" w:sz="0" w:space="0" w:color="auto"/>
            <w:left w:val="none" w:sz="0" w:space="0" w:color="auto"/>
            <w:bottom w:val="none" w:sz="0" w:space="0" w:color="auto"/>
            <w:right w:val="none" w:sz="0" w:space="0" w:color="auto"/>
          </w:divBdr>
        </w:div>
        <w:div w:id="1451509619">
          <w:marLeft w:val="0"/>
          <w:marRight w:val="0"/>
          <w:marTop w:val="0"/>
          <w:marBottom w:val="0"/>
          <w:divBdr>
            <w:top w:val="none" w:sz="0" w:space="0" w:color="auto"/>
            <w:left w:val="none" w:sz="0" w:space="0" w:color="auto"/>
            <w:bottom w:val="none" w:sz="0" w:space="0" w:color="auto"/>
            <w:right w:val="none" w:sz="0" w:space="0" w:color="auto"/>
          </w:divBdr>
        </w:div>
      </w:divsChild>
    </w:div>
    <w:div w:id="843975424">
      <w:bodyDiv w:val="1"/>
      <w:marLeft w:val="0"/>
      <w:marRight w:val="0"/>
      <w:marTop w:val="0"/>
      <w:marBottom w:val="0"/>
      <w:divBdr>
        <w:top w:val="none" w:sz="0" w:space="0" w:color="auto"/>
        <w:left w:val="none" w:sz="0" w:space="0" w:color="auto"/>
        <w:bottom w:val="none" w:sz="0" w:space="0" w:color="auto"/>
        <w:right w:val="none" w:sz="0" w:space="0" w:color="auto"/>
      </w:divBdr>
    </w:div>
    <w:div w:id="845363564">
      <w:bodyDiv w:val="1"/>
      <w:marLeft w:val="0"/>
      <w:marRight w:val="0"/>
      <w:marTop w:val="0"/>
      <w:marBottom w:val="0"/>
      <w:divBdr>
        <w:top w:val="none" w:sz="0" w:space="0" w:color="auto"/>
        <w:left w:val="none" w:sz="0" w:space="0" w:color="auto"/>
        <w:bottom w:val="none" w:sz="0" w:space="0" w:color="auto"/>
        <w:right w:val="none" w:sz="0" w:space="0" w:color="auto"/>
      </w:divBdr>
      <w:divsChild>
        <w:div w:id="280455767">
          <w:marLeft w:val="0"/>
          <w:marRight w:val="0"/>
          <w:marTop w:val="0"/>
          <w:marBottom w:val="0"/>
          <w:divBdr>
            <w:top w:val="none" w:sz="0" w:space="0" w:color="auto"/>
            <w:left w:val="none" w:sz="0" w:space="0" w:color="auto"/>
            <w:bottom w:val="none" w:sz="0" w:space="0" w:color="auto"/>
            <w:right w:val="none" w:sz="0" w:space="0" w:color="auto"/>
          </w:divBdr>
        </w:div>
        <w:div w:id="294456295">
          <w:marLeft w:val="0"/>
          <w:marRight w:val="0"/>
          <w:marTop w:val="0"/>
          <w:marBottom w:val="0"/>
          <w:divBdr>
            <w:top w:val="none" w:sz="0" w:space="0" w:color="auto"/>
            <w:left w:val="none" w:sz="0" w:space="0" w:color="auto"/>
            <w:bottom w:val="none" w:sz="0" w:space="0" w:color="auto"/>
            <w:right w:val="none" w:sz="0" w:space="0" w:color="auto"/>
          </w:divBdr>
        </w:div>
        <w:div w:id="1556501458">
          <w:marLeft w:val="0"/>
          <w:marRight w:val="0"/>
          <w:marTop w:val="0"/>
          <w:marBottom w:val="0"/>
          <w:divBdr>
            <w:top w:val="none" w:sz="0" w:space="0" w:color="auto"/>
            <w:left w:val="none" w:sz="0" w:space="0" w:color="auto"/>
            <w:bottom w:val="none" w:sz="0" w:space="0" w:color="auto"/>
            <w:right w:val="none" w:sz="0" w:space="0" w:color="auto"/>
          </w:divBdr>
        </w:div>
        <w:div w:id="2040159212">
          <w:marLeft w:val="0"/>
          <w:marRight w:val="0"/>
          <w:marTop w:val="0"/>
          <w:marBottom w:val="0"/>
          <w:divBdr>
            <w:top w:val="none" w:sz="0" w:space="0" w:color="auto"/>
            <w:left w:val="none" w:sz="0" w:space="0" w:color="auto"/>
            <w:bottom w:val="none" w:sz="0" w:space="0" w:color="auto"/>
            <w:right w:val="none" w:sz="0" w:space="0" w:color="auto"/>
          </w:divBdr>
        </w:div>
      </w:divsChild>
    </w:div>
    <w:div w:id="846211841">
      <w:bodyDiv w:val="1"/>
      <w:marLeft w:val="0"/>
      <w:marRight w:val="0"/>
      <w:marTop w:val="0"/>
      <w:marBottom w:val="0"/>
      <w:divBdr>
        <w:top w:val="none" w:sz="0" w:space="0" w:color="auto"/>
        <w:left w:val="none" w:sz="0" w:space="0" w:color="auto"/>
        <w:bottom w:val="none" w:sz="0" w:space="0" w:color="auto"/>
        <w:right w:val="none" w:sz="0" w:space="0" w:color="auto"/>
      </w:divBdr>
      <w:divsChild>
        <w:div w:id="465317627">
          <w:marLeft w:val="0"/>
          <w:marRight w:val="0"/>
          <w:marTop w:val="0"/>
          <w:marBottom w:val="0"/>
          <w:divBdr>
            <w:top w:val="none" w:sz="0" w:space="0" w:color="auto"/>
            <w:left w:val="none" w:sz="0" w:space="0" w:color="auto"/>
            <w:bottom w:val="none" w:sz="0" w:space="0" w:color="auto"/>
            <w:right w:val="none" w:sz="0" w:space="0" w:color="auto"/>
          </w:divBdr>
        </w:div>
        <w:div w:id="673341790">
          <w:marLeft w:val="0"/>
          <w:marRight w:val="0"/>
          <w:marTop w:val="0"/>
          <w:marBottom w:val="0"/>
          <w:divBdr>
            <w:top w:val="none" w:sz="0" w:space="0" w:color="auto"/>
            <w:left w:val="none" w:sz="0" w:space="0" w:color="auto"/>
            <w:bottom w:val="none" w:sz="0" w:space="0" w:color="auto"/>
            <w:right w:val="none" w:sz="0" w:space="0" w:color="auto"/>
          </w:divBdr>
        </w:div>
        <w:div w:id="852303155">
          <w:marLeft w:val="0"/>
          <w:marRight w:val="0"/>
          <w:marTop w:val="0"/>
          <w:marBottom w:val="0"/>
          <w:divBdr>
            <w:top w:val="none" w:sz="0" w:space="0" w:color="auto"/>
            <w:left w:val="none" w:sz="0" w:space="0" w:color="auto"/>
            <w:bottom w:val="none" w:sz="0" w:space="0" w:color="auto"/>
            <w:right w:val="none" w:sz="0" w:space="0" w:color="auto"/>
          </w:divBdr>
        </w:div>
        <w:div w:id="1750808194">
          <w:marLeft w:val="0"/>
          <w:marRight w:val="0"/>
          <w:marTop w:val="0"/>
          <w:marBottom w:val="0"/>
          <w:divBdr>
            <w:top w:val="none" w:sz="0" w:space="0" w:color="auto"/>
            <w:left w:val="none" w:sz="0" w:space="0" w:color="auto"/>
            <w:bottom w:val="none" w:sz="0" w:space="0" w:color="auto"/>
            <w:right w:val="none" w:sz="0" w:space="0" w:color="auto"/>
          </w:divBdr>
        </w:div>
      </w:divsChild>
    </w:div>
    <w:div w:id="846679838">
      <w:bodyDiv w:val="1"/>
      <w:marLeft w:val="0"/>
      <w:marRight w:val="0"/>
      <w:marTop w:val="0"/>
      <w:marBottom w:val="0"/>
      <w:divBdr>
        <w:top w:val="none" w:sz="0" w:space="0" w:color="auto"/>
        <w:left w:val="none" w:sz="0" w:space="0" w:color="auto"/>
        <w:bottom w:val="none" w:sz="0" w:space="0" w:color="auto"/>
        <w:right w:val="none" w:sz="0" w:space="0" w:color="auto"/>
      </w:divBdr>
      <w:divsChild>
        <w:div w:id="344090768">
          <w:marLeft w:val="0"/>
          <w:marRight w:val="0"/>
          <w:marTop w:val="0"/>
          <w:marBottom w:val="0"/>
          <w:divBdr>
            <w:top w:val="none" w:sz="0" w:space="0" w:color="auto"/>
            <w:left w:val="none" w:sz="0" w:space="0" w:color="auto"/>
            <w:bottom w:val="none" w:sz="0" w:space="0" w:color="auto"/>
            <w:right w:val="none" w:sz="0" w:space="0" w:color="auto"/>
          </w:divBdr>
        </w:div>
        <w:div w:id="868690179">
          <w:marLeft w:val="0"/>
          <w:marRight w:val="0"/>
          <w:marTop w:val="0"/>
          <w:marBottom w:val="0"/>
          <w:divBdr>
            <w:top w:val="none" w:sz="0" w:space="0" w:color="auto"/>
            <w:left w:val="none" w:sz="0" w:space="0" w:color="auto"/>
            <w:bottom w:val="none" w:sz="0" w:space="0" w:color="auto"/>
            <w:right w:val="none" w:sz="0" w:space="0" w:color="auto"/>
          </w:divBdr>
        </w:div>
        <w:div w:id="878859940">
          <w:marLeft w:val="0"/>
          <w:marRight w:val="0"/>
          <w:marTop w:val="0"/>
          <w:marBottom w:val="0"/>
          <w:divBdr>
            <w:top w:val="none" w:sz="0" w:space="0" w:color="auto"/>
            <w:left w:val="none" w:sz="0" w:space="0" w:color="auto"/>
            <w:bottom w:val="none" w:sz="0" w:space="0" w:color="auto"/>
            <w:right w:val="none" w:sz="0" w:space="0" w:color="auto"/>
          </w:divBdr>
        </w:div>
        <w:div w:id="1288705867">
          <w:marLeft w:val="0"/>
          <w:marRight w:val="0"/>
          <w:marTop w:val="0"/>
          <w:marBottom w:val="0"/>
          <w:divBdr>
            <w:top w:val="none" w:sz="0" w:space="0" w:color="auto"/>
            <w:left w:val="none" w:sz="0" w:space="0" w:color="auto"/>
            <w:bottom w:val="none" w:sz="0" w:space="0" w:color="auto"/>
            <w:right w:val="none" w:sz="0" w:space="0" w:color="auto"/>
          </w:divBdr>
        </w:div>
      </w:divsChild>
    </w:div>
    <w:div w:id="847787605">
      <w:bodyDiv w:val="1"/>
      <w:marLeft w:val="0"/>
      <w:marRight w:val="0"/>
      <w:marTop w:val="0"/>
      <w:marBottom w:val="0"/>
      <w:divBdr>
        <w:top w:val="none" w:sz="0" w:space="0" w:color="auto"/>
        <w:left w:val="none" w:sz="0" w:space="0" w:color="auto"/>
        <w:bottom w:val="none" w:sz="0" w:space="0" w:color="auto"/>
        <w:right w:val="none" w:sz="0" w:space="0" w:color="auto"/>
      </w:divBdr>
      <w:divsChild>
        <w:div w:id="300498783">
          <w:marLeft w:val="0"/>
          <w:marRight w:val="0"/>
          <w:marTop w:val="0"/>
          <w:marBottom w:val="0"/>
          <w:divBdr>
            <w:top w:val="none" w:sz="0" w:space="0" w:color="auto"/>
            <w:left w:val="none" w:sz="0" w:space="0" w:color="auto"/>
            <w:bottom w:val="none" w:sz="0" w:space="0" w:color="auto"/>
            <w:right w:val="none" w:sz="0" w:space="0" w:color="auto"/>
          </w:divBdr>
        </w:div>
        <w:div w:id="972490974">
          <w:marLeft w:val="0"/>
          <w:marRight w:val="0"/>
          <w:marTop w:val="0"/>
          <w:marBottom w:val="0"/>
          <w:divBdr>
            <w:top w:val="none" w:sz="0" w:space="0" w:color="auto"/>
            <w:left w:val="none" w:sz="0" w:space="0" w:color="auto"/>
            <w:bottom w:val="none" w:sz="0" w:space="0" w:color="auto"/>
            <w:right w:val="none" w:sz="0" w:space="0" w:color="auto"/>
          </w:divBdr>
        </w:div>
        <w:div w:id="1641878610">
          <w:marLeft w:val="0"/>
          <w:marRight w:val="0"/>
          <w:marTop w:val="0"/>
          <w:marBottom w:val="0"/>
          <w:divBdr>
            <w:top w:val="none" w:sz="0" w:space="0" w:color="auto"/>
            <w:left w:val="none" w:sz="0" w:space="0" w:color="auto"/>
            <w:bottom w:val="none" w:sz="0" w:space="0" w:color="auto"/>
            <w:right w:val="none" w:sz="0" w:space="0" w:color="auto"/>
          </w:divBdr>
        </w:div>
        <w:div w:id="2067146210">
          <w:marLeft w:val="0"/>
          <w:marRight w:val="0"/>
          <w:marTop w:val="0"/>
          <w:marBottom w:val="0"/>
          <w:divBdr>
            <w:top w:val="none" w:sz="0" w:space="0" w:color="auto"/>
            <w:left w:val="none" w:sz="0" w:space="0" w:color="auto"/>
            <w:bottom w:val="none" w:sz="0" w:space="0" w:color="auto"/>
            <w:right w:val="none" w:sz="0" w:space="0" w:color="auto"/>
          </w:divBdr>
        </w:div>
      </w:divsChild>
    </w:div>
    <w:div w:id="848910950">
      <w:bodyDiv w:val="1"/>
      <w:marLeft w:val="0"/>
      <w:marRight w:val="0"/>
      <w:marTop w:val="0"/>
      <w:marBottom w:val="0"/>
      <w:divBdr>
        <w:top w:val="none" w:sz="0" w:space="0" w:color="auto"/>
        <w:left w:val="none" w:sz="0" w:space="0" w:color="auto"/>
        <w:bottom w:val="none" w:sz="0" w:space="0" w:color="auto"/>
        <w:right w:val="none" w:sz="0" w:space="0" w:color="auto"/>
      </w:divBdr>
      <w:divsChild>
        <w:div w:id="240678511">
          <w:marLeft w:val="0"/>
          <w:marRight w:val="0"/>
          <w:marTop w:val="0"/>
          <w:marBottom w:val="0"/>
          <w:divBdr>
            <w:top w:val="none" w:sz="0" w:space="0" w:color="auto"/>
            <w:left w:val="none" w:sz="0" w:space="0" w:color="auto"/>
            <w:bottom w:val="none" w:sz="0" w:space="0" w:color="auto"/>
            <w:right w:val="none" w:sz="0" w:space="0" w:color="auto"/>
          </w:divBdr>
        </w:div>
        <w:div w:id="870412571">
          <w:marLeft w:val="0"/>
          <w:marRight w:val="0"/>
          <w:marTop w:val="0"/>
          <w:marBottom w:val="0"/>
          <w:divBdr>
            <w:top w:val="none" w:sz="0" w:space="0" w:color="auto"/>
            <w:left w:val="none" w:sz="0" w:space="0" w:color="auto"/>
            <w:bottom w:val="none" w:sz="0" w:space="0" w:color="auto"/>
            <w:right w:val="none" w:sz="0" w:space="0" w:color="auto"/>
          </w:divBdr>
        </w:div>
        <w:div w:id="1312252204">
          <w:marLeft w:val="0"/>
          <w:marRight w:val="0"/>
          <w:marTop w:val="0"/>
          <w:marBottom w:val="0"/>
          <w:divBdr>
            <w:top w:val="none" w:sz="0" w:space="0" w:color="auto"/>
            <w:left w:val="none" w:sz="0" w:space="0" w:color="auto"/>
            <w:bottom w:val="none" w:sz="0" w:space="0" w:color="auto"/>
            <w:right w:val="none" w:sz="0" w:space="0" w:color="auto"/>
          </w:divBdr>
        </w:div>
        <w:div w:id="1648436235">
          <w:marLeft w:val="0"/>
          <w:marRight w:val="0"/>
          <w:marTop w:val="0"/>
          <w:marBottom w:val="0"/>
          <w:divBdr>
            <w:top w:val="none" w:sz="0" w:space="0" w:color="auto"/>
            <w:left w:val="none" w:sz="0" w:space="0" w:color="auto"/>
            <w:bottom w:val="none" w:sz="0" w:space="0" w:color="auto"/>
            <w:right w:val="none" w:sz="0" w:space="0" w:color="auto"/>
          </w:divBdr>
        </w:div>
      </w:divsChild>
    </w:div>
    <w:div w:id="849684674">
      <w:bodyDiv w:val="1"/>
      <w:marLeft w:val="0"/>
      <w:marRight w:val="0"/>
      <w:marTop w:val="0"/>
      <w:marBottom w:val="0"/>
      <w:divBdr>
        <w:top w:val="none" w:sz="0" w:space="0" w:color="auto"/>
        <w:left w:val="none" w:sz="0" w:space="0" w:color="auto"/>
        <w:bottom w:val="none" w:sz="0" w:space="0" w:color="auto"/>
        <w:right w:val="none" w:sz="0" w:space="0" w:color="auto"/>
      </w:divBdr>
      <w:divsChild>
        <w:div w:id="672563071">
          <w:marLeft w:val="0"/>
          <w:marRight w:val="0"/>
          <w:marTop w:val="0"/>
          <w:marBottom w:val="0"/>
          <w:divBdr>
            <w:top w:val="none" w:sz="0" w:space="0" w:color="auto"/>
            <w:left w:val="none" w:sz="0" w:space="0" w:color="auto"/>
            <w:bottom w:val="none" w:sz="0" w:space="0" w:color="auto"/>
            <w:right w:val="none" w:sz="0" w:space="0" w:color="auto"/>
          </w:divBdr>
        </w:div>
        <w:div w:id="982000671">
          <w:marLeft w:val="0"/>
          <w:marRight w:val="0"/>
          <w:marTop w:val="0"/>
          <w:marBottom w:val="0"/>
          <w:divBdr>
            <w:top w:val="none" w:sz="0" w:space="0" w:color="auto"/>
            <w:left w:val="none" w:sz="0" w:space="0" w:color="auto"/>
            <w:bottom w:val="none" w:sz="0" w:space="0" w:color="auto"/>
            <w:right w:val="none" w:sz="0" w:space="0" w:color="auto"/>
          </w:divBdr>
        </w:div>
        <w:div w:id="1360473580">
          <w:marLeft w:val="0"/>
          <w:marRight w:val="0"/>
          <w:marTop w:val="0"/>
          <w:marBottom w:val="0"/>
          <w:divBdr>
            <w:top w:val="none" w:sz="0" w:space="0" w:color="auto"/>
            <w:left w:val="none" w:sz="0" w:space="0" w:color="auto"/>
            <w:bottom w:val="none" w:sz="0" w:space="0" w:color="auto"/>
            <w:right w:val="none" w:sz="0" w:space="0" w:color="auto"/>
          </w:divBdr>
        </w:div>
        <w:div w:id="1677151055">
          <w:marLeft w:val="0"/>
          <w:marRight w:val="0"/>
          <w:marTop w:val="0"/>
          <w:marBottom w:val="0"/>
          <w:divBdr>
            <w:top w:val="none" w:sz="0" w:space="0" w:color="auto"/>
            <w:left w:val="none" w:sz="0" w:space="0" w:color="auto"/>
            <w:bottom w:val="none" w:sz="0" w:space="0" w:color="auto"/>
            <w:right w:val="none" w:sz="0" w:space="0" w:color="auto"/>
          </w:divBdr>
        </w:div>
      </w:divsChild>
    </w:div>
    <w:div w:id="850409270">
      <w:bodyDiv w:val="1"/>
      <w:marLeft w:val="0"/>
      <w:marRight w:val="0"/>
      <w:marTop w:val="0"/>
      <w:marBottom w:val="0"/>
      <w:divBdr>
        <w:top w:val="none" w:sz="0" w:space="0" w:color="auto"/>
        <w:left w:val="none" w:sz="0" w:space="0" w:color="auto"/>
        <w:bottom w:val="none" w:sz="0" w:space="0" w:color="auto"/>
        <w:right w:val="none" w:sz="0" w:space="0" w:color="auto"/>
      </w:divBdr>
      <w:divsChild>
        <w:div w:id="400912672">
          <w:marLeft w:val="0"/>
          <w:marRight w:val="0"/>
          <w:marTop w:val="0"/>
          <w:marBottom w:val="0"/>
          <w:divBdr>
            <w:top w:val="none" w:sz="0" w:space="0" w:color="auto"/>
            <w:left w:val="none" w:sz="0" w:space="0" w:color="auto"/>
            <w:bottom w:val="none" w:sz="0" w:space="0" w:color="auto"/>
            <w:right w:val="none" w:sz="0" w:space="0" w:color="auto"/>
          </w:divBdr>
        </w:div>
        <w:div w:id="1425107916">
          <w:marLeft w:val="0"/>
          <w:marRight w:val="0"/>
          <w:marTop w:val="0"/>
          <w:marBottom w:val="0"/>
          <w:divBdr>
            <w:top w:val="none" w:sz="0" w:space="0" w:color="auto"/>
            <w:left w:val="none" w:sz="0" w:space="0" w:color="auto"/>
            <w:bottom w:val="none" w:sz="0" w:space="0" w:color="auto"/>
            <w:right w:val="none" w:sz="0" w:space="0" w:color="auto"/>
          </w:divBdr>
        </w:div>
        <w:div w:id="2013679573">
          <w:marLeft w:val="0"/>
          <w:marRight w:val="0"/>
          <w:marTop w:val="0"/>
          <w:marBottom w:val="0"/>
          <w:divBdr>
            <w:top w:val="none" w:sz="0" w:space="0" w:color="auto"/>
            <w:left w:val="none" w:sz="0" w:space="0" w:color="auto"/>
            <w:bottom w:val="none" w:sz="0" w:space="0" w:color="auto"/>
            <w:right w:val="none" w:sz="0" w:space="0" w:color="auto"/>
          </w:divBdr>
        </w:div>
        <w:div w:id="2121683735">
          <w:marLeft w:val="0"/>
          <w:marRight w:val="0"/>
          <w:marTop w:val="0"/>
          <w:marBottom w:val="0"/>
          <w:divBdr>
            <w:top w:val="none" w:sz="0" w:space="0" w:color="auto"/>
            <w:left w:val="none" w:sz="0" w:space="0" w:color="auto"/>
            <w:bottom w:val="none" w:sz="0" w:space="0" w:color="auto"/>
            <w:right w:val="none" w:sz="0" w:space="0" w:color="auto"/>
          </w:divBdr>
        </w:div>
      </w:divsChild>
    </w:div>
    <w:div w:id="850485401">
      <w:bodyDiv w:val="1"/>
      <w:marLeft w:val="0"/>
      <w:marRight w:val="0"/>
      <w:marTop w:val="0"/>
      <w:marBottom w:val="0"/>
      <w:divBdr>
        <w:top w:val="none" w:sz="0" w:space="0" w:color="auto"/>
        <w:left w:val="none" w:sz="0" w:space="0" w:color="auto"/>
        <w:bottom w:val="none" w:sz="0" w:space="0" w:color="auto"/>
        <w:right w:val="none" w:sz="0" w:space="0" w:color="auto"/>
      </w:divBdr>
      <w:divsChild>
        <w:div w:id="983119964">
          <w:marLeft w:val="0"/>
          <w:marRight w:val="0"/>
          <w:marTop w:val="0"/>
          <w:marBottom w:val="0"/>
          <w:divBdr>
            <w:top w:val="none" w:sz="0" w:space="0" w:color="auto"/>
            <w:left w:val="none" w:sz="0" w:space="0" w:color="auto"/>
            <w:bottom w:val="none" w:sz="0" w:space="0" w:color="auto"/>
            <w:right w:val="none" w:sz="0" w:space="0" w:color="auto"/>
          </w:divBdr>
        </w:div>
        <w:div w:id="1311784335">
          <w:marLeft w:val="0"/>
          <w:marRight w:val="0"/>
          <w:marTop w:val="0"/>
          <w:marBottom w:val="0"/>
          <w:divBdr>
            <w:top w:val="none" w:sz="0" w:space="0" w:color="auto"/>
            <w:left w:val="none" w:sz="0" w:space="0" w:color="auto"/>
            <w:bottom w:val="none" w:sz="0" w:space="0" w:color="auto"/>
            <w:right w:val="none" w:sz="0" w:space="0" w:color="auto"/>
          </w:divBdr>
        </w:div>
        <w:div w:id="1471634606">
          <w:marLeft w:val="0"/>
          <w:marRight w:val="0"/>
          <w:marTop w:val="0"/>
          <w:marBottom w:val="0"/>
          <w:divBdr>
            <w:top w:val="none" w:sz="0" w:space="0" w:color="auto"/>
            <w:left w:val="none" w:sz="0" w:space="0" w:color="auto"/>
            <w:bottom w:val="none" w:sz="0" w:space="0" w:color="auto"/>
            <w:right w:val="none" w:sz="0" w:space="0" w:color="auto"/>
          </w:divBdr>
        </w:div>
        <w:div w:id="1679963344">
          <w:marLeft w:val="0"/>
          <w:marRight w:val="0"/>
          <w:marTop w:val="0"/>
          <w:marBottom w:val="0"/>
          <w:divBdr>
            <w:top w:val="none" w:sz="0" w:space="0" w:color="auto"/>
            <w:left w:val="none" w:sz="0" w:space="0" w:color="auto"/>
            <w:bottom w:val="none" w:sz="0" w:space="0" w:color="auto"/>
            <w:right w:val="none" w:sz="0" w:space="0" w:color="auto"/>
          </w:divBdr>
        </w:div>
      </w:divsChild>
    </w:div>
    <w:div w:id="850988678">
      <w:bodyDiv w:val="1"/>
      <w:marLeft w:val="0"/>
      <w:marRight w:val="0"/>
      <w:marTop w:val="0"/>
      <w:marBottom w:val="0"/>
      <w:divBdr>
        <w:top w:val="none" w:sz="0" w:space="0" w:color="auto"/>
        <w:left w:val="none" w:sz="0" w:space="0" w:color="auto"/>
        <w:bottom w:val="none" w:sz="0" w:space="0" w:color="auto"/>
        <w:right w:val="none" w:sz="0" w:space="0" w:color="auto"/>
      </w:divBdr>
      <w:divsChild>
        <w:div w:id="170146872">
          <w:marLeft w:val="0"/>
          <w:marRight w:val="0"/>
          <w:marTop w:val="0"/>
          <w:marBottom w:val="0"/>
          <w:divBdr>
            <w:top w:val="none" w:sz="0" w:space="0" w:color="auto"/>
            <w:left w:val="none" w:sz="0" w:space="0" w:color="auto"/>
            <w:bottom w:val="none" w:sz="0" w:space="0" w:color="auto"/>
            <w:right w:val="none" w:sz="0" w:space="0" w:color="auto"/>
          </w:divBdr>
        </w:div>
        <w:div w:id="412702473">
          <w:marLeft w:val="0"/>
          <w:marRight w:val="0"/>
          <w:marTop w:val="0"/>
          <w:marBottom w:val="0"/>
          <w:divBdr>
            <w:top w:val="none" w:sz="0" w:space="0" w:color="auto"/>
            <w:left w:val="none" w:sz="0" w:space="0" w:color="auto"/>
            <w:bottom w:val="none" w:sz="0" w:space="0" w:color="auto"/>
            <w:right w:val="none" w:sz="0" w:space="0" w:color="auto"/>
          </w:divBdr>
        </w:div>
        <w:div w:id="919217956">
          <w:marLeft w:val="0"/>
          <w:marRight w:val="0"/>
          <w:marTop w:val="0"/>
          <w:marBottom w:val="0"/>
          <w:divBdr>
            <w:top w:val="none" w:sz="0" w:space="0" w:color="auto"/>
            <w:left w:val="none" w:sz="0" w:space="0" w:color="auto"/>
            <w:bottom w:val="none" w:sz="0" w:space="0" w:color="auto"/>
            <w:right w:val="none" w:sz="0" w:space="0" w:color="auto"/>
          </w:divBdr>
        </w:div>
        <w:div w:id="1388533380">
          <w:marLeft w:val="0"/>
          <w:marRight w:val="0"/>
          <w:marTop w:val="0"/>
          <w:marBottom w:val="0"/>
          <w:divBdr>
            <w:top w:val="none" w:sz="0" w:space="0" w:color="auto"/>
            <w:left w:val="none" w:sz="0" w:space="0" w:color="auto"/>
            <w:bottom w:val="none" w:sz="0" w:space="0" w:color="auto"/>
            <w:right w:val="none" w:sz="0" w:space="0" w:color="auto"/>
          </w:divBdr>
        </w:div>
      </w:divsChild>
    </w:div>
    <w:div w:id="851650388">
      <w:bodyDiv w:val="1"/>
      <w:marLeft w:val="0"/>
      <w:marRight w:val="0"/>
      <w:marTop w:val="0"/>
      <w:marBottom w:val="0"/>
      <w:divBdr>
        <w:top w:val="none" w:sz="0" w:space="0" w:color="auto"/>
        <w:left w:val="none" w:sz="0" w:space="0" w:color="auto"/>
        <w:bottom w:val="none" w:sz="0" w:space="0" w:color="auto"/>
        <w:right w:val="none" w:sz="0" w:space="0" w:color="auto"/>
      </w:divBdr>
      <w:divsChild>
        <w:div w:id="540022547">
          <w:marLeft w:val="0"/>
          <w:marRight w:val="0"/>
          <w:marTop w:val="0"/>
          <w:marBottom w:val="0"/>
          <w:divBdr>
            <w:top w:val="none" w:sz="0" w:space="0" w:color="auto"/>
            <w:left w:val="none" w:sz="0" w:space="0" w:color="auto"/>
            <w:bottom w:val="none" w:sz="0" w:space="0" w:color="auto"/>
            <w:right w:val="none" w:sz="0" w:space="0" w:color="auto"/>
          </w:divBdr>
        </w:div>
        <w:div w:id="675812887">
          <w:marLeft w:val="0"/>
          <w:marRight w:val="0"/>
          <w:marTop w:val="0"/>
          <w:marBottom w:val="0"/>
          <w:divBdr>
            <w:top w:val="none" w:sz="0" w:space="0" w:color="auto"/>
            <w:left w:val="none" w:sz="0" w:space="0" w:color="auto"/>
            <w:bottom w:val="none" w:sz="0" w:space="0" w:color="auto"/>
            <w:right w:val="none" w:sz="0" w:space="0" w:color="auto"/>
          </w:divBdr>
        </w:div>
        <w:div w:id="1499033031">
          <w:marLeft w:val="0"/>
          <w:marRight w:val="0"/>
          <w:marTop w:val="0"/>
          <w:marBottom w:val="0"/>
          <w:divBdr>
            <w:top w:val="none" w:sz="0" w:space="0" w:color="auto"/>
            <w:left w:val="none" w:sz="0" w:space="0" w:color="auto"/>
            <w:bottom w:val="none" w:sz="0" w:space="0" w:color="auto"/>
            <w:right w:val="none" w:sz="0" w:space="0" w:color="auto"/>
          </w:divBdr>
        </w:div>
        <w:div w:id="2078505062">
          <w:marLeft w:val="0"/>
          <w:marRight w:val="0"/>
          <w:marTop w:val="0"/>
          <w:marBottom w:val="0"/>
          <w:divBdr>
            <w:top w:val="none" w:sz="0" w:space="0" w:color="auto"/>
            <w:left w:val="none" w:sz="0" w:space="0" w:color="auto"/>
            <w:bottom w:val="none" w:sz="0" w:space="0" w:color="auto"/>
            <w:right w:val="none" w:sz="0" w:space="0" w:color="auto"/>
          </w:divBdr>
        </w:div>
      </w:divsChild>
    </w:div>
    <w:div w:id="853687756">
      <w:bodyDiv w:val="1"/>
      <w:marLeft w:val="0"/>
      <w:marRight w:val="0"/>
      <w:marTop w:val="0"/>
      <w:marBottom w:val="0"/>
      <w:divBdr>
        <w:top w:val="none" w:sz="0" w:space="0" w:color="auto"/>
        <w:left w:val="none" w:sz="0" w:space="0" w:color="auto"/>
        <w:bottom w:val="none" w:sz="0" w:space="0" w:color="auto"/>
        <w:right w:val="none" w:sz="0" w:space="0" w:color="auto"/>
      </w:divBdr>
      <w:divsChild>
        <w:div w:id="643462793">
          <w:marLeft w:val="0"/>
          <w:marRight w:val="0"/>
          <w:marTop w:val="0"/>
          <w:marBottom w:val="0"/>
          <w:divBdr>
            <w:top w:val="none" w:sz="0" w:space="0" w:color="auto"/>
            <w:left w:val="none" w:sz="0" w:space="0" w:color="auto"/>
            <w:bottom w:val="none" w:sz="0" w:space="0" w:color="auto"/>
            <w:right w:val="none" w:sz="0" w:space="0" w:color="auto"/>
          </w:divBdr>
        </w:div>
        <w:div w:id="824859130">
          <w:marLeft w:val="0"/>
          <w:marRight w:val="0"/>
          <w:marTop w:val="0"/>
          <w:marBottom w:val="0"/>
          <w:divBdr>
            <w:top w:val="none" w:sz="0" w:space="0" w:color="auto"/>
            <w:left w:val="none" w:sz="0" w:space="0" w:color="auto"/>
            <w:bottom w:val="none" w:sz="0" w:space="0" w:color="auto"/>
            <w:right w:val="none" w:sz="0" w:space="0" w:color="auto"/>
          </w:divBdr>
        </w:div>
        <w:div w:id="1350644499">
          <w:marLeft w:val="0"/>
          <w:marRight w:val="0"/>
          <w:marTop w:val="0"/>
          <w:marBottom w:val="0"/>
          <w:divBdr>
            <w:top w:val="none" w:sz="0" w:space="0" w:color="auto"/>
            <w:left w:val="none" w:sz="0" w:space="0" w:color="auto"/>
            <w:bottom w:val="none" w:sz="0" w:space="0" w:color="auto"/>
            <w:right w:val="none" w:sz="0" w:space="0" w:color="auto"/>
          </w:divBdr>
        </w:div>
        <w:div w:id="1755472477">
          <w:marLeft w:val="0"/>
          <w:marRight w:val="0"/>
          <w:marTop w:val="0"/>
          <w:marBottom w:val="0"/>
          <w:divBdr>
            <w:top w:val="none" w:sz="0" w:space="0" w:color="auto"/>
            <w:left w:val="none" w:sz="0" w:space="0" w:color="auto"/>
            <w:bottom w:val="none" w:sz="0" w:space="0" w:color="auto"/>
            <w:right w:val="none" w:sz="0" w:space="0" w:color="auto"/>
          </w:divBdr>
        </w:div>
      </w:divsChild>
    </w:div>
    <w:div w:id="853688361">
      <w:bodyDiv w:val="1"/>
      <w:marLeft w:val="0"/>
      <w:marRight w:val="0"/>
      <w:marTop w:val="0"/>
      <w:marBottom w:val="0"/>
      <w:divBdr>
        <w:top w:val="none" w:sz="0" w:space="0" w:color="auto"/>
        <w:left w:val="none" w:sz="0" w:space="0" w:color="auto"/>
        <w:bottom w:val="none" w:sz="0" w:space="0" w:color="auto"/>
        <w:right w:val="none" w:sz="0" w:space="0" w:color="auto"/>
      </w:divBdr>
      <w:divsChild>
        <w:div w:id="877663565">
          <w:marLeft w:val="0"/>
          <w:marRight w:val="0"/>
          <w:marTop w:val="0"/>
          <w:marBottom w:val="0"/>
          <w:divBdr>
            <w:top w:val="none" w:sz="0" w:space="0" w:color="auto"/>
            <w:left w:val="none" w:sz="0" w:space="0" w:color="auto"/>
            <w:bottom w:val="none" w:sz="0" w:space="0" w:color="auto"/>
            <w:right w:val="none" w:sz="0" w:space="0" w:color="auto"/>
          </w:divBdr>
        </w:div>
        <w:div w:id="1503472917">
          <w:marLeft w:val="0"/>
          <w:marRight w:val="0"/>
          <w:marTop w:val="0"/>
          <w:marBottom w:val="0"/>
          <w:divBdr>
            <w:top w:val="none" w:sz="0" w:space="0" w:color="auto"/>
            <w:left w:val="none" w:sz="0" w:space="0" w:color="auto"/>
            <w:bottom w:val="none" w:sz="0" w:space="0" w:color="auto"/>
            <w:right w:val="none" w:sz="0" w:space="0" w:color="auto"/>
          </w:divBdr>
        </w:div>
        <w:div w:id="1698694876">
          <w:marLeft w:val="0"/>
          <w:marRight w:val="0"/>
          <w:marTop w:val="0"/>
          <w:marBottom w:val="0"/>
          <w:divBdr>
            <w:top w:val="none" w:sz="0" w:space="0" w:color="auto"/>
            <w:left w:val="none" w:sz="0" w:space="0" w:color="auto"/>
            <w:bottom w:val="none" w:sz="0" w:space="0" w:color="auto"/>
            <w:right w:val="none" w:sz="0" w:space="0" w:color="auto"/>
          </w:divBdr>
        </w:div>
        <w:div w:id="1706829443">
          <w:marLeft w:val="0"/>
          <w:marRight w:val="0"/>
          <w:marTop w:val="0"/>
          <w:marBottom w:val="0"/>
          <w:divBdr>
            <w:top w:val="none" w:sz="0" w:space="0" w:color="auto"/>
            <w:left w:val="none" w:sz="0" w:space="0" w:color="auto"/>
            <w:bottom w:val="none" w:sz="0" w:space="0" w:color="auto"/>
            <w:right w:val="none" w:sz="0" w:space="0" w:color="auto"/>
          </w:divBdr>
        </w:div>
      </w:divsChild>
    </w:div>
    <w:div w:id="854032209">
      <w:bodyDiv w:val="1"/>
      <w:marLeft w:val="0"/>
      <w:marRight w:val="0"/>
      <w:marTop w:val="0"/>
      <w:marBottom w:val="0"/>
      <w:divBdr>
        <w:top w:val="none" w:sz="0" w:space="0" w:color="auto"/>
        <w:left w:val="none" w:sz="0" w:space="0" w:color="auto"/>
        <w:bottom w:val="none" w:sz="0" w:space="0" w:color="auto"/>
        <w:right w:val="none" w:sz="0" w:space="0" w:color="auto"/>
      </w:divBdr>
      <w:divsChild>
        <w:div w:id="209342264">
          <w:marLeft w:val="0"/>
          <w:marRight w:val="0"/>
          <w:marTop w:val="0"/>
          <w:marBottom w:val="0"/>
          <w:divBdr>
            <w:top w:val="none" w:sz="0" w:space="0" w:color="auto"/>
            <w:left w:val="none" w:sz="0" w:space="0" w:color="auto"/>
            <w:bottom w:val="none" w:sz="0" w:space="0" w:color="auto"/>
            <w:right w:val="none" w:sz="0" w:space="0" w:color="auto"/>
          </w:divBdr>
        </w:div>
        <w:div w:id="376702574">
          <w:marLeft w:val="0"/>
          <w:marRight w:val="0"/>
          <w:marTop w:val="0"/>
          <w:marBottom w:val="0"/>
          <w:divBdr>
            <w:top w:val="none" w:sz="0" w:space="0" w:color="auto"/>
            <w:left w:val="none" w:sz="0" w:space="0" w:color="auto"/>
            <w:bottom w:val="none" w:sz="0" w:space="0" w:color="auto"/>
            <w:right w:val="none" w:sz="0" w:space="0" w:color="auto"/>
          </w:divBdr>
        </w:div>
        <w:div w:id="1443308830">
          <w:marLeft w:val="0"/>
          <w:marRight w:val="0"/>
          <w:marTop w:val="0"/>
          <w:marBottom w:val="0"/>
          <w:divBdr>
            <w:top w:val="none" w:sz="0" w:space="0" w:color="auto"/>
            <w:left w:val="none" w:sz="0" w:space="0" w:color="auto"/>
            <w:bottom w:val="none" w:sz="0" w:space="0" w:color="auto"/>
            <w:right w:val="none" w:sz="0" w:space="0" w:color="auto"/>
          </w:divBdr>
        </w:div>
        <w:div w:id="1997686626">
          <w:marLeft w:val="0"/>
          <w:marRight w:val="0"/>
          <w:marTop w:val="0"/>
          <w:marBottom w:val="0"/>
          <w:divBdr>
            <w:top w:val="none" w:sz="0" w:space="0" w:color="auto"/>
            <w:left w:val="none" w:sz="0" w:space="0" w:color="auto"/>
            <w:bottom w:val="none" w:sz="0" w:space="0" w:color="auto"/>
            <w:right w:val="none" w:sz="0" w:space="0" w:color="auto"/>
          </w:divBdr>
        </w:div>
      </w:divsChild>
    </w:div>
    <w:div w:id="854614526">
      <w:bodyDiv w:val="1"/>
      <w:marLeft w:val="0"/>
      <w:marRight w:val="0"/>
      <w:marTop w:val="0"/>
      <w:marBottom w:val="0"/>
      <w:divBdr>
        <w:top w:val="none" w:sz="0" w:space="0" w:color="auto"/>
        <w:left w:val="none" w:sz="0" w:space="0" w:color="auto"/>
        <w:bottom w:val="none" w:sz="0" w:space="0" w:color="auto"/>
        <w:right w:val="none" w:sz="0" w:space="0" w:color="auto"/>
      </w:divBdr>
      <w:divsChild>
        <w:div w:id="120080211">
          <w:marLeft w:val="0"/>
          <w:marRight w:val="0"/>
          <w:marTop w:val="0"/>
          <w:marBottom w:val="0"/>
          <w:divBdr>
            <w:top w:val="none" w:sz="0" w:space="0" w:color="auto"/>
            <w:left w:val="none" w:sz="0" w:space="0" w:color="auto"/>
            <w:bottom w:val="none" w:sz="0" w:space="0" w:color="auto"/>
            <w:right w:val="none" w:sz="0" w:space="0" w:color="auto"/>
          </w:divBdr>
        </w:div>
        <w:div w:id="604461437">
          <w:marLeft w:val="0"/>
          <w:marRight w:val="0"/>
          <w:marTop w:val="0"/>
          <w:marBottom w:val="0"/>
          <w:divBdr>
            <w:top w:val="none" w:sz="0" w:space="0" w:color="auto"/>
            <w:left w:val="none" w:sz="0" w:space="0" w:color="auto"/>
            <w:bottom w:val="none" w:sz="0" w:space="0" w:color="auto"/>
            <w:right w:val="none" w:sz="0" w:space="0" w:color="auto"/>
          </w:divBdr>
        </w:div>
        <w:div w:id="659506285">
          <w:marLeft w:val="0"/>
          <w:marRight w:val="0"/>
          <w:marTop w:val="0"/>
          <w:marBottom w:val="0"/>
          <w:divBdr>
            <w:top w:val="none" w:sz="0" w:space="0" w:color="auto"/>
            <w:left w:val="none" w:sz="0" w:space="0" w:color="auto"/>
            <w:bottom w:val="none" w:sz="0" w:space="0" w:color="auto"/>
            <w:right w:val="none" w:sz="0" w:space="0" w:color="auto"/>
          </w:divBdr>
        </w:div>
        <w:div w:id="2083404245">
          <w:marLeft w:val="0"/>
          <w:marRight w:val="0"/>
          <w:marTop w:val="0"/>
          <w:marBottom w:val="0"/>
          <w:divBdr>
            <w:top w:val="none" w:sz="0" w:space="0" w:color="auto"/>
            <w:left w:val="none" w:sz="0" w:space="0" w:color="auto"/>
            <w:bottom w:val="none" w:sz="0" w:space="0" w:color="auto"/>
            <w:right w:val="none" w:sz="0" w:space="0" w:color="auto"/>
          </w:divBdr>
        </w:div>
      </w:divsChild>
    </w:div>
    <w:div w:id="854656301">
      <w:bodyDiv w:val="1"/>
      <w:marLeft w:val="0"/>
      <w:marRight w:val="0"/>
      <w:marTop w:val="0"/>
      <w:marBottom w:val="0"/>
      <w:divBdr>
        <w:top w:val="none" w:sz="0" w:space="0" w:color="auto"/>
        <w:left w:val="none" w:sz="0" w:space="0" w:color="auto"/>
        <w:bottom w:val="none" w:sz="0" w:space="0" w:color="auto"/>
        <w:right w:val="none" w:sz="0" w:space="0" w:color="auto"/>
      </w:divBdr>
    </w:div>
    <w:div w:id="854731210">
      <w:bodyDiv w:val="1"/>
      <w:marLeft w:val="0"/>
      <w:marRight w:val="0"/>
      <w:marTop w:val="0"/>
      <w:marBottom w:val="0"/>
      <w:divBdr>
        <w:top w:val="none" w:sz="0" w:space="0" w:color="auto"/>
        <w:left w:val="none" w:sz="0" w:space="0" w:color="auto"/>
        <w:bottom w:val="none" w:sz="0" w:space="0" w:color="auto"/>
        <w:right w:val="none" w:sz="0" w:space="0" w:color="auto"/>
      </w:divBdr>
      <w:divsChild>
        <w:div w:id="128325161">
          <w:marLeft w:val="0"/>
          <w:marRight w:val="0"/>
          <w:marTop w:val="0"/>
          <w:marBottom w:val="0"/>
          <w:divBdr>
            <w:top w:val="none" w:sz="0" w:space="0" w:color="auto"/>
            <w:left w:val="none" w:sz="0" w:space="0" w:color="auto"/>
            <w:bottom w:val="none" w:sz="0" w:space="0" w:color="auto"/>
            <w:right w:val="none" w:sz="0" w:space="0" w:color="auto"/>
          </w:divBdr>
        </w:div>
        <w:div w:id="282078730">
          <w:marLeft w:val="0"/>
          <w:marRight w:val="0"/>
          <w:marTop w:val="0"/>
          <w:marBottom w:val="0"/>
          <w:divBdr>
            <w:top w:val="none" w:sz="0" w:space="0" w:color="auto"/>
            <w:left w:val="none" w:sz="0" w:space="0" w:color="auto"/>
            <w:bottom w:val="none" w:sz="0" w:space="0" w:color="auto"/>
            <w:right w:val="none" w:sz="0" w:space="0" w:color="auto"/>
          </w:divBdr>
        </w:div>
        <w:div w:id="920405156">
          <w:marLeft w:val="0"/>
          <w:marRight w:val="0"/>
          <w:marTop w:val="0"/>
          <w:marBottom w:val="0"/>
          <w:divBdr>
            <w:top w:val="none" w:sz="0" w:space="0" w:color="auto"/>
            <w:left w:val="none" w:sz="0" w:space="0" w:color="auto"/>
            <w:bottom w:val="none" w:sz="0" w:space="0" w:color="auto"/>
            <w:right w:val="none" w:sz="0" w:space="0" w:color="auto"/>
          </w:divBdr>
        </w:div>
        <w:div w:id="1333295430">
          <w:marLeft w:val="0"/>
          <w:marRight w:val="0"/>
          <w:marTop w:val="0"/>
          <w:marBottom w:val="0"/>
          <w:divBdr>
            <w:top w:val="none" w:sz="0" w:space="0" w:color="auto"/>
            <w:left w:val="none" w:sz="0" w:space="0" w:color="auto"/>
            <w:bottom w:val="none" w:sz="0" w:space="0" w:color="auto"/>
            <w:right w:val="none" w:sz="0" w:space="0" w:color="auto"/>
          </w:divBdr>
        </w:div>
      </w:divsChild>
    </w:div>
    <w:div w:id="856039936">
      <w:bodyDiv w:val="1"/>
      <w:marLeft w:val="0"/>
      <w:marRight w:val="0"/>
      <w:marTop w:val="0"/>
      <w:marBottom w:val="0"/>
      <w:divBdr>
        <w:top w:val="none" w:sz="0" w:space="0" w:color="auto"/>
        <w:left w:val="none" w:sz="0" w:space="0" w:color="auto"/>
        <w:bottom w:val="none" w:sz="0" w:space="0" w:color="auto"/>
        <w:right w:val="none" w:sz="0" w:space="0" w:color="auto"/>
      </w:divBdr>
      <w:divsChild>
        <w:div w:id="699279564">
          <w:marLeft w:val="0"/>
          <w:marRight w:val="0"/>
          <w:marTop w:val="0"/>
          <w:marBottom w:val="0"/>
          <w:divBdr>
            <w:top w:val="none" w:sz="0" w:space="0" w:color="auto"/>
            <w:left w:val="none" w:sz="0" w:space="0" w:color="auto"/>
            <w:bottom w:val="none" w:sz="0" w:space="0" w:color="auto"/>
            <w:right w:val="none" w:sz="0" w:space="0" w:color="auto"/>
          </w:divBdr>
        </w:div>
        <w:div w:id="1032658275">
          <w:marLeft w:val="0"/>
          <w:marRight w:val="0"/>
          <w:marTop w:val="0"/>
          <w:marBottom w:val="0"/>
          <w:divBdr>
            <w:top w:val="none" w:sz="0" w:space="0" w:color="auto"/>
            <w:left w:val="none" w:sz="0" w:space="0" w:color="auto"/>
            <w:bottom w:val="none" w:sz="0" w:space="0" w:color="auto"/>
            <w:right w:val="none" w:sz="0" w:space="0" w:color="auto"/>
          </w:divBdr>
        </w:div>
        <w:div w:id="1169446968">
          <w:marLeft w:val="0"/>
          <w:marRight w:val="0"/>
          <w:marTop w:val="0"/>
          <w:marBottom w:val="0"/>
          <w:divBdr>
            <w:top w:val="none" w:sz="0" w:space="0" w:color="auto"/>
            <w:left w:val="none" w:sz="0" w:space="0" w:color="auto"/>
            <w:bottom w:val="none" w:sz="0" w:space="0" w:color="auto"/>
            <w:right w:val="none" w:sz="0" w:space="0" w:color="auto"/>
          </w:divBdr>
        </w:div>
        <w:div w:id="1906184462">
          <w:marLeft w:val="0"/>
          <w:marRight w:val="0"/>
          <w:marTop w:val="0"/>
          <w:marBottom w:val="0"/>
          <w:divBdr>
            <w:top w:val="none" w:sz="0" w:space="0" w:color="auto"/>
            <w:left w:val="none" w:sz="0" w:space="0" w:color="auto"/>
            <w:bottom w:val="none" w:sz="0" w:space="0" w:color="auto"/>
            <w:right w:val="none" w:sz="0" w:space="0" w:color="auto"/>
          </w:divBdr>
        </w:div>
      </w:divsChild>
    </w:div>
    <w:div w:id="856456815">
      <w:bodyDiv w:val="1"/>
      <w:marLeft w:val="0"/>
      <w:marRight w:val="0"/>
      <w:marTop w:val="0"/>
      <w:marBottom w:val="0"/>
      <w:divBdr>
        <w:top w:val="none" w:sz="0" w:space="0" w:color="auto"/>
        <w:left w:val="none" w:sz="0" w:space="0" w:color="auto"/>
        <w:bottom w:val="none" w:sz="0" w:space="0" w:color="auto"/>
        <w:right w:val="none" w:sz="0" w:space="0" w:color="auto"/>
      </w:divBdr>
      <w:divsChild>
        <w:div w:id="754281178">
          <w:marLeft w:val="0"/>
          <w:marRight w:val="0"/>
          <w:marTop w:val="0"/>
          <w:marBottom w:val="0"/>
          <w:divBdr>
            <w:top w:val="none" w:sz="0" w:space="0" w:color="auto"/>
            <w:left w:val="none" w:sz="0" w:space="0" w:color="auto"/>
            <w:bottom w:val="none" w:sz="0" w:space="0" w:color="auto"/>
            <w:right w:val="none" w:sz="0" w:space="0" w:color="auto"/>
          </w:divBdr>
        </w:div>
        <w:div w:id="1554078995">
          <w:marLeft w:val="0"/>
          <w:marRight w:val="0"/>
          <w:marTop w:val="0"/>
          <w:marBottom w:val="0"/>
          <w:divBdr>
            <w:top w:val="none" w:sz="0" w:space="0" w:color="auto"/>
            <w:left w:val="none" w:sz="0" w:space="0" w:color="auto"/>
            <w:bottom w:val="none" w:sz="0" w:space="0" w:color="auto"/>
            <w:right w:val="none" w:sz="0" w:space="0" w:color="auto"/>
          </w:divBdr>
        </w:div>
        <w:div w:id="1772508775">
          <w:marLeft w:val="0"/>
          <w:marRight w:val="0"/>
          <w:marTop w:val="0"/>
          <w:marBottom w:val="0"/>
          <w:divBdr>
            <w:top w:val="none" w:sz="0" w:space="0" w:color="auto"/>
            <w:left w:val="none" w:sz="0" w:space="0" w:color="auto"/>
            <w:bottom w:val="none" w:sz="0" w:space="0" w:color="auto"/>
            <w:right w:val="none" w:sz="0" w:space="0" w:color="auto"/>
          </w:divBdr>
        </w:div>
        <w:div w:id="1908563610">
          <w:marLeft w:val="0"/>
          <w:marRight w:val="0"/>
          <w:marTop w:val="0"/>
          <w:marBottom w:val="0"/>
          <w:divBdr>
            <w:top w:val="none" w:sz="0" w:space="0" w:color="auto"/>
            <w:left w:val="none" w:sz="0" w:space="0" w:color="auto"/>
            <w:bottom w:val="none" w:sz="0" w:space="0" w:color="auto"/>
            <w:right w:val="none" w:sz="0" w:space="0" w:color="auto"/>
          </w:divBdr>
        </w:div>
      </w:divsChild>
    </w:div>
    <w:div w:id="856775529">
      <w:bodyDiv w:val="1"/>
      <w:marLeft w:val="0"/>
      <w:marRight w:val="0"/>
      <w:marTop w:val="0"/>
      <w:marBottom w:val="0"/>
      <w:divBdr>
        <w:top w:val="none" w:sz="0" w:space="0" w:color="auto"/>
        <w:left w:val="none" w:sz="0" w:space="0" w:color="auto"/>
        <w:bottom w:val="none" w:sz="0" w:space="0" w:color="auto"/>
        <w:right w:val="none" w:sz="0" w:space="0" w:color="auto"/>
      </w:divBdr>
      <w:divsChild>
        <w:div w:id="823132670">
          <w:marLeft w:val="0"/>
          <w:marRight w:val="0"/>
          <w:marTop w:val="0"/>
          <w:marBottom w:val="0"/>
          <w:divBdr>
            <w:top w:val="none" w:sz="0" w:space="0" w:color="auto"/>
            <w:left w:val="none" w:sz="0" w:space="0" w:color="auto"/>
            <w:bottom w:val="none" w:sz="0" w:space="0" w:color="auto"/>
            <w:right w:val="none" w:sz="0" w:space="0" w:color="auto"/>
          </w:divBdr>
        </w:div>
        <w:div w:id="881556638">
          <w:marLeft w:val="0"/>
          <w:marRight w:val="0"/>
          <w:marTop w:val="0"/>
          <w:marBottom w:val="0"/>
          <w:divBdr>
            <w:top w:val="none" w:sz="0" w:space="0" w:color="auto"/>
            <w:left w:val="none" w:sz="0" w:space="0" w:color="auto"/>
            <w:bottom w:val="none" w:sz="0" w:space="0" w:color="auto"/>
            <w:right w:val="none" w:sz="0" w:space="0" w:color="auto"/>
          </w:divBdr>
        </w:div>
        <w:div w:id="1672638479">
          <w:marLeft w:val="0"/>
          <w:marRight w:val="0"/>
          <w:marTop w:val="0"/>
          <w:marBottom w:val="0"/>
          <w:divBdr>
            <w:top w:val="none" w:sz="0" w:space="0" w:color="auto"/>
            <w:left w:val="none" w:sz="0" w:space="0" w:color="auto"/>
            <w:bottom w:val="none" w:sz="0" w:space="0" w:color="auto"/>
            <w:right w:val="none" w:sz="0" w:space="0" w:color="auto"/>
          </w:divBdr>
        </w:div>
        <w:div w:id="1939214398">
          <w:marLeft w:val="0"/>
          <w:marRight w:val="0"/>
          <w:marTop w:val="0"/>
          <w:marBottom w:val="0"/>
          <w:divBdr>
            <w:top w:val="none" w:sz="0" w:space="0" w:color="auto"/>
            <w:left w:val="none" w:sz="0" w:space="0" w:color="auto"/>
            <w:bottom w:val="none" w:sz="0" w:space="0" w:color="auto"/>
            <w:right w:val="none" w:sz="0" w:space="0" w:color="auto"/>
          </w:divBdr>
        </w:div>
      </w:divsChild>
    </w:div>
    <w:div w:id="857039586">
      <w:bodyDiv w:val="1"/>
      <w:marLeft w:val="0"/>
      <w:marRight w:val="0"/>
      <w:marTop w:val="0"/>
      <w:marBottom w:val="0"/>
      <w:divBdr>
        <w:top w:val="none" w:sz="0" w:space="0" w:color="auto"/>
        <w:left w:val="none" w:sz="0" w:space="0" w:color="auto"/>
        <w:bottom w:val="none" w:sz="0" w:space="0" w:color="auto"/>
        <w:right w:val="none" w:sz="0" w:space="0" w:color="auto"/>
      </w:divBdr>
      <w:divsChild>
        <w:div w:id="562838745">
          <w:marLeft w:val="0"/>
          <w:marRight w:val="0"/>
          <w:marTop w:val="0"/>
          <w:marBottom w:val="0"/>
          <w:divBdr>
            <w:top w:val="none" w:sz="0" w:space="0" w:color="auto"/>
            <w:left w:val="none" w:sz="0" w:space="0" w:color="auto"/>
            <w:bottom w:val="none" w:sz="0" w:space="0" w:color="auto"/>
            <w:right w:val="none" w:sz="0" w:space="0" w:color="auto"/>
          </w:divBdr>
        </w:div>
        <w:div w:id="1688824550">
          <w:marLeft w:val="0"/>
          <w:marRight w:val="0"/>
          <w:marTop w:val="0"/>
          <w:marBottom w:val="0"/>
          <w:divBdr>
            <w:top w:val="none" w:sz="0" w:space="0" w:color="auto"/>
            <w:left w:val="none" w:sz="0" w:space="0" w:color="auto"/>
            <w:bottom w:val="none" w:sz="0" w:space="0" w:color="auto"/>
            <w:right w:val="none" w:sz="0" w:space="0" w:color="auto"/>
          </w:divBdr>
        </w:div>
        <w:div w:id="1893342286">
          <w:marLeft w:val="0"/>
          <w:marRight w:val="0"/>
          <w:marTop w:val="0"/>
          <w:marBottom w:val="0"/>
          <w:divBdr>
            <w:top w:val="none" w:sz="0" w:space="0" w:color="auto"/>
            <w:left w:val="none" w:sz="0" w:space="0" w:color="auto"/>
            <w:bottom w:val="none" w:sz="0" w:space="0" w:color="auto"/>
            <w:right w:val="none" w:sz="0" w:space="0" w:color="auto"/>
          </w:divBdr>
        </w:div>
        <w:div w:id="2070570317">
          <w:marLeft w:val="0"/>
          <w:marRight w:val="0"/>
          <w:marTop w:val="0"/>
          <w:marBottom w:val="0"/>
          <w:divBdr>
            <w:top w:val="none" w:sz="0" w:space="0" w:color="auto"/>
            <w:left w:val="none" w:sz="0" w:space="0" w:color="auto"/>
            <w:bottom w:val="none" w:sz="0" w:space="0" w:color="auto"/>
            <w:right w:val="none" w:sz="0" w:space="0" w:color="auto"/>
          </w:divBdr>
        </w:div>
      </w:divsChild>
    </w:div>
    <w:div w:id="857503926">
      <w:bodyDiv w:val="1"/>
      <w:marLeft w:val="0"/>
      <w:marRight w:val="0"/>
      <w:marTop w:val="0"/>
      <w:marBottom w:val="0"/>
      <w:divBdr>
        <w:top w:val="none" w:sz="0" w:space="0" w:color="auto"/>
        <w:left w:val="none" w:sz="0" w:space="0" w:color="auto"/>
        <w:bottom w:val="none" w:sz="0" w:space="0" w:color="auto"/>
        <w:right w:val="none" w:sz="0" w:space="0" w:color="auto"/>
      </w:divBdr>
      <w:divsChild>
        <w:div w:id="63651114">
          <w:marLeft w:val="0"/>
          <w:marRight w:val="0"/>
          <w:marTop w:val="0"/>
          <w:marBottom w:val="0"/>
          <w:divBdr>
            <w:top w:val="none" w:sz="0" w:space="0" w:color="auto"/>
            <w:left w:val="none" w:sz="0" w:space="0" w:color="auto"/>
            <w:bottom w:val="none" w:sz="0" w:space="0" w:color="auto"/>
            <w:right w:val="none" w:sz="0" w:space="0" w:color="auto"/>
          </w:divBdr>
        </w:div>
        <w:div w:id="142894902">
          <w:marLeft w:val="0"/>
          <w:marRight w:val="0"/>
          <w:marTop w:val="0"/>
          <w:marBottom w:val="0"/>
          <w:divBdr>
            <w:top w:val="none" w:sz="0" w:space="0" w:color="auto"/>
            <w:left w:val="none" w:sz="0" w:space="0" w:color="auto"/>
            <w:bottom w:val="none" w:sz="0" w:space="0" w:color="auto"/>
            <w:right w:val="none" w:sz="0" w:space="0" w:color="auto"/>
          </w:divBdr>
        </w:div>
        <w:div w:id="831798798">
          <w:marLeft w:val="0"/>
          <w:marRight w:val="0"/>
          <w:marTop w:val="0"/>
          <w:marBottom w:val="0"/>
          <w:divBdr>
            <w:top w:val="none" w:sz="0" w:space="0" w:color="auto"/>
            <w:left w:val="none" w:sz="0" w:space="0" w:color="auto"/>
            <w:bottom w:val="none" w:sz="0" w:space="0" w:color="auto"/>
            <w:right w:val="none" w:sz="0" w:space="0" w:color="auto"/>
          </w:divBdr>
        </w:div>
        <w:div w:id="2023044491">
          <w:marLeft w:val="0"/>
          <w:marRight w:val="0"/>
          <w:marTop w:val="0"/>
          <w:marBottom w:val="0"/>
          <w:divBdr>
            <w:top w:val="none" w:sz="0" w:space="0" w:color="auto"/>
            <w:left w:val="none" w:sz="0" w:space="0" w:color="auto"/>
            <w:bottom w:val="none" w:sz="0" w:space="0" w:color="auto"/>
            <w:right w:val="none" w:sz="0" w:space="0" w:color="auto"/>
          </w:divBdr>
        </w:div>
      </w:divsChild>
    </w:div>
    <w:div w:id="859012073">
      <w:bodyDiv w:val="1"/>
      <w:marLeft w:val="0"/>
      <w:marRight w:val="0"/>
      <w:marTop w:val="0"/>
      <w:marBottom w:val="0"/>
      <w:divBdr>
        <w:top w:val="none" w:sz="0" w:space="0" w:color="auto"/>
        <w:left w:val="none" w:sz="0" w:space="0" w:color="auto"/>
        <w:bottom w:val="none" w:sz="0" w:space="0" w:color="auto"/>
        <w:right w:val="none" w:sz="0" w:space="0" w:color="auto"/>
      </w:divBdr>
      <w:divsChild>
        <w:div w:id="375470395">
          <w:marLeft w:val="0"/>
          <w:marRight w:val="0"/>
          <w:marTop w:val="0"/>
          <w:marBottom w:val="0"/>
          <w:divBdr>
            <w:top w:val="none" w:sz="0" w:space="0" w:color="auto"/>
            <w:left w:val="none" w:sz="0" w:space="0" w:color="auto"/>
            <w:bottom w:val="none" w:sz="0" w:space="0" w:color="auto"/>
            <w:right w:val="none" w:sz="0" w:space="0" w:color="auto"/>
          </w:divBdr>
        </w:div>
        <w:div w:id="596642601">
          <w:marLeft w:val="0"/>
          <w:marRight w:val="0"/>
          <w:marTop w:val="0"/>
          <w:marBottom w:val="0"/>
          <w:divBdr>
            <w:top w:val="none" w:sz="0" w:space="0" w:color="auto"/>
            <w:left w:val="none" w:sz="0" w:space="0" w:color="auto"/>
            <w:bottom w:val="none" w:sz="0" w:space="0" w:color="auto"/>
            <w:right w:val="none" w:sz="0" w:space="0" w:color="auto"/>
          </w:divBdr>
        </w:div>
        <w:div w:id="664165279">
          <w:marLeft w:val="0"/>
          <w:marRight w:val="0"/>
          <w:marTop w:val="0"/>
          <w:marBottom w:val="0"/>
          <w:divBdr>
            <w:top w:val="none" w:sz="0" w:space="0" w:color="auto"/>
            <w:left w:val="none" w:sz="0" w:space="0" w:color="auto"/>
            <w:bottom w:val="none" w:sz="0" w:space="0" w:color="auto"/>
            <w:right w:val="none" w:sz="0" w:space="0" w:color="auto"/>
          </w:divBdr>
        </w:div>
        <w:div w:id="1640068162">
          <w:marLeft w:val="0"/>
          <w:marRight w:val="0"/>
          <w:marTop w:val="0"/>
          <w:marBottom w:val="0"/>
          <w:divBdr>
            <w:top w:val="none" w:sz="0" w:space="0" w:color="auto"/>
            <w:left w:val="none" w:sz="0" w:space="0" w:color="auto"/>
            <w:bottom w:val="none" w:sz="0" w:space="0" w:color="auto"/>
            <w:right w:val="none" w:sz="0" w:space="0" w:color="auto"/>
          </w:divBdr>
        </w:div>
      </w:divsChild>
    </w:div>
    <w:div w:id="859394069">
      <w:bodyDiv w:val="1"/>
      <w:marLeft w:val="0"/>
      <w:marRight w:val="0"/>
      <w:marTop w:val="0"/>
      <w:marBottom w:val="0"/>
      <w:divBdr>
        <w:top w:val="none" w:sz="0" w:space="0" w:color="auto"/>
        <w:left w:val="none" w:sz="0" w:space="0" w:color="auto"/>
        <w:bottom w:val="none" w:sz="0" w:space="0" w:color="auto"/>
        <w:right w:val="none" w:sz="0" w:space="0" w:color="auto"/>
      </w:divBdr>
      <w:divsChild>
        <w:div w:id="80302345">
          <w:marLeft w:val="0"/>
          <w:marRight w:val="0"/>
          <w:marTop w:val="0"/>
          <w:marBottom w:val="0"/>
          <w:divBdr>
            <w:top w:val="none" w:sz="0" w:space="0" w:color="auto"/>
            <w:left w:val="none" w:sz="0" w:space="0" w:color="auto"/>
            <w:bottom w:val="none" w:sz="0" w:space="0" w:color="auto"/>
            <w:right w:val="none" w:sz="0" w:space="0" w:color="auto"/>
          </w:divBdr>
        </w:div>
        <w:div w:id="115758257">
          <w:marLeft w:val="0"/>
          <w:marRight w:val="0"/>
          <w:marTop w:val="0"/>
          <w:marBottom w:val="0"/>
          <w:divBdr>
            <w:top w:val="none" w:sz="0" w:space="0" w:color="auto"/>
            <w:left w:val="none" w:sz="0" w:space="0" w:color="auto"/>
            <w:bottom w:val="none" w:sz="0" w:space="0" w:color="auto"/>
            <w:right w:val="none" w:sz="0" w:space="0" w:color="auto"/>
          </w:divBdr>
        </w:div>
        <w:div w:id="709840139">
          <w:marLeft w:val="0"/>
          <w:marRight w:val="0"/>
          <w:marTop w:val="0"/>
          <w:marBottom w:val="0"/>
          <w:divBdr>
            <w:top w:val="none" w:sz="0" w:space="0" w:color="auto"/>
            <w:left w:val="none" w:sz="0" w:space="0" w:color="auto"/>
            <w:bottom w:val="none" w:sz="0" w:space="0" w:color="auto"/>
            <w:right w:val="none" w:sz="0" w:space="0" w:color="auto"/>
          </w:divBdr>
        </w:div>
        <w:div w:id="1213687633">
          <w:marLeft w:val="0"/>
          <w:marRight w:val="0"/>
          <w:marTop w:val="0"/>
          <w:marBottom w:val="0"/>
          <w:divBdr>
            <w:top w:val="none" w:sz="0" w:space="0" w:color="auto"/>
            <w:left w:val="none" w:sz="0" w:space="0" w:color="auto"/>
            <w:bottom w:val="none" w:sz="0" w:space="0" w:color="auto"/>
            <w:right w:val="none" w:sz="0" w:space="0" w:color="auto"/>
          </w:divBdr>
        </w:div>
      </w:divsChild>
    </w:div>
    <w:div w:id="859659591">
      <w:bodyDiv w:val="1"/>
      <w:marLeft w:val="0"/>
      <w:marRight w:val="0"/>
      <w:marTop w:val="0"/>
      <w:marBottom w:val="0"/>
      <w:divBdr>
        <w:top w:val="none" w:sz="0" w:space="0" w:color="auto"/>
        <w:left w:val="none" w:sz="0" w:space="0" w:color="auto"/>
        <w:bottom w:val="none" w:sz="0" w:space="0" w:color="auto"/>
        <w:right w:val="none" w:sz="0" w:space="0" w:color="auto"/>
      </w:divBdr>
      <w:divsChild>
        <w:div w:id="1250654215">
          <w:marLeft w:val="0"/>
          <w:marRight w:val="0"/>
          <w:marTop w:val="0"/>
          <w:marBottom w:val="0"/>
          <w:divBdr>
            <w:top w:val="none" w:sz="0" w:space="0" w:color="auto"/>
            <w:left w:val="none" w:sz="0" w:space="0" w:color="auto"/>
            <w:bottom w:val="none" w:sz="0" w:space="0" w:color="auto"/>
            <w:right w:val="none" w:sz="0" w:space="0" w:color="auto"/>
          </w:divBdr>
        </w:div>
        <w:div w:id="1286814076">
          <w:marLeft w:val="0"/>
          <w:marRight w:val="0"/>
          <w:marTop w:val="0"/>
          <w:marBottom w:val="0"/>
          <w:divBdr>
            <w:top w:val="none" w:sz="0" w:space="0" w:color="auto"/>
            <w:left w:val="none" w:sz="0" w:space="0" w:color="auto"/>
            <w:bottom w:val="none" w:sz="0" w:space="0" w:color="auto"/>
            <w:right w:val="none" w:sz="0" w:space="0" w:color="auto"/>
          </w:divBdr>
        </w:div>
        <w:div w:id="1382171921">
          <w:marLeft w:val="0"/>
          <w:marRight w:val="0"/>
          <w:marTop w:val="0"/>
          <w:marBottom w:val="0"/>
          <w:divBdr>
            <w:top w:val="none" w:sz="0" w:space="0" w:color="auto"/>
            <w:left w:val="none" w:sz="0" w:space="0" w:color="auto"/>
            <w:bottom w:val="none" w:sz="0" w:space="0" w:color="auto"/>
            <w:right w:val="none" w:sz="0" w:space="0" w:color="auto"/>
          </w:divBdr>
        </w:div>
        <w:div w:id="1680695921">
          <w:marLeft w:val="0"/>
          <w:marRight w:val="0"/>
          <w:marTop w:val="0"/>
          <w:marBottom w:val="0"/>
          <w:divBdr>
            <w:top w:val="none" w:sz="0" w:space="0" w:color="auto"/>
            <w:left w:val="none" w:sz="0" w:space="0" w:color="auto"/>
            <w:bottom w:val="none" w:sz="0" w:space="0" w:color="auto"/>
            <w:right w:val="none" w:sz="0" w:space="0" w:color="auto"/>
          </w:divBdr>
        </w:div>
      </w:divsChild>
    </w:div>
    <w:div w:id="861550998">
      <w:bodyDiv w:val="1"/>
      <w:marLeft w:val="0"/>
      <w:marRight w:val="0"/>
      <w:marTop w:val="0"/>
      <w:marBottom w:val="0"/>
      <w:divBdr>
        <w:top w:val="none" w:sz="0" w:space="0" w:color="auto"/>
        <w:left w:val="none" w:sz="0" w:space="0" w:color="auto"/>
        <w:bottom w:val="none" w:sz="0" w:space="0" w:color="auto"/>
        <w:right w:val="none" w:sz="0" w:space="0" w:color="auto"/>
      </w:divBdr>
      <w:divsChild>
        <w:div w:id="205223680">
          <w:marLeft w:val="0"/>
          <w:marRight w:val="0"/>
          <w:marTop w:val="0"/>
          <w:marBottom w:val="0"/>
          <w:divBdr>
            <w:top w:val="none" w:sz="0" w:space="0" w:color="auto"/>
            <w:left w:val="none" w:sz="0" w:space="0" w:color="auto"/>
            <w:bottom w:val="none" w:sz="0" w:space="0" w:color="auto"/>
            <w:right w:val="none" w:sz="0" w:space="0" w:color="auto"/>
          </w:divBdr>
        </w:div>
        <w:div w:id="966545823">
          <w:marLeft w:val="0"/>
          <w:marRight w:val="0"/>
          <w:marTop w:val="0"/>
          <w:marBottom w:val="0"/>
          <w:divBdr>
            <w:top w:val="none" w:sz="0" w:space="0" w:color="auto"/>
            <w:left w:val="none" w:sz="0" w:space="0" w:color="auto"/>
            <w:bottom w:val="none" w:sz="0" w:space="0" w:color="auto"/>
            <w:right w:val="none" w:sz="0" w:space="0" w:color="auto"/>
          </w:divBdr>
        </w:div>
        <w:div w:id="1139881507">
          <w:marLeft w:val="0"/>
          <w:marRight w:val="0"/>
          <w:marTop w:val="0"/>
          <w:marBottom w:val="0"/>
          <w:divBdr>
            <w:top w:val="none" w:sz="0" w:space="0" w:color="auto"/>
            <w:left w:val="none" w:sz="0" w:space="0" w:color="auto"/>
            <w:bottom w:val="none" w:sz="0" w:space="0" w:color="auto"/>
            <w:right w:val="none" w:sz="0" w:space="0" w:color="auto"/>
          </w:divBdr>
        </w:div>
        <w:div w:id="1251427801">
          <w:marLeft w:val="0"/>
          <w:marRight w:val="0"/>
          <w:marTop w:val="0"/>
          <w:marBottom w:val="0"/>
          <w:divBdr>
            <w:top w:val="none" w:sz="0" w:space="0" w:color="auto"/>
            <w:left w:val="none" w:sz="0" w:space="0" w:color="auto"/>
            <w:bottom w:val="none" w:sz="0" w:space="0" w:color="auto"/>
            <w:right w:val="none" w:sz="0" w:space="0" w:color="auto"/>
          </w:divBdr>
        </w:div>
      </w:divsChild>
    </w:div>
    <w:div w:id="861750841">
      <w:bodyDiv w:val="1"/>
      <w:marLeft w:val="0"/>
      <w:marRight w:val="0"/>
      <w:marTop w:val="0"/>
      <w:marBottom w:val="0"/>
      <w:divBdr>
        <w:top w:val="none" w:sz="0" w:space="0" w:color="auto"/>
        <w:left w:val="none" w:sz="0" w:space="0" w:color="auto"/>
        <w:bottom w:val="none" w:sz="0" w:space="0" w:color="auto"/>
        <w:right w:val="none" w:sz="0" w:space="0" w:color="auto"/>
      </w:divBdr>
      <w:divsChild>
        <w:div w:id="1419209700">
          <w:marLeft w:val="0"/>
          <w:marRight w:val="0"/>
          <w:marTop w:val="0"/>
          <w:marBottom w:val="0"/>
          <w:divBdr>
            <w:top w:val="none" w:sz="0" w:space="0" w:color="auto"/>
            <w:left w:val="none" w:sz="0" w:space="0" w:color="auto"/>
            <w:bottom w:val="none" w:sz="0" w:space="0" w:color="auto"/>
            <w:right w:val="none" w:sz="0" w:space="0" w:color="auto"/>
          </w:divBdr>
        </w:div>
        <w:div w:id="1514608086">
          <w:marLeft w:val="0"/>
          <w:marRight w:val="0"/>
          <w:marTop w:val="0"/>
          <w:marBottom w:val="0"/>
          <w:divBdr>
            <w:top w:val="none" w:sz="0" w:space="0" w:color="auto"/>
            <w:left w:val="none" w:sz="0" w:space="0" w:color="auto"/>
            <w:bottom w:val="none" w:sz="0" w:space="0" w:color="auto"/>
            <w:right w:val="none" w:sz="0" w:space="0" w:color="auto"/>
          </w:divBdr>
        </w:div>
        <w:div w:id="1549759017">
          <w:marLeft w:val="0"/>
          <w:marRight w:val="0"/>
          <w:marTop w:val="0"/>
          <w:marBottom w:val="0"/>
          <w:divBdr>
            <w:top w:val="none" w:sz="0" w:space="0" w:color="auto"/>
            <w:left w:val="none" w:sz="0" w:space="0" w:color="auto"/>
            <w:bottom w:val="none" w:sz="0" w:space="0" w:color="auto"/>
            <w:right w:val="none" w:sz="0" w:space="0" w:color="auto"/>
          </w:divBdr>
        </w:div>
        <w:div w:id="1615476087">
          <w:marLeft w:val="0"/>
          <w:marRight w:val="0"/>
          <w:marTop w:val="0"/>
          <w:marBottom w:val="0"/>
          <w:divBdr>
            <w:top w:val="none" w:sz="0" w:space="0" w:color="auto"/>
            <w:left w:val="none" w:sz="0" w:space="0" w:color="auto"/>
            <w:bottom w:val="none" w:sz="0" w:space="0" w:color="auto"/>
            <w:right w:val="none" w:sz="0" w:space="0" w:color="auto"/>
          </w:divBdr>
        </w:div>
      </w:divsChild>
    </w:div>
    <w:div w:id="862061136">
      <w:bodyDiv w:val="1"/>
      <w:marLeft w:val="0"/>
      <w:marRight w:val="0"/>
      <w:marTop w:val="0"/>
      <w:marBottom w:val="0"/>
      <w:divBdr>
        <w:top w:val="none" w:sz="0" w:space="0" w:color="auto"/>
        <w:left w:val="none" w:sz="0" w:space="0" w:color="auto"/>
        <w:bottom w:val="none" w:sz="0" w:space="0" w:color="auto"/>
        <w:right w:val="none" w:sz="0" w:space="0" w:color="auto"/>
      </w:divBdr>
      <w:divsChild>
        <w:div w:id="220943977">
          <w:marLeft w:val="0"/>
          <w:marRight w:val="0"/>
          <w:marTop w:val="0"/>
          <w:marBottom w:val="0"/>
          <w:divBdr>
            <w:top w:val="none" w:sz="0" w:space="0" w:color="auto"/>
            <w:left w:val="none" w:sz="0" w:space="0" w:color="auto"/>
            <w:bottom w:val="none" w:sz="0" w:space="0" w:color="auto"/>
            <w:right w:val="none" w:sz="0" w:space="0" w:color="auto"/>
          </w:divBdr>
        </w:div>
        <w:div w:id="1038815784">
          <w:marLeft w:val="0"/>
          <w:marRight w:val="0"/>
          <w:marTop w:val="0"/>
          <w:marBottom w:val="0"/>
          <w:divBdr>
            <w:top w:val="none" w:sz="0" w:space="0" w:color="auto"/>
            <w:left w:val="none" w:sz="0" w:space="0" w:color="auto"/>
            <w:bottom w:val="none" w:sz="0" w:space="0" w:color="auto"/>
            <w:right w:val="none" w:sz="0" w:space="0" w:color="auto"/>
          </w:divBdr>
        </w:div>
        <w:div w:id="1511724642">
          <w:marLeft w:val="0"/>
          <w:marRight w:val="0"/>
          <w:marTop w:val="0"/>
          <w:marBottom w:val="0"/>
          <w:divBdr>
            <w:top w:val="none" w:sz="0" w:space="0" w:color="auto"/>
            <w:left w:val="none" w:sz="0" w:space="0" w:color="auto"/>
            <w:bottom w:val="none" w:sz="0" w:space="0" w:color="auto"/>
            <w:right w:val="none" w:sz="0" w:space="0" w:color="auto"/>
          </w:divBdr>
        </w:div>
        <w:div w:id="1748764862">
          <w:marLeft w:val="0"/>
          <w:marRight w:val="0"/>
          <w:marTop w:val="0"/>
          <w:marBottom w:val="0"/>
          <w:divBdr>
            <w:top w:val="none" w:sz="0" w:space="0" w:color="auto"/>
            <w:left w:val="none" w:sz="0" w:space="0" w:color="auto"/>
            <w:bottom w:val="none" w:sz="0" w:space="0" w:color="auto"/>
            <w:right w:val="none" w:sz="0" w:space="0" w:color="auto"/>
          </w:divBdr>
        </w:div>
      </w:divsChild>
    </w:div>
    <w:div w:id="862551047">
      <w:bodyDiv w:val="1"/>
      <w:marLeft w:val="0"/>
      <w:marRight w:val="0"/>
      <w:marTop w:val="0"/>
      <w:marBottom w:val="0"/>
      <w:divBdr>
        <w:top w:val="none" w:sz="0" w:space="0" w:color="auto"/>
        <w:left w:val="none" w:sz="0" w:space="0" w:color="auto"/>
        <w:bottom w:val="none" w:sz="0" w:space="0" w:color="auto"/>
        <w:right w:val="none" w:sz="0" w:space="0" w:color="auto"/>
      </w:divBdr>
      <w:divsChild>
        <w:div w:id="630282204">
          <w:marLeft w:val="0"/>
          <w:marRight w:val="0"/>
          <w:marTop w:val="0"/>
          <w:marBottom w:val="0"/>
          <w:divBdr>
            <w:top w:val="none" w:sz="0" w:space="0" w:color="auto"/>
            <w:left w:val="none" w:sz="0" w:space="0" w:color="auto"/>
            <w:bottom w:val="none" w:sz="0" w:space="0" w:color="auto"/>
            <w:right w:val="none" w:sz="0" w:space="0" w:color="auto"/>
          </w:divBdr>
        </w:div>
        <w:div w:id="738555297">
          <w:marLeft w:val="0"/>
          <w:marRight w:val="0"/>
          <w:marTop w:val="0"/>
          <w:marBottom w:val="0"/>
          <w:divBdr>
            <w:top w:val="none" w:sz="0" w:space="0" w:color="auto"/>
            <w:left w:val="none" w:sz="0" w:space="0" w:color="auto"/>
            <w:bottom w:val="none" w:sz="0" w:space="0" w:color="auto"/>
            <w:right w:val="none" w:sz="0" w:space="0" w:color="auto"/>
          </w:divBdr>
        </w:div>
        <w:div w:id="1196430942">
          <w:marLeft w:val="0"/>
          <w:marRight w:val="0"/>
          <w:marTop w:val="0"/>
          <w:marBottom w:val="0"/>
          <w:divBdr>
            <w:top w:val="none" w:sz="0" w:space="0" w:color="auto"/>
            <w:left w:val="none" w:sz="0" w:space="0" w:color="auto"/>
            <w:bottom w:val="none" w:sz="0" w:space="0" w:color="auto"/>
            <w:right w:val="none" w:sz="0" w:space="0" w:color="auto"/>
          </w:divBdr>
        </w:div>
        <w:div w:id="2102676062">
          <w:marLeft w:val="0"/>
          <w:marRight w:val="0"/>
          <w:marTop w:val="0"/>
          <w:marBottom w:val="0"/>
          <w:divBdr>
            <w:top w:val="none" w:sz="0" w:space="0" w:color="auto"/>
            <w:left w:val="none" w:sz="0" w:space="0" w:color="auto"/>
            <w:bottom w:val="none" w:sz="0" w:space="0" w:color="auto"/>
            <w:right w:val="none" w:sz="0" w:space="0" w:color="auto"/>
          </w:divBdr>
        </w:div>
      </w:divsChild>
    </w:div>
    <w:div w:id="863205716">
      <w:bodyDiv w:val="1"/>
      <w:marLeft w:val="0"/>
      <w:marRight w:val="0"/>
      <w:marTop w:val="0"/>
      <w:marBottom w:val="0"/>
      <w:divBdr>
        <w:top w:val="none" w:sz="0" w:space="0" w:color="auto"/>
        <w:left w:val="none" w:sz="0" w:space="0" w:color="auto"/>
        <w:bottom w:val="none" w:sz="0" w:space="0" w:color="auto"/>
        <w:right w:val="none" w:sz="0" w:space="0" w:color="auto"/>
      </w:divBdr>
      <w:divsChild>
        <w:div w:id="250285812">
          <w:marLeft w:val="0"/>
          <w:marRight w:val="0"/>
          <w:marTop w:val="0"/>
          <w:marBottom w:val="0"/>
          <w:divBdr>
            <w:top w:val="none" w:sz="0" w:space="0" w:color="auto"/>
            <w:left w:val="none" w:sz="0" w:space="0" w:color="auto"/>
            <w:bottom w:val="none" w:sz="0" w:space="0" w:color="auto"/>
            <w:right w:val="none" w:sz="0" w:space="0" w:color="auto"/>
          </w:divBdr>
        </w:div>
        <w:div w:id="326052523">
          <w:marLeft w:val="0"/>
          <w:marRight w:val="0"/>
          <w:marTop w:val="0"/>
          <w:marBottom w:val="0"/>
          <w:divBdr>
            <w:top w:val="none" w:sz="0" w:space="0" w:color="auto"/>
            <w:left w:val="none" w:sz="0" w:space="0" w:color="auto"/>
            <w:bottom w:val="none" w:sz="0" w:space="0" w:color="auto"/>
            <w:right w:val="none" w:sz="0" w:space="0" w:color="auto"/>
          </w:divBdr>
        </w:div>
        <w:div w:id="867916546">
          <w:marLeft w:val="0"/>
          <w:marRight w:val="0"/>
          <w:marTop w:val="0"/>
          <w:marBottom w:val="0"/>
          <w:divBdr>
            <w:top w:val="none" w:sz="0" w:space="0" w:color="auto"/>
            <w:left w:val="none" w:sz="0" w:space="0" w:color="auto"/>
            <w:bottom w:val="none" w:sz="0" w:space="0" w:color="auto"/>
            <w:right w:val="none" w:sz="0" w:space="0" w:color="auto"/>
          </w:divBdr>
        </w:div>
        <w:div w:id="1976107272">
          <w:marLeft w:val="0"/>
          <w:marRight w:val="0"/>
          <w:marTop w:val="0"/>
          <w:marBottom w:val="0"/>
          <w:divBdr>
            <w:top w:val="none" w:sz="0" w:space="0" w:color="auto"/>
            <w:left w:val="none" w:sz="0" w:space="0" w:color="auto"/>
            <w:bottom w:val="none" w:sz="0" w:space="0" w:color="auto"/>
            <w:right w:val="none" w:sz="0" w:space="0" w:color="auto"/>
          </w:divBdr>
        </w:div>
      </w:divsChild>
    </w:div>
    <w:div w:id="863371763">
      <w:bodyDiv w:val="1"/>
      <w:marLeft w:val="0"/>
      <w:marRight w:val="0"/>
      <w:marTop w:val="0"/>
      <w:marBottom w:val="0"/>
      <w:divBdr>
        <w:top w:val="none" w:sz="0" w:space="0" w:color="auto"/>
        <w:left w:val="none" w:sz="0" w:space="0" w:color="auto"/>
        <w:bottom w:val="none" w:sz="0" w:space="0" w:color="auto"/>
        <w:right w:val="none" w:sz="0" w:space="0" w:color="auto"/>
      </w:divBdr>
    </w:div>
    <w:div w:id="865800108">
      <w:bodyDiv w:val="1"/>
      <w:marLeft w:val="0"/>
      <w:marRight w:val="0"/>
      <w:marTop w:val="0"/>
      <w:marBottom w:val="0"/>
      <w:divBdr>
        <w:top w:val="none" w:sz="0" w:space="0" w:color="auto"/>
        <w:left w:val="none" w:sz="0" w:space="0" w:color="auto"/>
        <w:bottom w:val="none" w:sz="0" w:space="0" w:color="auto"/>
        <w:right w:val="none" w:sz="0" w:space="0" w:color="auto"/>
      </w:divBdr>
      <w:divsChild>
        <w:div w:id="102655929">
          <w:marLeft w:val="0"/>
          <w:marRight w:val="0"/>
          <w:marTop w:val="0"/>
          <w:marBottom w:val="0"/>
          <w:divBdr>
            <w:top w:val="none" w:sz="0" w:space="0" w:color="auto"/>
            <w:left w:val="none" w:sz="0" w:space="0" w:color="auto"/>
            <w:bottom w:val="none" w:sz="0" w:space="0" w:color="auto"/>
            <w:right w:val="none" w:sz="0" w:space="0" w:color="auto"/>
          </w:divBdr>
        </w:div>
        <w:div w:id="1610746378">
          <w:marLeft w:val="0"/>
          <w:marRight w:val="0"/>
          <w:marTop w:val="0"/>
          <w:marBottom w:val="0"/>
          <w:divBdr>
            <w:top w:val="none" w:sz="0" w:space="0" w:color="auto"/>
            <w:left w:val="none" w:sz="0" w:space="0" w:color="auto"/>
            <w:bottom w:val="none" w:sz="0" w:space="0" w:color="auto"/>
            <w:right w:val="none" w:sz="0" w:space="0" w:color="auto"/>
          </w:divBdr>
        </w:div>
        <w:div w:id="1846627027">
          <w:marLeft w:val="0"/>
          <w:marRight w:val="0"/>
          <w:marTop w:val="0"/>
          <w:marBottom w:val="0"/>
          <w:divBdr>
            <w:top w:val="none" w:sz="0" w:space="0" w:color="auto"/>
            <w:left w:val="none" w:sz="0" w:space="0" w:color="auto"/>
            <w:bottom w:val="none" w:sz="0" w:space="0" w:color="auto"/>
            <w:right w:val="none" w:sz="0" w:space="0" w:color="auto"/>
          </w:divBdr>
        </w:div>
        <w:div w:id="2024548411">
          <w:marLeft w:val="0"/>
          <w:marRight w:val="0"/>
          <w:marTop w:val="0"/>
          <w:marBottom w:val="0"/>
          <w:divBdr>
            <w:top w:val="none" w:sz="0" w:space="0" w:color="auto"/>
            <w:left w:val="none" w:sz="0" w:space="0" w:color="auto"/>
            <w:bottom w:val="none" w:sz="0" w:space="0" w:color="auto"/>
            <w:right w:val="none" w:sz="0" w:space="0" w:color="auto"/>
          </w:divBdr>
        </w:div>
      </w:divsChild>
    </w:div>
    <w:div w:id="865870062">
      <w:bodyDiv w:val="1"/>
      <w:marLeft w:val="0"/>
      <w:marRight w:val="0"/>
      <w:marTop w:val="0"/>
      <w:marBottom w:val="0"/>
      <w:divBdr>
        <w:top w:val="none" w:sz="0" w:space="0" w:color="auto"/>
        <w:left w:val="none" w:sz="0" w:space="0" w:color="auto"/>
        <w:bottom w:val="none" w:sz="0" w:space="0" w:color="auto"/>
        <w:right w:val="none" w:sz="0" w:space="0" w:color="auto"/>
      </w:divBdr>
      <w:divsChild>
        <w:div w:id="1441870762">
          <w:marLeft w:val="0"/>
          <w:marRight w:val="0"/>
          <w:marTop w:val="0"/>
          <w:marBottom w:val="0"/>
          <w:divBdr>
            <w:top w:val="none" w:sz="0" w:space="0" w:color="auto"/>
            <w:left w:val="none" w:sz="0" w:space="0" w:color="auto"/>
            <w:bottom w:val="none" w:sz="0" w:space="0" w:color="auto"/>
            <w:right w:val="none" w:sz="0" w:space="0" w:color="auto"/>
          </w:divBdr>
        </w:div>
        <w:div w:id="1476289624">
          <w:marLeft w:val="0"/>
          <w:marRight w:val="0"/>
          <w:marTop w:val="0"/>
          <w:marBottom w:val="0"/>
          <w:divBdr>
            <w:top w:val="none" w:sz="0" w:space="0" w:color="auto"/>
            <w:left w:val="none" w:sz="0" w:space="0" w:color="auto"/>
            <w:bottom w:val="none" w:sz="0" w:space="0" w:color="auto"/>
            <w:right w:val="none" w:sz="0" w:space="0" w:color="auto"/>
          </w:divBdr>
          <w:divsChild>
            <w:div w:id="145974659">
              <w:marLeft w:val="547"/>
              <w:marRight w:val="0"/>
              <w:marTop w:val="0"/>
              <w:marBottom w:val="0"/>
              <w:divBdr>
                <w:top w:val="none" w:sz="0" w:space="0" w:color="auto"/>
                <w:left w:val="none" w:sz="0" w:space="0" w:color="auto"/>
                <w:bottom w:val="none" w:sz="0" w:space="0" w:color="auto"/>
                <w:right w:val="none" w:sz="0" w:space="0" w:color="auto"/>
              </w:divBdr>
            </w:div>
          </w:divsChild>
        </w:div>
        <w:div w:id="1663191082">
          <w:marLeft w:val="0"/>
          <w:marRight w:val="0"/>
          <w:marTop w:val="0"/>
          <w:marBottom w:val="0"/>
          <w:divBdr>
            <w:top w:val="none" w:sz="0" w:space="0" w:color="auto"/>
            <w:left w:val="none" w:sz="0" w:space="0" w:color="auto"/>
            <w:bottom w:val="none" w:sz="0" w:space="0" w:color="auto"/>
            <w:right w:val="none" w:sz="0" w:space="0" w:color="auto"/>
          </w:divBdr>
        </w:div>
        <w:div w:id="1767339489">
          <w:marLeft w:val="0"/>
          <w:marRight w:val="0"/>
          <w:marTop w:val="0"/>
          <w:marBottom w:val="0"/>
          <w:divBdr>
            <w:top w:val="none" w:sz="0" w:space="0" w:color="auto"/>
            <w:left w:val="none" w:sz="0" w:space="0" w:color="auto"/>
            <w:bottom w:val="none" w:sz="0" w:space="0" w:color="auto"/>
            <w:right w:val="none" w:sz="0" w:space="0" w:color="auto"/>
          </w:divBdr>
        </w:div>
      </w:divsChild>
    </w:div>
    <w:div w:id="866059843">
      <w:bodyDiv w:val="1"/>
      <w:marLeft w:val="0"/>
      <w:marRight w:val="0"/>
      <w:marTop w:val="0"/>
      <w:marBottom w:val="0"/>
      <w:divBdr>
        <w:top w:val="none" w:sz="0" w:space="0" w:color="auto"/>
        <w:left w:val="none" w:sz="0" w:space="0" w:color="auto"/>
        <w:bottom w:val="none" w:sz="0" w:space="0" w:color="auto"/>
        <w:right w:val="none" w:sz="0" w:space="0" w:color="auto"/>
      </w:divBdr>
      <w:divsChild>
        <w:div w:id="269821691">
          <w:marLeft w:val="0"/>
          <w:marRight w:val="0"/>
          <w:marTop w:val="0"/>
          <w:marBottom w:val="0"/>
          <w:divBdr>
            <w:top w:val="none" w:sz="0" w:space="0" w:color="auto"/>
            <w:left w:val="none" w:sz="0" w:space="0" w:color="auto"/>
            <w:bottom w:val="none" w:sz="0" w:space="0" w:color="auto"/>
            <w:right w:val="none" w:sz="0" w:space="0" w:color="auto"/>
          </w:divBdr>
        </w:div>
        <w:div w:id="317460575">
          <w:marLeft w:val="0"/>
          <w:marRight w:val="0"/>
          <w:marTop w:val="0"/>
          <w:marBottom w:val="0"/>
          <w:divBdr>
            <w:top w:val="none" w:sz="0" w:space="0" w:color="auto"/>
            <w:left w:val="none" w:sz="0" w:space="0" w:color="auto"/>
            <w:bottom w:val="none" w:sz="0" w:space="0" w:color="auto"/>
            <w:right w:val="none" w:sz="0" w:space="0" w:color="auto"/>
          </w:divBdr>
        </w:div>
        <w:div w:id="344022561">
          <w:marLeft w:val="0"/>
          <w:marRight w:val="0"/>
          <w:marTop w:val="0"/>
          <w:marBottom w:val="0"/>
          <w:divBdr>
            <w:top w:val="none" w:sz="0" w:space="0" w:color="auto"/>
            <w:left w:val="none" w:sz="0" w:space="0" w:color="auto"/>
            <w:bottom w:val="none" w:sz="0" w:space="0" w:color="auto"/>
            <w:right w:val="none" w:sz="0" w:space="0" w:color="auto"/>
          </w:divBdr>
        </w:div>
        <w:div w:id="1626084408">
          <w:marLeft w:val="0"/>
          <w:marRight w:val="0"/>
          <w:marTop w:val="0"/>
          <w:marBottom w:val="0"/>
          <w:divBdr>
            <w:top w:val="none" w:sz="0" w:space="0" w:color="auto"/>
            <w:left w:val="none" w:sz="0" w:space="0" w:color="auto"/>
            <w:bottom w:val="none" w:sz="0" w:space="0" w:color="auto"/>
            <w:right w:val="none" w:sz="0" w:space="0" w:color="auto"/>
          </w:divBdr>
        </w:div>
      </w:divsChild>
    </w:div>
    <w:div w:id="866334872">
      <w:bodyDiv w:val="1"/>
      <w:marLeft w:val="0"/>
      <w:marRight w:val="0"/>
      <w:marTop w:val="0"/>
      <w:marBottom w:val="0"/>
      <w:divBdr>
        <w:top w:val="none" w:sz="0" w:space="0" w:color="auto"/>
        <w:left w:val="none" w:sz="0" w:space="0" w:color="auto"/>
        <w:bottom w:val="none" w:sz="0" w:space="0" w:color="auto"/>
        <w:right w:val="none" w:sz="0" w:space="0" w:color="auto"/>
      </w:divBdr>
      <w:divsChild>
        <w:div w:id="258415020">
          <w:marLeft w:val="0"/>
          <w:marRight w:val="0"/>
          <w:marTop w:val="0"/>
          <w:marBottom w:val="0"/>
          <w:divBdr>
            <w:top w:val="none" w:sz="0" w:space="0" w:color="auto"/>
            <w:left w:val="none" w:sz="0" w:space="0" w:color="auto"/>
            <w:bottom w:val="none" w:sz="0" w:space="0" w:color="auto"/>
            <w:right w:val="none" w:sz="0" w:space="0" w:color="auto"/>
          </w:divBdr>
        </w:div>
        <w:div w:id="364521626">
          <w:marLeft w:val="0"/>
          <w:marRight w:val="0"/>
          <w:marTop w:val="0"/>
          <w:marBottom w:val="0"/>
          <w:divBdr>
            <w:top w:val="none" w:sz="0" w:space="0" w:color="auto"/>
            <w:left w:val="none" w:sz="0" w:space="0" w:color="auto"/>
            <w:bottom w:val="none" w:sz="0" w:space="0" w:color="auto"/>
            <w:right w:val="none" w:sz="0" w:space="0" w:color="auto"/>
          </w:divBdr>
        </w:div>
        <w:div w:id="797913746">
          <w:marLeft w:val="0"/>
          <w:marRight w:val="0"/>
          <w:marTop w:val="0"/>
          <w:marBottom w:val="0"/>
          <w:divBdr>
            <w:top w:val="none" w:sz="0" w:space="0" w:color="auto"/>
            <w:left w:val="none" w:sz="0" w:space="0" w:color="auto"/>
            <w:bottom w:val="none" w:sz="0" w:space="0" w:color="auto"/>
            <w:right w:val="none" w:sz="0" w:space="0" w:color="auto"/>
          </w:divBdr>
        </w:div>
        <w:div w:id="1826358734">
          <w:marLeft w:val="0"/>
          <w:marRight w:val="0"/>
          <w:marTop w:val="0"/>
          <w:marBottom w:val="0"/>
          <w:divBdr>
            <w:top w:val="none" w:sz="0" w:space="0" w:color="auto"/>
            <w:left w:val="none" w:sz="0" w:space="0" w:color="auto"/>
            <w:bottom w:val="none" w:sz="0" w:space="0" w:color="auto"/>
            <w:right w:val="none" w:sz="0" w:space="0" w:color="auto"/>
          </w:divBdr>
        </w:div>
      </w:divsChild>
    </w:div>
    <w:div w:id="866452343">
      <w:bodyDiv w:val="1"/>
      <w:marLeft w:val="0"/>
      <w:marRight w:val="0"/>
      <w:marTop w:val="0"/>
      <w:marBottom w:val="0"/>
      <w:divBdr>
        <w:top w:val="none" w:sz="0" w:space="0" w:color="auto"/>
        <w:left w:val="none" w:sz="0" w:space="0" w:color="auto"/>
        <w:bottom w:val="none" w:sz="0" w:space="0" w:color="auto"/>
        <w:right w:val="none" w:sz="0" w:space="0" w:color="auto"/>
      </w:divBdr>
      <w:divsChild>
        <w:div w:id="725182996">
          <w:marLeft w:val="0"/>
          <w:marRight w:val="0"/>
          <w:marTop w:val="0"/>
          <w:marBottom w:val="0"/>
          <w:divBdr>
            <w:top w:val="none" w:sz="0" w:space="0" w:color="auto"/>
            <w:left w:val="none" w:sz="0" w:space="0" w:color="auto"/>
            <w:bottom w:val="none" w:sz="0" w:space="0" w:color="auto"/>
            <w:right w:val="none" w:sz="0" w:space="0" w:color="auto"/>
          </w:divBdr>
        </w:div>
        <w:div w:id="1887600366">
          <w:marLeft w:val="0"/>
          <w:marRight w:val="0"/>
          <w:marTop w:val="0"/>
          <w:marBottom w:val="0"/>
          <w:divBdr>
            <w:top w:val="none" w:sz="0" w:space="0" w:color="auto"/>
            <w:left w:val="none" w:sz="0" w:space="0" w:color="auto"/>
            <w:bottom w:val="none" w:sz="0" w:space="0" w:color="auto"/>
            <w:right w:val="none" w:sz="0" w:space="0" w:color="auto"/>
          </w:divBdr>
        </w:div>
        <w:div w:id="1986199581">
          <w:marLeft w:val="0"/>
          <w:marRight w:val="0"/>
          <w:marTop w:val="0"/>
          <w:marBottom w:val="0"/>
          <w:divBdr>
            <w:top w:val="none" w:sz="0" w:space="0" w:color="auto"/>
            <w:left w:val="none" w:sz="0" w:space="0" w:color="auto"/>
            <w:bottom w:val="none" w:sz="0" w:space="0" w:color="auto"/>
            <w:right w:val="none" w:sz="0" w:space="0" w:color="auto"/>
          </w:divBdr>
        </w:div>
        <w:div w:id="2021735968">
          <w:marLeft w:val="0"/>
          <w:marRight w:val="0"/>
          <w:marTop w:val="0"/>
          <w:marBottom w:val="0"/>
          <w:divBdr>
            <w:top w:val="none" w:sz="0" w:space="0" w:color="auto"/>
            <w:left w:val="none" w:sz="0" w:space="0" w:color="auto"/>
            <w:bottom w:val="none" w:sz="0" w:space="0" w:color="auto"/>
            <w:right w:val="none" w:sz="0" w:space="0" w:color="auto"/>
          </w:divBdr>
        </w:div>
      </w:divsChild>
    </w:div>
    <w:div w:id="867522826">
      <w:bodyDiv w:val="1"/>
      <w:marLeft w:val="0"/>
      <w:marRight w:val="0"/>
      <w:marTop w:val="0"/>
      <w:marBottom w:val="0"/>
      <w:divBdr>
        <w:top w:val="none" w:sz="0" w:space="0" w:color="auto"/>
        <w:left w:val="none" w:sz="0" w:space="0" w:color="auto"/>
        <w:bottom w:val="none" w:sz="0" w:space="0" w:color="auto"/>
        <w:right w:val="none" w:sz="0" w:space="0" w:color="auto"/>
      </w:divBdr>
      <w:divsChild>
        <w:div w:id="145171436">
          <w:marLeft w:val="0"/>
          <w:marRight w:val="0"/>
          <w:marTop w:val="0"/>
          <w:marBottom w:val="0"/>
          <w:divBdr>
            <w:top w:val="none" w:sz="0" w:space="0" w:color="auto"/>
            <w:left w:val="none" w:sz="0" w:space="0" w:color="auto"/>
            <w:bottom w:val="none" w:sz="0" w:space="0" w:color="auto"/>
            <w:right w:val="none" w:sz="0" w:space="0" w:color="auto"/>
          </w:divBdr>
        </w:div>
        <w:div w:id="232664032">
          <w:marLeft w:val="0"/>
          <w:marRight w:val="0"/>
          <w:marTop w:val="0"/>
          <w:marBottom w:val="0"/>
          <w:divBdr>
            <w:top w:val="none" w:sz="0" w:space="0" w:color="auto"/>
            <w:left w:val="none" w:sz="0" w:space="0" w:color="auto"/>
            <w:bottom w:val="none" w:sz="0" w:space="0" w:color="auto"/>
            <w:right w:val="none" w:sz="0" w:space="0" w:color="auto"/>
          </w:divBdr>
        </w:div>
        <w:div w:id="437607315">
          <w:marLeft w:val="0"/>
          <w:marRight w:val="0"/>
          <w:marTop w:val="0"/>
          <w:marBottom w:val="0"/>
          <w:divBdr>
            <w:top w:val="none" w:sz="0" w:space="0" w:color="auto"/>
            <w:left w:val="none" w:sz="0" w:space="0" w:color="auto"/>
            <w:bottom w:val="none" w:sz="0" w:space="0" w:color="auto"/>
            <w:right w:val="none" w:sz="0" w:space="0" w:color="auto"/>
          </w:divBdr>
        </w:div>
        <w:div w:id="1316881146">
          <w:marLeft w:val="0"/>
          <w:marRight w:val="0"/>
          <w:marTop w:val="0"/>
          <w:marBottom w:val="0"/>
          <w:divBdr>
            <w:top w:val="none" w:sz="0" w:space="0" w:color="auto"/>
            <w:left w:val="none" w:sz="0" w:space="0" w:color="auto"/>
            <w:bottom w:val="none" w:sz="0" w:space="0" w:color="auto"/>
            <w:right w:val="none" w:sz="0" w:space="0" w:color="auto"/>
          </w:divBdr>
        </w:div>
      </w:divsChild>
    </w:div>
    <w:div w:id="868419155">
      <w:bodyDiv w:val="1"/>
      <w:marLeft w:val="0"/>
      <w:marRight w:val="0"/>
      <w:marTop w:val="0"/>
      <w:marBottom w:val="0"/>
      <w:divBdr>
        <w:top w:val="none" w:sz="0" w:space="0" w:color="auto"/>
        <w:left w:val="none" w:sz="0" w:space="0" w:color="auto"/>
        <w:bottom w:val="none" w:sz="0" w:space="0" w:color="auto"/>
        <w:right w:val="none" w:sz="0" w:space="0" w:color="auto"/>
      </w:divBdr>
      <w:divsChild>
        <w:div w:id="371808321">
          <w:marLeft w:val="0"/>
          <w:marRight w:val="0"/>
          <w:marTop w:val="0"/>
          <w:marBottom w:val="0"/>
          <w:divBdr>
            <w:top w:val="none" w:sz="0" w:space="0" w:color="auto"/>
            <w:left w:val="none" w:sz="0" w:space="0" w:color="auto"/>
            <w:bottom w:val="none" w:sz="0" w:space="0" w:color="auto"/>
            <w:right w:val="none" w:sz="0" w:space="0" w:color="auto"/>
          </w:divBdr>
        </w:div>
        <w:div w:id="1357002690">
          <w:marLeft w:val="0"/>
          <w:marRight w:val="0"/>
          <w:marTop w:val="0"/>
          <w:marBottom w:val="0"/>
          <w:divBdr>
            <w:top w:val="none" w:sz="0" w:space="0" w:color="auto"/>
            <w:left w:val="none" w:sz="0" w:space="0" w:color="auto"/>
            <w:bottom w:val="none" w:sz="0" w:space="0" w:color="auto"/>
            <w:right w:val="none" w:sz="0" w:space="0" w:color="auto"/>
          </w:divBdr>
        </w:div>
        <w:div w:id="1407844613">
          <w:marLeft w:val="0"/>
          <w:marRight w:val="0"/>
          <w:marTop w:val="0"/>
          <w:marBottom w:val="0"/>
          <w:divBdr>
            <w:top w:val="none" w:sz="0" w:space="0" w:color="auto"/>
            <w:left w:val="none" w:sz="0" w:space="0" w:color="auto"/>
            <w:bottom w:val="none" w:sz="0" w:space="0" w:color="auto"/>
            <w:right w:val="none" w:sz="0" w:space="0" w:color="auto"/>
          </w:divBdr>
        </w:div>
        <w:div w:id="2137871885">
          <w:marLeft w:val="0"/>
          <w:marRight w:val="0"/>
          <w:marTop w:val="0"/>
          <w:marBottom w:val="0"/>
          <w:divBdr>
            <w:top w:val="none" w:sz="0" w:space="0" w:color="auto"/>
            <w:left w:val="none" w:sz="0" w:space="0" w:color="auto"/>
            <w:bottom w:val="none" w:sz="0" w:space="0" w:color="auto"/>
            <w:right w:val="none" w:sz="0" w:space="0" w:color="auto"/>
          </w:divBdr>
        </w:div>
      </w:divsChild>
    </w:div>
    <w:div w:id="869415260">
      <w:bodyDiv w:val="1"/>
      <w:marLeft w:val="0"/>
      <w:marRight w:val="0"/>
      <w:marTop w:val="0"/>
      <w:marBottom w:val="0"/>
      <w:divBdr>
        <w:top w:val="none" w:sz="0" w:space="0" w:color="auto"/>
        <w:left w:val="none" w:sz="0" w:space="0" w:color="auto"/>
        <w:bottom w:val="none" w:sz="0" w:space="0" w:color="auto"/>
        <w:right w:val="none" w:sz="0" w:space="0" w:color="auto"/>
      </w:divBdr>
      <w:divsChild>
        <w:div w:id="437256483">
          <w:marLeft w:val="0"/>
          <w:marRight w:val="0"/>
          <w:marTop w:val="0"/>
          <w:marBottom w:val="0"/>
          <w:divBdr>
            <w:top w:val="none" w:sz="0" w:space="0" w:color="auto"/>
            <w:left w:val="none" w:sz="0" w:space="0" w:color="auto"/>
            <w:bottom w:val="none" w:sz="0" w:space="0" w:color="auto"/>
            <w:right w:val="none" w:sz="0" w:space="0" w:color="auto"/>
          </w:divBdr>
        </w:div>
        <w:div w:id="558980060">
          <w:marLeft w:val="0"/>
          <w:marRight w:val="0"/>
          <w:marTop w:val="0"/>
          <w:marBottom w:val="0"/>
          <w:divBdr>
            <w:top w:val="none" w:sz="0" w:space="0" w:color="auto"/>
            <w:left w:val="none" w:sz="0" w:space="0" w:color="auto"/>
            <w:bottom w:val="none" w:sz="0" w:space="0" w:color="auto"/>
            <w:right w:val="none" w:sz="0" w:space="0" w:color="auto"/>
          </w:divBdr>
        </w:div>
        <w:div w:id="685710919">
          <w:marLeft w:val="0"/>
          <w:marRight w:val="0"/>
          <w:marTop w:val="0"/>
          <w:marBottom w:val="0"/>
          <w:divBdr>
            <w:top w:val="none" w:sz="0" w:space="0" w:color="auto"/>
            <w:left w:val="none" w:sz="0" w:space="0" w:color="auto"/>
            <w:bottom w:val="none" w:sz="0" w:space="0" w:color="auto"/>
            <w:right w:val="none" w:sz="0" w:space="0" w:color="auto"/>
          </w:divBdr>
        </w:div>
        <w:div w:id="1527477441">
          <w:marLeft w:val="0"/>
          <w:marRight w:val="0"/>
          <w:marTop w:val="0"/>
          <w:marBottom w:val="0"/>
          <w:divBdr>
            <w:top w:val="none" w:sz="0" w:space="0" w:color="auto"/>
            <w:left w:val="none" w:sz="0" w:space="0" w:color="auto"/>
            <w:bottom w:val="none" w:sz="0" w:space="0" w:color="auto"/>
            <w:right w:val="none" w:sz="0" w:space="0" w:color="auto"/>
          </w:divBdr>
        </w:div>
      </w:divsChild>
    </w:div>
    <w:div w:id="869538196">
      <w:bodyDiv w:val="1"/>
      <w:marLeft w:val="0"/>
      <w:marRight w:val="0"/>
      <w:marTop w:val="0"/>
      <w:marBottom w:val="0"/>
      <w:divBdr>
        <w:top w:val="none" w:sz="0" w:space="0" w:color="auto"/>
        <w:left w:val="none" w:sz="0" w:space="0" w:color="auto"/>
        <w:bottom w:val="none" w:sz="0" w:space="0" w:color="auto"/>
        <w:right w:val="none" w:sz="0" w:space="0" w:color="auto"/>
      </w:divBdr>
      <w:divsChild>
        <w:div w:id="1220286448">
          <w:marLeft w:val="0"/>
          <w:marRight w:val="0"/>
          <w:marTop w:val="0"/>
          <w:marBottom w:val="0"/>
          <w:divBdr>
            <w:top w:val="none" w:sz="0" w:space="0" w:color="auto"/>
            <w:left w:val="none" w:sz="0" w:space="0" w:color="auto"/>
            <w:bottom w:val="none" w:sz="0" w:space="0" w:color="auto"/>
            <w:right w:val="none" w:sz="0" w:space="0" w:color="auto"/>
          </w:divBdr>
        </w:div>
        <w:div w:id="1456480887">
          <w:marLeft w:val="0"/>
          <w:marRight w:val="0"/>
          <w:marTop w:val="0"/>
          <w:marBottom w:val="0"/>
          <w:divBdr>
            <w:top w:val="none" w:sz="0" w:space="0" w:color="auto"/>
            <w:left w:val="none" w:sz="0" w:space="0" w:color="auto"/>
            <w:bottom w:val="none" w:sz="0" w:space="0" w:color="auto"/>
            <w:right w:val="none" w:sz="0" w:space="0" w:color="auto"/>
          </w:divBdr>
        </w:div>
        <w:div w:id="1888487695">
          <w:marLeft w:val="0"/>
          <w:marRight w:val="0"/>
          <w:marTop w:val="0"/>
          <w:marBottom w:val="0"/>
          <w:divBdr>
            <w:top w:val="none" w:sz="0" w:space="0" w:color="auto"/>
            <w:left w:val="none" w:sz="0" w:space="0" w:color="auto"/>
            <w:bottom w:val="none" w:sz="0" w:space="0" w:color="auto"/>
            <w:right w:val="none" w:sz="0" w:space="0" w:color="auto"/>
          </w:divBdr>
        </w:div>
        <w:div w:id="1972438770">
          <w:marLeft w:val="0"/>
          <w:marRight w:val="0"/>
          <w:marTop w:val="0"/>
          <w:marBottom w:val="0"/>
          <w:divBdr>
            <w:top w:val="none" w:sz="0" w:space="0" w:color="auto"/>
            <w:left w:val="none" w:sz="0" w:space="0" w:color="auto"/>
            <w:bottom w:val="none" w:sz="0" w:space="0" w:color="auto"/>
            <w:right w:val="none" w:sz="0" w:space="0" w:color="auto"/>
          </w:divBdr>
        </w:div>
      </w:divsChild>
    </w:div>
    <w:div w:id="870070920">
      <w:bodyDiv w:val="1"/>
      <w:marLeft w:val="0"/>
      <w:marRight w:val="0"/>
      <w:marTop w:val="0"/>
      <w:marBottom w:val="0"/>
      <w:divBdr>
        <w:top w:val="none" w:sz="0" w:space="0" w:color="auto"/>
        <w:left w:val="none" w:sz="0" w:space="0" w:color="auto"/>
        <w:bottom w:val="none" w:sz="0" w:space="0" w:color="auto"/>
        <w:right w:val="none" w:sz="0" w:space="0" w:color="auto"/>
      </w:divBdr>
      <w:divsChild>
        <w:div w:id="975259508">
          <w:marLeft w:val="0"/>
          <w:marRight w:val="0"/>
          <w:marTop w:val="0"/>
          <w:marBottom w:val="0"/>
          <w:divBdr>
            <w:top w:val="none" w:sz="0" w:space="0" w:color="auto"/>
            <w:left w:val="none" w:sz="0" w:space="0" w:color="auto"/>
            <w:bottom w:val="none" w:sz="0" w:space="0" w:color="auto"/>
            <w:right w:val="none" w:sz="0" w:space="0" w:color="auto"/>
          </w:divBdr>
        </w:div>
        <w:div w:id="1920821842">
          <w:marLeft w:val="0"/>
          <w:marRight w:val="0"/>
          <w:marTop w:val="0"/>
          <w:marBottom w:val="0"/>
          <w:divBdr>
            <w:top w:val="none" w:sz="0" w:space="0" w:color="auto"/>
            <w:left w:val="none" w:sz="0" w:space="0" w:color="auto"/>
            <w:bottom w:val="none" w:sz="0" w:space="0" w:color="auto"/>
            <w:right w:val="none" w:sz="0" w:space="0" w:color="auto"/>
          </w:divBdr>
        </w:div>
        <w:div w:id="2100443723">
          <w:marLeft w:val="0"/>
          <w:marRight w:val="0"/>
          <w:marTop w:val="0"/>
          <w:marBottom w:val="0"/>
          <w:divBdr>
            <w:top w:val="none" w:sz="0" w:space="0" w:color="auto"/>
            <w:left w:val="none" w:sz="0" w:space="0" w:color="auto"/>
            <w:bottom w:val="none" w:sz="0" w:space="0" w:color="auto"/>
            <w:right w:val="none" w:sz="0" w:space="0" w:color="auto"/>
          </w:divBdr>
        </w:div>
        <w:div w:id="2133743266">
          <w:marLeft w:val="0"/>
          <w:marRight w:val="0"/>
          <w:marTop w:val="0"/>
          <w:marBottom w:val="0"/>
          <w:divBdr>
            <w:top w:val="none" w:sz="0" w:space="0" w:color="auto"/>
            <w:left w:val="none" w:sz="0" w:space="0" w:color="auto"/>
            <w:bottom w:val="none" w:sz="0" w:space="0" w:color="auto"/>
            <w:right w:val="none" w:sz="0" w:space="0" w:color="auto"/>
          </w:divBdr>
        </w:div>
      </w:divsChild>
    </w:div>
    <w:div w:id="870847846">
      <w:bodyDiv w:val="1"/>
      <w:marLeft w:val="0"/>
      <w:marRight w:val="0"/>
      <w:marTop w:val="0"/>
      <w:marBottom w:val="0"/>
      <w:divBdr>
        <w:top w:val="none" w:sz="0" w:space="0" w:color="auto"/>
        <w:left w:val="none" w:sz="0" w:space="0" w:color="auto"/>
        <w:bottom w:val="none" w:sz="0" w:space="0" w:color="auto"/>
        <w:right w:val="none" w:sz="0" w:space="0" w:color="auto"/>
      </w:divBdr>
      <w:divsChild>
        <w:div w:id="556162630">
          <w:marLeft w:val="0"/>
          <w:marRight w:val="0"/>
          <w:marTop w:val="0"/>
          <w:marBottom w:val="0"/>
          <w:divBdr>
            <w:top w:val="none" w:sz="0" w:space="0" w:color="auto"/>
            <w:left w:val="none" w:sz="0" w:space="0" w:color="auto"/>
            <w:bottom w:val="none" w:sz="0" w:space="0" w:color="auto"/>
            <w:right w:val="none" w:sz="0" w:space="0" w:color="auto"/>
          </w:divBdr>
        </w:div>
        <w:div w:id="762410164">
          <w:marLeft w:val="0"/>
          <w:marRight w:val="0"/>
          <w:marTop w:val="0"/>
          <w:marBottom w:val="0"/>
          <w:divBdr>
            <w:top w:val="none" w:sz="0" w:space="0" w:color="auto"/>
            <w:left w:val="none" w:sz="0" w:space="0" w:color="auto"/>
            <w:bottom w:val="none" w:sz="0" w:space="0" w:color="auto"/>
            <w:right w:val="none" w:sz="0" w:space="0" w:color="auto"/>
          </w:divBdr>
        </w:div>
        <w:div w:id="829833144">
          <w:marLeft w:val="0"/>
          <w:marRight w:val="0"/>
          <w:marTop w:val="0"/>
          <w:marBottom w:val="0"/>
          <w:divBdr>
            <w:top w:val="none" w:sz="0" w:space="0" w:color="auto"/>
            <w:left w:val="none" w:sz="0" w:space="0" w:color="auto"/>
            <w:bottom w:val="none" w:sz="0" w:space="0" w:color="auto"/>
            <w:right w:val="none" w:sz="0" w:space="0" w:color="auto"/>
          </w:divBdr>
        </w:div>
        <w:div w:id="1271090089">
          <w:marLeft w:val="0"/>
          <w:marRight w:val="0"/>
          <w:marTop w:val="0"/>
          <w:marBottom w:val="0"/>
          <w:divBdr>
            <w:top w:val="none" w:sz="0" w:space="0" w:color="auto"/>
            <w:left w:val="none" w:sz="0" w:space="0" w:color="auto"/>
            <w:bottom w:val="none" w:sz="0" w:space="0" w:color="auto"/>
            <w:right w:val="none" w:sz="0" w:space="0" w:color="auto"/>
          </w:divBdr>
        </w:div>
      </w:divsChild>
    </w:div>
    <w:div w:id="871114403">
      <w:bodyDiv w:val="1"/>
      <w:marLeft w:val="0"/>
      <w:marRight w:val="0"/>
      <w:marTop w:val="0"/>
      <w:marBottom w:val="0"/>
      <w:divBdr>
        <w:top w:val="none" w:sz="0" w:space="0" w:color="auto"/>
        <w:left w:val="none" w:sz="0" w:space="0" w:color="auto"/>
        <w:bottom w:val="none" w:sz="0" w:space="0" w:color="auto"/>
        <w:right w:val="none" w:sz="0" w:space="0" w:color="auto"/>
      </w:divBdr>
      <w:divsChild>
        <w:div w:id="623073862">
          <w:marLeft w:val="0"/>
          <w:marRight w:val="0"/>
          <w:marTop w:val="0"/>
          <w:marBottom w:val="0"/>
          <w:divBdr>
            <w:top w:val="none" w:sz="0" w:space="0" w:color="auto"/>
            <w:left w:val="none" w:sz="0" w:space="0" w:color="auto"/>
            <w:bottom w:val="none" w:sz="0" w:space="0" w:color="auto"/>
            <w:right w:val="none" w:sz="0" w:space="0" w:color="auto"/>
          </w:divBdr>
        </w:div>
        <w:div w:id="837841718">
          <w:marLeft w:val="0"/>
          <w:marRight w:val="0"/>
          <w:marTop w:val="0"/>
          <w:marBottom w:val="0"/>
          <w:divBdr>
            <w:top w:val="none" w:sz="0" w:space="0" w:color="auto"/>
            <w:left w:val="none" w:sz="0" w:space="0" w:color="auto"/>
            <w:bottom w:val="none" w:sz="0" w:space="0" w:color="auto"/>
            <w:right w:val="none" w:sz="0" w:space="0" w:color="auto"/>
          </w:divBdr>
        </w:div>
        <w:div w:id="1326938625">
          <w:marLeft w:val="0"/>
          <w:marRight w:val="0"/>
          <w:marTop w:val="0"/>
          <w:marBottom w:val="0"/>
          <w:divBdr>
            <w:top w:val="none" w:sz="0" w:space="0" w:color="auto"/>
            <w:left w:val="none" w:sz="0" w:space="0" w:color="auto"/>
            <w:bottom w:val="none" w:sz="0" w:space="0" w:color="auto"/>
            <w:right w:val="none" w:sz="0" w:space="0" w:color="auto"/>
          </w:divBdr>
        </w:div>
        <w:div w:id="1523670237">
          <w:marLeft w:val="0"/>
          <w:marRight w:val="0"/>
          <w:marTop w:val="0"/>
          <w:marBottom w:val="0"/>
          <w:divBdr>
            <w:top w:val="none" w:sz="0" w:space="0" w:color="auto"/>
            <w:left w:val="none" w:sz="0" w:space="0" w:color="auto"/>
            <w:bottom w:val="none" w:sz="0" w:space="0" w:color="auto"/>
            <w:right w:val="none" w:sz="0" w:space="0" w:color="auto"/>
          </w:divBdr>
        </w:div>
      </w:divsChild>
    </w:div>
    <w:div w:id="871654189">
      <w:bodyDiv w:val="1"/>
      <w:marLeft w:val="0"/>
      <w:marRight w:val="0"/>
      <w:marTop w:val="0"/>
      <w:marBottom w:val="0"/>
      <w:divBdr>
        <w:top w:val="none" w:sz="0" w:space="0" w:color="auto"/>
        <w:left w:val="none" w:sz="0" w:space="0" w:color="auto"/>
        <w:bottom w:val="none" w:sz="0" w:space="0" w:color="auto"/>
        <w:right w:val="none" w:sz="0" w:space="0" w:color="auto"/>
      </w:divBdr>
      <w:divsChild>
        <w:div w:id="368117205">
          <w:marLeft w:val="0"/>
          <w:marRight w:val="0"/>
          <w:marTop w:val="0"/>
          <w:marBottom w:val="0"/>
          <w:divBdr>
            <w:top w:val="none" w:sz="0" w:space="0" w:color="auto"/>
            <w:left w:val="none" w:sz="0" w:space="0" w:color="auto"/>
            <w:bottom w:val="none" w:sz="0" w:space="0" w:color="auto"/>
            <w:right w:val="none" w:sz="0" w:space="0" w:color="auto"/>
          </w:divBdr>
        </w:div>
        <w:div w:id="518860648">
          <w:marLeft w:val="0"/>
          <w:marRight w:val="0"/>
          <w:marTop w:val="0"/>
          <w:marBottom w:val="0"/>
          <w:divBdr>
            <w:top w:val="none" w:sz="0" w:space="0" w:color="auto"/>
            <w:left w:val="none" w:sz="0" w:space="0" w:color="auto"/>
            <w:bottom w:val="none" w:sz="0" w:space="0" w:color="auto"/>
            <w:right w:val="none" w:sz="0" w:space="0" w:color="auto"/>
          </w:divBdr>
        </w:div>
        <w:div w:id="1173377902">
          <w:marLeft w:val="0"/>
          <w:marRight w:val="0"/>
          <w:marTop w:val="0"/>
          <w:marBottom w:val="0"/>
          <w:divBdr>
            <w:top w:val="none" w:sz="0" w:space="0" w:color="auto"/>
            <w:left w:val="none" w:sz="0" w:space="0" w:color="auto"/>
            <w:bottom w:val="none" w:sz="0" w:space="0" w:color="auto"/>
            <w:right w:val="none" w:sz="0" w:space="0" w:color="auto"/>
          </w:divBdr>
        </w:div>
        <w:div w:id="1376781909">
          <w:marLeft w:val="0"/>
          <w:marRight w:val="0"/>
          <w:marTop w:val="0"/>
          <w:marBottom w:val="0"/>
          <w:divBdr>
            <w:top w:val="none" w:sz="0" w:space="0" w:color="auto"/>
            <w:left w:val="none" w:sz="0" w:space="0" w:color="auto"/>
            <w:bottom w:val="none" w:sz="0" w:space="0" w:color="auto"/>
            <w:right w:val="none" w:sz="0" w:space="0" w:color="auto"/>
          </w:divBdr>
        </w:div>
      </w:divsChild>
    </w:div>
    <w:div w:id="871914509">
      <w:bodyDiv w:val="1"/>
      <w:marLeft w:val="0"/>
      <w:marRight w:val="0"/>
      <w:marTop w:val="0"/>
      <w:marBottom w:val="0"/>
      <w:divBdr>
        <w:top w:val="none" w:sz="0" w:space="0" w:color="auto"/>
        <w:left w:val="none" w:sz="0" w:space="0" w:color="auto"/>
        <w:bottom w:val="none" w:sz="0" w:space="0" w:color="auto"/>
        <w:right w:val="none" w:sz="0" w:space="0" w:color="auto"/>
      </w:divBdr>
      <w:divsChild>
        <w:div w:id="538475743">
          <w:marLeft w:val="0"/>
          <w:marRight w:val="0"/>
          <w:marTop w:val="0"/>
          <w:marBottom w:val="0"/>
          <w:divBdr>
            <w:top w:val="none" w:sz="0" w:space="0" w:color="auto"/>
            <w:left w:val="none" w:sz="0" w:space="0" w:color="auto"/>
            <w:bottom w:val="none" w:sz="0" w:space="0" w:color="auto"/>
            <w:right w:val="none" w:sz="0" w:space="0" w:color="auto"/>
          </w:divBdr>
        </w:div>
        <w:div w:id="997726094">
          <w:marLeft w:val="0"/>
          <w:marRight w:val="0"/>
          <w:marTop w:val="0"/>
          <w:marBottom w:val="0"/>
          <w:divBdr>
            <w:top w:val="none" w:sz="0" w:space="0" w:color="auto"/>
            <w:left w:val="none" w:sz="0" w:space="0" w:color="auto"/>
            <w:bottom w:val="none" w:sz="0" w:space="0" w:color="auto"/>
            <w:right w:val="none" w:sz="0" w:space="0" w:color="auto"/>
          </w:divBdr>
        </w:div>
        <w:div w:id="1151408315">
          <w:marLeft w:val="0"/>
          <w:marRight w:val="0"/>
          <w:marTop w:val="0"/>
          <w:marBottom w:val="0"/>
          <w:divBdr>
            <w:top w:val="none" w:sz="0" w:space="0" w:color="auto"/>
            <w:left w:val="none" w:sz="0" w:space="0" w:color="auto"/>
            <w:bottom w:val="none" w:sz="0" w:space="0" w:color="auto"/>
            <w:right w:val="none" w:sz="0" w:space="0" w:color="auto"/>
          </w:divBdr>
        </w:div>
        <w:div w:id="1931500622">
          <w:marLeft w:val="0"/>
          <w:marRight w:val="0"/>
          <w:marTop w:val="0"/>
          <w:marBottom w:val="0"/>
          <w:divBdr>
            <w:top w:val="none" w:sz="0" w:space="0" w:color="auto"/>
            <w:left w:val="none" w:sz="0" w:space="0" w:color="auto"/>
            <w:bottom w:val="none" w:sz="0" w:space="0" w:color="auto"/>
            <w:right w:val="none" w:sz="0" w:space="0" w:color="auto"/>
          </w:divBdr>
        </w:div>
      </w:divsChild>
    </w:div>
    <w:div w:id="871917680">
      <w:bodyDiv w:val="1"/>
      <w:marLeft w:val="0"/>
      <w:marRight w:val="0"/>
      <w:marTop w:val="0"/>
      <w:marBottom w:val="0"/>
      <w:divBdr>
        <w:top w:val="none" w:sz="0" w:space="0" w:color="auto"/>
        <w:left w:val="none" w:sz="0" w:space="0" w:color="auto"/>
        <w:bottom w:val="none" w:sz="0" w:space="0" w:color="auto"/>
        <w:right w:val="none" w:sz="0" w:space="0" w:color="auto"/>
      </w:divBdr>
      <w:divsChild>
        <w:div w:id="64497257">
          <w:marLeft w:val="0"/>
          <w:marRight w:val="0"/>
          <w:marTop w:val="0"/>
          <w:marBottom w:val="0"/>
          <w:divBdr>
            <w:top w:val="none" w:sz="0" w:space="0" w:color="auto"/>
            <w:left w:val="none" w:sz="0" w:space="0" w:color="auto"/>
            <w:bottom w:val="none" w:sz="0" w:space="0" w:color="auto"/>
            <w:right w:val="none" w:sz="0" w:space="0" w:color="auto"/>
          </w:divBdr>
        </w:div>
        <w:div w:id="1082994322">
          <w:marLeft w:val="0"/>
          <w:marRight w:val="0"/>
          <w:marTop w:val="0"/>
          <w:marBottom w:val="0"/>
          <w:divBdr>
            <w:top w:val="none" w:sz="0" w:space="0" w:color="auto"/>
            <w:left w:val="none" w:sz="0" w:space="0" w:color="auto"/>
            <w:bottom w:val="none" w:sz="0" w:space="0" w:color="auto"/>
            <w:right w:val="none" w:sz="0" w:space="0" w:color="auto"/>
          </w:divBdr>
        </w:div>
        <w:div w:id="1807312445">
          <w:marLeft w:val="0"/>
          <w:marRight w:val="0"/>
          <w:marTop w:val="0"/>
          <w:marBottom w:val="0"/>
          <w:divBdr>
            <w:top w:val="none" w:sz="0" w:space="0" w:color="auto"/>
            <w:left w:val="none" w:sz="0" w:space="0" w:color="auto"/>
            <w:bottom w:val="none" w:sz="0" w:space="0" w:color="auto"/>
            <w:right w:val="none" w:sz="0" w:space="0" w:color="auto"/>
          </w:divBdr>
        </w:div>
        <w:div w:id="2077631853">
          <w:marLeft w:val="0"/>
          <w:marRight w:val="0"/>
          <w:marTop w:val="0"/>
          <w:marBottom w:val="0"/>
          <w:divBdr>
            <w:top w:val="none" w:sz="0" w:space="0" w:color="auto"/>
            <w:left w:val="none" w:sz="0" w:space="0" w:color="auto"/>
            <w:bottom w:val="none" w:sz="0" w:space="0" w:color="auto"/>
            <w:right w:val="none" w:sz="0" w:space="0" w:color="auto"/>
          </w:divBdr>
        </w:div>
      </w:divsChild>
    </w:div>
    <w:div w:id="872350020">
      <w:bodyDiv w:val="1"/>
      <w:marLeft w:val="0"/>
      <w:marRight w:val="0"/>
      <w:marTop w:val="0"/>
      <w:marBottom w:val="0"/>
      <w:divBdr>
        <w:top w:val="none" w:sz="0" w:space="0" w:color="auto"/>
        <w:left w:val="none" w:sz="0" w:space="0" w:color="auto"/>
        <w:bottom w:val="none" w:sz="0" w:space="0" w:color="auto"/>
        <w:right w:val="none" w:sz="0" w:space="0" w:color="auto"/>
      </w:divBdr>
      <w:divsChild>
        <w:div w:id="974985115">
          <w:marLeft w:val="0"/>
          <w:marRight w:val="0"/>
          <w:marTop w:val="0"/>
          <w:marBottom w:val="0"/>
          <w:divBdr>
            <w:top w:val="none" w:sz="0" w:space="0" w:color="auto"/>
            <w:left w:val="none" w:sz="0" w:space="0" w:color="auto"/>
            <w:bottom w:val="none" w:sz="0" w:space="0" w:color="auto"/>
            <w:right w:val="none" w:sz="0" w:space="0" w:color="auto"/>
          </w:divBdr>
        </w:div>
        <w:div w:id="980500560">
          <w:marLeft w:val="0"/>
          <w:marRight w:val="0"/>
          <w:marTop w:val="0"/>
          <w:marBottom w:val="0"/>
          <w:divBdr>
            <w:top w:val="none" w:sz="0" w:space="0" w:color="auto"/>
            <w:left w:val="none" w:sz="0" w:space="0" w:color="auto"/>
            <w:bottom w:val="none" w:sz="0" w:space="0" w:color="auto"/>
            <w:right w:val="none" w:sz="0" w:space="0" w:color="auto"/>
          </w:divBdr>
        </w:div>
        <w:div w:id="1144469007">
          <w:marLeft w:val="0"/>
          <w:marRight w:val="0"/>
          <w:marTop w:val="0"/>
          <w:marBottom w:val="0"/>
          <w:divBdr>
            <w:top w:val="none" w:sz="0" w:space="0" w:color="auto"/>
            <w:left w:val="none" w:sz="0" w:space="0" w:color="auto"/>
            <w:bottom w:val="none" w:sz="0" w:space="0" w:color="auto"/>
            <w:right w:val="none" w:sz="0" w:space="0" w:color="auto"/>
          </w:divBdr>
        </w:div>
        <w:div w:id="1395544950">
          <w:marLeft w:val="0"/>
          <w:marRight w:val="0"/>
          <w:marTop w:val="0"/>
          <w:marBottom w:val="0"/>
          <w:divBdr>
            <w:top w:val="none" w:sz="0" w:space="0" w:color="auto"/>
            <w:left w:val="none" w:sz="0" w:space="0" w:color="auto"/>
            <w:bottom w:val="none" w:sz="0" w:space="0" w:color="auto"/>
            <w:right w:val="none" w:sz="0" w:space="0" w:color="auto"/>
          </w:divBdr>
        </w:div>
      </w:divsChild>
    </w:div>
    <w:div w:id="872613607">
      <w:bodyDiv w:val="1"/>
      <w:marLeft w:val="0"/>
      <w:marRight w:val="0"/>
      <w:marTop w:val="0"/>
      <w:marBottom w:val="0"/>
      <w:divBdr>
        <w:top w:val="none" w:sz="0" w:space="0" w:color="auto"/>
        <w:left w:val="none" w:sz="0" w:space="0" w:color="auto"/>
        <w:bottom w:val="none" w:sz="0" w:space="0" w:color="auto"/>
        <w:right w:val="none" w:sz="0" w:space="0" w:color="auto"/>
      </w:divBdr>
      <w:divsChild>
        <w:div w:id="118189604">
          <w:marLeft w:val="0"/>
          <w:marRight w:val="0"/>
          <w:marTop w:val="0"/>
          <w:marBottom w:val="0"/>
          <w:divBdr>
            <w:top w:val="none" w:sz="0" w:space="0" w:color="auto"/>
            <w:left w:val="none" w:sz="0" w:space="0" w:color="auto"/>
            <w:bottom w:val="none" w:sz="0" w:space="0" w:color="auto"/>
            <w:right w:val="none" w:sz="0" w:space="0" w:color="auto"/>
          </w:divBdr>
        </w:div>
        <w:div w:id="450443679">
          <w:marLeft w:val="0"/>
          <w:marRight w:val="0"/>
          <w:marTop w:val="0"/>
          <w:marBottom w:val="0"/>
          <w:divBdr>
            <w:top w:val="none" w:sz="0" w:space="0" w:color="auto"/>
            <w:left w:val="none" w:sz="0" w:space="0" w:color="auto"/>
            <w:bottom w:val="none" w:sz="0" w:space="0" w:color="auto"/>
            <w:right w:val="none" w:sz="0" w:space="0" w:color="auto"/>
          </w:divBdr>
        </w:div>
        <w:div w:id="1885948761">
          <w:marLeft w:val="0"/>
          <w:marRight w:val="0"/>
          <w:marTop w:val="0"/>
          <w:marBottom w:val="0"/>
          <w:divBdr>
            <w:top w:val="none" w:sz="0" w:space="0" w:color="auto"/>
            <w:left w:val="none" w:sz="0" w:space="0" w:color="auto"/>
            <w:bottom w:val="none" w:sz="0" w:space="0" w:color="auto"/>
            <w:right w:val="none" w:sz="0" w:space="0" w:color="auto"/>
          </w:divBdr>
        </w:div>
        <w:div w:id="2017997789">
          <w:marLeft w:val="0"/>
          <w:marRight w:val="0"/>
          <w:marTop w:val="0"/>
          <w:marBottom w:val="0"/>
          <w:divBdr>
            <w:top w:val="none" w:sz="0" w:space="0" w:color="auto"/>
            <w:left w:val="none" w:sz="0" w:space="0" w:color="auto"/>
            <w:bottom w:val="none" w:sz="0" w:space="0" w:color="auto"/>
            <w:right w:val="none" w:sz="0" w:space="0" w:color="auto"/>
          </w:divBdr>
        </w:div>
      </w:divsChild>
    </w:div>
    <w:div w:id="874002622">
      <w:bodyDiv w:val="1"/>
      <w:marLeft w:val="0"/>
      <w:marRight w:val="0"/>
      <w:marTop w:val="0"/>
      <w:marBottom w:val="0"/>
      <w:divBdr>
        <w:top w:val="none" w:sz="0" w:space="0" w:color="auto"/>
        <w:left w:val="none" w:sz="0" w:space="0" w:color="auto"/>
        <w:bottom w:val="none" w:sz="0" w:space="0" w:color="auto"/>
        <w:right w:val="none" w:sz="0" w:space="0" w:color="auto"/>
      </w:divBdr>
      <w:divsChild>
        <w:div w:id="987902981">
          <w:marLeft w:val="0"/>
          <w:marRight w:val="0"/>
          <w:marTop w:val="0"/>
          <w:marBottom w:val="0"/>
          <w:divBdr>
            <w:top w:val="none" w:sz="0" w:space="0" w:color="auto"/>
            <w:left w:val="none" w:sz="0" w:space="0" w:color="auto"/>
            <w:bottom w:val="none" w:sz="0" w:space="0" w:color="auto"/>
            <w:right w:val="none" w:sz="0" w:space="0" w:color="auto"/>
          </w:divBdr>
        </w:div>
        <w:div w:id="1156532287">
          <w:marLeft w:val="0"/>
          <w:marRight w:val="0"/>
          <w:marTop w:val="0"/>
          <w:marBottom w:val="0"/>
          <w:divBdr>
            <w:top w:val="none" w:sz="0" w:space="0" w:color="auto"/>
            <w:left w:val="none" w:sz="0" w:space="0" w:color="auto"/>
            <w:bottom w:val="none" w:sz="0" w:space="0" w:color="auto"/>
            <w:right w:val="none" w:sz="0" w:space="0" w:color="auto"/>
          </w:divBdr>
        </w:div>
        <w:div w:id="1822037028">
          <w:marLeft w:val="0"/>
          <w:marRight w:val="0"/>
          <w:marTop w:val="0"/>
          <w:marBottom w:val="0"/>
          <w:divBdr>
            <w:top w:val="none" w:sz="0" w:space="0" w:color="auto"/>
            <w:left w:val="none" w:sz="0" w:space="0" w:color="auto"/>
            <w:bottom w:val="none" w:sz="0" w:space="0" w:color="auto"/>
            <w:right w:val="none" w:sz="0" w:space="0" w:color="auto"/>
          </w:divBdr>
        </w:div>
        <w:div w:id="1889297856">
          <w:marLeft w:val="0"/>
          <w:marRight w:val="0"/>
          <w:marTop w:val="0"/>
          <w:marBottom w:val="0"/>
          <w:divBdr>
            <w:top w:val="none" w:sz="0" w:space="0" w:color="auto"/>
            <w:left w:val="none" w:sz="0" w:space="0" w:color="auto"/>
            <w:bottom w:val="none" w:sz="0" w:space="0" w:color="auto"/>
            <w:right w:val="none" w:sz="0" w:space="0" w:color="auto"/>
          </w:divBdr>
        </w:div>
      </w:divsChild>
    </w:div>
    <w:div w:id="874539757">
      <w:bodyDiv w:val="1"/>
      <w:marLeft w:val="0"/>
      <w:marRight w:val="0"/>
      <w:marTop w:val="0"/>
      <w:marBottom w:val="0"/>
      <w:divBdr>
        <w:top w:val="none" w:sz="0" w:space="0" w:color="auto"/>
        <w:left w:val="none" w:sz="0" w:space="0" w:color="auto"/>
        <w:bottom w:val="none" w:sz="0" w:space="0" w:color="auto"/>
        <w:right w:val="none" w:sz="0" w:space="0" w:color="auto"/>
      </w:divBdr>
      <w:divsChild>
        <w:div w:id="93475160">
          <w:marLeft w:val="0"/>
          <w:marRight w:val="0"/>
          <w:marTop w:val="0"/>
          <w:marBottom w:val="0"/>
          <w:divBdr>
            <w:top w:val="none" w:sz="0" w:space="0" w:color="auto"/>
            <w:left w:val="none" w:sz="0" w:space="0" w:color="auto"/>
            <w:bottom w:val="none" w:sz="0" w:space="0" w:color="auto"/>
            <w:right w:val="none" w:sz="0" w:space="0" w:color="auto"/>
          </w:divBdr>
        </w:div>
        <w:div w:id="1530610304">
          <w:marLeft w:val="0"/>
          <w:marRight w:val="0"/>
          <w:marTop w:val="0"/>
          <w:marBottom w:val="0"/>
          <w:divBdr>
            <w:top w:val="none" w:sz="0" w:space="0" w:color="auto"/>
            <w:left w:val="none" w:sz="0" w:space="0" w:color="auto"/>
            <w:bottom w:val="none" w:sz="0" w:space="0" w:color="auto"/>
            <w:right w:val="none" w:sz="0" w:space="0" w:color="auto"/>
          </w:divBdr>
        </w:div>
        <w:div w:id="1612277036">
          <w:marLeft w:val="0"/>
          <w:marRight w:val="0"/>
          <w:marTop w:val="0"/>
          <w:marBottom w:val="0"/>
          <w:divBdr>
            <w:top w:val="none" w:sz="0" w:space="0" w:color="auto"/>
            <w:left w:val="none" w:sz="0" w:space="0" w:color="auto"/>
            <w:bottom w:val="none" w:sz="0" w:space="0" w:color="auto"/>
            <w:right w:val="none" w:sz="0" w:space="0" w:color="auto"/>
          </w:divBdr>
        </w:div>
        <w:div w:id="1837727325">
          <w:marLeft w:val="0"/>
          <w:marRight w:val="0"/>
          <w:marTop w:val="0"/>
          <w:marBottom w:val="0"/>
          <w:divBdr>
            <w:top w:val="none" w:sz="0" w:space="0" w:color="auto"/>
            <w:left w:val="none" w:sz="0" w:space="0" w:color="auto"/>
            <w:bottom w:val="none" w:sz="0" w:space="0" w:color="auto"/>
            <w:right w:val="none" w:sz="0" w:space="0" w:color="auto"/>
          </w:divBdr>
        </w:div>
      </w:divsChild>
    </w:div>
    <w:div w:id="876696674">
      <w:bodyDiv w:val="1"/>
      <w:marLeft w:val="0"/>
      <w:marRight w:val="0"/>
      <w:marTop w:val="0"/>
      <w:marBottom w:val="0"/>
      <w:divBdr>
        <w:top w:val="none" w:sz="0" w:space="0" w:color="auto"/>
        <w:left w:val="none" w:sz="0" w:space="0" w:color="auto"/>
        <w:bottom w:val="none" w:sz="0" w:space="0" w:color="auto"/>
        <w:right w:val="none" w:sz="0" w:space="0" w:color="auto"/>
      </w:divBdr>
      <w:divsChild>
        <w:div w:id="433282150">
          <w:marLeft w:val="0"/>
          <w:marRight w:val="0"/>
          <w:marTop w:val="0"/>
          <w:marBottom w:val="0"/>
          <w:divBdr>
            <w:top w:val="none" w:sz="0" w:space="0" w:color="auto"/>
            <w:left w:val="none" w:sz="0" w:space="0" w:color="auto"/>
            <w:bottom w:val="none" w:sz="0" w:space="0" w:color="auto"/>
            <w:right w:val="none" w:sz="0" w:space="0" w:color="auto"/>
          </w:divBdr>
        </w:div>
        <w:div w:id="545213899">
          <w:marLeft w:val="0"/>
          <w:marRight w:val="0"/>
          <w:marTop w:val="0"/>
          <w:marBottom w:val="0"/>
          <w:divBdr>
            <w:top w:val="none" w:sz="0" w:space="0" w:color="auto"/>
            <w:left w:val="none" w:sz="0" w:space="0" w:color="auto"/>
            <w:bottom w:val="none" w:sz="0" w:space="0" w:color="auto"/>
            <w:right w:val="none" w:sz="0" w:space="0" w:color="auto"/>
          </w:divBdr>
        </w:div>
        <w:div w:id="1211723508">
          <w:marLeft w:val="0"/>
          <w:marRight w:val="0"/>
          <w:marTop w:val="0"/>
          <w:marBottom w:val="0"/>
          <w:divBdr>
            <w:top w:val="none" w:sz="0" w:space="0" w:color="auto"/>
            <w:left w:val="none" w:sz="0" w:space="0" w:color="auto"/>
            <w:bottom w:val="none" w:sz="0" w:space="0" w:color="auto"/>
            <w:right w:val="none" w:sz="0" w:space="0" w:color="auto"/>
          </w:divBdr>
        </w:div>
        <w:div w:id="1277641510">
          <w:marLeft w:val="0"/>
          <w:marRight w:val="0"/>
          <w:marTop w:val="0"/>
          <w:marBottom w:val="0"/>
          <w:divBdr>
            <w:top w:val="none" w:sz="0" w:space="0" w:color="auto"/>
            <w:left w:val="none" w:sz="0" w:space="0" w:color="auto"/>
            <w:bottom w:val="none" w:sz="0" w:space="0" w:color="auto"/>
            <w:right w:val="none" w:sz="0" w:space="0" w:color="auto"/>
          </w:divBdr>
        </w:div>
      </w:divsChild>
    </w:div>
    <w:div w:id="876770882">
      <w:bodyDiv w:val="1"/>
      <w:marLeft w:val="0"/>
      <w:marRight w:val="0"/>
      <w:marTop w:val="0"/>
      <w:marBottom w:val="0"/>
      <w:divBdr>
        <w:top w:val="none" w:sz="0" w:space="0" w:color="auto"/>
        <w:left w:val="none" w:sz="0" w:space="0" w:color="auto"/>
        <w:bottom w:val="none" w:sz="0" w:space="0" w:color="auto"/>
        <w:right w:val="none" w:sz="0" w:space="0" w:color="auto"/>
      </w:divBdr>
      <w:divsChild>
        <w:div w:id="189148073">
          <w:marLeft w:val="0"/>
          <w:marRight w:val="0"/>
          <w:marTop w:val="0"/>
          <w:marBottom w:val="0"/>
          <w:divBdr>
            <w:top w:val="none" w:sz="0" w:space="0" w:color="auto"/>
            <w:left w:val="none" w:sz="0" w:space="0" w:color="auto"/>
            <w:bottom w:val="none" w:sz="0" w:space="0" w:color="auto"/>
            <w:right w:val="none" w:sz="0" w:space="0" w:color="auto"/>
          </w:divBdr>
        </w:div>
        <w:div w:id="994261137">
          <w:marLeft w:val="0"/>
          <w:marRight w:val="0"/>
          <w:marTop w:val="0"/>
          <w:marBottom w:val="0"/>
          <w:divBdr>
            <w:top w:val="none" w:sz="0" w:space="0" w:color="auto"/>
            <w:left w:val="none" w:sz="0" w:space="0" w:color="auto"/>
            <w:bottom w:val="none" w:sz="0" w:space="0" w:color="auto"/>
            <w:right w:val="none" w:sz="0" w:space="0" w:color="auto"/>
          </w:divBdr>
        </w:div>
        <w:div w:id="1208377609">
          <w:marLeft w:val="0"/>
          <w:marRight w:val="0"/>
          <w:marTop w:val="0"/>
          <w:marBottom w:val="0"/>
          <w:divBdr>
            <w:top w:val="none" w:sz="0" w:space="0" w:color="auto"/>
            <w:left w:val="none" w:sz="0" w:space="0" w:color="auto"/>
            <w:bottom w:val="none" w:sz="0" w:space="0" w:color="auto"/>
            <w:right w:val="none" w:sz="0" w:space="0" w:color="auto"/>
          </w:divBdr>
        </w:div>
        <w:div w:id="1475175788">
          <w:marLeft w:val="0"/>
          <w:marRight w:val="0"/>
          <w:marTop w:val="0"/>
          <w:marBottom w:val="0"/>
          <w:divBdr>
            <w:top w:val="none" w:sz="0" w:space="0" w:color="auto"/>
            <w:left w:val="none" w:sz="0" w:space="0" w:color="auto"/>
            <w:bottom w:val="none" w:sz="0" w:space="0" w:color="auto"/>
            <w:right w:val="none" w:sz="0" w:space="0" w:color="auto"/>
          </w:divBdr>
        </w:div>
      </w:divsChild>
    </w:div>
    <w:div w:id="876822371">
      <w:bodyDiv w:val="1"/>
      <w:marLeft w:val="0"/>
      <w:marRight w:val="0"/>
      <w:marTop w:val="0"/>
      <w:marBottom w:val="0"/>
      <w:divBdr>
        <w:top w:val="none" w:sz="0" w:space="0" w:color="auto"/>
        <w:left w:val="none" w:sz="0" w:space="0" w:color="auto"/>
        <w:bottom w:val="none" w:sz="0" w:space="0" w:color="auto"/>
        <w:right w:val="none" w:sz="0" w:space="0" w:color="auto"/>
      </w:divBdr>
      <w:divsChild>
        <w:div w:id="789056687">
          <w:marLeft w:val="0"/>
          <w:marRight w:val="0"/>
          <w:marTop w:val="0"/>
          <w:marBottom w:val="0"/>
          <w:divBdr>
            <w:top w:val="none" w:sz="0" w:space="0" w:color="auto"/>
            <w:left w:val="none" w:sz="0" w:space="0" w:color="auto"/>
            <w:bottom w:val="none" w:sz="0" w:space="0" w:color="auto"/>
            <w:right w:val="none" w:sz="0" w:space="0" w:color="auto"/>
          </w:divBdr>
        </w:div>
        <w:div w:id="928273907">
          <w:marLeft w:val="0"/>
          <w:marRight w:val="0"/>
          <w:marTop w:val="0"/>
          <w:marBottom w:val="0"/>
          <w:divBdr>
            <w:top w:val="none" w:sz="0" w:space="0" w:color="auto"/>
            <w:left w:val="none" w:sz="0" w:space="0" w:color="auto"/>
            <w:bottom w:val="none" w:sz="0" w:space="0" w:color="auto"/>
            <w:right w:val="none" w:sz="0" w:space="0" w:color="auto"/>
          </w:divBdr>
        </w:div>
        <w:div w:id="1840611210">
          <w:marLeft w:val="0"/>
          <w:marRight w:val="0"/>
          <w:marTop w:val="0"/>
          <w:marBottom w:val="0"/>
          <w:divBdr>
            <w:top w:val="none" w:sz="0" w:space="0" w:color="auto"/>
            <w:left w:val="none" w:sz="0" w:space="0" w:color="auto"/>
            <w:bottom w:val="none" w:sz="0" w:space="0" w:color="auto"/>
            <w:right w:val="none" w:sz="0" w:space="0" w:color="auto"/>
          </w:divBdr>
        </w:div>
        <w:div w:id="2029411053">
          <w:marLeft w:val="0"/>
          <w:marRight w:val="0"/>
          <w:marTop w:val="0"/>
          <w:marBottom w:val="0"/>
          <w:divBdr>
            <w:top w:val="none" w:sz="0" w:space="0" w:color="auto"/>
            <w:left w:val="none" w:sz="0" w:space="0" w:color="auto"/>
            <w:bottom w:val="none" w:sz="0" w:space="0" w:color="auto"/>
            <w:right w:val="none" w:sz="0" w:space="0" w:color="auto"/>
          </w:divBdr>
        </w:div>
      </w:divsChild>
    </w:div>
    <w:div w:id="878127748">
      <w:bodyDiv w:val="1"/>
      <w:marLeft w:val="0"/>
      <w:marRight w:val="0"/>
      <w:marTop w:val="0"/>
      <w:marBottom w:val="0"/>
      <w:divBdr>
        <w:top w:val="none" w:sz="0" w:space="0" w:color="auto"/>
        <w:left w:val="none" w:sz="0" w:space="0" w:color="auto"/>
        <w:bottom w:val="none" w:sz="0" w:space="0" w:color="auto"/>
        <w:right w:val="none" w:sz="0" w:space="0" w:color="auto"/>
      </w:divBdr>
      <w:divsChild>
        <w:div w:id="593706785">
          <w:marLeft w:val="0"/>
          <w:marRight w:val="0"/>
          <w:marTop w:val="0"/>
          <w:marBottom w:val="0"/>
          <w:divBdr>
            <w:top w:val="none" w:sz="0" w:space="0" w:color="auto"/>
            <w:left w:val="none" w:sz="0" w:space="0" w:color="auto"/>
            <w:bottom w:val="none" w:sz="0" w:space="0" w:color="auto"/>
            <w:right w:val="none" w:sz="0" w:space="0" w:color="auto"/>
          </w:divBdr>
        </w:div>
        <w:div w:id="767504630">
          <w:marLeft w:val="0"/>
          <w:marRight w:val="0"/>
          <w:marTop w:val="0"/>
          <w:marBottom w:val="0"/>
          <w:divBdr>
            <w:top w:val="none" w:sz="0" w:space="0" w:color="auto"/>
            <w:left w:val="none" w:sz="0" w:space="0" w:color="auto"/>
            <w:bottom w:val="none" w:sz="0" w:space="0" w:color="auto"/>
            <w:right w:val="none" w:sz="0" w:space="0" w:color="auto"/>
          </w:divBdr>
        </w:div>
        <w:div w:id="1250047196">
          <w:marLeft w:val="0"/>
          <w:marRight w:val="0"/>
          <w:marTop w:val="0"/>
          <w:marBottom w:val="0"/>
          <w:divBdr>
            <w:top w:val="none" w:sz="0" w:space="0" w:color="auto"/>
            <w:left w:val="none" w:sz="0" w:space="0" w:color="auto"/>
            <w:bottom w:val="none" w:sz="0" w:space="0" w:color="auto"/>
            <w:right w:val="none" w:sz="0" w:space="0" w:color="auto"/>
          </w:divBdr>
        </w:div>
        <w:div w:id="1537885610">
          <w:marLeft w:val="0"/>
          <w:marRight w:val="0"/>
          <w:marTop w:val="0"/>
          <w:marBottom w:val="0"/>
          <w:divBdr>
            <w:top w:val="none" w:sz="0" w:space="0" w:color="auto"/>
            <w:left w:val="none" w:sz="0" w:space="0" w:color="auto"/>
            <w:bottom w:val="none" w:sz="0" w:space="0" w:color="auto"/>
            <w:right w:val="none" w:sz="0" w:space="0" w:color="auto"/>
          </w:divBdr>
        </w:div>
      </w:divsChild>
    </w:div>
    <w:div w:id="878132550">
      <w:bodyDiv w:val="1"/>
      <w:marLeft w:val="0"/>
      <w:marRight w:val="0"/>
      <w:marTop w:val="0"/>
      <w:marBottom w:val="0"/>
      <w:divBdr>
        <w:top w:val="none" w:sz="0" w:space="0" w:color="auto"/>
        <w:left w:val="none" w:sz="0" w:space="0" w:color="auto"/>
        <w:bottom w:val="none" w:sz="0" w:space="0" w:color="auto"/>
        <w:right w:val="none" w:sz="0" w:space="0" w:color="auto"/>
      </w:divBdr>
      <w:divsChild>
        <w:div w:id="332345558">
          <w:marLeft w:val="0"/>
          <w:marRight w:val="0"/>
          <w:marTop w:val="0"/>
          <w:marBottom w:val="0"/>
          <w:divBdr>
            <w:top w:val="none" w:sz="0" w:space="0" w:color="auto"/>
            <w:left w:val="none" w:sz="0" w:space="0" w:color="auto"/>
            <w:bottom w:val="none" w:sz="0" w:space="0" w:color="auto"/>
            <w:right w:val="none" w:sz="0" w:space="0" w:color="auto"/>
          </w:divBdr>
        </w:div>
        <w:div w:id="630063875">
          <w:marLeft w:val="0"/>
          <w:marRight w:val="0"/>
          <w:marTop w:val="0"/>
          <w:marBottom w:val="0"/>
          <w:divBdr>
            <w:top w:val="none" w:sz="0" w:space="0" w:color="auto"/>
            <w:left w:val="none" w:sz="0" w:space="0" w:color="auto"/>
            <w:bottom w:val="none" w:sz="0" w:space="0" w:color="auto"/>
            <w:right w:val="none" w:sz="0" w:space="0" w:color="auto"/>
          </w:divBdr>
        </w:div>
        <w:div w:id="1626505010">
          <w:marLeft w:val="0"/>
          <w:marRight w:val="0"/>
          <w:marTop w:val="0"/>
          <w:marBottom w:val="0"/>
          <w:divBdr>
            <w:top w:val="none" w:sz="0" w:space="0" w:color="auto"/>
            <w:left w:val="none" w:sz="0" w:space="0" w:color="auto"/>
            <w:bottom w:val="none" w:sz="0" w:space="0" w:color="auto"/>
            <w:right w:val="none" w:sz="0" w:space="0" w:color="auto"/>
          </w:divBdr>
        </w:div>
        <w:div w:id="1773360125">
          <w:marLeft w:val="0"/>
          <w:marRight w:val="0"/>
          <w:marTop w:val="0"/>
          <w:marBottom w:val="0"/>
          <w:divBdr>
            <w:top w:val="none" w:sz="0" w:space="0" w:color="auto"/>
            <w:left w:val="none" w:sz="0" w:space="0" w:color="auto"/>
            <w:bottom w:val="none" w:sz="0" w:space="0" w:color="auto"/>
            <w:right w:val="none" w:sz="0" w:space="0" w:color="auto"/>
          </w:divBdr>
        </w:div>
      </w:divsChild>
    </w:div>
    <w:div w:id="879173030">
      <w:bodyDiv w:val="1"/>
      <w:marLeft w:val="0"/>
      <w:marRight w:val="0"/>
      <w:marTop w:val="0"/>
      <w:marBottom w:val="0"/>
      <w:divBdr>
        <w:top w:val="none" w:sz="0" w:space="0" w:color="auto"/>
        <w:left w:val="none" w:sz="0" w:space="0" w:color="auto"/>
        <w:bottom w:val="none" w:sz="0" w:space="0" w:color="auto"/>
        <w:right w:val="none" w:sz="0" w:space="0" w:color="auto"/>
      </w:divBdr>
      <w:divsChild>
        <w:div w:id="123619632">
          <w:marLeft w:val="0"/>
          <w:marRight w:val="0"/>
          <w:marTop w:val="0"/>
          <w:marBottom w:val="0"/>
          <w:divBdr>
            <w:top w:val="none" w:sz="0" w:space="0" w:color="auto"/>
            <w:left w:val="none" w:sz="0" w:space="0" w:color="auto"/>
            <w:bottom w:val="none" w:sz="0" w:space="0" w:color="auto"/>
            <w:right w:val="none" w:sz="0" w:space="0" w:color="auto"/>
          </w:divBdr>
        </w:div>
        <w:div w:id="2081368233">
          <w:marLeft w:val="0"/>
          <w:marRight w:val="0"/>
          <w:marTop w:val="0"/>
          <w:marBottom w:val="0"/>
          <w:divBdr>
            <w:top w:val="none" w:sz="0" w:space="0" w:color="auto"/>
            <w:left w:val="none" w:sz="0" w:space="0" w:color="auto"/>
            <w:bottom w:val="none" w:sz="0" w:space="0" w:color="auto"/>
            <w:right w:val="none" w:sz="0" w:space="0" w:color="auto"/>
          </w:divBdr>
        </w:div>
      </w:divsChild>
    </w:div>
    <w:div w:id="879319739">
      <w:bodyDiv w:val="1"/>
      <w:marLeft w:val="0"/>
      <w:marRight w:val="0"/>
      <w:marTop w:val="0"/>
      <w:marBottom w:val="0"/>
      <w:divBdr>
        <w:top w:val="none" w:sz="0" w:space="0" w:color="auto"/>
        <w:left w:val="none" w:sz="0" w:space="0" w:color="auto"/>
        <w:bottom w:val="none" w:sz="0" w:space="0" w:color="auto"/>
        <w:right w:val="none" w:sz="0" w:space="0" w:color="auto"/>
      </w:divBdr>
      <w:divsChild>
        <w:div w:id="1261446783">
          <w:marLeft w:val="0"/>
          <w:marRight w:val="0"/>
          <w:marTop w:val="0"/>
          <w:marBottom w:val="0"/>
          <w:divBdr>
            <w:top w:val="none" w:sz="0" w:space="0" w:color="auto"/>
            <w:left w:val="none" w:sz="0" w:space="0" w:color="auto"/>
            <w:bottom w:val="none" w:sz="0" w:space="0" w:color="auto"/>
            <w:right w:val="none" w:sz="0" w:space="0" w:color="auto"/>
          </w:divBdr>
        </w:div>
        <w:div w:id="1361397660">
          <w:marLeft w:val="0"/>
          <w:marRight w:val="0"/>
          <w:marTop w:val="0"/>
          <w:marBottom w:val="0"/>
          <w:divBdr>
            <w:top w:val="none" w:sz="0" w:space="0" w:color="auto"/>
            <w:left w:val="none" w:sz="0" w:space="0" w:color="auto"/>
            <w:bottom w:val="none" w:sz="0" w:space="0" w:color="auto"/>
            <w:right w:val="none" w:sz="0" w:space="0" w:color="auto"/>
          </w:divBdr>
        </w:div>
        <w:div w:id="1947419474">
          <w:marLeft w:val="0"/>
          <w:marRight w:val="0"/>
          <w:marTop w:val="0"/>
          <w:marBottom w:val="0"/>
          <w:divBdr>
            <w:top w:val="none" w:sz="0" w:space="0" w:color="auto"/>
            <w:left w:val="none" w:sz="0" w:space="0" w:color="auto"/>
            <w:bottom w:val="none" w:sz="0" w:space="0" w:color="auto"/>
            <w:right w:val="none" w:sz="0" w:space="0" w:color="auto"/>
          </w:divBdr>
        </w:div>
        <w:div w:id="2069647365">
          <w:marLeft w:val="0"/>
          <w:marRight w:val="0"/>
          <w:marTop w:val="0"/>
          <w:marBottom w:val="0"/>
          <w:divBdr>
            <w:top w:val="none" w:sz="0" w:space="0" w:color="auto"/>
            <w:left w:val="none" w:sz="0" w:space="0" w:color="auto"/>
            <w:bottom w:val="none" w:sz="0" w:space="0" w:color="auto"/>
            <w:right w:val="none" w:sz="0" w:space="0" w:color="auto"/>
          </w:divBdr>
        </w:div>
      </w:divsChild>
    </w:div>
    <w:div w:id="880021386">
      <w:bodyDiv w:val="1"/>
      <w:marLeft w:val="0"/>
      <w:marRight w:val="0"/>
      <w:marTop w:val="0"/>
      <w:marBottom w:val="0"/>
      <w:divBdr>
        <w:top w:val="none" w:sz="0" w:space="0" w:color="auto"/>
        <w:left w:val="none" w:sz="0" w:space="0" w:color="auto"/>
        <w:bottom w:val="none" w:sz="0" w:space="0" w:color="auto"/>
        <w:right w:val="none" w:sz="0" w:space="0" w:color="auto"/>
      </w:divBdr>
      <w:divsChild>
        <w:div w:id="534466557">
          <w:marLeft w:val="0"/>
          <w:marRight w:val="0"/>
          <w:marTop w:val="0"/>
          <w:marBottom w:val="0"/>
          <w:divBdr>
            <w:top w:val="none" w:sz="0" w:space="0" w:color="auto"/>
            <w:left w:val="none" w:sz="0" w:space="0" w:color="auto"/>
            <w:bottom w:val="none" w:sz="0" w:space="0" w:color="auto"/>
            <w:right w:val="none" w:sz="0" w:space="0" w:color="auto"/>
          </w:divBdr>
        </w:div>
        <w:div w:id="600113644">
          <w:marLeft w:val="0"/>
          <w:marRight w:val="0"/>
          <w:marTop w:val="0"/>
          <w:marBottom w:val="0"/>
          <w:divBdr>
            <w:top w:val="none" w:sz="0" w:space="0" w:color="auto"/>
            <w:left w:val="none" w:sz="0" w:space="0" w:color="auto"/>
            <w:bottom w:val="none" w:sz="0" w:space="0" w:color="auto"/>
            <w:right w:val="none" w:sz="0" w:space="0" w:color="auto"/>
          </w:divBdr>
        </w:div>
        <w:div w:id="718629233">
          <w:marLeft w:val="0"/>
          <w:marRight w:val="0"/>
          <w:marTop w:val="0"/>
          <w:marBottom w:val="0"/>
          <w:divBdr>
            <w:top w:val="none" w:sz="0" w:space="0" w:color="auto"/>
            <w:left w:val="none" w:sz="0" w:space="0" w:color="auto"/>
            <w:bottom w:val="none" w:sz="0" w:space="0" w:color="auto"/>
            <w:right w:val="none" w:sz="0" w:space="0" w:color="auto"/>
          </w:divBdr>
        </w:div>
        <w:div w:id="1210847978">
          <w:marLeft w:val="0"/>
          <w:marRight w:val="0"/>
          <w:marTop w:val="0"/>
          <w:marBottom w:val="0"/>
          <w:divBdr>
            <w:top w:val="none" w:sz="0" w:space="0" w:color="auto"/>
            <w:left w:val="none" w:sz="0" w:space="0" w:color="auto"/>
            <w:bottom w:val="none" w:sz="0" w:space="0" w:color="auto"/>
            <w:right w:val="none" w:sz="0" w:space="0" w:color="auto"/>
          </w:divBdr>
        </w:div>
      </w:divsChild>
    </w:div>
    <w:div w:id="881022021">
      <w:bodyDiv w:val="1"/>
      <w:marLeft w:val="0"/>
      <w:marRight w:val="0"/>
      <w:marTop w:val="0"/>
      <w:marBottom w:val="0"/>
      <w:divBdr>
        <w:top w:val="none" w:sz="0" w:space="0" w:color="auto"/>
        <w:left w:val="none" w:sz="0" w:space="0" w:color="auto"/>
        <w:bottom w:val="none" w:sz="0" w:space="0" w:color="auto"/>
        <w:right w:val="none" w:sz="0" w:space="0" w:color="auto"/>
      </w:divBdr>
      <w:divsChild>
        <w:div w:id="19671041">
          <w:marLeft w:val="0"/>
          <w:marRight w:val="0"/>
          <w:marTop w:val="0"/>
          <w:marBottom w:val="0"/>
          <w:divBdr>
            <w:top w:val="none" w:sz="0" w:space="0" w:color="auto"/>
            <w:left w:val="none" w:sz="0" w:space="0" w:color="auto"/>
            <w:bottom w:val="none" w:sz="0" w:space="0" w:color="auto"/>
            <w:right w:val="none" w:sz="0" w:space="0" w:color="auto"/>
          </w:divBdr>
        </w:div>
        <w:div w:id="203449064">
          <w:marLeft w:val="0"/>
          <w:marRight w:val="0"/>
          <w:marTop w:val="0"/>
          <w:marBottom w:val="0"/>
          <w:divBdr>
            <w:top w:val="none" w:sz="0" w:space="0" w:color="auto"/>
            <w:left w:val="none" w:sz="0" w:space="0" w:color="auto"/>
            <w:bottom w:val="none" w:sz="0" w:space="0" w:color="auto"/>
            <w:right w:val="none" w:sz="0" w:space="0" w:color="auto"/>
          </w:divBdr>
        </w:div>
        <w:div w:id="648753563">
          <w:marLeft w:val="0"/>
          <w:marRight w:val="0"/>
          <w:marTop w:val="0"/>
          <w:marBottom w:val="0"/>
          <w:divBdr>
            <w:top w:val="none" w:sz="0" w:space="0" w:color="auto"/>
            <w:left w:val="none" w:sz="0" w:space="0" w:color="auto"/>
            <w:bottom w:val="none" w:sz="0" w:space="0" w:color="auto"/>
            <w:right w:val="none" w:sz="0" w:space="0" w:color="auto"/>
          </w:divBdr>
        </w:div>
        <w:div w:id="1580559621">
          <w:marLeft w:val="0"/>
          <w:marRight w:val="0"/>
          <w:marTop w:val="0"/>
          <w:marBottom w:val="0"/>
          <w:divBdr>
            <w:top w:val="none" w:sz="0" w:space="0" w:color="auto"/>
            <w:left w:val="none" w:sz="0" w:space="0" w:color="auto"/>
            <w:bottom w:val="none" w:sz="0" w:space="0" w:color="auto"/>
            <w:right w:val="none" w:sz="0" w:space="0" w:color="auto"/>
          </w:divBdr>
        </w:div>
      </w:divsChild>
    </w:div>
    <w:div w:id="883054262">
      <w:bodyDiv w:val="1"/>
      <w:marLeft w:val="0"/>
      <w:marRight w:val="0"/>
      <w:marTop w:val="0"/>
      <w:marBottom w:val="0"/>
      <w:divBdr>
        <w:top w:val="none" w:sz="0" w:space="0" w:color="auto"/>
        <w:left w:val="none" w:sz="0" w:space="0" w:color="auto"/>
        <w:bottom w:val="none" w:sz="0" w:space="0" w:color="auto"/>
        <w:right w:val="none" w:sz="0" w:space="0" w:color="auto"/>
      </w:divBdr>
      <w:divsChild>
        <w:div w:id="551842920">
          <w:marLeft w:val="0"/>
          <w:marRight w:val="0"/>
          <w:marTop w:val="0"/>
          <w:marBottom w:val="0"/>
          <w:divBdr>
            <w:top w:val="none" w:sz="0" w:space="0" w:color="auto"/>
            <w:left w:val="none" w:sz="0" w:space="0" w:color="auto"/>
            <w:bottom w:val="none" w:sz="0" w:space="0" w:color="auto"/>
            <w:right w:val="none" w:sz="0" w:space="0" w:color="auto"/>
          </w:divBdr>
        </w:div>
        <w:div w:id="960766840">
          <w:marLeft w:val="0"/>
          <w:marRight w:val="0"/>
          <w:marTop w:val="0"/>
          <w:marBottom w:val="0"/>
          <w:divBdr>
            <w:top w:val="none" w:sz="0" w:space="0" w:color="auto"/>
            <w:left w:val="none" w:sz="0" w:space="0" w:color="auto"/>
            <w:bottom w:val="none" w:sz="0" w:space="0" w:color="auto"/>
            <w:right w:val="none" w:sz="0" w:space="0" w:color="auto"/>
          </w:divBdr>
        </w:div>
        <w:div w:id="969626364">
          <w:marLeft w:val="0"/>
          <w:marRight w:val="0"/>
          <w:marTop w:val="0"/>
          <w:marBottom w:val="0"/>
          <w:divBdr>
            <w:top w:val="none" w:sz="0" w:space="0" w:color="auto"/>
            <w:left w:val="none" w:sz="0" w:space="0" w:color="auto"/>
            <w:bottom w:val="none" w:sz="0" w:space="0" w:color="auto"/>
            <w:right w:val="none" w:sz="0" w:space="0" w:color="auto"/>
          </w:divBdr>
        </w:div>
        <w:div w:id="1649626475">
          <w:marLeft w:val="0"/>
          <w:marRight w:val="0"/>
          <w:marTop w:val="0"/>
          <w:marBottom w:val="0"/>
          <w:divBdr>
            <w:top w:val="none" w:sz="0" w:space="0" w:color="auto"/>
            <w:left w:val="none" w:sz="0" w:space="0" w:color="auto"/>
            <w:bottom w:val="none" w:sz="0" w:space="0" w:color="auto"/>
            <w:right w:val="none" w:sz="0" w:space="0" w:color="auto"/>
          </w:divBdr>
        </w:div>
      </w:divsChild>
    </w:div>
    <w:div w:id="883181537">
      <w:bodyDiv w:val="1"/>
      <w:marLeft w:val="0"/>
      <w:marRight w:val="0"/>
      <w:marTop w:val="0"/>
      <w:marBottom w:val="0"/>
      <w:divBdr>
        <w:top w:val="none" w:sz="0" w:space="0" w:color="auto"/>
        <w:left w:val="none" w:sz="0" w:space="0" w:color="auto"/>
        <w:bottom w:val="none" w:sz="0" w:space="0" w:color="auto"/>
        <w:right w:val="none" w:sz="0" w:space="0" w:color="auto"/>
      </w:divBdr>
      <w:divsChild>
        <w:div w:id="48845259">
          <w:marLeft w:val="0"/>
          <w:marRight w:val="0"/>
          <w:marTop w:val="0"/>
          <w:marBottom w:val="0"/>
          <w:divBdr>
            <w:top w:val="none" w:sz="0" w:space="0" w:color="auto"/>
            <w:left w:val="none" w:sz="0" w:space="0" w:color="auto"/>
            <w:bottom w:val="none" w:sz="0" w:space="0" w:color="auto"/>
            <w:right w:val="none" w:sz="0" w:space="0" w:color="auto"/>
          </w:divBdr>
        </w:div>
        <w:div w:id="536889400">
          <w:marLeft w:val="0"/>
          <w:marRight w:val="0"/>
          <w:marTop w:val="0"/>
          <w:marBottom w:val="0"/>
          <w:divBdr>
            <w:top w:val="none" w:sz="0" w:space="0" w:color="auto"/>
            <w:left w:val="none" w:sz="0" w:space="0" w:color="auto"/>
            <w:bottom w:val="none" w:sz="0" w:space="0" w:color="auto"/>
            <w:right w:val="none" w:sz="0" w:space="0" w:color="auto"/>
          </w:divBdr>
        </w:div>
        <w:div w:id="1152677050">
          <w:marLeft w:val="0"/>
          <w:marRight w:val="0"/>
          <w:marTop w:val="0"/>
          <w:marBottom w:val="0"/>
          <w:divBdr>
            <w:top w:val="none" w:sz="0" w:space="0" w:color="auto"/>
            <w:left w:val="none" w:sz="0" w:space="0" w:color="auto"/>
            <w:bottom w:val="none" w:sz="0" w:space="0" w:color="auto"/>
            <w:right w:val="none" w:sz="0" w:space="0" w:color="auto"/>
          </w:divBdr>
        </w:div>
        <w:div w:id="1269314772">
          <w:marLeft w:val="0"/>
          <w:marRight w:val="0"/>
          <w:marTop w:val="0"/>
          <w:marBottom w:val="0"/>
          <w:divBdr>
            <w:top w:val="none" w:sz="0" w:space="0" w:color="auto"/>
            <w:left w:val="none" w:sz="0" w:space="0" w:color="auto"/>
            <w:bottom w:val="none" w:sz="0" w:space="0" w:color="auto"/>
            <w:right w:val="none" w:sz="0" w:space="0" w:color="auto"/>
          </w:divBdr>
        </w:div>
      </w:divsChild>
    </w:div>
    <w:div w:id="885071040">
      <w:bodyDiv w:val="1"/>
      <w:marLeft w:val="0"/>
      <w:marRight w:val="0"/>
      <w:marTop w:val="0"/>
      <w:marBottom w:val="0"/>
      <w:divBdr>
        <w:top w:val="none" w:sz="0" w:space="0" w:color="auto"/>
        <w:left w:val="none" w:sz="0" w:space="0" w:color="auto"/>
        <w:bottom w:val="none" w:sz="0" w:space="0" w:color="auto"/>
        <w:right w:val="none" w:sz="0" w:space="0" w:color="auto"/>
      </w:divBdr>
    </w:div>
    <w:div w:id="886645951">
      <w:bodyDiv w:val="1"/>
      <w:marLeft w:val="0"/>
      <w:marRight w:val="0"/>
      <w:marTop w:val="0"/>
      <w:marBottom w:val="0"/>
      <w:divBdr>
        <w:top w:val="none" w:sz="0" w:space="0" w:color="auto"/>
        <w:left w:val="none" w:sz="0" w:space="0" w:color="auto"/>
        <w:bottom w:val="none" w:sz="0" w:space="0" w:color="auto"/>
        <w:right w:val="none" w:sz="0" w:space="0" w:color="auto"/>
      </w:divBdr>
      <w:divsChild>
        <w:div w:id="964427921">
          <w:marLeft w:val="0"/>
          <w:marRight w:val="0"/>
          <w:marTop w:val="0"/>
          <w:marBottom w:val="0"/>
          <w:divBdr>
            <w:top w:val="none" w:sz="0" w:space="0" w:color="auto"/>
            <w:left w:val="none" w:sz="0" w:space="0" w:color="auto"/>
            <w:bottom w:val="none" w:sz="0" w:space="0" w:color="auto"/>
            <w:right w:val="none" w:sz="0" w:space="0" w:color="auto"/>
          </w:divBdr>
        </w:div>
        <w:div w:id="1187984685">
          <w:marLeft w:val="0"/>
          <w:marRight w:val="0"/>
          <w:marTop w:val="0"/>
          <w:marBottom w:val="0"/>
          <w:divBdr>
            <w:top w:val="none" w:sz="0" w:space="0" w:color="auto"/>
            <w:left w:val="none" w:sz="0" w:space="0" w:color="auto"/>
            <w:bottom w:val="none" w:sz="0" w:space="0" w:color="auto"/>
            <w:right w:val="none" w:sz="0" w:space="0" w:color="auto"/>
          </w:divBdr>
        </w:div>
        <w:div w:id="1695031110">
          <w:marLeft w:val="0"/>
          <w:marRight w:val="0"/>
          <w:marTop w:val="0"/>
          <w:marBottom w:val="0"/>
          <w:divBdr>
            <w:top w:val="none" w:sz="0" w:space="0" w:color="auto"/>
            <w:left w:val="none" w:sz="0" w:space="0" w:color="auto"/>
            <w:bottom w:val="none" w:sz="0" w:space="0" w:color="auto"/>
            <w:right w:val="none" w:sz="0" w:space="0" w:color="auto"/>
          </w:divBdr>
        </w:div>
        <w:div w:id="1796949342">
          <w:marLeft w:val="0"/>
          <w:marRight w:val="0"/>
          <w:marTop w:val="0"/>
          <w:marBottom w:val="0"/>
          <w:divBdr>
            <w:top w:val="none" w:sz="0" w:space="0" w:color="auto"/>
            <w:left w:val="none" w:sz="0" w:space="0" w:color="auto"/>
            <w:bottom w:val="none" w:sz="0" w:space="0" w:color="auto"/>
            <w:right w:val="none" w:sz="0" w:space="0" w:color="auto"/>
          </w:divBdr>
        </w:div>
      </w:divsChild>
    </w:div>
    <w:div w:id="886650896">
      <w:bodyDiv w:val="1"/>
      <w:marLeft w:val="0"/>
      <w:marRight w:val="0"/>
      <w:marTop w:val="0"/>
      <w:marBottom w:val="0"/>
      <w:divBdr>
        <w:top w:val="none" w:sz="0" w:space="0" w:color="auto"/>
        <w:left w:val="none" w:sz="0" w:space="0" w:color="auto"/>
        <w:bottom w:val="none" w:sz="0" w:space="0" w:color="auto"/>
        <w:right w:val="none" w:sz="0" w:space="0" w:color="auto"/>
      </w:divBdr>
      <w:divsChild>
        <w:div w:id="1134179649">
          <w:marLeft w:val="0"/>
          <w:marRight w:val="0"/>
          <w:marTop w:val="0"/>
          <w:marBottom w:val="0"/>
          <w:divBdr>
            <w:top w:val="none" w:sz="0" w:space="0" w:color="auto"/>
            <w:left w:val="none" w:sz="0" w:space="0" w:color="auto"/>
            <w:bottom w:val="none" w:sz="0" w:space="0" w:color="auto"/>
            <w:right w:val="none" w:sz="0" w:space="0" w:color="auto"/>
          </w:divBdr>
        </w:div>
        <w:div w:id="1259290564">
          <w:marLeft w:val="0"/>
          <w:marRight w:val="0"/>
          <w:marTop w:val="0"/>
          <w:marBottom w:val="0"/>
          <w:divBdr>
            <w:top w:val="none" w:sz="0" w:space="0" w:color="auto"/>
            <w:left w:val="none" w:sz="0" w:space="0" w:color="auto"/>
            <w:bottom w:val="none" w:sz="0" w:space="0" w:color="auto"/>
            <w:right w:val="none" w:sz="0" w:space="0" w:color="auto"/>
          </w:divBdr>
        </w:div>
        <w:div w:id="1674526582">
          <w:marLeft w:val="0"/>
          <w:marRight w:val="0"/>
          <w:marTop w:val="0"/>
          <w:marBottom w:val="0"/>
          <w:divBdr>
            <w:top w:val="none" w:sz="0" w:space="0" w:color="auto"/>
            <w:left w:val="none" w:sz="0" w:space="0" w:color="auto"/>
            <w:bottom w:val="none" w:sz="0" w:space="0" w:color="auto"/>
            <w:right w:val="none" w:sz="0" w:space="0" w:color="auto"/>
          </w:divBdr>
        </w:div>
        <w:div w:id="1910264110">
          <w:marLeft w:val="0"/>
          <w:marRight w:val="0"/>
          <w:marTop w:val="0"/>
          <w:marBottom w:val="0"/>
          <w:divBdr>
            <w:top w:val="none" w:sz="0" w:space="0" w:color="auto"/>
            <w:left w:val="none" w:sz="0" w:space="0" w:color="auto"/>
            <w:bottom w:val="none" w:sz="0" w:space="0" w:color="auto"/>
            <w:right w:val="none" w:sz="0" w:space="0" w:color="auto"/>
          </w:divBdr>
        </w:div>
      </w:divsChild>
    </w:div>
    <w:div w:id="886911618">
      <w:bodyDiv w:val="1"/>
      <w:marLeft w:val="0"/>
      <w:marRight w:val="0"/>
      <w:marTop w:val="0"/>
      <w:marBottom w:val="0"/>
      <w:divBdr>
        <w:top w:val="none" w:sz="0" w:space="0" w:color="auto"/>
        <w:left w:val="none" w:sz="0" w:space="0" w:color="auto"/>
        <w:bottom w:val="none" w:sz="0" w:space="0" w:color="auto"/>
        <w:right w:val="none" w:sz="0" w:space="0" w:color="auto"/>
      </w:divBdr>
      <w:divsChild>
        <w:div w:id="25643514">
          <w:marLeft w:val="0"/>
          <w:marRight w:val="0"/>
          <w:marTop w:val="0"/>
          <w:marBottom w:val="0"/>
          <w:divBdr>
            <w:top w:val="none" w:sz="0" w:space="0" w:color="auto"/>
            <w:left w:val="none" w:sz="0" w:space="0" w:color="auto"/>
            <w:bottom w:val="none" w:sz="0" w:space="0" w:color="auto"/>
            <w:right w:val="none" w:sz="0" w:space="0" w:color="auto"/>
          </w:divBdr>
        </w:div>
        <w:div w:id="1336154898">
          <w:marLeft w:val="0"/>
          <w:marRight w:val="0"/>
          <w:marTop w:val="0"/>
          <w:marBottom w:val="0"/>
          <w:divBdr>
            <w:top w:val="none" w:sz="0" w:space="0" w:color="auto"/>
            <w:left w:val="none" w:sz="0" w:space="0" w:color="auto"/>
            <w:bottom w:val="none" w:sz="0" w:space="0" w:color="auto"/>
            <w:right w:val="none" w:sz="0" w:space="0" w:color="auto"/>
          </w:divBdr>
        </w:div>
        <w:div w:id="1461000710">
          <w:marLeft w:val="0"/>
          <w:marRight w:val="0"/>
          <w:marTop w:val="0"/>
          <w:marBottom w:val="0"/>
          <w:divBdr>
            <w:top w:val="none" w:sz="0" w:space="0" w:color="auto"/>
            <w:left w:val="none" w:sz="0" w:space="0" w:color="auto"/>
            <w:bottom w:val="none" w:sz="0" w:space="0" w:color="auto"/>
            <w:right w:val="none" w:sz="0" w:space="0" w:color="auto"/>
          </w:divBdr>
        </w:div>
        <w:div w:id="1481537412">
          <w:marLeft w:val="0"/>
          <w:marRight w:val="0"/>
          <w:marTop w:val="0"/>
          <w:marBottom w:val="0"/>
          <w:divBdr>
            <w:top w:val="none" w:sz="0" w:space="0" w:color="auto"/>
            <w:left w:val="none" w:sz="0" w:space="0" w:color="auto"/>
            <w:bottom w:val="none" w:sz="0" w:space="0" w:color="auto"/>
            <w:right w:val="none" w:sz="0" w:space="0" w:color="auto"/>
          </w:divBdr>
        </w:div>
      </w:divsChild>
    </w:div>
    <w:div w:id="886995020">
      <w:bodyDiv w:val="1"/>
      <w:marLeft w:val="0"/>
      <w:marRight w:val="0"/>
      <w:marTop w:val="0"/>
      <w:marBottom w:val="0"/>
      <w:divBdr>
        <w:top w:val="none" w:sz="0" w:space="0" w:color="auto"/>
        <w:left w:val="none" w:sz="0" w:space="0" w:color="auto"/>
        <w:bottom w:val="none" w:sz="0" w:space="0" w:color="auto"/>
        <w:right w:val="none" w:sz="0" w:space="0" w:color="auto"/>
      </w:divBdr>
      <w:divsChild>
        <w:div w:id="561409460">
          <w:marLeft w:val="0"/>
          <w:marRight w:val="0"/>
          <w:marTop w:val="0"/>
          <w:marBottom w:val="0"/>
          <w:divBdr>
            <w:top w:val="none" w:sz="0" w:space="0" w:color="auto"/>
            <w:left w:val="none" w:sz="0" w:space="0" w:color="auto"/>
            <w:bottom w:val="none" w:sz="0" w:space="0" w:color="auto"/>
            <w:right w:val="none" w:sz="0" w:space="0" w:color="auto"/>
          </w:divBdr>
        </w:div>
        <w:div w:id="1446853926">
          <w:marLeft w:val="0"/>
          <w:marRight w:val="0"/>
          <w:marTop w:val="0"/>
          <w:marBottom w:val="0"/>
          <w:divBdr>
            <w:top w:val="none" w:sz="0" w:space="0" w:color="auto"/>
            <w:left w:val="none" w:sz="0" w:space="0" w:color="auto"/>
            <w:bottom w:val="none" w:sz="0" w:space="0" w:color="auto"/>
            <w:right w:val="none" w:sz="0" w:space="0" w:color="auto"/>
          </w:divBdr>
        </w:div>
        <w:div w:id="1460146317">
          <w:marLeft w:val="0"/>
          <w:marRight w:val="0"/>
          <w:marTop w:val="0"/>
          <w:marBottom w:val="0"/>
          <w:divBdr>
            <w:top w:val="none" w:sz="0" w:space="0" w:color="auto"/>
            <w:left w:val="none" w:sz="0" w:space="0" w:color="auto"/>
            <w:bottom w:val="none" w:sz="0" w:space="0" w:color="auto"/>
            <w:right w:val="none" w:sz="0" w:space="0" w:color="auto"/>
          </w:divBdr>
        </w:div>
        <w:div w:id="1533808232">
          <w:marLeft w:val="0"/>
          <w:marRight w:val="0"/>
          <w:marTop w:val="0"/>
          <w:marBottom w:val="0"/>
          <w:divBdr>
            <w:top w:val="none" w:sz="0" w:space="0" w:color="auto"/>
            <w:left w:val="none" w:sz="0" w:space="0" w:color="auto"/>
            <w:bottom w:val="none" w:sz="0" w:space="0" w:color="auto"/>
            <w:right w:val="none" w:sz="0" w:space="0" w:color="auto"/>
          </w:divBdr>
        </w:div>
      </w:divsChild>
    </w:div>
    <w:div w:id="888610533">
      <w:bodyDiv w:val="1"/>
      <w:marLeft w:val="0"/>
      <w:marRight w:val="0"/>
      <w:marTop w:val="0"/>
      <w:marBottom w:val="0"/>
      <w:divBdr>
        <w:top w:val="none" w:sz="0" w:space="0" w:color="auto"/>
        <w:left w:val="none" w:sz="0" w:space="0" w:color="auto"/>
        <w:bottom w:val="none" w:sz="0" w:space="0" w:color="auto"/>
        <w:right w:val="none" w:sz="0" w:space="0" w:color="auto"/>
      </w:divBdr>
      <w:divsChild>
        <w:div w:id="526480561">
          <w:marLeft w:val="0"/>
          <w:marRight w:val="0"/>
          <w:marTop w:val="0"/>
          <w:marBottom w:val="0"/>
          <w:divBdr>
            <w:top w:val="none" w:sz="0" w:space="0" w:color="auto"/>
            <w:left w:val="none" w:sz="0" w:space="0" w:color="auto"/>
            <w:bottom w:val="none" w:sz="0" w:space="0" w:color="auto"/>
            <w:right w:val="none" w:sz="0" w:space="0" w:color="auto"/>
          </w:divBdr>
        </w:div>
        <w:div w:id="1107774776">
          <w:marLeft w:val="0"/>
          <w:marRight w:val="0"/>
          <w:marTop w:val="0"/>
          <w:marBottom w:val="0"/>
          <w:divBdr>
            <w:top w:val="none" w:sz="0" w:space="0" w:color="auto"/>
            <w:left w:val="none" w:sz="0" w:space="0" w:color="auto"/>
            <w:bottom w:val="none" w:sz="0" w:space="0" w:color="auto"/>
            <w:right w:val="none" w:sz="0" w:space="0" w:color="auto"/>
          </w:divBdr>
        </w:div>
        <w:div w:id="1362851881">
          <w:marLeft w:val="0"/>
          <w:marRight w:val="0"/>
          <w:marTop w:val="0"/>
          <w:marBottom w:val="0"/>
          <w:divBdr>
            <w:top w:val="none" w:sz="0" w:space="0" w:color="auto"/>
            <w:left w:val="none" w:sz="0" w:space="0" w:color="auto"/>
            <w:bottom w:val="none" w:sz="0" w:space="0" w:color="auto"/>
            <w:right w:val="none" w:sz="0" w:space="0" w:color="auto"/>
          </w:divBdr>
        </w:div>
        <w:div w:id="1458570198">
          <w:marLeft w:val="0"/>
          <w:marRight w:val="0"/>
          <w:marTop w:val="0"/>
          <w:marBottom w:val="0"/>
          <w:divBdr>
            <w:top w:val="none" w:sz="0" w:space="0" w:color="auto"/>
            <w:left w:val="none" w:sz="0" w:space="0" w:color="auto"/>
            <w:bottom w:val="none" w:sz="0" w:space="0" w:color="auto"/>
            <w:right w:val="none" w:sz="0" w:space="0" w:color="auto"/>
          </w:divBdr>
        </w:div>
      </w:divsChild>
    </w:div>
    <w:div w:id="888809153">
      <w:bodyDiv w:val="1"/>
      <w:marLeft w:val="0"/>
      <w:marRight w:val="0"/>
      <w:marTop w:val="0"/>
      <w:marBottom w:val="0"/>
      <w:divBdr>
        <w:top w:val="none" w:sz="0" w:space="0" w:color="auto"/>
        <w:left w:val="none" w:sz="0" w:space="0" w:color="auto"/>
        <w:bottom w:val="none" w:sz="0" w:space="0" w:color="auto"/>
        <w:right w:val="none" w:sz="0" w:space="0" w:color="auto"/>
      </w:divBdr>
      <w:divsChild>
        <w:div w:id="50738626">
          <w:marLeft w:val="0"/>
          <w:marRight w:val="0"/>
          <w:marTop w:val="0"/>
          <w:marBottom w:val="0"/>
          <w:divBdr>
            <w:top w:val="none" w:sz="0" w:space="0" w:color="auto"/>
            <w:left w:val="none" w:sz="0" w:space="0" w:color="auto"/>
            <w:bottom w:val="none" w:sz="0" w:space="0" w:color="auto"/>
            <w:right w:val="none" w:sz="0" w:space="0" w:color="auto"/>
          </w:divBdr>
        </w:div>
        <w:div w:id="711461309">
          <w:marLeft w:val="0"/>
          <w:marRight w:val="0"/>
          <w:marTop w:val="0"/>
          <w:marBottom w:val="0"/>
          <w:divBdr>
            <w:top w:val="none" w:sz="0" w:space="0" w:color="auto"/>
            <w:left w:val="none" w:sz="0" w:space="0" w:color="auto"/>
            <w:bottom w:val="none" w:sz="0" w:space="0" w:color="auto"/>
            <w:right w:val="none" w:sz="0" w:space="0" w:color="auto"/>
          </w:divBdr>
        </w:div>
        <w:div w:id="1447121958">
          <w:marLeft w:val="0"/>
          <w:marRight w:val="0"/>
          <w:marTop w:val="0"/>
          <w:marBottom w:val="0"/>
          <w:divBdr>
            <w:top w:val="none" w:sz="0" w:space="0" w:color="auto"/>
            <w:left w:val="none" w:sz="0" w:space="0" w:color="auto"/>
            <w:bottom w:val="none" w:sz="0" w:space="0" w:color="auto"/>
            <w:right w:val="none" w:sz="0" w:space="0" w:color="auto"/>
          </w:divBdr>
        </w:div>
        <w:div w:id="1859002273">
          <w:marLeft w:val="0"/>
          <w:marRight w:val="0"/>
          <w:marTop w:val="0"/>
          <w:marBottom w:val="0"/>
          <w:divBdr>
            <w:top w:val="none" w:sz="0" w:space="0" w:color="auto"/>
            <w:left w:val="none" w:sz="0" w:space="0" w:color="auto"/>
            <w:bottom w:val="none" w:sz="0" w:space="0" w:color="auto"/>
            <w:right w:val="none" w:sz="0" w:space="0" w:color="auto"/>
          </w:divBdr>
        </w:div>
      </w:divsChild>
    </w:div>
    <w:div w:id="888881152">
      <w:bodyDiv w:val="1"/>
      <w:marLeft w:val="0"/>
      <w:marRight w:val="0"/>
      <w:marTop w:val="0"/>
      <w:marBottom w:val="0"/>
      <w:divBdr>
        <w:top w:val="none" w:sz="0" w:space="0" w:color="auto"/>
        <w:left w:val="none" w:sz="0" w:space="0" w:color="auto"/>
        <w:bottom w:val="none" w:sz="0" w:space="0" w:color="auto"/>
        <w:right w:val="none" w:sz="0" w:space="0" w:color="auto"/>
      </w:divBdr>
      <w:divsChild>
        <w:div w:id="357631324">
          <w:marLeft w:val="0"/>
          <w:marRight w:val="0"/>
          <w:marTop w:val="0"/>
          <w:marBottom w:val="0"/>
          <w:divBdr>
            <w:top w:val="none" w:sz="0" w:space="0" w:color="auto"/>
            <w:left w:val="none" w:sz="0" w:space="0" w:color="auto"/>
            <w:bottom w:val="none" w:sz="0" w:space="0" w:color="auto"/>
            <w:right w:val="none" w:sz="0" w:space="0" w:color="auto"/>
          </w:divBdr>
        </w:div>
        <w:div w:id="1505589024">
          <w:marLeft w:val="0"/>
          <w:marRight w:val="0"/>
          <w:marTop w:val="0"/>
          <w:marBottom w:val="0"/>
          <w:divBdr>
            <w:top w:val="none" w:sz="0" w:space="0" w:color="auto"/>
            <w:left w:val="none" w:sz="0" w:space="0" w:color="auto"/>
            <w:bottom w:val="none" w:sz="0" w:space="0" w:color="auto"/>
            <w:right w:val="none" w:sz="0" w:space="0" w:color="auto"/>
          </w:divBdr>
        </w:div>
        <w:div w:id="1690983284">
          <w:marLeft w:val="0"/>
          <w:marRight w:val="0"/>
          <w:marTop w:val="0"/>
          <w:marBottom w:val="0"/>
          <w:divBdr>
            <w:top w:val="none" w:sz="0" w:space="0" w:color="auto"/>
            <w:left w:val="none" w:sz="0" w:space="0" w:color="auto"/>
            <w:bottom w:val="none" w:sz="0" w:space="0" w:color="auto"/>
            <w:right w:val="none" w:sz="0" w:space="0" w:color="auto"/>
          </w:divBdr>
        </w:div>
        <w:div w:id="1836189889">
          <w:marLeft w:val="0"/>
          <w:marRight w:val="0"/>
          <w:marTop w:val="0"/>
          <w:marBottom w:val="0"/>
          <w:divBdr>
            <w:top w:val="none" w:sz="0" w:space="0" w:color="auto"/>
            <w:left w:val="none" w:sz="0" w:space="0" w:color="auto"/>
            <w:bottom w:val="none" w:sz="0" w:space="0" w:color="auto"/>
            <w:right w:val="none" w:sz="0" w:space="0" w:color="auto"/>
          </w:divBdr>
        </w:div>
      </w:divsChild>
    </w:div>
    <w:div w:id="889852325">
      <w:bodyDiv w:val="1"/>
      <w:marLeft w:val="0"/>
      <w:marRight w:val="0"/>
      <w:marTop w:val="0"/>
      <w:marBottom w:val="0"/>
      <w:divBdr>
        <w:top w:val="none" w:sz="0" w:space="0" w:color="auto"/>
        <w:left w:val="none" w:sz="0" w:space="0" w:color="auto"/>
        <w:bottom w:val="none" w:sz="0" w:space="0" w:color="auto"/>
        <w:right w:val="none" w:sz="0" w:space="0" w:color="auto"/>
      </w:divBdr>
      <w:divsChild>
        <w:div w:id="127280238">
          <w:marLeft w:val="0"/>
          <w:marRight w:val="0"/>
          <w:marTop w:val="0"/>
          <w:marBottom w:val="0"/>
          <w:divBdr>
            <w:top w:val="none" w:sz="0" w:space="0" w:color="auto"/>
            <w:left w:val="none" w:sz="0" w:space="0" w:color="auto"/>
            <w:bottom w:val="none" w:sz="0" w:space="0" w:color="auto"/>
            <w:right w:val="none" w:sz="0" w:space="0" w:color="auto"/>
          </w:divBdr>
        </w:div>
        <w:div w:id="381369010">
          <w:marLeft w:val="0"/>
          <w:marRight w:val="0"/>
          <w:marTop w:val="0"/>
          <w:marBottom w:val="0"/>
          <w:divBdr>
            <w:top w:val="none" w:sz="0" w:space="0" w:color="auto"/>
            <w:left w:val="none" w:sz="0" w:space="0" w:color="auto"/>
            <w:bottom w:val="none" w:sz="0" w:space="0" w:color="auto"/>
            <w:right w:val="none" w:sz="0" w:space="0" w:color="auto"/>
          </w:divBdr>
        </w:div>
        <w:div w:id="1167667752">
          <w:marLeft w:val="0"/>
          <w:marRight w:val="0"/>
          <w:marTop w:val="0"/>
          <w:marBottom w:val="0"/>
          <w:divBdr>
            <w:top w:val="none" w:sz="0" w:space="0" w:color="auto"/>
            <w:left w:val="none" w:sz="0" w:space="0" w:color="auto"/>
            <w:bottom w:val="none" w:sz="0" w:space="0" w:color="auto"/>
            <w:right w:val="none" w:sz="0" w:space="0" w:color="auto"/>
          </w:divBdr>
        </w:div>
        <w:div w:id="1173491758">
          <w:marLeft w:val="0"/>
          <w:marRight w:val="0"/>
          <w:marTop w:val="0"/>
          <w:marBottom w:val="0"/>
          <w:divBdr>
            <w:top w:val="none" w:sz="0" w:space="0" w:color="auto"/>
            <w:left w:val="none" w:sz="0" w:space="0" w:color="auto"/>
            <w:bottom w:val="none" w:sz="0" w:space="0" w:color="auto"/>
            <w:right w:val="none" w:sz="0" w:space="0" w:color="auto"/>
          </w:divBdr>
        </w:div>
      </w:divsChild>
    </w:div>
    <w:div w:id="892960015">
      <w:bodyDiv w:val="1"/>
      <w:marLeft w:val="0"/>
      <w:marRight w:val="0"/>
      <w:marTop w:val="0"/>
      <w:marBottom w:val="0"/>
      <w:divBdr>
        <w:top w:val="none" w:sz="0" w:space="0" w:color="auto"/>
        <w:left w:val="none" w:sz="0" w:space="0" w:color="auto"/>
        <w:bottom w:val="none" w:sz="0" w:space="0" w:color="auto"/>
        <w:right w:val="none" w:sz="0" w:space="0" w:color="auto"/>
      </w:divBdr>
      <w:divsChild>
        <w:div w:id="1045981591">
          <w:marLeft w:val="0"/>
          <w:marRight w:val="0"/>
          <w:marTop w:val="0"/>
          <w:marBottom w:val="0"/>
          <w:divBdr>
            <w:top w:val="none" w:sz="0" w:space="0" w:color="auto"/>
            <w:left w:val="none" w:sz="0" w:space="0" w:color="auto"/>
            <w:bottom w:val="none" w:sz="0" w:space="0" w:color="auto"/>
            <w:right w:val="none" w:sz="0" w:space="0" w:color="auto"/>
          </w:divBdr>
        </w:div>
        <w:div w:id="1629822079">
          <w:marLeft w:val="0"/>
          <w:marRight w:val="0"/>
          <w:marTop w:val="0"/>
          <w:marBottom w:val="0"/>
          <w:divBdr>
            <w:top w:val="none" w:sz="0" w:space="0" w:color="auto"/>
            <w:left w:val="none" w:sz="0" w:space="0" w:color="auto"/>
            <w:bottom w:val="none" w:sz="0" w:space="0" w:color="auto"/>
            <w:right w:val="none" w:sz="0" w:space="0" w:color="auto"/>
          </w:divBdr>
        </w:div>
        <w:div w:id="1644845538">
          <w:marLeft w:val="0"/>
          <w:marRight w:val="0"/>
          <w:marTop w:val="0"/>
          <w:marBottom w:val="0"/>
          <w:divBdr>
            <w:top w:val="none" w:sz="0" w:space="0" w:color="auto"/>
            <w:left w:val="none" w:sz="0" w:space="0" w:color="auto"/>
            <w:bottom w:val="none" w:sz="0" w:space="0" w:color="auto"/>
            <w:right w:val="none" w:sz="0" w:space="0" w:color="auto"/>
          </w:divBdr>
        </w:div>
        <w:div w:id="1903370864">
          <w:marLeft w:val="0"/>
          <w:marRight w:val="0"/>
          <w:marTop w:val="0"/>
          <w:marBottom w:val="0"/>
          <w:divBdr>
            <w:top w:val="none" w:sz="0" w:space="0" w:color="auto"/>
            <w:left w:val="none" w:sz="0" w:space="0" w:color="auto"/>
            <w:bottom w:val="none" w:sz="0" w:space="0" w:color="auto"/>
            <w:right w:val="none" w:sz="0" w:space="0" w:color="auto"/>
          </w:divBdr>
        </w:div>
      </w:divsChild>
    </w:div>
    <w:div w:id="893589155">
      <w:bodyDiv w:val="1"/>
      <w:marLeft w:val="0"/>
      <w:marRight w:val="0"/>
      <w:marTop w:val="0"/>
      <w:marBottom w:val="0"/>
      <w:divBdr>
        <w:top w:val="none" w:sz="0" w:space="0" w:color="auto"/>
        <w:left w:val="none" w:sz="0" w:space="0" w:color="auto"/>
        <w:bottom w:val="none" w:sz="0" w:space="0" w:color="auto"/>
        <w:right w:val="none" w:sz="0" w:space="0" w:color="auto"/>
      </w:divBdr>
      <w:divsChild>
        <w:div w:id="600574548">
          <w:marLeft w:val="0"/>
          <w:marRight w:val="0"/>
          <w:marTop w:val="0"/>
          <w:marBottom w:val="0"/>
          <w:divBdr>
            <w:top w:val="none" w:sz="0" w:space="0" w:color="auto"/>
            <w:left w:val="none" w:sz="0" w:space="0" w:color="auto"/>
            <w:bottom w:val="none" w:sz="0" w:space="0" w:color="auto"/>
            <w:right w:val="none" w:sz="0" w:space="0" w:color="auto"/>
          </w:divBdr>
        </w:div>
        <w:div w:id="1098989759">
          <w:marLeft w:val="0"/>
          <w:marRight w:val="0"/>
          <w:marTop w:val="0"/>
          <w:marBottom w:val="0"/>
          <w:divBdr>
            <w:top w:val="none" w:sz="0" w:space="0" w:color="auto"/>
            <w:left w:val="none" w:sz="0" w:space="0" w:color="auto"/>
            <w:bottom w:val="none" w:sz="0" w:space="0" w:color="auto"/>
            <w:right w:val="none" w:sz="0" w:space="0" w:color="auto"/>
          </w:divBdr>
        </w:div>
        <w:div w:id="1575243286">
          <w:marLeft w:val="0"/>
          <w:marRight w:val="0"/>
          <w:marTop w:val="0"/>
          <w:marBottom w:val="0"/>
          <w:divBdr>
            <w:top w:val="none" w:sz="0" w:space="0" w:color="auto"/>
            <w:left w:val="none" w:sz="0" w:space="0" w:color="auto"/>
            <w:bottom w:val="none" w:sz="0" w:space="0" w:color="auto"/>
            <w:right w:val="none" w:sz="0" w:space="0" w:color="auto"/>
          </w:divBdr>
        </w:div>
        <w:div w:id="2023898260">
          <w:marLeft w:val="0"/>
          <w:marRight w:val="0"/>
          <w:marTop w:val="0"/>
          <w:marBottom w:val="0"/>
          <w:divBdr>
            <w:top w:val="none" w:sz="0" w:space="0" w:color="auto"/>
            <w:left w:val="none" w:sz="0" w:space="0" w:color="auto"/>
            <w:bottom w:val="none" w:sz="0" w:space="0" w:color="auto"/>
            <w:right w:val="none" w:sz="0" w:space="0" w:color="auto"/>
          </w:divBdr>
        </w:div>
      </w:divsChild>
    </w:div>
    <w:div w:id="893858996">
      <w:bodyDiv w:val="1"/>
      <w:marLeft w:val="0"/>
      <w:marRight w:val="0"/>
      <w:marTop w:val="0"/>
      <w:marBottom w:val="0"/>
      <w:divBdr>
        <w:top w:val="none" w:sz="0" w:space="0" w:color="auto"/>
        <w:left w:val="none" w:sz="0" w:space="0" w:color="auto"/>
        <w:bottom w:val="none" w:sz="0" w:space="0" w:color="auto"/>
        <w:right w:val="none" w:sz="0" w:space="0" w:color="auto"/>
      </w:divBdr>
      <w:divsChild>
        <w:div w:id="371656010">
          <w:marLeft w:val="0"/>
          <w:marRight w:val="0"/>
          <w:marTop w:val="0"/>
          <w:marBottom w:val="0"/>
          <w:divBdr>
            <w:top w:val="none" w:sz="0" w:space="0" w:color="auto"/>
            <w:left w:val="none" w:sz="0" w:space="0" w:color="auto"/>
            <w:bottom w:val="none" w:sz="0" w:space="0" w:color="auto"/>
            <w:right w:val="none" w:sz="0" w:space="0" w:color="auto"/>
          </w:divBdr>
        </w:div>
        <w:div w:id="904757138">
          <w:marLeft w:val="0"/>
          <w:marRight w:val="0"/>
          <w:marTop w:val="0"/>
          <w:marBottom w:val="0"/>
          <w:divBdr>
            <w:top w:val="none" w:sz="0" w:space="0" w:color="auto"/>
            <w:left w:val="none" w:sz="0" w:space="0" w:color="auto"/>
            <w:bottom w:val="none" w:sz="0" w:space="0" w:color="auto"/>
            <w:right w:val="none" w:sz="0" w:space="0" w:color="auto"/>
          </w:divBdr>
        </w:div>
        <w:div w:id="1519155148">
          <w:marLeft w:val="0"/>
          <w:marRight w:val="0"/>
          <w:marTop w:val="0"/>
          <w:marBottom w:val="0"/>
          <w:divBdr>
            <w:top w:val="none" w:sz="0" w:space="0" w:color="auto"/>
            <w:left w:val="none" w:sz="0" w:space="0" w:color="auto"/>
            <w:bottom w:val="none" w:sz="0" w:space="0" w:color="auto"/>
            <w:right w:val="none" w:sz="0" w:space="0" w:color="auto"/>
          </w:divBdr>
        </w:div>
        <w:div w:id="2138257755">
          <w:marLeft w:val="0"/>
          <w:marRight w:val="0"/>
          <w:marTop w:val="0"/>
          <w:marBottom w:val="0"/>
          <w:divBdr>
            <w:top w:val="none" w:sz="0" w:space="0" w:color="auto"/>
            <w:left w:val="none" w:sz="0" w:space="0" w:color="auto"/>
            <w:bottom w:val="none" w:sz="0" w:space="0" w:color="auto"/>
            <w:right w:val="none" w:sz="0" w:space="0" w:color="auto"/>
          </w:divBdr>
        </w:div>
      </w:divsChild>
    </w:div>
    <w:div w:id="894125178">
      <w:bodyDiv w:val="1"/>
      <w:marLeft w:val="0"/>
      <w:marRight w:val="0"/>
      <w:marTop w:val="0"/>
      <w:marBottom w:val="0"/>
      <w:divBdr>
        <w:top w:val="none" w:sz="0" w:space="0" w:color="auto"/>
        <w:left w:val="none" w:sz="0" w:space="0" w:color="auto"/>
        <w:bottom w:val="none" w:sz="0" w:space="0" w:color="auto"/>
        <w:right w:val="none" w:sz="0" w:space="0" w:color="auto"/>
      </w:divBdr>
      <w:divsChild>
        <w:div w:id="32923279">
          <w:marLeft w:val="0"/>
          <w:marRight w:val="0"/>
          <w:marTop w:val="0"/>
          <w:marBottom w:val="0"/>
          <w:divBdr>
            <w:top w:val="none" w:sz="0" w:space="0" w:color="auto"/>
            <w:left w:val="none" w:sz="0" w:space="0" w:color="auto"/>
            <w:bottom w:val="none" w:sz="0" w:space="0" w:color="auto"/>
            <w:right w:val="none" w:sz="0" w:space="0" w:color="auto"/>
          </w:divBdr>
        </w:div>
        <w:div w:id="678388914">
          <w:marLeft w:val="0"/>
          <w:marRight w:val="0"/>
          <w:marTop w:val="0"/>
          <w:marBottom w:val="0"/>
          <w:divBdr>
            <w:top w:val="none" w:sz="0" w:space="0" w:color="auto"/>
            <w:left w:val="none" w:sz="0" w:space="0" w:color="auto"/>
            <w:bottom w:val="none" w:sz="0" w:space="0" w:color="auto"/>
            <w:right w:val="none" w:sz="0" w:space="0" w:color="auto"/>
          </w:divBdr>
        </w:div>
        <w:div w:id="906575826">
          <w:marLeft w:val="0"/>
          <w:marRight w:val="0"/>
          <w:marTop w:val="0"/>
          <w:marBottom w:val="0"/>
          <w:divBdr>
            <w:top w:val="none" w:sz="0" w:space="0" w:color="auto"/>
            <w:left w:val="none" w:sz="0" w:space="0" w:color="auto"/>
            <w:bottom w:val="none" w:sz="0" w:space="0" w:color="auto"/>
            <w:right w:val="none" w:sz="0" w:space="0" w:color="auto"/>
          </w:divBdr>
        </w:div>
        <w:div w:id="1901362537">
          <w:marLeft w:val="0"/>
          <w:marRight w:val="0"/>
          <w:marTop w:val="0"/>
          <w:marBottom w:val="0"/>
          <w:divBdr>
            <w:top w:val="none" w:sz="0" w:space="0" w:color="auto"/>
            <w:left w:val="none" w:sz="0" w:space="0" w:color="auto"/>
            <w:bottom w:val="none" w:sz="0" w:space="0" w:color="auto"/>
            <w:right w:val="none" w:sz="0" w:space="0" w:color="auto"/>
          </w:divBdr>
        </w:div>
      </w:divsChild>
    </w:div>
    <w:div w:id="894436563">
      <w:bodyDiv w:val="1"/>
      <w:marLeft w:val="0"/>
      <w:marRight w:val="0"/>
      <w:marTop w:val="0"/>
      <w:marBottom w:val="0"/>
      <w:divBdr>
        <w:top w:val="none" w:sz="0" w:space="0" w:color="auto"/>
        <w:left w:val="none" w:sz="0" w:space="0" w:color="auto"/>
        <w:bottom w:val="none" w:sz="0" w:space="0" w:color="auto"/>
        <w:right w:val="none" w:sz="0" w:space="0" w:color="auto"/>
      </w:divBdr>
      <w:divsChild>
        <w:div w:id="103773340">
          <w:marLeft w:val="0"/>
          <w:marRight w:val="0"/>
          <w:marTop w:val="0"/>
          <w:marBottom w:val="0"/>
          <w:divBdr>
            <w:top w:val="none" w:sz="0" w:space="0" w:color="auto"/>
            <w:left w:val="none" w:sz="0" w:space="0" w:color="auto"/>
            <w:bottom w:val="none" w:sz="0" w:space="0" w:color="auto"/>
            <w:right w:val="none" w:sz="0" w:space="0" w:color="auto"/>
          </w:divBdr>
        </w:div>
        <w:div w:id="202912167">
          <w:marLeft w:val="0"/>
          <w:marRight w:val="0"/>
          <w:marTop w:val="0"/>
          <w:marBottom w:val="0"/>
          <w:divBdr>
            <w:top w:val="none" w:sz="0" w:space="0" w:color="auto"/>
            <w:left w:val="none" w:sz="0" w:space="0" w:color="auto"/>
            <w:bottom w:val="none" w:sz="0" w:space="0" w:color="auto"/>
            <w:right w:val="none" w:sz="0" w:space="0" w:color="auto"/>
          </w:divBdr>
        </w:div>
        <w:div w:id="386998683">
          <w:marLeft w:val="0"/>
          <w:marRight w:val="0"/>
          <w:marTop w:val="0"/>
          <w:marBottom w:val="0"/>
          <w:divBdr>
            <w:top w:val="none" w:sz="0" w:space="0" w:color="auto"/>
            <w:left w:val="none" w:sz="0" w:space="0" w:color="auto"/>
            <w:bottom w:val="none" w:sz="0" w:space="0" w:color="auto"/>
            <w:right w:val="none" w:sz="0" w:space="0" w:color="auto"/>
          </w:divBdr>
        </w:div>
        <w:div w:id="1955675462">
          <w:marLeft w:val="0"/>
          <w:marRight w:val="0"/>
          <w:marTop w:val="0"/>
          <w:marBottom w:val="0"/>
          <w:divBdr>
            <w:top w:val="none" w:sz="0" w:space="0" w:color="auto"/>
            <w:left w:val="none" w:sz="0" w:space="0" w:color="auto"/>
            <w:bottom w:val="none" w:sz="0" w:space="0" w:color="auto"/>
            <w:right w:val="none" w:sz="0" w:space="0" w:color="auto"/>
          </w:divBdr>
        </w:div>
      </w:divsChild>
    </w:div>
    <w:div w:id="896742670">
      <w:bodyDiv w:val="1"/>
      <w:marLeft w:val="0"/>
      <w:marRight w:val="0"/>
      <w:marTop w:val="0"/>
      <w:marBottom w:val="0"/>
      <w:divBdr>
        <w:top w:val="none" w:sz="0" w:space="0" w:color="auto"/>
        <w:left w:val="none" w:sz="0" w:space="0" w:color="auto"/>
        <w:bottom w:val="none" w:sz="0" w:space="0" w:color="auto"/>
        <w:right w:val="none" w:sz="0" w:space="0" w:color="auto"/>
      </w:divBdr>
      <w:divsChild>
        <w:div w:id="224222926">
          <w:marLeft w:val="0"/>
          <w:marRight w:val="0"/>
          <w:marTop w:val="0"/>
          <w:marBottom w:val="0"/>
          <w:divBdr>
            <w:top w:val="none" w:sz="0" w:space="0" w:color="auto"/>
            <w:left w:val="none" w:sz="0" w:space="0" w:color="auto"/>
            <w:bottom w:val="none" w:sz="0" w:space="0" w:color="auto"/>
            <w:right w:val="none" w:sz="0" w:space="0" w:color="auto"/>
          </w:divBdr>
        </w:div>
        <w:div w:id="1402213736">
          <w:marLeft w:val="0"/>
          <w:marRight w:val="0"/>
          <w:marTop w:val="0"/>
          <w:marBottom w:val="0"/>
          <w:divBdr>
            <w:top w:val="none" w:sz="0" w:space="0" w:color="auto"/>
            <w:left w:val="none" w:sz="0" w:space="0" w:color="auto"/>
            <w:bottom w:val="none" w:sz="0" w:space="0" w:color="auto"/>
            <w:right w:val="none" w:sz="0" w:space="0" w:color="auto"/>
          </w:divBdr>
        </w:div>
        <w:div w:id="1952318550">
          <w:marLeft w:val="0"/>
          <w:marRight w:val="0"/>
          <w:marTop w:val="0"/>
          <w:marBottom w:val="0"/>
          <w:divBdr>
            <w:top w:val="none" w:sz="0" w:space="0" w:color="auto"/>
            <w:left w:val="none" w:sz="0" w:space="0" w:color="auto"/>
            <w:bottom w:val="none" w:sz="0" w:space="0" w:color="auto"/>
            <w:right w:val="none" w:sz="0" w:space="0" w:color="auto"/>
          </w:divBdr>
        </w:div>
        <w:div w:id="2066023171">
          <w:marLeft w:val="0"/>
          <w:marRight w:val="0"/>
          <w:marTop w:val="0"/>
          <w:marBottom w:val="0"/>
          <w:divBdr>
            <w:top w:val="none" w:sz="0" w:space="0" w:color="auto"/>
            <w:left w:val="none" w:sz="0" w:space="0" w:color="auto"/>
            <w:bottom w:val="none" w:sz="0" w:space="0" w:color="auto"/>
            <w:right w:val="none" w:sz="0" w:space="0" w:color="auto"/>
          </w:divBdr>
        </w:div>
      </w:divsChild>
    </w:div>
    <w:div w:id="898518476">
      <w:bodyDiv w:val="1"/>
      <w:marLeft w:val="0"/>
      <w:marRight w:val="0"/>
      <w:marTop w:val="0"/>
      <w:marBottom w:val="0"/>
      <w:divBdr>
        <w:top w:val="none" w:sz="0" w:space="0" w:color="auto"/>
        <w:left w:val="none" w:sz="0" w:space="0" w:color="auto"/>
        <w:bottom w:val="none" w:sz="0" w:space="0" w:color="auto"/>
        <w:right w:val="none" w:sz="0" w:space="0" w:color="auto"/>
      </w:divBdr>
      <w:divsChild>
        <w:div w:id="79060091">
          <w:marLeft w:val="0"/>
          <w:marRight w:val="0"/>
          <w:marTop w:val="0"/>
          <w:marBottom w:val="0"/>
          <w:divBdr>
            <w:top w:val="none" w:sz="0" w:space="0" w:color="auto"/>
            <w:left w:val="none" w:sz="0" w:space="0" w:color="auto"/>
            <w:bottom w:val="none" w:sz="0" w:space="0" w:color="auto"/>
            <w:right w:val="none" w:sz="0" w:space="0" w:color="auto"/>
          </w:divBdr>
        </w:div>
        <w:div w:id="862477519">
          <w:marLeft w:val="0"/>
          <w:marRight w:val="0"/>
          <w:marTop w:val="0"/>
          <w:marBottom w:val="0"/>
          <w:divBdr>
            <w:top w:val="none" w:sz="0" w:space="0" w:color="auto"/>
            <w:left w:val="none" w:sz="0" w:space="0" w:color="auto"/>
            <w:bottom w:val="none" w:sz="0" w:space="0" w:color="auto"/>
            <w:right w:val="none" w:sz="0" w:space="0" w:color="auto"/>
          </w:divBdr>
        </w:div>
        <w:div w:id="972104661">
          <w:marLeft w:val="0"/>
          <w:marRight w:val="0"/>
          <w:marTop w:val="0"/>
          <w:marBottom w:val="0"/>
          <w:divBdr>
            <w:top w:val="none" w:sz="0" w:space="0" w:color="auto"/>
            <w:left w:val="none" w:sz="0" w:space="0" w:color="auto"/>
            <w:bottom w:val="none" w:sz="0" w:space="0" w:color="auto"/>
            <w:right w:val="none" w:sz="0" w:space="0" w:color="auto"/>
          </w:divBdr>
        </w:div>
        <w:div w:id="1405880939">
          <w:marLeft w:val="0"/>
          <w:marRight w:val="0"/>
          <w:marTop w:val="0"/>
          <w:marBottom w:val="0"/>
          <w:divBdr>
            <w:top w:val="none" w:sz="0" w:space="0" w:color="auto"/>
            <w:left w:val="none" w:sz="0" w:space="0" w:color="auto"/>
            <w:bottom w:val="none" w:sz="0" w:space="0" w:color="auto"/>
            <w:right w:val="none" w:sz="0" w:space="0" w:color="auto"/>
          </w:divBdr>
        </w:div>
      </w:divsChild>
    </w:div>
    <w:div w:id="901406921">
      <w:bodyDiv w:val="1"/>
      <w:marLeft w:val="0"/>
      <w:marRight w:val="0"/>
      <w:marTop w:val="0"/>
      <w:marBottom w:val="0"/>
      <w:divBdr>
        <w:top w:val="none" w:sz="0" w:space="0" w:color="auto"/>
        <w:left w:val="none" w:sz="0" w:space="0" w:color="auto"/>
        <w:bottom w:val="none" w:sz="0" w:space="0" w:color="auto"/>
        <w:right w:val="none" w:sz="0" w:space="0" w:color="auto"/>
      </w:divBdr>
      <w:divsChild>
        <w:div w:id="167916307">
          <w:marLeft w:val="0"/>
          <w:marRight w:val="0"/>
          <w:marTop w:val="0"/>
          <w:marBottom w:val="0"/>
          <w:divBdr>
            <w:top w:val="none" w:sz="0" w:space="0" w:color="auto"/>
            <w:left w:val="none" w:sz="0" w:space="0" w:color="auto"/>
            <w:bottom w:val="none" w:sz="0" w:space="0" w:color="auto"/>
            <w:right w:val="none" w:sz="0" w:space="0" w:color="auto"/>
          </w:divBdr>
        </w:div>
        <w:div w:id="438916904">
          <w:marLeft w:val="0"/>
          <w:marRight w:val="0"/>
          <w:marTop w:val="0"/>
          <w:marBottom w:val="0"/>
          <w:divBdr>
            <w:top w:val="none" w:sz="0" w:space="0" w:color="auto"/>
            <w:left w:val="none" w:sz="0" w:space="0" w:color="auto"/>
            <w:bottom w:val="none" w:sz="0" w:space="0" w:color="auto"/>
            <w:right w:val="none" w:sz="0" w:space="0" w:color="auto"/>
          </w:divBdr>
        </w:div>
        <w:div w:id="1008413330">
          <w:marLeft w:val="0"/>
          <w:marRight w:val="0"/>
          <w:marTop w:val="0"/>
          <w:marBottom w:val="0"/>
          <w:divBdr>
            <w:top w:val="none" w:sz="0" w:space="0" w:color="auto"/>
            <w:left w:val="none" w:sz="0" w:space="0" w:color="auto"/>
            <w:bottom w:val="none" w:sz="0" w:space="0" w:color="auto"/>
            <w:right w:val="none" w:sz="0" w:space="0" w:color="auto"/>
          </w:divBdr>
        </w:div>
        <w:div w:id="1273248671">
          <w:marLeft w:val="0"/>
          <w:marRight w:val="0"/>
          <w:marTop w:val="0"/>
          <w:marBottom w:val="0"/>
          <w:divBdr>
            <w:top w:val="none" w:sz="0" w:space="0" w:color="auto"/>
            <w:left w:val="none" w:sz="0" w:space="0" w:color="auto"/>
            <w:bottom w:val="none" w:sz="0" w:space="0" w:color="auto"/>
            <w:right w:val="none" w:sz="0" w:space="0" w:color="auto"/>
          </w:divBdr>
        </w:div>
      </w:divsChild>
    </w:div>
    <w:div w:id="902108746">
      <w:bodyDiv w:val="1"/>
      <w:marLeft w:val="0"/>
      <w:marRight w:val="0"/>
      <w:marTop w:val="0"/>
      <w:marBottom w:val="0"/>
      <w:divBdr>
        <w:top w:val="none" w:sz="0" w:space="0" w:color="auto"/>
        <w:left w:val="none" w:sz="0" w:space="0" w:color="auto"/>
        <w:bottom w:val="none" w:sz="0" w:space="0" w:color="auto"/>
        <w:right w:val="none" w:sz="0" w:space="0" w:color="auto"/>
      </w:divBdr>
      <w:divsChild>
        <w:div w:id="226965316">
          <w:marLeft w:val="0"/>
          <w:marRight w:val="0"/>
          <w:marTop w:val="0"/>
          <w:marBottom w:val="0"/>
          <w:divBdr>
            <w:top w:val="none" w:sz="0" w:space="0" w:color="auto"/>
            <w:left w:val="none" w:sz="0" w:space="0" w:color="auto"/>
            <w:bottom w:val="none" w:sz="0" w:space="0" w:color="auto"/>
            <w:right w:val="none" w:sz="0" w:space="0" w:color="auto"/>
          </w:divBdr>
        </w:div>
        <w:div w:id="840313059">
          <w:marLeft w:val="0"/>
          <w:marRight w:val="0"/>
          <w:marTop w:val="0"/>
          <w:marBottom w:val="0"/>
          <w:divBdr>
            <w:top w:val="none" w:sz="0" w:space="0" w:color="auto"/>
            <w:left w:val="none" w:sz="0" w:space="0" w:color="auto"/>
            <w:bottom w:val="none" w:sz="0" w:space="0" w:color="auto"/>
            <w:right w:val="none" w:sz="0" w:space="0" w:color="auto"/>
          </w:divBdr>
        </w:div>
        <w:div w:id="1138229950">
          <w:marLeft w:val="0"/>
          <w:marRight w:val="0"/>
          <w:marTop w:val="0"/>
          <w:marBottom w:val="0"/>
          <w:divBdr>
            <w:top w:val="none" w:sz="0" w:space="0" w:color="auto"/>
            <w:left w:val="none" w:sz="0" w:space="0" w:color="auto"/>
            <w:bottom w:val="none" w:sz="0" w:space="0" w:color="auto"/>
            <w:right w:val="none" w:sz="0" w:space="0" w:color="auto"/>
          </w:divBdr>
        </w:div>
        <w:div w:id="1432310908">
          <w:marLeft w:val="0"/>
          <w:marRight w:val="0"/>
          <w:marTop w:val="0"/>
          <w:marBottom w:val="0"/>
          <w:divBdr>
            <w:top w:val="none" w:sz="0" w:space="0" w:color="auto"/>
            <w:left w:val="none" w:sz="0" w:space="0" w:color="auto"/>
            <w:bottom w:val="none" w:sz="0" w:space="0" w:color="auto"/>
            <w:right w:val="none" w:sz="0" w:space="0" w:color="auto"/>
          </w:divBdr>
        </w:div>
      </w:divsChild>
    </w:div>
    <w:div w:id="902251913">
      <w:bodyDiv w:val="1"/>
      <w:marLeft w:val="0"/>
      <w:marRight w:val="0"/>
      <w:marTop w:val="0"/>
      <w:marBottom w:val="0"/>
      <w:divBdr>
        <w:top w:val="none" w:sz="0" w:space="0" w:color="auto"/>
        <w:left w:val="none" w:sz="0" w:space="0" w:color="auto"/>
        <w:bottom w:val="none" w:sz="0" w:space="0" w:color="auto"/>
        <w:right w:val="none" w:sz="0" w:space="0" w:color="auto"/>
      </w:divBdr>
      <w:divsChild>
        <w:div w:id="656152164">
          <w:marLeft w:val="0"/>
          <w:marRight w:val="0"/>
          <w:marTop w:val="0"/>
          <w:marBottom w:val="0"/>
          <w:divBdr>
            <w:top w:val="none" w:sz="0" w:space="0" w:color="auto"/>
            <w:left w:val="none" w:sz="0" w:space="0" w:color="auto"/>
            <w:bottom w:val="none" w:sz="0" w:space="0" w:color="auto"/>
            <w:right w:val="none" w:sz="0" w:space="0" w:color="auto"/>
          </w:divBdr>
        </w:div>
        <w:div w:id="1033310871">
          <w:marLeft w:val="0"/>
          <w:marRight w:val="0"/>
          <w:marTop w:val="0"/>
          <w:marBottom w:val="0"/>
          <w:divBdr>
            <w:top w:val="none" w:sz="0" w:space="0" w:color="auto"/>
            <w:left w:val="none" w:sz="0" w:space="0" w:color="auto"/>
            <w:bottom w:val="none" w:sz="0" w:space="0" w:color="auto"/>
            <w:right w:val="none" w:sz="0" w:space="0" w:color="auto"/>
          </w:divBdr>
        </w:div>
        <w:div w:id="1900052471">
          <w:marLeft w:val="0"/>
          <w:marRight w:val="0"/>
          <w:marTop w:val="0"/>
          <w:marBottom w:val="0"/>
          <w:divBdr>
            <w:top w:val="none" w:sz="0" w:space="0" w:color="auto"/>
            <w:left w:val="none" w:sz="0" w:space="0" w:color="auto"/>
            <w:bottom w:val="none" w:sz="0" w:space="0" w:color="auto"/>
            <w:right w:val="none" w:sz="0" w:space="0" w:color="auto"/>
          </w:divBdr>
        </w:div>
        <w:div w:id="2114086754">
          <w:marLeft w:val="0"/>
          <w:marRight w:val="0"/>
          <w:marTop w:val="0"/>
          <w:marBottom w:val="0"/>
          <w:divBdr>
            <w:top w:val="none" w:sz="0" w:space="0" w:color="auto"/>
            <w:left w:val="none" w:sz="0" w:space="0" w:color="auto"/>
            <w:bottom w:val="none" w:sz="0" w:space="0" w:color="auto"/>
            <w:right w:val="none" w:sz="0" w:space="0" w:color="auto"/>
          </w:divBdr>
        </w:div>
      </w:divsChild>
    </w:div>
    <w:div w:id="903218522">
      <w:bodyDiv w:val="1"/>
      <w:marLeft w:val="0"/>
      <w:marRight w:val="0"/>
      <w:marTop w:val="0"/>
      <w:marBottom w:val="0"/>
      <w:divBdr>
        <w:top w:val="none" w:sz="0" w:space="0" w:color="auto"/>
        <w:left w:val="none" w:sz="0" w:space="0" w:color="auto"/>
        <w:bottom w:val="none" w:sz="0" w:space="0" w:color="auto"/>
        <w:right w:val="none" w:sz="0" w:space="0" w:color="auto"/>
      </w:divBdr>
      <w:divsChild>
        <w:div w:id="1338118566">
          <w:marLeft w:val="0"/>
          <w:marRight w:val="0"/>
          <w:marTop w:val="0"/>
          <w:marBottom w:val="0"/>
          <w:divBdr>
            <w:top w:val="none" w:sz="0" w:space="0" w:color="auto"/>
            <w:left w:val="none" w:sz="0" w:space="0" w:color="auto"/>
            <w:bottom w:val="none" w:sz="0" w:space="0" w:color="auto"/>
            <w:right w:val="none" w:sz="0" w:space="0" w:color="auto"/>
          </w:divBdr>
        </w:div>
      </w:divsChild>
    </w:div>
    <w:div w:id="905795749">
      <w:bodyDiv w:val="1"/>
      <w:marLeft w:val="0"/>
      <w:marRight w:val="0"/>
      <w:marTop w:val="0"/>
      <w:marBottom w:val="0"/>
      <w:divBdr>
        <w:top w:val="none" w:sz="0" w:space="0" w:color="auto"/>
        <w:left w:val="none" w:sz="0" w:space="0" w:color="auto"/>
        <w:bottom w:val="none" w:sz="0" w:space="0" w:color="auto"/>
        <w:right w:val="none" w:sz="0" w:space="0" w:color="auto"/>
      </w:divBdr>
      <w:divsChild>
        <w:div w:id="359476927">
          <w:marLeft w:val="0"/>
          <w:marRight w:val="0"/>
          <w:marTop w:val="0"/>
          <w:marBottom w:val="0"/>
          <w:divBdr>
            <w:top w:val="none" w:sz="0" w:space="0" w:color="auto"/>
            <w:left w:val="none" w:sz="0" w:space="0" w:color="auto"/>
            <w:bottom w:val="none" w:sz="0" w:space="0" w:color="auto"/>
            <w:right w:val="none" w:sz="0" w:space="0" w:color="auto"/>
          </w:divBdr>
        </w:div>
        <w:div w:id="1420132201">
          <w:marLeft w:val="0"/>
          <w:marRight w:val="0"/>
          <w:marTop w:val="0"/>
          <w:marBottom w:val="0"/>
          <w:divBdr>
            <w:top w:val="none" w:sz="0" w:space="0" w:color="auto"/>
            <w:left w:val="none" w:sz="0" w:space="0" w:color="auto"/>
            <w:bottom w:val="none" w:sz="0" w:space="0" w:color="auto"/>
            <w:right w:val="none" w:sz="0" w:space="0" w:color="auto"/>
          </w:divBdr>
        </w:div>
        <w:div w:id="2010449234">
          <w:marLeft w:val="0"/>
          <w:marRight w:val="0"/>
          <w:marTop w:val="0"/>
          <w:marBottom w:val="0"/>
          <w:divBdr>
            <w:top w:val="none" w:sz="0" w:space="0" w:color="auto"/>
            <w:left w:val="none" w:sz="0" w:space="0" w:color="auto"/>
            <w:bottom w:val="none" w:sz="0" w:space="0" w:color="auto"/>
            <w:right w:val="none" w:sz="0" w:space="0" w:color="auto"/>
          </w:divBdr>
        </w:div>
        <w:div w:id="2028020930">
          <w:marLeft w:val="0"/>
          <w:marRight w:val="0"/>
          <w:marTop w:val="0"/>
          <w:marBottom w:val="0"/>
          <w:divBdr>
            <w:top w:val="none" w:sz="0" w:space="0" w:color="auto"/>
            <w:left w:val="none" w:sz="0" w:space="0" w:color="auto"/>
            <w:bottom w:val="none" w:sz="0" w:space="0" w:color="auto"/>
            <w:right w:val="none" w:sz="0" w:space="0" w:color="auto"/>
          </w:divBdr>
        </w:div>
      </w:divsChild>
    </w:div>
    <w:div w:id="905846672">
      <w:bodyDiv w:val="1"/>
      <w:marLeft w:val="0"/>
      <w:marRight w:val="0"/>
      <w:marTop w:val="0"/>
      <w:marBottom w:val="0"/>
      <w:divBdr>
        <w:top w:val="none" w:sz="0" w:space="0" w:color="auto"/>
        <w:left w:val="none" w:sz="0" w:space="0" w:color="auto"/>
        <w:bottom w:val="none" w:sz="0" w:space="0" w:color="auto"/>
        <w:right w:val="none" w:sz="0" w:space="0" w:color="auto"/>
      </w:divBdr>
      <w:divsChild>
        <w:div w:id="28575036">
          <w:marLeft w:val="0"/>
          <w:marRight w:val="0"/>
          <w:marTop w:val="0"/>
          <w:marBottom w:val="0"/>
          <w:divBdr>
            <w:top w:val="none" w:sz="0" w:space="0" w:color="auto"/>
            <w:left w:val="none" w:sz="0" w:space="0" w:color="auto"/>
            <w:bottom w:val="none" w:sz="0" w:space="0" w:color="auto"/>
            <w:right w:val="none" w:sz="0" w:space="0" w:color="auto"/>
          </w:divBdr>
        </w:div>
        <w:div w:id="687947888">
          <w:marLeft w:val="0"/>
          <w:marRight w:val="0"/>
          <w:marTop w:val="0"/>
          <w:marBottom w:val="0"/>
          <w:divBdr>
            <w:top w:val="none" w:sz="0" w:space="0" w:color="auto"/>
            <w:left w:val="none" w:sz="0" w:space="0" w:color="auto"/>
            <w:bottom w:val="none" w:sz="0" w:space="0" w:color="auto"/>
            <w:right w:val="none" w:sz="0" w:space="0" w:color="auto"/>
          </w:divBdr>
        </w:div>
        <w:div w:id="1455100176">
          <w:marLeft w:val="0"/>
          <w:marRight w:val="0"/>
          <w:marTop w:val="0"/>
          <w:marBottom w:val="0"/>
          <w:divBdr>
            <w:top w:val="none" w:sz="0" w:space="0" w:color="auto"/>
            <w:left w:val="none" w:sz="0" w:space="0" w:color="auto"/>
            <w:bottom w:val="none" w:sz="0" w:space="0" w:color="auto"/>
            <w:right w:val="none" w:sz="0" w:space="0" w:color="auto"/>
          </w:divBdr>
        </w:div>
        <w:div w:id="1719085072">
          <w:marLeft w:val="0"/>
          <w:marRight w:val="0"/>
          <w:marTop w:val="0"/>
          <w:marBottom w:val="0"/>
          <w:divBdr>
            <w:top w:val="none" w:sz="0" w:space="0" w:color="auto"/>
            <w:left w:val="none" w:sz="0" w:space="0" w:color="auto"/>
            <w:bottom w:val="none" w:sz="0" w:space="0" w:color="auto"/>
            <w:right w:val="none" w:sz="0" w:space="0" w:color="auto"/>
          </w:divBdr>
        </w:div>
      </w:divsChild>
    </w:div>
    <w:div w:id="905993692">
      <w:bodyDiv w:val="1"/>
      <w:marLeft w:val="0"/>
      <w:marRight w:val="0"/>
      <w:marTop w:val="0"/>
      <w:marBottom w:val="0"/>
      <w:divBdr>
        <w:top w:val="none" w:sz="0" w:space="0" w:color="auto"/>
        <w:left w:val="none" w:sz="0" w:space="0" w:color="auto"/>
        <w:bottom w:val="none" w:sz="0" w:space="0" w:color="auto"/>
        <w:right w:val="none" w:sz="0" w:space="0" w:color="auto"/>
      </w:divBdr>
      <w:divsChild>
        <w:div w:id="342052510">
          <w:marLeft w:val="0"/>
          <w:marRight w:val="0"/>
          <w:marTop w:val="0"/>
          <w:marBottom w:val="0"/>
          <w:divBdr>
            <w:top w:val="none" w:sz="0" w:space="0" w:color="auto"/>
            <w:left w:val="none" w:sz="0" w:space="0" w:color="auto"/>
            <w:bottom w:val="none" w:sz="0" w:space="0" w:color="auto"/>
            <w:right w:val="none" w:sz="0" w:space="0" w:color="auto"/>
          </w:divBdr>
        </w:div>
        <w:div w:id="376899181">
          <w:marLeft w:val="0"/>
          <w:marRight w:val="0"/>
          <w:marTop w:val="0"/>
          <w:marBottom w:val="0"/>
          <w:divBdr>
            <w:top w:val="none" w:sz="0" w:space="0" w:color="auto"/>
            <w:left w:val="none" w:sz="0" w:space="0" w:color="auto"/>
            <w:bottom w:val="none" w:sz="0" w:space="0" w:color="auto"/>
            <w:right w:val="none" w:sz="0" w:space="0" w:color="auto"/>
          </w:divBdr>
        </w:div>
        <w:div w:id="903299805">
          <w:marLeft w:val="0"/>
          <w:marRight w:val="0"/>
          <w:marTop w:val="0"/>
          <w:marBottom w:val="0"/>
          <w:divBdr>
            <w:top w:val="none" w:sz="0" w:space="0" w:color="auto"/>
            <w:left w:val="none" w:sz="0" w:space="0" w:color="auto"/>
            <w:bottom w:val="none" w:sz="0" w:space="0" w:color="auto"/>
            <w:right w:val="none" w:sz="0" w:space="0" w:color="auto"/>
          </w:divBdr>
        </w:div>
        <w:div w:id="1101292159">
          <w:marLeft w:val="0"/>
          <w:marRight w:val="0"/>
          <w:marTop w:val="0"/>
          <w:marBottom w:val="0"/>
          <w:divBdr>
            <w:top w:val="none" w:sz="0" w:space="0" w:color="auto"/>
            <w:left w:val="none" w:sz="0" w:space="0" w:color="auto"/>
            <w:bottom w:val="none" w:sz="0" w:space="0" w:color="auto"/>
            <w:right w:val="none" w:sz="0" w:space="0" w:color="auto"/>
          </w:divBdr>
        </w:div>
      </w:divsChild>
    </w:div>
    <w:div w:id="905994919">
      <w:bodyDiv w:val="1"/>
      <w:marLeft w:val="0"/>
      <w:marRight w:val="0"/>
      <w:marTop w:val="0"/>
      <w:marBottom w:val="0"/>
      <w:divBdr>
        <w:top w:val="none" w:sz="0" w:space="0" w:color="auto"/>
        <w:left w:val="none" w:sz="0" w:space="0" w:color="auto"/>
        <w:bottom w:val="none" w:sz="0" w:space="0" w:color="auto"/>
        <w:right w:val="none" w:sz="0" w:space="0" w:color="auto"/>
      </w:divBdr>
      <w:divsChild>
        <w:div w:id="897399296">
          <w:marLeft w:val="0"/>
          <w:marRight w:val="0"/>
          <w:marTop w:val="0"/>
          <w:marBottom w:val="0"/>
          <w:divBdr>
            <w:top w:val="none" w:sz="0" w:space="0" w:color="auto"/>
            <w:left w:val="none" w:sz="0" w:space="0" w:color="auto"/>
            <w:bottom w:val="none" w:sz="0" w:space="0" w:color="auto"/>
            <w:right w:val="none" w:sz="0" w:space="0" w:color="auto"/>
          </w:divBdr>
        </w:div>
        <w:div w:id="1622954292">
          <w:marLeft w:val="0"/>
          <w:marRight w:val="0"/>
          <w:marTop w:val="0"/>
          <w:marBottom w:val="0"/>
          <w:divBdr>
            <w:top w:val="none" w:sz="0" w:space="0" w:color="auto"/>
            <w:left w:val="none" w:sz="0" w:space="0" w:color="auto"/>
            <w:bottom w:val="none" w:sz="0" w:space="0" w:color="auto"/>
            <w:right w:val="none" w:sz="0" w:space="0" w:color="auto"/>
          </w:divBdr>
        </w:div>
        <w:div w:id="1819347530">
          <w:marLeft w:val="0"/>
          <w:marRight w:val="0"/>
          <w:marTop w:val="0"/>
          <w:marBottom w:val="0"/>
          <w:divBdr>
            <w:top w:val="none" w:sz="0" w:space="0" w:color="auto"/>
            <w:left w:val="none" w:sz="0" w:space="0" w:color="auto"/>
            <w:bottom w:val="none" w:sz="0" w:space="0" w:color="auto"/>
            <w:right w:val="none" w:sz="0" w:space="0" w:color="auto"/>
          </w:divBdr>
        </w:div>
        <w:div w:id="2098163729">
          <w:marLeft w:val="0"/>
          <w:marRight w:val="0"/>
          <w:marTop w:val="0"/>
          <w:marBottom w:val="0"/>
          <w:divBdr>
            <w:top w:val="none" w:sz="0" w:space="0" w:color="auto"/>
            <w:left w:val="none" w:sz="0" w:space="0" w:color="auto"/>
            <w:bottom w:val="none" w:sz="0" w:space="0" w:color="auto"/>
            <w:right w:val="none" w:sz="0" w:space="0" w:color="auto"/>
          </w:divBdr>
        </w:div>
      </w:divsChild>
    </w:div>
    <w:div w:id="907153205">
      <w:bodyDiv w:val="1"/>
      <w:marLeft w:val="0"/>
      <w:marRight w:val="0"/>
      <w:marTop w:val="0"/>
      <w:marBottom w:val="0"/>
      <w:divBdr>
        <w:top w:val="none" w:sz="0" w:space="0" w:color="auto"/>
        <w:left w:val="none" w:sz="0" w:space="0" w:color="auto"/>
        <w:bottom w:val="none" w:sz="0" w:space="0" w:color="auto"/>
        <w:right w:val="none" w:sz="0" w:space="0" w:color="auto"/>
      </w:divBdr>
      <w:divsChild>
        <w:div w:id="90899821">
          <w:marLeft w:val="0"/>
          <w:marRight w:val="0"/>
          <w:marTop w:val="0"/>
          <w:marBottom w:val="0"/>
          <w:divBdr>
            <w:top w:val="none" w:sz="0" w:space="0" w:color="auto"/>
            <w:left w:val="none" w:sz="0" w:space="0" w:color="auto"/>
            <w:bottom w:val="none" w:sz="0" w:space="0" w:color="auto"/>
            <w:right w:val="none" w:sz="0" w:space="0" w:color="auto"/>
          </w:divBdr>
        </w:div>
        <w:div w:id="154150882">
          <w:marLeft w:val="0"/>
          <w:marRight w:val="0"/>
          <w:marTop w:val="0"/>
          <w:marBottom w:val="0"/>
          <w:divBdr>
            <w:top w:val="none" w:sz="0" w:space="0" w:color="auto"/>
            <w:left w:val="none" w:sz="0" w:space="0" w:color="auto"/>
            <w:bottom w:val="none" w:sz="0" w:space="0" w:color="auto"/>
            <w:right w:val="none" w:sz="0" w:space="0" w:color="auto"/>
          </w:divBdr>
        </w:div>
        <w:div w:id="286854868">
          <w:marLeft w:val="0"/>
          <w:marRight w:val="0"/>
          <w:marTop w:val="0"/>
          <w:marBottom w:val="0"/>
          <w:divBdr>
            <w:top w:val="none" w:sz="0" w:space="0" w:color="auto"/>
            <w:left w:val="none" w:sz="0" w:space="0" w:color="auto"/>
            <w:bottom w:val="none" w:sz="0" w:space="0" w:color="auto"/>
            <w:right w:val="none" w:sz="0" w:space="0" w:color="auto"/>
          </w:divBdr>
        </w:div>
        <w:div w:id="1068385856">
          <w:marLeft w:val="0"/>
          <w:marRight w:val="0"/>
          <w:marTop w:val="0"/>
          <w:marBottom w:val="0"/>
          <w:divBdr>
            <w:top w:val="none" w:sz="0" w:space="0" w:color="auto"/>
            <w:left w:val="none" w:sz="0" w:space="0" w:color="auto"/>
            <w:bottom w:val="none" w:sz="0" w:space="0" w:color="auto"/>
            <w:right w:val="none" w:sz="0" w:space="0" w:color="auto"/>
          </w:divBdr>
        </w:div>
      </w:divsChild>
    </w:div>
    <w:div w:id="909927722">
      <w:bodyDiv w:val="1"/>
      <w:marLeft w:val="0"/>
      <w:marRight w:val="0"/>
      <w:marTop w:val="0"/>
      <w:marBottom w:val="0"/>
      <w:divBdr>
        <w:top w:val="none" w:sz="0" w:space="0" w:color="auto"/>
        <w:left w:val="none" w:sz="0" w:space="0" w:color="auto"/>
        <w:bottom w:val="none" w:sz="0" w:space="0" w:color="auto"/>
        <w:right w:val="none" w:sz="0" w:space="0" w:color="auto"/>
      </w:divBdr>
    </w:div>
    <w:div w:id="910623299">
      <w:bodyDiv w:val="1"/>
      <w:marLeft w:val="0"/>
      <w:marRight w:val="0"/>
      <w:marTop w:val="0"/>
      <w:marBottom w:val="0"/>
      <w:divBdr>
        <w:top w:val="none" w:sz="0" w:space="0" w:color="auto"/>
        <w:left w:val="none" w:sz="0" w:space="0" w:color="auto"/>
        <w:bottom w:val="none" w:sz="0" w:space="0" w:color="auto"/>
        <w:right w:val="none" w:sz="0" w:space="0" w:color="auto"/>
      </w:divBdr>
      <w:divsChild>
        <w:div w:id="255748921">
          <w:marLeft w:val="0"/>
          <w:marRight w:val="0"/>
          <w:marTop w:val="0"/>
          <w:marBottom w:val="0"/>
          <w:divBdr>
            <w:top w:val="none" w:sz="0" w:space="0" w:color="auto"/>
            <w:left w:val="none" w:sz="0" w:space="0" w:color="auto"/>
            <w:bottom w:val="none" w:sz="0" w:space="0" w:color="auto"/>
            <w:right w:val="none" w:sz="0" w:space="0" w:color="auto"/>
          </w:divBdr>
        </w:div>
        <w:div w:id="459760470">
          <w:marLeft w:val="0"/>
          <w:marRight w:val="0"/>
          <w:marTop w:val="0"/>
          <w:marBottom w:val="0"/>
          <w:divBdr>
            <w:top w:val="none" w:sz="0" w:space="0" w:color="auto"/>
            <w:left w:val="none" w:sz="0" w:space="0" w:color="auto"/>
            <w:bottom w:val="none" w:sz="0" w:space="0" w:color="auto"/>
            <w:right w:val="none" w:sz="0" w:space="0" w:color="auto"/>
          </w:divBdr>
        </w:div>
        <w:div w:id="1042751742">
          <w:marLeft w:val="0"/>
          <w:marRight w:val="0"/>
          <w:marTop w:val="0"/>
          <w:marBottom w:val="0"/>
          <w:divBdr>
            <w:top w:val="none" w:sz="0" w:space="0" w:color="auto"/>
            <w:left w:val="none" w:sz="0" w:space="0" w:color="auto"/>
            <w:bottom w:val="none" w:sz="0" w:space="0" w:color="auto"/>
            <w:right w:val="none" w:sz="0" w:space="0" w:color="auto"/>
          </w:divBdr>
        </w:div>
        <w:div w:id="1245145715">
          <w:marLeft w:val="0"/>
          <w:marRight w:val="0"/>
          <w:marTop w:val="0"/>
          <w:marBottom w:val="0"/>
          <w:divBdr>
            <w:top w:val="none" w:sz="0" w:space="0" w:color="auto"/>
            <w:left w:val="none" w:sz="0" w:space="0" w:color="auto"/>
            <w:bottom w:val="none" w:sz="0" w:space="0" w:color="auto"/>
            <w:right w:val="none" w:sz="0" w:space="0" w:color="auto"/>
          </w:divBdr>
        </w:div>
      </w:divsChild>
    </w:div>
    <w:div w:id="910850909">
      <w:bodyDiv w:val="1"/>
      <w:marLeft w:val="0"/>
      <w:marRight w:val="0"/>
      <w:marTop w:val="0"/>
      <w:marBottom w:val="0"/>
      <w:divBdr>
        <w:top w:val="none" w:sz="0" w:space="0" w:color="auto"/>
        <w:left w:val="none" w:sz="0" w:space="0" w:color="auto"/>
        <w:bottom w:val="none" w:sz="0" w:space="0" w:color="auto"/>
        <w:right w:val="none" w:sz="0" w:space="0" w:color="auto"/>
      </w:divBdr>
      <w:divsChild>
        <w:div w:id="131024458">
          <w:marLeft w:val="0"/>
          <w:marRight w:val="0"/>
          <w:marTop w:val="0"/>
          <w:marBottom w:val="0"/>
          <w:divBdr>
            <w:top w:val="none" w:sz="0" w:space="0" w:color="auto"/>
            <w:left w:val="none" w:sz="0" w:space="0" w:color="auto"/>
            <w:bottom w:val="none" w:sz="0" w:space="0" w:color="auto"/>
            <w:right w:val="none" w:sz="0" w:space="0" w:color="auto"/>
          </w:divBdr>
        </w:div>
        <w:div w:id="781413548">
          <w:marLeft w:val="0"/>
          <w:marRight w:val="0"/>
          <w:marTop w:val="0"/>
          <w:marBottom w:val="0"/>
          <w:divBdr>
            <w:top w:val="none" w:sz="0" w:space="0" w:color="auto"/>
            <w:left w:val="none" w:sz="0" w:space="0" w:color="auto"/>
            <w:bottom w:val="none" w:sz="0" w:space="0" w:color="auto"/>
            <w:right w:val="none" w:sz="0" w:space="0" w:color="auto"/>
          </w:divBdr>
        </w:div>
        <w:div w:id="1821531873">
          <w:marLeft w:val="0"/>
          <w:marRight w:val="0"/>
          <w:marTop w:val="0"/>
          <w:marBottom w:val="0"/>
          <w:divBdr>
            <w:top w:val="none" w:sz="0" w:space="0" w:color="auto"/>
            <w:left w:val="none" w:sz="0" w:space="0" w:color="auto"/>
            <w:bottom w:val="none" w:sz="0" w:space="0" w:color="auto"/>
            <w:right w:val="none" w:sz="0" w:space="0" w:color="auto"/>
          </w:divBdr>
        </w:div>
        <w:div w:id="1988590468">
          <w:marLeft w:val="0"/>
          <w:marRight w:val="0"/>
          <w:marTop w:val="0"/>
          <w:marBottom w:val="0"/>
          <w:divBdr>
            <w:top w:val="none" w:sz="0" w:space="0" w:color="auto"/>
            <w:left w:val="none" w:sz="0" w:space="0" w:color="auto"/>
            <w:bottom w:val="none" w:sz="0" w:space="0" w:color="auto"/>
            <w:right w:val="none" w:sz="0" w:space="0" w:color="auto"/>
          </w:divBdr>
        </w:div>
      </w:divsChild>
    </w:div>
    <w:div w:id="911158976">
      <w:bodyDiv w:val="1"/>
      <w:marLeft w:val="0"/>
      <w:marRight w:val="0"/>
      <w:marTop w:val="0"/>
      <w:marBottom w:val="0"/>
      <w:divBdr>
        <w:top w:val="none" w:sz="0" w:space="0" w:color="auto"/>
        <w:left w:val="none" w:sz="0" w:space="0" w:color="auto"/>
        <w:bottom w:val="none" w:sz="0" w:space="0" w:color="auto"/>
        <w:right w:val="none" w:sz="0" w:space="0" w:color="auto"/>
      </w:divBdr>
      <w:divsChild>
        <w:div w:id="846286608">
          <w:marLeft w:val="0"/>
          <w:marRight w:val="0"/>
          <w:marTop w:val="0"/>
          <w:marBottom w:val="0"/>
          <w:divBdr>
            <w:top w:val="none" w:sz="0" w:space="0" w:color="auto"/>
            <w:left w:val="none" w:sz="0" w:space="0" w:color="auto"/>
            <w:bottom w:val="none" w:sz="0" w:space="0" w:color="auto"/>
            <w:right w:val="none" w:sz="0" w:space="0" w:color="auto"/>
          </w:divBdr>
        </w:div>
        <w:div w:id="1079212337">
          <w:marLeft w:val="0"/>
          <w:marRight w:val="0"/>
          <w:marTop w:val="0"/>
          <w:marBottom w:val="0"/>
          <w:divBdr>
            <w:top w:val="none" w:sz="0" w:space="0" w:color="auto"/>
            <w:left w:val="none" w:sz="0" w:space="0" w:color="auto"/>
            <w:bottom w:val="none" w:sz="0" w:space="0" w:color="auto"/>
            <w:right w:val="none" w:sz="0" w:space="0" w:color="auto"/>
          </w:divBdr>
        </w:div>
        <w:div w:id="1139418886">
          <w:marLeft w:val="0"/>
          <w:marRight w:val="0"/>
          <w:marTop w:val="0"/>
          <w:marBottom w:val="0"/>
          <w:divBdr>
            <w:top w:val="none" w:sz="0" w:space="0" w:color="auto"/>
            <w:left w:val="none" w:sz="0" w:space="0" w:color="auto"/>
            <w:bottom w:val="none" w:sz="0" w:space="0" w:color="auto"/>
            <w:right w:val="none" w:sz="0" w:space="0" w:color="auto"/>
          </w:divBdr>
        </w:div>
        <w:div w:id="1600336288">
          <w:marLeft w:val="0"/>
          <w:marRight w:val="0"/>
          <w:marTop w:val="0"/>
          <w:marBottom w:val="0"/>
          <w:divBdr>
            <w:top w:val="none" w:sz="0" w:space="0" w:color="auto"/>
            <w:left w:val="none" w:sz="0" w:space="0" w:color="auto"/>
            <w:bottom w:val="none" w:sz="0" w:space="0" w:color="auto"/>
            <w:right w:val="none" w:sz="0" w:space="0" w:color="auto"/>
          </w:divBdr>
        </w:div>
      </w:divsChild>
    </w:div>
    <w:div w:id="911425492">
      <w:bodyDiv w:val="1"/>
      <w:marLeft w:val="0"/>
      <w:marRight w:val="0"/>
      <w:marTop w:val="0"/>
      <w:marBottom w:val="0"/>
      <w:divBdr>
        <w:top w:val="none" w:sz="0" w:space="0" w:color="auto"/>
        <w:left w:val="none" w:sz="0" w:space="0" w:color="auto"/>
        <w:bottom w:val="none" w:sz="0" w:space="0" w:color="auto"/>
        <w:right w:val="none" w:sz="0" w:space="0" w:color="auto"/>
      </w:divBdr>
      <w:divsChild>
        <w:div w:id="263150584">
          <w:marLeft w:val="0"/>
          <w:marRight w:val="0"/>
          <w:marTop w:val="0"/>
          <w:marBottom w:val="0"/>
          <w:divBdr>
            <w:top w:val="none" w:sz="0" w:space="0" w:color="auto"/>
            <w:left w:val="none" w:sz="0" w:space="0" w:color="auto"/>
            <w:bottom w:val="none" w:sz="0" w:space="0" w:color="auto"/>
            <w:right w:val="none" w:sz="0" w:space="0" w:color="auto"/>
          </w:divBdr>
        </w:div>
        <w:div w:id="643318108">
          <w:marLeft w:val="0"/>
          <w:marRight w:val="0"/>
          <w:marTop w:val="0"/>
          <w:marBottom w:val="0"/>
          <w:divBdr>
            <w:top w:val="none" w:sz="0" w:space="0" w:color="auto"/>
            <w:left w:val="none" w:sz="0" w:space="0" w:color="auto"/>
            <w:bottom w:val="none" w:sz="0" w:space="0" w:color="auto"/>
            <w:right w:val="none" w:sz="0" w:space="0" w:color="auto"/>
          </w:divBdr>
        </w:div>
        <w:div w:id="1574967449">
          <w:marLeft w:val="0"/>
          <w:marRight w:val="0"/>
          <w:marTop w:val="0"/>
          <w:marBottom w:val="0"/>
          <w:divBdr>
            <w:top w:val="none" w:sz="0" w:space="0" w:color="auto"/>
            <w:left w:val="none" w:sz="0" w:space="0" w:color="auto"/>
            <w:bottom w:val="none" w:sz="0" w:space="0" w:color="auto"/>
            <w:right w:val="none" w:sz="0" w:space="0" w:color="auto"/>
          </w:divBdr>
        </w:div>
        <w:div w:id="1934432329">
          <w:marLeft w:val="0"/>
          <w:marRight w:val="0"/>
          <w:marTop w:val="0"/>
          <w:marBottom w:val="0"/>
          <w:divBdr>
            <w:top w:val="none" w:sz="0" w:space="0" w:color="auto"/>
            <w:left w:val="none" w:sz="0" w:space="0" w:color="auto"/>
            <w:bottom w:val="none" w:sz="0" w:space="0" w:color="auto"/>
            <w:right w:val="none" w:sz="0" w:space="0" w:color="auto"/>
          </w:divBdr>
        </w:div>
      </w:divsChild>
    </w:div>
    <w:div w:id="911425946">
      <w:bodyDiv w:val="1"/>
      <w:marLeft w:val="0"/>
      <w:marRight w:val="0"/>
      <w:marTop w:val="0"/>
      <w:marBottom w:val="0"/>
      <w:divBdr>
        <w:top w:val="none" w:sz="0" w:space="0" w:color="auto"/>
        <w:left w:val="none" w:sz="0" w:space="0" w:color="auto"/>
        <w:bottom w:val="none" w:sz="0" w:space="0" w:color="auto"/>
        <w:right w:val="none" w:sz="0" w:space="0" w:color="auto"/>
      </w:divBdr>
      <w:divsChild>
        <w:div w:id="341510283">
          <w:marLeft w:val="0"/>
          <w:marRight w:val="0"/>
          <w:marTop w:val="0"/>
          <w:marBottom w:val="0"/>
          <w:divBdr>
            <w:top w:val="none" w:sz="0" w:space="0" w:color="auto"/>
            <w:left w:val="none" w:sz="0" w:space="0" w:color="auto"/>
            <w:bottom w:val="none" w:sz="0" w:space="0" w:color="auto"/>
            <w:right w:val="none" w:sz="0" w:space="0" w:color="auto"/>
          </w:divBdr>
        </w:div>
        <w:div w:id="1184247542">
          <w:marLeft w:val="0"/>
          <w:marRight w:val="0"/>
          <w:marTop w:val="0"/>
          <w:marBottom w:val="0"/>
          <w:divBdr>
            <w:top w:val="none" w:sz="0" w:space="0" w:color="auto"/>
            <w:left w:val="none" w:sz="0" w:space="0" w:color="auto"/>
            <w:bottom w:val="none" w:sz="0" w:space="0" w:color="auto"/>
            <w:right w:val="none" w:sz="0" w:space="0" w:color="auto"/>
          </w:divBdr>
        </w:div>
        <w:div w:id="1490050862">
          <w:marLeft w:val="0"/>
          <w:marRight w:val="0"/>
          <w:marTop w:val="0"/>
          <w:marBottom w:val="0"/>
          <w:divBdr>
            <w:top w:val="none" w:sz="0" w:space="0" w:color="auto"/>
            <w:left w:val="none" w:sz="0" w:space="0" w:color="auto"/>
            <w:bottom w:val="none" w:sz="0" w:space="0" w:color="auto"/>
            <w:right w:val="none" w:sz="0" w:space="0" w:color="auto"/>
          </w:divBdr>
        </w:div>
        <w:div w:id="1649436107">
          <w:marLeft w:val="0"/>
          <w:marRight w:val="0"/>
          <w:marTop w:val="0"/>
          <w:marBottom w:val="0"/>
          <w:divBdr>
            <w:top w:val="none" w:sz="0" w:space="0" w:color="auto"/>
            <w:left w:val="none" w:sz="0" w:space="0" w:color="auto"/>
            <w:bottom w:val="none" w:sz="0" w:space="0" w:color="auto"/>
            <w:right w:val="none" w:sz="0" w:space="0" w:color="auto"/>
          </w:divBdr>
        </w:div>
      </w:divsChild>
    </w:div>
    <w:div w:id="912010662">
      <w:bodyDiv w:val="1"/>
      <w:marLeft w:val="0"/>
      <w:marRight w:val="0"/>
      <w:marTop w:val="0"/>
      <w:marBottom w:val="0"/>
      <w:divBdr>
        <w:top w:val="none" w:sz="0" w:space="0" w:color="auto"/>
        <w:left w:val="none" w:sz="0" w:space="0" w:color="auto"/>
        <w:bottom w:val="none" w:sz="0" w:space="0" w:color="auto"/>
        <w:right w:val="none" w:sz="0" w:space="0" w:color="auto"/>
      </w:divBdr>
      <w:divsChild>
        <w:div w:id="445582981">
          <w:marLeft w:val="0"/>
          <w:marRight w:val="0"/>
          <w:marTop w:val="0"/>
          <w:marBottom w:val="0"/>
          <w:divBdr>
            <w:top w:val="none" w:sz="0" w:space="0" w:color="auto"/>
            <w:left w:val="none" w:sz="0" w:space="0" w:color="auto"/>
            <w:bottom w:val="none" w:sz="0" w:space="0" w:color="auto"/>
            <w:right w:val="none" w:sz="0" w:space="0" w:color="auto"/>
          </w:divBdr>
        </w:div>
        <w:div w:id="1585065616">
          <w:marLeft w:val="0"/>
          <w:marRight w:val="0"/>
          <w:marTop w:val="0"/>
          <w:marBottom w:val="0"/>
          <w:divBdr>
            <w:top w:val="none" w:sz="0" w:space="0" w:color="auto"/>
            <w:left w:val="none" w:sz="0" w:space="0" w:color="auto"/>
            <w:bottom w:val="none" w:sz="0" w:space="0" w:color="auto"/>
            <w:right w:val="none" w:sz="0" w:space="0" w:color="auto"/>
          </w:divBdr>
        </w:div>
        <w:div w:id="1714385599">
          <w:marLeft w:val="0"/>
          <w:marRight w:val="0"/>
          <w:marTop w:val="0"/>
          <w:marBottom w:val="0"/>
          <w:divBdr>
            <w:top w:val="none" w:sz="0" w:space="0" w:color="auto"/>
            <w:left w:val="none" w:sz="0" w:space="0" w:color="auto"/>
            <w:bottom w:val="none" w:sz="0" w:space="0" w:color="auto"/>
            <w:right w:val="none" w:sz="0" w:space="0" w:color="auto"/>
          </w:divBdr>
        </w:div>
        <w:div w:id="1756630803">
          <w:marLeft w:val="0"/>
          <w:marRight w:val="0"/>
          <w:marTop w:val="0"/>
          <w:marBottom w:val="0"/>
          <w:divBdr>
            <w:top w:val="none" w:sz="0" w:space="0" w:color="auto"/>
            <w:left w:val="none" w:sz="0" w:space="0" w:color="auto"/>
            <w:bottom w:val="none" w:sz="0" w:space="0" w:color="auto"/>
            <w:right w:val="none" w:sz="0" w:space="0" w:color="auto"/>
          </w:divBdr>
        </w:div>
      </w:divsChild>
    </w:div>
    <w:div w:id="912159025">
      <w:bodyDiv w:val="1"/>
      <w:marLeft w:val="0"/>
      <w:marRight w:val="0"/>
      <w:marTop w:val="0"/>
      <w:marBottom w:val="0"/>
      <w:divBdr>
        <w:top w:val="none" w:sz="0" w:space="0" w:color="auto"/>
        <w:left w:val="none" w:sz="0" w:space="0" w:color="auto"/>
        <w:bottom w:val="none" w:sz="0" w:space="0" w:color="auto"/>
        <w:right w:val="none" w:sz="0" w:space="0" w:color="auto"/>
      </w:divBdr>
      <w:divsChild>
        <w:div w:id="856384484">
          <w:marLeft w:val="0"/>
          <w:marRight w:val="0"/>
          <w:marTop w:val="0"/>
          <w:marBottom w:val="0"/>
          <w:divBdr>
            <w:top w:val="none" w:sz="0" w:space="0" w:color="auto"/>
            <w:left w:val="none" w:sz="0" w:space="0" w:color="auto"/>
            <w:bottom w:val="none" w:sz="0" w:space="0" w:color="auto"/>
            <w:right w:val="none" w:sz="0" w:space="0" w:color="auto"/>
          </w:divBdr>
        </w:div>
        <w:div w:id="1057247242">
          <w:marLeft w:val="0"/>
          <w:marRight w:val="0"/>
          <w:marTop w:val="0"/>
          <w:marBottom w:val="0"/>
          <w:divBdr>
            <w:top w:val="none" w:sz="0" w:space="0" w:color="auto"/>
            <w:left w:val="none" w:sz="0" w:space="0" w:color="auto"/>
            <w:bottom w:val="none" w:sz="0" w:space="0" w:color="auto"/>
            <w:right w:val="none" w:sz="0" w:space="0" w:color="auto"/>
          </w:divBdr>
        </w:div>
        <w:div w:id="1788543205">
          <w:marLeft w:val="0"/>
          <w:marRight w:val="0"/>
          <w:marTop w:val="0"/>
          <w:marBottom w:val="0"/>
          <w:divBdr>
            <w:top w:val="none" w:sz="0" w:space="0" w:color="auto"/>
            <w:left w:val="none" w:sz="0" w:space="0" w:color="auto"/>
            <w:bottom w:val="none" w:sz="0" w:space="0" w:color="auto"/>
            <w:right w:val="none" w:sz="0" w:space="0" w:color="auto"/>
          </w:divBdr>
        </w:div>
        <w:div w:id="1940873923">
          <w:marLeft w:val="0"/>
          <w:marRight w:val="0"/>
          <w:marTop w:val="0"/>
          <w:marBottom w:val="0"/>
          <w:divBdr>
            <w:top w:val="none" w:sz="0" w:space="0" w:color="auto"/>
            <w:left w:val="none" w:sz="0" w:space="0" w:color="auto"/>
            <w:bottom w:val="none" w:sz="0" w:space="0" w:color="auto"/>
            <w:right w:val="none" w:sz="0" w:space="0" w:color="auto"/>
          </w:divBdr>
        </w:div>
      </w:divsChild>
    </w:div>
    <w:div w:id="912355444">
      <w:bodyDiv w:val="1"/>
      <w:marLeft w:val="0"/>
      <w:marRight w:val="0"/>
      <w:marTop w:val="0"/>
      <w:marBottom w:val="0"/>
      <w:divBdr>
        <w:top w:val="none" w:sz="0" w:space="0" w:color="auto"/>
        <w:left w:val="none" w:sz="0" w:space="0" w:color="auto"/>
        <w:bottom w:val="none" w:sz="0" w:space="0" w:color="auto"/>
        <w:right w:val="none" w:sz="0" w:space="0" w:color="auto"/>
      </w:divBdr>
      <w:divsChild>
        <w:div w:id="904217739">
          <w:marLeft w:val="0"/>
          <w:marRight w:val="0"/>
          <w:marTop w:val="0"/>
          <w:marBottom w:val="0"/>
          <w:divBdr>
            <w:top w:val="none" w:sz="0" w:space="0" w:color="auto"/>
            <w:left w:val="none" w:sz="0" w:space="0" w:color="auto"/>
            <w:bottom w:val="none" w:sz="0" w:space="0" w:color="auto"/>
            <w:right w:val="none" w:sz="0" w:space="0" w:color="auto"/>
          </w:divBdr>
        </w:div>
        <w:div w:id="1120106726">
          <w:marLeft w:val="0"/>
          <w:marRight w:val="0"/>
          <w:marTop w:val="0"/>
          <w:marBottom w:val="0"/>
          <w:divBdr>
            <w:top w:val="none" w:sz="0" w:space="0" w:color="auto"/>
            <w:left w:val="none" w:sz="0" w:space="0" w:color="auto"/>
            <w:bottom w:val="none" w:sz="0" w:space="0" w:color="auto"/>
            <w:right w:val="none" w:sz="0" w:space="0" w:color="auto"/>
          </w:divBdr>
        </w:div>
        <w:div w:id="1420951916">
          <w:marLeft w:val="0"/>
          <w:marRight w:val="0"/>
          <w:marTop w:val="0"/>
          <w:marBottom w:val="0"/>
          <w:divBdr>
            <w:top w:val="none" w:sz="0" w:space="0" w:color="auto"/>
            <w:left w:val="none" w:sz="0" w:space="0" w:color="auto"/>
            <w:bottom w:val="none" w:sz="0" w:space="0" w:color="auto"/>
            <w:right w:val="none" w:sz="0" w:space="0" w:color="auto"/>
          </w:divBdr>
        </w:div>
        <w:div w:id="1477259666">
          <w:marLeft w:val="0"/>
          <w:marRight w:val="0"/>
          <w:marTop w:val="0"/>
          <w:marBottom w:val="0"/>
          <w:divBdr>
            <w:top w:val="none" w:sz="0" w:space="0" w:color="auto"/>
            <w:left w:val="none" w:sz="0" w:space="0" w:color="auto"/>
            <w:bottom w:val="none" w:sz="0" w:space="0" w:color="auto"/>
            <w:right w:val="none" w:sz="0" w:space="0" w:color="auto"/>
          </w:divBdr>
        </w:div>
      </w:divsChild>
    </w:div>
    <w:div w:id="912546107">
      <w:bodyDiv w:val="1"/>
      <w:marLeft w:val="0"/>
      <w:marRight w:val="0"/>
      <w:marTop w:val="0"/>
      <w:marBottom w:val="0"/>
      <w:divBdr>
        <w:top w:val="none" w:sz="0" w:space="0" w:color="auto"/>
        <w:left w:val="none" w:sz="0" w:space="0" w:color="auto"/>
        <w:bottom w:val="none" w:sz="0" w:space="0" w:color="auto"/>
        <w:right w:val="none" w:sz="0" w:space="0" w:color="auto"/>
      </w:divBdr>
      <w:divsChild>
        <w:div w:id="87359743">
          <w:marLeft w:val="0"/>
          <w:marRight w:val="0"/>
          <w:marTop w:val="0"/>
          <w:marBottom w:val="0"/>
          <w:divBdr>
            <w:top w:val="none" w:sz="0" w:space="0" w:color="auto"/>
            <w:left w:val="none" w:sz="0" w:space="0" w:color="auto"/>
            <w:bottom w:val="none" w:sz="0" w:space="0" w:color="auto"/>
            <w:right w:val="none" w:sz="0" w:space="0" w:color="auto"/>
          </w:divBdr>
        </w:div>
        <w:div w:id="741486538">
          <w:marLeft w:val="0"/>
          <w:marRight w:val="0"/>
          <w:marTop w:val="0"/>
          <w:marBottom w:val="0"/>
          <w:divBdr>
            <w:top w:val="none" w:sz="0" w:space="0" w:color="auto"/>
            <w:left w:val="none" w:sz="0" w:space="0" w:color="auto"/>
            <w:bottom w:val="none" w:sz="0" w:space="0" w:color="auto"/>
            <w:right w:val="none" w:sz="0" w:space="0" w:color="auto"/>
          </w:divBdr>
        </w:div>
        <w:div w:id="1374497012">
          <w:marLeft w:val="0"/>
          <w:marRight w:val="0"/>
          <w:marTop w:val="0"/>
          <w:marBottom w:val="0"/>
          <w:divBdr>
            <w:top w:val="none" w:sz="0" w:space="0" w:color="auto"/>
            <w:left w:val="none" w:sz="0" w:space="0" w:color="auto"/>
            <w:bottom w:val="none" w:sz="0" w:space="0" w:color="auto"/>
            <w:right w:val="none" w:sz="0" w:space="0" w:color="auto"/>
          </w:divBdr>
        </w:div>
        <w:div w:id="1717896807">
          <w:marLeft w:val="0"/>
          <w:marRight w:val="0"/>
          <w:marTop w:val="0"/>
          <w:marBottom w:val="0"/>
          <w:divBdr>
            <w:top w:val="none" w:sz="0" w:space="0" w:color="auto"/>
            <w:left w:val="none" w:sz="0" w:space="0" w:color="auto"/>
            <w:bottom w:val="none" w:sz="0" w:space="0" w:color="auto"/>
            <w:right w:val="none" w:sz="0" w:space="0" w:color="auto"/>
          </w:divBdr>
        </w:div>
      </w:divsChild>
    </w:div>
    <w:div w:id="913245258">
      <w:bodyDiv w:val="1"/>
      <w:marLeft w:val="0"/>
      <w:marRight w:val="0"/>
      <w:marTop w:val="0"/>
      <w:marBottom w:val="0"/>
      <w:divBdr>
        <w:top w:val="none" w:sz="0" w:space="0" w:color="auto"/>
        <w:left w:val="none" w:sz="0" w:space="0" w:color="auto"/>
        <w:bottom w:val="none" w:sz="0" w:space="0" w:color="auto"/>
        <w:right w:val="none" w:sz="0" w:space="0" w:color="auto"/>
      </w:divBdr>
      <w:divsChild>
        <w:div w:id="971251969">
          <w:marLeft w:val="0"/>
          <w:marRight w:val="0"/>
          <w:marTop w:val="0"/>
          <w:marBottom w:val="0"/>
          <w:divBdr>
            <w:top w:val="none" w:sz="0" w:space="0" w:color="auto"/>
            <w:left w:val="none" w:sz="0" w:space="0" w:color="auto"/>
            <w:bottom w:val="none" w:sz="0" w:space="0" w:color="auto"/>
            <w:right w:val="none" w:sz="0" w:space="0" w:color="auto"/>
          </w:divBdr>
        </w:div>
        <w:div w:id="1372077641">
          <w:marLeft w:val="0"/>
          <w:marRight w:val="0"/>
          <w:marTop w:val="0"/>
          <w:marBottom w:val="0"/>
          <w:divBdr>
            <w:top w:val="none" w:sz="0" w:space="0" w:color="auto"/>
            <w:left w:val="none" w:sz="0" w:space="0" w:color="auto"/>
            <w:bottom w:val="none" w:sz="0" w:space="0" w:color="auto"/>
            <w:right w:val="none" w:sz="0" w:space="0" w:color="auto"/>
          </w:divBdr>
        </w:div>
        <w:div w:id="1553225035">
          <w:marLeft w:val="0"/>
          <w:marRight w:val="0"/>
          <w:marTop w:val="0"/>
          <w:marBottom w:val="0"/>
          <w:divBdr>
            <w:top w:val="none" w:sz="0" w:space="0" w:color="auto"/>
            <w:left w:val="none" w:sz="0" w:space="0" w:color="auto"/>
            <w:bottom w:val="none" w:sz="0" w:space="0" w:color="auto"/>
            <w:right w:val="none" w:sz="0" w:space="0" w:color="auto"/>
          </w:divBdr>
        </w:div>
        <w:div w:id="2020353127">
          <w:marLeft w:val="0"/>
          <w:marRight w:val="0"/>
          <w:marTop w:val="0"/>
          <w:marBottom w:val="0"/>
          <w:divBdr>
            <w:top w:val="none" w:sz="0" w:space="0" w:color="auto"/>
            <w:left w:val="none" w:sz="0" w:space="0" w:color="auto"/>
            <w:bottom w:val="none" w:sz="0" w:space="0" w:color="auto"/>
            <w:right w:val="none" w:sz="0" w:space="0" w:color="auto"/>
          </w:divBdr>
        </w:div>
      </w:divsChild>
    </w:div>
    <w:div w:id="913665909">
      <w:bodyDiv w:val="1"/>
      <w:marLeft w:val="0"/>
      <w:marRight w:val="0"/>
      <w:marTop w:val="0"/>
      <w:marBottom w:val="0"/>
      <w:divBdr>
        <w:top w:val="none" w:sz="0" w:space="0" w:color="auto"/>
        <w:left w:val="none" w:sz="0" w:space="0" w:color="auto"/>
        <w:bottom w:val="none" w:sz="0" w:space="0" w:color="auto"/>
        <w:right w:val="none" w:sz="0" w:space="0" w:color="auto"/>
      </w:divBdr>
      <w:divsChild>
        <w:div w:id="230508872">
          <w:marLeft w:val="0"/>
          <w:marRight w:val="0"/>
          <w:marTop w:val="0"/>
          <w:marBottom w:val="0"/>
          <w:divBdr>
            <w:top w:val="none" w:sz="0" w:space="0" w:color="auto"/>
            <w:left w:val="none" w:sz="0" w:space="0" w:color="auto"/>
            <w:bottom w:val="none" w:sz="0" w:space="0" w:color="auto"/>
            <w:right w:val="none" w:sz="0" w:space="0" w:color="auto"/>
          </w:divBdr>
        </w:div>
        <w:div w:id="627592351">
          <w:marLeft w:val="0"/>
          <w:marRight w:val="0"/>
          <w:marTop w:val="0"/>
          <w:marBottom w:val="0"/>
          <w:divBdr>
            <w:top w:val="none" w:sz="0" w:space="0" w:color="auto"/>
            <w:left w:val="none" w:sz="0" w:space="0" w:color="auto"/>
            <w:bottom w:val="none" w:sz="0" w:space="0" w:color="auto"/>
            <w:right w:val="none" w:sz="0" w:space="0" w:color="auto"/>
          </w:divBdr>
        </w:div>
        <w:div w:id="757755197">
          <w:marLeft w:val="0"/>
          <w:marRight w:val="0"/>
          <w:marTop w:val="0"/>
          <w:marBottom w:val="0"/>
          <w:divBdr>
            <w:top w:val="none" w:sz="0" w:space="0" w:color="auto"/>
            <w:left w:val="none" w:sz="0" w:space="0" w:color="auto"/>
            <w:bottom w:val="none" w:sz="0" w:space="0" w:color="auto"/>
            <w:right w:val="none" w:sz="0" w:space="0" w:color="auto"/>
          </w:divBdr>
        </w:div>
        <w:div w:id="873998727">
          <w:marLeft w:val="0"/>
          <w:marRight w:val="0"/>
          <w:marTop w:val="0"/>
          <w:marBottom w:val="0"/>
          <w:divBdr>
            <w:top w:val="none" w:sz="0" w:space="0" w:color="auto"/>
            <w:left w:val="none" w:sz="0" w:space="0" w:color="auto"/>
            <w:bottom w:val="none" w:sz="0" w:space="0" w:color="auto"/>
            <w:right w:val="none" w:sz="0" w:space="0" w:color="auto"/>
          </w:divBdr>
        </w:div>
      </w:divsChild>
    </w:div>
    <w:div w:id="915627998">
      <w:bodyDiv w:val="1"/>
      <w:marLeft w:val="0"/>
      <w:marRight w:val="0"/>
      <w:marTop w:val="0"/>
      <w:marBottom w:val="0"/>
      <w:divBdr>
        <w:top w:val="none" w:sz="0" w:space="0" w:color="auto"/>
        <w:left w:val="none" w:sz="0" w:space="0" w:color="auto"/>
        <w:bottom w:val="none" w:sz="0" w:space="0" w:color="auto"/>
        <w:right w:val="none" w:sz="0" w:space="0" w:color="auto"/>
      </w:divBdr>
      <w:divsChild>
        <w:div w:id="96025762">
          <w:marLeft w:val="0"/>
          <w:marRight w:val="0"/>
          <w:marTop w:val="0"/>
          <w:marBottom w:val="0"/>
          <w:divBdr>
            <w:top w:val="none" w:sz="0" w:space="0" w:color="auto"/>
            <w:left w:val="none" w:sz="0" w:space="0" w:color="auto"/>
            <w:bottom w:val="none" w:sz="0" w:space="0" w:color="auto"/>
            <w:right w:val="none" w:sz="0" w:space="0" w:color="auto"/>
          </w:divBdr>
        </w:div>
        <w:div w:id="597177303">
          <w:marLeft w:val="0"/>
          <w:marRight w:val="0"/>
          <w:marTop w:val="0"/>
          <w:marBottom w:val="0"/>
          <w:divBdr>
            <w:top w:val="none" w:sz="0" w:space="0" w:color="auto"/>
            <w:left w:val="none" w:sz="0" w:space="0" w:color="auto"/>
            <w:bottom w:val="none" w:sz="0" w:space="0" w:color="auto"/>
            <w:right w:val="none" w:sz="0" w:space="0" w:color="auto"/>
          </w:divBdr>
        </w:div>
        <w:div w:id="1851871325">
          <w:marLeft w:val="0"/>
          <w:marRight w:val="0"/>
          <w:marTop w:val="0"/>
          <w:marBottom w:val="0"/>
          <w:divBdr>
            <w:top w:val="none" w:sz="0" w:space="0" w:color="auto"/>
            <w:left w:val="none" w:sz="0" w:space="0" w:color="auto"/>
            <w:bottom w:val="none" w:sz="0" w:space="0" w:color="auto"/>
            <w:right w:val="none" w:sz="0" w:space="0" w:color="auto"/>
          </w:divBdr>
        </w:div>
        <w:div w:id="2140562907">
          <w:marLeft w:val="0"/>
          <w:marRight w:val="0"/>
          <w:marTop w:val="0"/>
          <w:marBottom w:val="0"/>
          <w:divBdr>
            <w:top w:val="none" w:sz="0" w:space="0" w:color="auto"/>
            <w:left w:val="none" w:sz="0" w:space="0" w:color="auto"/>
            <w:bottom w:val="none" w:sz="0" w:space="0" w:color="auto"/>
            <w:right w:val="none" w:sz="0" w:space="0" w:color="auto"/>
          </w:divBdr>
        </w:div>
      </w:divsChild>
    </w:div>
    <w:div w:id="917447234">
      <w:bodyDiv w:val="1"/>
      <w:marLeft w:val="0"/>
      <w:marRight w:val="0"/>
      <w:marTop w:val="0"/>
      <w:marBottom w:val="0"/>
      <w:divBdr>
        <w:top w:val="none" w:sz="0" w:space="0" w:color="auto"/>
        <w:left w:val="none" w:sz="0" w:space="0" w:color="auto"/>
        <w:bottom w:val="none" w:sz="0" w:space="0" w:color="auto"/>
        <w:right w:val="none" w:sz="0" w:space="0" w:color="auto"/>
      </w:divBdr>
      <w:divsChild>
        <w:div w:id="189802418">
          <w:marLeft w:val="0"/>
          <w:marRight w:val="0"/>
          <w:marTop w:val="0"/>
          <w:marBottom w:val="0"/>
          <w:divBdr>
            <w:top w:val="none" w:sz="0" w:space="0" w:color="auto"/>
            <w:left w:val="none" w:sz="0" w:space="0" w:color="auto"/>
            <w:bottom w:val="none" w:sz="0" w:space="0" w:color="auto"/>
            <w:right w:val="none" w:sz="0" w:space="0" w:color="auto"/>
          </w:divBdr>
        </w:div>
        <w:div w:id="266544769">
          <w:marLeft w:val="0"/>
          <w:marRight w:val="0"/>
          <w:marTop w:val="0"/>
          <w:marBottom w:val="0"/>
          <w:divBdr>
            <w:top w:val="none" w:sz="0" w:space="0" w:color="auto"/>
            <w:left w:val="none" w:sz="0" w:space="0" w:color="auto"/>
            <w:bottom w:val="none" w:sz="0" w:space="0" w:color="auto"/>
            <w:right w:val="none" w:sz="0" w:space="0" w:color="auto"/>
          </w:divBdr>
        </w:div>
        <w:div w:id="1350570231">
          <w:marLeft w:val="0"/>
          <w:marRight w:val="0"/>
          <w:marTop w:val="0"/>
          <w:marBottom w:val="0"/>
          <w:divBdr>
            <w:top w:val="none" w:sz="0" w:space="0" w:color="auto"/>
            <w:left w:val="none" w:sz="0" w:space="0" w:color="auto"/>
            <w:bottom w:val="none" w:sz="0" w:space="0" w:color="auto"/>
            <w:right w:val="none" w:sz="0" w:space="0" w:color="auto"/>
          </w:divBdr>
        </w:div>
        <w:div w:id="1780102459">
          <w:marLeft w:val="0"/>
          <w:marRight w:val="0"/>
          <w:marTop w:val="0"/>
          <w:marBottom w:val="0"/>
          <w:divBdr>
            <w:top w:val="none" w:sz="0" w:space="0" w:color="auto"/>
            <w:left w:val="none" w:sz="0" w:space="0" w:color="auto"/>
            <w:bottom w:val="none" w:sz="0" w:space="0" w:color="auto"/>
            <w:right w:val="none" w:sz="0" w:space="0" w:color="auto"/>
          </w:divBdr>
        </w:div>
      </w:divsChild>
    </w:div>
    <w:div w:id="918365215">
      <w:bodyDiv w:val="1"/>
      <w:marLeft w:val="0"/>
      <w:marRight w:val="0"/>
      <w:marTop w:val="0"/>
      <w:marBottom w:val="0"/>
      <w:divBdr>
        <w:top w:val="none" w:sz="0" w:space="0" w:color="auto"/>
        <w:left w:val="none" w:sz="0" w:space="0" w:color="auto"/>
        <w:bottom w:val="none" w:sz="0" w:space="0" w:color="auto"/>
        <w:right w:val="none" w:sz="0" w:space="0" w:color="auto"/>
      </w:divBdr>
      <w:divsChild>
        <w:div w:id="181865225">
          <w:marLeft w:val="0"/>
          <w:marRight w:val="0"/>
          <w:marTop w:val="0"/>
          <w:marBottom w:val="0"/>
          <w:divBdr>
            <w:top w:val="none" w:sz="0" w:space="0" w:color="auto"/>
            <w:left w:val="none" w:sz="0" w:space="0" w:color="auto"/>
            <w:bottom w:val="none" w:sz="0" w:space="0" w:color="auto"/>
            <w:right w:val="none" w:sz="0" w:space="0" w:color="auto"/>
          </w:divBdr>
        </w:div>
        <w:div w:id="428938331">
          <w:marLeft w:val="0"/>
          <w:marRight w:val="0"/>
          <w:marTop w:val="0"/>
          <w:marBottom w:val="0"/>
          <w:divBdr>
            <w:top w:val="none" w:sz="0" w:space="0" w:color="auto"/>
            <w:left w:val="none" w:sz="0" w:space="0" w:color="auto"/>
            <w:bottom w:val="none" w:sz="0" w:space="0" w:color="auto"/>
            <w:right w:val="none" w:sz="0" w:space="0" w:color="auto"/>
          </w:divBdr>
        </w:div>
        <w:div w:id="1520847752">
          <w:marLeft w:val="0"/>
          <w:marRight w:val="0"/>
          <w:marTop w:val="0"/>
          <w:marBottom w:val="0"/>
          <w:divBdr>
            <w:top w:val="none" w:sz="0" w:space="0" w:color="auto"/>
            <w:left w:val="none" w:sz="0" w:space="0" w:color="auto"/>
            <w:bottom w:val="none" w:sz="0" w:space="0" w:color="auto"/>
            <w:right w:val="none" w:sz="0" w:space="0" w:color="auto"/>
          </w:divBdr>
        </w:div>
        <w:div w:id="2128697892">
          <w:marLeft w:val="0"/>
          <w:marRight w:val="0"/>
          <w:marTop w:val="0"/>
          <w:marBottom w:val="0"/>
          <w:divBdr>
            <w:top w:val="none" w:sz="0" w:space="0" w:color="auto"/>
            <w:left w:val="none" w:sz="0" w:space="0" w:color="auto"/>
            <w:bottom w:val="none" w:sz="0" w:space="0" w:color="auto"/>
            <w:right w:val="none" w:sz="0" w:space="0" w:color="auto"/>
          </w:divBdr>
        </w:div>
      </w:divsChild>
    </w:div>
    <w:div w:id="918366158">
      <w:bodyDiv w:val="1"/>
      <w:marLeft w:val="0"/>
      <w:marRight w:val="0"/>
      <w:marTop w:val="0"/>
      <w:marBottom w:val="0"/>
      <w:divBdr>
        <w:top w:val="none" w:sz="0" w:space="0" w:color="auto"/>
        <w:left w:val="none" w:sz="0" w:space="0" w:color="auto"/>
        <w:bottom w:val="none" w:sz="0" w:space="0" w:color="auto"/>
        <w:right w:val="none" w:sz="0" w:space="0" w:color="auto"/>
      </w:divBdr>
      <w:divsChild>
        <w:div w:id="161623327">
          <w:marLeft w:val="0"/>
          <w:marRight w:val="0"/>
          <w:marTop w:val="0"/>
          <w:marBottom w:val="0"/>
          <w:divBdr>
            <w:top w:val="none" w:sz="0" w:space="0" w:color="auto"/>
            <w:left w:val="none" w:sz="0" w:space="0" w:color="auto"/>
            <w:bottom w:val="none" w:sz="0" w:space="0" w:color="auto"/>
            <w:right w:val="none" w:sz="0" w:space="0" w:color="auto"/>
          </w:divBdr>
        </w:div>
        <w:div w:id="1234581644">
          <w:marLeft w:val="0"/>
          <w:marRight w:val="0"/>
          <w:marTop w:val="0"/>
          <w:marBottom w:val="0"/>
          <w:divBdr>
            <w:top w:val="none" w:sz="0" w:space="0" w:color="auto"/>
            <w:left w:val="none" w:sz="0" w:space="0" w:color="auto"/>
            <w:bottom w:val="none" w:sz="0" w:space="0" w:color="auto"/>
            <w:right w:val="none" w:sz="0" w:space="0" w:color="auto"/>
          </w:divBdr>
        </w:div>
        <w:div w:id="1394622795">
          <w:marLeft w:val="0"/>
          <w:marRight w:val="0"/>
          <w:marTop w:val="0"/>
          <w:marBottom w:val="0"/>
          <w:divBdr>
            <w:top w:val="none" w:sz="0" w:space="0" w:color="auto"/>
            <w:left w:val="none" w:sz="0" w:space="0" w:color="auto"/>
            <w:bottom w:val="none" w:sz="0" w:space="0" w:color="auto"/>
            <w:right w:val="none" w:sz="0" w:space="0" w:color="auto"/>
          </w:divBdr>
        </w:div>
        <w:div w:id="1855412128">
          <w:marLeft w:val="0"/>
          <w:marRight w:val="0"/>
          <w:marTop w:val="0"/>
          <w:marBottom w:val="0"/>
          <w:divBdr>
            <w:top w:val="none" w:sz="0" w:space="0" w:color="auto"/>
            <w:left w:val="none" w:sz="0" w:space="0" w:color="auto"/>
            <w:bottom w:val="none" w:sz="0" w:space="0" w:color="auto"/>
            <w:right w:val="none" w:sz="0" w:space="0" w:color="auto"/>
          </w:divBdr>
        </w:div>
      </w:divsChild>
    </w:div>
    <w:div w:id="918370976">
      <w:bodyDiv w:val="1"/>
      <w:marLeft w:val="0"/>
      <w:marRight w:val="0"/>
      <w:marTop w:val="0"/>
      <w:marBottom w:val="0"/>
      <w:divBdr>
        <w:top w:val="none" w:sz="0" w:space="0" w:color="auto"/>
        <w:left w:val="none" w:sz="0" w:space="0" w:color="auto"/>
        <w:bottom w:val="none" w:sz="0" w:space="0" w:color="auto"/>
        <w:right w:val="none" w:sz="0" w:space="0" w:color="auto"/>
      </w:divBdr>
      <w:divsChild>
        <w:div w:id="238367768">
          <w:marLeft w:val="0"/>
          <w:marRight w:val="0"/>
          <w:marTop w:val="0"/>
          <w:marBottom w:val="0"/>
          <w:divBdr>
            <w:top w:val="none" w:sz="0" w:space="0" w:color="auto"/>
            <w:left w:val="none" w:sz="0" w:space="0" w:color="auto"/>
            <w:bottom w:val="none" w:sz="0" w:space="0" w:color="auto"/>
            <w:right w:val="none" w:sz="0" w:space="0" w:color="auto"/>
          </w:divBdr>
        </w:div>
        <w:div w:id="1164977616">
          <w:marLeft w:val="0"/>
          <w:marRight w:val="0"/>
          <w:marTop w:val="0"/>
          <w:marBottom w:val="0"/>
          <w:divBdr>
            <w:top w:val="none" w:sz="0" w:space="0" w:color="auto"/>
            <w:left w:val="none" w:sz="0" w:space="0" w:color="auto"/>
            <w:bottom w:val="none" w:sz="0" w:space="0" w:color="auto"/>
            <w:right w:val="none" w:sz="0" w:space="0" w:color="auto"/>
          </w:divBdr>
        </w:div>
        <w:div w:id="1315992891">
          <w:marLeft w:val="0"/>
          <w:marRight w:val="0"/>
          <w:marTop w:val="0"/>
          <w:marBottom w:val="0"/>
          <w:divBdr>
            <w:top w:val="none" w:sz="0" w:space="0" w:color="auto"/>
            <w:left w:val="none" w:sz="0" w:space="0" w:color="auto"/>
            <w:bottom w:val="none" w:sz="0" w:space="0" w:color="auto"/>
            <w:right w:val="none" w:sz="0" w:space="0" w:color="auto"/>
          </w:divBdr>
        </w:div>
        <w:div w:id="1734155373">
          <w:marLeft w:val="0"/>
          <w:marRight w:val="0"/>
          <w:marTop w:val="0"/>
          <w:marBottom w:val="0"/>
          <w:divBdr>
            <w:top w:val="none" w:sz="0" w:space="0" w:color="auto"/>
            <w:left w:val="none" w:sz="0" w:space="0" w:color="auto"/>
            <w:bottom w:val="none" w:sz="0" w:space="0" w:color="auto"/>
            <w:right w:val="none" w:sz="0" w:space="0" w:color="auto"/>
          </w:divBdr>
        </w:div>
      </w:divsChild>
    </w:div>
    <w:div w:id="918487788">
      <w:bodyDiv w:val="1"/>
      <w:marLeft w:val="0"/>
      <w:marRight w:val="0"/>
      <w:marTop w:val="0"/>
      <w:marBottom w:val="0"/>
      <w:divBdr>
        <w:top w:val="none" w:sz="0" w:space="0" w:color="auto"/>
        <w:left w:val="none" w:sz="0" w:space="0" w:color="auto"/>
        <w:bottom w:val="none" w:sz="0" w:space="0" w:color="auto"/>
        <w:right w:val="none" w:sz="0" w:space="0" w:color="auto"/>
      </w:divBdr>
      <w:divsChild>
        <w:div w:id="92359676">
          <w:marLeft w:val="0"/>
          <w:marRight w:val="0"/>
          <w:marTop w:val="0"/>
          <w:marBottom w:val="0"/>
          <w:divBdr>
            <w:top w:val="none" w:sz="0" w:space="0" w:color="auto"/>
            <w:left w:val="none" w:sz="0" w:space="0" w:color="auto"/>
            <w:bottom w:val="none" w:sz="0" w:space="0" w:color="auto"/>
            <w:right w:val="none" w:sz="0" w:space="0" w:color="auto"/>
          </w:divBdr>
        </w:div>
        <w:div w:id="413162823">
          <w:marLeft w:val="0"/>
          <w:marRight w:val="0"/>
          <w:marTop w:val="0"/>
          <w:marBottom w:val="0"/>
          <w:divBdr>
            <w:top w:val="none" w:sz="0" w:space="0" w:color="auto"/>
            <w:left w:val="none" w:sz="0" w:space="0" w:color="auto"/>
            <w:bottom w:val="none" w:sz="0" w:space="0" w:color="auto"/>
            <w:right w:val="none" w:sz="0" w:space="0" w:color="auto"/>
          </w:divBdr>
        </w:div>
        <w:div w:id="670252515">
          <w:marLeft w:val="0"/>
          <w:marRight w:val="0"/>
          <w:marTop w:val="0"/>
          <w:marBottom w:val="0"/>
          <w:divBdr>
            <w:top w:val="none" w:sz="0" w:space="0" w:color="auto"/>
            <w:left w:val="none" w:sz="0" w:space="0" w:color="auto"/>
            <w:bottom w:val="none" w:sz="0" w:space="0" w:color="auto"/>
            <w:right w:val="none" w:sz="0" w:space="0" w:color="auto"/>
          </w:divBdr>
        </w:div>
        <w:div w:id="1177502996">
          <w:marLeft w:val="0"/>
          <w:marRight w:val="0"/>
          <w:marTop w:val="0"/>
          <w:marBottom w:val="0"/>
          <w:divBdr>
            <w:top w:val="none" w:sz="0" w:space="0" w:color="auto"/>
            <w:left w:val="none" w:sz="0" w:space="0" w:color="auto"/>
            <w:bottom w:val="none" w:sz="0" w:space="0" w:color="auto"/>
            <w:right w:val="none" w:sz="0" w:space="0" w:color="auto"/>
          </w:divBdr>
        </w:div>
      </w:divsChild>
    </w:div>
    <w:div w:id="918757037">
      <w:bodyDiv w:val="1"/>
      <w:marLeft w:val="0"/>
      <w:marRight w:val="0"/>
      <w:marTop w:val="0"/>
      <w:marBottom w:val="0"/>
      <w:divBdr>
        <w:top w:val="none" w:sz="0" w:space="0" w:color="auto"/>
        <w:left w:val="none" w:sz="0" w:space="0" w:color="auto"/>
        <w:bottom w:val="none" w:sz="0" w:space="0" w:color="auto"/>
        <w:right w:val="none" w:sz="0" w:space="0" w:color="auto"/>
      </w:divBdr>
      <w:divsChild>
        <w:div w:id="474373388">
          <w:marLeft w:val="0"/>
          <w:marRight w:val="0"/>
          <w:marTop w:val="0"/>
          <w:marBottom w:val="0"/>
          <w:divBdr>
            <w:top w:val="none" w:sz="0" w:space="0" w:color="auto"/>
            <w:left w:val="none" w:sz="0" w:space="0" w:color="auto"/>
            <w:bottom w:val="none" w:sz="0" w:space="0" w:color="auto"/>
            <w:right w:val="none" w:sz="0" w:space="0" w:color="auto"/>
          </w:divBdr>
        </w:div>
        <w:div w:id="754396487">
          <w:marLeft w:val="0"/>
          <w:marRight w:val="0"/>
          <w:marTop w:val="0"/>
          <w:marBottom w:val="0"/>
          <w:divBdr>
            <w:top w:val="none" w:sz="0" w:space="0" w:color="auto"/>
            <w:left w:val="none" w:sz="0" w:space="0" w:color="auto"/>
            <w:bottom w:val="none" w:sz="0" w:space="0" w:color="auto"/>
            <w:right w:val="none" w:sz="0" w:space="0" w:color="auto"/>
          </w:divBdr>
        </w:div>
        <w:div w:id="1037971528">
          <w:marLeft w:val="0"/>
          <w:marRight w:val="0"/>
          <w:marTop w:val="0"/>
          <w:marBottom w:val="0"/>
          <w:divBdr>
            <w:top w:val="none" w:sz="0" w:space="0" w:color="auto"/>
            <w:left w:val="none" w:sz="0" w:space="0" w:color="auto"/>
            <w:bottom w:val="none" w:sz="0" w:space="0" w:color="auto"/>
            <w:right w:val="none" w:sz="0" w:space="0" w:color="auto"/>
          </w:divBdr>
        </w:div>
        <w:div w:id="1932279571">
          <w:marLeft w:val="0"/>
          <w:marRight w:val="0"/>
          <w:marTop w:val="0"/>
          <w:marBottom w:val="0"/>
          <w:divBdr>
            <w:top w:val="none" w:sz="0" w:space="0" w:color="auto"/>
            <w:left w:val="none" w:sz="0" w:space="0" w:color="auto"/>
            <w:bottom w:val="none" w:sz="0" w:space="0" w:color="auto"/>
            <w:right w:val="none" w:sz="0" w:space="0" w:color="auto"/>
          </w:divBdr>
        </w:div>
      </w:divsChild>
    </w:div>
    <w:div w:id="919027355">
      <w:bodyDiv w:val="1"/>
      <w:marLeft w:val="0"/>
      <w:marRight w:val="0"/>
      <w:marTop w:val="0"/>
      <w:marBottom w:val="0"/>
      <w:divBdr>
        <w:top w:val="none" w:sz="0" w:space="0" w:color="auto"/>
        <w:left w:val="none" w:sz="0" w:space="0" w:color="auto"/>
        <w:bottom w:val="none" w:sz="0" w:space="0" w:color="auto"/>
        <w:right w:val="none" w:sz="0" w:space="0" w:color="auto"/>
      </w:divBdr>
      <w:divsChild>
        <w:div w:id="123738842">
          <w:marLeft w:val="0"/>
          <w:marRight w:val="0"/>
          <w:marTop w:val="0"/>
          <w:marBottom w:val="0"/>
          <w:divBdr>
            <w:top w:val="none" w:sz="0" w:space="0" w:color="auto"/>
            <w:left w:val="none" w:sz="0" w:space="0" w:color="auto"/>
            <w:bottom w:val="none" w:sz="0" w:space="0" w:color="auto"/>
            <w:right w:val="none" w:sz="0" w:space="0" w:color="auto"/>
          </w:divBdr>
        </w:div>
        <w:div w:id="721365588">
          <w:marLeft w:val="0"/>
          <w:marRight w:val="0"/>
          <w:marTop w:val="0"/>
          <w:marBottom w:val="0"/>
          <w:divBdr>
            <w:top w:val="none" w:sz="0" w:space="0" w:color="auto"/>
            <w:left w:val="none" w:sz="0" w:space="0" w:color="auto"/>
            <w:bottom w:val="none" w:sz="0" w:space="0" w:color="auto"/>
            <w:right w:val="none" w:sz="0" w:space="0" w:color="auto"/>
          </w:divBdr>
        </w:div>
        <w:div w:id="1576090621">
          <w:marLeft w:val="0"/>
          <w:marRight w:val="0"/>
          <w:marTop w:val="0"/>
          <w:marBottom w:val="0"/>
          <w:divBdr>
            <w:top w:val="none" w:sz="0" w:space="0" w:color="auto"/>
            <w:left w:val="none" w:sz="0" w:space="0" w:color="auto"/>
            <w:bottom w:val="none" w:sz="0" w:space="0" w:color="auto"/>
            <w:right w:val="none" w:sz="0" w:space="0" w:color="auto"/>
          </w:divBdr>
        </w:div>
        <w:div w:id="1784349537">
          <w:marLeft w:val="0"/>
          <w:marRight w:val="0"/>
          <w:marTop w:val="0"/>
          <w:marBottom w:val="0"/>
          <w:divBdr>
            <w:top w:val="none" w:sz="0" w:space="0" w:color="auto"/>
            <w:left w:val="none" w:sz="0" w:space="0" w:color="auto"/>
            <w:bottom w:val="none" w:sz="0" w:space="0" w:color="auto"/>
            <w:right w:val="none" w:sz="0" w:space="0" w:color="auto"/>
          </w:divBdr>
        </w:div>
      </w:divsChild>
    </w:div>
    <w:div w:id="920139593">
      <w:bodyDiv w:val="1"/>
      <w:marLeft w:val="0"/>
      <w:marRight w:val="0"/>
      <w:marTop w:val="0"/>
      <w:marBottom w:val="0"/>
      <w:divBdr>
        <w:top w:val="none" w:sz="0" w:space="0" w:color="auto"/>
        <w:left w:val="none" w:sz="0" w:space="0" w:color="auto"/>
        <w:bottom w:val="none" w:sz="0" w:space="0" w:color="auto"/>
        <w:right w:val="none" w:sz="0" w:space="0" w:color="auto"/>
      </w:divBdr>
      <w:divsChild>
        <w:div w:id="858852154">
          <w:marLeft w:val="0"/>
          <w:marRight w:val="0"/>
          <w:marTop w:val="0"/>
          <w:marBottom w:val="0"/>
          <w:divBdr>
            <w:top w:val="none" w:sz="0" w:space="0" w:color="auto"/>
            <w:left w:val="none" w:sz="0" w:space="0" w:color="auto"/>
            <w:bottom w:val="none" w:sz="0" w:space="0" w:color="auto"/>
            <w:right w:val="none" w:sz="0" w:space="0" w:color="auto"/>
          </w:divBdr>
        </w:div>
        <w:div w:id="1503663968">
          <w:marLeft w:val="0"/>
          <w:marRight w:val="0"/>
          <w:marTop w:val="0"/>
          <w:marBottom w:val="0"/>
          <w:divBdr>
            <w:top w:val="none" w:sz="0" w:space="0" w:color="auto"/>
            <w:left w:val="none" w:sz="0" w:space="0" w:color="auto"/>
            <w:bottom w:val="none" w:sz="0" w:space="0" w:color="auto"/>
            <w:right w:val="none" w:sz="0" w:space="0" w:color="auto"/>
          </w:divBdr>
        </w:div>
        <w:div w:id="1701777302">
          <w:marLeft w:val="0"/>
          <w:marRight w:val="0"/>
          <w:marTop w:val="0"/>
          <w:marBottom w:val="0"/>
          <w:divBdr>
            <w:top w:val="none" w:sz="0" w:space="0" w:color="auto"/>
            <w:left w:val="none" w:sz="0" w:space="0" w:color="auto"/>
            <w:bottom w:val="none" w:sz="0" w:space="0" w:color="auto"/>
            <w:right w:val="none" w:sz="0" w:space="0" w:color="auto"/>
          </w:divBdr>
        </w:div>
        <w:div w:id="2075272559">
          <w:marLeft w:val="0"/>
          <w:marRight w:val="0"/>
          <w:marTop w:val="0"/>
          <w:marBottom w:val="0"/>
          <w:divBdr>
            <w:top w:val="none" w:sz="0" w:space="0" w:color="auto"/>
            <w:left w:val="none" w:sz="0" w:space="0" w:color="auto"/>
            <w:bottom w:val="none" w:sz="0" w:space="0" w:color="auto"/>
            <w:right w:val="none" w:sz="0" w:space="0" w:color="auto"/>
          </w:divBdr>
        </w:div>
      </w:divsChild>
    </w:div>
    <w:div w:id="920336574">
      <w:bodyDiv w:val="1"/>
      <w:marLeft w:val="0"/>
      <w:marRight w:val="0"/>
      <w:marTop w:val="0"/>
      <w:marBottom w:val="0"/>
      <w:divBdr>
        <w:top w:val="none" w:sz="0" w:space="0" w:color="auto"/>
        <w:left w:val="none" w:sz="0" w:space="0" w:color="auto"/>
        <w:bottom w:val="none" w:sz="0" w:space="0" w:color="auto"/>
        <w:right w:val="none" w:sz="0" w:space="0" w:color="auto"/>
      </w:divBdr>
      <w:divsChild>
        <w:div w:id="391318647">
          <w:marLeft w:val="0"/>
          <w:marRight w:val="0"/>
          <w:marTop w:val="0"/>
          <w:marBottom w:val="0"/>
          <w:divBdr>
            <w:top w:val="none" w:sz="0" w:space="0" w:color="auto"/>
            <w:left w:val="none" w:sz="0" w:space="0" w:color="auto"/>
            <w:bottom w:val="none" w:sz="0" w:space="0" w:color="auto"/>
            <w:right w:val="none" w:sz="0" w:space="0" w:color="auto"/>
          </w:divBdr>
        </w:div>
        <w:div w:id="755203463">
          <w:marLeft w:val="0"/>
          <w:marRight w:val="0"/>
          <w:marTop w:val="0"/>
          <w:marBottom w:val="0"/>
          <w:divBdr>
            <w:top w:val="none" w:sz="0" w:space="0" w:color="auto"/>
            <w:left w:val="none" w:sz="0" w:space="0" w:color="auto"/>
            <w:bottom w:val="none" w:sz="0" w:space="0" w:color="auto"/>
            <w:right w:val="none" w:sz="0" w:space="0" w:color="auto"/>
          </w:divBdr>
        </w:div>
        <w:div w:id="1144159229">
          <w:marLeft w:val="0"/>
          <w:marRight w:val="0"/>
          <w:marTop w:val="0"/>
          <w:marBottom w:val="0"/>
          <w:divBdr>
            <w:top w:val="none" w:sz="0" w:space="0" w:color="auto"/>
            <w:left w:val="none" w:sz="0" w:space="0" w:color="auto"/>
            <w:bottom w:val="none" w:sz="0" w:space="0" w:color="auto"/>
            <w:right w:val="none" w:sz="0" w:space="0" w:color="auto"/>
          </w:divBdr>
        </w:div>
        <w:div w:id="1437167034">
          <w:marLeft w:val="0"/>
          <w:marRight w:val="0"/>
          <w:marTop w:val="0"/>
          <w:marBottom w:val="0"/>
          <w:divBdr>
            <w:top w:val="none" w:sz="0" w:space="0" w:color="auto"/>
            <w:left w:val="none" w:sz="0" w:space="0" w:color="auto"/>
            <w:bottom w:val="none" w:sz="0" w:space="0" w:color="auto"/>
            <w:right w:val="none" w:sz="0" w:space="0" w:color="auto"/>
          </w:divBdr>
        </w:div>
      </w:divsChild>
    </w:div>
    <w:div w:id="921108782">
      <w:bodyDiv w:val="1"/>
      <w:marLeft w:val="0"/>
      <w:marRight w:val="0"/>
      <w:marTop w:val="0"/>
      <w:marBottom w:val="0"/>
      <w:divBdr>
        <w:top w:val="none" w:sz="0" w:space="0" w:color="auto"/>
        <w:left w:val="none" w:sz="0" w:space="0" w:color="auto"/>
        <w:bottom w:val="none" w:sz="0" w:space="0" w:color="auto"/>
        <w:right w:val="none" w:sz="0" w:space="0" w:color="auto"/>
      </w:divBdr>
      <w:divsChild>
        <w:div w:id="1064449543">
          <w:marLeft w:val="0"/>
          <w:marRight w:val="0"/>
          <w:marTop w:val="0"/>
          <w:marBottom w:val="0"/>
          <w:divBdr>
            <w:top w:val="none" w:sz="0" w:space="0" w:color="auto"/>
            <w:left w:val="none" w:sz="0" w:space="0" w:color="auto"/>
            <w:bottom w:val="none" w:sz="0" w:space="0" w:color="auto"/>
            <w:right w:val="none" w:sz="0" w:space="0" w:color="auto"/>
          </w:divBdr>
        </w:div>
        <w:div w:id="1335649961">
          <w:marLeft w:val="0"/>
          <w:marRight w:val="0"/>
          <w:marTop w:val="0"/>
          <w:marBottom w:val="0"/>
          <w:divBdr>
            <w:top w:val="none" w:sz="0" w:space="0" w:color="auto"/>
            <w:left w:val="none" w:sz="0" w:space="0" w:color="auto"/>
            <w:bottom w:val="none" w:sz="0" w:space="0" w:color="auto"/>
            <w:right w:val="none" w:sz="0" w:space="0" w:color="auto"/>
          </w:divBdr>
        </w:div>
        <w:div w:id="1444492946">
          <w:marLeft w:val="0"/>
          <w:marRight w:val="0"/>
          <w:marTop w:val="0"/>
          <w:marBottom w:val="0"/>
          <w:divBdr>
            <w:top w:val="none" w:sz="0" w:space="0" w:color="auto"/>
            <w:left w:val="none" w:sz="0" w:space="0" w:color="auto"/>
            <w:bottom w:val="none" w:sz="0" w:space="0" w:color="auto"/>
            <w:right w:val="none" w:sz="0" w:space="0" w:color="auto"/>
          </w:divBdr>
        </w:div>
        <w:div w:id="1614091123">
          <w:marLeft w:val="0"/>
          <w:marRight w:val="0"/>
          <w:marTop w:val="0"/>
          <w:marBottom w:val="0"/>
          <w:divBdr>
            <w:top w:val="none" w:sz="0" w:space="0" w:color="auto"/>
            <w:left w:val="none" w:sz="0" w:space="0" w:color="auto"/>
            <w:bottom w:val="none" w:sz="0" w:space="0" w:color="auto"/>
            <w:right w:val="none" w:sz="0" w:space="0" w:color="auto"/>
          </w:divBdr>
        </w:div>
      </w:divsChild>
    </w:div>
    <w:div w:id="921791823">
      <w:bodyDiv w:val="1"/>
      <w:marLeft w:val="0"/>
      <w:marRight w:val="0"/>
      <w:marTop w:val="0"/>
      <w:marBottom w:val="0"/>
      <w:divBdr>
        <w:top w:val="none" w:sz="0" w:space="0" w:color="auto"/>
        <w:left w:val="none" w:sz="0" w:space="0" w:color="auto"/>
        <w:bottom w:val="none" w:sz="0" w:space="0" w:color="auto"/>
        <w:right w:val="none" w:sz="0" w:space="0" w:color="auto"/>
      </w:divBdr>
      <w:divsChild>
        <w:div w:id="132254817">
          <w:marLeft w:val="0"/>
          <w:marRight w:val="0"/>
          <w:marTop w:val="0"/>
          <w:marBottom w:val="0"/>
          <w:divBdr>
            <w:top w:val="none" w:sz="0" w:space="0" w:color="auto"/>
            <w:left w:val="none" w:sz="0" w:space="0" w:color="auto"/>
            <w:bottom w:val="none" w:sz="0" w:space="0" w:color="auto"/>
            <w:right w:val="none" w:sz="0" w:space="0" w:color="auto"/>
          </w:divBdr>
        </w:div>
        <w:div w:id="211233676">
          <w:marLeft w:val="0"/>
          <w:marRight w:val="0"/>
          <w:marTop w:val="0"/>
          <w:marBottom w:val="0"/>
          <w:divBdr>
            <w:top w:val="none" w:sz="0" w:space="0" w:color="auto"/>
            <w:left w:val="none" w:sz="0" w:space="0" w:color="auto"/>
            <w:bottom w:val="none" w:sz="0" w:space="0" w:color="auto"/>
            <w:right w:val="none" w:sz="0" w:space="0" w:color="auto"/>
          </w:divBdr>
        </w:div>
        <w:div w:id="1052731902">
          <w:marLeft w:val="0"/>
          <w:marRight w:val="0"/>
          <w:marTop w:val="0"/>
          <w:marBottom w:val="0"/>
          <w:divBdr>
            <w:top w:val="none" w:sz="0" w:space="0" w:color="auto"/>
            <w:left w:val="none" w:sz="0" w:space="0" w:color="auto"/>
            <w:bottom w:val="none" w:sz="0" w:space="0" w:color="auto"/>
            <w:right w:val="none" w:sz="0" w:space="0" w:color="auto"/>
          </w:divBdr>
        </w:div>
        <w:div w:id="1343313953">
          <w:marLeft w:val="0"/>
          <w:marRight w:val="0"/>
          <w:marTop w:val="0"/>
          <w:marBottom w:val="0"/>
          <w:divBdr>
            <w:top w:val="none" w:sz="0" w:space="0" w:color="auto"/>
            <w:left w:val="none" w:sz="0" w:space="0" w:color="auto"/>
            <w:bottom w:val="none" w:sz="0" w:space="0" w:color="auto"/>
            <w:right w:val="none" w:sz="0" w:space="0" w:color="auto"/>
          </w:divBdr>
        </w:div>
      </w:divsChild>
    </w:div>
    <w:div w:id="922879789">
      <w:bodyDiv w:val="1"/>
      <w:marLeft w:val="0"/>
      <w:marRight w:val="0"/>
      <w:marTop w:val="0"/>
      <w:marBottom w:val="0"/>
      <w:divBdr>
        <w:top w:val="none" w:sz="0" w:space="0" w:color="auto"/>
        <w:left w:val="none" w:sz="0" w:space="0" w:color="auto"/>
        <w:bottom w:val="none" w:sz="0" w:space="0" w:color="auto"/>
        <w:right w:val="none" w:sz="0" w:space="0" w:color="auto"/>
      </w:divBdr>
      <w:divsChild>
        <w:div w:id="70665965">
          <w:marLeft w:val="0"/>
          <w:marRight w:val="0"/>
          <w:marTop w:val="0"/>
          <w:marBottom w:val="0"/>
          <w:divBdr>
            <w:top w:val="none" w:sz="0" w:space="0" w:color="auto"/>
            <w:left w:val="none" w:sz="0" w:space="0" w:color="auto"/>
            <w:bottom w:val="none" w:sz="0" w:space="0" w:color="auto"/>
            <w:right w:val="none" w:sz="0" w:space="0" w:color="auto"/>
          </w:divBdr>
        </w:div>
        <w:div w:id="93015310">
          <w:marLeft w:val="0"/>
          <w:marRight w:val="0"/>
          <w:marTop w:val="0"/>
          <w:marBottom w:val="0"/>
          <w:divBdr>
            <w:top w:val="none" w:sz="0" w:space="0" w:color="auto"/>
            <w:left w:val="none" w:sz="0" w:space="0" w:color="auto"/>
            <w:bottom w:val="none" w:sz="0" w:space="0" w:color="auto"/>
            <w:right w:val="none" w:sz="0" w:space="0" w:color="auto"/>
          </w:divBdr>
        </w:div>
        <w:div w:id="220753456">
          <w:marLeft w:val="0"/>
          <w:marRight w:val="0"/>
          <w:marTop w:val="0"/>
          <w:marBottom w:val="0"/>
          <w:divBdr>
            <w:top w:val="none" w:sz="0" w:space="0" w:color="auto"/>
            <w:left w:val="none" w:sz="0" w:space="0" w:color="auto"/>
            <w:bottom w:val="none" w:sz="0" w:space="0" w:color="auto"/>
            <w:right w:val="none" w:sz="0" w:space="0" w:color="auto"/>
          </w:divBdr>
        </w:div>
        <w:div w:id="1246961004">
          <w:marLeft w:val="0"/>
          <w:marRight w:val="0"/>
          <w:marTop w:val="0"/>
          <w:marBottom w:val="0"/>
          <w:divBdr>
            <w:top w:val="none" w:sz="0" w:space="0" w:color="auto"/>
            <w:left w:val="none" w:sz="0" w:space="0" w:color="auto"/>
            <w:bottom w:val="none" w:sz="0" w:space="0" w:color="auto"/>
            <w:right w:val="none" w:sz="0" w:space="0" w:color="auto"/>
          </w:divBdr>
        </w:div>
      </w:divsChild>
    </w:div>
    <w:div w:id="923025858">
      <w:bodyDiv w:val="1"/>
      <w:marLeft w:val="0"/>
      <w:marRight w:val="0"/>
      <w:marTop w:val="0"/>
      <w:marBottom w:val="0"/>
      <w:divBdr>
        <w:top w:val="none" w:sz="0" w:space="0" w:color="auto"/>
        <w:left w:val="none" w:sz="0" w:space="0" w:color="auto"/>
        <w:bottom w:val="none" w:sz="0" w:space="0" w:color="auto"/>
        <w:right w:val="none" w:sz="0" w:space="0" w:color="auto"/>
      </w:divBdr>
      <w:divsChild>
        <w:div w:id="214437987">
          <w:marLeft w:val="0"/>
          <w:marRight w:val="0"/>
          <w:marTop w:val="0"/>
          <w:marBottom w:val="0"/>
          <w:divBdr>
            <w:top w:val="none" w:sz="0" w:space="0" w:color="auto"/>
            <w:left w:val="none" w:sz="0" w:space="0" w:color="auto"/>
            <w:bottom w:val="none" w:sz="0" w:space="0" w:color="auto"/>
            <w:right w:val="none" w:sz="0" w:space="0" w:color="auto"/>
          </w:divBdr>
        </w:div>
        <w:div w:id="389352541">
          <w:marLeft w:val="0"/>
          <w:marRight w:val="0"/>
          <w:marTop w:val="0"/>
          <w:marBottom w:val="0"/>
          <w:divBdr>
            <w:top w:val="none" w:sz="0" w:space="0" w:color="auto"/>
            <w:left w:val="none" w:sz="0" w:space="0" w:color="auto"/>
            <w:bottom w:val="none" w:sz="0" w:space="0" w:color="auto"/>
            <w:right w:val="none" w:sz="0" w:space="0" w:color="auto"/>
          </w:divBdr>
        </w:div>
        <w:div w:id="1255438673">
          <w:marLeft w:val="0"/>
          <w:marRight w:val="0"/>
          <w:marTop w:val="0"/>
          <w:marBottom w:val="0"/>
          <w:divBdr>
            <w:top w:val="none" w:sz="0" w:space="0" w:color="auto"/>
            <w:left w:val="none" w:sz="0" w:space="0" w:color="auto"/>
            <w:bottom w:val="none" w:sz="0" w:space="0" w:color="auto"/>
            <w:right w:val="none" w:sz="0" w:space="0" w:color="auto"/>
          </w:divBdr>
        </w:div>
        <w:div w:id="1579438680">
          <w:marLeft w:val="0"/>
          <w:marRight w:val="0"/>
          <w:marTop w:val="0"/>
          <w:marBottom w:val="0"/>
          <w:divBdr>
            <w:top w:val="none" w:sz="0" w:space="0" w:color="auto"/>
            <w:left w:val="none" w:sz="0" w:space="0" w:color="auto"/>
            <w:bottom w:val="none" w:sz="0" w:space="0" w:color="auto"/>
            <w:right w:val="none" w:sz="0" w:space="0" w:color="auto"/>
          </w:divBdr>
        </w:div>
      </w:divsChild>
    </w:div>
    <w:div w:id="924000119">
      <w:bodyDiv w:val="1"/>
      <w:marLeft w:val="0"/>
      <w:marRight w:val="0"/>
      <w:marTop w:val="0"/>
      <w:marBottom w:val="0"/>
      <w:divBdr>
        <w:top w:val="none" w:sz="0" w:space="0" w:color="auto"/>
        <w:left w:val="none" w:sz="0" w:space="0" w:color="auto"/>
        <w:bottom w:val="none" w:sz="0" w:space="0" w:color="auto"/>
        <w:right w:val="none" w:sz="0" w:space="0" w:color="auto"/>
      </w:divBdr>
      <w:divsChild>
        <w:div w:id="668095773">
          <w:marLeft w:val="0"/>
          <w:marRight w:val="0"/>
          <w:marTop w:val="0"/>
          <w:marBottom w:val="0"/>
          <w:divBdr>
            <w:top w:val="none" w:sz="0" w:space="0" w:color="auto"/>
            <w:left w:val="none" w:sz="0" w:space="0" w:color="auto"/>
            <w:bottom w:val="none" w:sz="0" w:space="0" w:color="auto"/>
            <w:right w:val="none" w:sz="0" w:space="0" w:color="auto"/>
          </w:divBdr>
        </w:div>
        <w:div w:id="1120151921">
          <w:marLeft w:val="0"/>
          <w:marRight w:val="0"/>
          <w:marTop w:val="0"/>
          <w:marBottom w:val="0"/>
          <w:divBdr>
            <w:top w:val="none" w:sz="0" w:space="0" w:color="auto"/>
            <w:left w:val="none" w:sz="0" w:space="0" w:color="auto"/>
            <w:bottom w:val="none" w:sz="0" w:space="0" w:color="auto"/>
            <w:right w:val="none" w:sz="0" w:space="0" w:color="auto"/>
          </w:divBdr>
        </w:div>
        <w:div w:id="1833834188">
          <w:marLeft w:val="0"/>
          <w:marRight w:val="0"/>
          <w:marTop w:val="0"/>
          <w:marBottom w:val="0"/>
          <w:divBdr>
            <w:top w:val="none" w:sz="0" w:space="0" w:color="auto"/>
            <w:left w:val="none" w:sz="0" w:space="0" w:color="auto"/>
            <w:bottom w:val="none" w:sz="0" w:space="0" w:color="auto"/>
            <w:right w:val="none" w:sz="0" w:space="0" w:color="auto"/>
          </w:divBdr>
        </w:div>
        <w:div w:id="2074813007">
          <w:marLeft w:val="0"/>
          <w:marRight w:val="0"/>
          <w:marTop w:val="0"/>
          <w:marBottom w:val="0"/>
          <w:divBdr>
            <w:top w:val="none" w:sz="0" w:space="0" w:color="auto"/>
            <w:left w:val="none" w:sz="0" w:space="0" w:color="auto"/>
            <w:bottom w:val="none" w:sz="0" w:space="0" w:color="auto"/>
            <w:right w:val="none" w:sz="0" w:space="0" w:color="auto"/>
          </w:divBdr>
        </w:div>
      </w:divsChild>
    </w:div>
    <w:div w:id="925192860">
      <w:bodyDiv w:val="1"/>
      <w:marLeft w:val="0"/>
      <w:marRight w:val="0"/>
      <w:marTop w:val="0"/>
      <w:marBottom w:val="0"/>
      <w:divBdr>
        <w:top w:val="none" w:sz="0" w:space="0" w:color="auto"/>
        <w:left w:val="none" w:sz="0" w:space="0" w:color="auto"/>
        <w:bottom w:val="none" w:sz="0" w:space="0" w:color="auto"/>
        <w:right w:val="none" w:sz="0" w:space="0" w:color="auto"/>
      </w:divBdr>
      <w:divsChild>
        <w:div w:id="402800265">
          <w:marLeft w:val="0"/>
          <w:marRight w:val="0"/>
          <w:marTop w:val="0"/>
          <w:marBottom w:val="0"/>
          <w:divBdr>
            <w:top w:val="none" w:sz="0" w:space="0" w:color="auto"/>
            <w:left w:val="none" w:sz="0" w:space="0" w:color="auto"/>
            <w:bottom w:val="none" w:sz="0" w:space="0" w:color="auto"/>
            <w:right w:val="none" w:sz="0" w:space="0" w:color="auto"/>
          </w:divBdr>
        </w:div>
        <w:div w:id="859515367">
          <w:marLeft w:val="0"/>
          <w:marRight w:val="0"/>
          <w:marTop w:val="0"/>
          <w:marBottom w:val="0"/>
          <w:divBdr>
            <w:top w:val="none" w:sz="0" w:space="0" w:color="auto"/>
            <w:left w:val="none" w:sz="0" w:space="0" w:color="auto"/>
            <w:bottom w:val="none" w:sz="0" w:space="0" w:color="auto"/>
            <w:right w:val="none" w:sz="0" w:space="0" w:color="auto"/>
          </w:divBdr>
        </w:div>
        <w:div w:id="1443651132">
          <w:marLeft w:val="0"/>
          <w:marRight w:val="0"/>
          <w:marTop w:val="0"/>
          <w:marBottom w:val="0"/>
          <w:divBdr>
            <w:top w:val="none" w:sz="0" w:space="0" w:color="auto"/>
            <w:left w:val="none" w:sz="0" w:space="0" w:color="auto"/>
            <w:bottom w:val="none" w:sz="0" w:space="0" w:color="auto"/>
            <w:right w:val="none" w:sz="0" w:space="0" w:color="auto"/>
          </w:divBdr>
        </w:div>
        <w:div w:id="1996912698">
          <w:marLeft w:val="0"/>
          <w:marRight w:val="0"/>
          <w:marTop w:val="0"/>
          <w:marBottom w:val="0"/>
          <w:divBdr>
            <w:top w:val="none" w:sz="0" w:space="0" w:color="auto"/>
            <w:left w:val="none" w:sz="0" w:space="0" w:color="auto"/>
            <w:bottom w:val="none" w:sz="0" w:space="0" w:color="auto"/>
            <w:right w:val="none" w:sz="0" w:space="0" w:color="auto"/>
          </w:divBdr>
        </w:div>
      </w:divsChild>
    </w:div>
    <w:div w:id="925307808">
      <w:bodyDiv w:val="1"/>
      <w:marLeft w:val="0"/>
      <w:marRight w:val="0"/>
      <w:marTop w:val="0"/>
      <w:marBottom w:val="0"/>
      <w:divBdr>
        <w:top w:val="none" w:sz="0" w:space="0" w:color="auto"/>
        <w:left w:val="none" w:sz="0" w:space="0" w:color="auto"/>
        <w:bottom w:val="none" w:sz="0" w:space="0" w:color="auto"/>
        <w:right w:val="none" w:sz="0" w:space="0" w:color="auto"/>
      </w:divBdr>
      <w:divsChild>
        <w:div w:id="454131503">
          <w:marLeft w:val="0"/>
          <w:marRight w:val="0"/>
          <w:marTop w:val="0"/>
          <w:marBottom w:val="0"/>
          <w:divBdr>
            <w:top w:val="none" w:sz="0" w:space="0" w:color="auto"/>
            <w:left w:val="none" w:sz="0" w:space="0" w:color="auto"/>
            <w:bottom w:val="none" w:sz="0" w:space="0" w:color="auto"/>
            <w:right w:val="none" w:sz="0" w:space="0" w:color="auto"/>
          </w:divBdr>
        </w:div>
        <w:div w:id="1037856153">
          <w:marLeft w:val="0"/>
          <w:marRight w:val="0"/>
          <w:marTop w:val="0"/>
          <w:marBottom w:val="0"/>
          <w:divBdr>
            <w:top w:val="none" w:sz="0" w:space="0" w:color="auto"/>
            <w:left w:val="none" w:sz="0" w:space="0" w:color="auto"/>
            <w:bottom w:val="none" w:sz="0" w:space="0" w:color="auto"/>
            <w:right w:val="none" w:sz="0" w:space="0" w:color="auto"/>
          </w:divBdr>
        </w:div>
        <w:div w:id="1311249435">
          <w:marLeft w:val="0"/>
          <w:marRight w:val="0"/>
          <w:marTop w:val="0"/>
          <w:marBottom w:val="0"/>
          <w:divBdr>
            <w:top w:val="none" w:sz="0" w:space="0" w:color="auto"/>
            <w:left w:val="none" w:sz="0" w:space="0" w:color="auto"/>
            <w:bottom w:val="none" w:sz="0" w:space="0" w:color="auto"/>
            <w:right w:val="none" w:sz="0" w:space="0" w:color="auto"/>
          </w:divBdr>
        </w:div>
        <w:div w:id="1489859438">
          <w:marLeft w:val="0"/>
          <w:marRight w:val="0"/>
          <w:marTop w:val="0"/>
          <w:marBottom w:val="0"/>
          <w:divBdr>
            <w:top w:val="none" w:sz="0" w:space="0" w:color="auto"/>
            <w:left w:val="none" w:sz="0" w:space="0" w:color="auto"/>
            <w:bottom w:val="none" w:sz="0" w:space="0" w:color="auto"/>
            <w:right w:val="none" w:sz="0" w:space="0" w:color="auto"/>
          </w:divBdr>
        </w:div>
      </w:divsChild>
    </w:div>
    <w:div w:id="926420997">
      <w:bodyDiv w:val="1"/>
      <w:marLeft w:val="0"/>
      <w:marRight w:val="0"/>
      <w:marTop w:val="0"/>
      <w:marBottom w:val="0"/>
      <w:divBdr>
        <w:top w:val="none" w:sz="0" w:space="0" w:color="auto"/>
        <w:left w:val="none" w:sz="0" w:space="0" w:color="auto"/>
        <w:bottom w:val="none" w:sz="0" w:space="0" w:color="auto"/>
        <w:right w:val="none" w:sz="0" w:space="0" w:color="auto"/>
      </w:divBdr>
      <w:divsChild>
        <w:div w:id="334382442">
          <w:marLeft w:val="0"/>
          <w:marRight w:val="0"/>
          <w:marTop w:val="0"/>
          <w:marBottom w:val="0"/>
          <w:divBdr>
            <w:top w:val="none" w:sz="0" w:space="0" w:color="auto"/>
            <w:left w:val="none" w:sz="0" w:space="0" w:color="auto"/>
            <w:bottom w:val="none" w:sz="0" w:space="0" w:color="auto"/>
            <w:right w:val="none" w:sz="0" w:space="0" w:color="auto"/>
          </w:divBdr>
        </w:div>
        <w:div w:id="713969363">
          <w:marLeft w:val="0"/>
          <w:marRight w:val="0"/>
          <w:marTop w:val="0"/>
          <w:marBottom w:val="0"/>
          <w:divBdr>
            <w:top w:val="none" w:sz="0" w:space="0" w:color="auto"/>
            <w:left w:val="none" w:sz="0" w:space="0" w:color="auto"/>
            <w:bottom w:val="none" w:sz="0" w:space="0" w:color="auto"/>
            <w:right w:val="none" w:sz="0" w:space="0" w:color="auto"/>
          </w:divBdr>
        </w:div>
        <w:div w:id="1366633476">
          <w:marLeft w:val="0"/>
          <w:marRight w:val="0"/>
          <w:marTop w:val="0"/>
          <w:marBottom w:val="0"/>
          <w:divBdr>
            <w:top w:val="none" w:sz="0" w:space="0" w:color="auto"/>
            <w:left w:val="none" w:sz="0" w:space="0" w:color="auto"/>
            <w:bottom w:val="none" w:sz="0" w:space="0" w:color="auto"/>
            <w:right w:val="none" w:sz="0" w:space="0" w:color="auto"/>
          </w:divBdr>
        </w:div>
        <w:div w:id="1987080160">
          <w:marLeft w:val="0"/>
          <w:marRight w:val="0"/>
          <w:marTop w:val="0"/>
          <w:marBottom w:val="0"/>
          <w:divBdr>
            <w:top w:val="none" w:sz="0" w:space="0" w:color="auto"/>
            <w:left w:val="none" w:sz="0" w:space="0" w:color="auto"/>
            <w:bottom w:val="none" w:sz="0" w:space="0" w:color="auto"/>
            <w:right w:val="none" w:sz="0" w:space="0" w:color="auto"/>
          </w:divBdr>
        </w:div>
      </w:divsChild>
    </w:div>
    <w:div w:id="928004233">
      <w:bodyDiv w:val="1"/>
      <w:marLeft w:val="0"/>
      <w:marRight w:val="0"/>
      <w:marTop w:val="0"/>
      <w:marBottom w:val="0"/>
      <w:divBdr>
        <w:top w:val="none" w:sz="0" w:space="0" w:color="auto"/>
        <w:left w:val="none" w:sz="0" w:space="0" w:color="auto"/>
        <w:bottom w:val="none" w:sz="0" w:space="0" w:color="auto"/>
        <w:right w:val="none" w:sz="0" w:space="0" w:color="auto"/>
      </w:divBdr>
      <w:divsChild>
        <w:div w:id="291711209">
          <w:marLeft w:val="0"/>
          <w:marRight w:val="0"/>
          <w:marTop w:val="0"/>
          <w:marBottom w:val="0"/>
          <w:divBdr>
            <w:top w:val="none" w:sz="0" w:space="0" w:color="auto"/>
            <w:left w:val="none" w:sz="0" w:space="0" w:color="auto"/>
            <w:bottom w:val="none" w:sz="0" w:space="0" w:color="auto"/>
            <w:right w:val="none" w:sz="0" w:space="0" w:color="auto"/>
          </w:divBdr>
        </w:div>
        <w:div w:id="1036660697">
          <w:marLeft w:val="0"/>
          <w:marRight w:val="0"/>
          <w:marTop w:val="0"/>
          <w:marBottom w:val="0"/>
          <w:divBdr>
            <w:top w:val="none" w:sz="0" w:space="0" w:color="auto"/>
            <w:left w:val="none" w:sz="0" w:space="0" w:color="auto"/>
            <w:bottom w:val="none" w:sz="0" w:space="0" w:color="auto"/>
            <w:right w:val="none" w:sz="0" w:space="0" w:color="auto"/>
          </w:divBdr>
        </w:div>
        <w:div w:id="1951038414">
          <w:marLeft w:val="0"/>
          <w:marRight w:val="0"/>
          <w:marTop w:val="0"/>
          <w:marBottom w:val="0"/>
          <w:divBdr>
            <w:top w:val="none" w:sz="0" w:space="0" w:color="auto"/>
            <w:left w:val="none" w:sz="0" w:space="0" w:color="auto"/>
            <w:bottom w:val="none" w:sz="0" w:space="0" w:color="auto"/>
            <w:right w:val="none" w:sz="0" w:space="0" w:color="auto"/>
          </w:divBdr>
        </w:div>
        <w:div w:id="2120681900">
          <w:marLeft w:val="0"/>
          <w:marRight w:val="0"/>
          <w:marTop w:val="0"/>
          <w:marBottom w:val="0"/>
          <w:divBdr>
            <w:top w:val="none" w:sz="0" w:space="0" w:color="auto"/>
            <w:left w:val="none" w:sz="0" w:space="0" w:color="auto"/>
            <w:bottom w:val="none" w:sz="0" w:space="0" w:color="auto"/>
            <w:right w:val="none" w:sz="0" w:space="0" w:color="auto"/>
          </w:divBdr>
        </w:div>
      </w:divsChild>
    </w:div>
    <w:div w:id="929243214">
      <w:bodyDiv w:val="1"/>
      <w:marLeft w:val="0"/>
      <w:marRight w:val="0"/>
      <w:marTop w:val="0"/>
      <w:marBottom w:val="0"/>
      <w:divBdr>
        <w:top w:val="none" w:sz="0" w:space="0" w:color="auto"/>
        <w:left w:val="none" w:sz="0" w:space="0" w:color="auto"/>
        <w:bottom w:val="none" w:sz="0" w:space="0" w:color="auto"/>
        <w:right w:val="none" w:sz="0" w:space="0" w:color="auto"/>
      </w:divBdr>
      <w:divsChild>
        <w:div w:id="129908665">
          <w:marLeft w:val="0"/>
          <w:marRight w:val="0"/>
          <w:marTop w:val="0"/>
          <w:marBottom w:val="0"/>
          <w:divBdr>
            <w:top w:val="none" w:sz="0" w:space="0" w:color="auto"/>
            <w:left w:val="none" w:sz="0" w:space="0" w:color="auto"/>
            <w:bottom w:val="none" w:sz="0" w:space="0" w:color="auto"/>
            <w:right w:val="none" w:sz="0" w:space="0" w:color="auto"/>
          </w:divBdr>
        </w:div>
        <w:div w:id="202523661">
          <w:marLeft w:val="0"/>
          <w:marRight w:val="0"/>
          <w:marTop w:val="0"/>
          <w:marBottom w:val="0"/>
          <w:divBdr>
            <w:top w:val="none" w:sz="0" w:space="0" w:color="auto"/>
            <w:left w:val="none" w:sz="0" w:space="0" w:color="auto"/>
            <w:bottom w:val="none" w:sz="0" w:space="0" w:color="auto"/>
            <w:right w:val="none" w:sz="0" w:space="0" w:color="auto"/>
          </w:divBdr>
        </w:div>
        <w:div w:id="627469116">
          <w:marLeft w:val="0"/>
          <w:marRight w:val="0"/>
          <w:marTop w:val="0"/>
          <w:marBottom w:val="0"/>
          <w:divBdr>
            <w:top w:val="none" w:sz="0" w:space="0" w:color="auto"/>
            <w:left w:val="none" w:sz="0" w:space="0" w:color="auto"/>
            <w:bottom w:val="none" w:sz="0" w:space="0" w:color="auto"/>
            <w:right w:val="none" w:sz="0" w:space="0" w:color="auto"/>
          </w:divBdr>
        </w:div>
        <w:div w:id="1802840325">
          <w:marLeft w:val="0"/>
          <w:marRight w:val="0"/>
          <w:marTop w:val="0"/>
          <w:marBottom w:val="0"/>
          <w:divBdr>
            <w:top w:val="none" w:sz="0" w:space="0" w:color="auto"/>
            <w:left w:val="none" w:sz="0" w:space="0" w:color="auto"/>
            <w:bottom w:val="none" w:sz="0" w:space="0" w:color="auto"/>
            <w:right w:val="none" w:sz="0" w:space="0" w:color="auto"/>
          </w:divBdr>
        </w:div>
      </w:divsChild>
    </w:div>
    <w:div w:id="929389071">
      <w:bodyDiv w:val="1"/>
      <w:marLeft w:val="0"/>
      <w:marRight w:val="0"/>
      <w:marTop w:val="0"/>
      <w:marBottom w:val="0"/>
      <w:divBdr>
        <w:top w:val="none" w:sz="0" w:space="0" w:color="auto"/>
        <w:left w:val="none" w:sz="0" w:space="0" w:color="auto"/>
        <w:bottom w:val="none" w:sz="0" w:space="0" w:color="auto"/>
        <w:right w:val="none" w:sz="0" w:space="0" w:color="auto"/>
      </w:divBdr>
      <w:divsChild>
        <w:div w:id="227418233">
          <w:marLeft w:val="0"/>
          <w:marRight w:val="0"/>
          <w:marTop w:val="0"/>
          <w:marBottom w:val="0"/>
          <w:divBdr>
            <w:top w:val="none" w:sz="0" w:space="0" w:color="auto"/>
            <w:left w:val="none" w:sz="0" w:space="0" w:color="auto"/>
            <w:bottom w:val="none" w:sz="0" w:space="0" w:color="auto"/>
            <w:right w:val="none" w:sz="0" w:space="0" w:color="auto"/>
          </w:divBdr>
        </w:div>
        <w:div w:id="1282610339">
          <w:marLeft w:val="0"/>
          <w:marRight w:val="0"/>
          <w:marTop w:val="0"/>
          <w:marBottom w:val="0"/>
          <w:divBdr>
            <w:top w:val="none" w:sz="0" w:space="0" w:color="auto"/>
            <w:left w:val="none" w:sz="0" w:space="0" w:color="auto"/>
            <w:bottom w:val="none" w:sz="0" w:space="0" w:color="auto"/>
            <w:right w:val="none" w:sz="0" w:space="0" w:color="auto"/>
          </w:divBdr>
        </w:div>
        <w:div w:id="1541361324">
          <w:marLeft w:val="0"/>
          <w:marRight w:val="0"/>
          <w:marTop w:val="0"/>
          <w:marBottom w:val="0"/>
          <w:divBdr>
            <w:top w:val="none" w:sz="0" w:space="0" w:color="auto"/>
            <w:left w:val="none" w:sz="0" w:space="0" w:color="auto"/>
            <w:bottom w:val="none" w:sz="0" w:space="0" w:color="auto"/>
            <w:right w:val="none" w:sz="0" w:space="0" w:color="auto"/>
          </w:divBdr>
        </w:div>
        <w:div w:id="1801459338">
          <w:marLeft w:val="0"/>
          <w:marRight w:val="0"/>
          <w:marTop w:val="0"/>
          <w:marBottom w:val="0"/>
          <w:divBdr>
            <w:top w:val="none" w:sz="0" w:space="0" w:color="auto"/>
            <w:left w:val="none" w:sz="0" w:space="0" w:color="auto"/>
            <w:bottom w:val="none" w:sz="0" w:space="0" w:color="auto"/>
            <w:right w:val="none" w:sz="0" w:space="0" w:color="auto"/>
          </w:divBdr>
        </w:div>
      </w:divsChild>
    </w:div>
    <w:div w:id="929507370">
      <w:bodyDiv w:val="1"/>
      <w:marLeft w:val="0"/>
      <w:marRight w:val="0"/>
      <w:marTop w:val="0"/>
      <w:marBottom w:val="0"/>
      <w:divBdr>
        <w:top w:val="none" w:sz="0" w:space="0" w:color="auto"/>
        <w:left w:val="none" w:sz="0" w:space="0" w:color="auto"/>
        <w:bottom w:val="none" w:sz="0" w:space="0" w:color="auto"/>
        <w:right w:val="none" w:sz="0" w:space="0" w:color="auto"/>
      </w:divBdr>
      <w:divsChild>
        <w:div w:id="76052432">
          <w:marLeft w:val="0"/>
          <w:marRight w:val="0"/>
          <w:marTop w:val="0"/>
          <w:marBottom w:val="0"/>
          <w:divBdr>
            <w:top w:val="none" w:sz="0" w:space="0" w:color="auto"/>
            <w:left w:val="none" w:sz="0" w:space="0" w:color="auto"/>
            <w:bottom w:val="none" w:sz="0" w:space="0" w:color="auto"/>
            <w:right w:val="none" w:sz="0" w:space="0" w:color="auto"/>
          </w:divBdr>
        </w:div>
        <w:div w:id="672301050">
          <w:marLeft w:val="0"/>
          <w:marRight w:val="0"/>
          <w:marTop w:val="0"/>
          <w:marBottom w:val="0"/>
          <w:divBdr>
            <w:top w:val="none" w:sz="0" w:space="0" w:color="auto"/>
            <w:left w:val="none" w:sz="0" w:space="0" w:color="auto"/>
            <w:bottom w:val="none" w:sz="0" w:space="0" w:color="auto"/>
            <w:right w:val="none" w:sz="0" w:space="0" w:color="auto"/>
          </w:divBdr>
        </w:div>
        <w:div w:id="684404077">
          <w:marLeft w:val="0"/>
          <w:marRight w:val="0"/>
          <w:marTop w:val="0"/>
          <w:marBottom w:val="0"/>
          <w:divBdr>
            <w:top w:val="none" w:sz="0" w:space="0" w:color="auto"/>
            <w:left w:val="none" w:sz="0" w:space="0" w:color="auto"/>
            <w:bottom w:val="none" w:sz="0" w:space="0" w:color="auto"/>
            <w:right w:val="none" w:sz="0" w:space="0" w:color="auto"/>
          </w:divBdr>
        </w:div>
        <w:div w:id="894463674">
          <w:marLeft w:val="0"/>
          <w:marRight w:val="0"/>
          <w:marTop w:val="0"/>
          <w:marBottom w:val="0"/>
          <w:divBdr>
            <w:top w:val="none" w:sz="0" w:space="0" w:color="auto"/>
            <w:left w:val="none" w:sz="0" w:space="0" w:color="auto"/>
            <w:bottom w:val="none" w:sz="0" w:space="0" w:color="auto"/>
            <w:right w:val="none" w:sz="0" w:space="0" w:color="auto"/>
          </w:divBdr>
        </w:div>
      </w:divsChild>
    </w:div>
    <w:div w:id="929512063">
      <w:bodyDiv w:val="1"/>
      <w:marLeft w:val="0"/>
      <w:marRight w:val="0"/>
      <w:marTop w:val="0"/>
      <w:marBottom w:val="0"/>
      <w:divBdr>
        <w:top w:val="none" w:sz="0" w:space="0" w:color="auto"/>
        <w:left w:val="none" w:sz="0" w:space="0" w:color="auto"/>
        <w:bottom w:val="none" w:sz="0" w:space="0" w:color="auto"/>
        <w:right w:val="none" w:sz="0" w:space="0" w:color="auto"/>
      </w:divBdr>
      <w:divsChild>
        <w:div w:id="246115795">
          <w:marLeft w:val="0"/>
          <w:marRight w:val="0"/>
          <w:marTop w:val="0"/>
          <w:marBottom w:val="0"/>
          <w:divBdr>
            <w:top w:val="none" w:sz="0" w:space="0" w:color="auto"/>
            <w:left w:val="none" w:sz="0" w:space="0" w:color="auto"/>
            <w:bottom w:val="none" w:sz="0" w:space="0" w:color="auto"/>
            <w:right w:val="none" w:sz="0" w:space="0" w:color="auto"/>
          </w:divBdr>
        </w:div>
        <w:div w:id="1468550751">
          <w:marLeft w:val="0"/>
          <w:marRight w:val="0"/>
          <w:marTop w:val="0"/>
          <w:marBottom w:val="0"/>
          <w:divBdr>
            <w:top w:val="none" w:sz="0" w:space="0" w:color="auto"/>
            <w:left w:val="none" w:sz="0" w:space="0" w:color="auto"/>
            <w:bottom w:val="none" w:sz="0" w:space="0" w:color="auto"/>
            <w:right w:val="none" w:sz="0" w:space="0" w:color="auto"/>
          </w:divBdr>
        </w:div>
        <w:div w:id="1807627213">
          <w:marLeft w:val="0"/>
          <w:marRight w:val="0"/>
          <w:marTop w:val="0"/>
          <w:marBottom w:val="0"/>
          <w:divBdr>
            <w:top w:val="none" w:sz="0" w:space="0" w:color="auto"/>
            <w:left w:val="none" w:sz="0" w:space="0" w:color="auto"/>
            <w:bottom w:val="none" w:sz="0" w:space="0" w:color="auto"/>
            <w:right w:val="none" w:sz="0" w:space="0" w:color="auto"/>
          </w:divBdr>
        </w:div>
        <w:div w:id="1881477810">
          <w:marLeft w:val="0"/>
          <w:marRight w:val="0"/>
          <w:marTop w:val="0"/>
          <w:marBottom w:val="0"/>
          <w:divBdr>
            <w:top w:val="none" w:sz="0" w:space="0" w:color="auto"/>
            <w:left w:val="none" w:sz="0" w:space="0" w:color="auto"/>
            <w:bottom w:val="none" w:sz="0" w:space="0" w:color="auto"/>
            <w:right w:val="none" w:sz="0" w:space="0" w:color="auto"/>
          </w:divBdr>
        </w:div>
      </w:divsChild>
    </w:div>
    <w:div w:id="930360532">
      <w:bodyDiv w:val="1"/>
      <w:marLeft w:val="0"/>
      <w:marRight w:val="0"/>
      <w:marTop w:val="0"/>
      <w:marBottom w:val="0"/>
      <w:divBdr>
        <w:top w:val="none" w:sz="0" w:space="0" w:color="auto"/>
        <w:left w:val="none" w:sz="0" w:space="0" w:color="auto"/>
        <w:bottom w:val="none" w:sz="0" w:space="0" w:color="auto"/>
        <w:right w:val="none" w:sz="0" w:space="0" w:color="auto"/>
      </w:divBdr>
      <w:divsChild>
        <w:div w:id="108284105">
          <w:marLeft w:val="0"/>
          <w:marRight w:val="0"/>
          <w:marTop w:val="0"/>
          <w:marBottom w:val="0"/>
          <w:divBdr>
            <w:top w:val="none" w:sz="0" w:space="0" w:color="auto"/>
            <w:left w:val="none" w:sz="0" w:space="0" w:color="auto"/>
            <w:bottom w:val="none" w:sz="0" w:space="0" w:color="auto"/>
            <w:right w:val="none" w:sz="0" w:space="0" w:color="auto"/>
          </w:divBdr>
        </w:div>
        <w:div w:id="162746572">
          <w:marLeft w:val="0"/>
          <w:marRight w:val="0"/>
          <w:marTop w:val="0"/>
          <w:marBottom w:val="0"/>
          <w:divBdr>
            <w:top w:val="none" w:sz="0" w:space="0" w:color="auto"/>
            <w:left w:val="none" w:sz="0" w:space="0" w:color="auto"/>
            <w:bottom w:val="none" w:sz="0" w:space="0" w:color="auto"/>
            <w:right w:val="none" w:sz="0" w:space="0" w:color="auto"/>
          </w:divBdr>
        </w:div>
        <w:div w:id="597099348">
          <w:marLeft w:val="0"/>
          <w:marRight w:val="0"/>
          <w:marTop w:val="0"/>
          <w:marBottom w:val="0"/>
          <w:divBdr>
            <w:top w:val="none" w:sz="0" w:space="0" w:color="auto"/>
            <w:left w:val="none" w:sz="0" w:space="0" w:color="auto"/>
            <w:bottom w:val="none" w:sz="0" w:space="0" w:color="auto"/>
            <w:right w:val="none" w:sz="0" w:space="0" w:color="auto"/>
          </w:divBdr>
        </w:div>
        <w:div w:id="1138574571">
          <w:marLeft w:val="0"/>
          <w:marRight w:val="0"/>
          <w:marTop w:val="0"/>
          <w:marBottom w:val="0"/>
          <w:divBdr>
            <w:top w:val="none" w:sz="0" w:space="0" w:color="auto"/>
            <w:left w:val="none" w:sz="0" w:space="0" w:color="auto"/>
            <w:bottom w:val="none" w:sz="0" w:space="0" w:color="auto"/>
            <w:right w:val="none" w:sz="0" w:space="0" w:color="auto"/>
          </w:divBdr>
        </w:div>
      </w:divsChild>
    </w:div>
    <w:div w:id="930697502">
      <w:bodyDiv w:val="1"/>
      <w:marLeft w:val="0"/>
      <w:marRight w:val="0"/>
      <w:marTop w:val="0"/>
      <w:marBottom w:val="0"/>
      <w:divBdr>
        <w:top w:val="none" w:sz="0" w:space="0" w:color="auto"/>
        <w:left w:val="none" w:sz="0" w:space="0" w:color="auto"/>
        <w:bottom w:val="none" w:sz="0" w:space="0" w:color="auto"/>
        <w:right w:val="none" w:sz="0" w:space="0" w:color="auto"/>
      </w:divBdr>
      <w:divsChild>
        <w:div w:id="40981197">
          <w:marLeft w:val="0"/>
          <w:marRight w:val="0"/>
          <w:marTop w:val="0"/>
          <w:marBottom w:val="0"/>
          <w:divBdr>
            <w:top w:val="none" w:sz="0" w:space="0" w:color="auto"/>
            <w:left w:val="none" w:sz="0" w:space="0" w:color="auto"/>
            <w:bottom w:val="none" w:sz="0" w:space="0" w:color="auto"/>
            <w:right w:val="none" w:sz="0" w:space="0" w:color="auto"/>
          </w:divBdr>
        </w:div>
        <w:div w:id="409625027">
          <w:marLeft w:val="0"/>
          <w:marRight w:val="0"/>
          <w:marTop w:val="0"/>
          <w:marBottom w:val="0"/>
          <w:divBdr>
            <w:top w:val="none" w:sz="0" w:space="0" w:color="auto"/>
            <w:left w:val="none" w:sz="0" w:space="0" w:color="auto"/>
            <w:bottom w:val="none" w:sz="0" w:space="0" w:color="auto"/>
            <w:right w:val="none" w:sz="0" w:space="0" w:color="auto"/>
          </w:divBdr>
        </w:div>
        <w:div w:id="484933261">
          <w:marLeft w:val="0"/>
          <w:marRight w:val="0"/>
          <w:marTop w:val="0"/>
          <w:marBottom w:val="0"/>
          <w:divBdr>
            <w:top w:val="none" w:sz="0" w:space="0" w:color="auto"/>
            <w:left w:val="none" w:sz="0" w:space="0" w:color="auto"/>
            <w:bottom w:val="none" w:sz="0" w:space="0" w:color="auto"/>
            <w:right w:val="none" w:sz="0" w:space="0" w:color="auto"/>
          </w:divBdr>
        </w:div>
        <w:div w:id="1207908437">
          <w:marLeft w:val="0"/>
          <w:marRight w:val="0"/>
          <w:marTop w:val="0"/>
          <w:marBottom w:val="0"/>
          <w:divBdr>
            <w:top w:val="none" w:sz="0" w:space="0" w:color="auto"/>
            <w:left w:val="none" w:sz="0" w:space="0" w:color="auto"/>
            <w:bottom w:val="none" w:sz="0" w:space="0" w:color="auto"/>
            <w:right w:val="none" w:sz="0" w:space="0" w:color="auto"/>
          </w:divBdr>
        </w:div>
      </w:divsChild>
    </w:div>
    <w:div w:id="931399316">
      <w:bodyDiv w:val="1"/>
      <w:marLeft w:val="0"/>
      <w:marRight w:val="0"/>
      <w:marTop w:val="0"/>
      <w:marBottom w:val="0"/>
      <w:divBdr>
        <w:top w:val="none" w:sz="0" w:space="0" w:color="auto"/>
        <w:left w:val="none" w:sz="0" w:space="0" w:color="auto"/>
        <w:bottom w:val="none" w:sz="0" w:space="0" w:color="auto"/>
        <w:right w:val="none" w:sz="0" w:space="0" w:color="auto"/>
      </w:divBdr>
      <w:divsChild>
        <w:div w:id="203255240">
          <w:marLeft w:val="0"/>
          <w:marRight w:val="0"/>
          <w:marTop w:val="0"/>
          <w:marBottom w:val="0"/>
          <w:divBdr>
            <w:top w:val="none" w:sz="0" w:space="0" w:color="auto"/>
            <w:left w:val="none" w:sz="0" w:space="0" w:color="auto"/>
            <w:bottom w:val="none" w:sz="0" w:space="0" w:color="auto"/>
            <w:right w:val="none" w:sz="0" w:space="0" w:color="auto"/>
          </w:divBdr>
        </w:div>
        <w:div w:id="531461132">
          <w:marLeft w:val="0"/>
          <w:marRight w:val="0"/>
          <w:marTop w:val="0"/>
          <w:marBottom w:val="0"/>
          <w:divBdr>
            <w:top w:val="none" w:sz="0" w:space="0" w:color="auto"/>
            <w:left w:val="none" w:sz="0" w:space="0" w:color="auto"/>
            <w:bottom w:val="none" w:sz="0" w:space="0" w:color="auto"/>
            <w:right w:val="none" w:sz="0" w:space="0" w:color="auto"/>
          </w:divBdr>
        </w:div>
        <w:div w:id="1567111333">
          <w:marLeft w:val="0"/>
          <w:marRight w:val="0"/>
          <w:marTop w:val="0"/>
          <w:marBottom w:val="0"/>
          <w:divBdr>
            <w:top w:val="none" w:sz="0" w:space="0" w:color="auto"/>
            <w:left w:val="none" w:sz="0" w:space="0" w:color="auto"/>
            <w:bottom w:val="none" w:sz="0" w:space="0" w:color="auto"/>
            <w:right w:val="none" w:sz="0" w:space="0" w:color="auto"/>
          </w:divBdr>
        </w:div>
        <w:div w:id="1669794431">
          <w:marLeft w:val="0"/>
          <w:marRight w:val="0"/>
          <w:marTop w:val="0"/>
          <w:marBottom w:val="0"/>
          <w:divBdr>
            <w:top w:val="none" w:sz="0" w:space="0" w:color="auto"/>
            <w:left w:val="none" w:sz="0" w:space="0" w:color="auto"/>
            <w:bottom w:val="none" w:sz="0" w:space="0" w:color="auto"/>
            <w:right w:val="none" w:sz="0" w:space="0" w:color="auto"/>
          </w:divBdr>
        </w:div>
      </w:divsChild>
    </w:div>
    <w:div w:id="932127386">
      <w:bodyDiv w:val="1"/>
      <w:marLeft w:val="0"/>
      <w:marRight w:val="0"/>
      <w:marTop w:val="0"/>
      <w:marBottom w:val="0"/>
      <w:divBdr>
        <w:top w:val="none" w:sz="0" w:space="0" w:color="auto"/>
        <w:left w:val="none" w:sz="0" w:space="0" w:color="auto"/>
        <w:bottom w:val="none" w:sz="0" w:space="0" w:color="auto"/>
        <w:right w:val="none" w:sz="0" w:space="0" w:color="auto"/>
      </w:divBdr>
      <w:divsChild>
        <w:div w:id="50540688">
          <w:marLeft w:val="0"/>
          <w:marRight w:val="0"/>
          <w:marTop w:val="0"/>
          <w:marBottom w:val="0"/>
          <w:divBdr>
            <w:top w:val="none" w:sz="0" w:space="0" w:color="auto"/>
            <w:left w:val="none" w:sz="0" w:space="0" w:color="auto"/>
            <w:bottom w:val="none" w:sz="0" w:space="0" w:color="auto"/>
            <w:right w:val="none" w:sz="0" w:space="0" w:color="auto"/>
          </w:divBdr>
        </w:div>
        <w:div w:id="613056226">
          <w:marLeft w:val="0"/>
          <w:marRight w:val="0"/>
          <w:marTop w:val="0"/>
          <w:marBottom w:val="0"/>
          <w:divBdr>
            <w:top w:val="none" w:sz="0" w:space="0" w:color="auto"/>
            <w:left w:val="none" w:sz="0" w:space="0" w:color="auto"/>
            <w:bottom w:val="none" w:sz="0" w:space="0" w:color="auto"/>
            <w:right w:val="none" w:sz="0" w:space="0" w:color="auto"/>
          </w:divBdr>
        </w:div>
        <w:div w:id="1435710599">
          <w:marLeft w:val="0"/>
          <w:marRight w:val="0"/>
          <w:marTop w:val="0"/>
          <w:marBottom w:val="0"/>
          <w:divBdr>
            <w:top w:val="none" w:sz="0" w:space="0" w:color="auto"/>
            <w:left w:val="none" w:sz="0" w:space="0" w:color="auto"/>
            <w:bottom w:val="none" w:sz="0" w:space="0" w:color="auto"/>
            <w:right w:val="none" w:sz="0" w:space="0" w:color="auto"/>
          </w:divBdr>
        </w:div>
        <w:div w:id="1561793181">
          <w:marLeft w:val="0"/>
          <w:marRight w:val="0"/>
          <w:marTop w:val="0"/>
          <w:marBottom w:val="0"/>
          <w:divBdr>
            <w:top w:val="none" w:sz="0" w:space="0" w:color="auto"/>
            <w:left w:val="none" w:sz="0" w:space="0" w:color="auto"/>
            <w:bottom w:val="none" w:sz="0" w:space="0" w:color="auto"/>
            <w:right w:val="none" w:sz="0" w:space="0" w:color="auto"/>
          </w:divBdr>
        </w:div>
      </w:divsChild>
    </w:div>
    <w:div w:id="932322045">
      <w:bodyDiv w:val="1"/>
      <w:marLeft w:val="0"/>
      <w:marRight w:val="0"/>
      <w:marTop w:val="0"/>
      <w:marBottom w:val="0"/>
      <w:divBdr>
        <w:top w:val="none" w:sz="0" w:space="0" w:color="auto"/>
        <w:left w:val="none" w:sz="0" w:space="0" w:color="auto"/>
        <w:bottom w:val="none" w:sz="0" w:space="0" w:color="auto"/>
        <w:right w:val="none" w:sz="0" w:space="0" w:color="auto"/>
      </w:divBdr>
      <w:divsChild>
        <w:div w:id="634875655">
          <w:marLeft w:val="0"/>
          <w:marRight w:val="0"/>
          <w:marTop w:val="0"/>
          <w:marBottom w:val="0"/>
          <w:divBdr>
            <w:top w:val="none" w:sz="0" w:space="0" w:color="auto"/>
            <w:left w:val="none" w:sz="0" w:space="0" w:color="auto"/>
            <w:bottom w:val="none" w:sz="0" w:space="0" w:color="auto"/>
            <w:right w:val="none" w:sz="0" w:space="0" w:color="auto"/>
          </w:divBdr>
        </w:div>
        <w:div w:id="995916452">
          <w:marLeft w:val="0"/>
          <w:marRight w:val="0"/>
          <w:marTop w:val="0"/>
          <w:marBottom w:val="0"/>
          <w:divBdr>
            <w:top w:val="none" w:sz="0" w:space="0" w:color="auto"/>
            <w:left w:val="none" w:sz="0" w:space="0" w:color="auto"/>
            <w:bottom w:val="none" w:sz="0" w:space="0" w:color="auto"/>
            <w:right w:val="none" w:sz="0" w:space="0" w:color="auto"/>
          </w:divBdr>
        </w:div>
        <w:div w:id="1412198203">
          <w:marLeft w:val="0"/>
          <w:marRight w:val="0"/>
          <w:marTop w:val="0"/>
          <w:marBottom w:val="0"/>
          <w:divBdr>
            <w:top w:val="none" w:sz="0" w:space="0" w:color="auto"/>
            <w:left w:val="none" w:sz="0" w:space="0" w:color="auto"/>
            <w:bottom w:val="none" w:sz="0" w:space="0" w:color="auto"/>
            <w:right w:val="none" w:sz="0" w:space="0" w:color="auto"/>
          </w:divBdr>
        </w:div>
        <w:div w:id="1787191171">
          <w:marLeft w:val="0"/>
          <w:marRight w:val="0"/>
          <w:marTop w:val="0"/>
          <w:marBottom w:val="0"/>
          <w:divBdr>
            <w:top w:val="none" w:sz="0" w:space="0" w:color="auto"/>
            <w:left w:val="none" w:sz="0" w:space="0" w:color="auto"/>
            <w:bottom w:val="none" w:sz="0" w:space="0" w:color="auto"/>
            <w:right w:val="none" w:sz="0" w:space="0" w:color="auto"/>
          </w:divBdr>
        </w:div>
      </w:divsChild>
    </w:div>
    <w:div w:id="932858628">
      <w:bodyDiv w:val="1"/>
      <w:marLeft w:val="0"/>
      <w:marRight w:val="0"/>
      <w:marTop w:val="0"/>
      <w:marBottom w:val="0"/>
      <w:divBdr>
        <w:top w:val="none" w:sz="0" w:space="0" w:color="auto"/>
        <w:left w:val="none" w:sz="0" w:space="0" w:color="auto"/>
        <w:bottom w:val="none" w:sz="0" w:space="0" w:color="auto"/>
        <w:right w:val="none" w:sz="0" w:space="0" w:color="auto"/>
      </w:divBdr>
      <w:divsChild>
        <w:div w:id="345249345">
          <w:marLeft w:val="0"/>
          <w:marRight w:val="0"/>
          <w:marTop w:val="0"/>
          <w:marBottom w:val="0"/>
          <w:divBdr>
            <w:top w:val="none" w:sz="0" w:space="0" w:color="auto"/>
            <w:left w:val="none" w:sz="0" w:space="0" w:color="auto"/>
            <w:bottom w:val="none" w:sz="0" w:space="0" w:color="auto"/>
            <w:right w:val="none" w:sz="0" w:space="0" w:color="auto"/>
          </w:divBdr>
        </w:div>
        <w:div w:id="457454942">
          <w:marLeft w:val="0"/>
          <w:marRight w:val="0"/>
          <w:marTop w:val="0"/>
          <w:marBottom w:val="0"/>
          <w:divBdr>
            <w:top w:val="none" w:sz="0" w:space="0" w:color="auto"/>
            <w:left w:val="none" w:sz="0" w:space="0" w:color="auto"/>
            <w:bottom w:val="none" w:sz="0" w:space="0" w:color="auto"/>
            <w:right w:val="none" w:sz="0" w:space="0" w:color="auto"/>
          </w:divBdr>
        </w:div>
        <w:div w:id="490491073">
          <w:marLeft w:val="0"/>
          <w:marRight w:val="0"/>
          <w:marTop w:val="0"/>
          <w:marBottom w:val="0"/>
          <w:divBdr>
            <w:top w:val="none" w:sz="0" w:space="0" w:color="auto"/>
            <w:left w:val="none" w:sz="0" w:space="0" w:color="auto"/>
            <w:bottom w:val="none" w:sz="0" w:space="0" w:color="auto"/>
            <w:right w:val="none" w:sz="0" w:space="0" w:color="auto"/>
          </w:divBdr>
        </w:div>
        <w:div w:id="1339305922">
          <w:marLeft w:val="0"/>
          <w:marRight w:val="0"/>
          <w:marTop w:val="0"/>
          <w:marBottom w:val="0"/>
          <w:divBdr>
            <w:top w:val="none" w:sz="0" w:space="0" w:color="auto"/>
            <w:left w:val="none" w:sz="0" w:space="0" w:color="auto"/>
            <w:bottom w:val="none" w:sz="0" w:space="0" w:color="auto"/>
            <w:right w:val="none" w:sz="0" w:space="0" w:color="auto"/>
          </w:divBdr>
        </w:div>
      </w:divsChild>
    </w:div>
    <w:div w:id="933511904">
      <w:bodyDiv w:val="1"/>
      <w:marLeft w:val="0"/>
      <w:marRight w:val="0"/>
      <w:marTop w:val="0"/>
      <w:marBottom w:val="0"/>
      <w:divBdr>
        <w:top w:val="none" w:sz="0" w:space="0" w:color="auto"/>
        <w:left w:val="none" w:sz="0" w:space="0" w:color="auto"/>
        <w:bottom w:val="none" w:sz="0" w:space="0" w:color="auto"/>
        <w:right w:val="none" w:sz="0" w:space="0" w:color="auto"/>
      </w:divBdr>
      <w:divsChild>
        <w:div w:id="78528197">
          <w:marLeft w:val="0"/>
          <w:marRight w:val="0"/>
          <w:marTop w:val="0"/>
          <w:marBottom w:val="0"/>
          <w:divBdr>
            <w:top w:val="none" w:sz="0" w:space="0" w:color="auto"/>
            <w:left w:val="none" w:sz="0" w:space="0" w:color="auto"/>
            <w:bottom w:val="none" w:sz="0" w:space="0" w:color="auto"/>
            <w:right w:val="none" w:sz="0" w:space="0" w:color="auto"/>
          </w:divBdr>
        </w:div>
        <w:div w:id="109470494">
          <w:marLeft w:val="0"/>
          <w:marRight w:val="0"/>
          <w:marTop w:val="0"/>
          <w:marBottom w:val="0"/>
          <w:divBdr>
            <w:top w:val="none" w:sz="0" w:space="0" w:color="auto"/>
            <w:left w:val="none" w:sz="0" w:space="0" w:color="auto"/>
            <w:bottom w:val="none" w:sz="0" w:space="0" w:color="auto"/>
            <w:right w:val="none" w:sz="0" w:space="0" w:color="auto"/>
          </w:divBdr>
        </w:div>
        <w:div w:id="1877502167">
          <w:marLeft w:val="0"/>
          <w:marRight w:val="0"/>
          <w:marTop w:val="0"/>
          <w:marBottom w:val="0"/>
          <w:divBdr>
            <w:top w:val="none" w:sz="0" w:space="0" w:color="auto"/>
            <w:left w:val="none" w:sz="0" w:space="0" w:color="auto"/>
            <w:bottom w:val="none" w:sz="0" w:space="0" w:color="auto"/>
            <w:right w:val="none" w:sz="0" w:space="0" w:color="auto"/>
          </w:divBdr>
        </w:div>
        <w:div w:id="1878423009">
          <w:marLeft w:val="0"/>
          <w:marRight w:val="0"/>
          <w:marTop w:val="0"/>
          <w:marBottom w:val="0"/>
          <w:divBdr>
            <w:top w:val="none" w:sz="0" w:space="0" w:color="auto"/>
            <w:left w:val="none" w:sz="0" w:space="0" w:color="auto"/>
            <w:bottom w:val="none" w:sz="0" w:space="0" w:color="auto"/>
            <w:right w:val="none" w:sz="0" w:space="0" w:color="auto"/>
          </w:divBdr>
        </w:div>
      </w:divsChild>
    </w:div>
    <w:div w:id="933587369">
      <w:bodyDiv w:val="1"/>
      <w:marLeft w:val="0"/>
      <w:marRight w:val="0"/>
      <w:marTop w:val="0"/>
      <w:marBottom w:val="0"/>
      <w:divBdr>
        <w:top w:val="none" w:sz="0" w:space="0" w:color="auto"/>
        <w:left w:val="none" w:sz="0" w:space="0" w:color="auto"/>
        <w:bottom w:val="none" w:sz="0" w:space="0" w:color="auto"/>
        <w:right w:val="none" w:sz="0" w:space="0" w:color="auto"/>
      </w:divBdr>
      <w:divsChild>
        <w:div w:id="294144190">
          <w:marLeft w:val="0"/>
          <w:marRight w:val="0"/>
          <w:marTop w:val="0"/>
          <w:marBottom w:val="0"/>
          <w:divBdr>
            <w:top w:val="none" w:sz="0" w:space="0" w:color="auto"/>
            <w:left w:val="none" w:sz="0" w:space="0" w:color="auto"/>
            <w:bottom w:val="none" w:sz="0" w:space="0" w:color="auto"/>
            <w:right w:val="none" w:sz="0" w:space="0" w:color="auto"/>
          </w:divBdr>
        </w:div>
        <w:div w:id="646934511">
          <w:marLeft w:val="0"/>
          <w:marRight w:val="0"/>
          <w:marTop w:val="0"/>
          <w:marBottom w:val="0"/>
          <w:divBdr>
            <w:top w:val="none" w:sz="0" w:space="0" w:color="auto"/>
            <w:left w:val="none" w:sz="0" w:space="0" w:color="auto"/>
            <w:bottom w:val="none" w:sz="0" w:space="0" w:color="auto"/>
            <w:right w:val="none" w:sz="0" w:space="0" w:color="auto"/>
          </w:divBdr>
        </w:div>
        <w:div w:id="1256130832">
          <w:marLeft w:val="0"/>
          <w:marRight w:val="0"/>
          <w:marTop w:val="0"/>
          <w:marBottom w:val="0"/>
          <w:divBdr>
            <w:top w:val="none" w:sz="0" w:space="0" w:color="auto"/>
            <w:left w:val="none" w:sz="0" w:space="0" w:color="auto"/>
            <w:bottom w:val="none" w:sz="0" w:space="0" w:color="auto"/>
            <w:right w:val="none" w:sz="0" w:space="0" w:color="auto"/>
          </w:divBdr>
        </w:div>
        <w:div w:id="1411275106">
          <w:marLeft w:val="0"/>
          <w:marRight w:val="0"/>
          <w:marTop w:val="0"/>
          <w:marBottom w:val="0"/>
          <w:divBdr>
            <w:top w:val="none" w:sz="0" w:space="0" w:color="auto"/>
            <w:left w:val="none" w:sz="0" w:space="0" w:color="auto"/>
            <w:bottom w:val="none" w:sz="0" w:space="0" w:color="auto"/>
            <w:right w:val="none" w:sz="0" w:space="0" w:color="auto"/>
          </w:divBdr>
        </w:div>
      </w:divsChild>
    </w:div>
    <w:div w:id="933783800">
      <w:bodyDiv w:val="1"/>
      <w:marLeft w:val="0"/>
      <w:marRight w:val="0"/>
      <w:marTop w:val="0"/>
      <w:marBottom w:val="0"/>
      <w:divBdr>
        <w:top w:val="none" w:sz="0" w:space="0" w:color="auto"/>
        <w:left w:val="none" w:sz="0" w:space="0" w:color="auto"/>
        <w:bottom w:val="none" w:sz="0" w:space="0" w:color="auto"/>
        <w:right w:val="none" w:sz="0" w:space="0" w:color="auto"/>
      </w:divBdr>
      <w:divsChild>
        <w:div w:id="308480068">
          <w:marLeft w:val="0"/>
          <w:marRight w:val="0"/>
          <w:marTop w:val="0"/>
          <w:marBottom w:val="0"/>
          <w:divBdr>
            <w:top w:val="none" w:sz="0" w:space="0" w:color="auto"/>
            <w:left w:val="none" w:sz="0" w:space="0" w:color="auto"/>
            <w:bottom w:val="none" w:sz="0" w:space="0" w:color="auto"/>
            <w:right w:val="none" w:sz="0" w:space="0" w:color="auto"/>
          </w:divBdr>
        </w:div>
        <w:div w:id="690839463">
          <w:marLeft w:val="0"/>
          <w:marRight w:val="0"/>
          <w:marTop w:val="0"/>
          <w:marBottom w:val="0"/>
          <w:divBdr>
            <w:top w:val="none" w:sz="0" w:space="0" w:color="auto"/>
            <w:left w:val="none" w:sz="0" w:space="0" w:color="auto"/>
            <w:bottom w:val="none" w:sz="0" w:space="0" w:color="auto"/>
            <w:right w:val="none" w:sz="0" w:space="0" w:color="auto"/>
          </w:divBdr>
        </w:div>
        <w:div w:id="822164074">
          <w:marLeft w:val="0"/>
          <w:marRight w:val="0"/>
          <w:marTop w:val="0"/>
          <w:marBottom w:val="0"/>
          <w:divBdr>
            <w:top w:val="none" w:sz="0" w:space="0" w:color="auto"/>
            <w:left w:val="none" w:sz="0" w:space="0" w:color="auto"/>
            <w:bottom w:val="none" w:sz="0" w:space="0" w:color="auto"/>
            <w:right w:val="none" w:sz="0" w:space="0" w:color="auto"/>
          </w:divBdr>
        </w:div>
        <w:div w:id="1156995392">
          <w:marLeft w:val="0"/>
          <w:marRight w:val="0"/>
          <w:marTop w:val="0"/>
          <w:marBottom w:val="0"/>
          <w:divBdr>
            <w:top w:val="none" w:sz="0" w:space="0" w:color="auto"/>
            <w:left w:val="none" w:sz="0" w:space="0" w:color="auto"/>
            <w:bottom w:val="none" w:sz="0" w:space="0" w:color="auto"/>
            <w:right w:val="none" w:sz="0" w:space="0" w:color="auto"/>
          </w:divBdr>
        </w:div>
      </w:divsChild>
    </w:div>
    <w:div w:id="934872346">
      <w:bodyDiv w:val="1"/>
      <w:marLeft w:val="0"/>
      <w:marRight w:val="0"/>
      <w:marTop w:val="0"/>
      <w:marBottom w:val="0"/>
      <w:divBdr>
        <w:top w:val="none" w:sz="0" w:space="0" w:color="auto"/>
        <w:left w:val="none" w:sz="0" w:space="0" w:color="auto"/>
        <w:bottom w:val="none" w:sz="0" w:space="0" w:color="auto"/>
        <w:right w:val="none" w:sz="0" w:space="0" w:color="auto"/>
      </w:divBdr>
      <w:divsChild>
        <w:div w:id="207769235">
          <w:marLeft w:val="0"/>
          <w:marRight w:val="0"/>
          <w:marTop w:val="0"/>
          <w:marBottom w:val="0"/>
          <w:divBdr>
            <w:top w:val="none" w:sz="0" w:space="0" w:color="auto"/>
            <w:left w:val="none" w:sz="0" w:space="0" w:color="auto"/>
            <w:bottom w:val="none" w:sz="0" w:space="0" w:color="auto"/>
            <w:right w:val="none" w:sz="0" w:space="0" w:color="auto"/>
          </w:divBdr>
        </w:div>
        <w:div w:id="1823347745">
          <w:marLeft w:val="0"/>
          <w:marRight w:val="0"/>
          <w:marTop w:val="0"/>
          <w:marBottom w:val="0"/>
          <w:divBdr>
            <w:top w:val="none" w:sz="0" w:space="0" w:color="auto"/>
            <w:left w:val="none" w:sz="0" w:space="0" w:color="auto"/>
            <w:bottom w:val="none" w:sz="0" w:space="0" w:color="auto"/>
            <w:right w:val="none" w:sz="0" w:space="0" w:color="auto"/>
          </w:divBdr>
        </w:div>
        <w:div w:id="1871991273">
          <w:marLeft w:val="0"/>
          <w:marRight w:val="0"/>
          <w:marTop w:val="0"/>
          <w:marBottom w:val="0"/>
          <w:divBdr>
            <w:top w:val="none" w:sz="0" w:space="0" w:color="auto"/>
            <w:left w:val="none" w:sz="0" w:space="0" w:color="auto"/>
            <w:bottom w:val="none" w:sz="0" w:space="0" w:color="auto"/>
            <w:right w:val="none" w:sz="0" w:space="0" w:color="auto"/>
          </w:divBdr>
        </w:div>
        <w:div w:id="2136555079">
          <w:marLeft w:val="0"/>
          <w:marRight w:val="0"/>
          <w:marTop w:val="0"/>
          <w:marBottom w:val="0"/>
          <w:divBdr>
            <w:top w:val="none" w:sz="0" w:space="0" w:color="auto"/>
            <w:left w:val="none" w:sz="0" w:space="0" w:color="auto"/>
            <w:bottom w:val="none" w:sz="0" w:space="0" w:color="auto"/>
            <w:right w:val="none" w:sz="0" w:space="0" w:color="auto"/>
          </w:divBdr>
        </w:div>
      </w:divsChild>
    </w:div>
    <w:div w:id="935332438">
      <w:bodyDiv w:val="1"/>
      <w:marLeft w:val="0"/>
      <w:marRight w:val="0"/>
      <w:marTop w:val="0"/>
      <w:marBottom w:val="0"/>
      <w:divBdr>
        <w:top w:val="none" w:sz="0" w:space="0" w:color="auto"/>
        <w:left w:val="none" w:sz="0" w:space="0" w:color="auto"/>
        <w:bottom w:val="none" w:sz="0" w:space="0" w:color="auto"/>
        <w:right w:val="none" w:sz="0" w:space="0" w:color="auto"/>
      </w:divBdr>
      <w:divsChild>
        <w:div w:id="331757796">
          <w:marLeft w:val="0"/>
          <w:marRight w:val="0"/>
          <w:marTop w:val="0"/>
          <w:marBottom w:val="0"/>
          <w:divBdr>
            <w:top w:val="none" w:sz="0" w:space="0" w:color="auto"/>
            <w:left w:val="none" w:sz="0" w:space="0" w:color="auto"/>
            <w:bottom w:val="none" w:sz="0" w:space="0" w:color="auto"/>
            <w:right w:val="none" w:sz="0" w:space="0" w:color="auto"/>
          </w:divBdr>
        </w:div>
        <w:div w:id="607010188">
          <w:marLeft w:val="0"/>
          <w:marRight w:val="0"/>
          <w:marTop w:val="0"/>
          <w:marBottom w:val="0"/>
          <w:divBdr>
            <w:top w:val="none" w:sz="0" w:space="0" w:color="auto"/>
            <w:left w:val="none" w:sz="0" w:space="0" w:color="auto"/>
            <w:bottom w:val="none" w:sz="0" w:space="0" w:color="auto"/>
            <w:right w:val="none" w:sz="0" w:space="0" w:color="auto"/>
          </w:divBdr>
        </w:div>
        <w:div w:id="1083336192">
          <w:marLeft w:val="0"/>
          <w:marRight w:val="0"/>
          <w:marTop w:val="0"/>
          <w:marBottom w:val="0"/>
          <w:divBdr>
            <w:top w:val="none" w:sz="0" w:space="0" w:color="auto"/>
            <w:left w:val="none" w:sz="0" w:space="0" w:color="auto"/>
            <w:bottom w:val="none" w:sz="0" w:space="0" w:color="auto"/>
            <w:right w:val="none" w:sz="0" w:space="0" w:color="auto"/>
          </w:divBdr>
        </w:div>
        <w:div w:id="1200389089">
          <w:marLeft w:val="0"/>
          <w:marRight w:val="0"/>
          <w:marTop w:val="0"/>
          <w:marBottom w:val="0"/>
          <w:divBdr>
            <w:top w:val="none" w:sz="0" w:space="0" w:color="auto"/>
            <w:left w:val="none" w:sz="0" w:space="0" w:color="auto"/>
            <w:bottom w:val="none" w:sz="0" w:space="0" w:color="auto"/>
            <w:right w:val="none" w:sz="0" w:space="0" w:color="auto"/>
          </w:divBdr>
        </w:div>
      </w:divsChild>
    </w:div>
    <w:div w:id="936062114">
      <w:bodyDiv w:val="1"/>
      <w:marLeft w:val="0"/>
      <w:marRight w:val="0"/>
      <w:marTop w:val="0"/>
      <w:marBottom w:val="0"/>
      <w:divBdr>
        <w:top w:val="none" w:sz="0" w:space="0" w:color="auto"/>
        <w:left w:val="none" w:sz="0" w:space="0" w:color="auto"/>
        <w:bottom w:val="none" w:sz="0" w:space="0" w:color="auto"/>
        <w:right w:val="none" w:sz="0" w:space="0" w:color="auto"/>
      </w:divBdr>
      <w:divsChild>
        <w:div w:id="405687846">
          <w:marLeft w:val="0"/>
          <w:marRight w:val="0"/>
          <w:marTop w:val="0"/>
          <w:marBottom w:val="0"/>
          <w:divBdr>
            <w:top w:val="none" w:sz="0" w:space="0" w:color="auto"/>
            <w:left w:val="none" w:sz="0" w:space="0" w:color="auto"/>
            <w:bottom w:val="none" w:sz="0" w:space="0" w:color="auto"/>
            <w:right w:val="none" w:sz="0" w:space="0" w:color="auto"/>
          </w:divBdr>
        </w:div>
        <w:div w:id="672951069">
          <w:marLeft w:val="0"/>
          <w:marRight w:val="0"/>
          <w:marTop w:val="0"/>
          <w:marBottom w:val="0"/>
          <w:divBdr>
            <w:top w:val="none" w:sz="0" w:space="0" w:color="auto"/>
            <w:left w:val="none" w:sz="0" w:space="0" w:color="auto"/>
            <w:bottom w:val="none" w:sz="0" w:space="0" w:color="auto"/>
            <w:right w:val="none" w:sz="0" w:space="0" w:color="auto"/>
          </w:divBdr>
        </w:div>
        <w:div w:id="847064780">
          <w:marLeft w:val="0"/>
          <w:marRight w:val="0"/>
          <w:marTop w:val="0"/>
          <w:marBottom w:val="0"/>
          <w:divBdr>
            <w:top w:val="none" w:sz="0" w:space="0" w:color="auto"/>
            <w:left w:val="none" w:sz="0" w:space="0" w:color="auto"/>
            <w:bottom w:val="none" w:sz="0" w:space="0" w:color="auto"/>
            <w:right w:val="none" w:sz="0" w:space="0" w:color="auto"/>
          </w:divBdr>
        </w:div>
        <w:div w:id="1286545469">
          <w:marLeft w:val="0"/>
          <w:marRight w:val="0"/>
          <w:marTop w:val="0"/>
          <w:marBottom w:val="0"/>
          <w:divBdr>
            <w:top w:val="none" w:sz="0" w:space="0" w:color="auto"/>
            <w:left w:val="none" w:sz="0" w:space="0" w:color="auto"/>
            <w:bottom w:val="none" w:sz="0" w:space="0" w:color="auto"/>
            <w:right w:val="none" w:sz="0" w:space="0" w:color="auto"/>
          </w:divBdr>
        </w:div>
      </w:divsChild>
    </w:div>
    <w:div w:id="936598783">
      <w:bodyDiv w:val="1"/>
      <w:marLeft w:val="0"/>
      <w:marRight w:val="0"/>
      <w:marTop w:val="0"/>
      <w:marBottom w:val="0"/>
      <w:divBdr>
        <w:top w:val="none" w:sz="0" w:space="0" w:color="auto"/>
        <w:left w:val="none" w:sz="0" w:space="0" w:color="auto"/>
        <w:bottom w:val="none" w:sz="0" w:space="0" w:color="auto"/>
        <w:right w:val="none" w:sz="0" w:space="0" w:color="auto"/>
      </w:divBdr>
      <w:divsChild>
        <w:div w:id="1096709293">
          <w:marLeft w:val="0"/>
          <w:marRight w:val="0"/>
          <w:marTop w:val="0"/>
          <w:marBottom w:val="0"/>
          <w:divBdr>
            <w:top w:val="none" w:sz="0" w:space="0" w:color="auto"/>
            <w:left w:val="none" w:sz="0" w:space="0" w:color="auto"/>
            <w:bottom w:val="none" w:sz="0" w:space="0" w:color="auto"/>
            <w:right w:val="none" w:sz="0" w:space="0" w:color="auto"/>
          </w:divBdr>
        </w:div>
        <w:div w:id="1583031500">
          <w:marLeft w:val="0"/>
          <w:marRight w:val="0"/>
          <w:marTop w:val="0"/>
          <w:marBottom w:val="0"/>
          <w:divBdr>
            <w:top w:val="none" w:sz="0" w:space="0" w:color="auto"/>
            <w:left w:val="none" w:sz="0" w:space="0" w:color="auto"/>
            <w:bottom w:val="none" w:sz="0" w:space="0" w:color="auto"/>
            <w:right w:val="none" w:sz="0" w:space="0" w:color="auto"/>
          </w:divBdr>
        </w:div>
        <w:div w:id="1766149876">
          <w:marLeft w:val="0"/>
          <w:marRight w:val="0"/>
          <w:marTop w:val="0"/>
          <w:marBottom w:val="0"/>
          <w:divBdr>
            <w:top w:val="none" w:sz="0" w:space="0" w:color="auto"/>
            <w:left w:val="none" w:sz="0" w:space="0" w:color="auto"/>
            <w:bottom w:val="none" w:sz="0" w:space="0" w:color="auto"/>
            <w:right w:val="none" w:sz="0" w:space="0" w:color="auto"/>
          </w:divBdr>
        </w:div>
        <w:div w:id="2125731205">
          <w:marLeft w:val="0"/>
          <w:marRight w:val="0"/>
          <w:marTop w:val="0"/>
          <w:marBottom w:val="0"/>
          <w:divBdr>
            <w:top w:val="none" w:sz="0" w:space="0" w:color="auto"/>
            <w:left w:val="none" w:sz="0" w:space="0" w:color="auto"/>
            <w:bottom w:val="none" w:sz="0" w:space="0" w:color="auto"/>
            <w:right w:val="none" w:sz="0" w:space="0" w:color="auto"/>
          </w:divBdr>
        </w:div>
      </w:divsChild>
    </w:div>
    <w:div w:id="936599922">
      <w:bodyDiv w:val="1"/>
      <w:marLeft w:val="0"/>
      <w:marRight w:val="0"/>
      <w:marTop w:val="0"/>
      <w:marBottom w:val="0"/>
      <w:divBdr>
        <w:top w:val="none" w:sz="0" w:space="0" w:color="auto"/>
        <w:left w:val="none" w:sz="0" w:space="0" w:color="auto"/>
        <w:bottom w:val="none" w:sz="0" w:space="0" w:color="auto"/>
        <w:right w:val="none" w:sz="0" w:space="0" w:color="auto"/>
      </w:divBdr>
      <w:divsChild>
        <w:div w:id="50203418">
          <w:marLeft w:val="0"/>
          <w:marRight w:val="0"/>
          <w:marTop w:val="0"/>
          <w:marBottom w:val="0"/>
          <w:divBdr>
            <w:top w:val="none" w:sz="0" w:space="0" w:color="auto"/>
            <w:left w:val="none" w:sz="0" w:space="0" w:color="auto"/>
            <w:bottom w:val="none" w:sz="0" w:space="0" w:color="auto"/>
            <w:right w:val="none" w:sz="0" w:space="0" w:color="auto"/>
          </w:divBdr>
        </w:div>
        <w:div w:id="184829144">
          <w:marLeft w:val="0"/>
          <w:marRight w:val="0"/>
          <w:marTop w:val="0"/>
          <w:marBottom w:val="0"/>
          <w:divBdr>
            <w:top w:val="none" w:sz="0" w:space="0" w:color="auto"/>
            <w:left w:val="none" w:sz="0" w:space="0" w:color="auto"/>
            <w:bottom w:val="none" w:sz="0" w:space="0" w:color="auto"/>
            <w:right w:val="none" w:sz="0" w:space="0" w:color="auto"/>
          </w:divBdr>
        </w:div>
        <w:div w:id="253781219">
          <w:marLeft w:val="0"/>
          <w:marRight w:val="0"/>
          <w:marTop w:val="0"/>
          <w:marBottom w:val="0"/>
          <w:divBdr>
            <w:top w:val="none" w:sz="0" w:space="0" w:color="auto"/>
            <w:left w:val="none" w:sz="0" w:space="0" w:color="auto"/>
            <w:bottom w:val="none" w:sz="0" w:space="0" w:color="auto"/>
            <w:right w:val="none" w:sz="0" w:space="0" w:color="auto"/>
          </w:divBdr>
        </w:div>
        <w:div w:id="2079984062">
          <w:marLeft w:val="0"/>
          <w:marRight w:val="0"/>
          <w:marTop w:val="0"/>
          <w:marBottom w:val="0"/>
          <w:divBdr>
            <w:top w:val="none" w:sz="0" w:space="0" w:color="auto"/>
            <w:left w:val="none" w:sz="0" w:space="0" w:color="auto"/>
            <w:bottom w:val="none" w:sz="0" w:space="0" w:color="auto"/>
            <w:right w:val="none" w:sz="0" w:space="0" w:color="auto"/>
          </w:divBdr>
        </w:div>
      </w:divsChild>
    </w:div>
    <w:div w:id="937061668">
      <w:bodyDiv w:val="1"/>
      <w:marLeft w:val="0"/>
      <w:marRight w:val="0"/>
      <w:marTop w:val="0"/>
      <w:marBottom w:val="0"/>
      <w:divBdr>
        <w:top w:val="none" w:sz="0" w:space="0" w:color="auto"/>
        <w:left w:val="none" w:sz="0" w:space="0" w:color="auto"/>
        <w:bottom w:val="none" w:sz="0" w:space="0" w:color="auto"/>
        <w:right w:val="none" w:sz="0" w:space="0" w:color="auto"/>
      </w:divBdr>
      <w:divsChild>
        <w:div w:id="39285016">
          <w:marLeft w:val="0"/>
          <w:marRight w:val="0"/>
          <w:marTop w:val="0"/>
          <w:marBottom w:val="0"/>
          <w:divBdr>
            <w:top w:val="none" w:sz="0" w:space="0" w:color="auto"/>
            <w:left w:val="none" w:sz="0" w:space="0" w:color="auto"/>
            <w:bottom w:val="none" w:sz="0" w:space="0" w:color="auto"/>
            <w:right w:val="none" w:sz="0" w:space="0" w:color="auto"/>
          </w:divBdr>
        </w:div>
        <w:div w:id="569265479">
          <w:marLeft w:val="0"/>
          <w:marRight w:val="0"/>
          <w:marTop w:val="0"/>
          <w:marBottom w:val="0"/>
          <w:divBdr>
            <w:top w:val="none" w:sz="0" w:space="0" w:color="auto"/>
            <w:left w:val="none" w:sz="0" w:space="0" w:color="auto"/>
            <w:bottom w:val="none" w:sz="0" w:space="0" w:color="auto"/>
            <w:right w:val="none" w:sz="0" w:space="0" w:color="auto"/>
          </w:divBdr>
        </w:div>
        <w:div w:id="966400187">
          <w:marLeft w:val="0"/>
          <w:marRight w:val="0"/>
          <w:marTop w:val="0"/>
          <w:marBottom w:val="0"/>
          <w:divBdr>
            <w:top w:val="none" w:sz="0" w:space="0" w:color="auto"/>
            <w:left w:val="none" w:sz="0" w:space="0" w:color="auto"/>
            <w:bottom w:val="none" w:sz="0" w:space="0" w:color="auto"/>
            <w:right w:val="none" w:sz="0" w:space="0" w:color="auto"/>
          </w:divBdr>
        </w:div>
        <w:div w:id="1782796687">
          <w:marLeft w:val="0"/>
          <w:marRight w:val="0"/>
          <w:marTop w:val="0"/>
          <w:marBottom w:val="0"/>
          <w:divBdr>
            <w:top w:val="none" w:sz="0" w:space="0" w:color="auto"/>
            <w:left w:val="none" w:sz="0" w:space="0" w:color="auto"/>
            <w:bottom w:val="none" w:sz="0" w:space="0" w:color="auto"/>
            <w:right w:val="none" w:sz="0" w:space="0" w:color="auto"/>
          </w:divBdr>
        </w:div>
      </w:divsChild>
    </w:div>
    <w:div w:id="938026560">
      <w:bodyDiv w:val="1"/>
      <w:marLeft w:val="0"/>
      <w:marRight w:val="0"/>
      <w:marTop w:val="0"/>
      <w:marBottom w:val="0"/>
      <w:divBdr>
        <w:top w:val="none" w:sz="0" w:space="0" w:color="auto"/>
        <w:left w:val="none" w:sz="0" w:space="0" w:color="auto"/>
        <w:bottom w:val="none" w:sz="0" w:space="0" w:color="auto"/>
        <w:right w:val="none" w:sz="0" w:space="0" w:color="auto"/>
      </w:divBdr>
      <w:divsChild>
        <w:div w:id="666515024">
          <w:marLeft w:val="0"/>
          <w:marRight w:val="0"/>
          <w:marTop w:val="0"/>
          <w:marBottom w:val="0"/>
          <w:divBdr>
            <w:top w:val="none" w:sz="0" w:space="0" w:color="auto"/>
            <w:left w:val="none" w:sz="0" w:space="0" w:color="auto"/>
            <w:bottom w:val="none" w:sz="0" w:space="0" w:color="auto"/>
            <w:right w:val="none" w:sz="0" w:space="0" w:color="auto"/>
          </w:divBdr>
        </w:div>
        <w:div w:id="817041033">
          <w:marLeft w:val="0"/>
          <w:marRight w:val="0"/>
          <w:marTop w:val="0"/>
          <w:marBottom w:val="0"/>
          <w:divBdr>
            <w:top w:val="none" w:sz="0" w:space="0" w:color="auto"/>
            <w:left w:val="none" w:sz="0" w:space="0" w:color="auto"/>
            <w:bottom w:val="none" w:sz="0" w:space="0" w:color="auto"/>
            <w:right w:val="none" w:sz="0" w:space="0" w:color="auto"/>
          </w:divBdr>
        </w:div>
        <w:div w:id="854340195">
          <w:marLeft w:val="0"/>
          <w:marRight w:val="0"/>
          <w:marTop w:val="0"/>
          <w:marBottom w:val="0"/>
          <w:divBdr>
            <w:top w:val="none" w:sz="0" w:space="0" w:color="auto"/>
            <w:left w:val="none" w:sz="0" w:space="0" w:color="auto"/>
            <w:bottom w:val="none" w:sz="0" w:space="0" w:color="auto"/>
            <w:right w:val="none" w:sz="0" w:space="0" w:color="auto"/>
          </w:divBdr>
        </w:div>
        <w:div w:id="2130778293">
          <w:marLeft w:val="0"/>
          <w:marRight w:val="0"/>
          <w:marTop w:val="0"/>
          <w:marBottom w:val="0"/>
          <w:divBdr>
            <w:top w:val="none" w:sz="0" w:space="0" w:color="auto"/>
            <w:left w:val="none" w:sz="0" w:space="0" w:color="auto"/>
            <w:bottom w:val="none" w:sz="0" w:space="0" w:color="auto"/>
            <w:right w:val="none" w:sz="0" w:space="0" w:color="auto"/>
          </w:divBdr>
        </w:div>
      </w:divsChild>
    </w:div>
    <w:div w:id="938954465">
      <w:bodyDiv w:val="1"/>
      <w:marLeft w:val="0"/>
      <w:marRight w:val="0"/>
      <w:marTop w:val="0"/>
      <w:marBottom w:val="0"/>
      <w:divBdr>
        <w:top w:val="none" w:sz="0" w:space="0" w:color="auto"/>
        <w:left w:val="none" w:sz="0" w:space="0" w:color="auto"/>
        <w:bottom w:val="none" w:sz="0" w:space="0" w:color="auto"/>
        <w:right w:val="none" w:sz="0" w:space="0" w:color="auto"/>
      </w:divBdr>
      <w:divsChild>
        <w:div w:id="67923113">
          <w:marLeft w:val="0"/>
          <w:marRight w:val="0"/>
          <w:marTop w:val="0"/>
          <w:marBottom w:val="0"/>
          <w:divBdr>
            <w:top w:val="none" w:sz="0" w:space="0" w:color="auto"/>
            <w:left w:val="none" w:sz="0" w:space="0" w:color="auto"/>
            <w:bottom w:val="none" w:sz="0" w:space="0" w:color="auto"/>
            <w:right w:val="none" w:sz="0" w:space="0" w:color="auto"/>
          </w:divBdr>
        </w:div>
        <w:div w:id="338889263">
          <w:marLeft w:val="0"/>
          <w:marRight w:val="0"/>
          <w:marTop w:val="0"/>
          <w:marBottom w:val="0"/>
          <w:divBdr>
            <w:top w:val="none" w:sz="0" w:space="0" w:color="auto"/>
            <w:left w:val="none" w:sz="0" w:space="0" w:color="auto"/>
            <w:bottom w:val="none" w:sz="0" w:space="0" w:color="auto"/>
            <w:right w:val="none" w:sz="0" w:space="0" w:color="auto"/>
          </w:divBdr>
        </w:div>
        <w:div w:id="592130442">
          <w:marLeft w:val="0"/>
          <w:marRight w:val="0"/>
          <w:marTop w:val="0"/>
          <w:marBottom w:val="0"/>
          <w:divBdr>
            <w:top w:val="none" w:sz="0" w:space="0" w:color="auto"/>
            <w:left w:val="none" w:sz="0" w:space="0" w:color="auto"/>
            <w:bottom w:val="none" w:sz="0" w:space="0" w:color="auto"/>
            <w:right w:val="none" w:sz="0" w:space="0" w:color="auto"/>
          </w:divBdr>
        </w:div>
        <w:div w:id="964434506">
          <w:marLeft w:val="0"/>
          <w:marRight w:val="0"/>
          <w:marTop w:val="0"/>
          <w:marBottom w:val="0"/>
          <w:divBdr>
            <w:top w:val="none" w:sz="0" w:space="0" w:color="auto"/>
            <w:left w:val="none" w:sz="0" w:space="0" w:color="auto"/>
            <w:bottom w:val="none" w:sz="0" w:space="0" w:color="auto"/>
            <w:right w:val="none" w:sz="0" w:space="0" w:color="auto"/>
          </w:divBdr>
        </w:div>
      </w:divsChild>
    </w:div>
    <w:div w:id="939602542">
      <w:bodyDiv w:val="1"/>
      <w:marLeft w:val="0"/>
      <w:marRight w:val="0"/>
      <w:marTop w:val="0"/>
      <w:marBottom w:val="0"/>
      <w:divBdr>
        <w:top w:val="none" w:sz="0" w:space="0" w:color="auto"/>
        <w:left w:val="none" w:sz="0" w:space="0" w:color="auto"/>
        <w:bottom w:val="none" w:sz="0" w:space="0" w:color="auto"/>
        <w:right w:val="none" w:sz="0" w:space="0" w:color="auto"/>
      </w:divBdr>
      <w:divsChild>
        <w:div w:id="135072129">
          <w:marLeft w:val="0"/>
          <w:marRight w:val="0"/>
          <w:marTop w:val="0"/>
          <w:marBottom w:val="0"/>
          <w:divBdr>
            <w:top w:val="none" w:sz="0" w:space="0" w:color="auto"/>
            <w:left w:val="none" w:sz="0" w:space="0" w:color="auto"/>
            <w:bottom w:val="none" w:sz="0" w:space="0" w:color="auto"/>
            <w:right w:val="none" w:sz="0" w:space="0" w:color="auto"/>
          </w:divBdr>
        </w:div>
        <w:div w:id="271861567">
          <w:marLeft w:val="0"/>
          <w:marRight w:val="0"/>
          <w:marTop w:val="0"/>
          <w:marBottom w:val="0"/>
          <w:divBdr>
            <w:top w:val="none" w:sz="0" w:space="0" w:color="auto"/>
            <w:left w:val="none" w:sz="0" w:space="0" w:color="auto"/>
            <w:bottom w:val="none" w:sz="0" w:space="0" w:color="auto"/>
            <w:right w:val="none" w:sz="0" w:space="0" w:color="auto"/>
          </w:divBdr>
        </w:div>
        <w:div w:id="640622491">
          <w:marLeft w:val="0"/>
          <w:marRight w:val="0"/>
          <w:marTop w:val="0"/>
          <w:marBottom w:val="0"/>
          <w:divBdr>
            <w:top w:val="none" w:sz="0" w:space="0" w:color="auto"/>
            <w:left w:val="none" w:sz="0" w:space="0" w:color="auto"/>
            <w:bottom w:val="none" w:sz="0" w:space="0" w:color="auto"/>
            <w:right w:val="none" w:sz="0" w:space="0" w:color="auto"/>
          </w:divBdr>
        </w:div>
        <w:div w:id="890774689">
          <w:marLeft w:val="0"/>
          <w:marRight w:val="0"/>
          <w:marTop w:val="0"/>
          <w:marBottom w:val="0"/>
          <w:divBdr>
            <w:top w:val="none" w:sz="0" w:space="0" w:color="auto"/>
            <w:left w:val="none" w:sz="0" w:space="0" w:color="auto"/>
            <w:bottom w:val="none" w:sz="0" w:space="0" w:color="auto"/>
            <w:right w:val="none" w:sz="0" w:space="0" w:color="auto"/>
          </w:divBdr>
        </w:div>
      </w:divsChild>
    </w:div>
    <w:div w:id="939604637">
      <w:bodyDiv w:val="1"/>
      <w:marLeft w:val="0"/>
      <w:marRight w:val="0"/>
      <w:marTop w:val="0"/>
      <w:marBottom w:val="0"/>
      <w:divBdr>
        <w:top w:val="none" w:sz="0" w:space="0" w:color="auto"/>
        <w:left w:val="none" w:sz="0" w:space="0" w:color="auto"/>
        <w:bottom w:val="none" w:sz="0" w:space="0" w:color="auto"/>
        <w:right w:val="none" w:sz="0" w:space="0" w:color="auto"/>
      </w:divBdr>
      <w:divsChild>
        <w:div w:id="330303803">
          <w:marLeft w:val="0"/>
          <w:marRight w:val="0"/>
          <w:marTop w:val="0"/>
          <w:marBottom w:val="0"/>
          <w:divBdr>
            <w:top w:val="none" w:sz="0" w:space="0" w:color="auto"/>
            <w:left w:val="none" w:sz="0" w:space="0" w:color="auto"/>
            <w:bottom w:val="none" w:sz="0" w:space="0" w:color="auto"/>
            <w:right w:val="none" w:sz="0" w:space="0" w:color="auto"/>
          </w:divBdr>
        </w:div>
        <w:div w:id="529075416">
          <w:marLeft w:val="0"/>
          <w:marRight w:val="0"/>
          <w:marTop w:val="0"/>
          <w:marBottom w:val="0"/>
          <w:divBdr>
            <w:top w:val="none" w:sz="0" w:space="0" w:color="auto"/>
            <w:left w:val="none" w:sz="0" w:space="0" w:color="auto"/>
            <w:bottom w:val="none" w:sz="0" w:space="0" w:color="auto"/>
            <w:right w:val="none" w:sz="0" w:space="0" w:color="auto"/>
          </w:divBdr>
        </w:div>
        <w:div w:id="1366757684">
          <w:marLeft w:val="0"/>
          <w:marRight w:val="0"/>
          <w:marTop w:val="0"/>
          <w:marBottom w:val="0"/>
          <w:divBdr>
            <w:top w:val="none" w:sz="0" w:space="0" w:color="auto"/>
            <w:left w:val="none" w:sz="0" w:space="0" w:color="auto"/>
            <w:bottom w:val="none" w:sz="0" w:space="0" w:color="auto"/>
            <w:right w:val="none" w:sz="0" w:space="0" w:color="auto"/>
          </w:divBdr>
        </w:div>
        <w:div w:id="1394498131">
          <w:marLeft w:val="0"/>
          <w:marRight w:val="0"/>
          <w:marTop w:val="0"/>
          <w:marBottom w:val="0"/>
          <w:divBdr>
            <w:top w:val="none" w:sz="0" w:space="0" w:color="auto"/>
            <w:left w:val="none" w:sz="0" w:space="0" w:color="auto"/>
            <w:bottom w:val="none" w:sz="0" w:space="0" w:color="auto"/>
            <w:right w:val="none" w:sz="0" w:space="0" w:color="auto"/>
          </w:divBdr>
        </w:div>
      </w:divsChild>
    </w:div>
    <w:div w:id="939876079">
      <w:bodyDiv w:val="1"/>
      <w:marLeft w:val="0"/>
      <w:marRight w:val="0"/>
      <w:marTop w:val="0"/>
      <w:marBottom w:val="0"/>
      <w:divBdr>
        <w:top w:val="none" w:sz="0" w:space="0" w:color="auto"/>
        <w:left w:val="none" w:sz="0" w:space="0" w:color="auto"/>
        <w:bottom w:val="none" w:sz="0" w:space="0" w:color="auto"/>
        <w:right w:val="none" w:sz="0" w:space="0" w:color="auto"/>
      </w:divBdr>
      <w:divsChild>
        <w:div w:id="385222617">
          <w:marLeft w:val="0"/>
          <w:marRight w:val="0"/>
          <w:marTop w:val="0"/>
          <w:marBottom w:val="0"/>
          <w:divBdr>
            <w:top w:val="none" w:sz="0" w:space="0" w:color="auto"/>
            <w:left w:val="none" w:sz="0" w:space="0" w:color="auto"/>
            <w:bottom w:val="none" w:sz="0" w:space="0" w:color="auto"/>
            <w:right w:val="none" w:sz="0" w:space="0" w:color="auto"/>
          </w:divBdr>
        </w:div>
        <w:div w:id="425807334">
          <w:marLeft w:val="0"/>
          <w:marRight w:val="0"/>
          <w:marTop w:val="0"/>
          <w:marBottom w:val="0"/>
          <w:divBdr>
            <w:top w:val="none" w:sz="0" w:space="0" w:color="auto"/>
            <w:left w:val="none" w:sz="0" w:space="0" w:color="auto"/>
            <w:bottom w:val="none" w:sz="0" w:space="0" w:color="auto"/>
            <w:right w:val="none" w:sz="0" w:space="0" w:color="auto"/>
          </w:divBdr>
        </w:div>
        <w:div w:id="667754239">
          <w:marLeft w:val="0"/>
          <w:marRight w:val="0"/>
          <w:marTop w:val="0"/>
          <w:marBottom w:val="0"/>
          <w:divBdr>
            <w:top w:val="none" w:sz="0" w:space="0" w:color="auto"/>
            <w:left w:val="none" w:sz="0" w:space="0" w:color="auto"/>
            <w:bottom w:val="none" w:sz="0" w:space="0" w:color="auto"/>
            <w:right w:val="none" w:sz="0" w:space="0" w:color="auto"/>
          </w:divBdr>
        </w:div>
        <w:div w:id="1950627333">
          <w:marLeft w:val="0"/>
          <w:marRight w:val="0"/>
          <w:marTop w:val="0"/>
          <w:marBottom w:val="0"/>
          <w:divBdr>
            <w:top w:val="none" w:sz="0" w:space="0" w:color="auto"/>
            <w:left w:val="none" w:sz="0" w:space="0" w:color="auto"/>
            <w:bottom w:val="none" w:sz="0" w:space="0" w:color="auto"/>
            <w:right w:val="none" w:sz="0" w:space="0" w:color="auto"/>
          </w:divBdr>
        </w:div>
      </w:divsChild>
    </w:div>
    <w:div w:id="940407962">
      <w:bodyDiv w:val="1"/>
      <w:marLeft w:val="0"/>
      <w:marRight w:val="0"/>
      <w:marTop w:val="0"/>
      <w:marBottom w:val="0"/>
      <w:divBdr>
        <w:top w:val="none" w:sz="0" w:space="0" w:color="auto"/>
        <w:left w:val="none" w:sz="0" w:space="0" w:color="auto"/>
        <w:bottom w:val="none" w:sz="0" w:space="0" w:color="auto"/>
        <w:right w:val="none" w:sz="0" w:space="0" w:color="auto"/>
      </w:divBdr>
      <w:divsChild>
        <w:div w:id="545677533">
          <w:marLeft w:val="0"/>
          <w:marRight w:val="0"/>
          <w:marTop w:val="0"/>
          <w:marBottom w:val="0"/>
          <w:divBdr>
            <w:top w:val="none" w:sz="0" w:space="0" w:color="auto"/>
            <w:left w:val="none" w:sz="0" w:space="0" w:color="auto"/>
            <w:bottom w:val="none" w:sz="0" w:space="0" w:color="auto"/>
            <w:right w:val="none" w:sz="0" w:space="0" w:color="auto"/>
          </w:divBdr>
        </w:div>
        <w:div w:id="1406220937">
          <w:marLeft w:val="0"/>
          <w:marRight w:val="0"/>
          <w:marTop w:val="0"/>
          <w:marBottom w:val="0"/>
          <w:divBdr>
            <w:top w:val="none" w:sz="0" w:space="0" w:color="auto"/>
            <w:left w:val="none" w:sz="0" w:space="0" w:color="auto"/>
            <w:bottom w:val="none" w:sz="0" w:space="0" w:color="auto"/>
            <w:right w:val="none" w:sz="0" w:space="0" w:color="auto"/>
          </w:divBdr>
        </w:div>
        <w:div w:id="1553156855">
          <w:marLeft w:val="0"/>
          <w:marRight w:val="0"/>
          <w:marTop w:val="0"/>
          <w:marBottom w:val="0"/>
          <w:divBdr>
            <w:top w:val="none" w:sz="0" w:space="0" w:color="auto"/>
            <w:left w:val="none" w:sz="0" w:space="0" w:color="auto"/>
            <w:bottom w:val="none" w:sz="0" w:space="0" w:color="auto"/>
            <w:right w:val="none" w:sz="0" w:space="0" w:color="auto"/>
          </w:divBdr>
        </w:div>
        <w:div w:id="1670211192">
          <w:marLeft w:val="0"/>
          <w:marRight w:val="0"/>
          <w:marTop w:val="0"/>
          <w:marBottom w:val="0"/>
          <w:divBdr>
            <w:top w:val="none" w:sz="0" w:space="0" w:color="auto"/>
            <w:left w:val="none" w:sz="0" w:space="0" w:color="auto"/>
            <w:bottom w:val="none" w:sz="0" w:space="0" w:color="auto"/>
            <w:right w:val="none" w:sz="0" w:space="0" w:color="auto"/>
          </w:divBdr>
        </w:div>
      </w:divsChild>
    </w:div>
    <w:div w:id="940532861">
      <w:bodyDiv w:val="1"/>
      <w:marLeft w:val="0"/>
      <w:marRight w:val="0"/>
      <w:marTop w:val="0"/>
      <w:marBottom w:val="0"/>
      <w:divBdr>
        <w:top w:val="none" w:sz="0" w:space="0" w:color="auto"/>
        <w:left w:val="none" w:sz="0" w:space="0" w:color="auto"/>
        <w:bottom w:val="none" w:sz="0" w:space="0" w:color="auto"/>
        <w:right w:val="none" w:sz="0" w:space="0" w:color="auto"/>
      </w:divBdr>
      <w:divsChild>
        <w:div w:id="874150655">
          <w:marLeft w:val="0"/>
          <w:marRight w:val="0"/>
          <w:marTop w:val="0"/>
          <w:marBottom w:val="0"/>
          <w:divBdr>
            <w:top w:val="none" w:sz="0" w:space="0" w:color="auto"/>
            <w:left w:val="none" w:sz="0" w:space="0" w:color="auto"/>
            <w:bottom w:val="none" w:sz="0" w:space="0" w:color="auto"/>
            <w:right w:val="none" w:sz="0" w:space="0" w:color="auto"/>
          </w:divBdr>
          <w:divsChild>
            <w:div w:id="912660744">
              <w:marLeft w:val="0"/>
              <w:marRight w:val="0"/>
              <w:marTop w:val="0"/>
              <w:marBottom w:val="0"/>
              <w:divBdr>
                <w:top w:val="none" w:sz="0" w:space="0" w:color="auto"/>
                <w:left w:val="none" w:sz="0" w:space="0" w:color="auto"/>
                <w:bottom w:val="none" w:sz="0" w:space="0" w:color="auto"/>
                <w:right w:val="none" w:sz="0" w:space="0" w:color="auto"/>
              </w:divBdr>
            </w:div>
          </w:divsChild>
        </w:div>
        <w:div w:id="1205947679">
          <w:marLeft w:val="0"/>
          <w:marRight w:val="0"/>
          <w:marTop w:val="0"/>
          <w:marBottom w:val="0"/>
          <w:divBdr>
            <w:top w:val="none" w:sz="0" w:space="0" w:color="auto"/>
            <w:left w:val="none" w:sz="0" w:space="0" w:color="auto"/>
            <w:bottom w:val="none" w:sz="0" w:space="0" w:color="auto"/>
            <w:right w:val="none" w:sz="0" w:space="0" w:color="auto"/>
          </w:divBdr>
        </w:div>
        <w:div w:id="1231967882">
          <w:marLeft w:val="0"/>
          <w:marRight w:val="0"/>
          <w:marTop w:val="0"/>
          <w:marBottom w:val="0"/>
          <w:divBdr>
            <w:top w:val="none" w:sz="0" w:space="0" w:color="auto"/>
            <w:left w:val="none" w:sz="0" w:space="0" w:color="auto"/>
            <w:bottom w:val="none" w:sz="0" w:space="0" w:color="auto"/>
            <w:right w:val="none" w:sz="0" w:space="0" w:color="auto"/>
          </w:divBdr>
        </w:div>
        <w:div w:id="1450128195">
          <w:marLeft w:val="0"/>
          <w:marRight w:val="0"/>
          <w:marTop w:val="0"/>
          <w:marBottom w:val="0"/>
          <w:divBdr>
            <w:top w:val="none" w:sz="0" w:space="0" w:color="auto"/>
            <w:left w:val="none" w:sz="0" w:space="0" w:color="auto"/>
            <w:bottom w:val="none" w:sz="0" w:space="0" w:color="auto"/>
            <w:right w:val="none" w:sz="0" w:space="0" w:color="auto"/>
          </w:divBdr>
        </w:div>
      </w:divsChild>
    </w:div>
    <w:div w:id="942037140">
      <w:bodyDiv w:val="1"/>
      <w:marLeft w:val="0"/>
      <w:marRight w:val="0"/>
      <w:marTop w:val="0"/>
      <w:marBottom w:val="0"/>
      <w:divBdr>
        <w:top w:val="none" w:sz="0" w:space="0" w:color="auto"/>
        <w:left w:val="none" w:sz="0" w:space="0" w:color="auto"/>
        <w:bottom w:val="none" w:sz="0" w:space="0" w:color="auto"/>
        <w:right w:val="none" w:sz="0" w:space="0" w:color="auto"/>
      </w:divBdr>
      <w:divsChild>
        <w:div w:id="711853705">
          <w:marLeft w:val="0"/>
          <w:marRight w:val="0"/>
          <w:marTop w:val="0"/>
          <w:marBottom w:val="0"/>
          <w:divBdr>
            <w:top w:val="none" w:sz="0" w:space="0" w:color="auto"/>
            <w:left w:val="none" w:sz="0" w:space="0" w:color="auto"/>
            <w:bottom w:val="none" w:sz="0" w:space="0" w:color="auto"/>
            <w:right w:val="none" w:sz="0" w:space="0" w:color="auto"/>
          </w:divBdr>
        </w:div>
        <w:div w:id="1308513499">
          <w:marLeft w:val="0"/>
          <w:marRight w:val="0"/>
          <w:marTop w:val="0"/>
          <w:marBottom w:val="0"/>
          <w:divBdr>
            <w:top w:val="none" w:sz="0" w:space="0" w:color="auto"/>
            <w:left w:val="none" w:sz="0" w:space="0" w:color="auto"/>
            <w:bottom w:val="none" w:sz="0" w:space="0" w:color="auto"/>
            <w:right w:val="none" w:sz="0" w:space="0" w:color="auto"/>
          </w:divBdr>
        </w:div>
        <w:div w:id="1489134426">
          <w:marLeft w:val="0"/>
          <w:marRight w:val="0"/>
          <w:marTop w:val="0"/>
          <w:marBottom w:val="0"/>
          <w:divBdr>
            <w:top w:val="none" w:sz="0" w:space="0" w:color="auto"/>
            <w:left w:val="none" w:sz="0" w:space="0" w:color="auto"/>
            <w:bottom w:val="none" w:sz="0" w:space="0" w:color="auto"/>
            <w:right w:val="none" w:sz="0" w:space="0" w:color="auto"/>
          </w:divBdr>
        </w:div>
        <w:div w:id="1721006553">
          <w:marLeft w:val="0"/>
          <w:marRight w:val="0"/>
          <w:marTop w:val="0"/>
          <w:marBottom w:val="0"/>
          <w:divBdr>
            <w:top w:val="none" w:sz="0" w:space="0" w:color="auto"/>
            <w:left w:val="none" w:sz="0" w:space="0" w:color="auto"/>
            <w:bottom w:val="none" w:sz="0" w:space="0" w:color="auto"/>
            <w:right w:val="none" w:sz="0" w:space="0" w:color="auto"/>
          </w:divBdr>
        </w:div>
      </w:divsChild>
    </w:div>
    <w:div w:id="943537919">
      <w:bodyDiv w:val="1"/>
      <w:marLeft w:val="0"/>
      <w:marRight w:val="0"/>
      <w:marTop w:val="0"/>
      <w:marBottom w:val="0"/>
      <w:divBdr>
        <w:top w:val="none" w:sz="0" w:space="0" w:color="auto"/>
        <w:left w:val="none" w:sz="0" w:space="0" w:color="auto"/>
        <w:bottom w:val="none" w:sz="0" w:space="0" w:color="auto"/>
        <w:right w:val="none" w:sz="0" w:space="0" w:color="auto"/>
      </w:divBdr>
      <w:divsChild>
        <w:div w:id="1273243582">
          <w:marLeft w:val="0"/>
          <w:marRight w:val="0"/>
          <w:marTop w:val="0"/>
          <w:marBottom w:val="0"/>
          <w:divBdr>
            <w:top w:val="none" w:sz="0" w:space="0" w:color="auto"/>
            <w:left w:val="none" w:sz="0" w:space="0" w:color="auto"/>
            <w:bottom w:val="none" w:sz="0" w:space="0" w:color="auto"/>
            <w:right w:val="none" w:sz="0" w:space="0" w:color="auto"/>
          </w:divBdr>
        </w:div>
        <w:div w:id="1821118730">
          <w:marLeft w:val="0"/>
          <w:marRight w:val="0"/>
          <w:marTop w:val="0"/>
          <w:marBottom w:val="0"/>
          <w:divBdr>
            <w:top w:val="none" w:sz="0" w:space="0" w:color="auto"/>
            <w:left w:val="none" w:sz="0" w:space="0" w:color="auto"/>
            <w:bottom w:val="none" w:sz="0" w:space="0" w:color="auto"/>
            <w:right w:val="none" w:sz="0" w:space="0" w:color="auto"/>
          </w:divBdr>
        </w:div>
        <w:div w:id="1877888892">
          <w:marLeft w:val="0"/>
          <w:marRight w:val="0"/>
          <w:marTop w:val="0"/>
          <w:marBottom w:val="0"/>
          <w:divBdr>
            <w:top w:val="none" w:sz="0" w:space="0" w:color="auto"/>
            <w:left w:val="none" w:sz="0" w:space="0" w:color="auto"/>
            <w:bottom w:val="none" w:sz="0" w:space="0" w:color="auto"/>
            <w:right w:val="none" w:sz="0" w:space="0" w:color="auto"/>
          </w:divBdr>
        </w:div>
        <w:div w:id="2142377924">
          <w:marLeft w:val="0"/>
          <w:marRight w:val="0"/>
          <w:marTop w:val="0"/>
          <w:marBottom w:val="0"/>
          <w:divBdr>
            <w:top w:val="none" w:sz="0" w:space="0" w:color="auto"/>
            <w:left w:val="none" w:sz="0" w:space="0" w:color="auto"/>
            <w:bottom w:val="none" w:sz="0" w:space="0" w:color="auto"/>
            <w:right w:val="none" w:sz="0" w:space="0" w:color="auto"/>
          </w:divBdr>
        </w:div>
      </w:divsChild>
    </w:div>
    <w:div w:id="943538846">
      <w:bodyDiv w:val="1"/>
      <w:marLeft w:val="0"/>
      <w:marRight w:val="0"/>
      <w:marTop w:val="0"/>
      <w:marBottom w:val="0"/>
      <w:divBdr>
        <w:top w:val="none" w:sz="0" w:space="0" w:color="auto"/>
        <w:left w:val="none" w:sz="0" w:space="0" w:color="auto"/>
        <w:bottom w:val="none" w:sz="0" w:space="0" w:color="auto"/>
        <w:right w:val="none" w:sz="0" w:space="0" w:color="auto"/>
      </w:divBdr>
      <w:divsChild>
        <w:div w:id="154029030">
          <w:marLeft w:val="0"/>
          <w:marRight w:val="0"/>
          <w:marTop w:val="0"/>
          <w:marBottom w:val="0"/>
          <w:divBdr>
            <w:top w:val="none" w:sz="0" w:space="0" w:color="auto"/>
            <w:left w:val="none" w:sz="0" w:space="0" w:color="auto"/>
            <w:bottom w:val="none" w:sz="0" w:space="0" w:color="auto"/>
            <w:right w:val="none" w:sz="0" w:space="0" w:color="auto"/>
          </w:divBdr>
        </w:div>
        <w:div w:id="1072579548">
          <w:marLeft w:val="0"/>
          <w:marRight w:val="0"/>
          <w:marTop w:val="0"/>
          <w:marBottom w:val="0"/>
          <w:divBdr>
            <w:top w:val="none" w:sz="0" w:space="0" w:color="auto"/>
            <w:left w:val="none" w:sz="0" w:space="0" w:color="auto"/>
            <w:bottom w:val="none" w:sz="0" w:space="0" w:color="auto"/>
            <w:right w:val="none" w:sz="0" w:space="0" w:color="auto"/>
          </w:divBdr>
        </w:div>
        <w:div w:id="1158812761">
          <w:marLeft w:val="0"/>
          <w:marRight w:val="0"/>
          <w:marTop w:val="0"/>
          <w:marBottom w:val="0"/>
          <w:divBdr>
            <w:top w:val="none" w:sz="0" w:space="0" w:color="auto"/>
            <w:left w:val="none" w:sz="0" w:space="0" w:color="auto"/>
            <w:bottom w:val="none" w:sz="0" w:space="0" w:color="auto"/>
            <w:right w:val="none" w:sz="0" w:space="0" w:color="auto"/>
          </w:divBdr>
        </w:div>
        <w:div w:id="1245650039">
          <w:marLeft w:val="0"/>
          <w:marRight w:val="0"/>
          <w:marTop w:val="0"/>
          <w:marBottom w:val="0"/>
          <w:divBdr>
            <w:top w:val="none" w:sz="0" w:space="0" w:color="auto"/>
            <w:left w:val="none" w:sz="0" w:space="0" w:color="auto"/>
            <w:bottom w:val="none" w:sz="0" w:space="0" w:color="auto"/>
            <w:right w:val="none" w:sz="0" w:space="0" w:color="auto"/>
          </w:divBdr>
        </w:div>
      </w:divsChild>
    </w:div>
    <w:div w:id="943920026">
      <w:bodyDiv w:val="1"/>
      <w:marLeft w:val="0"/>
      <w:marRight w:val="0"/>
      <w:marTop w:val="0"/>
      <w:marBottom w:val="0"/>
      <w:divBdr>
        <w:top w:val="none" w:sz="0" w:space="0" w:color="auto"/>
        <w:left w:val="none" w:sz="0" w:space="0" w:color="auto"/>
        <w:bottom w:val="none" w:sz="0" w:space="0" w:color="auto"/>
        <w:right w:val="none" w:sz="0" w:space="0" w:color="auto"/>
      </w:divBdr>
      <w:divsChild>
        <w:div w:id="601687852">
          <w:marLeft w:val="0"/>
          <w:marRight w:val="0"/>
          <w:marTop w:val="0"/>
          <w:marBottom w:val="0"/>
          <w:divBdr>
            <w:top w:val="none" w:sz="0" w:space="0" w:color="auto"/>
            <w:left w:val="none" w:sz="0" w:space="0" w:color="auto"/>
            <w:bottom w:val="none" w:sz="0" w:space="0" w:color="auto"/>
            <w:right w:val="none" w:sz="0" w:space="0" w:color="auto"/>
          </w:divBdr>
        </w:div>
        <w:div w:id="736586786">
          <w:marLeft w:val="0"/>
          <w:marRight w:val="0"/>
          <w:marTop w:val="0"/>
          <w:marBottom w:val="0"/>
          <w:divBdr>
            <w:top w:val="none" w:sz="0" w:space="0" w:color="auto"/>
            <w:left w:val="none" w:sz="0" w:space="0" w:color="auto"/>
            <w:bottom w:val="none" w:sz="0" w:space="0" w:color="auto"/>
            <w:right w:val="none" w:sz="0" w:space="0" w:color="auto"/>
          </w:divBdr>
        </w:div>
        <w:div w:id="1242136117">
          <w:marLeft w:val="0"/>
          <w:marRight w:val="0"/>
          <w:marTop w:val="0"/>
          <w:marBottom w:val="0"/>
          <w:divBdr>
            <w:top w:val="none" w:sz="0" w:space="0" w:color="auto"/>
            <w:left w:val="none" w:sz="0" w:space="0" w:color="auto"/>
            <w:bottom w:val="none" w:sz="0" w:space="0" w:color="auto"/>
            <w:right w:val="none" w:sz="0" w:space="0" w:color="auto"/>
          </w:divBdr>
        </w:div>
        <w:div w:id="1336297615">
          <w:marLeft w:val="0"/>
          <w:marRight w:val="0"/>
          <w:marTop w:val="0"/>
          <w:marBottom w:val="0"/>
          <w:divBdr>
            <w:top w:val="none" w:sz="0" w:space="0" w:color="auto"/>
            <w:left w:val="none" w:sz="0" w:space="0" w:color="auto"/>
            <w:bottom w:val="none" w:sz="0" w:space="0" w:color="auto"/>
            <w:right w:val="none" w:sz="0" w:space="0" w:color="auto"/>
          </w:divBdr>
        </w:div>
      </w:divsChild>
    </w:div>
    <w:div w:id="945304600">
      <w:bodyDiv w:val="1"/>
      <w:marLeft w:val="0"/>
      <w:marRight w:val="0"/>
      <w:marTop w:val="0"/>
      <w:marBottom w:val="0"/>
      <w:divBdr>
        <w:top w:val="none" w:sz="0" w:space="0" w:color="auto"/>
        <w:left w:val="none" w:sz="0" w:space="0" w:color="auto"/>
        <w:bottom w:val="none" w:sz="0" w:space="0" w:color="auto"/>
        <w:right w:val="none" w:sz="0" w:space="0" w:color="auto"/>
      </w:divBdr>
      <w:divsChild>
        <w:div w:id="295575634">
          <w:marLeft w:val="0"/>
          <w:marRight w:val="0"/>
          <w:marTop w:val="0"/>
          <w:marBottom w:val="0"/>
          <w:divBdr>
            <w:top w:val="none" w:sz="0" w:space="0" w:color="auto"/>
            <w:left w:val="none" w:sz="0" w:space="0" w:color="auto"/>
            <w:bottom w:val="none" w:sz="0" w:space="0" w:color="auto"/>
            <w:right w:val="none" w:sz="0" w:space="0" w:color="auto"/>
          </w:divBdr>
        </w:div>
        <w:div w:id="346030245">
          <w:marLeft w:val="0"/>
          <w:marRight w:val="0"/>
          <w:marTop w:val="0"/>
          <w:marBottom w:val="0"/>
          <w:divBdr>
            <w:top w:val="none" w:sz="0" w:space="0" w:color="auto"/>
            <w:left w:val="none" w:sz="0" w:space="0" w:color="auto"/>
            <w:bottom w:val="none" w:sz="0" w:space="0" w:color="auto"/>
            <w:right w:val="none" w:sz="0" w:space="0" w:color="auto"/>
          </w:divBdr>
        </w:div>
        <w:div w:id="881092638">
          <w:marLeft w:val="0"/>
          <w:marRight w:val="0"/>
          <w:marTop w:val="0"/>
          <w:marBottom w:val="0"/>
          <w:divBdr>
            <w:top w:val="none" w:sz="0" w:space="0" w:color="auto"/>
            <w:left w:val="none" w:sz="0" w:space="0" w:color="auto"/>
            <w:bottom w:val="none" w:sz="0" w:space="0" w:color="auto"/>
            <w:right w:val="none" w:sz="0" w:space="0" w:color="auto"/>
          </w:divBdr>
        </w:div>
        <w:div w:id="1948341669">
          <w:marLeft w:val="0"/>
          <w:marRight w:val="0"/>
          <w:marTop w:val="0"/>
          <w:marBottom w:val="0"/>
          <w:divBdr>
            <w:top w:val="none" w:sz="0" w:space="0" w:color="auto"/>
            <w:left w:val="none" w:sz="0" w:space="0" w:color="auto"/>
            <w:bottom w:val="none" w:sz="0" w:space="0" w:color="auto"/>
            <w:right w:val="none" w:sz="0" w:space="0" w:color="auto"/>
          </w:divBdr>
        </w:div>
      </w:divsChild>
    </w:div>
    <w:div w:id="946238170">
      <w:bodyDiv w:val="1"/>
      <w:marLeft w:val="0"/>
      <w:marRight w:val="0"/>
      <w:marTop w:val="0"/>
      <w:marBottom w:val="0"/>
      <w:divBdr>
        <w:top w:val="none" w:sz="0" w:space="0" w:color="auto"/>
        <w:left w:val="none" w:sz="0" w:space="0" w:color="auto"/>
        <w:bottom w:val="none" w:sz="0" w:space="0" w:color="auto"/>
        <w:right w:val="none" w:sz="0" w:space="0" w:color="auto"/>
      </w:divBdr>
      <w:divsChild>
        <w:div w:id="250163939">
          <w:marLeft w:val="0"/>
          <w:marRight w:val="0"/>
          <w:marTop w:val="0"/>
          <w:marBottom w:val="0"/>
          <w:divBdr>
            <w:top w:val="none" w:sz="0" w:space="0" w:color="auto"/>
            <w:left w:val="none" w:sz="0" w:space="0" w:color="auto"/>
            <w:bottom w:val="none" w:sz="0" w:space="0" w:color="auto"/>
            <w:right w:val="none" w:sz="0" w:space="0" w:color="auto"/>
          </w:divBdr>
        </w:div>
        <w:div w:id="1672835776">
          <w:marLeft w:val="0"/>
          <w:marRight w:val="0"/>
          <w:marTop w:val="0"/>
          <w:marBottom w:val="0"/>
          <w:divBdr>
            <w:top w:val="none" w:sz="0" w:space="0" w:color="auto"/>
            <w:left w:val="none" w:sz="0" w:space="0" w:color="auto"/>
            <w:bottom w:val="none" w:sz="0" w:space="0" w:color="auto"/>
            <w:right w:val="none" w:sz="0" w:space="0" w:color="auto"/>
          </w:divBdr>
        </w:div>
        <w:div w:id="2024166844">
          <w:marLeft w:val="0"/>
          <w:marRight w:val="0"/>
          <w:marTop w:val="0"/>
          <w:marBottom w:val="0"/>
          <w:divBdr>
            <w:top w:val="none" w:sz="0" w:space="0" w:color="auto"/>
            <w:left w:val="none" w:sz="0" w:space="0" w:color="auto"/>
            <w:bottom w:val="none" w:sz="0" w:space="0" w:color="auto"/>
            <w:right w:val="none" w:sz="0" w:space="0" w:color="auto"/>
          </w:divBdr>
        </w:div>
        <w:div w:id="2039697625">
          <w:marLeft w:val="0"/>
          <w:marRight w:val="0"/>
          <w:marTop w:val="0"/>
          <w:marBottom w:val="0"/>
          <w:divBdr>
            <w:top w:val="none" w:sz="0" w:space="0" w:color="auto"/>
            <w:left w:val="none" w:sz="0" w:space="0" w:color="auto"/>
            <w:bottom w:val="none" w:sz="0" w:space="0" w:color="auto"/>
            <w:right w:val="none" w:sz="0" w:space="0" w:color="auto"/>
          </w:divBdr>
        </w:div>
      </w:divsChild>
    </w:div>
    <w:div w:id="951472817">
      <w:bodyDiv w:val="1"/>
      <w:marLeft w:val="0"/>
      <w:marRight w:val="0"/>
      <w:marTop w:val="0"/>
      <w:marBottom w:val="0"/>
      <w:divBdr>
        <w:top w:val="none" w:sz="0" w:space="0" w:color="auto"/>
        <w:left w:val="none" w:sz="0" w:space="0" w:color="auto"/>
        <w:bottom w:val="none" w:sz="0" w:space="0" w:color="auto"/>
        <w:right w:val="none" w:sz="0" w:space="0" w:color="auto"/>
      </w:divBdr>
      <w:divsChild>
        <w:div w:id="938561828">
          <w:marLeft w:val="0"/>
          <w:marRight w:val="0"/>
          <w:marTop w:val="0"/>
          <w:marBottom w:val="0"/>
          <w:divBdr>
            <w:top w:val="none" w:sz="0" w:space="0" w:color="auto"/>
            <w:left w:val="none" w:sz="0" w:space="0" w:color="auto"/>
            <w:bottom w:val="none" w:sz="0" w:space="0" w:color="auto"/>
            <w:right w:val="none" w:sz="0" w:space="0" w:color="auto"/>
          </w:divBdr>
        </w:div>
        <w:div w:id="1114321869">
          <w:marLeft w:val="0"/>
          <w:marRight w:val="0"/>
          <w:marTop w:val="0"/>
          <w:marBottom w:val="0"/>
          <w:divBdr>
            <w:top w:val="none" w:sz="0" w:space="0" w:color="auto"/>
            <w:left w:val="none" w:sz="0" w:space="0" w:color="auto"/>
            <w:bottom w:val="none" w:sz="0" w:space="0" w:color="auto"/>
            <w:right w:val="none" w:sz="0" w:space="0" w:color="auto"/>
          </w:divBdr>
        </w:div>
        <w:div w:id="1143889364">
          <w:marLeft w:val="0"/>
          <w:marRight w:val="0"/>
          <w:marTop w:val="0"/>
          <w:marBottom w:val="0"/>
          <w:divBdr>
            <w:top w:val="none" w:sz="0" w:space="0" w:color="auto"/>
            <w:left w:val="none" w:sz="0" w:space="0" w:color="auto"/>
            <w:bottom w:val="none" w:sz="0" w:space="0" w:color="auto"/>
            <w:right w:val="none" w:sz="0" w:space="0" w:color="auto"/>
          </w:divBdr>
        </w:div>
        <w:div w:id="1709918156">
          <w:marLeft w:val="0"/>
          <w:marRight w:val="0"/>
          <w:marTop w:val="0"/>
          <w:marBottom w:val="0"/>
          <w:divBdr>
            <w:top w:val="none" w:sz="0" w:space="0" w:color="auto"/>
            <w:left w:val="none" w:sz="0" w:space="0" w:color="auto"/>
            <w:bottom w:val="none" w:sz="0" w:space="0" w:color="auto"/>
            <w:right w:val="none" w:sz="0" w:space="0" w:color="auto"/>
          </w:divBdr>
        </w:div>
      </w:divsChild>
    </w:div>
    <w:div w:id="952400496">
      <w:bodyDiv w:val="1"/>
      <w:marLeft w:val="0"/>
      <w:marRight w:val="0"/>
      <w:marTop w:val="0"/>
      <w:marBottom w:val="0"/>
      <w:divBdr>
        <w:top w:val="none" w:sz="0" w:space="0" w:color="auto"/>
        <w:left w:val="none" w:sz="0" w:space="0" w:color="auto"/>
        <w:bottom w:val="none" w:sz="0" w:space="0" w:color="auto"/>
        <w:right w:val="none" w:sz="0" w:space="0" w:color="auto"/>
      </w:divBdr>
      <w:divsChild>
        <w:div w:id="1443107036">
          <w:marLeft w:val="0"/>
          <w:marRight w:val="0"/>
          <w:marTop w:val="0"/>
          <w:marBottom w:val="0"/>
          <w:divBdr>
            <w:top w:val="none" w:sz="0" w:space="0" w:color="auto"/>
            <w:left w:val="none" w:sz="0" w:space="0" w:color="auto"/>
            <w:bottom w:val="none" w:sz="0" w:space="0" w:color="auto"/>
            <w:right w:val="none" w:sz="0" w:space="0" w:color="auto"/>
          </w:divBdr>
        </w:div>
        <w:div w:id="1491478306">
          <w:marLeft w:val="0"/>
          <w:marRight w:val="0"/>
          <w:marTop w:val="0"/>
          <w:marBottom w:val="0"/>
          <w:divBdr>
            <w:top w:val="none" w:sz="0" w:space="0" w:color="auto"/>
            <w:left w:val="none" w:sz="0" w:space="0" w:color="auto"/>
            <w:bottom w:val="none" w:sz="0" w:space="0" w:color="auto"/>
            <w:right w:val="none" w:sz="0" w:space="0" w:color="auto"/>
          </w:divBdr>
        </w:div>
        <w:div w:id="2112042623">
          <w:marLeft w:val="0"/>
          <w:marRight w:val="0"/>
          <w:marTop w:val="0"/>
          <w:marBottom w:val="0"/>
          <w:divBdr>
            <w:top w:val="none" w:sz="0" w:space="0" w:color="auto"/>
            <w:left w:val="none" w:sz="0" w:space="0" w:color="auto"/>
            <w:bottom w:val="none" w:sz="0" w:space="0" w:color="auto"/>
            <w:right w:val="none" w:sz="0" w:space="0" w:color="auto"/>
          </w:divBdr>
        </w:div>
        <w:div w:id="2129543794">
          <w:marLeft w:val="0"/>
          <w:marRight w:val="0"/>
          <w:marTop w:val="0"/>
          <w:marBottom w:val="0"/>
          <w:divBdr>
            <w:top w:val="none" w:sz="0" w:space="0" w:color="auto"/>
            <w:left w:val="none" w:sz="0" w:space="0" w:color="auto"/>
            <w:bottom w:val="none" w:sz="0" w:space="0" w:color="auto"/>
            <w:right w:val="none" w:sz="0" w:space="0" w:color="auto"/>
          </w:divBdr>
        </w:div>
      </w:divsChild>
    </w:div>
    <w:div w:id="952595529">
      <w:bodyDiv w:val="1"/>
      <w:marLeft w:val="0"/>
      <w:marRight w:val="0"/>
      <w:marTop w:val="0"/>
      <w:marBottom w:val="0"/>
      <w:divBdr>
        <w:top w:val="none" w:sz="0" w:space="0" w:color="auto"/>
        <w:left w:val="none" w:sz="0" w:space="0" w:color="auto"/>
        <w:bottom w:val="none" w:sz="0" w:space="0" w:color="auto"/>
        <w:right w:val="none" w:sz="0" w:space="0" w:color="auto"/>
      </w:divBdr>
      <w:divsChild>
        <w:div w:id="1240140966">
          <w:marLeft w:val="0"/>
          <w:marRight w:val="0"/>
          <w:marTop w:val="0"/>
          <w:marBottom w:val="0"/>
          <w:divBdr>
            <w:top w:val="none" w:sz="0" w:space="0" w:color="auto"/>
            <w:left w:val="none" w:sz="0" w:space="0" w:color="auto"/>
            <w:bottom w:val="none" w:sz="0" w:space="0" w:color="auto"/>
            <w:right w:val="none" w:sz="0" w:space="0" w:color="auto"/>
          </w:divBdr>
        </w:div>
        <w:div w:id="1250701348">
          <w:marLeft w:val="0"/>
          <w:marRight w:val="0"/>
          <w:marTop w:val="0"/>
          <w:marBottom w:val="0"/>
          <w:divBdr>
            <w:top w:val="none" w:sz="0" w:space="0" w:color="auto"/>
            <w:left w:val="none" w:sz="0" w:space="0" w:color="auto"/>
            <w:bottom w:val="none" w:sz="0" w:space="0" w:color="auto"/>
            <w:right w:val="none" w:sz="0" w:space="0" w:color="auto"/>
          </w:divBdr>
        </w:div>
        <w:div w:id="1415083477">
          <w:marLeft w:val="0"/>
          <w:marRight w:val="0"/>
          <w:marTop w:val="0"/>
          <w:marBottom w:val="0"/>
          <w:divBdr>
            <w:top w:val="none" w:sz="0" w:space="0" w:color="auto"/>
            <w:left w:val="none" w:sz="0" w:space="0" w:color="auto"/>
            <w:bottom w:val="none" w:sz="0" w:space="0" w:color="auto"/>
            <w:right w:val="none" w:sz="0" w:space="0" w:color="auto"/>
          </w:divBdr>
        </w:div>
        <w:div w:id="1784809587">
          <w:marLeft w:val="0"/>
          <w:marRight w:val="0"/>
          <w:marTop w:val="0"/>
          <w:marBottom w:val="0"/>
          <w:divBdr>
            <w:top w:val="none" w:sz="0" w:space="0" w:color="auto"/>
            <w:left w:val="none" w:sz="0" w:space="0" w:color="auto"/>
            <w:bottom w:val="none" w:sz="0" w:space="0" w:color="auto"/>
            <w:right w:val="none" w:sz="0" w:space="0" w:color="auto"/>
          </w:divBdr>
        </w:div>
      </w:divsChild>
    </w:div>
    <w:div w:id="952781730">
      <w:bodyDiv w:val="1"/>
      <w:marLeft w:val="0"/>
      <w:marRight w:val="0"/>
      <w:marTop w:val="0"/>
      <w:marBottom w:val="0"/>
      <w:divBdr>
        <w:top w:val="none" w:sz="0" w:space="0" w:color="auto"/>
        <w:left w:val="none" w:sz="0" w:space="0" w:color="auto"/>
        <w:bottom w:val="none" w:sz="0" w:space="0" w:color="auto"/>
        <w:right w:val="none" w:sz="0" w:space="0" w:color="auto"/>
      </w:divBdr>
      <w:divsChild>
        <w:div w:id="354114851">
          <w:marLeft w:val="0"/>
          <w:marRight w:val="0"/>
          <w:marTop w:val="0"/>
          <w:marBottom w:val="0"/>
          <w:divBdr>
            <w:top w:val="none" w:sz="0" w:space="0" w:color="auto"/>
            <w:left w:val="none" w:sz="0" w:space="0" w:color="auto"/>
            <w:bottom w:val="none" w:sz="0" w:space="0" w:color="auto"/>
            <w:right w:val="none" w:sz="0" w:space="0" w:color="auto"/>
          </w:divBdr>
        </w:div>
        <w:div w:id="938945694">
          <w:marLeft w:val="0"/>
          <w:marRight w:val="0"/>
          <w:marTop w:val="0"/>
          <w:marBottom w:val="0"/>
          <w:divBdr>
            <w:top w:val="none" w:sz="0" w:space="0" w:color="auto"/>
            <w:left w:val="none" w:sz="0" w:space="0" w:color="auto"/>
            <w:bottom w:val="none" w:sz="0" w:space="0" w:color="auto"/>
            <w:right w:val="none" w:sz="0" w:space="0" w:color="auto"/>
          </w:divBdr>
        </w:div>
        <w:div w:id="1663268192">
          <w:marLeft w:val="0"/>
          <w:marRight w:val="0"/>
          <w:marTop w:val="0"/>
          <w:marBottom w:val="0"/>
          <w:divBdr>
            <w:top w:val="none" w:sz="0" w:space="0" w:color="auto"/>
            <w:left w:val="none" w:sz="0" w:space="0" w:color="auto"/>
            <w:bottom w:val="none" w:sz="0" w:space="0" w:color="auto"/>
            <w:right w:val="none" w:sz="0" w:space="0" w:color="auto"/>
          </w:divBdr>
        </w:div>
        <w:div w:id="1958562303">
          <w:marLeft w:val="0"/>
          <w:marRight w:val="0"/>
          <w:marTop w:val="0"/>
          <w:marBottom w:val="0"/>
          <w:divBdr>
            <w:top w:val="none" w:sz="0" w:space="0" w:color="auto"/>
            <w:left w:val="none" w:sz="0" w:space="0" w:color="auto"/>
            <w:bottom w:val="none" w:sz="0" w:space="0" w:color="auto"/>
            <w:right w:val="none" w:sz="0" w:space="0" w:color="auto"/>
          </w:divBdr>
        </w:div>
      </w:divsChild>
    </w:div>
    <w:div w:id="953096611">
      <w:bodyDiv w:val="1"/>
      <w:marLeft w:val="0"/>
      <w:marRight w:val="0"/>
      <w:marTop w:val="0"/>
      <w:marBottom w:val="0"/>
      <w:divBdr>
        <w:top w:val="none" w:sz="0" w:space="0" w:color="auto"/>
        <w:left w:val="none" w:sz="0" w:space="0" w:color="auto"/>
        <w:bottom w:val="none" w:sz="0" w:space="0" w:color="auto"/>
        <w:right w:val="none" w:sz="0" w:space="0" w:color="auto"/>
      </w:divBdr>
      <w:divsChild>
        <w:div w:id="112678909">
          <w:marLeft w:val="0"/>
          <w:marRight w:val="0"/>
          <w:marTop w:val="0"/>
          <w:marBottom w:val="0"/>
          <w:divBdr>
            <w:top w:val="none" w:sz="0" w:space="0" w:color="auto"/>
            <w:left w:val="none" w:sz="0" w:space="0" w:color="auto"/>
            <w:bottom w:val="none" w:sz="0" w:space="0" w:color="auto"/>
            <w:right w:val="none" w:sz="0" w:space="0" w:color="auto"/>
          </w:divBdr>
        </w:div>
        <w:div w:id="486938829">
          <w:marLeft w:val="0"/>
          <w:marRight w:val="0"/>
          <w:marTop w:val="0"/>
          <w:marBottom w:val="0"/>
          <w:divBdr>
            <w:top w:val="none" w:sz="0" w:space="0" w:color="auto"/>
            <w:left w:val="none" w:sz="0" w:space="0" w:color="auto"/>
            <w:bottom w:val="none" w:sz="0" w:space="0" w:color="auto"/>
            <w:right w:val="none" w:sz="0" w:space="0" w:color="auto"/>
          </w:divBdr>
        </w:div>
        <w:div w:id="584732372">
          <w:marLeft w:val="0"/>
          <w:marRight w:val="0"/>
          <w:marTop w:val="0"/>
          <w:marBottom w:val="0"/>
          <w:divBdr>
            <w:top w:val="none" w:sz="0" w:space="0" w:color="auto"/>
            <w:left w:val="none" w:sz="0" w:space="0" w:color="auto"/>
            <w:bottom w:val="none" w:sz="0" w:space="0" w:color="auto"/>
            <w:right w:val="none" w:sz="0" w:space="0" w:color="auto"/>
          </w:divBdr>
        </w:div>
        <w:div w:id="877812599">
          <w:marLeft w:val="0"/>
          <w:marRight w:val="0"/>
          <w:marTop w:val="0"/>
          <w:marBottom w:val="0"/>
          <w:divBdr>
            <w:top w:val="none" w:sz="0" w:space="0" w:color="auto"/>
            <w:left w:val="none" w:sz="0" w:space="0" w:color="auto"/>
            <w:bottom w:val="none" w:sz="0" w:space="0" w:color="auto"/>
            <w:right w:val="none" w:sz="0" w:space="0" w:color="auto"/>
          </w:divBdr>
        </w:div>
      </w:divsChild>
    </w:div>
    <w:div w:id="953487344">
      <w:bodyDiv w:val="1"/>
      <w:marLeft w:val="0"/>
      <w:marRight w:val="0"/>
      <w:marTop w:val="0"/>
      <w:marBottom w:val="0"/>
      <w:divBdr>
        <w:top w:val="none" w:sz="0" w:space="0" w:color="auto"/>
        <w:left w:val="none" w:sz="0" w:space="0" w:color="auto"/>
        <w:bottom w:val="none" w:sz="0" w:space="0" w:color="auto"/>
        <w:right w:val="none" w:sz="0" w:space="0" w:color="auto"/>
      </w:divBdr>
      <w:divsChild>
        <w:div w:id="97870282">
          <w:marLeft w:val="0"/>
          <w:marRight w:val="0"/>
          <w:marTop w:val="0"/>
          <w:marBottom w:val="0"/>
          <w:divBdr>
            <w:top w:val="none" w:sz="0" w:space="0" w:color="auto"/>
            <w:left w:val="none" w:sz="0" w:space="0" w:color="auto"/>
            <w:bottom w:val="none" w:sz="0" w:space="0" w:color="auto"/>
            <w:right w:val="none" w:sz="0" w:space="0" w:color="auto"/>
          </w:divBdr>
        </w:div>
        <w:div w:id="301007785">
          <w:marLeft w:val="0"/>
          <w:marRight w:val="0"/>
          <w:marTop w:val="0"/>
          <w:marBottom w:val="0"/>
          <w:divBdr>
            <w:top w:val="none" w:sz="0" w:space="0" w:color="auto"/>
            <w:left w:val="none" w:sz="0" w:space="0" w:color="auto"/>
            <w:bottom w:val="none" w:sz="0" w:space="0" w:color="auto"/>
            <w:right w:val="none" w:sz="0" w:space="0" w:color="auto"/>
          </w:divBdr>
        </w:div>
        <w:div w:id="1293173532">
          <w:marLeft w:val="0"/>
          <w:marRight w:val="0"/>
          <w:marTop w:val="0"/>
          <w:marBottom w:val="0"/>
          <w:divBdr>
            <w:top w:val="none" w:sz="0" w:space="0" w:color="auto"/>
            <w:left w:val="none" w:sz="0" w:space="0" w:color="auto"/>
            <w:bottom w:val="none" w:sz="0" w:space="0" w:color="auto"/>
            <w:right w:val="none" w:sz="0" w:space="0" w:color="auto"/>
          </w:divBdr>
        </w:div>
        <w:div w:id="1872647941">
          <w:marLeft w:val="0"/>
          <w:marRight w:val="0"/>
          <w:marTop w:val="0"/>
          <w:marBottom w:val="0"/>
          <w:divBdr>
            <w:top w:val="none" w:sz="0" w:space="0" w:color="auto"/>
            <w:left w:val="none" w:sz="0" w:space="0" w:color="auto"/>
            <w:bottom w:val="none" w:sz="0" w:space="0" w:color="auto"/>
            <w:right w:val="none" w:sz="0" w:space="0" w:color="auto"/>
          </w:divBdr>
        </w:div>
      </w:divsChild>
    </w:div>
    <w:div w:id="953710631">
      <w:bodyDiv w:val="1"/>
      <w:marLeft w:val="0"/>
      <w:marRight w:val="0"/>
      <w:marTop w:val="0"/>
      <w:marBottom w:val="0"/>
      <w:divBdr>
        <w:top w:val="none" w:sz="0" w:space="0" w:color="auto"/>
        <w:left w:val="none" w:sz="0" w:space="0" w:color="auto"/>
        <w:bottom w:val="none" w:sz="0" w:space="0" w:color="auto"/>
        <w:right w:val="none" w:sz="0" w:space="0" w:color="auto"/>
      </w:divBdr>
      <w:divsChild>
        <w:div w:id="987783016">
          <w:marLeft w:val="0"/>
          <w:marRight w:val="0"/>
          <w:marTop w:val="0"/>
          <w:marBottom w:val="0"/>
          <w:divBdr>
            <w:top w:val="none" w:sz="0" w:space="0" w:color="auto"/>
            <w:left w:val="none" w:sz="0" w:space="0" w:color="auto"/>
            <w:bottom w:val="none" w:sz="0" w:space="0" w:color="auto"/>
            <w:right w:val="none" w:sz="0" w:space="0" w:color="auto"/>
          </w:divBdr>
        </w:div>
        <w:div w:id="1258368542">
          <w:marLeft w:val="0"/>
          <w:marRight w:val="0"/>
          <w:marTop w:val="0"/>
          <w:marBottom w:val="0"/>
          <w:divBdr>
            <w:top w:val="none" w:sz="0" w:space="0" w:color="auto"/>
            <w:left w:val="none" w:sz="0" w:space="0" w:color="auto"/>
            <w:bottom w:val="none" w:sz="0" w:space="0" w:color="auto"/>
            <w:right w:val="none" w:sz="0" w:space="0" w:color="auto"/>
          </w:divBdr>
        </w:div>
        <w:div w:id="1539469962">
          <w:marLeft w:val="0"/>
          <w:marRight w:val="0"/>
          <w:marTop w:val="0"/>
          <w:marBottom w:val="0"/>
          <w:divBdr>
            <w:top w:val="none" w:sz="0" w:space="0" w:color="auto"/>
            <w:left w:val="none" w:sz="0" w:space="0" w:color="auto"/>
            <w:bottom w:val="none" w:sz="0" w:space="0" w:color="auto"/>
            <w:right w:val="none" w:sz="0" w:space="0" w:color="auto"/>
          </w:divBdr>
        </w:div>
        <w:div w:id="2110587682">
          <w:marLeft w:val="0"/>
          <w:marRight w:val="0"/>
          <w:marTop w:val="0"/>
          <w:marBottom w:val="0"/>
          <w:divBdr>
            <w:top w:val="none" w:sz="0" w:space="0" w:color="auto"/>
            <w:left w:val="none" w:sz="0" w:space="0" w:color="auto"/>
            <w:bottom w:val="none" w:sz="0" w:space="0" w:color="auto"/>
            <w:right w:val="none" w:sz="0" w:space="0" w:color="auto"/>
          </w:divBdr>
        </w:div>
      </w:divsChild>
    </w:div>
    <w:div w:id="954337305">
      <w:bodyDiv w:val="1"/>
      <w:marLeft w:val="0"/>
      <w:marRight w:val="0"/>
      <w:marTop w:val="0"/>
      <w:marBottom w:val="0"/>
      <w:divBdr>
        <w:top w:val="none" w:sz="0" w:space="0" w:color="auto"/>
        <w:left w:val="none" w:sz="0" w:space="0" w:color="auto"/>
        <w:bottom w:val="none" w:sz="0" w:space="0" w:color="auto"/>
        <w:right w:val="none" w:sz="0" w:space="0" w:color="auto"/>
      </w:divBdr>
      <w:divsChild>
        <w:div w:id="262147488">
          <w:marLeft w:val="0"/>
          <w:marRight w:val="0"/>
          <w:marTop w:val="0"/>
          <w:marBottom w:val="0"/>
          <w:divBdr>
            <w:top w:val="none" w:sz="0" w:space="0" w:color="auto"/>
            <w:left w:val="none" w:sz="0" w:space="0" w:color="auto"/>
            <w:bottom w:val="none" w:sz="0" w:space="0" w:color="auto"/>
            <w:right w:val="none" w:sz="0" w:space="0" w:color="auto"/>
          </w:divBdr>
        </w:div>
        <w:div w:id="1363818888">
          <w:marLeft w:val="0"/>
          <w:marRight w:val="0"/>
          <w:marTop w:val="0"/>
          <w:marBottom w:val="0"/>
          <w:divBdr>
            <w:top w:val="none" w:sz="0" w:space="0" w:color="auto"/>
            <w:left w:val="none" w:sz="0" w:space="0" w:color="auto"/>
            <w:bottom w:val="none" w:sz="0" w:space="0" w:color="auto"/>
            <w:right w:val="none" w:sz="0" w:space="0" w:color="auto"/>
          </w:divBdr>
        </w:div>
        <w:div w:id="1720015060">
          <w:marLeft w:val="0"/>
          <w:marRight w:val="0"/>
          <w:marTop w:val="0"/>
          <w:marBottom w:val="0"/>
          <w:divBdr>
            <w:top w:val="none" w:sz="0" w:space="0" w:color="auto"/>
            <w:left w:val="none" w:sz="0" w:space="0" w:color="auto"/>
            <w:bottom w:val="none" w:sz="0" w:space="0" w:color="auto"/>
            <w:right w:val="none" w:sz="0" w:space="0" w:color="auto"/>
          </w:divBdr>
        </w:div>
        <w:div w:id="1824857662">
          <w:marLeft w:val="0"/>
          <w:marRight w:val="0"/>
          <w:marTop w:val="0"/>
          <w:marBottom w:val="0"/>
          <w:divBdr>
            <w:top w:val="none" w:sz="0" w:space="0" w:color="auto"/>
            <w:left w:val="none" w:sz="0" w:space="0" w:color="auto"/>
            <w:bottom w:val="none" w:sz="0" w:space="0" w:color="auto"/>
            <w:right w:val="none" w:sz="0" w:space="0" w:color="auto"/>
          </w:divBdr>
        </w:div>
      </w:divsChild>
    </w:div>
    <w:div w:id="954560264">
      <w:bodyDiv w:val="1"/>
      <w:marLeft w:val="0"/>
      <w:marRight w:val="0"/>
      <w:marTop w:val="0"/>
      <w:marBottom w:val="0"/>
      <w:divBdr>
        <w:top w:val="none" w:sz="0" w:space="0" w:color="auto"/>
        <w:left w:val="none" w:sz="0" w:space="0" w:color="auto"/>
        <w:bottom w:val="none" w:sz="0" w:space="0" w:color="auto"/>
        <w:right w:val="none" w:sz="0" w:space="0" w:color="auto"/>
      </w:divBdr>
      <w:divsChild>
        <w:div w:id="22945325">
          <w:marLeft w:val="0"/>
          <w:marRight w:val="0"/>
          <w:marTop w:val="0"/>
          <w:marBottom w:val="0"/>
          <w:divBdr>
            <w:top w:val="none" w:sz="0" w:space="0" w:color="auto"/>
            <w:left w:val="none" w:sz="0" w:space="0" w:color="auto"/>
            <w:bottom w:val="none" w:sz="0" w:space="0" w:color="auto"/>
            <w:right w:val="none" w:sz="0" w:space="0" w:color="auto"/>
          </w:divBdr>
        </w:div>
        <w:div w:id="788551877">
          <w:marLeft w:val="0"/>
          <w:marRight w:val="0"/>
          <w:marTop w:val="0"/>
          <w:marBottom w:val="0"/>
          <w:divBdr>
            <w:top w:val="none" w:sz="0" w:space="0" w:color="auto"/>
            <w:left w:val="none" w:sz="0" w:space="0" w:color="auto"/>
            <w:bottom w:val="none" w:sz="0" w:space="0" w:color="auto"/>
            <w:right w:val="none" w:sz="0" w:space="0" w:color="auto"/>
          </w:divBdr>
        </w:div>
        <w:div w:id="1354958755">
          <w:marLeft w:val="0"/>
          <w:marRight w:val="0"/>
          <w:marTop w:val="0"/>
          <w:marBottom w:val="0"/>
          <w:divBdr>
            <w:top w:val="none" w:sz="0" w:space="0" w:color="auto"/>
            <w:left w:val="none" w:sz="0" w:space="0" w:color="auto"/>
            <w:bottom w:val="none" w:sz="0" w:space="0" w:color="auto"/>
            <w:right w:val="none" w:sz="0" w:space="0" w:color="auto"/>
          </w:divBdr>
        </w:div>
        <w:div w:id="1801267541">
          <w:marLeft w:val="0"/>
          <w:marRight w:val="0"/>
          <w:marTop w:val="0"/>
          <w:marBottom w:val="0"/>
          <w:divBdr>
            <w:top w:val="none" w:sz="0" w:space="0" w:color="auto"/>
            <w:left w:val="none" w:sz="0" w:space="0" w:color="auto"/>
            <w:bottom w:val="none" w:sz="0" w:space="0" w:color="auto"/>
            <w:right w:val="none" w:sz="0" w:space="0" w:color="auto"/>
          </w:divBdr>
        </w:div>
      </w:divsChild>
    </w:div>
    <w:div w:id="954563407">
      <w:bodyDiv w:val="1"/>
      <w:marLeft w:val="0"/>
      <w:marRight w:val="0"/>
      <w:marTop w:val="0"/>
      <w:marBottom w:val="0"/>
      <w:divBdr>
        <w:top w:val="none" w:sz="0" w:space="0" w:color="auto"/>
        <w:left w:val="none" w:sz="0" w:space="0" w:color="auto"/>
        <w:bottom w:val="none" w:sz="0" w:space="0" w:color="auto"/>
        <w:right w:val="none" w:sz="0" w:space="0" w:color="auto"/>
      </w:divBdr>
      <w:divsChild>
        <w:div w:id="726341063">
          <w:marLeft w:val="0"/>
          <w:marRight w:val="0"/>
          <w:marTop w:val="0"/>
          <w:marBottom w:val="0"/>
          <w:divBdr>
            <w:top w:val="none" w:sz="0" w:space="0" w:color="auto"/>
            <w:left w:val="none" w:sz="0" w:space="0" w:color="auto"/>
            <w:bottom w:val="none" w:sz="0" w:space="0" w:color="auto"/>
            <w:right w:val="none" w:sz="0" w:space="0" w:color="auto"/>
          </w:divBdr>
        </w:div>
        <w:div w:id="729771127">
          <w:marLeft w:val="0"/>
          <w:marRight w:val="0"/>
          <w:marTop w:val="0"/>
          <w:marBottom w:val="0"/>
          <w:divBdr>
            <w:top w:val="none" w:sz="0" w:space="0" w:color="auto"/>
            <w:left w:val="none" w:sz="0" w:space="0" w:color="auto"/>
            <w:bottom w:val="none" w:sz="0" w:space="0" w:color="auto"/>
            <w:right w:val="none" w:sz="0" w:space="0" w:color="auto"/>
          </w:divBdr>
        </w:div>
        <w:div w:id="1545871467">
          <w:marLeft w:val="0"/>
          <w:marRight w:val="0"/>
          <w:marTop w:val="0"/>
          <w:marBottom w:val="0"/>
          <w:divBdr>
            <w:top w:val="none" w:sz="0" w:space="0" w:color="auto"/>
            <w:left w:val="none" w:sz="0" w:space="0" w:color="auto"/>
            <w:bottom w:val="none" w:sz="0" w:space="0" w:color="auto"/>
            <w:right w:val="none" w:sz="0" w:space="0" w:color="auto"/>
          </w:divBdr>
        </w:div>
        <w:div w:id="1702778307">
          <w:marLeft w:val="0"/>
          <w:marRight w:val="0"/>
          <w:marTop w:val="0"/>
          <w:marBottom w:val="0"/>
          <w:divBdr>
            <w:top w:val="none" w:sz="0" w:space="0" w:color="auto"/>
            <w:left w:val="none" w:sz="0" w:space="0" w:color="auto"/>
            <w:bottom w:val="none" w:sz="0" w:space="0" w:color="auto"/>
            <w:right w:val="none" w:sz="0" w:space="0" w:color="auto"/>
          </w:divBdr>
        </w:div>
      </w:divsChild>
    </w:div>
    <w:div w:id="955989286">
      <w:bodyDiv w:val="1"/>
      <w:marLeft w:val="0"/>
      <w:marRight w:val="0"/>
      <w:marTop w:val="0"/>
      <w:marBottom w:val="0"/>
      <w:divBdr>
        <w:top w:val="none" w:sz="0" w:space="0" w:color="auto"/>
        <w:left w:val="none" w:sz="0" w:space="0" w:color="auto"/>
        <w:bottom w:val="none" w:sz="0" w:space="0" w:color="auto"/>
        <w:right w:val="none" w:sz="0" w:space="0" w:color="auto"/>
      </w:divBdr>
      <w:divsChild>
        <w:div w:id="333724978">
          <w:marLeft w:val="0"/>
          <w:marRight w:val="0"/>
          <w:marTop w:val="0"/>
          <w:marBottom w:val="0"/>
          <w:divBdr>
            <w:top w:val="none" w:sz="0" w:space="0" w:color="auto"/>
            <w:left w:val="none" w:sz="0" w:space="0" w:color="auto"/>
            <w:bottom w:val="none" w:sz="0" w:space="0" w:color="auto"/>
            <w:right w:val="none" w:sz="0" w:space="0" w:color="auto"/>
          </w:divBdr>
        </w:div>
        <w:div w:id="673998515">
          <w:marLeft w:val="0"/>
          <w:marRight w:val="0"/>
          <w:marTop w:val="0"/>
          <w:marBottom w:val="0"/>
          <w:divBdr>
            <w:top w:val="none" w:sz="0" w:space="0" w:color="auto"/>
            <w:left w:val="none" w:sz="0" w:space="0" w:color="auto"/>
            <w:bottom w:val="none" w:sz="0" w:space="0" w:color="auto"/>
            <w:right w:val="none" w:sz="0" w:space="0" w:color="auto"/>
          </w:divBdr>
        </w:div>
        <w:div w:id="1441336368">
          <w:marLeft w:val="0"/>
          <w:marRight w:val="0"/>
          <w:marTop w:val="0"/>
          <w:marBottom w:val="0"/>
          <w:divBdr>
            <w:top w:val="none" w:sz="0" w:space="0" w:color="auto"/>
            <w:left w:val="none" w:sz="0" w:space="0" w:color="auto"/>
            <w:bottom w:val="none" w:sz="0" w:space="0" w:color="auto"/>
            <w:right w:val="none" w:sz="0" w:space="0" w:color="auto"/>
          </w:divBdr>
        </w:div>
        <w:div w:id="1521428863">
          <w:marLeft w:val="0"/>
          <w:marRight w:val="0"/>
          <w:marTop w:val="0"/>
          <w:marBottom w:val="0"/>
          <w:divBdr>
            <w:top w:val="none" w:sz="0" w:space="0" w:color="auto"/>
            <w:left w:val="none" w:sz="0" w:space="0" w:color="auto"/>
            <w:bottom w:val="none" w:sz="0" w:space="0" w:color="auto"/>
            <w:right w:val="none" w:sz="0" w:space="0" w:color="auto"/>
          </w:divBdr>
        </w:div>
      </w:divsChild>
    </w:div>
    <w:div w:id="956252294">
      <w:bodyDiv w:val="1"/>
      <w:marLeft w:val="0"/>
      <w:marRight w:val="0"/>
      <w:marTop w:val="0"/>
      <w:marBottom w:val="0"/>
      <w:divBdr>
        <w:top w:val="none" w:sz="0" w:space="0" w:color="auto"/>
        <w:left w:val="none" w:sz="0" w:space="0" w:color="auto"/>
        <w:bottom w:val="none" w:sz="0" w:space="0" w:color="auto"/>
        <w:right w:val="none" w:sz="0" w:space="0" w:color="auto"/>
      </w:divBdr>
      <w:divsChild>
        <w:div w:id="972752925">
          <w:marLeft w:val="0"/>
          <w:marRight w:val="0"/>
          <w:marTop w:val="0"/>
          <w:marBottom w:val="0"/>
          <w:divBdr>
            <w:top w:val="none" w:sz="0" w:space="0" w:color="auto"/>
            <w:left w:val="none" w:sz="0" w:space="0" w:color="auto"/>
            <w:bottom w:val="none" w:sz="0" w:space="0" w:color="auto"/>
            <w:right w:val="none" w:sz="0" w:space="0" w:color="auto"/>
          </w:divBdr>
        </w:div>
        <w:div w:id="1488132990">
          <w:marLeft w:val="0"/>
          <w:marRight w:val="0"/>
          <w:marTop w:val="0"/>
          <w:marBottom w:val="0"/>
          <w:divBdr>
            <w:top w:val="none" w:sz="0" w:space="0" w:color="auto"/>
            <w:left w:val="none" w:sz="0" w:space="0" w:color="auto"/>
            <w:bottom w:val="none" w:sz="0" w:space="0" w:color="auto"/>
            <w:right w:val="none" w:sz="0" w:space="0" w:color="auto"/>
          </w:divBdr>
        </w:div>
        <w:div w:id="1489858645">
          <w:marLeft w:val="0"/>
          <w:marRight w:val="0"/>
          <w:marTop w:val="0"/>
          <w:marBottom w:val="0"/>
          <w:divBdr>
            <w:top w:val="none" w:sz="0" w:space="0" w:color="auto"/>
            <w:left w:val="none" w:sz="0" w:space="0" w:color="auto"/>
            <w:bottom w:val="none" w:sz="0" w:space="0" w:color="auto"/>
            <w:right w:val="none" w:sz="0" w:space="0" w:color="auto"/>
          </w:divBdr>
        </w:div>
        <w:div w:id="2109503232">
          <w:marLeft w:val="0"/>
          <w:marRight w:val="0"/>
          <w:marTop w:val="0"/>
          <w:marBottom w:val="0"/>
          <w:divBdr>
            <w:top w:val="none" w:sz="0" w:space="0" w:color="auto"/>
            <w:left w:val="none" w:sz="0" w:space="0" w:color="auto"/>
            <w:bottom w:val="none" w:sz="0" w:space="0" w:color="auto"/>
            <w:right w:val="none" w:sz="0" w:space="0" w:color="auto"/>
          </w:divBdr>
        </w:div>
      </w:divsChild>
    </w:div>
    <w:div w:id="957177151">
      <w:bodyDiv w:val="1"/>
      <w:marLeft w:val="0"/>
      <w:marRight w:val="0"/>
      <w:marTop w:val="0"/>
      <w:marBottom w:val="0"/>
      <w:divBdr>
        <w:top w:val="none" w:sz="0" w:space="0" w:color="auto"/>
        <w:left w:val="none" w:sz="0" w:space="0" w:color="auto"/>
        <w:bottom w:val="none" w:sz="0" w:space="0" w:color="auto"/>
        <w:right w:val="none" w:sz="0" w:space="0" w:color="auto"/>
      </w:divBdr>
      <w:divsChild>
        <w:div w:id="188108741">
          <w:marLeft w:val="0"/>
          <w:marRight w:val="0"/>
          <w:marTop w:val="0"/>
          <w:marBottom w:val="0"/>
          <w:divBdr>
            <w:top w:val="none" w:sz="0" w:space="0" w:color="auto"/>
            <w:left w:val="none" w:sz="0" w:space="0" w:color="auto"/>
            <w:bottom w:val="none" w:sz="0" w:space="0" w:color="auto"/>
            <w:right w:val="none" w:sz="0" w:space="0" w:color="auto"/>
          </w:divBdr>
        </w:div>
        <w:div w:id="724254130">
          <w:marLeft w:val="0"/>
          <w:marRight w:val="0"/>
          <w:marTop w:val="0"/>
          <w:marBottom w:val="0"/>
          <w:divBdr>
            <w:top w:val="none" w:sz="0" w:space="0" w:color="auto"/>
            <w:left w:val="none" w:sz="0" w:space="0" w:color="auto"/>
            <w:bottom w:val="none" w:sz="0" w:space="0" w:color="auto"/>
            <w:right w:val="none" w:sz="0" w:space="0" w:color="auto"/>
          </w:divBdr>
        </w:div>
        <w:div w:id="1724134528">
          <w:marLeft w:val="0"/>
          <w:marRight w:val="0"/>
          <w:marTop w:val="0"/>
          <w:marBottom w:val="0"/>
          <w:divBdr>
            <w:top w:val="none" w:sz="0" w:space="0" w:color="auto"/>
            <w:left w:val="none" w:sz="0" w:space="0" w:color="auto"/>
            <w:bottom w:val="none" w:sz="0" w:space="0" w:color="auto"/>
            <w:right w:val="none" w:sz="0" w:space="0" w:color="auto"/>
          </w:divBdr>
        </w:div>
        <w:div w:id="1811970665">
          <w:marLeft w:val="0"/>
          <w:marRight w:val="0"/>
          <w:marTop w:val="0"/>
          <w:marBottom w:val="0"/>
          <w:divBdr>
            <w:top w:val="none" w:sz="0" w:space="0" w:color="auto"/>
            <w:left w:val="none" w:sz="0" w:space="0" w:color="auto"/>
            <w:bottom w:val="none" w:sz="0" w:space="0" w:color="auto"/>
            <w:right w:val="none" w:sz="0" w:space="0" w:color="auto"/>
          </w:divBdr>
        </w:div>
      </w:divsChild>
    </w:div>
    <w:div w:id="957567906">
      <w:bodyDiv w:val="1"/>
      <w:marLeft w:val="0"/>
      <w:marRight w:val="0"/>
      <w:marTop w:val="0"/>
      <w:marBottom w:val="0"/>
      <w:divBdr>
        <w:top w:val="none" w:sz="0" w:space="0" w:color="auto"/>
        <w:left w:val="none" w:sz="0" w:space="0" w:color="auto"/>
        <w:bottom w:val="none" w:sz="0" w:space="0" w:color="auto"/>
        <w:right w:val="none" w:sz="0" w:space="0" w:color="auto"/>
      </w:divBdr>
      <w:divsChild>
        <w:div w:id="174881995">
          <w:marLeft w:val="0"/>
          <w:marRight w:val="0"/>
          <w:marTop w:val="0"/>
          <w:marBottom w:val="0"/>
          <w:divBdr>
            <w:top w:val="none" w:sz="0" w:space="0" w:color="auto"/>
            <w:left w:val="none" w:sz="0" w:space="0" w:color="auto"/>
            <w:bottom w:val="none" w:sz="0" w:space="0" w:color="auto"/>
            <w:right w:val="none" w:sz="0" w:space="0" w:color="auto"/>
          </w:divBdr>
        </w:div>
        <w:div w:id="773552654">
          <w:marLeft w:val="0"/>
          <w:marRight w:val="0"/>
          <w:marTop w:val="0"/>
          <w:marBottom w:val="0"/>
          <w:divBdr>
            <w:top w:val="none" w:sz="0" w:space="0" w:color="auto"/>
            <w:left w:val="none" w:sz="0" w:space="0" w:color="auto"/>
            <w:bottom w:val="none" w:sz="0" w:space="0" w:color="auto"/>
            <w:right w:val="none" w:sz="0" w:space="0" w:color="auto"/>
          </w:divBdr>
        </w:div>
        <w:div w:id="845752818">
          <w:marLeft w:val="0"/>
          <w:marRight w:val="0"/>
          <w:marTop w:val="0"/>
          <w:marBottom w:val="0"/>
          <w:divBdr>
            <w:top w:val="none" w:sz="0" w:space="0" w:color="auto"/>
            <w:left w:val="none" w:sz="0" w:space="0" w:color="auto"/>
            <w:bottom w:val="none" w:sz="0" w:space="0" w:color="auto"/>
            <w:right w:val="none" w:sz="0" w:space="0" w:color="auto"/>
          </w:divBdr>
        </w:div>
        <w:div w:id="1705327835">
          <w:marLeft w:val="0"/>
          <w:marRight w:val="0"/>
          <w:marTop w:val="0"/>
          <w:marBottom w:val="0"/>
          <w:divBdr>
            <w:top w:val="none" w:sz="0" w:space="0" w:color="auto"/>
            <w:left w:val="none" w:sz="0" w:space="0" w:color="auto"/>
            <w:bottom w:val="none" w:sz="0" w:space="0" w:color="auto"/>
            <w:right w:val="none" w:sz="0" w:space="0" w:color="auto"/>
          </w:divBdr>
        </w:div>
      </w:divsChild>
    </w:div>
    <w:div w:id="958222293">
      <w:bodyDiv w:val="1"/>
      <w:marLeft w:val="0"/>
      <w:marRight w:val="0"/>
      <w:marTop w:val="0"/>
      <w:marBottom w:val="0"/>
      <w:divBdr>
        <w:top w:val="none" w:sz="0" w:space="0" w:color="auto"/>
        <w:left w:val="none" w:sz="0" w:space="0" w:color="auto"/>
        <w:bottom w:val="none" w:sz="0" w:space="0" w:color="auto"/>
        <w:right w:val="none" w:sz="0" w:space="0" w:color="auto"/>
      </w:divBdr>
      <w:divsChild>
        <w:div w:id="93324224">
          <w:marLeft w:val="0"/>
          <w:marRight w:val="0"/>
          <w:marTop w:val="0"/>
          <w:marBottom w:val="0"/>
          <w:divBdr>
            <w:top w:val="none" w:sz="0" w:space="0" w:color="auto"/>
            <w:left w:val="none" w:sz="0" w:space="0" w:color="auto"/>
            <w:bottom w:val="none" w:sz="0" w:space="0" w:color="auto"/>
            <w:right w:val="none" w:sz="0" w:space="0" w:color="auto"/>
          </w:divBdr>
        </w:div>
        <w:div w:id="1057240662">
          <w:marLeft w:val="0"/>
          <w:marRight w:val="0"/>
          <w:marTop w:val="0"/>
          <w:marBottom w:val="0"/>
          <w:divBdr>
            <w:top w:val="none" w:sz="0" w:space="0" w:color="auto"/>
            <w:left w:val="none" w:sz="0" w:space="0" w:color="auto"/>
            <w:bottom w:val="none" w:sz="0" w:space="0" w:color="auto"/>
            <w:right w:val="none" w:sz="0" w:space="0" w:color="auto"/>
          </w:divBdr>
        </w:div>
        <w:div w:id="1563297750">
          <w:marLeft w:val="0"/>
          <w:marRight w:val="0"/>
          <w:marTop w:val="0"/>
          <w:marBottom w:val="0"/>
          <w:divBdr>
            <w:top w:val="none" w:sz="0" w:space="0" w:color="auto"/>
            <w:left w:val="none" w:sz="0" w:space="0" w:color="auto"/>
            <w:bottom w:val="none" w:sz="0" w:space="0" w:color="auto"/>
            <w:right w:val="none" w:sz="0" w:space="0" w:color="auto"/>
          </w:divBdr>
        </w:div>
        <w:div w:id="1939752696">
          <w:marLeft w:val="0"/>
          <w:marRight w:val="0"/>
          <w:marTop w:val="0"/>
          <w:marBottom w:val="0"/>
          <w:divBdr>
            <w:top w:val="none" w:sz="0" w:space="0" w:color="auto"/>
            <w:left w:val="none" w:sz="0" w:space="0" w:color="auto"/>
            <w:bottom w:val="none" w:sz="0" w:space="0" w:color="auto"/>
            <w:right w:val="none" w:sz="0" w:space="0" w:color="auto"/>
          </w:divBdr>
        </w:div>
      </w:divsChild>
    </w:div>
    <w:div w:id="959723822">
      <w:bodyDiv w:val="1"/>
      <w:marLeft w:val="0"/>
      <w:marRight w:val="0"/>
      <w:marTop w:val="0"/>
      <w:marBottom w:val="0"/>
      <w:divBdr>
        <w:top w:val="none" w:sz="0" w:space="0" w:color="auto"/>
        <w:left w:val="none" w:sz="0" w:space="0" w:color="auto"/>
        <w:bottom w:val="none" w:sz="0" w:space="0" w:color="auto"/>
        <w:right w:val="none" w:sz="0" w:space="0" w:color="auto"/>
      </w:divBdr>
      <w:divsChild>
        <w:div w:id="605770744">
          <w:marLeft w:val="0"/>
          <w:marRight w:val="0"/>
          <w:marTop w:val="0"/>
          <w:marBottom w:val="0"/>
          <w:divBdr>
            <w:top w:val="none" w:sz="0" w:space="0" w:color="auto"/>
            <w:left w:val="none" w:sz="0" w:space="0" w:color="auto"/>
            <w:bottom w:val="none" w:sz="0" w:space="0" w:color="auto"/>
            <w:right w:val="none" w:sz="0" w:space="0" w:color="auto"/>
          </w:divBdr>
        </w:div>
        <w:div w:id="684863946">
          <w:marLeft w:val="0"/>
          <w:marRight w:val="0"/>
          <w:marTop w:val="0"/>
          <w:marBottom w:val="0"/>
          <w:divBdr>
            <w:top w:val="none" w:sz="0" w:space="0" w:color="auto"/>
            <w:left w:val="none" w:sz="0" w:space="0" w:color="auto"/>
            <w:bottom w:val="none" w:sz="0" w:space="0" w:color="auto"/>
            <w:right w:val="none" w:sz="0" w:space="0" w:color="auto"/>
          </w:divBdr>
        </w:div>
        <w:div w:id="1767075942">
          <w:marLeft w:val="0"/>
          <w:marRight w:val="0"/>
          <w:marTop w:val="0"/>
          <w:marBottom w:val="0"/>
          <w:divBdr>
            <w:top w:val="none" w:sz="0" w:space="0" w:color="auto"/>
            <w:left w:val="none" w:sz="0" w:space="0" w:color="auto"/>
            <w:bottom w:val="none" w:sz="0" w:space="0" w:color="auto"/>
            <w:right w:val="none" w:sz="0" w:space="0" w:color="auto"/>
          </w:divBdr>
        </w:div>
        <w:div w:id="2015716874">
          <w:marLeft w:val="0"/>
          <w:marRight w:val="0"/>
          <w:marTop w:val="0"/>
          <w:marBottom w:val="0"/>
          <w:divBdr>
            <w:top w:val="none" w:sz="0" w:space="0" w:color="auto"/>
            <w:left w:val="none" w:sz="0" w:space="0" w:color="auto"/>
            <w:bottom w:val="none" w:sz="0" w:space="0" w:color="auto"/>
            <w:right w:val="none" w:sz="0" w:space="0" w:color="auto"/>
          </w:divBdr>
        </w:div>
      </w:divsChild>
    </w:div>
    <w:div w:id="959871780">
      <w:bodyDiv w:val="1"/>
      <w:marLeft w:val="0"/>
      <w:marRight w:val="0"/>
      <w:marTop w:val="0"/>
      <w:marBottom w:val="0"/>
      <w:divBdr>
        <w:top w:val="none" w:sz="0" w:space="0" w:color="auto"/>
        <w:left w:val="none" w:sz="0" w:space="0" w:color="auto"/>
        <w:bottom w:val="none" w:sz="0" w:space="0" w:color="auto"/>
        <w:right w:val="none" w:sz="0" w:space="0" w:color="auto"/>
      </w:divBdr>
      <w:divsChild>
        <w:div w:id="139543301">
          <w:marLeft w:val="0"/>
          <w:marRight w:val="0"/>
          <w:marTop w:val="0"/>
          <w:marBottom w:val="0"/>
          <w:divBdr>
            <w:top w:val="none" w:sz="0" w:space="0" w:color="auto"/>
            <w:left w:val="none" w:sz="0" w:space="0" w:color="auto"/>
            <w:bottom w:val="none" w:sz="0" w:space="0" w:color="auto"/>
            <w:right w:val="none" w:sz="0" w:space="0" w:color="auto"/>
          </w:divBdr>
        </w:div>
        <w:div w:id="351499454">
          <w:marLeft w:val="0"/>
          <w:marRight w:val="0"/>
          <w:marTop w:val="0"/>
          <w:marBottom w:val="0"/>
          <w:divBdr>
            <w:top w:val="none" w:sz="0" w:space="0" w:color="auto"/>
            <w:left w:val="none" w:sz="0" w:space="0" w:color="auto"/>
            <w:bottom w:val="none" w:sz="0" w:space="0" w:color="auto"/>
            <w:right w:val="none" w:sz="0" w:space="0" w:color="auto"/>
          </w:divBdr>
        </w:div>
        <w:div w:id="504630624">
          <w:marLeft w:val="0"/>
          <w:marRight w:val="0"/>
          <w:marTop w:val="0"/>
          <w:marBottom w:val="0"/>
          <w:divBdr>
            <w:top w:val="none" w:sz="0" w:space="0" w:color="auto"/>
            <w:left w:val="none" w:sz="0" w:space="0" w:color="auto"/>
            <w:bottom w:val="none" w:sz="0" w:space="0" w:color="auto"/>
            <w:right w:val="none" w:sz="0" w:space="0" w:color="auto"/>
          </w:divBdr>
        </w:div>
        <w:div w:id="1287008769">
          <w:marLeft w:val="0"/>
          <w:marRight w:val="0"/>
          <w:marTop w:val="0"/>
          <w:marBottom w:val="0"/>
          <w:divBdr>
            <w:top w:val="none" w:sz="0" w:space="0" w:color="auto"/>
            <w:left w:val="none" w:sz="0" w:space="0" w:color="auto"/>
            <w:bottom w:val="none" w:sz="0" w:space="0" w:color="auto"/>
            <w:right w:val="none" w:sz="0" w:space="0" w:color="auto"/>
          </w:divBdr>
        </w:div>
      </w:divsChild>
    </w:div>
    <w:div w:id="960115413">
      <w:bodyDiv w:val="1"/>
      <w:marLeft w:val="0"/>
      <w:marRight w:val="0"/>
      <w:marTop w:val="0"/>
      <w:marBottom w:val="0"/>
      <w:divBdr>
        <w:top w:val="none" w:sz="0" w:space="0" w:color="auto"/>
        <w:left w:val="none" w:sz="0" w:space="0" w:color="auto"/>
        <w:bottom w:val="none" w:sz="0" w:space="0" w:color="auto"/>
        <w:right w:val="none" w:sz="0" w:space="0" w:color="auto"/>
      </w:divBdr>
      <w:divsChild>
        <w:div w:id="402222246">
          <w:marLeft w:val="0"/>
          <w:marRight w:val="0"/>
          <w:marTop w:val="0"/>
          <w:marBottom w:val="0"/>
          <w:divBdr>
            <w:top w:val="none" w:sz="0" w:space="0" w:color="auto"/>
            <w:left w:val="none" w:sz="0" w:space="0" w:color="auto"/>
            <w:bottom w:val="none" w:sz="0" w:space="0" w:color="auto"/>
            <w:right w:val="none" w:sz="0" w:space="0" w:color="auto"/>
          </w:divBdr>
        </w:div>
        <w:div w:id="1177771843">
          <w:marLeft w:val="0"/>
          <w:marRight w:val="0"/>
          <w:marTop w:val="0"/>
          <w:marBottom w:val="0"/>
          <w:divBdr>
            <w:top w:val="none" w:sz="0" w:space="0" w:color="auto"/>
            <w:left w:val="none" w:sz="0" w:space="0" w:color="auto"/>
            <w:bottom w:val="none" w:sz="0" w:space="0" w:color="auto"/>
            <w:right w:val="none" w:sz="0" w:space="0" w:color="auto"/>
          </w:divBdr>
        </w:div>
        <w:div w:id="1242955842">
          <w:marLeft w:val="0"/>
          <w:marRight w:val="0"/>
          <w:marTop w:val="0"/>
          <w:marBottom w:val="0"/>
          <w:divBdr>
            <w:top w:val="none" w:sz="0" w:space="0" w:color="auto"/>
            <w:left w:val="none" w:sz="0" w:space="0" w:color="auto"/>
            <w:bottom w:val="none" w:sz="0" w:space="0" w:color="auto"/>
            <w:right w:val="none" w:sz="0" w:space="0" w:color="auto"/>
          </w:divBdr>
        </w:div>
        <w:div w:id="1697777168">
          <w:marLeft w:val="0"/>
          <w:marRight w:val="0"/>
          <w:marTop w:val="0"/>
          <w:marBottom w:val="0"/>
          <w:divBdr>
            <w:top w:val="none" w:sz="0" w:space="0" w:color="auto"/>
            <w:left w:val="none" w:sz="0" w:space="0" w:color="auto"/>
            <w:bottom w:val="none" w:sz="0" w:space="0" w:color="auto"/>
            <w:right w:val="none" w:sz="0" w:space="0" w:color="auto"/>
          </w:divBdr>
        </w:div>
      </w:divsChild>
    </w:div>
    <w:div w:id="960116504">
      <w:bodyDiv w:val="1"/>
      <w:marLeft w:val="0"/>
      <w:marRight w:val="0"/>
      <w:marTop w:val="0"/>
      <w:marBottom w:val="0"/>
      <w:divBdr>
        <w:top w:val="none" w:sz="0" w:space="0" w:color="auto"/>
        <w:left w:val="none" w:sz="0" w:space="0" w:color="auto"/>
        <w:bottom w:val="none" w:sz="0" w:space="0" w:color="auto"/>
        <w:right w:val="none" w:sz="0" w:space="0" w:color="auto"/>
      </w:divBdr>
      <w:divsChild>
        <w:div w:id="7829276">
          <w:marLeft w:val="0"/>
          <w:marRight w:val="0"/>
          <w:marTop w:val="0"/>
          <w:marBottom w:val="0"/>
          <w:divBdr>
            <w:top w:val="none" w:sz="0" w:space="0" w:color="auto"/>
            <w:left w:val="none" w:sz="0" w:space="0" w:color="auto"/>
            <w:bottom w:val="none" w:sz="0" w:space="0" w:color="auto"/>
            <w:right w:val="none" w:sz="0" w:space="0" w:color="auto"/>
          </w:divBdr>
        </w:div>
        <w:div w:id="1514224110">
          <w:marLeft w:val="0"/>
          <w:marRight w:val="0"/>
          <w:marTop w:val="0"/>
          <w:marBottom w:val="0"/>
          <w:divBdr>
            <w:top w:val="none" w:sz="0" w:space="0" w:color="auto"/>
            <w:left w:val="none" w:sz="0" w:space="0" w:color="auto"/>
            <w:bottom w:val="none" w:sz="0" w:space="0" w:color="auto"/>
            <w:right w:val="none" w:sz="0" w:space="0" w:color="auto"/>
          </w:divBdr>
        </w:div>
        <w:div w:id="1564752164">
          <w:marLeft w:val="0"/>
          <w:marRight w:val="0"/>
          <w:marTop w:val="0"/>
          <w:marBottom w:val="0"/>
          <w:divBdr>
            <w:top w:val="none" w:sz="0" w:space="0" w:color="auto"/>
            <w:left w:val="none" w:sz="0" w:space="0" w:color="auto"/>
            <w:bottom w:val="none" w:sz="0" w:space="0" w:color="auto"/>
            <w:right w:val="none" w:sz="0" w:space="0" w:color="auto"/>
          </w:divBdr>
        </w:div>
        <w:div w:id="1828865593">
          <w:marLeft w:val="0"/>
          <w:marRight w:val="0"/>
          <w:marTop w:val="0"/>
          <w:marBottom w:val="0"/>
          <w:divBdr>
            <w:top w:val="none" w:sz="0" w:space="0" w:color="auto"/>
            <w:left w:val="none" w:sz="0" w:space="0" w:color="auto"/>
            <w:bottom w:val="none" w:sz="0" w:space="0" w:color="auto"/>
            <w:right w:val="none" w:sz="0" w:space="0" w:color="auto"/>
          </w:divBdr>
        </w:div>
      </w:divsChild>
    </w:div>
    <w:div w:id="960916269">
      <w:bodyDiv w:val="1"/>
      <w:marLeft w:val="0"/>
      <w:marRight w:val="0"/>
      <w:marTop w:val="0"/>
      <w:marBottom w:val="0"/>
      <w:divBdr>
        <w:top w:val="none" w:sz="0" w:space="0" w:color="auto"/>
        <w:left w:val="none" w:sz="0" w:space="0" w:color="auto"/>
        <w:bottom w:val="none" w:sz="0" w:space="0" w:color="auto"/>
        <w:right w:val="none" w:sz="0" w:space="0" w:color="auto"/>
      </w:divBdr>
      <w:divsChild>
        <w:div w:id="65035158">
          <w:marLeft w:val="0"/>
          <w:marRight w:val="0"/>
          <w:marTop w:val="0"/>
          <w:marBottom w:val="0"/>
          <w:divBdr>
            <w:top w:val="none" w:sz="0" w:space="0" w:color="auto"/>
            <w:left w:val="none" w:sz="0" w:space="0" w:color="auto"/>
            <w:bottom w:val="none" w:sz="0" w:space="0" w:color="auto"/>
            <w:right w:val="none" w:sz="0" w:space="0" w:color="auto"/>
          </w:divBdr>
        </w:div>
        <w:div w:id="96753955">
          <w:marLeft w:val="0"/>
          <w:marRight w:val="0"/>
          <w:marTop w:val="0"/>
          <w:marBottom w:val="0"/>
          <w:divBdr>
            <w:top w:val="none" w:sz="0" w:space="0" w:color="auto"/>
            <w:left w:val="none" w:sz="0" w:space="0" w:color="auto"/>
            <w:bottom w:val="none" w:sz="0" w:space="0" w:color="auto"/>
            <w:right w:val="none" w:sz="0" w:space="0" w:color="auto"/>
          </w:divBdr>
        </w:div>
        <w:div w:id="140195673">
          <w:marLeft w:val="0"/>
          <w:marRight w:val="0"/>
          <w:marTop w:val="0"/>
          <w:marBottom w:val="0"/>
          <w:divBdr>
            <w:top w:val="none" w:sz="0" w:space="0" w:color="auto"/>
            <w:left w:val="none" w:sz="0" w:space="0" w:color="auto"/>
            <w:bottom w:val="none" w:sz="0" w:space="0" w:color="auto"/>
            <w:right w:val="none" w:sz="0" w:space="0" w:color="auto"/>
          </w:divBdr>
        </w:div>
        <w:div w:id="1618021908">
          <w:marLeft w:val="0"/>
          <w:marRight w:val="0"/>
          <w:marTop w:val="0"/>
          <w:marBottom w:val="0"/>
          <w:divBdr>
            <w:top w:val="none" w:sz="0" w:space="0" w:color="auto"/>
            <w:left w:val="none" w:sz="0" w:space="0" w:color="auto"/>
            <w:bottom w:val="none" w:sz="0" w:space="0" w:color="auto"/>
            <w:right w:val="none" w:sz="0" w:space="0" w:color="auto"/>
          </w:divBdr>
        </w:div>
      </w:divsChild>
    </w:div>
    <w:div w:id="961956995">
      <w:bodyDiv w:val="1"/>
      <w:marLeft w:val="0"/>
      <w:marRight w:val="0"/>
      <w:marTop w:val="0"/>
      <w:marBottom w:val="0"/>
      <w:divBdr>
        <w:top w:val="none" w:sz="0" w:space="0" w:color="auto"/>
        <w:left w:val="none" w:sz="0" w:space="0" w:color="auto"/>
        <w:bottom w:val="none" w:sz="0" w:space="0" w:color="auto"/>
        <w:right w:val="none" w:sz="0" w:space="0" w:color="auto"/>
      </w:divBdr>
      <w:divsChild>
        <w:div w:id="422343505">
          <w:marLeft w:val="0"/>
          <w:marRight w:val="0"/>
          <w:marTop w:val="0"/>
          <w:marBottom w:val="0"/>
          <w:divBdr>
            <w:top w:val="none" w:sz="0" w:space="0" w:color="auto"/>
            <w:left w:val="none" w:sz="0" w:space="0" w:color="auto"/>
            <w:bottom w:val="none" w:sz="0" w:space="0" w:color="auto"/>
            <w:right w:val="none" w:sz="0" w:space="0" w:color="auto"/>
          </w:divBdr>
        </w:div>
        <w:div w:id="450101297">
          <w:marLeft w:val="0"/>
          <w:marRight w:val="0"/>
          <w:marTop w:val="0"/>
          <w:marBottom w:val="0"/>
          <w:divBdr>
            <w:top w:val="none" w:sz="0" w:space="0" w:color="auto"/>
            <w:left w:val="none" w:sz="0" w:space="0" w:color="auto"/>
            <w:bottom w:val="none" w:sz="0" w:space="0" w:color="auto"/>
            <w:right w:val="none" w:sz="0" w:space="0" w:color="auto"/>
          </w:divBdr>
        </w:div>
        <w:div w:id="1578637749">
          <w:marLeft w:val="0"/>
          <w:marRight w:val="0"/>
          <w:marTop w:val="0"/>
          <w:marBottom w:val="0"/>
          <w:divBdr>
            <w:top w:val="none" w:sz="0" w:space="0" w:color="auto"/>
            <w:left w:val="none" w:sz="0" w:space="0" w:color="auto"/>
            <w:bottom w:val="none" w:sz="0" w:space="0" w:color="auto"/>
            <w:right w:val="none" w:sz="0" w:space="0" w:color="auto"/>
          </w:divBdr>
        </w:div>
        <w:div w:id="1848590511">
          <w:marLeft w:val="0"/>
          <w:marRight w:val="0"/>
          <w:marTop w:val="0"/>
          <w:marBottom w:val="0"/>
          <w:divBdr>
            <w:top w:val="none" w:sz="0" w:space="0" w:color="auto"/>
            <w:left w:val="none" w:sz="0" w:space="0" w:color="auto"/>
            <w:bottom w:val="none" w:sz="0" w:space="0" w:color="auto"/>
            <w:right w:val="none" w:sz="0" w:space="0" w:color="auto"/>
          </w:divBdr>
        </w:div>
      </w:divsChild>
    </w:div>
    <w:div w:id="962417565">
      <w:bodyDiv w:val="1"/>
      <w:marLeft w:val="0"/>
      <w:marRight w:val="0"/>
      <w:marTop w:val="0"/>
      <w:marBottom w:val="0"/>
      <w:divBdr>
        <w:top w:val="none" w:sz="0" w:space="0" w:color="auto"/>
        <w:left w:val="none" w:sz="0" w:space="0" w:color="auto"/>
        <w:bottom w:val="none" w:sz="0" w:space="0" w:color="auto"/>
        <w:right w:val="none" w:sz="0" w:space="0" w:color="auto"/>
      </w:divBdr>
      <w:divsChild>
        <w:div w:id="284312486">
          <w:marLeft w:val="0"/>
          <w:marRight w:val="0"/>
          <w:marTop w:val="0"/>
          <w:marBottom w:val="0"/>
          <w:divBdr>
            <w:top w:val="none" w:sz="0" w:space="0" w:color="auto"/>
            <w:left w:val="none" w:sz="0" w:space="0" w:color="auto"/>
            <w:bottom w:val="none" w:sz="0" w:space="0" w:color="auto"/>
            <w:right w:val="none" w:sz="0" w:space="0" w:color="auto"/>
          </w:divBdr>
        </w:div>
        <w:div w:id="317198499">
          <w:marLeft w:val="0"/>
          <w:marRight w:val="0"/>
          <w:marTop w:val="0"/>
          <w:marBottom w:val="0"/>
          <w:divBdr>
            <w:top w:val="none" w:sz="0" w:space="0" w:color="auto"/>
            <w:left w:val="none" w:sz="0" w:space="0" w:color="auto"/>
            <w:bottom w:val="none" w:sz="0" w:space="0" w:color="auto"/>
            <w:right w:val="none" w:sz="0" w:space="0" w:color="auto"/>
          </w:divBdr>
        </w:div>
        <w:div w:id="517932695">
          <w:marLeft w:val="0"/>
          <w:marRight w:val="0"/>
          <w:marTop w:val="0"/>
          <w:marBottom w:val="0"/>
          <w:divBdr>
            <w:top w:val="none" w:sz="0" w:space="0" w:color="auto"/>
            <w:left w:val="none" w:sz="0" w:space="0" w:color="auto"/>
            <w:bottom w:val="none" w:sz="0" w:space="0" w:color="auto"/>
            <w:right w:val="none" w:sz="0" w:space="0" w:color="auto"/>
          </w:divBdr>
        </w:div>
        <w:div w:id="630787021">
          <w:marLeft w:val="0"/>
          <w:marRight w:val="0"/>
          <w:marTop w:val="0"/>
          <w:marBottom w:val="0"/>
          <w:divBdr>
            <w:top w:val="none" w:sz="0" w:space="0" w:color="auto"/>
            <w:left w:val="none" w:sz="0" w:space="0" w:color="auto"/>
            <w:bottom w:val="none" w:sz="0" w:space="0" w:color="auto"/>
            <w:right w:val="none" w:sz="0" w:space="0" w:color="auto"/>
          </w:divBdr>
        </w:div>
      </w:divsChild>
    </w:div>
    <w:div w:id="963970096">
      <w:bodyDiv w:val="1"/>
      <w:marLeft w:val="0"/>
      <w:marRight w:val="0"/>
      <w:marTop w:val="0"/>
      <w:marBottom w:val="0"/>
      <w:divBdr>
        <w:top w:val="none" w:sz="0" w:space="0" w:color="auto"/>
        <w:left w:val="none" w:sz="0" w:space="0" w:color="auto"/>
        <w:bottom w:val="none" w:sz="0" w:space="0" w:color="auto"/>
        <w:right w:val="none" w:sz="0" w:space="0" w:color="auto"/>
      </w:divBdr>
      <w:divsChild>
        <w:div w:id="312024688">
          <w:marLeft w:val="0"/>
          <w:marRight w:val="0"/>
          <w:marTop w:val="0"/>
          <w:marBottom w:val="0"/>
          <w:divBdr>
            <w:top w:val="none" w:sz="0" w:space="0" w:color="auto"/>
            <w:left w:val="none" w:sz="0" w:space="0" w:color="auto"/>
            <w:bottom w:val="none" w:sz="0" w:space="0" w:color="auto"/>
            <w:right w:val="none" w:sz="0" w:space="0" w:color="auto"/>
          </w:divBdr>
        </w:div>
        <w:div w:id="915241387">
          <w:marLeft w:val="0"/>
          <w:marRight w:val="0"/>
          <w:marTop w:val="0"/>
          <w:marBottom w:val="0"/>
          <w:divBdr>
            <w:top w:val="none" w:sz="0" w:space="0" w:color="auto"/>
            <w:left w:val="none" w:sz="0" w:space="0" w:color="auto"/>
            <w:bottom w:val="none" w:sz="0" w:space="0" w:color="auto"/>
            <w:right w:val="none" w:sz="0" w:space="0" w:color="auto"/>
          </w:divBdr>
        </w:div>
        <w:div w:id="1246719431">
          <w:marLeft w:val="0"/>
          <w:marRight w:val="0"/>
          <w:marTop w:val="0"/>
          <w:marBottom w:val="0"/>
          <w:divBdr>
            <w:top w:val="none" w:sz="0" w:space="0" w:color="auto"/>
            <w:left w:val="none" w:sz="0" w:space="0" w:color="auto"/>
            <w:bottom w:val="none" w:sz="0" w:space="0" w:color="auto"/>
            <w:right w:val="none" w:sz="0" w:space="0" w:color="auto"/>
          </w:divBdr>
        </w:div>
        <w:div w:id="1426994738">
          <w:marLeft w:val="0"/>
          <w:marRight w:val="0"/>
          <w:marTop w:val="0"/>
          <w:marBottom w:val="0"/>
          <w:divBdr>
            <w:top w:val="none" w:sz="0" w:space="0" w:color="auto"/>
            <w:left w:val="none" w:sz="0" w:space="0" w:color="auto"/>
            <w:bottom w:val="none" w:sz="0" w:space="0" w:color="auto"/>
            <w:right w:val="none" w:sz="0" w:space="0" w:color="auto"/>
          </w:divBdr>
        </w:div>
      </w:divsChild>
    </w:div>
    <w:div w:id="965739661">
      <w:bodyDiv w:val="1"/>
      <w:marLeft w:val="0"/>
      <w:marRight w:val="0"/>
      <w:marTop w:val="0"/>
      <w:marBottom w:val="0"/>
      <w:divBdr>
        <w:top w:val="none" w:sz="0" w:space="0" w:color="auto"/>
        <w:left w:val="none" w:sz="0" w:space="0" w:color="auto"/>
        <w:bottom w:val="none" w:sz="0" w:space="0" w:color="auto"/>
        <w:right w:val="none" w:sz="0" w:space="0" w:color="auto"/>
      </w:divBdr>
      <w:divsChild>
        <w:div w:id="691345823">
          <w:marLeft w:val="0"/>
          <w:marRight w:val="0"/>
          <w:marTop w:val="0"/>
          <w:marBottom w:val="0"/>
          <w:divBdr>
            <w:top w:val="none" w:sz="0" w:space="0" w:color="auto"/>
            <w:left w:val="none" w:sz="0" w:space="0" w:color="auto"/>
            <w:bottom w:val="none" w:sz="0" w:space="0" w:color="auto"/>
            <w:right w:val="none" w:sz="0" w:space="0" w:color="auto"/>
          </w:divBdr>
        </w:div>
        <w:div w:id="1206984724">
          <w:marLeft w:val="0"/>
          <w:marRight w:val="0"/>
          <w:marTop w:val="0"/>
          <w:marBottom w:val="0"/>
          <w:divBdr>
            <w:top w:val="none" w:sz="0" w:space="0" w:color="auto"/>
            <w:left w:val="none" w:sz="0" w:space="0" w:color="auto"/>
            <w:bottom w:val="none" w:sz="0" w:space="0" w:color="auto"/>
            <w:right w:val="none" w:sz="0" w:space="0" w:color="auto"/>
          </w:divBdr>
        </w:div>
        <w:div w:id="1244607967">
          <w:marLeft w:val="0"/>
          <w:marRight w:val="0"/>
          <w:marTop w:val="0"/>
          <w:marBottom w:val="0"/>
          <w:divBdr>
            <w:top w:val="none" w:sz="0" w:space="0" w:color="auto"/>
            <w:left w:val="none" w:sz="0" w:space="0" w:color="auto"/>
            <w:bottom w:val="none" w:sz="0" w:space="0" w:color="auto"/>
            <w:right w:val="none" w:sz="0" w:space="0" w:color="auto"/>
          </w:divBdr>
        </w:div>
        <w:div w:id="1901019116">
          <w:marLeft w:val="0"/>
          <w:marRight w:val="0"/>
          <w:marTop w:val="0"/>
          <w:marBottom w:val="0"/>
          <w:divBdr>
            <w:top w:val="none" w:sz="0" w:space="0" w:color="auto"/>
            <w:left w:val="none" w:sz="0" w:space="0" w:color="auto"/>
            <w:bottom w:val="none" w:sz="0" w:space="0" w:color="auto"/>
            <w:right w:val="none" w:sz="0" w:space="0" w:color="auto"/>
          </w:divBdr>
        </w:div>
      </w:divsChild>
    </w:div>
    <w:div w:id="966010180">
      <w:bodyDiv w:val="1"/>
      <w:marLeft w:val="0"/>
      <w:marRight w:val="0"/>
      <w:marTop w:val="0"/>
      <w:marBottom w:val="0"/>
      <w:divBdr>
        <w:top w:val="none" w:sz="0" w:space="0" w:color="auto"/>
        <w:left w:val="none" w:sz="0" w:space="0" w:color="auto"/>
        <w:bottom w:val="none" w:sz="0" w:space="0" w:color="auto"/>
        <w:right w:val="none" w:sz="0" w:space="0" w:color="auto"/>
      </w:divBdr>
      <w:divsChild>
        <w:div w:id="7365620">
          <w:marLeft w:val="0"/>
          <w:marRight w:val="0"/>
          <w:marTop w:val="0"/>
          <w:marBottom w:val="0"/>
          <w:divBdr>
            <w:top w:val="none" w:sz="0" w:space="0" w:color="auto"/>
            <w:left w:val="none" w:sz="0" w:space="0" w:color="auto"/>
            <w:bottom w:val="none" w:sz="0" w:space="0" w:color="auto"/>
            <w:right w:val="none" w:sz="0" w:space="0" w:color="auto"/>
          </w:divBdr>
        </w:div>
        <w:div w:id="751514308">
          <w:marLeft w:val="0"/>
          <w:marRight w:val="0"/>
          <w:marTop w:val="0"/>
          <w:marBottom w:val="0"/>
          <w:divBdr>
            <w:top w:val="none" w:sz="0" w:space="0" w:color="auto"/>
            <w:left w:val="none" w:sz="0" w:space="0" w:color="auto"/>
            <w:bottom w:val="none" w:sz="0" w:space="0" w:color="auto"/>
            <w:right w:val="none" w:sz="0" w:space="0" w:color="auto"/>
          </w:divBdr>
        </w:div>
        <w:div w:id="766926325">
          <w:marLeft w:val="0"/>
          <w:marRight w:val="0"/>
          <w:marTop w:val="0"/>
          <w:marBottom w:val="0"/>
          <w:divBdr>
            <w:top w:val="none" w:sz="0" w:space="0" w:color="auto"/>
            <w:left w:val="none" w:sz="0" w:space="0" w:color="auto"/>
            <w:bottom w:val="none" w:sz="0" w:space="0" w:color="auto"/>
            <w:right w:val="none" w:sz="0" w:space="0" w:color="auto"/>
          </w:divBdr>
        </w:div>
        <w:div w:id="1480419877">
          <w:marLeft w:val="0"/>
          <w:marRight w:val="0"/>
          <w:marTop w:val="0"/>
          <w:marBottom w:val="0"/>
          <w:divBdr>
            <w:top w:val="none" w:sz="0" w:space="0" w:color="auto"/>
            <w:left w:val="none" w:sz="0" w:space="0" w:color="auto"/>
            <w:bottom w:val="none" w:sz="0" w:space="0" w:color="auto"/>
            <w:right w:val="none" w:sz="0" w:space="0" w:color="auto"/>
          </w:divBdr>
        </w:div>
      </w:divsChild>
    </w:div>
    <w:div w:id="966201558">
      <w:bodyDiv w:val="1"/>
      <w:marLeft w:val="0"/>
      <w:marRight w:val="0"/>
      <w:marTop w:val="0"/>
      <w:marBottom w:val="0"/>
      <w:divBdr>
        <w:top w:val="none" w:sz="0" w:space="0" w:color="auto"/>
        <w:left w:val="none" w:sz="0" w:space="0" w:color="auto"/>
        <w:bottom w:val="none" w:sz="0" w:space="0" w:color="auto"/>
        <w:right w:val="none" w:sz="0" w:space="0" w:color="auto"/>
      </w:divBdr>
      <w:divsChild>
        <w:div w:id="875236037">
          <w:marLeft w:val="0"/>
          <w:marRight w:val="0"/>
          <w:marTop w:val="0"/>
          <w:marBottom w:val="0"/>
          <w:divBdr>
            <w:top w:val="none" w:sz="0" w:space="0" w:color="auto"/>
            <w:left w:val="none" w:sz="0" w:space="0" w:color="auto"/>
            <w:bottom w:val="none" w:sz="0" w:space="0" w:color="auto"/>
            <w:right w:val="none" w:sz="0" w:space="0" w:color="auto"/>
          </w:divBdr>
        </w:div>
        <w:div w:id="1148592668">
          <w:marLeft w:val="0"/>
          <w:marRight w:val="0"/>
          <w:marTop w:val="0"/>
          <w:marBottom w:val="0"/>
          <w:divBdr>
            <w:top w:val="none" w:sz="0" w:space="0" w:color="auto"/>
            <w:left w:val="none" w:sz="0" w:space="0" w:color="auto"/>
            <w:bottom w:val="none" w:sz="0" w:space="0" w:color="auto"/>
            <w:right w:val="none" w:sz="0" w:space="0" w:color="auto"/>
          </w:divBdr>
        </w:div>
        <w:div w:id="1161434559">
          <w:marLeft w:val="0"/>
          <w:marRight w:val="0"/>
          <w:marTop w:val="0"/>
          <w:marBottom w:val="0"/>
          <w:divBdr>
            <w:top w:val="none" w:sz="0" w:space="0" w:color="auto"/>
            <w:left w:val="none" w:sz="0" w:space="0" w:color="auto"/>
            <w:bottom w:val="none" w:sz="0" w:space="0" w:color="auto"/>
            <w:right w:val="none" w:sz="0" w:space="0" w:color="auto"/>
          </w:divBdr>
        </w:div>
        <w:div w:id="1575319165">
          <w:marLeft w:val="0"/>
          <w:marRight w:val="0"/>
          <w:marTop w:val="0"/>
          <w:marBottom w:val="0"/>
          <w:divBdr>
            <w:top w:val="none" w:sz="0" w:space="0" w:color="auto"/>
            <w:left w:val="none" w:sz="0" w:space="0" w:color="auto"/>
            <w:bottom w:val="none" w:sz="0" w:space="0" w:color="auto"/>
            <w:right w:val="none" w:sz="0" w:space="0" w:color="auto"/>
          </w:divBdr>
        </w:div>
      </w:divsChild>
    </w:div>
    <w:div w:id="967466278">
      <w:bodyDiv w:val="1"/>
      <w:marLeft w:val="0"/>
      <w:marRight w:val="0"/>
      <w:marTop w:val="0"/>
      <w:marBottom w:val="0"/>
      <w:divBdr>
        <w:top w:val="none" w:sz="0" w:space="0" w:color="auto"/>
        <w:left w:val="none" w:sz="0" w:space="0" w:color="auto"/>
        <w:bottom w:val="none" w:sz="0" w:space="0" w:color="auto"/>
        <w:right w:val="none" w:sz="0" w:space="0" w:color="auto"/>
      </w:divBdr>
      <w:divsChild>
        <w:div w:id="376976613">
          <w:marLeft w:val="0"/>
          <w:marRight w:val="0"/>
          <w:marTop w:val="0"/>
          <w:marBottom w:val="0"/>
          <w:divBdr>
            <w:top w:val="none" w:sz="0" w:space="0" w:color="auto"/>
            <w:left w:val="none" w:sz="0" w:space="0" w:color="auto"/>
            <w:bottom w:val="none" w:sz="0" w:space="0" w:color="auto"/>
            <w:right w:val="none" w:sz="0" w:space="0" w:color="auto"/>
          </w:divBdr>
        </w:div>
        <w:div w:id="907612383">
          <w:marLeft w:val="0"/>
          <w:marRight w:val="0"/>
          <w:marTop w:val="0"/>
          <w:marBottom w:val="0"/>
          <w:divBdr>
            <w:top w:val="none" w:sz="0" w:space="0" w:color="auto"/>
            <w:left w:val="none" w:sz="0" w:space="0" w:color="auto"/>
            <w:bottom w:val="none" w:sz="0" w:space="0" w:color="auto"/>
            <w:right w:val="none" w:sz="0" w:space="0" w:color="auto"/>
          </w:divBdr>
        </w:div>
        <w:div w:id="1324117071">
          <w:marLeft w:val="0"/>
          <w:marRight w:val="0"/>
          <w:marTop w:val="0"/>
          <w:marBottom w:val="0"/>
          <w:divBdr>
            <w:top w:val="none" w:sz="0" w:space="0" w:color="auto"/>
            <w:left w:val="none" w:sz="0" w:space="0" w:color="auto"/>
            <w:bottom w:val="none" w:sz="0" w:space="0" w:color="auto"/>
            <w:right w:val="none" w:sz="0" w:space="0" w:color="auto"/>
          </w:divBdr>
        </w:div>
        <w:div w:id="1540824748">
          <w:marLeft w:val="0"/>
          <w:marRight w:val="0"/>
          <w:marTop w:val="0"/>
          <w:marBottom w:val="0"/>
          <w:divBdr>
            <w:top w:val="none" w:sz="0" w:space="0" w:color="auto"/>
            <w:left w:val="none" w:sz="0" w:space="0" w:color="auto"/>
            <w:bottom w:val="none" w:sz="0" w:space="0" w:color="auto"/>
            <w:right w:val="none" w:sz="0" w:space="0" w:color="auto"/>
          </w:divBdr>
        </w:div>
      </w:divsChild>
    </w:div>
    <w:div w:id="968706808">
      <w:bodyDiv w:val="1"/>
      <w:marLeft w:val="0"/>
      <w:marRight w:val="0"/>
      <w:marTop w:val="0"/>
      <w:marBottom w:val="0"/>
      <w:divBdr>
        <w:top w:val="none" w:sz="0" w:space="0" w:color="auto"/>
        <w:left w:val="none" w:sz="0" w:space="0" w:color="auto"/>
        <w:bottom w:val="none" w:sz="0" w:space="0" w:color="auto"/>
        <w:right w:val="none" w:sz="0" w:space="0" w:color="auto"/>
      </w:divBdr>
    </w:div>
    <w:div w:id="971136482">
      <w:bodyDiv w:val="1"/>
      <w:marLeft w:val="0"/>
      <w:marRight w:val="0"/>
      <w:marTop w:val="0"/>
      <w:marBottom w:val="0"/>
      <w:divBdr>
        <w:top w:val="none" w:sz="0" w:space="0" w:color="auto"/>
        <w:left w:val="none" w:sz="0" w:space="0" w:color="auto"/>
        <w:bottom w:val="none" w:sz="0" w:space="0" w:color="auto"/>
        <w:right w:val="none" w:sz="0" w:space="0" w:color="auto"/>
      </w:divBdr>
      <w:divsChild>
        <w:div w:id="8529884">
          <w:marLeft w:val="0"/>
          <w:marRight w:val="0"/>
          <w:marTop w:val="0"/>
          <w:marBottom w:val="0"/>
          <w:divBdr>
            <w:top w:val="none" w:sz="0" w:space="0" w:color="auto"/>
            <w:left w:val="none" w:sz="0" w:space="0" w:color="auto"/>
            <w:bottom w:val="none" w:sz="0" w:space="0" w:color="auto"/>
            <w:right w:val="none" w:sz="0" w:space="0" w:color="auto"/>
          </w:divBdr>
        </w:div>
        <w:div w:id="421922698">
          <w:marLeft w:val="0"/>
          <w:marRight w:val="0"/>
          <w:marTop w:val="0"/>
          <w:marBottom w:val="0"/>
          <w:divBdr>
            <w:top w:val="none" w:sz="0" w:space="0" w:color="auto"/>
            <w:left w:val="none" w:sz="0" w:space="0" w:color="auto"/>
            <w:bottom w:val="none" w:sz="0" w:space="0" w:color="auto"/>
            <w:right w:val="none" w:sz="0" w:space="0" w:color="auto"/>
          </w:divBdr>
        </w:div>
        <w:div w:id="1182086603">
          <w:marLeft w:val="0"/>
          <w:marRight w:val="0"/>
          <w:marTop w:val="0"/>
          <w:marBottom w:val="0"/>
          <w:divBdr>
            <w:top w:val="none" w:sz="0" w:space="0" w:color="auto"/>
            <w:left w:val="none" w:sz="0" w:space="0" w:color="auto"/>
            <w:bottom w:val="none" w:sz="0" w:space="0" w:color="auto"/>
            <w:right w:val="none" w:sz="0" w:space="0" w:color="auto"/>
          </w:divBdr>
        </w:div>
        <w:div w:id="1427850124">
          <w:marLeft w:val="0"/>
          <w:marRight w:val="0"/>
          <w:marTop w:val="0"/>
          <w:marBottom w:val="0"/>
          <w:divBdr>
            <w:top w:val="none" w:sz="0" w:space="0" w:color="auto"/>
            <w:left w:val="none" w:sz="0" w:space="0" w:color="auto"/>
            <w:bottom w:val="none" w:sz="0" w:space="0" w:color="auto"/>
            <w:right w:val="none" w:sz="0" w:space="0" w:color="auto"/>
          </w:divBdr>
        </w:div>
      </w:divsChild>
    </w:div>
    <w:div w:id="971400314">
      <w:bodyDiv w:val="1"/>
      <w:marLeft w:val="0"/>
      <w:marRight w:val="0"/>
      <w:marTop w:val="0"/>
      <w:marBottom w:val="0"/>
      <w:divBdr>
        <w:top w:val="none" w:sz="0" w:space="0" w:color="auto"/>
        <w:left w:val="none" w:sz="0" w:space="0" w:color="auto"/>
        <w:bottom w:val="none" w:sz="0" w:space="0" w:color="auto"/>
        <w:right w:val="none" w:sz="0" w:space="0" w:color="auto"/>
      </w:divBdr>
      <w:divsChild>
        <w:div w:id="460422192">
          <w:marLeft w:val="0"/>
          <w:marRight w:val="0"/>
          <w:marTop w:val="0"/>
          <w:marBottom w:val="0"/>
          <w:divBdr>
            <w:top w:val="none" w:sz="0" w:space="0" w:color="auto"/>
            <w:left w:val="none" w:sz="0" w:space="0" w:color="auto"/>
            <w:bottom w:val="none" w:sz="0" w:space="0" w:color="auto"/>
            <w:right w:val="none" w:sz="0" w:space="0" w:color="auto"/>
          </w:divBdr>
        </w:div>
        <w:div w:id="796264872">
          <w:marLeft w:val="0"/>
          <w:marRight w:val="0"/>
          <w:marTop w:val="0"/>
          <w:marBottom w:val="0"/>
          <w:divBdr>
            <w:top w:val="none" w:sz="0" w:space="0" w:color="auto"/>
            <w:left w:val="none" w:sz="0" w:space="0" w:color="auto"/>
            <w:bottom w:val="none" w:sz="0" w:space="0" w:color="auto"/>
            <w:right w:val="none" w:sz="0" w:space="0" w:color="auto"/>
          </w:divBdr>
        </w:div>
        <w:div w:id="809907017">
          <w:marLeft w:val="0"/>
          <w:marRight w:val="0"/>
          <w:marTop w:val="0"/>
          <w:marBottom w:val="0"/>
          <w:divBdr>
            <w:top w:val="none" w:sz="0" w:space="0" w:color="auto"/>
            <w:left w:val="none" w:sz="0" w:space="0" w:color="auto"/>
            <w:bottom w:val="none" w:sz="0" w:space="0" w:color="auto"/>
            <w:right w:val="none" w:sz="0" w:space="0" w:color="auto"/>
          </w:divBdr>
        </w:div>
        <w:div w:id="1342469957">
          <w:marLeft w:val="0"/>
          <w:marRight w:val="0"/>
          <w:marTop w:val="0"/>
          <w:marBottom w:val="0"/>
          <w:divBdr>
            <w:top w:val="none" w:sz="0" w:space="0" w:color="auto"/>
            <w:left w:val="none" w:sz="0" w:space="0" w:color="auto"/>
            <w:bottom w:val="none" w:sz="0" w:space="0" w:color="auto"/>
            <w:right w:val="none" w:sz="0" w:space="0" w:color="auto"/>
          </w:divBdr>
        </w:div>
      </w:divsChild>
    </w:div>
    <w:div w:id="973679721">
      <w:bodyDiv w:val="1"/>
      <w:marLeft w:val="0"/>
      <w:marRight w:val="0"/>
      <w:marTop w:val="0"/>
      <w:marBottom w:val="0"/>
      <w:divBdr>
        <w:top w:val="none" w:sz="0" w:space="0" w:color="auto"/>
        <w:left w:val="none" w:sz="0" w:space="0" w:color="auto"/>
        <w:bottom w:val="none" w:sz="0" w:space="0" w:color="auto"/>
        <w:right w:val="none" w:sz="0" w:space="0" w:color="auto"/>
      </w:divBdr>
      <w:divsChild>
        <w:div w:id="528370935">
          <w:marLeft w:val="0"/>
          <w:marRight w:val="0"/>
          <w:marTop w:val="0"/>
          <w:marBottom w:val="0"/>
          <w:divBdr>
            <w:top w:val="none" w:sz="0" w:space="0" w:color="auto"/>
            <w:left w:val="none" w:sz="0" w:space="0" w:color="auto"/>
            <w:bottom w:val="none" w:sz="0" w:space="0" w:color="auto"/>
            <w:right w:val="none" w:sz="0" w:space="0" w:color="auto"/>
          </w:divBdr>
        </w:div>
        <w:div w:id="1004475721">
          <w:marLeft w:val="0"/>
          <w:marRight w:val="0"/>
          <w:marTop w:val="0"/>
          <w:marBottom w:val="0"/>
          <w:divBdr>
            <w:top w:val="none" w:sz="0" w:space="0" w:color="auto"/>
            <w:left w:val="none" w:sz="0" w:space="0" w:color="auto"/>
            <w:bottom w:val="none" w:sz="0" w:space="0" w:color="auto"/>
            <w:right w:val="none" w:sz="0" w:space="0" w:color="auto"/>
          </w:divBdr>
        </w:div>
        <w:div w:id="1375957372">
          <w:marLeft w:val="0"/>
          <w:marRight w:val="0"/>
          <w:marTop w:val="0"/>
          <w:marBottom w:val="0"/>
          <w:divBdr>
            <w:top w:val="none" w:sz="0" w:space="0" w:color="auto"/>
            <w:left w:val="none" w:sz="0" w:space="0" w:color="auto"/>
            <w:bottom w:val="none" w:sz="0" w:space="0" w:color="auto"/>
            <w:right w:val="none" w:sz="0" w:space="0" w:color="auto"/>
          </w:divBdr>
        </w:div>
        <w:div w:id="2028093989">
          <w:marLeft w:val="0"/>
          <w:marRight w:val="0"/>
          <w:marTop w:val="0"/>
          <w:marBottom w:val="0"/>
          <w:divBdr>
            <w:top w:val="none" w:sz="0" w:space="0" w:color="auto"/>
            <w:left w:val="none" w:sz="0" w:space="0" w:color="auto"/>
            <w:bottom w:val="none" w:sz="0" w:space="0" w:color="auto"/>
            <w:right w:val="none" w:sz="0" w:space="0" w:color="auto"/>
          </w:divBdr>
        </w:div>
      </w:divsChild>
    </w:div>
    <w:div w:id="974407912">
      <w:bodyDiv w:val="1"/>
      <w:marLeft w:val="0"/>
      <w:marRight w:val="0"/>
      <w:marTop w:val="0"/>
      <w:marBottom w:val="0"/>
      <w:divBdr>
        <w:top w:val="none" w:sz="0" w:space="0" w:color="auto"/>
        <w:left w:val="none" w:sz="0" w:space="0" w:color="auto"/>
        <w:bottom w:val="none" w:sz="0" w:space="0" w:color="auto"/>
        <w:right w:val="none" w:sz="0" w:space="0" w:color="auto"/>
      </w:divBdr>
      <w:divsChild>
        <w:div w:id="86001744">
          <w:marLeft w:val="0"/>
          <w:marRight w:val="0"/>
          <w:marTop w:val="0"/>
          <w:marBottom w:val="0"/>
          <w:divBdr>
            <w:top w:val="none" w:sz="0" w:space="0" w:color="auto"/>
            <w:left w:val="none" w:sz="0" w:space="0" w:color="auto"/>
            <w:bottom w:val="none" w:sz="0" w:space="0" w:color="auto"/>
            <w:right w:val="none" w:sz="0" w:space="0" w:color="auto"/>
          </w:divBdr>
        </w:div>
        <w:div w:id="603657578">
          <w:marLeft w:val="0"/>
          <w:marRight w:val="0"/>
          <w:marTop w:val="0"/>
          <w:marBottom w:val="0"/>
          <w:divBdr>
            <w:top w:val="none" w:sz="0" w:space="0" w:color="auto"/>
            <w:left w:val="none" w:sz="0" w:space="0" w:color="auto"/>
            <w:bottom w:val="none" w:sz="0" w:space="0" w:color="auto"/>
            <w:right w:val="none" w:sz="0" w:space="0" w:color="auto"/>
          </w:divBdr>
        </w:div>
        <w:div w:id="774907077">
          <w:marLeft w:val="0"/>
          <w:marRight w:val="0"/>
          <w:marTop w:val="0"/>
          <w:marBottom w:val="0"/>
          <w:divBdr>
            <w:top w:val="none" w:sz="0" w:space="0" w:color="auto"/>
            <w:left w:val="none" w:sz="0" w:space="0" w:color="auto"/>
            <w:bottom w:val="none" w:sz="0" w:space="0" w:color="auto"/>
            <w:right w:val="none" w:sz="0" w:space="0" w:color="auto"/>
          </w:divBdr>
        </w:div>
        <w:div w:id="1339771777">
          <w:marLeft w:val="0"/>
          <w:marRight w:val="0"/>
          <w:marTop w:val="0"/>
          <w:marBottom w:val="0"/>
          <w:divBdr>
            <w:top w:val="none" w:sz="0" w:space="0" w:color="auto"/>
            <w:left w:val="none" w:sz="0" w:space="0" w:color="auto"/>
            <w:bottom w:val="none" w:sz="0" w:space="0" w:color="auto"/>
            <w:right w:val="none" w:sz="0" w:space="0" w:color="auto"/>
          </w:divBdr>
        </w:div>
      </w:divsChild>
    </w:div>
    <w:div w:id="975183810">
      <w:bodyDiv w:val="1"/>
      <w:marLeft w:val="0"/>
      <w:marRight w:val="0"/>
      <w:marTop w:val="0"/>
      <w:marBottom w:val="0"/>
      <w:divBdr>
        <w:top w:val="none" w:sz="0" w:space="0" w:color="auto"/>
        <w:left w:val="none" w:sz="0" w:space="0" w:color="auto"/>
        <w:bottom w:val="none" w:sz="0" w:space="0" w:color="auto"/>
        <w:right w:val="none" w:sz="0" w:space="0" w:color="auto"/>
      </w:divBdr>
      <w:divsChild>
        <w:div w:id="350574043">
          <w:marLeft w:val="0"/>
          <w:marRight w:val="0"/>
          <w:marTop w:val="0"/>
          <w:marBottom w:val="0"/>
          <w:divBdr>
            <w:top w:val="none" w:sz="0" w:space="0" w:color="auto"/>
            <w:left w:val="none" w:sz="0" w:space="0" w:color="auto"/>
            <w:bottom w:val="none" w:sz="0" w:space="0" w:color="auto"/>
            <w:right w:val="none" w:sz="0" w:space="0" w:color="auto"/>
          </w:divBdr>
        </w:div>
        <w:div w:id="918094639">
          <w:marLeft w:val="0"/>
          <w:marRight w:val="0"/>
          <w:marTop w:val="0"/>
          <w:marBottom w:val="0"/>
          <w:divBdr>
            <w:top w:val="none" w:sz="0" w:space="0" w:color="auto"/>
            <w:left w:val="none" w:sz="0" w:space="0" w:color="auto"/>
            <w:bottom w:val="none" w:sz="0" w:space="0" w:color="auto"/>
            <w:right w:val="none" w:sz="0" w:space="0" w:color="auto"/>
          </w:divBdr>
        </w:div>
        <w:div w:id="993292615">
          <w:marLeft w:val="0"/>
          <w:marRight w:val="0"/>
          <w:marTop w:val="0"/>
          <w:marBottom w:val="0"/>
          <w:divBdr>
            <w:top w:val="none" w:sz="0" w:space="0" w:color="auto"/>
            <w:left w:val="none" w:sz="0" w:space="0" w:color="auto"/>
            <w:bottom w:val="none" w:sz="0" w:space="0" w:color="auto"/>
            <w:right w:val="none" w:sz="0" w:space="0" w:color="auto"/>
          </w:divBdr>
        </w:div>
        <w:div w:id="1140686485">
          <w:marLeft w:val="0"/>
          <w:marRight w:val="0"/>
          <w:marTop w:val="0"/>
          <w:marBottom w:val="0"/>
          <w:divBdr>
            <w:top w:val="none" w:sz="0" w:space="0" w:color="auto"/>
            <w:left w:val="none" w:sz="0" w:space="0" w:color="auto"/>
            <w:bottom w:val="none" w:sz="0" w:space="0" w:color="auto"/>
            <w:right w:val="none" w:sz="0" w:space="0" w:color="auto"/>
          </w:divBdr>
        </w:div>
      </w:divsChild>
    </w:div>
    <w:div w:id="975529295">
      <w:bodyDiv w:val="1"/>
      <w:marLeft w:val="0"/>
      <w:marRight w:val="0"/>
      <w:marTop w:val="0"/>
      <w:marBottom w:val="0"/>
      <w:divBdr>
        <w:top w:val="none" w:sz="0" w:space="0" w:color="auto"/>
        <w:left w:val="none" w:sz="0" w:space="0" w:color="auto"/>
        <w:bottom w:val="none" w:sz="0" w:space="0" w:color="auto"/>
        <w:right w:val="none" w:sz="0" w:space="0" w:color="auto"/>
      </w:divBdr>
      <w:divsChild>
        <w:div w:id="14625184">
          <w:marLeft w:val="0"/>
          <w:marRight w:val="0"/>
          <w:marTop w:val="0"/>
          <w:marBottom w:val="0"/>
          <w:divBdr>
            <w:top w:val="none" w:sz="0" w:space="0" w:color="auto"/>
            <w:left w:val="none" w:sz="0" w:space="0" w:color="auto"/>
            <w:bottom w:val="none" w:sz="0" w:space="0" w:color="auto"/>
            <w:right w:val="none" w:sz="0" w:space="0" w:color="auto"/>
          </w:divBdr>
        </w:div>
        <w:div w:id="739906923">
          <w:marLeft w:val="0"/>
          <w:marRight w:val="0"/>
          <w:marTop w:val="0"/>
          <w:marBottom w:val="0"/>
          <w:divBdr>
            <w:top w:val="none" w:sz="0" w:space="0" w:color="auto"/>
            <w:left w:val="none" w:sz="0" w:space="0" w:color="auto"/>
            <w:bottom w:val="none" w:sz="0" w:space="0" w:color="auto"/>
            <w:right w:val="none" w:sz="0" w:space="0" w:color="auto"/>
          </w:divBdr>
        </w:div>
        <w:div w:id="1241409978">
          <w:marLeft w:val="0"/>
          <w:marRight w:val="0"/>
          <w:marTop w:val="0"/>
          <w:marBottom w:val="0"/>
          <w:divBdr>
            <w:top w:val="none" w:sz="0" w:space="0" w:color="auto"/>
            <w:left w:val="none" w:sz="0" w:space="0" w:color="auto"/>
            <w:bottom w:val="none" w:sz="0" w:space="0" w:color="auto"/>
            <w:right w:val="none" w:sz="0" w:space="0" w:color="auto"/>
          </w:divBdr>
        </w:div>
        <w:div w:id="1718508619">
          <w:marLeft w:val="0"/>
          <w:marRight w:val="0"/>
          <w:marTop w:val="0"/>
          <w:marBottom w:val="0"/>
          <w:divBdr>
            <w:top w:val="none" w:sz="0" w:space="0" w:color="auto"/>
            <w:left w:val="none" w:sz="0" w:space="0" w:color="auto"/>
            <w:bottom w:val="none" w:sz="0" w:space="0" w:color="auto"/>
            <w:right w:val="none" w:sz="0" w:space="0" w:color="auto"/>
          </w:divBdr>
        </w:div>
      </w:divsChild>
    </w:div>
    <w:div w:id="976573709">
      <w:bodyDiv w:val="1"/>
      <w:marLeft w:val="0"/>
      <w:marRight w:val="0"/>
      <w:marTop w:val="0"/>
      <w:marBottom w:val="0"/>
      <w:divBdr>
        <w:top w:val="none" w:sz="0" w:space="0" w:color="auto"/>
        <w:left w:val="none" w:sz="0" w:space="0" w:color="auto"/>
        <w:bottom w:val="none" w:sz="0" w:space="0" w:color="auto"/>
        <w:right w:val="none" w:sz="0" w:space="0" w:color="auto"/>
      </w:divBdr>
      <w:divsChild>
        <w:div w:id="420951625">
          <w:marLeft w:val="0"/>
          <w:marRight w:val="0"/>
          <w:marTop w:val="0"/>
          <w:marBottom w:val="0"/>
          <w:divBdr>
            <w:top w:val="none" w:sz="0" w:space="0" w:color="auto"/>
            <w:left w:val="none" w:sz="0" w:space="0" w:color="auto"/>
            <w:bottom w:val="none" w:sz="0" w:space="0" w:color="auto"/>
            <w:right w:val="none" w:sz="0" w:space="0" w:color="auto"/>
          </w:divBdr>
        </w:div>
        <w:div w:id="468132685">
          <w:marLeft w:val="0"/>
          <w:marRight w:val="0"/>
          <w:marTop w:val="0"/>
          <w:marBottom w:val="0"/>
          <w:divBdr>
            <w:top w:val="none" w:sz="0" w:space="0" w:color="auto"/>
            <w:left w:val="none" w:sz="0" w:space="0" w:color="auto"/>
            <w:bottom w:val="none" w:sz="0" w:space="0" w:color="auto"/>
            <w:right w:val="none" w:sz="0" w:space="0" w:color="auto"/>
          </w:divBdr>
        </w:div>
        <w:div w:id="1260333407">
          <w:marLeft w:val="0"/>
          <w:marRight w:val="0"/>
          <w:marTop w:val="0"/>
          <w:marBottom w:val="0"/>
          <w:divBdr>
            <w:top w:val="none" w:sz="0" w:space="0" w:color="auto"/>
            <w:left w:val="none" w:sz="0" w:space="0" w:color="auto"/>
            <w:bottom w:val="none" w:sz="0" w:space="0" w:color="auto"/>
            <w:right w:val="none" w:sz="0" w:space="0" w:color="auto"/>
          </w:divBdr>
        </w:div>
        <w:div w:id="2030139273">
          <w:marLeft w:val="0"/>
          <w:marRight w:val="0"/>
          <w:marTop w:val="0"/>
          <w:marBottom w:val="0"/>
          <w:divBdr>
            <w:top w:val="none" w:sz="0" w:space="0" w:color="auto"/>
            <w:left w:val="none" w:sz="0" w:space="0" w:color="auto"/>
            <w:bottom w:val="none" w:sz="0" w:space="0" w:color="auto"/>
            <w:right w:val="none" w:sz="0" w:space="0" w:color="auto"/>
          </w:divBdr>
        </w:div>
      </w:divsChild>
    </w:div>
    <w:div w:id="978917103">
      <w:bodyDiv w:val="1"/>
      <w:marLeft w:val="0"/>
      <w:marRight w:val="0"/>
      <w:marTop w:val="0"/>
      <w:marBottom w:val="0"/>
      <w:divBdr>
        <w:top w:val="none" w:sz="0" w:space="0" w:color="auto"/>
        <w:left w:val="none" w:sz="0" w:space="0" w:color="auto"/>
        <w:bottom w:val="none" w:sz="0" w:space="0" w:color="auto"/>
        <w:right w:val="none" w:sz="0" w:space="0" w:color="auto"/>
      </w:divBdr>
      <w:divsChild>
        <w:div w:id="576936499">
          <w:marLeft w:val="0"/>
          <w:marRight w:val="0"/>
          <w:marTop w:val="0"/>
          <w:marBottom w:val="0"/>
          <w:divBdr>
            <w:top w:val="none" w:sz="0" w:space="0" w:color="auto"/>
            <w:left w:val="none" w:sz="0" w:space="0" w:color="auto"/>
            <w:bottom w:val="none" w:sz="0" w:space="0" w:color="auto"/>
            <w:right w:val="none" w:sz="0" w:space="0" w:color="auto"/>
          </w:divBdr>
        </w:div>
        <w:div w:id="674386573">
          <w:marLeft w:val="0"/>
          <w:marRight w:val="0"/>
          <w:marTop w:val="0"/>
          <w:marBottom w:val="0"/>
          <w:divBdr>
            <w:top w:val="none" w:sz="0" w:space="0" w:color="auto"/>
            <w:left w:val="none" w:sz="0" w:space="0" w:color="auto"/>
            <w:bottom w:val="none" w:sz="0" w:space="0" w:color="auto"/>
            <w:right w:val="none" w:sz="0" w:space="0" w:color="auto"/>
          </w:divBdr>
        </w:div>
        <w:div w:id="736896958">
          <w:marLeft w:val="0"/>
          <w:marRight w:val="0"/>
          <w:marTop w:val="0"/>
          <w:marBottom w:val="0"/>
          <w:divBdr>
            <w:top w:val="none" w:sz="0" w:space="0" w:color="auto"/>
            <w:left w:val="none" w:sz="0" w:space="0" w:color="auto"/>
            <w:bottom w:val="none" w:sz="0" w:space="0" w:color="auto"/>
            <w:right w:val="none" w:sz="0" w:space="0" w:color="auto"/>
          </w:divBdr>
        </w:div>
        <w:div w:id="1538272729">
          <w:marLeft w:val="0"/>
          <w:marRight w:val="0"/>
          <w:marTop w:val="0"/>
          <w:marBottom w:val="0"/>
          <w:divBdr>
            <w:top w:val="none" w:sz="0" w:space="0" w:color="auto"/>
            <w:left w:val="none" w:sz="0" w:space="0" w:color="auto"/>
            <w:bottom w:val="none" w:sz="0" w:space="0" w:color="auto"/>
            <w:right w:val="none" w:sz="0" w:space="0" w:color="auto"/>
          </w:divBdr>
        </w:div>
      </w:divsChild>
    </w:div>
    <w:div w:id="979728998">
      <w:bodyDiv w:val="1"/>
      <w:marLeft w:val="0"/>
      <w:marRight w:val="0"/>
      <w:marTop w:val="0"/>
      <w:marBottom w:val="0"/>
      <w:divBdr>
        <w:top w:val="none" w:sz="0" w:space="0" w:color="auto"/>
        <w:left w:val="none" w:sz="0" w:space="0" w:color="auto"/>
        <w:bottom w:val="none" w:sz="0" w:space="0" w:color="auto"/>
        <w:right w:val="none" w:sz="0" w:space="0" w:color="auto"/>
      </w:divBdr>
      <w:divsChild>
        <w:div w:id="180977524">
          <w:marLeft w:val="0"/>
          <w:marRight w:val="0"/>
          <w:marTop w:val="0"/>
          <w:marBottom w:val="0"/>
          <w:divBdr>
            <w:top w:val="none" w:sz="0" w:space="0" w:color="auto"/>
            <w:left w:val="none" w:sz="0" w:space="0" w:color="auto"/>
            <w:bottom w:val="none" w:sz="0" w:space="0" w:color="auto"/>
            <w:right w:val="none" w:sz="0" w:space="0" w:color="auto"/>
          </w:divBdr>
        </w:div>
        <w:div w:id="1099182913">
          <w:marLeft w:val="0"/>
          <w:marRight w:val="0"/>
          <w:marTop w:val="0"/>
          <w:marBottom w:val="0"/>
          <w:divBdr>
            <w:top w:val="none" w:sz="0" w:space="0" w:color="auto"/>
            <w:left w:val="none" w:sz="0" w:space="0" w:color="auto"/>
            <w:bottom w:val="none" w:sz="0" w:space="0" w:color="auto"/>
            <w:right w:val="none" w:sz="0" w:space="0" w:color="auto"/>
          </w:divBdr>
        </w:div>
        <w:div w:id="1232696100">
          <w:marLeft w:val="0"/>
          <w:marRight w:val="0"/>
          <w:marTop w:val="0"/>
          <w:marBottom w:val="0"/>
          <w:divBdr>
            <w:top w:val="none" w:sz="0" w:space="0" w:color="auto"/>
            <w:left w:val="none" w:sz="0" w:space="0" w:color="auto"/>
            <w:bottom w:val="none" w:sz="0" w:space="0" w:color="auto"/>
            <w:right w:val="none" w:sz="0" w:space="0" w:color="auto"/>
          </w:divBdr>
        </w:div>
        <w:div w:id="2000764520">
          <w:marLeft w:val="0"/>
          <w:marRight w:val="0"/>
          <w:marTop w:val="0"/>
          <w:marBottom w:val="0"/>
          <w:divBdr>
            <w:top w:val="none" w:sz="0" w:space="0" w:color="auto"/>
            <w:left w:val="none" w:sz="0" w:space="0" w:color="auto"/>
            <w:bottom w:val="none" w:sz="0" w:space="0" w:color="auto"/>
            <w:right w:val="none" w:sz="0" w:space="0" w:color="auto"/>
          </w:divBdr>
        </w:div>
      </w:divsChild>
    </w:div>
    <w:div w:id="980622149">
      <w:bodyDiv w:val="1"/>
      <w:marLeft w:val="0"/>
      <w:marRight w:val="0"/>
      <w:marTop w:val="0"/>
      <w:marBottom w:val="0"/>
      <w:divBdr>
        <w:top w:val="none" w:sz="0" w:space="0" w:color="auto"/>
        <w:left w:val="none" w:sz="0" w:space="0" w:color="auto"/>
        <w:bottom w:val="none" w:sz="0" w:space="0" w:color="auto"/>
        <w:right w:val="none" w:sz="0" w:space="0" w:color="auto"/>
      </w:divBdr>
      <w:divsChild>
        <w:div w:id="769082825">
          <w:marLeft w:val="0"/>
          <w:marRight w:val="0"/>
          <w:marTop w:val="0"/>
          <w:marBottom w:val="0"/>
          <w:divBdr>
            <w:top w:val="none" w:sz="0" w:space="0" w:color="auto"/>
            <w:left w:val="none" w:sz="0" w:space="0" w:color="auto"/>
            <w:bottom w:val="none" w:sz="0" w:space="0" w:color="auto"/>
            <w:right w:val="none" w:sz="0" w:space="0" w:color="auto"/>
          </w:divBdr>
        </w:div>
        <w:div w:id="1043406057">
          <w:marLeft w:val="0"/>
          <w:marRight w:val="0"/>
          <w:marTop w:val="0"/>
          <w:marBottom w:val="0"/>
          <w:divBdr>
            <w:top w:val="none" w:sz="0" w:space="0" w:color="auto"/>
            <w:left w:val="none" w:sz="0" w:space="0" w:color="auto"/>
            <w:bottom w:val="none" w:sz="0" w:space="0" w:color="auto"/>
            <w:right w:val="none" w:sz="0" w:space="0" w:color="auto"/>
          </w:divBdr>
        </w:div>
        <w:div w:id="1630239584">
          <w:marLeft w:val="0"/>
          <w:marRight w:val="0"/>
          <w:marTop w:val="0"/>
          <w:marBottom w:val="0"/>
          <w:divBdr>
            <w:top w:val="none" w:sz="0" w:space="0" w:color="auto"/>
            <w:left w:val="none" w:sz="0" w:space="0" w:color="auto"/>
            <w:bottom w:val="none" w:sz="0" w:space="0" w:color="auto"/>
            <w:right w:val="none" w:sz="0" w:space="0" w:color="auto"/>
          </w:divBdr>
        </w:div>
        <w:div w:id="1778481243">
          <w:marLeft w:val="0"/>
          <w:marRight w:val="0"/>
          <w:marTop w:val="0"/>
          <w:marBottom w:val="0"/>
          <w:divBdr>
            <w:top w:val="none" w:sz="0" w:space="0" w:color="auto"/>
            <w:left w:val="none" w:sz="0" w:space="0" w:color="auto"/>
            <w:bottom w:val="none" w:sz="0" w:space="0" w:color="auto"/>
            <w:right w:val="none" w:sz="0" w:space="0" w:color="auto"/>
          </w:divBdr>
        </w:div>
      </w:divsChild>
    </w:div>
    <w:div w:id="980696033">
      <w:bodyDiv w:val="1"/>
      <w:marLeft w:val="0"/>
      <w:marRight w:val="0"/>
      <w:marTop w:val="0"/>
      <w:marBottom w:val="0"/>
      <w:divBdr>
        <w:top w:val="none" w:sz="0" w:space="0" w:color="auto"/>
        <w:left w:val="none" w:sz="0" w:space="0" w:color="auto"/>
        <w:bottom w:val="none" w:sz="0" w:space="0" w:color="auto"/>
        <w:right w:val="none" w:sz="0" w:space="0" w:color="auto"/>
      </w:divBdr>
      <w:divsChild>
        <w:div w:id="325287213">
          <w:marLeft w:val="0"/>
          <w:marRight w:val="0"/>
          <w:marTop w:val="0"/>
          <w:marBottom w:val="0"/>
          <w:divBdr>
            <w:top w:val="none" w:sz="0" w:space="0" w:color="auto"/>
            <w:left w:val="none" w:sz="0" w:space="0" w:color="auto"/>
            <w:bottom w:val="none" w:sz="0" w:space="0" w:color="auto"/>
            <w:right w:val="none" w:sz="0" w:space="0" w:color="auto"/>
          </w:divBdr>
        </w:div>
        <w:div w:id="1093014794">
          <w:marLeft w:val="0"/>
          <w:marRight w:val="0"/>
          <w:marTop w:val="0"/>
          <w:marBottom w:val="0"/>
          <w:divBdr>
            <w:top w:val="none" w:sz="0" w:space="0" w:color="auto"/>
            <w:left w:val="none" w:sz="0" w:space="0" w:color="auto"/>
            <w:bottom w:val="none" w:sz="0" w:space="0" w:color="auto"/>
            <w:right w:val="none" w:sz="0" w:space="0" w:color="auto"/>
          </w:divBdr>
        </w:div>
        <w:div w:id="1806656949">
          <w:marLeft w:val="0"/>
          <w:marRight w:val="0"/>
          <w:marTop w:val="0"/>
          <w:marBottom w:val="0"/>
          <w:divBdr>
            <w:top w:val="none" w:sz="0" w:space="0" w:color="auto"/>
            <w:left w:val="none" w:sz="0" w:space="0" w:color="auto"/>
            <w:bottom w:val="none" w:sz="0" w:space="0" w:color="auto"/>
            <w:right w:val="none" w:sz="0" w:space="0" w:color="auto"/>
          </w:divBdr>
        </w:div>
        <w:div w:id="1916551229">
          <w:marLeft w:val="0"/>
          <w:marRight w:val="0"/>
          <w:marTop w:val="0"/>
          <w:marBottom w:val="0"/>
          <w:divBdr>
            <w:top w:val="none" w:sz="0" w:space="0" w:color="auto"/>
            <w:left w:val="none" w:sz="0" w:space="0" w:color="auto"/>
            <w:bottom w:val="none" w:sz="0" w:space="0" w:color="auto"/>
            <w:right w:val="none" w:sz="0" w:space="0" w:color="auto"/>
          </w:divBdr>
        </w:div>
      </w:divsChild>
    </w:div>
    <w:div w:id="985668229">
      <w:bodyDiv w:val="1"/>
      <w:marLeft w:val="0"/>
      <w:marRight w:val="0"/>
      <w:marTop w:val="0"/>
      <w:marBottom w:val="0"/>
      <w:divBdr>
        <w:top w:val="none" w:sz="0" w:space="0" w:color="auto"/>
        <w:left w:val="none" w:sz="0" w:space="0" w:color="auto"/>
        <w:bottom w:val="none" w:sz="0" w:space="0" w:color="auto"/>
        <w:right w:val="none" w:sz="0" w:space="0" w:color="auto"/>
      </w:divBdr>
      <w:divsChild>
        <w:div w:id="29578565">
          <w:marLeft w:val="0"/>
          <w:marRight w:val="0"/>
          <w:marTop w:val="0"/>
          <w:marBottom w:val="0"/>
          <w:divBdr>
            <w:top w:val="none" w:sz="0" w:space="0" w:color="auto"/>
            <w:left w:val="none" w:sz="0" w:space="0" w:color="auto"/>
            <w:bottom w:val="none" w:sz="0" w:space="0" w:color="auto"/>
            <w:right w:val="none" w:sz="0" w:space="0" w:color="auto"/>
          </w:divBdr>
        </w:div>
        <w:div w:id="191575170">
          <w:marLeft w:val="0"/>
          <w:marRight w:val="0"/>
          <w:marTop w:val="0"/>
          <w:marBottom w:val="0"/>
          <w:divBdr>
            <w:top w:val="none" w:sz="0" w:space="0" w:color="auto"/>
            <w:left w:val="none" w:sz="0" w:space="0" w:color="auto"/>
            <w:bottom w:val="none" w:sz="0" w:space="0" w:color="auto"/>
            <w:right w:val="none" w:sz="0" w:space="0" w:color="auto"/>
          </w:divBdr>
        </w:div>
        <w:div w:id="604269259">
          <w:marLeft w:val="0"/>
          <w:marRight w:val="0"/>
          <w:marTop w:val="0"/>
          <w:marBottom w:val="0"/>
          <w:divBdr>
            <w:top w:val="none" w:sz="0" w:space="0" w:color="auto"/>
            <w:left w:val="none" w:sz="0" w:space="0" w:color="auto"/>
            <w:bottom w:val="none" w:sz="0" w:space="0" w:color="auto"/>
            <w:right w:val="none" w:sz="0" w:space="0" w:color="auto"/>
          </w:divBdr>
        </w:div>
        <w:div w:id="1862161879">
          <w:marLeft w:val="0"/>
          <w:marRight w:val="0"/>
          <w:marTop w:val="0"/>
          <w:marBottom w:val="0"/>
          <w:divBdr>
            <w:top w:val="none" w:sz="0" w:space="0" w:color="auto"/>
            <w:left w:val="none" w:sz="0" w:space="0" w:color="auto"/>
            <w:bottom w:val="none" w:sz="0" w:space="0" w:color="auto"/>
            <w:right w:val="none" w:sz="0" w:space="0" w:color="auto"/>
          </w:divBdr>
        </w:div>
      </w:divsChild>
    </w:div>
    <w:div w:id="985889263">
      <w:bodyDiv w:val="1"/>
      <w:marLeft w:val="0"/>
      <w:marRight w:val="0"/>
      <w:marTop w:val="0"/>
      <w:marBottom w:val="0"/>
      <w:divBdr>
        <w:top w:val="none" w:sz="0" w:space="0" w:color="auto"/>
        <w:left w:val="none" w:sz="0" w:space="0" w:color="auto"/>
        <w:bottom w:val="none" w:sz="0" w:space="0" w:color="auto"/>
        <w:right w:val="none" w:sz="0" w:space="0" w:color="auto"/>
      </w:divBdr>
      <w:divsChild>
        <w:div w:id="1314290802">
          <w:marLeft w:val="0"/>
          <w:marRight w:val="0"/>
          <w:marTop w:val="0"/>
          <w:marBottom w:val="0"/>
          <w:divBdr>
            <w:top w:val="none" w:sz="0" w:space="0" w:color="auto"/>
            <w:left w:val="none" w:sz="0" w:space="0" w:color="auto"/>
            <w:bottom w:val="none" w:sz="0" w:space="0" w:color="auto"/>
            <w:right w:val="none" w:sz="0" w:space="0" w:color="auto"/>
          </w:divBdr>
        </w:div>
        <w:div w:id="1353610231">
          <w:marLeft w:val="0"/>
          <w:marRight w:val="0"/>
          <w:marTop w:val="0"/>
          <w:marBottom w:val="0"/>
          <w:divBdr>
            <w:top w:val="none" w:sz="0" w:space="0" w:color="auto"/>
            <w:left w:val="none" w:sz="0" w:space="0" w:color="auto"/>
            <w:bottom w:val="none" w:sz="0" w:space="0" w:color="auto"/>
            <w:right w:val="none" w:sz="0" w:space="0" w:color="auto"/>
          </w:divBdr>
        </w:div>
      </w:divsChild>
    </w:div>
    <w:div w:id="986014642">
      <w:bodyDiv w:val="1"/>
      <w:marLeft w:val="0"/>
      <w:marRight w:val="0"/>
      <w:marTop w:val="0"/>
      <w:marBottom w:val="0"/>
      <w:divBdr>
        <w:top w:val="none" w:sz="0" w:space="0" w:color="auto"/>
        <w:left w:val="none" w:sz="0" w:space="0" w:color="auto"/>
        <w:bottom w:val="none" w:sz="0" w:space="0" w:color="auto"/>
        <w:right w:val="none" w:sz="0" w:space="0" w:color="auto"/>
      </w:divBdr>
      <w:divsChild>
        <w:div w:id="455953541">
          <w:marLeft w:val="0"/>
          <w:marRight w:val="0"/>
          <w:marTop w:val="0"/>
          <w:marBottom w:val="0"/>
          <w:divBdr>
            <w:top w:val="none" w:sz="0" w:space="0" w:color="auto"/>
            <w:left w:val="none" w:sz="0" w:space="0" w:color="auto"/>
            <w:bottom w:val="none" w:sz="0" w:space="0" w:color="auto"/>
            <w:right w:val="none" w:sz="0" w:space="0" w:color="auto"/>
          </w:divBdr>
        </w:div>
        <w:div w:id="1018196646">
          <w:marLeft w:val="0"/>
          <w:marRight w:val="0"/>
          <w:marTop w:val="0"/>
          <w:marBottom w:val="0"/>
          <w:divBdr>
            <w:top w:val="none" w:sz="0" w:space="0" w:color="auto"/>
            <w:left w:val="none" w:sz="0" w:space="0" w:color="auto"/>
            <w:bottom w:val="none" w:sz="0" w:space="0" w:color="auto"/>
            <w:right w:val="none" w:sz="0" w:space="0" w:color="auto"/>
          </w:divBdr>
        </w:div>
        <w:div w:id="1954287849">
          <w:marLeft w:val="0"/>
          <w:marRight w:val="0"/>
          <w:marTop w:val="0"/>
          <w:marBottom w:val="0"/>
          <w:divBdr>
            <w:top w:val="none" w:sz="0" w:space="0" w:color="auto"/>
            <w:left w:val="none" w:sz="0" w:space="0" w:color="auto"/>
            <w:bottom w:val="none" w:sz="0" w:space="0" w:color="auto"/>
            <w:right w:val="none" w:sz="0" w:space="0" w:color="auto"/>
          </w:divBdr>
        </w:div>
        <w:div w:id="2037726557">
          <w:marLeft w:val="0"/>
          <w:marRight w:val="0"/>
          <w:marTop w:val="0"/>
          <w:marBottom w:val="0"/>
          <w:divBdr>
            <w:top w:val="none" w:sz="0" w:space="0" w:color="auto"/>
            <w:left w:val="none" w:sz="0" w:space="0" w:color="auto"/>
            <w:bottom w:val="none" w:sz="0" w:space="0" w:color="auto"/>
            <w:right w:val="none" w:sz="0" w:space="0" w:color="auto"/>
          </w:divBdr>
        </w:div>
      </w:divsChild>
    </w:div>
    <w:div w:id="986782092">
      <w:bodyDiv w:val="1"/>
      <w:marLeft w:val="0"/>
      <w:marRight w:val="0"/>
      <w:marTop w:val="0"/>
      <w:marBottom w:val="0"/>
      <w:divBdr>
        <w:top w:val="none" w:sz="0" w:space="0" w:color="auto"/>
        <w:left w:val="none" w:sz="0" w:space="0" w:color="auto"/>
        <w:bottom w:val="none" w:sz="0" w:space="0" w:color="auto"/>
        <w:right w:val="none" w:sz="0" w:space="0" w:color="auto"/>
      </w:divBdr>
      <w:divsChild>
        <w:div w:id="747532274">
          <w:marLeft w:val="0"/>
          <w:marRight w:val="0"/>
          <w:marTop w:val="0"/>
          <w:marBottom w:val="0"/>
          <w:divBdr>
            <w:top w:val="none" w:sz="0" w:space="0" w:color="auto"/>
            <w:left w:val="none" w:sz="0" w:space="0" w:color="auto"/>
            <w:bottom w:val="none" w:sz="0" w:space="0" w:color="auto"/>
            <w:right w:val="none" w:sz="0" w:space="0" w:color="auto"/>
          </w:divBdr>
        </w:div>
        <w:div w:id="958681690">
          <w:marLeft w:val="0"/>
          <w:marRight w:val="0"/>
          <w:marTop w:val="0"/>
          <w:marBottom w:val="0"/>
          <w:divBdr>
            <w:top w:val="none" w:sz="0" w:space="0" w:color="auto"/>
            <w:left w:val="none" w:sz="0" w:space="0" w:color="auto"/>
            <w:bottom w:val="none" w:sz="0" w:space="0" w:color="auto"/>
            <w:right w:val="none" w:sz="0" w:space="0" w:color="auto"/>
          </w:divBdr>
        </w:div>
        <w:div w:id="1145664862">
          <w:marLeft w:val="0"/>
          <w:marRight w:val="0"/>
          <w:marTop w:val="0"/>
          <w:marBottom w:val="0"/>
          <w:divBdr>
            <w:top w:val="none" w:sz="0" w:space="0" w:color="auto"/>
            <w:left w:val="none" w:sz="0" w:space="0" w:color="auto"/>
            <w:bottom w:val="none" w:sz="0" w:space="0" w:color="auto"/>
            <w:right w:val="none" w:sz="0" w:space="0" w:color="auto"/>
          </w:divBdr>
        </w:div>
        <w:div w:id="2017078261">
          <w:marLeft w:val="0"/>
          <w:marRight w:val="0"/>
          <w:marTop w:val="0"/>
          <w:marBottom w:val="0"/>
          <w:divBdr>
            <w:top w:val="none" w:sz="0" w:space="0" w:color="auto"/>
            <w:left w:val="none" w:sz="0" w:space="0" w:color="auto"/>
            <w:bottom w:val="none" w:sz="0" w:space="0" w:color="auto"/>
            <w:right w:val="none" w:sz="0" w:space="0" w:color="auto"/>
          </w:divBdr>
        </w:div>
      </w:divsChild>
    </w:div>
    <w:div w:id="987320633">
      <w:bodyDiv w:val="1"/>
      <w:marLeft w:val="0"/>
      <w:marRight w:val="0"/>
      <w:marTop w:val="0"/>
      <w:marBottom w:val="0"/>
      <w:divBdr>
        <w:top w:val="none" w:sz="0" w:space="0" w:color="auto"/>
        <w:left w:val="none" w:sz="0" w:space="0" w:color="auto"/>
        <w:bottom w:val="none" w:sz="0" w:space="0" w:color="auto"/>
        <w:right w:val="none" w:sz="0" w:space="0" w:color="auto"/>
      </w:divBdr>
      <w:divsChild>
        <w:div w:id="414866527">
          <w:marLeft w:val="0"/>
          <w:marRight w:val="0"/>
          <w:marTop w:val="0"/>
          <w:marBottom w:val="0"/>
          <w:divBdr>
            <w:top w:val="none" w:sz="0" w:space="0" w:color="auto"/>
            <w:left w:val="none" w:sz="0" w:space="0" w:color="auto"/>
            <w:bottom w:val="none" w:sz="0" w:space="0" w:color="auto"/>
            <w:right w:val="none" w:sz="0" w:space="0" w:color="auto"/>
          </w:divBdr>
        </w:div>
        <w:div w:id="420029666">
          <w:marLeft w:val="0"/>
          <w:marRight w:val="0"/>
          <w:marTop w:val="0"/>
          <w:marBottom w:val="0"/>
          <w:divBdr>
            <w:top w:val="none" w:sz="0" w:space="0" w:color="auto"/>
            <w:left w:val="none" w:sz="0" w:space="0" w:color="auto"/>
            <w:bottom w:val="none" w:sz="0" w:space="0" w:color="auto"/>
            <w:right w:val="none" w:sz="0" w:space="0" w:color="auto"/>
          </w:divBdr>
        </w:div>
        <w:div w:id="556281729">
          <w:marLeft w:val="0"/>
          <w:marRight w:val="0"/>
          <w:marTop w:val="0"/>
          <w:marBottom w:val="0"/>
          <w:divBdr>
            <w:top w:val="none" w:sz="0" w:space="0" w:color="auto"/>
            <w:left w:val="none" w:sz="0" w:space="0" w:color="auto"/>
            <w:bottom w:val="none" w:sz="0" w:space="0" w:color="auto"/>
            <w:right w:val="none" w:sz="0" w:space="0" w:color="auto"/>
          </w:divBdr>
        </w:div>
        <w:div w:id="641471138">
          <w:marLeft w:val="0"/>
          <w:marRight w:val="0"/>
          <w:marTop w:val="0"/>
          <w:marBottom w:val="0"/>
          <w:divBdr>
            <w:top w:val="none" w:sz="0" w:space="0" w:color="auto"/>
            <w:left w:val="none" w:sz="0" w:space="0" w:color="auto"/>
            <w:bottom w:val="none" w:sz="0" w:space="0" w:color="auto"/>
            <w:right w:val="none" w:sz="0" w:space="0" w:color="auto"/>
          </w:divBdr>
        </w:div>
      </w:divsChild>
    </w:div>
    <w:div w:id="988167207">
      <w:bodyDiv w:val="1"/>
      <w:marLeft w:val="0"/>
      <w:marRight w:val="0"/>
      <w:marTop w:val="0"/>
      <w:marBottom w:val="0"/>
      <w:divBdr>
        <w:top w:val="none" w:sz="0" w:space="0" w:color="auto"/>
        <w:left w:val="none" w:sz="0" w:space="0" w:color="auto"/>
        <w:bottom w:val="none" w:sz="0" w:space="0" w:color="auto"/>
        <w:right w:val="none" w:sz="0" w:space="0" w:color="auto"/>
      </w:divBdr>
      <w:divsChild>
        <w:div w:id="313337559">
          <w:marLeft w:val="0"/>
          <w:marRight w:val="0"/>
          <w:marTop w:val="0"/>
          <w:marBottom w:val="0"/>
          <w:divBdr>
            <w:top w:val="none" w:sz="0" w:space="0" w:color="auto"/>
            <w:left w:val="none" w:sz="0" w:space="0" w:color="auto"/>
            <w:bottom w:val="none" w:sz="0" w:space="0" w:color="auto"/>
            <w:right w:val="none" w:sz="0" w:space="0" w:color="auto"/>
          </w:divBdr>
        </w:div>
        <w:div w:id="1347635210">
          <w:marLeft w:val="0"/>
          <w:marRight w:val="0"/>
          <w:marTop w:val="0"/>
          <w:marBottom w:val="0"/>
          <w:divBdr>
            <w:top w:val="none" w:sz="0" w:space="0" w:color="auto"/>
            <w:left w:val="none" w:sz="0" w:space="0" w:color="auto"/>
            <w:bottom w:val="none" w:sz="0" w:space="0" w:color="auto"/>
            <w:right w:val="none" w:sz="0" w:space="0" w:color="auto"/>
          </w:divBdr>
        </w:div>
        <w:div w:id="1685208138">
          <w:marLeft w:val="0"/>
          <w:marRight w:val="0"/>
          <w:marTop w:val="0"/>
          <w:marBottom w:val="0"/>
          <w:divBdr>
            <w:top w:val="none" w:sz="0" w:space="0" w:color="auto"/>
            <w:left w:val="none" w:sz="0" w:space="0" w:color="auto"/>
            <w:bottom w:val="none" w:sz="0" w:space="0" w:color="auto"/>
            <w:right w:val="none" w:sz="0" w:space="0" w:color="auto"/>
          </w:divBdr>
        </w:div>
        <w:div w:id="2089040465">
          <w:marLeft w:val="0"/>
          <w:marRight w:val="0"/>
          <w:marTop w:val="0"/>
          <w:marBottom w:val="0"/>
          <w:divBdr>
            <w:top w:val="none" w:sz="0" w:space="0" w:color="auto"/>
            <w:left w:val="none" w:sz="0" w:space="0" w:color="auto"/>
            <w:bottom w:val="none" w:sz="0" w:space="0" w:color="auto"/>
            <w:right w:val="none" w:sz="0" w:space="0" w:color="auto"/>
          </w:divBdr>
        </w:div>
      </w:divsChild>
    </w:div>
    <w:div w:id="988676985">
      <w:bodyDiv w:val="1"/>
      <w:marLeft w:val="0"/>
      <w:marRight w:val="0"/>
      <w:marTop w:val="0"/>
      <w:marBottom w:val="0"/>
      <w:divBdr>
        <w:top w:val="none" w:sz="0" w:space="0" w:color="auto"/>
        <w:left w:val="none" w:sz="0" w:space="0" w:color="auto"/>
        <w:bottom w:val="none" w:sz="0" w:space="0" w:color="auto"/>
        <w:right w:val="none" w:sz="0" w:space="0" w:color="auto"/>
      </w:divBdr>
      <w:divsChild>
        <w:div w:id="201603104">
          <w:marLeft w:val="0"/>
          <w:marRight w:val="0"/>
          <w:marTop w:val="0"/>
          <w:marBottom w:val="0"/>
          <w:divBdr>
            <w:top w:val="none" w:sz="0" w:space="0" w:color="auto"/>
            <w:left w:val="none" w:sz="0" w:space="0" w:color="auto"/>
            <w:bottom w:val="none" w:sz="0" w:space="0" w:color="auto"/>
            <w:right w:val="none" w:sz="0" w:space="0" w:color="auto"/>
          </w:divBdr>
        </w:div>
        <w:div w:id="376398299">
          <w:marLeft w:val="0"/>
          <w:marRight w:val="0"/>
          <w:marTop w:val="0"/>
          <w:marBottom w:val="0"/>
          <w:divBdr>
            <w:top w:val="none" w:sz="0" w:space="0" w:color="auto"/>
            <w:left w:val="none" w:sz="0" w:space="0" w:color="auto"/>
            <w:bottom w:val="none" w:sz="0" w:space="0" w:color="auto"/>
            <w:right w:val="none" w:sz="0" w:space="0" w:color="auto"/>
          </w:divBdr>
        </w:div>
        <w:div w:id="535429999">
          <w:marLeft w:val="0"/>
          <w:marRight w:val="0"/>
          <w:marTop w:val="0"/>
          <w:marBottom w:val="0"/>
          <w:divBdr>
            <w:top w:val="none" w:sz="0" w:space="0" w:color="auto"/>
            <w:left w:val="none" w:sz="0" w:space="0" w:color="auto"/>
            <w:bottom w:val="none" w:sz="0" w:space="0" w:color="auto"/>
            <w:right w:val="none" w:sz="0" w:space="0" w:color="auto"/>
          </w:divBdr>
        </w:div>
        <w:div w:id="1605647212">
          <w:marLeft w:val="0"/>
          <w:marRight w:val="0"/>
          <w:marTop w:val="0"/>
          <w:marBottom w:val="0"/>
          <w:divBdr>
            <w:top w:val="none" w:sz="0" w:space="0" w:color="auto"/>
            <w:left w:val="none" w:sz="0" w:space="0" w:color="auto"/>
            <w:bottom w:val="none" w:sz="0" w:space="0" w:color="auto"/>
            <w:right w:val="none" w:sz="0" w:space="0" w:color="auto"/>
          </w:divBdr>
        </w:div>
      </w:divsChild>
    </w:div>
    <w:div w:id="988945280">
      <w:bodyDiv w:val="1"/>
      <w:marLeft w:val="0"/>
      <w:marRight w:val="0"/>
      <w:marTop w:val="0"/>
      <w:marBottom w:val="0"/>
      <w:divBdr>
        <w:top w:val="none" w:sz="0" w:space="0" w:color="auto"/>
        <w:left w:val="none" w:sz="0" w:space="0" w:color="auto"/>
        <w:bottom w:val="none" w:sz="0" w:space="0" w:color="auto"/>
        <w:right w:val="none" w:sz="0" w:space="0" w:color="auto"/>
      </w:divBdr>
      <w:divsChild>
        <w:div w:id="106707588">
          <w:marLeft w:val="0"/>
          <w:marRight w:val="0"/>
          <w:marTop w:val="0"/>
          <w:marBottom w:val="0"/>
          <w:divBdr>
            <w:top w:val="none" w:sz="0" w:space="0" w:color="auto"/>
            <w:left w:val="none" w:sz="0" w:space="0" w:color="auto"/>
            <w:bottom w:val="none" w:sz="0" w:space="0" w:color="auto"/>
            <w:right w:val="none" w:sz="0" w:space="0" w:color="auto"/>
          </w:divBdr>
          <w:divsChild>
            <w:div w:id="482433424">
              <w:marLeft w:val="0"/>
              <w:marRight w:val="0"/>
              <w:marTop w:val="0"/>
              <w:marBottom w:val="0"/>
              <w:divBdr>
                <w:top w:val="none" w:sz="0" w:space="0" w:color="auto"/>
                <w:left w:val="none" w:sz="0" w:space="0" w:color="auto"/>
                <w:bottom w:val="none" w:sz="0" w:space="0" w:color="auto"/>
                <w:right w:val="none" w:sz="0" w:space="0" w:color="auto"/>
              </w:divBdr>
              <w:divsChild>
                <w:div w:id="670376586">
                  <w:marLeft w:val="0"/>
                  <w:marRight w:val="0"/>
                  <w:marTop w:val="0"/>
                  <w:marBottom w:val="0"/>
                  <w:divBdr>
                    <w:top w:val="none" w:sz="0" w:space="0" w:color="auto"/>
                    <w:left w:val="none" w:sz="0" w:space="0" w:color="auto"/>
                    <w:bottom w:val="none" w:sz="0" w:space="0" w:color="auto"/>
                    <w:right w:val="none" w:sz="0" w:space="0" w:color="auto"/>
                  </w:divBdr>
                </w:div>
              </w:divsChild>
            </w:div>
            <w:div w:id="932125814">
              <w:marLeft w:val="0"/>
              <w:marRight w:val="0"/>
              <w:marTop w:val="0"/>
              <w:marBottom w:val="0"/>
              <w:divBdr>
                <w:top w:val="none" w:sz="0" w:space="0" w:color="auto"/>
                <w:left w:val="none" w:sz="0" w:space="0" w:color="auto"/>
                <w:bottom w:val="none" w:sz="0" w:space="0" w:color="auto"/>
                <w:right w:val="none" w:sz="0" w:space="0" w:color="auto"/>
              </w:divBdr>
              <w:divsChild>
                <w:div w:id="233197915">
                  <w:marLeft w:val="0"/>
                  <w:marRight w:val="0"/>
                  <w:marTop w:val="0"/>
                  <w:marBottom w:val="0"/>
                  <w:divBdr>
                    <w:top w:val="none" w:sz="0" w:space="0" w:color="auto"/>
                    <w:left w:val="none" w:sz="0" w:space="0" w:color="auto"/>
                    <w:bottom w:val="none" w:sz="0" w:space="0" w:color="auto"/>
                    <w:right w:val="none" w:sz="0" w:space="0" w:color="auto"/>
                  </w:divBdr>
                </w:div>
              </w:divsChild>
            </w:div>
            <w:div w:id="1432507082">
              <w:marLeft w:val="0"/>
              <w:marRight w:val="0"/>
              <w:marTop w:val="0"/>
              <w:marBottom w:val="0"/>
              <w:divBdr>
                <w:top w:val="none" w:sz="0" w:space="0" w:color="auto"/>
                <w:left w:val="none" w:sz="0" w:space="0" w:color="auto"/>
                <w:bottom w:val="none" w:sz="0" w:space="0" w:color="auto"/>
                <w:right w:val="none" w:sz="0" w:space="0" w:color="auto"/>
              </w:divBdr>
              <w:divsChild>
                <w:div w:id="1087117122">
                  <w:marLeft w:val="0"/>
                  <w:marRight w:val="0"/>
                  <w:marTop w:val="0"/>
                  <w:marBottom w:val="0"/>
                  <w:divBdr>
                    <w:top w:val="none" w:sz="0" w:space="0" w:color="auto"/>
                    <w:left w:val="none" w:sz="0" w:space="0" w:color="auto"/>
                    <w:bottom w:val="none" w:sz="0" w:space="0" w:color="auto"/>
                    <w:right w:val="none" w:sz="0" w:space="0" w:color="auto"/>
                  </w:divBdr>
                  <w:divsChild>
                    <w:div w:id="11129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470220">
              <w:marLeft w:val="0"/>
              <w:marRight w:val="0"/>
              <w:marTop w:val="0"/>
              <w:marBottom w:val="0"/>
              <w:divBdr>
                <w:top w:val="none" w:sz="0" w:space="0" w:color="auto"/>
                <w:left w:val="none" w:sz="0" w:space="0" w:color="auto"/>
                <w:bottom w:val="none" w:sz="0" w:space="0" w:color="auto"/>
                <w:right w:val="none" w:sz="0" w:space="0" w:color="auto"/>
              </w:divBdr>
              <w:divsChild>
                <w:div w:id="1746799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196148">
          <w:marLeft w:val="0"/>
          <w:marRight w:val="0"/>
          <w:marTop w:val="0"/>
          <w:marBottom w:val="0"/>
          <w:divBdr>
            <w:top w:val="none" w:sz="0" w:space="0" w:color="auto"/>
            <w:left w:val="none" w:sz="0" w:space="0" w:color="auto"/>
            <w:bottom w:val="none" w:sz="0" w:space="0" w:color="auto"/>
            <w:right w:val="none" w:sz="0" w:space="0" w:color="auto"/>
          </w:divBdr>
          <w:divsChild>
            <w:div w:id="591204776">
              <w:marLeft w:val="0"/>
              <w:marRight w:val="0"/>
              <w:marTop w:val="0"/>
              <w:marBottom w:val="0"/>
              <w:divBdr>
                <w:top w:val="none" w:sz="0" w:space="0" w:color="auto"/>
                <w:left w:val="none" w:sz="0" w:space="0" w:color="auto"/>
                <w:bottom w:val="none" w:sz="0" w:space="0" w:color="auto"/>
                <w:right w:val="none" w:sz="0" w:space="0" w:color="auto"/>
              </w:divBdr>
              <w:divsChild>
                <w:div w:id="1994984436">
                  <w:marLeft w:val="0"/>
                  <w:marRight w:val="0"/>
                  <w:marTop w:val="0"/>
                  <w:marBottom w:val="0"/>
                  <w:divBdr>
                    <w:top w:val="none" w:sz="0" w:space="0" w:color="auto"/>
                    <w:left w:val="none" w:sz="0" w:space="0" w:color="auto"/>
                    <w:bottom w:val="none" w:sz="0" w:space="0" w:color="auto"/>
                    <w:right w:val="none" w:sz="0" w:space="0" w:color="auto"/>
                  </w:divBdr>
                </w:div>
              </w:divsChild>
            </w:div>
            <w:div w:id="721027660">
              <w:marLeft w:val="0"/>
              <w:marRight w:val="0"/>
              <w:marTop w:val="0"/>
              <w:marBottom w:val="0"/>
              <w:divBdr>
                <w:top w:val="none" w:sz="0" w:space="0" w:color="auto"/>
                <w:left w:val="none" w:sz="0" w:space="0" w:color="auto"/>
                <w:bottom w:val="none" w:sz="0" w:space="0" w:color="auto"/>
                <w:right w:val="none" w:sz="0" w:space="0" w:color="auto"/>
              </w:divBdr>
              <w:divsChild>
                <w:div w:id="996879357">
                  <w:marLeft w:val="0"/>
                  <w:marRight w:val="0"/>
                  <w:marTop w:val="0"/>
                  <w:marBottom w:val="0"/>
                  <w:divBdr>
                    <w:top w:val="none" w:sz="0" w:space="0" w:color="auto"/>
                    <w:left w:val="none" w:sz="0" w:space="0" w:color="auto"/>
                    <w:bottom w:val="none" w:sz="0" w:space="0" w:color="auto"/>
                    <w:right w:val="none" w:sz="0" w:space="0" w:color="auto"/>
                  </w:divBdr>
                  <w:divsChild>
                    <w:div w:id="1019547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900429">
              <w:marLeft w:val="0"/>
              <w:marRight w:val="0"/>
              <w:marTop w:val="0"/>
              <w:marBottom w:val="0"/>
              <w:divBdr>
                <w:top w:val="none" w:sz="0" w:space="0" w:color="auto"/>
                <w:left w:val="none" w:sz="0" w:space="0" w:color="auto"/>
                <w:bottom w:val="none" w:sz="0" w:space="0" w:color="auto"/>
                <w:right w:val="none" w:sz="0" w:space="0" w:color="auto"/>
              </w:divBdr>
              <w:divsChild>
                <w:div w:id="1141731951">
                  <w:marLeft w:val="0"/>
                  <w:marRight w:val="0"/>
                  <w:marTop w:val="0"/>
                  <w:marBottom w:val="0"/>
                  <w:divBdr>
                    <w:top w:val="none" w:sz="0" w:space="0" w:color="auto"/>
                    <w:left w:val="none" w:sz="0" w:space="0" w:color="auto"/>
                    <w:bottom w:val="none" w:sz="0" w:space="0" w:color="auto"/>
                    <w:right w:val="none" w:sz="0" w:space="0" w:color="auto"/>
                  </w:divBdr>
                </w:div>
              </w:divsChild>
            </w:div>
            <w:div w:id="992953895">
              <w:marLeft w:val="0"/>
              <w:marRight w:val="0"/>
              <w:marTop w:val="0"/>
              <w:marBottom w:val="0"/>
              <w:divBdr>
                <w:top w:val="none" w:sz="0" w:space="0" w:color="auto"/>
                <w:left w:val="none" w:sz="0" w:space="0" w:color="auto"/>
                <w:bottom w:val="none" w:sz="0" w:space="0" w:color="auto"/>
                <w:right w:val="none" w:sz="0" w:space="0" w:color="auto"/>
              </w:divBdr>
              <w:divsChild>
                <w:div w:id="1109087550">
                  <w:marLeft w:val="0"/>
                  <w:marRight w:val="0"/>
                  <w:marTop w:val="0"/>
                  <w:marBottom w:val="0"/>
                  <w:divBdr>
                    <w:top w:val="none" w:sz="0" w:space="0" w:color="auto"/>
                    <w:left w:val="none" w:sz="0" w:space="0" w:color="auto"/>
                    <w:bottom w:val="none" w:sz="0" w:space="0" w:color="auto"/>
                    <w:right w:val="none" w:sz="0" w:space="0" w:color="auto"/>
                  </w:divBdr>
                  <w:divsChild>
                    <w:div w:id="1468890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517435">
              <w:marLeft w:val="0"/>
              <w:marRight w:val="0"/>
              <w:marTop w:val="0"/>
              <w:marBottom w:val="0"/>
              <w:divBdr>
                <w:top w:val="none" w:sz="0" w:space="0" w:color="auto"/>
                <w:left w:val="none" w:sz="0" w:space="0" w:color="auto"/>
                <w:bottom w:val="none" w:sz="0" w:space="0" w:color="auto"/>
                <w:right w:val="none" w:sz="0" w:space="0" w:color="auto"/>
              </w:divBdr>
              <w:divsChild>
                <w:div w:id="1894344479">
                  <w:marLeft w:val="0"/>
                  <w:marRight w:val="0"/>
                  <w:marTop w:val="0"/>
                  <w:marBottom w:val="0"/>
                  <w:divBdr>
                    <w:top w:val="none" w:sz="0" w:space="0" w:color="auto"/>
                    <w:left w:val="none" w:sz="0" w:space="0" w:color="auto"/>
                    <w:bottom w:val="none" w:sz="0" w:space="0" w:color="auto"/>
                    <w:right w:val="none" w:sz="0" w:space="0" w:color="auto"/>
                  </w:divBdr>
                  <w:divsChild>
                    <w:div w:id="1492259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065711">
              <w:marLeft w:val="0"/>
              <w:marRight w:val="0"/>
              <w:marTop w:val="0"/>
              <w:marBottom w:val="0"/>
              <w:divBdr>
                <w:top w:val="none" w:sz="0" w:space="0" w:color="auto"/>
                <w:left w:val="none" w:sz="0" w:space="0" w:color="auto"/>
                <w:bottom w:val="none" w:sz="0" w:space="0" w:color="auto"/>
                <w:right w:val="none" w:sz="0" w:space="0" w:color="auto"/>
              </w:divBdr>
              <w:divsChild>
                <w:div w:id="1471823705">
                  <w:marLeft w:val="0"/>
                  <w:marRight w:val="0"/>
                  <w:marTop w:val="0"/>
                  <w:marBottom w:val="0"/>
                  <w:divBdr>
                    <w:top w:val="none" w:sz="0" w:space="0" w:color="auto"/>
                    <w:left w:val="none" w:sz="0" w:space="0" w:color="auto"/>
                    <w:bottom w:val="none" w:sz="0" w:space="0" w:color="auto"/>
                    <w:right w:val="none" w:sz="0" w:space="0" w:color="auto"/>
                  </w:divBdr>
                  <w:divsChild>
                    <w:div w:id="176830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738175">
              <w:marLeft w:val="0"/>
              <w:marRight w:val="0"/>
              <w:marTop w:val="0"/>
              <w:marBottom w:val="0"/>
              <w:divBdr>
                <w:top w:val="none" w:sz="0" w:space="0" w:color="auto"/>
                <w:left w:val="none" w:sz="0" w:space="0" w:color="auto"/>
                <w:bottom w:val="none" w:sz="0" w:space="0" w:color="auto"/>
                <w:right w:val="none" w:sz="0" w:space="0" w:color="auto"/>
              </w:divBdr>
              <w:divsChild>
                <w:div w:id="970213350">
                  <w:marLeft w:val="0"/>
                  <w:marRight w:val="0"/>
                  <w:marTop w:val="0"/>
                  <w:marBottom w:val="0"/>
                  <w:divBdr>
                    <w:top w:val="none" w:sz="0" w:space="0" w:color="auto"/>
                    <w:left w:val="none" w:sz="0" w:space="0" w:color="auto"/>
                    <w:bottom w:val="none" w:sz="0" w:space="0" w:color="auto"/>
                    <w:right w:val="none" w:sz="0" w:space="0" w:color="auto"/>
                  </w:divBdr>
                  <w:divsChild>
                    <w:div w:id="555819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011672">
              <w:marLeft w:val="0"/>
              <w:marRight w:val="0"/>
              <w:marTop w:val="0"/>
              <w:marBottom w:val="0"/>
              <w:divBdr>
                <w:top w:val="none" w:sz="0" w:space="0" w:color="auto"/>
                <w:left w:val="none" w:sz="0" w:space="0" w:color="auto"/>
                <w:bottom w:val="none" w:sz="0" w:space="0" w:color="auto"/>
                <w:right w:val="none" w:sz="0" w:space="0" w:color="auto"/>
              </w:divBdr>
              <w:divsChild>
                <w:div w:id="1772622629">
                  <w:marLeft w:val="0"/>
                  <w:marRight w:val="0"/>
                  <w:marTop w:val="0"/>
                  <w:marBottom w:val="0"/>
                  <w:divBdr>
                    <w:top w:val="none" w:sz="0" w:space="0" w:color="auto"/>
                    <w:left w:val="none" w:sz="0" w:space="0" w:color="auto"/>
                    <w:bottom w:val="none" w:sz="0" w:space="0" w:color="auto"/>
                    <w:right w:val="none" w:sz="0" w:space="0" w:color="auto"/>
                  </w:divBdr>
                  <w:divsChild>
                    <w:div w:id="169214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22221">
              <w:marLeft w:val="0"/>
              <w:marRight w:val="0"/>
              <w:marTop w:val="0"/>
              <w:marBottom w:val="0"/>
              <w:divBdr>
                <w:top w:val="none" w:sz="0" w:space="0" w:color="auto"/>
                <w:left w:val="none" w:sz="0" w:space="0" w:color="auto"/>
                <w:bottom w:val="none" w:sz="0" w:space="0" w:color="auto"/>
                <w:right w:val="none" w:sz="0" w:space="0" w:color="auto"/>
              </w:divBdr>
              <w:divsChild>
                <w:div w:id="1127115840">
                  <w:marLeft w:val="0"/>
                  <w:marRight w:val="0"/>
                  <w:marTop w:val="0"/>
                  <w:marBottom w:val="0"/>
                  <w:divBdr>
                    <w:top w:val="none" w:sz="0" w:space="0" w:color="auto"/>
                    <w:left w:val="none" w:sz="0" w:space="0" w:color="auto"/>
                    <w:bottom w:val="none" w:sz="0" w:space="0" w:color="auto"/>
                    <w:right w:val="none" w:sz="0" w:space="0" w:color="auto"/>
                  </w:divBdr>
                  <w:divsChild>
                    <w:div w:id="145058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2559579">
          <w:marLeft w:val="0"/>
          <w:marRight w:val="0"/>
          <w:marTop w:val="0"/>
          <w:marBottom w:val="0"/>
          <w:divBdr>
            <w:top w:val="none" w:sz="0" w:space="0" w:color="auto"/>
            <w:left w:val="none" w:sz="0" w:space="0" w:color="auto"/>
            <w:bottom w:val="none" w:sz="0" w:space="0" w:color="auto"/>
            <w:right w:val="none" w:sz="0" w:space="0" w:color="auto"/>
          </w:divBdr>
          <w:divsChild>
            <w:div w:id="637538343">
              <w:marLeft w:val="0"/>
              <w:marRight w:val="0"/>
              <w:marTop w:val="0"/>
              <w:marBottom w:val="0"/>
              <w:divBdr>
                <w:top w:val="none" w:sz="0" w:space="0" w:color="auto"/>
                <w:left w:val="none" w:sz="0" w:space="0" w:color="auto"/>
                <w:bottom w:val="none" w:sz="0" w:space="0" w:color="auto"/>
                <w:right w:val="none" w:sz="0" w:space="0" w:color="auto"/>
              </w:divBdr>
              <w:divsChild>
                <w:div w:id="1908027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316369">
          <w:marLeft w:val="0"/>
          <w:marRight w:val="0"/>
          <w:marTop w:val="0"/>
          <w:marBottom w:val="0"/>
          <w:divBdr>
            <w:top w:val="none" w:sz="0" w:space="0" w:color="auto"/>
            <w:left w:val="none" w:sz="0" w:space="0" w:color="auto"/>
            <w:bottom w:val="none" w:sz="0" w:space="0" w:color="auto"/>
            <w:right w:val="none" w:sz="0" w:space="0" w:color="auto"/>
          </w:divBdr>
          <w:divsChild>
            <w:div w:id="1065646589">
              <w:marLeft w:val="0"/>
              <w:marRight w:val="0"/>
              <w:marTop w:val="0"/>
              <w:marBottom w:val="0"/>
              <w:divBdr>
                <w:top w:val="none" w:sz="0" w:space="0" w:color="auto"/>
                <w:left w:val="none" w:sz="0" w:space="0" w:color="auto"/>
                <w:bottom w:val="none" w:sz="0" w:space="0" w:color="auto"/>
                <w:right w:val="none" w:sz="0" w:space="0" w:color="auto"/>
              </w:divBdr>
              <w:divsChild>
                <w:div w:id="1187787968">
                  <w:marLeft w:val="0"/>
                  <w:marRight w:val="0"/>
                  <w:marTop w:val="0"/>
                  <w:marBottom w:val="0"/>
                  <w:divBdr>
                    <w:top w:val="none" w:sz="0" w:space="0" w:color="auto"/>
                    <w:left w:val="none" w:sz="0" w:space="0" w:color="auto"/>
                    <w:bottom w:val="none" w:sz="0" w:space="0" w:color="auto"/>
                    <w:right w:val="none" w:sz="0" w:space="0" w:color="auto"/>
                  </w:divBdr>
                  <w:divsChild>
                    <w:div w:id="757557224">
                      <w:marLeft w:val="0"/>
                      <w:marRight w:val="0"/>
                      <w:marTop w:val="0"/>
                      <w:marBottom w:val="0"/>
                      <w:divBdr>
                        <w:top w:val="none" w:sz="0" w:space="0" w:color="auto"/>
                        <w:left w:val="none" w:sz="0" w:space="0" w:color="auto"/>
                        <w:bottom w:val="none" w:sz="0" w:space="0" w:color="auto"/>
                        <w:right w:val="none" w:sz="0" w:space="0" w:color="auto"/>
                      </w:divBdr>
                      <w:divsChild>
                        <w:div w:id="1164857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019681">
              <w:marLeft w:val="0"/>
              <w:marRight w:val="0"/>
              <w:marTop w:val="0"/>
              <w:marBottom w:val="0"/>
              <w:divBdr>
                <w:top w:val="none" w:sz="0" w:space="0" w:color="auto"/>
                <w:left w:val="none" w:sz="0" w:space="0" w:color="auto"/>
                <w:bottom w:val="none" w:sz="0" w:space="0" w:color="auto"/>
                <w:right w:val="none" w:sz="0" w:space="0" w:color="auto"/>
              </w:divBdr>
              <w:divsChild>
                <w:div w:id="1311207234">
                  <w:marLeft w:val="0"/>
                  <w:marRight w:val="0"/>
                  <w:marTop w:val="0"/>
                  <w:marBottom w:val="0"/>
                  <w:divBdr>
                    <w:top w:val="none" w:sz="0" w:space="0" w:color="auto"/>
                    <w:left w:val="none" w:sz="0" w:space="0" w:color="auto"/>
                    <w:bottom w:val="none" w:sz="0" w:space="0" w:color="auto"/>
                    <w:right w:val="none" w:sz="0" w:space="0" w:color="auto"/>
                  </w:divBdr>
                  <w:divsChild>
                    <w:div w:id="113975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3445323">
              <w:marLeft w:val="0"/>
              <w:marRight w:val="0"/>
              <w:marTop w:val="0"/>
              <w:marBottom w:val="0"/>
              <w:divBdr>
                <w:top w:val="none" w:sz="0" w:space="0" w:color="auto"/>
                <w:left w:val="none" w:sz="0" w:space="0" w:color="auto"/>
                <w:bottom w:val="none" w:sz="0" w:space="0" w:color="auto"/>
                <w:right w:val="none" w:sz="0" w:space="0" w:color="auto"/>
              </w:divBdr>
              <w:divsChild>
                <w:div w:id="1443571140">
                  <w:marLeft w:val="0"/>
                  <w:marRight w:val="0"/>
                  <w:marTop w:val="0"/>
                  <w:marBottom w:val="0"/>
                  <w:divBdr>
                    <w:top w:val="none" w:sz="0" w:space="0" w:color="auto"/>
                    <w:left w:val="none" w:sz="0" w:space="0" w:color="auto"/>
                    <w:bottom w:val="none" w:sz="0" w:space="0" w:color="auto"/>
                    <w:right w:val="none" w:sz="0" w:space="0" w:color="auto"/>
                  </w:divBdr>
                </w:div>
              </w:divsChild>
            </w:div>
            <w:div w:id="1519075971">
              <w:marLeft w:val="0"/>
              <w:marRight w:val="0"/>
              <w:marTop w:val="0"/>
              <w:marBottom w:val="0"/>
              <w:divBdr>
                <w:top w:val="none" w:sz="0" w:space="0" w:color="auto"/>
                <w:left w:val="none" w:sz="0" w:space="0" w:color="auto"/>
                <w:bottom w:val="none" w:sz="0" w:space="0" w:color="auto"/>
                <w:right w:val="none" w:sz="0" w:space="0" w:color="auto"/>
              </w:divBdr>
              <w:divsChild>
                <w:div w:id="330328093">
                  <w:marLeft w:val="0"/>
                  <w:marRight w:val="0"/>
                  <w:marTop w:val="0"/>
                  <w:marBottom w:val="0"/>
                  <w:divBdr>
                    <w:top w:val="none" w:sz="0" w:space="0" w:color="auto"/>
                    <w:left w:val="none" w:sz="0" w:space="0" w:color="auto"/>
                    <w:bottom w:val="none" w:sz="0" w:space="0" w:color="auto"/>
                    <w:right w:val="none" w:sz="0" w:space="0" w:color="auto"/>
                  </w:divBdr>
                </w:div>
              </w:divsChild>
            </w:div>
            <w:div w:id="1970434578">
              <w:marLeft w:val="0"/>
              <w:marRight w:val="0"/>
              <w:marTop w:val="0"/>
              <w:marBottom w:val="0"/>
              <w:divBdr>
                <w:top w:val="none" w:sz="0" w:space="0" w:color="auto"/>
                <w:left w:val="none" w:sz="0" w:space="0" w:color="auto"/>
                <w:bottom w:val="none" w:sz="0" w:space="0" w:color="auto"/>
                <w:right w:val="none" w:sz="0" w:space="0" w:color="auto"/>
              </w:divBdr>
              <w:divsChild>
                <w:div w:id="454912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7787130">
          <w:marLeft w:val="0"/>
          <w:marRight w:val="0"/>
          <w:marTop w:val="0"/>
          <w:marBottom w:val="0"/>
          <w:divBdr>
            <w:top w:val="none" w:sz="0" w:space="0" w:color="auto"/>
            <w:left w:val="none" w:sz="0" w:space="0" w:color="auto"/>
            <w:bottom w:val="none" w:sz="0" w:space="0" w:color="auto"/>
            <w:right w:val="none" w:sz="0" w:space="0" w:color="auto"/>
          </w:divBdr>
          <w:divsChild>
            <w:div w:id="1167592439">
              <w:marLeft w:val="0"/>
              <w:marRight w:val="0"/>
              <w:marTop w:val="0"/>
              <w:marBottom w:val="0"/>
              <w:divBdr>
                <w:top w:val="none" w:sz="0" w:space="0" w:color="auto"/>
                <w:left w:val="none" w:sz="0" w:space="0" w:color="auto"/>
                <w:bottom w:val="none" w:sz="0" w:space="0" w:color="auto"/>
                <w:right w:val="none" w:sz="0" w:space="0" w:color="auto"/>
              </w:divBdr>
              <w:divsChild>
                <w:div w:id="250551373">
                  <w:marLeft w:val="0"/>
                  <w:marRight w:val="0"/>
                  <w:marTop w:val="0"/>
                  <w:marBottom w:val="0"/>
                  <w:divBdr>
                    <w:top w:val="none" w:sz="0" w:space="0" w:color="auto"/>
                    <w:left w:val="none" w:sz="0" w:space="0" w:color="auto"/>
                    <w:bottom w:val="none" w:sz="0" w:space="0" w:color="auto"/>
                    <w:right w:val="none" w:sz="0" w:space="0" w:color="auto"/>
                  </w:divBdr>
                </w:div>
              </w:divsChild>
            </w:div>
            <w:div w:id="1435900903">
              <w:marLeft w:val="0"/>
              <w:marRight w:val="0"/>
              <w:marTop w:val="0"/>
              <w:marBottom w:val="0"/>
              <w:divBdr>
                <w:top w:val="none" w:sz="0" w:space="0" w:color="auto"/>
                <w:left w:val="none" w:sz="0" w:space="0" w:color="auto"/>
                <w:bottom w:val="none" w:sz="0" w:space="0" w:color="auto"/>
                <w:right w:val="none" w:sz="0" w:space="0" w:color="auto"/>
              </w:divBdr>
              <w:divsChild>
                <w:div w:id="71708177">
                  <w:marLeft w:val="0"/>
                  <w:marRight w:val="0"/>
                  <w:marTop w:val="0"/>
                  <w:marBottom w:val="0"/>
                  <w:divBdr>
                    <w:top w:val="none" w:sz="0" w:space="0" w:color="auto"/>
                    <w:left w:val="none" w:sz="0" w:space="0" w:color="auto"/>
                    <w:bottom w:val="none" w:sz="0" w:space="0" w:color="auto"/>
                    <w:right w:val="none" w:sz="0" w:space="0" w:color="auto"/>
                  </w:divBdr>
                  <w:divsChild>
                    <w:div w:id="347801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280915">
              <w:marLeft w:val="0"/>
              <w:marRight w:val="0"/>
              <w:marTop w:val="0"/>
              <w:marBottom w:val="0"/>
              <w:divBdr>
                <w:top w:val="none" w:sz="0" w:space="0" w:color="auto"/>
                <w:left w:val="none" w:sz="0" w:space="0" w:color="auto"/>
                <w:bottom w:val="none" w:sz="0" w:space="0" w:color="auto"/>
                <w:right w:val="none" w:sz="0" w:space="0" w:color="auto"/>
              </w:divBdr>
              <w:divsChild>
                <w:div w:id="1093088026">
                  <w:marLeft w:val="0"/>
                  <w:marRight w:val="0"/>
                  <w:marTop w:val="0"/>
                  <w:marBottom w:val="0"/>
                  <w:divBdr>
                    <w:top w:val="none" w:sz="0" w:space="0" w:color="auto"/>
                    <w:left w:val="none" w:sz="0" w:space="0" w:color="auto"/>
                    <w:bottom w:val="none" w:sz="0" w:space="0" w:color="auto"/>
                    <w:right w:val="none" w:sz="0" w:space="0" w:color="auto"/>
                  </w:divBdr>
                  <w:divsChild>
                    <w:div w:id="152281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988151">
              <w:marLeft w:val="0"/>
              <w:marRight w:val="0"/>
              <w:marTop w:val="0"/>
              <w:marBottom w:val="0"/>
              <w:divBdr>
                <w:top w:val="none" w:sz="0" w:space="0" w:color="auto"/>
                <w:left w:val="none" w:sz="0" w:space="0" w:color="auto"/>
                <w:bottom w:val="none" w:sz="0" w:space="0" w:color="auto"/>
                <w:right w:val="none" w:sz="0" w:space="0" w:color="auto"/>
              </w:divBdr>
              <w:divsChild>
                <w:div w:id="1784883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368658">
          <w:marLeft w:val="0"/>
          <w:marRight w:val="0"/>
          <w:marTop w:val="0"/>
          <w:marBottom w:val="0"/>
          <w:divBdr>
            <w:top w:val="none" w:sz="0" w:space="0" w:color="auto"/>
            <w:left w:val="none" w:sz="0" w:space="0" w:color="auto"/>
            <w:bottom w:val="none" w:sz="0" w:space="0" w:color="auto"/>
            <w:right w:val="none" w:sz="0" w:space="0" w:color="auto"/>
          </w:divBdr>
          <w:divsChild>
            <w:div w:id="173035105">
              <w:marLeft w:val="0"/>
              <w:marRight w:val="0"/>
              <w:marTop w:val="0"/>
              <w:marBottom w:val="0"/>
              <w:divBdr>
                <w:top w:val="none" w:sz="0" w:space="0" w:color="auto"/>
                <w:left w:val="none" w:sz="0" w:space="0" w:color="auto"/>
                <w:bottom w:val="none" w:sz="0" w:space="0" w:color="auto"/>
                <w:right w:val="none" w:sz="0" w:space="0" w:color="auto"/>
              </w:divBdr>
              <w:divsChild>
                <w:div w:id="884373346">
                  <w:marLeft w:val="0"/>
                  <w:marRight w:val="0"/>
                  <w:marTop w:val="0"/>
                  <w:marBottom w:val="0"/>
                  <w:divBdr>
                    <w:top w:val="none" w:sz="0" w:space="0" w:color="auto"/>
                    <w:left w:val="none" w:sz="0" w:space="0" w:color="auto"/>
                    <w:bottom w:val="none" w:sz="0" w:space="0" w:color="auto"/>
                    <w:right w:val="none" w:sz="0" w:space="0" w:color="auto"/>
                  </w:divBdr>
                  <w:divsChild>
                    <w:div w:id="95197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354024">
              <w:marLeft w:val="0"/>
              <w:marRight w:val="0"/>
              <w:marTop w:val="0"/>
              <w:marBottom w:val="0"/>
              <w:divBdr>
                <w:top w:val="none" w:sz="0" w:space="0" w:color="auto"/>
                <w:left w:val="none" w:sz="0" w:space="0" w:color="auto"/>
                <w:bottom w:val="none" w:sz="0" w:space="0" w:color="auto"/>
                <w:right w:val="none" w:sz="0" w:space="0" w:color="auto"/>
              </w:divBdr>
              <w:divsChild>
                <w:div w:id="1018501913">
                  <w:marLeft w:val="0"/>
                  <w:marRight w:val="0"/>
                  <w:marTop w:val="0"/>
                  <w:marBottom w:val="0"/>
                  <w:divBdr>
                    <w:top w:val="none" w:sz="0" w:space="0" w:color="auto"/>
                    <w:left w:val="none" w:sz="0" w:space="0" w:color="auto"/>
                    <w:bottom w:val="none" w:sz="0" w:space="0" w:color="auto"/>
                    <w:right w:val="none" w:sz="0" w:space="0" w:color="auto"/>
                  </w:divBdr>
                </w:div>
              </w:divsChild>
            </w:div>
            <w:div w:id="368333661">
              <w:marLeft w:val="0"/>
              <w:marRight w:val="0"/>
              <w:marTop w:val="0"/>
              <w:marBottom w:val="0"/>
              <w:divBdr>
                <w:top w:val="none" w:sz="0" w:space="0" w:color="auto"/>
                <w:left w:val="none" w:sz="0" w:space="0" w:color="auto"/>
                <w:bottom w:val="none" w:sz="0" w:space="0" w:color="auto"/>
                <w:right w:val="none" w:sz="0" w:space="0" w:color="auto"/>
              </w:divBdr>
              <w:divsChild>
                <w:div w:id="1778719029">
                  <w:marLeft w:val="0"/>
                  <w:marRight w:val="0"/>
                  <w:marTop w:val="0"/>
                  <w:marBottom w:val="0"/>
                  <w:divBdr>
                    <w:top w:val="none" w:sz="0" w:space="0" w:color="auto"/>
                    <w:left w:val="none" w:sz="0" w:space="0" w:color="auto"/>
                    <w:bottom w:val="none" w:sz="0" w:space="0" w:color="auto"/>
                    <w:right w:val="none" w:sz="0" w:space="0" w:color="auto"/>
                  </w:divBdr>
                  <w:divsChild>
                    <w:div w:id="57910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5589400">
              <w:marLeft w:val="0"/>
              <w:marRight w:val="0"/>
              <w:marTop w:val="0"/>
              <w:marBottom w:val="0"/>
              <w:divBdr>
                <w:top w:val="none" w:sz="0" w:space="0" w:color="auto"/>
                <w:left w:val="none" w:sz="0" w:space="0" w:color="auto"/>
                <w:bottom w:val="none" w:sz="0" w:space="0" w:color="auto"/>
                <w:right w:val="none" w:sz="0" w:space="0" w:color="auto"/>
              </w:divBdr>
              <w:divsChild>
                <w:div w:id="1558322485">
                  <w:marLeft w:val="0"/>
                  <w:marRight w:val="0"/>
                  <w:marTop w:val="0"/>
                  <w:marBottom w:val="0"/>
                  <w:divBdr>
                    <w:top w:val="none" w:sz="0" w:space="0" w:color="auto"/>
                    <w:left w:val="none" w:sz="0" w:space="0" w:color="auto"/>
                    <w:bottom w:val="none" w:sz="0" w:space="0" w:color="auto"/>
                    <w:right w:val="none" w:sz="0" w:space="0" w:color="auto"/>
                  </w:divBdr>
                  <w:divsChild>
                    <w:div w:id="24045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766440">
              <w:marLeft w:val="0"/>
              <w:marRight w:val="0"/>
              <w:marTop w:val="0"/>
              <w:marBottom w:val="0"/>
              <w:divBdr>
                <w:top w:val="none" w:sz="0" w:space="0" w:color="auto"/>
                <w:left w:val="none" w:sz="0" w:space="0" w:color="auto"/>
                <w:bottom w:val="none" w:sz="0" w:space="0" w:color="auto"/>
                <w:right w:val="none" w:sz="0" w:space="0" w:color="auto"/>
              </w:divBdr>
              <w:divsChild>
                <w:div w:id="901520865">
                  <w:marLeft w:val="0"/>
                  <w:marRight w:val="0"/>
                  <w:marTop w:val="0"/>
                  <w:marBottom w:val="0"/>
                  <w:divBdr>
                    <w:top w:val="none" w:sz="0" w:space="0" w:color="auto"/>
                    <w:left w:val="none" w:sz="0" w:space="0" w:color="auto"/>
                    <w:bottom w:val="none" w:sz="0" w:space="0" w:color="auto"/>
                    <w:right w:val="none" w:sz="0" w:space="0" w:color="auto"/>
                  </w:divBdr>
                  <w:divsChild>
                    <w:div w:id="81997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286096">
              <w:marLeft w:val="0"/>
              <w:marRight w:val="0"/>
              <w:marTop w:val="0"/>
              <w:marBottom w:val="0"/>
              <w:divBdr>
                <w:top w:val="none" w:sz="0" w:space="0" w:color="auto"/>
                <w:left w:val="none" w:sz="0" w:space="0" w:color="auto"/>
                <w:bottom w:val="none" w:sz="0" w:space="0" w:color="auto"/>
                <w:right w:val="none" w:sz="0" w:space="0" w:color="auto"/>
              </w:divBdr>
              <w:divsChild>
                <w:div w:id="219563862">
                  <w:marLeft w:val="0"/>
                  <w:marRight w:val="0"/>
                  <w:marTop w:val="0"/>
                  <w:marBottom w:val="0"/>
                  <w:divBdr>
                    <w:top w:val="none" w:sz="0" w:space="0" w:color="auto"/>
                    <w:left w:val="none" w:sz="0" w:space="0" w:color="auto"/>
                    <w:bottom w:val="none" w:sz="0" w:space="0" w:color="auto"/>
                    <w:right w:val="none" w:sz="0" w:space="0" w:color="auto"/>
                  </w:divBdr>
                </w:div>
              </w:divsChild>
            </w:div>
            <w:div w:id="1614282777">
              <w:marLeft w:val="0"/>
              <w:marRight w:val="0"/>
              <w:marTop w:val="0"/>
              <w:marBottom w:val="0"/>
              <w:divBdr>
                <w:top w:val="none" w:sz="0" w:space="0" w:color="auto"/>
                <w:left w:val="none" w:sz="0" w:space="0" w:color="auto"/>
                <w:bottom w:val="none" w:sz="0" w:space="0" w:color="auto"/>
                <w:right w:val="none" w:sz="0" w:space="0" w:color="auto"/>
              </w:divBdr>
              <w:divsChild>
                <w:div w:id="525412020">
                  <w:marLeft w:val="0"/>
                  <w:marRight w:val="0"/>
                  <w:marTop w:val="0"/>
                  <w:marBottom w:val="0"/>
                  <w:divBdr>
                    <w:top w:val="none" w:sz="0" w:space="0" w:color="auto"/>
                    <w:left w:val="none" w:sz="0" w:space="0" w:color="auto"/>
                    <w:bottom w:val="none" w:sz="0" w:space="0" w:color="auto"/>
                    <w:right w:val="none" w:sz="0" w:space="0" w:color="auto"/>
                  </w:divBdr>
                  <w:divsChild>
                    <w:div w:id="141139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787736">
              <w:marLeft w:val="0"/>
              <w:marRight w:val="0"/>
              <w:marTop w:val="0"/>
              <w:marBottom w:val="0"/>
              <w:divBdr>
                <w:top w:val="none" w:sz="0" w:space="0" w:color="auto"/>
                <w:left w:val="none" w:sz="0" w:space="0" w:color="auto"/>
                <w:bottom w:val="none" w:sz="0" w:space="0" w:color="auto"/>
                <w:right w:val="none" w:sz="0" w:space="0" w:color="auto"/>
              </w:divBdr>
              <w:divsChild>
                <w:div w:id="830214075">
                  <w:marLeft w:val="0"/>
                  <w:marRight w:val="0"/>
                  <w:marTop w:val="0"/>
                  <w:marBottom w:val="0"/>
                  <w:divBdr>
                    <w:top w:val="none" w:sz="0" w:space="0" w:color="auto"/>
                    <w:left w:val="none" w:sz="0" w:space="0" w:color="auto"/>
                    <w:bottom w:val="none" w:sz="0" w:space="0" w:color="auto"/>
                    <w:right w:val="none" w:sz="0" w:space="0" w:color="auto"/>
                  </w:divBdr>
                  <w:divsChild>
                    <w:div w:id="99569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602246">
              <w:marLeft w:val="0"/>
              <w:marRight w:val="0"/>
              <w:marTop w:val="0"/>
              <w:marBottom w:val="0"/>
              <w:divBdr>
                <w:top w:val="none" w:sz="0" w:space="0" w:color="auto"/>
                <w:left w:val="none" w:sz="0" w:space="0" w:color="auto"/>
                <w:bottom w:val="none" w:sz="0" w:space="0" w:color="auto"/>
                <w:right w:val="none" w:sz="0" w:space="0" w:color="auto"/>
              </w:divBdr>
              <w:divsChild>
                <w:div w:id="865951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948189">
      <w:bodyDiv w:val="1"/>
      <w:marLeft w:val="0"/>
      <w:marRight w:val="0"/>
      <w:marTop w:val="0"/>
      <w:marBottom w:val="0"/>
      <w:divBdr>
        <w:top w:val="none" w:sz="0" w:space="0" w:color="auto"/>
        <w:left w:val="none" w:sz="0" w:space="0" w:color="auto"/>
        <w:bottom w:val="none" w:sz="0" w:space="0" w:color="auto"/>
        <w:right w:val="none" w:sz="0" w:space="0" w:color="auto"/>
      </w:divBdr>
      <w:divsChild>
        <w:div w:id="871963727">
          <w:marLeft w:val="0"/>
          <w:marRight w:val="0"/>
          <w:marTop w:val="0"/>
          <w:marBottom w:val="0"/>
          <w:divBdr>
            <w:top w:val="none" w:sz="0" w:space="0" w:color="auto"/>
            <w:left w:val="none" w:sz="0" w:space="0" w:color="auto"/>
            <w:bottom w:val="none" w:sz="0" w:space="0" w:color="auto"/>
            <w:right w:val="none" w:sz="0" w:space="0" w:color="auto"/>
          </w:divBdr>
        </w:div>
        <w:div w:id="1791778069">
          <w:marLeft w:val="0"/>
          <w:marRight w:val="0"/>
          <w:marTop w:val="0"/>
          <w:marBottom w:val="0"/>
          <w:divBdr>
            <w:top w:val="none" w:sz="0" w:space="0" w:color="auto"/>
            <w:left w:val="none" w:sz="0" w:space="0" w:color="auto"/>
            <w:bottom w:val="none" w:sz="0" w:space="0" w:color="auto"/>
            <w:right w:val="none" w:sz="0" w:space="0" w:color="auto"/>
          </w:divBdr>
        </w:div>
      </w:divsChild>
    </w:div>
    <w:div w:id="990452296">
      <w:bodyDiv w:val="1"/>
      <w:marLeft w:val="0"/>
      <w:marRight w:val="0"/>
      <w:marTop w:val="0"/>
      <w:marBottom w:val="0"/>
      <w:divBdr>
        <w:top w:val="none" w:sz="0" w:space="0" w:color="auto"/>
        <w:left w:val="none" w:sz="0" w:space="0" w:color="auto"/>
        <w:bottom w:val="none" w:sz="0" w:space="0" w:color="auto"/>
        <w:right w:val="none" w:sz="0" w:space="0" w:color="auto"/>
      </w:divBdr>
      <w:divsChild>
        <w:div w:id="240454415">
          <w:marLeft w:val="0"/>
          <w:marRight w:val="0"/>
          <w:marTop w:val="0"/>
          <w:marBottom w:val="0"/>
          <w:divBdr>
            <w:top w:val="none" w:sz="0" w:space="0" w:color="auto"/>
            <w:left w:val="none" w:sz="0" w:space="0" w:color="auto"/>
            <w:bottom w:val="none" w:sz="0" w:space="0" w:color="auto"/>
            <w:right w:val="none" w:sz="0" w:space="0" w:color="auto"/>
          </w:divBdr>
        </w:div>
        <w:div w:id="1865752485">
          <w:marLeft w:val="0"/>
          <w:marRight w:val="0"/>
          <w:marTop w:val="0"/>
          <w:marBottom w:val="0"/>
          <w:divBdr>
            <w:top w:val="none" w:sz="0" w:space="0" w:color="auto"/>
            <w:left w:val="none" w:sz="0" w:space="0" w:color="auto"/>
            <w:bottom w:val="none" w:sz="0" w:space="0" w:color="auto"/>
            <w:right w:val="none" w:sz="0" w:space="0" w:color="auto"/>
          </w:divBdr>
        </w:div>
        <w:div w:id="2075736086">
          <w:marLeft w:val="0"/>
          <w:marRight w:val="0"/>
          <w:marTop w:val="0"/>
          <w:marBottom w:val="0"/>
          <w:divBdr>
            <w:top w:val="none" w:sz="0" w:space="0" w:color="auto"/>
            <w:left w:val="none" w:sz="0" w:space="0" w:color="auto"/>
            <w:bottom w:val="none" w:sz="0" w:space="0" w:color="auto"/>
            <w:right w:val="none" w:sz="0" w:space="0" w:color="auto"/>
          </w:divBdr>
        </w:div>
        <w:div w:id="2135441850">
          <w:marLeft w:val="0"/>
          <w:marRight w:val="0"/>
          <w:marTop w:val="0"/>
          <w:marBottom w:val="0"/>
          <w:divBdr>
            <w:top w:val="none" w:sz="0" w:space="0" w:color="auto"/>
            <w:left w:val="none" w:sz="0" w:space="0" w:color="auto"/>
            <w:bottom w:val="none" w:sz="0" w:space="0" w:color="auto"/>
            <w:right w:val="none" w:sz="0" w:space="0" w:color="auto"/>
          </w:divBdr>
        </w:div>
      </w:divsChild>
    </w:div>
    <w:div w:id="991715760">
      <w:bodyDiv w:val="1"/>
      <w:marLeft w:val="0"/>
      <w:marRight w:val="0"/>
      <w:marTop w:val="0"/>
      <w:marBottom w:val="0"/>
      <w:divBdr>
        <w:top w:val="none" w:sz="0" w:space="0" w:color="auto"/>
        <w:left w:val="none" w:sz="0" w:space="0" w:color="auto"/>
        <w:bottom w:val="none" w:sz="0" w:space="0" w:color="auto"/>
        <w:right w:val="none" w:sz="0" w:space="0" w:color="auto"/>
      </w:divBdr>
      <w:divsChild>
        <w:div w:id="681972500">
          <w:marLeft w:val="0"/>
          <w:marRight w:val="0"/>
          <w:marTop w:val="0"/>
          <w:marBottom w:val="0"/>
          <w:divBdr>
            <w:top w:val="none" w:sz="0" w:space="0" w:color="auto"/>
            <w:left w:val="none" w:sz="0" w:space="0" w:color="auto"/>
            <w:bottom w:val="none" w:sz="0" w:space="0" w:color="auto"/>
            <w:right w:val="none" w:sz="0" w:space="0" w:color="auto"/>
          </w:divBdr>
        </w:div>
        <w:div w:id="691493320">
          <w:marLeft w:val="0"/>
          <w:marRight w:val="0"/>
          <w:marTop w:val="0"/>
          <w:marBottom w:val="0"/>
          <w:divBdr>
            <w:top w:val="none" w:sz="0" w:space="0" w:color="auto"/>
            <w:left w:val="none" w:sz="0" w:space="0" w:color="auto"/>
            <w:bottom w:val="none" w:sz="0" w:space="0" w:color="auto"/>
            <w:right w:val="none" w:sz="0" w:space="0" w:color="auto"/>
          </w:divBdr>
        </w:div>
        <w:div w:id="876969681">
          <w:marLeft w:val="0"/>
          <w:marRight w:val="0"/>
          <w:marTop w:val="0"/>
          <w:marBottom w:val="0"/>
          <w:divBdr>
            <w:top w:val="none" w:sz="0" w:space="0" w:color="auto"/>
            <w:left w:val="none" w:sz="0" w:space="0" w:color="auto"/>
            <w:bottom w:val="none" w:sz="0" w:space="0" w:color="auto"/>
            <w:right w:val="none" w:sz="0" w:space="0" w:color="auto"/>
          </w:divBdr>
        </w:div>
        <w:div w:id="1048340050">
          <w:marLeft w:val="0"/>
          <w:marRight w:val="0"/>
          <w:marTop w:val="0"/>
          <w:marBottom w:val="0"/>
          <w:divBdr>
            <w:top w:val="none" w:sz="0" w:space="0" w:color="auto"/>
            <w:left w:val="none" w:sz="0" w:space="0" w:color="auto"/>
            <w:bottom w:val="none" w:sz="0" w:space="0" w:color="auto"/>
            <w:right w:val="none" w:sz="0" w:space="0" w:color="auto"/>
          </w:divBdr>
        </w:div>
      </w:divsChild>
    </w:div>
    <w:div w:id="992292655">
      <w:bodyDiv w:val="1"/>
      <w:marLeft w:val="0"/>
      <w:marRight w:val="0"/>
      <w:marTop w:val="0"/>
      <w:marBottom w:val="0"/>
      <w:divBdr>
        <w:top w:val="none" w:sz="0" w:space="0" w:color="auto"/>
        <w:left w:val="none" w:sz="0" w:space="0" w:color="auto"/>
        <w:bottom w:val="none" w:sz="0" w:space="0" w:color="auto"/>
        <w:right w:val="none" w:sz="0" w:space="0" w:color="auto"/>
      </w:divBdr>
      <w:divsChild>
        <w:div w:id="275673">
          <w:marLeft w:val="0"/>
          <w:marRight w:val="0"/>
          <w:marTop w:val="0"/>
          <w:marBottom w:val="0"/>
          <w:divBdr>
            <w:top w:val="none" w:sz="0" w:space="0" w:color="auto"/>
            <w:left w:val="none" w:sz="0" w:space="0" w:color="auto"/>
            <w:bottom w:val="none" w:sz="0" w:space="0" w:color="auto"/>
            <w:right w:val="none" w:sz="0" w:space="0" w:color="auto"/>
          </w:divBdr>
        </w:div>
        <w:div w:id="798762413">
          <w:marLeft w:val="0"/>
          <w:marRight w:val="0"/>
          <w:marTop w:val="0"/>
          <w:marBottom w:val="0"/>
          <w:divBdr>
            <w:top w:val="none" w:sz="0" w:space="0" w:color="auto"/>
            <w:left w:val="none" w:sz="0" w:space="0" w:color="auto"/>
            <w:bottom w:val="none" w:sz="0" w:space="0" w:color="auto"/>
            <w:right w:val="none" w:sz="0" w:space="0" w:color="auto"/>
          </w:divBdr>
        </w:div>
        <w:div w:id="1329285235">
          <w:marLeft w:val="0"/>
          <w:marRight w:val="0"/>
          <w:marTop w:val="0"/>
          <w:marBottom w:val="0"/>
          <w:divBdr>
            <w:top w:val="none" w:sz="0" w:space="0" w:color="auto"/>
            <w:left w:val="none" w:sz="0" w:space="0" w:color="auto"/>
            <w:bottom w:val="none" w:sz="0" w:space="0" w:color="auto"/>
            <w:right w:val="none" w:sz="0" w:space="0" w:color="auto"/>
          </w:divBdr>
        </w:div>
        <w:div w:id="1769613540">
          <w:marLeft w:val="0"/>
          <w:marRight w:val="0"/>
          <w:marTop w:val="0"/>
          <w:marBottom w:val="0"/>
          <w:divBdr>
            <w:top w:val="none" w:sz="0" w:space="0" w:color="auto"/>
            <w:left w:val="none" w:sz="0" w:space="0" w:color="auto"/>
            <w:bottom w:val="none" w:sz="0" w:space="0" w:color="auto"/>
            <w:right w:val="none" w:sz="0" w:space="0" w:color="auto"/>
          </w:divBdr>
        </w:div>
      </w:divsChild>
    </w:div>
    <w:div w:id="993487193">
      <w:bodyDiv w:val="1"/>
      <w:marLeft w:val="0"/>
      <w:marRight w:val="0"/>
      <w:marTop w:val="0"/>
      <w:marBottom w:val="0"/>
      <w:divBdr>
        <w:top w:val="none" w:sz="0" w:space="0" w:color="auto"/>
        <w:left w:val="none" w:sz="0" w:space="0" w:color="auto"/>
        <w:bottom w:val="none" w:sz="0" w:space="0" w:color="auto"/>
        <w:right w:val="none" w:sz="0" w:space="0" w:color="auto"/>
      </w:divBdr>
      <w:divsChild>
        <w:div w:id="423381702">
          <w:marLeft w:val="0"/>
          <w:marRight w:val="0"/>
          <w:marTop w:val="0"/>
          <w:marBottom w:val="0"/>
          <w:divBdr>
            <w:top w:val="none" w:sz="0" w:space="0" w:color="auto"/>
            <w:left w:val="none" w:sz="0" w:space="0" w:color="auto"/>
            <w:bottom w:val="none" w:sz="0" w:space="0" w:color="auto"/>
            <w:right w:val="none" w:sz="0" w:space="0" w:color="auto"/>
          </w:divBdr>
        </w:div>
        <w:div w:id="607203098">
          <w:marLeft w:val="0"/>
          <w:marRight w:val="0"/>
          <w:marTop w:val="0"/>
          <w:marBottom w:val="0"/>
          <w:divBdr>
            <w:top w:val="none" w:sz="0" w:space="0" w:color="auto"/>
            <w:left w:val="none" w:sz="0" w:space="0" w:color="auto"/>
            <w:bottom w:val="none" w:sz="0" w:space="0" w:color="auto"/>
            <w:right w:val="none" w:sz="0" w:space="0" w:color="auto"/>
          </w:divBdr>
        </w:div>
        <w:div w:id="1929650039">
          <w:marLeft w:val="0"/>
          <w:marRight w:val="0"/>
          <w:marTop w:val="0"/>
          <w:marBottom w:val="0"/>
          <w:divBdr>
            <w:top w:val="none" w:sz="0" w:space="0" w:color="auto"/>
            <w:left w:val="none" w:sz="0" w:space="0" w:color="auto"/>
            <w:bottom w:val="none" w:sz="0" w:space="0" w:color="auto"/>
            <w:right w:val="none" w:sz="0" w:space="0" w:color="auto"/>
          </w:divBdr>
        </w:div>
        <w:div w:id="2082678849">
          <w:marLeft w:val="0"/>
          <w:marRight w:val="0"/>
          <w:marTop w:val="0"/>
          <w:marBottom w:val="0"/>
          <w:divBdr>
            <w:top w:val="none" w:sz="0" w:space="0" w:color="auto"/>
            <w:left w:val="none" w:sz="0" w:space="0" w:color="auto"/>
            <w:bottom w:val="none" w:sz="0" w:space="0" w:color="auto"/>
            <w:right w:val="none" w:sz="0" w:space="0" w:color="auto"/>
          </w:divBdr>
        </w:div>
      </w:divsChild>
    </w:div>
    <w:div w:id="993996469">
      <w:bodyDiv w:val="1"/>
      <w:marLeft w:val="0"/>
      <w:marRight w:val="0"/>
      <w:marTop w:val="0"/>
      <w:marBottom w:val="0"/>
      <w:divBdr>
        <w:top w:val="none" w:sz="0" w:space="0" w:color="auto"/>
        <w:left w:val="none" w:sz="0" w:space="0" w:color="auto"/>
        <w:bottom w:val="none" w:sz="0" w:space="0" w:color="auto"/>
        <w:right w:val="none" w:sz="0" w:space="0" w:color="auto"/>
      </w:divBdr>
      <w:divsChild>
        <w:div w:id="462387047">
          <w:marLeft w:val="0"/>
          <w:marRight w:val="0"/>
          <w:marTop w:val="0"/>
          <w:marBottom w:val="0"/>
          <w:divBdr>
            <w:top w:val="none" w:sz="0" w:space="0" w:color="auto"/>
            <w:left w:val="none" w:sz="0" w:space="0" w:color="auto"/>
            <w:bottom w:val="none" w:sz="0" w:space="0" w:color="auto"/>
            <w:right w:val="none" w:sz="0" w:space="0" w:color="auto"/>
          </w:divBdr>
        </w:div>
        <w:div w:id="1481074516">
          <w:marLeft w:val="0"/>
          <w:marRight w:val="0"/>
          <w:marTop w:val="0"/>
          <w:marBottom w:val="0"/>
          <w:divBdr>
            <w:top w:val="none" w:sz="0" w:space="0" w:color="auto"/>
            <w:left w:val="none" w:sz="0" w:space="0" w:color="auto"/>
            <w:bottom w:val="none" w:sz="0" w:space="0" w:color="auto"/>
            <w:right w:val="none" w:sz="0" w:space="0" w:color="auto"/>
          </w:divBdr>
        </w:div>
        <w:div w:id="1976371842">
          <w:marLeft w:val="0"/>
          <w:marRight w:val="0"/>
          <w:marTop w:val="0"/>
          <w:marBottom w:val="0"/>
          <w:divBdr>
            <w:top w:val="none" w:sz="0" w:space="0" w:color="auto"/>
            <w:left w:val="none" w:sz="0" w:space="0" w:color="auto"/>
            <w:bottom w:val="none" w:sz="0" w:space="0" w:color="auto"/>
            <w:right w:val="none" w:sz="0" w:space="0" w:color="auto"/>
          </w:divBdr>
        </w:div>
        <w:div w:id="2132900864">
          <w:marLeft w:val="0"/>
          <w:marRight w:val="0"/>
          <w:marTop w:val="0"/>
          <w:marBottom w:val="0"/>
          <w:divBdr>
            <w:top w:val="none" w:sz="0" w:space="0" w:color="auto"/>
            <w:left w:val="none" w:sz="0" w:space="0" w:color="auto"/>
            <w:bottom w:val="none" w:sz="0" w:space="0" w:color="auto"/>
            <w:right w:val="none" w:sz="0" w:space="0" w:color="auto"/>
          </w:divBdr>
        </w:div>
      </w:divsChild>
    </w:div>
    <w:div w:id="994720562">
      <w:bodyDiv w:val="1"/>
      <w:marLeft w:val="0"/>
      <w:marRight w:val="0"/>
      <w:marTop w:val="0"/>
      <w:marBottom w:val="0"/>
      <w:divBdr>
        <w:top w:val="none" w:sz="0" w:space="0" w:color="auto"/>
        <w:left w:val="none" w:sz="0" w:space="0" w:color="auto"/>
        <w:bottom w:val="none" w:sz="0" w:space="0" w:color="auto"/>
        <w:right w:val="none" w:sz="0" w:space="0" w:color="auto"/>
      </w:divBdr>
      <w:divsChild>
        <w:div w:id="770590948">
          <w:marLeft w:val="0"/>
          <w:marRight w:val="0"/>
          <w:marTop w:val="0"/>
          <w:marBottom w:val="0"/>
          <w:divBdr>
            <w:top w:val="none" w:sz="0" w:space="0" w:color="auto"/>
            <w:left w:val="none" w:sz="0" w:space="0" w:color="auto"/>
            <w:bottom w:val="none" w:sz="0" w:space="0" w:color="auto"/>
            <w:right w:val="none" w:sz="0" w:space="0" w:color="auto"/>
          </w:divBdr>
        </w:div>
        <w:div w:id="1085608000">
          <w:marLeft w:val="0"/>
          <w:marRight w:val="0"/>
          <w:marTop w:val="0"/>
          <w:marBottom w:val="0"/>
          <w:divBdr>
            <w:top w:val="none" w:sz="0" w:space="0" w:color="auto"/>
            <w:left w:val="none" w:sz="0" w:space="0" w:color="auto"/>
            <w:bottom w:val="none" w:sz="0" w:space="0" w:color="auto"/>
            <w:right w:val="none" w:sz="0" w:space="0" w:color="auto"/>
          </w:divBdr>
        </w:div>
        <w:div w:id="1124037110">
          <w:marLeft w:val="0"/>
          <w:marRight w:val="0"/>
          <w:marTop w:val="0"/>
          <w:marBottom w:val="0"/>
          <w:divBdr>
            <w:top w:val="none" w:sz="0" w:space="0" w:color="auto"/>
            <w:left w:val="none" w:sz="0" w:space="0" w:color="auto"/>
            <w:bottom w:val="none" w:sz="0" w:space="0" w:color="auto"/>
            <w:right w:val="none" w:sz="0" w:space="0" w:color="auto"/>
          </w:divBdr>
        </w:div>
        <w:div w:id="1909070514">
          <w:marLeft w:val="0"/>
          <w:marRight w:val="0"/>
          <w:marTop w:val="0"/>
          <w:marBottom w:val="0"/>
          <w:divBdr>
            <w:top w:val="none" w:sz="0" w:space="0" w:color="auto"/>
            <w:left w:val="none" w:sz="0" w:space="0" w:color="auto"/>
            <w:bottom w:val="none" w:sz="0" w:space="0" w:color="auto"/>
            <w:right w:val="none" w:sz="0" w:space="0" w:color="auto"/>
          </w:divBdr>
        </w:div>
      </w:divsChild>
    </w:div>
    <w:div w:id="994802652">
      <w:bodyDiv w:val="1"/>
      <w:marLeft w:val="0"/>
      <w:marRight w:val="0"/>
      <w:marTop w:val="0"/>
      <w:marBottom w:val="0"/>
      <w:divBdr>
        <w:top w:val="none" w:sz="0" w:space="0" w:color="auto"/>
        <w:left w:val="none" w:sz="0" w:space="0" w:color="auto"/>
        <w:bottom w:val="none" w:sz="0" w:space="0" w:color="auto"/>
        <w:right w:val="none" w:sz="0" w:space="0" w:color="auto"/>
      </w:divBdr>
      <w:divsChild>
        <w:div w:id="467941770">
          <w:marLeft w:val="0"/>
          <w:marRight w:val="0"/>
          <w:marTop w:val="0"/>
          <w:marBottom w:val="0"/>
          <w:divBdr>
            <w:top w:val="none" w:sz="0" w:space="0" w:color="auto"/>
            <w:left w:val="none" w:sz="0" w:space="0" w:color="auto"/>
            <w:bottom w:val="none" w:sz="0" w:space="0" w:color="auto"/>
            <w:right w:val="none" w:sz="0" w:space="0" w:color="auto"/>
          </w:divBdr>
        </w:div>
        <w:div w:id="693313329">
          <w:marLeft w:val="0"/>
          <w:marRight w:val="0"/>
          <w:marTop w:val="0"/>
          <w:marBottom w:val="0"/>
          <w:divBdr>
            <w:top w:val="none" w:sz="0" w:space="0" w:color="auto"/>
            <w:left w:val="none" w:sz="0" w:space="0" w:color="auto"/>
            <w:bottom w:val="none" w:sz="0" w:space="0" w:color="auto"/>
            <w:right w:val="none" w:sz="0" w:space="0" w:color="auto"/>
          </w:divBdr>
        </w:div>
        <w:div w:id="1932200479">
          <w:marLeft w:val="0"/>
          <w:marRight w:val="0"/>
          <w:marTop w:val="0"/>
          <w:marBottom w:val="0"/>
          <w:divBdr>
            <w:top w:val="none" w:sz="0" w:space="0" w:color="auto"/>
            <w:left w:val="none" w:sz="0" w:space="0" w:color="auto"/>
            <w:bottom w:val="none" w:sz="0" w:space="0" w:color="auto"/>
            <w:right w:val="none" w:sz="0" w:space="0" w:color="auto"/>
          </w:divBdr>
        </w:div>
        <w:div w:id="2129201818">
          <w:marLeft w:val="0"/>
          <w:marRight w:val="0"/>
          <w:marTop w:val="0"/>
          <w:marBottom w:val="0"/>
          <w:divBdr>
            <w:top w:val="none" w:sz="0" w:space="0" w:color="auto"/>
            <w:left w:val="none" w:sz="0" w:space="0" w:color="auto"/>
            <w:bottom w:val="none" w:sz="0" w:space="0" w:color="auto"/>
            <w:right w:val="none" w:sz="0" w:space="0" w:color="auto"/>
          </w:divBdr>
        </w:div>
      </w:divsChild>
    </w:div>
    <w:div w:id="995492024">
      <w:bodyDiv w:val="1"/>
      <w:marLeft w:val="0"/>
      <w:marRight w:val="0"/>
      <w:marTop w:val="0"/>
      <w:marBottom w:val="0"/>
      <w:divBdr>
        <w:top w:val="none" w:sz="0" w:space="0" w:color="auto"/>
        <w:left w:val="none" w:sz="0" w:space="0" w:color="auto"/>
        <w:bottom w:val="none" w:sz="0" w:space="0" w:color="auto"/>
        <w:right w:val="none" w:sz="0" w:space="0" w:color="auto"/>
      </w:divBdr>
      <w:divsChild>
        <w:div w:id="112751971">
          <w:marLeft w:val="0"/>
          <w:marRight w:val="0"/>
          <w:marTop w:val="0"/>
          <w:marBottom w:val="0"/>
          <w:divBdr>
            <w:top w:val="none" w:sz="0" w:space="0" w:color="auto"/>
            <w:left w:val="none" w:sz="0" w:space="0" w:color="auto"/>
            <w:bottom w:val="none" w:sz="0" w:space="0" w:color="auto"/>
            <w:right w:val="none" w:sz="0" w:space="0" w:color="auto"/>
          </w:divBdr>
        </w:div>
        <w:div w:id="971666691">
          <w:marLeft w:val="0"/>
          <w:marRight w:val="0"/>
          <w:marTop w:val="0"/>
          <w:marBottom w:val="0"/>
          <w:divBdr>
            <w:top w:val="none" w:sz="0" w:space="0" w:color="auto"/>
            <w:left w:val="none" w:sz="0" w:space="0" w:color="auto"/>
            <w:bottom w:val="none" w:sz="0" w:space="0" w:color="auto"/>
            <w:right w:val="none" w:sz="0" w:space="0" w:color="auto"/>
          </w:divBdr>
        </w:div>
        <w:div w:id="1905600660">
          <w:marLeft w:val="0"/>
          <w:marRight w:val="0"/>
          <w:marTop w:val="0"/>
          <w:marBottom w:val="0"/>
          <w:divBdr>
            <w:top w:val="none" w:sz="0" w:space="0" w:color="auto"/>
            <w:left w:val="none" w:sz="0" w:space="0" w:color="auto"/>
            <w:bottom w:val="none" w:sz="0" w:space="0" w:color="auto"/>
            <w:right w:val="none" w:sz="0" w:space="0" w:color="auto"/>
          </w:divBdr>
        </w:div>
        <w:div w:id="2102330547">
          <w:marLeft w:val="0"/>
          <w:marRight w:val="0"/>
          <w:marTop w:val="0"/>
          <w:marBottom w:val="0"/>
          <w:divBdr>
            <w:top w:val="none" w:sz="0" w:space="0" w:color="auto"/>
            <w:left w:val="none" w:sz="0" w:space="0" w:color="auto"/>
            <w:bottom w:val="none" w:sz="0" w:space="0" w:color="auto"/>
            <w:right w:val="none" w:sz="0" w:space="0" w:color="auto"/>
          </w:divBdr>
        </w:div>
      </w:divsChild>
    </w:div>
    <w:div w:id="996038702">
      <w:bodyDiv w:val="1"/>
      <w:marLeft w:val="0"/>
      <w:marRight w:val="0"/>
      <w:marTop w:val="0"/>
      <w:marBottom w:val="0"/>
      <w:divBdr>
        <w:top w:val="none" w:sz="0" w:space="0" w:color="auto"/>
        <w:left w:val="none" w:sz="0" w:space="0" w:color="auto"/>
        <w:bottom w:val="none" w:sz="0" w:space="0" w:color="auto"/>
        <w:right w:val="none" w:sz="0" w:space="0" w:color="auto"/>
      </w:divBdr>
      <w:divsChild>
        <w:div w:id="345326762">
          <w:marLeft w:val="0"/>
          <w:marRight w:val="0"/>
          <w:marTop w:val="0"/>
          <w:marBottom w:val="0"/>
          <w:divBdr>
            <w:top w:val="none" w:sz="0" w:space="0" w:color="auto"/>
            <w:left w:val="none" w:sz="0" w:space="0" w:color="auto"/>
            <w:bottom w:val="none" w:sz="0" w:space="0" w:color="auto"/>
            <w:right w:val="none" w:sz="0" w:space="0" w:color="auto"/>
          </w:divBdr>
        </w:div>
        <w:div w:id="798718718">
          <w:marLeft w:val="0"/>
          <w:marRight w:val="0"/>
          <w:marTop w:val="0"/>
          <w:marBottom w:val="0"/>
          <w:divBdr>
            <w:top w:val="none" w:sz="0" w:space="0" w:color="auto"/>
            <w:left w:val="none" w:sz="0" w:space="0" w:color="auto"/>
            <w:bottom w:val="none" w:sz="0" w:space="0" w:color="auto"/>
            <w:right w:val="none" w:sz="0" w:space="0" w:color="auto"/>
          </w:divBdr>
        </w:div>
        <w:div w:id="986082912">
          <w:marLeft w:val="0"/>
          <w:marRight w:val="0"/>
          <w:marTop w:val="0"/>
          <w:marBottom w:val="0"/>
          <w:divBdr>
            <w:top w:val="none" w:sz="0" w:space="0" w:color="auto"/>
            <w:left w:val="none" w:sz="0" w:space="0" w:color="auto"/>
            <w:bottom w:val="none" w:sz="0" w:space="0" w:color="auto"/>
            <w:right w:val="none" w:sz="0" w:space="0" w:color="auto"/>
          </w:divBdr>
        </w:div>
        <w:div w:id="2115976064">
          <w:marLeft w:val="0"/>
          <w:marRight w:val="0"/>
          <w:marTop w:val="0"/>
          <w:marBottom w:val="0"/>
          <w:divBdr>
            <w:top w:val="none" w:sz="0" w:space="0" w:color="auto"/>
            <w:left w:val="none" w:sz="0" w:space="0" w:color="auto"/>
            <w:bottom w:val="none" w:sz="0" w:space="0" w:color="auto"/>
            <w:right w:val="none" w:sz="0" w:space="0" w:color="auto"/>
          </w:divBdr>
        </w:div>
      </w:divsChild>
    </w:div>
    <w:div w:id="996344560">
      <w:bodyDiv w:val="1"/>
      <w:marLeft w:val="0"/>
      <w:marRight w:val="0"/>
      <w:marTop w:val="0"/>
      <w:marBottom w:val="0"/>
      <w:divBdr>
        <w:top w:val="none" w:sz="0" w:space="0" w:color="auto"/>
        <w:left w:val="none" w:sz="0" w:space="0" w:color="auto"/>
        <w:bottom w:val="none" w:sz="0" w:space="0" w:color="auto"/>
        <w:right w:val="none" w:sz="0" w:space="0" w:color="auto"/>
      </w:divBdr>
      <w:divsChild>
        <w:div w:id="393360252">
          <w:marLeft w:val="0"/>
          <w:marRight w:val="0"/>
          <w:marTop w:val="0"/>
          <w:marBottom w:val="0"/>
          <w:divBdr>
            <w:top w:val="none" w:sz="0" w:space="0" w:color="auto"/>
            <w:left w:val="none" w:sz="0" w:space="0" w:color="auto"/>
            <w:bottom w:val="none" w:sz="0" w:space="0" w:color="auto"/>
            <w:right w:val="none" w:sz="0" w:space="0" w:color="auto"/>
          </w:divBdr>
        </w:div>
        <w:div w:id="481040443">
          <w:marLeft w:val="0"/>
          <w:marRight w:val="0"/>
          <w:marTop w:val="0"/>
          <w:marBottom w:val="0"/>
          <w:divBdr>
            <w:top w:val="none" w:sz="0" w:space="0" w:color="auto"/>
            <w:left w:val="none" w:sz="0" w:space="0" w:color="auto"/>
            <w:bottom w:val="none" w:sz="0" w:space="0" w:color="auto"/>
            <w:right w:val="none" w:sz="0" w:space="0" w:color="auto"/>
          </w:divBdr>
        </w:div>
        <w:div w:id="536046015">
          <w:marLeft w:val="0"/>
          <w:marRight w:val="0"/>
          <w:marTop w:val="0"/>
          <w:marBottom w:val="0"/>
          <w:divBdr>
            <w:top w:val="none" w:sz="0" w:space="0" w:color="auto"/>
            <w:left w:val="none" w:sz="0" w:space="0" w:color="auto"/>
            <w:bottom w:val="none" w:sz="0" w:space="0" w:color="auto"/>
            <w:right w:val="none" w:sz="0" w:space="0" w:color="auto"/>
          </w:divBdr>
        </w:div>
        <w:div w:id="1648245332">
          <w:marLeft w:val="0"/>
          <w:marRight w:val="0"/>
          <w:marTop w:val="0"/>
          <w:marBottom w:val="0"/>
          <w:divBdr>
            <w:top w:val="none" w:sz="0" w:space="0" w:color="auto"/>
            <w:left w:val="none" w:sz="0" w:space="0" w:color="auto"/>
            <w:bottom w:val="none" w:sz="0" w:space="0" w:color="auto"/>
            <w:right w:val="none" w:sz="0" w:space="0" w:color="auto"/>
          </w:divBdr>
        </w:div>
      </w:divsChild>
    </w:div>
    <w:div w:id="996688866">
      <w:bodyDiv w:val="1"/>
      <w:marLeft w:val="0"/>
      <w:marRight w:val="0"/>
      <w:marTop w:val="0"/>
      <w:marBottom w:val="0"/>
      <w:divBdr>
        <w:top w:val="none" w:sz="0" w:space="0" w:color="auto"/>
        <w:left w:val="none" w:sz="0" w:space="0" w:color="auto"/>
        <w:bottom w:val="none" w:sz="0" w:space="0" w:color="auto"/>
        <w:right w:val="none" w:sz="0" w:space="0" w:color="auto"/>
      </w:divBdr>
      <w:divsChild>
        <w:div w:id="435950221">
          <w:marLeft w:val="0"/>
          <w:marRight w:val="0"/>
          <w:marTop w:val="0"/>
          <w:marBottom w:val="0"/>
          <w:divBdr>
            <w:top w:val="none" w:sz="0" w:space="0" w:color="auto"/>
            <w:left w:val="none" w:sz="0" w:space="0" w:color="auto"/>
            <w:bottom w:val="none" w:sz="0" w:space="0" w:color="auto"/>
            <w:right w:val="none" w:sz="0" w:space="0" w:color="auto"/>
          </w:divBdr>
        </w:div>
        <w:div w:id="1236818839">
          <w:marLeft w:val="0"/>
          <w:marRight w:val="0"/>
          <w:marTop w:val="0"/>
          <w:marBottom w:val="0"/>
          <w:divBdr>
            <w:top w:val="none" w:sz="0" w:space="0" w:color="auto"/>
            <w:left w:val="none" w:sz="0" w:space="0" w:color="auto"/>
            <w:bottom w:val="none" w:sz="0" w:space="0" w:color="auto"/>
            <w:right w:val="none" w:sz="0" w:space="0" w:color="auto"/>
          </w:divBdr>
        </w:div>
        <w:div w:id="1728797826">
          <w:marLeft w:val="0"/>
          <w:marRight w:val="0"/>
          <w:marTop w:val="0"/>
          <w:marBottom w:val="0"/>
          <w:divBdr>
            <w:top w:val="none" w:sz="0" w:space="0" w:color="auto"/>
            <w:left w:val="none" w:sz="0" w:space="0" w:color="auto"/>
            <w:bottom w:val="none" w:sz="0" w:space="0" w:color="auto"/>
            <w:right w:val="none" w:sz="0" w:space="0" w:color="auto"/>
          </w:divBdr>
        </w:div>
        <w:div w:id="1970864946">
          <w:marLeft w:val="0"/>
          <w:marRight w:val="0"/>
          <w:marTop w:val="0"/>
          <w:marBottom w:val="0"/>
          <w:divBdr>
            <w:top w:val="none" w:sz="0" w:space="0" w:color="auto"/>
            <w:left w:val="none" w:sz="0" w:space="0" w:color="auto"/>
            <w:bottom w:val="none" w:sz="0" w:space="0" w:color="auto"/>
            <w:right w:val="none" w:sz="0" w:space="0" w:color="auto"/>
          </w:divBdr>
        </w:div>
      </w:divsChild>
    </w:div>
    <w:div w:id="996691956">
      <w:bodyDiv w:val="1"/>
      <w:marLeft w:val="0"/>
      <w:marRight w:val="0"/>
      <w:marTop w:val="0"/>
      <w:marBottom w:val="0"/>
      <w:divBdr>
        <w:top w:val="none" w:sz="0" w:space="0" w:color="auto"/>
        <w:left w:val="none" w:sz="0" w:space="0" w:color="auto"/>
        <w:bottom w:val="none" w:sz="0" w:space="0" w:color="auto"/>
        <w:right w:val="none" w:sz="0" w:space="0" w:color="auto"/>
      </w:divBdr>
      <w:divsChild>
        <w:div w:id="251621616">
          <w:marLeft w:val="0"/>
          <w:marRight w:val="0"/>
          <w:marTop w:val="0"/>
          <w:marBottom w:val="0"/>
          <w:divBdr>
            <w:top w:val="none" w:sz="0" w:space="0" w:color="auto"/>
            <w:left w:val="none" w:sz="0" w:space="0" w:color="auto"/>
            <w:bottom w:val="none" w:sz="0" w:space="0" w:color="auto"/>
            <w:right w:val="none" w:sz="0" w:space="0" w:color="auto"/>
          </w:divBdr>
        </w:div>
        <w:div w:id="784085117">
          <w:marLeft w:val="0"/>
          <w:marRight w:val="0"/>
          <w:marTop w:val="0"/>
          <w:marBottom w:val="0"/>
          <w:divBdr>
            <w:top w:val="none" w:sz="0" w:space="0" w:color="auto"/>
            <w:left w:val="none" w:sz="0" w:space="0" w:color="auto"/>
            <w:bottom w:val="none" w:sz="0" w:space="0" w:color="auto"/>
            <w:right w:val="none" w:sz="0" w:space="0" w:color="auto"/>
          </w:divBdr>
        </w:div>
        <w:div w:id="1688411717">
          <w:marLeft w:val="0"/>
          <w:marRight w:val="0"/>
          <w:marTop w:val="0"/>
          <w:marBottom w:val="0"/>
          <w:divBdr>
            <w:top w:val="none" w:sz="0" w:space="0" w:color="auto"/>
            <w:left w:val="none" w:sz="0" w:space="0" w:color="auto"/>
            <w:bottom w:val="none" w:sz="0" w:space="0" w:color="auto"/>
            <w:right w:val="none" w:sz="0" w:space="0" w:color="auto"/>
          </w:divBdr>
        </w:div>
        <w:div w:id="1898586908">
          <w:marLeft w:val="0"/>
          <w:marRight w:val="0"/>
          <w:marTop w:val="0"/>
          <w:marBottom w:val="0"/>
          <w:divBdr>
            <w:top w:val="none" w:sz="0" w:space="0" w:color="auto"/>
            <w:left w:val="none" w:sz="0" w:space="0" w:color="auto"/>
            <w:bottom w:val="none" w:sz="0" w:space="0" w:color="auto"/>
            <w:right w:val="none" w:sz="0" w:space="0" w:color="auto"/>
          </w:divBdr>
        </w:div>
      </w:divsChild>
    </w:div>
    <w:div w:id="998075577">
      <w:bodyDiv w:val="1"/>
      <w:marLeft w:val="0"/>
      <w:marRight w:val="0"/>
      <w:marTop w:val="0"/>
      <w:marBottom w:val="0"/>
      <w:divBdr>
        <w:top w:val="none" w:sz="0" w:space="0" w:color="auto"/>
        <w:left w:val="none" w:sz="0" w:space="0" w:color="auto"/>
        <w:bottom w:val="none" w:sz="0" w:space="0" w:color="auto"/>
        <w:right w:val="none" w:sz="0" w:space="0" w:color="auto"/>
      </w:divBdr>
      <w:divsChild>
        <w:div w:id="425732072">
          <w:marLeft w:val="0"/>
          <w:marRight w:val="0"/>
          <w:marTop w:val="0"/>
          <w:marBottom w:val="0"/>
          <w:divBdr>
            <w:top w:val="none" w:sz="0" w:space="0" w:color="auto"/>
            <w:left w:val="none" w:sz="0" w:space="0" w:color="auto"/>
            <w:bottom w:val="none" w:sz="0" w:space="0" w:color="auto"/>
            <w:right w:val="none" w:sz="0" w:space="0" w:color="auto"/>
          </w:divBdr>
        </w:div>
        <w:div w:id="1666857948">
          <w:marLeft w:val="0"/>
          <w:marRight w:val="0"/>
          <w:marTop w:val="0"/>
          <w:marBottom w:val="0"/>
          <w:divBdr>
            <w:top w:val="none" w:sz="0" w:space="0" w:color="auto"/>
            <w:left w:val="none" w:sz="0" w:space="0" w:color="auto"/>
            <w:bottom w:val="none" w:sz="0" w:space="0" w:color="auto"/>
            <w:right w:val="none" w:sz="0" w:space="0" w:color="auto"/>
          </w:divBdr>
        </w:div>
        <w:div w:id="1788503072">
          <w:marLeft w:val="0"/>
          <w:marRight w:val="0"/>
          <w:marTop w:val="0"/>
          <w:marBottom w:val="0"/>
          <w:divBdr>
            <w:top w:val="none" w:sz="0" w:space="0" w:color="auto"/>
            <w:left w:val="none" w:sz="0" w:space="0" w:color="auto"/>
            <w:bottom w:val="none" w:sz="0" w:space="0" w:color="auto"/>
            <w:right w:val="none" w:sz="0" w:space="0" w:color="auto"/>
          </w:divBdr>
        </w:div>
        <w:div w:id="1855075566">
          <w:marLeft w:val="0"/>
          <w:marRight w:val="0"/>
          <w:marTop w:val="0"/>
          <w:marBottom w:val="0"/>
          <w:divBdr>
            <w:top w:val="none" w:sz="0" w:space="0" w:color="auto"/>
            <w:left w:val="none" w:sz="0" w:space="0" w:color="auto"/>
            <w:bottom w:val="none" w:sz="0" w:space="0" w:color="auto"/>
            <w:right w:val="none" w:sz="0" w:space="0" w:color="auto"/>
          </w:divBdr>
        </w:div>
      </w:divsChild>
    </w:div>
    <w:div w:id="999238767">
      <w:bodyDiv w:val="1"/>
      <w:marLeft w:val="0"/>
      <w:marRight w:val="0"/>
      <w:marTop w:val="0"/>
      <w:marBottom w:val="0"/>
      <w:divBdr>
        <w:top w:val="none" w:sz="0" w:space="0" w:color="auto"/>
        <w:left w:val="none" w:sz="0" w:space="0" w:color="auto"/>
        <w:bottom w:val="none" w:sz="0" w:space="0" w:color="auto"/>
        <w:right w:val="none" w:sz="0" w:space="0" w:color="auto"/>
      </w:divBdr>
      <w:divsChild>
        <w:div w:id="218131776">
          <w:marLeft w:val="0"/>
          <w:marRight w:val="0"/>
          <w:marTop w:val="0"/>
          <w:marBottom w:val="0"/>
          <w:divBdr>
            <w:top w:val="none" w:sz="0" w:space="0" w:color="auto"/>
            <w:left w:val="none" w:sz="0" w:space="0" w:color="auto"/>
            <w:bottom w:val="none" w:sz="0" w:space="0" w:color="auto"/>
            <w:right w:val="none" w:sz="0" w:space="0" w:color="auto"/>
          </w:divBdr>
        </w:div>
        <w:div w:id="716587798">
          <w:marLeft w:val="0"/>
          <w:marRight w:val="0"/>
          <w:marTop w:val="0"/>
          <w:marBottom w:val="0"/>
          <w:divBdr>
            <w:top w:val="none" w:sz="0" w:space="0" w:color="auto"/>
            <w:left w:val="none" w:sz="0" w:space="0" w:color="auto"/>
            <w:bottom w:val="none" w:sz="0" w:space="0" w:color="auto"/>
            <w:right w:val="none" w:sz="0" w:space="0" w:color="auto"/>
          </w:divBdr>
        </w:div>
        <w:div w:id="1396853907">
          <w:marLeft w:val="0"/>
          <w:marRight w:val="0"/>
          <w:marTop w:val="0"/>
          <w:marBottom w:val="0"/>
          <w:divBdr>
            <w:top w:val="none" w:sz="0" w:space="0" w:color="auto"/>
            <w:left w:val="none" w:sz="0" w:space="0" w:color="auto"/>
            <w:bottom w:val="none" w:sz="0" w:space="0" w:color="auto"/>
            <w:right w:val="none" w:sz="0" w:space="0" w:color="auto"/>
          </w:divBdr>
        </w:div>
        <w:div w:id="2026057644">
          <w:marLeft w:val="0"/>
          <w:marRight w:val="0"/>
          <w:marTop w:val="0"/>
          <w:marBottom w:val="0"/>
          <w:divBdr>
            <w:top w:val="none" w:sz="0" w:space="0" w:color="auto"/>
            <w:left w:val="none" w:sz="0" w:space="0" w:color="auto"/>
            <w:bottom w:val="none" w:sz="0" w:space="0" w:color="auto"/>
            <w:right w:val="none" w:sz="0" w:space="0" w:color="auto"/>
          </w:divBdr>
        </w:div>
      </w:divsChild>
    </w:div>
    <w:div w:id="1000163421">
      <w:bodyDiv w:val="1"/>
      <w:marLeft w:val="0"/>
      <w:marRight w:val="0"/>
      <w:marTop w:val="0"/>
      <w:marBottom w:val="0"/>
      <w:divBdr>
        <w:top w:val="none" w:sz="0" w:space="0" w:color="auto"/>
        <w:left w:val="none" w:sz="0" w:space="0" w:color="auto"/>
        <w:bottom w:val="none" w:sz="0" w:space="0" w:color="auto"/>
        <w:right w:val="none" w:sz="0" w:space="0" w:color="auto"/>
      </w:divBdr>
      <w:divsChild>
        <w:div w:id="232083600">
          <w:marLeft w:val="0"/>
          <w:marRight w:val="0"/>
          <w:marTop w:val="0"/>
          <w:marBottom w:val="0"/>
          <w:divBdr>
            <w:top w:val="none" w:sz="0" w:space="0" w:color="auto"/>
            <w:left w:val="none" w:sz="0" w:space="0" w:color="auto"/>
            <w:bottom w:val="none" w:sz="0" w:space="0" w:color="auto"/>
            <w:right w:val="none" w:sz="0" w:space="0" w:color="auto"/>
          </w:divBdr>
        </w:div>
        <w:div w:id="411900162">
          <w:marLeft w:val="0"/>
          <w:marRight w:val="0"/>
          <w:marTop w:val="0"/>
          <w:marBottom w:val="0"/>
          <w:divBdr>
            <w:top w:val="none" w:sz="0" w:space="0" w:color="auto"/>
            <w:left w:val="none" w:sz="0" w:space="0" w:color="auto"/>
            <w:bottom w:val="none" w:sz="0" w:space="0" w:color="auto"/>
            <w:right w:val="none" w:sz="0" w:space="0" w:color="auto"/>
          </w:divBdr>
        </w:div>
        <w:div w:id="465392685">
          <w:marLeft w:val="0"/>
          <w:marRight w:val="0"/>
          <w:marTop w:val="0"/>
          <w:marBottom w:val="0"/>
          <w:divBdr>
            <w:top w:val="none" w:sz="0" w:space="0" w:color="auto"/>
            <w:left w:val="none" w:sz="0" w:space="0" w:color="auto"/>
            <w:bottom w:val="none" w:sz="0" w:space="0" w:color="auto"/>
            <w:right w:val="none" w:sz="0" w:space="0" w:color="auto"/>
          </w:divBdr>
        </w:div>
        <w:div w:id="1831216567">
          <w:marLeft w:val="0"/>
          <w:marRight w:val="0"/>
          <w:marTop w:val="0"/>
          <w:marBottom w:val="0"/>
          <w:divBdr>
            <w:top w:val="none" w:sz="0" w:space="0" w:color="auto"/>
            <w:left w:val="none" w:sz="0" w:space="0" w:color="auto"/>
            <w:bottom w:val="none" w:sz="0" w:space="0" w:color="auto"/>
            <w:right w:val="none" w:sz="0" w:space="0" w:color="auto"/>
          </w:divBdr>
        </w:div>
      </w:divsChild>
    </w:div>
    <w:div w:id="1001812859">
      <w:bodyDiv w:val="1"/>
      <w:marLeft w:val="0"/>
      <w:marRight w:val="0"/>
      <w:marTop w:val="0"/>
      <w:marBottom w:val="0"/>
      <w:divBdr>
        <w:top w:val="none" w:sz="0" w:space="0" w:color="auto"/>
        <w:left w:val="none" w:sz="0" w:space="0" w:color="auto"/>
        <w:bottom w:val="none" w:sz="0" w:space="0" w:color="auto"/>
        <w:right w:val="none" w:sz="0" w:space="0" w:color="auto"/>
      </w:divBdr>
      <w:divsChild>
        <w:div w:id="259875765">
          <w:marLeft w:val="0"/>
          <w:marRight w:val="0"/>
          <w:marTop w:val="0"/>
          <w:marBottom w:val="0"/>
          <w:divBdr>
            <w:top w:val="none" w:sz="0" w:space="0" w:color="auto"/>
            <w:left w:val="none" w:sz="0" w:space="0" w:color="auto"/>
            <w:bottom w:val="none" w:sz="0" w:space="0" w:color="auto"/>
            <w:right w:val="none" w:sz="0" w:space="0" w:color="auto"/>
          </w:divBdr>
        </w:div>
        <w:div w:id="759566475">
          <w:marLeft w:val="0"/>
          <w:marRight w:val="0"/>
          <w:marTop w:val="0"/>
          <w:marBottom w:val="0"/>
          <w:divBdr>
            <w:top w:val="none" w:sz="0" w:space="0" w:color="auto"/>
            <w:left w:val="none" w:sz="0" w:space="0" w:color="auto"/>
            <w:bottom w:val="none" w:sz="0" w:space="0" w:color="auto"/>
            <w:right w:val="none" w:sz="0" w:space="0" w:color="auto"/>
          </w:divBdr>
        </w:div>
        <w:div w:id="1064840306">
          <w:marLeft w:val="0"/>
          <w:marRight w:val="0"/>
          <w:marTop w:val="0"/>
          <w:marBottom w:val="0"/>
          <w:divBdr>
            <w:top w:val="none" w:sz="0" w:space="0" w:color="auto"/>
            <w:left w:val="none" w:sz="0" w:space="0" w:color="auto"/>
            <w:bottom w:val="none" w:sz="0" w:space="0" w:color="auto"/>
            <w:right w:val="none" w:sz="0" w:space="0" w:color="auto"/>
          </w:divBdr>
        </w:div>
        <w:div w:id="1661037315">
          <w:marLeft w:val="0"/>
          <w:marRight w:val="0"/>
          <w:marTop w:val="0"/>
          <w:marBottom w:val="0"/>
          <w:divBdr>
            <w:top w:val="none" w:sz="0" w:space="0" w:color="auto"/>
            <w:left w:val="none" w:sz="0" w:space="0" w:color="auto"/>
            <w:bottom w:val="none" w:sz="0" w:space="0" w:color="auto"/>
            <w:right w:val="none" w:sz="0" w:space="0" w:color="auto"/>
          </w:divBdr>
        </w:div>
      </w:divsChild>
    </w:div>
    <w:div w:id="1002391523">
      <w:bodyDiv w:val="1"/>
      <w:marLeft w:val="0"/>
      <w:marRight w:val="0"/>
      <w:marTop w:val="0"/>
      <w:marBottom w:val="0"/>
      <w:divBdr>
        <w:top w:val="none" w:sz="0" w:space="0" w:color="auto"/>
        <w:left w:val="none" w:sz="0" w:space="0" w:color="auto"/>
        <w:bottom w:val="none" w:sz="0" w:space="0" w:color="auto"/>
        <w:right w:val="none" w:sz="0" w:space="0" w:color="auto"/>
      </w:divBdr>
      <w:divsChild>
        <w:div w:id="1054309010">
          <w:marLeft w:val="0"/>
          <w:marRight w:val="0"/>
          <w:marTop w:val="0"/>
          <w:marBottom w:val="0"/>
          <w:divBdr>
            <w:top w:val="none" w:sz="0" w:space="0" w:color="auto"/>
            <w:left w:val="none" w:sz="0" w:space="0" w:color="auto"/>
            <w:bottom w:val="none" w:sz="0" w:space="0" w:color="auto"/>
            <w:right w:val="none" w:sz="0" w:space="0" w:color="auto"/>
          </w:divBdr>
        </w:div>
        <w:div w:id="1392734928">
          <w:marLeft w:val="0"/>
          <w:marRight w:val="0"/>
          <w:marTop w:val="0"/>
          <w:marBottom w:val="0"/>
          <w:divBdr>
            <w:top w:val="none" w:sz="0" w:space="0" w:color="auto"/>
            <w:left w:val="none" w:sz="0" w:space="0" w:color="auto"/>
            <w:bottom w:val="none" w:sz="0" w:space="0" w:color="auto"/>
            <w:right w:val="none" w:sz="0" w:space="0" w:color="auto"/>
          </w:divBdr>
        </w:div>
        <w:div w:id="1470512488">
          <w:marLeft w:val="0"/>
          <w:marRight w:val="0"/>
          <w:marTop w:val="0"/>
          <w:marBottom w:val="0"/>
          <w:divBdr>
            <w:top w:val="none" w:sz="0" w:space="0" w:color="auto"/>
            <w:left w:val="none" w:sz="0" w:space="0" w:color="auto"/>
            <w:bottom w:val="none" w:sz="0" w:space="0" w:color="auto"/>
            <w:right w:val="none" w:sz="0" w:space="0" w:color="auto"/>
          </w:divBdr>
        </w:div>
        <w:div w:id="1985430334">
          <w:marLeft w:val="0"/>
          <w:marRight w:val="0"/>
          <w:marTop w:val="0"/>
          <w:marBottom w:val="0"/>
          <w:divBdr>
            <w:top w:val="none" w:sz="0" w:space="0" w:color="auto"/>
            <w:left w:val="none" w:sz="0" w:space="0" w:color="auto"/>
            <w:bottom w:val="none" w:sz="0" w:space="0" w:color="auto"/>
            <w:right w:val="none" w:sz="0" w:space="0" w:color="auto"/>
          </w:divBdr>
        </w:div>
      </w:divsChild>
    </w:div>
    <w:div w:id="1002659470">
      <w:bodyDiv w:val="1"/>
      <w:marLeft w:val="0"/>
      <w:marRight w:val="0"/>
      <w:marTop w:val="0"/>
      <w:marBottom w:val="0"/>
      <w:divBdr>
        <w:top w:val="none" w:sz="0" w:space="0" w:color="auto"/>
        <w:left w:val="none" w:sz="0" w:space="0" w:color="auto"/>
        <w:bottom w:val="none" w:sz="0" w:space="0" w:color="auto"/>
        <w:right w:val="none" w:sz="0" w:space="0" w:color="auto"/>
      </w:divBdr>
      <w:divsChild>
        <w:div w:id="429398176">
          <w:marLeft w:val="0"/>
          <w:marRight w:val="0"/>
          <w:marTop w:val="0"/>
          <w:marBottom w:val="0"/>
          <w:divBdr>
            <w:top w:val="none" w:sz="0" w:space="0" w:color="auto"/>
            <w:left w:val="none" w:sz="0" w:space="0" w:color="auto"/>
            <w:bottom w:val="none" w:sz="0" w:space="0" w:color="auto"/>
            <w:right w:val="none" w:sz="0" w:space="0" w:color="auto"/>
          </w:divBdr>
        </w:div>
        <w:div w:id="1100445592">
          <w:marLeft w:val="0"/>
          <w:marRight w:val="0"/>
          <w:marTop w:val="0"/>
          <w:marBottom w:val="0"/>
          <w:divBdr>
            <w:top w:val="none" w:sz="0" w:space="0" w:color="auto"/>
            <w:left w:val="none" w:sz="0" w:space="0" w:color="auto"/>
            <w:bottom w:val="none" w:sz="0" w:space="0" w:color="auto"/>
            <w:right w:val="none" w:sz="0" w:space="0" w:color="auto"/>
          </w:divBdr>
        </w:div>
        <w:div w:id="1388920957">
          <w:marLeft w:val="0"/>
          <w:marRight w:val="0"/>
          <w:marTop w:val="0"/>
          <w:marBottom w:val="0"/>
          <w:divBdr>
            <w:top w:val="none" w:sz="0" w:space="0" w:color="auto"/>
            <w:left w:val="none" w:sz="0" w:space="0" w:color="auto"/>
            <w:bottom w:val="none" w:sz="0" w:space="0" w:color="auto"/>
            <w:right w:val="none" w:sz="0" w:space="0" w:color="auto"/>
          </w:divBdr>
        </w:div>
        <w:div w:id="2103993239">
          <w:marLeft w:val="0"/>
          <w:marRight w:val="0"/>
          <w:marTop w:val="0"/>
          <w:marBottom w:val="0"/>
          <w:divBdr>
            <w:top w:val="none" w:sz="0" w:space="0" w:color="auto"/>
            <w:left w:val="none" w:sz="0" w:space="0" w:color="auto"/>
            <w:bottom w:val="none" w:sz="0" w:space="0" w:color="auto"/>
            <w:right w:val="none" w:sz="0" w:space="0" w:color="auto"/>
          </w:divBdr>
        </w:div>
      </w:divsChild>
    </w:div>
    <w:div w:id="1003510158">
      <w:bodyDiv w:val="1"/>
      <w:marLeft w:val="0"/>
      <w:marRight w:val="0"/>
      <w:marTop w:val="0"/>
      <w:marBottom w:val="0"/>
      <w:divBdr>
        <w:top w:val="none" w:sz="0" w:space="0" w:color="auto"/>
        <w:left w:val="none" w:sz="0" w:space="0" w:color="auto"/>
        <w:bottom w:val="none" w:sz="0" w:space="0" w:color="auto"/>
        <w:right w:val="none" w:sz="0" w:space="0" w:color="auto"/>
      </w:divBdr>
      <w:divsChild>
        <w:div w:id="153228656">
          <w:marLeft w:val="0"/>
          <w:marRight w:val="0"/>
          <w:marTop w:val="0"/>
          <w:marBottom w:val="0"/>
          <w:divBdr>
            <w:top w:val="none" w:sz="0" w:space="0" w:color="auto"/>
            <w:left w:val="none" w:sz="0" w:space="0" w:color="auto"/>
            <w:bottom w:val="none" w:sz="0" w:space="0" w:color="auto"/>
            <w:right w:val="none" w:sz="0" w:space="0" w:color="auto"/>
          </w:divBdr>
        </w:div>
        <w:div w:id="451939457">
          <w:marLeft w:val="0"/>
          <w:marRight w:val="0"/>
          <w:marTop w:val="0"/>
          <w:marBottom w:val="0"/>
          <w:divBdr>
            <w:top w:val="none" w:sz="0" w:space="0" w:color="auto"/>
            <w:left w:val="none" w:sz="0" w:space="0" w:color="auto"/>
            <w:bottom w:val="none" w:sz="0" w:space="0" w:color="auto"/>
            <w:right w:val="none" w:sz="0" w:space="0" w:color="auto"/>
          </w:divBdr>
        </w:div>
        <w:div w:id="513569140">
          <w:marLeft w:val="0"/>
          <w:marRight w:val="0"/>
          <w:marTop w:val="0"/>
          <w:marBottom w:val="0"/>
          <w:divBdr>
            <w:top w:val="none" w:sz="0" w:space="0" w:color="auto"/>
            <w:left w:val="none" w:sz="0" w:space="0" w:color="auto"/>
            <w:bottom w:val="none" w:sz="0" w:space="0" w:color="auto"/>
            <w:right w:val="none" w:sz="0" w:space="0" w:color="auto"/>
          </w:divBdr>
        </w:div>
        <w:div w:id="1468358551">
          <w:marLeft w:val="0"/>
          <w:marRight w:val="0"/>
          <w:marTop w:val="0"/>
          <w:marBottom w:val="0"/>
          <w:divBdr>
            <w:top w:val="none" w:sz="0" w:space="0" w:color="auto"/>
            <w:left w:val="none" w:sz="0" w:space="0" w:color="auto"/>
            <w:bottom w:val="none" w:sz="0" w:space="0" w:color="auto"/>
            <w:right w:val="none" w:sz="0" w:space="0" w:color="auto"/>
          </w:divBdr>
        </w:div>
      </w:divsChild>
    </w:div>
    <w:div w:id="1003554813">
      <w:bodyDiv w:val="1"/>
      <w:marLeft w:val="0"/>
      <w:marRight w:val="0"/>
      <w:marTop w:val="0"/>
      <w:marBottom w:val="0"/>
      <w:divBdr>
        <w:top w:val="none" w:sz="0" w:space="0" w:color="auto"/>
        <w:left w:val="none" w:sz="0" w:space="0" w:color="auto"/>
        <w:bottom w:val="none" w:sz="0" w:space="0" w:color="auto"/>
        <w:right w:val="none" w:sz="0" w:space="0" w:color="auto"/>
      </w:divBdr>
      <w:divsChild>
        <w:div w:id="517428948">
          <w:marLeft w:val="0"/>
          <w:marRight w:val="0"/>
          <w:marTop w:val="0"/>
          <w:marBottom w:val="0"/>
          <w:divBdr>
            <w:top w:val="none" w:sz="0" w:space="0" w:color="auto"/>
            <w:left w:val="none" w:sz="0" w:space="0" w:color="auto"/>
            <w:bottom w:val="none" w:sz="0" w:space="0" w:color="auto"/>
            <w:right w:val="none" w:sz="0" w:space="0" w:color="auto"/>
          </w:divBdr>
        </w:div>
        <w:div w:id="590967477">
          <w:marLeft w:val="0"/>
          <w:marRight w:val="0"/>
          <w:marTop w:val="0"/>
          <w:marBottom w:val="0"/>
          <w:divBdr>
            <w:top w:val="none" w:sz="0" w:space="0" w:color="auto"/>
            <w:left w:val="none" w:sz="0" w:space="0" w:color="auto"/>
            <w:bottom w:val="none" w:sz="0" w:space="0" w:color="auto"/>
            <w:right w:val="none" w:sz="0" w:space="0" w:color="auto"/>
          </w:divBdr>
        </w:div>
        <w:div w:id="801116798">
          <w:marLeft w:val="0"/>
          <w:marRight w:val="0"/>
          <w:marTop w:val="0"/>
          <w:marBottom w:val="0"/>
          <w:divBdr>
            <w:top w:val="none" w:sz="0" w:space="0" w:color="auto"/>
            <w:left w:val="none" w:sz="0" w:space="0" w:color="auto"/>
            <w:bottom w:val="none" w:sz="0" w:space="0" w:color="auto"/>
            <w:right w:val="none" w:sz="0" w:space="0" w:color="auto"/>
          </w:divBdr>
        </w:div>
        <w:div w:id="1444301360">
          <w:marLeft w:val="0"/>
          <w:marRight w:val="0"/>
          <w:marTop w:val="0"/>
          <w:marBottom w:val="0"/>
          <w:divBdr>
            <w:top w:val="none" w:sz="0" w:space="0" w:color="auto"/>
            <w:left w:val="none" w:sz="0" w:space="0" w:color="auto"/>
            <w:bottom w:val="none" w:sz="0" w:space="0" w:color="auto"/>
            <w:right w:val="none" w:sz="0" w:space="0" w:color="auto"/>
          </w:divBdr>
        </w:div>
      </w:divsChild>
    </w:div>
    <w:div w:id="1003705806">
      <w:bodyDiv w:val="1"/>
      <w:marLeft w:val="0"/>
      <w:marRight w:val="0"/>
      <w:marTop w:val="0"/>
      <w:marBottom w:val="0"/>
      <w:divBdr>
        <w:top w:val="none" w:sz="0" w:space="0" w:color="auto"/>
        <w:left w:val="none" w:sz="0" w:space="0" w:color="auto"/>
        <w:bottom w:val="none" w:sz="0" w:space="0" w:color="auto"/>
        <w:right w:val="none" w:sz="0" w:space="0" w:color="auto"/>
      </w:divBdr>
      <w:divsChild>
        <w:div w:id="80956853">
          <w:marLeft w:val="0"/>
          <w:marRight w:val="0"/>
          <w:marTop w:val="0"/>
          <w:marBottom w:val="0"/>
          <w:divBdr>
            <w:top w:val="none" w:sz="0" w:space="0" w:color="auto"/>
            <w:left w:val="none" w:sz="0" w:space="0" w:color="auto"/>
            <w:bottom w:val="none" w:sz="0" w:space="0" w:color="auto"/>
            <w:right w:val="none" w:sz="0" w:space="0" w:color="auto"/>
          </w:divBdr>
        </w:div>
        <w:div w:id="1232159507">
          <w:marLeft w:val="0"/>
          <w:marRight w:val="0"/>
          <w:marTop w:val="0"/>
          <w:marBottom w:val="0"/>
          <w:divBdr>
            <w:top w:val="none" w:sz="0" w:space="0" w:color="auto"/>
            <w:left w:val="none" w:sz="0" w:space="0" w:color="auto"/>
            <w:bottom w:val="none" w:sz="0" w:space="0" w:color="auto"/>
            <w:right w:val="none" w:sz="0" w:space="0" w:color="auto"/>
          </w:divBdr>
        </w:div>
        <w:div w:id="1618638366">
          <w:marLeft w:val="0"/>
          <w:marRight w:val="0"/>
          <w:marTop w:val="0"/>
          <w:marBottom w:val="0"/>
          <w:divBdr>
            <w:top w:val="none" w:sz="0" w:space="0" w:color="auto"/>
            <w:left w:val="none" w:sz="0" w:space="0" w:color="auto"/>
            <w:bottom w:val="none" w:sz="0" w:space="0" w:color="auto"/>
            <w:right w:val="none" w:sz="0" w:space="0" w:color="auto"/>
          </w:divBdr>
        </w:div>
        <w:div w:id="1828668259">
          <w:marLeft w:val="0"/>
          <w:marRight w:val="0"/>
          <w:marTop w:val="0"/>
          <w:marBottom w:val="0"/>
          <w:divBdr>
            <w:top w:val="none" w:sz="0" w:space="0" w:color="auto"/>
            <w:left w:val="none" w:sz="0" w:space="0" w:color="auto"/>
            <w:bottom w:val="none" w:sz="0" w:space="0" w:color="auto"/>
            <w:right w:val="none" w:sz="0" w:space="0" w:color="auto"/>
          </w:divBdr>
        </w:div>
      </w:divsChild>
    </w:div>
    <w:div w:id="1004211865">
      <w:bodyDiv w:val="1"/>
      <w:marLeft w:val="0"/>
      <w:marRight w:val="0"/>
      <w:marTop w:val="0"/>
      <w:marBottom w:val="0"/>
      <w:divBdr>
        <w:top w:val="none" w:sz="0" w:space="0" w:color="auto"/>
        <w:left w:val="none" w:sz="0" w:space="0" w:color="auto"/>
        <w:bottom w:val="none" w:sz="0" w:space="0" w:color="auto"/>
        <w:right w:val="none" w:sz="0" w:space="0" w:color="auto"/>
      </w:divBdr>
      <w:divsChild>
        <w:div w:id="288900599">
          <w:marLeft w:val="0"/>
          <w:marRight w:val="0"/>
          <w:marTop w:val="0"/>
          <w:marBottom w:val="0"/>
          <w:divBdr>
            <w:top w:val="none" w:sz="0" w:space="0" w:color="auto"/>
            <w:left w:val="none" w:sz="0" w:space="0" w:color="auto"/>
            <w:bottom w:val="none" w:sz="0" w:space="0" w:color="auto"/>
            <w:right w:val="none" w:sz="0" w:space="0" w:color="auto"/>
          </w:divBdr>
        </w:div>
        <w:div w:id="692343780">
          <w:marLeft w:val="0"/>
          <w:marRight w:val="0"/>
          <w:marTop w:val="0"/>
          <w:marBottom w:val="0"/>
          <w:divBdr>
            <w:top w:val="none" w:sz="0" w:space="0" w:color="auto"/>
            <w:left w:val="none" w:sz="0" w:space="0" w:color="auto"/>
            <w:bottom w:val="none" w:sz="0" w:space="0" w:color="auto"/>
            <w:right w:val="none" w:sz="0" w:space="0" w:color="auto"/>
          </w:divBdr>
        </w:div>
        <w:div w:id="770662512">
          <w:marLeft w:val="0"/>
          <w:marRight w:val="0"/>
          <w:marTop w:val="0"/>
          <w:marBottom w:val="0"/>
          <w:divBdr>
            <w:top w:val="none" w:sz="0" w:space="0" w:color="auto"/>
            <w:left w:val="none" w:sz="0" w:space="0" w:color="auto"/>
            <w:bottom w:val="none" w:sz="0" w:space="0" w:color="auto"/>
            <w:right w:val="none" w:sz="0" w:space="0" w:color="auto"/>
          </w:divBdr>
        </w:div>
        <w:div w:id="1804536553">
          <w:marLeft w:val="0"/>
          <w:marRight w:val="0"/>
          <w:marTop w:val="0"/>
          <w:marBottom w:val="0"/>
          <w:divBdr>
            <w:top w:val="none" w:sz="0" w:space="0" w:color="auto"/>
            <w:left w:val="none" w:sz="0" w:space="0" w:color="auto"/>
            <w:bottom w:val="none" w:sz="0" w:space="0" w:color="auto"/>
            <w:right w:val="none" w:sz="0" w:space="0" w:color="auto"/>
          </w:divBdr>
        </w:div>
      </w:divsChild>
    </w:div>
    <w:div w:id="1004817490">
      <w:bodyDiv w:val="1"/>
      <w:marLeft w:val="0"/>
      <w:marRight w:val="0"/>
      <w:marTop w:val="0"/>
      <w:marBottom w:val="0"/>
      <w:divBdr>
        <w:top w:val="none" w:sz="0" w:space="0" w:color="auto"/>
        <w:left w:val="none" w:sz="0" w:space="0" w:color="auto"/>
        <w:bottom w:val="none" w:sz="0" w:space="0" w:color="auto"/>
        <w:right w:val="none" w:sz="0" w:space="0" w:color="auto"/>
      </w:divBdr>
      <w:divsChild>
        <w:div w:id="571042050">
          <w:marLeft w:val="0"/>
          <w:marRight w:val="0"/>
          <w:marTop w:val="0"/>
          <w:marBottom w:val="0"/>
          <w:divBdr>
            <w:top w:val="none" w:sz="0" w:space="0" w:color="auto"/>
            <w:left w:val="none" w:sz="0" w:space="0" w:color="auto"/>
            <w:bottom w:val="none" w:sz="0" w:space="0" w:color="auto"/>
            <w:right w:val="none" w:sz="0" w:space="0" w:color="auto"/>
          </w:divBdr>
        </w:div>
        <w:div w:id="734284788">
          <w:marLeft w:val="0"/>
          <w:marRight w:val="0"/>
          <w:marTop w:val="0"/>
          <w:marBottom w:val="0"/>
          <w:divBdr>
            <w:top w:val="none" w:sz="0" w:space="0" w:color="auto"/>
            <w:left w:val="none" w:sz="0" w:space="0" w:color="auto"/>
            <w:bottom w:val="none" w:sz="0" w:space="0" w:color="auto"/>
            <w:right w:val="none" w:sz="0" w:space="0" w:color="auto"/>
          </w:divBdr>
        </w:div>
      </w:divsChild>
    </w:div>
    <w:div w:id="1005207020">
      <w:bodyDiv w:val="1"/>
      <w:marLeft w:val="0"/>
      <w:marRight w:val="0"/>
      <w:marTop w:val="0"/>
      <w:marBottom w:val="0"/>
      <w:divBdr>
        <w:top w:val="none" w:sz="0" w:space="0" w:color="auto"/>
        <w:left w:val="none" w:sz="0" w:space="0" w:color="auto"/>
        <w:bottom w:val="none" w:sz="0" w:space="0" w:color="auto"/>
        <w:right w:val="none" w:sz="0" w:space="0" w:color="auto"/>
      </w:divBdr>
      <w:divsChild>
        <w:div w:id="564221876">
          <w:marLeft w:val="0"/>
          <w:marRight w:val="0"/>
          <w:marTop w:val="0"/>
          <w:marBottom w:val="0"/>
          <w:divBdr>
            <w:top w:val="none" w:sz="0" w:space="0" w:color="auto"/>
            <w:left w:val="none" w:sz="0" w:space="0" w:color="auto"/>
            <w:bottom w:val="none" w:sz="0" w:space="0" w:color="auto"/>
            <w:right w:val="none" w:sz="0" w:space="0" w:color="auto"/>
          </w:divBdr>
        </w:div>
        <w:div w:id="1073966104">
          <w:marLeft w:val="0"/>
          <w:marRight w:val="0"/>
          <w:marTop w:val="0"/>
          <w:marBottom w:val="0"/>
          <w:divBdr>
            <w:top w:val="none" w:sz="0" w:space="0" w:color="auto"/>
            <w:left w:val="none" w:sz="0" w:space="0" w:color="auto"/>
            <w:bottom w:val="none" w:sz="0" w:space="0" w:color="auto"/>
            <w:right w:val="none" w:sz="0" w:space="0" w:color="auto"/>
          </w:divBdr>
        </w:div>
        <w:div w:id="1082482970">
          <w:marLeft w:val="0"/>
          <w:marRight w:val="0"/>
          <w:marTop w:val="0"/>
          <w:marBottom w:val="0"/>
          <w:divBdr>
            <w:top w:val="none" w:sz="0" w:space="0" w:color="auto"/>
            <w:left w:val="none" w:sz="0" w:space="0" w:color="auto"/>
            <w:bottom w:val="none" w:sz="0" w:space="0" w:color="auto"/>
            <w:right w:val="none" w:sz="0" w:space="0" w:color="auto"/>
          </w:divBdr>
        </w:div>
        <w:div w:id="1737118597">
          <w:marLeft w:val="0"/>
          <w:marRight w:val="0"/>
          <w:marTop w:val="0"/>
          <w:marBottom w:val="0"/>
          <w:divBdr>
            <w:top w:val="none" w:sz="0" w:space="0" w:color="auto"/>
            <w:left w:val="none" w:sz="0" w:space="0" w:color="auto"/>
            <w:bottom w:val="none" w:sz="0" w:space="0" w:color="auto"/>
            <w:right w:val="none" w:sz="0" w:space="0" w:color="auto"/>
          </w:divBdr>
        </w:div>
      </w:divsChild>
    </w:div>
    <w:div w:id="1005476670">
      <w:bodyDiv w:val="1"/>
      <w:marLeft w:val="0"/>
      <w:marRight w:val="0"/>
      <w:marTop w:val="0"/>
      <w:marBottom w:val="0"/>
      <w:divBdr>
        <w:top w:val="none" w:sz="0" w:space="0" w:color="auto"/>
        <w:left w:val="none" w:sz="0" w:space="0" w:color="auto"/>
        <w:bottom w:val="none" w:sz="0" w:space="0" w:color="auto"/>
        <w:right w:val="none" w:sz="0" w:space="0" w:color="auto"/>
      </w:divBdr>
      <w:divsChild>
        <w:div w:id="233854867">
          <w:marLeft w:val="0"/>
          <w:marRight w:val="0"/>
          <w:marTop w:val="0"/>
          <w:marBottom w:val="0"/>
          <w:divBdr>
            <w:top w:val="none" w:sz="0" w:space="0" w:color="auto"/>
            <w:left w:val="none" w:sz="0" w:space="0" w:color="auto"/>
            <w:bottom w:val="none" w:sz="0" w:space="0" w:color="auto"/>
            <w:right w:val="none" w:sz="0" w:space="0" w:color="auto"/>
          </w:divBdr>
        </w:div>
        <w:div w:id="282273454">
          <w:marLeft w:val="0"/>
          <w:marRight w:val="0"/>
          <w:marTop w:val="0"/>
          <w:marBottom w:val="0"/>
          <w:divBdr>
            <w:top w:val="none" w:sz="0" w:space="0" w:color="auto"/>
            <w:left w:val="none" w:sz="0" w:space="0" w:color="auto"/>
            <w:bottom w:val="none" w:sz="0" w:space="0" w:color="auto"/>
            <w:right w:val="none" w:sz="0" w:space="0" w:color="auto"/>
          </w:divBdr>
        </w:div>
        <w:div w:id="1638875556">
          <w:marLeft w:val="0"/>
          <w:marRight w:val="0"/>
          <w:marTop w:val="0"/>
          <w:marBottom w:val="0"/>
          <w:divBdr>
            <w:top w:val="none" w:sz="0" w:space="0" w:color="auto"/>
            <w:left w:val="none" w:sz="0" w:space="0" w:color="auto"/>
            <w:bottom w:val="none" w:sz="0" w:space="0" w:color="auto"/>
            <w:right w:val="none" w:sz="0" w:space="0" w:color="auto"/>
          </w:divBdr>
        </w:div>
        <w:div w:id="1985235575">
          <w:marLeft w:val="0"/>
          <w:marRight w:val="0"/>
          <w:marTop w:val="0"/>
          <w:marBottom w:val="0"/>
          <w:divBdr>
            <w:top w:val="none" w:sz="0" w:space="0" w:color="auto"/>
            <w:left w:val="none" w:sz="0" w:space="0" w:color="auto"/>
            <w:bottom w:val="none" w:sz="0" w:space="0" w:color="auto"/>
            <w:right w:val="none" w:sz="0" w:space="0" w:color="auto"/>
          </w:divBdr>
        </w:div>
      </w:divsChild>
    </w:div>
    <w:div w:id="1005866773">
      <w:bodyDiv w:val="1"/>
      <w:marLeft w:val="0"/>
      <w:marRight w:val="0"/>
      <w:marTop w:val="0"/>
      <w:marBottom w:val="0"/>
      <w:divBdr>
        <w:top w:val="none" w:sz="0" w:space="0" w:color="auto"/>
        <w:left w:val="none" w:sz="0" w:space="0" w:color="auto"/>
        <w:bottom w:val="none" w:sz="0" w:space="0" w:color="auto"/>
        <w:right w:val="none" w:sz="0" w:space="0" w:color="auto"/>
      </w:divBdr>
      <w:divsChild>
        <w:div w:id="204831777">
          <w:marLeft w:val="0"/>
          <w:marRight w:val="0"/>
          <w:marTop w:val="0"/>
          <w:marBottom w:val="0"/>
          <w:divBdr>
            <w:top w:val="none" w:sz="0" w:space="0" w:color="auto"/>
            <w:left w:val="none" w:sz="0" w:space="0" w:color="auto"/>
            <w:bottom w:val="none" w:sz="0" w:space="0" w:color="auto"/>
            <w:right w:val="none" w:sz="0" w:space="0" w:color="auto"/>
          </w:divBdr>
        </w:div>
        <w:div w:id="493229453">
          <w:marLeft w:val="0"/>
          <w:marRight w:val="0"/>
          <w:marTop w:val="0"/>
          <w:marBottom w:val="0"/>
          <w:divBdr>
            <w:top w:val="none" w:sz="0" w:space="0" w:color="auto"/>
            <w:left w:val="none" w:sz="0" w:space="0" w:color="auto"/>
            <w:bottom w:val="none" w:sz="0" w:space="0" w:color="auto"/>
            <w:right w:val="none" w:sz="0" w:space="0" w:color="auto"/>
          </w:divBdr>
        </w:div>
        <w:div w:id="727412195">
          <w:marLeft w:val="0"/>
          <w:marRight w:val="0"/>
          <w:marTop w:val="0"/>
          <w:marBottom w:val="0"/>
          <w:divBdr>
            <w:top w:val="none" w:sz="0" w:space="0" w:color="auto"/>
            <w:left w:val="none" w:sz="0" w:space="0" w:color="auto"/>
            <w:bottom w:val="none" w:sz="0" w:space="0" w:color="auto"/>
            <w:right w:val="none" w:sz="0" w:space="0" w:color="auto"/>
          </w:divBdr>
        </w:div>
        <w:div w:id="859470632">
          <w:marLeft w:val="0"/>
          <w:marRight w:val="0"/>
          <w:marTop w:val="0"/>
          <w:marBottom w:val="0"/>
          <w:divBdr>
            <w:top w:val="none" w:sz="0" w:space="0" w:color="auto"/>
            <w:left w:val="none" w:sz="0" w:space="0" w:color="auto"/>
            <w:bottom w:val="none" w:sz="0" w:space="0" w:color="auto"/>
            <w:right w:val="none" w:sz="0" w:space="0" w:color="auto"/>
          </w:divBdr>
        </w:div>
      </w:divsChild>
    </w:div>
    <w:div w:id="1008946463">
      <w:bodyDiv w:val="1"/>
      <w:marLeft w:val="0"/>
      <w:marRight w:val="0"/>
      <w:marTop w:val="0"/>
      <w:marBottom w:val="0"/>
      <w:divBdr>
        <w:top w:val="none" w:sz="0" w:space="0" w:color="auto"/>
        <w:left w:val="none" w:sz="0" w:space="0" w:color="auto"/>
        <w:bottom w:val="none" w:sz="0" w:space="0" w:color="auto"/>
        <w:right w:val="none" w:sz="0" w:space="0" w:color="auto"/>
      </w:divBdr>
      <w:divsChild>
        <w:div w:id="709691357">
          <w:marLeft w:val="0"/>
          <w:marRight w:val="0"/>
          <w:marTop w:val="0"/>
          <w:marBottom w:val="0"/>
          <w:divBdr>
            <w:top w:val="none" w:sz="0" w:space="0" w:color="auto"/>
            <w:left w:val="none" w:sz="0" w:space="0" w:color="auto"/>
            <w:bottom w:val="none" w:sz="0" w:space="0" w:color="auto"/>
            <w:right w:val="none" w:sz="0" w:space="0" w:color="auto"/>
          </w:divBdr>
        </w:div>
        <w:div w:id="1400245781">
          <w:marLeft w:val="0"/>
          <w:marRight w:val="0"/>
          <w:marTop w:val="0"/>
          <w:marBottom w:val="0"/>
          <w:divBdr>
            <w:top w:val="none" w:sz="0" w:space="0" w:color="auto"/>
            <w:left w:val="none" w:sz="0" w:space="0" w:color="auto"/>
            <w:bottom w:val="none" w:sz="0" w:space="0" w:color="auto"/>
            <w:right w:val="none" w:sz="0" w:space="0" w:color="auto"/>
          </w:divBdr>
        </w:div>
        <w:div w:id="1847670042">
          <w:marLeft w:val="0"/>
          <w:marRight w:val="0"/>
          <w:marTop w:val="0"/>
          <w:marBottom w:val="0"/>
          <w:divBdr>
            <w:top w:val="none" w:sz="0" w:space="0" w:color="auto"/>
            <w:left w:val="none" w:sz="0" w:space="0" w:color="auto"/>
            <w:bottom w:val="none" w:sz="0" w:space="0" w:color="auto"/>
            <w:right w:val="none" w:sz="0" w:space="0" w:color="auto"/>
          </w:divBdr>
        </w:div>
        <w:div w:id="1937327162">
          <w:marLeft w:val="0"/>
          <w:marRight w:val="0"/>
          <w:marTop w:val="0"/>
          <w:marBottom w:val="0"/>
          <w:divBdr>
            <w:top w:val="none" w:sz="0" w:space="0" w:color="auto"/>
            <w:left w:val="none" w:sz="0" w:space="0" w:color="auto"/>
            <w:bottom w:val="none" w:sz="0" w:space="0" w:color="auto"/>
            <w:right w:val="none" w:sz="0" w:space="0" w:color="auto"/>
          </w:divBdr>
        </w:div>
      </w:divsChild>
    </w:div>
    <w:div w:id="1011183146">
      <w:bodyDiv w:val="1"/>
      <w:marLeft w:val="0"/>
      <w:marRight w:val="0"/>
      <w:marTop w:val="0"/>
      <w:marBottom w:val="0"/>
      <w:divBdr>
        <w:top w:val="none" w:sz="0" w:space="0" w:color="auto"/>
        <w:left w:val="none" w:sz="0" w:space="0" w:color="auto"/>
        <w:bottom w:val="none" w:sz="0" w:space="0" w:color="auto"/>
        <w:right w:val="none" w:sz="0" w:space="0" w:color="auto"/>
      </w:divBdr>
      <w:divsChild>
        <w:div w:id="308631895">
          <w:marLeft w:val="0"/>
          <w:marRight w:val="0"/>
          <w:marTop w:val="0"/>
          <w:marBottom w:val="0"/>
          <w:divBdr>
            <w:top w:val="none" w:sz="0" w:space="0" w:color="auto"/>
            <w:left w:val="none" w:sz="0" w:space="0" w:color="auto"/>
            <w:bottom w:val="none" w:sz="0" w:space="0" w:color="auto"/>
            <w:right w:val="none" w:sz="0" w:space="0" w:color="auto"/>
          </w:divBdr>
        </w:div>
        <w:div w:id="691078950">
          <w:marLeft w:val="0"/>
          <w:marRight w:val="0"/>
          <w:marTop w:val="0"/>
          <w:marBottom w:val="0"/>
          <w:divBdr>
            <w:top w:val="none" w:sz="0" w:space="0" w:color="auto"/>
            <w:left w:val="none" w:sz="0" w:space="0" w:color="auto"/>
            <w:bottom w:val="none" w:sz="0" w:space="0" w:color="auto"/>
            <w:right w:val="none" w:sz="0" w:space="0" w:color="auto"/>
          </w:divBdr>
        </w:div>
        <w:div w:id="765463490">
          <w:marLeft w:val="0"/>
          <w:marRight w:val="0"/>
          <w:marTop w:val="0"/>
          <w:marBottom w:val="0"/>
          <w:divBdr>
            <w:top w:val="none" w:sz="0" w:space="0" w:color="auto"/>
            <w:left w:val="none" w:sz="0" w:space="0" w:color="auto"/>
            <w:bottom w:val="none" w:sz="0" w:space="0" w:color="auto"/>
            <w:right w:val="none" w:sz="0" w:space="0" w:color="auto"/>
          </w:divBdr>
        </w:div>
        <w:div w:id="1605070730">
          <w:marLeft w:val="0"/>
          <w:marRight w:val="0"/>
          <w:marTop w:val="0"/>
          <w:marBottom w:val="0"/>
          <w:divBdr>
            <w:top w:val="none" w:sz="0" w:space="0" w:color="auto"/>
            <w:left w:val="none" w:sz="0" w:space="0" w:color="auto"/>
            <w:bottom w:val="none" w:sz="0" w:space="0" w:color="auto"/>
            <w:right w:val="none" w:sz="0" w:space="0" w:color="auto"/>
          </w:divBdr>
        </w:div>
      </w:divsChild>
    </w:div>
    <w:div w:id="1013068254">
      <w:bodyDiv w:val="1"/>
      <w:marLeft w:val="0"/>
      <w:marRight w:val="0"/>
      <w:marTop w:val="0"/>
      <w:marBottom w:val="0"/>
      <w:divBdr>
        <w:top w:val="none" w:sz="0" w:space="0" w:color="auto"/>
        <w:left w:val="none" w:sz="0" w:space="0" w:color="auto"/>
        <w:bottom w:val="none" w:sz="0" w:space="0" w:color="auto"/>
        <w:right w:val="none" w:sz="0" w:space="0" w:color="auto"/>
      </w:divBdr>
      <w:divsChild>
        <w:div w:id="204103930">
          <w:marLeft w:val="0"/>
          <w:marRight w:val="0"/>
          <w:marTop w:val="0"/>
          <w:marBottom w:val="0"/>
          <w:divBdr>
            <w:top w:val="none" w:sz="0" w:space="0" w:color="auto"/>
            <w:left w:val="none" w:sz="0" w:space="0" w:color="auto"/>
            <w:bottom w:val="none" w:sz="0" w:space="0" w:color="auto"/>
            <w:right w:val="none" w:sz="0" w:space="0" w:color="auto"/>
          </w:divBdr>
        </w:div>
        <w:div w:id="930116157">
          <w:marLeft w:val="0"/>
          <w:marRight w:val="0"/>
          <w:marTop w:val="0"/>
          <w:marBottom w:val="0"/>
          <w:divBdr>
            <w:top w:val="none" w:sz="0" w:space="0" w:color="auto"/>
            <w:left w:val="none" w:sz="0" w:space="0" w:color="auto"/>
            <w:bottom w:val="none" w:sz="0" w:space="0" w:color="auto"/>
            <w:right w:val="none" w:sz="0" w:space="0" w:color="auto"/>
          </w:divBdr>
        </w:div>
        <w:div w:id="1654677836">
          <w:marLeft w:val="0"/>
          <w:marRight w:val="0"/>
          <w:marTop w:val="0"/>
          <w:marBottom w:val="0"/>
          <w:divBdr>
            <w:top w:val="none" w:sz="0" w:space="0" w:color="auto"/>
            <w:left w:val="none" w:sz="0" w:space="0" w:color="auto"/>
            <w:bottom w:val="none" w:sz="0" w:space="0" w:color="auto"/>
            <w:right w:val="none" w:sz="0" w:space="0" w:color="auto"/>
          </w:divBdr>
        </w:div>
        <w:div w:id="1808815837">
          <w:marLeft w:val="0"/>
          <w:marRight w:val="0"/>
          <w:marTop w:val="0"/>
          <w:marBottom w:val="0"/>
          <w:divBdr>
            <w:top w:val="none" w:sz="0" w:space="0" w:color="auto"/>
            <w:left w:val="none" w:sz="0" w:space="0" w:color="auto"/>
            <w:bottom w:val="none" w:sz="0" w:space="0" w:color="auto"/>
            <w:right w:val="none" w:sz="0" w:space="0" w:color="auto"/>
          </w:divBdr>
        </w:div>
      </w:divsChild>
    </w:div>
    <w:div w:id="1013534285">
      <w:bodyDiv w:val="1"/>
      <w:marLeft w:val="0"/>
      <w:marRight w:val="0"/>
      <w:marTop w:val="0"/>
      <w:marBottom w:val="0"/>
      <w:divBdr>
        <w:top w:val="none" w:sz="0" w:space="0" w:color="auto"/>
        <w:left w:val="none" w:sz="0" w:space="0" w:color="auto"/>
        <w:bottom w:val="none" w:sz="0" w:space="0" w:color="auto"/>
        <w:right w:val="none" w:sz="0" w:space="0" w:color="auto"/>
      </w:divBdr>
      <w:divsChild>
        <w:div w:id="1151019031">
          <w:marLeft w:val="0"/>
          <w:marRight w:val="0"/>
          <w:marTop w:val="0"/>
          <w:marBottom w:val="0"/>
          <w:divBdr>
            <w:top w:val="none" w:sz="0" w:space="0" w:color="auto"/>
            <w:left w:val="none" w:sz="0" w:space="0" w:color="auto"/>
            <w:bottom w:val="none" w:sz="0" w:space="0" w:color="auto"/>
            <w:right w:val="none" w:sz="0" w:space="0" w:color="auto"/>
          </w:divBdr>
        </w:div>
        <w:div w:id="1360397223">
          <w:marLeft w:val="0"/>
          <w:marRight w:val="0"/>
          <w:marTop w:val="0"/>
          <w:marBottom w:val="0"/>
          <w:divBdr>
            <w:top w:val="none" w:sz="0" w:space="0" w:color="auto"/>
            <w:left w:val="none" w:sz="0" w:space="0" w:color="auto"/>
            <w:bottom w:val="none" w:sz="0" w:space="0" w:color="auto"/>
            <w:right w:val="none" w:sz="0" w:space="0" w:color="auto"/>
          </w:divBdr>
        </w:div>
        <w:div w:id="1801730995">
          <w:marLeft w:val="0"/>
          <w:marRight w:val="0"/>
          <w:marTop w:val="0"/>
          <w:marBottom w:val="0"/>
          <w:divBdr>
            <w:top w:val="none" w:sz="0" w:space="0" w:color="auto"/>
            <w:left w:val="none" w:sz="0" w:space="0" w:color="auto"/>
            <w:bottom w:val="none" w:sz="0" w:space="0" w:color="auto"/>
            <w:right w:val="none" w:sz="0" w:space="0" w:color="auto"/>
          </w:divBdr>
        </w:div>
        <w:div w:id="2111967782">
          <w:marLeft w:val="0"/>
          <w:marRight w:val="0"/>
          <w:marTop w:val="0"/>
          <w:marBottom w:val="0"/>
          <w:divBdr>
            <w:top w:val="none" w:sz="0" w:space="0" w:color="auto"/>
            <w:left w:val="none" w:sz="0" w:space="0" w:color="auto"/>
            <w:bottom w:val="none" w:sz="0" w:space="0" w:color="auto"/>
            <w:right w:val="none" w:sz="0" w:space="0" w:color="auto"/>
          </w:divBdr>
        </w:div>
      </w:divsChild>
    </w:div>
    <w:div w:id="1015306447">
      <w:bodyDiv w:val="1"/>
      <w:marLeft w:val="0"/>
      <w:marRight w:val="0"/>
      <w:marTop w:val="0"/>
      <w:marBottom w:val="0"/>
      <w:divBdr>
        <w:top w:val="none" w:sz="0" w:space="0" w:color="auto"/>
        <w:left w:val="none" w:sz="0" w:space="0" w:color="auto"/>
        <w:bottom w:val="none" w:sz="0" w:space="0" w:color="auto"/>
        <w:right w:val="none" w:sz="0" w:space="0" w:color="auto"/>
      </w:divBdr>
      <w:divsChild>
        <w:div w:id="781461111">
          <w:marLeft w:val="0"/>
          <w:marRight w:val="0"/>
          <w:marTop w:val="0"/>
          <w:marBottom w:val="0"/>
          <w:divBdr>
            <w:top w:val="none" w:sz="0" w:space="0" w:color="auto"/>
            <w:left w:val="none" w:sz="0" w:space="0" w:color="auto"/>
            <w:bottom w:val="none" w:sz="0" w:space="0" w:color="auto"/>
            <w:right w:val="none" w:sz="0" w:space="0" w:color="auto"/>
          </w:divBdr>
        </w:div>
        <w:div w:id="1231306038">
          <w:marLeft w:val="0"/>
          <w:marRight w:val="0"/>
          <w:marTop w:val="0"/>
          <w:marBottom w:val="0"/>
          <w:divBdr>
            <w:top w:val="none" w:sz="0" w:space="0" w:color="auto"/>
            <w:left w:val="none" w:sz="0" w:space="0" w:color="auto"/>
            <w:bottom w:val="none" w:sz="0" w:space="0" w:color="auto"/>
            <w:right w:val="none" w:sz="0" w:space="0" w:color="auto"/>
          </w:divBdr>
        </w:div>
        <w:div w:id="1462305067">
          <w:marLeft w:val="0"/>
          <w:marRight w:val="0"/>
          <w:marTop w:val="0"/>
          <w:marBottom w:val="0"/>
          <w:divBdr>
            <w:top w:val="none" w:sz="0" w:space="0" w:color="auto"/>
            <w:left w:val="none" w:sz="0" w:space="0" w:color="auto"/>
            <w:bottom w:val="none" w:sz="0" w:space="0" w:color="auto"/>
            <w:right w:val="none" w:sz="0" w:space="0" w:color="auto"/>
          </w:divBdr>
        </w:div>
        <w:div w:id="2138991565">
          <w:marLeft w:val="0"/>
          <w:marRight w:val="0"/>
          <w:marTop w:val="0"/>
          <w:marBottom w:val="0"/>
          <w:divBdr>
            <w:top w:val="none" w:sz="0" w:space="0" w:color="auto"/>
            <w:left w:val="none" w:sz="0" w:space="0" w:color="auto"/>
            <w:bottom w:val="none" w:sz="0" w:space="0" w:color="auto"/>
            <w:right w:val="none" w:sz="0" w:space="0" w:color="auto"/>
          </w:divBdr>
        </w:div>
      </w:divsChild>
    </w:div>
    <w:div w:id="1017191662">
      <w:bodyDiv w:val="1"/>
      <w:marLeft w:val="0"/>
      <w:marRight w:val="0"/>
      <w:marTop w:val="0"/>
      <w:marBottom w:val="0"/>
      <w:divBdr>
        <w:top w:val="none" w:sz="0" w:space="0" w:color="auto"/>
        <w:left w:val="none" w:sz="0" w:space="0" w:color="auto"/>
        <w:bottom w:val="none" w:sz="0" w:space="0" w:color="auto"/>
        <w:right w:val="none" w:sz="0" w:space="0" w:color="auto"/>
      </w:divBdr>
      <w:divsChild>
        <w:div w:id="152916905">
          <w:marLeft w:val="0"/>
          <w:marRight w:val="0"/>
          <w:marTop w:val="0"/>
          <w:marBottom w:val="0"/>
          <w:divBdr>
            <w:top w:val="none" w:sz="0" w:space="0" w:color="auto"/>
            <w:left w:val="none" w:sz="0" w:space="0" w:color="auto"/>
            <w:bottom w:val="none" w:sz="0" w:space="0" w:color="auto"/>
            <w:right w:val="none" w:sz="0" w:space="0" w:color="auto"/>
          </w:divBdr>
        </w:div>
        <w:div w:id="1517574719">
          <w:marLeft w:val="0"/>
          <w:marRight w:val="0"/>
          <w:marTop w:val="0"/>
          <w:marBottom w:val="0"/>
          <w:divBdr>
            <w:top w:val="none" w:sz="0" w:space="0" w:color="auto"/>
            <w:left w:val="none" w:sz="0" w:space="0" w:color="auto"/>
            <w:bottom w:val="none" w:sz="0" w:space="0" w:color="auto"/>
            <w:right w:val="none" w:sz="0" w:space="0" w:color="auto"/>
          </w:divBdr>
        </w:div>
        <w:div w:id="1768231402">
          <w:marLeft w:val="0"/>
          <w:marRight w:val="0"/>
          <w:marTop w:val="0"/>
          <w:marBottom w:val="0"/>
          <w:divBdr>
            <w:top w:val="none" w:sz="0" w:space="0" w:color="auto"/>
            <w:left w:val="none" w:sz="0" w:space="0" w:color="auto"/>
            <w:bottom w:val="none" w:sz="0" w:space="0" w:color="auto"/>
            <w:right w:val="none" w:sz="0" w:space="0" w:color="auto"/>
          </w:divBdr>
        </w:div>
        <w:div w:id="2075543838">
          <w:marLeft w:val="0"/>
          <w:marRight w:val="0"/>
          <w:marTop w:val="0"/>
          <w:marBottom w:val="0"/>
          <w:divBdr>
            <w:top w:val="none" w:sz="0" w:space="0" w:color="auto"/>
            <w:left w:val="none" w:sz="0" w:space="0" w:color="auto"/>
            <w:bottom w:val="none" w:sz="0" w:space="0" w:color="auto"/>
            <w:right w:val="none" w:sz="0" w:space="0" w:color="auto"/>
          </w:divBdr>
        </w:div>
      </w:divsChild>
    </w:div>
    <w:div w:id="1018116633">
      <w:bodyDiv w:val="1"/>
      <w:marLeft w:val="0"/>
      <w:marRight w:val="0"/>
      <w:marTop w:val="0"/>
      <w:marBottom w:val="0"/>
      <w:divBdr>
        <w:top w:val="none" w:sz="0" w:space="0" w:color="auto"/>
        <w:left w:val="none" w:sz="0" w:space="0" w:color="auto"/>
        <w:bottom w:val="none" w:sz="0" w:space="0" w:color="auto"/>
        <w:right w:val="none" w:sz="0" w:space="0" w:color="auto"/>
      </w:divBdr>
      <w:divsChild>
        <w:div w:id="282854044">
          <w:marLeft w:val="0"/>
          <w:marRight w:val="0"/>
          <w:marTop w:val="0"/>
          <w:marBottom w:val="0"/>
          <w:divBdr>
            <w:top w:val="none" w:sz="0" w:space="0" w:color="auto"/>
            <w:left w:val="none" w:sz="0" w:space="0" w:color="auto"/>
            <w:bottom w:val="none" w:sz="0" w:space="0" w:color="auto"/>
            <w:right w:val="none" w:sz="0" w:space="0" w:color="auto"/>
          </w:divBdr>
        </w:div>
        <w:div w:id="1361055225">
          <w:marLeft w:val="0"/>
          <w:marRight w:val="0"/>
          <w:marTop w:val="0"/>
          <w:marBottom w:val="0"/>
          <w:divBdr>
            <w:top w:val="none" w:sz="0" w:space="0" w:color="auto"/>
            <w:left w:val="none" w:sz="0" w:space="0" w:color="auto"/>
            <w:bottom w:val="none" w:sz="0" w:space="0" w:color="auto"/>
            <w:right w:val="none" w:sz="0" w:space="0" w:color="auto"/>
          </w:divBdr>
        </w:div>
        <w:div w:id="1762216037">
          <w:marLeft w:val="0"/>
          <w:marRight w:val="0"/>
          <w:marTop w:val="0"/>
          <w:marBottom w:val="0"/>
          <w:divBdr>
            <w:top w:val="none" w:sz="0" w:space="0" w:color="auto"/>
            <w:left w:val="none" w:sz="0" w:space="0" w:color="auto"/>
            <w:bottom w:val="none" w:sz="0" w:space="0" w:color="auto"/>
            <w:right w:val="none" w:sz="0" w:space="0" w:color="auto"/>
          </w:divBdr>
        </w:div>
        <w:div w:id="1889606549">
          <w:marLeft w:val="0"/>
          <w:marRight w:val="0"/>
          <w:marTop w:val="0"/>
          <w:marBottom w:val="0"/>
          <w:divBdr>
            <w:top w:val="none" w:sz="0" w:space="0" w:color="auto"/>
            <w:left w:val="none" w:sz="0" w:space="0" w:color="auto"/>
            <w:bottom w:val="none" w:sz="0" w:space="0" w:color="auto"/>
            <w:right w:val="none" w:sz="0" w:space="0" w:color="auto"/>
          </w:divBdr>
        </w:div>
      </w:divsChild>
    </w:div>
    <w:div w:id="1020006742">
      <w:bodyDiv w:val="1"/>
      <w:marLeft w:val="0"/>
      <w:marRight w:val="0"/>
      <w:marTop w:val="0"/>
      <w:marBottom w:val="0"/>
      <w:divBdr>
        <w:top w:val="none" w:sz="0" w:space="0" w:color="auto"/>
        <w:left w:val="none" w:sz="0" w:space="0" w:color="auto"/>
        <w:bottom w:val="none" w:sz="0" w:space="0" w:color="auto"/>
        <w:right w:val="none" w:sz="0" w:space="0" w:color="auto"/>
      </w:divBdr>
      <w:divsChild>
        <w:div w:id="994801465">
          <w:marLeft w:val="0"/>
          <w:marRight w:val="0"/>
          <w:marTop w:val="0"/>
          <w:marBottom w:val="0"/>
          <w:divBdr>
            <w:top w:val="none" w:sz="0" w:space="0" w:color="auto"/>
            <w:left w:val="none" w:sz="0" w:space="0" w:color="auto"/>
            <w:bottom w:val="none" w:sz="0" w:space="0" w:color="auto"/>
            <w:right w:val="none" w:sz="0" w:space="0" w:color="auto"/>
          </w:divBdr>
        </w:div>
        <w:div w:id="1457721916">
          <w:marLeft w:val="0"/>
          <w:marRight w:val="0"/>
          <w:marTop w:val="0"/>
          <w:marBottom w:val="0"/>
          <w:divBdr>
            <w:top w:val="none" w:sz="0" w:space="0" w:color="auto"/>
            <w:left w:val="none" w:sz="0" w:space="0" w:color="auto"/>
            <w:bottom w:val="none" w:sz="0" w:space="0" w:color="auto"/>
            <w:right w:val="none" w:sz="0" w:space="0" w:color="auto"/>
          </w:divBdr>
        </w:div>
        <w:div w:id="1652516488">
          <w:marLeft w:val="0"/>
          <w:marRight w:val="0"/>
          <w:marTop w:val="0"/>
          <w:marBottom w:val="0"/>
          <w:divBdr>
            <w:top w:val="none" w:sz="0" w:space="0" w:color="auto"/>
            <w:left w:val="none" w:sz="0" w:space="0" w:color="auto"/>
            <w:bottom w:val="none" w:sz="0" w:space="0" w:color="auto"/>
            <w:right w:val="none" w:sz="0" w:space="0" w:color="auto"/>
          </w:divBdr>
        </w:div>
        <w:div w:id="1735658695">
          <w:marLeft w:val="0"/>
          <w:marRight w:val="0"/>
          <w:marTop w:val="0"/>
          <w:marBottom w:val="0"/>
          <w:divBdr>
            <w:top w:val="none" w:sz="0" w:space="0" w:color="auto"/>
            <w:left w:val="none" w:sz="0" w:space="0" w:color="auto"/>
            <w:bottom w:val="none" w:sz="0" w:space="0" w:color="auto"/>
            <w:right w:val="none" w:sz="0" w:space="0" w:color="auto"/>
          </w:divBdr>
        </w:div>
      </w:divsChild>
    </w:div>
    <w:div w:id="1020736196">
      <w:bodyDiv w:val="1"/>
      <w:marLeft w:val="0"/>
      <w:marRight w:val="0"/>
      <w:marTop w:val="0"/>
      <w:marBottom w:val="0"/>
      <w:divBdr>
        <w:top w:val="none" w:sz="0" w:space="0" w:color="auto"/>
        <w:left w:val="none" w:sz="0" w:space="0" w:color="auto"/>
        <w:bottom w:val="none" w:sz="0" w:space="0" w:color="auto"/>
        <w:right w:val="none" w:sz="0" w:space="0" w:color="auto"/>
      </w:divBdr>
      <w:divsChild>
        <w:div w:id="317465299">
          <w:marLeft w:val="0"/>
          <w:marRight w:val="0"/>
          <w:marTop w:val="0"/>
          <w:marBottom w:val="0"/>
          <w:divBdr>
            <w:top w:val="none" w:sz="0" w:space="0" w:color="auto"/>
            <w:left w:val="none" w:sz="0" w:space="0" w:color="auto"/>
            <w:bottom w:val="none" w:sz="0" w:space="0" w:color="auto"/>
            <w:right w:val="none" w:sz="0" w:space="0" w:color="auto"/>
          </w:divBdr>
        </w:div>
        <w:div w:id="686177594">
          <w:marLeft w:val="0"/>
          <w:marRight w:val="0"/>
          <w:marTop w:val="0"/>
          <w:marBottom w:val="0"/>
          <w:divBdr>
            <w:top w:val="none" w:sz="0" w:space="0" w:color="auto"/>
            <w:left w:val="none" w:sz="0" w:space="0" w:color="auto"/>
            <w:bottom w:val="none" w:sz="0" w:space="0" w:color="auto"/>
            <w:right w:val="none" w:sz="0" w:space="0" w:color="auto"/>
          </w:divBdr>
        </w:div>
        <w:div w:id="1633750556">
          <w:marLeft w:val="0"/>
          <w:marRight w:val="0"/>
          <w:marTop w:val="0"/>
          <w:marBottom w:val="0"/>
          <w:divBdr>
            <w:top w:val="none" w:sz="0" w:space="0" w:color="auto"/>
            <w:left w:val="none" w:sz="0" w:space="0" w:color="auto"/>
            <w:bottom w:val="none" w:sz="0" w:space="0" w:color="auto"/>
            <w:right w:val="none" w:sz="0" w:space="0" w:color="auto"/>
          </w:divBdr>
        </w:div>
        <w:div w:id="2127385737">
          <w:marLeft w:val="0"/>
          <w:marRight w:val="0"/>
          <w:marTop w:val="0"/>
          <w:marBottom w:val="0"/>
          <w:divBdr>
            <w:top w:val="none" w:sz="0" w:space="0" w:color="auto"/>
            <w:left w:val="none" w:sz="0" w:space="0" w:color="auto"/>
            <w:bottom w:val="none" w:sz="0" w:space="0" w:color="auto"/>
            <w:right w:val="none" w:sz="0" w:space="0" w:color="auto"/>
          </w:divBdr>
        </w:div>
      </w:divsChild>
    </w:div>
    <w:div w:id="1023242434">
      <w:bodyDiv w:val="1"/>
      <w:marLeft w:val="0"/>
      <w:marRight w:val="0"/>
      <w:marTop w:val="0"/>
      <w:marBottom w:val="0"/>
      <w:divBdr>
        <w:top w:val="none" w:sz="0" w:space="0" w:color="auto"/>
        <w:left w:val="none" w:sz="0" w:space="0" w:color="auto"/>
        <w:bottom w:val="none" w:sz="0" w:space="0" w:color="auto"/>
        <w:right w:val="none" w:sz="0" w:space="0" w:color="auto"/>
      </w:divBdr>
      <w:divsChild>
        <w:div w:id="110321383">
          <w:marLeft w:val="0"/>
          <w:marRight w:val="0"/>
          <w:marTop w:val="0"/>
          <w:marBottom w:val="0"/>
          <w:divBdr>
            <w:top w:val="none" w:sz="0" w:space="0" w:color="auto"/>
            <w:left w:val="none" w:sz="0" w:space="0" w:color="auto"/>
            <w:bottom w:val="none" w:sz="0" w:space="0" w:color="auto"/>
            <w:right w:val="none" w:sz="0" w:space="0" w:color="auto"/>
          </w:divBdr>
        </w:div>
        <w:div w:id="266156274">
          <w:marLeft w:val="0"/>
          <w:marRight w:val="0"/>
          <w:marTop w:val="0"/>
          <w:marBottom w:val="0"/>
          <w:divBdr>
            <w:top w:val="none" w:sz="0" w:space="0" w:color="auto"/>
            <w:left w:val="none" w:sz="0" w:space="0" w:color="auto"/>
            <w:bottom w:val="none" w:sz="0" w:space="0" w:color="auto"/>
            <w:right w:val="none" w:sz="0" w:space="0" w:color="auto"/>
          </w:divBdr>
        </w:div>
        <w:div w:id="1165048830">
          <w:marLeft w:val="0"/>
          <w:marRight w:val="0"/>
          <w:marTop w:val="0"/>
          <w:marBottom w:val="0"/>
          <w:divBdr>
            <w:top w:val="none" w:sz="0" w:space="0" w:color="auto"/>
            <w:left w:val="none" w:sz="0" w:space="0" w:color="auto"/>
            <w:bottom w:val="none" w:sz="0" w:space="0" w:color="auto"/>
            <w:right w:val="none" w:sz="0" w:space="0" w:color="auto"/>
          </w:divBdr>
        </w:div>
        <w:div w:id="1654092836">
          <w:marLeft w:val="0"/>
          <w:marRight w:val="0"/>
          <w:marTop w:val="0"/>
          <w:marBottom w:val="0"/>
          <w:divBdr>
            <w:top w:val="none" w:sz="0" w:space="0" w:color="auto"/>
            <w:left w:val="none" w:sz="0" w:space="0" w:color="auto"/>
            <w:bottom w:val="none" w:sz="0" w:space="0" w:color="auto"/>
            <w:right w:val="none" w:sz="0" w:space="0" w:color="auto"/>
          </w:divBdr>
        </w:div>
      </w:divsChild>
    </w:div>
    <w:div w:id="1023363583">
      <w:bodyDiv w:val="1"/>
      <w:marLeft w:val="0"/>
      <w:marRight w:val="0"/>
      <w:marTop w:val="0"/>
      <w:marBottom w:val="0"/>
      <w:divBdr>
        <w:top w:val="none" w:sz="0" w:space="0" w:color="auto"/>
        <w:left w:val="none" w:sz="0" w:space="0" w:color="auto"/>
        <w:bottom w:val="none" w:sz="0" w:space="0" w:color="auto"/>
        <w:right w:val="none" w:sz="0" w:space="0" w:color="auto"/>
      </w:divBdr>
      <w:divsChild>
        <w:div w:id="416707552">
          <w:marLeft w:val="0"/>
          <w:marRight w:val="0"/>
          <w:marTop w:val="0"/>
          <w:marBottom w:val="0"/>
          <w:divBdr>
            <w:top w:val="none" w:sz="0" w:space="0" w:color="auto"/>
            <w:left w:val="none" w:sz="0" w:space="0" w:color="auto"/>
            <w:bottom w:val="none" w:sz="0" w:space="0" w:color="auto"/>
            <w:right w:val="none" w:sz="0" w:space="0" w:color="auto"/>
          </w:divBdr>
        </w:div>
        <w:div w:id="1064529364">
          <w:marLeft w:val="0"/>
          <w:marRight w:val="0"/>
          <w:marTop w:val="0"/>
          <w:marBottom w:val="0"/>
          <w:divBdr>
            <w:top w:val="none" w:sz="0" w:space="0" w:color="auto"/>
            <w:left w:val="none" w:sz="0" w:space="0" w:color="auto"/>
            <w:bottom w:val="none" w:sz="0" w:space="0" w:color="auto"/>
            <w:right w:val="none" w:sz="0" w:space="0" w:color="auto"/>
          </w:divBdr>
        </w:div>
        <w:div w:id="1093890781">
          <w:marLeft w:val="0"/>
          <w:marRight w:val="0"/>
          <w:marTop w:val="0"/>
          <w:marBottom w:val="0"/>
          <w:divBdr>
            <w:top w:val="none" w:sz="0" w:space="0" w:color="auto"/>
            <w:left w:val="none" w:sz="0" w:space="0" w:color="auto"/>
            <w:bottom w:val="none" w:sz="0" w:space="0" w:color="auto"/>
            <w:right w:val="none" w:sz="0" w:space="0" w:color="auto"/>
          </w:divBdr>
        </w:div>
        <w:div w:id="2127962140">
          <w:marLeft w:val="0"/>
          <w:marRight w:val="0"/>
          <w:marTop w:val="0"/>
          <w:marBottom w:val="0"/>
          <w:divBdr>
            <w:top w:val="none" w:sz="0" w:space="0" w:color="auto"/>
            <w:left w:val="none" w:sz="0" w:space="0" w:color="auto"/>
            <w:bottom w:val="none" w:sz="0" w:space="0" w:color="auto"/>
            <w:right w:val="none" w:sz="0" w:space="0" w:color="auto"/>
          </w:divBdr>
        </w:div>
      </w:divsChild>
    </w:div>
    <w:div w:id="1025056468">
      <w:bodyDiv w:val="1"/>
      <w:marLeft w:val="0"/>
      <w:marRight w:val="0"/>
      <w:marTop w:val="0"/>
      <w:marBottom w:val="0"/>
      <w:divBdr>
        <w:top w:val="none" w:sz="0" w:space="0" w:color="auto"/>
        <w:left w:val="none" w:sz="0" w:space="0" w:color="auto"/>
        <w:bottom w:val="none" w:sz="0" w:space="0" w:color="auto"/>
        <w:right w:val="none" w:sz="0" w:space="0" w:color="auto"/>
      </w:divBdr>
      <w:divsChild>
        <w:div w:id="107815331">
          <w:marLeft w:val="0"/>
          <w:marRight w:val="0"/>
          <w:marTop w:val="0"/>
          <w:marBottom w:val="0"/>
          <w:divBdr>
            <w:top w:val="none" w:sz="0" w:space="0" w:color="auto"/>
            <w:left w:val="none" w:sz="0" w:space="0" w:color="auto"/>
            <w:bottom w:val="none" w:sz="0" w:space="0" w:color="auto"/>
            <w:right w:val="none" w:sz="0" w:space="0" w:color="auto"/>
          </w:divBdr>
        </w:div>
        <w:div w:id="1152481747">
          <w:marLeft w:val="0"/>
          <w:marRight w:val="0"/>
          <w:marTop w:val="0"/>
          <w:marBottom w:val="0"/>
          <w:divBdr>
            <w:top w:val="none" w:sz="0" w:space="0" w:color="auto"/>
            <w:left w:val="none" w:sz="0" w:space="0" w:color="auto"/>
            <w:bottom w:val="none" w:sz="0" w:space="0" w:color="auto"/>
            <w:right w:val="none" w:sz="0" w:space="0" w:color="auto"/>
          </w:divBdr>
        </w:div>
        <w:div w:id="1579053178">
          <w:marLeft w:val="0"/>
          <w:marRight w:val="0"/>
          <w:marTop w:val="0"/>
          <w:marBottom w:val="0"/>
          <w:divBdr>
            <w:top w:val="none" w:sz="0" w:space="0" w:color="auto"/>
            <w:left w:val="none" w:sz="0" w:space="0" w:color="auto"/>
            <w:bottom w:val="none" w:sz="0" w:space="0" w:color="auto"/>
            <w:right w:val="none" w:sz="0" w:space="0" w:color="auto"/>
          </w:divBdr>
        </w:div>
        <w:div w:id="1702395408">
          <w:marLeft w:val="0"/>
          <w:marRight w:val="0"/>
          <w:marTop w:val="0"/>
          <w:marBottom w:val="0"/>
          <w:divBdr>
            <w:top w:val="none" w:sz="0" w:space="0" w:color="auto"/>
            <w:left w:val="none" w:sz="0" w:space="0" w:color="auto"/>
            <w:bottom w:val="none" w:sz="0" w:space="0" w:color="auto"/>
            <w:right w:val="none" w:sz="0" w:space="0" w:color="auto"/>
          </w:divBdr>
        </w:div>
      </w:divsChild>
    </w:div>
    <w:div w:id="1025061490">
      <w:bodyDiv w:val="1"/>
      <w:marLeft w:val="0"/>
      <w:marRight w:val="0"/>
      <w:marTop w:val="0"/>
      <w:marBottom w:val="0"/>
      <w:divBdr>
        <w:top w:val="none" w:sz="0" w:space="0" w:color="auto"/>
        <w:left w:val="none" w:sz="0" w:space="0" w:color="auto"/>
        <w:bottom w:val="none" w:sz="0" w:space="0" w:color="auto"/>
        <w:right w:val="none" w:sz="0" w:space="0" w:color="auto"/>
      </w:divBdr>
      <w:divsChild>
        <w:div w:id="220672491">
          <w:marLeft w:val="0"/>
          <w:marRight w:val="0"/>
          <w:marTop w:val="0"/>
          <w:marBottom w:val="0"/>
          <w:divBdr>
            <w:top w:val="none" w:sz="0" w:space="0" w:color="auto"/>
            <w:left w:val="none" w:sz="0" w:space="0" w:color="auto"/>
            <w:bottom w:val="none" w:sz="0" w:space="0" w:color="auto"/>
            <w:right w:val="none" w:sz="0" w:space="0" w:color="auto"/>
          </w:divBdr>
        </w:div>
        <w:div w:id="633608216">
          <w:marLeft w:val="0"/>
          <w:marRight w:val="0"/>
          <w:marTop w:val="0"/>
          <w:marBottom w:val="0"/>
          <w:divBdr>
            <w:top w:val="none" w:sz="0" w:space="0" w:color="auto"/>
            <w:left w:val="none" w:sz="0" w:space="0" w:color="auto"/>
            <w:bottom w:val="none" w:sz="0" w:space="0" w:color="auto"/>
            <w:right w:val="none" w:sz="0" w:space="0" w:color="auto"/>
          </w:divBdr>
        </w:div>
        <w:div w:id="1589995567">
          <w:marLeft w:val="0"/>
          <w:marRight w:val="0"/>
          <w:marTop w:val="0"/>
          <w:marBottom w:val="0"/>
          <w:divBdr>
            <w:top w:val="none" w:sz="0" w:space="0" w:color="auto"/>
            <w:left w:val="none" w:sz="0" w:space="0" w:color="auto"/>
            <w:bottom w:val="none" w:sz="0" w:space="0" w:color="auto"/>
            <w:right w:val="none" w:sz="0" w:space="0" w:color="auto"/>
          </w:divBdr>
        </w:div>
        <w:div w:id="1608585088">
          <w:marLeft w:val="0"/>
          <w:marRight w:val="0"/>
          <w:marTop w:val="0"/>
          <w:marBottom w:val="0"/>
          <w:divBdr>
            <w:top w:val="none" w:sz="0" w:space="0" w:color="auto"/>
            <w:left w:val="none" w:sz="0" w:space="0" w:color="auto"/>
            <w:bottom w:val="none" w:sz="0" w:space="0" w:color="auto"/>
            <w:right w:val="none" w:sz="0" w:space="0" w:color="auto"/>
          </w:divBdr>
        </w:div>
      </w:divsChild>
    </w:div>
    <w:div w:id="1026295986">
      <w:bodyDiv w:val="1"/>
      <w:marLeft w:val="0"/>
      <w:marRight w:val="0"/>
      <w:marTop w:val="0"/>
      <w:marBottom w:val="0"/>
      <w:divBdr>
        <w:top w:val="none" w:sz="0" w:space="0" w:color="auto"/>
        <w:left w:val="none" w:sz="0" w:space="0" w:color="auto"/>
        <w:bottom w:val="none" w:sz="0" w:space="0" w:color="auto"/>
        <w:right w:val="none" w:sz="0" w:space="0" w:color="auto"/>
      </w:divBdr>
      <w:divsChild>
        <w:div w:id="173688934">
          <w:marLeft w:val="0"/>
          <w:marRight w:val="0"/>
          <w:marTop w:val="0"/>
          <w:marBottom w:val="0"/>
          <w:divBdr>
            <w:top w:val="none" w:sz="0" w:space="0" w:color="auto"/>
            <w:left w:val="none" w:sz="0" w:space="0" w:color="auto"/>
            <w:bottom w:val="none" w:sz="0" w:space="0" w:color="auto"/>
            <w:right w:val="none" w:sz="0" w:space="0" w:color="auto"/>
          </w:divBdr>
        </w:div>
        <w:div w:id="216821308">
          <w:marLeft w:val="0"/>
          <w:marRight w:val="0"/>
          <w:marTop w:val="0"/>
          <w:marBottom w:val="0"/>
          <w:divBdr>
            <w:top w:val="none" w:sz="0" w:space="0" w:color="auto"/>
            <w:left w:val="none" w:sz="0" w:space="0" w:color="auto"/>
            <w:bottom w:val="none" w:sz="0" w:space="0" w:color="auto"/>
            <w:right w:val="none" w:sz="0" w:space="0" w:color="auto"/>
          </w:divBdr>
        </w:div>
        <w:div w:id="776871786">
          <w:marLeft w:val="0"/>
          <w:marRight w:val="0"/>
          <w:marTop w:val="0"/>
          <w:marBottom w:val="0"/>
          <w:divBdr>
            <w:top w:val="none" w:sz="0" w:space="0" w:color="auto"/>
            <w:left w:val="none" w:sz="0" w:space="0" w:color="auto"/>
            <w:bottom w:val="none" w:sz="0" w:space="0" w:color="auto"/>
            <w:right w:val="none" w:sz="0" w:space="0" w:color="auto"/>
          </w:divBdr>
        </w:div>
        <w:div w:id="2078935815">
          <w:marLeft w:val="0"/>
          <w:marRight w:val="0"/>
          <w:marTop w:val="0"/>
          <w:marBottom w:val="0"/>
          <w:divBdr>
            <w:top w:val="none" w:sz="0" w:space="0" w:color="auto"/>
            <w:left w:val="none" w:sz="0" w:space="0" w:color="auto"/>
            <w:bottom w:val="none" w:sz="0" w:space="0" w:color="auto"/>
            <w:right w:val="none" w:sz="0" w:space="0" w:color="auto"/>
          </w:divBdr>
        </w:div>
      </w:divsChild>
    </w:div>
    <w:div w:id="1026758178">
      <w:bodyDiv w:val="1"/>
      <w:marLeft w:val="0"/>
      <w:marRight w:val="0"/>
      <w:marTop w:val="0"/>
      <w:marBottom w:val="0"/>
      <w:divBdr>
        <w:top w:val="none" w:sz="0" w:space="0" w:color="auto"/>
        <w:left w:val="none" w:sz="0" w:space="0" w:color="auto"/>
        <w:bottom w:val="none" w:sz="0" w:space="0" w:color="auto"/>
        <w:right w:val="none" w:sz="0" w:space="0" w:color="auto"/>
      </w:divBdr>
      <w:divsChild>
        <w:div w:id="1401295933">
          <w:marLeft w:val="0"/>
          <w:marRight w:val="0"/>
          <w:marTop w:val="0"/>
          <w:marBottom w:val="0"/>
          <w:divBdr>
            <w:top w:val="none" w:sz="0" w:space="0" w:color="auto"/>
            <w:left w:val="none" w:sz="0" w:space="0" w:color="auto"/>
            <w:bottom w:val="none" w:sz="0" w:space="0" w:color="auto"/>
            <w:right w:val="none" w:sz="0" w:space="0" w:color="auto"/>
          </w:divBdr>
        </w:div>
        <w:div w:id="1649238846">
          <w:marLeft w:val="0"/>
          <w:marRight w:val="0"/>
          <w:marTop w:val="0"/>
          <w:marBottom w:val="0"/>
          <w:divBdr>
            <w:top w:val="none" w:sz="0" w:space="0" w:color="auto"/>
            <w:left w:val="none" w:sz="0" w:space="0" w:color="auto"/>
            <w:bottom w:val="none" w:sz="0" w:space="0" w:color="auto"/>
            <w:right w:val="none" w:sz="0" w:space="0" w:color="auto"/>
          </w:divBdr>
        </w:div>
        <w:div w:id="2003968444">
          <w:marLeft w:val="0"/>
          <w:marRight w:val="0"/>
          <w:marTop w:val="0"/>
          <w:marBottom w:val="0"/>
          <w:divBdr>
            <w:top w:val="none" w:sz="0" w:space="0" w:color="auto"/>
            <w:left w:val="none" w:sz="0" w:space="0" w:color="auto"/>
            <w:bottom w:val="none" w:sz="0" w:space="0" w:color="auto"/>
            <w:right w:val="none" w:sz="0" w:space="0" w:color="auto"/>
          </w:divBdr>
        </w:div>
        <w:div w:id="2064523064">
          <w:marLeft w:val="0"/>
          <w:marRight w:val="0"/>
          <w:marTop w:val="0"/>
          <w:marBottom w:val="0"/>
          <w:divBdr>
            <w:top w:val="none" w:sz="0" w:space="0" w:color="auto"/>
            <w:left w:val="none" w:sz="0" w:space="0" w:color="auto"/>
            <w:bottom w:val="none" w:sz="0" w:space="0" w:color="auto"/>
            <w:right w:val="none" w:sz="0" w:space="0" w:color="auto"/>
          </w:divBdr>
        </w:div>
      </w:divsChild>
    </w:div>
    <w:div w:id="1027372623">
      <w:bodyDiv w:val="1"/>
      <w:marLeft w:val="0"/>
      <w:marRight w:val="0"/>
      <w:marTop w:val="0"/>
      <w:marBottom w:val="0"/>
      <w:divBdr>
        <w:top w:val="none" w:sz="0" w:space="0" w:color="auto"/>
        <w:left w:val="none" w:sz="0" w:space="0" w:color="auto"/>
        <w:bottom w:val="none" w:sz="0" w:space="0" w:color="auto"/>
        <w:right w:val="none" w:sz="0" w:space="0" w:color="auto"/>
      </w:divBdr>
      <w:divsChild>
        <w:div w:id="651447736">
          <w:marLeft w:val="0"/>
          <w:marRight w:val="0"/>
          <w:marTop w:val="0"/>
          <w:marBottom w:val="0"/>
          <w:divBdr>
            <w:top w:val="none" w:sz="0" w:space="0" w:color="auto"/>
            <w:left w:val="none" w:sz="0" w:space="0" w:color="auto"/>
            <w:bottom w:val="none" w:sz="0" w:space="0" w:color="auto"/>
            <w:right w:val="none" w:sz="0" w:space="0" w:color="auto"/>
          </w:divBdr>
        </w:div>
        <w:div w:id="954941453">
          <w:marLeft w:val="0"/>
          <w:marRight w:val="0"/>
          <w:marTop w:val="0"/>
          <w:marBottom w:val="0"/>
          <w:divBdr>
            <w:top w:val="none" w:sz="0" w:space="0" w:color="auto"/>
            <w:left w:val="none" w:sz="0" w:space="0" w:color="auto"/>
            <w:bottom w:val="none" w:sz="0" w:space="0" w:color="auto"/>
            <w:right w:val="none" w:sz="0" w:space="0" w:color="auto"/>
          </w:divBdr>
        </w:div>
        <w:div w:id="1518277212">
          <w:marLeft w:val="0"/>
          <w:marRight w:val="0"/>
          <w:marTop w:val="0"/>
          <w:marBottom w:val="0"/>
          <w:divBdr>
            <w:top w:val="none" w:sz="0" w:space="0" w:color="auto"/>
            <w:left w:val="none" w:sz="0" w:space="0" w:color="auto"/>
            <w:bottom w:val="none" w:sz="0" w:space="0" w:color="auto"/>
            <w:right w:val="none" w:sz="0" w:space="0" w:color="auto"/>
          </w:divBdr>
        </w:div>
        <w:div w:id="1864368462">
          <w:marLeft w:val="0"/>
          <w:marRight w:val="0"/>
          <w:marTop w:val="0"/>
          <w:marBottom w:val="0"/>
          <w:divBdr>
            <w:top w:val="none" w:sz="0" w:space="0" w:color="auto"/>
            <w:left w:val="none" w:sz="0" w:space="0" w:color="auto"/>
            <w:bottom w:val="none" w:sz="0" w:space="0" w:color="auto"/>
            <w:right w:val="none" w:sz="0" w:space="0" w:color="auto"/>
          </w:divBdr>
        </w:div>
      </w:divsChild>
    </w:div>
    <w:div w:id="1028063569">
      <w:bodyDiv w:val="1"/>
      <w:marLeft w:val="0"/>
      <w:marRight w:val="0"/>
      <w:marTop w:val="0"/>
      <w:marBottom w:val="0"/>
      <w:divBdr>
        <w:top w:val="none" w:sz="0" w:space="0" w:color="auto"/>
        <w:left w:val="none" w:sz="0" w:space="0" w:color="auto"/>
        <w:bottom w:val="none" w:sz="0" w:space="0" w:color="auto"/>
        <w:right w:val="none" w:sz="0" w:space="0" w:color="auto"/>
      </w:divBdr>
    </w:div>
    <w:div w:id="1028263449">
      <w:bodyDiv w:val="1"/>
      <w:marLeft w:val="0"/>
      <w:marRight w:val="0"/>
      <w:marTop w:val="0"/>
      <w:marBottom w:val="0"/>
      <w:divBdr>
        <w:top w:val="none" w:sz="0" w:space="0" w:color="auto"/>
        <w:left w:val="none" w:sz="0" w:space="0" w:color="auto"/>
        <w:bottom w:val="none" w:sz="0" w:space="0" w:color="auto"/>
        <w:right w:val="none" w:sz="0" w:space="0" w:color="auto"/>
      </w:divBdr>
      <w:divsChild>
        <w:div w:id="306399637">
          <w:marLeft w:val="0"/>
          <w:marRight w:val="0"/>
          <w:marTop w:val="0"/>
          <w:marBottom w:val="0"/>
          <w:divBdr>
            <w:top w:val="none" w:sz="0" w:space="0" w:color="auto"/>
            <w:left w:val="none" w:sz="0" w:space="0" w:color="auto"/>
            <w:bottom w:val="none" w:sz="0" w:space="0" w:color="auto"/>
            <w:right w:val="none" w:sz="0" w:space="0" w:color="auto"/>
          </w:divBdr>
        </w:div>
        <w:div w:id="603804620">
          <w:marLeft w:val="0"/>
          <w:marRight w:val="0"/>
          <w:marTop w:val="0"/>
          <w:marBottom w:val="0"/>
          <w:divBdr>
            <w:top w:val="none" w:sz="0" w:space="0" w:color="auto"/>
            <w:left w:val="none" w:sz="0" w:space="0" w:color="auto"/>
            <w:bottom w:val="none" w:sz="0" w:space="0" w:color="auto"/>
            <w:right w:val="none" w:sz="0" w:space="0" w:color="auto"/>
          </w:divBdr>
        </w:div>
        <w:div w:id="1596088101">
          <w:marLeft w:val="0"/>
          <w:marRight w:val="0"/>
          <w:marTop w:val="0"/>
          <w:marBottom w:val="0"/>
          <w:divBdr>
            <w:top w:val="none" w:sz="0" w:space="0" w:color="auto"/>
            <w:left w:val="none" w:sz="0" w:space="0" w:color="auto"/>
            <w:bottom w:val="none" w:sz="0" w:space="0" w:color="auto"/>
            <w:right w:val="none" w:sz="0" w:space="0" w:color="auto"/>
          </w:divBdr>
        </w:div>
        <w:div w:id="1972636658">
          <w:marLeft w:val="0"/>
          <w:marRight w:val="0"/>
          <w:marTop w:val="0"/>
          <w:marBottom w:val="0"/>
          <w:divBdr>
            <w:top w:val="none" w:sz="0" w:space="0" w:color="auto"/>
            <w:left w:val="none" w:sz="0" w:space="0" w:color="auto"/>
            <w:bottom w:val="none" w:sz="0" w:space="0" w:color="auto"/>
            <w:right w:val="none" w:sz="0" w:space="0" w:color="auto"/>
          </w:divBdr>
        </w:div>
      </w:divsChild>
    </w:div>
    <w:div w:id="1028532065">
      <w:bodyDiv w:val="1"/>
      <w:marLeft w:val="0"/>
      <w:marRight w:val="0"/>
      <w:marTop w:val="0"/>
      <w:marBottom w:val="0"/>
      <w:divBdr>
        <w:top w:val="none" w:sz="0" w:space="0" w:color="auto"/>
        <w:left w:val="none" w:sz="0" w:space="0" w:color="auto"/>
        <w:bottom w:val="none" w:sz="0" w:space="0" w:color="auto"/>
        <w:right w:val="none" w:sz="0" w:space="0" w:color="auto"/>
      </w:divBdr>
      <w:divsChild>
        <w:div w:id="441653932">
          <w:marLeft w:val="0"/>
          <w:marRight w:val="0"/>
          <w:marTop w:val="0"/>
          <w:marBottom w:val="0"/>
          <w:divBdr>
            <w:top w:val="none" w:sz="0" w:space="0" w:color="auto"/>
            <w:left w:val="none" w:sz="0" w:space="0" w:color="auto"/>
            <w:bottom w:val="none" w:sz="0" w:space="0" w:color="auto"/>
            <w:right w:val="none" w:sz="0" w:space="0" w:color="auto"/>
          </w:divBdr>
        </w:div>
        <w:div w:id="739058611">
          <w:marLeft w:val="0"/>
          <w:marRight w:val="0"/>
          <w:marTop w:val="0"/>
          <w:marBottom w:val="0"/>
          <w:divBdr>
            <w:top w:val="none" w:sz="0" w:space="0" w:color="auto"/>
            <w:left w:val="none" w:sz="0" w:space="0" w:color="auto"/>
            <w:bottom w:val="none" w:sz="0" w:space="0" w:color="auto"/>
            <w:right w:val="none" w:sz="0" w:space="0" w:color="auto"/>
          </w:divBdr>
        </w:div>
        <w:div w:id="1733039313">
          <w:marLeft w:val="0"/>
          <w:marRight w:val="0"/>
          <w:marTop w:val="0"/>
          <w:marBottom w:val="0"/>
          <w:divBdr>
            <w:top w:val="none" w:sz="0" w:space="0" w:color="auto"/>
            <w:left w:val="none" w:sz="0" w:space="0" w:color="auto"/>
            <w:bottom w:val="none" w:sz="0" w:space="0" w:color="auto"/>
            <w:right w:val="none" w:sz="0" w:space="0" w:color="auto"/>
          </w:divBdr>
        </w:div>
        <w:div w:id="1876580650">
          <w:marLeft w:val="0"/>
          <w:marRight w:val="0"/>
          <w:marTop w:val="0"/>
          <w:marBottom w:val="0"/>
          <w:divBdr>
            <w:top w:val="none" w:sz="0" w:space="0" w:color="auto"/>
            <w:left w:val="none" w:sz="0" w:space="0" w:color="auto"/>
            <w:bottom w:val="none" w:sz="0" w:space="0" w:color="auto"/>
            <w:right w:val="none" w:sz="0" w:space="0" w:color="auto"/>
          </w:divBdr>
        </w:div>
      </w:divsChild>
    </w:div>
    <w:div w:id="1029179542">
      <w:bodyDiv w:val="1"/>
      <w:marLeft w:val="0"/>
      <w:marRight w:val="0"/>
      <w:marTop w:val="0"/>
      <w:marBottom w:val="0"/>
      <w:divBdr>
        <w:top w:val="none" w:sz="0" w:space="0" w:color="auto"/>
        <w:left w:val="none" w:sz="0" w:space="0" w:color="auto"/>
        <w:bottom w:val="none" w:sz="0" w:space="0" w:color="auto"/>
        <w:right w:val="none" w:sz="0" w:space="0" w:color="auto"/>
      </w:divBdr>
      <w:divsChild>
        <w:div w:id="870068009">
          <w:marLeft w:val="0"/>
          <w:marRight w:val="0"/>
          <w:marTop w:val="0"/>
          <w:marBottom w:val="0"/>
          <w:divBdr>
            <w:top w:val="none" w:sz="0" w:space="0" w:color="auto"/>
            <w:left w:val="none" w:sz="0" w:space="0" w:color="auto"/>
            <w:bottom w:val="none" w:sz="0" w:space="0" w:color="auto"/>
            <w:right w:val="none" w:sz="0" w:space="0" w:color="auto"/>
          </w:divBdr>
        </w:div>
        <w:div w:id="1084843966">
          <w:marLeft w:val="0"/>
          <w:marRight w:val="0"/>
          <w:marTop w:val="0"/>
          <w:marBottom w:val="0"/>
          <w:divBdr>
            <w:top w:val="none" w:sz="0" w:space="0" w:color="auto"/>
            <w:left w:val="none" w:sz="0" w:space="0" w:color="auto"/>
            <w:bottom w:val="none" w:sz="0" w:space="0" w:color="auto"/>
            <w:right w:val="none" w:sz="0" w:space="0" w:color="auto"/>
          </w:divBdr>
        </w:div>
        <w:div w:id="1393699402">
          <w:marLeft w:val="0"/>
          <w:marRight w:val="0"/>
          <w:marTop w:val="0"/>
          <w:marBottom w:val="0"/>
          <w:divBdr>
            <w:top w:val="none" w:sz="0" w:space="0" w:color="auto"/>
            <w:left w:val="none" w:sz="0" w:space="0" w:color="auto"/>
            <w:bottom w:val="none" w:sz="0" w:space="0" w:color="auto"/>
            <w:right w:val="none" w:sz="0" w:space="0" w:color="auto"/>
          </w:divBdr>
        </w:div>
        <w:div w:id="1966349328">
          <w:marLeft w:val="0"/>
          <w:marRight w:val="0"/>
          <w:marTop w:val="0"/>
          <w:marBottom w:val="0"/>
          <w:divBdr>
            <w:top w:val="none" w:sz="0" w:space="0" w:color="auto"/>
            <w:left w:val="none" w:sz="0" w:space="0" w:color="auto"/>
            <w:bottom w:val="none" w:sz="0" w:space="0" w:color="auto"/>
            <w:right w:val="none" w:sz="0" w:space="0" w:color="auto"/>
          </w:divBdr>
        </w:div>
      </w:divsChild>
    </w:div>
    <w:div w:id="1031146605">
      <w:bodyDiv w:val="1"/>
      <w:marLeft w:val="0"/>
      <w:marRight w:val="0"/>
      <w:marTop w:val="0"/>
      <w:marBottom w:val="0"/>
      <w:divBdr>
        <w:top w:val="none" w:sz="0" w:space="0" w:color="auto"/>
        <w:left w:val="none" w:sz="0" w:space="0" w:color="auto"/>
        <w:bottom w:val="none" w:sz="0" w:space="0" w:color="auto"/>
        <w:right w:val="none" w:sz="0" w:space="0" w:color="auto"/>
      </w:divBdr>
      <w:divsChild>
        <w:div w:id="350112730">
          <w:marLeft w:val="0"/>
          <w:marRight w:val="0"/>
          <w:marTop w:val="0"/>
          <w:marBottom w:val="0"/>
          <w:divBdr>
            <w:top w:val="none" w:sz="0" w:space="0" w:color="auto"/>
            <w:left w:val="none" w:sz="0" w:space="0" w:color="auto"/>
            <w:bottom w:val="none" w:sz="0" w:space="0" w:color="auto"/>
            <w:right w:val="none" w:sz="0" w:space="0" w:color="auto"/>
          </w:divBdr>
        </w:div>
        <w:div w:id="505556917">
          <w:marLeft w:val="0"/>
          <w:marRight w:val="0"/>
          <w:marTop w:val="0"/>
          <w:marBottom w:val="0"/>
          <w:divBdr>
            <w:top w:val="none" w:sz="0" w:space="0" w:color="auto"/>
            <w:left w:val="none" w:sz="0" w:space="0" w:color="auto"/>
            <w:bottom w:val="none" w:sz="0" w:space="0" w:color="auto"/>
            <w:right w:val="none" w:sz="0" w:space="0" w:color="auto"/>
          </w:divBdr>
        </w:div>
        <w:div w:id="529143875">
          <w:marLeft w:val="0"/>
          <w:marRight w:val="0"/>
          <w:marTop w:val="0"/>
          <w:marBottom w:val="0"/>
          <w:divBdr>
            <w:top w:val="none" w:sz="0" w:space="0" w:color="auto"/>
            <w:left w:val="none" w:sz="0" w:space="0" w:color="auto"/>
            <w:bottom w:val="none" w:sz="0" w:space="0" w:color="auto"/>
            <w:right w:val="none" w:sz="0" w:space="0" w:color="auto"/>
          </w:divBdr>
        </w:div>
        <w:div w:id="543754915">
          <w:marLeft w:val="0"/>
          <w:marRight w:val="0"/>
          <w:marTop w:val="0"/>
          <w:marBottom w:val="0"/>
          <w:divBdr>
            <w:top w:val="none" w:sz="0" w:space="0" w:color="auto"/>
            <w:left w:val="none" w:sz="0" w:space="0" w:color="auto"/>
            <w:bottom w:val="none" w:sz="0" w:space="0" w:color="auto"/>
            <w:right w:val="none" w:sz="0" w:space="0" w:color="auto"/>
          </w:divBdr>
        </w:div>
      </w:divsChild>
    </w:div>
    <w:div w:id="1032804993">
      <w:bodyDiv w:val="1"/>
      <w:marLeft w:val="0"/>
      <w:marRight w:val="0"/>
      <w:marTop w:val="0"/>
      <w:marBottom w:val="0"/>
      <w:divBdr>
        <w:top w:val="none" w:sz="0" w:space="0" w:color="auto"/>
        <w:left w:val="none" w:sz="0" w:space="0" w:color="auto"/>
        <w:bottom w:val="none" w:sz="0" w:space="0" w:color="auto"/>
        <w:right w:val="none" w:sz="0" w:space="0" w:color="auto"/>
      </w:divBdr>
      <w:divsChild>
        <w:div w:id="121845260">
          <w:marLeft w:val="0"/>
          <w:marRight w:val="0"/>
          <w:marTop w:val="0"/>
          <w:marBottom w:val="0"/>
          <w:divBdr>
            <w:top w:val="none" w:sz="0" w:space="0" w:color="auto"/>
            <w:left w:val="none" w:sz="0" w:space="0" w:color="auto"/>
            <w:bottom w:val="none" w:sz="0" w:space="0" w:color="auto"/>
            <w:right w:val="none" w:sz="0" w:space="0" w:color="auto"/>
          </w:divBdr>
        </w:div>
        <w:div w:id="699429970">
          <w:marLeft w:val="0"/>
          <w:marRight w:val="0"/>
          <w:marTop w:val="0"/>
          <w:marBottom w:val="0"/>
          <w:divBdr>
            <w:top w:val="none" w:sz="0" w:space="0" w:color="auto"/>
            <w:left w:val="none" w:sz="0" w:space="0" w:color="auto"/>
            <w:bottom w:val="none" w:sz="0" w:space="0" w:color="auto"/>
            <w:right w:val="none" w:sz="0" w:space="0" w:color="auto"/>
          </w:divBdr>
        </w:div>
        <w:div w:id="1377510874">
          <w:marLeft w:val="0"/>
          <w:marRight w:val="0"/>
          <w:marTop w:val="0"/>
          <w:marBottom w:val="0"/>
          <w:divBdr>
            <w:top w:val="none" w:sz="0" w:space="0" w:color="auto"/>
            <w:left w:val="none" w:sz="0" w:space="0" w:color="auto"/>
            <w:bottom w:val="none" w:sz="0" w:space="0" w:color="auto"/>
            <w:right w:val="none" w:sz="0" w:space="0" w:color="auto"/>
          </w:divBdr>
        </w:div>
        <w:div w:id="1652757080">
          <w:marLeft w:val="0"/>
          <w:marRight w:val="0"/>
          <w:marTop w:val="0"/>
          <w:marBottom w:val="0"/>
          <w:divBdr>
            <w:top w:val="none" w:sz="0" w:space="0" w:color="auto"/>
            <w:left w:val="none" w:sz="0" w:space="0" w:color="auto"/>
            <w:bottom w:val="none" w:sz="0" w:space="0" w:color="auto"/>
            <w:right w:val="none" w:sz="0" w:space="0" w:color="auto"/>
          </w:divBdr>
        </w:div>
      </w:divsChild>
    </w:div>
    <w:div w:id="1035697776">
      <w:bodyDiv w:val="1"/>
      <w:marLeft w:val="0"/>
      <w:marRight w:val="0"/>
      <w:marTop w:val="0"/>
      <w:marBottom w:val="0"/>
      <w:divBdr>
        <w:top w:val="none" w:sz="0" w:space="0" w:color="auto"/>
        <w:left w:val="none" w:sz="0" w:space="0" w:color="auto"/>
        <w:bottom w:val="none" w:sz="0" w:space="0" w:color="auto"/>
        <w:right w:val="none" w:sz="0" w:space="0" w:color="auto"/>
      </w:divBdr>
    </w:div>
    <w:div w:id="1036540335">
      <w:bodyDiv w:val="1"/>
      <w:marLeft w:val="0"/>
      <w:marRight w:val="0"/>
      <w:marTop w:val="0"/>
      <w:marBottom w:val="0"/>
      <w:divBdr>
        <w:top w:val="none" w:sz="0" w:space="0" w:color="auto"/>
        <w:left w:val="none" w:sz="0" w:space="0" w:color="auto"/>
        <w:bottom w:val="none" w:sz="0" w:space="0" w:color="auto"/>
        <w:right w:val="none" w:sz="0" w:space="0" w:color="auto"/>
      </w:divBdr>
      <w:divsChild>
        <w:div w:id="1259218618">
          <w:marLeft w:val="0"/>
          <w:marRight w:val="0"/>
          <w:marTop w:val="0"/>
          <w:marBottom w:val="0"/>
          <w:divBdr>
            <w:top w:val="none" w:sz="0" w:space="0" w:color="auto"/>
            <w:left w:val="none" w:sz="0" w:space="0" w:color="auto"/>
            <w:bottom w:val="none" w:sz="0" w:space="0" w:color="auto"/>
            <w:right w:val="none" w:sz="0" w:space="0" w:color="auto"/>
          </w:divBdr>
        </w:div>
        <w:div w:id="1423452152">
          <w:marLeft w:val="0"/>
          <w:marRight w:val="0"/>
          <w:marTop w:val="0"/>
          <w:marBottom w:val="0"/>
          <w:divBdr>
            <w:top w:val="none" w:sz="0" w:space="0" w:color="auto"/>
            <w:left w:val="none" w:sz="0" w:space="0" w:color="auto"/>
            <w:bottom w:val="none" w:sz="0" w:space="0" w:color="auto"/>
            <w:right w:val="none" w:sz="0" w:space="0" w:color="auto"/>
          </w:divBdr>
        </w:div>
        <w:div w:id="1485200343">
          <w:marLeft w:val="0"/>
          <w:marRight w:val="0"/>
          <w:marTop w:val="0"/>
          <w:marBottom w:val="0"/>
          <w:divBdr>
            <w:top w:val="none" w:sz="0" w:space="0" w:color="auto"/>
            <w:left w:val="none" w:sz="0" w:space="0" w:color="auto"/>
            <w:bottom w:val="none" w:sz="0" w:space="0" w:color="auto"/>
            <w:right w:val="none" w:sz="0" w:space="0" w:color="auto"/>
          </w:divBdr>
        </w:div>
        <w:div w:id="1670020388">
          <w:marLeft w:val="0"/>
          <w:marRight w:val="0"/>
          <w:marTop w:val="0"/>
          <w:marBottom w:val="0"/>
          <w:divBdr>
            <w:top w:val="none" w:sz="0" w:space="0" w:color="auto"/>
            <w:left w:val="none" w:sz="0" w:space="0" w:color="auto"/>
            <w:bottom w:val="none" w:sz="0" w:space="0" w:color="auto"/>
            <w:right w:val="none" w:sz="0" w:space="0" w:color="auto"/>
          </w:divBdr>
        </w:div>
      </w:divsChild>
    </w:div>
    <w:div w:id="1037464980">
      <w:bodyDiv w:val="1"/>
      <w:marLeft w:val="0"/>
      <w:marRight w:val="0"/>
      <w:marTop w:val="0"/>
      <w:marBottom w:val="0"/>
      <w:divBdr>
        <w:top w:val="none" w:sz="0" w:space="0" w:color="auto"/>
        <w:left w:val="none" w:sz="0" w:space="0" w:color="auto"/>
        <w:bottom w:val="none" w:sz="0" w:space="0" w:color="auto"/>
        <w:right w:val="none" w:sz="0" w:space="0" w:color="auto"/>
      </w:divBdr>
      <w:divsChild>
        <w:div w:id="323048825">
          <w:marLeft w:val="0"/>
          <w:marRight w:val="0"/>
          <w:marTop w:val="0"/>
          <w:marBottom w:val="0"/>
          <w:divBdr>
            <w:top w:val="none" w:sz="0" w:space="0" w:color="auto"/>
            <w:left w:val="none" w:sz="0" w:space="0" w:color="auto"/>
            <w:bottom w:val="none" w:sz="0" w:space="0" w:color="auto"/>
            <w:right w:val="none" w:sz="0" w:space="0" w:color="auto"/>
          </w:divBdr>
        </w:div>
        <w:div w:id="636647655">
          <w:marLeft w:val="0"/>
          <w:marRight w:val="0"/>
          <w:marTop w:val="0"/>
          <w:marBottom w:val="0"/>
          <w:divBdr>
            <w:top w:val="none" w:sz="0" w:space="0" w:color="auto"/>
            <w:left w:val="none" w:sz="0" w:space="0" w:color="auto"/>
            <w:bottom w:val="none" w:sz="0" w:space="0" w:color="auto"/>
            <w:right w:val="none" w:sz="0" w:space="0" w:color="auto"/>
          </w:divBdr>
        </w:div>
        <w:div w:id="1244875953">
          <w:marLeft w:val="0"/>
          <w:marRight w:val="0"/>
          <w:marTop w:val="0"/>
          <w:marBottom w:val="0"/>
          <w:divBdr>
            <w:top w:val="none" w:sz="0" w:space="0" w:color="auto"/>
            <w:left w:val="none" w:sz="0" w:space="0" w:color="auto"/>
            <w:bottom w:val="none" w:sz="0" w:space="0" w:color="auto"/>
            <w:right w:val="none" w:sz="0" w:space="0" w:color="auto"/>
          </w:divBdr>
        </w:div>
        <w:div w:id="1380474691">
          <w:marLeft w:val="0"/>
          <w:marRight w:val="0"/>
          <w:marTop w:val="0"/>
          <w:marBottom w:val="0"/>
          <w:divBdr>
            <w:top w:val="none" w:sz="0" w:space="0" w:color="auto"/>
            <w:left w:val="none" w:sz="0" w:space="0" w:color="auto"/>
            <w:bottom w:val="none" w:sz="0" w:space="0" w:color="auto"/>
            <w:right w:val="none" w:sz="0" w:space="0" w:color="auto"/>
          </w:divBdr>
        </w:div>
      </w:divsChild>
    </w:div>
    <w:div w:id="1040326890">
      <w:bodyDiv w:val="1"/>
      <w:marLeft w:val="0"/>
      <w:marRight w:val="0"/>
      <w:marTop w:val="0"/>
      <w:marBottom w:val="0"/>
      <w:divBdr>
        <w:top w:val="none" w:sz="0" w:space="0" w:color="auto"/>
        <w:left w:val="none" w:sz="0" w:space="0" w:color="auto"/>
        <w:bottom w:val="none" w:sz="0" w:space="0" w:color="auto"/>
        <w:right w:val="none" w:sz="0" w:space="0" w:color="auto"/>
      </w:divBdr>
      <w:divsChild>
        <w:div w:id="125510025">
          <w:marLeft w:val="0"/>
          <w:marRight w:val="0"/>
          <w:marTop w:val="0"/>
          <w:marBottom w:val="0"/>
          <w:divBdr>
            <w:top w:val="none" w:sz="0" w:space="0" w:color="auto"/>
            <w:left w:val="none" w:sz="0" w:space="0" w:color="auto"/>
            <w:bottom w:val="none" w:sz="0" w:space="0" w:color="auto"/>
            <w:right w:val="none" w:sz="0" w:space="0" w:color="auto"/>
          </w:divBdr>
        </w:div>
        <w:div w:id="461310505">
          <w:marLeft w:val="0"/>
          <w:marRight w:val="0"/>
          <w:marTop w:val="0"/>
          <w:marBottom w:val="0"/>
          <w:divBdr>
            <w:top w:val="none" w:sz="0" w:space="0" w:color="auto"/>
            <w:left w:val="none" w:sz="0" w:space="0" w:color="auto"/>
            <w:bottom w:val="none" w:sz="0" w:space="0" w:color="auto"/>
            <w:right w:val="none" w:sz="0" w:space="0" w:color="auto"/>
          </w:divBdr>
        </w:div>
        <w:div w:id="1758476994">
          <w:marLeft w:val="0"/>
          <w:marRight w:val="0"/>
          <w:marTop w:val="0"/>
          <w:marBottom w:val="0"/>
          <w:divBdr>
            <w:top w:val="none" w:sz="0" w:space="0" w:color="auto"/>
            <w:left w:val="none" w:sz="0" w:space="0" w:color="auto"/>
            <w:bottom w:val="none" w:sz="0" w:space="0" w:color="auto"/>
            <w:right w:val="none" w:sz="0" w:space="0" w:color="auto"/>
          </w:divBdr>
        </w:div>
        <w:div w:id="2034574981">
          <w:marLeft w:val="0"/>
          <w:marRight w:val="0"/>
          <w:marTop w:val="0"/>
          <w:marBottom w:val="0"/>
          <w:divBdr>
            <w:top w:val="none" w:sz="0" w:space="0" w:color="auto"/>
            <w:left w:val="none" w:sz="0" w:space="0" w:color="auto"/>
            <w:bottom w:val="none" w:sz="0" w:space="0" w:color="auto"/>
            <w:right w:val="none" w:sz="0" w:space="0" w:color="auto"/>
          </w:divBdr>
        </w:div>
      </w:divsChild>
    </w:div>
    <w:div w:id="1040593175">
      <w:bodyDiv w:val="1"/>
      <w:marLeft w:val="0"/>
      <w:marRight w:val="0"/>
      <w:marTop w:val="0"/>
      <w:marBottom w:val="0"/>
      <w:divBdr>
        <w:top w:val="none" w:sz="0" w:space="0" w:color="auto"/>
        <w:left w:val="none" w:sz="0" w:space="0" w:color="auto"/>
        <w:bottom w:val="none" w:sz="0" w:space="0" w:color="auto"/>
        <w:right w:val="none" w:sz="0" w:space="0" w:color="auto"/>
      </w:divBdr>
      <w:divsChild>
        <w:div w:id="277488447">
          <w:marLeft w:val="0"/>
          <w:marRight w:val="0"/>
          <w:marTop w:val="0"/>
          <w:marBottom w:val="0"/>
          <w:divBdr>
            <w:top w:val="none" w:sz="0" w:space="0" w:color="auto"/>
            <w:left w:val="none" w:sz="0" w:space="0" w:color="auto"/>
            <w:bottom w:val="none" w:sz="0" w:space="0" w:color="auto"/>
            <w:right w:val="none" w:sz="0" w:space="0" w:color="auto"/>
          </w:divBdr>
        </w:div>
        <w:div w:id="1264460191">
          <w:marLeft w:val="0"/>
          <w:marRight w:val="0"/>
          <w:marTop w:val="0"/>
          <w:marBottom w:val="0"/>
          <w:divBdr>
            <w:top w:val="none" w:sz="0" w:space="0" w:color="auto"/>
            <w:left w:val="none" w:sz="0" w:space="0" w:color="auto"/>
            <w:bottom w:val="none" w:sz="0" w:space="0" w:color="auto"/>
            <w:right w:val="none" w:sz="0" w:space="0" w:color="auto"/>
          </w:divBdr>
        </w:div>
        <w:div w:id="1633438076">
          <w:marLeft w:val="0"/>
          <w:marRight w:val="0"/>
          <w:marTop w:val="0"/>
          <w:marBottom w:val="0"/>
          <w:divBdr>
            <w:top w:val="none" w:sz="0" w:space="0" w:color="auto"/>
            <w:left w:val="none" w:sz="0" w:space="0" w:color="auto"/>
            <w:bottom w:val="none" w:sz="0" w:space="0" w:color="auto"/>
            <w:right w:val="none" w:sz="0" w:space="0" w:color="auto"/>
          </w:divBdr>
        </w:div>
        <w:div w:id="1650135428">
          <w:marLeft w:val="0"/>
          <w:marRight w:val="0"/>
          <w:marTop w:val="0"/>
          <w:marBottom w:val="0"/>
          <w:divBdr>
            <w:top w:val="none" w:sz="0" w:space="0" w:color="auto"/>
            <w:left w:val="none" w:sz="0" w:space="0" w:color="auto"/>
            <w:bottom w:val="none" w:sz="0" w:space="0" w:color="auto"/>
            <w:right w:val="none" w:sz="0" w:space="0" w:color="auto"/>
          </w:divBdr>
        </w:div>
      </w:divsChild>
    </w:div>
    <w:div w:id="1041057230">
      <w:bodyDiv w:val="1"/>
      <w:marLeft w:val="0"/>
      <w:marRight w:val="0"/>
      <w:marTop w:val="0"/>
      <w:marBottom w:val="0"/>
      <w:divBdr>
        <w:top w:val="none" w:sz="0" w:space="0" w:color="auto"/>
        <w:left w:val="none" w:sz="0" w:space="0" w:color="auto"/>
        <w:bottom w:val="none" w:sz="0" w:space="0" w:color="auto"/>
        <w:right w:val="none" w:sz="0" w:space="0" w:color="auto"/>
      </w:divBdr>
      <w:divsChild>
        <w:div w:id="496773420">
          <w:marLeft w:val="0"/>
          <w:marRight w:val="0"/>
          <w:marTop w:val="0"/>
          <w:marBottom w:val="0"/>
          <w:divBdr>
            <w:top w:val="none" w:sz="0" w:space="0" w:color="auto"/>
            <w:left w:val="none" w:sz="0" w:space="0" w:color="auto"/>
            <w:bottom w:val="none" w:sz="0" w:space="0" w:color="auto"/>
            <w:right w:val="none" w:sz="0" w:space="0" w:color="auto"/>
          </w:divBdr>
        </w:div>
        <w:div w:id="1513834813">
          <w:marLeft w:val="0"/>
          <w:marRight w:val="0"/>
          <w:marTop w:val="0"/>
          <w:marBottom w:val="0"/>
          <w:divBdr>
            <w:top w:val="none" w:sz="0" w:space="0" w:color="auto"/>
            <w:left w:val="none" w:sz="0" w:space="0" w:color="auto"/>
            <w:bottom w:val="none" w:sz="0" w:space="0" w:color="auto"/>
            <w:right w:val="none" w:sz="0" w:space="0" w:color="auto"/>
          </w:divBdr>
        </w:div>
        <w:div w:id="1664888520">
          <w:marLeft w:val="0"/>
          <w:marRight w:val="0"/>
          <w:marTop w:val="0"/>
          <w:marBottom w:val="0"/>
          <w:divBdr>
            <w:top w:val="none" w:sz="0" w:space="0" w:color="auto"/>
            <w:left w:val="none" w:sz="0" w:space="0" w:color="auto"/>
            <w:bottom w:val="none" w:sz="0" w:space="0" w:color="auto"/>
            <w:right w:val="none" w:sz="0" w:space="0" w:color="auto"/>
          </w:divBdr>
        </w:div>
        <w:div w:id="1806506501">
          <w:marLeft w:val="0"/>
          <w:marRight w:val="0"/>
          <w:marTop w:val="0"/>
          <w:marBottom w:val="0"/>
          <w:divBdr>
            <w:top w:val="none" w:sz="0" w:space="0" w:color="auto"/>
            <w:left w:val="none" w:sz="0" w:space="0" w:color="auto"/>
            <w:bottom w:val="none" w:sz="0" w:space="0" w:color="auto"/>
            <w:right w:val="none" w:sz="0" w:space="0" w:color="auto"/>
          </w:divBdr>
        </w:div>
      </w:divsChild>
    </w:div>
    <w:div w:id="1041900432">
      <w:bodyDiv w:val="1"/>
      <w:marLeft w:val="0"/>
      <w:marRight w:val="0"/>
      <w:marTop w:val="0"/>
      <w:marBottom w:val="0"/>
      <w:divBdr>
        <w:top w:val="none" w:sz="0" w:space="0" w:color="auto"/>
        <w:left w:val="none" w:sz="0" w:space="0" w:color="auto"/>
        <w:bottom w:val="none" w:sz="0" w:space="0" w:color="auto"/>
        <w:right w:val="none" w:sz="0" w:space="0" w:color="auto"/>
      </w:divBdr>
      <w:divsChild>
        <w:div w:id="390349123">
          <w:marLeft w:val="0"/>
          <w:marRight w:val="0"/>
          <w:marTop w:val="0"/>
          <w:marBottom w:val="0"/>
          <w:divBdr>
            <w:top w:val="none" w:sz="0" w:space="0" w:color="auto"/>
            <w:left w:val="none" w:sz="0" w:space="0" w:color="auto"/>
            <w:bottom w:val="none" w:sz="0" w:space="0" w:color="auto"/>
            <w:right w:val="none" w:sz="0" w:space="0" w:color="auto"/>
          </w:divBdr>
        </w:div>
        <w:div w:id="397821049">
          <w:marLeft w:val="0"/>
          <w:marRight w:val="0"/>
          <w:marTop w:val="0"/>
          <w:marBottom w:val="0"/>
          <w:divBdr>
            <w:top w:val="none" w:sz="0" w:space="0" w:color="auto"/>
            <w:left w:val="none" w:sz="0" w:space="0" w:color="auto"/>
            <w:bottom w:val="none" w:sz="0" w:space="0" w:color="auto"/>
            <w:right w:val="none" w:sz="0" w:space="0" w:color="auto"/>
          </w:divBdr>
        </w:div>
        <w:div w:id="1184904214">
          <w:marLeft w:val="0"/>
          <w:marRight w:val="0"/>
          <w:marTop w:val="0"/>
          <w:marBottom w:val="0"/>
          <w:divBdr>
            <w:top w:val="none" w:sz="0" w:space="0" w:color="auto"/>
            <w:left w:val="none" w:sz="0" w:space="0" w:color="auto"/>
            <w:bottom w:val="none" w:sz="0" w:space="0" w:color="auto"/>
            <w:right w:val="none" w:sz="0" w:space="0" w:color="auto"/>
          </w:divBdr>
        </w:div>
        <w:div w:id="1951207086">
          <w:marLeft w:val="0"/>
          <w:marRight w:val="0"/>
          <w:marTop w:val="0"/>
          <w:marBottom w:val="0"/>
          <w:divBdr>
            <w:top w:val="none" w:sz="0" w:space="0" w:color="auto"/>
            <w:left w:val="none" w:sz="0" w:space="0" w:color="auto"/>
            <w:bottom w:val="none" w:sz="0" w:space="0" w:color="auto"/>
            <w:right w:val="none" w:sz="0" w:space="0" w:color="auto"/>
          </w:divBdr>
        </w:div>
      </w:divsChild>
    </w:div>
    <w:div w:id="1042679848">
      <w:bodyDiv w:val="1"/>
      <w:marLeft w:val="0"/>
      <w:marRight w:val="0"/>
      <w:marTop w:val="0"/>
      <w:marBottom w:val="0"/>
      <w:divBdr>
        <w:top w:val="none" w:sz="0" w:space="0" w:color="auto"/>
        <w:left w:val="none" w:sz="0" w:space="0" w:color="auto"/>
        <w:bottom w:val="none" w:sz="0" w:space="0" w:color="auto"/>
        <w:right w:val="none" w:sz="0" w:space="0" w:color="auto"/>
      </w:divBdr>
      <w:divsChild>
        <w:div w:id="371030116">
          <w:marLeft w:val="0"/>
          <w:marRight w:val="0"/>
          <w:marTop w:val="0"/>
          <w:marBottom w:val="0"/>
          <w:divBdr>
            <w:top w:val="none" w:sz="0" w:space="0" w:color="auto"/>
            <w:left w:val="none" w:sz="0" w:space="0" w:color="auto"/>
            <w:bottom w:val="none" w:sz="0" w:space="0" w:color="auto"/>
            <w:right w:val="none" w:sz="0" w:space="0" w:color="auto"/>
          </w:divBdr>
        </w:div>
        <w:div w:id="506332490">
          <w:marLeft w:val="0"/>
          <w:marRight w:val="0"/>
          <w:marTop w:val="0"/>
          <w:marBottom w:val="0"/>
          <w:divBdr>
            <w:top w:val="none" w:sz="0" w:space="0" w:color="auto"/>
            <w:left w:val="none" w:sz="0" w:space="0" w:color="auto"/>
            <w:bottom w:val="none" w:sz="0" w:space="0" w:color="auto"/>
            <w:right w:val="none" w:sz="0" w:space="0" w:color="auto"/>
          </w:divBdr>
        </w:div>
        <w:div w:id="1104151914">
          <w:marLeft w:val="0"/>
          <w:marRight w:val="0"/>
          <w:marTop w:val="0"/>
          <w:marBottom w:val="0"/>
          <w:divBdr>
            <w:top w:val="none" w:sz="0" w:space="0" w:color="auto"/>
            <w:left w:val="none" w:sz="0" w:space="0" w:color="auto"/>
            <w:bottom w:val="none" w:sz="0" w:space="0" w:color="auto"/>
            <w:right w:val="none" w:sz="0" w:space="0" w:color="auto"/>
          </w:divBdr>
        </w:div>
        <w:div w:id="1265310632">
          <w:marLeft w:val="0"/>
          <w:marRight w:val="0"/>
          <w:marTop w:val="0"/>
          <w:marBottom w:val="0"/>
          <w:divBdr>
            <w:top w:val="none" w:sz="0" w:space="0" w:color="auto"/>
            <w:left w:val="none" w:sz="0" w:space="0" w:color="auto"/>
            <w:bottom w:val="none" w:sz="0" w:space="0" w:color="auto"/>
            <w:right w:val="none" w:sz="0" w:space="0" w:color="auto"/>
          </w:divBdr>
        </w:div>
      </w:divsChild>
    </w:div>
    <w:div w:id="1044718084">
      <w:bodyDiv w:val="1"/>
      <w:marLeft w:val="0"/>
      <w:marRight w:val="0"/>
      <w:marTop w:val="0"/>
      <w:marBottom w:val="0"/>
      <w:divBdr>
        <w:top w:val="none" w:sz="0" w:space="0" w:color="auto"/>
        <w:left w:val="none" w:sz="0" w:space="0" w:color="auto"/>
        <w:bottom w:val="none" w:sz="0" w:space="0" w:color="auto"/>
        <w:right w:val="none" w:sz="0" w:space="0" w:color="auto"/>
      </w:divBdr>
      <w:divsChild>
        <w:div w:id="163595020">
          <w:marLeft w:val="0"/>
          <w:marRight w:val="0"/>
          <w:marTop w:val="0"/>
          <w:marBottom w:val="0"/>
          <w:divBdr>
            <w:top w:val="none" w:sz="0" w:space="0" w:color="auto"/>
            <w:left w:val="none" w:sz="0" w:space="0" w:color="auto"/>
            <w:bottom w:val="none" w:sz="0" w:space="0" w:color="auto"/>
            <w:right w:val="none" w:sz="0" w:space="0" w:color="auto"/>
          </w:divBdr>
        </w:div>
        <w:div w:id="545534646">
          <w:marLeft w:val="0"/>
          <w:marRight w:val="0"/>
          <w:marTop w:val="0"/>
          <w:marBottom w:val="0"/>
          <w:divBdr>
            <w:top w:val="none" w:sz="0" w:space="0" w:color="auto"/>
            <w:left w:val="none" w:sz="0" w:space="0" w:color="auto"/>
            <w:bottom w:val="none" w:sz="0" w:space="0" w:color="auto"/>
            <w:right w:val="none" w:sz="0" w:space="0" w:color="auto"/>
          </w:divBdr>
        </w:div>
        <w:div w:id="878013187">
          <w:marLeft w:val="0"/>
          <w:marRight w:val="0"/>
          <w:marTop w:val="0"/>
          <w:marBottom w:val="0"/>
          <w:divBdr>
            <w:top w:val="none" w:sz="0" w:space="0" w:color="auto"/>
            <w:left w:val="none" w:sz="0" w:space="0" w:color="auto"/>
            <w:bottom w:val="none" w:sz="0" w:space="0" w:color="auto"/>
            <w:right w:val="none" w:sz="0" w:space="0" w:color="auto"/>
          </w:divBdr>
        </w:div>
        <w:div w:id="2067024309">
          <w:marLeft w:val="0"/>
          <w:marRight w:val="0"/>
          <w:marTop w:val="0"/>
          <w:marBottom w:val="0"/>
          <w:divBdr>
            <w:top w:val="none" w:sz="0" w:space="0" w:color="auto"/>
            <w:left w:val="none" w:sz="0" w:space="0" w:color="auto"/>
            <w:bottom w:val="none" w:sz="0" w:space="0" w:color="auto"/>
            <w:right w:val="none" w:sz="0" w:space="0" w:color="auto"/>
          </w:divBdr>
        </w:div>
      </w:divsChild>
    </w:div>
    <w:div w:id="1045714239">
      <w:bodyDiv w:val="1"/>
      <w:marLeft w:val="0"/>
      <w:marRight w:val="0"/>
      <w:marTop w:val="0"/>
      <w:marBottom w:val="0"/>
      <w:divBdr>
        <w:top w:val="none" w:sz="0" w:space="0" w:color="auto"/>
        <w:left w:val="none" w:sz="0" w:space="0" w:color="auto"/>
        <w:bottom w:val="none" w:sz="0" w:space="0" w:color="auto"/>
        <w:right w:val="none" w:sz="0" w:space="0" w:color="auto"/>
      </w:divBdr>
      <w:divsChild>
        <w:div w:id="436558777">
          <w:marLeft w:val="0"/>
          <w:marRight w:val="0"/>
          <w:marTop w:val="0"/>
          <w:marBottom w:val="0"/>
          <w:divBdr>
            <w:top w:val="none" w:sz="0" w:space="0" w:color="auto"/>
            <w:left w:val="none" w:sz="0" w:space="0" w:color="auto"/>
            <w:bottom w:val="none" w:sz="0" w:space="0" w:color="auto"/>
            <w:right w:val="none" w:sz="0" w:space="0" w:color="auto"/>
          </w:divBdr>
        </w:div>
        <w:div w:id="1447116355">
          <w:marLeft w:val="0"/>
          <w:marRight w:val="0"/>
          <w:marTop w:val="0"/>
          <w:marBottom w:val="0"/>
          <w:divBdr>
            <w:top w:val="none" w:sz="0" w:space="0" w:color="auto"/>
            <w:left w:val="none" w:sz="0" w:space="0" w:color="auto"/>
            <w:bottom w:val="none" w:sz="0" w:space="0" w:color="auto"/>
            <w:right w:val="none" w:sz="0" w:space="0" w:color="auto"/>
          </w:divBdr>
        </w:div>
        <w:div w:id="1696617378">
          <w:marLeft w:val="0"/>
          <w:marRight w:val="0"/>
          <w:marTop w:val="0"/>
          <w:marBottom w:val="0"/>
          <w:divBdr>
            <w:top w:val="none" w:sz="0" w:space="0" w:color="auto"/>
            <w:left w:val="none" w:sz="0" w:space="0" w:color="auto"/>
            <w:bottom w:val="none" w:sz="0" w:space="0" w:color="auto"/>
            <w:right w:val="none" w:sz="0" w:space="0" w:color="auto"/>
          </w:divBdr>
        </w:div>
        <w:div w:id="1954900317">
          <w:marLeft w:val="0"/>
          <w:marRight w:val="0"/>
          <w:marTop w:val="0"/>
          <w:marBottom w:val="0"/>
          <w:divBdr>
            <w:top w:val="none" w:sz="0" w:space="0" w:color="auto"/>
            <w:left w:val="none" w:sz="0" w:space="0" w:color="auto"/>
            <w:bottom w:val="none" w:sz="0" w:space="0" w:color="auto"/>
            <w:right w:val="none" w:sz="0" w:space="0" w:color="auto"/>
          </w:divBdr>
        </w:div>
      </w:divsChild>
    </w:div>
    <w:div w:id="1045905373">
      <w:bodyDiv w:val="1"/>
      <w:marLeft w:val="0"/>
      <w:marRight w:val="0"/>
      <w:marTop w:val="0"/>
      <w:marBottom w:val="0"/>
      <w:divBdr>
        <w:top w:val="none" w:sz="0" w:space="0" w:color="auto"/>
        <w:left w:val="none" w:sz="0" w:space="0" w:color="auto"/>
        <w:bottom w:val="none" w:sz="0" w:space="0" w:color="auto"/>
        <w:right w:val="none" w:sz="0" w:space="0" w:color="auto"/>
      </w:divBdr>
      <w:divsChild>
        <w:div w:id="536506150">
          <w:marLeft w:val="0"/>
          <w:marRight w:val="0"/>
          <w:marTop w:val="0"/>
          <w:marBottom w:val="0"/>
          <w:divBdr>
            <w:top w:val="none" w:sz="0" w:space="0" w:color="auto"/>
            <w:left w:val="none" w:sz="0" w:space="0" w:color="auto"/>
            <w:bottom w:val="none" w:sz="0" w:space="0" w:color="auto"/>
            <w:right w:val="none" w:sz="0" w:space="0" w:color="auto"/>
          </w:divBdr>
        </w:div>
        <w:div w:id="1801532768">
          <w:marLeft w:val="0"/>
          <w:marRight w:val="0"/>
          <w:marTop w:val="0"/>
          <w:marBottom w:val="0"/>
          <w:divBdr>
            <w:top w:val="none" w:sz="0" w:space="0" w:color="auto"/>
            <w:left w:val="none" w:sz="0" w:space="0" w:color="auto"/>
            <w:bottom w:val="none" w:sz="0" w:space="0" w:color="auto"/>
            <w:right w:val="none" w:sz="0" w:space="0" w:color="auto"/>
          </w:divBdr>
        </w:div>
        <w:div w:id="1805543625">
          <w:marLeft w:val="0"/>
          <w:marRight w:val="0"/>
          <w:marTop w:val="0"/>
          <w:marBottom w:val="0"/>
          <w:divBdr>
            <w:top w:val="none" w:sz="0" w:space="0" w:color="auto"/>
            <w:left w:val="none" w:sz="0" w:space="0" w:color="auto"/>
            <w:bottom w:val="none" w:sz="0" w:space="0" w:color="auto"/>
            <w:right w:val="none" w:sz="0" w:space="0" w:color="auto"/>
          </w:divBdr>
        </w:div>
        <w:div w:id="2063403573">
          <w:marLeft w:val="0"/>
          <w:marRight w:val="0"/>
          <w:marTop w:val="0"/>
          <w:marBottom w:val="0"/>
          <w:divBdr>
            <w:top w:val="none" w:sz="0" w:space="0" w:color="auto"/>
            <w:left w:val="none" w:sz="0" w:space="0" w:color="auto"/>
            <w:bottom w:val="none" w:sz="0" w:space="0" w:color="auto"/>
            <w:right w:val="none" w:sz="0" w:space="0" w:color="auto"/>
          </w:divBdr>
        </w:div>
      </w:divsChild>
    </w:div>
    <w:div w:id="1047140519">
      <w:bodyDiv w:val="1"/>
      <w:marLeft w:val="0"/>
      <w:marRight w:val="0"/>
      <w:marTop w:val="0"/>
      <w:marBottom w:val="0"/>
      <w:divBdr>
        <w:top w:val="none" w:sz="0" w:space="0" w:color="auto"/>
        <w:left w:val="none" w:sz="0" w:space="0" w:color="auto"/>
        <w:bottom w:val="none" w:sz="0" w:space="0" w:color="auto"/>
        <w:right w:val="none" w:sz="0" w:space="0" w:color="auto"/>
      </w:divBdr>
      <w:divsChild>
        <w:div w:id="777065672">
          <w:marLeft w:val="0"/>
          <w:marRight w:val="0"/>
          <w:marTop w:val="0"/>
          <w:marBottom w:val="0"/>
          <w:divBdr>
            <w:top w:val="none" w:sz="0" w:space="0" w:color="auto"/>
            <w:left w:val="none" w:sz="0" w:space="0" w:color="auto"/>
            <w:bottom w:val="none" w:sz="0" w:space="0" w:color="auto"/>
            <w:right w:val="none" w:sz="0" w:space="0" w:color="auto"/>
          </w:divBdr>
        </w:div>
        <w:div w:id="1461727677">
          <w:marLeft w:val="0"/>
          <w:marRight w:val="0"/>
          <w:marTop w:val="0"/>
          <w:marBottom w:val="0"/>
          <w:divBdr>
            <w:top w:val="none" w:sz="0" w:space="0" w:color="auto"/>
            <w:left w:val="none" w:sz="0" w:space="0" w:color="auto"/>
            <w:bottom w:val="none" w:sz="0" w:space="0" w:color="auto"/>
            <w:right w:val="none" w:sz="0" w:space="0" w:color="auto"/>
          </w:divBdr>
        </w:div>
        <w:div w:id="1595891794">
          <w:marLeft w:val="0"/>
          <w:marRight w:val="0"/>
          <w:marTop w:val="0"/>
          <w:marBottom w:val="0"/>
          <w:divBdr>
            <w:top w:val="none" w:sz="0" w:space="0" w:color="auto"/>
            <w:left w:val="none" w:sz="0" w:space="0" w:color="auto"/>
            <w:bottom w:val="none" w:sz="0" w:space="0" w:color="auto"/>
            <w:right w:val="none" w:sz="0" w:space="0" w:color="auto"/>
          </w:divBdr>
        </w:div>
        <w:div w:id="2087413819">
          <w:marLeft w:val="0"/>
          <w:marRight w:val="0"/>
          <w:marTop w:val="0"/>
          <w:marBottom w:val="0"/>
          <w:divBdr>
            <w:top w:val="none" w:sz="0" w:space="0" w:color="auto"/>
            <w:left w:val="none" w:sz="0" w:space="0" w:color="auto"/>
            <w:bottom w:val="none" w:sz="0" w:space="0" w:color="auto"/>
            <w:right w:val="none" w:sz="0" w:space="0" w:color="auto"/>
          </w:divBdr>
        </w:div>
      </w:divsChild>
    </w:div>
    <w:div w:id="1049643375">
      <w:bodyDiv w:val="1"/>
      <w:marLeft w:val="0"/>
      <w:marRight w:val="0"/>
      <w:marTop w:val="0"/>
      <w:marBottom w:val="0"/>
      <w:divBdr>
        <w:top w:val="none" w:sz="0" w:space="0" w:color="auto"/>
        <w:left w:val="none" w:sz="0" w:space="0" w:color="auto"/>
        <w:bottom w:val="none" w:sz="0" w:space="0" w:color="auto"/>
        <w:right w:val="none" w:sz="0" w:space="0" w:color="auto"/>
      </w:divBdr>
      <w:divsChild>
        <w:div w:id="565074789">
          <w:marLeft w:val="0"/>
          <w:marRight w:val="0"/>
          <w:marTop w:val="0"/>
          <w:marBottom w:val="0"/>
          <w:divBdr>
            <w:top w:val="none" w:sz="0" w:space="0" w:color="auto"/>
            <w:left w:val="none" w:sz="0" w:space="0" w:color="auto"/>
            <w:bottom w:val="none" w:sz="0" w:space="0" w:color="auto"/>
            <w:right w:val="none" w:sz="0" w:space="0" w:color="auto"/>
          </w:divBdr>
        </w:div>
        <w:div w:id="768165613">
          <w:marLeft w:val="0"/>
          <w:marRight w:val="0"/>
          <w:marTop w:val="0"/>
          <w:marBottom w:val="0"/>
          <w:divBdr>
            <w:top w:val="none" w:sz="0" w:space="0" w:color="auto"/>
            <w:left w:val="none" w:sz="0" w:space="0" w:color="auto"/>
            <w:bottom w:val="none" w:sz="0" w:space="0" w:color="auto"/>
            <w:right w:val="none" w:sz="0" w:space="0" w:color="auto"/>
          </w:divBdr>
        </w:div>
        <w:div w:id="1221596840">
          <w:marLeft w:val="0"/>
          <w:marRight w:val="0"/>
          <w:marTop w:val="0"/>
          <w:marBottom w:val="0"/>
          <w:divBdr>
            <w:top w:val="none" w:sz="0" w:space="0" w:color="auto"/>
            <w:left w:val="none" w:sz="0" w:space="0" w:color="auto"/>
            <w:bottom w:val="none" w:sz="0" w:space="0" w:color="auto"/>
            <w:right w:val="none" w:sz="0" w:space="0" w:color="auto"/>
          </w:divBdr>
        </w:div>
        <w:div w:id="1257783117">
          <w:marLeft w:val="0"/>
          <w:marRight w:val="0"/>
          <w:marTop w:val="0"/>
          <w:marBottom w:val="0"/>
          <w:divBdr>
            <w:top w:val="none" w:sz="0" w:space="0" w:color="auto"/>
            <w:left w:val="none" w:sz="0" w:space="0" w:color="auto"/>
            <w:bottom w:val="none" w:sz="0" w:space="0" w:color="auto"/>
            <w:right w:val="none" w:sz="0" w:space="0" w:color="auto"/>
          </w:divBdr>
        </w:div>
      </w:divsChild>
    </w:div>
    <w:div w:id="1049962891">
      <w:bodyDiv w:val="1"/>
      <w:marLeft w:val="0"/>
      <w:marRight w:val="0"/>
      <w:marTop w:val="0"/>
      <w:marBottom w:val="0"/>
      <w:divBdr>
        <w:top w:val="none" w:sz="0" w:space="0" w:color="auto"/>
        <w:left w:val="none" w:sz="0" w:space="0" w:color="auto"/>
        <w:bottom w:val="none" w:sz="0" w:space="0" w:color="auto"/>
        <w:right w:val="none" w:sz="0" w:space="0" w:color="auto"/>
      </w:divBdr>
      <w:divsChild>
        <w:div w:id="1118643326">
          <w:marLeft w:val="0"/>
          <w:marRight w:val="0"/>
          <w:marTop w:val="0"/>
          <w:marBottom w:val="0"/>
          <w:divBdr>
            <w:top w:val="none" w:sz="0" w:space="0" w:color="auto"/>
            <w:left w:val="none" w:sz="0" w:space="0" w:color="auto"/>
            <w:bottom w:val="none" w:sz="0" w:space="0" w:color="auto"/>
            <w:right w:val="none" w:sz="0" w:space="0" w:color="auto"/>
          </w:divBdr>
        </w:div>
        <w:div w:id="1333070080">
          <w:marLeft w:val="0"/>
          <w:marRight w:val="0"/>
          <w:marTop w:val="0"/>
          <w:marBottom w:val="0"/>
          <w:divBdr>
            <w:top w:val="none" w:sz="0" w:space="0" w:color="auto"/>
            <w:left w:val="none" w:sz="0" w:space="0" w:color="auto"/>
            <w:bottom w:val="none" w:sz="0" w:space="0" w:color="auto"/>
            <w:right w:val="none" w:sz="0" w:space="0" w:color="auto"/>
          </w:divBdr>
        </w:div>
        <w:div w:id="1529294081">
          <w:marLeft w:val="0"/>
          <w:marRight w:val="0"/>
          <w:marTop w:val="0"/>
          <w:marBottom w:val="0"/>
          <w:divBdr>
            <w:top w:val="none" w:sz="0" w:space="0" w:color="auto"/>
            <w:left w:val="none" w:sz="0" w:space="0" w:color="auto"/>
            <w:bottom w:val="none" w:sz="0" w:space="0" w:color="auto"/>
            <w:right w:val="none" w:sz="0" w:space="0" w:color="auto"/>
          </w:divBdr>
        </w:div>
        <w:div w:id="1837266172">
          <w:marLeft w:val="0"/>
          <w:marRight w:val="0"/>
          <w:marTop w:val="0"/>
          <w:marBottom w:val="0"/>
          <w:divBdr>
            <w:top w:val="none" w:sz="0" w:space="0" w:color="auto"/>
            <w:left w:val="none" w:sz="0" w:space="0" w:color="auto"/>
            <w:bottom w:val="none" w:sz="0" w:space="0" w:color="auto"/>
            <w:right w:val="none" w:sz="0" w:space="0" w:color="auto"/>
          </w:divBdr>
        </w:div>
      </w:divsChild>
    </w:div>
    <w:div w:id="1050768532">
      <w:bodyDiv w:val="1"/>
      <w:marLeft w:val="0"/>
      <w:marRight w:val="0"/>
      <w:marTop w:val="0"/>
      <w:marBottom w:val="0"/>
      <w:divBdr>
        <w:top w:val="none" w:sz="0" w:space="0" w:color="auto"/>
        <w:left w:val="none" w:sz="0" w:space="0" w:color="auto"/>
        <w:bottom w:val="none" w:sz="0" w:space="0" w:color="auto"/>
        <w:right w:val="none" w:sz="0" w:space="0" w:color="auto"/>
      </w:divBdr>
      <w:divsChild>
        <w:div w:id="374426888">
          <w:marLeft w:val="0"/>
          <w:marRight w:val="0"/>
          <w:marTop w:val="0"/>
          <w:marBottom w:val="0"/>
          <w:divBdr>
            <w:top w:val="none" w:sz="0" w:space="0" w:color="auto"/>
            <w:left w:val="none" w:sz="0" w:space="0" w:color="auto"/>
            <w:bottom w:val="none" w:sz="0" w:space="0" w:color="auto"/>
            <w:right w:val="none" w:sz="0" w:space="0" w:color="auto"/>
          </w:divBdr>
        </w:div>
        <w:div w:id="1017544241">
          <w:marLeft w:val="0"/>
          <w:marRight w:val="0"/>
          <w:marTop w:val="0"/>
          <w:marBottom w:val="0"/>
          <w:divBdr>
            <w:top w:val="none" w:sz="0" w:space="0" w:color="auto"/>
            <w:left w:val="none" w:sz="0" w:space="0" w:color="auto"/>
            <w:bottom w:val="none" w:sz="0" w:space="0" w:color="auto"/>
            <w:right w:val="none" w:sz="0" w:space="0" w:color="auto"/>
          </w:divBdr>
        </w:div>
        <w:div w:id="1261258183">
          <w:marLeft w:val="0"/>
          <w:marRight w:val="0"/>
          <w:marTop w:val="0"/>
          <w:marBottom w:val="0"/>
          <w:divBdr>
            <w:top w:val="none" w:sz="0" w:space="0" w:color="auto"/>
            <w:left w:val="none" w:sz="0" w:space="0" w:color="auto"/>
            <w:bottom w:val="none" w:sz="0" w:space="0" w:color="auto"/>
            <w:right w:val="none" w:sz="0" w:space="0" w:color="auto"/>
          </w:divBdr>
        </w:div>
        <w:div w:id="2042317687">
          <w:marLeft w:val="0"/>
          <w:marRight w:val="0"/>
          <w:marTop w:val="0"/>
          <w:marBottom w:val="0"/>
          <w:divBdr>
            <w:top w:val="none" w:sz="0" w:space="0" w:color="auto"/>
            <w:left w:val="none" w:sz="0" w:space="0" w:color="auto"/>
            <w:bottom w:val="none" w:sz="0" w:space="0" w:color="auto"/>
            <w:right w:val="none" w:sz="0" w:space="0" w:color="auto"/>
          </w:divBdr>
        </w:div>
      </w:divsChild>
    </w:div>
    <w:div w:id="1051465601">
      <w:bodyDiv w:val="1"/>
      <w:marLeft w:val="0"/>
      <w:marRight w:val="0"/>
      <w:marTop w:val="0"/>
      <w:marBottom w:val="0"/>
      <w:divBdr>
        <w:top w:val="none" w:sz="0" w:space="0" w:color="auto"/>
        <w:left w:val="none" w:sz="0" w:space="0" w:color="auto"/>
        <w:bottom w:val="none" w:sz="0" w:space="0" w:color="auto"/>
        <w:right w:val="none" w:sz="0" w:space="0" w:color="auto"/>
      </w:divBdr>
      <w:divsChild>
        <w:div w:id="139272203">
          <w:marLeft w:val="0"/>
          <w:marRight w:val="0"/>
          <w:marTop w:val="0"/>
          <w:marBottom w:val="0"/>
          <w:divBdr>
            <w:top w:val="none" w:sz="0" w:space="0" w:color="auto"/>
            <w:left w:val="none" w:sz="0" w:space="0" w:color="auto"/>
            <w:bottom w:val="none" w:sz="0" w:space="0" w:color="auto"/>
            <w:right w:val="none" w:sz="0" w:space="0" w:color="auto"/>
          </w:divBdr>
        </w:div>
        <w:div w:id="266160765">
          <w:marLeft w:val="0"/>
          <w:marRight w:val="0"/>
          <w:marTop w:val="0"/>
          <w:marBottom w:val="0"/>
          <w:divBdr>
            <w:top w:val="none" w:sz="0" w:space="0" w:color="auto"/>
            <w:left w:val="none" w:sz="0" w:space="0" w:color="auto"/>
            <w:bottom w:val="none" w:sz="0" w:space="0" w:color="auto"/>
            <w:right w:val="none" w:sz="0" w:space="0" w:color="auto"/>
          </w:divBdr>
        </w:div>
        <w:div w:id="489951722">
          <w:marLeft w:val="0"/>
          <w:marRight w:val="0"/>
          <w:marTop w:val="0"/>
          <w:marBottom w:val="0"/>
          <w:divBdr>
            <w:top w:val="none" w:sz="0" w:space="0" w:color="auto"/>
            <w:left w:val="none" w:sz="0" w:space="0" w:color="auto"/>
            <w:bottom w:val="none" w:sz="0" w:space="0" w:color="auto"/>
            <w:right w:val="none" w:sz="0" w:space="0" w:color="auto"/>
          </w:divBdr>
        </w:div>
        <w:div w:id="1342973703">
          <w:marLeft w:val="0"/>
          <w:marRight w:val="0"/>
          <w:marTop w:val="0"/>
          <w:marBottom w:val="0"/>
          <w:divBdr>
            <w:top w:val="none" w:sz="0" w:space="0" w:color="auto"/>
            <w:left w:val="none" w:sz="0" w:space="0" w:color="auto"/>
            <w:bottom w:val="none" w:sz="0" w:space="0" w:color="auto"/>
            <w:right w:val="none" w:sz="0" w:space="0" w:color="auto"/>
          </w:divBdr>
        </w:div>
      </w:divsChild>
    </w:div>
    <w:div w:id="1051617733">
      <w:bodyDiv w:val="1"/>
      <w:marLeft w:val="0"/>
      <w:marRight w:val="0"/>
      <w:marTop w:val="0"/>
      <w:marBottom w:val="0"/>
      <w:divBdr>
        <w:top w:val="none" w:sz="0" w:space="0" w:color="auto"/>
        <w:left w:val="none" w:sz="0" w:space="0" w:color="auto"/>
        <w:bottom w:val="none" w:sz="0" w:space="0" w:color="auto"/>
        <w:right w:val="none" w:sz="0" w:space="0" w:color="auto"/>
      </w:divBdr>
      <w:divsChild>
        <w:div w:id="1069428168">
          <w:marLeft w:val="0"/>
          <w:marRight w:val="0"/>
          <w:marTop w:val="0"/>
          <w:marBottom w:val="0"/>
          <w:divBdr>
            <w:top w:val="none" w:sz="0" w:space="0" w:color="auto"/>
            <w:left w:val="none" w:sz="0" w:space="0" w:color="auto"/>
            <w:bottom w:val="none" w:sz="0" w:space="0" w:color="auto"/>
            <w:right w:val="none" w:sz="0" w:space="0" w:color="auto"/>
          </w:divBdr>
        </w:div>
        <w:div w:id="1267352212">
          <w:marLeft w:val="0"/>
          <w:marRight w:val="0"/>
          <w:marTop w:val="0"/>
          <w:marBottom w:val="0"/>
          <w:divBdr>
            <w:top w:val="none" w:sz="0" w:space="0" w:color="auto"/>
            <w:left w:val="none" w:sz="0" w:space="0" w:color="auto"/>
            <w:bottom w:val="none" w:sz="0" w:space="0" w:color="auto"/>
            <w:right w:val="none" w:sz="0" w:space="0" w:color="auto"/>
          </w:divBdr>
        </w:div>
        <w:div w:id="1462072771">
          <w:marLeft w:val="0"/>
          <w:marRight w:val="0"/>
          <w:marTop w:val="0"/>
          <w:marBottom w:val="0"/>
          <w:divBdr>
            <w:top w:val="none" w:sz="0" w:space="0" w:color="auto"/>
            <w:left w:val="none" w:sz="0" w:space="0" w:color="auto"/>
            <w:bottom w:val="none" w:sz="0" w:space="0" w:color="auto"/>
            <w:right w:val="none" w:sz="0" w:space="0" w:color="auto"/>
          </w:divBdr>
        </w:div>
        <w:div w:id="1952201663">
          <w:marLeft w:val="0"/>
          <w:marRight w:val="0"/>
          <w:marTop w:val="0"/>
          <w:marBottom w:val="0"/>
          <w:divBdr>
            <w:top w:val="none" w:sz="0" w:space="0" w:color="auto"/>
            <w:left w:val="none" w:sz="0" w:space="0" w:color="auto"/>
            <w:bottom w:val="none" w:sz="0" w:space="0" w:color="auto"/>
            <w:right w:val="none" w:sz="0" w:space="0" w:color="auto"/>
          </w:divBdr>
        </w:div>
      </w:divsChild>
    </w:div>
    <w:div w:id="1051999402">
      <w:bodyDiv w:val="1"/>
      <w:marLeft w:val="0"/>
      <w:marRight w:val="0"/>
      <w:marTop w:val="0"/>
      <w:marBottom w:val="0"/>
      <w:divBdr>
        <w:top w:val="none" w:sz="0" w:space="0" w:color="auto"/>
        <w:left w:val="none" w:sz="0" w:space="0" w:color="auto"/>
        <w:bottom w:val="none" w:sz="0" w:space="0" w:color="auto"/>
        <w:right w:val="none" w:sz="0" w:space="0" w:color="auto"/>
      </w:divBdr>
      <w:divsChild>
        <w:div w:id="145097612">
          <w:marLeft w:val="0"/>
          <w:marRight w:val="0"/>
          <w:marTop w:val="0"/>
          <w:marBottom w:val="0"/>
          <w:divBdr>
            <w:top w:val="none" w:sz="0" w:space="0" w:color="auto"/>
            <w:left w:val="none" w:sz="0" w:space="0" w:color="auto"/>
            <w:bottom w:val="none" w:sz="0" w:space="0" w:color="auto"/>
            <w:right w:val="none" w:sz="0" w:space="0" w:color="auto"/>
          </w:divBdr>
        </w:div>
        <w:div w:id="514002006">
          <w:marLeft w:val="0"/>
          <w:marRight w:val="0"/>
          <w:marTop w:val="0"/>
          <w:marBottom w:val="0"/>
          <w:divBdr>
            <w:top w:val="none" w:sz="0" w:space="0" w:color="auto"/>
            <w:left w:val="none" w:sz="0" w:space="0" w:color="auto"/>
            <w:bottom w:val="none" w:sz="0" w:space="0" w:color="auto"/>
            <w:right w:val="none" w:sz="0" w:space="0" w:color="auto"/>
          </w:divBdr>
        </w:div>
        <w:div w:id="1541748393">
          <w:marLeft w:val="0"/>
          <w:marRight w:val="0"/>
          <w:marTop w:val="0"/>
          <w:marBottom w:val="0"/>
          <w:divBdr>
            <w:top w:val="none" w:sz="0" w:space="0" w:color="auto"/>
            <w:left w:val="none" w:sz="0" w:space="0" w:color="auto"/>
            <w:bottom w:val="none" w:sz="0" w:space="0" w:color="auto"/>
            <w:right w:val="none" w:sz="0" w:space="0" w:color="auto"/>
          </w:divBdr>
        </w:div>
        <w:div w:id="1929070922">
          <w:marLeft w:val="0"/>
          <w:marRight w:val="0"/>
          <w:marTop w:val="0"/>
          <w:marBottom w:val="0"/>
          <w:divBdr>
            <w:top w:val="none" w:sz="0" w:space="0" w:color="auto"/>
            <w:left w:val="none" w:sz="0" w:space="0" w:color="auto"/>
            <w:bottom w:val="none" w:sz="0" w:space="0" w:color="auto"/>
            <w:right w:val="none" w:sz="0" w:space="0" w:color="auto"/>
          </w:divBdr>
        </w:div>
      </w:divsChild>
    </w:div>
    <w:div w:id="1053894688">
      <w:bodyDiv w:val="1"/>
      <w:marLeft w:val="0"/>
      <w:marRight w:val="0"/>
      <w:marTop w:val="0"/>
      <w:marBottom w:val="0"/>
      <w:divBdr>
        <w:top w:val="none" w:sz="0" w:space="0" w:color="auto"/>
        <w:left w:val="none" w:sz="0" w:space="0" w:color="auto"/>
        <w:bottom w:val="none" w:sz="0" w:space="0" w:color="auto"/>
        <w:right w:val="none" w:sz="0" w:space="0" w:color="auto"/>
      </w:divBdr>
      <w:divsChild>
        <w:div w:id="61678969">
          <w:marLeft w:val="0"/>
          <w:marRight w:val="0"/>
          <w:marTop w:val="0"/>
          <w:marBottom w:val="0"/>
          <w:divBdr>
            <w:top w:val="none" w:sz="0" w:space="0" w:color="auto"/>
            <w:left w:val="none" w:sz="0" w:space="0" w:color="auto"/>
            <w:bottom w:val="none" w:sz="0" w:space="0" w:color="auto"/>
            <w:right w:val="none" w:sz="0" w:space="0" w:color="auto"/>
          </w:divBdr>
        </w:div>
        <w:div w:id="678308770">
          <w:marLeft w:val="0"/>
          <w:marRight w:val="0"/>
          <w:marTop w:val="0"/>
          <w:marBottom w:val="0"/>
          <w:divBdr>
            <w:top w:val="none" w:sz="0" w:space="0" w:color="auto"/>
            <w:left w:val="none" w:sz="0" w:space="0" w:color="auto"/>
            <w:bottom w:val="none" w:sz="0" w:space="0" w:color="auto"/>
            <w:right w:val="none" w:sz="0" w:space="0" w:color="auto"/>
          </w:divBdr>
        </w:div>
        <w:div w:id="920332574">
          <w:marLeft w:val="0"/>
          <w:marRight w:val="0"/>
          <w:marTop w:val="0"/>
          <w:marBottom w:val="0"/>
          <w:divBdr>
            <w:top w:val="none" w:sz="0" w:space="0" w:color="auto"/>
            <w:left w:val="none" w:sz="0" w:space="0" w:color="auto"/>
            <w:bottom w:val="none" w:sz="0" w:space="0" w:color="auto"/>
            <w:right w:val="none" w:sz="0" w:space="0" w:color="auto"/>
          </w:divBdr>
        </w:div>
        <w:div w:id="1235051131">
          <w:marLeft w:val="0"/>
          <w:marRight w:val="0"/>
          <w:marTop w:val="0"/>
          <w:marBottom w:val="0"/>
          <w:divBdr>
            <w:top w:val="none" w:sz="0" w:space="0" w:color="auto"/>
            <w:left w:val="none" w:sz="0" w:space="0" w:color="auto"/>
            <w:bottom w:val="none" w:sz="0" w:space="0" w:color="auto"/>
            <w:right w:val="none" w:sz="0" w:space="0" w:color="auto"/>
          </w:divBdr>
        </w:div>
      </w:divsChild>
    </w:div>
    <w:div w:id="1054431546">
      <w:bodyDiv w:val="1"/>
      <w:marLeft w:val="0"/>
      <w:marRight w:val="0"/>
      <w:marTop w:val="0"/>
      <w:marBottom w:val="0"/>
      <w:divBdr>
        <w:top w:val="none" w:sz="0" w:space="0" w:color="auto"/>
        <w:left w:val="none" w:sz="0" w:space="0" w:color="auto"/>
        <w:bottom w:val="none" w:sz="0" w:space="0" w:color="auto"/>
        <w:right w:val="none" w:sz="0" w:space="0" w:color="auto"/>
      </w:divBdr>
      <w:divsChild>
        <w:div w:id="605189082">
          <w:marLeft w:val="0"/>
          <w:marRight w:val="0"/>
          <w:marTop w:val="0"/>
          <w:marBottom w:val="0"/>
          <w:divBdr>
            <w:top w:val="none" w:sz="0" w:space="0" w:color="auto"/>
            <w:left w:val="none" w:sz="0" w:space="0" w:color="auto"/>
            <w:bottom w:val="none" w:sz="0" w:space="0" w:color="auto"/>
            <w:right w:val="none" w:sz="0" w:space="0" w:color="auto"/>
          </w:divBdr>
        </w:div>
        <w:div w:id="729613521">
          <w:marLeft w:val="0"/>
          <w:marRight w:val="0"/>
          <w:marTop w:val="0"/>
          <w:marBottom w:val="0"/>
          <w:divBdr>
            <w:top w:val="none" w:sz="0" w:space="0" w:color="auto"/>
            <w:left w:val="none" w:sz="0" w:space="0" w:color="auto"/>
            <w:bottom w:val="none" w:sz="0" w:space="0" w:color="auto"/>
            <w:right w:val="none" w:sz="0" w:space="0" w:color="auto"/>
          </w:divBdr>
        </w:div>
        <w:div w:id="904099001">
          <w:marLeft w:val="0"/>
          <w:marRight w:val="0"/>
          <w:marTop w:val="0"/>
          <w:marBottom w:val="0"/>
          <w:divBdr>
            <w:top w:val="none" w:sz="0" w:space="0" w:color="auto"/>
            <w:left w:val="none" w:sz="0" w:space="0" w:color="auto"/>
            <w:bottom w:val="none" w:sz="0" w:space="0" w:color="auto"/>
            <w:right w:val="none" w:sz="0" w:space="0" w:color="auto"/>
          </w:divBdr>
        </w:div>
        <w:div w:id="1153063607">
          <w:marLeft w:val="0"/>
          <w:marRight w:val="0"/>
          <w:marTop w:val="0"/>
          <w:marBottom w:val="0"/>
          <w:divBdr>
            <w:top w:val="none" w:sz="0" w:space="0" w:color="auto"/>
            <w:left w:val="none" w:sz="0" w:space="0" w:color="auto"/>
            <w:bottom w:val="none" w:sz="0" w:space="0" w:color="auto"/>
            <w:right w:val="none" w:sz="0" w:space="0" w:color="auto"/>
          </w:divBdr>
        </w:div>
      </w:divsChild>
    </w:div>
    <w:div w:id="1055205565">
      <w:bodyDiv w:val="1"/>
      <w:marLeft w:val="0"/>
      <w:marRight w:val="0"/>
      <w:marTop w:val="0"/>
      <w:marBottom w:val="0"/>
      <w:divBdr>
        <w:top w:val="none" w:sz="0" w:space="0" w:color="auto"/>
        <w:left w:val="none" w:sz="0" w:space="0" w:color="auto"/>
        <w:bottom w:val="none" w:sz="0" w:space="0" w:color="auto"/>
        <w:right w:val="none" w:sz="0" w:space="0" w:color="auto"/>
      </w:divBdr>
      <w:divsChild>
        <w:div w:id="278418894">
          <w:marLeft w:val="0"/>
          <w:marRight w:val="0"/>
          <w:marTop w:val="0"/>
          <w:marBottom w:val="0"/>
          <w:divBdr>
            <w:top w:val="none" w:sz="0" w:space="0" w:color="auto"/>
            <w:left w:val="none" w:sz="0" w:space="0" w:color="auto"/>
            <w:bottom w:val="none" w:sz="0" w:space="0" w:color="auto"/>
            <w:right w:val="none" w:sz="0" w:space="0" w:color="auto"/>
          </w:divBdr>
        </w:div>
        <w:div w:id="489761221">
          <w:marLeft w:val="0"/>
          <w:marRight w:val="0"/>
          <w:marTop w:val="0"/>
          <w:marBottom w:val="0"/>
          <w:divBdr>
            <w:top w:val="none" w:sz="0" w:space="0" w:color="auto"/>
            <w:left w:val="none" w:sz="0" w:space="0" w:color="auto"/>
            <w:bottom w:val="none" w:sz="0" w:space="0" w:color="auto"/>
            <w:right w:val="none" w:sz="0" w:space="0" w:color="auto"/>
          </w:divBdr>
        </w:div>
        <w:div w:id="1400203033">
          <w:marLeft w:val="0"/>
          <w:marRight w:val="0"/>
          <w:marTop w:val="0"/>
          <w:marBottom w:val="0"/>
          <w:divBdr>
            <w:top w:val="none" w:sz="0" w:space="0" w:color="auto"/>
            <w:left w:val="none" w:sz="0" w:space="0" w:color="auto"/>
            <w:bottom w:val="none" w:sz="0" w:space="0" w:color="auto"/>
            <w:right w:val="none" w:sz="0" w:space="0" w:color="auto"/>
          </w:divBdr>
        </w:div>
        <w:div w:id="1874270870">
          <w:marLeft w:val="0"/>
          <w:marRight w:val="0"/>
          <w:marTop w:val="0"/>
          <w:marBottom w:val="0"/>
          <w:divBdr>
            <w:top w:val="none" w:sz="0" w:space="0" w:color="auto"/>
            <w:left w:val="none" w:sz="0" w:space="0" w:color="auto"/>
            <w:bottom w:val="none" w:sz="0" w:space="0" w:color="auto"/>
            <w:right w:val="none" w:sz="0" w:space="0" w:color="auto"/>
          </w:divBdr>
        </w:div>
      </w:divsChild>
    </w:div>
    <w:div w:id="1055548256">
      <w:bodyDiv w:val="1"/>
      <w:marLeft w:val="0"/>
      <w:marRight w:val="0"/>
      <w:marTop w:val="0"/>
      <w:marBottom w:val="0"/>
      <w:divBdr>
        <w:top w:val="none" w:sz="0" w:space="0" w:color="auto"/>
        <w:left w:val="none" w:sz="0" w:space="0" w:color="auto"/>
        <w:bottom w:val="none" w:sz="0" w:space="0" w:color="auto"/>
        <w:right w:val="none" w:sz="0" w:space="0" w:color="auto"/>
      </w:divBdr>
      <w:divsChild>
        <w:div w:id="264073043">
          <w:marLeft w:val="0"/>
          <w:marRight w:val="0"/>
          <w:marTop w:val="0"/>
          <w:marBottom w:val="0"/>
          <w:divBdr>
            <w:top w:val="none" w:sz="0" w:space="0" w:color="auto"/>
            <w:left w:val="none" w:sz="0" w:space="0" w:color="auto"/>
            <w:bottom w:val="none" w:sz="0" w:space="0" w:color="auto"/>
            <w:right w:val="none" w:sz="0" w:space="0" w:color="auto"/>
          </w:divBdr>
        </w:div>
        <w:div w:id="344095638">
          <w:marLeft w:val="0"/>
          <w:marRight w:val="0"/>
          <w:marTop w:val="0"/>
          <w:marBottom w:val="0"/>
          <w:divBdr>
            <w:top w:val="none" w:sz="0" w:space="0" w:color="auto"/>
            <w:left w:val="none" w:sz="0" w:space="0" w:color="auto"/>
            <w:bottom w:val="none" w:sz="0" w:space="0" w:color="auto"/>
            <w:right w:val="none" w:sz="0" w:space="0" w:color="auto"/>
          </w:divBdr>
        </w:div>
        <w:div w:id="376465854">
          <w:marLeft w:val="0"/>
          <w:marRight w:val="0"/>
          <w:marTop w:val="0"/>
          <w:marBottom w:val="0"/>
          <w:divBdr>
            <w:top w:val="none" w:sz="0" w:space="0" w:color="auto"/>
            <w:left w:val="none" w:sz="0" w:space="0" w:color="auto"/>
            <w:bottom w:val="none" w:sz="0" w:space="0" w:color="auto"/>
            <w:right w:val="none" w:sz="0" w:space="0" w:color="auto"/>
          </w:divBdr>
        </w:div>
        <w:div w:id="1079329581">
          <w:marLeft w:val="0"/>
          <w:marRight w:val="0"/>
          <w:marTop w:val="0"/>
          <w:marBottom w:val="0"/>
          <w:divBdr>
            <w:top w:val="none" w:sz="0" w:space="0" w:color="auto"/>
            <w:left w:val="none" w:sz="0" w:space="0" w:color="auto"/>
            <w:bottom w:val="none" w:sz="0" w:space="0" w:color="auto"/>
            <w:right w:val="none" w:sz="0" w:space="0" w:color="auto"/>
          </w:divBdr>
        </w:div>
      </w:divsChild>
    </w:div>
    <w:div w:id="1056733599">
      <w:bodyDiv w:val="1"/>
      <w:marLeft w:val="0"/>
      <w:marRight w:val="0"/>
      <w:marTop w:val="0"/>
      <w:marBottom w:val="0"/>
      <w:divBdr>
        <w:top w:val="none" w:sz="0" w:space="0" w:color="auto"/>
        <w:left w:val="none" w:sz="0" w:space="0" w:color="auto"/>
        <w:bottom w:val="none" w:sz="0" w:space="0" w:color="auto"/>
        <w:right w:val="none" w:sz="0" w:space="0" w:color="auto"/>
      </w:divBdr>
      <w:divsChild>
        <w:div w:id="468788929">
          <w:marLeft w:val="0"/>
          <w:marRight w:val="0"/>
          <w:marTop w:val="0"/>
          <w:marBottom w:val="0"/>
          <w:divBdr>
            <w:top w:val="none" w:sz="0" w:space="0" w:color="auto"/>
            <w:left w:val="none" w:sz="0" w:space="0" w:color="auto"/>
            <w:bottom w:val="none" w:sz="0" w:space="0" w:color="auto"/>
            <w:right w:val="none" w:sz="0" w:space="0" w:color="auto"/>
          </w:divBdr>
        </w:div>
        <w:div w:id="488716842">
          <w:marLeft w:val="0"/>
          <w:marRight w:val="0"/>
          <w:marTop w:val="0"/>
          <w:marBottom w:val="0"/>
          <w:divBdr>
            <w:top w:val="none" w:sz="0" w:space="0" w:color="auto"/>
            <w:left w:val="none" w:sz="0" w:space="0" w:color="auto"/>
            <w:bottom w:val="none" w:sz="0" w:space="0" w:color="auto"/>
            <w:right w:val="none" w:sz="0" w:space="0" w:color="auto"/>
          </w:divBdr>
        </w:div>
        <w:div w:id="799955672">
          <w:marLeft w:val="0"/>
          <w:marRight w:val="0"/>
          <w:marTop w:val="0"/>
          <w:marBottom w:val="0"/>
          <w:divBdr>
            <w:top w:val="none" w:sz="0" w:space="0" w:color="auto"/>
            <w:left w:val="none" w:sz="0" w:space="0" w:color="auto"/>
            <w:bottom w:val="none" w:sz="0" w:space="0" w:color="auto"/>
            <w:right w:val="none" w:sz="0" w:space="0" w:color="auto"/>
          </w:divBdr>
        </w:div>
        <w:div w:id="2119569008">
          <w:marLeft w:val="0"/>
          <w:marRight w:val="0"/>
          <w:marTop w:val="0"/>
          <w:marBottom w:val="0"/>
          <w:divBdr>
            <w:top w:val="none" w:sz="0" w:space="0" w:color="auto"/>
            <w:left w:val="none" w:sz="0" w:space="0" w:color="auto"/>
            <w:bottom w:val="none" w:sz="0" w:space="0" w:color="auto"/>
            <w:right w:val="none" w:sz="0" w:space="0" w:color="auto"/>
          </w:divBdr>
        </w:div>
      </w:divsChild>
    </w:div>
    <w:div w:id="1056972116">
      <w:bodyDiv w:val="1"/>
      <w:marLeft w:val="0"/>
      <w:marRight w:val="0"/>
      <w:marTop w:val="0"/>
      <w:marBottom w:val="0"/>
      <w:divBdr>
        <w:top w:val="none" w:sz="0" w:space="0" w:color="auto"/>
        <w:left w:val="none" w:sz="0" w:space="0" w:color="auto"/>
        <w:bottom w:val="none" w:sz="0" w:space="0" w:color="auto"/>
        <w:right w:val="none" w:sz="0" w:space="0" w:color="auto"/>
      </w:divBdr>
      <w:divsChild>
        <w:div w:id="6292362">
          <w:marLeft w:val="0"/>
          <w:marRight w:val="0"/>
          <w:marTop w:val="0"/>
          <w:marBottom w:val="0"/>
          <w:divBdr>
            <w:top w:val="none" w:sz="0" w:space="0" w:color="auto"/>
            <w:left w:val="none" w:sz="0" w:space="0" w:color="auto"/>
            <w:bottom w:val="none" w:sz="0" w:space="0" w:color="auto"/>
            <w:right w:val="none" w:sz="0" w:space="0" w:color="auto"/>
          </w:divBdr>
        </w:div>
        <w:div w:id="929656624">
          <w:marLeft w:val="0"/>
          <w:marRight w:val="0"/>
          <w:marTop w:val="0"/>
          <w:marBottom w:val="0"/>
          <w:divBdr>
            <w:top w:val="none" w:sz="0" w:space="0" w:color="auto"/>
            <w:left w:val="none" w:sz="0" w:space="0" w:color="auto"/>
            <w:bottom w:val="none" w:sz="0" w:space="0" w:color="auto"/>
            <w:right w:val="none" w:sz="0" w:space="0" w:color="auto"/>
          </w:divBdr>
        </w:div>
        <w:div w:id="1020619585">
          <w:marLeft w:val="0"/>
          <w:marRight w:val="0"/>
          <w:marTop w:val="0"/>
          <w:marBottom w:val="0"/>
          <w:divBdr>
            <w:top w:val="none" w:sz="0" w:space="0" w:color="auto"/>
            <w:left w:val="none" w:sz="0" w:space="0" w:color="auto"/>
            <w:bottom w:val="none" w:sz="0" w:space="0" w:color="auto"/>
            <w:right w:val="none" w:sz="0" w:space="0" w:color="auto"/>
          </w:divBdr>
        </w:div>
        <w:div w:id="1533105498">
          <w:marLeft w:val="0"/>
          <w:marRight w:val="0"/>
          <w:marTop w:val="0"/>
          <w:marBottom w:val="0"/>
          <w:divBdr>
            <w:top w:val="none" w:sz="0" w:space="0" w:color="auto"/>
            <w:left w:val="none" w:sz="0" w:space="0" w:color="auto"/>
            <w:bottom w:val="none" w:sz="0" w:space="0" w:color="auto"/>
            <w:right w:val="none" w:sz="0" w:space="0" w:color="auto"/>
          </w:divBdr>
        </w:div>
      </w:divsChild>
    </w:div>
    <w:div w:id="1058944174">
      <w:bodyDiv w:val="1"/>
      <w:marLeft w:val="0"/>
      <w:marRight w:val="0"/>
      <w:marTop w:val="0"/>
      <w:marBottom w:val="0"/>
      <w:divBdr>
        <w:top w:val="none" w:sz="0" w:space="0" w:color="auto"/>
        <w:left w:val="none" w:sz="0" w:space="0" w:color="auto"/>
        <w:bottom w:val="none" w:sz="0" w:space="0" w:color="auto"/>
        <w:right w:val="none" w:sz="0" w:space="0" w:color="auto"/>
      </w:divBdr>
      <w:divsChild>
        <w:div w:id="24452936">
          <w:marLeft w:val="0"/>
          <w:marRight w:val="0"/>
          <w:marTop w:val="0"/>
          <w:marBottom w:val="0"/>
          <w:divBdr>
            <w:top w:val="none" w:sz="0" w:space="0" w:color="auto"/>
            <w:left w:val="none" w:sz="0" w:space="0" w:color="auto"/>
            <w:bottom w:val="none" w:sz="0" w:space="0" w:color="auto"/>
            <w:right w:val="none" w:sz="0" w:space="0" w:color="auto"/>
          </w:divBdr>
        </w:div>
        <w:div w:id="240481123">
          <w:marLeft w:val="0"/>
          <w:marRight w:val="0"/>
          <w:marTop w:val="0"/>
          <w:marBottom w:val="0"/>
          <w:divBdr>
            <w:top w:val="none" w:sz="0" w:space="0" w:color="auto"/>
            <w:left w:val="none" w:sz="0" w:space="0" w:color="auto"/>
            <w:bottom w:val="none" w:sz="0" w:space="0" w:color="auto"/>
            <w:right w:val="none" w:sz="0" w:space="0" w:color="auto"/>
          </w:divBdr>
        </w:div>
        <w:div w:id="834687287">
          <w:marLeft w:val="0"/>
          <w:marRight w:val="0"/>
          <w:marTop w:val="0"/>
          <w:marBottom w:val="0"/>
          <w:divBdr>
            <w:top w:val="none" w:sz="0" w:space="0" w:color="auto"/>
            <w:left w:val="none" w:sz="0" w:space="0" w:color="auto"/>
            <w:bottom w:val="none" w:sz="0" w:space="0" w:color="auto"/>
            <w:right w:val="none" w:sz="0" w:space="0" w:color="auto"/>
          </w:divBdr>
        </w:div>
        <w:div w:id="1186095853">
          <w:marLeft w:val="0"/>
          <w:marRight w:val="0"/>
          <w:marTop w:val="0"/>
          <w:marBottom w:val="0"/>
          <w:divBdr>
            <w:top w:val="none" w:sz="0" w:space="0" w:color="auto"/>
            <w:left w:val="none" w:sz="0" w:space="0" w:color="auto"/>
            <w:bottom w:val="none" w:sz="0" w:space="0" w:color="auto"/>
            <w:right w:val="none" w:sz="0" w:space="0" w:color="auto"/>
          </w:divBdr>
        </w:div>
      </w:divsChild>
    </w:div>
    <w:div w:id="1059093146">
      <w:bodyDiv w:val="1"/>
      <w:marLeft w:val="0"/>
      <w:marRight w:val="0"/>
      <w:marTop w:val="0"/>
      <w:marBottom w:val="0"/>
      <w:divBdr>
        <w:top w:val="none" w:sz="0" w:space="0" w:color="auto"/>
        <w:left w:val="none" w:sz="0" w:space="0" w:color="auto"/>
        <w:bottom w:val="none" w:sz="0" w:space="0" w:color="auto"/>
        <w:right w:val="none" w:sz="0" w:space="0" w:color="auto"/>
      </w:divBdr>
      <w:divsChild>
        <w:div w:id="606696042">
          <w:marLeft w:val="0"/>
          <w:marRight w:val="0"/>
          <w:marTop w:val="0"/>
          <w:marBottom w:val="0"/>
          <w:divBdr>
            <w:top w:val="none" w:sz="0" w:space="0" w:color="auto"/>
            <w:left w:val="none" w:sz="0" w:space="0" w:color="auto"/>
            <w:bottom w:val="none" w:sz="0" w:space="0" w:color="auto"/>
            <w:right w:val="none" w:sz="0" w:space="0" w:color="auto"/>
          </w:divBdr>
        </w:div>
        <w:div w:id="1402365480">
          <w:marLeft w:val="0"/>
          <w:marRight w:val="0"/>
          <w:marTop w:val="0"/>
          <w:marBottom w:val="0"/>
          <w:divBdr>
            <w:top w:val="none" w:sz="0" w:space="0" w:color="auto"/>
            <w:left w:val="none" w:sz="0" w:space="0" w:color="auto"/>
            <w:bottom w:val="none" w:sz="0" w:space="0" w:color="auto"/>
            <w:right w:val="none" w:sz="0" w:space="0" w:color="auto"/>
          </w:divBdr>
        </w:div>
        <w:div w:id="1597208654">
          <w:marLeft w:val="0"/>
          <w:marRight w:val="0"/>
          <w:marTop w:val="0"/>
          <w:marBottom w:val="0"/>
          <w:divBdr>
            <w:top w:val="none" w:sz="0" w:space="0" w:color="auto"/>
            <w:left w:val="none" w:sz="0" w:space="0" w:color="auto"/>
            <w:bottom w:val="none" w:sz="0" w:space="0" w:color="auto"/>
            <w:right w:val="none" w:sz="0" w:space="0" w:color="auto"/>
          </w:divBdr>
        </w:div>
        <w:div w:id="1709600716">
          <w:marLeft w:val="0"/>
          <w:marRight w:val="0"/>
          <w:marTop w:val="0"/>
          <w:marBottom w:val="0"/>
          <w:divBdr>
            <w:top w:val="none" w:sz="0" w:space="0" w:color="auto"/>
            <w:left w:val="none" w:sz="0" w:space="0" w:color="auto"/>
            <w:bottom w:val="none" w:sz="0" w:space="0" w:color="auto"/>
            <w:right w:val="none" w:sz="0" w:space="0" w:color="auto"/>
          </w:divBdr>
        </w:div>
      </w:divsChild>
    </w:div>
    <w:div w:id="1059862538">
      <w:bodyDiv w:val="1"/>
      <w:marLeft w:val="0"/>
      <w:marRight w:val="0"/>
      <w:marTop w:val="0"/>
      <w:marBottom w:val="0"/>
      <w:divBdr>
        <w:top w:val="none" w:sz="0" w:space="0" w:color="auto"/>
        <w:left w:val="none" w:sz="0" w:space="0" w:color="auto"/>
        <w:bottom w:val="none" w:sz="0" w:space="0" w:color="auto"/>
        <w:right w:val="none" w:sz="0" w:space="0" w:color="auto"/>
      </w:divBdr>
      <w:divsChild>
        <w:div w:id="853374359">
          <w:marLeft w:val="0"/>
          <w:marRight w:val="0"/>
          <w:marTop w:val="0"/>
          <w:marBottom w:val="0"/>
          <w:divBdr>
            <w:top w:val="none" w:sz="0" w:space="0" w:color="auto"/>
            <w:left w:val="none" w:sz="0" w:space="0" w:color="auto"/>
            <w:bottom w:val="none" w:sz="0" w:space="0" w:color="auto"/>
            <w:right w:val="none" w:sz="0" w:space="0" w:color="auto"/>
          </w:divBdr>
        </w:div>
        <w:div w:id="1090463383">
          <w:marLeft w:val="0"/>
          <w:marRight w:val="0"/>
          <w:marTop w:val="0"/>
          <w:marBottom w:val="0"/>
          <w:divBdr>
            <w:top w:val="none" w:sz="0" w:space="0" w:color="auto"/>
            <w:left w:val="none" w:sz="0" w:space="0" w:color="auto"/>
            <w:bottom w:val="none" w:sz="0" w:space="0" w:color="auto"/>
            <w:right w:val="none" w:sz="0" w:space="0" w:color="auto"/>
          </w:divBdr>
        </w:div>
        <w:div w:id="1489202645">
          <w:marLeft w:val="0"/>
          <w:marRight w:val="0"/>
          <w:marTop w:val="0"/>
          <w:marBottom w:val="0"/>
          <w:divBdr>
            <w:top w:val="none" w:sz="0" w:space="0" w:color="auto"/>
            <w:left w:val="none" w:sz="0" w:space="0" w:color="auto"/>
            <w:bottom w:val="none" w:sz="0" w:space="0" w:color="auto"/>
            <w:right w:val="none" w:sz="0" w:space="0" w:color="auto"/>
          </w:divBdr>
        </w:div>
        <w:div w:id="2084066099">
          <w:marLeft w:val="0"/>
          <w:marRight w:val="0"/>
          <w:marTop w:val="0"/>
          <w:marBottom w:val="0"/>
          <w:divBdr>
            <w:top w:val="none" w:sz="0" w:space="0" w:color="auto"/>
            <w:left w:val="none" w:sz="0" w:space="0" w:color="auto"/>
            <w:bottom w:val="none" w:sz="0" w:space="0" w:color="auto"/>
            <w:right w:val="none" w:sz="0" w:space="0" w:color="auto"/>
          </w:divBdr>
        </w:div>
      </w:divsChild>
    </w:div>
    <w:div w:id="1059939334">
      <w:bodyDiv w:val="1"/>
      <w:marLeft w:val="0"/>
      <w:marRight w:val="0"/>
      <w:marTop w:val="0"/>
      <w:marBottom w:val="0"/>
      <w:divBdr>
        <w:top w:val="none" w:sz="0" w:space="0" w:color="auto"/>
        <w:left w:val="none" w:sz="0" w:space="0" w:color="auto"/>
        <w:bottom w:val="none" w:sz="0" w:space="0" w:color="auto"/>
        <w:right w:val="none" w:sz="0" w:space="0" w:color="auto"/>
      </w:divBdr>
      <w:divsChild>
        <w:div w:id="253709983">
          <w:marLeft w:val="0"/>
          <w:marRight w:val="0"/>
          <w:marTop w:val="0"/>
          <w:marBottom w:val="0"/>
          <w:divBdr>
            <w:top w:val="none" w:sz="0" w:space="0" w:color="auto"/>
            <w:left w:val="none" w:sz="0" w:space="0" w:color="auto"/>
            <w:bottom w:val="none" w:sz="0" w:space="0" w:color="auto"/>
            <w:right w:val="none" w:sz="0" w:space="0" w:color="auto"/>
          </w:divBdr>
        </w:div>
        <w:div w:id="457182952">
          <w:marLeft w:val="0"/>
          <w:marRight w:val="0"/>
          <w:marTop w:val="0"/>
          <w:marBottom w:val="0"/>
          <w:divBdr>
            <w:top w:val="none" w:sz="0" w:space="0" w:color="auto"/>
            <w:left w:val="none" w:sz="0" w:space="0" w:color="auto"/>
            <w:bottom w:val="none" w:sz="0" w:space="0" w:color="auto"/>
            <w:right w:val="none" w:sz="0" w:space="0" w:color="auto"/>
          </w:divBdr>
        </w:div>
        <w:div w:id="784039077">
          <w:marLeft w:val="0"/>
          <w:marRight w:val="0"/>
          <w:marTop w:val="0"/>
          <w:marBottom w:val="0"/>
          <w:divBdr>
            <w:top w:val="none" w:sz="0" w:space="0" w:color="auto"/>
            <w:left w:val="none" w:sz="0" w:space="0" w:color="auto"/>
            <w:bottom w:val="none" w:sz="0" w:space="0" w:color="auto"/>
            <w:right w:val="none" w:sz="0" w:space="0" w:color="auto"/>
          </w:divBdr>
        </w:div>
        <w:div w:id="900672049">
          <w:marLeft w:val="0"/>
          <w:marRight w:val="0"/>
          <w:marTop w:val="0"/>
          <w:marBottom w:val="0"/>
          <w:divBdr>
            <w:top w:val="none" w:sz="0" w:space="0" w:color="auto"/>
            <w:left w:val="none" w:sz="0" w:space="0" w:color="auto"/>
            <w:bottom w:val="none" w:sz="0" w:space="0" w:color="auto"/>
            <w:right w:val="none" w:sz="0" w:space="0" w:color="auto"/>
          </w:divBdr>
        </w:div>
      </w:divsChild>
    </w:div>
    <w:div w:id="1061753094">
      <w:bodyDiv w:val="1"/>
      <w:marLeft w:val="0"/>
      <w:marRight w:val="0"/>
      <w:marTop w:val="0"/>
      <w:marBottom w:val="0"/>
      <w:divBdr>
        <w:top w:val="none" w:sz="0" w:space="0" w:color="auto"/>
        <w:left w:val="none" w:sz="0" w:space="0" w:color="auto"/>
        <w:bottom w:val="none" w:sz="0" w:space="0" w:color="auto"/>
        <w:right w:val="none" w:sz="0" w:space="0" w:color="auto"/>
      </w:divBdr>
      <w:divsChild>
        <w:div w:id="208152073">
          <w:marLeft w:val="0"/>
          <w:marRight w:val="0"/>
          <w:marTop w:val="0"/>
          <w:marBottom w:val="0"/>
          <w:divBdr>
            <w:top w:val="none" w:sz="0" w:space="0" w:color="auto"/>
            <w:left w:val="none" w:sz="0" w:space="0" w:color="auto"/>
            <w:bottom w:val="none" w:sz="0" w:space="0" w:color="auto"/>
            <w:right w:val="none" w:sz="0" w:space="0" w:color="auto"/>
          </w:divBdr>
        </w:div>
        <w:div w:id="501966744">
          <w:marLeft w:val="0"/>
          <w:marRight w:val="0"/>
          <w:marTop w:val="0"/>
          <w:marBottom w:val="0"/>
          <w:divBdr>
            <w:top w:val="none" w:sz="0" w:space="0" w:color="auto"/>
            <w:left w:val="none" w:sz="0" w:space="0" w:color="auto"/>
            <w:bottom w:val="none" w:sz="0" w:space="0" w:color="auto"/>
            <w:right w:val="none" w:sz="0" w:space="0" w:color="auto"/>
          </w:divBdr>
        </w:div>
        <w:div w:id="797379953">
          <w:marLeft w:val="0"/>
          <w:marRight w:val="0"/>
          <w:marTop w:val="0"/>
          <w:marBottom w:val="0"/>
          <w:divBdr>
            <w:top w:val="none" w:sz="0" w:space="0" w:color="auto"/>
            <w:left w:val="none" w:sz="0" w:space="0" w:color="auto"/>
            <w:bottom w:val="none" w:sz="0" w:space="0" w:color="auto"/>
            <w:right w:val="none" w:sz="0" w:space="0" w:color="auto"/>
          </w:divBdr>
        </w:div>
        <w:div w:id="1582635829">
          <w:marLeft w:val="0"/>
          <w:marRight w:val="0"/>
          <w:marTop w:val="0"/>
          <w:marBottom w:val="0"/>
          <w:divBdr>
            <w:top w:val="none" w:sz="0" w:space="0" w:color="auto"/>
            <w:left w:val="none" w:sz="0" w:space="0" w:color="auto"/>
            <w:bottom w:val="none" w:sz="0" w:space="0" w:color="auto"/>
            <w:right w:val="none" w:sz="0" w:space="0" w:color="auto"/>
          </w:divBdr>
        </w:div>
      </w:divsChild>
    </w:div>
    <w:div w:id="1062098115">
      <w:bodyDiv w:val="1"/>
      <w:marLeft w:val="0"/>
      <w:marRight w:val="0"/>
      <w:marTop w:val="0"/>
      <w:marBottom w:val="0"/>
      <w:divBdr>
        <w:top w:val="none" w:sz="0" w:space="0" w:color="auto"/>
        <w:left w:val="none" w:sz="0" w:space="0" w:color="auto"/>
        <w:bottom w:val="none" w:sz="0" w:space="0" w:color="auto"/>
        <w:right w:val="none" w:sz="0" w:space="0" w:color="auto"/>
      </w:divBdr>
      <w:divsChild>
        <w:div w:id="278607585">
          <w:marLeft w:val="0"/>
          <w:marRight w:val="0"/>
          <w:marTop w:val="0"/>
          <w:marBottom w:val="0"/>
          <w:divBdr>
            <w:top w:val="none" w:sz="0" w:space="0" w:color="auto"/>
            <w:left w:val="none" w:sz="0" w:space="0" w:color="auto"/>
            <w:bottom w:val="none" w:sz="0" w:space="0" w:color="auto"/>
            <w:right w:val="none" w:sz="0" w:space="0" w:color="auto"/>
          </w:divBdr>
        </w:div>
        <w:div w:id="1102922798">
          <w:marLeft w:val="0"/>
          <w:marRight w:val="0"/>
          <w:marTop w:val="0"/>
          <w:marBottom w:val="0"/>
          <w:divBdr>
            <w:top w:val="none" w:sz="0" w:space="0" w:color="auto"/>
            <w:left w:val="none" w:sz="0" w:space="0" w:color="auto"/>
            <w:bottom w:val="none" w:sz="0" w:space="0" w:color="auto"/>
            <w:right w:val="none" w:sz="0" w:space="0" w:color="auto"/>
          </w:divBdr>
        </w:div>
        <w:div w:id="1415280636">
          <w:marLeft w:val="0"/>
          <w:marRight w:val="0"/>
          <w:marTop w:val="0"/>
          <w:marBottom w:val="0"/>
          <w:divBdr>
            <w:top w:val="none" w:sz="0" w:space="0" w:color="auto"/>
            <w:left w:val="none" w:sz="0" w:space="0" w:color="auto"/>
            <w:bottom w:val="none" w:sz="0" w:space="0" w:color="auto"/>
            <w:right w:val="none" w:sz="0" w:space="0" w:color="auto"/>
          </w:divBdr>
        </w:div>
        <w:div w:id="2020542920">
          <w:marLeft w:val="0"/>
          <w:marRight w:val="0"/>
          <w:marTop w:val="0"/>
          <w:marBottom w:val="0"/>
          <w:divBdr>
            <w:top w:val="none" w:sz="0" w:space="0" w:color="auto"/>
            <w:left w:val="none" w:sz="0" w:space="0" w:color="auto"/>
            <w:bottom w:val="none" w:sz="0" w:space="0" w:color="auto"/>
            <w:right w:val="none" w:sz="0" w:space="0" w:color="auto"/>
          </w:divBdr>
        </w:div>
      </w:divsChild>
    </w:div>
    <w:div w:id="1063063910">
      <w:bodyDiv w:val="1"/>
      <w:marLeft w:val="0"/>
      <w:marRight w:val="0"/>
      <w:marTop w:val="0"/>
      <w:marBottom w:val="0"/>
      <w:divBdr>
        <w:top w:val="none" w:sz="0" w:space="0" w:color="auto"/>
        <w:left w:val="none" w:sz="0" w:space="0" w:color="auto"/>
        <w:bottom w:val="none" w:sz="0" w:space="0" w:color="auto"/>
        <w:right w:val="none" w:sz="0" w:space="0" w:color="auto"/>
      </w:divBdr>
      <w:divsChild>
        <w:div w:id="4719331">
          <w:marLeft w:val="0"/>
          <w:marRight w:val="0"/>
          <w:marTop w:val="0"/>
          <w:marBottom w:val="0"/>
          <w:divBdr>
            <w:top w:val="none" w:sz="0" w:space="0" w:color="auto"/>
            <w:left w:val="none" w:sz="0" w:space="0" w:color="auto"/>
            <w:bottom w:val="none" w:sz="0" w:space="0" w:color="auto"/>
            <w:right w:val="none" w:sz="0" w:space="0" w:color="auto"/>
          </w:divBdr>
        </w:div>
        <w:div w:id="189413452">
          <w:marLeft w:val="0"/>
          <w:marRight w:val="0"/>
          <w:marTop w:val="0"/>
          <w:marBottom w:val="0"/>
          <w:divBdr>
            <w:top w:val="none" w:sz="0" w:space="0" w:color="auto"/>
            <w:left w:val="none" w:sz="0" w:space="0" w:color="auto"/>
            <w:bottom w:val="none" w:sz="0" w:space="0" w:color="auto"/>
            <w:right w:val="none" w:sz="0" w:space="0" w:color="auto"/>
          </w:divBdr>
        </w:div>
        <w:div w:id="1071853419">
          <w:marLeft w:val="0"/>
          <w:marRight w:val="0"/>
          <w:marTop w:val="0"/>
          <w:marBottom w:val="0"/>
          <w:divBdr>
            <w:top w:val="none" w:sz="0" w:space="0" w:color="auto"/>
            <w:left w:val="none" w:sz="0" w:space="0" w:color="auto"/>
            <w:bottom w:val="none" w:sz="0" w:space="0" w:color="auto"/>
            <w:right w:val="none" w:sz="0" w:space="0" w:color="auto"/>
          </w:divBdr>
        </w:div>
        <w:div w:id="1798060468">
          <w:marLeft w:val="0"/>
          <w:marRight w:val="0"/>
          <w:marTop w:val="0"/>
          <w:marBottom w:val="0"/>
          <w:divBdr>
            <w:top w:val="none" w:sz="0" w:space="0" w:color="auto"/>
            <w:left w:val="none" w:sz="0" w:space="0" w:color="auto"/>
            <w:bottom w:val="none" w:sz="0" w:space="0" w:color="auto"/>
            <w:right w:val="none" w:sz="0" w:space="0" w:color="auto"/>
          </w:divBdr>
        </w:div>
      </w:divsChild>
    </w:div>
    <w:div w:id="1063067554">
      <w:bodyDiv w:val="1"/>
      <w:marLeft w:val="0"/>
      <w:marRight w:val="0"/>
      <w:marTop w:val="0"/>
      <w:marBottom w:val="0"/>
      <w:divBdr>
        <w:top w:val="none" w:sz="0" w:space="0" w:color="auto"/>
        <w:left w:val="none" w:sz="0" w:space="0" w:color="auto"/>
        <w:bottom w:val="none" w:sz="0" w:space="0" w:color="auto"/>
        <w:right w:val="none" w:sz="0" w:space="0" w:color="auto"/>
      </w:divBdr>
      <w:divsChild>
        <w:div w:id="4289916">
          <w:marLeft w:val="0"/>
          <w:marRight w:val="0"/>
          <w:marTop w:val="0"/>
          <w:marBottom w:val="0"/>
          <w:divBdr>
            <w:top w:val="none" w:sz="0" w:space="0" w:color="auto"/>
            <w:left w:val="none" w:sz="0" w:space="0" w:color="auto"/>
            <w:bottom w:val="none" w:sz="0" w:space="0" w:color="auto"/>
            <w:right w:val="none" w:sz="0" w:space="0" w:color="auto"/>
          </w:divBdr>
        </w:div>
        <w:div w:id="179128067">
          <w:marLeft w:val="0"/>
          <w:marRight w:val="0"/>
          <w:marTop w:val="0"/>
          <w:marBottom w:val="0"/>
          <w:divBdr>
            <w:top w:val="none" w:sz="0" w:space="0" w:color="auto"/>
            <w:left w:val="none" w:sz="0" w:space="0" w:color="auto"/>
            <w:bottom w:val="none" w:sz="0" w:space="0" w:color="auto"/>
            <w:right w:val="none" w:sz="0" w:space="0" w:color="auto"/>
          </w:divBdr>
        </w:div>
        <w:div w:id="624503139">
          <w:marLeft w:val="0"/>
          <w:marRight w:val="0"/>
          <w:marTop w:val="0"/>
          <w:marBottom w:val="0"/>
          <w:divBdr>
            <w:top w:val="none" w:sz="0" w:space="0" w:color="auto"/>
            <w:left w:val="none" w:sz="0" w:space="0" w:color="auto"/>
            <w:bottom w:val="none" w:sz="0" w:space="0" w:color="auto"/>
            <w:right w:val="none" w:sz="0" w:space="0" w:color="auto"/>
          </w:divBdr>
        </w:div>
        <w:div w:id="2119444311">
          <w:marLeft w:val="0"/>
          <w:marRight w:val="0"/>
          <w:marTop w:val="0"/>
          <w:marBottom w:val="0"/>
          <w:divBdr>
            <w:top w:val="none" w:sz="0" w:space="0" w:color="auto"/>
            <w:left w:val="none" w:sz="0" w:space="0" w:color="auto"/>
            <w:bottom w:val="none" w:sz="0" w:space="0" w:color="auto"/>
            <w:right w:val="none" w:sz="0" w:space="0" w:color="auto"/>
          </w:divBdr>
        </w:div>
      </w:divsChild>
    </w:div>
    <w:div w:id="1063724363">
      <w:bodyDiv w:val="1"/>
      <w:marLeft w:val="0"/>
      <w:marRight w:val="0"/>
      <w:marTop w:val="0"/>
      <w:marBottom w:val="0"/>
      <w:divBdr>
        <w:top w:val="none" w:sz="0" w:space="0" w:color="auto"/>
        <w:left w:val="none" w:sz="0" w:space="0" w:color="auto"/>
        <w:bottom w:val="none" w:sz="0" w:space="0" w:color="auto"/>
        <w:right w:val="none" w:sz="0" w:space="0" w:color="auto"/>
      </w:divBdr>
      <w:divsChild>
        <w:div w:id="582691195">
          <w:marLeft w:val="0"/>
          <w:marRight w:val="0"/>
          <w:marTop w:val="0"/>
          <w:marBottom w:val="0"/>
          <w:divBdr>
            <w:top w:val="none" w:sz="0" w:space="0" w:color="auto"/>
            <w:left w:val="none" w:sz="0" w:space="0" w:color="auto"/>
            <w:bottom w:val="none" w:sz="0" w:space="0" w:color="auto"/>
            <w:right w:val="none" w:sz="0" w:space="0" w:color="auto"/>
          </w:divBdr>
        </w:div>
        <w:div w:id="1379934491">
          <w:marLeft w:val="0"/>
          <w:marRight w:val="0"/>
          <w:marTop w:val="0"/>
          <w:marBottom w:val="0"/>
          <w:divBdr>
            <w:top w:val="none" w:sz="0" w:space="0" w:color="auto"/>
            <w:left w:val="none" w:sz="0" w:space="0" w:color="auto"/>
            <w:bottom w:val="none" w:sz="0" w:space="0" w:color="auto"/>
            <w:right w:val="none" w:sz="0" w:space="0" w:color="auto"/>
          </w:divBdr>
        </w:div>
        <w:div w:id="1769999976">
          <w:marLeft w:val="0"/>
          <w:marRight w:val="0"/>
          <w:marTop w:val="0"/>
          <w:marBottom w:val="0"/>
          <w:divBdr>
            <w:top w:val="none" w:sz="0" w:space="0" w:color="auto"/>
            <w:left w:val="none" w:sz="0" w:space="0" w:color="auto"/>
            <w:bottom w:val="none" w:sz="0" w:space="0" w:color="auto"/>
            <w:right w:val="none" w:sz="0" w:space="0" w:color="auto"/>
          </w:divBdr>
        </w:div>
        <w:div w:id="1906380007">
          <w:marLeft w:val="0"/>
          <w:marRight w:val="0"/>
          <w:marTop w:val="0"/>
          <w:marBottom w:val="0"/>
          <w:divBdr>
            <w:top w:val="none" w:sz="0" w:space="0" w:color="auto"/>
            <w:left w:val="none" w:sz="0" w:space="0" w:color="auto"/>
            <w:bottom w:val="none" w:sz="0" w:space="0" w:color="auto"/>
            <w:right w:val="none" w:sz="0" w:space="0" w:color="auto"/>
          </w:divBdr>
        </w:div>
      </w:divsChild>
    </w:div>
    <w:div w:id="1064108284">
      <w:bodyDiv w:val="1"/>
      <w:marLeft w:val="0"/>
      <w:marRight w:val="0"/>
      <w:marTop w:val="0"/>
      <w:marBottom w:val="0"/>
      <w:divBdr>
        <w:top w:val="none" w:sz="0" w:space="0" w:color="auto"/>
        <w:left w:val="none" w:sz="0" w:space="0" w:color="auto"/>
        <w:bottom w:val="none" w:sz="0" w:space="0" w:color="auto"/>
        <w:right w:val="none" w:sz="0" w:space="0" w:color="auto"/>
      </w:divBdr>
      <w:divsChild>
        <w:div w:id="918564873">
          <w:marLeft w:val="0"/>
          <w:marRight w:val="0"/>
          <w:marTop w:val="0"/>
          <w:marBottom w:val="0"/>
          <w:divBdr>
            <w:top w:val="none" w:sz="0" w:space="0" w:color="auto"/>
            <w:left w:val="none" w:sz="0" w:space="0" w:color="auto"/>
            <w:bottom w:val="none" w:sz="0" w:space="0" w:color="auto"/>
            <w:right w:val="none" w:sz="0" w:space="0" w:color="auto"/>
          </w:divBdr>
        </w:div>
        <w:div w:id="990056934">
          <w:marLeft w:val="0"/>
          <w:marRight w:val="0"/>
          <w:marTop w:val="0"/>
          <w:marBottom w:val="0"/>
          <w:divBdr>
            <w:top w:val="none" w:sz="0" w:space="0" w:color="auto"/>
            <w:left w:val="none" w:sz="0" w:space="0" w:color="auto"/>
            <w:bottom w:val="none" w:sz="0" w:space="0" w:color="auto"/>
            <w:right w:val="none" w:sz="0" w:space="0" w:color="auto"/>
          </w:divBdr>
        </w:div>
        <w:div w:id="1735664912">
          <w:marLeft w:val="0"/>
          <w:marRight w:val="0"/>
          <w:marTop w:val="0"/>
          <w:marBottom w:val="0"/>
          <w:divBdr>
            <w:top w:val="none" w:sz="0" w:space="0" w:color="auto"/>
            <w:left w:val="none" w:sz="0" w:space="0" w:color="auto"/>
            <w:bottom w:val="none" w:sz="0" w:space="0" w:color="auto"/>
            <w:right w:val="none" w:sz="0" w:space="0" w:color="auto"/>
          </w:divBdr>
        </w:div>
        <w:div w:id="1741058336">
          <w:marLeft w:val="0"/>
          <w:marRight w:val="0"/>
          <w:marTop w:val="0"/>
          <w:marBottom w:val="0"/>
          <w:divBdr>
            <w:top w:val="none" w:sz="0" w:space="0" w:color="auto"/>
            <w:left w:val="none" w:sz="0" w:space="0" w:color="auto"/>
            <w:bottom w:val="none" w:sz="0" w:space="0" w:color="auto"/>
            <w:right w:val="none" w:sz="0" w:space="0" w:color="auto"/>
          </w:divBdr>
        </w:div>
      </w:divsChild>
    </w:div>
    <w:div w:id="1064599252">
      <w:bodyDiv w:val="1"/>
      <w:marLeft w:val="0"/>
      <w:marRight w:val="0"/>
      <w:marTop w:val="0"/>
      <w:marBottom w:val="0"/>
      <w:divBdr>
        <w:top w:val="none" w:sz="0" w:space="0" w:color="auto"/>
        <w:left w:val="none" w:sz="0" w:space="0" w:color="auto"/>
        <w:bottom w:val="none" w:sz="0" w:space="0" w:color="auto"/>
        <w:right w:val="none" w:sz="0" w:space="0" w:color="auto"/>
      </w:divBdr>
      <w:divsChild>
        <w:div w:id="545531921">
          <w:marLeft w:val="0"/>
          <w:marRight w:val="0"/>
          <w:marTop w:val="0"/>
          <w:marBottom w:val="0"/>
          <w:divBdr>
            <w:top w:val="none" w:sz="0" w:space="0" w:color="auto"/>
            <w:left w:val="none" w:sz="0" w:space="0" w:color="auto"/>
            <w:bottom w:val="none" w:sz="0" w:space="0" w:color="auto"/>
            <w:right w:val="none" w:sz="0" w:space="0" w:color="auto"/>
          </w:divBdr>
        </w:div>
        <w:div w:id="829834033">
          <w:marLeft w:val="0"/>
          <w:marRight w:val="0"/>
          <w:marTop w:val="0"/>
          <w:marBottom w:val="0"/>
          <w:divBdr>
            <w:top w:val="none" w:sz="0" w:space="0" w:color="auto"/>
            <w:left w:val="none" w:sz="0" w:space="0" w:color="auto"/>
            <w:bottom w:val="none" w:sz="0" w:space="0" w:color="auto"/>
            <w:right w:val="none" w:sz="0" w:space="0" w:color="auto"/>
          </w:divBdr>
        </w:div>
        <w:div w:id="1116485865">
          <w:marLeft w:val="0"/>
          <w:marRight w:val="0"/>
          <w:marTop w:val="0"/>
          <w:marBottom w:val="0"/>
          <w:divBdr>
            <w:top w:val="none" w:sz="0" w:space="0" w:color="auto"/>
            <w:left w:val="none" w:sz="0" w:space="0" w:color="auto"/>
            <w:bottom w:val="none" w:sz="0" w:space="0" w:color="auto"/>
            <w:right w:val="none" w:sz="0" w:space="0" w:color="auto"/>
          </w:divBdr>
        </w:div>
        <w:div w:id="1837645253">
          <w:marLeft w:val="0"/>
          <w:marRight w:val="0"/>
          <w:marTop w:val="0"/>
          <w:marBottom w:val="0"/>
          <w:divBdr>
            <w:top w:val="none" w:sz="0" w:space="0" w:color="auto"/>
            <w:left w:val="none" w:sz="0" w:space="0" w:color="auto"/>
            <w:bottom w:val="none" w:sz="0" w:space="0" w:color="auto"/>
            <w:right w:val="none" w:sz="0" w:space="0" w:color="auto"/>
          </w:divBdr>
        </w:div>
      </w:divsChild>
    </w:div>
    <w:div w:id="1067803601">
      <w:bodyDiv w:val="1"/>
      <w:marLeft w:val="0"/>
      <w:marRight w:val="0"/>
      <w:marTop w:val="0"/>
      <w:marBottom w:val="0"/>
      <w:divBdr>
        <w:top w:val="none" w:sz="0" w:space="0" w:color="auto"/>
        <w:left w:val="none" w:sz="0" w:space="0" w:color="auto"/>
        <w:bottom w:val="none" w:sz="0" w:space="0" w:color="auto"/>
        <w:right w:val="none" w:sz="0" w:space="0" w:color="auto"/>
      </w:divBdr>
      <w:divsChild>
        <w:div w:id="98717202">
          <w:marLeft w:val="0"/>
          <w:marRight w:val="0"/>
          <w:marTop w:val="0"/>
          <w:marBottom w:val="0"/>
          <w:divBdr>
            <w:top w:val="none" w:sz="0" w:space="0" w:color="auto"/>
            <w:left w:val="none" w:sz="0" w:space="0" w:color="auto"/>
            <w:bottom w:val="none" w:sz="0" w:space="0" w:color="auto"/>
            <w:right w:val="none" w:sz="0" w:space="0" w:color="auto"/>
          </w:divBdr>
        </w:div>
        <w:div w:id="702824923">
          <w:marLeft w:val="0"/>
          <w:marRight w:val="0"/>
          <w:marTop w:val="0"/>
          <w:marBottom w:val="0"/>
          <w:divBdr>
            <w:top w:val="none" w:sz="0" w:space="0" w:color="auto"/>
            <w:left w:val="none" w:sz="0" w:space="0" w:color="auto"/>
            <w:bottom w:val="none" w:sz="0" w:space="0" w:color="auto"/>
            <w:right w:val="none" w:sz="0" w:space="0" w:color="auto"/>
          </w:divBdr>
        </w:div>
        <w:div w:id="1200360167">
          <w:marLeft w:val="0"/>
          <w:marRight w:val="0"/>
          <w:marTop w:val="0"/>
          <w:marBottom w:val="0"/>
          <w:divBdr>
            <w:top w:val="none" w:sz="0" w:space="0" w:color="auto"/>
            <w:left w:val="none" w:sz="0" w:space="0" w:color="auto"/>
            <w:bottom w:val="none" w:sz="0" w:space="0" w:color="auto"/>
            <w:right w:val="none" w:sz="0" w:space="0" w:color="auto"/>
          </w:divBdr>
        </w:div>
        <w:div w:id="1385520086">
          <w:marLeft w:val="0"/>
          <w:marRight w:val="0"/>
          <w:marTop w:val="0"/>
          <w:marBottom w:val="0"/>
          <w:divBdr>
            <w:top w:val="none" w:sz="0" w:space="0" w:color="auto"/>
            <w:left w:val="none" w:sz="0" w:space="0" w:color="auto"/>
            <w:bottom w:val="none" w:sz="0" w:space="0" w:color="auto"/>
            <w:right w:val="none" w:sz="0" w:space="0" w:color="auto"/>
          </w:divBdr>
        </w:div>
      </w:divsChild>
    </w:div>
    <w:div w:id="1067994013">
      <w:bodyDiv w:val="1"/>
      <w:marLeft w:val="0"/>
      <w:marRight w:val="0"/>
      <w:marTop w:val="0"/>
      <w:marBottom w:val="0"/>
      <w:divBdr>
        <w:top w:val="none" w:sz="0" w:space="0" w:color="auto"/>
        <w:left w:val="none" w:sz="0" w:space="0" w:color="auto"/>
        <w:bottom w:val="none" w:sz="0" w:space="0" w:color="auto"/>
        <w:right w:val="none" w:sz="0" w:space="0" w:color="auto"/>
      </w:divBdr>
      <w:divsChild>
        <w:div w:id="446975553">
          <w:marLeft w:val="0"/>
          <w:marRight w:val="0"/>
          <w:marTop w:val="0"/>
          <w:marBottom w:val="0"/>
          <w:divBdr>
            <w:top w:val="none" w:sz="0" w:space="0" w:color="auto"/>
            <w:left w:val="none" w:sz="0" w:space="0" w:color="auto"/>
            <w:bottom w:val="none" w:sz="0" w:space="0" w:color="auto"/>
            <w:right w:val="none" w:sz="0" w:space="0" w:color="auto"/>
          </w:divBdr>
        </w:div>
        <w:div w:id="655689398">
          <w:marLeft w:val="0"/>
          <w:marRight w:val="0"/>
          <w:marTop w:val="0"/>
          <w:marBottom w:val="0"/>
          <w:divBdr>
            <w:top w:val="none" w:sz="0" w:space="0" w:color="auto"/>
            <w:left w:val="none" w:sz="0" w:space="0" w:color="auto"/>
            <w:bottom w:val="none" w:sz="0" w:space="0" w:color="auto"/>
            <w:right w:val="none" w:sz="0" w:space="0" w:color="auto"/>
          </w:divBdr>
        </w:div>
        <w:div w:id="674772518">
          <w:marLeft w:val="0"/>
          <w:marRight w:val="0"/>
          <w:marTop w:val="0"/>
          <w:marBottom w:val="0"/>
          <w:divBdr>
            <w:top w:val="none" w:sz="0" w:space="0" w:color="auto"/>
            <w:left w:val="none" w:sz="0" w:space="0" w:color="auto"/>
            <w:bottom w:val="none" w:sz="0" w:space="0" w:color="auto"/>
            <w:right w:val="none" w:sz="0" w:space="0" w:color="auto"/>
          </w:divBdr>
        </w:div>
        <w:div w:id="1207836424">
          <w:marLeft w:val="0"/>
          <w:marRight w:val="0"/>
          <w:marTop w:val="0"/>
          <w:marBottom w:val="0"/>
          <w:divBdr>
            <w:top w:val="none" w:sz="0" w:space="0" w:color="auto"/>
            <w:left w:val="none" w:sz="0" w:space="0" w:color="auto"/>
            <w:bottom w:val="none" w:sz="0" w:space="0" w:color="auto"/>
            <w:right w:val="none" w:sz="0" w:space="0" w:color="auto"/>
          </w:divBdr>
        </w:div>
      </w:divsChild>
    </w:div>
    <w:div w:id="1071194904">
      <w:bodyDiv w:val="1"/>
      <w:marLeft w:val="0"/>
      <w:marRight w:val="0"/>
      <w:marTop w:val="0"/>
      <w:marBottom w:val="0"/>
      <w:divBdr>
        <w:top w:val="none" w:sz="0" w:space="0" w:color="auto"/>
        <w:left w:val="none" w:sz="0" w:space="0" w:color="auto"/>
        <w:bottom w:val="none" w:sz="0" w:space="0" w:color="auto"/>
        <w:right w:val="none" w:sz="0" w:space="0" w:color="auto"/>
      </w:divBdr>
      <w:divsChild>
        <w:div w:id="670371360">
          <w:marLeft w:val="0"/>
          <w:marRight w:val="0"/>
          <w:marTop w:val="0"/>
          <w:marBottom w:val="0"/>
          <w:divBdr>
            <w:top w:val="none" w:sz="0" w:space="0" w:color="auto"/>
            <w:left w:val="none" w:sz="0" w:space="0" w:color="auto"/>
            <w:bottom w:val="none" w:sz="0" w:space="0" w:color="auto"/>
            <w:right w:val="none" w:sz="0" w:space="0" w:color="auto"/>
          </w:divBdr>
        </w:div>
        <w:div w:id="957419519">
          <w:marLeft w:val="0"/>
          <w:marRight w:val="0"/>
          <w:marTop w:val="0"/>
          <w:marBottom w:val="0"/>
          <w:divBdr>
            <w:top w:val="none" w:sz="0" w:space="0" w:color="auto"/>
            <w:left w:val="none" w:sz="0" w:space="0" w:color="auto"/>
            <w:bottom w:val="none" w:sz="0" w:space="0" w:color="auto"/>
            <w:right w:val="none" w:sz="0" w:space="0" w:color="auto"/>
          </w:divBdr>
        </w:div>
        <w:div w:id="1105003637">
          <w:marLeft w:val="0"/>
          <w:marRight w:val="0"/>
          <w:marTop w:val="0"/>
          <w:marBottom w:val="0"/>
          <w:divBdr>
            <w:top w:val="none" w:sz="0" w:space="0" w:color="auto"/>
            <w:left w:val="none" w:sz="0" w:space="0" w:color="auto"/>
            <w:bottom w:val="none" w:sz="0" w:space="0" w:color="auto"/>
            <w:right w:val="none" w:sz="0" w:space="0" w:color="auto"/>
          </w:divBdr>
        </w:div>
        <w:div w:id="1358236689">
          <w:marLeft w:val="0"/>
          <w:marRight w:val="0"/>
          <w:marTop w:val="0"/>
          <w:marBottom w:val="0"/>
          <w:divBdr>
            <w:top w:val="none" w:sz="0" w:space="0" w:color="auto"/>
            <w:left w:val="none" w:sz="0" w:space="0" w:color="auto"/>
            <w:bottom w:val="none" w:sz="0" w:space="0" w:color="auto"/>
            <w:right w:val="none" w:sz="0" w:space="0" w:color="auto"/>
          </w:divBdr>
        </w:div>
      </w:divsChild>
    </w:div>
    <w:div w:id="1071655618">
      <w:bodyDiv w:val="1"/>
      <w:marLeft w:val="0"/>
      <w:marRight w:val="0"/>
      <w:marTop w:val="0"/>
      <w:marBottom w:val="0"/>
      <w:divBdr>
        <w:top w:val="none" w:sz="0" w:space="0" w:color="auto"/>
        <w:left w:val="none" w:sz="0" w:space="0" w:color="auto"/>
        <w:bottom w:val="none" w:sz="0" w:space="0" w:color="auto"/>
        <w:right w:val="none" w:sz="0" w:space="0" w:color="auto"/>
      </w:divBdr>
      <w:divsChild>
        <w:div w:id="35156836">
          <w:marLeft w:val="0"/>
          <w:marRight w:val="0"/>
          <w:marTop w:val="0"/>
          <w:marBottom w:val="0"/>
          <w:divBdr>
            <w:top w:val="none" w:sz="0" w:space="0" w:color="auto"/>
            <w:left w:val="none" w:sz="0" w:space="0" w:color="auto"/>
            <w:bottom w:val="none" w:sz="0" w:space="0" w:color="auto"/>
            <w:right w:val="none" w:sz="0" w:space="0" w:color="auto"/>
          </w:divBdr>
        </w:div>
        <w:div w:id="671640212">
          <w:marLeft w:val="0"/>
          <w:marRight w:val="0"/>
          <w:marTop w:val="0"/>
          <w:marBottom w:val="0"/>
          <w:divBdr>
            <w:top w:val="none" w:sz="0" w:space="0" w:color="auto"/>
            <w:left w:val="none" w:sz="0" w:space="0" w:color="auto"/>
            <w:bottom w:val="none" w:sz="0" w:space="0" w:color="auto"/>
            <w:right w:val="none" w:sz="0" w:space="0" w:color="auto"/>
          </w:divBdr>
        </w:div>
        <w:div w:id="1298336757">
          <w:marLeft w:val="0"/>
          <w:marRight w:val="0"/>
          <w:marTop w:val="0"/>
          <w:marBottom w:val="0"/>
          <w:divBdr>
            <w:top w:val="none" w:sz="0" w:space="0" w:color="auto"/>
            <w:left w:val="none" w:sz="0" w:space="0" w:color="auto"/>
            <w:bottom w:val="none" w:sz="0" w:space="0" w:color="auto"/>
            <w:right w:val="none" w:sz="0" w:space="0" w:color="auto"/>
          </w:divBdr>
        </w:div>
        <w:div w:id="1330871120">
          <w:marLeft w:val="0"/>
          <w:marRight w:val="0"/>
          <w:marTop w:val="0"/>
          <w:marBottom w:val="0"/>
          <w:divBdr>
            <w:top w:val="none" w:sz="0" w:space="0" w:color="auto"/>
            <w:left w:val="none" w:sz="0" w:space="0" w:color="auto"/>
            <w:bottom w:val="none" w:sz="0" w:space="0" w:color="auto"/>
            <w:right w:val="none" w:sz="0" w:space="0" w:color="auto"/>
          </w:divBdr>
        </w:div>
      </w:divsChild>
    </w:div>
    <w:div w:id="1072043165">
      <w:bodyDiv w:val="1"/>
      <w:marLeft w:val="0"/>
      <w:marRight w:val="0"/>
      <w:marTop w:val="0"/>
      <w:marBottom w:val="0"/>
      <w:divBdr>
        <w:top w:val="none" w:sz="0" w:space="0" w:color="auto"/>
        <w:left w:val="none" w:sz="0" w:space="0" w:color="auto"/>
        <w:bottom w:val="none" w:sz="0" w:space="0" w:color="auto"/>
        <w:right w:val="none" w:sz="0" w:space="0" w:color="auto"/>
      </w:divBdr>
      <w:divsChild>
        <w:div w:id="19404243">
          <w:marLeft w:val="0"/>
          <w:marRight w:val="0"/>
          <w:marTop w:val="0"/>
          <w:marBottom w:val="0"/>
          <w:divBdr>
            <w:top w:val="none" w:sz="0" w:space="0" w:color="auto"/>
            <w:left w:val="none" w:sz="0" w:space="0" w:color="auto"/>
            <w:bottom w:val="none" w:sz="0" w:space="0" w:color="auto"/>
            <w:right w:val="none" w:sz="0" w:space="0" w:color="auto"/>
          </w:divBdr>
        </w:div>
        <w:div w:id="932978474">
          <w:marLeft w:val="0"/>
          <w:marRight w:val="0"/>
          <w:marTop w:val="0"/>
          <w:marBottom w:val="0"/>
          <w:divBdr>
            <w:top w:val="none" w:sz="0" w:space="0" w:color="auto"/>
            <w:left w:val="none" w:sz="0" w:space="0" w:color="auto"/>
            <w:bottom w:val="none" w:sz="0" w:space="0" w:color="auto"/>
            <w:right w:val="none" w:sz="0" w:space="0" w:color="auto"/>
          </w:divBdr>
        </w:div>
        <w:div w:id="1830562639">
          <w:marLeft w:val="0"/>
          <w:marRight w:val="0"/>
          <w:marTop w:val="0"/>
          <w:marBottom w:val="0"/>
          <w:divBdr>
            <w:top w:val="none" w:sz="0" w:space="0" w:color="auto"/>
            <w:left w:val="none" w:sz="0" w:space="0" w:color="auto"/>
            <w:bottom w:val="none" w:sz="0" w:space="0" w:color="auto"/>
            <w:right w:val="none" w:sz="0" w:space="0" w:color="auto"/>
          </w:divBdr>
        </w:div>
        <w:div w:id="2104375889">
          <w:marLeft w:val="0"/>
          <w:marRight w:val="0"/>
          <w:marTop w:val="0"/>
          <w:marBottom w:val="0"/>
          <w:divBdr>
            <w:top w:val="none" w:sz="0" w:space="0" w:color="auto"/>
            <w:left w:val="none" w:sz="0" w:space="0" w:color="auto"/>
            <w:bottom w:val="none" w:sz="0" w:space="0" w:color="auto"/>
            <w:right w:val="none" w:sz="0" w:space="0" w:color="auto"/>
          </w:divBdr>
        </w:div>
      </w:divsChild>
    </w:div>
    <w:div w:id="1072852012">
      <w:bodyDiv w:val="1"/>
      <w:marLeft w:val="0"/>
      <w:marRight w:val="0"/>
      <w:marTop w:val="0"/>
      <w:marBottom w:val="0"/>
      <w:divBdr>
        <w:top w:val="none" w:sz="0" w:space="0" w:color="auto"/>
        <w:left w:val="none" w:sz="0" w:space="0" w:color="auto"/>
        <w:bottom w:val="none" w:sz="0" w:space="0" w:color="auto"/>
        <w:right w:val="none" w:sz="0" w:space="0" w:color="auto"/>
      </w:divBdr>
      <w:divsChild>
        <w:div w:id="683432961">
          <w:marLeft w:val="0"/>
          <w:marRight w:val="0"/>
          <w:marTop w:val="0"/>
          <w:marBottom w:val="0"/>
          <w:divBdr>
            <w:top w:val="none" w:sz="0" w:space="0" w:color="auto"/>
            <w:left w:val="none" w:sz="0" w:space="0" w:color="auto"/>
            <w:bottom w:val="none" w:sz="0" w:space="0" w:color="auto"/>
            <w:right w:val="none" w:sz="0" w:space="0" w:color="auto"/>
          </w:divBdr>
        </w:div>
        <w:div w:id="1082528170">
          <w:marLeft w:val="0"/>
          <w:marRight w:val="0"/>
          <w:marTop w:val="0"/>
          <w:marBottom w:val="0"/>
          <w:divBdr>
            <w:top w:val="none" w:sz="0" w:space="0" w:color="auto"/>
            <w:left w:val="none" w:sz="0" w:space="0" w:color="auto"/>
            <w:bottom w:val="none" w:sz="0" w:space="0" w:color="auto"/>
            <w:right w:val="none" w:sz="0" w:space="0" w:color="auto"/>
          </w:divBdr>
        </w:div>
        <w:div w:id="1808083254">
          <w:marLeft w:val="0"/>
          <w:marRight w:val="0"/>
          <w:marTop w:val="0"/>
          <w:marBottom w:val="0"/>
          <w:divBdr>
            <w:top w:val="none" w:sz="0" w:space="0" w:color="auto"/>
            <w:left w:val="none" w:sz="0" w:space="0" w:color="auto"/>
            <w:bottom w:val="none" w:sz="0" w:space="0" w:color="auto"/>
            <w:right w:val="none" w:sz="0" w:space="0" w:color="auto"/>
          </w:divBdr>
        </w:div>
        <w:div w:id="1982419836">
          <w:marLeft w:val="0"/>
          <w:marRight w:val="0"/>
          <w:marTop w:val="0"/>
          <w:marBottom w:val="0"/>
          <w:divBdr>
            <w:top w:val="none" w:sz="0" w:space="0" w:color="auto"/>
            <w:left w:val="none" w:sz="0" w:space="0" w:color="auto"/>
            <w:bottom w:val="none" w:sz="0" w:space="0" w:color="auto"/>
            <w:right w:val="none" w:sz="0" w:space="0" w:color="auto"/>
          </w:divBdr>
        </w:div>
      </w:divsChild>
    </w:div>
    <w:div w:id="1073284339">
      <w:bodyDiv w:val="1"/>
      <w:marLeft w:val="0"/>
      <w:marRight w:val="0"/>
      <w:marTop w:val="0"/>
      <w:marBottom w:val="0"/>
      <w:divBdr>
        <w:top w:val="none" w:sz="0" w:space="0" w:color="auto"/>
        <w:left w:val="none" w:sz="0" w:space="0" w:color="auto"/>
        <w:bottom w:val="none" w:sz="0" w:space="0" w:color="auto"/>
        <w:right w:val="none" w:sz="0" w:space="0" w:color="auto"/>
      </w:divBdr>
      <w:divsChild>
        <w:div w:id="904216739">
          <w:marLeft w:val="0"/>
          <w:marRight w:val="0"/>
          <w:marTop w:val="0"/>
          <w:marBottom w:val="0"/>
          <w:divBdr>
            <w:top w:val="none" w:sz="0" w:space="0" w:color="auto"/>
            <w:left w:val="none" w:sz="0" w:space="0" w:color="auto"/>
            <w:bottom w:val="none" w:sz="0" w:space="0" w:color="auto"/>
            <w:right w:val="none" w:sz="0" w:space="0" w:color="auto"/>
          </w:divBdr>
        </w:div>
        <w:div w:id="1112440207">
          <w:marLeft w:val="0"/>
          <w:marRight w:val="0"/>
          <w:marTop w:val="0"/>
          <w:marBottom w:val="0"/>
          <w:divBdr>
            <w:top w:val="none" w:sz="0" w:space="0" w:color="auto"/>
            <w:left w:val="none" w:sz="0" w:space="0" w:color="auto"/>
            <w:bottom w:val="none" w:sz="0" w:space="0" w:color="auto"/>
            <w:right w:val="none" w:sz="0" w:space="0" w:color="auto"/>
          </w:divBdr>
        </w:div>
        <w:div w:id="1438521943">
          <w:marLeft w:val="0"/>
          <w:marRight w:val="0"/>
          <w:marTop w:val="0"/>
          <w:marBottom w:val="0"/>
          <w:divBdr>
            <w:top w:val="none" w:sz="0" w:space="0" w:color="auto"/>
            <w:left w:val="none" w:sz="0" w:space="0" w:color="auto"/>
            <w:bottom w:val="none" w:sz="0" w:space="0" w:color="auto"/>
            <w:right w:val="none" w:sz="0" w:space="0" w:color="auto"/>
          </w:divBdr>
        </w:div>
        <w:div w:id="1998797253">
          <w:marLeft w:val="0"/>
          <w:marRight w:val="0"/>
          <w:marTop w:val="0"/>
          <w:marBottom w:val="0"/>
          <w:divBdr>
            <w:top w:val="none" w:sz="0" w:space="0" w:color="auto"/>
            <w:left w:val="none" w:sz="0" w:space="0" w:color="auto"/>
            <w:bottom w:val="none" w:sz="0" w:space="0" w:color="auto"/>
            <w:right w:val="none" w:sz="0" w:space="0" w:color="auto"/>
          </w:divBdr>
        </w:div>
      </w:divsChild>
    </w:div>
    <w:div w:id="1073428197">
      <w:bodyDiv w:val="1"/>
      <w:marLeft w:val="0"/>
      <w:marRight w:val="0"/>
      <w:marTop w:val="0"/>
      <w:marBottom w:val="0"/>
      <w:divBdr>
        <w:top w:val="none" w:sz="0" w:space="0" w:color="auto"/>
        <w:left w:val="none" w:sz="0" w:space="0" w:color="auto"/>
        <w:bottom w:val="none" w:sz="0" w:space="0" w:color="auto"/>
        <w:right w:val="none" w:sz="0" w:space="0" w:color="auto"/>
      </w:divBdr>
      <w:divsChild>
        <w:div w:id="78917674">
          <w:marLeft w:val="0"/>
          <w:marRight w:val="0"/>
          <w:marTop w:val="0"/>
          <w:marBottom w:val="0"/>
          <w:divBdr>
            <w:top w:val="none" w:sz="0" w:space="0" w:color="auto"/>
            <w:left w:val="none" w:sz="0" w:space="0" w:color="auto"/>
            <w:bottom w:val="none" w:sz="0" w:space="0" w:color="auto"/>
            <w:right w:val="none" w:sz="0" w:space="0" w:color="auto"/>
          </w:divBdr>
        </w:div>
        <w:div w:id="948583514">
          <w:marLeft w:val="0"/>
          <w:marRight w:val="0"/>
          <w:marTop w:val="0"/>
          <w:marBottom w:val="0"/>
          <w:divBdr>
            <w:top w:val="none" w:sz="0" w:space="0" w:color="auto"/>
            <w:left w:val="none" w:sz="0" w:space="0" w:color="auto"/>
            <w:bottom w:val="none" w:sz="0" w:space="0" w:color="auto"/>
            <w:right w:val="none" w:sz="0" w:space="0" w:color="auto"/>
          </w:divBdr>
        </w:div>
        <w:div w:id="1839343565">
          <w:marLeft w:val="0"/>
          <w:marRight w:val="0"/>
          <w:marTop w:val="0"/>
          <w:marBottom w:val="0"/>
          <w:divBdr>
            <w:top w:val="none" w:sz="0" w:space="0" w:color="auto"/>
            <w:left w:val="none" w:sz="0" w:space="0" w:color="auto"/>
            <w:bottom w:val="none" w:sz="0" w:space="0" w:color="auto"/>
            <w:right w:val="none" w:sz="0" w:space="0" w:color="auto"/>
          </w:divBdr>
        </w:div>
        <w:div w:id="2028751371">
          <w:marLeft w:val="0"/>
          <w:marRight w:val="0"/>
          <w:marTop w:val="0"/>
          <w:marBottom w:val="0"/>
          <w:divBdr>
            <w:top w:val="none" w:sz="0" w:space="0" w:color="auto"/>
            <w:left w:val="none" w:sz="0" w:space="0" w:color="auto"/>
            <w:bottom w:val="none" w:sz="0" w:space="0" w:color="auto"/>
            <w:right w:val="none" w:sz="0" w:space="0" w:color="auto"/>
          </w:divBdr>
        </w:div>
      </w:divsChild>
    </w:div>
    <w:div w:id="1073745018">
      <w:bodyDiv w:val="1"/>
      <w:marLeft w:val="0"/>
      <w:marRight w:val="0"/>
      <w:marTop w:val="0"/>
      <w:marBottom w:val="0"/>
      <w:divBdr>
        <w:top w:val="none" w:sz="0" w:space="0" w:color="auto"/>
        <w:left w:val="none" w:sz="0" w:space="0" w:color="auto"/>
        <w:bottom w:val="none" w:sz="0" w:space="0" w:color="auto"/>
        <w:right w:val="none" w:sz="0" w:space="0" w:color="auto"/>
      </w:divBdr>
      <w:divsChild>
        <w:div w:id="823089029">
          <w:marLeft w:val="0"/>
          <w:marRight w:val="0"/>
          <w:marTop w:val="0"/>
          <w:marBottom w:val="0"/>
          <w:divBdr>
            <w:top w:val="none" w:sz="0" w:space="0" w:color="auto"/>
            <w:left w:val="none" w:sz="0" w:space="0" w:color="auto"/>
            <w:bottom w:val="none" w:sz="0" w:space="0" w:color="auto"/>
            <w:right w:val="none" w:sz="0" w:space="0" w:color="auto"/>
          </w:divBdr>
        </w:div>
        <w:div w:id="1095443480">
          <w:marLeft w:val="0"/>
          <w:marRight w:val="0"/>
          <w:marTop w:val="0"/>
          <w:marBottom w:val="0"/>
          <w:divBdr>
            <w:top w:val="none" w:sz="0" w:space="0" w:color="auto"/>
            <w:left w:val="none" w:sz="0" w:space="0" w:color="auto"/>
            <w:bottom w:val="none" w:sz="0" w:space="0" w:color="auto"/>
            <w:right w:val="none" w:sz="0" w:space="0" w:color="auto"/>
          </w:divBdr>
        </w:div>
        <w:div w:id="1787196424">
          <w:marLeft w:val="0"/>
          <w:marRight w:val="0"/>
          <w:marTop w:val="0"/>
          <w:marBottom w:val="0"/>
          <w:divBdr>
            <w:top w:val="none" w:sz="0" w:space="0" w:color="auto"/>
            <w:left w:val="none" w:sz="0" w:space="0" w:color="auto"/>
            <w:bottom w:val="none" w:sz="0" w:space="0" w:color="auto"/>
            <w:right w:val="none" w:sz="0" w:space="0" w:color="auto"/>
          </w:divBdr>
        </w:div>
        <w:div w:id="1858273416">
          <w:marLeft w:val="0"/>
          <w:marRight w:val="0"/>
          <w:marTop w:val="0"/>
          <w:marBottom w:val="0"/>
          <w:divBdr>
            <w:top w:val="none" w:sz="0" w:space="0" w:color="auto"/>
            <w:left w:val="none" w:sz="0" w:space="0" w:color="auto"/>
            <w:bottom w:val="none" w:sz="0" w:space="0" w:color="auto"/>
            <w:right w:val="none" w:sz="0" w:space="0" w:color="auto"/>
          </w:divBdr>
        </w:div>
      </w:divsChild>
    </w:div>
    <w:div w:id="1073771058">
      <w:bodyDiv w:val="1"/>
      <w:marLeft w:val="0"/>
      <w:marRight w:val="0"/>
      <w:marTop w:val="0"/>
      <w:marBottom w:val="0"/>
      <w:divBdr>
        <w:top w:val="none" w:sz="0" w:space="0" w:color="auto"/>
        <w:left w:val="none" w:sz="0" w:space="0" w:color="auto"/>
        <w:bottom w:val="none" w:sz="0" w:space="0" w:color="auto"/>
        <w:right w:val="none" w:sz="0" w:space="0" w:color="auto"/>
      </w:divBdr>
      <w:divsChild>
        <w:div w:id="887035587">
          <w:marLeft w:val="0"/>
          <w:marRight w:val="0"/>
          <w:marTop w:val="0"/>
          <w:marBottom w:val="0"/>
          <w:divBdr>
            <w:top w:val="none" w:sz="0" w:space="0" w:color="auto"/>
            <w:left w:val="none" w:sz="0" w:space="0" w:color="auto"/>
            <w:bottom w:val="none" w:sz="0" w:space="0" w:color="auto"/>
            <w:right w:val="none" w:sz="0" w:space="0" w:color="auto"/>
          </w:divBdr>
        </w:div>
        <w:div w:id="1253474258">
          <w:marLeft w:val="0"/>
          <w:marRight w:val="0"/>
          <w:marTop w:val="0"/>
          <w:marBottom w:val="0"/>
          <w:divBdr>
            <w:top w:val="none" w:sz="0" w:space="0" w:color="auto"/>
            <w:left w:val="none" w:sz="0" w:space="0" w:color="auto"/>
            <w:bottom w:val="none" w:sz="0" w:space="0" w:color="auto"/>
            <w:right w:val="none" w:sz="0" w:space="0" w:color="auto"/>
          </w:divBdr>
        </w:div>
        <w:div w:id="1432434437">
          <w:marLeft w:val="0"/>
          <w:marRight w:val="0"/>
          <w:marTop w:val="0"/>
          <w:marBottom w:val="0"/>
          <w:divBdr>
            <w:top w:val="none" w:sz="0" w:space="0" w:color="auto"/>
            <w:left w:val="none" w:sz="0" w:space="0" w:color="auto"/>
            <w:bottom w:val="none" w:sz="0" w:space="0" w:color="auto"/>
            <w:right w:val="none" w:sz="0" w:space="0" w:color="auto"/>
          </w:divBdr>
        </w:div>
        <w:div w:id="1487630198">
          <w:marLeft w:val="0"/>
          <w:marRight w:val="0"/>
          <w:marTop w:val="0"/>
          <w:marBottom w:val="0"/>
          <w:divBdr>
            <w:top w:val="none" w:sz="0" w:space="0" w:color="auto"/>
            <w:left w:val="none" w:sz="0" w:space="0" w:color="auto"/>
            <w:bottom w:val="none" w:sz="0" w:space="0" w:color="auto"/>
            <w:right w:val="none" w:sz="0" w:space="0" w:color="auto"/>
          </w:divBdr>
        </w:div>
      </w:divsChild>
    </w:div>
    <w:div w:id="1073938872">
      <w:bodyDiv w:val="1"/>
      <w:marLeft w:val="0"/>
      <w:marRight w:val="0"/>
      <w:marTop w:val="0"/>
      <w:marBottom w:val="0"/>
      <w:divBdr>
        <w:top w:val="none" w:sz="0" w:space="0" w:color="auto"/>
        <w:left w:val="none" w:sz="0" w:space="0" w:color="auto"/>
        <w:bottom w:val="none" w:sz="0" w:space="0" w:color="auto"/>
        <w:right w:val="none" w:sz="0" w:space="0" w:color="auto"/>
      </w:divBdr>
      <w:divsChild>
        <w:div w:id="173540874">
          <w:marLeft w:val="0"/>
          <w:marRight w:val="0"/>
          <w:marTop w:val="0"/>
          <w:marBottom w:val="0"/>
          <w:divBdr>
            <w:top w:val="none" w:sz="0" w:space="0" w:color="auto"/>
            <w:left w:val="none" w:sz="0" w:space="0" w:color="auto"/>
            <w:bottom w:val="none" w:sz="0" w:space="0" w:color="auto"/>
            <w:right w:val="none" w:sz="0" w:space="0" w:color="auto"/>
          </w:divBdr>
        </w:div>
        <w:div w:id="576211963">
          <w:marLeft w:val="0"/>
          <w:marRight w:val="0"/>
          <w:marTop w:val="0"/>
          <w:marBottom w:val="0"/>
          <w:divBdr>
            <w:top w:val="none" w:sz="0" w:space="0" w:color="auto"/>
            <w:left w:val="none" w:sz="0" w:space="0" w:color="auto"/>
            <w:bottom w:val="none" w:sz="0" w:space="0" w:color="auto"/>
            <w:right w:val="none" w:sz="0" w:space="0" w:color="auto"/>
          </w:divBdr>
        </w:div>
        <w:div w:id="704671256">
          <w:marLeft w:val="0"/>
          <w:marRight w:val="0"/>
          <w:marTop w:val="0"/>
          <w:marBottom w:val="0"/>
          <w:divBdr>
            <w:top w:val="none" w:sz="0" w:space="0" w:color="auto"/>
            <w:left w:val="none" w:sz="0" w:space="0" w:color="auto"/>
            <w:bottom w:val="none" w:sz="0" w:space="0" w:color="auto"/>
            <w:right w:val="none" w:sz="0" w:space="0" w:color="auto"/>
          </w:divBdr>
        </w:div>
        <w:div w:id="1649282062">
          <w:marLeft w:val="0"/>
          <w:marRight w:val="0"/>
          <w:marTop w:val="0"/>
          <w:marBottom w:val="0"/>
          <w:divBdr>
            <w:top w:val="none" w:sz="0" w:space="0" w:color="auto"/>
            <w:left w:val="none" w:sz="0" w:space="0" w:color="auto"/>
            <w:bottom w:val="none" w:sz="0" w:space="0" w:color="auto"/>
            <w:right w:val="none" w:sz="0" w:space="0" w:color="auto"/>
          </w:divBdr>
        </w:div>
      </w:divsChild>
    </w:div>
    <w:div w:id="1074399173">
      <w:bodyDiv w:val="1"/>
      <w:marLeft w:val="0"/>
      <w:marRight w:val="0"/>
      <w:marTop w:val="0"/>
      <w:marBottom w:val="0"/>
      <w:divBdr>
        <w:top w:val="none" w:sz="0" w:space="0" w:color="auto"/>
        <w:left w:val="none" w:sz="0" w:space="0" w:color="auto"/>
        <w:bottom w:val="none" w:sz="0" w:space="0" w:color="auto"/>
        <w:right w:val="none" w:sz="0" w:space="0" w:color="auto"/>
      </w:divBdr>
      <w:divsChild>
        <w:div w:id="423451855">
          <w:marLeft w:val="0"/>
          <w:marRight w:val="0"/>
          <w:marTop w:val="0"/>
          <w:marBottom w:val="0"/>
          <w:divBdr>
            <w:top w:val="none" w:sz="0" w:space="0" w:color="auto"/>
            <w:left w:val="none" w:sz="0" w:space="0" w:color="auto"/>
            <w:bottom w:val="none" w:sz="0" w:space="0" w:color="auto"/>
            <w:right w:val="none" w:sz="0" w:space="0" w:color="auto"/>
          </w:divBdr>
        </w:div>
        <w:div w:id="779571291">
          <w:marLeft w:val="0"/>
          <w:marRight w:val="0"/>
          <w:marTop w:val="0"/>
          <w:marBottom w:val="0"/>
          <w:divBdr>
            <w:top w:val="none" w:sz="0" w:space="0" w:color="auto"/>
            <w:left w:val="none" w:sz="0" w:space="0" w:color="auto"/>
            <w:bottom w:val="none" w:sz="0" w:space="0" w:color="auto"/>
            <w:right w:val="none" w:sz="0" w:space="0" w:color="auto"/>
          </w:divBdr>
        </w:div>
        <w:div w:id="889659003">
          <w:marLeft w:val="0"/>
          <w:marRight w:val="0"/>
          <w:marTop w:val="0"/>
          <w:marBottom w:val="0"/>
          <w:divBdr>
            <w:top w:val="none" w:sz="0" w:space="0" w:color="auto"/>
            <w:left w:val="none" w:sz="0" w:space="0" w:color="auto"/>
            <w:bottom w:val="none" w:sz="0" w:space="0" w:color="auto"/>
            <w:right w:val="none" w:sz="0" w:space="0" w:color="auto"/>
          </w:divBdr>
        </w:div>
        <w:div w:id="1695112740">
          <w:marLeft w:val="0"/>
          <w:marRight w:val="0"/>
          <w:marTop w:val="0"/>
          <w:marBottom w:val="0"/>
          <w:divBdr>
            <w:top w:val="none" w:sz="0" w:space="0" w:color="auto"/>
            <w:left w:val="none" w:sz="0" w:space="0" w:color="auto"/>
            <w:bottom w:val="none" w:sz="0" w:space="0" w:color="auto"/>
            <w:right w:val="none" w:sz="0" w:space="0" w:color="auto"/>
          </w:divBdr>
        </w:div>
      </w:divsChild>
    </w:div>
    <w:div w:id="1074472415">
      <w:bodyDiv w:val="1"/>
      <w:marLeft w:val="0"/>
      <w:marRight w:val="0"/>
      <w:marTop w:val="0"/>
      <w:marBottom w:val="0"/>
      <w:divBdr>
        <w:top w:val="none" w:sz="0" w:space="0" w:color="auto"/>
        <w:left w:val="none" w:sz="0" w:space="0" w:color="auto"/>
        <w:bottom w:val="none" w:sz="0" w:space="0" w:color="auto"/>
        <w:right w:val="none" w:sz="0" w:space="0" w:color="auto"/>
      </w:divBdr>
      <w:divsChild>
        <w:div w:id="137498366">
          <w:marLeft w:val="0"/>
          <w:marRight w:val="0"/>
          <w:marTop w:val="0"/>
          <w:marBottom w:val="0"/>
          <w:divBdr>
            <w:top w:val="none" w:sz="0" w:space="0" w:color="auto"/>
            <w:left w:val="none" w:sz="0" w:space="0" w:color="auto"/>
            <w:bottom w:val="none" w:sz="0" w:space="0" w:color="auto"/>
            <w:right w:val="none" w:sz="0" w:space="0" w:color="auto"/>
          </w:divBdr>
        </w:div>
        <w:div w:id="683440804">
          <w:marLeft w:val="0"/>
          <w:marRight w:val="0"/>
          <w:marTop w:val="0"/>
          <w:marBottom w:val="0"/>
          <w:divBdr>
            <w:top w:val="none" w:sz="0" w:space="0" w:color="auto"/>
            <w:left w:val="none" w:sz="0" w:space="0" w:color="auto"/>
            <w:bottom w:val="none" w:sz="0" w:space="0" w:color="auto"/>
            <w:right w:val="none" w:sz="0" w:space="0" w:color="auto"/>
          </w:divBdr>
        </w:div>
        <w:div w:id="919212276">
          <w:marLeft w:val="0"/>
          <w:marRight w:val="0"/>
          <w:marTop w:val="0"/>
          <w:marBottom w:val="0"/>
          <w:divBdr>
            <w:top w:val="none" w:sz="0" w:space="0" w:color="auto"/>
            <w:left w:val="none" w:sz="0" w:space="0" w:color="auto"/>
            <w:bottom w:val="none" w:sz="0" w:space="0" w:color="auto"/>
            <w:right w:val="none" w:sz="0" w:space="0" w:color="auto"/>
          </w:divBdr>
        </w:div>
        <w:div w:id="1803883541">
          <w:marLeft w:val="0"/>
          <w:marRight w:val="0"/>
          <w:marTop w:val="0"/>
          <w:marBottom w:val="0"/>
          <w:divBdr>
            <w:top w:val="none" w:sz="0" w:space="0" w:color="auto"/>
            <w:left w:val="none" w:sz="0" w:space="0" w:color="auto"/>
            <w:bottom w:val="none" w:sz="0" w:space="0" w:color="auto"/>
            <w:right w:val="none" w:sz="0" w:space="0" w:color="auto"/>
          </w:divBdr>
        </w:div>
      </w:divsChild>
    </w:div>
    <w:div w:id="1074819697">
      <w:bodyDiv w:val="1"/>
      <w:marLeft w:val="0"/>
      <w:marRight w:val="0"/>
      <w:marTop w:val="0"/>
      <w:marBottom w:val="0"/>
      <w:divBdr>
        <w:top w:val="none" w:sz="0" w:space="0" w:color="auto"/>
        <w:left w:val="none" w:sz="0" w:space="0" w:color="auto"/>
        <w:bottom w:val="none" w:sz="0" w:space="0" w:color="auto"/>
        <w:right w:val="none" w:sz="0" w:space="0" w:color="auto"/>
      </w:divBdr>
      <w:divsChild>
        <w:div w:id="343173499">
          <w:marLeft w:val="0"/>
          <w:marRight w:val="0"/>
          <w:marTop w:val="0"/>
          <w:marBottom w:val="0"/>
          <w:divBdr>
            <w:top w:val="none" w:sz="0" w:space="0" w:color="auto"/>
            <w:left w:val="none" w:sz="0" w:space="0" w:color="auto"/>
            <w:bottom w:val="none" w:sz="0" w:space="0" w:color="auto"/>
            <w:right w:val="none" w:sz="0" w:space="0" w:color="auto"/>
          </w:divBdr>
        </w:div>
        <w:div w:id="722023048">
          <w:marLeft w:val="0"/>
          <w:marRight w:val="0"/>
          <w:marTop w:val="0"/>
          <w:marBottom w:val="0"/>
          <w:divBdr>
            <w:top w:val="none" w:sz="0" w:space="0" w:color="auto"/>
            <w:left w:val="none" w:sz="0" w:space="0" w:color="auto"/>
            <w:bottom w:val="none" w:sz="0" w:space="0" w:color="auto"/>
            <w:right w:val="none" w:sz="0" w:space="0" w:color="auto"/>
          </w:divBdr>
        </w:div>
        <w:div w:id="1155218939">
          <w:marLeft w:val="0"/>
          <w:marRight w:val="0"/>
          <w:marTop w:val="0"/>
          <w:marBottom w:val="0"/>
          <w:divBdr>
            <w:top w:val="none" w:sz="0" w:space="0" w:color="auto"/>
            <w:left w:val="none" w:sz="0" w:space="0" w:color="auto"/>
            <w:bottom w:val="none" w:sz="0" w:space="0" w:color="auto"/>
            <w:right w:val="none" w:sz="0" w:space="0" w:color="auto"/>
          </w:divBdr>
        </w:div>
        <w:div w:id="1750272629">
          <w:marLeft w:val="0"/>
          <w:marRight w:val="0"/>
          <w:marTop w:val="0"/>
          <w:marBottom w:val="0"/>
          <w:divBdr>
            <w:top w:val="none" w:sz="0" w:space="0" w:color="auto"/>
            <w:left w:val="none" w:sz="0" w:space="0" w:color="auto"/>
            <w:bottom w:val="none" w:sz="0" w:space="0" w:color="auto"/>
            <w:right w:val="none" w:sz="0" w:space="0" w:color="auto"/>
          </w:divBdr>
        </w:div>
      </w:divsChild>
    </w:div>
    <w:div w:id="1075085103">
      <w:bodyDiv w:val="1"/>
      <w:marLeft w:val="0"/>
      <w:marRight w:val="0"/>
      <w:marTop w:val="0"/>
      <w:marBottom w:val="0"/>
      <w:divBdr>
        <w:top w:val="none" w:sz="0" w:space="0" w:color="auto"/>
        <w:left w:val="none" w:sz="0" w:space="0" w:color="auto"/>
        <w:bottom w:val="none" w:sz="0" w:space="0" w:color="auto"/>
        <w:right w:val="none" w:sz="0" w:space="0" w:color="auto"/>
      </w:divBdr>
      <w:divsChild>
        <w:div w:id="48772291">
          <w:marLeft w:val="0"/>
          <w:marRight w:val="0"/>
          <w:marTop w:val="0"/>
          <w:marBottom w:val="0"/>
          <w:divBdr>
            <w:top w:val="none" w:sz="0" w:space="0" w:color="auto"/>
            <w:left w:val="none" w:sz="0" w:space="0" w:color="auto"/>
            <w:bottom w:val="none" w:sz="0" w:space="0" w:color="auto"/>
            <w:right w:val="none" w:sz="0" w:space="0" w:color="auto"/>
          </w:divBdr>
        </w:div>
        <w:div w:id="482743849">
          <w:marLeft w:val="0"/>
          <w:marRight w:val="0"/>
          <w:marTop w:val="0"/>
          <w:marBottom w:val="0"/>
          <w:divBdr>
            <w:top w:val="none" w:sz="0" w:space="0" w:color="auto"/>
            <w:left w:val="none" w:sz="0" w:space="0" w:color="auto"/>
            <w:bottom w:val="none" w:sz="0" w:space="0" w:color="auto"/>
            <w:right w:val="none" w:sz="0" w:space="0" w:color="auto"/>
          </w:divBdr>
        </w:div>
        <w:div w:id="898514863">
          <w:marLeft w:val="0"/>
          <w:marRight w:val="0"/>
          <w:marTop w:val="0"/>
          <w:marBottom w:val="0"/>
          <w:divBdr>
            <w:top w:val="none" w:sz="0" w:space="0" w:color="auto"/>
            <w:left w:val="none" w:sz="0" w:space="0" w:color="auto"/>
            <w:bottom w:val="none" w:sz="0" w:space="0" w:color="auto"/>
            <w:right w:val="none" w:sz="0" w:space="0" w:color="auto"/>
          </w:divBdr>
        </w:div>
        <w:div w:id="1813135641">
          <w:marLeft w:val="0"/>
          <w:marRight w:val="0"/>
          <w:marTop w:val="0"/>
          <w:marBottom w:val="0"/>
          <w:divBdr>
            <w:top w:val="none" w:sz="0" w:space="0" w:color="auto"/>
            <w:left w:val="none" w:sz="0" w:space="0" w:color="auto"/>
            <w:bottom w:val="none" w:sz="0" w:space="0" w:color="auto"/>
            <w:right w:val="none" w:sz="0" w:space="0" w:color="auto"/>
          </w:divBdr>
        </w:div>
      </w:divsChild>
    </w:div>
    <w:div w:id="1075978456">
      <w:bodyDiv w:val="1"/>
      <w:marLeft w:val="0"/>
      <w:marRight w:val="0"/>
      <w:marTop w:val="0"/>
      <w:marBottom w:val="0"/>
      <w:divBdr>
        <w:top w:val="none" w:sz="0" w:space="0" w:color="auto"/>
        <w:left w:val="none" w:sz="0" w:space="0" w:color="auto"/>
        <w:bottom w:val="none" w:sz="0" w:space="0" w:color="auto"/>
        <w:right w:val="none" w:sz="0" w:space="0" w:color="auto"/>
      </w:divBdr>
      <w:divsChild>
        <w:div w:id="554201014">
          <w:marLeft w:val="0"/>
          <w:marRight w:val="0"/>
          <w:marTop w:val="0"/>
          <w:marBottom w:val="0"/>
          <w:divBdr>
            <w:top w:val="none" w:sz="0" w:space="0" w:color="auto"/>
            <w:left w:val="none" w:sz="0" w:space="0" w:color="auto"/>
            <w:bottom w:val="none" w:sz="0" w:space="0" w:color="auto"/>
            <w:right w:val="none" w:sz="0" w:space="0" w:color="auto"/>
          </w:divBdr>
        </w:div>
        <w:div w:id="1658027816">
          <w:marLeft w:val="0"/>
          <w:marRight w:val="0"/>
          <w:marTop w:val="0"/>
          <w:marBottom w:val="0"/>
          <w:divBdr>
            <w:top w:val="none" w:sz="0" w:space="0" w:color="auto"/>
            <w:left w:val="none" w:sz="0" w:space="0" w:color="auto"/>
            <w:bottom w:val="none" w:sz="0" w:space="0" w:color="auto"/>
            <w:right w:val="none" w:sz="0" w:space="0" w:color="auto"/>
          </w:divBdr>
        </w:div>
        <w:div w:id="1919556873">
          <w:marLeft w:val="0"/>
          <w:marRight w:val="0"/>
          <w:marTop w:val="0"/>
          <w:marBottom w:val="0"/>
          <w:divBdr>
            <w:top w:val="none" w:sz="0" w:space="0" w:color="auto"/>
            <w:left w:val="none" w:sz="0" w:space="0" w:color="auto"/>
            <w:bottom w:val="none" w:sz="0" w:space="0" w:color="auto"/>
            <w:right w:val="none" w:sz="0" w:space="0" w:color="auto"/>
          </w:divBdr>
        </w:div>
        <w:div w:id="2001696091">
          <w:marLeft w:val="0"/>
          <w:marRight w:val="0"/>
          <w:marTop w:val="0"/>
          <w:marBottom w:val="0"/>
          <w:divBdr>
            <w:top w:val="none" w:sz="0" w:space="0" w:color="auto"/>
            <w:left w:val="none" w:sz="0" w:space="0" w:color="auto"/>
            <w:bottom w:val="none" w:sz="0" w:space="0" w:color="auto"/>
            <w:right w:val="none" w:sz="0" w:space="0" w:color="auto"/>
          </w:divBdr>
        </w:div>
      </w:divsChild>
    </w:div>
    <w:div w:id="1075981249">
      <w:bodyDiv w:val="1"/>
      <w:marLeft w:val="0"/>
      <w:marRight w:val="0"/>
      <w:marTop w:val="0"/>
      <w:marBottom w:val="0"/>
      <w:divBdr>
        <w:top w:val="none" w:sz="0" w:space="0" w:color="auto"/>
        <w:left w:val="none" w:sz="0" w:space="0" w:color="auto"/>
        <w:bottom w:val="none" w:sz="0" w:space="0" w:color="auto"/>
        <w:right w:val="none" w:sz="0" w:space="0" w:color="auto"/>
      </w:divBdr>
      <w:divsChild>
        <w:div w:id="59447222">
          <w:marLeft w:val="0"/>
          <w:marRight w:val="0"/>
          <w:marTop w:val="0"/>
          <w:marBottom w:val="0"/>
          <w:divBdr>
            <w:top w:val="none" w:sz="0" w:space="0" w:color="auto"/>
            <w:left w:val="none" w:sz="0" w:space="0" w:color="auto"/>
            <w:bottom w:val="none" w:sz="0" w:space="0" w:color="auto"/>
            <w:right w:val="none" w:sz="0" w:space="0" w:color="auto"/>
          </w:divBdr>
        </w:div>
        <w:div w:id="1204248774">
          <w:marLeft w:val="0"/>
          <w:marRight w:val="0"/>
          <w:marTop w:val="0"/>
          <w:marBottom w:val="0"/>
          <w:divBdr>
            <w:top w:val="none" w:sz="0" w:space="0" w:color="auto"/>
            <w:left w:val="none" w:sz="0" w:space="0" w:color="auto"/>
            <w:bottom w:val="none" w:sz="0" w:space="0" w:color="auto"/>
            <w:right w:val="none" w:sz="0" w:space="0" w:color="auto"/>
          </w:divBdr>
        </w:div>
        <w:div w:id="1263763138">
          <w:marLeft w:val="0"/>
          <w:marRight w:val="0"/>
          <w:marTop w:val="0"/>
          <w:marBottom w:val="0"/>
          <w:divBdr>
            <w:top w:val="none" w:sz="0" w:space="0" w:color="auto"/>
            <w:left w:val="none" w:sz="0" w:space="0" w:color="auto"/>
            <w:bottom w:val="none" w:sz="0" w:space="0" w:color="auto"/>
            <w:right w:val="none" w:sz="0" w:space="0" w:color="auto"/>
          </w:divBdr>
        </w:div>
        <w:div w:id="1937250200">
          <w:marLeft w:val="0"/>
          <w:marRight w:val="0"/>
          <w:marTop w:val="0"/>
          <w:marBottom w:val="0"/>
          <w:divBdr>
            <w:top w:val="none" w:sz="0" w:space="0" w:color="auto"/>
            <w:left w:val="none" w:sz="0" w:space="0" w:color="auto"/>
            <w:bottom w:val="none" w:sz="0" w:space="0" w:color="auto"/>
            <w:right w:val="none" w:sz="0" w:space="0" w:color="auto"/>
          </w:divBdr>
        </w:div>
      </w:divsChild>
    </w:div>
    <w:div w:id="1077245587">
      <w:bodyDiv w:val="1"/>
      <w:marLeft w:val="0"/>
      <w:marRight w:val="0"/>
      <w:marTop w:val="0"/>
      <w:marBottom w:val="0"/>
      <w:divBdr>
        <w:top w:val="none" w:sz="0" w:space="0" w:color="auto"/>
        <w:left w:val="none" w:sz="0" w:space="0" w:color="auto"/>
        <w:bottom w:val="none" w:sz="0" w:space="0" w:color="auto"/>
        <w:right w:val="none" w:sz="0" w:space="0" w:color="auto"/>
      </w:divBdr>
      <w:divsChild>
        <w:div w:id="375399615">
          <w:marLeft w:val="0"/>
          <w:marRight w:val="0"/>
          <w:marTop w:val="0"/>
          <w:marBottom w:val="0"/>
          <w:divBdr>
            <w:top w:val="none" w:sz="0" w:space="0" w:color="auto"/>
            <w:left w:val="none" w:sz="0" w:space="0" w:color="auto"/>
            <w:bottom w:val="none" w:sz="0" w:space="0" w:color="auto"/>
            <w:right w:val="none" w:sz="0" w:space="0" w:color="auto"/>
          </w:divBdr>
        </w:div>
        <w:div w:id="1440448254">
          <w:marLeft w:val="0"/>
          <w:marRight w:val="0"/>
          <w:marTop w:val="0"/>
          <w:marBottom w:val="0"/>
          <w:divBdr>
            <w:top w:val="none" w:sz="0" w:space="0" w:color="auto"/>
            <w:left w:val="none" w:sz="0" w:space="0" w:color="auto"/>
            <w:bottom w:val="none" w:sz="0" w:space="0" w:color="auto"/>
            <w:right w:val="none" w:sz="0" w:space="0" w:color="auto"/>
          </w:divBdr>
        </w:div>
        <w:div w:id="1551191553">
          <w:marLeft w:val="0"/>
          <w:marRight w:val="0"/>
          <w:marTop w:val="0"/>
          <w:marBottom w:val="0"/>
          <w:divBdr>
            <w:top w:val="none" w:sz="0" w:space="0" w:color="auto"/>
            <w:left w:val="none" w:sz="0" w:space="0" w:color="auto"/>
            <w:bottom w:val="none" w:sz="0" w:space="0" w:color="auto"/>
            <w:right w:val="none" w:sz="0" w:space="0" w:color="auto"/>
          </w:divBdr>
        </w:div>
        <w:div w:id="1707292816">
          <w:marLeft w:val="0"/>
          <w:marRight w:val="0"/>
          <w:marTop w:val="0"/>
          <w:marBottom w:val="0"/>
          <w:divBdr>
            <w:top w:val="none" w:sz="0" w:space="0" w:color="auto"/>
            <w:left w:val="none" w:sz="0" w:space="0" w:color="auto"/>
            <w:bottom w:val="none" w:sz="0" w:space="0" w:color="auto"/>
            <w:right w:val="none" w:sz="0" w:space="0" w:color="auto"/>
          </w:divBdr>
        </w:div>
      </w:divsChild>
    </w:div>
    <w:div w:id="1077745016">
      <w:bodyDiv w:val="1"/>
      <w:marLeft w:val="0"/>
      <w:marRight w:val="0"/>
      <w:marTop w:val="0"/>
      <w:marBottom w:val="0"/>
      <w:divBdr>
        <w:top w:val="none" w:sz="0" w:space="0" w:color="auto"/>
        <w:left w:val="none" w:sz="0" w:space="0" w:color="auto"/>
        <w:bottom w:val="none" w:sz="0" w:space="0" w:color="auto"/>
        <w:right w:val="none" w:sz="0" w:space="0" w:color="auto"/>
      </w:divBdr>
    </w:div>
    <w:div w:id="1078753225">
      <w:bodyDiv w:val="1"/>
      <w:marLeft w:val="0"/>
      <w:marRight w:val="0"/>
      <w:marTop w:val="0"/>
      <w:marBottom w:val="0"/>
      <w:divBdr>
        <w:top w:val="none" w:sz="0" w:space="0" w:color="auto"/>
        <w:left w:val="none" w:sz="0" w:space="0" w:color="auto"/>
        <w:bottom w:val="none" w:sz="0" w:space="0" w:color="auto"/>
        <w:right w:val="none" w:sz="0" w:space="0" w:color="auto"/>
      </w:divBdr>
      <w:divsChild>
        <w:div w:id="242565814">
          <w:marLeft w:val="0"/>
          <w:marRight w:val="0"/>
          <w:marTop w:val="0"/>
          <w:marBottom w:val="0"/>
          <w:divBdr>
            <w:top w:val="none" w:sz="0" w:space="0" w:color="auto"/>
            <w:left w:val="none" w:sz="0" w:space="0" w:color="auto"/>
            <w:bottom w:val="none" w:sz="0" w:space="0" w:color="auto"/>
            <w:right w:val="none" w:sz="0" w:space="0" w:color="auto"/>
          </w:divBdr>
        </w:div>
        <w:div w:id="1880168215">
          <w:marLeft w:val="0"/>
          <w:marRight w:val="0"/>
          <w:marTop w:val="0"/>
          <w:marBottom w:val="0"/>
          <w:divBdr>
            <w:top w:val="none" w:sz="0" w:space="0" w:color="auto"/>
            <w:left w:val="none" w:sz="0" w:space="0" w:color="auto"/>
            <w:bottom w:val="none" w:sz="0" w:space="0" w:color="auto"/>
            <w:right w:val="none" w:sz="0" w:space="0" w:color="auto"/>
          </w:divBdr>
        </w:div>
        <w:div w:id="2074161751">
          <w:marLeft w:val="0"/>
          <w:marRight w:val="0"/>
          <w:marTop w:val="0"/>
          <w:marBottom w:val="0"/>
          <w:divBdr>
            <w:top w:val="none" w:sz="0" w:space="0" w:color="auto"/>
            <w:left w:val="none" w:sz="0" w:space="0" w:color="auto"/>
            <w:bottom w:val="none" w:sz="0" w:space="0" w:color="auto"/>
            <w:right w:val="none" w:sz="0" w:space="0" w:color="auto"/>
          </w:divBdr>
        </w:div>
        <w:div w:id="2137988972">
          <w:marLeft w:val="0"/>
          <w:marRight w:val="0"/>
          <w:marTop w:val="0"/>
          <w:marBottom w:val="0"/>
          <w:divBdr>
            <w:top w:val="none" w:sz="0" w:space="0" w:color="auto"/>
            <w:left w:val="none" w:sz="0" w:space="0" w:color="auto"/>
            <w:bottom w:val="none" w:sz="0" w:space="0" w:color="auto"/>
            <w:right w:val="none" w:sz="0" w:space="0" w:color="auto"/>
          </w:divBdr>
        </w:div>
      </w:divsChild>
    </w:div>
    <w:div w:id="1079253885">
      <w:bodyDiv w:val="1"/>
      <w:marLeft w:val="0"/>
      <w:marRight w:val="0"/>
      <w:marTop w:val="0"/>
      <w:marBottom w:val="0"/>
      <w:divBdr>
        <w:top w:val="none" w:sz="0" w:space="0" w:color="auto"/>
        <w:left w:val="none" w:sz="0" w:space="0" w:color="auto"/>
        <w:bottom w:val="none" w:sz="0" w:space="0" w:color="auto"/>
        <w:right w:val="none" w:sz="0" w:space="0" w:color="auto"/>
      </w:divBdr>
      <w:divsChild>
        <w:div w:id="65342701">
          <w:marLeft w:val="0"/>
          <w:marRight w:val="0"/>
          <w:marTop w:val="0"/>
          <w:marBottom w:val="0"/>
          <w:divBdr>
            <w:top w:val="none" w:sz="0" w:space="0" w:color="auto"/>
            <w:left w:val="none" w:sz="0" w:space="0" w:color="auto"/>
            <w:bottom w:val="none" w:sz="0" w:space="0" w:color="auto"/>
            <w:right w:val="none" w:sz="0" w:space="0" w:color="auto"/>
          </w:divBdr>
        </w:div>
        <w:div w:id="1365836148">
          <w:marLeft w:val="0"/>
          <w:marRight w:val="0"/>
          <w:marTop w:val="0"/>
          <w:marBottom w:val="0"/>
          <w:divBdr>
            <w:top w:val="none" w:sz="0" w:space="0" w:color="auto"/>
            <w:left w:val="none" w:sz="0" w:space="0" w:color="auto"/>
            <w:bottom w:val="none" w:sz="0" w:space="0" w:color="auto"/>
            <w:right w:val="none" w:sz="0" w:space="0" w:color="auto"/>
          </w:divBdr>
        </w:div>
        <w:div w:id="1417559349">
          <w:marLeft w:val="0"/>
          <w:marRight w:val="0"/>
          <w:marTop w:val="0"/>
          <w:marBottom w:val="0"/>
          <w:divBdr>
            <w:top w:val="none" w:sz="0" w:space="0" w:color="auto"/>
            <w:left w:val="none" w:sz="0" w:space="0" w:color="auto"/>
            <w:bottom w:val="none" w:sz="0" w:space="0" w:color="auto"/>
            <w:right w:val="none" w:sz="0" w:space="0" w:color="auto"/>
          </w:divBdr>
        </w:div>
        <w:div w:id="2140024514">
          <w:marLeft w:val="0"/>
          <w:marRight w:val="0"/>
          <w:marTop w:val="0"/>
          <w:marBottom w:val="0"/>
          <w:divBdr>
            <w:top w:val="none" w:sz="0" w:space="0" w:color="auto"/>
            <w:left w:val="none" w:sz="0" w:space="0" w:color="auto"/>
            <w:bottom w:val="none" w:sz="0" w:space="0" w:color="auto"/>
            <w:right w:val="none" w:sz="0" w:space="0" w:color="auto"/>
          </w:divBdr>
        </w:div>
      </w:divsChild>
    </w:div>
    <w:div w:id="1079714647">
      <w:bodyDiv w:val="1"/>
      <w:marLeft w:val="0"/>
      <w:marRight w:val="0"/>
      <w:marTop w:val="0"/>
      <w:marBottom w:val="0"/>
      <w:divBdr>
        <w:top w:val="none" w:sz="0" w:space="0" w:color="auto"/>
        <w:left w:val="none" w:sz="0" w:space="0" w:color="auto"/>
        <w:bottom w:val="none" w:sz="0" w:space="0" w:color="auto"/>
        <w:right w:val="none" w:sz="0" w:space="0" w:color="auto"/>
      </w:divBdr>
      <w:divsChild>
        <w:div w:id="934048406">
          <w:marLeft w:val="0"/>
          <w:marRight w:val="0"/>
          <w:marTop w:val="0"/>
          <w:marBottom w:val="0"/>
          <w:divBdr>
            <w:top w:val="none" w:sz="0" w:space="0" w:color="auto"/>
            <w:left w:val="none" w:sz="0" w:space="0" w:color="auto"/>
            <w:bottom w:val="none" w:sz="0" w:space="0" w:color="auto"/>
            <w:right w:val="none" w:sz="0" w:space="0" w:color="auto"/>
          </w:divBdr>
        </w:div>
        <w:div w:id="1317105380">
          <w:marLeft w:val="0"/>
          <w:marRight w:val="0"/>
          <w:marTop w:val="0"/>
          <w:marBottom w:val="0"/>
          <w:divBdr>
            <w:top w:val="none" w:sz="0" w:space="0" w:color="auto"/>
            <w:left w:val="none" w:sz="0" w:space="0" w:color="auto"/>
            <w:bottom w:val="none" w:sz="0" w:space="0" w:color="auto"/>
            <w:right w:val="none" w:sz="0" w:space="0" w:color="auto"/>
          </w:divBdr>
        </w:div>
        <w:div w:id="1397050088">
          <w:marLeft w:val="0"/>
          <w:marRight w:val="0"/>
          <w:marTop w:val="0"/>
          <w:marBottom w:val="0"/>
          <w:divBdr>
            <w:top w:val="none" w:sz="0" w:space="0" w:color="auto"/>
            <w:left w:val="none" w:sz="0" w:space="0" w:color="auto"/>
            <w:bottom w:val="none" w:sz="0" w:space="0" w:color="auto"/>
            <w:right w:val="none" w:sz="0" w:space="0" w:color="auto"/>
          </w:divBdr>
        </w:div>
        <w:div w:id="1718822481">
          <w:marLeft w:val="0"/>
          <w:marRight w:val="0"/>
          <w:marTop w:val="0"/>
          <w:marBottom w:val="0"/>
          <w:divBdr>
            <w:top w:val="none" w:sz="0" w:space="0" w:color="auto"/>
            <w:left w:val="none" w:sz="0" w:space="0" w:color="auto"/>
            <w:bottom w:val="none" w:sz="0" w:space="0" w:color="auto"/>
            <w:right w:val="none" w:sz="0" w:space="0" w:color="auto"/>
          </w:divBdr>
        </w:div>
      </w:divsChild>
    </w:div>
    <w:div w:id="1079789525">
      <w:bodyDiv w:val="1"/>
      <w:marLeft w:val="0"/>
      <w:marRight w:val="0"/>
      <w:marTop w:val="0"/>
      <w:marBottom w:val="0"/>
      <w:divBdr>
        <w:top w:val="none" w:sz="0" w:space="0" w:color="auto"/>
        <w:left w:val="none" w:sz="0" w:space="0" w:color="auto"/>
        <w:bottom w:val="none" w:sz="0" w:space="0" w:color="auto"/>
        <w:right w:val="none" w:sz="0" w:space="0" w:color="auto"/>
      </w:divBdr>
      <w:divsChild>
        <w:div w:id="90860404">
          <w:marLeft w:val="0"/>
          <w:marRight w:val="0"/>
          <w:marTop w:val="0"/>
          <w:marBottom w:val="0"/>
          <w:divBdr>
            <w:top w:val="none" w:sz="0" w:space="0" w:color="auto"/>
            <w:left w:val="none" w:sz="0" w:space="0" w:color="auto"/>
            <w:bottom w:val="none" w:sz="0" w:space="0" w:color="auto"/>
            <w:right w:val="none" w:sz="0" w:space="0" w:color="auto"/>
          </w:divBdr>
        </w:div>
        <w:div w:id="877428371">
          <w:marLeft w:val="0"/>
          <w:marRight w:val="0"/>
          <w:marTop w:val="0"/>
          <w:marBottom w:val="0"/>
          <w:divBdr>
            <w:top w:val="none" w:sz="0" w:space="0" w:color="auto"/>
            <w:left w:val="none" w:sz="0" w:space="0" w:color="auto"/>
            <w:bottom w:val="none" w:sz="0" w:space="0" w:color="auto"/>
            <w:right w:val="none" w:sz="0" w:space="0" w:color="auto"/>
          </w:divBdr>
        </w:div>
        <w:div w:id="1630672119">
          <w:marLeft w:val="0"/>
          <w:marRight w:val="0"/>
          <w:marTop w:val="0"/>
          <w:marBottom w:val="0"/>
          <w:divBdr>
            <w:top w:val="none" w:sz="0" w:space="0" w:color="auto"/>
            <w:left w:val="none" w:sz="0" w:space="0" w:color="auto"/>
            <w:bottom w:val="none" w:sz="0" w:space="0" w:color="auto"/>
            <w:right w:val="none" w:sz="0" w:space="0" w:color="auto"/>
          </w:divBdr>
        </w:div>
        <w:div w:id="2064869775">
          <w:marLeft w:val="0"/>
          <w:marRight w:val="0"/>
          <w:marTop w:val="0"/>
          <w:marBottom w:val="0"/>
          <w:divBdr>
            <w:top w:val="none" w:sz="0" w:space="0" w:color="auto"/>
            <w:left w:val="none" w:sz="0" w:space="0" w:color="auto"/>
            <w:bottom w:val="none" w:sz="0" w:space="0" w:color="auto"/>
            <w:right w:val="none" w:sz="0" w:space="0" w:color="auto"/>
          </w:divBdr>
        </w:div>
      </w:divsChild>
    </w:div>
    <w:div w:id="1080567837">
      <w:bodyDiv w:val="1"/>
      <w:marLeft w:val="0"/>
      <w:marRight w:val="0"/>
      <w:marTop w:val="0"/>
      <w:marBottom w:val="0"/>
      <w:divBdr>
        <w:top w:val="none" w:sz="0" w:space="0" w:color="auto"/>
        <w:left w:val="none" w:sz="0" w:space="0" w:color="auto"/>
        <w:bottom w:val="none" w:sz="0" w:space="0" w:color="auto"/>
        <w:right w:val="none" w:sz="0" w:space="0" w:color="auto"/>
      </w:divBdr>
      <w:divsChild>
        <w:div w:id="179246195">
          <w:marLeft w:val="0"/>
          <w:marRight w:val="0"/>
          <w:marTop w:val="0"/>
          <w:marBottom w:val="0"/>
          <w:divBdr>
            <w:top w:val="none" w:sz="0" w:space="0" w:color="auto"/>
            <w:left w:val="none" w:sz="0" w:space="0" w:color="auto"/>
            <w:bottom w:val="none" w:sz="0" w:space="0" w:color="auto"/>
            <w:right w:val="none" w:sz="0" w:space="0" w:color="auto"/>
          </w:divBdr>
        </w:div>
        <w:div w:id="1875803765">
          <w:marLeft w:val="0"/>
          <w:marRight w:val="0"/>
          <w:marTop w:val="0"/>
          <w:marBottom w:val="0"/>
          <w:divBdr>
            <w:top w:val="none" w:sz="0" w:space="0" w:color="auto"/>
            <w:left w:val="none" w:sz="0" w:space="0" w:color="auto"/>
            <w:bottom w:val="none" w:sz="0" w:space="0" w:color="auto"/>
            <w:right w:val="none" w:sz="0" w:space="0" w:color="auto"/>
          </w:divBdr>
        </w:div>
        <w:div w:id="2063869206">
          <w:marLeft w:val="0"/>
          <w:marRight w:val="0"/>
          <w:marTop w:val="0"/>
          <w:marBottom w:val="0"/>
          <w:divBdr>
            <w:top w:val="none" w:sz="0" w:space="0" w:color="auto"/>
            <w:left w:val="none" w:sz="0" w:space="0" w:color="auto"/>
            <w:bottom w:val="none" w:sz="0" w:space="0" w:color="auto"/>
            <w:right w:val="none" w:sz="0" w:space="0" w:color="auto"/>
          </w:divBdr>
        </w:div>
        <w:div w:id="2144106214">
          <w:marLeft w:val="0"/>
          <w:marRight w:val="0"/>
          <w:marTop w:val="0"/>
          <w:marBottom w:val="0"/>
          <w:divBdr>
            <w:top w:val="none" w:sz="0" w:space="0" w:color="auto"/>
            <w:left w:val="none" w:sz="0" w:space="0" w:color="auto"/>
            <w:bottom w:val="none" w:sz="0" w:space="0" w:color="auto"/>
            <w:right w:val="none" w:sz="0" w:space="0" w:color="auto"/>
          </w:divBdr>
        </w:div>
      </w:divsChild>
    </w:div>
    <w:div w:id="1080951631">
      <w:bodyDiv w:val="1"/>
      <w:marLeft w:val="0"/>
      <w:marRight w:val="0"/>
      <w:marTop w:val="0"/>
      <w:marBottom w:val="0"/>
      <w:divBdr>
        <w:top w:val="none" w:sz="0" w:space="0" w:color="auto"/>
        <w:left w:val="none" w:sz="0" w:space="0" w:color="auto"/>
        <w:bottom w:val="none" w:sz="0" w:space="0" w:color="auto"/>
        <w:right w:val="none" w:sz="0" w:space="0" w:color="auto"/>
      </w:divBdr>
      <w:divsChild>
        <w:div w:id="124469525">
          <w:marLeft w:val="0"/>
          <w:marRight w:val="0"/>
          <w:marTop w:val="0"/>
          <w:marBottom w:val="0"/>
          <w:divBdr>
            <w:top w:val="none" w:sz="0" w:space="0" w:color="auto"/>
            <w:left w:val="none" w:sz="0" w:space="0" w:color="auto"/>
            <w:bottom w:val="none" w:sz="0" w:space="0" w:color="auto"/>
            <w:right w:val="none" w:sz="0" w:space="0" w:color="auto"/>
          </w:divBdr>
        </w:div>
        <w:div w:id="150601943">
          <w:marLeft w:val="0"/>
          <w:marRight w:val="0"/>
          <w:marTop w:val="0"/>
          <w:marBottom w:val="0"/>
          <w:divBdr>
            <w:top w:val="none" w:sz="0" w:space="0" w:color="auto"/>
            <w:left w:val="none" w:sz="0" w:space="0" w:color="auto"/>
            <w:bottom w:val="none" w:sz="0" w:space="0" w:color="auto"/>
            <w:right w:val="none" w:sz="0" w:space="0" w:color="auto"/>
          </w:divBdr>
        </w:div>
        <w:div w:id="545411339">
          <w:marLeft w:val="0"/>
          <w:marRight w:val="0"/>
          <w:marTop w:val="0"/>
          <w:marBottom w:val="0"/>
          <w:divBdr>
            <w:top w:val="none" w:sz="0" w:space="0" w:color="auto"/>
            <w:left w:val="none" w:sz="0" w:space="0" w:color="auto"/>
            <w:bottom w:val="none" w:sz="0" w:space="0" w:color="auto"/>
            <w:right w:val="none" w:sz="0" w:space="0" w:color="auto"/>
          </w:divBdr>
        </w:div>
        <w:div w:id="793644805">
          <w:marLeft w:val="0"/>
          <w:marRight w:val="0"/>
          <w:marTop w:val="0"/>
          <w:marBottom w:val="0"/>
          <w:divBdr>
            <w:top w:val="none" w:sz="0" w:space="0" w:color="auto"/>
            <w:left w:val="none" w:sz="0" w:space="0" w:color="auto"/>
            <w:bottom w:val="none" w:sz="0" w:space="0" w:color="auto"/>
            <w:right w:val="none" w:sz="0" w:space="0" w:color="auto"/>
          </w:divBdr>
        </w:div>
      </w:divsChild>
    </w:div>
    <w:div w:id="1080953373">
      <w:bodyDiv w:val="1"/>
      <w:marLeft w:val="0"/>
      <w:marRight w:val="0"/>
      <w:marTop w:val="0"/>
      <w:marBottom w:val="0"/>
      <w:divBdr>
        <w:top w:val="none" w:sz="0" w:space="0" w:color="auto"/>
        <w:left w:val="none" w:sz="0" w:space="0" w:color="auto"/>
        <w:bottom w:val="none" w:sz="0" w:space="0" w:color="auto"/>
        <w:right w:val="none" w:sz="0" w:space="0" w:color="auto"/>
      </w:divBdr>
      <w:divsChild>
        <w:div w:id="301926027">
          <w:marLeft w:val="0"/>
          <w:marRight w:val="0"/>
          <w:marTop w:val="0"/>
          <w:marBottom w:val="0"/>
          <w:divBdr>
            <w:top w:val="none" w:sz="0" w:space="0" w:color="auto"/>
            <w:left w:val="none" w:sz="0" w:space="0" w:color="auto"/>
            <w:bottom w:val="none" w:sz="0" w:space="0" w:color="auto"/>
            <w:right w:val="none" w:sz="0" w:space="0" w:color="auto"/>
          </w:divBdr>
        </w:div>
        <w:div w:id="1589383785">
          <w:marLeft w:val="0"/>
          <w:marRight w:val="0"/>
          <w:marTop w:val="0"/>
          <w:marBottom w:val="0"/>
          <w:divBdr>
            <w:top w:val="none" w:sz="0" w:space="0" w:color="auto"/>
            <w:left w:val="none" w:sz="0" w:space="0" w:color="auto"/>
            <w:bottom w:val="none" w:sz="0" w:space="0" w:color="auto"/>
            <w:right w:val="none" w:sz="0" w:space="0" w:color="auto"/>
          </w:divBdr>
        </w:div>
        <w:div w:id="1686399129">
          <w:marLeft w:val="0"/>
          <w:marRight w:val="0"/>
          <w:marTop w:val="0"/>
          <w:marBottom w:val="0"/>
          <w:divBdr>
            <w:top w:val="none" w:sz="0" w:space="0" w:color="auto"/>
            <w:left w:val="none" w:sz="0" w:space="0" w:color="auto"/>
            <w:bottom w:val="none" w:sz="0" w:space="0" w:color="auto"/>
            <w:right w:val="none" w:sz="0" w:space="0" w:color="auto"/>
          </w:divBdr>
        </w:div>
        <w:div w:id="2087073551">
          <w:marLeft w:val="0"/>
          <w:marRight w:val="0"/>
          <w:marTop w:val="0"/>
          <w:marBottom w:val="0"/>
          <w:divBdr>
            <w:top w:val="none" w:sz="0" w:space="0" w:color="auto"/>
            <w:left w:val="none" w:sz="0" w:space="0" w:color="auto"/>
            <w:bottom w:val="none" w:sz="0" w:space="0" w:color="auto"/>
            <w:right w:val="none" w:sz="0" w:space="0" w:color="auto"/>
          </w:divBdr>
        </w:div>
      </w:divsChild>
    </w:div>
    <w:div w:id="1082868737">
      <w:bodyDiv w:val="1"/>
      <w:marLeft w:val="0"/>
      <w:marRight w:val="0"/>
      <w:marTop w:val="0"/>
      <w:marBottom w:val="0"/>
      <w:divBdr>
        <w:top w:val="none" w:sz="0" w:space="0" w:color="auto"/>
        <w:left w:val="none" w:sz="0" w:space="0" w:color="auto"/>
        <w:bottom w:val="none" w:sz="0" w:space="0" w:color="auto"/>
        <w:right w:val="none" w:sz="0" w:space="0" w:color="auto"/>
      </w:divBdr>
      <w:divsChild>
        <w:div w:id="202638788">
          <w:marLeft w:val="0"/>
          <w:marRight w:val="0"/>
          <w:marTop w:val="0"/>
          <w:marBottom w:val="0"/>
          <w:divBdr>
            <w:top w:val="none" w:sz="0" w:space="0" w:color="auto"/>
            <w:left w:val="none" w:sz="0" w:space="0" w:color="auto"/>
            <w:bottom w:val="none" w:sz="0" w:space="0" w:color="auto"/>
            <w:right w:val="none" w:sz="0" w:space="0" w:color="auto"/>
          </w:divBdr>
        </w:div>
        <w:div w:id="224418916">
          <w:marLeft w:val="0"/>
          <w:marRight w:val="0"/>
          <w:marTop w:val="0"/>
          <w:marBottom w:val="0"/>
          <w:divBdr>
            <w:top w:val="none" w:sz="0" w:space="0" w:color="auto"/>
            <w:left w:val="none" w:sz="0" w:space="0" w:color="auto"/>
            <w:bottom w:val="none" w:sz="0" w:space="0" w:color="auto"/>
            <w:right w:val="none" w:sz="0" w:space="0" w:color="auto"/>
          </w:divBdr>
        </w:div>
        <w:div w:id="453712712">
          <w:marLeft w:val="0"/>
          <w:marRight w:val="0"/>
          <w:marTop w:val="0"/>
          <w:marBottom w:val="0"/>
          <w:divBdr>
            <w:top w:val="none" w:sz="0" w:space="0" w:color="auto"/>
            <w:left w:val="none" w:sz="0" w:space="0" w:color="auto"/>
            <w:bottom w:val="none" w:sz="0" w:space="0" w:color="auto"/>
            <w:right w:val="none" w:sz="0" w:space="0" w:color="auto"/>
          </w:divBdr>
        </w:div>
        <w:div w:id="1921015021">
          <w:marLeft w:val="0"/>
          <w:marRight w:val="0"/>
          <w:marTop w:val="0"/>
          <w:marBottom w:val="0"/>
          <w:divBdr>
            <w:top w:val="none" w:sz="0" w:space="0" w:color="auto"/>
            <w:left w:val="none" w:sz="0" w:space="0" w:color="auto"/>
            <w:bottom w:val="none" w:sz="0" w:space="0" w:color="auto"/>
            <w:right w:val="none" w:sz="0" w:space="0" w:color="auto"/>
          </w:divBdr>
        </w:div>
      </w:divsChild>
    </w:div>
    <w:div w:id="1083911578">
      <w:bodyDiv w:val="1"/>
      <w:marLeft w:val="0"/>
      <w:marRight w:val="0"/>
      <w:marTop w:val="0"/>
      <w:marBottom w:val="0"/>
      <w:divBdr>
        <w:top w:val="none" w:sz="0" w:space="0" w:color="auto"/>
        <w:left w:val="none" w:sz="0" w:space="0" w:color="auto"/>
        <w:bottom w:val="none" w:sz="0" w:space="0" w:color="auto"/>
        <w:right w:val="none" w:sz="0" w:space="0" w:color="auto"/>
      </w:divBdr>
      <w:divsChild>
        <w:div w:id="812529358">
          <w:marLeft w:val="0"/>
          <w:marRight w:val="0"/>
          <w:marTop w:val="0"/>
          <w:marBottom w:val="0"/>
          <w:divBdr>
            <w:top w:val="none" w:sz="0" w:space="0" w:color="auto"/>
            <w:left w:val="none" w:sz="0" w:space="0" w:color="auto"/>
            <w:bottom w:val="none" w:sz="0" w:space="0" w:color="auto"/>
            <w:right w:val="none" w:sz="0" w:space="0" w:color="auto"/>
          </w:divBdr>
        </w:div>
        <w:div w:id="853493001">
          <w:marLeft w:val="0"/>
          <w:marRight w:val="0"/>
          <w:marTop w:val="0"/>
          <w:marBottom w:val="0"/>
          <w:divBdr>
            <w:top w:val="none" w:sz="0" w:space="0" w:color="auto"/>
            <w:left w:val="none" w:sz="0" w:space="0" w:color="auto"/>
            <w:bottom w:val="none" w:sz="0" w:space="0" w:color="auto"/>
            <w:right w:val="none" w:sz="0" w:space="0" w:color="auto"/>
          </w:divBdr>
        </w:div>
        <w:div w:id="1301308528">
          <w:marLeft w:val="0"/>
          <w:marRight w:val="0"/>
          <w:marTop w:val="0"/>
          <w:marBottom w:val="0"/>
          <w:divBdr>
            <w:top w:val="none" w:sz="0" w:space="0" w:color="auto"/>
            <w:left w:val="none" w:sz="0" w:space="0" w:color="auto"/>
            <w:bottom w:val="none" w:sz="0" w:space="0" w:color="auto"/>
            <w:right w:val="none" w:sz="0" w:space="0" w:color="auto"/>
          </w:divBdr>
        </w:div>
        <w:div w:id="1557349399">
          <w:marLeft w:val="0"/>
          <w:marRight w:val="0"/>
          <w:marTop w:val="0"/>
          <w:marBottom w:val="0"/>
          <w:divBdr>
            <w:top w:val="none" w:sz="0" w:space="0" w:color="auto"/>
            <w:left w:val="none" w:sz="0" w:space="0" w:color="auto"/>
            <w:bottom w:val="none" w:sz="0" w:space="0" w:color="auto"/>
            <w:right w:val="none" w:sz="0" w:space="0" w:color="auto"/>
          </w:divBdr>
        </w:div>
      </w:divsChild>
    </w:div>
    <w:div w:id="1084256985">
      <w:bodyDiv w:val="1"/>
      <w:marLeft w:val="0"/>
      <w:marRight w:val="0"/>
      <w:marTop w:val="0"/>
      <w:marBottom w:val="0"/>
      <w:divBdr>
        <w:top w:val="none" w:sz="0" w:space="0" w:color="auto"/>
        <w:left w:val="none" w:sz="0" w:space="0" w:color="auto"/>
        <w:bottom w:val="none" w:sz="0" w:space="0" w:color="auto"/>
        <w:right w:val="none" w:sz="0" w:space="0" w:color="auto"/>
      </w:divBdr>
      <w:divsChild>
        <w:div w:id="542014574">
          <w:marLeft w:val="0"/>
          <w:marRight w:val="0"/>
          <w:marTop w:val="0"/>
          <w:marBottom w:val="0"/>
          <w:divBdr>
            <w:top w:val="none" w:sz="0" w:space="0" w:color="auto"/>
            <w:left w:val="none" w:sz="0" w:space="0" w:color="auto"/>
            <w:bottom w:val="none" w:sz="0" w:space="0" w:color="auto"/>
            <w:right w:val="none" w:sz="0" w:space="0" w:color="auto"/>
          </w:divBdr>
        </w:div>
        <w:div w:id="691303376">
          <w:marLeft w:val="0"/>
          <w:marRight w:val="0"/>
          <w:marTop w:val="0"/>
          <w:marBottom w:val="0"/>
          <w:divBdr>
            <w:top w:val="none" w:sz="0" w:space="0" w:color="auto"/>
            <w:left w:val="none" w:sz="0" w:space="0" w:color="auto"/>
            <w:bottom w:val="none" w:sz="0" w:space="0" w:color="auto"/>
            <w:right w:val="none" w:sz="0" w:space="0" w:color="auto"/>
          </w:divBdr>
        </w:div>
        <w:div w:id="1902863873">
          <w:marLeft w:val="0"/>
          <w:marRight w:val="0"/>
          <w:marTop w:val="0"/>
          <w:marBottom w:val="0"/>
          <w:divBdr>
            <w:top w:val="none" w:sz="0" w:space="0" w:color="auto"/>
            <w:left w:val="none" w:sz="0" w:space="0" w:color="auto"/>
            <w:bottom w:val="none" w:sz="0" w:space="0" w:color="auto"/>
            <w:right w:val="none" w:sz="0" w:space="0" w:color="auto"/>
          </w:divBdr>
        </w:div>
        <w:div w:id="2032143926">
          <w:marLeft w:val="0"/>
          <w:marRight w:val="0"/>
          <w:marTop w:val="0"/>
          <w:marBottom w:val="0"/>
          <w:divBdr>
            <w:top w:val="none" w:sz="0" w:space="0" w:color="auto"/>
            <w:left w:val="none" w:sz="0" w:space="0" w:color="auto"/>
            <w:bottom w:val="none" w:sz="0" w:space="0" w:color="auto"/>
            <w:right w:val="none" w:sz="0" w:space="0" w:color="auto"/>
          </w:divBdr>
        </w:div>
      </w:divsChild>
    </w:div>
    <w:div w:id="1084299689">
      <w:bodyDiv w:val="1"/>
      <w:marLeft w:val="0"/>
      <w:marRight w:val="0"/>
      <w:marTop w:val="0"/>
      <w:marBottom w:val="0"/>
      <w:divBdr>
        <w:top w:val="none" w:sz="0" w:space="0" w:color="auto"/>
        <w:left w:val="none" w:sz="0" w:space="0" w:color="auto"/>
        <w:bottom w:val="none" w:sz="0" w:space="0" w:color="auto"/>
        <w:right w:val="none" w:sz="0" w:space="0" w:color="auto"/>
      </w:divBdr>
      <w:divsChild>
        <w:div w:id="583075896">
          <w:marLeft w:val="0"/>
          <w:marRight w:val="0"/>
          <w:marTop w:val="0"/>
          <w:marBottom w:val="0"/>
          <w:divBdr>
            <w:top w:val="none" w:sz="0" w:space="0" w:color="auto"/>
            <w:left w:val="none" w:sz="0" w:space="0" w:color="auto"/>
            <w:bottom w:val="none" w:sz="0" w:space="0" w:color="auto"/>
            <w:right w:val="none" w:sz="0" w:space="0" w:color="auto"/>
          </w:divBdr>
        </w:div>
        <w:div w:id="813791886">
          <w:marLeft w:val="0"/>
          <w:marRight w:val="0"/>
          <w:marTop w:val="0"/>
          <w:marBottom w:val="0"/>
          <w:divBdr>
            <w:top w:val="none" w:sz="0" w:space="0" w:color="auto"/>
            <w:left w:val="none" w:sz="0" w:space="0" w:color="auto"/>
            <w:bottom w:val="none" w:sz="0" w:space="0" w:color="auto"/>
            <w:right w:val="none" w:sz="0" w:space="0" w:color="auto"/>
          </w:divBdr>
        </w:div>
        <w:div w:id="896087509">
          <w:marLeft w:val="0"/>
          <w:marRight w:val="0"/>
          <w:marTop w:val="0"/>
          <w:marBottom w:val="0"/>
          <w:divBdr>
            <w:top w:val="none" w:sz="0" w:space="0" w:color="auto"/>
            <w:left w:val="none" w:sz="0" w:space="0" w:color="auto"/>
            <w:bottom w:val="none" w:sz="0" w:space="0" w:color="auto"/>
            <w:right w:val="none" w:sz="0" w:space="0" w:color="auto"/>
          </w:divBdr>
        </w:div>
        <w:div w:id="2052918153">
          <w:marLeft w:val="0"/>
          <w:marRight w:val="0"/>
          <w:marTop w:val="0"/>
          <w:marBottom w:val="0"/>
          <w:divBdr>
            <w:top w:val="none" w:sz="0" w:space="0" w:color="auto"/>
            <w:left w:val="none" w:sz="0" w:space="0" w:color="auto"/>
            <w:bottom w:val="none" w:sz="0" w:space="0" w:color="auto"/>
            <w:right w:val="none" w:sz="0" w:space="0" w:color="auto"/>
          </w:divBdr>
        </w:div>
      </w:divsChild>
    </w:div>
    <w:div w:id="1084568624">
      <w:bodyDiv w:val="1"/>
      <w:marLeft w:val="0"/>
      <w:marRight w:val="0"/>
      <w:marTop w:val="0"/>
      <w:marBottom w:val="0"/>
      <w:divBdr>
        <w:top w:val="none" w:sz="0" w:space="0" w:color="auto"/>
        <w:left w:val="none" w:sz="0" w:space="0" w:color="auto"/>
        <w:bottom w:val="none" w:sz="0" w:space="0" w:color="auto"/>
        <w:right w:val="none" w:sz="0" w:space="0" w:color="auto"/>
      </w:divBdr>
      <w:divsChild>
        <w:div w:id="1340231795">
          <w:marLeft w:val="0"/>
          <w:marRight w:val="0"/>
          <w:marTop w:val="0"/>
          <w:marBottom w:val="0"/>
          <w:divBdr>
            <w:top w:val="none" w:sz="0" w:space="0" w:color="auto"/>
            <w:left w:val="none" w:sz="0" w:space="0" w:color="auto"/>
            <w:bottom w:val="none" w:sz="0" w:space="0" w:color="auto"/>
            <w:right w:val="none" w:sz="0" w:space="0" w:color="auto"/>
          </w:divBdr>
        </w:div>
        <w:div w:id="1342127220">
          <w:marLeft w:val="0"/>
          <w:marRight w:val="0"/>
          <w:marTop w:val="0"/>
          <w:marBottom w:val="0"/>
          <w:divBdr>
            <w:top w:val="none" w:sz="0" w:space="0" w:color="auto"/>
            <w:left w:val="none" w:sz="0" w:space="0" w:color="auto"/>
            <w:bottom w:val="none" w:sz="0" w:space="0" w:color="auto"/>
            <w:right w:val="none" w:sz="0" w:space="0" w:color="auto"/>
          </w:divBdr>
        </w:div>
        <w:div w:id="1446122853">
          <w:marLeft w:val="0"/>
          <w:marRight w:val="0"/>
          <w:marTop w:val="0"/>
          <w:marBottom w:val="0"/>
          <w:divBdr>
            <w:top w:val="none" w:sz="0" w:space="0" w:color="auto"/>
            <w:left w:val="none" w:sz="0" w:space="0" w:color="auto"/>
            <w:bottom w:val="none" w:sz="0" w:space="0" w:color="auto"/>
            <w:right w:val="none" w:sz="0" w:space="0" w:color="auto"/>
          </w:divBdr>
        </w:div>
        <w:div w:id="1712261043">
          <w:marLeft w:val="0"/>
          <w:marRight w:val="0"/>
          <w:marTop w:val="0"/>
          <w:marBottom w:val="0"/>
          <w:divBdr>
            <w:top w:val="none" w:sz="0" w:space="0" w:color="auto"/>
            <w:left w:val="none" w:sz="0" w:space="0" w:color="auto"/>
            <w:bottom w:val="none" w:sz="0" w:space="0" w:color="auto"/>
            <w:right w:val="none" w:sz="0" w:space="0" w:color="auto"/>
          </w:divBdr>
        </w:div>
      </w:divsChild>
    </w:div>
    <w:div w:id="1085226208">
      <w:bodyDiv w:val="1"/>
      <w:marLeft w:val="0"/>
      <w:marRight w:val="0"/>
      <w:marTop w:val="0"/>
      <w:marBottom w:val="0"/>
      <w:divBdr>
        <w:top w:val="none" w:sz="0" w:space="0" w:color="auto"/>
        <w:left w:val="none" w:sz="0" w:space="0" w:color="auto"/>
        <w:bottom w:val="none" w:sz="0" w:space="0" w:color="auto"/>
        <w:right w:val="none" w:sz="0" w:space="0" w:color="auto"/>
      </w:divBdr>
      <w:divsChild>
        <w:div w:id="364449015">
          <w:marLeft w:val="0"/>
          <w:marRight w:val="0"/>
          <w:marTop w:val="0"/>
          <w:marBottom w:val="0"/>
          <w:divBdr>
            <w:top w:val="none" w:sz="0" w:space="0" w:color="auto"/>
            <w:left w:val="none" w:sz="0" w:space="0" w:color="auto"/>
            <w:bottom w:val="none" w:sz="0" w:space="0" w:color="auto"/>
            <w:right w:val="none" w:sz="0" w:space="0" w:color="auto"/>
          </w:divBdr>
        </w:div>
        <w:div w:id="1473715610">
          <w:marLeft w:val="0"/>
          <w:marRight w:val="0"/>
          <w:marTop w:val="0"/>
          <w:marBottom w:val="0"/>
          <w:divBdr>
            <w:top w:val="none" w:sz="0" w:space="0" w:color="auto"/>
            <w:left w:val="none" w:sz="0" w:space="0" w:color="auto"/>
            <w:bottom w:val="none" w:sz="0" w:space="0" w:color="auto"/>
            <w:right w:val="none" w:sz="0" w:space="0" w:color="auto"/>
          </w:divBdr>
        </w:div>
        <w:div w:id="1526941641">
          <w:marLeft w:val="0"/>
          <w:marRight w:val="0"/>
          <w:marTop w:val="0"/>
          <w:marBottom w:val="0"/>
          <w:divBdr>
            <w:top w:val="none" w:sz="0" w:space="0" w:color="auto"/>
            <w:left w:val="none" w:sz="0" w:space="0" w:color="auto"/>
            <w:bottom w:val="none" w:sz="0" w:space="0" w:color="auto"/>
            <w:right w:val="none" w:sz="0" w:space="0" w:color="auto"/>
          </w:divBdr>
        </w:div>
        <w:div w:id="2115861424">
          <w:marLeft w:val="0"/>
          <w:marRight w:val="0"/>
          <w:marTop w:val="0"/>
          <w:marBottom w:val="0"/>
          <w:divBdr>
            <w:top w:val="none" w:sz="0" w:space="0" w:color="auto"/>
            <w:left w:val="none" w:sz="0" w:space="0" w:color="auto"/>
            <w:bottom w:val="none" w:sz="0" w:space="0" w:color="auto"/>
            <w:right w:val="none" w:sz="0" w:space="0" w:color="auto"/>
          </w:divBdr>
        </w:div>
      </w:divsChild>
    </w:div>
    <w:div w:id="1085296318">
      <w:bodyDiv w:val="1"/>
      <w:marLeft w:val="0"/>
      <w:marRight w:val="0"/>
      <w:marTop w:val="0"/>
      <w:marBottom w:val="0"/>
      <w:divBdr>
        <w:top w:val="none" w:sz="0" w:space="0" w:color="auto"/>
        <w:left w:val="none" w:sz="0" w:space="0" w:color="auto"/>
        <w:bottom w:val="none" w:sz="0" w:space="0" w:color="auto"/>
        <w:right w:val="none" w:sz="0" w:space="0" w:color="auto"/>
      </w:divBdr>
      <w:divsChild>
        <w:div w:id="79446979">
          <w:marLeft w:val="0"/>
          <w:marRight w:val="0"/>
          <w:marTop w:val="0"/>
          <w:marBottom w:val="0"/>
          <w:divBdr>
            <w:top w:val="none" w:sz="0" w:space="0" w:color="auto"/>
            <w:left w:val="none" w:sz="0" w:space="0" w:color="auto"/>
            <w:bottom w:val="none" w:sz="0" w:space="0" w:color="auto"/>
            <w:right w:val="none" w:sz="0" w:space="0" w:color="auto"/>
          </w:divBdr>
        </w:div>
        <w:div w:id="184945098">
          <w:marLeft w:val="0"/>
          <w:marRight w:val="0"/>
          <w:marTop w:val="0"/>
          <w:marBottom w:val="0"/>
          <w:divBdr>
            <w:top w:val="none" w:sz="0" w:space="0" w:color="auto"/>
            <w:left w:val="none" w:sz="0" w:space="0" w:color="auto"/>
            <w:bottom w:val="none" w:sz="0" w:space="0" w:color="auto"/>
            <w:right w:val="none" w:sz="0" w:space="0" w:color="auto"/>
          </w:divBdr>
        </w:div>
        <w:div w:id="1654218663">
          <w:marLeft w:val="0"/>
          <w:marRight w:val="0"/>
          <w:marTop w:val="0"/>
          <w:marBottom w:val="0"/>
          <w:divBdr>
            <w:top w:val="none" w:sz="0" w:space="0" w:color="auto"/>
            <w:left w:val="none" w:sz="0" w:space="0" w:color="auto"/>
            <w:bottom w:val="none" w:sz="0" w:space="0" w:color="auto"/>
            <w:right w:val="none" w:sz="0" w:space="0" w:color="auto"/>
          </w:divBdr>
        </w:div>
        <w:div w:id="1860508792">
          <w:marLeft w:val="0"/>
          <w:marRight w:val="0"/>
          <w:marTop w:val="0"/>
          <w:marBottom w:val="0"/>
          <w:divBdr>
            <w:top w:val="none" w:sz="0" w:space="0" w:color="auto"/>
            <w:left w:val="none" w:sz="0" w:space="0" w:color="auto"/>
            <w:bottom w:val="none" w:sz="0" w:space="0" w:color="auto"/>
            <w:right w:val="none" w:sz="0" w:space="0" w:color="auto"/>
          </w:divBdr>
        </w:div>
      </w:divsChild>
    </w:div>
    <w:div w:id="1085570645">
      <w:bodyDiv w:val="1"/>
      <w:marLeft w:val="0"/>
      <w:marRight w:val="0"/>
      <w:marTop w:val="0"/>
      <w:marBottom w:val="0"/>
      <w:divBdr>
        <w:top w:val="none" w:sz="0" w:space="0" w:color="auto"/>
        <w:left w:val="none" w:sz="0" w:space="0" w:color="auto"/>
        <w:bottom w:val="none" w:sz="0" w:space="0" w:color="auto"/>
        <w:right w:val="none" w:sz="0" w:space="0" w:color="auto"/>
      </w:divBdr>
      <w:divsChild>
        <w:div w:id="30999758">
          <w:marLeft w:val="0"/>
          <w:marRight w:val="0"/>
          <w:marTop w:val="0"/>
          <w:marBottom w:val="0"/>
          <w:divBdr>
            <w:top w:val="none" w:sz="0" w:space="0" w:color="auto"/>
            <w:left w:val="none" w:sz="0" w:space="0" w:color="auto"/>
            <w:bottom w:val="none" w:sz="0" w:space="0" w:color="auto"/>
            <w:right w:val="none" w:sz="0" w:space="0" w:color="auto"/>
          </w:divBdr>
        </w:div>
        <w:div w:id="88889459">
          <w:marLeft w:val="0"/>
          <w:marRight w:val="0"/>
          <w:marTop w:val="0"/>
          <w:marBottom w:val="0"/>
          <w:divBdr>
            <w:top w:val="none" w:sz="0" w:space="0" w:color="auto"/>
            <w:left w:val="none" w:sz="0" w:space="0" w:color="auto"/>
            <w:bottom w:val="none" w:sz="0" w:space="0" w:color="auto"/>
            <w:right w:val="none" w:sz="0" w:space="0" w:color="auto"/>
          </w:divBdr>
        </w:div>
        <w:div w:id="341670036">
          <w:marLeft w:val="0"/>
          <w:marRight w:val="0"/>
          <w:marTop w:val="0"/>
          <w:marBottom w:val="0"/>
          <w:divBdr>
            <w:top w:val="none" w:sz="0" w:space="0" w:color="auto"/>
            <w:left w:val="none" w:sz="0" w:space="0" w:color="auto"/>
            <w:bottom w:val="none" w:sz="0" w:space="0" w:color="auto"/>
            <w:right w:val="none" w:sz="0" w:space="0" w:color="auto"/>
          </w:divBdr>
        </w:div>
        <w:div w:id="1016233287">
          <w:marLeft w:val="0"/>
          <w:marRight w:val="0"/>
          <w:marTop w:val="0"/>
          <w:marBottom w:val="0"/>
          <w:divBdr>
            <w:top w:val="none" w:sz="0" w:space="0" w:color="auto"/>
            <w:left w:val="none" w:sz="0" w:space="0" w:color="auto"/>
            <w:bottom w:val="none" w:sz="0" w:space="0" w:color="auto"/>
            <w:right w:val="none" w:sz="0" w:space="0" w:color="auto"/>
          </w:divBdr>
        </w:div>
      </w:divsChild>
    </w:div>
    <w:div w:id="1085807268">
      <w:bodyDiv w:val="1"/>
      <w:marLeft w:val="0"/>
      <w:marRight w:val="0"/>
      <w:marTop w:val="0"/>
      <w:marBottom w:val="0"/>
      <w:divBdr>
        <w:top w:val="none" w:sz="0" w:space="0" w:color="auto"/>
        <w:left w:val="none" w:sz="0" w:space="0" w:color="auto"/>
        <w:bottom w:val="none" w:sz="0" w:space="0" w:color="auto"/>
        <w:right w:val="none" w:sz="0" w:space="0" w:color="auto"/>
      </w:divBdr>
    </w:div>
    <w:div w:id="1086535931">
      <w:bodyDiv w:val="1"/>
      <w:marLeft w:val="0"/>
      <w:marRight w:val="0"/>
      <w:marTop w:val="0"/>
      <w:marBottom w:val="0"/>
      <w:divBdr>
        <w:top w:val="none" w:sz="0" w:space="0" w:color="auto"/>
        <w:left w:val="none" w:sz="0" w:space="0" w:color="auto"/>
        <w:bottom w:val="none" w:sz="0" w:space="0" w:color="auto"/>
        <w:right w:val="none" w:sz="0" w:space="0" w:color="auto"/>
      </w:divBdr>
      <w:divsChild>
        <w:div w:id="75788558">
          <w:marLeft w:val="0"/>
          <w:marRight w:val="0"/>
          <w:marTop w:val="0"/>
          <w:marBottom w:val="0"/>
          <w:divBdr>
            <w:top w:val="none" w:sz="0" w:space="0" w:color="auto"/>
            <w:left w:val="none" w:sz="0" w:space="0" w:color="auto"/>
            <w:bottom w:val="none" w:sz="0" w:space="0" w:color="auto"/>
            <w:right w:val="none" w:sz="0" w:space="0" w:color="auto"/>
          </w:divBdr>
        </w:div>
        <w:div w:id="105662651">
          <w:marLeft w:val="0"/>
          <w:marRight w:val="0"/>
          <w:marTop w:val="0"/>
          <w:marBottom w:val="0"/>
          <w:divBdr>
            <w:top w:val="none" w:sz="0" w:space="0" w:color="auto"/>
            <w:left w:val="none" w:sz="0" w:space="0" w:color="auto"/>
            <w:bottom w:val="none" w:sz="0" w:space="0" w:color="auto"/>
            <w:right w:val="none" w:sz="0" w:space="0" w:color="auto"/>
          </w:divBdr>
        </w:div>
        <w:div w:id="1748378146">
          <w:marLeft w:val="0"/>
          <w:marRight w:val="0"/>
          <w:marTop w:val="0"/>
          <w:marBottom w:val="0"/>
          <w:divBdr>
            <w:top w:val="none" w:sz="0" w:space="0" w:color="auto"/>
            <w:left w:val="none" w:sz="0" w:space="0" w:color="auto"/>
            <w:bottom w:val="none" w:sz="0" w:space="0" w:color="auto"/>
            <w:right w:val="none" w:sz="0" w:space="0" w:color="auto"/>
          </w:divBdr>
        </w:div>
        <w:div w:id="1965382919">
          <w:marLeft w:val="0"/>
          <w:marRight w:val="0"/>
          <w:marTop w:val="0"/>
          <w:marBottom w:val="0"/>
          <w:divBdr>
            <w:top w:val="none" w:sz="0" w:space="0" w:color="auto"/>
            <w:left w:val="none" w:sz="0" w:space="0" w:color="auto"/>
            <w:bottom w:val="none" w:sz="0" w:space="0" w:color="auto"/>
            <w:right w:val="none" w:sz="0" w:space="0" w:color="auto"/>
          </w:divBdr>
        </w:div>
      </w:divsChild>
    </w:div>
    <w:div w:id="1086727437">
      <w:bodyDiv w:val="1"/>
      <w:marLeft w:val="0"/>
      <w:marRight w:val="0"/>
      <w:marTop w:val="0"/>
      <w:marBottom w:val="0"/>
      <w:divBdr>
        <w:top w:val="none" w:sz="0" w:space="0" w:color="auto"/>
        <w:left w:val="none" w:sz="0" w:space="0" w:color="auto"/>
        <w:bottom w:val="none" w:sz="0" w:space="0" w:color="auto"/>
        <w:right w:val="none" w:sz="0" w:space="0" w:color="auto"/>
      </w:divBdr>
      <w:divsChild>
        <w:div w:id="371468919">
          <w:marLeft w:val="0"/>
          <w:marRight w:val="0"/>
          <w:marTop w:val="0"/>
          <w:marBottom w:val="0"/>
          <w:divBdr>
            <w:top w:val="none" w:sz="0" w:space="0" w:color="auto"/>
            <w:left w:val="none" w:sz="0" w:space="0" w:color="auto"/>
            <w:bottom w:val="none" w:sz="0" w:space="0" w:color="auto"/>
            <w:right w:val="none" w:sz="0" w:space="0" w:color="auto"/>
          </w:divBdr>
        </w:div>
        <w:div w:id="1584072673">
          <w:marLeft w:val="0"/>
          <w:marRight w:val="0"/>
          <w:marTop w:val="0"/>
          <w:marBottom w:val="0"/>
          <w:divBdr>
            <w:top w:val="none" w:sz="0" w:space="0" w:color="auto"/>
            <w:left w:val="none" w:sz="0" w:space="0" w:color="auto"/>
            <w:bottom w:val="none" w:sz="0" w:space="0" w:color="auto"/>
            <w:right w:val="none" w:sz="0" w:space="0" w:color="auto"/>
          </w:divBdr>
        </w:div>
        <w:div w:id="1686832565">
          <w:marLeft w:val="0"/>
          <w:marRight w:val="0"/>
          <w:marTop w:val="0"/>
          <w:marBottom w:val="0"/>
          <w:divBdr>
            <w:top w:val="none" w:sz="0" w:space="0" w:color="auto"/>
            <w:left w:val="none" w:sz="0" w:space="0" w:color="auto"/>
            <w:bottom w:val="none" w:sz="0" w:space="0" w:color="auto"/>
            <w:right w:val="none" w:sz="0" w:space="0" w:color="auto"/>
          </w:divBdr>
        </w:div>
        <w:div w:id="1709647913">
          <w:marLeft w:val="0"/>
          <w:marRight w:val="0"/>
          <w:marTop w:val="0"/>
          <w:marBottom w:val="0"/>
          <w:divBdr>
            <w:top w:val="none" w:sz="0" w:space="0" w:color="auto"/>
            <w:left w:val="none" w:sz="0" w:space="0" w:color="auto"/>
            <w:bottom w:val="none" w:sz="0" w:space="0" w:color="auto"/>
            <w:right w:val="none" w:sz="0" w:space="0" w:color="auto"/>
          </w:divBdr>
        </w:div>
      </w:divsChild>
    </w:div>
    <w:div w:id="1086998614">
      <w:bodyDiv w:val="1"/>
      <w:marLeft w:val="0"/>
      <w:marRight w:val="0"/>
      <w:marTop w:val="0"/>
      <w:marBottom w:val="0"/>
      <w:divBdr>
        <w:top w:val="none" w:sz="0" w:space="0" w:color="auto"/>
        <w:left w:val="none" w:sz="0" w:space="0" w:color="auto"/>
        <w:bottom w:val="none" w:sz="0" w:space="0" w:color="auto"/>
        <w:right w:val="none" w:sz="0" w:space="0" w:color="auto"/>
      </w:divBdr>
      <w:divsChild>
        <w:div w:id="560869699">
          <w:marLeft w:val="0"/>
          <w:marRight w:val="0"/>
          <w:marTop w:val="0"/>
          <w:marBottom w:val="0"/>
          <w:divBdr>
            <w:top w:val="none" w:sz="0" w:space="0" w:color="auto"/>
            <w:left w:val="none" w:sz="0" w:space="0" w:color="auto"/>
            <w:bottom w:val="none" w:sz="0" w:space="0" w:color="auto"/>
            <w:right w:val="none" w:sz="0" w:space="0" w:color="auto"/>
          </w:divBdr>
        </w:div>
        <w:div w:id="722678756">
          <w:marLeft w:val="0"/>
          <w:marRight w:val="0"/>
          <w:marTop w:val="0"/>
          <w:marBottom w:val="0"/>
          <w:divBdr>
            <w:top w:val="none" w:sz="0" w:space="0" w:color="auto"/>
            <w:left w:val="none" w:sz="0" w:space="0" w:color="auto"/>
            <w:bottom w:val="none" w:sz="0" w:space="0" w:color="auto"/>
            <w:right w:val="none" w:sz="0" w:space="0" w:color="auto"/>
          </w:divBdr>
        </w:div>
        <w:div w:id="1601832716">
          <w:marLeft w:val="0"/>
          <w:marRight w:val="0"/>
          <w:marTop w:val="0"/>
          <w:marBottom w:val="0"/>
          <w:divBdr>
            <w:top w:val="none" w:sz="0" w:space="0" w:color="auto"/>
            <w:left w:val="none" w:sz="0" w:space="0" w:color="auto"/>
            <w:bottom w:val="none" w:sz="0" w:space="0" w:color="auto"/>
            <w:right w:val="none" w:sz="0" w:space="0" w:color="auto"/>
          </w:divBdr>
        </w:div>
        <w:div w:id="1840805781">
          <w:marLeft w:val="0"/>
          <w:marRight w:val="0"/>
          <w:marTop w:val="0"/>
          <w:marBottom w:val="0"/>
          <w:divBdr>
            <w:top w:val="none" w:sz="0" w:space="0" w:color="auto"/>
            <w:left w:val="none" w:sz="0" w:space="0" w:color="auto"/>
            <w:bottom w:val="none" w:sz="0" w:space="0" w:color="auto"/>
            <w:right w:val="none" w:sz="0" w:space="0" w:color="auto"/>
          </w:divBdr>
        </w:div>
      </w:divsChild>
    </w:div>
    <w:div w:id="1087339182">
      <w:bodyDiv w:val="1"/>
      <w:marLeft w:val="0"/>
      <w:marRight w:val="0"/>
      <w:marTop w:val="0"/>
      <w:marBottom w:val="0"/>
      <w:divBdr>
        <w:top w:val="none" w:sz="0" w:space="0" w:color="auto"/>
        <w:left w:val="none" w:sz="0" w:space="0" w:color="auto"/>
        <w:bottom w:val="none" w:sz="0" w:space="0" w:color="auto"/>
        <w:right w:val="none" w:sz="0" w:space="0" w:color="auto"/>
      </w:divBdr>
    </w:div>
    <w:div w:id="1088040698">
      <w:bodyDiv w:val="1"/>
      <w:marLeft w:val="0"/>
      <w:marRight w:val="0"/>
      <w:marTop w:val="0"/>
      <w:marBottom w:val="0"/>
      <w:divBdr>
        <w:top w:val="none" w:sz="0" w:space="0" w:color="auto"/>
        <w:left w:val="none" w:sz="0" w:space="0" w:color="auto"/>
        <w:bottom w:val="none" w:sz="0" w:space="0" w:color="auto"/>
        <w:right w:val="none" w:sz="0" w:space="0" w:color="auto"/>
      </w:divBdr>
      <w:divsChild>
        <w:div w:id="189609009">
          <w:marLeft w:val="0"/>
          <w:marRight w:val="0"/>
          <w:marTop w:val="0"/>
          <w:marBottom w:val="0"/>
          <w:divBdr>
            <w:top w:val="none" w:sz="0" w:space="0" w:color="auto"/>
            <w:left w:val="none" w:sz="0" w:space="0" w:color="auto"/>
            <w:bottom w:val="none" w:sz="0" w:space="0" w:color="auto"/>
            <w:right w:val="none" w:sz="0" w:space="0" w:color="auto"/>
          </w:divBdr>
        </w:div>
        <w:div w:id="754670174">
          <w:marLeft w:val="0"/>
          <w:marRight w:val="0"/>
          <w:marTop w:val="0"/>
          <w:marBottom w:val="0"/>
          <w:divBdr>
            <w:top w:val="none" w:sz="0" w:space="0" w:color="auto"/>
            <w:left w:val="none" w:sz="0" w:space="0" w:color="auto"/>
            <w:bottom w:val="none" w:sz="0" w:space="0" w:color="auto"/>
            <w:right w:val="none" w:sz="0" w:space="0" w:color="auto"/>
          </w:divBdr>
        </w:div>
        <w:div w:id="797265575">
          <w:marLeft w:val="0"/>
          <w:marRight w:val="0"/>
          <w:marTop w:val="0"/>
          <w:marBottom w:val="0"/>
          <w:divBdr>
            <w:top w:val="none" w:sz="0" w:space="0" w:color="auto"/>
            <w:left w:val="none" w:sz="0" w:space="0" w:color="auto"/>
            <w:bottom w:val="none" w:sz="0" w:space="0" w:color="auto"/>
            <w:right w:val="none" w:sz="0" w:space="0" w:color="auto"/>
          </w:divBdr>
        </w:div>
        <w:div w:id="1596942181">
          <w:marLeft w:val="0"/>
          <w:marRight w:val="0"/>
          <w:marTop w:val="0"/>
          <w:marBottom w:val="0"/>
          <w:divBdr>
            <w:top w:val="none" w:sz="0" w:space="0" w:color="auto"/>
            <w:left w:val="none" w:sz="0" w:space="0" w:color="auto"/>
            <w:bottom w:val="none" w:sz="0" w:space="0" w:color="auto"/>
            <w:right w:val="none" w:sz="0" w:space="0" w:color="auto"/>
          </w:divBdr>
        </w:div>
      </w:divsChild>
    </w:div>
    <w:div w:id="1088694589">
      <w:bodyDiv w:val="1"/>
      <w:marLeft w:val="0"/>
      <w:marRight w:val="0"/>
      <w:marTop w:val="0"/>
      <w:marBottom w:val="0"/>
      <w:divBdr>
        <w:top w:val="none" w:sz="0" w:space="0" w:color="auto"/>
        <w:left w:val="none" w:sz="0" w:space="0" w:color="auto"/>
        <w:bottom w:val="none" w:sz="0" w:space="0" w:color="auto"/>
        <w:right w:val="none" w:sz="0" w:space="0" w:color="auto"/>
      </w:divBdr>
      <w:divsChild>
        <w:div w:id="1126778663">
          <w:marLeft w:val="0"/>
          <w:marRight w:val="0"/>
          <w:marTop w:val="0"/>
          <w:marBottom w:val="0"/>
          <w:divBdr>
            <w:top w:val="none" w:sz="0" w:space="0" w:color="auto"/>
            <w:left w:val="none" w:sz="0" w:space="0" w:color="auto"/>
            <w:bottom w:val="none" w:sz="0" w:space="0" w:color="auto"/>
            <w:right w:val="none" w:sz="0" w:space="0" w:color="auto"/>
          </w:divBdr>
        </w:div>
        <w:div w:id="1183780770">
          <w:marLeft w:val="0"/>
          <w:marRight w:val="0"/>
          <w:marTop w:val="0"/>
          <w:marBottom w:val="0"/>
          <w:divBdr>
            <w:top w:val="none" w:sz="0" w:space="0" w:color="auto"/>
            <w:left w:val="none" w:sz="0" w:space="0" w:color="auto"/>
            <w:bottom w:val="none" w:sz="0" w:space="0" w:color="auto"/>
            <w:right w:val="none" w:sz="0" w:space="0" w:color="auto"/>
          </w:divBdr>
        </w:div>
        <w:div w:id="1394154022">
          <w:marLeft w:val="0"/>
          <w:marRight w:val="0"/>
          <w:marTop w:val="0"/>
          <w:marBottom w:val="0"/>
          <w:divBdr>
            <w:top w:val="none" w:sz="0" w:space="0" w:color="auto"/>
            <w:left w:val="none" w:sz="0" w:space="0" w:color="auto"/>
            <w:bottom w:val="none" w:sz="0" w:space="0" w:color="auto"/>
            <w:right w:val="none" w:sz="0" w:space="0" w:color="auto"/>
          </w:divBdr>
        </w:div>
        <w:div w:id="2141917176">
          <w:marLeft w:val="0"/>
          <w:marRight w:val="0"/>
          <w:marTop w:val="0"/>
          <w:marBottom w:val="0"/>
          <w:divBdr>
            <w:top w:val="none" w:sz="0" w:space="0" w:color="auto"/>
            <w:left w:val="none" w:sz="0" w:space="0" w:color="auto"/>
            <w:bottom w:val="none" w:sz="0" w:space="0" w:color="auto"/>
            <w:right w:val="none" w:sz="0" w:space="0" w:color="auto"/>
          </w:divBdr>
        </w:div>
      </w:divsChild>
    </w:div>
    <w:div w:id="1089471193">
      <w:bodyDiv w:val="1"/>
      <w:marLeft w:val="0"/>
      <w:marRight w:val="0"/>
      <w:marTop w:val="0"/>
      <w:marBottom w:val="0"/>
      <w:divBdr>
        <w:top w:val="none" w:sz="0" w:space="0" w:color="auto"/>
        <w:left w:val="none" w:sz="0" w:space="0" w:color="auto"/>
        <w:bottom w:val="none" w:sz="0" w:space="0" w:color="auto"/>
        <w:right w:val="none" w:sz="0" w:space="0" w:color="auto"/>
      </w:divBdr>
      <w:divsChild>
        <w:div w:id="375158072">
          <w:marLeft w:val="0"/>
          <w:marRight w:val="0"/>
          <w:marTop w:val="0"/>
          <w:marBottom w:val="0"/>
          <w:divBdr>
            <w:top w:val="none" w:sz="0" w:space="0" w:color="auto"/>
            <w:left w:val="none" w:sz="0" w:space="0" w:color="auto"/>
            <w:bottom w:val="none" w:sz="0" w:space="0" w:color="auto"/>
            <w:right w:val="none" w:sz="0" w:space="0" w:color="auto"/>
          </w:divBdr>
        </w:div>
        <w:div w:id="753209831">
          <w:marLeft w:val="0"/>
          <w:marRight w:val="0"/>
          <w:marTop w:val="0"/>
          <w:marBottom w:val="0"/>
          <w:divBdr>
            <w:top w:val="none" w:sz="0" w:space="0" w:color="auto"/>
            <w:left w:val="none" w:sz="0" w:space="0" w:color="auto"/>
            <w:bottom w:val="none" w:sz="0" w:space="0" w:color="auto"/>
            <w:right w:val="none" w:sz="0" w:space="0" w:color="auto"/>
          </w:divBdr>
        </w:div>
        <w:div w:id="1117137764">
          <w:marLeft w:val="0"/>
          <w:marRight w:val="0"/>
          <w:marTop w:val="0"/>
          <w:marBottom w:val="0"/>
          <w:divBdr>
            <w:top w:val="none" w:sz="0" w:space="0" w:color="auto"/>
            <w:left w:val="none" w:sz="0" w:space="0" w:color="auto"/>
            <w:bottom w:val="none" w:sz="0" w:space="0" w:color="auto"/>
            <w:right w:val="none" w:sz="0" w:space="0" w:color="auto"/>
          </w:divBdr>
        </w:div>
        <w:div w:id="1948998642">
          <w:marLeft w:val="0"/>
          <w:marRight w:val="0"/>
          <w:marTop w:val="0"/>
          <w:marBottom w:val="0"/>
          <w:divBdr>
            <w:top w:val="none" w:sz="0" w:space="0" w:color="auto"/>
            <w:left w:val="none" w:sz="0" w:space="0" w:color="auto"/>
            <w:bottom w:val="none" w:sz="0" w:space="0" w:color="auto"/>
            <w:right w:val="none" w:sz="0" w:space="0" w:color="auto"/>
          </w:divBdr>
        </w:div>
      </w:divsChild>
    </w:div>
    <w:div w:id="1089886157">
      <w:bodyDiv w:val="1"/>
      <w:marLeft w:val="0"/>
      <w:marRight w:val="0"/>
      <w:marTop w:val="0"/>
      <w:marBottom w:val="0"/>
      <w:divBdr>
        <w:top w:val="none" w:sz="0" w:space="0" w:color="auto"/>
        <w:left w:val="none" w:sz="0" w:space="0" w:color="auto"/>
        <w:bottom w:val="none" w:sz="0" w:space="0" w:color="auto"/>
        <w:right w:val="none" w:sz="0" w:space="0" w:color="auto"/>
      </w:divBdr>
      <w:divsChild>
        <w:div w:id="1024750899">
          <w:marLeft w:val="0"/>
          <w:marRight w:val="0"/>
          <w:marTop w:val="0"/>
          <w:marBottom w:val="0"/>
          <w:divBdr>
            <w:top w:val="none" w:sz="0" w:space="0" w:color="auto"/>
            <w:left w:val="none" w:sz="0" w:space="0" w:color="auto"/>
            <w:bottom w:val="none" w:sz="0" w:space="0" w:color="auto"/>
            <w:right w:val="none" w:sz="0" w:space="0" w:color="auto"/>
          </w:divBdr>
        </w:div>
        <w:div w:id="1175657756">
          <w:marLeft w:val="0"/>
          <w:marRight w:val="0"/>
          <w:marTop w:val="0"/>
          <w:marBottom w:val="0"/>
          <w:divBdr>
            <w:top w:val="none" w:sz="0" w:space="0" w:color="auto"/>
            <w:left w:val="none" w:sz="0" w:space="0" w:color="auto"/>
            <w:bottom w:val="none" w:sz="0" w:space="0" w:color="auto"/>
            <w:right w:val="none" w:sz="0" w:space="0" w:color="auto"/>
          </w:divBdr>
        </w:div>
        <w:div w:id="1211110700">
          <w:marLeft w:val="0"/>
          <w:marRight w:val="0"/>
          <w:marTop w:val="0"/>
          <w:marBottom w:val="0"/>
          <w:divBdr>
            <w:top w:val="none" w:sz="0" w:space="0" w:color="auto"/>
            <w:left w:val="none" w:sz="0" w:space="0" w:color="auto"/>
            <w:bottom w:val="none" w:sz="0" w:space="0" w:color="auto"/>
            <w:right w:val="none" w:sz="0" w:space="0" w:color="auto"/>
          </w:divBdr>
        </w:div>
        <w:div w:id="1512256816">
          <w:marLeft w:val="0"/>
          <w:marRight w:val="0"/>
          <w:marTop w:val="0"/>
          <w:marBottom w:val="0"/>
          <w:divBdr>
            <w:top w:val="none" w:sz="0" w:space="0" w:color="auto"/>
            <w:left w:val="none" w:sz="0" w:space="0" w:color="auto"/>
            <w:bottom w:val="none" w:sz="0" w:space="0" w:color="auto"/>
            <w:right w:val="none" w:sz="0" w:space="0" w:color="auto"/>
          </w:divBdr>
        </w:div>
      </w:divsChild>
    </w:div>
    <w:div w:id="1090127343">
      <w:bodyDiv w:val="1"/>
      <w:marLeft w:val="0"/>
      <w:marRight w:val="0"/>
      <w:marTop w:val="0"/>
      <w:marBottom w:val="0"/>
      <w:divBdr>
        <w:top w:val="none" w:sz="0" w:space="0" w:color="auto"/>
        <w:left w:val="none" w:sz="0" w:space="0" w:color="auto"/>
        <w:bottom w:val="none" w:sz="0" w:space="0" w:color="auto"/>
        <w:right w:val="none" w:sz="0" w:space="0" w:color="auto"/>
      </w:divBdr>
      <w:divsChild>
        <w:div w:id="999163106">
          <w:marLeft w:val="0"/>
          <w:marRight w:val="0"/>
          <w:marTop w:val="0"/>
          <w:marBottom w:val="0"/>
          <w:divBdr>
            <w:top w:val="none" w:sz="0" w:space="0" w:color="auto"/>
            <w:left w:val="none" w:sz="0" w:space="0" w:color="auto"/>
            <w:bottom w:val="none" w:sz="0" w:space="0" w:color="auto"/>
            <w:right w:val="none" w:sz="0" w:space="0" w:color="auto"/>
          </w:divBdr>
        </w:div>
        <w:div w:id="1196114233">
          <w:marLeft w:val="0"/>
          <w:marRight w:val="0"/>
          <w:marTop w:val="0"/>
          <w:marBottom w:val="0"/>
          <w:divBdr>
            <w:top w:val="none" w:sz="0" w:space="0" w:color="auto"/>
            <w:left w:val="none" w:sz="0" w:space="0" w:color="auto"/>
            <w:bottom w:val="none" w:sz="0" w:space="0" w:color="auto"/>
            <w:right w:val="none" w:sz="0" w:space="0" w:color="auto"/>
          </w:divBdr>
        </w:div>
        <w:div w:id="1307516338">
          <w:marLeft w:val="0"/>
          <w:marRight w:val="0"/>
          <w:marTop w:val="0"/>
          <w:marBottom w:val="0"/>
          <w:divBdr>
            <w:top w:val="none" w:sz="0" w:space="0" w:color="auto"/>
            <w:left w:val="none" w:sz="0" w:space="0" w:color="auto"/>
            <w:bottom w:val="none" w:sz="0" w:space="0" w:color="auto"/>
            <w:right w:val="none" w:sz="0" w:space="0" w:color="auto"/>
          </w:divBdr>
        </w:div>
        <w:div w:id="1547334849">
          <w:marLeft w:val="0"/>
          <w:marRight w:val="0"/>
          <w:marTop w:val="0"/>
          <w:marBottom w:val="0"/>
          <w:divBdr>
            <w:top w:val="none" w:sz="0" w:space="0" w:color="auto"/>
            <w:left w:val="none" w:sz="0" w:space="0" w:color="auto"/>
            <w:bottom w:val="none" w:sz="0" w:space="0" w:color="auto"/>
            <w:right w:val="none" w:sz="0" w:space="0" w:color="auto"/>
          </w:divBdr>
        </w:div>
      </w:divsChild>
    </w:div>
    <w:div w:id="1090813128">
      <w:bodyDiv w:val="1"/>
      <w:marLeft w:val="0"/>
      <w:marRight w:val="0"/>
      <w:marTop w:val="0"/>
      <w:marBottom w:val="0"/>
      <w:divBdr>
        <w:top w:val="none" w:sz="0" w:space="0" w:color="auto"/>
        <w:left w:val="none" w:sz="0" w:space="0" w:color="auto"/>
        <w:bottom w:val="none" w:sz="0" w:space="0" w:color="auto"/>
        <w:right w:val="none" w:sz="0" w:space="0" w:color="auto"/>
      </w:divBdr>
      <w:divsChild>
        <w:div w:id="199902843">
          <w:marLeft w:val="0"/>
          <w:marRight w:val="0"/>
          <w:marTop w:val="0"/>
          <w:marBottom w:val="0"/>
          <w:divBdr>
            <w:top w:val="none" w:sz="0" w:space="0" w:color="auto"/>
            <w:left w:val="none" w:sz="0" w:space="0" w:color="auto"/>
            <w:bottom w:val="none" w:sz="0" w:space="0" w:color="auto"/>
            <w:right w:val="none" w:sz="0" w:space="0" w:color="auto"/>
          </w:divBdr>
        </w:div>
        <w:div w:id="1047922296">
          <w:marLeft w:val="0"/>
          <w:marRight w:val="0"/>
          <w:marTop w:val="0"/>
          <w:marBottom w:val="0"/>
          <w:divBdr>
            <w:top w:val="none" w:sz="0" w:space="0" w:color="auto"/>
            <w:left w:val="none" w:sz="0" w:space="0" w:color="auto"/>
            <w:bottom w:val="none" w:sz="0" w:space="0" w:color="auto"/>
            <w:right w:val="none" w:sz="0" w:space="0" w:color="auto"/>
          </w:divBdr>
        </w:div>
        <w:div w:id="1638759491">
          <w:marLeft w:val="0"/>
          <w:marRight w:val="0"/>
          <w:marTop w:val="0"/>
          <w:marBottom w:val="0"/>
          <w:divBdr>
            <w:top w:val="none" w:sz="0" w:space="0" w:color="auto"/>
            <w:left w:val="none" w:sz="0" w:space="0" w:color="auto"/>
            <w:bottom w:val="none" w:sz="0" w:space="0" w:color="auto"/>
            <w:right w:val="none" w:sz="0" w:space="0" w:color="auto"/>
          </w:divBdr>
        </w:div>
        <w:div w:id="1882594491">
          <w:marLeft w:val="0"/>
          <w:marRight w:val="0"/>
          <w:marTop w:val="0"/>
          <w:marBottom w:val="0"/>
          <w:divBdr>
            <w:top w:val="none" w:sz="0" w:space="0" w:color="auto"/>
            <w:left w:val="none" w:sz="0" w:space="0" w:color="auto"/>
            <w:bottom w:val="none" w:sz="0" w:space="0" w:color="auto"/>
            <w:right w:val="none" w:sz="0" w:space="0" w:color="auto"/>
          </w:divBdr>
        </w:div>
      </w:divsChild>
    </w:div>
    <w:div w:id="1092429336">
      <w:bodyDiv w:val="1"/>
      <w:marLeft w:val="0"/>
      <w:marRight w:val="0"/>
      <w:marTop w:val="0"/>
      <w:marBottom w:val="0"/>
      <w:divBdr>
        <w:top w:val="none" w:sz="0" w:space="0" w:color="auto"/>
        <w:left w:val="none" w:sz="0" w:space="0" w:color="auto"/>
        <w:bottom w:val="none" w:sz="0" w:space="0" w:color="auto"/>
        <w:right w:val="none" w:sz="0" w:space="0" w:color="auto"/>
      </w:divBdr>
      <w:divsChild>
        <w:div w:id="409666550">
          <w:marLeft w:val="0"/>
          <w:marRight w:val="0"/>
          <w:marTop w:val="0"/>
          <w:marBottom w:val="0"/>
          <w:divBdr>
            <w:top w:val="none" w:sz="0" w:space="0" w:color="auto"/>
            <w:left w:val="none" w:sz="0" w:space="0" w:color="auto"/>
            <w:bottom w:val="none" w:sz="0" w:space="0" w:color="auto"/>
            <w:right w:val="none" w:sz="0" w:space="0" w:color="auto"/>
          </w:divBdr>
        </w:div>
        <w:div w:id="439446802">
          <w:marLeft w:val="0"/>
          <w:marRight w:val="0"/>
          <w:marTop w:val="0"/>
          <w:marBottom w:val="0"/>
          <w:divBdr>
            <w:top w:val="none" w:sz="0" w:space="0" w:color="auto"/>
            <w:left w:val="none" w:sz="0" w:space="0" w:color="auto"/>
            <w:bottom w:val="none" w:sz="0" w:space="0" w:color="auto"/>
            <w:right w:val="none" w:sz="0" w:space="0" w:color="auto"/>
          </w:divBdr>
        </w:div>
        <w:div w:id="454832262">
          <w:marLeft w:val="0"/>
          <w:marRight w:val="0"/>
          <w:marTop w:val="0"/>
          <w:marBottom w:val="0"/>
          <w:divBdr>
            <w:top w:val="none" w:sz="0" w:space="0" w:color="auto"/>
            <w:left w:val="none" w:sz="0" w:space="0" w:color="auto"/>
            <w:bottom w:val="none" w:sz="0" w:space="0" w:color="auto"/>
            <w:right w:val="none" w:sz="0" w:space="0" w:color="auto"/>
          </w:divBdr>
        </w:div>
        <w:div w:id="2056540447">
          <w:marLeft w:val="0"/>
          <w:marRight w:val="0"/>
          <w:marTop w:val="0"/>
          <w:marBottom w:val="0"/>
          <w:divBdr>
            <w:top w:val="none" w:sz="0" w:space="0" w:color="auto"/>
            <w:left w:val="none" w:sz="0" w:space="0" w:color="auto"/>
            <w:bottom w:val="none" w:sz="0" w:space="0" w:color="auto"/>
            <w:right w:val="none" w:sz="0" w:space="0" w:color="auto"/>
          </w:divBdr>
        </w:div>
      </w:divsChild>
    </w:div>
    <w:div w:id="1093278459">
      <w:bodyDiv w:val="1"/>
      <w:marLeft w:val="0"/>
      <w:marRight w:val="0"/>
      <w:marTop w:val="0"/>
      <w:marBottom w:val="0"/>
      <w:divBdr>
        <w:top w:val="none" w:sz="0" w:space="0" w:color="auto"/>
        <w:left w:val="none" w:sz="0" w:space="0" w:color="auto"/>
        <w:bottom w:val="none" w:sz="0" w:space="0" w:color="auto"/>
        <w:right w:val="none" w:sz="0" w:space="0" w:color="auto"/>
      </w:divBdr>
      <w:divsChild>
        <w:div w:id="571427917">
          <w:marLeft w:val="0"/>
          <w:marRight w:val="0"/>
          <w:marTop w:val="0"/>
          <w:marBottom w:val="0"/>
          <w:divBdr>
            <w:top w:val="none" w:sz="0" w:space="0" w:color="auto"/>
            <w:left w:val="none" w:sz="0" w:space="0" w:color="auto"/>
            <w:bottom w:val="none" w:sz="0" w:space="0" w:color="auto"/>
            <w:right w:val="none" w:sz="0" w:space="0" w:color="auto"/>
          </w:divBdr>
        </w:div>
        <w:div w:id="1125731083">
          <w:marLeft w:val="0"/>
          <w:marRight w:val="0"/>
          <w:marTop w:val="0"/>
          <w:marBottom w:val="0"/>
          <w:divBdr>
            <w:top w:val="none" w:sz="0" w:space="0" w:color="auto"/>
            <w:left w:val="none" w:sz="0" w:space="0" w:color="auto"/>
            <w:bottom w:val="none" w:sz="0" w:space="0" w:color="auto"/>
            <w:right w:val="none" w:sz="0" w:space="0" w:color="auto"/>
          </w:divBdr>
        </w:div>
        <w:div w:id="1157458174">
          <w:marLeft w:val="0"/>
          <w:marRight w:val="0"/>
          <w:marTop w:val="0"/>
          <w:marBottom w:val="0"/>
          <w:divBdr>
            <w:top w:val="none" w:sz="0" w:space="0" w:color="auto"/>
            <w:left w:val="none" w:sz="0" w:space="0" w:color="auto"/>
            <w:bottom w:val="none" w:sz="0" w:space="0" w:color="auto"/>
            <w:right w:val="none" w:sz="0" w:space="0" w:color="auto"/>
          </w:divBdr>
        </w:div>
        <w:div w:id="2029409110">
          <w:marLeft w:val="0"/>
          <w:marRight w:val="0"/>
          <w:marTop w:val="0"/>
          <w:marBottom w:val="0"/>
          <w:divBdr>
            <w:top w:val="none" w:sz="0" w:space="0" w:color="auto"/>
            <w:left w:val="none" w:sz="0" w:space="0" w:color="auto"/>
            <w:bottom w:val="none" w:sz="0" w:space="0" w:color="auto"/>
            <w:right w:val="none" w:sz="0" w:space="0" w:color="auto"/>
          </w:divBdr>
        </w:div>
      </w:divsChild>
    </w:div>
    <w:div w:id="1094321423">
      <w:bodyDiv w:val="1"/>
      <w:marLeft w:val="0"/>
      <w:marRight w:val="0"/>
      <w:marTop w:val="0"/>
      <w:marBottom w:val="0"/>
      <w:divBdr>
        <w:top w:val="none" w:sz="0" w:space="0" w:color="auto"/>
        <w:left w:val="none" w:sz="0" w:space="0" w:color="auto"/>
        <w:bottom w:val="none" w:sz="0" w:space="0" w:color="auto"/>
        <w:right w:val="none" w:sz="0" w:space="0" w:color="auto"/>
      </w:divBdr>
      <w:divsChild>
        <w:div w:id="277219320">
          <w:marLeft w:val="0"/>
          <w:marRight w:val="0"/>
          <w:marTop w:val="0"/>
          <w:marBottom w:val="0"/>
          <w:divBdr>
            <w:top w:val="none" w:sz="0" w:space="0" w:color="auto"/>
            <w:left w:val="none" w:sz="0" w:space="0" w:color="auto"/>
            <w:bottom w:val="none" w:sz="0" w:space="0" w:color="auto"/>
            <w:right w:val="none" w:sz="0" w:space="0" w:color="auto"/>
          </w:divBdr>
        </w:div>
        <w:div w:id="569850265">
          <w:marLeft w:val="0"/>
          <w:marRight w:val="0"/>
          <w:marTop w:val="0"/>
          <w:marBottom w:val="0"/>
          <w:divBdr>
            <w:top w:val="none" w:sz="0" w:space="0" w:color="auto"/>
            <w:left w:val="none" w:sz="0" w:space="0" w:color="auto"/>
            <w:bottom w:val="none" w:sz="0" w:space="0" w:color="auto"/>
            <w:right w:val="none" w:sz="0" w:space="0" w:color="auto"/>
          </w:divBdr>
        </w:div>
        <w:div w:id="591011206">
          <w:marLeft w:val="0"/>
          <w:marRight w:val="0"/>
          <w:marTop w:val="0"/>
          <w:marBottom w:val="0"/>
          <w:divBdr>
            <w:top w:val="none" w:sz="0" w:space="0" w:color="auto"/>
            <w:left w:val="none" w:sz="0" w:space="0" w:color="auto"/>
            <w:bottom w:val="none" w:sz="0" w:space="0" w:color="auto"/>
            <w:right w:val="none" w:sz="0" w:space="0" w:color="auto"/>
          </w:divBdr>
        </w:div>
        <w:div w:id="1852524559">
          <w:marLeft w:val="0"/>
          <w:marRight w:val="0"/>
          <w:marTop w:val="0"/>
          <w:marBottom w:val="0"/>
          <w:divBdr>
            <w:top w:val="none" w:sz="0" w:space="0" w:color="auto"/>
            <w:left w:val="none" w:sz="0" w:space="0" w:color="auto"/>
            <w:bottom w:val="none" w:sz="0" w:space="0" w:color="auto"/>
            <w:right w:val="none" w:sz="0" w:space="0" w:color="auto"/>
          </w:divBdr>
        </w:div>
      </w:divsChild>
    </w:div>
    <w:div w:id="1095057986">
      <w:bodyDiv w:val="1"/>
      <w:marLeft w:val="0"/>
      <w:marRight w:val="0"/>
      <w:marTop w:val="0"/>
      <w:marBottom w:val="0"/>
      <w:divBdr>
        <w:top w:val="none" w:sz="0" w:space="0" w:color="auto"/>
        <w:left w:val="none" w:sz="0" w:space="0" w:color="auto"/>
        <w:bottom w:val="none" w:sz="0" w:space="0" w:color="auto"/>
        <w:right w:val="none" w:sz="0" w:space="0" w:color="auto"/>
      </w:divBdr>
      <w:divsChild>
        <w:div w:id="289289677">
          <w:marLeft w:val="0"/>
          <w:marRight w:val="0"/>
          <w:marTop w:val="0"/>
          <w:marBottom w:val="0"/>
          <w:divBdr>
            <w:top w:val="none" w:sz="0" w:space="0" w:color="auto"/>
            <w:left w:val="none" w:sz="0" w:space="0" w:color="auto"/>
            <w:bottom w:val="none" w:sz="0" w:space="0" w:color="auto"/>
            <w:right w:val="none" w:sz="0" w:space="0" w:color="auto"/>
          </w:divBdr>
        </w:div>
        <w:div w:id="502938032">
          <w:marLeft w:val="0"/>
          <w:marRight w:val="0"/>
          <w:marTop w:val="0"/>
          <w:marBottom w:val="0"/>
          <w:divBdr>
            <w:top w:val="none" w:sz="0" w:space="0" w:color="auto"/>
            <w:left w:val="none" w:sz="0" w:space="0" w:color="auto"/>
            <w:bottom w:val="none" w:sz="0" w:space="0" w:color="auto"/>
            <w:right w:val="none" w:sz="0" w:space="0" w:color="auto"/>
          </w:divBdr>
        </w:div>
        <w:div w:id="1651786925">
          <w:marLeft w:val="0"/>
          <w:marRight w:val="0"/>
          <w:marTop w:val="0"/>
          <w:marBottom w:val="0"/>
          <w:divBdr>
            <w:top w:val="none" w:sz="0" w:space="0" w:color="auto"/>
            <w:left w:val="none" w:sz="0" w:space="0" w:color="auto"/>
            <w:bottom w:val="none" w:sz="0" w:space="0" w:color="auto"/>
            <w:right w:val="none" w:sz="0" w:space="0" w:color="auto"/>
          </w:divBdr>
        </w:div>
        <w:div w:id="1876430971">
          <w:marLeft w:val="0"/>
          <w:marRight w:val="0"/>
          <w:marTop w:val="0"/>
          <w:marBottom w:val="0"/>
          <w:divBdr>
            <w:top w:val="none" w:sz="0" w:space="0" w:color="auto"/>
            <w:left w:val="none" w:sz="0" w:space="0" w:color="auto"/>
            <w:bottom w:val="none" w:sz="0" w:space="0" w:color="auto"/>
            <w:right w:val="none" w:sz="0" w:space="0" w:color="auto"/>
          </w:divBdr>
        </w:div>
      </w:divsChild>
    </w:div>
    <w:div w:id="1097020350">
      <w:bodyDiv w:val="1"/>
      <w:marLeft w:val="0"/>
      <w:marRight w:val="0"/>
      <w:marTop w:val="0"/>
      <w:marBottom w:val="0"/>
      <w:divBdr>
        <w:top w:val="none" w:sz="0" w:space="0" w:color="auto"/>
        <w:left w:val="none" w:sz="0" w:space="0" w:color="auto"/>
        <w:bottom w:val="none" w:sz="0" w:space="0" w:color="auto"/>
        <w:right w:val="none" w:sz="0" w:space="0" w:color="auto"/>
      </w:divBdr>
      <w:divsChild>
        <w:div w:id="1061826141">
          <w:marLeft w:val="0"/>
          <w:marRight w:val="0"/>
          <w:marTop w:val="0"/>
          <w:marBottom w:val="0"/>
          <w:divBdr>
            <w:top w:val="none" w:sz="0" w:space="0" w:color="auto"/>
            <w:left w:val="none" w:sz="0" w:space="0" w:color="auto"/>
            <w:bottom w:val="none" w:sz="0" w:space="0" w:color="auto"/>
            <w:right w:val="none" w:sz="0" w:space="0" w:color="auto"/>
          </w:divBdr>
        </w:div>
        <w:div w:id="1665622244">
          <w:marLeft w:val="0"/>
          <w:marRight w:val="0"/>
          <w:marTop w:val="0"/>
          <w:marBottom w:val="0"/>
          <w:divBdr>
            <w:top w:val="none" w:sz="0" w:space="0" w:color="auto"/>
            <w:left w:val="none" w:sz="0" w:space="0" w:color="auto"/>
            <w:bottom w:val="none" w:sz="0" w:space="0" w:color="auto"/>
            <w:right w:val="none" w:sz="0" w:space="0" w:color="auto"/>
          </w:divBdr>
        </w:div>
      </w:divsChild>
    </w:div>
    <w:div w:id="1097214565">
      <w:bodyDiv w:val="1"/>
      <w:marLeft w:val="0"/>
      <w:marRight w:val="0"/>
      <w:marTop w:val="0"/>
      <w:marBottom w:val="0"/>
      <w:divBdr>
        <w:top w:val="none" w:sz="0" w:space="0" w:color="auto"/>
        <w:left w:val="none" w:sz="0" w:space="0" w:color="auto"/>
        <w:bottom w:val="none" w:sz="0" w:space="0" w:color="auto"/>
        <w:right w:val="none" w:sz="0" w:space="0" w:color="auto"/>
      </w:divBdr>
      <w:divsChild>
        <w:div w:id="93332292">
          <w:marLeft w:val="0"/>
          <w:marRight w:val="0"/>
          <w:marTop w:val="0"/>
          <w:marBottom w:val="0"/>
          <w:divBdr>
            <w:top w:val="none" w:sz="0" w:space="0" w:color="auto"/>
            <w:left w:val="none" w:sz="0" w:space="0" w:color="auto"/>
            <w:bottom w:val="none" w:sz="0" w:space="0" w:color="auto"/>
            <w:right w:val="none" w:sz="0" w:space="0" w:color="auto"/>
          </w:divBdr>
        </w:div>
        <w:div w:id="318273803">
          <w:marLeft w:val="0"/>
          <w:marRight w:val="0"/>
          <w:marTop w:val="0"/>
          <w:marBottom w:val="0"/>
          <w:divBdr>
            <w:top w:val="none" w:sz="0" w:space="0" w:color="auto"/>
            <w:left w:val="none" w:sz="0" w:space="0" w:color="auto"/>
            <w:bottom w:val="none" w:sz="0" w:space="0" w:color="auto"/>
            <w:right w:val="none" w:sz="0" w:space="0" w:color="auto"/>
          </w:divBdr>
        </w:div>
        <w:div w:id="336808765">
          <w:marLeft w:val="0"/>
          <w:marRight w:val="0"/>
          <w:marTop w:val="0"/>
          <w:marBottom w:val="0"/>
          <w:divBdr>
            <w:top w:val="none" w:sz="0" w:space="0" w:color="auto"/>
            <w:left w:val="none" w:sz="0" w:space="0" w:color="auto"/>
            <w:bottom w:val="none" w:sz="0" w:space="0" w:color="auto"/>
            <w:right w:val="none" w:sz="0" w:space="0" w:color="auto"/>
          </w:divBdr>
        </w:div>
        <w:div w:id="1626814776">
          <w:marLeft w:val="0"/>
          <w:marRight w:val="0"/>
          <w:marTop w:val="0"/>
          <w:marBottom w:val="0"/>
          <w:divBdr>
            <w:top w:val="none" w:sz="0" w:space="0" w:color="auto"/>
            <w:left w:val="none" w:sz="0" w:space="0" w:color="auto"/>
            <w:bottom w:val="none" w:sz="0" w:space="0" w:color="auto"/>
            <w:right w:val="none" w:sz="0" w:space="0" w:color="auto"/>
          </w:divBdr>
        </w:div>
      </w:divsChild>
    </w:div>
    <w:div w:id="1100179861">
      <w:bodyDiv w:val="1"/>
      <w:marLeft w:val="0"/>
      <w:marRight w:val="0"/>
      <w:marTop w:val="0"/>
      <w:marBottom w:val="0"/>
      <w:divBdr>
        <w:top w:val="none" w:sz="0" w:space="0" w:color="auto"/>
        <w:left w:val="none" w:sz="0" w:space="0" w:color="auto"/>
        <w:bottom w:val="none" w:sz="0" w:space="0" w:color="auto"/>
        <w:right w:val="none" w:sz="0" w:space="0" w:color="auto"/>
      </w:divBdr>
      <w:divsChild>
        <w:div w:id="124663060">
          <w:marLeft w:val="0"/>
          <w:marRight w:val="0"/>
          <w:marTop w:val="0"/>
          <w:marBottom w:val="0"/>
          <w:divBdr>
            <w:top w:val="none" w:sz="0" w:space="0" w:color="auto"/>
            <w:left w:val="none" w:sz="0" w:space="0" w:color="auto"/>
            <w:bottom w:val="none" w:sz="0" w:space="0" w:color="auto"/>
            <w:right w:val="none" w:sz="0" w:space="0" w:color="auto"/>
          </w:divBdr>
        </w:div>
        <w:div w:id="920943950">
          <w:marLeft w:val="0"/>
          <w:marRight w:val="0"/>
          <w:marTop w:val="0"/>
          <w:marBottom w:val="0"/>
          <w:divBdr>
            <w:top w:val="none" w:sz="0" w:space="0" w:color="auto"/>
            <w:left w:val="none" w:sz="0" w:space="0" w:color="auto"/>
            <w:bottom w:val="none" w:sz="0" w:space="0" w:color="auto"/>
            <w:right w:val="none" w:sz="0" w:space="0" w:color="auto"/>
          </w:divBdr>
        </w:div>
        <w:div w:id="1064180999">
          <w:marLeft w:val="0"/>
          <w:marRight w:val="0"/>
          <w:marTop w:val="0"/>
          <w:marBottom w:val="0"/>
          <w:divBdr>
            <w:top w:val="none" w:sz="0" w:space="0" w:color="auto"/>
            <w:left w:val="none" w:sz="0" w:space="0" w:color="auto"/>
            <w:bottom w:val="none" w:sz="0" w:space="0" w:color="auto"/>
            <w:right w:val="none" w:sz="0" w:space="0" w:color="auto"/>
          </w:divBdr>
        </w:div>
        <w:div w:id="1509443110">
          <w:marLeft w:val="0"/>
          <w:marRight w:val="0"/>
          <w:marTop w:val="0"/>
          <w:marBottom w:val="0"/>
          <w:divBdr>
            <w:top w:val="none" w:sz="0" w:space="0" w:color="auto"/>
            <w:left w:val="none" w:sz="0" w:space="0" w:color="auto"/>
            <w:bottom w:val="none" w:sz="0" w:space="0" w:color="auto"/>
            <w:right w:val="none" w:sz="0" w:space="0" w:color="auto"/>
          </w:divBdr>
        </w:div>
      </w:divsChild>
    </w:div>
    <w:div w:id="1100300682">
      <w:bodyDiv w:val="1"/>
      <w:marLeft w:val="0"/>
      <w:marRight w:val="0"/>
      <w:marTop w:val="0"/>
      <w:marBottom w:val="0"/>
      <w:divBdr>
        <w:top w:val="none" w:sz="0" w:space="0" w:color="auto"/>
        <w:left w:val="none" w:sz="0" w:space="0" w:color="auto"/>
        <w:bottom w:val="none" w:sz="0" w:space="0" w:color="auto"/>
        <w:right w:val="none" w:sz="0" w:space="0" w:color="auto"/>
      </w:divBdr>
    </w:div>
    <w:div w:id="1102453926">
      <w:bodyDiv w:val="1"/>
      <w:marLeft w:val="0"/>
      <w:marRight w:val="0"/>
      <w:marTop w:val="0"/>
      <w:marBottom w:val="0"/>
      <w:divBdr>
        <w:top w:val="none" w:sz="0" w:space="0" w:color="auto"/>
        <w:left w:val="none" w:sz="0" w:space="0" w:color="auto"/>
        <w:bottom w:val="none" w:sz="0" w:space="0" w:color="auto"/>
        <w:right w:val="none" w:sz="0" w:space="0" w:color="auto"/>
      </w:divBdr>
    </w:div>
    <w:div w:id="1102527667">
      <w:bodyDiv w:val="1"/>
      <w:marLeft w:val="0"/>
      <w:marRight w:val="0"/>
      <w:marTop w:val="0"/>
      <w:marBottom w:val="0"/>
      <w:divBdr>
        <w:top w:val="none" w:sz="0" w:space="0" w:color="auto"/>
        <w:left w:val="none" w:sz="0" w:space="0" w:color="auto"/>
        <w:bottom w:val="none" w:sz="0" w:space="0" w:color="auto"/>
        <w:right w:val="none" w:sz="0" w:space="0" w:color="auto"/>
      </w:divBdr>
      <w:divsChild>
        <w:div w:id="657882653">
          <w:marLeft w:val="0"/>
          <w:marRight w:val="0"/>
          <w:marTop w:val="0"/>
          <w:marBottom w:val="0"/>
          <w:divBdr>
            <w:top w:val="none" w:sz="0" w:space="0" w:color="auto"/>
            <w:left w:val="none" w:sz="0" w:space="0" w:color="auto"/>
            <w:bottom w:val="none" w:sz="0" w:space="0" w:color="auto"/>
            <w:right w:val="none" w:sz="0" w:space="0" w:color="auto"/>
          </w:divBdr>
        </w:div>
        <w:div w:id="928349012">
          <w:marLeft w:val="0"/>
          <w:marRight w:val="0"/>
          <w:marTop w:val="0"/>
          <w:marBottom w:val="0"/>
          <w:divBdr>
            <w:top w:val="none" w:sz="0" w:space="0" w:color="auto"/>
            <w:left w:val="none" w:sz="0" w:space="0" w:color="auto"/>
            <w:bottom w:val="none" w:sz="0" w:space="0" w:color="auto"/>
            <w:right w:val="none" w:sz="0" w:space="0" w:color="auto"/>
          </w:divBdr>
        </w:div>
        <w:div w:id="964656035">
          <w:marLeft w:val="0"/>
          <w:marRight w:val="0"/>
          <w:marTop w:val="0"/>
          <w:marBottom w:val="0"/>
          <w:divBdr>
            <w:top w:val="none" w:sz="0" w:space="0" w:color="auto"/>
            <w:left w:val="none" w:sz="0" w:space="0" w:color="auto"/>
            <w:bottom w:val="none" w:sz="0" w:space="0" w:color="auto"/>
            <w:right w:val="none" w:sz="0" w:space="0" w:color="auto"/>
          </w:divBdr>
        </w:div>
        <w:div w:id="1580284850">
          <w:marLeft w:val="0"/>
          <w:marRight w:val="0"/>
          <w:marTop w:val="0"/>
          <w:marBottom w:val="0"/>
          <w:divBdr>
            <w:top w:val="none" w:sz="0" w:space="0" w:color="auto"/>
            <w:left w:val="none" w:sz="0" w:space="0" w:color="auto"/>
            <w:bottom w:val="none" w:sz="0" w:space="0" w:color="auto"/>
            <w:right w:val="none" w:sz="0" w:space="0" w:color="auto"/>
          </w:divBdr>
        </w:div>
      </w:divsChild>
    </w:div>
    <w:div w:id="1103964588">
      <w:bodyDiv w:val="1"/>
      <w:marLeft w:val="0"/>
      <w:marRight w:val="0"/>
      <w:marTop w:val="0"/>
      <w:marBottom w:val="0"/>
      <w:divBdr>
        <w:top w:val="none" w:sz="0" w:space="0" w:color="auto"/>
        <w:left w:val="none" w:sz="0" w:space="0" w:color="auto"/>
        <w:bottom w:val="none" w:sz="0" w:space="0" w:color="auto"/>
        <w:right w:val="none" w:sz="0" w:space="0" w:color="auto"/>
      </w:divBdr>
    </w:div>
    <w:div w:id="1104155072">
      <w:bodyDiv w:val="1"/>
      <w:marLeft w:val="0"/>
      <w:marRight w:val="0"/>
      <w:marTop w:val="0"/>
      <w:marBottom w:val="0"/>
      <w:divBdr>
        <w:top w:val="none" w:sz="0" w:space="0" w:color="auto"/>
        <w:left w:val="none" w:sz="0" w:space="0" w:color="auto"/>
        <w:bottom w:val="none" w:sz="0" w:space="0" w:color="auto"/>
        <w:right w:val="none" w:sz="0" w:space="0" w:color="auto"/>
      </w:divBdr>
      <w:divsChild>
        <w:div w:id="1369456868">
          <w:marLeft w:val="0"/>
          <w:marRight w:val="0"/>
          <w:marTop w:val="0"/>
          <w:marBottom w:val="0"/>
          <w:divBdr>
            <w:top w:val="none" w:sz="0" w:space="0" w:color="auto"/>
            <w:left w:val="none" w:sz="0" w:space="0" w:color="auto"/>
            <w:bottom w:val="none" w:sz="0" w:space="0" w:color="auto"/>
            <w:right w:val="none" w:sz="0" w:space="0" w:color="auto"/>
          </w:divBdr>
        </w:div>
        <w:div w:id="1589191516">
          <w:marLeft w:val="0"/>
          <w:marRight w:val="0"/>
          <w:marTop w:val="0"/>
          <w:marBottom w:val="0"/>
          <w:divBdr>
            <w:top w:val="none" w:sz="0" w:space="0" w:color="auto"/>
            <w:left w:val="none" w:sz="0" w:space="0" w:color="auto"/>
            <w:bottom w:val="none" w:sz="0" w:space="0" w:color="auto"/>
            <w:right w:val="none" w:sz="0" w:space="0" w:color="auto"/>
          </w:divBdr>
        </w:div>
        <w:div w:id="1617981389">
          <w:marLeft w:val="0"/>
          <w:marRight w:val="0"/>
          <w:marTop w:val="0"/>
          <w:marBottom w:val="0"/>
          <w:divBdr>
            <w:top w:val="none" w:sz="0" w:space="0" w:color="auto"/>
            <w:left w:val="none" w:sz="0" w:space="0" w:color="auto"/>
            <w:bottom w:val="none" w:sz="0" w:space="0" w:color="auto"/>
            <w:right w:val="none" w:sz="0" w:space="0" w:color="auto"/>
          </w:divBdr>
        </w:div>
        <w:div w:id="1801878603">
          <w:marLeft w:val="0"/>
          <w:marRight w:val="0"/>
          <w:marTop w:val="0"/>
          <w:marBottom w:val="0"/>
          <w:divBdr>
            <w:top w:val="none" w:sz="0" w:space="0" w:color="auto"/>
            <w:left w:val="none" w:sz="0" w:space="0" w:color="auto"/>
            <w:bottom w:val="none" w:sz="0" w:space="0" w:color="auto"/>
            <w:right w:val="none" w:sz="0" w:space="0" w:color="auto"/>
          </w:divBdr>
        </w:div>
      </w:divsChild>
    </w:div>
    <w:div w:id="1104574155">
      <w:bodyDiv w:val="1"/>
      <w:marLeft w:val="0"/>
      <w:marRight w:val="0"/>
      <w:marTop w:val="0"/>
      <w:marBottom w:val="0"/>
      <w:divBdr>
        <w:top w:val="none" w:sz="0" w:space="0" w:color="auto"/>
        <w:left w:val="none" w:sz="0" w:space="0" w:color="auto"/>
        <w:bottom w:val="none" w:sz="0" w:space="0" w:color="auto"/>
        <w:right w:val="none" w:sz="0" w:space="0" w:color="auto"/>
      </w:divBdr>
      <w:divsChild>
        <w:div w:id="267853222">
          <w:marLeft w:val="0"/>
          <w:marRight w:val="0"/>
          <w:marTop w:val="0"/>
          <w:marBottom w:val="0"/>
          <w:divBdr>
            <w:top w:val="none" w:sz="0" w:space="0" w:color="auto"/>
            <w:left w:val="none" w:sz="0" w:space="0" w:color="auto"/>
            <w:bottom w:val="none" w:sz="0" w:space="0" w:color="auto"/>
            <w:right w:val="none" w:sz="0" w:space="0" w:color="auto"/>
          </w:divBdr>
        </w:div>
        <w:div w:id="707220926">
          <w:marLeft w:val="0"/>
          <w:marRight w:val="0"/>
          <w:marTop w:val="0"/>
          <w:marBottom w:val="0"/>
          <w:divBdr>
            <w:top w:val="none" w:sz="0" w:space="0" w:color="auto"/>
            <w:left w:val="none" w:sz="0" w:space="0" w:color="auto"/>
            <w:bottom w:val="none" w:sz="0" w:space="0" w:color="auto"/>
            <w:right w:val="none" w:sz="0" w:space="0" w:color="auto"/>
          </w:divBdr>
        </w:div>
        <w:div w:id="1211306907">
          <w:marLeft w:val="0"/>
          <w:marRight w:val="0"/>
          <w:marTop w:val="0"/>
          <w:marBottom w:val="0"/>
          <w:divBdr>
            <w:top w:val="none" w:sz="0" w:space="0" w:color="auto"/>
            <w:left w:val="none" w:sz="0" w:space="0" w:color="auto"/>
            <w:bottom w:val="none" w:sz="0" w:space="0" w:color="auto"/>
            <w:right w:val="none" w:sz="0" w:space="0" w:color="auto"/>
          </w:divBdr>
        </w:div>
        <w:div w:id="1234927025">
          <w:marLeft w:val="0"/>
          <w:marRight w:val="0"/>
          <w:marTop w:val="0"/>
          <w:marBottom w:val="0"/>
          <w:divBdr>
            <w:top w:val="none" w:sz="0" w:space="0" w:color="auto"/>
            <w:left w:val="none" w:sz="0" w:space="0" w:color="auto"/>
            <w:bottom w:val="none" w:sz="0" w:space="0" w:color="auto"/>
            <w:right w:val="none" w:sz="0" w:space="0" w:color="auto"/>
          </w:divBdr>
        </w:div>
      </w:divsChild>
    </w:div>
    <w:div w:id="1105342621">
      <w:bodyDiv w:val="1"/>
      <w:marLeft w:val="0"/>
      <w:marRight w:val="0"/>
      <w:marTop w:val="0"/>
      <w:marBottom w:val="0"/>
      <w:divBdr>
        <w:top w:val="none" w:sz="0" w:space="0" w:color="auto"/>
        <w:left w:val="none" w:sz="0" w:space="0" w:color="auto"/>
        <w:bottom w:val="none" w:sz="0" w:space="0" w:color="auto"/>
        <w:right w:val="none" w:sz="0" w:space="0" w:color="auto"/>
      </w:divBdr>
      <w:divsChild>
        <w:div w:id="548221563">
          <w:marLeft w:val="0"/>
          <w:marRight w:val="0"/>
          <w:marTop w:val="0"/>
          <w:marBottom w:val="0"/>
          <w:divBdr>
            <w:top w:val="none" w:sz="0" w:space="0" w:color="auto"/>
            <w:left w:val="none" w:sz="0" w:space="0" w:color="auto"/>
            <w:bottom w:val="none" w:sz="0" w:space="0" w:color="auto"/>
            <w:right w:val="none" w:sz="0" w:space="0" w:color="auto"/>
          </w:divBdr>
        </w:div>
        <w:div w:id="829834783">
          <w:marLeft w:val="0"/>
          <w:marRight w:val="0"/>
          <w:marTop w:val="0"/>
          <w:marBottom w:val="0"/>
          <w:divBdr>
            <w:top w:val="none" w:sz="0" w:space="0" w:color="auto"/>
            <w:left w:val="none" w:sz="0" w:space="0" w:color="auto"/>
            <w:bottom w:val="none" w:sz="0" w:space="0" w:color="auto"/>
            <w:right w:val="none" w:sz="0" w:space="0" w:color="auto"/>
          </w:divBdr>
        </w:div>
        <w:div w:id="1241208934">
          <w:marLeft w:val="0"/>
          <w:marRight w:val="0"/>
          <w:marTop w:val="0"/>
          <w:marBottom w:val="0"/>
          <w:divBdr>
            <w:top w:val="none" w:sz="0" w:space="0" w:color="auto"/>
            <w:left w:val="none" w:sz="0" w:space="0" w:color="auto"/>
            <w:bottom w:val="none" w:sz="0" w:space="0" w:color="auto"/>
            <w:right w:val="none" w:sz="0" w:space="0" w:color="auto"/>
          </w:divBdr>
        </w:div>
        <w:div w:id="1912618227">
          <w:marLeft w:val="0"/>
          <w:marRight w:val="0"/>
          <w:marTop w:val="0"/>
          <w:marBottom w:val="0"/>
          <w:divBdr>
            <w:top w:val="none" w:sz="0" w:space="0" w:color="auto"/>
            <w:left w:val="none" w:sz="0" w:space="0" w:color="auto"/>
            <w:bottom w:val="none" w:sz="0" w:space="0" w:color="auto"/>
            <w:right w:val="none" w:sz="0" w:space="0" w:color="auto"/>
          </w:divBdr>
        </w:div>
      </w:divsChild>
    </w:div>
    <w:div w:id="1106080769">
      <w:bodyDiv w:val="1"/>
      <w:marLeft w:val="0"/>
      <w:marRight w:val="0"/>
      <w:marTop w:val="0"/>
      <w:marBottom w:val="0"/>
      <w:divBdr>
        <w:top w:val="none" w:sz="0" w:space="0" w:color="auto"/>
        <w:left w:val="none" w:sz="0" w:space="0" w:color="auto"/>
        <w:bottom w:val="none" w:sz="0" w:space="0" w:color="auto"/>
        <w:right w:val="none" w:sz="0" w:space="0" w:color="auto"/>
      </w:divBdr>
      <w:divsChild>
        <w:div w:id="1085565527">
          <w:marLeft w:val="0"/>
          <w:marRight w:val="0"/>
          <w:marTop w:val="0"/>
          <w:marBottom w:val="0"/>
          <w:divBdr>
            <w:top w:val="none" w:sz="0" w:space="0" w:color="auto"/>
            <w:left w:val="none" w:sz="0" w:space="0" w:color="auto"/>
            <w:bottom w:val="none" w:sz="0" w:space="0" w:color="auto"/>
            <w:right w:val="none" w:sz="0" w:space="0" w:color="auto"/>
          </w:divBdr>
        </w:div>
        <w:div w:id="1625040102">
          <w:marLeft w:val="0"/>
          <w:marRight w:val="0"/>
          <w:marTop w:val="0"/>
          <w:marBottom w:val="0"/>
          <w:divBdr>
            <w:top w:val="none" w:sz="0" w:space="0" w:color="auto"/>
            <w:left w:val="none" w:sz="0" w:space="0" w:color="auto"/>
            <w:bottom w:val="none" w:sz="0" w:space="0" w:color="auto"/>
            <w:right w:val="none" w:sz="0" w:space="0" w:color="auto"/>
          </w:divBdr>
        </w:div>
        <w:div w:id="1931233786">
          <w:marLeft w:val="0"/>
          <w:marRight w:val="0"/>
          <w:marTop w:val="0"/>
          <w:marBottom w:val="0"/>
          <w:divBdr>
            <w:top w:val="none" w:sz="0" w:space="0" w:color="auto"/>
            <w:left w:val="none" w:sz="0" w:space="0" w:color="auto"/>
            <w:bottom w:val="none" w:sz="0" w:space="0" w:color="auto"/>
            <w:right w:val="none" w:sz="0" w:space="0" w:color="auto"/>
          </w:divBdr>
        </w:div>
        <w:div w:id="1993945302">
          <w:marLeft w:val="0"/>
          <w:marRight w:val="0"/>
          <w:marTop w:val="0"/>
          <w:marBottom w:val="0"/>
          <w:divBdr>
            <w:top w:val="none" w:sz="0" w:space="0" w:color="auto"/>
            <w:left w:val="none" w:sz="0" w:space="0" w:color="auto"/>
            <w:bottom w:val="none" w:sz="0" w:space="0" w:color="auto"/>
            <w:right w:val="none" w:sz="0" w:space="0" w:color="auto"/>
          </w:divBdr>
        </w:div>
      </w:divsChild>
    </w:div>
    <w:div w:id="1106148816">
      <w:bodyDiv w:val="1"/>
      <w:marLeft w:val="0"/>
      <w:marRight w:val="0"/>
      <w:marTop w:val="0"/>
      <w:marBottom w:val="0"/>
      <w:divBdr>
        <w:top w:val="none" w:sz="0" w:space="0" w:color="auto"/>
        <w:left w:val="none" w:sz="0" w:space="0" w:color="auto"/>
        <w:bottom w:val="none" w:sz="0" w:space="0" w:color="auto"/>
        <w:right w:val="none" w:sz="0" w:space="0" w:color="auto"/>
      </w:divBdr>
      <w:divsChild>
        <w:div w:id="863744">
          <w:marLeft w:val="0"/>
          <w:marRight w:val="0"/>
          <w:marTop w:val="0"/>
          <w:marBottom w:val="0"/>
          <w:divBdr>
            <w:top w:val="none" w:sz="0" w:space="0" w:color="auto"/>
            <w:left w:val="none" w:sz="0" w:space="0" w:color="auto"/>
            <w:bottom w:val="none" w:sz="0" w:space="0" w:color="auto"/>
            <w:right w:val="none" w:sz="0" w:space="0" w:color="auto"/>
          </w:divBdr>
        </w:div>
        <w:div w:id="152381689">
          <w:marLeft w:val="0"/>
          <w:marRight w:val="0"/>
          <w:marTop w:val="0"/>
          <w:marBottom w:val="0"/>
          <w:divBdr>
            <w:top w:val="none" w:sz="0" w:space="0" w:color="auto"/>
            <w:left w:val="none" w:sz="0" w:space="0" w:color="auto"/>
            <w:bottom w:val="none" w:sz="0" w:space="0" w:color="auto"/>
            <w:right w:val="none" w:sz="0" w:space="0" w:color="auto"/>
          </w:divBdr>
        </w:div>
        <w:div w:id="496698948">
          <w:marLeft w:val="0"/>
          <w:marRight w:val="0"/>
          <w:marTop w:val="0"/>
          <w:marBottom w:val="0"/>
          <w:divBdr>
            <w:top w:val="none" w:sz="0" w:space="0" w:color="auto"/>
            <w:left w:val="none" w:sz="0" w:space="0" w:color="auto"/>
            <w:bottom w:val="none" w:sz="0" w:space="0" w:color="auto"/>
            <w:right w:val="none" w:sz="0" w:space="0" w:color="auto"/>
          </w:divBdr>
        </w:div>
        <w:div w:id="684206621">
          <w:marLeft w:val="0"/>
          <w:marRight w:val="0"/>
          <w:marTop w:val="0"/>
          <w:marBottom w:val="0"/>
          <w:divBdr>
            <w:top w:val="none" w:sz="0" w:space="0" w:color="auto"/>
            <w:left w:val="none" w:sz="0" w:space="0" w:color="auto"/>
            <w:bottom w:val="none" w:sz="0" w:space="0" w:color="auto"/>
            <w:right w:val="none" w:sz="0" w:space="0" w:color="auto"/>
          </w:divBdr>
        </w:div>
      </w:divsChild>
    </w:div>
    <w:div w:id="1107850256">
      <w:bodyDiv w:val="1"/>
      <w:marLeft w:val="0"/>
      <w:marRight w:val="0"/>
      <w:marTop w:val="0"/>
      <w:marBottom w:val="0"/>
      <w:divBdr>
        <w:top w:val="none" w:sz="0" w:space="0" w:color="auto"/>
        <w:left w:val="none" w:sz="0" w:space="0" w:color="auto"/>
        <w:bottom w:val="none" w:sz="0" w:space="0" w:color="auto"/>
        <w:right w:val="none" w:sz="0" w:space="0" w:color="auto"/>
      </w:divBdr>
      <w:divsChild>
        <w:div w:id="225379052">
          <w:marLeft w:val="0"/>
          <w:marRight w:val="0"/>
          <w:marTop w:val="0"/>
          <w:marBottom w:val="0"/>
          <w:divBdr>
            <w:top w:val="none" w:sz="0" w:space="0" w:color="auto"/>
            <w:left w:val="none" w:sz="0" w:space="0" w:color="auto"/>
            <w:bottom w:val="none" w:sz="0" w:space="0" w:color="auto"/>
            <w:right w:val="none" w:sz="0" w:space="0" w:color="auto"/>
          </w:divBdr>
        </w:div>
        <w:div w:id="1234047813">
          <w:marLeft w:val="0"/>
          <w:marRight w:val="0"/>
          <w:marTop w:val="0"/>
          <w:marBottom w:val="0"/>
          <w:divBdr>
            <w:top w:val="none" w:sz="0" w:space="0" w:color="auto"/>
            <w:left w:val="none" w:sz="0" w:space="0" w:color="auto"/>
            <w:bottom w:val="none" w:sz="0" w:space="0" w:color="auto"/>
            <w:right w:val="none" w:sz="0" w:space="0" w:color="auto"/>
          </w:divBdr>
        </w:div>
        <w:div w:id="1489785376">
          <w:marLeft w:val="0"/>
          <w:marRight w:val="0"/>
          <w:marTop w:val="0"/>
          <w:marBottom w:val="0"/>
          <w:divBdr>
            <w:top w:val="none" w:sz="0" w:space="0" w:color="auto"/>
            <w:left w:val="none" w:sz="0" w:space="0" w:color="auto"/>
            <w:bottom w:val="none" w:sz="0" w:space="0" w:color="auto"/>
            <w:right w:val="none" w:sz="0" w:space="0" w:color="auto"/>
          </w:divBdr>
        </w:div>
        <w:div w:id="1852141728">
          <w:marLeft w:val="0"/>
          <w:marRight w:val="0"/>
          <w:marTop w:val="0"/>
          <w:marBottom w:val="0"/>
          <w:divBdr>
            <w:top w:val="none" w:sz="0" w:space="0" w:color="auto"/>
            <w:left w:val="none" w:sz="0" w:space="0" w:color="auto"/>
            <w:bottom w:val="none" w:sz="0" w:space="0" w:color="auto"/>
            <w:right w:val="none" w:sz="0" w:space="0" w:color="auto"/>
          </w:divBdr>
        </w:div>
      </w:divsChild>
    </w:div>
    <w:div w:id="1108236221">
      <w:bodyDiv w:val="1"/>
      <w:marLeft w:val="0"/>
      <w:marRight w:val="0"/>
      <w:marTop w:val="0"/>
      <w:marBottom w:val="0"/>
      <w:divBdr>
        <w:top w:val="none" w:sz="0" w:space="0" w:color="auto"/>
        <w:left w:val="none" w:sz="0" w:space="0" w:color="auto"/>
        <w:bottom w:val="none" w:sz="0" w:space="0" w:color="auto"/>
        <w:right w:val="none" w:sz="0" w:space="0" w:color="auto"/>
      </w:divBdr>
      <w:divsChild>
        <w:div w:id="137042257">
          <w:marLeft w:val="0"/>
          <w:marRight w:val="0"/>
          <w:marTop w:val="0"/>
          <w:marBottom w:val="0"/>
          <w:divBdr>
            <w:top w:val="none" w:sz="0" w:space="0" w:color="auto"/>
            <w:left w:val="none" w:sz="0" w:space="0" w:color="auto"/>
            <w:bottom w:val="none" w:sz="0" w:space="0" w:color="auto"/>
            <w:right w:val="none" w:sz="0" w:space="0" w:color="auto"/>
          </w:divBdr>
        </w:div>
        <w:div w:id="545945508">
          <w:marLeft w:val="0"/>
          <w:marRight w:val="0"/>
          <w:marTop w:val="0"/>
          <w:marBottom w:val="0"/>
          <w:divBdr>
            <w:top w:val="none" w:sz="0" w:space="0" w:color="auto"/>
            <w:left w:val="none" w:sz="0" w:space="0" w:color="auto"/>
            <w:bottom w:val="none" w:sz="0" w:space="0" w:color="auto"/>
            <w:right w:val="none" w:sz="0" w:space="0" w:color="auto"/>
          </w:divBdr>
        </w:div>
        <w:div w:id="996500458">
          <w:marLeft w:val="0"/>
          <w:marRight w:val="0"/>
          <w:marTop w:val="0"/>
          <w:marBottom w:val="0"/>
          <w:divBdr>
            <w:top w:val="none" w:sz="0" w:space="0" w:color="auto"/>
            <w:left w:val="none" w:sz="0" w:space="0" w:color="auto"/>
            <w:bottom w:val="none" w:sz="0" w:space="0" w:color="auto"/>
            <w:right w:val="none" w:sz="0" w:space="0" w:color="auto"/>
          </w:divBdr>
        </w:div>
        <w:div w:id="1392268442">
          <w:marLeft w:val="0"/>
          <w:marRight w:val="0"/>
          <w:marTop w:val="0"/>
          <w:marBottom w:val="0"/>
          <w:divBdr>
            <w:top w:val="none" w:sz="0" w:space="0" w:color="auto"/>
            <w:left w:val="none" w:sz="0" w:space="0" w:color="auto"/>
            <w:bottom w:val="none" w:sz="0" w:space="0" w:color="auto"/>
            <w:right w:val="none" w:sz="0" w:space="0" w:color="auto"/>
          </w:divBdr>
        </w:div>
      </w:divsChild>
    </w:div>
    <w:div w:id="1109012434">
      <w:bodyDiv w:val="1"/>
      <w:marLeft w:val="0"/>
      <w:marRight w:val="0"/>
      <w:marTop w:val="0"/>
      <w:marBottom w:val="0"/>
      <w:divBdr>
        <w:top w:val="none" w:sz="0" w:space="0" w:color="auto"/>
        <w:left w:val="none" w:sz="0" w:space="0" w:color="auto"/>
        <w:bottom w:val="none" w:sz="0" w:space="0" w:color="auto"/>
        <w:right w:val="none" w:sz="0" w:space="0" w:color="auto"/>
      </w:divBdr>
    </w:div>
    <w:div w:id="1110397020">
      <w:bodyDiv w:val="1"/>
      <w:marLeft w:val="0"/>
      <w:marRight w:val="0"/>
      <w:marTop w:val="0"/>
      <w:marBottom w:val="0"/>
      <w:divBdr>
        <w:top w:val="none" w:sz="0" w:space="0" w:color="auto"/>
        <w:left w:val="none" w:sz="0" w:space="0" w:color="auto"/>
        <w:bottom w:val="none" w:sz="0" w:space="0" w:color="auto"/>
        <w:right w:val="none" w:sz="0" w:space="0" w:color="auto"/>
      </w:divBdr>
      <w:divsChild>
        <w:div w:id="61300748">
          <w:marLeft w:val="0"/>
          <w:marRight w:val="0"/>
          <w:marTop w:val="0"/>
          <w:marBottom w:val="0"/>
          <w:divBdr>
            <w:top w:val="none" w:sz="0" w:space="0" w:color="auto"/>
            <w:left w:val="none" w:sz="0" w:space="0" w:color="auto"/>
            <w:bottom w:val="none" w:sz="0" w:space="0" w:color="auto"/>
            <w:right w:val="none" w:sz="0" w:space="0" w:color="auto"/>
          </w:divBdr>
        </w:div>
        <w:div w:id="523206483">
          <w:marLeft w:val="0"/>
          <w:marRight w:val="0"/>
          <w:marTop w:val="0"/>
          <w:marBottom w:val="0"/>
          <w:divBdr>
            <w:top w:val="none" w:sz="0" w:space="0" w:color="auto"/>
            <w:left w:val="none" w:sz="0" w:space="0" w:color="auto"/>
            <w:bottom w:val="none" w:sz="0" w:space="0" w:color="auto"/>
            <w:right w:val="none" w:sz="0" w:space="0" w:color="auto"/>
          </w:divBdr>
        </w:div>
        <w:div w:id="797189389">
          <w:marLeft w:val="0"/>
          <w:marRight w:val="0"/>
          <w:marTop w:val="0"/>
          <w:marBottom w:val="0"/>
          <w:divBdr>
            <w:top w:val="none" w:sz="0" w:space="0" w:color="auto"/>
            <w:left w:val="none" w:sz="0" w:space="0" w:color="auto"/>
            <w:bottom w:val="none" w:sz="0" w:space="0" w:color="auto"/>
            <w:right w:val="none" w:sz="0" w:space="0" w:color="auto"/>
          </w:divBdr>
        </w:div>
        <w:div w:id="973412221">
          <w:marLeft w:val="0"/>
          <w:marRight w:val="0"/>
          <w:marTop w:val="0"/>
          <w:marBottom w:val="0"/>
          <w:divBdr>
            <w:top w:val="none" w:sz="0" w:space="0" w:color="auto"/>
            <w:left w:val="none" w:sz="0" w:space="0" w:color="auto"/>
            <w:bottom w:val="none" w:sz="0" w:space="0" w:color="auto"/>
            <w:right w:val="none" w:sz="0" w:space="0" w:color="auto"/>
          </w:divBdr>
        </w:div>
      </w:divsChild>
    </w:div>
    <w:div w:id="1110665488">
      <w:bodyDiv w:val="1"/>
      <w:marLeft w:val="0"/>
      <w:marRight w:val="0"/>
      <w:marTop w:val="0"/>
      <w:marBottom w:val="0"/>
      <w:divBdr>
        <w:top w:val="none" w:sz="0" w:space="0" w:color="auto"/>
        <w:left w:val="none" w:sz="0" w:space="0" w:color="auto"/>
        <w:bottom w:val="none" w:sz="0" w:space="0" w:color="auto"/>
        <w:right w:val="none" w:sz="0" w:space="0" w:color="auto"/>
      </w:divBdr>
      <w:divsChild>
        <w:div w:id="10685815">
          <w:marLeft w:val="0"/>
          <w:marRight w:val="0"/>
          <w:marTop w:val="0"/>
          <w:marBottom w:val="0"/>
          <w:divBdr>
            <w:top w:val="none" w:sz="0" w:space="0" w:color="auto"/>
            <w:left w:val="none" w:sz="0" w:space="0" w:color="auto"/>
            <w:bottom w:val="none" w:sz="0" w:space="0" w:color="auto"/>
            <w:right w:val="none" w:sz="0" w:space="0" w:color="auto"/>
          </w:divBdr>
        </w:div>
        <w:div w:id="1026633501">
          <w:marLeft w:val="0"/>
          <w:marRight w:val="0"/>
          <w:marTop w:val="0"/>
          <w:marBottom w:val="0"/>
          <w:divBdr>
            <w:top w:val="none" w:sz="0" w:space="0" w:color="auto"/>
            <w:left w:val="none" w:sz="0" w:space="0" w:color="auto"/>
            <w:bottom w:val="none" w:sz="0" w:space="0" w:color="auto"/>
            <w:right w:val="none" w:sz="0" w:space="0" w:color="auto"/>
          </w:divBdr>
        </w:div>
        <w:div w:id="1252663904">
          <w:marLeft w:val="0"/>
          <w:marRight w:val="0"/>
          <w:marTop w:val="0"/>
          <w:marBottom w:val="0"/>
          <w:divBdr>
            <w:top w:val="none" w:sz="0" w:space="0" w:color="auto"/>
            <w:left w:val="none" w:sz="0" w:space="0" w:color="auto"/>
            <w:bottom w:val="none" w:sz="0" w:space="0" w:color="auto"/>
            <w:right w:val="none" w:sz="0" w:space="0" w:color="auto"/>
          </w:divBdr>
        </w:div>
        <w:div w:id="1742487738">
          <w:marLeft w:val="0"/>
          <w:marRight w:val="0"/>
          <w:marTop w:val="0"/>
          <w:marBottom w:val="0"/>
          <w:divBdr>
            <w:top w:val="none" w:sz="0" w:space="0" w:color="auto"/>
            <w:left w:val="none" w:sz="0" w:space="0" w:color="auto"/>
            <w:bottom w:val="none" w:sz="0" w:space="0" w:color="auto"/>
            <w:right w:val="none" w:sz="0" w:space="0" w:color="auto"/>
          </w:divBdr>
        </w:div>
      </w:divsChild>
    </w:div>
    <w:div w:id="1110855358">
      <w:bodyDiv w:val="1"/>
      <w:marLeft w:val="0"/>
      <w:marRight w:val="0"/>
      <w:marTop w:val="0"/>
      <w:marBottom w:val="0"/>
      <w:divBdr>
        <w:top w:val="none" w:sz="0" w:space="0" w:color="auto"/>
        <w:left w:val="none" w:sz="0" w:space="0" w:color="auto"/>
        <w:bottom w:val="none" w:sz="0" w:space="0" w:color="auto"/>
        <w:right w:val="none" w:sz="0" w:space="0" w:color="auto"/>
      </w:divBdr>
      <w:divsChild>
        <w:div w:id="657617224">
          <w:marLeft w:val="0"/>
          <w:marRight w:val="0"/>
          <w:marTop w:val="0"/>
          <w:marBottom w:val="0"/>
          <w:divBdr>
            <w:top w:val="none" w:sz="0" w:space="0" w:color="auto"/>
            <w:left w:val="none" w:sz="0" w:space="0" w:color="auto"/>
            <w:bottom w:val="none" w:sz="0" w:space="0" w:color="auto"/>
            <w:right w:val="none" w:sz="0" w:space="0" w:color="auto"/>
          </w:divBdr>
        </w:div>
        <w:div w:id="1328093036">
          <w:marLeft w:val="0"/>
          <w:marRight w:val="0"/>
          <w:marTop w:val="0"/>
          <w:marBottom w:val="0"/>
          <w:divBdr>
            <w:top w:val="none" w:sz="0" w:space="0" w:color="auto"/>
            <w:left w:val="none" w:sz="0" w:space="0" w:color="auto"/>
            <w:bottom w:val="none" w:sz="0" w:space="0" w:color="auto"/>
            <w:right w:val="none" w:sz="0" w:space="0" w:color="auto"/>
          </w:divBdr>
        </w:div>
        <w:div w:id="1373338894">
          <w:marLeft w:val="0"/>
          <w:marRight w:val="0"/>
          <w:marTop w:val="0"/>
          <w:marBottom w:val="0"/>
          <w:divBdr>
            <w:top w:val="none" w:sz="0" w:space="0" w:color="auto"/>
            <w:left w:val="none" w:sz="0" w:space="0" w:color="auto"/>
            <w:bottom w:val="none" w:sz="0" w:space="0" w:color="auto"/>
            <w:right w:val="none" w:sz="0" w:space="0" w:color="auto"/>
          </w:divBdr>
        </w:div>
        <w:div w:id="1684209793">
          <w:marLeft w:val="0"/>
          <w:marRight w:val="0"/>
          <w:marTop w:val="0"/>
          <w:marBottom w:val="0"/>
          <w:divBdr>
            <w:top w:val="none" w:sz="0" w:space="0" w:color="auto"/>
            <w:left w:val="none" w:sz="0" w:space="0" w:color="auto"/>
            <w:bottom w:val="none" w:sz="0" w:space="0" w:color="auto"/>
            <w:right w:val="none" w:sz="0" w:space="0" w:color="auto"/>
          </w:divBdr>
        </w:div>
      </w:divsChild>
    </w:div>
    <w:div w:id="1112627633">
      <w:bodyDiv w:val="1"/>
      <w:marLeft w:val="0"/>
      <w:marRight w:val="0"/>
      <w:marTop w:val="0"/>
      <w:marBottom w:val="0"/>
      <w:divBdr>
        <w:top w:val="none" w:sz="0" w:space="0" w:color="auto"/>
        <w:left w:val="none" w:sz="0" w:space="0" w:color="auto"/>
        <w:bottom w:val="none" w:sz="0" w:space="0" w:color="auto"/>
        <w:right w:val="none" w:sz="0" w:space="0" w:color="auto"/>
      </w:divBdr>
      <w:divsChild>
        <w:div w:id="55250016">
          <w:marLeft w:val="0"/>
          <w:marRight w:val="0"/>
          <w:marTop w:val="0"/>
          <w:marBottom w:val="0"/>
          <w:divBdr>
            <w:top w:val="none" w:sz="0" w:space="0" w:color="auto"/>
            <w:left w:val="none" w:sz="0" w:space="0" w:color="auto"/>
            <w:bottom w:val="none" w:sz="0" w:space="0" w:color="auto"/>
            <w:right w:val="none" w:sz="0" w:space="0" w:color="auto"/>
          </w:divBdr>
        </w:div>
        <w:div w:id="216010889">
          <w:marLeft w:val="0"/>
          <w:marRight w:val="0"/>
          <w:marTop w:val="0"/>
          <w:marBottom w:val="0"/>
          <w:divBdr>
            <w:top w:val="none" w:sz="0" w:space="0" w:color="auto"/>
            <w:left w:val="none" w:sz="0" w:space="0" w:color="auto"/>
            <w:bottom w:val="none" w:sz="0" w:space="0" w:color="auto"/>
            <w:right w:val="none" w:sz="0" w:space="0" w:color="auto"/>
          </w:divBdr>
        </w:div>
        <w:div w:id="1103111906">
          <w:marLeft w:val="0"/>
          <w:marRight w:val="0"/>
          <w:marTop w:val="0"/>
          <w:marBottom w:val="0"/>
          <w:divBdr>
            <w:top w:val="none" w:sz="0" w:space="0" w:color="auto"/>
            <w:left w:val="none" w:sz="0" w:space="0" w:color="auto"/>
            <w:bottom w:val="none" w:sz="0" w:space="0" w:color="auto"/>
            <w:right w:val="none" w:sz="0" w:space="0" w:color="auto"/>
          </w:divBdr>
        </w:div>
        <w:div w:id="1263997386">
          <w:marLeft w:val="0"/>
          <w:marRight w:val="0"/>
          <w:marTop w:val="0"/>
          <w:marBottom w:val="0"/>
          <w:divBdr>
            <w:top w:val="none" w:sz="0" w:space="0" w:color="auto"/>
            <w:left w:val="none" w:sz="0" w:space="0" w:color="auto"/>
            <w:bottom w:val="none" w:sz="0" w:space="0" w:color="auto"/>
            <w:right w:val="none" w:sz="0" w:space="0" w:color="auto"/>
          </w:divBdr>
        </w:div>
      </w:divsChild>
    </w:div>
    <w:div w:id="1113279773">
      <w:bodyDiv w:val="1"/>
      <w:marLeft w:val="0"/>
      <w:marRight w:val="0"/>
      <w:marTop w:val="0"/>
      <w:marBottom w:val="0"/>
      <w:divBdr>
        <w:top w:val="none" w:sz="0" w:space="0" w:color="auto"/>
        <w:left w:val="none" w:sz="0" w:space="0" w:color="auto"/>
        <w:bottom w:val="none" w:sz="0" w:space="0" w:color="auto"/>
        <w:right w:val="none" w:sz="0" w:space="0" w:color="auto"/>
      </w:divBdr>
    </w:div>
    <w:div w:id="1113746792">
      <w:bodyDiv w:val="1"/>
      <w:marLeft w:val="0"/>
      <w:marRight w:val="0"/>
      <w:marTop w:val="0"/>
      <w:marBottom w:val="0"/>
      <w:divBdr>
        <w:top w:val="none" w:sz="0" w:space="0" w:color="auto"/>
        <w:left w:val="none" w:sz="0" w:space="0" w:color="auto"/>
        <w:bottom w:val="none" w:sz="0" w:space="0" w:color="auto"/>
        <w:right w:val="none" w:sz="0" w:space="0" w:color="auto"/>
      </w:divBdr>
      <w:divsChild>
        <w:div w:id="356393045">
          <w:marLeft w:val="0"/>
          <w:marRight w:val="0"/>
          <w:marTop w:val="0"/>
          <w:marBottom w:val="0"/>
          <w:divBdr>
            <w:top w:val="none" w:sz="0" w:space="0" w:color="auto"/>
            <w:left w:val="none" w:sz="0" w:space="0" w:color="auto"/>
            <w:bottom w:val="none" w:sz="0" w:space="0" w:color="auto"/>
            <w:right w:val="none" w:sz="0" w:space="0" w:color="auto"/>
          </w:divBdr>
        </w:div>
        <w:div w:id="508373213">
          <w:marLeft w:val="0"/>
          <w:marRight w:val="0"/>
          <w:marTop w:val="0"/>
          <w:marBottom w:val="0"/>
          <w:divBdr>
            <w:top w:val="none" w:sz="0" w:space="0" w:color="auto"/>
            <w:left w:val="none" w:sz="0" w:space="0" w:color="auto"/>
            <w:bottom w:val="none" w:sz="0" w:space="0" w:color="auto"/>
            <w:right w:val="none" w:sz="0" w:space="0" w:color="auto"/>
          </w:divBdr>
        </w:div>
        <w:div w:id="1034501067">
          <w:marLeft w:val="0"/>
          <w:marRight w:val="0"/>
          <w:marTop w:val="0"/>
          <w:marBottom w:val="0"/>
          <w:divBdr>
            <w:top w:val="none" w:sz="0" w:space="0" w:color="auto"/>
            <w:left w:val="none" w:sz="0" w:space="0" w:color="auto"/>
            <w:bottom w:val="none" w:sz="0" w:space="0" w:color="auto"/>
            <w:right w:val="none" w:sz="0" w:space="0" w:color="auto"/>
          </w:divBdr>
        </w:div>
        <w:div w:id="1091316010">
          <w:marLeft w:val="0"/>
          <w:marRight w:val="0"/>
          <w:marTop w:val="0"/>
          <w:marBottom w:val="0"/>
          <w:divBdr>
            <w:top w:val="none" w:sz="0" w:space="0" w:color="auto"/>
            <w:left w:val="none" w:sz="0" w:space="0" w:color="auto"/>
            <w:bottom w:val="none" w:sz="0" w:space="0" w:color="auto"/>
            <w:right w:val="none" w:sz="0" w:space="0" w:color="auto"/>
          </w:divBdr>
        </w:div>
      </w:divsChild>
    </w:div>
    <w:div w:id="1114715987">
      <w:bodyDiv w:val="1"/>
      <w:marLeft w:val="0"/>
      <w:marRight w:val="0"/>
      <w:marTop w:val="0"/>
      <w:marBottom w:val="0"/>
      <w:divBdr>
        <w:top w:val="none" w:sz="0" w:space="0" w:color="auto"/>
        <w:left w:val="none" w:sz="0" w:space="0" w:color="auto"/>
        <w:bottom w:val="none" w:sz="0" w:space="0" w:color="auto"/>
        <w:right w:val="none" w:sz="0" w:space="0" w:color="auto"/>
      </w:divBdr>
      <w:divsChild>
        <w:div w:id="1358576253">
          <w:marLeft w:val="0"/>
          <w:marRight w:val="0"/>
          <w:marTop w:val="0"/>
          <w:marBottom w:val="0"/>
          <w:divBdr>
            <w:top w:val="none" w:sz="0" w:space="0" w:color="auto"/>
            <w:left w:val="none" w:sz="0" w:space="0" w:color="auto"/>
            <w:bottom w:val="none" w:sz="0" w:space="0" w:color="auto"/>
            <w:right w:val="none" w:sz="0" w:space="0" w:color="auto"/>
          </w:divBdr>
        </w:div>
        <w:div w:id="1548487206">
          <w:marLeft w:val="0"/>
          <w:marRight w:val="0"/>
          <w:marTop w:val="0"/>
          <w:marBottom w:val="0"/>
          <w:divBdr>
            <w:top w:val="none" w:sz="0" w:space="0" w:color="auto"/>
            <w:left w:val="none" w:sz="0" w:space="0" w:color="auto"/>
            <w:bottom w:val="none" w:sz="0" w:space="0" w:color="auto"/>
            <w:right w:val="none" w:sz="0" w:space="0" w:color="auto"/>
          </w:divBdr>
        </w:div>
        <w:div w:id="1738671498">
          <w:marLeft w:val="0"/>
          <w:marRight w:val="0"/>
          <w:marTop w:val="0"/>
          <w:marBottom w:val="0"/>
          <w:divBdr>
            <w:top w:val="none" w:sz="0" w:space="0" w:color="auto"/>
            <w:left w:val="none" w:sz="0" w:space="0" w:color="auto"/>
            <w:bottom w:val="none" w:sz="0" w:space="0" w:color="auto"/>
            <w:right w:val="none" w:sz="0" w:space="0" w:color="auto"/>
          </w:divBdr>
        </w:div>
        <w:div w:id="2049717053">
          <w:marLeft w:val="0"/>
          <w:marRight w:val="0"/>
          <w:marTop w:val="0"/>
          <w:marBottom w:val="0"/>
          <w:divBdr>
            <w:top w:val="none" w:sz="0" w:space="0" w:color="auto"/>
            <w:left w:val="none" w:sz="0" w:space="0" w:color="auto"/>
            <w:bottom w:val="none" w:sz="0" w:space="0" w:color="auto"/>
            <w:right w:val="none" w:sz="0" w:space="0" w:color="auto"/>
          </w:divBdr>
        </w:div>
      </w:divsChild>
    </w:div>
    <w:div w:id="1115516364">
      <w:bodyDiv w:val="1"/>
      <w:marLeft w:val="0"/>
      <w:marRight w:val="0"/>
      <w:marTop w:val="0"/>
      <w:marBottom w:val="0"/>
      <w:divBdr>
        <w:top w:val="none" w:sz="0" w:space="0" w:color="auto"/>
        <w:left w:val="none" w:sz="0" w:space="0" w:color="auto"/>
        <w:bottom w:val="none" w:sz="0" w:space="0" w:color="auto"/>
        <w:right w:val="none" w:sz="0" w:space="0" w:color="auto"/>
      </w:divBdr>
      <w:divsChild>
        <w:div w:id="671221515">
          <w:marLeft w:val="0"/>
          <w:marRight w:val="0"/>
          <w:marTop w:val="0"/>
          <w:marBottom w:val="0"/>
          <w:divBdr>
            <w:top w:val="none" w:sz="0" w:space="0" w:color="auto"/>
            <w:left w:val="none" w:sz="0" w:space="0" w:color="auto"/>
            <w:bottom w:val="none" w:sz="0" w:space="0" w:color="auto"/>
            <w:right w:val="none" w:sz="0" w:space="0" w:color="auto"/>
          </w:divBdr>
        </w:div>
        <w:div w:id="945582380">
          <w:marLeft w:val="0"/>
          <w:marRight w:val="0"/>
          <w:marTop w:val="0"/>
          <w:marBottom w:val="0"/>
          <w:divBdr>
            <w:top w:val="none" w:sz="0" w:space="0" w:color="auto"/>
            <w:left w:val="none" w:sz="0" w:space="0" w:color="auto"/>
            <w:bottom w:val="none" w:sz="0" w:space="0" w:color="auto"/>
            <w:right w:val="none" w:sz="0" w:space="0" w:color="auto"/>
          </w:divBdr>
        </w:div>
        <w:div w:id="1250433233">
          <w:marLeft w:val="0"/>
          <w:marRight w:val="0"/>
          <w:marTop w:val="0"/>
          <w:marBottom w:val="0"/>
          <w:divBdr>
            <w:top w:val="none" w:sz="0" w:space="0" w:color="auto"/>
            <w:left w:val="none" w:sz="0" w:space="0" w:color="auto"/>
            <w:bottom w:val="none" w:sz="0" w:space="0" w:color="auto"/>
            <w:right w:val="none" w:sz="0" w:space="0" w:color="auto"/>
          </w:divBdr>
        </w:div>
        <w:div w:id="1803108701">
          <w:marLeft w:val="0"/>
          <w:marRight w:val="0"/>
          <w:marTop w:val="0"/>
          <w:marBottom w:val="0"/>
          <w:divBdr>
            <w:top w:val="none" w:sz="0" w:space="0" w:color="auto"/>
            <w:left w:val="none" w:sz="0" w:space="0" w:color="auto"/>
            <w:bottom w:val="none" w:sz="0" w:space="0" w:color="auto"/>
            <w:right w:val="none" w:sz="0" w:space="0" w:color="auto"/>
          </w:divBdr>
        </w:div>
      </w:divsChild>
    </w:div>
    <w:div w:id="1115635712">
      <w:bodyDiv w:val="1"/>
      <w:marLeft w:val="0"/>
      <w:marRight w:val="0"/>
      <w:marTop w:val="0"/>
      <w:marBottom w:val="0"/>
      <w:divBdr>
        <w:top w:val="none" w:sz="0" w:space="0" w:color="auto"/>
        <w:left w:val="none" w:sz="0" w:space="0" w:color="auto"/>
        <w:bottom w:val="none" w:sz="0" w:space="0" w:color="auto"/>
        <w:right w:val="none" w:sz="0" w:space="0" w:color="auto"/>
      </w:divBdr>
      <w:divsChild>
        <w:div w:id="445583303">
          <w:marLeft w:val="0"/>
          <w:marRight w:val="0"/>
          <w:marTop w:val="0"/>
          <w:marBottom w:val="0"/>
          <w:divBdr>
            <w:top w:val="none" w:sz="0" w:space="0" w:color="auto"/>
            <w:left w:val="none" w:sz="0" w:space="0" w:color="auto"/>
            <w:bottom w:val="none" w:sz="0" w:space="0" w:color="auto"/>
            <w:right w:val="none" w:sz="0" w:space="0" w:color="auto"/>
          </w:divBdr>
        </w:div>
        <w:div w:id="1137182015">
          <w:marLeft w:val="0"/>
          <w:marRight w:val="0"/>
          <w:marTop w:val="0"/>
          <w:marBottom w:val="0"/>
          <w:divBdr>
            <w:top w:val="none" w:sz="0" w:space="0" w:color="auto"/>
            <w:left w:val="none" w:sz="0" w:space="0" w:color="auto"/>
            <w:bottom w:val="none" w:sz="0" w:space="0" w:color="auto"/>
            <w:right w:val="none" w:sz="0" w:space="0" w:color="auto"/>
          </w:divBdr>
        </w:div>
        <w:div w:id="1375619292">
          <w:marLeft w:val="0"/>
          <w:marRight w:val="0"/>
          <w:marTop w:val="0"/>
          <w:marBottom w:val="0"/>
          <w:divBdr>
            <w:top w:val="none" w:sz="0" w:space="0" w:color="auto"/>
            <w:left w:val="none" w:sz="0" w:space="0" w:color="auto"/>
            <w:bottom w:val="none" w:sz="0" w:space="0" w:color="auto"/>
            <w:right w:val="none" w:sz="0" w:space="0" w:color="auto"/>
          </w:divBdr>
        </w:div>
        <w:div w:id="1823424067">
          <w:marLeft w:val="0"/>
          <w:marRight w:val="0"/>
          <w:marTop w:val="0"/>
          <w:marBottom w:val="0"/>
          <w:divBdr>
            <w:top w:val="none" w:sz="0" w:space="0" w:color="auto"/>
            <w:left w:val="none" w:sz="0" w:space="0" w:color="auto"/>
            <w:bottom w:val="none" w:sz="0" w:space="0" w:color="auto"/>
            <w:right w:val="none" w:sz="0" w:space="0" w:color="auto"/>
          </w:divBdr>
        </w:div>
      </w:divsChild>
    </w:div>
    <w:div w:id="1116211908">
      <w:bodyDiv w:val="1"/>
      <w:marLeft w:val="0"/>
      <w:marRight w:val="0"/>
      <w:marTop w:val="0"/>
      <w:marBottom w:val="0"/>
      <w:divBdr>
        <w:top w:val="none" w:sz="0" w:space="0" w:color="auto"/>
        <w:left w:val="none" w:sz="0" w:space="0" w:color="auto"/>
        <w:bottom w:val="none" w:sz="0" w:space="0" w:color="auto"/>
        <w:right w:val="none" w:sz="0" w:space="0" w:color="auto"/>
      </w:divBdr>
      <w:divsChild>
        <w:div w:id="131604713">
          <w:marLeft w:val="0"/>
          <w:marRight w:val="0"/>
          <w:marTop w:val="0"/>
          <w:marBottom w:val="0"/>
          <w:divBdr>
            <w:top w:val="none" w:sz="0" w:space="0" w:color="auto"/>
            <w:left w:val="none" w:sz="0" w:space="0" w:color="auto"/>
            <w:bottom w:val="none" w:sz="0" w:space="0" w:color="auto"/>
            <w:right w:val="none" w:sz="0" w:space="0" w:color="auto"/>
          </w:divBdr>
        </w:div>
        <w:div w:id="877082522">
          <w:marLeft w:val="0"/>
          <w:marRight w:val="0"/>
          <w:marTop w:val="0"/>
          <w:marBottom w:val="0"/>
          <w:divBdr>
            <w:top w:val="none" w:sz="0" w:space="0" w:color="auto"/>
            <w:left w:val="none" w:sz="0" w:space="0" w:color="auto"/>
            <w:bottom w:val="none" w:sz="0" w:space="0" w:color="auto"/>
            <w:right w:val="none" w:sz="0" w:space="0" w:color="auto"/>
          </w:divBdr>
        </w:div>
        <w:div w:id="1232617222">
          <w:marLeft w:val="0"/>
          <w:marRight w:val="0"/>
          <w:marTop w:val="0"/>
          <w:marBottom w:val="0"/>
          <w:divBdr>
            <w:top w:val="none" w:sz="0" w:space="0" w:color="auto"/>
            <w:left w:val="none" w:sz="0" w:space="0" w:color="auto"/>
            <w:bottom w:val="none" w:sz="0" w:space="0" w:color="auto"/>
            <w:right w:val="none" w:sz="0" w:space="0" w:color="auto"/>
          </w:divBdr>
        </w:div>
        <w:div w:id="2099249397">
          <w:marLeft w:val="0"/>
          <w:marRight w:val="0"/>
          <w:marTop w:val="0"/>
          <w:marBottom w:val="0"/>
          <w:divBdr>
            <w:top w:val="none" w:sz="0" w:space="0" w:color="auto"/>
            <w:left w:val="none" w:sz="0" w:space="0" w:color="auto"/>
            <w:bottom w:val="none" w:sz="0" w:space="0" w:color="auto"/>
            <w:right w:val="none" w:sz="0" w:space="0" w:color="auto"/>
          </w:divBdr>
        </w:div>
      </w:divsChild>
    </w:div>
    <w:div w:id="1116368159">
      <w:bodyDiv w:val="1"/>
      <w:marLeft w:val="0"/>
      <w:marRight w:val="0"/>
      <w:marTop w:val="0"/>
      <w:marBottom w:val="0"/>
      <w:divBdr>
        <w:top w:val="none" w:sz="0" w:space="0" w:color="auto"/>
        <w:left w:val="none" w:sz="0" w:space="0" w:color="auto"/>
        <w:bottom w:val="none" w:sz="0" w:space="0" w:color="auto"/>
        <w:right w:val="none" w:sz="0" w:space="0" w:color="auto"/>
      </w:divBdr>
      <w:divsChild>
        <w:div w:id="312951063">
          <w:marLeft w:val="0"/>
          <w:marRight w:val="0"/>
          <w:marTop w:val="0"/>
          <w:marBottom w:val="0"/>
          <w:divBdr>
            <w:top w:val="none" w:sz="0" w:space="0" w:color="auto"/>
            <w:left w:val="none" w:sz="0" w:space="0" w:color="auto"/>
            <w:bottom w:val="none" w:sz="0" w:space="0" w:color="auto"/>
            <w:right w:val="none" w:sz="0" w:space="0" w:color="auto"/>
          </w:divBdr>
        </w:div>
        <w:div w:id="915627258">
          <w:marLeft w:val="0"/>
          <w:marRight w:val="0"/>
          <w:marTop w:val="0"/>
          <w:marBottom w:val="0"/>
          <w:divBdr>
            <w:top w:val="none" w:sz="0" w:space="0" w:color="auto"/>
            <w:left w:val="none" w:sz="0" w:space="0" w:color="auto"/>
            <w:bottom w:val="none" w:sz="0" w:space="0" w:color="auto"/>
            <w:right w:val="none" w:sz="0" w:space="0" w:color="auto"/>
          </w:divBdr>
        </w:div>
        <w:div w:id="1046371326">
          <w:marLeft w:val="0"/>
          <w:marRight w:val="0"/>
          <w:marTop w:val="0"/>
          <w:marBottom w:val="0"/>
          <w:divBdr>
            <w:top w:val="none" w:sz="0" w:space="0" w:color="auto"/>
            <w:left w:val="none" w:sz="0" w:space="0" w:color="auto"/>
            <w:bottom w:val="none" w:sz="0" w:space="0" w:color="auto"/>
            <w:right w:val="none" w:sz="0" w:space="0" w:color="auto"/>
          </w:divBdr>
        </w:div>
        <w:div w:id="1236283723">
          <w:marLeft w:val="0"/>
          <w:marRight w:val="0"/>
          <w:marTop w:val="0"/>
          <w:marBottom w:val="0"/>
          <w:divBdr>
            <w:top w:val="none" w:sz="0" w:space="0" w:color="auto"/>
            <w:left w:val="none" w:sz="0" w:space="0" w:color="auto"/>
            <w:bottom w:val="none" w:sz="0" w:space="0" w:color="auto"/>
            <w:right w:val="none" w:sz="0" w:space="0" w:color="auto"/>
          </w:divBdr>
        </w:div>
      </w:divsChild>
    </w:div>
    <w:div w:id="1117063858">
      <w:bodyDiv w:val="1"/>
      <w:marLeft w:val="0"/>
      <w:marRight w:val="0"/>
      <w:marTop w:val="0"/>
      <w:marBottom w:val="0"/>
      <w:divBdr>
        <w:top w:val="none" w:sz="0" w:space="0" w:color="auto"/>
        <w:left w:val="none" w:sz="0" w:space="0" w:color="auto"/>
        <w:bottom w:val="none" w:sz="0" w:space="0" w:color="auto"/>
        <w:right w:val="none" w:sz="0" w:space="0" w:color="auto"/>
      </w:divBdr>
    </w:div>
    <w:div w:id="1118373060">
      <w:bodyDiv w:val="1"/>
      <w:marLeft w:val="0"/>
      <w:marRight w:val="0"/>
      <w:marTop w:val="0"/>
      <w:marBottom w:val="0"/>
      <w:divBdr>
        <w:top w:val="none" w:sz="0" w:space="0" w:color="auto"/>
        <w:left w:val="none" w:sz="0" w:space="0" w:color="auto"/>
        <w:bottom w:val="none" w:sz="0" w:space="0" w:color="auto"/>
        <w:right w:val="none" w:sz="0" w:space="0" w:color="auto"/>
      </w:divBdr>
      <w:divsChild>
        <w:div w:id="1007252786">
          <w:marLeft w:val="0"/>
          <w:marRight w:val="0"/>
          <w:marTop w:val="0"/>
          <w:marBottom w:val="0"/>
          <w:divBdr>
            <w:top w:val="none" w:sz="0" w:space="0" w:color="auto"/>
            <w:left w:val="none" w:sz="0" w:space="0" w:color="auto"/>
            <w:bottom w:val="none" w:sz="0" w:space="0" w:color="auto"/>
            <w:right w:val="none" w:sz="0" w:space="0" w:color="auto"/>
          </w:divBdr>
        </w:div>
        <w:div w:id="1313220631">
          <w:marLeft w:val="0"/>
          <w:marRight w:val="0"/>
          <w:marTop w:val="0"/>
          <w:marBottom w:val="0"/>
          <w:divBdr>
            <w:top w:val="none" w:sz="0" w:space="0" w:color="auto"/>
            <w:left w:val="none" w:sz="0" w:space="0" w:color="auto"/>
            <w:bottom w:val="none" w:sz="0" w:space="0" w:color="auto"/>
            <w:right w:val="none" w:sz="0" w:space="0" w:color="auto"/>
          </w:divBdr>
        </w:div>
        <w:div w:id="1780441690">
          <w:marLeft w:val="0"/>
          <w:marRight w:val="0"/>
          <w:marTop w:val="0"/>
          <w:marBottom w:val="0"/>
          <w:divBdr>
            <w:top w:val="none" w:sz="0" w:space="0" w:color="auto"/>
            <w:left w:val="none" w:sz="0" w:space="0" w:color="auto"/>
            <w:bottom w:val="none" w:sz="0" w:space="0" w:color="auto"/>
            <w:right w:val="none" w:sz="0" w:space="0" w:color="auto"/>
          </w:divBdr>
        </w:div>
        <w:div w:id="1919559385">
          <w:marLeft w:val="0"/>
          <w:marRight w:val="0"/>
          <w:marTop w:val="0"/>
          <w:marBottom w:val="0"/>
          <w:divBdr>
            <w:top w:val="none" w:sz="0" w:space="0" w:color="auto"/>
            <w:left w:val="none" w:sz="0" w:space="0" w:color="auto"/>
            <w:bottom w:val="none" w:sz="0" w:space="0" w:color="auto"/>
            <w:right w:val="none" w:sz="0" w:space="0" w:color="auto"/>
          </w:divBdr>
        </w:div>
      </w:divsChild>
    </w:div>
    <w:div w:id="1120143453">
      <w:bodyDiv w:val="1"/>
      <w:marLeft w:val="0"/>
      <w:marRight w:val="0"/>
      <w:marTop w:val="0"/>
      <w:marBottom w:val="0"/>
      <w:divBdr>
        <w:top w:val="none" w:sz="0" w:space="0" w:color="auto"/>
        <w:left w:val="none" w:sz="0" w:space="0" w:color="auto"/>
        <w:bottom w:val="none" w:sz="0" w:space="0" w:color="auto"/>
        <w:right w:val="none" w:sz="0" w:space="0" w:color="auto"/>
      </w:divBdr>
      <w:divsChild>
        <w:div w:id="180357051">
          <w:marLeft w:val="0"/>
          <w:marRight w:val="0"/>
          <w:marTop w:val="0"/>
          <w:marBottom w:val="0"/>
          <w:divBdr>
            <w:top w:val="none" w:sz="0" w:space="0" w:color="auto"/>
            <w:left w:val="none" w:sz="0" w:space="0" w:color="auto"/>
            <w:bottom w:val="none" w:sz="0" w:space="0" w:color="auto"/>
            <w:right w:val="none" w:sz="0" w:space="0" w:color="auto"/>
          </w:divBdr>
        </w:div>
        <w:div w:id="622730831">
          <w:marLeft w:val="0"/>
          <w:marRight w:val="0"/>
          <w:marTop w:val="0"/>
          <w:marBottom w:val="0"/>
          <w:divBdr>
            <w:top w:val="none" w:sz="0" w:space="0" w:color="auto"/>
            <w:left w:val="none" w:sz="0" w:space="0" w:color="auto"/>
            <w:bottom w:val="none" w:sz="0" w:space="0" w:color="auto"/>
            <w:right w:val="none" w:sz="0" w:space="0" w:color="auto"/>
          </w:divBdr>
        </w:div>
        <w:div w:id="1424257253">
          <w:marLeft w:val="0"/>
          <w:marRight w:val="0"/>
          <w:marTop w:val="0"/>
          <w:marBottom w:val="0"/>
          <w:divBdr>
            <w:top w:val="none" w:sz="0" w:space="0" w:color="auto"/>
            <w:left w:val="none" w:sz="0" w:space="0" w:color="auto"/>
            <w:bottom w:val="none" w:sz="0" w:space="0" w:color="auto"/>
            <w:right w:val="none" w:sz="0" w:space="0" w:color="auto"/>
          </w:divBdr>
        </w:div>
        <w:div w:id="1463620539">
          <w:marLeft w:val="0"/>
          <w:marRight w:val="0"/>
          <w:marTop w:val="0"/>
          <w:marBottom w:val="0"/>
          <w:divBdr>
            <w:top w:val="none" w:sz="0" w:space="0" w:color="auto"/>
            <w:left w:val="none" w:sz="0" w:space="0" w:color="auto"/>
            <w:bottom w:val="none" w:sz="0" w:space="0" w:color="auto"/>
            <w:right w:val="none" w:sz="0" w:space="0" w:color="auto"/>
          </w:divBdr>
        </w:div>
      </w:divsChild>
    </w:div>
    <w:div w:id="1120489725">
      <w:bodyDiv w:val="1"/>
      <w:marLeft w:val="0"/>
      <w:marRight w:val="0"/>
      <w:marTop w:val="0"/>
      <w:marBottom w:val="0"/>
      <w:divBdr>
        <w:top w:val="none" w:sz="0" w:space="0" w:color="auto"/>
        <w:left w:val="none" w:sz="0" w:space="0" w:color="auto"/>
        <w:bottom w:val="none" w:sz="0" w:space="0" w:color="auto"/>
        <w:right w:val="none" w:sz="0" w:space="0" w:color="auto"/>
      </w:divBdr>
      <w:divsChild>
        <w:div w:id="497157619">
          <w:marLeft w:val="0"/>
          <w:marRight w:val="0"/>
          <w:marTop w:val="0"/>
          <w:marBottom w:val="0"/>
          <w:divBdr>
            <w:top w:val="none" w:sz="0" w:space="0" w:color="auto"/>
            <w:left w:val="none" w:sz="0" w:space="0" w:color="auto"/>
            <w:bottom w:val="none" w:sz="0" w:space="0" w:color="auto"/>
            <w:right w:val="none" w:sz="0" w:space="0" w:color="auto"/>
          </w:divBdr>
        </w:div>
        <w:div w:id="1106731370">
          <w:marLeft w:val="0"/>
          <w:marRight w:val="0"/>
          <w:marTop w:val="0"/>
          <w:marBottom w:val="0"/>
          <w:divBdr>
            <w:top w:val="none" w:sz="0" w:space="0" w:color="auto"/>
            <w:left w:val="none" w:sz="0" w:space="0" w:color="auto"/>
            <w:bottom w:val="none" w:sz="0" w:space="0" w:color="auto"/>
            <w:right w:val="none" w:sz="0" w:space="0" w:color="auto"/>
          </w:divBdr>
        </w:div>
        <w:div w:id="1757900557">
          <w:marLeft w:val="0"/>
          <w:marRight w:val="0"/>
          <w:marTop w:val="0"/>
          <w:marBottom w:val="0"/>
          <w:divBdr>
            <w:top w:val="none" w:sz="0" w:space="0" w:color="auto"/>
            <w:left w:val="none" w:sz="0" w:space="0" w:color="auto"/>
            <w:bottom w:val="none" w:sz="0" w:space="0" w:color="auto"/>
            <w:right w:val="none" w:sz="0" w:space="0" w:color="auto"/>
          </w:divBdr>
        </w:div>
        <w:div w:id="1914050045">
          <w:marLeft w:val="0"/>
          <w:marRight w:val="0"/>
          <w:marTop w:val="0"/>
          <w:marBottom w:val="0"/>
          <w:divBdr>
            <w:top w:val="none" w:sz="0" w:space="0" w:color="auto"/>
            <w:left w:val="none" w:sz="0" w:space="0" w:color="auto"/>
            <w:bottom w:val="none" w:sz="0" w:space="0" w:color="auto"/>
            <w:right w:val="none" w:sz="0" w:space="0" w:color="auto"/>
          </w:divBdr>
        </w:div>
      </w:divsChild>
    </w:div>
    <w:div w:id="1121923897">
      <w:bodyDiv w:val="1"/>
      <w:marLeft w:val="0"/>
      <w:marRight w:val="0"/>
      <w:marTop w:val="0"/>
      <w:marBottom w:val="0"/>
      <w:divBdr>
        <w:top w:val="none" w:sz="0" w:space="0" w:color="auto"/>
        <w:left w:val="none" w:sz="0" w:space="0" w:color="auto"/>
        <w:bottom w:val="none" w:sz="0" w:space="0" w:color="auto"/>
        <w:right w:val="none" w:sz="0" w:space="0" w:color="auto"/>
      </w:divBdr>
      <w:divsChild>
        <w:div w:id="212272402">
          <w:marLeft w:val="0"/>
          <w:marRight w:val="0"/>
          <w:marTop w:val="0"/>
          <w:marBottom w:val="0"/>
          <w:divBdr>
            <w:top w:val="none" w:sz="0" w:space="0" w:color="auto"/>
            <w:left w:val="none" w:sz="0" w:space="0" w:color="auto"/>
            <w:bottom w:val="none" w:sz="0" w:space="0" w:color="auto"/>
            <w:right w:val="none" w:sz="0" w:space="0" w:color="auto"/>
          </w:divBdr>
        </w:div>
        <w:div w:id="338317724">
          <w:marLeft w:val="0"/>
          <w:marRight w:val="0"/>
          <w:marTop w:val="0"/>
          <w:marBottom w:val="0"/>
          <w:divBdr>
            <w:top w:val="none" w:sz="0" w:space="0" w:color="auto"/>
            <w:left w:val="none" w:sz="0" w:space="0" w:color="auto"/>
            <w:bottom w:val="none" w:sz="0" w:space="0" w:color="auto"/>
            <w:right w:val="none" w:sz="0" w:space="0" w:color="auto"/>
          </w:divBdr>
        </w:div>
        <w:div w:id="1517229666">
          <w:marLeft w:val="0"/>
          <w:marRight w:val="0"/>
          <w:marTop w:val="0"/>
          <w:marBottom w:val="0"/>
          <w:divBdr>
            <w:top w:val="none" w:sz="0" w:space="0" w:color="auto"/>
            <w:left w:val="none" w:sz="0" w:space="0" w:color="auto"/>
            <w:bottom w:val="none" w:sz="0" w:space="0" w:color="auto"/>
            <w:right w:val="none" w:sz="0" w:space="0" w:color="auto"/>
          </w:divBdr>
        </w:div>
        <w:div w:id="1947037169">
          <w:marLeft w:val="0"/>
          <w:marRight w:val="0"/>
          <w:marTop w:val="0"/>
          <w:marBottom w:val="0"/>
          <w:divBdr>
            <w:top w:val="none" w:sz="0" w:space="0" w:color="auto"/>
            <w:left w:val="none" w:sz="0" w:space="0" w:color="auto"/>
            <w:bottom w:val="none" w:sz="0" w:space="0" w:color="auto"/>
            <w:right w:val="none" w:sz="0" w:space="0" w:color="auto"/>
          </w:divBdr>
        </w:div>
      </w:divsChild>
    </w:div>
    <w:div w:id="1122114877">
      <w:bodyDiv w:val="1"/>
      <w:marLeft w:val="0"/>
      <w:marRight w:val="0"/>
      <w:marTop w:val="0"/>
      <w:marBottom w:val="0"/>
      <w:divBdr>
        <w:top w:val="none" w:sz="0" w:space="0" w:color="auto"/>
        <w:left w:val="none" w:sz="0" w:space="0" w:color="auto"/>
        <w:bottom w:val="none" w:sz="0" w:space="0" w:color="auto"/>
        <w:right w:val="none" w:sz="0" w:space="0" w:color="auto"/>
      </w:divBdr>
      <w:divsChild>
        <w:div w:id="1030448463">
          <w:marLeft w:val="0"/>
          <w:marRight w:val="0"/>
          <w:marTop w:val="0"/>
          <w:marBottom w:val="0"/>
          <w:divBdr>
            <w:top w:val="none" w:sz="0" w:space="0" w:color="auto"/>
            <w:left w:val="none" w:sz="0" w:space="0" w:color="auto"/>
            <w:bottom w:val="none" w:sz="0" w:space="0" w:color="auto"/>
            <w:right w:val="none" w:sz="0" w:space="0" w:color="auto"/>
          </w:divBdr>
        </w:div>
        <w:div w:id="1261523011">
          <w:marLeft w:val="0"/>
          <w:marRight w:val="0"/>
          <w:marTop w:val="0"/>
          <w:marBottom w:val="0"/>
          <w:divBdr>
            <w:top w:val="none" w:sz="0" w:space="0" w:color="auto"/>
            <w:left w:val="none" w:sz="0" w:space="0" w:color="auto"/>
            <w:bottom w:val="none" w:sz="0" w:space="0" w:color="auto"/>
            <w:right w:val="none" w:sz="0" w:space="0" w:color="auto"/>
          </w:divBdr>
        </w:div>
        <w:div w:id="1714691686">
          <w:marLeft w:val="0"/>
          <w:marRight w:val="0"/>
          <w:marTop w:val="0"/>
          <w:marBottom w:val="0"/>
          <w:divBdr>
            <w:top w:val="none" w:sz="0" w:space="0" w:color="auto"/>
            <w:left w:val="none" w:sz="0" w:space="0" w:color="auto"/>
            <w:bottom w:val="none" w:sz="0" w:space="0" w:color="auto"/>
            <w:right w:val="none" w:sz="0" w:space="0" w:color="auto"/>
          </w:divBdr>
        </w:div>
        <w:div w:id="1880044113">
          <w:marLeft w:val="0"/>
          <w:marRight w:val="0"/>
          <w:marTop w:val="0"/>
          <w:marBottom w:val="0"/>
          <w:divBdr>
            <w:top w:val="none" w:sz="0" w:space="0" w:color="auto"/>
            <w:left w:val="none" w:sz="0" w:space="0" w:color="auto"/>
            <w:bottom w:val="none" w:sz="0" w:space="0" w:color="auto"/>
            <w:right w:val="none" w:sz="0" w:space="0" w:color="auto"/>
          </w:divBdr>
        </w:div>
      </w:divsChild>
    </w:div>
    <w:div w:id="1123502275">
      <w:bodyDiv w:val="1"/>
      <w:marLeft w:val="0"/>
      <w:marRight w:val="0"/>
      <w:marTop w:val="0"/>
      <w:marBottom w:val="0"/>
      <w:divBdr>
        <w:top w:val="none" w:sz="0" w:space="0" w:color="auto"/>
        <w:left w:val="none" w:sz="0" w:space="0" w:color="auto"/>
        <w:bottom w:val="none" w:sz="0" w:space="0" w:color="auto"/>
        <w:right w:val="none" w:sz="0" w:space="0" w:color="auto"/>
      </w:divBdr>
      <w:divsChild>
        <w:div w:id="444159118">
          <w:marLeft w:val="0"/>
          <w:marRight w:val="0"/>
          <w:marTop w:val="0"/>
          <w:marBottom w:val="0"/>
          <w:divBdr>
            <w:top w:val="none" w:sz="0" w:space="0" w:color="auto"/>
            <w:left w:val="none" w:sz="0" w:space="0" w:color="auto"/>
            <w:bottom w:val="none" w:sz="0" w:space="0" w:color="auto"/>
            <w:right w:val="none" w:sz="0" w:space="0" w:color="auto"/>
          </w:divBdr>
        </w:div>
        <w:div w:id="611785248">
          <w:marLeft w:val="0"/>
          <w:marRight w:val="0"/>
          <w:marTop w:val="0"/>
          <w:marBottom w:val="0"/>
          <w:divBdr>
            <w:top w:val="none" w:sz="0" w:space="0" w:color="auto"/>
            <w:left w:val="none" w:sz="0" w:space="0" w:color="auto"/>
            <w:bottom w:val="none" w:sz="0" w:space="0" w:color="auto"/>
            <w:right w:val="none" w:sz="0" w:space="0" w:color="auto"/>
          </w:divBdr>
        </w:div>
        <w:div w:id="727916471">
          <w:marLeft w:val="0"/>
          <w:marRight w:val="0"/>
          <w:marTop w:val="0"/>
          <w:marBottom w:val="0"/>
          <w:divBdr>
            <w:top w:val="none" w:sz="0" w:space="0" w:color="auto"/>
            <w:left w:val="none" w:sz="0" w:space="0" w:color="auto"/>
            <w:bottom w:val="none" w:sz="0" w:space="0" w:color="auto"/>
            <w:right w:val="none" w:sz="0" w:space="0" w:color="auto"/>
          </w:divBdr>
        </w:div>
        <w:div w:id="1930043469">
          <w:marLeft w:val="0"/>
          <w:marRight w:val="0"/>
          <w:marTop w:val="0"/>
          <w:marBottom w:val="0"/>
          <w:divBdr>
            <w:top w:val="none" w:sz="0" w:space="0" w:color="auto"/>
            <w:left w:val="none" w:sz="0" w:space="0" w:color="auto"/>
            <w:bottom w:val="none" w:sz="0" w:space="0" w:color="auto"/>
            <w:right w:val="none" w:sz="0" w:space="0" w:color="auto"/>
          </w:divBdr>
        </w:div>
      </w:divsChild>
    </w:div>
    <w:div w:id="1124273230">
      <w:bodyDiv w:val="1"/>
      <w:marLeft w:val="0"/>
      <w:marRight w:val="0"/>
      <w:marTop w:val="0"/>
      <w:marBottom w:val="0"/>
      <w:divBdr>
        <w:top w:val="none" w:sz="0" w:space="0" w:color="auto"/>
        <w:left w:val="none" w:sz="0" w:space="0" w:color="auto"/>
        <w:bottom w:val="none" w:sz="0" w:space="0" w:color="auto"/>
        <w:right w:val="none" w:sz="0" w:space="0" w:color="auto"/>
      </w:divBdr>
      <w:divsChild>
        <w:div w:id="455411791">
          <w:marLeft w:val="0"/>
          <w:marRight w:val="0"/>
          <w:marTop w:val="0"/>
          <w:marBottom w:val="0"/>
          <w:divBdr>
            <w:top w:val="none" w:sz="0" w:space="0" w:color="auto"/>
            <w:left w:val="none" w:sz="0" w:space="0" w:color="auto"/>
            <w:bottom w:val="none" w:sz="0" w:space="0" w:color="auto"/>
            <w:right w:val="none" w:sz="0" w:space="0" w:color="auto"/>
          </w:divBdr>
        </w:div>
        <w:div w:id="1000694789">
          <w:marLeft w:val="0"/>
          <w:marRight w:val="0"/>
          <w:marTop w:val="0"/>
          <w:marBottom w:val="0"/>
          <w:divBdr>
            <w:top w:val="none" w:sz="0" w:space="0" w:color="auto"/>
            <w:left w:val="none" w:sz="0" w:space="0" w:color="auto"/>
            <w:bottom w:val="none" w:sz="0" w:space="0" w:color="auto"/>
            <w:right w:val="none" w:sz="0" w:space="0" w:color="auto"/>
          </w:divBdr>
        </w:div>
        <w:div w:id="1003626763">
          <w:marLeft w:val="0"/>
          <w:marRight w:val="0"/>
          <w:marTop w:val="0"/>
          <w:marBottom w:val="0"/>
          <w:divBdr>
            <w:top w:val="none" w:sz="0" w:space="0" w:color="auto"/>
            <w:left w:val="none" w:sz="0" w:space="0" w:color="auto"/>
            <w:bottom w:val="none" w:sz="0" w:space="0" w:color="auto"/>
            <w:right w:val="none" w:sz="0" w:space="0" w:color="auto"/>
          </w:divBdr>
        </w:div>
        <w:div w:id="1597861333">
          <w:marLeft w:val="0"/>
          <w:marRight w:val="0"/>
          <w:marTop w:val="0"/>
          <w:marBottom w:val="0"/>
          <w:divBdr>
            <w:top w:val="none" w:sz="0" w:space="0" w:color="auto"/>
            <w:left w:val="none" w:sz="0" w:space="0" w:color="auto"/>
            <w:bottom w:val="none" w:sz="0" w:space="0" w:color="auto"/>
            <w:right w:val="none" w:sz="0" w:space="0" w:color="auto"/>
          </w:divBdr>
        </w:div>
      </w:divsChild>
    </w:div>
    <w:div w:id="1125350303">
      <w:bodyDiv w:val="1"/>
      <w:marLeft w:val="0"/>
      <w:marRight w:val="0"/>
      <w:marTop w:val="0"/>
      <w:marBottom w:val="0"/>
      <w:divBdr>
        <w:top w:val="none" w:sz="0" w:space="0" w:color="auto"/>
        <w:left w:val="none" w:sz="0" w:space="0" w:color="auto"/>
        <w:bottom w:val="none" w:sz="0" w:space="0" w:color="auto"/>
        <w:right w:val="none" w:sz="0" w:space="0" w:color="auto"/>
      </w:divBdr>
      <w:divsChild>
        <w:div w:id="1289774617">
          <w:marLeft w:val="0"/>
          <w:marRight w:val="0"/>
          <w:marTop w:val="0"/>
          <w:marBottom w:val="0"/>
          <w:divBdr>
            <w:top w:val="none" w:sz="0" w:space="0" w:color="auto"/>
            <w:left w:val="none" w:sz="0" w:space="0" w:color="auto"/>
            <w:bottom w:val="none" w:sz="0" w:space="0" w:color="auto"/>
            <w:right w:val="none" w:sz="0" w:space="0" w:color="auto"/>
          </w:divBdr>
        </w:div>
        <w:div w:id="1676416340">
          <w:marLeft w:val="0"/>
          <w:marRight w:val="0"/>
          <w:marTop w:val="0"/>
          <w:marBottom w:val="0"/>
          <w:divBdr>
            <w:top w:val="none" w:sz="0" w:space="0" w:color="auto"/>
            <w:left w:val="none" w:sz="0" w:space="0" w:color="auto"/>
            <w:bottom w:val="none" w:sz="0" w:space="0" w:color="auto"/>
            <w:right w:val="none" w:sz="0" w:space="0" w:color="auto"/>
          </w:divBdr>
        </w:div>
        <w:div w:id="1923489092">
          <w:marLeft w:val="0"/>
          <w:marRight w:val="0"/>
          <w:marTop w:val="0"/>
          <w:marBottom w:val="0"/>
          <w:divBdr>
            <w:top w:val="none" w:sz="0" w:space="0" w:color="auto"/>
            <w:left w:val="none" w:sz="0" w:space="0" w:color="auto"/>
            <w:bottom w:val="none" w:sz="0" w:space="0" w:color="auto"/>
            <w:right w:val="none" w:sz="0" w:space="0" w:color="auto"/>
          </w:divBdr>
        </w:div>
        <w:div w:id="2024627158">
          <w:marLeft w:val="0"/>
          <w:marRight w:val="0"/>
          <w:marTop w:val="0"/>
          <w:marBottom w:val="0"/>
          <w:divBdr>
            <w:top w:val="none" w:sz="0" w:space="0" w:color="auto"/>
            <w:left w:val="none" w:sz="0" w:space="0" w:color="auto"/>
            <w:bottom w:val="none" w:sz="0" w:space="0" w:color="auto"/>
            <w:right w:val="none" w:sz="0" w:space="0" w:color="auto"/>
          </w:divBdr>
        </w:div>
      </w:divsChild>
    </w:div>
    <w:div w:id="1126195459">
      <w:bodyDiv w:val="1"/>
      <w:marLeft w:val="0"/>
      <w:marRight w:val="0"/>
      <w:marTop w:val="0"/>
      <w:marBottom w:val="0"/>
      <w:divBdr>
        <w:top w:val="none" w:sz="0" w:space="0" w:color="auto"/>
        <w:left w:val="none" w:sz="0" w:space="0" w:color="auto"/>
        <w:bottom w:val="none" w:sz="0" w:space="0" w:color="auto"/>
        <w:right w:val="none" w:sz="0" w:space="0" w:color="auto"/>
      </w:divBdr>
      <w:divsChild>
        <w:div w:id="12801140">
          <w:marLeft w:val="0"/>
          <w:marRight w:val="0"/>
          <w:marTop w:val="0"/>
          <w:marBottom w:val="0"/>
          <w:divBdr>
            <w:top w:val="none" w:sz="0" w:space="0" w:color="auto"/>
            <w:left w:val="none" w:sz="0" w:space="0" w:color="auto"/>
            <w:bottom w:val="none" w:sz="0" w:space="0" w:color="auto"/>
            <w:right w:val="none" w:sz="0" w:space="0" w:color="auto"/>
          </w:divBdr>
        </w:div>
        <w:div w:id="790128507">
          <w:marLeft w:val="0"/>
          <w:marRight w:val="0"/>
          <w:marTop w:val="0"/>
          <w:marBottom w:val="0"/>
          <w:divBdr>
            <w:top w:val="none" w:sz="0" w:space="0" w:color="auto"/>
            <w:left w:val="none" w:sz="0" w:space="0" w:color="auto"/>
            <w:bottom w:val="none" w:sz="0" w:space="0" w:color="auto"/>
            <w:right w:val="none" w:sz="0" w:space="0" w:color="auto"/>
          </w:divBdr>
        </w:div>
        <w:div w:id="870146385">
          <w:marLeft w:val="0"/>
          <w:marRight w:val="0"/>
          <w:marTop w:val="0"/>
          <w:marBottom w:val="0"/>
          <w:divBdr>
            <w:top w:val="none" w:sz="0" w:space="0" w:color="auto"/>
            <w:left w:val="none" w:sz="0" w:space="0" w:color="auto"/>
            <w:bottom w:val="none" w:sz="0" w:space="0" w:color="auto"/>
            <w:right w:val="none" w:sz="0" w:space="0" w:color="auto"/>
          </w:divBdr>
        </w:div>
        <w:div w:id="1757554042">
          <w:marLeft w:val="0"/>
          <w:marRight w:val="0"/>
          <w:marTop w:val="0"/>
          <w:marBottom w:val="0"/>
          <w:divBdr>
            <w:top w:val="none" w:sz="0" w:space="0" w:color="auto"/>
            <w:left w:val="none" w:sz="0" w:space="0" w:color="auto"/>
            <w:bottom w:val="none" w:sz="0" w:space="0" w:color="auto"/>
            <w:right w:val="none" w:sz="0" w:space="0" w:color="auto"/>
          </w:divBdr>
        </w:div>
      </w:divsChild>
    </w:div>
    <w:div w:id="1126579966">
      <w:bodyDiv w:val="1"/>
      <w:marLeft w:val="0"/>
      <w:marRight w:val="0"/>
      <w:marTop w:val="0"/>
      <w:marBottom w:val="0"/>
      <w:divBdr>
        <w:top w:val="none" w:sz="0" w:space="0" w:color="auto"/>
        <w:left w:val="none" w:sz="0" w:space="0" w:color="auto"/>
        <w:bottom w:val="none" w:sz="0" w:space="0" w:color="auto"/>
        <w:right w:val="none" w:sz="0" w:space="0" w:color="auto"/>
      </w:divBdr>
    </w:div>
    <w:div w:id="1126893645">
      <w:bodyDiv w:val="1"/>
      <w:marLeft w:val="0"/>
      <w:marRight w:val="0"/>
      <w:marTop w:val="0"/>
      <w:marBottom w:val="0"/>
      <w:divBdr>
        <w:top w:val="none" w:sz="0" w:space="0" w:color="auto"/>
        <w:left w:val="none" w:sz="0" w:space="0" w:color="auto"/>
        <w:bottom w:val="none" w:sz="0" w:space="0" w:color="auto"/>
        <w:right w:val="none" w:sz="0" w:space="0" w:color="auto"/>
      </w:divBdr>
      <w:divsChild>
        <w:div w:id="907837198">
          <w:marLeft w:val="0"/>
          <w:marRight w:val="0"/>
          <w:marTop w:val="0"/>
          <w:marBottom w:val="0"/>
          <w:divBdr>
            <w:top w:val="none" w:sz="0" w:space="0" w:color="auto"/>
            <w:left w:val="none" w:sz="0" w:space="0" w:color="auto"/>
            <w:bottom w:val="none" w:sz="0" w:space="0" w:color="auto"/>
            <w:right w:val="none" w:sz="0" w:space="0" w:color="auto"/>
          </w:divBdr>
        </w:div>
        <w:div w:id="908416966">
          <w:marLeft w:val="0"/>
          <w:marRight w:val="0"/>
          <w:marTop w:val="0"/>
          <w:marBottom w:val="0"/>
          <w:divBdr>
            <w:top w:val="none" w:sz="0" w:space="0" w:color="auto"/>
            <w:left w:val="none" w:sz="0" w:space="0" w:color="auto"/>
            <w:bottom w:val="none" w:sz="0" w:space="0" w:color="auto"/>
            <w:right w:val="none" w:sz="0" w:space="0" w:color="auto"/>
          </w:divBdr>
        </w:div>
        <w:div w:id="1992051304">
          <w:marLeft w:val="0"/>
          <w:marRight w:val="0"/>
          <w:marTop w:val="0"/>
          <w:marBottom w:val="0"/>
          <w:divBdr>
            <w:top w:val="none" w:sz="0" w:space="0" w:color="auto"/>
            <w:left w:val="none" w:sz="0" w:space="0" w:color="auto"/>
            <w:bottom w:val="none" w:sz="0" w:space="0" w:color="auto"/>
            <w:right w:val="none" w:sz="0" w:space="0" w:color="auto"/>
          </w:divBdr>
        </w:div>
        <w:div w:id="2020354616">
          <w:marLeft w:val="0"/>
          <w:marRight w:val="0"/>
          <w:marTop w:val="0"/>
          <w:marBottom w:val="0"/>
          <w:divBdr>
            <w:top w:val="none" w:sz="0" w:space="0" w:color="auto"/>
            <w:left w:val="none" w:sz="0" w:space="0" w:color="auto"/>
            <w:bottom w:val="none" w:sz="0" w:space="0" w:color="auto"/>
            <w:right w:val="none" w:sz="0" w:space="0" w:color="auto"/>
          </w:divBdr>
        </w:div>
      </w:divsChild>
    </w:div>
    <w:div w:id="1127117417">
      <w:bodyDiv w:val="1"/>
      <w:marLeft w:val="0"/>
      <w:marRight w:val="0"/>
      <w:marTop w:val="0"/>
      <w:marBottom w:val="0"/>
      <w:divBdr>
        <w:top w:val="none" w:sz="0" w:space="0" w:color="auto"/>
        <w:left w:val="none" w:sz="0" w:space="0" w:color="auto"/>
        <w:bottom w:val="none" w:sz="0" w:space="0" w:color="auto"/>
        <w:right w:val="none" w:sz="0" w:space="0" w:color="auto"/>
      </w:divBdr>
      <w:divsChild>
        <w:div w:id="805315128">
          <w:marLeft w:val="0"/>
          <w:marRight w:val="0"/>
          <w:marTop w:val="0"/>
          <w:marBottom w:val="0"/>
          <w:divBdr>
            <w:top w:val="none" w:sz="0" w:space="0" w:color="auto"/>
            <w:left w:val="none" w:sz="0" w:space="0" w:color="auto"/>
            <w:bottom w:val="none" w:sz="0" w:space="0" w:color="auto"/>
            <w:right w:val="none" w:sz="0" w:space="0" w:color="auto"/>
          </w:divBdr>
        </w:div>
        <w:div w:id="1075979030">
          <w:marLeft w:val="0"/>
          <w:marRight w:val="0"/>
          <w:marTop w:val="0"/>
          <w:marBottom w:val="0"/>
          <w:divBdr>
            <w:top w:val="none" w:sz="0" w:space="0" w:color="auto"/>
            <w:left w:val="none" w:sz="0" w:space="0" w:color="auto"/>
            <w:bottom w:val="none" w:sz="0" w:space="0" w:color="auto"/>
            <w:right w:val="none" w:sz="0" w:space="0" w:color="auto"/>
          </w:divBdr>
        </w:div>
        <w:div w:id="1312522237">
          <w:marLeft w:val="0"/>
          <w:marRight w:val="0"/>
          <w:marTop w:val="0"/>
          <w:marBottom w:val="0"/>
          <w:divBdr>
            <w:top w:val="none" w:sz="0" w:space="0" w:color="auto"/>
            <w:left w:val="none" w:sz="0" w:space="0" w:color="auto"/>
            <w:bottom w:val="none" w:sz="0" w:space="0" w:color="auto"/>
            <w:right w:val="none" w:sz="0" w:space="0" w:color="auto"/>
          </w:divBdr>
        </w:div>
        <w:div w:id="1894078618">
          <w:marLeft w:val="0"/>
          <w:marRight w:val="0"/>
          <w:marTop w:val="0"/>
          <w:marBottom w:val="0"/>
          <w:divBdr>
            <w:top w:val="none" w:sz="0" w:space="0" w:color="auto"/>
            <w:left w:val="none" w:sz="0" w:space="0" w:color="auto"/>
            <w:bottom w:val="none" w:sz="0" w:space="0" w:color="auto"/>
            <w:right w:val="none" w:sz="0" w:space="0" w:color="auto"/>
          </w:divBdr>
        </w:div>
      </w:divsChild>
    </w:div>
    <w:div w:id="1127435436">
      <w:bodyDiv w:val="1"/>
      <w:marLeft w:val="0"/>
      <w:marRight w:val="0"/>
      <w:marTop w:val="0"/>
      <w:marBottom w:val="0"/>
      <w:divBdr>
        <w:top w:val="none" w:sz="0" w:space="0" w:color="auto"/>
        <w:left w:val="none" w:sz="0" w:space="0" w:color="auto"/>
        <w:bottom w:val="none" w:sz="0" w:space="0" w:color="auto"/>
        <w:right w:val="none" w:sz="0" w:space="0" w:color="auto"/>
      </w:divBdr>
      <w:divsChild>
        <w:div w:id="809906738">
          <w:marLeft w:val="0"/>
          <w:marRight w:val="0"/>
          <w:marTop w:val="0"/>
          <w:marBottom w:val="0"/>
          <w:divBdr>
            <w:top w:val="none" w:sz="0" w:space="0" w:color="auto"/>
            <w:left w:val="none" w:sz="0" w:space="0" w:color="auto"/>
            <w:bottom w:val="none" w:sz="0" w:space="0" w:color="auto"/>
            <w:right w:val="none" w:sz="0" w:space="0" w:color="auto"/>
          </w:divBdr>
        </w:div>
        <w:div w:id="1117211999">
          <w:marLeft w:val="0"/>
          <w:marRight w:val="0"/>
          <w:marTop w:val="0"/>
          <w:marBottom w:val="0"/>
          <w:divBdr>
            <w:top w:val="none" w:sz="0" w:space="0" w:color="auto"/>
            <w:left w:val="none" w:sz="0" w:space="0" w:color="auto"/>
            <w:bottom w:val="none" w:sz="0" w:space="0" w:color="auto"/>
            <w:right w:val="none" w:sz="0" w:space="0" w:color="auto"/>
          </w:divBdr>
        </w:div>
        <w:div w:id="1184588226">
          <w:marLeft w:val="0"/>
          <w:marRight w:val="0"/>
          <w:marTop w:val="0"/>
          <w:marBottom w:val="0"/>
          <w:divBdr>
            <w:top w:val="none" w:sz="0" w:space="0" w:color="auto"/>
            <w:left w:val="none" w:sz="0" w:space="0" w:color="auto"/>
            <w:bottom w:val="none" w:sz="0" w:space="0" w:color="auto"/>
            <w:right w:val="none" w:sz="0" w:space="0" w:color="auto"/>
          </w:divBdr>
        </w:div>
        <w:div w:id="2118987390">
          <w:marLeft w:val="0"/>
          <w:marRight w:val="0"/>
          <w:marTop w:val="0"/>
          <w:marBottom w:val="0"/>
          <w:divBdr>
            <w:top w:val="none" w:sz="0" w:space="0" w:color="auto"/>
            <w:left w:val="none" w:sz="0" w:space="0" w:color="auto"/>
            <w:bottom w:val="none" w:sz="0" w:space="0" w:color="auto"/>
            <w:right w:val="none" w:sz="0" w:space="0" w:color="auto"/>
          </w:divBdr>
        </w:div>
      </w:divsChild>
    </w:div>
    <w:div w:id="1129010508">
      <w:bodyDiv w:val="1"/>
      <w:marLeft w:val="0"/>
      <w:marRight w:val="0"/>
      <w:marTop w:val="0"/>
      <w:marBottom w:val="0"/>
      <w:divBdr>
        <w:top w:val="none" w:sz="0" w:space="0" w:color="auto"/>
        <w:left w:val="none" w:sz="0" w:space="0" w:color="auto"/>
        <w:bottom w:val="none" w:sz="0" w:space="0" w:color="auto"/>
        <w:right w:val="none" w:sz="0" w:space="0" w:color="auto"/>
      </w:divBdr>
      <w:divsChild>
        <w:div w:id="120611782">
          <w:marLeft w:val="0"/>
          <w:marRight w:val="0"/>
          <w:marTop w:val="0"/>
          <w:marBottom w:val="0"/>
          <w:divBdr>
            <w:top w:val="none" w:sz="0" w:space="0" w:color="auto"/>
            <w:left w:val="none" w:sz="0" w:space="0" w:color="auto"/>
            <w:bottom w:val="none" w:sz="0" w:space="0" w:color="auto"/>
            <w:right w:val="none" w:sz="0" w:space="0" w:color="auto"/>
          </w:divBdr>
        </w:div>
        <w:div w:id="359085655">
          <w:marLeft w:val="0"/>
          <w:marRight w:val="0"/>
          <w:marTop w:val="0"/>
          <w:marBottom w:val="0"/>
          <w:divBdr>
            <w:top w:val="none" w:sz="0" w:space="0" w:color="auto"/>
            <w:left w:val="none" w:sz="0" w:space="0" w:color="auto"/>
            <w:bottom w:val="none" w:sz="0" w:space="0" w:color="auto"/>
            <w:right w:val="none" w:sz="0" w:space="0" w:color="auto"/>
          </w:divBdr>
        </w:div>
        <w:div w:id="833453770">
          <w:marLeft w:val="0"/>
          <w:marRight w:val="0"/>
          <w:marTop w:val="0"/>
          <w:marBottom w:val="0"/>
          <w:divBdr>
            <w:top w:val="none" w:sz="0" w:space="0" w:color="auto"/>
            <w:left w:val="none" w:sz="0" w:space="0" w:color="auto"/>
            <w:bottom w:val="none" w:sz="0" w:space="0" w:color="auto"/>
            <w:right w:val="none" w:sz="0" w:space="0" w:color="auto"/>
          </w:divBdr>
        </w:div>
        <w:div w:id="1465197763">
          <w:marLeft w:val="0"/>
          <w:marRight w:val="0"/>
          <w:marTop w:val="0"/>
          <w:marBottom w:val="0"/>
          <w:divBdr>
            <w:top w:val="none" w:sz="0" w:space="0" w:color="auto"/>
            <w:left w:val="none" w:sz="0" w:space="0" w:color="auto"/>
            <w:bottom w:val="none" w:sz="0" w:space="0" w:color="auto"/>
            <w:right w:val="none" w:sz="0" w:space="0" w:color="auto"/>
          </w:divBdr>
        </w:div>
      </w:divsChild>
    </w:div>
    <w:div w:id="1129207929">
      <w:bodyDiv w:val="1"/>
      <w:marLeft w:val="0"/>
      <w:marRight w:val="0"/>
      <w:marTop w:val="0"/>
      <w:marBottom w:val="0"/>
      <w:divBdr>
        <w:top w:val="none" w:sz="0" w:space="0" w:color="auto"/>
        <w:left w:val="none" w:sz="0" w:space="0" w:color="auto"/>
        <w:bottom w:val="none" w:sz="0" w:space="0" w:color="auto"/>
        <w:right w:val="none" w:sz="0" w:space="0" w:color="auto"/>
      </w:divBdr>
      <w:divsChild>
        <w:div w:id="1113476833">
          <w:marLeft w:val="0"/>
          <w:marRight w:val="0"/>
          <w:marTop w:val="0"/>
          <w:marBottom w:val="0"/>
          <w:divBdr>
            <w:top w:val="none" w:sz="0" w:space="0" w:color="auto"/>
            <w:left w:val="none" w:sz="0" w:space="0" w:color="auto"/>
            <w:bottom w:val="none" w:sz="0" w:space="0" w:color="auto"/>
            <w:right w:val="none" w:sz="0" w:space="0" w:color="auto"/>
          </w:divBdr>
        </w:div>
        <w:div w:id="1483154137">
          <w:marLeft w:val="0"/>
          <w:marRight w:val="0"/>
          <w:marTop w:val="0"/>
          <w:marBottom w:val="0"/>
          <w:divBdr>
            <w:top w:val="none" w:sz="0" w:space="0" w:color="auto"/>
            <w:left w:val="none" w:sz="0" w:space="0" w:color="auto"/>
            <w:bottom w:val="none" w:sz="0" w:space="0" w:color="auto"/>
            <w:right w:val="none" w:sz="0" w:space="0" w:color="auto"/>
          </w:divBdr>
        </w:div>
        <w:div w:id="1526365488">
          <w:marLeft w:val="0"/>
          <w:marRight w:val="0"/>
          <w:marTop w:val="0"/>
          <w:marBottom w:val="0"/>
          <w:divBdr>
            <w:top w:val="none" w:sz="0" w:space="0" w:color="auto"/>
            <w:left w:val="none" w:sz="0" w:space="0" w:color="auto"/>
            <w:bottom w:val="none" w:sz="0" w:space="0" w:color="auto"/>
            <w:right w:val="none" w:sz="0" w:space="0" w:color="auto"/>
          </w:divBdr>
        </w:div>
        <w:div w:id="1844205055">
          <w:marLeft w:val="0"/>
          <w:marRight w:val="0"/>
          <w:marTop w:val="0"/>
          <w:marBottom w:val="0"/>
          <w:divBdr>
            <w:top w:val="none" w:sz="0" w:space="0" w:color="auto"/>
            <w:left w:val="none" w:sz="0" w:space="0" w:color="auto"/>
            <w:bottom w:val="none" w:sz="0" w:space="0" w:color="auto"/>
            <w:right w:val="none" w:sz="0" w:space="0" w:color="auto"/>
          </w:divBdr>
        </w:div>
      </w:divsChild>
    </w:div>
    <w:div w:id="1133132671">
      <w:bodyDiv w:val="1"/>
      <w:marLeft w:val="0"/>
      <w:marRight w:val="0"/>
      <w:marTop w:val="0"/>
      <w:marBottom w:val="0"/>
      <w:divBdr>
        <w:top w:val="none" w:sz="0" w:space="0" w:color="auto"/>
        <w:left w:val="none" w:sz="0" w:space="0" w:color="auto"/>
        <w:bottom w:val="none" w:sz="0" w:space="0" w:color="auto"/>
        <w:right w:val="none" w:sz="0" w:space="0" w:color="auto"/>
      </w:divBdr>
      <w:divsChild>
        <w:div w:id="226650146">
          <w:marLeft w:val="0"/>
          <w:marRight w:val="0"/>
          <w:marTop w:val="0"/>
          <w:marBottom w:val="0"/>
          <w:divBdr>
            <w:top w:val="none" w:sz="0" w:space="0" w:color="auto"/>
            <w:left w:val="none" w:sz="0" w:space="0" w:color="auto"/>
            <w:bottom w:val="none" w:sz="0" w:space="0" w:color="auto"/>
            <w:right w:val="none" w:sz="0" w:space="0" w:color="auto"/>
          </w:divBdr>
        </w:div>
        <w:div w:id="232470573">
          <w:marLeft w:val="0"/>
          <w:marRight w:val="0"/>
          <w:marTop w:val="0"/>
          <w:marBottom w:val="0"/>
          <w:divBdr>
            <w:top w:val="none" w:sz="0" w:space="0" w:color="auto"/>
            <w:left w:val="none" w:sz="0" w:space="0" w:color="auto"/>
            <w:bottom w:val="none" w:sz="0" w:space="0" w:color="auto"/>
            <w:right w:val="none" w:sz="0" w:space="0" w:color="auto"/>
          </w:divBdr>
        </w:div>
        <w:div w:id="1035500598">
          <w:marLeft w:val="0"/>
          <w:marRight w:val="0"/>
          <w:marTop w:val="0"/>
          <w:marBottom w:val="0"/>
          <w:divBdr>
            <w:top w:val="none" w:sz="0" w:space="0" w:color="auto"/>
            <w:left w:val="none" w:sz="0" w:space="0" w:color="auto"/>
            <w:bottom w:val="none" w:sz="0" w:space="0" w:color="auto"/>
            <w:right w:val="none" w:sz="0" w:space="0" w:color="auto"/>
          </w:divBdr>
        </w:div>
        <w:div w:id="1729106627">
          <w:marLeft w:val="0"/>
          <w:marRight w:val="0"/>
          <w:marTop w:val="0"/>
          <w:marBottom w:val="0"/>
          <w:divBdr>
            <w:top w:val="none" w:sz="0" w:space="0" w:color="auto"/>
            <w:left w:val="none" w:sz="0" w:space="0" w:color="auto"/>
            <w:bottom w:val="none" w:sz="0" w:space="0" w:color="auto"/>
            <w:right w:val="none" w:sz="0" w:space="0" w:color="auto"/>
          </w:divBdr>
        </w:div>
      </w:divsChild>
    </w:div>
    <w:div w:id="1135022488">
      <w:bodyDiv w:val="1"/>
      <w:marLeft w:val="0"/>
      <w:marRight w:val="0"/>
      <w:marTop w:val="0"/>
      <w:marBottom w:val="0"/>
      <w:divBdr>
        <w:top w:val="none" w:sz="0" w:space="0" w:color="auto"/>
        <w:left w:val="none" w:sz="0" w:space="0" w:color="auto"/>
        <w:bottom w:val="none" w:sz="0" w:space="0" w:color="auto"/>
        <w:right w:val="none" w:sz="0" w:space="0" w:color="auto"/>
      </w:divBdr>
      <w:divsChild>
        <w:div w:id="777138164">
          <w:marLeft w:val="0"/>
          <w:marRight w:val="0"/>
          <w:marTop w:val="0"/>
          <w:marBottom w:val="0"/>
          <w:divBdr>
            <w:top w:val="none" w:sz="0" w:space="0" w:color="auto"/>
            <w:left w:val="none" w:sz="0" w:space="0" w:color="auto"/>
            <w:bottom w:val="none" w:sz="0" w:space="0" w:color="auto"/>
            <w:right w:val="none" w:sz="0" w:space="0" w:color="auto"/>
          </w:divBdr>
        </w:div>
        <w:div w:id="1176579294">
          <w:marLeft w:val="0"/>
          <w:marRight w:val="0"/>
          <w:marTop w:val="0"/>
          <w:marBottom w:val="0"/>
          <w:divBdr>
            <w:top w:val="none" w:sz="0" w:space="0" w:color="auto"/>
            <w:left w:val="none" w:sz="0" w:space="0" w:color="auto"/>
            <w:bottom w:val="none" w:sz="0" w:space="0" w:color="auto"/>
            <w:right w:val="none" w:sz="0" w:space="0" w:color="auto"/>
          </w:divBdr>
        </w:div>
        <w:div w:id="1725182592">
          <w:marLeft w:val="0"/>
          <w:marRight w:val="0"/>
          <w:marTop w:val="0"/>
          <w:marBottom w:val="0"/>
          <w:divBdr>
            <w:top w:val="none" w:sz="0" w:space="0" w:color="auto"/>
            <w:left w:val="none" w:sz="0" w:space="0" w:color="auto"/>
            <w:bottom w:val="none" w:sz="0" w:space="0" w:color="auto"/>
            <w:right w:val="none" w:sz="0" w:space="0" w:color="auto"/>
          </w:divBdr>
        </w:div>
        <w:div w:id="1890529913">
          <w:marLeft w:val="0"/>
          <w:marRight w:val="0"/>
          <w:marTop w:val="0"/>
          <w:marBottom w:val="0"/>
          <w:divBdr>
            <w:top w:val="none" w:sz="0" w:space="0" w:color="auto"/>
            <w:left w:val="none" w:sz="0" w:space="0" w:color="auto"/>
            <w:bottom w:val="none" w:sz="0" w:space="0" w:color="auto"/>
            <w:right w:val="none" w:sz="0" w:space="0" w:color="auto"/>
          </w:divBdr>
        </w:div>
      </w:divsChild>
    </w:div>
    <w:div w:id="1135759758">
      <w:bodyDiv w:val="1"/>
      <w:marLeft w:val="0"/>
      <w:marRight w:val="0"/>
      <w:marTop w:val="0"/>
      <w:marBottom w:val="0"/>
      <w:divBdr>
        <w:top w:val="none" w:sz="0" w:space="0" w:color="auto"/>
        <w:left w:val="none" w:sz="0" w:space="0" w:color="auto"/>
        <w:bottom w:val="none" w:sz="0" w:space="0" w:color="auto"/>
        <w:right w:val="none" w:sz="0" w:space="0" w:color="auto"/>
      </w:divBdr>
      <w:divsChild>
        <w:div w:id="297489732">
          <w:marLeft w:val="0"/>
          <w:marRight w:val="0"/>
          <w:marTop w:val="0"/>
          <w:marBottom w:val="0"/>
          <w:divBdr>
            <w:top w:val="none" w:sz="0" w:space="0" w:color="auto"/>
            <w:left w:val="none" w:sz="0" w:space="0" w:color="auto"/>
            <w:bottom w:val="none" w:sz="0" w:space="0" w:color="auto"/>
            <w:right w:val="none" w:sz="0" w:space="0" w:color="auto"/>
          </w:divBdr>
        </w:div>
        <w:div w:id="1205174197">
          <w:marLeft w:val="0"/>
          <w:marRight w:val="0"/>
          <w:marTop w:val="0"/>
          <w:marBottom w:val="0"/>
          <w:divBdr>
            <w:top w:val="none" w:sz="0" w:space="0" w:color="auto"/>
            <w:left w:val="none" w:sz="0" w:space="0" w:color="auto"/>
            <w:bottom w:val="none" w:sz="0" w:space="0" w:color="auto"/>
            <w:right w:val="none" w:sz="0" w:space="0" w:color="auto"/>
          </w:divBdr>
        </w:div>
        <w:div w:id="1295406496">
          <w:marLeft w:val="0"/>
          <w:marRight w:val="0"/>
          <w:marTop w:val="0"/>
          <w:marBottom w:val="0"/>
          <w:divBdr>
            <w:top w:val="none" w:sz="0" w:space="0" w:color="auto"/>
            <w:left w:val="none" w:sz="0" w:space="0" w:color="auto"/>
            <w:bottom w:val="none" w:sz="0" w:space="0" w:color="auto"/>
            <w:right w:val="none" w:sz="0" w:space="0" w:color="auto"/>
          </w:divBdr>
        </w:div>
        <w:div w:id="1659990305">
          <w:marLeft w:val="0"/>
          <w:marRight w:val="0"/>
          <w:marTop w:val="0"/>
          <w:marBottom w:val="0"/>
          <w:divBdr>
            <w:top w:val="none" w:sz="0" w:space="0" w:color="auto"/>
            <w:left w:val="none" w:sz="0" w:space="0" w:color="auto"/>
            <w:bottom w:val="none" w:sz="0" w:space="0" w:color="auto"/>
            <w:right w:val="none" w:sz="0" w:space="0" w:color="auto"/>
          </w:divBdr>
        </w:div>
      </w:divsChild>
    </w:div>
    <w:div w:id="1136294810">
      <w:bodyDiv w:val="1"/>
      <w:marLeft w:val="0"/>
      <w:marRight w:val="0"/>
      <w:marTop w:val="0"/>
      <w:marBottom w:val="0"/>
      <w:divBdr>
        <w:top w:val="none" w:sz="0" w:space="0" w:color="auto"/>
        <w:left w:val="none" w:sz="0" w:space="0" w:color="auto"/>
        <w:bottom w:val="none" w:sz="0" w:space="0" w:color="auto"/>
        <w:right w:val="none" w:sz="0" w:space="0" w:color="auto"/>
      </w:divBdr>
      <w:divsChild>
        <w:div w:id="1513086">
          <w:marLeft w:val="0"/>
          <w:marRight w:val="0"/>
          <w:marTop w:val="0"/>
          <w:marBottom w:val="0"/>
          <w:divBdr>
            <w:top w:val="none" w:sz="0" w:space="0" w:color="auto"/>
            <w:left w:val="none" w:sz="0" w:space="0" w:color="auto"/>
            <w:bottom w:val="none" w:sz="0" w:space="0" w:color="auto"/>
            <w:right w:val="none" w:sz="0" w:space="0" w:color="auto"/>
          </w:divBdr>
        </w:div>
        <w:div w:id="786583341">
          <w:marLeft w:val="0"/>
          <w:marRight w:val="0"/>
          <w:marTop w:val="0"/>
          <w:marBottom w:val="0"/>
          <w:divBdr>
            <w:top w:val="none" w:sz="0" w:space="0" w:color="auto"/>
            <w:left w:val="none" w:sz="0" w:space="0" w:color="auto"/>
            <w:bottom w:val="none" w:sz="0" w:space="0" w:color="auto"/>
            <w:right w:val="none" w:sz="0" w:space="0" w:color="auto"/>
          </w:divBdr>
        </w:div>
        <w:div w:id="943197173">
          <w:marLeft w:val="0"/>
          <w:marRight w:val="0"/>
          <w:marTop w:val="0"/>
          <w:marBottom w:val="0"/>
          <w:divBdr>
            <w:top w:val="none" w:sz="0" w:space="0" w:color="auto"/>
            <w:left w:val="none" w:sz="0" w:space="0" w:color="auto"/>
            <w:bottom w:val="none" w:sz="0" w:space="0" w:color="auto"/>
            <w:right w:val="none" w:sz="0" w:space="0" w:color="auto"/>
          </w:divBdr>
        </w:div>
        <w:div w:id="1867598357">
          <w:marLeft w:val="0"/>
          <w:marRight w:val="0"/>
          <w:marTop w:val="0"/>
          <w:marBottom w:val="0"/>
          <w:divBdr>
            <w:top w:val="none" w:sz="0" w:space="0" w:color="auto"/>
            <w:left w:val="none" w:sz="0" w:space="0" w:color="auto"/>
            <w:bottom w:val="none" w:sz="0" w:space="0" w:color="auto"/>
            <w:right w:val="none" w:sz="0" w:space="0" w:color="auto"/>
          </w:divBdr>
        </w:div>
      </w:divsChild>
    </w:div>
    <w:div w:id="1136995156">
      <w:bodyDiv w:val="1"/>
      <w:marLeft w:val="0"/>
      <w:marRight w:val="0"/>
      <w:marTop w:val="0"/>
      <w:marBottom w:val="0"/>
      <w:divBdr>
        <w:top w:val="none" w:sz="0" w:space="0" w:color="auto"/>
        <w:left w:val="none" w:sz="0" w:space="0" w:color="auto"/>
        <w:bottom w:val="none" w:sz="0" w:space="0" w:color="auto"/>
        <w:right w:val="none" w:sz="0" w:space="0" w:color="auto"/>
      </w:divBdr>
      <w:divsChild>
        <w:div w:id="158473303">
          <w:marLeft w:val="0"/>
          <w:marRight w:val="0"/>
          <w:marTop w:val="0"/>
          <w:marBottom w:val="0"/>
          <w:divBdr>
            <w:top w:val="none" w:sz="0" w:space="0" w:color="auto"/>
            <w:left w:val="none" w:sz="0" w:space="0" w:color="auto"/>
            <w:bottom w:val="none" w:sz="0" w:space="0" w:color="auto"/>
            <w:right w:val="none" w:sz="0" w:space="0" w:color="auto"/>
          </w:divBdr>
        </w:div>
        <w:div w:id="520123622">
          <w:marLeft w:val="0"/>
          <w:marRight w:val="0"/>
          <w:marTop w:val="0"/>
          <w:marBottom w:val="0"/>
          <w:divBdr>
            <w:top w:val="none" w:sz="0" w:space="0" w:color="auto"/>
            <w:left w:val="none" w:sz="0" w:space="0" w:color="auto"/>
            <w:bottom w:val="none" w:sz="0" w:space="0" w:color="auto"/>
            <w:right w:val="none" w:sz="0" w:space="0" w:color="auto"/>
          </w:divBdr>
        </w:div>
        <w:div w:id="799349033">
          <w:marLeft w:val="0"/>
          <w:marRight w:val="0"/>
          <w:marTop w:val="0"/>
          <w:marBottom w:val="0"/>
          <w:divBdr>
            <w:top w:val="none" w:sz="0" w:space="0" w:color="auto"/>
            <w:left w:val="none" w:sz="0" w:space="0" w:color="auto"/>
            <w:bottom w:val="none" w:sz="0" w:space="0" w:color="auto"/>
            <w:right w:val="none" w:sz="0" w:space="0" w:color="auto"/>
          </w:divBdr>
        </w:div>
        <w:div w:id="1398823881">
          <w:marLeft w:val="0"/>
          <w:marRight w:val="0"/>
          <w:marTop w:val="0"/>
          <w:marBottom w:val="0"/>
          <w:divBdr>
            <w:top w:val="none" w:sz="0" w:space="0" w:color="auto"/>
            <w:left w:val="none" w:sz="0" w:space="0" w:color="auto"/>
            <w:bottom w:val="none" w:sz="0" w:space="0" w:color="auto"/>
            <w:right w:val="none" w:sz="0" w:space="0" w:color="auto"/>
          </w:divBdr>
        </w:div>
      </w:divsChild>
    </w:div>
    <w:div w:id="1138916837">
      <w:bodyDiv w:val="1"/>
      <w:marLeft w:val="0"/>
      <w:marRight w:val="0"/>
      <w:marTop w:val="0"/>
      <w:marBottom w:val="0"/>
      <w:divBdr>
        <w:top w:val="none" w:sz="0" w:space="0" w:color="auto"/>
        <w:left w:val="none" w:sz="0" w:space="0" w:color="auto"/>
        <w:bottom w:val="none" w:sz="0" w:space="0" w:color="auto"/>
        <w:right w:val="none" w:sz="0" w:space="0" w:color="auto"/>
      </w:divBdr>
      <w:divsChild>
        <w:div w:id="219050383">
          <w:marLeft w:val="0"/>
          <w:marRight w:val="0"/>
          <w:marTop w:val="0"/>
          <w:marBottom w:val="0"/>
          <w:divBdr>
            <w:top w:val="none" w:sz="0" w:space="0" w:color="auto"/>
            <w:left w:val="none" w:sz="0" w:space="0" w:color="auto"/>
            <w:bottom w:val="none" w:sz="0" w:space="0" w:color="auto"/>
            <w:right w:val="none" w:sz="0" w:space="0" w:color="auto"/>
          </w:divBdr>
        </w:div>
        <w:div w:id="732461853">
          <w:marLeft w:val="0"/>
          <w:marRight w:val="0"/>
          <w:marTop w:val="0"/>
          <w:marBottom w:val="0"/>
          <w:divBdr>
            <w:top w:val="none" w:sz="0" w:space="0" w:color="auto"/>
            <w:left w:val="none" w:sz="0" w:space="0" w:color="auto"/>
            <w:bottom w:val="none" w:sz="0" w:space="0" w:color="auto"/>
            <w:right w:val="none" w:sz="0" w:space="0" w:color="auto"/>
          </w:divBdr>
        </w:div>
        <w:div w:id="874656793">
          <w:marLeft w:val="0"/>
          <w:marRight w:val="0"/>
          <w:marTop w:val="0"/>
          <w:marBottom w:val="0"/>
          <w:divBdr>
            <w:top w:val="none" w:sz="0" w:space="0" w:color="auto"/>
            <w:left w:val="none" w:sz="0" w:space="0" w:color="auto"/>
            <w:bottom w:val="none" w:sz="0" w:space="0" w:color="auto"/>
            <w:right w:val="none" w:sz="0" w:space="0" w:color="auto"/>
          </w:divBdr>
        </w:div>
        <w:div w:id="935557283">
          <w:marLeft w:val="0"/>
          <w:marRight w:val="0"/>
          <w:marTop w:val="0"/>
          <w:marBottom w:val="0"/>
          <w:divBdr>
            <w:top w:val="none" w:sz="0" w:space="0" w:color="auto"/>
            <w:left w:val="none" w:sz="0" w:space="0" w:color="auto"/>
            <w:bottom w:val="none" w:sz="0" w:space="0" w:color="auto"/>
            <w:right w:val="none" w:sz="0" w:space="0" w:color="auto"/>
          </w:divBdr>
        </w:div>
      </w:divsChild>
    </w:div>
    <w:div w:id="1139031294">
      <w:bodyDiv w:val="1"/>
      <w:marLeft w:val="0"/>
      <w:marRight w:val="0"/>
      <w:marTop w:val="0"/>
      <w:marBottom w:val="0"/>
      <w:divBdr>
        <w:top w:val="none" w:sz="0" w:space="0" w:color="auto"/>
        <w:left w:val="none" w:sz="0" w:space="0" w:color="auto"/>
        <w:bottom w:val="none" w:sz="0" w:space="0" w:color="auto"/>
        <w:right w:val="none" w:sz="0" w:space="0" w:color="auto"/>
      </w:divBdr>
      <w:divsChild>
        <w:div w:id="37828259">
          <w:marLeft w:val="0"/>
          <w:marRight w:val="0"/>
          <w:marTop w:val="0"/>
          <w:marBottom w:val="0"/>
          <w:divBdr>
            <w:top w:val="none" w:sz="0" w:space="0" w:color="auto"/>
            <w:left w:val="none" w:sz="0" w:space="0" w:color="auto"/>
            <w:bottom w:val="none" w:sz="0" w:space="0" w:color="auto"/>
            <w:right w:val="none" w:sz="0" w:space="0" w:color="auto"/>
          </w:divBdr>
        </w:div>
        <w:div w:id="331491289">
          <w:marLeft w:val="0"/>
          <w:marRight w:val="0"/>
          <w:marTop w:val="0"/>
          <w:marBottom w:val="0"/>
          <w:divBdr>
            <w:top w:val="none" w:sz="0" w:space="0" w:color="auto"/>
            <w:left w:val="none" w:sz="0" w:space="0" w:color="auto"/>
            <w:bottom w:val="none" w:sz="0" w:space="0" w:color="auto"/>
            <w:right w:val="none" w:sz="0" w:space="0" w:color="auto"/>
          </w:divBdr>
        </w:div>
        <w:div w:id="1080562824">
          <w:marLeft w:val="0"/>
          <w:marRight w:val="0"/>
          <w:marTop w:val="0"/>
          <w:marBottom w:val="0"/>
          <w:divBdr>
            <w:top w:val="none" w:sz="0" w:space="0" w:color="auto"/>
            <w:left w:val="none" w:sz="0" w:space="0" w:color="auto"/>
            <w:bottom w:val="none" w:sz="0" w:space="0" w:color="auto"/>
            <w:right w:val="none" w:sz="0" w:space="0" w:color="auto"/>
          </w:divBdr>
        </w:div>
        <w:div w:id="1754014018">
          <w:marLeft w:val="0"/>
          <w:marRight w:val="0"/>
          <w:marTop w:val="0"/>
          <w:marBottom w:val="0"/>
          <w:divBdr>
            <w:top w:val="none" w:sz="0" w:space="0" w:color="auto"/>
            <w:left w:val="none" w:sz="0" w:space="0" w:color="auto"/>
            <w:bottom w:val="none" w:sz="0" w:space="0" w:color="auto"/>
            <w:right w:val="none" w:sz="0" w:space="0" w:color="auto"/>
          </w:divBdr>
        </w:div>
      </w:divsChild>
    </w:div>
    <w:div w:id="1140345938">
      <w:bodyDiv w:val="1"/>
      <w:marLeft w:val="0"/>
      <w:marRight w:val="0"/>
      <w:marTop w:val="0"/>
      <w:marBottom w:val="0"/>
      <w:divBdr>
        <w:top w:val="none" w:sz="0" w:space="0" w:color="auto"/>
        <w:left w:val="none" w:sz="0" w:space="0" w:color="auto"/>
        <w:bottom w:val="none" w:sz="0" w:space="0" w:color="auto"/>
        <w:right w:val="none" w:sz="0" w:space="0" w:color="auto"/>
      </w:divBdr>
      <w:divsChild>
        <w:div w:id="279650521">
          <w:marLeft w:val="0"/>
          <w:marRight w:val="0"/>
          <w:marTop w:val="0"/>
          <w:marBottom w:val="0"/>
          <w:divBdr>
            <w:top w:val="none" w:sz="0" w:space="0" w:color="auto"/>
            <w:left w:val="none" w:sz="0" w:space="0" w:color="auto"/>
            <w:bottom w:val="none" w:sz="0" w:space="0" w:color="auto"/>
            <w:right w:val="none" w:sz="0" w:space="0" w:color="auto"/>
          </w:divBdr>
        </w:div>
        <w:div w:id="392587483">
          <w:marLeft w:val="0"/>
          <w:marRight w:val="0"/>
          <w:marTop w:val="0"/>
          <w:marBottom w:val="0"/>
          <w:divBdr>
            <w:top w:val="none" w:sz="0" w:space="0" w:color="auto"/>
            <w:left w:val="none" w:sz="0" w:space="0" w:color="auto"/>
            <w:bottom w:val="none" w:sz="0" w:space="0" w:color="auto"/>
            <w:right w:val="none" w:sz="0" w:space="0" w:color="auto"/>
          </w:divBdr>
        </w:div>
        <w:div w:id="406539024">
          <w:marLeft w:val="0"/>
          <w:marRight w:val="0"/>
          <w:marTop w:val="0"/>
          <w:marBottom w:val="0"/>
          <w:divBdr>
            <w:top w:val="none" w:sz="0" w:space="0" w:color="auto"/>
            <w:left w:val="none" w:sz="0" w:space="0" w:color="auto"/>
            <w:bottom w:val="none" w:sz="0" w:space="0" w:color="auto"/>
            <w:right w:val="none" w:sz="0" w:space="0" w:color="auto"/>
          </w:divBdr>
        </w:div>
        <w:div w:id="835997148">
          <w:marLeft w:val="0"/>
          <w:marRight w:val="0"/>
          <w:marTop w:val="0"/>
          <w:marBottom w:val="0"/>
          <w:divBdr>
            <w:top w:val="none" w:sz="0" w:space="0" w:color="auto"/>
            <w:left w:val="none" w:sz="0" w:space="0" w:color="auto"/>
            <w:bottom w:val="none" w:sz="0" w:space="0" w:color="auto"/>
            <w:right w:val="none" w:sz="0" w:space="0" w:color="auto"/>
          </w:divBdr>
        </w:div>
      </w:divsChild>
    </w:div>
    <w:div w:id="1140683742">
      <w:bodyDiv w:val="1"/>
      <w:marLeft w:val="0"/>
      <w:marRight w:val="0"/>
      <w:marTop w:val="0"/>
      <w:marBottom w:val="0"/>
      <w:divBdr>
        <w:top w:val="none" w:sz="0" w:space="0" w:color="auto"/>
        <w:left w:val="none" w:sz="0" w:space="0" w:color="auto"/>
        <w:bottom w:val="none" w:sz="0" w:space="0" w:color="auto"/>
        <w:right w:val="none" w:sz="0" w:space="0" w:color="auto"/>
      </w:divBdr>
      <w:divsChild>
        <w:div w:id="80759501">
          <w:marLeft w:val="0"/>
          <w:marRight w:val="0"/>
          <w:marTop w:val="0"/>
          <w:marBottom w:val="0"/>
          <w:divBdr>
            <w:top w:val="none" w:sz="0" w:space="0" w:color="auto"/>
            <w:left w:val="none" w:sz="0" w:space="0" w:color="auto"/>
            <w:bottom w:val="none" w:sz="0" w:space="0" w:color="auto"/>
            <w:right w:val="none" w:sz="0" w:space="0" w:color="auto"/>
          </w:divBdr>
        </w:div>
        <w:div w:id="196432356">
          <w:marLeft w:val="0"/>
          <w:marRight w:val="0"/>
          <w:marTop w:val="0"/>
          <w:marBottom w:val="0"/>
          <w:divBdr>
            <w:top w:val="none" w:sz="0" w:space="0" w:color="auto"/>
            <w:left w:val="none" w:sz="0" w:space="0" w:color="auto"/>
            <w:bottom w:val="none" w:sz="0" w:space="0" w:color="auto"/>
            <w:right w:val="none" w:sz="0" w:space="0" w:color="auto"/>
          </w:divBdr>
        </w:div>
        <w:div w:id="384842271">
          <w:marLeft w:val="0"/>
          <w:marRight w:val="0"/>
          <w:marTop w:val="0"/>
          <w:marBottom w:val="0"/>
          <w:divBdr>
            <w:top w:val="none" w:sz="0" w:space="0" w:color="auto"/>
            <w:left w:val="none" w:sz="0" w:space="0" w:color="auto"/>
            <w:bottom w:val="none" w:sz="0" w:space="0" w:color="auto"/>
            <w:right w:val="none" w:sz="0" w:space="0" w:color="auto"/>
          </w:divBdr>
        </w:div>
        <w:div w:id="551619333">
          <w:marLeft w:val="0"/>
          <w:marRight w:val="0"/>
          <w:marTop w:val="0"/>
          <w:marBottom w:val="0"/>
          <w:divBdr>
            <w:top w:val="none" w:sz="0" w:space="0" w:color="auto"/>
            <w:left w:val="none" w:sz="0" w:space="0" w:color="auto"/>
            <w:bottom w:val="none" w:sz="0" w:space="0" w:color="auto"/>
            <w:right w:val="none" w:sz="0" w:space="0" w:color="auto"/>
          </w:divBdr>
        </w:div>
      </w:divsChild>
    </w:div>
    <w:div w:id="1144850694">
      <w:bodyDiv w:val="1"/>
      <w:marLeft w:val="0"/>
      <w:marRight w:val="0"/>
      <w:marTop w:val="0"/>
      <w:marBottom w:val="0"/>
      <w:divBdr>
        <w:top w:val="none" w:sz="0" w:space="0" w:color="auto"/>
        <w:left w:val="none" w:sz="0" w:space="0" w:color="auto"/>
        <w:bottom w:val="none" w:sz="0" w:space="0" w:color="auto"/>
        <w:right w:val="none" w:sz="0" w:space="0" w:color="auto"/>
      </w:divBdr>
      <w:divsChild>
        <w:div w:id="264461712">
          <w:marLeft w:val="0"/>
          <w:marRight w:val="0"/>
          <w:marTop w:val="0"/>
          <w:marBottom w:val="0"/>
          <w:divBdr>
            <w:top w:val="none" w:sz="0" w:space="0" w:color="auto"/>
            <w:left w:val="none" w:sz="0" w:space="0" w:color="auto"/>
            <w:bottom w:val="none" w:sz="0" w:space="0" w:color="auto"/>
            <w:right w:val="none" w:sz="0" w:space="0" w:color="auto"/>
          </w:divBdr>
        </w:div>
        <w:div w:id="598637631">
          <w:marLeft w:val="0"/>
          <w:marRight w:val="0"/>
          <w:marTop w:val="0"/>
          <w:marBottom w:val="0"/>
          <w:divBdr>
            <w:top w:val="none" w:sz="0" w:space="0" w:color="auto"/>
            <w:left w:val="none" w:sz="0" w:space="0" w:color="auto"/>
            <w:bottom w:val="none" w:sz="0" w:space="0" w:color="auto"/>
            <w:right w:val="none" w:sz="0" w:space="0" w:color="auto"/>
          </w:divBdr>
        </w:div>
        <w:div w:id="710543007">
          <w:marLeft w:val="0"/>
          <w:marRight w:val="0"/>
          <w:marTop w:val="0"/>
          <w:marBottom w:val="0"/>
          <w:divBdr>
            <w:top w:val="none" w:sz="0" w:space="0" w:color="auto"/>
            <w:left w:val="none" w:sz="0" w:space="0" w:color="auto"/>
            <w:bottom w:val="none" w:sz="0" w:space="0" w:color="auto"/>
            <w:right w:val="none" w:sz="0" w:space="0" w:color="auto"/>
          </w:divBdr>
        </w:div>
        <w:div w:id="2018074996">
          <w:marLeft w:val="0"/>
          <w:marRight w:val="0"/>
          <w:marTop w:val="0"/>
          <w:marBottom w:val="0"/>
          <w:divBdr>
            <w:top w:val="none" w:sz="0" w:space="0" w:color="auto"/>
            <w:left w:val="none" w:sz="0" w:space="0" w:color="auto"/>
            <w:bottom w:val="none" w:sz="0" w:space="0" w:color="auto"/>
            <w:right w:val="none" w:sz="0" w:space="0" w:color="auto"/>
          </w:divBdr>
        </w:div>
      </w:divsChild>
    </w:div>
    <w:div w:id="1146360190">
      <w:bodyDiv w:val="1"/>
      <w:marLeft w:val="0"/>
      <w:marRight w:val="0"/>
      <w:marTop w:val="0"/>
      <w:marBottom w:val="0"/>
      <w:divBdr>
        <w:top w:val="none" w:sz="0" w:space="0" w:color="auto"/>
        <w:left w:val="none" w:sz="0" w:space="0" w:color="auto"/>
        <w:bottom w:val="none" w:sz="0" w:space="0" w:color="auto"/>
        <w:right w:val="none" w:sz="0" w:space="0" w:color="auto"/>
      </w:divBdr>
      <w:divsChild>
        <w:div w:id="1268318893">
          <w:marLeft w:val="0"/>
          <w:marRight w:val="0"/>
          <w:marTop w:val="0"/>
          <w:marBottom w:val="0"/>
          <w:divBdr>
            <w:top w:val="none" w:sz="0" w:space="0" w:color="auto"/>
            <w:left w:val="none" w:sz="0" w:space="0" w:color="auto"/>
            <w:bottom w:val="none" w:sz="0" w:space="0" w:color="auto"/>
            <w:right w:val="none" w:sz="0" w:space="0" w:color="auto"/>
          </w:divBdr>
        </w:div>
        <w:div w:id="1354725870">
          <w:marLeft w:val="0"/>
          <w:marRight w:val="0"/>
          <w:marTop w:val="0"/>
          <w:marBottom w:val="0"/>
          <w:divBdr>
            <w:top w:val="none" w:sz="0" w:space="0" w:color="auto"/>
            <w:left w:val="none" w:sz="0" w:space="0" w:color="auto"/>
            <w:bottom w:val="none" w:sz="0" w:space="0" w:color="auto"/>
            <w:right w:val="none" w:sz="0" w:space="0" w:color="auto"/>
          </w:divBdr>
        </w:div>
        <w:div w:id="1412315479">
          <w:marLeft w:val="0"/>
          <w:marRight w:val="0"/>
          <w:marTop w:val="0"/>
          <w:marBottom w:val="0"/>
          <w:divBdr>
            <w:top w:val="none" w:sz="0" w:space="0" w:color="auto"/>
            <w:left w:val="none" w:sz="0" w:space="0" w:color="auto"/>
            <w:bottom w:val="none" w:sz="0" w:space="0" w:color="auto"/>
            <w:right w:val="none" w:sz="0" w:space="0" w:color="auto"/>
          </w:divBdr>
        </w:div>
        <w:div w:id="1481773243">
          <w:marLeft w:val="0"/>
          <w:marRight w:val="0"/>
          <w:marTop w:val="0"/>
          <w:marBottom w:val="0"/>
          <w:divBdr>
            <w:top w:val="none" w:sz="0" w:space="0" w:color="auto"/>
            <w:left w:val="none" w:sz="0" w:space="0" w:color="auto"/>
            <w:bottom w:val="none" w:sz="0" w:space="0" w:color="auto"/>
            <w:right w:val="none" w:sz="0" w:space="0" w:color="auto"/>
          </w:divBdr>
        </w:div>
      </w:divsChild>
    </w:div>
    <w:div w:id="1146438284">
      <w:bodyDiv w:val="1"/>
      <w:marLeft w:val="0"/>
      <w:marRight w:val="0"/>
      <w:marTop w:val="0"/>
      <w:marBottom w:val="0"/>
      <w:divBdr>
        <w:top w:val="none" w:sz="0" w:space="0" w:color="auto"/>
        <w:left w:val="none" w:sz="0" w:space="0" w:color="auto"/>
        <w:bottom w:val="none" w:sz="0" w:space="0" w:color="auto"/>
        <w:right w:val="none" w:sz="0" w:space="0" w:color="auto"/>
      </w:divBdr>
      <w:divsChild>
        <w:div w:id="675427813">
          <w:marLeft w:val="0"/>
          <w:marRight w:val="0"/>
          <w:marTop w:val="0"/>
          <w:marBottom w:val="0"/>
          <w:divBdr>
            <w:top w:val="none" w:sz="0" w:space="0" w:color="auto"/>
            <w:left w:val="none" w:sz="0" w:space="0" w:color="auto"/>
            <w:bottom w:val="none" w:sz="0" w:space="0" w:color="auto"/>
            <w:right w:val="none" w:sz="0" w:space="0" w:color="auto"/>
          </w:divBdr>
        </w:div>
        <w:div w:id="1168524414">
          <w:marLeft w:val="0"/>
          <w:marRight w:val="0"/>
          <w:marTop w:val="0"/>
          <w:marBottom w:val="0"/>
          <w:divBdr>
            <w:top w:val="none" w:sz="0" w:space="0" w:color="auto"/>
            <w:left w:val="none" w:sz="0" w:space="0" w:color="auto"/>
            <w:bottom w:val="none" w:sz="0" w:space="0" w:color="auto"/>
            <w:right w:val="none" w:sz="0" w:space="0" w:color="auto"/>
          </w:divBdr>
        </w:div>
        <w:div w:id="1843812366">
          <w:marLeft w:val="0"/>
          <w:marRight w:val="0"/>
          <w:marTop w:val="0"/>
          <w:marBottom w:val="0"/>
          <w:divBdr>
            <w:top w:val="none" w:sz="0" w:space="0" w:color="auto"/>
            <w:left w:val="none" w:sz="0" w:space="0" w:color="auto"/>
            <w:bottom w:val="none" w:sz="0" w:space="0" w:color="auto"/>
            <w:right w:val="none" w:sz="0" w:space="0" w:color="auto"/>
          </w:divBdr>
        </w:div>
        <w:div w:id="2134593545">
          <w:marLeft w:val="0"/>
          <w:marRight w:val="0"/>
          <w:marTop w:val="0"/>
          <w:marBottom w:val="0"/>
          <w:divBdr>
            <w:top w:val="none" w:sz="0" w:space="0" w:color="auto"/>
            <w:left w:val="none" w:sz="0" w:space="0" w:color="auto"/>
            <w:bottom w:val="none" w:sz="0" w:space="0" w:color="auto"/>
            <w:right w:val="none" w:sz="0" w:space="0" w:color="auto"/>
          </w:divBdr>
        </w:div>
      </w:divsChild>
    </w:div>
    <w:div w:id="1148742351">
      <w:bodyDiv w:val="1"/>
      <w:marLeft w:val="0"/>
      <w:marRight w:val="0"/>
      <w:marTop w:val="0"/>
      <w:marBottom w:val="0"/>
      <w:divBdr>
        <w:top w:val="none" w:sz="0" w:space="0" w:color="auto"/>
        <w:left w:val="none" w:sz="0" w:space="0" w:color="auto"/>
        <w:bottom w:val="none" w:sz="0" w:space="0" w:color="auto"/>
        <w:right w:val="none" w:sz="0" w:space="0" w:color="auto"/>
      </w:divBdr>
      <w:divsChild>
        <w:div w:id="54550928">
          <w:marLeft w:val="0"/>
          <w:marRight w:val="0"/>
          <w:marTop w:val="0"/>
          <w:marBottom w:val="0"/>
          <w:divBdr>
            <w:top w:val="none" w:sz="0" w:space="0" w:color="auto"/>
            <w:left w:val="none" w:sz="0" w:space="0" w:color="auto"/>
            <w:bottom w:val="none" w:sz="0" w:space="0" w:color="auto"/>
            <w:right w:val="none" w:sz="0" w:space="0" w:color="auto"/>
          </w:divBdr>
        </w:div>
        <w:div w:id="118112786">
          <w:marLeft w:val="0"/>
          <w:marRight w:val="0"/>
          <w:marTop w:val="0"/>
          <w:marBottom w:val="0"/>
          <w:divBdr>
            <w:top w:val="none" w:sz="0" w:space="0" w:color="auto"/>
            <w:left w:val="none" w:sz="0" w:space="0" w:color="auto"/>
            <w:bottom w:val="none" w:sz="0" w:space="0" w:color="auto"/>
            <w:right w:val="none" w:sz="0" w:space="0" w:color="auto"/>
          </w:divBdr>
        </w:div>
        <w:div w:id="681123842">
          <w:marLeft w:val="0"/>
          <w:marRight w:val="0"/>
          <w:marTop w:val="0"/>
          <w:marBottom w:val="0"/>
          <w:divBdr>
            <w:top w:val="none" w:sz="0" w:space="0" w:color="auto"/>
            <w:left w:val="none" w:sz="0" w:space="0" w:color="auto"/>
            <w:bottom w:val="none" w:sz="0" w:space="0" w:color="auto"/>
            <w:right w:val="none" w:sz="0" w:space="0" w:color="auto"/>
          </w:divBdr>
        </w:div>
        <w:div w:id="1329207463">
          <w:marLeft w:val="0"/>
          <w:marRight w:val="0"/>
          <w:marTop w:val="0"/>
          <w:marBottom w:val="0"/>
          <w:divBdr>
            <w:top w:val="none" w:sz="0" w:space="0" w:color="auto"/>
            <w:left w:val="none" w:sz="0" w:space="0" w:color="auto"/>
            <w:bottom w:val="none" w:sz="0" w:space="0" w:color="auto"/>
            <w:right w:val="none" w:sz="0" w:space="0" w:color="auto"/>
          </w:divBdr>
        </w:div>
      </w:divsChild>
    </w:div>
    <w:div w:id="1149439098">
      <w:bodyDiv w:val="1"/>
      <w:marLeft w:val="0"/>
      <w:marRight w:val="0"/>
      <w:marTop w:val="0"/>
      <w:marBottom w:val="0"/>
      <w:divBdr>
        <w:top w:val="none" w:sz="0" w:space="0" w:color="auto"/>
        <w:left w:val="none" w:sz="0" w:space="0" w:color="auto"/>
        <w:bottom w:val="none" w:sz="0" w:space="0" w:color="auto"/>
        <w:right w:val="none" w:sz="0" w:space="0" w:color="auto"/>
      </w:divBdr>
      <w:divsChild>
        <w:div w:id="17119725">
          <w:marLeft w:val="0"/>
          <w:marRight w:val="0"/>
          <w:marTop w:val="0"/>
          <w:marBottom w:val="0"/>
          <w:divBdr>
            <w:top w:val="none" w:sz="0" w:space="0" w:color="auto"/>
            <w:left w:val="none" w:sz="0" w:space="0" w:color="auto"/>
            <w:bottom w:val="none" w:sz="0" w:space="0" w:color="auto"/>
            <w:right w:val="none" w:sz="0" w:space="0" w:color="auto"/>
          </w:divBdr>
        </w:div>
        <w:div w:id="1409308268">
          <w:marLeft w:val="0"/>
          <w:marRight w:val="0"/>
          <w:marTop w:val="0"/>
          <w:marBottom w:val="0"/>
          <w:divBdr>
            <w:top w:val="none" w:sz="0" w:space="0" w:color="auto"/>
            <w:left w:val="none" w:sz="0" w:space="0" w:color="auto"/>
            <w:bottom w:val="none" w:sz="0" w:space="0" w:color="auto"/>
            <w:right w:val="none" w:sz="0" w:space="0" w:color="auto"/>
          </w:divBdr>
        </w:div>
        <w:div w:id="1593707986">
          <w:marLeft w:val="0"/>
          <w:marRight w:val="0"/>
          <w:marTop w:val="0"/>
          <w:marBottom w:val="0"/>
          <w:divBdr>
            <w:top w:val="none" w:sz="0" w:space="0" w:color="auto"/>
            <w:left w:val="none" w:sz="0" w:space="0" w:color="auto"/>
            <w:bottom w:val="none" w:sz="0" w:space="0" w:color="auto"/>
            <w:right w:val="none" w:sz="0" w:space="0" w:color="auto"/>
          </w:divBdr>
        </w:div>
        <w:div w:id="1987783340">
          <w:marLeft w:val="0"/>
          <w:marRight w:val="0"/>
          <w:marTop w:val="0"/>
          <w:marBottom w:val="0"/>
          <w:divBdr>
            <w:top w:val="none" w:sz="0" w:space="0" w:color="auto"/>
            <w:left w:val="none" w:sz="0" w:space="0" w:color="auto"/>
            <w:bottom w:val="none" w:sz="0" w:space="0" w:color="auto"/>
            <w:right w:val="none" w:sz="0" w:space="0" w:color="auto"/>
          </w:divBdr>
        </w:div>
      </w:divsChild>
    </w:div>
    <w:div w:id="1151947995">
      <w:bodyDiv w:val="1"/>
      <w:marLeft w:val="0"/>
      <w:marRight w:val="0"/>
      <w:marTop w:val="0"/>
      <w:marBottom w:val="0"/>
      <w:divBdr>
        <w:top w:val="none" w:sz="0" w:space="0" w:color="auto"/>
        <w:left w:val="none" w:sz="0" w:space="0" w:color="auto"/>
        <w:bottom w:val="none" w:sz="0" w:space="0" w:color="auto"/>
        <w:right w:val="none" w:sz="0" w:space="0" w:color="auto"/>
      </w:divBdr>
      <w:divsChild>
        <w:div w:id="234124428">
          <w:marLeft w:val="0"/>
          <w:marRight w:val="0"/>
          <w:marTop w:val="0"/>
          <w:marBottom w:val="0"/>
          <w:divBdr>
            <w:top w:val="none" w:sz="0" w:space="0" w:color="auto"/>
            <w:left w:val="none" w:sz="0" w:space="0" w:color="auto"/>
            <w:bottom w:val="none" w:sz="0" w:space="0" w:color="auto"/>
            <w:right w:val="none" w:sz="0" w:space="0" w:color="auto"/>
          </w:divBdr>
        </w:div>
        <w:div w:id="324087344">
          <w:marLeft w:val="0"/>
          <w:marRight w:val="0"/>
          <w:marTop w:val="0"/>
          <w:marBottom w:val="0"/>
          <w:divBdr>
            <w:top w:val="none" w:sz="0" w:space="0" w:color="auto"/>
            <w:left w:val="none" w:sz="0" w:space="0" w:color="auto"/>
            <w:bottom w:val="none" w:sz="0" w:space="0" w:color="auto"/>
            <w:right w:val="none" w:sz="0" w:space="0" w:color="auto"/>
          </w:divBdr>
        </w:div>
        <w:div w:id="695429538">
          <w:marLeft w:val="0"/>
          <w:marRight w:val="0"/>
          <w:marTop w:val="0"/>
          <w:marBottom w:val="0"/>
          <w:divBdr>
            <w:top w:val="none" w:sz="0" w:space="0" w:color="auto"/>
            <w:left w:val="none" w:sz="0" w:space="0" w:color="auto"/>
            <w:bottom w:val="none" w:sz="0" w:space="0" w:color="auto"/>
            <w:right w:val="none" w:sz="0" w:space="0" w:color="auto"/>
          </w:divBdr>
        </w:div>
        <w:div w:id="1423605232">
          <w:marLeft w:val="0"/>
          <w:marRight w:val="0"/>
          <w:marTop w:val="0"/>
          <w:marBottom w:val="0"/>
          <w:divBdr>
            <w:top w:val="none" w:sz="0" w:space="0" w:color="auto"/>
            <w:left w:val="none" w:sz="0" w:space="0" w:color="auto"/>
            <w:bottom w:val="none" w:sz="0" w:space="0" w:color="auto"/>
            <w:right w:val="none" w:sz="0" w:space="0" w:color="auto"/>
          </w:divBdr>
        </w:div>
      </w:divsChild>
    </w:div>
    <w:div w:id="1152213450">
      <w:bodyDiv w:val="1"/>
      <w:marLeft w:val="0"/>
      <w:marRight w:val="0"/>
      <w:marTop w:val="0"/>
      <w:marBottom w:val="0"/>
      <w:divBdr>
        <w:top w:val="none" w:sz="0" w:space="0" w:color="auto"/>
        <w:left w:val="none" w:sz="0" w:space="0" w:color="auto"/>
        <w:bottom w:val="none" w:sz="0" w:space="0" w:color="auto"/>
        <w:right w:val="none" w:sz="0" w:space="0" w:color="auto"/>
      </w:divBdr>
      <w:divsChild>
        <w:div w:id="562254022">
          <w:marLeft w:val="0"/>
          <w:marRight w:val="0"/>
          <w:marTop w:val="0"/>
          <w:marBottom w:val="0"/>
          <w:divBdr>
            <w:top w:val="none" w:sz="0" w:space="0" w:color="auto"/>
            <w:left w:val="none" w:sz="0" w:space="0" w:color="auto"/>
            <w:bottom w:val="none" w:sz="0" w:space="0" w:color="auto"/>
            <w:right w:val="none" w:sz="0" w:space="0" w:color="auto"/>
          </w:divBdr>
        </w:div>
        <w:div w:id="1578973289">
          <w:marLeft w:val="0"/>
          <w:marRight w:val="0"/>
          <w:marTop w:val="0"/>
          <w:marBottom w:val="0"/>
          <w:divBdr>
            <w:top w:val="none" w:sz="0" w:space="0" w:color="auto"/>
            <w:left w:val="none" w:sz="0" w:space="0" w:color="auto"/>
            <w:bottom w:val="none" w:sz="0" w:space="0" w:color="auto"/>
            <w:right w:val="none" w:sz="0" w:space="0" w:color="auto"/>
          </w:divBdr>
        </w:div>
        <w:div w:id="1901866578">
          <w:marLeft w:val="0"/>
          <w:marRight w:val="0"/>
          <w:marTop w:val="0"/>
          <w:marBottom w:val="0"/>
          <w:divBdr>
            <w:top w:val="none" w:sz="0" w:space="0" w:color="auto"/>
            <w:left w:val="none" w:sz="0" w:space="0" w:color="auto"/>
            <w:bottom w:val="none" w:sz="0" w:space="0" w:color="auto"/>
            <w:right w:val="none" w:sz="0" w:space="0" w:color="auto"/>
          </w:divBdr>
        </w:div>
        <w:div w:id="2045053818">
          <w:marLeft w:val="0"/>
          <w:marRight w:val="0"/>
          <w:marTop w:val="0"/>
          <w:marBottom w:val="0"/>
          <w:divBdr>
            <w:top w:val="none" w:sz="0" w:space="0" w:color="auto"/>
            <w:left w:val="none" w:sz="0" w:space="0" w:color="auto"/>
            <w:bottom w:val="none" w:sz="0" w:space="0" w:color="auto"/>
            <w:right w:val="none" w:sz="0" w:space="0" w:color="auto"/>
          </w:divBdr>
        </w:div>
      </w:divsChild>
    </w:div>
    <w:div w:id="1153065111">
      <w:bodyDiv w:val="1"/>
      <w:marLeft w:val="0"/>
      <w:marRight w:val="0"/>
      <w:marTop w:val="0"/>
      <w:marBottom w:val="0"/>
      <w:divBdr>
        <w:top w:val="none" w:sz="0" w:space="0" w:color="auto"/>
        <w:left w:val="none" w:sz="0" w:space="0" w:color="auto"/>
        <w:bottom w:val="none" w:sz="0" w:space="0" w:color="auto"/>
        <w:right w:val="none" w:sz="0" w:space="0" w:color="auto"/>
      </w:divBdr>
      <w:divsChild>
        <w:div w:id="295186347">
          <w:marLeft w:val="0"/>
          <w:marRight w:val="0"/>
          <w:marTop w:val="0"/>
          <w:marBottom w:val="0"/>
          <w:divBdr>
            <w:top w:val="none" w:sz="0" w:space="0" w:color="auto"/>
            <w:left w:val="none" w:sz="0" w:space="0" w:color="auto"/>
            <w:bottom w:val="none" w:sz="0" w:space="0" w:color="auto"/>
            <w:right w:val="none" w:sz="0" w:space="0" w:color="auto"/>
          </w:divBdr>
        </w:div>
        <w:div w:id="593124219">
          <w:marLeft w:val="0"/>
          <w:marRight w:val="0"/>
          <w:marTop w:val="0"/>
          <w:marBottom w:val="0"/>
          <w:divBdr>
            <w:top w:val="none" w:sz="0" w:space="0" w:color="auto"/>
            <w:left w:val="none" w:sz="0" w:space="0" w:color="auto"/>
            <w:bottom w:val="none" w:sz="0" w:space="0" w:color="auto"/>
            <w:right w:val="none" w:sz="0" w:space="0" w:color="auto"/>
          </w:divBdr>
        </w:div>
        <w:div w:id="1866209110">
          <w:marLeft w:val="0"/>
          <w:marRight w:val="0"/>
          <w:marTop w:val="0"/>
          <w:marBottom w:val="0"/>
          <w:divBdr>
            <w:top w:val="none" w:sz="0" w:space="0" w:color="auto"/>
            <w:left w:val="none" w:sz="0" w:space="0" w:color="auto"/>
            <w:bottom w:val="none" w:sz="0" w:space="0" w:color="auto"/>
            <w:right w:val="none" w:sz="0" w:space="0" w:color="auto"/>
          </w:divBdr>
        </w:div>
        <w:div w:id="1903322875">
          <w:marLeft w:val="0"/>
          <w:marRight w:val="0"/>
          <w:marTop w:val="0"/>
          <w:marBottom w:val="0"/>
          <w:divBdr>
            <w:top w:val="none" w:sz="0" w:space="0" w:color="auto"/>
            <w:left w:val="none" w:sz="0" w:space="0" w:color="auto"/>
            <w:bottom w:val="none" w:sz="0" w:space="0" w:color="auto"/>
            <w:right w:val="none" w:sz="0" w:space="0" w:color="auto"/>
          </w:divBdr>
        </w:div>
      </w:divsChild>
    </w:div>
    <w:div w:id="1153793094">
      <w:bodyDiv w:val="1"/>
      <w:marLeft w:val="0"/>
      <w:marRight w:val="0"/>
      <w:marTop w:val="0"/>
      <w:marBottom w:val="0"/>
      <w:divBdr>
        <w:top w:val="none" w:sz="0" w:space="0" w:color="auto"/>
        <w:left w:val="none" w:sz="0" w:space="0" w:color="auto"/>
        <w:bottom w:val="none" w:sz="0" w:space="0" w:color="auto"/>
        <w:right w:val="none" w:sz="0" w:space="0" w:color="auto"/>
      </w:divBdr>
      <w:divsChild>
        <w:div w:id="88359863">
          <w:marLeft w:val="0"/>
          <w:marRight w:val="0"/>
          <w:marTop w:val="0"/>
          <w:marBottom w:val="0"/>
          <w:divBdr>
            <w:top w:val="none" w:sz="0" w:space="0" w:color="auto"/>
            <w:left w:val="none" w:sz="0" w:space="0" w:color="auto"/>
            <w:bottom w:val="none" w:sz="0" w:space="0" w:color="auto"/>
            <w:right w:val="none" w:sz="0" w:space="0" w:color="auto"/>
          </w:divBdr>
        </w:div>
        <w:div w:id="249890813">
          <w:marLeft w:val="0"/>
          <w:marRight w:val="0"/>
          <w:marTop w:val="0"/>
          <w:marBottom w:val="0"/>
          <w:divBdr>
            <w:top w:val="none" w:sz="0" w:space="0" w:color="auto"/>
            <w:left w:val="none" w:sz="0" w:space="0" w:color="auto"/>
            <w:bottom w:val="none" w:sz="0" w:space="0" w:color="auto"/>
            <w:right w:val="none" w:sz="0" w:space="0" w:color="auto"/>
          </w:divBdr>
        </w:div>
        <w:div w:id="1526284745">
          <w:marLeft w:val="0"/>
          <w:marRight w:val="0"/>
          <w:marTop w:val="0"/>
          <w:marBottom w:val="0"/>
          <w:divBdr>
            <w:top w:val="none" w:sz="0" w:space="0" w:color="auto"/>
            <w:left w:val="none" w:sz="0" w:space="0" w:color="auto"/>
            <w:bottom w:val="none" w:sz="0" w:space="0" w:color="auto"/>
            <w:right w:val="none" w:sz="0" w:space="0" w:color="auto"/>
          </w:divBdr>
        </w:div>
        <w:div w:id="1947686349">
          <w:marLeft w:val="0"/>
          <w:marRight w:val="0"/>
          <w:marTop w:val="0"/>
          <w:marBottom w:val="0"/>
          <w:divBdr>
            <w:top w:val="none" w:sz="0" w:space="0" w:color="auto"/>
            <w:left w:val="none" w:sz="0" w:space="0" w:color="auto"/>
            <w:bottom w:val="none" w:sz="0" w:space="0" w:color="auto"/>
            <w:right w:val="none" w:sz="0" w:space="0" w:color="auto"/>
          </w:divBdr>
        </w:div>
      </w:divsChild>
    </w:div>
    <w:div w:id="1153836432">
      <w:bodyDiv w:val="1"/>
      <w:marLeft w:val="0"/>
      <w:marRight w:val="0"/>
      <w:marTop w:val="0"/>
      <w:marBottom w:val="0"/>
      <w:divBdr>
        <w:top w:val="none" w:sz="0" w:space="0" w:color="auto"/>
        <w:left w:val="none" w:sz="0" w:space="0" w:color="auto"/>
        <w:bottom w:val="none" w:sz="0" w:space="0" w:color="auto"/>
        <w:right w:val="none" w:sz="0" w:space="0" w:color="auto"/>
      </w:divBdr>
      <w:divsChild>
        <w:div w:id="125664626">
          <w:marLeft w:val="0"/>
          <w:marRight w:val="0"/>
          <w:marTop w:val="0"/>
          <w:marBottom w:val="0"/>
          <w:divBdr>
            <w:top w:val="none" w:sz="0" w:space="0" w:color="auto"/>
            <w:left w:val="none" w:sz="0" w:space="0" w:color="auto"/>
            <w:bottom w:val="none" w:sz="0" w:space="0" w:color="auto"/>
            <w:right w:val="none" w:sz="0" w:space="0" w:color="auto"/>
          </w:divBdr>
        </w:div>
        <w:div w:id="515732453">
          <w:marLeft w:val="0"/>
          <w:marRight w:val="0"/>
          <w:marTop w:val="0"/>
          <w:marBottom w:val="0"/>
          <w:divBdr>
            <w:top w:val="none" w:sz="0" w:space="0" w:color="auto"/>
            <w:left w:val="none" w:sz="0" w:space="0" w:color="auto"/>
            <w:bottom w:val="none" w:sz="0" w:space="0" w:color="auto"/>
            <w:right w:val="none" w:sz="0" w:space="0" w:color="auto"/>
          </w:divBdr>
        </w:div>
        <w:div w:id="897865575">
          <w:marLeft w:val="0"/>
          <w:marRight w:val="0"/>
          <w:marTop w:val="0"/>
          <w:marBottom w:val="0"/>
          <w:divBdr>
            <w:top w:val="none" w:sz="0" w:space="0" w:color="auto"/>
            <w:left w:val="none" w:sz="0" w:space="0" w:color="auto"/>
            <w:bottom w:val="none" w:sz="0" w:space="0" w:color="auto"/>
            <w:right w:val="none" w:sz="0" w:space="0" w:color="auto"/>
          </w:divBdr>
        </w:div>
        <w:div w:id="939144788">
          <w:marLeft w:val="0"/>
          <w:marRight w:val="0"/>
          <w:marTop w:val="0"/>
          <w:marBottom w:val="0"/>
          <w:divBdr>
            <w:top w:val="none" w:sz="0" w:space="0" w:color="auto"/>
            <w:left w:val="none" w:sz="0" w:space="0" w:color="auto"/>
            <w:bottom w:val="none" w:sz="0" w:space="0" w:color="auto"/>
            <w:right w:val="none" w:sz="0" w:space="0" w:color="auto"/>
          </w:divBdr>
        </w:div>
      </w:divsChild>
    </w:div>
    <w:div w:id="1154906932">
      <w:bodyDiv w:val="1"/>
      <w:marLeft w:val="0"/>
      <w:marRight w:val="0"/>
      <w:marTop w:val="0"/>
      <w:marBottom w:val="0"/>
      <w:divBdr>
        <w:top w:val="none" w:sz="0" w:space="0" w:color="auto"/>
        <w:left w:val="none" w:sz="0" w:space="0" w:color="auto"/>
        <w:bottom w:val="none" w:sz="0" w:space="0" w:color="auto"/>
        <w:right w:val="none" w:sz="0" w:space="0" w:color="auto"/>
      </w:divBdr>
      <w:divsChild>
        <w:div w:id="743189058">
          <w:marLeft w:val="0"/>
          <w:marRight w:val="0"/>
          <w:marTop w:val="0"/>
          <w:marBottom w:val="0"/>
          <w:divBdr>
            <w:top w:val="none" w:sz="0" w:space="0" w:color="auto"/>
            <w:left w:val="none" w:sz="0" w:space="0" w:color="auto"/>
            <w:bottom w:val="none" w:sz="0" w:space="0" w:color="auto"/>
            <w:right w:val="none" w:sz="0" w:space="0" w:color="auto"/>
          </w:divBdr>
        </w:div>
        <w:div w:id="1116368338">
          <w:marLeft w:val="0"/>
          <w:marRight w:val="0"/>
          <w:marTop w:val="0"/>
          <w:marBottom w:val="0"/>
          <w:divBdr>
            <w:top w:val="none" w:sz="0" w:space="0" w:color="auto"/>
            <w:left w:val="none" w:sz="0" w:space="0" w:color="auto"/>
            <w:bottom w:val="none" w:sz="0" w:space="0" w:color="auto"/>
            <w:right w:val="none" w:sz="0" w:space="0" w:color="auto"/>
          </w:divBdr>
        </w:div>
        <w:div w:id="1548685864">
          <w:marLeft w:val="0"/>
          <w:marRight w:val="0"/>
          <w:marTop w:val="0"/>
          <w:marBottom w:val="0"/>
          <w:divBdr>
            <w:top w:val="none" w:sz="0" w:space="0" w:color="auto"/>
            <w:left w:val="none" w:sz="0" w:space="0" w:color="auto"/>
            <w:bottom w:val="none" w:sz="0" w:space="0" w:color="auto"/>
            <w:right w:val="none" w:sz="0" w:space="0" w:color="auto"/>
          </w:divBdr>
        </w:div>
        <w:div w:id="2144692819">
          <w:marLeft w:val="0"/>
          <w:marRight w:val="0"/>
          <w:marTop w:val="0"/>
          <w:marBottom w:val="0"/>
          <w:divBdr>
            <w:top w:val="none" w:sz="0" w:space="0" w:color="auto"/>
            <w:left w:val="none" w:sz="0" w:space="0" w:color="auto"/>
            <w:bottom w:val="none" w:sz="0" w:space="0" w:color="auto"/>
            <w:right w:val="none" w:sz="0" w:space="0" w:color="auto"/>
          </w:divBdr>
        </w:div>
      </w:divsChild>
    </w:div>
    <w:div w:id="1155103938">
      <w:bodyDiv w:val="1"/>
      <w:marLeft w:val="0"/>
      <w:marRight w:val="0"/>
      <w:marTop w:val="0"/>
      <w:marBottom w:val="0"/>
      <w:divBdr>
        <w:top w:val="none" w:sz="0" w:space="0" w:color="auto"/>
        <w:left w:val="none" w:sz="0" w:space="0" w:color="auto"/>
        <w:bottom w:val="none" w:sz="0" w:space="0" w:color="auto"/>
        <w:right w:val="none" w:sz="0" w:space="0" w:color="auto"/>
      </w:divBdr>
      <w:divsChild>
        <w:div w:id="733553418">
          <w:marLeft w:val="0"/>
          <w:marRight w:val="0"/>
          <w:marTop w:val="0"/>
          <w:marBottom w:val="0"/>
          <w:divBdr>
            <w:top w:val="none" w:sz="0" w:space="0" w:color="auto"/>
            <w:left w:val="none" w:sz="0" w:space="0" w:color="auto"/>
            <w:bottom w:val="none" w:sz="0" w:space="0" w:color="auto"/>
            <w:right w:val="none" w:sz="0" w:space="0" w:color="auto"/>
          </w:divBdr>
        </w:div>
        <w:div w:id="1261450186">
          <w:marLeft w:val="0"/>
          <w:marRight w:val="0"/>
          <w:marTop w:val="0"/>
          <w:marBottom w:val="0"/>
          <w:divBdr>
            <w:top w:val="none" w:sz="0" w:space="0" w:color="auto"/>
            <w:left w:val="none" w:sz="0" w:space="0" w:color="auto"/>
            <w:bottom w:val="none" w:sz="0" w:space="0" w:color="auto"/>
            <w:right w:val="none" w:sz="0" w:space="0" w:color="auto"/>
          </w:divBdr>
        </w:div>
        <w:div w:id="1293169252">
          <w:marLeft w:val="0"/>
          <w:marRight w:val="0"/>
          <w:marTop w:val="0"/>
          <w:marBottom w:val="0"/>
          <w:divBdr>
            <w:top w:val="none" w:sz="0" w:space="0" w:color="auto"/>
            <w:left w:val="none" w:sz="0" w:space="0" w:color="auto"/>
            <w:bottom w:val="none" w:sz="0" w:space="0" w:color="auto"/>
            <w:right w:val="none" w:sz="0" w:space="0" w:color="auto"/>
          </w:divBdr>
        </w:div>
        <w:div w:id="1594976367">
          <w:marLeft w:val="0"/>
          <w:marRight w:val="0"/>
          <w:marTop w:val="0"/>
          <w:marBottom w:val="0"/>
          <w:divBdr>
            <w:top w:val="none" w:sz="0" w:space="0" w:color="auto"/>
            <w:left w:val="none" w:sz="0" w:space="0" w:color="auto"/>
            <w:bottom w:val="none" w:sz="0" w:space="0" w:color="auto"/>
            <w:right w:val="none" w:sz="0" w:space="0" w:color="auto"/>
          </w:divBdr>
        </w:div>
      </w:divsChild>
    </w:div>
    <w:div w:id="1155798850">
      <w:bodyDiv w:val="1"/>
      <w:marLeft w:val="0"/>
      <w:marRight w:val="0"/>
      <w:marTop w:val="0"/>
      <w:marBottom w:val="0"/>
      <w:divBdr>
        <w:top w:val="none" w:sz="0" w:space="0" w:color="auto"/>
        <w:left w:val="none" w:sz="0" w:space="0" w:color="auto"/>
        <w:bottom w:val="none" w:sz="0" w:space="0" w:color="auto"/>
        <w:right w:val="none" w:sz="0" w:space="0" w:color="auto"/>
      </w:divBdr>
      <w:divsChild>
        <w:div w:id="202594869">
          <w:marLeft w:val="0"/>
          <w:marRight w:val="0"/>
          <w:marTop w:val="0"/>
          <w:marBottom w:val="0"/>
          <w:divBdr>
            <w:top w:val="none" w:sz="0" w:space="0" w:color="auto"/>
            <w:left w:val="none" w:sz="0" w:space="0" w:color="auto"/>
            <w:bottom w:val="none" w:sz="0" w:space="0" w:color="auto"/>
            <w:right w:val="none" w:sz="0" w:space="0" w:color="auto"/>
          </w:divBdr>
        </w:div>
        <w:div w:id="1087381282">
          <w:marLeft w:val="0"/>
          <w:marRight w:val="0"/>
          <w:marTop w:val="0"/>
          <w:marBottom w:val="0"/>
          <w:divBdr>
            <w:top w:val="none" w:sz="0" w:space="0" w:color="auto"/>
            <w:left w:val="none" w:sz="0" w:space="0" w:color="auto"/>
            <w:bottom w:val="none" w:sz="0" w:space="0" w:color="auto"/>
            <w:right w:val="none" w:sz="0" w:space="0" w:color="auto"/>
          </w:divBdr>
        </w:div>
        <w:div w:id="1314144072">
          <w:marLeft w:val="0"/>
          <w:marRight w:val="0"/>
          <w:marTop w:val="0"/>
          <w:marBottom w:val="0"/>
          <w:divBdr>
            <w:top w:val="none" w:sz="0" w:space="0" w:color="auto"/>
            <w:left w:val="none" w:sz="0" w:space="0" w:color="auto"/>
            <w:bottom w:val="none" w:sz="0" w:space="0" w:color="auto"/>
            <w:right w:val="none" w:sz="0" w:space="0" w:color="auto"/>
          </w:divBdr>
        </w:div>
        <w:div w:id="1723093020">
          <w:marLeft w:val="0"/>
          <w:marRight w:val="0"/>
          <w:marTop w:val="0"/>
          <w:marBottom w:val="0"/>
          <w:divBdr>
            <w:top w:val="none" w:sz="0" w:space="0" w:color="auto"/>
            <w:left w:val="none" w:sz="0" w:space="0" w:color="auto"/>
            <w:bottom w:val="none" w:sz="0" w:space="0" w:color="auto"/>
            <w:right w:val="none" w:sz="0" w:space="0" w:color="auto"/>
          </w:divBdr>
        </w:div>
      </w:divsChild>
    </w:div>
    <w:div w:id="1159493090">
      <w:bodyDiv w:val="1"/>
      <w:marLeft w:val="0"/>
      <w:marRight w:val="0"/>
      <w:marTop w:val="0"/>
      <w:marBottom w:val="0"/>
      <w:divBdr>
        <w:top w:val="none" w:sz="0" w:space="0" w:color="auto"/>
        <w:left w:val="none" w:sz="0" w:space="0" w:color="auto"/>
        <w:bottom w:val="none" w:sz="0" w:space="0" w:color="auto"/>
        <w:right w:val="none" w:sz="0" w:space="0" w:color="auto"/>
      </w:divBdr>
      <w:divsChild>
        <w:div w:id="894120345">
          <w:marLeft w:val="0"/>
          <w:marRight w:val="0"/>
          <w:marTop w:val="0"/>
          <w:marBottom w:val="0"/>
          <w:divBdr>
            <w:top w:val="none" w:sz="0" w:space="0" w:color="auto"/>
            <w:left w:val="none" w:sz="0" w:space="0" w:color="auto"/>
            <w:bottom w:val="none" w:sz="0" w:space="0" w:color="auto"/>
            <w:right w:val="none" w:sz="0" w:space="0" w:color="auto"/>
          </w:divBdr>
        </w:div>
        <w:div w:id="1031957520">
          <w:marLeft w:val="0"/>
          <w:marRight w:val="0"/>
          <w:marTop w:val="0"/>
          <w:marBottom w:val="0"/>
          <w:divBdr>
            <w:top w:val="none" w:sz="0" w:space="0" w:color="auto"/>
            <w:left w:val="none" w:sz="0" w:space="0" w:color="auto"/>
            <w:bottom w:val="none" w:sz="0" w:space="0" w:color="auto"/>
            <w:right w:val="none" w:sz="0" w:space="0" w:color="auto"/>
          </w:divBdr>
        </w:div>
        <w:div w:id="1209533078">
          <w:marLeft w:val="0"/>
          <w:marRight w:val="0"/>
          <w:marTop w:val="0"/>
          <w:marBottom w:val="0"/>
          <w:divBdr>
            <w:top w:val="none" w:sz="0" w:space="0" w:color="auto"/>
            <w:left w:val="none" w:sz="0" w:space="0" w:color="auto"/>
            <w:bottom w:val="none" w:sz="0" w:space="0" w:color="auto"/>
            <w:right w:val="none" w:sz="0" w:space="0" w:color="auto"/>
          </w:divBdr>
        </w:div>
        <w:div w:id="1284925955">
          <w:marLeft w:val="0"/>
          <w:marRight w:val="0"/>
          <w:marTop w:val="0"/>
          <w:marBottom w:val="0"/>
          <w:divBdr>
            <w:top w:val="none" w:sz="0" w:space="0" w:color="auto"/>
            <w:left w:val="none" w:sz="0" w:space="0" w:color="auto"/>
            <w:bottom w:val="none" w:sz="0" w:space="0" w:color="auto"/>
            <w:right w:val="none" w:sz="0" w:space="0" w:color="auto"/>
          </w:divBdr>
        </w:div>
      </w:divsChild>
    </w:div>
    <w:div w:id="1159930581">
      <w:bodyDiv w:val="1"/>
      <w:marLeft w:val="0"/>
      <w:marRight w:val="0"/>
      <w:marTop w:val="0"/>
      <w:marBottom w:val="0"/>
      <w:divBdr>
        <w:top w:val="none" w:sz="0" w:space="0" w:color="auto"/>
        <w:left w:val="none" w:sz="0" w:space="0" w:color="auto"/>
        <w:bottom w:val="none" w:sz="0" w:space="0" w:color="auto"/>
        <w:right w:val="none" w:sz="0" w:space="0" w:color="auto"/>
      </w:divBdr>
      <w:divsChild>
        <w:div w:id="325670546">
          <w:marLeft w:val="0"/>
          <w:marRight w:val="0"/>
          <w:marTop w:val="0"/>
          <w:marBottom w:val="0"/>
          <w:divBdr>
            <w:top w:val="none" w:sz="0" w:space="0" w:color="auto"/>
            <w:left w:val="none" w:sz="0" w:space="0" w:color="auto"/>
            <w:bottom w:val="none" w:sz="0" w:space="0" w:color="auto"/>
            <w:right w:val="none" w:sz="0" w:space="0" w:color="auto"/>
          </w:divBdr>
        </w:div>
        <w:div w:id="447504197">
          <w:marLeft w:val="0"/>
          <w:marRight w:val="0"/>
          <w:marTop w:val="0"/>
          <w:marBottom w:val="0"/>
          <w:divBdr>
            <w:top w:val="none" w:sz="0" w:space="0" w:color="auto"/>
            <w:left w:val="none" w:sz="0" w:space="0" w:color="auto"/>
            <w:bottom w:val="none" w:sz="0" w:space="0" w:color="auto"/>
            <w:right w:val="none" w:sz="0" w:space="0" w:color="auto"/>
          </w:divBdr>
        </w:div>
        <w:div w:id="921064522">
          <w:marLeft w:val="0"/>
          <w:marRight w:val="0"/>
          <w:marTop w:val="0"/>
          <w:marBottom w:val="0"/>
          <w:divBdr>
            <w:top w:val="none" w:sz="0" w:space="0" w:color="auto"/>
            <w:left w:val="none" w:sz="0" w:space="0" w:color="auto"/>
            <w:bottom w:val="none" w:sz="0" w:space="0" w:color="auto"/>
            <w:right w:val="none" w:sz="0" w:space="0" w:color="auto"/>
          </w:divBdr>
        </w:div>
        <w:div w:id="1917862524">
          <w:marLeft w:val="0"/>
          <w:marRight w:val="0"/>
          <w:marTop w:val="0"/>
          <w:marBottom w:val="0"/>
          <w:divBdr>
            <w:top w:val="none" w:sz="0" w:space="0" w:color="auto"/>
            <w:left w:val="none" w:sz="0" w:space="0" w:color="auto"/>
            <w:bottom w:val="none" w:sz="0" w:space="0" w:color="auto"/>
            <w:right w:val="none" w:sz="0" w:space="0" w:color="auto"/>
          </w:divBdr>
        </w:div>
      </w:divsChild>
    </w:div>
    <w:div w:id="1160540713">
      <w:bodyDiv w:val="1"/>
      <w:marLeft w:val="0"/>
      <w:marRight w:val="0"/>
      <w:marTop w:val="0"/>
      <w:marBottom w:val="0"/>
      <w:divBdr>
        <w:top w:val="none" w:sz="0" w:space="0" w:color="auto"/>
        <w:left w:val="none" w:sz="0" w:space="0" w:color="auto"/>
        <w:bottom w:val="none" w:sz="0" w:space="0" w:color="auto"/>
        <w:right w:val="none" w:sz="0" w:space="0" w:color="auto"/>
      </w:divBdr>
      <w:divsChild>
        <w:div w:id="26218305">
          <w:marLeft w:val="0"/>
          <w:marRight w:val="0"/>
          <w:marTop w:val="0"/>
          <w:marBottom w:val="0"/>
          <w:divBdr>
            <w:top w:val="none" w:sz="0" w:space="0" w:color="auto"/>
            <w:left w:val="none" w:sz="0" w:space="0" w:color="auto"/>
            <w:bottom w:val="none" w:sz="0" w:space="0" w:color="auto"/>
            <w:right w:val="none" w:sz="0" w:space="0" w:color="auto"/>
          </w:divBdr>
        </w:div>
        <w:div w:id="536552386">
          <w:marLeft w:val="0"/>
          <w:marRight w:val="0"/>
          <w:marTop w:val="0"/>
          <w:marBottom w:val="0"/>
          <w:divBdr>
            <w:top w:val="none" w:sz="0" w:space="0" w:color="auto"/>
            <w:left w:val="none" w:sz="0" w:space="0" w:color="auto"/>
            <w:bottom w:val="none" w:sz="0" w:space="0" w:color="auto"/>
            <w:right w:val="none" w:sz="0" w:space="0" w:color="auto"/>
          </w:divBdr>
        </w:div>
        <w:div w:id="1032878651">
          <w:marLeft w:val="0"/>
          <w:marRight w:val="0"/>
          <w:marTop w:val="0"/>
          <w:marBottom w:val="0"/>
          <w:divBdr>
            <w:top w:val="none" w:sz="0" w:space="0" w:color="auto"/>
            <w:left w:val="none" w:sz="0" w:space="0" w:color="auto"/>
            <w:bottom w:val="none" w:sz="0" w:space="0" w:color="auto"/>
            <w:right w:val="none" w:sz="0" w:space="0" w:color="auto"/>
          </w:divBdr>
        </w:div>
        <w:div w:id="1524246278">
          <w:marLeft w:val="0"/>
          <w:marRight w:val="0"/>
          <w:marTop w:val="0"/>
          <w:marBottom w:val="0"/>
          <w:divBdr>
            <w:top w:val="none" w:sz="0" w:space="0" w:color="auto"/>
            <w:left w:val="none" w:sz="0" w:space="0" w:color="auto"/>
            <w:bottom w:val="none" w:sz="0" w:space="0" w:color="auto"/>
            <w:right w:val="none" w:sz="0" w:space="0" w:color="auto"/>
          </w:divBdr>
        </w:div>
      </w:divsChild>
    </w:div>
    <w:div w:id="1161235541">
      <w:bodyDiv w:val="1"/>
      <w:marLeft w:val="0"/>
      <w:marRight w:val="0"/>
      <w:marTop w:val="0"/>
      <w:marBottom w:val="0"/>
      <w:divBdr>
        <w:top w:val="none" w:sz="0" w:space="0" w:color="auto"/>
        <w:left w:val="none" w:sz="0" w:space="0" w:color="auto"/>
        <w:bottom w:val="none" w:sz="0" w:space="0" w:color="auto"/>
        <w:right w:val="none" w:sz="0" w:space="0" w:color="auto"/>
      </w:divBdr>
      <w:divsChild>
        <w:div w:id="241839137">
          <w:marLeft w:val="0"/>
          <w:marRight w:val="0"/>
          <w:marTop w:val="0"/>
          <w:marBottom w:val="0"/>
          <w:divBdr>
            <w:top w:val="none" w:sz="0" w:space="0" w:color="auto"/>
            <w:left w:val="none" w:sz="0" w:space="0" w:color="auto"/>
            <w:bottom w:val="none" w:sz="0" w:space="0" w:color="auto"/>
            <w:right w:val="none" w:sz="0" w:space="0" w:color="auto"/>
          </w:divBdr>
        </w:div>
        <w:div w:id="781997347">
          <w:marLeft w:val="0"/>
          <w:marRight w:val="0"/>
          <w:marTop w:val="0"/>
          <w:marBottom w:val="0"/>
          <w:divBdr>
            <w:top w:val="none" w:sz="0" w:space="0" w:color="auto"/>
            <w:left w:val="none" w:sz="0" w:space="0" w:color="auto"/>
            <w:bottom w:val="none" w:sz="0" w:space="0" w:color="auto"/>
            <w:right w:val="none" w:sz="0" w:space="0" w:color="auto"/>
          </w:divBdr>
        </w:div>
        <w:div w:id="1604147558">
          <w:marLeft w:val="0"/>
          <w:marRight w:val="0"/>
          <w:marTop w:val="0"/>
          <w:marBottom w:val="0"/>
          <w:divBdr>
            <w:top w:val="none" w:sz="0" w:space="0" w:color="auto"/>
            <w:left w:val="none" w:sz="0" w:space="0" w:color="auto"/>
            <w:bottom w:val="none" w:sz="0" w:space="0" w:color="auto"/>
            <w:right w:val="none" w:sz="0" w:space="0" w:color="auto"/>
          </w:divBdr>
        </w:div>
        <w:div w:id="1681078676">
          <w:marLeft w:val="0"/>
          <w:marRight w:val="0"/>
          <w:marTop w:val="0"/>
          <w:marBottom w:val="0"/>
          <w:divBdr>
            <w:top w:val="none" w:sz="0" w:space="0" w:color="auto"/>
            <w:left w:val="none" w:sz="0" w:space="0" w:color="auto"/>
            <w:bottom w:val="none" w:sz="0" w:space="0" w:color="auto"/>
            <w:right w:val="none" w:sz="0" w:space="0" w:color="auto"/>
          </w:divBdr>
        </w:div>
      </w:divsChild>
    </w:div>
    <w:div w:id="1163277760">
      <w:bodyDiv w:val="1"/>
      <w:marLeft w:val="0"/>
      <w:marRight w:val="0"/>
      <w:marTop w:val="0"/>
      <w:marBottom w:val="0"/>
      <w:divBdr>
        <w:top w:val="none" w:sz="0" w:space="0" w:color="auto"/>
        <w:left w:val="none" w:sz="0" w:space="0" w:color="auto"/>
        <w:bottom w:val="none" w:sz="0" w:space="0" w:color="auto"/>
        <w:right w:val="none" w:sz="0" w:space="0" w:color="auto"/>
      </w:divBdr>
      <w:divsChild>
        <w:div w:id="118039179">
          <w:marLeft w:val="0"/>
          <w:marRight w:val="0"/>
          <w:marTop w:val="0"/>
          <w:marBottom w:val="0"/>
          <w:divBdr>
            <w:top w:val="none" w:sz="0" w:space="0" w:color="auto"/>
            <w:left w:val="none" w:sz="0" w:space="0" w:color="auto"/>
            <w:bottom w:val="none" w:sz="0" w:space="0" w:color="auto"/>
            <w:right w:val="none" w:sz="0" w:space="0" w:color="auto"/>
          </w:divBdr>
        </w:div>
        <w:div w:id="684131988">
          <w:marLeft w:val="0"/>
          <w:marRight w:val="0"/>
          <w:marTop w:val="0"/>
          <w:marBottom w:val="0"/>
          <w:divBdr>
            <w:top w:val="none" w:sz="0" w:space="0" w:color="auto"/>
            <w:left w:val="none" w:sz="0" w:space="0" w:color="auto"/>
            <w:bottom w:val="none" w:sz="0" w:space="0" w:color="auto"/>
            <w:right w:val="none" w:sz="0" w:space="0" w:color="auto"/>
          </w:divBdr>
        </w:div>
        <w:div w:id="1900552470">
          <w:marLeft w:val="0"/>
          <w:marRight w:val="0"/>
          <w:marTop w:val="0"/>
          <w:marBottom w:val="0"/>
          <w:divBdr>
            <w:top w:val="none" w:sz="0" w:space="0" w:color="auto"/>
            <w:left w:val="none" w:sz="0" w:space="0" w:color="auto"/>
            <w:bottom w:val="none" w:sz="0" w:space="0" w:color="auto"/>
            <w:right w:val="none" w:sz="0" w:space="0" w:color="auto"/>
          </w:divBdr>
        </w:div>
        <w:div w:id="1938631517">
          <w:marLeft w:val="0"/>
          <w:marRight w:val="0"/>
          <w:marTop w:val="0"/>
          <w:marBottom w:val="0"/>
          <w:divBdr>
            <w:top w:val="none" w:sz="0" w:space="0" w:color="auto"/>
            <w:left w:val="none" w:sz="0" w:space="0" w:color="auto"/>
            <w:bottom w:val="none" w:sz="0" w:space="0" w:color="auto"/>
            <w:right w:val="none" w:sz="0" w:space="0" w:color="auto"/>
          </w:divBdr>
        </w:div>
      </w:divsChild>
    </w:div>
    <w:div w:id="1163353654">
      <w:bodyDiv w:val="1"/>
      <w:marLeft w:val="0"/>
      <w:marRight w:val="0"/>
      <w:marTop w:val="0"/>
      <w:marBottom w:val="0"/>
      <w:divBdr>
        <w:top w:val="none" w:sz="0" w:space="0" w:color="auto"/>
        <w:left w:val="none" w:sz="0" w:space="0" w:color="auto"/>
        <w:bottom w:val="none" w:sz="0" w:space="0" w:color="auto"/>
        <w:right w:val="none" w:sz="0" w:space="0" w:color="auto"/>
      </w:divBdr>
      <w:divsChild>
        <w:div w:id="215632443">
          <w:marLeft w:val="0"/>
          <w:marRight w:val="0"/>
          <w:marTop w:val="0"/>
          <w:marBottom w:val="0"/>
          <w:divBdr>
            <w:top w:val="none" w:sz="0" w:space="0" w:color="auto"/>
            <w:left w:val="none" w:sz="0" w:space="0" w:color="auto"/>
            <w:bottom w:val="none" w:sz="0" w:space="0" w:color="auto"/>
            <w:right w:val="none" w:sz="0" w:space="0" w:color="auto"/>
          </w:divBdr>
        </w:div>
        <w:div w:id="1215432323">
          <w:marLeft w:val="0"/>
          <w:marRight w:val="0"/>
          <w:marTop w:val="0"/>
          <w:marBottom w:val="0"/>
          <w:divBdr>
            <w:top w:val="none" w:sz="0" w:space="0" w:color="auto"/>
            <w:left w:val="none" w:sz="0" w:space="0" w:color="auto"/>
            <w:bottom w:val="none" w:sz="0" w:space="0" w:color="auto"/>
            <w:right w:val="none" w:sz="0" w:space="0" w:color="auto"/>
          </w:divBdr>
        </w:div>
        <w:div w:id="1505172526">
          <w:marLeft w:val="0"/>
          <w:marRight w:val="0"/>
          <w:marTop w:val="0"/>
          <w:marBottom w:val="0"/>
          <w:divBdr>
            <w:top w:val="none" w:sz="0" w:space="0" w:color="auto"/>
            <w:left w:val="none" w:sz="0" w:space="0" w:color="auto"/>
            <w:bottom w:val="none" w:sz="0" w:space="0" w:color="auto"/>
            <w:right w:val="none" w:sz="0" w:space="0" w:color="auto"/>
          </w:divBdr>
        </w:div>
        <w:div w:id="1957716514">
          <w:marLeft w:val="0"/>
          <w:marRight w:val="0"/>
          <w:marTop w:val="0"/>
          <w:marBottom w:val="0"/>
          <w:divBdr>
            <w:top w:val="none" w:sz="0" w:space="0" w:color="auto"/>
            <w:left w:val="none" w:sz="0" w:space="0" w:color="auto"/>
            <w:bottom w:val="none" w:sz="0" w:space="0" w:color="auto"/>
            <w:right w:val="none" w:sz="0" w:space="0" w:color="auto"/>
          </w:divBdr>
        </w:div>
      </w:divsChild>
    </w:div>
    <w:div w:id="1163543919">
      <w:bodyDiv w:val="1"/>
      <w:marLeft w:val="0"/>
      <w:marRight w:val="0"/>
      <w:marTop w:val="0"/>
      <w:marBottom w:val="0"/>
      <w:divBdr>
        <w:top w:val="none" w:sz="0" w:space="0" w:color="auto"/>
        <w:left w:val="none" w:sz="0" w:space="0" w:color="auto"/>
        <w:bottom w:val="none" w:sz="0" w:space="0" w:color="auto"/>
        <w:right w:val="none" w:sz="0" w:space="0" w:color="auto"/>
      </w:divBdr>
      <w:divsChild>
        <w:div w:id="299188540">
          <w:marLeft w:val="0"/>
          <w:marRight w:val="0"/>
          <w:marTop w:val="0"/>
          <w:marBottom w:val="0"/>
          <w:divBdr>
            <w:top w:val="none" w:sz="0" w:space="0" w:color="auto"/>
            <w:left w:val="none" w:sz="0" w:space="0" w:color="auto"/>
            <w:bottom w:val="none" w:sz="0" w:space="0" w:color="auto"/>
            <w:right w:val="none" w:sz="0" w:space="0" w:color="auto"/>
          </w:divBdr>
        </w:div>
        <w:div w:id="1175799583">
          <w:marLeft w:val="0"/>
          <w:marRight w:val="0"/>
          <w:marTop w:val="0"/>
          <w:marBottom w:val="0"/>
          <w:divBdr>
            <w:top w:val="none" w:sz="0" w:space="0" w:color="auto"/>
            <w:left w:val="none" w:sz="0" w:space="0" w:color="auto"/>
            <w:bottom w:val="none" w:sz="0" w:space="0" w:color="auto"/>
            <w:right w:val="none" w:sz="0" w:space="0" w:color="auto"/>
          </w:divBdr>
        </w:div>
        <w:div w:id="1199514303">
          <w:marLeft w:val="0"/>
          <w:marRight w:val="0"/>
          <w:marTop w:val="0"/>
          <w:marBottom w:val="0"/>
          <w:divBdr>
            <w:top w:val="none" w:sz="0" w:space="0" w:color="auto"/>
            <w:left w:val="none" w:sz="0" w:space="0" w:color="auto"/>
            <w:bottom w:val="none" w:sz="0" w:space="0" w:color="auto"/>
            <w:right w:val="none" w:sz="0" w:space="0" w:color="auto"/>
          </w:divBdr>
        </w:div>
        <w:div w:id="1301378402">
          <w:marLeft w:val="0"/>
          <w:marRight w:val="0"/>
          <w:marTop w:val="0"/>
          <w:marBottom w:val="0"/>
          <w:divBdr>
            <w:top w:val="none" w:sz="0" w:space="0" w:color="auto"/>
            <w:left w:val="none" w:sz="0" w:space="0" w:color="auto"/>
            <w:bottom w:val="none" w:sz="0" w:space="0" w:color="auto"/>
            <w:right w:val="none" w:sz="0" w:space="0" w:color="auto"/>
          </w:divBdr>
        </w:div>
      </w:divsChild>
    </w:div>
    <w:div w:id="1165319760">
      <w:bodyDiv w:val="1"/>
      <w:marLeft w:val="0"/>
      <w:marRight w:val="0"/>
      <w:marTop w:val="0"/>
      <w:marBottom w:val="0"/>
      <w:divBdr>
        <w:top w:val="none" w:sz="0" w:space="0" w:color="auto"/>
        <w:left w:val="none" w:sz="0" w:space="0" w:color="auto"/>
        <w:bottom w:val="none" w:sz="0" w:space="0" w:color="auto"/>
        <w:right w:val="none" w:sz="0" w:space="0" w:color="auto"/>
      </w:divBdr>
      <w:divsChild>
        <w:div w:id="283852591">
          <w:marLeft w:val="0"/>
          <w:marRight w:val="0"/>
          <w:marTop w:val="0"/>
          <w:marBottom w:val="0"/>
          <w:divBdr>
            <w:top w:val="none" w:sz="0" w:space="0" w:color="auto"/>
            <w:left w:val="none" w:sz="0" w:space="0" w:color="auto"/>
            <w:bottom w:val="none" w:sz="0" w:space="0" w:color="auto"/>
            <w:right w:val="none" w:sz="0" w:space="0" w:color="auto"/>
          </w:divBdr>
        </w:div>
        <w:div w:id="745961032">
          <w:marLeft w:val="0"/>
          <w:marRight w:val="0"/>
          <w:marTop w:val="0"/>
          <w:marBottom w:val="0"/>
          <w:divBdr>
            <w:top w:val="none" w:sz="0" w:space="0" w:color="auto"/>
            <w:left w:val="none" w:sz="0" w:space="0" w:color="auto"/>
            <w:bottom w:val="none" w:sz="0" w:space="0" w:color="auto"/>
            <w:right w:val="none" w:sz="0" w:space="0" w:color="auto"/>
          </w:divBdr>
        </w:div>
        <w:div w:id="1430272528">
          <w:marLeft w:val="0"/>
          <w:marRight w:val="0"/>
          <w:marTop w:val="0"/>
          <w:marBottom w:val="0"/>
          <w:divBdr>
            <w:top w:val="none" w:sz="0" w:space="0" w:color="auto"/>
            <w:left w:val="none" w:sz="0" w:space="0" w:color="auto"/>
            <w:bottom w:val="none" w:sz="0" w:space="0" w:color="auto"/>
            <w:right w:val="none" w:sz="0" w:space="0" w:color="auto"/>
          </w:divBdr>
        </w:div>
        <w:div w:id="2058815067">
          <w:marLeft w:val="0"/>
          <w:marRight w:val="0"/>
          <w:marTop w:val="0"/>
          <w:marBottom w:val="0"/>
          <w:divBdr>
            <w:top w:val="none" w:sz="0" w:space="0" w:color="auto"/>
            <w:left w:val="none" w:sz="0" w:space="0" w:color="auto"/>
            <w:bottom w:val="none" w:sz="0" w:space="0" w:color="auto"/>
            <w:right w:val="none" w:sz="0" w:space="0" w:color="auto"/>
          </w:divBdr>
        </w:div>
      </w:divsChild>
    </w:div>
    <w:div w:id="1166675714">
      <w:bodyDiv w:val="1"/>
      <w:marLeft w:val="0"/>
      <w:marRight w:val="0"/>
      <w:marTop w:val="0"/>
      <w:marBottom w:val="0"/>
      <w:divBdr>
        <w:top w:val="none" w:sz="0" w:space="0" w:color="auto"/>
        <w:left w:val="none" w:sz="0" w:space="0" w:color="auto"/>
        <w:bottom w:val="none" w:sz="0" w:space="0" w:color="auto"/>
        <w:right w:val="none" w:sz="0" w:space="0" w:color="auto"/>
      </w:divBdr>
    </w:div>
    <w:div w:id="1167359696">
      <w:bodyDiv w:val="1"/>
      <w:marLeft w:val="0"/>
      <w:marRight w:val="0"/>
      <w:marTop w:val="0"/>
      <w:marBottom w:val="0"/>
      <w:divBdr>
        <w:top w:val="none" w:sz="0" w:space="0" w:color="auto"/>
        <w:left w:val="none" w:sz="0" w:space="0" w:color="auto"/>
        <w:bottom w:val="none" w:sz="0" w:space="0" w:color="auto"/>
        <w:right w:val="none" w:sz="0" w:space="0" w:color="auto"/>
      </w:divBdr>
      <w:divsChild>
        <w:div w:id="36777894">
          <w:marLeft w:val="0"/>
          <w:marRight w:val="0"/>
          <w:marTop w:val="0"/>
          <w:marBottom w:val="0"/>
          <w:divBdr>
            <w:top w:val="none" w:sz="0" w:space="0" w:color="auto"/>
            <w:left w:val="none" w:sz="0" w:space="0" w:color="auto"/>
            <w:bottom w:val="none" w:sz="0" w:space="0" w:color="auto"/>
            <w:right w:val="none" w:sz="0" w:space="0" w:color="auto"/>
          </w:divBdr>
        </w:div>
        <w:div w:id="1038041871">
          <w:marLeft w:val="0"/>
          <w:marRight w:val="0"/>
          <w:marTop w:val="0"/>
          <w:marBottom w:val="0"/>
          <w:divBdr>
            <w:top w:val="none" w:sz="0" w:space="0" w:color="auto"/>
            <w:left w:val="none" w:sz="0" w:space="0" w:color="auto"/>
            <w:bottom w:val="none" w:sz="0" w:space="0" w:color="auto"/>
            <w:right w:val="none" w:sz="0" w:space="0" w:color="auto"/>
          </w:divBdr>
        </w:div>
        <w:div w:id="1481266310">
          <w:marLeft w:val="0"/>
          <w:marRight w:val="0"/>
          <w:marTop w:val="0"/>
          <w:marBottom w:val="0"/>
          <w:divBdr>
            <w:top w:val="none" w:sz="0" w:space="0" w:color="auto"/>
            <w:left w:val="none" w:sz="0" w:space="0" w:color="auto"/>
            <w:bottom w:val="none" w:sz="0" w:space="0" w:color="auto"/>
            <w:right w:val="none" w:sz="0" w:space="0" w:color="auto"/>
          </w:divBdr>
        </w:div>
        <w:div w:id="2044866454">
          <w:marLeft w:val="0"/>
          <w:marRight w:val="0"/>
          <w:marTop w:val="0"/>
          <w:marBottom w:val="0"/>
          <w:divBdr>
            <w:top w:val="none" w:sz="0" w:space="0" w:color="auto"/>
            <w:left w:val="none" w:sz="0" w:space="0" w:color="auto"/>
            <w:bottom w:val="none" w:sz="0" w:space="0" w:color="auto"/>
            <w:right w:val="none" w:sz="0" w:space="0" w:color="auto"/>
          </w:divBdr>
        </w:div>
      </w:divsChild>
    </w:div>
    <w:div w:id="1167668480">
      <w:bodyDiv w:val="1"/>
      <w:marLeft w:val="0"/>
      <w:marRight w:val="0"/>
      <w:marTop w:val="0"/>
      <w:marBottom w:val="0"/>
      <w:divBdr>
        <w:top w:val="none" w:sz="0" w:space="0" w:color="auto"/>
        <w:left w:val="none" w:sz="0" w:space="0" w:color="auto"/>
        <w:bottom w:val="none" w:sz="0" w:space="0" w:color="auto"/>
        <w:right w:val="none" w:sz="0" w:space="0" w:color="auto"/>
      </w:divBdr>
      <w:divsChild>
        <w:div w:id="475731878">
          <w:marLeft w:val="0"/>
          <w:marRight w:val="0"/>
          <w:marTop w:val="0"/>
          <w:marBottom w:val="0"/>
          <w:divBdr>
            <w:top w:val="none" w:sz="0" w:space="0" w:color="auto"/>
            <w:left w:val="none" w:sz="0" w:space="0" w:color="auto"/>
            <w:bottom w:val="none" w:sz="0" w:space="0" w:color="auto"/>
            <w:right w:val="none" w:sz="0" w:space="0" w:color="auto"/>
          </w:divBdr>
        </w:div>
        <w:div w:id="781266343">
          <w:marLeft w:val="0"/>
          <w:marRight w:val="0"/>
          <w:marTop w:val="0"/>
          <w:marBottom w:val="0"/>
          <w:divBdr>
            <w:top w:val="none" w:sz="0" w:space="0" w:color="auto"/>
            <w:left w:val="none" w:sz="0" w:space="0" w:color="auto"/>
            <w:bottom w:val="none" w:sz="0" w:space="0" w:color="auto"/>
            <w:right w:val="none" w:sz="0" w:space="0" w:color="auto"/>
          </w:divBdr>
        </w:div>
        <w:div w:id="1614247932">
          <w:marLeft w:val="0"/>
          <w:marRight w:val="0"/>
          <w:marTop w:val="0"/>
          <w:marBottom w:val="0"/>
          <w:divBdr>
            <w:top w:val="none" w:sz="0" w:space="0" w:color="auto"/>
            <w:left w:val="none" w:sz="0" w:space="0" w:color="auto"/>
            <w:bottom w:val="none" w:sz="0" w:space="0" w:color="auto"/>
            <w:right w:val="none" w:sz="0" w:space="0" w:color="auto"/>
          </w:divBdr>
        </w:div>
        <w:div w:id="1742217464">
          <w:marLeft w:val="0"/>
          <w:marRight w:val="0"/>
          <w:marTop w:val="0"/>
          <w:marBottom w:val="0"/>
          <w:divBdr>
            <w:top w:val="none" w:sz="0" w:space="0" w:color="auto"/>
            <w:left w:val="none" w:sz="0" w:space="0" w:color="auto"/>
            <w:bottom w:val="none" w:sz="0" w:space="0" w:color="auto"/>
            <w:right w:val="none" w:sz="0" w:space="0" w:color="auto"/>
          </w:divBdr>
        </w:div>
      </w:divsChild>
    </w:div>
    <w:div w:id="1167670420">
      <w:bodyDiv w:val="1"/>
      <w:marLeft w:val="0"/>
      <w:marRight w:val="0"/>
      <w:marTop w:val="0"/>
      <w:marBottom w:val="0"/>
      <w:divBdr>
        <w:top w:val="none" w:sz="0" w:space="0" w:color="auto"/>
        <w:left w:val="none" w:sz="0" w:space="0" w:color="auto"/>
        <w:bottom w:val="none" w:sz="0" w:space="0" w:color="auto"/>
        <w:right w:val="none" w:sz="0" w:space="0" w:color="auto"/>
      </w:divBdr>
      <w:divsChild>
        <w:div w:id="328867572">
          <w:marLeft w:val="0"/>
          <w:marRight w:val="0"/>
          <w:marTop w:val="0"/>
          <w:marBottom w:val="0"/>
          <w:divBdr>
            <w:top w:val="none" w:sz="0" w:space="0" w:color="auto"/>
            <w:left w:val="none" w:sz="0" w:space="0" w:color="auto"/>
            <w:bottom w:val="none" w:sz="0" w:space="0" w:color="auto"/>
            <w:right w:val="none" w:sz="0" w:space="0" w:color="auto"/>
          </w:divBdr>
        </w:div>
        <w:div w:id="549616666">
          <w:marLeft w:val="0"/>
          <w:marRight w:val="0"/>
          <w:marTop w:val="0"/>
          <w:marBottom w:val="0"/>
          <w:divBdr>
            <w:top w:val="none" w:sz="0" w:space="0" w:color="auto"/>
            <w:left w:val="none" w:sz="0" w:space="0" w:color="auto"/>
            <w:bottom w:val="none" w:sz="0" w:space="0" w:color="auto"/>
            <w:right w:val="none" w:sz="0" w:space="0" w:color="auto"/>
          </w:divBdr>
        </w:div>
        <w:div w:id="1360858665">
          <w:marLeft w:val="0"/>
          <w:marRight w:val="0"/>
          <w:marTop w:val="0"/>
          <w:marBottom w:val="0"/>
          <w:divBdr>
            <w:top w:val="none" w:sz="0" w:space="0" w:color="auto"/>
            <w:left w:val="none" w:sz="0" w:space="0" w:color="auto"/>
            <w:bottom w:val="none" w:sz="0" w:space="0" w:color="auto"/>
            <w:right w:val="none" w:sz="0" w:space="0" w:color="auto"/>
          </w:divBdr>
        </w:div>
        <w:div w:id="1708721924">
          <w:marLeft w:val="0"/>
          <w:marRight w:val="0"/>
          <w:marTop w:val="0"/>
          <w:marBottom w:val="0"/>
          <w:divBdr>
            <w:top w:val="none" w:sz="0" w:space="0" w:color="auto"/>
            <w:left w:val="none" w:sz="0" w:space="0" w:color="auto"/>
            <w:bottom w:val="none" w:sz="0" w:space="0" w:color="auto"/>
            <w:right w:val="none" w:sz="0" w:space="0" w:color="auto"/>
          </w:divBdr>
        </w:div>
      </w:divsChild>
    </w:div>
    <w:div w:id="1167744576">
      <w:bodyDiv w:val="1"/>
      <w:marLeft w:val="0"/>
      <w:marRight w:val="0"/>
      <w:marTop w:val="0"/>
      <w:marBottom w:val="0"/>
      <w:divBdr>
        <w:top w:val="none" w:sz="0" w:space="0" w:color="auto"/>
        <w:left w:val="none" w:sz="0" w:space="0" w:color="auto"/>
        <w:bottom w:val="none" w:sz="0" w:space="0" w:color="auto"/>
        <w:right w:val="none" w:sz="0" w:space="0" w:color="auto"/>
      </w:divBdr>
      <w:divsChild>
        <w:div w:id="570457999">
          <w:marLeft w:val="0"/>
          <w:marRight w:val="0"/>
          <w:marTop w:val="0"/>
          <w:marBottom w:val="0"/>
          <w:divBdr>
            <w:top w:val="none" w:sz="0" w:space="0" w:color="auto"/>
            <w:left w:val="none" w:sz="0" w:space="0" w:color="auto"/>
            <w:bottom w:val="none" w:sz="0" w:space="0" w:color="auto"/>
            <w:right w:val="none" w:sz="0" w:space="0" w:color="auto"/>
          </w:divBdr>
        </w:div>
        <w:div w:id="1377392217">
          <w:marLeft w:val="0"/>
          <w:marRight w:val="0"/>
          <w:marTop w:val="0"/>
          <w:marBottom w:val="0"/>
          <w:divBdr>
            <w:top w:val="none" w:sz="0" w:space="0" w:color="auto"/>
            <w:left w:val="none" w:sz="0" w:space="0" w:color="auto"/>
            <w:bottom w:val="none" w:sz="0" w:space="0" w:color="auto"/>
            <w:right w:val="none" w:sz="0" w:space="0" w:color="auto"/>
          </w:divBdr>
        </w:div>
        <w:div w:id="1828745346">
          <w:marLeft w:val="0"/>
          <w:marRight w:val="0"/>
          <w:marTop w:val="0"/>
          <w:marBottom w:val="0"/>
          <w:divBdr>
            <w:top w:val="none" w:sz="0" w:space="0" w:color="auto"/>
            <w:left w:val="none" w:sz="0" w:space="0" w:color="auto"/>
            <w:bottom w:val="none" w:sz="0" w:space="0" w:color="auto"/>
            <w:right w:val="none" w:sz="0" w:space="0" w:color="auto"/>
          </w:divBdr>
        </w:div>
        <w:div w:id="1858998563">
          <w:marLeft w:val="0"/>
          <w:marRight w:val="0"/>
          <w:marTop w:val="0"/>
          <w:marBottom w:val="0"/>
          <w:divBdr>
            <w:top w:val="none" w:sz="0" w:space="0" w:color="auto"/>
            <w:left w:val="none" w:sz="0" w:space="0" w:color="auto"/>
            <w:bottom w:val="none" w:sz="0" w:space="0" w:color="auto"/>
            <w:right w:val="none" w:sz="0" w:space="0" w:color="auto"/>
          </w:divBdr>
        </w:div>
      </w:divsChild>
    </w:div>
    <w:div w:id="1167867780">
      <w:bodyDiv w:val="1"/>
      <w:marLeft w:val="0"/>
      <w:marRight w:val="0"/>
      <w:marTop w:val="0"/>
      <w:marBottom w:val="0"/>
      <w:divBdr>
        <w:top w:val="none" w:sz="0" w:space="0" w:color="auto"/>
        <w:left w:val="none" w:sz="0" w:space="0" w:color="auto"/>
        <w:bottom w:val="none" w:sz="0" w:space="0" w:color="auto"/>
        <w:right w:val="none" w:sz="0" w:space="0" w:color="auto"/>
      </w:divBdr>
      <w:divsChild>
        <w:div w:id="117262410">
          <w:marLeft w:val="0"/>
          <w:marRight w:val="0"/>
          <w:marTop w:val="0"/>
          <w:marBottom w:val="0"/>
          <w:divBdr>
            <w:top w:val="none" w:sz="0" w:space="0" w:color="auto"/>
            <w:left w:val="none" w:sz="0" w:space="0" w:color="auto"/>
            <w:bottom w:val="none" w:sz="0" w:space="0" w:color="auto"/>
            <w:right w:val="none" w:sz="0" w:space="0" w:color="auto"/>
          </w:divBdr>
        </w:div>
        <w:div w:id="500201052">
          <w:marLeft w:val="0"/>
          <w:marRight w:val="0"/>
          <w:marTop w:val="0"/>
          <w:marBottom w:val="0"/>
          <w:divBdr>
            <w:top w:val="none" w:sz="0" w:space="0" w:color="auto"/>
            <w:left w:val="none" w:sz="0" w:space="0" w:color="auto"/>
            <w:bottom w:val="none" w:sz="0" w:space="0" w:color="auto"/>
            <w:right w:val="none" w:sz="0" w:space="0" w:color="auto"/>
          </w:divBdr>
        </w:div>
        <w:div w:id="853306381">
          <w:marLeft w:val="0"/>
          <w:marRight w:val="0"/>
          <w:marTop w:val="0"/>
          <w:marBottom w:val="0"/>
          <w:divBdr>
            <w:top w:val="none" w:sz="0" w:space="0" w:color="auto"/>
            <w:left w:val="none" w:sz="0" w:space="0" w:color="auto"/>
            <w:bottom w:val="none" w:sz="0" w:space="0" w:color="auto"/>
            <w:right w:val="none" w:sz="0" w:space="0" w:color="auto"/>
          </w:divBdr>
        </w:div>
        <w:div w:id="1204948289">
          <w:marLeft w:val="0"/>
          <w:marRight w:val="0"/>
          <w:marTop w:val="0"/>
          <w:marBottom w:val="0"/>
          <w:divBdr>
            <w:top w:val="none" w:sz="0" w:space="0" w:color="auto"/>
            <w:left w:val="none" w:sz="0" w:space="0" w:color="auto"/>
            <w:bottom w:val="none" w:sz="0" w:space="0" w:color="auto"/>
            <w:right w:val="none" w:sz="0" w:space="0" w:color="auto"/>
          </w:divBdr>
        </w:div>
      </w:divsChild>
    </w:div>
    <w:div w:id="1169322314">
      <w:bodyDiv w:val="1"/>
      <w:marLeft w:val="0"/>
      <w:marRight w:val="0"/>
      <w:marTop w:val="0"/>
      <w:marBottom w:val="0"/>
      <w:divBdr>
        <w:top w:val="none" w:sz="0" w:space="0" w:color="auto"/>
        <w:left w:val="none" w:sz="0" w:space="0" w:color="auto"/>
        <w:bottom w:val="none" w:sz="0" w:space="0" w:color="auto"/>
        <w:right w:val="none" w:sz="0" w:space="0" w:color="auto"/>
      </w:divBdr>
      <w:divsChild>
        <w:div w:id="870454268">
          <w:marLeft w:val="0"/>
          <w:marRight w:val="0"/>
          <w:marTop w:val="0"/>
          <w:marBottom w:val="0"/>
          <w:divBdr>
            <w:top w:val="none" w:sz="0" w:space="0" w:color="auto"/>
            <w:left w:val="none" w:sz="0" w:space="0" w:color="auto"/>
            <w:bottom w:val="none" w:sz="0" w:space="0" w:color="auto"/>
            <w:right w:val="none" w:sz="0" w:space="0" w:color="auto"/>
          </w:divBdr>
        </w:div>
        <w:div w:id="928125778">
          <w:marLeft w:val="0"/>
          <w:marRight w:val="0"/>
          <w:marTop w:val="0"/>
          <w:marBottom w:val="0"/>
          <w:divBdr>
            <w:top w:val="none" w:sz="0" w:space="0" w:color="auto"/>
            <w:left w:val="none" w:sz="0" w:space="0" w:color="auto"/>
            <w:bottom w:val="none" w:sz="0" w:space="0" w:color="auto"/>
            <w:right w:val="none" w:sz="0" w:space="0" w:color="auto"/>
          </w:divBdr>
        </w:div>
        <w:div w:id="1100222323">
          <w:marLeft w:val="0"/>
          <w:marRight w:val="0"/>
          <w:marTop w:val="0"/>
          <w:marBottom w:val="0"/>
          <w:divBdr>
            <w:top w:val="none" w:sz="0" w:space="0" w:color="auto"/>
            <w:left w:val="none" w:sz="0" w:space="0" w:color="auto"/>
            <w:bottom w:val="none" w:sz="0" w:space="0" w:color="auto"/>
            <w:right w:val="none" w:sz="0" w:space="0" w:color="auto"/>
          </w:divBdr>
        </w:div>
        <w:div w:id="1539975476">
          <w:marLeft w:val="0"/>
          <w:marRight w:val="0"/>
          <w:marTop w:val="0"/>
          <w:marBottom w:val="0"/>
          <w:divBdr>
            <w:top w:val="none" w:sz="0" w:space="0" w:color="auto"/>
            <w:left w:val="none" w:sz="0" w:space="0" w:color="auto"/>
            <w:bottom w:val="none" w:sz="0" w:space="0" w:color="auto"/>
            <w:right w:val="none" w:sz="0" w:space="0" w:color="auto"/>
          </w:divBdr>
        </w:div>
      </w:divsChild>
    </w:div>
    <w:div w:id="1170288791">
      <w:bodyDiv w:val="1"/>
      <w:marLeft w:val="0"/>
      <w:marRight w:val="0"/>
      <w:marTop w:val="0"/>
      <w:marBottom w:val="0"/>
      <w:divBdr>
        <w:top w:val="none" w:sz="0" w:space="0" w:color="auto"/>
        <w:left w:val="none" w:sz="0" w:space="0" w:color="auto"/>
        <w:bottom w:val="none" w:sz="0" w:space="0" w:color="auto"/>
        <w:right w:val="none" w:sz="0" w:space="0" w:color="auto"/>
      </w:divBdr>
      <w:divsChild>
        <w:div w:id="645090306">
          <w:marLeft w:val="0"/>
          <w:marRight w:val="0"/>
          <w:marTop w:val="0"/>
          <w:marBottom w:val="0"/>
          <w:divBdr>
            <w:top w:val="none" w:sz="0" w:space="0" w:color="auto"/>
            <w:left w:val="none" w:sz="0" w:space="0" w:color="auto"/>
            <w:bottom w:val="none" w:sz="0" w:space="0" w:color="auto"/>
            <w:right w:val="none" w:sz="0" w:space="0" w:color="auto"/>
          </w:divBdr>
        </w:div>
        <w:div w:id="1125582266">
          <w:marLeft w:val="0"/>
          <w:marRight w:val="0"/>
          <w:marTop w:val="0"/>
          <w:marBottom w:val="0"/>
          <w:divBdr>
            <w:top w:val="none" w:sz="0" w:space="0" w:color="auto"/>
            <w:left w:val="none" w:sz="0" w:space="0" w:color="auto"/>
            <w:bottom w:val="none" w:sz="0" w:space="0" w:color="auto"/>
            <w:right w:val="none" w:sz="0" w:space="0" w:color="auto"/>
          </w:divBdr>
        </w:div>
        <w:div w:id="1178930687">
          <w:marLeft w:val="0"/>
          <w:marRight w:val="0"/>
          <w:marTop w:val="0"/>
          <w:marBottom w:val="0"/>
          <w:divBdr>
            <w:top w:val="none" w:sz="0" w:space="0" w:color="auto"/>
            <w:left w:val="none" w:sz="0" w:space="0" w:color="auto"/>
            <w:bottom w:val="none" w:sz="0" w:space="0" w:color="auto"/>
            <w:right w:val="none" w:sz="0" w:space="0" w:color="auto"/>
          </w:divBdr>
        </w:div>
        <w:div w:id="1496997852">
          <w:marLeft w:val="0"/>
          <w:marRight w:val="0"/>
          <w:marTop w:val="0"/>
          <w:marBottom w:val="0"/>
          <w:divBdr>
            <w:top w:val="none" w:sz="0" w:space="0" w:color="auto"/>
            <w:left w:val="none" w:sz="0" w:space="0" w:color="auto"/>
            <w:bottom w:val="none" w:sz="0" w:space="0" w:color="auto"/>
            <w:right w:val="none" w:sz="0" w:space="0" w:color="auto"/>
          </w:divBdr>
        </w:div>
      </w:divsChild>
    </w:div>
    <w:div w:id="1170413003">
      <w:bodyDiv w:val="1"/>
      <w:marLeft w:val="0"/>
      <w:marRight w:val="0"/>
      <w:marTop w:val="0"/>
      <w:marBottom w:val="0"/>
      <w:divBdr>
        <w:top w:val="none" w:sz="0" w:space="0" w:color="auto"/>
        <w:left w:val="none" w:sz="0" w:space="0" w:color="auto"/>
        <w:bottom w:val="none" w:sz="0" w:space="0" w:color="auto"/>
        <w:right w:val="none" w:sz="0" w:space="0" w:color="auto"/>
      </w:divBdr>
      <w:divsChild>
        <w:div w:id="579606833">
          <w:marLeft w:val="0"/>
          <w:marRight w:val="0"/>
          <w:marTop w:val="0"/>
          <w:marBottom w:val="0"/>
          <w:divBdr>
            <w:top w:val="none" w:sz="0" w:space="0" w:color="auto"/>
            <w:left w:val="none" w:sz="0" w:space="0" w:color="auto"/>
            <w:bottom w:val="none" w:sz="0" w:space="0" w:color="auto"/>
            <w:right w:val="none" w:sz="0" w:space="0" w:color="auto"/>
          </w:divBdr>
        </w:div>
        <w:div w:id="615063998">
          <w:marLeft w:val="0"/>
          <w:marRight w:val="0"/>
          <w:marTop w:val="0"/>
          <w:marBottom w:val="0"/>
          <w:divBdr>
            <w:top w:val="none" w:sz="0" w:space="0" w:color="auto"/>
            <w:left w:val="none" w:sz="0" w:space="0" w:color="auto"/>
            <w:bottom w:val="none" w:sz="0" w:space="0" w:color="auto"/>
            <w:right w:val="none" w:sz="0" w:space="0" w:color="auto"/>
          </w:divBdr>
        </w:div>
        <w:div w:id="950010760">
          <w:marLeft w:val="0"/>
          <w:marRight w:val="0"/>
          <w:marTop w:val="0"/>
          <w:marBottom w:val="0"/>
          <w:divBdr>
            <w:top w:val="none" w:sz="0" w:space="0" w:color="auto"/>
            <w:left w:val="none" w:sz="0" w:space="0" w:color="auto"/>
            <w:bottom w:val="none" w:sz="0" w:space="0" w:color="auto"/>
            <w:right w:val="none" w:sz="0" w:space="0" w:color="auto"/>
          </w:divBdr>
        </w:div>
        <w:div w:id="1417510526">
          <w:marLeft w:val="0"/>
          <w:marRight w:val="0"/>
          <w:marTop w:val="0"/>
          <w:marBottom w:val="0"/>
          <w:divBdr>
            <w:top w:val="none" w:sz="0" w:space="0" w:color="auto"/>
            <w:left w:val="none" w:sz="0" w:space="0" w:color="auto"/>
            <w:bottom w:val="none" w:sz="0" w:space="0" w:color="auto"/>
            <w:right w:val="none" w:sz="0" w:space="0" w:color="auto"/>
          </w:divBdr>
        </w:div>
      </w:divsChild>
    </w:div>
    <w:div w:id="1170633165">
      <w:bodyDiv w:val="1"/>
      <w:marLeft w:val="0"/>
      <w:marRight w:val="0"/>
      <w:marTop w:val="0"/>
      <w:marBottom w:val="0"/>
      <w:divBdr>
        <w:top w:val="none" w:sz="0" w:space="0" w:color="auto"/>
        <w:left w:val="none" w:sz="0" w:space="0" w:color="auto"/>
        <w:bottom w:val="none" w:sz="0" w:space="0" w:color="auto"/>
        <w:right w:val="none" w:sz="0" w:space="0" w:color="auto"/>
      </w:divBdr>
      <w:divsChild>
        <w:div w:id="402139225">
          <w:marLeft w:val="0"/>
          <w:marRight w:val="0"/>
          <w:marTop w:val="0"/>
          <w:marBottom w:val="0"/>
          <w:divBdr>
            <w:top w:val="none" w:sz="0" w:space="0" w:color="auto"/>
            <w:left w:val="none" w:sz="0" w:space="0" w:color="auto"/>
            <w:bottom w:val="none" w:sz="0" w:space="0" w:color="auto"/>
            <w:right w:val="none" w:sz="0" w:space="0" w:color="auto"/>
          </w:divBdr>
        </w:div>
        <w:div w:id="439375469">
          <w:marLeft w:val="0"/>
          <w:marRight w:val="0"/>
          <w:marTop w:val="0"/>
          <w:marBottom w:val="0"/>
          <w:divBdr>
            <w:top w:val="none" w:sz="0" w:space="0" w:color="auto"/>
            <w:left w:val="none" w:sz="0" w:space="0" w:color="auto"/>
            <w:bottom w:val="none" w:sz="0" w:space="0" w:color="auto"/>
            <w:right w:val="none" w:sz="0" w:space="0" w:color="auto"/>
          </w:divBdr>
        </w:div>
        <w:div w:id="619382969">
          <w:marLeft w:val="0"/>
          <w:marRight w:val="0"/>
          <w:marTop w:val="0"/>
          <w:marBottom w:val="0"/>
          <w:divBdr>
            <w:top w:val="none" w:sz="0" w:space="0" w:color="auto"/>
            <w:left w:val="none" w:sz="0" w:space="0" w:color="auto"/>
            <w:bottom w:val="none" w:sz="0" w:space="0" w:color="auto"/>
            <w:right w:val="none" w:sz="0" w:space="0" w:color="auto"/>
          </w:divBdr>
        </w:div>
        <w:div w:id="1940478089">
          <w:marLeft w:val="0"/>
          <w:marRight w:val="0"/>
          <w:marTop w:val="0"/>
          <w:marBottom w:val="0"/>
          <w:divBdr>
            <w:top w:val="none" w:sz="0" w:space="0" w:color="auto"/>
            <w:left w:val="none" w:sz="0" w:space="0" w:color="auto"/>
            <w:bottom w:val="none" w:sz="0" w:space="0" w:color="auto"/>
            <w:right w:val="none" w:sz="0" w:space="0" w:color="auto"/>
          </w:divBdr>
        </w:div>
      </w:divsChild>
    </w:div>
    <w:div w:id="1171409065">
      <w:bodyDiv w:val="1"/>
      <w:marLeft w:val="0"/>
      <w:marRight w:val="0"/>
      <w:marTop w:val="0"/>
      <w:marBottom w:val="0"/>
      <w:divBdr>
        <w:top w:val="none" w:sz="0" w:space="0" w:color="auto"/>
        <w:left w:val="none" w:sz="0" w:space="0" w:color="auto"/>
        <w:bottom w:val="none" w:sz="0" w:space="0" w:color="auto"/>
        <w:right w:val="none" w:sz="0" w:space="0" w:color="auto"/>
      </w:divBdr>
      <w:divsChild>
        <w:div w:id="113404433">
          <w:marLeft w:val="0"/>
          <w:marRight w:val="0"/>
          <w:marTop w:val="0"/>
          <w:marBottom w:val="0"/>
          <w:divBdr>
            <w:top w:val="none" w:sz="0" w:space="0" w:color="auto"/>
            <w:left w:val="none" w:sz="0" w:space="0" w:color="auto"/>
            <w:bottom w:val="none" w:sz="0" w:space="0" w:color="auto"/>
            <w:right w:val="none" w:sz="0" w:space="0" w:color="auto"/>
          </w:divBdr>
        </w:div>
        <w:div w:id="149179298">
          <w:marLeft w:val="0"/>
          <w:marRight w:val="0"/>
          <w:marTop w:val="0"/>
          <w:marBottom w:val="0"/>
          <w:divBdr>
            <w:top w:val="none" w:sz="0" w:space="0" w:color="auto"/>
            <w:left w:val="none" w:sz="0" w:space="0" w:color="auto"/>
            <w:bottom w:val="none" w:sz="0" w:space="0" w:color="auto"/>
            <w:right w:val="none" w:sz="0" w:space="0" w:color="auto"/>
          </w:divBdr>
        </w:div>
        <w:div w:id="977418549">
          <w:marLeft w:val="0"/>
          <w:marRight w:val="0"/>
          <w:marTop w:val="0"/>
          <w:marBottom w:val="0"/>
          <w:divBdr>
            <w:top w:val="none" w:sz="0" w:space="0" w:color="auto"/>
            <w:left w:val="none" w:sz="0" w:space="0" w:color="auto"/>
            <w:bottom w:val="none" w:sz="0" w:space="0" w:color="auto"/>
            <w:right w:val="none" w:sz="0" w:space="0" w:color="auto"/>
          </w:divBdr>
        </w:div>
        <w:div w:id="1678338044">
          <w:marLeft w:val="0"/>
          <w:marRight w:val="0"/>
          <w:marTop w:val="0"/>
          <w:marBottom w:val="0"/>
          <w:divBdr>
            <w:top w:val="none" w:sz="0" w:space="0" w:color="auto"/>
            <w:left w:val="none" w:sz="0" w:space="0" w:color="auto"/>
            <w:bottom w:val="none" w:sz="0" w:space="0" w:color="auto"/>
            <w:right w:val="none" w:sz="0" w:space="0" w:color="auto"/>
          </w:divBdr>
        </w:div>
      </w:divsChild>
    </w:div>
    <w:div w:id="1172601102">
      <w:bodyDiv w:val="1"/>
      <w:marLeft w:val="0"/>
      <w:marRight w:val="0"/>
      <w:marTop w:val="0"/>
      <w:marBottom w:val="0"/>
      <w:divBdr>
        <w:top w:val="none" w:sz="0" w:space="0" w:color="auto"/>
        <w:left w:val="none" w:sz="0" w:space="0" w:color="auto"/>
        <w:bottom w:val="none" w:sz="0" w:space="0" w:color="auto"/>
        <w:right w:val="none" w:sz="0" w:space="0" w:color="auto"/>
      </w:divBdr>
      <w:divsChild>
        <w:div w:id="187531190">
          <w:marLeft w:val="0"/>
          <w:marRight w:val="0"/>
          <w:marTop w:val="0"/>
          <w:marBottom w:val="0"/>
          <w:divBdr>
            <w:top w:val="none" w:sz="0" w:space="0" w:color="auto"/>
            <w:left w:val="none" w:sz="0" w:space="0" w:color="auto"/>
            <w:bottom w:val="none" w:sz="0" w:space="0" w:color="auto"/>
            <w:right w:val="none" w:sz="0" w:space="0" w:color="auto"/>
          </w:divBdr>
        </w:div>
        <w:div w:id="489761150">
          <w:marLeft w:val="0"/>
          <w:marRight w:val="0"/>
          <w:marTop w:val="0"/>
          <w:marBottom w:val="0"/>
          <w:divBdr>
            <w:top w:val="none" w:sz="0" w:space="0" w:color="auto"/>
            <w:left w:val="none" w:sz="0" w:space="0" w:color="auto"/>
            <w:bottom w:val="none" w:sz="0" w:space="0" w:color="auto"/>
            <w:right w:val="none" w:sz="0" w:space="0" w:color="auto"/>
          </w:divBdr>
        </w:div>
        <w:div w:id="1086803704">
          <w:marLeft w:val="0"/>
          <w:marRight w:val="0"/>
          <w:marTop w:val="0"/>
          <w:marBottom w:val="0"/>
          <w:divBdr>
            <w:top w:val="none" w:sz="0" w:space="0" w:color="auto"/>
            <w:left w:val="none" w:sz="0" w:space="0" w:color="auto"/>
            <w:bottom w:val="none" w:sz="0" w:space="0" w:color="auto"/>
            <w:right w:val="none" w:sz="0" w:space="0" w:color="auto"/>
          </w:divBdr>
        </w:div>
        <w:div w:id="1805537784">
          <w:marLeft w:val="0"/>
          <w:marRight w:val="0"/>
          <w:marTop w:val="0"/>
          <w:marBottom w:val="0"/>
          <w:divBdr>
            <w:top w:val="none" w:sz="0" w:space="0" w:color="auto"/>
            <w:left w:val="none" w:sz="0" w:space="0" w:color="auto"/>
            <w:bottom w:val="none" w:sz="0" w:space="0" w:color="auto"/>
            <w:right w:val="none" w:sz="0" w:space="0" w:color="auto"/>
          </w:divBdr>
        </w:div>
      </w:divsChild>
    </w:div>
    <w:div w:id="1173256033">
      <w:bodyDiv w:val="1"/>
      <w:marLeft w:val="0"/>
      <w:marRight w:val="0"/>
      <w:marTop w:val="0"/>
      <w:marBottom w:val="0"/>
      <w:divBdr>
        <w:top w:val="none" w:sz="0" w:space="0" w:color="auto"/>
        <w:left w:val="none" w:sz="0" w:space="0" w:color="auto"/>
        <w:bottom w:val="none" w:sz="0" w:space="0" w:color="auto"/>
        <w:right w:val="none" w:sz="0" w:space="0" w:color="auto"/>
      </w:divBdr>
      <w:divsChild>
        <w:div w:id="25109288">
          <w:marLeft w:val="0"/>
          <w:marRight w:val="0"/>
          <w:marTop w:val="0"/>
          <w:marBottom w:val="0"/>
          <w:divBdr>
            <w:top w:val="none" w:sz="0" w:space="0" w:color="auto"/>
            <w:left w:val="none" w:sz="0" w:space="0" w:color="auto"/>
            <w:bottom w:val="none" w:sz="0" w:space="0" w:color="auto"/>
            <w:right w:val="none" w:sz="0" w:space="0" w:color="auto"/>
          </w:divBdr>
        </w:div>
        <w:div w:id="92753414">
          <w:marLeft w:val="0"/>
          <w:marRight w:val="0"/>
          <w:marTop w:val="0"/>
          <w:marBottom w:val="0"/>
          <w:divBdr>
            <w:top w:val="none" w:sz="0" w:space="0" w:color="auto"/>
            <w:left w:val="none" w:sz="0" w:space="0" w:color="auto"/>
            <w:bottom w:val="none" w:sz="0" w:space="0" w:color="auto"/>
            <w:right w:val="none" w:sz="0" w:space="0" w:color="auto"/>
          </w:divBdr>
        </w:div>
        <w:div w:id="1240677135">
          <w:marLeft w:val="0"/>
          <w:marRight w:val="0"/>
          <w:marTop w:val="0"/>
          <w:marBottom w:val="0"/>
          <w:divBdr>
            <w:top w:val="none" w:sz="0" w:space="0" w:color="auto"/>
            <w:left w:val="none" w:sz="0" w:space="0" w:color="auto"/>
            <w:bottom w:val="none" w:sz="0" w:space="0" w:color="auto"/>
            <w:right w:val="none" w:sz="0" w:space="0" w:color="auto"/>
          </w:divBdr>
        </w:div>
        <w:div w:id="1818763343">
          <w:marLeft w:val="0"/>
          <w:marRight w:val="0"/>
          <w:marTop w:val="0"/>
          <w:marBottom w:val="0"/>
          <w:divBdr>
            <w:top w:val="none" w:sz="0" w:space="0" w:color="auto"/>
            <w:left w:val="none" w:sz="0" w:space="0" w:color="auto"/>
            <w:bottom w:val="none" w:sz="0" w:space="0" w:color="auto"/>
            <w:right w:val="none" w:sz="0" w:space="0" w:color="auto"/>
          </w:divBdr>
        </w:div>
      </w:divsChild>
    </w:div>
    <w:div w:id="1174035626">
      <w:bodyDiv w:val="1"/>
      <w:marLeft w:val="0"/>
      <w:marRight w:val="0"/>
      <w:marTop w:val="0"/>
      <w:marBottom w:val="0"/>
      <w:divBdr>
        <w:top w:val="none" w:sz="0" w:space="0" w:color="auto"/>
        <w:left w:val="none" w:sz="0" w:space="0" w:color="auto"/>
        <w:bottom w:val="none" w:sz="0" w:space="0" w:color="auto"/>
        <w:right w:val="none" w:sz="0" w:space="0" w:color="auto"/>
      </w:divBdr>
      <w:divsChild>
        <w:div w:id="558713930">
          <w:marLeft w:val="0"/>
          <w:marRight w:val="0"/>
          <w:marTop w:val="0"/>
          <w:marBottom w:val="0"/>
          <w:divBdr>
            <w:top w:val="none" w:sz="0" w:space="0" w:color="auto"/>
            <w:left w:val="none" w:sz="0" w:space="0" w:color="auto"/>
            <w:bottom w:val="none" w:sz="0" w:space="0" w:color="auto"/>
            <w:right w:val="none" w:sz="0" w:space="0" w:color="auto"/>
          </w:divBdr>
        </w:div>
        <w:div w:id="599607980">
          <w:marLeft w:val="0"/>
          <w:marRight w:val="0"/>
          <w:marTop w:val="0"/>
          <w:marBottom w:val="0"/>
          <w:divBdr>
            <w:top w:val="none" w:sz="0" w:space="0" w:color="auto"/>
            <w:left w:val="none" w:sz="0" w:space="0" w:color="auto"/>
            <w:bottom w:val="none" w:sz="0" w:space="0" w:color="auto"/>
            <w:right w:val="none" w:sz="0" w:space="0" w:color="auto"/>
          </w:divBdr>
        </w:div>
        <w:div w:id="1595362645">
          <w:marLeft w:val="0"/>
          <w:marRight w:val="0"/>
          <w:marTop w:val="0"/>
          <w:marBottom w:val="0"/>
          <w:divBdr>
            <w:top w:val="none" w:sz="0" w:space="0" w:color="auto"/>
            <w:left w:val="none" w:sz="0" w:space="0" w:color="auto"/>
            <w:bottom w:val="none" w:sz="0" w:space="0" w:color="auto"/>
            <w:right w:val="none" w:sz="0" w:space="0" w:color="auto"/>
          </w:divBdr>
        </w:div>
        <w:div w:id="1827822682">
          <w:marLeft w:val="0"/>
          <w:marRight w:val="0"/>
          <w:marTop w:val="0"/>
          <w:marBottom w:val="0"/>
          <w:divBdr>
            <w:top w:val="none" w:sz="0" w:space="0" w:color="auto"/>
            <w:left w:val="none" w:sz="0" w:space="0" w:color="auto"/>
            <w:bottom w:val="none" w:sz="0" w:space="0" w:color="auto"/>
            <w:right w:val="none" w:sz="0" w:space="0" w:color="auto"/>
          </w:divBdr>
        </w:div>
      </w:divsChild>
    </w:div>
    <w:div w:id="1176458534">
      <w:bodyDiv w:val="1"/>
      <w:marLeft w:val="0"/>
      <w:marRight w:val="0"/>
      <w:marTop w:val="0"/>
      <w:marBottom w:val="0"/>
      <w:divBdr>
        <w:top w:val="none" w:sz="0" w:space="0" w:color="auto"/>
        <w:left w:val="none" w:sz="0" w:space="0" w:color="auto"/>
        <w:bottom w:val="none" w:sz="0" w:space="0" w:color="auto"/>
        <w:right w:val="none" w:sz="0" w:space="0" w:color="auto"/>
      </w:divBdr>
      <w:divsChild>
        <w:div w:id="141898338">
          <w:marLeft w:val="0"/>
          <w:marRight w:val="0"/>
          <w:marTop w:val="0"/>
          <w:marBottom w:val="0"/>
          <w:divBdr>
            <w:top w:val="none" w:sz="0" w:space="0" w:color="auto"/>
            <w:left w:val="none" w:sz="0" w:space="0" w:color="auto"/>
            <w:bottom w:val="none" w:sz="0" w:space="0" w:color="auto"/>
            <w:right w:val="none" w:sz="0" w:space="0" w:color="auto"/>
          </w:divBdr>
        </w:div>
        <w:div w:id="280193023">
          <w:marLeft w:val="0"/>
          <w:marRight w:val="0"/>
          <w:marTop w:val="0"/>
          <w:marBottom w:val="0"/>
          <w:divBdr>
            <w:top w:val="none" w:sz="0" w:space="0" w:color="auto"/>
            <w:left w:val="none" w:sz="0" w:space="0" w:color="auto"/>
            <w:bottom w:val="none" w:sz="0" w:space="0" w:color="auto"/>
            <w:right w:val="none" w:sz="0" w:space="0" w:color="auto"/>
          </w:divBdr>
        </w:div>
        <w:div w:id="283735556">
          <w:marLeft w:val="0"/>
          <w:marRight w:val="0"/>
          <w:marTop w:val="0"/>
          <w:marBottom w:val="0"/>
          <w:divBdr>
            <w:top w:val="none" w:sz="0" w:space="0" w:color="auto"/>
            <w:left w:val="none" w:sz="0" w:space="0" w:color="auto"/>
            <w:bottom w:val="none" w:sz="0" w:space="0" w:color="auto"/>
            <w:right w:val="none" w:sz="0" w:space="0" w:color="auto"/>
          </w:divBdr>
        </w:div>
        <w:div w:id="683441379">
          <w:marLeft w:val="0"/>
          <w:marRight w:val="0"/>
          <w:marTop w:val="0"/>
          <w:marBottom w:val="0"/>
          <w:divBdr>
            <w:top w:val="none" w:sz="0" w:space="0" w:color="auto"/>
            <w:left w:val="none" w:sz="0" w:space="0" w:color="auto"/>
            <w:bottom w:val="none" w:sz="0" w:space="0" w:color="auto"/>
            <w:right w:val="none" w:sz="0" w:space="0" w:color="auto"/>
          </w:divBdr>
        </w:div>
      </w:divsChild>
    </w:div>
    <w:div w:id="1176768025">
      <w:bodyDiv w:val="1"/>
      <w:marLeft w:val="0"/>
      <w:marRight w:val="0"/>
      <w:marTop w:val="0"/>
      <w:marBottom w:val="0"/>
      <w:divBdr>
        <w:top w:val="none" w:sz="0" w:space="0" w:color="auto"/>
        <w:left w:val="none" w:sz="0" w:space="0" w:color="auto"/>
        <w:bottom w:val="none" w:sz="0" w:space="0" w:color="auto"/>
        <w:right w:val="none" w:sz="0" w:space="0" w:color="auto"/>
      </w:divBdr>
      <w:divsChild>
        <w:div w:id="571041233">
          <w:marLeft w:val="0"/>
          <w:marRight w:val="0"/>
          <w:marTop w:val="0"/>
          <w:marBottom w:val="0"/>
          <w:divBdr>
            <w:top w:val="none" w:sz="0" w:space="0" w:color="auto"/>
            <w:left w:val="none" w:sz="0" w:space="0" w:color="auto"/>
            <w:bottom w:val="none" w:sz="0" w:space="0" w:color="auto"/>
            <w:right w:val="none" w:sz="0" w:space="0" w:color="auto"/>
          </w:divBdr>
        </w:div>
        <w:div w:id="598104357">
          <w:marLeft w:val="0"/>
          <w:marRight w:val="0"/>
          <w:marTop w:val="0"/>
          <w:marBottom w:val="0"/>
          <w:divBdr>
            <w:top w:val="none" w:sz="0" w:space="0" w:color="auto"/>
            <w:left w:val="none" w:sz="0" w:space="0" w:color="auto"/>
            <w:bottom w:val="none" w:sz="0" w:space="0" w:color="auto"/>
            <w:right w:val="none" w:sz="0" w:space="0" w:color="auto"/>
          </w:divBdr>
        </w:div>
        <w:div w:id="1441487470">
          <w:marLeft w:val="0"/>
          <w:marRight w:val="0"/>
          <w:marTop w:val="0"/>
          <w:marBottom w:val="0"/>
          <w:divBdr>
            <w:top w:val="none" w:sz="0" w:space="0" w:color="auto"/>
            <w:left w:val="none" w:sz="0" w:space="0" w:color="auto"/>
            <w:bottom w:val="none" w:sz="0" w:space="0" w:color="auto"/>
            <w:right w:val="none" w:sz="0" w:space="0" w:color="auto"/>
          </w:divBdr>
        </w:div>
        <w:div w:id="1606647749">
          <w:marLeft w:val="0"/>
          <w:marRight w:val="0"/>
          <w:marTop w:val="0"/>
          <w:marBottom w:val="0"/>
          <w:divBdr>
            <w:top w:val="none" w:sz="0" w:space="0" w:color="auto"/>
            <w:left w:val="none" w:sz="0" w:space="0" w:color="auto"/>
            <w:bottom w:val="none" w:sz="0" w:space="0" w:color="auto"/>
            <w:right w:val="none" w:sz="0" w:space="0" w:color="auto"/>
          </w:divBdr>
        </w:div>
      </w:divsChild>
    </w:div>
    <w:div w:id="1176967318">
      <w:bodyDiv w:val="1"/>
      <w:marLeft w:val="0"/>
      <w:marRight w:val="0"/>
      <w:marTop w:val="0"/>
      <w:marBottom w:val="0"/>
      <w:divBdr>
        <w:top w:val="none" w:sz="0" w:space="0" w:color="auto"/>
        <w:left w:val="none" w:sz="0" w:space="0" w:color="auto"/>
        <w:bottom w:val="none" w:sz="0" w:space="0" w:color="auto"/>
        <w:right w:val="none" w:sz="0" w:space="0" w:color="auto"/>
      </w:divBdr>
      <w:divsChild>
        <w:div w:id="790439319">
          <w:marLeft w:val="0"/>
          <w:marRight w:val="0"/>
          <w:marTop w:val="0"/>
          <w:marBottom w:val="0"/>
          <w:divBdr>
            <w:top w:val="none" w:sz="0" w:space="0" w:color="auto"/>
            <w:left w:val="none" w:sz="0" w:space="0" w:color="auto"/>
            <w:bottom w:val="none" w:sz="0" w:space="0" w:color="auto"/>
            <w:right w:val="none" w:sz="0" w:space="0" w:color="auto"/>
          </w:divBdr>
        </w:div>
        <w:div w:id="931015608">
          <w:marLeft w:val="0"/>
          <w:marRight w:val="0"/>
          <w:marTop w:val="0"/>
          <w:marBottom w:val="0"/>
          <w:divBdr>
            <w:top w:val="none" w:sz="0" w:space="0" w:color="auto"/>
            <w:left w:val="none" w:sz="0" w:space="0" w:color="auto"/>
            <w:bottom w:val="none" w:sz="0" w:space="0" w:color="auto"/>
            <w:right w:val="none" w:sz="0" w:space="0" w:color="auto"/>
          </w:divBdr>
        </w:div>
        <w:div w:id="1109929443">
          <w:marLeft w:val="0"/>
          <w:marRight w:val="0"/>
          <w:marTop w:val="0"/>
          <w:marBottom w:val="0"/>
          <w:divBdr>
            <w:top w:val="none" w:sz="0" w:space="0" w:color="auto"/>
            <w:left w:val="none" w:sz="0" w:space="0" w:color="auto"/>
            <w:bottom w:val="none" w:sz="0" w:space="0" w:color="auto"/>
            <w:right w:val="none" w:sz="0" w:space="0" w:color="auto"/>
          </w:divBdr>
        </w:div>
        <w:div w:id="1730693192">
          <w:marLeft w:val="0"/>
          <w:marRight w:val="0"/>
          <w:marTop w:val="0"/>
          <w:marBottom w:val="0"/>
          <w:divBdr>
            <w:top w:val="none" w:sz="0" w:space="0" w:color="auto"/>
            <w:left w:val="none" w:sz="0" w:space="0" w:color="auto"/>
            <w:bottom w:val="none" w:sz="0" w:space="0" w:color="auto"/>
            <w:right w:val="none" w:sz="0" w:space="0" w:color="auto"/>
          </w:divBdr>
        </w:div>
      </w:divsChild>
    </w:div>
    <w:div w:id="1177967335">
      <w:bodyDiv w:val="1"/>
      <w:marLeft w:val="0"/>
      <w:marRight w:val="0"/>
      <w:marTop w:val="0"/>
      <w:marBottom w:val="0"/>
      <w:divBdr>
        <w:top w:val="none" w:sz="0" w:space="0" w:color="auto"/>
        <w:left w:val="none" w:sz="0" w:space="0" w:color="auto"/>
        <w:bottom w:val="none" w:sz="0" w:space="0" w:color="auto"/>
        <w:right w:val="none" w:sz="0" w:space="0" w:color="auto"/>
      </w:divBdr>
      <w:divsChild>
        <w:div w:id="462188924">
          <w:marLeft w:val="0"/>
          <w:marRight w:val="0"/>
          <w:marTop w:val="0"/>
          <w:marBottom w:val="0"/>
          <w:divBdr>
            <w:top w:val="none" w:sz="0" w:space="0" w:color="auto"/>
            <w:left w:val="none" w:sz="0" w:space="0" w:color="auto"/>
            <w:bottom w:val="none" w:sz="0" w:space="0" w:color="auto"/>
            <w:right w:val="none" w:sz="0" w:space="0" w:color="auto"/>
          </w:divBdr>
        </w:div>
        <w:div w:id="606084774">
          <w:marLeft w:val="0"/>
          <w:marRight w:val="0"/>
          <w:marTop w:val="0"/>
          <w:marBottom w:val="0"/>
          <w:divBdr>
            <w:top w:val="none" w:sz="0" w:space="0" w:color="auto"/>
            <w:left w:val="none" w:sz="0" w:space="0" w:color="auto"/>
            <w:bottom w:val="none" w:sz="0" w:space="0" w:color="auto"/>
            <w:right w:val="none" w:sz="0" w:space="0" w:color="auto"/>
          </w:divBdr>
        </w:div>
        <w:div w:id="942689997">
          <w:marLeft w:val="0"/>
          <w:marRight w:val="0"/>
          <w:marTop w:val="0"/>
          <w:marBottom w:val="0"/>
          <w:divBdr>
            <w:top w:val="none" w:sz="0" w:space="0" w:color="auto"/>
            <w:left w:val="none" w:sz="0" w:space="0" w:color="auto"/>
            <w:bottom w:val="none" w:sz="0" w:space="0" w:color="auto"/>
            <w:right w:val="none" w:sz="0" w:space="0" w:color="auto"/>
          </w:divBdr>
        </w:div>
        <w:div w:id="1421484568">
          <w:marLeft w:val="0"/>
          <w:marRight w:val="0"/>
          <w:marTop w:val="0"/>
          <w:marBottom w:val="0"/>
          <w:divBdr>
            <w:top w:val="none" w:sz="0" w:space="0" w:color="auto"/>
            <w:left w:val="none" w:sz="0" w:space="0" w:color="auto"/>
            <w:bottom w:val="none" w:sz="0" w:space="0" w:color="auto"/>
            <w:right w:val="none" w:sz="0" w:space="0" w:color="auto"/>
          </w:divBdr>
        </w:div>
      </w:divsChild>
    </w:div>
    <w:div w:id="1178084671">
      <w:bodyDiv w:val="1"/>
      <w:marLeft w:val="0"/>
      <w:marRight w:val="0"/>
      <w:marTop w:val="0"/>
      <w:marBottom w:val="0"/>
      <w:divBdr>
        <w:top w:val="none" w:sz="0" w:space="0" w:color="auto"/>
        <w:left w:val="none" w:sz="0" w:space="0" w:color="auto"/>
        <w:bottom w:val="none" w:sz="0" w:space="0" w:color="auto"/>
        <w:right w:val="none" w:sz="0" w:space="0" w:color="auto"/>
      </w:divBdr>
      <w:divsChild>
        <w:div w:id="1119225201">
          <w:marLeft w:val="0"/>
          <w:marRight w:val="0"/>
          <w:marTop w:val="0"/>
          <w:marBottom w:val="0"/>
          <w:divBdr>
            <w:top w:val="none" w:sz="0" w:space="0" w:color="auto"/>
            <w:left w:val="none" w:sz="0" w:space="0" w:color="auto"/>
            <w:bottom w:val="none" w:sz="0" w:space="0" w:color="auto"/>
            <w:right w:val="none" w:sz="0" w:space="0" w:color="auto"/>
          </w:divBdr>
        </w:div>
        <w:div w:id="1600748489">
          <w:marLeft w:val="0"/>
          <w:marRight w:val="0"/>
          <w:marTop w:val="0"/>
          <w:marBottom w:val="0"/>
          <w:divBdr>
            <w:top w:val="none" w:sz="0" w:space="0" w:color="auto"/>
            <w:left w:val="none" w:sz="0" w:space="0" w:color="auto"/>
            <w:bottom w:val="none" w:sz="0" w:space="0" w:color="auto"/>
            <w:right w:val="none" w:sz="0" w:space="0" w:color="auto"/>
          </w:divBdr>
        </w:div>
        <w:div w:id="1663728404">
          <w:marLeft w:val="0"/>
          <w:marRight w:val="0"/>
          <w:marTop w:val="0"/>
          <w:marBottom w:val="0"/>
          <w:divBdr>
            <w:top w:val="none" w:sz="0" w:space="0" w:color="auto"/>
            <w:left w:val="none" w:sz="0" w:space="0" w:color="auto"/>
            <w:bottom w:val="none" w:sz="0" w:space="0" w:color="auto"/>
            <w:right w:val="none" w:sz="0" w:space="0" w:color="auto"/>
          </w:divBdr>
        </w:div>
        <w:div w:id="1921064158">
          <w:marLeft w:val="0"/>
          <w:marRight w:val="0"/>
          <w:marTop w:val="0"/>
          <w:marBottom w:val="0"/>
          <w:divBdr>
            <w:top w:val="none" w:sz="0" w:space="0" w:color="auto"/>
            <w:left w:val="none" w:sz="0" w:space="0" w:color="auto"/>
            <w:bottom w:val="none" w:sz="0" w:space="0" w:color="auto"/>
            <w:right w:val="none" w:sz="0" w:space="0" w:color="auto"/>
          </w:divBdr>
        </w:div>
      </w:divsChild>
    </w:div>
    <w:div w:id="1178424539">
      <w:bodyDiv w:val="1"/>
      <w:marLeft w:val="0"/>
      <w:marRight w:val="0"/>
      <w:marTop w:val="0"/>
      <w:marBottom w:val="0"/>
      <w:divBdr>
        <w:top w:val="none" w:sz="0" w:space="0" w:color="auto"/>
        <w:left w:val="none" w:sz="0" w:space="0" w:color="auto"/>
        <w:bottom w:val="none" w:sz="0" w:space="0" w:color="auto"/>
        <w:right w:val="none" w:sz="0" w:space="0" w:color="auto"/>
      </w:divBdr>
      <w:divsChild>
        <w:div w:id="1144467428">
          <w:marLeft w:val="0"/>
          <w:marRight w:val="0"/>
          <w:marTop w:val="0"/>
          <w:marBottom w:val="0"/>
          <w:divBdr>
            <w:top w:val="none" w:sz="0" w:space="0" w:color="auto"/>
            <w:left w:val="none" w:sz="0" w:space="0" w:color="auto"/>
            <w:bottom w:val="none" w:sz="0" w:space="0" w:color="auto"/>
            <w:right w:val="none" w:sz="0" w:space="0" w:color="auto"/>
          </w:divBdr>
        </w:div>
        <w:div w:id="1350253092">
          <w:marLeft w:val="0"/>
          <w:marRight w:val="0"/>
          <w:marTop w:val="0"/>
          <w:marBottom w:val="0"/>
          <w:divBdr>
            <w:top w:val="none" w:sz="0" w:space="0" w:color="auto"/>
            <w:left w:val="none" w:sz="0" w:space="0" w:color="auto"/>
            <w:bottom w:val="none" w:sz="0" w:space="0" w:color="auto"/>
            <w:right w:val="none" w:sz="0" w:space="0" w:color="auto"/>
          </w:divBdr>
        </w:div>
        <w:div w:id="1581980318">
          <w:marLeft w:val="0"/>
          <w:marRight w:val="0"/>
          <w:marTop w:val="0"/>
          <w:marBottom w:val="0"/>
          <w:divBdr>
            <w:top w:val="none" w:sz="0" w:space="0" w:color="auto"/>
            <w:left w:val="none" w:sz="0" w:space="0" w:color="auto"/>
            <w:bottom w:val="none" w:sz="0" w:space="0" w:color="auto"/>
            <w:right w:val="none" w:sz="0" w:space="0" w:color="auto"/>
          </w:divBdr>
        </w:div>
        <w:div w:id="1856338080">
          <w:marLeft w:val="0"/>
          <w:marRight w:val="0"/>
          <w:marTop w:val="0"/>
          <w:marBottom w:val="0"/>
          <w:divBdr>
            <w:top w:val="none" w:sz="0" w:space="0" w:color="auto"/>
            <w:left w:val="none" w:sz="0" w:space="0" w:color="auto"/>
            <w:bottom w:val="none" w:sz="0" w:space="0" w:color="auto"/>
            <w:right w:val="none" w:sz="0" w:space="0" w:color="auto"/>
          </w:divBdr>
        </w:div>
      </w:divsChild>
    </w:div>
    <w:div w:id="1178496763">
      <w:bodyDiv w:val="1"/>
      <w:marLeft w:val="0"/>
      <w:marRight w:val="0"/>
      <w:marTop w:val="0"/>
      <w:marBottom w:val="0"/>
      <w:divBdr>
        <w:top w:val="none" w:sz="0" w:space="0" w:color="auto"/>
        <w:left w:val="none" w:sz="0" w:space="0" w:color="auto"/>
        <w:bottom w:val="none" w:sz="0" w:space="0" w:color="auto"/>
        <w:right w:val="none" w:sz="0" w:space="0" w:color="auto"/>
      </w:divBdr>
      <w:divsChild>
        <w:div w:id="78648493">
          <w:marLeft w:val="0"/>
          <w:marRight w:val="0"/>
          <w:marTop w:val="0"/>
          <w:marBottom w:val="0"/>
          <w:divBdr>
            <w:top w:val="none" w:sz="0" w:space="0" w:color="auto"/>
            <w:left w:val="none" w:sz="0" w:space="0" w:color="auto"/>
            <w:bottom w:val="none" w:sz="0" w:space="0" w:color="auto"/>
            <w:right w:val="none" w:sz="0" w:space="0" w:color="auto"/>
          </w:divBdr>
        </w:div>
        <w:div w:id="283929857">
          <w:marLeft w:val="0"/>
          <w:marRight w:val="0"/>
          <w:marTop w:val="0"/>
          <w:marBottom w:val="0"/>
          <w:divBdr>
            <w:top w:val="none" w:sz="0" w:space="0" w:color="auto"/>
            <w:left w:val="none" w:sz="0" w:space="0" w:color="auto"/>
            <w:bottom w:val="none" w:sz="0" w:space="0" w:color="auto"/>
            <w:right w:val="none" w:sz="0" w:space="0" w:color="auto"/>
          </w:divBdr>
        </w:div>
        <w:div w:id="898249260">
          <w:marLeft w:val="0"/>
          <w:marRight w:val="0"/>
          <w:marTop w:val="0"/>
          <w:marBottom w:val="0"/>
          <w:divBdr>
            <w:top w:val="none" w:sz="0" w:space="0" w:color="auto"/>
            <w:left w:val="none" w:sz="0" w:space="0" w:color="auto"/>
            <w:bottom w:val="none" w:sz="0" w:space="0" w:color="auto"/>
            <w:right w:val="none" w:sz="0" w:space="0" w:color="auto"/>
          </w:divBdr>
        </w:div>
        <w:div w:id="981302479">
          <w:marLeft w:val="0"/>
          <w:marRight w:val="0"/>
          <w:marTop w:val="0"/>
          <w:marBottom w:val="0"/>
          <w:divBdr>
            <w:top w:val="none" w:sz="0" w:space="0" w:color="auto"/>
            <w:left w:val="none" w:sz="0" w:space="0" w:color="auto"/>
            <w:bottom w:val="none" w:sz="0" w:space="0" w:color="auto"/>
            <w:right w:val="none" w:sz="0" w:space="0" w:color="auto"/>
          </w:divBdr>
        </w:div>
      </w:divsChild>
    </w:div>
    <w:div w:id="1178738307">
      <w:bodyDiv w:val="1"/>
      <w:marLeft w:val="0"/>
      <w:marRight w:val="0"/>
      <w:marTop w:val="0"/>
      <w:marBottom w:val="0"/>
      <w:divBdr>
        <w:top w:val="none" w:sz="0" w:space="0" w:color="auto"/>
        <w:left w:val="none" w:sz="0" w:space="0" w:color="auto"/>
        <w:bottom w:val="none" w:sz="0" w:space="0" w:color="auto"/>
        <w:right w:val="none" w:sz="0" w:space="0" w:color="auto"/>
      </w:divBdr>
      <w:divsChild>
        <w:div w:id="99837636">
          <w:marLeft w:val="0"/>
          <w:marRight w:val="0"/>
          <w:marTop w:val="0"/>
          <w:marBottom w:val="0"/>
          <w:divBdr>
            <w:top w:val="none" w:sz="0" w:space="0" w:color="auto"/>
            <w:left w:val="none" w:sz="0" w:space="0" w:color="auto"/>
            <w:bottom w:val="none" w:sz="0" w:space="0" w:color="auto"/>
            <w:right w:val="none" w:sz="0" w:space="0" w:color="auto"/>
          </w:divBdr>
        </w:div>
        <w:div w:id="1591625257">
          <w:marLeft w:val="0"/>
          <w:marRight w:val="0"/>
          <w:marTop w:val="0"/>
          <w:marBottom w:val="0"/>
          <w:divBdr>
            <w:top w:val="none" w:sz="0" w:space="0" w:color="auto"/>
            <w:left w:val="none" w:sz="0" w:space="0" w:color="auto"/>
            <w:bottom w:val="none" w:sz="0" w:space="0" w:color="auto"/>
            <w:right w:val="none" w:sz="0" w:space="0" w:color="auto"/>
          </w:divBdr>
        </w:div>
        <w:div w:id="1741514751">
          <w:marLeft w:val="0"/>
          <w:marRight w:val="0"/>
          <w:marTop w:val="0"/>
          <w:marBottom w:val="0"/>
          <w:divBdr>
            <w:top w:val="none" w:sz="0" w:space="0" w:color="auto"/>
            <w:left w:val="none" w:sz="0" w:space="0" w:color="auto"/>
            <w:bottom w:val="none" w:sz="0" w:space="0" w:color="auto"/>
            <w:right w:val="none" w:sz="0" w:space="0" w:color="auto"/>
          </w:divBdr>
        </w:div>
        <w:div w:id="1879655954">
          <w:marLeft w:val="0"/>
          <w:marRight w:val="0"/>
          <w:marTop w:val="0"/>
          <w:marBottom w:val="0"/>
          <w:divBdr>
            <w:top w:val="none" w:sz="0" w:space="0" w:color="auto"/>
            <w:left w:val="none" w:sz="0" w:space="0" w:color="auto"/>
            <w:bottom w:val="none" w:sz="0" w:space="0" w:color="auto"/>
            <w:right w:val="none" w:sz="0" w:space="0" w:color="auto"/>
          </w:divBdr>
        </w:div>
      </w:divsChild>
    </w:div>
    <w:div w:id="1179736044">
      <w:bodyDiv w:val="1"/>
      <w:marLeft w:val="0"/>
      <w:marRight w:val="0"/>
      <w:marTop w:val="0"/>
      <w:marBottom w:val="0"/>
      <w:divBdr>
        <w:top w:val="none" w:sz="0" w:space="0" w:color="auto"/>
        <w:left w:val="none" w:sz="0" w:space="0" w:color="auto"/>
        <w:bottom w:val="none" w:sz="0" w:space="0" w:color="auto"/>
        <w:right w:val="none" w:sz="0" w:space="0" w:color="auto"/>
      </w:divBdr>
      <w:divsChild>
        <w:div w:id="709763041">
          <w:marLeft w:val="0"/>
          <w:marRight w:val="0"/>
          <w:marTop w:val="0"/>
          <w:marBottom w:val="0"/>
          <w:divBdr>
            <w:top w:val="none" w:sz="0" w:space="0" w:color="auto"/>
            <w:left w:val="none" w:sz="0" w:space="0" w:color="auto"/>
            <w:bottom w:val="none" w:sz="0" w:space="0" w:color="auto"/>
            <w:right w:val="none" w:sz="0" w:space="0" w:color="auto"/>
          </w:divBdr>
        </w:div>
        <w:div w:id="1213229544">
          <w:marLeft w:val="0"/>
          <w:marRight w:val="0"/>
          <w:marTop w:val="0"/>
          <w:marBottom w:val="0"/>
          <w:divBdr>
            <w:top w:val="none" w:sz="0" w:space="0" w:color="auto"/>
            <w:left w:val="none" w:sz="0" w:space="0" w:color="auto"/>
            <w:bottom w:val="none" w:sz="0" w:space="0" w:color="auto"/>
            <w:right w:val="none" w:sz="0" w:space="0" w:color="auto"/>
          </w:divBdr>
        </w:div>
        <w:div w:id="1290549551">
          <w:marLeft w:val="0"/>
          <w:marRight w:val="0"/>
          <w:marTop w:val="0"/>
          <w:marBottom w:val="0"/>
          <w:divBdr>
            <w:top w:val="none" w:sz="0" w:space="0" w:color="auto"/>
            <w:left w:val="none" w:sz="0" w:space="0" w:color="auto"/>
            <w:bottom w:val="none" w:sz="0" w:space="0" w:color="auto"/>
            <w:right w:val="none" w:sz="0" w:space="0" w:color="auto"/>
          </w:divBdr>
        </w:div>
        <w:div w:id="1883441328">
          <w:marLeft w:val="0"/>
          <w:marRight w:val="0"/>
          <w:marTop w:val="0"/>
          <w:marBottom w:val="0"/>
          <w:divBdr>
            <w:top w:val="none" w:sz="0" w:space="0" w:color="auto"/>
            <w:left w:val="none" w:sz="0" w:space="0" w:color="auto"/>
            <w:bottom w:val="none" w:sz="0" w:space="0" w:color="auto"/>
            <w:right w:val="none" w:sz="0" w:space="0" w:color="auto"/>
          </w:divBdr>
        </w:div>
      </w:divsChild>
    </w:div>
    <w:div w:id="1180051366">
      <w:bodyDiv w:val="1"/>
      <w:marLeft w:val="0"/>
      <w:marRight w:val="0"/>
      <w:marTop w:val="0"/>
      <w:marBottom w:val="0"/>
      <w:divBdr>
        <w:top w:val="none" w:sz="0" w:space="0" w:color="auto"/>
        <w:left w:val="none" w:sz="0" w:space="0" w:color="auto"/>
        <w:bottom w:val="none" w:sz="0" w:space="0" w:color="auto"/>
        <w:right w:val="none" w:sz="0" w:space="0" w:color="auto"/>
      </w:divBdr>
      <w:divsChild>
        <w:div w:id="637489917">
          <w:marLeft w:val="0"/>
          <w:marRight w:val="0"/>
          <w:marTop w:val="0"/>
          <w:marBottom w:val="0"/>
          <w:divBdr>
            <w:top w:val="none" w:sz="0" w:space="0" w:color="auto"/>
            <w:left w:val="none" w:sz="0" w:space="0" w:color="auto"/>
            <w:bottom w:val="none" w:sz="0" w:space="0" w:color="auto"/>
            <w:right w:val="none" w:sz="0" w:space="0" w:color="auto"/>
          </w:divBdr>
        </w:div>
        <w:div w:id="1407999074">
          <w:marLeft w:val="0"/>
          <w:marRight w:val="0"/>
          <w:marTop w:val="0"/>
          <w:marBottom w:val="0"/>
          <w:divBdr>
            <w:top w:val="none" w:sz="0" w:space="0" w:color="auto"/>
            <w:left w:val="none" w:sz="0" w:space="0" w:color="auto"/>
            <w:bottom w:val="none" w:sz="0" w:space="0" w:color="auto"/>
            <w:right w:val="none" w:sz="0" w:space="0" w:color="auto"/>
          </w:divBdr>
        </w:div>
        <w:div w:id="1837379801">
          <w:marLeft w:val="0"/>
          <w:marRight w:val="0"/>
          <w:marTop w:val="0"/>
          <w:marBottom w:val="0"/>
          <w:divBdr>
            <w:top w:val="none" w:sz="0" w:space="0" w:color="auto"/>
            <w:left w:val="none" w:sz="0" w:space="0" w:color="auto"/>
            <w:bottom w:val="none" w:sz="0" w:space="0" w:color="auto"/>
            <w:right w:val="none" w:sz="0" w:space="0" w:color="auto"/>
          </w:divBdr>
        </w:div>
        <w:div w:id="1981688296">
          <w:marLeft w:val="0"/>
          <w:marRight w:val="0"/>
          <w:marTop w:val="0"/>
          <w:marBottom w:val="0"/>
          <w:divBdr>
            <w:top w:val="none" w:sz="0" w:space="0" w:color="auto"/>
            <w:left w:val="none" w:sz="0" w:space="0" w:color="auto"/>
            <w:bottom w:val="none" w:sz="0" w:space="0" w:color="auto"/>
            <w:right w:val="none" w:sz="0" w:space="0" w:color="auto"/>
          </w:divBdr>
        </w:div>
      </w:divsChild>
    </w:div>
    <w:div w:id="1180313513">
      <w:bodyDiv w:val="1"/>
      <w:marLeft w:val="0"/>
      <w:marRight w:val="0"/>
      <w:marTop w:val="0"/>
      <w:marBottom w:val="0"/>
      <w:divBdr>
        <w:top w:val="none" w:sz="0" w:space="0" w:color="auto"/>
        <w:left w:val="none" w:sz="0" w:space="0" w:color="auto"/>
        <w:bottom w:val="none" w:sz="0" w:space="0" w:color="auto"/>
        <w:right w:val="none" w:sz="0" w:space="0" w:color="auto"/>
      </w:divBdr>
      <w:divsChild>
        <w:div w:id="19864386">
          <w:marLeft w:val="0"/>
          <w:marRight w:val="0"/>
          <w:marTop w:val="0"/>
          <w:marBottom w:val="0"/>
          <w:divBdr>
            <w:top w:val="none" w:sz="0" w:space="0" w:color="auto"/>
            <w:left w:val="none" w:sz="0" w:space="0" w:color="auto"/>
            <w:bottom w:val="none" w:sz="0" w:space="0" w:color="auto"/>
            <w:right w:val="none" w:sz="0" w:space="0" w:color="auto"/>
          </w:divBdr>
        </w:div>
        <w:div w:id="861286380">
          <w:marLeft w:val="0"/>
          <w:marRight w:val="0"/>
          <w:marTop w:val="0"/>
          <w:marBottom w:val="0"/>
          <w:divBdr>
            <w:top w:val="none" w:sz="0" w:space="0" w:color="auto"/>
            <w:left w:val="none" w:sz="0" w:space="0" w:color="auto"/>
            <w:bottom w:val="none" w:sz="0" w:space="0" w:color="auto"/>
            <w:right w:val="none" w:sz="0" w:space="0" w:color="auto"/>
          </w:divBdr>
        </w:div>
        <w:div w:id="1031146688">
          <w:marLeft w:val="0"/>
          <w:marRight w:val="0"/>
          <w:marTop w:val="0"/>
          <w:marBottom w:val="0"/>
          <w:divBdr>
            <w:top w:val="none" w:sz="0" w:space="0" w:color="auto"/>
            <w:left w:val="none" w:sz="0" w:space="0" w:color="auto"/>
            <w:bottom w:val="none" w:sz="0" w:space="0" w:color="auto"/>
            <w:right w:val="none" w:sz="0" w:space="0" w:color="auto"/>
          </w:divBdr>
        </w:div>
        <w:div w:id="1372919454">
          <w:marLeft w:val="0"/>
          <w:marRight w:val="0"/>
          <w:marTop w:val="0"/>
          <w:marBottom w:val="0"/>
          <w:divBdr>
            <w:top w:val="none" w:sz="0" w:space="0" w:color="auto"/>
            <w:left w:val="none" w:sz="0" w:space="0" w:color="auto"/>
            <w:bottom w:val="none" w:sz="0" w:space="0" w:color="auto"/>
            <w:right w:val="none" w:sz="0" w:space="0" w:color="auto"/>
          </w:divBdr>
        </w:div>
      </w:divsChild>
    </w:div>
    <w:div w:id="1180314708">
      <w:bodyDiv w:val="1"/>
      <w:marLeft w:val="0"/>
      <w:marRight w:val="0"/>
      <w:marTop w:val="0"/>
      <w:marBottom w:val="0"/>
      <w:divBdr>
        <w:top w:val="none" w:sz="0" w:space="0" w:color="auto"/>
        <w:left w:val="none" w:sz="0" w:space="0" w:color="auto"/>
        <w:bottom w:val="none" w:sz="0" w:space="0" w:color="auto"/>
        <w:right w:val="none" w:sz="0" w:space="0" w:color="auto"/>
      </w:divBdr>
      <w:divsChild>
        <w:div w:id="971331121">
          <w:marLeft w:val="0"/>
          <w:marRight w:val="0"/>
          <w:marTop w:val="0"/>
          <w:marBottom w:val="0"/>
          <w:divBdr>
            <w:top w:val="none" w:sz="0" w:space="0" w:color="auto"/>
            <w:left w:val="none" w:sz="0" w:space="0" w:color="auto"/>
            <w:bottom w:val="none" w:sz="0" w:space="0" w:color="auto"/>
            <w:right w:val="none" w:sz="0" w:space="0" w:color="auto"/>
          </w:divBdr>
        </w:div>
        <w:div w:id="1559899795">
          <w:marLeft w:val="0"/>
          <w:marRight w:val="0"/>
          <w:marTop w:val="0"/>
          <w:marBottom w:val="0"/>
          <w:divBdr>
            <w:top w:val="none" w:sz="0" w:space="0" w:color="auto"/>
            <w:left w:val="none" w:sz="0" w:space="0" w:color="auto"/>
            <w:bottom w:val="none" w:sz="0" w:space="0" w:color="auto"/>
            <w:right w:val="none" w:sz="0" w:space="0" w:color="auto"/>
          </w:divBdr>
        </w:div>
        <w:div w:id="1752123726">
          <w:marLeft w:val="0"/>
          <w:marRight w:val="0"/>
          <w:marTop w:val="0"/>
          <w:marBottom w:val="0"/>
          <w:divBdr>
            <w:top w:val="none" w:sz="0" w:space="0" w:color="auto"/>
            <w:left w:val="none" w:sz="0" w:space="0" w:color="auto"/>
            <w:bottom w:val="none" w:sz="0" w:space="0" w:color="auto"/>
            <w:right w:val="none" w:sz="0" w:space="0" w:color="auto"/>
          </w:divBdr>
        </w:div>
        <w:div w:id="2060199828">
          <w:marLeft w:val="0"/>
          <w:marRight w:val="0"/>
          <w:marTop w:val="0"/>
          <w:marBottom w:val="0"/>
          <w:divBdr>
            <w:top w:val="none" w:sz="0" w:space="0" w:color="auto"/>
            <w:left w:val="none" w:sz="0" w:space="0" w:color="auto"/>
            <w:bottom w:val="none" w:sz="0" w:space="0" w:color="auto"/>
            <w:right w:val="none" w:sz="0" w:space="0" w:color="auto"/>
          </w:divBdr>
        </w:div>
      </w:divsChild>
    </w:div>
    <w:div w:id="1181434931">
      <w:bodyDiv w:val="1"/>
      <w:marLeft w:val="0"/>
      <w:marRight w:val="0"/>
      <w:marTop w:val="0"/>
      <w:marBottom w:val="0"/>
      <w:divBdr>
        <w:top w:val="none" w:sz="0" w:space="0" w:color="auto"/>
        <w:left w:val="none" w:sz="0" w:space="0" w:color="auto"/>
        <w:bottom w:val="none" w:sz="0" w:space="0" w:color="auto"/>
        <w:right w:val="none" w:sz="0" w:space="0" w:color="auto"/>
      </w:divBdr>
      <w:divsChild>
        <w:div w:id="238903683">
          <w:marLeft w:val="0"/>
          <w:marRight w:val="0"/>
          <w:marTop w:val="0"/>
          <w:marBottom w:val="0"/>
          <w:divBdr>
            <w:top w:val="none" w:sz="0" w:space="0" w:color="auto"/>
            <w:left w:val="none" w:sz="0" w:space="0" w:color="auto"/>
            <w:bottom w:val="none" w:sz="0" w:space="0" w:color="auto"/>
            <w:right w:val="none" w:sz="0" w:space="0" w:color="auto"/>
          </w:divBdr>
        </w:div>
        <w:div w:id="1148128862">
          <w:marLeft w:val="0"/>
          <w:marRight w:val="0"/>
          <w:marTop w:val="0"/>
          <w:marBottom w:val="0"/>
          <w:divBdr>
            <w:top w:val="none" w:sz="0" w:space="0" w:color="auto"/>
            <w:left w:val="none" w:sz="0" w:space="0" w:color="auto"/>
            <w:bottom w:val="none" w:sz="0" w:space="0" w:color="auto"/>
            <w:right w:val="none" w:sz="0" w:space="0" w:color="auto"/>
          </w:divBdr>
        </w:div>
        <w:div w:id="1168711600">
          <w:marLeft w:val="0"/>
          <w:marRight w:val="0"/>
          <w:marTop w:val="0"/>
          <w:marBottom w:val="0"/>
          <w:divBdr>
            <w:top w:val="none" w:sz="0" w:space="0" w:color="auto"/>
            <w:left w:val="none" w:sz="0" w:space="0" w:color="auto"/>
            <w:bottom w:val="none" w:sz="0" w:space="0" w:color="auto"/>
            <w:right w:val="none" w:sz="0" w:space="0" w:color="auto"/>
          </w:divBdr>
        </w:div>
        <w:div w:id="1745880422">
          <w:marLeft w:val="0"/>
          <w:marRight w:val="0"/>
          <w:marTop w:val="0"/>
          <w:marBottom w:val="0"/>
          <w:divBdr>
            <w:top w:val="none" w:sz="0" w:space="0" w:color="auto"/>
            <w:left w:val="none" w:sz="0" w:space="0" w:color="auto"/>
            <w:bottom w:val="none" w:sz="0" w:space="0" w:color="auto"/>
            <w:right w:val="none" w:sz="0" w:space="0" w:color="auto"/>
          </w:divBdr>
        </w:div>
      </w:divsChild>
    </w:div>
    <w:div w:id="1181898678">
      <w:bodyDiv w:val="1"/>
      <w:marLeft w:val="0"/>
      <w:marRight w:val="0"/>
      <w:marTop w:val="0"/>
      <w:marBottom w:val="0"/>
      <w:divBdr>
        <w:top w:val="none" w:sz="0" w:space="0" w:color="auto"/>
        <w:left w:val="none" w:sz="0" w:space="0" w:color="auto"/>
        <w:bottom w:val="none" w:sz="0" w:space="0" w:color="auto"/>
        <w:right w:val="none" w:sz="0" w:space="0" w:color="auto"/>
      </w:divBdr>
      <w:divsChild>
        <w:div w:id="1044133784">
          <w:marLeft w:val="0"/>
          <w:marRight w:val="0"/>
          <w:marTop w:val="0"/>
          <w:marBottom w:val="0"/>
          <w:divBdr>
            <w:top w:val="none" w:sz="0" w:space="0" w:color="auto"/>
            <w:left w:val="none" w:sz="0" w:space="0" w:color="auto"/>
            <w:bottom w:val="none" w:sz="0" w:space="0" w:color="auto"/>
            <w:right w:val="none" w:sz="0" w:space="0" w:color="auto"/>
          </w:divBdr>
        </w:div>
        <w:div w:id="1592422333">
          <w:marLeft w:val="0"/>
          <w:marRight w:val="0"/>
          <w:marTop w:val="0"/>
          <w:marBottom w:val="0"/>
          <w:divBdr>
            <w:top w:val="none" w:sz="0" w:space="0" w:color="auto"/>
            <w:left w:val="none" w:sz="0" w:space="0" w:color="auto"/>
            <w:bottom w:val="none" w:sz="0" w:space="0" w:color="auto"/>
            <w:right w:val="none" w:sz="0" w:space="0" w:color="auto"/>
          </w:divBdr>
        </w:div>
        <w:div w:id="1653829618">
          <w:marLeft w:val="0"/>
          <w:marRight w:val="0"/>
          <w:marTop w:val="0"/>
          <w:marBottom w:val="0"/>
          <w:divBdr>
            <w:top w:val="none" w:sz="0" w:space="0" w:color="auto"/>
            <w:left w:val="none" w:sz="0" w:space="0" w:color="auto"/>
            <w:bottom w:val="none" w:sz="0" w:space="0" w:color="auto"/>
            <w:right w:val="none" w:sz="0" w:space="0" w:color="auto"/>
          </w:divBdr>
        </w:div>
        <w:div w:id="1835801586">
          <w:marLeft w:val="0"/>
          <w:marRight w:val="0"/>
          <w:marTop w:val="0"/>
          <w:marBottom w:val="0"/>
          <w:divBdr>
            <w:top w:val="none" w:sz="0" w:space="0" w:color="auto"/>
            <w:left w:val="none" w:sz="0" w:space="0" w:color="auto"/>
            <w:bottom w:val="none" w:sz="0" w:space="0" w:color="auto"/>
            <w:right w:val="none" w:sz="0" w:space="0" w:color="auto"/>
          </w:divBdr>
        </w:div>
      </w:divsChild>
    </w:div>
    <w:div w:id="1183009302">
      <w:bodyDiv w:val="1"/>
      <w:marLeft w:val="0"/>
      <w:marRight w:val="0"/>
      <w:marTop w:val="0"/>
      <w:marBottom w:val="0"/>
      <w:divBdr>
        <w:top w:val="none" w:sz="0" w:space="0" w:color="auto"/>
        <w:left w:val="none" w:sz="0" w:space="0" w:color="auto"/>
        <w:bottom w:val="none" w:sz="0" w:space="0" w:color="auto"/>
        <w:right w:val="none" w:sz="0" w:space="0" w:color="auto"/>
      </w:divBdr>
      <w:divsChild>
        <w:div w:id="681855753">
          <w:marLeft w:val="0"/>
          <w:marRight w:val="0"/>
          <w:marTop w:val="0"/>
          <w:marBottom w:val="0"/>
          <w:divBdr>
            <w:top w:val="none" w:sz="0" w:space="0" w:color="auto"/>
            <w:left w:val="none" w:sz="0" w:space="0" w:color="auto"/>
            <w:bottom w:val="none" w:sz="0" w:space="0" w:color="auto"/>
            <w:right w:val="none" w:sz="0" w:space="0" w:color="auto"/>
          </w:divBdr>
        </w:div>
        <w:div w:id="1023357853">
          <w:marLeft w:val="0"/>
          <w:marRight w:val="0"/>
          <w:marTop w:val="0"/>
          <w:marBottom w:val="0"/>
          <w:divBdr>
            <w:top w:val="none" w:sz="0" w:space="0" w:color="auto"/>
            <w:left w:val="none" w:sz="0" w:space="0" w:color="auto"/>
            <w:bottom w:val="none" w:sz="0" w:space="0" w:color="auto"/>
            <w:right w:val="none" w:sz="0" w:space="0" w:color="auto"/>
          </w:divBdr>
        </w:div>
        <w:div w:id="1331254504">
          <w:marLeft w:val="0"/>
          <w:marRight w:val="0"/>
          <w:marTop w:val="0"/>
          <w:marBottom w:val="0"/>
          <w:divBdr>
            <w:top w:val="none" w:sz="0" w:space="0" w:color="auto"/>
            <w:left w:val="none" w:sz="0" w:space="0" w:color="auto"/>
            <w:bottom w:val="none" w:sz="0" w:space="0" w:color="auto"/>
            <w:right w:val="none" w:sz="0" w:space="0" w:color="auto"/>
          </w:divBdr>
        </w:div>
        <w:div w:id="1832797205">
          <w:marLeft w:val="0"/>
          <w:marRight w:val="0"/>
          <w:marTop w:val="0"/>
          <w:marBottom w:val="0"/>
          <w:divBdr>
            <w:top w:val="none" w:sz="0" w:space="0" w:color="auto"/>
            <w:left w:val="none" w:sz="0" w:space="0" w:color="auto"/>
            <w:bottom w:val="none" w:sz="0" w:space="0" w:color="auto"/>
            <w:right w:val="none" w:sz="0" w:space="0" w:color="auto"/>
          </w:divBdr>
        </w:div>
      </w:divsChild>
    </w:div>
    <w:div w:id="1184442376">
      <w:bodyDiv w:val="1"/>
      <w:marLeft w:val="0"/>
      <w:marRight w:val="0"/>
      <w:marTop w:val="0"/>
      <w:marBottom w:val="0"/>
      <w:divBdr>
        <w:top w:val="none" w:sz="0" w:space="0" w:color="auto"/>
        <w:left w:val="none" w:sz="0" w:space="0" w:color="auto"/>
        <w:bottom w:val="none" w:sz="0" w:space="0" w:color="auto"/>
        <w:right w:val="none" w:sz="0" w:space="0" w:color="auto"/>
      </w:divBdr>
      <w:divsChild>
        <w:div w:id="121195076">
          <w:marLeft w:val="0"/>
          <w:marRight w:val="0"/>
          <w:marTop w:val="0"/>
          <w:marBottom w:val="0"/>
          <w:divBdr>
            <w:top w:val="none" w:sz="0" w:space="0" w:color="auto"/>
            <w:left w:val="none" w:sz="0" w:space="0" w:color="auto"/>
            <w:bottom w:val="none" w:sz="0" w:space="0" w:color="auto"/>
            <w:right w:val="none" w:sz="0" w:space="0" w:color="auto"/>
          </w:divBdr>
        </w:div>
        <w:div w:id="480776485">
          <w:marLeft w:val="0"/>
          <w:marRight w:val="0"/>
          <w:marTop w:val="0"/>
          <w:marBottom w:val="0"/>
          <w:divBdr>
            <w:top w:val="none" w:sz="0" w:space="0" w:color="auto"/>
            <w:left w:val="none" w:sz="0" w:space="0" w:color="auto"/>
            <w:bottom w:val="none" w:sz="0" w:space="0" w:color="auto"/>
            <w:right w:val="none" w:sz="0" w:space="0" w:color="auto"/>
          </w:divBdr>
        </w:div>
        <w:div w:id="906039051">
          <w:marLeft w:val="0"/>
          <w:marRight w:val="0"/>
          <w:marTop w:val="0"/>
          <w:marBottom w:val="0"/>
          <w:divBdr>
            <w:top w:val="none" w:sz="0" w:space="0" w:color="auto"/>
            <w:left w:val="none" w:sz="0" w:space="0" w:color="auto"/>
            <w:bottom w:val="none" w:sz="0" w:space="0" w:color="auto"/>
            <w:right w:val="none" w:sz="0" w:space="0" w:color="auto"/>
          </w:divBdr>
        </w:div>
        <w:div w:id="1024408605">
          <w:marLeft w:val="0"/>
          <w:marRight w:val="0"/>
          <w:marTop w:val="0"/>
          <w:marBottom w:val="0"/>
          <w:divBdr>
            <w:top w:val="none" w:sz="0" w:space="0" w:color="auto"/>
            <w:left w:val="none" w:sz="0" w:space="0" w:color="auto"/>
            <w:bottom w:val="none" w:sz="0" w:space="0" w:color="auto"/>
            <w:right w:val="none" w:sz="0" w:space="0" w:color="auto"/>
          </w:divBdr>
        </w:div>
      </w:divsChild>
    </w:div>
    <w:div w:id="1184587124">
      <w:bodyDiv w:val="1"/>
      <w:marLeft w:val="0"/>
      <w:marRight w:val="0"/>
      <w:marTop w:val="0"/>
      <w:marBottom w:val="0"/>
      <w:divBdr>
        <w:top w:val="none" w:sz="0" w:space="0" w:color="auto"/>
        <w:left w:val="none" w:sz="0" w:space="0" w:color="auto"/>
        <w:bottom w:val="none" w:sz="0" w:space="0" w:color="auto"/>
        <w:right w:val="none" w:sz="0" w:space="0" w:color="auto"/>
      </w:divBdr>
      <w:divsChild>
        <w:div w:id="67310920">
          <w:marLeft w:val="0"/>
          <w:marRight w:val="0"/>
          <w:marTop w:val="0"/>
          <w:marBottom w:val="0"/>
          <w:divBdr>
            <w:top w:val="none" w:sz="0" w:space="0" w:color="auto"/>
            <w:left w:val="none" w:sz="0" w:space="0" w:color="auto"/>
            <w:bottom w:val="none" w:sz="0" w:space="0" w:color="auto"/>
            <w:right w:val="none" w:sz="0" w:space="0" w:color="auto"/>
          </w:divBdr>
        </w:div>
        <w:div w:id="212009807">
          <w:marLeft w:val="0"/>
          <w:marRight w:val="0"/>
          <w:marTop w:val="0"/>
          <w:marBottom w:val="0"/>
          <w:divBdr>
            <w:top w:val="none" w:sz="0" w:space="0" w:color="auto"/>
            <w:left w:val="none" w:sz="0" w:space="0" w:color="auto"/>
            <w:bottom w:val="none" w:sz="0" w:space="0" w:color="auto"/>
            <w:right w:val="none" w:sz="0" w:space="0" w:color="auto"/>
          </w:divBdr>
        </w:div>
        <w:div w:id="512838755">
          <w:marLeft w:val="0"/>
          <w:marRight w:val="0"/>
          <w:marTop w:val="0"/>
          <w:marBottom w:val="0"/>
          <w:divBdr>
            <w:top w:val="none" w:sz="0" w:space="0" w:color="auto"/>
            <w:left w:val="none" w:sz="0" w:space="0" w:color="auto"/>
            <w:bottom w:val="none" w:sz="0" w:space="0" w:color="auto"/>
            <w:right w:val="none" w:sz="0" w:space="0" w:color="auto"/>
          </w:divBdr>
        </w:div>
        <w:div w:id="2141533176">
          <w:marLeft w:val="0"/>
          <w:marRight w:val="0"/>
          <w:marTop w:val="0"/>
          <w:marBottom w:val="0"/>
          <w:divBdr>
            <w:top w:val="none" w:sz="0" w:space="0" w:color="auto"/>
            <w:left w:val="none" w:sz="0" w:space="0" w:color="auto"/>
            <w:bottom w:val="none" w:sz="0" w:space="0" w:color="auto"/>
            <w:right w:val="none" w:sz="0" w:space="0" w:color="auto"/>
          </w:divBdr>
        </w:div>
      </w:divsChild>
    </w:div>
    <w:div w:id="1184979506">
      <w:bodyDiv w:val="1"/>
      <w:marLeft w:val="0"/>
      <w:marRight w:val="0"/>
      <w:marTop w:val="0"/>
      <w:marBottom w:val="0"/>
      <w:divBdr>
        <w:top w:val="none" w:sz="0" w:space="0" w:color="auto"/>
        <w:left w:val="none" w:sz="0" w:space="0" w:color="auto"/>
        <w:bottom w:val="none" w:sz="0" w:space="0" w:color="auto"/>
        <w:right w:val="none" w:sz="0" w:space="0" w:color="auto"/>
      </w:divBdr>
      <w:divsChild>
        <w:div w:id="543639328">
          <w:marLeft w:val="0"/>
          <w:marRight w:val="0"/>
          <w:marTop w:val="0"/>
          <w:marBottom w:val="0"/>
          <w:divBdr>
            <w:top w:val="none" w:sz="0" w:space="0" w:color="auto"/>
            <w:left w:val="none" w:sz="0" w:space="0" w:color="auto"/>
            <w:bottom w:val="none" w:sz="0" w:space="0" w:color="auto"/>
            <w:right w:val="none" w:sz="0" w:space="0" w:color="auto"/>
          </w:divBdr>
        </w:div>
        <w:div w:id="764224624">
          <w:marLeft w:val="0"/>
          <w:marRight w:val="0"/>
          <w:marTop w:val="0"/>
          <w:marBottom w:val="0"/>
          <w:divBdr>
            <w:top w:val="none" w:sz="0" w:space="0" w:color="auto"/>
            <w:left w:val="none" w:sz="0" w:space="0" w:color="auto"/>
            <w:bottom w:val="none" w:sz="0" w:space="0" w:color="auto"/>
            <w:right w:val="none" w:sz="0" w:space="0" w:color="auto"/>
          </w:divBdr>
        </w:div>
        <w:div w:id="835026505">
          <w:marLeft w:val="0"/>
          <w:marRight w:val="0"/>
          <w:marTop w:val="0"/>
          <w:marBottom w:val="0"/>
          <w:divBdr>
            <w:top w:val="none" w:sz="0" w:space="0" w:color="auto"/>
            <w:left w:val="none" w:sz="0" w:space="0" w:color="auto"/>
            <w:bottom w:val="none" w:sz="0" w:space="0" w:color="auto"/>
            <w:right w:val="none" w:sz="0" w:space="0" w:color="auto"/>
          </w:divBdr>
        </w:div>
        <w:div w:id="1236890375">
          <w:marLeft w:val="0"/>
          <w:marRight w:val="0"/>
          <w:marTop w:val="0"/>
          <w:marBottom w:val="0"/>
          <w:divBdr>
            <w:top w:val="none" w:sz="0" w:space="0" w:color="auto"/>
            <w:left w:val="none" w:sz="0" w:space="0" w:color="auto"/>
            <w:bottom w:val="none" w:sz="0" w:space="0" w:color="auto"/>
            <w:right w:val="none" w:sz="0" w:space="0" w:color="auto"/>
          </w:divBdr>
        </w:div>
      </w:divsChild>
    </w:div>
    <w:div w:id="1185555114">
      <w:bodyDiv w:val="1"/>
      <w:marLeft w:val="0"/>
      <w:marRight w:val="0"/>
      <w:marTop w:val="0"/>
      <w:marBottom w:val="0"/>
      <w:divBdr>
        <w:top w:val="none" w:sz="0" w:space="0" w:color="auto"/>
        <w:left w:val="none" w:sz="0" w:space="0" w:color="auto"/>
        <w:bottom w:val="none" w:sz="0" w:space="0" w:color="auto"/>
        <w:right w:val="none" w:sz="0" w:space="0" w:color="auto"/>
      </w:divBdr>
      <w:divsChild>
        <w:div w:id="632293852">
          <w:marLeft w:val="0"/>
          <w:marRight w:val="0"/>
          <w:marTop w:val="0"/>
          <w:marBottom w:val="0"/>
          <w:divBdr>
            <w:top w:val="none" w:sz="0" w:space="0" w:color="auto"/>
            <w:left w:val="none" w:sz="0" w:space="0" w:color="auto"/>
            <w:bottom w:val="none" w:sz="0" w:space="0" w:color="auto"/>
            <w:right w:val="none" w:sz="0" w:space="0" w:color="auto"/>
          </w:divBdr>
        </w:div>
        <w:div w:id="1220286317">
          <w:marLeft w:val="0"/>
          <w:marRight w:val="0"/>
          <w:marTop w:val="0"/>
          <w:marBottom w:val="0"/>
          <w:divBdr>
            <w:top w:val="none" w:sz="0" w:space="0" w:color="auto"/>
            <w:left w:val="none" w:sz="0" w:space="0" w:color="auto"/>
            <w:bottom w:val="none" w:sz="0" w:space="0" w:color="auto"/>
            <w:right w:val="none" w:sz="0" w:space="0" w:color="auto"/>
          </w:divBdr>
        </w:div>
        <w:div w:id="1324625121">
          <w:marLeft w:val="0"/>
          <w:marRight w:val="0"/>
          <w:marTop w:val="0"/>
          <w:marBottom w:val="0"/>
          <w:divBdr>
            <w:top w:val="none" w:sz="0" w:space="0" w:color="auto"/>
            <w:left w:val="none" w:sz="0" w:space="0" w:color="auto"/>
            <w:bottom w:val="none" w:sz="0" w:space="0" w:color="auto"/>
            <w:right w:val="none" w:sz="0" w:space="0" w:color="auto"/>
          </w:divBdr>
        </w:div>
        <w:div w:id="1767849428">
          <w:marLeft w:val="0"/>
          <w:marRight w:val="0"/>
          <w:marTop w:val="0"/>
          <w:marBottom w:val="0"/>
          <w:divBdr>
            <w:top w:val="none" w:sz="0" w:space="0" w:color="auto"/>
            <w:left w:val="none" w:sz="0" w:space="0" w:color="auto"/>
            <w:bottom w:val="none" w:sz="0" w:space="0" w:color="auto"/>
            <w:right w:val="none" w:sz="0" w:space="0" w:color="auto"/>
          </w:divBdr>
        </w:div>
      </w:divsChild>
    </w:div>
    <w:div w:id="1185946218">
      <w:bodyDiv w:val="1"/>
      <w:marLeft w:val="0"/>
      <w:marRight w:val="0"/>
      <w:marTop w:val="0"/>
      <w:marBottom w:val="0"/>
      <w:divBdr>
        <w:top w:val="none" w:sz="0" w:space="0" w:color="auto"/>
        <w:left w:val="none" w:sz="0" w:space="0" w:color="auto"/>
        <w:bottom w:val="none" w:sz="0" w:space="0" w:color="auto"/>
        <w:right w:val="none" w:sz="0" w:space="0" w:color="auto"/>
      </w:divBdr>
      <w:divsChild>
        <w:div w:id="111243523">
          <w:marLeft w:val="0"/>
          <w:marRight w:val="0"/>
          <w:marTop w:val="0"/>
          <w:marBottom w:val="0"/>
          <w:divBdr>
            <w:top w:val="none" w:sz="0" w:space="0" w:color="auto"/>
            <w:left w:val="none" w:sz="0" w:space="0" w:color="auto"/>
            <w:bottom w:val="none" w:sz="0" w:space="0" w:color="auto"/>
            <w:right w:val="none" w:sz="0" w:space="0" w:color="auto"/>
          </w:divBdr>
        </w:div>
        <w:div w:id="360127873">
          <w:marLeft w:val="0"/>
          <w:marRight w:val="0"/>
          <w:marTop w:val="0"/>
          <w:marBottom w:val="0"/>
          <w:divBdr>
            <w:top w:val="none" w:sz="0" w:space="0" w:color="auto"/>
            <w:left w:val="none" w:sz="0" w:space="0" w:color="auto"/>
            <w:bottom w:val="none" w:sz="0" w:space="0" w:color="auto"/>
            <w:right w:val="none" w:sz="0" w:space="0" w:color="auto"/>
          </w:divBdr>
        </w:div>
        <w:div w:id="961690179">
          <w:marLeft w:val="0"/>
          <w:marRight w:val="0"/>
          <w:marTop w:val="0"/>
          <w:marBottom w:val="0"/>
          <w:divBdr>
            <w:top w:val="none" w:sz="0" w:space="0" w:color="auto"/>
            <w:left w:val="none" w:sz="0" w:space="0" w:color="auto"/>
            <w:bottom w:val="none" w:sz="0" w:space="0" w:color="auto"/>
            <w:right w:val="none" w:sz="0" w:space="0" w:color="auto"/>
          </w:divBdr>
        </w:div>
        <w:div w:id="1247227744">
          <w:marLeft w:val="0"/>
          <w:marRight w:val="0"/>
          <w:marTop w:val="0"/>
          <w:marBottom w:val="0"/>
          <w:divBdr>
            <w:top w:val="none" w:sz="0" w:space="0" w:color="auto"/>
            <w:left w:val="none" w:sz="0" w:space="0" w:color="auto"/>
            <w:bottom w:val="none" w:sz="0" w:space="0" w:color="auto"/>
            <w:right w:val="none" w:sz="0" w:space="0" w:color="auto"/>
          </w:divBdr>
        </w:div>
      </w:divsChild>
    </w:div>
    <w:div w:id="1186017222">
      <w:bodyDiv w:val="1"/>
      <w:marLeft w:val="0"/>
      <w:marRight w:val="0"/>
      <w:marTop w:val="0"/>
      <w:marBottom w:val="0"/>
      <w:divBdr>
        <w:top w:val="none" w:sz="0" w:space="0" w:color="auto"/>
        <w:left w:val="none" w:sz="0" w:space="0" w:color="auto"/>
        <w:bottom w:val="none" w:sz="0" w:space="0" w:color="auto"/>
        <w:right w:val="none" w:sz="0" w:space="0" w:color="auto"/>
      </w:divBdr>
      <w:divsChild>
        <w:div w:id="243490523">
          <w:marLeft w:val="0"/>
          <w:marRight w:val="0"/>
          <w:marTop w:val="0"/>
          <w:marBottom w:val="0"/>
          <w:divBdr>
            <w:top w:val="none" w:sz="0" w:space="0" w:color="auto"/>
            <w:left w:val="none" w:sz="0" w:space="0" w:color="auto"/>
            <w:bottom w:val="none" w:sz="0" w:space="0" w:color="auto"/>
            <w:right w:val="none" w:sz="0" w:space="0" w:color="auto"/>
          </w:divBdr>
        </w:div>
        <w:div w:id="684331862">
          <w:marLeft w:val="0"/>
          <w:marRight w:val="0"/>
          <w:marTop w:val="0"/>
          <w:marBottom w:val="0"/>
          <w:divBdr>
            <w:top w:val="none" w:sz="0" w:space="0" w:color="auto"/>
            <w:left w:val="none" w:sz="0" w:space="0" w:color="auto"/>
            <w:bottom w:val="none" w:sz="0" w:space="0" w:color="auto"/>
            <w:right w:val="none" w:sz="0" w:space="0" w:color="auto"/>
          </w:divBdr>
        </w:div>
        <w:div w:id="894195153">
          <w:marLeft w:val="0"/>
          <w:marRight w:val="0"/>
          <w:marTop w:val="0"/>
          <w:marBottom w:val="0"/>
          <w:divBdr>
            <w:top w:val="none" w:sz="0" w:space="0" w:color="auto"/>
            <w:left w:val="none" w:sz="0" w:space="0" w:color="auto"/>
            <w:bottom w:val="none" w:sz="0" w:space="0" w:color="auto"/>
            <w:right w:val="none" w:sz="0" w:space="0" w:color="auto"/>
          </w:divBdr>
        </w:div>
        <w:div w:id="1076509540">
          <w:marLeft w:val="0"/>
          <w:marRight w:val="0"/>
          <w:marTop w:val="0"/>
          <w:marBottom w:val="0"/>
          <w:divBdr>
            <w:top w:val="none" w:sz="0" w:space="0" w:color="auto"/>
            <w:left w:val="none" w:sz="0" w:space="0" w:color="auto"/>
            <w:bottom w:val="none" w:sz="0" w:space="0" w:color="auto"/>
            <w:right w:val="none" w:sz="0" w:space="0" w:color="auto"/>
          </w:divBdr>
        </w:div>
      </w:divsChild>
    </w:div>
    <w:div w:id="1189374060">
      <w:bodyDiv w:val="1"/>
      <w:marLeft w:val="0"/>
      <w:marRight w:val="0"/>
      <w:marTop w:val="0"/>
      <w:marBottom w:val="0"/>
      <w:divBdr>
        <w:top w:val="none" w:sz="0" w:space="0" w:color="auto"/>
        <w:left w:val="none" w:sz="0" w:space="0" w:color="auto"/>
        <w:bottom w:val="none" w:sz="0" w:space="0" w:color="auto"/>
        <w:right w:val="none" w:sz="0" w:space="0" w:color="auto"/>
      </w:divBdr>
      <w:divsChild>
        <w:div w:id="84884157">
          <w:marLeft w:val="0"/>
          <w:marRight w:val="0"/>
          <w:marTop w:val="0"/>
          <w:marBottom w:val="0"/>
          <w:divBdr>
            <w:top w:val="none" w:sz="0" w:space="0" w:color="auto"/>
            <w:left w:val="none" w:sz="0" w:space="0" w:color="auto"/>
            <w:bottom w:val="none" w:sz="0" w:space="0" w:color="auto"/>
            <w:right w:val="none" w:sz="0" w:space="0" w:color="auto"/>
          </w:divBdr>
        </w:div>
        <w:div w:id="574586686">
          <w:marLeft w:val="0"/>
          <w:marRight w:val="0"/>
          <w:marTop w:val="0"/>
          <w:marBottom w:val="0"/>
          <w:divBdr>
            <w:top w:val="none" w:sz="0" w:space="0" w:color="auto"/>
            <w:left w:val="none" w:sz="0" w:space="0" w:color="auto"/>
            <w:bottom w:val="none" w:sz="0" w:space="0" w:color="auto"/>
            <w:right w:val="none" w:sz="0" w:space="0" w:color="auto"/>
          </w:divBdr>
        </w:div>
        <w:div w:id="1006130067">
          <w:marLeft w:val="0"/>
          <w:marRight w:val="0"/>
          <w:marTop w:val="0"/>
          <w:marBottom w:val="0"/>
          <w:divBdr>
            <w:top w:val="none" w:sz="0" w:space="0" w:color="auto"/>
            <w:left w:val="none" w:sz="0" w:space="0" w:color="auto"/>
            <w:bottom w:val="none" w:sz="0" w:space="0" w:color="auto"/>
            <w:right w:val="none" w:sz="0" w:space="0" w:color="auto"/>
          </w:divBdr>
        </w:div>
        <w:div w:id="1247151686">
          <w:marLeft w:val="0"/>
          <w:marRight w:val="0"/>
          <w:marTop w:val="0"/>
          <w:marBottom w:val="0"/>
          <w:divBdr>
            <w:top w:val="none" w:sz="0" w:space="0" w:color="auto"/>
            <w:left w:val="none" w:sz="0" w:space="0" w:color="auto"/>
            <w:bottom w:val="none" w:sz="0" w:space="0" w:color="auto"/>
            <w:right w:val="none" w:sz="0" w:space="0" w:color="auto"/>
          </w:divBdr>
        </w:div>
      </w:divsChild>
    </w:div>
    <w:div w:id="1189832540">
      <w:bodyDiv w:val="1"/>
      <w:marLeft w:val="0"/>
      <w:marRight w:val="0"/>
      <w:marTop w:val="0"/>
      <w:marBottom w:val="0"/>
      <w:divBdr>
        <w:top w:val="none" w:sz="0" w:space="0" w:color="auto"/>
        <w:left w:val="none" w:sz="0" w:space="0" w:color="auto"/>
        <w:bottom w:val="none" w:sz="0" w:space="0" w:color="auto"/>
        <w:right w:val="none" w:sz="0" w:space="0" w:color="auto"/>
      </w:divBdr>
      <w:divsChild>
        <w:div w:id="478183276">
          <w:marLeft w:val="0"/>
          <w:marRight w:val="0"/>
          <w:marTop w:val="0"/>
          <w:marBottom w:val="0"/>
          <w:divBdr>
            <w:top w:val="none" w:sz="0" w:space="0" w:color="auto"/>
            <w:left w:val="none" w:sz="0" w:space="0" w:color="auto"/>
            <w:bottom w:val="none" w:sz="0" w:space="0" w:color="auto"/>
            <w:right w:val="none" w:sz="0" w:space="0" w:color="auto"/>
          </w:divBdr>
        </w:div>
        <w:div w:id="1232036049">
          <w:marLeft w:val="0"/>
          <w:marRight w:val="0"/>
          <w:marTop w:val="0"/>
          <w:marBottom w:val="0"/>
          <w:divBdr>
            <w:top w:val="none" w:sz="0" w:space="0" w:color="auto"/>
            <w:left w:val="none" w:sz="0" w:space="0" w:color="auto"/>
            <w:bottom w:val="none" w:sz="0" w:space="0" w:color="auto"/>
            <w:right w:val="none" w:sz="0" w:space="0" w:color="auto"/>
          </w:divBdr>
        </w:div>
        <w:div w:id="1708992707">
          <w:marLeft w:val="0"/>
          <w:marRight w:val="0"/>
          <w:marTop w:val="0"/>
          <w:marBottom w:val="0"/>
          <w:divBdr>
            <w:top w:val="none" w:sz="0" w:space="0" w:color="auto"/>
            <w:left w:val="none" w:sz="0" w:space="0" w:color="auto"/>
            <w:bottom w:val="none" w:sz="0" w:space="0" w:color="auto"/>
            <w:right w:val="none" w:sz="0" w:space="0" w:color="auto"/>
          </w:divBdr>
        </w:div>
        <w:div w:id="1975521962">
          <w:marLeft w:val="0"/>
          <w:marRight w:val="0"/>
          <w:marTop w:val="0"/>
          <w:marBottom w:val="0"/>
          <w:divBdr>
            <w:top w:val="none" w:sz="0" w:space="0" w:color="auto"/>
            <w:left w:val="none" w:sz="0" w:space="0" w:color="auto"/>
            <w:bottom w:val="none" w:sz="0" w:space="0" w:color="auto"/>
            <w:right w:val="none" w:sz="0" w:space="0" w:color="auto"/>
          </w:divBdr>
        </w:div>
      </w:divsChild>
    </w:div>
    <w:div w:id="1191262198">
      <w:bodyDiv w:val="1"/>
      <w:marLeft w:val="0"/>
      <w:marRight w:val="0"/>
      <w:marTop w:val="0"/>
      <w:marBottom w:val="0"/>
      <w:divBdr>
        <w:top w:val="none" w:sz="0" w:space="0" w:color="auto"/>
        <w:left w:val="none" w:sz="0" w:space="0" w:color="auto"/>
        <w:bottom w:val="none" w:sz="0" w:space="0" w:color="auto"/>
        <w:right w:val="none" w:sz="0" w:space="0" w:color="auto"/>
      </w:divBdr>
      <w:divsChild>
        <w:div w:id="1003703406">
          <w:marLeft w:val="0"/>
          <w:marRight w:val="0"/>
          <w:marTop w:val="0"/>
          <w:marBottom w:val="0"/>
          <w:divBdr>
            <w:top w:val="none" w:sz="0" w:space="0" w:color="auto"/>
            <w:left w:val="none" w:sz="0" w:space="0" w:color="auto"/>
            <w:bottom w:val="none" w:sz="0" w:space="0" w:color="auto"/>
            <w:right w:val="none" w:sz="0" w:space="0" w:color="auto"/>
          </w:divBdr>
        </w:div>
        <w:div w:id="1971278077">
          <w:marLeft w:val="0"/>
          <w:marRight w:val="0"/>
          <w:marTop w:val="0"/>
          <w:marBottom w:val="0"/>
          <w:divBdr>
            <w:top w:val="none" w:sz="0" w:space="0" w:color="auto"/>
            <w:left w:val="none" w:sz="0" w:space="0" w:color="auto"/>
            <w:bottom w:val="none" w:sz="0" w:space="0" w:color="auto"/>
            <w:right w:val="none" w:sz="0" w:space="0" w:color="auto"/>
          </w:divBdr>
        </w:div>
        <w:div w:id="2002805268">
          <w:marLeft w:val="0"/>
          <w:marRight w:val="0"/>
          <w:marTop w:val="0"/>
          <w:marBottom w:val="0"/>
          <w:divBdr>
            <w:top w:val="none" w:sz="0" w:space="0" w:color="auto"/>
            <w:left w:val="none" w:sz="0" w:space="0" w:color="auto"/>
            <w:bottom w:val="none" w:sz="0" w:space="0" w:color="auto"/>
            <w:right w:val="none" w:sz="0" w:space="0" w:color="auto"/>
          </w:divBdr>
        </w:div>
        <w:div w:id="2130082954">
          <w:marLeft w:val="0"/>
          <w:marRight w:val="0"/>
          <w:marTop w:val="0"/>
          <w:marBottom w:val="0"/>
          <w:divBdr>
            <w:top w:val="none" w:sz="0" w:space="0" w:color="auto"/>
            <w:left w:val="none" w:sz="0" w:space="0" w:color="auto"/>
            <w:bottom w:val="none" w:sz="0" w:space="0" w:color="auto"/>
            <w:right w:val="none" w:sz="0" w:space="0" w:color="auto"/>
          </w:divBdr>
        </w:div>
      </w:divsChild>
    </w:div>
    <w:div w:id="1192378095">
      <w:bodyDiv w:val="1"/>
      <w:marLeft w:val="0"/>
      <w:marRight w:val="0"/>
      <w:marTop w:val="0"/>
      <w:marBottom w:val="0"/>
      <w:divBdr>
        <w:top w:val="none" w:sz="0" w:space="0" w:color="auto"/>
        <w:left w:val="none" w:sz="0" w:space="0" w:color="auto"/>
        <w:bottom w:val="none" w:sz="0" w:space="0" w:color="auto"/>
        <w:right w:val="none" w:sz="0" w:space="0" w:color="auto"/>
      </w:divBdr>
      <w:divsChild>
        <w:div w:id="93213476">
          <w:marLeft w:val="0"/>
          <w:marRight w:val="0"/>
          <w:marTop w:val="0"/>
          <w:marBottom w:val="0"/>
          <w:divBdr>
            <w:top w:val="none" w:sz="0" w:space="0" w:color="auto"/>
            <w:left w:val="none" w:sz="0" w:space="0" w:color="auto"/>
            <w:bottom w:val="none" w:sz="0" w:space="0" w:color="auto"/>
            <w:right w:val="none" w:sz="0" w:space="0" w:color="auto"/>
          </w:divBdr>
        </w:div>
        <w:div w:id="768741474">
          <w:marLeft w:val="0"/>
          <w:marRight w:val="0"/>
          <w:marTop w:val="0"/>
          <w:marBottom w:val="0"/>
          <w:divBdr>
            <w:top w:val="none" w:sz="0" w:space="0" w:color="auto"/>
            <w:left w:val="none" w:sz="0" w:space="0" w:color="auto"/>
            <w:bottom w:val="none" w:sz="0" w:space="0" w:color="auto"/>
            <w:right w:val="none" w:sz="0" w:space="0" w:color="auto"/>
          </w:divBdr>
        </w:div>
        <w:div w:id="1205603230">
          <w:marLeft w:val="0"/>
          <w:marRight w:val="0"/>
          <w:marTop w:val="0"/>
          <w:marBottom w:val="0"/>
          <w:divBdr>
            <w:top w:val="none" w:sz="0" w:space="0" w:color="auto"/>
            <w:left w:val="none" w:sz="0" w:space="0" w:color="auto"/>
            <w:bottom w:val="none" w:sz="0" w:space="0" w:color="auto"/>
            <w:right w:val="none" w:sz="0" w:space="0" w:color="auto"/>
          </w:divBdr>
        </w:div>
        <w:div w:id="2097898591">
          <w:marLeft w:val="0"/>
          <w:marRight w:val="0"/>
          <w:marTop w:val="0"/>
          <w:marBottom w:val="0"/>
          <w:divBdr>
            <w:top w:val="none" w:sz="0" w:space="0" w:color="auto"/>
            <w:left w:val="none" w:sz="0" w:space="0" w:color="auto"/>
            <w:bottom w:val="none" w:sz="0" w:space="0" w:color="auto"/>
            <w:right w:val="none" w:sz="0" w:space="0" w:color="auto"/>
          </w:divBdr>
        </w:div>
      </w:divsChild>
    </w:div>
    <w:div w:id="1193223815">
      <w:bodyDiv w:val="1"/>
      <w:marLeft w:val="0"/>
      <w:marRight w:val="0"/>
      <w:marTop w:val="0"/>
      <w:marBottom w:val="0"/>
      <w:divBdr>
        <w:top w:val="none" w:sz="0" w:space="0" w:color="auto"/>
        <w:left w:val="none" w:sz="0" w:space="0" w:color="auto"/>
        <w:bottom w:val="none" w:sz="0" w:space="0" w:color="auto"/>
        <w:right w:val="none" w:sz="0" w:space="0" w:color="auto"/>
      </w:divBdr>
      <w:divsChild>
        <w:div w:id="196820204">
          <w:marLeft w:val="0"/>
          <w:marRight w:val="0"/>
          <w:marTop w:val="0"/>
          <w:marBottom w:val="0"/>
          <w:divBdr>
            <w:top w:val="none" w:sz="0" w:space="0" w:color="auto"/>
            <w:left w:val="none" w:sz="0" w:space="0" w:color="auto"/>
            <w:bottom w:val="none" w:sz="0" w:space="0" w:color="auto"/>
            <w:right w:val="none" w:sz="0" w:space="0" w:color="auto"/>
          </w:divBdr>
        </w:div>
        <w:div w:id="289669937">
          <w:marLeft w:val="0"/>
          <w:marRight w:val="0"/>
          <w:marTop w:val="0"/>
          <w:marBottom w:val="0"/>
          <w:divBdr>
            <w:top w:val="none" w:sz="0" w:space="0" w:color="auto"/>
            <w:left w:val="none" w:sz="0" w:space="0" w:color="auto"/>
            <w:bottom w:val="none" w:sz="0" w:space="0" w:color="auto"/>
            <w:right w:val="none" w:sz="0" w:space="0" w:color="auto"/>
          </w:divBdr>
        </w:div>
        <w:div w:id="1527134541">
          <w:marLeft w:val="0"/>
          <w:marRight w:val="0"/>
          <w:marTop w:val="0"/>
          <w:marBottom w:val="0"/>
          <w:divBdr>
            <w:top w:val="none" w:sz="0" w:space="0" w:color="auto"/>
            <w:left w:val="none" w:sz="0" w:space="0" w:color="auto"/>
            <w:bottom w:val="none" w:sz="0" w:space="0" w:color="auto"/>
            <w:right w:val="none" w:sz="0" w:space="0" w:color="auto"/>
          </w:divBdr>
        </w:div>
        <w:div w:id="2084793368">
          <w:marLeft w:val="0"/>
          <w:marRight w:val="0"/>
          <w:marTop w:val="0"/>
          <w:marBottom w:val="0"/>
          <w:divBdr>
            <w:top w:val="none" w:sz="0" w:space="0" w:color="auto"/>
            <w:left w:val="none" w:sz="0" w:space="0" w:color="auto"/>
            <w:bottom w:val="none" w:sz="0" w:space="0" w:color="auto"/>
            <w:right w:val="none" w:sz="0" w:space="0" w:color="auto"/>
          </w:divBdr>
        </w:div>
      </w:divsChild>
    </w:div>
    <w:div w:id="1194268061">
      <w:bodyDiv w:val="1"/>
      <w:marLeft w:val="0"/>
      <w:marRight w:val="0"/>
      <w:marTop w:val="0"/>
      <w:marBottom w:val="0"/>
      <w:divBdr>
        <w:top w:val="none" w:sz="0" w:space="0" w:color="auto"/>
        <w:left w:val="none" w:sz="0" w:space="0" w:color="auto"/>
        <w:bottom w:val="none" w:sz="0" w:space="0" w:color="auto"/>
        <w:right w:val="none" w:sz="0" w:space="0" w:color="auto"/>
      </w:divBdr>
      <w:divsChild>
        <w:div w:id="207375747">
          <w:marLeft w:val="0"/>
          <w:marRight w:val="0"/>
          <w:marTop w:val="0"/>
          <w:marBottom w:val="0"/>
          <w:divBdr>
            <w:top w:val="none" w:sz="0" w:space="0" w:color="auto"/>
            <w:left w:val="none" w:sz="0" w:space="0" w:color="auto"/>
            <w:bottom w:val="none" w:sz="0" w:space="0" w:color="auto"/>
            <w:right w:val="none" w:sz="0" w:space="0" w:color="auto"/>
          </w:divBdr>
        </w:div>
        <w:div w:id="1743942163">
          <w:marLeft w:val="0"/>
          <w:marRight w:val="0"/>
          <w:marTop w:val="0"/>
          <w:marBottom w:val="0"/>
          <w:divBdr>
            <w:top w:val="none" w:sz="0" w:space="0" w:color="auto"/>
            <w:left w:val="none" w:sz="0" w:space="0" w:color="auto"/>
            <w:bottom w:val="none" w:sz="0" w:space="0" w:color="auto"/>
            <w:right w:val="none" w:sz="0" w:space="0" w:color="auto"/>
          </w:divBdr>
        </w:div>
        <w:div w:id="2092433667">
          <w:marLeft w:val="0"/>
          <w:marRight w:val="0"/>
          <w:marTop w:val="0"/>
          <w:marBottom w:val="0"/>
          <w:divBdr>
            <w:top w:val="none" w:sz="0" w:space="0" w:color="auto"/>
            <w:left w:val="none" w:sz="0" w:space="0" w:color="auto"/>
            <w:bottom w:val="none" w:sz="0" w:space="0" w:color="auto"/>
            <w:right w:val="none" w:sz="0" w:space="0" w:color="auto"/>
          </w:divBdr>
        </w:div>
        <w:div w:id="2137554943">
          <w:marLeft w:val="0"/>
          <w:marRight w:val="0"/>
          <w:marTop w:val="0"/>
          <w:marBottom w:val="0"/>
          <w:divBdr>
            <w:top w:val="none" w:sz="0" w:space="0" w:color="auto"/>
            <w:left w:val="none" w:sz="0" w:space="0" w:color="auto"/>
            <w:bottom w:val="none" w:sz="0" w:space="0" w:color="auto"/>
            <w:right w:val="none" w:sz="0" w:space="0" w:color="auto"/>
          </w:divBdr>
        </w:div>
      </w:divsChild>
    </w:div>
    <w:div w:id="1195998426">
      <w:bodyDiv w:val="1"/>
      <w:marLeft w:val="0"/>
      <w:marRight w:val="0"/>
      <w:marTop w:val="0"/>
      <w:marBottom w:val="0"/>
      <w:divBdr>
        <w:top w:val="none" w:sz="0" w:space="0" w:color="auto"/>
        <w:left w:val="none" w:sz="0" w:space="0" w:color="auto"/>
        <w:bottom w:val="none" w:sz="0" w:space="0" w:color="auto"/>
        <w:right w:val="none" w:sz="0" w:space="0" w:color="auto"/>
      </w:divBdr>
      <w:divsChild>
        <w:div w:id="108790367">
          <w:marLeft w:val="0"/>
          <w:marRight w:val="0"/>
          <w:marTop w:val="0"/>
          <w:marBottom w:val="0"/>
          <w:divBdr>
            <w:top w:val="none" w:sz="0" w:space="0" w:color="auto"/>
            <w:left w:val="none" w:sz="0" w:space="0" w:color="auto"/>
            <w:bottom w:val="none" w:sz="0" w:space="0" w:color="auto"/>
            <w:right w:val="none" w:sz="0" w:space="0" w:color="auto"/>
          </w:divBdr>
        </w:div>
        <w:div w:id="355348405">
          <w:marLeft w:val="0"/>
          <w:marRight w:val="0"/>
          <w:marTop w:val="0"/>
          <w:marBottom w:val="0"/>
          <w:divBdr>
            <w:top w:val="none" w:sz="0" w:space="0" w:color="auto"/>
            <w:left w:val="none" w:sz="0" w:space="0" w:color="auto"/>
            <w:bottom w:val="none" w:sz="0" w:space="0" w:color="auto"/>
            <w:right w:val="none" w:sz="0" w:space="0" w:color="auto"/>
          </w:divBdr>
        </w:div>
        <w:div w:id="1614363436">
          <w:marLeft w:val="0"/>
          <w:marRight w:val="0"/>
          <w:marTop w:val="0"/>
          <w:marBottom w:val="0"/>
          <w:divBdr>
            <w:top w:val="none" w:sz="0" w:space="0" w:color="auto"/>
            <w:left w:val="none" w:sz="0" w:space="0" w:color="auto"/>
            <w:bottom w:val="none" w:sz="0" w:space="0" w:color="auto"/>
            <w:right w:val="none" w:sz="0" w:space="0" w:color="auto"/>
          </w:divBdr>
        </w:div>
        <w:div w:id="1705863891">
          <w:marLeft w:val="0"/>
          <w:marRight w:val="0"/>
          <w:marTop w:val="0"/>
          <w:marBottom w:val="0"/>
          <w:divBdr>
            <w:top w:val="none" w:sz="0" w:space="0" w:color="auto"/>
            <w:left w:val="none" w:sz="0" w:space="0" w:color="auto"/>
            <w:bottom w:val="none" w:sz="0" w:space="0" w:color="auto"/>
            <w:right w:val="none" w:sz="0" w:space="0" w:color="auto"/>
          </w:divBdr>
        </w:div>
      </w:divsChild>
    </w:div>
    <w:div w:id="1197084429">
      <w:bodyDiv w:val="1"/>
      <w:marLeft w:val="0"/>
      <w:marRight w:val="0"/>
      <w:marTop w:val="0"/>
      <w:marBottom w:val="0"/>
      <w:divBdr>
        <w:top w:val="none" w:sz="0" w:space="0" w:color="auto"/>
        <w:left w:val="none" w:sz="0" w:space="0" w:color="auto"/>
        <w:bottom w:val="none" w:sz="0" w:space="0" w:color="auto"/>
        <w:right w:val="none" w:sz="0" w:space="0" w:color="auto"/>
      </w:divBdr>
      <w:divsChild>
        <w:div w:id="710810878">
          <w:marLeft w:val="0"/>
          <w:marRight w:val="0"/>
          <w:marTop w:val="0"/>
          <w:marBottom w:val="0"/>
          <w:divBdr>
            <w:top w:val="none" w:sz="0" w:space="0" w:color="auto"/>
            <w:left w:val="none" w:sz="0" w:space="0" w:color="auto"/>
            <w:bottom w:val="none" w:sz="0" w:space="0" w:color="auto"/>
            <w:right w:val="none" w:sz="0" w:space="0" w:color="auto"/>
          </w:divBdr>
        </w:div>
        <w:div w:id="1532260039">
          <w:marLeft w:val="0"/>
          <w:marRight w:val="0"/>
          <w:marTop w:val="0"/>
          <w:marBottom w:val="0"/>
          <w:divBdr>
            <w:top w:val="none" w:sz="0" w:space="0" w:color="auto"/>
            <w:left w:val="none" w:sz="0" w:space="0" w:color="auto"/>
            <w:bottom w:val="none" w:sz="0" w:space="0" w:color="auto"/>
            <w:right w:val="none" w:sz="0" w:space="0" w:color="auto"/>
          </w:divBdr>
        </w:div>
        <w:div w:id="1927955786">
          <w:marLeft w:val="0"/>
          <w:marRight w:val="0"/>
          <w:marTop w:val="0"/>
          <w:marBottom w:val="0"/>
          <w:divBdr>
            <w:top w:val="none" w:sz="0" w:space="0" w:color="auto"/>
            <w:left w:val="none" w:sz="0" w:space="0" w:color="auto"/>
            <w:bottom w:val="none" w:sz="0" w:space="0" w:color="auto"/>
            <w:right w:val="none" w:sz="0" w:space="0" w:color="auto"/>
          </w:divBdr>
        </w:div>
        <w:div w:id="2021160153">
          <w:marLeft w:val="0"/>
          <w:marRight w:val="0"/>
          <w:marTop w:val="0"/>
          <w:marBottom w:val="0"/>
          <w:divBdr>
            <w:top w:val="none" w:sz="0" w:space="0" w:color="auto"/>
            <w:left w:val="none" w:sz="0" w:space="0" w:color="auto"/>
            <w:bottom w:val="none" w:sz="0" w:space="0" w:color="auto"/>
            <w:right w:val="none" w:sz="0" w:space="0" w:color="auto"/>
          </w:divBdr>
        </w:div>
      </w:divsChild>
    </w:div>
    <w:div w:id="1197428062">
      <w:bodyDiv w:val="1"/>
      <w:marLeft w:val="0"/>
      <w:marRight w:val="0"/>
      <w:marTop w:val="0"/>
      <w:marBottom w:val="0"/>
      <w:divBdr>
        <w:top w:val="none" w:sz="0" w:space="0" w:color="auto"/>
        <w:left w:val="none" w:sz="0" w:space="0" w:color="auto"/>
        <w:bottom w:val="none" w:sz="0" w:space="0" w:color="auto"/>
        <w:right w:val="none" w:sz="0" w:space="0" w:color="auto"/>
      </w:divBdr>
      <w:divsChild>
        <w:div w:id="814108946">
          <w:marLeft w:val="0"/>
          <w:marRight w:val="0"/>
          <w:marTop w:val="0"/>
          <w:marBottom w:val="0"/>
          <w:divBdr>
            <w:top w:val="none" w:sz="0" w:space="0" w:color="auto"/>
            <w:left w:val="none" w:sz="0" w:space="0" w:color="auto"/>
            <w:bottom w:val="none" w:sz="0" w:space="0" w:color="auto"/>
            <w:right w:val="none" w:sz="0" w:space="0" w:color="auto"/>
          </w:divBdr>
        </w:div>
        <w:div w:id="1203445904">
          <w:marLeft w:val="0"/>
          <w:marRight w:val="0"/>
          <w:marTop w:val="0"/>
          <w:marBottom w:val="0"/>
          <w:divBdr>
            <w:top w:val="none" w:sz="0" w:space="0" w:color="auto"/>
            <w:left w:val="none" w:sz="0" w:space="0" w:color="auto"/>
            <w:bottom w:val="none" w:sz="0" w:space="0" w:color="auto"/>
            <w:right w:val="none" w:sz="0" w:space="0" w:color="auto"/>
          </w:divBdr>
        </w:div>
        <w:div w:id="1974630730">
          <w:marLeft w:val="0"/>
          <w:marRight w:val="0"/>
          <w:marTop w:val="0"/>
          <w:marBottom w:val="0"/>
          <w:divBdr>
            <w:top w:val="none" w:sz="0" w:space="0" w:color="auto"/>
            <w:left w:val="none" w:sz="0" w:space="0" w:color="auto"/>
            <w:bottom w:val="none" w:sz="0" w:space="0" w:color="auto"/>
            <w:right w:val="none" w:sz="0" w:space="0" w:color="auto"/>
          </w:divBdr>
        </w:div>
        <w:div w:id="2066488811">
          <w:marLeft w:val="0"/>
          <w:marRight w:val="0"/>
          <w:marTop w:val="0"/>
          <w:marBottom w:val="0"/>
          <w:divBdr>
            <w:top w:val="none" w:sz="0" w:space="0" w:color="auto"/>
            <w:left w:val="none" w:sz="0" w:space="0" w:color="auto"/>
            <w:bottom w:val="none" w:sz="0" w:space="0" w:color="auto"/>
            <w:right w:val="none" w:sz="0" w:space="0" w:color="auto"/>
          </w:divBdr>
        </w:div>
      </w:divsChild>
    </w:div>
    <w:div w:id="1197693362">
      <w:bodyDiv w:val="1"/>
      <w:marLeft w:val="0"/>
      <w:marRight w:val="0"/>
      <w:marTop w:val="0"/>
      <w:marBottom w:val="0"/>
      <w:divBdr>
        <w:top w:val="none" w:sz="0" w:space="0" w:color="auto"/>
        <w:left w:val="none" w:sz="0" w:space="0" w:color="auto"/>
        <w:bottom w:val="none" w:sz="0" w:space="0" w:color="auto"/>
        <w:right w:val="none" w:sz="0" w:space="0" w:color="auto"/>
      </w:divBdr>
      <w:divsChild>
        <w:div w:id="15422766">
          <w:marLeft w:val="0"/>
          <w:marRight w:val="0"/>
          <w:marTop w:val="0"/>
          <w:marBottom w:val="0"/>
          <w:divBdr>
            <w:top w:val="none" w:sz="0" w:space="0" w:color="auto"/>
            <w:left w:val="none" w:sz="0" w:space="0" w:color="auto"/>
            <w:bottom w:val="none" w:sz="0" w:space="0" w:color="auto"/>
            <w:right w:val="none" w:sz="0" w:space="0" w:color="auto"/>
          </w:divBdr>
        </w:div>
        <w:div w:id="594018690">
          <w:marLeft w:val="0"/>
          <w:marRight w:val="0"/>
          <w:marTop w:val="0"/>
          <w:marBottom w:val="0"/>
          <w:divBdr>
            <w:top w:val="none" w:sz="0" w:space="0" w:color="auto"/>
            <w:left w:val="none" w:sz="0" w:space="0" w:color="auto"/>
            <w:bottom w:val="none" w:sz="0" w:space="0" w:color="auto"/>
            <w:right w:val="none" w:sz="0" w:space="0" w:color="auto"/>
          </w:divBdr>
        </w:div>
        <w:div w:id="765005677">
          <w:marLeft w:val="0"/>
          <w:marRight w:val="0"/>
          <w:marTop w:val="0"/>
          <w:marBottom w:val="0"/>
          <w:divBdr>
            <w:top w:val="none" w:sz="0" w:space="0" w:color="auto"/>
            <w:left w:val="none" w:sz="0" w:space="0" w:color="auto"/>
            <w:bottom w:val="none" w:sz="0" w:space="0" w:color="auto"/>
            <w:right w:val="none" w:sz="0" w:space="0" w:color="auto"/>
          </w:divBdr>
        </w:div>
        <w:div w:id="2034913375">
          <w:marLeft w:val="0"/>
          <w:marRight w:val="0"/>
          <w:marTop w:val="0"/>
          <w:marBottom w:val="0"/>
          <w:divBdr>
            <w:top w:val="none" w:sz="0" w:space="0" w:color="auto"/>
            <w:left w:val="none" w:sz="0" w:space="0" w:color="auto"/>
            <w:bottom w:val="none" w:sz="0" w:space="0" w:color="auto"/>
            <w:right w:val="none" w:sz="0" w:space="0" w:color="auto"/>
          </w:divBdr>
        </w:div>
      </w:divsChild>
    </w:div>
    <w:div w:id="1198422510">
      <w:bodyDiv w:val="1"/>
      <w:marLeft w:val="0"/>
      <w:marRight w:val="0"/>
      <w:marTop w:val="0"/>
      <w:marBottom w:val="0"/>
      <w:divBdr>
        <w:top w:val="none" w:sz="0" w:space="0" w:color="auto"/>
        <w:left w:val="none" w:sz="0" w:space="0" w:color="auto"/>
        <w:bottom w:val="none" w:sz="0" w:space="0" w:color="auto"/>
        <w:right w:val="none" w:sz="0" w:space="0" w:color="auto"/>
      </w:divBdr>
      <w:divsChild>
        <w:div w:id="1550260174">
          <w:marLeft w:val="0"/>
          <w:marRight w:val="0"/>
          <w:marTop w:val="0"/>
          <w:marBottom w:val="0"/>
          <w:divBdr>
            <w:top w:val="none" w:sz="0" w:space="0" w:color="auto"/>
            <w:left w:val="none" w:sz="0" w:space="0" w:color="auto"/>
            <w:bottom w:val="none" w:sz="0" w:space="0" w:color="auto"/>
            <w:right w:val="none" w:sz="0" w:space="0" w:color="auto"/>
          </w:divBdr>
        </w:div>
        <w:div w:id="1834563870">
          <w:marLeft w:val="0"/>
          <w:marRight w:val="0"/>
          <w:marTop w:val="0"/>
          <w:marBottom w:val="0"/>
          <w:divBdr>
            <w:top w:val="none" w:sz="0" w:space="0" w:color="auto"/>
            <w:left w:val="none" w:sz="0" w:space="0" w:color="auto"/>
            <w:bottom w:val="none" w:sz="0" w:space="0" w:color="auto"/>
            <w:right w:val="none" w:sz="0" w:space="0" w:color="auto"/>
          </w:divBdr>
        </w:div>
      </w:divsChild>
    </w:div>
    <w:div w:id="1199507752">
      <w:bodyDiv w:val="1"/>
      <w:marLeft w:val="0"/>
      <w:marRight w:val="0"/>
      <w:marTop w:val="0"/>
      <w:marBottom w:val="0"/>
      <w:divBdr>
        <w:top w:val="none" w:sz="0" w:space="0" w:color="auto"/>
        <w:left w:val="none" w:sz="0" w:space="0" w:color="auto"/>
        <w:bottom w:val="none" w:sz="0" w:space="0" w:color="auto"/>
        <w:right w:val="none" w:sz="0" w:space="0" w:color="auto"/>
      </w:divBdr>
      <w:divsChild>
        <w:div w:id="138543693">
          <w:marLeft w:val="0"/>
          <w:marRight w:val="0"/>
          <w:marTop w:val="0"/>
          <w:marBottom w:val="0"/>
          <w:divBdr>
            <w:top w:val="none" w:sz="0" w:space="0" w:color="auto"/>
            <w:left w:val="none" w:sz="0" w:space="0" w:color="auto"/>
            <w:bottom w:val="none" w:sz="0" w:space="0" w:color="auto"/>
            <w:right w:val="none" w:sz="0" w:space="0" w:color="auto"/>
          </w:divBdr>
        </w:div>
        <w:div w:id="218171164">
          <w:marLeft w:val="0"/>
          <w:marRight w:val="0"/>
          <w:marTop w:val="0"/>
          <w:marBottom w:val="0"/>
          <w:divBdr>
            <w:top w:val="none" w:sz="0" w:space="0" w:color="auto"/>
            <w:left w:val="none" w:sz="0" w:space="0" w:color="auto"/>
            <w:bottom w:val="none" w:sz="0" w:space="0" w:color="auto"/>
            <w:right w:val="none" w:sz="0" w:space="0" w:color="auto"/>
          </w:divBdr>
        </w:div>
        <w:div w:id="474416824">
          <w:marLeft w:val="0"/>
          <w:marRight w:val="0"/>
          <w:marTop w:val="0"/>
          <w:marBottom w:val="0"/>
          <w:divBdr>
            <w:top w:val="none" w:sz="0" w:space="0" w:color="auto"/>
            <w:left w:val="none" w:sz="0" w:space="0" w:color="auto"/>
            <w:bottom w:val="none" w:sz="0" w:space="0" w:color="auto"/>
            <w:right w:val="none" w:sz="0" w:space="0" w:color="auto"/>
          </w:divBdr>
        </w:div>
        <w:div w:id="595790268">
          <w:marLeft w:val="0"/>
          <w:marRight w:val="0"/>
          <w:marTop w:val="0"/>
          <w:marBottom w:val="0"/>
          <w:divBdr>
            <w:top w:val="none" w:sz="0" w:space="0" w:color="auto"/>
            <w:left w:val="none" w:sz="0" w:space="0" w:color="auto"/>
            <w:bottom w:val="none" w:sz="0" w:space="0" w:color="auto"/>
            <w:right w:val="none" w:sz="0" w:space="0" w:color="auto"/>
          </w:divBdr>
        </w:div>
      </w:divsChild>
    </w:div>
    <w:div w:id="1201624254">
      <w:bodyDiv w:val="1"/>
      <w:marLeft w:val="0"/>
      <w:marRight w:val="0"/>
      <w:marTop w:val="0"/>
      <w:marBottom w:val="0"/>
      <w:divBdr>
        <w:top w:val="none" w:sz="0" w:space="0" w:color="auto"/>
        <w:left w:val="none" w:sz="0" w:space="0" w:color="auto"/>
        <w:bottom w:val="none" w:sz="0" w:space="0" w:color="auto"/>
        <w:right w:val="none" w:sz="0" w:space="0" w:color="auto"/>
      </w:divBdr>
      <w:divsChild>
        <w:div w:id="267395564">
          <w:marLeft w:val="0"/>
          <w:marRight w:val="0"/>
          <w:marTop w:val="0"/>
          <w:marBottom w:val="0"/>
          <w:divBdr>
            <w:top w:val="none" w:sz="0" w:space="0" w:color="auto"/>
            <w:left w:val="none" w:sz="0" w:space="0" w:color="auto"/>
            <w:bottom w:val="none" w:sz="0" w:space="0" w:color="auto"/>
            <w:right w:val="none" w:sz="0" w:space="0" w:color="auto"/>
          </w:divBdr>
        </w:div>
        <w:div w:id="1028683034">
          <w:marLeft w:val="0"/>
          <w:marRight w:val="0"/>
          <w:marTop w:val="0"/>
          <w:marBottom w:val="0"/>
          <w:divBdr>
            <w:top w:val="none" w:sz="0" w:space="0" w:color="auto"/>
            <w:left w:val="none" w:sz="0" w:space="0" w:color="auto"/>
            <w:bottom w:val="none" w:sz="0" w:space="0" w:color="auto"/>
            <w:right w:val="none" w:sz="0" w:space="0" w:color="auto"/>
          </w:divBdr>
        </w:div>
        <w:div w:id="1231886770">
          <w:marLeft w:val="0"/>
          <w:marRight w:val="0"/>
          <w:marTop w:val="0"/>
          <w:marBottom w:val="0"/>
          <w:divBdr>
            <w:top w:val="none" w:sz="0" w:space="0" w:color="auto"/>
            <w:left w:val="none" w:sz="0" w:space="0" w:color="auto"/>
            <w:bottom w:val="none" w:sz="0" w:space="0" w:color="auto"/>
            <w:right w:val="none" w:sz="0" w:space="0" w:color="auto"/>
          </w:divBdr>
        </w:div>
        <w:div w:id="2102532437">
          <w:marLeft w:val="0"/>
          <w:marRight w:val="0"/>
          <w:marTop w:val="0"/>
          <w:marBottom w:val="0"/>
          <w:divBdr>
            <w:top w:val="none" w:sz="0" w:space="0" w:color="auto"/>
            <w:left w:val="none" w:sz="0" w:space="0" w:color="auto"/>
            <w:bottom w:val="none" w:sz="0" w:space="0" w:color="auto"/>
            <w:right w:val="none" w:sz="0" w:space="0" w:color="auto"/>
          </w:divBdr>
        </w:div>
      </w:divsChild>
    </w:div>
    <w:div w:id="1202087833">
      <w:bodyDiv w:val="1"/>
      <w:marLeft w:val="0"/>
      <w:marRight w:val="0"/>
      <w:marTop w:val="0"/>
      <w:marBottom w:val="0"/>
      <w:divBdr>
        <w:top w:val="none" w:sz="0" w:space="0" w:color="auto"/>
        <w:left w:val="none" w:sz="0" w:space="0" w:color="auto"/>
        <w:bottom w:val="none" w:sz="0" w:space="0" w:color="auto"/>
        <w:right w:val="none" w:sz="0" w:space="0" w:color="auto"/>
      </w:divBdr>
      <w:divsChild>
        <w:div w:id="711000918">
          <w:marLeft w:val="0"/>
          <w:marRight w:val="0"/>
          <w:marTop w:val="0"/>
          <w:marBottom w:val="0"/>
          <w:divBdr>
            <w:top w:val="none" w:sz="0" w:space="0" w:color="auto"/>
            <w:left w:val="none" w:sz="0" w:space="0" w:color="auto"/>
            <w:bottom w:val="none" w:sz="0" w:space="0" w:color="auto"/>
            <w:right w:val="none" w:sz="0" w:space="0" w:color="auto"/>
          </w:divBdr>
        </w:div>
        <w:div w:id="726225474">
          <w:marLeft w:val="0"/>
          <w:marRight w:val="0"/>
          <w:marTop w:val="0"/>
          <w:marBottom w:val="0"/>
          <w:divBdr>
            <w:top w:val="none" w:sz="0" w:space="0" w:color="auto"/>
            <w:left w:val="none" w:sz="0" w:space="0" w:color="auto"/>
            <w:bottom w:val="none" w:sz="0" w:space="0" w:color="auto"/>
            <w:right w:val="none" w:sz="0" w:space="0" w:color="auto"/>
          </w:divBdr>
        </w:div>
        <w:div w:id="1676764449">
          <w:marLeft w:val="0"/>
          <w:marRight w:val="0"/>
          <w:marTop w:val="0"/>
          <w:marBottom w:val="0"/>
          <w:divBdr>
            <w:top w:val="none" w:sz="0" w:space="0" w:color="auto"/>
            <w:left w:val="none" w:sz="0" w:space="0" w:color="auto"/>
            <w:bottom w:val="none" w:sz="0" w:space="0" w:color="auto"/>
            <w:right w:val="none" w:sz="0" w:space="0" w:color="auto"/>
          </w:divBdr>
        </w:div>
        <w:div w:id="2015912679">
          <w:marLeft w:val="0"/>
          <w:marRight w:val="0"/>
          <w:marTop w:val="0"/>
          <w:marBottom w:val="0"/>
          <w:divBdr>
            <w:top w:val="none" w:sz="0" w:space="0" w:color="auto"/>
            <w:left w:val="none" w:sz="0" w:space="0" w:color="auto"/>
            <w:bottom w:val="none" w:sz="0" w:space="0" w:color="auto"/>
            <w:right w:val="none" w:sz="0" w:space="0" w:color="auto"/>
          </w:divBdr>
        </w:div>
      </w:divsChild>
    </w:div>
    <w:div w:id="1203248358">
      <w:bodyDiv w:val="1"/>
      <w:marLeft w:val="0"/>
      <w:marRight w:val="0"/>
      <w:marTop w:val="0"/>
      <w:marBottom w:val="0"/>
      <w:divBdr>
        <w:top w:val="none" w:sz="0" w:space="0" w:color="auto"/>
        <w:left w:val="none" w:sz="0" w:space="0" w:color="auto"/>
        <w:bottom w:val="none" w:sz="0" w:space="0" w:color="auto"/>
        <w:right w:val="none" w:sz="0" w:space="0" w:color="auto"/>
      </w:divBdr>
      <w:divsChild>
        <w:div w:id="378866991">
          <w:marLeft w:val="0"/>
          <w:marRight w:val="0"/>
          <w:marTop w:val="0"/>
          <w:marBottom w:val="0"/>
          <w:divBdr>
            <w:top w:val="none" w:sz="0" w:space="0" w:color="auto"/>
            <w:left w:val="none" w:sz="0" w:space="0" w:color="auto"/>
            <w:bottom w:val="none" w:sz="0" w:space="0" w:color="auto"/>
            <w:right w:val="none" w:sz="0" w:space="0" w:color="auto"/>
          </w:divBdr>
        </w:div>
        <w:div w:id="601761341">
          <w:marLeft w:val="0"/>
          <w:marRight w:val="0"/>
          <w:marTop w:val="0"/>
          <w:marBottom w:val="0"/>
          <w:divBdr>
            <w:top w:val="none" w:sz="0" w:space="0" w:color="auto"/>
            <w:left w:val="none" w:sz="0" w:space="0" w:color="auto"/>
            <w:bottom w:val="none" w:sz="0" w:space="0" w:color="auto"/>
            <w:right w:val="none" w:sz="0" w:space="0" w:color="auto"/>
          </w:divBdr>
        </w:div>
        <w:div w:id="1156994790">
          <w:marLeft w:val="0"/>
          <w:marRight w:val="0"/>
          <w:marTop w:val="0"/>
          <w:marBottom w:val="0"/>
          <w:divBdr>
            <w:top w:val="none" w:sz="0" w:space="0" w:color="auto"/>
            <w:left w:val="none" w:sz="0" w:space="0" w:color="auto"/>
            <w:bottom w:val="none" w:sz="0" w:space="0" w:color="auto"/>
            <w:right w:val="none" w:sz="0" w:space="0" w:color="auto"/>
          </w:divBdr>
        </w:div>
        <w:div w:id="1433550366">
          <w:marLeft w:val="0"/>
          <w:marRight w:val="0"/>
          <w:marTop w:val="0"/>
          <w:marBottom w:val="0"/>
          <w:divBdr>
            <w:top w:val="none" w:sz="0" w:space="0" w:color="auto"/>
            <w:left w:val="none" w:sz="0" w:space="0" w:color="auto"/>
            <w:bottom w:val="none" w:sz="0" w:space="0" w:color="auto"/>
            <w:right w:val="none" w:sz="0" w:space="0" w:color="auto"/>
          </w:divBdr>
        </w:div>
      </w:divsChild>
    </w:div>
    <w:div w:id="1203396745">
      <w:bodyDiv w:val="1"/>
      <w:marLeft w:val="0"/>
      <w:marRight w:val="0"/>
      <w:marTop w:val="0"/>
      <w:marBottom w:val="0"/>
      <w:divBdr>
        <w:top w:val="none" w:sz="0" w:space="0" w:color="auto"/>
        <w:left w:val="none" w:sz="0" w:space="0" w:color="auto"/>
        <w:bottom w:val="none" w:sz="0" w:space="0" w:color="auto"/>
        <w:right w:val="none" w:sz="0" w:space="0" w:color="auto"/>
      </w:divBdr>
      <w:divsChild>
        <w:div w:id="566961180">
          <w:marLeft w:val="0"/>
          <w:marRight w:val="0"/>
          <w:marTop w:val="0"/>
          <w:marBottom w:val="0"/>
          <w:divBdr>
            <w:top w:val="none" w:sz="0" w:space="0" w:color="auto"/>
            <w:left w:val="none" w:sz="0" w:space="0" w:color="auto"/>
            <w:bottom w:val="none" w:sz="0" w:space="0" w:color="auto"/>
            <w:right w:val="none" w:sz="0" w:space="0" w:color="auto"/>
          </w:divBdr>
        </w:div>
        <w:div w:id="1287391620">
          <w:marLeft w:val="0"/>
          <w:marRight w:val="0"/>
          <w:marTop w:val="0"/>
          <w:marBottom w:val="0"/>
          <w:divBdr>
            <w:top w:val="none" w:sz="0" w:space="0" w:color="auto"/>
            <w:left w:val="none" w:sz="0" w:space="0" w:color="auto"/>
            <w:bottom w:val="none" w:sz="0" w:space="0" w:color="auto"/>
            <w:right w:val="none" w:sz="0" w:space="0" w:color="auto"/>
          </w:divBdr>
        </w:div>
        <w:div w:id="1784613879">
          <w:marLeft w:val="0"/>
          <w:marRight w:val="0"/>
          <w:marTop w:val="0"/>
          <w:marBottom w:val="0"/>
          <w:divBdr>
            <w:top w:val="none" w:sz="0" w:space="0" w:color="auto"/>
            <w:left w:val="none" w:sz="0" w:space="0" w:color="auto"/>
            <w:bottom w:val="none" w:sz="0" w:space="0" w:color="auto"/>
            <w:right w:val="none" w:sz="0" w:space="0" w:color="auto"/>
          </w:divBdr>
        </w:div>
        <w:div w:id="1907841092">
          <w:marLeft w:val="0"/>
          <w:marRight w:val="0"/>
          <w:marTop w:val="0"/>
          <w:marBottom w:val="0"/>
          <w:divBdr>
            <w:top w:val="none" w:sz="0" w:space="0" w:color="auto"/>
            <w:left w:val="none" w:sz="0" w:space="0" w:color="auto"/>
            <w:bottom w:val="none" w:sz="0" w:space="0" w:color="auto"/>
            <w:right w:val="none" w:sz="0" w:space="0" w:color="auto"/>
          </w:divBdr>
        </w:div>
      </w:divsChild>
    </w:div>
    <w:div w:id="1203593253">
      <w:bodyDiv w:val="1"/>
      <w:marLeft w:val="0"/>
      <w:marRight w:val="0"/>
      <w:marTop w:val="0"/>
      <w:marBottom w:val="0"/>
      <w:divBdr>
        <w:top w:val="none" w:sz="0" w:space="0" w:color="auto"/>
        <w:left w:val="none" w:sz="0" w:space="0" w:color="auto"/>
        <w:bottom w:val="none" w:sz="0" w:space="0" w:color="auto"/>
        <w:right w:val="none" w:sz="0" w:space="0" w:color="auto"/>
      </w:divBdr>
      <w:divsChild>
        <w:div w:id="269090973">
          <w:marLeft w:val="0"/>
          <w:marRight w:val="0"/>
          <w:marTop w:val="0"/>
          <w:marBottom w:val="0"/>
          <w:divBdr>
            <w:top w:val="none" w:sz="0" w:space="0" w:color="auto"/>
            <w:left w:val="none" w:sz="0" w:space="0" w:color="auto"/>
            <w:bottom w:val="none" w:sz="0" w:space="0" w:color="auto"/>
            <w:right w:val="none" w:sz="0" w:space="0" w:color="auto"/>
          </w:divBdr>
        </w:div>
        <w:div w:id="543366590">
          <w:marLeft w:val="0"/>
          <w:marRight w:val="0"/>
          <w:marTop w:val="0"/>
          <w:marBottom w:val="0"/>
          <w:divBdr>
            <w:top w:val="none" w:sz="0" w:space="0" w:color="auto"/>
            <w:left w:val="none" w:sz="0" w:space="0" w:color="auto"/>
            <w:bottom w:val="none" w:sz="0" w:space="0" w:color="auto"/>
            <w:right w:val="none" w:sz="0" w:space="0" w:color="auto"/>
          </w:divBdr>
        </w:div>
      </w:divsChild>
    </w:div>
    <w:div w:id="1203665467">
      <w:bodyDiv w:val="1"/>
      <w:marLeft w:val="0"/>
      <w:marRight w:val="0"/>
      <w:marTop w:val="0"/>
      <w:marBottom w:val="0"/>
      <w:divBdr>
        <w:top w:val="none" w:sz="0" w:space="0" w:color="auto"/>
        <w:left w:val="none" w:sz="0" w:space="0" w:color="auto"/>
        <w:bottom w:val="none" w:sz="0" w:space="0" w:color="auto"/>
        <w:right w:val="none" w:sz="0" w:space="0" w:color="auto"/>
      </w:divBdr>
      <w:divsChild>
        <w:div w:id="365330283">
          <w:marLeft w:val="0"/>
          <w:marRight w:val="0"/>
          <w:marTop w:val="0"/>
          <w:marBottom w:val="0"/>
          <w:divBdr>
            <w:top w:val="none" w:sz="0" w:space="0" w:color="auto"/>
            <w:left w:val="none" w:sz="0" w:space="0" w:color="auto"/>
            <w:bottom w:val="none" w:sz="0" w:space="0" w:color="auto"/>
            <w:right w:val="none" w:sz="0" w:space="0" w:color="auto"/>
          </w:divBdr>
          <w:divsChild>
            <w:div w:id="61493354">
              <w:marLeft w:val="0"/>
              <w:marRight w:val="0"/>
              <w:marTop w:val="0"/>
              <w:marBottom w:val="0"/>
              <w:divBdr>
                <w:top w:val="none" w:sz="0" w:space="0" w:color="auto"/>
                <w:left w:val="none" w:sz="0" w:space="0" w:color="auto"/>
                <w:bottom w:val="none" w:sz="0" w:space="0" w:color="auto"/>
                <w:right w:val="none" w:sz="0" w:space="0" w:color="auto"/>
              </w:divBdr>
            </w:div>
          </w:divsChild>
        </w:div>
        <w:div w:id="2088962304">
          <w:marLeft w:val="0"/>
          <w:marRight w:val="0"/>
          <w:marTop w:val="0"/>
          <w:marBottom w:val="0"/>
          <w:divBdr>
            <w:top w:val="none" w:sz="0" w:space="0" w:color="auto"/>
            <w:left w:val="none" w:sz="0" w:space="0" w:color="auto"/>
            <w:bottom w:val="none" w:sz="0" w:space="0" w:color="auto"/>
            <w:right w:val="none" w:sz="0" w:space="0" w:color="auto"/>
          </w:divBdr>
          <w:divsChild>
            <w:div w:id="1620187508">
              <w:marLeft w:val="-225"/>
              <w:marRight w:val="-225"/>
              <w:marTop w:val="0"/>
              <w:marBottom w:val="0"/>
              <w:divBdr>
                <w:top w:val="none" w:sz="0" w:space="0" w:color="auto"/>
                <w:left w:val="none" w:sz="0" w:space="0" w:color="auto"/>
                <w:bottom w:val="none" w:sz="0" w:space="0" w:color="auto"/>
                <w:right w:val="none" w:sz="0" w:space="0" w:color="auto"/>
              </w:divBdr>
              <w:divsChild>
                <w:div w:id="826869393">
                  <w:marLeft w:val="0"/>
                  <w:marRight w:val="0"/>
                  <w:marTop w:val="0"/>
                  <w:marBottom w:val="0"/>
                  <w:divBdr>
                    <w:top w:val="none" w:sz="0" w:space="0" w:color="auto"/>
                    <w:left w:val="none" w:sz="0" w:space="0" w:color="auto"/>
                    <w:bottom w:val="none" w:sz="0" w:space="0" w:color="auto"/>
                    <w:right w:val="none" w:sz="0" w:space="0" w:color="auto"/>
                  </w:divBdr>
                  <w:divsChild>
                    <w:div w:id="1511211898">
                      <w:marLeft w:val="0"/>
                      <w:marRight w:val="0"/>
                      <w:marTop w:val="0"/>
                      <w:marBottom w:val="0"/>
                      <w:divBdr>
                        <w:top w:val="none" w:sz="0" w:space="0" w:color="auto"/>
                        <w:left w:val="none" w:sz="0" w:space="0" w:color="auto"/>
                        <w:bottom w:val="none" w:sz="0" w:space="0" w:color="auto"/>
                        <w:right w:val="none" w:sz="0" w:space="0" w:color="auto"/>
                      </w:divBdr>
                      <w:divsChild>
                        <w:div w:id="1020008749">
                          <w:marLeft w:val="0"/>
                          <w:marRight w:val="0"/>
                          <w:marTop w:val="0"/>
                          <w:marBottom w:val="0"/>
                          <w:divBdr>
                            <w:top w:val="none" w:sz="0" w:space="0" w:color="auto"/>
                            <w:left w:val="none" w:sz="0" w:space="0" w:color="auto"/>
                            <w:bottom w:val="none" w:sz="0" w:space="0" w:color="auto"/>
                            <w:right w:val="none" w:sz="0" w:space="0" w:color="auto"/>
                          </w:divBdr>
                          <w:divsChild>
                            <w:div w:id="425855691">
                              <w:marLeft w:val="0"/>
                              <w:marRight w:val="0"/>
                              <w:marTop w:val="0"/>
                              <w:marBottom w:val="0"/>
                              <w:divBdr>
                                <w:top w:val="none" w:sz="0" w:space="0" w:color="auto"/>
                                <w:left w:val="none" w:sz="0" w:space="0" w:color="auto"/>
                                <w:bottom w:val="none" w:sz="0" w:space="0" w:color="auto"/>
                                <w:right w:val="none" w:sz="0" w:space="0" w:color="auto"/>
                              </w:divBdr>
                            </w:div>
                            <w:div w:id="2023781606">
                              <w:marLeft w:val="0"/>
                              <w:marRight w:val="0"/>
                              <w:marTop w:val="0"/>
                              <w:marBottom w:val="0"/>
                              <w:divBdr>
                                <w:top w:val="none" w:sz="0" w:space="0" w:color="auto"/>
                                <w:left w:val="none" w:sz="0" w:space="0" w:color="auto"/>
                                <w:bottom w:val="none" w:sz="0" w:space="0" w:color="auto"/>
                                <w:right w:val="none" w:sz="0" w:space="0" w:color="auto"/>
                              </w:divBdr>
                              <w:divsChild>
                                <w:div w:id="300229343">
                                  <w:marLeft w:val="0"/>
                                  <w:marRight w:val="0"/>
                                  <w:marTop w:val="0"/>
                                  <w:marBottom w:val="0"/>
                                  <w:divBdr>
                                    <w:top w:val="none" w:sz="0" w:space="0" w:color="auto"/>
                                    <w:left w:val="none" w:sz="0" w:space="0" w:color="auto"/>
                                    <w:bottom w:val="none" w:sz="0" w:space="0" w:color="auto"/>
                                    <w:right w:val="none" w:sz="0" w:space="0" w:color="auto"/>
                                  </w:divBdr>
                                </w:div>
                                <w:div w:id="1492679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03785222">
      <w:bodyDiv w:val="1"/>
      <w:marLeft w:val="0"/>
      <w:marRight w:val="0"/>
      <w:marTop w:val="0"/>
      <w:marBottom w:val="0"/>
      <w:divBdr>
        <w:top w:val="none" w:sz="0" w:space="0" w:color="auto"/>
        <w:left w:val="none" w:sz="0" w:space="0" w:color="auto"/>
        <w:bottom w:val="none" w:sz="0" w:space="0" w:color="auto"/>
        <w:right w:val="none" w:sz="0" w:space="0" w:color="auto"/>
      </w:divBdr>
      <w:divsChild>
        <w:div w:id="40911188">
          <w:marLeft w:val="0"/>
          <w:marRight w:val="0"/>
          <w:marTop w:val="0"/>
          <w:marBottom w:val="0"/>
          <w:divBdr>
            <w:top w:val="none" w:sz="0" w:space="0" w:color="auto"/>
            <w:left w:val="none" w:sz="0" w:space="0" w:color="auto"/>
            <w:bottom w:val="none" w:sz="0" w:space="0" w:color="auto"/>
            <w:right w:val="none" w:sz="0" w:space="0" w:color="auto"/>
          </w:divBdr>
        </w:div>
        <w:div w:id="936868939">
          <w:marLeft w:val="0"/>
          <w:marRight w:val="0"/>
          <w:marTop w:val="0"/>
          <w:marBottom w:val="0"/>
          <w:divBdr>
            <w:top w:val="none" w:sz="0" w:space="0" w:color="auto"/>
            <w:left w:val="none" w:sz="0" w:space="0" w:color="auto"/>
            <w:bottom w:val="none" w:sz="0" w:space="0" w:color="auto"/>
            <w:right w:val="none" w:sz="0" w:space="0" w:color="auto"/>
          </w:divBdr>
        </w:div>
        <w:div w:id="1471947518">
          <w:marLeft w:val="0"/>
          <w:marRight w:val="0"/>
          <w:marTop w:val="0"/>
          <w:marBottom w:val="0"/>
          <w:divBdr>
            <w:top w:val="none" w:sz="0" w:space="0" w:color="auto"/>
            <w:left w:val="none" w:sz="0" w:space="0" w:color="auto"/>
            <w:bottom w:val="none" w:sz="0" w:space="0" w:color="auto"/>
            <w:right w:val="none" w:sz="0" w:space="0" w:color="auto"/>
          </w:divBdr>
        </w:div>
        <w:div w:id="1651516600">
          <w:marLeft w:val="0"/>
          <w:marRight w:val="0"/>
          <w:marTop w:val="0"/>
          <w:marBottom w:val="0"/>
          <w:divBdr>
            <w:top w:val="none" w:sz="0" w:space="0" w:color="auto"/>
            <w:left w:val="none" w:sz="0" w:space="0" w:color="auto"/>
            <w:bottom w:val="none" w:sz="0" w:space="0" w:color="auto"/>
            <w:right w:val="none" w:sz="0" w:space="0" w:color="auto"/>
          </w:divBdr>
        </w:div>
      </w:divsChild>
    </w:div>
    <w:div w:id="1205095423">
      <w:bodyDiv w:val="1"/>
      <w:marLeft w:val="0"/>
      <w:marRight w:val="0"/>
      <w:marTop w:val="0"/>
      <w:marBottom w:val="0"/>
      <w:divBdr>
        <w:top w:val="none" w:sz="0" w:space="0" w:color="auto"/>
        <w:left w:val="none" w:sz="0" w:space="0" w:color="auto"/>
        <w:bottom w:val="none" w:sz="0" w:space="0" w:color="auto"/>
        <w:right w:val="none" w:sz="0" w:space="0" w:color="auto"/>
      </w:divBdr>
      <w:divsChild>
        <w:div w:id="443962132">
          <w:marLeft w:val="0"/>
          <w:marRight w:val="0"/>
          <w:marTop w:val="0"/>
          <w:marBottom w:val="0"/>
          <w:divBdr>
            <w:top w:val="none" w:sz="0" w:space="0" w:color="auto"/>
            <w:left w:val="none" w:sz="0" w:space="0" w:color="auto"/>
            <w:bottom w:val="none" w:sz="0" w:space="0" w:color="auto"/>
            <w:right w:val="none" w:sz="0" w:space="0" w:color="auto"/>
          </w:divBdr>
        </w:div>
        <w:div w:id="454715178">
          <w:marLeft w:val="0"/>
          <w:marRight w:val="0"/>
          <w:marTop w:val="0"/>
          <w:marBottom w:val="0"/>
          <w:divBdr>
            <w:top w:val="none" w:sz="0" w:space="0" w:color="auto"/>
            <w:left w:val="none" w:sz="0" w:space="0" w:color="auto"/>
            <w:bottom w:val="none" w:sz="0" w:space="0" w:color="auto"/>
            <w:right w:val="none" w:sz="0" w:space="0" w:color="auto"/>
          </w:divBdr>
        </w:div>
        <w:div w:id="858852095">
          <w:marLeft w:val="0"/>
          <w:marRight w:val="0"/>
          <w:marTop w:val="0"/>
          <w:marBottom w:val="0"/>
          <w:divBdr>
            <w:top w:val="none" w:sz="0" w:space="0" w:color="auto"/>
            <w:left w:val="none" w:sz="0" w:space="0" w:color="auto"/>
            <w:bottom w:val="none" w:sz="0" w:space="0" w:color="auto"/>
            <w:right w:val="none" w:sz="0" w:space="0" w:color="auto"/>
          </w:divBdr>
        </w:div>
        <w:div w:id="1155027980">
          <w:marLeft w:val="0"/>
          <w:marRight w:val="0"/>
          <w:marTop w:val="0"/>
          <w:marBottom w:val="0"/>
          <w:divBdr>
            <w:top w:val="none" w:sz="0" w:space="0" w:color="auto"/>
            <w:left w:val="none" w:sz="0" w:space="0" w:color="auto"/>
            <w:bottom w:val="none" w:sz="0" w:space="0" w:color="auto"/>
            <w:right w:val="none" w:sz="0" w:space="0" w:color="auto"/>
          </w:divBdr>
        </w:div>
      </w:divsChild>
    </w:div>
    <w:div w:id="1205562404">
      <w:bodyDiv w:val="1"/>
      <w:marLeft w:val="0"/>
      <w:marRight w:val="0"/>
      <w:marTop w:val="0"/>
      <w:marBottom w:val="0"/>
      <w:divBdr>
        <w:top w:val="none" w:sz="0" w:space="0" w:color="auto"/>
        <w:left w:val="none" w:sz="0" w:space="0" w:color="auto"/>
        <w:bottom w:val="none" w:sz="0" w:space="0" w:color="auto"/>
        <w:right w:val="none" w:sz="0" w:space="0" w:color="auto"/>
      </w:divBdr>
      <w:divsChild>
        <w:div w:id="1233809434">
          <w:marLeft w:val="0"/>
          <w:marRight w:val="0"/>
          <w:marTop w:val="0"/>
          <w:marBottom w:val="0"/>
          <w:divBdr>
            <w:top w:val="none" w:sz="0" w:space="0" w:color="auto"/>
            <w:left w:val="none" w:sz="0" w:space="0" w:color="auto"/>
            <w:bottom w:val="none" w:sz="0" w:space="0" w:color="auto"/>
            <w:right w:val="none" w:sz="0" w:space="0" w:color="auto"/>
          </w:divBdr>
        </w:div>
        <w:div w:id="1366179488">
          <w:marLeft w:val="0"/>
          <w:marRight w:val="0"/>
          <w:marTop w:val="0"/>
          <w:marBottom w:val="0"/>
          <w:divBdr>
            <w:top w:val="none" w:sz="0" w:space="0" w:color="auto"/>
            <w:left w:val="none" w:sz="0" w:space="0" w:color="auto"/>
            <w:bottom w:val="none" w:sz="0" w:space="0" w:color="auto"/>
            <w:right w:val="none" w:sz="0" w:space="0" w:color="auto"/>
          </w:divBdr>
        </w:div>
        <w:div w:id="1802532275">
          <w:marLeft w:val="0"/>
          <w:marRight w:val="0"/>
          <w:marTop w:val="0"/>
          <w:marBottom w:val="0"/>
          <w:divBdr>
            <w:top w:val="none" w:sz="0" w:space="0" w:color="auto"/>
            <w:left w:val="none" w:sz="0" w:space="0" w:color="auto"/>
            <w:bottom w:val="none" w:sz="0" w:space="0" w:color="auto"/>
            <w:right w:val="none" w:sz="0" w:space="0" w:color="auto"/>
          </w:divBdr>
        </w:div>
        <w:div w:id="1823737418">
          <w:marLeft w:val="0"/>
          <w:marRight w:val="0"/>
          <w:marTop w:val="0"/>
          <w:marBottom w:val="0"/>
          <w:divBdr>
            <w:top w:val="none" w:sz="0" w:space="0" w:color="auto"/>
            <w:left w:val="none" w:sz="0" w:space="0" w:color="auto"/>
            <w:bottom w:val="none" w:sz="0" w:space="0" w:color="auto"/>
            <w:right w:val="none" w:sz="0" w:space="0" w:color="auto"/>
          </w:divBdr>
        </w:div>
      </w:divsChild>
    </w:div>
    <w:div w:id="1206940426">
      <w:bodyDiv w:val="1"/>
      <w:marLeft w:val="0"/>
      <w:marRight w:val="0"/>
      <w:marTop w:val="0"/>
      <w:marBottom w:val="0"/>
      <w:divBdr>
        <w:top w:val="none" w:sz="0" w:space="0" w:color="auto"/>
        <w:left w:val="none" w:sz="0" w:space="0" w:color="auto"/>
        <w:bottom w:val="none" w:sz="0" w:space="0" w:color="auto"/>
        <w:right w:val="none" w:sz="0" w:space="0" w:color="auto"/>
      </w:divBdr>
      <w:divsChild>
        <w:div w:id="940917407">
          <w:marLeft w:val="0"/>
          <w:marRight w:val="0"/>
          <w:marTop w:val="0"/>
          <w:marBottom w:val="0"/>
          <w:divBdr>
            <w:top w:val="none" w:sz="0" w:space="0" w:color="auto"/>
            <w:left w:val="none" w:sz="0" w:space="0" w:color="auto"/>
            <w:bottom w:val="none" w:sz="0" w:space="0" w:color="auto"/>
            <w:right w:val="none" w:sz="0" w:space="0" w:color="auto"/>
          </w:divBdr>
        </w:div>
        <w:div w:id="957220706">
          <w:marLeft w:val="0"/>
          <w:marRight w:val="0"/>
          <w:marTop w:val="0"/>
          <w:marBottom w:val="0"/>
          <w:divBdr>
            <w:top w:val="none" w:sz="0" w:space="0" w:color="auto"/>
            <w:left w:val="none" w:sz="0" w:space="0" w:color="auto"/>
            <w:bottom w:val="none" w:sz="0" w:space="0" w:color="auto"/>
            <w:right w:val="none" w:sz="0" w:space="0" w:color="auto"/>
          </w:divBdr>
        </w:div>
        <w:div w:id="1565794825">
          <w:marLeft w:val="0"/>
          <w:marRight w:val="0"/>
          <w:marTop w:val="0"/>
          <w:marBottom w:val="0"/>
          <w:divBdr>
            <w:top w:val="none" w:sz="0" w:space="0" w:color="auto"/>
            <w:left w:val="none" w:sz="0" w:space="0" w:color="auto"/>
            <w:bottom w:val="none" w:sz="0" w:space="0" w:color="auto"/>
            <w:right w:val="none" w:sz="0" w:space="0" w:color="auto"/>
          </w:divBdr>
        </w:div>
        <w:div w:id="1972126609">
          <w:marLeft w:val="0"/>
          <w:marRight w:val="0"/>
          <w:marTop w:val="0"/>
          <w:marBottom w:val="0"/>
          <w:divBdr>
            <w:top w:val="none" w:sz="0" w:space="0" w:color="auto"/>
            <w:left w:val="none" w:sz="0" w:space="0" w:color="auto"/>
            <w:bottom w:val="none" w:sz="0" w:space="0" w:color="auto"/>
            <w:right w:val="none" w:sz="0" w:space="0" w:color="auto"/>
          </w:divBdr>
        </w:div>
      </w:divsChild>
    </w:div>
    <w:div w:id="1208254088">
      <w:bodyDiv w:val="1"/>
      <w:marLeft w:val="0"/>
      <w:marRight w:val="0"/>
      <w:marTop w:val="0"/>
      <w:marBottom w:val="0"/>
      <w:divBdr>
        <w:top w:val="none" w:sz="0" w:space="0" w:color="auto"/>
        <w:left w:val="none" w:sz="0" w:space="0" w:color="auto"/>
        <w:bottom w:val="none" w:sz="0" w:space="0" w:color="auto"/>
        <w:right w:val="none" w:sz="0" w:space="0" w:color="auto"/>
      </w:divBdr>
      <w:divsChild>
        <w:div w:id="53547134">
          <w:marLeft w:val="0"/>
          <w:marRight w:val="0"/>
          <w:marTop w:val="0"/>
          <w:marBottom w:val="0"/>
          <w:divBdr>
            <w:top w:val="none" w:sz="0" w:space="0" w:color="auto"/>
            <w:left w:val="none" w:sz="0" w:space="0" w:color="auto"/>
            <w:bottom w:val="none" w:sz="0" w:space="0" w:color="auto"/>
            <w:right w:val="none" w:sz="0" w:space="0" w:color="auto"/>
          </w:divBdr>
        </w:div>
        <w:div w:id="232785270">
          <w:marLeft w:val="0"/>
          <w:marRight w:val="0"/>
          <w:marTop w:val="0"/>
          <w:marBottom w:val="0"/>
          <w:divBdr>
            <w:top w:val="none" w:sz="0" w:space="0" w:color="auto"/>
            <w:left w:val="none" w:sz="0" w:space="0" w:color="auto"/>
            <w:bottom w:val="none" w:sz="0" w:space="0" w:color="auto"/>
            <w:right w:val="none" w:sz="0" w:space="0" w:color="auto"/>
          </w:divBdr>
        </w:div>
        <w:div w:id="1164125456">
          <w:marLeft w:val="0"/>
          <w:marRight w:val="0"/>
          <w:marTop w:val="0"/>
          <w:marBottom w:val="0"/>
          <w:divBdr>
            <w:top w:val="none" w:sz="0" w:space="0" w:color="auto"/>
            <w:left w:val="none" w:sz="0" w:space="0" w:color="auto"/>
            <w:bottom w:val="none" w:sz="0" w:space="0" w:color="auto"/>
            <w:right w:val="none" w:sz="0" w:space="0" w:color="auto"/>
          </w:divBdr>
        </w:div>
        <w:div w:id="2080981713">
          <w:marLeft w:val="0"/>
          <w:marRight w:val="0"/>
          <w:marTop w:val="0"/>
          <w:marBottom w:val="0"/>
          <w:divBdr>
            <w:top w:val="none" w:sz="0" w:space="0" w:color="auto"/>
            <w:left w:val="none" w:sz="0" w:space="0" w:color="auto"/>
            <w:bottom w:val="none" w:sz="0" w:space="0" w:color="auto"/>
            <w:right w:val="none" w:sz="0" w:space="0" w:color="auto"/>
          </w:divBdr>
        </w:div>
      </w:divsChild>
    </w:div>
    <w:div w:id="1208448281">
      <w:bodyDiv w:val="1"/>
      <w:marLeft w:val="0"/>
      <w:marRight w:val="0"/>
      <w:marTop w:val="0"/>
      <w:marBottom w:val="0"/>
      <w:divBdr>
        <w:top w:val="none" w:sz="0" w:space="0" w:color="auto"/>
        <w:left w:val="none" w:sz="0" w:space="0" w:color="auto"/>
        <w:bottom w:val="none" w:sz="0" w:space="0" w:color="auto"/>
        <w:right w:val="none" w:sz="0" w:space="0" w:color="auto"/>
      </w:divBdr>
      <w:divsChild>
        <w:div w:id="785931897">
          <w:marLeft w:val="0"/>
          <w:marRight w:val="0"/>
          <w:marTop w:val="0"/>
          <w:marBottom w:val="0"/>
          <w:divBdr>
            <w:top w:val="none" w:sz="0" w:space="0" w:color="auto"/>
            <w:left w:val="none" w:sz="0" w:space="0" w:color="auto"/>
            <w:bottom w:val="none" w:sz="0" w:space="0" w:color="auto"/>
            <w:right w:val="none" w:sz="0" w:space="0" w:color="auto"/>
          </w:divBdr>
        </w:div>
        <w:div w:id="1098217263">
          <w:marLeft w:val="0"/>
          <w:marRight w:val="0"/>
          <w:marTop w:val="0"/>
          <w:marBottom w:val="0"/>
          <w:divBdr>
            <w:top w:val="none" w:sz="0" w:space="0" w:color="auto"/>
            <w:left w:val="none" w:sz="0" w:space="0" w:color="auto"/>
            <w:bottom w:val="none" w:sz="0" w:space="0" w:color="auto"/>
            <w:right w:val="none" w:sz="0" w:space="0" w:color="auto"/>
          </w:divBdr>
        </w:div>
        <w:div w:id="1528714561">
          <w:marLeft w:val="0"/>
          <w:marRight w:val="0"/>
          <w:marTop w:val="0"/>
          <w:marBottom w:val="0"/>
          <w:divBdr>
            <w:top w:val="none" w:sz="0" w:space="0" w:color="auto"/>
            <w:left w:val="none" w:sz="0" w:space="0" w:color="auto"/>
            <w:bottom w:val="none" w:sz="0" w:space="0" w:color="auto"/>
            <w:right w:val="none" w:sz="0" w:space="0" w:color="auto"/>
          </w:divBdr>
        </w:div>
        <w:div w:id="1708484042">
          <w:marLeft w:val="0"/>
          <w:marRight w:val="0"/>
          <w:marTop w:val="0"/>
          <w:marBottom w:val="0"/>
          <w:divBdr>
            <w:top w:val="none" w:sz="0" w:space="0" w:color="auto"/>
            <w:left w:val="none" w:sz="0" w:space="0" w:color="auto"/>
            <w:bottom w:val="none" w:sz="0" w:space="0" w:color="auto"/>
            <w:right w:val="none" w:sz="0" w:space="0" w:color="auto"/>
          </w:divBdr>
        </w:div>
      </w:divsChild>
    </w:div>
    <w:div w:id="1209681611">
      <w:bodyDiv w:val="1"/>
      <w:marLeft w:val="0"/>
      <w:marRight w:val="0"/>
      <w:marTop w:val="0"/>
      <w:marBottom w:val="0"/>
      <w:divBdr>
        <w:top w:val="none" w:sz="0" w:space="0" w:color="auto"/>
        <w:left w:val="none" w:sz="0" w:space="0" w:color="auto"/>
        <w:bottom w:val="none" w:sz="0" w:space="0" w:color="auto"/>
        <w:right w:val="none" w:sz="0" w:space="0" w:color="auto"/>
      </w:divBdr>
      <w:divsChild>
        <w:div w:id="174424028">
          <w:marLeft w:val="0"/>
          <w:marRight w:val="0"/>
          <w:marTop w:val="0"/>
          <w:marBottom w:val="0"/>
          <w:divBdr>
            <w:top w:val="none" w:sz="0" w:space="0" w:color="auto"/>
            <w:left w:val="none" w:sz="0" w:space="0" w:color="auto"/>
            <w:bottom w:val="none" w:sz="0" w:space="0" w:color="auto"/>
            <w:right w:val="none" w:sz="0" w:space="0" w:color="auto"/>
          </w:divBdr>
        </w:div>
        <w:div w:id="953249421">
          <w:marLeft w:val="0"/>
          <w:marRight w:val="0"/>
          <w:marTop w:val="0"/>
          <w:marBottom w:val="0"/>
          <w:divBdr>
            <w:top w:val="none" w:sz="0" w:space="0" w:color="auto"/>
            <w:left w:val="none" w:sz="0" w:space="0" w:color="auto"/>
            <w:bottom w:val="none" w:sz="0" w:space="0" w:color="auto"/>
            <w:right w:val="none" w:sz="0" w:space="0" w:color="auto"/>
          </w:divBdr>
        </w:div>
        <w:div w:id="1475174765">
          <w:marLeft w:val="0"/>
          <w:marRight w:val="0"/>
          <w:marTop w:val="0"/>
          <w:marBottom w:val="0"/>
          <w:divBdr>
            <w:top w:val="none" w:sz="0" w:space="0" w:color="auto"/>
            <w:left w:val="none" w:sz="0" w:space="0" w:color="auto"/>
            <w:bottom w:val="none" w:sz="0" w:space="0" w:color="auto"/>
            <w:right w:val="none" w:sz="0" w:space="0" w:color="auto"/>
          </w:divBdr>
        </w:div>
        <w:div w:id="1694307960">
          <w:marLeft w:val="0"/>
          <w:marRight w:val="0"/>
          <w:marTop w:val="0"/>
          <w:marBottom w:val="0"/>
          <w:divBdr>
            <w:top w:val="none" w:sz="0" w:space="0" w:color="auto"/>
            <w:left w:val="none" w:sz="0" w:space="0" w:color="auto"/>
            <w:bottom w:val="none" w:sz="0" w:space="0" w:color="auto"/>
            <w:right w:val="none" w:sz="0" w:space="0" w:color="auto"/>
          </w:divBdr>
        </w:div>
      </w:divsChild>
    </w:div>
    <w:div w:id="1209799358">
      <w:bodyDiv w:val="1"/>
      <w:marLeft w:val="0"/>
      <w:marRight w:val="0"/>
      <w:marTop w:val="0"/>
      <w:marBottom w:val="0"/>
      <w:divBdr>
        <w:top w:val="none" w:sz="0" w:space="0" w:color="auto"/>
        <w:left w:val="none" w:sz="0" w:space="0" w:color="auto"/>
        <w:bottom w:val="none" w:sz="0" w:space="0" w:color="auto"/>
        <w:right w:val="none" w:sz="0" w:space="0" w:color="auto"/>
      </w:divBdr>
      <w:divsChild>
        <w:div w:id="681903464">
          <w:marLeft w:val="0"/>
          <w:marRight w:val="0"/>
          <w:marTop w:val="0"/>
          <w:marBottom w:val="0"/>
          <w:divBdr>
            <w:top w:val="none" w:sz="0" w:space="0" w:color="auto"/>
            <w:left w:val="none" w:sz="0" w:space="0" w:color="auto"/>
            <w:bottom w:val="none" w:sz="0" w:space="0" w:color="auto"/>
            <w:right w:val="none" w:sz="0" w:space="0" w:color="auto"/>
          </w:divBdr>
        </w:div>
        <w:div w:id="1206790199">
          <w:marLeft w:val="0"/>
          <w:marRight w:val="0"/>
          <w:marTop w:val="0"/>
          <w:marBottom w:val="0"/>
          <w:divBdr>
            <w:top w:val="none" w:sz="0" w:space="0" w:color="auto"/>
            <w:left w:val="none" w:sz="0" w:space="0" w:color="auto"/>
            <w:bottom w:val="none" w:sz="0" w:space="0" w:color="auto"/>
            <w:right w:val="none" w:sz="0" w:space="0" w:color="auto"/>
          </w:divBdr>
        </w:div>
        <w:div w:id="1259828604">
          <w:marLeft w:val="0"/>
          <w:marRight w:val="0"/>
          <w:marTop w:val="0"/>
          <w:marBottom w:val="0"/>
          <w:divBdr>
            <w:top w:val="none" w:sz="0" w:space="0" w:color="auto"/>
            <w:left w:val="none" w:sz="0" w:space="0" w:color="auto"/>
            <w:bottom w:val="none" w:sz="0" w:space="0" w:color="auto"/>
            <w:right w:val="none" w:sz="0" w:space="0" w:color="auto"/>
          </w:divBdr>
        </w:div>
        <w:div w:id="1279147295">
          <w:marLeft w:val="0"/>
          <w:marRight w:val="0"/>
          <w:marTop w:val="0"/>
          <w:marBottom w:val="0"/>
          <w:divBdr>
            <w:top w:val="none" w:sz="0" w:space="0" w:color="auto"/>
            <w:left w:val="none" w:sz="0" w:space="0" w:color="auto"/>
            <w:bottom w:val="none" w:sz="0" w:space="0" w:color="auto"/>
            <w:right w:val="none" w:sz="0" w:space="0" w:color="auto"/>
          </w:divBdr>
        </w:div>
      </w:divsChild>
    </w:div>
    <w:div w:id="1211334188">
      <w:bodyDiv w:val="1"/>
      <w:marLeft w:val="0"/>
      <w:marRight w:val="0"/>
      <w:marTop w:val="0"/>
      <w:marBottom w:val="0"/>
      <w:divBdr>
        <w:top w:val="none" w:sz="0" w:space="0" w:color="auto"/>
        <w:left w:val="none" w:sz="0" w:space="0" w:color="auto"/>
        <w:bottom w:val="none" w:sz="0" w:space="0" w:color="auto"/>
        <w:right w:val="none" w:sz="0" w:space="0" w:color="auto"/>
      </w:divBdr>
      <w:divsChild>
        <w:div w:id="107703842">
          <w:marLeft w:val="0"/>
          <w:marRight w:val="0"/>
          <w:marTop w:val="0"/>
          <w:marBottom w:val="0"/>
          <w:divBdr>
            <w:top w:val="none" w:sz="0" w:space="0" w:color="auto"/>
            <w:left w:val="none" w:sz="0" w:space="0" w:color="auto"/>
            <w:bottom w:val="none" w:sz="0" w:space="0" w:color="auto"/>
            <w:right w:val="none" w:sz="0" w:space="0" w:color="auto"/>
          </w:divBdr>
        </w:div>
        <w:div w:id="1547910694">
          <w:marLeft w:val="0"/>
          <w:marRight w:val="0"/>
          <w:marTop w:val="0"/>
          <w:marBottom w:val="0"/>
          <w:divBdr>
            <w:top w:val="none" w:sz="0" w:space="0" w:color="auto"/>
            <w:left w:val="none" w:sz="0" w:space="0" w:color="auto"/>
            <w:bottom w:val="none" w:sz="0" w:space="0" w:color="auto"/>
            <w:right w:val="none" w:sz="0" w:space="0" w:color="auto"/>
          </w:divBdr>
        </w:div>
        <w:div w:id="1663966566">
          <w:marLeft w:val="0"/>
          <w:marRight w:val="0"/>
          <w:marTop w:val="0"/>
          <w:marBottom w:val="0"/>
          <w:divBdr>
            <w:top w:val="none" w:sz="0" w:space="0" w:color="auto"/>
            <w:left w:val="none" w:sz="0" w:space="0" w:color="auto"/>
            <w:bottom w:val="none" w:sz="0" w:space="0" w:color="auto"/>
            <w:right w:val="none" w:sz="0" w:space="0" w:color="auto"/>
          </w:divBdr>
        </w:div>
        <w:div w:id="2122677301">
          <w:marLeft w:val="0"/>
          <w:marRight w:val="0"/>
          <w:marTop w:val="0"/>
          <w:marBottom w:val="0"/>
          <w:divBdr>
            <w:top w:val="none" w:sz="0" w:space="0" w:color="auto"/>
            <w:left w:val="none" w:sz="0" w:space="0" w:color="auto"/>
            <w:bottom w:val="none" w:sz="0" w:space="0" w:color="auto"/>
            <w:right w:val="none" w:sz="0" w:space="0" w:color="auto"/>
          </w:divBdr>
        </w:div>
      </w:divsChild>
    </w:div>
    <w:div w:id="1212153900">
      <w:bodyDiv w:val="1"/>
      <w:marLeft w:val="0"/>
      <w:marRight w:val="0"/>
      <w:marTop w:val="0"/>
      <w:marBottom w:val="0"/>
      <w:divBdr>
        <w:top w:val="none" w:sz="0" w:space="0" w:color="auto"/>
        <w:left w:val="none" w:sz="0" w:space="0" w:color="auto"/>
        <w:bottom w:val="none" w:sz="0" w:space="0" w:color="auto"/>
        <w:right w:val="none" w:sz="0" w:space="0" w:color="auto"/>
      </w:divBdr>
      <w:divsChild>
        <w:div w:id="1122652841">
          <w:marLeft w:val="0"/>
          <w:marRight w:val="0"/>
          <w:marTop w:val="0"/>
          <w:marBottom w:val="0"/>
          <w:divBdr>
            <w:top w:val="none" w:sz="0" w:space="0" w:color="auto"/>
            <w:left w:val="none" w:sz="0" w:space="0" w:color="auto"/>
            <w:bottom w:val="none" w:sz="0" w:space="0" w:color="auto"/>
            <w:right w:val="none" w:sz="0" w:space="0" w:color="auto"/>
          </w:divBdr>
        </w:div>
        <w:div w:id="1193616605">
          <w:marLeft w:val="0"/>
          <w:marRight w:val="0"/>
          <w:marTop w:val="0"/>
          <w:marBottom w:val="0"/>
          <w:divBdr>
            <w:top w:val="none" w:sz="0" w:space="0" w:color="auto"/>
            <w:left w:val="none" w:sz="0" w:space="0" w:color="auto"/>
            <w:bottom w:val="none" w:sz="0" w:space="0" w:color="auto"/>
            <w:right w:val="none" w:sz="0" w:space="0" w:color="auto"/>
          </w:divBdr>
        </w:div>
        <w:div w:id="1628270478">
          <w:marLeft w:val="0"/>
          <w:marRight w:val="0"/>
          <w:marTop w:val="0"/>
          <w:marBottom w:val="0"/>
          <w:divBdr>
            <w:top w:val="none" w:sz="0" w:space="0" w:color="auto"/>
            <w:left w:val="none" w:sz="0" w:space="0" w:color="auto"/>
            <w:bottom w:val="none" w:sz="0" w:space="0" w:color="auto"/>
            <w:right w:val="none" w:sz="0" w:space="0" w:color="auto"/>
          </w:divBdr>
        </w:div>
        <w:div w:id="1943299470">
          <w:marLeft w:val="0"/>
          <w:marRight w:val="0"/>
          <w:marTop w:val="0"/>
          <w:marBottom w:val="0"/>
          <w:divBdr>
            <w:top w:val="none" w:sz="0" w:space="0" w:color="auto"/>
            <w:left w:val="none" w:sz="0" w:space="0" w:color="auto"/>
            <w:bottom w:val="none" w:sz="0" w:space="0" w:color="auto"/>
            <w:right w:val="none" w:sz="0" w:space="0" w:color="auto"/>
          </w:divBdr>
        </w:div>
      </w:divsChild>
    </w:div>
    <w:div w:id="1217354581">
      <w:bodyDiv w:val="1"/>
      <w:marLeft w:val="0"/>
      <w:marRight w:val="0"/>
      <w:marTop w:val="0"/>
      <w:marBottom w:val="0"/>
      <w:divBdr>
        <w:top w:val="none" w:sz="0" w:space="0" w:color="auto"/>
        <w:left w:val="none" w:sz="0" w:space="0" w:color="auto"/>
        <w:bottom w:val="none" w:sz="0" w:space="0" w:color="auto"/>
        <w:right w:val="none" w:sz="0" w:space="0" w:color="auto"/>
      </w:divBdr>
      <w:divsChild>
        <w:div w:id="498890349">
          <w:marLeft w:val="0"/>
          <w:marRight w:val="0"/>
          <w:marTop w:val="0"/>
          <w:marBottom w:val="0"/>
          <w:divBdr>
            <w:top w:val="none" w:sz="0" w:space="0" w:color="auto"/>
            <w:left w:val="none" w:sz="0" w:space="0" w:color="auto"/>
            <w:bottom w:val="none" w:sz="0" w:space="0" w:color="auto"/>
            <w:right w:val="none" w:sz="0" w:space="0" w:color="auto"/>
          </w:divBdr>
        </w:div>
        <w:div w:id="619841816">
          <w:marLeft w:val="0"/>
          <w:marRight w:val="0"/>
          <w:marTop w:val="0"/>
          <w:marBottom w:val="0"/>
          <w:divBdr>
            <w:top w:val="none" w:sz="0" w:space="0" w:color="auto"/>
            <w:left w:val="none" w:sz="0" w:space="0" w:color="auto"/>
            <w:bottom w:val="none" w:sz="0" w:space="0" w:color="auto"/>
            <w:right w:val="none" w:sz="0" w:space="0" w:color="auto"/>
          </w:divBdr>
        </w:div>
        <w:div w:id="1499996334">
          <w:marLeft w:val="0"/>
          <w:marRight w:val="0"/>
          <w:marTop w:val="0"/>
          <w:marBottom w:val="0"/>
          <w:divBdr>
            <w:top w:val="none" w:sz="0" w:space="0" w:color="auto"/>
            <w:left w:val="none" w:sz="0" w:space="0" w:color="auto"/>
            <w:bottom w:val="none" w:sz="0" w:space="0" w:color="auto"/>
            <w:right w:val="none" w:sz="0" w:space="0" w:color="auto"/>
          </w:divBdr>
        </w:div>
        <w:div w:id="1601527526">
          <w:marLeft w:val="0"/>
          <w:marRight w:val="0"/>
          <w:marTop w:val="0"/>
          <w:marBottom w:val="0"/>
          <w:divBdr>
            <w:top w:val="none" w:sz="0" w:space="0" w:color="auto"/>
            <w:left w:val="none" w:sz="0" w:space="0" w:color="auto"/>
            <w:bottom w:val="none" w:sz="0" w:space="0" w:color="auto"/>
            <w:right w:val="none" w:sz="0" w:space="0" w:color="auto"/>
          </w:divBdr>
        </w:div>
      </w:divsChild>
    </w:div>
    <w:div w:id="1217663366">
      <w:bodyDiv w:val="1"/>
      <w:marLeft w:val="0"/>
      <w:marRight w:val="0"/>
      <w:marTop w:val="0"/>
      <w:marBottom w:val="0"/>
      <w:divBdr>
        <w:top w:val="none" w:sz="0" w:space="0" w:color="auto"/>
        <w:left w:val="none" w:sz="0" w:space="0" w:color="auto"/>
        <w:bottom w:val="none" w:sz="0" w:space="0" w:color="auto"/>
        <w:right w:val="none" w:sz="0" w:space="0" w:color="auto"/>
      </w:divBdr>
      <w:divsChild>
        <w:div w:id="1163668069">
          <w:marLeft w:val="0"/>
          <w:marRight w:val="0"/>
          <w:marTop w:val="0"/>
          <w:marBottom w:val="0"/>
          <w:divBdr>
            <w:top w:val="none" w:sz="0" w:space="0" w:color="auto"/>
            <w:left w:val="none" w:sz="0" w:space="0" w:color="auto"/>
            <w:bottom w:val="none" w:sz="0" w:space="0" w:color="auto"/>
            <w:right w:val="none" w:sz="0" w:space="0" w:color="auto"/>
          </w:divBdr>
        </w:div>
        <w:div w:id="1555963627">
          <w:marLeft w:val="0"/>
          <w:marRight w:val="0"/>
          <w:marTop w:val="0"/>
          <w:marBottom w:val="0"/>
          <w:divBdr>
            <w:top w:val="none" w:sz="0" w:space="0" w:color="auto"/>
            <w:left w:val="none" w:sz="0" w:space="0" w:color="auto"/>
            <w:bottom w:val="none" w:sz="0" w:space="0" w:color="auto"/>
            <w:right w:val="none" w:sz="0" w:space="0" w:color="auto"/>
          </w:divBdr>
        </w:div>
        <w:div w:id="1809782749">
          <w:marLeft w:val="0"/>
          <w:marRight w:val="0"/>
          <w:marTop w:val="0"/>
          <w:marBottom w:val="0"/>
          <w:divBdr>
            <w:top w:val="none" w:sz="0" w:space="0" w:color="auto"/>
            <w:left w:val="none" w:sz="0" w:space="0" w:color="auto"/>
            <w:bottom w:val="none" w:sz="0" w:space="0" w:color="auto"/>
            <w:right w:val="none" w:sz="0" w:space="0" w:color="auto"/>
          </w:divBdr>
        </w:div>
        <w:div w:id="1865559185">
          <w:marLeft w:val="0"/>
          <w:marRight w:val="0"/>
          <w:marTop w:val="0"/>
          <w:marBottom w:val="0"/>
          <w:divBdr>
            <w:top w:val="none" w:sz="0" w:space="0" w:color="auto"/>
            <w:left w:val="none" w:sz="0" w:space="0" w:color="auto"/>
            <w:bottom w:val="none" w:sz="0" w:space="0" w:color="auto"/>
            <w:right w:val="none" w:sz="0" w:space="0" w:color="auto"/>
          </w:divBdr>
        </w:div>
      </w:divsChild>
    </w:div>
    <w:div w:id="1218319153">
      <w:bodyDiv w:val="1"/>
      <w:marLeft w:val="0"/>
      <w:marRight w:val="0"/>
      <w:marTop w:val="0"/>
      <w:marBottom w:val="0"/>
      <w:divBdr>
        <w:top w:val="none" w:sz="0" w:space="0" w:color="auto"/>
        <w:left w:val="none" w:sz="0" w:space="0" w:color="auto"/>
        <w:bottom w:val="none" w:sz="0" w:space="0" w:color="auto"/>
        <w:right w:val="none" w:sz="0" w:space="0" w:color="auto"/>
      </w:divBdr>
      <w:divsChild>
        <w:div w:id="379944260">
          <w:marLeft w:val="0"/>
          <w:marRight w:val="0"/>
          <w:marTop w:val="0"/>
          <w:marBottom w:val="0"/>
          <w:divBdr>
            <w:top w:val="none" w:sz="0" w:space="0" w:color="auto"/>
            <w:left w:val="none" w:sz="0" w:space="0" w:color="auto"/>
            <w:bottom w:val="none" w:sz="0" w:space="0" w:color="auto"/>
            <w:right w:val="none" w:sz="0" w:space="0" w:color="auto"/>
          </w:divBdr>
        </w:div>
        <w:div w:id="471868125">
          <w:marLeft w:val="0"/>
          <w:marRight w:val="0"/>
          <w:marTop w:val="0"/>
          <w:marBottom w:val="0"/>
          <w:divBdr>
            <w:top w:val="none" w:sz="0" w:space="0" w:color="auto"/>
            <w:left w:val="none" w:sz="0" w:space="0" w:color="auto"/>
            <w:bottom w:val="none" w:sz="0" w:space="0" w:color="auto"/>
            <w:right w:val="none" w:sz="0" w:space="0" w:color="auto"/>
          </w:divBdr>
        </w:div>
        <w:div w:id="597523050">
          <w:marLeft w:val="0"/>
          <w:marRight w:val="0"/>
          <w:marTop w:val="0"/>
          <w:marBottom w:val="0"/>
          <w:divBdr>
            <w:top w:val="none" w:sz="0" w:space="0" w:color="auto"/>
            <w:left w:val="none" w:sz="0" w:space="0" w:color="auto"/>
            <w:bottom w:val="none" w:sz="0" w:space="0" w:color="auto"/>
            <w:right w:val="none" w:sz="0" w:space="0" w:color="auto"/>
          </w:divBdr>
        </w:div>
        <w:div w:id="1189098992">
          <w:marLeft w:val="0"/>
          <w:marRight w:val="0"/>
          <w:marTop w:val="0"/>
          <w:marBottom w:val="0"/>
          <w:divBdr>
            <w:top w:val="none" w:sz="0" w:space="0" w:color="auto"/>
            <w:left w:val="none" w:sz="0" w:space="0" w:color="auto"/>
            <w:bottom w:val="none" w:sz="0" w:space="0" w:color="auto"/>
            <w:right w:val="none" w:sz="0" w:space="0" w:color="auto"/>
          </w:divBdr>
        </w:div>
      </w:divsChild>
    </w:div>
    <w:div w:id="1220096098">
      <w:bodyDiv w:val="1"/>
      <w:marLeft w:val="0"/>
      <w:marRight w:val="0"/>
      <w:marTop w:val="0"/>
      <w:marBottom w:val="0"/>
      <w:divBdr>
        <w:top w:val="none" w:sz="0" w:space="0" w:color="auto"/>
        <w:left w:val="none" w:sz="0" w:space="0" w:color="auto"/>
        <w:bottom w:val="none" w:sz="0" w:space="0" w:color="auto"/>
        <w:right w:val="none" w:sz="0" w:space="0" w:color="auto"/>
      </w:divBdr>
      <w:divsChild>
        <w:div w:id="1391423568">
          <w:marLeft w:val="0"/>
          <w:marRight w:val="0"/>
          <w:marTop w:val="0"/>
          <w:marBottom w:val="0"/>
          <w:divBdr>
            <w:top w:val="none" w:sz="0" w:space="0" w:color="auto"/>
            <w:left w:val="none" w:sz="0" w:space="0" w:color="auto"/>
            <w:bottom w:val="none" w:sz="0" w:space="0" w:color="auto"/>
            <w:right w:val="none" w:sz="0" w:space="0" w:color="auto"/>
          </w:divBdr>
        </w:div>
        <w:div w:id="1689990259">
          <w:marLeft w:val="0"/>
          <w:marRight w:val="0"/>
          <w:marTop w:val="0"/>
          <w:marBottom w:val="0"/>
          <w:divBdr>
            <w:top w:val="none" w:sz="0" w:space="0" w:color="auto"/>
            <w:left w:val="none" w:sz="0" w:space="0" w:color="auto"/>
            <w:bottom w:val="none" w:sz="0" w:space="0" w:color="auto"/>
            <w:right w:val="none" w:sz="0" w:space="0" w:color="auto"/>
          </w:divBdr>
        </w:div>
        <w:div w:id="1716344324">
          <w:marLeft w:val="0"/>
          <w:marRight w:val="0"/>
          <w:marTop w:val="0"/>
          <w:marBottom w:val="0"/>
          <w:divBdr>
            <w:top w:val="none" w:sz="0" w:space="0" w:color="auto"/>
            <w:left w:val="none" w:sz="0" w:space="0" w:color="auto"/>
            <w:bottom w:val="none" w:sz="0" w:space="0" w:color="auto"/>
            <w:right w:val="none" w:sz="0" w:space="0" w:color="auto"/>
          </w:divBdr>
        </w:div>
        <w:div w:id="2073037837">
          <w:marLeft w:val="0"/>
          <w:marRight w:val="0"/>
          <w:marTop w:val="0"/>
          <w:marBottom w:val="0"/>
          <w:divBdr>
            <w:top w:val="none" w:sz="0" w:space="0" w:color="auto"/>
            <w:left w:val="none" w:sz="0" w:space="0" w:color="auto"/>
            <w:bottom w:val="none" w:sz="0" w:space="0" w:color="auto"/>
            <w:right w:val="none" w:sz="0" w:space="0" w:color="auto"/>
          </w:divBdr>
        </w:div>
      </w:divsChild>
    </w:div>
    <w:div w:id="1220168502">
      <w:bodyDiv w:val="1"/>
      <w:marLeft w:val="0"/>
      <w:marRight w:val="0"/>
      <w:marTop w:val="0"/>
      <w:marBottom w:val="0"/>
      <w:divBdr>
        <w:top w:val="none" w:sz="0" w:space="0" w:color="auto"/>
        <w:left w:val="none" w:sz="0" w:space="0" w:color="auto"/>
        <w:bottom w:val="none" w:sz="0" w:space="0" w:color="auto"/>
        <w:right w:val="none" w:sz="0" w:space="0" w:color="auto"/>
      </w:divBdr>
      <w:divsChild>
        <w:div w:id="73018285">
          <w:marLeft w:val="0"/>
          <w:marRight w:val="0"/>
          <w:marTop w:val="0"/>
          <w:marBottom w:val="0"/>
          <w:divBdr>
            <w:top w:val="none" w:sz="0" w:space="0" w:color="auto"/>
            <w:left w:val="none" w:sz="0" w:space="0" w:color="auto"/>
            <w:bottom w:val="none" w:sz="0" w:space="0" w:color="auto"/>
            <w:right w:val="none" w:sz="0" w:space="0" w:color="auto"/>
          </w:divBdr>
        </w:div>
        <w:div w:id="413553892">
          <w:marLeft w:val="0"/>
          <w:marRight w:val="0"/>
          <w:marTop w:val="0"/>
          <w:marBottom w:val="0"/>
          <w:divBdr>
            <w:top w:val="none" w:sz="0" w:space="0" w:color="auto"/>
            <w:left w:val="none" w:sz="0" w:space="0" w:color="auto"/>
            <w:bottom w:val="none" w:sz="0" w:space="0" w:color="auto"/>
            <w:right w:val="none" w:sz="0" w:space="0" w:color="auto"/>
          </w:divBdr>
        </w:div>
        <w:div w:id="1403681215">
          <w:marLeft w:val="0"/>
          <w:marRight w:val="0"/>
          <w:marTop w:val="0"/>
          <w:marBottom w:val="0"/>
          <w:divBdr>
            <w:top w:val="none" w:sz="0" w:space="0" w:color="auto"/>
            <w:left w:val="none" w:sz="0" w:space="0" w:color="auto"/>
            <w:bottom w:val="none" w:sz="0" w:space="0" w:color="auto"/>
            <w:right w:val="none" w:sz="0" w:space="0" w:color="auto"/>
          </w:divBdr>
        </w:div>
        <w:div w:id="1877113522">
          <w:marLeft w:val="0"/>
          <w:marRight w:val="0"/>
          <w:marTop w:val="0"/>
          <w:marBottom w:val="0"/>
          <w:divBdr>
            <w:top w:val="none" w:sz="0" w:space="0" w:color="auto"/>
            <w:left w:val="none" w:sz="0" w:space="0" w:color="auto"/>
            <w:bottom w:val="none" w:sz="0" w:space="0" w:color="auto"/>
            <w:right w:val="none" w:sz="0" w:space="0" w:color="auto"/>
          </w:divBdr>
        </w:div>
      </w:divsChild>
    </w:div>
    <w:div w:id="1220437958">
      <w:bodyDiv w:val="1"/>
      <w:marLeft w:val="0"/>
      <w:marRight w:val="0"/>
      <w:marTop w:val="0"/>
      <w:marBottom w:val="0"/>
      <w:divBdr>
        <w:top w:val="none" w:sz="0" w:space="0" w:color="auto"/>
        <w:left w:val="none" w:sz="0" w:space="0" w:color="auto"/>
        <w:bottom w:val="none" w:sz="0" w:space="0" w:color="auto"/>
        <w:right w:val="none" w:sz="0" w:space="0" w:color="auto"/>
      </w:divBdr>
      <w:divsChild>
        <w:div w:id="604727485">
          <w:marLeft w:val="0"/>
          <w:marRight w:val="0"/>
          <w:marTop w:val="0"/>
          <w:marBottom w:val="0"/>
          <w:divBdr>
            <w:top w:val="none" w:sz="0" w:space="0" w:color="auto"/>
            <w:left w:val="none" w:sz="0" w:space="0" w:color="auto"/>
            <w:bottom w:val="none" w:sz="0" w:space="0" w:color="auto"/>
            <w:right w:val="none" w:sz="0" w:space="0" w:color="auto"/>
          </w:divBdr>
        </w:div>
        <w:div w:id="887187479">
          <w:marLeft w:val="0"/>
          <w:marRight w:val="0"/>
          <w:marTop w:val="0"/>
          <w:marBottom w:val="0"/>
          <w:divBdr>
            <w:top w:val="none" w:sz="0" w:space="0" w:color="auto"/>
            <w:left w:val="none" w:sz="0" w:space="0" w:color="auto"/>
            <w:bottom w:val="none" w:sz="0" w:space="0" w:color="auto"/>
            <w:right w:val="none" w:sz="0" w:space="0" w:color="auto"/>
          </w:divBdr>
        </w:div>
        <w:div w:id="1467432658">
          <w:marLeft w:val="0"/>
          <w:marRight w:val="0"/>
          <w:marTop w:val="0"/>
          <w:marBottom w:val="0"/>
          <w:divBdr>
            <w:top w:val="none" w:sz="0" w:space="0" w:color="auto"/>
            <w:left w:val="none" w:sz="0" w:space="0" w:color="auto"/>
            <w:bottom w:val="none" w:sz="0" w:space="0" w:color="auto"/>
            <w:right w:val="none" w:sz="0" w:space="0" w:color="auto"/>
          </w:divBdr>
        </w:div>
        <w:div w:id="1910726168">
          <w:marLeft w:val="0"/>
          <w:marRight w:val="0"/>
          <w:marTop w:val="0"/>
          <w:marBottom w:val="0"/>
          <w:divBdr>
            <w:top w:val="none" w:sz="0" w:space="0" w:color="auto"/>
            <w:left w:val="none" w:sz="0" w:space="0" w:color="auto"/>
            <w:bottom w:val="none" w:sz="0" w:space="0" w:color="auto"/>
            <w:right w:val="none" w:sz="0" w:space="0" w:color="auto"/>
          </w:divBdr>
        </w:div>
      </w:divsChild>
    </w:div>
    <w:div w:id="1220821026">
      <w:bodyDiv w:val="1"/>
      <w:marLeft w:val="0"/>
      <w:marRight w:val="0"/>
      <w:marTop w:val="0"/>
      <w:marBottom w:val="0"/>
      <w:divBdr>
        <w:top w:val="none" w:sz="0" w:space="0" w:color="auto"/>
        <w:left w:val="none" w:sz="0" w:space="0" w:color="auto"/>
        <w:bottom w:val="none" w:sz="0" w:space="0" w:color="auto"/>
        <w:right w:val="none" w:sz="0" w:space="0" w:color="auto"/>
      </w:divBdr>
      <w:divsChild>
        <w:div w:id="754980488">
          <w:marLeft w:val="0"/>
          <w:marRight w:val="0"/>
          <w:marTop w:val="0"/>
          <w:marBottom w:val="0"/>
          <w:divBdr>
            <w:top w:val="none" w:sz="0" w:space="0" w:color="auto"/>
            <w:left w:val="none" w:sz="0" w:space="0" w:color="auto"/>
            <w:bottom w:val="none" w:sz="0" w:space="0" w:color="auto"/>
            <w:right w:val="none" w:sz="0" w:space="0" w:color="auto"/>
          </w:divBdr>
        </w:div>
        <w:div w:id="967667084">
          <w:marLeft w:val="0"/>
          <w:marRight w:val="0"/>
          <w:marTop w:val="0"/>
          <w:marBottom w:val="0"/>
          <w:divBdr>
            <w:top w:val="none" w:sz="0" w:space="0" w:color="auto"/>
            <w:left w:val="none" w:sz="0" w:space="0" w:color="auto"/>
            <w:bottom w:val="none" w:sz="0" w:space="0" w:color="auto"/>
            <w:right w:val="none" w:sz="0" w:space="0" w:color="auto"/>
          </w:divBdr>
        </w:div>
        <w:div w:id="1189030368">
          <w:marLeft w:val="0"/>
          <w:marRight w:val="0"/>
          <w:marTop w:val="0"/>
          <w:marBottom w:val="0"/>
          <w:divBdr>
            <w:top w:val="none" w:sz="0" w:space="0" w:color="auto"/>
            <w:left w:val="none" w:sz="0" w:space="0" w:color="auto"/>
            <w:bottom w:val="none" w:sz="0" w:space="0" w:color="auto"/>
            <w:right w:val="none" w:sz="0" w:space="0" w:color="auto"/>
          </w:divBdr>
        </w:div>
        <w:div w:id="1263536850">
          <w:marLeft w:val="0"/>
          <w:marRight w:val="0"/>
          <w:marTop w:val="0"/>
          <w:marBottom w:val="0"/>
          <w:divBdr>
            <w:top w:val="none" w:sz="0" w:space="0" w:color="auto"/>
            <w:left w:val="none" w:sz="0" w:space="0" w:color="auto"/>
            <w:bottom w:val="none" w:sz="0" w:space="0" w:color="auto"/>
            <w:right w:val="none" w:sz="0" w:space="0" w:color="auto"/>
          </w:divBdr>
        </w:div>
      </w:divsChild>
    </w:div>
    <w:div w:id="1221209029">
      <w:bodyDiv w:val="1"/>
      <w:marLeft w:val="0"/>
      <w:marRight w:val="0"/>
      <w:marTop w:val="0"/>
      <w:marBottom w:val="0"/>
      <w:divBdr>
        <w:top w:val="none" w:sz="0" w:space="0" w:color="auto"/>
        <w:left w:val="none" w:sz="0" w:space="0" w:color="auto"/>
        <w:bottom w:val="none" w:sz="0" w:space="0" w:color="auto"/>
        <w:right w:val="none" w:sz="0" w:space="0" w:color="auto"/>
      </w:divBdr>
    </w:div>
    <w:div w:id="1221475797">
      <w:bodyDiv w:val="1"/>
      <w:marLeft w:val="0"/>
      <w:marRight w:val="0"/>
      <w:marTop w:val="0"/>
      <w:marBottom w:val="0"/>
      <w:divBdr>
        <w:top w:val="none" w:sz="0" w:space="0" w:color="auto"/>
        <w:left w:val="none" w:sz="0" w:space="0" w:color="auto"/>
        <w:bottom w:val="none" w:sz="0" w:space="0" w:color="auto"/>
        <w:right w:val="none" w:sz="0" w:space="0" w:color="auto"/>
      </w:divBdr>
      <w:divsChild>
        <w:div w:id="720439519">
          <w:marLeft w:val="0"/>
          <w:marRight w:val="0"/>
          <w:marTop w:val="0"/>
          <w:marBottom w:val="0"/>
          <w:divBdr>
            <w:top w:val="none" w:sz="0" w:space="0" w:color="auto"/>
            <w:left w:val="none" w:sz="0" w:space="0" w:color="auto"/>
            <w:bottom w:val="none" w:sz="0" w:space="0" w:color="auto"/>
            <w:right w:val="none" w:sz="0" w:space="0" w:color="auto"/>
          </w:divBdr>
        </w:div>
        <w:div w:id="768082231">
          <w:marLeft w:val="0"/>
          <w:marRight w:val="0"/>
          <w:marTop w:val="0"/>
          <w:marBottom w:val="0"/>
          <w:divBdr>
            <w:top w:val="none" w:sz="0" w:space="0" w:color="auto"/>
            <w:left w:val="none" w:sz="0" w:space="0" w:color="auto"/>
            <w:bottom w:val="none" w:sz="0" w:space="0" w:color="auto"/>
            <w:right w:val="none" w:sz="0" w:space="0" w:color="auto"/>
          </w:divBdr>
        </w:div>
        <w:div w:id="1387876309">
          <w:marLeft w:val="0"/>
          <w:marRight w:val="0"/>
          <w:marTop w:val="0"/>
          <w:marBottom w:val="0"/>
          <w:divBdr>
            <w:top w:val="none" w:sz="0" w:space="0" w:color="auto"/>
            <w:left w:val="none" w:sz="0" w:space="0" w:color="auto"/>
            <w:bottom w:val="none" w:sz="0" w:space="0" w:color="auto"/>
            <w:right w:val="none" w:sz="0" w:space="0" w:color="auto"/>
          </w:divBdr>
        </w:div>
        <w:div w:id="1403021925">
          <w:marLeft w:val="0"/>
          <w:marRight w:val="0"/>
          <w:marTop w:val="0"/>
          <w:marBottom w:val="0"/>
          <w:divBdr>
            <w:top w:val="none" w:sz="0" w:space="0" w:color="auto"/>
            <w:left w:val="none" w:sz="0" w:space="0" w:color="auto"/>
            <w:bottom w:val="none" w:sz="0" w:space="0" w:color="auto"/>
            <w:right w:val="none" w:sz="0" w:space="0" w:color="auto"/>
          </w:divBdr>
        </w:div>
      </w:divsChild>
    </w:div>
    <w:div w:id="1221476540">
      <w:bodyDiv w:val="1"/>
      <w:marLeft w:val="0"/>
      <w:marRight w:val="0"/>
      <w:marTop w:val="0"/>
      <w:marBottom w:val="0"/>
      <w:divBdr>
        <w:top w:val="none" w:sz="0" w:space="0" w:color="auto"/>
        <w:left w:val="none" w:sz="0" w:space="0" w:color="auto"/>
        <w:bottom w:val="none" w:sz="0" w:space="0" w:color="auto"/>
        <w:right w:val="none" w:sz="0" w:space="0" w:color="auto"/>
      </w:divBdr>
      <w:divsChild>
        <w:div w:id="626424585">
          <w:marLeft w:val="0"/>
          <w:marRight w:val="0"/>
          <w:marTop w:val="0"/>
          <w:marBottom w:val="0"/>
          <w:divBdr>
            <w:top w:val="none" w:sz="0" w:space="0" w:color="auto"/>
            <w:left w:val="none" w:sz="0" w:space="0" w:color="auto"/>
            <w:bottom w:val="none" w:sz="0" w:space="0" w:color="auto"/>
            <w:right w:val="none" w:sz="0" w:space="0" w:color="auto"/>
          </w:divBdr>
        </w:div>
        <w:div w:id="879708200">
          <w:marLeft w:val="0"/>
          <w:marRight w:val="0"/>
          <w:marTop w:val="0"/>
          <w:marBottom w:val="0"/>
          <w:divBdr>
            <w:top w:val="none" w:sz="0" w:space="0" w:color="auto"/>
            <w:left w:val="none" w:sz="0" w:space="0" w:color="auto"/>
            <w:bottom w:val="none" w:sz="0" w:space="0" w:color="auto"/>
            <w:right w:val="none" w:sz="0" w:space="0" w:color="auto"/>
          </w:divBdr>
        </w:div>
        <w:div w:id="1069496486">
          <w:marLeft w:val="0"/>
          <w:marRight w:val="0"/>
          <w:marTop w:val="0"/>
          <w:marBottom w:val="0"/>
          <w:divBdr>
            <w:top w:val="none" w:sz="0" w:space="0" w:color="auto"/>
            <w:left w:val="none" w:sz="0" w:space="0" w:color="auto"/>
            <w:bottom w:val="none" w:sz="0" w:space="0" w:color="auto"/>
            <w:right w:val="none" w:sz="0" w:space="0" w:color="auto"/>
          </w:divBdr>
        </w:div>
        <w:div w:id="1770420686">
          <w:marLeft w:val="0"/>
          <w:marRight w:val="0"/>
          <w:marTop w:val="0"/>
          <w:marBottom w:val="0"/>
          <w:divBdr>
            <w:top w:val="none" w:sz="0" w:space="0" w:color="auto"/>
            <w:left w:val="none" w:sz="0" w:space="0" w:color="auto"/>
            <w:bottom w:val="none" w:sz="0" w:space="0" w:color="auto"/>
            <w:right w:val="none" w:sz="0" w:space="0" w:color="auto"/>
          </w:divBdr>
        </w:div>
      </w:divsChild>
    </w:div>
    <w:div w:id="1221750077">
      <w:bodyDiv w:val="1"/>
      <w:marLeft w:val="0"/>
      <w:marRight w:val="0"/>
      <w:marTop w:val="0"/>
      <w:marBottom w:val="0"/>
      <w:divBdr>
        <w:top w:val="none" w:sz="0" w:space="0" w:color="auto"/>
        <w:left w:val="none" w:sz="0" w:space="0" w:color="auto"/>
        <w:bottom w:val="none" w:sz="0" w:space="0" w:color="auto"/>
        <w:right w:val="none" w:sz="0" w:space="0" w:color="auto"/>
      </w:divBdr>
    </w:div>
    <w:div w:id="1222327985">
      <w:bodyDiv w:val="1"/>
      <w:marLeft w:val="0"/>
      <w:marRight w:val="0"/>
      <w:marTop w:val="0"/>
      <w:marBottom w:val="0"/>
      <w:divBdr>
        <w:top w:val="none" w:sz="0" w:space="0" w:color="auto"/>
        <w:left w:val="none" w:sz="0" w:space="0" w:color="auto"/>
        <w:bottom w:val="none" w:sz="0" w:space="0" w:color="auto"/>
        <w:right w:val="none" w:sz="0" w:space="0" w:color="auto"/>
      </w:divBdr>
      <w:divsChild>
        <w:div w:id="252667711">
          <w:marLeft w:val="0"/>
          <w:marRight w:val="0"/>
          <w:marTop w:val="0"/>
          <w:marBottom w:val="0"/>
          <w:divBdr>
            <w:top w:val="none" w:sz="0" w:space="0" w:color="auto"/>
            <w:left w:val="none" w:sz="0" w:space="0" w:color="auto"/>
            <w:bottom w:val="none" w:sz="0" w:space="0" w:color="auto"/>
            <w:right w:val="none" w:sz="0" w:space="0" w:color="auto"/>
          </w:divBdr>
        </w:div>
        <w:div w:id="399594166">
          <w:marLeft w:val="0"/>
          <w:marRight w:val="0"/>
          <w:marTop w:val="0"/>
          <w:marBottom w:val="0"/>
          <w:divBdr>
            <w:top w:val="none" w:sz="0" w:space="0" w:color="auto"/>
            <w:left w:val="none" w:sz="0" w:space="0" w:color="auto"/>
            <w:bottom w:val="none" w:sz="0" w:space="0" w:color="auto"/>
            <w:right w:val="none" w:sz="0" w:space="0" w:color="auto"/>
          </w:divBdr>
        </w:div>
        <w:div w:id="1511215090">
          <w:marLeft w:val="0"/>
          <w:marRight w:val="0"/>
          <w:marTop w:val="0"/>
          <w:marBottom w:val="0"/>
          <w:divBdr>
            <w:top w:val="none" w:sz="0" w:space="0" w:color="auto"/>
            <w:left w:val="none" w:sz="0" w:space="0" w:color="auto"/>
            <w:bottom w:val="none" w:sz="0" w:space="0" w:color="auto"/>
            <w:right w:val="none" w:sz="0" w:space="0" w:color="auto"/>
          </w:divBdr>
        </w:div>
        <w:div w:id="1783918021">
          <w:marLeft w:val="0"/>
          <w:marRight w:val="0"/>
          <w:marTop w:val="0"/>
          <w:marBottom w:val="0"/>
          <w:divBdr>
            <w:top w:val="none" w:sz="0" w:space="0" w:color="auto"/>
            <w:left w:val="none" w:sz="0" w:space="0" w:color="auto"/>
            <w:bottom w:val="none" w:sz="0" w:space="0" w:color="auto"/>
            <w:right w:val="none" w:sz="0" w:space="0" w:color="auto"/>
          </w:divBdr>
        </w:div>
      </w:divsChild>
    </w:div>
    <w:div w:id="1224096939">
      <w:bodyDiv w:val="1"/>
      <w:marLeft w:val="0"/>
      <w:marRight w:val="0"/>
      <w:marTop w:val="0"/>
      <w:marBottom w:val="0"/>
      <w:divBdr>
        <w:top w:val="none" w:sz="0" w:space="0" w:color="auto"/>
        <w:left w:val="none" w:sz="0" w:space="0" w:color="auto"/>
        <w:bottom w:val="none" w:sz="0" w:space="0" w:color="auto"/>
        <w:right w:val="none" w:sz="0" w:space="0" w:color="auto"/>
      </w:divBdr>
      <w:divsChild>
        <w:div w:id="95448494">
          <w:marLeft w:val="0"/>
          <w:marRight w:val="0"/>
          <w:marTop w:val="0"/>
          <w:marBottom w:val="0"/>
          <w:divBdr>
            <w:top w:val="none" w:sz="0" w:space="0" w:color="auto"/>
            <w:left w:val="none" w:sz="0" w:space="0" w:color="auto"/>
            <w:bottom w:val="none" w:sz="0" w:space="0" w:color="auto"/>
            <w:right w:val="none" w:sz="0" w:space="0" w:color="auto"/>
          </w:divBdr>
        </w:div>
        <w:div w:id="1468814937">
          <w:marLeft w:val="0"/>
          <w:marRight w:val="0"/>
          <w:marTop w:val="0"/>
          <w:marBottom w:val="0"/>
          <w:divBdr>
            <w:top w:val="none" w:sz="0" w:space="0" w:color="auto"/>
            <w:left w:val="none" w:sz="0" w:space="0" w:color="auto"/>
            <w:bottom w:val="none" w:sz="0" w:space="0" w:color="auto"/>
            <w:right w:val="none" w:sz="0" w:space="0" w:color="auto"/>
          </w:divBdr>
        </w:div>
        <w:div w:id="1629168307">
          <w:marLeft w:val="0"/>
          <w:marRight w:val="0"/>
          <w:marTop w:val="0"/>
          <w:marBottom w:val="0"/>
          <w:divBdr>
            <w:top w:val="none" w:sz="0" w:space="0" w:color="auto"/>
            <w:left w:val="none" w:sz="0" w:space="0" w:color="auto"/>
            <w:bottom w:val="none" w:sz="0" w:space="0" w:color="auto"/>
            <w:right w:val="none" w:sz="0" w:space="0" w:color="auto"/>
          </w:divBdr>
        </w:div>
        <w:div w:id="1854301691">
          <w:marLeft w:val="0"/>
          <w:marRight w:val="0"/>
          <w:marTop w:val="0"/>
          <w:marBottom w:val="0"/>
          <w:divBdr>
            <w:top w:val="none" w:sz="0" w:space="0" w:color="auto"/>
            <w:left w:val="none" w:sz="0" w:space="0" w:color="auto"/>
            <w:bottom w:val="none" w:sz="0" w:space="0" w:color="auto"/>
            <w:right w:val="none" w:sz="0" w:space="0" w:color="auto"/>
          </w:divBdr>
        </w:div>
      </w:divsChild>
    </w:div>
    <w:div w:id="1225798044">
      <w:bodyDiv w:val="1"/>
      <w:marLeft w:val="0"/>
      <w:marRight w:val="0"/>
      <w:marTop w:val="0"/>
      <w:marBottom w:val="0"/>
      <w:divBdr>
        <w:top w:val="none" w:sz="0" w:space="0" w:color="auto"/>
        <w:left w:val="none" w:sz="0" w:space="0" w:color="auto"/>
        <w:bottom w:val="none" w:sz="0" w:space="0" w:color="auto"/>
        <w:right w:val="none" w:sz="0" w:space="0" w:color="auto"/>
      </w:divBdr>
      <w:divsChild>
        <w:div w:id="34085435">
          <w:marLeft w:val="0"/>
          <w:marRight w:val="0"/>
          <w:marTop w:val="0"/>
          <w:marBottom w:val="0"/>
          <w:divBdr>
            <w:top w:val="none" w:sz="0" w:space="0" w:color="auto"/>
            <w:left w:val="none" w:sz="0" w:space="0" w:color="auto"/>
            <w:bottom w:val="none" w:sz="0" w:space="0" w:color="auto"/>
            <w:right w:val="none" w:sz="0" w:space="0" w:color="auto"/>
          </w:divBdr>
        </w:div>
        <w:div w:id="1016346293">
          <w:marLeft w:val="0"/>
          <w:marRight w:val="0"/>
          <w:marTop w:val="0"/>
          <w:marBottom w:val="0"/>
          <w:divBdr>
            <w:top w:val="none" w:sz="0" w:space="0" w:color="auto"/>
            <w:left w:val="none" w:sz="0" w:space="0" w:color="auto"/>
            <w:bottom w:val="none" w:sz="0" w:space="0" w:color="auto"/>
            <w:right w:val="none" w:sz="0" w:space="0" w:color="auto"/>
          </w:divBdr>
        </w:div>
        <w:div w:id="1417704058">
          <w:marLeft w:val="0"/>
          <w:marRight w:val="0"/>
          <w:marTop w:val="0"/>
          <w:marBottom w:val="0"/>
          <w:divBdr>
            <w:top w:val="none" w:sz="0" w:space="0" w:color="auto"/>
            <w:left w:val="none" w:sz="0" w:space="0" w:color="auto"/>
            <w:bottom w:val="none" w:sz="0" w:space="0" w:color="auto"/>
            <w:right w:val="none" w:sz="0" w:space="0" w:color="auto"/>
          </w:divBdr>
        </w:div>
        <w:div w:id="1653866959">
          <w:marLeft w:val="0"/>
          <w:marRight w:val="0"/>
          <w:marTop w:val="0"/>
          <w:marBottom w:val="0"/>
          <w:divBdr>
            <w:top w:val="none" w:sz="0" w:space="0" w:color="auto"/>
            <w:left w:val="none" w:sz="0" w:space="0" w:color="auto"/>
            <w:bottom w:val="none" w:sz="0" w:space="0" w:color="auto"/>
            <w:right w:val="none" w:sz="0" w:space="0" w:color="auto"/>
          </w:divBdr>
        </w:div>
      </w:divsChild>
    </w:div>
    <w:div w:id="1226841175">
      <w:bodyDiv w:val="1"/>
      <w:marLeft w:val="0"/>
      <w:marRight w:val="0"/>
      <w:marTop w:val="0"/>
      <w:marBottom w:val="0"/>
      <w:divBdr>
        <w:top w:val="none" w:sz="0" w:space="0" w:color="auto"/>
        <w:left w:val="none" w:sz="0" w:space="0" w:color="auto"/>
        <w:bottom w:val="none" w:sz="0" w:space="0" w:color="auto"/>
        <w:right w:val="none" w:sz="0" w:space="0" w:color="auto"/>
      </w:divBdr>
      <w:divsChild>
        <w:div w:id="123811850">
          <w:marLeft w:val="0"/>
          <w:marRight w:val="0"/>
          <w:marTop w:val="0"/>
          <w:marBottom w:val="0"/>
          <w:divBdr>
            <w:top w:val="none" w:sz="0" w:space="0" w:color="auto"/>
            <w:left w:val="none" w:sz="0" w:space="0" w:color="auto"/>
            <w:bottom w:val="none" w:sz="0" w:space="0" w:color="auto"/>
            <w:right w:val="none" w:sz="0" w:space="0" w:color="auto"/>
          </w:divBdr>
        </w:div>
        <w:div w:id="527305150">
          <w:marLeft w:val="0"/>
          <w:marRight w:val="0"/>
          <w:marTop w:val="0"/>
          <w:marBottom w:val="0"/>
          <w:divBdr>
            <w:top w:val="none" w:sz="0" w:space="0" w:color="auto"/>
            <w:left w:val="none" w:sz="0" w:space="0" w:color="auto"/>
            <w:bottom w:val="none" w:sz="0" w:space="0" w:color="auto"/>
            <w:right w:val="none" w:sz="0" w:space="0" w:color="auto"/>
          </w:divBdr>
        </w:div>
        <w:div w:id="1290162370">
          <w:marLeft w:val="0"/>
          <w:marRight w:val="0"/>
          <w:marTop w:val="0"/>
          <w:marBottom w:val="0"/>
          <w:divBdr>
            <w:top w:val="none" w:sz="0" w:space="0" w:color="auto"/>
            <w:left w:val="none" w:sz="0" w:space="0" w:color="auto"/>
            <w:bottom w:val="none" w:sz="0" w:space="0" w:color="auto"/>
            <w:right w:val="none" w:sz="0" w:space="0" w:color="auto"/>
          </w:divBdr>
        </w:div>
        <w:div w:id="1848520940">
          <w:marLeft w:val="0"/>
          <w:marRight w:val="0"/>
          <w:marTop w:val="0"/>
          <w:marBottom w:val="0"/>
          <w:divBdr>
            <w:top w:val="none" w:sz="0" w:space="0" w:color="auto"/>
            <w:left w:val="none" w:sz="0" w:space="0" w:color="auto"/>
            <w:bottom w:val="none" w:sz="0" w:space="0" w:color="auto"/>
            <w:right w:val="none" w:sz="0" w:space="0" w:color="auto"/>
          </w:divBdr>
        </w:div>
      </w:divsChild>
    </w:div>
    <w:div w:id="1227491743">
      <w:bodyDiv w:val="1"/>
      <w:marLeft w:val="0"/>
      <w:marRight w:val="0"/>
      <w:marTop w:val="0"/>
      <w:marBottom w:val="0"/>
      <w:divBdr>
        <w:top w:val="none" w:sz="0" w:space="0" w:color="auto"/>
        <w:left w:val="none" w:sz="0" w:space="0" w:color="auto"/>
        <w:bottom w:val="none" w:sz="0" w:space="0" w:color="auto"/>
        <w:right w:val="none" w:sz="0" w:space="0" w:color="auto"/>
      </w:divBdr>
      <w:divsChild>
        <w:div w:id="640119187">
          <w:marLeft w:val="0"/>
          <w:marRight w:val="0"/>
          <w:marTop w:val="0"/>
          <w:marBottom w:val="0"/>
          <w:divBdr>
            <w:top w:val="none" w:sz="0" w:space="0" w:color="auto"/>
            <w:left w:val="none" w:sz="0" w:space="0" w:color="auto"/>
            <w:bottom w:val="none" w:sz="0" w:space="0" w:color="auto"/>
            <w:right w:val="none" w:sz="0" w:space="0" w:color="auto"/>
          </w:divBdr>
        </w:div>
        <w:div w:id="988364148">
          <w:marLeft w:val="0"/>
          <w:marRight w:val="0"/>
          <w:marTop w:val="0"/>
          <w:marBottom w:val="0"/>
          <w:divBdr>
            <w:top w:val="none" w:sz="0" w:space="0" w:color="auto"/>
            <w:left w:val="none" w:sz="0" w:space="0" w:color="auto"/>
            <w:bottom w:val="none" w:sz="0" w:space="0" w:color="auto"/>
            <w:right w:val="none" w:sz="0" w:space="0" w:color="auto"/>
          </w:divBdr>
        </w:div>
        <w:div w:id="1459369926">
          <w:marLeft w:val="0"/>
          <w:marRight w:val="0"/>
          <w:marTop w:val="0"/>
          <w:marBottom w:val="0"/>
          <w:divBdr>
            <w:top w:val="none" w:sz="0" w:space="0" w:color="auto"/>
            <w:left w:val="none" w:sz="0" w:space="0" w:color="auto"/>
            <w:bottom w:val="none" w:sz="0" w:space="0" w:color="auto"/>
            <w:right w:val="none" w:sz="0" w:space="0" w:color="auto"/>
          </w:divBdr>
        </w:div>
        <w:div w:id="1596472719">
          <w:marLeft w:val="0"/>
          <w:marRight w:val="0"/>
          <w:marTop w:val="0"/>
          <w:marBottom w:val="0"/>
          <w:divBdr>
            <w:top w:val="none" w:sz="0" w:space="0" w:color="auto"/>
            <w:left w:val="none" w:sz="0" w:space="0" w:color="auto"/>
            <w:bottom w:val="none" w:sz="0" w:space="0" w:color="auto"/>
            <w:right w:val="none" w:sz="0" w:space="0" w:color="auto"/>
          </w:divBdr>
        </w:div>
      </w:divsChild>
    </w:div>
    <w:div w:id="1229420293">
      <w:bodyDiv w:val="1"/>
      <w:marLeft w:val="0"/>
      <w:marRight w:val="0"/>
      <w:marTop w:val="0"/>
      <w:marBottom w:val="0"/>
      <w:divBdr>
        <w:top w:val="none" w:sz="0" w:space="0" w:color="auto"/>
        <w:left w:val="none" w:sz="0" w:space="0" w:color="auto"/>
        <w:bottom w:val="none" w:sz="0" w:space="0" w:color="auto"/>
        <w:right w:val="none" w:sz="0" w:space="0" w:color="auto"/>
      </w:divBdr>
      <w:divsChild>
        <w:div w:id="666833880">
          <w:marLeft w:val="0"/>
          <w:marRight w:val="0"/>
          <w:marTop w:val="0"/>
          <w:marBottom w:val="0"/>
          <w:divBdr>
            <w:top w:val="none" w:sz="0" w:space="0" w:color="auto"/>
            <w:left w:val="none" w:sz="0" w:space="0" w:color="auto"/>
            <w:bottom w:val="none" w:sz="0" w:space="0" w:color="auto"/>
            <w:right w:val="none" w:sz="0" w:space="0" w:color="auto"/>
          </w:divBdr>
        </w:div>
        <w:div w:id="1431662003">
          <w:marLeft w:val="0"/>
          <w:marRight w:val="0"/>
          <w:marTop w:val="0"/>
          <w:marBottom w:val="0"/>
          <w:divBdr>
            <w:top w:val="none" w:sz="0" w:space="0" w:color="auto"/>
            <w:left w:val="none" w:sz="0" w:space="0" w:color="auto"/>
            <w:bottom w:val="none" w:sz="0" w:space="0" w:color="auto"/>
            <w:right w:val="none" w:sz="0" w:space="0" w:color="auto"/>
          </w:divBdr>
        </w:div>
        <w:div w:id="1786387343">
          <w:marLeft w:val="0"/>
          <w:marRight w:val="0"/>
          <w:marTop w:val="0"/>
          <w:marBottom w:val="0"/>
          <w:divBdr>
            <w:top w:val="none" w:sz="0" w:space="0" w:color="auto"/>
            <w:left w:val="none" w:sz="0" w:space="0" w:color="auto"/>
            <w:bottom w:val="none" w:sz="0" w:space="0" w:color="auto"/>
            <w:right w:val="none" w:sz="0" w:space="0" w:color="auto"/>
          </w:divBdr>
        </w:div>
        <w:div w:id="2066175916">
          <w:marLeft w:val="0"/>
          <w:marRight w:val="0"/>
          <w:marTop w:val="0"/>
          <w:marBottom w:val="0"/>
          <w:divBdr>
            <w:top w:val="none" w:sz="0" w:space="0" w:color="auto"/>
            <w:left w:val="none" w:sz="0" w:space="0" w:color="auto"/>
            <w:bottom w:val="none" w:sz="0" w:space="0" w:color="auto"/>
            <w:right w:val="none" w:sz="0" w:space="0" w:color="auto"/>
          </w:divBdr>
        </w:div>
      </w:divsChild>
    </w:div>
    <w:div w:id="1230572811">
      <w:bodyDiv w:val="1"/>
      <w:marLeft w:val="0"/>
      <w:marRight w:val="0"/>
      <w:marTop w:val="0"/>
      <w:marBottom w:val="0"/>
      <w:divBdr>
        <w:top w:val="none" w:sz="0" w:space="0" w:color="auto"/>
        <w:left w:val="none" w:sz="0" w:space="0" w:color="auto"/>
        <w:bottom w:val="none" w:sz="0" w:space="0" w:color="auto"/>
        <w:right w:val="none" w:sz="0" w:space="0" w:color="auto"/>
      </w:divBdr>
      <w:divsChild>
        <w:div w:id="644744922">
          <w:marLeft w:val="0"/>
          <w:marRight w:val="0"/>
          <w:marTop w:val="0"/>
          <w:marBottom w:val="0"/>
          <w:divBdr>
            <w:top w:val="none" w:sz="0" w:space="0" w:color="auto"/>
            <w:left w:val="none" w:sz="0" w:space="0" w:color="auto"/>
            <w:bottom w:val="none" w:sz="0" w:space="0" w:color="auto"/>
            <w:right w:val="none" w:sz="0" w:space="0" w:color="auto"/>
          </w:divBdr>
        </w:div>
        <w:div w:id="1013847717">
          <w:marLeft w:val="0"/>
          <w:marRight w:val="0"/>
          <w:marTop w:val="0"/>
          <w:marBottom w:val="0"/>
          <w:divBdr>
            <w:top w:val="none" w:sz="0" w:space="0" w:color="auto"/>
            <w:left w:val="none" w:sz="0" w:space="0" w:color="auto"/>
            <w:bottom w:val="none" w:sz="0" w:space="0" w:color="auto"/>
            <w:right w:val="none" w:sz="0" w:space="0" w:color="auto"/>
          </w:divBdr>
        </w:div>
        <w:div w:id="1258905822">
          <w:marLeft w:val="0"/>
          <w:marRight w:val="0"/>
          <w:marTop w:val="0"/>
          <w:marBottom w:val="0"/>
          <w:divBdr>
            <w:top w:val="none" w:sz="0" w:space="0" w:color="auto"/>
            <w:left w:val="none" w:sz="0" w:space="0" w:color="auto"/>
            <w:bottom w:val="none" w:sz="0" w:space="0" w:color="auto"/>
            <w:right w:val="none" w:sz="0" w:space="0" w:color="auto"/>
          </w:divBdr>
        </w:div>
        <w:div w:id="1879077059">
          <w:marLeft w:val="0"/>
          <w:marRight w:val="0"/>
          <w:marTop w:val="0"/>
          <w:marBottom w:val="0"/>
          <w:divBdr>
            <w:top w:val="none" w:sz="0" w:space="0" w:color="auto"/>
            <w:left w:val="none" w:sz="0" w:space="0" w:color="auto"/>
            <w:bottom w:val="none" w:sz="0" w:space="0" w:color="auto"/>
            <w:right w:val="none" w:sz="0" w:space="0" w:color="auto"/>
          </w:divBdr>
        </w:div>
      </w:divsChild>
    </w:div>
    <w:div w:id="1230657157">
      <w:bodyDiv w:val="1"/>
      <w:marLeft w:val="0"/>
      <w:marRight w:val="0"/>
      <w:marTop w:val="0"/>
      <w:marBottom w:val="0"/>
      <w:divBdr>
        <w:top w:val="none" w:sz="0" w:space="0" w:color="auto"/>
        <w:left w:val="none" w:sz="0" w:space="0" w:color="auto"/>
        <w:bottom w:val="none" w:sz="0" w:space="0" w:color="auto"/>
        <w:right w:val="none" w:sz="0" w:space="0" w:color="auto"/>
      </w:divBdr>
      <w:divsChild>
        <w:div w:id="825055744">
          <w:marLeft w:val="0"/>
          <w:marRight w:val="0"/>
          <w:marTop w:val="0"/>
          <w:marBottom w:val="0"/>
          <w:divBdr>
            <w:top w:val="none" w:sz="0" w:space="0" w:color="auto"/>
            <w:left w:val="none" w:sz="0" w:space="0" w:color="auto"/>
            <w:bottom w:val="none" w:sz="0" w:space="0" w:color="auto"/>
            <w:right w:val="none" w:sz="0" w:space="0" w:color="auto"/>
          </w:divBdr>
        </w:div>
        <w:div w:id="1398238677">
          <w:marLeft w:val="0"/>
          <w:marRight w:val="0"/>
          <w:marTop w:val="0"/>
          <w:marBottom w:val="0"/>
          <w:divBdr>
            <w:top w:val="none" w:sz="0" w:space="0" w:color="auto"/>
            <w:left w:val="none" w:sz="0" w:space="0" w:color="auto"/>
            <w:bottom w:val="none" w:sz="0" w:space="0" w:color="auto"/>
            <w:right w:val="none" w:sz="0" w:space="0" w:color="auto"/>
          </w:divBdr>
        </w:div>
        <w:div w:id="1996253653">
          <w:marLeft w:val="0"/>
          <w:marRight w:val="0"/>
          <w:marTop w:val="0"/>
          <w:marBottom w:val="0"/>
          <w:divBdr>
            <w:top w:val="none" w:sz="0" w:space="0" w:color="auto"/>
            <w:left w:val="none" w:sz="0" w:space="0" w:color="auto"/>
            <w:bottom w:val="none" w:sz="0" w:space="0" w:color="auto"/>
            <w:right w:val="none" w:sz="0" w:space="0" w:color="auto"/>
          </w:divBdr>
        </w:div>
        <w:div w:id="2088264076">
          <w:marLeft w:val="0"/>
          <w:marRight w:val="0"/>
          <w:marTop w:val="0"/>
          <w:marBottom w:val="0"/>
          <w:divBdr>
            <w:top w:val="none" w:sz="0" w:space="0" w:color="auto"/>
            <w:left w:val="none" w:sz="0" w:space="0" w:color="auto"/>
            <w:bottom w:val="none" w:sz="0" w:space="0" w:color="auto"/>
            <w:right w:val="none" w:sz="0" w:space="0" w:color="auto"/>
          </w:divBdr>
        </w:div>
      </w:divsChild>
    </w:div>
    <w:div w:id="1232039544">
      <w:bodyDiv w:val="1"/>
      <w:marLeft w:val="0"/>
      <w:marRight w:val="0"/>
      <w:marTop w:val="0"/>
      <w:marBottom w:val="0"/>
      <w:divBdr>
        <w:top w:val="none" w:sz="0" w:space="0" w:color="auto"/>
        <w:left w:val="none" w:sz="0" w:space="0" w:color="auto"/>
        <w:bottom w:val="none" w:sz="0" w:space="0" w:color="auto"/>
        <w:right w:val="none" w:sz="0" w:space="0" w:color="auto"/>
      </w:divBdr>
      <w:divsChild>
        <w:div w:id="151066466">
          <w:marLeft w:val="0"/>
          <w:marRight w:val="0"/>
          <w:marTop w:val="0"/>
          <w:marBottom w:val="0"/>
          <w:divBdr>
            <w:top w:val="none" w:sz="0" w:space="0" w:color="auto"/>
            <w:left w:val="none" w:sz="0" w:space="0" w:color="auto"/>
            <w:bottom w:val="none" w:sz="0" w:space="0" w:color="auto"/>
            <w:right w:val="none" w:sz="0" w:space="0" w:color="auto"/>
          </w:divBdr>
        </w:div>
        <w:div w:id="870648654">
          <w:marLeft w:val="0"/>
          <w:marRight w:val="0"/>
          <w:marTop w:val="0"/>
          <w:marBottom w:val="0"/>
          <w:divBdr>
            <w:top w:val="none" w:sz="0" w:space="0" w:color="auto"/>
            <w:left w:val="none" w:sz="0" w:space="0" w:color="auto"/>
            <w:bottom w:val="none" w:sz="0" w:space="0" w:color="auto"/>
            <w:right w:val="none" w:sz="0" w:space="0" w:color="auto"/>
          </w:divBdr>
        </w:div>
        <w:div w:id="1119759491">
          <w:marLeft w:val="0"/>
          <w:marRight w:val="0"/>
          <w:marTop w:val="0"/>
          <w:marBottom w:val="0"/>
          <w:divBdr>
            <w:top w:val="none" w:sz="0" w:space="0" w:color="auto"/>
            <w:left w:val="none" w:sz="0" w:space="0" w:color="auto"/>
            <w:bottom w:val="none" w:sz="0" w:space="0" w:color="auto"/>
            <w:right w:val="none" w:sz="0" w:space="0" w:color="auto"/>
          </w:divBdr>
        </w:div>
        <w:div w:id="1296981847">
          <w:marLeft w:val="0"/>
          <w:marRight w:val="0"/>
          <w:marTop w:val="0"/>
          <w:marBottom w:val="0"/>
          <w:divBdr>
            <w:top w:val="none" w:sz="0" w:space="0" w:color="auto"/>
            <w:left w:val="none" w:sz="0" w:space="0" w:color="auto"/>
            <w:bottom w:val="none" w:sz="0" w:space="0" w:color="auto"/>
            <w:right w:val="none" w:sz="0" w:space="0" w:color="auto"/>
          </w:divBdr>
        </w:div>
      </w:divsChild>
    </w:div>
    <w:div w:id="1232275625">
      <w:bodyDiv w:val="1"/>
      <w:marLeft w:val="0"/>
      <w:marRight w:val="0"/>
      <w:marTop w:val="0"/>
      <w:marBottom w:val="0"/>
      <w:divBdr>
        <w:top w:val="none" w:sz="0" w:space="0" w:color="auto"/>
        <w:left w:val="none" w:sz="0" w:space="0" w:color="auto"/>
        <w:bottom w:val="none" w:sz="0" w:space="0" w:color="auto"/>
        <w:right w:val="none" w:sz="0" w:space="0" w:color="auto"/>
      </w:divBdr>
      <w:divsChild>
        <w:div w:id="92164077">
          <w:marLeft w:val="0"/>
          <w:marRight w:val="0"/>
          <w:marTop w:val="0"/>
          <w:marBottom w:val="0"/>
          <w:divBdr>
            <w:top w:val="none" w:sz="0" w:space="0" w:color="auto"/>
            <w:left w:val="none" w:sz="0" w:space="0" w:color="auto"/>
            <w:bottom w:val="none" w:sz="0" w:space="0" w:color="auto"/>
            <w:right w:val="none" w:sz="0" w:space="0" w:color="auto"/>
          </w:divBdr>
        </w:div>
        <w:div w:id="123233686">
          <w:marLeft w:val="0"/>
          <w:marRight w:val="0"/>
          <w:marTop w:val="0"/>
          <w:marBottom w:val="0"/>
          <w:divBdr>
            <w:top w:val="none" w:sz="0" w:space="0" w:color="auto"/>
            <w:left w:val="none" w:sz="0" w:space="0" w:color="auto"/>
            <w:bottom w:val="none" w:sz="0" w:space="0" w:color="auto"/>
            <w:right w:val="none" w:sz="0" w:space="0" w:color="auto"/>
          </w:divBdr>
        </w:div>
        <w:div w:id="134181864">
          <w:marLeft w:val="0"/>
          <w:marRight w:val="0"/>
          <w:marTop w:val="0"/>
          <w:marBottom w:val="0"/>
          <w:divBdr>
            <w:top w:val="none" w:sz="0" w:space="0" w:color="auto"/>
            <w:left w:val="none" w:sz="0" w:space="0" w:color="auto"/>
            <w:bottom w:val="none" w:sz="0" w:space="0" w:color="auto"/>
            <w:right w:val="none" w:sz="0" w:space="0" w:color="auto"/>
          </w:divBdr>
        </w:div>
        <w:div w:id="223226861">
          <w:marLeft w:val="0"/>
          <w:marRight w:val="0"/>
          <w:marTop w:val="0"/>
          <w:marBottom w:val="0"/>
          <w:divBdr>
            <w:top w:val="none" w:sz="0" w:space="0" w:color="auto"/>
            <w:left w:val="none" w:sz="0" w:space="0" w:color="auto"/>
            <w:bottom w:val="none" w:sz="0" w:space="0" w:color="auto"/>
            <w:right w:val="none" w:sz="0" w:space="0" w:color="auto"/>
          </w:divBdr>
        </w:div>
      </w:divsChild>
    </w:div>
    <w:div w:id="1233615845">
      <w:bodyDiv w:val="1"/>
      <w:marLeft w:val="0"/>
      <w:marRight w:val="0"/>
      <w:marTop w:val="0"/>
      <w:marBottom w:val="0"/>
      <w:divBdr>
        <w:top w:val="none" w:sz="0" w:space="0" w:color="auto"/>
        <w:left w:val="none" w:sz="0" w:space="0" w:color="auto"/>
        <w:bottom w:val="none" w:sz="0" w:space="0" w:color="auto"/>
        <w:right w:val="none" w:sz="0" w:space="0" w:color="auto"/>
      </w:divBdr>
      <w:divsChild>
        <w:div w:id="480732168">
          <w:marLeft w:val="0"/>
          <w:marRight w:val="0"/>
          <w:marTop w:val="0"/>
          <w:marBottom w:val="0"/>
          <w:divBdr>
            <w:top w:val="none" w:sz="0" w:space="0" w:color="auto"/>
            <w:left w:val="none" w:sz="0" w:space="0" w:color="auto"/>
            <w:bottom w:val="none" w:sz="0" w:space="0" w:color="auto"/>
            <w:right w:val="none" w:sz="0" w:space="0" w:color="auto"/>
          </w:divBdr>
        </w:div>
        <w:div w:id="711459235">
          <w:marLeft w:val="0"/>
          <w:marRight w:val="0"/>
          <w:marTop w:val="0"/>
          <w:marBottom w:val="0"/>
          <w:divBdr>
            <w:top w:val="none" w:sz="0" w:space="0" w:color="auto"/>
            <w:left w:val="none" w:sz="0" w:space="0" w:color="auto"/>
            <w:bottom w:val="none" w:sz="0" w:space="0" w:color="auto"/>
            <w:right w:val="none" w:sz="0" w:space="0" w:color="auto"/>
          </w:divBdr>
        </w:div>
        <w:div w:id="1433284707">
          <w:marLeft w:val="0"/>
          <w:marRight w:val="0"/>
          <w:marTop w:val="0"/>
          <w:marBottom w:val="0"/>
          <w:divBdr>
            <w:top w:val="none" w:sz="0" w:space="0" w:color="auto"/>
            <w:left w:val="none" w:sz="0" w:space="0" w:color="auto"/>
            <w:bottom w:val="none" w:sz="0" w:space="0" w:color="auto"/>
            <w:right w:val="none" w:sz="0" w:space="0" w:color="auto"/>
          </w:divBdr>
        </w:div>
        <w:div w:id="2084330977">
          <w:marLeft w:val="0"/>
          <w:marRight w:val="0"/>
          <w:marTop w:val="0"/>
          <w:marBottom w:val="0"/>
          <w:divBdr>
            <w:top w:val="none" w:sz="0" w:space="0" w:color="auto"/>
            <w:left w:val="none" w:sz="0" w:space="0" w:color="auto"/>
            <w:bottom w:val="none" w:sz="0" w:space="0" w:color="auto"/>
            <w:right w:val="none" w:sz="0" w:space="0" w:color="auto"/>
          </w:divBdr>
        </w:div>
      </w:divsChild>
    </w:div>
    <w:div w:id="1233734229">
      <w:bodyDiv w:val="1"/>
      <w:marLeft w:val="0"/>
      <w:marRight w:val="0"/>
      <w:marTop w:val="0"/>
      <w:marBottom w:val="0"/>
      <w:divBdr>
        <w:top w:val="none" w:sz="0" w:space="0" w:color="auto"/>
        <w:left w:val="none" w:sz="0" w:space="0" w:color="auto"/>
        <w:bottom w:val="none" w:sz="0" w:space="0" w:color="auto"/>
        <w:right w:val="none" w:sz="0" w:space="0" w:color="auto"/>
      </w:divBdr>
      <w:divsChild>
        <w:div w:id="286813091">
          <w:marLeft w:val="0"/>
          <w:marRight w:val="0"/>
          <w:marTop w:val="0"/>
          <w:marBottom w:val="0"/>
          <w:divBdr>
            <w:top w:val="none" w:sz="0" w:space="0" w:color="auto"/>
            <w:left w:val="none" w:sz="0" w:space="0" w:color="auto"/>
            <w:bottom w:val="none" w:sz="0" w:space="0" w:color="auto"/>
            <w:right w:val="none" w:sz="0" w:space="0" w:color="auto"/>
          </w:divBdr>
        </w:div>
        <w:div w:id="662243095">
          <w:marLeft w:val="0"/>
          <w:marRight w:val="0"/>
          <w:marTop w:val="0"/>
          <w:marBottom w:val="0"/>
          <w:divBdr>
            <w:top w:val="none" w:sz="0" w:space="0" w:color="auto"/>
            <w:left w:val="none" w:sz="0" w:space="0" w:color="auto"/>
            <w:bottom w:val="none" w:sz="0" w:space="0" w:color="auto"/>
            <w:right w:val="none" w:sz="0" w:space="0" w:color="auto"/>
          </w:divBdr>
        </w:div>
        <w:div w:id="772744326">
          <w:marLeft w:val="0"/>
          <w:marRight w:val="0"/>
          <w:marTop w:val="0"/>
          <w:marBottom w:val="0"/>
          <w:divBdr>
            <w:top w:val="none" w:sz="0" w:space="0" w:color="auto"/>
            <w:left w:val="none" w:sz="0" w:space="0" w:color="auto"/>
            <w:bottom w:val="none" w:sz="0" w:space="0" w:color="auto"/>
            <w:right w:val="none" w:sz="0" w:space="0" w:color="auto"/>
          </w:divBdr>
        </w:div>
        <w:div w:id="1863475801">
          <w:marLeft w:val="0"/>
          <w:marRight w:val="0"/>
          <w:marTop w:val="0"/>
          <w:marBottom w:val="0"/>
          <w:divBdr>
            <w:top w:val="none" w:sz="0" w:space="0" w:color="auto"/>
            <w:left w:val="none" w:sz="0" w:space="0" w:color="auto"/>
            <w:bottom w:val="none" w:sz="0" w:space="0" w:color="auto"/>
            <w:right w:val="none" w:sz="0" w:space="0" w:color="auto"/>
          </w:divBdr>
        </w:div>
      </w:divsChild>
    </w:div>
    <w:div w:id="1237058206">
      <w:bodyDiv w:val="1"/>
      <w:marLeft w:val="0"/>
      <w:marRight w:val="0"/>
      <w:marTop w:val="0"/>
      <w:marBottom w:val="0"/>
      <w:divBdr>
        <w:top w:val="none" w:sz="0" w:space="0" w:color="auto"/>
        <w:left w:val="none" w:sz="0" w:space="0" w:color="auto"/>
        <w:bottom w:val="none" w:sz="0" w:space="0" w:color="auto"/>
        <w:right w:val="none" w:sz="0" w:space="0" w:color="auto"/>
      </w:divBdr>
      <w:divsChild>
        <w:div w:id="343019957">
          <w:marLeft w:val="0"/>
          <w:marRight w:val="0"/>
          <w:marTop w:val="0"/>
          <w:marBottom w:val="0"/>
          <w:divBdr>
            <w:top w:val="none" w:sz="0" w:space="0" w:color="auto"/>
            <w:left w:val="none" w:sz="0" w:space="0" w:color="auto"/>
            <w:bottom w:val="none" w:sz="0" w:space="0" w:color="auto"/>
            <w:right w:val="none" w:sz="0" w:space="0" w:color="auto"/>
          </w:divBdr>
        </w:div>
        <w:div w:id="1348365329">
          <w:marLeft w:val="0"/>
          <w:marRight w:val="0"/>
          <w:marTop w:val="0"/>
          <w:marBottom w:val="0"/>
          <w:divBdr>
            <w:top w:val="none" w:sz="0" w:space="0" w:color="auto"/>
            <w:left w:val="none" w:sz="0" w:space="0" w:color="auto"/>
            <w:bottom w:val="none" w:sz="0" w:space="0" w:color="auto"/>
            <w:right w:val="none" w:sz="0" w:space="0" w:color="auto"/>
          </w:divBdr>
        </w:div>
        <w:div w:id="1680424414">
          <w:marLeft w:val="0"/>
          <w:marRight w:val="0"/>
          <w:marTop w:val="0"/>
          <w:marBottom w:val="0"/>
          <w:divBdr>
            <w:top w:val="none" w:sz="0" w:space="0" w:color="auto"/>
            <w:left w:val="none" w:sz="0" w:space="0" w:color="auto"/>
            <w:bottom w:val="none" w:sz="0" w:space="0" w:color="auto"/>
            <w:right w:val="none" w:sz="0" w:space="0" w:color="auto"/>
          </w:divBdr>
        </w:div>
        <w:div w:id="1798521195">
          <w:marLeft w:val="0"/>
          <w:marRight w:val="0"/>
          <w:marTop w:val="0"/>
          <w:marBottom w:val="0"/>
          <w:divBdr>
            <w:top w:val="none" w:sz="0" w:space="0" w:color="auto"/>
            <w:left w:val="none" w:sz="0" w:space="0" w:color="auto"/>
            <w:bottom w:val="none" w:sz="0" w:space="0" w:color="auto"/>
            <w:right w:val="none" w:sz="0" w:space="0" w:color="auto"/>
          </w:divBdr>
        </w:div>
      </w:divsChild>
    </w:div>
    <w:div w:id="1240286162">
      <w:bodyDiv w:val="1"/>
      <w:marLeft w:val="0"/>
      <w:marRight w:val="0"/>
      <w:marTop w:val="0"/>
      <w:marBottom w:val="0"/>
      <w:divBdr>
        <w:top w:val="none" w:sz="0" w:space="0" w:color="auto"/>
        <w:left w:val="none" w:sz="0" w:space="0" w:color="auto"/>
        <w:bottom w:val="none" w:sz="0" w:space="0" w:color="auto"/>
        <w:right w:val="none" w:sz="0" w:space="0" w:color="auto"/>
      </w:divBdr>
      <w:divsChild>
        <w:div w:id="1319312064">
          <w:marLeft w:val="0"/>
          <w:marRight w:val="0"/>
          <w:marTop w:val="0"/>
          <w:marBottom w:val="0"/>
          <w:divBdr>
            <w:top w:val="none" w:sz="0" w:space="0" w:color="auto"/>
            <w:left w:val="none" w:sz="0" w:space="0" w:color="auto"/>
            <w:bottom w:val="none" w:sz="0" w:space="0" w:color="auto"/>
            <w:right w:val="none" w:sz="0" w:space="0" w:color="auto"/>
          </w:divBdr>
        </w:div>
        <w:div w:id="1518620730">
          <w:marLeft w:val="0"/>
          <w:marRight w:val="0"/>
          <w:marTop w:val="0"/>
          <w:marBottom w:val="0"/>
          <w:divBdr>
            <w:top w:val="none" w:sz="0" w:space="0" w:color="auto"/>
            <w:left w:val="none" w:sz="0" w:space="0" w:color="auto"/>
            <w:bottom w:val="none" w:sz="0" w:space="0" w:color="auto"/>
            <w:right w:val="none" w:sz="0" w:space="0" w:color="auto"/>
          </w:divBdr>
        </w:div>
        <w:div w:id="1969897189">
          <w:marLeft w:val="0"/>
          <w:marRight w:val="0"/>
          <w:marTop w:val="0"/>
          <w:marBottom w:val="0"/>
          <w:divBdr>
            <w:top w:val="none" w:sz="0" w:space="0" w:color="auto"/>
            <w:left w:val="none" w:sz="0" w:space="0" w:color="auto"/>
            <w:bottom w:val="none" w:sz="0" w:space="0" w:color="auto"/>
            <w:right w:val="none" w:sz="0" w:space="0" w:color="auto"/>
          </w:divBdr>
        </w:div>
        <w:div w:id="2119637861">
          <w:marLeft w:val="0"/>
          <w:marRight w:val="0"/>
          <w:marTop w:val="0"/>
          <w:marBottom w:val="0"/>
          <w:divBdr>
            <w:top w:val="none" w:sz="0" w:space="0" w:color="auto"/>
            <w:left w:val="none" w:sz="0" w:space="0" w:color="auto"/>
            <w:bottom w:val="none" w:sz="0" w:space="0" w:color="auto"/>
            <w:right w:val="none" w:sz="0" w:space="0" w:color="auto"/>
          </w:divBdr>
        </w:div>
      </w:divsChild>
    </w:div>
    <w:div w:id="1242956742">
      <w:bodyDiv w:val="1"/>
      <w:marLeft w:val="0"/>
      <w:marRight w:val="0"/>
      <w:marTop w:val="0"/>
      <w:marBottom w:val="0"/>
      <w:divBdr>
        <w:top w:val="none" w:sz="0" w:space="0" w:color="auto"/>
        <w:left w:val="none" w:sz="0" w:space="0" w:color="auto"/>
        <w:bottom w:val="none" w:sz="0" w:space="0" w:color="auto"/>
        <w:right w:val="none" w:sz="0" w:space="0" w:color="auto"/>
      </w:divBdr>
      <w:divsChild>
        <w:div w:id="164444344">
          <w:marLeft w:val="0"/>
          <w:marRight w:val="0"/>
          <w:marTop w:val="0"/>
          <w:marBottom w:val="0"/>
          <w:divBdr>
            <w:top w:val="none" w:sz="0" w:space="0" w:color="auto"/>
            <w:left w:val="none" w:sz="0" w:space="0" w:color="auto"/>
            <w:bottom w:val="none" w:sz="0" w:space="0" w:color="auto"/>
            <w:right w:val="none" w:sz="0" w:space="0" w:color="auto"/>
          </w:divBdr>
        </w:div>
        <w:div w:id="754323158">
          <w:marLeft w:val="0"/>
          <w:marRight w:val="0"/>
          <w:marTop w:val="0"/>
          <w:marBottom w:val="0"/>
          <w:divBdr>
            <w:top w:val="none" w:sz="0" w:space="0" w:color="auto"/>
            <w:left w:val="none" w:sz="0" w:space="0" w:color="auto"/>
            <w:bottom w:val="none" w:sz="0" w:space="0" w:color="auto"/>
            <w:right w:val="none" w:sz="0" w:space="0" w:color="auto"/>
          </w:divBdr>
        </w:div>
        <w:div w:id="1516842819">
          <w:marLeft w:val="0"/>
          <w:marRight w:val="0"/>
          <w:marTop w:val="0"/>
          <w:marBottom w:val="0"/>
          <w:divBdr>
            <w:top w:val="none" w:sz="0" w:space="0" w:color="auto"/>
            <w:left w:val="none" w:sz="0" w:space="0" w:color="auto"/>
            <w:bottom w:val="none" w:sz="0" w:space="0" w:color="auto"/>
            <w:right w:val="none" w:sz="0" w:space="0" w:color="auto"/>
          </w:divBdr>
        </w:div>
        <w:div w:id="2111460733">
          <w:marLeft w:val="0"/>
          <w:marRight w:val="0"/>
          <w:marTop w:val="0"/>
          <w:marBottom w:val="0"/>
          <w:divBdr>
            <w:top w:val="none" w:sz="0" w:space="0" w:color="auto"/>
            <w:left w:val="none" w:sz="0" w:space="0" w:color="auto"/>
            <w:bottom w:val="none" w:sz="0" w:space="0" w:color="auto"/>
            <w:right w:val="none" w:sz="0" w:space="0" w:color="auto"/>
          </w:divBdr>
        </w:div>
      </w:divsChild>
    </w:div>
    <w:div w:id="1243639478">
      <w:bodyDiv w:val="1"/>
      <w:marLeft w:val="0"/>
      <w:marRight w:val="0"/>
      <w:marTop w:val="0"/>
      <w:marBottom w:val="0"/>
      <w:divBdr>
        <w:top w:val="none" w:sz="0" w:space="0" w:color="auto"/>
        <w:left w:val="none" w:sz="0" w:space="0" w:color="auto"/>
        <w:bottom w:val="none" w:sz="0" w:space="0" w:color="auto"/>
        <w:right w:val="none" w:sz="0" w:space="0" w:color="auto"/>
      </w:divBdr>
      <w:divsChild>
        <w:div w:id="292558387">
          <w:marLeft w:val="0"/>
          <w:marRight w:val="0"/>
          <w:marTop w:val="0"/>
          <w:marBottom w:val="0"/>
          <w:divBdr>
            <w:top w:val="none" w:sz="0" w:space="0" w:color="auto"/>
            <w:left w:val="none" w:sz="0" w:space="0" w:color="auto"/>
            <w:bottom w:val="none" w:sz="0" w:space="0" w:color="auto"/>
            <w:right w:val="none" w:sz="0" w:space="0" w:color="auto"/>
          </w:divBdr>
        </w:div>
        <w:div w:id="714695128">
          <w:marLeft w:val="0"/>
          <w:marRight w:val="0"/>
          <w:marTop w:val="0"/>
          <w:marBottom w:val="0"/>
          <w:divBdr>
            <w:top w:val="none" w:sz="0" w:space="0" w:color="auto"/>
            <w:left w:val="none" w:sz="0" w:space="0" w:color="auto"/>
            <w:bottom w:val="none" w:sz="0" w:space="0" w:color="auto"/>
            <w:right w:val="none" w:sz="0" w:space="0" w:color="auto"/>
          </w:divBdr>
        </w:div>
        <w:div w:id="1905531875">
          <w:marLeft w:val="0"/>
          <w:marRight w:val="0"/>
          <w:marTop w:val="0"/>
          <w:marBottom w:val="0"/>
          <w:divBdr>
            <w:top w:val="none" w:sz="0" w:space="0" w:color="auto"/>
            <w:left w:val="none" w:sz="0" w:space="0" w:color="auto"/>
            <w:bottom w:val="none" w:sz="0" w:space="0" w:color="auto"/>
            <w:right w:val="none" w:sz="0" w:space="0" w:color="auto"/>
          </w:divBdr>
        </w:div>
        <w:div w:id="2042970005">
          <w:marLeft w:val="0"/>
          <w:marRight w:val="0"/>
          <w:marTop w:val="0"/>
          <w:marBottom w:val="0"/>
          <w:divBdr>
            <w:top w:val="none" w:sz="0" w:space="0" w:color="auto"/>
            <w:left w:val="none" w:sz="0" w:space="0" w:color="auto"/>
            <w:bottom w:val="none" w:sz="0" w:space="0" w:color="auto"/>
            <w:right w:val="none" w:sz="0" w:space="0" w:color="auto"/>
          </w:divBdr>
        </w:div>
      </w:divsChild>
    </w:div>
    <w:div w:id="1246106657">
      <w:bodyDiv w:val="1"/>
      <w:marLeft w:val="0"/>
      <w:marRight w:val="0"/>
      <w:marTop w:val="0"/>
      <w:marBottom w:val="0"/>
      <w:divBdr>
        <w:top w:val="none" w:sz="0" w:space="0" w:color="auto"/>
        <w:left w:val="none" w:sz="0" w:space="0" w:color="auto"/>
        <w:bottom w:val="none" w:sz="0" w:space="0" w:color="auto"/>
        <w:right w:val="none" w:sz="0" w:space="0" w:color="auto"/>
      </w:divBdr>
      <w:divsChild>
        <w:div w:id="438305264">
          <w:marLeft w:val="0"/>
          <w:marRight w:val="0"/>
          <w:marTop w:val="0"/>
          <w:marBottom w:val="0"/>
          <w:divBdr>
            <w:top w:val="none" w:sz="0" w:space="0" w:color="auto"/>
            <w:left w:val="none" w:sz="0" w:space="0" w:color="auto"/>
            <w:bottom w:val="none" w:sz="0" w:space="0" w:color="auto"/>
            <w:right w:val="none" w:sz="0" w:space="0" w:color="auto"/>
          </w:divBdr>
        </w:div>
        <w:div w:id="1333529244">
          <w:marLeft w:val="0"/>
          <w:marRight w:val="0"/>
          <w:marTop w:val="0"/>
          <w:marBottom w:val="0"/>
          <w:divBdr>
            <w:top w:val="none" w:sz="0" w:space="0" w:color="auto"/>
            <w:left w:val="none" w:sz="0" w:space="0" w:color="auto"/>
            <w:bottom w:val="none" w:sz="0" w:space="0" w:color="auto"/>
            <w:right w:val="none" w:sz="0" w:space="0" w:color="auto"/>
          </w:divBdr>
        </w:div>
        <w:div w:id="1752656835">
          <w:marLeft w:val="0"/>
          <w:marRight w:val="0"/>
          <w:marTop w:val="0"/>
          <w:marBottom w:val="0"/>
          <w:divBdr>
            <w:top w:val="none" w:sz="0" w:space="0" w:color="auto"/>
            <w:left w:val="none" w:sz="0" w:space="0" w:color="auto"/>
            <w:bottom w:val="none" w:sz="0" w:space="0" w:color="auto"/>
            <w:right w:val="none" w:sz="0" w:space="0" w:color="auto"/>
          </w:divBdr>
        </w:div>
        <w:div w:id="1756437981">
          <w:marLeft w:val="0"/>
          <w:marRight w:val="0"/>
          <w:marTop w:val="0"/>
          <w:marBottom w:val="0"/>
          <w:divBdr>
            <w:top w:val="none" w:sz="0" w:space="0" w:color="auto"/>
            <w:left w:val="none" w:sz="0" w:space="0" w:color="auto"/>
            <w:bottom w:val="none" w:sz="0" w:space="0" w:color="auto"/>
            <w:right w:val="none" w:sz="0" w:space="0" w:color="auto"/>
          </w:divBdr>
        </w:div>
      </w:divsChild>
    </w:div>
    <w:div w:id="1246111212">
      <w:bodyDiv w:val="1"/>
      <w:marLeft w:val="0"/>
      <w:marRight w:val="0"/>
      <w:marTop w:val="0"/>
      <w:marBottom w:val="0"/>
      <w:divBdr>
        <w:top w:val="none" w:sz="0" w:space="0" w:color="auto"/>
        <w:left w:val="none" w:sz="0" w:space="0" w:color="auto"/>
        <w:bottom w:val="none" w:sz="0" w:space="0" w:color="auto"/>
        <w:right w:val="none" w:sz="0" w:space="0" w:color="auto"/>
      </w:divBdr>
      <w:divsChild>
        <w:div w:id="165175636">
          <w:marLeft w:val="0"/>
          <w:marRight w:val="0"/>
          <w:marTop w:val="0"/>
          <w:marBottom w:val="0"/>
          <w:divBdr>
            <w:top w:val="none" w:sz="0" w:space="0" w:color="auto"/>
            <w:left w:val="none" w:sz="0" w:space="0" w:color="auto"/>
            <w:bottom w:val="none" w:sz="0" w:space="0" w:color="auto"/>
            <w:right w:val="none" w:sz="0" w:space="0" w:color="auto"/>
          </w:divBdr>
        </w:div>
        <w:div w:id="222914446">
          <w:marLeft w:val="0"/>
          <w:marRight w:val="0"/>
          <w:marTop w:val="0"/>
          <w:marBottom w:val="0"/>
          <w:divBdr>
            <w:top w:val="none" w:sz="0" w:space="0" w:color="auto"/>
            <w:left w:val="none" w:sz="0" w:space="0" w:color="auto"/>
            <w:bottom w:val="none" w:sz="0" w:space="0" w:color="auto"/>
            <w:right w:val="none" w:sz="0" w:space="0" w:color="auto"/>
          </w:divBdr>
        </w:div>
        <w:div w:id="1365063064">
          <w:marLeft w:val="0"/>
          <w:marRight w:val="0"/>
          <w:marTop w:val="0"/>
          <w:marBottom w:val="0"/>
          <w:divBdr>
            <w:top w:val="none" w:sz="0" w:space="0" w:color="auto"/>
            <w:left w:val="none" w:sz="0" w:space="0" w:color="auto"/>
            <w:bottom w:val="none" w:sz="0" w:space="0" w:color="auto"/>
            <w:right w:val="none" w:sz="0" w:space="0" w:color="auto"/>
          </w:divBdr>
        </w:div>
        <w:div w:id="2116552656">
          <w:marLeft w:val="0"/>
          <w:marRight w:val="0"/>
          <w:marTop w:val="0"/>
          <w:marBottom w:val="0"/>
          <w:divBdr>
            <w:top w:val="none" w:sz="0" w:space="0" w:color="auto"/>
            <w:left w:val="none" w:sz="0" w:space="0" w:color="auto"/>
            <w:bottom w:val="none" w:sz="0" w:space="0" w:color="auto"/>
            <w:right w:val="none" w:sz="0" w:space="0" w:color="auto"/>
          </w:divBdr>
        </w:div>
      </w:divsChild>
    </w:div>
    <w:div w:id="1246454366">
      <w:bodyDiv w:val="1"/>
      <w:marLeft w:val="0"/>
      <w:marRight w:val="0"/>
      <w:marTop w:val="0"/>
      <w:marBottom w:val="0"/>
      <w:divBdr>
        <w:top w:val="none" w:sz="0" w:space="0" w:color="auto"/>
        <w:left w:val="none" w:sz="0" w:space="0" w:color="auto"/>
        <w:bottom w:val="none" w:sz="0" w:space="0" w:color="auto"/>
        <w:right w:val="none" w:sz="0" w:space="0" w:color="auto"/>
      </w:divBdr>
      <w:divsChild>
        <w:div w:id="33584387">
          <w:marLeft w:val="0"/>
          <w:marRight w:val="0"/>
          <w:marTop w:val="0"/>
          <w:marBottom w:val="0"/>
          <w:divBdr>
            <w:top w:val="none" w:sz="0" w:space="0" w:color="auto"/>
            <w:left w:val="none" w:sz="0" w:space="0" w:color="auto"/>
            <w:bottom w:val="none" w:sz="0" w:space="0" w:color="auto"/>
            <w:right w:val="none" w:sz="0" w:space="0" w:color="auto"/>
          </w:divBdr>
        </w:div>
        <w:div w:id="1165364115">
          <w:marLeft w:val="0"/>
          <w:marRight w:val="0"/>
          <w:marTop w:val="0"/>
          <w:marBottom w:val="0"/>
          <w:divBdr>
            <w:top w:val="none" w:sz="0" w:space="0" w:color="auto"/>
            <w:left w:val="none" w:sz="0" w:space="0" w:color="auto"/>
            <w:bottom w:val="none" w:sz="0" w:space="0" w:color="auto"/>
            <w:right w:val="none" w:sz="0" w:space="0" w:color="auto"/>
          </w:divBdr>
        </w:div>
        <w:div w:id="1835685420">
          <w:marLeft w:val="0"/>
          <w:marRight w:val="0"/>
          <w:marTop w:val="0"/>
          <w:marBottom w:val="0"/>
          <w:divBdr>
            <w:top w:val="none" w:sz="0" w:space="0" w:color="auto"/>
            <w:left w:val="none" w:sz="0" w:space="0" w:color="auto"/>
            <w:bottom w:val="none" w:sz="0" w:space="0" w:color="auto"/>
            <w:right w:val="none" w:sz="0" w:space="0" w:color="auto"/>
          </w:divBdr>
        </w:div>
        <w:div w:id="1858349955">
          <w:marLeft w:val="0"/>
          <w:marRight w:val="0"/>
          <w:marTop w:val="0"/>
          <w:marBottom w:val="0"/>
          <w:divBdr>
            <w:top w:val="none" w:sz="0" w:space="0" w:color="auto"/>
            <w:left w:val="none" w:sz="0" w:space="0" w:color="auto"/>
            <w:bottom w:val="none" w:sz="0" w:space="0" w:color="auto"/>
            <w:right w:val="none" w:sz="0" w:space="0" w:color="auto"/>
          </w:divBdr>
          <w:divsChild>
            <w:div w:id="53285695">
              <w:marLeft w:val="0"/>
              <w:marRight w:val="0"/>
              <w:marTop w:val="0"/>
              <w:marBottom w:val="0"/>
              <w:divBdr>
                <w:top w:val="none" w:sz="0" w:space="0" w:color="auto"/>
                <w:left w:val="none" w:sz="0" w:space="0" w:color="auto"/>
                <w:bottom w:val="none" w:sz="0" w:space="0" w:color="auto"/>
                <w:right w:val="none" w:sz="0" w:space="0" w:color="auto"/>
              </w:divBdr>
            </w:div>
            <w:div w:id="38163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6643437">
      <w:bodyDiv w:val="1"/>
      <w:marLeft w:val="0"/>
      <w:marRight w:val="0"/>
      <w:marTop w:val="0"/>
      <w:marBottom w:val="0"/>
      <w:divBdr>
        <w:top w:val="none" w:sz="0" w:space="0" w:color="auto"/>
        <w:left w:val="none" w:sz="0" w:space="0" w:color="auto"/>
        <w:bottom w:val="none" w:sz="0" w:space="0" w:color="auto"/>
        <w:right w:val="none" w:sz="0" w:space="0" w:color="auto"/>
      </w:divBdr>
      <w:divsChild>
        <w:div w:id="667908288">
          <w:marLeft w:val="0"/>
          <w:marRight w:val="0"/>
          <w:marTop w:val="0"/>
          <w:marBottom w:val="0"/>
          <w:divBdr>
            <w:top w:val="none" w:sz="0" w:space="0" w:color="auto"/>
            <w:left w:val="none" w:sz="0" w:space="0" w:color="auto"/>
            <w:bottom w:val="none" w:sz="0" w:space="0" w:color="auto"/>
            <w:right w:val="none" w:sz="0" w:space="0" w:color="auto"/>
          </w:divBdr>
        </w:div>
        <w:div w:id="909003503">
          <w:marLeft w:val="0"/>
          <w:marRight w:val="0"/>
          <w:marTop w:val="0"/>
          <w:marBottom w:val="0"/>
          <w:divBdr>
            <w:top w:val="none" w:sz="0" w:space="0" w:color="auto"/>
            <w:left w:val="none" w:sz="0" w:space="0" w:color="auto"/>
            <w:bottom w:val="none" w:sz="0" w:space="0" w:color="auto"/>
            <w:right w:val="none" w:sz="0" w:space="0" w:color="auto"/>
          </w:divBdr>
        </w:div>
        <w:div w:id="1764565266">
          <w:marLeft w:val="0"/>
          <w:marRight w:val="0"/>
          <w:marTop w:val="0"/>
          <w:marBottom w:val="0"/>
          <w:divBdr>
            <w:top w:val="none" w:sz="0" w:space="0" w:color="auto"/>
            <w:left w:val="none" w:sz="0" w:space="0" w:color="auto"/>
            <w:bottom w:val="none" w:sz="0" w:space="0" w:color="auto"/>
            <w:right w:val="none" w:sz="0" w:space="0" w:color="auto"/>
          </w:divBdr>
        </w:div>
        <w:div w:id="1838644392">
          <w:marLeft w:val="0"/>
          <w:marRight w:val="0"/>
          <w:marTop w:val="0"/>
          <w:marBottom w:val="0"/>
          <w:divBdr>
            <w:top w:val="none" w:sz="0" w:space="0" w:color="auto"/>
            <w:left w:val="none" w:sz="0" w:space="0" w:color="auto"/>
            <w:bottom w:val="none" w:sz="0" w:space="0" w:color="auto"/>
            <w:right w:val="none" w:sz="0" w:space="0" w:color="auto"/>
          </w:divBdr>
        </w:div>
      </w:divsChild>
    </w:div>
    <w:div w:id="1247767389">
      <w:bodyDiv w:val="1"/>
      <w:marLeft w:val="0"/>
      <w:marRight w:val="0"/>
      <w:marTop w:val="0"/>
      <w:marBottom w:val="0"/>
      <w:divBdr>
        <w:top w:val="none" w:sz="0" w:space="0" w:color="auto"/>
        <w:left w:val="none" w:sz="0" w:space="0" w:color="auto"/>
        <w:bottom w:val="none" w:sz="0" w:space="0" w:color="auto"/>
        <w:right w:val="none" w:sz="0" w:space="0" w:color="auto"/>
      </w:divBdr>
      <w:divsChild>
        <w:div w:id="147744867">
          <w:marLeft w:val="0"/>
          <w:marRight w:val="0"/>
          <w:marTop w:val="0"/>
          <w:marBottom w:val="0"/>
          <w:divBdr>
            <w:top w:val="none" w:sz="0" w:space="0" w:color="auto"/>
            <w:left w:val="none" w:sz="0" w:space="0" w:color="auto"/>
            <w:bottom w:val="none" w:sz="0" w:space="0" w:color="auto"/>
            <w:right w:val="none" w:sz="0" w:space="0" w:color="auto"/>
          </w:divBdr>
        </w:div>
        <w:div w:id="1517845448">
          <w:marLeft w:val="0"/>
          <w:marRight w:val="0"/>
          <w:marTop w:val="0"/>
          <w:marBottom w:val="0"/>
          <w:divBdr>
            <w:top w:val="none" w:sz="0" w:space="0" w:color="auto"/>
            <w:left w:val="none" w:sz="0" w:space="0" w:color="auto"/>
            <w:bottom w:val="none" w:sz="0" w:space="0" w:color="auto"/>
            <w:right w:val="none" w:sz="0" w:space="0" w:color="auto"/>
          </w:divBdr>
        </w:div>
        <w:div w:id="1558131147">
          <w:marLeft w:val="0"/>
          <w:marRight w:val="0"/>
          <w:marTop w:val="0"/>
          <w:marBottom w:val="0"/>
          <w:divBdr>
            <w:top w:val="none" w:sz="0" w:space="0" w:color="auto"/>
            <w:left w:val="none" w:sz="0" w:space="0" w:color="auto"/>
            <w:bottom w:val="none" w:sz="0" w:space="0" w:color="auto"/>
            <w:right w:val="none" w:sz="0" w:space="0" w:color="auto"/>
          </w:divBdr>
        </w:div>
        <w:div w:id="1874532155">
          <w:marLeft w:val="0"/>
          <w:marRight w:val="0"/>
          <w:marTop w:val="0"/>
          <w:marBottom w:val="0"/>
          <w:divBdr>
            <w:top w:val="none" w:sz="0" w:space="0" w:color="auto"/>
            <w:left w:val="none" w:sz="0" w:space="0" w:color="auto"/>
            <w:bottom w:val="none" w:sz="0" w:space="0" w:color="auto"/>
            <w:right w:val="none" w:sz="0" w:space="0" w:color="auto"/>
          </w:divBdr>
        </w:div>
      </w:divsChild>
    </w:div>
    <w:div w:id="1248268256">
      <w:bodyDiv w:val="1"/>
      <w:marLeft w:val="0"/>
      <w:marRight w:val="0"/>
      <w:marTop w:val="0"/>
      <w:marBottom w:val="0"/>
      <w:divBdr>
        <w:top w:val="none" w:sz="0" w:space="0" w:color="auto"/>
        <w:left w:val="none" w:sz="0" w:space="0" w:color="auto"/>
        <w:bottom w:val="none" w:sz="0" w:space="0" w:color="auto"/>
        <w:right w:val="none" w:sz="0" w:space="0" w:color="auto"/>
      </w:divBdr>
      <w:divsChild>
        <w:div w:id="364984377">
          <w:marLeft w:val="0"/>
          <w:marRight w:val="0"/>
          <w:marTop w:val="0"/>
          <w:marBottom w:val="0"/>
          <w:divBdr>
            <w:top w:val="none" w:sz="0" w:space="0" w:color="auto"/>
            <w:left w:val="none" w:sz="0" w:space="0" w:color="auto"/>
            <w:bottom w:val="none" w:sz="0" w:space="0" w:color="auto"/>
            <w:right w:val="none" w:sz="0" w:space="0" w:color="auto"/>
          </w:divBdr>
        </w:div>
        <w:div w:id="1109004828">
          <w:marLeft w:val="0"/>
          <w:marRight w:val="0"/>
          <w:marTop w:val="0"/>
          <w:marBottom w:val="0"/>
          <w:divBdr>
            <w:top w:val="none" w:sz="0" w:space="0" w:color="auto"/>
            <w:left w:val="none" w:sz="0" w:space="0" w:color="auto"/>
            <w:bottom w:val="none" w:sz="0" w:space="0" w:color="auto"/>
            <w:right w:val="none" w:sz="0" w:space="0" w:color="auto"/>
          </w:divBdr>
        </w:div>
        <w:div w:id="1423717928">
          <w:marLeft w:val="0"/>
          <w:marRight w:val="0"/>
          <w:marTop w:val="0"/>
          <w:marBottom w:val="0"/>
          <w:divBdr>
            <w:top w:val="none" w:sz="0" w:space="0" w:color="auto"/>
            <w:left w:val="none" w:sz="0" w:space="0" w:color="auto"/>
            <w:bottom w:val="none" w:sz="0" w:space="0" w:color="auto"/>
            <w:right w:val="none" w:sz="0" w:space="0" w:color="auto"/>
          </w:divBdr>
        </w:div>
        <w:div w:id="1638294644">
          <w:marLeft w:val="0"/>
          <w:marRight w:val="0"/>
          <w:marTop w:val="0"/>
          <w:marBottom w:val="0"/>
          <w:divBdr>
            <w:top w:val="none" w:sz="0" w:space="0" w:color="auto"/>
            <w:left w:val="none" w:sz="0" w:space="0" w:color="auto"/>
            <w:bottom w:val="none" w:sz="0" w:space="0" w:color="auto"/>
            <w:right w:val="none" w:sz="0" w:space="0" w:color="auto"/>
          </w:divBdr>
        </w:div>
      </w:divsChild>
    </w:div>
    <w:div w:id="1249651556">
      <w:bodyDiv w:val="1"/>
      <w:marLeft w:val="0"/>
      <w:marRight w:val="0"/>
      <w:marTop w:val="0"/>
      <w:marBottom w:val="0"/>
      <w:divBdr>
        <w:top w:val="none" w:sz="0" w:space="0" w:color="auto"/>
        <w:left w:val="none" w:sz="0" w:space="0" w:color="auto"/>
        <w:bottom w:val="none" w:sz="0" w:space="0" w:color="auto"/>
        <w:right w:val="none" w:sz="0" w:space="0" w:color="auto"/>
      </w:divBdr>
      <w:divsChild>
        <w:div w:id="668752119">
          <w:marLeft w:val="0"/>
          <w:marRight w:val="0"/>
          <w:marTop w:val="0"/>
          <w:marBottom w:val="0"/>
          <w:divBdr>
            <w:top w:val="none" w:sz="0" w:space="0" w:color="auto"/>
            <w:left w:val="none" w:sz="0" w:space="0" w:color="auto"/>
            <w:bottom w:val="none" w:sz="0" w:space="0" w:color="auto"/>
            <w:right w:val="none" w:sz="0" w:space="0" w:color="auto"/>
          </w:divBdr>
        </w:div>
        <w:div w:id="977077964">
          <w:marLeft w:val="0"/>
          <w:marRight w:val="0"/>
          <w:marTop w:val="0"/>
          <w:marBottom w:val="0"/>
          <w:divBdr>
            <w:top w:val="none" w:sz="0" w:space="0" w:color="auto"/>
            <w:left w:val="none" w:sz="0" w:space="0" w:color="auto"/>
            <w:bottom w:val="none" w:sz="0" w:space="0" w:color="auto"/>
            <w:right w:val="none" w:sz="0" w:space="0" w:color="auto"/>
          </w:divBdr>
        </w:div>
        <w:div w:id="1414399255">
          <w:marLeft w:val="0"/>
          <w:marRight w:val="0"/>
          <w:marTop w:val="0"/>
          <w:marBottom w:val="0"/>
          <w:divBdr>
            <w:top w:val="none" w:sz="0" w:space="0" w:color="auto"/>
            <w:left w:val="none" w:sz="0" w:space="0" w:color="auto"/>
            <w:bottom w:val="none" w:sz="0" w:space="0" w:color="auto"/>
            <w:right w:val="none" w:sz="0" w:space="0" w:color="auto"/>
          </w:divBdr>
        </w:div>
        <w:div w:id="1744914863">
          <w:marLeft w:val="0"/>
          <w:marRight w:val="0"/>
          <w:marTop w:val="0"/>
          <w:marBottom w:val="0"/>
          <w:divBdr>
            <w:top w:val="none" w:sz="0" w:space="0" w:color="auto"/>
            <w:left w:val="none" w:sz="0" w:space="0" w:color="auto"/>
            <w:bottom w:val="none" w:sz="0" w:space="0" w:color="auto"/>
            <w:right w:val="none" w:sz="0" w:space="0" w:color="auto"/>
          </w:divBdr>
        </w:div>
      </w:divsChild>
    </w:div>
    <w:div w:id="1252085438">
      <w:bodyDiv w:val="1"/>
      <w:marLeft w:val="0"/>
      <w:marRight w:val="0"/>
      <w:marTop w:val="0"/>
      <w:marBottom w:val="0"/>
      <w:divBdr>
        <w:top w:val="none" w:sz="0" w:space="0" w:color="auto"/>
        <w:left w:val="none" w:sz="0" w:space="0" w:color="auto"/>
        <w:bottom w:val="none" w:sz="0" w:space="0" w:color="auto"/>
        <w:right w:val="none" w:sz="0" w:space="0" w:color="auto"/>
      </w:divBdr>
      <w:divsChild>
        <w:div w:id="529728458">
          <w:marLeft w:val="0"/>
          <w:marRight w:val="0"/>
          <w:marTop w:val="0"/>
          <w:marBottom w:val="0"/>
          <w:divBdr>
            <w:top w:val="none" w:sz="0" w:space="0" w:color="auto"/>
            <w:left w:val="none" w:sz="0" w:space="0" w:color="auto"/>
            <w:bottom w:val="none" w:sz="0" w:space="0" w:color="auto"/>
            <w:right w:val="none" w:sz="0" w:space="0" w:color="auto"/>
          </w:divBdr>
        </w:div>
        <w:div w:id="583489648">
          <w:marLeft w:val="0"/>
          <w:marRight w:val="0"/>
          <w:marTop w:val="0"/>
          <w:marBottom w:val="0"/>
          <w:divBdr>
            <w:top w:val="none" w:sz="0" w:space="0" w:color="auto"/>
            <w:left w:val="none" w:sz="0" w:space="0" w:color="auto"/>
            <w:bottom w:val="none" w:sz="0" w:space="0" w:color="auto"/>
            <w:right w:val="none" w:sz="0" w:space="0" w:color="auto"/>
          </w:divBdr>
        </w:div>
        <w:div w:id="690494114">
          <w:marLeft w:val="0"/>
          <w:marRight w:val="0"/>
          <w:marTop w:val="0"/>
          <w:marBottom w:val="0"/>
          <w:divBdr>
            <w:top w:val="none" w:sz="0" w:space="0" w:color="auto"/>
            <w:left w:val="none" w:sz="0" w:space="0" w:color="auto"/>
            <w:bottom w:val="none" w:sz="0" w:space="0" w:color="auto"/>
            <w:right w:val="none" w:sz="0" w:space="0" w:color="auto"/>
          </w:divBdr>
        </w:div>
        <w:div w:id="1190682731">
          <w:marLeft w:val="0"/>
          <w:marRight w:val="0"/>
          <w:marTop w:val="0"/>
          <w:marBottom w:val="0"/>
          <w:divBdr>
            <w:top w:val="none" w:sz="0" w:space="0" w:color="auto"/>
            <w:left w:val="none" w:sz="0" w:space="0" w:color="auto"/>
            <w:bottom w:val="none" w:sz="0" w:space="0" w:color="auto"/>
            <w:right w:val="none" w:sz="0" w:space="0" w:color="auto"/>
          </w:divBdr>
        </w:div>
      </w:divsChild>
    </w:div>
    <w:div w:id="1253003249">
      <w:bodyDiv w:val="1"/>
      <w:marLeft w:val="0"/>
      <w:marRight w:val="0"/>
      <w:marTop w:val="0"/>
      <w:marBottom w:val="0"/>
      <w:divBdr>
        <w:top w:val="none" w:sz="0" w:space="0" w:color="auto"/>
        <w:left w:val="none" w:sz="0" w:space="0" w:color="auto"/>
        <w:bottom w:val="none" w:sz="0" w:space="0" w:color="auto"/>
        <w:right w:val="none" w:sz="0" w:space="0" w:color="auto"/>
      </w:divBdr>
      <w:divsChild>
        <w:div w:id="1180270219">
          <w:marLeft w:val="0"/>
          <w:marRight w:val="0"/>
          <w:marTop w:val="0"/>
          <w:marBottom w:val="0"/>
          <w:divBdr>
            <w:top w:val="none" w:sz="0" w:space="0" w:color="auto"/>
            <w:left w:val="none" w:sz="0" w:space="0" w:color="auto"/>
            <w:bottom w:val="none" w:sz="0" w:space="0" w:color="auto"/>
            <w:right w:val="none" w:sz="0" w:space="0" w:color="auto"/>
          </w:divBdr>
        </w:div>
        <w:div w:id="1298336924">
          <w:marLeft w:val="0"/>
          <w:marRight w:val="0"/>
          <w:marTop w:val="0"/>
          <w:marBottom w:val="0"/>
          <w:divBdr>
            <w:top w:val="none" w:sz="0" w:space="0" w:color="auto"/>
            <w:left w:val="none" w:sz="0" w:space="0" w:color="auto"/>
            <w:bottom w:val="none" w:sz="0" w:space="0" w:color="auto"/>
            <w:right w:val="none" w:sz="0" w:space="0" w:color="auto"/>
          </w:divBdr>
        </w:div>
        <w:div w:id="1713000170">
          <w:marLeft w:val="0"/>
          <w:marRight w:val="0"/>
          <w:marTop w:val="0"/>
          <w:marBottom w:val="0"/>
          <w:divBdr>
            <w:top w:val="none" w:sz="0" w:space="0" w:color="auto"/>
            <w:left w:val="none" w:sz="0" w:space="0" w:color="auto"/>
            <w:bottom w:val="none" w:sz="0" w:space="0" w:color="auto"/>
            <w:right w:val="none" w:sz="0" w:space="0" w:color="auto"/>
          </w:divBdr>
        </w:div>
        <w:div w:id="2143426389">
          <w:marLeft w:val="0"/>
          <w:marRight w:val="0"/>
          <w:marTop w:val="0"/>
          <w:marBottom w:val="0"/>
          <w:divBdr>
            <w:top w:val="none" w:sz="0" w:space="0" w:color="auto"/>
            <w:left w:val="none" w:sz="0" w:space="0" w:color="auto"/>
            <w:bottom w:val="none" w:sz="0" w:space="0" w:color="auto"/>
            <w:right w:val="none" w:sz="0" w:space="0" w:color="auto"/>
          </w:divBdr>
        </w:div>
      </w:divsChild>
    </w:div>
    <w:div w:id="1253781691">
      <w:bodyDiv w:val="1"/>
      <w:marLeft w:val="0"/>
      <w:marRight w:val="0"/>
      <w:marTop w:val="0"/>
      <w:marBottom w:val="0"/>
      <w:divBdr>
        <w:top w:val="none" w:sz="0" w:space="0" w:color="auto"/>
        <w:left w:val="none" w:sz="0" w:space="0" w:color="auto"/>
        <w:bottom w:val="none" w:sz="0" w:space="0" w:color="auto"/>
        <w:right w:val="none" w:sz="0" w:space="0" w:color="auto"/>
      </w:divBdr>
      <w:divsChild>
        <w:div w:id="487137397">
          <w:marLeft w:val="0"/>
          <w:marRight w:val="0"/>
          <w:marTop w:val="0"/>
          <w:marBottom w:val="0"/>
          <w:divBdr>
            <w:top w:val="none" w:sz="0" w:space="0" w:color="auto"/>
            <w:left w:val="none" w:sz="0" w:space="0" w:color="auto"/>
            <w:bottom w:val="none" w:sz="0" w:space="0" w:color="auto"/>
            <w:right w:val="none" w:sz="0" w:space="0" w:color="auto"/>
          </w:divBdr>
        </w:div>
        <w:div w:id="946161114">
          <w:marLeft w:val="0"/>
          <w:marRight w:val="0"/>
          <w:marTop w:val="0"/>
          <w:marBottom w:val="0"/>
          <w:divBdr>
            <w:top w:val="none" w:sz="0" w:space="0" w:color="auto"/>
            <w:left w:val="none" w:sz="0" w:space="0" w:color="auto"/>
            <w:bottom w:val="none" w:sz="0" w:space="0" w:color="auto"/>
            <w:right w:val="none" w:sz="0" w:space="0" w:color="auto"/>
          </w:divBdr>
        </w:div>
        <w:div w:id="1564754886">
          <w:marLeft w:val="0"/>
          <w:marRight w:val="0"/>
          <w:marTop w:val="0"/>
          <w:marBottom w:val="0"/>
          <w:divBdr>
            <w:top w:val="none" w:sz="0" w:space="0" w:color="auto"/>
            <w:left w:val="none" w:sz="0" w:space="0" w:color="auto"/>
            <w:bottom w:val="none" w:sz="0" w:space="0" w:color="auto"/>
            <w:right w:val="none" w:sz="0" w:space="0" w:color="auto"/>
          </w:divBdr>
        </w:div>
        <w:div w:id="1986624180">
          <w:marLeft w:val="0"/>
          <w:marRight w:val="0"/>
          <w:marTop w:val="0"/>
          <w:marBottom w:val="0"/>
          <w:divBdr>
            <w:top w:val="none" w:sz="0" w:space="0" w:color="auto"/>
            <w:left w:val="none" w:sz="0" w:space="0" w:color="auto"/>
            <w:bottom w:val="none" w:sz="0" w:space="0" w:color="auto"/>
            <w:right w:val="none" w:sz="0" w:space="0" w:color="auto"/>
          </w:divBdr>
        </w:div>
      </w:divsChild>
    </w:div>
    <w:div w:id="1253930495">
      <w:bodyDiv w:val="1"/>
      <w:marLeft w:val="0"/>
      <w:marRight w:val="0"/>
      <w:marTop w:val="0"/>
      <w:marBottom w:val="0"/>
      <w:divBdr>
        <w:top w:val="none" w:sz="0" w:space="0" w:color="auto"/>
        <w:left w:val="none" w:sz="0" w:space="0" w:color="auto"/>
        <w:bottom w:val="none" w:sz="0" w:space="0" w:color="auto"/>
        <w:right w:val="none" w:sz="0" w:space="0" w:color="auto"/>
      </w:divBdr>
      <w:divsChild>
        <w:div w:id="733167141">
          <w:marLeft w:val="0"/>
          <w:marRight w:val="0"/>
          <w:marTop w:val="0"/>
          <w:marBottom w:val="0"/>
          <w:divBdr>
            <w:top w:val="none" w:sz="0" w:space="0" w:color="auto"/>
            <w:left w:val="none" w:sz="0" w:space="0" w:color="auto"/>
            <w:bottom w:val="none" w:sz="0" w:space="0" w:color="auto"/>
            <w:right w:val="none" w:sz="0" w:space="0" w:color="auto"/>
          </w:divBdr>
        </w:div>
        <w:div w:id="996491580">
          <w:marLeft w:val="0"/>
          <w:marRight w:val="0"/>
          <w:marTop w:val="0"/>
          <w:marBottom w:val="0"/>
          <w:divBdr>
            <w:top w:val="none" w:sz="0" w:space="0" w:color="auto"/>
            <w:left w:val="none" w:sz="0" w:space="0" w:color="auto"/>
            <w:bottom w:val="none" w:sz="0" w:space="0" w:color="auto"/>
            <w:right w:val="none" w:sz="0" w:space="0" w:color="auto"/>
          </w:divBdr>
        </w:div>
        <w:div w:id="1129520116">
          <w:marLeft w:val="0"/>
          <w:marRight w:val="0"/>
          <w:marTop w:val="0"/>
          <w:marBottom w:val="0"/>
          <w:divBdr>
            <w:top w:val="none" w:sz="0" w:space="0" w:color="auto"/>
            <w:left w:val="none" w:sz="0" w:space="0" w:color="auto"/>
            <w:bottom w:val="none" w:sz="0" w:space="0" w:color="auto"/>
            <w:right w:val="none" w:sz="0" w:space="0" w:color="auto"/>
          </w:divBdr>
        </w:div>
        <w:div w:id="2010060019">
          <w:marLeft w:val="0"/>
          <w:marRight w:val="0"/>
          <w:marTop w:val="0"/>
          <w:marBottom w:val="0"/>
          <w:divBdr>
            <w:top w:val="none" w:sz="0" w:space="0" w:color="auto"/>
            <w:left w:val="none" w:sz="0" w:space="0" w:color="auto"/>
            <w:bottom w:val="none" w:sz="0" w:space="0" w:color="auto"/>
            <w:right w:val="none" w:sz="0" w:space="0" w:color="auto"/>
          </w:divBdr>
        </w:div>
      </w:divsChild>
    </w:div>
    <w:div w:id="1253978096">
      <w:bodyDiv w:val="1"/>
      <w:marLeft w:val="0"/>
      <w:marRight w:val="0"/>
      <w:marTop w:val="0"/>
      <w:marBottom w:val="0"/>
      <w:divBdr>
        <w:top w:val="none" w:sz="0" w:space="0" w:color="auto"/>
        <w:left w:val="none" w:sz="0" w:space="0" w:color="auto"/>
        <w:bottom w:val="none" w:sz="0" w:space="0" w:color="auto"/>
        <w:right w:val="none" w:sz="0" w:space="0" w:color="auto"/>
      </w:divBdr>
      <w:divsChild>
        <w:div w:id="363217072">
          <w:marLeft w:val="0"/>
          <w:marRight w:val="0"/>
          <w:marTop w:val="0"/>
          <w:marBottom w:val="0"/>
          <w:divBdr>
            <w:top w:val="none" w:sz="0" w:space="0" w:color="auto"/>
            <w:left w:val="none" w:sz="0" w:space="0" w:color="auto"/>
            <w:bottom w:val="none" w:sz="0" w:space="0" w:color="auto"/>
            <w:right w:val="none" w:sz="0" w:space="0" w:color="auto"/>
          </w:divBdr>
        </w:div>
        <w:div w:id="894118380">
          <w:marLeft w:val="0"/>
          <w:marRight w:val="0"/>
          <w:marTop w:val="0"/>
          <w:marBottom w:val="0"/>
          <w:divBdr>
            <w:top w:val="none" w:sz="0" w:space="0" w:color="auto"/>
            <w:left w:val="none" w:sz="0" w:space="0" w:color="auto"/>
            <w:bottom w:val="none" w:sz="0" w:space="0" w:color="auto"/>
            <w:right w:val="none" w:sz="0" w:space="0" w:color="auto"/>
          </w:divBdr>
        </w:div>
        <w:div w:id="1877964711">
          <w:marLeft w:val="0"/>
          <w:marRight w:val="0"/>
          <w:marTop w:val="0"/>
          <w:marBottom w:val="0"/>
          <w:divBdr>
            <w:top w:val="none" w:sz="0" w:space="0" w:color="auto"/>
            <w:left w:val="none" w:sz="0" w:space="0" w:color="auto"/>
            <w:bottom w:val="none" w:sz="0" w:space="0" w:color="auto"/>
            <w:right w:val="none" w:sz="0" w:space="0" w:color="auto"/>
          </w:divBdr>
        </w:div>
        <w:div w:id="2087726646">
          <w:marLeft w:val="0"/>
          <w:marRight w:val="0"/>
          <w:marTop w:val="0"/>
          <w:marBottom w:val="0"/>
          <w:divBdr>
            <w:top w:val="none" w:sz="0" w:space="0" w:color="auto"/>
            <w:left w:val="none" w:sz="0" w:space="0" w:color="auto"/>
            <w:bottom w:val="none" w:sz="0" w:space="0" w:color="auto"/>
            <w:right w:val="none" w:sz="0" w:space="0" w:color="auto"/>
          </w:divBdr>
        </w:div>
      </w:divsChild>
    </w:div>
    <w:div w:id="1254360483">
      <w:bodyDiv w:val="1"/>
      <w:marLeft w:val="0"/>
      <w:marRight w:val="0"/>
      <w:marTop w:val="0"/>
      <w:marBottom w:val="0"/>
      <w:divBdr>
        <w:top w:val="none" w:sz="0" w:space="0" w:color="auto"/>
        <w:left w:val="none" w:sz="0" w:space="0" w:color="auto"/>
        <w:bottom w:val="none" w:sz="0" w:space="0" w:color="auto"/>
        <w:right w:val="none" w:sz="0" w:space="0" w:color="auto"/>
      </w:divBdr>
      <w:divsChild>
        <w:div w:id="441727983">
          <w:marLeft w:val="0"/>
          <w:marRight w:val="0"/>
          <w:marTop w:val="0"/>
          <w:marBottom w:val="0"/>
          <w:divBdr>
            <w:top w:val="none" w:sz="0" w:space="0" w:color="auto"/>
            <w:left w:val="none" w:sz="0" w:space="0" w:color="auto"/>
            <w:bottom w:val="none" w:sz="0" w:space="0" w:color="auto"/>
            <w:right w:val="none" w:sz="0" w:space="0" w:color="auto"/>
          </w:divBdr>
        </w:div>
        <w:div w:id="467941980">
          <w:marLeft w:val="0"/>
          <w:marRight w:val="0"/>
          <w:marTop w:val="0"/>
          <w:marBottom w:val="0"/>
          <w:divBdr>
            <w:top w:val="none" w:sz="0" w:space="0" w:color="auto"/>
            <w:left w:val="none" w:sz="0" w:space="0" w:color="auto"/>
            <w:bottom w:val="none" w:sz="0" w:space="0" w:color="auto"/>
            <w:right w:val="none" w:sz="0" w:space="0" w:color="auto"/>
          </w:divBdr>
        </w:div>
        <w:div w:id="817958492">
          <w:marLeft w:val="0"/>
          <w:marRight w:val="0"/>
          <w:marTop w:val="0"/>
          <w:marBottom w:val="0"/>
          <w:divBdr>
            <w:top w:val="none" w:sz="0" w:space="0" w:color="auto"/>
            <w:left w:val="none" w:sz="0" w:space="0" w:color="auto"/>
            <w:bottom w:val="none" w:sz="0" w:space="0" w:color="auto"/>
            <w:right w:val="none" w:sz="0" w:space="0" w:color="auto"/>
          </w:divBdr>
        </w:div>
        <w:div w:id="1789621790">
          <w:marLeft w:val="0"/>
          <w:marRight w:val="0"/>
          <w:marTop w:val="0"/>
          <w:marBottom w:val="0"/>
          <w:divBdr>
            <w:top w:val="none" w:sz="0" w:space="0" w:color="auto"/>
            <w:left w:val="none" w:sz="0" w:space="0" w:color="auto"/>
            <w:bottom w:val="none" w:sz="0" w:space="0" w:color="auto"/>
            <w:right w:val="none" w:sz="0" w:space="0" w:color="auto"/>
          </w:divBdr>
        </w:div>
      </w:divsChild>
    </w:div>
    <w:div w:id="1254704625">
      <w:bodyDiv w:val="1"/>
      <w:marLeft w:val="0"/>
      <w:marRight w:val="0"/>
      <w:marTop w:val="0"/>
      <w:marBottom w:val="0"/>
      <w:divBdr>
        <w:top w:val="none" w:sz="0" w:space="0" w:color="auto"/>
        <w:left w:val="none" w:sz="0" w:space="0" w:color="auto"/>
        <w:bottom w:val="none" w:sz="0" w:space="0" w:color="auto"/>
        <w:right w:val="none" w:sz="0" w:space="0" w:color="auto"/>
      </w:divBdr>
      <w:divsChild>
        <w:div w:id="504319847">
          <w:marLeft w:val="0"/>
          <w:marRight w:val="0"/>
          <w:marTop w:val="0"/>
          <w:marBottom w:val="0"/>
          <w:divBdr>
            <w:top w:val="none" w:sz="0" w:space="0" w:color="auto"/>
            <w:left w:val="none" w:sz="0" w:space="0" w:color="auto"/>
            <w:bottom w:val="none" w:sz="0" w:space="0" w:color="auto"/>
            <w:right w:val="none" w:sz="0" w:space="0" w:color="auto"/>
          </w:divBdr>
        </w:div>
        <w:div w:id="924533822">
          <w:marLeft w:val="0"/>
          <w:marRight w:val="0"/>
          <w:marTop w:val="0"/>
          <w:marBottom w:val="0"/>
          <w:divBdr>
            <w:top w:val="none" w:sz="0" w:space="0" w:color="auto"/>
            <w:left w:val="none" w:sz="0" w:space="0" w:color="auto"/>
            <w:bottom w:val="none" w:sz="0" w:space="0" w:color="auto"/>
            <w:right w:val="none" w:sz="0" w:space="0" w:color="auto"/>
          </w:divBdr>
        </w:div>
        <w:div w:id="1993672992">
          <w:marLeft w:val="0"/>
          <w:marRight w:val="0"/>
          <w:marTop w:val="0"/>
          <w:marBottom w:val="0"/>
          <w:divBdr>
            <w:top w:val="none" w:sz="0" w:space="0" w:color="auto"/>
            <w:left w:val="none" w:sz="0" w:space="0" w:color="auto"/>
            <w:bottom w:val="none" w:sz="0" w:space="0" w:color="auto"/>
            <w:right w:val="none" w:sz="0" w:space="0" w:color="auto"/>
          </w:divBdr>
        </w:div>
        <w:div w:id="2054310175">
          <w:marLeft w:val="0"/>
          <w:marRight w:val="0"/>
          <w:marTop w:val="0"/>
          <w:marBottom w:val="0"/>
          <w:divBdr>
            <w:top w:val="none" w:sz="0" w:space="0" w:color="auto"/>
            <w:left w:val="none" w:sz="0" w:space="0" w:color="auto"/>
            <w:bottom w:val="none" w:sz="0" w:space="0" w:color="auto"/>
            <w:right w:val="none" w:sz="0" w:space="0" w:color="auto"/>
          </w:divBdr>
        </w:div>
      </w:divsChild>
    </w:div>
    <w:div w:id="1255086902">
      <w:bodyDiv w:val="1"/>
      <w:marLeft w:val="0"/>
      <w:marRight w:val="0"/>
      <w:marTop w:val="0"/>
      <w:marBottom w:val="0"/>
      <w:divBdr>
        <w:top w:val="none" w:sz="0" w:space="0" w:color="auto"/>
        <w:left w:val="none" w:sz="0" w:space="0" w:color="auto"/>
        <w:bottom w:val="none" w:sz="0" w:space="0" w:color="auto"/>
        <w:right w:val="none" w:sz="0" w:space="0" w:color="auto"/>
      </w:divBdr>
      <w:divsChild>
        <w:div w:id="259069170">
          <w:marLeft w:val="0"/>
          <w:marRight w:val="0"/>
          <w:marTop w:val="0"/>
          <w:marBottom w:val="0"/>
          <w:divBdr>
            <w:top w:val="none" w:sz="0" w:space="0" w:color="auto"/>
            <w:left w:val="none" w:sz="0" w:space="0" w:color="auto"/>
            <w:bottom w:val="none" w:sz="0" w:space="0" w:color="auto"/>
            <w:right w:val="none" w:sz="0" w:space="0" w:color="auto"/>
          </w:divBdr>
        </w:div>
        <w:div w:id="1027219625">
          <w:marLeft w:val="0"/>
          <w:marRight w:val="0"/>
          <w:marTop w:val="0"/>
          <w:marBottom w:val="0"/>
          <w:divBdr>
            <w:top w:val="none" w:sz="0" w:space="0" w:color="auto"/>
            <w:left w:val="none" w:sz="0" w:space="0" w:color="auto"/>
            <w:bottom w:val="none" w:sz="0" w:space="0" w:color="auto"/>
            <w:right w:val="none" w:sz="0" w:space="0" w:color="auto"/>
          </w:divBdr>
        </w:div>
        <w:div w:id="1230076183">
          <w:marLeft w:val="0"/>
          <w:marRight w:val="0"/>
          <w:marTop w:val="0"/>
          <w:marBottom w:val="0"/>
          <w:divBdr>
            <w:top w:val="none" w:sz="0" w:space="0" w:color="auto"/>
            <w:left w:val="none" w:sz="0" w:space="0" w:color="auto"/>
            <w:bottom w:val="none" w:sz="0" w:space="0" w:color="auto"/>
            <w:right w:val="none" w:sz="0" w:space="0" w:color="auto"/>
          </w:divBdr>
        </w:div>
        <w:div w:id="1490831791">
          <w:marLeft w:val="0"/>
          <w:marRight w:val="0"/>
          <w:marTop w:val="0"/>
          <w:marBottom w:val="0"/>
          <w:divBdr>
            <w:top w:val="none" w:sz="0" w:space="0" w:color="auto"/>
            <w:left w:val="none" w:sz="0" w:space="0" w:color="auto"/>
            <w:bottom w:val="none" w:sz="0" w:space="0" w:color="auto"/>
            <w:right w:val="none" w:sz="0" w:space="0" w:color="auto"/>
          </w:divBdr>
        </w:div>
      </w:divsChild>
    </w:div>
    <w:div w:id="1257514309">
      <w:bodyDiv w:val="1"/>
      <w:marLeft w:val="0"/>
      <w:marRight w:val="0"/>
      <w:marTop w:val="0"/>
      <w:marBottom w:val="0"/>
      <w:divBdr>
        <w:top w:val="none" w:sz="0" w:space="0" w:color="auto"/>
        <w:left w:val="none" w:sz="0" w:space="0" w:color="auto"/>
        <w:bottom w:val="none" w:sz="0" w:space="0" w:color="auto"/>
        <w:right w:val="none" w:sz="0" w:space="0" w:color="auto"/>
      </w:divBdr>
      <w:divsChild>
        <w:div w:id="1005933879">
          <w:marLeft w:val="0"/>
          <w:marRight w:val="0"/>
          <w:marTop w:val="0"/>
          <w:marBottom w:val="0"/>
          <w:divBdr>
            <w:top w:val="none" w:sz="0" w:space="0" w:color="auto"/>
            <w:left w:val="none" w:sz="0" w:space="0" w:color="auto"/>
            <w:bottom w:val="none" w:sz="0" w:space="0" w:color="auto"/>
            <w:right w:val="none" w:sz="0" w:space="0" w:color="auto"/>
          </w:divBdr>
        </w:div>
        <w:div w:id="1944654818">
          <w:marLeft w:val="0"/>
          <w:marRight w:val="0"/>
          <w:marTop w:val="0"/>
          <w:marBottom w:val="0"/>
          <w:divBdr>
            <w:top w:val="none" w:sz="0" w:space="0" w:color="auto"/>
            <w:left w:val="none" w:sz="0" w:space="0" w:color="auto"/>
            <w:bottom w:val="none" w:sz="0" w:space="0" w:color="auto"/>
            <w:right w:val="none" w:sz="0" w:space="0" w:color="auto"/>
          </w:divBdr>
        </w:div>
        <w:div w:id="2068409579">
          <w:marLeft w:val="0"/>
          <w:marRight w:val="0"/>
          <w:marTop w:val="0"/>
          <w:marBottom w:val="0"/>
          <w:divBdr>
            <w:top w:val="none" w:sz="0" w:space="0" w:color="auto"/>
            <w:left w:val="none" w:sz="0" w:space="0" w:color="auto"/>
            <w:bottom w:val="none" w:sz="0" w:space="0" w:color="auto"/>
            <w:right w:val="none" w:sz="0" w:space="0" w:color="auto"/>
          </w:divBdr>
        </w:div>
      </w:divsChild>
    </w:div>
    <w:div w:id="1257589497">
      <w:bodyDiv w:val="1"/>
      <w:marLeft w:val="0"/>
      <w:marRight w:val="0"/>
      <w:marTop w:val="0"/>
      <w:marBottom w:val="0"/>
      <w:divBdr>
        <w:top w:val="none" w:sz="0" w:space="0" w:color="auto"/>
        <w:left w:val="none" w:sz="0" w:space="0" w:color="auto"/>
        <w:bottom w:val="none" w:sz="0" w:space="0" w:color="auto"/>
        <w:right w:val="none" w:sz="0" w:space="0" w:color="auto"/>
      </w:divBdr>
      <w:divsChild>
        <w:div w:id="645010587">
          <w:marLeft w:val="0"/>
          <w:marRight w:val="0"/>
          <w:marTop w:val="0"/>
          <w:marBottom w:val="0"/>
          <w:divBdr>
            <w:top w:val="none" w:sz="0" w:space="0" w:color="auto"/>
            <w:left w:val="none" w:sz="0" w:space="0" w:color="auto"/>
            <w:bottom w:val="none" w:sz="0" w:space="0" w:color="auto"/>
            <w:right w:val="none" w:sz="0" w:space="0" w:color="auto"/>
          </w:divBdr>
        </w:div>
        <w:div w:id="1128430134">
          <w:marLeft w:val="0"/>
          <w:marRight w:val="0"/>
          <w:marTop w:val="0"/>
          <w:marBottom w:val="0"/>
          <w:divBdr>
            <w:top w:val="none" w:sz="0" w:space="0" w:color="auto"/>
            <w:left w:val="none" w:sz="0" w:space="0" w:color="auto"/>
            <w:bottom w:val="none" w:sz="0" w:space="0" w:color="auto"/>
            <w:right w:val="none" w:sz="0" w:space="0" w:color="auto"/>
          </w:divBdr>
        </w:div>
        <w:div w:id="1297105129">
          <w:marLeft w:val="0"/>
          <w:marRight w:val="0"/>
          <w:marTop w:val="0"/>
          <w:marBottom w:val="0"/>
          <w:divBdr>
            <w:top w:val="none" w:sz="0" w:space="0" w:color="auto"/>
            <w:left w:val="none" w:sz="0" w:space="0" w:color="auto"/>
            <w:bottom w:val="none" w:sz="0" w:space="0" w:color="auto"/>
            <w:right w:val="none" w:sz="0" w:space="0" w:color="auto"/>
          </w:divBdr>
        </w:div>
        <w:div w:id="1382823127">
          <w:marLeft w:val="0"/>
          <w:marRight w:val="0"/>
          <w:marTop w:val="0"/>
          <w:marBottom w:val="0"/>
          <w:divBdr>
            <w:top w:val="none" w:sz="0" w:space="0" w:color="auto"/>
            <w:left w:val="none" w:sz="0" w:space="0" w:color="auto"/>
            <w:bottom w:val="none" w:sz="0" w:space="0" w:color="auto"/>
            <w:right w:val="none" w:sz="0" w:space="0" w:color="auto"/>
          </w:divBdr>
        </w:div>
      </w:divsChild>
    </w:div>
    <w:div w:id="1258057953">
      <w:bodyDiv w:val="1"/>
      <w:marLeft w:val="0"/>
      <w:marRight w:val="0"/>
      <w:marTop w:val="0"/>
      <w:marBottom w:val="0"/>
      <w:divBdr>
        <w:top w:val="none" w:sz="0" w:space="0" w:color="auto"/>
        <w:left w:val="none" w:sz="0" w:space="0" w:color="auto"/>
        <w:bottom w:val="none" w:sz="0" w:space="0" w:color="auto"/>
        <w:right w:val="none" w:sz="0" w:space="0" w:color="auto"/>
      </w:divBdr>
      <w:divsChild>
        <w:div w:id="10307154">
          <w:marLeft w:val="0"/>
          <w:marRight w:val="0"/>
          <w:marTop w:val="0"/>
          <w:marBottom w:val="0"/>
          <w:divBdr>
            <w:top w:val="none" w:sz="0" w:space="0" w:color="auto"/>
            <w:left w:val="none" w:sz="0" w:space="0" w:color="auto"/>
            <w:bottom w:val="none" w:sz="0" w:space="0" w:color="auto"/>
            <w:right w:val="none" w:sz="0" w:space="0" w:color="auto"/>
          </w:divBdr>
        </w:div>
        <w:div w:id="56511076">
          <w:marLeft w:val="0"/>
          <w:marRight w:val="0"/>
          <w:marTop w:val="0"/>
          <w:marBottom w:val="0"/>
          <w:divBdr>
            <w:top w:val="none" w:sz="0" w:space="0" w:color="auto"/>
            <w:left w:val="none" w:sz="0" w:space="0" w:color="auto"/>
            <w:bottom w:val="none" w:sz="0" w:space="0" w:color="auto"/>
            <w:right w:val="none" w:sz="0" w:space="0" w:color="auto"/>
          </w:divBdr>
        </w:div>
        <w:div w:id="677344635">
          <w:marLeft w:val="0"/>
          <w:marRight w:val="0"/>
          <w:marTop w:val="0"/>
          <w:marBottom w:val="0"/>
          <w:divBdr>
            <w:top w:val="none" w:sz="0" w:space="0" w:color="auto"/>
            <w:left w:val="none" w:sz="0" w:space="0" w:color="auto"/>
            <w:bottom w:val="none" w:sz="0" w:space="0" w:color="auto"/>
            <w:right w:val="none" w:sz="0" w:space="0" w:color="auto"/>
          </w:divBdr>
        </w:div>
        <w:div w:id="832914212">
          <w:marLeft w:val="0"/>
          <w:marRight w:val="0"/>
          <w:marTop w:val="0"/>
          <w:marBottom w:val="0"/>
          <w:divBdr>
            <w:top w:val="none" w:sz="0" w:space="0" w:color="auto"/>
            <w:left w:val="none" w:sz="0" w:space="0" w:color="auto"/>
            <w:bottom w:val="none" w:sz="0" w:space="0" w:color="auto"/>
            <w:right w:val="none" w:sz="0" w:space="0" w:color="auto"/>
          </w:divBdr>
        </w:div>
      </w:divsChild>
    </w:div>
    <w:div w:id="1259561465">
      <w:bodyDiv w:val="1"/>
      <w:marLeft w:val="0"/>
      <w:marRight w:val="0"/>
      <w:marTop w:val="0"/>
      <w:marBottom w:val="0"/>
      <w:divBdr>
        <w:top w:val="none" w:sz="0" w:space="0" w:color="auto"/>
        <w:left w:val="none" w:sz="0" w:space="0" w:color="auto"/>
        <w:bottom w:val="none" w:sz="0" w:space="0" w:color="auto"/>
        <w:right w:val="none" w:sz="0" w:space="0" w:color="auto"/>
      </w:divBdr>
      <w:divsChild>
        <w:div w:id="275526263">
          <w:marLeft w:val="0"/>
          <w:marRight w:val="0"/>
          <w:marTop w:val="0"/>
          <w:marBottom w:val="0"/>
          <w:divBdr>
            <w:top w:val="none" w:sz="0" w:space="0" w:color="auto"/>
            <w:left w:val="none" w:sz="0" w:space="0" w:color="auto"/>
            <w:bottom w:val="none" w:sz="0" w:space="0" w:color="auto"/>
            <w:right w:val="none" w:sz="0" w:space="0" w:color="auto"/>
          </w:divBdr>
        </w:div>
        <w:div w:id="369457199">
          <w:marLeft w:val="0"/>
          <w:marRight w:val="0"/>
          <w:marTop w:val="0"/>
          <w:marBottom w:val="0"/>
          <w:divBdr>
            <w:top w:val="none" w:sz="0" w:space="0" w:color="auto"/>
            <w:left w:val="none" w:sz="0" w:space="0" w:color="auto"/>
            <w:bottom w:val="none" w:sz="0" w:space="0" w:color="auto"/>
            <w:right w:val="none" w:sz="0" w:space="0" w:color="auto"/>
          </w:divBdr>
        </w:div>
        <w:div w:id="860969808">
          <w:marLeft w:val="0"/>
          <w:marRight w:val="0"/>
          <w:marTop w:val="0"/>
          <w:marBottom w:val="0"/>
          <w:divBdr>
            <w:top w:val="none" w:sz="0" w:space="0" w:color="auto"/>
            <w:left w:val="none" w:sz="0" w:space="0" w:color="auto"/>
            <w:bottom w:val="none" w:sz="0" w:space="0" w:color="auto"/>
            <w:right w:val="none" w:sz="0" w:space="0" w:color="auto"/>
          </w:divBdr>
        </w:div>
        <w:div w:id="868026414">
          <w:marLeft w:val="0"/>
          <w:marRight w:val="0"/>
          <w:marTop w:val="0"/>
          <w:marBottom w:val="0"/>
          <w:divBdr>
            <w:top w:val="none" w:sz="0" w:space="0" w:color="auto"/>
            <w:left w:val="none" w:sz="0" w:space="0" w:color="auto"/>
            <w:bottom w:val="none" w:sz="0" w:space="0" w:color="auto"/>
            <w:right w:val="none" w:sz="0" w:space="0" w:color="auto"/>
          </w:divBdr>
        </w:div>
      </w:divsChild>
    </w:div>
    <w:div w:id="1260067001">
      <w:bodyDiv w:val="1"/>
      <w:marLeft w:val="0"/>
      <w:marRight w:val="0"/>
      <w:marTop w:val="0"/>
      <w:marBottom w:val="0"/>
      <w:divBdr>
        <w:top w:val="none" w:sz="0" w:space="0" w:color="auto"/>
        <w:left w:val="none" w:sz="0" w:space="0" w:color="auto"/>
        <w:bottom w:val="none" w:sz="0" w:space="0" w:color="auto"/>
        <w:right w:val="none" w:sz="0" w:space="0" w:color="auto"/>
      </w:divBdr>
    </w:div>
    <w:div w:id="1260523006">
      <w:bodyDiv w:val="1"/>
      <w:marLeft w:val="0"/>
      <w:marRight w:val="0"/>
      <w:marTop w:val="0"/>
      <w:marBottom w:val="0"/>
      <w:divBdr>
        <w:top w:val="none" w:sz="0" w:space="0" w:color="auto"/>
        <w:left w:val="none" w:sz="0" w:space="0" w:color="auto"/>
        <w:bottom w:val="none" w:sz="0" w:space="0" w:color="auto"/>
        <w:right w:val="none" w:sz="0" w:space="0" w:color="auto"/>
      </w:divBdr>
      <w:divsChild>
        <w:div w:id="73480243">
          <w:marLeft w:val="0"/>
          <w:marRight w:val="0"/>
          <w:marTop w:val="0"/>
          <w:marBottom w:val="0"/>
          <w:divBdr>
            <w:top w:val="none" w:sz="0" w:space="0" w:color="auto"/>
            <w:left w:val="none" w:sz="0" w:space="0" w:color="auto"/>
            <w:bottom w:val="none" w:sz="0" w:space="0" w:color="auto"/>
            <w:right w:val="none" w:sz="0" w:space="0" w:color="auto"/>
          </w:divBdr>
        </w:div>
        <w:div w:id="237519803">
          <w:marLeft w:val="0"/>
          <w:marRight w:val="0"/>
          <w:marTop w:val="0"/>
          <w:marBottom w:val="0"/>
          <w:divBdr>
            <w:top w:val="none" w:sz="0" w:space="0" w:color="auto"/>
            <w:left w:val="none" w:sz="0" w:space="0" w:color="auto"/>
            <w:bottom w:val="none" w:sz="0" w:space="0" w:color="auto"/>
            <w:right w:val="none" w:sz="0" w:space="0" w:color="auto"/>
          </w:divBdr>
        </w:div>
        <w:div w:id="1822387142">
          <w:marLeft w:val="0"/>
          <w:marRight w:val="0"/>
          <w:marTop w:val="0"/>
          <w:marBottom w:val="0"/>
          <w:divBdr>
            <w:top w:val="none" w:sz="0" w:space="0" w:color="auto"/>
            <w:left w:val="none" w:sz="0" w:space="0" w:color="auto"/>
            <w:bottom w:val="none" w:sz="0" w:space="0" w:color="auto"/>
            <w:right w:val="none" w:sz="0" w:space="0" w:color="auto"/>
          </w:divBdr>
        </w:div>
        <w:div w:id="2016033888">
          <w:marLeft w:val="0"/>
          <w:marRight w:val="0"/>
          <w:marTop w:val="0"/>
          <w:marBottom w:val="0"/>
          <w:divBdr>
            <w:top w:val="none" w:sz="0" w:space="0" w:color="auto"/>
            <w:left w:val="none" w:sz="0" w:space="0" w:color="auto"/>
            <w:bottom w:val="none" w:sz="0" w:space="0" w:color="auto"/>
            <w:right w:val="none" w:sz="0" w:space="0" w:color="auto"/>
          </w:divBdr>
        </w:div>
      </w:divsChild>
    </w:div>
    <w:div w:id="1260913857">
      <w:bodyDiv w:val="1"/>
      <w:marLeft w:val="0"/>
      <w:marRight w:val="0"/>
      <w:marTop w:val="0"/>
      <w:marBottom w:val="0"/>
      <w:divBdr>
        <w:top w:val="none" w:sz="0" w:space="0" w:color="auto"/>
        <w:left w:val="none" w:sz="0" w:space="0" w:color="auto"/>
        <w:bottom w:val="none" w:sz="0" w:space="0" w:color="auto"/>
        <w:right w:val="none" w:sz="0" w:space="0" w:color="auto"/>
      </w:divBdr>
      <w:divsChild>
        <w:div w:id="195117015">
          <w:marLeft w:val="0"/>
          <w:marRight w:val="0"/>
          <w:marTop w:val="0"/>
          <w:marBottom w:val="0"/>
          <w:divBdr>
            <w:top w:val="none" w:sz="0" w:space="0" w:color="auto"/>
            <w:left w:val="none" w:sz="0" w:space="0" w:color="auto"/>
            <w:bottom w:val="none" w:sz="0" w:space="0" w:color="auto"/>
            <w:right w:val="none" w:sz="0" w:space="0" w:color="auto"/>
          </w:divBdr>
        </w:div>
        <w:div w:id="650134621">
          <w:marLeft w:val="0"/>
          <w:marRight w:val="0"/>
          <w:marTop w:val="0"/>
          <w:marBottom w:val="0"/>
          <w:divBdr>
            <w:top w:val="none" w:sz="0" w:space="0" w:color="auto"/>
            <w:left w:val="none" w:sz="0" w:space="0" w:color="auto"/>
            <w:bottom w:val="none" w:sz="0" w:space="0" w:color="auto"/>
            <w:right w:val="none" w:sz="0" w:space="0" w:color="auto"/>
          </w:divBdr>
        </w:div>
        <w:div w:id="1615748905">
          <w:marLeft w:val="0"/>
          <w:marRight w:val="0"/>
          <w:marTop w:val="0"/>
          <w:marBottom w:val="0"/>
          <w:divBdr>
            <w:top w:val="none" w:sz="0" w:space="0" w:color="auto"/>
            <w:left w:val="none" w:sz="0" w:space="0" w:color="auto"/>
            <w:bottom w:val="none" w:sz="0" w:space="0" w:color="auto"/>
            <w:right w:val="none" w:sz="0" w:space="0" w:color="auto"/>
          </w:divBdr>
        </w:div>
        <w:div w:id="1842113603">
          <w:marLeft w:val="0"/>
          <w:marRight w:val="0"/>
          <w:marTop w:val="0"/>
          <w:marBottom w:val="0"/>
          <w:divBdr>
            <w:top w:val="none" w:sz="0" w:space="0" w:color="auto"/>
            <w:left w:val="none" w:sz="0" w:space="0" w:color="auto"/>
            <w:bottom w:val="none" w:sz="0" w:space="0" w:color="auto"/>
            <w:right w:val="none" w:sz="0" w:space="0" w:color="auto"/>
          </w:divBdr>
        </w:div>
      </w:divsChild>
    </w:div>
    <w:div w:id="1261141611">
      <w:bodyDiv w:val="1"/>
      <w:marLeft w:val="0"/>
      <w:marRight w:val="0"/>
      <w:marTop w:val="0"/>
      <w:marBottom w:val="0"/>
      <w:divBdr>
        <w:top w:val="none" w:sz="0" w:space="0" w:color="auto"/>
        <w:left w:val="none" w:sz="0" w:space="0" w:color="auto"/>
        <w:bottom w:val="none" w:sz="0" w:space="0" w:color="auto"/>
        <w:right w:val="none" w:sz="0" w:space="0" w:color="auto"/>
      </w:divBdr>
      <w:divsChild>
        <w:div w:id="73400691">
          <w:marLeft w:val="0"/>
          <w:marRight w:val="0"/>
          <w:marTop w:val="0"/>
          <w:marBottom w:val="0"/>
          <w:divBdr>
            <w:top w:val="none" w:sz="0" w:space="0" w:color="auto"/>
            <w:left w:val="none" w:sz="0" w:space="0" w:color="auto"/>
            <w:bottom w:val="none" w:sz="0" w:space="0" w:color="auto"/>
            <w:right w:val="none" w:sz="0" w:space="0" w:color="auto"/>
          </w:divBdr>
        </w:div>
        <w:div w:id="532495990">
          <w:marLeft w:val="0"/>
          <w:marRight w:val="0"/>
          <w:marTop w:val="0"/>
          <w:marBottom w:val="0"/>
          <w:divBdr>
            <w:top w:val="none" w:sz="0" w:space="0" w:color="auto"/>
            <w:left w:val="none" w:sz="0" w:space="0" w:color="auto"/>
            <w:bottom w:val="none" w:sz="0" w:space="0" w:color="auto"/>
            <w:right w:val="none" w:sz="0" w:space="0" w:color="auto"/>
          </w:divBdr>
        </w:div>
        <w:div w:id="1702584626">
          <w:marLeft w:val="0"/>
          <w:marRight w:val="0"/>
          <w:marTop w:val="0"/>
          <w:marBottom w:val="0"/>
          <w:divBdr>
            <w:top w:val="none" w:sz="0" w:space="0" w:color="auto"/>
            <w:left w:val="none" w:sz="0" w:space="0" w:color="auto"/>
            <w:bottom w:val="none" w:sz="0" w:space="0" w:color="auto"/>
            <w:right w:val="none" w:sz="0" w:space="0" w:color="auto"/>
          </w:divBdr>
        </w:div>
        <w:div w:id="2000186116">
          <w:marLeft w:val="0"/>
          <w:marRight w:val="0"/>
          <w:marTop w:val="0"/>
          <w:marBottom w:val="0"/>
          <w:divBdr>
            <w:top w:val="none" w:sz="0" w:space="0" w:color="auto"/>
            <w:left w:val="none" w:sz="0" w:space="0" w:color="auto"/>
            <w:bottom w:val="none" w:sz="0" w:space="0" w:color="auto"/>
            <w:right w:val="none" w:sz="0" w:space="0" w:color="auto"/>
          </w:divBdr>
        </w:div>
      </w:divsChild>
    </w:div>
    <w:div w:id="1261523202">
      <w:bodyDiv w:val="1"/>
      <w:marLeft w:val="0"/>
      <w:marRight w:val="0"/>
      <w:marTop w:val="0"/>
      <w:marBottom w:val="0"/>
      <w:divBdr>
        <w:top w:val="none" w:sz="0" w:space="0" w:color="auto"/>
        <w:left w:val="none" w:sz="0" w:space="0" w:color="auto"/>
        <w:bottom w:val="none" w:sz="0" w:space="0" w:color="auto"/>
        <w:right w:val="none" w:sz="0" w:space="0" w:color="auto"/>
      </w:divBdr>
      <w:divsChild>
        <w:div w:id="670790560">
          <w:marLeft w:val="0"/>
          <w:marRight w:val="0"/>
          <w:marTop w:val="0"/>
          <w:marBottom w:val="0"/>
          <w:divBdr>
            <w:top w:val="none" w:sz="0" w:space="0" w:color="auto"/>
            <w:left w:val="none" w:sz="0" w:space="0" w:color="auto"/>
            <w:bottom w:val="none" w:sz="0" w:space="0" w:color="auto"/>
            <w:right w:val="none" w:sz="0" w:space="0" w:color="auto"/>
          </w:divBdr>
        </w:div>
        <w:div w:id="1240403553">
          <w:marLeft w:val="0"/>
          <w:marRight w:val="0"/>
          <w:marTop w:val="0"/>
          <w:marBottom w:val="0"/>
          <w:divBdr>
            <w:top w:val="none" w:sz="0" w:space="0" w:color="auto"/>
            <w:left w:val="none" w:sz="0" w:space="0" w:color="auto"/>
            <w:bottom w:val="none" w:sz="0" w:space="0" w:color="auto"/>
            <w:right w:val="none" w:sz="0" w:space="0" w:color="auto"/>
          </w:divBdr>
        </w:div>
        <w:div w:id="1341810754">
          <w:marLeft w:val="0"/>
          <w:marRight w:val="0"/>
          <w:marTop w:val="0"/>
          <w:marBottom w:val="0"/>
          <w:divBdr>
            <w:top w:val="none" w:sz="0" w:space="0" w:color="auto"/>
            <w:left w:val="none" w:sz="0" w:space="0" w:color="auto"/>
            <w:bottom w:val="none" w:sz="0" w:space="0" w:color="auto"/>
            <w:right w:val="none" w:sz="0" w:space="0" w:color="auto"/>
          </w:divBdr>
        </w:div>
        <w:div w:id="1731419392">
          <w:marLeft w:val="0"/>
          <w:marRight w:val="0"/>
          <w:marTop w:val="0"/>
          <w:marBottom w:val="0"/>
          <w:divBdr>
            <w:top w:val="none" w:sz="0" w:space="0" w:color="auto"/>
            <w:left w:val="none" w:sz="0" w:space="0" w:color="auto"/>
            <w:bottom w:val="none" w:sz="0" w:space="0" w:color="auto"/>
            <w:right w:val="none" w:sz="0" w:space="0" w:color="auto"/>
          </w:divBdr>
        </w:div>
      </w:divsChild>
    </w:div>
    <w:div w:id="1261645328">
      <w:bodyDiv w:val="1"/>
      <w:marLeft w:val="0"/>
      <w:marRight w:val="0"/>
      <w:marTop w:val="0"/>
      <w:marBottom w:val="0"/>
      <w:divBdr>
        <w:top w:val="none" w:sz="0" w:space="0" w:color="auto"/>
        <w:left w:val="none" w:sz="0" w:space="0" w:color="auto"/>
        <w:bottom w:val="none" w:sz="0" w:space="0" w:color="auto"/>
        <w:right w:val="none" w:sz="0" w:space="0" w:color="auto"/>
      </w:divBdr>
      <w:divsChild>
        <w:div w:id="315649433">
          <w:marLeft w:val="0"/>
          <w:marRight w:val="0"/>
          <w:marTop w:val="0"/>
          <w:marBottom w:val="0"/>
          <w:divBdr>
            <w:top w:val="none" w:sz="0" w:space="0" w:color="auto"/>
            <w:left w:val="none" w:sz="0" w:space="0" w:color="auto"/>
            <w:bottom w:val="none" w:sz="0" w:space="0" w:color="auto"/>
            <w:right w:val="none" w:sz="0" w:space="0" w:color="auto"/>
          </w:divBdr>
        </w:div>
        <w:div w:id="445660228">
          <w:marLeft w:val="0"/>
          <w:marRight w:val="0"/>
          <w:marTop w:val="0"/>
          <w:marBottom w:val="0"/>
          <w:divBdr>
            <w:top w:val="none" w:sz="0" w:space="0" w:color="auto"/>
            <w:left w:val="none" w:sz="0" w:space="0" w:color="auto"/>
            <w:bottom w:val="none" w:sz="0" w:space="0" w:color="auto"/>
            <w:right w:val="none" w:sz="0" w:space="0" w:color="auto"/>
          </w:divBdr>
        </w:div>
        <w:div w:id="1210335879">
          <w:marLeft w:val="0"/>
          <w:marRight w:val="0"/>
          <w:marTop w:val="0"/>
          <w:marBottom w:val="0"/>
          <w:divBdr>
            <w:top w:val="none" w:sz="0" w:space="0" w:color="auto"/>
            <w:left w:val="none" w:sz="0" w:space="0" w:color="auto"/>
            <w:bottom w:val="none" w:sz="0" w:space="0" w:color="auto"/>
            <w:right w:val="none" w:sz="0" w:space="0" w:color="auto"/>
          </w:divBdr>
        </w:div>
        <w:div w:id="1954750584">
          <w:marLeft w:val="0"/>
          <w:marRight w:val="0"/>
          <w:marTop w:val="0"/>
          <w:marBottom w:val="0"/>
          <w:divBdr>
            <w:top w:val="none" w:sz="0" w:space="0" w:color="auto"/>
            <w:left w:val="none" w:sz="0" w:space="0" w:color="auto"/>
            <w:bottom w:val="none" w:sz="0" w:space="0" w:color="auto"/>
            <w:right w:val="none" w:sz="0" w:space="0" w:color="auto"/>
          </w:divBdr>
        </w:div>
      </w:divsChild>
    </w:div>
    <w:div w:id="1261914446">
      <w:bodyDiv w:val="1"/>
      <w:marLeft w:val="0"/>
      <w:marRight w:val="0"/>
      <w:marTop w:val="0"/>
      <w:marBottom w:val="0"/>
      <w:divBdr>
        <w:top w:val="none" w:sz="0" w:space="0" w:color="auto"/>
        <w:left w:val="none" w:sz="0" w:space="0" w:color="auto"/>
        <w:bottom w:val="none" w:sz="0" w:space="0" w:color="auto"/>
        <w:right w:val="none" w:sz="0" w:space="0" w:color="auto"/>
      </w:divBdr>
      <w:divsChild>
        <w:div w:id="247731814">
          <w:marLeft w:val="0"/>
          <w:marRight w:val="0"/>
          <w:marTop w:val="0"/>
          <w:marBottom w:val="0"/>
          <w:divBdr>
            <w:top w:val="none" w:sz="0" w:space="0" w:color="auto"/>
            <w:left w:val="none" w:sz="0" w:space="0" w:color="auto"/>
            <w:bottom w:val="none" w:sz="0" w:space="0" w:color="auto"/>
            <w:right w:val="none" w:sz="0" w:space="0" w:color="auto"/>
          </w:divBdr>
        </w:div>
        <w:div w:id="530341499">
          <w:marLeft w:val="0"/>
          <w:marRight w:val="0"/>
          <w:marTop w:val="0"/>
          <w:marBottom w:val="0"/>
          <w:divBdr>
            <w:top w:val="none" w:sz="0" w:space="0" w:color="auto"/>
            <w:left w:val="none" w:sz="0" w:space="0" w:color="auto"/>
            <w:bottom w:val="none" w:sz="0" w:space="0" w:color="auto"/>
            <w:right w:val="none" w:sz="0" w:space="0" w:color="auto"/>
          </w:divBdr>
        </w:div>
        <w:div w:id="912154636">
          <w:marLeft w:val="0"/>
          <w:marRight w:val="0"/>
          <w:marTop w:val="0"/>
          <w:marBottom w:val="0"/>
          <w:divBdr>
            <w:top w:val="none" w:sz="0" w:space="0" w:color="auto"/>
            <w:left w:val="none" w:sz="0" w:space="0" w:color="auto"/>
            <w:bottom w:val="none" w:sz="0" w:space="0" w:color="auto"/>
            <w:right w:val="none" w:sz="0" w:space="0" w:color="auto"/>
          </w:divBdr>
        </w:div>
        <w:div w:id="1718815552">
          <w:marLeft w:val="0"/>
          <w:marRight w:val="0"/>
          <w:marTop w:val="0"/>
          <w:marBottom w:val="0"/>
          <w:divBdr>
            <w:top w:val="none" w:sz="0" w:space="0" w:color="auto"/>
            <w:left w:val="none" w:sz="0" w:space="0" w:color="auto"/>
            <w:bottom w:val="none" w:sz="0" w:space="0" w:color="auto"/>
            <w:right w:val="none" w:sz="0" w:space="0" w:color="auto"/>
          </w:divBdr>
        </w:div>
      </w:divsChild>
    </w:div>
    <w:div w:id="1263027103">
      <w:bodyDiv w:val="1"/>
      <w:marLeft w:val="0"/>
      <w:marRight w:val="0"/>
      <w:marTop w:val="0"/>
      <w:marBottom w:val="0"/>
      <w:divBdr>
        <w:top w:val="none" w:sz="0" w:space="0" w:color="auto"/>
        <w:left w:val="none" w:sz="0" w:space="0" w:color="auto"/>
        <w:bottom w:val="none" w:sz="0" w:space="0" w:color="auto"/>
        <w:right w:val="none" w:sz="0" w:space="0" w:color="auto"/>
      </w:divBdr>
    </w:div>
    <w:div w:id="1263221558">
      <w:bodyDiv w:val="1"/>
      <w:marLeft w:val="0"/>
      <w:marRight w:val="0"/>
      <w:marTop w:val="0"/>
      <w:marBottom w:val="0"/>
      <w:divBdr>
        <w:top w:val="none" w:sz="0" w:space="0" w:color="auto"/>
        <w:left w:val="none" w:sz="0" w:space="0" w:color="auto"/>
        <w:bottom w:val="none" w:sz="0" w:space="0" w:color="auto"/>
        <w:right w:val="none" w:sz="0" w:space="0" w:color="auto"/>
      </w:divBdr>
      <w:divsChild>
        <w:div w:id="11303059">
          <w:marLeft w:val="0"/>
          <w:marRight w:val="0"/>
          <w:marTop w:val="0"/>
          <w:marBottom w:val="0"/>
          <w:divBdr>
            <w:top w:val="none" w:sz="0" w:space="0" w:color="auto"/>
            <w:left w:val="none" w:sz="0" w:space="0" w:color="auto"/>
            <w:bottom w:val="none" w:sz="0" w:space="0" w:color="auto"/>
            <w:right w:val="none" w:sz="0" w:space="0" w:color="auto"/>
          </w:divBdr>
        </w:div>
        <w:div w:id="450051075">
          <w:marLeft w:val="0"/>
          <w:marRight w:val="0"/>
          <w:marTop w:val="0"/>
          <w:marBottom w:val="0"/>
          <w:divBdr>
            <w:top w:val="none" w:sz="0" w:space="0" w:color="auto"/>
            <w:left w:val="none" w:sz="0" w:space="0" w:color="auto"/>
            <w:bottom w:val="none" w:sz="0" w:space="0" w:color="auto"/>
            <w:right w:val="none" w:sz="0" w:space="0" w:color="auto"/>
          </w:divBdr>
        </w:div>
        <w:div w:id="539324276">
          <w:marLeft w:val="0"/>
          <w:marRight w:val="0"/>
          <w:marTop w:val="0"/>
          <w:marBottom w:val="0"/>
          <w:divBdr>
            <w:top w:val="none" w:sz="0" w:space="0" w:color="auto"/>
            <w:left w:val="none" w:sz="0" w:space="0" w:color="auto"/>
            <w:bottom w:val="none" w:sz="0" w:space="0" w:color="auto"/>
            <w:right w:val="none" w:sz="0" w:space="0" w:color="auto"/>
          </w:divBdr>
        </w:div>
        <w:div w:id="767623981">
          <w:marLeft w:val="0"/>
          <w:marRight w:val="0"/>
          <w:marTop w:val="0"/>
          <w:marBottom w:val="0"/>
          <w:divBdr>
            <w:top w:val="none" w:sz="0" w:space="0" w:color="auto"/>
            <w:left w:val="none" w:sz="0" w:space="0" w:color="auto"/>
            <w:bottom w:val="none" w:sz="0" w:space="0" w:color="auto"/>
            <w:right w:val="none" w:sz="0" w:space="0" w:color="auto"/>
          </w:divBdr>
        </w:div>
      </w:divsChild>
    </w:div>
    <w:div w:id="1266379644">
      <w:bodyDiv w:val="1"/>
      <w:marLeft w:val="0"/>
      <w:marRight w:val="0"/>
      <w:marTop w:val="0"/>
      <w:marBottom w:val="0"/>
      <w:divBdr>
        <w:top w:val="none" w:sz="0" w:space="0" w:color="auto"/>
        <w:left w:val="none" w:sz="0" w:space="0" w:color="auto"/>
        <w:bottom w:val="none" w:sz="0" w:space="0" w:color="auto"/>
        <w:right w:val="none" w:sz="0" w:space="0" w:color="auto"/>
      </w:divBdr>
      <w:divsChild>
        <w:div w:id="411046993">
          <w:marLeft w:val="0"/>
          <w:marRight w:val="0"/>
          <w:marTop w:val="0"/>
          <w:marBottom w:val="0"/>
          <w:divBdr>
            <w:top w:val="none" w:sz="0" w:space="0" w:color="auto"/>
            <w:left w:val="none" w:sz="0" w:space="0" w:color="auto"/>
            <w:bottom w:val="none" w:sz="0" w:space="0" w:color="auto"/>
            <w:right w:val="none" w:sz="0" w:space="0" w:color="auto"/>
          </w:divBdr>
        </w:div>
        <w:div w:id="411656794">
          <w:marLeft w:val="0"/>
          <w:marRight w:val="0"/>
          <w:marTop w:val="0"/>
          <w:marBottom w:val="0"/>
          <w:divBdr>
            <w:top w:val="none" w:sz="0" w:space="0" w:color="auto"/>
            <w:left w:val="none" w:sz="0" w:space="0" w:color="auto"/>
            <w:bottom w:val="none" w:sz="0" w:space="0" w:color="auto"/>
            <w:right w:val="none" w:sz="0" w:space="0" w:color="auto"/>
          </w:divBdr>
        </w:div>
        <w:div w:id="1058551240">
          <w:marLeft w:val="0"/>
          <w:marRight w:val="0"/>
          <w:marTop w:val="0"/>
          <w:marBottom w:val="0"/>
          <w:divBdr>
            <w:top w:val="none" w:sz="0" w:space="0" w:color="auto"/>
            <w:left w:val="none" w:sz="0" w:space="0" w:color="auto"/>
            <w:bottom w:val="none" w:sz="0" w:space="0" w:color="auto"/>
            <w:right w:val="none" w:sz="0" w:space="0" w:color="auto"/>
          </w:divBdr>
        </w:div>
        <w:div w:id="2080592298">
          <w:marLeft w:val="0"/>
          <w:marRight w:val="0"/>
          <w:marTop w:val="0"/>
          <w:marBottom w:val="0"/>
          <w:divBdr>
            <w:top w:val="none" w:sz="0" w:space="0" w:color="auto"/>
            <w:left w:val="none" w:sz="0" w:space="0" w:color="auto"/>
            <w:bottom w:val="none" w:sz="0" w:space="0" w:color="auto"/>
            <w:right w:val="none" w:sz="0" w:space="0" w:color="auto"/>
          </w:divBdr>
        </w:div>
      </w:divsChild>
    </w:div>
    <w:div w:id="1266420968">
      <w:bodyDiv w:val="1"/>
      <w:marLeft w:val="0"/>
      <w:marRight w:val="0"/>
      <w:marTop w:val="0"/>
      <w:marBottom w:val="0"/>
      <w:divBdr>
        <w:top w:val="none" w:sz="0" w:space="0" w:color="auto"/>
        <w:left w:val="none" w:sz="0" w:space="0" w:color="auto"/>
        <w:bottom w:val="none" w:sz="0" w:space="0" w:color="auto"/>
        <w:right w:val="none" w:sz="0" w:space="0" w:color="auto"/>
      </w:divBdr>
      <w:divsChild>
        <w:div w:id="669721791">
          <w:marLeft w:val="0"/>
          <w:marRight w:val="0"/>
          <w:marTop w:val="0"/>
          <w:marBottom w:val="0"/>
          <w:divBdr>
            <w:top w:val="none" w:sz="0" w:space="0" w:color="auto"/>
            <w:left w:val="none" w:sz="0" w:space="0" w:color="auto"/>
            <w:bottom w:val="none" w:sz="0" w:space="0" w:color="auto"/>
            <w:right w:val="none" w:sz="0" w:space="0" w:color="auto"/>
          </w:divBdr>
        </w:div>
        <w:div w:id="2122257855">
          <w:marLeft w:val="0"/>
          <w:marRight w:val="0"/>
          <w:marTop w:val="0"/>
          <w:marBottom w:val="0"/>
          <w:divBdr>
            <w:top w:val="none" w:sz="0" w:space="0" w:color="auto"/>
            <w:left w:val="none" w:sz="0" w:space="0" w:color="auto"/>
            <w:bottom w:val="none" w:sz="0" w:space="0" w:color="auto"/>
            <w:right w:val="none" w:sz="0" w:space="0" w:color="auto"/>
          </w:divBdr>
        </w:div>
      </w:divsChild>
    </w:div>
    <w:div w:id="1267274649">
      <w:bodyDiv w:val="1"/>
      <w:marLeft w:val="0"/>
      <w:marRight w:val="0"/>
      <w:marTop w:val="0"/>
      <w:marBottom w:val="0"/>
      <w:divBdr>
        <w:top w:val="none" w:sz="0" w:space="0" w:color="auto"/>
        <w:left w:val="none" w:sz="0" w:space="0" w:color="auto"/>
        <w:bottom w:val="none" w:sz="0" w:space="0" w:color="auto"/>
        <w:right w:val="none" w:sz="0" w:space="0" w:color="auto"/>
      </w:divBdr>
      <w:divsChild>
        <w:div w:id="80225151">
          <w:marLeft w:val="0"/>
          <w:marRight w:val="0"/>
          <w:marTop w:val="0"/>
          <w:marBottom w:val="0"/>
          <w:divBdr>
            <w:top w:val="none" w:sz="0" w:space="0" w:color="auto"/>
            <w:left w:val="none" w:sz="0" w:space="0" w:color="auto"/>
            <w:bottom w:val="none" w:sz="0" w:space="0" w:color="auto"/>
            <w:right w:val="none" w:sz="0" w:space="0" w:color="auto"/>
          </w:divBdr>
        </w:div>
        <w:div w:id="742531752">
          <w:marLeft w:val="0"/>
          <w:marRight w:val="0"/>
          <w:marTop w:val="0"/>
          <w:marBottom w:val="0"/>
          <w:divBdr>
            <w:top w:val="none" w:sz="0" w:space="0" w:color="auto"/>
            <w:left w:val="none" w:sz="0" w:space="0" w:color="auto"/>
            <w:bottom w:val="none" w:sz="0" w:space="0" w:color="auto"/>
            <w:right w:val="none" w:sz="0" w:space="0" w:color="auto"/>
          </w:divBdr>
        </w:div>
        <w:div w:id="968321967">
          <w:marLeft w:val="0"/>
          <w:marRight w:val="0"/>
          <w:marTop w:val="0"/>
          <w:marBottom w:val="0"/>
          <w:divBdr>
            <w:top w:val="none" w:sz="0" w:space="0" w:color="auto"/>
            <w:left w:val="none" w:sz="0" w:space="0" w:color="auto"/>
            <w:bottom w:val="none" w:sz="0" w:space="0" w:color="auto"/>
            <w:right w:val="none" w:sz="0" w:space="0" w:color="auto"/>
          </w:divBdr>
        </w:div>
        <w:div w:id="1114596522">
          <w:marLeft w:val="0"/>
          <w:marRight w:val="0"/>
          <w:marTop w:val="0"/>
          <w:marBottom w:val="0"/>
          <w:divBdr>
            <w:top w:val="none" w:sz="0" w:space="0" w:color="auto"/>
            <w:left w:val="none" w:sz="0" w:space="0" w:color="auto"/>
            <w:bottom w:val="none" w:sz="0" w:space="0" w:color="auto"/>
            <w:right w:val="none" w:sz="0" w:space="0" w:color="auto"/>
          </w:divBdr>
        </w:div>
      </w:divsChild>
    </w:div>
    <w:div w:id="1267537762">
      <w:bodyDiv w:val="1"/>
      <w:marLeft w:val="0"/>
      <w:marRight w:val="0"/>
      <w:marTop w:val="0"/>
      <w:marBottom w:val="0"/>
      <w:divBdr>
        <w:top w:val="none" w:sz="0" w:space="0" w:color="auto"/>
        <w:left w:val="none" w:sz="0" w:space="0" w:color="auto"/>
        <w:bottom w:val="none" w:sz="0" w:space="0" w:color="auto"/>
        <w:right w:val="none" w:sz="0" w:space="0" w:color="auto"/>
      </w:divBdr>
      <w:divsChild>
        <w:div w:id="964969446">
          <w:marLeft w:val="0"/>
          <w:marRight w:val="0"/>
          <w:marTop w:val="0"/>
          <w:marBottom w:val="0"/>
          <w:divBdr>
            <w:top w:val="none" w:sz="0" w:space="0" w:color="auto"/>
            <w:left w:val="none" w:sz="0" w:space="0" w:color="auto"/>
            <w:bottom w:val="none" w:sz="0" w:space="0" w:color="auto"/>
            <w:right w:val="none" w:sz="0" w:space="0" w:color="auto"/>
          </w:divBdr>
        </w:div>
        <w:div w:id="1105269630">
          <w:marLeft w:val="0"/>
          <w:marRight w:val="0"/>
          <w:marTop w:val="0"/>
          <w:marBottom w:val="0"/>
          <w:divBdr>
            <w:top w:val="none" w:sz="0" w:space="0" w:color="auto"/>
            <w:left w:val="none" w:sz="0" w:space="0" w:color="auto"/>
            <w:bottom w:val="none" w:sz="0" w:space="0" w:color="auto"/>
            <w:right w:val="none" w:sz="0" w:space="0" w:color="auto"/>
          </w:divBdr>
        </w:div>
        <w:div w:id="1148977708">
          <w:marLeft w:val="0"/>
          <w:marRight w:val="0"/>
          <w:marTop w:val="0"/>
          <w:marBottom w:val="0"/>
          <w:divBdr>
            <w:top w:val="none" w:sz="0" w:space="0" w:color="auto"/>
            <w:left w:val="none" w:sz="0" w:space="0" w:color="auto"/>
            <w:bottom w:val="none" w:sz="0" w:space="0" w:color="auto"/>
            <w:right w:val="none" w:sz="0" w:space="0" w:color="auto"/>
          </w:divBdr>
        </w:div>
        <w:div w:id="1551959327">
          <w:marLeft w:val="0"/>
          <w:marRight w:val="0"/>
          <w:marTop w:val="0"/>
          <w:marBottom w:val="0"/>
          <w:divBdr>
            <w:top w:val="none" w:sz="0" w:space="0" w:color="auto"/>
            <w:left w:val="none" w:sz="0" w:space="0" w:color="auto"/>
            <w:bottom w:val="none" w:sz="0" w:space="0" w:color="auto"/>
            <w:right w:val="none" w:sz="0" w:space="0" w:color="auto"/>
          </w:divBdr>
        </w:div>
      </w:divsChild>
    </w:div>
    <w:div w:id="1268388432">
      <w:bodyDiv w:val="1"/>
      <w:marLeft w:val="0"/>
      <w:marRight w:val="0"/>
      <w:marTop w:val="0"/>
      <w:marBottom w:val="0"/>
      <w:divBdr>
        <w:top w:val="none" w:sz="0" w:space="0" w:color="auto"/>
        <w:left w:val="none" w:sz="0" w:space="0" w:color="auto"/>
        <w:bottom w:val="none" w:sz="0" w:space="0" w:color="auto"/>
        <w:right w:val="none" w:sz="0" w:space="0" w:color="auto"/>
      </w:divBdr>
      <w:divsChild>
        <w:div w:id="1162887518">
          <w:marLeft w:val="0"/>
          <w:marRight w:val="0"/>
          <w:marTop w:val="0"/>
          <w:marBottom w:val="0"/>
          <w:divBdr>
            <w:top w:val="none" w:sz="0" w:space="0" w:color="auto"/>
            <w:left w:val="none" w:sz="0" w:space="0" w:color="auto"/>
            <w:bottom w:val="none" w:sz="0" w:space="0" w:color="auto"/>
            <w:right w:val="none" w:sz="0" w:space="0" w:color="auto"/>
          </w:divBdr>
        </w:div>
        <w:div w:id="1260678411">
          <w:marLeft w:val="0"/>
          <w:marRight w:val="0"/>
          <w:marTop w:val="0"/>
          <w:marBottom w:val="0"/>
          <w:divBdr>
            <w:top w:val="none" w:sz="0" w:space="0" w:color="auto"/>
            <w:left w:val="none" w:sz="0" w:space="0" w:color="auto"/>
            <w:bottom w:val="none" w:sz="0" w:space="0" w:color="auto"/>
            <w:right w:val="none" w:sz="0" w:space="0" w:color="auto"/>
          </w:divBdr>
        </w:div>
        <w:div w:id="2044867756">
          <w:marLeft w:val="0"/>
          <w:marRight w:val="0"/>
          <w:marTop w:val="0"/>
          <w:marBottom w:val="0"/>
          <w:divBdr>
            <w:top w:val="none" w:sz="0" w:space="0" w:color="auto"/>
            <w:left w:val="none" w:sz="0" w:space="0" w:color="auto"/>
            <w:bottom w:val="none" w:sz="0" w:space="0" w:color="auto"/>
            <w:right w:val="none" w:sz="0" w:space="0" w:color="auto"/>
          </w:divBdr>
        </w:div>
        <w:div w:id="2052916581">
          <w:marLeft w:val="0"/>
          <w:marRight w:val="0"/>
          <w:marTop w:val="0"/>
          <w:marBottom w:val="0"/>
          <w:divBdr>
            <w:top w:val="none" w:sz="0" w:space="0" w:color="auto"/>
            <w:left w:val="none" w:sz="0" w:space="0" w:color="auto"/>
            <w:bottom w:val="none" w:sz="0" w:space="0" w:color="auto"/>
            <w:right w:val="none" w:sz="0" w:space="0" w:color="auto"/>
          </w:divBdr>
        </w:div>
      </w:divsChild>
    </w:div>
    <w:div w:id="1268587526">
      <w:bodyDiv w:val="1"/>
      <w:marLeft w:val="0"/>
      <w:marRight w:val="0"/>
      <w:marTop w:val="0"/>
      <w:marBottom w:val="0"/>
      <w:divBdr>
        <w:top w:val="none" w:sz="0" w:space="0" w:color="auto"/>
        <w:left w:val="none" w:sz="0" w:space="0" w:color="auto"/>
        <w:bottom w:val="none" w:sz="0" w:space="0" w:color="auto"/>
        <w:right w:val="none" w:sz="0" w:space="0" w:color="auto"/>
      </w:divBdr>
      <w:divsChild>
        <w:div w:id="104467966">
          <w:marLeft w:val="0"/>
          <w:marRight w:val="0"/>
          <w:marTop w:val="0"/>
          <w:marBottom w:val="0"/>
          <w:divBdr>
            <w:top w:val="none" w:sz="0" w:space="0" w:color="auto"/>
            <w:left w:val="none" w:sz="0" w:space="0" w:color="auto"/>
            <w:bottom w:val="none" w:sz="0" w:space="0" w:color="auto"/>
            <w:right w:val="none" w:sz="0" w:space="0" w:color="auto"/>
          </w:divBdr>
        </w:div>
        <w:div w:id="737482579">
          <w:marLeft w:val="0"/>
          <w:marRight w:val="0"/>
          <w:marTop w:val="0"/>
          <w:marBottom w:val="0"/>
          <w:divBdr>
            <w:top w:val="none" w:sz="0" w:space="0" w:color="auto"/>
            <w:left w:val="none" w:sz="0" w:space="0" w:color="auto"/>
            <w:bottom w:val="none" w:sz="0" w:space="0" w:color="auto"/>
            <w:right w:val="none" w:sz="0" w:space="0" w:color="auto"/>
          </w:divBdr>
        </w:div>
        <w:div w:id="1301114174">
          <w:marLeft w:val="0"/>
          <w:marRight w:val="0"/>
          <w:marTop w:val="0"/>
          <w:marBottom w:val="0"/>
          <w:divBdr>
            <w:top w:val="none" w:sz="0" w:space="0" w:color="auto"/>
            <w:left w:val="none" w:sz="0" w:space="0" w:color="auto"/>
            <w:bottom w:val="none" w:sz="0" w:space="0" w:color="auto"/>
            <w:right w:val="none" w:sz="0" w:space="0" w:color="auto"/>
          </w:divBdr>
        </w:div>
        <w:div w:id="1631479293">
          <w:marLeft w:val="0"/>
          <w:marRight w:val="0"/>
          <w:marTop w:val="0"/>
          <w:marBottom w:val="0"/>
          <w:divBdr>
            <w:top w:val="none" w:sz="0" w:space="0" w:color="auto"/>
            <w:left w:val="none" w:sz="0" w:space="0" w:color="auto"/>
            <w:bottom w:val="none" w:sz="0" w:space="0" w:color="auto"/>
            <w:right w:val="none" w:sz="0" w:space="0" w:color="auto"/>
          </w:divBdr>
        </w:div>
      </w:divsChild>
    </w:div>
    <w:div w:id="1268660884">
      <w:bodyDiv w:val="1"/>
      <w:marLeft w:val="0"/>
      <w:marRight w:val="0"/>
      <w:marTop w:val="0"/>
      <w:marBottom w:val="0"/>
      <w:divBdr>
        <w:top w:val="none" w:sz="0" w:space="0" w:color="auto"/>
        <w:left w:val="none" w:sz="0" w:space="0" w:color="auto"/>
        <w:bottom w:val="none" w:sz="0" w:space="0" w:color="auto"/>
        <w:right w:val="none" w:sz="0" w:space="0" w:color="auto"/>
      </w:divBdr>
      <w:divsChild>
        <w:div w:id="165873883">
          <w:marLeft w:val="0"/>
          <w:marRight w:val="0"/>
          <w:marTop w:val="0"/>
          <w:marBottom w:val="0"/>
          <w:divBdr>
            <w:top w:val="none" w:sz="0" w:space="0" w:color="auto"/>
            <w:left w:val="none" w:sz="0" w:space="0" w:color="auto"/>
            <w:bottom w:val="none" w:sz="0" w:space="0" w:color="auto"/>
            <w:right w:val="none" w:sz="0" w:space="0" w:color="auto"/>
          </w:divBdr>
        </w:div>
        <w:div w:id="503983243">
          <w:marLeft w:val="0"/>
          <w:marRight w:val="0"/>
          <w:marTop w:val="0"/>
          <w:marBottom w:val="0"/>
          <w:divBdr>
            <w:top w:val="none" w:sz="0" w:space="0" w:color="auto"/>
            <w:left w:val="none" w:sz="0" w:space="0" w:color="auto"/>
            <w:bottom w:val="none" w:sz="0" w:space="0" w:color="auto"/>
            <w:right w:val="none" w:sz="0" w:space="0" w:color="auto"/>
          </w:divBdr>
        </w:div>
        <w:div w:id="1791322228">
          <w:marLeft w:val="0"/>
          <w:marRight w:val="0"/>
          <w:marTop w:val="0"/>
          <w:marBottom w:val="0"/>
          <w:divBdr>
            <w:top w:val="none" w:sz="0" w:space="0" w:color="auto"/>
            <w:left w:val="none" w:sz="0" w:space="0" w:color="auto"/>
            <w:bottom w:val="none" w:sz="0" w:space="0" w:color="auto"/>
            <w:right w:val="none" w:sz="0" w:space="0" w:color="auto"/>
          </w:divBdr>
        </w:div>
        <w:div w:id="1836022660">
          <w:marLeft w:val="0"/>
          <w:marRight w:val="0"/>
          <w:marTop w:val="0"/>
          <w:marBottom w:val="0"/>
          <w:divBdr>
            <w:top w:val="none" w:sz="0" w:space="0" w:color="auto"/>
            <w:left w:val="none" w:sz="0" w:space="0" w:color="auto"/>
            <w:bottom w:val="none" w:sz="0" w:space="0" w:color="auto"/>
            <w:right w:val="none" w:sz="0" w:space="0" w:color="auto"/>
          </w:divBdr>
        </w:div>
      </w:divsChild>
    </w:div>
    <w:div w:id="1269659702">
      <w:bodyDiv w:val="1"/>
      <w:marLeft w:val="0"/>
      <w:marRight w:val="0"/>
      <w:marTop w:val="0"/>
      <w:marBottom w:val="0"/>
      <w:divBdr>
        <w:top w:val="none" w:sz="0" w:space="0" w:color="auto"/>
        <w:left w:val="none" w:sz="0" w:space="0" w:color="auto"/>
        <w:bottom w:val="none" w:sz="0" w:space="0" w:color="auto"/>
        <w:right w:val="none" w:sz="0" w:space="0" w:color="auto"/>
      </w:divBdr>
      <w:divsChild>
        <w:div w:id="776995157">
          <w:marLeft w:val="0"/>
          <w:marRight w:val="0"/>
          <w:marTop w:val="0"/>
          <w:marBottom w:val="0"/>
          <w:divBdr>
            <w:top w:val="none" w:sz="0" w:space="0" w:color="auto"/>
            <w:left w:val="none" w:sz="0" w:space="0" w:color="auto"/>
            <w:bottom w:val="none" w:sz="0" w:space="0" w:color="auto"/>
            <w:right w:val="none" w:sz="0" w:space="0" w:color="auto"/>
          </w:divBdr>
        </w:div>
        <w:div w:id="884947297">
          <w:marLeft w:val="0"/>
          <w:marRight w:val="0"/>
          <w:marTop w:val="0"/>
          <w:marBottom w:val="0"/>
          <w:divBdr>
            <w:top w:val="none" w:sz="0" w:space="0" w:color="auto"/>
            <w:left w:val="none" w:sz="0" w:space="0" w:color="auto"/>
            <w:bottom w:val="none" w:sz="0" w:space="0" w:color="auto"/>
            <w:right w:val="none" w:sz="0" w:space="0" w:color="auto"/>
          </w:divBdr>
        </w:div>
        <w:div w:id="1177035993">
          <w:marLeft w:val="0"/>
          <w:marRight w:val="0"/>
          <w:marTop w:val="0"/>
          <w:marBottom w:val="0"/>
          <w:divBdr>
            <w:top w:val="none" w:sz="0" w:space="0" w:color="auto"/>
            <w:left w:val="none" w:sz="0" w:space="0" w:color="auto"/>
            <w:bottom w:val="none" w:sz="0" w:space="0" w:color="auto"/>
            <w:right w:val="none" w:sz="0" w:space="0" w:color="auto"/>
          </w:divBdr>
        </w:div>
        <w:div w:id="1586912845">
          <w:marLeft w:val="0"/>
          <w:marRight w:val="0"/>
          <w:marTop w:val="0"/>
          <w:marBottom w:val="0"/>
          <w:divBdr>
            <w:top w:val="none" w:sz="0" w:space="0" w:color="auto"/>
            <w:left w:val="none" w:sz="0" w:space="0" w:color="auto"/>
            <w:bottom w:val="none" w:sz="0" w:space="0" w:color="auto"/>
            <w:right w:val="none" w:sz="0" w:space="0" w:color="auto"/>
          </w:divBdr>
        </w:div>
      </w:divsChild>
    </w:div>
    <w:div w:id="1271741867">
      <w:bodyDiv w:val="1"/>
      <w:marLeft w:val="0"/>
      <w:marRight w:val="0"/>
      <w:marTop w:val="0"/>
      <w:marBottom w:val="0"/>
      <w:divBdr>
        <w:top w:val="none" w:sz="0" w:space="0" w:color="auto"/>
        <w:left w:val="none" w:sz="0" w:space="0" w:color="auto"/>
        <w:bottom w:val="none" w:sz="0" w:space="0" w:color="auto"/>
        <w:right w:val="none" w:sz="0" w:space="0" w:color="auto"/>
      </w:divBdr>
      <w:divsChild>
        <w:div w:id="953441260">
          <w:marLeft w:val="0"/>
          <w:marRight w:val="0"/>
          <w:marTop w:val="0"/>
          <w:marBottom w:val="0"/>
          <w:divBdr>
            <w:top w:val="none" w:sz="0" w:space="0" w:color="auto"/>
            <w:left w:val="none" w:sz="0" w:space="0" w:color="auto"/>
            <w:bottom w:val="none" w:sz="0" w:space="0" w:color="auto"/>
            <w:right w:val="none" w:sz="0" w:space="0" w:color="auto"/>
          </w:divBdr>
        </w:div>
        <w:div w:id="1034424724">
          <w:marLeft w:val="0"/>
          <w:marRight w:val="0"/>
          <w:marTop w:val="0"/>
          <w:marBottom w:val="0"/>
          <w:divBdr>
            <w:top w:val="none" w:sz="0" w:space="0" w:color="auto"/>
            <w:left w:val="none" w:sz="0" w:space="0" w:color="auto"/>
            <w:bottom w:val="none" w:sz="0" w:space="0" w:color="auto"/>
            <w:right w:val="none" w:sz="0" w:space="0" w:color="auto"/>
          </w:divBdr>
        </w:div>
        <w:div w:id="1230581155">
          <w:marLeft w:val="0"/>
          <w:marRight w:val="0"/>
          <w:marTop w:val="0"/>
          <w:marBottom w:val="0"/>
          <w:divBdr>
            <w:top w:val="none" w:sz="0" w:space="0" w:color="auto"/>
            <w:left w:val="none" w:sz="0" w:space="0" w:color="auto"/>
            <w:bottom w:val="none" w:sz="0" w:space="0" w:color="auto"/>
            <w:right w:val="none" w:sz="0" w:space="0" w:color="auto"/>
          </w:divBdr>
        </w:div>
        <w:div w:id="1255093055">
          <w:marLeft w:val="0"/>
          <w:marRight w:val="0"/>
          <w:marTop w:val="0"/>
          <w:marBottom w:val="0"/>
          <w:divBdr>
            <w:top w:val="none" w:sz="0" w:space="0" w:color="auto"/>
            <w:left w:val="none" w:sz="0" w:space="0" w:color="auto"/>
            <w:bottom w:val="none" w:sz="0" w:space="0" w:color="auto"/>
            <w:right w:val="none" w:sz="0" w:space="0" w:color="auto"/>
          </w:divBdr>
        </w:div>
      </w:divsChild>
    </w:div>
    <w:div w:id="1271820622">
      <w:bodyDiv w:val="1"/>
      <w:marLeft w:val="0"/>
      <w:marRight w:val="0"/>
      <w:marTop w:val="0"/>
      <w:marBottom w:val="0"/>
      <w:divBdr>
        <w:top w:val="none" w:sz="0" w:space="0" w:color="auto"/>
        <w:left w:val="none" w:sz="0" w:space="0" w:color="auto"/>
        <w:bottom w:val="none" w:sz="0" w:space="0" w:color="auto"/>
        <w:right w:val="none" w:sz="0" w:space="0" w:color="auto"/>
      </w:divBdr>
      <w:divsChild>
        <w:div w:id="1228766801">
          <w:marLeft w:val="0"/>
          <w:marRight w:val="0"/>
          <w:marTop w:val="0"/>
          <w:marBottom w:val="0"/>
          <w:divBdr>
            <w:top w:val="none" w:sz="0" w:space="0" w:color="auto"/>
            <w:left w:val="none" w:sz="0" w:space="0" w:color="auto"/>
            <w:bottom w:val="none" w:sz="0" w:space="0" w:color="auto"/>
            <w:right w:val="none" w:sz="0" w:space="0" w:color="auto"/>
          </w:divBdr>
        </w:div>
        <w:div w:id="1482774537">
          <w:marLeft w:val="0"/>
          <w:marRight w:val="0"/>
          <w:marTop w:val="0"/>
          <w:marBottom w:val="0"/>
          <w:divBdr>
            <w:top w:val="none" w:sz="0" w:space="0" w:color="auto"/>
            <w:left w:val="none" w:sz="0" w:space="0" w:color="auto"/>
            <w:bottom w:val="none" w:sz="0" w:space="0" w:color="auto"/>
            <w:right w:val="none" w:sz="0" w:space="0" w:color="auto"/>
          </w:divBdr>
        </w:div>
        <w:div w:id="1898125949">
          <w:marLeft w:val="0"/>
          <w:marRight w:val="0"/>
          <w:marTop w:val="0"/>
          <w:marBottom w:val="0"/>
          <w:divBdr>
            <w:top w:val="none" w:sz="0" w:space="0" w:color="auto"/>
            <w:left w:val="none" w:sz="0" w:space="0" w:color="auto"/>
            <w:bottom w:val="none" w:sz="0" w:space="0" w:color="auto"/>
            <w:right w:val="none" w:sz="0" w:space="0" w:color="auto"/>
          </w:divBdr>
        </w:div>
        <w:div w:id="2037731099">
          <w:marLeft w:val="0"/>
          <w:marRight w:val="0"/>
          <w:marTop w:val="0"/>
          <w:marBottom w:val="0"/>
          <w:divBdr>
            <w:top w:val="none" w:sz="0" w:space="0" w:color="auto"/>
            <w:left w:val="none" w:sz="0" w:space="0" w:color="auto"/>
            <w:bottom w:val="none" w:sz="0" w:space="0" w:color="auto"/>
            <w:right w:val="none" w:sz="0" w:space="0" w:color="auto"/>
          </w:divBdr>
        </w:div>
      </w:divsChild>
    </w:div>
    <w:div w:id="1275552355">
      <w:bodyDiv w:val="1"/>
      <w:marLeft w:val="0"/>
      <w:marRight w:val="0"/>
      <w:marTop w:val="0"/>
      <w:marBottom w:val="0"/>
      <w:divBdr>
        <w:top w:val="none" w:sz="0" w:space="0" w:color="auto"/>
        <w:left w:val="none" w:sz="0" w:space="0" w:color="auto"/>
        <w:bottom w:val="none" w:sz="0" w:space="0" w:color="auto"/>
        <w:right w:val="none" w:sz="0" w:space="0" w:color="auto"/>
      </w:divBdr>
      <w:divsChild>
        <w:div w:id="436801532">
          <w:marLeft w:val="0"/>
          <w:marRight w:val="0"/>
          <w:marTop w:val="0"/>
          <w:marBottom w:val="0"/>
          <w:divBdr>
            <w:top w:val="none" w:sz="0" w:space="0" w:color="auto"/>
            <w:left w:val="none" w:sz="0" w:space="0" w:color="auto"/>
            <w:bottom w:val="none" w:sz="0" w:space="0" w:color="auto"/>
            <w:right w:val="none" w:sz="0" w:space="0" w:color="auto"/>
          </w:divBdr>
        </w:div>
        <w:div w:id="910653116">
          <w:marLeft w:val="0"/>
          <w:marRight w:val="0"/>
          <w:marTop w:val="0"/>
          <w:marBottom w:val="0"/>
          <w:divBdr>
            <w:top w:val="none" w:sz="0" w:space="0" w:color="auto"/>
            <w:left w:val="none" w:sz="0" w:space="0" w:color="auto"/>
            <w:bottom w:val="none" w:sz="0" w:space="0" w:color="auto"/>
            <w:right w:val="none" w:sz="0" w:space="0" w:color="auto"/>
          </w:divBdr>
        </w:div>
        <w:div w:id="1990211369">
          <w:marLeft w:val="0"/>
          <w:marRight w:val="0"/>
          <w:marTop w:val="0"/>
          <w:marBottom w:val="0"/>
          <w:divBdr>
            <w:top w:val="none" w:sz="0" w:space="0" w:color="auto"/>
            <w:left w:val="none" w:sz="0" w:space="0" w:color="auto"/>
            <w:bottom w:val="none" w:sz="0" w:space="0" w:color="auto"/>
            <w:right w:val="none" w:sz="0" w:space="0" w:color="auto"/>
          </w:divBdr>
        </w:div>
        <w:div w:id="2119250242">
          <w:marLeft w:val="0"/>
          <w:marRight w:val="0"/>
          <w:marTop w:val="0"/>
          <w:marBottom w:val="0"/>
          <w:divBdr>
            <w:top w:val="none" w:sz="0" w:space="0" w:color="auto"/>
            <w:left w:val="none" w:sz="0" w:space="0" w:color="auto"/>
            <w:bottom w:val="none" w:sz="0" w:space="0" w:color="auto"/>
            <w:right w:val="none" w:sz="0" w:space="0" w:color="auto"/>
          </w:divBdr>
        </w:div>
      </w:divsChild>
    </w:div>
    <w:div w:id="1277172716">
      <w:bodyDiv w:val="1"/>
      <w:marLeft w:val="0"/>
      <w:marRight w:val="0"/>
      <w:marTop w:val="0"/>
      <w:marBottom w:val="0"/>
      <w:divBdr>
        <w:top w:val="none" w:sz="0" w:space="0" w:color="auto"/>
        <w:left w:val="none" w:sz="0" w:space="0" w:color="auto"/>
        <w:bottom w:val="none" w:sz="0" w:space="0" w:color="auto"/>
        <w:right w:val="none" w:sz="0" w:space="0" w:color="auto"/>
      </w:divBdr>
      <w:divsChild>
        <w:div w:id="556089128">
          <w:marLeft w:val="0"/>
          <w:marRight w:val="0"/>
          <w:marTop w:val="0"/>
          <w:marBottom w:val="0"/>
          <w:divBdr>
            <w:top w:val="none" w:sz="0" w:space="0" w:color="auto"/>
            <w:left w:val="none" w:sz="0" w:space="0" w:color="auto"/>
            <w:bottom w:val="none" w:sz="0" w:space="0" w:color="auto"/>
            <w:right w:val="none" w:sz="0" w:space="0" w:color="auto"/>
          </w:divBdr>
        </w:div>
        <w:div w:id="625352392">
          <w:marLeft w:val="0"/>
          <w:marRight w:val="0"/>
          <w:marTop w:val="0"/>
          <w:marBottom w:val="0"/>
          <w:divBdr>
            <w:top w:val="none" w:sz="0" w:space="0" w:color="auto"/>
            <w:left w:val="none" w:sz="0" w:space="0" w:color="auto"/>
            <w:bottom w:val="none" w:sz="0" w:space="0" w:color="auto"/>
            <w:right w:val="none" w:sz="0" w:space="0" w:color="auto"/>
          </w:divBdr>
        </w:div>
        <w:div w:id="1528248943">
          <w:marLeft w:val="0"/>
          <w:marRight w:val="0"/>
          <w:marTop w:val="0"/>
          <w:marBottom w:val="0"/>
          <w:divBdr>
            <w:top w:val="none" w:sz="0" w:space="0" w:color="auto"/>
            <w:left w:val="none" w:sz="0" w:space="0" w:color="auto"/>
            <w:bottom w:val="none" w:sz="0" w:space="0" w:color="auto"/>
            <w:right w:val="none" w:sz="0" w:space="0" w:color="auto"/>
          </w:divBdr>
        </w:div>
        <w:div w:id="1800880462">
          <w:marLeft w:val="0"/>
          <w:marRight w:val="0"/>
          <w:marTop w:val="0"/>
          <w:marBottom w:val="0"/>
          <w:divBdr>
            <w:top w:val="none" w:sz="0" w:space="0" w:color="auto"/>
            <w:left w:val="none" w:sz="0" w:space="0" w:color="auto"/>
            <w:bottom w:val="none" w:sz="0" w:space="0" w:color="auto"/>
            <w:right w:val="none" w:sz="0" w:space="0" w:color="auto"/>
          </w:divBdr>
        </w:div>
      </w:divsChild>
    </w:div>
    <w:div w:id="1277326513">
      <w:bodyDiv w:val="1"/>
      <w:marLeft w:val="0"/>
      <w:marRight w:val="0"/>
      <w:marTop w:val="0"/>
      <w:marBottom w:val="0"/>
      <w:divBdr>
        <w:top w:val="none" w:sz="0" w:space="0" w:color="auto"/>
        <w:left w:val="none" w:sz="0" w:space="0" w:color="auto"/>
        <w:bottom w:val="none" w:sz="0" w:space="0" w:color="auto"/>
        <w:right w:val="none" w:sz="0" w:space="0" w:color="auto"/>
      </w:divBdr>
      <w:divsChild>
        <w:div w:id="84039858">
          <w:marLeft w:val="0"/>
          <w:marRight w:val="0"/>
          <w:marTop w:val="0"/>
          <w:marBottom w:val="0"/>
          <w:divBdr>
            <w:top w:val="none" w:sz="0" w:space="0" w:color="auto"/>
            <w:left w:val="none" w:sz="0" w:space="0" w:color="auto"/>
            <w:bottom w:val="none" w:sz="0" w:space="0" w:color="auto"/>
            <w:right w:val="none" w:sz="0" w:space="0" w:color="auto"/>
          </w:divBdr>
        </w:div>
        <w:div w:id="788355671">
          <w:marLeft w:val="0"/>
          <w:marRight w:val="0"/>
          <w:marTop w:val="0"/>
          <w:marBottom w:val="0"/>
          <w:divBdr>
            <w:top w:val="none" w:sz="0" w:space="0" w:color="auto"/>
            <w:left w:val="none" w:sz="0" w:space="0" w:color="auto"/>
            <w:bottom w:val="none" w:sz="0" w:space="0" w:color="auto"/>
            <w:right w:val="none" w:sz="0" w:space="0" w:color="auto"/>
          </w:divBdr>
        </w:div>
        <w:div w:id="1397239306">
          <w:marLeft w:val="0"/>
          <w:marRight w:val="0"/>
          <w:marTop w:val="0"/>
          <w:marBottom w:val="0"/>
          <w:divBdr>
            <w:top w:val="none" w:sz="0" w:space="0" w:color="auto"/>
            <w:left w:val="none" w:sz="0" w:space="0" w:color="auto"/>
            <w:bottom w:val="none" w:sz="0" w:space="0" w:color="auto"/>
            <w:right w:val="none" w:sz="0" w:space="0" w:color="auto"/>
          </w:divBdr>
        </w:div>
        <w:div w:id="1889871772">
          <w:marLeft w:val="0"/>
          <w:marRight w:val="0"/>
          <w:marTop w:val="0"/>
          <w:marBottom w:val="0"/>
          <w:divBdr>
            <w:top w:val="none" w:sz="0" w:space="0" w:color="auto"/>
            <w:left w:val="none" w:sz="0" w:space="0" w:color="auto"/>
            <w:bottom w:val="none" w:sz="0" w:space="0" w:color="auto"/>
            <w:right w:val="none" w:sz="0" w:space="0" w:color="auto"/>
          </w:divBdr>
        </w:div>
      </w:divsChild>
    </w:div>
    <w:div w:id="1277559575">
      <w:bodyDiv w:val="1"/>
      <w:marLeft w:val="0"/>
      <w:marRight w:val="0"/>
      <w:marTop w:val="0"/>
      <w:marBottom w:val="0"/>
      <w:divBdr>
        <w:top w:val="none" w:sz="0" w:space="0" w:color="auto"/>
        <w:left w:val="none" w:sz="0" w:space="0" w:color="auto"/>
        <w:bottom w:val="none" w:sz="0" w:space="0" w:color="auto"/>
        <w:right w:val="none" w:sz="0" w:space="0" w:color="auto"/>
      </w:divBdr>
      <w:divsChild>
        <w:div w:id="239600629">
          <w:marLeft w:val="0"/>
          <w:marRight w:val="0"/>
          <w:marTop w:val="0"/>
          <w:marBottom w:val="0"/>
          <w:divBdr>
            <w:top w:val="none" w:sz="0" w:space="0" w:color="auto"/>
            <w:left w:val="none" w:sz="0" w:space="0" w:color="auto"/>
            <w:bottom w:val="none" w:sz="0" w:space="0" w:color="auto"/>
            <w:right w:val="none" w:sz="0" w:space="0" w:color="auto"/>
          </w:divBdr>
        </w:div>
        <w:div w:id="382485735">
          <w:marLeft w:val="0"/>
          <w:marRight w:val="0"/>
          <w:marTop w:val="0"/>
          <w:marBottom w:val="0"/>
          <w:divBdr>
            <w:top w:val="none" w:sz="0" w:space="0" w:color="auto"/>
            <w:left w:val="none" w:sz="0" w:space="0" w:color="auto"/>
            <w:bottom w:val="none" w:sz="0" w:space="0" w:color="auto"/>
            <w:right w:val="none" w:sz="0" w:space="0" w:color="auto"/>
          </w:divBdr>
        </w:div>
        <w:div w:id="444622855">
          <w:marLeft w:val="0"/>
          <w:marRight w:val="0"/>
          <w:marTop w:val="0"/>
          <w:marBottom w:val="0"/>
          <w:divBdr>
            <w:top w:val="none" w:sz="0" w:space="0" w:color="auto"/>
            <w:left w:val="none" w:sz="0" w:space="0" w:color="auto"/>
            <w:bottom w:val="none" w:sz="0" w:space="0" w:color="auto"/>
            <w:right w:val="none" w:sz="0" w:space="0" w:color="auto"/>
          </w:divBdr>
        </w:div>
        <w:div w:id="2101949647">
          <w:marLeft w:val="0"/>
          <w:marRight w:val="0"/>
          <w:marTop w:val="0"/>
          <w:marBottom w:val="0"/>
          <w:divBdr>
            <w:top w:val="none" w:sz="0" w:space="0" w:color="auto"/>
            <w:left w:val="none" w:sz="0" w:space="0" w:color="auto"/>
            <w:bottom w:val="none" w:sz="0" w:space="0" w:color="auto"/>
            <w:right w:val="none" w:sz="0" w:space="0" w:color="auto"/>
          </w:divBdr>
        </w:div>
      </w:divsChild>
    </w:div>
    <w:div w:id="1279487119">
      <w:bodyDiv w:val="1"/>
      <w:marLeft w:val="0"/>
      <w:marRight w:val="0"/>
      <w:marTop w:val="0"/>
      <w:marBottom w:val="0"/>
      <w:divBdr>
        <w:top w:val="none" w:sz="0" w:space="0" w:color="auto"/>
        <w:left w:val="none" w:sz="0" w:space="0" w:color="auto"/>
        <w:bottom w:val="none" w:sz="0" w:space="0" w:color="auto"/>
        <w:right w:val="none" w:sz="0" w:space="0" w:color="auto"/>
      </w:divBdr>
      <w:divsChild>
        <w:div w:id="198514517">
          <w:marLeft w:val="0"/>
          <w:marRight w:val="0"/>
          <w:marTop w:val="0"/>
          <w:marBottom w:val="0"/>
          <w:divBdr>
            <w:top w:val="none" w:sz="0" w:space="0" w:color="auto"/>
            <w:left w:val="none" w:sz="0" w:space="0" w:color="auto"/>
            <w:bottom w:val="none" w:sz="0" w:space="0" w:color="auto"/>
            <w:right w:val="none" w:sz="0" w:space="0" w:color="auto"/>
          </w:divBdr>
        </w:div>
        <w:div w:id="775716274">
          <w:marLeft w:val="0"/>
          <w:marRight w:val="0"/>
          <w:marTop w:val="0"/>
          <w:marBottom w:val="0"/>
          <w:divBdr>
            <w:top w:val="none" w:sz="0" w:space="0" w:color="auto"/>
            <w:left w:val="none" w:sz="0" w:space="0" w:color="auto"/>
            <w:bottom w:val="none" w:sz="0" w:space="0" w:color="auto"/>
            <w:right w:val="none" w:sz="0" w:space="0" w:color="auto"/>
          </w:divBdr>
        </w:div>
        <w:div w:id="1566061685">
          <w:marLeft w:val="0"/>
          <w:marRight w:val="0"/>
          <w:marTop w:val="0"/>
          <w:marBottom w:val="0"/>
          <w:divBdr>
            <w:top w:val="none" w:sz="0" w:space="0" w:color="auto"/>
            <w:left w:val="none" w:sz="0" w:space="0" w:color="auto"/>
            <w:bottom w:val="none" w:sz="0" w:space="0" w:color="auto"/>
            <w:right w:val="none" w:sz="0" w:space="0" w:color="auto"/>
          </w:divBdr>
        </w:div>
        <w:div w:id="1577200762">
          <w:marLeft w:val="0"/>
          <w:marRight w:val="0"/>
          <w:marTop w:val="0"/>
          <w:marBottom w:val="0"/>
          <w:divBdr>
            <w:top w:val="none" w:sz="0" w:space="0" w:color="auto"/>
            <w:left w:val="none" w:sz="0" w:space="0" w:color="auto"/>
            <w:bottom w:val="none" w:sz="0" w:space="0" w:color="auto"/>
            <w:right w:val="none" w:sz="0" w:space="0" w:color="auto"/>
          </w:divBdr>
        </w:div>
      </w:divsChild>
    </w:div>
    <w:div w:id="1280069580">
      <w:bodyDiv w:val="1"/>
      <w:marLeft w:val="0"/>
      <w:marRight w:val="0"/>
      <w:marTop w:val="0"/>
      <w:marBottom w:val="0"/>
      <w:divBdr>
        <w:top w:val="none" w:sz="0" w:space="0" w:color="auto"/>
        <w:left w:val="none" w:sz="0" w:space="0" w:color="auto"/>
        <w:bottom w:val="none" w:sz="0" w:space="0" w:color="auto"/>
        <w:right w:val="none" w:sz="0" w:space="0" w:color="auto"/>
      </w:divBdr>
    </w:div>
    <w:div w:id="1280184030">
      <w:bodyDiv w:val="1"/>
      <w:marLeft w:val="0"/>
      <w:marRight w:val="0"/>
      <w:marTop w:val="0"/>
      <w:marBottom w:val="0"/>
      <w:divBdr>
        <w:top w:val="none" w:sz="0" w:space="0" w:color="auto"/>
        <w:left w:val="none" w:sz="0" w:space="0" w:color="auto"/>
        <w:bottom w:val="none" w:sz="0" w:space="0" w:color="auto"/>
        <w:right w:val="none" w:sz="0" w:space="0" w:color="auto"/>
      </w:divBdr>
      <w:divsChild>
        <w:div w:id="516964892">
          <w:marLeft w:val="0"/>
          <w:marRight w:val="0"/>
          <w:marTop w:val="0"/>
          <w:marBottom w:val="0"/>
          <w:divBdr>
            <w:top w:val="none" w:sz="0" w:space="0" w:color="auto"/>
            <w:left w:val="none" w:sz="0" w:space="0" w:color="auto"/>
            <w:bottom w:val="none" w:sz="0" w:space="0" w:color="auto"/>
            <w:right w:val="none" w:sz="0" w:space="0" w:color="auto"/>
          </w:divBdr>
        </w:div>
        <w:div w:id="581261600">
          <w:marLeft w:val="0"/>
          <w:marRight w:val="0"/>
          <w:marTop w:val="0"/>
          <w:marBottom w:val="0"/>
          <w:divBdr>
            <w:top w:val="none" w:sz="0" w:space="0" w:color="auto"/>
            <w:left w:val="none" w:sz="0" w:space="0" w:color="auto"/>
            <w:bottom w:val="none" w:sz="0" w:space="0" w:color="auto"/>
            <w:right w:val="none" w:sz="0" w:space="0" w:color="auto"/>
          </w:divBdr>
        </w:div>
        <w:div w:id="611205811">
          <w:marLeft w:val="0"/>
          <w:marRight w:val="0"/>
          <w:marTop w:val="0"/>
          <w:marBottom w:val="0"/>
          <w:divBdr>
            <w:top w:val="none" w:sz="0" w:space="0" w:color="auto"/>
            <w:left w:val="none" w:sz="0" w:space="0" w:color="auto"/>
            <w:bottom w:val="none" w:sz="0" w:space="0" w:color="auto"/>
            <w:right w:val="none" w:sz="0" w:space="0" w:color="auto"/>
          </w:divBdr>
        </w:div>
        <w:div w:id="897475421">
          <w:marLeft w:val="0"/>
          <w:marRight w:val="0"/>
          <w:marTop w:val="0"/>
          <w:marBottom w:val="0"/>
          <w:divBdr>
            <w:top w:val="none" w:sz="0" w:space="0" w:color="auto"/>
            <w:left w:val="none" w:sz="0" w:space="0" w:color="auto"/>
            <w:bottom w:val="none" w:sz="0" w:space="0" w:color="auto"/>
            <w:right w:val="none" w:sz="0" w:space="0" w:color="auto"/>
          </w:divBdr>
        </w:div>
      </w:divsChild>
    </w:div>
    <w:div w:id="1282565479">
      <w:bodyDiv w:val="1"/>
      <w:marLeft w:val="0"/>
      <w:marRight w:val="0"/>
      <w:marTop w:val="0"/>
      <w:marBottom w:val="0"/>
      <w:divBdr>
        <w:top w:val="none" w:sz="0" w:space="0" w:color="auto"/>
        <w:left w:val="none" w:sz="0" w:space="0" w:color="auto"/>
        <w:bottom w:val="none" w:sz="0" w:space="0" w:color="auto"/>
        <w:right w:val="none" w:sz="0" w:space="0" w:color="auto"/>
      </w:divBdr>
      <w:divsChild>
        <w:div w:id="83190372">
          <w:marLeft w:val="0"/>
          <w:marRight w:val="0"/>
          <w:marTop w:val="0"/>
          <w:marBottom w:val="0"/>
          <w:divBdr>
            <w:top w:val="none" w:sz="0" w:space="0" w:color="auto"/>
            <w:left w:val="none" w:sz="0" w:space="0" w:color="auto"/>
            <w:bottom w:val="none" w:sz="0" w:space="0" w:color="auto"/>
            <w:right w:val="none" w:sz="0" w:space="0" w:color="auto"/>
          </w:divBdr>
        </w:div>
        <w:div w:id="1312296687">
          <w:marLeft w:val="0"/>
          <w:marRight w:val="0"/>
          <w:marTop w:val="0"/>
          <w:marBottom w:val="0"/>
          <w:divBdr>
            <w:top w:val="none" w:sz="0" w:space="0" w:color="auto"/>
            <w:left w:val="none" w:sz="0" w:space="0" w:color="auto"/>
            <w:bottom w:val="none" w:sz="0" w:space="0" w:color="auto"/>
            <w:right w:val="none" w:sz="0" w:space="0" w:color="auto"/>
          </w:divBdr>
        </w:div>
        <w:div w:id="1501700888">
          <w:marLeft w:val="0"/>
          <w:marRight w:val="0"/>
          <w:marTop w:val="0"/>
          <w:marBottom w:val="0"/>
          <w:divBdr>
            <w:top w:val="none" w:sz="0" w:space="0" w:color="auto"/>
            <w:left w:val="none" w:sz="0" w:space="0" w:color="auto"/>
            <w:bottom w:val="none" w:sz="0" w:space="0" w:color="auto"/>
            <w:right w:val="none" w:sz="0" w:space="0" w:color="auto"/>
          </w:divBdr>
        </w:div>
        <w:div w:id="1991982173">
          <w:marLeft w:val="0"/>
          <w:marRight w:val="0"/>
          <w:marTop w:val="0"/>
          <w:marBottom w:val="0"/>
          <w:divBdr>
            <w:top w:val="none" w:sz="0" w:space="0" w:color="auto"/>
            <w:left w:val="none" w:sz="0" w:space="0" w:color="auto"/>
            <w:bottom w:val="none" w:sz="0" w:space="0" w:color="auto"/>
            <w:right w:val="none" w:sz="0" w:space="0" w:color="auto"/>
          </w:divBdr>
        </w:div>
      </w:divsChild>
    </w:div>
    <w:div w:id="1282761445">
      <w:bodyDiv w:val="1"/>
      <w:marLeft w:val="0"/>
      <w:marRight w:val="0"/>
      <w:marTop w:val="0"/>
      <w:marBottom w:val="0"/>
      <w:divBdr>
        <w:top w:val="none" w:sz="0" w:space="0" w:color="auto"/>
        <w:left w:val="none" w:sz="0" w:space="0" w:color="auto"/>
        <w:bottom w:val="none" w:sz="0" w:space="0" w:color="auto"/>
        <w:right w:val="none" w:sz="0" w:space="0" w:color="auto"/>
      </w:divBdr>
      <w:divsChild>
        <w:div w:id="103621813">
          <w:marLeft w:val="0"/>
          <w:marRight w:val="0"/>
          <w:marTop w:val="0"/>
          <w:marBottom w:val="0"/>
          <w:divBdr>
            <w:top w:val="none" w:sz="0" w:space="0" w:color="auto"/>
            <w:left w:val="none" w:sz="0" w:space="0" w:color="auto"/>
            <w:bottom w:val="none" w:sz="0" w:space="0" w:color="auto"/>
            <w:right w:val="none" w:sz="0" w:space="0" w:color="auto"/>
          </w:divBdr>
        </w:div>
        <w:div w:id="280459102">
          <w:marLeft w:val="0"/>
          <w:marRight w:val="0"/>
          <w:marTop w:val="0"/>
          <w:marBottom w:val="0"/>
          <w:divBdr>
            <w:top w:val="none" w:sz="0" w:space="0" w:color="auto"/>
            <w:left w:val="none" w:sz="0" w:space="0" w:color="auto"/>
            <w:bottom w:val="none" w:sz="0" w:space="0" w:color="auto"/>
            <w:right w:val="none" w:sz="0" w:space="0" w:color="auto"/>
          </w:divBdr>
        </w:div>
        <w:div w:id="798767230">
          <w:marLeft w:val="0"/>
          <w:marRight w:val="0"/>
          <w:marTop w:val="0"/>
          <w:marBottom w:val="0"/>
          <w:divBdr>
            <w:top w:val="none" w:sz="0" w:space="0" w:color="auto"/>
            <w:left w:val="none" w:sz="0" w:space="0" w:color="auto"/>
            <w:bottom w:val="none" w:sz="0" w:space="0" w:color="auto"/>
            <w:right w:val="none" w:sz="0" w:space="0" w:color="auto"/>
          </w:divBdr>
        </w:div>
        <w:div w:id="1080642602">
          <w:marLeft w:val="0"/>
          <w:marRight w:val="0"/>
          <w:marTop w:val="0"/>
          <w:marBottom w:val="0"/>
          <w:divBdr>
            <w:top w:val="none" w:sz="0" w:space="0" w:color="auto"/>
            <w:left w:val="none" w:sz="0" w:space="0" w:color="auto"/>
            <w:bottom w:val="none" w:sz="0" w:space="0" w:color="auto"/>
            <w:right w:val="none" w:sz="0" w:space="0" w:color="auto"/>
          </w:divBdr>
        </w:div>
      </w:divsChild>
    </w:div>
    <w:div w:id="1283463967">
      <w:bodyDiv w:val="1"/>
      <w:marLeft w:val="0"/>
      <w:marRight w:val="0"/>
      <w:marTop w:val="0"/>
      <w:marBottom w:val="0"/>
      <w:divBdr>
        <w:top w:val="none" w:sz="0" w:space="0" w:color="auto"/>
        <w:left w:val="none" w:sz="0" w:space="0" w:color="auto"/>
        <w:bottom w:val="none" w:sz="0" w:space="0" w:color="auto"/>
        <w:right w:val="none" w:sz="0" w:space="0" w:color="auto"/>
      </w:divBdr>
      <w:divsChild>
        <w:div w:id="863908159">
          <w:marLeft w:val="0"/>
          <w:marRight w:val="0"/>
          <w:marTop w:val="0"/>
          <w:marBottom w:val="0"/>
          <w:divBdr>
            <w:top w:val="none" w:sz="0" w:space="0" w:color="auto"/>
            <w:left w:val="none" w:sz="0" w:space="0" w:color="auto"/>
            <w:bottom w:val="none" w:sz="0" w:space="0" w:color="auto"/>
            <w:right w:val="none" w:sz="0" w:space="0" w:color="auto"/>
          </w:divBdr>
        </w:div>
        <w:div w:id="1241450691">
          <w:marLeft w:val="0"/>
          <w:marRight w:val="0"/>
          <w:marTop w:val="0"/>
          <w:marBottom w:val="0"/>
          <w:divBdr>
            <w:top w:val="none" w:sz="0" w:space="0" w:color="auto"/>
            <w:left w:val="none" w:sz="0" w:space="0" w:color="auto"/>
            <w:bottom w:val="none" w:sz="0" w:space="0" w:color="auto"/>
            <w:right w:val="none" w:sz="0" w:space="0" w:color="auto"/>
          </w:divBdr>
        </w:div>
        <w:div w:id="1825588322">
          <w:marLeft w:val="0"/>
          <w:marRight w:val="0"/>
          <w:marTop w:val="0"/>
          <w:marBottom w:val="0"/>
          <w:divBdr>
            <w:top w:val="none" w:sz="0" w:space="0" w:color="auto"/>
            <w:left w:val="none" w:sz="0" w:space="0" w:color="auto"/>
            <w:bottom w:val="none" w:sz="0" w:space="0" w:color="auto"/>
            <w:right w:val="none" w:sz="0" w:space="0" w:color="auto"/>
          </w:divBdr>
        </w:div>
        <w:div w:id="2007852905">
          <w:marLeft w:val="0"/>
          <w:marRight w:val="0"/>
          <w:marTop w:val="0"/>
          <w:marBottom w:val="0"/>
          <w:divBdr>
            <w:top w:val="none" w:sz="0" w:space="0" w:color="auto"/>
            <w:left w:val="none" w:sz="0" w:space="0" w:color="auto"/>
            <w:bottom w:val="none" w:sz="0" w:space="0" w:color="auto"/>
            <w:right w:val="none" w:sz="0" w:space="0" w:color="auto"/>
          </w:divBdr>
        </w:div>
      </w:divsChild>
    </w:div>
    <w:div w:id="1286232966">
      <w:bodyDiv w:val="1"/>
      <w:marLeft w:val="0"/>
      <w:marRight w:val="0"/>
      <w:marTop w:val="0"/>
      <w:marBottom w:val="0"/>
      <w:divBdr>
        <w:top w:val="none" w:sz="0" w:space="0" w:color="auto"/>
        <w:left w:val="none" w:sz="0" w:space="0" w:color="auto"/>
        <w:bottom w:val="none" w:sz="0" w:space="0" w:color="auto"/>
        <w:right w:val="none" w:sz="0" w:space="0" w:color="auto"/>
      </w:divBdr>
      <w:divsChild>
        <w:div w:id="542863043">
          <w:marLeft w:val="0"/>
          <w:marRight w:val="0"/>
          <w:marTop w:val="0"/>
          <w:marBottom w:val="0"/>
          <w:divBdr>
            <w:top w:val="none" w:sz="0" w:space="0" w:color="auto"/>
            <w:left w:val="none" w:sz="0" w:space="0" w:color="auto"/>
            <w:bottom w:val="none" w:sz="0" w:space="0" w:color="auto"/>
            <w:right w:val="none" w:sz="0" w:space="0" w:color="auto"/>
          </w:divBdr>
        </w:div>
        <w:div w:id="2049447839">
          <w:marLeft w:val="0"/>
          <w:marRight w:val="0"/>
          <w:marTop w:val="0"/>
          <w:marBottom w:val="0"/>
          <w:divBdr>
            <w:top w:val="none" w:sz="0" w:space="0" w:color="auto"/>
            <w:left w:val="none" w:sz="0" w:space="0" w:color="auto"/>
            <w:bottom w:val="none" w:sz="0" w:space="0" w:color="auto"/>
            <w:right w:val="none" w:sz="0" w:space="0" w:color="auto"/>
          </w:divBdr>
        </w:div>
      </w:divsChild>
    </w:div>
    <w:div w:id="1286539487">
      <w:bodyDiv w:val="1"/>
      <w:marLeft w:val="0"/>
      <w:marRight w:val="0"/>
      <w:marTop w:val="0"/>
      <w:marBottom w:val="0"/>
      <w:divBdr>
        <w:top w:val="none" w:sz="0" w:space="0" w:color="auto"/>
        <w:left w:val="none" w:sz="0" w:space="0" w:color="auto"/>
        <w:bottom w:val="none" w:sz="0" w:space="0" w:color="auto"/>
        <w:right w:val="none" w:sz="0" w:space="0" w:color="auto"/>
      </w:divBdr>
      <w:divsChild>
        <w:div w:id="1232617405">
          <w:marLeft w:val="0"/>
          <w:marRight w:val="0"/>
          <w:marTop w:val="0"/>
          <w:marBottom w:val="0"/>
          <w:divBdr>
            <w:top w:val="none" w:sz="0" w:space="0" w:color="auto"/>
            <w:left w:val="none" w:sz="0" w:space="0" w:color="auto"/>
            <w:bottom w:val="none" w:sz="0" w:space="0" w:color="auto"/>
            <w:right w:val="none" w:sz="0" w:space="0" w:color="auto"/>
          </w:divBdr>
        </w:div>
        <w:div w:id="1775174731">
          <w:marLeft w:val="0"/>
          <w:marRight w:val="0"/>
          <w:marTop w:val="0"/>
          <w:marBottom w:val="0"/>
          <w:divBdr>
            <w:top w:val="none" w:sz="0" w:space="0" w:color="auto"/>
            <w:left w:val="none" w:sz="0" w:space="0" w:color="auto"/>
            <w:bottom w:val="none" w:sz="0" w:space="0" w:color="auto"/>
            <w:right w:val="none" w:sz="0" w:space="0" w:color="auto"/>
          </w:divBdr>
        </w:div>
        <w:div w:id="1922137010">
          <w:marLeft w:val="0"/>
          <w:marRight w:val="0"/>
          <w:marTop w:val="0"/>
          <w:marBottom w:val="0"/>
          <w:divBdr>
            <w:top w:val="none" w:sz="0" w:space="0" w:color="auto"/>
            <w:left w:val="none" w:sz="0" w:space="0" w:color="auto"/>
            <w:bottom w:val="none" w:sz="0" w:space="0" w:color="auto"/>
            <w:right w:val="none" w:sz="0" w:space="0" w:color="auto"/>
          </w:divBdr>
        </w:div>
        <w:div w:id="2059930575">
          <w:marLeft w:val="0"/>
          <w:marRight w:val="0"/>
          <w:marTop w:val="0"/>
          <w:marBottom w:val="0"/>
          <w:divBdr>
            <w:top w:val="none" w:sz="0" w:space="0" w:color="auto"/>
            <w:left w:val="none" w:sz="0" w:space="0" w:color="auto"/>
            <w:bottom w:val="none" w:sz="0" w:space="0" w:color="auto"/>
            <w:right w:val="none" w:sz="0" w:space="0" w:color="auto"/>
          </w:divBdr>
        </w:div>
      </w:divsChild>
    </w:div>
    <w:div w:id="1288511938">
      <w:bodyDiv w:val="1"/>
      <w:marLeft w:val="0"/>
      <w:marRight w:val="0"/>
      <w:marTop w:val="0"/>
      <w:marBottom w:val="0"/>
      <w:divBdr>
        <w:top w:val="none" w:sz="0" w:space="0" w:color="auto"/>
        <w:left w:val="none" w:sz="0" w:space="0" w:color="auto"/>
        <w:bottom w:val="none" w:sz="0" w:space="0" w:color="auto"/>
        <w:right w:val="none" w:sz="0" w:space="0" w:color="auto"/>
      </w:divBdr>
      <w:divsChild>
        <w:div w:id="834682136">
          <w:marLeft w:val="0"/>
          <w:marRight w:val="0"/>
          <w:marTop w:val="0"/>
          <w:marBottom w:val="0"/>
          <w:divBdr>
            <w:top w:val="none" w:sz="0" w:space="0" w:color="auto"/>
            <w:left w:val="none" w:sz="0" w:space="0" w:color="auto"/>
            <w:bottom w:val="none" w:sz="0" w:space="0" w:color="auto"/>
            <w:right w:val="none" w:sz="0" w:space="0" w:color="auto"/>
          </w:divBdr>
        </w:div>
        <w:div w:id="955912829">
          <w:marLeft w:val="0"/>
          <w:marRight w:val="0"/>
          <w:marTop w:val="0"/>
          <w:marBottom w:val="0"/>
          <w:divBdr>
            <w:top w:val="none" w:sz="0" w:space="0" w:color="auto"/>
            <w:left w:val="none" w:sz="0" w:space="0" w:color="auto"/>
            <w:bottom w:val="none" w:sz="0" w:space="0" w:color="auto"/>
            <w:right w:val="none" w:sz="0" w:space="0" w:color="auto"/>
          </w:divBdr>
        </w:div>
        <w:div w:id="1108813345">
          <w:marLeft w:val="0"/>
          <w:marRight w:val="0"/>
          <w:marTop w:val="0"/>
          <w:marBottom w:val="0"/>
          <w:divBdr>
            <w:top w:val="none" w:sz="0" w:space="0" w:color="auto"/>
            <w:left w:val="none" w:sz="0" w:space="0" w:color="auto"/>
            <w:bottom w:val="none" w:sz="0" w:space="0" w:color="auto"/>
            <w:right w:val="none" w:sz="0" w:space="0" w:color="auto"/>
          </w:divBdr>
        </w:div>
        <w:div w:id="1729106117">
          <w:marLeft w:val="0"/>
          <w:marRight w:val="0"/>
          <w:marTop w:val="0"/>
          <w:marBottom w:val="0"/>
          <w:divBdr>
            <w:top w:val="none" w:sz="0" w:space="0" w:color="auto"/>
            <w:left w:val="none" w:sz="0" w:space="0" w:color="auto"/>
            <w:bottom w:val="none" w:sz="0" w:space="0" w:color="auto"/>
            <w:right w:val="none" w:sz="0" w:space="0" w:color="auto"/>
          </w:divBdr>
        </w:div>
      </w:divsChild>
    </w:div>
    <w:div w:id="1288971621">
      <w:bodyDiv w:val="1"/>
      <w:marLeft w:val="0"/>
      <w:marRight w:val="0"/>
      <w:marTop w:val="0"/>
      <w:marBottom w:val="0"/>
      <w:divBdr>
        <w:top w:val="none" w:sz="0" w:space="0" w:color="auto"/>
        <w:left w:val="none" w:sz="0" w:space="0" w:color="auto"/>
        <w:bottom w:val="none" w:sz="0" w:space="0" w:color="auto"/>
        <w:right w:val="none" w:sz="0" w:space="0" w:color="auto"/>
      </w:divBdr>
      <w:divsChild>
        <w:div w:id="279999602">
          <w:marLeft w:val="0"/>
          <w:marRight w:val="0"/>
          <w:marTop w:val="0"/>
          <w:marBottom w:val="0"/>
          <w:divBdr>
            <w:top w:val="none" w:sz="0" w:space="0" w:color="auto"/>
            <w:left w:val="none" w:sz="0" w:space="0" w:color="auto"/>
            <w:bottom w:val="none" w:sz="0" w:space="0" w:color="auto"/>
            <w:right w:val="none" w:sz="0" w:space="0" w:color="auto"/>
          </w:divBdr>
        </w:div>
        <w:div w:id="1277252696">
          <w:marLeft w:val="0"/>
          <w:marRight w:val="0"/>
          <w:marTop w:val="0"/>
          <w:marBottom w:val="0"/>
          <w:divBdr>
            <w:top w:val="none" w:sz="0" w:space="0" w:color="auto"/>
            <w:left w:val="none" w:sz="0" w:space="0" w:color="auto"/>
            <w:bottom w:val="none" w:sz="0" w:space="0" w:color="auto"/>
            <w:right w:val="none" w:sz="0" w:space="0" w:color="auto"/>
          </w:divBdr>
        </w:div>
        <w:div w:id="1499536046">
          <w:marLeft w:val="0"/>
          <w:marRight w:val="0"/>
          <w:marTop w:val="0"/>
          <w:marBottom w:val="0"/>
          <w:divBdr>
            <w:top w:val="none" w:sz="0" w:space="0" w:color="auto"/>
            <w:left w:val="none" w:sz="0" w:space="0" w:color="auto"/>
            <w:bottom w:val="none" w:sz="0" w:space="0" w:color="auto"/>
            <w:right w:val="none" w:sz="0" w:space="0" w:color="auto"/>
          </w:divBdr>
        </w:div>
        <w:div w:id="1823309436">
          <w:marLeft w:val="0"/>
          <w:marRight w:val="0"/>
          <w:marTop w:val="0"/>
          <w:marBottom w:val="0"/>
          <w:divBdr>
            <w:top w:val="none" w:sz="0" w:space="0" w:color="auto"/>
            <w:left w:val="none" w:sz="0" w:space="0" w:color="auto"/>
            <w:bottom w:val="none" w:sz="0" w:space="0" w:color="auto"/>
            <w:right w:val="none" w:sz="0" w:space="0" w:color="auto"/>
          </w:divBdr>
        </w:div>
      </w:divsChild>
    </w:div>
    <w:div w:id="1289240644">
      <w:bodyDiv w:val="1"/>
      <w:marLeft w:val="0"/>
      <w:marRight w:val="0"/>
      <w:marTop w:val="0"/>
      <w:marBottom w:val="0"/>
      <w:divBdr>
        <w:top w:val="none" w:sz="0" w:space="0" w:color="auto"/>
        <w:left w:val="none" w:sz="0" w:space="0" w:color="auto"/>
        <w:bottom w:val="none" w:sz="0" w:space="0" w:color="auto"/>
        <w:right w:val="none" w:sz="0" w:space="0" w:color="auto"/>
      </w:divBdr>
      <w:divsChild>
        <w:div w:id="109783979">
          <w:marLeft w:val="0"/>
          <w:marRight w:val="0"/>
          <w:marTop w:val="0"/>
          <w:marBottom w:val="0"/>
          <w:divBdr>
            <w:top w:val="none" w:sz="0" w:space="0" w:color="auto"/>
            <w:left w:val="none" w:sz="0" w:space="0" w:color="auto"/>
            <w:bottom w:val="none" w:sz="0" w:space="0" w:color="auto"/>
            <w:right w:val="none" w:sz="0" w:space="0" w:color="auto"/>
          </w:divBdr>
        </w:div>
        <w:div w:id="543105570">
          <w:marLeft w:val="0"/>
          <w:marRight w:val="0"/>
          <w:marTop w:val="0"/>
          <w:marBottom w:val="0"/>
          <w:divBdr>
            <w:top w:val="none" w:sz="0" w:space="0" w:color="auto"/>
            <w:left w:val="none" w:sz="0" w:space="0" w:color="auto"/>
            <w:bottom w:val="none" w:sz="0" w:space="0" w:color="auto"/>
            <w:right w:val="none" w:sz="0" w:space="0" w:color="auto"/>
          </w:divBdr>
        </w:div>
        <w:div w:id="1192717913">
          <w:marLeft w:val="0"/>
          <w:marRight w:val="0"/>
          <w:marTop w:val="0"/>
          <w:marBottom w:val="0"/>
          <w:divBdr>
            <w:top w:val="none" w:sz="0" w:space="0" w:color="auto"/>
            <w:left w:val="none" w:sz="0" w:space="0" w:color="auto"/>
            <w:bottom w:val="none" w:sz="0" w:space="0" w:color="auto"/>
            <w:right w:val="none" w:sz="0" w:space="0" w:color="auto"/>
          </w:divBdr>
        </w:div>
        <w:div w:id="1229271903">
          <w:marLeft w:val="0"/>
          <w:marRight w:val="0"/>
          <w:marTop w:val="0"/>
          <w:marBottom w:val="0"/>
          <w:divBdr>
            <w:top w:val="none" w:sz="0" w:space="0" w:color="auto"/>
            <w:left w:val="none" w:sz="0" w:space="0" w:color="auto"/>
            <w:bottom w:val="none" w:sz="0" w:space="0" w:color="auto"/>
            <w:right w:val="none" w:sz="0" w:space="0" w:color="auto"/>
          </w:divBdr>
        </w:div>
      </w:divsChild>
    </w:div>
    <w:div w:id="1290166923">
      <w:bodyDiv w:val="1"/>
      <w:marLeft w:val="0"/>
      <w:marRight w:val="0"/>
      <w:marTop w:val="0"/>
      <w:marBottom w:val="0"/>
      <w:divBdr>
        <w:top w:val="none" w:sz="0" w:space="0" w:color="auto"/>
        <w:left w:val="none" w:sz="0" w:space="0" w:color="auto"/>
        <w:bottom w:val="none" w:sz="0" w:space="0" w:color="auto"/>
        <w:right w:val="none" w:sz="0" w:space="0" w:color="auto"/>
      </w:divBdr>
      <w:divsChild>
        <w:div w:id="139735879">
          <w:marLeft w:val="0"/>
          <w:marRight w:val="0"/>
          <w:marTop w:val="0"/>
          <w:marBottom w:val="0"/>
          <w:divBdr>
            <w:top w:val="none" w:sz="0" w:space="0" w:color="auto"/>
            <w:left w:val="none" w:sz="0" w:space="0" w:color="auto"/>
            <w:bottom w:val="none" w:sz="0" w:space="0" w:color="auto"/>
            <w:right w:val="none" w:sz="0" w:space="0" w:color="auto"/>
          </w:divBdr>
        </w:div>
        <w:div w:id="822896652">
          <w:marLeft w:val="0"/>
          <w:marRight w:val="0"/>
          <w:marTop w:val="0"/>
          <w:marBottom w:val="0"/>
          <w:divBdr>
            <w:top w:val="none" w:sz="0" w:space="0" w:color="auto"/>
            <w:left w:val="none" w:sz="0" w:space="0" w:color="auto"/>
            <w:bottom w:val="none" w:sz="0" w:space="0" w:color="auto"/>
            <w:right w:val="none" w:sz="0" w:space="0" w:color="auto"/>
          </w:divBdr>
        </w:div>
        <w:div w:id="1421678115">
          <w:marLeft w:val="0"/>
          <w:marRight w:val="0"/>
          <w:marTop w:val="0"/>
          <w:marBottom w:val="0"/>
          <w:divBdr>
            <w:top w:val="none" w:sz="0" w:space="0" w:color="auto"/>
            <w:left w:val="none" w:sz="0" w:space="0" w:color="auto"/>
            <w:bottom w:val="none" w:sz="0" w:space="0" w:color="auto"/>
            <w:right w:val="none" w:sz="0" w:space="0" w:color="auto"/>
          </w:divBdr>
        </w:div>
        <w:div w:id="1510681225">
          <w:marLeft w:val="0"/>
          <w:marRight w:val="0"/>
          <w:marTop w:val="0"/>
          <w:marBottom w:val="0"/>
          <w:divBdr>
            <w:top w:val="none" w:sz="0" w:space="0" w:color="auto"/>
            <w:left w:val="none" w:sz="0" w:space="0" w:color="auto"/>
            <w:bottom w:val="none" w:sz="0" w:space="0" w:color="auto"/>
            <w:right w:val="none" w:sz="0" w:space="0" w:color="auto"/>
          </w:divBdr>
        </w:div>
      </w:divsChild>
    </w:div>
    <w:div w:id="1290235968">
      <w:bodyDiv w:val="1"/>
      <w:marLeft w:val="0"/>
      <w:marRight w:val="0"/>
      <w:marTop w:val="0"/>
      <w:marBottom w:val="0"/>
      <w:divBdr>
        <w:top w:val="none" w:sz="0" w:space="0" w:color="auto"/>
        <w:left w:val="none" w:sz="0" w:space="0" w:color="auto"/>
        <w:bottom w:val="none" w:sz="0" w:space="0" w:color="auto"/>
        <w:right w:val="none" w:sz="0" w:space="0" w:color="auto"/>
      </w:divBdr>
      <w:divsChild>
        <w:div w:id="181676395">
          <w:marLeft w:val="0"/>
          <w:marRight w:val="0"/>
          <w:marTop w:val="0"/>
          <w:marBottom w:val="0"/>
          <w:divBdr>
            <w:top w:val="none" w:sz="0" w:space="0" w:color="auto"/>
            <w:left w:val="none" w:sz="0" w:space="0" w:color="auto"/>
            <w:bottom w:val="none" w:sz="0" w:space="0" w:color="auto"/>
            <w:right w:val="none" w:sz="0" w:space="0" w:color="auto"/>
          </w:divBdr>
        </w:div>
        <w:div w:id="217323810">
          <w:marLeft w:val="0"/>
          <w:marRight w:val="0"/>
          <w:marTop w:val="0"/>
          <w:marBottom w:val="0"/>
          <w:divBdr>
            <w:top w:val="none" w:sz="0" w:space="0" w:color="auto"/>
            <w:left w:val="none" w:sz="0" w:space="0" w:color="auto"/>
            <w:bottom w:val="none" w:sz="0" w:space="0" w:color="auto"/>
            <w:right w:val="none" w:sz="0" w:space="0" w:color="auto"/>
          </w:divBdr>
        </w:div>
        <w:div w:id="611859495">
          <w:marLeft w:val="0"/>
          <w:marRight w:val="0"/>
          <w:marTop w:val="0"/>
          <w:marBottom w:val="0"/>
          <w:divBdr>
            <w:top w:val="none" w:sz="0" w:space="0" w:color="auto"/>
            <w:left w:val="none" w:sz="0" w:space="0" w:color="auto"/>
            <w:bottom w:val="none" w:sz="0" w:space="0" w:color="auto"/>
            <w:right w:val="none" w:sz="0" w:space="0" w:color="auto"/>
          </w:divBdr>
        </w:div>
        <w:div w:id="1267694181">
          <w:marLeft w:val="0"/>
          <w:marRight w:val="0"/>
          <w:marTop w:val="0"/>
          <w:marBottom w:val="0"/>
          <w:divBdr>
            <w:top w:val="none" w:sz="0" w:space="0" w:color="auto"/>
            <w:left w:val="none" w:sz="0" w:space="0" w:color="auto"/>
            <w:bottom w:val="none" w:sz="0" w:space="0" w:color="auto"/>
            <w:right w:val="none" w:sz="0" w:space="0" w:color="auto"/>
          </w:divBdr>
        </w:div>
      </w:divsChild>
    </w:div>
    <w:div w:id="1291402310">
      <w:bodyDiv w:val="1"/>
      <w:marLeft w:val="0"/>
      <w:marRight w:val="0"/>
      <w:marTop w:val="0"/>
      <w:marBottom w:val="0"/>
      <w:divBdr>
        <w:top w:val="none" w:sz="0" w:space="0" w:color="auto"/>
        <w:left w:val="none" w:sz="0" w:space="0" w:color="auto"/>
        <w:bottom w:val="none" w:sz="0" w:space="0" w:color="auto"/>
        <w:right w:val="none" w:sz="0" w:space="0" w:color="auto"/>
      </w:divBdr>
      <w:divsChild>
        <w:div w:id="101844688">
          <w:marLeft w:val="0"/>
          <w:marRight w:val="0"/>
          <w:marTop w:val="0"/>
          <w:marBottom w:val="0"/>
          <w:divBdr>
            <w:top w:val="none" w:sz="0" w:space="0" w:color="auto"/>
            <w:left w:val="none" w:sz="0" w:space="0" w:color="auto"/>
            <w:bottom w:val="none" w:sz="0" w:space="0" w:color="auto"/>
            <w:right w:val="none" w:sz="0" w:space="0" w:color="auto"/>
          </w:divBdr>
        </w:div>
        <w:div w:id="236745027">
          <w:marLeft w:val="0"/>
          <w:marRight w:val="0"/>
          <w:marTop w:val="0"/>
          <w:marBottom w:val="0"/>
          <w:divBdr>
            <w:top w:val="none" w:sz="0" w:space="0" w:color="auto"/>
            <w:left w:val="none" w:sz="0" w:space="0" w:color="auto"/>
            <w:bottom w:val="none" w:sz="0" w:space="0" w:color="auto"/>
            <w:right w:val="none" w:sz="0" w:space="0" w:color="auto"/>
          </w:divBdr>
        </w:div>
        <w:div w:id="1588071133">
          <w:marLeft w:val="0"/>
          <w:marRight w:val="0"/>
          <w:marTop w:val="0"/>
          <w:marBottom w:val="0"/>
          <w:divBdr>
            <w:top w:val="none" w:sz="0" w:space="0" w:color="auto"/>
            <w:left w:val="none" w:sz="0" w:space="0" w:color="auto"/>
            <w:bottom w:val="none" w:sz="0" w:space="0" w:color="auto"/>
            <w:right w:val="none" w:sz="0" w:space="0" w:color="auto"/>
          </w:divBdr>
        </w:div>
        <w:div w:id="1985309288">
          <w:marLeft w:val="0"/>
          <w:marRight w:val="0"/>
          <w:marTop w:val="0"/>
          <w:marBottom w:val="0"/>
          <w:divBdr>
            <w:top w:val="none" w:sz="0" w:space="0" w:color="auto"/>
            <w:left w:val="none" w:sz="0" w:space="0" w:color="auto"/>
            <w:bottom w:val="none" w:sz="0" w:space="0" w:color="auto"/>
            <w:right w:val="none" w:sz="0" w:space="0" w:color="auto"/>
          </w:divBdr>
        </w:div>
      </w:divsChild>
    </w:div>
    <w:div w:id="1291672797">
      <w:bodyDiv w:val="1"/>
      <w:marLeft w:val="0"/>
      <w:marRight w:val="0"/>
      <w:marTop w:val="0"/>
      <w:marBottom w:val="0"/>
      <w:divBdr>
        <w:top w:val="none" w:sz="0" w:space="0" w:color="auto"/>
        <w:left w:val="none" w:sz="0" w:space="0" w:color="auto"/>
        <w:bottom w:val="none" w:sz="0" w:space="0" w:color="auto"/>
        <w:right w:val="none" w:sz="0" w:space="0" w:color="auto"/>
      </w:divBdr>
    </w:div>
    <w:div w:id="1294019252">
      <w:bodyDiv w:val="1"/>
      <w:marLeft w:val="0"/>
      <w:marRight w:val="0"/>
      <w:marTop w:val="0"/>
      <w:marBottom w:val="0"/>
      <w:divBdr>
        <w:top w:val="none" w:sz="0" w:space="0" w:color="auto"/>
        <w:left w:val="none" w:sz="0" w:space="0" w:color="auto"/>
        <w:bottom w:val="none" w:sz="0" w:space="0" w:color="auto"/>
        <w:right w:val="none" w:sz="0" w:space="0" w:color="auto"/>
      </w:divBdr>
      <w:divsChild>
        <w:div w:id="323243132">
          <w:marLeft w:val="0"/>
          <w:marRight w:val="0"/>
          <w:marTop w:val="0"/>
          <w:marBottom w:val="0"/>
          <w:divBdr>
            <w:top w:val="none" w:sz="0" w:space="0" w:color="auto"/>
            <w:left w:val="none" w:sz="0" w:space="0" w:color="auto"/>
            <w:bottom w:val="none" w:sz="0" w:space="0" w:color="auto"/>
            <w:right w:val="none" w:sz="0" w:space="0" w:color="auto"/>
          </w:divBdr>
        </w:div>
        <w:div w:id="853956541">
          <w:marLeft w:val="0"/>
          <w:marRight w:val="0"/>
          <w:marTop w:val="0"/>
          <w:marBottom w:val="0"/>
          <w:divBdr>
            <w:top w:val="none" w:sz="0" w:space="0" w:color="auto"/>
            <w:left w:val="none" w:sz="0" w:space="0" w:color="auto"/>
            <w:bottom w:val="none" w:sz="0" w:space="0" w:color="auto"/>
            <w:right w:val="none" w:sz="0" w:space="0" w:color="auto"/>
          </w:divBdr>
        </w:div>
        <w:div w:id="1760250779">
          <w:marLeft w:val="0"/>
          <w:marRight w:val="0"/>
          <w:marTop w:val="0"/>
          <w:marBottom w:val="0"/>
          <w:divBdr>
            <w:top w:val="none" w:sz="0" w:space="0" w:color="auto"/>
            <w:left w:val="none" w:sz="0" w:space="0" w:color="auto"/>
            <w:bottom w:val="none" w:sz="0" w:space="0" w:color="auto"/>
            <w:right w:val="none" w:sz="0" w:space="0" w:color="auto"/>
          </w:divBdr>
        </w:div>
        <w:div w:id="2027364099">
          <w:marLeft w:val="0"/>
          <w:marRight w:val="0"/>
          <w:marTop w:val="0"/>
          <w:marBottom w:val="0"/>
          <w:divBdr>
            <w:top w:val="none" w:sz="0" w:space="0" w:color="auto"/>
            <w:left w:val="none" w:sz="0" w:space="0" w:color="auto"/>
            <w:bottom w:val="none" w:sz="0" w:space="0" w:color="auto"/>
            <w:right w:val="none" w:sz="0" w:space="0" w:color="auto"/>
          </w:divBdr>
        </w:div>
      </w:divsChild>
    </w:div>
    <w:div w:id="1295479200">
      <w:bodyDiv w:val="1"/>
      <w:marLeft w:val="0"/>
      <w:marRight w:val="0"/>
      <w:marTop w:val="0"/>
      <w:marBottom w:val="0"/>
      <w:divBdr>
        <w:top w:val="none" w:sz="0" w:space="0" w:color="auto"/>
        <w:left w:val="none" w:sz="0" w:space="0" w:color="auto"/>
        <w:bottom w:val="none" w:sz="0" w:space="0" w:color="auto"/>
        <w:right w:val="none" w:sz="0" w:space="0" w:color="auto"/>
      </w:divBdr>
      <w:divsChild>
        <w:div w:id="319115949">
          <w:marLeft w:val="0"/>
          <w:marRight w:val="0"/>
          <w:marTop w:val="0"/>
          <w:marBottom w:val="0"/>
          <w:divBdr>
            <w:top w:val="none" w:sz="0" w:space="0" w:color="auto"/>
            <w:left w:val="none" w:sz="0" w:space="0" w:color="auto"/>
            <w:bottom w:val="none" w:sz="0" w:space="0" w:color="auto"/>
            <w:right w:val="none" w:sz="0" w:space="0" w:color="auto"/>
          </w:divBdr>
        </w:div>
        <w:div w:id="335962664">
          <w:marLeft w:val="0"/>
          <w:marRight w:val="0"/>
          <w:marTop w:val="0"/>
          <w:marBottom w:val="0"/>
          <w:divBdr>
            <w:top w:val="none" w:sz="0" w:space="0" w:color="auto"/>
            <w:left w:val="none" w:sz="0" w:space="0" w:color="auto"/>
            <w:bottom w:val="none" w:sz="0" w:space="0" w:color="auto"/>
            <w:right w:val="none" w:sz="0" w:space="0" w:color="auto"/>
          </w:divBdr>
        </w:div>
        <w:div w:id="606229390">
          <w:marLeft w:val="0"/>
          <w:marRight w:val="0"/>
          <w:marTop w:val="0"/>
          <w:marBottom w:val="0"/>
          <w:divBdr>
            <w:top w:val="none" w:sz="0" w:space="0" w:color="auto"/>
            <w:left w:val="none" w:sz="0" w:space="0" w:color="auto"/>
            <w:bottom w:val="none" w:sz="0" w:space="0" w:color="auto"/>
            <w:right w:val="none" w:sz="0" w:space="0" w:color="auto"/>
          </w:divBdr>
        </w:div>
        <w:div w:id="1799108974">
          <w:marLeft w:val="0"/>
          <w:marRight w:val="0"/>
          <w:marTop w:val="0"/>
          <w:marBottom w:val="0"/>
          <w:divBdr>
            <w:top w:val="none" w:sz="0" w:space="0" w:color="auto"/>
            <w:left w:val="none" w:sz="0" w:space="0" w:color="auto"/>
            <w:bottom w:val="none" w:sz="0" w:space="0" w:color="auto"/>
            <w:right w:val="none" w:sz="0" w:space="0" w:color="auto"/>
          </w:divBdr>
        </w:div>
      </w:divsChild>
    </w:div>
    <w:div w:id="1295598462">
      <w:bodyDiv w:val="1"/>
      <w:marLeft w:val="0"/>
      <w:marRight w:val="0"/>
      <w:marTop w:val="0"/>
      <w:marBottom w:val="0"/>
      <w:divBdr>
        <w:top w:val="none" w:sz="0" w:space="0" w:color="auto"/>
        <w:left w:val="none" w:sz="0" w:space="0" w:color="auto"/>
        <w:bottom w:val="none" w:sz="0" w:space="0" w:color="auto"/>
        <w:right w:val="none" w:sz="0" w:space="0" w:color="auto"/>
      </w:divBdr>
      <w:divsChild>
        <w:div w:id="24134901">
          <w:marLeft w:val="0"/>
          <w:marRight w:val="0"/>
          <w:marTop w:val="0"/>
          <w:marBottom w:val="0"/>
          <w:divBdr>
            <w:top w:val="none" w:sz="0" w:space="0" w:color="auto"/>
            <w:left w:val="none" w:sz="0" w:space="0" w:color="auto"/>
            <w:bottom w:val="none" w:sz="0" w:space="0" w:color="auto"/>
            <w:right w:val="none" w:sz="0" w:space="0" w:color="auto"/>
          </w:divBdr>
        </w:div>
        <w:div w:id="615528214">
          <w:marLeft w:val="0"/>
          <w:marRight w:val="0"/>
          <w:marTop w:val="0"/>
          <w:marBottom w:val="0"/>
          <w:divBdr>
            <w:top w:val="none" w:sz="0" w:space="0" w:color="auto"/>
            <w:left w:val="none" w:sz="0" w:space="0" w:color="auto"/>
            <w:bottom w:val="none" w:sz="0" w:space="0" w:color="auto"/>
            <w:right w:val="none" w:sz="0" w:space="0" w:color="auto"/>
          </w:divBdr>
        </w:div>
        <w:div w:id="619188685">
          <w:marLeft w:val="0"/>
          <w:marRight w:val="0"/>
          <w:marTop w:val="0"/>
          <w:marBottom w:val="0"/>
          <w:divBdr>
            <w:top w:val="none" w:sz="0" w:space="0" w:color="auto"/>
            <w:left w:val="none" w:sz="0" w:space="0" w:color="auto"/>
            <w:bottom w:val="none" w:sz="0" w:space="0" w:color="auto"/>
            <w:right w:val="none" w:sz="0" w:space="0" w:color="auto"/>
          </w:divBdr>
        </w:div>
        <w:div w:id="1997611300">
          <w:marLeft w:val="0"/>
          <w:marRight w:val="0"/>
          <w:marTop w:val="0"/>
          <w:marBottom w:val="0"/>
          <w:divBdr>
            <w:top w:val="none" w:sz="0" w:space="0" w:color="auto"/>
            <w:left w:val="none" w:sz="0" w:space="0" w:color="auto"/>
            <w:bottom w:val="none" w:sz="0" w:space="0" w:color="auto"/>
            <w:right w:val="none" w:sz="0" w:space="0" w:color="auto"/>
          </w:divBdr>
        </w:div>
      </w:divsChild>
    </w:div>
    <w:div w:id="1296791529">
      <w:bodyDiv w:val="1"/>
      <w:marLeft w:val="0"/>
      <w:marRight w:val="0"/>
      <w:marTop w:val="0"/>
      <w:marBottom w:val="0"/>
      <w:divBdr>
        <w:top w:val="none" w:sz="0" w:space="0" w:color="auto"/>
        <w:left w:val="none" w:sz="0" w:space="0" w:color="auto"/>
        <w:bottom w:val="none" w:sz="0" w:space="0" w:color="auto"/>
        <w:right w:val="none" w:sz="0" w:space="0" w:color="auto"/>
      </w:divBdr>
      <w:divsChild>
        <w:div w:id="297297643">
          <w:marLeft w:val="0"/>
          <w:marRight w:val="0"/>
          <w:marTop w:val="0"/>
          <w:marBottom w:val="0"/>
          <w:divBdr>
            <w:top w:val="none" w:sz="0" w:space="0" w:color="auto"/>
            <w:left w:val="none" w:sz="0" w:space="0" w:color="auto"/>
            <w:bottom w:val="none" w:sz="0" w:space="0" w:color="auto"/>
            <w:right w:val="none" w:sz="0" w:space="0" w:color="auto"/>
          </w:divBdr>
        </w:div>
        <w:div w:id="669331181">
          <w:marLeft w:val="0"/>
          <w:marRight w:val="0"/>
          <w:marTop w:val="0"/>
          <w:marBottom w:val="0"/>
          <w:divBdr>
            <w:top w:val="none" w:sz="0" w:space="0" w:color="auto"/>
            <w:left w:val="none" w:sz="0" w:space="0" w:color="auto"/>
            <w:bottom w:val="none" w:sz="0" w:space="0" w:color="auto"/>
            <w:right w:val="none" w:sz="0" w:space="0" w:color="auto"/>
          </w:divBdr>
        </w:div>
        <w:div w:id="878249429">
          <w:marLeft w:val="0"/>
          <w:marRight w:val="0"/>
          <w:marTop w:val="0"/>
          <w:marBottom w:val="0"/>
          <w:divBdr>
            <w:top w:val="none" w:sz="0" w:space="0" w:color="auto"/>
            <w:left w:val="none" w:sz="0" w:space="0" w:color="auto"/>
            <w:bottom w:val="none" w:sz="0" w:space="0" w:color="auto"/>
            <w:right w:val="none" w:sz="0" w:space="0" w:color="auto"/>
          </w:divBdr>
        </w:div>
        <w:div w:id="1885288609">
          <w:marLeft w:val="0"/>
          <w:marRight w:val="0"/>
          <w:marTop w:val="0"/>
          <w:marBottom w:val="0"/>
          <w:divBdr>
            <w:top w:val="none" w:sz="0" w:space="0" w:color="auto"/>
            <w:left w:val="none" w:sz="0" w:space="0" w:color="auto"/>
            <w:bottom w:val="none" w:sz="0" w:space="0" w:color="auto"/>
            <w:right w:val="none" w:sz="0" w:space="0" w:color="auto"/>
          </w:divBdr>
        </w:div>
      </w:divsChild>
    </w:div>
    <w:div w:id="1297031047">
      <w:bodyDiv w:val="1"/>
      <w:marLeft w:val="0"/>
      <w:marRight w:val="0"/>
      <w:marTop w:val="0"/>
      <w:marBottom w:val="0"/>
      <w:divBdr>
        <w:top w:val="none" w:sz="0" w:space="0" w:color="auto"/>
        <w:left w:val="none" w:sz="0" w:space="0" w:color="auto"/>
        <w:bottom w:val="none" w:sz="0" w:space="0" w:color="auto"/>
        <w:right w:val="none" w:sz="0" w:space="0" w:color="auto"/>
      </w:divBdr>
      <w:divsChild>
        <w:div w:id="83382423">
          <w:marLeft w:val="0"/>
          <w:marRight w:val="0"/>
          <w:marTop w:val="0"/>
          <w:marBottom w:val="0"/>
          <w:divBdr>
            <w:top w:val="none" w:sz="0" w:space="0" w:color="auto"/>
            <w:left w:val="none" w:sz="0" w:space="0" w:color="auto"/>
            <w:bottom w:val="none" w:sz="0" w:space="0" w:color="auto"/>
            <w:right w:val="none" w:sz="0" w:space="0" w:color="auto"/>
          </w:divBdr>
        </w:div>
        <w:div w:id="862790431">
          <w:marLeft w:val="0"/>
          <w:marRight w:val="0"/>
          <w:marTop w:val="0"/>
          <w:marBottom w:val="0"/>
          <w:divBdr>
            <w:top w:val="none" w:sz="0" w:space="0" w:color="auto"/>
            <w:left w:val="none" w:sz="0" w:space="0" w:color="auto"/>
            <w:bottom w:val="none" w:sz="0" w:space="0" w:color="auto"/>
            <w:right w:val="none" w:sz="0" w:space="0" w:color="auto"/>
          </w:divBdr>
        </w:div>
        <w:div w:id="1084376298">
          <w:marLeft w:val="0"/>
          <w:marRight w:val="0"/>
          <w:marTop w:val="0"/>
          <w:marBottom w:val="0"/>
          <w:divBdr>
            <w:top w:val="none" w:sz="0" w:space="0" w:color="auto"/>
            <w:left w:val="none" w:sz="0" w:space="0" w:color="auto"/>
            <w:bottom w:val="none" w:sz="0" w:space="0" w:color="auto"/>
            <w:right w:val="none" w:sz="0" w:space="0" w:color="auto"/>
          </w:divBdr>
        </w:div>
        <w:div w:id="1964770025">
          <w:marLeft w:val="0"/>
          <w:marRight w:val="0"/>
          <w:marTop w:val="0"/>
          <w:marBottom w:val="0"/>
          <w:divBdr>
            <w:top w:val="none" w:sz="0" w:space="0" w:color="auto"/>
            <w:left w:val="none" w:sz="0" w:space="0" w:color="auto"/>
            <w:bottom w:val="none" w:sz="0" w:space="0" w:color="auto"/>
            <w:right w:val="none" w:sz="0" w:space="0" w:color="auto"/>
          </w:divBdr>
        </w:div>
      </w:divsChild>
    </w:div>
    <w:div w:id="1297680357">
      <w:bodyDiv w:val="1"/>
      <w:marLeft w:val="0"/>
      <w:marRight w:val="0"/>
      <w:marTop w:val="0"/>
      <w:marBottom w:val="0"/>
      <w:divBdr>
        <w:top w:val="none" w:sz="0" w:space="0" w:color="auto"/>
        <w:left w:val="none" w:sz="0" w:space="0" w:color="auto"/>
        <w:bottom w:val="none" w:sz="0" w:space="0" w:color="auto"/>
        <w:right w:val="none" w:sz="0" w:space="0" w:color="auto"/>
      </w:divBdr>
      <w:divsChild>
        <w:div w:id="377631132">
          <w:marLeft w:val="0"/>
          <w:marRight w:val="0"/>
          <w:marTop w:val="0"/>
          <w:marBottom w:val="0"/>
          <w:divBdr>
            <w:top w:val="none" w:sz="0" w:space="0" w:color="auto"/>
            <w:left w:val="none" w:sz="0" w:space="0" w:color="auto"/>
            <w:bottom w:val="none" w:sz="0" w:space="0" w:color="auto"/>
            <w:right w:val="none" w:sz="0" w:space="0" w:color="auto"/>
          </w:divBdr>
        </w:div>
        <w:div w:id="505288287">
          <w:marLeft w:val="0"/>
          <w:marRight w:val="0"/>
          <w:marTop w:val="0"/>
          <w:marBottom w:val="0"/>
          <w:divBdr>
            <w:top w:val="none" w:sz="0" w:space="0" w:color="auto"/>
            <w:left w:val="none" w:sz="0" w:space="0" w:color="auto"/>
            <w:bottom w:val="none" w:sz="0" w:space="0" w:color="auto"/>
            <w:right w:val="none" w:sz="0" w:space="0" w:color="auto"/>
          </w:divBdr>
        </w:div>
        <w:div w:id="1680308092">
          <w:marLeft w:val="0"/>
          <w:marRight w:val="0"/>
          <w:marTop w:val="0"/>
          <w:marBottom w:val="0"/>
          <w:divBdr>
            <w:top w:val="none" w:sz="0" w:space="0" w:color="auto"/>
            <w:left w:val="none" w:sz="0" w:space="0" w:color="auto"/>
            <w:bottom w:val="none" w:sz="0" w:space="0" w:color="auto"/>
            <w:right w:val="none" w:sz="0" w:space="0" w:color="auto"/>
          </w:divBdr>
        </w:div>
        <w:div w:id="1740321358">
          <w:marLeft w:val="0"/>
          <w:marRight w:val="0"/>
          <w:marTop w:val="0"/>
          <w:marBottom w:val="0"/>
          <w:divBdr>
            <w:top w:val="none" w:sz="0" w:space="0" w:color="auto"/>
            <w:left w:val="none" w:sz="0" w:space="0" w:color="auto"/>
            <w:bottom w:val="none" w:sz="0" w:space="0" w:color="auto"/>
            <w:right w:val="none" w:sz="0" w:space="0" w:color="auto"/>
          </w:divBdr>
        </w:div>
      </w:divsChild>
    </w:div>
    <w:div w:id="1298072562">
      <w:bodyDiv w:val="1"/>
      <w:marLeft w:val="0"/>
      <w:marRight w:val="0"/>
      <w:marTop w:val="0"/>
      <w:marBottom w:val="0"/>
      <w:divBdr>
        <w:top w:val="none" w:sz="0" w:space="0" w:color="auto"/>
        <w:left w:val="none" w:sz="0" w:space="0" w:color="auto"/>
        <w:bottom w:val="none" w:sz="0" w:space="0" w:color="auto"/>
        <w:right w:val="none" w:sz="0" w:space="0" w:color="auto"/>
      </w:divBdr>
      <w:divsChild>
        <w:div w:id="85080787">
          <w:marLeft w:val="0"/>
          <w:marRight w:val="0"/>
          <w:marTop w:val="0"/>
          <w:marBottom w:val="0"/>
          <w:divBdr>
            <w:top w:val="none" w:sz="0" w:space="0" w:color="auto"/>
            <w:left w:val="none" w:sz="0" w:space="0" w:color="auto"/>
            <w:bottom w:val="none" w:sz="0" w:space="0" w:color="auto"/>
            <w:right w:val="none" w:sz="0" w:space="0" w:color="auto"/>
          </w:divBdr>
        </w:div>
        <w:div w:id="500387429">
          <w:marLeft w:val="0"/>
          <w:marRight w:val="0"/>
          <w:marTop w:val="0"/>
          <w:marBottom w:val="0"/>
          <w:divBdr>
            <w:top w:val="none" w:sz="0" w:space="0" w:color="auto"/>
            <w:left w:val="none" w:sz="0" w:space="0" w:color="auto"/>
            <w:bottom w:val="none" w:sz="0" w:space="0" w:color="auto"/>
            <w:right w:val="none" w:sz="0" w:space="0" w:color="auto"/>
          </w:divBdr>
        </w:div>
        <w:div w:id="1176725914">
          <w:marLeft w:val="0"/>
          <w:marRight w:val="0"/>
          <w:marTop w:val="0"/>
          <w:marBottom w:val="0"/>
          <w:divBdr>
            <w:top w:val="none" w:sz="0" w:space="0" w:color="auto"/>
            <w:left w:val="none" w:sz="0" w:space="0" w:color="auto"/>
            <w:bottom w:val="none" w:sz="0" w:space="0" w:color="auto"/>
            <w:right w:val="none" w:sz="0" w:space="0" w:color="auto"/>
          </w:divBdr>
        </w:div>
        <w:div w:id="1875069563">
          <w:marLeft w:val="0"/>
          <w:marRight w:val="0"/>
          <w:marTop w:val="0"/>
          <w:marBottom w:val="0"/>
          <w:divBdr>
            <w:top w:val="none" w:sz="0" w:space="0" w:color="auto"/>
            <w:left w:val="none" w:sz="0" w:space="0" w:color="auto"/>
            <w:bottom w:val="none" w:sz="0" w:space="0" w:color="auto"/>
            <w:right w:val="none" w:sz="0" w:space="0" w:color="auto"/>
          </w:divBdr>
        </w:div>
      </w:divsChild>
    </w:div>
    <w:div w:id="1298225217">
      <w:bodyDiv w:val="1"/>
      <w:marLeft w:val="0"/>
      <w:marRight w:val="0"/>
      <w:marTop w:val="0"/>
      <w:marBottom w:val="0"/>
      <w:divBdr>
        <w:top w:val="none" w:sz="0" w:space="0" w:color="auto"/>
        <w:left w:val="none" w:sz="0" w:space="0" w:color="auto"/>
        <w:bottom w:val="none" w:sz="0" w:space="0" w:color="auto"/>
        <w:right w:val="none" w:sz="0" w:space="0" w:color="auto"/>
      </w:divBdr>
      <w:divsChild>
        <w:div w:id="445076434">
          <w:marLeft w:val="0"/>
          <w:marRight w:val="0"/>
          <w:marTop w:val="0"/>
          <w:marBottom w:val="0"/>
          <w:divBdr>
            <w:top w:val="none" w:sz="0" w:space="0" w:color="auto"/>
            <w:left w:val="none" w:sz="0" w:space="0" w:color="auto"/>
            <w:bottom w:val="none" w:sz="0" w:space="0" w:color="auto"/>
            <w:right w:val="none" w:sz="0" w:space="0" w:color="auto"/>
          </w:divBdr>
        </w:div>
        <w:div w:id="501507740">
          <w:marLeft w:val="0"/>
          <w:marRight w:val="0"/>
          <w:marTop w:val="0"/>
          <w:marBottom w:val="0"/>
          <w:divBdr>
            <w:top w:val="none" w:sz="0" w:space="0" w:color="auto"/>
            <w:left w:val="none" w:sz="0" w:space="0" w:color="auto"/>
            <w:bottom w:val="none" w:sz="0" w:space="0" w:color="auto"/>
            <w:right w:val="none" w:sz="0" w:space="0" w:color="auto"/>
          </w:divBdr>
        </w:div>
        <w:div w:id="718826803">
          <w:marLeft w:val="0"/>
          <w:marRight w:val="0"/>
          <w:marTop w:val="0"/>
          <w:marBottom w:val="0"/>
          <w:divBdr>
            <w:top w:val="none" w:sz="0" w:space="0" w:color="auto"/>
            <w:left w:val="none" w:sz="0" w:space="0" w:color="auto"/>
            <w:bottom w:val="none" w:sz="0" w:space="0" w:color="auto"/>
            <w:right w:val="none" w:sz="0" w:space="0" w:color="auto"/>
          </w:divBdr>
        </w:div>
        <w:div w:id="898982310">
          <w:marLeft w:val="0"/>
          <w:marRight w:val="0"/>
          <w:marTop w:val="0"/>
          <w:marBottom w:val="0"/>
          <w:divBdr>
            <w:top w:val="none" w:sz="0" w:space="0" w:color="auto"/>
            <w:left w:val="none" w:sz="0" w:space="0" w:color="auto"/>
            <w:bottom w:val="none" w:sz="0" w:space="0" w:color="auto"/>
            <w:right w:val="none" w:sz="0" w:space="0" w:color="auto"/>
          </w:divBdr>
        </w:div>
      </w:divsChild>
    </w:div>
    <w:div w:id="1298992336">
      <w:bodyDiv w:val="1"/>
      <w:marLeft w:val="0"/>
      <w:marRight w:val="0"/>
      <w:marTop w:val="0"/>
      <w:marBottom w:val="0"/>
      <w:divBdr>
        <w:top w:val="none" w:sz="0" w:space="0" w:color="auto"/>
        <w:left w:val="none" w:sz="0" w:space="0" w:color="auto"/>
        <w:bottom w:val="none" w:sz="0" w:space="0" w:color="auto"/>
        <w:right w:val="none" w:sz="0" w:space="0" w:color="auto"/>
      </w:divBdr>
      <w:divsChild>
        <w:div w:id="1018847167">
          <w:marLeft w:val="0"/>
          <w:marRight w:val="0"/>
          <w:marTop w:val="0"/>
          <w:marBottom w:val="0"/>
          <w:divBdr>
            <w:top w:val="none" w:sz="0" w:space="0" w:color="auto"/>
            <w:left w:val="none" w:sz="0" w:space="0" w:color="auto"/>
            <w:bottom w:val="none" w:sz="0" w:space="0" w:color="auto"/>
            <w:right w:val="none" w:sz="0" w:space="0" w:color="auto"/>
          </w:divBdr>
          <w:divsChild>
            <w:div w:id="2031174589">
              <w:marLeft w:val="0"/>
              <w:marRight w:val="0"/>
              <w:marTop w:val="0"/>
              <w:marBottom w:val="0"/>
              <w:divBdr>
                <w:top w:val="none" w:sz="0" w:space="0" w:color="auto"/>
                <w:left w:val="none" w:sz="0" w:space="0" w:color="auto"/>
                <w:bottom w:val="none" w:sz="0" w:space="0" w:color="auto"/>
                <w:right w:val="none" w:sz="0" w:space="0" w:color="auto"/>
              </w:divBdr>
              <w:divsChild>
                <w:div w:id="1492989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266604">
      <w:bodyDiv w:val="1"/>
      <w:marLeft w:val="0"/>
      <w:marRight w:val="0"/>
      <w:marTop w:val="0"/>
      <w:marBottom w:val="0"/>
      <w:divBdr>
        <w:top w:val="none" w:sz="0" w:space="0" w:color="auto"/>
        <w:left w:val="none" w:sz="0" w:space="0" w:color="auto"/>
        <w:bottom w:val="none" w:sz="0" w:space="0" w:color="auto"/>
        <w:right w:val="none" w:sz="0" w:space="0" w:color="auto"/>
      </w:divBdr>
      <w:divsChild>
        <w:div w:id="26107546">
          <w:marLeft w:val="0"/>
          <w:marRight w:val="0"/>
          <w:marTop w:val="0"/>
          <w:marBottom w:val="0"/>
          <w:divBdr>
            <w:top w:val="none" w:sz="0" w:space="0" w:color="auto"/>
            <w:left w:val="none" w:sz="0" w:space="0" w:color="auto"/>
            <w:bottom w:val="none" w:sz="0" w:space="0" w:color="auto"/>
            <w:right w:val="none" w:sz="0" w:space="0" w:color="auto"/>
          </w:divBdr>
        </w:div>
        <w:div w:id="825246689">
          <w:marLeft w:val="0"/>
          <w:marRight w:val="0"/>
          <w:marTop w:val="0"/>
          <w:marBottom w:val="0"/>
          <w:divBdr>
            <w:top w:val="none" w:sz="0" w:space="0" w:color="auto"/>
            <w:left w:val="none" w:sz="0" w:space="0" w:color="auto"/>
            <w:bottom w:val="none" w:sz="0" w:space="0" w:color="auto"/>
            <w:right w:val="none" w:sz="0" w:space="0" w:color="auto"/>
          </w:divBdr>
        </w:div>
        <w:div w:id="952857591">
          <w:marLeft w:val="0"/>
          <w:marRight w:val="0"/>
          <w:marTop w:val="0"/>
          <w:marBottom w:val="0"/>
          <w:divBdr>
            <w:top w:val="none" w:sz="0" w:space="0" w:color="auto"/>
            <w:left w:val="none" w:sz="0" w:space="0" w:color="auto"/>
            <w:bottom w:val="none" w:sz="0" w:space="0" w:color="auto"/>
            <w:right w:val="none" w:sz="0" w:space="0" w:color="auto"/>
          </w:divBdr>
        </w:div>
        <w:div w:id="1483617331">
          <w:marLeft w:val="0"/>
          <w:marRight w:val="0"/>
          <w:marTop w:val="0"/>
          <w:marBottom w:val="0"/>
          <w:divBdr>
            <w:top w:val="none" w:sz="0" w:space="0" w:color="auto"/>
            <w:left w:val="none" w:sz="0" w:space="0" w:color="auto"/>
            <w:bottom w:val="none" w:sz="0" w:space="0" w:color="auto"/>
            <w:right w:val="none" w:sz="0" w:space="0" w:color="auto"/>
          </w:divBdr>
        </w:div>
      </w:divsChild>
    </w:div>
    <w:div w:id="1299456196">
      <w:bodyDiv w:val="1"/>
      <w:marLeft w:val="0"/>
      <w:marRight w:val="0"/>
      <w:marTop w:val="0"/>
      <w:marBottom w:val="0"/>
      <w:divBdr>
        <w:top w:val="none" w:sz="0" w:space="0" w:color="auto"/>
        <w:left w:val="none" w:sz="0" w:space="0" w:color="auto"/>
        <w:bottom w:val="none" w:sz="0" w:space="0" w:color="auto"/>
        <w:right w:val="none" w:sz="0" w:space="0" w:color="auto"/>
      </w:divBdr>
      <w:divsChild>
        <w:div w:id="223374963">
          <w:marLeft w:val="0"/>
          <w:marRight w:val="0"/>
          <w:marTop w:val="0"/>
          <w:marBottom w:val="0"/>
          <w:divBdr>
            <w:top w:val="none" w:sz="0" w:space="0" w:color="auto"/>
            <w:left w:val="none" w:sz="0" w:space="0" w:color="auto"/>
            <w:bottom w:val="none" w:sz="0" w:space="0" w:color="auto"/>
            <w:right w:val="none" w:sz="0" w:space="0" w:color="auto"/>
          </w:divBdr>
        </w:div>
        <w:div w:id="972443584">
          <w:marLeft w:val="0"/>
          <w:marRight w:val="0"/>
          <w:marTop w:val="0"/>
          <w:marBottom w:val="0"/>
          <w:divBdr>
            <w:top w:val="none" w:sz="0" w:space="0" w:color="auto"/>
            <w:left w:val="none" w:sz="0" w:space="0" w:color="auto"/>
            <w:bottom w:val="none" w:sz="0" w:space="0" w:color="auto"/>
            <w:right w:val="none" w:sz="0" w:space="0" w:color="auto"/>
          </w:divBdr>
        </w:div>
        <w:div w:id="1238007184">
          <w:marLeft w:val="0"/>
          <w:marRight w:val="0"/>
          <w:marTop w:val="0"/>
          <w:marBottom w:val="0"/>
          <w:divBdr>
            <w:top w:val="none" w:sz="0" w:space="0" w:color="auto"/>
            <w:left w:val="none" w:sz="0" w:space="0" w:color="auto"/>
            <w:bottom w:val="none" w:sz="0" w:space="0" w:color="auto"/>
            <w:right w:val="none" w:sz="0" w:space="0" w:color="auto"/>
          </w:divBdr>
        </w:div>
        <w:div w:id="1962490193">
          <w:marLeft w:val="0"/>
          <w:marRight w:val="0"/>
          <w:marTop w:val="0"/>
          <w:marBottom w:val="0"/>
          <w:divBdr>
            <w:top w:val="none" w:sz="0" w:space="0" w:color="auto"/>
            <w:left w:val="none" w:sz="0" w:space="0" w:color="auto"/>
            <w:bottom w:val="none" w:sz="0" w:space="0" w:color="auto"/>
            <w:right w:val="none" w:sz="0" w:space="0" w:color="auto"/>
          </w:divBdr>
        </w:div>
      </w:divsChild>
    </w:div>
    <w:div w:id="1299529315">
      <w:bodyDiv w:val="1"/>
      <w:marLeft w:val="0"/>
      <w:marRight w:val="0"/>
      <w:marTop w:val="0"/>
      <w:marBottom w:val="0"/>
      <w:divBdr>
        <w:top w:val="none" w:sz="0" w:space="0" w:color="auto"/>
        <w:left w:val="none" w:sz="0" w:space="0" w:color="auto"/>
        <w:bottom w:val="none" w:sz="0" w:space="0" w:color="auto"/>
        <w:right w:val="none" w:sz="0" w:space="0" w:color="auto"/>
      </w:divBdr>
      <w:divsChild>
        <w:div w:id="386686150">
          <w:marLeft w:val="0"/>
          <w:marRight w:val="0"/>
          <w:marTop w:val="0"/>
          <w:marBottom w:val="0"/>
          <w:divBdr>
            <w:top w:val="none" w:sz="0" w:space="0" w:color="auto"/>
            <w:left w:val="none" w:sz="0" w:space="0" w:color="auto"/>
            <w:bottom w:val="none" w:sz="0" w:space="0" w:color="auto"/>
            <w:right w:val="none" w:sz="0" w:space="0" w:color="auto"/>
          </w:divBdr>
        </w:div>
        <w:div w:id="645163711">
          <w:marLeft w:val="0"/>
          <w:marRight w:val="0"/>
          <w:marTop w:val="0"/>
          <w:marBottom w:val="0"/>
          <w:divBdr>
            <w:top w:val="none" w:sz="0" w:space="0" w:color="auto"/>
            <w:left w:val="none" w:sz="0" w:space="0" w:color="auto"/>
            <w:bottom w:val="none" w:sz="0" w:space="0" w:color="auto"/>
            <w:right w:val="none" w:sz="0" w:space="0" w:color="auto"/>
          </w:divBdr>
        </w:div>
        <w:div w:id="739788678">
          <w:marLeft w:val="0"/>
          <w:marRight w:val="0"/>
          <w:marTop w:val="0"/>
          <w:marBottom w:val="0"/>
          <w:divBdr>
            <w:top w:val="none" w:sz="0" w:space="0" w:color="auto"/>
            <w:left w:val="none" w:sz="0" w:space="0" w:color="auto"/>
            <w:bottom w:val="none" w:sz="0" w:space="0" w:color="auto"/>
            <w:right w:val="none" w:sz="0" w:space="0" w:color="auto"/>
          </w:divBdr>
        </w:div>
        <w:div w:id="1517576400">
          <w:marLeft w:val="0"/>
          <w:marRight w:val="0"/>
          <w:marTop w:val="0"/>
          <w:marBottom w:val="0"/>
          <w:divBdr>
            <w:top w:val="none" w:sz="0" w:space="0" w:color="auto"/>
            <w:left w:val="none" w:sz="0" w:space="0" w:color="auto"/>
            <w:bottom w:val="none" w:sz="0" w:space="0" w:color="auto"/>
            <w:right w:val="none" w:sz="0" w:space="0" w:color="auto"/>
          </w:divBdr>
        </w:div>
      </w:divsChild>
    </w:div>
    <w:div w:id="1299845507">
      <w:bodyDiv w:val="1"/>
      <w:marLeft w:val="0"/>
      <w:marRight w:val="0"/>
      <w:marTop w:val="0"/>
      <w:marBottom w:val="0"/>
      <w:divBdr>
        <w:top w:val="none" w:sz="0" w:space="0" w:color="auto"/>
        <w:left w:val="none" w:sz="0" w:space="0" w:color="auto"/>
        <w:bottom w:val="none" w:sz="0" w:space="0" w:color="auto"/>
        <w:right w:val="none" w:sz="0" w:space="0" w:color="auto"/>
      </w:divBdr>
      <w:divsChild>
        <w:div w:id="483358243">
          <w:marLeft w:val="0"/>
          <w:marRight w:val="0"/>
          <w:marTop w:val="0"/>
          <w:marBottom w:val="0"/>
          <w:divBdr>
            <w:top w:val="none" w:sz="0" w:space="0" w:color="auto"/>
            <w:left w:val="none" w:sz="0" w:space="0" w:color="auto"/>
            <w:bottom w:val="none" w:sz="0" w:space="0" w:color="auto"/>
            <w:right w:val="none" w:sz="0" w:space="0" w:color="auto"/>
          </w:divBdr>
        </w:div>
        <w:div w:id="680471209">
          <w:marLeft w:val="0"/>
          <w:marRight w:val="0"/>
          <w:marTop w:val="0"/>
          <w:marBottom w:val="0"/>
          <w:divBdr>
            <w:top w:val="none" w:sz="0" w:space="0" w:color="auto"/>
            <w:left w:val="none" w:sz="0" w:space="0" w:color="auto"/>
            <w:bottom w:val="none" w:sz="0" w:space="0" w:color="auto"/>
            <w:right w:val="none" w:sz="0" w:space="0" w:color="auto"/>
          </w:divBdr>
        </w:div>
        <w:div w:id="1052577385">
          <w:marLeft w:val="0"/>
          <w:marRight w:val="0"/>
          <w:marTop w:val="0"/>
          <w:marBottom w:val="0"/>
          <w:divBdr>
            <w:top w:val="none" w:sz="0" w:space="0" w:color="auto"/>
            <w:left w:val="none" w:sz="0" w:space="0" w:color="auto"/>
            <w:bottom w:val="none" w:sz="0" w:space="0" w:color="auto"/>
            <w:right w:val="none" w:sz="0" w:space="0" w:color="auto"/>
          </w:divBdr>
        </w:div>
        <w:div w:id="1715613378">
          <w:marLeft w:val="0"/>
          <w:marRight w:val="0"/>
          <w:marTop w:val="0"/>
          <w:marBottom w:val="0"/>
          <w:divBdr>
            <w:top w:val="none" w:sz="0" w:space="0" w:color="auto"/>
            <w:left w:val="none" w:sz="0" w:space="0" w:color="auto"/>
            <w:bottom w:val="none" w:sz="0" w:space="0" w:color="auto"/>
            <w:right w:val="none" w:sz="0" w:space="0" w:color="auto"/>
          </w:divBdr>
        </w:div>
      </w:divsChild>
    </w:div>
    <w:div w:id="1299996181">
      <w:bodyDiv w:val="1"/>
      <w:marLeft w:val="0"/>
      <w:marRight w:val="0"/>
      <w:marTop w:val="0"/>
      <w:marBottom w:val="0"/>
      <w:divBdr>
        <w:top w:val="none" w:sz="0" w:space="0" w:color="auto"/>
        <w:left w:val="none" w:sz="0" w:space="0" w:color="auto"/>
        <w:bottom w:val="none" w:sz="0" w:space="0" w:color="auto"/>
        <w:right w:val="none" w:sz="0" w:space="0" w:color="auto"/>
      </w:divBdr>
      <w:divsChild>
        <w:div w:id="235749932">
          <w:marLeft w:val="0"/>
          <w:marRight w:val="0"/>
          <w:marTop w:val="0"/>
          <w:marBottom w:val="0"/>
          <w:divBdr>
            <w:top w:val="none" w:sz="0" w:space="0" w:color="auto"/>
            <w:left w:val="none" w:sz="0" w:space="0" w:color="auto"/>
            <w:bottom w:val="none" w:sz="0" w:space="0" w:color="auto"/>
            <w:right w:val="none" w:sz="0" w:space="0" w:color="auto"/>
          </w:divBdr>
        </w:div>
        <w:div w:id="296451583">
          <w:marLeft w:val="0"/>
          <w:marRight w:val="0"/>
          <w:marTop w:val="0"/>
          <w:marBottom w:val="0"/>
          <w:divBdr>
            <w:top w:val="none" w:sz="0" w:space="0" w:color="auto"/>
            <w:left w:val="none" w:sz="0" w:space="0" w:color="auto"/>
            <w:bottom w:val="none" w:sz="0" w:space="0" w:color="auto"/>
            <w:right w:val="none" w:sz="0" w:space="0" w:color="auto"/>
          </w:divBdr>
        </w:div>
        <w:div w:id="1100830296">
          <w:marLeft w:val="0"/>
          <w:marRight w:val="0"/>
          <w:marTop w:val="0"/>
          <w:marBottom w:val="0"/>
          <w:divBdr>
            <w:top w:val="none" w:sz="0" w:space="0" w:color="auto"/>
            <w:left w:val="none" w:sz="0" w:space="0" w:color="auto"/>
            <w:bottom w:val="none" w:sz="0" w:space="0" w:color="auto"/>
            <w:right w:val="none" w:sz="0" w:space="0" w:color="auto"/>
          </w:divBdr>
        </w:div>
        <w:div w:id="1801653192">
          <w:marLeft w:val="0"/>
          <w:marRight w:val="0"/>
          <w:marTop w:val="0"/>
          <w:marBottom w:val="0"/>
          <w:divBdr>
            <w:top w:val="none" w:sz="0" w:space="0" w:color="auto"/>
            <w:left w:val="none" w:sz="0" w:space="0" w:color="auto"/>
            <w:bottom w:val="none" w:sz="0" w:space="0" w:color="auto"/>
            <w:right w:val="none" w:sz="0" w:space="0" w:color="auto"/>
          </w:divBdr>
        </w:div>
      </w:divsChild>
    </w:div>
    <w:div w:id="1300920957">
      <w:bodyDiv w:val="1"/>
      <w:marLeft w:val="0"/>
      <w:marRight w:val="0"/>
      <w:marTop w:val="0"/>
      <w:marBottom w:val="0"/>
      <w:divBdr>
        <w:top w:val="none" w:sz="0" w:space="0" w:color="auto"/>
        <w:left w:val="none" w:sz="0" w:space="0" w:color="auto"/>
        <w:bottom w:val="none" w:sz="0" w:space="0" w:color="auto"/>
        <w:right w:val="none" w:sz="0" w:space="0" w:color="auto"/>
      </w:divBdr>
      <w:divsChild>
        <w:div w:id="207836420">
          <w:marLeft w:val="0"/>
          <w:marRight w:val="0"/>
          <w:marTop w:val="0"/>
          <w:marBottom w:val="0"/>
          <w:divBdr>
            <w:top w:val="none" w:sz="0" w:space="0" w:color="auto"/>
            <w:left w:val="none" w:sz="0" w:space="0" w:color="auto"/>
            <w:bottom w:val="none" w:sz="0" w:space="0" w:color="auto"/>
            <w:right w:val="none" w:sz="0" w:space="0" w:color="auto"/>
          </w:divBdr>
        </w:div>
        <w:div w:id="584924156">
          <w:marLeft w:val="0"/>
          <w:marRight w:val="0"/>
          <w:marTop w:val="0"/>
          <w:marBottom w:val="0"/>
          <w:divBdr>
            <w:top w:val="none" w:sz="0" w:space="0" w:color="auto"/>
            <w:left w:val="none" w:sz="0" w:space="0" w:color="auto"/>
            <w:bottom w:val="none" w:sz="0" w:space="0" w:color="auto"/>
            <w:right w:val="none" w:sz="0" w:space="0" w:color="auto"/>
          </w:divBdr>
        </w:div>
        <w:div w:id="656691077">
          <w:marLeft w:val="0"/>
          <w:marRight w:val="0"/>
          <w:marTop w:val="0"/>
          <w:marBottom w:val="0"/>
          <w:divBdr>
            <w:top w:val="none" w:sz="0" w:space="0" w:color="auto"/>
            <w:left w:val="none" w:sz="0" w:space="0" w:color="auto"/>
            <w:bottom w:val="none" w:sz="0" w:space="0" w:color="auto"/>
            <w:right w:val="none" w:sz="0" w:space="0" w:color="auto"/>
          </w:divBdr>
        </w:div>
        <w:div w:id="1538809633">
          <w:marLeft w:val="0"/>
          <w:marRight w:val="0"/>
          <w:marTop w:val="0"/>
          <w:marBottom w:val="0"/>
          <w:divBdr>
            <w:top w:val="none" w:sz="0" w:space="0" w:color="auto"/>
            <w:left w:val="none" w:sz="0" w:space="0" w:color="auto"/>
            <w:bottom w:val="none" w:sz="0" w:space="0" w:color="auto"/>
            <w:right w:val="none" w:sz="0" w:space="0" w:color="auto"/>
          </w:divBdr>
        </w:div>
      </w:divsChild>
    </w:div>
    <w:div w:id="1301040097">
      <w:bodyDiv w:val="1"/>
      <w:marLeft w:val="0"/>
      <w:marRight w:val="0"/>
      <w:marTop w:val="0"/>
      <w:marBottom w:val="0"/>
      <w:divBdr>
        <w:top w:val="none" w:sz="0" w:space="0" w:color="auto"/>
        <w:left w:val="none" w:sz="0" w:space="0" w:color="auto"/>
        <w:bottom w:val="none" w:sz="0" w:space="0" w:color="auto"/>
        <w:right w:val="none" w:sz="0" w:space="0" w:color="auto"/>
      </w:divBdr>
      <w:divsChild>
        <w:div w:id="611060005">
          <w:marLeft w:val="0"/>
          <w:marRight w:val="0"/>
          <w:marTop w:val="0"/>
          <w:marBottom w:val="0"/>
          <w:divBdr>
            <w:top w:val="none" w:sz="0" w:space="0" w:color="auto"/>
            <w:left w:val="none" w:sz="0" w:space="0" w:color="auto"/>
            <w:bottom w:val="none" w:sz="0" w:space="0" w:color="auto"/>
            <w:right w:val="none" w:sz="0" w:space="0" w:color="auto"/>
          </w:divBdr>
        </w:div>
        <w:div w:id="972710890">
          <w:marLeft w:val="0"/>
          <w:marRight w:val="0"/>
          <w:marTop w:val="0"/>
          <w:marBottom w:val="0"/>
          <w:divBdr>
            <w:top w:val="none" w:sz="0" w:space="0" w:color="auto"/>
            <w:left w:val="none" w:sz="0" w:space="0" w:color="auto"/>
            <w:bottom w:val="none" w:sz="0" w:space="0" w:color="auto"/>
            <w:right w:val="none" w:sz="0" w:space="0" w:color="auto"/>
          </w:divBdr>
        </w:div>
        <w:div w:id="1129477182">
          <w:marLeft w:val="0"/>
          <w:marRight w:val="0"/>
          <w:marTop w:val="0"/>
          <w:marBottom w:val="0"/>
          <w:divBdr>
            <w:top w:val="none" w:sz="0" w:space="0" w:color="auto"/>
            <w:left w:val="none" w:sz="0" w:space="0" w:color="auto"/>
            <w:bottom w:val="none" w:sz="0" w:space="0" w:color="auto"/>
            <w:right w:val="none" w:sz="0" w:space="0" w:color="auto"/>
          </w:divBdr>
        </w:div>
        <w:div w:id="1147013869">
          <w:marLeft w:val="0"/>
          <w:marRight w:val="0"/>
          <w:marTop w:val="0"/>
          <w:marBottom w:val="0"/>
          <w:divBdr>
            <w:top w:val="none" w:sz="0" w:space="0" w:color="auto"/>
            <w:left w:val="none" w:sz="0" w:space="0" w:color="auto"/>
            <w:bottom w:val="none" w:sz="0" w:space="0" w:color="auto"/>
            <w:right w:val="none" w:sz="0" w:space="0" w:color="auto"/>
          </w:divBdr>
        </w:div>
      </w:divsChild>
    </w:div>
    <w:div w:id="1301685822">
      <w:bodyDiv w:val="1"/>
      <w:marLeft w:val="0"/>
      <w:marRight w:val="0"/>
      <w:marTop w:val="0"/>
      <w:marBottom w:val="0"/>
      <w:divBdr>
        <w:top w:val="none" w:sz="0" w:space="0" w:color="auto"/>
        <w:left w:val="none" w:sz="0" w:space="0" w:color="auto"/>
        <w:bottom w:val="none" w:sz="0" w:space="0" w:color="auto"/>
        <w:right w:val="none" w:sz="0" w:space="0" w:color="auto"/>
      </w:divBdr>
      <w:divsChild>
        <w:div w:id="520903052">
          <w:marLeft w:val="0"/>
          <w:marRight w:val="0"/>
          <w:marTop w:val="0"/>
          <w:marBottom w:val="0"/>
          <w:divBdr>
            <w:top w:val="none" w:sz="0" w:space="0" w:color="auto"/>
            <w:left w:val="none" w:sz="0" w:space="0" w:color="auto"/>
            <w:bottom w:val="none" w:sz="0" w:space="0" w:color="auto"/>
            <w:right w:val="none" w:sz="0" w:space="0" w:color="auto"/>
          </w:divBdr>
        </w:div>
        <w:div w:id="592012328">
          <w:marLeft w:val="0"/>
          <w:marRight w:val="0"/>
          <w:marTop w:val="0"/>
          <w:marBottom w:val="0"/>
          <w:divBdr>
            <w:top w:val="none" w:sz="0" w:space="0" w:color="auto"/>
            <w:left w:val="none" w:sz="0" w:space="0" w:color="auto"/>
            <w:bottom w:val="none" w:sz="0" w:space="0" w:color="auto"/>
            <w:right w:val="none" w:sz="0" w:space="0" w:color="auto"/>
          </w:divBdr>
        </w:div>
        <w:div w:id="951282319">
          <w:marLeft w:val="0"/>
          <w:marRight w:val="0"/>
          <w:marTop w:val="0"/>
          <w:marBottom w:val="0"/>
          <w:divBdr>
            <w:top w:val="none" w:sz="0" w:space="0" w:color="auto"/>
            <w:left w:val="none" w:sz="0" w:space="0" w:color="auto"/>
            <w:bottom w:val="none" w:sz="0" w:space="0" w:color="auto"/>
            <w:right w:val="none" w:sz="0" w:space="0" w:color="auto"/>
          </w:divBdr>
        </w:div>
        <w:div w:id="1622304580">
          <w:marLeft w:val="0"/>
          <w:marRight w:val="0"/>
          <w:marTop w:val="0"/>
          <w:marBottom w:val="0"/>
          <w:divBdr>
            <w:top w:val="none" w:sz="0" w:space="0" w:color="auto"/>
            <w:left w:val="none" w:sz="0" w:space="0" w:color="auto"/>
            <w:bottom w:val="none" w:sz="0" w:space="0" w:color="auto"/>
            <w:right w:val="none" w:sz="0" w:space="0" w:color="auto"/>
          </w:divBdr>
        </w:div>
      </w:divsChild>
    </w:div>
    <w:div w:id="1301811895">
      <w:bodyDiv w:val="1"/>
      <w:marLeft w:val="0"/>
      <w:marRight w:val="0"/>
      <w:marTop w:val="0"/>
      <w:marBottom w:val="0"/>
      <w:divBdr>
        <w:top w:val="none" w:sz="0" w:space="0" w:color="auto"/>
        <w:left w:val="none" w:sz="0" w:space="0" w:color="auto"/>
        <w:bottom w:val="none" w:sz="0" w:space="0" w:color="auto"/>
        <w:right w:val="none" w:sz="0" w:space="0" w:color="auto"/>
      </w:divBdr>
      <w:divsChild>
        <w:div w:id="467944226">
          <w:marLeft w:val="0"/>
          <w:marRight w:val="0"/>
          <w:marTop w:val="0"/>
          <w:marBottom w:val="0"/>
          <w:divBdr>
            <w:top w:val="none" w:sz="0" w:space="0" w:color="auto"/>
            <w:left w:val="none" w:sz="0" w:space="0" w:color="auto"/>
            <w:bottom w:val="none" w:sz="0" w:space="0" w:color="auto"/>
            <w:right w:val="none" w:sz="0" w:space="0" w:color="auto"/>
          </w:divBdr>
        </w:div>
        <w:div w:id="513303848">
          <w:marLeft w:val="0"/>
          <w:marRight w:val="0"/>
          <w:marTop w:val="0"/>
          <w:marBottom w:val="0"/>
          <w:divBdr>
            <w:top w:val="none" w:sz="0" w:space="0" w:color="auto"/>
            <w:left w:val="none" w:sz="0" w:space="0" w:color="auto"/>
            <w:bottom w:val="none" w:sz="0" w:space="0" w:color="auto"/>
            <w:right w:val="none" w:sz="0" w:space="0" w:color="auto"/>
          </w:divBdr>
        </w:div>
        <w:div w:id="1030910552">
          <w:marLeft w:val="0"/>
          <w:marRight w:val="0"/>
          <w:marTop w:val="0"/>
          <w:marBottom w:val="0"/>
          <w:divBdr>
            <w:top w:val="none" w:sz="0" w:space="0" w:color="auto"/>
            <w:left w:val="none" w:sz="0" w:space="0" w:color="auto"/>
            <w:bottom w:val="none" w:sz="0" w:space="0" w:color="auto"/>
            <w:right w:val="none" w:sz="0" w:space="0" w:color="auto"/>
          </w:divBdr>
        </w:div>
        <w:div w:id="1182671079">
          <w:marLeft w:val="0"/>
          <w:marRight w:val="0"/>
          <w:marTop w:val="0"/>
          <w:marBottom w:val="0"/>
          <w:divBdr>
            <w:top w:val="none" w:sz="0" w:space="0" w:color="auto"/>
            <w:left w:val="none" w:sz="0" w:space="0" w:color="auto"/>
            <w:bottom w:val="none" w:sz="0" w:space="0" w:color="auto"/>
            <w:right w:val="none" w:sz="0" w:space="0" w:color="auto"/>
          </w:divBdr>
        </w:div>
      </w:divsChild>
    </w:div>
    <w:div w:id="1301812221">
      <w:bodyDiv w:val="1"/>
      <w:marLeft w:val="0"/>
      <w:marRight w:val="0"/>
      <w:marTop w:val="0"/>
      <w:marBottom w:val="0"/>
      <w:divBdr>
        <w:top w:val="none" w:sz="0" w:space="0" w:color="auto"/>
        <w:left w:val="none" w:sz="0" w:space="0" w:color="auto"/>
        <w:bottom w:val="none" w:sz="0" w:space="0" w:color="auto"/>
        <w:right w:val="none" w:sz="0" w:space="0" w:color="auto"/>
      </w:divBdr>
      <w:divsChild>
        <w:div w:id="46876742">
          <w:marLeft w:val="0"/>
          <w:marRight w:val="0"/>
          <w:marTop w:val="0"/>
          <w:marBottom w:val="0"/>
          <w:divBdr>
            <w:top w:val="none" w:sz="0" w:space="0" w:color="auto"/>
            <w:left w:val="none" w:sz="0" w:space="0" w:color="auto"/>
            <w:bottom w:val="none" w:sz="0" w:space="0" w:color="auto"/>
            <w:right w:val="none" w:sz="0" w:space="0" w:color="auto"/>
          </w:divBdr>
        </w:div>
        <w:div w:id="93862304">
          <w:marLeft w:val="0"/>
          <w:marRight w:val="0"/>
          <w:marTop w:val="0"/>
          <w:marBottom w:val="0"/>
          <w:divBdr>
            <w:top w:val="none" w:sz="0" w:space="0" w:color="auto"/>
            <w:left w:val="none" w:sz="0" w:space="0" w:color="auto"/>
            <w:bottom w:val="none" w:sz="0" w:space="0" w:color="auto"/>
            <w:right w:val="none" w:sz="0" w:space="0" w:color="auto"/>
          </w:divBdr>
        </w:div>
        <w:div w:id="1031608359">
          <w:marLeft w:val="0"/>
          <w:marRight w:val="0"/>
          <w:marTop w:val="0"/>
          <w:marBottom w:val="0"/>
          <w:divBdr>
            <w:top w:val="none" w:sz="0" w:space="0" w:color="auto"/>
            <w:left w:val="none" w:sz="0" w:space="0" w:color="auto"/>
            <w:bottom w:val="none" w:sz="0" w:space="0" w:color="auto"/>
            <w:right w:val="none" w:sz="0" w:space="0" w:color="auto"/>
          </w:divBdr>
        </w:div>
        <w:div w:id="1739286480">
          <w:marLeft w:val="0"/>
          <w:marRight w:val="0"/>
          <w:marTop w:val="0"/>
          <w:marBottom w:val="0"/>
          <w:divBdr>
            <w:top w:val="none" w:sz="0" w:space="0" w:color="auto"/>
            <w:left w:val="none" w:sz="0" w:space="0" w:color="auto"/>
            <w:bottom w:val="none" w:sz="0" w:space="0" w:color="auto"/>
            <w:right w:val="none" w:sz="0" w:space="0" w:color="auto"/>
          </w:divBdr>
        </w:div>
      </w:divsChild>
    </w:div>
    <w:div w:id="1303001169">
      <w:bodyDiv w:val="1"/>
      <w:marLeft w:val="0"/>
      <w:marRight w:val="0"/>
      <w:marTop w:val="0"/>
      <w:marBottom w:val="0"/>
      <w:divBdr>
        <w:top w:val="none" w:sz="0" w:space="0" w:color="auto"/>
        <w:left w:val="none" w:sz="0" w:space="0" w:color="auto"/>
        <w:bottom w:val="none" w:sz="0" w:space="0" w:color="auto"/>
        <w:right w:val="none" w:sz="0" w:space="0" w:color="auto"/>
      </w:divBdr>
      <w:divsChild>
        <w:div w:id="834958058">
          <w:marLeft w:val="0"/>
          <w:marRight w:val="0"/>
          <w:marTop w:val="0"/>
          <w:marBottom w:val="0"/>
          <w:divBdr>
            <w:top w:val="none" w:sz="0" w:space="0" w:color="auto"/>
            <w:left w:val="none" w:sz="0" w:space="0" w:color="auto"/>
            <w:bottom w:val="none" w:sz="0" w:space="0" w:color="auto"/>
            <w:right w:val="none" w:sz="0" w:space="0" w:color="auto"/>
          </w:divBdr>
        </w:div>
        <w:div w:id="1068530148">
          <w:marLeft w:val="0"/>
          <w:marRight w:val="0"/>
          <w:marTop w:val="0"/>
          <w:marBottom w:val="0"/>
          <w:divBdr>
            <w:top w:val="none" w:sz="0" w:space="0" w:color="auto"/>
            <w:left w:val="none" w:sz="0" w:space="0" w:color="auto"/>
            <w:bottom w:val="none" w:sz="0" w:space="0" w:color="auto"/>
            <w:right w:val="none" w:sz="0" w:space="0" w:color="auto"/>
          </w:divBdr>
        </w:div>
        <w:div w:id="1486235941">
          <w:marLeft w:val="0"/>
          <w:marRight w:val="0"/>
          <w:marTop w:val="0"/>
          <w:marBottom w:val="0"/>
          <w:divBdr>
            <w:top w:val="none" w:sz="0" w:space="0" w:color="auto"/>
            <w:left w:val="none" w:sz="0" w:space="0" w:color="auto"/>
            <w:bottom w:val="none" w:sz="0" w:space="0" w:color="auto"/>
            <w:right w:val="none" w:sz="0" w:space="0" w:color="auto"/>
          </w:divBdr>
        </w:div>
        <w:div w:id="1710378490">
          <w:marLeft w:val="0"/>
          <w:marRight w:val="0"/>
          <w:marTop w:val="0"/>
          <w:marBottom w:val="0"/>
          <w:divBdr>
            <w:top w:val="none" w:sz="0" w:space="0" w:color="auto"/>
            <w:left w:val="none" w:sz="0" w:space="0" w:color="auto"/>
            <w:bottom w:val="none" w:sz="0" w:space="0" w:color="auto"/>
            <w:right w:val="none" w:sz="0" w:space="0" w:color="auto"/>
          </w:divBdr>
        </w:div>
      </w:divsChild>
    </w:div>
    <w:div w:id="1305085189">
      <w:bodyDiv w:val="1"/>
      <w:marLeft w:val="0"/>
      <w:marRight w:val="0"/>
      <w:marTop w:val="0"/>
      <w:marBottom w:val="0"/>
      <w:divBdr>
        <w:top w:val="none" w:sz="0" w:space="0" w:color="auto"/>
        <w:left w:val="none" w:sz="0" w:space="0" w:color="auto"/>
        <w:bottom w:val="none" w:sz="0" w:space="0" w:color="auto"/>
        <w:right w:val="none" w:sz="0" w:space="0" w:color="auto"/>
      </w:divBdr>
      <w:divsChild>
        <w:div w:id="214315739">
          <w:marLeft w:val="0"/>
          <w:marRight w:val="0"/>
          <w:marTop w:val="0"/>
          <w:marBottom w:val="0"/>
          <w:divBdr>
            <w:top w:val="none" w:sz="0" w:space="0" w:color="auto"/>
            <w:left w:val="none" w:sz="0" w:space="0" w:color="auto"/>
            <w:bottom w:val="none" w:sz="0" w:space="0" w:color="auto"/>
            <w:right w:val="none" w:sz="0" w:space="0" w:color="auto"/>
          </w:divBdr>
        </w:div>
        <w:div w:id="1066340669">
          <w:marLeft w:val="0"/>
          <w:marRight w:val="0"/>
          <w:marTop w:val="0"/>
          <w:marBottom w:val="0"/>
          <w:divBdr>
            <w:top w:val="none" w:sz="0" w:space="0" w:color="auto"/>
            <w:left w:val="none" w:sz="0" w:space="0" w:color="auto"/>
            <w:bottom w:val="none" w:sz="0" w:space="0" w:color="auto"/>
            <w:right w:val="none" w:sz="0" w:space="0" w:color="auto"/>
          </w:divBdr>
        </w:div>
        <w:div w:id="1184242008">
          <w:marLeft w:val="0"/>
          <w:marRight w:val="0"/>
          <w:marTop w:val="0"/>
          <w:marBottom w:val="0"/>
          <w:divBdr>
            <w:top w:val="none" w:sz="0" w:space="0" w:color="auto"/>
            <w:left w:val="none" w:sz="0" w:space="0" w:color="auto"/>
            <w:bottom w:val="none" w:sz="0" w:space="0" w:color="auto"/>
            <w:right w:val="none" w:sz="0" w:space="0" w:color="auto"/>
          </w:divBdr>
        </w:div>
        <w:div w:id="2004699570">
          <w:marLeft w:val="0"/>
          <w:marRight w:val="0"/>
          <w:marTop w:val="0"/>
          <w:marBottom w:val="0"/>
          <w:divBdr>
            <w:top w:val="none" w:sz="0" w:space="0" w:color="auto"/>
            <w:left w:val="none" w:sz="0" w:space="0" w:color="auto"/>
            <w:bottom w:val="none" w:sz="0" w:space="0" w:color="auto"/>
            <w:right w:val="none" w:sz="0" w:space="0" w:color="auto"/>
          </w:divBdr>
        </w:div>
      </w:divsChild>
    </w:div>
    <w:div w:id="1305936661">
      <w:bodyDiv w:val="1"/>
      <w:marLeft w:val="0"/>
      <w:marRight w:val="0"/>
      <w:marTop w:val="0"/>
      <w:marBottom w:val="0"/>
      <w:divBdr>
        <w:top w:val="none" w:sz="0" w:space="0" w:color="auto"/>
        <w:left w:val="none" w:sz="0" w:space="0" w:color="auto"/>
        <w:bottom w:val="none" w:sz="0" w:space="0" w:color="auto"/>
        <w:right w:val="none" w:sz="0" w:space="0" w:color="auto"/>
      </w:divBdr>
      <w:divsChild>
        <w:div w:id="159122551">
          <w:marLeft w:val="0"/>
          <w:marRight w:val="0"/>
          <w:marTop w:val="0"/>
          <w:marBottom w:val="0"/>
          <w:divBdr>
            <w:top w:val="none" w:sz="0" w:space="0" w:color="auto"/>
            <w:left w:val="none" w:sz="0" w:space="0" w:color="auto"/>
            <w:bottom w:val="none" w:sz="0" w:space="0" w:color="auto"/>
            <w:right w:val="none" w:sz="0" w:space="0" w:color="auto"/>
          </w:divBdr>
        </w:div>
        <w:div w:id="396440831">
          <w:marLeft w:val="0"/>
          <w:marRight w:val="0"/>
          <w:marTop w:val="0"/>
          <w:marBottom w:val="0"/>
          <w:divBdr>
            <w:top w:val="none" w:sz="0" w:space="0" w:color="auto"/>
            <w:left w:val="none" w:sz="0" w:space="0" w:color="auto"/>
            <w:bottom w:val="none" w:sz="0" w:space="0" w:color="auto"/>
            <w:right w:val="none" w:sz="0" w:space="0" w:color="auto"/>
          </w:divBdr>
        </w:div>
        <w:div w:id="710033880">
          <w:marLeft w:val="0"/>
          <w:marRight w:val="0"/>
          <w:marTop w:val="0"/>
          <w:marBottom w:val="0"/>
          <w:divBdr>
            <w:top w:val="none" w:sz="0" w:space="0" w:color="auto"/>
            <w:left w:val="none" w:sz="0" w:space="0" w:color="auto"/>
            <w:bottom w:val="none" w:sz="0" w:space="0" w:color="auto"/>
            <w:right w:val="none" w:sz="0" w:space="0" w:color="auto"/>
          </w:divBdr>
        </w:div>
        <w:div w:id="1857767769">
          <w:marLeft w:val="0"/>
          <w:marRight w:val="0"/>
          <w:marTop w:val="0"/>
          <w:marBottom w:val="0"/>
          <w:divBdr>
            <w:top w:val="none" w:sz="0" w:space="0" w:color="auto"/>
            <w:left w:val="none" w:sz="0" w:space="0" w:color="auto"/>
            <w:bottom w:val="none" w:sz="0" w:space="0" w:color="auto"/>
            <w:right w:val="none" w:sz="0" w:space="0" w:color="auto"/>
          </w:divBdr>
        </w:div>
      </w:divsChild>
    </w:div>
    <w:div w:id="1305967180">
      <w:bodyDiv w:val="1"/>
      <w:marLeft w:val="0"/>
      <w:marRight w:val="0"/>
      <w:marTop w:val="0"/>
      <w:marBottom w:val="0"/>
      <w:divBdr>
        <w:top w:val="none" w:sz="0" w:space="0" w:color="auto"/>
        <w:left w:val="none" w:sz="0" w:space="0" w:color="auto"/>
        <w:bottom w:val="none" w:sz="0" w:space="0" w:color="auto"/>
        <w:right w:val="none" w:sz="0" w:space="0" w:color="auto"/>
      </w:divBdr>
      <w:divsChild>
        <w:div w:id="44530767">
          <w:marLeft w:val="0"/>
          <w:marRight w:val="0"/>
          <w:marTop w:val="0"/>
          <w:marBottom w:val="0"/>
          <w:divBdr>
            <w:top w:val="none" w:sz="0" w:space="0" w:color="auto"/>
            <w:left w:val="none" w:sz="0" w:space="0" w:color="auto"/>
            <w:bottom w:val="none" w:sz="0" w:space="0" w:color="auto"/>
            <w:right w:val="none" w:sz="0" w:space="0" w:color="auto"/>
          </w:divBdr>
        </w:div>
        <w:div w:id="368185774">
          <w:marLeft w:val="0"/>
          <w:marRight w:val="0"/>
          <w:marTop w:val="0"/>
          <w:marBottom w:val="0"/>
          <w:divBdr>
            <w:top w:val="none" w:sz="0" w:space="0" w:color="auto"/>
            <w:left w:val="none" w:sz="0" w:space="0" w:color="auto"/>
            <w:bottom w:val="none" w:sz="0" w:space="0" w:color="auto"/>
            <w:right w:val="none" w:sz="0" w:space="0" w:color="auto"/>
          </w:divBdr>
        </w:div>
        <w:div w:id="1061372186">
          <w:marLeft w:val="0"/>
          <w:marRight w:val="0"/>
          <w:marTop w:val="0"/>
          <w:marBottom w:val="0"/>
          <w:divBdr>
            <w:top w:val="none" w:sz="0" w:space="0" w:color="auto"/>
            <w:left w:val="none" w:sz="0" w:space="0" w:color="auto"/>
            <w:bottom w:val="none" w:sz="0" w:space="0" w:color="auto"/>
            <w:right w:val="none" w:sz="0" w:space="0" w:color="auto"/>
          </w:divBdr>
        </w:div>
        <w:div w:id="1956713616">
          <w:marLeft w:val="0"/>
          <w:marRight w:val="0"/>
          <w:marTop w:val="0"/>
          <w:marBottom w:val="0"/>
          <w:divBdr>
            <w:top w:val="none" w:sz="0" w:space="0" w:color="auto"/>
            <w:left w:val="none" w:sz="0" w:space="0" w:color="auto"/>
            <w:bottom w:val="none" w:sz="0" w:space="0" w:color="auto"/>
            <w:right w:val="none" w:sz="0" w:space="0" w:color="auto"/>
          </w:divBdr>
        </w:div>
      </w:divsChild>
    </w:div>
    <w:div w:id="1306546021">
      <w:bodyDiv w:val="1"/>
      <w:marLeft w:val="0"/>
      <w:marRight w:val="0"/>
      <w:marTop w:val="0"/>
      <w:marBottom w:val="0"/>
      <w:divBdr>
        <w:top w:val="none" w:sz="0" w:space="0" w:color="auto"/>
        <w:left w:val="none" w:sz="0" w:space="0" w:color="auto"/>
        <w:bottom w:val="none" w:sz="0" w:space="0" w:color="auto"/>
        <w:right w:val="none" w:sz="0" w:space="0" w:color="auto"/>
      </w:divBdr>
      <w:divsChild>
        <w:div w:id="834565604">
          <w:marLeft w:val="0"/>
          <w:marRight w:val="0"/>
          <w:marTop w:val="0"/>
          <w:marBottom w:val="0"/>
          <w:divBdr>
            <w:top w:val="none" w:sz="0" w:space="0" w:color="auto"/>
            <w:left w:val="none" w:sz="0" w:space="0" w:color="auto"/>
            <w:bottom w:val="none" w:sz="0" w:space="0" w:color="auto"/>
            <w:right w:val="none" w:sz="0" w:space="0" w:color="auto"/>
          </w:divBdr>
        </w:div>
        <w:div w:id="1519347272">
          <w:marLeft w:val="0"/>
          <w:marRight w:val="0"/>
          <w:marTop w:val="0"/>
          <w:marBottom w:val="0"/>
          <w:divBdr>
            <w:top w:val="none" w:sz="0" w:space="0" w:color="auto"/>
            <w:left w:val="none" w:sz="0" w:space="0" w:color="auto"/>
            <w:bottom w:val="none" w:sz="0" w:space="0" w:color="auto"/>
            <w:right w:val="none" w:sz="0" w:space="0" w:color="auto"/>
          </w:divBdr>
        </w:div>
        <w:div w:id="1630474019">
          <w:marLeft w:val="0"/>
          <w:marRight w:val="0"/>
          <w:marTop w:val="0"/>
          <w:marBottom w:val="0"/>
          <w:divBdr>
            <w:top w:val="none" w:sz="0" w:space="0" w:color="auto"/>
            <w:left w:val="none" w:sz="0" w:space="0" w:color="auto"/>
            <w:bottom w:val="none" w:sz="0" w:space="0" w:color="auto"/>
            <w:right w:val="none" w:sz="0" w:space="0" w:color="auto"/>
          </w:divBdr>
        </w:div>
        <w:div w:id="1725375829">
          <w:marLeft w:val="0"/>
          <w:marRight w:val="0"/>
          <w:marTop w:val="0"/>
          <w:marBottom w:val="0"/>
          <w:divBdr>
            <w:top w:val="none" w:sz="0" w:space="0" w:color="auto"/>
            <w:left w:val="none" w:sz="0" w:space="0" w:color="auto"/>
            <w:bottom w:val="none" w:sz="0" w:space="0" w:color="auto"/>
            <w:right w:val="none" w:sz="0" w:space="0" w:color="auto"/>
          </w:divBdr>
        </w:div>
      </w:divsChild>
    </w:div>
    <w:div w:id="1306592323">
      <w:bodyDiv w:val="1"/>
      <w:marLeft w:val="0"/>
      <w:marRight w:val="0"/>
      <w:marTop w:val="0"/>
      <w:marBottom w:val="0"/>
      <w:divBdr>
        <w:top w:val="none" w:sz="0" w:space="0" w:color="auto"/>
        <w:left w:val="none" w:sz="0" w:space="0" w:color="auto"/>
        <w:bottom w:val="none" w:sz="0" w:space="0" w:color="auto"/>
        <w:right w:val="none" w:sz="0" w:space="0" w:color="auto"/>
      </w:divBdr>
      <w:divsChild>
        <w:div w:id="257250133">
          <w:marLeft w:val="0"/>
          <w:marRight w:val="0"/>
          <w:marTop w:val="0"/>
          <w:marBottom w:val="0"/>
          <w:divBdr>
            <w:top w:val="none" w:sz="0" w:space="0" w:color="auto"/>
            <w:left w:val="none" w:sz="0" w:space="0" w:color="auto"/>
            <w:bottom w:val="none" w:sz="0" w:space="0" w:color="auto"/>
            <w:right w:val="none" w:sz="0" w:space="0" w:color="auto"/>
          </w:divBdr>
        </w:div>
        <w:div w:id="949429793">
          <w:marLeft w:val="0"/>
          <w:marRight w:val="0"/>
          <w:marTop w:val="0"/>
          <w:marBottom w:val="0"/>
          <w:divBdr>
            <w:top w:val="none" w:sz="0" w:space="0" w:color="auto"/>
            <w:left w:val="none" w:sz="0" w:space="0" w:color="auto"/>
            <w:bottom w:val="none" w:sz="0" w:space="0" w:color="auto"/>
            <w:right w:val="none" w:sz="0" w:space="0" w:color="auto"/>
          </w:divBdr>
        </w:div>
        <w:div w:id="1077748172">
          <w:marLeft w:val="0"/>
          <w:marRight w:val="0"/>
          <w:marTop w:val="0"/>
          <w:marBottom w:val="0"/>
          <w:divBdr>
            <w:top w:val="none" w:sz="0" w:space="0" w:color="auto"/>
            <w:left w:val="none" w:sz="0" w:space="0" w:color="auto"/>
            <w:bottom w:val="none" w:sz="0" w:space="0" w:color="auto"/>
            <w:right w:val="none" w:sz="0" w:space="0" w:color="auto"/>
          </w:divBdr>
        </w:div>
        <w:div w:id="1597902841">
          <w:marLeft w:val="0"/>
          <w:marRight w:val="0"/>
          <w:marTop w:val="0"/>
          <w:marBottom w:val="0"/>
          <w:divBdr>
            <w:top w:val="none" w:sz="0" w:space="0" w:color="auto"/>
            <w:left w:val="none" w:sz="0" w:space="0" w:color="auto"/>
            <w:bottom w:val="none" w:sz="0" w:space="0" w:color="auto"/>
            <w:right w:val="none" w:sz="0" w:space="0" w:color="auto"/>
          </w:divBdr>
        </w:div>
      </w:divsChild>
    </w:div>
    <w:div w:id="1307316355">
      <w:bodyDiv w:val="1"/>
      <w:marLeft w:val="0"/>
      <w:marRight w:val="0"/>
      <w:marTop w:val="0"/>
      <w:marBottom w:val="0"/>
      <w:divBdr>
        <w:top w:val="none" w:sz="0" w:space="0" w:color="auto"/>
        <w:left w:val="none" w:sz="0" w:space="0" w:color="auto"/>
        <w:bottom w:val="none" w:sz="0" w:space="0" w:color="auto"/>
        <w:right w:val="none" w:sz="0" w:space="0" w:color="auto"/>
      </w:divBdr>
      <w:divsChild>
        <w:div w:id="1085422504">
          <w:marLeft w:val="0"/>
          <w:marRight w:val="0"/>
          <w:marTop w:val="0"/>
          <w:marBottom w:val="0"/>
          <w:divBdr>
            <w:top w:val="none" w:sz="0" w:space="0" w:color="auto"/>
            <w:left w:val="none" w:sz="0" w:space="0" w:color="auto"/>
            <w:bottom w:val="none" w:sz="0" w:space="0" w:color="auto"/>
            <w:right w:val="none" w:sz="0" w:space="0" w:color="auto"/>
          </w:divBdr>
        </w:div>
        <w:div w:id="1118259697">
          <w:marLeft w:val="0"/>
          <w:marRight w:val="0"/>
          <w:marTop w:val="0"/>
          <w:marBottom w:val="0"/>
          <w:divBdr>
            <w:top w:val="none" w:sz="0" w:space="0" w:color="auto"/>
            <w:left w:val="none" w:sz="0" w:space="0" w:color="auto"/>
            <w:bottom w:val="none" w:sz="0" w:space="0" w:color="auto"/>
            <w:right w:val="none" w:sz="0" w:space="0" w:color="auto"/>
          </w:divBdr>
        </w:div>
        <w:div w:id="1995184625">
          <w:marLeft w:val="0"/>
          <w:marRight w:val="0"/>
          <w:marTop w:val="0"/>
          <w:marBottom w:val="0"/>
          <w:divBdr>
            <w:top w:val="none" w:sz="0" w:space="0" w:color="auto"/>
            <w:left w:val="none" w:sz="0" w:space="0" w:color="auto"/>
            <w:bottom w:val="none" w:sz="0" w:space="0" w:color="auto"/>
            <w:right w:val="none" w:sz="0" w:space="0" w:color="auto"/>
          </w:divBdr>
        </w:div>
        <w:div w:id="2125347818">
          <w:marLeft w:val="0"/>
          <w:marRight w:val="0"/>
          <w:marTop w:val="0"/>
          <w:marBottom w:val="0"/>
          <w:divBdr>
            <w:top w:val="none" w:sz="0" w:space="0" w:color="auto"/>
            <w:left w:val="none" w:sz="0" w:space="0" w:color="auto"/>
            <w:bottom w:val="none" w:sz="0" w:space="0" w:color="auto"/>
            <w:right w:val="none" w:sz="0" w:space="0" w:color="auto"/>
          </w:divBdr>
        </w:div>
      </w:divsChild>
    </w:div>
    <w:div w:id="1308436970">
      <w:bodyDiv w:val="1"/>
      <w:marLeft w:val="0"/>
      <w:marRight w:val="0"/>
      <w:marTop w:val="0"/>
      <w:marBottom w:val="0"/>
      <w:divBdr>
        <w:top w:val="none" w:sz="0" w:space="0" w:color="auto"/>
        <w:left w:val="none" w:sz="0" w:space="0" w:color="auto"/>
        <w:bottom w:val="none" w:sz="0" w:space="0" w:color="auto"/>
        <w:right w:val="none" w:sz="0" w:space="0" w:color="auto"/>
      </w:divBdr>
      <w:divsChild>
        <w:div w:id="284893957">
          <w:marLeft w:val="0"/>
          <w:marRight w:val="0"/>
          <w:marTop w:val="0"/>
          <w:marBottom w:val="0"/>
          <w:divBdr>
            <w:top w:val="none" w:sz="0" w:space="0" w:color="auto"/>
            <w:left w:val="none" w:sz="0" w:space="0" w:color="auto"/>
            <w:bottom w:val="none" w:sz="0" w:space="0" w:color="auto"/>
            <w:right w:val="none" w:sz="0" w:space="0" w:color="auto"/>
          </w:divBdr>
        </w:div>
        <w:div w:id="383675488">
          <w:marLeft w:val="0"/>
          <w:marRight w:val="0"/>
          <w:marTop w:val="0"/>
          <w:marBottom w:val="0"/>
          <w:divBdr>
            <w:top w:val="none" w:sz="0" w:space="0" w:color="auto"/>
            <w:left w:val="none" w:sz="0" w:space="0" w:color="auto"/>
            <w:bottom w:val="none" w:sz="0" w:space="0" w:color="auto"/>
            <w:right w:val="none" w:sz="0" w:space="0" w:color="auto"/>
          </w:divBdr>
        </w:div>
        <w:div w:id="669403871">
          <w:marLeft w:val="0"/>
          <w:marRight w:val="0"/>
          <w:marTop w:val="0"/>
          <w:marBottom w:val="0"/>
          <w:divBdr>
            <w:top w:val="none" w:sz="0" w:space="0" w:color="auto"/>
            <w:left w:val="none" w:sz="0" w:space="0" w:color="auto"/>
            <w:bottom w:val="none" w:sz="0" w:space="0" w:color="auto"/>
            <w:right w:val="none" w:sz="0" w:space="0" w:color="auto"/>
          </w:divBdr>
        </w:div>
      </w:divsChild>
    </w:div>
    <w:div w:id="1308824390">
      <w:bodyDiv w:val="1"/>
      <w:marLeft w:val="0"/>
      <w:marRight w:val="0"/>
      <w:marTop w:val="0"/>
      <w:marBottom w:val="0"/>
      <w:divBdr>
        <w:top w:val="none" w:sz="0" w:space="0" w:color="auto"/>
        <w:left w:val="none" w:sz="0" w:space="0" w:color="auto"/>
        <w:bottom w:val="none" w:sz="0" w:space="0" w:color="auto"/>
        <w:right w:val="none" w:sz="0" w:space="0" w:color="auto"/>
      </w:divBdr>
      <w:divsChild>
        <w:div w:id="423192709">
          <w:marLeft w:val="0"/>
          <w:marRight w:val="0"/>
          <w:marTop w:val="0"/>
          <w:marBottom w:val="0"/>
          <w:divBdr>
            <w:top w:val="none" w:sz="0" w:space="0" w:color="auto"/>
            <w:left w:val="none" w:sz="0" w:space="0" w:color="auto"/>
            <w:bottom w:val="none" w:sz="0" w:space="0" w:color="auto"/>
            <w:right w:val="none" w:sz="0" w:space="0" w:color="auto"/>
          </w:divBdr>
        </w:div>
        <w:div w:id="1011878641">
          <w:marLeft w:val="0"/>
          <w:marRight w:val="0"/>
          <w:marTop w:val="0"/>
          <w:marBottom w:val="0"/>
          <w:divBdr>
            <w:top w:val="none" w:sz="0" w:space="0" w:color="auto"/>
            <w:left w:val="none" w:sz="0" w:space="0" w:color="auto"/>
            <w:bottom w:val="none" w:sz="0" w:space="0" w:color="auto"/>
            <w:right w:val="none" w:sz="0" w:space="0" w:color="auto"/>
          </w:divBdr>
        </w:div>
        <w:div w:id="1379165514">
          <w:marLeft w:val="0"/>
          <w:marRight w:val="0"/>
          <w:marTop w:val="0"/>
          <w:marBottom w:val="0"/>
          <w:divBdr>
            <w:top w:val="none" w:sz="0" w:space="0" w:color="auto"/>
            <w:left w:val="none" w:sz="0" w:space="0" w:color="auto"/>
            <w:bottom w:val="none" w:sz="0" w:space="0" w:color="auto"/>
            <w:right w:val="none" w:sz="0" w:space="0" w:color="auto"/>
          </w:divBdr>
        </w:div>
        <w:div w:id="2140033238">
          <w:marLeft w:val="0"/>
          <w:marRight w:val="0"/>
          <w:marTop w:val="0"/>
          <w:marBottom w:val="0"/>
          <w:divBdr>
            <w:top w:val="none" w:sz="0" w:space="0" w:color="auto"/>
            <w:left w:val="none" w:sz="0" w:space="0" w:color="auto"/>
            <w:bottom w:val="none" w:sz="0" w:space="0" w:color="auto"/>
            <w:right w:val="none" w:sz="0" w:space="0" w:color="auto"/>
          </w:divBdr>
        </w:div>
      </w:divsChild>
    </w:div>
    <w:div w:id="1309167601">
      <w:bodyDiv w:val="1"/>
      <w:marLeft w:val="0"/>
      <w:marRight w:val="0"/>
      <w:marTop w:val="0"/>
      <w:marBottom w:val="0"/>
      <w:divBdr>
        <w:top w:val="none" w:sz="0" w:space="0" w:color="auto"/>
        <w:left w:val="none" w:sz="0" w:space="0" w:color="auto"/>
        <w:bottom w:val="none" w:sz="0" w:space="0" w:color="auto"/>
        <w:right w:val="none" w:sz="0" w:space="0" w:color="auto"/>
      </w:divBdr>
      <w:divsChild>
        <w:div w:id="4283920">
          <w:marLeft w:val="0"/>
          <w:marRight w:val="0"/>
          <w:marTop w:val="0"/>
          <w:marBottom w:val="0"/>
          <w:divBdr>
            <w:top w:val="none" w:sz="0" w:space="0" w:color="auto"/>
            <w:left w:val="none" w:sz="0" w:space="0" w:color="auto"/>
            <w:bottom w:val="none" w:sz="0" w:space="0" w:color="auto"/>
            <w:right w:val="none" w:sz="0" w:space="0" w:color="auto"/>
          </w:divBdr>
        </w:div>
        <w:div w:id="870193045">
          <w:marLeft w:val="0"/>
          <w:marRight w:val="0"/>
          <w:marTop w:val="0"/>
          <w:marBottom w:val="0"/>
          <w:divBdr>
            <w:top w:val="none" w:sz="0" w:space="0" w:color="auto"/>
            <w:left w:val="none" w:sz="0" w:space="0" w:color="auto"/>
            <w:bottom w:val="none" w:sz="0" w:space="0" w:color="auto"/>
            <w:right w:val="none" w:sz="0" w:space="0" w:color="auto"/>
          </w:divBdr>
        </w:div>
        <w:div w:id="937832846">
          <w:marLeft w:val="0"/>
          <w:marRight w:val="0"/>
          <w:marTop w:val="0"/>
          <w:marBottom w:val="0"/>
          <w:divBdr>
            <w:top w:val="none" w:sz="0" w:space="0" w:color="auto"/>
            <w:left w:val="none" w:sz="0" w:space="0" w:color="auto"/>
            <w:bottom w:val="none" w:sz="0" w:space="0" w:color="auto"/>
            <w:right w:val="none" w:sz="0" w:space="0" w:color="auto"/>
          </w:divBdr>
        </w:div>
        <w:div w:id="1607930441">
          <w:marLeft w:val="0"/>
          <w:marRight w:val="0"/>
          <w:marTop w:val="0"/>
          <w:marBottom w:val="0"/>
          <w:divBdr>
            <w:top w:val="none" w:sz="0" w:space="0" w:color="auto"/>
            <w:left w:val="none" w:sz="0" w:space="0" w:color="auto"/>
            <w:bottom w:val="none" w:sz="0" w:space="0" w:color="auto"/>
            <w:right w:val="none" w:sz="0" w:space="0" w:color="auto"/>
          </w:divBdr>
        </w:div>
      </w:divsChild>
    </w:div>
    <w:div w:id="1309360324">
      <w:bodyDiv w:val="1"/>
      <w:marLeft w:val="0"/>
      <w:marRight w:val="0"/>
      <w:marTop w:val="0"/>
      <w:marBottom w:val="0"/>
      <w:divBdr>
        <w:top w:val="none" w:sz="0" w:space="0" w:color="auto"/>
        <w:left w:val="none" w:sz="0" w:space="0" w:color="auto"/>
        <w:bottom w:val="none" w:sz="0" w:space="0" w:color="auto"/>
        <w:right w:val="none" w:sz="0" w:space="0" w:color="auto"/>
      </w:divBdr>
      <w:divsChild>
        <w:div w:id="1496384849">
          <w:marLeft w:val="0"/>
          <w:marRight w:val="0"/>
          <w:marTop w:val="0"/>
          <w:marBottom w:val="0"/>
          <w:divBdr>
            <w:top w:val="none" w:sz="0" w:space="0" w:color="auto"/>
            <w:left w:val="none" w:sz="0" w:space="0" w:color="auto"/>
            <w:bottom w:val="none" w:sz="0" w:space="0" w:color="auto"/>
            <w:right w:val="none" w:sz="0" w:space="0" w:color="auto"/>
          </w:divBdr>
        </w:div>
        <w:div w:id="1759059835">
          <w:marLeft w:val="0"/>
          <w:marRight w:val="0"/>
          <w:marTop w:val="0"/>
          <w:marBottom w:val="0"/>
          <w:divBdr>
            <w:top w:val="none" w:sz="0" w:space="0" w:color="auto"/>
            <w:left w:val="none" w:sz="0" w:space="0" w:color="auto"/>
            <w:bottom w:val="none" w:sz="0" w:space="0" w:color="auto"/>
            <w:right w:val="none" w:sz="0" w:space="0" w:color="auto"/>
          </w:divBdr>
        </w:div>
        <w:div w:id="1786846157">
          <w:marLeft w:val="0"/>
          <w:marRight w:val="0"/>
          <w:marTop w:val="0"/>
          <w:marBottom w:val="0"/>
          <w:divBdr>
            <w:top w:val="none" w:sz="0" w:space="0" w:color="auto"/>
            <w:left w:val="none" w:sz="0" w:space="0" w:color="auto"/>
            <w:bottom w:val="none" w:sz="0" w:space="0" w:color="auto"/>
            <w:right w:val="none" w:sz="0" w:space="0" w:color="auto"/>
          </w:divBdr>
        </w:div>
        <w:div w:id="2046979072">
          <w:marLeft w:val="0"/>
          <w:marRight w:val="0"/>
          <w:marTop w:val="0"/>
          <w:marBottom w:val="0"/>
          <w:divBdr>
            <w:top w:val="none" w:sz="0" w:space="0" w:color="auto"/>
            <w:left w:val="none" w:sz="0" w:space="0" w:color="auto"/>
            <w:bottom w:val="none" w:sz="0" w:space="0" w:color="auto"/>
            <w:right w:val="none" w:sz="0" w:space="0" w:color="auto"/>
          </w:divBdr>
        </w:div>
      </w:divsChild>
    </w:div>
    <w:div w:id="1309675879">
      <w:bodyDiv w:val="1"/>
      <w:marLeft w:val="0"/>
      <w:marRight w:val="0"/>
      <w:marTop w:val="0"/>
      <w:marBottom w:val="0"/>
      <w:divBdr>
        <w:top w:val="none" w:sz="0" w:space="0" w:color="auto"/>
        <w:left w:val="none" w:sz="0" w:space="0" w:color="auto"/>
        <w:bottom w:val="none" w:sz="0" w:space="0" w:color="auto"/>
        <w:right w:val="none" w:sz="0" w:space="0" w:color="auto"/>
      </w:divBdr>
    </w:div>
    <w:div w:id="1311640392">
      <w:bodyDiv w:val="1"/>
      <w:marLeft w:val="0"/>
      <w:marRight w:val="0"/>
      <w:marTop w:val="0"/>
      <w:marBottom w:val="0"/>
      <w:divBdr>
        <w:top w:val="none" w:sz="0" w:space="0" w:color="auto"/>
        <w:left w:val="none" w:sz="0" w:space="0" w:color="auto"/>
        <w:bottom w:val="none" w:sz="0" w:space="0" w:color="auto"/>
        <w:right w:val="none" w:sz="0" w:space="0" w:color="auto"/>
      </w:divBdr>
      <w:divsChild>
        <w:div w:id="136263654">
          <w:marLeft w:val="0"/>
          <w:marRight w:val="0"/>
          <w:marTop w:val="0"/>
          <w:marBottom w:val="0"/>
          <w:divBdr>
            <w:top w:val="none" w:sz="0" w:space="0" w:color="auto"/>
            <w:left w:val="none" w:sz="0" w:space="0" w:color="auto"/>
            <w:bottom w:val="none" w:sz="0" w:space="0" w:color="auto"/>
            <w:right w:val="none" w:sz="0" w:space="0" w:color="auto"/>
          </w:divBdr>
        </w:div>
        <w:div w:id="413553412">
          <w:marLeft w:val="0"/>
          <w:marRight w:val="0"/>
          <w:marTop w:val="0"/>
          <w:marBottom w:val="0"/>
          <w:divBdr>
            <w:top w:val="none" w:sz="0" w:space="0" w:color="auto"/>
            <w:left w:val="none" w:sz="0" w:space="0" w:color="auto"/>
            <w:bottom w:val="none" w:sz="0" w:space="0" w:color="auto"/>
            <w:right w:val="none" w:sz="0" w:space="0" w:color="auto"/>
          </w:divBdr>
        </w:div>
        <w:div w:id="1335454325">
          <w:marLeft w:val="0"/>
          <w:marRight w:val="0"/>
          <w:marTop w:val="0"/>
          <w:marBottom w:val="0"/>
          <w:divBdr>
            <w:top w:val="none" w:sz="0" w:space="0" w:color="auto"/>
            <w:left w:val="none" w:sz="0" w:space="0" w:color="auto"/>
            <w:bottom w:val="none" w:sz="0" w:space="0" w:color="auto"/>
            <w:right w:val="none" w:sz="0" w:space="0" w:color="auto"/>
          </w:divBdr>
        </w:div>
        <w:div w:id="2015570206">
          <w:marLeft w:val="0"/>
          <w:marRight w:val="0"/>
          <w:marTop w:val="0"/>
          <w:marBottom w:val="0"/>
          <w:divBdr>
            <w:top w:val="none" w:sz="0" w:space="0" w:color="auto"/>
            <w:left w:val="none" w:sz="0" w:space="0" w:color="auto"/>
            <w:bottom w:val="none" w:sz="0" w:space="0" w:color="auto"/>
            <w:right w:val="none" w:sz="0" w:space="0" w:color="auto"/>
          </w:divBdr>
        </w:div>
      </w:divsChild>
    </w:div>
    <w:div w:id="1311861099">
      <w:bodyDiv w:val="1"/>
      <w:marLeft w:val="0"/>
      <w:marRight w:val="0"/>
      <w:marTop w:val="0"/>
      <w:marBottom w:val="0"/>
      <w:divBdr>
        <w:top w:val="none" w:sz="0" w:space="0" w:color="auto"/>
        <w:left w:val="none" w:sz="0" w:space="0" w:color="auto"/>
        <w:bottom w:val="none" w:sz="0" w:space="0" w:color="auto"/>
        <w:right w:val="none" w:sz="0" w:space="0" w:color="auto"/>
      </w:divBdr>
      <w:divsChild>
        <w:div w:id="114108094">
          <w:marLeft w:val="0"/>
          <w:marRight w:val="0"/>
          <w:marTop w:val="0"/>
          <w:marBottom w:val="0"/>
          <w:divBdr>
            <w:top w:val="none" w:sz="0" w:space="0" w:color="auto"/>
            <w:left w:val="none" w:sz="0" w:space="0" w:color="auto"/>
            <w:bottom w:val="none" w:sz="0" w:space="0" w:color="auto"/>
            <w:right w:val="none" w:sz="0" w:space="0" w:color="auto"/>
          </w:divBdr>
        </w:div>
        <w:div w:id="348534228">
          <w:marLeft w:val="0"/>
          <w:marRight w:val="0"/>
          <w:marTop w:val="0"/>
          <w:marBottom w:val="0"/>
          <w:divBdr>
            <w:top w:val="none" w:sz="0" w:space="0" w:color="auto"/>
            <w:left w:val="none" w:sz="0" w:space="0" w:color="auto"/>
            <w:bottom w:val="none" w:sz="0" w:space="0" w:color="auto"/>
            <w:right w:val="none" w:sz="0" w:space="0" w:color="auto"/>
          </w:divBdr>
        </w:div>
        <w:div w:id="1065182997">
          <w:marLeft w:val="0"/>
          <w:marRight w:val="0"/>
          <w:marTop w:val="0"/>
          <w:marBottom w:val="0"/>
          <w:divBdr>
            <w:top w:val="none" w:sz="0" w:space="0" w:color="auto"/>
            <w:left w:val="none" w:sz="0" w:space="0" w:color="auto"/>
            <w:bottom w:val="none" w:sz="0" w:space="0" w:color="auto"/>
            <w:right w:val="none" w:sz="0" w:space="0" w:color="auto"/>
          </w:divBdr>
        </w:div>
        <w:div w:id="1853228313">
          <w:marLeft w:val="0"/>
          <w:marRight w:val="0"/>
          <w:marTop w:val="0"/>
          <w:marBottom w:val="0"/>
          <w:divBdr>
            <w:top w:val="none" w:sz="0" w:space="0" w:color="auto"/>
            <w:left w:val="none" w:sz="0" w:space="0" w:color="auto"/>
            <w:bottom w:val="none" w:sz="0" w:space="0" w:color="auto"/>
            <w:right w:val="none" w:sz="0" w:space="0" w:color="auto"/>
          </w:divBdr>
        </w:div>
      </w:divsChild>
    </w:div>
    <w:div w:id="1312634486">
      <w:bodyDiv w:val="1"/>
      <w:marLeft w:val="0"/>
      <w:marRight w:val="0"/>
      <w:marTop w:val="0"/>
      <w:marBottom w:val="0"/>
      <w:divBdr>
        <w:top w:val="none" w:sz="0" w:space="0" w:color="auto"/>
        <w:left w:val="none" w:sz="0" w:space="0" w:color="auto"/>
        <w:bottom w:val="none" w:sz="0" w:space="0" w:color="auto"/>
        <w:right w:val="none" w:sz="0" w:space="0" w:color="auto"/>
      </w:divBdr>
      <w:divsChild>
        <w:div w:id="699668137">
          <w:marLeft w:val="0"/>
          <w:marRight w:val="0"/>
          <w:marTop w:val="0"/>
          <w:marBottom w:val="0"/>
          <w:divBdr>
            <w:top w:val="none" w:sz="0" w:space="0" w:color="auto"/>
            <w:left w:val="none" w:sz="0" w:space="0" w:color="auto"/>
            <w:bottom w:val="none" w:sz="0" w:space="0" w:color="auto"/>
            <w:right w:val="none" w:sz="0" w:space="0" w:color="auto"/>
          </w:divBdr>
        </w:div>
        <w:div w:id="1040281657">
          <w:marLeft w:val="0"/>
          <w:marRight w:val="0"/>
          <w:marTop w:val="0"/>
          <w:marBottom w:val="0"/>
          <w:divBdr>
            <w:top w:val="none" w:sz="0" w:space="0" w:color="auto"/>
            <w:left w:val="none" w:sz="0" w:space="0" w:color="auto"/>
            <w:bottom w:val="none" w:sz="0" w:space="0" w:color="auto"/>
            <w:right w:val="none" w:sz="0" w:space="0" w:color="auto"/>
          </w:divBdr>
        </w:div>
        <w:div w:id="1362897784">
          <w:marLeft w:val="0"/>
          <w:marRight w:val="0"/>
          <w:marTop w:val="0"/>
          <w:marBottom w:val="0"/>
          <w:divBdr>
            <w:top w:val="none" w:sz="0" w:space="0" w:color="auto"/>
            <w:left w:val="none" w:sz="0" w:space="0" w:color="auto"/>
            <w:bottom w:val="none" w:sz="0" w:space="0" w:color="auto"/>
            <w:right w:val="none" w:sz="0" w:space="0" w:color="auto"/>
          </w:divBdr>
        </w:div>
        <w:div w:id="1422066902">
          <w:marLeft w:val="0"/>
          <w:marRight w:val="0"/>
          <w:marTop w:val="0"/>
          <w:marBottom w:val="0"/>
          <w:divBdr>
            <w:top w:val="none" w:sz="0" w:space="0" w:color="auto"/>
            <w:left w:val="none" w:sz="0" w:space="0" w:color="auto"/>
            <w:bottom w:val="none" w:sz="0" w:space="0" w:color="auto"/>
            <w:right w:val="none" w:sz="0" w:space="0" w:color="auto"/>
          </w:divBdr>
        </w:div>
      </w:divsChild>
    </w:div>
    <w:div w:id="1314142428">
      <w:bodyDiv w:val="1"/>
      <w:marLeft w:val="0"/>
      <w:marRight w:val="0"/>
      <w:marTop w:val="0"/>
      <w:marBottom w:val="0"/>
      <w:divBdr>
        <w:top w:val="none" w:sz="0" w:space="0" w:color="auto"/>
        <w:left w:val="none" w:sz="0" w:space="0" w:color="auto"/>
        <w:bottom w:val="none" w:sz="0" w:space="0" w:color="auto"/>
        <w:right w:val="none" w:sz="0" w:space="0" w:color="auto"/>
      </w:divBdr>
      <w:divsChild>
        <w:div w:id="540442517">
          <w:marLeft w:val="0"/>
          <w:marRight w:val="0"/>
          <w:marTop w:val="0"/>
          <w:marBottom w:val="0"/>
          <w:divBdr>
            <w:top w:val="none" w:sz="0" w:space="0" w:color="auto"/>
            <w:left w:val="none" w:sz="0" w:space="0" w:color="auto"/>
            <w:bottom w:val="none" w:sz="0" w:space="0" w:color="auto"/>
            <w:right w:val="none" w:sz="0" w:space="0" w:color="auto"/>
          </w:divBdr>
        </w:div>
        <w:div w:id="1089540165">
          <w:marLeft w:val="0"/>
          <w:marRight w:val="0"/>
          <w:marTop w:val="0"/>
          <w:marBottom w:val="0"/>
          <w:divBdr>
            <w:top w:val="none" w:sz="0" w:space="0" w:color="auto"/>
            <w:left w:val="none" w:sz="0" w:space="0" w:color="auto"/>
            <w:bottom w:val="none" w:sz="0" w:space="0" w:color="auto"/>
            <w:right w:val="none" w:sz="0" w:space="0" w:color="auto"/>
          </w:divBdr>
        </w:div>
        <w:div w:id="1218856092">
          <w:marLeft w:val="0"/>
          <w:marRight w:val="0"/>
          <w:marTop w:val="0"/>
          <w:marBottom w:val="0"/>
          <w:divBdr>
            <w:top w:val="none" w:sz="0" w:space="0" w:color="auto"/>
            <w:left w:val="none" w:sz="0" w:space="0" w:color="auto"/>
            <w:bottom w:val="none" w:sz="0" w:space="0" w:color="auto"/>
            <w:right w:val="none" w:sz="0" w:space="0" w:color="auto"/>
          </w:divBdr>
        </w:div>
        <w:div w:id="1670448564">
          <w:marLeft w:val="0"/>
          <w:marRight w:val="0"/>
          <w:marTop w:val="0"/>
          <w:marBottom w:val="0"/>
          <w:divBdr>
            <w:top w:val="none" w:sz="0" w:space="0" w:color="auto"/>
            <w:left w:val="none" w:sz="0" w:space="0" w:color="auto"/>
            <w:bottom w:val="none" w:sz="0" w:space="0" w:color="auto"/>
            <w:right w:val="none" w:sz="0" w:space="0" w:color="auto"/>
          </w:divBdr>
        </w:div>
      </w:divsChild>
    </w:div>
    <w:div w:id="1314992389">
      <w:bodyDiv w:val="1"/>
      <w:marLeft w:val="0"/>
      <w:marRight w:val="0"/>
      <w:marTop w:val="0"/>
      <w:marBottom w:val="0"/>
      <w:divBdr>
        <w:top w:val="none" w:sz="0" w:space="0" w:color="auto"/>
        <w:left w:val="none" w:sz="0" w:space="0" w:color="auto"/>
        <w:bottom w:val="none" w:sz="0" w:space="0" w:color="auto"/>
        <w:right w:val="none" w:sz="0" w:space="0" w:color="auto"/>
      </w:divBdr>
      <w:divsChild>
        <w:div w:id="225577178">
          <w:marLeft w:val="0"/>
          <w:marRight w:val="0"/>
          <w:marTop w:val="0"/>
          <w:marBottom w:val="0"/>
          <w:divBdr>
            <w:top w:val="none" w:sz="0" w:space="0" w:color="auto"/>
            <w:left w:val="none" w:sz="0" w:space="0" w:color="auto"/>
            <w:bottom w:val="none" w:sz="0" w:space="0" w:color="auto"/>
            <w:right w:val="none" w:sz="0" w:space="0" w:color="auto"/>
          </w:divBdr>
        </w:div>
        <w:div w:id="653948182">
          <w:marLeft w:val="0"/>
          <w:marRight w:val="0"/>
          <w:marTop w:val="0"/>
          <w:marBottom w:val="0"/>
          <w:divBdr>
            <w:top w:val="none" w:sz="0" w:space="0" w:color="auto"/>
            <w:left w:val="none" w:sz="0" w:space="0" w:color="auto"/>
            <w:bottom w:val="none" w:sz="0" w:space="0" w:color="auto"/>
            <w:right w:val="none" w:sz="0" w:space="0" w:color="auto"/>
          </w:divBdr>
        </w:div>
        <w:div w:id="1043747281">
          <w:marLeft w:val="0"/>
          <w:marRight w:val="0"/>
          <w:marTop w:val="0"/>
          <w:marBottom w:val="0"/>
          <w:divBdr>
            <w:top w:val="none" w:sz="0" w:space="0" w:color="auto"/>
            <w:left w:val="none" w:sz="0" w:space="0" w:color="auto"/>
            <w:bottom w:val="none" w:sz="0" w:space="0" w:color="auto"/>
            <w:right w:val="none" w:sz="0" w:space="0" w:color="auto"/>
          </w:divBdr>
        </w:div>
        <w:div w:id="1146439278">
          <w:marLeft w:val="0"/>
          <w:marRight w:val="0"/>
          <w:marTop w:val="0"/>
          <w:marBottom w:val="0"/>
          <w:divBdr>
            <w:top w:val="none" w:sz="0" w:space="0" w:color="auto"/>
            <w:left w:val="none" w:sz="0" w:space="0" w:color="auto"/>
            <w:bottom w:val="none" w:sz="0" w:space="0" w:color="auto"/>
            <w:right w:val="none" w:sz="0" w:space="0" w:color="auto"/>
          </w:divBdr>
        </w:div>
      </w:divsChild>
    </w:div>
    <w:div w:id="1316104537">
      <w:bodyDiv w:val="1"/>
      <w:marLeft w:val="0"/>
      <w:marRight w:val="0"/>
      <w:marTop w:val="0"/>
      <w:marBottom w:val="0"/>
      <w:divBdr>
        <w:top w:val="none" w:sz="0" w:space="0" w:color="auto"/>
        <w:left w:val="none" w:sz="0" w:space="0" w:color="auto"/>
        <w:bottom w:val="none" w:sz="0" w:space="0" w:color="auto"/>
        <w:right w:val="none" w:sz="0" w:space="0" w:color="auto"/>
      </w:divBdr>
      <w:divsChild>
        <w:div w:id="457996425">
          <w:marLeft w:val="0"/>
          <w:marRight w:val="0"/>
          <w:marTop w:val="0"/>
          <w:marBottom w:val="0"/>
          <w:divBdr>
            <w:top w:val="none" w:sz="0" w:space="0" w:color="auto"/>
            <w:left w:val="none" w:sz="0" w:space="0" w:color="auto"/>
            <w:bottom w:val="none" w:sz="0" w:space="0" w:color="auto"/>
            <w:right w:val="none" w:sz="0" w:space="0" w:color="auto"/>
          </w:divBdr>
        </w:div>
        <w:div w:id="650519853">
          <w:marLeft w:val="0"/>
          <w:marRight w:val="0"/>
          <w:marTop w:val="0"/>
          <w:marBottom w:val="0"/>
          <w:divBdr>
            <w:top w:val="none" w:sz="0" w:space="0" w:color="auto"/>
            <w:left w:val="none" w:sz="0" w:space="0" w:color="auto"/>
            <w:bottom w:val="none" w:sz="0" w:space="0" w:color="auto"/>
            <w:right w:val="none" w:sz="0" w:space="0" w:color="auto"/>
          </w:divBdr>
        </w:div>
        <w:div w:id="1610773427">
          <w:marLeft w:val="0"/>
          <w:marRight w:val="0"/>
          <w:marTop w:val="0"/>
          <w:marBottom w:val="0"/>
          <w:divBdr>
            <w:top w:val="none" w:sz="0" w:space="0" w:color="auto"/>
            <w:left w:val="none" w:sz="0" w:space="0" w:color="auto"/>
            <w:bottom w:val="none" w:sz="0" w:space="0" w:color="auto"/>
            <w:right w:val="none" w:sz="0" w:space="0" w:color="auto"/>
          </w:divBdr>
        </w:div>
        <w:div w:id="2085367860">
          <w:marLeft w:val="0"/>
          <w:marRight w:val="0"/>
          <w:marTop w:val="0"/>
          <w:marBottom w:val="0"/>
          <w:divBdr>
            <w:top w:val="none" w:sz="0" w:space="0" w:color="auto"/>
            <w:left w:val="none" w:sz="0" w:space="0" w:color="auto"/>
            <w:bottom w:val="none" w:sz="0" w:space="0" w:color="auto"/>
            <w:right w:val="none" w:sz="0" w:space="0" w:color="auto"/>
          </w:divBdr>
        </w:div>
      </w:divsChild>
    </w:div>
    <w:div w:id="1316110459">
      <w:bodyDiv w:val="1"/>
      <w:marLeft w:val="0"/>
      <w:marRight w:val="0"/>
      <w:marTop w:val="0"/>
      <w:marBottom w:val="0"/>
      <w:divBdr>
        <w:top w:val="none" w:sz="0" w:space="0" w:color="auto"/>
        <w:left w:val="none" w:sz="0" w:space="0" w:color="auto"/>
        <w:bottom w:val="none" w:sz="0" w:space="0" w:color="auto"/>
        <w:right w:val="none" w:sz="0" w:space="0" w:color="auto"/>
      </w:divBdr>
      <w:divsChild>
        <w:div w:id="242105881">
          <w:marLeft w:val="0"/>
          <w:marRight w:val="0"/>
          <w:marTop w:val="0"/>
          <w:marBottom w:val="0"/>
          <w:divBdr>
            <w:top w:val="none" w:sz="0" w:space="0" w:color="auto"/>
            <w:left w:val="none" w:sz="0" w:space="0" w:color="auto"/>
            <w:bottom w:val="none" w:sz="0" w:space="0" w:color="auto"/>
            <w:right w:val="none" w:sz="0" w:space="0" w:color="auto"/>
          </w:divBdr>
        </w:div>
        <w:div w:id="263998521">
          <w:marLeft w:val="0"/>
          <w:marRight w:val="0"/>
          <w:marTop w:val="0"/>
          <w:marBottom w:val="0"/>
          <w:divBdr>
            <w:top w:val="none" w:sz="0" w:space="0" w:color="auto"/>
            <w:left w:val="none" w:sz="0" w:space="0" w:color="auto"/>
            <w:bottom w:val="none" w:sz="0" w:space="0" w:color="auto"/>
            <w:right w:val="none" w:sz="0" w:space="0" w:color="auto"/>
          </w:divBdr>
        </w:div>
        <w:div w:id="623931006">
          <w:marLeft w:val="0"/>
          <w:marRight w:val="0"/>
          <w:marTop w:val="0"/>
          <w:marBottom w:val="0"/>
          <w:divBdr>
            <w:top w:val="none" w:sz="0" w:space="0" w:color="auto"/>
            <w:left w:val="none" w:sz="0" w:space="0" w:color="auto"/>
            <w:bottom w:val="none" w:sz="0" w:space="0" w:color="auto"/>
            <w:right w:val="none" w:sz="0" w:space="0" w:color="auto"/>
          </w:divBdr>
        </w:div>
        <w:div w:id="972560910">
          <w:marLeft w:val="0"/>
          <w:marRight w:val="0"/>
          <w:marTop w:val="0"/>
          <w:marBottom w:val="0"/>
          <w:divBdr>
            <w:top w:val="none" w:sz="0" w:space="0" w:color="auto"/>
            <w:left w:val="none" w:sz="0" w:space="0" w:color="auto"/>
            <w:bottom w:val="none" w:sz="0" w:space="0" w:color="auto"/>
            <w:right w:val="none" w:sz="0" w:space="0" w:color="auto"/>
          </w:divBdr>
        </w:div>
      </w:divsChild>
    </w:div>
    <w:div w:id="1320040572">
      <w:bodyDiv w:val="1"/>
      <w:marLeft w:val="0"/>
      <w:marRight w:val="0"/>
      <w:marTop w:val="0"/>
      <w:marBottom w:val="0"/>
      <w:divBdr>
        <w:top w:val="none" w:sz="0" w:space="0" w:color="auto"/>
        <w:left w:val="none" w:sz="0" w:space="0" w:color="auto"/>
        <w:bottom w:val="none" w:sz="0" w:space="0" w:color="auto"/>
        <w:right w:val="none" w:sz="0" w:space="0" w:color="auto"/>
      </w:divBdr>
      <w:divsChild>
        <w:div w:id="607661281">
          <w:marLeft w:val="0"/>
          <w:marRight w:val="0"/>
          <w:marTop w:val="0"/>
          <w:marBottom w:val="0"/>
          <w:divBdr>
            <w:top w:val="none" w:sz="0" w:space="0" w:color="auto"/>
            <w:left w:val="none" w:sz="0" w:space="0" w:color="auto"/>
            <w:bottom w:val="none" w:sz="0" w:space="0" w:color="auto"/>
            <w:right w:val="none" w:sz="0" w:space="0" w:color="auto"/>
          </w:divBdr>
        </w:div>
        <w:div w:id="713508517">
          <w:marLeft w:val="0"/>
          <w:marRight w:val="0"/>
          <w:marTop w:val="0"/>
          <w:marBottom w:val="0"/>
          <w:divBdr>
            <w:top w:val="none" w:sz="0" w:space="0" w:color="auto"/>
            <w:left w:val="none" w:sz="0" w:space="0" w:color="auto"/>
            <w:bottom w:val="none" w:sz="0" w:space="0" w:color="auto"/>
            <w:right w:val="none" w:sz="0" w:space="0" w:color="auto"/>
          </w:divBdr>
        </w:div>
        <w:div w:id="1038310743">
          <w:marLeft w:val="0"/>
          <w:marRight w:val="0"/>
          <w:marTop w:val="0"/>
          <w:marBottom w:val="0"/>
          <w:divBdr>
            <w:top w:val="none" w:sz="0" w:space="0" w:color="auto"/>
            <w:left w:val="none" w:sz="0" w:space="0" w:color="auto"/>
            <w:bottom w:val="none" w:sz="0" w:space="0" w:color="auto"/>
            <w:right w:val="none" w:sz="0" w:space="0" w:color="auto"/>
          </w:divBdr>
        </w:div>
        <w:div w:id="1834099129">
          <w:marLeft w:val="0"/>
          <w:marRight w:val="0"/>
          <w:marTop w:val="0"/>
          <w:marBottom w:val="0"/>
          <w:divBdr>
            <w:top w:val="none" w:sz="0" w:space="0" w:color="auto"/>
            <w:left w:val="none" w:sz="0" w:space="0" w:color="auto"/>
            <w:bottom w:val="none" w:sz="0" w:space="0" w:color="auto"/>
            <w:right w:val="none" w:sz="0" w:space="0" w:color="auto"/>
          </w:divBdr>
        </w:div>
      </w:divsChild>
    </w:div>
    <w:div w:id="1321079901">
      <w:bodyDiv w:val="1"/>
      <w:marLeft w:val="0"/>
      <w:marRight w:val="0"/>
      <w:marTop w:val="0"/>
      <w:marBottom w:val="0"/>
      <w:divBdr>
        <w:top w:val="none" w:sz="0" w:space="0" w:color="auto"/>
        <w:left w:val="none" w:sz="0" w:space="0" w:color="auto"/>
        <w:bottom w:val="none" w:sz="0" w:space="0" w:color="auto"/>
        <w:right w:val="none" w:sz="0" w:space="0" w:color="auto"/>
      </w:divBdr>
      <w:divsChild>
        <w:div w:id="327293241">
          <w:marLeft w:val="0"/>
          <w:marRight w:val="0"/>
          <w:marTop w:val="0"/>
          <w:marBottom w:val="0"/>
          <w:divBdr>
            <w:top w:val="none" w:sz="0" w:space="0" w:color="auto"/>
            <w:left w:val="none" w:sz="0" w:space="0" w:color="auto"/>
            <w:bottom w:val="none" w:sz="0" w:space="0" w:color="auto"/>
            <w:right w:val="none" w:sz="0" w:space="0" w:color="auto"/>
          </w:divBdr>
        </w:div>
        <w:div w:id="904142909">
          <w:marLeft w:val="0"/>
          <w:marRight w:val="0"/>
          <w:marTop w:val="0"/>
          <w:marBottom w:val="0"/>
          <w:divBdr>
            <w:top w:val="none" w:sz="0" w:space="0" w:color="auto"/>
            <w:left w:val="none" w:sz="0" w:space="0" w:color="auto"/>
            <w:bottom w:val="none" w:sz="0" w:space="0" w:color="auto"/>
            <w:right w:val="none" w:sz="0" w:space="0" w:color="auto"/>
          </w:divBdr>
        </w:div>
        <w:div w:id="955987593">
          <w:marLeft w:val="0"/>
          <w:marRight w:val="0"/>
          <w:marTop w:val="0"/>
          <w:marBottom w:val="0"/>
          <w:divBdr>
            <w:top w:val="none" w:sz="0" w:space="0" w:color="auto"/>
            <w:left w:val="none" w:sz="0" w:space="0" w:color="auto"/>
            <w:bottom w:val="none" w:sz="0" w:space="0" w:color="auto"/>
            <w:right w:val="none" w:sz="0" w:space="0" w:color="auto"/>
          </w:divBdr>
        </w:div>
        <w:div w:id="1693259456">
          <w:marLeft w:val="0"/>
          <w:marRight w:val="0"/>
          <w:marTop w:val="0"/>
          <w:marBottom w:val="0"/>
          <w:divBdr>
            <w:top w:val="none" w:sz="0" w:space="0" w:color="auto"/>
            <w:left w:val="none" w:sz="0" w:space="0" w:color="auto"/>
            <w:bottom w:val="none" w:sz="0" w:space="0" w:color="auto"/>
            <w:right w:val="none" w:sz="0" w:space="0" w:color="auto"/>
          </w:divBdr>
        </w:div>
      </w:divsChild>
    </w:div>
    <w:div w:id="1321347595">
      <w:bodyDiv w:val="1"/>
      <w:marLeft w:val="0"/>
      <w:marRight w:val="0"/>
      <w:marTop w:val="0"/>
      <w:marBottom w:val="0"/>
      <w:divBdr>
        <w:top w:val="none" w:sz="0" w:space="0" w:color="auto"/>
        <w:left w:val="none" w:sz="0" w:space="0" w:color="auto"/>
        <w:bottom w:val="none" w:sz="0" w:space="0" w:color="auto"/>
        <w:right w:val="none" w:sz="0" w:space="0" w:color="auto"/>
      </w:divBdr>
      <w:divsChild>
        <w:div w:id="358045745">
          <w:marLeft w:val="0"/>
          <w:marRight w:val="0"/>
          <w:marTop w:val="0"/>
          <w:marBottom w:val="0"/>
          <w:divBdr>
            <w:top w:val="none" w:sz="0" w:space="0" w:color="auto"/>
            <w:left w:val="none" w:sz="0" w:space="0" w:color="auto"/>
            <w:bottom w:val="none" w:sz="0" w:space="0" w:color="auto"/>
            <w:right w:val="none" w:sz="0" w:space="0" w:color="auto"/>
          </w:divBdr>
        </w:div>
        <w:div w:id="783303173">
          <w:marLeft w:val="0"/>
          <w:marRight w:val="0"/>
          <w:marTop w:val="0"/>
          <w:marBottom w:val="0"/>
          <w:divBdr>
            <w:top w:val="none" w:sz="0" w:space="0" w:color="auto"/>
            <w:left w:val="none" w:sz="0" w:space="0" w:color="auto"/>
            <w:bottom w:val="none" w:sz="0" w:space="0" w:color="auto"/>
            <w:right w:val="none" w:sz="0" w:space="0" w:color="auto"/>
          </w:divBdr>
        </w:div>
        <w:div w:id="1220090134">
          <w:marLeft w:val="0"/>
          <w:marRight w:val="0"/>
          <w:marTop w:val="0"/>
          <w:marBottom w:val="0"/>
          <w:divBdr>
            <w:top w:val="none" w:sz="0" w:space="0" w:color="auto"/>
            <w:left w:val="none" w:sz="0" w:space="0" w:color="auto"/>
            <w:bottom w:val="none" w:sz="0" w:space="0" w:color="auto"/>
            <w:right w:val="none" w:sz="0" w:space="0" w:color="auto"/>
          </w:divBdr>
        </w:div>
        <w:div w:id="1733501760">
          <w:marLeft w:val="0"/>
          <w:marRight w:val="0"/>
          <w:marTop w:val="0"/>
          <w:marBottom w:val="0"/>
          <w:divBdr>
            <w:top w:val="none" w:sz="0" w:space="0" w:color="auto"/>
            <w:left w:val="none" w:sz="0" w:space="0" w:color="auto"/>
            <w:bottom w:val="none" w:sz="0" w:space="0" w:color="auto"/>
            <w:right w:val="none" w:sz="0" w:space="0" w:color="auto"/>
          </w:divBdr>
        </w:div>
      </w:divsChild>
    </w:div>
    <w:div w:id="1321809137">
      <w:bodyDiv w:val="1"/>
      <w:marLeft w:val="0"/>
      <w:marRight w:val="0"/>
      <w:marTop w:val="0"/>
      <w:marBottom w:val="0"/>
      <w:divBdr>
        <w:top w:val="none" w:sz="0" w:space="0" w:color="auto"/>
        <w:left w:val="none" w:sz="0" w:space="0" w:color="auto"/>
        <w:bottom w:val="none" w:sz="0" w:space="0" w:color="auto"/>
        <w:right w:val="none" w:sz="0" w:space="0" w:color="auto"/>
      </w:divBdr>
      <w:divsChild>
        <w:div w:id="53547586">
          <w:marLeft w:val="0"/>
          <w:marRight w:val="0"/>
          <w:marTop w:val="0"/>
          <w:marBottom w:val="0"/>
          <w:divBdr>
            <w:top w:val="none" w:sz="0" w:space="0" w:color="auto"/>
            <w:left w:val="none" w:sz="0" w:space="0" w:color="auto"/>
            <w:bottom w:val="none" w:sz="0" w:space="0" w:color="auto"/>
            <w:right w:val="none" w:sz="0" w:space="0" w:color="auto"/>
          </w:divBdr>
        </w:div>
        <w:div w:id="931821151">
          <w:marLeft w:val="0"/>
          <w:marRight w:val="0"/>
          <w:marTop w:val="0"/>
          <w:marBottom w:val="0"/>
          <w:divBdr>
            <w:top w:val="none" w:sz="0" w:space="0" w:color="auto"/>
            <w:left w:val="none" w:sz="0" w:space="0" w:color="auto"/>
            <w:bottom w:val="none" w:sz="0" w:space="0" w:color="auto"/>
            <w:right w:val="none" w:sz="0" w:space="0" w:color="auto"/>
          </w:divBdr>
        </w:div>
        <w:div w:id="1609121815">
          <w:marLeft w:val="0"/>
          <w:marRight w:val="0"/>
          <w:marTop w:val="0"/>
          <w:marBottom w:val="0"/>
          <w:divBdr>
            <w:top w:val="none" w:sz="0" w:space="0" w:color="auto"/>
            <w:left w:val="none" w:sz="0" w:space="0" w:color="auto"/>
            <w:bottom w:val="none" w:sz="0" w:space="0" w:color="auto"/>
            <w:right w:val="none" w:sz="0" w:space="0" w:color="auto"/>
          </w:divBdr>
        </w:div>
        <w:div w:id="1651402629">
          <w:marLeft w:val="0"/>
          <w:marRight w:val="0"/>
          <w:marTop w:val="0"/>
          <w:marBottom w:val="0"/>
          <w:divBdr>
            <w:top w:val="none" w:sz="0" w:space="0" w:color="auto"/>
            <w:left w:val="none" w:sz="0" w:space="0" w:color="auto"/>
            <w:bottom w:val="none" w:sz="0" w:space="0" w:color="auto"/>
            <w:right w:val="none" w:sz="0" w:space="0" w:color="auto"/>
          </w:divBdr>
        </w:div>
      </w:divsChild>
    </w:div>
    <w:div w:id="1322082042">
      <w:bodyDiv w:val="1"/>
      <w:marLeft w:val="0"/>
      <w:marRight w:val="0"/>
      <w:marTop w:val="0"/>
      <w:marBottom w:val="0"/>
      <w:divBdr>
        <w:top w:val="none" w:sz="0" w:space="0" w:color="auto"/>
        <w:left w:val="none" w:sz="0" w:space="0" w:color="auto"/>
        <w:bottom w:val="none" w:sz="0" w:space="0" w:color="auto"/>
        <w:right w:val="none" w:sz="0" w:space="0" w:color="auto"/>
      </w:divBdr>
      <w:divsChild>
        <w:div w:id="60105509">
          <w:marLeft w:val="0"/>
          <w:marRight w:val="0"/>
          <w:marTop w:val="0"/>
          <w:marBottom w:val="0"/>
          <w:divBdr>
            <w:top w:val="none" w:sz="0" w:space="0" w:color="auto"/>
            <w:left w:val="none" w:sz="0" w:space="0" w:color="auto"/>
            <w:bottom w:val="none" w:sz="0" w:space="0" w:color="auto"/>
            <w:right w:val="none" w:sz="0" w:space="0" w:color="auto"/>
          </w:divBdr>
        </w:div>
        <w:div w:id="1013410760">
          <w:marLeft w:val="0"/>
          <w:marRight w:val="0"/>
          <w:marTop w:val="0"/>
          <w:marBottom w:val="0"/>
          <w:divBdr>
            <w:top w:val="none" w:sz="0" w:space="0" w:color="auto"/>
            <w:left w:val="none" w:sz="0" w:space="0" w:color="auto"/>
            <w:bottom w:val="none" w:sz="0" w:space="0" w:color="auto"/>
            <w:right w:val="none" w:sz="0" w:space="0" w:color="auto"/>
          </w:divBdr>
        </w:div>
        <w:div w:id="1290673181">
          <w:marLeft w:val="0"/>
          <w:marRight w:val="0"/>
          <w:marTop w:val="0"/>
          <w:marBottom w:val="0"/>
          <w:divBdr>
            <w:top w:val="none" w:sz="0" w:space="0" w:color="auto"/>
            <w:left w:val="none" w:sz="0" w:space="0" w:color="auto"/>
            <w:bottom w:val="none" w:sz="0" w:space="0" w:color="auto"/>
            <w:right w:val="none" w:sz="0" w:space="0" w:color="auto"/>
          </w:divBdr>
        </w:div>
        <w:div w:id="1354965261">
          <w:marLeft w:val="0"/>
          <w:marRight w:val="0"/>
          <w:marTop w:val="0"/>
          <w:marBottom w:val="0"/>
          <w:divBdr>
            <w:top w:val="none" w:sz="0" w:space="0" w:color="auto"/>
            <w:left w:val="none" w:sz="0" w:space="0" w:color="auto"/>
            <w:bottom w:val="none" w:sz="0" w:space="0" w:color="auto"/>
            <w:right w:val="none" w:sz="0" w:space="0" w:color="auto"/>
          </w:divBdr>
        </w:div>
      </w:divsChild>
    </w:div>
    <w:div w:id="1324237751">
      <w:bodyDiv w:val="1"/>
      <w:marLeft w:val="0"/>
      <w:marRight w:val="0"/>
      <w:marTop w:val="0"/>
      <w:marBottom w:val="0"/>
      <w:divBdr>
        <w:top w:val="none" w:sz="0" w:space="0" w:color="auto"/>
        <w:left w:val="none" w:sz="0" w:space="0" w:color="auto"/>
        <w:bottom w:val="none" w:sz="0" w:space="0" w:color="auto"/>
        <w:right w:val="none" w:sz="0" w:space="0" w:color="auto"/>
      </w:divBdr>
      <w:divsChild>
        <w:div w:id="160044487">
          <w:marLeft w:val="0"/>
          <w:marRight w:val="0"/>
          <w:marTop w:val="0"/>
          <w:marBottom w:val="0"/>
          <w:divBdr>
            <w:top w:val="none" w:sz="0" w:space="0" w:color="auto"/>
            <w:left w:val="none" w:sz="0" w:space="0" w:color="auto"/>
            <w:bottom w:val="none" w:sz="0" w:space="0" w:color="auto"/>
            <w:right w:val="none" w:sz="0" w:space="0" w:color="auto"/>
          </w:divBdr>
        </w:div>
        <w:div w:id="670064135">
          <w:marLeft w:val="0"/>
          <w:marRight w:val="0"/>
          <w:marTop w:val="0"/>
          <w:marBottom w:val="0"/>
          <w:divBdr>
            <w:top w:val="none" w:sz="0" w:space="0" w:color="auto"/>
            <w:left w:val="none" w:sz="0" w:space="0" w:color="auto"/>
            <w:bottom w:val="none" w:sz="0" w:space="0" w:color="auto"/>
            <w:right w:val="none" w:sz="0" w:space="0" w:color="auto"/>
          </w:divBdr>
        </w:div>
        <w:div w:id="1437216163">
          <w:marLeft w:val="0"/>
          <w:marRight w:val="0"/>
          <w:marTop w:val="0"/>
          <w:marBottom w:val="0"/>
          <w:divBdr>
            <w:top w:val="none" w:sz="0" w:space="0" w:color="auto"/>
            <w:left w:val="none" w:sz="0" w:space="0" w:color="auto"/>
            <w:bottom w:val="none" w:sz="0" w:space="0" w:color="auto"/>
            <w:right w:val="none" w:sz="0" w:space="0" w:color="auto"/>
          </w:divBdr>
        </w:div>
        <w:div w:id="1467351618">
          <w:marLeft w:val="0"/>
          <w:marRight w:val="0"/>
          <w:marTop w:val="0"/>
          <w:marBottom w:val="0"/>
          <w:divBdr>
            <w:top w:val="none" w:sz="0" w:space="0" w:color="auto"/>
            <w:left w:val="none" w:sz="0" w:space="0" w:color="auto"/>
            <w:bottom w:val="none" w:sz="0" w:space="0" w:color="auto"/>
            <w:right w:val="none" w:sz="0" w:space="0" w:color="auto"/>
          </w:divBdr>
        </w:div>
      </w:divsChild>
    </w:div>
    <w:div w:id="1324701767">
      <w:bodyDiv w:val="1"/>
      <w:marLeft w:val="0"/>
      <w:marRight w:val="0"/>
      <w:marTop w:val="0"/>
      <w:marBottom w:val="0"/>
      <w:divBdr>
        <w:top w:val="none" w:sz="0" w:space="0" w:color="auto"/>
        <w:left w:val="none" w:sz="0" w:space="0" w:color="auto"/>
        <w:bottom w:val="none" w:sz="0" w:space="0" w:color="auto"/>
        <w:right w:val="none" w:sz="0" w:space="0" w:color="auto"/>
      </w:divBdr>
      <w:divsChild>
        <w:div w:id="138307310">
          <w:marLeft w:val="0"/>
          <w:marRight w:val="0"/>
          <w:marTop w:val="0"/>
          <w:marBottom w:val="0"/>
          <w:divBdr>
            <w:top w:val="none" w:sz="0" w:space="0" w:color="auto"/>
            <w:left w:val="none" w:sz="0" w:space="0" w:color="auto"/>
            <w:bottom w:val="none" w:sz="0" w:space="0" w:color="auto"/>
            <w:right w:val="none" w:sz="0" w:space="0" w:color="auto"/>
          </w:divBdr>
        </w:div>
        <w:div w:id="644312537">
          <w:marLeft w:val="0"/>
          <w:marRight w:val="0"/>
          <w:marTop w:val="0"/>
          <w:marBottom w:val="0"/>
          <w:divBdr>
            <w:top w:val="none" w:sz="0" w:space="0" w:color="auto"/>
            <w:left w:val="none" w:sz="0" w:space="0" w:color="auto"/>
            <w:bottom w:val="none" w:sz="0" w:space="0" w:color="auto"/>
            <w:right w:val="none" w:sz="0" w:space="0" w:color="auto"/>
          </w:divBdr>
        </w:div>
        <w:div w:id="741946715">
          <w:marLeft w:val="0"/>
          <w:marRight w:val="0"/>
          <w:marTop w:val="0"/>
          <w:marBottom w:val="0"/>
          <w:divBdr>
            <w:top w:val="none" w:sz="0" w:space="0" w:color="auto"/>
            <w:left w:val="none" w:sz="0" w:space="0" w:color="auto"/>
            <w:bottom w:val="none" w:sz="0" w:space="0" w:color="auto"/>
            <w:right w:val="none" w:sz="0" w:space="0" w:color="auto"/>
          </w:divBdr>
        </w:div>
        <w:div w:id="1973825913">
          <w:marLeft w:val="0"/>
          <w:marRight w:val="0"/>
          <w:marTop w:val="0"/>
          <w:marBottom w:val="0"/>
          <w:divBdr>
            <w:top w:val="none" w:sz="0" w:space="0" w:color="auto"/>
            <w:left w:val="none" w:sz="0" w:space="0" w:color="auto"/>
            <w:bottom w:val="none" w:sz="0" w:space="0" w:color="auto"/>
            <w:right w:val="none" w:sz="0" w:space="0" w:color="auto"/>
          </w:divBdr>
        </w:div>
      </w:divsChild>
    </w:div>
    <w:div w:id="1325471465">
      <w:bodyDiv w:val="1"/>
      <w:marLeft w:val="0"/>
      <w:marRight w:val="0"/>
      <w:marTop w:val="0"/>
      <w:marBottom w:val="0"/>
      <w:divBdr>
        <w:top w:val="none" w:sz="0" w:space="0" w:color="auto"/>
        <w:left w:val="none" w:sz="0" w:space="0" w:color="auto"/>
        <w:bottom w:val="none" w:sz="0" w:space="0" w:color="auto"/>
        <w:right w:val="none" w:sz="0" w:space="0" w:color="auto"/>
      </w:divBdr>
      <w:divsChild>
        <w:div w:id="99688055">
          <w:marLeft w:val="0"/>
          <w:marRight w:val="0"/>
          <w:marTop w:val="0"/>
          <w:marBottom w:val="0"/>
          <w:divBdr>
            <w:top w:val="none" w:sz="0" w:space="0" w:color="auto"/>
            <w:left w:val="none" w:sz="0" w:space="0" w:color="auto"/>
            <w:bottom w:val="none" w:sz="0" w:space="0" w:color="auto"/>
            <w:right w:val="none" w:sz="0" w:space="0" w:color="auto"/>
          </w:divBdr>
        </w:div>
        <w:div w:id="373118460">
          <w:marLeft w:val="0"/>
          <w:marRight w:val="0"/>
          <w:marTop w:val="0"/>
          <w:marBottom w:val="0"/>
          <w:divBdr>
            <w:top w:val="none" w:sz="0" w:space="0" w:color="auto"/>
            <w:left w:val="none" w:sz="0" w:space="0" w:color="auto"/>
            <w:bottom w:val="none" w:sz="0" w:space="0" w:color="auto"/>
            <w:right w:val="none" w:sz="0" w:space="0" w:color="auto"/>
          </w:divBdr>
        </w:div>
        <w:div w:id="1923757117">
          <w:marLeft w:val="0"/>
          <w:marRight w:val="0"/>
          <w:marTop w:val="0"/>
          <w:marBottom w:val="0"/>
          <w:divBdr>
            <w:top w:val="none" w:sz="0" w:space="0" w:color="auto"/>
            <w:left w:val="none" w:sz="0" w:space="0" w:color="auto"/>
            <w:bottom w:val="none" w:sz="0" w:space="0" w:color="auto"/>
            <w:right w:val="none" w:sz="0" w:space="0" w:color="auto"/>
          </w:divBdr>
        </w:div>
        <w:div w:id="2056196437">
          <w:marLeft w:val="0"/>
          <w:marRight w:val="0"/>
          <w:marTop w:val="0"/>
          <w:marBottom w:val="0"/>
          <w:divBdr>
            <w:top w:val="none" w:sz="0" w:space="0" w:color="auto"/>
            <w:left w:val="none" w:sz="0" w:space="0" w:color="auto"/>
            <w:bottom w:val="none" w:sz="0" w:space="0" w:color="auto"/>
            <w:right w:val="none" w:sz="0" w:space="0" w:color="auto"/>
          </w:divBdr>
        </w:div>
      </w:divsChild>
    </w:div>
    <w:div w:id="1325815840">
      <w:bodyDiv w:val="1"/>
      <w:marLeft w:val="0"/>
      <w:marRight w:val="0"/>
      <w:marTop w:val="0"/>
      <w:marBottom w:val="0"/>
      <w:divBdr>
        <w:top w:val="none" w:sz="0" w:space="0" w:color="auto"/>
        <w:left w:val="none" w:sz="0" w:space="0" w:color="auto"/>
        <w:bottom w:val="none" w:sz="0" w:space="0" w:color="auto"/>
        <w:right w:val="none" w:sz="0" w:space="0" w:color="auto"/>
      </w:divBdr>
      <w:divsChild>
        <w:div w:id="221908818">
          <w:marLeft w:val="0"/>
          <w:marRight w:val="0"/>
          <w:marTop w:val="0"/>
          <w:marBottom w:val="0"/>
          <w:divBdr>
            <w:top w:val="none" w:sz="0" w:space="0" w:color="auto"/>
            <w:left w:val="none" w:sz="0" w:space="0" w:color="auto"/>
            <w:bottom w:val="none" w:sz="0" w:space="0" w:color="auto"/>
            <w:right w:val="none" w:sz="0" w:space="0" w:color="auto"/>
          </w:divBdr>
        </w:div>
        <w:div w:id="1594507810">
          <w:marLeft w:val="0"/>
          <w:marRight w:val="0"/>
          <w:marTop w:val="0"/>
          <w:marBottom w:val="0"/>
          <w:divBdr>
            <w:top w:val="none" w:sz="0" w:space="0" w:color="auto"/>
            <w:left w:val="none" w:sz="0" w:space="0" w:color="auto"/>
            <w:bottom w:val="none" w:sz="0" w:space="0" w:color="auto"/>
            <w:right w:val="none" w:sz="0" w:space="0" w:color="auto"/>
          </w:divBdr>
        </w:div>
        <w:div w:id="1812093889">
          <w:marLeft w:val="0"/>
          <w:marRight w:val="0"/>
          <w:marTop w:val="0"/>
          <w:marBottom w:val="0"/>
          <w:divBdr>
            <w:top w:val="none" w:sz="0" w:space="0" w:color="auto"/>
            <w:left w:val="none" w:sz="0" w:space="0" w:color="auto"/>
            <w:bottom w:val="none" w:sz="0" w:space="0" w:color="auto"/>
            <w:right w:val="none" w:sz="0" w:space="0" w:color="auto"/>
          </w:divBdr>
        </w:div>
        <w:div w:id="1949191823">
          <w:marLeft w:val="0"/>
          <w:marRight w:val="0"/>
          <w:marTop w:val="0"/>
          <w:marBottom w:val="0"/>
          <w:divBdr>
            <w:top w:val="none" w:sz="0" w:space="0" w:color="auto"/>
            <w:left w:val="none" w:sz="0" w:space="0" w:color="auto"/>
            <w:bottom w:val="none" w:sz="0" w:space="0" w:color="auto"/>
            <w:right w:val="none" w:sz="0" w:space="0" w:color="auto"/>
          </w:divBdr>
        </w:div>
      </w:divsChild>
    </w:div>
    <w:div w:id="1325862075">
      <w:bodyDiv w:val="1"/>
      <w:marLeft w:val="0"/>
      <w:marRight w:val="0"/>
      <w:marTop w:val="0"/>
      <w:marBottom w:val="0"/>
      <w:divBdr>
        <w:top w:val="none" w:sz="0" w:space="0" w:color="auto"/>
        <w:left w:val="none" w:sz="0" w:space="0" w:color="auto"/>
        <w:bottom w:val="none" w:sz="0" w:space="0" w:color="auto"/>
        <w:right w:val="none" w:sz="0" w:space="0" w:color="auto"/>
      </w:divBdr>
    </w:div>
    <w:div w:id="1327397942">
      <w:bodyDiv w:val="1"/>
      <w:marLeft w:val="0"/>
      <w:marRight w:val="0"/>
      <w:marTop w:val="0"/>
      <w:marBottom w:val="0"/>
      <w:divBdr>
        <w:top w:val="none" w:sz="0" w:space="0" w:color="auto"/>
        <w:left w:val="none" w:sz="0" w:space="0" w:color="auto"/>
        <w:bottom w:val="none" w:sz="0" w:space="0" w:color="auto"/>
        <w:right w:val="none" w:sz="0" w:space="0" w:color="auto"/>
      </w:divBdr>
      <w:divsChild>
        <w:div w:id="8920470">
          <w:marLeft w:val="0"/>
          <w:marRight w:val="0"/>
          <w:marTop w:val="0"/>
          <w:marBottom w:val="0"/>
          <w:divBdr>
            <w:top w:val="none" w:sz="0" w:space="0" w:color="auto"/>
            <w:left w:val="none" w:sz="0" w:space="0" w:color="auto"/>
            <w:bottom w:val="none" w:sz="0" w:space="0" w:color="auto"/>
            <w:right w:val="none" w:sz="0" w:space="0" w:color="auto"/>
          </w:divBdr>
        </w:div>
        <w:div w:id="156119075">
          <w:marLeft w:val="0"/>
          <w:marRight w:val="0"/>
          <w:marTop w:val="0"/>
          <w:marBottom w:val="0"/>
          <w:divBdr>
            <w:top w:val="none" w:sz="0" w:space="0" w:color="auto"/>
            <w:left w:val="none" w:sz="0" w:space="0" w:color="auto"/>
            <w:bottom w:val="none" w:sz="0" w:space="0" w:color="auto"/>
            <w:right w:val="none" w:sz="0" w:space="0" w:color="auto"/>
          </w:divBdr>
        </w:div>
        <w:div w:id="1420175324">
          <w:marLeft w:val="0"/>
          <w:marRight w:val="0"/>
          <w:marTop w:val="0"/>
          <w:marBottom w:val="0"/>
          <w:divBdr>
            <w:top w:val="none" w:sz="0" w:space="0" w:color="auto"/>
            <w:left w:val="none" w:sz="0" w:space="0" w:color="auto"/>
            <w:bottom w:val="none" w:sz="0" w:space="0" w:color="auto"/>
            <w:right w:val="none" w:sz="0" w:space="0" w:color="auto"/>
          </w:divBdr>
        </w:div>
        <w:div w:id="1559900561">
          <w:marLeft w:val="0"/>
          <w:marRight w:val="0"/>
          <w:marTop w:val="0"/>
          <w:marBottom w:val="0"/>
          <w:divBdr>
            <w:top w:val="none" w:sz="0" w:space="0" w:color="auto"/>
            <w:left w:val="none" w:sz="0" w:space="0" w:color="auto"/>
            <w:bottom w:val="none" w:sz="0" w:space="0" w:color="auto"/>
            <w:right w:val="none" w:sz="0" w:space="0" w:color="auto"/>
          </w:divBdr>
        </w:div>
      </w:divsChild>
    </w:div>
    <w:div w:id="1328096494">
      <w:bodyDiv w:val="1"/>
      <w:marLeft w:val="0"/>
      <w:marRight w:val="0"/>
      <w:marTop w:val="0"/>
      <w:marBottom w:val="0"/>
      <w:divBdr>
        <w:top w:val="none" w:sz="0" w:space="0" w:color="auto"/>
        <w:left w:val="none" w:sz="0" w:space="0" w:color="auto"/>
        <w:bottom w:val="none" w:sz="0" w:space="0" w:color="auto"/>
        <w:right w:val="none" w:sz="0" w:space="0" w:color="auto"/>
      </w:divBdr>
      <w:divsChild>
        <w:div w:id="105586445">
          <w:marLeft w:val="0"/>
          <w:marRight w:val="0"/>
          <w:marTop w:val="0"/>
          <w:marBottom w:val="0"/>
          <w:divBdr>
            <w:top w:val="none" w:sz="0" w:space="0" w:color="auto"/>
            <w:left w:val="none" w:sz="0" w:space="0" w:color="auto"/>
            <w:bottom w:val="none" w:sz="0" w:space="0" w:color="auto"/>
            <w:right w:val="none" w:sz="0" w:space="0" w:color="auto"/>
          </w:divBdr>
        </w:div>
        <w:div w:id="744382095">
          <w:marLeft w:val="0"/>
          <w:marRight w:val="0"/>
          <w:marTop w:val="0"/>
          <w:marBottom w:val="0"/>
          <w:divBdr>
            <w:top w:val="none" w:sz="0" w:space="0" w:color="auto"/>
            <w:left w:val="none" w:sz="0" w:space="0" w:color="auto"/>
            <w:bottom w:val="none" w:sz="0" w:space="0" w:color="auto"/>
            <w:right w:val="none" w:sz="0" w:space="0" w:color="auto"/>
          </w:divBdr>
        </w:div>
        <w:div w:id="822426364">
          <w:marLeft w:val="0"/>
          <w:marRight w:val="0"/>
          <w:marTop w:val="0"/>
          <w:marBottom w:val="0"/>
          <w:divBdr>
            <w:top w:val="none" w:sz="0" w:space="0" w:color="auto"/>
            <w:left w:val="none" w:sz="0" w:space="0" w:color="auto"/>
            <w:bottom w:val="none" w:sz="0" w:space="0" w:color="auto"/>
            <w:right w:val="none" w:sz="0" w:space="0" w:color="auto"/>
          </w:divBdr>
        </w:div>
        <w:div w:id="1427269868">
          <w:marLeft w:val="0"/>
          <w:marRight w:val="0"/>
          <w:marTop w:val="0"/>
          <w:marBottom w:val="0"/>
          <w:divBdr>
            <w:top w:val="none" w:sz="0" w:space="0" w:color="auto"/>
            <w:left w:val="none" w:sz="0" w:space="0" w:color="auto"/>
            <w:bottom w:val="none" w:sz="0" w:space="0" w:color="auto"/>
            <w:right w:val="none" w:sz="0" w:space="0" w:color="auto"/>
          </w:divBdr>
        </w:div>
      </w:divsChild>
    </w:div>
    <w:div w:id="1328746757">
      <w:bodyDiv w:val="1"/>
      <w:marLeft w:val="0"/>
      <w:marRight w:val="0"/>
      <w:marTop w:val="0"/>
      <w:marBottom w:val="0"/>
      <w:divBdr>
        <w:top w:val="none" w:sz="0" w:space="0" w:color="auto"/>
        <w:left w:val="none" w:sz="0" w:space="0" w:color="auto"/>
        <w:bottom w:val="none" w:sz="0" w:space="0" w:color="auto"/>
        <w:right w:val="none" w:sz="0" w:space="0" w:color="auto"/>
      </w:divBdr>
      <w:divsChild>
        <w:div w:id="31611155">
          <w:marLeft w:val="0"/>
          <w:marRight w:val="0"/>
          <w:marTop w:val="0"/>
          <w:marBottom w:val="0"/>
          <w:divBdr>
            <w:top w:val="none" w:sz="0" w:space="0" w:color="auto"/>
            <w:left w:val="none" w:sz="0" w:space="0" w:color="auto"/>
            <w:bottom w:val="none" w:sz="0" w:space="0" w:color="auto"/>
            <w:right w:val="none" w:sz="0" w:space="0" w:color="auto"/>
          </w:divBdr>
        </w:div>
        <w:div w:id="1148136242">
          <w:marLeft w:val="0"/>
          <w:marRight w:val="0"/>
          <w:marTop w:val="0"/>
          <w:marBottom w:val="0"/>
          <w:divBdr>
            <w:top w:val="none" w:sz="0" w:space="0" w:color="auto"/>
            <w:left w:val="none" w:sz="0" w:space="0" w:color="auto"/>
            <w:bottom w:val="none" w:sz="0" w:space="0" w:color="auto"/>
            <w:right w:val="none" w:sz="0" w:space="0" w:color="auto"/>
          </w:divBdr>
        </w:div>
        <w:div w:id="1219584538">
          <w:marLeft w:val="0"/>
          <w:marRight w:val="0"/>
          <w:marTop w:val="0"/>
          <w:marBottom w:val="0"/>
          <w:divBdr>
            <w:top w:val="none" w:sz="0" w:space="0" w:color="auto"/>
            <w:left w:val="none" w:sz="0" w:space="0" w:color="auto"/>
            <w:bottom w:val="none" w:sz="0" w:space="0" w:color="auto"/>
            <w:right w:val="none" w:sz="0" w:space="0" w:color="auto"/>
          </w:divBdr>
        </w:div>
        <w:div w:id="1933077557">
          <w:marLeft w:val="0"/>
          <w:marRight w:val="0"/>
          <w:marTop w:val="0"/>
          <w:marBottom w:val="0"/>
          <w:divBdr>
            <w:top w:val="none" w:sz="0" w:space="0" w:color="auto"/>
            <w:left w:val="none" w:sz="0" w:space="0" w:color="auto"/>
            <w:bottom w:val="none" w:sz="0" w:space="0" w:color="auto"/>
            <w:right w:val="none" w:sz="0" w:space="0" w:color="auto"/>
          </w:divBdr>
        </w:div>
      </w:divsChild>
    </w:div>
    <w:div w:id="1329673502">
      <w:bodyDiv w:val="1"/>
      <w:marLeft w:val="0"/>
      <w:marRight w:val="0"/>
      <w:marTop w:val="0"/>
      <w:marBottom w:val="0"/>
      <w:divBdr>
        <w:top w:val="none" w:sz="0" w:space="0" w:color="auto"/>
        <w:left w:val="none" w:sz="0" w:space="0" w:color="auto"/>
        <w:bottom w:val="none" w:sz="0" w:space="0" w:color="auto"/>
        <w:right w:val="none" w:sz="0" w:space="0" w:color="auto"/>
      </w:divBdr>
      <w:divsChild>
        <w:div w:id="362445330">
          <w:marLeft w:val="0"/>
          <w:marRight w:val="0"/>
          <w:marTop w:val="0"/>
          <w:marBottom w:val="0"/>
          <w:divBdr>
            <w:top w:val="none" w:sz="0" w:space="0" w:color="auto"/>
            <w:left w:val="none" w:sz="0" w:space="0" w:color="auto"/>
            <w:bottom w:val="none" w:sz="0" w:space="0" w:color="auto"/>
            <w:right w:val="none" w:sz="0" w:space="0" w:color="auto"/>
          </w:divBdr>
        </w:div>
        <w:div w:id="1131679047">
          <w:marLeft w:val="0"/>
          <w:marRight w:val="0"/>
          <w:marTop w:val="0"/>
          <w:marBottom w:val="0"/>
          <w:divBdr>
            <w:top w:val="none" w:sz="0" w:space="0" w:color="auto"/>
            <w:left w:val="none" w:sz="0" w:space="0" w:color="auto"/>
            <w:bottom w:val="none" w:sz="0" w:space="0" w:color="auto"/>
            <w:right w:val="none" w:sz="0" w:space="0" w:color="auto"/>
          </w:divBdr>
        </w:div>
        <w:div w:id="1150710689">
          <w:marLeft w:val="0"/>
          <w:marRight w:val="0"/>
          <w:marTop w:val="0"/>
          <w:marBottom w:val="0"/>
          <w:divBdr>
            <w:top w:val="none" w:sz="0" w:space="0" w:color="auto"/>
            <w:left w:val="none" w:sz="0" w:space="0" w:color="auto"/>
            <w:bottom w:val="none" w:sz="0" w:space="0" w:color="auto"/>
            <w:right w:val="none" w:sz="0" w:space="0" w:color="auto"/>
          </w:divBdr>
        </w:div>
        <w:div w:id="1488134075">
          <w:marLeft w:val="0"/>
          <w:marRight w:val="0"/>
          <w:marTop w:val="0"/>
          <w:marBottom w:val="0"/>
          <w:divBdr>
            <w:top w:val="none" w:sz="0" w:space="0" w:color="auto"/>
            <w:left w:val="none" w:sz="0" w:space="0" w:color="auto"/>
            <w:bottom w:val="none" w:sz="0" w:space="0" w:color="auto"/>
            <w:right w:val="none" w:sz="0" w:space="0" w:color="auto"/>
          </w:divBdr>
        </w:div>
      </w:divsChild>
    </w:div>
    <w:div w:id="1330207537">
      <w:bodyDiv w:val="1"/>
      <w:marLeft w:val="0"/>
      <w:marRight w:val="0"/>
      <w:marTop w:val="0"/>
      <w:marBottom w:val="0"/>
      <w:divBdr>
        <w:top w:val="none" w:sz="0" w:space="0" w:color="auto"/>
        <w:left w:val="none" w:sz="0" w:space="0" w:color="auto"/>
        <w:bottom w:val="none" w:sz="0" w:space="0" w:color="auto"/>
        <w:right w:val="none" w:sz="0" w:space="0" w:color="auto"/>
      </w:divBdr>
      <w:divsChild>
        <w:div w:id="127359860">
          <w:marLeft w:val="0"/>
          <w:marRight w:val="0"/>
          <w:marTop w:val="0"/>
          <w:marBottom w:val="0"/>
          <w:divBdr>
            <w:top w:val="none" w:sz="0" w:space="0" w:color="auto"/>
            <w:left w:val="none" w:sz="0" w:space="0" w:color="auto"/>
            <w:bottom w:val="none" w:sz="0" w:space="0" w:color="auto"/>
            <w:right w:val="none" w:sz="0" w:space="0" w:color="auto"/>
          </w:divBdr>
        </w:div>
        <w:div w:id="519321699">
          <w:marLeft w:val="0"/>
          <w:marRight w:val="0"/>
          <w:marTop w:val="0"/>
          <w:marBottom w:val="0"/>
          <w:divBdr>
            <w:top w:val="none" w:sz="0" w:space="0" w:color="auto"/>
            <w:left w:val="none" w:sz="0" w:space="0" w:color="auto"/>
            <w:bottom w:val="none" w:sz="0" w:space="0" w:color="auto"/>
            <w:right w:val="none" w:sz="0" w:space="0" w:color="auto"/>
          </w:divBdr>
        </w:div>
        <w:div w:id="1336375007">
          <w:marLeft w:val="0"/>
          <w:marRight w:val="0"/>
          <w:marTop w:val="0"/>
          <w:marBottom w:val="0"/>
          <w:divBdr>
            <w:top w:val="none" w:sz="0" w:space="0" w:color="auto"/>
            <w:left w:val="none" w:sz="0" w:space="0" w:color="auto"/>
            <w:bottom w:val="none" w:sz="0" w:space="0" w:color="auto"/>
            <w:right w:val="none" w:sz="0" w:space="0" w:color="auto"/>
          </w:divBdr>
        </w:div>
        <w:div w:id="2026009135">
          <w:marLeft w:val="0"/>
          <w:marRight w:val="0"/>
          <w:marTop w:val="0"/>
          <w:marBottom w:val="0"/>
          <w:divBdr>
            <w:top w:val="none" w:sz="0" w:space="0" w:color="auto"/>
            <w:left w:val="none" w:sz="0" w:space="0" w:color="auto"/>
            <w:bottom w:val="none" w:sz="0" w:space="0" w:color="auto"/>
            <w:right w:val="none" w:sz="0" w:space="0" w:color="auto"/>
          </w:divBdr>
        </w:div>
      </w:divsChild>
    </w:div>
    <w:div w:id="1330477499">
      <w:bodyDiv w:val="1"/>
      <w:marLeft w:val="0"/>
      <w:marRight w:val="0"/>
      <w:marTop w:val="0"/>
      <w:marBottom w:val="0"/>
      <w:divBdr>
        <w:top w:val="none" w:sz="0" w:space="0" w:color="auto"/>
        <w:left w:val="none" w:sz="0" w:space="0" w:color="auto"/>
        <w:bottom w:val="none" w:sz="0" w:space="0" w:color="auto"/>
        <w:right w:val="none" w:sz="0" w:space="0" w:color="auto"/>
      </w:divBdr>
      <w:divsChild>
        <w:div w:id="686252227">
          <w:marLeft w:val="0"/>
          <w:marRight w:val="0"/>
          <w:marTop w:val="0"/>
          <w:marBottom w:val="0"/>
          <w:divBdr>
            <w:top w:val="none" w:sz="0" w:space="0" w:color="auto"/>
            <w:left w:val="none" w:sz="0" w:space="0" w:color="auto"/>
            <w:bottom w:val="none" w:sz="0" w:space="0" w:color="auto"/>
            <w:right w:val="none" w:sz="0" w:space="0" w:color="auto"/>
          </w:divBdr>
        </w:div>
        <w:div w:id="719089641">
          <w:marLeft w:val="0"/>
          <w:marRight w:val="0"/>
          <w:marTop w:val="0"/>
          <w:marBottom w:val="0"/>
          <w:divBdr>
            <w:top w:val="none" w:sz="0" w:space="0" w:color="auto"/>
            <w:left w:val="none" w:sz="0" w:space="0" w:color="auto"/>
            <w:bottom w:val="none" w:sz="0" w:space="0" w:color="auto"/>
            <w:right w:val="none" w:sz="0" w:space="0" w:color="auto"/>
          </w:divBdr>
        </w:div>
        <w:div w:id="747962547">
          <w:marLeft w:val="0"/>
          <w:marRight w:val="0"/>
          <w:marTop w:val="0"/>
          <w:marBottom w:val="0"/>
          <w:divBdr>
            <w:top w:val="none" w:sz="0" w:space="0" w:color="auto"/>
            <w:left w:val="none" w:sz="0" w:space="0" w:color="auto"/>
            <w:bottom w:val="none" w:sz="0" w:space="0" w:color="auto"/>
            <w:right w:val="none" w:sz="0" w:space="0" w:color="auto"/>
          </w:divBdr>
        </w:div>
        <w:div w:id="1603294124">
          <w:marLeft w:val="0"/>
          <w:marRight w:val="0"/>
          <w:marTop w:val="0"/>
          <w:marBottom w:val="0"/>
          <w:divBdr>
            <w:top w:val="none" w:sz="0" w:space="0" w:color="auto"/>
            <w:left w:val="none" w:sz="0" w:space="0" w:color="auto"/>
            <w:bottom w:val="none" w:sz="0" w:space="0" w:color="auto"/>
            <w:right w:val="none" w:sz="0" w:space="0" w:color="auto"/>
          </w:divBdr>
        </w:div>
      </w:divsChild>
    </w:div>
    <w:div w:id="1330979637">
      <w:bodyDiv w:val="1"/>
      <w:marLeft w:val="0"/>
      <w:marRight w:val="0"/>
      <w:marTop w:val="0"/>
      <w:marBottom w:val="0"/>
      <w:divBdr>
        <w:top w:val="none" w:sz="0" w:space="0" w:color="auto"/>
        <w:left w:val="none" w:sz="0" w:space="0" w:color="auto"/>
        <w:bottom w:val="none" w:sz="0" w:space="0" w:color="auto"/>
        <w:right w:val="none" w:sz="0" w:space="0" w:color="auto"/>
      </w:divBdr>
      <w:divsChild>
        <w:div w:id="273175236">
          <w:marLeft w:val="0"/>
          <w:marRight w:val="0"/>
          <w:marTop w:val="0"/>
          <w:marBottom w:val="0"/>
          <w:divBdr>
            <w:top w:val="none" w:sz="0" w:space="0" w:color="auto"/>
            <w:left w:val="none" w:sz="0" w:space="0" w:color="auto"/>
            <w:bottom w:val="none" w:sz="0" w:space="0" w:color="auto"/>
            <w:right w:val="none" w:sz="0" w:space="0" w:color="auto"/>
          </w:divBdr>
        </w:div>
        <w:div w:id="653144218">
          <w:marLeft w:val="0"/>
          <w:marRight w:val="0"/>
          <w:marTop w:val="0"/>
          <w:marBottom w:val="0"/>
          <w:divBdr>
            <w:top w:val="none" w:sz="0" w:space="0" w:color="auto"/>
            <w:left w:val="none" w:sz="0" w:space="0" w:color="auto"/>
            <w:bottom w:val="none" w:sz="0" w:space="0" w:color="auto"/>
            <w:right w:val="none" w:sz="0" w:space="0" w:color="auto"/>
          </w:divBdr>
        </w:div>
        <w:div w:id="1270972328">
          <w:marLeft w:val="0"/>
          <w:marRight w:val="0"/>
          <w:marTop w:val="0"/>
          <w:marBottom w:val="0"/>
          <w:divBdr>
            <w:top w:val="none" w:sz="0" w:space="0" w:color="auto"/>
            <w:left w:val="none" w:sz="0" w:space="0" w:color="auto"/>
            <w:bottom w:val="none" w:sz="0" w:space="0" w:color="auto"/>
            <w:right w:val="none" w:sz="0" w:space="0" w:color="auto"/>
          </w:divBdr>
        </w:div>
        <w:div w:id="1875187039">
          <w:marLeft w:val="0"/>
          <w:marRight w:val="0"/>
          <w:marTop w:val="0"/>
          <w:marBottom w:val="0"/>
          <w:divBdr>
            <w:top w:val="none" w:sz="0" w:space="0" w:color="auto"/>
            <w:left w:val="none" w:sz="0" w:space="0" w:color="auto"/>
            <w:bottom w:val="none" w:sz="0" w:space="0" w:color="auto"/>
            <w:right w:val="none" w:sz="0" w:space="0" w:color="auto"/>
          </w:divBdr>
        </w:div>
      </w:divsChild>
    </w:div>
    <w:div w:id="1331517009">
      <w:bodyDiv w:val="1"/>
      <w:marLeft w:val="0"/>
      <w:marRight w:val="0"/>
      <w:marTop w:val="0"/>
      <w:marBottom w:val="0"/>
      <w:divBdr>
        <w:top w:val="none" w:sz="0" w:space="0" w:color="auto"/>
        <w:left w:val="none" w:sz="0" w:space="0" w:color="auto"/>
        <w:bottom w:val="none" w:sz="0" w:space="0" w:color="auto"/>
        <w:right w:val="none" w:sz="0" w:space="0" w:color="auto"/>
      </w:divBdr>
      <w:divsChild>
        <w:div w:id="125857021">
          <w:marLeft w:val="0"/>
          <w:marRight w:val="0"/>
          <w:marTop w:val="0"/>
          <w:marBottom w:val="0"/>
          <w:divBdr>
            <w:top w:val="none" w:sz="0" w:space="0" w:color="auto"/>
            <w:left w:val="none" w:sz="0" w:space="0" w:color="auto"/>
            <w:bottom w:val="none" w:sz="0" w:space="0" w:color="auto"/>
            <w:right w:val="none" w:sz="0" w:space="0" w:color="auto"/>
          </w:divBdr>
        </w:div>
        <w:div w:id="656305937">
          <w:marLeft w:val="0"/>
          <w:marRight w:val="0"/>
          <w:marTop w:val="0"/>
          <w:marBottom w:val="0"/>
          <w:divBdr>
            <w:top w:val="none" w:sz="0" w:space="0" w:color="auto"/>
            <w:left w:val="none" w:sz="0" w:space="0" w:color="auto"/>
            <w:bottom w:val="none" w:sz="0" w:space="0" w:color="auto"/>
            <w:right w:val="none" w:sz="0" w:space="0" w:color="auto"/>
          </w:divBdr>
        </w:div>
        <w:div w:id="1630814274">
          <w:marLeft w:val="0"/>
          <w:marRight w:val="0"/>
          <w:marTop w:val="0"/>
          <w:marBottom w:val="0"/>
          <w:divBdr>
            <w:top w:val="none" w:sz="0" w:space="0" w:color="auto"/>
            <w:left w:val="none" w:sz="0" w:space="0" w:color="auto"/>
            <w:bottom w:val="none" w:sz="0" w:space="0" w:color="auto"/>
            <w:right w:val="none" w:sz="0" w:space="0" w:color="auto"/>
          </w:divBdr>
        </w:div>
        <w:div w:id="2087064998">
          <w:marLeft w:val="0"/>
          <w:marRight w:val="0"/>
          <w:marTop w:val="0"/>
          <w:marBottom w:val="0"/>
          <w:divBdr>
            <w:top w:val="none" w:sz="0" w:space="0" w:color="auto"/>
            <w:left w:val="none" w:sz="0" w:space="0" w:color="auto"/>
            <w:bottom w:val="none" w:sz="0" w:space="0" w:color="auto"/>
            <w:right w:val="none" w:sz="0" w:space="0" w:color="auto"/>
          </w:divBdr>
        </w:div>
      </w:divsChild>
    </w:div>
    <w:div w:id="1331983593">
      <w:bodyDiv w:val="1"/>
      <w:marLeft w:val="0"/>
      <w:marRight w:val="0"/>
      <w:marTop w:val="0"/>
      <w:marBottom w:val="0"/>
      <w:divBdr>
        <w:top w:val="none" w:sz="0" w:space="0" w:color="auto"/>
        <w:left w:val="none" w:sz="0" w:space="0" w:color="auto"/>
        <w:bottom w:val="none" w:sz="0" w:space="0" w:color="auto"/>
        <w:right w:val="none" w:sz="0" w:space="0" w:color="auto"/>
      </w:divBdr>
      <w:divsChild>
        <w:div w:id="52780129">
          <w:marLeft w:val="0"/>
          <w:marRight w:val="0"/>
          <w:marTop w:val="0"/>
          <w:marBottom w:val="0"/>
          <w:divBdr>
            <w:top w:val="none" w:sz="0" w:space="0" w:color="auto"/>
            <w:left w:val="none" w:sz="0" w:space="0" w:color="auto"/>
            <w:bottom w:val="none" w:sz="0" w:space="0" w:color="auto"/>
            <w:right w:val="none" w:sz="0" w:space="0" w:color="auto"/>
          </w:divBdr>
        </w:div>
        <w:div w:id="1056974252">
          <w:marLeft w:val="0"/>
          <w:marRight w:val="0"/>
          <w:marTop w:val="0"/>
          <w:marBottom w:val="0"/>
          <w:divBdr>
            <w:top w:val="none" w:sz="0" w:space="0" w:color="auto"/>
            <w:left w:val="none" w:sz="0" w:space="0" w:color="auto"/>
            <w:bottom w:val="none" w:sz="0" w:space="0" w:color="auto"/>
            <w:right w:val="none" w:sz="0" w:space="0" w:color="auto"/>
          </w:divBdr>
        </w:div>
        <w:div w:id="1212769103">
          <w:marLeft w:val="0"/>
          <w:marRight w:val="0"/>
          <w:marTop w:val="0"/>
          <w:marBottom w:val="0"/>
          <w:divBdr>
            <w:top w:val="none" w:sz="0" w:space="0" w:color="auto"/>
            <w:left w:val="none" w:sz="0" w:space="0" w:color="auto"/>
            <w:bottom w:val="none" w:sz="0" w:space="0" w:color="auto"/>
            <w:right w:val="none" w:sz="0" w:space="0" w:color="auto"/>
          </w:divBdr>
        </w:div>
        <w:div w:id="1976593681">
          <w:marLeft w:val="0"/>
          <w:marRight w:val="0"/>
          <w:marTop w:val="0"/>
          <w:marBottom w:val="0"/>
          <w:divBdr>
            <w:top w:val="none" w:sz="0" w:space="0" w:color="auto"/>
            <w:left w:val="none" w:sz="0" w:space="0" w:color="auto"/>
            <w:bottom w:val="none" w:sz="0" w:space="0" w:color="auto"/>
            <w:right w:val="none" w:sz="0" w:space="0" w:color="auto"/>
          </w:divBdr>
        </w:div>
      </w:divsChild>
    </w:div>
    <w:div w:id="1334257815">
      <w:bodyDiv w:val="1"/>
      <w:marLeft w:val="0"/>
      <w:marRight w:val="0"/>
      <w:marTop w:val="0"/>
      <w:marBottom w:val="0"/>
      <w:divBdr>
        <w:top w:val="none" w:sz="0" w:space="0" w:color="auto"/>
        <w:left w:val="none" w:sz="0" w:space="0" w:color="auto"/>
        <w:bottom w:val="none" w:sz="0" w:space="0" w:color="auto"/>
        <w:right w:val="none" w:sz="0" w:space="0" w:color="auto"/>
      </w:divBdr>
      <w:divsChild>
        <w:div w:id="201138437">
          <w:marLeft w:val="0"/>
          <w:marRight w:val="0"/>
          <w:marTop w:val="0"/>
          <w:marBottom w:val="0"/>
          <w:divBdr>
            <w:top w:val="none" w:sz="0" w:space="0" w:color="auto"/>
            <w:left w:val="none" w:sz="0" w:space="0" w:color="auto"/>
            <w:bottom w:val="none" w:sz="0" w:space="0" w:color="auto"/>
            <w:right w:val="none" w:sz="0" w:space="0" w:color="auto"/>
          </w:divBdr>
        </w:div>
        <w:div w:id="227110902">
          <w:marLeft w:val="0"/>
          <w:marRight w:val="0"/>
          <w:marTop w:val="0"/>
          <w:marBottom w:val="0"/>
          <w:divBdr>
            <w:top w:val="none" w:sz="0" w:space="0" w:color="auto"/>
            <w:left w:val="none" w:sz="0" w:space="0" w:color="auto"/>
            <w:bottom w:val="none" w:sz="0" w:space="0" w:color="auto"/>
            <w:right w:val="none" w:sz="0" w:space="0" w:color="auto"/>
          </w:divBdr>
        </w:div>
        <w:div w:id="467624783">
          <w:marLeft w:val="0"/>
          <w:marRight w:val="0"/>
          <w:marTop w:val="0"/>
          <w:marBottom w:val="0"/>
          <w:divBdr>
            <w:top w:val="none" w:sz="0" w:space="0" w:color="auto"/>
            <w:left w:val="none" w:sz="0" w:space="0" w:color="auto"/>
            <w:bottom w:val="none" w:sz="0" w:space="0" w:color="auto"/>
            <w:right w:val="none" w:sz="0" w:space="0" w:color="auto"/>
          </w:divBdr>
        </w:div>
        <w:div w:id="846940307">
          <w:marLeft w:val="0"/>
          <w:marRight w:val="0"/>
          <w:marTop w:val="0"/>
          <w:marBottom w:val="0"/>
          <w:divBdr>
            <w:top w:val="none" w:sz="0" w:space="0" w:color="auto"/>
            <w:left w:val="none" w:sz="0" w:space="0" w:color="auto"/>
            <w:bottom w:val="none" w:sz="0" w:space="0" w:color="auto"/>
            <w:right w:val="none" w:sz="0" w:space="0" w:color="auto"/>
          </w:divBdr>
        </w:div>
      </w:divsChild>
    </w:div>
    <w:div w:id="1334379485">
      <w:bodyDiv w:val="1"/>
      <w:marLeft w:val="0"/>
      <w:marRight w:val="0"/>
      <w:marTop w:val="0"/>
      <w:marBottom w:val="0"/>
      <w:divBdr>
        <w:top w:val="none" w:sz="0" w:space="0" w:color="auto"/>
        <w:left w:val="none" w:sz="0" w:space="0" w:color="auto"/>
        <w:bottom w:val="none" w:sz="0" w:space="0" w:color="auto"/>
        <w:right w:val="none" w:sz="0" w:space="0" w:color="auto"/>
      </w:divBdr>
    </w:div>
    <w:div w:id="1335108080">
      <w:bodyDiv w:val="1"/>
      <w:marLeft w:val="0"/>
      <w:marRight w:val="0"/>
      <w:marTop w:val="0"/>
      <w:marBottom w:val="0"/>
      <w:divBdr>
        <w:top w:val="none" w:sz="0" w:space="0" w:color="auto"/>
        <w:left w:val="none" w:sz="0" w:space="0" w:color="auto"/>
        <w:bottom w:val="none" w:sz="0" w:space="0" w:color="auto"/>
        <w:right w:val="none" w:sz="0" w:space="0" w:color="auto"/>
      </w:divBdr>
      <w:divsChild>
        <w:div w:id="517742036">
          <w:marLeft w:val="0"/>
          <w:marRight w:val="0"/>
          <w:marTop w:val="0"/>
          <w:marBottom w:val="0"/>
          <w:divBdr>
            <w:top w:val="none" w:sz="0" w:space="0" w:color="auto"/>
            <w:left w:val="none" w:sz="0" w:space="0" w:color="auto"/>
            <w:bottom w:val="none" w:sz="0" w:space="0" w:color="auto"/>
            <w:right w:val="none" w:sz="0" w:space="0" w:color="auto"/>
          </w:divBdr>
        </w:div>
        <w:div w:id="872690587">
          <w:marLeft w:val="0"/>
          <w:marRight w:val="0"/>
          <w:marTop w:val="0"/>
          <w:marBottom w:val="0"/>
          <w:divBdr>
            <w:top w:val="none" w:sz="0" w:space="0" w:color="auto"/>
            <w:left w:val="none" w:sz="0" w:space="0" w:color="auto"/>
            <w:bottom w:val="none" w:sz="0" w:space="0" w:color="auto"/>
            <w:right w:val="none" w:sz="0" w:space="0" w:color="auto"/>
          </w:divBdr>
        </w:div>
        <w:div w:id="2103720632">
          <w:marLeft w:val="0"/>
          <w:marRight w:val="0"/>
          <w:marTop w:val="0"/>
          <w:marBottom w:val="0"/>
          <w:divBdr>
            <w:top w:val="none" w:sz="0" w:space="0" w:color="auto"/>
            <w:left w:val="none" w:sz="0" w:space="0" w:color="auto"/>
            <w:bottom w:val="none" w:sz="0" w:space="0" w:color="auto"/>
            <w:right w:val="none" w:sz="0" w:space="0" w:color="auto"/>
          </w:divBdr>
        </w:div>
        <w:div w:id="2131702863">
          <w:marLeft w:val="0"/>
          <w:marRight w:val="0"/>
          <w:marTop w:val="0"/>
          <w:marBottom w:val="0"/>
          <w:divBdr>
            <w:top w:val="none" w:sz="0" w:space="0" w:color="auto"/>
            <w:left w:val="none" w:sz="0" w:space="0" w:color="auto"/>
            <w:bottom w:val="none" w:sz="0" w:space="0" w:color="auto"/>
            <w:right w:val="none" w:sz="0" w:space="0" w:color="auto"/>
          </w:divBdr>
        </w:div>
      </w:divsChild>
    </w:div>
    <w:div w:id="1335887247">
      <w:bodyDiv w:val="1"/>
      <w:marLeft w:val="0"/>
      <w:marRight w:val="0"/>
      <w:marTop w:val="0"/>
      <w:marBottom w:val="0"/>
      <w:divBdr>
        <w:top w:val="none" w:sz="0" w:space="0" w:color="auto"/>
        <w:left w:val="none" w:sz="0" w:space="0" w:color="auto"/>
        <w:bottom w:val="none" w:sz="0" w:space="0" w:color="auto"/>
        <w:right w:val="none" w:sz="0" w:space="0" w:color="auto"/>
      </w:divBdr>
      <w:divsChild>
        <w:div w:id="416950168">
          <w:marLeft w:val="0"/>
          <w:marRight w:val="0"/>
          <w:marTop w:val="0"/>
          <w:marBottom w:val="0"/>
          <w:divBdr>
            <w:top w:val="none" w:sz="0" w:space="0" w:color="auto"/>
            <w:left w:val="none" w:sz="0" w:space="0" w:color="auto"/>
            <w:bottom w:val="none" w:sz="0" w:space="0" w:color="auto"/>
            <w:right w:val="none" w:sz="0" w:space="0" w:color="auto"/>
          </w:divBdr>
        </w:div>
        <w:div w:id="1748110762">
          <w:marLeft w:val="0"/>
          <w:marRight w:val="0"/>
          <w:marTop w:val="0"/>
          <w:marBottom w:val="0"/>
          <w:divBdr>
            <w:top w:val="none" w:sz="0" w:space="0" w:color="auto"/>
            <w:left w:val="none" w:sz="0" w:space="0" w:color="auto"/>
            <w:bottom w:val="none" w:sz="0" w:space="0" w:color="auto"/>
            <w:right w:val="none" w:sz="0" w:space="0" w:color="auto"/>
          </w:divBdr>
        </w:div>
        <w:div w:id="1986006740">
          <w:marLeft w:val="0"/>
          <w:marRight w:val="0"/>
          <w:marTop w:val="0"/>
          <w:marBottom w:val="0"/>
          <w:divBdr>
            <w:top w:val="none" w:sz="0" w:space="0" w:color="auto"/>
            <w:left w:val="none" w:sz="0" w:space="0" w:color="auto"/>
            <w:bottom w:val="none" w:sz="0" w:space="0" w:color="auto"/>
            <w:right w:val="none" w:sz="0" w:space="0" w:color="auto"/>
          </w:divBdr>
        </w:div>
        <w:div w:id="1995909318">
          <w:marLeft w:val="0"/>
          <w:marRight w:val="0"/>
          <w:marTop w:val="0"/>
          <w:marBottom w:val="0"/>
          <w:divBdr>
            <w:top w:val="none" w:sz="0" w:space="0" w:color="auto"/>
            <w:left w:val="none" w:sz="0" w:space="0" w:color="auto"/>
            <w:bottom w:val="none" w:sz="0" w:space="0" w:color="auto"/>
            <w:right w:val="none" w:sz="0" w:space="0" w:color="auto"/>
          </w:divBdr>
        </w:div>
      </w:divsChild>
    </w:div>
    <w:div w:id="1336152585">
      <w:bodyDiv w:val="1"/>
      <w:marLeft w:val="0"/>
      <w:marRight w:val="0"/>
      <w:marTop w:val="0"/>
      <w:marBottom w:val="0"/>
      <w:divBdr>
        <w:top w:val="none" w:sz="0" w:space="0" w:color="auto"/>
        <w:left w:val="none" w:sz="0" w:space="0" w:color="auto"/>
        <w:bottom w:val="none" w:sz="0" w:space="0" w:color="auto"/>
        <w:right w:val="none" w:sz="0" w:space="0" w:color="auto"/>
      </w:divBdr>
      <w:divsChild>
        <w:div w:id="17049535">
          <w:marLeft w:val="0"/>
          <w:marRight w:val="0"/>
          <w:marTop w:val="0"/>
          <w:marBottom w:val="0"/>
          <w:divBdr>
            <w:top w:val="none" w:sz="0" w:space="0" w:color="auto"/>
            <w:left w:val="none" w:sz="0" w:space="0" w:color="auto"/>
            <w:bottom w:val="none" w:sz="0" w:space="0" w:color="auto"/>
            <w:right w:val="none" w:sz="0" w:space="0" w:color="auto"/>
          </w:divBdr>
        </w:div>
        <w:div w:id="900948906">
          <w:marLeft w:val="0"/>
          <w:marRight w:val="0"/>
          <w:marTop w:val="0"/>
          <w:marBottom w:val="0"/>
          <w:divBdr>
            <w:top w:val="none" w:sz="0" w:space="0" w:color="auto"/>
            <w:left w:val="none" w:sz="0" w:space="0" w:color="auto"/>
            <w:bottom w:val="none" w:sz="0" w:space="0" w:color="auto"/>
            <w:right w:val="none" w:sz="0" w:space="0" w:color="auto"/>
          </w:divBdr>
        </w:div>
        <w:div w:id="1099956873">
          <w:marLeft w:val="0"/>
          <w:marRight w:val="0"/>
          <w:marTop w:val="0"/>
          <w:marBottom w:val="0"/>
          <w:divBdr>
            <w:top w:val="none" w:sz="0" w:space="0" w:color="auto"/>
            <w:left w:val="none" w:sz="0" w:space="0" w:color="auto"/>
            <w:bottom w:val="none" w:sz="0" w:space="0" w:color="auto"/>
            <w:right w:val="none" w:sz="0" w:space="0" w:color="auto"/>
          </w:divBdr>
        </w:div>
        <w:div w:id="1669021656">
          <w:marLeft w:val="0"/>
          <w:marRight w:val="0"/>
          <w:marTop w:val="0"/>
          <w:marBottom w:val="0"/>
          <w:divBdr>
            <w:top w:val="none" w:sz="0" w:space="0" w:color="auto"/>
            <w:left w:val="none" w:sz="0" w:space="0" w:color="auto"/>
            <w:bottom w:val="none" w:sz="0" w:space="0" w:color="auto"/>
            <w:right w:val="none" w:sz="0" w:space="0" w:color="auto"/>
          </w:divBdr>
        </w:div>
      </w:divsChild>
    </w:div>
    <w:div w:id="1337150543">
      <w:bodyDiv w:val="1"/>
      <w:marLeft w:val="0"/>
      <w:marRight w:val="0"/>
      <w:marTop w:val="0"/>
      <w:marBottom w:val="0"/>
      <w:divBdr>
        <w:top w:val="none" w:sz="0" w:space="0" w:color="auto"/>
        <w:left w:val="none" w:sz="0" w:space="0" w:color="auto"/>
        <w:bottom w:val="none" w:sz="0" w:space="0" w:color="auto"/>
        <w:right w:val="none" w:sz="0" w:space="0" w:color="auto"/>
      </w:divBdr>
      <w:divsChild>
        <w:div w:id="1264146630">
          <w:marLeft w:val="0"/>
          <w:marRight w:val="0"/>
          <w:marTop w:val="0"/>
          <w:marBottom w:val="0"/>
          <w:divBdr>
            <w:top w:val="none" w:sz="0" w:space="0" w:color="auto"/>
            <w:left w:val="none" w:sz="0" w:space="0" w:color="auto"/>
            <w:bottom w:val="none" w:sz="0" w:space="0" w:color="auto"/>
            <w:right w:val="none" w:sz="0" w:space="0" w:color="auto"/>
          </w:divBdr>
        </w:div>
        <w:div w:id="1537158924">
          <w:marLeft w:val="0"/>
          <w:marRight w:val="0"/>
          <w:marTop w:val="0"/>
          <w:marBottom w:val="0"/>
          <w:divBdr>
            <w:top w:val="none" w:sz="0" w:space="0" w:color="auto"/>
            <w:left w:val="none" w:sz="0" w:space="0" w:color="auto"/>
            <w:bottom w:val="none" w:sz="0" w:space="0" w:color="auto"/>
            <w:right w:val="none" w:sz="0" w:space="0" w:color="auto"/>
          </w:divBdr>
        </w:div>
        <w:div w:id="1692030390">
          <w:marLeft w:val="0"/>
          <w:marRight w:val="0"/>
          <w:marTop w:val="0"/>
          <w:marBottom w:val="0"/>
          <w:divBdr>
            <w:top w:val="none" w:sz="0" w:space="0" w:color="auto"/>
            <w:left w:val="none" w:sz="0" w:space="0" w:color="auto"/>
            <w:bottom w:val="none" w:sz="0" w:space="0" w:color="auto"/>
            <w:right w:val="none" w:sz="0" w:space="0" w:color="auto"/>
          </w:divBdr>
        </w:div>
        <w:div w:id="2060280340">
          <w:marLeft w:val="0"/>
          <w:marRight w:val="0"/>
          <w:marTop w:val="0"/>
          <w:marBottom w:val="0"/>
          <w:divBdr>
            <w:top w:val="none" w:sz="0" w:space="0" w:color="auto"/>
            <w:left w:val="none" w:sz="0" w:space="0" w:color="auto"/>
            <w:bottom w:val="none" w:sz="0" w:space="0" w:color="auto"/>
            <w:right w:val="none" w:sz="0" w:space="0" w:color="auto"/>
          </w:divBdr>
        </w:div>
      </w:divsChild>
    </w:div>
    <w:div w:id="1339575597">
      <w:bodyDiv w:val="1"/>
      <w:marLeft w:val="0"/>
      <w:marRight w:val="0"/>
      <w:marTop w:val="0"/>
      <w:marBottom w:val="0"/>
      <w:divBdr>
        <w:top w:val="none" w:sz="0" w:space="0" w:color="auto"/>
        <w:left w:val="none" w:sz="0" w:space="0" w:color="auto"/>
        <w:bottom w:val="none" w:sz="0" w:space="0" w:color="auto"/>
        <w:right w:val="none" w:sz="0" w:space="0" w:color="auto"/>
      </w:divBdr>
      <w:divsChild>
        <w:div w:id="73866754">
          <w:marLeft w:val="0"/>
          <w:marRight w:val="0"/>
          <w:marTop w:val="0"/>
          <w:marBottom w:val="0"/>
          <w:divBdr>
            <w:top w:val="none" w:sz="0" w:space="0" w:color="auto"/>
            <w:left w:val="none" w:sz="0" w:space="0" w:color="auto"/>
            <w:bottom w:val="none" w:sz="0" w:space="0" w:color="auto"/>
            <w:right w:val="none" w:sz="0" w:space="0" w:color="auto"/>
          </w:divBdr>
        </w:div>
        <w:div w:id="1508784649">
          <w:marLeft w:val="0"/>
          <w:marRight w:val="0"/>
          <w:marTop w:val="0"/>
          <w:marBottom w:val="0"/>
          <w:divBdr>
            <w:top w:val="none" w:sz="0" w:space="0" w:color="auto"/>
            <w:left w:val="none" w:sz="0" w:space="0" w:color="auto"/>
            <w:bottom w:val="none" w:sz="0" w:space="0" w:color="auto"/>
            <w:right w:val="none" w:sz="0" w:space="0" w:color="auto"/>
          </w:divBdr>
        </w:div>
        <w:div w:id="1791585326">
          <w:marLeft w:val="0"/>
          <w:marRight w:val="0"/>
          <w:marTop w:val="0"/>
          <w:marBottom w:val="0"/>
          <w:divBdr>
            <w:top w:val="none" w:sz="0" w:space="0" w:color="auto"/>
            <w:left w:val="none" w:sz="0" w:space="0" w:color="auto"/>
            <w:bottom w:val="none" w:sz="0" w:space="0" w:color="auto"/>
            <w:right w:val="none" w:sz="0" w:space="0" w:color="auto"/>
          </w:divBdr>
        </w:div>
        <w:div w:id="2145998963">
          <w:marLeft w:val="0"/>
          <w:marRight w:val="0"/>
          <w:marTop w:val="0"/>
          <w:marBottom w:val="0"/>
          <w:divBdr>
            <w:top w:val="none" w:sz="0" w:space="0" w:color="auto"/>
            <w:left w:val="none" w:sz="0" w:space="0" w:color="auto"/>
            <w:bottom w:val="none" w:sz="0" w:space="0" w:color="auto"/>
            <w:right w:val="none" w:sz="0" w:space="0" w:color="auto"/>
          </w:divBdr>
        </w:div>
      </w:divsChild>
    </w:div>
    <w:div w:id="1340036110">
      <w:bodyDiv w:val="1"/>
      <w:marLeft w:val="0"/>
      <w:marRight w:val="0"/>
      <w:marTop w:val="0"/>
      <w:marBottom w:val="0"/>
      <w:divBdr>
        <w:top w:val="none" w:sz="0" w:space="0" w:color="auto"/>
        <w:left w:val="none" w:sz="0" w:space="0" w:color="auto"/>
        <w:bottom w:val="none" w:sz="0" w:space="0" w:color="auto"/>
        <w:right w:val="none" w:sz="0" w:space="0" w:color="auto"/>
      </w:divBdr>
      <w:divsChild>
        <w:div w:id="1170680869">
          <w:marLeft w:val="0"/>
          <w:marRight w:val="0"/>
          <w:marTop w:val="0"/>
          <w:marBottom w:val="0"/>
          <w:divBdr>
            <w:top w:val="none" w:sz="0" w:space="0" w:color="auto"/>
            <w:left w:val="none" w:sz="0" w:space="0" w:color="auto"/>
            <w:bottom w:val="none" w:sz="0" w:space="0" w:color="auto"/>
            <w:right w:val="none" w:sz="0" w:space="0" w:color="auto"/>
          </w:divBdr>
        </w:div>
        <w:div w:id="1469780208">
          <w:marLeft w:val="0"/>
          <w:marRight w:val="0"/>
          <w:marTop w:val="0"/>
          <w:marBottom w:val="0"/>
          <w:divBdr>
            <w:top w:val="none" w:sz="0" w:space="0" w:color="auto"/>
            <w:left w:val="none" w:sz="0" w:space="0" w:color="auto"/>
            <w:bottom w:val="none" w:sz="0" w:space="0" w:color="auto"/>
            <w:right w:val="none" w:sz="0" w:space="0" w:color="auto"/>
          </w:divBdr>
        </w:div>
        <w:div w:id="1836914654">
          <w:marLeft w:val="0"/>
          <w:marRight w:val="0"/>
          <w:marTop w:val="0"/>
          <w:marBottom w:val="0"/>
          <w:divBdr>
            <w:top w:val="none" w:sz="0" w:space="0" w:color="auto"/>
            <w:left w:val="none" w:sz="0" w:space="0" w:color="auto"/>
            <w:bottom w:val="none" w:sz="0" w:space="0" w:color="auto"/>
            <w:right w:val="none" w:sz="0" w:space="0" w:color="auto"/>
          </w:divBdr>
        </w:div>
        <w:div w:id="1984654666">
          <w:marLeft w:val="0"/>
          <w:marRight w:val="0"/>
          <w:marTop w:val="0"/>
          <w:marBottom w:val="0"/>
          <w:divBdr>
            <w:top w:val="none" w:sz="0" w:space="0" w:color="auto"/>
            <w:left w:val="none" w:sz="0" w:space="0" w:color="auto"/>
            <w:bottom w:val="none" w:sz="0" w:space="0" w:color="auto"/>
            <w:right w:val="none" w:sz="0" w:space="0" w:color="auto"/>
          </w:divBdr>
          <w:divsChild>
            <w:div w:id="32178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160365">
      <w:bodyDiv w:val="1"/>
      <w:marLeft w:val="0"/>
      <w:marRight w:val="0"/>
      <w:marTop w:val="0"/>
      <w:marBottom w:val="0"/>
      <w:divBdr>
        <w:top w:val="none" w:sz="0" w:space="0" w:color="auto"/>
        <w:left w:val="none" w:sz="0" w:space="0" w:color="auto"/>
        <w:bottom w:val="none" w:sz="0" w:space="0" w:color="auto"/>
        <w:right w:val="none" w:sz="0" w:space="0" w:color="auto"/>
      </w:divBdr>
      <w:divsChild>
        <w:div w:id="803352083">
          <w:marLeft w:val="0"/>
          <w:marRight w:val="0"/>
          <w:marTop w:val="0"/>
          <w:marBottom w:val="0"/>
          <w:divBdr>
            <w:top w:val="none" w:sz="0" w:space="0" w:color="auto"/>
            <w:left w:val="none" w:sz="0" w:space="0" w:color="auto"/>
            <w:bottom w:val="none" w:sz="0" w:space="0" w:color="auto"/>
            <w:right w:val="none" w:sz="0" w:space="0" w:color="auto"/>
          </w:divBdr>
        </w:div>
        <w:div w:id="827743615">
          <w:marLeft w:val="0"/>
          <w:marRight w:val="0"/>
          <w:marTop w:val="0"/>
          <w:marBottom w:val="0"/>
          <w:divBdr>
            <w:top w:val="none" w:sz="0" w:space="0" w:color="auto"/>
            <w:left w:val="none" w:sz="0" w:space="0" w:color="auto"/>
            <w:bottom w:val="none" w:sz="0" w:space="0" w:color="auto"/>
            <w:right w:val="none" w:sz="0" w:space="0" w:color="auto"/>
          </w:divBdr>
        </w:div>
        <w:div w:id="1889027509">
          <w:marLeft w:val="0"/>
          <w:marRight w:val="0"/>
          <w:marTop w:val="0"/>
          <w:marBottom w:val="0"/>
          <w:divBdr>
            <w:top w:val="none" w:sz="0" w:space="0" w:color="auto"/>
            <w:left w:val="none" w:sz="0" w:space="0" w:color="auto"/>
            <w:bottom w:val="none" w:sz="0" w:space="0" w:color="auto"/>
            <w:right w:val="none" w:sz="0" w:space="0" w:color="auto"/>
          </w:divBdr>
        </w:div>
        <w:div w:id="2002929010">
          <w:marLeft w:val="0"/>
          <w:marRight w:val="0"/>
          <w:marTop w:val="0"/>
          <w:marBottom w:val="0"/>
          <w:divBdr>
            <w:top w:val="none" w:sz="0" w:space="0" w:color="auto"/>
            <w:left w:val="none" w:sz="0" w:space="0" w:color="auto"/>
            <w:bottom w:val="none" w:sz="0" w:space="0" w:color="auto"/>
            <w:right w:val="none" w:sz="0" w:space="0" w:color="auto"/>
          </w:divBdr>
        </w:div>
      </w:divsChild>
    </w:div>
    <w:div w:id="1344628784">
      <w:bodyDiv w:val="1"/>
      <w:marLeft w:val="0"/>
      <w:marRight w:val="0"/>
      <w:marTop w:val="0"/>
      <w:marBottom w:val="0"/>
      <w:divBdr>
        <w:top w:val="none" w:sz="0" w:space="0" w:color="auto"/>
        <w:left w:val="none" w:sz="0" w:space="0" w:color="auto"/>
        <w:bottom w:val="none" w:sz="0" w:space="0" w:color="auto"/>
        <w:right w:val="none" w:sz="0" w:space="0" w:color="auto"/>
      </w:divBdr>
      <w:divsChild>
        <w:div w:id="30106890">
          <w:marLeft w:val="0"/>
          <w:marRight w:val="0"/>
          <w:marTop w:val="0"/>
          <w:marBottom w:val="0"/>
          <w:divBdr>
            <w:top w:val="none" w:sz="0" w:space="0" w:color="auto"/>
            <w:left w:val="none" w:sz="0" w:space="0" w:color="auto"/>
            <w:bottom w:val="none" w:sz="0" w:space="0" w:color="auto"/>
            <w:right w:val="none" w:sz="0" w:space="0" w:color="auto"/>
          </w:divBdr>
        </w:div>
        <w:div w:id="281809275">
          <w:marLeft w:val="0"/>
          <w:marRight w:val="0"/>
          <w:marTop w:val="0"/>
          <w:marBottom w:val="0"/>
          <w:divBdr>
            <w:top w:val="none" w:sz="0" w:space="0" w:color="auto"/>
            <w:left w:val="none" w:sz="0" w:space="0" w:color="auto"/>
            <w:bottom w:val="none" w:sz="0" w:space="0" w:color="auto"/>
            <w:right w:val="none" w:sz="0" w:space="0" w:color="auto"/>
          </w:divBdr>
        </w:div>
        <w:div w:id="1341395267">
          <w:marLeft w:val="0"/>
          <w:marRight w:val="0"/>
          <w:marTop w:val="0"/>
          <w:marBottom w:val="0"/>
          <w:divBdr>
            <w:top w:val="none" w:sz="0" w:space="0" w:color="auto"/>
            <w:left w:val="none" w:sz="0" w:space="0" w:color="auto"/>
            <w:bottom w:val="none" w:sz="0" w:space="0" w:color="auto"/>
            <w:right w:val="none" w:sz="0" w:space="0" w:color="auto"/>
          </w:divBdr>
        </w:div>
        <w:div w:id="1833641951">
          <w:marLeft w:val="0"/>
          <w:marRight w:val="0"/>
          <w:marTop w:val="0"/>
          <w:marBottom w:val="0"/>
          <w:divBdr>
            <w:top w:val="none" w:sz="0" w:space="0" w:color="auto"/>
            <w:left w:val="none" w:sz="0" w:space="0" w:color="auto"/>
            <w:bottom w:val="none" w:sz="0" w:space="0" w:color="auto"/>
            <w:right w:val="none" w:sz="0" w:space="0" w:color="auto"/>
          </w:divBdr>
        </w:div>
      </w:divsChild>
    </w:div>
    <w:div w:id="1345009404">
      <w:bodyDiv w:val="1"/>
      <w:marLeft w:val="0"/>
      <w:marRight w:val="0"/>
      <w:marTop w:val="0"/>
      <w:marBottom w:val="0"/>
      <w:divBdr>
        <w:top w:val="none" w:sz="0" w:space="0" w:color="auto"/>
        <w:left w:val="none" w:sz="0" w:space="0" w:color="auto"/>
        <w:bottom w:val="none" w:sz="0" w:space="0" w:color="auto"/>
        <w:right w:val="none" w:sz="0" w:space="0" w:color="auto"/>
      </w:divBdr>
      <w:divsChild>
        <w:div w:id="198443386">
          <w:marLeft w:val="0"/>
          <w:marRight w:val="0"/>
          <w:marTop w:val="0"/>
          <w:marBottom w:val="0"/>
          <w:divBdr>
            <w:top w:val="none" w:sz="0" w:space="0" w:color="auto"/>
            <w:left w:val="none" w:sz="0" w:space="0" w:color="auto"/>
            <w:bottom w:val="none" w:sz="0" w:space="0" w:color="auto"/>
            <w:right w:val="none" w:sz="0" w:space="0" w:color="auto"/>
          </w:divBdr>
        </w:div>
        <w:div w:id="973488763">
          <w:marLeft w:val="0"/>
          <w:marRight w:val="0"/>
          <w:marTop w:val="0"/>
          <w:marBottom w:val="0"/>
          <w:divBdr>
            <w:top w:val="none" w:sz="0" w:space="0" w:color="auto"/>
            <w:left w:val="none" w:sz="0" w:space="0" w:color="auto"/>
            <w:bottom w:val="none" w:sz="0" w:space="0" w:color="auto"/>
            <w:right w:val="none" w:sz="0" w:space="0" w:color="auto"/>
          </w:divBdr>
        </w:div>
        <w:div w:id="1558199803">
          <w:marLeft w:val="0"/>
          <w:marRight w:val="0"/>
          <w:marTop w:val="0"/>
          <w:marBottom w:val="0"/>
          <w:divBdr>
            <w:top w:val="none" w:sz="0" w:space="0" w:color="auto"/>
            <w:left w:val="none" w:sz="0" w:space="0" w:color="auto"/>
            <w:bottom w:val="none" w:sz="0" w:space="0" w:color="auto"/>
            <w:right w:val="none" w:sz="0" w:space="0" w:color="auto"/>
          </w:divBdr>
        </w:div>
        <w:div w:id="2066638003">
          <w:marLeft w:val="0"/>
          <w:marRight w:val="0"/>
          <w:marTop w:val="0"/>
          <w:marBottom w:val="0"/>
          <w:divBdr>
            <w:top w:val="none" w:sz="0" w:space="0" w:color="auto"/>
            <w:left w:val="none" w:sz="0" w:space="0" w:color="auto"/>
            <w:bottom w:val="none" w:sz="0" w:space="0" w:color="auto"/>
            <w:right w:val="none" w:sz="0" w:space="0" w:color="auto"/>
          </w:divBdr>
        </w:div>
      </w:divsChild>
    </w:div>
    <w:div w:id="1345016616">
      <w:bodyDiv w:val="1"/>
      <w:marLeft w:val="0"/>
      <w:marRight w:val="0"/>
      <w:marTop w:val="0"/>
      <w:marBottom w:val="0"/>
      <w:divBdr>
        <w:top w:val="none" w:sz="0" w:space="0" w:color="auto"/>
        <w:left w:val="none" w:sz="0" w:space="0" w:color="auto"/>
        <w:bottom w:val="none" w:sz="0" w:space="0" w:color="auto"/>
        <w:right w:val="none" w:sz="0" w:space="0" w:color="auto"/>
      </w:divBdr>
      <w:divsChild>
        <w:div w:id="239949489">
          <w:marLeft w:val="0"/>
          <w:marRight w:val="0"/>
          <w:marTop w:val="0"/>
          <w:marBottom w:val="0"/>
          <w:divBdr>
            <w:top w:val="none" w:sz="0" w:space="0" w:color="auto"/>
            <w:left w:val="none" w:sz="0" w:space="0" w:color="auto"/>
            <w:bottom w:val="none" w:sz="0" w:space="0" w:color="auto"/>
            <w:right w:val="none" w:sz="0" w:space="0" w:color="auto"/>
          </w:divBdr>
        </w:div>
        <w:div w:id="351154419">
          <w:marLeft w:val="0"/>
          <w:marRight w:val="0"/>
          <w:marTop w:val="0"/>
          <w:marBottom w:val="0"/>
          <w:divBdr>
            <w:top w:val="none" w:sz="0" w:space="0" w:color="auto"/>
            <w:left w:val="none" w:sz="0" w:space="0" w:color="auto"/>
            <w:bottom w:val="none" w:sz="0" w:space="0" w:color="auto"/>
            <w:right w:val="none" w:sz="0" w:space="0" w:color="auto"/>
          </w:divBdr>
        </w:div>
        <w:div w:id="1009141974">
          <w:marLeft w:val="0"/>
          <w:marRight w:val="0"/>
          <w:marTop w:val="0"/>
          <w:marBottom w:val="0"/>
          <w:divBdr>
            <w:top w:val="none" w:sz="0" w:space="0" w:color="auto"/>
            <w:left w:val="none" w:sz="0" w:space="0" w:color="auto"/>
            <w:bottom w:val="none" w:sz="0" w:space="0" w:color="auto"/>
            <w:right w:val="none" w:sz="0" w:space="0" w:color="auto"/>
          </w:divBdr>
        </w:div>
        <w:div w:id="1295331879">
          <w:marLeft w:val="0"/>
          <w:marRight w:val="0"/>
          <w:marTop w:val="0"/>
          <w:marBottom w:val="0"/>
          <w:divBdr>
            <w:top w:val="none" w:sz="0" w:space="0" w:color="auto"/>
            <w:left w:val="none" w:sz="0" w:space="0" w:color="auto"/>
            <w:bottom w:val="none" w:sz="0" w:space="0" w:color="auto"/>
            <w:right w:val="none" w:sz="0" w:space="0" w:color="auto"/>
          </w:divBdr>
        </w:div>
      </w:divsChild>
    </w:div>
    <w:div w:id="1347099638">
      <w:bodyDiv w:val="1"/>
      <w:marLeft w:val="0"/>
      <w:marRight w:val="0"/>
      <w:marTop w:val="0"/>
      <w:marBottom w:val="0"/>
      <w:divBdr>
        <w:top w:val="none" w:sz="0" w:space="0" w:color="auto"/>
        <w:left w:val="none" w:sz="0" w:space="0" w:color="auto"/>
        <w:bottom w:val="none" w:sz="0" w:space="0" w:color="auto"/>
        <w:right w:val="none" w:sz="0" w:space="0" w:color="auto"/>
      </w:divBdr>
      <w:divsChild>
        <w:div w:id="45183169">
          <w:marLeft w:val="0"/>
          <w:marRight w:val="0"/>
          <w:marTop w:val="0"/>
          <w:marBottom w:val="0"/>
          <w:divBdr>
            <w:top w:val="none" w:sz="0" w:space="0" w:color="auto"/>
            <w:left w:val="none" w:sz="0" w:space="0" w:color="auto"/>
            <w:bottom w:val="none" w:sz="0" w:space="0" w:color="auto"/>
            <w:right w:val="none" w:sz="0" w:space="0" w:color="auto"/>
          </w:divBdr>
        </w:div>
        <w:div w:id="641809092">
          <w:marLeft w:val="0"/>
          <w:marRight w:val="0"/>
          <w:marTop w:val="0"/>
          <w:marBottom w:val="0"/>
          <w:divBdr>
            <w:top w:val="none" w:sz="0" w:space="0" w:color="auto"/>
            <w:left w:val="none" w:sz="0" w:space="0" w:color="auto"/>
            <w:bottom w:val="none" w:sz="0" w:space="0" w:color="auto"/>
            <w:right w:val="none" w:sz="0" w:space="0" w:color="auto"/>
          </w:divBdr>
        </w:div>
        <w:div w:id="710568012">
          <w:marLeft w:val="0"/>
          <w:marRight w:val="0"/>
          <w:marTop w:val="0"/>
          <w:marBottom w:val="0"/>
          <w:divBdr>
            <w:top w:val="none" w:sz="0" w:space="0" w:color="auto"/>
            <w:left w:val="none" w:sz="0" w:space="0" w:color="auto"/>
            <w:bottom w:val="none" w:sz="0" w:space="0" w:color="auto"/>
            <w:right w:val="none" w:sz="0" w:space="0" w:color="auto"/>
          </w:divBdr>
        </w:div>
        <w:div w:id="1885487302">
          <w:marLeft w:val="0"/>
          <w:marRight w:val="0"/>
          <w:marTop w:val="0"/>
          <w:marBottom w:val="0"/>
          <w:divBdr>
            <w:top w:val="none" w:sz="0" w:space="0" w:color="auto"/>
            <w:left w:val="none" w:sz="0" w:space="0" w:color="auto"/>
            <w:bottom w:val="none" w:sz="0" w:space="0" w:color="auto"/>
            <w:right w:val="none" w:sz="0" w:space="0" w:color="auto"/>
          </w:divBdr>
        </w:div>
      </w:divsChild>
    </w:div>
    <w:div w:id="1349674109">
      <w:bodyDiv w:val="1"/>
      <w:marLeft w:val="0"/>
      <w:marRight w:val="0"/>
      <w:marTop w:val="0"/>
      <w:marBottom w:val="0"/>
      <w:divBdr>
        <w:top w:val="none" w:sz="0" w:space="0" w:color="auto"/>
        <w:left w:val="none" w:sz="0" w:space="0" w:color="auto"/>
        <w:bottom w:val="none" w:sz="0" w:space="0" w:color="auto"/>
        <w:right w:val="none" w:sz="0" w:space="0" w:color="auto"/>
      </w:divBdr>
      <w:divsChild>
        <w:div w:id="1051611354">
          <w:marLeft w:val="0"/>
          <w:marRight w:val="0"/>
          <w:marTop w:val="0"/>
          <w:marBottom w:val="0"/>
          <w:divBdr>
            <w:top w:val="none" w:sz="0" w:space="0" w:color="auto"/>
            <w:left w:val="none" w:sz="0" w:space="0" w:color="auto"/>
            <w:bottom w:val="none" w:sz="0" w:space="0" w:color="auto"/>
            <w:right w:val="none" w:sz="0" w:space="0" w:color="auto"/>
          </w:divBdr>
        </w:div>
        <w:div w:id="1794709298">
          <w:marLeft w:val="0"/>
          <w:marRight w:val="0"/>
          <w:marTop w:val="0"/>
          <w:marBottom w:val="0"/>
          <w:divBdr>
            <w:top w:val="none" w:sz="0" w:space="0" w:color="auto"/>
            <w:left w:val="none" w:sz="0" w:space="0" w:color="auto"/>
            <w:bottom w:val="none" w:sz="0" w:space="0" w:color="auto"/>
            <w:right w:val="none" w:sz="0" w:space="0" w:color="auto"/>
          </w:divBdr>
        </w:div>
        <w:div w:id="1831019862">
          <w:marLeft w:val="0"/>
          <w:marRight w:val="0"/>
          <w:marTop w:val="0"/>
          <w:marBottom w:val="0"/>
          <w:divBdr>
            <w:top w:val="none" w:sz="0" w:space="0" w:color="auto"/>
            <w:left w:val="none" w:sz="0" w:space="0" w:color="auto"/>
            <w:bottom w:val="none" w:sz="0" w:space="0" w:color="auto"/>
            <w:right w:val="none" w:sz="0" w:space="0" w:color="auto"/>
          </w:divBdr>
        </w:div>
        <w:div w:id="1951861575">
          <w:marLeft w:val="0"/>
          <w:marRight w:val="0"/>
          <w:marTop w:val="0"/>
          <w:marBottom w:val="0"/>
          <w:divBdr>
            <w:top w:val="none" w:sz="0" w:space="0" w:color="auto"/>
            <w:left w:val="none" w:sz="0" w:space="0" w:color="auto"/>
            <w:bottom w:val="none" w:sz="0" w:space="0" w:color="auto"/>
            <w:right w:val="none" w:sz="0" w:space="0" w:color="auto"/>
          </w:divBdr>
        </w:div>
      </w:divsChild>
    </w:div>
    <w:div w:id="1350835919">
      <w:bodyDiv w:val="1"/>
      <w:marLeft w:val="0"/>
      <w:marRight w:val="0"/>
      <w:marTop w:val="0"/>
      <w:marBottom w:val="0"/>
      <w:divBdr>
        <w:top w:val="none" w:sz="0" w:space="0" w:color="auto"/>
        <w:left w:val="none" w:sz="0" w:space="0" w:color="auto"/>
        <w:bottom w:val="none" w:sz="0" w:space="0" w:color="auto"/>
        <w:right w:val="none" w:sz="0" w:space="0" w:color="auto"/>
      </w:divBdr>
      <w:divsChild>
        <w:div w:id="606619255">
          <w:marLeft w:val="0"/>
          <w:marRight w:val="0"/>
          <w:marTop w:val="0"/>
          <w:marBottom w:val="0"/>
          <w:divBdr>
            <w:top w:val="none" w:sz="0" w:space="0" w:color="auto"/>
            <w:left w:val="none" w:sz="0" w:space="0" w:color="auto"/>
            <w:bottom w:val="none" w:sz="0" w:space="0" w:color="auto"/>
            <w:right w:val="none" w:sz="0" w:space="0" w:color="auto"/>
          </w:divBdr>
        </w:div>
        <w:div w:id="741096641">
          <w:marLeft w:val="0"/>
          <w:marRight w:val="0"/>
          <w:marTop w:val="0"/>
          <w:marBottom w:val="0"/>
          <w:divBdr>
            <w:top w:val="none" w:sz="0" w:space="0" w:color="auto"/>
            <w:left w:val="none" w:sz="0" w:space="0" w:color="auto"/>
            <w:bottom w:val="none" w:sz="0" w:space="0" w:color="auto"/>
            <w:right w:val="none" w:sz="0" w:space="0" w:color="auto"/>
          </w:divBdr>
        </w:div>
        <w:div w:id="1546679154">
          <w:marLeft w:val="0"/>
          <w:marRight w:val="0"/>
          <w:marTop w:val="0"/>
          <w:marBottom w:val="0"/>
          <w:divBdr>
            <w:top w:val="none" w:sz="0" w:space="0" w:color="auto"/>
            <w:left w:val="none" w:sz="0" w:space="0" w:color="auto"/>
            <w:bottom w:val="none" w:sz="0" w:space="0" w:color="auto"/>
            <w:right w:val="none" w:sz="0" w:space="0" w:color="auto"/>
          </w:divBdr>
        </w:div>
        <w:div w:id="1680506427">
          <w:marLeft w:val="0"/>
          <w:marRight w:val="0"/>
          <w:marTop w:val="0"/>
          <w:marBottom w:val="0"/>
          <w:divBdr>
            <w:top w:val="none" w:sz="0" w:space="0" w:color="auto"/>
            <w:left w:val="none" w:sz="0" w:space="0" w:color="auto"/>
            <w:bottom w:val="none" w:sz="0" w:space="0" w:color="auto"/>
            <w:right w:val="none" w:sz="0" w:space="0" w:color="auto"/>
          </w:divBdr>
        </w:div>
      </w:divsChild>
    </w:div>
    <w:div w:id="1351301558">
      <w:bodyDiv w:val="1"/>
      <w:marLeft w:val="0"/>
      <w:marRight w:val="0"/>
      <w:marTop w:val="0"/>
      <w:marBottom w:val="0"/>
      <w:divBdr>
        <w:top w:val="none" w:sz="0" w:space="0" w:color="auto"/>
        <w:left w:val="none" w:sz="0" w:space="0" w:color="auto"/>
        <w:bottom w:val="none" w:sz="0" w:space="0" w:color="auto"/>
        <w:right w:val="none" w:sz="0" w:space="0" w:color="auto"/>
      </w:divBdr>
      <w:divsChild>
        <w:div w:id="609582324">
          <w:marLeft w:val="0"/>
          <w:marRight w:val="0"/>
          <w:marTop w:val="0"/>
          <w:marBottom w:val="0"/>
          <w:divBdr>
            <w:top w:val="none" w:sz="0" w:space="0" w:color="auto"/>
            <w:left w:val="none" w:sz="0" w:space="0" w:color="auto"/>
            <w:bottom w:val="none" w:sz="0" w:space="0" w:color="auto"/>
            <w:right w:val="none" w:sz="0" w:space="0" w:color="auto"/>
          </w:divBdr>
        </w:div>
        <w:div w:id="1254171138">
          <w:marLeft w:val="0"/>
          <w:marRight w:val="0"/>
          <w:marTop w:val="0"/>
          <w:marBottom w:val="0"/>
          <w:divBdr>
            <w:top w:val="none" w:sz="0" w:space="0" w:color="auto"/>
            <w:left w:val="none" w:sz="0" w:space="0" w:color="auto"/>
            <w:bottom w:val="none" w:sz="0" w:space="0" w:color="auto"/>
            <w:right w:val="none" w:sz="0" w:space="0" w:color="auto"/>
          </w:divBdr>
        </w:div>
        <w:div w:id="1369649908">
          <w:marLeft w:val="0"/>
          <w:marRight w:val="0"/>
          <w:marTop w:val="0"/>
          <w:marBottom w:val="0"/>
          <w:divBdr>
            <w:top w:val="none" w:sz="0" w:space="0" w:color="auto"/>
            <w:left w:val="none" w:sz="0" w:space="0" w:color="auto"/>
            <w:bottom w:val="none" w:sz="0" w:space="0" w:color="auto"/>
            <w:right w:val="none" w:sz="0" w:space="0" w:color="auto"/>
          </w:divBdr>
        </w:div>
        <w:div w:id="1911310810">
          <w:marLeft w:val="0"/>
          <w:marRight w:val="0"/>
          <w:marTop w:val="0"/>
          <w:marBottom w:val="0"/>
          <w:divBdr>
            <w:top w:val="none" w:sz="0" w:space="0" w:color="auto"/>
            <w:left w:val="none" w:sz="0" w:space="0" w:color="auto"/>
            <w:bottom w:val="none" w:sz="0" w:space="0" w:color="auto"/>
            <w:right w:val="none" w:sz="0" w:space="0" w:color="auto"/>
          </w:divBdr>
        </w:div>
      </w:divsChild>
    </w:div>
    <w:div w:id="1351492014">
      <w:bodyDiv w:val="1"/>
      <w:marLeft w:val="0"/>
      <w:marRight w:val="0"/>
      <w:marTop w:val="0"/>
      <w:marBottom w:val="0"/>
      <w:divBdr>
        <w:top w:val="none" w:sz="0" w:space="0" w:color="auto"/>
        <w:left w:val="none" w:sz="0" w:space="0" w:color="auto"/>
        <w:bottom w:val="none" w:sz="0" w:space="0" w:color="auto"/>
        <w:right w:val="none" w:sz="0" w:space="0" w:color="auto"/>
      </w:divBdr>
      <w:divsChild>
        <w:div w:id="1097409138">
          <w:marLeft w:val="0"/>
          <w:marRight w:val="0"/>
          <w:marTop w:val="0"/>
          <w:marBottom w:val="0"/>
          <w:divBdr>
            <w:top w:val="none" w:sz="0" w:space="0" w:color="auto"/>
            <w:left w:val="none" w:sz="0" w:space="0" w:color="auto"/>
            <w:bottom w:val="none" w:sz="0" w:space="0" w:color="auto"/>
            <w:right w:val="none" w:sz="0" w:space="0" w:color="auto"/>
          </w:divBdr>
        </w:div>
        <w:div w:id="1296523969">
          <w:marLeft w:val="0"/>
          <w:marRight w:val="0"/>
          <w:marTop w:val="0"/>
          <w:marBottom w:val="0"/>
          <w:divBdr>
            <w:top w:val="none" w:sz="0" w:space="0" w:color="auto"/>
            <w:left w:val="none" w:sz="0" w:space="0" w:color="auto"/>
            <w:bottom w:val="none" w:sz="0" w:space="0" w:color="auto"/>
            <w:right w:val="none" w:sz="0" w:space="0" w:color="auto"/>
          </w:divBdr>
        </w:div>
        <w:div w:id="1410616150">
          <w:marLeft w:val="0"/>
          <w:marRight w:val="0"/>
          <w:marTop w:val="0"/>
          <w:marBottom w:val="0"/>
          <w:divBdr>
            <w:top w:val="none" w:sz="0" w:space="0" w:color="auto"/>
            <w:left w:val="none" w:sz="0" w:space="0" w:color="auto"/>
            <w:bottom w:val="none" w:sz="0" w:space="0" w:color="auto"/>
            <w:right w:val="none" w:sz="0" w:space="0" w:color="auto"/>
          </w:divBdr>
        </w:div>
        <w:div w:id="1721201200">
          <w:marLeft w:val="0"/>
          <w:marRight w:val="0"/>
          <w:marTop w:val="0"/>
          <w:marBottom w:val="0"/>
          <w:divBdr>
            <w:top w:val="none" w:sz="0" w:space="0" w:color="auto"/>
            <w:left w:val="none" w:sz="0" w:space="0" w:color="auto"/>
            <w:bottom w:val="none" w:sz="0" w:space="0" w:color="auto"/>
            <w:right w:val="none" w:sz="0" w:space="0" w:color="auto"/>
          </w:divBdr>
        </w:div>
      </w:divsChild>
    </w:div>
    <w:div w:id="1351638232">
      <w:bodyDiv w:val="1"/>
      <w:marLeft w:val="0"/>
      <w:marRight w:val="0"/>
      <w:marTop w:val="0"/>
      <w:marBottom w:val="0"/>
      <w:divBdr>
        <w:top w:val="none" w:sz="0" w:space="0" w:color="auto"/>
        <w:left w:val="none" w:sz="0" w:space="0" w:color="auto"/>
        <w:bottom w:val="none" w:sz="0" w:space="0" w:color="auto"/>
        <w:right w:val="none" w:sz="0" w:space="0" w:color="auto"/>
      </w:divBdr>
      <w:divsChild>
        <w:div w:id="1202933531">
          <w:marLeft w:val="0"/>
          <w:marRight w:val="0"/>
          <w:marTop w:val="0"/>
          <w:marBottom w:val="0"/>
          <w:divBdr>
            <w:top w:val="none" w:sz="0" w:space="0" w:color="auto"/>
            <w:left w:val="none" w:sz="0" w:space="0" w:color="auto"/>
            <w:bottom w:val="none" w:sz="0" w:space="0" w:color="auto"/>
            <w:right w:val="none" w:sz="0" w:space="0" w:color="auto"/>
          </w:divBdr>
        </w:div>
        <w:div w:id="1277714856">
          <w:marLeft w:val="0"/>
          <w:marRight w:val="0"/>
          <w:marTop w:val="0"/>
          <w:marBottom w:val="0"/>
          <w:divBdr>
            <w:top w:val="none" w:sz="0" w:space="0" w:color="auto"/>
            <w:left w:val="none" w:sz="0" w:space="0" w:color="auto"/>
            <w:bottom w:val="none" w:sz="0" w:space="0" w:color="auto"/>
            <w:right w:val="none" w:sz="0" w:space="0" w:color="auto"/>
          </w:divBdr>
        </w:div>
        <w:div w:id="1360617958">
          <w:marLeft w:val="0"/>
          <w:marRight w:val="0"/>
          <w:marTop w:val="0"/>
          <w:marBottom w:val="0"/>
          <w:divBdr>
            <w:top w:val="none" w:sz="0" w:space="0" w:color="auto"/>
            <w:left w:val="none" w:sz="0" w:space="0" w:color="auto"/>
            <w:bottom w:val="none" w:sz="0" w:space="0" w:color="auto"/>
            <w:right w:val="none" w:sz="0" w:space="0" w:color="auto"/>
          </w:divBdr>
        </w:div>
        <w:div w:id="1513454087">
          <w:marLeft w:val="0"/>
          <w:marRight w:val="0"/>
          <w:marTop w:val="0"/>
          <w:marBottom w:val="0"/>
          <w:divBdr>
            <w:top w:val="none" w:sz="0" w:space="0" w:color="auto"/>
            <w:left w:val="none" w:sz="0" w:space="0" w:color="auto"/>
            <w:bottom w:val="none" w:sz="0" w:space="0" w:color="auto"/>
            <w:right w:val="none" w:sz="0" w:space="0" w:color="auto"/>
          </w:divBdr>
        </w:div>
      </w:divsChild>
    </w:div>
    <w:div w:id="1353993929">
      <w:bodyDiv w:val="1"/>
      <w:marLeft w:val="0"/>
      <w:marRight w:val="0"/>
      <w:marTop w:val="0"/>
      <w:marBottom w:val="0"/>
      <w:divBdr>
        <w:top w:val="none" w:sz="0" w:space="0" w:color="auto"/>
        <w:left w:val="none" w:sz="0" w:space="0" w:color="auto"/>
        <w:bottom w:val="none" w:sz="0" w:space="0" w:color="auto"/>
        <w:right w:val="none" w:sz="0" w:space="0" w:color="auto"/>
      </w:divBdr>
      <w:divsChild>
        <w:div w:id="145365340">
          <w:marLeft w:val="0"/>
          <w:marRight w:val="0"/>
          <w:marTop w:val="0"/>
          <w:marBottom w:val="0"/>
          <w:divBdr>
            <w:top w:val="none" w:sz="0" w:space="0" w:color="auto"/>
            <w:left w:val="none" w:sz="0" w:space="0" w:color="auto"/>
            <w:bottom w:val="none" w:sz="0" w:space="0" w:color="auto"/>
            <w:right w:val="none" w:sz="0" w:space="0" w:color="auto"/>
          </w:divBdr>
        </w:div>
        <w:div w:id="243729785">
          <w:marLeft w:val="0"/>
          <w:marRight w:val="0"/>
          <w:marTop w:val="0"/>
          <w:marBottom w:val="0"/>
          <w:divBdr>
            <w:top w:val="none" w:sz="0" w:space="0" w:color="auto"/>
            <w:left w:val="none" w:sz="0" w:space="0" w:color="auto"/>
            <w:bottom w:val="none" w:sz="0" w:space="0" w:color="auto"/>
            <w:right w:val="none" w:sz="0" w:space="0" w:color="auto"/>
          </w:divBdr>
        </w:div>
        <w:div w:id="563031998">
          <w:marLeft w:val="0"/>
          <w:marRight w:val="0"/>
          <w:marTop w:val="0"/>
          <w:marBottom w:val="0"/>
          <w:divBdr>
            <w:top w:val="none" w:sz="0" w:space="0" w:color="auto"/>
            <w:left w:val="none" w:sz="0" w:space="0" w:color="auto"/>
            <w:bottom w:val="none" w:sz="0" w:space="0" w:color="auto"/>
            <w:right w:val="none" w:sz="0" w:space="0" w:color="auto"/>
          </w:divBdr>
        </w:div>
        <w:div w:id="1665668526">
          <w:marLeft w:val="0"/>
          <w:marRight w:val="0"/>
          <w:marTop w:val="0"/>
          <w:marBottom w:val="0"/>
          <w:divBdr>
            <w:top w:val="none" w:sz="0" w:space="0" w:color="auto"/>
            <w:left w:val="none" w:sz="0" w:space="0" w:color="auto"/>
            <w:bottom w:val="none" w:sz="0" w:space="0" w:color="auto"/>
            <w:right w:val="none" w:sz="0" w:space="0" w:color="auto"/>
          </w:divBdr>
        </w:div>
      </w:divsChild>
    </w:div>
    <w:div w:id="1354186925">
      <w:bodyDiv w:val="1"/>
      <w:marLeft w:val="0"/>
      <w:marRight w:val="0"/>
      <w:marTop w:val="0"/>
      <w:marBottom w:val="0"/>
      <w:divBdr>
        <w:top w:val="none" w:sz="0" w:space="0" w:color="auto"/>
        <w:left w:val="none" w:sz="0" w:space="0" w:color="auto"/>
        <w:bottom w:val="none" w:sz="0" w:space="0" w:color="auto"/>
        <w:right w:val="none" w:sz="0" w:space="0" w:color="auto"/>
      </w:divBdr>
      <w:divsChild>
        <w:div w:id="209730843">
          <w:marLeft w:val="0"/>
          <w:marRight w:val="0"/>
          <w:marTop w:val="0"/>
          <w:marBottom w:val="0"/>
          <w:divBdr>
            <w:top w:val="none" w:sz="0" w:space="0" w:color="auto"/>
            <w:left w:val="none" w:sz="0" w:space="0" w:color="auto"/>
            <w:bottom w:val="none" w:sz="0" w:space="0" w:color="auto"/>
            <w:right w:val="none" w:sz="0" w:space="0" w:color="auto"/>
          </w:divBdr>
        </w:div>
        <w:div w:id="619184247">
          <w:marLeft w:val="0"/>
          <w:marRight w:val="0"/>
          <w:marTop w:val="0"/>
          <w:marBottom w:val="0"/>
          <w:divBdr>
            <w:top w:val="none" w:sz="0" w:space="0" w:color="auto"/>
            <w:left w:val="none" w:sz="0" w:space="0" w:color="auto"/>
            <w:bottom w:val="none" w:sz="0" w:space="0" w:color="auto"/>
            <w:right w:val="none" w:sz="0" w:space="0" w:color="auto"/>
          </w:divBdr>
        </w:div>
        <w:div w:id="787166963">
          <w:marLeft w:val="0"/>
          <w:marRight w:val="0"/>
          <w:marTop w:val="0"/>
          <w:marBottom w:val="0"/>
          <w:divBdr>
            <w:top w:val="none" w:sz="0" w:space="0" w:color="auto"/>
            <w:left w:val="none" w:sz="0" w:space="0" w:color="auto"/>
            <w:bottom w:val="none" w:sz="0" w:space="0" w:color="auto"/>
            <w:right w:val="none" w:sz="0" w:space="0" w:color="auto"/>
          </w:divBdr>
        </w:div>
        <w:div w:id="1718699548">
          <w:marLeft w:val="0"/>
          <w:marRight w:val="0"/>
          <w:marTop w:val="0"/>
          <w:marBottom w:val="0"/>
          <w:divBdr>
            <w:top w:val="none" w:sz="0" w:space="0" w:color="auto"/>
            <w:left w:val="none" w:sz="0" w:space="0" w:color="auto"/>
            <w:bottom w:val="none" w:sz="0" w:space="0" w:color="auto"/>
            <w:right w:val="none" w:sz="0" w:space="0" w:color="auto"/>
          </w:divBdr>
        </w:div>
      </w:divsChild>
    </w:div>
    <w:div w:id="1356152999">
      <w:bodyDiv w:val="1"/>
      <w:marLeft w:val="0"/>
      <w:marRight w:val="0"/>
      <w:marTop w:val="0"/>
      <w:marBottom w:val="0"/>
      <w:divBdr>
        <w:top w:val="none" w:sz="0" w:space="0" w:color="auto"/>
        <w:left w:val="none" w:sz="0" w:space="0" w:color="auto"/>
        <w:bottom w:val="none" w:sz="0" w:space="0" w:color="auto"/>
        <w:right w:val="none" w:sz="0" w:space="0" w:color="auto"/>
      </w:divBdr>
      <w:divsChild>
        <w:div w:id="82186759">
          <w:marLeft w:val="0"/>
          <w:marRight w:val="0"/>
          <w:marTop w:val="0"/>
          <w:marBottom w:val="0"/>
          <w:divBdr>
            <w:top w:val="none" w:sz="0" w:space="0" w:color="auto"/>
            <w:left w:val="none" w:sz="0" w:space="0" w:color="auto"/>
            <w:bottom w:val="none" w:sz="0" w:space="0" w:color="auto"/>
            <w:right w:val="none" w:sz="0" w:space="0" w:color="auto"/>
          </w:divBdr>
        </w:div>
        <w:div w:id="218826772">
          <w:marLeft w:val="0"/>
          <w:marRight w:val="0"/>
          <w:marTop w:val="0"/>
          <w:marBottom w:val="0"/>
          <w:divBdr>
            <w:top w:val="none" w:sz="0" w:space="0" w:color="auto"/>
            <w:left w:val="none" w:sz="0" w:space="0" w:color="auto"/>
            <w:bottom w:val="none" w:sz="0" w:space="0" w:color="auto"/>
            <w:right w:val="none" w:sz="0" w:space="0" w:color="auto"/>
          </w:divBdr>
        </w:div>
        <w:div w:id="422341935">
          <w:marLeft w:val="0"/>
          <w:marRight w:val="0"/>
          <w:marTop w:val="0"/>
          <w:marBottom w:val="0"/>
          <w:divBdr>
            <w:top w:val="none" w:sz="0" w:space="0" w:color="auto"/>
            <w:left w:val="none" w:sz="0" w:space="0" w:color="auto"/>
            <w:bottom w:val="none" w:sz="0" w:space="0" w:color="auto"/>
            <w:right w:val="none" w:sz="0" w:space="0" w:color="auto"/>
          </w:divBdr>
        </w:div>
        <w:div w:id="1171332358">
          <w:marLeft w:val="0"/>
          <w:marRight w:val="0"/>
          <w:marTop w:val="0"/>
          <w:marBottom w:val="0"/>
          <w:divBdr>
            <w:top w:val="none" w:sz="0" w:space="0" w:color="auto"/>
            <w:left w:val="none" w:sz="0" w:space="0" w:color="auto"/>
            <w:bottom w:val="none" w:sz="0" w:space="0" w:color="auto"/>
            <w:right w:val="none" w:sz="0" w:space="0" w:color="auto"/>
          </w:divBdr>
        </w:div>
      </w:divsChild>
    </w:div>
    <w:div w:id="1356879190">
      <w:bodyDiv w:val="1"/>
      <w:marLeft w:val="0"/>
      <w:marRight w:val="0"/>
      <w:marTop w:val="0"/>
      <w:marBottom w:val="0"/>
      <w:divBdr>
        <w:top w:val="none" w:sz="0" w:space="0" w:color="auto"/>
        <w:left w:val="none" w:sz="0" w:space="0" w:color="auto"/>
        <w:bottom w:val="none" w:sz="0" w:space="0" w:color="auto"/>
        <w:right w:val="none" w:sz="0" w:space="0" w:color="auto"/>
      </w:divBdr>
      <w:divsChild>
        <w:div w:id="10644637">
          <w:marLeft w:val="0"/>
          <w:marRight w:val="0"/>
          <w:marTop w:val="0"/>
          <w:marBottom w:val="0"/>
          <w:divBdr>
            <w:top w:val="none" w:sz="0" w:space="0" w:color="auto"/>
            <w:left w:val="none" w:sz="0" w:space="0" w:color="auto"/>
            <w:bottom w:val="none" w:sz="0" w:space="0" w:color="auto"/>
            <w:right w:val="none" w:sz="0" w:space="0" w:color="auto"/>
          </w:divBdr>
        </w:div>
        <w:div w:id="1246183481">
          <w:marLeft w:val="0"/>
          <w:marRight w:val="0"/>
          <w:marTop w:val="0"/>
          <w:marBottom w:val="0"/>
          <w:divBdr>
            <w:top w:val="none" w:sz="0" w:space="0" w:color="auto"/>
            <w:left w:val="none" w:sz="0" w:space="0" w:color="auto"/>
            <w:bottom w:val="none" w:sz="0" w:space="0" w:color="auto"/>
            <w:right w:val="none" w:sz="0" w:space="0" w:color="auto"/>
          </w:divBdr>
        </w:div>
        <w:div w:id="1380131864">
          <w:marLeft w:val="0"/>
          <w:marRight w:val="0"/>
          <w:marTop w:val="0"/>
          <w:marBottom w:val="0"/>
          <w:divBdr>
            <w:top w:val="none" w:sz="0" w:space="0" w:color="auto"/>
            <w:left w:val="none" w:sz="0" w:space="0" w:color="auto"/>
            <w:bottom w:val="none" w:sz="0" w:space="0" w:color="auto"/>
            <w:right w:val="none" w:sz="0" w:space="0" w:color="auto"/>
          </w:divBdr>
        </w:div>
        <w:div w:id="1928539214">
          <w:marLeft w:val="0"/>
          <w:marRight w:val="0"/>
          <w:marTop w:val="0"/>
          <w:marBottom w:val="0"/>
          <w:divBdr>
            <w:top w:val="none" w:sz="0" w:space="0" w:color="auto"/>
            <w:left w:val="none" w:sz="0" w:space="0" w:color="auto"/>
            <w:bottom w:val="none" w:sz="0" w:space="0" w:color="auto"/>
            <w:right w:val="none" w:sz="0" w:space="0" w:color="auto"/>
          </w:divBdr>
        </w:div>
      </w:divsChild>
    </w:div>
    <w:div w:id="1357191837">
      <w:bodyDiv w:val="1"/>
      <w:marLeft w:val="0"/>
      <w:marRight w:val="0"/>
      <w:marTop w:val="0"/>
      <w:marBottom w:val="0"/>
      <w:divBdr>
        <w:top w:val="none" w:sz="0" w:space="0" w:color="auto"/>
        <w:left w:val="none" w:sz="0" w:space="0" w:color="auto"/>
        <w:bottom w:val="none" w:sz="0" w:space="0" w:color="auto"/>
        <w:right w:val="none" w:sz="0" w:space="0" w:color="auto"/>
      </w:divBdr>
      <w:divsChild>
        <w:div w:id="347951303">
          <w:marLeft w:val="0"/>
          <w:marRight w:val="0"/>
          <w:marTop w:val="0"/>
          <w:marBottom w:val="0"/>
          <w:divBdr>
            <w:top w:val="none" w:sz="0" w:space="0" w:color="auto"/>
            <w:left w:val="none" w:sz="0" w:space="0" w:color="auto"/>
            <w:bottom w:val="none" w:sz="0" w:space="0" w:color="auto"/>
            <w:right w:val="none" w:sz="0" w:space="0" w:color="auto"/>
          </w:divBdr>
        </w:div>
        <w:div w:id="1095596713">
          <w:marLeft w:val="0"/>
          <w:marRight w:val="0"/>
          <w:marTop w:val="0"/>
          <w:marBottom w:val="0"/>
          <w:divBdr>
            <w:top w:val="none" w:sz="0" w:space="0" w:color="auto"/>
            <w:left w:val="none" w:sz="0" w:space="0" w:color="auto"/>
            <w:bottom w:val="none" w:sz="0" w:space="0" w:color="auto"/>
            <w:right w:val="none" w:sz="0" w:space="0" w:color="auto"/>
          </w:divBdr>
        </w:div>
        <w:div w:id="1711881367">
          <w:marLeft w:val="0"/>
          <w:marRight w:val="0"/>
          <w:marTop w:val="0"/>
          <w:marBottom w:val="0"/>
          <w:divBdr>
            <w:top w:val="none" w:sz="0" w:space="0" w:color="auto"/>
            <w:left w:val="none" w:sz="0" w:space="0" w:color="auto"/>
            <w:bottom w:val="none" w:sz="0" w:space="0" w:color="auto"/>
            <w:right w:val="none" w:sz="0" w:space="0" w:color="auto"/>
          </w:divBdr>
        </w:div>
        <w:div w:id="1872451741">
          <w:marLeft w:val="0"/>
          <w:marRight w:val="0"/>
          <w:marTop w:val="0"/>
          <w:marBottom w:val="0"/>
          <w:divBdr>
            <w:top w:val="none" w:sz="0" w:space="0" w:color="auto"/>
            <w:left w:val="none" w:sz="0" w:space="0" w:color="auto"/>
            <w:bottom w:val="none" w:sz="0" w:space="0" w:color="auto"/>
            <w:right w:val="none" w:sz="0" w:space="0" w:color="auto"/>
          </w:divBdr>
        </w:div>
      </w:divsChild>
    </w:div>
    <w:div w:id="1358578462">
      <w:bodyDiv w:val="1"/>
      <w:marLeft w:val="0"/>
      <w:marRight w:val="0"/>
      <w:marTop w:val="0"/>
      <w:marBottom w:val="0"/>
      <w:divBdr>
        <w:top w:val="none" w:sz="0" w:space="0" w:color="auto"/>
        <w:left w:val="none" w:sz="0" w:space="0" w:color="auto"/>
        <w:bottom w:val="none" w:sz="0" w:space="0" w:color="auto"/>
        <w:right w:val="none" w:sz="0" w:space="0" w:color="auto"/>
      </w:divBdr>
      <w:divsChild>
        <w:div w:id="615018639">
          <w:marLeft w:val="0"/>
          <w:marRight w:val="0"/>
          <w:marTop w:val="0"/>
          <w:marBottom w:val="0"/>
          <w:divBdr>
            <w:top w:val="none" w:sz="0" w:space="0" w:color="auto"/>
            <w:left w:val="none" w:sz="0" w:space="0" w:color="auto"/>
            <w:bottom w:val="none" w:sz="0" w:space="0" w:color="auto"/>
            <w:right w:val="none" w:sz="0" w:space="0" w:color="auto"/>
          </w:divBdr>
        </w:div>
        <w:div w:id="635795851">
          <w:marLeft w:val="0"/>
          <w:marRight w:val="0"/>
          <w:marTop w:val="0"/>
          <w:marBottom w:val="0"/>
          <w:divBdr>
            <w:top w:val="none" w:sz="0" w:space="0" w:color="auto"/>
            <w:left w:val="none" w:sz="0" w:space="0" w:color="auto"/>
            <w:bottom w:val="none" w:sz="0" w:space="0" w:color="auto"/>
            <w:right w:val="none" w:sz="0" w:space="0" w:color="auto"/>
          </w:divBdr>
        </w:div>
        <w:div w:id="1996955834">
          <w:marLeft w:val="0"/>
          <w:marRight w:val="0"/>
          <w:marTop w:val="0"/>
          <w:marBottom w:val="0"/>
          <w:divBdr>
            <w:top w:val="none" w:sz="0" w:space="0" w:color="auto"/>
            <w:left w:val="none" w:sz="0" w:space="0" w:color="auto"/>
            <w:bottom w:val="none" w:sz="0" w:space="0" w:color="auto"/>
            <w:right w:val="none" w:sz="0" w:space="0" w:color="auto"/>
          </w:divBdr>
        </w:div>
        <w:div w:id="2030373822">
          <w:marLeft w:val="0"/>
          <w:marRight w:val="0"/>
          <w:marTop w:val="0"/>
          <w:marBottom w:val="0"/>
          <w:divBdr>
            <w:top w:val="none" w:sz="0" w:space="0" w:color="auto"/>
            <w:left w:val="none" w:sz="0" w:space="0" w:color="auto"/>
            <w:bottom w:val="none" w:sz="0" w:space="0" w:color="auto"/>
            <w:right w:val="none" w:sz="0" w:space="0" w:color="auto"/>
          </w:divBdr>
        </w:div>
      </w:divsChild>
    </w:div>
    <w:div w:id="1358652862">
      <w:bodyDiv w:val="1"/>
      <w:marLeft w:val="0"/>
      <w:marRight w:val="0"/>
      <w:marTop w:val="0"/>
      <w:marBottom w:val="0"/>
      <w:divBdr>
        <w:top w:val="none" w:sz="0" w:space="0" w:color="auto"/>
        <w:left w:val="none" w:sz="0" w:space="0" w:color="auto"/>
        <w:bottom w:val="none" w:sz="0" w:space="0" w:color="auto"/>
        <w:right w:val="none" w:sz="0" w:space="0" w:color="auto"/>
      </w:divBdr>
      <w:divsChild>
        <w:div w:id="1430468005">
          <w:marLeft w:val="0"/>
          <w:marRight w:val="0"/>
          <w:marTop w:val="0"/>
          <w:marBottom w:val="0"/>
          <w:divBdr>
            <w:top w:val="none" w:sz="0" w:space="0" w:color="auto"/>
            <w:left w:val="none" w:sz="0" w:space="0" w:color="auto"/>
            <w:bottom w:val="none" w:sz="0" w:space="0" w:color="auto"/>
            <w:right w:val="none" w:sz="0" w:space="0" w:color="auto"/>
          </w:divBdr>
        </w:div>
        <w:div w:id="1482697649">
          <w:marLeft w:val="0"/>
          <w:marRight w:val="0"/>
          <w:marTop w:val="0"/>
          <w:marBottom w:val="0"/>
          <w:divBdr>
            <w:top w:val="none" w:sz="0" w:space="0" w:color="auto"/>
            <w:left w:val="none" w:sz="0" w:space="0" w:color="auto"/>
            <w:bottom w:val="none" w:sz="0" w:space="0" w:color="auto"/>
            <w:right w:val="none" w:sz="0" w:space="0" w:color="auto"/>
          </w:divBdr>
        </w:div>
        <w:div w:id="1583685797">
          <w:marLeft w:val="0"/>
          <w:marRight w:val="0"/>
          <w:marTop w:val="0"/>
          <w:marBottom w:val="0"/>
          <w:divBdr>
            <w:top w:val="none" w:sz="0" w:space="0" w:color="auto"/>
            <w:left w:val="none" w:sz="0" w:space="0" w:color="auto"/>
            <w:bottom w:val="none" w:sz="0" w:space="0" w:color="auto"/>
            <w:right w:val="none" w:sz="0" w:space="0" w:color="auto"/>
          </w:divBdr>
        </w:div>
        <w:div w:id="1972857011">
          <w:marLeft w:val="0"/>
          <w:marRight w:val="0"/>
          <w:marTop w:val="0"/>
          <w:marBottom w:val="0"/>
          <w:divBdr>
            <w:top w:val="none" w:sz="0" w:space="0" w:color="auto"/>
            <w:left w:val="none" w:sz="0" w:space="0" w:color="auto"/>
            <w:bottom w:val="none" w:sz="0" w:space="0" w:color="auto"/>
            <w:right w:val="none" w:sz="0" w:space="0" w:color="auto"/>
          </w:divBdr>
        </w:div>
      </w:divsChild>
    </w:div>
    <w:div w:id="1358774014">
      <w:bodyDiv w:val="1"/>
      <w:marLeft w:val="0"/>
      <w:marRight w:val="0"/>
      <w:marTop w:val="0"/>
      <w:marBottom w:val="0"/>
      <w:divBdr>
        <w:top w:val="none" w:sz="0" w:space="0" w:color="auto"/>
        <w:left w:val="none" w:sz="0" w:space="0" w:color="auto"/>
        <w:bottom w:val="none" w:sz="0" w:space="0" w:color="auto"/>
        <w:right w:val="none" w:sz="0" w:space="0" w:color="auto"/>
      </w:divBdr>
      <w:divsChild>
        <w:div w:id="744760102">
          <w:marLeft w:val="0"/>
          <w:marRight w:val="0"/>
          <w:marTop w:val="0"/>
          <w:marBottom w:val="0"/>
          <w:divBdr>
            <w:top w:val="none" w:sz="0" w:space="0" w:color="auto"/>
            <w:left w:val="none" w:sz="0" w:space="0" w:color="auto"/>
            <w:bottom w:val="none" w:sz="0" w:space="0" w:color="auto"/>
            <w:right w:val="none" w:sz="0" w:space="0" w:color="auto"/>
          </w:divBdr>
        </w:div>
        <w:div w:id="1461872973">
          <w:marLeft w:val="0"/>
          <w:marRight w:val="0"/>
          <w:marTop w:val="0"/>
          <w:marBottom w:val="0"/>
          <w:divBdr>
            <w:top w:val="none" w:sz="0" w:space="0" w:color="auto"/>
            <w:left w:val="none" w:sz="0" w:space="0" w:color="auto"/>
            <w:bottom w:val="none" w:sz="0" w:space="0" w:color="auto"/>
            <w:right w:val="none" w:sz="0" w:space="0" w:color="auto"/>
          </w:divBdr>
        </w:div>
        <w:div w:id="2104642425">
          <w:marLeft w:val="0"/>
          <w:marRight w:val="0"/>
          <w:marTop w:val="0"/>
          <w:marBottom w:val="0"/>
          <w:divBdr>
            <w:top w:val="none" w:sz="0" w:space="0" w:color="auto"/>
            <w:left w:val="none" w:sz="0" w:space="0" w:color="auto"/>
            <w:bottom w:val="none" w:sz="0" w:space="0" w:color="auto"/>
            <w:right w:val="none" w:sz="0" w:space="0" w:color="auto"/>
          </w:divBdr>
        </w:div>
        <w:div w:id="2122217911">
          <w:marLeft w:val="0"/>
          <w:marRight w:val="0"/>
          <w:marTop w:val="0"/>
          <w:marBottom w:val="0"/>
          <w:divBdr>
            <w:top w:val="none" w:sz="0" w:space="0" w:color="auto"/>
            <w:left w:val="none" w:sz="0" w:space="0" w:color="auto"/>
            <w:bottom w:val="none" w:sz="0" w:space="0" w:color="auto"/>
            <w:right w:val="none" w:sz="0" w:space="0" w:color="auto"/>
          </w:divBdr>
        </w:div>
      </w:divsChild>
    </w:div>
    <w:div w:id="1359236952">
      <w:bodyDiv w:val="1"/>
      <w:marLeft w:val="0"/>
      <w:marRight w:val="0"/>
      <w:marTop w:val="0"/>
      <w:marBottom w:val="0"/>
      <w:divBdr>
        <w:top w:val="none" w:sz="0" w:space="0" w:color="auto"/>
        <w:left w:val="none" w:sz="0" w:space="0" w:color="auto"/>
        <w:bottom w:val="none" w:sz="0" w:space="0" w:color="auto"/>
        <w:right w:val="none" w:sz="0" w:space="0" w:color="auto"/>
      </w:divBdr>
      <w:divsChild>
        <w:div w:id="292057983">
          <w:marLeft w:val="0"/>
          <w:marRight w:val="0"/>
          <w:marTop w:val="0"/>
          <w:marBottom w:val="0"/>
          <w:divBdr>
            <w:top w:val="none" w:sz="0" w:space="0" w:color="auto"/>
            <w:left w:val="none" w:sz="0" w:space="0" w:color="auto"/>
            <w:bottom w:val="none" w:sz="0" w:space="0" w:color="auto"/>
            <w:right w:val="none" w:sz="0" w:space="0" w:color="auto"/>
          </w:divBdr>
        </w:div>
        <w:div w:id="1091312190">
          <w:marLeft w:val="0"/>
          <w:marRight w:val="0"/>
          <w:marTop w:val="0"/>
          <w:marBottom w:val="0"/>
          <w:divBdr>
            <w:top w:val="none" w:sz="0" w:space="0" w:color="auto"/>
            <w:left w:val="none" w:sz="0" w:space="0" w:color="auto"/>
            <w:bottom w:val="none" w:sz="0" w:space="0" w:color="auto"/>
            <w:right w:val="none" w:sz="0" w:space="0" w:color="auto"/>
          </w:divBdr>
        </w:div>
        <w:div w:id="1331062209">
          <w:marLeft w:val="0"/>
          <w:marRight w:val="0"/>
          <w:marTop w:val="0"/>
          <w:marBottom w:val="0"/>
          <w:divBdr>
            <w:top w:val="none" w:sz="0" w:space="0" w:color="auto"/>
            <w:left w:val="none" w:sz="0" w:space="0" w:color="auto"/>
            <w:bottom w:val="none" w:sz="0" w:space="0" w:color="auto"/>
            <w:right w:val="none" w:sz="0" w:space="0" w:color="auto"/>
          </w:divBdr>
        </w:div>
        <w:div w:id="1364406728">
          <w:marLeft w:val="0"/>
          <w:marRight w:val="0"/>
          <w:marTop w:val="0"/>
          <w:marBottom w:val="0"/>
          <w:divBdr>
            <w:top w:val="none" w:sz="0" w:space="0" w:color="auto"/>
            <w:left w:val="none" w:sz="0" w:space="0" w:color="auto"/>
            <w:bottom w:val="none" w:sz="0" w:space="0" w:color="auto"/>
            <w:right w:val="none" w:sz="0" w:space="0" w:color="auto"/>
          </w:divBdr>
        </w:div>
      </w:divsChild>
    </w:div>
    <w:div w:id="1360356133">
      <w:bodyDiv w:val="1"/>
      <w:marLeft w:val="0"/>
      <w:marRight w:val="0"/>
      <w:marTop w:val="0"/>
      <w:marBottom w:val="0"/>
      <w:divBdr>
        <w:top w:val="none" w:sz="0" w:space="0" w:color="auto"/>
        <w:left w:val="none" w:sz="0" w:space="0" w:color="auto"/>
        <w:bottom w:val="none" w:sz="0" w:space="0" w:color="auto"/>
        <w:right w:val="none" w:sz="0" w:space="0" w:color="auto"/>
      </w:divBdr>
    </w:div>
    <w:div w:id="1360934636">
      <w:bodyDiv w:val="1"/>
      <w:marLeft w:val="0"/>
      <w:marRight w:val="0"/>
      <w:marTop w:val="0"/>
      <w:marBottom w:val="0"/>
      <w:divBdr>
        <w:top w:val="none" w:sz="0" w:space="0" w:color="auto"/>
        <w:left w:val="none" w:sz="0" w:space="0" w:color="auto"/>
        <w:bottom w:val="none" w:sz="0" w:space="0" w:color="auto"/>
        <w:right w:val="none" w:sz="0" w:space="0" w:color="auto"/>
      </w:divBdr>
    </w:div>
    <w:div w:id="1361056337">
      <w:bodyDiv w:val="1"/>
      <w:marLeft w:val="0"/>
      <w:marRight w:val="0"/>
      <w:marTop w:val="0"/>
      <w:marBottom w:val="0"/>
      <w:divBdr>
        <w:top w:val="none" w:sz="0" w:space="0" w:color="auto"/>
        <w:left w:val="none" w:sz="0" w:space="0" w:color="auto"/>
        <w:bottom w:val="none" w:sz="0" w:space="0" w:color="auto"/>
        <w:right w:val="none" w:sz="0" w:space="0" w:color="auto"/>
      </w:divBdr>
      <w:divsChild>
        <w:div w:id="474758857">
          <w:marLeft w:val="0"/>
          <w:marRight w:val="0"/>
          <w:marTop w:val="0"/>
          <w:marBottom w:val="0"/>
          <w:divBdr>
            <w:top w:val="none" w:sz="0" w:space="0" w:color="auto"/>
            <w:left w:val="none" w:sz="0" w:space="0" w:color="auto"/>
            <w:bottom w:val="none" w:sz="0" w:space="0" w:color="auto"/>
            <w:right w:val="none" w:sz="0" w:space="0" w:color="auto"/>
          </w:divBdr>
        </w:div>
        <w:div w:id="595871274">
          <w:marLeft w:val="0"/>
          <w:marRight w:val="0"/>
          <w:marTop w:val="0"/>
          <w:marBottom w:val="0"/>
          <w:divBdr>
            <w:top w:val="none" w:sz="0" w:space="0" w:color="auto"/>
            <w:left w:val="none" w:sz="0" w:space="0" w:color="auto"/>
            <w:bottom w:val="none" w:sz="0" w:space="0" w:color="auto"/>
            <w:right w:val="none" w:sz="0" w:space="0" w:color="auto"/>
          </w:divBdr>
        </w:div>
        <w:div w:id="926580199">
          <w:marLeft w:val="0"/>
          <w:marRight w:val="0"/>
          <w:marTop w:val="0"/>
          <w:marBottom w:val="0"/>
          <w:divBdr>
            <w:top w:val="none" w:sz="0" w:space="0" w:color="auto"/>
            <w:left w:val="none" w:sz="0" w:space="0" w:color="auto"/>
            <w:bottom w:val="none" w:sz="0" w:space="0" w:color="auto"/>
            <w:right w:val="none" w:sz="0" w:space="0" w:color="auto"/>
          </w:divBdr>
        </w:div>
        <w:div w:id="2015065835">
          <w:marLeft w:val="0"/>
          <w:marRight w:val="0"/>
          <w:marTop w:val="0"/>
          <w:marBottom w:val="0"/>
          <w:divBdr>
            <w:top w:val="none" w:sz="0" w:space="0" w:color="auto"/>
            <w:left w:val="none" w:sz="0" w:space="0" w:color="auto"/>
            <w:bottom w:val="none" w:sz="0" w:space="0" w:color="auto"/>
            <w:right w:val="none" w:sz="0" w:space="0" w:color="auto"/>
          </w:divBdr>
        </w:div>
      </w:divsChild>
    </w:div>
    <w:div w:id="1364553946">
      <w:bodyDiv w:val="1"/>
      <w:marLeft w:val="0"/>
      <w:marRight w:val="0"/>
      <w:marTop w:val="0"/>
      <w:marBottom w:val="0"/>
      <w:divBdr>
        <w:top w:val="none" w:sz="0" w:space="0" w:color="auto"/>
        <w:left w:val="none" w:sz="0" w:space="0" w:color="auto"/>
        <w:bottom w:val="none" w:sz="0" w:space="0" w:color="auto"/>
        <w:right w:val="none" w:sz="0" w:space="0" w:color="auto"/>
      </w:divBdr>
      <w:divsChild>
        <w:div w:id="911306321">
          <w:marLeft w:val="0"/>
          <w:marRight w:val="0"/>
          <w:marTop w:val="0"/>
          <w:marBottom w:val="0"/>
          <w:divBdr>
            <w:top w:val="none" w:sz="0" w:space="0" w:color="auto"/>
            <w:left w:val="none" w:sz="0" w:space="0" w:color="auto"/>
            <w:bottom w:val="none" w:sz="0" w:space="0" w:color="auto"/>
            <w:right w:val="none" w:sz="0" w:space="0" w:color="auto"/>
          </w:divBdr>
        </w:div>
        <w:div w:id="1465735286">
          <w:marLeft w:val="0"/>
          <w:marRight w:val="0"/>
          <w:marTop w:val="0"/>
          <w:marBottom w:val="0"/>
          <w:divBdr>
            <w:top w:val="none" w:sz="0" w:space="0" w:color="auto"/>
            <w:left w:val="none" w:sz="0" w:space="0" w:color="auto"/>
            <w:bottom w:val="none" w:sz="0" w:space="0" w:color="auto"/>
            <w:right w:val="none" w:sz="0" w:space="0" w:color="auto"/>
          </w:divBdr>
        </w:div>
        <w:div w:id="1848400000">
          <w:marLeft w:val="0"/>
          <w:marRight w:val="0"/>
          <w:marTop w:val="0"/>
          <w:marBottom w:val="0"/>
          <w:divBdr>
            <w:top w:val="none" w:sz="0" w:space="0" w:color="auto"/>
            <w:left w:val="none" w:sz="0" w:space="0" w:color="auto"/>
            <w:bottom w:val="none" w:sz="0" w:space="0" w:color="auto"/>
            <w:right w:val="none" w:sz="0" w:space="0" w:color="auto"/>
          </w:divBdr>
        </w:div>
        <w:div w:id="2121607806">
          <w:marLeft w:val="0"/>
          <w:marRight w:val="0"/>
          <w:marTop w:val="0"/>
          <w:marBottom w:val="0"/>
          <w:divBdr>
            <w:top w:val="none" w:sz="0" w:space="0" w:color="auto"/>
            <w:left w:val="none" w:sz="0" w:space="0" w:color="auto"/>
            <w:bottom w:val="none" w:sz="0" w:space="0" w:color="auto"/>
            <w:right w:val="none" w:sz="0" w:space="0" w:color="auto"/>
          </w:divBdr>
        </w:div>
      </w:divsChild>
    </w:div>
    <w:div w:id="1365130916">
      <w:bodyDiv w:val="1"/>
      <w:marLeft w:val="0"/>
      <w:marRight w:val="0"/>
      <w:marTop w:val="0"/>
      <w:marBottom w:val="0"/>
      <w:divBdr>
        <w:top w:val="none" w:sz="0" w:space="0" w:color="auto"/>
        <w:left w:val="none" w:sz="0" w:space="0" w:color="auto"/>
        <w:bottom w:val="none" w:sz="0" w:space="0" w:color="auto"/>
        <w:right w:val="none" w:sz="0" w:space="0" w:color="auto"/>
      </w:divBdr>
      <w:divsChild>
        <w:div w:id="201091261">
          <w:marLeft w:val="0"/>
          <w:marRight w:val="0"/>
          <w:marTop w:val="0"/>
          <w:marBottom w:val="0"/>
          <w:divBdr>
            <w:top w:val="none" w:sz="0" w:space="0" w:color="auto"/>
            <w:left w:val="none" w:sz="0" w:space="0" w:color="auto"/>
            <w:bottom w:val="none" w:sz="0" w:space="0" w:color="auto"/>
            <w:right w:val="none" w:sz="0" w:space="0" w:color="auto"/>
          </w:divBdr>
        </w:div>
        <w:div w:id="332100739">
          <w:marLeft w:val="0"/>
          <w:marRight w:val="0"/>
          <w:marTop w:val="0"/>
          <w:marBottom w:val="0"/>
          <w:divBdr>
            <w:top w:val="none" w:sz="0" w:space="0" w:color="auto"/>
            <w:left w:val="none" w:sz="0" w:space="0" w:color="auto"/>
            <w:bottom w:val="none" w:sz="0" w:space="0" w:color="auto"/>
            <w:right w:val="none" w:sz="0" w:space="0" w:color="auto"/>
          </w:divBdr>
        </w:div>
        <w:div w:id="667631562">
          <w:marLeft w:val="0"/>
          <w:marRight w:val="0"/>
          <w:marTop w:val="0"/>
          <w:marBottom w:val="0"/>
          <w:divBdr>
            <w:top w:val="none" w:sz="0" w:space="0" w:color="auto"/>
            <w:left w:val="none" w:sz="0" w:space="0" w:color="auto"/>
            <w:bottom w:val="none" w:sz="0" w:space="0" w:color="auto"/>
            <w:right w:val="none" w:sz="0" w:space="0" w:color="auto"/>
          </w:divBdr>
        </w:div>
        <w:div w:id="1777016625">
          <w:marLeft w:val="0"/>
          <w:marRight w:val="0"/>
          <w:marTop w:val="0"/>
          <w:marBottom w:val="0"/>
          <w:divBdr>
            <w:top w:val="none" w:sz="0" w:space="0" w:color="auto"/>
            <w:left w:val="none" w:sz="0" w:space="0" w:color="auto"/>
            <w:bottom w:val="none" w:sz="0" w:space="0" w:color="auto"/>
            <w:right w:val="none" w:sz="0" w:space="0" w:color="auto"/>
          </w:divBdr>
        </w:div>
      </w:divsChild>
    </w:div>
    <w:div w:id="1365521656">
      <w:bodyDiv w:val="1"/>
      <w:marLeft w:val="0"/>
      <w:marRight w:val="0"/>
      <w:marTop w:val="0"/>
      <w:marBottom w:val="0"/>
      <w:divBdr>
        <w:top w:val="none" w:sz="0" w:space="0" w:color="auto"/>
        <w:left w:val="none" w:sz="0" w:space="0" w:color="auto"/>
        <w:bottom w:val="none" w:sz="0" w:space="0" w:color="auto"/>
        <w:right w:val="none" w:sz="0" w:space="0" w:color="auto"/>
      </w:divBdr>
      <w:divsChild>
        <w:div w:id="13461107">
          <w:marLeft w:val="0"/>
          <w:marRight w:val="0"/>
          <w:marTop w:val="0"/>
          <w:marBottom w:val="0"/>
          <w:divBdr>
            <w:top w:val="none" w:sz="0" w:space="0" w:color="auto"/>
            <w:left w:val="none" w:sz="0" w:space="0" w:color="auto"/>
            <w:bottom w:val="none" w:sz="0" w:space="0" w:color="auto"/>
            <w:right w:val="none" w:sz="0" w:space="0" w:color="auto"/>
          </w:divBdr>
        </w:div>
        <w:div w:id="276259529">
          <w:marLeft w:val="0"/>
          <w:marRight w:val="0"/>
          <w:marTop w:val="0"/>
          <w:marBottom w:val="0"/>
          <w:divBdr>
            <w:top w:val="none" w:sz="0" w:space="0" w:color="auto"/>
            <w:left w:val="none" w:sz="0" w:space="0" w:color="auto"/>
            <w:bottom w:val="none" w:sz="0" w:space="0" w:color="auto"/>
            <w:right w:val="none" w:sz="0" w:space="0" w:color="auto"/>
          </w:divBdr>
        </w:div>
        <w:div w:id="734546055">
          <w:marLeft w:val="0"/>
          <w:marRight w:val="0"/>
          <w:marTop w:val="0"/>
          <w:marBottom w:val="0"/>
          <w:divBdr>
            <w:top w:val="none" w:sz="0" w:space="0" w:color="auto"/>
            <w:left w:val="none" w:sz="0" w:space="0" w:color="auto"/>
            <w:bottom w:val="none" w:sz="0" w:space="0" w:color="auto"/>
            <w:right w:val="none" w:sz="0" w:space="0" w:color="auto"/>
          </w:divBdr>
        </w:div>
        <w:div w:id="1789816330">
          <w:marLeft w:val="0"/>
          <w:marRight w:val="0"/>
          <w:marTop w:val="0"/>
          <w:marBottom w:val="0"/>
          <w:divBdr>
            <w:top w:val="none" w:sz="0" w:space="0" w:color="auto"/>
            <w:left w:val="none" w:sz="0" w:space="0" w:color="auto"/>
            <w:bottom w:val="none" w:sz="0" w:space="0" w:color="auto"/>
            <w:right w:val="none" w:sz="0" w:space="0" w:color="auto"/>
          </w:divBdr>
        </w:div>
      </w:divsChild>
    </w:div>
    <w:div w:id="1367028950">
      <w:bodyDiv w:val="1"/>
      <w:marLeft w:val="0"/>
      <w:marRight w:val="0"/>
      <w:marTop w:val="0"/>
      <w:marBottom w:val="0"/>
      <w:divBdr>
        <w:top w:val="none" w:sz="0" w:space="0" w:color="auto"/>
        <w:left w:val="none" w:sz="0" w:space="0" w:color="auto"/>
        <w:bottom w:val="none" w:sz="0" w:space="0" w:color="auto"/>
        <w:right w:val="none" w:sz="0" w:space="0" w:color="auto"/>
      </w:divBdr>
      <w:divsChild>
        <w:div w:id="619334926">
          <w:marLeft w:val="0"/>
          <w:marRight w:val="0"/>
          <w:marTop w:val="0"/>
          <w:marBottom w:val="0"/>
          <w:divBdr>
            <w:top w:val="none" w:sz="0" w:space="0" w:color="auto"/>
            <w:left w:val="none" w:sz="0" w:space="0" w:color="auto"/>
            <w:bottom w:val="none" w:sz="0" w:space="0" w:color="auto"/>
            <w:right w:val="none" w:sz="0" w:space="0" w:color="auto"/>
          </w:divBdr>
        </w:div>
        <w:div w:id="881093407">
          <w:marLeft w:val="0"/>
          <w:marRight w:val="0"/>
          <w:marTop w:val="0"/>
          <w:marBottom w:val="0"/>
          <w:divBdr>
            <w:top w:val="none" w:sz="0" w:space="0" w:color="auto"/>
            <w:left w:val="none" w:sz="0" w:space="0" w:color="auto"/>
            <w:bottom w:val="none" w:sz="0" w:space="0" w:color="auto"/>
            <w:right w:val="none" w:sz="0" w:space="0" w:color="auto"/>
          </w:divBdr>
        </w:div>
        <w:div w:id="1382946882">
          <w:marLeft w:val="0"/>
          <w:marRight w:val="0"/>
          <w:marTop w:val="0"/>
          <w:marBottom w:val="0"/>
          <w:divBdr>
            <w:top w:val="none" w:sz="0" w:space="0" w:color="auto"/>
            <w:left w:val="none" w:sz="0" w:space="0" w:color="auto"/>
            <w:bottom w:val="none" w:sz="0" w:space="0" w:color="auto"/>
            <w:right w:val="none" w:sz="0" w:space="0" w:color="auto"/>
          </w:divBdr>
        </w:div>
        <w:div w:id="1899590596">
          <w:marLeft w:val="0"/>
          <w:marRight w:val="0"/>
          <w:marTop w:val="0"/>
          <w:marBottom w:val="0"/>
          <w:divBdr>
            <w:top w:val="none" w:sz="0" w:space="0" w:color="auto"/>
            <w:left w:val="none" w:sz="0" w:space="0" w:color="auto"/>
            <w:bottom w:val="none" w:sz="0" w:space="0" w:color="auto"/>
            <w:right w:val="none" w:sz="0" w:space="0" w:color="auto"/>
          </w:divBdr>
        </w:div>
      </w:divsChild>
    </w:div>
    <w:div w:id="1367557685">
      <w:bodyDiv w:val="1"/>
      <w:marLeft w:val="0"/>
      <w:marRight w:val="0"/>
      <w:marTop w:val="0"/>
      <w:marBottom w:val="0"/>
      <w:divBdr>
        <w:top w:val="none" w:sz="0" w:space="0" w:color="auto"/>
        <w:left w:val="none" w:sz="0" w:space="0" w:color="auto"/>
        <w:bottom w:val="none" w:sz="0" w:space="0" w:color="auto"/>
        <w:right w:val="none" w:sz="0" w:space="0" w:color="auto"/>
      </w:divBdr>
      <w:divsChild>
        <w:div w:id="78409919">
          <w:marLeft w:val="0"/>
          <w:marRight w:val="0"/>
          <w:marTop w:val="0"/>
          <w:marBottom w:val="0"/>
          <w:divBdr>
            <w:top w:val="none" w:sz="0" w:space="0" w:color="auto"/>
            <w:left w:val="none" w:sz="0" w:space="0" w:color="auto"/>
            <w:bottom w:val="none" w:sz="0" w:space="0" w:color="auto"/>
            <w:right w:val="none" w:sz="0" w:space="0" w:color="auto"/>
          </w:divBdr>
        </w:div>
        <w:div w:id="168561984">
          <w:marLeft w:val="0"/>
          <w:marRight w:val="0"/>
          <w:marTop w:val="0"/>
          <w:marBottom w:val="0"/>
          <w:divBdr>
            <w:top w:val="none" w:sz="0" w:space="0" w:color="auto"/>
            <w:left w:val="none" w:sz="0" w:space="0" w:color="auto"/>
            <w:bottom w:val="none" w:sz="0" w:space="0" w:color="auto"/>
            <w:right w:val="none" w:sz="0" w:space="0" w:color="auto"/>
          </w:divBdr>
        </w:div>
        <w:div w:id="1507161883">
          <w:marLeft w:val="0"/>
          <w:marRight w:val="0"/>
          <w:marTop w:val="0"/>
          <w:marBottom w:val="0"/>
          <w:divBdr>
            <w:top w:val="none" w:sz="0" w:space="0" w:color="auto"/>
            <w:left w:val="none" w:sz="0" w:space="0" w:color="auto"/>
            <w:bottom w:val="none" w:sz="0" w:space="0" w:color="auto"/>
            <w:right w:val="none" w:sz="0" w:space="0" w:color="auto"/>
          </w:divBdr>
        </w:div>
        <w:div w:id="1693341415">
          <w:marLeft w:val="0"/>
          <w:marRight w:val="0"/>
          <w:marTop w:val="0"/>
          <w:marBottom w:val="0"/>
          <w:divBdr>
            <w:top w:val="none" w:sz="0" w:space="0" w:color="auto"/>
            <w:left w:val="none" w:sz="0" w:space="0" w:color="auto"/>
            <w:bottom w:val="none" w:sz="0" w:space="0" w:color="auto"/>
            <w:right w:val="none" w:sz="0" w:space="0" w:color="auto"/>
          </w:divBdr>
        </w:div>
      </w:divsChild>
    </w:div>
    <w:div w:id="1369723057">
      <w:bodyDiv w:val="1"/>
      <w:marLeft w:val="0"/>
      <w:marRight w:val="0"/>
      <w:marTop w:val="0"/>
      <w:marBottom w:val="0"/>
      <w:divBdr>
        <w:top w:val="none" w:sz="0" w:space="0" w:color="auto"/>
        <w:left w:val="none" w:sz="0" w:space="0" w:color="auto"/>
        <w:bottom w:val="none" w:sz="0" w:space="0" w:color="auto"/>
        <w:right w:val="none" w:sz="0" w:space="0" w:color="auto"/>
      </w:divBdr>
      <w:divsChild>
        <w:div w:id="952784763">
          <w:marLeft w:val="0"/>
          <w:marRight w:val="0"/>
          <w:marTop w:val="0"/>
          <w:marBottom w:val="0"/>
          <w:divBdr>
            <w:top w:val="none" w:sz="0" w:space="0" w:color="auto"/>
            <w:left w:val="none" w:sz="0" w:space="0" w:color="auto"/>
            <w:bottom w:val="none" w:sz="0" w:space="0" w:color="auto"/>
            <w:right w:val="none" w:sz="0" w:space="0" w:color="auto"/>
          </w:divBdr>
        </w:div>
        <w:div w:id="1135416504">
          <w:marLeft w:val="0"/>
          <w:marRight w:val="0"/>
          <w:marTop w:val="0"/>
          <w:marBottom w:val="0"/>
          <w:divBdr>
            <w:top w:val="none" w:sz="0" w:space="0" w:color="auto"/>
            <w:left w:val="none" w:sz="0" w:space="0" w:color="auto"/>
            <w:bottom w:val="none" w:sz="0" w:space="0" w:color="auto"/>
            <w:right w:val="none" w:sz="0" w:space="0" w:color="auto"/>
          </w:divBdr>
        </w:div>
        <w:div w:id="1574898289">
          <w:marLeft w:val="0"/>
          <w:marRight w:val="0"/>
          <w:marTop w:val="0"/>
          <w:marBottom w:val="0"/>
          <w:divBdr>
            <w:top w:val="none" w:sz="0" w:space="0" w:color="auto"/>
            <w:left w:val="none" w:sz="0" w:space="0" w:color="auto"/>
            <w:bottom w:val="none" w:sz="0" w:space="0" w:color="auto"/>
            <w:right w:val="none" w:sz="0" w:space="0" w:color="auto"/>
          </w:divBdr>
        </w:div>
        <w:div w:id="1887640843">
          <w:marLeft w:val="0"/>
          <w:marRight w:val="0"/>
          <w:marTop w:val="0"/>
          <w:marBottom w:val="0"/>
          <w:divBdr>
            <w:top w:val="none" w:sz="0" w:space="0" w:color="auto"/>
            <w:left w:val="none" w:sz="0" w:space="0" w:color="auto"/>
            <w:bottom w:val="none" w:sz="0" w:space="0" w:color="auto"/>
            <w:right w:val="none" w:sz="0" w:space="0" w:color="auto"/>
          </w:divBdr>
        </w:div>
      </w:divsChild>
    </w:div>
    <w:div w:id="1370033649">
      <w:bodyDiv w:val="1"/>
      <w:marLeft w:val="0"/>
      <w:marRight w:val="0"/>
      <w:marTop w:val="0"/>
      <w:marBottom w:val="0"/>
      <w:divBdr>
        <w:top w:val="none" w:sz="0" w:space="0" w:color="auto"/>
        <w:left w:val="none" w:sz="0" w:space="0" w:color="auto"/>
        <w:bottom w:val="none" w:sz="0" w:space="0" w:color="auto"/>
        <w:right w:val="none" w:sz="0" w:space="0" w:color="auto"/>
      </w:divBdr>
      <w:divsChild>
        <w:div w:id="963925275">
          <w:marLeft w:val="0"/>
          <w:marRight w:val="0"/>
          <w:marTop w:val="0"/>
          <w:marBottom w:val="0"/>
          <w:divBdr>
            <w:top w:val="none" w:sz="0" w:space="0" w:color="auto"/>
            <w:left w:val="none" w:sz="0" w:space="0" w:color="auto"/>
            <w:bottom w:val="none" w:sz="0" w:space="0" w:color="auto"/>
            <w:right w:val="none" w:sz="0" w:space="0" w:color="auto"/>
          </w:divBdr>
        </w:div>
        <w:div w:id="1351880293">
          <w:marLeft w:val="0"/>
          <w:marRight w:val="0"/>
          <w:marTop w:val="0"/>
          <w:marBottom w:val="0"/>
          <w:divBdr>
            <w:top w:val="none" w:sz="0" w:space="0" w:color="auto"/>
            <w:left w:val="none" w:sz="0" w:space="0" w:color="auto"/>
            <w:bottom w:val="none" w:sz="0" w:space="0" w:color="auto"/>
            <w:right w:val="none" w:sz="0" w:space="0" w:color="auto"/>
          </w:divBdr>
        </w:div>
      </w:divsChild>
    </w:div>
    <w:div w:id="1370178121">
      <w:bodyDiv w:val="1"/>
      <w:marLeft w:val="0"/>
      <w:marRight w:val="0"/>
      <w:marTop w:val="0"/>
      <w:marBottom w:val="0"/>
      <w:divBdr>
        <w:top w:val="none" w:sz="0" w:space="0" w:color="auto"/>
        <w:left w:val="none" w:sz="0" w:space="0" w:color="auto"/>
        <w:bottom w:val="none" w:sz="0" w:space="0" w:color="auto"/>
        <w:right w:val="none" w:sz="0" w:space="0" w:color="auto"/>
      </w:divBdr>
      <w:divsChild>
        <w:div w:id="803349091">
          <w:marLeft w:val="0"/>
          <w:marRight w:val="0"/>
          <w:marTop w:val="0"/>
          <w:marBottom w:val="0"/>
          <w:divBdr>
            <w:top w:val="none" w:sz="0" w:space="0" w:color="auto"/>
            <w:left w:val="none" w:sz="0" w:space="0" w:color="auto"/>
            <w:bottom w:val="none" w:sz="0" w:space="0" w:color="auto"/>
            <w:right w:val="none" w:sz="0" w:space="0" w:color="auto"/>
          </w:divBdr>
        </w:div>
        <w:div w:id="1836412774">
          <w:marLeft w:val="0"/>
          <w:marRight w:val="0"/>
          <w:marTop w:val="0"/>
          <w:marBottom w:val="0"/>
          <w:divBdr>
            <w:top w:val="none" w:sz="0" w:space="0" w:color="auto"/>
            <w:left w:val="none" w:sz="0" w:space="0" w:color="auto"/>
            <w:bottom w:val="none" w:sz="0" w:space="0" w:color="auto"/>
            <w:right w:val="none" w:sz="0" w:space="0" w:color="auto"/>
          </w:divBdr>
        </w:div>
      </w:divsChild>
    </w:div>
    <w:div w:id="1370494675">
      <w:bodyDiv w:val="1"/>
      <w:marLeft w:val="0"/>
      <w:marRight w:val="0"/>
      <w:marTop w:val="0"/>
      <w:marBottom w:val="0"/>
      <w:divBdr>
        <w:top w:val="none" w:sz="0" w:space="0" w:color="auto"/>
        <w:left w:val="none" w:sz="0" w:space="0" w:color="auto"/>
        <w:bottom w:val="none" w:sz="0" w:space="0" w:color="auto"/>
        <w:right w:val="none" w:sz="0" w:space="0" w:color="auto"/>
      </w:divBdr>
      <w:divsChild>
        <w:div w:id="485517290">
          <w:marLeft w:val="0"/>
          <w:marRight w:val="0"/>
          <w:marTop w:val="0"/>
          <w:marBottom w:val="0"/>
          <w:divBdr>
            <w:top w:val="none" w:sz="0" w:space="0" w:color="auto"/>
            <w:left w:val="none" w:sz="0" w:space="0" w:color="auto"/>
            <w:bottom w:val="none" w:sz="0" w:space="0" w:color="auto"/>
            <w:right w:val="none" w:sz="0" w:space="0" w:color="auto"/>
          </w:divBdr>
        </w:div>
        <w:div w:id="889151732">
          <w:marLeft w:val="0"/>
          <w:marRight w:val="0"/>
          <w:marTop w:val="0"/>
          <w:marBottom w:val="0"/>
          <w:divBdr>
            <w:top w:val="none" w:sz="0" w:space="0" w:color="auto"/>
            <w:left w:val="none" w:sz="0" w:space="0" w:color="auto"/>
            <w:bottom w:val="none" w:sz="0" w:space="0" w:color="auto"/>
            <w:right w:val="none" w:sz="0" w:space="0" w:color="auto"/>
          </w:divBdr>
        </w:div>
        <w:div w:id="1683163255">
          <w:marLeft w:val="0"/>
          <w:marRight w:val="0"/>
          <w:marTop w:val="0"/>
          <w:marBottom w:val="0"/>
          <w:divBdr>
            <w:top w:val="none" w:sz="0" w:space="0" w:color="auto"/>
            <w:left w:val="none" w:sz="0" w:space="0" w:color="auto"/>
            <w:bottom w:val="none" w:sz="0" w:space="0" w:color="auto"/>
            <w:right w:val="none" w:sz="0" w:space="0" w:color="auto"/>
          </w:divBdr>
        </w:div>
        <w:div w:id="1845589148">
          <w:marLeft w:val="0"/>
          <w:marRight w:val="0"/>
          <w:marTop w:val="0"/>
          <w:marBottom w:val="0"/>
          <w:divBdr>
            <w:top w:val="none" w:sz="0" w:space="0" w:color="auto"/>
            <w:left w:val="none" w:sz="0" w:space="0" w:color="auto"/>
            <w:bottom w:val="none" w:sz="0" w:space="0" w:color="auto"/>
            <w:right w:val="none" w:sz="0" w:space="0" w:color="auto"/>
          </w:divBdr>
        </w:div>
      </w:divsChild>
    </w:div>
    <w:div w:id="1372143558">
      <w:bodyDiv w:val="1"/>
      <w:marLeft w:val="0"/>
      <w:marRight w:val="0"/>
      <w:marTop w:val="0"/>
      <w:marBottom w:val="0"/>
      <w:divBdr>
        <w:top w:val="none" w:sz="0" w:space="0" w:color="auto"/>
        <w:left w:val="none" w:sz="0" w:space="0" w:color="auto"/>
        <w:bottom w:val="none" w:sz="0" w:space="0" w:color="auto"/>
        <w:right w:val="none" w:sz="0" w:space="0" w:color="auto"/>
      </w:divBdr>
      <w:divsChild>
        <w:div w:id="260914230">
          <w:marLeft w:val="0"/>
          <w:marRight w:val="0"/>
          <w:marTop w:val="0"/>
          <w:marBottom w:val="0"/>
          <w:divBdr>
            <w:top w:val="none" w:sz="0" w:space="0" w:color="auto"/>
            <w:left w:val="none" w:sz="0" w:space="0" w:color="auto"/>
            <w:bottom w:val="none" w:sz="0" w:space="0" w:color="auto"/>
            <w:right w:val="none" w:sz="0" w:space="0" w:color="auto"/>
          </w:divBdr>
        </w:div>
        <w:div w:id="1485509466">
          <w:marLeft w:val="0"/>
          <w:marRight w:val="0"/>
          <w:marTop w:val="0"/>
          <w:marBottom w:val="0"/>
          <w:divBdr>
            <w:top w:val="none" w:sz="0" w:space="0" w:color="auto"/>
            <w:left w:val="none" w:sz="0" w:space="0" w:color="auto"/>
            <w:bottom w:val="none" w:sz="0" w:space="0" w:color="auto"/>
            <w:right w:val="none" w:sz="0" w:space="0" w:color="auto"/>
          </w:divBdr>
        </w:div>
        <w:div w:id="1496218735">
          <w:marLeft w:val="0"/>
          <w:marRight w:val="0"/>
          <w:marTop w:val="0"/>
          <w:marBottom w:val="0"/>
          <w:divBdr>
            <w:top w:val="none" w:sz="0" w:space="0" w:color="auto"/>
            <w:left w:val="none" w:sz="0" w:space="0" w:color="auto"/>
            <w:bottom w:val="none" w:sz="0" w:space="0" w:color="auto"/>
            <w:right w:val="none" w:sz="0" w:space="0" w:color="auto"/>
          </w:divBdr>
        </w:div>
        <w:div w:id="1615136977">
          <w:marLeft w:val="0"/>
          <w:marRight w:val="0"/>
          <w:marTop w:val="0"/>
          <w:marBottom w:val="0"/>
          <w:divBdr>
            <w:top w:val="none" w:sz="0" w:space="0" w:color="auto"/>
            <w:left w:val="none" w:sz="0" w:space="0" w:color="auto"/>
            <w:bottom w:val="none" w:sz="0" w:space="0" w:color="auto"/>
            <w:right w:val="none" w:sz="0" w:space="0" w:color="auto"/>
          </w:divBdr>
        </w:div>
      </w:divsChild>
    </w:div>
    <w:div w:id="1372653800">
      <w:bodyDiv w:val="1"/>
      <w:marLeft w:val="0"/>
      <w:marRight w:val="0"/>
      <w:marTop w:val="0"/>
      <w:marBottom w:val="0"/>
      <w:divBdr>
        <w:top w:val="none" w:sz="0" w:space="0" w:color="auto"/>
        <w:left w:val="none" w:sz="0" w:space="0" w:color="auto"/>
        <w:bottom w:val="none" w:sz="0" w:space="0" w:color="auto"/>
        <w:right w:val="none" w:sz="0" w:space="0" w:color="auto"/>
      </w:divBdr>
      <w:divsChild>
        <w:div w:id="49236014">
          <w:marLeft w:val="0"/>
          <w:marRight w:val="0"/>
          <w:marTop w:val="0"/>
          <w:marBottom w:val="0"/>
          <w:divBdr>
            <w:top w:val="none" w:sz="0" w:space="0" w:color="auto"/>
            <w:left w:val="none" w:sz="0" w:space="0" w:color="auto"/>
            <w:bottom w:val="none" w:sz="0" w:space="0" w:color="auto"/>
            <w:right w:val="none" w:sz="0" w:space="0" w:color="auto"/>
          </w:divBdr>
        </w:div>
        <w:div w:id="534272829">
          <w:marLeft w:val="0"/>
          <w:marRight w:val="0"/>
          <w:marTop w:val="0"/>
          <w:marBottom w:val="0"/>
          <w:divBdr>
            <w:top w:val="none" w:sz="0" w:space="0" w:color="auto"/>
            <w:left w:val="none" w:sz="0" w:space="0" w:color="auto"/>
            <w:bottom w:val="none" w:sz="0" w:space="0" w:color="auto"/>
            <w:right w:val="none" w:sz="0" w:space="0" w:color="auto"/>
          </w:divBdr>
        </w:div>
        <w:div w:id="1485585316">
          <w:marLeft w:val="0"/>
          <w:marRight w:val="0"/>
          <w:marTop w:val="0"/>
          <w:marBottom w:val="0"/>
          <w:divBdr>
            <w:top w:val="none" w:sz="0" w:space="0" w:color="auto"/>
            <w:left w:val="none" w:sz="0" w:space="0" w:color="auto"/>
            <w:bottom w:val="none" w:sz="0" w:space="0" w:color="auto"/>
            <w:right w:val="none" w:sz="0" w:space="0" w:color="auto"/>
          </w:divBdr>
        </w:div>
        <w:div w:id="1868789340">
          <w:marLeft w:val="0"/>
          <w:marRight w:val="0"/>
          <w:marTop w:val="0"/>
          <w:marBottom w:val="0"/>
          <w:divBdr>
            <w:top w:val="none" w:sz="0" w:space="0" w:color="auto"/>
            <w:left w:val="none" w:sz="0" w:space="0" w:color="auto"/>
            <w:bottom w:val="none" w:sz="0" w:space="0" w:color="auto"/>
            <w:right w:val="none" w:sz="0" w:space="0" w:color="auto"/>
          </w:divBdr>
        </w:div>
      </w:divsChild>
    </w:div>
    <w:div w:id="1372924917">
      <w:bodyDiv w:val="1"/>
      <w:marLeft w:val="0"/>
      <w:marRight w:val="0"/>
      <w:marTop w:val="0"/>
      <w:marBottom w:val="0"/>
      <w:divBdr>
        <w:top w:val="none" w:sz="0" w:space="0" w:color="auto"/>
        <w:left w:val="none" w:sz="0" w:space="0" w:color="auto"/>
        <w:bottom w:val="none" w:sz="0" w:space="0" w:color="auto"/>
        <w:right w:val="none" w:sz="0" w:space="0" w:color="auto"/>
      </w:divBdr>
      <w:divsChild>
        <w:div w:id="160318482">
          <w:marLeft w:val="0"/>
          <w:marRight w:val="0"/>
          <w:marTop w:val="0"/>
          <w:marBottom w:val="0"/>
          <w:divBdr>
            <w:top w:val="none" w:sz="0" w:space="0" w:color="auto"/>
            <w:left w:val="none" w:sz="0" w:space="0" w:color="auto"/>
            <w:bottom w:val="none" w:sz="0" w:space="0" w:color="auto"/>
            <w:right w:val="none" w:sz="0" w:space="0" w:color="auto"/>
          </w:divBdr>
        </w:div>
        <w:div w:id="277225501">
          <w:marLeft w:val="0"/>
          <w:marRight w:val="0"/>
          <w:marTop w:val="0"/>
          <w:marBottom w:val="0"/>
          <w:divBdr>
            <w:top w:val="none" w:sz="0" w:space="0" w:color="auto"/>
            <w:left w:val="none" w:sz="0" w:space="0" w:color="auto"/>
            <w:bottom w:val="none" w:sz="0" w:space="0" w:color="auto"/>
            <w:right w:val="none" w:sz="0" w:space="0" w:color="auto"/>
          </w:divBdr>
        </w:div>
        <w:div w:id="1200045322">
          <w:marLeft w:val="0"/>
          <w:marRight w:val="0"/>
          <w:marTop w:val="0"/>
          <w:marBottom w:val="0"/>
          <w:divBdr>
            <w:top w:val="none" w:sz="0" w:space="0" w:color="auto"/>
            <w:left w:val="none" w:sz="0" w:space="0" w:color="auto"/>
            <w:bottom w:val="none" w:sz="0" w:space="0" w:color="auto"/>
            <w:right w:val="none" w:sz="0" w:space="0" w:color="auto"/>
          </w:divBdr>
        </w:div>
        <w:div w:id="1937010044">
          <w:marLeft w:val="0"/>
          <w:marRight w:val="0"/>
          <w:marTop w:val="0"/>
          <w:marBottom w:val="0"/>
          <w:divBdr>
            <w:top w:val="none" w:sz="0" w:space="0" w:color="auto"/>
            <w:left w:val="none" w:sz="0" w:space="0" w:color="auto"/>
            <w:bottom w:val="none" w:sz="0" w:space="0" w:color="auto"/>
            <w:right w:val="none" w:sz="0" w:space="0" w:color="auto"/>
          </w:divBdr>
        </w:div>
      </w:divsChild>
    </w:div>
    <w:div w:id="1373574379">
      <w:bodyDiv w:val="1"/>
      <w:marLeft w:val="0"/>
      <w:marRight w:val="0"/>
      <w:marTop w:val="0"/>
      <w:marBottom w:val="0"/>
      <w:divBdr>
        <w:top w:val="none" w:sz="0" w:space="0" w:color="auto"/>
        <w:left w:val="none" w:sz="0" w:space="0" w:color="auto"/>
        <w:bottom w:val="none" w:sz="0" w:space="0" w:color="auto"/>
        <w:right w:val="none" w:sz="0" w:space="0" w:color="auto"/>
      </w:divBdr>
      <w:divsChild>
        <w:div w:id="555968761">
          <w:marLeft w:val="0"/>
          <w:marRight w:val="0"/>
          <w:marTop w:val="0"/>
          <w:marBottom w:val="0"/>
          <w:divBdr>
            <w:top w:val="none" w:sz="0" w:space="0" w:color="auto"/>
            <w:left w:val="none" w:sz="0" w:space="0" w:color="auto"/>
            <w:bottom w:val="none" w:sz="0" w:space="0" w:color="auto"/>
            <w:right w:val="none" w:sz="0" w:space="0" w:color="auto"/>
          </w:divBdr>
        </w:div>
        <w:div w:id="765616341">
          <w:marLeft w:val="0"/>
          <w:marRight w:val="0"/>
          <w:marTop w:val="0"/>
          <w:marBottom w:val="0"/>
          <w:divBdr>
            <w:top w:val="none" w:sz="0" w:space="0" w:color="auto"/>
            <w:left w:val="none" w:sz="0" w:space="0" w:color="auto"/>
            <w:bottom w:val="none" w:sz="0" w:space="0" w:color="auto"/>
            <w:right w:val="none" w:sz="0" w:space="0" w:color="auto"/>
          </w:divBdr>
        </w:div>
        <w:div w:id="1012798116">
          <w:marLeft w:val="0"/>
          <w:marRight w:val="0"/>
          <w:marTop w:val="0"/>
          <w:marBottom w:val="0"/>
          <w:divBdr>
            <w:top w:val="none" w:sz="0" w:space="0" w:color="auto"/>
            <w:left w:val="none" w:sz="0" w:space="0" w:color="auto"/>
            <w:bottom w:val="none" w:sz="0" w:space="0" w:color="auto"/>
            <w:right w:val="none" w:sz="0" w:space="0" w:color="auto"/>
          </w:divBdr>
        </w:div>
        <w:div w:id="1784035098">
          <w:marLeft w:val="0"/>
          <w:marRight w:val="0"/>
          <w:marTop w:val="0"/>
          <w:marBottom w:val="0"/>
          <w:divBdr>
            <w:top w:val="none" w:sz="0" w:space="0" w:color="auto"/>
            <w:left w:val="none" w:sz="0" w:space="0" w:color="auto"/>
            <w:bottom w:val="none" w:sz="0" w:space="0" w:color="auto"/>
            <w:right w:val="none" w:sz="0" w:space="0" w:color="auto"/>
          </w:divBdr>
        </w:div>
      </w:divsChild>
    </w:div>
    <w:div w:id="1373580621">
      <w:bodyDiv w:val="1"/>
      <w:marLeft w:val="0"/>
      <w:marRight w:val="0"/>
      <w:marTop w:val="0"/>
      <w:marBottom w:val="0"/>
      <w:divBdr>
        <w:top w:val="none" w:sz="0" w:space="0" w:color="auto"/>
        <w:left w:val="none" w:sz="0" w:space="0" w:color="auto"/>
        <w:bottom w:val="none" w:sz="0" w:space="0" w:color="auto"/>
        <w:right w:val="none" w:sz="0" w:space="0" w:color="auto"/>
      </w:divBdr>
      <w:divsChild>
        <w:div w:id="40523952">
          <w:marLeft w:val="0"/>
          <w:marRight w:val="0"/>
          <w:marTop w:val="0"/>
          <w:marBottom w:val="0"/>
          <w:divBdr>
            <w:top w:val="none" w:sz="0" w:space="0" w:color="auto"/>
            <w:left w:val="none" w:sz="0" w:space="0" w:color="auto"/>
            <w:bottom w:val="none" w:sz="0" w:space="0" w:color="auto"/>
            <w:right w:val="none" w:sz="0" w:space="0" w:color="auto"/>
          </w:divBdr>
        </w:div>
        <w:div w:id="921328338">
          <w:marLeft w:val="0"/>
          <w:marRight w:val="0"/>
          <w:marTop w:val="0"/>
          <w:marBottom w:val="0"/>
          <w:divBdr>
            <w:top w:val="none" w:sz="0" w:space="0" w:color="auto"/>
            <w:left w:val="none" w:sz="0" w:space="0" w:color="auto"/>
            <w:bottom w:val="none" w:sz="0" w:space="0" w:color="auto"/>
            <w:right w:val="none" w:sz="0" w:space="0" w:color="auto"/>
          </w:divBdr>
        </w:div>
        <w:div w:id="989552195">
          <w:marLeft w:val="0"/>
          <w:marRight w:val="0"/>
          <w:marTop w:val="0"/>
          <w:marBottom w:val="0"/>
          <w:divBdr>
            <w:top w:val="none" w:sz="0" w:space="0" w:color="auto"/>
            <w:left w:val="none" w:sz="0" w:space="0" w:color="auto"/>
            <w:bottom w:val="none" w:sz="0" w:space="0" w:color="auto"/>
            <w:right w:val="none" w:sz="0" w:space="0" w:color="auto"/>
          </w:divBdr>
        </w:div>
        <w:div w:id="1531600634">
          <w:marLeft w:val="0"/>
          <w:marRight w:val="0"/>
          <w:marTop w:val="0"/>
          <w:marBottom w:val="0"/>
          <w:divBdr>
            <w:top w:val="none" w:sz="0" w:space="0" w:color="auto"/>
            <w:left w:val="none" w:sz="0" w:space="0" w:color="auto"/>
            <w:bottom w:val="none" w:sz="0" w:space="0" w:color="auto"/>
            <w:right w:val="none" w:sz="0" w:space="0" w:color="auto"/>
          </w:divBdr>
        </w:div>
      </w:divsChild>
    </w:div>
    <w:div w:id="1374501794">
      <w:bodyDiv w:val="1"/>
      <w:marLeft w:val="0"/>
      <w:marRight w:val="0"/>
      <w:marTop w:val="0"/>
      <w:marBottom w:val="0"/>
      <w:divBdr>
        <w:top w:val="none" w:sz="0" w:space="0" w:color="auto"/>
        <w:left w:val="none" w:sz="0" w:space="0" w:color="auto"/>
        <w:bottom w:val="none" w:sz="0" w:space="0" w:color="auto"/>
        <w:right w:val="none" w:sz="0" w:space="0" w:color="auto"/>
      </w:divBdr>
      <w:divsChild>
        <w:div w:id="144400940">
          <w:marLeft w:val="0"/>
          <w:marRight w:val="0"/>
          <w:marTop w:val="0"/>
          <w:marBottom w:val="0"/>
          <w:divBdr>
            <w:top w:val="none" w:sz="0" w:space="0" w:color="auto"/>
            <w:left w:val="none" w:sz="0" w:space="0" w:color="auto"/>
            <w:bottom w:val="none" w:sz="0" w:space="0" w:color="auto"/>
            <w:right w:val="none" w:sz="0" w:space="0" w:color="auto"/>
          </w:divBdr>
        </w:div>
        <w:div w:id="305476497">
          <w:marLeft w:val="0"/>
          <w:marRight w:val="0"/>
          <w:marTop w:val="0"/>
          <w:marBottom w:val="0"/>
          <w:divBdr>
            <w:top w:val="none" w:sz="0" w:space="0" w:color="auto"/>
            <w:left w:val="none" w:sz="0" w:space="0" w:color="auto"/>
            <w:bottom w:val="none" w:sz="0" w:space="0" w:color="auto"/>
            <w:right w:val="none" w:sz="0" w:space="0" w:color="auto"/>
          </w:divBdr>
        </w:div>
        <w:div w:id="1870340565">
          <w:marLeft w:val="0"/>
          <w:marRight w:val="0"/>
          <w:marTop w:val="0"/>
          <w:marBottom w:val="0"/>
          <w:divBdr>
            <w:top w:val="none" w:sz="0" w:space="0" w:color="auto"/>
            <w:left w:val="none" w:sz="0" w:space="0" w:color="auto"/>
            <w:bottom w:val="none" w:sz="0" w:space="0" w:color="auto"/>
            <w:right w:val="none" w:sz="0" w:space="0" w:color="auto"/>
          </w:divBdr>
        </w:div>
        <w:div w:id="2125997396">
          <w:marLeft w:val="0"/>
          <w:marRight w:val="0"/>
          <w:marTop w:val="0"/>
          <w:marBottom w:val="0"/>
          <w:divBdr>
            <w:top w:val="none" w:sz="0" w:space="0" w:color="auto"/>
            <w:left w:val="none" w:sz="0" w:space="0" w:color="auto"/>
            <w:bottom w:val="none" w:sz="0" w:space="0" w:color="auto"/>
            <w:right w:val="none" w:sz="0" w:space="0" w:color="auto"/>
          </w:divBdr>
        </w:div>
      </w:divsChild>
    </w:div>
    <w:div w:id="1376156781">
      <w:bodyDiv w:val="1"/>
      <w:marLeft w:val="0"/>
      <w:marRight w:val="0"/>
      <w:marTop w:val="0"/>
      <w:marBottom w:val="0"/>
      <w:divBdr>
        <w:top w:val="none" w:sz="0" w:space="0" w:color="auto"/>
        <w:left w:val="none" w:sz="0" w:space="0" w:color="auto"/>
        <w:bottom w:val="none" w:sz="0" w:space="0" w:color="auto"/>
        <w:right w:val="none" w:sz="0" w:space="0" w:color="auto"/>
      </w:divBdr>
      <w:divsChild>
        <w:div w:id="483670022">
          <w:marLeft w:val="0"/>
          <w:marRight w:val="0"/>
          <w:marTop w:val="0"/>
          <w:marBottom w:val="0"/>
          <w:divBdr>
            <w:top w:val="none" w:sz="0" w:space="0" w:color="auto"/>
            <w:left w:val="none" w:sz="0" w:space="0" w:color="auto"/>
            <w:bottom w:val="none" w:sz="0" w:space="0" w:color="auto"/>
            <w:right w:val="none" w:sz="0" w:space="0" w:color="auto"/>
          </w:divBdr>
        </w:div>
        <w:div w:id="1022707162">
          <w:marLeft w:val="0"/>
          <w:marRight w:val="0"/>
          <w:marTop w:val="0"/>
          <w:marBottom w:val="0"/>
          <w:divBdr>
            <w:top w:val="none" w:sz="0" w:space="0" w:color="auto"/>
            <w:left w:val="none" w:sz="0" w:space="0" w:color="auto"/>
            <w:bottom w:val="none" w:sz="0" w:space="0" w:color="auto"/>
            <w:right w:val="none" w:sz="0" w:space="0" w:color="auto"/>
          </w:divBdr>
        </w:div>
        <w:div w:id="1035421787">
          <w:marLeft w:val="0"/>
          <w:marRight w:val="0"/>
          <w:marTop w:val="0"/>
          <w:marBottom w:val="0"/>
          <w:divBdr>
            <w:top w:val="none" w:sz="0" w:space="0" w:color="auto"/>
            <w:left w:val="none" w:sz="0" w:space="0" w:color="auto"/>
            <w:bottom w:val="none" w:sz="0" w:space="0" w:color="auto"/>
            <w:right w:val="none" w:sz="0" w:space="0" w:color="auto"/>
          </w:divBdr>
        </w:div>
        <w:div w:id="1052576461">
          <w:marLeft w:val="0"/>
          <w:marRight w:val="0"/>
          <w:marTop w:val="0"/>
          <w:marBottom w:val="0"/>
          <w:divBdr>
            <w:top w:val="none" w:sz="0" w:space="0" w:color="auto"/>
            <w:left w:val="none" w:sz="0" w:space="0" w:color="auto"/>
            <w:bottom w:val="none" w:sz="0" w:space="0" w:color="auto"/>
            <w:right w:val="none" w:sz="0" w:space="0" w:color="auto"/>
          </w:divBdr>
        </w:div>
      </w:divsChild>
    </w:div>
    <w:div w:id="1377581627">
      <w:bodyDiv w:val="1"/>
      <w:marLeft w:val="0"/>
      <w:marRight w:val="0"/>
      <w:marTop w:val="0"/>
      <w:marBottom w:val="0"/>
      <w:divBdr>
        <w:top w:val="none" w:sz="0" w:space="0" w:color="auto"/>
        <w:left w:val="none" w:sz="0" w:space="0" w:color="auto"/>
        <w:bottom w:val="none" w:sz="0" w:space="0" w:color="auto"/>
        <w:right w:val="none" w:sz="0" w:space="0" w:color="auto"/>
      </w:divBdr>
      <w:divsChild>
        <w:div w:id="459613074">
          <w:marLeft w:val="0"/>
          <w:marRight w:val="0"/>
          <w:marTop w:val="0"/>
          <w:marBottom w:val="0"/>
          <w:divBdr>
            <w:top w:val="none" w:sz="0" w:space="0" w:color="auto"/>
            <w:left w:val="none" w:sz="0" w:space="0" w:color="auto"/>
            <w:bottom w:val="none" w:sz="0" w:space="0" w:color="auto"/>
            <w:right w:val="none" w:sz="0" w:space="0" w:color="auto"/>
          </w:divBdr>
        </w:div>
        <w:div w:id="967706733">
          <w:marLeft w:val="0"/>
          <w:marRight w:val="0"/>
          <w:marTop w:val="0"/>
          <w:marBottom w:val="0"/>
          <w:divBdr>
            <w:top w:val="none" w:sz="0" w:space="0" w:color="auto"/>
            <w:left w:val="none" w:sz="0" w:space="0" w:color="auto"/>
            <w:bottom w:val="none" w:sz="0" w:space="0" w:color="auto"/>
            <w:right w:val="none" w:sz="0" w:space="0" w:color="auto"/>
          </w:divBdr>
        </w:div>
        <w:div w:id="1877430806">
          <w:marLeft w:val="0"/>
          <w:marRight w:val="0"/>
          <w:marTop w:val="0"/>
          <w:marBottom w:val="0"/>
          <w:divBdr>
            <w:top w:val="none" w:sz="0" w:space="0" w:color="auto"/>
            <w:left w:val="none" w:sz="0" w:space="0" w:color="auto"/>
            <w:bottom w:val="none" w:sz="0" w:space="0" w:color="auto"/>
            <w:right w:val="none" w:sz="0" w:space="0" w:color="auto"/>
          </w:divBdr>
        </w:div>
        <w:div w:id="1940135667">
          <w:marLeft w:val="0"/>
          <w:marRight w:val="0"/>
          <w:marTop w:val="0"/>
          <w:marBottom w:val="0"/>
          <w:divBdr>
            <w:top w:val="none" w:sz="0" w:space="0" w:color="auto"/>
            <w:left w:val="none" w:sz="0" w:space="0" w:color="auto"/>
            <w:bottom w:val="none" w:sz="0" w:space="0" w:color="auto"/>
            <w:right w:val="none" w:sz="0" w:space="0" w:color="auto"/>
          </w:divBdr>
        </w:div>
      </w:divsChild>
    </w:div>
    <w:div w:id="1377899554">
      <w:bodyDiv w:val="1"/>
      <w:marLeft w:val="0"/>
      <w:marRight w:val="0"/>
      <w:marTop w:val="0"/>
      <w:marBottom w:val="0"/>
      <w:divBdr>
        <w:top w:val="none" w:sz="0" w:space="0" w:color="auto"/>
        <w:left w:val="none" w:sz="0" w:space="0" w:color="auto"/>
        <w:bottom w:val="none" w:sz="0" w:space="0" w:color="auto"/>
        <w:right w:val="none" w:sz="0" w:space="0" w:color="auto"/>
      </w:divBdr>
      <w:divsChild>
        <w:div w:id="389153270">
          <w:marLeft w:val="0"/>
          <w:marRight w:val="0"/>
          <w:marTop w:val="0"/>
          <w:marBottom w:val="0"/>
          <w:divBdr>
            <w:top w:val="none" w:sz="0" w:space="0" w:color="auto"/>
            <w:left w:val="none" w:sz="0" w:space="0" w:color="auto"/>
            <w:bottom w:val="none" w:sz="0" w:space="0" w:color="auto"/>
            <w:right w:val="none" w:sz="0" w:space="0" w:color="auto"/>
          </w:divBdr>
        </w:div>
        <w:div w:id="634334543">
          <w:marLeft w:val="0"/>
          <w:marRight w:val="0"/>
          <w:marTop w:val="0"/>
          <w:marBottom w:val="0"/>
          <w:divBdr>
            <w:top w:val="none" w:sz="0" w:space="0" w:color="auto"/>
            <w:left w:val="none" w:sz="0" w:space="0" w:color="auto"/>
            <w:bottom w:val="none" w:sz="0" w:space="0" w:color="auto"/>
            <w:right w:val="none" w:sz="0" w:space="0" w:color="auto"/>
          </w:divBdr>
        </w:div>
        <w:div w:id="723678528">
          <w:marLeft w:val="0"/>
          <w:marRight w:val="0"/>
          <w:marTop w:val="0"/>
          <w:marBottom w:val="0"/>
          <w:divBdr>
            <w:top w:val="none" w:sz="0" w:space="0" w:color="auto"/>
            <w:left w:val="none" w:sz="0" w:space="0" w:color="auto"/>
            <w:bottom w:val="none" w:sz="0" w:space="0" w:color="auto"/>
            <w:right w:val="none" w:sz="0" w:space="0" w:color="auto"/>
          </w:divBdr>
        </w:div>
        <w:div w:id="1497068958">
          <w:marLeft w:val="0"/>
          <w:marRight w:val="0"/>
          <w:marTop w:val="0"/>
          <w:marBottom w:val="0"/>
          <w:divBdr>
            <w:top w:val="none" w:sz="0" w:space="0" w:color="auto"/>
            <w:left w:val="none" w:sz="0" w:space="0" w:color="auto"/>
            <w:bottom w:val="none" w:sz="0" w:space="0" w:color="auto"/>
            <w:right w:val="none" w:sz="0" w:space="0" w:color="auto"/>
          </w:divBdr>
        </w:div>
      </w:divsChild>
    </w:div>
    <w:div w:id="1378360869">
      <w:bodyDiv w:val="1"/>
      <w:marLeft w:val="0"/>
      <w:marRight w:val="0"/>
      <w:marTop w:val="0"/>
      <w:marBottom w:val="0"/>
      <w:divBdr>
        <w:top w:val="none" w:sz="0" w:space="0" w:color="auto"/>
        <w:left w:val="none" w:sz="0" w:space="0" w:color="auto"/>
        <w:bottom w:val="none" w:sz="0" w:space="0" w:color="auto"/>
        <w:right w:val="none" w:sz="0" w:space="0" w:color="auto"/>
      </w:divBdr>
      <w:divsChild>
        <w:div w:id="59638740">
          <w:marLeft w:val="0"/>
          <w:marRight w:val="0"/>
          <w:marTop w:val="0"/>
          <w:marBottom w:val="0"/>
          <w:divBdr>
            <w:top w:val="none" w:sz="0" w:space="0" w:color="auto"/>
            <w:left w:val="none" w:sz="0" w:space="0" w:color="auto"/>
            <w:bottom w:val="none" w:sz="0" w:space="0" w:color="auto"/>
            <w:right w:val="none" w:sz="0" w:space="0" w:color="auto"/>
          </w:divBdr>
        </w:div>
        <w:div w:id="1383600940">
          <w:marLeft w:val="0"/>
          <w:marRight w:val="0"/>
          <w:marTop w:val="0"/>
          <w:marBottom w:val="0"/>
          <w:divBdr>
            <w:top w:val="none" w:sz="0" w:space="0" w:color="auto"/>
            <w:left w:val="none" w:sz="0" w:space="0" w:color="auto"/>
            <w:bottom w:val="none" w:sz="0" w:space="0" w:color="auto"/>
            <w:right w:val="none" w:sz="0" w:space="0" w:color="auto"/>
          </w:divBdr>
        </w:div>
        <w:div w:id="1455711486">
          <w:marLeft w:val="0"/>
          <w:marRight w:val="0"/>
          <w:marTop w:val="0"/>
          <w:marBottom w:val="0"/>
          <w:divBdr>
            <w:top w:val="none" w:sz="0" w:space="0" w:color="auto"/>
            <w:left w:val="none" w:sz="0" w:space="0" w:color="auto"/>
            <w:bottom w:val="none" w:sz="0" w:space="0" w:color="auto"/>
            <w:right w:val="none" w:sz="0" w:space="0" w:color="auto"/>
          </w:divBdr>
        </w:div>
        <w:div w:id="1786390369">
          <w:marLeft w:val="0"/>
          <w:marRight w:val="0"/>
          <w:marTop w:val="0"/>
          <w:marBottom w:val="0"/>
          <w:divBdr>
            <w:top w:val="none" w:sz="0" w:space="0" w:color="auto"/>
            <w:left w:val="none" w:sz="0" w:space="0" w:color="auto"/>
            <w:bottom w:val="none" w:sz="0" w:space="0" w:color="auto"/>
            <w:right w:val="none" w:sz="0" w:space="0" w:color="auto"/>
          </w:divBdr>
        </w:div>
      </w:divsChild>
    </w:div>
    <w:div w:id="1378821235">
      <w:bodyDiv w:val="1"/>
      <w:marLeft w:val="0"/>
      <w:marRight w:val="0"/>
      <w:marTop w:val="0"/>
      <w:marBottom w:val="0"/>
      <w:divBdr>
        <w:top w:val="none" w:sz="0" w:space="0" w:color="auto"/>
        <w:left w:val="none" w:sz="0" w:space="0" w:color="auto"/>
        <w:bottom w:val="none" w:sz="0" w:space="0" w:color="auto"/>
        <w:right w:val="none" w:sz="0" w:space="0" w:color="auto"/>
      </w:divBdr>
      <w:divsChild>
        <w:div w:id="183909567">
          <w:marLeft w:val="0"/>
          <w:marRight w:val="0"/>
          <w:marTop w:val="0"/>
          <w:marBottom w:val="0"/>
          <w:divBdr>
            <w:top w:val="none" w:sz="0" w:space="0" w:color="auto"/>
            <w:left w:val="none" w:sz="0" w:space="0" w:color="auto"/>
            <w:bottom w:val="none" w:sz="0" w:space="0" w:color="auto"/>
            <w:right w:val="none" w:sz="0" w:space="0" w:color="auto"/>
          </w:divBdr>
        </w:div>
        <w:div w:id="454913516">
          <w:marLeft w:val="0"/>
          <w:marRight w:val="0"/>
          <w:marTop w:val="0"/>
          <w:marBottom w:val="0"/>
          <w:divBdr>
            <w:top w:val="none" w:sz="0" w:space="0" w:color="auto"/>
            <w:left w:val="none" w:sz="0" w:space="0" w:color="auto"/>
            <w:bottom w:val="none" w:sz="0" w:space="0" w:color="auto"/>
            <w:right w:val="none" w:sz="0" w:space="0" w:color="auto"/>
          </w:divBdr>
        </w:div>
        <w:div w:id="776023983">
          <w:marLeft w:val="0"/>
          <w:marRight w:val="0"/>
          <w:marTop w:val="0"/>
          <w:marBottom w:val="0"/>
          <w:divBdr>
            <w:top w:val="none" w:sz="0" w:space="0" w:color="auto"/>
            <w:left w:val="none" w:sz="0" w:space="0" w:color="auto"/>
            <w:bottom w:val="none" w:sz="0" w:space="0" w:color="auto"/>
            <w:right w:val="none" w:sz="0" w:space="0" w:color="auto"/>
          </w:divBdr>
        </w:div>
        <w:div w:id="836964483">
          <w:marLeft w:val="0"/>
          <w:marRight w:val="0"/>
          <w:marTop w:val="0"/>
          <w:marBottom w:val="0"/>
          <w:divBdr>
            <w:top w:val="none" w:sz="0" w:space="0" w:color="auto"/>
            <w:left w:val="none" w:sz="0" w:space="0" w:color="auto"/>
            <w:bottom w:val="none" w:sz="0" w:space="0" w:color="auto"/>
            <w:right w:val="none" w:sz="0" w:space="0" w:color="auto"/>
          </w:divBdr>
        </w:div>
      </w:divsChild>
    </w:div>
    <w:div w:id="1380401522">
      <w:bodyDiv w:val="1"/>
      <w:marLeft w:val="0"/>
      <w:marRight w:val="0"/>
      <w:marTop w:val="0"/>
      <w:marBottom w:val="0"/>
      <w:divBdr>
        <w:top w:val="none" w:sz="0" w:space="0" w:color="auto"/>
        <w:left w:val="none" w:sz="0" w:space="0" w:color="auto"/>
        <w:bottom w:val="none" w:sz="0" w:space="0" w:color="auto"/>
        <w:right w:val="none" w:sz="0" w:space="0" w:color="auto"/>
      </w:divBdr>
      <w:divsChild>
        <w:div w:id="438793540">
          <w:marLeft w:val="0"/>
          <w:marRight w:val="0"/>
          <w:marTop w:val="0"/>
          <w:marBottom w:val="0"/>
          <w:divBdr>
            <w:top w:val="none" w:sz="0" w:space="0" w:color="auto"/>
            <w:left w:val="none" w:sz="0" w:space="0" w:color="auto"/>
            <w:bottom w:val="none" w:sz="0" w:space="0" w:color="auto"/>
            <w:right w:val="none" w:sz="0" w:space="0" w:color="auto"/>
          </w:divBdr>
        </w:div>
        <w:div w:id="1012997772">
          <w:marLeft w:val="0"/>
          <w:marRight w:val="0"/>
          <w:marTop w:val="0"/>
          <w:marBottom w:val="0"/>
          <w:divBdr>
            <w:top w:val="none" w:sz="0" w:space="0" w:color="auto"/>
            <w:left w:val="none" w:sz="0" w:space="0" w:color="auto"/>
            <w:bottom w:val="none" w:sz="0" w:space="0" w:color="auto"/>
            <w:right w:val="none" w:sz="0" w:space="0" w:color="auto"/>
          </w:divBdr>
        </w:div>
        <w:div w:id="1078214991">
          <w:marLeft w:val="0"/>
          <w:marRight w:val="0"/>
          <w:marTop w:val="0"/>
          <w:marBottom w:val="0"/>
          <w:divBdr>
            <w:top w:val="none" w:sz="0" w:space="0" w:color="auto"/>
            <w:left w:val="none" w:sz="0" w:space="0" w:color="auto"/>
            <w:bottom w:val="none" w:sz="0" w:space="0" w:color="auto"/>
            <w:right w:val="none" w:sz="0" w:space="0" w:color="auto"/>
          </w:divBdr>
        </w:div>
        <w:div w:id="1835873703">
          <w:marLeft w:val="0"/>
          <w:marRight w:val="0"/>
          <w:marTop w:val="0"/>
          <w:marBottom w:val="0"/>
          <w:divBdr>
            <w:top w:val="none" w:sz="0" w:space="0" w:color="auto"/>
            <w:left w:val="none" w:sz="0" w:space="0" w:color="auto"/>
            <w:bottom w:val="none" w:sz="0" w:space="0" w:color="auto"/>
            <w:right w:val="none" w:sz="0" w:space="0" w:color="auto"/>
          </w:divBdr>
        </w:div>
      </w:divsChild>
    </w:div>
    <w:div w:id="1380744183">
      <w:bodyDiv w:val="1"/>
      <w:marLeft w:val="0"/>
      <w:marRight w:val="0"/>
      <w:marTop w:val="0"/>
      <w:marBottom w:val="0"/>
      <w:divBdr>
        <w:top w:val="none" w:sz="0" w:space="0" w:color="auto"/>
        <w:left w:val="none" w:sz="0" w:space="0" w:color="auto"/>
        <w:bottom w:val="none" w:sz="0" w:space="0" w:color="auto"/>
        <w:right w:val="none" w:sz="0" w:space="0" w:color="auto"/>
      </w:divBdr>
      <w:divsChild>
        <w:div w:id="3675977">
          <w:marLeft w:val="0"/>
          <w:marRight w:val="0"/>
          <w:marTop w:val="0"/>
          <w:marBottom w:val="0"/>
          <w:divBdr>
            <w:top w:val="none" w:sz="0" w:space="0" w:color="auto"/>
            <w:left w:val="none" w:sz="0" w:space="0" w:color="auto"/>
            <w:bottom w:val="none" w:sz="0" w:space="0" w:color="auto"/>
            <w:right w:val="none" w:sz="0" w:space="0" w:color="auto"/>
          </w:divBdr>
        </w:div>
        <w:div w:id="895123295">
          <w:marLeft w:val="0"/>
          <w:marRight w:val="0"/>
          <w:marTop w:val="0"/>
          <w:marBottom w:val="0"/>
          <w:divBdr>
            <w:top w:val="none" w:sz="0" w:space="0" w:color="auto"/>
            <w:left w:val="none" w:sz="0" w:space="0" w:color="auto"/>
            <w:bottom w:val="none" w:sz="0" w:space="0" w:color="auto"/>
            <w:right w:val="none" w:sz="0" w:space="0" w:color="auto"/>
          </w:divBdr>
        </w:div>
        <w:div w:id="1674642952">
          <w:marLeft w:val="0"/>
          <w:marRight w:val="0"/>
          <w:marTop w:val="0"/>
          <w:marBottom w:val="0"/>
          <w:divBdr>
            <w:top w:val="none" w:sz="0" w:space="0" w:color="auto"/>
            <w:left w:val="none" w:sz="0" w:space="0" w:color="auto"/>
            <w:bottom w:val="none" w:sz="0" w:space="0" w:color="auto"/>
            <w:right w:val="none" w:sz="0" w:space="0" w:color="auto"/>
          </w:divBdr>
        </w:div>
        <w:div w:id="1916238095">
          <w:marLeft w:val="0"/>
          <w:marRight w:val="0"/>
          <w:marTop w:val="0"/>
          <w:marBottom w:val="0"/>
          <w:divBdr>
            <w:top w:val="none" w:sz="0" w:space="0" w:color="auto"/>
            <w:left w:val="none" w:sz="0" w:space="0" w:color="auto"/>
            <w:bottom w:val="none" w:sz="0" w:space="0" w:color="auto"/>
            <w:right w:val="none" w:sz="0" w:space="0" w:color="auto"/>
          </w:divBdr>
        </w:div>
      </w:divsChild>
    </w:div>
    <w:div w:id="1383478345">
      <w:bodyDiv w:val="1"/>
      <w:marLeft w:val="0"/>
      <w:marRight w:val="0"/>
      <w:marTop w:val="0"/>
      <w:marBottom w:val="0"/>
      <w:divBdr>
        <w:top w:val="none" w:sz="0" w:space="0" w:color="auto"/>
        <w:left w:val="none" w:sz="0" w:space="0" w:color="auto"/>
        <w:bottom w:val="none" w:sz="0" w:space="0" w:color="auto"/>
        <w:right w:val="none" w:sz="0" w:space="0" w:color="auto"/>
      </w:divBdr>
      <w:divsChild>
        <w:div w:id="310059332">
          <w:marLeft w:val="0"/>
          <w:marRight w:val="0"/>
          <w:marTop w:val="0"/>
          <w:marBottom w:val="0"/>
          <w:divBdr>
            <w:top w:val="none" w:sz="0" w:space="0" w:color="auto"/>
            <w:left w:val="none" w:sz="0" w:space="0" w:color="auto"/>
            <w:bottom w:val="none" w:sz="0" w:space="0" w:color="auto"/>
            <w:right w:val="none" w:sz="0" w:space="0" w:color="auto"/>
          </w:divBdr>
        </w:div>
        <w:div w:id="694889745">
          <w:marLeft w:val="0"/>
          <w:marRight w:val="0"/>
          <w:marTop w:val="0"/>
          <w:marBottom w:val="0"/>
          <w:divBdr>
            <w:top w:val="none" w:sz="0" w:space="0" w:color="auto"/>
            <w:left w:val="none" w:sz="0" w:space="0" w:color="auto"/>
            <w:bottom w:val="none" w:sz="0" w:space="0" w:color="auto"/>
            <w:right w:val="none" w:sz="0" w:space="0" w:color="auto"/>
          </w:divBdr>
        </w:div>
        <w:div w:id="769013199">
          <w:marLeft w:val="0"/>
          <w:marRight w:val="0"/>
          <w:marTop w:val="0"/>
          <w:marBottom w:val="0"/>
          <w:divBdr>
            <w:top w:val="none" w:sz="0" w:space="0" w:color="auto"/>
            <w:left w:val="none" w:sz="0" w:space="0" w:color="auto"/>
            <w:bottom w:val="none" w:sz="0" w:space="0" w:color="auto"/>
            <w:right w:val="none" w:sz="0" w:space="0" w:color="auto"/>
          </w:divBdr>
        </w:div>
        <w:div w:id="867793520">
          <w:marLeft w:val="0"/>
          <w:marRight w:val="0"/>
          <w:marTop w:val="0"/>
          <w:marBottom w:val="0"/>
          <w:divBdr>
            <w:top w:val="none" w:sz="0" w:space="0" w:color="auto"/>
            <w:left w:val="none" w:sz="0" w:space="0" w:color="auto"/>
            <w:bottom w:val="none" w:sz="0" w:space="0" w:color="auto"/>
            <w:right w:val="none" w:sz="0" w:space="0" w:color="auto"/>
          </w:divBdr>
        </w:div>
      </w:divsChild>
    </w:div>
    <w:div w:id="1383553644">
      <w:bodyDiv w:val="1"/>
      <w:marLeft w:val="0"/>
      <w:marRight w:val="0"/>
      <w:marTop w:val="0"/>
      <w:marBottom w:val="0"/>
      <w:divBdr>
        <w:top w:val="none" w:sz="0" w:space="0" w:color="auto"/>
        <w:left w:val="none" w:sz="0" w:space="0" w:color="auto"/>
        <w:bottom w:val="none" w:sz="0" w:space="0" w:color="auto"/>
        <w:right w:val="none" w:sz="0" w:space="0" w:color="auto"/>
      </w:divBdr>
      <w:divsChild>
        <w:div w:id="248389213">
          <w:marLeft w:val="0"/>
          <w:marRight w:val="0"/>
          <w:marTop w:val="0"/>
          <w:marBottom w:val="0"/>
          <w:divBdr>
            <w:top w:val="none" w:sz="0" w:space="0" w:color="auto"/>
            <w:left w:val="none" w:sz="0" w:space="0" w:color="auto"/>
            <w:bottom w:val="none" w:sz="0" w:space="0" w:color="auto"/>
            <w:right w:val="none" w:sz="0" w:space="0" w:color="auto"/>
          </w:divBdr>
        </w:div>
        <w:div w:id="340157894">
          <w:marLeft w:val="0"/>
          <w:marRight w:val="0"/>
          <w:marTop w:val="0"/>
          <w:marBottom w:val="0"/>
          <w:divBdr>
            <w:top w:val="none" w:sz="0" w:space="0" w:color="auto"/>
            <w:left w:val="none" w:sz="0" w:space="0" w:color="auto"/>
            <w:bottom w:val="none" w:sz="0" w:space="0" w:color="auto"/>
            <w:right w:val="none" w:sz="0" w:space="0" w:color="auto"/>
          </w:divBdr>
        </w:div>
        <w:div w:id="525405024">
          <w:marLeft w:val="0"/>
          <w:marRight w:val="0"/>
          <w:marTop w:val="0"/>
          <w:marBottom w:val="0"/>
          <w:divBdr>
            <w:top w:val="none" w:sz="0" w:space="0" w:color="auto"/>
            <w:left w:val="none" w:sz="0" w:space="0" w:color="auto"/>
            <w:bottom w:val="none" w:sz="0" w:space="0" w:color="auto"/>
            <w:right w:val="none" w:sz="0" w:space="0" w:color="auto"/>
          </w:divBdr>
        </w:div>
        <w:div w:id="1140458528">
          <w:marLeft w:val="0"/>
          <w:marRight w:val="0"/>
          <w:marTop w:val="0"/>
          <w:marBottom w:val="0"/>
          <w:divBdr>
            <w:top w:val="none" w:sz="0" w:space="0" w:color="auto"/>
            <w:left w:val="none" w:sz="0" w:space="0" w:color="auto"/>
            <w:bottom w:val="none" w:sz="0" w:space="0" w:color="auto"/>
            <w:right w:val="none" w:sz="0" w:space="0" w:color="auto"/>
          </w:divBdr>
        </w:div>
      </w:divsChild>
    </w:div>
    <w:div w:id="1385179163">
      <w:bodyDiv w:val="1"/>
      <w:marLeft w:val="0"/>
      <w:marRight w:val="0"/>
      <w:marTop w:val="0"/>
      <w:marBottom w:val="0"/>
      <w:divBdr>
        <w:top w:val="none" w:sz="0" w:space="0" w:color="auto"/>
        <w:left w:val="none" w:sz="0" w:space="0" w:color="auto"/>
        <w:bottom w:val="none" w:sz="0" w:space="0" w:color="auto"/>
        <w:right w:val="none" w:sz="0" w:space="0" w:color="auto"/>
      </w:divBdr>
      <w:divsChild>
        <w:div w:id="1076323693">
          <w:marLeft w:val="0"/>
          <w:marRight w:val="0"/>
          <w:marTop w:val="0"/>
          <w:marBottom w:val="0"/>
          <w:divBdr>
            <w:top w:val="none" w:sz="0" w:space="0" w:color="auto"/>
            <w:left w:val="none" w:sz="0" w:space="0" w:color="auto"/>
            <w:bottom w:val="none" w:sz="0" w:space="0" w:color="auto"/>
            <w:right w:val="none" w:sz="0" w:space="0" w:color="auto"/>
          </w:divBdr>
        </w:div>
        <w:div w:id="2144033840">
          <w:marLeft w:val="0"/>
          <w:marRight w:val="0"/>
          <w:marTop w:val="0"/>
          <w:marBottom w:val="0"/>
          <w:divBdr>
            <w:top w:val="none" w:sz="0" w:space="0" w:color="auto"/>
            <w:left w:val="none" w:sz="0" w:space="0" w:color="auto"/>
            <w:bottom w:val="none" w:sz="0" w:space="0" w:color="auto"/>
            <w:right w:val="none" w:sz="0" w:space="0" w:color="auto"/>
          </w:divBdr>
        </w:div>
      </w:divsChild>
    </w:div>
    <w:div w:id="1387492964">
      <w:bodyDiv w:val="1"/>
      <w:marLeft w:val="0"/>
      <w:marRight w:val="0"/>
      <w:marTop w:val="0"/>
      <w:marBottom w:val="0"/>
      <w:divBdr>
        <w:top w:val="none" w:sz="0" w:space="0" w:color="auto"/>
        <w:left w:val="none" w:sz="0" w:space="0" w:color="auto"/>
        <w:bottom w:val="none" w:sz="0" w:space="0" w:color="auto"/>
        <w:right w:val="none" w:sz="0" w:space="0" w:color="auto"/>
      </w:divBdr>
      <w:divsChild>
        <w:div w:id="813569841">
          <w:marLeft w:val="0"/>
          <w:marRight w:val="0"/>
          <w:marTop w:val="0"/>
          <w:marBottom w:val="0"/>
          <w:divBdr>
            <w:top w:val="none" w:sz="0" w:space="0" w:color="auto"/>
            <w:left w:val="none" w:sz="0" w:space="0" w:color="auto"/>
            <w:bottom w:val="none" w:sz="0" w:space="0" w:color="auto"/>
            <w:right w:val="none" w:sz="0" w:space="0" w:color="auto"/>
          </w:divBdr>
        </w:div>
        <w:div w:id="1154180929">
          <w:marLeft w:val="0"/>
          <w:marRight w:val="0"/>
          <w:marTop w:val="0"/>
          <w:marBottom w:val="0"/>
          <w:divBdr>
            <w:top w:val="none" w:sz="0" w:space="0" w:color="auto"/>
            <w:left w:val="none" w:sz="0" w:space="0" w:color="auto"/>
            <w:bottom w:val="none" w:sz="0" w:space="0" w:color="auto"/>
            <w:right w:val="none" w:sz="0" w:space="0" w:color="auto"/>
          </w:divBdr>
        </w:div>
        <w:div w:id="1535582973">
          <w:marLeft w:val="0"/>
          <w:marRight w:val="0"/>
          <w:marTop w:val="0"/>
          <w:marBottom w:val="0"/>
          <w:divBdr>
            <w:top w:val="none" w:sz="0" w:space="0" w:color="auto"/>
            <w:left w:val="none" w:sz="0" w:space="0" w:color="auto"/>
            <w:bottom w:val="none" w:sz="0" w:space="0" w:color="auto"/>
            <w:right w:val="none" w:sz="0" w:space="0" w:color="auto"/>
          </w:divBdr>
        </w:div>
        <w:div w:id="1670135500">
          <w:marLeft w:val="0"/>
          <w:marRight w:val="0"/>
          <w:marTop w:val="0"/>
          <w:marBottom w:val="0"/>
          <w:divBdr>
            <w:top w:val="none" w:sz="0" w:space="0" w:color="auto"/>
            <w:left w:val="none" w:sz="0" w:space="0" w:color="auto"/>
            <w:bottom w:val="none" w:sz="0" w:space="0" w:color="auto"/>
            <w:right w:val="none" w:sz="0" w:space="0" w:color="auto"/>
          </w:divBdr>
        </w:div>
      </w:divsChild>
    </w:div>
    <w:div w:id="1388915586">
      <w:bodyDiv w:val="1"/>
      <w:marLeft w:val="0"/>
      <w:marRight w:val="0"/>
      <w:marTop w:val="0"/>
      <w:marBottom w:val="0"/>
      <w:divBdr>
        <w:top w:val="none" w:sz="0" w:space="0" w:color="auto"/>
        <w:left w:val="none" w:sz="0" w:space="0" w:color="auto"/>
        <w:bottom w:val="none" w:sz="0" w:space="0" w:color="auto"/>
        <w:right w:val="none" w:sz="0" w:space="0" w:color="auto"/>
      </w:divBdr>
      <w:divsChild>
        <w:div w:id="339967818">
          <w:marLeft w:val="0"/>
          <w:marRight w:val="0"/>
          <w:marTop w:val="0"/>
          <w:marBottom w:val="0"/>
          <w:divBdr>
            <w:top w:val="none" w:sz="0" w:space="0" w:color="auto"/>
            <w:left w:val="none" w:sz="0" w:space="0" w:color="auto"/>
            <w:bottom w:val="none" w:sz="0" w:space="0" w:color="auto"/>
            <w:right w:val="none" w:sz="0" w:space="0" w:color="auto"/>
          </w:divBdr>
        </w:div>
        <w:div w:id="477264922">
          <w:marLeft w:val="0"/>
          <w:marRight w:val="0"/>
          <w:marTop w:val="0"/>
          <w:marBottom w:val="0"/>
          <w:divBdr>
            <w:top w:val="none" w:sz="0" w:space="0" w:color="auto"/>
            <w:left w:val="none" w:sz="0" w:space="0" w:color="auto"/>
            <w:bottom w:val="none" w:sz="0" w:space="0" w:color="auto"/>
            <w:right w:val="none" w:sz="0" w:space="0" w:color="auto"/>
          </w:divBdr>
        </w:div>
        <w:div w:id="875697022">
          <w:marLeft w:val="0"/>
          <w:marRight w:val="0"/>
          <w:marTop w:val="0"/>
          <w:marBottom w:val="0"/>
          <w:divBdr>
            <w:top w:val="none" w:sz="0" w:space="0" w:color="auto"/>
            <w:left w:val="none" w:sz="0" w:space="0" w:color="auto"/>
            <w:bottom w:val="none" w:sz="0" w:space="0" w:color="auto"/>
            <w:right w:val="none" w:sz="0" w:space="0" w:color="auto"/>
          </w:divBdr>
        </w:div>
        <w:div w:id="1337072540">
          <w:marLeft w:val="0"/>
          <w:marRight w:val="0"/>
          <w:marTop w:val="0"/>
          <w:marBottom w:val="0"/>
          <w:divBdr>
            <w:top w:val="none" w:sz="0" w:space="0" w:color="auto"/>
            <w:left w:val="none" w:sz="0" w:space="0" w:color="auto"/>
            <w:bottom w:val="none" w:sz="0" w:space="0" w:color="auto"/>
            <w:right w:val="none" w:sz="0" w:space="0" w:color="auto"/>
          </w:divBdr>
        </w:div>
      </w:divsChild>
    </w:div>
    <w:div w:id="1389840012">
      <w:bodyDiv w:val="1"/>
      <w:marLeft w:val="0"/>
      <w:marRight w:val="0"/>
      <w:marTop w:val="0"/>
      <w:marBottom w:val="0"/>
      <w:divBdr>
        <w:top w:val="none" w:sz="0" w:space="0" w:color="auto"/>
        <w:left w:val="none" w:sz="0" w:space="0" w:color="auto"/>
        <w:bottom w:val="none" w:sz="0" w:space="0" w:color="auto"/>
        <w:right w:val="none" w:sz="0" w:space="0" w:color="auto"/>
      </w:divBdr>
      <w:divsChild>
        <w:div w:id="155272728">
          <w:marLeft w:val="0"/>
          <w:marRight w:val="0"/>
          <w:marTop w:val="0"/>
          <w:marBottom w:val="0"/>
          <w:divBdr>
            <w:top w:val="none" w:sz="0" w:space="0" w:color="auto"/>
            <w:left w:val="none" w:sz="0" w:space="0" w:color="auto"/>
            <w:bottom w:val="none" w:sz="0" w:space="0" w:color="auto"/>
            <w:right w:val="none" w:sz="0" w:space="0" w:color="auto"/>
          </w:divBdr>
        </w:div>
        <w:div w:id="838542919">
          <w:marLeft w:val="0"/>
          <w:marRight w:val="0"/>
          <w:marTop w:val="0"/>
          <w:marBottom w:val="0"/>
          <w:divBdr>
            <w:top w:val="none" w:sz="0" w:space="0" w:color="auto"/>
            <w:left w:val="none" w:sz="0" w:space="0" w:color="auto"/>
            <w:bottom w:val="none" w:sz="0" w:space="0" w:color="auto"/>
            <w:right w:val="none" w:sz="0" w:space="0" w:color="auto"/>
          </w:divBdr>
        </w:div>
        <w:div w:id="1201745909">
          <w:marLeft w:val="0"/>
          <w:marRight w:val="0"/>
          <w:marTop w:val="0"/>
          <w:marBottom w:val="0"/>
          <w:divBdr>
            <w:top w:val="none" w:sz="0" w:space="0" w:color="auto"/>
            <w:left w:val="none" w:sz="0" w:space="0" w:color="auto"/>
            <w:bottom w:val="none" w:sz="0" w:space="0" w:color="auto"/>
            <w:right w:val="none" w:sz="0" w:space="0" w:color="auto"/>
          </w:divBdr>
        </w:div>
        <w:div w:id="1368484453">
          <w:marLeft w:val="0"/>
          <w:marRight w:val="0"/>
          <w:marTop w:val="0"/>
          <w:marBottom w:val="0"/>
          <w:divBdr>
            <w:top w:val="none" w:sz="0" w:space="0" w:color="auto"/>
            <w:left w:val="none" w:sz="0" w:space="0" w:color="auto"/>
            <w:bottom w:val="none" w:sz="0" w:space="0" w:color="auto"/>
            <w:right w:val="none" w:sz="0" w:space="0" w:color="auto"/>
          </w:divBdr>
        </w:div>
      </w:divsChild>
    </w:div>
    <w:div w:id="1390105390">
      <w:bodyDiv w:val="1"/>
      <w:marLeft w:val="0"/>
      <w:marRight w:val="0"/>
      <w:marTop w:val="0"/>
      <w:marBottom w:val="0"/>
      <w:divBdr>
        <w:top w:val="none" w:sz="0" w:space="0" w:color="auto"/>
        <w:left w:val="none" w:sz="0" w:space="0" w:color="auto"/>
        <w:bottom w:val="none" w:sz="0" w:space="0" w:color="auto"/>
        <w:right w:val="none" w:sz="0" w:space="0" w:color="auto"/>
      </w:divBdr>
      <w:divsChild>
        <w:div w:id="94904197">
          <w:marLeft w:val="0"/>
          <w:marRight w:val="0"/>
          <w:marTop w:val="0"/>
          <w:marBottom w:val="0"/>
          <w:divBdr>
            <w:top w:val="none" w:sz="0" w:space="0" w:color="auto"/>
            <w:left w:val="none" w:sz="0" w:space="0" w:color="auto"/>
            <w:bottom w:val="none" w:sz="0" w:space="0" w:color="auto"/>
            <w:right w:val="none" w:sz="0" w:space="0" w:color="auto"/>
          </w:divBdr>
        </w:div>
        <w:div w:id="367536266">
          <w:marLeft w:val="0"/>
          <w:marRight w:val="0"/>
          <w:marTop w:val="0"/>
          <w:marBottom w:val="0"/>
          <w:divBdr>
            <w:top w:val="none" w:sz="0" w:space="0" w:color="auto"/>
            <w:left w:val="none" w:sz="0" w:space="0" w:color="auto"/>
            <w:bottom w:val="none" w:sz="0" w:space="0" w:color="auto"/>
            <w:right w:val="none" w:sz="0" w:space="0" w:color="auto"/>
          </w:divBdr>
        </w:div>
        <w:div w:id="1237399531">
          <w:marLeft w:val="0"/>
          <w:marRight w:val="0"/>
          <w:marTop w:val="0"/>
          <w:marBottom w:val="0"/>
          <w:divBdr>
            <w:top w:val="none" w:sz="0" w:space="0" w:color="auto"/>
            <w:left w:val="none" w:sz="0" w:space="0" w:color="auto"/>
            <w:bottom w:val="none" w:sz="0" w:space="0" w:color="auto"/>
            <w:right w:val="none" w:sz="0" w:space="0" w:color="auto"/>
          </w:divBdr>
        </w:div>
        <w:div w:id="1905212786">
          <w:marLeft w:val="0"/>
          <w:marRight w:val="0"/>
          <w:marTop w:val="0"/>
          <w:marBottom w:val="0"/>
          <w:divBdr>
            <w:top w:val="none" w:sz="0" w:space="0" w:color="auto"/>
            <w:left w:val="none" w:sz="0" w:space="0" w:color="auto"/>
            <w:bottom w:val="none" w:sz="0" w:space="0" w:color="auto"/>
            <w:right w:val="none" w:sz="0" w:space="0" w:color="auto"/>
          </w:divBdr>
        </w:div>
      </w:divsChild>
    </w:div>
    <w:div w:id="1390879601">
      <w:bodyDiv w:val="1"/>
      <w:marLeft w:val="0"/>
      <w:marRight w:val="0"/>
      <w:marTop w:val="0"/>
      <w:marBottom w:val="0"/>
      <w:divBdr>
        <w:top w:val="none" w:sz="0" w:space="0" w:color="auto"/>
        <w:left w:val="none" w:sz="0" w:space="0" w:color="auto"/>
        <w:bottom w:val="none" w:sz="0" w:space="0" w:color="auto"/>
        <w:right w:val="none" w:sz="0" w:space="0" w:color="auto"/>
      </w:divBdr>
      <w:divsChild>
        <w:div w:id="546376413">
          <w:marLeft w:val="0"/>
          <w:marRight w:val="0"/>
          <w:marTop w:val="0"/>
          <w:marBottom w:val="0"/>
          <w:divBdr>
            <w:top w:val="none" w:sz="0" w:space="0" w:color="auto"/>
            <w:left w:val="none" w:sz="0" w:space="0" w:color="auto"/>
            <w:bottom w:val="none" w:sz="0" w:space="0" w:color="auto"/>
            <w:right w:val="none" w:sz="0" w:space="0" w:color="auto"/>
          </w:divBdr>
        </w:div>
        <w:div w:id="883910950">
          <w:marLeft w:val="0"/>
          <w:marRight w:val="0"/>
          <w:marTop w:val="0"/>
          <w:marBottom w:val="0"/>
          <w:divBdr>
            <w:top w:val="none" w:sz="0" w:space="0" w:color="auto"/>
            <w:left w:val="none" w:sz="0" w:space="0" w:color="auto"/>
            <w:bottom w:val="none" w:sz="0" w:space="0" w:color="auto"/>
            <w:right w:val="none" w:sz="0" w:space="0" w:color="auto"/>
          </w:divBdr>
        </w:div>
        <w:div w:id="1118794344">
          <w:marLeft w:val="0"/>
          <w:marRight w:val="0"/>
          <w:marTop w:val="0"/>
          <w:marBottom w:val="0"/>
          <w:divBdr>
            <w:top w:val="none" w:sz="0" w:space="0" w:color="auto"/>
            <w:left w:val="none" w:sz="0" w:space="0" w:color="auto"/>
            <w:bottom w:val="none" w:sz="0" w:space="0" w:color="auto"/>
            <w:right w:val="none" w:sz="0" w:space="0" w:color="auto"/>
          </w:divBdr>
        </w:div>
        <w:div w:id="1431126113">
          <w:marLeft w:val="0"/>
          <w:marRight w:val="0"/>
          <w:marTop w:val="0"/>
          <w:marBottom w:val="0"/>
          <w:divBdr>
            <w:top w:val="none" w:sz="0" w:space="0" w:color="auto"/>
            <w:left w:val="none" w:sz="0" w:space="0" w:color="auto"/>
            <w:bottom w:val="none" w:sz="0" w:space="0" w:color="auto"/>
            <w:right w:val="none" w:sz="0" w:space="0" w:color="auto"/>
          </w:divBdr>
        </w:div>
      </w:divsChild>
    </w:div>
    <w:div w:id="1391340739">
      <w:bodyDiv w:val="1"/>
      <w:marLeft w:val="0"/>
      <w:marRight w:val="0"/>
      <w:marTop w:val="0"/>
      <w:marBottom w:val="0"/>
      <w:divBdr>
        <w:top w:val="none" w:sz="0" w:space="0" w:color="auto"/>
        <w:left w:val="none" w:sz="0" w:space="0" w:color="auto"/>
        <w:bottom w:val="none" w:sz="0" w:space="0" w:color="auto"/>
        <w:right w:val="none" w:sz="0" w:space="0" w:color="auto"/>
      </w:divBdr>
      <w:divsChild>
        <w:div w:id="699745668">
          <w:marLeft w:val="0"/>
          <w:marRight w:val="0"/>
          <w:marTop w:val="0"/>
          <w:marBottom w:val="0"/>
          <w:divBdr>
            <w:top w:val="none" w:sz="0" w:space="0" w:color="auto"/>
            <w:left w:val="none" w:sz="0" w:space="0" w:color="auto"/>
            <w:bottom w:val="none" w:sz="0" w:space="0" w:color="auto"/>
            <w:right w:val="none" w:sz="0" w:space="0" w:color="auto"/>
          </w:divBdr>
        </w:div>
        <w:div w:id="1567187191">
          <w:marLeft w:val="0"/>
          <w:marRight w:val="0"/>
          <w:marTop w:val="0"/>
          <w:marBottom w:val="0"/>
          <w:divBdr>
            <w:top w:val="none" w:sz="0" w:space="0" w:color="auto"/>
            <w:left w:val="none" w:sz="0" w:space="0" w:color="auto"/>
            <w:bottom w:val="none" w:sz="0" w:space="0" w:color="auto"/>
            <w:right w:val="none" w:sz="0" w:space="0" w:color="auto"/>
          </w:divBdr>
        </w:div>
        <w:div w:id="1856310068">
          <w:marLeft w:val="0"/>
          <w:marRight w:val="0"/>
          <w:marTop w:val="0"/>
          <w:marBottom w:val="0"/>
          <w:divBdr>
            <w:top w:val="none" w:sz="0" w:space="0" w:color="auto"/>
            <w:left w:val="none" w:sz="0" w:space="0" w:color="auto"/>
            <w:bottom w:val="none" w:sz="0" w:space="0" w:color="auto"/>
            <w:right w:val="none" w:sz="0" w:space="0" w:color="auto"/>
          </w:divBdr>
        </w:div>
        <w:div w:id="2125533111">
          <w:marLeft w:val="0"/>
          <w:marRight w:val="0"/>
          <w:marTop w:val="0"/>
          <w:marBottom w:val="0"/>
          <w:divBdr>
            <w:top w:val="none" w:sz="0" w:space="0" w:color="auto"/>
            <w:left w:val="none" w:sz="0" w:space="0" w:color="auto"/>
            <w:bottom w:val="none" w:sz="0" w:space="0" w:color="auto"/>
            <w:right w:val="none" w:sz="0" w:space="0" w:color="auto"/>
          </w:divBdr>
        </w:div>
      </w:divsChild>
    </w:div>
    <w:div w:id="1392657717">
      <w:bodyDiv w:val="1"/>
      <w:marLeft w:val="0"/>
      <w:marRight w:val="0"/>
      <w:marTop w:val="0"/>
      <w:marBottom w:val="0"/>
      <w:divBdr>
        <w:top w:val="none" w:sz="0" w:space="0" w:color="auto"/>
        <w:left w:val="none" w:sz="0" w:space="0" w:color="auto"/>
        <w:bottom w:val="none" w:sz="0" w:space="0" w:color="auto"/>
        <w:right w:val="none" w:sz="0" w:space="0" w:color="auto"/>
      </w:divBdr>
      <w:divsChild>
        <w:div w:id="212734704">
          <w:marLeft w:val="0"/>
          <w:marRight w:val="0"/>
          <w:marTop w:val="0"/>
          <w:marBottom w:val="0"/>
          <w:divBdr>
            <w:top w:val="none" w:sz="0" w:space="0" w:color="auto"/>
            <w:left w:val="none" w:sz="0" w:space="0" w:color="auto"/>
            <w:bottom w:val="none" w:sz="0" w:space="0" w:color="auto"/>
            <w:right w:val="none" w:sz="0" w:space="0" w:color="auto"/>
          </w:divBdr>
        </w:div>
        <w:div w:id="404689979">
          <w:marLeft w:val="0"/>
          <w:marRight w:val="0"/>
          <w:marTop w:val="0"/>
          <w:marBottom w:val="0"/>
          <w:divBdr>
            <w:top w:val="none" w:sz="0" w:space="0" w:color="auto"/>
            <w:left w:val="none" w:sz="0" w:space="0" w:color="auto"/>
            <w:bottom w:val="none" w:sz="0" w:space="0" w:color="auto"/>
            <w:right w:val="none" w:sz="0" w:space="0" w:color="auto"/>
          </w:divBdr>
        </w:div>
        <w:div w:id="1392803451">
          <w:marLeft w:val="0"/>
          <w:marRight w:val="0"/>
          <w:marTop w:val="0"/>
          <w:marBottom w:val="0"/>
          <w:divBdr>
            <w:top w:val="none" w:sz="0" w:space="0" w:color="auto"/>
            <w:left w:val="none" w:sz="0" w:space="0" w:color="auto"/>
            <w:bottom w:val="none" w:sz="0" w:space="0" w:color="auto"/>
            <w:right w:val="none" w:sz="0" w:space="0" w:color="auto"/>
          </w:divBdr>
        </w:div>
        <w:div w:id="1560552214">
          <w:marLeft w:val="0"/>
          <w:marRight w:val="0"/>
          <w:marTop w:val="0"/>
          <w:marBottom w:val="0"/>
          <w:divBdr>
            <w:top w:val="none" w:sz="0" w:space="0" w:color="auto"/>
            <w:left w:val="none" w:sz="0" w:space="0" w:color="auto"/>
            <w:bottom w:val="none" w:sz="0" w:space="0" w:color="auto"/>
            <w:right w:val="none" w:sz="0" w:space="0" w:color="auto"/>
          </w:divBdr>
        </w:div>
      </w:divsChild>
    </w:div>
    <w:div w:id="1394309084">
      <w:bodyDiv w:val="1"/>
      <w:marLeft w:val="0"/>
      <w:marRight w:val="0"/>
      <w:marTop w:val="0"/>
      <w:marBottom w:val="0"/>
      <w:divBdr>
        <w:top w:val="none" w:sz="0" w:space="0" w:color="auto"/>
        <w:left w:val="none" w:sz="0" w:space="0" w:color="auto"/>
        <w:bottom w:val="none" w:sz="0" w:space="0" w:color="auto"/>
        <w:right w:val="none" w:sz="0" w:space="0" w:color="auto"/>
      </w:divBdr>
      <w:divsChild>
        <w:div w:id="349529241">
          <w:marLeft w:val="0"/>
          <w:marRight w:val="0"/>
          <w:marTop w:val="0"/>
          <w:marBottom w:val="0"/>
          <w:divBdr>
            <w:top w:val="none" w:sz="0" w:space="0" w:color="auto"/>
            <w:left w:val="none" w:sz="0" w:space="0" w:color="auto"/>
            <w:bottom w:val="none" w:sz="0" w:space="0" w:color="auto"/>
            <w:right w:val="none" w:sz="0" w:space="0" w:color="auto"/>
          </w:divBdr>
        </w:div>
        <w:div w:id="367491245">
          <w:marLeft w:val="0"/>
          <w:marRight w:val="0"/>
          <w:marTop w:val="0"/>
          <w:marBottom w:val="0"/>
          <w:divBdr>
            <w:top w:val="none" w:sz="0" w:space="0" w:color="auto"/>
            <w:left w:val="none" w:sz="0" w:space="0" w:color="auto"/>
            <w:bottom w:val="none" w:sz="0" w:space="0" w:color="auto"/>
            <w:right w:val="none" w:sz="0" w:space="0" w:color="auto"/>
          </w:divBdr>
        </w:div>
        <w:div w:id="475218037">
          <w:marLeft w:val="0"/>
          <w:marRight w:val="0"/>
          <w:marTop w:val="0"/>
          <w:marBottom w:val="0"/>
          <w:divBdr>
            <w:top w:val="none" w:sz="0" w:space="0" w:color="auto"/>
            <w:left w:val="none" w:sz="0" w:space="0" w:color="auto"/>
            <w:bottom w:val="none" w:sz="0" w:space="0" w:color="auto"/>
            <w:right w:val="none" w:sz="0" w:space="0" w:color="auto"/>
          </w:divBdr>
        </w:div>
        <w:div w:id="503522063">
          <w:marLeft w:val="0"/>
          <w:marRight w:val="0"/>
          <w:marTop w:val="0"/>
          <w:marBottom w:val="0"/>
          <w:divBdr>
            <w:top w:val="none" w:sz="0" w:space="0" w:color="auto"/>
            <w:left w:val="none" w:sz="0" w:space="0" w:color="auto"/>
            <w:bottom w:val="none" w:sz="0" w:space="0" w:color="auto"/>
            <w:right w:val="none" w:sz="0" w:space="0" w:color="auto"/>
          </w:divBdr>
        </w:div>
      </w:divsChild>
    </w:div>
    <w:div w:id="1394350664">
      <w:bodyDiv w:val="1"/>
      <w:marLeft w:val="0"/>
      <w:marRight w:val="0"/>
      <w:marTop w:val="0"/>
      <w:marBottom w:val="0"/>
      <w:divBdr>
        <w:top w:val="none" w:sz="0" w:space="0" w:color="auto"/>
        <w:left w:val="none" w:sz="0" w:space="0" w:color="auto"/>
        <w:bottom w:val="none" w:sz="0" w:space="0" w:color="auto"/>
        <w:right w:val="none" w:sz="0" w:space="0" w:color="auto"/>
      </w:divBdr>
      <w:divsChild>
        <w:div w:id="655836591">
          <w:marLeft w:val="0"/>
          <w:marRight w:val="0"/>
          <w:marTop w:val="0"/>
          <w:marBottom w:val="0"/>
          <w:divBdr>
            <w:top w:val="none" w:sz="0" w:space="0" w:color="auto"/>
            <w:left w:val="none" w:sz="0" w:space="0" w:color="auto"/>
            <w:bottom w:val="none" w:sz="0" w:space="0" w:color="auto"/>
            <w:right w:val="none" w:sz="0" w:space="0" w:color="auto"/>
          </w:divBdr>
        </w:div>
        <w:div w:id="1797215797">
          <w:marLeft w:val="0"/>
          <w:marRight w:val="0"/>
          <w:marTop w:val="0"/>
          <w:marBottom w:val="0"/>
          <w:divBdr>
            <w:top w:val="none" w:sz="0" w:space="0" w:color="auto"/>
            <w:left w:val="none" w:sz="0" w:space="0" w:color="auto"/>
            <w:bottom w:val="none" w:sz="0" w:space="0" w:color="auto"/>
            <w:right w:val="none" w:sz="0" w:space="0" w:color="auto"/>
          </w:divBdr>
        </w:div>
        <w:div w:id="1897428634">
          <w:marLeft w:val="0"/>
          <w:marRight w:val="0"/>
          <w:marTop w:val="0"/>
          <w:marBottom w:val="0"/>
          <w:divBdr>
            <w:top w:val="none" w:sz="0" w:space="0" w:color="auto"/>
            <w:left w:val="none" w:sz="0" w:space="0" w:color="auto"/>
            <w:bottom w:val="none" w:sz="0" w:space="0" w:color="auto"/>
            <w:right w:val="none" w:sz="0" w:space="0" w:color="auto"/>
          </w:divBdr>
        </w:div>
        <w:div w:id="1934896532">
          <w:marLeft w:val="0"/>
          <w:marRight w:val="0"/>
          <w:marTop w:val="0"/>
          <w:marBottom w:val="0"/>
          <w:divBdr>
            <w:top w:val="none" w:sz="0" w:space="0" w:color="auto"/>
            <w:left w:val="none" w:sz="0" w:space="0" w:color="auto"/>
            <w:bottom w:val="none" w:sz="0" w:space="0" w:color="auto"/>
            <w:right w:val="none" w:sz="0" w:space="0" w:color="auto"/>
          </w:divBdr>
        </w:div>
      </w:divsChild>
    </w:div>
    <w:div w:id="1394549909">
      <w:bodyDiv w:val="1"/>
      <w:marLeft w:val="0"/>
      <w:marRight w:val="0"/>
      <w:marTop w:val="0"/>
      <w:marBottom w:val="0"/>
      <w:divBdr>
        <w:top w:val="none" w:sz="0" w:space="0" w:color="auto"/>
        <w:left w:val="none" w:sz="0" w:space="0" w:color="auto"/>
        <w:bottom w:val="none" w:sz="0" w:space="0" w:color="auto"/>
        <w:right w:val="none" w:sz="0" w:space="0" w:color="auto"/>
      </w:divBdr>
      <w:divsChild>
        <w:div w:id="97872285">
          <w:marLeft w:val="0"/>
          <w:marRight w:val="0"/>
          <w:marTop w:val="0"/>
          <w:marBottom w:val="0"/>
          <w:divBdr>
            <w:top w:val="none" w:sz="0" w:space="0" w:color="auto"/>
            <w:left w:val="none" w:sz="0" w:space="0" w:color="auto"/>
            <w:bottom w:val="none" w:sz="0" w:space="0" w:color="auto"/>
            <w:right w:val="none" w:sz="0" w:space="0" w:color="auto"/>
          </w:divBdr>
        </w:div>
        <w:div w:id="700933586">
          <w:marLeft w:val="0"/>
          <w:marRight w:val="0"/>
          <w:marTop w:val="0"/>
          <w:marBottom w:val="0"/>
          <w:divBdr>
            <w:top w:val="none" w:sz="0" w:space="0" w:color="auto"/>
            <w:left w:val="none" w:sz="0" w:space="0" w:color="auto"/>
            <w:bottom w:val="none" w:sz="0" w:space="0" w:color="auto"/>
            <w:right w:val="none" w:sz="0" w:space="0" w:color="auto"/>
          </w:divBdr>
        </w:div>
        <w:div w:id="1302032197">
          <w:marLeft w:val="0"/>
          <w:marRight w:val="0"/>
          <w:marTop w:val="0"/>
          <w:marBottom w:val="0"/>
          <w:divBdr>
            <w:top w:val="none" w:sz="0" w:space="0" w:color="auto"/>
            <w:left w:val="none" w:sz="0" w:space="0" w:color="auto"/>
            <w:bottom w:val="none" w:sz="0" w:space="0" w:color="auto"/>
            <w:right w:val="none" w:sz="0" w:space="0" w:color="auto"/>
          </w:divBdr>
        </w:div>
        <w:div w:id="1907062776">
          <w:marLeft w:val="0"/>
          <w:marRight w:val="0"/>
          <w:marTop w:val="0"/>
          <w:marBottom w:val="0"/>
          <w:divBdr>
            <w:top w:val="none" w:sz="0" w:space="0" w:color="auto"/>
            <w:left w:val="none" w:sz="0" w:space="0" w:color="auto"/>
            <w:bottom w:val="none" w:sz="0" w:space="0" w:color="auto"/>
            <w:right w:val="none" w:sz="0" w:space="0" w:color="auto"/>
          </w:divBdr>
        </w:div>
      </w:divsChild>
    </w:div>
    <w:div w:id="1396271857">
      <w:bodyDiv w:val="1"/>
      <w:marLeft w:val="0"/>
      <w:marRight w:val="0"/>
      <w:marTop w:val="0"/>
      <w:marBottom w:val="0"/>
      <w:divBdr>
        <w:top w:val="none" w:sz="0" w:space="0" w:color="auto"/>
        <w:left w:val="none" w:sz="0" w:space="0" w:color="auto"/>
        <w:bottom w:val="none" w:sz="0" w:space="0" w:color="auto"/>
        <w:right w:val="none" w:sz="0" w:space="0" w:color="auto"/>
      </w:divBdr>
      <w:divsChild>
        <w:div w:id="352609418">
          <w:marLeft w:val="0"/>
          <w:marRight w:val="0"/>
          <w:marTop w:val="0"/>
          <w:marBottom w:val="0"/>
          <w:divBdr>
            <w:top w:val="none" w:sz="0" w:space="0" w:color="auto"/>
            <w:left w:val="none" w:sz="0" w:space="0" w:color="auto"/>
            <w:bottom w:val="none" w:sz="0" w:space="0" w:color="auto"/>
            <w:right w:val="none" w:sz="0" w:space="0" w:color="auto"/>
          </w:divBdr>
        </w:div>
        <w:div w:id="1033307824">
          <w:marLeft w:val="0"/>
          <w:marRight w:val="0"/>
          <w:marTop w:val="0"/>
          <w:marBottom w:val="0"/>
          <w:divBdr>
            <w:top w:val="none" w:sz="0" w:space="0" w:color="auto"/>
            <w:left w:val="none" w:sz="0" w:space="0" w:color="auto"/>
            <w:bottom w:val="none" w:sz="0" w:space="0" w:color="auto"/>
            <w:right w:val="none" w:sz="0" w:space="0" w:color="auto"/>
          </w:divBdr>
        </w:div>
        <w:div w:id="1623464156">
          <w:marLeft w:val="0"/>
          <w:marRight w:val="0"/>
          <w:marTop w:val="0"/>
          <w:marBottom w:val="0"/>
          <w:divBdr>
            <w:top w:val="none" w:sz="0" w:space="0" w:color="auto"/>
            <w:left w:val="none" w:sz="0" w:space="0" w:color="auto"/>
            <w:bottom w:val="none" w:sz="0" w:space="0" w:color="auto"/>
            <w:right w:val="none" w:sz="0" w:space="0" w:color="auto"/>
          </w:divBdr>
        </w:div>
        <w:div w:id="1960456801">
          <w:marLeft w:val="0"/>
          <w:marRight w:val="0"/>
          <w:marTop w:val="0"/>
          <w:marBottom w:val="0"/>
          <w:divBdr>
            <w:top w:val="none" w:sz="0" w:space="0" w:color="auto"/>
            <w:left w:val="none" w:sz="0" w:space="0" w:color="auto"/>
            <w:bottom w:val="none" w:sz="0" w:space="0" w:color="auto"/>
            <w:right w:val="none" w:sz="0" w:space="0" w:color="auto"/>
          </w:divBdr>
        </w:div>
      </w:divsChild>
    </w:div>
    <w:div w:id="1398014861">
      <w:bodyDiv w:val="1"/>
      <w:marLeft w:val="0"/>
      <w:marRight w:val="0"/>
      <w:marTop w:val="0"/>
      <w:marBottom w:val="0"/>
      <w:divBdr>
        <w:top w:val="none" w:sz="0" w:space="0" w:color="auto"/>
        <w:left w:val="none" w:sz="0" w:space="0" w:color="auto"/>
        <w:bottom w:val="none" w:sz="0" w:space="0" w:color="auto"/>
        <w:right w:val="none" w:sz="0" w:space="0" w:color="auto"/>
      </w:divBdr>
      <w:divsChild>
        <w:div w:id="558711418">
          <w:marLeft w:val="0"/>
          <w:marRight w:val="0"/>
          <w:marTop w:val="0"/>
          <w:marBottom w:val="0"/>
          <w:divBdr>
            <w:top w:val="none" w:sz="0" w:space="0" w:color="auto"/>
            <w:left w:val="none" w:sz="0" w:space="0" w:color="auto"/>
            <w:bottom w:val="none" w:sz="0" w:space="0" w:color="auto"/>
            <w:right w:val="none" w:sz="0" w:space="0" w:color="auto"/>
          </w:divBdr>
        </w:div>
        <w:div w:id="1460686879">
          <w:marLeft w:val="0"/>
          <w:marRight w:val="0"/>
          <w:marTop w:val="0"/>
          <w:marBottom w:val="0"/>
          <w:divBdr>
            <w:top w:val="none" w:sz="0" w:space="0" w:color="auto"/>
            <w:left w:val="none" w:sz="0" w:space="0" w:color="auto"/>
            <w:bottom w:val="none" w:sz="0" w:space="0" w:color="auto"/>
            <w:right w:val="none" w:sz="0" w:space="0" w:color="auto"/>
          </w:divBdr>
        </w:div>
        <w:div w:id="1806393043">
          <w:marLeft w:val="0"/>
          <w:marRight w:val="0"/>
          <w:marTop w:val="0"/>
          <w:marBottom w:val="0"/>
          <w:divBdr>
            <w:top w:val="none" w:sz="0" w:space="0" w:color="auto"/>
            <w:left w:val="none" w:sz="0" w:space="0" w:color="auto"/>
            <w:bottom w:val="none" w:sz="0" w:space="0" w:color="auto"/>
            <w:right w:val="none" w:sz="0" w:space="0" w:color="auto"/>
          </w:divBdr>
        </w:div>
        <w:div w:id="2023120289">
          <w:marLeft w:val="0"/>
          <w:marRight w:val="0"/>
          <w:marTop w:val="0"/>
          <w:marBottom w:val="0"/>
          <w:divBdr>
            <w:top w:val="none" w:sz="0" w:space="0" w:color="auto"/>
            <w:left w:val="none" w:sz="0" w:space="0" w:color="auto"/>
            <w:bottom w:val="none" w:sz="0" w:space="0" w:color="auto"/>
            <w:right w:val="none" w:sz="0" w:space="0" w:color="auto"/>
          </w:divBdr>
        </w:div>
      </w:divsChild>
    </w:div>
    <w:div w:id="1398046028">
      <w:bodyDiv w:val="1"/>
      <w:marLeft w:val="0"/>
      <w:marRight w:val="0"/>
      <w:marTop w:val="0"/>
      <w:marBottom w:val="0"/>
      <w:divBdr>
        <w:top w:val="none" w:sz="0" w:space="0" w:color="auto"/>
        <w:left w:val="none" w:sz="0" w:space="0" w:color="auto"/>
        <w:bottom w:val="none" w:sz="0" w:space="0" w:color="auto"/>
        <w:right w:val="none" w:sz="0" w:space="0" w:color="auto"/>
      </w:divBdr>
      <w:divsChild>
        <w:div w:id="548884611">
          <w:marLeft w:val="0"/>
          <w:marRight w:val="0"/>
          <w:marTop w:val="0"/>
          <w:marBottom w:val="0"/>
          <w:divBdr>
            <w:top w:val="none" w:sz="0" w:space="0" w:color="auto"/>
            <w:left w:val="none" w:sz="0" w:space="0" w:color="auto"/>
            <w:bottom w:val="none" w:sz="0" w:space="0" w:color="auto"/>
            <w:right w:val="none" w:sz="0" w:space="0" w:color="auto"/>
          </w:divBdr>
        </w:div>
        <w:div w:id="1006059498">
          <w:marLeft w:val="0"/>
          <w:marRight w:val="0"/>
          <w:marTop w:val="0"/>
          <w:marBottom w:val="0"/>
          <w:divBdr>
            <w:top w:val="none" w:sz="0" w:space="0" w:color="auto"/>
            <w:left w:val="none" w:sz="0" w:space="0" w:color="auto"/>
            <w:bottom w:val="none" w:sz="0" w:space="0" w:color="auto"/>
            <w:right w:val="none" w:sz="0" w:space="0" w:color="auto"/>
          </w:divBdr>
        </w:div>
        <w:div w:id="1638098896">
          <w:marLeft w:val="0"/>
          <w:marRight w:val="0"/>
          <w:marTop w:val="0"/>
          <w:marBottom w:val="0"/>
          <w:divBdr>
            <w:top w:val="none" w:sz="0" w:space="0" w:color="auto"/>
            <w:left w:val="none" w:sz="0" w:space="0" w:color="auto"/>
            <w:bottom w:val="none" w:sz="0" w:space="0" w:color="auto"/>
            <w:right w:val="none" w:sz="0" w:space="0" w:color="auto"/>
          </w:divBdr>
        </w:div>
        <w:div w:id="1877035121">
          <w:marLeft w:val="0"/>
          <w:marRight w:val="0"/>
          <w:marTop w:val="0"/>
          <w:marBottom w:val="0"/>
          <w:divBdr>
            <w:top w:val="none" w:sz="0" w:space="0" w:color="auto"/>
            <w:left w:val="none" w:sz="0" w:space="0" w:color="auto"/>
            <w:bottom w:val="none" w:sz="0" w:space="0" w:color="auto"/>
            <w:right w:val="none" w:sz="0" w:space="0" w:color="auto"/>
          </w:divBdr>
        </w:div>
      </w:divsChild>
    </w:div>
    <w:div w:id="1398358293">
      <w:bodyDiv w:val="1"/>
      <w:marLeft w:val="0"/>
      <w:marRight w:val="0"/>
      <w:marTop w:val="0"/>
      <w:marBottom w:val="0"/>
      <w:divBdr>
        <w:top w:val="none" w:sz="0" w:space="0" w:color="auto"/>
        <w:left w:val="none" w:sz="0" w:space="0" w:color="auto"/>
        <w:bottom w:val="none" w:sz="0" w:space="0" w:color="auto"/>
        <w:right w:val="none" w:sz="0" w:space="0" w:color="auto"/>
      </w:divBdr>
      <w:divsChild>
        <w:div w:id="6031556">
          <w:marLeft w:val="0"/>
          <w:marRight w:val="0"/>
          <w:marTop w:val="0"/>
          <w:marBottom w:val="0"/>
          <w:divBdr>
            <w:top w:val="none" w:sz="0" w:space="0" w:color="auto"/>
            <w:left w:val="none" w:sz="0" w:space="0" w:color="auto"/>
            <w:bottom w:val="none" w:sz="0" w:space="0" w:color="auto"/>
            <w:right w:val="none" w:sz="0" w:space="0" w:color="auto"/>
          </w:divBdr>
        </w:div>
        <w:div w:id="634064017">
          <w:marLeft w:val="0"/>
          <w:marRight w:val="0"/>
          <w:marTop w:val="0"/>
          <w:marBottom w:val="0"/>
          <w:divBdr>
            <w:top w:val="none" w:sz="0" w:space="0" w:color="auto"/>
            <w:left w:val="none" w:sz="0" w:space="0" w:color="auto"/>
            <w:bottom w:val="none" w:sz="0" w:space="0" w:color="auto"/>
            <w:right w:val="none" w:sz="0" w:space="0" w:color="auto"/>
          </w:divBdr>
        </w:div>
        <w:div w:id="673995177">
          <w:marLeft w:val="0"/>
          <w:marRight w:val="0"/>
          <w:marTop w:val="0"/>
          <w:marBottom w:val="0"/>
          <w:divBdr>
            <w:top w:val="none" w:sz="0" w:space="0" w:color="auto"/>
            <w:left w:val="none" w:sz="0" w:space="0" w:color="auto"/>
            <w:bottom w:val="none" w:sz="0" w:space="0" w:color="auto"/>
            <w:right w:val="none" w:sz="0" w:space="0" w:color="auto"/>
          </w:divBdr>
        </w:div>
        <w:div w:id="1227062588">
          <w:marLeft w:val="0"/>
          <w:marRight w:val="0"/>
          <w:marTop w:val="0"/>
          <w:marBottom w:val="0"/>
          <w:divBdr>
            <w:top w:val="none" w:sz="0" w:space="0" w:color="auto"/>
            <w:left w:val="none" w:sz="0" w:space="0" w:color="auto"/>
            <w:bottom w:val="none" w:sz="0" w:space="0" w:color="auto"/>
            <w:right w:val="none" w:sz="0" w:space="0" w:color="auto"/>
          </w:divBdr>
        </w:div>
      </w:divsChild>
    </w:div>
    <w:div w:id="1398671802">
      <w:bodyDiv w:val="1"/>
      <w:marLeft w:val="0"/>
      <w:marRight w:val="0"/>
      <w:marTop w:val="0"/>
      <w:marBottom w:val="0"/>
      <w:divBdr>
        <w:top w:val="none" w:sz="0" w:space="0" w:color="auto"/>
        <w:left w:val="none" w:sz="0" w:space="0" w:color="auto"/>
        <w:bottom w:val="none" w:sz="0" w:space="0" w:color="auto"/>
        <w:right w:val="none" w:sz="0" w:space="0" w:color="auto"/>
      </w:divBdr>
      <w:divsChild>
        <w:div w:id="167015587">
          <w:marLeft w:val="0"/>
          <w:marRight w:val="0"/>
          <w:marTop w:val="0"/>
          <w:marBottom w:val="0"/>
          <w:divBdr>
            <w:top w:val="none" w:sz="0" w:space="0" w:color="auto"/>
            <w:left w:val="none" w:sz="0" w:space="0" w:color="auto"/>
            <w:bottom w:val="none" w:sz="0" w:space="0" w:color="auto"/>
            <w:right w:val="none" w:sz="0" w:space="0" w:color="auto"/>
          </w:divBdr>
        </w:div>
        <w:div w:id="845704872">
          <w:marLeft w:val="0"/>
          <w:marRight w:val="0"/>
          <w:marTop w:val="0"/>
          <w:marBottom w:val="0"/>
          <w:divBdr>
            <w:top w:val="none" w:sz="0" w:space="0" w:color="auto"/>
            <w:left w:val="none" w:sz="0" w:space="0" w:color="auto"/>
            <w:bottom w:val="none" w:sz="0" w:space="0" w:color="auto"/>
            <w:right w:val="none" w:sz="0" w:space="0" w:color="auto"/>
          </w:divBdr>
        </w:div>
        <w:div w:id="958607192">
          <w:marLeft w:val="0"/>
          <w:marRight w:val="0"/>
          <w:marTop w:val="0"/>
          <w:marBottom w:val="0"/>
          <w:divBdr>
            <w:top w:val="none" w:sz="0" w:space="0" w:color="auto"/>
            <w:left w:val="none" w:sz="0" w:space="0" w:color="auto"/>
            <w:bottom w:val="none" w:sz="0" w:space="0" w:color="auto"/>
            <w:right w:val="none" w:sz="0" w:space="0" w:color="auto"/>
          </w:divBdr>
        </w:div>
        <w:div w:id="1665431299">
          <w:marLeft w:val="0"/>
          <w:marRight w:val="0"/>
          <w:marTop w:val="0"/>
          <w:marBottom w:val="0"/>
          <w:divBdr>
            <w:top w:val="none" w:sz="0" w:space="0" w:color="auto"/>
            <w:left w:val="none" w:sz="0" w:space="0" w:color="auto"/>
            <w:bottom w:val="none" w:sz="0" w:space="0" w:color="auto"/>
            <w:right w:val="none" w:sz="0" w:space="0" w:color="auto"/>
          </w:divBdr>
        </w:div>
      </w:divsChild>
    </w:div>
    <w:div w:id="1400129869">
      <w:bodyDiv w:val="1"/>
      <w:marLeft w:val="0"/>
      <w:marRight w:val="0"/>
      <w:marTop w:val="0"/>
      <w:marBottom w:val="0"/>
      <w:divBdr>
        <w:top w:val="none" w:sz="0" w:space="0" w:color="auto"/>
        <w:left w:val="none" w:sz="0" w:space="0" w:color="auto"/>
        <w:bottom w:val="none" w:sz="0" w:space="0" w:color="auto"/>
        <w:right w:val="none" w:sz="0" w:space="0" w:color="auto"/>
      </w:divBdr>
      <w:divsChild>
        <w:div w:id="435178525">
          <w:marLeft w:val="0"/>
          <w:marRight w:val="0"/>
          <w:marTop w:val="0"/>
          <w:marBottom w:val="0"/>
          <w:divBdr>
            <w:top w:val="none" w:sz="0" w:space="0" w:color="auto"/>
            <w:left w:val="none" w:sz="0" w:space="0" w:color="auto"/>
            <w:bottom w:val="none" w:sz="0" w:space="0" w:color="auto"/>
            <w:right w:val="none" w:sz="0" w:space="0" w:color="auto"/>
          </w:divBdr>
        </w:div>
        <w:div w:id="924417779">
          <w:marLeft w:val="0"/>
          <w:marRight w:val="0"/>
          <w:marTop w:val="0"/>
          <w:marBottom w:val="0"/>
          <w:divBdr>
            <w:top w:val="none" w:sz="0" w:space="0" w:color="auto"/>
            <w:left w:val="none" w:sz="0" w:space="0" w:color="auto"/>
            <w:bottom w:val="none" w:sz="0" w:space="0" w:color="auto"/>
            <w:right w:val="none" w:sz="0" w:space="0" w:color="auto"/>
          </w:divBdr>
        </w:div>
        <w:div w:id="1402020275">
          <w:marLeft w:val="0"/>
          <w:marRight w:val="0"/>
          <w:marTop w:val="0"/>
          <w:marBottom w:val="0"/>
          <w:divBdr>
            <w:top w:val="none" w:sz="0" w:space="0" w:color="auto"/>
            <w:left w:val="none" w:sz="0" w:space="0" w:color="auto"/>
            <w:bottom w:val="none" w:sz="0" w:space="0" w:color="auto"/>
            <w:right w:val="none" w:sz="0" w:space="0" w:color="auto"/>
          </w:divBdr>
        </w:div>
        <w:div w:id="1612738927">
          <w:marLeft w:val="0"/>
          <w:marRight w:val="0"/>
          <w:marTop w:val="0"/>
          <w:marBottom w:val="0"/>
          <w:divBdr>
            <w:top w:val="none" w:sz="0" w:space="0" w:color="auto"/>
            <w:left w:val="none" w:sz="0" w:space="0" w:color="auto"/>
            <w:bottom w:val="none" w:sz="0" w:space="0" w:color="auto"/>
            <w:right w:val="none" w:sz="0" w:space="0" w:color="auto"/>
          </w:divBdr>
        </w:div>
      </w:divsChild>
    </w:div>
    <w:div w:id="1401946277">
      <w:bodyDiv w:val="1"/>
      <w:marLeft w:val="0"/>
      <w:marRight w:val="0"/>
      <w:marTop w:val="0"/>
      <w:marBottom w:val="0"/>
      <w:divBdr>
        <w:top w:val="none" w:sz="0" w:space="0" w:color="auto"/>
        <w:left w:val="none" w:sz="0" w:space="0" w:color="auto"/>
        <w:bottom w:val="none" w:sz="0" w:space="0" w:color="auto"/>
        <w:right w:val="none" w:sz="0" w:space="0" w:color="auto"/>
      </w:divBdr>
      <w:divsChild>
        <w:div w:id="137769182">
          <w:marLeft w:val="0"/>
          <w:marRight w:val="0"/>
          <w:marTop w:val="0"/>
          <w:marBottom w:val="0"/>
          <w:divBdr>
            <w:top w:val="none" w:sz="0" w:space="0" w:color="auto"/>
            <w:left w:val="none" w:sz="0" w:space="0" w:color="auto"/>
            <w:bottom w:val="none" w:sz="0" w:space="0" w:color="auto"/>
            <w:right w:val="none" w:sz="0" w:space="0" w:color="auto"/>
          </w:divBdr>
        </w:div>
        <w:div w:id="603462640">
          <w:marLeft w:val="0"/>
          <w:marRight w:val="0"/>
          <w:marTop w:val="0"/>
          <w:marBottom w:val="0"/>
          <w:divBdr>
            <w:top w:val="none" w:sz="0" w:space="0" w:color="auto"/>
            <w:left w:val="none" w:sz="0" w:space="0" w:color="auto"/>
            <w:bottom w:val="none" w:sz="0" w:space="0" w:color="auto"/>
            <w:right w:val="none" w:sz="0" w:space="0" w:color="auto"/>
          </w:divBdr>
        </w:div>
        <w:div w:id="1507206665">
          <w:marLeft w:val="0"/>
          <w:marRight w:val="0"/>
          <w:marTop w:val="0"/>
          <w:marBottom w:val="0"/>
          <w:divBdr>
            <w:top w:val="none" w:sz="0" w:space="0" w:color="auto"/>
            <w:left w:val="none" w:sz="0" w:space="0" w:color="auto"/>
            <w:bottom w:val="none" w:sz="0" w:space="0" w:color="auto"/>
            <w:right w:val="none" w:sz="0" w:space="0" w:color="auto"/>
          </w:divBdr>
        </w:div>
        <w:div w:id="2112045180">
          <w:marLeft w:val="0"/>
          <w:marRight w:val="0"/>
          <w:marTop w:val="0"/>
          <w:marBottom w:val="0"/>
          <w:divBdr>
            <w:top w:val="none" w:sz="0" w:space="0" w:color="auto"/>
            <w:left w:val="none" w:sz="0" w:space="0" w:color="auto"/>
            <w:bottom w:val="none" w:sz="0" w:space="0" w:color="auto"/>
            <w:right w:val="none" w:sz="0" w:space="0" w:color="auto"/>
          </w:divBdr>
        </w:div>
      </w:divsChild>
    </w:div>
    <w:div w:id="1402753049">
      <w:bodyDiv w:val="1"/>
      <w:marLeft w:val="0"/>
      <w:marRight w:val="0"/>
      <w:marTop w:val="0"/>
      <w:marBottom w:val="0"/>
      <w:divBdr>
        <w:top w:val="none" w:sz="0" w:space="0" w:color="auto"/>
        <w:left w:val="none" w:sz="0" w:space="0" w:color="auto"/>
        <w:bottom w:val="none" w:sz="0" w:space="0" w:color="auto"/>
        <w:right w:val="none" w:sz="0" w:space="0" w:color="auto"/>
      </w:divBdr>
      <w:divsChild>
        <w:div w:id="571162657">
          <w:marLeft w:val="0"/>
          <w:marRight w:val="0"/>
          <w:marTop w:val="0"/>
          <w:marBottom w:val="0"/>
          <w:divBdr>
            <w:top w:val="none" w:sz="0" w:space="0" w:color="auto"/>
            <w:left w:val="none" w:sz="0" w:space="0" w:color="auto"/>
            <w:bottom w:val="none" w:sz="0" w:space="0" w:color="auto"/>
            <w:right w:val="none" w:sz="0" w:space="0" w:color="auto"/>
          </w:divBdr>
        </w:div>
        <w:div w:id="1239486998">
          <w:marLeft w:val="0"/>
          <w:marRight w:val="0"/>
          <w:marTop w:val="0"/>
          <w:marBottom w:val="0"/>
          <w:divBdr>
            <w:top w:val="none" w:sz="0" w:space="0" w:color="auto"/>
            <w:left w:val="none" w:sz="0" w:space="0" w:color="auto"/>
            <w:bottom w:val="none" w:sz="0" w:space="0" w:color="auto"/>
            <w:right w:val="none" w:sz="0" w:space="0" w:color="auto"/>
          </w:divBdr>
        </w:div>
        <w:div w:id="1334918233">
          <w:marLeft w:val="0"/>
          <w:marRight w:val="0"/>
          <w:marTop w:val="0"/>
          <w:marBottom w:val="0"/>
          <w:divBdr>
            <w:top w:val="none" w:sz="0" w:space="0" w:color="auto"/>
            <w:left w:val="none" w:sz="0" w:space="0" w:color="auto"/>
            <w:bottom w:val="none" w:sz="0" w:space="0" w:color="auto"/>
            <w:right w:val="none" w:sz="0" w:space="0" w:color="auto"/>
          </w:divBdr>
        </w:div>
        <w:div w:id="1860268533">
          <w:marLeft w:val="0"/>
          <w:marRight w:val="0"/>
          <w:marTop w:val="0"/>
          <w:marBottom w:val="0"/>
          <w:divBdr>
            <w:top w:val="none" w:sz="0" w:space="0" w:color="auto"/>
            <w:left w:val="none" w:sz="0" w:space="0" w:color="auto"/>
            <w:bottom w:val="none" w:sz="0" w:space="0" w:color="auto"/>
            <w:right w:val="none" w:sz="0" w:space="0" w:color="auto"/>
          </w:divBdr>
        </w:div>
      </w:divsChild>
    </w:div>
    <w:div w:id="1403988190">
      <w:bodyDiv w:val="1"/>
      <w:marLeft w:val="0"/>
      <w:marRight w:val="0"/>
      <w:marTop w:val="0"/>
      <w:marBottom w:val="0"/>
      <w:divBdr>
        <w:top w:val="none" w:sz="0" w:space="0" w:color="auto"/>
        <w:left w:val="none" w:sz="0" w:space="0" w:color="auto"/>
        <w:bottom w:val="none" w:sz="0" w:space="0" w:color="auto"/>
        <w:right w:val="none" w:sz="0" w:space="0" w:color="auto"/>
      </w:divBdr>
    </w:div>
    <w:div w:id="1404376613">
      <w:bodyDiv w:val="1"/>
      <w:marLeft w:val="0"/>
      <w:marRight w:val="0"/>
      <w:marTop w:val="0"/>
      <w:marBottom w:val="0"/>
      <w:divBdr>
        <w:top w:val="none" w:sz="0" w:space="0" w:color="auto"/>
        <w:left w:val="none" w:sz="0" w:space="0" w:color="auto"/>
        <w:bottom w:val="none" w:sz="0" w:space="0" w:color="auto"/>
        <w:right w:val="none" w:sz="0" w:space="0" w:color="auto"/>
      </w:divBdr>
      <w:divsChild>
        <w:div w:id="111437135">
          <w:marLeft w:val="0"/>
          <w:marRight w:val="0"/>
          <w:marTop w:val="0"/>
          <w:marBottom w:val="0"/>
          <w:divBdr>
            <w:top w:val="none" w:sz="0" w:space="0" w:color="auto"/>
            <w:left w:val="none" w:sz="0" w:space="0" w:color="auto"/>
            <w:bottom w:val="none" w:sz="0" w:space="0" w:color="auto"/>
            <w:right w:val="none" w:sz="0" w:space="0" w:color="auto"/>
          </w:divBdr>
        </w:div>
        <w:div w:id="1178278833">
          <w:marLeft w:val="0"/>
          <w:marRight w:val="0"/>
          <w:marTop w:val="0"/>
          <w:marBottom w:val="0"/>
          <w:divBdr>
            <w:top w:val="none" w:sz="0" w:space="0" w:color="auto"/>
            <w:left w:val="none" w:sz="0" w:space="0" w:color="auto"/>
            <w:bottom w:val="none" w:sz="0" w:space="0" w:color="auto"/>
            <w:right w:val="none" w:sz="0" w:space="0" w:color="auto"/>
          </w:divBdr>
        </w:div>
        <w:div w:id="1569610991">
          <w:marLeft w:val="0"/>
          <w:marRight w:val="0"/>
          <w:marTop w:val="0"/>
          <w:marBottom w:val="0"/>
          <w:divBdr>
            <w:top w:val="none" w:sz="0" w:space="0" w:color="auto"/>
            <w:left w:val="none" w:sz="0" w:space="0" w:color="auto"/>
            <w:bottom w:val="none" w:sz="0" w:space="0" w:color="auto"/>
            <w:right w:val="none" w:sz="0" w:space="0" w:color="auto"/>
          </w:divBdr>
        </w:div>
        <w:div w:id="1939827905">
          <w:marLeft w:val="0"/>
          <w:marRight w:val="0"/>
          <w:marTop w:val="0"/>
          <w:marBottom w:val="0"/>
          <w:divBdr>
            <w:top w:val="none" w:sz="0" w:space="0" w:color="auto"/>
            <w:left w:val="none" w:sz="0" w:space="0" w:color="auto"/>
            <w:bottom w:val="none" w:sz="0" w:space="0" w:color="auto"/>
            <w:right w:val="none" w:sz="0" w:space="0" w:color="auto"/>
          </w:divBdr>
        </w:div>
      </w:divsChild>
    </w:div>
    <w:div w:id="1405032958">
      <w:bodyDiv w:val="1"/>
      <w:marLeft w:val="0"/>
      <w:marRight w:val="0"/>
      <w:marTop w:val="0"/>
      <w:marBottom w:val="0"/>
      <w:divBdr>
        <w:top w:val="none" w:sz="0" w:space="0" w:color="auto"/>
        <w:left w:val="none" w:sz="0" w:space="0" w:color="auto"/>
        <w:bottom w:val="none" w:sz="0" w:space="0" w:color="auto"/>
        <w:right w:val="none" w:sz="0" w:space="0" w:color="auto"/>
      </w:divBdr>
      <w:divsChild>
        <w:div w:id="6448474">
          <w:marLeft w:val="0"/>
          <w:marRight w:val="0"/>
          <w:marTop w:val="0"/>
          <w:marBottom w:val="0"/>
          <w:divBdr>
            <w:top w:val="none" w:sz="0" w:space="0" w:color="auto"/>
            <w:left w:val="none" w:sz="0" w:space="0" w:color="auto"/>
            <w:bottom w:val="none" w:sz="0" w:space="0" w:color="auto"/>
            <w:right w:val="none" w:sz="0" w:space="0" w:color="auto"/>
          </w:divBdr>
        </w:div>
        <w:div w:id="298386558">
          <w:marLeft w:val="0"/>
          <w:marRight w:val="0"/>
          <w:marTop w:val="0"/>
          <w:marBottom w:val="0"/>
          <w:divBdr>
            <w:top w:val="none" w:sz="0" w:space="0" w:color="auto"/>
            <w:left w:val="none" w:sz="0" w:space="0" w:color="auto"/>
            <w:bottom w:val="none" w:sz="0" w:space="0" w:color="auto"/>
            <w:right w:val="none" w:sz="0" w:space="0" w:color="auto"/>
          </w:divBdr>
        </w:div>
        <w:div w:id="1298755916">
          <w:marLeft w:val="0"/>
          <w:marRight w:val="0"/>
          <w:marTop w:val="0"/>
          <w:marBottom w:val="0"/>
          <w:divBdr>
            <w:top w:val="none" w:sz="0" w:space="0" w:color="auto"/>
            <w:left w:val="none" w:sz="0" w:space="0" w:color="auto"/>
            <w:bottom w:val="none" w:sz="0" w:space="0" w:color="auto"/>
            <w:right w:val="none" w:sz="0" w:space="0" w:color="auto"/>
          </w:divBdr>
        </w:div>
        <w:div w:id="1985692735">
          <w:marLeft w:val="0"/>
          <w:marRight w:val="0"/>
          <w:marTop w:val="0"/>
          <w:marBottom w:val="0"/>
          <w:divBdr>
            <w:top w:val="none" w:sz="0" w:space="0" w:color="auto"/>
            <w:left w:val="none" w:sz="0" w:space="0" w:color="auto"/>
            <w:bottom w:val="none" w:sz="0" w:space="0" w:color="auto"/>
            <w:right w:val="none" w:sz="0" w:space="0" w:color="auto"/>
          </w:divBdr>
        </w:div>
      </w:divsChild>
    </w:div>
    <w:div w:id="1405493115">
      <w:bodyDiv w:val="1"/>
      <w:marLeft w:val="0"/>
      <w:marRight w:val="0"/>
      <w:marTop w:val="0"/>
      <w:marBottom w:val="0"/>
      <w:divBdr>
        <w:top w:val="none" w:sz="0" w:space="0" w:color="auto"/>
        <w:left w:val="none" w:sz="0" w:space="0" w:color="auto"/>
        <w:bottom w:val="none" w:sz="0" w:space="0" w:color="auto"/>
        <w:right w:val="none" w:sz="0" w:space="0" w:color="auto"/>
      </w:divBdr>
      <w:divsChild>
        <w:div w:id="190337872">
          <w:marLeft w:val="0"/>
          <w:marRight w:val="0"/>
          <w:marTop w:val="0"/>
          <w:marBottom w:val="0"/>
          <w:divBdr>
            <w:top w:val="none" w:sz="0" w:space="0" w:color="auto"/>
            <w:left w:val="none" w:sz="0" w:space="0" w:color="auto"/>
            <w:bottom w:val="none" w:sz="0" w:space="0" w:color="auto"/>
            <w:right w:val="none" w:sz="0" w:space="0" w:color="auto"/>
          </w:divBdr>
        </w:div>
        <w:div w:id="233247205">
          <w:marLeft w:val="0"/>
          <w:marRight w:val="0"/>
          <w:marTop w:val="0"/>
          <w:marBottom w:val="0"/>
          <w:divBdr>
            <w:top w:val="none" w:sz="0" w:space="0" w:color="auto"/>
            <w:left w:val="none" w:sz="0" w:space="0" w:color="auto"/>
            <w:bottom w:val="none" w:sz="0" w:space="0" w:color="auto"/>
            <w:right w:val="none" w:sz="0" w:space="0" w:color="auto"/>
          </w:divBdr>
        </w:div>
        <w:div w:id="680084413">
          <w:marLeft w:val="0"/>
          <w:marRight w:val="0"/>
          <w:marTop w:val="0"/>
          <w:marBottom w:val="0"/>
          <w:divBdr>
            <w:top w:val="none" w:sz="0" w:space="0" w:color="auto"/>
            <w:left w:val="none" w:sz="0" w:space="0" w:color="auto"/>
            <w:bottom w:val="none" w:sz="0" w:space="0" w:color="auto"/>
            <w:right w:val="none" w:sz="0" w:space="0" w:color="auto"/>
          </w:divBdr>
        </w:div>
        <w:div w:id="1541240939">
          <w:marLeft w:val="0"/>
          <w:marRight w:val="0"/>
          <w:marTop w:val="0"/>
          <w:marBottom w:val="0"/>
          <w:divBdr>
            <w:top w:val="none" w:sz="0" w:space="0" w:color="auto"/>
            <w:left w:val="none" w:sz="0" w:space="0" w:color="auto"/>
            <w:bottom w:val="none" w:sz="0" w:space="0" w:color="auto"/>
            <w:right w:val="none" w:sz="0" w:space="0" w:color="auto"/>
          </w:divBdr>
        </w:div>
      </w:divsChild>
    </w:div>
    <w:div w:id="1405879795">
      <w:bodyDiv w:val="1"/>
      <w:marLeft w:val="0"/>
      <w:marRight w:val="0"/>
      <w:marTop w:val="0"/>
      <w:marBottom w:val="0"/>
      <w:divBdr>
        <w:top w:val="none" w:sz="0" w:space="0" w:color="auto"/>
        <w:left w:val="none" w:sz="0" w:space="0" w:color="auto"/>
        <w:bottom w:val="none" w:sz="0" w:space="0" w:color="auto"/>
        <w:right w:val="none" w:sz="0" w:space="0" w:color="auto"/>
      </w:divBdr>
      <w:divsChild>
        <w:div w:id="1013261031">
          <w:marLeft w:val="0"/>
          <w:marRight w:val="0"/>
          <w:marTop w:val="0"/>
          <w:marBottom w:val="0"/>
          <w:divBdr>
            <w:top w:val="none" w:sz="0" w:space="0" w:color="auto"/>
            <w:left w:val="none" w:sz="0" w:space="0" w:color="auto"/>
            <w:bottom w:val="none" w:sz="0" w:space="0" w:color="auto"/>
            <w:right w:val="none" w:sz="0" w:space="0" w:color="auto"/>
          </w:divBdr>
        </w:div>
        <w:div w:id="1145198967">
          <w:marLeft w:val="0"/>
          <w:marRight w:val="0"/>
          <w:marTop w:val="0"/>
          <w:marBottom w:val="0"/>
          <w:divBdr>
            <w:top w:val="none" w:sz="0" w:space="0" w:color="auto"/>
            <w:left w:val="none" w:sz="0" w:space="0" w:color="auto"/>
            <w:bottom w:val="none" w:sz="0" w:space="0" w:color="auto"/>
            <w:right w:val="none" w:sz="0" w:space="0" w:color="auto"/>
          </w:divBdr>
        </w:div>
        <w:div w:id="1237935418">
          <w:marLeft w:val="0"/>
          <w:marRight w:val="0"/>
          <w:marTop w:val="0"/>
          <w:marBottom w:val="0"/>
          <w:divBdr>
            <w:top w:val="none" w:sz="0" w:space="0" w:color="auto"/>
            <w:left w:val="none" w:sz="0" w:space="0" w:color="auto"/>
            <w:bottom w:val="none" w:sz="0" w:space="0" w:color="auto"/>
            <w:right w:val="none" w:sz="0" w:space="0" w:color="auto"/>
          </w:divBdr>
        </w:div>
        <w:div w:id="2026976909">
          <w:marLeft w:val="0"/>
          <w:marRight w:val="0"/>
          <w:marTop w:val="0"/>
          <w:marBottom w:val="0"/>
          <w:divBdr>
            <w:top w:val="none" w:sz="0" w:space="0" w:color="auto"/>
            <w:left w:val="none" w:sz="0" w:space="0" w:color="auto"/>
            <w:bottom w:val="none" w:sz="0" w:space="0" w:color="auto"/>
            <w:right w:val="none" w:sz="0" w:space="0" w:color="auto"/>
          </w:divBdr>
        </w:div>
      </w:divsChild>
    </w:div>
    <w:div w:id="1406999889">
      <w:bodyDiv w:val="1"/>
      <w:marLeft w:val="0"/>
      <w:marRight w:val="0"/>
      <w:marTop w:val="0"/>
      <w:marBottom w:val="0"/>
      <w:divBdr>
        <w:top w:val="none" w:sz="0" w:space="0" w:color="auto"/>
        <w:left w:val="none" w:sz="0" w:space="0" w:color="auto"/>
        <w:bottom w:val="none" w:sz="0" w:space="0" w:color="auto"/>
        <w:right w:val="none" w:sz="0" w:space="0" w:color="auto"/>
      </w:divBdr>
      <w:divsChild>
        <w:div w:id="439573247">
          <w:marLeft w:val="0"/>
          <w:marRight w:val="0"/>
          <w:marTop w:val="0"/>
          <w:marBottom w:val="0"/>
          <w:divBdr>
            <w:top w:val="none" w:sz="0" w:space="0" w:color="auto"/>
            <w:left w:val="none" w:sz="0" w:space="0" w:color="auto"/>
            <w:bottom w:val="none" w:sz="0" w:space="0" w:color="auto"/>
            <w:right w:val="none" w:sz="0" w:space="0" w:color="auto"/>
          </w:divBdr>
        </w:div>
        <w:div w:id="1135023501">
          <w:marLeft w:val="0"/>
          <w:marRight w:val="0"/>
          <w:marTop w:val="0"/>
          <w:marBottom w:val="0"/>
          <w:divBdr>
            <w:top w:val="none" w:sz="0" w:space="0" w:color="auto"/>
            <w:left w:val="none" w:sz="0" w:space="0" w:color="auto"/>
            <w:bottom w:val="none" w:sz="0" w:space="0" w:color="auto"/>
            <w:right w:val="none" w:sz="0" w:space="0" w:color="auto"/>
          </w:divBdr>
        </w:div>
        <w:div w:id="1436290009">
          <w:marLeft w:val="0"/>
          <w:marRight w:val="0"/>
          <w:marTop w:val="0"/>
          <w:marBottom w:val="0"/>
          <w:divBdr>
            <w:top w:val="none" w:sz="0" w:space="0" w:color="auto"/>
            <w:left w:val="none" w:sz="0" w:space="0" w:color="auto"/>
            <w:bottom w:val="none" w:sz="0" w:space="0" w:color="auto"/>
            <w:right w:val="none" w:sz="0" w:space="0" w:color="auto"/>
          </w:divBdr>
        </w:div>
        <w:div w:id="1860854086">
          <w:marLeft w:val="0"/>
          <w:marRight w:val="0"/>
          <w:marTop w:val="0"/>
          <w:marBottom w:val="0"/>
          <w:divBdr>
            <w:top w:val="none" w:sz="0" w:space="0" w:color="auto"/>
            <w:left w:val="none" w:sz="0" w:space="0" w:color="auto"/>
            <w:bottom w:val="none" w:sz="0" w:space="0" w:color="auto"/>
            <w:right w:val="none" w:sz="0" w:space="0" w:color="auto"/>
          </w:divBdr>
        </w:div>
      </w:divsChild>
    </w:div>
    <w:div w:id="1407193005">
      <w:bodyDiv w:val="1"/>
      <w:marLeft w:val="0"/>
      <w:marRight w:val="0"/>
      <w:marTop w:val="0"/>
      <w:marBottom w:val="0"/>
      <w:divBdr>
        <w:top w:val="none" w:sz="0" w:space="0" w:color="auto"/>
        <w:left w:val="none" w:sz="0" w:space="0" w:color="auto"/>
        <w:bottom w:val="none" w:sz="0" w:space="0" w:color="auto"/>
        <w:right w:val="none" w:sz="0" w:space="0" w:color="auto"/>
      </w:divBdr>
      <w:divsChild>
        <w:div w:id="1025985329">
          <w:marLeft w:val="0"/>
          <w:marRight w:val="0"/>
          <w:marTop w:val="0"/>
          <w:marBottom w:val="0"/>
          <w:divBdr>
            <w:top w:val="none" w:sz="0" w:space="0" w:color="auto"/>
            <w:left w:val="none" w:sz="0" w:space="0" w:color="auto"/>
            <w:bottom w:val="none" w:sz="0" w:space="0" w:color="auto"/>
            <w:right w:val="none" w:sz="0" w:space="0" w:color="auto"/>
          </w:divBdr>
        </w:div>
        <w:div w:id="1311137928">
          <w:marLeft w:val="0"/>
          <w:marRight w:val="0"/>
          <w:marTop w:val="0"/>
          <w:marBottom w:val="0"/>
          <w:divBdr>
            <w:top w:val="none" w:sz="0" w:space="0" w:color="auto"/>
            <w:left w:val="none" w:sz="0" w:space="0" w:color="auto"/>
            <w:bottom w:val="none" w:sz="0" w:space="0" w:color="auto"/>
            <w:right w:val="none" w:sz="0" w:space="0" w:color="auto"/>
          </w:divBdr>
        </w:div>
        <w:div w:id="1333340666">
          <w:marLeft w:val="0"/>
          <w:marRight w:val="0"/>
          <w:marTop w:val="0"/>
          <w:marBottom w:val="0"/>
          <w:divBdr>
            <w:top w:val="none" w:sz="0" w:space="0" w:color="auto"/>
            <w:left w:val="none" w:sz="0" w:space="0" w:color="auto"/>
            <w:bottom w:val="none" w:sz="0" w:space="0" w:color="auto"/>
            <w:right w:val="none" w:sz="0" w:space="0" w:color="auto"/>
          </w:divBdr>
        </w:div>
        <w:div w:id="1525631837">
          <w:marLeft w:val="0"/>
          <w:marRight w:val="0"/>
          <w:marTop w:val="0"/>
          <w:marBottom w:val="0"/>
          <w:divBdr>
            <w:top w:val="none" w:sz="0" w:space="0" w:color="auto"/>
            <w:left w:val="none" w:sz="0" w:space="0" w:color="auto"/>
            <w:bottom w:val="none" w:sz="0" w:space="0" w:color="auto"/>
            <w:right w:val="none" w:sz="0" w:space="0" w:color="auto"/>
          </w:divBdr>
        </w:div>
      </w:divsChild>
    </w:div>
    <w:div w:id="1408108116">
      <w:bodyDiv w:val="1"/>
      <w:marLeft w:val="0"/>
      <w:marRight w:val="0"/>
      <w:marTop w:val="0"/>
      <w:marBottom w:val="0"/>
      <w:divBdr>
        <w:top w:val="none" w:sz="0" w:space="0" w:color="auto"/>
        <w:left w:val="none" w:sz="0" w:space="0" w:color="auto"/>
        <w:bottom w:val="none" w:sz="0" w:space="0" w:color="auto"/>
        <w:right w:val="none" w:sz="0" w:space="0" w:color="auto"/>
      </w:divBdr>
      <w:divsChild>
        <w:div w:id="74136626">
          <w:marLeft w:val="0"/>
          <w:marRight w:val="0"/>
          <w:marTop w:val="0"/>
          <w:marBottom w:val="0"/>
          <w:divBdr>
            <w:top w:val="none" w:sz="0" w:space="0" w:color="auto"/>
            <w:left w:val="none" w:sz="0" w:space="0" w:color="auto"/>
            <w:bottom w:val="none" w:sz="0" w:space="0" w:color="auto"/>
            <w:right w:val="none" w:sz="0" w:space="0" w:color="auto"/>
          </w:divBdr>
        </w:div>
        <w:div w:id="1158883367">
          <w:marLeft w:val="0"/>
          <w:marRight w:val="0"/>
          <w:marTop w:val="0"/>
          <w:marBottom w:val="0"/>
          <w:divBdr>
            <w:top w:val="none" w:sz="0" w:space="0" w:color="auto"/>
            <w:left w:val="none" w:sz="0" w:space="0" w:color="auto"/>
            <w:bottom w:val="none" w:sz="0" w:space="0" w:color="auto"/>
            <w:right w:val="none" w:sz="0" w:space="0" w:color="auto"/>
          </w:divBdr>
        </w:div>
        <w:div w:id="1709526491">
          <w:marLeft w:val="0"/>
          <w:marRight w:val="0"/>
          <w:marTop w:val="0"/>
          <w:marBottom w:val="0"/>
          <w:divBdr>
            <w:top w:val="none" w:sz="0" w:space="0" w:color="auto"/>
            <w:left w:val="none" w:sz="0" w:space="0" w:color="auto"/>
            <w:bottom w:val="none" w:sz="0" w:space="0" w:color="auto"/>
            <w:right w:val="none" w:sz="0" w:space="0" w:color="auto"/>
          </w:divBdr>
        </w:div>
        <w:div w:id="1713650227">
          <w:marLeft w:val="0"/>
          <w:marRight w:val="0"/>
          <w:marTop w:val="0"/>
          <w:marBottom w:val="0"/>
          <w:divBdr>
            <w:top w:val="none" w:sz="0" w:space="0" w:color="auto"/>
            <w:left w:val="none" w:sz="0" w:space="0" w:color="auto"/>
            <w:bottom w:val="none" w:sz="0" w:space="0" w:color="auto"/>
            <w:right w:val="none" w:sz="0" w:space="0" w:color="auto"/>
          </w:divBdr>
        </w:div>
      </w:divsChild>
    </w:div>
    <w:div w:id="1408771166">
      <w:bodyDiv w:val="1"/>
      <w:marLeft w:val="0"/>
      <w:marRight w:val="0"/>
      <w:marTop w:val="0"/>
      <w:marBottom w:val="0"/>
      <w:divBdr>
        <w:top w:val="none" w:sz="0" w:space="0" w:color="auto"/>
        <w:left w:val="none" w:sz="0" w:space="0" w:color="auto"/>
        <w:bottom w:val="none" w:sz="0" w:space="0" w:color="auto"/>
        <w:right w:val="none" w:sz="0" w:space="0" w:color="auto"/>
      </w:divBdr>
      <w:divsChild>
        <w:div w:id="60182830">
          <w:marLeft w:val="0"/>
          <w:marRight w:val="0"/>
          <w:marTop w:val="0"/>
          <w:marBottom w:val="0"/>
          <w:divBdr>
            <w:top w:val="none" w:sz="0" w:space="0" w:color="auto"/>
            <w:left w:val="none" w:sz="0" w:space="0" w:color="auto"/>
            <w:bottom w:val="none" w:sz="0" w:space="0" w:color="auto"/>
            <w:right w:val="none" w:sz="0" w:space="0" w:color="auto"/>
          </w:divBdr>
        </w:div>
        <w:div w:id="840775043">
          <w:marLeft w:val="0"/>
          <w:marRight w:val="0"/>
          <w:marTop w:val="0"/>
          <w:marBottom w:val="0"/>
          <w:divBdr>
            <w:top w:val="none" w:sz="0" w:space="0" w:color="auto"/>
            <w:left w:val="none" w:sz="0" w:space="0" w:color="auto"/>
            <w:bottom w:val="none" w:sz="0" w:space="0" w:color="auto"/>
            <w:right w:val="none" w:sz="0" w:space="0" w:color="auto"/>
          </w:divBdr>
        </w:div>
        <w:div w:id="1658606630">
          <w:marLeft w:val="0"/>
          <w:marRight w:val="0"/>
          <w:marTop w:val="0"/>
          <w:marBottom w:val="0"/>
          <w:divBdr>
            <w:top w:val="none" w:sz="0" w:space="0" w:color="auto"/>
            <w:left w:val="none" w:sz="0" w:space="0" w:color="auto"/>
            <w:bottom w:val="none" w:sz="0" w:space="0" w:color="auto"/>
            <w:right w:val="none" w:sz="0" w:space="0" w:color="auto"/>
          </w:divBdr>
        </w:div>
        <w:div w:id="1946157616">
          <w:marLeft w:val="0"/>
          <w:marRight w:val="0"/>
          <w:marTop w:val="0"/>
          <w:marBottom w:val="0"/>
          <w:divBdr>
            <w:top w:val="none" w:sz="0" w:space="0" w:color="auto"/>
            <w:left w:val="none" w:sz="0" w:space="0" w:color="auto"/>
            <w:bottom w:val="none" w:sz="0" w:space="0" w:color="auto"/>
            <w:right w:val="none" w:sz="0" w:space="0" w:color="auto"/>
          </w:divBdr>
        </w:div>
      </w:divsChild>
    </w:div>
    <w:div w:id="1409107298">
      <w:bodyDiv w:val="1"/>
      <w:marLeft w:val="0"/>
      <w:marRight w:val="0"/>
      <w:marTop w:val="0"/>
      <w:marBottom w:val="0"/>
      <w:divBdr>
        <w:top w:val="none" w:sz="0" w:space="0" w:color="auto"/>
        <w:left w:val="none" w:sz="0" w:space="0" w:color="auto"/>
        <w:bottom w:val="none" w:sz="0" w:space="0" w:color="auto"/>
        <w:right w:val="none" w:sz="0" w:space="0" w:color="auto"/>
      </w:divBdr>
      <w:divsChild>
        <w:div w:id="294920418">
          <w:marLeft w:val="0"/>
          <w:marRight w:val="0"/>
          <w:marTop w:val="0"/>
          <w:marBottom w:val="0"/>
          <w:divBdr>
            <w:top w:val="none" w:sz="0" w:space="0" w:color="auto"/>
            <w:left w:val="none" w:sz="0" w:space="0" w:color="auto"/>
            <w:bottom w:val="none" w:sz="0" w:space="0" w:color="auto"/>
            <w:right w:val="none" w:sz="0" w:space="0" w:color="auto"/>
          </w:divBdr>
        </w:div>
        <w:div w:id="336157344">
          <w:marLeft w:val="0"/>
          <w:marRight w:val="0"/>
          <w:marTop w:val="0"/>
          <w:marBottom w:val="0"/>
          <w:divBdr>
            <w:top w:val="none" w:sz="0" w:space="0" w:color="auto"/>
            <w:left w:val="none" w:sz="0" w:space="0" w:color="auto"/>
            <w:bottom w:val="none" w:sz="0" w:space="0" w:color="auto"/>
            <w:right w:val="none" w:sz="0" w:space="0" w:color="auto"/>
          </w:divBdr>
        </w:div>
        <w:div w:id="683291063">
          <w:marLeft w:val="0"/>
          <w:marRight w:val="0"/>
          <w:marTop w:val="0"/>
          <w:marBottom w:val="0"/>
          <w:divBdr>
            <w:top w:val="none" w:sz="0" w:space="0" w:color="auto"/>
            <w:left w:val="none" w:sz="0" w:space="0" w:color="auto"/>
            <w:bottom w:val="none" w:sz="0" w:space="0" w:color="auto"/>
            <w:right w:val="none" w:sz="0" w:space="0" w:color="auto"/>
          </w:divBdr>
        </w:div>
        <w:div w:id="1591113544">
          <w:marLeft w:val="0"/>
          <w:marRight w:val="0"/>
          <w:marTop w:val="0"/>
          <w:marBottom w:val="0"/>
          <w:divBdr>
            <w:top w:val="none" w:sz="0" w:space="0" w:color="auto"/>
            <w:left w:val="none" w:sz="0" w:space="0" w:color="auto"/>
            <w:bottom w:val="none" w:sz="0" w:space="0" w:color="auto"/>
            <w:right w:val="none" w:sz="0" w:space="0" w:color="auto"/>
          </w:divBdr>
        </w:div>
      </w:divsChild>
    </w:div>
    <w:div w:id="1409577133">
      <w:bodyDiv w:val="1"/>
      <w:marLeft w:val="0"/>
      <w:marRight w:val="0"/>
      <w:marTop w:val="0"/>
      <w:marBottom w:val="0"/>
      <w:divBdr>
        <w:top w:val="none" w:sz="0" w:space="0" w:color="auto"/>
        <w:left w:val="none" w:sz="0" w:space="0" w:color="auto"/>
        <w:bottom w:val="none" w:sz="0" w:space="0" w:color="auto"/>
        <w:right w:val="none" w:sz="0" w:space="0" w:color="auto"/>
      </w:divBdr>
      <w:divsChild>
        <w:div w:id="404576134">
          <w:marLeft w:val="0"/>
          <w:marRight w:val="0"/>
          <w:marTop w:val="0"/>
          <w:marBottom w:val="0"/>
          <w:divBdr>
            <w:top w:val="none" w:sz="0" w:space="0" w:color="auto"/>
            <w:left w:val="none" w:sz="0" w:space="0" w:color="auto"/>
            <w:bottom w:val="none" w:sz="0" w:space="0" w:color="auto"/>
            <w:right w:val="none" w:sz="0" w:space="0" w:color="auto"/>
          </w:divBdr>
        </w:div>
        <w:div w:id="716322555">
          <w:marLeft w:val="0"/>
          <w:marRight w:val="0"/>
          <w:marTop w:val="0"/>
          <w:marBottom w:val="0"/>
          <w:divBdr>
            <w:top w:val="none" w:sz="0" w:space="0" w:color="auto"/>
            <w:left w:val="none" w:sz="0" w:space="0" w:color="auto"/>
            <w:bottom w:val="none" w:sz="0" w:space="0" w:color="auto"/>
            <w:right w:val="none" w:sz="0" w:space="0" w:color="auto"/>
          </w:divBdr>
        </w:div>
        <w:div w:id="958488204">
          <w:marLeft w:val="0"/>
          <w:marRight w:val="0"/>
          <w:marTop w:val="0"/>
          <w:marBottom w:val="0"/>
          <w:divBdr>
            <w:top w:val="none" w:sz="0" w:space="0" w:color="auto"/>
            <w:left w:val="none" w:sz="0" w:space="0" w:color="auto"/>
            <w:bottom w:val="none" w:sz="0" w:space="0" w:color="auto"/>
            <w:right w:val="none" w:sz="0" w:space="0" w:color="auto"/>
          </w:divBdr>
        </w:div>
        <w:div w:id="1568035945">
          <w:marLeft w:val="0"/>
          <w:marRight w:val="0"/>
          <w:marTop w:val="0"/>
          <w:marBottom w:val="0"/>
          <w:divBdr>
            <w:top w:val="none" w:sz="0" w:space="0" w:color="auto"/>
            <w:left w:val="none" w:sz="0" w:space="0" w:color="auto"/>
            <w:bottom w:val="none" w:sz="0" w:space="0" w:color="auto"/>
            <w:right w:val="none" w:sz="0" w:space="0" w:color="auto"/>
          </w:divBdr>
        </w:div>
      </w:divsChild>
    </w:div>
    <w:div w:id="1409619466">
      <w:bodyDiv w:val="1"/>
      <w:marLeft w:val="0"/>
      <w:marRight w:val="0"/>
      <w:marTop w:val="0"/>
      <w:marBottom w:val="0"/>
      <w:divBdr>
        <w:top w:val="none" w:sz="0" w:space="0" w:color="auto"/>
        <w:left w:val="none" w:sz="0" w:space="0" w:color="auto"/>
        <w:bottom w:val="none" w:sz="0" w:space="0" w:color="auto"/>
        <w:right w:val="none" w:sz="0" w:space="0" w:color="auto"/>
      </w:divBdr>
      <w:divsChild>
        <w:div w:id="253323941">
          <w:marLeft w:val="0"/>
          <w:marRight w:val="0"/>
          <w:marTop w:val="0"/>
          <w:marBottom w:val="0"/>
          <w:divBdr>
            <w:top w:val="none" w:sz="0" w:space="0" w:color="auto"/>
            <w:left w:val="none" w:sz="0" w:space="0" w:color="auto"/>
            <w:bottom w:val="none" w:sz="0" w:space="0" w:color="auto"/>
            <w:right w:val="none" w:sz="0" w:space="0" w:color="auto"/>
          </w:divBdr>
        </w:div>
        <w:div w:id="551111287">
          <w:marLeft w:val="0"/>
          <w:marRight w:val="0"/>
          <w:marTop w:val="0"/>
          <w:marBottom w:val="0"/>
          <w:divBdr>
            <w:top w:val="none" w:sz="0" w:space="0" w:color="auto"/>
            <w:left w:val="none" w:sz="0" w:space="0" w:color="auto"/>
            <w:bottom w:val="none" w:sz="0" w:space="0" w:color="auto"/>
            <w:right w:val="none" w:sz="0" w:space="0" w:color="auto"/>
          </w:divBdr>
        </w:div>
        <w:div w:id="1817338591">
          <w:marLeft w:val="0"/>
          <w:marRight w:val="0"/>
          <w:marTop w:val="0"/>
          <w:marBottom w:val="0"/>
          <w:divBdr>
            <w:top w:val="none" w:sz="0" w:space="0" w:color="auto"/>
            <w:left w:val="none" w:sz="0" w:space="0" w:color="auto"/>
            <w:bottom w:val="none" w:sz="0" w:space="0" w:color="auto"/>
            <w:right w:val="none" w:sz="0" w:space="0" w:color="auto"/>
          </w:divBdr>
        </w:div>
        <w:div w:id="2127195395">
          <w:marLeft w:val="0"/>
          <w:marRight w:val="0"/>
          <w:marTop w:val="0"/>
          <w:marBottom w:val="0"/>
          <w:divBdr>
            <w:top w:val="none" w:sz="0" w:space="0" w:color="auto"/>
            <w:left w:val="none" w:sz="0" w:space="0" w:color="auto"/>
            <w:bottom w:val="none" w:sz="0" w:space="0" w:color="auto"/>
            <w:right w:val="none" w:sz="0" w:space="0" w:color="auto"/>
          </w:divBdr>
        </w:div>
      </w:divsChild>
    </w:div>
    <w:div w:id="1410689954">
      <w:bodyDiv w:val="1"/>
      <w:marLeft w:val="0"/>
      <w:marRight w:val="0"/>
      <w:marTop w:val="0"/>
      <w:marBottom w:val="0"/>
      <w:divBdr>
        <w:top w:val="none" w:sz="0" w:space="0" w:color="auto"/>
        <w:left w:val="none" w:sz="0" w:space="0" w:color="auto"/>
        <w:bottom w:val="none" w:sz="0" w:space="0" w:color="auto"/>
        <w:right w:val="none" w:sz="0" w:space="0" w:color="auto"/>
      </w:divBdr>
      <w:divsChild>
        <w:div w:id="142813656">
          <w:marLeft w:val="0"/>
          <w:marRight w:val="0"/>
          <w:marTop w:val="0"/>
          <w:marBottom w:val="0"/>
          <w:divBdr>
            <w:top w:val="none" w:sz="0" w:space="0" w:color="auto"/>
            <w:left w:val="none" w:sz="0" w:space="0" w:color="auto"/>
            <w:bottom w:val="none" w:sz="0" w:space="0" w:color="auto"/>
            <w:right w:val="none" w:sz="0" w:space="0" w:color="auto"/>
          </w:divBdr>
        </w:div>
        <w:div w:id="534585632">
          <w:marLeft w:val="0"/>
          <w:marRight w:val="0"/>
          <w:marTop w:val="0"/>
          <w:marBottom w:val="0"/>
          <w:divBdr>
            <w:top w:val="none" w:sz="0" w:space="0" w:color="auto"/>
            <w:left w:val="none" w:sz="0" w:space="0" w:color="auto"/>
            <w:bottom w:val="none" w:sz="0" w:space="0" w:color="auto"/>
            <w:right w:val="none" w:sz="0" w:space="0" w:color="auto"/>
          </w:divBdr>
        </w:div>
        <w:div w:id="1404569893">
          <w:marLeft w:val="0"/>
          <w:marRight w:val="0"/>
          <w:marTop w:val="0"/>
          <w:marBottom w:val="0"/>
          <w:divBdr>
            <w:top w:val="none" w:sz="0" w:space="0" w:color="auto"/>
            <w:left w:val="none" w:sz="0" w:space="0" w:color="auto"/>
            <w:bottom w:val="none" w:sz="0" w:space="0" w:color="auto"/>
            <w:right w:val="none" w:sz="0" w:space="0" w:color="auto"/>
          </w:divBdr>
        </w:div>
        <w:div w:id="1484658004">
          <w:marLeft w:val="0"/>
          <w:marRight w:val="0"/>
          <w:marTop w:val="0"/>
          <w:marBottom w:val="0"/>
          <w:divBdr>
            <w:top w:val="none" w:sz="0" w:space="0" w:color="auto"/>
            <w:left w:val="none" w:sz="0" w:space="0" w:color="auto"/>
            <w:bottom w:val="none" w:sz="0" w:space="0" w:color="auto"/>
            <w:right w:val="none" w:sz="0" w:space="0" w:color="auto"/>
          </w:divBdr>
        </w:div>
      </w:divsChild>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sChild>
        <w:div w:id="205223012">
          <w:marLeft w:val="0"/>
          <w:marRight w:val="0"/>
          <w:marTop w:val="0"/>
          <w:marBottom w:val="0"/>
          <w:divBdr>
            <w:top w:val="none" w:sz="0" w:space="0" w:color="auto"/>
            <w:left w:val="none" w:sz="0" w:space="0" w:color="auto"/>
            <w:bottom w:val="none" w:sz="0" w:space="0" w:color="auto"/>
            <w:right w:val="none" w:sz="0" w:space="0" w:color="auto"/>
          </w:divBdr>
        </w:div>
        <w:div w:id="955870088">
          <w:marLeft w:val="0"/>
          <w:marRight w:val="0"/>
          <w:marTop w:val="0"/>
          <w:marBottom w:val="0"/>
          <w:divBdr>
            <w:top w:val="none" w:sz="0" w:space="0" w:color="auto"/>
            <w:left w:val="none" w:sz="0" w:space="0" w:color="auto"/>
            <w:bottom w:val="none" w:sz="0" w:space="0" w:color="auto"/>
            <w:right w:val="none" w:sz="0" w:space="0" w:color="auto"/>
          </w:divBdr>
        </w:div>
        <w:div w:id="1437096039">
          <w:marLeft w:val="0"/>
          <w:marRight w:val="0"/>
          <w:marTop w:val="0"/>
          <w:marBottom w:val="0"/>
          <w:divBdr>
            <w:top w:val="none" w:sz="0" w:space="0" w:color="auto"/>
            <w:left w:val="none" w:sz="0" w:space="0" w:color="auto"/>
            <w:bottom w:val="none" w:sz="0" w:space="0" w:color="auto"/>
            <w:right w:val="none" w:sz="0" w:space="0" w:color="auto"/>
          </w:divBdr>
        </w:div>
        <w:div w:id="1837915642">
          <w:marLeft w:val="0"/>
          <w:marRight w:val="0"/>
          <w:marTop w:val="0"/>
          <w:marBottom w:val="0"/>
          <w:divBdr>
            <w:top w:val="none" w:sz="0" w:space="0" w:color="auto"/>
            <w:left w:val="none" w:sz="0" w:space="0" w:color="auto"/>
            <w:bottom w:val="none" w:sz="0" w:space="0" w:color="auto"/>
            <w:right w:val="none" w:sz="0" w:space="0" w:color="auto"/>
          </w:divBdr>
        </w:div>
      </w:divsChild>
    </w:div>
    <w:div w:id="1411804108">
      <w:bodyDiv w:val="1"/>
      <w:marLeft w:val="0"/>
      <w:marRight w:val="0"/>
      <w:marTop w:val="0"/>
      <w:marBottom w:val="0"/>
      <w:divBdr>
        <w:top w:val="none" w:sz="0" w:space="0" w:color="auto"/>
        <w:left w:val="none" w:sz="0" w:space="0" w:color="auto"/>
        <w:bottom w:val="none" w:sz="0" w:space="0" w:color="auto"/>
        <w:right w:val="none" w:sz="0" w:space="0" w:color="auto"/>
      </w:divBdr>
      <w:divsChild>
        <w:div w:id="627513795">
          <w:marLeft w:val="0"/>
          <w:marRight w:val="0"/>
          <w:marTop w:val="0"/>
          <w:marBottom w:val="0"/>
          <w:divBdr>
            <w:top w:val="none" w:sz="0" w:space="0" w:color="auto"/>
            <w:left w:val="none" w:sz="0" w:space="0" w:color="auto"/>
            <w:bottom w:val="none" w:sz="0" w:space="0" w:color="auto"/>
            <w:right w:val="none" w:sz="0" w:space="0" w:color="auto"/>
          </w:divBdr>
        </w:div>
        <w:div w:id="748162217">
          <w:marLeft w:val="0"/>
          <w:marRight w:val="0"/>
          <w:marTop w:val="0"/>
          <w:marBottom w:val="0"/>
          <w:divBdr>
            <w:top w:val="none" w:sz="0" w:space="0" w:color="auto"/>
            <w:left w:val="none" w:sz="0" w:space="0" w:color="auto"/>
            <w:bottom w:val="none" w:sz="0" w:space="0" w:color="auto"/>
            <w:right w:val="none" w:sz="0" w:space="0" w:color="auto"/>
          </w:divBdr>
        </w:div>
        <w:div w:id="1608200272">
          <w:marLeft w:val="0"/>
          <w:marRight w:val="0"/>
          <w:marTop w:val="0"/>
          <w:marBottom w:val="0"/>
          <w:divBdr>
            <w:top w:val="none" w:sz="0" w:space="0" w:color="auto"/>
            <w:left w:val="none" w:sz="0" w:space="0" w:color="auto"/>
            <w:bottom w:val="none" w:sz="0" w:space="0" w:color="auto"/>
            <w:right w:val="none" w:sz="0" w:space="0" w:color="auto"/>
          </w:divBdr>
        </w:div>
        <w:div w:id="1786922208">
          <w:marLeft w:val="0"/>
          <w:marRight w:val="0"/>
          <w:marTop w:val="0"/>
          <w:marBottom w:val="0"/>
          <w:divBdr>
            <w:top w:val="none" w:sz="0" w:space="0" w:color="auto"/>
            <w:left w:val="none" w:sz="0" w:space="0" w:color="auto"/>
            <w:bottom w:val="none" w:sz="0" w:space="0" w:color="auto"/>
            <w:right w:val="none" w:sz="0" w:space="0" w:color="auto"/>
          </w:divBdr>
        </w:div>
      </w:divsChild>
    </w:div>
    <w:div w:id="1412195978">
      <w:bodyDiv w:val="1"/>
      <w:marLeft w:val="0"/>
      <w:marRight w:val="0"/>
      <w:marTop w:val="0"/>
      <w:marBottom w:val="0"/>
      <w:divBdr>
        <w:top w:val="none" w:sz="0" w:space="0" w:color="auto"/>
        <w:left w:val="none" w:sz="0" w:space="0" w:color="auto"/>
        <w:bottom w:val="none" w:sz="0" w:space="0" w:color="auto"/>
        <w:right w:val="none" w:sz="0" w:space="0" w:color="auto"/>
      </w:divBdr>
      <w:divsChild>
        <w:div w:id="421529330">
          <w:marLeft w:val="0"/>
          <w:marRight w:val="0"/>
          <w:marTop w:val="0"/>
          <w:marBottom w:val="0"/>
          <w:divBdr>
            <w:top w:val="none" w:sz="0" w:space="0" w:color="auto"/>
            <w:left w:val="none" w:sz="0" w:space="0" w:color="auto"/>
            <w:bottom w:val="none" w:sz="0" w:space="0" w:color="auto"/>
            <w:right w:val="none" w:sz="0" w:space="0" w:color="auto"/>
          </w:divBdr>
        </w:div>
        <w:div w:id="956638255">
          <w:marLeft w:val="0"/>
          <w:marRight w:val="0"/>
          <w:marTop w:val="0"/>
          <w:marBottom w:val="0"/>
          <w:divBdr>
            <w:top w:val="none" w:sz="0" w:space="0" w:color="auto"/>
            <w:left w:val="none" w:sz="0" w:space="0" w:color="auto"/>
            <w:bottom w:val="none" w:sz="0" w:space="0" w:color="auto"/>
            <w:right w:val="none" w:sz="0" w:space="0" w:color="auto"/>
          </w:divBdr>
        </w:div>
        <w:div w:id="1112240268">
          <w:marLeft w:val="0"/>
          <w:marRight w:val="0"/>
          <w:marTop w:val="0"/>
          <w:marBottom w:val="0"/>
          <w:divBdr>
            <w:top w:val="none" w:sz="0" w:space="0" w:color="auto"/>
            <w:left w:val="none" w:sz="0" w:space="0" w:color="auto"/>
            <w:bottom w:val="none" w:sz="0" w:space="0" w:color="auto"/>
            <w:right w:val="none" w:sz="0" w:space="0" w:color="auto"/>
          </w:divBdr>
        </w:div>
        <w:div w:id="1347362910">
          <w:marLeft w:val="0"/>
          <w:marRight w:val="0"/>
          <w:marTop w:val="0"/>
          <w:marBottom w:val="0"/>
          <w:divBdr>
            <w:top w:val="none" w:sz="0" w:space="0" w:color="auto"/>
            <w:left w:val="none" w:sz="0" w:space="0" w:color="auto"/>
            <w:bottom w:val="none" w:sz="0" w:space="0" w:color="auto"/>
            <w:right w:val="none" w:sz="0" w:space="0" w:color="auto"/>
          </w:divBdr>
        </w:div>
      </w:divsChild>
    </w:div>
    <w:div w:id="1412507979">
      <w:bodyDiv w:val="1"/>
      <w:marLeft w:val="0"/>
      <w:marRight w:val="0"/>
      <w:marTop w:val="0"/>
      <w:marBottom w:val="0"/>
      <w:divBdr>
        <w:top w:val="none" w:sz="0" w:space="0" w:color="auto"/>
        <w:left w:val="none" w:sz="0" w:space="0" w:color="auto"/>
        <w:bottom w:val="none" w:sz="0" w:space="0" w:color="auto"/>
        <w:right w:val="none" w:sz="0" w:space="0" w:color="auto"/>
      </w:divBdr>
      <w:divsChild>
        <w:div w:id="1177766192">
          <w:marLeft w:val="0"/>
          <w:marRight w:val="0"/>
          <w:marTop w:val="0"/>
          <w:marBottom w:val="0"/>
          <w:divBdr>
            <w:top w:val="none" w:sz="0" w:space="0" w:color="auto"/>
            <w:left w:val="none" w:sz="0" w:space="0" w:color="auto"/>
            <w:bottom w:val="none" w:sz="0" w:space="0" w:color="auto"/>
            <w:right w:val="none" w:sz="0" w:space="0" w:color="auto"/>
          </w:divBdr>
        </w:div>
        <w:div w:id="1209492121">
          <w:marLeft w:val="0"/>
          <w:marRight w:val="0"/>
          <w:marTop w:val="0"/>
          <w:marBottom w:val="0"/>
          <w:divBdr>
            <w:top w:val="none" w:sz="0" w:space="0" w:color="auto"/>
            <w:left w:val="none" w:sz="0" w:space="0" w:color="auto"/>
            <w:bottom w:val="none" w:sz="0" w:space="0" w:color="auto"/>
            <w:right w:val="none" w:sz="0" w:space="0" w:color="auto"/>
          </w:divBdr>
        </w:div>
        <w:div w:id="1558011779">
          <w:marLeft w:val="0"/>
          <w:marRight w:val="0"/>
          <w:marTop w:val="0"/>
          <w:marBottom w:val="0"/>
          <w:divBdr>
            <w:top w:val="none" w:sz="0" w:space="0" w:color="auto"/>
            <w:left w:val="none" w:sz="0" w:space="0" w:color="auto"/>
            <w:bottom w:val="none" w:sz="0" w:space="0" w:color="auto"/>
            <w:right w:val="none" w:sz="0" w:space="0" w:color="auto"/>
          </w:divBdr>
        </w:div>
        <w:div w:id="1761292524">
          <w:marLeft w:val="0"/>
          <w:marRight w:val="0"/>
          <w:marTop w:val="0"/>
          <w:marBottom w:val="0"/>
          <w:divBdr>
            <w:top w:val="none" w:sz="0" w:space="0" w:color="auto"/>
            <w:left w:val="none" w:sz="0" w:space="0" w:color="auto"/>
            <w:bottom w:val="none" w:sz="0" w:space="0" w:color="auto"/>
            <w:right w:val="none" w:sz="0" w:space="0" w:color="auto"/>
          </w:divBdr>
        </w:div>
      </w:divsChild>
    </w:div>
    <w:div w:id="1414930726">
      <w:bodyDiv w:val="1"/>
      <w:marLeft w:val="0"/>
      <w:marRight w:val="0"/>
      <w:marTop w:val="0"/>
      <w:marBottom w:val="0"/>
      <w:divBdr>
        <w:top w:val="none" w:sz="0" w:space="0" w:color="auto"/>
        <w:left w:val="none" w:sz="0" w:space="0" w:color="auto"/>
        <w:bottom w:val="none" w:sz="0" w:space="0" w:color="auto"/>
        <w:right w:val="none" w:sz="0" w:space="0" w:color="auto"/>
      </w:divBdr>
      <w:divsChild>
        <w:div w:id="482359361">
          <w:marLeft w:val="0"/>
          <w:marRight w:val="0"/>
          <w:marTop w:val="0"/>
          <w:marBottom w:val="0"/>
          <w:divBdr>
            <w:top w:val="none" w:sz="0" w:space="0" w:color="auto"/>
            <w:left w:val="none" w:sz="0" w:space="0" w:color="auto"/>
            <w:bottom w:val="none" w:sz="0" w:space="0" w:color="auto"/>
            <w:right w:val="none" w:sz="0" w:space="0" w:color="auto"/>
          </w:divBdr>
        </w:div>
        <w:div w:id="648167350">
          <w:marLeft w:val="0"/>
          <w:marRight w:val="0"/>
          <w:marTop w:val="0"/>
          <w:marBottom w:val="0"/>
          <w:divBdr>
            <w:top w:val="none" w:sz="0" w:space="0" w:color="auto"/>
            <w:left w:val="none" w:sz="0" w:space="0" w:color="auto"/>
            <w:bottom w:val="none" w:sz="0" w:space="0" w:color="auto"/>
            <w:right w:val="none" w:sz="0" w:space="0" w:color="auto"/>
          </w:divBdr>
        </w:div>
        <w:div w:id="802313540">
          <w:marLeft w:val="0"/>
          <w:marRight w:val="0"/>
          <w:marTop w:val="0"/>
          <w:marBottom w:val="0"/>
          <w:divBdr>
            <w:top w:val="none" w:sz="0" w:space="0" w:color="auto"/>
            <w:left w:val="none" w:sz="0" w:space="0" w:color="auto"/>
            <w:bottom w:val="none" w:sz="0" w:space="0" w:color="auto"/>
            <w:right w:val="none" w:sz="0" w:space="0" w:color="auto"/>
          </w:divBdr>
        </w:div>
        <w:div w:id="945307204">
          <w:marLeft w:val="0"/>
          <w:marRight w:val="0"/>
          <w:marTop w:val="0"/>
          <w:marBottom w:val="0"/>
          <w:divBdr>
            <w:top w:val="none" w:sz="0" w:space="0" w:color="auto"/>
            <w:left w:val="none" w:sz="0" w:space="0" w:color="auto"/>
            <w:bottom w:val="none" w:sz="0" w:space="0" w:color="auto"/>
            <w:right w:val="none" w:sz="0" w:space="0" w:color="auto"/>
          </w:divBdr>
        </w:div>
      </w:divsChild>
    </w:div>
    <w:div w:id="1416169951">
      <w:bodyDiv w:val="1"/>
      <w:marLeft w:val="0"/>
      <w:marRight w:val="0"/>
      <w:marTop w:val="0"/>
      <w:marBottom w:val="0"/>
      <w:divBdr>
        <w:top w:val="none" w:sz="0" w:space="0" w:color="auto"/>
        <w:left w:val="none" w:sz="0" w:space="0" w:color="auto"/>
        <w:bottom w:val="none" w:sz="0" w:space="0" w:color="auto"/>
        <w:right w:val="none" w:sz="0" w:space="0" w:color="auto"/>
      </w:divBdr>
      <w:divsChild>
        <w:div w:id="64424686">
          <w:marLeft w:val="0"/>
          <w:marRight w:val="0"/>
          <w:marTop w:val="0"/>
          <w:marBottom w:val="0"/>
          <w:divBdr>
            <w:top w:val="none" w:sz="0" w:space="0" w:color="auto"/>
            <w:left w:val="none" w:sz="0" w:space="0" w:color="auto"/>
            <w:bottom w:val="none" w:sz="0" w:space="0" w:color="auto"/>
            <w:right w:val="none" w:sz="0" w:space="0" w:color="auto"/>
          </w:divBdr>
        </w:div>
        <w:div w:id="163591556">
          <w:marLeft w:val="0"/>
          <w:marRight w:val="0"/>
          <w:marTop w:val="0"/>
          <w:marBottom w:val="0"/>
          <w:divBdr>
            <w:top w:val="none" w:sz="0" w:space="0" w:color="auto"/>
            <w:left w:val="none" w:sz="0" w:space="0" w:color="auto"/>
            <w:bottom w:val="none" w:sz="0" w:space="0" w:color="auto"/>
            <w:right w:val="none" w:sz="0" w:space="0" w:color="auto"/>
          </w:divBdr>
        </w:div>
        <w:div w:id="563178146">
          <w:marLeft w:val="0"/>
          <w:marRight w:val="0"/>
          <w:marTop w:val="0"/>
          <w:marBottom w:val="0"/>
          <w:divBdr>
            <w:top w:val="none" w:sz="0" w:space="0" w:color="auto"/>
            <w:left w:val="none" w:sz="0" w:space="0" w:color="auto"/>
            <w:bottom w:val="none" w:sz="0" w:space="0" w:color="auto"/>
            <w:right w:val="none" w:sz="0" w:space="0" w:color="auto"/>
          </w:divBdr>
        </w:div>
        <w:div w:id="990913010">
          <w:marLeft w:val="0"/>
          <w:marRight w:val="0"/>
          <w:marTop w:val="0"/>
          <w:marBottom w:val="0"/>
          <w:divBdr>
            <w:top w:val="none" w:sz="0" w:space="0" w:color="auto"/>
            <w:left w:val="none" w:sz="0" w:space="0" w:color="auto"/>
            <w:bottom w:val="none" w:sz="0" w:space="0" w:color="auto"/>
            <w:right w:val="none" w:sz="0" w:space="0" w:color="auto"/>
          </w:divBdr>
        </w:div>
      </w:divsChild>
    </w:div>
    <w:div w:id="1419324841">
      <w:bodyDiv w:val="1"/>
      <w:marLeft w:val="0"/>
      <w:marRight w:val="0"/>
      <w:marTop w:val="0"/>
      <w:marBottom w:val="0"/>
      <w:divBdr>
        <w:top w:val="none" w:sz="0" w:space="0" w:color="auto"/>
        <w:left w:val="none" w:sz="0" w:space="0" w:color="auto"/>
        <w:bottom w:val="none" w:sz="0" w:space="0" w:color="auto"/>
        <w:right w:val="none" w:sz="0" w:space="0" w:color="auto"/>
      </w:divBdr>
      <w:divsChild>
        <w:div w:id="290552565">
          <w:marLeft w:val="0"/>
          <w:marRight w:val="0"/>
          <w:marTop w:val="0"/>
          <w:marBottom w:val="0"/>
          <w:divBdr>
            <w:top w:val="none" w:sz="0" w:space="0" w:color="auto"/>
            <w:left w:val="none" w:sz="0" w:space="0" w:color="auto"/>
            <w:bottom w:val="none" w:sz="0" w:space="0" w:color="auto"/>
            <w:right w:val="none" w:sz="0" w:space="0" w:color="auto"/>
          </w:divBdr>
        </w:div>
        <w:div w:id="1066952389">
          <w:marLeft w:val="0"/>
          <w:marRight w:val="0"/>
          <w:marTop w:val="0"/>
          <w:marBottom w:val="0"/>
          <w:divBdr>
            <w:top w:val="none" w:sz="0" w:space="0" w:color="auto"/>
            <w:left w:val="none" w:sz="0" w:space="0" w:color="auto"/>
            <w:bottom w:val="none" w:sz="0" w:space="0" w:color="auto"/>
            <w:right w:val="none" w:sz="0" w:space="0" w:color="auto"/>
          </w:divBdr>
        </w:div>
        <w:div w:id="1159535343">
          <w:marLeft w:val="0"/>
          <w:marRight w:val="0"/>
          <w:marTop w:val="0"/>
          <w:marBottom w:val="0"/>
          <w:divBdr>
            <w:top w:val="none" w:sz="0" w:space="0" w:color="auto"/>
            <w:left w:val="none" w:sz="0" w:space="0" w:color="auto"/>
            <w:bottom w:val="none" w:sz="0" w:space="0" w:color="auto"/>
            <w:right w:val="none" w:sz="0" w:space="0" w:color="auto"/>
          </w:divBdr>
        </w:div>
        <w:div w:id="1674067627">
          <w:marLeft w:val="0"/>
          <w:marRight w:val="0"/>
          <w:marTop w:val="0"/>
          <w:marBottom w:val="0"/>
          <w:divBdr>
            <w:top w:val="none" w:sz="0" w:space="0" w:color="auto"/>
            <w:left w:val="none" w:sz="0" w:space="0" w:color="auto"/>
            <w:bottom w:val="none" w:sz="0" w:space="0" w:color="auto"/>
            <w:right w:val="none" w:sz="0" w:space="0" w:color="auto"/>
          </w:divBdr>
        </w:div>
      </w:divsChild>
    </w:div>
    <w:div w:id="1419672143">
      <w:bodyDiv w:val="1"/>
      <w:marLeft w:val="0"/>
      <w:marRight w:val="0"/>
      <w:marTop w:val="0"/>
      <w:marBottom w:val="0"/>
      <w:divBdr>
        <w:top w:val="none" w:sz="0" w:space="0" w:color="auto"/>
        <w:left w:val="none" w:sz="0" w:space="0" w:color="auto"/>
        <w:bottom w:val="none" w:sz="0" w:space="0" w:color="auto"/>
        <w:right w:val="none" w:sz="0" w:space="0" w:color="auto"/>
      </w:divBdr>
      <w:divsChild>
        <w:div w:id="205682008">
          <w:marLeft w:val="0"/>
          <w:marRight w:val="0"/>
          <w:marTop w:val="0"/>
          <w:marBottom w:val="0"/>
          <w:divBdr>
            <w:top w:val="none" w:sz="0" w:space="0" w:color="auto"/>
            <w:left w:val="none" w:sz="0" w:space="0" w:color="auto"/>
            <w:bottom w:val="none" w:sz="0" w:space="0" w:color="auto"/>
            <w:right w:val="none" w:sz="0" w:space="0" w:color="auto"/>
          </w:divBdr>
        </w:div>
        <w:div w:id="1115753552">
          <w:marLeft w:val="0"/>
          <w:marRight w:val="0"/>
          <w:marTop w:val="0"/>
          <w:marBottom w:val="0"/>
          <w:divBdr>
            <w:top w:val="none" w:sz="0" w:space="0" w:color="auto"/>
            <w:left w:val="none" w:sz="0" w:space="0" w:color="auto"/>
            <w:bottom w:val="none" w:sz="0" w:space="0" w:color="auto"/>
            <w:right w:val="none" w:sz="0" w:space="0" w:color="auto"/>
          </w:divBdr>
        </w:div>
        <w:div w:id="1304970956">
          <w:marLeft w:val="0"/>
          <w:marRight w:val="0"/>
          <w:marTop w:val="0"/>
          <w:marBottom w:val="0"/>
          <w:divBdr>
            <w:top w:val="none" w:sz="0" w:space="0" w:color="auto"/>
            <w:left w:val="none" w:sz="0" w:space="0" w:color="auto"/>
            <w:bottom w:val="none" w:sz="0" w:space="0" w:color="auto"/>
            <w:right w:val="none" w:sz="0" w:space="0" w:color="auto"/>
          </w:divBdr>
        </w:div>
        <w:div w:id="1437096600">
          <w:marLeft w:val="0"/>
          <w:marRight w:val="0"/>
          <w:marTop w:val="0"/>
          <w:marBottom w:val="0"/>
          <w:divBdr>
            <w:top w:val="none" w:sz="0" w:space="0" w:color="auto"/>
            <w:left w:val="none" w:sz="0" w:space="0" w:color="auto"/>
            <w:bottom w:val="none" w:sz="0" w:space="0" w:color="auto"/>
            <w:right w:val="none" w:sz="0" w:space="0" w:color="auto"/>
          </w:divBdr>
        </w:div>
      </w:divsChild>
    </w:div>
    <w:div w:id="1421491145">
      <w:bodyDiv w:val="1"/>
      <w:marLeft w:val="0"/>
      <w:marRight w:val="0"/>
      <w:marTop w:val="0"/>
      <w:marBottom w:val="0"/>
      <w:divBdr>
        <w:top w:val="none" w:sz="0" w:space="0" w:color="auto"/>
        <w:left w:val="none" w:sz="0" w:space="0" w:color="auto"/>
        <w:bottom w:val="none" w:sz="0" w:space="0" w:color="auto"/>
        <w:right w:val="none" w:sz="0" w:space="0" w:color="auto"/>
      </w:divBdr>
      <w:divsChild>
        <w:div w:id="117183599">
          <w:marLeft w:val="0"/>
          <w:marRight w:val="0"/>
          <w:marTop w:val="0"/>
          <w:marBottom w:val="0"/>
          <w:divBdr>
            <w:top w:val="none" w:sz="0" w:space="0" w:color="auto"/>
            <w:left w:val="none" w:sz="0" w:space="0" w:color="auto"/>
            <w:bottom w:val="none" w:sz="0" w:space="0" w:color="auto"/>
            <w:right w:val="none" w:sz="0" w:space="0" w:color="auto"/>
          </w:divBdr>
        </w:div>
        <w:div w:id="238247363">
          <w:marLeft w:val="0"/>
          <w:marRight w:val="0"/>
          <w:marTop w:val="0"/>
          <w:marBottom w:val="0"/>
          <w:divBdr>
            <w:top w:val="none" w:sz="0" w:space="0" w:color="auto"/>
            <w:left w:val="none" w:sz="0" w:space="0" w:color="auto"/>
            <w:bottom w:val="none" w:sz="0" w:space="0" w:color="auto"/>
            <w:right w:val="none" w:sz="0" w:space="0" w:color="auto"/>
          </w:divBdr>
        </w:div>
        <w:div w:id="915825136">
          <w:marLeft w:val="0"/>
          <w:marRight w:val="0"/>
          <w:marTop w:val="0"/>
          <w:marBottom w:val="0"/>
          <w:divBdr>
            <w:top w:val="none" w:sz="0" w:space="0" w:color="auto"/>
            <w:left w:val="none" w:sz="0" w:space="0" w:color="auto"/>
            <w:bottom w:val="none" w:sz="0" w:space="0" w:color="auto"/>
            <w:right w:val="none" w:sz="0" w:space="0" w:color="auto"/>
          </w:divBdr>
        </w:div>
        <w:div w:id="1382052361">
          <w:marLeft w:val="0"/>
          <w:marRight w:val="0"/>
          <w:marTop w:val="0"/>
          <w:marBottom w:val="0"/>
          <w:divBdr>
            <w:top w:val="none" w:sz="0" w:space="0" w:color="auto"/>
            <w:left w:val="none" w:sz="0" w:space="0" w:color="auto"/>
            <w:bottom w:val="none" w:sz="0" w:space="0" w:color="auto"/>
            <w:right w:val="none" w:sz="0" w:space="0" w:color="auto"/>
          </w:divBdr>
        </w:div>
      </w:divsChild>
    </w:div>
    <w:div w:id="1422410896">
      <w:bodyDiv w:val="1"/>
      <w:marLeft w:val="0"/>
      <w:marRight w:val="0"/>
      <w:marTop w:val="0"/>
      <w:marBottom w:val="0"/>
      <w:divBdr>
        <w:top w:val="none" w:sz="0" w:space="0" w:color="auto"/>
        <w:left w:val="none" w:sz="0" w:space="0" w:color="auto"/>
        <w:bottom w:val="none" w:sz="0" w:space="0" w:color="auto"/>
        <w:right w:val="none" w:sz="0" w:space="0" w:color="auto"/>
      </w:divBdr>
      <w:divsChild>
        <w:div w:id="105006973">
          <w:marLeft w:val="0"/>
          <w:marRight w:val="0"/>
          <w:marTop w:val="0"/>
          <w:marBottom w:val="0"/>
          <w:divBdr>
            <w:top w:val="none" w:sz="0" w:space="0" w:color="auto"/>
            <w:left w:val="none" w:sz="0" w:space="0" w:color="auto"/>
            <w:bottom w:val="none" w:sz="0" w:space="0" w:color="auto"/>
            <w:right w:val="none" w:sz="0" w:space="0" w:color="auto"/>
          </w:divBdr>
        </w:div>
        <w:div w:id="360712215">
          <w:marLeft w:val="0"/>
          <w:marRight w:val="0"/>
          <w:marTop w:val="0"/>
          <w:marBottom w:val="0"/>
          <w:divBdr>
            <w:top w:val="none" w:sz="0" w:space="0" w:color="auto"/>
            <w:left w:val="none" w:sz="0" w:space="0" w:color="auto"/>
            <w:bottom w:val="none" w:sz="0" w:space="0" w:color="auto"/>
            <w:right w:val="none" w:sz="0" w:space="0" w:color="auto"/>
          </w:divBdr>
        </w:div>
        <w:div w:id="501899990">
          <w:marLeft w:val="0"/>
          <w:marRight w:val="0"/>
          <w:marTop w:val="0"/>
          <w:marBottom w:val="0"/>
          <w:divBdr>
            <w:top w:val="none" w:sz="0" w:space="0" w:color="auto"/>
            <w:left w:val="none" w:sz="0" w:space="0" w:color="auto"/>
            <w:bottom w:val="none" w:sz="0" w:space="0" w:color="auto"/>
            <w:right w:val="none" w:sz="0" w:space="0" w:color="auto"/>
          </w:divBdr>
        </w:div>
        <w:div w:id="1354722776">
          <w:marLeft w:val="0"/>
          <w:marRight w:val="0"/>
          <w:marTop w:val="0"/>
          <w:marBottom w:val="0"/>
          <w:divBdr>
            <w:top w:val="none" w:sz="0" w:space="0" w:color="auto"/>
            <w:left w:val="none" w:sz="0" w:space="0" w:color="auto"/>
            <w:bottom w:val="none" w:sz="0" w:space="0" w:color="auto"/>
            <w:right w:val="none" w:sz="0" w:space="0" w:color="auto"/>
          </w:divBdr>
        </w:div>
      </w:divsChild>
    </w:div>
    <w:div w:id="1422608085">
      <w:bodyDiv w:val="1"/>
      <w:marLeft w:val="0"/>
      <w:marRight w:val="0"/>
      <w:marTop w:val="0"/>
      <w:marBottom w:val="0"/>
      <w:divBdr>
        <w:top w:val="none" w:sz="0" w:space="0" w:color="auto"/>
        <w:left w:val="none" w:sz="0" w:space="0" w:color="auto"/>
        <w:bottom w:val="none" w:sz="0" w:space="0" w:color="auto"/>
        <w:right w:val="none" w:sz="0" w:space="0" w:color="auto"/>
      </w:divBdr>
      <w:divsChild>
        <w:div w:id="826213713">
          <w:marLeft w:val="0"/>
          <w:marRight w:val="0"/>
          <w:marTop w:val="0"/>
          <w:marBottom w:val="0"/>
          <w:divBdr>
            <w:top w:val="none" w:sz="0" w:space="0" w:color="auto"/>
            <w:left w:val="none" w:sz="0" w:space="0" w:color="auto"/>
            <w:bottom w:val="none" w:sz="0" w:space="0" w:color="auto"/>
            <w:right w:val="none" w:sz="0" w:space="0" w:color="auto"/>
          </w:divBdr>
        </w:div>
        <w:div w:id="868182786">
          <w:marLeft w:val="0"/>
          <w:marRight w:val="0"/>
          <w:marTop w:val="0"/>
          <w:marBottom w:val="0"/>
          <w:divBdr>
            <w:top w:val="none" w:sz="0" w:space="0" w:color="auto"/>
            <w:left w:val="none" w:sz="0" w:space="0" w:color="auto"/>
            <w:bottom w:val="none" w:sz="0" w:space="0" w:color="auto"/>
            <w:right w:val="none" w:sz="0" w:space="0" w:color="auto"/>
          </w:divBdr>
        </w:div>
        <w:div w:id="1598370169">
          <w:marLeft w:val="0"/>
          <w:marRight w:val="0"/>
          <w:marTop w:val="0"/>
          <w:marBottom w:val="0"/>
          <w:divBdr>
            <w:top w:val="none" w:sz="0" w:space="0" w:color="auto"/>
            <w:left w:val="none" w:sz="0" w:space="0" w:color="auto"/>
            <w:bottom w:val="none" w:sz="0" w:space="0" w:color="auto"/>
            <w:right w:val="none" w:sz="0" w:space="0" w:color="auto"/>
          </w:divBdr>
        </w:div>
        <w:div w:id="1850023310">
          <w:marLeft w:val="0"/>
          <w:marRight w:val="0"/>
          <w:marTop w:val="0"/>
          <w:marBottom w:val="0"/>
          <w:divBdr>
            <w:top w:val="none" w:sz="0" w:space="0" w:color="auto"/>
            <w:left w:val="none" w:sz="0" w:space="0" w:color="auto"/>
            <w:bottom w:val="none" w:sz="0" w:space="0" w:color="auto"/>
            <w:right w:val="none" w:sz="0" w:space="0" w:color="auto"/>
          </w:divBdr>
        </w:div>
      </w:divsChild>
    </w:div>
    <w:div w:id="1422873590">
      <w:bodyDiv w:val="1"/>
      <w:marLeft w:val="0"/>
      <w:marRight w:val="0"/>
      <w:marTop w:val="0"/>
      <w:marBottom w:val="0"/>
      <w:divBdr>
        <w:top w:val="none" w:sz="0" w:space="0" w:color="auto"/>
        <w:left w:val="none" w:sz="0" w:space="0" w:color="auto"/>
        <w:bottom w:val="none" w:sz="0" w:space="0" w:color="auto"/>
        <w:right w:val="none" w:sz="0" w:space="0" w:color="auto"/>
      </w:divBdr>
      <w:divsChild>
        <w:div w:id="113640990">
          <w:marLeft w:val="0"/>
          <w:marRight w:val="0"/>
          <w:marTop w:val="0"/>
          <w:marBottom w:val="0"/>
          <w:divBdr>
            <w:top w:val="none" w:sz="0" w:space="0" w:color="auto"/>
            <w:left w:val="none" w:sz="0" w:space="0" w:color="auto"/>
            <w:bottom w:val="none" w:sz="0" w:space="0" w:color="auto"/>
            <w:right w:val="none" w:sz="0" w:space="0" w:color="auto"/>
          </w:divBdr>
        </w:div>
        <w:div w:id="477966054">
          <w:marLeft w:val="0"/>
          <w:marRight w:val="0"/>
          <w:marTop w:val="0"/>
          <w:marBottom w:val="0"/>
          <w:divBdr>
            <w:top w:val="none" w:sz="0" w:space="0" w:color="auto"/>
            <w:left w:val="none" w:sz="0" w:space="0" w:color="auto"/>
            <w:bottom w:val="none" w:sz="0" w:space="0" w:color="auto"/>
            <w:right w:val="none" w:sz="0" w:space="0" w:color="auto"/>
          </w:divBdr>
        </w:div>
        <w:div w:id="1038818742">
          <w:marLeft w:val="0"/>
          <w:marRight w:val="0"/>
          <w:marTop w:val="0"/>
          <w:marBottom w:val="0"/>
          <w:divBdr>
            <w:top w:val="none" w:sz="0" w:space="0" w:color="auto"/>
            <w:left w:val="none" w:sz="0" w:space="0" w:color="auto"/>
            <w:bottom w:val="none" w:sz="0" w:space="0" w:color="auto"/>
            <w:right w:val="none" w:sz="0" w:space="0" w:color="auto"/>
          </w:divBdr>
        </w:div>
        <w:div w:id="1980725275">
          <w:marLeft w:val="0"/>
          <w:marRight w:val="0"/>
          <w:marTop w:val="0"/>
          <w:marBottom w:val="0"/>
          <w:divBdr>
            <w:top w:val="none" w:sz="0" w:space="0" w:color="auto"/>
            <w:left w:val="none" w:sz="0" w:space="0" w:color="auto"/>
            <w:bottom w:val="none" w:sz="0" w:space="0" w:color="auto"/>
            <w:right w:val="none" w:sz="0" w:space="0" w:color="auto"/>
          </w:divBdr>
        </w:div>
      </w:divsChild>
    </w:div>
    <w:div w:id="1423062872">
      <w:bodyDiv w:val="1"/>
      <w:marLeft w:val="0"/>
      <w:marRight w:val="0"/>
      <w:marTop w:val="0"/>
      <w:marBottom w:val="0"/>
      <w:divBdr>
        <w:top w:val="none" w:sz="0" w:space="0" w:color="auto"/>
        <w:left w:val="none" w:sz="0" w:space="0" w:color="auto"/>
        <w:bottom w:val="none" w:sz="0" w:space="0" w:color="auto"/>
        <w:right w:val="none" w:sz="0" w:space="0" w:color="auto"/>
      </w:divBdr>
      <w:divsChild>
        <w:div w:id="7804058">
          <w:marLeft w:val="0"/>
          <w:marRight w:val="0"/>
          <w:marTop w:val="0"/>
          <w:marBottom w:val="0"/>
          <w:divBdr>
            <w:top w:val="none" w:sz="0" w:space="0" w:color="auto"/>
            <w:left w:val="none" w:sz="0" w:space="0" w:color="auto"/>
            <w:bottom w:val="none" w:sz="0" w:space="0" w:color="auto"/>
            <w:right w:val="none" w:sz="0" w:space="0" w:color="auto"/>
          </w:divBdr>
        </w:div>
        <w:div w:id="248393510">
          <w:marLeft w:val="0"/>
          <w:marRight w:val="0"/>
          <w:marTop w:val="0"/>
          <w:marBottom w:val="0"/>
          <w:divBdr>
            <w:top w:val="none" w:sz="0" w:space="0" w:color="auto"/>
            <w:left w:val="none" w:sz="0" w:space="0" w:color="auto"/>
            <w:bottom w:val="none" w:sz="0" w:space="0" w:color="auto"/>
            <w:right w:val="none" w:sz="0" w:space="0" w:color="auto"/>
          </w:divBdr>
        </w:div>
        <w:div w:id="943146890">
          <w:marLeft w:val="0"/>
          <w:marRight w:val="0"/>
          <w:marTop w:val="0"/>
          <w:marBottom w:val="0"/>
          <w:divBdr>
            <w:top w:val="none" w:sz="0" w:space="0" w:color="auto"/>
            <w:left w:val="none" w:sz="0" w:space="0" w:color="auto"/>
            <w:bottom w:val="none" w:sz="0" w:space="0" w:color="auto"/>
            <w:right w:val="none" w:sz="0" w:space="0" w:color="auto"/>
          </w:divBdr>
        </w:div>
        <w:div w:id="1418945602">
          <w:marLeft w:val="0"/>
          <w:marRight w:val="0"/>
          <w:marTop w:val="0"/>
          <w:marBottom w:val="0"/>
          <w:divBdr>
            <w:top w:val="none" w:sz="0" w:space="0" w:color="auto"/>
            <w:left w:val="none" w:sz="0" w:space="0" w:color="auto"/>
            <w:bottom w:val="none" w:sz="0" w:space="0" w:color="auto"/>
            <w:right w:val="none" w:sz="0" w:space="0" w:color="auto"/>
          </w:divBdr>
        </w:div>
      </w:divsChild>
    </w:div>
    <w:div w:id="1425345359">
      <w:bodyDiv w:val="1"/>
      <w:marLeft w:val="0"/>
      <w:marRight w:val="0"/>
      <w:marTop w:val="0"/>
      <w:marBottom w:val="0"/>
      <w:divBdr>
        <w:top w:val="none" w:sz="0" w:space="0" w:color="auto"/>
        <w:left w:val="none" w:sz="0" w:space="0" w:color="auto"/>
        <w:bottom w:val="none" w:sz="0" w:space="0" w:color="auto"/>
        <w:right w:val="none" w:sz="0" w:space="0" w:color="auto"/>
      </w:divBdr>
      <w:divsChild>
        <w:div w:id="56704683">
          <w:marLeft w:val="0"/>
          <w:marRight w:val="0"/>
          <w:marTop w:val="0"/>
          <w:marBottom w:val="0"/>
          <w:divBdr>
            <w:top w:val="none" w:sz="0" w:space="0" w:color="auto"/>
            <w:left w:val="none" w:sz="0" w:space="0" w:color="auto"/>
            <w:bottom w:val="none" w:sz="0" w:space="0" w:color="auto"/>
            <w:right w:val="none" w:sz="0" w:space="0" w:color="auto"/>
          </w:divBdr>
          <w:divsChild>
            <w:div w:id="324867226">
              <w:marLeft w:val="0"/>
              <w:marRight w:val="0"/>
              <w:marTop w:val="0"/>
              <w:marBottom w:val="0"/>
              <w:divBdr>
                <w:top w:val="none" w:sz="0" w:space="0" w:color="auto"/>
                <w:left w:val="none" w:sz="0" w:space="0" w:color="auto"/>
                <w:bottom w:val="none" w:sz="0" w:space="0" w:color="auto"/>
                <w:right w:val="none" w:sz="0" w:space="0" w:color="auto"/>
              </w:divBdr>
              <w:divsChild>
                <w:div w:id="401949040">
                  <w:marLeft w:val="0"/>
                  <w:marRight w:val="0"/>
                  <w:marTop w:val="0"/>
                  <w:marBottom w:val="0"/>
                  <w:divBdr>
                    <w:top w:val="none" w:sz="0" w:space="0" w:color="auto"/>
                    <w:left w:val="none" w:sz="0" w:space="0" w:color="auto"/>
                    <w:bottom w:val="none" w:sz="0" w:space="0" w:color="auto"/>
                    <w:right w:val="none" w:sz="0" w:space="0" w:color="auto"/>
                  </w:divBdr>
                </w:div>
              </w:divsChild>
            </w:div>
            <w:div w:id="438335123">
              <w:marLeft w:val="0"/>
              <w:marRight w:val="0"/>
              <w:marTop w:val="0"/>
              <w:marBottom w:val="0"/>
              <w:divBdr>
                <w:top w:val="none" w:sz="0" w:space="0" w:color="auto"/>
                <w:left w:val="none" w:sz="0" w:space="0" w:color="auto"/>
                <w:bottom w:val="none" w:sz="0" w:space="0" w:color="auto"/>
                <w:right w:val="none" w:sz="0" w:space="0" w:color="auto"/>
              </w:divBdr>
              <w:divsChild>
                <w:div w:id="68307677">
                  <w:marLeft w:val="0"/>
                  <w:marRight w:val="0"/>
                  <w:marTop w:val="0"/>
                  <w:marBottom w:val="0"/>
                  <w:divBdr>
                    <w:top w:val="none" w:sz="0" w:space="0" w:color="auto"/>
                    <w:left w:val="none" w:sz="0" w:space="0" w:color="auto"/>
                    <w:bottom w:val="none" w:sz="0" w:space="0" w:color="auto"/>
                    <w:right w:val="none" w:sz="0" w:space="0" w:color="auto"/>
                  </w:divBdr>
                </w:div>
              </w:divsChild>
            </w:div>
            <w:div w:id="649870728">
              <w:marLeft w:val="0"/>
              <w:marRight w:val="0"/>
              <w:marTop w:val="0"/>
              <w:marBottom w:val="0"/>
              <w:divBdr>
                <w:top w:val="none" w:sz="0" w:space="0" w:color="auto"/>
                <w:left w:val="none" w:sz="0" w:space="0" w:color="auto"/>
                <w:bottom w:val="none" w:sz="0" w:space="0" w:color="auto"/>
                <w:right w:val="none" w:sz="0" w:space="0" w:color="auto"/>
              </w:divBdr>
              <w:divsChild>
                <w:div w:id="2120491435">
                  <w:marLeft w:val="0"/>
                  <w:marRight w:val="0"/>
                  <w:marTop w:val="0"/>
                  <w:marBottom w:val="0"/>
                  <w:divBdr>
                    <w:top w:val="none" w:sz="0" w:space="0" w:color="auto"/>
                    <w:left w:val="none" w:sz="0" w:space="0" w:color="auto"/>
                    <w:bottom w:val="none" w:sz="0" w:space="0" w:color="auto"/>
                    <w:right w:val="none" w:sz="0" w:space="0" w:color="auto"/>
                  </w:divBdr>
                  <w:divsChild>
                    <w:div w:id="1074355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248595">
              <w:marLeft w:val="0"/>
              <w:marRight w:val="0"/>
              <w:marTop w:val="0"/>
              <w:marBottom w:val="0"/>
              <w:divBdr>
                <w:top w:val="none" w:sz="0" w:space="0" w:color="auto"/>
                <w:left w:val="none" w:sz="0" w:space="0" w:color="auto"/>
                <w:bottom w:val="none" w:sz="0" w:space="0" w:color="auto"/>
                <w:right w:val="none" w:sz="0" w:space="0" w:color="auto"/>
              </w:divBdr>
              <w:divsChild>
                <w:div w:id="485784784">
                  <w:marLeft w:val="0"/>
                  <w:marRight w:val="0"/>
                  <w:marTop w:val="0"/>
                  <w:marBottom w:val="0"/>
                  <w:divBdr>
                    <w:top w:val="none" w:sz="0" w:space="0" w:color="auto"/>
                    <w:left w:val="none" w:sz="0" w:space="0" w:color="auto"/>
                    <w:bottom w:val="none" w:sz="0" w:space="0" w:color="auto"/>
                    <w:right w:val="none" w:sz="0" w:space="0" w:color="auto"/>
                  </w:divBdr>
                </w:div>
              </w:divsChild>
            </w:div>
            <w:div w:id="2145274969">
              <w:marLeft w:val="0"/>
              <w:marRight w:val="0"/>
              <w:marTop w:val="0"/>
              <w:marBottom w:val="0"/>
              <w:divBdr>
                <w:top w:val="none" w:sz="0" w:space="0" w:color="auto"/>
                <w:left w:val="none" w:sz="0" w:space="0" w:color="auto"/>
                <w:bottom w:val="none" w:sz="0" w:space="0" w:color="auto"/>
                <w:right w:val="none" w:sz="0" w:space="0" w:color="auto"/>
              </w:divBdr>
              <w:divsChild>
                <w:div w:id="1901943060">
                  <w:marLeft w:val="0"/>
                  <w:marRight w:val="0"/>
                  <w:marTop w:val="0"/>
                  <w:marBottom w:val="0"/>
                  <w:divBdr>
                    <w:top w:val="none" w:sz="0" w:space="0" w:color="auto"/>
                    <w:left w:val="none" w:sz="0" w:space="0" w:color="auto"/>
                    <w:bottom w:val="none" w:sz="0" w:space="0" w:color="auto"/>
                    <w:right w:val="none" w:sz="0" w:space="0" w:color="auto"/>
                  </w:divBdr>
                  <w:divsChild>
                    <w:div w:id="1931233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8565184">
          <w:marLeft w:val="0"/>
          <w:marRight w:val="0"/>
          <w:marTop w:val="0"/>
          <w:marBottom w:val="0"/>
          <w:divBdr>
            <w:top w:val="none" w:sz="0" w:space="0" w:color="auto"/>
            <w:left w:val="none" w:sz="0" w:space="0" w:color="auto"/>
            <w:bottom w:val="none" w:sz="0" w:space="0" w:color="auto"/>
            <w:right w:val="none" w:sz="0" w:space="0" w:color="auto"/>
          </w:divBdr>
          <w:divsChild>
            <w:div w:id="382680925">
              <w:marLeft w:val="0"/>
              <w:marRight w:val="0"/>
              <w:marTop w:val="0"/>
              <w:marBottom w:val="0"/>
              <w:divBdr>
                <w:top w:val="none" w:sz="0" w:space="0" w:color="auto"/>
                <w:left w:val="none" w:sz="0" w:space="0" w:color="auto"/>
                <w:bottom w:val="none" w:sz="0" w:space="0" w:color="auto"/>
                <w:right w:val="none" w:sz="0" w:space="0" w:color="auto"/>
              </w:divBdr>
              <w:divsChild>
                <w:div w:id="460684958">
                  <w:marLeft w:val="0"/>
                  <w:marRight w:val="0"/>
                  <w:marTop w:val="0"/>
                  <w:marBottom w:val="0"/>
                  <w:divBdr>
                    <w:top w:val="none" w:sz="0" w:space="0" w:color="auto"/>
                    <w:left w:val="none" w:sz="0" w:space="0" w:color="auto"/>
                    <w:bottom w:val="none" w:sz="0" w:space="0" w:color="auto"/>
                    <w:right w:val="none" w:sz="0" w:space="0" w:color="auto"/>
                  </w:divBdr>
                  <w:divsChild>
                    <w:div w:id="59023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5452437">
              <w:marLeft w:val="0"/>
              <w:marRight w:val="0"/>
              <w:marTop w:val="0"/>
              <w:marBottom w:val="0"/>
              <w:divBdr>
                <w:top w:val="none" w:sz="0" w:space="0" w:color="auto"/>
                <w:left w:val="none" w:sz="0" w:space="0" w:color="auto"/>
                <w:bottom w:val="none" w:sz="0" w:space="0" w:color="auto"/>
                <w:right w:val="none" w:sz="0" w:space="0" w:color="auto"/>
              </w:divBdr>
              <w:divsChild>
                <w:div w:id="31879804">
                  <w:marLeft w:val="0"/>
                  <w:marRight w:val="0"/>
                  <w:marTop w:val="0"/>
                  <w:marBottom w:val="0"/>
                  <w:divBdr>
                    <w:top w:val="none" w:sz="0" w:space="0" w:color="auto"/>
                    <w:left w:val="none" w:sz="0" w:space="0" w:color="auto"/>
                    <w:bottom w:val="none" w:sz="0" w:space="0" w:color="auto"/>
                    <w:right w:val="none" w:sz="0" w:space="0" w:color="auto"/>
                  </w:divBdr>
                  <w:divsChild>
                    <w:div w:id="192009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7531664">
              <w:marLeft w:val="0"/>
              <w:marRight w:val="0"/>
              <w:marTop w:val="0"/>
              <w:marBottom w:val="0"/>
              <w:divBdr>
                <w:top w:val="none" w:sz="0" w:space="0" w:color="auto"/>
                <w:left w:val="none" w:sz="0" w:space="0" w:color="auto"/>
                <w:bottom w:val="none" w:sz="0" w:space="0" w:color="auto"/>
                <w:right w:val="none" w:sz="0" w:space="0" w:color="auto"/>
              </w:divBdr>
              <w:divsChild>
                <w:div w:id="952252127">
                  <w:marLeft w:val="0"/>
                  <w:marRight w:val="0"/>
                  <w:marTop w:val="0"/>
                  <w:marBottom w:val="0"/>
                  <w:divBdr>
                    <w:top w:val="none" w:sz="0" w:space="0" w:color="auto"/>
                    <w:left w:val="none" w:sz="0" w:space="0" w:color="auto"/>
                    <w:bottom w:val="none" w:sz="0" w:space="0" w:color="auto"/>
                    <w:right w:val="none" w:sz="0" w:space="0" w:color="auto"/>
                  </w:divBdr>
                </w:div>
              </w:divsChild>
            </w:div>
            <w:div w:id="940842203">
              <w:marLeft w:val="0"/>
              <w:marRight w:val="0"/>
              <w:marTop w:val="0"/>
              <w:marBottom w:val="0"/>
              <w:divBdr>
                <w:top w:val="none" w:sz="0" w:space="0" w:color="auto"/>
                <w:left w:val="none" w:sz="0" w:space="0" w:color="auto"/>
                <w:bottom w:val="none" w:sz="0" w:space="0" w:color="auto"/>
                <w:right w:val="none" w:sz="0" w:space="0" w:color="auto"/>
              </w:divBdr>
              <w:divsChild>
                <w:div w:id="239945441">
                  <w:marLeft w:val="0"/>
                  <w:marRight w:val="0"/>
                  <w:marTop w:val="0"/>
                  <w:marBottom w:val="0"/>
                  <w:divBdr>
                    <w:top w:val="none" w:sz="0" w:space="0" w:color="auto"/>
                    <w:left w:val="none" w:sz="0" w:space="0" w:color="auto"/>
                    <w:bottom w:val="none" w:sz="0" w:space="0" w:color="auto"/>
                    <w:right w:val="none" w:sz="0" w:space="0" w:color="auto"/>
                  </w:divBdr>
                  <w:divsChild>
                    <w:div w:id="1783070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511048">
              <w:marLeft w:val="0"/>
              <w:marRight w:val="0"/>
              <w:marTop w:val="0"/>
              <w:marBottom w:val="0"/>
              <w:divBdr>
                <w:top w:val="none" w:sz="0" w:space="0" w:color="auto"/>
                <w:left w:val="none" w:sz="0" w:space="0" w:color="auto"/>
                <w:bottom w:val="none" w:sz="0" w:space="0" w:color="auto"/>
                <w:right w:val="none" w:sz="0" w:space="0" w:color="auto"/>
              </w:divBdr>
              <w:divsChild>
                <w:div w:id="63455825">
                  <w:marLeft w:val="0"/>
                  <w:marRight w:val="0"/>
                  <w:marTop w:val="0"/>
                  <w:marBottom w:val="0"/>
                  <w:divBdr>
                    <w:top w:val="none" w:sz="0" w:space="0" w:color="auto"/>
                    <w:left w:val="none" w:sz="0" w:space="0" w:color="auto"/>
                    <w:bottom w:val="none" w:sz="0" w:space="0" w:color="auto"/>
                    <w:right w:val="none" w:sz="0" w:space="0" w:color="auto"/>
                  </w:divBdr>
                  <w:divsChild>
                    <w:div w:id="1069304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270893">
              <w:marLeft w:val="0"/>
              <w:marRight w:val="0"/>
              <w:marTop w:val="0"/>
              <w:marBottom w:val="0"/>
              <w:divBdr>
                <w:top w:val="none" w:sz="0" w:space="0" w:color="auto"/>
                <w:left w:val="none" w:sz="0" w:space="0" w:color="auto"/>
                <w:bottom w:val="none" w:sz="0" w:space="0" w:color="auto"/>
                <w:right w:val="none" w:sz="0" w:space="0" w:color="auto"/>
              </w:divBdr>
              <w:divsChild>
                <w:div w:id="1195079330">
                  <w:marLeft w:val="0"/>
                  <w:marRight w:val="0"/>
                  <w:marTop w:val="0"/>
                  <w:marBottom w:val="0"/>
                  <w:divBdr>
                    <w:top w:val="none" w:sz="0" w:space="0" w:color="auto"/>
                    <w:left w:val="none" w:sz="0" w:space="0" w:color="auto"/>
                    <w:bottom w:val="none" w:sz="0" w:space="0" w:color="auto"/>
                    <w:right w:val="none" w:sz="0" w:space="0" w:color="auto"/>
                  </w:divBdr>
                </w:div>
              </w:divsChild>
            </w:div>
            <w:div w:id="1466851795">
              <w:marLeft w:val="0"/>
              <w:marRight w:val="0"/>
              <w:marTop w:val="0"/>
              <w:marBottom w:val="0"/>
              <w:divBdr>
                <w:top w:val="none" w:sz="0" w:space="0" w:color="auto"/>
                <w:left w:val="none" w:sz="0" w:space="0" w:color="auto"/>
                <w:bottom w:val="none" w:sz="0" w:space="0" w:color="auto"/>
                <w:right w:val="none" w:sz="0" w:space="0" w:color="auto"/>
              </w:divBdr>
              <w:divsChild>
                <w:div w:id="538472842">
                  <w:marLeft w:val="0"/>
                  <w:marRight w:val="0"/>
                  <w:marTop w:val="0"/>
                  <w:marBottom w:val="0"/>
                  <w:divBdr>
                    <w:top w:val="none" w:sz="0" w:space="0" w:color="auto"/>
                    <w:left w:val="none" w:sz="0" w:space="0" w:color="auto"/>
                    <w:bottom w:val="none" w:sz="0" w:space="0" w:color="auto"/>
                    <w:right w:val="none" w:sz="0" w:space="0" w:color="auto"/>
                  </w:divBdr>
                  <w:divsChild>
                    <w:div w:id="15973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829428">
              <w:marLeft w:val="0"/>
              <w:marRight w:val="0"/>
              <w:marTop w:val="0"/>
              <w:marBottom w:val="0"/>
              <w:divBdr>
                <w:top w:val="none" w:sz="0" w:space="0" w:color="auto"/>
                <w:left w:val="none" w:sz="0" w:space="0" w:color="auto"/>
                <w:bottom w:val="none" w:sz="0" w:space="0" w:color="auto"/>
                <w:right w:val="none" w:sz="0" w:space="0" w:color="auto"/>
              </w:divBdr>
              <w:divsChild>
                <w:div w:id="1988124354">
                  <w:marLeft w:val="0"/>
                  <w:marRight w:val="0"/>
                  <w:marTop w:val="0"/>
                  <w:marBottom w:val="0"/>
                  <w:divBdr>
                    <w:top w:val="none" w:sz="0" w:space="0" w:color="auto"/>
                    <w:left w:val="none" w:sz="0" w:space="0" w:color="auto"/>
                    <w:bottom w:val="none" w:sz="0" w:space="0" w:color="auto"/>
                    <w:right w:val="none" w:sz="0" w:space="0" w:color="auto"/>
                  </w:divBdr>
                </w:div>
              </w:divsChild>
            </w:div>
            <w:div w:id="2071463304">
              <w:marLeft w:val="0"/>
              <w:marRight w:val="0"/>
              <w:marTop w:val="0"/>
              <w:marBottom w:val="0"/>
              <w:divBdr>
                <w:top w:val="none" w:sz="0" w:space="0" w:color="auto"/>
                <w:left w:val="none" w:sz="0" w:space="0" w:color="auto"/>
                <w:bottom w:val="none" w:sz="0" w:space="0" w:color="auto"/>
                <w:right w:val="none" w:sz="0" w:space="0" w:color="auto"/>
              </w:divBdr>
              <w:divsChild>
                <w:div w:id="595332861">
                  <w:marLeft w:val="0"/>
                  <w:marRight w:val="0"/>
                  <w:marTop w:val="0"/>
                  <w:marBottom w:val="0"/>
                  <w:divBdr>
                    <w:top w:val="none" w:sz="0" w:space="0" w:color="auto"/>
                    <w:left w:val="none" w:sz="0" w:space="0" w:color="auto"/>
                    <w:bottom w:val="none" w:sz="0" w:space="0" w:color="auto"/>
                    <w:right w:val="none" w:sz="0" w:space="0" w:color="auto"/>
                  </w:divBdr>
                  <w:divsChild>
                    <w:div w:id="28000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273996">
          <w:marLeft w:val="0"/>
          <w:marRight w:val="0"/>
          <w:marTop w:val="0"/>
          <w:marBottom w:val="0"/>
          <w:divBdr>
            <w:top w:val="none" w:sz="0" w:space="0" w:color="auto"/>
            <w:left w:val="none" w:sz="0" w:space="0" w:color="auto"/>
            <w:bottom w:val="none" w:sz="0" w:space="0" w:color="auto"/>
            <w:right w:val="none" w:sz="0" w:space="0" w:color="auto"/>
          </w:divBdr>
          <w:divsChild>
            <w:div w:id="361907483">
              <w:marLeft w:val="0"/>
              <w:marRight w:val="0"/>
              <w:marTop w:val="0"/>
              <w:marBottom w:val="0"/>
              <w:divBdr>
                <w:top w:val="none" w:sz="0" w:space="0" w:color="auto"/>
                <w:left w:val="none" w:sz="0" w:space="0" w:color="auto"/>
                <w:bottom w:val="none" w:sz="0" w:space="0" w:color="auto"/>
                <w:right w:val="none" w:sz="0" w:space="0" w:color="auto"/>
              </w:divBdr>
              <w:divsChild>
                <w:div w:id="1171064643">
                  <w:marLeft w:val="0"/>
                  <w:marRight w:val="0"/>
                  <w:marTop w:val="0"/>
                  <w:marBottom w:val="0"/>
                  <w:divBdr>
                    <w:top w:val="none" w:sz="0" w:space="0" w:color="auto"/>
                    <w:left w:val="none" w:sz="0" w:space="0" w:color="auto"/>
                    <w:bottom w:val="none" w:sz="0" w:space="0" w:color="auto"/>
                    <w:right w:val="none" w:sz="0" w:space="0" w:color="auto"/>
                  </w:divBdr>
                  <w:divsChild>
                    <w:div w:id="191315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371719">
              <w:marLeft w:val="0"/>
              <w:marRight w:val="0"/>
              <w:marTop w:val="0"/>
              <w:marBottom w:val="0"/>
              <w:divBdr>
                <w:top w:val="none" w:sz="0" w:space="0" w:color="auto"/>
                <w:left w:val="none" w:sz="0" w:space="0" w:color="auto"/>
                <w:bottom w:val="none" w:sz="0" w:space="0" w:color="auto"/>
                <w:right w:val="none" w:sz="0" w:space="0" w:color="auto"/>
              </w:divBdr>
              <w:divsChild>
                <w:div w:id="264700401">
                  <w:marLeft w:val="0"/>
                  <w:marRight w:val="0"/>
                  <w:marTop w:val="0"/>
                  <w:marBottom w:val="0"/>
                  <w:divBdr>
                    <w:top w:val="none" w:sz="0" w:space="0" w:color="auto"/>
                    <w:left w:val="none" w:sz="0" w:space="0" w:color="auto"/>
                    <w:bottom w:val="none" w:sz="0" w:space="0" w:color="auto"/>
                    <w:right w:val="none" w:sz="0" w:space="0" w:color="auto"/>
                  </w:divBdr>
                  <w:divsChild>
                    <w:div w:id="994844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2116984">
              <w:marLeft w:val="0"/>
              <w:marRight w:val="0"/>
              <w:marTop w:val="0"/>
              <w:marBottom w:val="0"/>
              <w:divBdr>
                <w:top w:val="none" w:sz="0" w:space="0" w:color="auto"/>
                <w:left w:val="none" w:sz="0" w:space="0" w:color="auto"/>
                <w:bottom w:val="none" w:sz="0" w:space="0" w:color="auto"/>
                <w:right w:val="none" w:sz="0" w:space="0" w:color="auto"/>
              </w:divBdr>
              <w:divsChild>
                <w:div w:id="283850833">
                  <w:marLeft w:val="0"/>
                  <w:marRight w:val="0"/>
                  <w:marTop w:val="0"/>
                  <w:marBottom w:val="0"/>
                  <w:divBdr>
                    <w:top w:val="none" w:sz="0" w:space="0" w:color="auto"/>
                    <w:left w:val="none" w:sz="0" w:space="0" w:color="auto"/>
                    <w:bottom w:val="none" w:sz="0" w:space="0" w:color="auto"/>
                    <w:right w:val="none" w:sz="0" w:space="0" w:color="auto"/>
                  </w:divBdr>
                  <w:divsChild>
                    <w:div w:id="446851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891521">
              <w:marLeft w:val="0"/>
              <w:marRight w:val="0"/>
              <w:marTop w:val="0"/>
              <w:marBottom w:val="0"/>
              <w:divBdr>
                <w:top w:val="none" w:sz="0" w:space="0" w:color="auto"/>
                <w:left w:val="none" w:sz="0" w:space="0" w:color="auto"/>
                <w:bottom w:val="none" w:sz="0" w:space="0" w:color="auto"/>
                <w:right w:val="none" w:sz="0" w:space="0" w:color="auto"/>
              </w:divBdr>
              <w:divsChild>
                <w:div w:id="1158619519">
                  <w:marLeft w:val="0"/>
                  <w:marRight w:val="0"/>
                  <w:marTop w:val="0"/>
                  <w:marBottom w:val="0"/>
                  <w:divBdr>
                    <w:top w:val="none" w:sz="0" w:space="0" w:color="auto"/>
                    <w:left w:val="none" w:sz="0" w:space="0" w:color="auto"/>
                    <w:bottom w:val="none" w:sz="0" w:space="0" w:color="auto"/>
                    <w:right w:val="none" w:sz="0" w:space="0" w:color="auto"/>
                  </w:divBdr>
                  <w:divsChild>
                    <w:div w:id="693531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315204">
              <w:marLeft w:val="0"/>
              <w:marRight w:val="0"/>
              <w:marTop w:val="0"/>
              <w:marBottom w:val="0"/>
              <w:divBdr>
                <w:top w:val="none" w:sz="0" w:space="0" w:color="auto"/>
                <w:left w:val="none" w:sz="0" w:space="0" w:color="auto"/>
                <w:bottom w:val="none" w:sz="0" w:space="0" w:color="auto"/>
                <w:right w:val="none" w:sz="0" w:space="0" w:color="auto"/>
              </w:divBdr>
              <w:divsChild>
                <w:div w:id="925574418">
                  <w:marLeft w:val="0"/>
                  <w:marRight w:val="0"/>
                  <w:marTop w:val="0"/>
                  <w:marBottom w:val="0"/>
                  <w:divBdr>
                    <w:top w:val="none" w:sz="0" w:space="0" w:color="auto"/>
                    <w:left w:val="none" w:sz="0" w:space="0" w:color="auto"/>
                    <w:bottom w:val="none" w:sz="0" w:space="0" w:color="auto"/>
                    <w:right w:val="none" w:sz="0" w:space="0" w:color="auto"/>
                  </w:divBdr>
                  <w:divsChild>
                    <w:div w:id="1672443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741560">
              <w:marLeft w:val="0"/>
              <w:marRight w:val="0"/>
              <w:marTop w:val="0"/>
              <w:marBottom w:val="0"/>
              <w:divBdr>
                <w:top w:val="none" w:sz="0" w:space="0" w:color="auto"/>
                <w:left w:val="none" w:sz="0" w:space="0" w:color="auto"/>
                <w:bottom w:val="none" w:sz="0" w:space="0" w:color="auto"/>
                <w:right w:val="none" w:sz="0" w:space="0" w:color="auto"/>
              </w:divBdr>
              <w:divsChild>
                <w:div w:id="1261377776">
                  <w:marLeft w:val="0"/>
                  <w:marRight w:val="0"/>
                  <w:marTop w:val="0"/>
                  <w:marBottom w:val="0"/>
                  <w:divBdr>
                    <w:top w:val="none" w:sz="0" w:space="0" w:color="auto"/>
                    <w:left w:val="none" w:sz="0" w:space="0" w:color="auto"/>
                    <w:bottom w:val="none" w:sz="0" w:space="0" w:color="auto"/>
                    <w:right w:val="none" w:sz="0" w:space="0" w:color="auto"/>
                  </w:divBdr>
                </w:div>
              </w:divsChild>
            </w:div>
            <w:div w:id="1218007197">
              <w:marLeft w:val="0"/>
              <w:marRight w:val="0"/>
              <w:marTop w:val="0"/>
              <w:marBottom w:val="0"/>
              <w:divBdr>
                <w:top w:val="none" w:sz="0" w:space="0" w:color="auto"/>
                <w:left w:val="none" w:sz="0" w:space="0" w:color="auto"/>
                <w:bottom w:val="none" w:sz="0" w:space="0" w:color="auto"/>
                <w:right w:val="none" w:sz="0" w:space="0" w:color="auto"/>
              </w:divBdr>
              <w:divsChild>
                <w:div w:id="873888625">
                  <w:marLeft w:val="0"/>
                  <w:marRight w:val="0"/>
                  <w:marTop w:val="0"/>
                  <w:marBottom w:val="0"/>
                  <w:divBdr>
                    <w:top w:val="none" w:sz="0" w:space="0" w:color="auto"/>
                    <w:left w:val="none" w:sz="0" w:space="0" w:color="auto"/>
                    <w:bottom w:val="none" w:sz="0" w:space="0" w:color="auto"/>
                    <w:right w:val="none" w:sz="0" w:space="0" w:color="auto"/>
                  </w:divBdr>
                </w:div>
              </w:divsChild>
            </w:div>
            <w:div w:id="1690109152">
              <w:marLeft w:val="0"/>
              <w:marRight w:val="0"/>
              <w:marTop w:val="0"/>
              <w:marBottom w:val="0"/>
              <w:divBdr>
                <w:top w:val="none" w:sz="0" w:space="0" w:color="auto"/>
                <w:left w:val="none" w:sz="0" w:space="0" w:color="auto"/>
                <w:bottom w:val="none" w:sz="0" w:space="0" w:color="auto"/>
                <w:right w:val="none" w:sz="0" w:space="0" w:color="auto"/>
              </w:divBdr>
              <w:divsChild>
                <w:div w:id="1455058858">
                  <w:marLeft w:val="0"/>
                  <w:marRight w:val="0"/>
                  <w:marTop w:val="0"/>
                  <w:marBottom w:val="0"/>
                  <w:divBdr>
                    <w:top w:val="none" w:sz="0" w:space="0" w:color="auto"/>
                    <w:left w:val="none" w:sz="0" w:space="0" w:color="auto"/>
                    <w:bottom w:val="none" w:sz="0" w:space="0" w:color="auto"/>
                    <w:right w:val="none" w:sz="0" w:space="0" w:color="auto"/>
                  </w:divBdr>
                  <w:divsChild>
                    <w:div w:id="144245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550894">
          <w:marLeft w:val="0"/>
          <w:marRight w:val="0"/>
          <w:marTop w:val="0"/>
          <w:marBottom w:val="0"/>
          <w:divBdr>
            <w:top w:val="none" w:sz="0" w:space="0" w:color="auto"/>
            <w:left w:val="none" w:sz="0" w:space="0" w:color="auto"/>
            <w:bottom w:val="none" w:sz="0" w:space="0" w:color="auto"/>
            <w:right w:val="none" w:sz="0" w:space="0" w:color="auto"/>
          </w:divBdr>
          <w:divsChild>
            <w:div w:id="825054255">
              <w:marLeft w:val="0"/>
              <w:marRight w:val="0"/>
              <w:marTop w:val="0"/>
              <w:marBottom w:val="0"/>
              <w:divBdr>
                <w:top w:val="none" w:sz="0" w:space="0" w:color="auto"/>
                <w:left w:val="none" w:sz="0" w:space="0" w:color="auto"/>
                <w:bottom w:val="none" w:sz="0" w:space="0" w:color="auto"/>
                <w:right w:val="none" w:sz="0" w:space="0" w:color="auto"/>
              </w:divBdr>
              <w:divsChild>
                <w:div w:id="2120249340">
                  <w:marLeft w:val="0"/>
                  <w:marRight w:val="0"/>
                  <w:marTop w:val="0"/>
                  <w:marBottom w:val="0"/>
                  <w:divBdr>
                    <w:top w:val="none" w:sz="0" w:space="0" w:color="auto"/>
                    <w:left w:val="none" w:sz="0" w:space="0" w:color="auto"/>
                    <w:bottom w:val="none" w:sz="0" w:space="0" w:color="auto"/>
                    <w:right w:val="none" w:sz="0" w:space="0" w:color="auto"/>
                  </w:divBdr>
                </w:div>
              </w:divsChild>
            </w:div>
            <w:div w:id="849219201">
              <w:marLeft w:val="0"/>
              <w:marRight w:val="0"/>
              <w:marTop w:val="0"/>
              <w:marBottom w:val="0"/>
              <w:divBdr>
                <w:top w:val="none" w:sz="0" w:space="0" w:color="auto"/>
                <w:left w:val="none" w:sz="0" w:space="0" w:color="auto"/>
                <w:bottom w:val="none" w:sz="0" w:space="0" w:color="auto"/>
                <w:right w:val="none" w:sz="0" w:space="0" w:color="auto"/>
              </w:divBdr>
              <w:divsChild>
                <w:div w:id="1074856337">
                  <w:marLeft w:val="0"/>
                  <w:marRight w:val="0"/>
                  <w:marTop w:val="0"/>
                  <w:marBottom w:val="0"/>
                  <w:divBdr>
                    <w:top w:val="none" w:sz="0" w:space="0" w:color="auto"/>
                    <w:left w:val="none" w:sz="0" w:space="0" w:color="auto"/>
                    <w:bottom w:val="none" w:sz="0" w:space="0" w:color="auto"/>
                    <w:right w:val="none" w:sz="0" w:space="0" w:color="auto"/>
                  </w:divBdr>
                  <w:divsChild>
                    <w:div w:id="121604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215449">
              <w:marLeft w:val="0"/>
              <w:marRight w:val="0"/>
              <w:marTop w:val="0"/>
              <w:marBottom w:val="0"/>
              <w:divBdr>
                <w:top w:val="none" w:sz="0" w:space="0" w:color="auto"/>
                <w:left w:val="none" w:sz="0" w:space="0" w:color="auto"/>
                <w:bottom w:val="none" w:sz="0" w:space="0" w:color="auto"/>
                <w:right w:val="none" w:sz="0" w:space="0" w:color="auto"/>
              </w:divBdr>
              <w:divsChild>
                <w:div w:id="1411737743">
                  <w:marLeft w:val="0"/>
                  <w:marRight w:val="0"/>
                  <w:marTop w:val="0"/>
                  <w:marBottom w:val="0"/>
                  <w:divBdr>
                    <w:top w:val="none" w:sz="0" w:space="0" w:color="auto"/>
                    <w:left w:val="none" w:sz="0" w:space="0" w:color="auto"/>
                    <w:bottom w:val="none" w:sz="0" w:space="0" w:color="auto"/>
                    <w:right w:val="none" w:sz="0" w:space="0" w:color="auto"/>
                  </w:divBdr>
                  <w:divsChild>
                    <w:div w:id="52055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0184430">
              <w:marLeft w:val="0"/>
              <w:marRight w:val="0"/>
              <w:marTop w:val="0"/>
              <w:marBottom w:val="0"/>
              <w:divBdr>
                <w:top w:val="none" w:sz="0" w:space="0" w:color="auto"/>
                <w:left w:val="none" w:sz="0" w:space="0" w:color="auto"/>
                <w:bottom w:val="none" w:sz="0" w:space="0" w:color="auto"/>
                <w:right w:val="none" w:sz="0" w:space="0" w:color="auto"/>
              </w:divBdr>
              <w:divsChild>
                <w:div w:id="177934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040816">
          <w:marLeft w:val="0"/>
          <w:marRight w:val="0"/>
          <w:marTop w:val="0"/>
          <w:marBottom w:val="0"/>
          <w:divBdr>
            <w:top w:val="none" w:sz="0" w:space="0" w:color="auto"/>
            <w:left w:val="none" w:sz="0" w:space="0" w:color="auto"/>
            <w:bottom w:val="none" w:sz="0" w:space="0" w:color="auto"/>
            <w:right w:val="none" w:sz="0" w:space="0" w:color="auto"/>
          </w:divBdr>
          <w:divsChild>
            <w:div w:id="673267007">
              <w:marLeft w:val="0"/>
              <w:marRight w:val="0"/>
              <w:marTop w:val="0"/>
              <w:marBottom w:val="0"/>
              <w:divBdr>
                <w:top w:val="none" w:sz="0" w:space="0" w:color="auto"/>
                <w:left w:val="none" w:sz="0" w:space="0" w:color="auto"/>
                <w:bottom w:val="none" w:sz="0" w:space="0" w:color="auto"/>
                <w:right w:val="none" w:sz="0" w:space="0" w:color="auto"/>
              </w:divBdr>
              <w:divsChild>
                <w:div w:id="485324252">
                  <w:marLeft w:val="0"/>
                  <w:marRight w:val="0"/>
                  <w:marTop w:val="0"/>
                  <w:marBottom w:val="0"/>
                  <w:divBdr>
                    <w:top w:val="none" w:sz="0" w:space="0" w:color="auto"/>
                    <w:left w:val="none" w:sz="0" w:space="0" w:color="auto"/>
                    <w:bottom w:val="none" w:sz="0" w:space="0" w:color="auto"/>
                    <w:right w:val="none" w:sz="0" w:space="0" w:color="auto"/>
                  </w:divBdr>
                </w:div>
              </w:divsChild>
            </w:div>
            <w:div w:id="1502696816">
              <w:marLeft w:val="0"/>
              <w:marRight w:val="0"/>
              <w:marTop w:val="0"/>
              <w:marBottom w:val="0"/>
              <w:divBdr>
                <w:top w:val="none" w:sz="0" w:space="0" w:color="auto"/>
                <w:left w:val="none" w:sz="0" w:space="0" w:color="auto"/>
                <w:bottom w:val="none" w:sz="0" w:space="0" w:color="auto"/>
                <w:right w:val="none" w:sz="0" w:space="0" w:color="auto"/>
              </w:divBdr>
              <w:divsChild>
                <w:div w:id="996492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243009">
          <w:marLeft w:val="0"/>
          <w:marRight w:val="0"/>
          <w:marTop w:val="0"/>
          <w:marBottom w:val="0"/>
          <w:divBdr>
            <w:top w:val="none" w:sz="0" w:space="0" w:color="auto"/>
            <w:left w:val="none" w:sz="0" w:space="0" w:color="auto"/>
            <w:bottom w:val="none" w:sz="0" w:space="0" w:color="auto"/>
            <w:right w:val="none" w:sz="0" w:space="0" w:color="auto"/>
          </w:divBdr>
          <w:divsChild>
            <w:div w:id="159781286">
              <w:marLeft w:val="0"/>
              <w:marRight w:val="0"/>
              <w:marTop w:val="0"/>
              <w:marBottom w:val="0"/>
              <w:divBdr>
                <w:top w:val="none" w:sz="0" w:space="0" w:color="auto"/>
                <w:left w:val="none" w:sz="0" w:space="0" w:color="auto"/>
                <w:bottom w:val="none" w:sz="0" w:space="0" w:color="auto"/>
                <w:right w:val="none" w:sz="0" w:space="0" w:color="auto"/>
              </w:divBdr>
              <w:divsChild>
                <w:div w:id="1821580086">
                  <w:marLeft w:val="0"/>
                  <w:marRight w:val="0"/>
                  <w:marTop w:val="0"/>
                  <w:marBottom w:val="0"/>
                  <w:divBdr>
                    <w:top w:val="none" w:sz="0" w:space="0" w:color="auto"/>
                    <w:left w:val="none" w:sz="0" w:space="0" w:color="auto"/>
                    <w:bottom w:val="none" w:sz="0" w:space="0" w:color="auto"/>
                    <w:right w:val="none" w:sz="0" w:space="0" w:color="auto"/>
                  </w:divBdr>
                </w:div>
              </w:divsChild>
            </w:div>
            <w:div w:id="581908743">
              <w:marLeft w:val="0"/>
              <w:marRight w:val="0"/>
              <w:marTop w:val="0"/>
              <w:marBottom w:val="0"/>
              <w:divBdr>
                <w:top w:val="none" w:sz="0" w:space="0" w:color="auto"/>
                <w:left w:val="none" w:sz="0" w:space="0" w:color="auto"/>
                <w:bottom w:val="none" w:sz="0" w:space="0" w:color="auto"/>
                <w:right w:val="none" w:sz="0" w:space="0" w:color="auto"/>
              </w:divBdr>
              <w:divsChild>
                <w:div w:id="1654602694">
                  <w:marLeft w:val="0"/>
                  <w:marRight w:val="0"/>
                  <w:marTop w:val="0"/>
                  <w:marBottom w:val="0"/>
                  <w:divBdr>
                    <w:top w:val="none" w:sz="0" w:space="0" w:color="auto"/>
                    <w:left w:val="none" w:sz="0" w:space="0" w:color="auto"/>
                    <w:bottom w:val="none" w:sz="0" w:space="0" w:color="auto"/>
                    <w:right w:val="none" w:sz="0" w:space="0" w:color="auto"/>
                  </w:divBdr>
                </w:div>
              </w:divsChild>
            </w:div>
            <w:div w:id="1838688532">
              <w:marLeft w:val="0"/>
              <w:marRight w:val="0"/>
              <w:marTop w:val="0"/>
              <w:marBottom w:val="0"/>
              <w:divBdr>
                <w:top w:val="none" w:sz="0" w:space="0" w:color="auto"/>
                <w:left w:val="none" w:sz="0" w:space="0" w:color="auto"/>
                <w:bottom w:val="none" w:sz="0" w:space="0" w:color="auto"/>
                <w:right w:val="none" w:sz="0" w:space="0" w:color="auto"/>
              </w:divBdr>
              <w:divsChild>
                <w:div w:id="2115245197">
                  <w:marLeft w:val="0"/>
                  <w:marRight w:val="0"/>
                  <w:marTop w:val="0"/>
                  <w:marBottom w:val="0"/>
                  <w:divBdr>
                    <w:top w:val="none" w:sz="0" w:space="0" w:color="auto"/>
                    <w:left w:val="none" w:sz="0" w:space="0" w:color="auto"/>
                    <w:bottom w:val="none" w:sz="0" w:space="0" w:color="auto"/>
                    <w:right w:val="none" w:sz="0" w:space="0" w:color="auto"/>
                  </w:divBdr>
                  <w:divsChild>
                    <w:div w:id="535587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945799">
              <w:marLeft w:val="0"/>
              <w:marRight w:val="0"/>
              <w:marTop w:val="0"/>
              <w:marBottom w:val="0"/>
              <w:divBdr>
                <w:top w:val="none" w:sz="0" w:space="0" w:color="auto"/>
                <w:left w:val="none" w:sz="0" w:space="0" w:color="auto"/>
                <w:bottom w:val="none" w:sz="0" w:space="0" w:color="auto"/>
                <w:right w:val="none" w:sz="0" w:space="0" w:color="auto"/>
              </w:divBdr>
              <w:divsChild>
                <w:div w:id="571039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5421080">
      <w:bodyDiv w:val="1"/>
      <w:marLeft w:val="0"/>
      <w:marRight w:val="0"/>
      <w:marTop w:val="0"/>
      <w:marBottom w:val="0"/>
      <w:divBdr>
        <w:top w:val="none" w:sz="0" w:space="0" w:color="auto"/>
        <w:left w:val="none" w:sz="0" w:space="0" w:color="auto"/>
        <w:bottom w:val="none" w:sz="0" w:space="0" w:color="auto"/>
        <w:right w:val="none" w:sz="0" w:space="0" w:color="auto"/>
      </w:divBdr>
      <w:divsChild>
        <w:div w:id="704600749">
          <w:marLeft w:val="0"/>
          <w:marRight w:val="0"/>
          <w:marTop w:val="0"/>
          <w:marBottom w:val="0"/>
          <w:divBdr>
            <w:top w:val="none" w:sz="0" w:space="0" w:color="auto"/>
            <w:left w:val="none" w:sz="0" w:space="0" w:color="auto"/>
            <w:bottom w:val="none" w:sz="0" w:space="0" w:color="auto"/>
            <w:right w:val="none" w:sz="0" w:space="0" w:color="auto"/>
          </w:divBdr>
        </w:div>
        <w:div w:id="853224285">
          <w:marLeft w:val="0"/>
          <w:marRight w:val="0"/>
          <w:marTop w:val="0"/>
          <w:marBottom w:val="0"/>
          <w:divBdr>
            <w:top w:val="none" w:sz="0" w:space="0" w:color="auto"/>
            <w:left w:val="none" w:sz="0" w:space="0" w:color="auto"/>
            <w:bottom w:val="none" w:sz="0" w:space="0" w:color="auto"/>
            <w:right w:val="none" w:sz="0" w:space="0" w:color="auto"/>
          </w:divBdr>
        </w:div>
        <w:div w:id="1170950395">
          <w:marLeft w:val="0"/>
          <w:marRight w:val="0"/>
          <w:marTop w:val="0"/>
          <w:marBottom w:val="0"/>
          <w:divBdr>
            <w:top w:val="none" w:sz="0" w:space="0" w:color="auto"/>
            <w:left w:val="none" w:sz="0" w:space="0" w:color="auto"/>
            <w:bottom w:val="none" w:sz="0" w:space="0" w:color="auto"/>
            <w:right w:val="none" w:sz="0" w:space="0" w:color="auto"/>
          </w:divBdr>
        </w:div>
        <w:div w:id="1595432115">
          <w:marLeft w:val="0"/>
          <w:marRight w:val="0"/>
          <w:marTop w:val="0"/>
          <w:marBottom w:val="0"/>
          <w:divBdr>
            <w:top w:val="none" w:sz="0" w:space="0" w:color="auto"/>
            <w:left w:val="none" w:sz="0" w:space="0" w:color="auto"/>
            <w:bottom w:val="none" w:sz="0" w:space="0" w:color="auto"/>
            <w:right w:val="none" w:sz="0" w:space="0" w:color="auto"/>
          </w:divBdr>
        </w:div>
      </w:divsChild>
    </w:div>
    <w:div w:id="1426924726">
      <w:bodyDiv w:val="1"/>
      <w:marLeft w:val="0"/>
      <w:marRight w:val="0"/>
      <w:marTop w:val="0"/>
      <w:marBottom w:val="0"/>
      <w:divBdr>
        <w:top w:val="none" w:sz="0" w:space="0" w:color="auto"/>
        <w:left w:val="none" w:sz="0" w:space="0" w:color="auto"/>
        <w:bottom w:val="none" w:sz="0" w:space="0" w:color="auto"/>
        <w:right w:val="none" w:sz="0" w:space="0" w:color="auto"/>
      </w:divBdr>
      <w:divsChild>
        <w:div w:id="1203518928">
          <w:marLeft w:val="0"/>
          <w:marRight w:val="0"/>
          <w:marTop w:val="0"/>
          <w:marBottom w:val="0"/>
          <w:divBdr>
            <w:top w:val="none" w:sz="0" w:space="0" w:color="auto"/>
            <w:left w:val="none" w:sz="0" w:space="0" w:color="auto"/>
            <w:bottom w:val="none" w:sz="0" w:space="0" w:color="auto"/>
            <w:right w:val="none" w:sz="0" w:space="0" w:color="auto"/>
          </w:divBdr>
        </w:div>
        <w:div w:id="1563834200">
          <w:marLeft w:val="0"/>
          <w:marRight w:val="0"/>
          <w:marTop w:val="0"/>
          <w:marBottom w:val="0"/>
          <w:divBdr>
            <w:top w:val="none" w:sz="0" w:space="0" w:color="auto"/>
            <w:left w:val="none" w:sz="0" w:space="0" w:color="auto"/>
            <w:bottom w:val="none" w:sz="0" w:space="0" w:color="auto"/>
            <w:right w:val="none" w:sz="0" w:space="0" w:color="auto"/>
          </w:divBdr>
        </w:div>
        <w:div w:id="1704162910">
          <w:marLeft w:val="0"/>
          <w:marRight w:val="0"/>
          <w:marTop w:val="0"/>
          <w:marBottom w:val="0"/>
          <w:divBdr>
            <w:top w:val="none" w:sz="0" w:space="0" w:color="auto"/>
            <w:left w:val="none" w:sz="0" w:space="0" w:color="auto"/>
            <w:bottom w:val="none" w:sz="0" w:space="0" w:color="auto"/>
            <w:right w:val="none" w:sz="0" w:space="0" w:color="auto"/>
          </w:divBdr>
        </w:div>
        <w:div w:id="1921334103">
          <w:marLeft w:val="0"/>
          <w:marRight w:val="0"/>
          <w:marTop w:val="0"/>
          <w:marBottom w:val="0"/>
          <w:divBdr>
            <w:top w:val="none" w:sz="0" w:space="0" w:color="auto"/>
            <w:left w:val="none" w:sz="0" w:space="0" w:color="auto"/>
            <w:bottom w:val="none" w:sz="0" w:space="0" w:color="auto"/>
            <w:right w:val="none" w:sz="0" w:space="0" w:color="auto"/>
          </w:divBdr>
        </w:div>
      </w:divsChild>
    </w:div>
    <w:div w:id="1428233850">
      <w:bodyDiv w:val="1"/>
      <w:marLeft w:val="0"/>
      <w:marRight w:val="0"/>
      <w:marTop w:val="0"/>
      <w:marBottom w:val="0"/>
      <w:divBdr>
        <w:top w:val="none" w:sz="0" w:space="0" w:color="auto"/>
        <w:left w:val="none" w:sz="0" w:space="0" w:color="auto"/>
        <w:bottom w:val="none" w:sz="0" w:space="0" w:color="auto"/>
        <w:right w:val="none" w:sz="0" w:space="0" w:color="auto"/>
      </w:divBdr>
      <w:divsChild>
        <w:div w:id="491674976">
          <w:marLeft w:val="0"/>
          <w:marRight w:val="0"/>
          <w:marTop w:val="0"/>
          <w:marBottom w:val="0"/>
          <w:divBdr>
            <w:top w:val="none" w:sz="0" w:space="0" w:color="auto"/>
            <w:left w:val="none" w:sz="0" w:space="0" w:color="auto"/>
            <w:bottom w:val="none" w:sz="0" w:space="0" w:color="auto"/>
            <w:right w:val="none" w:sz="0" w:space="0" w:color="auto"/>
          </w:divBdr>
        </w:div>
        <w:div w:id="953365087">
          <w:marLeft w:val="0"/>
          <w:marRight w:val="0"/>
          <w:marTop w:val="0"/>
          <w:marBottom w:val="0"/>
          <w:divBdr>
            <w:top w:val="none" w:sz="0" w:space="0" w:color="auto"/>
            <w:left w:val="none" w:sz="0" w:space="0" w:color="auto"/>
            <w:bottom w:val="none" w:sz="0" w:space="0" w:color="auto"/>
            <w:right w:val="none" w:sz="0" w:space="0" w:color="auto"/>
          </w:divBdr>
        </w:div>
        <w:div w:id="1707829604">
          <w:marLeft w:val="0"/>
          <w:marRight w:val="0"/>
          <w:marTop w:val="0"/>
          <w:marBottom w:val="0"/>
          <w:divBdr>
            <w:top w:val="none" w:sz="0" w:space="0" w:color="auto"/>
            <w:left w:val="none" w:sz="0" w:space="0" w:color="auto"/>
            <w:bottom w:val="none" w:sz="0" w:space="0" w:color="auto"/>
            <w:right w:val="none" w:sz="0" w:space="0" w:color="auto"/>
          </w:divBdr>
        </w:div>
        <w:div w:id="1951623379">
          <w:marLeft w:val="0"/>
          <w:marRight w:val="0"/>
          <w:marTop w:val="0"/>
          <w:marBottom w:val="0"/>
          <w:divBdr>
            <w:top w:val="none" w:sz="0" w:space="0" w:color="auto"/>
            <w:left w:val="none" w:sz="0" w:space="0" w:color="auto"/>
            <w:bottom w:val="none" w:sz="0" w:space="0" w:color="auto"/>
            <w:right w:val="none" w:sz="0" w:space="0" w:color="auto"/>
          </w:divBdr>
        </w:div>
      </w:divsChild>
    </w:div>
    <w:div w:id="1430345847">
      <w:bodyDiv w:val="1"/>
      <w:marLeft w:val="0"/>
      <w:marRight w:val="0"/>
      <w:marTop w:val="0"/>
      <w:marBottom w:val="0"/>
      <w:divBdr>
        <w:top w:val="none" w:sz="0" w:space="0" w:color="auto"/>
        <w:left w:val="none" w:sz="0" w:space="0" w:color="auto"/>
        <w:bottom w:val="none" w:sz="0" w:space="0" w:color="auto"/>
        <w:right w:val="none" w:sz="0" w:space="0" w:color="auto"/>
      </w:divBdr>
      <w:divsChild>
        <w:div w:id="331837642">
          <w:marLeft w:val="0"/>
          <w:marRight w:val="0"/>
          <w:marTop w:val="0"/>
          <w:marBottom w:val="0"/>
          <w:divBdr>
            <w:top w:val="none" w:sz="0" w:space="0" w:color="auto"/>
            <w:left w:val="none" w:sz="0" w:space="0" w:color="auto"/>
            <w:bottom w:val="none" w:sz="0" w:space="0" w:color="auto"/>
            <w:right w:val="none" w:sz="0" w:space="0" w:color="auto"/>
          </w:divBdr>
        </w:div>
        <w:div w:id="391121727">
          <w:marLeft w:val="0"/>
          <w:marRight w:val="0"/>
          <w:marTop w:val="0"/>
          <w:marBottom w:val="0"/>
          <w:divBdr>
            <w:top w:val="none" w:sz="0" w:space="0" w:color="auto"/>
            <w:left w:val="none" w:sz="0" w:space="0" w:color="auto"/>
            <w:bottom w:val="none" w:sz="0" w:space="0" w:color="auto"/>
            <w:right w:val="none" w:sz="0" w:space="0" w:color="auto"/>
          </w:divBdr>
        </w:div>
        <w:div w:id="1040712178">
          <w:marLeft w:val="0"/>
          <w:marRight w:val="0"/>
          <w:marTop w:val="0"/>
          <w:marBottom w:val="0"/>
          <w:divBdr>
            <w:top w:val="none" w:sz="0" w:space="0" w:color="auto"/>
            <w:left w:val="none" w:sz="0" w:space="0" w:color="auto"/>
            <w:bottom w:val="none" w:sz="0" w:space="0" w:color="auto"/>
            <w:right w:val="none" w:sz="0" w:space="0" w:color="auto"/>
          </w:divBdr>
        </w:div>
        <w:div w:id="1921940401">
          <w:marLeft w:val="0"/>
          <w:marRight w:val="0"/>
          <w:marTop w:val="0"/>
          <w:marBottom w:val="0"/>
          <w:divBdr>
            <w:top w:val="none" w:sz="0" w:space="0" w:color="auto"/>
            <w:left w:val="none" w:sz="0" w:space="0" w:color="auto"/>
            <w:bottom w:val="none" w:sz="0" w:space="0" w:color="auto"/>
            <w:right w:val="none" w:sz="0" w:space="0" w:color="auto"/>
          </w:divBdr>
        </w:div>
      </w:divsChild>
    </w:div>
    <w:div w:id="1430812598">
      <w:bodyDiv w:val="1"/>
      <w:marLeft w:val="0"/>
      <w:marRight w:val="0"/>
      <w:marTop w:val="0"/>
      <w:marBottom w:val="0"/>
      <w:divBdr>
        <w:top w:val="none" w:sz="0" w:space="0" w:color="auto"/>
        <w:left w:val="none" w:sz="0" w:space="0" w:color="auto"/>
        <w:bottom w:val="none" w:sz="0" w:space="0" w:color="auto"/>
        <w:right w:val="none" w:sz="0" w:space="0" w:color="auto"/>
      </w:divBdr>
      <w:divsChild>
        <w:div w:id="76486239">
          <w:marLeft w:val="0"/>
          <w:marRight w:val="0"/>
          <w:marTop w:val="0"/>
          <w:marBottom w:val="0"/>
          <w:divBdr>
            <w:top w:val="none" w:sz="0" w:space="0" w:color="auto"/>
            <w:left w:val="none" w:sz="0" w:space="0" w:color="auto"/>
            <w:bottom w:val="none" w:sz="0" w:space="0" w:color="auto"/>
            <w:right w:val="none" w:sz="0" w:space="0" w:color="auto"/>
          </w:divBdr>
        </w:div>
        <w:div w:id="828055796">
          <w:marLeft w:val="0"/>
          <w:marRight w:val="0"/>
          <w:marTop w:val="0"/>
          <w:marBottom w:val="0"/>
          <w:divBdr>
            <w:top w:val="none" w:sz="0" w:space="0" w:color="auto"/>
            <w:left w:val="none" w:sz="0" w:space="0" w:color="auto"/>
            <w:bottom w:val="none" w:sz="0" w:space="0" w:color="auto"/>
            <w:right w:val="none" w:sz="0" w:space="0" w:color="auto"/>
          </w:divBdr>
        </w:div>
        <w:div w:id="1074006492">
          <w:marLeft w:val="0"/>
          <w:marRight w:val="0"/>
          <w:marTop w:val="0"/>
          <w:marBottom w:val="0"/>
          <w:divBdr>
            <w:top w:val="none" w:sz="0" w:space="0" w:color="auto"/>
            <w:left w:val="none" w:sz="0" w:space="0" w:color="auto"/>
            <w:bottom w:val="none" w:sz="0" w:space="0" w:color="auto"/>
            <w:right w:val="none" w:sz="0" w:space="0" w:color="auto"/>
          </w:divBdr>
        </w:div>
        <w:div w:id="1365523114">
          <w:marLeft w:val="0"/>
          <w:marRight w:val="0"/>
          <w:marTop w:val="0"/>
          <w:marBottom w:val="0"/>
          <w:divBdr>
            <w:top w:val="none" w:sz="0" w:space="0" w:color="auto"/>
            <w:left w:val="none" w:sz="0" w:space="0" w:color="auto"/>
            <w:bottom w:val="none" w:sz="0" w:space="0" w:color="auto"/>
            <w:right w:val="none" w:sz="0" w:space="0" w:color="auto"/>
          </w:divBdr>
        </w:div>
      </w:divsChild>
    </w:div>
    <w:div w:id="1433821337">
      <w:bodyDiv w:val="1"/>
      <w:marLeft w:val="0"/>
      <w:marRight w:val="0"/>
      <w:marTop w:val="0"/>
      <w:marBottom w:val="0"/>
      <w:divBdr>
        <w:top w:val="none" w:sz="0" w:space="0" w:color="auto"/>
        <w:left w:val="none" w:sz="0" w:space="0" w:color="auto"/>
        <w:bottom w:val="none" w:sz="0" w:space="0" w:color="auto"/>
        <w:right w:val="none" w:sz="0" w:space="0" w:color="auto"/>
      </w:divBdr>
      <w:divsChild>
        <w:div w:id="338123561">
          <w:marLeft w:val="0"/>
          <w:marRight w:val="0"/>
          <w:marTop w:val="0"/>
          <w:marBottom w:val="0"/>
          <w:divBdr>
            <w:top w:val="none" w:sz="0" w:space="0" w:color="auto"/>
            <w:left w:val="none" w:sz="0" w:space="0" w:color="auto"/>
            <w:bottom w:val="none" w:sz="0" w:space="0" w:color="auto"/>
            <w:right w:val="none" w:sz="0" w:space="0" w:color="auto"/>
          </w:divBdr>
        </w:div>
        <w:div w:id="978193706">
          <w:marLeft w:val="0"/>
          <w:marRight w:val="0"/>
          <w:marTop w:val="0"/>
          <w:marBottom w:val="0"/>
          <w:divBdr>
            <w:top w:val="none" w:sz="0" w:space="0" w:color="auto"/>
            <w:left w:val="none" w:sz="0" w:space="0" w:color="auto"/>
            <w:bottom w:val="none" w:sz="0" w:space="0" w:color="auto"/>
            <w:right w:val="none" w:sz="0" w:space="0" w:color="auto"/>
          </w:divBdr>
        </w:div>
        <w:div w:id="1292247260">
          <w:marLeft w:val="0"/>
          <w:marRight w:val="0"/>
          <w:marTop w:val="0"/>
          <w:marBottom w:val="0"/>
          <w:divBdr>
            <w:top w:val="none" w:sz="0" w:space="0" w:color="auto"/>
            <w:left w:val="none" w:sz="0" w:space="0" w:color="auto"/>
            <w:bottom w:val="none" w:sz="0" w:space="0" w:color="auto"/>
            <w:right w:val="none" w:sz="0" w:space="0" w:color="auto"/>
          </w:divBdr>
        </w:div>
        <w:div w:id="1311980871">
          <w:marLeft w:val="0"/>
          <w:marRight w:val="0"/>
          <w:marTop w:val="0"/>
          <w:marBottom w:val="0"/>
          <w:divBdr>
            <w:top w:val="none" w:sz="0" w:space="0" w:color="auto"/>
            <w:left w:val="none" w:sz="0" w:space="0" w:color="auto"/>
            <w:bottom w:val="none" w:sz="0" w:space="0" w:color="auto"/>
            <w:right w:val="none" w:sz="0" w:space="0" w:color="auto"/>
          </w:divBdr>
        </w:div>
      </w:divsChild>
    </w:div>
    <w:div w:id="1436095534">
      <w:bodyDiv w:val="1"/>
      <w:marLeft w:val="0"/>
      <w:marRight w:val="0"/>
      <w:marTop w:val="0"/>
      <w:marBottom w:val="0"/>
      <w:divBdr>
        <w:top w:val="none" w:sz="0" w:space="0" w:color="auto"/>
        <w:left w:val="none" w:sz="0" w:space="0" w:color="auto"/>
        <w:bottom w:val="none" w:sz="0" w:space="0" w:color="auto"/>
        <w:right w:val="none" w:sz="0" w:space="0" w:color="auto"/>
      </w:divBdr>
      <w:divsChild>
        <w:div w:id="409087751">
          <w:marLeft w:val="0"/>
          <w:marRight w:val="0"/>
          <w:marTop w:val="0"/>
          <w:marBottom w:val="0"/>
          <w:divBdr>
            <w:top w:val="none" w:sz="0" w:space="0" w:color="auto"/>
            <w:left w:val="none" w:sz="0" w:space="0" w:color="auto"/>
            <w:bottom w:val="none" w:sz="0" w:space="0" w:color="auto"/>
            <w:right w:val="none" w:sz="0" w:space="0" w:color="auto"/>
          </w:divBdr>
        </w:div>
        <w:div w:id="486938764">
          <w:marLeft w:val="0"/>
          <w:marRight w:val="0"/>
          <w:marTop w:val="0"/>
          <w:marBottom w:val="0"/>
          <w:divBdr>
            <w:top w:val="none" w:sz="0" w:space="0" w:color="auto"/>
            <w:left w:val="none" w:sz="0" w:space="0" w:color="auto"/>
            <w:bottom w:val="none" w:sz="0" w:space="0" w:color="auto"/>
            <w:right w:val="none" w:sz="0" w:space="0" w:color="auto"/>
          </w:divBdr>
        </w:div>
        <w:div w:id="657809800">
          <w:marLeft w:val="0"/>
          <w:marRight w:val="0"/>
          <w:marTop w:val="0"/>
          <w:marBottom w:val="0"/>
          <w:divBdr>
            <w:top w:val="none" w:sz="0" w:space="0" w:color="auto"/>
            <w:left w:val="none" w:sz="0" w:space="0" w:color="auto"/>
            <w:bottom w:val="none" w:sz="0" w:space="0" w:color="auto"/>
            <w:right w:val="none" w:sz="0" w:space="0" w:color="auto"/>
          </w:divBdr>
        </w:div>
        <w:div w:id="1884101166">
          <w:marLeft w:val="0"/>
          <w:marRight w:val="0"/>
          <w:marTop w:val="0"/>
          <w:marBottom w:val="0"/>
          <w:divBdr>
            <w:top w:val="none" w:sz="0" w:space="0" w:color="auto"/>
            <w:left w:val="none" w:sz="0" w:space="0" w:color="auto"/>
            <w:bottom w:val="none" w:sz="0" w:space="0" w:color="auto"/>
            <w:right w:val="none" w:sz="0" w:space="0" w:color="auto"/>
          </w:divBdr>
        </w:div>
      </w:divsChild>
    </w:div>
    <w:div w:id="1436560076">
      <w:bodyDiv w:val="1"/>
      <w:marLeft w:val="0"/>
      <w:marRight w:val="0"/>
      <w:marTop w:val="0"/>
      <w:marBottom w:val="0"/>
      <w:divBdr>
        <w:top w:val="none" w:sz="0" w:space="0" w:color="auto"/>
        <w:left w:val="none" w:sz="0" w:space="0" w:color="auto"/>
        <w:bottom w:val="none" w:sz="0" w:space="0" w:color="auto"/>
        <w:right w:val="none" w:sz="0" w:space="0" w:color="auto"/>
      </w:divBdr>
      <w:divsChild>
        <w:div w:id="287902906">
          <w:marLeft w:val="0"/>
          <w:marRight w:val="0"/>
          <w:marTop w:val="0"/>
          <w:marBottom w:val="0"/>
          <w:divBdr>
            <w:top w:val="none" w:sz="0" w:space="0" w:color="auto"/>
            <w:left w:val="none" w:sz="0" w:space="0" w:color="auto"/>
            <w:bottom w:val="none" w:sz="0" w:space="0" w:color="auto"/>
            <w:right w:val="none" w:sz="0" w:space="0" w:color="auto"/>
          </w:divBdr>
        </w:div>
        <w:div w:id="555169791">
          <w:marLeft w:val="0"/>
          <w:marRight w:val="0"/>
          <w:marTop w:val="0"/>
          <w:marBottom w:val="0"/>
          <w:divBdr>
            <w:top w:val="none" w:sz="0" w:space="0" w:color="auto"/>
            <w:left w:val="none" w:sz="0" w:space="0" w:color="auto"/>
            <w:bottom w:val="none" w:sz="0" w:space="0" w:color="auto"/>
            <w:right w:val="none" w:sz="0" w:space="0" w:color="auto"/>
          </w:divBdr>
        </w:div>
        <w:div w:id="1030448724">
          <w:marLeft w:val="0"/>
          <w:marRight w:val="0"/>
          <w:marTop w:val="0"/>
          <w:marBottom w:val="0"/>
          <w:divBdr>
            <w:top w:val="none" w:sz="0" w:space="0" w:color="auto"/>
            <w:left w:val="none" w:sz="0" w:space="0" w:color="auto"/>
            <w:bottom w:val="none" w:sz="0" w:space="0" w:color="auto"/>
            <w:right w:val="none" w:sz="0" w:space="0" w:color="auto"/>
          </w:divBdr>
        </w:div>
        <w:div w:id="1861240428">
          <w:marLeft w:val="0"/>
          <w:marRight w:val="0"/>
          <w:marTop w:val="0"/>
          <w:marBottom w:val="0"/>
          <w:divBdr>
            <w:top w:val="none" w:sz="0" w:space="0" w:color="auto"/>
            <w:left w:val="none" w:sz="0" w:space="0" w:color="auto"/>
            <w:bottom w:val="none" w:sz="0" w:space="0" w:color="auto"/>
            <w:right w:val="none" w:sz="0" w:space="0" w:color="auto"/>
          </w:divBdr>
        </w:div>
      </w:divsChild>
    </w:div>
    <w:div w:id="1436706404">
      <w:bodyDiv w:val="1"/>
      <w:marLeft w:val="0"/>
      <w:marRight w:val="0"/>
      <w:marTop w:val="0"/>
      <w:marBottom w:val="0"/>
      <w:divBdr>
        <w:top w:val="none" w:sz="0" w:space="0" w:color="auto"/>
        <w:left w:val="none" w:sz="0" w:space="0" w:color="auto"/>
        <w:bottom w:val="none" w:sz="0" w:space="0" w:color="auto"/>
        <w:right w:val="none" w:sz="0" w:space="0" w:color="auto"/>
      </w:divBdr>
      <w:divsChild>
        <w:div w:id="499083395">
          <w:marLeft w:val="0"/>
          <w:marRight w:val="0"/>
          <w:marTop w:val="0"/>
          <w:marBottom w:val="0"/>
          <w:divBdr>
            <w:top w:val="none" w:sz="0" w:space="0" w:color="auto"/>
            <w:left w:val="none" w:sz="0" w:space="0" w:color="auto"/>
            <w:bottom w:val="none" w:sz="0" w:space="0" w:color="auto"/>
            <w:right w:val="none" w:sz="0" w:space="0" w:color="auto"/>
          </w:divBdr>
        </w:div>
        <w:div w:id="572357154">
          <w:marLeft w:val="0"/>
          <w:marRight w:val="0"/>
          <w:marTop w:val="0"/>
          <w:marBottom w:val="0"/>
          <w:divBdr>
            <w:top w:val="none" w:sz="0" w:space="0" w:color="auto"/>
            <w:left w:val="none" w:sz="0" w:space="0" w:color="auto"/>
            <w:bottom w:val="none" w:sz="0" w:space="0" w:color="auto"/>
            <w:right w:val="none" w:sz="0" w:space="0" w:color="auto"/>
          </w:divBdr>
        </w:div>
        <w:div w:id="965502098">
          <w:marLeft w:val="0"/>
          <w:marRight w:val="0"/>
          <w:marTop w:val="0"/>
          <w:marBottom w:val="0"/>
          <w:divBdr>
            <w:top w:val="none" w:sz="0" w:space="0" w:color="auto"/>
            <w:left w:val="none" w:sz="0" w:space="0" w:color="auto"/>
            <w:bottom w:val="none" w:sz="0" w:space="0" w:color="auto"/>
            <w:right w:val="none" w:sz="0" w:space="0" w:color="auto"/>
          </w:divBdr>
        </w:div>
        <w:div w:id="1507749210">
          <w:marLeft w:val="0"/>
          <w:marRight w:val="0"/>
          <w:marTop w:val="0"/>
          <w:marBottom w:val="0"/>
          <w:divBdr>
            <w:top w:val="none" w:sz="0" w:space="0" w:color="auto"/>
            <w:left w:val="none" w:sz="0" w:space="0" w:color="auto"/>
            <w:bottom w:val="none" w:sz="0" w:space="0" w:color="auto"/>
            <w:right w:val="none" w:sz="0" w:space="0" w:color="auto"/>
          </w:divBdr>
        </w:div>
      </w:divsChild>
    </w:div>
    <w:div w:id="1436754883">
      <w:bodyDiv w:val="1"/>
      <w:marLeft w:val="0"/>
      <w:marRight w:val="0"/>
      <w:marTop w:val="0"/>
      <w:marBottom w:val="0"/>
      <w:divBdr>
        <w:top w:val="none" w:sz="0" w:space="0" w:color="auto"/>
        <w:left w:val="none" w:sz="0" w:space="0" w:color="auto"/>
        <w:bottom w:val="none" w:sz="0" w:space="0" w:color="auto"/>
        <w:right w:val="none" w:sz="0" w:space="0" w:color="auto"/>
      </w:divBdr>
      <w:divsChild>
        <w:div w:id="253443891">
          <w:marLeft w:val="0"/>
          <w:marRight w:val="0"/>
          <w:marTop w:val="0"/>
          <w:marBottom w:val="0"/>
          <w:divBdr>
            <w:top w:val="none" w:sz="0" w:space="0" w:color="auto"/>
            <w:left w:val="none" w:sz="0" w:space="0" w:color="auto"/>
            <w:bottom w:val="none" w:sz="0" w:space="0" w:color="auto"/>
            <w:right w:val="none" w:sz="0" w:space="0" w:color="auto"/>
          </w:divBdr>
        </w:div>
        <w:div w:id="647054378">
          <w:marLeft w:val="0"/>
          <w:marRight w:val="0"/>
          <w:marTop w:val="0"/>
          <w:marBottom w:val="0"/>
          <w:divBdr>
            <w:top w:val="none" w:sz="0" w:space="0" w:color="auto"/>
            <w:left w:val="none" w:sz="0" w:space="0" w:color="auto"/>
            <w:bottom w:val="none" w:sz="0" w:space="0" w:color="auto"/>
            <w:right w:val="none" w:sz="0" w:space="0" w:color="auto"/>
          </w:divBdr>
        </w:div>
        <w:div w:id="1652752694">
          <w:marLeft w:val="0"/>
          <w:marRight w:val="0"/>
          <w:marTop w:val="0"/>
          <w:marBottom w:val="0"/>
          <w:divBdr>
            <w:top w:val="none" w:sz="0" w:space="0" w:color="auto"/>
            <w:left w:val="none" w:sz="0" w:space="0" w:color="auto"/>
            <w:bottom w:val="none" w:sz="0" w:space="0" w:color="auto"/>
            <w:right w:val="none" w:sz="0" w:space="0" w:color="auto"/>
          </w:divBdr>
        </w:div>
        <w:div w:id="1937978227">
          <w:marLeft w:val="0"/>
          <w:marRight w:val="0"/>
          <w:marTop w:val="0"/>
          <w:marBottom w:val="0"/>
          <w:divBdr>
            <w:top w:val="none" w:sz="0" w:space="0" w:color="auto"/>
            <w:left w:val="none" w:sz="0" w:space="0" w:color="auto"/>
            <w:bottom w:val="none" w:sz="0" w:space="0" w:color="auto"/>
            <w:right w:val="none" w:sz="0" w:space="0" w:color="auto"/>
          </w:divBdr>
        </w:div>
      </w:divsChild>
    </w:div>
    <w:div w:id="1438057260">
      <w:bodyDiv w:val="1"/>
      <w:marLeft w:val="0"/>
      <w:marRight w:val="0"/>
      <w:marTop w:val="0"/>
      <w:marBottom w:val="0"/>
      <w:divBdr>
        <w:top w:val="none" w:sz="0" w:space="0" w:color="auto"/>
        <w:left w:val="none" w:sz="0" w:space="0" w:color="auto"/>
        <w:bottom w:val="none" w:sz="0" w:space="0" w:color="auto"/>
        <w:right w:val="none" w:sz="0" w:space="0" w:color="auto"/>
      </w:divBdr>
    </w:div>
    <w:div w:id="1439712432">
      <w:bodyDiv w:val="1"/>
      <w:marLeft w:val="0"/>
      <w:marRight w:val="0"/>
      <w:marTop w:val="0"/>
      <w:marBottom w:val="0"/>
      <w:divBdr>
        <w:top w:val="none" w:sz="0" w:space="0" w:color="auto"/>
        <w:left w:val="none" w:sz="0" w:space="0" w:color="auto"/>
        <w:bottom w:val="none" w:sz="0" w:space="0" w:color="auto"/>
        <w:right w:val="none" w:sz="0" w:space="0" w:color="auto"/>
      </w:divBdr>
      <w:divsChild>
        <w:div w:id="219949049">
          <w:marLeft w:val="0"/>
          <w:marRight w:val="0"/>
          <w:marTop w:val="0"/>
          <w:marBottom w:val="0"/>
          <w:divBdr>
            <w:top w:val="none" w:sz="0" w:space="0" w:color="auto"/>
            <w:left w:val="none" w:sz="0" w:space="0" w:color="auto"/>
            <w:bottom w:val="none" w:sz="0" w:space="0" w:color="auto"/>
            <w:right w:val="none" w:sz="0" w:space="0" w:color="auto"/>
          </w:divBdr>
        </w:div>
        <w:div w:id="919825055">
          <w:marLeft w:val="0"/>
          <w:marRight w:val="0"/>
          <w:marTop w:val="0"/>
          <w:marBottom w:val="0"/>
          <w:divBdr>
            <w:top w:val="none" w:sz="0" w:space="0" w:color="auto"/>
            <w:left w:val="none" w:sz="0" w:space="0" w:color="auto"/>
            <w:bottom w:val="none" w:sz="0" w:space="0" w:color="auto"/>
            <w:right w:val="none" w:sz="0" w:space="0" w:color="auto"/>
          </w:divBdr>
        </w:div>
        <w:div w:id="1373530885">
          <w:marLeft w:val="0"/>
          <w:marRight w:val="0"/>
          <w:marTop w:val="0"/>
          <w:marBottom w:val="0"/>
          <w:divBdr>
            <w:top w:val="none" w:sz="0" w:space="0" w:color="auto"/>
            <w:left w:val="none" w:sz="0" w:space="0" w:color="auto"/>
            <w:bottom w:val="none" w:sz="0" w:space="0" w:color="auto"/>
            <w:right w:val="none" w:sz="0" w:space="0" w:color="auto"/>
          </w:divBdr>
        </w:div>
        <w:div w:id="2122263264">
          <w:marLeft w:val="0"/>
          <w:marRight w:val="0"/>
          <w:marTop w:val="0"/>
          <w:marBottom w:val="0"/>
          <w:divBdr>
            <w:top w:val="none" w:sz="0" w:space="0" w:color="auto"/>
            <w:left w:val="none" w:sz="0" w:space="0" w:color="auto"/>
            <w:bottom w:val="none" w:sz="0" w:space="0" w:color="auto"/>
            <w:right w:val="none" w:sz="0" w:space="0" w:color="auto"/>
          </w:divBdr>
        </w:div>
      </w:divsChild>
    </w:div>
    <w:div w:id="1440028324">
      <w:bodyDiv w:val="1"/>
      <w:marLeft w:val="0"/>
      <w:marRight w:val="0"/>
      <w:marTop w:val="0"/>
      <w:marBottom w:val="0"/>
      <w:divBdr>
        <w:top w:val="none" w:sz="0" w:space="0" w:color="auto"/>
        <w:left w:val="none" w:sz="0" w:space="0" w:color="auto"/>
        <w:bottom w:val="none" w:sz="0" w:space="0" w:color="auto"/>
        <w:right w:val="none" w:sz="0" w:space="0" w:color="auto"/>
      </w:divBdr>
      <w:divsChild>
        <w:div w:id="702631840">
          <w:marLeft w:val="0"/>
          <w:marRight w:val="0"/>
          <w:marTop w:val="0"/>
          <w:marBottom w:val="0"/>
          <w:divBdr>
            <w:top w:val="none" w:sz="0" w:space="0" w:color="auto"/>
            <w:left w:val="none" w:sz="0" w:space="0" w:color="auto"/>
            <w:bottom w:val="none" w:sz="0" w:space="0" w:color="auto"/>
            <w:right w:val="none" w:sz="0" w:space="0" w:color="auto"/>
          </w:divBdr>
        </w:div>
        <w:div w:id="1096902462">
          <w:marLeft w:val="0"/>
          <w:marRight w:val="0"/>
          <w:marTop w:val="0"/>
          <w:marBottom w:val="0"/>
          <w:divBdr>
            <w:top w:val="none" w:sz="0" w:space="0" w:color="auto"/>
            <w:left w:val="none" w:sz="0" w:space="0" w:color="auto"/>
            <w:bottom w:val="none" w:sz="0" w:space="0" w:color="auto"/>
            <w:right w:val="none" w:sz="0" w:space="0" w:color="auto"/>
          </w:divBdr>
        </w:div>
        <w:div w:id="1214999281">
          <w:marLeft w:val="0"/>
          <w:marRight w:val="0"/>
          <w:marTop w:val="0"/>
          <w:marBottom w:val="0"/>
          <w:divBdr>
            <w:top w:val="none" w:sz="0" w:space="0" w:color="auto"/>
            <w:left w:val="none" w:sz="0" w:space="0" w:color="auto"/>
            <w:bottom w:val="none" w:sz="0" w:space="0" w:color="auto"/>
            <w:right w:val="none" w:sz="0" w:space="0" w:color="auto"/>
          </w:divBdr>
        </w:div>
        <w:div w:id="1916474981">
          <w:marLeft w:val="0"/>
          <w:marRight w:val="0"/>
          <w:marTop w:val="0"/>
          <w:marBottom w:val="0"/>
          <w:divBdr>
            <w:top w:val="none" w:sz="0" w:space="0" w:color="auto"/>
            <w:left w:val="none" w:sz="0" w:space="0" w:color="auto"/>
            <w:bottom w:val="none" w:sz="0" w:space="0" w:color="auto"/>
            <w:right w:val="none" w:sz="0" w:space="0" w:color="auto"/>
          </w:divBdr>
        </w:div>
      </w:divsChild>
    </w:div>
    <w:div w:id="1440181305">
      <w:bodyDiv w:val="1"/>
      <w:marLeft w:val="0"/>
      <w:marRight w:val="0"/>
      <w:marTop w:val="0"/>
      <w:marBottom w:val="0"/>
      <w:divBdr>
        <w:top w:val="none" w:sz="0" w:space="0" w:color="auto"/>
        <w:left w:val="none" w:sz="0" w:space="0" w:color="auto"/>
        <w:bottom w:val="none" w:sz="0" w:space="0" w:color="auto"/>
        <w:right w:val="none" w:sz="0" w:space="0" w:color="auto"/>
      </w:divBdr>
      <w:divsChild>
        <w:div w:id="177087022">
          <w:marLeft w:val="0"/>
          <w:marRight w:val="0"/>
          <w:marTop w:val="0"/>
          <w:marBottom w:val="0"/>
          <w:divBdr>
            <w:top w:val="none" w:sz="0" w:space="0" w:color="auto"/>
            <w:left w:val="none" w:sz="0" w:space="0" w:color="auto"/>
            <w:bottom w:val="none" w:sz="0" w:space="0" w:color="auto"/>
            <w:right w:val="none" w:sz="0" w:space="0" w:color="auto"/>
          </w:divBdr>
        </w:div>
        <w:div w:id="363404616">
          <w:marLeft w:val="0"/>
          <w:marRight w:val="0"/>
          <w:marTop w:val="0"/>
          <w:marBottom w:val="0"/>
          <w:divBdr>
            <w:top w:val="none" w:sz="0" w:space="0" w:color="auto"/>
            <w:left w:val="none" w:sz="0" w:space="0" w:color="auto"/>
            <w:bottom w:val="none" w:sz="0" w:space="0" w:color="auto"/>
            <w:right w:val="none" w:sz="0" w:space="0" w:color="auto"/>
          </w:divBdr>
        </w:div>
        <w:div w:id="373622454">
          <w:marLeft w:val="0"/>
          <w:marRight w:val="0"/>
          <w:marTop w:val="0"/>
          <w:marBottom w:val="0"/>
          <w:divBdr>
            <w:top w:val="none" w:sz="0" w:space="0" w:color="auto"/>
            <w:left w:val="none" w:sz="0" w:space="0" w:color="auto"/>
            <w:bottom w:val="none" w:sz="0" w:space="0" w:color="auto"/>
            <w:right w:val="none" w:sz="0" w:space="0" w:color="auto"/>
          </w:divBdr>
        </w:div>
        <w:div w:id="564678494">
          <w:marLeft w:val="0"/>
          <w:marRight w:val="0"/>
          <w:marTop w:val="0"/>
          <w:marBottom w:val="0"/>
          <w:divBdr>
            <w:top w:val="none" w:sz="0" w:space="0" w:color="auto"/>
            <w:left w:val="none" w:sz="0" w:space="0" w:color="auto"/>
            <w:bottom w:val="none" w:sz="0" w:space="0" w:color="auto"/>
            <w:right w:val="none" w:sz="0" w:space="0" w:color="auto"/>
          </w:divBdr>
        </w:div>
      </w:divsChild>
    </w:div>
    <w:div w:id="1443643459">
      <w:bodyDiv w:val="1"/>
      <w:marLeft w:val="0"/>
      <w:marRight w:val="0"/>
      <w:marTop w:val="0"/>
      <w:marBottom w:val="0"/>
      <w:divBdr>
        <w:top w:val="none" w:sz="0" w:space="0" w:color="auto"/>
        <w:left w:val="none" w:sz="0" w:space="0" w:color="auto"/>
        <w:bottom w:val="none" w:sz="0" w:space="0" w:color="auto"/>
        <w:right w:val="none" w:sz="0" w:space="0" w:color="auto"/>
      </w:divBdr>
      <w:divsChild>
        <w:div w:id="684750194">
          <w:marLeft w:val="0"/>
          <w:marRight w:val="0"/>
          <w:marTop w:val="0"/>
          <w:marBottom w:val="0"/>
          <w:divBdr>
            <w:top w:val="none" w:sz="0" w:space="0" w:color="auto"/>
            <w:left w:val="none" w:sz="0" w:space="0" w:color="auto"/>
            <w:bottom w:val="none" w:sz="0" w:space="0" w:color="auto"/>
            <w:right w:val="none" w:sz="0" w:space="0" w:color="auto"/>
          </w:divBdr>
        </w:div>
        <w:div w:id="727726493">
          <w:marLeft w:val="0"/>
          <w:marRight w:val="0"/>
          <w:marTop w:val="0"/>
          <w:marBottom w:val="0"/>
          <w:divBdr>
            <w:top w:val="none" w:sz="0" w:space="0" w:color="auto"/>
            <w:left w:val="none" w:sz="0" w:space="0" w:color="auto"/>
            <w:bottom w:val="none" w:sz="0" w:space="0" w:color="auto"/>
            <w:right w:val="none" w:sz="0" w:space="0" w:color="auto"/>
          </w:divBdr>
        </w:div>
        <w:div w:id="1010764374">
          <w:marLeft w:val="0"/>
          <w:marRight w:val="0"/>
          <w:marTop w:val="0"/>
          <w:marBottom w:val="0"/>
          <w:divBdr>
            <w:top w:val="none" w:sz="0" w:space="0" w:color="auto"/>
            <w:left w:val="none" w:sz="0" w:space="0" w:color="auto"/>
            <w:bottom w:val="none" w:sz="0" w:space="0" w:color="auto"/>
            <w:right w:val="none" w:sz="0" w:space="0" w:color="auto"/>
          </w:divBdr>
        </w:div>
        <w:div w:id="1102454530">
          <w:marLeft w:val="0"/>
          <w:marRight w:val="0"/>
          <w:marTop w:val="0"/>
          <w:marBottom w:val="0"/>
          <w:divBdr>
            <w:top w:val="none" w:sz="0" w:space="0" w:color="auto"/>
            <w:left w:val="none" w:sz="0" w:space="0" w:color="auto"/>
            <w:bottom w:val="none" w:sz="0" w:space="0" w:color="auto"/>
            <w:right w:val="none" w:sz="0" w:space="0" w:color="auto"/>
          </w:divBdr>
        </w:div>
      </w:divsChild>
    </w:div>
    <w:div w:id="1444303740">
      <w:bodyDiv w:val="1"/>
      <w:marLeft w:val="0"/>
      <w:marRight w:val="0"/>
      <w:marTop w:val="0"/>
      <w:marBottom w:val="0"/>
      <w:divBdr>
        <w:top w:val="none" w:sz="0" w:space="0" w:color="auto"/>
        <w:left w:val="none" w:sz="0" w:space="0" w:color="auto"/>
        <w:bottom w:val="none" w:sz="0" w:space="0" w:color="auto"/>
        <w:right w:val="none" w:sz="0" w:space="0" w:color="auto"/>
      </w:divBdr>
      <w:divsChild>
        <w:div w:id="193541168">
          <w:marLeft w:val="0"/>
          <w:marRight w:val="0"/>
          <w:marTop w:val="0"/>
          <w:marBottom w:val="0"/>
          <w:divBdr>
            <w:top w:val="none" w:sz="0" w:space="0" w:color="auto"/>
            <w:left w:val="none" w:sz="0" w:space="0" w:color="auto"/>
            <w:bottom w:val="none" w:sz="0" w:space="0" w:color="auto"/>
            <w:right w:val="none" w:sz="0" w:space="0" w:color="auto"/>
          </w:divBdr>
        </w:div>
        <w:div w:id="799223078">
          <w:marLeft w:val="0"/>
          <w:marRight w:val="0"/>
          <w:marTop w:val="0"/>
          <w:marBottom w:val="0"/>
          <w:divBdr>
            <w:top w:val="none" w:sz="0" w:space="0" w:color="auto"/>
            <w:left w:val="none" w:sz="0" w:space="0" w:color="auto"/>
            <w:bottom w:val="none" w:sz="0" w:space="0" w:color="auto"/>
            <w:right w:val="none" w:sz="0" w:space="0" w:color="auto"/>
          </w:divBdr>
        </w:div>
        <w:div w:id="1407146548">
          <w:marLeft w:val="0"/>
          <w:marRight w:val="0"/>
          <w:marTop w:val="0"/>
          <w:marBottom w:val="0"/>
          <w:divBdr>
            <w:top w:val="none" w:sz="0" w:space="0" w:color="auto"/>
            <w:left w:val="none" w:sz="0" w:space="0" w:color="auto"/>
            <w:bottom w:val="none" w:sz="0" w:space="0" w:color="auto"/>
            <w:right w:val="none" w:sz="0" w:space="0" w:color="auto"/>
          </w:divBdr>
        </w:div>
        <w:div w:id="1940290097">
          <w:marLeft w:val="0"/>
          <w:marRight w:val="0"/>
          <w:marTop w:val="0"/>
          <w:marBottom w:val="0"/>
          <w:divBdr>
            <w:top w:val="none" w:sz="0" w:space="0" w:color="auto"/>
            <w:left w:val="none" w:sz="0" w:space="0" w:color="auto"/>
            <w:bottom w:val="none" w:sz="0" w:space="0" w:color="auto"/>
            <w:right w:val="none" w:sz="0" w:space="0" w:color="auto"/>
          </w:divBdr>
        </w:div>
      </w:divsChild>
    </w:div>
    <w:div w:id="1444375275">
      <w:bodyDiv w:val="1"/>
      <w:marLeft w:val="0"/>
      <w:marRight w:val="0"/>
      <w:marTop w:val="0"/>
      <w:marBottom w:val="0"/>
      <w:divBdr>
        <w:top w:val="none" w:sz="0" w:space="0" w:color="auto"/>
        <w:left w:val="none" w:sz="0" w:space="0" w:color="auto"/>
        <w:bottom w:val="none" w:sz="0" w:space="0" w:color="auto"/>
        <w:right w:val="none" w:sz="0" w:space="0" w:color="auto"/>
      </w:divBdr>
      <w:divsChild>
        <w:div w:id="140540554">
          <w:marLeft w:val="0"/>
          <w:marRight w:val="0"/>
          <w:marTop w:val="0"/>
          <w:marBottom w:val="0"/>
          <w:divBdr>
            <w:top w:val="none" w:sz="0" w:space="0" w:color="auto"/>
            <w:left w:val="none" w:sz="0" w:space="0" w:color="auto"/>
            <w:bottom w:val="none" w:sz="0" w:space="0" w:color="auto"/>
            <w:right w:val="none" w:sz="0" w:space="0" w:color="auto"/>
          </w:divBdr>
        </w:div>
        <w:div w:id="204828845">
          <w:marLeft w:val="0"/>
          <w:marRight w:val="0"/>
          <w:marTop w:val="0"/>
          <w:marBottom w:val="0"/>
          <w:divBdr>
            <w:top w:val="none" w:sz="0" w:space="0" w:color="auto"/>
            <w:left w:val="none" w:sz="0" w:space="0" w:color="auto"/>
            <w:bottom w:val="none" w:sz="0" w:space="0" w:color="auto"/>
            <w:right w:val="none" w:sz="0" w:space="0" w:color="auto"/>
          </w:divBdr>
        </w:div>
        <w:div w:id="1032997732">
          <w:marLeft w:val="0"/>
          <w:marRight w:val="0"/>
          <w:marTop w:val="0"/>
          <w:marBottom w:val="0"/>
          <w:divBdr>
            <w:top w:val="none" w:sz="0" w:space="0" w:color="auto"/>
            <w:left w:val="none" w:sz="0" w:space="0" w:color="auto"/>
            <w:bottom w:val="none" w:sz="0" w:space="0" w:color="auto"/>
            <w:right w:val="none" w:sz="0" w:space="0" w:color="auto"/>
          </w:divBdr>
        </w:div>
        <w:div w:id="1323587583">
          <w:marLeft w:val="0"/>
          <w:marRight w:val="0"/>
          <w:marTop w:val="0"/>
          <w:marBottom w:val="0"/>
          <w:divBdr>
            <w:top w:val="none" w:sz="0" w:space="0" w:color="auto"/>
            <w:left w:val="none" w:sz="0" w:space="0" w:color="auto"/>
            <w:bottom w:val="none" w:sz="0" w:space="0" w:color="auto"/>
            <w:right w:val="none" w:sz="0" w:space="0" w:color="auto"/>
          </w:divBdr>
        </w:div>
      </w:divsChild>
    </w:div>
    <w:div w:id="1444883064">
      <w:bodyDiv w:val="1"/>
      <w:marLeft w:val="0"/>
      <w:marRight w:val="0"/>
      <w:marTop w:val="0"/>
      <w:marBottom w:val="0"/>
      <w:divBdr>
        <w:top w:val="none" w:sz="0" w:space="0" w:color="auto"/>
        <w:left w:val="none" w:sz="0" w:space="0" w:color="auto"/>
        <w:bottom w:val="none" w:sz="0" w:space="0" w:color="auto"/>
        <w:right w:val="none" w:sz="0" w:space="0" w:color="auto"/>
      </w:divBdr>
      <w:divsChild>
        <w:div w:id="188419561">
          <w:marLeft w:val="0"/>
          <w:marRight w:val="0"/>
          <w:marTop w:val="0"/>
          <w:marBottom w:val="0"/>
          <w:divBdr>
            <w:top w:val="none" w:sz="0" w:space="0" w:color="auto"/>
            <w:left w:val="none" w:sz="0" w:space="0" w:color="auto"/>
            <w:bottom w:val="none" w:sz="0" w:space="0" w:color="auto"/>
            <w:right w:val="none" w:sz="0" w:space="0" w:color="auto"/>
          </w:divBdr>
        </w:div>
        <w:div w:id="230698633">
          <w:marLeft w:val="0"/>
          <w:marRight w:val="0"/>
          <w:marTop w:val="0"/>
          <w:marBottom w:val="0"/>
          <w:divBdr>
            <w:top w:val="none" w:sz="0" w:space="0" w:color="auto"/>
            <w:left w:val="none" w:sz="0" w:space="0" w:color="auto"/>
            <w:bottom w:val="none" w:sz="0" w:space="0" w:color="auto"/>
            <w:right w:val="none" w:sz="0" w:space="0" w:color="auto"/>
          </w:divBdr>
        </w:div>
        <w:div w:id="1062871056">
          <w:marLeft w:val="0"/>
          <w:marRight w:val="0"/>
          <w:marTop w:val="0"/>
          <w:marBottom w:val="0"/>
          <w:divBdr>
            <w:top w:val="none" w:sz="0" w:space="0" w:color="auto"/>
            <w:left w:val="none" w:sz="0" w:space="0" w:color="auto"/>
            <w:bottom w:val="none" w:sz="0" w:space="0" w:color="auto"/>
            <w:right w:val="none" w:sz="0" w:space="0" w:color="auto"/>
          </w:divBdr>
        </w:div>
        <w:div w:id="2090492407">
          <w:marLeft w:val="0"/>
          <w:marRight w:val="0"/>
          <w:marTop w:val="0"/>
          <w:marBottom w:val="0"/>
          <w:divBdr>
            <w:top w:val="none" w:sz="0" w:space="0" w:color="auto"/>
            <w:left w:val="none" w:sz="0" w:space="0" w:color="auto"/>
            <w:bottom w:val="none" w:sz="0" w:space="0" w:color="auto"/>
            <w:right w:val="none" w:sz="0" w:space="0" w:color="auto"/>
          </w:divBdr>
        </w:div>
      </w:divsChild>
    </w:div>
    <w:div w:id="1445609762">
      <w:bodyDiv w:val="1"/>
      <w:marLeft w:val="0"/>
      <w:marRight w:val="0"/>
      <w:marTop w:val="0"/>
      <w:marBottom w:val="0"/>
      <w:divBdr>
        <w:top w:val="none" w:sz="0" w:space="0" w:color="auto"/>
        <w:left w:val="none" w:sz="0" w:space="0" w:color="auto"/>
        <w:bottom w:val="none" w:sz="0" w:space="0" w:color="auto"/>
        <w:right w:val="none" w:sz="0" w:space="0" w:color="auto"/>
      </w:divBdr>
      <w:divsChild>
        <w:div w:id="134420022">
          <w:marLeft w:val="0"/>
          <w:marRight w:val="0"/>
          <w:marTop w:val="0"/>
          <w:marBottom w:val="0"/>
          <w:divBdr>
            <w:top w:val="none" w:sz="0" w:space="0" w:color="auto"/>
            <w:left w:val="none" w:sz="0" w:space="0" w:color="auto"/>
            <w:bottom w:val="none" w:sz="0" w:space="0" w:color="auto"/>
            <w:right w:val="none" w:sz="0" w:space="0" w:color="auto"/>
          </w:divBdr>
        </w:div>
        <w:div w:id="441650940">
          <w:marLeft w:val="0"/>
          <w:marRight w:val="0"/>
          <w:marTop w:val="0"/>
          <w:marBottom w:val="0"/>
          <w:divBdr>
            <w:top w:val="none" w:sz="0" w:space="0" w:color="auto"/>
            <w:left w:val="none" w:sz="0" w:space="0" w:color="auto"/>
            <w:bottom w:val="none" w:sz="0" w:space="0" w:color="auto"/>
            <w:right w:val="none" w:sz="0" w:space="0" w:color="auto"/>
          </w:divBdr>
        </w:div>
        <w:div w:id="771896023">
          <w:marLeft w:val="0"/>
          <w:marRight w:val="0"/>
          <w:marTop w:val="0"/>
          <w:marBottom w:val="0"/>
          <w:divBdr>
            <w:top w:val="none" w:sz="0" w:space="0" w:color="auto"/>
            <w:left w:val="none" w:sz="0" w:space="0" w:color="auto"/>
            <w:bottom w:val="none" w:sz="0" w:space="0" w:color="auto"/>
            <w:right w:val="none" w:sz="0" w:space="0" w:color="auto"/>
          </w:divBdr>
        </w:div>
        <w:div w:id="1187253217">
          <w:marLeft w:val="0"/>
          <w:marRight w:val="0"/>
          <w:marTop w:val="0"/>
          <w:marBottom w:val="0"/>
          <w:divBdr>
            <w:top w:val="none" w:sz="0" w:space="0" w:color="auto"/>
            <w:left w:val="none" w:sz="0" w:space="0" w:color="auto"/>
            <w:bottom w:val="none" w:sz="0" w:space="0" w:color="auto"/>
            <w:right w:val="none" w:sz="0" w:space="0" w:color="auto"/>
          </w:divBdr>
        </w:div>
      </w:divsChild>
    </w:div>
    <w:div w:id="1446777326">
      <w:bodyDiv w:val="1"/>
      <w:marLeft w:val="0"/>
      <w:marRight w:val="0"/>
      <w:marTop w:val="0"/>
      <w:marBottom w:val="0"/>
      <w:divBdr>
        <w:top w:val="none" w:sz="0" w:space="0" w:color="auto"/>
        <w:left w:val="none" w:sz="0" w:space="0" w:color="auto"/>
        <w:bottom w:val="none" w:sz="0" w:space="0" w:color="auto"/>
        <w:right w:val="none" w:sz="0" w:space="0" w:color="auto"/>
      </w:divBdr>
      <w:divsChild>
        <w:div w:id="98991902">
          <w:marLeft w:val="0"/>
          <w:marRight w:val="0"/>
          <w:marTop w:val="0"/>
          <w:marBottom w:val="0"/>
          <w:divBdr>
            <w:top w:val="none" w:sz="0" w:space="0" w:color="auto"/>
            <w:left w:val="none" w:sz="0" w:space="0" w:color="auto"/>
            <w:bottom w:val="none" w:sz="0" w:space="0" w:color="auto"/>
            <w:right w:val="none" w:sz="0" w:space="0" w:color="auto"/>
          </w:divBdr>
        </w:div>
        <w:div w:id="916982760">
          <w:marLeft w:val="0"/>
          <w:marRight w:val="0"/>
          <w:marTop w:val="0"/>
          <w:marBottom w:val="0"/>
          <w:divBdr>
            <w:top w:val="none" w:sz="0" w:space="0" w:color="auto"/>
            <w:left w:val="none" w:sz="0" w:space="0" w:color="auto"/>
            <w:bottom w:val="none" w:sz="0" w:space="0" w:color="auto"/>
            <w:right w:val="none" w:sz="0" w:space="0" w:color="auto"/>
          </w:divBdr>
        </w:div>
        <w:div w:id="1152331547">
          <w:marLeft w:val="0"/>
          <w:marRight w:val="0"/>
          <w:marTop w:val="0"/>
          <w:marBottom w:val="0"/>
          <w:divBdr>
            <w:top w:val="none" w:sz="0" w:space="0" w:color="auto"/>
            <w:left w:val="none" w:sz="0" w:space="0" w:color="auto"/>
            <w:bottom w:val="none" w:sz="0" w:space="0" w:color="auto"/>
            <w:right w:val="none" w:sz="0" w:space="0" w:color="auto"/>
          </w:divBdr>
        </w:div>
        <w:div w:id="2010863523">
          <w:marLeft w:val="0"/>
          <w:marRight w:val="0"/>
          <w:marTop w:val="0"/>
          <w:marBottom w:val="0"/>
          <w:divBdr>
            <w:top w:val="none" w:sz="0" w:space="0" w:color="auto"/>
            <w:left w:val="none" w:sz="0" w:space="0" w:color="auto"/>
            <w:bottom w:val="none" w:sz="0" w:space="0" w:color="auto"/>
            <w:right w:val="none" w:sz="0" w:space="0" w:color="auto"/>
          </w:divBdr>
        </w:div>
      </w:divsChild>
    </w:div>
    <w:div w:id="1446852198">
      <w:bodyDiv w:val="1"/>
      <w:marLeft w:val="0"/>
      <w:marRight w:val="0"/>
      <w:marTop w:val="0"/>
      <w:marBottom w:val="0"/>
      <w:divBdr>
        <w:top w:val="none" w:sz="0" w:space="0" w:color="auto"/>
        <w:left w:val="none" w:sz="0" w:space="0" w:color="auto"/>
        <w:bottom w:val="none" w:sz="0" w:space="0" w:color="auto"/>
        <w:right w:val="none" w:sz="0" w:space="0" w:color="auto"/>
      </w:divBdr>
      <w:divsChild>
        <w:div w:id="85464974">
          <w:marLeft w:val="0"/>
          <w:marRight w:val="0"/>
          <w:marTop w:val="0"/>
          <w:marBottom w:val="0"/>
          <w:divBdr>
            <w:top w:val="none" w:sz="0" w:space="0" w:color="auto"/>
            <w:left w:val="none" w:sz="0" w:space="0" w:color="auto"/>
            <w:bottom w:val="none" w:sz="0" w:space="0" w:color="auto"/>
            <w:right w:val="none" w:sz="0" w:space="0" w:color="auto"/>
          </w:divBdr>
        </w:div>
        <w:div w:id="620570620">
          <w:marLeft w:val="0"/>
          <w:marRight w:val="0"/>
          <w:marTop w:val="0"/>
          <w:marBottom w:val="0"/>
          <w:divBdr>
            <w:top w:val="none" w:sz="0" w:space="0" w:color="auto"/>
            <w:left w:val="none" w:sz="0" w:space="0" w:color="auto"/>
            <w:bottom w:val="none" w:sz="0" w:space="0" w:color="auto"/>
            <w:right w:val="none" w:sz="0" w:space="0" w:color="auto"/>
          </w:divBdr>
        </w:div>
        <w:div w:id="1409577774">
          <w:marLeft w:val="0"/>
          <w:marRight w:val="0"/>
          <w:marTop w:val="0"/>
          <w:marBottom w:val="0"/>
          <w:divBdr>
            <w:top w:val="none" w:sz="0" w:space="0" w:color="auto"/>
            <w:left w:val="none" w:sz="0" w:space="0" w:color="auto"/>
            <w:bottom w:val="none" w:sz="0" w:space="0" w:color="auto"/>
            <w:right w:val="none" w:sz="0" w:space="0" w:color="auto"/>
          </w:divBdr>
        </w:div>
        <w:div w:id="1432968638">
          <w:marLeft w:val="0"/>
          <w:marRight w:val="0"/>
          <w:marTop w:val="0"/>
          <w:marBottom w:val="0"/>
          <w:divBdr>
            <w:top w:val="none" w:sz="0" w:space="0" w:color="auto"/>
            <w:left w:val="none" w:sz="0" w:space="0" w:color="auto"/>
            <w:bottom w:val="none" w:sz="0" w:space="0" w:color="auto"/>
            <w:right w:val="none" w:sz="0" w:space="0" w:color="auto"/>
          </w:divBdr>
        </w:div>
      </w:divsChild>
    </w:div>
    <w:div w:id="1446995354">
      <w:bodyDiv w:val="1"/>
      <w:marLeft w:val="0"/>
      <w:marRight w:val="0"/>
      <w:marTop w:val="0"/>
      <w:marBottom w:val="0"/>
      <w:divBdr>
        <w:top w:val="none" w:sz="0" w:space="0" w:color="auto"/>
        <w:left w:val="none" w:sz="0" w:space="0" w:color="auto"/>
        <w:bottom w:val="none" w:sz="0" w:space="0" w:color="auto"/>
        <w:right w:val="none" w:sz="0" w:space="0" w:color="auto"/>
      </w:divBdr>
      <w:divsChild>
        <w:div w:id="1527937199">
          <w:marLeft w:val="0"/>
          <w:marRight w:val="0"/>
          <w:marTop w:val="0"/>
          <w:marBottom w:val="0"/>
          <w:divBdr>
            <w:top w:val="none" w:sz="0" w:space="0" w:color="auto"/>
            <w:left w:val="none" w:sz="0" w:space="0" w:color="auto"/>
            <w:bottom w:val="none" w:sz="0" w:space="0" w:color="auto"/>
            <w:right w:val="none" w:sz="0" w:space="0" w:color="auto"/>
          </w:divBdr>
        </w:div>
      </w:divsChild>
    </w:div>
    <w:div w:id="1447237931">
      <w:bodyDiv w:val="1"/>
      <w:marLeft w:val="0"/>
      <w:marRight w:val="0"/>
      <w:marTop w:val="0"/>
      <w:marBottom w:val="0"/>
      <w:divBdr>
        <w:top w:val="none" w:sz="0" w:space="0" w:color="auto"/>
        <w:left w:val="none" w:sz="0" w:space="0" w:color="auto"/>
        <w:bottom w:val="none" w:sz="0" w:space="0" w:color="auto"/>
        <w:right w:val="none" w:sz="0" w:space="0" w:color="auto"/>
      </w:divBdr>
      <w:divsChild>
        <w:div w:id="805581860">
          <w:marLeft w:val="0"/>
          <w:marRight w:val="0"/>
          <w:marTop w:val="0"/>
          <w:marBottom w:val="0"/>
          <w:divBdr>
            <w:top w:val="none" w:sz="0" w:space="0" w:color="auto"/>
            <w:left w:val="none" w:sz="0" w:space="0" w:color="auto"/>
            <w:bottom w:val="none" w:sz="0" w:space="0" w:color="auto"/>
            <w:right w:val="none" w:sz="0" w:space="0" w:color="auto"/>
          </w:divBdr>
        </w:div>
        <w:div w:id="995845135">
          <w:marLeft w:val="0"/>
          <w:marRight w:val="0"/>
          <w:marTop w:val="0"/>
          <w:marBottom w:val="0"/>
          <w:divBdr>
            <w:top w:val="none" w:sz="0" w:space="0" w:color="auto"/>
            <w:left w:val="none" w:sz="0" w:space="0" w:color="auto"/>
            <w:bottom w:val="none" w:sz="0" w:space="0" w:color="auto"/>
            <w:right w:val="none" w:sz="0" w:space="0" w:color="auto"/>
          </w:divBdr>
        </w:div>
        <w:div w:id="1243836679">
          <w:marLeft w:val="0"/>
          <w:marRight w:val="0"/>
          <w:marTop w:val="0"/>
          <w:marBottom w:val="0"/>
          <w:divBdr>
            <w:top w:val="none" w:sz="0" w:space="0" w:color="auto"/>
            <w:left w:val="none" w:sz="0" w:space="0" w:color="auto"/>
            <w:bottom w:val="none" w:sz="0" w:space="0" w:color="auto"/>
            <w:right w:val="none" w:sz="0" w:space="0" w:color="auto"/>
          </w:divBdr>
        </w:div>
        <w:div w:id="1559511085">
          <w:marLeft w:val="0"/>
          <w:marRight w:val="0"/>
          <w:marTop w:val="0"/>
          <w:marBottom w:val="0"/>
          <w:divBdr>
            <w:top w:val="none" w:sz="0" w:space="0" w:color="auto"/>
            <w:left w:val="none" w:sz="0" w:space="0" w:color="auto"/>
            <w:bottom w:val="none" w:sz="0" w:space="0" w:color="auto"/>
            <w:right w:val="none" w:sz="0" w:space="0" w:color="auto"/>
          </w:divBdr>
        </w:div>
      </w:divsChild>
    </w:div>
    <w:div w:id="1447969584">
      <w:bodyDiv w:val="1"/>
      <w:marLeft w:val="0"/>
      <w:marRight w:val="0"/>
      <w:marTop w:val="0"/>
      <w:marBottom w:val="0"/>
      <w:divBdr>
        <w:top w:val="none" w:sz="0" w:space="0" w:color="auto"/>
        <w:left w:val="none" w:sz="0" w:space="0" w:color="auto"/>
        <w:bottom w:val="none" w:sz="0" w:space="0" w:color="auto"/>
        <w:right w:val="none" w:sz="0" w:space="0" w:color="auto"/>
      </w:divBdr>
      <w:divsChild>
        <w:div w:id="94443731">
          <w:marLeft w:val="0"/>
          <w:marRight w:val="0"/>
          <w:marTop w:val="0"/>
          <w:marBottom w:val="0"/>
          <w:divBdr>
            <w:top w:val="none" w:sz="0" w:space="0" w:color="auto"/>
            <w:left w:val="none" w:sz="0" w:space="0" w:color="auto"/>
            <w:bottom w:val="none" w:sz="0" w:space="0" w:color="auto"/>
            <w:right w:val="none" w:sz="0" w:space="0" w:color="auto"/>
          </w:divBdr>
        </w:div>
        <w:div w:id="775754782">
          <w:marLeft w:val="0"/>
          <w:marRight w:val="0"/>
          <w:marTop w:val="0"/>
          <w:marBottom w:val="0"/>
          <w:divBdr>
            <w:top w:val="none" w:sz="0" w:space="0" w:color="auto"/>
            <w:left w:val="none" w:sz="0" w:space="0" w:color="auto"/>
            <w:bottom w:val="none" w:sz="0" w:space="0" w:color="auto"/>
            <w:right w:val="none" w:sz="0" w:space="0" w:color="auto"/>
          </w:divBdr>
        </w:div>
        <w:div w:id="1477453219">
          <w:marLeft w:val="0"/>
          <w:marRight w:val="0"/>
          <w:marTop w:val="0"/>
          <w:marBottom w:val="0"/>
          <w:divBdr>
            <w:top w:val="none" w:sz="0" w:space="0" w:color="auto"/>
            <w:left w:val="none" w:sz="0" w:space="0" w:color="auto"/>
            <w:bottom w:val="none" w:sz="0" w:space="0" w:color="auto"/>
            <w:right w:val="none" w:sz="0" w:space="0" w:color="auto"/>
          </w:divBdr>
        </w:div>
        <w:div w:id="1962613886">
          <w:marLeft w:val="0"/>
          <w:marRight w:val="0"/>
          <w:marTop w:val="0"/>
          <w:marBottom w:val="0"/>
          <w:divBdr>
            <w:top w:val="none" w:sz="0" w:space="0" w:color="auto"/>
            <w:left w:val="none" w:sz="0" w:space="0" w:color="auto"/>
            <w:bottom w:val="none" w:sz="0" w:space="0" w:color="auto"/>
            <w:right w:val="none" w:sz="0" w:space="0" w:color="auto"/>
          </w:divBdr>
        </w:div>
      </w:divsChild>
    </w:div>
    <w:div w:id="1448694933">
      <w:bodyDiv w:val="1"/>
      <w:marLeft w:val="0"/>
      <w:marRight w:val="0"/>
      <w:marTop w:val="0"/>
      <w:marBottom w:val="0"/>
      <w:divBdr>
        <w:top w:val="none" w:sz="0" w:space="0" w:color="auto"/>
        <w:left w:val="none" w:sz="0" w:space="0" w:color="auto"/>
        <w:bottom w:val="none" w:sz="0" w:space="0" w:color="auto"/>
        <w:right w:val="none" w:sz="0" w:space="0" w:color="auto"/>
      </w:divBdr>
      <w:divsChild>
        <w:div w:id="205025836">
          <w:marLeft w:val="0"/>
          <w:marRight w:val="0"/>
          <w:marTop w:val="0"/>
          <w:marBottom w:val="0"/>
          <w:divBdr>
            <w:top w:val="none" w:sz="0" w:space="0" w:color="auto"/>
            <w:left w:val="none" w:sz="0" w:space="0" w:color="auto"/>
            <w:bottom w:val="none" w:sz="0" w:space="0" w:color="auto"/>
            <w:right w:val="none" w:sz="0" w:space="0" w:color="auto"/>
          </w:divBdr>
        </w:div>
        <w:div w:id="699748728">
          <w:marLeft w:val="0"/>
          <w:marRight w:val="0"/>
          <w:marTop w:val="0"/>
          <w:marBottom w:val="0"/>
          <w:divBdr>
            <w:top w:val="none" w:sz="0" w:space="0" w:color="auto"/>
            <w:left w:val="none" w:sz="0" w:space="0" w:color="auto"/>
            <w:bottom w:val="none" w:sz="0" w:space="0" w:color="auto"/>
            <w:right w:val="none" w:sz="0" w:space="0" w:color="auto"/>
          </w:divBdr>
        </w:div>
        <w:div w:id="854003363">
          <w:marLeft w:val="0"/>
          <w:marRight w:val="0"/>
          <w:marTop w:val="0"/>
          <w:marBottom w:val="0"/>
          <w:divBdr>
            <w:top w:val="none" w:sz="0" w:space="0" w:color="auto"/>
            <w:left w:val="none" w:sz="0" w:space="0" w:color="auto"/>
            <w:bottom w:val="none" w:sz="0" w:space="0" w:color="auto"/>
            <w:right w:val="none" w:sz="0" w:space="0" w:color="auto"/>
          </w:divBdr>
        </w:div>
        <w:div w:id="1512455835">
          <w:marLeft w:val="0"/>
          <w:marRight w:val="0"/>
          <w:marTop w:val="0"/>
          <w:marBottom w:val="0"/>
          <w:divBdr>
            <w:top w:val="none" w:sz="0" w:space="0" w:color="auto"/>
            <w:left w:val="none" w:sz="0" w:space="0" w:color="auto"/>
            <w:bottom w:val="none" w:sz="0" w:space="0" w:color="auto"/>
            <w:right w:val="none" w:sz="0" w:space="0" w:color="auto"/>
          </w:divBdr>
        </w:div>
      </w:divsChild>
    </w:div>
    <w:div w:id="1449205188">
      <w:bodyDiv w:val="1"/>
      <w:marLeft w:val="0"/>
      <w:marRight w:val="0"/>
      <w:marTop w:val="0"/>
      <w:marBottom w:val="0"/>
      <w:divBdr>
        <w:top w:val="none" w:sz="0" w:space="0" w:color="auto"/>
        <w:left w:val="none" w:sz="0" w:space="0" w:color="auto"/>
        <w:bottom w:val="none" w:sz="0" w:space="0" w:color="auto"/>
        <w:right w:val="none" w:sz="0" w:space="0" w:color="auto"/>
      </w:divBdr>
      <w:divsChild>
        <w:div w:id="698360245">
          <w:marLeft w:val="0"/>
          <w:marRight w:val="0"/>
          <w:marTop w:val="0"/>
          <w:marBottom w:val="0"/>
          <w:divBdr>
            <w:top w:val="none" w:sz="0" w:space="0" w:color="auto"/>
            <w:left w:val="none" w:sz="0" w:space="0" w:color="auto"/>
            <w:bottom w:val="none" w:sz="0" w:space="0" w:color="auto"/>
            <w:right w:val="none" w:sz="0" w:space="0" w:color="auto"/>
          </w:divBdr>
        </w:div>
        <w:div w:id="1098139814">
          <w:marLeft w:val="0"/>
          <w:marRight w:val="0"/>
          <w:marTop w:val="0"/>
          <w:marBottom w:val="0"/>
          <w:divBdr>
            <w:top w:val="none" w:sz="0" w:space="0" w:color="auto"/>
            <w:left w:val="none" w:sz="0" w:space="0" w:color="auto"/>
            <w:bottom w:val="none" w:sz="0" w:space="0" w:color="auto"/>
            <w:right w:val="none" w:sz="0" w:space="0" w:color="auto"/>
          </w:divBdr>
        </w:div>
        <w:div w:id="1598169569">
          <w:marLeft w:val="0"/>
          <w:marRight w:val="0"/>
          <w:marTop w:val="0"/>
          <w:marBottom w:val="0"/>
          <w:divBdr>
            <w:top w:val="none" w:sz="0" w:space="0" w:color="auto"/>
            <w:left w:val="none" w:sz="0" w:space="0" w:color="auto"/>
            <w:bottom w:val="none" w:sz="0" w:space="0" w:color="auto"/>
            <w:right w:val="none" w:sz="0" w:space="0" w:color="auto"/>
          </w:divBdr>
        </w:div>
        <w:div w:id="1904828460">
          <w:marLeft w:val="0"/>
          <w:marRight w:val="0"/>
          <w:marTop w:val="0"/>
          <w:marBottom w:val="0"/>
          <w:divBdr>
            <w:top w:val="none" w:sz="0" w:space="0" w:color="auto"/>
            <w:left w:val="none" w:sz="0" w:space="0" w:color="auto"/>
            <w:bottom w:val="none" w:sz="0" w:space="0" w:color="auto"/>
            <w:right w:val="none" w:sz="0" w:space="0" w:color="auto"/>
          </w:divBdr>
        </w:div>
      </w:divsChild>
    </w:div>
    <w:div w:id="1450588154">
      <w:bodyDiv w:val="1"/>
      <w:marLeft w:val="0"/>
      <w:marRight w:val="0"/>
      <w:marTop w:val="0"/>
      <w:marBottom w:val="0"/>
      <w:divBdr>
        <w:top w:val="none" w:sz="0" w:space="0" w:color="auto"/>
        <w:left w:val="none" w:sz="0" w:space="0" w:color="auto"/>
        <w:bottom w:val="none" w:sz="0" w:space="0" w:color="auto"/>
        <w:right w:val="none" w:sz="0" w:space="0" w:color="auto"/>
      </w:divBdr>
      <w:divsChild>
        <w:div w:id="737047452">
          <w:marLeft w:val="0"/>
          <w:marRight w:val="0"/>
          <w:marTop w:val="0"/>
          <w:marBottom w:val="0"/>
          <w:divBdr>
            <w:top w:val="none" w:sz="0" w:space="0" w:color="auto"/>
            <w:left w:val="none" w:sz="0" w:space="0" w:color="auto"/>
            <w:bottom w:val="none" w:sz="0" w:space="0" w:color="auto"/>
            <w:right w:val="none" w:sz="0" w:space="0" w:color="auto"/>
          </w:divBdr>
          <w:divsChild>
            <w:div w:id="577978016">
              <w:marLeft w:val="0"/>
              <w:marRight w:val="0"/>
              <w:marTop w:val="0"/>
              <w:marBottom w:val="0"/>
              <w:divBdr>
                <w:top w:val="none" w:sz="0" w:space="0" w:color="auto"/>
                <w:left w:val="none" w:sz="0" w:space="0" w:color="auto"/>
                <w:bottom w:val="none" w:sz="0" w:space="0" w:color="auto"/>
                <w:right w:val="none" w:sz="0" w:space="0" w:color="auto"/>
              </w:divBdr>
            </w:div>
            <w:div w:id="1983654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0776112">
      <w:bodyDiv w:val="1"/>
      <w:marLeft w:val="0"/>
      <w:marRight w:val="0"/>
      <w:marTop w:val="0"/>
      <w:marBottom w:val="0"/>
      <w:divBdr>
        <w:top w:val="none" w:sz="0" w:space="0" w:color="auto"/>
        <w:left w:val="none" w:sz="0" w:space="0" w:color="auto"/>
        <w:bottom w:val="none" w:sz="0" w:space="0" w:color="auto"/>
        <w:right w:val="none" w:sz="0" w:space="0" w:color="auto"/>
      </w:divBdr>
      <w:divsChild>
        <w:div w:id="6292755">
          <w:marLeft w:val="0"/>
          <w:marRight w:val="0"/>
          <w:marTop w:val="0"/>
          <w:marBottom w:val="0"/>
          <w:divBdr>
            <w:top w:val="none" w:sz="0" w:space="0" w:color="auto"/>
            <w:left w:val="none" w:sz="0" w:space="0" w:color="auto"/>
            <w:bottom w:val="none" w:sz="0" w:space="0" w:color="auto"/>
            <w:right w:val="none" w:sz="0" w:space="0" w:color="auto"/>
          </w:divBdr>
        </w:div>
        <w:div w:id="227423495">
          <w:marLeft w:val="0"/>
          <w:marRight w:val="0"/>
          <w:marTop w:val="0"/>
          <w:marBottom w:val="0"/>
          <w:divBdr>
            <w:top w:val="none" w:sz="0" w:space="0" w:color="auto"/>
            <w:left w:val="none" w:sz="0" w:space="0" w:color="auto"/>
            <w:bottom w:val="none" w:sz="0" w:space="0" w:color="auto"/>
            <w:right w:val="none" w:sz="0" w:space="0" w:color="auto"/>
          </w:divBdr>
        </w:div>
        <w:div w:id="1601791100">
          <w:marLeft w:val="0"/>
          <w:marRight w:val="0"/>
          <w:marTop w:val="0"/>
          <w:marBottom w:val="0"/>
          <w:divBdr>
            <w:top w:val="none" w:sz="0" w:space="0" w:color="auto"/>
            <w:left w:val="none" w:sz="0" w:space="0" w:color="auto"/>
            <w:bottom w:val="none" w:sz="0" w:space="0" w:color="auto"/>
            <w:right w:val="none" w:sz="0" w:space="0" w:color="auto"/>
          </w:divBdr>
        </w:div>
        <w:div w:id="2070151701">
          <w:marLeft w:val="0"/>
          <w:marRight w:val="0"/>
          <w:marTop w:val="0"/>
          <w:marBottom w:val="0"/>
          <w:divBdr>
            <w:top w:val="none" w:sz="0" w:space="0" w:color="auto"/>
            <w:left w:val="none" w:sz="0" w:space="0" w:color="auto"/>
            <w:bottom w:val="none" w:sz="0" w:space="0" w:color="auto"/>
            <w:right w:val="none" w:sz="0" w:space="0" w:color="auto"/>
          </w:divBdr>
        </w:div>
      </w:divsChild>
    </w:div>
    <w:div w:id="1450928323">
      <w:bodyDiv w:val="1"/>
      <w:marLeft w:val="0"/>
      <w:marRight w:val="0"/>
      <w:marTop w:val="0"/>
      <w:marBottom w:val="0"/>
      <w:divBdr>
        <w:top w:val="none" w:sz="0" w:space="0" w:color="auto"/>
        <w:left w:val="none" w:sz="0" w:space="0" w:color="auto"/>
        <w:bottom w:val="none" w:sz="0" w:space="0" w:color="auto"/>
        <w:right w:val="none" w:sz="0" w:space="0" w:color="auto"/>
      </w:divBdr>
      <w:divsChild>
        <w:div w:id="215312134">
          <w:marLeft w:val="0"/>
          <w:marRight w:val="0"/>
          <w:marTop w:val="0"/>
          <w:marBottom w:val="0"/>
          <w:divBdr>
            <w:top w:val="none" w:sz="0" w:space="0" w:color="auto"/>
            <w:left w:val="none" w:sz="0" w:space="0" w:color="auto"/>
            <w:bottom w:val="none" w:sz="0" w:space="0" w:color="auto"/>
            <w:right w:val="none" w:sz="0" w:space="0" w:color="auto"/>
          </w:divBdr>
        </w:div>
        <w:div w:id="364521477">
          <w:marLeft w:val="0"/>
          <w:marRight w:val="0"/>
          <w:marTop w:val="0"/>
          <w:marBottom w:val="0"/>
          <w:divBdr>
            <w:top w:val="none" w:sz="0" w:space="0" w:color="auto"/>
            <w:left w:val="none" w:sz="0" w:space="0" w:color="auto"/>
            <w:bottom w:val="none" w:sz="0" w:space="0" w:color="auto"/>
            <w:right w:val="none" w:sz="0" w:space="0" w:color="auto"/>
          </w:divBdr>
        </w:div>
        <w:div w:id="779489516">
          <w:marLeft w:val="0"/>
          <w:marRight w:val="0"/>
          <w:marTop w:val="0"/>
          <w:marBottom w:val="0"/>
          <w:divBdr>
            <w:top w:val="none" w:sz="0" w:space="0" w:color="auto"/>
            <w:left w:val="none" w:sz="0" w:space="0" w:color="auto"/>
            <w:bottom w:val="none" w:sz="0" w:space="0" w:color="auto"/>
            <w:right w:val="none" w:sz="0" w:space="0" w:color="auto"/>
          </w:divBdr>
        </w:div>
        <w:div w:id="1884752342">
          <w:marLeft w:val="0"/>
          <w:marRight w:val="0"/>
          <w:marTop w:val="0"/>
          <w:marBottom w:val="0"/>
          <w:divBdr>
            <w:top w:val="none" w:sz="0" w:space="0" w:color="auto"/>
            <w:left w:val="none" w:sz="0" w:space="0" w:color="auto"/>
            <w:bottom w:val="none" w:sz="0" w:space="0" w:color="auto"/>
            <w:right w:val="none" w:sz="0" w:space="0" w:color="auto"/>
          </w:divBdr>
        </w:div>
      </w:divsChild>
    </w:div>
    <w:div w:id="1451313342">
      <w:bodyDiv w:val="1"/>
      <w:marLeft w:val="0"/>
      <w:marRight w:val="0"/>
      <w:marTop w:val="0"/>
      <w:marBottom w:val="0"/>
      <w:divBdr>
        <w:top w:val="none" w:sz="0" w:space="0" w:color="auto"/>
        <w:left w:val="none" w:sz="0" w:space="0" w:color="auto"/>
        <w:bottom w:val="none" w:sz="0" w:space="0" w:color="auto"/>
        <w:right w:val="none" w:sz="0" w:space="0" w:color="auto"/>
      </w:divBdr>
      <w:divsChild>
        <w:div w:id="307364468">
          <w:marLeft w:val="0"/>
          <w:marRight w:val="0"/>
          <w:marTop w:val="0"/>
          <w:marBottom w:val="0"/>
          <w:divBdr>
            <w:top w:val="none" w:sz="0" w:space="0" w:color="auto"/>
            <w:left w:val="none" w:sz="0" w:space="0" w:color="auto"/>
            <w:bottom w:val="none" w:sz="0" w:space="0" w:color="auto"/>
            <w:right w:val="none" w:sz="0" w:space="0" w:color="auto"/>
          </w:divBdr>
        </w:div>
        <w:div w:id="1233352515">
          <w:marLeft w:val="0"/>
          <w:marRight w:val="0"/>
          <w:marTop w:val="0"/>
          <w:marBottom w:val="0"/>
          <w:divBdr>
            <w:top w:val="none" w:sz="0" w:space="0" w:color="auto"/>
            <w:left w:val="none" w:sz="0" w:space="0" w:color="auto"/>
            <w:bottom w:val="none" w:sz="0" w:space="0" w:color="auto"/>
            <w:right w:val="none" w:sz="0" w:space="0" w:color="auto"/>
          </w:divBdr>
        </w:div>
        <w:div w:id="1472088434">
          <w:marLeft w:val="0"/>
          <w:marRight w:val="0"/>
          <w:marTop w:val="0"/>
          <w:marBottom w:val="0"/>
          <w:divBdr>
            <w:top w:val="none" w:sz="0" w:space="0" w:color="auto"/>
            <w:left w:val="none" w:sz="0" w:space="0" w:color="auto"/>
            <w:bottom w:val="none" w:sz="0" w:space="0" w:color="auto"/>
            <w:right w:val="none" w:sz="0" w:space="0" w:color="auto"/>
          </w:divBdr>
        </w:div>
        <w:div w:id="1571428109">
          <w:marLeft w:val="0"/>
          <w:marRight w:val="0"/>
          <w:marTop w:val="0"/>
          <w:marBottom w:val="0"/>
          <w:divBdr>
            <w:top w:val="none" w:sz="0" w:space="0" w:color="auto"/>
            <w:left w:val="none" w:sz="0" w:space="0" w:color="auto"/>
            <w:bottom w:val="none" w:sz="0" w:space="0" w:color="auto"/>
            <w:right w:val="none" w:sz="0" w:space="0" w:color="auto"/>
          </w:divBdr>
        </w:div>
      </w:divsChild>
    </w:div>
    <w:div w:id="1452479228">
      <w:bodyDiv w:val="1"/>
      <w:marLeft w:val="0"/>
      <w:marRight w:val="0"/>
      <w:marTop w:val="0"/>
      <w:marBottom w:val="0"/>
      <w:divBdr>
        <w:top w:val="none" w:sz="0" w:space="0" w:color="auto"/>
        <w:left w:val="none" w:sz="0" w:space="0" w:color="auto"/>
        <w:bottom w:val="none" w:sz="0" w:space="0" w:color="auto"/>
        <w:right w:val="none" w:sz="0" w:space="0" w:color="auto"/>
      </w:divBdr>
      <w:divsChild>
        <w:div w:id="437064369">
          <w:marLeft w:val="0"/>
          <w:marRight w:val="0"/>
          <w:marTop w:val="0"/>
          <w:marBottom w:val="0"/>
          <w:divBdr>
            <w:top w:val="none" w:sz="0" w:space="0" w:color="auto"/>
            <w:left w:val="none" w:sz="0" w:space="0" w:color="auto"/>
            <w:bottom w:val="none" w:sz="0" w:space="0" w:color="auto"/>
            <w:right w:val="none" w:sz="0" w:space="0" w:color="auto"/>
          </w:divBdr>
        </w:div>
        <w:div w:id="451483235">
          <w:marLeft w:val="0"/>
          <w:marRight w:val="0"/>
          <w:marTop w:val="0"/>
          <w:marBottom w:val="0"/>
          <w:divBdr>
            <w:top w:val="none" w:sz="0" w:space="0" w:color="auto"/>
            <w:left w:val="none" w:sz="0" w:space="0" w:color="auto"/>
            <w:bottom w:val="none" w:sz="0" w:space="0" w:color="auto"/>
            <w:right w:val="none" w:sz="0" w:space="0" w:color="auto"/>
          </w:divBdr>
        </w:div>
        <w:div w:id="1042099739">
          <w:marLeft w:val="0"/>
          <w:marRight w:val="0"/>
          <w:marTop w:val="0"/>
          <w:marBottom w:val="0"/>
          <w:divBdr>
            <w:top w:val="none" w:sz="0" w:space="0" w:color="auto"/>
            <w:left w:val="none" w:sz="0" w:space="0" w:color="auto"/>
            <w:bottom w:val="none" w:sz="0" w:space="0" w:color="auto"/>
            <w:right w:val="none" w:sz="0" w:space="0" w:color="auto"/>
          </w:divBdr>
        </w:div>
        <w:div w:id="1347175028">
          <w:marLeft w:val="0"/>
          <w:marRight w:val="0"/>
          <w:marTop w:val="0"/>
          <w:marBottom w:val="0"/>
          <w:divBdr>
            <w:top w:val="none" w:sz="0" w:space="0" w:color="auto"/>
            <w:left w:val="none" w:sz="0" w:space="0" w:color="auto"/>
            <w:bottom w:val="none" w:sz="0" w:space="0" w:color="auto"/>
            <w:right w:val="none" w:sz="0" w:space="0" w:color="auto"/>
          </w:divBdr>
        </w:div>
      </w:divsChild>
    </w:div>
    <w:div w:id="1455556129">
      <w:bodyDiv w:val="1"/>
      <w:marLeft w:val="0"/>
      <w:marRight w:val="0"/>
      <w:marTop w:val="0"/>
      <w:marBottom w:val="0"/>
      <w:divBdr>
        <w:top w:val="none" w:sz="0" w:space="0" w:color="auto"/>
        <w:left w:val="none" w:sz="0" w:space="0" w:color="auto"/>
        <w:bottom w:val="none" w:sz="0" w:space="0" w:color="auto"/>
        <w:right w:val="none" w:sz="0" w:space="0" w:color="auto"/>
      </w:divBdr>
      <w:divsChild>
        <w:div w:id="237638649">
          <w:marLeft w:val="0"/>
          <w:marRight w:val="0"/>
          <w:marTop w:val="0"/>
          <w:marBottom w:val="0"/>
          <w:divBdr>
            <w:top w:val="none" w:sz="0" w:space="0" w:color="auto"/>
            <w:left w:val="none" w:sz="0" w:space="0" w:color="auto"/>
            <w:bottom w:val="none" w:sz="0" w:space="0" w:color="auto"/>
            <w:right w:val="none" w:sz="0" w:space="0" w:color="auto"/>
          </w:divBdr>
        </w:div>
        <w:div w:id="326905357">
          <w:marLeft w:val="0"/>
          <w:marRight w:val="0"/>
          <w:marTop w:val="0"/>
          <w:marBottom w:val="0"/>
          <w:divBdr>
            <w:top w:val="none" w:sz="0" w:space="0" w:color="auto"/>
            <w:left w:val="none" w:sz="0" w:space="0" w:color="auto"/>
            <w:bottom w:val="none" w:sz="0" w:space="0" w:color="auto"/>
            <w:right w:val="none" w:sz="0" w:space="0" w:color="auto"/>
          </w:divBdr>
        </w:div>
        <w:div w:id="640422755">
          <w:marLeft w:val="0"/>
          <w:marRight w:val="0"/>
          <w:marTop w:val="0"/>
          <w:marBottom w:val="0"/>
          <w:divBdr>
            <w:top w:val="none" w:sz="0" w:space="0" w:color="auto"/>
            <w:left w:val="none" w:sz="0" w:space="0" w:color="auto"/>
            <w:bottom w:val="none" w:sz="0" w:space="0" w:color="auto"/>
            <w:right w:val="none" w:sz="0" w:space="0" w:color="auto"/>
          </w:divBdr>
        </w:div>
        <w:div w:id="654531476">
          <w:marLeft w:val="0"/>
          <w:marRight w:val="0"/>
          <w:marTop w:val="0"/>
          <w:marBottom w:val="0"/>
          <w:divBdr>
            <w:top w:val="none" w:sz="0" w:space="0" w:color="auto"/>
            <w:left w:val="none" w:sz="0" w:space="0" w:color="auto"/>
            <w:bottom w:val="none" w:sz="0" w:space="0" w:color="auto"/>
            <w:right w:val="none" w:sz="0" w:space="0" w:color="auto"/>
          </w:divBdr>
        </w:div>
      </w:divsChild>
    </w:div>
    <w:div w:id="1456102278">
      <w:bodyDiv w:val="1"/>
      <w:marLeft w:val="0"/>
      <w:marRight w:val="0"/>
      <w:marTop w:val="0"/>
      <w:marBottom w:val="0"/>
      <w:divBdr>
        <w:top w:val="none" w:sz="0" w:space="0" w:color="auto"/>
        <w:left w:val="none" w:sz="0" w:space="0" w:color="auto"/>
        <w:bottom w:val="none" w:sz="0" w:space="0" w:color="auto"/>
        <w:right w:val="none" w:sz="0" w:space="0" w:color="auto"/>
      </w:divBdr>
      <w:divsChild>
        <w:div w:id="935669463">
          <w:marLeft w:val="0"/>
          <w:marRight w:val="0"/>
          <w:marTop w:val="0"/>
          <w:marBottom w:val="0"/>
          <w:divBdr>
            <w:top w:val="none" w:sz="0" w:space="0" w:color="auto"/>
            <w:left w:val="none" w:sz="0" w:space="0" w:color="auto"/>
            <w:bottom w:val="none" w:sz="0" w:space="0" w:color="auto"/>
            <w:right w:val="none" w:sz="0" w:space="0" w:color="auto"/>
          </w:divBdr>
        </w:div>
        <w:div w:id="1214735356">
          <w:marLeft w:val="0"/>
          <w:marRight w:val="0"/>
          <w:marTop w:val="0"/>
          <w:marBottom w:val="0"/>
          <w:divBdr>
            <w:top w:val="none" w:sz="0" w:space="0" w:color="auto"/>
            <w:left w:val="none" w:sz="0" w:space="0" w:color="auto"/>
            <w:bottom w:val="none" w:sz="0" w:space="0" w:color="auto"/>
            <w:right w:val="none" w:sz="0" w:space="0" w:color="auto"/>
          </w:divBdr>
        </w:div>
        <w:div w:id="1856919123">
          <w:marLeft w:val="0"/>
          <w:marRight w:val="0"/>
          <w:marTop w:val="0"/>
          <w:marBottom w:val="0"/>
          <w:divBdr>
            <w:top w:val="none" w:sz="0" w:space="0" w:color="auto"/>
            <w:left w:val="none" w:sz="0" w:space="0" w:color="auto"/>
            <w:bottom w:val="none" w:sz="0" w:space="0" w:color="auto"/>
            <w:right w:val="none" w:sz="0" w:space="0" w:color="auto"/>
          </w:divBdr>
        </w:div>
        <w:div w:id="1866137685">
          <w:marLeft w:val="0"/>
          <w:marRight w:val="0"/>
          <w:marTop w:val="0"/>
          <w:marBottom w:val="0"/>
          <w:divBdr>
            <w:top w:val="none" w:sz="0" w:space="0" w:color="auto"/>
            <w:left w:val="none" w:sz="0" w:space="0" w:color="auto"/>
            <w:bottom w:val="none" w:sz="0" w:space="0" w:color="auto"/>
            <w:right w:val="none" w:sz="0" w:space="0" w:color="auto"/>
          </w:divBdr>
        </w:div>
      </w:divsChild>
    </w:div>
    <w:div w:id="1456408258">
      <w:bodyDiv w:val="1"/>
      <w:marLeft w:val="0"/>
      <w:marRight w:val="0"/>
      <w:marTop w:val="0"/>
      <w:marBottom w:val="0"/>
      <w:divBdr>
        <w:top w:val="none" w:sz="0" w:space="0" w:color="auto"/>
        <w:left w:val="none" w:sz="0" w:space="0" w:color="auto"/>
        <w:bottom w:val="none" w:sz="0" w:space="0" w:color="auto"/>
        <w:right w:val="none" w:sz="0" w:space="0" w:color="auto"/>
      </w:divBdr>
      <w:divsChild>
        <w:div w:id="418672366">
          <w:marLeft w:val="0"/>
          <w:marRight w:val="0"/>
          <w:marTop w:val="0"/>
          <w:marBottom w:val="0"/>
          <w:divBdr>
            <w:top w:val="none" w:sz="0" w:space="0" w:color="auto"/>
            <w:left w:val="none" w:sz="0" w:space="0" w:color="auto"/>
            <w:bottom w:val="none" w:sz="0" w:space="0" w:color="auto"/>
            <w:right w:val="none" w:sz="0" w:space="0" w:color="auto"/>
          </w:divBdr>
        </w:div>
        <w:div w:id="572861908">
          <w:marLeft w:val="0"/>
          <w:marRight w:val="0"/>
          <w:marTop w:val="0"/>
          <w:marBottom w:val="0"/>
          <w:divBdr>
            <w:top w:val="none" w:sz="0" w:space="0" w:color="auto"/>
            <w:left w:val="none" w:sz="0" w:space="0" w:color="auto"/>
            <w:bottom w:val="none" w:sz="0" w:space="0" w:color="auto"/>
            <w:right w:val="none" w:sz="0" w:space="0" w:color="auto"/>
          </w:divBdr>
        </w:div>
        <w:div w:id="1697542474">
          <w:marLeft w:val="0"/>
          <w:marRight w:val="0"/>
          <w:marTop w:val="0"/>
          <w:marBottom w:val="0"/>
          <w:divBdr>
            <w:top w:val="none" w:sz="0" w:space="0" w:color="auto"/>
            <w:left w:val="none" w:sz="0" w:space="0" w:color="auto"/>
            <w:bottom w:val="none" w:sz="0" w:space="0" w:color="auto"/>
            <w:right w:val="none" w:sz="0" w:space="0" w:color="auto"/>
          </w:divBdr>
        </w:div>
        <w:div w:id="2107116417">
          <w:marLeft w:val="0"/>
          <w:marRight w:val="0"/>
          <w:marTop w:val="0"/>
          <w:marBottom w:val="0"/>
          <w:divBdr>
            <w:top w:val="none" w:sz="0" w:space="0" w:color="auto"/>
            <w:left w:val="none" w:sz="0" w:space="0" w:color="auto"/>
            <w:bottom w:val="none" w:sz="0" w:space="0" w:color="auto"/>
            <w:right w:val="none" w:sz="0" w:space="0" w:color="auto"/>
          </w:divBdr>
        </w:div>
      </w:divsChild>
    </w:div>
    <w:div w:id="1457794285">
      <w:bodyDiv w:val="1"/>
      <w:marLeft w:val="0"/>
      <w:marRight w:val="0"/>
      <w:marTop w:val="0"/>
      <w:marBottom w:val="0"/>
      <w:divBdr>
        <w:top w:val="none" w:sz="0" w:space="0" w:color="auto"/>
        <w:left w:val="none" w:sz="0" w:space="0" w:color="auto"/>
        <w:bottom w:val="none" w:sz="0" w:space="0" w:color="auto"/>
        <w:right w:val="none" w:sz="0" w:space="0" w:color="auto"/>
      </w:divBdr>
    </w:div>
    <w:div w:id="1458453042">
      <w:bodyDiv w:val="1"/>
      <w:marLeft w:val="0"/>
      <w:marRight w:val="0"/>
      <w:marTop w:val="0"/>
      <w:marBottom w:val="0"/>
      <w:divBdr>
        <w:top w:val="none" w:sz="0" w:space="0" w:color="auto"/>
        <w:left w:val="none" w:sz="0" w:space="0" w:color="auto"/>
        <w:bottom w:val="none" w:sz="0" w:space="0" w:color="auto"/>
        <w:right w:val="none" w:sz="0" w:space="0" w:color="auto"/>
      </w:divBdr>
      <w:divsChild>
        <w:div w:id="24644958">
          <w:marLeft w:val="0"/>
          <w:marRight w:val="0"/>
          <w:marTop w:val="0"/>
          <w:marBottom w:val="0"/>
          <w:divBdr>
            <w:top w:val="none" w:sz="0" w:space="0" w:color="auto"/>
            <w:left w:val="none" w:sz="0" w:space="0" w:color="auto"/>
            <w:bottom w:val="none" w:sz="0" w:space="0" w:color="auto"/>
            <w:right w:val="none" w:sz="0" w:space="0" w:color="auto"/>
          </w:divBdr>
        </w:div>
        <w:div w:id="67192823">
          <w:marLeft w:val="0"/>
          <w:marRight w:val="0"/>
          <w:marTop w:val="0"/>
          <w:marBottom w:val="0"/>
          <w:divBdr>
            <w:top w:val="none" w:sz="0" w:space="0" w:color="auto"/>
            <w:left w:val="none" w:sz="0" w:space="0" w:color="auto"/>
            <w:bottom w:val="none" w:sz="0" w:space="0" w:color="auto"/>
            <w:right w:val="none" w:sz="0" w:space="0" w:color="auto"/>
          </w:divBdr>
        </w:div>
        <w:div w:id="1153449139">
          <w:marLeft w:val="0"/>
          <w:marRight w:val="0"/>
          <w:marTop w:val="0"/>
          <w:marBottom w:val="0"/>
          <w:divBdr>
            <w:top w:val="none" w:sz="0" w:space="0" w:color="auto"/>
            <w:left w:val="none" w:sz="0" w:space="0" w:color="auto"/>
            <w:bottom w:val="none" w:sz="0" w:space="0" w:color="auto"/>
            <w:right w:val="none" w:sz="0" w:space="0" w:color="auto"/>
          </w:divBdr>
        </w:div>
        <w:div w:id="2017264544">
          <w:marLeft w:val="0"/>
          <w:marRight w:val="0"/>
          <w:marTop w:val="0"/>
          <w:marBottom w:val="0"/>
          <w:divBdr>
            <w:top w:val="none" w:sz="0" w:space="0" w:color="auto"/>
            <w:left w:val="none" w:sz="0" w:space="0" w:color="auto"/>
            <w:bottom w:val="none" w:sz="0" w:space="0" w:color="auto"/>
            <w:right w:val="none" w:sz="0" w:space="0" w:color="auto"/>
          </w:divBdr>
        </w:div>
      </w:divsChild>
    </w:div>
    <w:div w:id="1459031741">
      <w:bodyDiv w:val="1"/>
      <w:marLeft w:val="0"/>
      <w:marRight w:val="0"/>
      <w:marTop w:val="0"/>
      <w:marBottom w:val="0"/>
      <w:divBdr>
        <w:top w:val="none" w:sz="0" w:space="0" w:color="auto"/>
        <w:left w:val="none" w:sz="0" w:space="0" w:color="auto"/>
        <w:bottom w:val="none" w:sz="0" w:space="0" w:color="auto"/>
        <w:right w:val="none" w:sz="0" w:space="0" w:color="auto"/>
      </w:divBdr>
      <w:divsChild>
        <w:div w:id="1186018562">
          <w:marLeft w:val="0"/>
          <w:marRight w:val="0"/>
          <w:marTop w:val="0"/>
          <w:marBottom w:val="0"/>
          <w:divBdr>
            <w:top w:val="none" w:sz="0" w:space="0" w:color="auto"/>
            <w:left w:val="none" w:sz="0" w:space="0" w:color="auto"/>
            <w:bottom w:val="none" w:sz="0" w:space="0" w:color="auto"/>
            <w:right w:val="none" w:sz="0" w:space="0" w:color="auto"/>
          </w:divBdr>
        </w:div>
        <w:div w:id="1872722841">
          <w:marLeft w:val="0"/>
          <w:marRight w:val="0"/>
          <w:marTop w:val="0"/>
          <w:marBottom w:val="0"/>
          <w:divBdr>
            <w:top w:val="none" w:sz="0" w:space="0" w:color="auto"/>
            <w:left w:val="none" w:sz="0" w:space="0" w:color="auto"/>
            <w:bottom w:val="none" w:sz="0" w:space="0" w:color="auto"/>
            <w:right w:val="none" w:sz="0" w:space="0" w:color="auto"/>
          </w:divBdr>
        </w:div>
        <w:div w:id="1874228648">
          <w:marLeft w:val="0"/>
          <w:marRight w:val="0"/>
          <w:marTop w:val="0"/>
          <w:marBottom w:val="0"/>
          <w:divBdr>
            <w:top w:val="none" w:sz="0" w:space="0" w:color="auto"/>
            <w:left w:val="none" w:sz="0" w:space="0" w:color="auto"/>
            <w:bottom w:val="none" w:sz="0" w:space="0" w:color="auto"/>
            <w:right w:val="none" w:sz="0" w:space="0" w:color="auto"/>
          </w:divBdr>
        </w:div>
        <w:div w:id="2095124798">
          <w:marLeft w:val="0"/>
          <w:marRight w:val="0"/>
          <w:marTop w:val="0"/>
          <w:marBottom w:val="0"/>
          <w:divBdr>
            <w:top w:val="none" w:sz="0" w:space="0" w:color="auto"/>
            <w:left w:val="none" w:sz="0" w:space="0" w:color="auto"/>
            <w:bottom w:val="none" w:sz="0" w:space="0" w:color="auto"/>
            <w:right w:val="none" w:sz="0" w:space="0" w:color="auto"/>
          </w:divBdr>
        </w:div>
      </w:divsChild>
    </w:div>
    <w:div w:id="1460998684">
      <w:bodyDiv w:val="1"/>
      <w:marLeft w:val="0"/>
      <w:marRight w:val="0"/>
      <w:marTop w:val="0"/>
      <w:marBottom w:val="0"/>
      <w:divBdr>
        <w:top w:val="none" w:sz="0" w:space="0" w:color="auto"/>
        <w:left w:val="none" w:sz="0" w:space="0" w:color="auto"/>
        <w:bottom w:val="none" w:sz="0" w:space="0" w:color="auto"/>
        <w:right w:val="none" w:sz="0" w:space="0" w:color="auto"/>
      </w:divBdr>
      <w:divsChild>
        <w:div w:id="253635614">
          <w:marLeft w:val="0"/>
          <w:marRight w:val="0"/>
          <w:marTop w:val="0"/>
          <w:marBottom w:val="0"/>
          <w:divBdr>
            <w:top w:val="none" w:sz="0" w:space="0" w:color="auto"/>
            <w:left w:val="none" w:sz="0" w:space="0" w:color="auto"/>
            <w:bottom w:val="none" w:sz="0" w:space="0" w:color="auto"/>
            <w:right w:val="none" w:sz="0" w:space="0" w:color="auto"/>
          </w:divBdr>
        </w:div>
        <w:div w:id="1100955818">
          <w:marLeft w:val="0"/>
          <w:marRight w:val="0"/>
          <w:marTop w:val="0"/>
          <w:marBottom w:val="0"/>
          <w:divBdr>
            <w:top w:val="none" w:sz="0" w:space="0" w:color="auto"/>
            <w:left w:val="none" w:sz="0" w:space="0" w:color="auto"/>
            <w:bottom w:val="none" w:sz="0" w:space="0" w:color="auto"/>
            <w:right w:val="none" w:sz="0" w:space="0" w:color="auto"/>
          </w:divBdr>
        </w:div>
        <w:div w:id="1574508411">
          <w:marLeft w:val="0"/>
          <w:marRight w:val="0"/>
          <w:marTop w:val="0"/>
          <w:marBottom w:val="0"/>
          <w:divBdr>
            <w:top w:val="none" w:sz="0" w:space="0" w:color="auto"/>
            <w:left w:val="none" w:sz="0" w:space="0" w:color="auto"/>
            <w:bottom w:val="none" w:sz="0" w:space="0" w:color="auto"/>
            <w:right w:val="none" w:sz="0" w:space="0" w:color="auto"/>
          </w:divBdr>
        </w:div>
        <w:div w:id="1636988714">
          <w:marLeft w:val="0"/>
          <w:marRight w:val="0"/>
          <w:marTop w:val="0"/>
          <w:marBottom w:val="0"/>
          <w:divBdr>
            <w:top w:val="none" w:sz="0" w:space="0" w:color="auto"/>
            <w:left w:val="none" w:sz="0" w:space="0" w:color="auto"/>
            <w:bottom w:val="none" w:sz="0" w:space="0" w:color="auto"/>
            <w:right w:val="none" w:sz="0" w:space="0" w:color="auto"/>
          </w:divBdr>
        </w:div>
      </w:divsChild>
    </w:div>
    <w:div w:id="1461339556">
      <w:bodyDiv w:val="1"/>
      <w:marLeft w:val="0"/>
      <w:marRight w:val="0"/>
      <w:marTop w:val="0"/>
      <w:marBottom w:val="0"/>
      <w:divBdr>
        <w:top w:val="none" w:sz="0" w:space="0" w:color="auto"/>
        <w:left w:val="none" w:sz="0" w:space="0" w:color="auto"/>
        <w:bottom w:val="none" w:sz="0" w:space="0" w:color="auto"/>
        <w:right w:val="none" w:sz="0" w:space="0" w:color="auto"/>
      </w:divBdr>
      <w:divsChild>
        <w:div w:id="510491455">
          <w:marLeft w:val="0"/>
          <w:marRight w:val="0"/>
          <w:marTop w:val="0"/>
          <w:marBottom w:val="0"/>
          <w:divBdr>
            <w:top w:val="none" w:sz="0" w:space="0" w:color="auto"/>
            <w:left w:val="none" w:sz="0" w:space="0" w:color="auto"/>
            <w:bottom w:val="none" w:sz="0" w:space="0" w:color="auto"/>
            <w:right w:val="none" w:sz="0" w:space="0" w:color="auto"/>
          </w:divBdr>
        </w:div>
        <w:div w:id="679695850">
          <w:marLeft w:val="0"/>
          <w:marRight w:val="0"/>
          <w:marTop w:val="0"/>
          <w:marBottom w:val="0"/>
          <w:divBdr>
            <w:top w:val="none" w:sz="0" w:space="0" w:color="auto"/>
            <w:left w:val="none" w:sz="0" w:space="0" w:color="auto"/>
            <w:bottom w:val="none" w:sz="0" w:space="0" w:color="auto"/>
            <w:right w:val="none" w:sz="0" w:space="0" w:color="auto"/>
          </w:divBdr>
        </w:div>
        <w:div w:id="1710641796">
          <w:marLeft w:val="0"/>
          <w:marRight w:val="0"/>
          <w:marTop w:val="0"/>
          <w:marBottom w:val="0"/>
          <w:divBdr>
            <w:top w:val="none" w:sz="0" w:space="0" w:color="auto"/>
            <w:left w:val="none" w:sz="0" w:space="0" w:color="auto"/>
            <w:bottom w:val="none" w:sz="0" w:space="0" w:color="auto"/>
            <w:right w:val="none" w:sz="0" w:space="0" w:color="auto"/>
          </w:divBdr>
        </w:div>
        <w:div w:id="2099132616">
          <w:marLeft w:val="0"/>
          <w:marRight w:val="0"/>
          <w:marTop w:val="0"/>
          <w:marBottom w:val="0"/>
          <w:divBdr>
            <w:top w:val="none" w:sz="0" w:space="0" w:color="auto"/>
            <w:left w:val="none" w:sz="0" w:space="0" w:color="auto"/>
            <w:bottom w:val="none" w:sz="0" w:space="0" w:color="auto"/>
            <w:right w:val="none" w:sz="0" w:space="0" w:color="auto"/>
          </w:divBdr>
        </w:div>
      </w:divsChild>
    </w:div>
    <w:div w:id="1461418996">
      <w:bodyDiv w:val="1"/>
      <w:marLeft w:val="0"/>
      <w:marRight w:val="0"/>
      <w:marTop w:val="0"/>
      <w:marBottom w:val="0"/>
      <w:divBdr>
        <w:top w:val="none" w:sz="0" w:space="0" w:color="auto"/>
        <w:left w:val="none" w:sz="0" w:space="0" w:color="auto"/>
        <w:bottom w:val="none" w:sz="0" w:space="0" w:color="auto"/>
        <w:right w:val="none" w:sz="0" w:space="0" w:color="auto"/>
      </w:divBdr>
      <w:divsChild>
        <w:div w:id="809323989">
          <w:marLeft w:val="0"/>
          <w:marRight w:val="0"/>
          <w:marTop w:val="0"/>
          <w:marBottom w:val="0"/>
          <w:divBdr>
            <w:top w:val="none" w:sz="0" w:space="0" w:color="auto"/>
            <w:left w:val="none" w:sz="0" w:space="0" w:color="auto"/>
            <w:bottom w:val="none" w:sz="0" w:space="0" w:color="auto"/>
            <w:right w:val="none" w:sz="0" w:space="0" w:color="auto"/>
          </w:divBdr>
        </w:div>
        <w:div w:id="961114876">
          <w:marLeft w:val="0"/>
          <w:marRight w:val="0"/>
          <w:marTop w:val="0"/>
          <w:marBottom w:val="0"/>
          <w:divBdr>
            <w:top w:val="none" w:sz="0" w:space="0" w:color="auto"/>
            <w:left w:val="none" w:sz="0" w:space="0" w:color="auto"/>
            <w:bottom w:val="none" w:sz="0" w:space="0" w:color="auto"/>
            <w:right w:val="none" w:sz="0" w:space="0" w:color="auto"/>
          </w:divBdr>
        </w:div>
        <w:div w:id="1019896479">
          <w:marLeft w:val="0"/>
          <w:marRight w:val="0"/>
          <w:marTop w:val="0"/>
          <w:marBottom w:val="0"/>
          <w:divBdr>
            <w:top w:val="none" w:sz="0" w:space="0" w:color="auto"/>
            <w:left w:val="none" w:sz="0" w:space="0" w:color="auto"/>
            <w:bottom w:val="none" w:sz="0" w:space="0" w:color="auto"/>
            <w:right w:val="none" w:sz="0" w:space="0" w:color="auto"/>
          </w:divBdr>
        </w:div>
        <w:div w:id="2017531481">
          <w:marLeft w:val="0"/>
          <w:marRight w:val="0"/>
          <w:marTop w:val="0"/>
          <w:marBottom w:val="0"/>
          <w:divBdr>
            <w:top w:val="none" w:sz="0" w:space="0" w:color="auto"/>
            <w:left w:val="none" w:sz="0" w:space="0" w:color="auto"/>
            <w:bottom w:val="none" w:sz="0" w:space="0" w:color="auto"/>
            <w:right w:val="none" w:sz="0" w:space="0" w:color="auto"/>
          </w:divBdr>
        </w:div>
      </w:divsChild>
    </w:div>
    <w:div w:id="1461531848">
      <w:bodyDiv w:val="1"/>
      <w:marLeft w:val="0"/>
      <w:marRight w:val="0"/>
      <w:marTop w:val="0"/>
      <w:marBottom w:val="0"/>
      <w:divBdr>
        <w:top w:val="none" w:sz="0" w:space="0" w:color="auto"/>
        <w:left w:val="none" w:sz="0" w:space="0" w:color="auto"/>
        <w:bottom w:val="none" w:sz="0" w:space="0" w:color="auto"/>
        <w:right w:val="none" w:sz="0" w:space="0" w:color="auto"/>
      </w:divBdr>
    </w:div>
    <w:div w:id="1461876065">
      <w:bodyDiv w:val="1"/>
      <w:marLeft w:val="0"/>
      <w:marRight w:val="0"/>
      <w:marTop w:val="0"/>
      <w:marBottom w:val="0"/>
      <w:divBdr>
        <w:top w:val="none" w:sz="0" w:space="0" w:color="auto"/>
        <w:left w:val="none" w:sz="0" w:space="0" w:color="auto"/>
        <w:bottom w:val="none" w:sz="0" w:space="0" w:color="auto"/>
        <w:right w:val="none" w:sz="0" w:space="0" w:color="auto"/>
      </w:divBdr>
      <w:divsChild>
        <w:div w:id="424229367">
          <w:marLeft w:val="0"/>
          <w:marRight w:val="0"/>
          <w:marTop w:val="0"/>
          <w:marBottom w:val="0"/>
          <w:divBdr>
            <w:top w:val="none" w:sz="0" w:space="0" w:color="auto"/>
            <w:left w:val="none" w:sz="0" w:space="0" w:color="auto"/>
            <w:bottom w:val="none" w:sz="0" w:space="0" w:color="auto"/>
            <w:right w:val="none" w:sz="0" w:space="0" w:color="auto"/>
          </w:divBdr>
        </w:div>
        <w:div w:id="687605272">
          <w:marLeft w:val="0"/>
          <w:marRight w:val="0"/>
          <w:marTop w:val="0"/>
          <w:marBottom w:val="0"/>
          <w:divBdr>
            <w:top w:val="none" w:sz="0" w:space="0" w:color="auto"/>
            <w:left w:val="none" w:sz="0" w:space="0" w:color="auto"/>
            <w:bottom w:val="none" w:sz="0" w:space="0" w:color="auto"/>
            <w:right w:val="none" w:sz="0" w:space="0" w:color="auto"/>
          </w:divBdr>
        </w:div>
        <w:div w:id="1877350106">
          <w:marLeft w:val="0"/>
          <w:marRight w:val="0"/>
          <w:marTop w:val="0"/>
          <w:marBottom w:val="0"/>
          <w:divBdr>
            <w:top w:val="none" w:sz="0" w:space="0" w:color="auto"/>
            <w:left w:val="none" w:sz="0" w:space="0" w:color="auto"/>
            <w:bottom w:val="none" w:sz="0" w:space="0" w:color="auto"/>
            <w:right w:val="none" w:sz="0" w:space="0" w:color="auto"/>
          </w:divBdr>
        </w:div>
        <w:div w:id="2019386233">
          <w:marLeft w:val="0"/>
          <w:marRight w:val="0"/>
          <w:marTop w:val="0"/>
          <w:marBottom w:val="0"/>
          <w:divBdr>
            <w:top w:val="none" w:sz="0" w:space="0" w:color="auto"/>
            <w:left w:val="none" w:sz="0" w:space="0" w:color="auto"/>
            <w:bottom w:val="none" w:sz="0" w:space="0" w:color="auto"/>
            <w:right w:val="none" w:sz="0" w:space="0" w:color="auto"/>
          </w:divBdr>
        </w:div>
      </w:divsChild>
    </w:div>
    <w:div w:id="1462919660">
      <w:bodyDiv w:val="1"/>
      <w:marLeft w:val="0"/>
      <w:marRight w:val="0"/>
      <w:marTop w:val="0"/>
      <w:marBottom w:val="0"/>
      <w:divBdr>
        <w:top w:val="none" w:sz="0" w:space="0" w:color="auto"/>
        <w:left w:val="none" w:sz="0" w:space="0" w:color="auto"/>
        <w:bottom w:val="none" w:sz="0" w:space="0" w:color="auto"/>
        <w:right w:val="none" w:sz="0" w:space="0" w:color="auto"/>
      </w:divBdr>
      <w:divsChild>
        <w:div w:id="992834787">
          <w:marLeft w:val="0"/>
          <w:marRight w:val="0"/>
          <w:marTop w:val="0"/>
          <w:marBottom w:val="0"/>
          <w:divBdr>
            <w:top w:val="none" w:sz="0" w:space="0" w:color="auto"/>
            <w:left w:val="none" w:sz="0" w:space="0" w:color="auto"/>
            <w:bottom w:val="none" w:sz="0" w:space="0" w:color="auto"/>
            <w:right w:val="none" w:sz="0" w:space="0" w:color="auto"/>
          </w:divBdr>
        </w:div>
        <w:div w:id="1156727870">
          <w:marLeft w:val="0"/>
          <w:marRight w:val="0"/>
          <w:marTop w:val="0"/>
          <w:marBottom w:val="0"/>
          <w:divBdr>
            <w:top w:val="none" w:sz="0" w:space="0" w:color="auto"/>
            <w:left w:val="none" w:sz="0" w:space="0" w:color="auto"/>
            <w:bottom w:val="none" w:sz="0" w:space="0" w:color="auto"/>
            <w:right w:val="none" w:sz="0" w:space="0" w:color="auto"/>
          </w:divBdr>
        </w:div>
        <w:div w:id="1246918333">
          <w:marLeft w:val="0"/>
          <w:marRight w:val="0"/>
          <w:marTop w:val="0"/>
          <w:marBottom w:val="0"/>
          <w:divBdr>
            <w:top w:val="none" w:sz="0" w:space="0" w:color="auto"/>
            <w:left w:val="none" w:sz="0" w:space="0" w:color="auto"/>
            <w:bottom w:val="none" w:sz="0" w:space="0" w:color="auto"/>
            <w:right w:val="none" w:sz="0" w:space="0" w:color="auto"/>
          </w:divBdr>
        </w:div>
        <w:div w:id="1911846433">
          <w:marLeft w:val="0"/>
          <w:marRight w:val="0"/>
          <w:marTop w:val="0"/>
          <w:marBottom w:val="0"/>
          <w:divBdr>
            <w:top w:val="none" w:sz="0" w:space="0" w:color="auto"/>
            <w:left w:val="none" w:sz="0" w:space="0" w:color="auto"/>
            <w:bottom w:val="none" w:sz="0" w:space="0" w:color="auto"/>
            <w:right w:val="none" w:sz="0" w:space="0" w:color="auto"/>
          </w:divBdr>
        </w:div>
      </w:divsChild>
    </w:div>
    <w:div w:id="1463159354">
      <w:bodyDiv w:val="1"/>
      <w:marLeft w:val="0"/>
      <w:marRight w:val="0"/>
      <w:marTop w:val="0"/>
      <w:marBottom w:val="0"/>
      <w:divBdr>
        <w:top w:val="none" w:sz="0" w:space="0" w:color="auto"/>
        <w:left w:val="none" w:sz="0" w:space="0" w:color="auto"/>
        <w:bottom w:val="none" w:sz="0" w:space="0" w:color="auto"/>
        <w:right w:val="none" w:sz="0" w:space="0" w:color="auto"/>
      </w:divBdr>
      <w:divsChild>
        <w:div w:id="392049676">
          <w:marLeft w:val="0"/>
          <w:marRight w:val="0"/>
          <w:marTop w:val="0"/>
          <w:marBottom w:val="0"/>
          <w:divBdr>
            <w:top w:val="none" w:sz="0" w:space="0" w:color="auto"/>
            <w:left w:val="none" w:sz="0" w:space="0" w:color="auto"/>
            <w:bottom w:val="none" w:sz="0" w:space="0" w:color="auto"/>
            <w:right w:val="none" w:sz="0" w:space="0" w:color="auto"/>
          </w:divBdr>
        </w:div>
        <w:div w:id="1075274105">
          <w:marLeft w:val="0"/>
          <w:marRight w:val="0"/>
          <w:marTop w:val="0"/>
          <w:marBottom w:val="0"/>
          <w:divBdr>
            <w:top w:val="none" w:sz="0" w:space="0" w:color="auto"/>
            <w:left w:val="none" w:sz="0" w:space="0" w:color="auto"/>
            <w:bottom w:val="none" w:sz="0" w:space="0" w:color="auto"/>
            <w:right w:val="none" w:sz="0" w:space="0" w:color="auto"/>
          </w:divBdr>
        </w:div>
        <w:div w:id="1993168913">
          <w:marLeft w:val="0"/>
          <w:marRight w:val="0"/>
          <w:marTop w:val="0"/>
          <w:marBottom w:val="0"/>
          <w:divBdr>
            <w:top w:val="none" w:sz="0" w:space="0" w:color="auto"/>
            <w:left w:val="none" w:sz="0" w:space="0" w:color="auto"/>
            <w:bottom w:val="none" w:sz="0" w:space="0" w:color="auto"/>
            <w:right w:val="none" w:sz="0" w:space="0" w:color="auto"/>
          </w:divBdr>
        </w:div>
        <w:div w:id="2115587416">
          <w:marLeft w:val="0"/>
          <w:marRight w:val="0"/>
          <w:marTop w:val="0"/>
          <w:marBottom w:val="0"/>
          <w:divBdr>
            <w:top w:val="none" w:sz="0" w:space="0" w:color="auto"/>
            <w:left w:val="none" w:sz="0" w:space="0" w:color="auto"/>
            <w:bottom w:val="none" w:sz="0" w:space="0" w:color="auto"/>
            <w:right w:val="none" w:sz="0" w:space="0" w:color="auto"/>
          </w:divBdr>
        </w:div>
      </w:divsChild>
    </w:div>
    <w:div w:id="1463421296">
      <w:bodyDiv w:val="1"/>
      <w:marLeft w:val="0"/>
      <w:marRight w:val="0"/>
      <w:marTop w:val="0"/>
      <w:marBottom w:val="0"/>
      <w:divBdr>
        <w:top w:val="none" w:sz="0" w:space="0" w:color="auto"/>
        <w:left w:val="none" w:sz="0" w:space="0" w:color="auto"/>
        <w:bottom w:val="none" w:sz="0" w:space="0" w:color="auto"/>
        <w:right w:val="none" w:sz="0" w:space="0" w:color="auto"/>
      </w:divBdr>
      <w:divsChild>
        <w:div w:id="284968030">
          <w:marLeft w:val="0"/>
          <w:marRight w:val="0"/>
          <w:marTop w:val="0"/>
          <w:marBottom w:val="0"/>
          <w:divBdr>
            <w:top w:val="none" w:sz="0" w:space="0" w:color="auto"/>
            <w:left w:val="none" w:sz="0" w:space="0" w:color="auto"/>
            <w:bottom w:val="none" w:sz="0" w:space="0" w:color="auto"/>
            <w:right w:val="none" w:sz="0" w:space="0" w:color="auto"/>
          </w:divBdr>
        </w:div>
        <w:div w:id="609091968">
          <w:marLeft w:val="0"/>
          <w:marRight w:val="0"/>
          <w:marTop w:val="0"/>
          <w:marBottom w:val="0"/>
          <w:divBdr>
            <w:top w:val="none" w:sz="0" w:space="0" w:color="auto"/>
            <w:left w:val="none" w:sz="0" w:space="0" w:color="auto"/>
            <w:bottom w:val="none" w:sz="0" w:space="0" w:color="auto"/>
            <w:right w:val="none" w:sz="0" w:space="0" w:color="auto"/>
          </w:divBdr>
        </w:div>
        <w:div w:id="1554463919">
          <w:marLeft w:val="0"/>
          <w:marRight w:val="0"/>
          <w:marTop w:val="0"/>
          <w:marBottom w:val="0"/>
          <w:divBdr>
            <w:top w:val="none" w:sz="0" w:space="0" w:color="auto"/>
            <w:left w:val="none" w:sz="0" w:space="0" w:color="auto"/>
            <w:bottom w:val="none" w:sz="0" w:space="0" w:color="auto"/>
            <w:right w:val="none" w:sz="0" w:space="0" w:color="auto"/>
          </w:divBdr>
        </w:div>
        <w:div w:id="1729764892">
          <w:marLeft w:val="0"/>
          <w:marRight w:val="0"/>
          <w:marTop w:val="0"/>
          <w:marBottom w:val="0"/>
          <w:divBdr>
            <w:top w:val="none" w:sz="0" w:space="0" w:color="auto"/>
            <w:left w:val="none" w:sz="0" w:space="0" w:color="auto"/>
            <w:bottom w:val="none" w:sz="0" w:space="0" w:color="auto"/>
            <w:right w:val="none" w:sz="0" w:space="0" w:color="auto"/>
          </w:divBdr>
        </w:div>
      </w:divsChild>
    </w:div>
    <w:div w:id="1464038144">
      <w:bodyDiv w:val="1"/>
      <w:marLeft w:val="0"/>
      <w:marRight w:val="0"/>
      <w:marTop w:val="0"/>
      <w:marBottom w:val="0"/>
      <w:divBdr>
        <w:top w:val="none" w:sz="0" w:space="0" w:color="auto"/>
        <w:left w:val="none" w:sz="0" w:space="0" w:color="auto"/>
        <w:bottom w:val="none" w:sz="0" w:space="0" w:color="auto"/>
        <w:right w:val="none" w:sz="0" w:space="0" w:color="auto"/>
      </w:divBdr>
      <w:divsChild>
        <w:div w:id="171262528">
          <w:marLeft w:val="0"/>
          <w:marRight w:val="0"/>
          <w:marTop w:val="0"/>
          <w:marBottom w:val="0"/>
          <w:divBdr>
            <w:top w:val="none" w:sz="0" w:space="0" w:color="auto"/>
            <w:left w:val="none" w:sz="0" w:space="0" w:color="auto"/>
            <w:bottom w:val="none" w:sz="0" w:space="0" w:color="auto"/>
            <w:right w:val="none" w:sz="0" w:space="0" w:color="auto"/>
          </w:divBdr>
        </w:div>
        <w:div w:id="621153783">
          <w:marLeft w:val="0"/>
          <w:marRight w:val="0"/>
          <w:marTop w:val="0"/>
          <w:marBottom w:val="0"/>
          <w:divBdr>
            <w:top w:val="none" w:sz="0" w:space="0" w:color="auto"/>
            <w:left w:val="none" w:sz="0" w:space="0" w:color="auto"/>
            <w:bottom w:val="none" w:sz="0" w:space="0" w:color="auto"/>
            <w:right w:val="none" w:sz="0" w:space="0" w:color="auto"/>
          </w:divBdr>
        </w:div>
        <w:div w:id="676346464">
          <w:marLeft w:val="0"/>
          <w:marRight w:val="0"/>
          <w:marTop w:val="0"/>
          <w:marBottom w:val="0"/>
          <w:divBdr>
            <w:top w:val="none" w:sz="0" w:space="0" w:color="auto"/>
            <w:left w:val="none" w:sz="0" w:space="0" w:color="auto"/>
            <w:bottom w:val="none" w:sz="0" w:space="0" w:color="auto"/>
            <w:right w:val="none" w:sz="0" w:space="0" w:color="auto"/>
          </w:divBdr>
        </w:div>
        <w:div w:id="1455980249">
          <w:marLeft w:val="0"/>
          <w:marRight w:val="0"/>
          <w:marTop w:val="0"/>
          <w:marBottom w:val="0"/>
          <w:divBdr>
            <w:top w:val="none" w:sz="0" w:space="0" w:color="auto"/>
            <w:left w:val="none" w:sz="0" w:space="0" w:color="auto"/>
            <w:bottom w:val="none" w:sz="0" w:space="0" w:color="auto"/>
            <w:right w:val="none" w:sz="0" w:space="0" w:color="auto"/>
          </w:divBdr>
        </w:div>
      </w:divsChild>
    </w:div>
    <w:div w:id="1464736732">
      <w:bodyDiv w:val="1"/>
      <w:marLeft w:val="0"/>
      <w:marRight w:val="0"/>
      <w:marTop w:val="0"/>
      <w:marBottom w:val="0"/>
      <w:divBdr>
        <w:top w:val="none" w:sz="0" w:space="0" w:color="auto"/>
        <w:left w:val="none" w:sz="0" w:space="0" w:color="auto"/>
        <w:bottom w:val="none" w:sz="0" w:space="0" w:color="auto"/>
        <w:right w:val="none" w:sz="0" w:space="0" w:color="auto"/>
      </w:divBdr>
      <w:divsChild>
        <w:div w:id="396590626">
          <w:marLeft w:val="0"/>
          <w:marRight w:val="0"/>
          <w:marTop w:val="0"/>
          <w:marBottom w:val="0"/>
          <w:divBdr>
            <w:top w:val="none" w:sz="0" w:space="0" w:color="auto"/>
            <w:left w:val="none" w:sz="0" w:space="0" w:color="auto"/>
            <w:bottom w:val="none" w:sz="0" w:space="0" w:color="auto"/>
            <w:right w:val="none" w:sz="0" w:space="0" w:color="auto"/>
          </w:divBdr>
        </w:div>
        <w:div w:id="480460008">
          <w:marLeft w:val="0"/>
          <w:marRight w:val="0"/>
          <w:marTop w:val="0"/>
          <w:marBottom w:val="0"/>
          <w:divBdr>
            <w:top w:val="none" w:sz="0" w:space="0" w:color="auto"/>
            <w:left w:val="none" w:sz="0" w:space="0" w:color="auto"/>
            <w:bottom w:val="none" w:sz="0" w:space="0" w:color="auto"/>
            <w:right w:val="none" w:sz="0" w:space="0" w:color="auto"/>
          </w:divBdr>
        </w:div>
        <w:div w:id="662470109">
          <w:marLeft w:val="0"/>
          <w:marRight w:val="0"/>
          <w:marTop w:val="0"/>
          <w:marBottom w:val="0"/>
          <w:divBdr>
            <w:top w:val="none" w:sz="0" w:space="0" w:color="auto"/>
            <w:left w:val="none" w:sz="0" w:space="0" w:color="auto"/>
            <w:bottom w:val="none" w:sz="0" w:space="0" w:color="auto"/>
            <w:right w:val="none" w:sz="0" w:space="0" w:color="auto"/>
          </w:divBdr>
        </w:div>
        <w:div w:id="1621761432">
          <w:marLeft w:val="0"/>
          <w:marRight w:val="0"/>
          <w:marTop w:val="0"/>
          <w:marBottom w:val="0"/>
          <w:divBdr>
            <w:top w:val="none" w:sz="0" w:space="0" w:color="auto"/>
            <w:left w:val="none" w:sz="0" w:space="0" w:color="auto"/>
            <w:bottom w:val="none" w:sz="0" w:space="0" w:color="auto"/>
            <w:right w:val="none" w:sz="0" w:space="0" w:color="auto"/>
          </w:divBdr>
        </w:div>
      </w:divsChild>
    </w:div>
    <w:div w:id="1464887463">
      <w:bodyDiv w:val="1"/>
      <w:marLeft w:val="0"/>
      <w:marRight w:val="0"/>
      <w:marTop w:val="0"/>
      <w:marBottom w:val="0"/>
      <w:divBdr>
        <w:top w:val="none" w:sz="0" w:space="0" w:color="auto"/>
        <w:left w:val="none" w:sz="0" w:space="0" w:color="auto"/>
        <w:bottom w:val="none" w:sz="0" w:space="0" w:color="auto"/>
        <w:right w:val="none" w:sz="0" w:space="0" w:color="auto"/>
      </w:divBdr>
      <w:divsChild>
        <w:div w:id="857542286">
          <w:marLeft w:val="0"/>
          <w:marRight w:val="0"/>
          <w:marTop w:val="0"/>
          <w:marBottom w:val="0"/>
          <w:divBdr>
            <w:top w:val="none" w:sz="0" w:space="0" w:color="auto"/>
            <w:left w:val="none" w:sz="0" w:space="0" w:color="auto"/>
            <w:bottom w:val="none" w:sz="0" w:space="0" w:color="auto"/>
            <w:right w:val="none" w:sz="0" w:space="0" w:color="auto"/>
          </w:divBdr>
        </w:div>
        <w:div w:id="1515456635">
          <w:marLeft w:val="0"/>
          <w:marRight w:val="0"/>
          <w:marTop w:val="0"/>
          <w:marBottom w:val="0"/>
          <w:divBdr>
            <w:top w:val="none" w:sz="0" w:space="0" w:color="auto"/>
            <w:left w:val="none" w:sz="0" w:space="0" w:color="auto"/>
            <w:bottom w:val="none" w:sz="0" w:space="0" w:color="auto"/>
            <w:right w:val="none" w:sz="0" w:space="0" w:color="auto"/>
          </w:divBdr>
        </w:div>
        <w:div w:id="1565602933">
          <w:marLeft w:val="0"/>
          <w:marRight w:val="0"/>
          <w:marTop w:val="0"/>
          <w:marBottom w:val="0"/>
          <w:divBdr>
            <w:top w:val="none" w:sz="0" w:space="0" w:color="auto"/>
            <w:left w:val="none" w:sz="0" w:space="0" w:color="auto"/>
            <w:bottom w:val="none" w:sz="0" w:space="0" w:color="auto"/>
            <w:right w:val="none" w:sz="0" w:space="0" w:color="auto"/>
          </w:divBdr>
        </w:div>
        <w:div w:id="1842813196">
          <w:marLeft w:val="0"/>
          <w:marRight w:val="0"/>
          <w:marTop w:val="0"/>
          <w:marBottom w:val="0"/>
          <w:divBdr>
            <w:top w:val="none" w:sz="0" w:space="0" w:color="auto"/>
            <w:left w:val="none" w:sz="0" w:space="0" w:color="auto"/>
            <w:bottom w:val="none" w:sz="0" w:space="0" w:color="auto"/>
            <w:right w:val="none" w:sz="0" w:space="0" w:color="auto"/>
          </w:divBdr>
        </w:div>
      </w:divsChild>
    </w:div>
    <w:div w:id="1465780904">
      <w:bodyDiv w:val="1"/>
      <w:marLeft w:val="0"/>
      <w:marRight w:val="0"/>
      <w:marTop w:val="0"/>
      <w:marBottom w:val="0"/>
      <w:divBdr>
        <w:top w:val="none" w:sz="0" w:space="0" w:color="auto"/>
        <w:left w:val="none" w:sz="0" w:space="0" w:color="auto"/>
        <w:bottom w:val="none" w:sz="0" w:space="0" w:color="auto"/>
        <w:right w:val="none" w:sz="0" w:space="0" w:color="auto"/>
      </w:divBdr>
      <w:divsChild>
        <w:div w:id="279461067">
          <w:marLeft w:val="0"/>
          <w:marRight w:val="0"/>
          <w:marTop w:val="0"/>
          <w:marBottom w:val="0"/>
          <w:divBdr>
            <w:top w:val="none" w:sz="0" w:space="0" w:color="auto"/>
            <w:left w:val="none" w:sz="0" w:space="0" w:color="auto"/>
            <w:bottom w:val="none" w:sz="0" w:space="0" w:color="auto"/>
            <w:right w:val="none" w:sz="0" w:space="0" w:color="auto"/>
          </w:divBdr>
        </w:div>
        <w:div w:id="631597189">
          <w:marLeft w:val="0"/>
          <w:marRight w:val="0"/>
          <w:marTop w:val="0"/>
          <w:marBottom w:val="0"/>
          <w:divBdr>
            <w:top w:val="none" w:sz="0" w:space="0" w:color="auto"/>
            <w:left w:val="none" w:sz="0" w:space="0" w:color="auto"/>
            <w:bottom w:val="none" w:sz="0" w:space="0" w:color="auto"/>
            <w:right w:val="none" w:sz="0" w:space="0" w:color="auto"/>
          </w:divBdr>
        </w:div>
        <w:div w:id="1915242049">
          <w:marLeft w:val="0"/>
          <w:marRight w:val="0"/>
          <w:marTop w:val="0"/>
          <w:marBottom w:val="0"/>
          <w:divBdr>
            <w:top w:val="none" w:sz="0" w:space="0" w:color="auto"/>
            <w:left w:val="none" w:sz="0" w:space="0" w:color="auto"/>
            <w:bottom w:val="none" w:sz="0" w:space="0" w:color="auto"/>
            <w:right w:val="none" w:sz="0" w:space="0" w:color="auto"/>
          </w:divBdr>
        </w:div>
        <w:div w:id="2022966894">
          <w:marLeft w:val="0"/>
          <w:marRight w:val="0"/>
          <w:marTop w:val="0"/>
          <w:marBottom w:val="0"/>
          <w:divBdr>
            <w:top w:val="none" w:sz="0" w:space="0" w:color="auto"/>
            <w:left w:val="none" w:sz="0" w:space="0" w:color="auto"/>
            <w:bottom w:val="none" w:sz="0" w:space="0" w:color="auto"/>
            <w:right w:val="none" w:sz="0" w:space="0" w:color="auto"/>
          </w:divBdr>
        </w:div>
      </w:divsChild>
    </w:div>
    <w:div w:id="1465923567">
      <w:bodyDiv w:val="1"/>
      <w:marLeft w:val="0"/>
      <w:marRight w:val="0"/>
      <w:marTop w:val="0"/>
      <w:marBottom w:val="0"/>
      <w:divBdr>
        <w:top w:val="none" w:sz="0" w:space="0" w:color="auto"/>
        <w:left w:val="none" w:sz="0" w:space="0" w:color="auto"/>
        <w:bottom w:val="none" w:sz="0" w:space="0" w:color="auto"/>
        <w:right w:val="none" w:sz="0" w:space="0" w:color="auto"/>
      </w:divBdr>
      <w:divsChild>
        <w:div w:id="568148528">
          <w:marLeft w:val="0"/>
          <w:marRight w:val="0"/>
          <w:marTop w:val="0"/>
          <w:marBottom w:val="0"/>
          <w:divBdr>
            <w:top w:val="none" w:sz="0" w:space="0" w:color="auto"/>
            <w:left w:val="none" w:sz="0" w:space="0" w:color="auto"/>
            <w:bottom w:val="none" w:sz="0" w:space="0" w:color="auto"/>
            <w:right w:val="none" w:sz="0" w:space="0" w:color="auto"/>
          </w:divBdr>
        </w:div>
        <w:div w:id="795568689">
          <w:marLeft w:val="0"/>
          <w:marRight w:val="0"/>
          <w:marTop w:val="0"/>
          <w:marBottom w:val="0"/>
          <w:divBdr>
            <w:top w:val="none" w:sz="0" w:space="0" w:color="auto"/>
            <w:left w:val="none" w:sz="0" w:space="0" w:color="auto"/>
            <w:bottom w:val="none" w:sz="0" w:space="0" w:color="auto"/>
            <w:right w:val="none" w:sz="0" w:space="0" w:color="auto"/>
          </w:divBdr>
        </w:div>
        <w:div w:id="1631007601">
          <w:marLeft w:val="0"/>
          <w:marRight w:val="0"/>
          <w:marTop w:val="0"/>
          <w:marBottom w:val="0"/>
          <w:divBdr>
            <w:top w:val="none" w:sz="0" w:space="0" w:color="auto"/>
            <w:left w:val="none" w:sz="0" w:space="0" w:color="auto"/>
            <w:bottom w:val="none" w:sz="0" w:space="0" w:color="auto"/>
            <w:right w:val="none" w:sz="0" w:space="0" w:color="auto"/>
          </w:divBdr>
        </w:div>
        <w:div w:id="1733388674">
          <w:marLeft w:val="0"/>
          <w:marRight w:val="0"/>
          <w:marTop w:val="0"/>
          <w:marBottom w:val="0"/>
          <w:divBdr>
            <w:top w:val="none" w:sz="0" w:space="0" w:color="auto"/>
            <w:left w:val="none" w:sz="0" w:space="0" w:color="auto"/>
            <w:bottom w:val="none" w:sz="0" w:space="0" w:color="auto"/>
            <w:right w:val="none" w:sz="0" w:space="0" w:color="auto"/>
          </w:divBdr>
        </w:div>
      </w:divsChild>
    </w:div>
    <w:div w:id="1466237109">
      <w:bodyDiv w:val="1"/>
      <w:marLeft w:val="0"/>
      <w:marRight w:val="0"/>
      <w:marTop w:val="0"/>
      <w:marBottom w:val="0"/>
      <w:divBdr>
        <w:top w:val="none" w:sz="0" w:space="0" w:color="auto"/>
        <w:left w:val="none" w:sz="0" w:space="0" w:color="auto"/>
        <w:bottom w:val="none" w:sz="0" w:space="0" w:color="auto"/>
        <w:right w:val="none" w:sz="0" w:space="0" w:color="auto"/>
      </w:divBdr>
      <w:divsChild>
        <w:div w:id="263149713">
          <w:marLeft w:val="0"/>
          <w:marRight w:val="0"/>
          <w:marTop w:val="0"/>
          <w:marBottom w:val="0"/>
          <w:divBdr>
            <w:top w:val="none" w:sz="0" w:space="0" w:color="auto"/>
            <w:left w:val="none" w:sz="0" w:space="0" w:color="auto"/>
            <w:bottom w:val="none" w:sz="0" w:space="0" w:color="auto"/>
            <w:right w:val="none" w:sz="0" w:space="0" w:color="auto"/>
          </w:divBdr>
        </w:div>
        <w:div w:id="896161758">
          <w:marLeft w:val="0"/>
          <w:marRight w:val="0"/>
          <w:marTop w:val="0"/>
          <w:marBottom w:val="0"/>
          <w:divBdr>
            <w:top w:val="none" w:sz="0" w:space="0" w:color="auto"/>
            <w:left w:val="none" w:sz="0" w:space="0" w:color="auto"/>
            <w:bottom w:val="none" w:sz="0" w:space="0" w:color="auto"/>
            <w:right w:val="none" w:sz="0" w:space="0" w:color="auto"/>
          </w:divBdr>
        </w:div>
        <w:div w:id="1007366282">
          <w:marLeft w:val="0"/>
          <w:marRight w:val="0"/>
          <w:marTop w:val="0"/>
          <w:marBottom w:val="0"/>
          <w:divBdr>
            <w:top w:val="none" w:sz="0" w:space="0" w:color="auto"/>
            <w:left w:val="none" w:sz="0" w:space="0" w:color="auto"/>
            <w:bottom w:val="none" w:sz="0" w:space="0" w:color="auto"/>
            <w:right w:val="none" w:sz="0" w:space="0" w:color="auto"/>
          </w:divBdr>
        </w:div>
        <w:div w:id="1330712539">
          <w:marLeft w:val="0"/>
          <w:marRight w:val="0"/>
          <w:marTop w:val="0"/>
          <w:marBottom w:val="0"/>
          <w:divBdr>
            <w:top w:val="none" w:sz="0" w:space="0" w:color="auto"/>
            <w:left w:val="none" w:sz="0" w:space="0" w:color="auto"/>
            <w:bottom w:val="none" w:sz="0" w:space="0" w:color="auto"/>
            <w:right w:val="none" w:sz="0" w:space="0" w:color="auto"/>
          </w:divBdr>
        </w:div>
      </w:divsChild>
    </w:div>
    <w:div w:id="1466777749">
      <w:bodyDiv w:val="1"/>
      <w:marLeft w:val="0"/>
      <w:marRight w:val="0"/>
      <w:marTop w:val="0"/>
      <w:marBottom w:val="0"/>
      <w:divBdr>
        <w:top w:val="none" w:sz="0" w:space="0" w:color="auto"/>
        <w:left w:val="none" w:sz="0" w:space="0" w:color="auto"/>
        <w:bottom w:val="none" w:sz="0" w:space="0" w:color="auto"/>
        <w:right w:val="none" w:sz="0" w:space="0" w:color="auto"/>
      </w:divBdr>
      <w:divsChild>
        <w:div w:id="1278410899">
          <w:marLeft w:val="0"/>
          <w:marRight w:val="0"/>
          <w:marTop w:val="0"/>
          <w:marBottom w:val="0"/>
          <w:divBdr>
            <w:top w:val="none" w:sz="0" w:space="0" w:color="auto"/>
            <w:left w:val="none" w:sz="0" w:space="0" w:color="auto"/>
            <w:bottom w:val="none" w:sz="0" w:space="0" w:color="auto"/>
            <w:right w:val="none" w:sz="0" w:space="0" w:color="auto"/>
          </w:divBdr>
        </w:div>
        <w:div w:id="1452286556">
          <w:marLeft w:val="0"/>
          <w:marRight w:val="0"/>
          <w:marTop w:val="0"/>
          <w:marBottom w:val="0"/>
          <w:divBdr>
            <w:top w:val="none" w:sz="0" w:space="0" w:color="auto"/>
            <w:left w:val="none" w:sz="0" w:space="0" w:color="auto"/>
            <w:bottom w:val="none" w:sz="0" w:space="0" w:color="auto"/>
            <w:right w:val="none" w:sz="0" w:space="0" w:color="auto"/>
          </w:divBdr>
        </w:div>
        <w:div w:id="1565799926">
          <w:marLeft w:val="0"/>
          <w:marRight w:val="0"/>
          <w:marTop w:val="0"/>
          <w:marBottom w:val="0"/>
          <w:divBdr>
            <w:top w:val="none" w:sz="0" w:space="0" w:color="auto"/>
            <w:left w:val="none" w:sz="0" w:space="0" w:color="auto"/>
            <w:bottom w:val="none" w:sz="0" w:space="0" w:color="auto"/>
            <w:right w:val="none" w:sz="0" w:space="0" w:color="auto"/>
          </w:divBdr>
        </w:div>
        <w:div w:id="1854800975">
          <w:marLeft w:val="0"/>
          <w:marRight w:val="0"/>
          <w:marTop w:val="0"/>
          <w:marBottom w:val="0"/>
          <w:divBdr>
            <w:top w:val="none" w:sz="0" w:space="0" w:color="auto"/>
            <w:left w:val="none" w:sz="0" w:space="0" w:color="auto"/>
            <w:bottom w:val="none" w:sz="0" w:space="0" w:color="auto"/>
            <w:right w:val="none" w:sz="0" w:space="0" w:color="auto"/>
          </w:divBdr>
        </w:div>
      </w:divsChild>
    </w:div>
    <w:div w:id="1467357527">
      <w:bodyDiv w:val="1"/>
      <w:marLeft w:val="0"/>
      <w:marRight w:val="0"/>
      <w:marTop w:val="0"/>
      <w:marBottom w:val="0"/>
      <w:divBdr>
        <w:top w:val="none" w:sz="0" w:space="0" w:color="auto"/>
        <w:left w:val="none" w:sz="0" w:space="0" w:color="auto"/>
        <w:bottom w:val="none" w:sz="0" w:space="0" w:color="auto"/>
        <w:right w:val="none" w:sz="0" w:space="0" w:color="auto"/>
      </w:divBdr>
      <w:divsChild>
        <w:div w:id="356388260">
          <w:marLeft w:val="0"/>
          <w:marRight w:val="0"/>
          <w:marTop w:val="0"/>
          <w:marBottom w:val="0"/>
          <w:divBdr>
            <w:top w:val="none" w:sz="0" w:space="0" w:color="auto"/>
            <w:left w:val="none" w:sz="0" w:space="0" w:color="auto"/>
            <w:bottom w:val="none" w:sz="0" w:space="0" w:color="auto"/>
            <w:right w:val="none" w:sz="0" w:space="0" w:color="auto"/>
          </w:divBdr>
        </w:div>
        <w:div w:id="698235393">
          <w:marLeft w:val="0"/>
          <w:marRight w:val="0"/>
          <w:marTop w:val="0"/>
          <w:marBottom w:val="0"/>
          <w:divBdr>
            <w:top w:val="none" w:sz="0" w:space="0" w:color="auto"/>
            <w:left w:val="none" w:sz="0" w:space="0" w:color="auto"/>
            <w:bottom w:val="none" w:sz="0" w:space="0" w:color="auto"/>
            <w:right w:val="none" w:sz="0" w:space="0" w:color="auto"/>
          </w:divBdr>
        </w:div>
        <w:div w:id="944189829">
          <w:marLeft w:val="0"/>
          <w:marRight w:val="0"/>
          <w:marTop w:val="0"/>
          <w:marBottom w:val="0"/>
          <w:divBdr>
            <w:top w:val="none" w:sz="0" w:space="0" w:color="auto"/>
            <w:left w:val="none" w:sz="0" w:space="0" w:color="auto"/>
            <w:bottom w:val="none" w:sz="0" w:space="0" w:color="auto"/>
            <w:right w:val="none" w:sz="0" w:space="0" w:color="auto"/>
          </w:divBdr>
        </w:div>
        <w:div w:id="1816026996">
          <w:marLeft w:val="0"/>
          <w:marRight w:val="0"/>
          <w:marTop w:val="0"/>
          <w:marBottom w:val="0"/>
          <w:divBdr>
            <w:top w:val="none" w:sz="0" w:space="0" w:color="auto"/>
            <w:left w:val="none" w:sz="0" w:space="0" w:color="auto"/>
            <w:bottom w:val="none" w:sz="0" w:space="0" w:color="auto"/>
            <w:right w:val="none" w:sz="0" w:space="0" w:color="auto"/>
          </w:divBdr>
        </w:div>
      </w:divsChild>
    </w:div>
    <w:div w:id="1467699832">
      <w:bodyDiv w:val="1"/>
      <w:marLeft w:val="0"/>
      <w:marRight w:val="0"/>
      <w:marTop w:val="0"/>
      <w:marBottom w:val="0"/>
      <w:divBdr>
        <w:top w:val="none" w:sz="0" w:space="0" w:color="auto"/>
        <w:left w:val="none" w:sz="0" w:space="0" w:color="auto"/>
        <w:bottom w:val="none" w:sz="0" w:space="0" w:color="auto"/>
        <w:right w:val="none" w:sz="0" w:space="0" w:color="auto"/>
      </w:divBdr>
      <w:divsChild>
        <w:div w:id="939020834">
          <w:marLeft w:val="0"/>
          <w:marRight w:val="0"/>
          <w:marTop w:val="0"/>
          <w:marBottom w:val="0"/>
          <w:divBdr>
            <w:top w:val="none" w:sz="0" w:space="0" w:color="auto"/>
            <w:left w:val="none" w:sz="0" w:space="0" w:color="auto"/>
            <w:bottom w:val="none" w:sz="0" w:space="0" w:color="auto"/>
            <w:right w:val="none" w:sz="0" w:space="0" w:color="auto"/>
          </w:divBdr>
        </w:div>
        <w:div w:id="1003628754">
          <w:marLeft w:val="0"/>
          <w:marRight w:val="0"/>
          <w:marTop w:val="0"/>
          <w:marBottom w:val="0"/>
          <w:divBdr>
            <w:top w:val="none" w:sz="0" w:space="0" w:color="auto"/>
            <w:left w:val="none" w:sz="0" w:space="0" w:color="auto"/>
            <w:bottom w:val="none" w:sz="0" w:space="0" w:color="auto"/>
            <w:right w:val="none" w:sz="0" w:space="0" w:color="auto"/>
          </w:divBdr>
        </w:div>
        <w:div w:id="1009872759">
          <w:marLeft w:val="0"/>
          <w:marRight w:val="0"/>
          <w:marTop w:val="0"/>
          <w:marBottom w:val="0"/>
          <w:divBdr>
            <w:top w:val="none" w:sz="0" w:space="0" w:color="auto"/>
            <w:left w:val="none" w:sz="0" w:space="0" w:color="auto"/>
            <w:bottom w:val="none" w:sz="0" w:space="0" w:color="auto"/>
            <w:right w:val="none" w:sz="0" w:space="0" w:color="auto"/>
          </w:divBdr>
        </w:div>
        <w:div w:id="1473866455">
          <w:marLeft w:val="0"/>
          <w:marRight w:val="0"/>
          <w:marTop w:val="0"/>
          <w:marBottom w:val="0"/>
          <w:divBdr>
            <w:top w:val="none" w:sz="0" w:space="0" w:color="auto"/>
            <w:left w:val="none" w:sz="0" w:space="0" w:color="auto"/>
            <w:bottom w:val="none" w:sz="0" w:space="0" w:color="auto"/>
            <w:right w:val="none" w:sz="0" w:space="0" w:color="auto"/>
          </w:divBdr>
        </w:div>
      </w:divsChild>
    </w:div>
    <w:div w:id="1467890819">
      <w:bodyDiv w:val="1"/>
      <w:marLeft w:val="0"/>
      <w:marRight w:val="0"/>
      <w:marTop w:val="0"/>
      <w:marBottom w:val="0"/>
      <w:divBdr>
        <w:top w:val="none" w:sz="0" w:space="0" w:color="auto"/>
        <w:left w:val="none" w:sz="0" w:space="0" w:color="auto"/>
        <w:bottom w:val="none" w:sz="0" w:space="0" w:color="auto"/>
        <w:right w:val="none" w:sz="0" w:space="0" w:color="auto"/>
      </w:divBdr>
      <w:divsChild>
        <w:div w:id="232787890">
          <w:marLeft w:val="0"/>
          <w:marRight w:val="0"/>
          <w:marTop w:val="0"/>
          <w:marBottom w:val="0"/>
          <w:divBdr>
            <w:top w:val="none" w:sz="0" w:space="0" w:color="auto"/>
            <w:left w:val="none" w:sz="0" w:space="0" w:color="auto"/>
            <w:bottom w:val="none" w:sz="0" w:space="0" w:color="auto"/>
            <w:right w:val="none" w:sz="0" w:space="0" w:color="auto"/>
          </w:divBdr>
        </w:div>
        <w:div w:id="914362120">
          <w:marLeft w:val="0"/>
          <w:marRight w:val="0"/>
          <w:marTop w:val="0"/>
          <w:marBottom w:val="0"/>
          <w:divBdr>
            <w:top w:val="none" w:sz="0" w:space="0" w:color="auto"/>
            <w:left w:val="none" w:sz="0" w:space="0" w:color="auto"/>
            <w:bottom w:val="none" w:sz="0" w:space="0" w:color="auto"/>
            <w:right w:val="none" w:sz="0" w:space="0" w:color="auto"/>
          </w:divBdr>
        </w:div>
        <w:div w:id="1209103894">
          <w:marLeft w:val="0"/>
          <w:marRight w:val="0"/>
          <w:marTop w:val="0"/>
          <w:marBottom w:val="0"/>
          <w:divBdr>
            <w:top w:val="none" w:sz="0" w:space="0" w:color="auto"/>
            <w:left w:val="none" w:sz="0" w:space="0" w:color="auto"/>
            <w:bottom w:val="none" w:sz="0" w:space="0" w:color="auto"/>
            <w:right w:val="none" w:sz="0" w:space="0" w:color="auto"/>
          </w:divBdr>
        </w:div>
        <w:div w:id="1685327798">
          <w:marLeft w:val="0"/>
          <w:marRight w:val="0"/>
          <w:marTop w:val="0"/>
          <w:marBottom w:val="0"/>
          <w:divBdr>
            <w:top w:val="none" w:sz="0" w:space="0" w:color="auto"/>
            <w:left w:val="none" w:sz="0" w:space="0" w:color="auto"/>
            <w:bottom w:val="none" w:sz="0" w:space="0" w:color="auto"/>
            <w:right w:val="none" w:sz="0" w:space="0" w:color="auto"/>
          </w:divBdr>
        </w:div>
      </w:divsChild>
    </w:div>
    <w:div w:id="1469009081">
      <w:bodyDiv w:val="1"/>
      <w:marLeft w:val="0"/>
      <w:marRight w:val="0"/>
      <w:marTop w:val="0"/>
      <w:marBottom w:val="0"/>
      <w:divBdr>
        <w:top w:val="none" w:sz="0" w:space="0" w:color="auto"/>
        <w:left w:val="none" w:sz="0" w:space="0" w:color="auto"/>
        <w:bottom w:val="none" w:sz="0" w:space="0" w:color="auto"/>
        <w:right w:val="none" w:sz="0" w:space="0" w:color="auto"/>
      </w:divBdr>
      <w:divsChild>
        <w:div w:id="70936250">
          <w:marLeft w:val="0"/>
          <w:marRight w:val="0"/>
          <w:marTop w:val="0"/>
          <w:marBottom w:val="0"/>
          <w:divBdr>
            <w:top w:val="none" w:sz="0" w:space="0" w:color="auto"/>
            <w:left w:val="none" w:sz="0" w:space="0" w:color="auto"/>
            <w:bottom w:val="none" w:sz="0" w:space="0" w:color="auto"/>
            <w:right w:val="none" w:sz="0" w:space="0" w:color="auto"/>
          </w:divBdr>
        </w:div>
        <w:div w:id="516041403">
          <w:marLeft w:val="0"/>
          <w:marRight w:val="0"/>
          <w:marTop w:val="0"/>
          <w:marBottom w:val="0"/>
          <w:divBdr>
            <w:top w:val="none" w:sz="0" w:space="0" w:color="auto"/>
            <w:left w:val="none" w:sz="0" w:space="0" w:color="auto"/>
            <w:bottom w:val="none" w:sz="0" w:space="0" w:color="auto"/>
            <w:right w:val="none" w:sz="0" w:space="0" w:color="auto"/>
          </w:divBdr>
        </w:div>
        <w:div w:id="1329597020">
          <w:marLeft w:val="0"/>
          <w:marRight w:val="0"/>
          <w:marTop w:val="0"/>
          <w:marBottom w:val="0"/>
          <w:divBdr>
            <w:top w:val="none" w:sz="0" w:space="0" w:color="auto"/>
            <w:left w:val="none" w:sz="0" w:space="0" w:color="auto"/>
            <w:bottom w:val="none" w:sz="0" w:space="0" w:color="auto"/>
            <w:right w:val="none" w:sz="0" w:space="0" w:color="auto"/>
          </w:divBdr>
        </w:div>
        <w:div w:id="2018581805">
          <w:marLeft w:val="0"/>
          <w:marRight w:val="0"/>
          <w:marTop w:val="0"/>
          <w:marBottom w:val="0"/>
          <w:divBdr>
            <w:top w:val="none" w:sz="0" w:space="0" w:color="auto"/>
            <w:left w:val="none" w:sz="0" w:space="0" w:color="auto"/>
            <w:bottom w:val="none" w:sz="0" w:space="0" w:color="auto"/>
            <w:right w:val="none" w:sz="0" w:space="0" w:color="auto"/>
          </w:divBdr>
        </w:div>
      </w:divsChild>
    </w:div>
    <w:div w:id="1469087047">
      <w:bodyDiv w:val="1"/>
      <w:marLeft w:val="0"/>
      <w:marRight w:val="0"/>
      <w:marTop w:val="0"/>
      <w:marBottom w:val="0"/>
      <w:divBdr>
        <w:top w:val="none" w:sz="0" w:space="0" w:color="auto"/>
        <w:left w:val="none" w:sz="0" w:space="0" w:color="auto"/>
        <w:bottom w:val="none" w:sz="0" w:space="0" w:color="auto"/>
        <w:right w:val="none" w:sz="0" w:space="0" w:color="auto"/>
      </w:divBdr>
      <w:divsChild>
        <w:div w:id="484932144">
          <w:marLeft w:val="0"/>
          <w:marRight w:val="0"/>
          <w:marTop w:val="0"/>
          <w:marBottom w:val="0"/>
          <w:divBdr>
            <w:top w:val="none" w:sz="0" w:space="0" w:color="auto"/>
            <w:left w:val="none" w:sz="0" w:space="0" w:color="auto"/>
            <w:bottom w:val="none" w:sz="0" w:space="0" w:color="auto"/>
            <w:right w:val="none" w:sz="0" w:space="0" w:color="auto"/>
          </w:divBdr>
        </w:div>
        <w:div w:id="797915785">
          <w:marLeft w:val="0"/>
          <w:marRight w:val="0"/>
          <w:marTop w:val="0"/>
          <w:marBottom w:val="0"/>
          <w:divBdr>
            <w:top w:val="none" w:sz="0" w:space="0" w:color="auto"/>
            <w:left w:val="none" w:sz="0" w:space="0" w:color="auto"/>
            <w:bottom w:val="none" w:sz="0" w:space="0" w:color="auto"/>
            <w:right w:val="none" w:sz="0" w:space="0" w:color="auto"/>
          </w:divBdr>
        </w:div>
        <w:div w:id="1678925432">
          <w:marLeft w:val="0"/>
          <w:marRight w:val="0"/>
          <w:marTop w:val="0"/>
          <w:marBottom w:val="0"/>
          <w:divBdr>
            <w:top w:val="none" w:sz="0" w:space="0" w:color="auto"/>
            <w:left w:val="none" w:sz="0" w:space="0" w:color="auto"/>
            <w:bottom w:val="none" w:sz="0" w:space="0" w:color="auto"/>
            <w:right w:val="none" w:sz="0" w:space="0" w:color="auto"/>
          </w:divBdr>
        </w:div>
        <w:div w:id="1897812036">
          <w:marLeft w:val="0"/>
          <w:marRight w:val="0"/>
          <w:marTop w:val="0"/>
          <w:marBottom w:val="0"/>
          <w:divBdr>
            <w:top w:val="none" w:sz="0" w:space="0" w:color="auto"/>
            <w:left w:val="none" w:sz="0" w:space="0" w:color="auto"/>
            <w:bottom w:val="none" w:sz="0" w:space="0" w:color="auto"/>
            <w:right w:val="none" w:sz="0" w:space="0" w:color="auto"/>
          </w:divBdr>
        </w:div>
      </w:divsChild>
    </w:div>
    <w:div w:id="1469125778">
      <w:bodyDiv w:val="1"/>
      <w:marLeft w:val="0"/>
      <w:marRight w:val="0"/>
      <w:marTop w:val="0"/>
      <w:marBottom w:val="0"/>
      <w:divBdr>
        <w:top w:val="none" w:sz="0" w:space="0" w:color="auto"/>
        <w:left w:val="none" w:sz="0" w:space="0" w:color="auto"/>
        <w:bottom w:val="none" w:sz="0" w:space="0" w:color="auto"/>
        <w:right w:val="none" w:sz="0" w:space="0" w:color="auto"/>
      </w:divBdr>
      <w:divsChild>
        <w:div w:id="26836878">
          <w:marLeft w:val="0"/>
          <w:marRight w:val="0"/>
          <w:marTop w:val="0"/>
          <w:marBottom w:val="0"/>
          <w:divBdr>
            <w:top w:val="none" w:sz="0" w:space="0" w:color="auto"/>
            <w:left w:val="none" w:sz="0" w:space="0" w:color="auto"/>
            <w:bottom w:val="none" w:sz="0" w:space="0" w:color="auto"/>
            <w:right w:val="none" w:sz="0" w:space="0" w:color="auto"/>
          </w:divBdr>
        </w:div>
        <w:div w:id="50421297">
          <w:marLeft w:val="0"/>
          <w:marRight w:val="0"/>
          <w:marTop w:val="0"/>
          <w:marBottom w:val="0"/>
          <w:divBdr>
            <w:top w:val="none" w:sz="0" w:space="0" w:color="auto"/>
            <w:left w:val="none" w:sz="0" w:space="0" w:color="auto"/>
            <w:bottom w:val="none" w:sz="0" w:space="0" w:color="auto"/>
            <w:right w:val="none" w:sz="0" w:space="0" w:color="auto"/>
          </w:divBdr>
        </w:div>
        <w:div w:id="87241303">
          <w:marLeft w:val="0"/>
          <w:marRight w:val="0"/>
          <w:marTop w:val="0"/>
          <w:marBottom w:val="0"/>
          <w:divBdr>
            <w:top w:val="none" w:sz="0" w:space="0" w:color="auto"/>
            <w:left w:val="none" w:sz="0" w:space="0" w:color="auto"/>
            <w:bottom w:val="none" w:sz="0" w:space="0" w:color="auto"/>
            <w:right w:val="none" w:sz="0" w:space="0" w:color="auto"/>
          </w:divBdr>
        </w:div>
        <w:div w:id="723875032">
          <w:marLeft w:val="0"/>
          <w:marRight w:val="0"/>
          <w:marTop w:val="0"/>
          <w:marBottom w:val="0"/>
          <w:divBdr>
            <w:top w:val="none" w:sz="0" w:space="0" w:color="auto"/>
            <w:left w:val="none" w:sz="0" w:space="0" w:color="auto"/>
            <w:bottom w:val="none" w:sz="0" w:space="0" w:color="auto"/>
            <w:right w:val="none" w:sz="0" w:space="0" w:color="auto"/>
          </w:divBdr>
        </w:div>
      </w:divsChild>
    </w:div>
    <w:div w:id="1471046606">
      <w:bodyDiv w:val="1"/>
      <w:marLeft w:val="0"/>
      <w:marRight w:val="0"/>
      <w:marTop w:val="0"/>
      <w:marBottom w:val="0"/>
      <w:divBdr>
        <w:top w:val="none" w:sz="0" w:space="0" w:color="auto"/>
        <w:left w:val="none" w:sz="0" w:space="0" w:color="auto"/>
        <w:bottom w:val="none" w:sz="0" w:space="0" w:color="auto"/>
        <w:right w:val="none" w:sz="0" w:space="0" w:color="auto"/>
      </w:divBdr>
      <w:divsChild>
        <w:div w:id="433865770">
          <w:marLeft w:val="0"/>
          <w:marRight w:val="0"/>
          <w:marTop w:val="0"/>
          <w:marBottom w:val="0"/>
          <w:divBdr>
            <w:top w:val="none" w:sz="0" w:space="0" w:color="auto"/>
            <w:left w:val="none" w:sz="0" w:space="0" w:color="auto"/>
            <w:bottom w:val="none" w:sz="0" w:space="0" w:color="auto"/>
            <w:right w:val="none" w:sz="0" w:space="0" w:color="auto"/>
          </w:divBdr>
        </w:div>
        <w:div w:id="875893727">
          <w:marLeft w:val="0"/>
          <w:marRight w:val="0"/>
          <w:marTop w:val="0"/>
          <w:marBottom w:val="0"/>
          <w:divBdr>
            <w:top w:val="none" w:sz="0" w:space="0" w:color="auto"/>
            <w:left w:val="none" w:sz="0" w:space="0" w:color="auto"/>
            <w:bottom w:val="none" w:sz="0" w:space="0" w:color="auto"/>
            <w:right w:val="none" w:sz="0" w:space="0" w:color="auto"/>
          </w:divBdr>
        </w:div>
        <w:div w:id="1009917209">
          <w:marLeft w:val="0"/>
          <w:marRight w:val="0"/>
          <w:marTop w:val="0"/>
          <w:marBottom w:val="0"/>
          <w:divBdr>
            <w:top w:val="none" w:sz="0" w:space="0" w:color="auto"/>
            <w:left w:val="none" w:sz="0" w:space="0" w:color="auto"/>
            <w:bottom w:val="none" w:sz="0" w:space="0" w:color="auto"/>
            <w:right w:val="none" w:sz="0" w:space="0" w:color="auto"/>
          </w:divBdr>
        </w:div>
        <w:div w:id="1322008319">
          <w:marLeft w:val="0"/>
          <w:marRight w:val="0"/>
          <w:marTop w:val="0"/>
          <w:marBottom w:val="0"/>
          <w:divBdr>
            <w:top w:val="none" w:sz="0" w:space="0" w:color="auto"/>
            <w:left w:val="none" w:sz="0" w:space="0" w:color="auto"/>
            <w:bottom w:val="none" w:sz="0" w:space="0" w:color="auto"/>
            <w:right w:val="none" w:sz="0" w:space="0" w:color="auto"/>
          </w:divBdr>
        </w:div>
      </w:divsChild>
    </w:div>
    <w:div w:id="1471557435">
      <w:bodyDiv w:val="1"/>
      <w:marLeft w:val="0"/>
      <w:marRight w:val="0"/>
      <w:marTop w:val="0"/>
      <w:marBottom w:val="0"/>
      <w:divBdr>
        <w:top w:val="none" w:sz="0" w:space="0" w:color="auto"/>
        <w:left w:val="none" w:sz="0" w:space="0" w:color="auto"/>
        <w:bottom w:val="none" w:sz="0" w:space="0" w:color="auto"/>
        <w:right w:val="none" w:sz="0" w:space="0" w:color="auto"/>
      </w:divBdr>
      <w:divsChild>
        <w:div w:id="149758371">
          <w:marLeft w:val="0"/>
          <w:marRight w:val="0"/>
          <w:marTop w:val="0"/>
          <w:marBottom w:val="0"/>
          <w:divBdr>
            <w:top w:val="none" w:sz="0" w:space="0" w:color="auto"/>
            <w:left w:val="none" w:sz="0" w:space="0" w:color="auto"/>
            <w:bottom w:val="none" w:sz="0" w:space="0" w:color="auto"/>
            <w:right w:val="none" w:sz="0" w:space="0" w:color="auto"/>
          </w:divBdr>
        </w:div>
        <w:div w:id="1109198063">
          <w:marLeft w:val="0"/>
          <w:marRight w:val="0"/>
          <w:marTop w:val="0"/>
          <w:marBottom w:val="0"/>
          <w:divBdr>
            <w:top w:val="none" w:sz="0" w:space="0" w:color="auto"/>
            <w:left w:val="none" w:sz="0" w:space="0" w:color="auto"/>
            <w:bottom w:val="none" w:sz="0" w:space="0" w:color="auto"/>
            <w:right w:val="none" w:sz="0" w:space="0" w:color="auto"/>
          </w:divBdr>
        </w:div>
        <w:div w:id="1186669860">
          <w:marLeft w:val="0"/>
          <w:marRight w:val="0"/>
          <w:marTop w:val="0"/>
          <w:marBottom w:val="0"/>
          <w:divBdr>
            <w:top w:val="none" w:sz="0" w:space="0" w:color="auto"/>
            <w:left w:val="none" w:sz="0" w:space="0" w:color="auto"/>
            <w:bottom w:val="none" w:sz="0" w:space="0" w:color="auto"/>
            <w:right w:val="none" w:sz="0" w:space="0" w:color="auto"/>
          </w:divBdr>
        </w:div>
        <w:div w:id="1942293796">
          <w:marLeft w:val="0"/>
          <w:marRight w:val="0"/>
          <w:marTop w:val="0"/>
          <w:marBottom w:val="0"/>
          <w:divBdr>
            <w:top w:val="none" w:sz="0" w:space="0" w:color="auto"/>
            <w:left w:val="none" w:sz="0" w:space="0" w:color="auto"/>
            <w:bottom w:val="none" w:sz="0" w:space="0" w:color="auto"/>
            <w:right w:val="none" w:sz="0" w:space="0" w:color="auto"/>
          </w:divBdr>
        </w:div>
      </w:divsChild>
    </w:div>
    <w:div w:id="1472407437">
      <w:bodyDiv w:val="1"/>
      <w:marLeft w:val="0"/>
      <w:marRight w:val="0"/>
      <w:marTop w:val="0"/>
      <w:marBottom w:val="0"/>
      <w:divBdr>
        <w:top w:val="none" w:sz="0" w:space="0" w:color="auto"/>
        <w:left w:val="none" w:sz="0" w:space="0" w:color="auto"/>
        <w:bottom w:val="none" w:sz="0" w:space="0" w:color="auto"/>
        <w:right w:val="none" w:sz="0" w:space="0" w:color="auto"/>
      </w:divBdr>
      <w:divsChild>
        <w:div w:id="241569850">
          <w:marLeft w:val="0"/>
          <w:marRight w:val="0"/>
          <w:marTop w:val="0"/>
          <w:marBottom w:val="0"/>
          <w:divBdr>
            <w:top w:val="none" w:sz="0" w:space="0" w:color="auto"/>
            <w:left w:val="none" w:sz="0" w:space="0" w:color="auto"/>
            <w:bottom w:val="none" w:sz="0" w:space="0" w:color="auto"/>
            <w:right w:val="none" w:sz="0" w:space="0" w:color="auto"/>
          </w:divBdr>
        </w:div>
        <w:div w:id="872154802">
          <w:marLeft w:val="0"/>
          <w:marRight w:val="0"/>
          <w:marTop w:val="0"/>
          <w:marBottom w:val="0"/>
          <w:divBdr>
            <w:top w:val="none" w:sz="0" w:space="0" w:color="auto"/>
            <w:left w:val="none" w:sz="0" w:space="0" w:color="auto"/>
            <w:bottom w:val="none" w:sz="0" w:space="0" w:color="auto"/>
            <w:right w:val="none" w:sz="0" w:space="0" w:color="auto"/>
          </w:divBdr>
        </w:div>
        <w:div w:id="1076827284">
          <w:marLeft w:val="0"/>
          <w:marRight w:val="0"/>
          <w:marTop w:val="0"/>
          <w:marBottom w:val="0"/>
          <w:divBdr>
            <w:top w:val="none" w:sz="0" w:space="0" w:color="auto"/>
            <w:left w:val="none" w:sz="0" w:space="0" w:color="auto"/>
            <w:bottom w:val="none" w:sz="0" w:space="0" w:color="auto"/>
            <w:right w:val="none" w:sz="0" w:space="0" w:color="auto"/>
          </w:divBdr>
        </w:div>
        <w:div w:id="1160776232">
          <w:marLeft w:val="0"/>
          <w:marRight w:val="0"/>
          <w:marTop w:val="0"/>
          <w:marBottom w:val="0"/>
          <w:divBdr>
            <w:top w:val="none" w:sz="0" w:space="0" w:color="auto"/>
            <w:left w:val="none" w:sz="0" w:space="0" w:color="auto"/>
            <w:bottom w:val="none" w:sz="0" w:space="0" w:color="auto"/>
            <w:right w:val="none" w:sz="0" w:space="0" w:color="auto"/>
          </w:divBdr>
        </w:div>
      </w:divsChild>
    </w:div>
    <w:div w:id="1473985752">
      <w:bodyDiv w:val="1"/>
      <w:marLeft w:val="0"/>
      <w:marRight w:val="0"/>
      <w:marTop w:val="0"/>
      <w:marBottom w:val="0"/>
      <w:divBdr>
        <w:top w:val="none" w:sz="0" w:space="0" w:color="auto"/>
        <w:left w:val="none" w:sz="0" w:space="0" w:color="auto"/>
        <w:bottom w:val="none" w:sz="0" w:space="0" w:color="auto"/>
        <w:right w:val="none" w:sz="0" w:space="0" w:color="auto"/>
      </w:divBdr>
      <w:divsChild>
        <w:div w:id="760176226">
          <w:marLeft w:val="0"/>
          <w:marRight w:val="0"/>
          <w:marTop w:val="0"/>
          <w:marBottom w:val="0"/>
          <w:divBdr>
            <w:top w:val="none" w:sz="0" w:space="0" w:color="auto"/>
            <w:left w:val="none" w:sz="0" w:space="0" w:color="auto"/>
            <w:bottom w:val="none" w:sz="0" w:space="0" w:color="auto"/>
            <w:right w:val="none" w:sz="0" w:space="0" w:color="auto"/>
          </w:divBdr>
        </w:div>
        <w:div w:id="1534033225">
          <w:marLeft w:val="0"/>
          <w:marRight w:val="0"/>
          <w:marTop w:val="0"/>
          <w:marBottom w:val="0"/>
          <w:divBdr>
            <w:top w:val="none" w:sz="0" w:space="0" w:color="auto"/>
            <w:left w:val="none" w:sz="0" w:space="0" w:color="auto"/>
            <w:bottom w:val="none" w:sz="0" w:space="0" w:color="auto"/>
            <w:right w:val="none" w:sz="0" w:space="0" w:color="auto"/>
          </w:divBdr>
        </w:div>
        <w:div w:id="1894153142">
          <w:marLeft w:val="0"/>
          <w:marRight w:val="0"/>
          <w:marTop w:val="0"/>
          <w:marBottom w:val="0"/>
          <w:divBdr>
            <w:top w:val="none" w:sz="0" w:space="0" w:color="auto"/>
            <w:left w:val="none" w:sz="0" w:space="0" w:color="auto"/>
            <w:bottom w:val="none" w:sz="0" w:space="0" w:color="auto"/>
            <w:right w:val="none" w:sz="0" w:space="0" w:color="auto"/>
          </w:divBdr>
        </w:div>
        <w:div w:id="1895849025">
          <w:marLeft w:val="0"/>
          <w:marRight w:val="0"/>
          <w:marTop w:val="0"/>
          <w:marBottom w:val="0"/>
          <w:divBdr>
            <w:top w:val="none" w:sz="0" w:space="0" w:color="auto"/>
            <w:left w:val="none" w:sz="0" w:space="0" w:color="auto"/>
            <w:bottom w:val="none" w:sz="0" w:space="0" w:color="auto"/>
            <w:right w:val="none" w:sz="0" w:space="0" w:color="auto"/>
          </w:divBdr>
        </w:div>
      </w:divsChild>
    </w:div>
    <w:div w:id="1476099302">
      <w:bodyDiv w:val="1"/>
      <w:marLeft w:val="0"/>
      <w:marRight w:val="0"/>
      <w:marTop w:val="0"/>
      <w:marBottom w:val="0"/>
      <w:divBdr>
        <w:top w:val="none" w:sz="0" w:space="0" w:color="auto"/>
        <w:left w:val="none" w:sz="0" w:space="0" w:color="auto"/>
        <w:bottom w:val="none" w:sz="0" w:space="0" w:color="auto"/>
        <w:right w:val="none" w:sz="0" w:space="0" w:color="auto"/>
      </w:divBdr>
      <w:divsChild>
        <w:div w:id="317881866">
          <w:marLeft w:val="0"/>
          <w:marRight w:val="0"/>
          <w:marTop w:val="0"/>
          <w:marBottom w:val="0"/>
          <w:divBdr>
            <w:top w:val="none" w:sz="0" w:space="0" w:color="auto"/>
            <w:left w:val="none" w:sz="0" w:space="0" w:color="auto"/>
            <w:bottom w:val="none" w:sz="0" w:space="0" w:color="auto"/>
            <w:right w:val="none" w:sz="0" w:space="0" w:color="auto"/>
          </w:divBdr>
        </w:div>
        <w:div w:id="1450053208">
          <w:marLeft w:val="0"/>
          <w:marRight w:val="0"/>
          <w:marTop w:val="0"/>
          <w:marBottom w:val="0"/>
          <w:divBdr>
            <w:top w:val="none" w:sz="0" w:space="0" w:color="auto"/>
            <w:left w:val="none" w:sz="0" w:space="0" w:color="auto"/>
            <w:bottom w:val="none" w:sz="0" w:space="0" w:color="auto"/>
            <w:right w:val="none" w:sz="0" w:space="0" w:color="auto"/>
          </w:divBdr>
        </w:div>
        <w:div w:id="1641762383">
          <w:marLeft w:val="0"/>
          <w:marRight w:val="0"/>
          <w:marTop w:val="0"/>
          <w:marBottom w:val="0"/>
          <w:divBdr>
            <w:top w:val="none" w:sz="0" w:space="0" w:color="auto"/>
            <w:left w:val="none" w:sz="0" w:space="0" w:color="auto"/>
            <w:bottom w:val="none" w:sz="0" w:space="0" w:color="auto"/>
            <w:right w:val="none" w:sz="0" w:space="0" w:color="auto"/>
          </w:divBdr>
        </w:div>
        <w:div w:id="1696880631">
          <w:marLeft w:val="0"/>
          <w:marRight w:val="0"/>
          <w:marTop w:val="0"/>
          <w:marBottom w:val="0"/>
          <w:divBdr>
            <w:top w:val="none" w:sz="0" w:space="0" w:color="auto"/>
            <w:left w:val="none" w:sz="0" w:space="0" w:color="auto"/>
            <w:bottom w:val="none" w:sz="0" w:space="0" w:color="auto"/>
            <w:right w:val="none" w:sz="0" w:space="0" w:color="auto"/>
          </w:divBdr>
        </w:div>
      </w:divsChild>
    </w:div>
    <w:div w:id="1476216639">
      <w:bodyDiv w:val="1"/>
      <w:marLeft w:val="0"/>
      <w:marRight w:val="0"/>
      <w:marTop w:val="0"/>
      <w:marBottom w:val="0"/>
      <w:divBdr>
        <w:top w:val="none" w:sz="0" w:space="0" w:color="auto"/>
        <w:left w:val="none" w:sz="0" w:space="0" w:color="auto"/>
        <w:bottom w:val="none" w:sz="0" w:space="0" w:color="auto"/>
        <w:right w:val="none" w:sz="0" w:space="0" w:color="auto"/>
      </w:divBdr>
      <w:divsChild>
        <w:div w:id="558444169">
          <w:marLeft w:val="0"/>
          <w:marRight w:val="0"/>
          <w:marTop w:val="0"/>
          <w:marBottom w:val="0"/>
          <w:divBdr>
            <w:top w:val="none" w:sz="0" w:space="0" w:color="auto"/>
            <w:left w:val="none" w:sz="0" w:space="0" w:color="auto"/>
            <w:bottom w:val="none" w:sz="0" w:space="0" w:color="auto"/>
            <w:right w:val="none" w:sz="0" w:space="0" w:color="auto"/>
          </w:divBdr>
        </w:div>
        <w:div w:id="672681490">
          <w:marLeft w:val="0"/>
          <w:marRight w:val="0"/>
          <w:marTop w:val="0"/>
          <w:marBottom w:val="0"/>
          <w:divBdr>
            <w:top w:val="none" w:sz="0" w:space="0" w:color="auto"/>
            <w:left w:val="none" w:sz="0" w:space="0" w:color="auto"/>
            <w:bottom w:val="none" w:sz="0" w:space="0" w:color="auto"/>
            <w:right w:val="none" w:sz="0" w:space="0" w:color="auto"/>
          </w:divBdr>
        </w:div>
        <w:div w:id="961619847">
          <w:marLeft w:val="0"/>
          <w:marRight w:val="0"/>
          <w:marTop w:val="0"/>
          <w:marBottom w:val="0"/>
          <w:divBdr>
            <w:top w:val="none" w:sz="0" w:space="0" w:color="auto"/>
            <w:left w:val="none" w:sz="0" w:space="0" w:color="auto"/>
            <w:bottom w:val="none" w:sz="0" w:space="0" w:color="auto"/>
            <w:right w:val="none" w:sz="0" w:space="0" w:color="auto"/>
          </w:divBdr>
        </w:div>
        <w:div w:id="1159466190">
          <w:marLeft w:val="0"/>
          <w:marRight w:val="0"/>
          <w:marTop w:val="0"/>
          <w:marBottom w:val="0"/>
          <w:divBdr>
            <w:top w:val="none" w:sz="0" w:space="0" w:color="auto"/>
            <w:left w:val="none" w:sz="0" w:space="0" w:color="auto"/>
            <w:bottom w:val="none" w:sz="0" w:space="0" w:color="auto"/>
            <w:right w:val="none" w:sz="0" w:space="0" w:color="auto"/>
          </w:divBdr>
        </w:div>
      </w:divsChild>
    </w:div>
    <w:div w:id="1476682281">
      <w:bodyDiv w:val="1"/>
      <w:marLeft w:val="0"/>
      <w:marRight w:val="0"/>
      <w:marTop w:val="0"/>
      <w:marBottom w:val="0"/>
      <w:divBdr>
        <w:top w:val="none" w:sz="0" w:space="0" w:color="auto"/>
        <w:left w:val="none" w:sz="0" w:space="0" w:color="auto"/>
        <w:bottom w:val="none" w:sz="0" w:space="0" w:color="auto"/>
        <w:right w:val="none" w:sz="0" w:space="0" w:color="auto"/>
      </w:divBdr>
    </w:div>
    <w:div w:id="1476875310">
      <w:bodyDiv w:val="1"/>
      <w:marLeft w:val="0"/>
      <w:marRight w:val="0"/>
      <w:marTop w:val="0"/>
      <w:marBottom w:val="0"/>
      <w:divBdr>
        <w:top w:val="none" w:sz="0" w:space="0" w:color="auto"/>
        <w:left w:val="none" w:sz="0" w:space="0" w:color="auto"/>
        <w:bottom w:val="none" w:sz="0" w:space="0" w:color="auto"/>
        <w:right w:val="none" w:sz="0" w:space="0" w:color="auto"/>
      </w:divBdr>
      <w:divsChild>
        <w:div w:id="5642758">
          <w:marLeft w:val="0"/>
          <w:marRight w:val="0"/>
          <w:marTop w:val="0"/>
          <w:marBottom w:val="0"/>
          <w:divBdr>
            <w:top w:val="none" w:sz="0" w:space="0" w:color="auto"/>
            <w:left w:val="none" w:sz="0" w:space="0" w:color="auto"/>
            <w:bottom w:val="none" w:sz="0" w:space="0" w:color="auto"/>
            <w:right w:val="none" w:sz="0" w:space="0" w:color="auto"/>
          </w:divBdr>
        </w:div>
        <w:div w:id="368995897">
          <w:marLeft w:val="0"/>
          <w:marRight w:val="0"/>
          <w:marTop w:val="0"/>
          <w:marBottom w:val="0"/>
          <w:divBdr>
            <w:top w:val="none" w:sz="0" w:space="0" w:color="auto"/>
            <w:left w:val="none" w:sz="0" w:space="0" w:color="auto"/>
            <w:bottom w:val="none" w:sz="0" w:space="0" w:color="auto"/>
            <w:right w:val="none" w:sz="0" w:space="0" w:color="auto"/>
          </w:divBdr>
        </w:div>
        <w:div w:id="408232115">
          <w:marLeft w:val="0"/>
          <w:marRight w:val="0"/>
          <w:marTop w:val="0"/>
          <w:marBottom w:val="0"/>
          <w:divBdr>
            <w:top w:val="none" w:sz="0" w:space="0" w:color="auto"/>
            <w:left w:val="none" w:sz="0" w:space="0" w:color="auto"/>
            <w:bottom w:val="none" w:sz="0" w:space="0" w:color="auto"/>
            <w:right w:val="none" w:sz="0" w:space="0" w:color="auto"/>
          </w:divBdr>
        </w:div>
        <w:div w:id="2055419318">
          <w:marLeft w:val="0"/>
          <w:marRight w:val="0"/>
          <w:marTop w:val="0"/>
          <w:marBottom w:val="0"/>
          <w:divBdr>
            <w:top w:val="none" w:sz="0" w:space="0" w:color="auto"/>
            <w:left w:val="none" w:sz="0" w:space="0" w:color="auto"/>
            <w:bottom w:val="none" w:sz="0" w:space="0" w:color="auto"/>
            <w:right w:val="none" w:sz="0" w:space="0" w:color="auto"/>
          </w:divBdr>
        </w:div>
      </w:divsChild>
    </w:div>
    <w:div w:id="1477840554">
      <w:bodyDiv w:val="1"/>
      <w:marLeft w:val="0"/>
      <w:marRight w:val="0"/>
      <w:marTop w:val="0"/>
      <w:marBottom w:val="0"/>
      <w:divBdr>
        <w:top w:val="none" w:sz="0" w:space="0" w:color="auto"/>
        <w:left w:val="none" w:sz="0" w:space="0" w:color="auto"/>
        <w:bottom w:val="none" w:sz="0" w:space="0" w:color="auto"/>
        <w:right w:val="none" w:sz="0" w:space="0" w:color="auto"/>
      </w:divBdr>
      <w:divsChild>
        <w:div w:id="783694704">
          <w:marLeft w:val="0"/>
          <w:marRight w:val="0"/>
          <w:marTop w:val="0"/>
          <w:marBottom w:val="0"/>
          <w:divBdr>
            <w:top w:val="none" w:sz="0" w:space="0" w:color="auto"/>
            <w:left w:val="none" w:sz="0" w:space="0" w:color="auto"/>
            <w:bottom w:val="none" w:sz="0" w:space="0" w:color="auto"/>
            <w:right w:val="none" w:sz="0" w:space="0" w:color="auto"/>
          </w:divBdr>
        </w:div>
        <w:div w:id="1886796282">
          <w:marLeft w:val="0"/>
          <w:marRight w:val="0"/>
          <w:marTop w:val="0"/>
          <w:marBottom w:val="0"/>
          <w:divBdr>
            <w:top w:val="none" w:sz="0" w:space="0" w:color="auto"/>
            <w:left w:val="none" w:sz="0" w:space="0" w:color="auto"/>
            <w:bottom w:val="none" w:sz="0" w:space="0" w:color="auto"/>
            <w:right w:val="none" w:sz="0" w:space="0" w:color="auto"/>
          </w:divBdr>
        </w:div>
        <w:div w:id="1901943984">
          <w:marLeft w:val="0"/>
          <w:marRight w:val="0"/>
          <w:marTop w:val="0"/>
          <w:marBottom w:val="0"/>
          <w:divBdr>
            <w:top w:val="none" w:sz="0" w:space="0" w:color="auto"/>
            <w:left w:val="none" w:sz="0" w:space="0" w:color="auto"/>
            <w:bottom w:val="none" w:sz="0" w:space="0" w:color="auto"/>
            <w:right w:val="none" w:sz="0" w:space="0" w:color="auto"/>
          </w:divBdr>
        </w:div>
        <w:div w:id="2080982956">
          <w:marLeft w:val="0"/>
          <w:marRight w:val="0"/>
          <w:marTop w:val="0"/>
          <w:marBottom w:val="0"/>
          <w:divBdr>
            <w:top w:val="none" w:sz="0" w:space="0" w:color="auto"/>
            <w:left w:val="none" w:sz="0" w:space="0" w:color="auto"/>
            <w:bottom w:val="none" w:sz="0" w:space="0" w:color="auto"/>
            <w:right w:val="none" w:sz="0" w:space="0" w:color="auto"/>
          </w:divBdr>
        </w:div>
      </w:divsChild>
    </w:div>
    <w:div w:id="1477913538">
      <w:bodyDiv w:val="1"/>
      <w:marLeft w:val="0"/>
      <w:marRight w:val="0"/>
      <w:marTop w:val="0"/>
      <w:marBottom w:val="0"/>
      <w:divBdr>
        <w:top w:val="none" w:sz="0" w:space="0" w:color="auto"/>
        <w:left w:val="none" w:sz="0" w:space="0" w:color="auto"/>
        <w:bottom w:val="none" w:sz="0" w:space="0" w:color="auto"/>
        <w:right w:val="none" w:sz="0" w:space="0" w:color="auto"/>
      </w:divBdr>
      <w:divsChild>
        <w:div w:id="1273435660">
          <w:marLeft w:val="0"/>
          <w:marRight w:val="0"/>
          <w:marTop w:val="0"/>
          <w:marBottom w:val="0"/>
          <w:divBdr>
            <w:top w:val="none" w:sz="0" w:space="0" w:color="auto"/>
            <w:left w:val="none" w:sz="0" w:space="0" w:color="auto"/>
            <w:bottom w:val="none" w:sz="0" w:space="0" w:color="auto"/>
            <w:right w:val="none" w:sz="0" w:space="0" w:color="auto"/>
          </w:divBdr>
        </w:div>
        <w:div w:id="1555315736">
          <w:marLeft w:val="0"/>
          <w:marRight w:val="0"/>
          <w:marTop w:val="0"/>
          <w:marBottom w:val="0"/>
          <w:divBdr>
            <w:top w:val="none" w:sz="0" w:space="0" w:color="auto"/>
            <w:left w:val="none" w:sz="0" w:space="0" w:color="auto"/>
            <w:bottom w:val="none" w:sz="0" w:space="0" w:color="auto"/>
            <w:right w:val="none" w:sz="0" w:space="0" w:color="auto"/>
          </w:divBdr>
        </w:div>
        <w:div w:id="1584408177">
          <w:marLeft w:val="0"/>
          <w:marRight w:val="0"/>
          <w:marTop w:val="0"/>
          <w:marBottom w:val="0"/>
          <w:divBdr>
            <w:top w:val="none" w:sz="0" w:space="0" w:color="auto"/>
            <w:left w:val="none" w:sz="0" w:space="0" w:color="auto"/>
            <w:bottom w:val="none" w:sz="0" w:space="0" w:color="auto"/>
            <w:right w:val="none" w:sz="0" w:space="0" w:color="auto"/>
          </w:divBdr>
        </w:div>
        <w:div w:id="2067877358">
          <w:marLeft w:val="0"/>
          <w:marRight w:val="0"/>
          <w:marTop w:val="0"/>
          <w:marBottom w:val="0"/>
          <w:divBdr>
            <w:top w:val="none" w:sz="0" w:space="0" w:color="auto"/>
            <w:left w:val="none" w:sz="0" w:space="0" w:color="auto"/>
            <w:bottom w:val="none" w:sz="0" w:space="0" w:color="auto"/>
            <w:right w:val="none" w:sz="0" w:space="0" w:color="auto"/>
          </w:divBdr>
        </w:div>
      </w:divsChild>
    </w:div>
    <w:div w:id="1480458909">
      <w:bodyDiv w:val="1"/>
      <w:marLeft w:val="0"/>
      <w:marRight w:val="0"/>
      <w:marTop w:val="0"/>
      <w:marBottom w:val="0"/>
      <w:divBdr>
        <w:top w:val="none" w:sz="0" w:space="0" w:color="auto"/>
        <w:left w:val="none" w:sz="0" w:space="0" w:color="auto"/>
        <w:bottom w:val="none" w:sz="0" w:space="0" w:color="auto"/>
        <w:right w:val="none" w:sz="0" w:space="0" w:color="auto"/>
      </w:divBdr>
      <w:divsChild>
        <w:div w:id="67385659">
          <w:marLeft w:val="0"/>
          <w:marRight w:val="0"/>
          <w:marTop w:val="0"/>
          <w:marBottom w:val="0"/>
          <w:divBdr>
            <w:top w:val="none" w:sz="0" w:space="0" w:color="auto"/>
            <w:left w:val="none" w:sz="0" w:space="0" w:color="auto"/>
            <w:bottom w:val="none" w:sz="0" w:space="0" w:color="auto"/>
            <w:right w:val="none" w:sz="0" w:space="0" w:color="auto"/>
          </w:divBdr>
        </w:div>
        <w:div w:id="492721721">
          <w:marLeft w:val="0"/>
          <w:marRight w:val="0"/>
          <w:marTop w:val="0"/>
          <w:marBottom w:val="0"/>
          <w:divBdr>
            <w:top w:val="none" w:sz="0" w:space="0" w:color="auto"/>
            <w:left w:val="none" w:sz="0" w:space="0" w:color="auto"/>
            <w:bottom w:val="none" w:sz="0" w:space="0" w:color="auto"/>
            <w:right w:val="none" w:sz="0" w:space="0" w:color="auto"/>
          </w:divBdr>
        </w:div>
        <w:div w:id="772827253">
          <w:marLeft w:val="0"/>
          <w:marRight w:val="0"/>
          <w:marTop w:val="0"/>
          <w:marBottom w:val="0"/>
          <w:divBdr>
            <w:top w:val="none" w:sz="0" w:space="0" w:color="auto"/>
            <w:left w:val="none" w:sz="0" w:space="0" w:color="auto"/>
            <w:bottom w:val="none" w:sz="0" w:space="0" w:color="auto"/>
            <w:right w:val="none" w:sz="0" w:space="0" w:color="auto"/>
          </w:divBdr>
        </w:div>
        <w:div w:id="2064790897">
          <w:marLeft w:val="0"/>
          <w:marRight w:val="0"/>
          <w:marTop w:val="0"/>
          <w:marBottom w:val="0"/>
          <w:divBdr>
            <w:top w:val="none" w:sz="0" w:space="0" w:color="auto"/>
            <w:left w:val="none" w:sz="0" w:space="0" w:color="auto"/>
            <w:bottom w:val="none" w:sz="0" w:space="0" w:color="auto"/>
            <w:right w:val="none" w:sz="0" w:space="0" w:color="auto"/>
          </w:divBdr>
        </w:div>
      </w:divsChild>
    </w:div>
    <w:div w:id="1485201834">
      <w:bodyDiv w:val="1"/>
      <w:marLeft w:val="0"/>
      <w:marRight w:val="0"/>
      <w:marTop w:val="0"/>
      <w:marBottom w:val="0"/>
      <w:divBdr>
        <w:top w:val="none" w:sz="0" w:space="0" w:color="auto"/>
        <w:left w:val="none" w:sz="0" w:space="0" w:color="auto"/>
        <w:bottom w:val="none" w:sz="0" w:space="0" w:color="auto"/>
        <w:right w:val="none" w:sz="0" w:space="0" w:color="auto"/>
      </w:divBdr>
      <w:divsChild>
        <w:div w:id="115606651">
          <w:marLeft w:val="0"/>
          <w:marRight w:val="0"/>
          <w:marTop w:val="0"/>
          <w:marBottom w:val="0"/>
          <w:divBdr>
            <w:top w:val="none" w:sz="0" w:space="0" w:color="auto"/>
            <w:left w:val="none" w:sz="0" w:space="0" w:color="auto"/>
            <w:bottom w:val="none" w:sz="0" w:space="0" w:color="auto"/>
            <w:right w:val="none" w:sz="0" w:space="0" w:color="auto"/>
          </w:divBdr>
        </w:div>
        <w:div w:id="195196288">
          <w:marLeft w:val="0"/>
          <w:marRight w:val="0"/>
          <w:marTop w:val="0"/>
          <w:marBottom w:val="0"/>
          <w:divBdr>
            <w:top w:val="none" w:sz="0" w:space="0" w:color="auto"/>
            <w:left w:val="none" w:sz="0" w:space="0" w:color="auto"/>
            <w:bottom w:val="none" w:sz="0" w:space="0" w:color="auto"/>
            <w:right w:val="none" w:sz="0" w:space="0" w:color="auto"/>
          </w:divBdr>
        </w:div>
        <w:div w:id="219638380">
          <w:marLeft w:val="0"/>
          <w:marRight w:val="0"/>
          <w:marTop w:val="0"/>
          <w:marBottom w:val="0"/>
          <w:divBdr>
            <w:top w:val="none" w:sz="0" w:space="0" w:color="auto"/>
            <w:left w:val="none" w:sz="0" w:space="0" w:color="auto"/>
            <w:bottom w:val="none" w:sz="0" w:space="0" w:color="auto"/>
            <w:right w:val="none" w:sz="0" w:space="0" w:color="auto"/>
          </w:divBdr>
        </w:div>
        <w:div w:id="720594512">
          <w:marLeft w:val="0"/>
          <w:marRight w:val="0"/>
          <w:marTop w:val="0"/>
          <w:marBottom w:val="0"/>
          <w:divBdr>
            <w:top w:val="none" w:sz="0" w:space="0" w:color="auto"/>
            <w:left w:val="none" w:sz="0" w:space="0" w:color="auto"/>
            <w:bottom w:val="none" w:sz="0" w:space="0" w:color="auto"/>
            <w:right w:val="none" w:sz="0" w:space="0" w:color="auto"/>
          </w:divBdr>
        </w:div>
      </w:divsChild>
    </w:div>
    <w:div w:id="1485321468">
      <w:bodyDiv w:val="1"/>
      <w:marLeft w:val="0"/>
      <w:marRight w:val="0"/>
      <w:marTop w:val="0"/>
      <w:marBottom w:val="0"/>
      <w:divBdr>
        <w:top w:val="none" w:sz="0" w:space="0" w:color="auto"/>
        <w:left w:val="none" w:sz="0" w:space="0" w:color="auto"/>
        <w:bottom w:val="none" w:sz="0" w:space="0" w:color="auto"/>
        <w:right w:val="none" w:sz="0" w:space="0" w:color="auto"/>
      </w:divBdr>
      <w:divsChild>
        <w:div w:id="152070070">
          <w:marLeft w:val="0"/>
          <w:marRight w:val="0"/>
          <w:marTop w:val="0"/>
          <w:marBottom w:val="0"/>
          <w:divBdr>
            <w:top w:val="none" w:sz="0" w:space="0" w:color="auto"/>
            <w:left w:val="none" w:sz="0" w:space="0" w:color="auto"/>
            <w:bottom w:val="none" w:sz="0" w:space="0" w:color="auto"/>
            <w:right w:val="none" w:sz="0" w:space="0" w:color="auto"/>
          </w:divBdr>
        </w:div>
        <w:div w:id="833374973">
          <w:marLeft w:val="0"/>
          <w:marRight w:val="0"/>
          <w:marTop w:val="0"/>
          <w:marBottom w:val="0"/>
          <w:divBdr>
            <w:top w:val="none" w:sz="0" w:space="0" w:color="auto"/>
            <w:left w:val="none" w:sz="0" w:space="0" w:color="auto"/>
            <w:bottom w:val="none" w:sz="0" w:space="0" w:color="auto"/>
            <w:right w:val="none" w:sz="0" w:space="0" w:color="auto"/>
          </w:divBdr>
        </w:div>
        <w:div w:id="1389379595">
          <w:marLeft w:val="0"/>
          <w:marRight w:val="0"/>
          <w:marTop w:val="0"/>
          <w:marBottom w:val="0"/>
          <w:divBdr>
            <w:top w:val="none" w:sz="0" w:space="0" w:color="auto"/>
            <w:left w:val="none" w:sz="0" w:space="0" w:color="auto"/>
            <w:bottom w:val="none" w:sz="0" w:space="0" w:color="auto"/>
            <w:right w:val="none" w:sz="0" w:space="0" w:color="auto"/>
          </w:divBdr>
        </w:div>
        <w:div w:id="1881362711">
          <w:marLeft w:val="0"/>
          <w:marRight w:val="0"/>
          <w:marTop w:val="0"/>
          <w:marBottom w:val="0"/>
          <w:divBdr>
            <w:top w:val="none" w:sz="0" w:space="0" w:color="auto"/>
            <w:left w:val="none" w:sz="0" w:space="0" w:color="auto"/>
            <w:bottom w:val="none" w:sz="0" w:space="0" w:color="auto"/>
            <w:right w:val="none" w:sz="0" w:space="0" w:color="auto"/>
          </w:divBdr>
        </w:div>
      </w:divsChild>
    </w:div>
    <w:div w:id="1485589391">
      <w:bodyDiv w:val="1"/>
      <w:marLeft w:val="0"/>
      <w:marRight w:val="0"/>
      <w:marTop w:val="0"/>
      <w:marBottom w:val="0"/>
      <w:divBdr>
        <w:top w:val="none" w:sz="0" w:space="0" w:color="auto"/>
        <w:left w:val="none" w:sz="0" w:space="0" w:color="auto"/>
        <w:bottom w:val="none" w:sz="0" w:space="0" w:color="auto"/>
        <w:right w:val="none" w:sz="0" w:space="0" w:color="auto"/>
      </w:divBdr>
      <w:divsChild>
        <w:div w:id="732850790">
          <w:marLeft w:val="0"/>
          <w:marRight w:val="0"/>
          <w:marTop w:val="0"/>
          <w:marBottom w:val="0"/>
          <w:divBdr>
            <w:top w:val="none" w:sz="0" w:space="0" w:color="auto"/>
            <w:left w:val="none" w:sz="0" w:space="0" w:color="auto"/>
            <w:bottom w:val="none" w:sz="0" w:space="0" w:color="auto"/>
            <w:right w:val="none" w:sz="0" w:space="0" w:color="auto"/>
          </w:divBdr>
        </w:div>
        <w:div w:id="1047031458">
          <w:marLeft w:val="0"/>
          <w:marRight w:val="0"/>
          <w:marTop w:val="0"/>
          <w:marBottom w:val="0"/>
          <w:divBdr>
            <w:top w:val="none" w:sz="0" w:space="0" w:color="auto"/>
            <w:left w:val="none" w:sz="0" w:space="0" w:color="auto"/>
            <w:bottom w:val="none" w:sz="0" w:space="0" w:color="auto"/>
            <w:right w:val="none" w:sz="0" w:space="0" w:color="auto"/>
          </w:divBdr>
        </w:div>
        <w:div w:id="1212035905">
          <w:marLeft w:val="0"/>
          <w:marRight w:val="0"/>
          <w:marTop w:val="0"/>
          <w:marBottom w:val="0"/>
          <w:divBdr>
            <w:top w:val="none" w:sz="0" w:space="0" w:color="auto"/>
            <w:left w:val="none" w:sz="0" w:space="0" w:color="auto"/>
            <w:bottom w:val="none" w:sz="0" w:space="0" w:color="auto"/>
            <w:right w:val="none" w:sz="0" w:space="0" w:color="auto"/>
          </w:divBdr>
        </w:div>
        <w:div w:id="2008046607">
          <w:marLeft w:val="0"/>
          <w:marRight w:val="0"/>
          <w:marTop w:val="0"/>
          <w:marBottom w:val="0"/>
          <w:divBdr>
            <w:top w:val="none" w:sz="0" w:space="0" w:color="auto"/>
            <w:left w:val="none" w:sz="0" w:space="0" w:color="auto"/>
            <w:bottom w:val="none" w:sz="0" w:space="0" w:color="auto"/>
            <w:right w:val="none" w:sz="0" w:space="0" w:color="auto"/>
          </w:divBdr>
        </w:div>
      </w:divsChild>
    </w:div>
    <w:div w:id="1486122167">
      <w:bodyDiv w:val="1"/>
      <w:marLeft w:val="0"/>
      <w:marRight w:val="0"/>
      <w:marTop w:val="0"/>
      <w:marBottom w:val="0"/>
      <w:divBdr>
        <w:top w:val="none" w:sz="0" w:space="0" w:color="auto"/>
        <w:left w:val="none" w:sz="0" w:space="0" w:color="auto"/>
        <w:bottom w:val="none" w:sz="0" w:space="0" w:color="auto"/>
        <w:right w:val="none" w:sz="0" w:space="0" w:color="auto"/>
      </w:divBdr>
      <w:divsChild>
        <w:div w:id="104346077">
          <w:marLeft w:val="0"/>
          <w:marRight w:val="0"/>
          <w:marTop w:val="0"/>
          <w:marBottom w:val="0"/>
          <w:divBdr>
            <w:top w:val="none" w:sz="0" w:space="0" w:color="auto"/>
            <w:left w:val="none" w:sz="0" w:space="0" w:color="auto"/>
            <w:bottom w:val="none" w:sz="0" w:space="0" w:color="auto"/>
            <w:right w:val="none" w:sz="0" w:space="0" w:color="auto"/>
          </w:divBdr>
        </w:div>
        <w:div w:id="166017993">
          <w:marLeft w:val="0"/>
          <w:marRight w:val="0"/>
          <w:marTop w:val="0"/>
          <w:marBottom w:val="0"/>
          <w:divBdr>
            <w:top w:val="none" w:sz="0" w:space="0" w:color="auto"/>
            <w:left w:val="none" w:sz="0" w:space="0" w:color="auto"/>
            <w:bottom w:val="none" w:sz="0" w:space="0" w:color="auto"/>
            <w:right w:val="none" w:sz="0" w:space="0" w:color="auto"/>
          </w:divBdr>
        </w:div>
        <w:div w:id="260995521">
          <w:marLeft w:val="0"/>
          <w:marRight w:val="0"/>
          <w:marTop w:val="0"/>
          <w:marBottom w:val="0"/>
          <w:divBdr>
            <w:top w:val="none" w:sz="0" w:space="0" w:color="auto"/>
            <w:left w:val="none" w:sz="0" w:space="0" w:color="auto"/>
            <w:bottom w:val="none" w:sz="0" w:space="0" w:color="auto"/>
            <w:right w:val="none" w:sz="0" w:space="0" w:color="auto"/>
          </w:divBdr>
        </w:div>
        <w:div w:id="407775727">
          <w:marLeft w:val="0"/>
          <w:marRight w:val="0"/>
          <w:marTop w:val="0"/>
          <w:marBottom w:val="0"/>
          <w:divBdr>
            <w:top w:val="none" w:sz="0" w:space="0" w:color="auto"/>
            <w:left w:val="none" w:sz="0" w:space="0" w:color="auto"/>
            <w:bottom w:val="none" w:sz="0" w:space="0" w:color="auto"/>
            <w:right w:val="none" w:sz="0" w:space="0" w:color="auto"/>
          </w:divBdr>
        </w:div>
      </w:divsChild>
    </w:div>
    <w:div w:id="1486313978">
      <w:bodyDiv w:val="1"/>
      <w:marLeft w:val="0"/>
      <w:marRight w:val="0"/>
      <w:marTop w:val="0"/>
      <w:marBottom w:val="0"/>
      <w:divBdr>
        <w:top w:val="none" w:sz="0" w:space="0" w:color="auto"/>
        <w:left w:val="none" w:sz="0" w:space="0" w:color="auto"/>
        <w:bottom w:val="none" w:sz="0" w:space="0" w:color="auto"/>
        <w:right w:val="none" w:sz="0" w:space="0" w:color="auto"/>
      </w:divBdr>
      <w:divsChild>
        <w:div w:id="20473837">
          <w:marLeft w:val="0"/>
          <w:marRight w:val="0"/>
          <w:marTop w:val="0"/>
          <w:marBottom w:val="0"/>
          <w:divBdr>
            <w:top w:val="none" w:sz="0" w:space="0" w:color="auto"/>
            <w:left w:val="none" w:sz="0" w:space="0" w:color="auto"/>
            <w:bottom w:val="none" w:sz="0" w:space="0" w:color="auto"/>
            <w:right w:val="none" w:sz="0" w:space="0" w:color="auto"/>
          </w:divBdr>
        </w:div>
        <w:div w:id="174539179">
          <w:marLeft w:val="0"/>
          <w:marRight w:val="0"/>
          <w:marTop w:val="0"/>
          <w:marBottom w:val="0"/>
          <w:divBdr>
            <w:top w:val="none" w:sz="0" w:space="0" w:color="auto"/>
            <w:left w:val="none" w:sz="0" w:space="0" w:color="auto"/>
            <w:bottom w:val="none" w:sz="0" w:space="0" w:color="auto"/>
            <w:right w:val="none" w:sz="0" w:space="0" w:color="auto"/>
          </w:divBdr>
        </w:div>
        <w:div w:id="1888570646">
          <w:marLeft w:val="0"/>
          <w:marRight w:val="0"/>
          <w:marTop w:val="0"/>
          <w:marBottom w:val="0"/>
          <w:divBdr>
            <w:top w:val="none" w:sz="0" w:space="0" w:color="auto"/>
            <w:left w:val="none" w:sz="0" w:space="0" w:color="auto"/>
            <w:bottom w:val="none" w:sz="0" w:space="0" w:color="auto"/>
            <w:right w:val="none" w:sz="0" w:space="0" w:color="auto"/>
          </w:divBdr>
        </w:div>
        <w:div w:id="1964340365">
          <w:marLeft w:val="0"/>
          <w:marRight w:val="0"/>
          <w:marTop w:val="0"/>
          <w:marBottom w:val="0"/>
          <w:divBdr>
            <w:top w:val="none" w:sz="0" w:space="0" w:color="auto"/>
            <w:left w:val="none" w:sz="0" w:space="0" w:color="auto"/>
            <w:bottom w:val="none" w:sz="0" w:space="0" w:color="auto"/>
            <w:right w:val="none" w:sz="0" w:space="0" w:color="auto"/>
          </w:divBdr>
        </w:div>
      </w:divsChild>
    </w:div>
    <w:div w:id="1486433584">
      <w:bodyDiv w:val="1"/>
      <w:marLeft w:val="0"/>
      <w:marRight w:val="0"/>
      <w:marTop w:val="0"/>
      <w:marBottom w:val="0"/>
      <w:divBdr>
        <w:top w:val="none" w:sz="0" w:space="0" w:color="auto"/>
        <w:left w:val="none" w:sz="0" w:space="0" w:color="auto"/>
        <w:bottom w:val="none" w:sz="0" w:space="0" w:color="auto"/>
        <w:right w:val="none" w:sz="0" w:space="0" w:color="auto"/>
      </w:divBdr>
      <w:divsChild>
        <w:div w:id="161119794">
          <w:marLeft w:val="0"/>
          <w:marRight w:val="0"/>
          <w:marTop w:val="0"/>
          <w:marBottom w:val="0"/>
          <w:divBdr>
            <w:top w:val="none" w:sz="0" w:space="0" w:color="auto"/>
            <w:left w:val="none" w:sz="0" w:space="0" w:color="auto"/>
            <w:bottom w:val="none" w:sz="0" w:space="0" w:color="auto"/>
            <w:right w:val="none" w:sz="0" w:space="0" w:color="auto"/>
          </w:divBdr>
        </w:div>
        <w:div w:id="480267140">
          <w:marLeft w:val="0"/>
          <w:marRight w:val="0"/>
          <w:marTop w:val="0"/>
          <w:marBottom w:val="0"/>
          <w:divBdr>
            <w:top w:val="none" w:sz="0" w:space="0" w:color="auto"/>
            <w:left w:val="none" w:sz="0" w:space="0" w:color="auto"/>
            <w:bottom w:val="none" w:sz="0" w:space="0" w:color="auto"/>
            <w:right w:val="none" w:sz="0" w:space="0" w:color="auto"/>
          </w:divBdr>
        </w:div>
        <w:div w:id="651984794">
          <w:marLeft w:val="0"/>
          <w:marRight w:val="0"/>
          <w:marTop w:val="0"/>
          <w:marBottom w:val="0"/>
          <w:divBdr>
            <w:top w:val="none" w:sz="0" w:space="0" w:color="auto"/>
            <w:left w:val="none" w:sz="0" w:space="0" w:color="auto"/>
            <w:bottom w:val="none" w:sz="0" w:space="0" w:color="auto"/>
            <w:right w:val="none" w:sz="0" w:space="0" w:color="auto"/>
          </w:divBdr>
        </w:div>
        <w:div w:id="2084570632">
          <w:marLeft w:val="0"/>
          <w:marRight w:val="0"/>
          <w:marTop w:val="0"/>
          <w:marBottom w:val="0"/>
          <w:divBdr>
            <w:top w:val="none" w:sz="0" w:space="0" w:color="auto"/>
            <w:left w:val="none" w:sz="0" w:space="0" w:color="auto"/>
            <w:bottom w:val="none" w:sz="0" w:space="0" w:color="auto"/>
            <w:right w:val="none" w:sz="0" w:space="0" w:color="auto"/>
          </w:divBdr>
        </w:div>
      </w:divsChild>
    </w:div>
    <w:div w:id="1486894209">
      <w:bodyDiv w:val="1"/>
      <w:marLeft w:val="0"/>
      <w:marRight w:val="0"/>
      <w:marTop w:val="0"/>
      <w:marBottom w:val="0"/>
      <w:divBdr>
        <w:top w:val="none" w:sz="0" w:space="0" w:color="auto"/>
        <w:left w:val="none" w:sz="0" w:space="0" w:color="auto"/>
        <w:bottom w:val="none" w:sz="0" w:space="0" w:color="auto"/>
        <w:right w:val="none" w:sz="0" w:space="0" w:color="auto"/>
      </w:divBdr>
      <w:divsChild>
        <w:div w:id="142695152">
          <w:marLeft w:val="0"/>
          <w:marRight w:val="0"/>
          <w:marTop w:val="0"/>
          <w:marBottom w:val="0"/>
          <w:divBdr>
            <w:top w:val="none" w:sz="0" w:space="0" w:color="auto"/>
            <w:left w:val="none" w:sz="0" w:space="0" w:color="auto"/>
            <w:bottom w:val="none" w:sz="0" w:space="0" w:color="auto"/>
            <w:right w:val="none" w:sz="0" w:space="0" w:color="auto"/>
          </w:divBdr>
        </w:div>
        <w:div w:id="1082725950">
          <w:marLeft w:val="0"/>
          <w:marRight w:val="0"/>
          <w:marTop w:val="0"/>
          <w:marBottom w:val="0"/>
          <w:divBdr>
            <w:top w:val="none" w:sz="0" w:space="0" w:color="auto"/>
            <w:left w:val="none" w:sz="0" w:space="0" w:color="auto"/>
            <w:bottom w:val="none" w:sz="0" w:space="0" w:color="auto"/>
            <w:right w:val="none" w:sz="0" w:space="0" w:color="auto"/>
          </w:divBdr>
        </w:div>
        <w:div w:id="1186554797">
          <w:marLeft w:val="0"/>
          <w:marRight w:val="0"/>
          <w:marTop w:val="0"/>
          <w:marBottom w:val="0"/>
          <w:divBdr>
            <w:top w:val="none" w:sz="0" w:space="0" w:color="auto"/>
            <w:left w:val="none" w:sz="0" w:space="0" w:color="auto"/>
            <w:bottom w:val="none" w:sz="0" w:space="0" w:color="auto"/>
            <w:right w:val="none" w:sz="0" w:space="0" w:color="auto"/>
          </w:divBdr>
        </w:div>
        <w:div w:id="1539197266">
          <w:marLeft w:val="0"/>
          <w:marRight w:val="0"/>
          <w:marTop w:val="0"/>
          <w:marBottom w:val="0"/>
          <w:divBdr>
            <w:top w:val="none" w:sz="0" w:space="0" w:color="auto"/>
            <w:left w:val="none" w:sz="0" w:space="0" w:color="auto"/>
            <w:bottom w:val="none" w:sz="0" w:space="0" w:color="auto"/>
            <w:right w:val="none" w:sz="0" w:space="0" w:color="auto"/>
          </w:divBdr>
        </w:div>
      </w:divsChild>
    </w:div>
    <w:div w:id="1487431015">
      <w:bodyDiv w:val="1"/>
      <w:marLeft w:val="0"/>
      <w:marRight w:val="0"/>
      <w:marTop w:val="0"/>
      <w:marBottom w:val="0"/>
      <w:divBdr>
        <w:top w:val="none" w:sz="0" w:space="0" w:color="auto"/>
        <w:left w:val="none" w:sz="0" w:space="0" w:color="auto"/>
        <w:bottom w:val="none" w:sz="0" w:space="0" w:color="auto"/>
        <w:right w:val="none" w:sz="0" w:space="0" w:color="auto"/>
      </w:divBdr>
    </w:div>
    <w:div w:id="1490248747">
      <w:bodyDiv w:val="1"/>
      <w:marLeft w:val="0"/>
      <w:marRight w:val="0"/>
      <w:marTop w:val="0"/>
      <w:marBottom w:val="0"/>
      <w:divBdr>
        <w:top w:val="none" w:sz="0" w:space="0" w:color="auto"/>
        <w:left w:val="none" w:sz="0" w:space="0" w:color="auto"/>
        <w:bottom w:val="none" w:sz="0" w:space="0" w:color="auto"/>
        <w:right w:val="none" w:sz="0" w:space="0" w:color="auto"/>
      </w:divBdr>
      <w:divsChild>
        <w:div w:id="1213275722">
          <w:marLeft w:val="0"/>
          <w:marRight w:val="0"/>
          <w:marTop w:val="0"/>
          <w:marBottom w:val="0"/>
          <w:divBdr>
            <w:top w:val="none" w:sz="0" w:space="0" w:color="auto"/>
            <w:left w:val="none" w:sz="0" w:space="0" w:color="auto"/>
            <w:bottom w:val="none" w:sz="0" w:space="0" w:color="auto"/>
            <w:right w:val="none" w:sz="0" w:space="0" w:color="auto"/>
          </w:divBdr>
        </w:div>
        <w:div w:id="1576091389">
          <w:marLeft w:val="0"/>
          <w:marRight w:val="0"/>
          <w:marTop w:val="0"/>
          <w:marBottom w:val="0"/>
          <w:divBdr>
            <w:top w:val="none" w:sz="0" w:space="0" w:color="auto"/>
            <w:left w:val="none" w:sz="0" w:space="0" w:color="auto"/>
            <w:bottom w:val="none" w:sz="0" w:space="0" w:color="auto"/>
            <w:right w:val="none" w:sz="0" w:space="0" w:color="auto"/>
          </w:divBdr>
        </w:div>
        <w:div w:id="1775400951">
          <w:marLeft w:val="0"/>
          <w:marRight w:val="0"/>
          <w:marTop w:val="0"/>
          <w:marBottom w:val="0"/>
          <w:divBdr>
            <w:top w:val="none" w:sz="0" w:space="0" w:color="auto"/>
            <w:left w:val="none" w:sz="0" w:space="0" w:color="auto"/>
            <w:bottom w:val="none" w:sz="0" w:space="0" w:color="auto"/>
            <w:right w:val="none" w:sz="0" w:space="0" w:color="auto"/>
          </w:divBdr>
        </w:div>
        <w:div w:id="2037847484">
          <w:marLeft w:val="0"/>
          <w:marRight w:val="0"/>
          <w:marTop w:val="0"/>
          <w:marBottom w:val="0"/>
          <w:divBdr>
            <w:top w:val="none" w:sz="0" w:space="0" w:color="auto"/>
            <w:left w:val="none" w:sz="0" w:space="0" w:color="auto"/>
            <w:bottom w:val="none" w:sz="0" w:space="0" w:color="auto"/>
            <w:right w:val="none" w:sz="0" w:space="0" w:color="auto"/>
          </w:divBdr>
        </w:div>
      </w:divsChild>
    </w:div>
    <w:div w:id="1491942942">
      <w:bodyDiv w:val="1"/>
      <w:marLeft w:val="0"/>
      <w:marRight w:val="0"/>
      <w:marTop w:val="0"/>
      <w:marBottom w:val="0"/>
      <w:divBdr>
        <w:top w:val="none" w:sz="0" w:space="0" w:color="auto"/>
        <w:left w:val="none" w:sz="0" w:space="0" w:color="auto"/>
        <w:bottom w:val="none" w:sz="0" w:space="0" w:color="auto"/>
        <w:right w:val="none" w:sz="0" w:space="0" w:color="auto"/>
      </w:divBdr>
      <w:divsChild>
        <w:div w:id="692800119">
          <w:marLeft w:val="0"/>
          <w:marRight w:val="0"/>
          <w:marTop w:val="0"/>
          <w:marBottom w:val="0"/>
          <w:divBdr>
            <w:top w:val="none" w:sz="0" w:space="0" w:color="auto"/>
            <w:left w:val="none" w:sz="0" w:space="0" w:color="auto"/>
            <w:bottom w:val="none" w:sz="0" w:space="0" w:color="auto"/>
            <w:right w:val="none" w:sz="0" w:space="0" w:color="auto"/>
          </w:divBdr>
        </w:div>
        <w:div w:id="1078097023">
          <w:marLeft w:val="0"/>
          <w:marRight w:val="0"/>
          <w:marTop w:val="0"/>
          <w:marBottom w:val="0"/>
          <w:divBdr>
            <w:top w:val="none" w:sz="0" w:space="0" w:color="auto"/>
            <w:left w:val="none" w:sz="0" w:space="0" w:color="auto"/>
            <w:bottom w:val="none" w:sz="0" w:space="0" w:color="auto"/>
            <w:right w:val="none" w:sz="0" w:space="0" w:color="auto"/>
          </w:divBdr>
        </w:div>
        <w:div w:id="1192647396">
          <w:marLeft w:val="0"/>
          <w:marRight w:val="0"/>
          <w:marTop w:val="0"/>
          <w:marBottom w:val="0"/>
          <w:divBdr>
            <w:top w:val="none" w:sz="0" w:space="0" w:color="auto"/>
            <w:left w:val="none" w:sz="0" w:space="0" w:color="auto"/>
            <w:bottom w:val="none" w:sz="0" w:space="0" w:color="auto"/>
            <w:right w:val="none" w:sz="0" w:space="0" w:color="auto"/>
          </w:divBdr>
        </w:div>
        <w:div w:id="1951231742">
          <w:marLeft w:val="0"/>
          <w:marRight w:val="0"/>
          <w:marTop w:val="0"/>
          <w:marBottom w:val="0"/>
          <w:divBdr>
            <w:top w:val="none" w:sz="0" w:space="0" w:color="auto"/>
            <w:left w:val="none" w:sz="0" w:space="0" w:color="auto"/>
            <w:bottom w:val="none" w:sz="0" w:space="0" w:color="auto"/>
            <w:right w:val="none" w:sz="0" w:space="0" w:color="auto"/>
          </w:divBdr>
        </w:div>
      </w:divsChild>
    </w:div>
    <w:div w:id="1493374454">
      <w:bodyDiv w:val="1"/>
      <w:marLeft w:val="0"/>
      <w:marRight w:val="0"/>
      <w:marTop w:val="0"/>
      <w:marBottom w:val="0"/>
      <w:divBdr>
        <w:top w:val="none" w:sz="0" w:space="0" w:color="auto"/>
        <w:left w:val="none" w:sz="0" w:space="0" w:color="auto"/>
        <w:bottom w:val="none" w:sz="0" w:space="0" w:color="auto"/>
        <w:right w:val="none" w:sz="0" w:space="0" w:color="auto"/>
      </w:divBdr>
      <w:divsChild>
        <w:div w:id="257494508">
          <w:marLeft w:val="0"/>
          <w:marRight w:val="0"/>
          <w:marTop w:val="0"/>
          <w:marBottom w:val="0"/>
          <w:divBdr>
            <w:top w:val="none" w:sz="0" w:space="0" w:color="auto"/>
            <w:left w:val="none" w:sz="0" w:space="0" w:color="auto"/>
            <w:bottom w:val="none" w:sz="0" w:space="0" w:color="auto"/>
            <w:right w:val="none" w:sz="0" w:space="0" w:color="auto"/>
          </w:divBdr>
        </w:div>
        <w:div w:id="408308900">
          <w:marLeft w:val="0"/>
          <w:marRight w:val="0"/>
          <w:marTop w:val="0"/>
          <w:marBottom w:val="0"/>
          <w:divBdr>
            <w:top w:val="none" w:sz="0" w:space="0" w:color="auto"/>
            <w:left w:val="none" w:sz="0" w:space="0" w:color="auto"/>
            <w:bottom w:val="none" w:sz="0" w:space="0" w:color="auto"/>
            <w:right w:val="none" w:sz="0" w:space="0" w:color="auto"/>
          </w:divBdr>
        </w:div>
        <w:div w:id="614943054">
          <w:marLeft w:val="0"/>
          <w:marRight w:val="0"/>
          <w:marTop w:val="0"/>
          <w:marBottom w:val="0"/>
          <w:divBdr>
            <w:top w:val="none" w:sz="0" w:space="0" w:color="auto"/>
            <w:left w:val="none" w:sz="0" w:space="0" w:color="auto"/>
            <w:bottom w:val="none" w:sz="0" w:space="0" w:color="auto"/>
            <w:right w:val="none" w:sz="0" w:space="0" w:color="auto"/>
          </w:divBdr>
        </w:div>
        <w:div w:id="861473108">
          <w:marLeft w:val="0"/>
          <w:marRight w:val="0"/>
          <w:marTop w:val="0"/>
          <w:marBottom w:val="0"/>
          <w:divBdr>
            <w:top w:val="none" w:sz="0" w:space="0" w:color="auto"/>
            <w:left w:val="none" w:sz="0" w:space="0" w:color="auto"/>
            <w:bottom w:val="none" w:sz="0" w:space="0" w:color="auto"/>
            <w:right w:val="none" w:sz="0" w:space="0" w:color="auto"/>
          </w:divBdr>
        </w:div>
      </w:divsChild>
    </w:div>
    <w:div w:id="1494105210">
      <w:bodyDiv w:val="1"/>
      <w:marLeft w:val="0"/>
      <w:marRight w:val="0"/>
      <w:marTop w:val="0"/>
      <w:marBottom w:val="0"/>
      <w:divBdr>
        <w:top w:val="none" w:sz="0" w:space="0" w:color="auto"/>
        <w:left w:val="none" w:sz="0" w:space="0" w:color="auto"/>
        <w:bottom w:val="none" w:sz="0" w:space="0" w:color="auto"/>
        <w:right w:val="none" w:sz="0" w:space="0" w:color="auto"/>
      </w:divBdr>
      <w:divsChild>
        <w:div w:id="320232165">
          <w:marLeft w:val="0"/>
          <w:marRight w:val="0"/>
          <w:marTop w:val="0"/>
          <w:marBottom w:val="0"/>
          <w:divBdr>
            <w:top w:val="none" w:sz="0" w:space="0" w:color="auto"/>
            <w:left w:val="none" w:sz="0" w:space="0" w:color="auto"/>
            <w:bottom w:val="none" w:sz="0" w:space="0" w:color="auto"/>
            <w:right w:val="none" w:sz="0" w:space="0" w:color="auto"/>
          </w:divBdr>
        </w:div>
        <w:div w:id="522671172">
          <w:marLeft w:val="0"/>
          <w:marRight w:val="0"/>
          <w:marTop w:val="0"/>
          <w:marBottom w:val="0"/>
          <w:divBdr>
            <w:top w:val="none" w:sz="0" w:space="0" w:color="auto"/>
            <w:left w:val="none" w:sz="0" w:space="0" w:color="auto"/>
            <w:bottom w:val="none" w:sz="0" w:space="0" w:color="auto"/>
            <w:right w:val="none" w:sz="0" w:space="0" w:color="auto"/>
          </w:divBdr>
        </w:div>
        <w:div w:id="1168716153">
          <w:marLeft w:val="0"/>
          <w:marRight w:val="0"/>
          <w:marTop w:val="0"/>
          <w:marBottom w:val="0"/>
          <w:divBdr>
            <w:top w:val="none" w:sz="0" w:space="0" w:color="auto"/>
            <w:left w:val="none" w:sz="0" w:space="0" w:color="auto"/>
            <w:bottom w:val="none" w:sz="0" w:space="0" w:color="auto"/>
            <w:right w:val="none" w:sz="0" w:space="0" w:color="auto"/>
          </w:divBdr>
        </w:div>
        <w:div w:id="1714190290">
          <w:marLeft w:val="0"/>
          <w:marRight w:val="0"/>
          <w:marTop w:val="0"/>
          <w:marBottom w:val="0"/>
          <w:divBdr>
            <w:top w:val="none" w:sz="0" w:space="0" w:color="auto"/>
            <w:left w:val="none" w:sz="0" w:space="0" w:color="auto"/>
            <w:bottom w:val="none" w:sz="0" w:space="0" w:color="auto"/>
            <w:right w:val="none" w:sz="0" w:space="0" w:color="auto"/>
          </w:divBdr>
        </w:div>
      </w:divsChild>
    </w:div>
    <w:div w:id="1497573549">
      <w:bodyDiv w:val="1"/>
      <w:marLeft w:val="0"/>
      <w:marRight w:val="0"/>
      <w:marTop w:val="0"/>
      <w:marBottom w:val="0"/>
      <w:divBdr>
        <w:top w:val="none" w:sz="0" w:space="0" w:color="auto"/>
        <w:left w:val="none" w:sz="0" w:space="0" w:color="auto"/>
        <w:bottom w:val="none" w:sz="0" w:space="0" w:color="auto"/>
        <w:right w:val="none" w:sz="0" w:space="0" w:color="auto"/>
      </w:divBdr>
      <w:divsChild>
        <w:div w:id="265427462">
          <w:marLeft w:val="0"/>
          <w:marRight w:val="0"/>
          <w:marTop w:val="0"/>
          <w:marBottom w:val="0"/>
          <w:divBdr>
            <w:top w:val="none" w:sz="0" w:space="0" w:color="auto"/>
            <w:left w:val="none" w:sz="0" w:space="0" w:color="auto"/>
            <w:bottom w:val="none" w:sz="0" w:space="0" w:color="auto"/>
            <w:right w:val="none" w:sz="0" w:space="0" w:color="auto"/>
          </w:divBdr>
        </w:div>
        <w:div w:id="580993358">
          <w:marLeft w:val="0"/>
          <w:marRight w:val="0"/>
          <w:marTop w:val="0"/>
          <w:marBottom w:val="0"/>
          <w:divBdr>
            <w:top w:val="none" w:sz="0" w:space="0" w:color="auto"/>
            <w:left w:val="none" w:sz="0" w:space="0" w:color="auto"/>
            <w:bottom w:val="none" w:sz="0" w:space="0" w:color="auto"/>
            <w:right w:val="none" w:sz="0" w:space="0" w:color="auto"/>
          </w:divBdr>
        </w:div>
        <w:div w:id="1885290765">
          <w:marLeft w:val="0"/>
          <w:marRight w:val="0"/>
          <w:marTop w:val="0"/>
          <w:marBottom w:val="0"/>
          <w:divBdr>
            <w:top w:val="none" w:sz="0" w:space="0" w:color="auto"/>
            <w:left w:val="none" w:sz="0" w:space="0" w:color="auto"/>
            <w:bottom w:val="none" w:sz="0" w:space="0" w:color="auto"/>
            <w:right w:val="none" w:sz="0" w:space="0" w:color="auto"/>
          </w:divBdr>
        </w:div>
        <w:div w:id="2083596217">
          <w:marLeft w:val="0"/>
          <w:marRight w:val="0"/>
          <w:marTop w:val="0"/>
          <w:marBottom w:val="0"/>
          <w:divBdr>
            <w:top w:val="none" w:sz="0" w:space="0" w:color="auto"/>
            <w:left w:val="none" w:sz="0" w:space="0" w:color="auto"/>
            <w:bottom w:val="none" w:sz="0" w:space="0" w:color="auto"/>
            <w:right w:val="none" w:sz="0" w:space="0" w:color="auto"/>
          </w:divBdr>
        </w:div>
      </w:divsChild>
    </w:div>
    <w:div w:id="1497769198">
      <w:bodyDiv w:val="1"/>
      <w:marLeft w:val="0"/>
      <w:marRight w:val="0"/>
      <w:marTop w:val="0"/>
      <w:marBottom w:val="0"/>
      <w:divBdr>
        <w:top w:val="none" w:sz="0" w:space="0" w:color="auto"/>
        <w:left w:val="none" w:sz="0" w:space="0" w:color="auto"/>
        <w:bottom w:val="none" w:sz="0" w:space="0" w:color="auto"/>
        <w:right w:val="none" w:sz="0" w:space="0" w:color="auto"/>
      </w:divBdr>
      <w:divsChild>
        <w:div w:id="952859210">
          <w:marLeft w:val="0"/>
          <w:marRight w:val="0"/>
          <w:marTop w:val="0"/>
          <w:marBottom w:val="0"/>
          <w:divBdr>
            <w:top w:val="none" w:sz="0" w:space="0" w:color="auto"/>
            <w:left w:val="none" w:sz="0" w:space="0" w:color="auto"/>
            <w:bottom w:val="none" w:sz="0" w:space="0" w:color="auto"/>
            <w:right w:val="none" w:sz="0" w:space="0" w:color="auto"/>
          </w:divBdr>
        </w:div>
        <w:div w:id="1019427329">
          <w:marLeft w:val="0"/>
          <w:marRight w:val="0"/>
          <w:marTop w:val="0"/>
          <w:marBottom w:val="0"/>
          <w:divBdr>
            <w:top w:val="none" w:sz="0" w:space="0" w:color="auto"/>
            <w:left w:val="none" w:sz="0" w:space="0" w:color="auto"/>
            <w:bottom w:val="none" w:sz="0" w:space="0" w:color="auto"/>
            <w:right w:val="none" w:sz="0" w:space="0" w:color="auto"/>
          </w:divBdr>
        </w:div>
        <w:div w:id="1062868310">
          <w:marLeft w:val="0"/>
          <w:marRight w:val="0"/>
          <w:marTop w:val="0"/>
          <w:marBottom w:val="0"/>
          <w:divBdr>
            <w:top w:val="none" w:sz="0" w:space="0" w:color="auto"/>
            <w:left w:val="none" w:sz="0" w:space="0" w:color="auto"/>
            <w:bottom w:val="none" w:sz="0" w:space="0" w:color="auto"/>
            <w:right w:val="none" w:sz="0" w:space="0" w:color="auto"/>
          </w:divBdr>
        </w:div>
        <w:div w:id="1682508911">
          <w:marLeft w:val="0"/>
          <w:marRight w:val="0"/>
          <w:marTop w:val="0"/>
          <w:marBottom w:val="0"/>
          <w:divBdr>
            <w:top w:val="none" w:sz="0" w:space="0" w:color="auto"/>
            <w:left w:val="none" w:sz="0" w:space="0" w:color="auto"/>
            <w:bottom w:val="none" w:sz="0" w:space="0" w:color="auto"/>
            <w:right w:val="none" w:sz="0" w:space="0" w:color="auto"/>
          </w:divBdr>
        </w:div>
      </w:divsChild>
    </w:div>
    <w:div w:id="1497915774">
      <w:bodyDiv w:val="1"/>
      <w:marLeft w:val="0"/>
      <w:marRight w:val="0"/>
      <w:marTop w:val="0"/>
      <w:marBottom w:val="0"/>
      <w:divBdr>
        <w:top w:val="none" w:sz="0" w:space="0" w:color="auto"/>
        <w:left w:val="none" w:sz="0" w:space="0" w:color="auto"/>
        <w:bottom w:val="none" w:sz="0" w:space="0" w:color="auto"/>
        <w:right w:val="none" w:sz="0" w:space="0" w:color="auto"/>
      </w:divBdr>
      <w:divsChild>
        <w:div w:id="151718463">
          <w:marLeft w:val="0"/>
          <w:marRight w:val="0"/>
          <w:marTop w:val="0"/>
          <w:marBottom w:val="0"/>
          <w:divBdr>
            <w:top w:val="none" w:sz="0" w:space="0" w:color="auto"/>
            <w:left w:val="none" w:sz="0" w:space="0" w:color="auto"/>
            <w:bottom w:val="none" w:sz="0" w:space="0" w:color="auto"/>
            <w:right w:val="none" w:sz="0" w:space="0" w:color="auto"/>
          </w:divBdr>
        </w:div>
        <w:div w:id="1263880433">
          <w:marLeft w:val="0"/>
          <w:marRight w:val="0"/>
          <w:marTop w:val="0"/>
          <w:marBottom w:val="0"/>
          <w:divBdr>
            <w:top w:val="none" w:sz="0" w:space="0" w:color="auto"/>
            <w:left w:val="none" w:sz="0" w:space="0" w:color="auto"/>
            <w:bottom w:val="none" w:sz="0" w:space="0" w:color="auto"/>
            <w:right w:val="none" w:sz="0" w:space="0" w:color="auto"/>
          </w:divBdr>
        </w:div>
        <w:div w:id="1739748280">
          <w:marLeft w:val="0"/>
          <w:marRight w:val="0"/>
          <w:marTop w:val="0"/>
          <w:marBottom w:val="0"/>
          <w:divBdr>
            <w:top w:val="none" w:sz="0" w:space="0" w:color="auto"/>
            <w:left w:val="none" w:sz="0" w:space="0" w:color="auto"/>
            <w:bottom w:val="none" w:sz="0" w:space="0" w:color="auto"/>
            <w:right w:val="none" w:sz="0" w:space="0" w:color="auto"/>
          </w:divBdr>
        </w:div>
        <w:div w:id="2077048294">
          <w:marLeft w:val="0"/>
          <w:marRight w:val="0"/>
          <w:marTop w:val="0"/>
          <w:marBottom w:val="0"/>
          <w:divBdr>
            <w:top w:val="none" w:sz="0" w:space="0" w:color="auto"/>
            <w:left w:val="none" w:sz="0" w:space="0" w:color="auto"/>
            <w:bottom w:val="none" w:sz="0" w:space="0" w:color="auto"/>
            <w:right w:val="none" w:sz="0" w:space="0" w:color="auto"/>
          </w:divBdr>
        </w:div>
      </w:divsChild>
    </w:div>
    <w:div w:id="1498301855">
      <w:bodyDiv w:val="1"/>
      <w:marLeft w:val="0"/>
      <w:marRight w:val="0"/>
      <w:marTop w:val="0"/>
      <w:marBottom w:val="0"/>
      <w:divBdr>
        <w:top w:val="none" w:sz="0" w:space="0" w:color="auto"/>
        <w:left w:val="none" w:sz="0" w:space="0" w:color="auto"/>
        <w:bottom w:val="none" w:sz="0" w:space="0" w:color="auto"/>
        <w:right w:val="none" w:sz="0" w:space="0" w:color="auto"/>
      </w:divBdr>
      <w:divsChild>
        <w:div w:id="359939333">
          <w:marLeft w:val="0"/>
          <w:marRight w:val="0"/>
          <w:marTop w:val="0"/>
          <w:marBottom w:val="0"/>
          <w:divBdr>
            <w:top w:val="none" w:sz="0" w:space="0" w:color="auto"/>
            <w:left w:val="none" w:sz="0" w:space="0" w:color="auto"/>
            <w:bottom w:val="none" w:sz="0" w:space="0" w:color="auto"/>
            <w:right w:val="none" w:sz="0" w:space="0" w:color="auto"/>
          </w:divBdr>
        </w:div>
        <w:div w:id="1466698650">
          <w:marLeft w:val="0"/>
          <w:marRight w:val="0"/>
          <w:marTop w:val="0"/>
          <w:marBottom w:val="0"/>
          <w:divBdr>
            <w:top w:val="none" w:sz="0" w:space="0" w:color="auto"/>
            <w:left w:val="none" w:sz="0" w:space="0" w:color="auto"/>
            <w:bottom w:val="none" w:sz="0" w:space="0" w:color="auto"/>
            <w:right w:val="none" w:sz="0" w:space="0" w:color="auto"/>
          </w:divBdr>
        </w:div>
        <w:div w:id="1773939550">
          <w:marLeft w:val="0"/>
          <w:marRight w:val="0"/>
          <w:marTop w:val="0"/>
          <w:marBottom w:val="0"/>
          <w:divBdr>
            <w:top w:val="none" w:sz="0" w:space="0" w:color="auto"/>
            <w:left w:val="none" w:sz="0" w:space="0" w:color="auto"/>
            <w:bottom w:val="none" w:sz="0" w:space="0" w:color="auto"/>
            <w:right w:val="none" w:sz="0" w:space="0" w:color="auto"/>
          </w:divBdr>
        </w:div>
        <w:div w:id="2072730629">
          <w:marLeft w:val="0"/>
          <w:marRight w:val="0"/>
          <w:marTop w:val="0"/>
          <w:marBottom w:val="0"/>
          <w:divBdr>
            <w:top w:val="none" w:sz="0" w:space="0" w:color="auto"/>
            <w:left w:val="none" w:sz="0" w:space="0" w:color="auto"/>
            <w:bottom w:val="none" w:sz="0" w:space="0" w:color="auto"/>
            <w:right w:val="none" w:sz="0" w:space="0" w:color="auto"/>
          </w:divBdr>
        </w:div>
      </w:divsChild>
    </w:div>
    <w:div w:id="1498614316">
      <w:bodyDiv w:val="1"/>
      <w:marLeft w:val="0"/>
      <w:marRight w:val="0"/>
      <w:marTop w:val="0"/>
      <w:marBottom w:val="0"/>
      <w:divBdr>
        <w:top w:val="none" w:sz="0" w:space="0" w:color="auto"/>
        <w:left w:val="none" w:sz="0" w:space="0" w:color="auto"/>
        <w:bottom w:val="none" w:sz="0" w:space="0" w:color="auto"/>
        <w:right w:val="none" w:sz="0" w:space="0" w:color="auto"/>
      </w:divBdr>
      <w:divsChild>
        <w:div w:id="90203372">
          <w:marLeft w:val="0"/>
          <w:marRight w:val="0"/>
          <w:marTop w:val="0"/>
          <w:marBottom w:val="0"/>
          <w:divBdr>
            <w:top w:val="none" w:sz="0" w:space="0" w:color="auto"/>
            <w:left w:val="none" w:sz="0" w:space="0" w:color="auto"/>
            <w:bottom w:val="none" w:sz="0" w:space="0" w:color="auto"/>
            <w:right w:val="none" w:sz="0" w:space="0" w:color="auto"/>
          </w:divBdr>
        </w:div>
        <w:div w:id="415131024">
          <w:marLeft w:val="0"/>
          <w:marRight w:val="0"/>
          <w:marTop w:val="0"/>
          <w:marBottom w:val="0"/>
          <w:divBdr>
            <w:top w:val="none" w:sz="0" w:space="0" w:color="auto"/>
            <w:left w:val="none" w:sz="0" w:space="0" w:color="auto"/>
            <w:bottom w:val="none" w:sz="0" w:space="0" w:color="auto"/>
            <w:right w:val="none" w:sz="0" w:space="0" w:color="auto"/>
          </w:divBdr>
        </w:div>
        <w:div w:id="639187751">
          <w:marLeft w:val="0"/>
          <w:marRight w:val="0"/>
          <w:marTop w:val="0"/>
          <w:marBottom w:val="0"/>
          <w:divBdr>
            <w:top w:val="none" w:sz="0" w:space="0" w:color="auto"/>
            <w:left w:val="none" w:sz="0" w:space="0" w:color="auto"/>
            <w:bottom w:val="none" w:sz="0" w:space="0" w:color="auto"/>
            <w:right w:val="none" w:sz="0" w:space="0" w:color="auto"/>
          </w:divBdr>
        </w:div>
        <w:div w:id="2106261576">
          <w:marLeft w:val="0"/>
          <w:marRight w:val="0"/>
          <w:marTop w:val="0"/>
          <w:marBottom w:val="0"/>
          <w:divBdr>
            <w:top w:val="none" w:sz="0" w:space="0" w:color="auto"/>
            <w:left w:val="none" w:sz="0" w:space="0" w:color="auto"/>
            <w:bottom w:val="none" w:sz="0" w:space="0" w:color="auto"/>
            <w:right w:val="none" w:sz="0" w:space="0" w:color="auto"/>
          </w:divBdr>
        </w:div>
      </w:divsChild>
    </w:div>
    <w:div w:id="1499228845">
      <w:bodyDiv w:val="1"/>
      <w:marLeft w:val="0"/>
      <w:marRight w:val="0"/>
      <w:marTop w:val="0"/>
      <w:marBottom w:val="0"/>
      <w:divBdr>
        <w:top w:val="none" w:sz="0" w:space="0" w:color="auto"/>
        <w:left w:val="none" w:sz="0" w:space="0" w:color="auto"/>
        <w:bottom w:val="none" w:sz="0" w:space="0" w:color="auto"/>
        <w:right w:val="none" w:sz="0" w:space="0" w:color="auto"/>
      </w:divBdr>
      <w:divsChild>
        <w:div w:id="668486673">
          <w:marLeft w:val="0"/>
          <w:marRight w:val="0"/>
          <w:marTop w:val="0"/>
          <w:marBottom w:val="0"/>
          <w:divBdr>
            <w:top w:val="none" w:sz="0" w:space="0" w:color="auto"/>
            <w:left w:val="none" w:sz="0" w:space="0" w:color="auto"/>
            <w:bottom w:val="none" w:sz="0" w:space="0" w:color="auto"/>
            <w:right w:val="none" w:sz="0" w:space="0" w:color="auto"/>
          </w:divBdr>
        </w:div>
        <w:div w:id="716048036">
          <w:marLeft w:val="0"/>
          <w:marRight w:val="0"/>
          <w:marTop w:val="0"/>
          <w:marBottom w:val="0"/>
          <w:divBdr>
            <w:top w:val="none" w:sz="0" w:space="0" w:color="auto"/>
            <w:left w:val="none" w:sz="0" w:space="0" w:color="auto"/>
            <w:bottom w:val="none" w:sz="0" w:space="0" w:color="auto"/>
            <w:right w:val="none" w:sz="0" w:space="0" w:color="auto"/>
          </w:divBdr>
        </w:div>
        <w:div w:id="1779593423">
          <w:marLeft w:val="0"/>
          <w:marRight w:val="0"/>
          <w:marTop w:val="0"/>
          <w:marBottom w:val="0"/>
          <w:divBdr>
            <w:top w:val="none" w:sz="0" w:space="0" w:color="auto"/>
            <w:left w:val="none" w:sz="0" w:space="0" w:color="auto"/>
            <w:bottom w:val="none" w:sz="0" w:space="0" w:color="auto"/>
            <w:right w:val="none" w:sz="0" w:space="0" w:color="auto"/>
          </w:divBdr>
        </w:div>
        <w:div w:id="2056269612">
          <w:marLeft w:val="0"/>
          <w:marRight w:val="0"/>
          <w:marTop w:val="0"/>
          <w:marBottom w:val="0"/>
          <w:divBdr>
            <w:top w:val="none" w:sz="0" w:space="0" w:color="auto"/>
            <w:left w:val="none" w:sz="0" w:space="0" w:color="auto"/>
            <w:bottom w:val="none" w:sz="0" w:space="0" w:color="auto"/>
            <w:right w:val="none" w:sz="0" w:space="0" w:color="auto"/>
          </w:divBdr>
        </w:div>
      </w:divsChild>
    </w:div>
    <w:div w:id="1501853110">
      <w:bodyDiv w:val="1"/>
      <w:marLeft w:val="0"/>
      <w:marRight w:val="0"/>
      <w:marTop w:val="0"/>
      <w:marBottom w:val="0"/>
      <w:divBdr>
        <w:top w:val="none" w:sz="0" w:space="0" w:color="auto"/>
        <w:left w:val="none" w:sz="0" w:space="0" w:color="auto"/>
        <w:bottom w:val="none" w:sz="0" w:space="0" w:color="auto"/>
        <w:right w:val="none" w:sz="0" w:space="0" w:color="auto"/>
      </w:divBdr>
      <w:divsChild>
        <w:div w:id="484974198">
          <w:marLeft w:val="0"/>
          <w:marRight w:val="0"/>
          <w:marTop w:val="0"/>
          <w:marBottom w:val="0"/>
          <w:divBdr>
            <w:top w:val="none" w:sz="0" w:space="0" w:color="auto"/>
            <w:left w:val="none" w:sz="0" w:space="0" w:color="auto"/>
            <w:bottom w:val="none" w:sz="0" w:space="0" w:color="auto"/>
            <w:right w:val="none" w:sz="0" w:space="0" w:color="auto"/>
          </w:divBdr>
        </w:div>
        <w:div w:id="831332625">
          <w:marLeft w:val="0"/>
          <w:marRight w:val="0"/>
          <w:marTop w:val="0"/>
          <w:marBottom w:val="0"/>
          <w:divBdr>
            <w:top w:val="none" w:sz="0" w:space="0" w:color="auto"/>
            <w:left w:val="none" w:sz="0" w:space="0" w:color="auto"/>
            <w:bottom w:val="none" w:sz="0" w:space="0" w:color="auto"/>
            <w:right w:val="none" w:sz="0" w:space="0" w:color="auto"/>
          </w:divBdr>
        </w:div>
        <w:div w:id="970939234">
          <w:marLeft w:val="0"/>
          <w:marRight w:val="0"/>
          <w:marTop w:val="0"/>
          <w:marBottom w:val="0"/>
          <w:divBdr>
            <w:top w:val="none" w:sz="0" w:space="0" w:color="auto"/>
            <w:left w:val="none" w:sz="0" w:space="0" w:color="auto"/>
            <w:bottom w:val="none" w:sz="0" w:space="0" w:color="auto"/>
            <w:right w:val="none" w:sz="0" w:space="0" w:color="auto"/>
          </w:divBdr>
        </w:div>
        <w:div w:id="1696424220">
          <w:marLeft w:val="0"/>
          <w:marRight w:val="0"/>
          <w:marTop w:val="0"/>
          <w:marBottom w:val="0"/>
          <w:divBdr>
            <w:top w:val="none" w:sz="0" w:space="0" w:color="auto"/>
            <w:left w:val="none" w:sz="0" w:space="0" w:color="auto"/>
            <w:bottom w:val="none" w:sz="0" w:space="0" w:color="auto"/>
            <w:right w:val="none" w:sz="0" w:space="0" w:color="auto"/>
          </w:divBdr>
        </w:div>
      </w:divsChild>
    </w:div>
    <w:div w:id="1504933246">
      <w:bodyDiv w:val="1"/>
      <w:marLeft w:val="0"/>
      <w:marRight w:val="0"/>
      <w:marTop w:val="0"/>
      <w:marBottom w:val="0"/>
      <w:divBdr>
        <w:top w:val="none" w:sz="0" w:space="0" w:color="auto"/>
        <w:left w:val="none" w:sz="0" w:space="0" w:color="auto"/>
        <w:bottom w:val="none" w:sz="0" w:space="0" w:color="auto"/>
        <w:right w:val="none" w:sz="0" w:space="0" w:color="auto"/>
      </w:divBdr>
      <w:divsChild>
        <w:div w:id="182331364">
          <w:marLeft w:val="0"/>
          <w:marRight w:val="0"/>
          <w:marTop w:val="0"/>
          <w:marBottom w:val="0"/>
          <w:divBdr>
            <w:top w:val="none" w:sz="0" w:space="0" w:color="auto"/>
            <w:left w:val="none" w:sz="0" w:space="0" w:color="auto"/>
            <w:bottom w:val="none" w:sz="0" w:space="0" w:color="auto"/>
            <w:right w:val="none" w:sz="0" w:space="0" w:color="auto"/>
          </w:divBdr>
        </w:div>
        <w:div w:id="245457945">
          <w:marLeft w:val="0"/>
          <w:marRight w:val="0"/>
          <w:marTop w:val="0"/>
          <w:marBottom w:val="0"/>
          <w:divBdr>
            <w:top w:val="none" w:sz="0" w:space="0" w:color="auto"/>
            <w:left w:val="none" w:sz="0" w:space="0" w:color="auto"/>
            <w:bottom w:val="none" w:sz="0" w:space="0" w:color="auto"/>
            <w:right w:val="none" w:sz="0" w:space="0" w:color="auto"/>
          </w:divBdr>
        </w:div>
        <w:div w:id="296644553">
          <w:marLeft w:val="0"/>
          <w:marRight w:val="0"/>
          <w:marTop w:val="0"/>
          <w:marBottom w:val="0"/>
          <w:divBdr>
            <w:top w:val="none" w:sz="0" w:space="0" w:color="auto"/>
            <w:left w:val="none" w:sz="0" w:space="0" w:color="auto"/>
            <w:bottom w:val="none" w:sz="0" w:space="0" w:color="auto"/>
            <w:right w:val="none" w:sz="0" w:space="0" w:color="auto"/>
          </w:divBdr>
        </w:div>
        <w:div w:id="1341617187">
          <w:marLeft w:val="0"/>
          <w:marRight w:val="0"/>
          <w:marTop w:val="0"/>
          <w:marBottom w:val="0"/>
          <w:divBdr>
            <w:top w:val="none" w:sz="0" w:space="0" w:color="auto"/>
            <w:left w:val="none" w:sz="0" w:space="0" w:color="auto"/>
            <w:bottom w:val="none" w:sz="0" w:space="0" w:color="auto"/>
            <w:right w:val="none" w:sz="0" w:space="0" w:color="auto"/>
          </w:divBdr>
        </w:div>
      </w:divsChild>
    </w:div>
    <w:div w:id="1506166069">
      <w:bodyDiv w:val="1"/>
      <w:marLeft w:val="0"/>
      <w:marRight w:val="0"/>
      <w:marTop w:val="0"/>
      <w:marBottom w:val="0"/>
      <w:divBdr>
        <w:top w:val="none" w:sz="0" w:space="0" w:color="auto"/>
        <w:left w:val="none" w:sz="0" w:space="0" w:color="auto"/>
        <w:bottom w:val="none" w:sz="0" w:space="0" w:color="auto"/>
        <w:right w:val="none" w:sz="0" w:space="0" w:color="auto"/>
      </w:divBdr>
      <w:divsChild>
        <w:div w:id="410393544">
          <w:marLeft w:val="0"/>
          <w:marRight w:val="0"/>
          <w:marTop w:val="0"/>
          <w:marBottom w:val="0"/>
          <w:divBdr>
            <w:top w:val="none" w:sz="0" w:space="0" w:color="auto"/>
            <w:left w:val="none" w:sz="0" w:space="0" w:color="auto"/>
            <w:bottom w:val="none" w:sz="0" w:space="0" w:color="auto"/>
            <w:right w:val="none" w:sz="0" w:space="0" w:color="auto"/>
          </w:divBdr>
        </w:div>
        <w:div w:id="448626208">
          <w:marLeft w:val="0"/>
          <w:marRight w:val="0"/>
          <w:marTop w:val="0"/>
          <w:marBottom w:val="0"/>
          <w:divBdr>
            <w:top w:val="none" w:sz="0" w:space="0" w:color="auto"/>
            <w:left w:val="none" w:sz="0" w:space="0" w:color="auto"/>
            <w:bottom w:val="none" w:sz="0" w:space="0" w:color="auto"/>
            <w:right w:val="none" w:sz="0" w:space="0" w:color="auto"/>
          </w:divBdr>
        </w:div>
        <w:div w:id="772551041">
          <w:marLeft w:val="0"/>
          <w:marRight w:val="0"/>
          <w:marTop w:val="0"/>
          <w:marBottom w:val="0"/>
          <w:divBdr>
            <w:top w:val="none" w:sz="0" w:space="0" w:color="auto"/>
            <w:left w:val="none" w:sz="0" w:space="0" w:color="auto"/>
            <w:bottom w:val="none" w:sz="0" w:space="0" w:color="auto"/>
            <w:right w:val="none" w:sz="0" w:space="0" w:color="auto"/>
          </w:divBdr>
        </w:div>
        <w:div w:id="883635923">
          <w:marLeft w:val="0"/>
          <w:marRight w:val="0"/>
          <w:marTop w:val="0"/>
          <w:marBottom w:val="0"/>
          <w:divBdr>
            <w:top w:val="none" w:sz="0" w:space="0" w:color="auto"/>
            <w:left w:val="none" w:sz="0" w:space="0" w:color="auto"/>
            <w:bottom w:val="none" w:sz="0" w:space="0" w:color="auto"/>
            <w:right w:val="none" w:sz="0" w:space="0" w:color="auto"/>
          </w:divBdr>
        </w:div>
      </w:divsChild>
    </w:div>
    <w:div w:id="1507212333">
      <w:bodyDiv w:val="1"/>
      <w:marLeft w:val="0"/>
      <w:marRight w:val="0"/>
      <w:marTop w:val="0"/>
      <w:marBottom w:val="0"/>
      <w:divBdr>
        <w:top w:val="none" w:sz="0" w:space="0" w:color="auto"/>
        <w:left w:val="none" w:sz="0" w:space="0" w:color="auto"/>
        <w:bottom w:val="none" w:sz="0" w:space="0" w:color="auto"/>
        <w:right w:val="none" w:sz="0" w:space="0" w:color="auto"/>
      </w:divBdr>
      <w:divsChild>
        <w:div w:id="333456676">
          <w:marLeft w:val="0"/>
          <w:marRight w:val="0"/>
          <w:marTop w:val="0"/>
          <w:marBottom w:val="0"/>
          <w:divBdr>
            <w:top w:val="none" w:sz="0" w:space="0" w:color="auto"/>
            <w:left w:val="none" w:sz="0" w:space="0" w:color="auto"/>
            <w:bottom w:val="none" w:sz="0" w:space="0" w:color="auto"/>
            <w:right w:val="none" w:sz="0" w:space="0" w:color="auto"/>
          </w:divBdr>
        </w:div>
        <w:div w:id="1133518038">
          <w:marLeft w:val="0"/>
          <w:marRight w:val="0"/>
          <w:marTop w:val="0"/>
          <w:marBottom w:val="0"/>
          <w:divBdr>
            <w:top w:val="none" w:sz="0" w:space="0" w:color="auto"/>
            <w:left w:val="none" w:sz="0" w:space="0" w:color="auto"/>
            <w:bottom w:val="none" w:sz="0" w:space="0" w:color="auto"/>
            <w:right w:val="none" w:sz="0" w:space="0" w:color="auto"/>
          </w:divBdr>
        </w:div>
        <w:div w:id="1202325769">
          <w:marLeft w:val="0"/>
          <w:marRight w:val="0"/>
          <w:marTop w:val="0"/>
          <w:marBottom w:val="0"/>
          <w:divBdr>
            <w:top w:val="none" w:sz="0" w:space="0" w:color="auto"/>
            <w:left w:val="none" w:sz="0" w:space="0" w:color="auto"/>
            <w:bottom w:val="none" w:sz="0" w:space="0" w:color="auto"/>
            <w:right w:val="none" w:sz="0" w:space="0" w:color="auto"/>
          </w:divBdr>
        </w:div>
        <w:div w:id="2112386247">
          <w:marLeft w:val="0"/>
          <w:marRight w:val="0"/>
          <w:marTop w:val="0"/>
          <w:marBottom w:val="0"/>
          <w:divBdr>
            <w:top w:val="none" w:sz="0" w:space="0" w:color="auto"/>
            <w:left w:val="none" w:sz="0" w:space="0" w:color="auto"/>
            <w:bottom w:val="none" w:sz="0" w:space="0" w:color="auto"/>
            <w:right w:val="none" w:sz="0" w:space="0" w:color="auto"/>
          </w:divBdr>
        </w:div>
      </w:divsChild>
    </w:div>
    <w:div w:id="1507525316">
      <w:bodyDiv w:val="1"/>
      <w:marLeft w:val="0"/>
      <w:marRight w:val="0"/>
      <w:marTop w:val="0"/>
      <w:marBottom w:val="0"/>
      <w:divBdr>
        <w:top w:val="none" w:sz="0" w:space="0" w:color="auto"/>
        <w:left w:val="none" w:sz="0" w:space="0" w:color="auto"/>
        <w:bottom w:val="none" w:sz="0" w:space="0" w:color="auto"/>
        <w:right w:val="none" w:sz="0" w:space="0" w:color="auto"/>
      </w:divBdr>
      <w:divsChild>
        <w:div w:id="304819732">
          <w:marLeft w:val="0"/>
          <w:marRight w:val="0"/>
          <w:marTop w:val="0"/>
          <w:marBottom w:val="0"/>
          <w:divBdr>
            <w:top w:val="none" w:sz="0" w:space="0" w:color="auto"/>
            <w:left w:val="none" w:sz="0" w:space="0" w:color="auto"/>
            <w:bottom w:val="none" w:sz="0" w:space="0" w:color="auto"/>
            <w:right w:val="none" w:sz="0" w:space="0" w:color="auto"/>
          </w:divBdr>
        </w:div>
        <w:div w:id="516576451">
          <w:marLeft w:val="0"/>
          <w:marRight w:val="0"/>
          <w:marTop w:val="0"/>
          <w:marBottom w:val="0"/>
          <w:divBdr>
            <w:top w:val="none" w:sz="0" w:space="0" w:color="auto"/>
            <w:left w:val="none" w:sz="0" w:space="0" w:color="auto"/>
            <w:bottom w:val="none" w:sz="0" w:space="0" w:color="auto"/>
            <w:right w:val="none" w:sz="0" w:space="0" w:color="auto"/>
          </w:divBdr>
        </w:div>
        <w:div w:id="960455973">
          <w:marLeft w:val="0"/>
          <w:marRight w:val="0"/>
          <w:marTop w:val="0"/>
          <w:marBottom w:val="0"/>
          <w:divBdr>
            <w:top w:val="none" w:sz="0" w:space="0" w:color="auto"/>
            <w:left w:val="none" w:sz="0" w:space="0" w:color="auto"/>
            <w:bottom w:val="none" w:sz="0" w:space="0" w:color="auto"/>
            <w:right w:val="none" w:sz="0" w:space="0" w:color="auto"/>
          </w:divBdr>
        </w:div>
        <w:div w:id="1183863764">
          <w:marLeft w:val="0"/>
          <w:marRight w:val="0"/>
          <w:marTop w:val="0"/>
          <w:marBottom w:val="0"/>
          <w:divBdr>
            <w:top w:val="none" w:sz="0" w:space="0" w:color="auto"/>
            <w:left w:val="none" w:sz="0" w:space="0" w:color="auto"/>
            <w:bottom w:val="none" w:sz="0" w:space="0" w:color="auto"/>
            <w:right w:val="none" w:sz="0" w:space="0" w:color="auto"/>
          </w:divBdr>
        </w:div>
      </w:divsChild>
    </w:div>
    <w:div w:id="1507592941">
      <w:bodyDiv w:val="1"/>
      <w:marLeft w:val="0"/>
      <w:marRight w:val="0"/>
      <w:marTop w:val="0"/>
      <w:marBottom w:val="0"/>
      <w:divBdr>
        <w:top w:val="none" w:sz="0" w:space="0" w:color="auto"/>
        <w:left w:val="none" w:sz="0" w:space="0" w:color="auto"/>
        <w:bottom w:val="none" w:sz="0" w:space="0" w:color="auto"/>
        <w:right w:val="none" w:sz="0" w:space="0" w:color="auto"/>
      </w:divBdr>
      <w:divsChild>
        <w:div w:id="1170369720">
          <w:marLeft w:val="0"/>
          <w:marRight w:val="0"/>
          <w:marTop w:val="0"/>
          <w:marBottom w:val="0"/>
          <w:divBdr>
            <w:top w:val="none" w:sz="0" w:space="0" w:color="auto"/>
            <w:left w:val="none" w:sz="0" w:space="0" w:color="auto"/>
            <w:bottom w:val="none" w:sz="0" w:space="0" w:color="auto"/>
            <w:right w:val="none" w:sz="0" w:space="0" w:color="auto"/>
          </w:divBdr>
        </w:div>
        <w:div w:id="1258950902">
          <w:marLeft w:val="0"/>
          <w:marRight w:val="0"/>
          <w:marTop w:val="0"/>
          <w:marBottom w:val="0"/>
          <w:divBdr>
            <w:top w:val="none" w:sz="0" w:space="0" w:color="auto"/>
            <w:left w:val="none" w:sz="0" w:space="0" w:color="auto"/>
            <w:bottom w:val="none" w:sz="0" w:space="0" w:color="auto"/>
            <w:right w:val="none" w:sz="0" w:space="0" w:color="auto"/>
          </w:divBdr>
        </w:div>
        <w:div w:id="1450971159">
          <w:marLeft w:val="0"/>
          <w:marRight w:val="0"/>
          <w:marTop w:val="0"/>
          <w:marBottom w:val="0"/>
          <w:divBdr>
            <w:top w:val="none" w:sz="0" w:space="0" w:color="auto"/>
            <w:left w:val="none" w:sz="0" w:space="0" w:color="auto"/>
            <w:bottom w:val="none" w:sz="0" w:space="0" w:color="auto"/>
            <w:right w:val="none" w:sz="0" w:space="0" w:color="auto"/>
          </w:divBdr>
        </w:div>
        <w:div w:id="1643733284">
          <w:marLeft w:val="0"/>
          <w:marRight w:val="0"/>
          <w:marTop w:val="0"/>
          <w:marBottom w:val="0"/>
          <w:divBdr>
            <w:top w:val="none" w:sz="0" w:space="0" w:color="auto"/>
            <w:left w:val="none" w:sz="0" w:space="0" w:color="auto"/>
            <w:bottom w:val="none" w:sz="0" w:space="0" w:color="auto"/>
            <w:right w:val="none" w:sz="0" w:space="0" w:color="auto"/>
          </w:divBdr>
        </w:div>
      </w:divsChild>
    </w:div>
    <w:div w:id="1507593249">
      <w:bodyDiv w:val="1"/>
      <w:marLeft w:val="0"/>
      <w:marRight w:val="0"/>
      <w:marTop w:val="0"/>
      <w:marBottom w:val="0"/>
      <w:divBdr>
        <w:top w:val="none" w:sz="0" w:space="0" w:color="auto"/>
        <w:left w:val="none" w:sz="0" w:space="0" w:color="auto"/>
        <w:bottom w:val="none" w:sz="0" w:space="0" w:color="auto"/>
        <w:right w:val="none" w:sz="0" w:space="0" w:color="auto"/>
      </w:divBdr>
      <w:divsChild>
        <w:div w:id="1283416083">
          <w:marLeft w:val="0"/>
          <w:marRight w:val="0"/>
          <w:marTop w:val="0"/>
          <w:marBottom w:val="0"/>
          <w:divBdr>
            <w:top w:val="none" w:sz="0" w:space="0" w:color="auto"/>
            <w:left w:val="none" w:sz="0" w:space="0" w:color="auto"/>
            <w:bottom w:val="none" w:sz="0" w:space="0" w:color="auto"/>
            <w:right w:val="none" w:sz="0" w:space="0" w:color="auto"/>
          </w:divBdr>
        </w:div>
        <w:div w:id="1376811943">
          <w:marLeft w:val="0"/>
          <w:marRight w:val="0"/>
          <w:marTop w:val="0"/>
          <w:marBottom w:val="0"/>
          <w:divBdr>
            <w:top w:val="none" w:sz="0" w:space="0" w:color="auto"/>
            <w:left w:val="none" w:sz="0" w:space="0" w:color="auto"/>
            <w:bottom w:val="none" w:sz="0" w:space="0" w:color="auto"/>
            <w:right w:val="none" w:sz="0" w:space="0" w:color="auto"/>
          </w:divBdr>
        </w:div>
        <w:div w:id="1790078535">
          <w:marLeft w:val="0"/>
          <w:marRight w:val="0"/>
          <w:marTop w:val="0"/>
          <w:marBottom w:val="0"/>
          <w:divBdr>
            <w:top w:val="none" w:sz="0" w:space="0" w:color="auto"/>
            <w:left w:val="none" w:sz="0" w:space="0" w:color="auto"/>
            <w:bottom w:val="none" w:sz="0" w:space="0" w:color="auto"/>
            <w:right w:val="none" w:sz="0" w:space="0" w:color="auto"/>
          </w:divBdr>
        </w:div>
        <w:div w:id="1868329045">
          <w:marLeft w:val="0"/>
          <w:marRight w:val="0"/>
          <w:marTop w:val="0"/>
          <w:marBottom w:val="0"/>
          <w:divBdr>
            <w:top w:val="none" w:sz="0" w:space="0" w:color="auto"/>
            <w:left w:val="none" w:sz="0" w:space="0" w:color="auto"/>
            <w:bottom w:val="none" w:sz="0" w:space="0" w:color="auto"/>
            <w:right w:val="none" w:sz="0" w:space="0" w:color="auto"/>
          </w:divBdr>
        </w:div>
      </w:divsChild>
    </w:div>
    <w:div w:id="1507599751">
      <w:bodyDiv w:val="1"/>
      <w:marLeft w:val="0"/>
      <w:marRight w:val="0"/>
      <w:marTop w:val="0"/>
      <w:marBottom w:val="0"/>
      <w:divBdr>
        <w:top w:val="none" w:sz="0" w:space="0" w:color="auto"/>
        <w:left w:val="none" w:sz="0" w:space="0" w:color="auto"/>
        <w:bottom w:val="none" w:sz="0" w:space="0" w:color="auto"/>
        <w:right w:val="none" w:sz="0" w:space="0" w:color="auto"/>
      </w:divBdr>
    </w:div>
    <w:div w:id="1508323971">
      <w:bodyDiv w:val="1"/>
      <w:marLeft w:val="0"/>
      <w:marRight w:val="0"/>
      <w:marTop w:val="0"/>
      <w:marBottom w:val="0"/>
      <w:divBdr>
        <w:top w:val="none" w:sz="0" w:space="0" w:color="auto"/>
        <w:left w:val="none" w:sz="0" w:space="0" w:color="auto"/>
        <w:bottom w:val="none" w:sz="0" w:space="0" w:color="auto"/>
        <w:right w:val="none" w:sz="0" w:space="0" w:color="auto"/>
      </w:divBdr>
      <w:divsChild>
        <w:div w:id="956329540">
          <w:marLeft w:val="0"/>
          <w:marRight w:val="0"/>
          <w:marTop w:val="0"/>
          <w:marBottom w:val="0"/>
          <w:divBdr>
            <w:top w:val="none" w:sz="0" w:space="0" w:color="auto"/>
            <w:left w:val="none" w:sz="0" w:space="0" w:color="auto"/>
            <w:bottom w:val="none" w:sz="0" w:space="0" w:color="auto"/>
            <w:right w:val="none" w:sz="0" w:space="0" w:color="auto"/>
          </w:divBdr>
        </w:div>
        <w:div w:id="1012339945">
          <w:marLeft w:val="0"/>
          <w:marRight w:val="0"/>
          <w:marTop w:val="0"/>
          <w:marBottom w:val="0"/>
          <w:divBdr>
            <w:top w:val="none" w:sz="0" w:space="0" w:color="auto"/>
            <w:left w:val="none" w:sz="0" w:space="0" w:color="auto"/>
            <w:bottom w:val="none" w:sz="0" w:space="0" w:color="auto"/>
            <w:right w:val="none" w:sz="0" w:space="0" w:color="auto"/>
          </w:divBdr>
        </w:div>
        <w:div w:id="1443920491">
          <w:marLeft w:val="0"/>
          <w:marRight w:val="0"/>
          <w:marTop w:val="0"/>
          <w:marBottom w:val="0"/>
          <w:divBdr>
            <w:top w:val="none" w:sz="0" w:space="0" w:color="auto"/>
            <w:left w:val="none" w:sz="0" w:space="0" w:color="auto"/>
            <w:bottom w:val="none" w:sz="0" w:space="0" w:color="auto"/>
            <w:right w:val="none" w:sz="0" w:space="0" w:color="auto"/>
          </w:divBdr>
        </w:div>
        <w:div w:id="2073000819">
          <w:marLeft w:val="0"/>
          <w:marRight w:val="0"/>
          <w:marTop w:val="0"/>
          <w:marBottom w:val="0"/>
          <w:divBdr>
            <w:top w:val="none" w:sz="0" w:space="0" w:color="auto"/>
            <w:left w:val="none" w:sz="0" w:space="0" w:color="auto"/>
            <w:bottom w:val="none" w:sz="0" w:space="0" w:color="auto"/>
            <w:right w:val="none" w:sz="0" w:space="0" w:color="auto"/>
          </w:divBdr>
        </w:div>
      </w:divsChild>
    </w:div>
    <w:div w:id="1508399050">
      <w:bodyDiv w:val="1"/>
      <w:marLeft w:val="0"/>
      <w:marRight w:val="0"/>
      <w:marTop w:val="0"/>
      <w:marBottom w:val="0"/>
      <w:divBdr>
        <w:top w:val="none" w:sz="0" w:space="0" w:color="auto"/>
        <w:left w:val="none" w:sz="0" w:space="0" w:color="auto"/>
        <w:bottom w:val="none" w:sz="0" w:space="0" w:color="auto"/>
        <w:right w:val="none" w:sz="0" w:space="0" w:color="auto"/>
      </w:divBdr>
      <w:divsChild>
        <w:div w:id="529337533">
          <w:marLeft w:val="0"/>
          <w:marRight w:val="0"/>
          <w:marTop w:val="0"/>
          <w:marBottom w:val="0"/>
          <w:divBdr>
            <w:top w:val="none" w:sz="0" w:space="0" w:color="auto"/>
            <w:left w:val="none" w:sz="0" w:space="0" w:color="auto"/>
            <w:bottom w:val="none" w:sz="0" w:space="0" w:color="auto"/>
            <w:right w:val="none" w:sz="0" w:space="0" w:color="auto"/>
          </w:divBdr>
        </w:div>
        <w:div w:id="559243636">
          <w:marLeft w:val="0"/>
          <w:marRight w:val="0"/>
          <w:marTop w:val="0"/>
          <w:marBottom w:val="0"/>
          <w:divBdr>
            <w:top w:val="none" w:sz="0" w:space="0" w:color="auto"/>
            <w:left w:val="none" w:sz="0" w:space="0" w:color="auto"/>
            <w:bottom w:val="none" w:sz="0" w:space="0" w:color="auto"/>
            <w:right w:val="none" w:sz="0" w:space="0" w:color="auto"/>
          </w:divBdr>
        </w:div>
        <w:div w:id="931358399">
          <w:marLeft w:val="0"/>
          <w:marRight w:val="0"/>
          <w:marTop w:val="0"/>
          <w:marBottom w:val="0"/>
          <w:divBdr>
            <w:top w:val="none" w:sz="0" w:space="0" w:color="auto"/>
            <w:left w:val="none" w:sz="0" w:space="0" w:color="auto"/>
            <w:bottom w:val="none" w:sz="0" w:space="0" w:color="auto"/>
            <w:right w:val="none" w:sz="0" w:space="0" w:color="auto"/>
          </w:divBdr>
        </w:div>
        <w:div w:id="1079328322">
          <w:marLeft w:val="0"/>
          <w:marRight w:val="0"/>
          <w:marTop w:val="0"/>
          <w:marBottom w:val="0"/>
          <w:divBdr>
            <w:top w:val="none" w:sz="0" w:space="0" w:color="auto"/>
            <w:left w:val="none" w:sz="0" w:space="0" w:color="auto"/>
            <w:bottom w:val="none" w:sz="0" w:space="0" w:color="auto"/>
            <w:right w:val="none" w:sz="0" w:space="0" w:color="auto"/>
          </w:divBdr>
        </w:div>
      </w:divsChild>
    </w:div>
    <w:div w:id="1511290620">
      <w:bodyDiv w:val="1"/>
      <w:marLeft w:val="0"/>
      <w:marRight w:val="0"/>
      <w:marTop w:val="0"/>
      <w:marBottom w:val="0"/>
      <w:divBdr>
        <w:top w:val="none" w:sz="0" w:space="0" w:color="auto"/>
        <w:left w:val="none" w:sz="0" w:space="0" w:color="auto"/>
        <w:bottom w:val="none" w:sz="0" w:space="0" w:color="auto"/>
        <w:right w:val="none" w:sz="0" w:space="0" w:color="auto"/>
      </w:divBdr>
      <w:divsChild>
        <w:div w:id="120420523">
          <w:marLeft w:val="0"/>
          <w:marRight w:val="0"/>
          <w:marTop w:val="0"/>
          <w:marBottom w:val="0"/>
          <w:divBdr>
            <w:top w:val="none" w:sz="0" w:space="0" w:color="auto"/>
            <w:left w:val="none" w:sz="0" w:space="0" w:color="auto"/>
            <w:bottom w:val="none" w:sz="0" w:space="0" w:color="auto"/>
            <w:right w:val="none" w:sz="0" w:space="0" w:color="auto"/>
          </w:divBdr>
        </w:div>
        <w:div w:id="209658626">
          <w:marLeft w:val="0"/>
          <w:marRight w:val="0"/>
          <w:marTop w:val="0"/>
          <w:marBottom w:val="0"/>
          <w:divBdr>
            <w:top w:val="none" w:sz="0" w:space="0" w:color="auto"/>
            <w:left w:val="none" w:sz="0" w:space="0" w:color="auto"/>
            <w:bottom w:val="none" w:sz="0" w:space="0" w:color="auto"/>
            <w:right w:val="none" w:sz="0" w:space="0" w:color="auto"/>
          </w:divBdr>
        </w:div>
        <w:div w:id="493450738">
          <w:marLeft w:val="0"/>
          <w:marRight w:val="0"/>
          <w:marTop w:val="0"/>
          <w:marBottom w:val="0"/>
          <w:divBdr>
            <w:top w:val="none" w:sz="0" w:space="0" w:color="auto"/>
            <w:left w:val="none" w:sz="0" w:space="0" w:color="auto"/>
            <w:bottom w:val="none" w:sz="0" w:space="0" w:color="auto"/>
            <w:right w:val="none" w:sz="0" w:space="0" w:color="auto"/>
          </w:divBdr>
        </w:div>
        <w:div w:id="885217182">
          <w:marLeft w:val="0"/>
          <w:marRight w:val="0"/>
          <w:marTop w:val="0"/>
          <w:marBottom w:val="0"/>
          <w:divBdr>
            <w:top w:val="none" w:sz="0" w:space="0" w:color="auto"/>
            <w:left w:val="none" w:sz="0" w:space="0" w:color="auto"/>
            <w:bottom w:val="none" w:sz="0" w:space="0" w:color="auto"/>
            <w:right w:val="none" w:sz="0" w:space="0" w:color="auto"/>
          </w:divBdr>
        </w:div>
      </w:divsChild>
    </w:div>
    <w:div w:id="1511336743">
      <w:bodyDiv w:val="1"/>
      <w:marLeft w:val="0"/>
      <w:marRight w:val="0"/>
      <w:marTop w:val="0"/>
      <w:marBottom w:val="0"/>
      <w:divBdr>
        <w:top w:val="none" w:sz="0" w:space="0" w:color="auto"/>
        <w:left w:val="none" w:sz="0" w:space="0" w:color="auto"/>
        <w:bottom w:val="none" w:sz="0" w:space="0" w:color="auto"/>
        <w:right w:val="none" w:sz="0" w:space="0" w:color="auto"/>
      </w:divBdr>
    </w:div>
    <w:div w:id="1512530365">
      <w:bodyDiv w:val="1"/>
      <w:marLeft w:val="0"/>
      <w:marRight w:val="0"/>
      <w:marTop w:val="0"/>
      <w:marBottom w:val="0"/>
      <w:divBdr>
        <w:top w:val="none" w:sz="0" w:space="0" w:color="auto"/>
        <w:left w:val="none" w:sz="0" w:space="0" w:color="auto"/>
        <w:bottom w:val="none" w:sz="0" w:space="0" w:color="auto"/>
        <w:right w:val="none" w:sz="0" w:space="0" w:color="auto"/>
      </w:divBdr>
      <w:divsChild>
        <w:div w:id="246622797">
          <w:marLeft w:val="0"/>
          <w:marRight w:val="0"/>
          <w:marTop w:val="0"/>
          <w:marBottom w:val="0"/>
          <w:divBdr>
            <w:top w:val="none" w:sz="0" w:space="0" w:color="auto"/>
            <w:left w:val="none" w:sz="0" w:space="0" w:color="auto"/>
            <w:bottom w:val="none" w:sz="0" w:space="0" w:color="auto"/>
            <w:right w:val="none" w:sz="0" w:space="0" w:color="auto"/>
          </w:divBdr>
        </w:div>
        <w:div w:id="280381117">
          <w:marLeft w:val="0"/>
          <w:marRight w:val="0"/>
          <w:marTop w:val="0"/>
          <w:marBottom w:val="0"/>
          <w:divBdr>
            <w:top w:val="none" w:sz="0" w:space="0" w:color="auto"/>
            <w:left w:val="none" w:sz="0" w:space="0" w:color="auto"/>
            <w:bottom w:val="none" w:sz="0" w:space="0" w:color="auto"/>
            <w:right w:val="none" w:sz="0" w:space="0" w:color="auto"/>
          </w:divBdr>
        </w:div>
        <w:div w:id="766731266">
          <w:marLeft w:val="0"/>
          <w:marRight w:val="0"/>
          <w:marTop w:val="0"/>
          <w:marBottom w:val="0"/>
          <w:divBdr>
            <w:top w:val="none" w:sz="0" w:space="0" w:color="auto"/>
            <w:left w:val="none" w:sz="0" w:space="0" w:color="auto"/>
            <w:bottom w:val="none" w:sz="0" w:space="0" w:color="auto"/>
            <w:right w:val="none" w:sz="0" w:space="0" w:color="auto"/>
          </w:divBdr>
        </w:div>
        <w:div w:id="2032142443">
          <w:marLeft w:val="0"/>
          <w:marRight w:val="0"/>
          <w:marTop w:val="0"/>
          <w:marBottom w:val="0"/>
          <w:divBdr>
            <w:top w:val="none" w:sz="0" w:space="0" w:color="auto"/>
            <w:left w:val="none" w:sz="0" w:space="0" w:color="auto"/>
            <w:bottom w:val="none" w:sz="0" w:space="0" w:color="auto"/>
            <w:right w:val="none" w:sz="0" w:space="0" w:color="auto"/>
          </w:divBdr>
        </w:div>
      </w:divsChild>
    </w:div>
    <w:div w:id="1513104814">
      <w:bodyDiv w:val="1"/>
      <w:marLeft w:val="0"/>
      <w:marRight w:val="0"/>
      <w:marTop w:val="0"/>
      <w:marBottom w:val="0"/>
      <w:divBdr>
        <w:top w:val="none" w:sz="0" w:space="0" w:color="auto"/>
        <w:left w:val="none" w:sz="0" w:space="0" w:color="auto"/>
        <w:bottom w:val="none" w:sz="0" w:space="0" w:color="auto"/>
        <w:right w:val="none" w:sz="0" w:space="0" w:color="auto"/>
      </w:divBdr>
      <w:divsChild>
        <w:div w:id="688533512">
          <w:marLeft w:val="0"/>
          <w:marRight w:val="0"/>
          <w:marTop w:val="0"/>
          <w:marBottom w:val="0"/>
          <w:divBdr>
            <w:top w:val="none" w:sz="0" w:space="0" w:color="auto"/>
            <w:left w:val="none" w:sz="0" w:space="0" w:color="auto"/>
            <w:bottom w:val="none" w:sz="0" w:space="0" w:color="auto"/>
            <w:right w:val="none" w:sz="0" w:space="0" w:color="auto"/>
          </w:divBdr>
        </w:div>
        <w:div w:id="701396647">
          <w:marLeft w:val="0"/>
          <w:marRight w:val="0"/>
          <w:marTop w:val="0"/>
          <w:marBottom w:val="0"/>
          <w:divBdr>
            <w:top w:val="none" w:sz="0" w:space="0" w:color="auto"/>
            <w:left w:val="none" w:sz="0" w:space="0" w:color="auto"/>
            <w:bottom w:val="none" w:sz="0" w:space="0" w:color="auto"/>
            <w:right w:val="none" w:sz="0" w:space="0" w:color="auto"/>
          </w:divBdr>
        </w:div>
        <w:div w:id="1765148034">
          <w:marLeft w:val="0"/>
          <w:marRight w:val="0"/>
          <w:marTop w:val="0"/>
          <w:marBottom w:val="0"/>
          <w:divBdr>
            <w:top w:val="none" w:sz="0" w:space="0" w:color="auto"/>
            <w:left w:val="none" w:sz="0" w:space="0" w:color="auto"/>
            <w:bottom w:val="none" w:sz="0" w:space="0" w:color="auto"/>
            <w:right w:val="none" w:sz="0" w:space="0" w:color="auto"/>
          </w:divBdr>
        </w:div>
        <w:div w:id="1942839595">
          <w:marLeft w:val="0"/>
          <w:marRight w:val="0"/>
          <w:marTop w:val="0"/>
          <w:marBottom w:val="0"/>
          <w:divBdr>
            <w:top w:val="none" w:sz="0" w:space="0" w:color="auto"/>
            <w:left w:val="none" w:sz="0" w:space="0" w:color="auto"/>
            <w:bottom w:val="none" w:sz="0" w:space="0" w:color="auto"/>
            <w:right w:val="none" w:sz="0" w:space="0" w:color="auto"/>
          </w:divBdr>
        </w:div>
      </w:divsChild>
    </w:div>
    <w:div w:id="1513645840">
      <w:bodyDiv w:val="1"/>
      <w:marLeft w:val="0"/>
      <w:marRight w:val="0"/>
      <w:marTop w:val="0"/>
      <w:marBottom w:val="0"/>
      <w:divBdr>
        <w:top w:val="none" w:sz="0" w:space="0" w:color="auto"/>
        <w:left w:val="none" w:sz="0" w:space="0" w:color="auto"/>
        <w:bottom w:val="none" w:sz="0" w:space="0" w:color="auto"/>
        <w:right w:val="none" w:sz="0" w:space="0" w:color="auto"/>
      </w:divBdr>
      <w:divsChild>
        <w:div w:id="184948657">
          <w:marLeft w:val="0"/>
          <w:marRight w:val="0"/>
          <w:marTop w:val="0"/>
          <w:marBottom w:val="0"/>
          <w:divBdr>
            <w:top w:val="none" w:sz="0" w:space="0" w:color="auto"/>
            <w:left w:val="none" w:sz="0" w:space="0" w:color="auto"/>
            <w:bottom w:val="none" w:sz="0" w:space="0" w:color="auto"/>
            <w:right w:val="none" w:sz="0" w:space="0" w:color="auto"/>
          </w:divBdr>
        </w:div>
        <w:div w:id="308482048">
          <w:marLeft w:val="0"/>
          <w:marRight w:val="0"/>
          <w:marTop w:val="0"/>
          <w:marBottom w:val="0"/>
          <w:divBdr>
            <w:top w:val="none" w:sz="0" w:space="0" w:color="auto"/>
            <w:left w:val="none" w:sz="0" w:space="0" w:color="auto"/>
            <w:bottom w:val="none" w:sz="0" w:space="0" w:color="auto"/>
            <w:right w:val="none" w:sz="0" w:space="0" w:color="auto"/>
          </w:divBdr>
          <w:divsChild>
            <w:div w:id="2120441336">
              <w:marLeft w:val="0"/>
              <w:marRight w:val="0"/>
              <w:marTop w:val="0"/>
              <w:marBottom w:val="0"/>
              <w:divBdr>
                <w:top w:val="none" w:sz="0" w:space="0" w:color="auto"/>
                <w:left w:val="none" w:sz="0" w:space="0" w:color="auto"/>
                <w:bottom w:val="none" w:sz="0" w:space="0" w:color="auto"/>
                <w:right w:val="none" w:sz="0" w:space="0" w:color="auto"/>
              </w:divBdr>
            </w:div>
          </w:divsChild>
        </w:div>
        <w:div w:id="740492181">
          <w:marLeft w:val="0"/>
          <w:marRight w:val="0"/>
          <w:marTop w:val="0"/>
          <w:marBottom w:val="0"/>
          <w:divBdr>
            <w:top w:val="none" w:sz="0" w:space="0" w:color="auto"/>
            <w:left w:val="none" w:sz="0" w:space="0" w:color="auto"/>
            <w:bottom w:val="none" w:sz="0" w:space="0" w:color="auto"/>
            <w:right w:val="none" w:sz="0" w:space="0" w:color="auto"/>
          </w:divBdr>
          <w:divsChild>
            <w:div w:id="1446080130">
              <w:marLeft w:val="0"/>
              <w:marRight w:val="0"/>
              <w:marTop w:val="0"/>
              <w:marBottom w:val="0"/>
              <w:divBdr>
                <w:top w:val="none" w:sz="0" w:space="0" w:color="auto"/>
                <w:left w:val="none" w:sz="0" w:space="0" w:color="auto"/>
                <w:bottom w:val="none" w:sz="0" w:space="0" w:color="auto"/>
                <w:right w:val="none" w:sz="0" w:space="0" w:color="auto"/>
              </w:divBdr>
            </w:div>
          </w:divsChild>
        </w:div>
        <w:div w:id="1092121360">
          <w:marLeft w:val="0"/>
          <w:marRight w:val="0"/>
          <w:marTop w:val="0"/>
          <w:marBottom w:val="0"/>
          <w:divBdr>
            <w:top w:val="none" w:sz="0" w:space="0" w:color="auto"/>
            <w:left w:val="none" w:sz="0" w:space="0" w:color="auto"/>
            <w:bottom w:val="none" w:sz="0" w:space="0" w:color="auto"/>
            <w:right w:val="none" w:sz="0" w:space="0" w:color="auto"/>
          </w:divBdr>
          <w:divsChild>
            <w:div w:id="1407603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414817">
      <w:bodyDiv w:val="1"/>
      <w:marLeft w:val="0"/>
      <w:marRight w:val="0"/>
      <w:marTop w:val="0"/>
      <w:marBottom w:val="0"/>
      <w:divBdr>
        <w:top w:val="none" w:sz="0" w:space="0" w:color="auto"/>
        <w:left w:val="none" w:sz="0" w:space="0" w:color="auto"/>
        <w:bottom w:val="none" w:sz="0" w:space="0" w:color="auto"/>
        <w:right w:val="none" w:sz="0" w:space="0" w:color="auto"/>
      </w:divBdr>
      <w:divsChild>
        <w:div w:id="711804431">
          <w:marLeft w:val="0"/>
          <w:marRight w:val="0"/>
          <w:marTop w:val="0"/>
          <w:marBottom w:val="0"/>
          <w:divBdr>
            <w:top w:val="none" w:sz="0" w:space="0" w:color="auto"/>
            <w:left w:val="none" w:sz="0" w:space="0" w:color="auto"/>
            <w:bottom w:val="none" w:sz="0" w:space="0" w:color="auto"/>
            <w:right w:val="none" w:sz="0" w:space="0" w:color="auto"/>
          </w:divBdr>
        </w:div>
        <w:div w:id="938029902">
          <w:marLeft w:val="0"/>
          <w:marRight w:val="0"/>
          <w:marTop w:val="0"/>
          <w:marBottom w:val="0"/>
          <w:divBdr>
            <w:top w:val="none" w:sz="0" w:space="0" w:color="auto"/>
            <w:left w:val="none" w:sz="0" w:space="0" w:color="auto"/>
            <w:bottom w:val="none" w:sz="0" w:space="0" w:color="auto"/>
            <w:right w:val="none" w:sz="0" w:space="0" w:color="auto"/>
          </w:divBdr>
        </w:div>
        <w:div w:id="1069690529">
          <w:marLeft w:val="0"/>
          <w:marRight w:val="0"/>
          <w:marTop w:val="0"/>
          <w:marBottom w:val="0"/>
          <w:divBdr>
            <w:top w:val="none" w:sz="0" w:space="0" w:color="auto"/>
            <w:left w:val="none" w:sz="0" w:space="0" w:color="auto"/>
            <w:bottom w:val="none" w:sz="0" w:space="0" w:color="auto"/>
            <w:right w:val="none" w:sz="0" w:space="0" w:color="auto"/>
          </w:divBdr>
        </w:div>
        <w:div w:id="1742754377">
          <w:marLeft w:val="0"/>
          <w:marRight w:val="0"/>
          <w:marTop w:val="0"/>
          <w:marBottom w:val="0"/>
          <w:divBdr>
            <w:top w:val="none" w:sz="0" w:space="0" w:color="auto"/>
            <w:left w:val="none" w:sz="0" w:space="0" w:color="auto"/>
            <w:bottom w:val="none" w:sz="0" w:space="0" w:color="auto"/>
            <w:right w:val="none" w:sz="0" w:space="0" w:color="auto"/>
          </w:divBdr>
        </w:div>
      </w:divsChild>
    </w:div>
    <w:div w:id="1514685800">
      <w:bodyDiv w:val="1"/>
      <w:marLeft w:val="0"/>
      <w:marRight w:val="0"/>
      <w:marTop w:val="0"/>
      <w:marBottom w:val="0"/>
      <w:divBdr>
        <w:top w:val="none" w:sz="0" w:space="0" w:color="auto"/>
        <w:left w:val="none" w:sz="0" w:space="0" w:color="auto"/>
        <w:bottom w:val="none" w:sz="0" w:space="0" w:color="auto"/>
        <w:right w:val="none" w:sz="0" w:space="0" w:color="auto"/>
      </w:divBdr>
      <w:divsChild>
        <w:div w:id="866678884">
          <w:marLeft w:val="0"/>
          <w:marRight w:val="0"/>
          <w:marTop w:val="0"/>
          <w:marBottom w:val="0"/>
          <w:divBdr>
            <w:top w:val="none" w:sz="0" w:space="0" w:color="auto"/>
            <w:left w:val="none" w:sz="0" w:space="0" w:color="auto"/>
            <w:bottom w:val="none" w:sz="0" w:space="0" w:color="auto"/>
            <w:right w:val="none" w:sz="0" w:space="0" w:color="auto"/>
          </w:divBdr>
        </w:div>
        <w:div w:id="876897475">
          <w:marLeft w:val="0"/>
          <w:marRight w:val="0"/>
          <w:marTop w:val="0"/>
          <w:marBottom w:val="0"/>
          <w:divBdr>
            <w:top w:val="none" w:sz="0" w:space="0" w:color="auto"/>
            <w:left w:val="none" w:sz="0" w:space="0" w:color="auto"/>
            <w:bottom w:val="none" w:sz="0" w:space="0" w:color="auto"/>
            <w:right w:val="none" w:sz="0" w:space="0" w:color="auto"/>
          </w:divBdr>
        </w:div>
        <w:div w:id="1053695921">
          <w:marLeft w:val="0"/>
          <w:marRight w:val="0"/>
          <w:marTop w:val="0"/>
          <w:marBottom w:val="0"/>
          <w:divBdr>
            <w:top w:val="none" w:sz="0" w:space="0" w:color="auto"/>
            <w:left w:val="none" w:sz="0" w:space="0" w:color="auto"/>
            <w:bottom w:val="none" w:sz="0" w:space="0" w:color="auto"/>
            <w:right w:val="none" w:sz="0" w:space="0" w:color="auto"/>
          </w:divBdr>
        </w:div>
        <w:div w:id="2037846887">
          <w:marLeft w:val="0"/>
          <w:marRight w:val="0"/>
          <w:marTop w:val="0"/>
          <w:marBottom w:val="0"/>
          <w:divBdr>
            <w:top w:val="none" w:sz="0" w:space="0" w:color="auto"/>
            <w:left w:val="none" w:sz="0" w:space="0" w:color="auto"/>
            <w:bottom w:val="none" w:sz="0" w:space="0" w:color="auto"/>
            <w:right w:val="none" w:sz="0" w:space="0" w:color="auto"/>
          </w:divBdr>
        </w:div>
      </w:divsChild>
    </w:div>
    <w:div w:id="1514805324">
      <w:bodyDiv w:val="1"/>
      <w:marLeft w:val="0"/>
      <w:marRight w:val="0"/>
      <w:marTop w:val="0"/>
      <w:marBottom w:val="0"/>
      <w:divBdr>
        <w:top w:val="none" w:sz="0" w:space="0" w:color="auto"/>
        <w:left w:val="none" w:sz="0" w:space="0" w:color="auto"/>
        <w:bottom w:val="none" w:sz="0" w:space="0" w:color="auto"/>
        <w:right w:val="none" w:sz="0" w:space="0" w:color="auto"/>
      </w:divBdr>
      <w:divsChild>
        <w:div w:id="187186793">
          <w:marLeft w:val="0"/>
          <w:marRight w:val="0"/>
          <w:marTop w:val="0"/>
          <w:marBottom w:val="0"/>
          <w:divBdr>
            <w:top w:val="none" w:sz="0" w:space="0" w:color="auto"/>
            <w:left w:val="none" w:sz="0" w:space="0" w:color="auto"/>
            <w:bottom w:val="none" w:sz="0" w:space="0" w:color="auto"/>
            <w:right w:val="none" w:sz="0" w:space="0" w:color="auto"/>
          </w:divBdr>
        </w:div>
        <w:div w:id="601229862">
          <w:marLeft w:val="0"/>
          <w:marRight w:val="0"/>
          <w:marTop w:val="0"/>
          <w:marBottom w:val="0"/>
          <w:divBdr>
            <w:top w:val="none" w:sz="0" w:space="0" w:color="auto"/>
            <w:left w:val="none" w:sz="0" w:space="0" w:color="auto"/>
            <w:bottom w:val="none" w:sz="0" w:space="0" w:color="auto"/>
            <w:right w:val="none" w:sz="0" w:space="0" w:color="auto"/>
          </w:divBdr>
        </w:div>
        <w:div w:id="1535146907">
          <w:marLeft w:val="0"/>
          <w:marRight w:val="0"/>
          <w:marTop w:val="0"/>
          <w:marBottom w:val="0"/>
          <w:divBdr>
            <w:top w:val="none" w:sz="0" w:space="0" w:color="auto"/>
            <w:left w:val="none" w:sz="0" w:space="0" w:color="auto"/>
            <w:bottom w:val="none" w:sz="0" w:space="0" w:color="auto"/>
            <w:right w:val="none" w:sz="0" w:space="0" w:color="auto"/>
          </w:divBdr>
        </w:div>
        <w:div w:id="1700356776">
          <w:marLeft w:val="0"/>
          <w:marRight w:val="0"/>
          <w:marTop w:val="0"/>
          <w:marBottom w:val="0"/>
          <w:divBdr>
            <w:top w:val="none" w:sz="0" w:space="0" w:color="auto"/>
            <w:left w:val="none" w:sz="0" w:space="0" w:color="auto"/>
            <w:bottom w:val="none" w:sz="0" w:space="0" w:color="auto"/>
            <w:right w:val="none" w:sz="0" w:space="0" w:color="auto"/>
          </w:divBdr>
        </w:div>
      </w:divsChild>
    </w:div>
    <w:div w:id="1515073506">
      <w:bodyDiv w:val="1"/>
      <w:marLeft w:val="0"/>
      <w:marRight w:val="0"/>
      <w:marTop w:val="0"/>
      <w:marBottom w:val="0"/>
      <w:divBdr>
        <w:top w:val="none" w:sz="0" w:space="0" w:color="auto"/>
        <w:left w:val="none" w:sz="0" w:space="0" w:color="auto"/>
        <w:bottom w:val="none" w:sz="0" w:space="0" w:color="auto"/>
        <w:right w:val="none" w:sz="0" w:space="0" w:color="auto"/>
      </w:divBdr>
      <w:divsChild>
        <w:div w:id="366487108">
          <w:marLeft w:val="0"/>
          <w:marRight w:val="0"/>
          <w:marTop w:val="0"/>
          <w:marBottom w:val="0"/>
          <w:divBdr>
            <w:top w:val="none" w:sz="0" w:space="0" w:color="auto"/>
            <w:left w:val="none" w:sz="0" w:space="0" w:color="auto"/>
            <w:bottom w:val="none" w:sz="0" w:space="0" w:color="auto"/>
            <w:right w:val="none" w:sz="0" w:space="0" w:color="auto"/>
          </w:divBdr>
        </w:div>
        <w:div w:id="422646090">
          <w:marLeft w:val="0"/>
          <w:marRight w:val="0"/>
          <w:marTop w:val="0"/>
          <w:marBottom w:val="0"/>
          <w:divBdr>
            <w:top w:val="none" w:sz="0" w:space="0" w:color="auto"/>
            <w:left w:val="none" w:sz="0" w:space="0" w:color="auto"/>
            <w:bottom w:val="none" w:sz="0" w:space="0" w:color="auto"/>
            <w:right w:val="none" w:sz="0" w:space="0" w:color="auto"/>
          </w:divBdr>
        </w:div>
        <w:div w:id="1276134768">
          <w:marLeft w:val="0"/>
          <w:marRight w:val="0"/>
          <w:marTop w:val="0"/>
          <w:marBottom w:val="0"/>
          <w:divBdr>
            <w:top w:val="none" w:sz="0" w:space="0" w:color="auto"/>
            <w:left w:val="none" w:sz="0" w:space="0" w:color="auto"/>
            <w:bottom w:val="none" w:sz="0" w:space="0" w:color="auto"/>
            <w:right w:val="none" w:sz="0" w:space="0" w:color="auto"/>
          </w:divBdr>
        </w:div>
        <w:div w:id="1566449921">
          <w:marLeft w:val="0"/>
          <w:marRight w:val="0"/>
          <w:marTop w:val="0"/>
          <w:marBottom w:val="0"/>
          <w:divBdr>
            <w:top w:val="none" w:sz="0" w:space="0" w:color="auto"/>
            <w:left w:val="none" w:sz="0" w:space="0" w:color="auto"/>
            <w:bottom w:val="none" w:sz="0" w:space="0" w:color="auto"/>
            <w:right w:val="none" w:sz="0" w:space="0" w:color="auto"/>
          </w:divBdr>
        </w:div>
      </w:divsChild>
    </w:div>
    <w:div w:id="1516116613">
      <w:bodyDiv w:val="1"/>
      <w:marLeft w:val="0"/>
      <w:marRight w:val="0"/>
      <w:marTop w:val="0"/>
      <w:marBottom w:val="0"/>
      <w:divBdr>
        <w:top w:val="none" w:sz="0" w:space="0" w:color="auto"/>
        <w:left w:val="none" w:sz="0" w:space="0" w:color="auto"/>
        <w:bottom w:val="none" w:sz="0" w:space="0" w:color="auto"/>
        <w:right w:val="none" w:sz="0" w:space="0" w:color="auto"/>
      </w:divBdr>
      <w:divsChild>
        <w:div w:id="93406855">
          <w:marLeft w:val="0"/>
          <w:marRight w:val="0"/>
          <w:marTop w:val="0"/>
          <w:marBottom w:val="0"/>
          <w:divBdr>
            <w:top w:val="none" w:sz="0" w:space="0" w:color="auto"/>
            <w:left w:val="none" w:sz="0" w:space="0" w:color="auto"/>
            <w:bottom w:val="none" w:sz="0" w:space="0" w:color="auto"/>
            <w:right w:val="none" w:sz="0" w:space="0" w:color="auto"/>
          </w:divBdr>
        </w:div>
        <w:div w:id="1104690343">
          <w:marLeft w:val="0"/>
          <w:marRight w:val="0"/>
          <w:marTop w:val="0"/>
          <w:marBottom w:val="0"/>
          <w:divBdr>
            <w:top w:val="none" w:sz="0" w:space="0" w:color="auto"/>
            <w:left w:val="none" w:sz="0" w:space="0" w:color="auto"/>
            <w:bottom w:val="none" w:sz="0" w:space="0" w:color="auto"/>
            <w:right w:val="none" w:sz="0" w:space="0" w:color="auto"/>
          </w:divBdr>
        </w:div>
        <w:div w:id="1525509984">
          <w:marLeft w:val="0"/>
          <w:marRight w:val="0"/>
          <w:marTop w:val="0"/>
          <w:marBottom w:val="0"/>
          <w:divBdr>
            <w:top w:val="none" w:sz="0" w:space="0" w:color="auto"/>
            <w:left w:val="none" w:sz="0" w:space="0" w:color="auto"/>
            <w:bottom w:val="none" w:sz="0" w:space="0" w:color="auto"/>
            <w:right w:val="none" w:sz="0" w:space="0" w:color="auto"/>
          </w:divBdr>
        </w:div>
        <w:div w:id="1963921964">
          <w:marLeft w:val="0"/>
          <w:marRight w:val="0"/>
          <w:marTop w:val="0"/>
          <w:marBottom w:val="0"/>
          <w:divBdr>
            <w:top w:val="none" w:sz="0" w:space="0" w:color="auto"/>
            <w:left w:val="none" w:sz="0" w:space="0" w:color="auto"/>
            <w:bottom w:val="none" w:sz="0" w:space="0" w:color="auto"/>
            <w:right w:val="none" w:sz="0" w:space="0" w:color="auto"/>
          </w:divBdr>
        </w:div>
      </w:divsChild>
    </w:div>
    <w:div w:id="1516386042">
      <w:bodyDiv w:val="1"/>
      <w:marLeft w:val="0"/>
      <w:marRight w:val="0"/>
      <w:marTop w:val="0"/>
      <w:marBottom w:val="0"/>
      <w:divBdr>
        <w:top w:val="none" w:sz="0" w:space="0" w:color="auto"/>
        <w:left w:val="none" w:sz="0" w:space="0" w:color="auto"/>
        <w:bottom w:val="none" w:sz="0" w:space="0" w:color="auto"/>
        <w:right w:val="none" w:sz="0" w:space="0" w:color="auto"/>
      </w:divBdr>
      <w:divsChild>
        <w:div w:id="7756066">
          <w:marLeft w:val="0"/>
          <w:marRight w:val="0"/>
          <w:marTop w:val="0"/>
          <w:marBottom w:val="0"/>
          <w:divBdr>
            <w:top w:val="none" w:sz="0" w:space="0" w:color="auto"/>
            <w:left w:val="none" w:sz="0" w:space="0" w:color="auto"/>
            <w:bottom w:val="none" w:sz="0" w:space="0" w:color="auto"/>
            <w:right w:val="none" w:sz="0" w:space="0" w:color="auto"/>
          </w:divBdr>
        </w:div>
        <w:div w:id="1188175389">
          <w:marLeft w:val="0"/>
          <w:marRight w:val="0"/>
          <w:marTop w:val="0"/>
          <w:marBottom w:val="0"/>
          <w:divBdr>
            <w:top w:val="none" w:sz="0" w:space="0" w:color="auto"/>
            <w:left w:val="none" w:sz="0" w:space="0" w:color="auto"/>
            <w:bottom w:val="none" w:sz="0" w:space="0" w:color="auto"/>
            <w:right w:val="none" w:sz="0" w:space="0" w:color="auto"/>
          </w:divBdr>
        </w:div>
        <w:div w:id="1356148592">
          <w:marLeft w:val="0"/>
          <w:marRight w:val="0"/>
          <w:marTop w:val="0"/>
          <w:marBottom w:val="0"/>
          <w:divBdr>
            <w:top w:val="none" w:sz="0" w:space="0" w:color="auto"/>
            <w:left w:val="none" w:sz="0" w:space="0" w:color="auto"/>
            <w:bottom w:val="none" w:sz="0" w:space="0" w:color="auto"/>
            <w:right w:val="none" w:sz="0" w:space="0" w:color="auto"/>
          </w:divBdr>
        </w:div>
        <w:div w:id="1925264815">
          <w:marLeft w:val="0"/>
          <w:marRight w:val="0"/>
          <w:marTop w:val="0"/>
          <w:marBottom w:val="0"/>
          <w:divBdr>
            <w:top w:val="none" w:sz="0" w:space="0" w:color="auto"/>
            <w:left w:val="none" w:sz="0" w:space="0" w:color="auto"/>
            <w:bottom w:val="none" w:sz="0" w:space="0" w:color="auto"/>
            <w:right w:val="none" w:sz="0" w:space="0" w:color="auto"/>
          </w:divBdr>
        </w:div>
      </w:divsChild>
    </w:div>
    <w:div w:id="1516580939">
      <w:bodyDiv w:val="1"/>
      <w:marLeft w:val="0"/>
      <w:marRight w:val="0"/>
      <w:marTop w:val="0"/>
      <w:marBottom w:val="0"/>
      <w:divBdr>
        <w:top w:val="none" w:sz="0" w:space="0" w:color="auto"/>
        <w:left w:val="none" w:sz="0" w:space="0" w:color="auto"/>
        <w:bottom w:val="none" w:sz="0" w:space="0" w:color="auto"/>
        <w:right w:val="none" w:sz="0" w:space="0" w:color="auto"/>
      </w:divBdr>
      <w:divsChild>
        <w:div w:id="632826674">
          <w:marLeft w:val="0"/>
          <w:marRight w:val="0"/>
          <w:marTop w:val="0"/>
          <w:marBottom w:val="0"/>
          <w:divBdr>
            <w:top w:val="none" w:sz="0" w:space="0" w:color="auto"/>
            <w:left w:val="none" w:sz="0" w:space="0" w:color="auto"/>
            <w:bottom w:val="none" w:sz="0" w:space="0" w:color="auto"/>
            <w:right w:val="none" w:sz="0" w:space="0" w:color="auto"/>
          </w:divBdr>
        </w:div>
        <w:div w:id="962268682">
          <w:marLeft w:val="0"/>
          <w:marRight w:val="0"/>
          <w:marTop w:val="0"/>
          <w:marBottom w:val="0"/>
          <w:divBdr>
            <w:top w:val="none" w:sz="0" w:space="0" w:color="auto"/>
            <w:left w:val="none" w:sz="0" w:space="0" w:color="auto"/>
            <w:bottom w:val="none" w:sz="0" w:space="0" w:color="auto"/>
            <w:right w:val="none" w:sz="0" w:space="0" w:color="auto"/>
          </w:divBdr>
        </w:div>
        <w:div w:id="1433866230">
          <w:marLeft w:val="0"/>
          <w:marRight w:val="0"/>
          <w:marTop w:val="0"/>
          <w:marBottom w:val="0"/>
          <w:divBdr>
            <w:top w:val="none" w:sz="0" w:space="0" w:color="auto"/>
            <w:left w:val="none" w:sz="0" w:space="0" w:color="auto"/>
            <w:bottom w:val="none" w:sz="0" w:space="0" w:color="auto"/>
            <w:right w:val="none" w:sz="0" w:space="0" w:color="auto"/>
          </w:divBdr>
        </w:div>
        <w:div w:id="1736663924">
          <w:marLeft w:val="0"/>
          <w:marRight w:val="0"/>
          <w:marTop w:val="0"/>
          <w:marBottom w:val="0"/>
          <w:divBdr>
            <w:top w:val="none" w:sz="0" w:space="0" w:color="auto"/>
            <w:left w:val="none" w:sz="0" w:space="0" w:color="auto"/>
            <w:bottom w:val="none" w:sz="0" w:space="0" w:color="auto"/>
            <w:right w:val="none" w:sz="0" w:space="0" w:color="auto"/>
          </w:divBdr>
        </w:div>
      </w:divsChild>
    </w:div>
    <w:div w:id="1517764626">
      <w:bodyDiv w:val="1"/>
      <w:marLeft w:val="0"/>
      <w:marRight w:val="0"/>
      <w:marTop w:val="0"/>
      <w:marBottom w:val="0"/>
      <w:divBdr>
        <w:top w:val="none" w:sz="0" w:space="0" w:color="auto"/>
        <w:left w:val="none" w:sz="0" w:space="0" w:color="auto"/>
        <w:bottom w:val="none" w:sz="0" w:space="0" w:color="auto"/>
        <w:right w:val="none" w:sz="0" w:space="0" w:color="auto"/>
      </w:divBdr>
      <w:divsChild>
        <w:div w:id="559558065">
          <w:marLeft w:val="0"/>
          <w:marRight w:val="0"/>
          <w:marTop w:val="0"/>
          <w:marBottom w:val="0"/>
          <w:divBdr>
            <w:top w:val="none" w:sz="0" w:space="0" w:color="auto"/>
            <w:left w:val="none" w:sz="0" w:space="0" w:color="auto"/>
            <w:bottom w:val="none" w:sz="0" w:space="0" w:color="auto"/>
            <w:right w:val="none" w:sz="0" w:space="0" w:color="auto"/>
          </w:divBdr>
        </w:div>
        <w:div w:id="810639079">
          <w:marLeft w:val="0"/>
          <w:marRight w:val="0"/>
          <w:marTop w:val="0"/>
          <w:marBottom w:val="0"/>
          <w:divBdr>
            <w:top w:val="none" w:sz="0" w:space="0" w:color="auto"/>
            <w:left w:val="none" w:sz="0" w:space="0" w:color="auto"/>
            <w:bottom w:val="none" w:sz="0" w:space="0" w:color="auto"/>
            <w:right w:val="none" w:sz="0" w:space="0" w:color="auto"/>
          </w:divBdr>
        </w:div>
        <w:div w:id="1145706431">
          <w:marLeft w:val="0"/>
          <w:marRight w:val="0"/>
          <w:marTop w:val="0"/>
          <w:marBottom w:val="0"/>
          <w:divBdr>
            <w:top w:val="none" w:sz="0" w:space="0" w:color="auto"/>
            <w:left w:val="none" w:sz="0" w:space="0" w:color="auto"/>
            <w:bottom w:val="none" w:sz="0" w:space="0" w:color="auto"/>
            <w:right w:val="none" w:sz="0" w:space="0" w:color="auto"/>
          </w:divBdr>
        </w:div>
        <w:div w:id="1608461574">
          <w:marLeft w:val="0"/>
          <w:marRight w:val="0"/>
          <w:marTop w:val="0"/>
          <w:marBottom w:val="0"/>
          <w:divBdr>
            <w:top w:val="none" w:sz="0" w:space="0" w:color="auto"/>
            <w:left w:val="none" w:sz="0" w:space="0" w:color="auto"/>
            <w:bottom w:val="none" w:sz="0" w:space="0" w:color="auto"/>
            <w:right w:val="none" w:sz="0" w:space="0" w:color="auto"/>
          </w:divBdr>
        </w:div>
      </w:divsChild>
    </w:div>
    <w:div w:id="1518932823">
      <w:bodyDiv w:val="1"/>
      <w:marLeft w:val="0"/>
      <w:marRight w:val="0"/>
      <w:marTop w:val="0"/>
      <w:marBottom w:val="0"/>
      <w:divBdr>
        <w:top w:val="none" w:sz="0" w:space="0" w:color="auto"/>
        <w:left w:val="none" w:sz="0" w:space="0" w:color="auto"/>
        <w:bottom w:val="none" w:sz="0" w:space="0" w:color="auto"/>
        <w:right w:val="none" w:sz="0" w:space="0" w:color="auto"/>
      </w:divBdr>
      <w:divsChild>
        <w:div w:id="266229985">
          <w:marLeft w:val="0"/>
          <w:marRight w:val="0"/>
          <w:marTop w:val="0"/>
          <w:marBottom w:val="0"/>
          <w:divBdr>
            <w:top w:val="none" w:sz="0" w:space="0" w:color="auto"/>
            <w:left w:val="none" w:sz="0" w:space="0" w:color="auto"/>
            <w:bottom w:val="none" w:sz="0" w:space="0" w:color="auto"/>
            <w:right w:val="none" w:sz="0" w:space="0" w:color="auto"/>
          </w:divBdr>
        </w:div>
        <w:div w:id="444230335">
          <w:marLeft w:val="0"/>
          <w:marRight w:val="0"/>
          <w:marTop w:val="0"/>
          <w:marBottom w:val="0"/>
          <w:divBdr>
            <w:top w:val="none" w:sz="0" w:space="0" w:color="auto"/>
            <w:left w:val="none" w:sz="0" w:space="0" w:color="auto"/>
            <w:bottom w:val="none" w:sz="0" w:space="0" w:color="auto"/>
            <w:right w:val="none" w:sz="0" w:space="0" w:color="auto"/>
          </w:divBdr>
        </w:div>
        <w:div w:id="498934940">
          <w:marLeft w:val="0"/>
          <w:marRight w:val="0"/>
          <w:marTop w:val="0"/>
          <w:marBottom w:val="0"/>
          <w:divBdr>
            <w:top w:val="none" w:sz="0" w:space="0" w:color="auto"/>
            <w:left w:val="none" w:sz="0" w:space="0" w:color="auto"/>
            <w:bottom w:val="none" w:sz="0" w:space="0" w:color="auto"/>
            <w:right w:val="none" w:sz="0" w:space="0" w:color="auto"/>
          </w:divBdr>
        </w:div>
        <w:div w:id="939871184">
          <w:marLeft w:val="0"/>
          <w:marRight w:val="0"/>
          <w:marTop w:val="0"/>
          <w:marBottom w:val="0"/>
          <w:divBdr>
            <w:top w:val="none" w:sz="0" w:space="0" w:color="auto"/>
            <w:left w:val="none" w:sz="0" w:space="0" w:color="auto"/>
            <w:bottom w:val="none" w:sz="0" w:space="0" w:color="auto"/>
            <w:right w:val="none" w:sz="0" w:space="0" w:color="auto"/>
          </w:divBdr>
        </w:div>
      </w:divsChild>
    </w:div>
    <w:div w:id="1519003647">
      <w:bodyDiv w:val="1"/>
      <w:marLeft w:val="0"/>
      <w:marRight w:val="0"/>
      <w:marTop w:val="0"/>
      <w:marBottom w:val="0"/>
      <w:divBdr>
        <w:top w:val="none" w:sz="0" w:space="0" w:color="auto"/>
        <w:left w:val="none" w:sz="0" w:space="0" w:color="auto"/>
        <w:bottom w:val="none" w:sz="0" w:space="0" w:color="auto"/>
        <w:right w:val="none" w:sz="0" w:space="0" w:color="auto"/>
      </w:divBdr>
      <w:divsChild>
        <w:div w:id="194462879">
          <w:marLeft w:val="0"/>
          <w:marRight w:val="0"/>
          <w:marTop w:val="0"/>
          <w:marBottom w:val="0"/>
          <w:divBdr>
            <w:top w:val="none" w:sz="0" w:space="0" w:color="auto"/>
            <w:left w:val="none" w:sz="0" w:space="0" w:color="auto"/>
            <w:bottom w:val="none" w:sz="0" w:space="0" w:color="auto"/>
            <w:right w:val="none" w:sz="0" w:space="0" w:color="auto"/>
          </w:divBdr>
        </w:div>
        <w:div w:id="1484850589">
          <w:marLeft w:val="0"/>
          <w:marRight w:val="0"/>
          <w:marTop w:val="0"/>
          <w:marBottom w:val="0"/>
          <w:divBdr>
            <w:top w:val="none" w:sz="0" w:space="0" w:color="auto"/>
            <w:left w:val="none" w:sz="0" w:space="0" w:color="auto"/>
            <w:bottom w:val="none" w:sz="0" w:space="0" w:color="auto"/>
            <w:right w:val="none" w:sz="0" w:space="0" w:color="auto"/>
          </w:divBdr>
        </w:div>
        <w:div w:id="1665544131">
          <w:marLeft w:val="0"/>
          <w:marRight w:val="0"/>
          <w:marTop w:val="0"/>
          <w:marBottom w:val="0"/>
          <w:divBdr>
            <w:top w:val="none" w:sz="0" w:space="0" w:color="auto"/>
            <w:left w:val="none" w:sz="0" w:space="0" w:color="auto"/>
            <w:bottom w:val="none" w:sz="0" w:space="0" w:color="auto"/>
            <w:right w:val="none" w:sz="0" w:space="0" w:color="auto"/>
          </w:divBdr>
        </w:div>
        <w:div w:id="1720202521">
          <w:marLeft w:val="0"/>
          <w:marRight w:val="0"/>
          <w:marTop w:val="0"/>
          <w:marBottom w:val="0"/>
          <w:divBdr>
            <w:top w:val="none" w:sz="0" w:space="0" w:color="auto"/>
            <w:left w:val="none" w:sz="0" w:space="0" w:color="auto"/>
            <w:bottom w:val="none" w:sz="0" w:space="0" w:color="auto"/>
            <w:right w:val="none" w:sz="0" w:space="0" w:color="auto"/>
          </w:divBdr>
        </w:div>
      </w:divsChild>
    </w:div>
    <w:div w:id="1520390539">
      <w:bodyDiv w:val="1"/>
      <w:marLeft w:val="0"/>
      <w:marRight w:val="0"/>
      <w:marTop w:val="0"/>
      <w:marBottom w:val="0"/>
      <w:divBdr>
        <w:top w:val="none" w:sz="0" w:space="0" w:color="auto"/>
        <w:left w:val="none" w:sz="0" w:space="0" w:color="auto"/>
        <w:bottom w:val="none" w:sz="0" w:space="0" w:color="auto"/>
        <w:right w:val="none" w:sz="0" w:space="0" w:color="auto"/>
      </w:divBdr>
      <w:divsChild>
        <w:div w:id="220756159">
          <w:marLeft w:val="0"/>
          <w:marRight w:val="0"/>
          <w:marTop w:val="0"/>
          <w:marBottom w:val="0"/>
          <w:divBdr>
            <w:top w:val="none" w:sz="0" w:space="0" w:color="auto"/>
            <w:left w:val="none" w:sz="0" w:space="0" w:color="auto"/>
            <w:bottom w:val="none" w:sz="0" w:space="0" w:color="auto"/>
            <w:right w:val="none" w:sz="0" w:space="0" w:color="auto"/>
          </w:divBdr>
        </w:div>
        <w:div w:id="475680804">
          <w:marLeft w:val="0"/>
          <w:marRight w:val="0"/>
          <w:marTop w:val="0"/>
          <w:marBottom w:val="0"/>
          <w:divBdr>
            <w:top w:val="none" w:sz="0" w:space="0" w:color="auto"/>
            <w:left w:val="none" w:sz="0" w:space="0" w:color="auto"/>
            <w:bottom w:val="none" w:sz="0" w:space="0" w:color="auto"/>
            <w:right w:val="none" w:sz="0" w:space="0" w:color="auto"/>
          </w:divBdr>
        </w:div>
        <w:div w:id="655568515">
          <w:marLeft w:val="0"/>
          <w:marRight w:val="0"/>
          <w:marTop w:val="0"/>
          <w:marBottom w:val="0"/>
          <w:divBdr>
            <w:top w:val="none" w:sz="0" w:space="0" w:color="auto"/>
            <w:left w:val="none" w:sz="0" w:space="0" w:color="auto"/>
            <w:bottom w:val="none" w:sz="0" w:space="0" w:color="auto"/>
            <w:right w:val="none" w:sz="0" w:space="0" w:color="auto"/>
          </w:divBdr>
        </w:div>
        <w:div w:id="1049457132">
          <w:marLeft w:val="0"/>
          <w:marRight w:val="0"/>
          <w:marTop w:val="0"/>
          <w:marBottom w:val="0"/>
          <w:divBdr>
            <w:top w:val="none" w:sz="0" w:space="0" w:color="auto"/>
            <w:left w:val="none" w:sz="0" w:space="0" w:color="auto"/>
            <w:bottom w:val="none" w:sz="0" w:space="0" w:color="auto"/>
            <w:right w:val="none" w:sz="0" w:space="0" w:color="auto"/>
          </w:divBdr>
        </w:div>
      </w:divsChild>
    </w:div>
    <w:div w:id="1522284303">
      <w:bodyDiv w:val="1"/>
      <w:marLeft w:val="0"/>
      <w:marRight w:val="0"/>
      <w:marTop w:val="0"/>
      <w:marBottom w:val="0"/>
      <w:divBdr>
        <w:top w:val="none" w:sz="0" w:space="0" w:color="auto"/>
        <w:left w:val="none" w:sz="0" w:space="0" w:color="auto"/>
        <w:bottom w:val="none" w:sz="0" w:space="0" w:color="auto"/>
        <w:right w:val="none" w:sz="0" w:space="0" w:color="auto"/>
      </w:divBdr>
      <w:divsChild>
        <w:div w:id="896598145">
          <w:marLeft w:val="0"/>
          <w:marRight w:val="0"/>
          <w:marTop w:val="0"/>
          <w:marBottom w:val="0"/>
          <w:divBdr>
            <w:top w:val="none" w:sz="0" w:space="0" w:color="auto"/>
            <w:left w:val="none" w:sz="0" w:space="0" w:color="auto"/>
            <w:bottom w:val="none" w:sz="0" w:space="0" w:color="auto"/>
            <w:right w:val="none" w:sz="0" w:space="0" w:color="auto"/>
          </w:divBdr>
        </w:div>
        <w:div w:id="1295719218">
          <w:marLeft w:val="0"/>
          <w:marRight w:val="0"/>
          <w:marTop w:val="0"/>
          <w:marBottom w:val="0"/>
          <w:divBdr>
            <w:top w:val="none" w:sz="0" w:space="0" w:color="auto"/>
            <w:left w:val="none" w:sz="0" w:space="0" w:color="auto"/>
            <w:bottom w:val="none" w:sz="0" w:space="0" w:color="auto"/>
            <w:right w:val="none" w:sz="0" w:space="0" w:color="auto"/>
          </w:divBdr>
        </w:div>
        <w:div w:id="1470055933">
          <w:marLeft w:val="0"/>
          <w:marRight w:val="0"/>
          <w:marTop w:val="0"/>
          <w:marBottom w:val="0"/>
          <w:divBdr>
            <w:top w:val="none" w:sz="0" w:space="0" w:color="auto"/>
            <w:left w:val="none" w:sz="0" w:space="0" w:color="auto"/>
            <w:bottom w:val="none" w:sz="0" w:space="0" w:color="auto"/>
            <w:right w:val="none" w:sz="0" w:space="0" w:color="auto"/>
          </w:divBdr>
        </w:div>
        <w:div w:id="2002537421">
          <w:marLeft w:val="0"/>
          <w:marRight w:val="0"/>
          <w:marTop w:val="0"/>
          <w:marBottom w:val="0"/>
          <w:divBdr>
            <w:top w:val="none" w:sz="0" w:space="0" w:color="auto"/>
            <w:left w:val="none" w:sz="0" w:space="0" w:color="auto"/>
            <w:bottom w:val="none" w:sz="0" w:space="0" w:color="auto"/>
            <w:right w:val="none" w:sz="0" w:space="0" w:color="auto"/>
          </w:divBdr>
        </w:div>
      </w:divsChild>
    </w:div>
    <w:div w:id="1524051197">
      <w:bodyDiv w:val="1"/>
      <w:marLeft w:val="0"/>
      <w:marRight w:val="0"/>
      <w:marTop w:val="0"/>
      <w:marBottom w:val="0"/>
      <w:divBdr>
        <w:top w:val="none" w:sz="0" w:space="0" w:color="auto"/>
        <w:left w:val="none" w:sz="0" w:space="0" w:color="auto"/>
        <w:bottom w:val="none" w:sz="0" w:space="0" w:color="auto"/>
        <w:right w:val="none" w:sz="0" w:space="0" w:color="auto"/>
      </w:divBdr>
      <w:divsChild>
        <w:div w:id="545259552">
          <w:marLeft w:val="0"/>
          <w:marRight w:val="0"/>
          <w:marTop w:val="0"/>
          <w:marBottom w:val="0"/>
          <w:divBdr>
            <w:top w:val="none" w:sz="0" w:space="0" w:color="auto"/>
            <w:left w:val="none" w:sz="0" w:space="0" w:color="auto"/>
            <w:bottom w:val="none" w:sz="0" w:space="0" w:color="auto"/>
            <w:right w:val="none" w:sz="0" w:space="0" w:color="auto"/>
          </w:divBdr>
          <w:divsChild>
            <w:div w:id="212544279">
              <w:marLeft w:val="0"/>
              <w:marRight w:val="0"/>
              <w:marTop w:val="0"/>
              <w:marBottom w:val="0"/>
              <w:divBdr>
                <w:top w:val="none" w:sz="0" w:space="0" w:color="auto"/>
                <w:left w:val="none" w:sz="0" w:space="0" w:color="auto"/>
                <w:bottom w:val="none" w:sz="0" w:space="0" w:color="auto"/>
                <w:right w:val="none" w:sz="0" w:space="0" w:color="auto"/>
              </w:divBdr>
            </w:div>
            <w:div w:id="422922169">
              <w:marLeft w:val="0"/>
              <w:marRight w:val="0"/>
              <w:marTop w:val="0"/>
              <w:marBottom w:val="0"/>
              <w:divBdr>
                <w:top w:val="none" w:sz="0" w:space="0" w:color="auto"/>
                <w:left w:val="none" w:sz="0" w:space="0" w:color="auto"/>
                <w:bottom w:val="none" w:sz="0" w:space="0" w:color="auto"/>
                <w:right w:val="none" w:sz="0" w:space="0" w:color="auto"/>
              </w:divBdr>
            </w:div>
            <w:div w:id="517548932">
              <w:marLeft w:val="0"/>
              <w:marRight w:val="0"/>
              <w:marTop w:val="0"/>
              <w:marBottom w:val="0"/>
              <w:divBdr>
                <w:top w:val="none" w:sz="0" w:space="0" w:color="auto"/>
                <w:left w:val="none" w:sz="0" w:space="0" w:color="auto"/>
                <w:bottom w:val="none" w:sz="0" w:space="0" w:color="auto"/>
                <w:right w:val="none" w:sz="0" w:space="0" w:color="auto"/>
              </w:divBdr>
            </w:div>
            <w:div w:id="1027759382">
              <w:marLeft w:val="0"/>
              <w:marRight w:val="0"/>
              <w:marTop w:val="0"/>
              <w:marBottom w:val="0"/>
              <w:divBdr>
                <w:top w:val="none" w:sz="0" w:space="0" w:color="auto"/>
                <w:left w:val="none" w:sz="0" w:space="0" w:color="auto"/>
                <w:bottom w:val="none" w:sz="0" w:space="0" w:color="auto"/>
                <w:right w:val="none" w:sz="0" w:space="0" w:color="auto"/>
              </w:divBdr>
            </w:div>
            <w:div w:id="1155612569">
              <w:marLeft w:val="0"/>
              <w:marRight w:val="0"/>
              <w:marTop w:val="0"/>
              <w:marBottom w:val="0"/>
              <w:divBdr>
                <w:top w:val="none" w:sz="0" w:space="0" w:color="auto"/>
                <w:left w:val="none" w:sz="0" w:space="0" w:color="auto"/>
                <w:bottom w:val="none" w:sz="0" w:space="0" w:color="auto"/>
                <w:right w:val="none" w:sz="0" w:space="0" w:color="auto"/>
              </w:divBdr>
            </w:div>
            <w:div w:id="1401291702">
              <w:marLeft w:val="0"/>
              <w:marRight w:val="0"/>
              <w:marTop w:val="0"/>
              <w:marBottom w:val="0"/>
              <w:divBdr>
                <w:top w:val="none" w:sz="0" w:space="0" w:color="auto"/>
                <w:left w:val="none" w:sz="0" w:space="0" w:color="auto"/>
                <w:bottom w:val="none" w:sz="0" w:space="0" w:color="auto"/>
                <w:right w:val="none" w:sz="0" w:space="0" w:color="auto"/>
              </w:divBdr>
            </w:div>
            <w:div w:id="1676493747">
              <w:marLeft w:val="0"/>
              <w:marRight w:val="0"/>
              <w:marTop w:val="0"/>
              <w:marBottom w:val="0"/>
              <w:divBdr>
                <w:top w:val="none" w:sz="0" w:space="0" w:color="auto"/>
                <w:left w:val="none" w:sz="0" w:space="0" w:color="auto"/>
                <w:bottom w:val="none" w:sz="0" w:space="0" w:color="auto"/>
                <w:right w:val="none" w:sz="0" w:space="0" w:color="auto"/>
              </w:divBdr>
            </w:div>
            <w:div w:id="1949198821">
              <w:marLeft w:val="0"/>
              <w:marRight w:val="0"/>
              <w:marTop w:val="0"/>
              <w:marBottom w:val="0"/>
              <w:divBdr>
                <w:top w:val="none" w:sz="0" w:space="0" w:color="auto"/>
                <w:left w:val="none" w:sz="0" w:space="0" w:color="auto"/>
                <w:bottom w:val="none" w:sz="0" w:space="0" w:color="auto"/>
                <w:right w:val="none" w:sz="0" w:space="0" w:color="auto"/>
              </w:divBdr>
            </w:div>
          </w:divsChild>
        </w:div>
        <w:div w:id="934821926">
          <w:marLeft w:val="0"/>
          <w:marRight w:val="0"/>
          <w:marTop w:val="0"/>
          <w:marBottom w:val="0"/>
          <w:divBdr>
            <w:top w:val="none" w:sz="0" w:space="0" w:color="auto"/>
            <w:left w:val="none" w:sz="0" w:space="0" w:color="auto"/>
            <w:bottom w:val="none" w:sz="0" w:space="0" w:color="auto"/>
            <w:right w:val="none" w:sz="0" w:space="0" w:color="auto"/>
          </w:divBdr>
        </w:div>
        <w:div w:id="1131095885">
          <w:marLeft w:val="0"/>
          <w:marRight w:val="0"/>
          <w:marTop w:val="0"/>
          <w:marBottom w:val="0"/>
          <w:divBdr>
            <w:top w:val="none" w:sz="0" w:space="0" w:color="auto"/>
            <w:left w:val="none" w:sz="0" w:space="0" w:color="auto"/>
            <w:bottom w:val="none" w:sz="0" w:space="0" w:color="auto"/>
            <w:right w:val="none" w:sz="0" w:space="0" w:color="auto"/>
          </w:divBdr>
        </w:div>
        <w:div w:id="1254900810">
          <w:marLeft w:val="0"/>
          <w:marRight w:val="0"/>
          <w:marTop w:val="0"/>
          <w:marBottom w:val="0"/>
          <w:divBdr>
            <w:top w:val="none" w:sz="0" w:space="0" w:color="auto"/>
            <w:left w:val="none" w:sz="0" w:space="0" w:color="auto"/>
            <w:bottom w:val="none" w:sz="0" w:space="0" w:color="auto"/>
            <w:right w:val="none" w:sz="0" w:space="0" w:color="auto"/>
          </w:divBdr>
        </w:div>
      </w:divsChild>
    </w:div>
    <w:div w:id="1524705657">
      <w:bodyDiv w:val="1"/>
      <w:marLeft w:val="0"/>
      <w:marRight w:val="0"/>
      <w:marTop w:val="0"/>
      <w:marBottom w:val="0"/>
      <w:divBdr>
        <w:top w:val="none" w:sz="0" w:space="0" w:color="auto"/>
        <w:left w:val="none" w:sz="0" w:space="0" w:color="auto"/>
        <w:bottom w:val="none" w:sz="0" w:space="0" w:color="auto"/>
        <w:right w:val="none" w:sz="0" w:space="0" w:color="auto"/>
      </w:divBdr>
      <w:divsChild>
        <w:div w:id="208540567">
          <w:marLeft w:val="0"/>
          <w:marRight w:val="0"/>
          <w:marTop w:val="0"/>
          <w:marBottom w:val="0"/>
          <w:divBdr>
            <w:top w:val="none" w:sz="0" w:space="0" w:color="auto"/>
            <w:left w:val="none" w:sz="0" w:space="0" w:color="auto"/>
            <w:bottom w:val="none" w:sz="0" w:space="0" w:color="auto"/>
            <w:right w:val="none" w:sz="0" w:space="0" w:color="auto"/>
          </w:divBdr>
        </w:div>
        <w:div w:id="301812492">
          <w:marLeft w:val="0"/>
          <w:marRight w:val="0"/>
          <w:marTop w:val="0"/>
          <w:marBottom w:val="0"/>
          <w:divBdr>
            <w:top w:val="none" w:sz="0" w:space="0" w:color="auto"/>
            <w:left w:val="none" w:sz="0" w:space="0" w:color="auto"/>
            <w:bottom w:val="none" w:sz="0" w:space="0" w:color="auto"/>
            <w:right w:val="none" w:sz="0" w:space="0" w:color="auto"/>
          </w:divBdr>
        </w:div>
        <w:div w:id="440536727">
          <w:marLeft w:val="0"/>
          <w:marRight w:val="0"/>
          <w:marTop w:val="0"/>
          <w:marBottom w:val="0"/>
          <w:divBdr>
            <w:top w:val="none" w:sz="0" w:space="0" w:color="auto"/>
            <w:left w:val="none" w:sz="0" w:space="0" w:color="auto"/>
            <w:bottom w:val="none" w:sz="0" w:space="0" w:color="auto"/>
            <w:right w:val="none" w:sz="0" w:space="0" w:color="auto"/>
          </w:divBdr>
        </w:div>
        <w:div w:id="1588491101">
          <w:marLeft w:val="0"/>
          <w:marRight w:val="0"/>
          <w:marTop w:val="0"/>
          <w:marBottom w:val="0"/>
          <w:divBdr>
            <w:top w:val="none" w:sz="0" w:space="0" w:color="auto"/>
            <w:left w:val="none" w:sz="0" w:space="0" w:color="auto"/>
            <w:bottom w:val="none" w:sz="0" w:space="0" w:color="auto"/>
            <w:right w:val="none" w:sz="0" w:space="0" w:color="auto"/>
          </w:divBdr>
        </w:div>
      </w:divsChild>
    </w:div>
    <w:div w:id="1525050798">
      <w:bodyDiv w:val="1"/>
      <w:marLeft w:val="0"/>
      <w:marRight w:val="0"/>
      <w:marTop w:val="0"/>
      <w:marBottom w:val="0"/>
      <w:divBdr>
        <w:top w:val="none" w:sz="0" w:space="0" w:color="auto"/>
        <w:left w:val="none" w:sz="0" w:space="0" w:color="auto"/>
        <w:bottom w:val="none" w:sz="0" w:space="0" w:color="auto"/>
        <w:right w:val="none" w:sz="0" w:space="0" w:color="auto"/>
      </w:divBdr>
    </w:div>
    <w:div w:id="1526747522">
      <w:bodyDiv w:val="1"/>
      <w:marLeft w:val="0"/>
      <w:marRight w:val="0"/>
      <w:marTop w:val="0"/>
      <w:marBottom w:val="0"/>
      <w:divBdr>
        <w:top w:val="none" w:sz="0" w:space="0" w:color="auto"/>
        <w:left w:val="none" w:sz="0" w:space="0" w:color="auto"/>
        <w:bottom w:val="none" w:sz="0" w:space="0" w:color="auto"/>
        <w:right w:val="none" w:sz="0" w:space="0" w:color="auto"/>
      </w:divBdr>
    </w:div>
    <w:div w:id="1527207003">
      <w:bodyDiv w:val="1"/>
      <w:marLeft w:val="0"/>
      <w:marRight w:val="0"/>
      <w:marTop w:val="0"/>
      <w:marBottom w:val="0"/>
      <w:divBdr>
        <w:top w:val="none" w:sz="0" w:space="0" w:color="auto"/>
        <w:left w:val="none" w:sz="0" w:space="0" w:color="auto"/>
        <w:bottom w:val="none" w:sz="0" w:space="0" w:color="auto"/>
        <w:right w:val="none" w:sz="0" w:space="0" w:color="auto"/>
      </w:divBdr>
      <w:divsChild>
        <w:div w:id="10841341">
          <w:marLeft w:val="0"/>
          <w:marRight w:val="0"/>
          <w:marTop w:val="0"/>
          <w:marBottom w:val="0"/>
          <w:divBdr>
            <w:top w:val="none" w:sz="0" w:space="0" w:color="auto"/>
            <w:left w:val="none" w:sz="0" w:space="0" w:color="auto"/>
            <w:bottom w:val="none" w:sz="0" w:space="0" w:color="auto"/>
            <w:right w:val="none" w:sz="0" w:space="0" w:color="auto"/>
          </w:divBdr>
        </w:div>
        <w:div w:id="22944136">
          <w:marLeft w:val="0"/>
          <w:marRight w:val="0"/>
          <w:marTop w:val="0"/>
          <w:marBottom w:val="0"/>
          <w:divBdr>
            <w:top w:val="none" w:sz="0" w:space="0" w:color="auto"/>
            <w:left w:val="none" w:sz="0" w:space="0" w:color="auto"/>
            <w:bottom w:val="none" w:sz="0" w:space="0" w:color="auto"/>
            <w:right w:val="none" w:sz="0" w:space="0" w:color="auto"/>
          </w:divBdr>
        </w:div>
        <w:div w:id="986665919">
          <w:marLeft w:val="0"/>
          <w:marRight w:val="0"/>
          <w:marTop w:val="0"/>
          <w:marBottom w:val="0"/>
          <w:divBdr>
            <w:top w:val="none" w:sz="0" w:space="0" w:color="auto"/>
            <w:left w:val="none" w:sz="0" w:space="0" w:color="auto"/>
            <w:bottom w:val="none" w:sz="0" w:space="0" w:color="auto"/>
            <w:right w:val="none" w:sz="0" w:space="0" w:color="auto"/>
          </w:divBdr>
        </w:div>
        <w:div w:id="1869905129">
          <w:marLeft w:val="0"/>
          <w:marRight w:val="0"/>
          <w:marTop w:val="0"/>
          <w:marBottom w:val="0"/>
          <w:divBdr>
            <w:top w:val="none" w:sz="0" w:space="0" w:color="auto"/>
            <w:left w:val="none" w:sz="0" w:space="0" w:color="auto"/>
            <w:bottom w:val="none" w:sz="0" w:space="0" w:color="auto"/>
            <w:right w:val="none" w:sz="0" w:space="0" w:color="auto"/>
          </w:divBdr>
        </w:div>
      </w:divsChild>
    </w:div>
    <w:div w:id="1527913600">
      <w:bodyDiv w:val="1"/>
      <w:marLeft w:val="0"/>
      <w:marRight w:val="0"/>
      <w:marTop w:val="0"/>
      <w:marBottom w:val="0"/>
      <w:divBdr>
        <w:top w:val="none" w:sz="0" w:space="0" w:color="auto"/>
        <w:left w:val="none" w:sz="0" w:space="0" w:color="auto"/>
        <w:bottom w:val="none" w:sz="0" w:space="0" w:color="auto"/>
        <w:right w:val="none" w:sz="0" w:space="0" w:color="auto"/>
      </w:divBdr>
      <w:divsChild>
        <w:div w:id="88350365">
          <w:marLeft w:val="0"/>
          <w:marRight w:val="0"/>
          <w:marTop w:val="0"/>
          <w:marBottom w:val="0"/>
          <w:divBdr>
            <w:top w:val="none" w:sz="0" w:space="0" w:color="auto"/>
            <w:left w:val="none" w:sz="0" w:space="0" w:color="auto"/>
            <w:bottom w:val="none" w:sz="0" w:space="0" w:color="auto"/>
            <w:right w:val="none" w:sz="0" w:space="0" w:color="auto"/>
          </w:divBdr>
        </w:div>
        <w:div w:id="535433536">
          <w:marLeft w:val="0"/>
          <w:marRight w:val="0"/>
          <w:marTop w:val="0"/>
          <w:marBottom w:val="0"/>
          <w:divBdr>
            <w:top w:val="none" w:sz="0" w:space="0" w:color="auto"/>
            <w:left w:val="none" w:sz="0" w:space="0" w:color="auto"/>
            <w:bottom w:val="none" w:sz="0" w:space="0" w:color="auto"/>
            <w:right w:val="none" w:sz="0" w:space="0" w:color="auto"/>
          </w:divBdr>
        </w:div>
        <w:div w:id="1062170152">
          <w:marLeft w:val="0"/>
          <w:marRight w:val="0"/>
          <w:marTop w:val="0"/>
          <w:marBottom w:val="0"/>
          <w:divBdr>
            <w:top w:val="none" w:sz="0" w:space="0" w:color="auto"/>
            <w:left w:val="none" w:sz="0" w:space="0" w:color="auto"/>
            <w:bottom w:val="none" w:sz="0" w:space="0" w:color="auto"/>
            <w:right w:val="none" w:sz="0" w:space="0" w:color="auto"/>
          </w:divBdr>
        </w:div>
        <w:div w:id="1480685740">
          <w:marLeft w:val="0"/>
          <w:marRight w:val="0"/>
          <w:marTop w:val="0"/>
          <w:marBottom w:val="0"/>
          <w:divBdr>
            <w:top w:val="none" w:sz="0" w:space="0" w:color="auto"/>
            <w:left w:val="none" w:sz="0" w:space="0" w:color="auto"/>
            <w:bottom w:val="none" w:sz="0" w:space="0" w:color="auto"/>
            <w:right w:val="none" w:sz="0" w:space="0" w:color="auto"/>
          </w:divBdr>
        </w:div>
      </w:divsChild>
    </w:div>
    <w:div w:id="1528715097">
      <w:bodyDiv w:val="1"/>
      <w:marLeft w:val="0"/>
      <w:marRight w:val="0"/>
      <w:marTop w:val="0"/>
      <w:marBottom w:val="0"/>
      <w:divBdr>
        <w:top w:val="none" w:sz="0" w:space="0" w:color="auto"/>
        <w:left w:val="none" w:sz="0" w:space="0" w:color="auto"/>
        <w:bottom w:val="none" w:sz="0" w:space="0" w:color="auto"/>
        <w:right w:val="none" w:sz="0" w:space="0" w:color="auto"/>
      </w:divBdr>
      <w:divsChild>
        <w:div w:id="42870912">
          <w:marLeft w:val="0"/>
          <w:marRight w:val="0"/>
          <w:marTop w:val="0"/>
          <w:marBottom w:val="0"/>
          <w:divBdr>
            <w:top w:val="none" w:sz="0" w:space="0" w:color="auto"/>
            <w:left w:val="none" w:sz="0" w:space="0" w:color="auto"/>
            <w:bottom w:val="none" w:sz="0" w:space="0" w:color="auto"/>
            <w:right w:val="none" w:sz="0" w:space="0" w:color="auto"/>
          </w:divBdr>
        </w:div>
        <w:div w:id="230387159">
          <w:marLeft w:val="0"/>
          <w:marRight w:val="0"/>
          <w:marTop w:val="0"/>
          <w:marBottom w:val="0"/>
          <w:divBdr>
            <w:top w:val="none" w:sz="0" w:space="0" w:color="auto"/>
            <w:left w:val="none" w:sz="0" w:space="0" w:color="auto"/>
            <w:bottom w:val="none" w:sz="0" w:space="0" w:color="auto"/>
            <w:right w:val="none" w:sz="0" w:space="0" w:color="auto"/>
          </w:divBdr>
        </w:div>
        <w:div w:id="773787918">
          <w:marLeft w:val="0"/>
          <w:marRight w:val="0"/>
          <w:marTop w:val="0"/>
          <w:marBottom w:val="0"/>
          <w:divBdr>
            <w:top w:val="none" w:sz="0" w:space="0" w:color="auto"/>
            <w:left w:val="none" w:sz="0" w:space="0" w:color="auto"/>
            <w:bottom w:val="none" w:sz="0" w:space="0" w:color="auto"/>
            <w:right w:val="none" w:sz="0" w:space="0" w:color="auto"/>
          </w:divBdr>
        </w:div>
        <w:div w:id="987245164">
          <w:marLeft w:val="0"/>
          <w:marRight w:val="0"/>
          <w:marTop w:val="0"/>
          <w:marBottom w:val="0"/>
          <w:divBdr>
            <w:top w:val="none" w:sz="0" w:space="0" w:color="auto"/>
            <w:left w:val="none" w:sz="0" w:space="0" w:color="auto"/>
            <w:bottom w:val="none" w:sz="0" w:space="0" w:color="auto"/>
            <w:right w:val="none" w:sz="0" w:space="0" w:color="auto"/>
          </w:divBdr>
        </w:div>
      </w:divsChild>
    </w:div>
    <w:div w:id="1530793983">
      <w:bodyDiv w:val="1"/>
      <w:marLeft w:val="0"/>
      <w:marRight w:val="0"/>
      <w:marTop w:val="0"/>
      <w:marBottom w:val="0"/>
      <w:divBdr>
        <w:top w:val="none" w:sz="0" w:space="0" w:color="auto"/>
        <w:left w:val="none" w:sz="0" w:space="0" w:color="auto"/>
        <w:bottom w:val="none" w:sz="0" w:space="0" w:color="auto"/>
        <w:right w:val="none" w:sz="0" w:space="0" w:color="auto"/>
      </w:divBdr>
      <w:divsChild>
        <w:div w:id="101917786">
          <w:marLeft w:val="0"/>
          <w:marRight w:val="0"/>
          <w:marTop w:val="0"/>
          <w:marBottom w:val="0"/>
          <w:divBdr>
            <w:top w:val="none" w:sz="0" w:space="0" w:color="auto"/>
            <w:left w:val="none" w:sz="0" w:space="0" w:color="auto"/>
            <w:bottom w:val="none" w:sz="0" w:space="0" w:color="auto"/>
            <w:right w:val="none" w:sz="0" w:space="0" w:color="auto"/>
          </w:divBdr>
        </w:div>
        <w:div w:id="537742599">
          <w:marLeft w:val="0"/>
          <w:marRight w:val="0"/>
          <w:marTop w:val="0"/>
          <w:marBottom w:val="0"/>
          <w:divBdr>
            <w:top w:val="none" w:sz="0" w:space="0" w:color="auto"/>
            <w:left w:val="none" w:sz="0" w:space="0" w:color="auto"/>
            <w:bottom w:val="none" w:sz="0" w:space="0" w:color="auto"/>
            <w:right w:val="none" w:sz="0" w:space="0" w:color="auto"/>
          </w:divBdr>
        </w:div>
        <w:div w:id="1244219312">
          <w:marLeft w:val="0"/>
          <w:marRight w:val="0"/>
          <w:marTop w:val="0"/>
          <w:marBottom w:val="0"/>
          <w:divBdr>
            <w:top w:val="none" w:sz="0" w:space="0" w:color="auto"/>
            <w:left w:val="none" w:sz="0" w:space="0" w:color="auto"/>
            <w:bottom w:val="none" w:sz="0" w:space="0" w:color="auto"/>
            <w:right w:val="none" w:sz="0" w:space="0" w:color="auto"/>
          </w:divBdr>
        </w:div>
        <w:div w:id="1976375641">
          <w:marLeft w:val="0"/>
          <w:marRight w:val="0"/>
          <w:marTop w:val="0"/>
          <w:marBottom w:val="0"/>
          <w:divBdr>
            <w:top w:val="none" w:sz="0" w:space="0" w:color="auto"/>
            <w:left w:val="none" w:sz="0" w:space="0" w:color="auto"/>
            <w:bottom w:val="none" w:sz="0" w:space="0" w:color="auto"/>
            <w:right w:val="none" w:sz="0" w:space="0" w:color="auto"/>
          </w:divBdr>
        </w:div>
      </w:divsChild>
    </w:div>
    <w:div w:id="1531651766">
      <w:bodyDiv w:val="1"/>
      <w:marLeft w:val="0"/>
      <w:marRight w:val="0"/>
      <w:marTop w:val="0"/>
      <w:marBottom w:val="0"/>
      <w:divBdr>
        <w:top w:val="none" w:sz="0" w:space="0" w:color="auto"/>
        <w:left w:val="none" w:sz="0" w:space="0" w:color="auto"/>
        <w:bottom w:val="none" w:sz="0" w:space="0" w:color="auto"/>
        <w:right w:val="none" w:sz="0" w:space="0" w:color="auto"/>
      </w:divBdr>
      <w:divsChild>
        <w:div w:id="440151989">
          <w:marLeft w:val="0"/>
          <w:marRight w:val="0"/>
          <w:marTop w:val="0"/>
          <w:marBottom w:val="0"/>
          <w:divBdr>
            <w:top w:val="none" w:sz="0" w:space="0" w:color="auto"/>
            <w:left w:val="none" w:sz="0" w:space="0" w:color="auto"/>
            <w:bottom w:val="none" w:sz="0" w:space="0" w:color="auto"/>
            <w:right w:val="none" w:sz="0" w:space="0" w:color="auto"/>
          </w:divBdr>
        </w:div>
        <w:div w:id="599414793">
          <w:marLeft w:val="0"/>
          <w:marRight w:val="0"/>
          <w:marTop w:val="0"/>
          <w:marBottom w:val="0"/>
          <w:divBdr>
            <w:top w:val="none" w:sz="0" w:space="0" w:color="auto"/>
            <w:left w:val="none" w:sz="0" w:space="0" w:color="auto"/>
            <w:bottom w:val="none" w:sz="0" w:space="0" w:color="auto"/>
            <w:right w:val="none" w:sz="0" w:space="0" w:color="auto"/>
          </w:divBdr>
        </w:div>
        <w:div w:id="1420834525">
          <w:marLeft w:val="0"/>
          <w:marRight w:val="0"/>
          <w:marTop w:val="0"/>
          <w:marBottom w:val="0"/>
          <w:divBdr>
            <w:top w:val="none" w:sz="0" w:space="0" w:color="auto"/>
            <w:left w:val="none" w:sz="0" w:space="0" w:color="auto"/>
            <w:bottom w:val="none" w:sz="0" w:space="0" w:color="auto"/>
            <w:right w:val="none" w:sz="0" w:space="0" w:color="auto"/>
          </w:divBdr>
        </w:div>
        <w:div w:id="1969626023">
          <w:marLeft w:val="0"/>
          <w:marRight w:val="0"/>
          <w:marTop w:val="0"/>
          <w:marBottom w:val="0"/>
          <w:divBdr>
            <w:top w:val="none" w:sz="0" w:space="0" w:color="auto"/>
            <w:left w:val="none" w:sz="0" w:space="0" w:color="auto"/>
            <w:bottom w:val="none" w:sz="0" w:space="0" w:color="auto"/>
            <w:right w:val="none" w:sz="0" w:space="0" w:color="auto"/>
          </w:divBdr>
        </w:div>
      </w:divsChild>
    </w:div>
    <w:div w:id="1531990904">
      <w:bodyDiv w:val="1"/>
      <w:marLeft w:val="0"/>
      <w:marRight w:val="0"/>
      <w:marTop w:val="0"/>
      <w:marBottom w:val="0"/>
      <w:divBdr>
        <w:top w:val="none" w:sz="0" w:space="0" w:color="auto"/>
        <w:left w:val="none" w:sz="0" w:space="0" w:color="auto"/>
        <w:bottom w:val="none" w:sz="0" w:space="0" w:color="auto"/>
        <w:right w:val="none" w:sz="0" w:space="0" w:color="auto"/>
      </w:divBdr>
      <w:divsChild>
        <w:div w:id="244847054">
          <w:marLeft w:val="0"/>
          <w:marRight w:val="0"/>
          <w:marTop w:val="0"/>
          <w:marBottom w:val="0"/>
          <w:divBdr>
            <w:top w:val="none" w:sz="0" w:space="0" w:color="auto"/>
            <w:left w:val="none" w:sz="0" w:space="0" w:color="auto"/>
            <w:bottom w:val="none" w:sz="0" w:space="0" w:color="auto"/>
            <w:right w:val="none" w:sz="0" w:space="0" w:color="auto"/>
          </w:divBdr>
        </w:div>
        <w:div w:id="825167874">
          <w:marLeft w:val="0"/>
          <w:marRight w:val="0"/>
          <w:marTop w:val="0"/>
          <w:marBottom w:val="0"/>
          <w:divBdr>
            <w:top w:val="none" w:sz="0" w:space="0" w:color="auto"/>
            <w:left w:val="none" w:sz="0" w:space="0" w:color="auto"/>
            <w:bottom w:val="none" w:sz="0" w:space="0" w:color="auto"/>
            <w:right w:val="none" w:sz="0" w:space="0" w:color="auto"/>
          </w:divBdr>
        </w:div>
        <w:div w:id="1065449443">
          <w:marLeft w:val="0"/>
          <w:marRight w:val="0"/>
          <w:marTop w:val="0"/>
          <w:marBottom w:val="0"/>
          <w:divBdr>
            <w:top w:val="none" w:sz="0" w:space="0" w:color="auto"/>
            <w:left w:val="none" w:sz="0" w:space="0" w:color="auto"/>
            <w:bottom w:val="none" w:sz="0" w:space="0" w:color="auto"/>
            <w:right w:val="none" w:sz="0" w:space="0" w:color="auto"/>
          </w:divBdr>
        </w:div>
        <w:div w:id="1861891487">
          <w:marLeft w:val="0"/>
          <w:marRight w:val="0"/>
          <w:marTop w:val="0"/>
          <w:marBottom w:val="0"/>
          <w:divBdr>
            <w:top w:val="none" w:sz="0" w:space="0" w:color="auto"/>
            <w:left w:val="none" w:sz="0" w:space="0" w:color="auto"/>
            <w:bottom w:val="none" w:sz="0" w:space="0" w:color="auto"/>
            <w:right w:val="none" w:sz="0" w:space="0" w:color="auto"/>
          </w:divBdr>
        </w:div>
      </w:divsChild>
    </w:div>
    <w:div w:id="1532063174">
      <w:bodyDiv w:val="1"/>
      <w:marLeft w:val="0"/>
      <w:marRight w:val="0"/>
      <w:marTop w:val="0"/>
      <w:marBottom w:val="0"/>
      <w:divBdr>
        <w:top w:val="none" w:sz="0" w:space="0" w:color="auto"/>
        <w:left w:val="none" w:sz="0" w:space="0" w:color="auto"/>
        <w:bottom w:val="none" w:sz="0" w:space="0" w:color="auto"/>
        <w:right w:val="none" w:sz="0" w:space="0" w:color="auto"/>
      </w:divBdr>
    </w:div>
    <w:div w:id="1532065662">
      <w:bodyDiv w:val="1"/>
      <w:marLeft w:val="0"/>
      <w:marRight w:val="0"/>
      <w:marTop w:val="0"/>
      <w:marBottom w:val="0"/>
      <w:divBdr>
        <w:top w:val="none" w:sz="0" w:space="0" w:color="auto"/>
        <w:left w:val="none" w:sz="0" w:space="0" w:color="auto"/>
        <w:bottom w:val="none" w:sz="0" w:space="0" w:color="auto"/>
        <w:right w:val="none" w:sz="0" w:space="0" w:color="auto"/>
      </w:divBdr>
      <w:divsChild>
        <w:div w:id="161506006">
          <w:marLeft w:val="0"/>
          <w:marRight w:val="0"/>
          <w:marTop w:val="0"/>
          <w:marBottom w:val="0"/>
          <w:divBdr>
            <w:top w:val="none" w:sz="0" w:space="0" w:color="auto"/>
            <w:left w:val="none" w:sz="0" w:space="0" w:color="auto"/>
            <w:bottom w:val="none" w:sz="0" w:space="0" w:color="auto"/>
            <w:right w:val="none" w:sz="0" w:space="0" w:color="auto"/>
          </w:divBdr>
        </w:div>
        <w:div w:id="558054529">
          <w:marLeft w:val="0"/>
          <w:marRight w:val="0"/>
          <w:marTop w:val="0"/>
          <w:marBottom w:val="0"/>
          <w:divBdr>
            <w:top w:val="none" w:sz="0" w:space="0" w:color="auto"/>
            <w:left w:val="none" w:sz="0" w:space="0" w:color="auto"/>
            <w:bottom w:val="none" w:sz="0" w:space="0" w:color="auto"/>
            <w:right w:val="none" w:sz="0" w:space="0" w:color="auto"/>
          </w:divBdr>
        </w:div>
        <w:div w:id="1400008951">
          <w:marLeft w:val="0"/>
          <w:marRight w:val="0"/>
          <w:marTop w:val="0"/>
          <w:marBottom w:val="0"/>
          <w:divBdr>
            <w:top w:val="none" w:sz="0" w:space="0" w:color="auto"/>
            <w:left w:val="none" w:sz="0" w:space="0" w:color="auto"/>
            <w:bottom w:val="none" w:sz="0" w:space="0" w:color="auto"/>
            <w:right w:val="none" w:sz="0" w:space="0" w:color="auto"/>
          </w:divBdr>
        </w:div>
        <w:div w:id="1931813053">
          <w:marLeft w:val="0"/>
          <w:marRight w:val="0"/>
          <w:marTop w:val="0"/>
          <w:marBottom w:val="0"/>
          <w:divBdr>
            <w:top w:val="none" w:sz="0" w:space="0" w:color="auto"/>
            <w:left w:val="none" w:sz="0" w:space="0" w:color="auto"/>
            <w:bottom w:val="none" w:sz="0" w:space="0" w:color="auto"/>
            <w:right w:val="none" w:sz="0" w:space="0" w:color="auto"/>
          </w:divBdr>
        </w:div>
      </w:divsChild>
    </w:div>
    <w:div w:id="1532648818">
      <w:bodyDiv w:val="1"/>
      <w:marLeft w:val="0"/>
      <w:marRight w:val="0"/>
      <w:marTop w:val="0"/>
      <w:marBottom w:val="0"/>
      <w:divBdr>
        <w:top w:val="none" w:sz="0" w:space="0" w:color="auto"/>
        <w:left w:val="none" w:sz="0" w:space="0" w:color="auto"/>
        <w:bottom w:val="none" w:sz="0" w:space="0" w:color="auto"/>
        <w:right w:val="none" w:sz="0" w:space="0" w:color="auto"/>
      </w:divBdr>
      <w:divsChild>
        <w:div w:id="43482834">
          <w:marLeft w:val="0"/>
          <w:marRight w:val="0"/>
          <w:marTop w:val="0"/>
          <w:marBottom w:val="0"/>
          <w:divBdr>
            <w:top w:val="none" w:sz="0" w:space="0" w:color="auto"/>
            <w:left w:val="none" w:sz="0" w:space="0" w:color="auto"/>
            <w:bottom w:val="none" w:sz="0" w:space="0" w:color="auto"/>
            <w:right w:val="none" w:sz="0" w:space="0" w:color="auto"/>
          </w:divBdr>
        </w:div>
        <w:div w:id="1136722643">
          <w:marLeft w:val="0"/>
          <w:marRight w:val="0"/>
          <w:marTop w:val="0"/>
          <w:marBottom w:val="0"/>
          <w:divBdr>
            <w:top w:val="none" w:sz="0" w:space="0" w:color="auto"/>
            <w:left w:val="none" w:sz="0" w:space="0" w:color="auto"/>
            <w:bottom w:val="none" w:sz="0" w:space="0" w:color="auto"/>
            <w:right w:val="none" w:sz="0" w:space="0" w:color="auto"/>
          </w:divBdr>
        </w:div>
        <w:div w:id="1365251190">
          <w:marLeft w:val="0"/>
          <w:marRight w:val="0"/>
          <w:marTop w:val="0"/>
          <w:marBottom w:val="0"/>
          <w:divBdr>
            <w:top w:val="none" w:sz="0" w:space="0" w:color="auto"/>
            <w:left w:val="none" w:sz="0" w:space="0" w:color="auto"/>
            <w:bottom w:val="none" w:sz="0" w:space="0" w:color="auto"/>
            <w:right w:val="none" w:sz="0" w:space="0" w:color="auto"/>
          </w:divBdr>
        </w:div>
        <w:div w:id="1674334561">
          <w:marLeft w:val="0"/>
          <w:marRight w:val="0"/>
          <w:marTop w:val="0"/>
          <w:marBottom w:val="0"/>
          <w:divBdr>
            <w:top w:val="none" w:sz="0" w:space="0" w:color="auto"/>
            <w:left w:val="none" w:sz="0" w:space="0" w:color="auto"/>
            <w:bottom w:val="none" w:sz="0" w:space="0" w:color="auto"/>
            <w:right w:val="none" w:sz="0" w:space="0" w:color="auto"/>
          </w:divBdr>
        </w:div>
      </w:divsChild>
    </w:div>
    <w:div w:id="1533566817">
      <w:bodyDiv w:val="1"/>
      <w:marLeft w:val="0"/>
      <w:marRight w:val="0"/>
      <w:marTop w:val="0"/>
      <w:marBottom w:val="0"/>
      <w:divBdr>
        <w:top w:val="none" w:sz="0" w:space="0" w:color="auto"/>
        <w:left w:val="none" w:sz="0" w:space="0" w:color="auto"/>
        <w:bottom w:val="none" w:sz="0" w:space="0" w:color="auto"/>
        <w:right w:val="none" w:sz="0" w:space="0" w:color="auto"/>
      </w:divBdr>
      <w:divsChild>
        <w:div w:id="780035542">
          <w:marLeft w:val="0"/>
          <w:marRight w:val="0"/>
          <w:marTop w:val="0"/>
          <w:marBottom w:val="0"/>
          <w:divBdr>
            <w:top w:val="none" w:sz="0" w:space="0" w:color="auto"/>
            <w:left w:val="none" w:sz="0" w:space="0" w:color="auto"/>
            <w:bottom w:val="none" w:sz="0" w:space="0" w:color="auto"/>
            <w:right w:val="none" w:sz="0" w:space="0" w:color="auto"/>
          </w:divBdr>
        </w:div>
        <w:div w:id="1287276990">
          <w:marLeft w:val="0"/>
          <w:marRight w:val="0"/>
          <w:marTop w:val="0"/>
          <w:marBottom w:val="0"/>
          <w:divBdr>
            <w:top w:val="none" w:sz="0" w:space="0" w:color="auto"/>
            <w:left w:val="none" w:sz="0" w:space="0" w:color="auto"/>
            <w:bottom w:val="none" w:sz="0" w:space="0" w:color="auto"/>
            <w:right w:val="none" w:sz="0" w:space="0" w:color="auto"/>
          </w:divBdr>
        </w:div>
        <w:div w:id="1752391204">
          <w:marLeft w:val="0"/>
          <w:marRight w:val="0"/>
          <w:marTop w:val="0"/>
          <w:marBottom w:val="0"/>
          <w:divBdr>
            <w:top w:val="none" w:sz="0" w:space="0" w:color="auto"/>
            <w:left w:val="none" w:sz="0" w:space="0" w:color="auto"/>
            <w:bottom w:val="none" w:sz="0" w:space="0" w:color="auto"/>
            <w:right w:val="none" w:sz="0" w:space="0" w:color="auto"/>
          </w:divBdr>
        </w:div>
        <w:div w:id="2011832508">
          <w:marLeft w:val="0"/>
          <w:marRight w:val="0"/>
          <w:marTop w:val="0"/>
          <w:marBottom w:val="0"/>
          <w:divBdr>
            <w:top w:val="none" w:sz="0" w:space="0" w:color="auto"/>
            <w:left w:val="none" w:sz="0" w:space="0" w:color="auto"/>
            <w:bottom w:val="none" w:sz="0" w:space="0" w:color="auto"/>
            <w:right w:val="none" w:sz="0" w:space="0" w:color="auto"/>
          </w:divBdr>
        </w:div>
      </w:divsChild>
    </w:div>
    <w:div w:id="1533837219">
      <w:bodyDiv w:val="1"/>
      <w:marLeft w:val="0"/>
      <w:marRight w:val="0"/>
      <w:marTop w:val="0"/>
      <w:marBottom w:val="0"/>
      <w:divBdr>
        <w:top w:val="none" w:sz="0" w:space="0" w:color="auto"/>
        <w:left w:val="none" w:sz="0" w:space="0" w:color="auto"/>
        <w:bottom w:val="none" w:sz="0" w:space="0" w:color="auto"/>
        <w:right w:val="none" w:sz="0" w:space="0" w:color="auto"/>
      </w:divBdr>
      <w:divsChild>
        <w:div w:id="75251735">
          <w:marLeft w:val="0"/>
          <w:marRight w:val="0"/>
          <w:marTop w:val="0"/>
          <w:marBottom w:val="0"/>
          <w:divBdr>
            <w:top w:val="none" w:sz="0" w:space="0" w:color="auto"/>
            <w:left w:val="none" w:sz="0" w:space="0" w:color="auto"/>
            <w:bottom w:val="none" w:sz="0" w:space="0" w:color="auto"/>
            <w:right w:val="none" w:sz="0" w:space="0" w:color="auto"/>
          </w:divBdr>
        </w:div>
        <w:div w:id="1204901544">
          <w:marLeft w:val="0"/>
          <w:marRight w:val="0"/>
          <w:marTop w:val="0"/>
          <w:marBottom w:val="0"/>
          <w:divBdr>
            <w:top w:val="none" w:sz="0" w:space="0" w:color="auto"/>
            <w:left w:val="none" w:sz="0" w:space="0" w:color="auto"/>
            <w:bottom w:val="none" w:sz="0" w:space="0" w:color="auto"/>
            <w:right w:val="none" w:sz="0" w:space="0" w:color="auto"/>
          </w:divBdr>
        </w:div>
        <w:div w:id="1229850563">
          <w:marLeft w:val="0"/>
          <w:marRight w:val="0"/>
          <w:marTop w:val="0"/>
          <w:marBottom w:val="0"/>
          <w:divBdr>
            <w:top w:val="none" w:sz="0" w:space="0" w:color="auto"/>
            <w:left w:val="none" w:sz="0" w:space="0" w:color="auto"/>
            <w:bottom w:val="none" w:sz="0" w:space="0" w:color="auto"/>
            <w:right w:val="none" w:sz="0" w:space="0" w:color="auto"/>
          </w:divBdr>
        </w:div>
        <w:div w:id="1301694511">
          <w:marLeft w:val="0"/>
          <w:marRight w:val="0"/>
          <w:marTop w:val="0"/>
          <w:marBottom w:val="0"/>
          <w:divBdr>
            <w:top w:val="none" w:sz="0" w:space="0" w:color="auto"/>
            <w:left w:val="none" w:sz="0" w:space="0" w:color="auto"/>
            <w:bottom w:val="none" w:sz="0" w:space="0" w:color="auto"/>
            <w:right w:val="none" w:sz="0" w:space="0" w:color="auto"/>
          </w:divBdr>
        </w:div>
      </w:divsChild>
    </w:div>
    <w:div w:id="1534415955">
      <w:bodyDiv w:val="1"/>
      <w:marLeft w:val="0"/>
      <w:marRight w:val="0"/>
      <w:marTop w:val="0"/>
      <w:marBottom w:val="0"/>
      <w:divBdr>
        <w:top w:val="none" w:sz="0" w:space="0" w:color="auto"/>
        <w:left w:val="none" w:sz="0" w:space="0" w:color="auto"/>
        <w:bottom w:val="none" w:sz="0" w:space="0" w:color="auto"/>
        <w:right w:val="none" w:sz="0" w:space="0" w:color="auto"/>
      </w:divBdr>
      <w:divsChild>
        <w:div w:id="272330165">
          <w:marLeft w:val="0"/>
          <w:marRight w:val="0"/>
          <w:marTop w:val="0"/>
          <w:marBottom w:val="0"/>
          <w:divBdr>
            <w:top w:val="none" w:sz="0" w:space="0" w:color="auto"/>
            <w:left w:val="none" w:sz="0" w:space="0" w:color="auto"/>
            <w:bottom w:val="none" w:sz="0" w:space="0" w:color="auto"/>
            <w:right w:val="none" w:sz="0" w:space="0" w:color="auto"/>
          </w:divBdr>
        </w:div>
        <w:div w:id="986470520">
          <w:marLeft w:val="0"/>
          <w:marRight w:val="0"/>
          <w:marTop w:val="0"/>
          <w:marBottom w:val="0"/>
          <w:divBdr>
            <w:top w:val="none" w:sz="0" w:space="0" w:color="auto"/>
            <w:left w:val="none" w:sz="0" w:space="0" w:color="auto"/>
            <w:bottom w:val="none" w:sz="0" w:space="0" w:color="auto"/>
            <w:right w:val="none" w:sz="0" w:space="0" w:color="auto"/>
          </w:divBdr>
        </w:div>
        <w:div w:id="1286110319">
          <w:marLeft w:val="0"/>
          <w:marRight w:val="0"/>
          <w:marTop w:val="0"/>
          <w:marBottom w:val="0"/>
          <w:divBdr>
            <w:top w:val="none" w:sz="0" w:space="0" w:color="auto"/>
            <w:left w:val="none" w:sz="0" w:space="0" w:color="auto"/>
            <w:bottom w:val="none" w:sz="0" w:space="0" w:color="auto"/>
            <w:right w:val="none" w:sz="0" w:space="0" w:color="auto"/>
          </w:divBdr>
        </w:div>
        <w:div w:id="1786147870">
          <w:marLeft w:val="0"/>
          <w:marRight w:val="0"/>
          <w:marTop w:val="0"/>
          <w:marBottom w:val="0"/>
          <w:divBdr>
            <w:top w:val="none" w:sz="0" w:space="0" w:color="auto"/>
            <w:left w:val="none" w:sz="0" w:space="0" w:color="auto"/>
            <w:bottom w:val="none" w:sz="0" w:space="0" w:color="auto"/>
            <w:right w:val="none" w:sz="0" w:space="0" w:color="auto"/>
          </w:divBdr>
        </w:div>
      </w:divsChild>
    </w:div>
    <w:div w:id="1534491923">
      <w:bodyDiv w:val="1"/>
      <w:marLeft w:val="0"/>
      <w:marRight w:val="0"/>
      <w:marTop w:val="0"/>
      <w:marBottom w:val="0"/>
      <w:divBdr>
        <w:top w:val="none" w:sz="0" w:space="0" w:color="auto"/>
        <w:left w:val="none" w:sz="0" w:space="0" w:color="auto"/>
        <w:bottom w:val="none" w:sz="0" w:space="0" w:color="auto"/>
        <w:right w:val="none" w:sz="0" w:space="0" w:color="auto"/>
      </w:divBdr>
      <w:divsChild>
        <w:div w:id="35198763">
          <w:marLeft w:val="0"/>
          <w:marRight w:val="0"/>
          <w:marTop w:val="0"/>
          <w:marBottom w:val="0"/>
          <w:divBdr>
            <w:top w:val="none" w:sz="0" w:space="0" w:color="auto"/>
            <w:left w:val="none" w:sz="0" w:space="0" w:color="auto"/>
            <w:bottom w:val="none" w:sz="0" w:space="0" w:color="auto"/>
            <w:right w:val="none" w:sz="0" w:space="0" w:color="auto"/>
          </w:divBdr>
        </w:div>
        <w:div w:id="76752735">
          <w:marLeft w:val="0"/>
          <w:marRight w:val="0"/>
          <w:marTop w:val="0"/>
          <w:marBottom w:val="0"/>
          <w:divBdr>
            <w:top w:val="none" w:sz="0" w:space="0" w:color="auto"/>
            <w:left w:val="none" w:sz="0" w:space="0" w:color="auto"/>
            <w:bottom w:val="none" w:sz="0" w:space="0" w:color="auto"/>
            <w:right w:val="none" w:sz="0" w:space="0" w:color="auto"/>
          </w:divBdr>
        </w:div>
        <w:div w:id="1194683779">
          <w:marLeft w:val="0"/>
          <w:marRight w:val="0"/>
          <w:marTop w:val="0"/>
          <w:marBottom w:val="0"/>
          <w:divBdr>
            <w:top w:val="none" w:sz="0" w:space="0" w:color="auto"/>
            <w:left w:val="none" w:sz="0" w:space="0" w:color="auto"/>
            <w:bottom w:val="none" w:sz="0" w:space="0" w:color="auto"/>
            <w:right w:val="none" w:sz="0" w:space="0" w:color="auto"/>
          </w:divBdr>
        </w:div>
        <w:div w:id="2034184252">
          <w:marLeft w:val="0"/>
          <w:marRight w:val="0"/>
          <w:marTop w:val="0"/>
          <w:marBottom w:val="0"/>
          <w:divBdr>
            <w:top w:val="none" w:sz="0" w:space="0" w:color="auto"/>
            <w:left w:val="none" w:sz="0" w:space="0" w:color="auto"/>
            <w:bottom w:val="none" w:sz="0" w:space="0" w:color="auto"/>
            <w:right w:val="none" w:sz="0" w:space="0" w:color="auto"/>
          </w:divBdr>
        </w:div>
      </w:divsChild>
    </w:div>
    <w:div w:id="1535002236">
      <w:bodyDiv w:val="1"/>
      <w:marLeft w:val="0"/>
      <w:marRight w:val="0"/>
      <w:marTop w:val="0"/>
      <w:marBottom w:val="0"/>
      <w:divBdr>
        <w:top w:val="none" w:sz="0" w:space="0" w:color="auto"/>
        <w:left w:val="none" w:sz="0" w:space="0" w:color="auto"/>
        <w:bottom w:val="none" w:sz="0" w:space="0" w:color="auto"/>
        <w:right w:val="none" w:sz="0" w:space="0" w:color="auto"/>
      </w:divBdr>
      <w:divsChild>
        <w:div w:id="245313155">
          <w:marLeft w:val="0"/>
          <w:marRight w:val="0"/>
          <w:marTop w:val="0"/>
          <w:marBottom w:val="0"/>
          <w:divBdr>
            <w:top w:val="none" w:sz="0" w:space="0" w:color="auto"/>
            <w:left w:val="none" w:sz="0" w:space="0" w:color="auto"/>
            <w:bottom w:val="none" w:sz="0" w:space="0" w:color="auto"/>
            <w:right w:val="none" w:sz="0" w:space="0" w:color="auto"/>
          </w:divBdr>
        </w:div>
        <w:div w:id="511726596">
          <w:marLeft w:val="0"/>
          <w:marRight w:val="0"/>
          <w:marTop w:val="0"/>
          <w:marBottom w:val="0"/>
          <w:divBdr>
            <w:top w:val="none" w:sz="0" w:space="0" w:color="auto"/>
            <w:left w:val="none" w:sz="0" w:space="0" w:color="auto"/>
            <w:bottom w:val="none" w:sz="0" w:space="0" w:color="auto"/>
            <w:right w:val="none" w:sz="0" w:space="0" w:color="auto"/>
          </w:divBdr>
        </w:div>
        <w:div w:id="846402069">
          <w:marLeft w:val="0"/>
          <w:marRight w:val="0"/>
          <w:marTop w:val="0"/>
          <w:marBottom w:val="0"/>
          <w:divBdr>
            <w:top w:val="none" w:sz="0" w:space="0" w:color="auto"/>
            <w:left w:val="none" w:sz="0" w:space="0" w:color="auto"/>
            <w:bottom w:val="none" w:sz="0" w:space="0" w:color="auto"/>
            <w:right w:val="none" w:sz="0" w:space="0" w:color="auto"/>
          </w:divBdr>
        </w:div>
        <w:div w:id="1669677106">
          <w:marLeft w:val="0"/>
          <w:marRight w:val="0"/>
          <w:marTop w:val="0"/>
          <w:marBottom w:val="0"/>
          <w:divBdr>
            <w:top w:val="none" w:sz="0" w:space="0" w:color="auto"/>
            <w:left w:val="none" w:sz="0" w:space="0" w:color="auto"/>
            <w:bottom w:val="none" w:sz="0" w:space="0" w:color="auto"/>
            <w:right w:val="none" w:sz="0" w:space="0" w:color="auto"/>
          </w:divBdr>
        </w:div>
      </w:divsChild>
    </w:div>
    <w:div w:id="1536428201">
      <w:bodyDiv w:val="1"/>
      <w:marLeft w:val="0"/>
      <w:marRight w:val="0"/>
      <w:marTop w:val="0"/>
      <w:marBottom w:val="0"/>
      <w:divBdr>
        <w:top w:val="none" w:sz="0" w:space="0" w:color="auto"/>
        <w:left w:val="none" w:sz="0" w:space="0" w:color="auto"/>
        <w:bottom w:val="none" w:sz="0" w:space="0" w:color="auto"/>
        <w:right w:val="none" w:sz="0" w:space="0" w:color="auto"/>
      </w:divBdr>
      <w:divsChild>
        <w:div w:id="558129982">
          <w:marLeft w:val="0"/>
          <w:marRight w:val="0"/>
          <w:marTop w:val="0"/>
          <w:marBottom w:val="0"/>
          <w:divBdr>
            <w:top w:val="none" w:sz="0" w:space="0" w:color="auto"/>
            <w:left w:val="none" w:sz="0" w:space="0" w:color="auto"/>
            <w:bottom w:val="none" w:sz="0" w:space="0" w:color="auto"/>
            <w:right w:val="none" w:sz="0" w:space="0" w:color="auto"/>
          </w:divBdr>
        </w:div>
        <w:div w:id="600529667">
          <w:marLeft w:val="0"/>
          <w:marRight w:val="0"/>
          <w:marTop w:val="0"/>
          <w:marBottom w:val="0"/>
          <w:divBdr>
            <w:top w:val="none" w:sz="0" w:space="0" w:color="auto"/>
            <w:left w:val="none" w:sz="0" w:space="0" w:color="auto"/>
            <w:bottom w:val="none" w:sz="0" w:space="0" w:color="auto"/>
            <w:right w:val="none" w:sz="0" w:space="0" w:color="auto"/>
          </w:divBdr>
        </w:div>
        <w:div w:id="738987978">
          <w:marLeft w:val="0"/>
          <w:marRight w:val="0"/>
          <w:marTop w:val="0"/>
          <w:marBottom w:val="0"/>
          <w:divBdr>
            <w:top w:val="none" w:sz="0" w:space="0" w:color="auto"/>
            <w:left w:val="none" w:sz="0" w:space="0" w:color="auto"/>
            <w:bottom w:val="none" w:sz="0" w:space="0" w:color="auto"/>
            <w:right w:val="none" w:sz="0" w:space="0" w:color="auto"/>
          </w:divBdr>
        </w:div>
        <w:div w:id="2027171220">
          <w:marLeft w:val="0"/>
          <w:marRight w:val="0"/>
          <w:marTop w:val="0"/>
          <w:marBottom w:val="0"/>
          <w:divBdr>
            <w:top w:val="none" w:sz="0" w:space="0" w:color="auto"/>
            <w:left w:val="none" w:sz="0" w:space="0" w:color="auto"/>
            <w:bottom w:val="none" w:sz="0" w:space="0" w:color="auto"/>
            <w:right w:val="none" w:sz="0" w:space="0" w:color="auto"/>
          </w:divBdr>
        </w:div>
      </w:divsChild>
    </w:div>
    <w:div w:id="1537543542">
      <w:bodyDiv w:val="1"/>
      <w:marLeft w:val="0"/>
      <w:marRight w:val="0"/>
      <w:marTop w:val="0"/>
      <w:marBottom w:val="0"/>
      <w:divBdr>
        <w:top w:val="none" w:sz="0" w:space="0" w:color="auto"/>
        <w:left w:val="none" w:sz="0" w:space="0" w:color="auto"/>
        <w:bottom w:val="none" w:sz="0" w:space="0" w:color="auto"/>
        <w:right w:val="none" w:sz="0" w:space="0" w:color="auto"/>
      </w:divBdr>
      <w:divsChild>
        <w:div w:id="620303793">
          <w:marLeft w:val="0"/>
          <w:marRight w:val="0"/>
          <w:marTop w:val="0"/>
          <w:marBottom w:val="0"/>
          <w:divBdr>
            <w:top w:val="none" w:sz="0" w:space="0" w:color="auto"/>
            <w:left w:val="none" w:sz="0" w:space="0" w:color="auto"/>
            <w:bottom w:val="none" w:sz="0" w:space="0" w:color="auto"/>
            <w:right w:val="none" w:sz="0" w:space="0" w:color="auto"/>
          </w:divBdr>
        </w:div>
        <w:div w:id="709261543">
          <w:marLeft w:val="0"/>
          <w:marRight w:val="0"/>
          <w:marTop w:val="0"/>
          <w:marBottom w:val="0"/>
          <w:divBdr>
            <w:top w:val="none" w:sz="0" w:space="0" w:color="auto"/>
            <w:left w:val="none" w:sz="0" w:space="0" w:color="auto"/>
            <w:bottom w:val="none" w:sz="0" w:space="0" w:color="auto"/>
            <w:right w:val="none" w:sz="0" w:space="0" w:color="auto"/>
          </w:divBdr>
        </w:div>
        <w:div w:id="1496454878">
          <w:marLeft w:val="0"/>
          <w:marRight w:val="0"/>
          <w:marTop w:val="0"/>
          <w:marBottom w:val="0"/>
          <w:divBdr>
            <w:top w:val="none" w:sz="0" w:space="0" w:color="auto"/>
            <w:left w:val="none" w:sz="0" w:space="0" w:color="auto"/>
            <w:bottom w:val="none" w:sz="0" w:space="0" w:color="auto"/>
            <w:right w:val="none" w:sz="0" w:space="0" w:color="auto"/>
          </w:divBdr>
        </w:div>
        <w:div w:id="2120373481">
          <w:marLeft w:val="0"/>
          <w:marRight w:val="0"/>
          <w:marTop w:val="0"/>
          <w:marBottom w:val="0"/>
          <w:divBdr>
            <w:top w:val="none" w:sz="0" w:space="0" w:color="auto"/>
            <w:left w:val="none" w:sz="0" w:space="0" w:color="auto"/>
            <w:bottom w:val="none" w:sz="0" w:space="0" w:color="auto"/>
            <w:right w:val="none" w:sz="0" w:space="0" w:color="auto"/>
          </w:divBdr>
        </w:div>
      </w:divsChild>
    </w:div>
    <w:div w:id="1537545377">
      <w:bodyDiv w:val="1"/>
      <w:marLeft w:val="0"/>
      <w:marRight w:val="0"/>
      <w:marTop w:val="0"/>
      <w:marBottom w:val="0"/>
      <w:divBdr>
        <w:top w:val="none" w:sz="0" w:space="0" w:color="auto"/>
        <w:left w:val="none" w:sz="0" w:space="0" w:color="auto"/>
        <w:bottom w:val="none" w:sz="0" w:space="0" w:color="auto"/>
        <w:right w:val="none" w:sz="0" w:space="0" w:color="auto"/>
      </w:divBdr>
      <w:divsChild>
        <w:div w:id="845947832">
          <w:marLeft w:val="0"/>
          <w:marRight w:val="0"/>
          <w:marTop w:val="0"/>
          <w:marBottom w:val="0"/>
          <w:divBdr>
            <w:top w:val="none" w:sz="0" w:space="0" w:color="auto"/>
            <w:left w:val="none" w:sz="0" w:space="0" w:color="auto"/>
            <w:bottom w:val="none" w:sz="0" w:space="0" w:color="auto"/>
            <w:right w:val="none" w:sz="0" w:space="0" w:color="auto"/>
          </w:divBdr>
        </w:div>
        <w:div w:id="1702437294">
          <w:marLeft w:val="0"/>
          <w:marRight w:val="0"/>
          <w:marTop w:val="0"/>
          <w:marBottom w:val="0"/>
          <w:divBdr>
            <w:top w:val="none" w:sz="0" w:space="0" w:color="auto"/>
            <w:left w:val="none" w:sz="0" w:space="0" w:color="auto"/>
            <w:bottom w:val="none" w:sz="0" w:space="0" w:color="auto"/>
            <w:right w:val="none" w:sz="0" w:space="0" w:color="auto"/>
          </w:divBdr>
        </w:div>
        <w:div w:id="2104764696">
          <w:marLeft w:val="0"/>
          <w:marRight w:val="0"/>
          <w:marTop w:val="0"/>
          <w:marBottom w:val="0"/>
          <w:divBdr>
            <w:top w:val="none" w:sz="0" w:space="0" w:color="auto"/>
            <w:left w:val="none" w:sz="0" w:space="0" w:color="auto"/>
            <w:bottom w:val="none" w:sz="0" w:space="0" w:color="auto"/>
            <w:right w:val="none" w:sz="0" w:space="0" w:color="auto"/>
          </w:divBdr>
        </w:div>
        <w:div w:id="2120102678">
          <w:marLeft w:val="0"/>
          <w:marRight w:val="0"/>
          <w:marTop w:val="0"/>
          <w:marBottom w:val="0"/>
          <w:divBdr>
            <w:top w:val="none" w:sz="0" w:space="0" w:color="auto"/>
            <w:left w:val="none" w:sz="0" w:space="0" w:color="auto"/>
            <w:bottom w:val="none" w:sz="0" w:space="0" w:color="auto"/>
            <w:right w:val="none" w:sz="0" w:space="0" w:color="auto"/>
          </w:divBdr>
        </w:div>
      </w:divsChild>
    </w:div>
    <w:div w:id="1537548804">
      <w:bodyDiv w:val="1"/>
      <w:marLeft w:val="0"/>
      <w:marRight w:val="0"/>
      <w:marTop w:val="0"/>
      <w:marBottom w:val="0"/>
      <w:divBdr>
        <w:top w:val="none" w:sz="0" w:space="0" w:color="auto"/>
        <w:left w:val="none" w:sz="0" w:space="0" w:color="auto"/>
        <w:bottom w:val="none" w:sz="0" w:space="0" w:color="auto"/>
        <w:right w:val="none" w:sz="0" w:space="0" w:color="auto"/>
      </w:divBdr>
      <w:divsChild>
        <w:div w:id="234971409">
          <w:marLeft w:val="0"/>
          <w:marRight w:val="0"/>
          <w:marTop w:val="0"/>
          <w:marBottom w:val="0"/>
          <w:divBdr>
            <w:top w:val="none" w:sz="0" w:space="0" w:color="auto"/>
            <w:left w:val="none" w:sz="0" w:space="0" w:color="auto"/>
            <w:bottom w:val="none" w:sz="0" w:space="0" w:color="auto"/>
            <w:right w:val="none" w:sz="0" w:space="0" w:color="auto"/>
          </w:divBdr>
        </w:div>
        <w:div w:id="580481271">
          <w:marLeft w:val="0"/>
          <w:marRight w:val="0"/>
          <w:marTop w:val="0"/>
          <w:marBottom w:val="0"/>
          <w:divBdr>
            <w:top w:val="none" w:sz="0" w:space="0" w:color="auto"/>
            <w:left w:val="none" w:sz="0" w:space="0" w:color="auto"/>
            <w:bottom w:val="none" w:sz="0" w:space="0" w:color="auto"/>
            <w:right w:val="none" w:sz="0" w:space="0" w:color="auto"/>
          </w:divBdr>
        </w:div>
        <w:div w:id="1022897179">
          <w:marLeft w:val="0"/>
          <w:marRight w:val="0"/>
          <w:marTop w:val="0"/>
          <w:marBottom w:val="0"/>
          <w:divBdr>
            <w:top w:val="none" w:sz="0" w:space="0" w:color="auto"/>
            <w:left w:val="none" w:sz="0" w:space="0" w:color="auto"/>
            <w:bottom w:val="none" w:sz="0" w:space="0" w:color="auto"/>
            <w:right w:val="none" w:sz="0" w:space="0" w:color="auto"/>
          </w:divBdr>
        </w:div>
        <w:div w:id="1072772245">
          <w:marLeft w:val="0"/>
          <w:marRight w:val="0"/>
          <w:marTop w:val="0"/>
          <w:marBottom w:val="0"/>
          <w:divBdr>
            <w:top w:val="none" w:sz="0" w:space="0" w:color="auto"/>
            <w:left w:val="none" w:sz="0" w:space="0" w:color="auto"/>
            <w:bottom w:val="none" w:sz="0" w:space="0" w:color="auto"/>
            <w:right w:val="none" w:sz="0" w:space="0" w:color="auto"/>
          </w:divBdr>
        </w:div>
      </w:divsChild>
    </w:div>
    <w:div w:id="1537964510">
      <w:bodyDiv w:val="1"/>
      <w:marLeft w:val="0"/>
      <w:marRight w:val="0"/>
      <w:marTop w:val="0"/>
      <w:marBottom w:val="0"/>
      <w:divBdr>
        <w:top w:val="none" w:sz="0" w:space="0" w:color="auto"/>
        <w:left w:val="none" w:sz="0" w:space="0" w:color="auto"/>
        <w:bottom w:val="none" w:sz="0" w:space="0" w:color="auto"/>
        <w:right w:val="none" w:sz="0" w:space="0" w:color="auto"/>
      </w:divBdr>
      <w:divsChild>
        <w:div w:id="687951159">
          <w:marLeft w:val="0"/>
          <w:marRight w:val="0"/>
          <w:marTop w:val="0"/>
          <w:marBottom w:val="0"/>
          <w:divBdr>
            <w:top w:val="none" w:sz="0" w:space="0" w:color="auto"/>
            <w:left w:val="none" w:sz="0" w:space="0" w:color="auto"/>
            <w:bottom w:val="none" w:sz="0" w:space="0" w:color="auto"/>
            <w:right w:val="none" w:sz="0" w:space="0" w:color="auto"/>
          </w:divBdr>
        </w:div>
        <w:div w:id="1209607600">
          <w:marLeft w:val="0"/>
          <w:marRight w:val="0"/>
          <w:marTop w:val="0"/>
          <w:marBottom w:val="0"/>
          <w:divBdr>
            <w:top w:val="none" w:sz="0" w:space="0" w:color="auto"/>
            <w:left w:val="none" w:sz="0" w:space="0" w:color="auto"/>
            <w:bottom w:val="none" w:sz="0" w:space="0" w:color="auto"/>
            <w:right w:val="none" w:sz="0" w:space="0" w:color="auto"/>
          </w:divBdr>
        </w:div>
        <w:div w:id="1331448005">
          <w:marLeft w:val="0"/>
          <w:marRight w:val="0"/>
          <w:marTop w:val="0"/>
          <w:marBottom w:val="0"/>
          <w:divBdr>
            <w:top w:val="none" w:sz="0" w:space="0" w:color="auto"/>
            <w:left w:val="none" w:sz="0" w:space="0" w:color="auto"/>
            <w:bottom w:val="none" w:sz="0" w:space="0" w:color="auto"/>
            <w:right w:val="none" w:sz="0" w:space="0" w:color="auto"/>
          </w:divBdr>
        </w:div>
        <w:div w:id="1860197612">
          <w:marLeft w:val="0"/>
          <w:marRight w:val="0"/>
          <w:marTop w:val="0"/>
          <w:marBottom w:val="0"/>
          <w:divBdr>
            <w:top w:val="none" w:sz="0" w:space="0" w:color="auto"/>
            <w:left w:val="none" w:sz="0" w:space="0" w:color="auto"/>
            <w:bottom w:val="none" w:sz="0" w:space="0" w:color="auto"/>
            <w:right w:val="none" w:sz="0" w:space="0" w:color="auto"/>
          </w:divBdr>
        </w:div>
      </w:divsChild>
    </w:div>
    <w:div w:id="1538851897">
      <w:bodyDiv w:val="1"/>
      <w:marLeft w:val="0"/>
      <w:marRight w:val="0"/>
      <w:marTop w:val="0"/>
      <w:marBottom w:val="0"/>
      <w:divBdr>
        <w:top w:val="none" w:sz="0" w:space="0" w:color="auto"/>
        <w:left w:val="none" w:sz="0" w:space="0" w:color="auto"/>
        <w:bottom w:val="none" w:sz="0" w:space="0" w:color="auto"/>
        <w:right w:val="none" w:sz="0" w:space="0" w:color="auto"/>
      </w:divBdr>
      <w:divsChild>
        <w:div w:id="31342321">
          <w:marLeft w:val="0"/>
          <w:marRight w:val="0"/>
          <w:marTop w:val="0"/>
          <w:marBottom w:val="0"/>
          <w:divBdr>
            <w:top w:val="none" w:sz="0" w:space="0" w:color="auto"/>
            <w:left w:val="none" w:sz="0" w:space="0" w:color="auto"/>
            <w:bottom w:val="none" w:sz="0" w:space="0" w:color="auto"/>
            <w:right w:val="none" w:sz="0" w:space="0" w:color="auto"/>
          </w:divBdr>
          <w:divsChild>
            <w:div w:id="750784336">
              <w:marLeft w:val="0"/>
              <w:marRight w:val="0"/>
              <w:marTop w:val="0"/>
              <w:marBottom w:val="0"/>
              <w:divBdr>
                <w:top w:val="none" w:sz="0" w:space="0" w:color="auto"/>
                <w:left w:val="none" w:sz="0" w:space="0" w:color="auto"/>
                <w:bottom w:val="none" w:sz="0" w:space="0" w:color="auto"/>
                <w:right w:val="none" w:sz="0" w:space="0" w:color="auto"/>
              </w:divBdr>
              <w:divsChild>
                <w:div w:id="1682779120">
                  <w:marLeft w:val="0"/>
                  <w:marRight w:val="0"/>
                  <w:marTop w:val="0"/>
                  <w:marBottom w:val="0"/>
                  <w:divBdr>
                    <w:top w:val="none" w:sz="0" w:space="0" w:color="auto"/>
                    <w:left w:val="none" w:sz="0" w:space="0" w:color="auto"/>
                    <w:bottom w:val="none" w:sz="0" w:space="0" w:color="auto"/>
                    <w:right w:val="none" w:sz="0" w:space="0" w:color="auto"/>
                  </w:divBdr>
                </w:div>
              </w:divsChild>
            </w:div>
            <w:div w:id="1944335533">
              <w:marLeft w:val="0"/>
              <w:marRight w:val="0"/>
              <w:marTop w:val="0"/>
              <w:marBottom w:val="0"/>
              <w:divBdr>
                <w:top w:val="none" w:sz="0" w:space="0" w:color="auto"/>
                <w:left w:val="none" w:sz="0" w:space="0" w:color="auto"/>
                <w:bottom w:val="none" w:sz="0" w:space="0" w:color="auto"/>
                <w:right w:val="none" w:sz="0" w:space="0" w:color="auto"/>
              </w:divBdr>
              <w:divsChild>
                <w:div w:id="48909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00480">
          <w:marLeft w:val="0"/>
          <w:marRight w:val="0"/>
          <w:marTop w:val="0"/>
          <w:marBottom w:val="0"/>
          <w:divBdr>
            <w:top w:val="none" w:sz="0" w:space="0" w:color="auto"/>
            <w:left w:val="none" w:sz="0" w:space="0" w:color="auto"/>
            <w:bottom w:val="none" w:sz="0" w:space="0" w:color="auto"/>
            <w:right w:val="none" w:sz="0" w:space="0" w:color="auto"/>
          </w:divBdr>
          <w:divsChild>
            <w:div w:id="392199657">
              <w:marLeft w:val="0"/>
              <w:marRight w:val="0"/>
              <w:marTop w:val="0"/>
              <w:marBottom w:val="0"/>
              <w:divBdr>
                <w:top w:val="none" w:sz="0" w:space="0" w:color="auto"/>
                <w:left w:val="none" w:sz="0" w:space="0" w:color="auto"/>
                <w:bottom w:val="none" w:sz="0" w:space="0" w:color="auto"/>
                <w:right w:val="none" w:sz="0" w:space="0" w:color="auto"/>
              </w:divBdr>
              <w:divsChild>
                <w:div w:id="1956325816">
                  <w:marLeft w:val="0"/>
                  <w:marRight w:val="0"/>
                  <w:marTop w:val="0"/>
                  <w:marBottom w:val="0"/>
                  <w:divBdr>
                    <w:top w:val="none" w:sz="0" w:space="0" w:color="auto"/>
                    <w:left w:val="none" w:sz="0" w:space="0" w:color="auto"/>
                    <w:bottom w:val="none" w:sz="0" w:space="0" w:color="auto"/>
                    <w:right w:val="none" w:sz="0" w:space="0" w:color="auto"/>
                  </w:divBdr>
                </w:div>
              </w:divsChild>
            </w:div>
            <w:div w:id="942805521">
              <w:marLeft w:val="0"/>
              <w:marRight w:val="0"/>
              <w:marTop w:val="0"/>
              <w:marBottom w:val="0"/>
              <w:divBdr>
                <w:top w:val="none" w:sz="0" w:space="0" w:color="auto"/>
                <w:left w:val="none" w:sz="0" w:space="0" w:color="auto"/>
                <w:bottom w:val="none" w:sz="0" w:space="0" w:color="auto"/>
                <w:right w:val="none" w:sz="0" w:space="0" w:color="auto"/>
              </w:divBdr>
              <w:divsChild>
                <w:div w:id="1958293939">
                  <w:marLeft w:val="0"/>
                  <w:marRight w:val="0"/>
                  <w:marTop w:val="0"/>
                  <w:marBottom w:val="0"/>
                  <w:divBdr>
                    <w:top w:val="none" w:sz="0" w:space="0" w:color="auto"/>
                    <w:left w:val="none" w:sz="0" w:space="0" w:color="auto"/>
                    <w:bottom w:val="none" w:sz="0" w:space="0" w:color="auto"/>
                    <w:right w:val="none" w:sz="0" w:space="0" w:color="auto"/>
                  </w:divBdr>
                </w:div>
              </w:divsChild>
            </w:div>
            <w:div w:id="1248999070">
              <w:marLeft w:val="0"/>
              <w:marRight w:val="0"/>
              <w:marTop w:val="0"/>
              <w:marBottom w:val="0"/>
              <w:divBdr>
                <w:top w:val="none" w:sz="0" w:space="0" w:color="auto"/>
                <w:left w:val="none" w:sz="0" w:space="0" w:color="auto"/>
                <w:bottom w:val="none" w:sz="0" w:space="0" w:color="auto"/>
                <w:right w:val="none" w:sz="0" w:space="0" w:color="auto"/>
              </w:divBdr>
              <w:divsChild>
                <w:div w:id="2040814991">
                  <w:marLeft w:val="0"/>
                  <w:marRight w:val="0"/>
                  <w:marTop w:val="0"/>
                  <w:marBottom w:val="0"/>
                  <w:divBdr>
                    <w:top w:val="none" w:sz="0" w:space="0" w:color="auto"/>
                    <w:left w:val="none" w:sz="0" w:space="0" w:color="auto"/>
                    <w:bottom w:val="none" w:sz="0" w:space="0" w:color="auto"/>
                    <w:right w:val="none" w:sz="0" w:space="0" w:color="auto"/>
                  </w:divBdr>
                </w:div>
              </w:divsChild>
            </w:div>
            <w:div w:id="1252277585">
              <w:marLeft w:val="0"/>
              <w:marRight w:val="0"/>
              <w:marTop w:val="0"/>
              <w:marBottom w:val="0"/>
              <w:divBdr>
                <w:top w:val="none" w:sz="0" w:space="0" w:color="auto"/>
                <w:left w:val="none" w:sz="0" w:space="0" w:color="auto"/>
                <w:bottom w:val="none" w:sz="0" w:space="0" w:color="auto"/>
                <w:right w:val="none" w:sz="0" w:space="0" w:color="auto"/>
              </w:divBdr>
              <w:divsChild>
                <w:div w:id="409885448">
                  <w:marLeft w:val="0"/>
                  <w:marRight w:val="0"/>
                  <w:marTop w:val="0"/>
                  <w:marBottom w:val="0"/>
                  <w:divBdr>
                    <w:top w:val="none" w:sz="0" w:space="0" w:color="auto"/>
                    <w:left w:val="none" w:sz="0" w:space="0" w:color="auto"/>
                    <w:bottom w:val="none" w:sz="0" w:space="0" w:color="auto"/>
                    <w:right w:val="none" w:sz="0" w:space="0" w:color="auto"/>
                  </w:divBdr>
                  <w:divsChild>
                    <w:div w:id="1288656976">
                      <w:marLeft w:val="0"/>
                      <w:marRight w:val="0"/>
                      <w:marTop w:val="0"/>
                      <w:marBottom w:val="0"/>
                      <w:divBdr>
                        <w:top w:val="none" w:sz="0" w:space="0" w:color="auto"/>
                        <w:left w:val="none" w:sz="0" w:space="0" w:color="auto"/>
                        <w:bottom w:val="none" w:sz="0" w:space="0" w:color="auto"/>
                        <w:right w:val="none" w:sz="0" w:space="0" w:color="auto"/>
                      </w:divBdr>
                    </w:div>
                  </w:divsChild>
                </w:div>
                <w:div w:id="612060067">
                  <w:marLeft w:val="0"/>
                  <w:marRight w:val="0"/>
                  <w:marTop w:val="0"/>
                  <w:marBottom w:val="0"/>
                  <w:divBdr>
                    <w:top w:val="none" w:sz="0" w:space="0" w:color="auto"/>
                    <w:left w:val="none" w:sz="0" w:space="0" w:color="auto"/>
                    <w:bottom w:val="none" w:sz="0" w:space="0" w:color="auto"/>
                    <w:right w:val="none" w:sz="0" w:space="0" w:color="auto"/>
                  </w:divBdr>
                  <w:divsChild>
                    <w:div w:id="1674137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033410">
              <w:marLeft w:val="0"/>
              <w:marRight w:val="0"/>
              <w:marTop w:val="0"/>
              <w:marBottom w:val="0"/>
              <w:divBdr>
                <w:top w:val="none" w:sz="0" w:space="0" w:color="auto"/>
                <w:left w:val="none" w:sz="0" w:space="0" w:color="auto"/>
                <w:bottom w:val="none" w:sz="0" w:space="0" w:color="auto"/>
                <w:right w:val="none" w:sz="0" w:space="0" w:color="auto"/>
              </w:divBdr>
              <w:divsChild>
                <w:div w:id="1403795245">
                  <w:marLeft w:val="0"/>
                  <w:marRight w:val="0"/>
                  <w:marTop w:val="0"/>
                  <w:marBottom w:val="0"/>
                  <w:divBdr>
                    <w:top w:val="none" w:sz="0" w:space="0" w:color="auto"/>
                    <w:left w:val="none" w:sz="0" w:space="0" w:color="auto"/>
                    <w:bottom w:val="none" w:sz="0" w:space="0" w:color="auto"/>
                    <w:right w:val="none" w:sz="0" w:space="0" w:color="auto"/>
                  </w:divBdr>
                </w:div>
              </w:divsChild>
            </w:div>
            <w:div w:id="1573344402">
              <w:marLeft w:val="0"/>
              <w:marRight w:val="0"/>
              <w:marTop w:val="0"/>
              <w:marBottom w:val="0"/>
              <w:divBdr>
                <w:top w:val="none" w:sz="0" w:space="0" w:color="auto"/>
                <w:left w:val="none" w:sz="0" w:space="0" w:color="auto"/>
                <w:bottom w:val="none" w:sz="0" w:space="0" w:color="auto"/>
                <w:right w:val="none" w:sz="0" w:space="0" w:color="auto"/>
              </w:divBdr>
              <w:divsChild>
                <w:div w:id="175820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268525">
          <w:marLeft w:val="0"/>
          <w:marRight w:val="0"/>
          <w:marTop w:val="0"/>
          <w:marBottom w:val="0"/>
          <w:divBdr>
            <w:top w:val="none" w:sz="0" w:space="0" w:color="auto"/>
            <w:left w:val="none" w:sz="0" w:space="0" w:color="auto"/>
            <w:bottom w:val="none" w:sz="0" w:space="0" w:color="auto"/>
            <w:right w:val="none" w:sz="0" w:space="0" w:color="auto"/>
          </w:divBdr>
          <w:divsChild>
            <w:div w:id="88553351">
              <w:marLeft w:val="0"/>
              <w:marRight w:val="0"/>
              <w:marTop w:val="0"/>
              <w:marBottom w:val="0"/>
              <w:divBdr>
                <w:top w:val="none" w:sz="0" w:space="0" w:color="auto"/>
                <w:left w:val="none" w:sz="0" w:space="0" w:color="auto"/>
                <w:bottom w:val="none" w:sz="0" w:space="0" w:color="auto"/>
                <w:right w:val="none" w:sz="0" w:space="0" w:color="auto"/>
              </w:divBdr>
              <w:divsChild>
                <w:div w:id="573204651">
                  <w:marLeft w:val="0"/>
                  <w:marRight w:val="0"/>
                  <w:marTop w:val="0"/>
                  <w:marBottom w:val="0"/>
                  <w:divBdr>
                    <w:top w:val="none" w:sz="0" w:space="0" w:color="auto"/>
                    <w:left w:val="none" w:sz="0" w:space="0" w:color="auto"/>
                    <w:bottom w:val="none" w:sz="0" w:space="0" w:color="auto"/>
                    <w:right w:val="none" w:sz="0" w:space="0" w:color="auto"/>
                  </w:divBdr>
                  <w:divsChild>
                    <w:div w:id="567157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857759">
              <w:marLeft w:val="0"/>
              <w:marRight w:val="0"/>
              <w:marTop w:val="0"/>
              <w:marBottom w:val="0"/>
              <w:divBdr>
                <w:top w:val="none" w:sz="0" w:space="0" w:color="auto"/>
                <w:left w:val="none" w:sz="0" w:space="0" w:color="auto"/>
                <w:bottom w:val="none" w:sz="0" w:space="0" w:color="auto"/>
                <w:right w:val="none" w:sz="0" w:space="0" w:color="auto"/>
              </w:divBdr>
              <w:divsChild>
                <w:div w:id="1827165377">
                  <w:marLeft w:val="0"/>
                  <w:marRight w:val="0"/>
                  <w:marTop w:val="0"/>
                  <w:marBottom w:val="0"/>
                  <w:divBdr>
                    <w:top w:val="none" w:sz="0" w:space="0" w:color="auto"/>
                    <w:left w:val="none" w:sz="0" w:space="0" w:color="auto"/>
                    <w:bottom w:val="none" w:sz="0" w:space="0" w:color="auto"/>
                    <w:right w:val="none" w:sz="0" w:space="0" w:color="auto"/>
                  </w:divBdr>
                </w:div>
              </w:divsChild>
            </w:div>
            <w:div w:id="435447521">
              <w:marLeft w:val="0"/>
              <w:marRight w:val="0"/>
              <w:marTop w:val="0"/>
              <w:marBottom w:val="0"/>
              <w:divBdr>
                <w:top w:val="none" w:sz="0" w:space="0" w:color="auto"/>
                <w:left w:val="none" w:sz="0" w:space="0" w:color="auto"/>
                <w:bottom w:val="none" w:sz="0" w:space="0" w:color="auto"/>
                <w:right w:val="none" w:sz="0" w:space="0" w:color="auto"/>
              </w:divBdr>
              <w:divsChild>
                <w:div w:id="2078286110">
                  <w:marLeft w:val="0"/>
                  <w:marRight w:val="0"/>
                  <w:marTop w:val="0"/>
                  <w:marBottom w:val="0"/>
                  <w:divBdr>
                    <w:top w:val="none" w:sz="0" w:space="0" w:color="auto"/>
                    <w:left w:val="none" w:sz="0" w:space="0" w:color="auto"/>
                    <w:bottom w:val="none" w:sz="0" w:space="0" w:color="auto"/>
                    <w:right w:val="none" w:sz="0" w:space="0" w:color="auto"/>
                  </w:divBdr>
                </w:div>
              </w:divsChild>
            </w:div>
            <w:div w:id="656422194">
              <w:marLeft w:val="0"/>
              <w:marRight w:val="0"/>
              <w:marTop w:val="0"/>
              <w:marBottom w:val="0"/>
              <w:divBdr>
                <w:top w:val="none" w:sz="0" w:space="0" w:color="auto"/>
                <w:left w:val="none" w:sz="0" w:space="0" w:color="auto"/>
                <w:bottom w:val="none" w:sz="0" w:space="0" w:color="auto"/>
                <w:right w:val="none" w:sz="0" w:space="0" w:color="auto"/>
              </w:divBdr>
              <w:divsChild>
                <w:div w:id="113252425">
                  <w:marLeft w:val="0"/>
                  <w:marRight w:val="0"/>
                  <w:marTop w:val="0"/>
                  <w:marBottom w:val="0"/>
                  <w:divBdr>
                    <w:top w:val="none" w:sz="0" w:space="0" w:color="auto"/>
                    <w:left w:val="none" w:sz="0" w:space="0" w:color="auto"/>
                    <w:bottom w:val="none" w:sz="0" w:space="0" w:color="auto"/>
                    <w:right w:val="none" w:sz="0" w:space="0" w:color="auto"/>
                  </w:divBdr>
                </w:div>
              </w:divsChild>
            </w:div>
            <w:div w:id="777531376">
              <w:marLeft w:val="0"/>
              <w:marRight w:val="0"/>
              <w:marTop w:val="0"/>
              <w:marBottom w:val="0"/>
              <w:divBdr>
                <w:top w:val="none" w:sz="0" w:space="0" w:color="auto"/>
                <w:left w:val="none" w:sz="0" w:space="0" w:color="auto"/>
                <w:bottom w:val="none" w:sz="0" w:space="0" w:color="auto"/>
                <w:right w:val="none" w:sz="0" w:space="0" w:color="auto"/>
              </w:divBdr>
              <w:divsChild>
                <w:div w:id="1336419185">
                  <w:marLeft w:val="0"/>
                  <w:marRight w:val="0"/>
                  <w:marTop w:val="0"/>
                  <w:marBottom w:val="0"/>
                  <w:divBdr>
                    <w:top w:val="none" w:sz="0" w:space="0" w:color="auto"/>
                    <w:left w:val="none" w:sz="0" w:space="0" w:color="auto"/>
                    <w:bottom w:val="none" w:sz="0" w:space="0" w:color="auto"/>
                    <w:right w:val="none" w:sz="0" w:space="0" w:color="auto"/>
                  </w:divBdr>
                </w:div>
              </w:divsChild>
            </w:div>
            <w:div w:id="950864172">
              <w:marLeft w:val="0"/>
              <w:marRight w:val="0"/>
              <w:marTop w:val="0"/>
              <w:marBottom w:val="0"/>
              <w:divBdr>
                <w:top w:val="none" w:sz="0" w:space="0" w:color="auto"/>
                <w:left w:val="none" w:sz="0" w:space="0" w:color="auto"/>
                <w:bottom w:val="none" w:sz="0" w:space="0" w:color="auto"/>
                <w:right w:val="none" w:sz="0" w:space="0" w:color="auto"/>
              </w:divBdr>
              <w:divsChild>
                <w:div w:id="1691029596">
                  <w:marLeft w:val="0"/>
                  <w:marRight w:val="0"/>
                  <w:marTop w:val="0"/>
                  <w:marBottom w:val="0"/>
                  <w:divBdr>
                    <w:top w:val="none" w:sz="0" w:space="0" w:color="auto"/>
                    <w:left w:val="none" w:sz="0" w:space="0" w:color="auto"/>
                    <w:bottom w:val="none" w:sz="0" w:space="0" w:color="auto"/>
                    <w:right w:val="none" w:sz="0" w:space="0" w:color="auto"/>
                  </w:divBdr>
                  <w:divsChild>
                    <w:div w:id="4255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833354">
              <w:marLeft w:val="0"/>
              <w:marRight w:val="0"/>
              <w:marTop w:val="0"/>
              <w:marBottom w:val="0"/>
              <w:divBdr>
                <w:top w:val="none" w:sz="0" w:space="0" w:color="auto"/>
                <w:left w:val="none" w:sz="0" w:space="0" w:color="auto"/>
                <w:bottom w:val="none" w:sz="0" w:space="0" w:color="auto"/>
                <w:right w:val="none" w:sz="0" w:space="0" w:color="auto"/>
              </w:divBdr>
              <w:divsChild>
                <w:div w:id="858933408">
                  <w:marLeft w:val="0"/>
                  <w:marRight w:val="0"/>
                  <w:marTop w:val="0"/>
                  <w:marBottom w:val="0"/>
                  <w:divBdr>
                    <w:top w:val="none" w:sz="0" w:space="0" w:color="auto"/>
                    <w:left w:val="none" w:sz="0" w:space="0" w:color="auto"/>
                    <w:bottom w:val="none" w:sz="0" w:space="0" w:color="auto"/>
                    <w:right w:val="none" w:sz="0" w:space="0" w:color="auto"/>
                  </w:divBdr>
                  <w:divsChild>
                    <w:div w:id="1690985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7528160">
              <w:marLeft w:val="0"/>
              <w:marRight w:val="0"/>
              <w:marTop w:val="0"/>
              <w:marBottom w:val="0"/>
              <w:divBdr>
                <w:top w:val="none" w:sz="0" w:space="0" w:color="auto"/>
                <w:left w:val="none" w:sz="0" w:space="0" w:color="auto"/>
                <w:bottom w:val="none" w:sz="0" w:space="0" w:color="auto"/>
                <w:right w:val="none" w:sz="0" w:space="0" w:color="auto"/>
              </w:divBdr>
              <w:divsChild>
                <w:div w:id="1708480536">
                  <w:marLeft w:val="0"/>
                  <w:marRight w:val="0"/>
                  <w:marTop w:val="0"/>
                  <w:marBottom w:val="0"/>
                  <w:divBdr>
                    <w:top w:val="none" w:sz="0" w:space="0" w:color="auto"/>
                    <w:left w:val="none" w:sz="0" w:space="0" w:color="auto"/>
                    <w:bottom w:val="none" w:sz="0" w:space="0" w:color="auto"/>
                    <w:right w:val="none" w:sz="0" w:space="0" w:color="auto"/>
                  </w:divBdr>
                  <w:divsChild>
                    <w:div w:id="2101441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5025952">
              <w:marLeft w:val="0"/>
              <w:marRight w:val="0"/>
              <w:marTop w:val="0"/>
              <w:marBottom w:val="0"/>
              <w:divBdr>
                <w:top w:val="none" w:sz="0" w:space="0" w:color="auto"/>
                <w:left w:val="none" w:sz="0" w:space="0" w:color="auto"/>
                <w:bottom w:val="none" w:sz="0" w:space="0" w:color="auto"/>
                <w:right w:val="none" w:sz="0" w:space="0" w:color="auto"/>
              </w:divBdr>
              <w:divsChild>
                <w:div w:id="1642274546">
                  <w:marLeft w:val="0"/>
                  <w:marRight w:val="0"/>
                  <w:marTop w:val="0"/>
                  <w:marBottom w:val="0"/>
                  <w:divBdr>
                    <w:top w:val="none" w:sz="0" w:space="0" w:color="auto"/>
                    <w:left w:val="none" w:sz="0" w:space="0" w:color="auto"/>
                    <w:bottom w:val="none" w:sz="0" w:space="0" w:color="auto"/>
                    <w:right w:val="none" w:sz="0" w:space="0" w:color="auto"/>
                  </w:divBdr>
                  <w:divsChild>
                    <w:div w:id="1514032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135776">
              <w:marLeft w:val="0"/>
              <w:marRight w:val="0"/>
              <w:marTop w:val="0"/>
              <w:marBottom w:val="0"/>
              <w:divBdr>
                <w:top w:val="none" w:sz="0" w:space="0" w:color="auto"/>
                <w:left w:val="none" w:sz="0" w:space="0" w:color="auto"/>
                <w:bottom w:val="none" w:sz="0" w:space="0" w:color="auto"/>
                <w:right w:val="none" w:sz="0" w:space="0" w:color="auto"/>
              </w:divBdr>
              <w:divsChild>
                <w:div w:id="1000502505">
                  <w:marLeft w:val="0"/>
                  <w:marRight w:val="0"/>
                  <w:marTop w:val="0"/>
                  <w:marBottom w:val="0"/>
                  <w:divBdr>
                    <w:top w:val="none" w:sz="0" w:space="0" w:color="auto"/>
                    <w:left w:val="none" w:sz="0" w:space="0" w:color="auto"/>
                    <w:bottom w:val="none" w:sz="0" w:space="0" w:color="auto"/>
                    <w:right w:val="none" w:sz="0" w:space="0" w:color="auto"/>
                  </w:divBdr>
                  <w:divsChild>
                    <w:div w:id="1129473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840983">
          <w:marLeft w:val="0"/>
          <w:marRight w:val="0"/>
          <w:marTop w:val="0"/>
          <w:marBottom w:val="0"/>
          <w:divBdr>
            <w:top w:val="none" w:sz="0" w:space="0" w:color="auto"/>
            <w:left w:val="none" w:sz="0" w:space="0" w:color="auto"/>
            <w:bottom w:val="none" w:sz="0" w:space="0" w:color="auto"/>
            <w:right w:val="none" w:sz="0" w:space="0" w:color="auto"/>
          </w:divBdr>
          <w:divsChild>
            <w:div w:id="455292033">
              <w:marLeft w:val="0"/>
              <w:marRight w:val="0"/>
              <w:marTop w:val="0"/>
              <w:marBottom w:val="0"/>
              <w:divBdr>
                <w:top w:val="none" w:sz="0" w:space="0" w:color="auto"/>
                <w:left w:val="none" w:sz="0" w:space="0" w:color="auto"/>
                <w:bottom w:val="none" w:sz="0" w:space="0" w:color="auto"/>
                <w:right w:val="none" w:sz="0" w:space="0" w:color="auto"/>
              </w:divBdr>
              <w:divsChild>
                <w:div w:id="1758862228">
                  <w:marLeft w:val="0"/>
                  <w:marRight w:val="0"/>
                  <w:marTop w:val="0"/>
                  <w:marBottom w:val="0"/>
                  <w:divBdr>
                    <w:top w:val="none" w:sz="0" w:space="0" w:color="auto"/>
                    <w:left w:val="none" w:sz="0" w:space="0" w:color="auto"/>
                    <w:bottom w:val="none" w:sz="0" w:space="0" w:color="auto"/>
                    <w:right w:val="none" w:sz="0" w:space="0" w:color="auto"/>
                  </w:divBdr>
                </w:div>
              </w:divsChild>
            </w:div>
            <w:div w:id="818035067">
              <w:marLeft w:val="0"/>
              <w:marRight w:val="0"/>
              <w:marTop w:val="0"/>
              <w:marBottom w:val="0"/>
              <w:divBdr>
                <w:top w:val="none" w:sz="0" w:space="0" w:color="auto"/>
                <w:left w:val="none" w:sz="0" w:space="0" w:color="auto"/>
                <w:bottom w:val="none" w:sz="0" w:space="0" w:color="auto"/>
                <w:right w:val="none" w:sz="0" w:space="0" w:color="auto"/>
              </w:divBdr>
              <w:divsChild>
                <w:div w:id="1023097861">
                  <w:marLeft w:val="0"/>
                  <w:marRight w:val="0"/>
                  <w:marTop w:val="0"/>
                  <w:marBottom w:val="0"/>
                  <w:divBdr>
                    <w:top w:val="none" w:sz="0" w:space="0" w:color="auto"/>
                    <w:left w:val="none" w:sz="0" w:space="0" w:color="auto"/>
                    <w:bottom w:val="none" w:sz="0" w:space="0" w:color="auto"/>
                    <w:right w:val="none" w:sz="0" w:space="0" w:color="auto"/>
                  </w:divBdr>
                  <w:divsChild>
                    <w:div w:id="944926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3302896">
              <w:marLeft w:val="0"/>
              <w:marRight w:val="0"/>
              <w:marTop w:val="0"/>
              <w:marBottom w:val="0"/>
              <w:divBdr>
                <w:top w:val="none" w:sz="0" w:space="0" w:color="auto"/>
                <w:left w:val="none" w:sz="0" w:space="0" w:color="auto"/>
                <w:bottom w:val="none" w:sz="0" w:space="0" w:color="auto"/>
                <w:right w:val="none" w:sz="0" w:space="0" w:color="auto"/>
              </w:divBdr>
              <w:divsChild>
                <w:div w:id="1219825796">
                  <w:marLeft w:val="0"/>
                  <w:marRight w:val="0"/>
                  <w:marTop w:val="0"/>
                  <w:marBottom w:val="0"/>
                  <w:divBdr>
                    <w:top w:val="none" w:sz="0" w:space="0" w:color="auto"/>
                    <w:left w:val="none" w:sz="0" w:space="0" w:color="auto"/>
                    <w:bottom w:val="none" w:sz="0" w:space="0" w:color="auto"/>
                    <w:right w:val="none" w:sz="0" w:space="0" w:color="auto"/>
                  </w:divBdr>
                </w:div>
              </w:divsChild>
            </w:div>
            <w:div w:id="1040712975">
              <w:marLeft w:val="0"/>
              <w:marRight w:val="0"/>
              <w:marTop w:val="0"/>
              <w:marBottom w:val="0"/>
              <w:divBdr>
                <w:top w:val="none" w:sz="0" w:space="0" w:color="auto"/>
                <w:left w:val="none" w:sz="0" w:space="0" w:color="auto"/>
                <w:bottom w:val="none" w:sz="0" w:space="0" w:color="auto"/>
                <w:right w:val="none" w:sz="0" w:space="0" w:color="auto"/>
              </w:divBdr>
              <w:divsChild>
                <w:div w:id="31266959">
                  <w:marLeft w:val="0"/>
                  <w:marRight w:val="0"/>
                  <w:marTop w:val="0"/>
                  <w:marBottom w:val="0"/>
                  <w:divBdr>
                    <w:top w:val="none" w:sz="0" w:space="0" w:color="auto"/>
                    <w:left w:val="none" w:sz="0" w:space="0" w:color="auto"/>
                    <w:bottom w:val="none" w:sz="0" w:space="0" w:color="auto"/>
                    <w:right w:val="none" w:sz="0" w:space="0" w:color="auto"/>
                  </w:divBdr>
                  <w:divsChild>
                    <w:div w:id="1810708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788508">
              <w:marLeft w:val="0"/>
              <w:marRight w:val="0"/>
              <w:marTop w:val="0"/>
              <w:marBottom w:val="0"/>
              <w:divBdr>
                <w:top w:val="none" w:sz="0" w:space="0" w:color="auto"/>
                <w:left w:val="none" w:sz="0" w:space="0" w:color="auto"/>
                <w:bottom w:val="none" w:sz="0" w:space="0" w:color="auto"/>
                <w:right w:val="none" w:sz="0" w:space="0" w:color="auto"/>
              </w:divBdr>
              <w:divsChild>
                <w:div w:id="1887840124">
                  <w:marLeft w:val="0"/>
                  <w:marRight w:val="0"/>
                  <w:marTop w:val="0"/>
                  <w:marBottom w:val="0"/>
                  <w:divBdr>
                    <w:top w:val="none" w:sz="0" w:space="0" w:color="auto"/>
                    <w:left w:val="none" w:sz="0" w:space="0" w:color="auto"/>
                    <w:bottom w:val="none" w:sz="0" w:space="0" w:color="auto"/>
                    <w:right w:val="none" w:sz="0" w:space="0" w:color="auto"/>
                  </w:divBdr>
                  <w:divsChild>
                    <w:div w:id="591932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175072">
              <w:marLeft w:val="0"/>
              <w:marRight w:val="0"/>
              <w:marTop w:val="0"/>
              <w:marBottom w:val="0"/>
              <w:divBdr>
                <w:top w:val="none" w:sz="0" w:space="0" w:color="auto"/>
                <w:left w:val="none" w:sz="0" w:space="0" w:color="auto"/>
                <w:bottom w:val="none" w:sz="0" w:space="0" w:color="auto"/>
                <w:right w:val="none" w:sz="0" w:space="0" w:color="auto"/>
              </w:divBdr>
              <w:divsChild>
                <w:div w:id="606424639">
                  <w:marLeft w:val="0"/>
                  <w:marRight w:val="0"/>
                  <w:marTop w:val="0"/>
                  <w:marBottom w:val="0"/>
                  <w:divBdr>
                    <w:top w:val="none" w:sz="0" w:space="0" w:color="auto"/>
                    <w:left w:val="none" w:sz="0" w:space="0" w:color="auto"/>
                    <w:bottom w:val="none" w:sz="0" w:space="0" w:color="auto"/>
                    <w:right w:val="none" w:sz="0" w:space="0" w:color="auto"/>
                  </w:divBdr>
                </w:div>
              </w:divsChild>
            </w:div>
            <w:div w:id="1641692741">
              <w:marLeft w:val="0"/>
              <w:marRight w:val="0"/>
              <w:marTop w:val="0"/>
              <w:marBottom w:val="0"/>
              <w:divBdr>
                <w:top w:val="none" w:sz="0" w:space="0" w:color="auto"/>
                <w:left w:val="none" w:sz="0" w:space="0" w:color="auto"/>
                <w:bottom w:val="none" w:sz="0" w:space="0" w:color="auto"/>
                <w:right w:val="none" w:sz="0" w:space="0" w:color="auto"/>
              </w:divBdr>
              <w:divsChild>
                <w:div w:id="729811257">
                  <w:marLeft w:val="0"/>
                  <w:marRight w:val="0"/>
                  <w:marTop w:val="0"/>
                  <w:marBottom w:val="0"/>
                  <w:divBdr>
                    <w:top w:val="none" w:sz="0" w:space="0" w:color="auto"/>
                    <w:left w:val="none" w:sz="0" w:space="0" w:color="auto"/>
                    <w:bottom w:val="none" w:sz="0" w:space="0" w:color="auto"/>
                    <w:right w:val="none" w:sz="0" w:space="0" w:color="auto"/>
                  </w:divBdr>
                </w:div>
              </w:divsChild>
            </w:div>
            <w:div w:id="1651858289">
              <w:marLeft w:val="0"/>
              <w:marRight w:val="0"/>
              <w:marTop w:val="0"/>
              <w:marBottom w:val="0"/>
              <w:divBdr>
                <w:top w:val="none" w:sz="0" w:space="0" w:color="auto"/>
                <w:left w:val="none" w:sz="0" w:space="0" w:color="auto"/>
                <w:bottom w:val="none" w:sz="0" w:space="0" w:color="auto"/>
                <w:right w:val="none" w:sz="0" w:space="0" w:color="auto"/>
              </w:divBdr>
              <w:divsChild>
                <w:div w:id="331294839">
                  <w:marLeft w:val="0"/>
                  <w:marRight w:val="0"/>
                  <w:marTop w:val="0"/>
                  <w:marBottom w:val="0"/>
                  <w:divBdr>
                    <w:top w:val="none" w:sz="0" w:space="0" w:color="auto"/>
                    <w:left w:val="none" w:sz="0" w:space="0" w:color="auto"/>
                    <w:bottom w:val="none" w:sz="0" w:space="0" w:color="auto"/>
                    <w:right w:val="none" w:sz="0" w:space="0" w:color="auto"/>
                  </w:divBdr>
                </w:div>
              </w:divsChild>
            </w:div>
            <w:div w:id="1760519529">
              <w:marLeft w:val="0"/>
              <w:marRight w:val="0"/>
              <w:marTop w:val="0"/>
              <w:marBottom w:val="0"/>
              <w:divBdr>
                <w:top w:val="none" w:sz="0" w:space="0" w:color="auto"/>
                <w:left w:val="none" w:sz="0" w:space="0" w:color="auto"/>
                <w:bottom w:val="none" w:sz="0" w:space="0" w:color="auto"/>
                <w:right w:val="none" w:sz="0" w:space="0" w:color="auto"/>
              </w:divBdr>
              <w:divsChild>
                <w:div w:id="600720805">
                  <w:marLeft w:val="0"/>
                  <w:marRight w:val="0"/>
                  <w:marTop w:val="0"/>
                  <w:marBottom w:val="0"/>
                  <w:divBdr>
                    <w:top w:val="none" w:sz="0" w:space="0" w:color="auto"/>
                    <w:left w:val="none" w:sz="0" w:space="0" w:color="auto"/>
                    <w:bottom w:val="none" w:sz="0" w:space="0" w:color="auto"/>
                    <w:right w:val="none" w:sz="0" w:space="0" w:color="auto"/>
                  </w:divBdr>
                </w:div>
              </w:divsChild>
            </w:div>
            <w:div w:id="1779372440">
              <w:marLeft w:val="0"/>
              <w:marRight w:val="0"/>
              <w:marTop w:val="0"/>
              <w:marBottom w:val="0"/>
              <w:divBdr>
                <w:top w:val="none" w:sz="0" w:space="0" w:color="auto"/>
                <w:left w:val="none" w:sz="0" w:space="0" w:color="auto"/>
                <w:bottom w:val="none" w:sz="0" w:space="0" w:color="auto"/>
                <w:right w:val="none" w:sz="0" w:space="0" w:color="auto"/>
              </w:divBdr>
              <w:divsChild>
                <w:div w:id="325942453">
                  <w:marLeft w:val="0"/>
                  <w:marRight w:val="0"/>
                  <w:marTop w:val="0"/>
                  <w:marBottom w:val="0"/>
                  <w:divBdr>
                    <w:top w:val="none" w:sz="0" w:space="0" w:color="auto"/>
                    <w:left w:val="none" w:sz="0" w:space="0" w:color="auto"/>
                    <w:bottom w:val="none" w:sz="0" w:space="0" w:color="auto"/>
                    <w:right w:val="none" w:sz="0" w:space="0" w:color="auto"/>
                  </w:divBdr>
                  <w:divsChild>
                    <w:div w:id="1463158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0289118">
              <w:marLeft w:val="0"/>
              <w:marRight w:val="0"/>
              <w:marTop w:val="0"/>
              <w:marBottom w:val="0"/>
              <w:divBdr>
                <w:top w:val="none" w:sz="0" w:space="0" w:color="auto"/>
                <w:left w:val="none" w:sz="0" w:space="0" w:color="auto"/>
                <w:bottom w:val="none" w:sz="0" w:space="0" w:color="auto"/>
                <w:right w:val="none" w:sz="0" w:space="0" w:color="auto"/>
              </w:divBdr>
              <w:divsChild>
                <w:div w:id="19203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110303">
          <w:marLeft w:val="0"/>
          <w:marRight w:val="0"/>
          <w:marTop w:val="0"/>
          <w:marBottom w:val="0"/>
          <w:divBdr>
            <w:top w:val="none" w:sz="0" w:space="0" w:color="auto"/>
            <w:left w:val="none" w:sz="0" w:space="0" w:color="auto"/>
            <w:bottom w:val="none" w:sz="0" w:space="0" w:color="auto"/>
            <w:right w:val="none" w:sz="0" w:space="0" w:color="auto"/>
          </w:divBdr>
          <w:divsChild>
            <w:div w:id="490369992">
              <w:marLeft w:val="0"/>
              <w:marRight w:val="0"/>
              <w:marTop w:val="0"/>
              <w:marBottom w:val="0"/>
              <w:divBdr>
                <w:top w:val="none" w:sz="0" w:space="0" w:color="auto"/>
                <w:left w:val="none" w:sz="0" w:space="0" w:color="auto"/>
                <w:bottom w:val="none" w:sz="0" w:space="0" w:color="auto"/>
                <w:right w:val="none" w:sz="0" w:space="0" w:color="auto"/>
              </w:divBdr>
              <w:divsChild>
                <w:div w:id="1799178359">
                  <w:marLeft w:val="0"/>
                  <w:marRight w:val="0"/>
                  <w:marTop w:val="0"/>
                  <w:marBottom w:val="0"/>
                  <w:divBdr>
                    <w:top w:val="none" w:sz="0" w:space="0" w:color="auto"/>
                    <w:left w:val="none" w:sz="0" w:space="0" w:color="auto"/>
                    <w:bottom w:val="none" w:sz="0" w:space="0" w:color="auto"/>
                    <w:right w:val="none" w:sz="0" w:space="0" w:color="auto"/>
                  </w:divBdr>
                </w:div>
              </w:divsChild>
            </w:div>
            <w:div w:id="1103379538">
              <w:marLeft w:val="0"/>
              <w:marRight w:val="0"/>
              <w:marTop w:val="0"/>
              <w:marBottom w:val="0"/>
              <w:divBdr>
                <w:top w:val="none" w:sz="0" w:space="0" w:color="auto"/>
                <w:left w:val="none" w:sz="0" w:space="0" w:color="auto"/>
                <w:bottom w:val="none" w:sz="0" w:space="0" w:color="auto"/>
                <w:right w:val="none" w:sz="0" w:space="0" w:color="auto"/>
              </w:divBdr>
              <w:divsChild>
                <w:div w:id="1488590848">
                  <w:marLeft w:val="0"/>
                  <w:marRight w:val="0"/>
                  <w:marTop w:val="0"/>
                  <w:marBottom w:val="0"/>
                  <w:divBdr>
                    <w:top w:val="none" w:sz="0" w:space="0" w:color="auto"/>
                    <w:left w:val="none" w:sz="0" w:space="0" w:color="auto"/>
                    <w:bottom w:val="none" w:sz="0" w:space="0" w:color="auto"/>
                    <w:right w:val="none" w:sz="0" w:space="0" w:color="auto"/>
                  </w:divBdr>
                </w:div>
              </w:divsChild>
            </w:div>
            <w:div w:id="1598521059">
              <w:marLeft w:val="0"/>
              <w:marRight w:val="0"/>
              <w:marTop w:val="0"/>
              <w:marBottom w:val="0"/>
              <w:divBdr>
                <w:top w:val="none" w:sz="0" w:space="0" w:color="auto"/>
                <w:left w:val="none" w:sz="0" w:space="0" w:color="auto"/>
                <w:bottom w:val="none" w:sz="0" w:space="0" w:color="auto"/>
                <w:right w:val="none" w:sz="0" w:space="0" w:color="auto"/>
              </w:divBdr>
              <w:divsChild>
                <w:div w:id="963847176">
                  <w:marLeft w:val="0"/>
                  <w:marRight w:val="0"/>
                  <w:marTop w:val="0"/>
                  <w:marBottom w:val="0"/>
                  <w:divBdr>
                    <w:top w:val="none" w:sz="0" w:space="0" w:color="auto"/>
                    <w:left w:val="none" w:sz="0" w:space="0" w:color="auto"/>
                    <w:bottom w:val="none" w:sz="0" w:space="0" w:color="auto"/>
                    <w:right w:val="none" w:sz="0" w:space="0" w:color="auto"/>
                  </w:divBdr>
                </w:div>
              </w:divsChild>
            </w:div>
            <w:div w:id="2102143915">
              <w:marLeft w:val="0"/>
              <w:marRight w:val="0"/>
              <w:marTop w:val="0"/>
              <w:marBottom w:val="0"/>
              <w:divBdr>
                <w:top w:val="none" w:sz="0" w:space="0" w:color="auto"/>
                <w:left w:val="none" w:sz="0" w:space="0" w:color="auto"/>
                <w:bottom w:val="none" w:sz="0" w:space="0" w:color="auto"/>
                <w:right w:val="none" w:sz="0" w:space="0" w:color="auto"/>
              </w:divBdr>
              <w:divsChild>
                <w:div w:id="1818960491">
                  <w:marLeft w:val="0"/>
                  <w:marRight w:val="0"/>
                  <w:marTop w:val="0"/>
                  <w:marBottom w:val="0"/>
                  <w:divBdr>
                    <w:top w:val="none" w:sz="0" w:space="0" w:color="auto"/>
                    <w:left w:val="none" w:sz="0" w:space="0" w:color="auto"/>
                    <w:bottom w:val="none" w:sz="0" w:space="0" w:color="auto"/>
                    <w:right w:val="none" w:sz="0" w:space="0" w:color="auto"/>
                  </w:divBdr>
                  <w:divsChild>
                    <w:div w:id="38163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268224">
          <w:marLeft w:val="0"/>
          <w:marRight w:val="0"/>
          <w:marTop w:val="0"/>
          <w:marBottom w:val="0"/>
          <w:divBdr>
            <w:top w:val="none" w:sz="0" w:space="0" w:color="auto"/>
            <w:left w:val="none" w:sz="0" w:space="0" w:color="auto"/>
            <w:bottom w:val="none" w:sz="0" w:space="0" w:color="auto"/>
            <w:right w:val="none" w:sz="0" w:space="0" w:color="auto"/>
          </w:divBdr>
          <w:divsChild>
            <w:div w:id="110130623">
              <w:marLeft w:val="0"/>
              <w:marRight w:val="0"/>
              <w:marTop w:val="0"/>
              <w:marBottom w:val="0"/>
              <w:divBdr>
                <w:top w:val="none" w:sz="0" w:space="0" w:color="auto"/>
                <w:left w:val="none" w:sz="0" w:space="0" w:color="auto"/>
                <w:bottom w:val="none" w:sz="0" w:space="0" w:color="auto"/>
                <w:right w:val="none" w:sz="0" w:space="0" w:color="auto"/>
              </w:divBdr>
            </w:div>
            <w:div w:id="700978851">
              <w:marLeft w:val="0"/>
              <w:marRight w:val="0"/>
              <w:marTop w:val="0"/>
              <w:marBottom w:val="0"/>
              <w:divBdr>
                <w:top w:val="none" w:sz="0" w:space="0" w:color="auto"/>
                <w:left w:val="none" w:sz="0" w:space="0" w:color="auto"/>
                <w:bottom w:val="none" w:sz="0" w:space="0" w:color="auto"/>
                <w:right w:val="none" w:sz="0" w:space="0" w:color="auto"/>
              </w:divBdr>
              <w:divsChild>
                <w:div w:id="642274491">
                  <w:marLeft w:val="0"/>
                  <w:marRight w:val="0"/>
                  <w:marTop w:val="0"/>
                  <w:marBottom w:val="0"/>
                  <w:divBdr>
                    <w:top w:val="none" w:sz="0" w:space="0" w:color="auto"/>
                    <w:left w:val="none" w:sz="0" w:space="0" w:color="auto"/>
                    <w:bottom w:val="none" w:sz="0" w:space="0" w:color="auto"/>
                    <w:right w:val="none" w:sz="0" w:space="0" w:color="auto"/>
                  </w:divBdr>
                </w:div>
              </w:divsChild>
            </w:div>
            <w:div w:id="741876640">
              <w:marLeft w:val="0"/>
              <w:marRight w:val="0"/>
              <w:marTop w:val="0"/>
              <w:marBottom w:val="0"/>
              <w:divBdr>
                <w:top w:val="none" w:sz="0" w:space="0" w:color="auto"/>
                <w:left w:val="none" w:sz="0" w:space="0" w:color="auto"/>
                <w:bottom w:val="none" w:sz="0" w:space="0" w:color="auto"/>
                <w:right w:val="none" w:sz="0" w:space="0" w:color="auto"/>
              </w:divBdr>
              <w:divsChild>
                <w:div w:id="2087872203">
                  <w:marLeft w:val="0"/>
                  <w:marRight w:val="0"/>
                  <w:marTop w:val="0"/>
                  <w:marBottom w:val="0"/>
                  <w:divBdr>
                    <w:top w:val="none" w:sz="0" w:space="0" w:color="auto"/>
                    <w:left w:val="none" w:sz="0" w:space="0" w:color="auto"/>
                    <w:bottom w:val="none" w:sz="0" w:space="0" w:color="auto"/>
                    <w:right w:val="none" w:sz="0" w:space="0" w:color="auto"/>
                  </w:divBdr>
                </w:div>
              </w:divsChild>
            </w:div>
            <w:div w:id="800928167">
              <w:marLeft w:val="0"/>
              <w:marRight w:val="0"/>
              <w:marTop w:val="0"/>
              <w:marBottom w:val="0"/>
              <w:divBdr>
                <w:top w:val="none" w:sz="0" w:space="0" w:color="auto"/>
                <w:left w:val="none" w:sz="0" w:space="0" w:color="auto"/>
                <w:bottom w:val="none" w:sz="0" w:space="0" w:color="auto"/>
                <w:right w:val="none" w:sz="0" w:space="0" w:color="auto"/>
              </w:divBdr>
              <w:divsChild>
                <w:div w:id="2116174483">
                  <w:marLeft w:val="0"/>
                  <w:marRight w:val="0"/>
                  <w:marTop w:val="0"/>
                  <w:marBottom w:val="0"/>
                  <w:divBdr>
                    <w:top w:val="none" w:sz="0" w:space="0" w:color="auto"/>
                    <w:left w:val="none" w:sz="0" w:space="0" w:color="auto"/>
                    <w:bottom w:val="none" w:sz="0" w:space="0" w:color="auto"/>
                    <w:right w:val="none" w:sz="0" w:space="0" w:color="auto"/>
                  </w:divBdr>
                </w:div>
              </w:divsChild>
            </w:div>
            <w:div w:id="914895338">
              <w:marLeft w:val="0"/>
              <w:marRight w:val="0"/>
              <w:marTop w:val="0"/>
              <w:marBottom w:val="0"/>
              <w:divBdr>
                <w:top w:val="none" w:sz="0" w:space="0" w:color="auto"/>
                <w:left w:val="none" w:sz="0" w:space="0" w:color="auto"/>
                <w:bottom w:val="none" w:sz="0" w:space="0" w:color="auto"/>
                <w:right w:val="none" w:sz="0" w:space="0" w:color="auto"/>
              </w:divBdr>
              <w:divsChild>
                <w:div w:id="2030644025">
                  <w:marLeft w:val="0"/>
                  <w:marRight w:val="0"/>
                  <w:marTop w:val="0"/>
                  <w:marBottom w:val="0"/>
                  <w:divBdr>
                    <w:top w:val="none" w:sz="0" w:space="0" w:color="auto"/>
                    <w:left w:val="none" w:sz="0" w:space="0" w:color="auto"/>
                    <w:bottom w:val="none" w:sz="0" w:space="0" w:color="auto"/>
                    <w:right w:val="none" w:sz="0" w:space="0" w:color="auto"/>
                  </w:divBdr>
                </w:div>
              </w:divsChild>
            </w:div>
            <w:div w:id="1699037996">
              <w:marLeft w:val="0"/>
              <w:marRight w:val="0"/>
              <w:marTop w:val="0"/>
              <w:marBottom w:val="0"/>
              <w:divBdr>
                <w:top w:val="none" w:sz="0" w:space="0" w:color="auto"/>
                <w:left w:val="none" w:sz="0" w:space="0" w:color="auto"/>
                <w:bottom w:val="none" w:sz="0" w:space="0" w:color="auto"/>
                <w:right w:val="none" w:sz="0" w:space="0" w:color="auto"/>
              </w:divBdr>
              <w:divsChild>
                <w:div w:id="866139013">
                  <w:marLeft w:val="0"/>
                  <w:marRight w:val="0"/>
                  <w:marTop w:val="0"/>
                  <w:marBottom w:val="0"/>
                  <w:divBdr>
                    <w:top w:val="none" w:sz="0" w:space="0" w:color="auto"/>
                    <w:left w:val="none" w:sz="0" w:space="0" w:color="auto"/>
                    <w:bottom w:val="none" w:sz="0" w:space="0" w:color="auto"/>
                    <w:right w:val="none" w:sz="0" w:space="0" w:color="auto"/>
                  </w:divBdr>
                </w:div>
              </w:divsChild>
            </w:div>
            <w:div w:id="1896162554">
              <w:marLeft w:val="0"/>
              <w:marRight w:val="0"/>
              <w:marTop w:val="0"/>
              <w:marBottom w:val="0"/>
              <w:divBdr>
                <w:top w:val="none" w:sz="0" w:space="0" w:color="auto"/>
                <w:left w:val="none" w:sz="0" w:space="0" w:color="auto"/>
                <w:bottom w:val="none" w:sz="0" w:space="0" w:color="auto"/>
                <w:right w:val="none" w:sz="0" w:space="0" w:color="auto"/>
              </w:divBdr>
              <w:divsChild>
                <w:div w:id="52155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699171">
          <w:marLeft w:val="0"/>
          <w:marRight w:val="0"/>
          <w:marTop w:val="0"/>
          <w:marBottom w:val="0"/>
          <w:divBdr>
            <w:top w:val="none" w:sz="0" w:space="0" w:color="auto"/>
            <w:left w:val="none" w:sz="0" w:space="0" w:color="auto"/>
            <w:bottom w:val="none" w:sz="0" w:space="0" w:color="auto"/>
            <w:right w:val="none" w:sz="0" w:space="0" w:color="auto"/>
          </w:divBdr>
          <w:divsChild>
            <w:div w:id="206528131">
              <w:marLeft w:val="0"/>
              <w:marRight w:val="0"/>
              <w:marTop w:val="0"/>
              <w:marBottom w:val="0"/>
              <w:divBdr>
                <w:top w:val="none" w:sz="0" w:space="0" w:color="auto"/>
                <w:left w:val="none" w:sz="0" w:space="0" w:color="auto"/>
                <w:bottom w:val="none" w:sz="0" w:space="0" w:color="auto"/>
                <w:right w:val="none" w:sz="0" w:space="0" w:color="auto"/>
              </w:divBdr>
              <w:divsChild>
                <w:div w:id="101352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778417">
      <w:bodyDiv w:val="1"/>
      <w:marLeft w:val="0"/>
      <w:marRight w:val="0"/>
      <w:marTop w:val="0"/>
      <w:marBottom w:val="0"/>
      <w:divBdr>
        <w:top w:val="none" w:sz="0" w:space="0" w:color="auto"/>
        <w:left w:val="none" w:sz="0" w:space="0" w:color="auto"/>
        <w:bottom w:val="none" w:sz="0" w:space="0" w:color="auto"/>
        <w:right w:val="none" w:sz="0" w:space="0" w:color="auto"/>
      </w:divBdr>
      <w:divsChild>
        <w:div w:id="179589147">
          <w:marLeft w:val="0"/>
          <w:marRight w:val="0"/>
          <w:marTop w:val="0"/>
          <w:marBottom w:val="0"/>
          <w:divBdr>
            <w:top w:val="none" w:sz="0" w:space="0" w:color="auto"/>
            <w:left w:val="none" w:sz="0" w:space="0" w:color="auto"/>
            <w:bottom w:val="none" w:sz="0" w:space="0" w:color="auto"/>
            <w:right w:val="none" w:sz="0" w:space="0" w:color="auto"/>
          </w:divBdr>
        </w:div>
        <w:div w:id="332150700">
          <w:marLeft w:val="0"/>
          <w:marRight w:val="0"/>
          <w:marTop w:val="0"/>
          <w:marBottom w:val="0"/>
          <w:divBdr>
            <w:top w:val="none" w:sz="0" w:space="0" w:color="auto"/>
            <w:left w:val="none" w:sz="0" w:space="0" w:color="auto"/>
            <w:bottom w:val="none" w:sz="0" w:space="0" w:color="auto"/>
            <w:right w:val="none" w:sz="0" w:space="0" w:color="auto"/>
          </w:divBdr>
        </w:div>
        <w:div w:id="986085592">
          <w:marLeft w:val="0"/>
          <w:marRight w:val="0"/>
          <w:marTop w:val="0"/>
          <w:marBottom w:val="0"/>
          <w:divBdr>
            <w:top w:val="none" w:sz="0" w:space="0" w:color="auto"/>
            <w:left w:val="none" w:sz="0" w:space="0" w:color="auto"/>
            <w:bottom w:val="none" w:sz="0" w:space="0" w:color="auto"/>
            <w:right w:val="none" w:sz="0" w:space="0" w:color="auto"/>
          </w:divBdr>
        </w:div>
        <w:div w:id="1824080406">
          <w:marLeft w:val="0"/>
          <w:marRight w:val="0"/>
          <w:marTop w:val="0"/>
          <w:marBottom w:val="0"/>
          <w:divBdr>
            <w:top w:val="none" w:sz="0" w:space="0" w:color="auto"/>
            <w:left w:val="none" w:sz="0" w:space="0" w:color="auto"/>
            <w:bottom w:val="none" w:sz="0" w:space="0" w:color="auto"/>
            <w:right w:val="none" w:sz="0" w:space="0" w:color="auto"/>
          </w:divBdr>
        </w:div>
      </w:divsChild>
    </w:div>
    <w:div w:id="1542131543">
      <w:bodyDiv w:val="1"/>
      <w:marLeft w:val="0"/>
      <w:marRight w:val="0"/>
      <w:marTop w:val="0"/>
      <w:marBottom w:val="0"/>
      <w:divBdr>
        <w:top w:val="none" w:sz="0" w:space="0" w:color="auto"/>
        <w:left w:val="none" w:sz="0" w:space="0" w:color="auto"/>
        <w:bottom w:val="none" w:sz="0" w:space="0" w:color="auto"/>
        <w:right w:val="none" w:sz="0" w:space="0" w:color="auto"/>
      </w:divBdr>
      <w:divsChild>
        <w:div w:id="394208794">
          <w:marLeft w:val="0"/>
          <w:marRight w:val="0"/>
          <w:marTop w:val="0"/>
          <w:marBottom w:val="0"/>
          <w:divBdr>
            <w:top w:val="none" w:sz="0" w:space="0" w:color="auto"/>
            <w:left w:val="none" w:sz="0" w:space="0" w:color="auto"/>
            <w:bottom w:val="none" w:sz="0" w:space="0" w:color="auto"/>
            <w:right w:val="none" w:sz="0" w:space="0" w:color="auto"/>
          </w:divBdr>
        </w:div>
        <w:div w:id="1054737661">
          <w:marLeft w:val="0"/>
          <w:marRight w:val="0"/>
          <w:marTop w:val="0"/>
          <w:marBottom w:val="0"/>
          <w:divBdr>
            <w:top w:val="none" w:sz="0" w:space="0" w:color="auto"/>
            <w:left w:val="none" w:sz="0" w:space="0" w:color="auto"/>
            <w:bottom w:val="none" w:sz="0" w:space="0" w:color="auto"/>
            <w:right w:val="none" w:sz="0" w:space="0" w:color="auto"/>
          </w:divBdr>
        </w:div>
        <w:div w:id="1398552867">
          <w:marLeft w:val="0"/>
          <w:marRight w:val="0"/>
          <w:marTop w:val="0"/>
          <w:marBottom w:val="0"/>
          <w:divBdr>
            <w:top w:val="none" w:sz="0" w:space="0" w:color="auto"/>
            <w:left w:val="none" w:sz="0" w:space="0" w:color="auto"/>
            <w:bottom w:val="none" w:sz="0" w:space="0" w:color="auto"/>
            <w:right w:val="none" w:sz="0" w:space="0" w:color="auto"/>
          </w:divBdr>
        </w:div>
        <w:div w:id="1606887853">
          <w:marLeft w:val="0"/>
          <w:marRight w:val="0"/>
          <w:marTop w:val="0"/>
          <w:marBottom w:val="0"/>
          <w:divBdr>
            <w:top w:val="none" w:sz="0" w:space="0" w:color="auto"/>
            <w:left w:val="none" w:sz="0" w:space="0" w:color="auto"/>
            <w:bottom w:val="none" w:sz="0" w:space="0" w:color="auto"/>
            <w:right w:val="none" w:sz="0" w:space="0" w:color="auto"/>
          </w:divBdr>
        </w:div>
      </w:divsChild>
    </w:div>
    <w:div w:id="1542326969">
      <w:bodyDiv w:val="1"/>
      <w:marLeft w:val="0"/>
      <w:marRight w:val="0"/>
      <w:marTop w:val="0"/>
      <w:marBottom w:val="0"/>
      <w:divBdr>
        <w:top w:val="none" w:sz="0" w:space="0" w:color="auto"/>
        <w:left w:val="none" w:sz="0" w:space="0" w:color="auto"/>
        <w:bottom w:val="none" w:sz="0" w:space="0" w:color="auto"/>
        <w:right w:val="none" w:sz="0" w:space="0" w:color="auto"/>
      </w:divBdr>
      <w:divsChild>
        <w:div w:id="63644978">
          <w:marLeft w:val="0"/>
          <w:marRight w:val="0"/>
          <w:marTop w:val="0"/>
          <w:marBottom w:val="0"/>
          <w:divBdr>
            <w:top w:val="none" w:sz="0" w:space="0" w:color="auto"/>
            <w:left w:val="none" w:sz="0" w:space="0" w:color="auto"/>
            <w:bottom w:val="none" w:sz="0" w:space="0" w:color="auto"/>
            <w:right w:val="none" w:sz="0" w:space="0" w:color="auto"/>
          </w:divBdr>
        </w:div>
        <w:div w:id="142935055">
          <w:marLeft w:val="0"/>
          <w:marRight w:val="0"/>
          <w:marTop w:val="0"/>
          <w:marBottom w:val="0"/>
          <w:divBdr>
            <w:top w:val="none" w:sz="0" w:space="0" w:color="auto"/>
            <w:left w:val="none" w:sz="0" w:space="0" w:color="auto"/>
            <w:bottom w:val="none" w:sz="0" w:space="0" w:color="auto"/>
            <w:right w:val="none" w:sz="0" w:space="0" w:color="auto"/>
          </w:divBdr>
        </w:div>
        <w:div w:id="407310465">
          <w:marLeft w:val="0"/>
          <w:marRight w:val="0"/>
          <w:marTop w:val="0"/>
          <w:marBottom w:val="0"/>
          <w:divBdr>
            <w:top w:val="none" w:sz="0" w:space="0" w:color="auto"/>
            <w:left w:val="none" w:sz="0" w:space="0" w:color="auto"/>
            <w:bottom w:val="none" w:sz="0" w:space="0" w:color="auto"/>
            <w:right w:val="none" w:sz="0" w:space="0" w:color="auto"/>
          </w:divBdr>
        </w:div>
        <w:div w:id="1303925768">
          <w:marLeft w:val="0"/>
          <w:marRight w:val="0"/>
          <w:marTop w:val="0"/>
          <w:marBottom w:val="0"/>
          <w:divBdr>
            <w:top w:val="none" w:sz="0" w:space="0" w:color="auto"/>
            <w:left w:val="none" w:sz="0" w:space="0" w:color="auto"/>
            <w:bottom w:val="none" w:sz="0" w:space="0" w:color="auto"/>
            <w:right w:val="none" w:sz="0" w:space="0" w:color="auto"/>
          </w:divBdr>
        </w:div>
      </w:divsChild>
    </w:div>
    <w:div w:id="1542472699">
      <w:bodyDiv w:val="1"/>
      <w:marLeft w:val="0"/>
      <w:marRight w:val="0"/>
      <w:marTop w:val="0"/>
      <w:marBottom w:val="0"/>
      <w:divBdr>
        <w:top w:val="none" w:sz="0" w:space="0" w:color="auto"/>
        <w:left w:val="none" w:sz="0" w:space="0" w:color="auto"/>
        <w:bottom w:val="none" w:sz="0" w:space="0" w:color="auto"/>
        <w:right w:val="none" w:sz="0" w:space="0" w:color="auto"/>
      </w:divBdr>
    </w:div>
    <w:div w:id="1543058791">
      <w:bodyDiv w:val="1"/>
      <w:marLeft w:val="0"/>
      <w:marRight w:val="0"/>
      <w:marTop w:val="0"/>
      <w:marBottom w:val="0"/>
      <w:divBdr>
        <w:top w:val="none" w:sz="0" w:space="0" w:color="auto"/>
        <w:left w:val="none" w:sz="0" w:space="0" w:color="auto"/>
        <w:bottom w:val="none" w:sz="0" w:space="0" w:color="auto"/>
        <w:right w:val="none" w:sz="0" w:space="0" w:color="auto"/>
      </w:divBdr>
      <w:divsChild>
        <w:div w:id="1273980478">
          <w:marLeft w:val="0"/>
          <w:marRight w:val="0"/>
          <w:marTop w:val="0"/>
          <w:marBottom w:val="0"/>
          <w:divBdr>
            <w:top w:val="none" w:sz="0" w:space="0" w:color="auto"/>
            <w:left w:val="none" w:sz="0" w:space="0" w:color="auto"/>
            <w:bottom w:val="none" w:sz="0" w:space="0" w:color="auto"/>
            <w:right w:val="none" w:sz="0" w:space="0" w:color="auto"/>
          </w:divBdr>
        </w:div>
        <w:div w:id="2098865721">
          <w:marLeft w:val="0"/>
          <w:marRight w:val="0"/>
          <w:marTop w:val="0"/>
          <w:marBottom w:val="0"/>
          <w:divBdr>
            <w:top w:val="none" w:sz="0" w:space="0" w:color="auto"/>
            <w:left w:val="none" w:sz="0" w:space="0" w:color="auto"/>
            <w:bottom w:val="none" w:sz="0" w:space="0" w:color="auto"/>
            <w:right w:val="none" w:sz="0" w:space="0" w:color="auto"/>
          </w:divBdr>
        </w:div>
      </w:divsChild>
    </w:div>
    <w:div w:id="1543323420">
      <w:bodyDiv w:val="1"/>
      <w:marLeft w:val="0"/>
      <w:marRight w:val="0"/>
      <w:marTop w:val="0"/>
      <w:marBottom w:val="0"/>
      <w:divBdr>
        <w:top w:val="none" w:sz="0" w:space="0" w:color="auto"/>
        <w:left w:val="none" w:sz="0" w:space="0" w:color="auto"/>
        <w:bottom w:val="none" w:sz="0" w:space="0" w:color="auto"/>
        <w:right w:val="none" w:sz="0" w:space="0" w:color="auto"/>
      </w:divBdr>
    </w:div>
    <w:div w:id="1543442744">
      <w:bodyDiv w:val="1"/>
      <w:marLeft w:val="0"/>
      <w:marRight w:val="0"/>
      <w:marTop w:val="0"/>
      <w:marBottom w:val="0"/>
      <w:divBdr>
        <w:top w:val="none" w:sz="0" w:space="0" w:color="auto"/>
        <w:left w:val="none" w:sz="0" w:space="0" w:color="auto"/>
        <w:bottom w:val="none" w:sz="0" w:space="0" w:color="auto"/>
        <w:right w:val="none" w:sz="0" w:space="0" w:color="auto"/>
      </w:divBdr>
      <w:divsChild>
        <w:div w:id="887953062">
          <w:marLeft w:val="0"/>
          <w:marRight w:val="0"/>
          <w:marTop w:val="0"/>
          <w:marBottom w:val="0"/>
          <w:divBdr>
            <w:top w:val="none" w:sz="0" w:space="0" w:color="auto"/>
            <w:left w:val="none" w:sz="0" w:space="0" w:color="auto"/>
            <w:bottom w:val="none" w:sz="0" w:space="0" w:color="auto"/>
            <w:right w:val="none" w:sz="0" w:space="0" w:color="auto"/>
          </w:divBdr>
        </w:div>
        <w:div w:id="1124540721">
          <w:marLeft w:val="0"/>
          <w:marRight w:val="0"/>
          <w:marTop w:val="0"/>
          <w:marBottom w:val="0"/>
          <w:divBdr>
            <w:top w:val="none" w:sz="0" w:space="0" w:color="auto"/>
            <w:left w:val="none" w:sz="0" w:space="0" w:color="auto"/>
            <w:bottom w:val="none" w:sz="0" w:space="0" w:color="auto"/>
            <w:right w:val="none" w:sz="0" w:space="0" w:color="auto"/>
          </w:divBdr>
        </w:div>
        <w:div w:id="1322152085">
          <w:marLeft w:val="0"/>
          <w:marRight w:val="0"/>
          <w:marTop w:val="0"/>
          <w:marBottom w:val="0"/>
          <w:divBdr>
            <w:top w:val="none" w:sz="0" w:space="0" w:color="auto"/>
            <w:left w:val="none" w:sz="0" w:space="0" w:color="auto"/>
            <w:bottom w:val="none" w:sz="0" w:space="0" w:color="auto"/>
            <w:right w:val="none" w:sz="0" w:space="0" w:color="auto"/>
          </w:divBdr>
        </w:div>
        <w:div w:id="1430350097">
          <w:marLeft w:val="0"/>
          <w:marRight w:val="0"/>
          <w:marTop w:val="0"/>
          <w:marBottom w:val="0"/>
          <w:divBdr>
            <w:top w:val="none" w:sz="0" w:space="0" w:color="auto"/>
            <w:left w:val="none" w:sz="0" w:space="0" w:color="auto"/>
            <w:bottom w:val="none" w:sz="0" w:space="0" w:color="auto"/>
            <w:right w:val="none" w:sz="0" w:space="0" w:color="auto"/>
          </w:divBdr>
        </w:div>
      </w:divsChild>
    </w:div>
    <w:div w:id="1543447189">
      <w:bodyDiv w:val="1"/>
      <w:marLeft w:val="0"/>
      <w:marRight w:val="0"/>
      <w:marTop w:val="0"/>
      <w:marBottom w:val="0"/>
      <w:divBdr>
        <w:top w:val="none" w:sz="0" w:space="0" w:color="auto"/>
        <w:left w:val="none" w:sz="0" w:space="0" w:color="auto"/>
        <w:bottom w:val="none" w:sz="0" w:space="0" w:color="auto"/>
        <w:right w:val="none" w:sz="0" w:space="0" w:color="auto"/>
      </w:divBdr>
      <w:divsChild>
        <w:div w:id="727612997">
          <w:marLeft w:val="0"/>
          <w:marRight w:val="0"/>
          <w:marTop w:val="0"/>
          <w:marBottom w:val="0"/>
          <w:divBdr>
            <w:top w:val="none" w:sz="0" w:space="0" w:color="auto"/>
            <w:left w:val="none" w:sz="0" w:space="0" w:color="auto"/>
            <w:bottom w:val="none" w:sz="0" w:space="0" w:color="auto"/>
            <w:right w:val="none" w:sz="0" w:space="0" w:color="auto"/>
          </w:divBdr>
        </w:div>
        <w:div w:id="1042748146">
          <w:marLeft w:val="0"/>
          <w:marRight w:val="0"/>
          <w:marTop w:val="0"/>
          <w:marBottom w:val="0"/>
          <w:divBdr>
            <w:top w:val="none" w:sz="0" w:space="0" w:color="auto"/>
            <w:left w:val="none" w:sz="0" w:space="0" w:color="auto"/>
            <w:bottom w:val="none" w:sz="0" w:space="0" w:color="auto"/>
            <w:right w:val="none" w:sz="0" w:space="0" w:color="auto"/>
          </w:divBdr>
        </w:div>
        <w:div w:id="1670012997">
          <w:marLeft w:val="0"/>
          <w:marRight w:val="0"/>
          <w:marTop w:val="0"/>
          <w:marBottom w:val="0"/>
          <w:divBdr>
            <w:top w:val="none" w:sz="0" w:space="0" w:color="auto"/>
            <w:left w:val="none" w:sz="0" w:space="0" w:color="auto"/>
            <w:bottom w:val="none" w:sz="0" w:space="0" w:color="auto"/>
            <w:right w:val="none" w:sz="0" w:space="0" w:color="auto"/>
          </w:divBdr>
        </w:div>
        <w:div w:id="1715811900">
          <w:marLeft w:val="0"/>
          <w:marRight w:val="0"/>
          <w:marTop w:val="0"/>
          <w:marBottom w:val="0"/>
          <w:divBdr>
            <w:top w:val="none" w:sz="0" w:space="0" w:color="auto"/>
            <w:left w:val="none" w:sz="0" w:space="0" w:color="auto"/>
            <w:bottom w:val="none" w:sz="0" w:space="0" w:color="auto"/>
            <w:right w:val="none" w:sz="0" w:space="0" w:color="auto"/>
          </w:divBdr>
        </w:div>
      </w:divsChild>
    </w:div>
    <w:div w:id="1543978763">
      <w:bodyDiv w:val="1"/>
      <w:marLeft w:val="0"/>
      <w:marRight w:val="0"/>
      <w:marTop w:val="0"/>
      <w:marBottom w:val="0"/>
      <w:divBdr>
        <w:top w:val="none" w:sz="0" w:space="0" w:color="auto"/>
        <w:left w:val="none" w:sz="0" w:space="0" w:color="auto"/>
        <w:bottom w:val="none" w:sz="0" w:space="0" w:color="auto"/>
        <w:right w:val="none" w:sz="0" w:space="0" w:color="auto"/>
      </w:divBdr>
      <w:divsChild>
        <w:div w:id="649093772">
          <w:marLeft w:val="0"/>
          <w:marRight w:val="0"/>
          <w:marTop w:val="0"/>
          <w:marBottom w:val="0"/>
          <w:divBdr>
            <w:top w:val="none" w:sz="0" w:space="0" w:color="auto"/>
            <w:left w:val="none" w:sz="0" w:space="0" w:color="auto"/>
            <w:bottom w:val="none" w:sz="0" w:space="0" w:color="auto"/>
            <w:right w:val="none" w:sz="0" w:space="0" w:color="auto"/>
          </w:divBdr>
        </w:div>
        <w:div w:id="1240555293">
          <w:marLeft w:val="0"/>
          <w:marRight w:val="0"/>
          <w:marTop w:val="0"/>
          <w:marBottom w:val="0"/>
          <w:divBdr>
            <w:top w:val="none" w:sz="0" w:space="0" w:color="auto"/>
            <w:left w:val="none" w:sz="0" w:space="0" w:color="auto"/>
            <w:bottom w:val="none" w:sz="0" w:space="0" w:color="auto"/>
            <w:right w:val="none" w:sz="0" w:space="0" w:color="auto"/>
          </w:divBdr>
        </w:div>
        <w:div w:id="1283801867">
          <w:marLeft w:val="0"/>
          <w:marRight w:val="0"/>
          <w:marTop w:val="0"/>
          <w:marBottom w:val="0"/>
          <w:divBdr>
            <w:top w:val="none" w:sz="0" w:space="0" w:color="auto"/>
            <w:left w:val="none" w:sz="0" w:space="0" w:color="auto"/>
            <w:bottom w:val="none" w:sz="0" w:space="0" w:color="auto"/>
            <w:right w:val="none" w:sz="0" w:space="0" w:color="auto"/>
          </w:divBdr>
        </w:div>
        <w:div w:id="1611889785">
          <w:marLeft w:val="0"/>
          <w:marRight w:val="0"/>
          <w:marTop w:val="0"/>
          <w:marBottom w:val="0"/>
          <w:divBdr>
            <w:top w:val="none" w:sz="0" w:space="0" w:color="auto"/>
            <w:left w:val="none" w:sz="0" w:space="0" w:color="auto"/>
            <w:bottom w:val="none" w:sz="0" w:space="0" w:color="auto"/>
            <w:right w:val="none" w:sz="0" w:space="0" w:color="auto"/>
          </w:divBdr>
        </w:div>
      </w:divsChild>
    </w:div>
    <w:div w:id="1545437123">
      <w:bodyDiv w:val="1"/>
      <w:marLeft w:val="0"/>
      <w:marRight w:val="0"/>
      <w:marTop w:val="0"/>
      <w:marBottom w:val="0"/>
      <w:divBdr>
        <w:top w:val="none" w:sz="0" w:space="0" w:color="auto"/>
        <w:left w:val="none" w:sz="0" w:space="0" w:color="auto"/>
        <w:bottom w:val="none" w:sz="0" w:space="0" w:color="auto"/>
        <w:right w:val="none" w:sz="0" w:space="0" w:color="auto"/>
      </w:divBdr>
      <w:divsChild>
        <w:div w:id="1167595457">
          <w:marLeft w:val="0"/>
          <w:marRight w:val="0"/>
          <w:marTop w:val="0"/>
          <w:marBottom w:val="0"/>
          <w:divBdr>
            <w:top w:val="none" w:sz="0" w:space="0" w:color="auto"/>
            <w:left w:val="none" w:sz="0" w:space="0" w:color="auto"/>
            <w:bottom w:val="none" w:sz="0" w:space="0" w:color="auto"/>
            <w:right w:val="none" w:sz="0" w:space="0" w:color="auto"/>
          </w:divBdr>
        </w:div>
        <w:div w:id="1375697484">
          <w:marLeft w:val="0"/>
          <w:marRight w:val="0"/>
          <w:marTop w:val="0"/>
          <w:marBottom w:val="0"/>
          <w:divBdr>
            <w:top w:val="none" w:sz="0" w:space="0" w:color="auto"/>
            <w:left w:val="none" w:sz="0" w:space="0" w:color="auto"/>
            <w:bottom w:val="none" w:sz="0" w:space="0" w:color="auto"/>
            <w:right w:val="none" w:sz="0" w:space="0" w:color="auto"/>
          </w:divBdr>
        </w:div>
        <w:div w:id="1931040714">
          <w:marLeft w:val="0"/>
          <w:marRight w:val="0"/>
          <w:marTop w:val="0"/>
          <w:marBottom w:val="0"/>
          <w:divBdr>
            <w:top w:val="none" w:sz="0" w:space="0" w:color="auto"/>
            <w:left w:val="none" w:sz="0" w:space="0" w:color="auto"/>
            <w:bottom w:val="none" w:sz="0" w:space="0" w:color="auto"/>
            <w:right w:val="none" w:sz="0" w:space="0" w:color="auto"/>
          </w:divBdr>
        </w:div>
        <w:div w:id="2128545781">
          <w:marLeft w:val="0"/>
          <w:marRight w:val="0"/>
          <w:marTop w:val="0"/>
          <w:marBottom w:val="0"/>
          <w:divBdr>
            <w:top w:val="none" w:sz="0" w:space="0" w:color="auto"/>
            <w:left w:val="none" w:sz="0" w:space="0" w:color="auto"/>
            <w:bottom w:val="none" w:sz="0" w:space="0" w:color="auto"/>
            <w:right w:val="none" w:sz="0" w:space="0" w:color="auto"/>
          </w:divBdr>
        </w:div>
      </w:divsChild>
    </w:div>
    <w:div w:id="1545751686">
      <w:bodyDiv w:val="1"/>
      <w:marLeft w:val="0"/>
      <w:marRight w:val="0"/>
      <w:marTop w:val="0"/>
      <w:marBottom w:val="0"/>
      <w:divBdr>
        <w:top w:val="none" w:sz="0" w:space="0" w:color="auto"/>
        <w:left w:val="none" w:sz="0" w:space="0" w:color="auto"/>
        <w:bottom w:val="none" w:sz="0" w:space="0" w:color="auto"/>
        <w:right w:val="none" w:sz="0" w:space="0" w:color="auto"/>
      </w:divBdr>
      <w:divsChild>
        <w:div w:id="470487347">
          <w:marLeft w:val="0"/>
          <w:marRight w:val="0"/>
          <w:marTop w:val="0"/>
          <w:marBottom w:val="0"/>
          <w:divBdr>
            <w:top w:val="none" w:sz="0" w:space="0" w:color="auto"/>
            <w:left w:val="none" w:sz="0" w:space="0" w:color="auto"/>
            <w:bottom w:val="none" w:sz="0" w:space="0" w:color="auto"/>
            <w:right w:val="none" w:sz="0" w:space="0" w:color="auto"/>
          </w:divBdr>
        </w:div>
        <w:div w:id="1020548414">
          <w:marLeft w:val="0"/>
          <w:marRight w:val="0"/>
          <w:marTop w:val="0"/>
          <w:marBottom w:val="0"/>
          <w:divBdr>
            <w:top w:val="none" w:sz="0" w:space="0" w:color="auto"/>
            <w:left w:val="none" w:sz="0" w:space="0" w:color="auto"/>
            <w:bottom w:val="none" w:sz="0" w:space="0" w:color="auto"/>
            <w:right w:val="none" w:sz="0" w:space="0" w:color="auto"/>
          </w:divBdr>
        </w:div>
        <w:div w:id="1205679951">
          <w:marLeft w:val="0"/>
          <w:marRight w:val="0"/>
          <w:marTop w:val="0"/>
          <w:marBottom w:val="0"/>
          <w:divBdr>
            <w:top w:val="none" w:sz="0" w:space="0" w:color="auto"/>
            <w:left w:val="none" w:sz="0" w:space="0" w:color="auto"/>
            <w:bottom w:val="none" w:sz="0" w:space="0" w:color="auto"/>
            <w:right w:val="none" w:sz="0" w:space="0" w:color="auto"/>
          </w:divBdr>
        </w:div>
        <w:div w:id="1868328376">
          <w:marLeft w:val="0"/>
          <w:marRight w:val="0"/>
          <w:marTop w:val="0"/>
          <w:marBottom w:val="0"/>
          <w:divBdr>
            <w:top w:val="none" w:sz="0" w:space="0" w:color="auto"/>
            <w:left w:val="none" w:sz="0" w:space="0" w:color="auto"/>
            <w:bottom w:val="none" w:sz="0" w:space="0" w:color="auto"/>
            <w:right w:val="none" w:sz="0" w:space="0" w:color="auto"/>
          </w:divBdr>
        </w:div>
      </w:divsChild>
    </w:div>
    <w:div w:id="1545942462">
      <w:bodyDiv w:val="1"/>
      <w:marLeft w:val="0"/>
      <w:marRight w:val="0"/>
      <w:marTop w:val="0"/>
      <w:marBottom w:val="0"/>
      <w:divBdr>
        <w:top w:val="none" w:sz="0" w:space="0" w:color="auto"/>
        <w:left w:val="none" w:sz="0" w:space="0" w:color="auto"/>
        <w:bottom w:val="none" w:sz="0" w:space="0" w:color="auto"/>
        <w:right w:val="none" w:sz="0" w:space="0" w:color="auto"/>
      </w:divBdr>
      <w:divsChild>
        <w:div w:id="211621830">
          <w:marLeft w:val="0"/>
          <w:marRight w:val="0"/>
          <w:marTop w:val="0"/>
          <w:marBottom w:val="0"/>
          <w:divBdr>
            <w:top w:val="none" w:sz="0" w:space="0" w:color="auto"/>
            <w:left w:val="none" w:sz="0" w:space="0" w:color="auto"/>
            <w:bottom w:val="none" w:sz="0" w:space="0" w:color="auto"/>
            <w:right w:val="none" w:sz="0" w:space="0" w:color="auto"/>
          </w:divBdr>
        </w:div>
        <w:div w:id="365640784">
          <w:marLeft w:val="0"/>
          <w:marRight w:val="0"/>
          <w:marTop w:val="0"/>
          <w:marBottom w:val="0"/>
          <w:divBdr>
            <w:top w:val="none" w:sz="0" w:space="0" w:color="auto"/>
            <w:left w:val="none" w:sz="0" w:space="0" w:color="auto"/>
            <w:bottom w:val="none" w:sz="0" w:space="0" w:color="auto"/>
            <w:right w:val="none" w:sz="0" w:space="0" w:color="auto"/>
          </w:divBdr>
        </w:div>
        <w:div w:id="944340429">
          <w:marLeft w:val="0"/>
          <w:marRight w:val="0"/>
          <w:marTop w:val="0"/>
          <w:marBottom w:val="0"/>
          <w:divBdr>
            <w:top w:val="none" w:sz="0" w:space="0" w:color="auto"/>
            <w:left w:val="none" w:sz="0" w:space="0" w:color="auto"/>
            <w:bottom w:val="none" w:sz="0" w:space="0" w:color="auto"/>
            <w:right w:val="none" w:sz="0" w:space="0" w:color="auto"/>
          </w:divBdr>
        </w:div>
        <w:div w:id="1711689181">
          <w:marLeft w:val="0"/>
          <w:marRight w:val="0"/>
          <w:marTop w:val="0"/>
          <w:marBottom w:val="0"/>
          <w:divBdr>
            <w:top w:val="none" w:sz="0" w:space="0" w:color="auto"/>
            <w:left w:val="none" w:sz="0" w:space="0" w:color="auto"/>
            <w:bottom w:val="none" w:sz="0" w:space="0" w:color="auto"/>
            <w:right w:val="none" w:sz="0" w:space="0" w:color="auto"/>
          </w:divBdr>
        </w:div>
      </w:divsChild>
    </w:div>
    <w:div w:id="1546526040">
      <w:bodyDiv w:val="1"/>
      <w:marLeft w:val="0"/>
      <w:marRight w:val="0"/>
      <w:marTop w:val="0"/>
      <w:marBottom w:val="0"/>
      <w:divBdr>
        <w:top w:val="none" w:sz="0" w:space="0" w:color="auto"/>
        <w:left w:val="none" w:sz="0" w:space="0" w:color="auto"/>
        <w:bottom w:val="none" w:sz="0" w:space="0" w:color="auto"/>
        <w:right w:val="none" w:sz="0" w:space="0" w:color="auto"/>
      </w:divBdr>
      <w:divsChild>
        <w:div w:id="763502677">
          <w:marLeft w:val="0"/>
          <w:marRight w:val="0"/>
          <w:marTop w:val="0"/>
          <w:marBottom w:val="0"/>
          <w:divBdr>
            <w:top w:val="none" w:sz="0" w:space="0" w:color="auto"/>
            <w:left w:val="none" w:sz="0" w:space="0" w:color="auto"/>
            <w:bottom w:val="none" w:sz="0" w:space="0" w:color="auto"/>
            <w:right w:val="none" w:sz="0" w:space="0" w:color="auto"/>
          </w:divBdr>
        </w:div>
        <w:div w:id="1354528769">
          <w:marLeft w:val="0"/>
          <w:marRight w:val="0"/>
          <w:marTop w:val="0"/>
          <w:marBottom w:val="0"/>
          <w:divBdr>
            <w:top w:val="none" w:sz="0" w:space="0" w:color="auto"/>
            <w:left w:val="none" w:sz="0" w:space="0" w:color="auto"/>
            <w:bottom w:val="none" w:sz="0" w:space="0" w:color="auto"/>
            <w:right w:val="none" w:sz="0" w:space="0" w:color="auto"/>
          </w:divBdr>
        </w:div>
        <w:div w:id="1731463992">
          <w:marLeft w:val="0"/>
          <w:marRight w:val="0"/>
          <w:marTop w:val="0"/>
          <w:marBottom w:val="0"/>
          <w:divBdr>
            <w:top w:val="none" w:sz="0" w:space="0" w:color="auto"/>
            <w:left w:val="none" w:sz="0" w:space="0" w:color="auto"/>
            <w:bottom w:val="none" w:sz="0" w:space="0" w:color="auto"/>
            <w:right w:val="none" w:sz="0" w:space="0" w:color="auto"/>
          </w:divBdr>
        </w:div>
        <w:div w:id="1851524115">
          <w:marLeft w:val="0"/>
          <w:marRight w:val="0"/>
          <w:marTop w:val="0"/>
          <w:marBottom w:val="0"/>
          <w:divBdr>
            <w:top w:val="none" w:sz="0" w:space="0" w:color="auto"/>
            <w:left w:val="none" w:sz="0" w:space="0" w:color="auto"/>
            <w:bottom w:val="none" w:sz="0" w:space="0" w:color="auto"/>
            <w:right w:val="none" w:sz="0" w:space="0" w:color="auto"/>
          </w:divBdr>
        </w:div>
      </w:divsChild>
    </w:div>
    <w:div w:id="1546715475">
      <w:bodyDiv w:val="1"/>
      <w:marLeft w:val="0"/>
      <w:marRight w:val="0"/>
      <w:marTop w:val="0"/>
      <w:marBottom w:val="0"/>
      <w:divBdr>
        <w:top w:val="none" w:sz="0" w:space="0" w:color="auto"/>
        <w:left w:val="none" w:sz="0" w:space="0" w:color="auto"/>
        <w:bottom w:val="none" w:sz="0" w:space="0" w:color="auto"/>
        <w:right w:val="none" w:sz="0" w:space="0" w:color="auto"/>
      </w:divBdr>
      <w:divsChild>
        <w:div w:id="131288635">
          <w:marLeft w:val="0"/>
          <w:marRight w:val="0"/>
          <w:marTop w:val="0"/>
          <w:marBottom w:val="0"/>
          <w:divBdr>
            <w:top w:val="none" w:sz="0" w:space="0" w:color="auto"/>
            <w:left w:val="none" w:sz="0" w:space="0" w:color="auto"/>
            <w:bottom w:val="none" w:sz="0" w:space="0" w:color="auto"/>
            <w:right w:val="none" w:sz="0" w:space="0" w:color="auto"/>
          </w:divBdr>
        </w:div>
        <w:div w:id="404962927">
          <w:marLeft w:val="0"/>
          <w:marRight w:val="0"/>
          <w:marTop w:val="0"/>
          <w:marBottom w:val="0"/>
          <w:divBdr>
            <w:top w:val="none" w:sz="0" w:space="0" w:color="auto"/>
            <w:left w:val="none" w:sz="0" w:space="0" w:color="auto"/>
            <w:bottom w:val="none" w:sz="0" w:space="0" w:color="auto"/>
            <w:right w:val="none" w:sz="0" w:space="0" w:color="auto"/>
          </w:divBdr>
        </w:div>
        <w:div w:id="1296596894">
          <w:marLeft w:val="0"/>
          <w:marRight w:val="0"/>
          <w:marTop w:val="0"/>
          <w:marBottom w:val="0"/>
          <w:divBdr>
            <w:top w:val="none" w:sz="0" w:space="0" w:color="auto"/>
            <w:left w:val="none" w:sz="0" w:space="0" w:color="auto"/>
            <w:bottom w:val="none" w:sz="0" w:space="0" w:color="auto"/>
            <w:right w:val="none" w:sz="0" w:space="0" w:color="auto"/>
          </w:divBdr>
        </w:div>
        <w:div w:id="1334726551">
          <w:marLeft w:val="0"/>
          <w:marRight w:val="0"/>
          <w:marTop w:val="0"/>
          <w:marBottom w:val="0"/>
          <w:divBdr>
            <w:top w:val="none" w:sz="0" w:space="0" w:color="auto"/>
            <w:left w:val="none" w:sz="0" w:space="0" w:color="auto"/>
            <w:bottom w:val="none" w:sz="0" w:space="0" w:color="auto"/>
            <w:right w:val="none" w:sz="0" w:space="0" w:color="auto"/>
          </w:divBdr>
        </w:div>
      </w:divsChild>
    </w:div>
    <w:div w:id="1547176136">
      <w:bodyDiv w:val="1"/>
      <w:marLeft w:val="0"/>
      <w:marRight w:val="0"/>
      <w:marTop w:val="0"/>
      <w:marBottom w:val="0"/>
      <w:divBdr>
        <w:top w:val="none" w:sz="0" w:space="0" w:color="auto"/>
        <w:left w:val="none" w:sz="0" w:space="0" w:color="auto"/>
        <w:bottom w:val="none" w:sz="0" w:space="0" w:color="auto"/>
        <w:right w:val="none" w:sz="0" w:space="0" w:color="auto"/>
      </w:divBdr>
      <w:divsChild>
        <w:div w:id="318966765">
          <w:marLeft w:val="0"/>
          <w:marRight w:val="0"/>
          <w:marTop w:val="0"/>
          <w:marBottom w:val="0"/>
          <w:divBdr>
            <w:top w:val="none" w:sz="0" w:space="0" w:color="auto"/>
            <w:left w:val="none" w:sz="0" w:space="0" w:color="auto"/>
            <w:bottom w:val="none" w:sz="0" w:space="0" w:color="auto"/>
            <w:right w:val="none" w:sz="0" w:space="0" w:color="auto"/>
          </w:divBdr>
        </w:div>
        <w:div w:id="367533494">
          <w:marLeft w:val="0"/>
          <w:marRight w:val="0"/>
          <w:marTop w:val="0"/>
          <w:marBottom w:val="0"/>
          <w:divBdr>
            <w:top w:val="none" w:sz="0" w:space="0" w:color="auto"/>
            <w:left w:val="none" w:sz="0" w:space="0" w:color="auto"/>
            <w:bottom w:val="none" w:sz="0" w:space="0" w:color="auto"/>
            <w:right w:val="none" w:sz="0" w:space="0" w:color="auto"/>
          </w:divBdr>
        </w:div>
        <w:div w:id="2065711061">
          <w:marLeft w:val="0"/>
          <w:marRight w:val="0"/>
          <w:marTop w:val="0"/>
          <w:marBottom w:val="0"/>
          <w:divBdr>
            <w:top w:val="none" w:sz="0" w:space="0" w:color="auto"/>
            <w:left w:val="none" w:sz="0" w:space="0" w:color="auto"/>
            <w:bottom w:val="none" w:sz="0" w:space="0" w:color="auto"/>
            <w:right w:val="none" w:sz="0" w:space="0" w:color="auto"/>
          </w:divBdr>
        </w:div>
        <w:div w:id="2090542605">
          <w:marLeft w:val="0"/>
          <w:marRight w:val="0"/>
          <w:marTop w:val="0"/>
          <w:marBottom w:val="0"/>
          <w:divBdr>
            <w:top w:val="none" w:sz="0" w:space="0" w:color="auto"/>
            <w:left w:val="none" w:sz="0" w:space="0" w:color="auto"/>
            <w:bottom w:val="none" w:sz="0" w:space="0" w:color="auto"/>
            <w:right w:val="none" w:sz="0" w:space="0" w:color="auto"/>
          </w:divBdr>
        </w:div>
      </w:divsChild>
    </w:div>
    <w:div w:id="1547598658">
      <w:bodyDiv w:val="1"/>
      <w:marLeft w:val="0"/>
      <w:marRight w:val="0"/>
      <w:marTop w:val="0"/>
      <w:marBottom w:val="0"/>
      <w:divBdr>
        <w:top w:val="none" w:sz="0" w:space="0" w:color="auto"/>
        <w:left w:val="none" w:sz="0" w:space="0" w:color="auto"/>
        <w:bottom w:val="none" w:sz="0" w:space="0" w:color="auto"/>
        <w:right w:val="none" w:sz="0" w:space="0" w:color="auto"/>
      </w:divBdr>
      <w:divsChild>
        <w:div w:id="84225623">
          <w:marLeft w:val="0"/>
          <w:marRight w:val="0"/>
          <w:marTop w:val="0"/>
          <w:marBottom w:val="0"/>
          <w:divBdr>
            <w:top w:val="none" w:sz="0" w:space="0" w:color="auto"/>
            <w:left w:val="none" w:sz="0" w:space="0" w:color="auto"/>
            <w:bottom w:val="none" w:sz="0" w:space="0" w:color="auto"/>
            <w:right w:val="none" w:sz="0" w:space="0" w:color="auto"/>
          </w:divBdr>
        </w:div>
        <w:div w:id="899900712">
          <w:marLeft w:val="0"/>
          <w:marRight w:val="0"/>
          <w:marTop w:val="0"/>
          <w:marBottom w:val="0"/>
          <w:divBdr>
            <w:top w:val="none" w:sz="0" w:space="0" w:color="auto"/>
            <w:left w:val="none" w:sz="0" w:space="0" w:color="auto"/>
            <w:bottom w:val="none" w:sz="0" w:space="0" w:color="auto"/>
            <w:right w:val="none" w:sz="0" w:space="0" w:color="auto"/>
          </w:divBdr>
        </w:div>
        <w:div w:id="1301610939">
          <w:marLeft w:val="0"/>
          <w:marRight w:val="0"/>
          <w:marTop w:val="0"/>
          <w:marBottom w:val="0"/>
          <w:divBdr>
            <w:top w:val="none" w:sz="0" w:space="0" w:color="auto"/>
            <w:left w:val="none" w:sz="0" w:space="0" w:color="auto"/>
            <w:bottom w:val="none" w:sz="0" w:space="0" w:color="auto"/>
            <w:right w:val="none" w:sz="0" w:space="0" w:color="auto"/>
          </w:divBdr>
        </w:div>
        <w:div w:id="1913808103">
          <w:marLeft w:val="0"/>
          <w:marRight w:val="0"/>
          <w:marTop w:val="0"/>
          <w:marBottom w:val="0"/>
          <w:divBdr>
            <w:top w:val="none" w:sz="0" w:space="0" w:color="auto"/>
            <w:left w:val="none" w:sz="0" w:space="0" w:color="auto"/>
            <w:bottom w:val="none" w:sz="0" w:space="0" w:color="auto"/>
            <w:right w:val="none" w:sz="0" w:space="0" w:color="auto"/>
          </w:divBdr>
        </w:div>
      </w:divsChild>
    </w:div>
    <w:div w:id="1548103821">
      <w:bodyDiv w:val="1"/>
      <w:marLeft w:val="0"/>
      <w:marRight w:val="0"/>
      <w:marTop w:val="0"/>
      <w:marBottom w:val="0"/>
      <w:divBdr>
        <w:top w:val="none" w:sz="0" w:space="0" w:color="auto"/>
        <w:left w:val="none" w:sz="0" w:space="0" w:color="auto"/>
        <w:bottom w:val="none" w:sz="0" w:space="0" w:color="auto"/>
        <w:right w:val="none" w:sz="0" w:space="0" w:color="auto"/>
      </w:divBdr>
      <w:divsChild>
        <w:div w:id="566116139">
          <w:marLeft w:val="0"/>
          <w:marRight w:val="0"/>
          <w:marTop w:val="0"/>
          <w:marBottom w:val="0"/>
          <w:divBdr>
            <w:top w:val="none" w:sz="0" w:space="0" w:color="auto"/>
            <w:left w:val="none" w:sz="0" w:space="0" w:color="auto"/>
            <w:bottom w:val="none" w:sz="0" w:space="0" w:color="auto"/>
            <w:right w:val="none" w:sz="0" w:space="0" w:color="auto"/>
          </w:divBdr>
        </w:div>
        <w:div w:id="650332578">
          <w:marLeft w:val="0"/>
          <w:marRight w:val="0"/>
          <w:marTop w:val="0"/>
          <w:marBottom w:val="0"/>
          <w:divBdr>
            <w:top w:val="none" w:sz="0" w:space="0" w:color="auto"/>
            <w:left w:val="none" w:sz="0" w:space="0" w:color="auto"/>
            <w:bottom w:val="none" w:sz="0" w:space="0" w:color="auto"/>
            <w:right w:val="none" w:sz="0" w:space="0" w:color="auto"/>
          </w:divBdr>
        </w:div>
        <w:div w:id="1547913477">
          <w:marLeft w:val="0"/>
          <w:marRight w:val="0"/>
          <w:marTop w:val="0"/>
          <w:marBottom w:val="0"/>
          <w:divBdr>
            <w:top w:val="none" w:sz="0" w:space="0" w:color="auto"/>
            <w:left w:val="none" w:sz="0" w:space="0" w:color="auto"/>
            <w:bottom w:val="none" w:sz="0" w:space="0" w:color="auto"/>
            <w:right w:val="none" w:sz="0" w:space="0" w:color="auto"/>
          </w:divBdr>
        </w:div>
        <w:div w:id="1569463047">
          <w:marLeft w:val="0"/>
          <w:marRight w:val="0"/>
          <w:marTop w:val="0"/>
          <w:marBottom w:val="0"/>
          <w:divBdr>
            <w:top w:val="none" w:sz="0" w:space="0" w:color="auto"/>
            <w:left w:val="none" w:sz="0" w:space="0" w:color="auto"/>
            <w:bottom w:val="none" w:sz="0" w:space="0" w:color="auto"/>
            <w:right w:val="none" w:sz="0" w:space="0" w:color="auto"/>
          </w:divBdr>
        </w:div>
      </w:divsChild>
    </w:div>
    <w:div w:id="1548486563">
      <w:bodyDiv w:val="1"/>
      <w:marLeft w:val="0"/>
      <w:marRight w:val="0"/>
      <w:marTop w:val="0"/>
      <w:marBottom w:val="0"/>
      <w:divBdr>
        <w:top w:val="none" w:sz="0" w:space="0" w:color="auto"/>
        <w:left w:val="none" w:sz="0" w:space="0" w:color="auto"/>
        <w:bottom w:val="none" w:sz="0" w:space="0" w:color="auto"/>
        <w:right w:val="none" w:sz="0" w:space="0" w:color="auto"/>
      </w:divBdr>
      <w:divsChild>
        <w:div w:id="422145487">
          <w:marLeft w:val="0"/>
          <w:marRight w:val="0"/>
          <w:marTop w:val="0"/>
          <w:marBottom w:val="0"/>
          <w:divBdr>
            <w:top w:val="none" w:sz="0" w:space="0" w:color="auto"/>
            <w:left w:val="none" w:sz="0" w:space="0" w:color="auto"/>
            <w:bottom w:val="none" w:sz="0" w:space="0" w:color="auto"/>
            <w:right w:val="none" w:sz="0" w:space="0" w:color="auto"/>
          </w:divBdr>
        </w:div>
        <w:div w:id="681005468">
          <w:marLeft w:val="0"/>
          <w:marRight w:val="0"/>
          <w:marTop w:val="0"/>
          <w:marBottom w:val="0"/>
          <w:divBdr>
            <w:top w:val="none" w:sz="0" w:space="0" w:color="auto"/>
            <w:left w:val="none" w:sz="0" w:space="0" w:color="auto"/>
            <w:bottom w:val="none" w:sz="0" w:space="0" w:color="auto"/>
            <w:right w:val="none" w:sz="0" w:space="0" w:color="auto"/>
          </w:divBdr>
        </w:div>
        <w:div w:id="1616984071">
          <w:marLeft w:val="0"/>
          <w:marRight w:val="0"/>
          <w:marTop w:val="0"/>
          <w:marBottom w:val="0"/>
          <w:divBdr>
            <w:top w:val="none" w:sz="0" w:space="0" w:color="auto"/>
            <w:left w:val="none" w:sz="0" w:space="0" w:color="auto"/>
            <w:bottom w:val="none" w:sz="0" w:space="0" w:color="auto"/>
            <w:right w:val="none" w:sz="0" w:space="0" w:color="auto"/>
          </w:divBdr>
        </w:div>
        <w:div w:id="1654798818">
          <w:marLeft w:val="0"/>
          <w:marRight w:val="0"/>
          <w:marTop w:val="0"/>
          <w:marBottom w:val="0"/>
          <w:divBdr>
            <w:top w:val="none" w:sz="0" w:space="0" w:color="auto"/>
            <w:left w:val="none" w:sz="0" w:space="0" w:color="auto"/>
            <w:bottom w:val="none" w:sz="0" w:space="0" w:color="auto"/>
            <w:right w:val="none" w:sz="0" w:space="0" w:color="auto"/>
          </w:divBdr>
        </w:div>
      </w:divsChild>
    </w:div>
    <w:div w:id="1550417902">
      <w:bodyDiv w:val="1"/>
      <w:marLeft w:val="0"/>
      <w:marRight w:val="0"/>
      <w:marTop w:val="0"/>
      <w:marBottom w:val="0"/>
      <w:divBdr>
        <w:top w:val="none" w:sz="0" w:space="0" w:color="auto"/>
        <w:left w:val="none" w:sz="0" w:space="0" w:color="auto"/>
        <w:bottom w:val="none" w:sz="0" w:space="0" w:color="auto"/>
        <w:right w:val="none" w:sz="0" w:space="0" w:color="auto"/>
      </w:divBdr>
      <w:divsChild>
        <w:div w:id="48307548">
          <w:marLeft w:val="0"/>
          <w:marRight w:val="0"/>
          <w:marTop w:val="0"/>
          <w:marBottom w:val="0"/>
          <w:divBdr>
            <w:top w:val="none" w:sz="0" w:space="0" w:color="auto"/>
            <w:left w:val="none" w:sz="0" w:space="0" w:color="auto"/>
            <w:bottom w:val="none" w:sz="0" w:space="0" w:color="auto"/>
            <w:right w:val="none" w:sz="0" w:space="0" w:color="auto"/>
          </w:divBdr>
        </w:div>
        <w:div w:id="1940722304">
          <w:marLeft w:val="0"/>
          <w:marRight w:val="0"/>
          <w:marTop w:val="0"/>
          <w:marBottom w:val="0"/>
          <w:divBdr>
            <w:top w:val="none" w:sz="0" w:space="0" w:color="auto"/>
            <w:left w:val="none" w:sz="0" w:space="0" w:color="auto"/>
            <w:bottom w:val="none" w:sz="0" w:space="0" w:color="auto"/>
            <w:right w:val="none" w:sz="0" w:space="0" w:color="auto"/>
          </w:divBdr>
        </w:div>
        <w:div w:id="2044359578">
          <w:marLeft w:val="0"/>
          <w:marRight w:val="0"/>
          <w:marTop w:val="0"/>
          <w:marBottom w:val="0"/>
          <w:divBdr>
            <w:top w:val="none" w:sz="0" w:space="0" w:color="auto"/>
            <w:left w:val="none" w:sz="0" w:space="0" w:color="auto"/>
            <w:bottom w:val="none" w:sz="0" w:space="0" w:color="auto"/>
            <w:right w:val="none" w:sz="0" w:space="0" w:color="auto"/>
          </w:divBdr>
        </w:div>
        <w:div w:id="2088459500">
          <w:marLeft w:val="0"/>
          <w:marRight w:val="0"/>
          <w:marTop w:val="0"/>
          <w:marBottom w:val="0"/>
          <w:divBdr>
            <w:top w:val="none" w:sz="0" w:space="0" w:color="auto"/>
            <w:left w:val="none" w:sz="0" w:space="0" w:color="auto"/>
            <w:bottom w:val="none" w:sz="0" w:space="0" w:color="auto"/>
            <w:right w:val="none" w:sz="0" w:space="0" w:color="auto"/>
          </w:divBdr>
        </w:div>
      </w:divsChild>
    </w:div>
    <w:div w:id="1551384428">
      <w:bodyDiv w:val="1"/>
      <w:marLeft w:val="0"/>
      <w:marRight w:val="0"/>
      <w:marTop w:val="0"/>
      <w:marBottom w:val="0"/>
      <w:divBdr>
        <w:top w:val="none" w:sz="0" w:space="0" w:color="auto"/>
        <w:left w:val="none" w:sz="0" w:space="0" w:color="auto"/>
        <w:bottom w:val="none" w:sz="0" w:space="0" w:color="auto"/>
        <w:right w:val="none" w:sz="0" w:space="0" w:color="auto"/>
      </w:divBdr>
      <w:divsChild>
        <w:div w:id="604922219">
          <w:marLeft w:val="0"/>
          <w:marRight w:val="0"/>
          <w:marTop w:val="0"/>
          <w:marBottom w:val="0"/>
          <w:divBdr>
            <w:top w:val="none" w:sz="0" w:space="0" w:color="auto"/>
            <w:left w:val="none" w:sz="0" w:space="0" w:color="auto"/>
            <w:bottom w:val="none" w:sz="0" w:space="0" w:color="auto"/>
            <w:right w:val="none" w:sz="0" w:space="0" w:color="auto"/>
          </w:divBdr>
        </w:div>
        <w:div w:id="619797813">
          <w:marLeft w:val="0"/>
          <w:marRight w:val="0"/>
          <w:marTop w:val="0"/>
          <w:marBottom w:val="0"/>
          <w:divBdr>
            <w:top w:val="none" w:sz="0" w:space="0" w:color="auto"/>
            <w:left w:val="none" w:sz="0" w:space="0" w:color="auto"/>
            <w:bottom w:val="none" w:sz="0" w:space="0" w:color="auto"/>
            <w:right w:val="none" w:sz="0" w:space="0" w:color="auto"/>
          </w:divBdr>
        </w:div>
        <w:div w:id="623922756">
          <w:marLeft w:val="0"/>
          <w:marRight w:val="0"/>
          <w:marTop w:val="0"/>
          <w:marBottom w:val="0"/>
          <w:divBdr>
            <w:top w:val="none" w:sz="0" w:space="0" w:color="auto"/>
            <w:left w:val="none" w:sz="0" w:space="0" w:color="auto"/>
            <w:bottom w:val="none" w:sz="0" w:space="0" w:color="auto"/>
            <w:right w:val="none" w:sz="0" w:space="0" w:color="auto"/>
          </w:divBdr>
        </w:div>
        <w:div w:id="1485776120">
          <w:marLeft w:val="0"/>
          <w:marRight w:val="0"/>
          <w:marTop w:val="0"/>
          <w:marBottom w:val="0"/>
          <w:divBdr>
            <w:top w:val="none" w:sz="0" w:space="0" w:color="auto"/>
            <w:left w:val="none" w:sz="0" w:space="0" w:color="auto"/>
            <w:bottom w:val="none" w:sz="0" w:space="0" w:color="auto"/>
            <w:right w:val="none" w:sz="0" w:space="0" w:color="auto"/>
          </w:divBdr>
        </w:div>
      </w:divsChild>
    </w:div>
    <w:div w:id="1551502124">
      <w:bodyDiv w:val="1"/>
      <w:marLeft w:val="0"/>
      <w:marRight w:val="0"/>
      <w:marTop w:val="0"/>
      <w:marBottom w:val="0"/>
      <w:divBdr>
        <w:top w:val="none" w:sz="0" w:space="0" w:color="auto"/>
        <w:left w:val="none" w:sz="0" w:space="0" w:color="auto"/>
        <w:bottom w:val="none" w:sz="0" w:space="0" w:color="auto"/>
        <w:right w:val="none" w:sz="0" w:space="0" w:color="auto"/>
      </w:divBdr>
      <w:divsChild>
        <w:div w:id="101650935">
          <w:marLeft w:val="0"/>
          <w:marRight w:val="0"/>
          <w:marTop w:val="0"/>
          <w:marBottom w:val="0"/>
          <w:divBdr>
            <w:top w:val="none" w:sz="0" w:space="0" w:color="auto"/>
            <w:left w:val="none" w:sz="0" w:space="0" w:color="auto"/>
            <w:bottom w:val="none" w:sz="0" w:space="0" w:color="auto"/>
            <w:right w:val="none" w:sz="0" w:space="0" w:color="auto"/>
          </w:divBdr>
        </w:div>
        <w:div w:id="1597865857">
          <w:marLeft w:val="0"/>
          <w:marRight w:val="0"/>
          <w:marTop w:val="0"/>
          <w:marBottom w:val="0"/>
          <w:divBdr>
            <w:top w:val="none" w:sz="0" w:space="0" w:color="auto"/>
            <w:left w:val="none" w:sz="0" w:space="0" w:color="auto"/>
            <w:bottom w:val="none" w:sz="0" w:space="0" w:color="auto"/>
            <w:right w:val="none" w:sz="0" w:space="0" w:color="auto"/>
          </w:divBdr>
        </w:div>
        <w:div w:id="1753164175">
          <w:marLeft w:val="0"/>
          <w:marRight w:val="0"/>
          <w:marTop w:val="0"/>
          <w:marBottom w:val="0"/>
          <w:divBdr>
            <w:top w:val="none" w:sz="0" w:space="0" w:color="auto"/>
            <w:left w:val="none" w:sz="0" w:space="0" w:color="auto"/>
            <w:bottom w:val="none" w:sz="0" w:space="0" w:color="auto"/>
            <w:right w:val="none" w:sz="0" w:space="0" w:color="auto"/>
          </w:divBdr>
        </w:div>
        <w:div w:id="2055081009">
          <w:marLeft w:val="0"/>
          <w:marRight w:val="0"/>
          <w:marTop w:val="0"/>
          <w:marBottom w:val="0"/>
          <w:divBdr>
            <w:top w:val="none" w:sz="0" w:space="0" w:color="auto"/>
            <w:left w:val="none" w:sz="0" w:space="0" w:color="auto"/>
            <w:bottom w:val="none" w:sz="0" w:space="0" w:color="auto"/>
            <w:right w:val="none" w:sz="0" w:space="0" w:color="auto"/>
          </w:divBdr>
        </w:div>
      </w:divsChild>
    </w:div>
    <w:div w:id="1552378394">
      <w:bodyDiv w:val="1"/>
      <w:marLeft w:val="0"/>
      <w:marRight w:val="0"/>
      <w:marTop w:val="0"/>
      <w:marBottom w:val="0"/>
      <w:divBdr>
        <w:top w:val="none" w:sz="0" w:space="0" w:color="auto"/>
        <w:left w:val="none" w:sz="0" w:space="0" w:color="auto"/>
        <w:bottom w:val="none" w:sz="0" w:space="0" w:color="auto"/>
        <w:right w:val="none" w:sz="0" w:space="0" w:color="auto"/>
      </w:divBdr>
      <w:divsChild>
        <w:div w:id="118454303">
          <w:marLeft w:val="0"/>
          <w:marRight w:val="0"/>
          <w:marTop w:val="0"/>
          <w:marBottom w:val="0"/>
          <w:divBdr>
            <w:top w:val="none" w:sz="0" w:space="0" w:color="auto"/>
            <w:left w:val="none" w:sz="0" w:space="0" w:color="auto"/>
            <w:bottom w:val="none" w:sz="0" w:space="0" w:color="auto"/>
            <w:right w:val="none" w:sz="0" w:space="0" w:color="auto"/>
          </w:divBdr>
        </w:div>
        <w:div w:id="1843355193">
          <w:marLeft w:val="0"/>
          <w:marRight w:val="0"/>
          <w:marTop w:val="0"/>
          <w:marBottom w:val="0"/>
          <w:divBdr>
            <w:top w:val="none" w:sz="0" w:space="0" w:color="auto"/>
            <w:left w:val="none" w:sz="0" w:space="0" w:color="auto"/>
            <w:bottom w:val="none" w:sz="0" w:space="0" w:color="auto"/>
            <w:right w:val="none" w:sz="0" w:space="0" w:color="auto"/>
          </w:divBdr>
        </w:div>
        <w:div w:id="1860120889">
          <w:marLeft w:val="0"/>
          <w:marRight w:val="0"/>
          <w:marTop w:val="0"/>
          <w:marBottom w:val="0"/>
          <w:divBdr>
            <w:top w:val="none" w:sz="0" w:space="0" w:color="auto"/>
            <w:left w:val="none" w:sz="0" w:space="0" w:color="auto"/>
            <w:bottom w:val="none" w:sz="0" w:space="0" w:color="auto"/>
            <w:right w:val="none" w:sz="0" w:space="0" w:color="auto"/>
          </w:divBdr>
        </w:div>
        <w:div w:id="2029287131">
          <w:marLeft w:val="0"/>
          <w:marRight w:val="0"/>
          <w:marTop w:val="0"/>
          <w:marBottom w:val="0"/>
          <w:divBdr>
            <w:top w:val="none" w:sz="0" w:space="0" w:color="auto"/>
            <w:left w:val="none" w:sz="0" w:space="0" w:color="auto"/>
            <w:bottom w:val="none" w:sz="0" w:space="0" w:color="auto"/>
            <w:right w:val="none" w:sz="0" w:space="0" w:color="auto"/>
          </w:divBdr>
        </w:div>
      </w:divsChild>
    </w:div>
    <w:div w:id="1552613787">
      <w:bodyDiv w:val="1"/>
      <w:marLeft w:val="0"/>
      <w:marRight w:val="0"/>
      <w:marTop w:val="0"/>
      <w:marBottom w:val="0"/>
      <w:divBdr>
        <w:top w:val="none" w:sz="0" w:space="0" w:color="auto"/>
        <w:left w:val="none" w:sz="0" w:space="0" w:color="auto"/>
        <w:bottom w:val="none" w:sz="0" w:space="0" w:color="auto"/>
        <w:right w:val="none" w:sz="0" w:space="0" w:color="auto"/>
      </w:divBdr>
      <w:divsChild>
        <w:div w:id="1076366728">
          <w:marLeft w:val="0"/>
          <w:marRight w:val="0"/>
          <w:marTop w:val="0"/>
          <w:marBottom w:val="0"/>
          <w:divBdr>
            <w:top w:val="none" w:sz="0" w:space="0" w:color="auto"/>
            <w:left w:val="none" w:sz="0" w:space="0" w:color="auto"/>
            <w:bottom w:val="none" w:sz="0" w:space="0" w:color="auto"/>
            <w:right w:val="none" w:sz="0" w:space="0" w:color="auto"/>
          </w:divBdr>
        </w:div>
        <w:div w:id="1455638382">
          <w:marLeft w:val="0"/>
          <w:marRight w:val="0"/>
          <w:marTop w:val="0"/>
          <w:marBottom w:val="0"/>
          <w:divBdr>
            <w:top w:val="none" w:sz="0" w:space="0" w:color="auto"/>
            <w:left w:val="none" w:sz="0" w:space="0" w:color="auto"/>
            <w:bottom w:val="none" w:sz="0" w:space="0" w:color="auto"/>
            <w:right w:val="none" w:sz="0" w:space="0" w:color="auto"/>
          </w:divBdr>
        </w:div>
        <w:div w:id="1958873189">
          <w:marLeft w:val="0"/>
          <w:marRight w:val="0"/>
          <w:marTop w:val="0"/>
          <w:marBottom w:val="0"/>
          <w:divBdr>
            <w:top w:val="none" w:sz="0" w:space="0" w:color="auto"/>
            <w:left w:val="none" w:sz="0" w:space="0" w:color="auto"/>
            <w:bottom w:val="none" w:sz="0" w:space="0" w:color="auto"/>
            <w:right w:val="none" w:sz="0" w:space="0" w:color="auto"/>
          </w:divBdr>
        </w:div>
        <w:div w:id="1991983176">
          <w:marLeft w:val="0"/>
          <w:marRight w:val="0"/>
          <w:marTop w:val="0"/>
          <w:marBottom w:val="0"/>
          <w:divBdr>
            <w:top w:val="none" w:sz="0" w:space="0" w:color="auto"/>
            <w:left w:val="none" w:sz="0" w:space="0" w:color="auto"/>
            <w:bottom w:val="none" w:sz="0" w:space="0" w:color="auto"/>
            <w:right w:val="none" w:sz="0" w:space="0" w:color="auto"/>
          </w:divBdr>
        </w:div>
      </w:divsChild>
    </w:div>
    <w:div w:id="1553232463">
      <w:bodyDiv w:val="1"/>
      <w:marLeft w:val="0"/>
      <w:marRight w:val="0"/>
      <w:marTop w:val="0"/>
      <w:marBottom w:val="0"/>
      <w:divBdr>
        <w:top w:val="none" w:sz="0" w:space="0" w:color="auto"/>
        <w:left w:val="none" w:sz="0" w:space="0" w:color="auto"/>
        <w:bottom w:val="none" w:sz="0" w:space="0" w:color="auto"/>
        <w:right w:val="none" w:sz="0" w:space="0" w:color="auto"/>
      </w:divBdr>
      <w:divsChild>
        <w:div w:id="608897812">
          <w:marLeft w:val="0"/>
          <w:marRight w:val="0"/>
          <w:marTop w:val="0"/>
          <w:marBottom w:val="0"/>
          <w:divBdr>
            <w:top w:val="none" w:sz="0" w:space="0" w:color="auto"/>
            <w:left w:val="none" w:sz="0" w:space="0" w:color="auto"/>
            <w:bottom w:val="none" w:sz="0" w:space="0" w:color="auto"/>
            <w:right w:val="none" w:sz="0" w:space="0" w:color="auto"/>
          </w:divBdr>
        </w:div>
        <w:div w:id="888765483">
          <w:marLeft w:val="0"/>
          <w:marRight w:val="0"/>
          <w:marTop w:val="0"/>
          <w:marBottom w:val="0"/>
          <w:divBdr>
            <w:top w:val="none" w:sz="0" w:space="0" w:color="auto"/>
            <w:left w:val="none" w:sz="0" w:space="0" w:color="auto"/>
            <w:bottom w:val="none" w:sz="0" w:space="0" w:color="auto"/>
            <w:right w:val="none" w:sz="0" w:space="0" w:color="auto"/>
          </w:divBdr>
        </w:div>
        <w:div w:id="1063600071">
          <w:marLeft w:val="0"/>
          <w:marRight w:val="0"/>
          <w:marTop w:val="0"/>
          <w:marBottom w:val="0"/>
          <w:divBdr>
            <w:top w:val="none" w:sz="0" w:space="0" w:color="auto"/>
            <w:left w:val="none" w:sz="0" w:space="0" w:color="auto"/>
            <w:bottom w:val="none" w:sz="0" w:space="0" w:color="auto"/>
            <w:right w:val="none" w:sz="0" w:space="0" w:color="auto"/>
          </w:divBdr>
        </w:div>
        <w:div w:id="2107387079">
          <w:marLeft w:val="0"/>
          <w:marRight w:val="0"/>
          <w:marTop w:val="0"/>
          <w:marBottom w:val="0"/>
          <w:divBdr>
            <w:top w:val="none" w:sz="0" w:space="0" w:color="auto"/>
            <w:left w:val="none" w:sz="0" w:space="0" w:color="auto"/>
            <w:bottom w:val="none" w:sz="0" w:space="0" w:color="auto"/>
            <w:right w:val="none" w:sz="0" w:space="0" w:color="auto"/>
          </w:divBdr>
        </w:div>
      </w:divsChild>
    </w:div>
    <w:div w:id="1554345906">
      <w:bodyDiv w:val="1"/>
      <w:marLeft w:val="0"/>
      <w:marRight w:val="0"/>
      <w:marTop w:val="0"/>
      <w:marBottom w:val="0"/>
      <w:divBdr>
        <w:top w:val="none" w:sz="0" w:space="0" w:color="auto"/>
        <w:left w:val="none" w:sz="0" w:space="0" w:color="auto"/>
        <w:bottom w:val="none" w:sz="0" w:space="0" w:color="auto"/>
        <w:right w:val="none" w:sz="0" w:space="0" w:color="auto"/>
      </w:divBdr>
      <w:divsChild>
        <w:div w:id="323122943">
          <w:marLeft w:val="0"/>
          <w:marRight w:val="0"/>
          <w:marTop w:val="0"/>
          <w:marBottom w:val="0"/>
          <w:divBdr>
            <w:top w:val="none" w:sz="0" w:space="0" w:color="auto"/>
            <w:left w:val="none" w:sz="0" w:space="0" w:color="auto"/>
            <w:bottom w:val="none" w:sz="0" w:space="0" w:color="auto"/>
            <w:right w:val="none" w:sz="0" w:space="0" w:color="auto"/>
          </w:divBdr>
        </w:div>
        <w:div w:id="357245150">
          <w:marLeft w:val="0"/>
          <w:marRight w:val="0"/>
          <w:marTop w:val="0"/>
          <w:marBottom w:val="0"/>
          <w:divBdr>
            <w:top w:val="none" w:sz="0" w:space="0" w:color="auto"/>
            <w:left w:val="none" w:sz="0" w:space="0" w:color="auto"/>
            <w:bottom w:val="none" w:sz="0" w:space="0" w:color="auto"/>
            <w:right w:val="none" w:sz="0" w:space="0" w:color="auto"/>
          </w:divBdr>
        </w:div>
        <w:div w:id="357897540">
          <w:marLeft w:val="0"/>
          <w:marRight w:val="0"/>
          <w:marTop w:val="0"/>
          <w:marBottom w:val="0"/>
          <w:divBdr>
            <w:top w:val="none" w:sz="0" w:space="0" w:color="auto"/>
            <w:left w:val="none" w:sz="0" w:space="0" w:color="auto"/>
            <w:bottom w:val="none" w:sz="0" w:space="0" w:color="auto"/>
            <w:right w:val="none" w:sz="0" w:space="0" w:color="auto"/>
          </w:divBdr>
        </w:div>
        <w:div w:id="1154879177">
          <w:marLeft w:val="0"/>
          <w:marRight w:val="0"/>
          <w:marTop w:val="0"/>
          <w:marBottom w:val="0"/>
          <w:divBdr>
            <w:top w:val="none" w:sz="0" w:space="0" w:color="auto"/>
            <w:left w:val="none" w:sz="0" w:space="0" w:color="auto"/>
            <w:bottom w:val="none" w:sz="0" w:space="0" w:color="auto"/>
            <w:right w:val="none" w:sz="0" w:space="0" w:color="auto"/>
          </w:divBdr>
        </w:div>
      </w:divsChild>
    </w:div>
    <w:div w:id="1554580381">
      <w:bodyDiv w:val="1"/>
      <w:marLeft w:val="0"/>
      <w:marRight w:val="0"/>
      <w:marTop w:val="0"/>
      <w:marBottom w:val="0"/>
      <w:divBdr>
        <w:top w:val="none" w:sz="0" w:space="0" w:color="auto"/>
        <w:left w:val="none" w:sz="0" w:space="0" w:color="auto"/>
        <w:bottom w:val="none" w:sz="0" w:space="0" w:color="auto"/>
        <w:right w:val="none" w:sz="0" w:space="0" w:color="auto"/>
      </w:divBdr>
      <w:divsChild>
        <w:div w:id="973678420">
          <w:marLeft w:val="0"/>
          <w:marRight w:val="0"/>
          <w:marTop w:val="0"/>
          <w:marBottom w:val="0"/>
          <w:divBdr>
            <w:top w:val="none" w:sz="0" w:space="0" w:color="auto"/>
            <w:left w:val="none" w:sz="0" w:space="0" w:color="auto"/>
            <w:bottom w:val="none" w:sz="0" w:space="0" w:color="auto"/>
            <w:right w:val="none" w:sz="0" w:space="0" w:color="auto"/>
          </w:divBdr>
        </w:div>
        <w:div w:id="1370643697">
          <w:marLeft w:val="0"/>
          <w:marRight w:val="0"/>
          <w:marTop w:val="0"/>
          <w:marBottom w:val="0"/>
          <w:divBdr>
            <w:top w:val="none" w:sz="0" w:space="0" w:color="auto"/>
            <w:left w:val="none" w:sz="0" w:space="0" w:color="auto"/>
            <w:bottom w:val="none" w:sz="0" w:space="0" w:color="auto"/>
            <w:right w:val="none" w:sz="0" w:space="0" w:color="auto"/>
          </w:divBdr>
        </w:div>
        <w:div w:id="1471166323">
          <w:marLeft w:val="0"/>
          <w:marRight w:val="0"/>
          <w:marTop w:val="0"/>
          <w:marBottom w:val="0"/>
          <w:divBdr>
            <w:top w:val="none" w:sz="0" w:space="0" w:color="auto"/>
            <w:left w:val="none" w:sz="0" w:space="0" w:color="auto"/>
            <w:bottom w:val="none" w:sz="0" w:space="0" w:color="auto"/>
            <w:right w:val="none" w:sz="0" w:space="0" w:color="auto"/>
          </w:divBdr>
        </w:div>
        <w:div w:id="1586453231">
          <w:marLeft w:val="0"/>
          <w:marRight w:val="0"/>
          <w:marTop w:val="0"/>
          <w:marBottom w:val="0"/>
          <w:divBdr>
            <w:top w:val="none" w:sz="0" w:space="0" w:color="auto"/>
            <w:left w:val="none" w:sz="0" w:space="0" w:color="auto"/>
            <w:bottom w:val="none" w:sz="0" w:space="0" w:color="auto"/>
            <w:right w:val="none" w:sz="0" w:space="0" w:color="auto"/>
          </w:divBdr>
        </w:div>
      </w:divsChild>
    </w:div>
    <w:div w:id="1555265748">
      <w:bodyDiv w:val="1"/>
      <w:marLeft w:val="0"/>
      <w:marRight w:val="0"/>
      <w:marTop w:val="0"/>
      <w:marBottom w:val="0"/>
      <w:divBdr>
        <w:top w:val="none" w:sz="0" w:space="0" w:color="auto"/>
        <w:left w:val="none" w:sz="0" w:space="0" w:color="auto"/>
        <w:bottom w:val="none" w:sz="0" w:space="0" w:color="auto"/>
        <w:right w:val="none" w:sz="0" w:space="0" w:color="auto"/>
      </w:divBdr>
      <w:divsChild>
        <w:div w:id="185288845">
          <w:marLeft w:val="0"/>
          <w:marRight w:val="0"/>
          <w:marTop w:val="0"/>
          <w:marBottom w:val="0"/>
          <w:divBdr>
            <w:top w:val="none" w:sz="0" w:space="0" w:color="auto"/>
            <w:left w:val="none" w:sz="0" w:space="0" w:color="auto"/>
            <w:bottom w:val="none" w:sz="0" w:space="0" w:color="auto"/>
            <w:right w:val="none" w:sz="0" w:space="0" w:color="auto"/>
          </w:divBdr>
        </w:div>
        <w:div w:id="204368457">
          <w:marLeft w:val="0"/>
          <w:marRight w:val="0"/>
          <w:marTop w:val="0"/>
          <w:marBottom w:val="0"/>
          <w:divBdr>
            <w:top w:val="none" w:sz="0" w:space="0" w:color="auto"/>
            <w:left w:val="none" w:sz="0" w:space="0" w:color="auto"/>
            <w:bottom w:val="none" w:sz="0" w:space="0" w:color="auto"/>
            <w:right w:val="none" w:sz="0" w:space="0" w:color="auto"/>
          </w:divBdr>
        </w:div>
        <w:div w:id="867109810">
          <w:marLeft w:val="0"/>
          <w:marRight w:val="0"/>
          <w:marTop w:val="0"/>
          <w:marBottom w:val="0"/>
          <w:divBdr>
            <w:top w:val="none" w:sz="0" w:space="0" w:color="auto"/>
            <w:left w:val="none" w:sz="0" w:space="0" w:color="auto"/>
            <w:bottom w:val="none" w:sz="0" w:space="0" w:color="auto"/>
            <w:right w:val="none" w:sz="0" w:space="0" w:color="auto"/>
          </w:divBdr>
        </w:div>
        <w:div w:id="2033021643">
          <w:marLeft w:val="0"/>
          <w:marRight w:val="0"/>
          <w:marTop w:val="0"/>
          <w:marBottom w:val="0"/>
          <w:divBdr>
            <w:top w:val="none" w:sz="0" w:space="0" w:color="auto"/>
            <w:left w:val="none" w:sz="0" w:space="0" w:color="auto"/>
            <w:bottom w:val="none" w:sz="0" w:space="0" w:color="auto"/>
            <w:right w:val="none" w:sz="0" w:space="0" w:color="auto"/>
          </w:divBdr>
        </w:div>
      </w:divsChild>
    </w:div>
    <w:div w:id="1555311185">
      <w:bodyDiv w:val="1"/>
      <w:marLeft w:val="0"/>
      <w:marRight w:val="0"/>
      <w:marTop w:val="0"/>
      <w:marBottom w:val="0"/>
      <w:divBdr>
        <w:top w:val="none" w:sz="0" w:space="0" w:color="auto"/>
        <w:left w:val="none" w:sz="0" w:space="0" w:color="auto"/>
        <w:bottom w:val="none" w:sz="0" w:space="0" w:color="auto"/>
        <w:right w:val="none" w:sz="0" w:space="0" w:color="auto"/>
      </w:divBdr>
      <w:divsChild>
        <w:div w:id="728580673">
          <w:marLeft w:val="0"/>
          <w:marRight w:val="0"/>
          <w:marTop w:val="0"/>
          <w:marBottom w:val="0"/>
          <w:divBdr>
            <w:top w:val="none" w:sz="0" w:space="0" w:color="auto"/>
            <w:left w:val="none" w:sz="0" w:space="0" w:color="auto"/>
            <w:bottom w:val="none" w:sz="0" w:space="0" w:color="auto"/>
            <w:right w:val="none" w:sz="0" w:space="0" w:color="auto"/>
          </w:divBdr>
        </w:div>
        <w:div w:id="1392071150">
          <w:marLeft w:val="0"/>
          <w:marRight w:val="0"/>
          <w:marTop w:val="0"/>
          <w:marBottom w:val="0"/>
          <w:divBdr>
            <w:top w:val="none" w:sz="0" w:space="0" w:color="auto"/>
            <w:left w:val="none" w:sz="0" w:space="0" w:color="auto"/>
            <w:bottom w:val="none" w:sz="0" w:space="0" w:color="auto"/>
            <w:right w:val="none" w:sz="0" w:space="0" w:color="auto"/>
          </w:divBdr>
        </w:div>
        <w:div w:id="1722168417">
          <w:marLeft w:val="0"/>
          <w:marRight w:val="0"/>
          <w:marTop w:val="0"/>
          <w:marBottom w:val="0"/>
          <w:divBdr>
            <w:top w:val="none" w:sz="0" w:space="0" w:color="auto"/>
            <w:left w:val="none" w:sz="0" w:space="0" w:color="auto"/>
            <w:bottom w:val="none" w:sz="0" w:space="0" w:color="auto"/>
            <w:right w:val="none" w:sz="0" w:space="0" w:color="auto"/>
          </w:divBdr>
        </w:div>
        <w:div w:id="1770196682">
          <w:marLeft w:val="0"/>
          <w:marRight w:val="0"/>
          <w:marTop w:val="0"/>
          <w:marBottom w:val="0"/>
          <w:divBdr>
            <w:top w:val="none" w:sz="0" w:space="0" w:color="auto"/>
            <w:left w:val="none" w:sz="0" w:space="0" w:color="auto"/>
            <w:bottom w:val="none" w:sz="0" w:space="0" w:color="auto"/>
            <w:right w:val="none" w:sz="0" w:space="0" w:color="auto"/>
          </w:divBdr>
        </w:div>
      </w:divsChild>
    </w:div>
    <w:div w:id="1555431961">
      <w:bodyDiv w:val="1"/>
      <w:marLeft w:val="0"/>
      <w:marRight w:val="0"/>
      <w:marTop w:val="0"/>
      <w:marBottom w:val="0"/>
      <w:divBdr>
        <w:top w:val="none" w:sz="0" w:space="0" w:color="auto"/>
        <w:left w:val="none" w:sz="0" w:space="0" w:color="auto"/>
        <w:bottom w:val="none" w:sz="0" w:space="0" w:color="auto"/>
        <w:right w:val="none" w:sz="0" w:space="0" w:color="auto"/>
      </w:divBdr>
      <w:divsChild>
        <w:div w:id="1011374716">
          <w:marLeft w:val="0"/>
          <w:marRight w:val="0"/>
          <w:marTop w:val="0"/>
          <w:marBottom w:val="0"/>
          <w:divBdr>
            <w:top w:val="none" w:sz="0" w:space="0" w:color="auto"/>
            <w:left w:val="none" w:sz="0" w:space="0" w:color="auto"/>
            <w:bottom w:val="none" w:sz="0" w:space="0" w:color="auto"/>
            <w:right w:val="none" w:sz="0" w:space="0" w:color="auto"/>
          </w:divBdr>
        </w:div>
        <w:div w:id="1188062059">
          <w:marLeft w:val="0"/>
          <w:marRight w:val="0"/>
          <w:marTop w:val="0"/>
          <w:marBottom w:val="0"/>
          <w:divBdr>
            <w:top w:val="none" w:sz="0" w:space="0" w:color="auto"/>
            <w:left w:val="none" w:sz="0" w:space="0" w:color="auto"/>
            <w:bottom w:val="none" w:sz="0" w:space="0" w:color="auto"/>
            <w:right w:val="none" w:sz="0" w:space="0" w:color="auto"/>
          </w:divBdr>
        </w:div>
        <w:div w:id="1492869151">
          <w:marLeft w:val="0"/>
          <w:marRight w:val="0"/>
          <w:marTop w:val="0"/>
          <w:marBottom w:val="0"/>
          <w:divBdr>
            <w:top w:val="none" w:sz="0" w:space="0" w:color="auto"/>
            <w:left w:val="none" w:sz="0" w:space="0" w:color="auto"/>
            <w:bottom w:val="none" w:sz="0" w:space="0" w:color="auto"/>
            <w:right w:val="none" w:sz="0" w:space="0" w:color="auto"/>
          </w:divBdr>
        </w:div>
        <w:div w:id="2003770833">
          <w:marLeft w:val="0"/>
          <w:marRight w:val="0"/>
          <w:marTop w:val="0"/>
          <w:marBottom w:val="0"/>
          <w:divBdr>
            <w:top w:val="none" w:sz="0" w:space="0" w:color="auto"/>
            <w:left w:val="none" w:sz="0" w:space="0" w:color="auto"/>
            <w:bottom w:val="none" w:sz="0" w:space="0" w:color="auto"/>
            <w:right w:val="none" w:sz="0" w:space="0" w:color="auto"/>
          </w:divBdr>
        </w:div>
      </w:divsChild>
    </w:div>
    <w:div w:id="1557820289">
      <w:bodyDiv w:val="1"/>
      <w:marLeft w:val="0"/>
      <w:marRight w:val="0"/>
      <w:marTop w:val="0"/>
      <w:marBottom w:val="0"/>
      <w:divBdr>
        <w:top w:val="none" w:sz="0" w:space="0" w:color="auto"/>
        <w:left w:val="none" w:sz="0" w:space="0" w:color="auto"/>
        <w:bottom w:val="none" w:sz="0" w:space="0" w:color="auto"/>
        <w:right w:val="none" w:sz="0" w:space="0" w:color="auto"/>
      </w:divBdr>
      <w:divsChild>
        <w:div w:id="305202723">
          <w:marLeft w:val="0"/>
          <w:marRight w:val="0"/>
          <w:marTop w:val="0"/>
          <w:marBottom w:val="0"/>
          <w:divBdr>
            <w:top w:val="none" w:sz="0" w:space="0" w:color="auto"/>
            <w:left w:val="none" w:sz="0" w:space="0" w:color="auto"/>
            <w:bottom w:val="none" w:sz="0" w:space="0" w:color="auto"/>
            <w:right w:val="none" w:sz="0" w:space="0" w:color="auto"/>
          </w:divBdr>
        </w:div>
        <w:div w:id="1305697629">
          <w:marLeft w:val="0"/>
          <w:marRight w:val="0"/>
          <w:marTop w:val="0"/>
          <w:marBottom w:val="0"/>
          <w:divBdr>
            <w:top w:val="none" w:sz="0" w:space="0" w:color="auto"/>
            <w:left w:val="none" w:sz="0" w:space="0" w:color="auto"/>
            <w:bottom w:val="none" w:sz="0" w:space="0" w:color="auto"/>
            <w:right w:val="none" w:sz="0" w:space="0" w:color="auto"/>
          </w:divBdr>
        </w:div>
        <w:div w:id="1872299769">
          <w:marLeft w:val="0"/>
          <w:marRight w:val="0"/>
          <w:marTop w:val="0"/>
          <w:marBottom w:val="0"/>
          <w:divBdr>
            <w:top w:val="none" w:sz="0" w:space="0" w:color="auto"/>
            <w:left w:val="none" w:sz="0" w:space="0" w:color="auto"/>
            <w:bottom w:val="none" w:sz="0" w:space="0" w:color="auto"/>
            <w:right w:val="none" w:sz="0" w:space="0" w:color="auto"/>
          </w:divBdr>
        </w:div>
        <w:div w:id="2132356865">
          <w:marLeft w:val="0"/>
          <w:marRight w:val="0"/>
          <w:marTop w:val="0"/>
          <w:marBottom w:val="0"/>
          <w:divBdr>
            <w:top w:val="none" w:sz="0" w:space="0" w:color="auto"/>
            <w:left w:val="none" w:sz="0" w:space="0" w:color="auto"/>
            <w:bottom w:val="none" w:sz="0" w:space="0" w:color="auto"/>
            <w:right w:val="none" w:sz="0" w:space="0" w:color="auto"/>
          </w:divBdr>
          <w:divsChild>
            <w:div w:id="23366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130817">
      <w:bodyDiv w:val="1"/>
      <w:marLeft w:val="0"/>
      <w:marRight w:val="0"/>
      <w:marTop w:val="0"/>
      <w:marBottom w:val="0"/>
      <w:divBdr>
        <w:top w:val="none" w:sz="0" w:space="0" w:color="auto"/>
        <w:left w:val="none" w:sz="0" w:space="0" w:color="auto"/>
        <w:bottom w:val="none" w:sz="0" w:space="0" w:color="auto"/>
        <w:right w:val="none" w:sz="0" w:space="0" w:color="auto"/>
      </w:divBdr>
      <w:divsChild>
        <w:div w:id="296880355">
          <w:marLeft w:val="0"/>
          <w:marRight w:val="0"/>
          <w:marTop w:val="0"/>
          <w:marBottom w:val="0"/>
          <w:divBdr>
            <w:top w:val="none" w:sz="0" w:space="0" w:color="auto"/>
            <w:left w:val="none" w:sz="0" w:space="0" w:color="auto"/>
            <w:bottom w:val="none" w:sz="0" w:space="0" w:color="auto"/>
            <w:right w:val="none" w:sz="0" w:space="0" w:color="auto"/>
          </w:divBdr>
        </w:div>
        <w:div w:id="316418465">
          <w:marLeft w:val="0"/>
          <w:marRight w:val="0"/>
          <w:marTop w:val="0"/>
          <w:marBottom w:val="0"/>
          <w:divBdr>
            <w:top w:val="none" w:sz="0" w:space="0" w:color="auto"/>
            <w:left w:val="none" w:sz="0" w:space="0" w:color="auto"/>
            <w:bottom w:val="none" w:sz="0" w:space="0" w:color="auto"/>
            <w:right w:val="none" w:sz="0" w:space="0" w:color="auto"/>
          </w:divBdr>
        </w:div>
        <w:div w:id="1270745956">
          <w:marLeft w:val="0"/>
          <w:marRight w:val="0"/>
          <w:marTop w:val="0"/>
          <w:marBottom w:val="0"/>
          <w:divBdr>
            <w:top w:val="none" w:sz="0" w:space="0" w:color="auto"/>
            <w:left w:val="none" w:sz="0" w:space="0" w:color="auto"/>
            <w:bottom w:val="none" w:sz="0" w:space="0" w:color="auto"/>
            <w:right w:val="none" w:sz="0" w:space="0" w:color="auto"/>
          </w:divBdr>
        </w:div>
        <w:div w:id="1353218472">
          <w:marLeft w:val="0"/>
          <w:marRight w:val="0"/>
          <w:marTop w:val="0"/>
          <w:marBottom w:val="0"/>
          <w:divBdr>
            <w:top w:val="none" w:sz="0" w:space="0" w:color="auto"/>
            <w:left w:val="none" w:sz="0" w:space="0" w:color="auto"/>
            <w:bottom w:val="none" w:sz="0" w:space="0" w:color="auto"/>
            <w:right w:val="none" w:sz="0" w:space="0" w:color="auto"/>
          </w:divBdr>
        </w:div>
      </w:divsChild>
    </w:div>
    <w:div w:id="1559393095">
      <w:bodyDiv w:val="1"/>
      <w:marLeft w:val="0"/>
      <w:marRight w:val="0"/>
      <w:marTop w:val="0"/>
      <w:marBottom w:val="0"/>
      <w:divBdr>
        <w:top w:val="none" w:sz="0" w:space="0" w:color="auto"/>
        <w:left w:val="none" w:sz="0" w:space="0" w:color="auto"/>
        <w:bottom w:val="none" w:sz="0" w:space="0" w:color="auto"/>
        <w:right w:val="none" w:sz="0" w:space="0" w:color="auto"/>
      </w:divBdr>
      <w:divsChild>
        <w:div w:id="478378528">
          <w:marLeft w:val="0"/>
          <w:marRight w:val="0"/>
          <w:marTop w:val="0"/>
          <w:marBottom w:val="0"/>
          <w:divBdr>
            <w:top w:val="none" w:sz="0" w:space="0" w:color="auto"/>
            <w:left w:val="none" w:sz="0" w:space="0" w:color="auto"/>
            <w:bottom w:val="none" w:sz="0" w:space="0" w:color="auto"/>
            <w:right w:val="none" w:sz="0" w:space="0" w:color="auto"/>
          </w:divBdr>
        </w:div>
        <w:div w:id="1831600385">
          <w:marLeft w:val="0"/>
          <w:marRight w:val="0"/>
          <w:marTop w:val="0"/>
          <w:marBottom w:val="0"/>
          <w:divBdr>
            <w:top w:val="none" w:sz="0" w:space="0" w:color="auto"/>
            <w:left w:val="none" w:sz="0" w:space="0" w:color="auto"/>
            <w:bottom w:val="none" w:sz="0" w:space="0" w:color="auto"/>
            <w:right w:val="none" w:sz="0" w:space="0" w:color="auto"/>
          </w:divBdr>
        </w:div>
        <w:div w:id="1888027078">
          <w:marLeft w:val="0"/>
          <w:marRight w:val="0"/>
          <w:marTop w:val="0"/>
          <w:marBottom w:val="0"/>
          <w:divBdr>
            <w:top w:val="none" w:sz="0" w:space="0" w:color="auto"/>
            <w:left w:val="none" w:sz="0" w:space="0" w:color="auto"/>
            <w:bottom w:val="none" w:sz="0" w:space="0" w:color="auto"/>
            <w:right w:val="none" w:sz="0" w:space="0" w:color="auto"/>
          </w:divBdr>
        </w:div>
        <w:div w:id="1948467403">
          <w:marLeft w:val="0"/>
          <w:marRight w:val="0"/>
          <w:marTop w:val="0"/>
          <w:marBottom w:val="0"/>
          <w:divBdr>
            <w:top w:val="none" w:sz="0" w:space="0" w:color="auto"/>
            <w:left w:val="none" w:sz="0" w:space="0" w:color="auto"/>
            <w:bottom w:val="none" w:sz="0" w:space="0" w:color="auto"/>
            <w:right w:val="none" w:sz="0" w:space="0" w:color="auto"/>
          </w:divBdr>
        </w:div>
      </w:divsChild>
    </w:div>
    <w:div w:id="1559513363">
      <w:bodyDiv w:val="1"/>
      <w:marLeft w:val="0"/>
      <w:marRight w:val="0"/>
      <w:marTop w:val="0"/>
      <w:marBottom w:val="0"/>
      <w:divBdr>
        <w:top w:val="none" w:sz="0" w:space="0" w:color="auto"/>
        <w:left w:val="none" w:sz="0" w:space="0" w:color="auto"/>
        <w:bottom w:val="none" w:sz="0" w:space="0" w:color="auto"/>
        <w:right w:val="none" w:sz="0" w:space="0" w:color="auto"/>
      </w:divBdr>
      <w:divsChild>
        <w:div w:id="1009675036">
          <w:marLeft w:val="0"/>
          <w:marRight w:val="0"/>
          <w:marTop w:val="0"/>
          <w:marBottom w:val="0"/>
          <w:divBdr>
            <w:top w:val="none" w:sz="0" w:space="0" w:color="auto"/>
            <w:left w:val="none" w:sz="0" w:space="0" w:color="auto"/>
            <w:bottom w:val="none" w:sz="0" w:space="0" w:color="auto"/>
            <w:right w:val="none" w:sz="0" w:space="0" w:color="auto"/>
          </w:divBdr>
        </w:div>
        <w:div w:id="1077938699">
          <w:marLeft w:val="0"/>
          <w:marRight w:val="0"/>
          <w:marTop w:val="0"/>
          <w:marBottom w:val="0"/>
          <w:divBdr>
            <w:top w:val="none" w:sz="0" w:space="0" w:color="auto"/>
            <w:left w:val="none" w:sz="0" w:space="0" w:color="auto"/>
            <w:bottom w:val="none" w:sz="0" w:space="0" w:color="auto"/>
            <w:right w:val="none" w:sz="0" w:space="0" w:color="auto"/>
          </w:divBdr>
        </w:div>
        <w:div w:id="1374379565">
          <w:marLeft w:val="0"/>
          <w:marRight w:val="0"/>
          <w:marTop w:val="0"/>
          <w:marBottom w:val="0"/>
          <w:divBdr>
            <w:top w:val="none" w:sz="0" w:space="0" w:color="auto"/>
            <w:left w:val="none" w:sz="0" w:space="0" w:color="auto"/>
            <w:bottom w:val="none" w:sz="0" w:space="0" w:color="auto"/>
            <w:right w:val="none" w:sz="0" w:space="0" w:color="auto"/>
          </w:divBdr>
        </w:div>
        <w:div w:id="1814374010">
          <w:marLeft w:val="0"/>
          <w:marRight w:val="0"/>
          <w:marTop w:val="0"/>
          <w:marBottom w:val="0"/>
          <w:divBdr>
            <w:top w:val="none" w:sz="0" w:space="0" w:color="auto"/>
            <w:left w:val="none" w:sz="0" w:space="0" w:color="auto"/>
            <w:bottom w:val="none" w:sz="0" w:space="0" w:color="auto"/>
            <w:right w:val="none" w:sz="0" w:space="0" w:color="auto"/>
          </w:divBdr>
        </w:div>
      </w:divsChild>
    </w:div>
    <w:div w:id="1563321767">
      <w:bodyDiv w:val="1"/>
      <w:marLeft w:val="0"/>
      <w:marRight w:val="0"/>
      <w:marTop w:val="0"/>
      <w:marBottom w:val="0"/>
      <w:divBdr>
        <w:top w:val="none" w:sz="0" w:space="0" w:color="auto"/>
        <w:left w:val="none" w:sz="0" w:space="0" w:color="auto"/>
        <w:bottom w:val="none" w:sz="0" w:space="0" w:color="auto"/>
        <w:right w:val="none" w:sz="0" w:space="0" w:color="auto"/>
      </w:divBdr>
      <w:divsChild>
        <w:div w:id="971397555">
          <w:marLeft w:val="0"/>
          <w:marRight w:val="0"/>
          <w:marTop w:val="0"/>
          <w:marBottom w:val="0"/>
          <w:divBdr>
            <w:top w:val="none" w:sz="0" w:space="0" w:color="auto"/>
            <w:left w:val="none" w:sz="0" w:space="0" w:color="auto"/>
            <w:bottom w:val="none" w:sz="0" w:space="0" w:color="auto"/>
            <w:right w:val="none" w:sz="0" w:space="0" w:color="auto"/>
          </w:divBdr>
        </w:div>
        <w:div w:id="1813129738">
          <w:marLeft w:val="0"/>
          <w:marRight w:val="0"/>
          <w:marTop w:val="0"/>
          <w:marBottom w:val="0"/>
          <w:divBdr>
            <w:top w:val="none" w:sz="0" w:space="0" w:color="auto"/>
            <w:left w:val="none" w:sz="0" w:space="0" w:color="auto"/>
            <w:bottom w:val="none" w:sz="0" w:space="0" w:color="auto"/>
            <w:right w:val="none" w:sz="0" w:space="0" w:color="auto"/>
          </w:divBdr>
        </w:div>
        <w:div w:id="1938173428">
          <w:marLeft w:val="0"/>
          <w:marRight w:val="0"/>
          <w:marTop w:val="0"/>
          <w:marBottom w:val="0"/>
          <w:divBdr>
            <w:top w:val="none" w:sz="0" w:space="0" w:color="auto"/>
            <w:left w:val="none" w:sz="0" w:space="0" w:color="auto"/>
            <w:bottom w:val="none" w:sz="0" w:space="0" w:color="auto"/>
            <w:right w:val="none" w:sz="0" w:space="0" w:color="auto"/>
          </w:divBdr>
        </w:div>
        <w:div w:id="1997227060">
          <w:marLeft w:val="0"/>
          <w:marRight w:val="0"/>
          <w:marTop w:val="0"/>
          <w:marBottom w:val="0"/>
          <w:divBdr>
            <w:top w:val="none" w:sz="0" w:space="0" w:color="auto"/>
            <w:left w:val="none" w:sz="0" w:space="0" w:color="auto"/>
            <w:bottom w:val="none" w:sz="0" w:space="0" w:color="auto"/>
            <w:right w:val="none" w:sz="0" w:space="0" w:color="auto"/>
          </w:divBdr>
        </w:div>
      </w:divsChild>
    </w:div>
    <w:div w:id="1563515422">
      <w:bodyDiv w:val="1"/>
      <w:marLeft w:val="0"/>
      <w:marRight w:val="0"/>
      <w:marTop w:val="0"/>
      <w:marBottom w:val="0"/>
      <w:divBdr>
        <w:top w:val="none" w:sz="0" w:space="0" w:color="auto"/>
        <w:left w:val="none" w:sz="0" w:space="0" w:color="auto"/>
        <w:bottom w:val="none" w:sz="0" w:space="0" w:color="auto"/>
        <w:right w:val="none" w:sz="0" w:space="0" w:color="auto"/>
      </w:divBdr>
      <w:divsChild>
        <w:div w:id="467940874">
          <w:marLeft w:val="0"/>
          <w:marRight w:val="0"/>
          <w:marTop w:val="0"/>
          <w:marBottom w:val="0"/>
          <w:divBdr>
            <w:top w:val="none" w:sz="0" w:space="0" w:color="auto"/>
            <w:left w:val="none" w:sz="0" w:space="0" w:color="auto"/>
            <w:bottom w:val="none" w:sz="0" w:space="0" w:color="auto"/>
            <w:right w:val="none" w:sz="0" w:space="0" w:color="auto"/>
          </w:divBdr>
        </w:div>
        <w:div w:id="829096460">
          <w:marLeft w:val="0"/>
          <w:marRight w:val="0"/>
          <w:marTop w:val="0"/>
          <w:marBottom w:val="0"/>
          <w:divBdr>
            <w:top w:val="none" w:sz="0" w:space="0" w:color="auto"/>
            <w:left w:val="none" w:sz="0" w:space="0" w:color="auto"/>
            <w:bottom w:val="none" w:sz="0" w:space="0" w:color="auto"/>
            <w:right w:val="none" w:sz="0" w:space="0" w:color="auto"/>
          </w:divBdr>
        </w:div>
        <w:div w:id="846212432">
          <w:marLeft w:val="0"/>
          <w:marRight w:val="0"/>
          <w:marTop w:val="0"/>
          <w:marBottom w:val="0"/>
          <w:divBdr>
            <w:top w:val="none" w:sz="0" w:space="0" w:color="auto"/>
            <w:left w:val="none" w:sz="0" w:space="0" w:color="auto"/>
            <w:bottom w:val="none" w:sz="0" w:space="0" w:color="auto"/>
            <w:right w:val="none" w:sz="0" w:space="0" w:color="auto"/>
          </w:divBdr>
        </w:div>
        <w:div w:id="2026324353">
          <w:marLeft w:val="0"/>
          <w:marRight w:val="0"/>
          <w:marTop w:val="0"/>
          <w:marBottom w:val="0"/>
          <w:divBdr>
            <w:top w:val="none" w:sz="0" w:space="0" w:color="auto"/>
            <w:left w:val="none" w:sz="0" w:space="0" w:color="auto"/>
            <w:bottom w:val="none" w:sz="0" w:space="0" w:color="auto"/>
            <w:right w:val="none" w:sz="0" w:space="0" w:color="auto"/>
          </w:divBdr>
        </w:div>
      </w:divsChild>
    </w:div>
    <w:div w:id="1563566232">
      <w:bodyDiv w:val="1"/>
      <w:marLeft w:val="0"/>
      <w:marRight w:val="0"/>
      <w:marTop w:val="0"/>
      <w:marBottom w:val="0"/>
      <w:divBdr>
        <w:top w:val="none" w:sz="0" w:space="0" w:color="auto"/>
        <w:left w:val="none" w:sz="0" w:space="0" w:color="auto"/>
        <w:bottom w:val="none" w:sz="0" w:space="0" w:color="auto"/>
        <w:right w:val="none" w:sz="0" w:space="0" w:color="auto"/>
      </w:divBdr>
      <w:divsChild>
        <w:div w:id="824050185">
          <w:marLeft w:val="0"/>
          <w:marRight w:val="0"/>
          <w:marTop w:val="0"/>
          <w:marBottom w:val="0"/>
          <w:divBdr>
            <w:top w:val="none" w:sz="0" w:space="0" w:color="auto"/>
            <w:left w:val="none" w:sz="0" w:space="0" w:color="auto"/>
            <w:bottom w:val="none" w:sz="0" w:space="0" w:color="auto"/>
            <w:right w:val="none" w:sz="0" w:space="0" w:color="auto"/>
          </w:divBdr>
        </w:div>
        <w:div w:id="1906644442">
          <w:marLeft w:val="0"/>
          <w:marRight w:val="0"/>
          <w:marTop w:val="0"/>
          <w:marBottom w:val="0"/>
          <w:divBdr>
            <w:top w:val="none" w:sz="0" w:space="0" w:color="auto"/>
            <w:left w:val="none" w:sz="0" w:space="0" w:color="auto"/>
            <w:bottom w:val="none" w:sz="0" w:space="0" w:color="auto"/>
            <w:right w:val="none" w:sz="0" w:space="0" w:color="auto"/>
          </w:divBdr>
        </w:div>
        <w:div w:id="2038920382">
          <w:marLeft w:val="0"/>
          <w:marRight w:val="0"/>
          <w:marTop w:val="0"/>
          <w:marBottom w:val="0"/>
          <w:divBdr>
            <w:top w:val="none" w:sz="0" w:space="0" w:color="auto"/>
            <w:left w:val="none" w:sz="0" w:space="0" w:color="auto"/>
            <w:bottom w:val="none" w:sz="0" w:space="0" w:color="auto"/>
            <w:right w:val="none" w:sz="0" w:space="0" w:color="auto"/>
          </w:divBdr>
        </w:div>
        <w:div w:id="2107992613">
          <w:marLeft w:val="0"/>
          <w:marRight w:val="0"/>
          <w:marTop w:val="0"/>
          <w:marBottom w:val="0"/>
          <w:divBdr>
            <w:top w:val="none" w:sz="0" w:space="0" w:color="auto"/>
            <w:left w:val="none" w:sz="0" w:space="0" w:color="auto"/>
            <w:bottom w:val="none" w:sz="0" w:space="0" w:color="auto"/>
            <w:right w:val="none" w:sz="0" w:space="0" w:color="auto"/>
          </w:divBdr>
        </w:div>
      </w:divsChild>
    </w:div>
    <w:div w:id="1563641383">
      <w:bodyDiv w:val="1"/>
      <w:marLeft w:val="0"/>
      <w:marRight w:val="0"/>
      <w:marTop w:val="0"/>
      <w:marBottom w:val="0"/>
      <w:divBdr>
        <w:top w:val="none" w:sz="0" w:space="0" w:color="auto"/>
        <w:left w:val="none" w:sz="0" w:space="0" w:color="auto"/>
        <w:bottom w:val="none" w:sz="0" w:space="0" w:color="auto"/>
        <w:right w:val="none" w:sz="0" w:space="0" w:color="auto"/>
      </w:divBdr>
      <w:divsChild>
        <w:div w:id="489061012">
          <w:marLeft w:val="0"/>
          <w:marRight w:val="0"/>
          <w:marTop w:val="0"/>
          <w:marBottom w:val="0"/>
          <w:divBdr>
            <w:top w:val="none" w:sz="0" w:space="0" w:color="auto"/>
            <w:left w:val="none" w:sz="0" w:space="0" w:color="auto"/>
            <w:bottom w:val="none" w:sz="0" w:space="0" w:color="auto"/>
            <w:right w:val="none" w:sz="0" w:space="0" w:color="auto"/>
          </w:divBdr>
        </w:div>
        <w:div w:id="615522751">
          <w:marLeft w:val="0"/>
          <w:marRight w:val="0"/>
          <w:marTop w:val="0"/>
          <w:marBottom w:val="0"/>
          <w:divBdr>
            <w:top w:val="none" w:sz="0" w:space="0" w:color="auto"/>
            <w:left w:val="none" w:sz="0" w:space="0" w:color="auto"/>
            <w:bottom w:val="none" w:sz="0" w:space="0" w:color="auto"/>
            <w:right w:val="none" w:sz="0" w:space="0" w:color="auto"/>
          </w:divBdr>
        </w:div>
        <w:div w:id="1039746033">
          <w:marLeft w:val="0"/>
          <w:marRight w:val="0"/>
          <w:marTop w:val="0"/>
          <w:marBottom w:val="0"/>
          <w:divBdr>
            <w:top w:val="none" w:sz="0" w:space="0" w:color="auto"/>
            <w:left w:val="none" w:sz="0" w:space="0" w:color="auto"/>
            <w:bottom w:val="none" w:sz="0" w:space="0" w:color="auto"/>
            <w:right w:val="none" w:sz="0" w:space="0" w:color="auto"/>
          </w:divBdr>
        </w:div>
        <w:div w:id="1772774526">
          <w:marLeft w:val="0"/>
          <w:marRight w:val="0"/>
          <w:marTop w:val="0"/>
          <w:marBottom w:val="0"/>
          <w:divBdr>
            <w:top w:val="none" w:sz="0" w:space="0" w:color="auto"/>
            <w:left w:val="none" w:sz="0" w:space="0" w:color="auto"/>
            <w:bottom w:val="none" w:sz="0" w:space="0" w:color="auto"/>
            <w:right w:val="none" w:sz="0" w:space="0" w:color="auto"/>
          </w:divBdr>
        </w:div>
      </w:divsChild>
    </w:div>
    <w:div w:id="1565722467">
      <w:bodyDiv w:val="1"/>
      <w:marLeft w:val="0"/>
      <w:marRight w:val="0"/>
      <w:marTop w:val="0"/>
      <w:marBottom w:val="0"/>
      <w:divBdr>
        <w:top w:val="none" w:sz="0" w:space="0" w:color="auto"/>
        <w:left w:val="none" w:sz="0" w:space="0" w:color="auto"/>
        <w:bottom w:val="none" w:sz="0" w:space="0" w:color="auto"/>
        <w:right w:val="none" w:sz="0" w:space="0" w:color="auto"/>
      </w:divBdr>
      <w:divsChild>
        <w:div w:id="252396246">
          <w:marLeft w:val="0"/>
          <w:marRight w:val="0"/>
          <w:marTop w:val="0"/>
          <w:marBottom w:val="0"/>
          <w:divBdr>
            <w:top w:val="none" w:sz="0" w:space="0" w:color="auto"/>
            <w:left w:val="none" w:sz="0" w:space="0" w:color="auto"/>
            <w:bottom w:val="none" w:sz="0" w:space="0" w:color="auto"/>
            <w:right w:val="none" w:sz="0" w:space="0" w:color="auto"/>
          </w:divBdr>
        </w:div>
        <w:div w:id="831869201">
          <w:marLeft w:val="0"/>
          <w:marRight w:val="0"/>
          <w:marTop w:val="0"/>
          <w:marBottom w:val="0"/>
          <w:divBdr>
            <w:top w:val="none" w:sz="0" w:space="0" w:color="auto"/>
            <w:left w:val="none" w:sz="0" w:space="0" w:color="auto"/>
            <w:bottom w:val="none" w:sz="0" w:space="0" w:color="auto"/>
            <w:right w:val="none" w:sz="0" w:space="0" w:color="auto"/>
          </w:divBdr>
        </w:div>
        <w:div w:id="1615937852">
          <w:marLeft w:val="0"/>
          <w:marRight w:val="0"/>
          <w:marTop w:val="0"/>
          <w:marBottom w:val="0"/>
          <w:divBdr>
            <w:top w:val="none" w:sz="0" w:space="0" w:color="auto"/>
            <w:left w:val="none" w:sz="0" w:space="0" w:color="auto"/>
            <w:bottom w:val="none" w:sz="0" w:space="0" w:color="auto"/>
            <w:right w:val="none" w:sz="0" w:space="0" w:color="auto"/>
          </w:divBdr>
        </w:div>
        <w:div w:id="2023360205">
          <w:marLeft w:val="0"/>
          <w:marRight w:val="0"/>
          <w:marTop w:val="0"/>
          <w:marBottom w:val="0"/>
          <w:divBdr>
            <w:top w:val="none" w:sz="0" w:space="0" w:color="auto"/>
            <w:left w:val="none" w:sz="0" w:space="0" w:color="auto"/>
            <w:bottom w:val="none" w:sz="0" w:space="0" w:color="auto"/>
            <w:right w:val="none" w:sz="0" w:space="0" w:color="auto"/>
          </w:divBdr>
        </w:div>
      </w:divsChild>
    </w:div>
    <w:div w:id="1565800461">
      <w:bodyDiv w:val="1"/>
      <w:marLeft w:val="0"/>
      <w:marRight w:val="0"/>
      <w:marTop w:val="0"/>
      <w:marBottom w:val="0"/>
      <w:divBdr>
        <w:top w:val="none" w:sz="0" w:space="0" w:color="auto"/>
        <w:left w:val="none" w:sz="0" w:space="0" w:color="auto"/>
        <w:bottom w:val="none" w:sz="0" w:space="0" w:color="auto"/>
        <w:right w:val="none" w:sz="0" w:space="0" w:color="auto"/>
      </w:divBdr>
      <w:divsChild>
        <w:div w:id="96679877">
          <w:marLeft w:val="0"/>
          <w:marRight w:val="0"/>
          <w:marTop w:val="0"/>
          <w:marBottom w:val="0"/>
          <w:divBdr>
            <w:top w:val="none" w:sz="0" w:space="0" w:color="auto"/>
            <w:left w:val="none" w:sz="0" w:space="0" w:color="auto"/>
            <w:bottom w:val="none" w:sz="0" w:space="0" w:color="auto"/>
            <w:right w:val="none" w:sz="0" w:space="0" w:color="auto"/>
          </w:divBdr>
        </w:div>
        <w:div w:id="159588993">
          <w:marLeft w:val="0"/>
          <w:marRight w:val="0"/>
          <w:marTop w:val="0"/>
          <w:marBottom w:val="0"/>
          <w:divBdr>
            <w:top w:val="none" w:sz="0" w:space="0" w:color="auto"/>
            <w:left w:val="none" w:sz="0" w:space="0" w:color="auto"/>
            <w:bottom w:val="none" w:sz="0" w:space="0" w:color="auto"/>
            <w:right w:val="none" w:sz="0" w:space="0" w:color="auto"/>
          </w:divBdr>
        </w:div>
        <w:div w:id="276103500">
          <w:marLeft w:val="0"/>
          <w:marRight w:val="0"/>
          <w:marTop w:val="0"/>
          <w:marBottom w:val="0"/>
          <w:divBdr>
            <w:top w:val="none" w:sz="0" w:space="0" w:color="auto"/>
            <w:left w:val="none" w:sz="0" w:space="0" w:color="auto"/>
            <w:bottom w:val="none" w:sz="0" w:space="0" w:color="auto"/>
            <w:right w:val="none" w:sz="0" w:space="0" w:color="auto"/>
          </w:divBdr>
        </w:div>
        <w:div w:id="852843475">
          <w:marLeft w:val="0"/>
          <w:marRight w:val="0"/>
          <w:marTop w:val="0"/>
          <w:marBottom w:val="0"/>
          <w:divBdr>
            <w:top w:val="none" w:sz="0" w:space="0" w:color="auto"/>
            <w:left w:val="none" w:sz="0" w:space="0" w:color="auto"/>
            <w:bottom w:val="none" w:sz="0" w:space="0" w:color="auto"/>
            <w:right w:val="none" w:sz="0" w:space="0" w:color="auto"/>
          </w:divBdr>
        </w:div>
      </w:divsChild>
    </w:div>
    <w:div w:id="1565987241">
      <w:bodyDiv w:val="1"/>
      <w:marLeft w:val="0"/>
      <w:marRight w:val="0"/>
      <w:marTop w:val="0"/>
      <w:marBottom w:val="0"/>
      <w:divBdr>
        <w:top w:val="none" w:sz="0" w:space="0" w:color="auto"/>
        <w:left w:val="none" w:sz="0" w:space="0" w:color="auto"/>
        <w:bottom w:val="none" w:sz="0" w:space="0" w:color="auto"/>
        <w:right w:val="none" w:sz="0" w:space="0" w:color="auto"/>
      </w:divBdr>
      <w:divsChild>
        <w:div w:id="35860332">
          <w:marLeft w:val="0"/>
          <w:marRight w:val="0"/>
          <w:marTop w:val="0"/>
          <w:marBottom w:val="0"/>
          <w:divBdr>
            <w:top w:val="none" w:sz="0" w:space="0" w:color="auto"/>
            <w:left w:val="none" w:sz="0" w:space="0" w:color="auto"/>
            <w:bottom w:val="none" w:sz="0" w:space="0" w:color="auto"/>
            <w:right w:val="none" w:sz="0" w:space="0" w:color="auto"/>
          </w:divBdr>
        </w:div>
        <w:div w:id="333340201">
          <w:marLeft w:val="0"/>
          <w:marRight w:val="0"/>
          <w:marTop w:val="0"/>
          <w:marBottom w:val="0"/>
          <w:divBdr>
            <w:top w:val="none" w:sz="0" w:space="0" w:color="auto"/>
            <w:left w:val="none" w:sz="0" w:space="0" w:color="auto"/>
            <w:bottom w:val="none" w:sz="0" w:space="0" w:color="auto"/>
            <w:right w:val="none" w:sz="0" w:space="0" w:color="auto"/>
          </w:divBdr>
        </w:div>
        <w:div w:id="618991410">
          <w:marLeft w:val="0"/>
          <w:marRight w:val="0"/>
          <w:marTop w:val="0"/>
          <w:marBottom w:val="0"/>
          <w:divBdr>
            <w:top w:val="none" w:sz="0" w:space="0" w:color="auto"/>
            <w:left w:val="none" w:sz="0" w:space="0" w:color="auto"/>
            <w:bottom w:val="none" w:sz="0" w:space="0" w:color="auto"/>
            <w:right w:val="none" w:sz="0" w:space="0" w:color="auto"/>
          </w:divBdr>
        </w:div>
        <w:div w:id="1103957429">
          <w:marLeft w:val="0"/>
          <w:marRight w:val="0"/>
          <w:marTop w:val="0"/>
          <w:marBottom w:val="0"/>
          <w:divBdr>
            <w:top w:val="none" w:sz="0" w:space="0" w:color="auto"/>
            <w:left w:val="none" w:sz="0" w:space="0" w:color="auto"/>
            <w:bottom w:val="none" w:sz="0" w:space="0" w:color="auto"/>
            <w:right w:val="none" w:sz="0" w:space="0" w:color="auto"/>
          </w:divBdr>
        </w:div>
      </w:divsChild>
    </w:div>
    <w:div w:id="1567371732">
      <w:bodyDiv w:val="1"/>
      <w:marLeft w:val="0"/>
      <w:marRight w:val="0"/>
      <w:marTop w:val="0"/>
      <w:marBottom w:val="0"/>
      <w:divBdr>
        <w:top w:val="none" w:sz="0" w:space="0" w:color="auto"/>
        <w:left w:val="none" w:sz="0" w:space="0" w:color="auto"/>
        <w:bottom w:val="none" w:sz="0" w:space="0" w:color="auto"/>
        <w:right w:val="none" w:sz="0" w:space="0" w:color="auto"/>
      </w:divBdr>
      <w:divsChild>
        <w:div w:id="182063575">
          <w:marLeft w:val="0"/>
          <w:marRight w:val="0"/>
          <w:marTop w:val="0"/>
          <w:marBottom w:val="0"/>
          <w:divBdr>
            <w:top w:val="none" w:sz="0" w:space="0" w:color="auto"/>
            <w:left w:val="none" w:sz="0" w:space="0" w:color="auto"/>
            <w:bottom w:val="none" w:sz="0" w:space="0" w:color="auto"/>
            <w:right w:val="none" w:sz="0" w:space="0" w:color="auto"/>
          </w:divBdr>
        </w:div>
        <w:div w:id="1094201706">
          <w:marLeft w:val="0"/>
          <w:marRight w:val="0"/>
          <w:marTop w:val="0"/>
          <w:marBottom w:val="0"/>
          <w:divBdr>
            <w:top w:val="none" w:sz="0" w:space="0" w:color="auto"/>
            <w:left w:val="none" w:sz="0" w:space="0" w:color="auto"/>
            <w:bottom w:val="none" w:sz="0" w:space="0" w:color="auto"/>
            <w:right w:val="none" w:sz="0" w:space="0" w:color="auto"/>
          </w:divBdr>
        </w:div>
        <w:div w:id="1636177637">
          <w:marLeft w:val="0"/>
          <w:marRight w:val="0"/>
          <w:marTop w:val="0"/>
          <w:marBottom w:val="0"/>
          <w:divBdr>
            <w:top w:val="none" w:sz="0" w:space="0" w:color="auto"/>
            <w:left w:val="none" w:sz="0" w:space="0" w:color="auto"/>
            <w:bottom w:val="none" w:sz="0" w:space="0" w:color="auto"/>
            <w:right w:val="none" w:sz="0" w:space="0" w:color="auto"/>
          </w:divBdr>
        </w:div>
        <w:div w:id="1921716838">
          <w:marLeft w:val="0"/>
          <w:marRight w:val="0"/>
          <w:marTop w:val="0"/>
          <w:marBottom w:val="0"/>
          <w:divBdr>
            <w:top w:val="none" w:sz="0" w:space="0" w:color="auto"/>
            <w:left w:val="none" w:sz="0" w:space="0" w:color="auto"/>
            <w:bottom w:val="none" w:sz="0" w:space="0" w:color="auto"/>
            <w:right w:val="none" w:sz="0" w:space="0" w:color="auto"/>
          </w:divBdr>
        </w:div>
      </w:divsChild>
    </w:div>
    <w:div w:id="1567764757">
      <w:bodyDiv w:val="1"/>
      <w:marLeft w:val="0"/>
      <w:marRight w:val="0"/>
      <w:marTop w:val="0"/>
      <w:marBottom w:val="0"/>
      <w:divBdr>
        <w:top w:val="none" w:sz="0" w:space="0" w:color="auto"/>
        <w:left w:val="none" w:sz="0" w:space="0" w:color="auto"/>
        <w:bottom w:val="none" w:sz="0" w:space="0" w:color="auto"/>
        <w:right w:val="none" w:sz="0" w:space="0" w:color="auto"/>
      </w:divBdr>
      <w:divsChild>
        <w:div w:id="441417011">
          <w:marLeft w:val="0"/>
          <w:marRight w:val="0"/>
          <w:marTop w:val="0"/>
          <w:marBottom w:val="0"/>
          <w:divBdr>
            <w:top w:val="none" w:sz="0" w:space="0" w:color="auto"/>
            <w:left w:val="none" w:sz="0" w:space="0" w:color="auto"/>
            <w:bottom w:val="none" w:sz="0" w:space="0" w:color="auto"/>
            <w:right w:val="none" w:sz="0" w:space="0" w:color="auto"/>
          </w:divBdr>
        </w:div>
        <w:div w:id="858857072">
          <w:marLeft w:val="0"/>
          <w:marRight w:val="0"/>
          <w:marTop w:val="0"/>
          <w:marBottom w:val="0"/>
          <w:divBdr>
            <w:top w:val="none" w:sz="0" w:space="0" w:color="auto"/>
            <w:left w:val="none" w:sz="0" w:space="0" w:color="auto"/>
            <w:bottom w:val="none" w:sz="0" w:space="0" w:color="auto"/>
            <w:right w:val="none" w:sz="0" w:space="0" w:color="auto"/>
          </w:divBdr>
        </w:div>
        <w:div w:id="942416090">
          <w:marLeft w:val="0"/>
          <w:marRight w:val="0"/>
          <w:marTop w:val="0"/>
          <w:marBottom w:val="0"/>
          <w:divBdr>
            <w:top w:val="none" w:sz="0" w:space="0" w:color="auto"/>
            <w:left w:val="none" w:sz="0" w:space="0" w:color="auto"/>
            <w:bottom w:val="none" w:sz="0" w:space="0" w:color="auto"/>
            <w:right w:val="none" w:sz="0" w:space="0" w:color="auto"/>
          </w:divBdr>
        </w:div>
        <w:div w:id="1646088121">
          <w:marLeft w:val="0"/>
          <w:marRight w:val="0"/>
          <w:marTop w:val="0"/>
          <w:marBottom w:val="0"/>
          <w:divBdr>
            <w:top w:val="none" w:sz="0" w:space="0" w:color="auto"/>
            <w:left w:val="none" w:sz="0" w:space="0" w:color="auto"/>
            <w:bottom w:val="none" w:sz="0" w:space="0" w:color="auto"/>
            <w:right w:val="none" w:sz="0" w:space="0" w:color="auto"/>
          </w:divBdr>
        </w:div>
      </w:divsChild>
    </w:div>
    <w:div w:id="1568416973">
      <w:bodyDiv w:val="1"/>
      <w:marLeft w:val="0"/>
      <w:marRight w:val="0"/>
      <w:marTop w:val="0"/>
      <w:marBottom w:val="0"/>
      <w:divBdr>
        <w:top w:val="none" w:sz="0" w:space="0" w:color="auto"/>
        <w:left w:val="none" w:sz="0" w:space="0" w:color="auto"/>
        <w:bottom w:val="none" w:sz="0" w:space="0" w:color="auto"/>
        <w:right w:val="none" w:sz="0" w:space="0" w:color="auto"/>
      </w:divBdr>
      <w:divsChild>
        <w:div w:id="153378295">
          <w:marLeft w:val="0"/>
          <w:marRight w:val="0"/>
          <w:marTop w:val="0"/>
          <w:marBottom w:val="0"/>
          <w:divBdr>
            <w:top w:val="none" w:sz="0" w:space="0" w:color="auto"/>
            <w:left w:val="none" w:sz="0" w:space="0" w:color="auto"/>
            <w:bottom w:val="none" w:sz="0" w:space="0" w:color="auto"/>
            <w:right w:val="none" w:sz="0" w:space="0" w:color="auto"/>
          </w:divBdr>
        </w:div>
        <w:div w:id="811558647">
          <w:marLeft w:val="0"/>
          <w:marRight w:val="0"/>
          <w:marTop w:val="0"/>
          <w:marBottom w:val="0"/>
          <w:divBdr>
            <w:top w:val="none" w:sz="0" w:space="0" w:color="auto"/>
            <w:left w:val="none" w:sz="0" w:space="0" w:color="auto"/>
            <w:bottom w:val="none" w:sz="0" w:space="0" w:color="auto"/>
            <w:right w:val="none" w:sz="0" w:space="0" w:color="auto"/>
          </w:divBdr>
        </w:div>
        <w:div w:id="1066025301">
          <w:marLeft w:val="0"/>
          <w:marRight w:val="0"/>
          <w:marTop w:val="0"/>
          <w:marBottom w:val="0"/>
          <w:divBdr>
            <w:top w:val="none" w:sz="0" w:space="0" w:color="auto"/>
            <w:left w:val="none" w:sz="0" w:space="0" w:color="auto"/>
            <w:bottom w:val="none" w:sz="0" w:space="0" w:color="auto"/>
            <w:right w:val="none" w:sz="0" w:space="0" w:color="auto"/>
          </w:divBdr>
        </w:div>
        <w:div w:id="2105833446">
          <w:marLeft w:val="0"/>
          <w:marRight w:val="0"/>
          <w:marTop w:val="0"/>
          <w:marBottom w:val="0"/>
          <w:divBdr>
            <w:top w:val="none" w:sz="0" w:space="0" w:color="auto"/>
            <w:left w:val="none" w:sz="0" w:space="0" w:color="auto"/>
            <w:bottom w:val="none" w:sz="0" w:space="0" w:color="auto"/>
            <w:right w:val="none" w:sz="0" w:space="0" w:color="auto"/>
          </w:divBdr>
        </w:div>
      </w:divsChild>
    </w:div>
    <w:div w:id="1569225315">
      <w:bodyDiv w:val="1"/>
      <w:marLeft w:val="0"/>
      <w:marRight w:val="0"/>
      <w:marTop w:val="0"/>
      <w:marBottom w:val="0"/>
      <w:divBdr>
        <w:top w:val="none" w:sz="0" w:space="0" w:color="auto"/>
        <w:left w:val="none" w:sz="0" w:space="0" w:color="auto"/>
        <w:bottom w:val="none" w:sz="0" w:space="0" w:color="auto"/>
        <w:right w:val="none" w:sz="0" w:space="0" w:color="auto"/>
      </w:divBdr>
      <w:divsChild>
        <w:div w:id="9265240">
          <w:marLeft w:val="0"/>
          <w:marRight w:val="0"/>
          <w:marTop w:val="0"/>
          <w:marBottom w:val="0"/>
          <w:divBdr>
            <w:top w:val="none" w:sz="0" w:space="0" w:color="auto"/>
            <w:left w:val="none" w:sz="0" w:space="0" w:color="auto"/>
            <w:bottom w:val="none" w:sz="0" w:space="0" w:color="auto"/>
            <w:right w:val="none" w:sz="0" w:space="0" w:color="auto"/>
          </w:divBdr>
        </w:div>
        <w:div w:id="1084031457">
          <w:marLeft w:val="0"/>
          <w:marRight w:val="0"/>
          <w:marTop w:val="0"/>
          <w:marBottom w:val="0"/>
          <w:divBdr>
            <w:top w:val="none" w:sz="0" w:space="0" w:color="auto"/>
            <w:left w:val="none" w:sz="0" w:space="0" w:color="auto"/>
            <w:bottom w:val="none" w:sz="0" w:space="0" w:color="auto"/>
            <w:right w:val="none" w:sz="0" w:space="0" w:color="auto"/>
          </w:divBdr>
        </w:div>
        <w:div w:id="1942838166">
          <w:marLeft w:val="0"/>
          <w:marRight w:val="0"/>
          <w:marTop w:val="0"/>
          <w:marBottom w:val="0"/>
          <w:divBdr>
            <w:top w:val="none" w:sz="0" w:space="0" w:color="auto"/>
            <w:left w:val="none" w:sz="0" w:space="0" w:color="auto"/>
            <w:bottom w:val="none" w:sz="0" w:space="0" w:color="auto"/>
            <w:right w:val="none" w:sz="0" w:space="0" w:color="auto"/>
          </w:divBdr>
        </w:div>
        <w:div w:id="2133742830">
          <w:marLeft w:val="0"/>
          <w:marRight w:val="0"/>
          <w:marTop w:val="0"/>
          <w:marBottom w:val="0"/>
          <w:divBdr>
            <w:top w:val="none" w:sz="0" w:space="0" w:color="auto"/>
            <w:left w:val="none" w:sz="0" w:space="0" w:color="auto"/>
            <w:bottom w:val="none" w:sz="0" w:space="0" w:color="auto"/>
            <w:right w:val="none" w:sz="0" w:space="0" w:color="auto"/>
          </w:divBdr>
        </w:div>
      </w:divsChild>
    </w:div>
    <w:div w:id="1570311668">
      <w:bodyDiv w:val="1"/>
      <w:marLeft w:val="0"/>
      <w:marRight w:val="0"/>
      <w:marTop w:val="0"/>
      <w:marBottom w:val="0"/>
      <w:divBdr>
        <w:top w:val="none" w:sz="0" w:space="0" w:color="auto"/>
        <w:left w:val="none" w:sz="0" w:space="0" w:color="auto"/>
        <w:bottom w:val="none" w:sz="0" w:space="0" w:color="auto"/>
        <w:right w:val="none" w:sz="0" w:space="0" w:color="auto"/>
      </w:divBdr>
      <w:divsChild>
        <w:div w:id="12466753">
          <w:marLeft w:val="0"/>
          <w:marRight w:val="0"/>
          <w:marTop w:val="0"/>
          <w:marBottom w:val="0"/>
          <w:divBdr>
            <w:top w:val="none" w:sz="0" w:space="0" w:color="auto"/>
            <w:left w:val="none" w:sz="0" w:space="0" w:color="auto"/>
            <w:bottom w:val="none" w:sz="0" w:space="0" w:color="auto"/>
            <w:right w:val="none" w:sz="0" w:space="0" w:color="auto"/>
          </w:divBdr>
        </w:div>
        <w:div w:id="927352536">
          <w:marLeft w:val="0"/>
          <w:marRight w:val="0"/>
          <w:marTop w:val="0"/>
          <w:marBottom w:val="0"/>
          <w:divBdr>
            <w:top w:val="none" w:sz="0" w:space="0" w:color="auto"/>
            <w:left w:val="none" w:sz="0" w:space="0" w:color="auto"/>
            <w:bottom w:val="none" w:sz="0" w:space="0" w:color="auto"/>
            <w:right w:val="none" w:sz="0" w:space="0" w:color="auto"/>
          </w:divBdr>
        </w:div>
        <w:div w:id="1091270809">
          <w:marLeft w:val="0"/>
          <w:marRight w:val="0"/>
          <w:marTop w:val="0"/>
          <w:marBottom w:val="0"/>
          <w:divBdr>
            <w:top w:val="none" w:sz="0" w:space="0" w:color="auto"/>
            <w:left w:val="none" w:sz="0" w:space="0" w:color="auto"/>
            <w:bottom w:val="none" w:sz="0" w:space="0" w:color="auto"/>
            <w:right w:val="none" w:sz="0" w:space="0" w:color="auto"/>
          </w:divBdr>
        </w:div>
        <w:div w:id="1641106510">
          <w:marLeft w:val="0"/>
          <w:marRight w:val="0"/>
          <w:marTop w:val="0"/>
          <w:marBottom w:val="0"/>
          <w:divBdr>
            <w:top w:val="none" w:sz="0" w:space="0" w:color="auto"/>
            <w:left w:val="none" w:sz="0" w:space="0" w:color="auto"/>
            <w:bottom w:val="none" w:sz="0" w:space="0" w:color="auto"/>
            <w:right w:val="none" w:sz="0" w:space="0" w:color="auto"/>
          </w:divBdr>
        </w:div>
      </w:divsChild>
    </w:div>
    <w:div w:id="1570921086">
      <w:bodyDiv w:val="1"/>
      <w:marLeft w:val="0"/>
      <w:marRight w:val="0"/>
      <w:marTop w:val="0"/>
      <w:marBottom w:val="0"/>
      <w:divBdr>
        <w:top w:val="none" w:sz="0" w:space="0" w:color="auto"/>
        <w:left w:val="none" w:sz="0" w:space="0" w:color="auto"/>
        <w:bottom w:val="none" w:sz="0" w:space="0" w:color="auto"/>
        <w:right w:val="none" w:sz="0" w:space="0" w:color="auto"/>
      </w:divBdr>
      <w:divsChild>
        <w:div w:id="1324237422">
          <w:marLeft w:val="0"/>
          <w:marRight w:val="0"/>
          <w:marTop w:val="0"/>
          <w:marBottom w:val="0"/>
          <w:divBdr>
            <w:top w:val="none" w:sz="0" w:space="0" w:color="auto"/>
            <w:left w:val="none" w:sz="0" w:space="0" w:color="auto"/>
            <w:bottom w:val="none" w:sz="0" w:space="0" w:color="auto"/>
            <w:right w:val="none" w:sz="0" w:space="0" w:color="auto"/>
          </w:divBdr>
        </w:div>
        <w:div w:id="2015641728">
          <w:marLeft w:val="0"/>
          <w:marRight w:val="0"/>
          <w:marTop w:val="0"/>
          <w:marBottom w:val="0"/>
          <w:divBdr>
            <w:top w:val="none" w:sz="0" w:space="0" w:color="auto"/>
            <w:left w:val="none" w:sz="0" w:space="0" w:color="auto"/>
            <w:bottom w:val="none" w:sz="0" w:space="0" w:color="auto"/>
            <w:right w:val="none" w:sz="0" w:space="0" w:color="auto"/>
          </w:divBdr>
        </w:div>
      </w:divsChild>
    </w:div>
    <w:div w:id="1571161230">
      <w:bodyDiv w:val="1"/>
      <w:marLeft w:val="0"/>
      <w:marRight w:val="0"/>
      <w:marTop w:val="0"/>
      <w:marBottom w:val="0"/>
      <w:divBdr>
        <w:top w:val="none" w:sz="0" w:space="0" w:color="auto"/>
        <w:left w:val="none" w:sz="0" w:space="0" w:color="auto"/>
        <w:bottom w:val="none" w:sz="0" w:space="0" w:color="auto"/>
        <w:right w:val="none" w:sz="0" w:space="0" w:color="auto"/>
      </w:divBdr>
      <w:divsChild>
        <w:div w:id="187331715">
          <w:marLeft w:val="0"/>
          <w:marRight w:val="0"/>
          <w:marTop w:val="0"/>
          <w:marBottom w:val="0"/>
          <w:divBdr>
            <w:top w:val="none" w:sz="0" w:space="0" w:color="auto"/>
            <w:left w:val="none" w:sz="0" w:space="0" w:color="auto"/>
            <w:bottom w:val="none" w:sz="0" w:space="0" w:color="auto"/>
            <w:right w:val="none" w:sz="0" w:space="0" w:color="auto"/>
          </w:divBdr>
        </w:div>
        <w:div w:id="605357092">
          <w:marLeft w:val="0"/>
          <w:marRight w:val="0"/>
          <w:marTop w:val="0"/>
          <w:marBottom w:val="0"/>
          <w:divBdr>
            <w:top w:val="none" w:sz="0" w:space="0" w:color="auto"/>
            <w:left w:val="none" w:sz="0" w:space="0" w:color="auto"/>
            <w:bottom w:val="none" w:sz="0" w:space="0" w:color="auto"/>
            <w:right w:val="none" w:sz="0" w:space="0" w:color="auto"/>
          </w:divBdr>
        </w:div>
        <w:div w:id="1105732260">
          <w:marLeft w:val="0"/>
          <w:marRight w:val="0"/>
          <w:marTop w:val="0"/>
          <w:marBottom w:val="0"/>
          <w:divBdr>
            <w:top w:val="none" w:sz="0" w:space="0" w:color="auto"/>
            <w:left w:val="none" w:sz="0" w:space="0" w:color="auto"/>
            <w:bottom w:val="none" w:sz="0" w:space="0" w:color="auto"/>
            <w:right w:val="none" w:sz="0" w:space="0" w:color="auto"/>
          </w:divBdr>
        </w:div>
        <w:div w:id="1447581262">
          <w:marLeft w:val="0"/>
          <w:marRight w:val="0"/>
          <w:marTop w:val="0"/>
          <w:marBottom w:val="0"/>
          <w:divBdr>
            <w:top w:val="none" w:sz="0" w:space="0" w:color="auto"/>
            <w:left w:val="none" w:sz="0" w:space="0" w:color="auto"/>
            <w:bottom w:val="none" w:sz="0" w:space="0" w:color="auto"/>
            <w:right w:val="none" w:sz="0" w:space="0" w:color="auto"/>
          </w:divBdr>
        </w:div>
      </w:divsChild>
    </w:div>
    <w:div w:id="1572158949">
      <w:bodyDiv w:val="1"/>
      <w:marLeft w:val="0"/>
      <w:marRight w:val="0"/>
      <w:marTop w:val="0"/>
      <w:marBottom w:val="0"/>
      <w:divBdr>
        <w:top w:val="none" w:sz="0" w:space="0" w:color="auto"/>
        <w:left w:val="none" w:sz="0" w:space="0" w:color="auto"/>
        <w:bottom w:val="none" w:sz="0" w:space="0" w:color="auto"/>
        <w:right w:val="none" w:sz="0" w:space="0" w:color="auto"/>
      </w:divBdr>
      <w:divsChild>
        <w:div w:id="107823314">
          <w:marLeft w:val="0"/>
          <w:marRight w:val="0"/>
          <w:marTop w:val="0"/>
          <w:marBottom w:val="0"/>
          <w:divBdr>
            <w:top w:val="none" w:sz="0" w:space="0" w:color="auto"/>
            <w:left w:val="none" w:sz="0" w:space="0" w:color="auto"/>
            <w:bottom w:val="none" w:sz="0" w:space="0" w:color="auto"/>
            <w:right w:val="none" w:sz="0" w:space="0" w:color="auto"/>
          </w:divBdr>
        </w:div>
        <w:div w:id="251160321">
          <w:marLeft w:val="0"/>
          <w:marRight w:val="0"/>
          <w:marTop w:val="0"/>
          <w:marBottom w:val="0"/>
          <w:divBdr>
            <w:top w:val="none" w:sz="0" w:space="0" w:color="auto"/>
            <w:left w:val="none" w:sz="0" w:space="0" w:color="auto"/>
            <w:bottom w:val="none" w:sz="0" w:space="0" w:color="auto"/>
            <w:right w:val="none" w:sz="0" w:space="0" w:color="auto"/>
          </w:divBdr>
        </w:div>
        <w:div w:id="1657340152">
          <w:marLeft w:val="0"/>
          <w:marRight w:val="0"/>
          <w:marTop w:val="0"/>
          <w:marBottom w:val="0"/>
          <w:divBdr>
            <w:top w:val="none" w:sz="0" w:space="0" w:color="auto"/>
            <w:left w:val="none" w:sz="0" w:space="0" w:color="auto"/>
            <w:bottom w:val="none" w:sz="0" w:space="0" w:color="auto"/>
            <w:right w:val="none" w:sz="0" w:space="0" w:color="auto"/>
          </w:divBdr>
        </w:div>
        <w:div w:id="1869295459">
          <w:marLeft w:val="0"/>
          <w:marRight w:val="0"/>
          <w:marTop w:val="0"/>
          <w:marBottom w:val="0"/>
          <w:divBdr>
            <w:top w:val="none" w:sz="0" w:space="0" w:color="auto"/>
            <w:left w:val="none" w:sz="0" w:space="0" w:color="auto"/>
            <w:bottom w:val="none" w:sz="0" w:space="0" w:color="auto"/>
            <w:right w:val="none" w:sz="0" w:space="0" w:color="auto"/>
          </w:divBdr>
        </w:div>
      </w:divsChild>
    </w:div>
    <w:div w:id="1573080257">
      <w:bodyDiv w:val="1"/>
      <w:marLeft w:val="0"/>
      <w:marRight w:val="0"/>
      <w:marTop w:val="0"/>
      <w:marBottom w:val="0"/>
      <w:divBdr>
        <w:top w:val="none" w:sz="0" w:space="0" w:color="auto"/>
        <w:left w:val="none" w:sz="0" w:space="0" w:color="auto"/>
        <w:bottom w:val="none" w:sz="0" w:space="0" w:color="auto"/>
        <w:right w:val="none" w:sz="0" w:space="0" w:color="auto"/>
      </w:divBdr>
      <w:divsChild>
        <w:div w:id="651327920">
          <w:marLeft w:val="0"/>
          <w:marRight w:val="0"/>
          <w:marTop w:val="0"/>
          <w:marBottom w:val="0"/>
          <w:divBdr>
            <w:top w:val="none" w:sz="0" w:space="0" w:color="auto"/>
            <w:left w:val="none" w:sz="0" w:space="0" w:color="auto"/>
            <w:bottom w:val="none" w:sz="0" w:space="0" w:color="auto"/>
            <w:right w:val="none" w:sz="0" w:space="0" w:color="auto"/>
          </w:divBdr>
        </w:div>
        <w:div w:id="1416627591">
          <w:marLeft w:val="0"/>
          <w:marRight w:val="0"/>
          <w:marTop w:val="0"/>
          <w:marBottom w:val="0"/>
          <w:divBdr>
            <w:top w:val="none" w:sz="0" w:space="0" w:color="auto"/>
            <w:left w:val="none" w:sz="0" w:space="0" w:color="auto"/>
            <w:bottom w:val="none" w:sz="0" w:space="0" w:color="auto"/>
            <w:right w:val="none" w:sz="0" w:space="0" w:color="auto"/>
          </w:divBdr>
        </w:div>
        <w:div w:id="1546604665">
          <w:marLeft w:val="0"/>
          <w:marRight w:val="0"/>
          <w:marTop w:val="0"/>
          <w:marBottom w:val="0"/>
          <w:divBdr>
            <w:top w:val="none" w:sz="0" w:space="0" w:color="auto"/>
            <w:left w:val="none" w:sz="0" w:space="0" w:color="auto"/>
            <w:bottom w:val="none" w:sz="0" w:space="0" w:color="auto"/>
            <w:right w:val="none" w:sz="0" w:space="0" w:color="auto"/>
          </w:divBdr>
        </w:div>
        <w:div w:id="1709069518">
          <w:marLeft w:val="0"/>
          <w:marRight w:val="0"/>
          <w:marTop w:val="0"/>
          <w:marBottom w:val="0"/>
          <w:divBdr>
            <w:top w:val="none" w:sz="0" w:space="0" w:color="auto"/>
            <w:left w:val="none" w:sz="0" w:space="0" w:color="auto"/>
            <w:bottom w:val="none" w:sz="0" w:space="0" w:color="auto"/>
            <w:right w:val="none" w:sz="0" w:space="0" w:color="auto"/>
          </w:divBdr>
        </w:div>
      </w:divsChild>
    </w:div>
    <w:div w:id="1573542923">
      <w:bodyDiv w:val="1"/>
      <w:marLeft w:val="0"/>
      <w:marRight w:val="0"/>
      <w:marTop w:val="0"/>
      <w:marBottom w:val="0"/>
      <w:divBdr>
        <w:top w:val="none" w:sz="0" w:space="0" w:color="auto"/>
        <w:left w:val="none" w:sz="0" w:space="0" w:color="auto"/>
        <w:bottom w:val="none" w:sz="0" w:space="0" w:color="auto"/>
        <w:right w:val="none" w:sz="0" w:space="0" w:color="auto"/>
      </w:divBdr>
      <w:divsChild>
        <w:div w:id="1007903686">
          <w:marLeft w:val="0"/>
          <w:marRight w:val="0"/>
          <w:marTop w:val="0"/>
          <w:marBottom w:val="360"/>
          <w:divBdr>
            <w:top w:val="none" w:sz="0" w:space="0" w:color="auto"/>
            <w:left w:val="none" w:sz="0" w:space="0" w:color="auto"/>
            <w:bottom w:val="none" w:sz="0" w:space="0" w:color="auto"/>
            <w:right w:val="none" w:sz="0" w:space="0" w:color="auto"/>
          </w:divBdr>
          <w:divsChild>
            <w:div w:id="1980576072">
              <w:marLeft w:val="0"/>
              <w:marRight w:val="0"/>
              <w:marTop w:val="0"/>
              <w:marBottom w:val="0"/>
              <w:divBdr>
                <w:top w:val="none" w:sz="0" w:space="16" w:color="2E8540"/>
                <w:left w:val="single" w:sz="6" w:space="12" w:color="2E8540"/>
                <w:bottom w:val="single" w:sz="24" w:space="16" w:color="2E8540"/>
                <w:right w:val="single" w:sz="6" w:space="12" w:color="2E8540"/>
              </w:divBdr>
            </w:div>
          </w:divsChild>
        </w:div>
      </w:divsChild>
    </w:div>
    <w:div w:id="1578057945">
      <w:bodyDiv w:val="1"/>
      <w:marLeft w:val="0"/>
      <w:marRight w:val="0"/>
      <w:marTop w:val="0"/>
      <w:marBottom w:val="0"/>
      <w:divBdr>
        <w:top w:val="none" w:sz="0" w:space="0" w:color="auto"/>
        <w:left w:val="none" w:sz="0" w:space="0" w:color="auto"/>
        <w:bottom w:val="none" w:sz="0" w:space="0" w:color="auto"/>
        <w:right w:val="none" w:sz="0" w:space="0" w:color="auto"/>
      </w:divBdr>
      <w:divsChild>
        <w:div w:id="928077513">
          <w:marLeft w:val="0"/>
          <w:marRight w:val="0"/>
          <w:marTop w:val="0"/>
          <w:marBottom w:val="0"/>
          <w:divBdr>
            <w:top w:val="none" w:sz="0" w:space="0" w:color="auto"/>
            <w:left w:val="none" w:sz="0" w:space="0" w:color="auto"/>
            <w:bottom w:val="none" w:sz="0" w:space="0" w:color="auto"/>
            <w:right w:val="none" w:sz="0" w:space="0" w:color="auto"/>
          </w:divBdr>
        </w:div>
        <w:div w:id="1784808641">
          <w:marLeft w:val="0"/>
          <w:marRight w:val="0"/>
          <w:marTop w:val="0"/>
          <w:marBottom w:val="0"/>
          <w:divBdr>
            <w:top w:val="none" w:sz="0" w:space="0" w:color="auto"/>
            <w:left w:val="none" w:sz="0" w:space="0" w:color="auto"/>
            <w:bottom w:val="none" w:sz="0" w:space="0" w:color="auto"/>
            <w:right w:val="none" w:sz="0" w:space="0" w:color="auto"/>
          </w:divBdr>
        </w:div>
        <w:div w:id="1987396077">
          <w:marLeft w:val="0"/>
          <w:marRight w:val="0"/>
          <w:marTop w:val="0"/>
          <w:marBottom w:val="0"/>
          <w:divBdr>
            <w:top w:val="none" w:sz="0" w:space="0" w:color="auto"/>
            <w:left w:val="none" w:sz="0" w:space="0" w:color="auto"/>
            <w:bottom w:val="none" w:sz="0" w:space="0" w:color="auto"/>
            <w:right w:val="none" w:sz="0" w:space="0" w:color="auto"/>
          </w:divBdr>
        </w:div>
        <w:div w:id="2129543026">
          <w:marLeft w:val="0"/>
          <w:marRight w:val="0"/>
          <w:marTop w:val="0"/>
          <w:marBottom w:val="0"/>
          <w:divBdr>
            <w:top w:val="none" w:sz="0" w:space="0" w:color="auto"/>
            <w:left w:val="none" w:sz="0" w:space="0" w:color="auto"/>
            <w:bottom w:val="none" w:sz="0" w:space="0" w:color="auto"/>
            <w:right w:val="none" w:sz="0" w:space="0" w:color="auto"/>
          </w:divBdr>
        </w:div>
      </w:divsChild>
    </w:div>
    <w:div w:id="1579055556">
      <w:bodyDiv w:val="1"/>
      <w:marLeft w:val="0"/>
      <w:marRight w:val="0"/>
      <w:marTop w:val="0"/>
      <w:marBottom w:val="0"/>
      <w:divBdr>
        <w:top w:val="none" w:sz="0" w:space="0" w:color="auto"/>
        <w:left w:val="none" w:sz="0" w:space="0" w:color="auto"/>
        <w:bottom w:val="none" w:sz="0" w:space="0" w:color="auto"/>
        <w:right w:val="none" w:sz="0" w:space="0" w:color="auto"/>
      </w:divBdr>
      <w:divsChild>
        <w:div w:id="22675563">
          <w:marLeft w:val="0"/>
          <w:marRight w:val="0"/>
          <w:marTop w:val="0"/>
          <w:marBottom w:val="0"/>
          <w:divBdr>
            <w:top w:val="none" w:sz="0" w:space="0" w:color="auto"/>
            <w:left w:val="none" w:sz="0" w:space="0" w:color="auto"/>
            <w:bottom w:val="none" w:sz="0" w:space="0" w:color="auto"/>
            <w:right w:val="none" w:sz="0" w:space="0" w:color="auto"/>
          </w:divBdr>
        </w:div>
        <w:div w:id="887571069">
          <w:marLeft w:val="0"/>
          <w:marRight w:val="0"/>
          <w:marTop w:val="0"/>
          <w:marBottom w:val="0"/>
          <w:divBdr>
            <w:top w:val="none" w:sz="0" w:space="0" w:color="auto"/>
            <w:left w:val="none" w:sz="0" w:space="0" w:color="auto"/>
            <w:bottom w:val="none" w:sz="0" w:space="0" w:color="auto"/>
            <w:right w:val="none" w:sz="0" w:space="0" w:color="auto"/>
          </w:divBdr>
        </w:div>
        <w:div w:id="1153176063">
          <w:marLeft w:val="0"/>
          <w:marRight w:val="0"/>
          <w:marTop w:val="0"/>
          <w:marBottom w:val="0"/>
          <w:divBdr>
            <w:top w:val="none" w:sz="0" w:space="0" w:color="auto"/>
            <w:left w:val="none" w:sz="0" w:space="0" w:color="auto"/>
            <w:bottom w:val="none" w:sz="0" w:space="0" w:color="auto"/>
            <w:right w:val="none" w:sz="0" w:space="0" w:color="auto"/>
          </w:divBdr>
        </w:div>
        <w:div w:id="1793864625">
          <w:marLeft w:val="0"/>
          <w:marRight w:val="0"/>
          <w:marTop w:val="0"/>
          <w:marBottom w:val="0"/>
          <w:divBdr>
            <w:top w:val="none" w:sz="0" w:space="0" w:color="auto"/>
            <w:left w:val="none" w:sz="0" w:space="0" w:color="auto"/>
            <w:bottom w:val="none" w:sz="0" w:space="0" w:color="auto"/>
            <w:right w:val="none" w:sz="0" w:space="0" w:color="auto"/>
          </w:divBdr>
        </w:div>
      </w:divsChild>
    </w:div>
    <w:div w:id="1580016067">
      <w:bodyDiv w:val="1"/>
      <w:marLeft w:val="0"/>
      <w:marRight w:val="0"/>
      <w:marTop w:val="0"/>
      <w:marBottom w:val="0"/>
      <w:divBdr>
        <w:top w:val="none" w:sz="0" w:space="0" w:color="auto"/>
        <w:left w:val="none" w:sz="0" w:space="0" w:color="auto"/>
        <w:bottom w:val="none" w:sz="0" w:space="0" w:color="auto"/>
        <w:right w:val="none" w:sz="0" w:space="0" w:color="auto"/>
      </w:divBdr>
    </w:div>
    <w:div w:id="1580867431">
      <w:bodyDiv w:val="1"/>
      <w:marLeft w:val="0"/>
      <w:marRight w:val="0"/>
      <w:marTop w:val="0"/>
      <w:marBottom w:val="0"/>
      <w:divBdr>
        <w:top w:val="none" w:sz="0" w:space="0" w:color="auto"/>
        <w:left w:val="none" w:sz="0" w:space="0" w:color="auto"/>
        <w:bottom w:val="none" w:sz="0" w:space="0" w:color="auto"/>
        <w:right w:val="none" w:sz="0" w:space="0" w:color="auto"/>
      </w:divBdr>
      <w:divsChild>
        <w:div w:id="564069869">
          <w:marLeft w:val="0"/>
          <w:marRight w:val="0"/>
          <w:marTop w:val="0"/>
          <w:marBottom w:val="0"/>
          <w:divBdr>
            <w:top w:val="none" w:sz="0" w:space="0" w:color="auto"/>
            <w:left w:val="none" w:sz="0" w:space="0" w:color="auto"/>
            <w:bottom w:val="none" w:sz="0" w:space="0" w:color="auto"/>
            <w:right w:val="none" w:sz="0" w:space="0" w:color="auto"/>
          </w:divBdr>
        </w:div>
        <w:div w:id="1026712218">
          <w:marLeft w:val="0"/>
          <w:marRight w:val="0"/>
          <w:marTop w:val="0"/>
          <w:marBottom w:val="0"/>
          <w:divBdr>
            <w:top w:val="none" w:sz="0" w:space="0" w:color="auto"/>
            <w:left w:val="none" w:sz="0" w:space="0" w:color="auto"/>
            <w:bottom w:val="none" w:sz="0" w:space="0" w:color="auto"/>
            <w:right w:val="none" w:sz="0" w:space="0" w:color="auto"/>
          </w:divBdr>
        </w:div>
        <w:div w:id="1296763431">
          <w:marLeft w:val="0"/>
          <w:marRight w:val="0"/>
          <w:marTop w:val="0"/>
          <w:marBottom w:val="0"/>
          <w:divBdr>
            <w:top w:val="none" w:sz="0" w:space="0" w:color="auto"/>
            <w:left w:val="none" w:sz="0" w:space="0" w:color="auto"/>
            <w:bottom w:val="none" w:sz="0" w:space="0" w:color="auto"/>
            <w:right w:val="none" w:sz="0" w:space="0" w:color="auto"/>
          </w:divBdr>
        </w:div>
        <w:div w:id="1652369495">
          <w:marLeft w:val="0"/>
          <w:marRight w:val="0"/>
          <w:marTop w:val="0"/>
          <w:marBottom w:val="0"/>
          <w:divBdr>
            <w:top w:val="none" w:sz="0" w:space="0" w:color="auto"/>
            <w:left w:val="none" w:sz="0" w:space="0" w:color="auto"/>
            <w:bottom w:val="none" w:sz="0" w:space="0" w:color="auto"/>
            <w:right w:val="none" w:sz="0" w:space="0" w:color="auto"/>
          </w:divBdr>
        </w:div>
      </w:divsChild>
    </w:div>
    <w:div w:id="1581213358">
      <w:bodyDiv w:val="1"/>
      <w:marLeft w:val="0"/>
      <w:marRight w:val="0"/>
      <w:marTop w:val="0"/>
      <w:marBottom w:val="0"/>
      <w:divBdr>
        <w:top w:val="none" w:sz="0" w:space="0" w:color="auto"/>
        <w:left w:val="none" w:sz="0" w:space="0" w:color="auto"/>
        <w:bottom w:val="none" w:sz="0" w:space="0" w:color="auto"/>
        <w:right w:val="none" w:sz="0" w:space="0" w:color="auto"/>
      </w:divBdr>
      <w:divsChild>
        <w:div w:id="141507252">
          <w:marLeft w:val="0"/>
          <w:marRight w:val="0"/>
          <w:marTop w:val="0"/>
          <w:marBottom w:val="0"/>
          <w:divBdr>
            <w:top w:val="none" w:sz="0" w:space="0" w:color="auto"/>
            <w:left w:val="none" w:sz="0" w:space="0" w:color="auto"/>
            <w:bottom w:val="none" w:sz="0" w:space="0" w:color="auto"/>
            <w:right w:val="none" w:sz="0" w:space="0" w:color="auto"/>
          </w:divBdr>
        </w:div>
        <w:div w:id="166791184">
          <w:marLeft w:val="0"/>
          <w:marRight w:val="0"/>
          <w:marTop w:val="0"/>
          <w:marBottom w:val="0"/>
          <w:divBdr>
            <w:top w:val="none" w:sz="0" w:space="0" w:color="auto"/>
            <w:left w:val="none" w:sz="0" w:space="0" w:color="auto"/>
            <w:bottom w:val="none" w:sz="0" w:space="0" w:color="auto"/>
            <w:right w:val="none" w:sz="0" w:space="0" w:color="auto"/>
          </w:divBdr>
        </w:div>
        <w:div w:id="813137152">
          <w:marLeft w:val="0"/>
          <w:marRight w:val="0"/>
          <w:marTop w:val="0"/>
          <w:marBottom w:val="0"/>
          <w:divBdr>
            <w:top w:val="none" w:sz="0" w:space="0" w:color="auto"/>
            <w:left w:val="none" w:sz="0" w:space="0" w:color="auto"/>
            <w:bottom w:val="none" w:sz="0" w:space="0" w:color="auto"/>
            <w:right w:val="none" w:sz="0" w:space="0" w:color="auto"/>
          </w:divBdr>
        </w:div>
        <w:div w:id="1450246508">
          <w:marLeft w:val="0"/>
          <w:marRight w:val="0"/>
          <w:marTop w:val="0"/>
          <w:marBottom w:val="0"/>
          <w:divBdr>
            <w:top w:val="none" w:sz="0" w:space="0" w:color="auto"/>
            <w:left w:val="none" w:sz="0" w:space="0" w:color="auto"/>
            <w:bottom w:val="none" w:sz="0" w:space="0" w:color="auto"/>
            <w:right w:val="none" w:sz="0" w:space="0" w:color="auto"/>
          </w:divBdr>
        </w:div>
      </w:divsChild>
    </w:div>
    <w:div w:id="1582834265">
      <w:bodyDiv w:val="1"/>
      <w:marLeft w:val="0"/>
      <w:marRight w:val="0"/>
      <w:marTop w:val="0"/>
      <w:marBottom w:val="0"/>
      <w:divBdr>
        <w:top w:val="none" w:sz="0" w:space="0" w:color="auto"/>
        <w:left w:val="none" w:sz="0" w:space="0" w:color="auto"/>
        <w:bottom w:val="none" w:sz="0" w:space="0" w:color="auto"/>
        <w:right w:val="none" w:sz="0" w:space="0" w:color="auto"/>
      </w:divBdr>
      <w:divsChild>
        <w:div w:id="433861865">
          <w:marLeft w:val="0"/>
          <w:marRight w:val="0"/>
          <w:marTop w:val="0"/>
          <w:marBottom w:val="0"/>
          <w:divBdr>
            <w:top w:val="none" w:sz="0" w:space="0" w:color="auto"/>
            <w:left w:val="none" w:sz="0" w:space="0" w:color="auto"/>
            <w:bottom w:val="none" w:sz="0" w:space="0" w:color="auto"/>
            <w:right w:val="none" w:sz="0" w:space="0" w:color="auto"/>
          </w:divBdr>
        </w:div>
        <w:div w:id="1171602875">
          <w:marLeft w:val="0"/>
          <w:marRight w:val="0"/>
          <w:marTop w:val="0"/>
          <w:marBottom w:val="0"/>
          <w:divBdr>
            <w:top w:val="none" w:sz="0" w:space="0" w:color="auto"/>
            <w:left w:val="none" w:sz="0" w:space="0" w:color="auto"/>
            <w:bottom w:val="none" w:sz="0" w:space="0" w:color="auto"/>
            <w:right w:val="none" w:sz="0" w:space="0" w:color="auto"/>
          </w:divBdr>
        </w:div>
        <w:div w:id="1435710149">
          <w:marLeft w:val="0"/>
          <w:marRight w:val="0"/>
          <w:marTop w:val="0"/>
          <w:marBottom w:val="0"/>
          <w:divBdr>
            <w:top w:val="none" w:sz="0" w:space="0" w:color="auto"/>
            <w:left w:val="none" w:sz="0" w:space="0" w:color="auto"/>
            <w:bottom w:val="none" w:sz="0" w:space="0" w:color="auto"/>
            <w:right w:val="none" w:sz="0" w:space="0" w:color="auto"/>
          </w:divBdr>
        </w:div>
        <w:div w:id="1536969285">
          <w:marLeft w:val="0"/>
          <w:marRight w:val="0"/>
          <w:marTop w:val="0"/>
          <w:marBottom w:val="0"/>
          <w:divBdr>
            <w:top w:val="none" w:sz="0" w:space="0" w:color="auto"/>
            <w:left w:val="none" w:sz="0" w:space="0" w:color="auto"/>
            <w:bottom w:val="none" w:sz="0" w:space="0" w:color="auto"/>
            <w:right w:val="none" w:sz="0" w:space="0" w:color="auto"/>
          </w:divBdr>
        </w:div>
      </w:divsChild>
    </w:div>
    <w:div w:id="1585649597">
      <w:bodyDiv w:val="1"/>
      <w:marLeft w:val="0"/>
      <w:marRight w:val="0"/>
      <w:marTop w:val="0"/>
      <w:marBottom w:val="0"/>
      <w:divBdr>
        <w:top w:val="none" w:sz="0" w:space="0" w:color="auto"/>
        <w:left w:val="none" w:sz="0" w:space="0" w:color="auto"/>
        <w:bottom w:val="none" w:sz="0" w:space="0" w:color="auto"/>
        <w:right w:val="none" w:sz="0" w:space="0" w:color="auto"/>
      </w:divBdr>
      <w:divsChild>
        <w:div w:id="579366255">
          <w:marLeft w:val="0"/>
          <w:marRight w:val="0"/>
          <w:marTop w:val="0"/>
          <w:marBottom w:val="0"/>
          <w:divBdr>
            <w:top w:val="none" w:sz="0" w:space="0" w:color="auto"/>
            <w:left w:val="none" w:sz="0" w:space="0" w:color="auto"/>
            <w:bottom w:val="none" w:sz="0" w:space="0" w:color="auto"/>
            <w:right w:val="none" w:sz="0" w:space="0" w:color="auto"/>
          </w:divBdr>
        </w:div>
        <w:div w:id="947084293">
          <w:marLeft w:val="0"/>
          <w:marRight w:val="0"/>
          <w:marTop w:val="0"/>
          <w:marBottom w:val="0"/>
          <w:divBdr>
            <w:top w:val="none" w:sz="0" w:space="0" w:color="auto"/>
            <w:left w:val="none" w:sz="0" w:space="0" w:color="auto"/>
            <w:bottom w:val="none" w:sz="0" w:space="0" w:color="auto"/>
            <w:right w:val="none" w:sz="0" w:space="0" w:color="auto"/>
          </w:divBdr>
        </w:div>
        <w:div w:id="1700012847">
          <w:marLeft w:val="0"/>
          <w:marRight w:val="0"/>
          <w:marTop w:val="0"/>
          <w:marBottom w:val="0"/>
          <w:divBdr>
            <w:top w:val="none" w:sz="0" w:space="0" w:color="auto"/>
            <w:left w:val="none" w:sz="0" w:space="0" w:color="auto"/>
            <w:bottom w:val="none" w:sz="0" w:space="0" w:color="auto"/>
            <w:right w:val="none" w:sz="0" w:space="0" w:color="auto"/>
          </w:divBdr>
        </w:div>
        <w:div w:id="1717775006">
          <w:marLeft w:val="0"/>
          <w:marRight w:val="0"/>
          <w:marTop w:val="0"/>
          <w:marBottom w:val="0"/>
          <w:divBdr>
            <w:top w:val="none" w:sz="0" w:space="0" w:color="auto"/>
            <w:left w:val="none" w:sz="0" w:space="0" w:color="auto"/>
            <w:bottom w:val="none" w:sz="0" w:space="0" w:color="auto"/>
            <w:right w:val="none" w:sz="0" w:space="0" w:color="auto"/>
          </w:divBdr>
        </w:div>
      </w:divsChild>
    </w:div>
    <w:div w:id="1586911568">
      <w:bodyDiv w:val="1"/>
      <w:marLeft w:val="0"/>
      <w:marRight w:val="0"/>
      <w:marTop w:val="0"/>
      <w:marBottom w:val="0"/>
      <w:divBdr>
        <w:top w:val="none" w:sz="0" w:space="0" w:color="auto"/>
        <w:left w:val="none" w:sz="0" w:space="0" w:color="auto"/>
        <w:bottom w:val="none" w:sz="0" w:space="0" w:color="auto"/>
        <w:right w:val="none" w:sz="0" w:space="0" w:color="auto"/>
      </w:divBdr>
      <w:divsChild>
        <w:div w:id="430663209">
          <w:marLeft w:val="0"/>
          <w:marRight w:val="0"/>
          <w:marTop w:val="0"/>
          <w:marBottom w:val="0"/>
          <w:divBdr>
            <w:top w:val="none" w:sz="0" w:space="0" w:color="auto"/>
            <w:left w:val="none" w:sz="0" w:space="0" w:color="auto"/>
            <w:bottom w:val="none" w:sz="0" w:space="0" w:color="auto"/>
            <w:right w:val="none" w:sz="0" w:space="0" w:color="auto"/>
          </w:divBdr>
        </w:div>
        <w:div w:id="570385614">
          <w:marLeft w:val="0"/>
          <w:marRight w:val="0"/>
          <w:marTop w:val="0"/>
          <w:marBottom w:val="0"/>
          <w:divBdr>
            <w:top w:val="none" w:sz="0" w:space="0" w:color="auto"/>
            <w:left w:val="none" w:sz="0" w:space="0" w:color="auto"/>
            <w:bottom w:val="none" w:sz="0" w:space="0" w:color="auto"/>
            <w:right w:val="none" w:sz="0" w:space="0" w:color="auto"/>
          </w:divBdr>
        </w:div>
        <w:div w:id="1239288664">
          <w:marLeft w:val="0"/>
          <w:marRight w:val="0"/>
          <w:marTop w:val="0"/>
          <w:marBottom w:val="0"/>
          <w:divBdr>
            <w:top w:val="none" w:sz="0" w:space="0" w:color="auto"/>
            <w:left w:val="none" w:sz="0" w:space="0" w:color="auto"/>
            <w:bottom w:val="none" w:sz="0" w:space="0" w:color="auto"/>
            <w:right w:val="none" w:sz="0" w:space="0" w:color="auto"/>
          </w:divBdr>
        </w:div>
        <w:div w:id="1756438674">
          <w:marLeft w:val="0"/>
          <w:marRight w:val="0"/>
          <w:marTop w:val="0"/>
          <w:marBottom w:val="0"/>
          <w:divBdr>
            <w:top w:val="none" w:sz="0" w:space="0" w:color="auto"/>
            <w:left w:val="none" w:sz="0" w:space="0" w:color="auto"/>
            <w:bottom w:val="none" w:sz="0" w:space="0" w:color="auto"/>
            <w:right w:val="none" w:sz="0" w:space="0" w:color="auto"/>
          </w:divBdr>
        </w:div>
      </w:divsChild>
    </w:div>
    <w:div w:id="1586914621">
      <w:bodyDiv w:val="1"/>
      <w:marLeft w:val="0"/>
      <w:marRight w:val="0"/>
      <w:marTop w:val="0"/>
      <w:marBottom w:val="0"/>
      <w:divBdr>
        <w:top w:val="none" w:sz="0" w:space="0" w:color="auto"/>
        <w:left w:val="none" w:sz="0" w:space="0" w:color="auto"/>
        <w:bottom w:val="none" w:sz="0" w:space="0" w:color="auto"/>
        <w:right w:val="none" w:sz="0" w:space="0" w:color="auto"/>
      </w:divBdr>
      <w:divsChild>
        <w:div w:id="5719968">
          <w:marLeft w:val="0"/>
          <w:marRight w:val="0"/>
          <w:marTop w:val="0"/>
          <w:marBottom w:val="0"/>
          <w:divBdr>
            <w:top w:val="none" w:sz="0" w:space="0" w:color="auto"/>
            <w:left w:val="none" w:sz="0" w:space="0" w:color="auto"/>
            <w:bottom w:val="none" w:sz="0" w:space="0" w:color="auto"/>
            <w:right w:val="none" w:sz="0" w:space="0" w:color="auto"/>
          </w:divBdr>
        </w:div>
        <w:div w:id="308168954">
          <w:marLeft w:val="0"/>
          <w:marRight w:val="0"/>
          <w:marTop w:val="0"/>
          <w:marBottom w:val="0"/>
          <w:divBdr>
            <w:top w:val="none" w:sz="0" w:space="0" w:color="auto"/>
            <w:left w:val="none" w:sz="0" w:space="0" w:color="auto"/>
            <w:bottom w:val="none" w:sz="0" w:space="0" w:color="auto"/>
            <w:right w:val="none" w:sz="0" w:space="0" w:color="auto"/>
          </w:divBdr>
        </w:div>
        <w:div w:id="642924281">
          <w:marLeft w:val="0"/>
          <w:marRight w:val="0"/>
          <w:marTop w:val="0"/>
          <w:marBottom w:val="0"/>
          <w:divBdr>
            <w:top w:val="none" w:sz="0" w:space="0" w:color="auto"/>
            <w:left w:val="none" w:sz="0" w:space="0" w:color="auto"/>
            <w:bottom w:val="none" w:sz="0" w:space="0" w:color="auto"/>
            <w:right w:val="none" w:sz="0" w:space="0" w:color="auto"/>
          </w:divBdr>
        </w:div>
        <w:div w:id="1513185860">
          <w:marLeft w:val="0"/>
          <w:marRight w:val="0"/>
          <w:marTop w:val="0"/>
          <w:marBottom w:val="0"/>
          <w:divBdr>
            <w:top w:val="none" w:sz="0" w:space="0" w:color="auto"/>
            <w:left w:val="none" w:sz="0" w:space="0" w:color="auto"/>
            <w:bottom w:val="none" w:sz="0" w:space="0" w:color="auto"/>
            <w:right w:val="none" w:sz="0" w:space="0" w:color="auto"/>
          </w:divBdr>
        </w:div>
      </w:divsChild>
    </w:div>
    <w:div w:id="1587304078">
      <w:bodyDiv w:val="1"/>
      <w:marLeft w:val="0"/>
      <w:marRight w:val="0"/>
      <w:marTop w:val="0"/>
      <w:marBottom w:val="0"/>
      <w:divBdr>
        <w:top w:val="none" w:sz="0" w:space="0" w:color="auto"/>
        <w:left w:val="none" w:sz="0" w:space="0" w:color="auto"/>
        <w:bottom w:val="none" w:sz="0" w:space="0" w:color="auto"/>
        <w:right w:val="none" w:sz="0" w:space="0" w:color="auto"/>
      </w:divBdr>
      <w:divsChild>
        <w:div w:id="48502206">
          <w:marLeft w:val="0"/>
          <w:marRight w:val="0"/>
          <w:marTop w:val="0"/>
          <w:marBottom w:val="0"/>
          <w:divBdr>
            <w:top w:val="none" w:sz="0" w:space="0" w:color="auto"/>
            <w:left w:val="none" w:sz="0" w:space="0" w:color="auto"/>
            <w:bottom w:val="none" w:sz="0" w:space="0" w:color="auto"/>
            <w:right w:val="none" w:sz="0" w:space="0" w:color="auto"/>
          </w:divBdr>
        </w:div>
        <w:div w:id="278951683">
          <w:marLeft w:val="0"/>
          <w:marRight w:val="0"/>
          <w:marTop w:val="0"/>
          <w:marBottom w:val="0"/>
          <w:divBdr>
            <w:top w:val="none" w:sz="0" w:space="0" w:color="auto"/>
            <w:left w:val="none" w:sz="0" w:space="0" w:color="auto"/>
            <w:bottom w:val="none" w:sz="0" w:space="0" w:color="auto"/>
            <w:right w:val="none" w:sz="0" w:space="0" w:color="auto"/>
          </w:divBdr>
        </w:div>
        <w:div w:id="1245602484">
          <w:marLeft w:val="0"/>
          <w:marRight w:val="0"/>
          <w:marTop w:val="0"/>
          <w:marBottom w:val="0"/>
          <w:divBdr>
            <w:top w:val="none" w:sz="0" w:space="0" w:color="auto"/>
            <w:left w:val="none" w:sz="0" w:space="0" w:color="auto"/>
            <w:bottom w:val="none" w:sz="0" w:space="0" w:color="auto"/>
            <w:right w:val="none" w:sz="0" w:space="0" w:color="auto"/>
          </w:divBdr>
        </w:div>
        <w:div w:id="1743797969">
          <w:marLeft w:val="0"/>
          <w:marRight w:val="0"/>
          <w:marTop w:val="0"/>
          <w:marBottom w:val="0"/>
          <w:divBdr>
            <w:top w:val="none" w:sz="0" w:space="0" w:color="auto"/>
            <w:left w:val="none" w:sz="0" w:space="0" w:color="auto"/>
            <w:bottom w:val="none" w:sz="0" w:space="0" w:color="auto"/>
            <w:right w:val="none" w:sz="0" w:space="0" w:color="auto"/>
          </w:divBdr>
        </w:div>
      </w:divsChild>
    </w:div>
    <w:div w:id="1588266767">
      <w:bodyDiv w:val="1"/>
      <w:marLeft w:val="0"/>
      <w:marRight w:val="0"/>
      <w:marTop w:val="0"/>
      <w:marBottom w:val="0"/>
      <w:divBdr>
        <w:top w:val="none" w:sz="0" w:space="0" w:color="auto"/>
        <w:left w:val="none" w:sz="0" w:space="0" w:color="auto"/>
        <w:bottom w:val="none" w:sz="0" w:space="0" w:color="auto"/>
        <w:right w:val="none" w:sz="0" w:space="0" w:color="auto"/>
      </w:divBdr>
      <w:divsChild>
        <w:div w:id="466556195">
          <w:marLeft w:val="0"/>
          <w:marRight w:val="0"/>
          <w:marTop w:val="0"/>
          <w:marBottom w:val="0"/>
          <w:divBdr>
            <w:top w:val="none" w:sz="0" w:space="0" w:color="auto"/>
            <w:left w:val="none" w:sz="0" w:space="0" w:color="auto"/>
            <w:bottom w:val="none" w:sz="0" w:space="0" w:color="auto"/>
            <w:right w:val="none" w:sz="0" w:space="0" w:color="auto"/>
          </w:divBdr>
        </w:div>
        <w:div w:id="577403467">
          <w:marLeft w:val="0"/>
          <w:marRight w:val="0"/>
          <w:marTop w:val="0"/>
          <w:marBottom w:val="0"/>
          <w:divBdr>
            <w:top w:val="none" w:sz="0" w:space="0" w:color="auto"/>
            <w:left w:val="none" w:sz="0" w:space="0" w:color="auto"/>
            <w:bottom w:val="none" w:sz="0" w:space="0" w:color="auto"/>
            <w:right w:val="none" w:sz="0" w:space="0" w:color="auto"/>
          </w:divBdr>
        </w:div>
        <w:div w:id="1128282459">
          <w:marLeft w:val="0"/>
          <w:marRight w:val="0"/>
          <w:marTop w:val="0"/>
          <w:marBottom w:val="0"/>
          <w:divBdr>
            <w:top w:val="none" w:sz="0" w:space="0" w:color="auto"/>
            <w:left w:val="none" w:sz="0" w:space="0" w:color="auto"/>
            <w:bottom w:val="none" w:sz="0" w:space="0" w:color="auto"/>
            <w:right w:val="none" w:sz="0" w:space="0" w:color="auto"/>
          </w:divBdr>
        </w:div>
        <w:div w:id="1250233394">
          <w:marLeft w:val="0"/>
          <w:marRight w:val="0"/>
          <w:marTop w:val="0"/>
          <w:marBottom w:val="0"/>
          <w:divBdr>
            <w:top w:val="none" w:sz="0" w:space="0" w:color="auto"/>
            <w:left w:val="none" w:sz="0" w:space="0" w:color="auto"/>
            <w:bottom w:val="none" w:sz="0" w:space="0" w:color="auto"/>
            <w:right w:val="none" w:sz="0" w:space="0" w:color="auto"/>
          </w:divBdr>
        </w:div>
      </w:divsChild>
    </w:div>
    <w:div w:id="1588424376">
      <w:bodyDiv w:val="1"/>
      <w:marLeft w:val="0"/>
      <w:marRight w:val="0"/>
      <w:marTop w:val="0"/>
      <w:marBottom w:val="0"/>
      <w:divBdr>
        <w:top w:val="none" w:sz="0" w:space="0" w:color="auto"/>
        <w:left w:val="none" w:sz="0" w:space="0" w:color="auto"/>
        <w:bottom w:val="none" w:sz="0" w:space="0" w:color="auto"/>
        <w:right w:val="none" w:sz="0" w:space="0" w:color="auto"/>
      </w:divBdr>
      <w:divsChild>
        <w:div w:id="11222512">
          <w:marLeft w:val="0"/>
          <w:marRight w:val="0"/>
          <w:marTop w:val="0"/>
          <w:marBottom w:val="0"/>
          <w:divBdr>
            <w:top w:val="none" w:sz="0" w:space="0" w:color="auto"/>
            <w:left w:val="none" w:sz="0" w:space="0" w:color="auto"/>
            <w:bottom w:val="none" w:sz="0" w:space="0" w:color="auto"/>
            <w:right w:val="none" w:sz="0" w:space="0" w:color="auto"/>
          </w:divBdr>
        </w:div>
        <w:div w:id="434208379">
          <w:marLeft w:val="0"/>
          <w:marRight w:val="0"/>
          <w:marTop w:val="0"/>
          <w:marBottom w:val="0"/>
          <w:divBdr>
            <w:top w:val="none" w:sz="0" w:space="0" w:color="auto"/>
            <w:left w:val="none" w:sz="0" w:space="0" w:color="auto"/>
            <w:bottom w:val="none" w:sz="0" w:space="0" w:color="auto"/>
            <w:right w:val="none" w:sz="0" w:space="0" w:color="auto"/>
          </w:divBdr>
        </w:div>
        <w:div w:id="1120804397">
          <w:marLeft w:val="0"/>
          <w:marRight w:val="0"/>
          <w:marTop w:val="0"/>
          <w:marBottom w:val="0"/>
          <w:divBdr>
            <w:top w:val="none" w:sz="0" w:space="0" w:color="auto"/>
            <w:left w:val="none" w:sz="0" w:space="0" w:color="auto"/>
            <w:bottom w:val="none" w:sz="0" w:space="0" w:color="auto"/>
            <w:right w:val="none" w:sz="0" w:space="0" w:color="auto"/>
          </w:divBdr>
        </w:div>
        <w:div w:id="1326278253">
          <w:marLeft w:val="0"/>
          <w:marRight w:val="0"/>
          <w:marTop w:val="0"/>
          <w:marBottom w:val="0"/>
          <w:divBdr>
            <w:top w:val="none" w:sz="0" w:space="0" w:color="auto"/>
            <w:left w:val="none" w:sz="0" w:space="0" w:color="auto"/>
            <w:bottom w:val="none" w:sz="0" w:space="0" w:color="auto"/>
            <w:right w:val="none" w:sz="0" w:space="0" w:color="auto"/>
          </w:divBdr>
        </w:div>
      </w:divsChild>
    </w:div>
    <w:div w:id="1589265832">
      <w:bodyDiv w:val="1"/>
      <w:marLeft w:val="0"/>
      <w:marRight w:val="0"/>
      <w:marTop w:val="0"/>
      <w:marBottom w:val="0"/>
      <w:divBdr>
        <w:top w:val="none" w:sz="0" w:space="0" w:color="auto"/>
        <w:left w:val="none" w:sz="0" w:space="0" w:color="auto"/>
        <w:bottom w:val="none" w:sz="0" w:space="0" w:color="auto"/>
        <w:right w:val="none" w:sz="0" w:space="0" w:color="auto"/>
      </w:divBdr>
      <w:divsChild>
        <w:div w:id="305817325">
          <w:marLeft w:val="0"/>
          <w:marRight w:val="0"/>
          <w:marTop w:val="0"/>
          <w:marBottom w:val="0"/>
          <w:divBdr>
            <w:top w:val="none" w:sz="0" w:space="0" w:color="auto"/>
            <w:left w:val="none" w:sz="0" w:space="0" w:color="auto"/>
            <w:bottom w:val="none" w:sz="0" w:space="0" w:color="auto"/>
            <w:right w:val="none" w:sz="0" w:space="0" w:color="auto"/>
          </w:divBdr>
        </w:div>
        <w:div w:id="1670055902">
          <w:marLeft w:val="0"/>
          <w:marRight w:val="0"/>
          <w:marTop w:val="0"/>
          <w:marBottom w:val="0"/>
          <w:divBdr>
            <w:top w:val="none" w:sz="0" w:space="0" w:color="auto"/>
            <w:left w:val="none" w:sz="0" w:space="0" w:color="auto"/>
            <w:bottom w:val="none" w:sz="0" w:space="0" w:color="auto"/>
            <w:right w:val="none" w:sz="0" w:space="0" w:color="auto"/>
          </w:divBdr>
        </w:div>
        <w:div w:id="1990792756">
          <w:marLeft w:val="0"/>
          <w:marRight w:val="0"/>
          <w:marTop w:val="0"/>
          <w:marBottom w:val="0"/>
          <w:divBdr>
            <w:top w:val="none" w:sz="0" w:space="0" w:color="auto"/>
            <w:left w:val="none" w:sz="0" w:space="0" w:color="auto"/>
            <w:bottom w:val="none" w:sz="0" w:space="0" w:color="auto"/>
            <w:right w:val="none" w:sz="0" w:space="0" w:color="auto"/>
          </w:divBdr>
        </w:div>
        <w:div w:id="2109807650">
          <w:marLeft w:val="0"/>
          <w:marRight w:val="0"/>
          <w:marTop w:val="0"/>
          <w:marBottom w:val="0"/>
          <w:divBdr>
            <w:top w:val="none" w:sz="0" w:space="0" w:color="auto"/>
            <w:left w:val="none" w:sz="0" w:space="0" w:color="auto"/>
            <w:bottom w:val="none" w:sz="0" w:space="0" w:color="auto"/>
            <w:right w:val="none" w:sz="0" w:space="0" w:color="auto"/>
          </w:divBdr>
        </w:div>
      </w:divsChild>
    </w:div>
    <w:div w:id="1590043232">
      <w:bodyDiv w:val="1"/>
      <w:marLeft w:val="0"/>
      <w:marRight w:val="0"/>
      <w:marTop w:val="0"/>
      <w:marBottom w:val="0"/>
      <w:divBdr>
        <w:top w:val="none" w:sz="0" w:space="0" w:color="auto"/>
        <w:left w:val="none" w:sz="0" w:space="0" w:color="auto"/>
        <w:bottom w:val="none" w:sz="0" w:space="0" w:color="auto"/>
        <w:right w:val="none" w:sz="0" w:space="0" w:color="auto"/>
      </w:divBdr>
      <w:divsChild>
        <w:div w:id="182523903">
          <w:marLeft w:val="0"/>
          <w:marRight w:val="0"/>
          <w:marTop w:val="0"/>
          <w:marBottom w:val="0"/>
          <w:divBdr>
            <w:top w:val="none" w:sz="0" w:space="0" w:color="auto"/>
            <w:left w:val="none" w:sz="0" w:space="0" w:color="auto"/>
            <w:bottom w:val="none" w:sz="0" w:space="0" w:color="auto"/>
            <w:right w:val="none" w:sz="0" w:space="0" w:color="auto"/>
          </w:divBdr>
        </w:div>
        <w:div w:id="571622911">
          <w:marLeft w:val="0"/>
          <w:marRight w:val="0"/>
          <w:marTop w:val="0"/>
          <w:marBottom w:val="0"/>
          <w:divBdr>
            <w:top w:val="none" w:sz="0" w:space="0" w:color="auto"/>
            <w:left w:val="none" w:sz="0" w:space="0" w:color="auto"/>
            <w:bottom w:val="none" w:sz="0" w:space="0" w:color="auto"/>
            <w:right w:val="none" w:sz="0" w:space="0" w:color="auto"/>
          </w:divBdr>
        </w:div>
        <w:div w:id="1071201013">
          <w:marLeft w:val="0"/>
          <w:marRight w:val="0"/>
          <w:marTop w:val="0"/>
          <w:marBottom w:val="0"/>
          <w:divBdr>
            <w:top w:val="none" w:sz="0" w:space="0" w:color="auto"/>
            <w:left w:val="none" w:sz="0" w:space="0" w:color="auto"/>
            <w:bottom w:val="none" w:sz="0" w:space="0" w:color="auto"/>
            <w:right w:val="none" w:sz="0" w:space="0" w:color="auto"/>
          </w:divBdr>
        </w:div>
        <w:div w:id="1824658569">
          <w:marLeft w:val="0"/>
          <w:marRight w:val="0"/>
          <w:marTop w:val="0"/>
          <w:marBottom w:val="0"/>
          <w:divBdr>
            <w:top w:val="none" w:sz="0" w:space="0" w:color="auto"/>
            <w:left w:val="none" w:sz="0" w:space="0" w:color="auto"/>
            <w:bottom w:val="none" w:sz="0" w:space="0" w:color="auto"/>
            <w:right w:val="none" w:sz="0" w:space="0" w:color="auto"/>
          </w:divBdr>
        </w:div>
      </w:divsChild>
    </w:div>
    <w:div w:id="1590502312">
      <w:bodyDiv w:val="1"/>
      <w:marLeft w:val="0"/>
      <w:marRight w:val="0"/>
      <w:marTop w:val="0"/>
      <w:marBottom w:val="0"/>
      <w:divBdr>
        <w:top w:val="none" w:sz="0" w:space="0" w:color="auto"/>
        <w:left w:val="none" w:sz="0" w:space="0" w:color="auto"/>
        <w:bottom w:val="none" w:sz="0" w:space="0" w:color="auto"/>
        <w:right w:val="none" w:sz="0" w:space="0" w:color="auto"/>
      </w:divBdr>
      <w:divsChild>
        <w:div w:id="246230443">
          <w:marLeft w:val="0"/>
          <w:marRight w:val="0"/>
          <w:marTop w:val="0"/>
          <w:marBottom w:val="0"/>
          <w:divBdr>
            <w:top w:val="none" w:sz="0" w:space="0" w:color="auto"/>
            <w:left w:val="none" w:sz="0" w:space="0" w:color="auto"/>
            <w:bottom w:val="none" w:sz="0" w:space="0" w:color="auto"/>
            <w:right w:val="none" w:sz="0" w:space="0" w:color="auto"/>
          </w:divBdr>
        </w:div>
        <w:div w:id="285240083">
          <w:marLeft w:val="0"/>
          <w:marRight w:val="0"/>
          <w:marTop w:val="0"/>
          <w:marBottom w:val="0"/>
          <w:divBdr>
            <w:top w:val="none" w:sz="0" w:space="0" w:color="auto"/>
            <w:left w:val="none" w:sz="0" w:space="0" w:color="auto"/>
            <w:bottom w:val="none" w:sz="0" w:space="0" w:color="auto"/>
            <w:right w:val="none" w:sz="0" w:space="0" w:color="auto"/>
          </w:divBdr>
        </w:div>
        <w:div w:id="1030691551">
          <w:marLeft w:val="0"/>
          <w:marRight w:val="0"/>
          <w:marTop w:val="0"/>
          <w:marBottom w:val="0"/>
          <w:divBdr>
            <w:top w:val="none" w:sz="0" w:space="0" w:color="auto"/>
            <w:left w:val="none" w:sz="0" w:space="0" w:color="auto"/>
            <w:bottom w:val="none" w:sz="0" w:space="0" w:color="auto"/>
            <w:right w:val="none" w:sz="0" w:space="0" w:color="auto"/>
          </w:divBdr>
        </w:div>
        <w:div w:id="1061755310">
          <w:marLeft w:val="0"/>
          <w:marRight w:val="0"/>
          <w:marTop w:val="0"/>
          <w:marBottom w:val="0"/>
          <w:divBdr>
            <w:top w:val="none" w:sz="0" w:space="0" w:color="auto"/>
            <w:left w:val="none" w:sz="0" w:space="0" w:color="auto"/>
            <w:bottom w:val="none" w:sz="0" w:space="0" w:color="auto"/>
            <w:right w:val="none" w:sz="0" w:space="0" w:color="auto"/>
          </w:divBdr>
        </w:div>
      </w:divsChild>
    </w:div>
    <w:div w:id="1590770283">
      <w:bodyDiv w:val="1"/>
      <w:marLeft w:val="0"/>
      <w:marRight w:val="0"/>
      <w:marTop w:val="0"/>
      <w:marBottom w:val="0"/>
      <w:divBdr>
        <w:top w:val="none" w:sz="0" w:space="0" w:color="auto"/>
        <w:left w:val="none" w:sz="0" w:space="0" w:color="auto"/>
        <w:bottom w:val="none" w:sz="0" w:space="0" w:color="auto"/>
        <w:right w:val="none" w:sz="0" w:space="0" w:color="auto"/>
      </w:divBdr>
      <w:divsChild>
        <w:div w:id="606041169">
          <w:marLeft w:val="0"/>
          <w:marRight w:val="0"/>
          <w:marTop w:val="0"/>
          <w:marBottom w:val="0"/>
          <w:divBdr>
            <w:top w:val="none" w:sz="0" w:space="0" w:color="auto"/>
            <w:left w:val="none" w:sz="0" w:space="0" w:color="auto"/>
            <w:bottom w:val="none" w:sz="0" w:space="0" w:color="auto"/>
            <w:right w:val="none" w:sz="0" w:space="0" w:color="auto"/>
          </w:divBdr>
        </w:div>
        <w:div w:id="1372219829">
          <w:marLeft w:val="0"/>
          <w:marRight w:val="0"/>
          <w:marTop w:val="0"/>
          <w:marBottom w:val="0"/>
          <w:divBdr>
            <w:top w:val="none" w:sz="0" w:space="0" w:color="auto"/>
            <w:left w:val="none" w:sz="0" w:space="0" w:color="auto"/>
            <w:bottom w:val="none" w:sz="0" w:space="0" w:color="auto"/>
            <w:right w:val="none" w:sz="0" w:space="0" w:color="auto"/>
          </w:divBdr>
        </w:div>
        <w:div w:id="1705405269">
          <w:marLeft w:val="0"/>
          <w:marRight w:val="0"/>
          <w:marTop w:val="0"/>
          <w:marBottom w:val="0"/>
          <w:divBdr>
            <w:top w:val="none" w:sz="0" w:space="0" w:color="auto"/>
            <w:left w:val="none" w:sz="0" w:space="0" w:color="auto"/>
            <w:bottom w:val="none" w:sz="0" w:space="0" w:color="auto"/>
            <w:right w:val="none" w:sz="0" w:space="0" w:color="auto"/>
          </w:divBdr>
        </w:div>
        <w:div w:id="1860965015">
          <w:marLeft w:val="0"/>
          <w:marRight w:val="0"/>
          <w:marTop w:val="0"/>
          <w:marBottom w:val="0"/>
          <w:divBdr>
            <w:top w:val="none" w:sz="0" w:space="0" w:color="auto"/>
            <w:left w:val="none" w:sz="0" w:space="0" w:color="auto"/>
            <w:bottom w:val="none" w:sz="0" w:space="0" w:color="auto"/>
            <w:right w:val="none" w:sz="0" w:space="0" w:color="auto"/>
          </w:divBdr>
        </w:div>
      </w:divsChild>
    </w:div>
    <w:div w:id="1591160429">
      <w:bodyDiv w:val="1"/>
      <w:marLeft w:val="0"/>
      <w:marRight w:val="0"/>
      <w:marTop w:val="0"/>
      <w:marBottom w:val="0"/>
      <w:divBdr>
        <w:top w:val="none" w:sz="0" w:space="0" w:color="auto"/>
        <w:left w:val="none" w:sz="0" w:space="0" w:color="auto"/>
        <w:bottom w:val="none" w:sz="0" w:space="0" w:color="auto"/>
        <w:right w:val="none" w:sz="0" w:space="0" w:color="auto"/>
      </w:divBdr>
      <w:divsChild>
        <w:div w:id="672269216">
          <w:marLeft w:val="0"/>
          <w:marRight w:val="0"/>
          <w:marTop w:val="0"/>
          <w:marBottom w:val="0"/>
          <w:divBdr>
            <w:top w:val="none" w:sz="0" w:space="0" w:color="auto"/>
            <w:left w:val="none" w:sz="0" w:space="0" w:color="auto"/>
            <w:bottom w:val="none" w:sz="0" w:space="0" w:color="auto"/>
            <w:right w:val="none" w:sz="0" w:space="0" w:color="auto"/>
          </w:divBdr>
        </w:div>
        <w:div w:id="1117139093">
          <w:marLeft w:val="0"/>
          <w:marRight w:val="0"/>
          <w:marTop w:val="0"/>
          <w:marBottom w:val="0"/>
          <w:divBdr>
            <w:top w:val="none" w:sz="0" w:space="0" w:color="auto"/>
            <w:left w:val="none" w:sz="0" w:space="0" w:color="auto"/>
            <w:bottom w:val="none" w:sz="0" w:space="0" w:color="auto"/>
            <w:right w:val="none" w:sz="0" w:space="0" w:color="auto"/>
          </w:divBdr>
        </w:div>
        <w:div w:id="1487478743">
          <w:marLeft w:val="0"/>
          <w:marRight w:val="0"/>
          <w:marTop w:val="0"/>
          <w:marBottom w:val="0"/>
          <w:divBdr>
            <w:top w:val="none" w:sz="0" w:space="0" w:color="auto"/>
            <w:left w:val="none" w:sz="0" w:space="0" w:color="auto"/>
            <w:bottom w:val="none" w:sz="0" w:space="0" w:color="auto"/>
            <w:right w:val="none" w:sz="0" w:space="0" w:color="auto"/>
          </w:divBdr>
        </w:div>
        <w:div w:id="1907446298">
          <w:marLeft w:val="0"/>
          <w:marRight w:val="0"/>
          <w:marTop w:val="0"/>
          <w:marBottom w:val="0"/>
          <w:divBdr>
            <w:top w:val="none" w:sz="0" w:space="0" w:color="auto"/>
            <w:left w:val="none" w:sz="0" w:space="0" w:color="auto"/>
            <w:bottom w:val="none" w:sz="0" w:space="0" w:color="auto"/>
            <w:right w:val="none" w:sz="0" w:space="0" w:color="auto"/>
          </w:divBdr>
        </w:div>
      </w:divsChild>
    </w:div>
    <w:div w:id="1591616121">
      <w:bodyDiv w:val="1"/>
      <w:marLeft w:val="0"/>
      <w:marRight w:val="0"/>
      <w:marTop w:val="0"/>
      <w:marBottom w:val="0"/>
      <w:divBdr>
        <w:top w:val="none" w:sz="0" w:space="0" w:color="auto"/>
        <w:left w:val="none" w:sz="0" w:space="0" w:color="auto"/>
        <w:bottom w:val="none" w:sz="0" w:space="0" w:color="auto"/>
        <w:right w:val="none" w:sz="0" w:space="0" w:color="auto"/>
      </w:divBdr>
      <w:divsChild>
        <w:div w:id="12386564">
          <w:marLeft w:val="0"/>
          <w:marRight w:val="0"/>
          <w:marTop w:val="0"/>
          <w:marBottom w:val="0"/>
          <w:divBdr>
            <w:top w:val="none" w:sz="0" w:space="0" w:color="auto"/>
            <w:left w:val="none" w:sz="0" w:space="0" w:color="auto"/>
            <w:bottom w:val="none" w:sz="0" w:space="0" w:color="auto"/>
            <w:right w:val="none" w:sz="0" w:space="0" w:color="auto"/>
          </w:divBdr>
        </w:div>
        <w:div w:id="389883077">
          <w:marLeft w:val="0"/>
          <w:marRight w:val="0"/>
          <w:marTop w:val="0"/>
          <w:marBottom w:val="0"/>
          <w:divBdr>
            <w:top w:val="none" w:sz="0" w:space="0" w:color="auto"/>
            <w:left w:val="none" w:sz="0" w:space="0" w:color="auto"/>
            <w:bottom w:val="none" w:sz="0" w:space="0" w:color="auto"/>
            <w:right w:val="none" w:sz="0" w:space="0" w:color="auto"/>
          </w:divBdr>
        </w:div>
        <w:div w:id="1078748793">
          <w:marLeft w:val="0"/>
          <w:marRight w:val="0"/>
          <w:marTop w:val="0"/>
          <w:marBottom w:val="0"/>
          <w:divBdr>
            <w:top w:val="none" w:sz="0" w:space="0" w:color="auto"/>
            <w:left w:val="none" w:sz="0" w:space="0" w:color="auto"/>
            <w:bottom w:val="none" w:sz="0" w:space="0" w:color="auto"/>
            <w:right w:val="none" w:sz="0" w:space="0" w:color="auto"/>
          </w:divBdr>
        </w:div>
        <w:div w:id="1260330879">
          <w:marLeft w:val="0"/>
          <w:marRight w:val="0"/>
          <w:marTop w:val="0"/>
          <w:marBottom w:val="0"/>
          <w:divBdr>
            <w:top w:val="none" w:sz="0" w:space="0" w:color="auto"/>
            <w:left w:val="none" w:sz="0" w:space="0" w:color="auto"/>
            <w:bottom w:val="none" w:sz="0" w:space="0" w:color="auto"/>
            <w:right w:val="none" w:sz="0" w:space="0" w:color="auto"/>
          </w:divBdr>
        </w:div>
      </w:divsChild>
    </w:div>
    <w:div w:id="1591936890">
      <w:bodyDiv w:val="1"/>
      <w:marLeft w:val="0"/>
      <w:marRight w:val="0"/>
      <w:marTop w:val="0"/>
      <w:marBottom w:val="0"/>
      <w:divBdr>
        <w:top w:val="none" w:sz="0" w:space="0" w:color="auto"/>
        <w:left w:val="none" w:sz="0" w:space="0" w:color="auto"/>
        <w:bottom w:val="none" w:sz="0" w:space="0" w:color="auto"/>
        <w:right w:val="none" w:sz="0" w:space="0" w:color="auto"/>
      </w:divBdr>
      <w:divsChild>
        <w:div w:id="709889269">
          <w:marLeft w:val="0"/>
          <w:marRight w:val="0"/>
          <w:marTop w:val="0"/>
          <w:marBottom w:val="0"/>
          <w:divBdr>
            <w:top w:val="none" w:sz="0" w:space="0" w:color="auto"/>
            <w:left w:val="none" w:sz="0" w:space="0" w:color="auto"/>
            <w:bottom w:val="none" w:sz="0" w:space="0" w:color="auto"/>
            <w:right w:val="none" w:sz="0" w:space="0" w:color="auto"/>
          </w:divBdr>
        </w:div>
        <w:div w:id="998118336">
          <w:marLeft w:val="0"/>
          <w:marRight w:val="0"/>
          <w:marTop w:val="0"/>
          <w:marBottom w:val="0"/>
          <w:divBdr>
            <w:top w:val="none" w:sz="0" w:space="0" w:color="auto"/>
            <w:left w:val="none" w:sz="0" w:space="0" w:color="auto"/>
            <w:bottom w:val="none" w:sz="0" w:space="0" w:color="auto"/>
            <w:right w:val="none" w:sz="0" w:space="0" w:color="auto"/>
          </w:divBdr>
        </w:div>
        <w:div w:id="1012299039">
          <w:marLeft w:val="0"/>
          <w:marRight w:val="0"/>
          <w:marTop w:val="0"/>
          <w:marBottom w:val="0"/>
          <w:divBdr>
            <w:top w:val="none" w:sz="0" w:space="0" w:color="auto"/>
            <w:left w:val="none" w:sz="0" w:space="0" w:color="auto"/>
            <w:bottom w:val="none" w:sz="0" w:space="0" w:color="auto"/>
            <w:right w:val="none" w:sz="0" w:space="0" w:color="auto"/>
          </w:divBdr>
        </w:div>
        <w:div w:id="1743527971">
          <w:marLeft w:val="0"/>
          <w:marRight w:val="0"/>
          <w:marTop w:val="0"/>
          <w:marBottom w:val="0"/>
          <w:divBdr>
            <w:top w:val="none" w:sz="0" w:space="0" w:color="auto"/>
            <w:left w:val="none" w:sz="0" w:space="0" w:color="auto"/>
            <w:bottom w:val="none" w:sz="0" w:space="0" w:color="auto"/>
            <w:right w:val="none" w:sz="0" w:space="0" w:color="auto"/>
          </w:divBdr>
        </w:div>
      </w:divsChild>
    </w:div>
    <w:div w:id="1593122448">
      <w:bodyDiv w:val="1"/>
      <w:marLeft w:val="0"/>
      <w:marRight w:val="0"/>
      <w:marTop w:val="0"/>
      <w:marBottom w:val="0"/>
      <w:divBdr>
        <w:top w:val="none" w:sz="0" w:space="0" w:color="auto"/>
        <w:left w:val="none" w:sz="0" w:space="0" w:color="auto"/>
        <w:bottom w:val="none" w:sz="0" w:space="0" w:color="auto"/>
        <w:right w:val="none" w:sz="0" w:space="0" w:color="auto"/>
      </w:divBdr>
      <w:divsChild>
        <w:div w:id="240264347">
          <w:marLeft w:val="0"/>
          <w:marRight w:val="0"/>
          <w:marTop w:val="0"/>
          <w:marBottom w:val="0"/>
          <w:divBdr>
            <w:top w:val="none" w:sz="0" w:space="0" w:color="auto"/>
            <w:left w:val="none" w:sz="0" w:space="0" w:color="auto"/>
            <w:bottom w:val="none" w:sz="0" w:space="0" w:color="auto"/>
            <w:right w:val="none" w:sz="0" w:space="0" w:color="auto"/>
          </w:divBdr>
        </w:div>
        <w:div w:id="550310253">
          <w:marLeft w:val="0"/>
          <w:marRight w:val="0"/>
          <w:marTop w:val="0"/>
          <w:marBottom w:val="0"/>
          <w:divBdr>
            <w:top w:val="none" w:sz="0" w:space="0" w:color="auto"/>
            <w:left w:val="none" w:sz="0" w:space="0" w:color="auto"/>
            <w:bottom w:val="none" w:sz="0" w:space="0" w:color="auto"/>
            <w:right w:val="none" w:sz="0" w:space="0" w:color="auto"/>
          </w:divBdr>
        </w:div>
        <w:div w:id="1709798770">
          <w:marLeft w:val="0"/>
          <w:marRight w:val="0"/>
          <w:marTop w:val="0"/>
          <w:marBottom w:val="0"/>
          <w:divBdr>
            <w:top w:val="none" w:sz="0" w:space="0" w:color="auto"/>
            <w:left w:val="none" w:sz="0" w:space="0" w:color="auto"/>
            <w:bottom w:val="none" w:sz="0" w:space="0" w:color="auto"/>
            <w:right w:val="none" w:sz="0" w:space="0" w:color="auto"/>
          </w:divBdr>
        </w:div>
        <w:div w:id="1806727759">
          <w:marLeft w:val="0"/>
          <w:marRight w:val="0"/>
          <w:marTop w:val="0"/>
          <w:marBottom w:val="0"/>
          <w:divBdr>
            <w:top w:val="none" w:sz="0" w:space="0" w:color="auto"/>
            <w:left w:val="none" w:sz="0" w:space="0" w:color="auto"/>
            <w:bottom w:val="none" w:sz="0" w:space="0" w:color="auto"/>
            <w:right w:val="none" w:sz="0" w:space="0" w:color="auto"/>
          </w:divBdr>
        </w:div>
      </w:divsChild>
    </w:div>
    <w:div w:id="1594238380">
      <w:bodyDiv w:val="1"/>
      <w:marLeft w:val="0"/>
      <w:marRight w:val="0"/>
      <w:marTop w:val="0"/>
      <w:marBottom w:val="0"/>
      <w:divBdr>
        <w:top w:val="none" w:sz="0" w:space="0" w:color="auto"/>
        <w:left w:val="none" w:sz="0" w:space="0" w:color="auto"/>
        <w:bottom w:val="none" w:sz="0" w:space="0" w:color="auto"/>
        <w:right w:val="none" w:sz="0" w:space="0" w:color="auto"/>
      </w:divBdr>
      <w:divsChild>
        <w:div w:id="162162623">
          <w:marLeft w:val="0"/>
          <w:marRight w:val="0"/>
          <w:marTop w:val="0"/>
          <w:marBottom w:val="0"/>
          <w:divBdr>
            <w:top w:val="none" w:sz="0" w:space="0" w:color="auto"/>
            <w:left w:val="none" w:sz="0" w:space="0" w:color="auto"/>
            <w:bottom w:val="none" w:sz="0" w:space="0" w:color="auto"/>
            <w:right w:val="none" w:sz="0" w:space="0" w:color="auto"/>
          </w:divBdr>
        </w:div>
        <w:div w:id="733704036">
          <w:marLeft w:val="0"/>
          <w:marRight w:val="0"/>
          <w:marTop w:val="0"/>
          <w:marBottom w:val="0"/>
          <w:divBdr>
            <w:top w:val="none" w:sz="0" w:space="0" w:color="auto"/>
            <w:left w:val="none" w:sz="0" w:space="0" w:color="auto"/>
            <w:bottom w:val="none" w:sz="0" w:space="0" w:color="auto"/>
            <w:right w:val="none" w:sz="0" w:space="0" w:color="auto"/>
          </w:divBdr>
        </w:div>
        <w:div w:id="813958093">
          <w:marLeft w:val="0"/>
          <w:marRight w:val="0"/>
          <w:marTop w:val="0"/>
          <w:marBottom w:val="0"/>
          <w:divBdr>
            <w:top w:val="none" w:sz="0" w:space="0" w:color="auto"/>
            <w:left w:val="none" w:sz="0" w:space="0" w:color="auto"/>
            <w:bottom w:val="none" w:sz="0" w:space="0" w:color="auto"/>
            <w:right w:val="none" w:sz="0" w:space="0" w:color="auto"/>
          </w:divBdr>
        </w:div>
        <w:div w:id="951321649">
          <w:marLeft w:val="0"/>
          <w:marRight w:val="0"/>
          <w:marTop w:val="0"/>
          <w:marBottom w:val="0"/>
          <w:divBdr>
            <w:top w:val="none" w:sz="0" w:space="0" w:color="auto"/>
            <w:left w:val="none" w:sz="0" w:space="0" w:color="auto"/>
            <w:bottom w:val="none" w:sz="0" w:space="0" w:color="auto"/>
            <w:right w:val="none" w:sz="0" w:space="0" w:color="auto"/>
          </w:divBdr>
        </w:div>
      </w:divsChild>
    </w:div>
    <w:div w:id="1594318143">
      <w:bodyDiv w:val="1"/>
      <w:marLeft w:val="0"/>
      <w:marRight w:val="0"/>
      <w:marTop w:val="0"/>
      <w:marBottom w:val="0"/>
      <w:divBdr>
        <w:top w:val="none" w:sz="0" w:space="0" w:color="auto"/>
        <w:left w:val="none" w:sz="0" w:space="0" w:color="auto"/>
        <w:bottom w:val="none" w:sz="0" w:space="0" w:color="auto"/>
        <w:right w:val="none" w:sz="0" w:space="0" w:color="auto"/>
      </w:divBdr>
      <w:divsChild>
        <w:div w:id="61485465">
          <w:marLeft w:val="0"/>
          <w:marRight w:val="0"/>
          <w:marTop w:val="0"/>
          <w:marBottom w:val="0"/>
          <w:divBdr>
            <w:top w:val="none" w:sz="0" w:space="0" w:color="auto"/>
            <w:left w:val="none" w:sz="0" w:space="0" w:color="auto"/>
            <w:bottom w:val="none" w:sz="0" w:space="0" w:color="auto"/>
            <w:right w:val="none" w:sz="0" w:space="0" w:color="auto"/>
          </w:divBdr>
        </w:div>
        <w:div w:id="101920260">
          <w:marLeft w:val="0"/>
          <w:marRight w:val="0"/>
          <w:marTop w:val="0"/>
          <w:marBottom w:val="0"/>
          <w:divBdr>
            <w:top w:val="none" w:sz="0" w:space="0" w:color="auto"/>
            <w:left w:val="none" w:sz="0" w:space="0" w:color="auto"/>
            <w:bottom w:val="none" w:sz="0" w:space="0" w:color="auto"/>
            <w:right w:val="none" w:sz="0" w:space="0" w:color="auto"/>
          </w:divBdr>
        </w:div>
        <w:div w:id="994181663">
          <w:marLeft w:val="0"/>
          <w:marRight w:val="0"/>
          <w:marTop w:val="0"/>
          <w:marBottom w:val="0"/>
          <w:divBdr>
            <w:top w:val="none" w:sz="0" w:space="0" w:color="auto"/>
            <w:left w:val="none" w:sz="0" w:space="0" w:color="auto"/>
            <w:bottom w:val="none" w:sz="0" w:space="0" w:color="auto"/>
            <w:right w:val="none" w:sz="0" w:space="0" w:color="auto"/>
          </w:divBdr>
        </w:div>
        <w:div w:id="1299266135">
          <w:marLeft w:val="0"/>
          <w:marRight w:val="0"/>
          <w:marTop w:val="0"/>
          <w:marBottom w:val="0"/>
          <w:divBdr>
            <w:top w:val="none" w:sz="0" w:space="0" w:color="auto"/>
            <w:left w:val="none" w:sz="0" w:space="0" w:color="auto"/>
            <w:bottom w:val="none" w:sz="0" w:space="0" w:color="auto"/>
            <w:right w:val="none" w:sz="0" w:space="0" w:color="auto"/>
          </w:divBdr>
        </w:div>
      </w:divsChild>
    </w:div>
    <w:div w:id="1594432939">
      <w:bodyDiv w:val="1"/>
      <w:marLeft w:val="0"/>
      <w:marRight w:val="0"/>
      <w:marTop w:val="0"/>
      <w:marBottom w:val="0"/>
      <w:divBdr>
        <w:top w:val="none" w:sz="0" w:space="0" w:color="auto"/>
        <w:left w:val="none" w:sz="0" w:space="0" w:color="auto"/>
        <w:bottom w:val="none" w:sz="0" w:space="0" w:color="auto"/>
        <w:right w:val="none" w:sz="0" w:space="0" w:color="auto"/>
      </w:divBdr>
      <w:divsChild>
        <w:div w:id="853032601">
          <w:marLeft w:val="0"/>
          <w:marRight w:val="0"/>
          <w:marTop w:val="0"/>
          <w:marBottom w:val="0"/>
          <w:divBdr>
            <w:top w:val="none" w:sz="0" w:space="0" w:color="auto"/>
            <w:left w:val="none" w:sz="0" w:space="0" w:color="auto"/>
            <w:bottom w:val="none" w:sz="0" w:space="0" w:color="auto"/>
            <w:right w:val="none" w:sz="0" w:space="0" w:color="auto"/>
          </w:divBdr>
        </w:div>
        <w:div w:id="1165702474">
          <w:marLeft w:val="0"/>
          <w:marRight w:val="0"/>
          <w:marTop w:val="0"/>
          <w:marBottom w:val="0"/>
          <w:divBdr>
            <w:top w:val="none" w:sz="0" w:space="0" w:color="auto"/>
            <w:left w:val="none" w:sz="0" w:space="0" w:color="auto"/>
            <w:bottom w:val="none" w:sz="0" w:space="0" w:color="auto"/>
            <w:right w:val="none" w:sz="0" w:space="0" w:color="auto"/>
          </w:divBdr>
        </w:div>
        <w:div w:id="1274358676">
          <w:marLeft w:val="0"/>
          <w:marRight w:val="0"/>
          <w:marTop w:val="0"/>
          <w:marBottom w:val="0"/>
          <w:divBdr>
            <w:top w:val="none" w:sz="0" w:space="0" w:color="auto"/>
            <w:left w:val="none" w:sz="0" w:space="0" w:color="auto"/>
            <w:bottom w:val="none" w:sz="0" w:space="0" w:color="auto"/>
            <w:right w:val="none" w:sz="0" w:space="0" w:color="auto"/>
          </w:divBdr>
        </w:div>
        <w:div w:id="1536694102">
          <w:marLeft w:val="0"/>
          <w:marRight w:val="0"/>
          <w:marTop w:val="0"/>
          <w:marBottom w:val="0"/>
          <w:divBdr>
            <w:top w:val="none" w:sz="0" w:space="0" w:color="auto"/>
            <w:left w:val="none" w:sz="0" w:space="0" w:color="auto"/>
            <w:bottom w:val="none" w:sz="0" w:space="0" w:color="auto"/>
            <w:right w:val="none" w:sz="0" w:space="0" w:color="auto"/>
          </w:divBdr>
        </w:div>
      </w:divsChild>
    </w:div>
    <w:div w:id="1594584499">
      <w:bodyDiv w:val="1"/>
      <w:marLeft w:val="0"/>
      <w:marRight w:val="0"/>
      <w:marTop w:val="0"/>
      <w:marBottom w:val="0"/>
      <w:divBdr>
        <w:top w:val="none" w:sz="0" w:space="0" w:color="auto"/>
        <w:left w:val="none" w:sz="0" w:space="0" w:color="auto"/>
        <w:bottom w:val="none" w:sz="0" w:space="0" w:color="auto"/>
        <w:right w:val="none" w:sz="0" w:space="0" w:color="auto"/>
      </w:divBdr>
      <w:divsChild>
        <w:div w:id="517038420">
          <w:marLeft w:val="0"/>
          <w:marRight w:val="0"/>
          <w:marTop w:val="0"/>
          <w:marBottom w:val="0"/>
          <w:divBdr>
            <w:top w:val="none" w:sz="0" w:space="0" w:color="auto"/>
            <w:left w:val="none" w:sz="0" w:space="0" w:color="auto"/>
            <w:bottom w:val="none" w:sz="0" w:space="0" w:color="auto"/>
            <w:right w:val="none" w:sz="0" w:space="0" w:color="auto"/>
          </w:divBdr>
        </w:div>
        <w:div w:id="1251356110">
          <w:marLeft w:val="0"/>
          <w:marRight w:val="0"/>
          <w:marTop w:val="0"/>
          <w:marBottom w:val="0"/>
          <w:divBdr>
            <w:top w:val="none" w:sz="0" w:space="0" w:color="auto"/>
            <w:left w:val="none" w:sz="0" w:space="0" w:color="auto"/>
            <w:bottom w:val="none" w:sz="0" w:space="0" w:color="auto"/>
            <w:right w:val="none" w:sz="0" w:space="0" w:color="auto"/>
          </w:divBdr>
        </w:div>
        <w:div w:id="1321809940">
          <w:marLeft w:val="0"/>
          <w:marRight w:val="0"/>
          <w:marTop w:val="0"/>
          <w:marBottom w:val="0"/>
          <w:divBdr>
            <w:top w:val="none" w:sz="0" w:space="0" w:color="auto"/>
            <w:left w:val="none" w:sz="0" w:space="0" w:color="auto"/>
            <w:bottom w:val="none" w:sz="0" w:space="0" w:color="auto"/>
            <w:right w:val="none" w:sz="0" w:space="0" w:color="auto"/>
          </w:divBdr>
        </w:div>
        <w:div w:id="1991053660">
          <w:marLeft w:val="0"/>
          <w:marRight w:val="0"/>
          <w:marTop w:val="0"/>
          <w:marBottom w:val="0"/>
          <w:divBdr>
            <w:top w:val="none" w:sz="0" w:space="0" w:color="auto"/>
            <w:left w:val="none" w:sz="0" w:space="0" w:color="auto"/>
            <w:bottom w:val="none" w:sz="0" w:space="0" w:color="auto"/>
            <w:right w:val="none" w:sz="0" w:space="0" w:color="auto"/>
          </w:divBdr>
        </w:div>
      </w:divsChild>
    </w:div>
    <w:div w:id="1596093365">
      <w:bodyDiv w:val="1"/>
      <w:marLeft w:val="0"/>
      <w:marRight w:val="0"/>
      <w:marTop w:val="0"/>
      <w:marBottom w:val="0"/>
      <w:divBdr>
        <w:top w:val="none" w:sz="0" w:space="0" w:color="auto"/>
        <w:left w:val="none" w:sz="0" w:space="0" w:color="auto"/>
        <w:bottom w:val="none" w:sz="0" w:space="0" w:color="auto"/>
        <w:right w:val="none" w:sz="0" w:space="0" w:color="auto"/>
      </w:divBdr>
      <w:divsChild>
        <w:div w:id="171917810">
          <w:marLeft w:val="0"/>
          <w:marRight w:val="0"/>
          <w:marTop w:val="0"/>
          <w:marBottom w:val="0"/>
          <w:divBdr>
            <w:top w:val="none" w:sz="0" w:space="0" w:color="auto"/>
            <w:left w:val="none" w:sz="0" w:space="0" w:color="auto"/>
            <w:bottom w:val="none" w:sz="0" w:space="0" w:color="auto"/>
            <w:right w:val="none" w:sz="0" w:space="0" w:color="auto"/>
          </w:divBdr>
        </w:div>
        <w:div w:id="934442245">
          <w:marLeft w:val="0"/>
          <w:marRight w:val="0"/>
          <w:marTop w:val="0"/>
          <w:marBottom w:val="0"/>
          <w:divBdr>
            <w:top w:val="none" w:sz="0" w:space="0" w:color="auto"/>
            <w:left w:val="none" w:sz="0" w:space="0" w:color="auto"/>
            <w:bottom w:val="none" w:sz="0" w:space="0" w:color="auto"/>
            <w:right w:val="none" w:sz="0" w:space="0" w:color="auto"/>
          </w:divBdr>
        </w:div>
        <w:div w:id="1135877447">
          <w:marLeft w:val="0"/>
          <w:marRight w:val="0"/>
          <w:marTop w:val="0"/>
          <w:marBottom w:val="0"/>
          <w:divBdr>
            <w:top w:val="none" w:sz="0" w:space="0" w:color="auto"/>
            <w:left w:val="none" w:sz="0" w:space="0" w:color="auto"/>
            <w:bottom w:val="none" w:sz="0" w:space="0" w:color="auto"/>
            <w:right w:val="none" w:sz="0" w:space="0" w:color="auto"/>
          </w:divBdr>
        </w:div>
        <w:div w:id="1787843751">
          <w:marLeft w:val="0"/>
          <w:marRight w:val="0"/>
          <w:marTop w:val="0"/>
          <w:marBottom w:val="0"/>
          <w:divBdr>
            <w:top w:val="none" w:sz="0" w:space="0" w:color="auto"/>
            <w:left w:val="none" w:sz="0" w:space="0" w:color="auto"/>
            <w:bottom w:val="none" w:sz="0" w:space="0" w:color="auto"/>
            <w:right w:val="none" w:sz="0" w:space="0" w:color="auto"/>
          </w:divBdr>
        </w:div>
      </w:divsChild>
    </w:div>
    <w:div w:id="1596326284">
      <w:bodyDiv w:val="1"/>
      <w:marLeft w:val="0"/>
      <w:marRight w:val="0"/>
      <w:marTop w:val="0"/>
      <w:marBottom w:val="0"/>
      <w:divBdr>
        <w:top w:val="none" w:sz="0" w:space="0" w:color="auto"/>
        <w:left w:val="none" w:sz="0" w:space="0" w:color="auto"/>
        <w:bottom w:val="none" w:sz="0" w:space="0" w:color="auto"/>
        <w:right w:val="none" w:sz="0" w:space="0" w:color="auto"/>
      </w:divBdr>
      <w:divsChild>
        <w:div w:id="82802671">
          <w:marLeft w:val="0"/>
          <w:marRight w:val="0"/>
          <w:marTop w:val="0"/>
          <w:marBottom w:val="0"/>
          <w:divBdr>
            <w:top w:val="none" w:sz="0" w:space="0" w:color="auto"/>
            <w:left w:val="none" w:sz="0" w:space="0" w:color="auto"/>
            <w:bottom w:val="none" w:sz="0" w:space="0" w:color="auto"/>
            <w:right w:val="none" w:sz="0" w:space="0" w:color="auto"/>
          </w:divBdr>
        </w:div>
        <w:div w:id="682899797">
          <w:marLeft w:val="0"/>
          <w:marRight w:val="0"/>
          <w:marTop w:val="0"/>
          <w:marBottom w:val="0"/>
          <w:divBdr>
            <w:top w:val="none" w:sz="0" w:space="0" w:color="auto"/>
            <w:left w:val="none" w:sz="0" w:space="0" w:color="auto"/>
            <w:bottom w:val="none" w:sz="0" w:space="0" w:color="auto"/>
            <w:right w:val="none" w:sz="0" w:space="0" w:color="auto"/>
          </w:divBdr>
        </w:div>
        <w:div w:id="831795074">
          <w:marLeft w:val="0"/>
          <w:marRight w:val="0"/>
          <w:marTop w:val="0"/>
          <w:marBottom w:val="0"/>
          <w:divBdr>
            <w:top w:val="none" w:sz="0" w:space="0" w:color="auto"/>
            <w:left w:val="none" w:sz="0" w:space="0" w:color="auto"/>
            <w:bottom w:val="none" w:sz="0" w:space="0" w:color="auto"/>
            <w:right w:val="none" w:sz="0" w:space="0" w:color="auto"/>
          </w:divBdr>
        </w:div>
        <w:div w:id="1883209072">
          <w:marLeft w:val="0"/>
          <w:marRight w:val="0"/>
          <w:marTop w:val="0"/>
          <w:marBottom w:val="0"/>
          <w:divBdr>
            <w:top w:val="none" w:sz="0" w:space="0" w:color="auto"/>
            <w:left w:val="none" w:sz="0" w:space="0" w:color="auto"/>
            <w:bottom w:val="none" w:sz="0" w:space="0" w:color="auto"/>
            <w:right w:val="none" w:sz="0" w:space="0" w:color="auto"/>
          </w:divBdr>
        </w:div>
      </w:divsChild>
    </w:div>
    <w:div w:id="1597245969">
      <w:bodyDiv w:val="1"/>
      <w:marLeft w:val="0"/>
      <w:marRight w:val="0"/>
      <w:marTop w:val="0"/>
      <w:marBottom w:val="0"/>
      <w:divBdr>
        <w:top w:val="none" w:sz="0" w:space="0" w:color="auto"/>
        <w:left w:val="none" w:sz="0" w:space="0" w:color="auto"/>
        <w:bottom w:val="none" w:sz="0" w:space="0" w:color="auto"/>
        <w:right w:val="none" w:sz="0" w:space="0" w:color="auto"/>
      </w:divBdr>
      <w:divsChild>
        <w:div w:id="355078060">
          <w:marLeft w:val="0"/>
          <w:marRight w:val="0"/>
          <w:marTop w:val="0"/>
          <w:marBottom w:val="0"/>
          <w:divBdr>
            <w:top w:val="none" w:sz="0" w:space="0" w:color="auto"/>
            <w:left w:val="none" w:sz="0" w:space="0" w:color="auto"/>
            <w:bottom w:val="none" w:sz="0" w:space="0" w:color="auto"/>
            <w:right w:val="none" w:sz="0" w:space="0" w:color="auto"/>
          </w:divBdr>
        </w:div>
        <w:div w:id="952712854">
          <w:marLeft w:val="0"/>
          <w:marRight w:val="0"/>
          <w:marTop w:val="0"/>
          <w:marBottom w:val="0"/>
          <w:divBdr>
            <w:top w:val="none" w:sz="0" w:space="0" w:color="auto"/>
            <w:left w:val="none" w:sz="0" w:space="0" w:color="auto"/>
            <w:bottom w:val="none" w:sz="0" w:space="0" w:color="auto"/>
            <w:right w:val="none" w:sz="0" w:space="0" w:color="auto"/>
          </w:divBdr>
        </w:div>
        <w:div w:id="1209488903">
          <w:marLeft w:val="0"/>
          <w:marRight w:val="0"/>
          <w:marTop w:val="0"/>
          <w:marBottom w:val="0"/>
          <w:divBdr>
            <w:top w:val="none" w:sz="0" w:space="0" w:color="auto"/>
            <w:left w:val="none" w:sz="0" w:space="0" w:color="auto"/>
            <w:bottom w:val="none" w:sz="0" w:space="0" w:color="auto"/>
            <w:right w:val="none" w:sz="0" w:space="0" w:color="auto"/>
          </w:divBdr>
        </w:div>
        <w:div w:id="1249191450">
          <w:marLeft w:val="0"/>
          <w:marRight w:val="0"/>
          <w:marTop w:val="0"/>
          <w:marBottom w:val="0"/>
          <w:divBdr>
            <w:top w:val="none" w:sz="0" w:space="0" w:color="auto"/>
            <w:left w:val="none" w:sz="0" w:space="0" w:color="auto"/>
            <w:bottom w:val="none" w:sz="0" w:space="0" w:color="auto"/>
            <w:right w:val="none" w:sz="0" w:space="0" w:color="auto"/>
          </w:divBdr>
        </w:div>
      </w:divsChild>
    </w:div>
    <w:div w:id="1597396495">
      <w:bodyDiv w:val="1"/>
      <w:marLeft w:val="0"/>
      <w:marRight w:val="0"/>
      <w:marTop w:val="0"/>
      <w:marBottom w:val="0"/>
      <w:divBdr>
        <w:top w:val="none" w:sz="0" w:space="0" w:color="auto"/>
        <w:left w:val="none" w:sz="0" w:space="0" w:color="auto"/>
        <w:bottom w:val="none" w:sz="0" w:space="0" w:color="auto"/>
        <w:right w:val="none" w:sz="0" w:space="0" w:color="auto"/>
      </w:divBdr>
      <w:divsChild>
        <w:div w:id="344475754">
          <w:marLeft w:val="0"/>
          <w:marRight w:val="0"/>
          <w:marTop w:val="0"/>
          <w:marBottom w:val="0"/>
          <w:divBdr>
            <w:top w:val="none" w:sz="0" w:space="0" w:color="auto"/>
            <w:left w:val="none" w:sz="0" w:space="0" w:color="auto"/>
            <w:bottom w:val="none" w:sz="0" w:space="0" w:color="auto"/>
            <w:right w:val="none" w:sz="0" w:space="0" w:color="auto"/>
          </w:divBdr>
        </w:div>
        <w:div w:id="560601251">
          <w:marLeft w:val="0"/>
          <w:marRight w:val="0"/>
          <w:marTop w:val="0"/>
          <w:marBottom w:val="0"/>
          <w:divBdr>
            <w:top w:val="none" w:sz="0" w:space="0" w:color="auto"/>
            <w:left w:val="none" w:sz="0" w:space="0" w:color="auto"/>
            <w:bottom w:val="none" w:sz="0" w:space="0" w:color="auto"/>
            <w:right w:val="none" w:sz="0" w:space="0" w:color="auto"/>
          </w:divBdr>
        </w:div>
        <w:div w:id="873734716">
          <w:marLeft w:val="0"/>
          <w:marRight w:val="0"/>
          <w:marTop w:val="0"/>
          <w:marBottom w:val="0"/>
          <w:divBdr>
            <w:top w:val="none" w:sz="0" w:space="0" w:color="auto"/>
            <w:left w:val="none" w:sz="0" w:space="0" w:color="auto"/>
            <w:bottom w:val="none" w:sz="0" w:space="0" w:color="auto"/>
            <w:right w:val="none" w:sz="0" w:space="0" w:color="auto"/>
          </w:divBdr>
        </w:div>
        <w:div w:id="1946570020">
          <w:marLeft w:val="0"/>
          <w:marRight w:val="0"/>
          <w:marTop w:val="0"/>
          <w:marBottom w:val="0"/>
          <w:divBdr>
            <w:top w:val="none" w:sz="0" w:space="0" w:color="auto"/>
            <w:left w:val="none" w:sz="0" w:space="0" w:color="auto"/>
            <w:bottom w:val="none" w:sz="0" w:space="0" w:color="auto"/>
            <w:right w:val="none" w:sz="0" w:space="0" w:color="auto"/>
          </w:divBdr>
        </w:div>
      </w:divsChild>
    </w:div>
    <w:div w:id="1598440528">
      <w:bodyDiv w:val="1"/>
      <w:marLeft w:val="0"/>
      <w:marRight w:val="0"/>
      <w:marTop w:val="0"/>
      <w:marBottom w:val="0"/>
      <w:divBdr>
        <w:top w:val="none" w:sz="0" w:space="0" w:color="auto"/>
        <w:left w:val="none" w:sz="0" w:space="0" w:color="auto"/>
        <w:bottom w:val="none" w:sz="0" w:space="0" w:color="auto"/>
        <w:right w:val="none" w:sz="0" w:space="0" w:color="auto"/>
      </w:divBdr>
      <w:divsChild>
        <w:div w:id="484010755">
          <w:marLeft w:val="0"/>
          <w:marRight w:val="0"/>
          <w:marTop w:val="0"/>
          <w:marBottom w:val="0"/>
          <w:divBdr>
            <w:top w:val="none" w:sz="0" w:space="0" w:color="auto"/>
            <w:left w:val="none" w:sz="0" w:space="0" w:color="auto"/>
            <w:bottom w:val="none" w:sz="0" w:space="0" w:color="auto"/>
            <w:right w:val="none" w:sz="0" w:space="0" w:color="auto"/>
          </w:divBdr>
        </w:div>
        <w:div w:id="1158889222">
          <w:marLeft w:val="0"/>
          <w:marRight w:val="0"/>
          <w:marTop w:val="0"/>
          <w:marBottom w:val="0"/>
          <w:divBdr>
            <w:top w:val="none" w:sz="0" w:space="0" w:color="auto"/>
            <w:left w:val="none" w:sz="0" w:space="0" w:color="auto"/>
            <w:bottom w:val="none" w:sz="0" w:space="0" w:color="auto"/>
            <w:right w:val="none" w:sz="0" w:space="0" w:color="auto"/>
          </w:divBdr>
        </w:div>
        <w:div w:id="1547253995">
          <w:marLeft w:val="0"/>
          <w:marRight w:val="0"/>
          <w:marTop w:val="0"/>
          <w:marBottom w:val="0"/>
          <w:divBdr>
            <w:top w:val="none" w:sz="0" w:space="0" w:color="auto"/>
            <w:left w:val="none" w:sz="0" w:space="0" w:color="auto"/>
            <w:bottom w:val="none" w:sz="0" w:space="0" w:color="auto"/>
            <w:right w:val="none" w:sz="0" w:space="0" w:color="auto"/>
          </w:divBdr>
        </w:div>
        <w:div w:id="1904632766">
          <w:marLeft w:val="0"/>
          <w:marRight w:val="0"/>
          <w:marTop w:val="0"/>
          <w:marBottom w:val="0"/>
          <w:divBdr>
            <w:top w:val="none" w:sz="0" w:space="0" w:color="auto"/>
            <w:left w:val="none" w:sz="0" w:space="0" w:color="auto"/>
            <w:bottom w:val="none" w:sz="0" w:space="0" w:color="auto"/>
            <w:right w:val="none" w:sz="0" w:space="0" w:color="auto"/>
          </w:divBdr>
        </w:div>
      </w:divsChild>
    </w:div>
    <w:div w:id="1599099766">
      <w:bodyDiv w:val="1"/>
      <w:marLeft w:val="0"/>
      <w:marRight w:val="0"/>
      <w:marTop w:val="0"/>
      <w:marBottom w:val="0"/>
      <w:divBdr>
        <w:top w:val="none" w:sz="0" w:space="0" w:color="auto"/>
        <w:left w:val="none" w:sz="0" w:space="0" w:color="auto"/>
        <w:bottom w:val="none" w:sz="0" w:space="0" w:color="auto"/>
        <w:right w:val="none" w:sz="0" w:space="0" w:color="auto"/>
      </w:divBdr>
      <w:divsChild>
        <w:div w:id="415251640">
          <w:marLeft w:val="0"/>
          <w:marRight w:val="0"/>
          <w:marTop w:val="0"/>
          <w:marBottom w:val="0"/>
          <w:divBdr>
            <w:top w:val="none" w:sz="0" w:space="0" w:color="auto"/>
            <w:left w:val="none" w:sz="0" w:space="0" w:color="auto"/>
            <w:bottom w:val="none" w:sz="0" w:space="0" w:color="auto"/>
            <w:right w:val="none" w:sz="0" w:space="0" w:color="auto"/>
          </w:divBdr>
        </w:div>
        <w:div w:id="675809251">
          <w:marLeft w:val="0"/>
          <w:marRight w:val="0"/>
          <w:marTop w:val="0"/>
          <w:marBottom w:val="0"/>
          <w:divBdr>
            <w:top w:val="none" w:sz="0" w:space="0" w:color="auto"/>
            <w:left w:val="none" w:sz="0" w:space="0" w:color="auto"/>
            <w:bottom w:val="none" w:sz="0" w:space="0" w:color="auto"/>
            <w:right w:val="none" w:sz="0" w:space="0" w:color="auto"/>
          </w:divBdr>
        </w:div>
        <w:div w:id="1946696374">
          <w:marLeft w:val="0"/>
          <w:marRight w:val="0"/>
          <w:marTop w:val="0"/>
          <w:marBottom w:val="0"/>
          <w:divBdr>
            <w:top w:val="none" w:sz="0" w:space="0" w:color="auto"/>
            <w:left w:val="none" w:sz="0" w:space="0" w:color="auto"/>
            <w:bottom w:val="none" w:sz="0" w:space="0" w:color="auto"/>
            <w:right w:val="none" w:sz="0" w:space="0" w:color="auto"/>
          </w:divBdr>
        </w:div>
        <w:div w:id="2077048305">
          <w:marLeft w:val="0"/>
          <w:marRight w:val="0"/>
          <w:marTop w:val="0"/>
          <w:marBottom w:val="0"/>
          <w:divBdr>
            <w:top w:val="none" w:sz="0" w:space="0" w:color="auto"/>
            <w:left w:val="none" w:sz="0" w:space="0" w:color="auto"/>
            <w:bottom w:val="none" w:sz="0" w:space="0" w:color="auto"/>
            <w:right w:val="none" w:sz="0" w:space="0" w:color="auto"/>
          </w:divBdr>
        </w:div>
      </w:divsChild>
    </w:div>
    <w:div w:id="1599941971">
      <w:bodyDiv w:val="1"/>
      <w:marLeft w:val="0"/>
      <w:marRight w:val="0"/>
      <w:marTop w:val="0"/>
      <w:marBottom w:val="0"/>
      <w:divBdr>
        <w:top w:val="none" w:sz="0" w:space="0" w:color="auto"/>
        <w:left w:val="none" w:sz="0" w:space="0" w:color="auto"/>
        <w:bottom w:val="none" w:sz="0" w:space="0" w:color="auto"/>
        <w:right w:val="none" w:sz="0" w:space="0" w:color="auto"/>
      </w:divBdr>
      <w:divsChild>
        <w:div w:id="975136737">
          <w:marLeft w:val="0"/>
          <w:marRight w:val="0"/>
          <w:marTop w:val="0"/>
          <w:marBottom w:val="0"/>
          <w:divBdr>
            <w:top w:val="none" w:sz="0" w:space="0" w:color="auto"/>
            <w:left w:val="none" w:sz="0" w:space="0" w:color="auto"/>
            <w:bottom w:val="none" w:sz="0" w:space="0" w:color="auto"/>
            <w:right w:val="none" w:sz="0" w:space="0" w:color="auto"/>
          </w:divBdr>
        </w:div>
        <w:div w:id="1746368232">
          <w:marLeft w:val="0"/>
          <w:marRight w:val="0"/>
          <w:marTop w:val="0"/>
          <w:marBottom w:val="0"/>
          <w:divBdr>
            <w:top w:val="none" w:sz="0" w:space="0" w:color="auto"/>
            <w:left w:val="none" w:sz="0" w:space="0" w:color="auto"/>
            <w:bottom w:val="none" w:sz="0" w:space="0" w:color="auto"/>
            <w:right w:val="none" w:sz="0" w:space="0" w:color="auto"/>
          </w:divBdr>
        </w:div>
        <w:div w:id="1769735487">
          <w:marLeft w:val="0"/>
          <w:marRight w:val="0"/>
          <w:marTop w:val="0"/>
          <w:marBottom w:val="0"/>
          <w:divBdr>
            <w:top w:val="none" w:sz="0" w:space="0" w:color="auto"/>
            <w:left w:val="none" w:sz="0" w:space="0" w:color="auto"/>
            <w:bottom w:val="none" w:sz="0" w:space="0" w:color="auto"/>
            <w:right w:val="none" w:sz="0" w:space="0" w:color="auto"/>
          </w:divBdr>
        </w:div>
        <w:div w:id="1790977543">
          <w:marLeft w:val="0"/>
          <w:marRight w:val="0"/>
          <w:marTop w:val="0"/>
          <w:marBottom w:val="0"/>
          <w:divBdr>
            <w:top w:val="none" w:sz="0" w:space="0" w:color="auto"/>
            <w:left w:val="none" w:sz="0" w:space="0" w:color="auto"/>
            <w:bottom w:val="none" w:sz="0" w:space="0" w:color="auto"/>
            <w:right w:val="none" w:sz="0" w:space="0" w:color="auto"/>
          </w:divBdr>
        </w:div>
      </w:divsChild>
    </w:div>
    <w:div w:id="1600332226">
      <w:bodyDiv w:val="1"/>
      <w:marLeft w:val="0"/>
      <w:marRight w:val="0"/>
      <w:marTop w:val="0"/>
      <w:marBottom w:val="0"/>
      <w:divBdr>
        <w:top w:val="none" w:sz="0" w:space="0" w:color="auto"/>
        <w:left w:val="none" w:sz="0" w:space="0" w:color="auto"/>
        <w:bottom w:val="none" w:sz="0" w:space="0" w:color="auto"/>
        <w:right w:val="none" w:sz="0" w:space="0" w:color="auto"/>
      </w:divBdr>
      <w:divsChild>
        <w:div w:id="344475687">
          <w:marLeft w:val="0"/>
          <w:marRight w:val="0"/>
          <w:marTop w:val="0"/>
          <w:marBottom w:val="0"/>
          <w:divBdr>
            <w:top w:val="none" w:sz="0" w:space="0" w:color="auto"/>
            <w:left w:val="none" w:sz="0" w:space="0" w:color="auto"/>
            <w:bottom w:val="none" w:sz="0" w:space="0" w:color="auto"/>
            <w:right w:val="none" w:sz="0" w:space="0" w:color="auto"/>
          </w:divBdr>
        </w:div>
        <w:div w:id="858391443">
          <w:marLeft w:val="0"/>
          <w:marRight w:val="0"/>
          <w:marTop w:val="0"/>
          <w:marBottom w:val="0"/>
          <w:divBdr>
            <w:top w:val="none" w:sz="0" w:space="0" w:color="auto"/>
            <w:left w:val="none" w:sz="0" w:space="0" w:color="auto"/>
            <w:bottom w:val="none" w:sz="0" w:space="0" w:color="auto"/>
            <w:right w:val="none" w:sz="0" w:space="0" w:color="auto"/>
          </w:divBdr>
        </w:div>
        <w:div w:id="1484010596">
          <w:marLeft w:val="0"/>
          <w:marRight w:val="0"/>
          <w:marTop w:val="0"/>
          <w:marBottom w:val="0"/>
          <w:divBdr>
            <w:top w:val="none" w:sz="0" w:space="0" w:color="auto"/>
            <w:left w:val="none" w:sz="0" w:space="0" w:color="auto"/>
            <w:bottom w:val="none" w:sz="0" w:space="0" w:color="auto"/>
            <w:right w:val="none" w:sz="0" w:space="0" w:color="auto"/>
          </w:divBdr>
        </w:div>
        <w:div w:id="1776055096">
          <w:marLeft w:val="0"/>
          <w:marRight w:val="0"/>
          <w:marTop w:val="0"/>
          <w:marBottom w:val="0"/>
          <w:divBdr>
            <w:top w:val="none" w:sz="0" w:space="0" w:color="auto"/>
            <w:left w:val="none" w:sz="0" w:space="0" w:color="auto"/>
            <w:bottom w:val="none" w:sz="0" w:space="0" w:color="auto"/>
            <w:right w:val="none" w:sz="0" w:space="0" w:color="auto"/>
          </w:divBdr>
        </w:div>
      </w:divsChild>
    </w:div>
    <w:div w:id="1600454705">
      <w:bodyDiv w:val="1"/>
      <w:marLeft w:val="0"/>
      <w:marRight w:val="0"/>
      <w:marTop w:val="0"/>
      <w:marBottom w:val="0"/>
      <w:divBdr>
        <w:top w:val="none" w:sz="0" w:space="0" w:color="auto"/>
        <w:left w:val="none" w:sz="0" w:space="0" w:color="auto"/>
        <w:bottom w:val="none" w:sz="0" w:space="0" w:color="auto"/>
        <w:right w:val="none" w:sz="0" w:space="0" w:color="auto"/>
      </w:divBdr>
      <w:divsChild>
        <w:div w:id="10885201">
          <w:marLeft w:val="0"/>
          <w:marRight w:val="0"/>
          <w:marTop w:val="0"/>
          <w:marBottom w:val="0"/>
          <w:divBdr>
            <w:top w:val="none" w:sz="0" w:space="0" w:color="auto"/>
            <w:left w:val="none" w:sz="0" w:space="0" w:color="auto"/>
            <w:bottom w:val="none" w:sz="0" w:space="0" w:color="auto"/>
            <w:right w:val="none" w:sz="0" w:space="0" w:color="auto"/>
          </w:divBdr>
        </w:div>
        <w:div w:id="514417095">
          <w:marLeft w:val="0"/>
          <w:marRight w:val="0"/>
          <w:marTop w:val="0"/>
          <w:marBottom w:val="0"/>
          <w:divBdr>
            <w:top w:val="none" w:sz="0" w:space="0" w:color="auto"/>
            <w:left w:val="none" w:sz="0" w:space="0" w:color="auto"/>
            <w:bottom w:val="none" w:sz="0" w:space="0" w:color="auto"/>
            <w:right w:val="none" w:sz="0" w:space="0" w:color="auto"/>
          </w:divBdr>
        </w:div>
        <w:div w:id="1943688487">
          <w:marLeft w:val="0"/>
          <w:marRight w:val="0"/>
          <w:marTop w:val="0"/>
          <w:marBottom w:val="0"/>
          <w:divBdr>
            <w:top w:val="none" w:sz="0" w:space="0" w:color="auto"/>
            <w:left w:val="none" w:sz="0" w:space="0" w:color="auto"/>
            <w:bottom w:val="none" w:sz="0" w:space="0" w:color="auto"/>
            <w:right w:val="none" w:sz="0" w:space="0" w:color="auto"/>
          </w:divBdr>
        </w:div>
        <w:div w:id="2043944321">
          <w:marLeft w:val="0"/>
          <w:marRight w:val="0"/>
          <w:marTop w:val="0"/>
          <w:marBottom w:val="0"/>
          <w:divBdr>
            <w:top w:val="none" w:sz="0" w:space="0" w:color="auto"/>
            <w:left w:val="none" w:sz="0" w:space="0" w:color="auto"/>
            <w:bottom w:val="none" w:sz="0" w:space="0" w:color="auto"/>
            <w:right w:val="none" w:sz="0" w:space="0" w:color="auto"/>
          </w:divBdr>
        </w:div>
      </w:divsChild>
    </w:div>
    <w:div w:id="1600679877">
      <w:bodyDiv w:val="1"/>
      <w:marLeft w:val="0"/>
      <w:marRight w:val="0"/>
      <w:marTop w:val="0"/>
      <w:marBottom w:val="0"/>
      <w:divBdr>
        <w:top w:val="none" w:sz="0" w:space="0" w:color="auto"/>
        <w:left w:val="none" w:sz="0" w:space="0" w:color="auto"/>
        <w:bottom w:val="none" w:sz="0" w:space="0" w:color="auto"/>
        <w:right w:val="none" w:sz="0" w:space="0" w:color="auto"/>
      </w:divBdr>
      <w:divsChild>
        <w:div w:id="414666573">
          <w:marLeft w:val="0"/>
          <w:marRight w:val="0"/>
          <w:marTop w:val="0"/>
          <w:marBottom w:val="0"/>
          <w:divBdr>
            <w:top w:val="none" w:sz="0" w:space="0" w:color="auto"/>
            <w:left w:val="none" w:sz="0" w:space="0" w:color="auto"/>
            <w:bottom w:val="none" w:sz="0" w:space="0" w:color="auto"/>
            <w:right w:val="none" w:sz="0" w:space="0" w:color="auto"/>
          </w:divBdr>
        </w:div>
        <w:div w:id="864051550">
          <w:marLeft w:val="0"/>
          <w:marRight w:val="0"/>
          <w:marTop w:val="0"/>
          <w:marBottom w:val="0"/>
          <w:divBdr>
            <w:top w:val="none" w:sz="0" w:space="0" w:color="auto"/>
            <w:left w:val="none" w:sz="0" w:space="0" w:color="auto"/>
            <w:bottom w:val="none" w:sz="0" w:space="0" w:color="auto"/>
            <w:right w:val="none" w:sz="0" w:space="0" w:color="auto"/>
          </w:divBdr>
        </w:div>
        <w:div w:id="935215712">
          <w:marLeft w:val="0"/>
          <w:marRight w:val="0"/>
          <w:marTop w:val="0"/>
          <w:marBottom w:val="0"/>
          <w:divBdr>
            <w:top w:val="none" w:sz="0" w:space="0" w:color="auto"/>
            <w:left w:val="none" w:sz="0" w:space="0" w:color="auto"/>
            <w:bottom w:val="none" w:sz="0" w:space="0" w:color="auto"/>
            <w:right w:val="none" w:sz="0" w:space="0" w:color="auto"/>
          </w:divBdr>
        </w:div>
        <w:div w:id="1480070322">
          <w:marLeft w:val="0"/>
          <w:marRight w:val="0"/>
          <w:marTop w:val="0"/>
          <w:marBottom w:val="0"/>
          <w:divBdr>
            <w:top w:val="none" w:sz="0" w:space="0" w:color="auto"/>
            <w:left w:val="none" w:sz="0" w:space="0" w:color="auto"/>
            <w:bottom w:val="none" w:sz="0" w:space="0" w:color="auto"/>
            <w:right w:val="none" w:sz="0" w:space="0" w:color="auto"/>
          </w:divBdr>
        </w:div>
      </w:divsChild>
    </w:div>
    <w:div w:id="1600942544">
      <w:bodyDiv w:val="1"/>
      <w:marLeft w:val="0"/>
      <w:marRight w:val="0"/>
      <w:marTop w:val="0"/>
      <w:marBottom w:val="0"/>
      <w:divBdr>
        <w:top w:val="none" w:sz="0" w:space="0" w:color="auto"/>
        <w:left w:val="none" w:sz="0" w:space="0" w:color="auto"/>
        <w:bottom w:val="none" w:sz="0" w:space="0" w:color="auto"/>
        <w:right w:val="none" w:sz="0" w:space="0" w:color="auto"/>
      </w:divBdr>
      <w:divsChild>
        <w:div w:id="1329284308">
          <w:marLeft w:val="0"/>
          <w:marRight w:val="0"/>
          <w:marTop w:val="0"/>
          <w:marBottom w:val="0"/>
          <w:divBdr>
            <w:top w:val="none" w:sz="0" w:space="0" w:color="auto"/>
            <w:left w:val="none" w:sz="0" w:space="0" w:color="auto"/>
            <w:bottom w:val="none" w:sz="0" w:space="0" w:color="auto"/>
            <w:right w:val="none" w:sz="0" w:space="0" w:color="auto"/>
          </w:divBdr>
        </w:div>
        <w:div w:id="1497763533">
          <w:marLeft w:val="0"/>
          <w:marRight w:val="0"/>
          <w:marTop w:val="0"/>
          <w:marBottom w:val="0"/>
          <w:divBdr>
            <w:top w:val="none" w:sz="0" w:space="0" w:color="auto"/>
            <w:left w:val="none" w:sz="0" w:space="0" w:color="auto"/>
            <w:bottom w:val="none" w:sz="0" w:space="0" w:color="auto"/>
            <w:right w:val="none" w:sz="0" w:space="0" w:color="auto"/>
          </w:divBdr>
        </w:div>
        <w:div w:id="1625230551">
          <w:marLeft w:val="0"/>
          <w:marRight w:val="0"/>
          <w:marTop w:val="0"/>
          <w:marBottom w:val="0"/>
          <w:divBdr>
            <w:top w:val="none" w:sz="0" w:space="0" w:color="auto"/>
            <w:left w:val="none" w:sz="0" w:space="0" w:color="auto"/>
            <w:bottom w:val="none" w:sz="0" w:space="0" w:color="auto"/>
            <w:right w:val="none" w:sz="0" w:space="0" w:color="auto"/>
          </w:divBdr>
        </w:div>
        <w:div w:id="2130051221">
          <w:marLeft w:val="0"/>
          <w:marRight w:val="0"/>
          <w:marTop w:val="0"/>
          <w:marBottom w:val="0"/>
          <w:divBdr>
            <w:top w:val="none" w:sz="0" w:space="0" w:color="auto"/>
            <w:left w:val="none" w:sz="0" w:space="0" w:color="auto"/>
            <w:bottom w:val="none" w:sz="0" w:space="0" w:color="auto"/>
            <w:right w:val="none" w:sz="0" w:space="0" w:color="auto"/>
          </w:divBdr>
        </w:div>
      </w:divsChild>
    </w:div>
    <w:div w:id="1602177357">
      <w:bodyDiv w:val="1"/>
      <w:marLeft w:val="0"/>
      <w:marRight w:val="0"/>
      <w:marTop w:val="0"/>
      <w:marBottom w:val="0"/>
      <w:divBdr>
        <w:top w:val="none" w:sz="0" w:space="0" w:color="auto"/>
        <w:left w:val="none" w:sz="0" w:space="0" w:color="auto"/>
        <w:bottom w:val="none" w:sz="0" w:space="0" w:color="auto"/>
        <w:right w:val="none" w:sz="0" w:space="0" w:color="auto"/>
      </w:divBdr>
      <w:divsChild>
        <w:div w:id="13194011">
          <w:marLeft w:val="0"/>
          <w:marRight w:val="0"/>
          <w:marTop w:val="0"/>
          <w:marBottom w:val="0"/>
          <w:divBdr>
            <w:top w:val="none" w:sz="0" w:space="0" w:color="auto"/>
            <w:left w:val="none" w:sz="0" w:space="0" w:color="auto"/>
            <w:bottom w:val="none" w:sz="0" w:space="0" w:color="auto"/>
            <w:right w:val="none" w:sz="0" w:space="0" w:color="auto"/>
          </w:divBdr>
        </w:div>
        <w:div w:id="72632970">
          <w:marLeft w:val="0"/>
          <w:marRight w:val="0"/>
          <w:marTop w:val="0"/>
          <w:marBottom w:val="0"/>
          <w:divBdr>
            <w:top w:val="none" w:sz="0" w:space="0" w:color="auto"/>
            <w:left w:val="none" w:sz="0" w:space="0" w:color="auto"/>
            <w:bottom w:val="none" w:sz="0" w:space="0" w:color="auto"/>
            <w:right w:val="none" w:sz="0" w:space="0" w:color="auto"/>
          </w:divBdr>
        </w:div>
        <w:div w:id="534267711">
          <w:marLeft w:val="0"/>
          <w:marRight w:val="0"/>
          <w:marTop w:val="0"/>
          <w:marBottom w:val="0"/>
          <w:divBdr>
            <w:top w:val="none" w:sz="0" w:space="0" w:color="auto"/>
            <w:left w:val="none" w:sz="0" w:space="0" w:color="auto"/>
            <w:bottom w:val="none" w:sz="0" w:space="0" w:color="auto"/>
            <w:right w:val="none" w:sz="0" w:space="0" w:color="auto"/>
          </w:divBdr>
        </w:div>
        <w:div w:id="1743285133">
          <w:marLeft w:val="0"/>
          <w:marRight w:val="0"/>
          <w:marTop w:val="0"/>
          <w:marBottom w:val="0"/>
          <w:divBdr>
            <w:top w:val="none" w:sz="0" w:space="0" w:color="auto"/>
            <w:left w:val="none" w:sz="0" w:space="0" w:color="auto"/>
            <w:bottom w:val="none" w:sz="0" w:space="0" w:color="auto"/>
            <w:right w:val="none" w:sz="0" w:space="0" w:color="auto"/>
          </w:divBdr>
        </w:div>
      </w:divsChild>
    </w:div>
    <w:div w:id="1602762576">
      <w:bodyDiv w:val="1"/>
      <w:marLeft w:val="0"/>
      <w:marRight w:val="0"/>
      <w:marTop w:val="0"/>
      <w:marBottom w:val="0"/>
      <w:divBdr>
        <w:top w:val="none" w:sz="0" w:space="0" w:color="auto"/>
        <w:left w:val="none" w:sz="0" w:space="0" w:color="auto"/>
        <w:bottom w:val="none" w:sz="0" w:space="0" w:color="auto"/>
        <w:right w:val="none" w:sz="0" w:space="0" w:color="auto"/>
      </w:divBdr>
      <w:divsChild>
        <w:div w:id="277176864">
          <w:marLeft w:val="0"/>
          <w:marRight w:val="0"/>
          <w:marTop w:val="0"/>
          <w:marBottom w:val="0"/>
          <w:divBdr>
            <w:top w:val="none" w:sz="0" w:space="0" w:color="auto"/>
            <w:left w:val="none" w:sz="0" w:space="0" w:color="auto"/>
            <w:bottom w:val="none" w:sz="0" w:space="0" w:color="auto"/>
            <w:right w:val="none" w:sz="0" w:space="0" w:color="auto"/>
          </w:divBdr>
        </w:div>
        <w:div w:id="872957559">
          <w:marLeft w:val="0"/>
          <w:marRight w:val="0"/>
          <w:marTop w:val="0"/>
          <w:marBottom w:val="0"/>
          <w:divBdr>
            <w:top w:val="none" w:sz="0" w:space="0" w:color="auto"/>
            <w:left w:val="none" w:sz="0" w:space="0" w:color="auto"/>
            <w:bottom w:val="none" w:sz="0" w:space="0" w:color="auto"/>
            <w:right w:val="none" w:sz="0" w:space="0" w:color="auto"/>
          </w:divBdr>
        </w:div>
        <w:div w:id="1476413619">
          <w:marLeft w:val="0"/>
          <w:marRight w:val="0"/>
          <w:marTop w:val="0"/>
          <w:marBottom w:val="0"/>
          <w:divBdr>
            <w:top w:val="none" w:sz="0" w:space="0" w:color="auto"/>
            <w:left w:val="none" w:sz="0" w:space="0" w:color="auto"/>
            <w:bottom w:val="none" w:sz="0" w:space="0" w:color="auto"/>
            <w:right w:val="none" w:sz="0" w:space="0" w:color="auto"/>
          </w:divBdr>
        </w:div>
        <w:div w:id="1621953969">
          <w:marLeft w:val="0"/>
          <w:marRight w:val="0"/>
          <w:marTop w:val="0"/>
          <w:marBottom w:val="0"/>
          <w:divBdr>
            <w:top w:val="none" w:sz="0" w:space="0" w:color="auto"/>
            <w:left w:val="none" w:sz="0" w:space="0" w:color="auto"/>
            <w:bottom w:val="none" w:sz="0" w:space="0" w:color="auto"/>
            <w:right w:val="none" w:sz="0" w:space="0" w:color="auto"/>
          </w:divBdr>
        </w:div>
      </w:divsChild>
    </w:div>
    <w:div w:id="1603144213">
      <w:bodyDiv w:val="1"/>
      <w:marLeft w:val="0"/>
      <w:marRight w:val="0"/>
      <w:marTop w:val="0"/>
      <w:marBottom w:val="0"/>
      <w:divBdr>
        <w:top w:val="none" w:sz="0" w:space="0" w:color="auto"/>
        <w:left w:val="none" w:sz="0" w:space="0" w:color="auto"/>
        <w:bottom w:val="none" w:sz="0" w:space="0" w:color="auto"/>
        <w:right w:val="none" w:sz="0" w:space="0" w:color="auto"/>
      </w:divBdr>
      <w:divsChild>
        <w:div w:id="403915514">
          <w:marLeft w:val="0"/>
          <w:marRight w:val="0"/>
          <w:marTop w:val="0"/>
          <w:marBottom w:val="0"/>
          <w:divBdr>
            <w:top w:val="none" w:sz="0" w:space="0" w:color="auto"/>
            <w:left w:val="none" w:sz="0" w:space="0" w:color="auto"/>
            <w:bottom w:val="none" w:sz="0" w:space="0" w:color="auto"/>
            <w:right w:val="none" w:sz="0" w:space="0" w:color="auto"/>
          </w:divBdr>
        </w:div>
        <w:div w:id="924261223">
          <w:marLeft w:val="0"/>
          <w:marRight w:val="0"/>
          <w:marTop w:val="0"/>
          <w:marBottom w:val="0"/>
          <w:divBdr>
            <w:top w:val="none" w:sz="0" w:space="0" w:color="auto"/>
            <w:left w:val="none" w:sz="0" w:space="0" w:color="auto"/>
            <w:bottom w:val="none" w:sz="0" w:space="0" w:color="auto"/>
            <w:right w:val="none" w:sz="0" w:space="0" w:color="auto"/>
          </w:divBdr>
        </w:div>
        <w:div w:id="1616904468">
          <w:marLeft w:val="0"/>
          <w:marRight w:val="0"/>
          <w:marTop w:val="0"/>
          <w:marBottom w:val="0"/>
          <w:divBdr>
            <w:top w:val="none" w:sz="0" w:space="0" w:color="auto"/>
            <w:left w:val="none" w:sz="0" w:space="0" w:color="auto"/>
            <w:bottom w:val="none" w:sz="0" w:space="0" w:color="auto"/>
            <w:right w:val="none" w:sz="0" w:space="0" w:color="auto"/>
          </w:divBdr>
        </w:div>
        <w:div w:id="1846825822">
          <w:marLeft w:val="0"/>
          <w:marRight w:val="0"/>
          <w:marTop w:val="0"/>
          <w:marBottom w:val="0"/>
          <w:divBdr>
            <w:top w:val="none" w:sz="0" w:space="0" w:color="auto"/>
            <w:left w:val="none" w:sz="0" w:space="0" w:color="auto"/>
            <w:bottom w:val="none" w:sz="0" w:space="0" w:color="auto"/>
            <w:right w:val="none" w:sz="0" w:space="0" w:color="auto"/>
          </w:divBdr>
        </w:div>
      </w:divsChild>
    </w:div>
    <w:div w:id="1603418247">
      <w:bodyDiv w:val="1"/>
      <w:marLeft w:val="0"/>
      <w:marRight w:val="0"/>
      <w:marTop w:val="0"/>
      <w:marBottom w:val="0"/>
      <w:divBdr>
        <w:top w:val="none" w:sz="0" w:space="0" w:color="auto"/>
        <w:left w:val="none" w:sz="0" w:space="0" w:color="auto"/>
        <w:bottom w:val="none" w:sz="0" w:space="0" w:color="auto"/>
        <w:right w:val="none" w:sz="0" w:space="0" w:color="auto"/>
      </w:divBdr>
      <w:divsChild>
        <w:div w:id="994455570">
          <w:marLeft w:val="0"/>
          <w:marRight w:val="0"/>
          <w:marTop w:val="0"/>
          <w:marBottom w:val="0"/>
          <w:divBdr>
            <w:top w:val="none" w:sz="0" w:space="0" w:color="auto"/>
            <w:left w:val="none" w:sz="0" w:space="0" w:color="auto"/>
            <w:bottom w:val="none" w:sz="0" w:space="0" w:color="auto"/>
            <w:right w:val="none" w:sz="0" w:space="0" w:color="auto"/>
          </w:divBdr>
        </w:div>
        <w:div w:id="1108551101">
          <w:marLeft w:val="0"/>
          <w:marRight w:val="0"/>
          <w:marTop w:val="0"/>
          <w:marBottom w:val="0"/>
          <w:divBdr>
            <w:top w:val="none" w:sz="0" w:space="0" w:color="auto"/>
            <w:left w:val="none" w:sz="0" w:space="0" w:color="auto"/>
            <w:bottom w:val="none" w:sz="0" w:space="0" w:color="auto"/>
            <w:right w:val="none" w:sz="0" w:space="0" w:color="auto"/>
          </w:divBdr>
        </w:div>
        <w:div w:id="1553496322">
          <w:marLeft w:val="0"/>
          <w:marRight w:val="0"/>
          <w:marTop w:val="0"/>
          <w:marBottom w:val="0"/>
          <w:divBdr>
            <w:top w:val="none" w:sz="0" w:space="0" w:color="auto"/>
            <w:left w:val="none" w:sz="0" w:space="0" w:color="auto"/>
            <w:bottom w:val="none" w:sz="0" w:space="0" w:color="auto"/>
            <w:right w:val="none" w:sz="0" w:space="0" w:color="auto"/>
          </w:divBdr>
        </w:div>
        <w:div w:id="1893619154">
          <w:marLeft w:val="0"/>
          <w:marRight w:val="0"/>
          <w:marTop w:val="0"/>
          <w:marBottom w:val="0"/>
          <w:divBdr>
            <w:top w:val="none" w:sz="0" w:space="0" w:color="auto"/>
            <w:left w:val="none" w:sz="0" w:space="0" w:color="auto"/>
            <w:bottom w:val="none" w:sz="0" w:space="0" w:color="auto"/>
            <w:right w:val="none" w:sz="0" w:space="0" w:color="auto"/>
          </w:divBdr>
        </w:div>
      </w:divsChild>
    </w:div>
    <w:div w:id="1605763547">
      <w:bodyDiv w:val="1"/>
      <w:marLeft w:val="0"/>
      <w:marRight w:val="0"/>
      <w:marTop w:val="0"/>
      <w:marBottom w:val="0"/>
      <w:divBdr>
        <w:top w:val="none" w:sz="0" w:space="0" w:color="auto"/>
        <w:left w:val="none" w:sz="0" w:space="0" w:color="auto"/>
        <w:bottom w:val="none" w:sz="0" w:space="0" w:color="auto"/>
        <w:right w:val="none" w:sz="0" w:space="0" w:color="auto"/>
      </w:divBdr>
      <w:divsChild>
        <w:div w:id="646058040">
          <w:marLeft w:val="0"/>
          <w:marRight w:val="0"/>
          <w:marTop w:val="0"/>
          <w:marBottom w:val="0"/>
          <w:divBdr>
            <w:top w:val="none" w:sz="0" w:space="0" w:color="auto"/>
            <w:left w:val="none" w:sz="0" w:space="0" w:color="auto"/>
            <w:bottom w:val="none" w:sz="0" w:space="0" w:color="auto"/>
            <w:right w:val="none" w:sz="0" w:space="0" w:color="auto"/>
          </w:divBdr>
        </w:div>
        <w:div w:id="1039013584">
          <w:marLeft w:val="0"/>
          <w:marRight w:val="0"/>
          <w:marTop w:val="0"/>
          <w:marBottom w:val="0"/>
          <w:divBdr>
            <w:top w:val="none" w:sz="0" w:space="0" w:color="auto"/>
            <w:left w:val="none" w:sz="0" w:space="0" w:color="auto"/>
            <w:bottom w:val="none" w:sz="0" w:space="0" w:color="auto"/>
            <w:right w:val="none" w:sz="0" w:space="0" w:color="auto"/>
          </w:divBdr>
        </w:div>
        <w:div w:id="1229614100">
          <w:marLeft w:val="0"/>
          <w:marRight w:val="0"/>
          <w:marTop w:val="0"/>
          <w:marBottom w:val="0"/>
          <w:divBdr>
            <w:top w:val="none" w:sz="0" w:space="0" w:color="auto"/>
            <w:left w:val="none" w:sz="0" w:space="0" w:color="auto"/>
            <w:bottom w:val="none" w:sz="0" w:space="0" w:color="auto"/>
            <w:right w:val="none" w:sz="0" w:space="0" w:color="auto"/>
          </w:divBdr>
        </w:div>
        <w:div w:id="1439450613">
          <w:marLeft w:val="0"/>
          <w:marRight w:val="0"/>
          <w:marTop w:val="0"/>
          <w:marBottom w:val="0"/>
          <w:divBdr>
            <w:top w:val="none" w:sz="0" w:space="0" w:color="auto"/>
            <w:left w:val="none" w:sz="0" w:space="0" w:color="auto"/>
            <w:bottom w:val="none" w:sz="0" w:space="0" w:color="auto"/>
            <w:right w:val="none" w:sz="0" w:space="0" w:color="auto"/>
          </w:divBdr>
        </w:div>
      </w:divsChild>
    </w:div>
    <w:div w:id="1606183519">
      <w:bodyDiv w:val="1"/>
      <w:marLeft w:val="0"/>
      <w:marRight w:val="0"/>
      <w:marTop w:val="0"/>
      <w:marBottom w:val="0"/>
      <w:divBdr>
        <w:top w:val="none" w:sz="0" w:space="0" w:color="auto"/>
        <w:left w:val="none" w:sz="0" w:space="0" w:color="auto"/>
        <w:bottom w:val="none" w:sz="0" w:space="0" w:color="auto"/>
        <w:right w:val="none" w:sz="0" w:space="0" w:color="auto"/>
      </w:divBdr>
      <w:divsChild>
        <w:div w:id="587621240">
          <w:marLeft w:val="0"/>
          <w:marRight w:val="0"/>
          <w:marTop w:val="0"/>
          <w:marBottom w:val="0"/>
          <w:divBdr>
            <w:top w:val="none" w:sz="0" w:space="0" w:color="auto"/>
            <w:left w:val="none" w:sz="0" w:space="0" w:color="auto"/>
            <w:bottom w:val="none" w:sz="0" w:space="0" w:color="auto"/>
            <w:right w:val="none" w:sz="0" w:space="0" w:color="auto"/>
          </w:divBdr>
        </w:div>
        <w:div w:id="778644599">
          <w:marLeft w:val="0"/>
          <w:marRight w:val="0"/>
          <w:marTop w:val="0"/>
          <w:marBottom w:val="0"/>
          <w:divBdr>
            <w:top w:val="none" w:sz="0" w:space="0" w:color="auto"/>
            <w:left w:val="none" w:sz="0" w:space="0" w:color="auto"/>
            <w:bottom w:val="none" w:sz="0" w:space="0" w:color="auto"/>
            <w:right w:val="none" w:sz="0" w:space="0" w:color="auto"/>
          </w:divBdr>
        </w:div>
        <w:div w:id="1040670766">
          <w:marLeft w:val="0"/>
          <w:marRight w:val="0"/>
          <w:marTop w:val="0"/>
          <w:marBottom w:val="0"/>
          <w:divBdr>
            <w:top w:val="none" w:sz="0" w:space="0" w:color="auto"/>
            <w:left w:val="none" w:sz="0" w:space="0" w:color="auto"/>
            <w:bottom w:val="none" w:sz="0" w:space="0" w:color="auto"/>
            <w:right w:val="none" w:sz="0" w:space="0" w:color="auto"/>
          </w:divBdr>
        </w:div>
        <w:div w:id="1943220071">
          <w:marLeft w:val="0"/>
          <w:marRight w:val="0"/>
          <w:marTop w:val="0"/>
          <w:marBottom w:val="0"/>
          <w:divBdr>
            <w:top w:val="none" w:sz="0" w:space="0" w:color="auto"/>
            <w:left w:val="none" w:sz="0" w:space="0" w:color="auto"/>
            <w:bottom w:val="none" w:sz="0" w:space="0" w:color="auto"/>
            <w:right w:val="none" w:sz="0" w:space="0" w:color="auto"/>
          </w:divBdr>
        </w:div>
      </w:divsChild>
    </w:div>
    <w:div w:id="1606188893">
      <w:bodyDiv w:val="1"/>
      <w:marLeft w:val="0"/>
      <w:marRight w:val="0"/>
      <w:marTop w:val="0"/>
      <w:marBottom w:val="0"/>
      <w:divBdr>
        <w:top w:val="none" w:sz="0" w:space="0" w:color="auto"/>
        <w:left w:val="none" w:sz="0" w:space="0" w:color="auto"/>
        <w:bottom w:val="none" w:sz="0" w:space="0" w:color="auto"/>
        <w:right w:val="none" w:sz="0" w:space="0" w:color="auto"/>
      </w:divBdr>
      <w:divsChild>
        <w:div w:id="51776105">
          <w:marLeft w:val="0"/>
          <w:marRight w:val="0"/>
          <w:marTop w:val="0"/>
          <w:marBottom w:val="0"/>
          <w:divBdr>
            <w:top w:val="none" w:sz="0" w:space="0" w:color="auto"/>
            <w:left w:val="none" w:sz="0" w:space="0" w:color="auto"/>
            <w:bottom w:val="none" w:sz="0" w:space="0" w:color="auto"/>
            <w:right w:val="none" w:sz="0" w:space="0" w:color="auto"/>
          </w:divBdr>
        </w:div>
        <w:div w:id="507138431">
          <w:marLeft w:val="0"/>
          <w:marRight w:val="0"/>
          <w:marTop w:val="0"/>
          <w:marBottom w:val="0"/>
          <w:divBdr>
            <w:top w:val="none" w:sz="0" w:space="0" w:color="auto"/>
            <w:left w:val="none" w:sz="0" w:space="0" w:color="auto"/>
            <w:bottom w:val="none" w:sz="0" w:space="0" w:color="auto"/>
            <w:right w:val="none" w:sz="0" w:space="0" w:color="auto"/>
          </w:divBdr>
        </w:div>
        <w:div w:id="990594607">
          <w:marLeft w:val="0"/>
          <w:marRight w:val="0"/>
          <w:marTop w:val="0"/>
          <w:marBottom w:val="0"/>
          <w:divBdr>
            <w:top w:val="none" w:sz="0" w:space="0" w:color="auto"/>
            <w:left w:val="none" w:sz="0" w:space="0" w:color="auto"/>
            <w:bottom w:val="none" w:sz="0" w:space="0" w:color="auto"/>
            <w:right w:val="none" w:sz="0" w:space="0" w:color="auto"/>
          </w:divBdr>
        </w:div>
        <w:div w:id="1348170955">
          <w:marLeft w:val="0"/>
          <w:marRight w:val="0"/>
          <w:marTop w:val="0"/>
          <w:marBottom w:val="0"/>
          <w:divBdr>
            <w:top w:val="none" w:sz="0" w:space="0" w:color="auto"/>
            <w:left w:val="none" w:sz="0" w:space="0" w:color="auto"/>
            <w:bottom w:val="none" w:sz="0" w:space="0" w:color="auto"/>
            <w:right w:val="none" w:sz="0" w:space="0" w:color="auto"/>
          </w:divBdr>
        </w:div>
      </w:divsChild>
    </w:div>
    <w:div w:id="1606840983">
      <w:bodyDiv w:val="1"/>
      <w:marLeft w:val="0"/>
      <w:marRight w:val="0"/>
      <w:marTop w:val="0"/>
      <w:marBottom w:val="0"/>
      <w:divBdr>
        <w:top w:val="none" w:sz="0" w:space="0" w:color="auto"/>
        <w:left w:val="none" w:sz="0" w:space="0" w:color="auto"/>
        <w:bottom w:val="none" w:sz="0" w:space="0" w:color="auto"/>
        <w:right w:val="none" w:sz="0" w:space="0" w:color="auto"/>
      </w:divBdr>
      <w:divsChild>
        <w:div w:id="589583656">
          <w:marLeft w:val="0"/>
          <w:marRight w:val="0"/>
          <w:marTop w:val="0"/>
          <w:marBottom w:val="0"/>
          <w:divBdr>
            <w:top w:val="none" w:sz="0" w:space="0" w:color="auto"/>
            <w:left w:val="none" w:sz="0" w:space="0" w:color="auto"/>
            <w:bottom w:val="none" w:sz="0" w:space="0" w:color="auto"/>
            <w:right w:val="none" w:sz="0" w:space="0" w:color="auto"/>
          </w:divBdr>
        </w:div>
        <w:div w:id="796409397">
          <w:marLeft w:val="0"/>
          <w:marRight w:val="0"/>
          <w:marTop w:val="0"/>
          <w:marBottom w:val="0"/>
          <w:divBdr>
            <w:top w:val="none" w:sz="0" w:space="0" w:color="auto"/>
            <w:left w:val="none" w:sz="0" w:space="0" w:color="auto"/>
            <w:bottom w:val="none" w:sz="0" w:space="0" w:color="auto"/>
            <w:right w:val="none" w:sz="0" w:space="0" w:color="auto"/>
          </w:divBdr>
        </w:div>
        <w:div w:id="1292319053">
          <w:marLeft w:val="0"/>
          <w:marRight w:val="0"/>
          <w:marTop w:val="0"/>
          <w:marBottom w:val="0"/>
          <w:divBdr>
            <w:top w:val="none" w:sz="0" w:space="0" w:color="auto"/>
            <w:left w:val="none" w:sz="0" w:space="0" w:color="auto"/>
            <w:bottom w:val="none" w:sz="0" w:space="0" w:color="auto"/>
            <w:right w:val="none" w:sz="0" w:space="0" w:color="auto"/>
          </w:divBdr>
        </w:div>
        <w:div w:id="1554579544">
          <w:marLeft w:val="0"/>
          <w:marRight w:val="0"/>
          <w:marTop w:val="0"/>
          <w:marBottom w:val="0"/>
          <w:divBdr>
            <w:top w:val="none" w:sz="0" w:space="0" w:color="auto"/>
            <w:left w:val="none" w:sz="0" w:space="0" w:color="auto"/>
            <w:bottom w:val="none" w:sz="0" w:space="0" w:color="auto"/>
            <w:right w:val="none" w:sz="0" w:space="0" w:color="auto"/>
          </w:divBdr>
        </w:div>
      </w:divsChild>
    </w:div>
    <w:div w:id="1606885084">
      <w:bodyDiv w:val="1"/>
      <w:marLeft w:val="0"/>
      <w:marRight w:val="0"/>
      <w:marTop w:val="0"/>
      <w:marBottom w:val="0"/>
      <w:divBdr>
        <w:top w:val="none" w:sz="0" w:space="0" w:color="auto"/>
        <w:left w:val="none" w:sz="0" w:space="0" w:color="auto"/>
        <w:bottom w:val="none" w:sz="0" w:space="0" w:color="auto"/>
        <w:right w:val="none" w:sz="0" w:space="0" w:color="auto"/>
      </w:divBdr>
      <w:divsChild>
        <w:div w:id="630134591">
          <w:marLeft w:val="0"/>
          <w:marRight w:val="0"/>
          <w:marTop w:val="0"/>
          <w:marBottom w:val="0"/>
          <w:divBdr>
            <w:top w:val="none" w:sz="0" w:space="0" w:color="auto"/>
            <w:left w:val="none" w:sz="0" w:space="0" w:color="auto"/>
            <w:bottom w:val="none" w:sz="0" w:space="0" w:color="auto"/>
            <w:right w:val="none" w:sz="0" w:space="0" w:color="auto"/>
          </w:divBdr>
        </w:div>
        <w:div w:id="822937109">
          <w:marLeft w:val="0"/>
          <w:marRight w:val="0"/>
          <w:marTop w:val="0"/>
          <w:marBottom w:val="0"/>
          <w:divBdr>
            <w:top w:val="none" w:sz="0" w:space="0" w:color="auto"/>
            <w:left w:val="none" w:sz="0" w:space="0" w:color="auto"/>
            <w:bottom w:val="none" w:sz="0" w:space="0" w:color="auto"/>
            <w:right w:val="none" w:sz="0" w:space="0" w:color="auto"/>
          </w:divBdr>
        </w:div>
        <w:div w:id="1064522880">
          <w:marLeft w:val="0"/>
          <w:marRight w:val="0"/>
          <w:marTop w:val="0"/>
          <w:marBottom w:val="0"/>
          <w:divBdr>
            <w:top w:val="none" w:sz="0" w:space="0" w:color="auto"/>
            <w:left w:val="none" w:sz="0" w:space="0" w:color="auto"/>
            <w:bottom w:val="none" w:sz="0" w:space="0" w:color="auto"/>
            <w:right w:val="none" w:sz="0" w:space="0" w:color="auto"/>
          </w:divBdr>
        </w:div>
        <w:div w:id="1601912775">
          <w:marLeft w:val="0"/>
          <w:marRight w:val="0"/>
          <w:marTop w:val="0"/>
          <w:marBottom w:val="0"/>
          <w:divBdr>
            <w:top w:val="none" w:sz="0" w:space="0" w:color="auto"/>
            <w:left w:val="none" w:sz="0" w:space="0" w:color="auto"/>
            <w:bottom w:val="none" w:sz="0" w:space="0" w:color="auto"/>
            <w:right w:val="none" w:sz="0" w:space="0" w:color="auto"/>
          </w:divBdr>
        </w:div>
      </w:divsChild>
    </w:div>
    <w:div w:id="1607691810">
      <w:bodyDiv w:val="1"/>
      <w:marLeft w:val="0"/>
      <w:marRight w:val="0"/>
      <w:marTop w:val="0"/>
      <w:marBottom w:val="0"/>
      <w:divBdr>
        <w:top w:val="none" w:sz="0" w:space="0" w:color="auto"/>
        <w:left w:val="none" w:sz="0" w:space="0" w:color="auto"/>
        <w:bottom w:val="none" w:sz="0" w:space="0" w:color="auto"/>
        <w:right w:val="none" w:sz="0" w:space="0" w:color="auto"/>
      </w:divBdr>
      <w:divsChild>
        <w:div w:id="1244140362">
          <w:marLeft w:val="0"/>
          <w:marRight w:val="0"/>
          <w:marTop w:val="0"/>
          <w:marBottom w:val="0"/>
          <w:divBdr>
            <w:top w:val="none" w:sz="0" w:space="0" w:color="auto"/>
            <w:left w:val="none" w:sz="0" w:space="0" w:color="auto"/>
            <w:bottom w:val="none" w:sz="0" w:space="0" w:color="auto"/>
            <w:right w:val="none" w:sz="0" w:space="0" w:color="auto"/>
          </w:divBdr>
        </w:div>
        <w:div w:id="1617325030">
          <w:marLeft w:val="0"/>
          <w:marRight w:val="0"/>
          <w:marTop w:val="0"/>
          <w:marBottom w:val="0"/>
          <w:divBdr>
            <w:top w:val="none" w:sz="0" w:space="0" w:color="auto"/>
            <w:left w:val="none" w:sz="0" w:space="0" w:color="auto"/>
            <w:bottom w:val="none" w:sz="0" w:space="0" w:color="auto"/>
            <w:right w:val="none" w:sz="0" w:space="0" w:color="auto"/>
          </w:divBdr>
        </w:div>
        <w:div w:id="1827044403">
          <w:marLeft w:val="0"/>
          <w:marRight w:val="0"/>
          <w:marTop w:val="0"/>
          <w:marBottom w:val="0"/>
          <w:divBdr>
            <w:top w:val="none" w:sz="0" w:space="0" w:color="auto"/>
            <w:left w:val="none" w:sz="0" w:space="0" w:color="auto"/>
            <w:bottom w:val="none" w:sz="0" w:space="0" w:color="auto"/>
            <w:right w:val="none" w:sz="0" w:space="0" w:color="auto"/>
          </w:divBdr>
        </w:div>
        <w:div w:id="2016613506">
          <w:marLeft w:val="0"/>
          <w:marRight w:val="0"/>
          <w:marTop w:val="0"/>
          <w:marBottom w:val="0"/>
          <w:divBdr>
            <w:top w:val="none" w:sz="0" w:space="0" w:color="auto"/>
            <w:left w:val="none" w:sz="0" w:space="0" w:color="auto"/>
            <w:bottom w:val="none" w:sz="0" w:space="0" w:color="auto"/>
            <w:right w:val="none" w:sz="0" w:space="0" w:color="auto"/>
          </w:divBdr>
        </w:div>
      </w:divsChild>
    </w:div>
    <w:div w:id="1607738494">
      <w:bodyDiv w:val="1"/>
      <w:marLeft w:val="0"/>
      <w:marRight w:val="0"/>
      <w:marTop w:val="0"/>
      <w:marBottom w:val="0"/>
      <w:divBdr>
        <w:top w:val="none" w:sz="0" w:space="0" w:color="auto"/>
        <w:left w:val="none" w:sz="0" w:space="0" w:color="auto"/>
        <w:bottom w:val="none" w:sz="0" w:space="0" w:color="auto"/>
        <w:right w:val="none" w:sz="0" w:space="0" w:color="auto"/>
      </w:divBdr>
      <w:divsChild>
        <w:div w:id="783502075">
          <w:marLeft w:val="0"/>
          <w:marRight w:val="0"/>
          <w:marTop w:val="0"/>
          <w:marBottom w:val="0"/>
          <w:divBdr>
            <w:top w:val="none" w:sz="0" w:space="0" w:color="auto"/>
            <w:left w:val="none" w:sz="0" w:space="0" w:color="auto"/>
            <w:bottom w:val="none" w:sz="0" w:space="0" w:color="auto"/>
            <w:right w:val="none" w:sz="0" w:space="0" w:color="auto"/>
          </w:divBdr>
        </w:div>
        <w:div w:id="863206160">
          <w:marLeft w:val="0"/>
          <w:marRight w:val="0"/>
          <w:marTop w:val="0"/>
          <w:marBottom w:val="0"/>
          <w:divBdr>
            <w:top w:val="none" w:sz="0" w:space="0" w:color="auto"/>
            <w:left w:val="none" w:sz="0" w:space="0" w:color="auto"/>
            <w:bottom w:val="none" w:sz="0" w:space="0" w:color="auto"/>
            <w:right w:val="none" w:sz="0" w:space="0" w:color="auto"/>
          </w:divBdr>
        </w:div>
        <w:div w:id="1718318788">
          <w:marLeft w:val="0"/>
          <w:marRight w:val="0"/>
          <w:marTop w:val="0"/>
          <w:marBottom w:val="0"/>
          <w:divBdr>
            <w:top w:val="none" w:sz="0" w:space="0" w:color="auto"/>
            <w:left w:val="none" w:sz="0" w:space="0" w:color="auto"/>
            <w:bottom w:val="none" w:sz="0" w:space="0" w:color="auto"/>
            <w:right w:val="none" w:sz="0" w:space="0" w:color="auto"/>
          </w:divBdr>
        </w:div>
        <w:div w:id="2035182114">
          <w:marLeft w:val="0"/>
          <w:marRight w:val="0"/>
          <w:marTop w:val="0"/>
          <w:marBottom w:val="0"/>
          <w:divBdr>
            <w:top w:val="none" w:sz="0" w:space="0" w:color="auto"/>
            <w:left w:val="none" w:sz="0" w:space="0" w:color="auto"/>
            <w:bottom w:val="none" w:sz="0" w:space="0" w:color="auto"/>
            <w:right w:val="none" w:sz="0" w:space="0" w:color="auto"/>
          </w:divBdr>
        </w:div>
      </w:divsChild>
    </w:div>
    <w:div w:id="1608193924">
      <w:bodyDiv w:val="1"/>
      <w:marLeft w:val="0"/>
      <w:marRight w:val="0"/>
      <w:marTop w:val="0"/>
      <w:marBottom w:val="0"/>
      <w:divBdr>
        <w:top w:val="none" w:sz="0" w:space="0" w:color="auto"/>
        <w:left w:val="none" w:sz="0" w:space="0" w:color="auto"/>
        <w:bottom w:val="none" w:sz="0" w:space="0" w:color="auto"/>
        <w:right w:val="none" w:sz="0" w:space="0" w:color="auto"/>
      </w:divBdr>
      <w:divsChild>
        <w:div w:id="77333848">
          <w:marLeft w:val="0"/>
          <w:marRight w:val="0"/>
          <w:marTop w:val="0"/>
          <w:marBottom w:val="0"/>
          <w:divBdr>
            <w:top w:val="none" w:sz="0" w:space="0" w:color="auto"/>
            <w:left w:val="none" w:sz="0" w:space="0" w:color="auto"/>
            <w:bottom w:val="none" w:sz="0" w:space="0" w:color="auto"/>
            <w:right w:val="none" w:sz="0" w:space="0" w:color="auto"/>
          </w:divBdr>
        </w:div>
        <w:div w:id="504055360">
          <w:marLeft w:val="0"/>
          <w:marRight w:val="0"/>
          <w:marTop w:val="0"/>
          <w:marBottom w:val="0"/>
          <w:divBdr>
            <w:top w:val="none" w:sz="0" w:space="0" w:color="auto"/>
            <w:left w:val="none" w:sz="0" w:space="0" w:color="auto"/>
            <w:bottom w:val="none" w:sz="0" w:space="0" w:color="auto"/>
            <w:right w:val="none" w:sz="0" w:space="0" w:color="auto"/>
          </w:divBdr>
        </w:div>
        <w:div w:id="1676423359">
          <w:marLeft w:val="0"/>
          <w:marRight w:val="0"/>
          <w:marTop w:val="0"/>
          <w:marBottom w:val="0"/>
          <w:divBdr>
            <w:top w:val="none" w:sz="0" w:space="0" w:color="auto"/>
            <w:left w:val="none" w:sz="0" w:space="0" w:color="auto"/>
            <w:bottom w:val="none" w:sz="0" w:space="0" w:color="auto"/>
            <w:right w:val="none" w:sz="0" w:space="0" w:color="auto"/>
          </w:divBdr>
        </w:div>
        <w:div w:id="1982147853">
          <w:marLeft w:val="0"/>
          <w:marRight w:val="0"/>
          <w:marTop w:val="0"/>
          <w:marBottom w:val="0"/>
          <w:divBdr>
            <w:top w:val="none" w:sz="0" w:space="0" w:color="auto"/>
            <w:left w:val="none" w:sz="0" w:space="0" w:color="auto"/>
            <w:bottom w:val="none" w:sz="0" w:space="0" w:color="auto"/>
            <w:right w:val="none" w:sz="0" w:space="0" w:color="auto"/>
          </w:divBdr>
        </w:div>
      </w:divsChild>
    </w:div>
    <w:div w:id="1609393175">
      <w:bodyDiv w:val="1"/>
      <w:marLeft w:val="0"/>
      <w:marRight w:val="0"/>
      <w:marTop w:val="0"/>
      <w:marBottom w:val="0"/>
      <w:divBdr>
        <w:top w:val="none" w:sz="0" w:space="0" w:color="auto"/>
        <w:left w:val="none" w:sz="0" w:space="0" w:color="auto"/>
        <w:bottom w:val="none" w:sz="0" w:space="0" w:color="auto"/>
        <w:right w:val="none" w:sz="0" w:space="0" w:color="auto"/>
      </w:divBdr>
      <w:divsChild>
        <w:div w:id="110172240">
          <w:marLeft w:val="0"/>
          <w:marRight w:val="0"/>
          <w:marTop w:val="0"/>
          <w:marBottom w:val="0"/>
          <w:divBdr>
            <w:top w:val="none" w:sz="0" w:space="0" w:color="auto"/>
            <w:left w:val="none" w:sz="0" w:space="0" w:color="auto"/>
            <w:bottom w:val="none" w:sz="0" w:space="0" w:color="auto"/>
            <w:right w:val="none" w:sz="0" w:space="0" w:color="auto"/>
          </w:divBdr>
        </w:div>
        <w:div w:id="590092713">
          <w:marLeft w:val="0"/>
          <w:marRight w:val="0"/>
          <w:marTop w:val="0"/>
          <w:marBottom w:val="0"/>
          <w:divBdr>
            <w:top w:val="none" w:sz="0" w:space="0" w:color="auto"/>
            <w:left w:val="none" w:sz="0" w:space="0" w:color="auto"/>
            <w:bottom w:val="none" w:sz="0" w:space="0" w:color="auto"/>
            <w:right w:val="none" w:sz="0" w:space="0" w:color="auto"/>
          </w:divBdr>
        </w:div>
        <w:div w:id="956832896">
          <w:marLeft w:val="0"/>
          <w:marRight w:val="0"/>
          <w:marTop w:val="0"/>
          <w:marBottom w:val="0"/>
          <w:divBdr>
            <w:top w:val="none" w:sz="0" w:space="0" w:color="auto"/>
            <w:left w:val="none" w:sz="0" w:space="0" w:color="auto"/>
            <w:bottom w:val="none" w:sz="0" w:space="0" w:color="auto"/>
            <w:right w:val="none" w:sz="0" w:space="0" w:color="auto"/>
          </w:divBdr>
        </w:div>
        <w:div w:id="969557576">
          <w:marLeft w:val="0"/>
          <w:marRight w:val="0"/>
          <w:marTop w:val="0"/>
          <w:marBottom w:val="0"/>
          <w:divBdr>
            <w:top w:val="none" w:sz="0" w:space="0" w:color="auto"/>
            <w:left w:val="none" w:sz="0" w:space="0" w:color="auto"/>
            <w:bottom w:val="none" w:sz="0" w:space="0" w:color="auto"/>
            <w:right w:val="none" w:sz="0" w:space="0" w:color="auto"/>
          </w:divBdr>
        </w:div>
      </w:divsChild>
    </w:div>
    <w:div w:id="1610042912">
      <w:bodyDiv w:val="1"/>
      <w:marLeft w:val="0"/>
      <w:marRight w:val="0"/>
      <w:marTop w:val="0"/>
      <w:marBottom w:val="0"/>
      <w:divBdr>
        <w:top w:val="none" w:sz="0" w:space="0" w:color="auto"/>
        <w:left w:val="none" w:sz="0" w:space="0" w:color="auto"/>
        <w:bottom w:val="none" w:sz="0" w:space="0" w:color="auto"/>
        <w:right w:val="none" w:sz="0" w:space="0" w:color="auto"/>
      </w:divBdr>
      <w:divsChild>
        <w:div w:id="816994486">
          <w:marLeft w:val="0"/>
          <w:marRight w:val="0"/>
          <w:marTop w:val="0"/>
          <w:marBottom w:val="0"/>
          <w:divBdr>
            <w:top w:val="none" w:sz="0" w:space="0" w:color="auto"/>
            <w:left w:val="none" w:sz="0" w:space="0" w:color="auto"/>
            <w:bottom w:val="none" w:sz="0" w:space="0" w:color="auto"/>
            <w:right w:val="none" w:sz="0" w:space="0" w:color="auto"/>
          </w:divBdr>
        </w:div>
        <w:div w:id="2040858861">
          <w:marLeft w:val="0"/>
          <w:marRight w:val="0"/>
          <w:marTop w:val="0"/>
          <w:marBottom w:val="0"/>
          <w:divBdr>
            <w:top w:val="none" w:sz="0" w:space="0" w:color="auto"/>
            <w:left w:val="none" w:sz="0" w:space="0" w:color="auto"/>
            <w:bottom w:val="none" w:sz="0" w:space="0" w:color="auto"/>
            <w:right w:val="none" w:sz="0" w:space="0" w:color="auto"/>
          </w:divBdr>
        </w:div>
      </w:divsChild>
    </w:div>
    <w:div w:id="1611014163">
      <w:bodyDiv w:val="1"/>
      <w:marLeft w:val="0"/>
      <w:marRight w:val="0"/>
      <w:marTop w:val="0"/>
      <w:marBottom w:val="0"/>
      <w:divBdr>
        <w:top w:val="none" w:sz="0" w:space="0" w:color="auto"/>
        <w:left w:val="none" w:sz="0" w:space="0" w:color="auto"/>
        <w:bottom w:val="none" w:sz="0" w:space="0" w:color="auto"/>
        <w:right w:val="none" w:sz="0" w:space="0" w:color="auto"/>
      </w:divBdr>
      <w:divsChild>
        <w:div w:id="298655898">
          <w:marLeft w:val="0"/>
          <w:marRight w:val="0"/>
          <w:marTop w:val="0"/>
          <w:marBottom w:val="0"/>
          <w:divBdr>
            <w:top w:val="none" w:sz="0" w:space="0" w:color="auto"/>
            <w:left w:val="none" w:sz="0" w:space="0" w:color="auto"/>
            <w:bottom w:val="none" w:sz="0" w:space="0" w:color="auto"/>
            <w:right w:val="none" w:sz="0" w:space="0" w:color="auto"/>
          </w:divBdr>
        </w:div>
        <w:div w:id="794520366">
          <w:marLeft w:val="0"/>
          <w:marRight w:val="0"/>
          <w:marTop w:val="0"/>
          <w:marBottom w:val="0"/>
          <w:divBdr>
            <w:top w:val="none" w:sz="0" w:space="0" w:color="auto"/>
            <w:left w:val="none" w:sz="0" w:space="0" w:color="auto"/>
            <w:bottom w:val="none" w:sz="0" w:space="0" w:color="auto"/>
            <w:right w:val="none" w:sz="0" w:space="0" w:color="auto"/>
          </w:divBdr>
        </w:div>
        <w:div w:id="1117063234">
          <w:marLeft w:val="0"/>
          <w:marRight w:val="0"/>
          <w:marTop w:val="0"/>
          <w:marBottom w:val="0"/>
          <w:divBdr>
            <w:top w:val="none" w:sz="0" w:space="0" w:color="auto"/>
            <w:left w:val="none" w:sz="0" w:space="0" w:color="auto"/>
            <w:bottom w:val="none" w:sz="0" w:space="0" w:color="auto"/>
            <w:right w:val="none" w:sz="0" w:space="0" w:color="auto"/>
          </w:divBdr>
        </w:div>
        <w:div w:id="1564556954">
          <w:marLeft w:val="0"/>
          <w:marRight w:val="0"/>
          <w:marTop w:val="0"/>
          <w:marBottom w:val="0"/>
          <w:divBdr>
            <w:top w:val="none" w:sz="0" w:space="0" w:color="auto"/>
            <w:left w:val="none" w:sz="0" w:space="0" w:color="auto"/>
            <w:bottom w:val="none" w:sz="0" w:space="0" w:color="auto"/>
            <w:right w:val="none" w:sz="0" w:space="0" w:color="auto"/>
          </w:divBdr>
        </w:div>
      </w:divsChild>
    </w:div>
    <w:div w:id="1611087975">
      <w:bodyDiv w:val="1"/>
      <w:marLeft w:val="0"/>
      <w:marRight w:val="0"/>
      <w:marTop w:val="0"/>
      <w:marBottom w:val="0"/>
      <w:divBdr>
        <w:top w:val="none" w:sz="0" w:space="0" w:color="auto"/>
        <w:left w:val="none" w:sz="0" w:space="0" w:color="auto"/>
        <w:bottom w:val="none" w:sz="0" w:space="0" w:color="auto"/>
        <w:right w:val="none" w:sz="0" w:space="0" w:color="auto"/>
      </w:divBdr>
      <w:divsChild>
        <w:div w:id="413630387">
          <w:marLeft w:val="0"/>
          <w:marRight w:val="0"/>
          <w:marTop w:val="0"/>
          <w:marBottom w:val="0"/>
          <w:divBdr>
            <w:top w:val="none" w:sz="0" w:space="0" w:color="auto"/>
            <w:left w:val="none" w:sz="0" w:space="0" w:color="auto"/>
            <w:bottom w:val="none" w:sz="0" w:space="0" w:color="auto"/>
            <w:right w:val="none" w:sz="0" w:space="0" w:color="auto"/>
          </w:divBdr>
        </w:div>
        <w:div w:id="1112363502">
          <w:marLeft w:val="0"/>
          <w:marRight w:val="0"/>
          <w:marTop w:val="0"/>
          <w:marBottom w:val="0"/>
          <w:divBdr>
            <w:top w:val="none" w:sz="0" w:space="0" w:color="auto"/>
            <w:left w:val="none" w:sz="0" w:space="0" w:color="auto"/>
            <w:bottom w:val="none" w:sz="0" w:space="0" w:color="auto"/>
            <w:right w:val="none" w:sz="0" w:space="0" w:color="auto"/>
          </w:divBdr>
        </w:div>
        <w:div w:id="1190609003">
          <w:marLeft w:val="0"/>
          <w:marRight w:val="0"/>
          <w:marTop w:val="0"/>
          <w:marBottom w:val="0"/>
          <w:divBdr>
            <w:top w:val="none" w:sz="0" w:space="0" w:color="auto"/>
            <w:left w:val="none" w:sz="0" w:space="0" w:color="auto"/>
            <w:bottom w:val="none" w:sz="0" w:space="0" w:color="auto"/>
            <w:right w:val="none" w:sz="0" w:space="0" w:color="auto"/>
          </w:divBdr>
        </w:div>
        <w:div w:id="1552620811">
          <w:marLeft w:val="0"/>
          <w:marRight w:val="0"/>
          <w:marTop w:val="0"/>
          <w:marBottom w:val="0"/>
          <w:divBdr>
            <w:top w:val="none" w:sz="0" w:space="0" w:color="auto"/>
            <w:left w:val="none" w:sz="0" w:space="0" w:color="auto"/>
            <w:bottom w:val="none" w:sz="0" w:space="0" w:color="auto"/>
            <w:right w:val="none" w:sz="0" w:space="0" w:color="auto"/>
          </w:divBdr>
        </w:div>
      </w:divsChild>
    </w:div>
    <w:div w:id="1611860618">
      <w:bodyDiv w:val="1"/>
      <w:marLeft w:val="0"/>
      <w:marRight w:val="0"/>
      <w:marTop w:val="0"/>
      <w:marBottom w:val="0"/>
      <w:divBdr>
        <w:top w:val="none" w:sz="0" w:space="0" w:color="auto"/>
        <w:left w:val="none" w:sz="0" w:space="0" w:color="auto"/>
        <w:bottom w:val="none" w:sz="0" w:space="0" w:color="auto"/>
        <w:right w:val="none" w:sz="0" w:space="0" w:color="auto"/>
      </w:divBdr>
      <w:divsChild>
        <w:div w:id="143744936">
          <w:marLeft w:val="0"/>
          <w:marRight w:val="0"/>
          <w:marTop w:val="0"/>
          <w:marBottom w:val="0"/>
          <w:divBdr>
            <w:top w:val="none" w:sz="0" w:space="0" w:color="auto"/>
            <w:left w:val="none" w:sz="0" w:space="0" w:color="auto"/>
            <w:bottom w:val="none" w:sz="0" w:space="0" w:color="auto"/>
            <w:right w:val="none" w:sz="0" w:space="0" w:color="auto"/>
          </w:divBdr>
        </w:div>
        <w:div w:id="800808118">
          <w:marLeft w:val="0"/>
          <w:marRight w:val="0"/>
          <w:marTop w:val="0"/>
          <w:marBottom w:val="0"/>
          <w:divBdr>
            <w:top w:val="none" w:sz="0" w:space="0" w:color="auto"/>
            <w:left w:val="none" w:sz="0" w:space="0" w:color="auto"/>
            <w:bottom w:val="none" w:sz="0" w:space="0" w:color="auto"/>
            <w:right w:val="none" w:sz="0" w:space="0" w:color="auto"/>
          </w:divBdr>
        </w:div>
        <w:div w:id="830831161">
          <w:marLeft w:val="0"/>
          <w:marRight w:val="0"/>
          <w:marTop w:val="0"/>
          <w:marBottom w:val="0"/>
          <w:divBdr>
            <w:top w:val="none" w:sz="0" w:space="0" w:color="auto"/>
            <w:left w:val="none" w:sz="0" w:space="0" w:color="auto"/>
            <w:bottom w:val="none" w:sz="0" w:space="0" w:color="auto"/>
            <w:right w:val="none" w:sz="0" w:space="0" w:color="auto"/>
          </w:divBdr>
        </w:div>
        <w:div w:id="1520777654">
          <w:marLeft w:val="0"/>
          <w:marRight w:val="0"/>
          <w:marTop w:val="0"/>
          <w:marBottom w:val="0"/>
          <w:divBdr>
            <w:top w:val="none" w:sz="0" w:space="0" w:color="auto"/>
            <w:left w:val="none" w:sz="0" w:space="0" w:color="auto"/>
            <w:bottom w:val="none" w:sz="0" w:space="0" w:color="auto"/>
            <w:right w:val="none" w:sz="0" w:space="0" w:color="auto"/>
          </w:divBdr>
        </w:div>
      </w:divsChild>
    </w:div>
    <w:div w:id="1614554237">
      <w:bodyDiv w:val="1"/>
      <w:marLeft w:val="0"/>
      <w:marRight w:val="0"/>
      <w:marTop w:val="0"/>
      <w:marBottom w:val="0"/>
      <w:divBdr>
        <w:top w:val="none" w:sz="0" w:space="0" w:color="auto"/>
        <w:left w:val="none" w:sz="0" w:space="0" w:color="auto"/>
        <w:bottom w:val="none" w:sz="0" w:space="0" w:color="auto"/>
        <w:right w:val="none" w:sz="0" w:space="0" w:color="auto"/>
      </w:divBdr>
      <w:divsChild>
        <w:div w:id="332411860">
          <w:marLeft w:val="0"/>
          <w:marRight w:val="0"/>
          <w:marTop w:val="0"/>
          <w:marBottom w:val="0"/>
          <w:divBdr>
            <w:top w:val="none" w:sz="0" w:space="0" w:color="auto"/>
            <w:left w:val="none" w:sz="0" w:space="0" w:color="auto"/>
            <w:bottom w:val="none" w:sz="0" w:space="0" w:color="auto"/>
            <w:right w:val="none" w:sz="0" w:space="0" w:color="auto"/>
          </w:divBdr>
        </w:div>
        <w:div w:id="807744310">
          <w:marLeft w:val="0"/>
          <w:marRight w:val="0"/>
          <w:marTop w:val="0"/>
          <w:marBottom w:val="0"/>
          <w:divBdr>
            <w:top w:val="none" w:sz="0" w:space="0" w:color="auto"/>
            <w:left w:val="none" w:sz="0" w:space="0" w:color="auto"/>
            <w:bottom w:val="none" w:sz="0" w:space="0" w:color="auto"/>
            <w:right w:val="none" w:sz="0" w:space="0" w:color="auto"/>
          </w:divBdr>
        </w:div>
        <w:div w:id="959536868">
          <w:marLeft w:val="0"/>
          <w:marRight w:val="0"/>
          <w:marTop w:val="0"/>
          <w:marBottom w:val="0"/>
          <w:divBdr>
            <w:top w:val="none" w:sz="0" w:space="0" w:color="auto"/>
            <w:left w:val="none" w:sz="0" w:space="0" w:color="auto"/>
            <w:bottom w:val="none" w:sz="0" w:space="0" w:color="auto"/>
            <w:right w:val="none" w:sz="0" w:space="0" w:color="auto"/>
          </w:divBdr>
        </w:div>
        <w:div w:id="1173960056">
          <w:marLeft w:val="0"/>
          <w:marRight w:val="0"/>
          <w:marTop w:val="0"/>
          <w:marBottom w:val="0"/>
          <w:divBdr>
            <w:top w:val="none" w:sz="0" w:space="0" w:color="auto"/>
            <w:left w:val="none" w:sz="0" w:space="0" w:color="auto"/>
            <w:bottom w:val="none" w:sz="0" w:space="0" w:color="auto"/>
            <w:right w:val="none" w:sz="0" w:space="0" w:color="auto"/>
          </w:divBdr>
        </w:div>
      </w:divsChild>
    </w:div>
    <w:div w:id="1615672797">
      <w:bodyDiv w:val="1"/>
      <w:marLeft w:val="0"/>
      <w:marRight w:val="0"/>
      <w:marTop w:val="0"/>
      <w:marBottom w:val="0"/>
      <w:divBdr>
        <w:top w:val="none" w:sz="0" w:space="0" w:color="auto"/>
        <w:left w:val="none" w:sz="0" w:space="0" w:color="auto"/>
        <w:bottom w:val="none" w:sz="0" w:space="0" w:color="auto"/>
        <w:right w:val="none" w:sz="0" w:space="0" w:color="auto"/>
      </w:divBdr>
      <w:divsChild>
        <w:div w:id="255014930">
          <w:marLeft w:val="0"/>
          <w:marRight w:val="0"/>
          <w:marTop w:val="0"/>
          <w:marBottom w:val="0"/>
          <w:divBdr>
            <w:top w:val="none" w:sz="0" w:space="0" w:color="auto"/>
            <w:left w:val="none" w:sz="0" w:space="0" w:color="auto"/>
            <w:bottom w:val="none" w:sz="0" w:space="0" w:color="auto"/>
            <w:right w:val="none" w:sz="0" w:space="0" w:color="auto"/>
          </w:divBdr>
        </w:div>
        <w:div w:id="678889452">
          <w:marLeft w:val="0"/>
          <w:marRight w:val="0"/>
          <w:marTop w:val="0"/>
          <w:marBottom w:val="0"/>
          <w:divBdr>
            <w:top w:val="none" w:sz="0" w:space="0" w:color="auto"/>
            <w:left w:val="none" w:sz="0" w:space="0" w:color="auto"/>
            <w:bottom w:val="none" w:sz="0" w:space="0" w:color="auto"/>
            <w:right w:val="none" w:sz="0" w:space="0" w:color="auto"/>
          </w:divBdr>
        </w:div>
        <w:div w:id="911696901">
          <w:marLeft w:val="0"/>
          <w:marRight w:val="0"/>
          <w:marTop w:val="0"/>
          <w:marBottom w:val="0"/>
          <w:divBdr>
            <w:top w:val="none" w:sz="0" w:space="0" w:color="auto"/>
            <w:left w:val="none" w:sz="0" w:space="0" w:color="auto"/>
            <w:bottom w:val="none" w:sz="0" w:space="0" w:color="auto"/>
            <w:right w:val="none" w:sz="0" w:space="0" w:color="auto"/>
          </w:divBdr>
        </w:div>
        <w:div w:id="1331371066">
          <w:marLeft w:val="0"/>
          <w:marRight w:val="0"/>
          <w:marTop w:val="0"/>
          <w:marBottom w:val="0"/>
          <w:divBdr>
            <w:top w:val="none" w:sz="0" w:space="0" w:color="auto"/>
            <w:left w:val="none" w:sz="0" w:space="0" w:color="auto"/>
            <w:bottom w:val="none" w:sz="0" w:space="0" w:color="auto"/>
            <w:right w:val="none" w:sz="0" w:space="0" w:color="auto"/>
          </w:divBdr>
        </w:div>
      </w:divsChild>
    </w:div>
    <w:div w:id="1615938993">
      <w:bodyDiv w:val="1"/>
      <w:marLeft w:val="0"/>
      <w:marRight w:val="0"/>
      <w:marTop w:val="0"/>
      <w:marBottom w:val="0"/>
      <w:divBdr>
        <w:top w:val="none" w:sz="0" w:space="0" w:color="auto"/>
        <w:left w:val="none" w:sz="0" w:space="0" w:color="auto"/>
        <w:bottom w:val="none" w:sz="0" w:space="0" w:color="auto"/>
        <w:right w:val="none" w:sz="0" w:space="0" w:color="auto"/>
      </w:divBdr>
      <w:divsChild>
        <w:div w:id="231817451">
          <w:marLeft w:val="0"/>
          <w:marRight w:val="0"/>
          <w:marTop w:val="0"/>
          <w:marBottom w:val="0"/>
          <w:divBdr>
            <w:top w:val="none" w:sz="0" w:space="0" w:color="auto"/>
            <w:left w:val="none" w:sz="0" w:space="0" w:color="auto"/>
            <w:bottom w:val="none" w:sz="0" w:space="0" w:color="auto"/>
            <w:right w:val="none" w:sz="0" w:space="0" w:color="auto"/>
          </w:divBdr>
        </w:div>
        <w:div w:id="844590392">
          <w:marLeft w:val="0"/>
          <w:marRight w:val="0"/>
          <w:marTop w:val="0"/>
          <w:marBottom w:val="0"/>
          <w:divBdr>
            <w:top w:val="none" w:sz="0" w:space="0" w:color="auto"/>
            <w:left w:val="none" w:sz="0" w:space="0" w:color="auto"/>
            <w:bottom w:val="none" w:sz="0" w:space="0" w:color="auto"/>
            <w:right w:val="none" w:sz="0" w:space="0" w:color="auto"/>
          </w:divBdr>
        </w:div>
        <w:div w:id="1371612572">
          <w:marLeft w:val="0"/>
          <w:marRight w:val="0"/>
          <w:marTop w:val="0"/>
          <w:marBottom w:val="0"/>
          <w:divBdr>
            <w:top w:val="none" w:sz="0" w:space="0" w:color="auto"/>
            <w:left w:val="none" w:sz="0" w:space="0" w:color="auto"/>
            <w:bottom w:val="none" w:sz="0" w:space="0" w:color="auto"/>
            <w:right w:val="none" w:sz="0" w:space="0" w:color="auto"/>
          </w:divBdr>
        </w:div>
        <w:div w:id="1713387193">
          <w:marLeft w:val="0"/>
          <w:marRight w:val="0"/>
          <w:marTop w:val="0"/>
          <w:marBottom w:val="0"/>
          <w:divBdr>
            <w:top w:val="none" w:sz="0" w:space="0" w:color="auto"/>
            <w:left w:val="none" w:sz="0" w:space="0" w:color="auto"/>
            <w:bottom w:val="none" w:sz="0" w:space="0" w:color="auto"/>
            <w:right w:val="none" w:sz="0" w:space="0" w:color="auto"/>
          </w:divBdr>
        </w:div>
      </w:divsChild>
    </w:div>
    <w:div w:id="1616671881">
      <w:bodyDiv w:val="1"/>
      <w:marLeft w:val="0"/>
      <w:marRight w:val="0"/>
      <w:marTop w:val="0"/>
      <w:marBottom w:val="0"/>
      <w:divBdr>
        <w:top w:val="none" w:sz="0" w:space="0" w:color="auto"/>
        <w:left w:val="none" w:sz="0" w:space="0" w:color="auto"/>
        <w:bottom w:val="none" w:sz="0" w:space="0" w:color="auto"/>
        <w:right w:val="none" w:sz="0" w:space="0" w:color="auto"/>
      </w:divBdr>
      <w:divsChild>
        <w:div w:id="414740547">
          <w:marLeft w:val="0"/>
          <w:marRight w:val="0"/>
          <w:marTop w:val="0"/>
          <w:marBottom w:val="0"/>
          <w:divBdr>
            <w:top w:val="none" w:sz="0" w:space="0" w:color="auto"/>
            <w:left w:val="none" w:sz="0" w:space="0" w:color="auto"/>
            <w:bottom w:val="none" w:sz="0" w:space="0" w:color="auto"/>
            <w:right w:val="none" w:sz="0" w:space="0" w:color="auto"/>
          </w:divBdr>
        </w:div>
        <w:div w:id="1288390623">
          <w:marLeft w:val="0"/>
          <w:marRight w:val="0"/>
          <w:marTop w:val="0"/>
          <w:marBottom w:val="0"/>
          <w:divBdr>
            <w:top w:val="none" w:sz="0" w:space="0" w:color="auto"/>
            <w:left w:val="none" w:sz="0" w:space="0" w:color="auto"/>
            <w:bottom w:val="none" w:sz="0" w:space="0" w:color="auto"/>
            <w:right w:val="none" w:sz="0" w:space="0" w:color="auto"/>
          </w:divBdr>
        </w:div>
        <w:div w:id="1310594068">
          <w:marLeft w:val="0"/>
          <w:marRight w:val="0"/>
          <w:marTop w:val="0"/>
          <w:marBottom w:val="0"/>
          <w:divBdr>
            <w:top w:val="none" w:sz="0" w:space="0" w:color="auto"/>
            <w:left w:val="none" w:sz="0" w:space="0" w:color="auto"/>
            <w:bottom w:val="none" w:sz="0" w:space="0" w:color="auto"/>
            <w:right w:val="none" w:sz="0" w:space="0" w:color="auto"/>
          </w:divBdr>
        </w:div>
        <w:div w:id="1471820754">
          <w:marLeft w:val="0"/>
          <w:marRight w:val="0"/>
          <w:marTop w:val="0"/>
          <w:marBottom w:val="0"/>
          <w:divBdr>
            <w:top w:val="none" w:sz="0" w:space="0" w:color="auto"/>
            <w:left w:val="none" w:sz="0" w:space="0" w:color="auto"/>
            <w:bottom w:val="none" w:sz="0" w:space="0" w:color="auto"/>
            <w:right w:val="none" w:sz="0" w:space="0" w:color="auto"/>
          </w:divBdr>
        </w:div>
      </w:divsChild>
    </w:div>
    <w:div w:id="1618217205">
      <w:bodyDiv w:val="1"/>
      <w:marLeft w:val="0"/>
      <w:marRight w:val="0"/>
      <w:marTop w:val="0"/>
      <w:marBottom w:val="0"/>
      <w:divBdr>
        <w:top w:val="none" w:sz="0" w:space="0" w:color="auto"/>
        <w:left w:val="none" w:sz="0" w:space="0" w:color="auto"/>
        <w:bottom w:val="none" w:sz="0" w:space="0" w:color="auto"/>
        <w:right w:val="none" w:sz="0" w:space="0" w:color="auto"/>
      </w:divBdr>
      <w:divsChild>
        <w:div w:id="55589731">
          <w:marLeft w:val="0"/>
          <w:marRight w:val="0"/>
          <w:marTop w:val="0"/>
          <w:marBottom w:val="0"/>
          <w:divBdr>
            <w:top w:val="none" w:sz="0" w:space="0" w:color="auto"/>
            <w:left w:val="none" w:sz="0" w:space="0" w:color="auto"/>
            <w:bottom w:val="none" w:sz="0" w:space="0" w:color="auto"/>
            <w:right w:val="none" w:sz="0" w:space="0" w:color="auto"/>
          </w:divBdr>
        </w:div>
        <w:div w:id="1224752043">
          <w:marLeft w:val="0"/>
          <w:marRight w:val="0"/>
          <w:marTop w:val="0"/>
          <w:marBottom w:val="0"/>
          <w:divBdr>
            <w:top w:val="none" w:sz="0" w:space="0" w:color="auto"/>
            <w:left w:val="none" w:sz="0" w:space="0" w:color="auto"/>
            <w:bottom w:val="none" w:sz="0" w:space="0" w:color="auto"/>
            <w:right w:val="none" w:sz="0" w:space="0" w:color="auto"/>
          </w:divBdr>
        </w:div>
        <w:div w:id="1523081914">
          <w:marLeft w:val="0"/>
          <w:marRight w:val="0"/>
          <w:marTop w:val="0"/>
          <w:marBottom w:val="0"/>
          <w:divBdr>
            <w:top w:val="none" w:sz="0" w:space="0" w:color="auto"/>
            <w:left w:val="none" w:sz="0" w:space="0" w:color="auto"/>
            <w:bottom w:val="none" w:sz="0" w:space="0" w:color="auto"/>
            <w:right w:val="none" w:sz="0" w:space="0" w:color="auto"/>
          </w:divBdr>
        </w:div>
        <w:div w:id="2044675101">
          <w:marLeft w:val="0"/>
          <w:marRight w:val="0"/>
          <w:marTop w:val="0"/>
          <w:marBottom w:val="0"/>
          <w:divBdr>
            <w:top w:val="none" w:sz="0" w:space="0" w:color="auto"/>
            <w:left w:val="none" w:sz="0" w:space="0" w:color="auto"/>
            <w:bottom w:val="none" w:sz="0" w:space="0" w:color="auto"/>
            <w:right w:val="none" w:sz="0" w:space="0" w:color="auto"/>
          </w:divBdr>
        </w:div>
      </w:divsChild>
    </w:div>
    <w:div w:id="1619557242">
      <w:bodyDiv w:val="1"/>
      <w:marLeft w:val="0"/>
      <w:marRight w:val="0"/>
      <w:marTop w:val="0"/>
      <w:marBottom w:val="0"/>
      <w:divBdr>
        <w:top w:val="none" w:sz="0" w:space="0" w:color="auto"/>
        <w:left w:val="none" w:sz="0" w:space="0" w:color="auto"/>
        <w:bottom w:val="none" w:sz="0" w:space="0" w:color="auto"/>
        <w:right w:val="none" w:sz="0" w:space="0" w:color="auto"/>
      </w:divBdr>
      <w:divsChild>
        <w:div w:id="458765532">
          <w:marLeft w:val="0"/>
          <w:marRight w:val="0"/>
          <w:marTop w:val="0"/>
          <w:marBottom w:val="0"/>
          <w:divBdr>
            <w:top w:val="none" w:sz="0" w:space="0" w:color="auto"/>
            <w:left w:val="none" w:sz="0" w:space="0" w:color="auto"/>
            <w:bottom w:val="none" w:sz="0" w:space="0" w:color="auto"/>
            <w:right w:val="none" w:sz="0" w:space="0" w:color="auto"/>
          </w:divBdr>
        </w:div>
        <w:div w:id="753748835">
          <w:marLeft w:val="0"/>
          <w:marRight w:val="0"/>
          <w:marTop w:val="0"/>
          <w:marBottom w:val="0"/>
          <w:divBdr>
            <w:top w:val="none" w:sz="0" w:space="0" w:color="auto"/>
            <w:left w:val="none" w:sz="0" w:space="0" w:color="auto"/>
            <w:bottom w:val="none" w:sz="0" w:space="0" w:color="auto"/>
            <w:right w:val="none" w:sz="0" w:space="0" w:color="auto"/>
          </w:divBdr>
        </w:div>
        <w:div w:id="1144199888">
          <w:marLeft w:val="0"/>
          <w:marRight w:val="0"/>
          <w:marTop w:val="0"/>
          <w:marBottom w:val="0"/>
          <w:divBdr>
            <w:top w:val="none" w:sz="0" w:space="0" w:color="auto"/>
            <w:left w:val="none" w:sz="0" w:space="0" w:color="auto"/>
            <w:bottom w:val="none" w:sz="0" w:space="0" w:color="auto"/>
            <w:right w:val="none" w:sz="0" w:space="0" w:color="auto"/>
          </w:divBdr>
        </w:div>
        <w:div w:id="1307859595">
          <w:marLeft w:val="0"/>
          <w:marRight w:val="0"/>
          <w:marTop w:val="0"/>
          <w:marBottom w:val="0"/>
          <w:divBdr>
            <w:top w:val="none" w:sz="0" w:space="0" w:color="auto"/>
            <w:left w:val="none" w:sz="0" w:space="0" w:color="auto"/>
            <w:bottom w:val="none" w:sz="0" w:space="0" w:color="auto"/>
            <w:right w:val="none" w:sz="0" w:space="0" w:color="auto"/>
          </w:divBdr>
        </w:div>
      </w:divsChild>
    </w:div>
    <w:div w:id="1621495164">
      <w:bodyDiv w:val="1"/>
      <w:marLeft w:val="0"/>
      <w:marRight w:val="0"/>
      <w:marTop w:val="0"/>
      <w:marBottom w:val="0"/>
      <w:divBdr>
        <w:top w:val="none" w:sz="0" w:space="0" w:color="auto"/>
        <w:left w:val="none" w:sz="0" w:space="0" w:color="auto"/>
        <w:bottom w:val="none" w:sz="0" w:space="0" w:color="auto"/>
        <w:right w:val="none" w:sz="0" w:space="0" w:color="auto"/>
      </w:divBdr>
      <w:divsChild>
        <w:div w:id="506750466">
          <w:marLeft w:val="0"/>
          <w:marRight w:val="0"/>
          <w:marTop w:val="0"/>
          <w:marBottom w:val="0"/>
          <w:divBdr>
            <w:top w:val="none" w:sz="0" w:space="0" w:color="auto"/>
            <w:left w:val="none" w:sz="0" w:space="0" w:color="auto"/>
            <w:bottom w:val="none" w:sz="0" w:space="0" w:color="auto"/>
            <w:right w:val="none" w:sz="0" w:space="0" w:color="auto"/>
          </w:divBdr>
        </w:div>
        <w:div w:id="1011222325">
          <w:marLeft w:val="0"/>
          <w:marRight w:val="0"/>
          <w:marTop w:val="0"/>
          <w:marBottom w:val="0"/>
          <w:divBdr>
            <w:top w:val="none" w:sz="0" w:space="0" w:color="auto"/>
            <w:left w:val="none" w:sz="0" w:space="0" w:color="auto"/>
            <w:bottom w:val="none" w:sz="0" w:space="0" w:color="auto"/>
            <w:right w:val="none" w:sz="0" w:space="0" w:color="auto"/>
          </w:divBdr>
        </w:div>
        <w:div w:id="1349869754">
          <w:marLeft w:val="0"/>
          <w:marRight w:val="0"/>
          <w:marTop w:val="0"/>
          <w:marBottom w:val="0"/>
          <w:divBdr>
            <w:top w:val="none" w:sz="0" w:space="0" w:color="auto"/>
            <w:left w:val="none" w:sz="0" w:space="0" w:color="auto"/>
            <w:bottom w:val="none" w:sz="0" w:space="0" w:color="auto"/>
            <w:right w:val="none" w:sz="0" w:space="0" w:color="auto"/>
          </w:divBdr>
        </w:div>
        <w:div w:id="1414274383">
          <w:marLeft w:val="0"/>
          <w:marRight w:val="0"/>
          <w:marTop w:val="0"/>
          <w:marBottom w:val="0"/>
          <w:divBdr>
            <w:top w:val="none" w:sz="0" w:space="0" w:color="auto"/>
            <w:left w:val="none" w:sz="0" w:space="0" w:color="auto"/>
            <w:bottom w:val="none" w:sz="0" w:space="0" w:color="auto"/>
            <w:right w:val="none" w:sz="0" w:space="0" w:color="auto"/>
          </w:divBdr>
        </w:div>
      </w:divsChild>
    </w:div>
    <w:div w:id="1622106834">
      <w:bodyDiv w:val="1"/>
      <w:marLeft w:val="0"/>
      <w:marRight w:val="0"/>
      <w:marTop w:val="0"/>
      <w:marBottom w:val="0"/>
      <w:divBdr>
        <w:top w:val="none" w:sz="0" w:space="0" w:color="auto"/>
        <w:left w:val="none" w:sz="0" w:space="0" w:color="auto"/>
        <w:bottom w:val="none" w:sz="0" w:space="0" w:color="auto"/>
        <w:right w:val="none" w:sz="0" w:space="0" w:color="auto"/>
      </w:divBdr>
      <w:divsChild>
        <w:div w:id="568004664">
          <w:marLeft w:val="0"/>
          <w:marRight w:val="0"/>
          <w:marTop w:val="0"/>
          <w:marBottom w:val="0"/>
          <w:divBdr>
            <w:top w:val="none" w:sz="0" w:space="0" w:color="auto"/>
            <w:left w:val="none" w:sz="0" w:space="0" w:color="auto"/>
            <w:bottom w:val="none" w:sz="0" w:space="0" w:color="auto"/>
            <w:right w:val="none" w:sz="0" w:space="0" w:color="auto"/>
          </w:divBdr>
        </w:div>
        <w:div w:id="1998917514">
          <w:marLeft w:val="0"/>
          <w:marRight w:val="0"/>
          <w:marTop w:val="0"/>
          <w:marBottom w:val="0"/>
          <w:divBdr>
            <w:top w:val="none" w:sz="0" w:space="0" w:color="auto"/>
            <w:left w:val="none" w:sz="0" w:space="0" w:color="auto"/>
            <w:bottom w:val="none" w:sz="0" w:space="0" w:color="auto"/>
            <w:right w:val="none" w:sz="0" w:space="0" w:color="auto"/>
          </w:divBdr>
        </w:div>
      </w:divsChild>
    </w:div>
    <w:div w:id="1622611728">
      <w:bodyDiv w:val="1"/>
      <w:marLeft w:val="0"/>
      <w:marRight w:val="0"/>
      <w:marTop w:val="0"/>
      <w:marBottom w:val="0"/>
      <w:divBdr>
        <w:top w:val="none" w:sz="0" w:space="0" w:color="auto"/>
        <w:left w:val="none" w:sz="0" w:space="0" w:color="auto"/>
        <w:bottom w:val="none" w:sz="0" w:space="0" w:color="auto"/>
        <w:right w:val="none" w:sz="0" w:space="0" w:color="auto"/>
      </w:divBdr>
      <w:divsChild>
        <w:div w:id="777988334">
          <w:marLeft w:val="0"/>
          <w:marRight w:val="0"/>
          <w:marTop w:val="0"/>
          <w:marBottom w:val="0"/>
          <w:divBdr>
            <w:top w:val="none" w:sz="0" w:space="0" w:color="auto"/>
            <w:left w:val="none" w:sz="0" w:space="0" w:color="auto"/>
            <w:bottom w:val="none" w:sz="0" w:space="0" w:color="auto"/>
            <w:right w:val="none" w:sz="0" w:space="0" w:color="auto"/>
          </w:divBdr>
        </w:div>
        <w:div w:id="1690986255">
          <w:marLeft w:val="0"/>
          <w:marRight w:val="0"/>
          <w:marTop w:val="0"/>
          <w:marBottom w:val="0"/>
          <w:divBdr>
            <w:top w:val="none" w:sz="0" w:space="0" w:color="auto"/>
            <w:left w:val="none" w:sz="0" w:space="0" w:color="auto"/>
            <w:bottom w:val="none" w:sz="0" w:space="0" w:color="auto"/>
            <w:right w:val="none" w:sz="0" w:space="0" w:color="auto"/>
          </w:divBdr>
        </w:div>
        <w:div w:id="1814566301">
          <w:marLeft w:val="0"/>
          <w:marRight w:val="0"/>
          <w:marTop w:val="0"/>
          <w:marBottom w:val="0"/>
          <w:divBdr>
            <w:top w:val="none" w:sz="0" w:space="0" w:color="auto"/>
            <w:left w:val="none" w:sz="0" w:space="0" w:color="auto"/>
            <w:bottom w:val="none" w:sz="0" w:space="0" w:color="auto"/>
            <w:right w:val="none" w:sz="0" w:space="0" w:color="auto"/>
          </w:divBdr>
        </w:div>
        <w:div w:id="1843934546">
          <w:marLeft w:val="0"/>
          <w:marRight w:val="0"/>
          <w:marTop w:val="0"/>
          <w:marBottom w:val="0"/>
          <w:divBdr>
            <w:top w:val="none" w:sz="0" w:space="0" w:color="auto"/>
            <w:left w:val="none" w:sz="0" w:space="0" w:color="auto"/>
            <w:bottom w:val="none" w:sz="0" w:space="0" w:color="auto"/>
            <w:right w:val="none" w:sz="0" w:space="0" w:color="auto"/>
          </w:divBdr>
        </w:div>
      </w:divsChild>
    </w:div>
    <w:div w:id="1623069866">
      <w:bodyDiv w:val="1"/>
      <w:marLeft w:val="0"/>
      <w:marRight w:val="0"/>
      <w:marTop w:val="0"/>
      <w:marBottom w:val="0"/>
      <w:divBdr>
        <w:top w:val="none" w:sz="0" w:space="0" w:color="auto"/>
        <w:left w:val="none" w:sz="0" w:space="0" w:color="auto"/>
        <w:bottom w:val="none" w:sz="0" w:space="0" w:color="auto"/>
        <w:right w:val="none" w:sz="0" w:space="0" w:color="auto"/>
      </w:divBdr>
      <w:divsChild>
        <w:div w:id="256670797">
          <w:marLeft w:val="0"/>
          <w:marRight w:val="0"/>
          <w:marTop w:val="0"/>
          <w:marBottom w:val="0"/>
          <w:divBdr>
            <w:top w:val="none" w:sz="0" w:space="0" w:color="auto"/>
            <w:left w:val="none" w:sz="0" w:space="0" w:color="auto"/>
            <w:bottom w:val="none" w:sz="0" w:space="0" w:color="auto"/>
            <w:right w:val="none" w:sz="0" w:space="0" w:color="auto"/>
          </w:divBdr>
        </w:div>
        <w:div w:id="1400010414">
          <w:marLeft w:val="0"/>
          <w:marRight w:val="0"/>
          <w:marTop w:val="0"/>
          <w:marBottom w:val="0"/>
          <w:divBdr>
            <w:top w:val="none" w:sz="0" w:space="0" w:color="auto"/>
            <w:left w:val="none" w:sz="0" w:space="0" w:color="auto"/>
            <w:bottom w:val="none" w:sz="0" w:space="0" w:color="auto"/>
            <w:right w:val="none" w:sz="0" w:space="0" w:color="auto"/>
          </w:divBdr>
        </w:div>
        <w:div w:id="1533377093">
          <w:marLeft w:val="0"/>
          <w:marRight w:val="0"/>
          <w:marTop w:val="0"/>
          <w:marBottom w:val="0"/>
          <w:divBdr>
            <w:top w:val="none" w:sz="0" w:space="0" w:color="auto"/>
            <w:left w:val="none" w:sz="0" w:space="0" w:color="auto"/>
            <w:bottom w:val="none" w:sz="0" w:space="0" w:color="auto"/>
            <w:right w:val="none" w:sz="0" w:space="0" w:color="auto"/>
          </w:divBdr>
        </w:div>
        <w:div w:id="1886260685">
          <w:marLeft w:val="0"/>
          <w:marRight w:val="0"/>
          <w:marTop w:val="0"/>
          <w:marBottom w:val="0"/>
          <w:divBdr>
            <w:top w:val="none" w:sz="0" w:space="0" w:color="auto"/>
            <w:left w:val="none" w:sz="0" w:space="0" w:color="auto"/>
            <w:bottom w:val="none" w:sz="0" w:space="0" w:color="auto"/>
            <w:right w:val="none" w:sz="0" w:space="0" w:color="auto"/>
          </w:divBdr>
        </w:div>
      </w:divsChild>
    </w:div>
    <w:div w:id="1623223823">
      <w:bodyDiv w:val="1"/>
      <w:marLeft w:val="0"/>
      <w:marRight w:val="0"/>
      <w:marTop w:val="0"/>
      <w:marBottom w:val="0"/>
      <w:divBdr>
        <w:top w:val="none" w:sz="0" w:space="0" w:color="auto"/>
        <w:left w:val="none" w:sz="0" w:space="0" w:color="auto"/>
        <w:bottom w:val="none" w:sz="0" w:space="0" w:color="auto"/>
        <w:right w:val="none" w:sz="0" w:space="0" w:color="auto"/>
      </w:divBdr>
      <w:divsChild>
        <w:div w:id="451477626">
          <w:marLeft w:val="0"/>
          <w:marRight w:val="0"/>
          <w:marTop w:val="0"/>
          <w:marBottom w:val="0"/>
          <w:divBdr>
            <w:top w:val="none" w:sz="0" w:space="0" w:color="auto"/>
            <w:left w:val="none" w:sz="0" w:space="0" w:color="auto"/>
            <w:bottom w:val="none" w:sz="0" w:space="0" w:color="auto"/>
            <w:right w:val="none" w:sz="0" w:space="0" w:color="auto"/>
          </w:divBdr>
        </w:div>
        <w:div w:id="871848615">
          <w:marLeft w:val="0"/>
          <w:marRight w:val="0"/>
          <w:marTop w:val="0"/>
          <w:marBottom w:val="0"/>
          <w:divBdr>
            <w:top w:val="none" w:sz="0" w:space="0" w:color="auto"/>
            <w:left w:val="none" w:sz="0" w:space="0" w:color="auto"/>
            <w:bottom w:val="none" w:sz="0" w:space="0" w:color="auto"/>
            <w:right w:val="none" w:sz="0" w:space="0" w:color="auto"/>
          </w:divBdr>
        </w:div>
        <w:div w:id="992104630">
          <w:marLeft w:val="0"/>
          <w:marRight w:val="0"/>
          <w:marTop w:val="0"/>
          <w:marBottom w:val="0"/>
          <w:divBdr>
            <w:top w:val="none" w:sz="0" w:space="0" w:color="auto"/>
            <w:left w:val="none" w:sz="0" w:space="0" w:color="auto"/>
            <w:bottom w:val="none" w:sz="0" w:space="0" w:color="auto"/>
            <w:right w:val="none" w:sz="0" w:space="0" w:color="auto"/>
          </w:divBdr>
        </w:div>
        <w:div w:id="1444615215">
          <w:marLeft w:val="0"/>
          <w:marRight w:val="0"/>
          <w:marTop w:val="0"/>
          <w:marBottom w:val="0"/>
          <w:divBdr>
            <w:top w:val="none" w:sz="0" w:space="0" w:color="auto"/>
            <w:left w:val="none" w:sz="0" w:space="0" w:color="auto"/>
            <w:bottom w:val="none" w:sz="0" w:space="0" w:color="auto"/>
            <w:right w:val="none" w:sz="0" w:space="0" w:color="auto"/>
          </w:divBdr>
        </w:div>
      </w:divsChild>
    </w:div>
    <w:div w:id="1623805846">
      <w:bodyDiv w:val="1"/>
      <w:marLeft w:val="0"/>
      <w:marRight w:val="0"/>
      <w:marTop w:val="0"/>
      <w:marBottom w:val="0"/>
      <w:divBdr>
        <w:top w:val="none" w:sz="0" w:space="0" w:color="auto"/>
        <w:left w:val="none" w:sz="0" w:space="0" w:color="auto"/>
        <w:bottom w:val="none" w:sz="0" w:space="0" w:color="auto"/>
        <w:right w:val="none" w:sz="0" w:space="0" w:color="auto"/>
      </w:divBdr>
      <w:divsChild>
        <w:div w:id="483158384">
          <w:marLeft w:val="0"/>
          <w:marRight w:val="0"/>
          <w:marTop w:val="0"/>
          <w:marBottom w:val="0"/>
          <w:divBdr>
            <w:top w:val="none" w:sz="0" w:space="0" w:color="auto"/>
            <w:left w:val="none" w:sz="0" w:space="0" w:color="auto"/>
            <w:bottom w:val="none" w:sz="0" w:space="0" w:color="auto"/>
            <w:right w:val="none" w:sz="0" w:space="0" w:color="auto"/>
          </w:divBdr>
        </w:div>
        <w:div w:id="493490863">
          <w:marLeft w:val="0"/>
          <w:marRight w:val="0"/>
          <w:marTop w:val="0"/>
          <w:marBottom w:val="0"/>
          <w:divBdr>
            <w:top w:val="none" w:sz="0" w:space="0" w:color="auto"/>
            <w:left w:val="none" w:sz="0" w:space="0" w:color="auto"/>
            <w:bottom w:val="none" w:sz="0" w:space="0" w:color="auto"/>
            <w:right w:val="none" w:sz="0" w:space="0" w:color="auto"/>
          </w:divBdr>
        </w:div>
        <w:div w:id="981346843">
          <w:marLeft w:val="0"/>
          <w:marRight w:val="0"/>
          <w:marTop w:val="0"/>
          <w:marBottom w:val="0"/>
          <w:divBdr>
            <w:top w:val="none" w:sz="0" w:space="0" w:color="auto"/>
            <w:left w:val="none" w:sz="0" w:space="0" w:color="auto"/>
            <w:bottom w:val="none" w:sz="0" w:space="0" w:color="auto"/>
            <w:right w:val="none" w:sz="0" w:space="0" w:color="auto"/>
          </w:divBdr>
        </w:div>
        <w:div w:id="1682465491">
          <w:marLeft w:val="0"/>
          <w:marRight w:val="0"/>
          <w:marTop w:val="0"/>
          <w:marBottom w:val="0"/>
          <w:divBdr>
            <w:top w:val="none" w:sz="0" w:space="0" w:color="auto"/>
            <w:left w:val="none" w:sz="0" w:space="0" w:color="auto"/>
            <w:bottom w:val="none" w:sz="0" w:space="0" w:color="auto"/>
            <w:right w:val="none" w:sz="0" w:space="0" w:color="auto"/>
          </w:divBdr>
        </w:div>
      </w:divsChild>
    </w:div>
    <w:div w:id="1624264653">
      <w:bodyDiv w:val="1"/>
      <w:marLeft w:val="0"/>
      <w:marRight w:val="0"/>
      <w:marTop w:val="0"/>
      <w:marBottom w:val="0"/>
      <w:divBdr>
        <w:top w:val="none" w:sz="0" w:space="0" w:color="auto"/>
        <w:left w:val="none" w:sz="0" w:space="0" w:color="auto"/>
        <w:bottom w:val="none" w:sz="0" w:space="0" w:color="auto"/>
        <w:right w:val="none" w:sz="0" w:space="0" w:color="auto"/>
      </w:divBdr>
      <w:divsChild>
        <w:div w:id="365563484">
          <w:marLeft w:val="0"/>
          <w:marRight w:val="0"/>
          <w:marTop w:val="0"/>
          <w:marBottom w:val="0"/>
          <w:divBdr>
            <w:top w:val="none" w:sz="0" w:space="0" w:color="auto"/>
            <w:left w:val="none" w:sz="0" w:space="0" w:color="auto"/>
            <w:bottom w:val="none" w:sz="0" w:space="0" w:color="auto"/>
            <w:right w:val="none" w:sz="0" w:space="0" w:color="auto"/>
          </w:divBdr>
        </w:div>
        <w:div w:id="450898834">
          <w:marLeft w:val="0"/>
          <w:marRight w:val="0"/>
          <w:marTop w:val="0"/>
          <w:marBottom w:val="0"/>
          <w:divBdr>
            <w:top w:val="none" w:sz="0" w:space="0" w:color="auto"/>
            <w:left w:val="none" w:sz="0" w:space="0" w:color="auto"/>
            <w:bottom w:val="none" w:sz="0" w:space="0" w:color="auto"/>
            <w:right w:val="none" w:sz="0" w:space="0" w:color="auto"/>
          </w:divBdr>
        </w:div>
        <w:div w:id="833491721">
          <w:marLeft w:val="0"/>
          <w:marRight w:val="0"/>
          <w:marTop w:val="0"/>
          <w:marBottom w:val="0"/>
          <w:divBdr>
            <w:top w:val="none" w:sz="0" w:space="0" w:color="auto"/>
            <w:left w:val="none" w:sz="0" w:space="0" w:color="auto"/>
            <w:bottom w:val="none" w:sz="0" w:space="0" w:color="auto"/>
            <w:right w:val="none" w:sz="0" w:space="0" w:color="auto"/>
          </w:divBdr>
        </w:div>
        <w:div w:id="1812168556">
          <w:marLeft w:val="0"/>
          <w:marRight w:val="0"/>
          <w:marTop w:val="0"/>
          <w:marBottom w:val="0"/>
          <w:divBdr>
            <w:top w:val="none" w:sz="0" w:space="0" w:color="auto"/>
            <w:left w:val="none" w:sz="0" w:space="0" w:color="auto"/>
            <w:bottom w:val="none" w:sz="0" w:space="0" w:color="auto"/>
            <w:right w:val="none" w:sz="0" w:space="0" w:color="auto"/>
          </w:divBdr>
        </w:div>
      </w:divsChild>
    </w:div>
    <w:div w:id="1624847331">
      <w:bodyDiv w:val="1"/>
      <w:marLeft w:val="0"/>
      <w:marRight w:val="0"/>
      <w:marTop w:val="0"/>
      <w:marBottom w:val="0"/>
      <w:divBdr>
        <w:top w:val="none" w:sz="0" w:space="0" w:color="auto"/>
        <w:left w:val="none" w:sz="0" w:space="0" w:color="auto"/>
        <w:bottom w:val="none" w:sz="0" w:space="0" w:color="auto"/>
        <w:right w:val="none" w:sz="0" w:space="0" w:color="auto"/>
      </w:divBdr>
      <w:divsChild>
        <w:div w:id="138231815">
          <w:marLeft w:val="0"/>
          <w:marRight w:val="0"/>
          <w:marTop w:val="0"/>
          <w:marBottom w:val="0"/>
          <w:divBdr>
            <w:top w:val="none" w:sz="0" w:space="0" w:color="auto"/>
            <w:left w:val="none" w:sz="0" w:space="0" w:color="auto"/>
            <w:bottom w:val="none" w:sz="0" w:space="0" w:color="auto"/>
            <w:right w:val="none" w:sz="0" w:space="0" w:color="auto"/>
          </w:divBdr>
        </w:div>
        <w:div w:id="1305159711">
          <w:marLeft w:val="0"/>
          <w:marRight w:val="0"/>
          <w:marTop w:val="0"/>
          <w:marBottom w:val="0"/>
          <w:divBdr>
            <w:top w:val="none" w:sz="0" w:space="0" w:color="auto"/>
            <w:left w:val="none" w:sz="0" w:space="0" w:color="auto"/>
            <w:bottom w:val="none" w:sz="0" w:space="0" w:color="auto"/>
            <w:right w:val="none" w:sz="0" w:space="0" w:color="auto"/>
          </w:divBdr>
        </w:div>
        <w:div w:id="1477604879">
          <w:marLeft w:val="0"/>
          <w:marRight w:val="0"/>
          <w:marTop w:val="0"/>
          <w:marBottom w:val="0"/>
          <w:divBdr>
            <w:top w:val="none" w:sz="0" w:space="0" w:color="auto"/>
            <w:left w:val="none" w:sz="0" w:space="0" w:color="auto"/>
            <w:bottom w:val="none" w:sz="0" w:space="0" w:color="auto"/>
            <w:right w:val="none" w:sz="0" w:space="0" w:color="auto"/>
          </w:divBdr>
        </w:div>
        <w:div w:id="2101636877">
          <w:marLeft w:val="0"/>
          <w:marRight w:val="0"/>
          <w:marTop w:val="0"/>
          <w:marBottom w:val="0"/>
          <w:divBdr>
            <w:top w:val="none" w:sz="0" w:space="0" w:color="auto"/>
            <w:left w:val="none" w:sz="0" w:space="0" w:color="auto"/>
            <w:bottom w:val="none" w:sz="0" w:space="0" w:color="auto"/>
            <w:right w:val="none" w:sz="0" w:space="0" w:color="auto"/>
          </w:divBdr>
        </w:div>
      </w:divsChild>
    </w:div>
    <w:div w:id="1625110589">
      <w:bodyDiv w:val="1"/>
      <w:marLeft w:val="0"/>
      <w:marRight w:val="0"/>
      <w:marTop w:val="0"/>
      <w:marBottom w:val="0"/>
      <w:divBdr>
        <w:top w:val="none" w:sz="0" w:space="0" w:color="auto"/>
        <w:left w:val="none" w:sz="0" w:space="0" w:color="auto"/>
        <w:bottom w:val="none" w:sz="0" w:space="0" w:color="auto"/>
        <w:right w:val="none" w:sz="0" w:space="0" w:color="auto"/>
      </w:divBdr>
      <w:divsChild>
        <w:div w:id="55011414">
          <w:marLeft w:val="0"/>
          <w:marRight w:val="0"/>
          <w:marTop w:val="0"/>
          <w:marBottom w:val="0"/>
          <w:divBdr>
            <w:top w:val="none" w:sz="0" w:space="0" w:color="auto"/>
            <w:left w:val="none" w:sz="0" w:space="0" w:color="auto"/>
            <w:bottom w:val="none" w:sz="0" w:space="0" w:color="auto"/>
            <w:right w:val="none" w:sz="0" w:space="0" w:color="auto"/>
          </w:divBdr>
        </w:div>
        <w:div w:id="535578618">
          <w:marLeft w:val="0"/>
          <w:marRight w:val="0"/>
          <w:marTop w:val="0"/>
          <w:marBottom w:val="0"/>
          <w:divBdr>
            <w:top w:val="none" w:sz="0" w:space="0" w:color="auto"/>
            <w:left w:val="none" w:sz="0" w:space="0" w:color="auto"/>
            <w:bottom w:val="none" w:sz="0" w:space="0" w:color="auto"/>
            <w:right w:val="none" w:sz="0" w:space="0" w:color="auto"/>
          </w:divBdr>
        </w:div>
        <w:div w:id="1576939330">
          <w:marLeft w:val="0"/>
          <w:marRight w:val="0"/>
          <w:marTop w:val="0"/>
          <w:marBottom w:val="0"/>
          <w:divBdr>
            <w:top w:val="none" w:sz="0" w:space="0" w:color="auto"/>
            <w:left w:val="none" w:sz="0" w:space="0" w:color="auto"/>
            <w:bottom w:val="none" w:sz="0" w:space="0" w:color="auto"/>
            <w:right w:val="none" w:sz="0" w:space="0" w:color="auto"/>
          </w:divBdr>
        </w:div>
        <w:div w:id="1980451892">
          <w:marLeft w:val="0"/>
          <w:marRight w:val="0"/>
          <w:marTop w:val="0"/>
          <w:marBottom w:val="0"/>
          <w:divBdr>
            <w:top w:val="none" w:sz="0" w:space="0" w:color="auto"/>
            <w:left w:val="none" w:sz="0" w:space="0" w:color="auto"/>
            <w:bottom w:val="none" w:sz="0" w:space="0" w:color="auto"/>
            <w:right w:val="none" w:sz="0" w:space="0" w:color="auto"/>
          </w:divBdr>
        </w:div>
      </w:divsChild>
    </w:div>
    <w:div w:id="1625770496">
      <w:bodyDiv w:val="1"/>
      <w:marLeft w:val="0"/>
      <w:marRight w:val="0"/>
      <w:marTop w:val="0"/>
      <w:marBottom w:val="0"/>
      <w:divBdr>
        <w:top w:val="none" w:sz="0" w:space="0" w:color="auto"/>
        <w:left w:val="none" w:sz="0" w:space="0" w:color="auto"/>
        <w:bottom w:val="none" w:sz="0" w:space="0" w:color="auto"/>
        <w:right w:val="none" w:sz="0" w:space="0" w:color="auto"/>
      </w:divBdr>
      <w:divsChild>
        <w:div w:id="1036780392">
          <w:marLeft w:val="0"/>
          <w:marRight w:val="0"/>
          <w:marTop w:val="0"/>
          <w:marBottom w:val="0"/>
          <w:divBdr>
            <w:top w:val="none" w:sz="0" w:space="0" w:color="auto"/>
            <w:left w:val="none" w:sz="0" w:space="0" w:color="auto"/>
            <w:bottom w:val="none" w:sz="0" w:space="0" w:color="auto"/>
            <w:right w:val="none" w:sz="0" w:space="0" w:color="auto"/>
          </w:divBdr>
        </w:div>
        <w:div w:id="1410537188">
          <w:marLeft w:val="0"/>
          <w:marRight w:val="0"/>
          <w:marTop w:val="0"/>
          <w:marBottom w:val="0"/>
          <w:divBdr>
            <w:top w:val="none" w:sz="0" w:space="0" w:color="auto"/>
            <w:left w:val="none" w:sz="0" w:space="0" w:color="auto"/>
            <w:bottom w:val="none" w:sz="0" w:space="0" w:color="auto"/>
            <w:right w:val="none" w:sz="0" w:space="0" w:color="auto"/>
          </w:divBdr>
        </w:div>
        <w:div w:id="1527326348">
          <w:marLeft w:val="0"/>
          <w:marRight w:val="0"/>
          <w:marTop w:val="0"/>
          <w:marBottom w:val="0"/>
          <w:divBdr>
            <w:top w:val="none" w:sz="0" w:space="0" w:color="auto"/>
            <w:left w:val="none" w:sz="0" w:space="0" w:color="auto"/>
            <w:bottom w:val="none" w:sz="0" w:space="0" w:color="auto"/>
            <w:right w:val="none" w:sz="0" w:space="0" w:color="auto"/>
          </w:divBdr>
        </w:div>
        <w:div w:id="1706247896">
          <w:marLeft w:val="0"/>
          <w:marRight w:val="0"/>
          <w:marTop w:val="0"/>
          <w:marBottom w:val="0"/>
          <w:divBdr>
            <w:top w:val="none" w:sz="0" w:space="0" w:color="auto"/>
            <w:left w:val="none" w:sz="0" w:space="0" w:color="auto"/>
            <w:bottom w:val="none" w:sz="0" w:space="0" w:color="auto"/>
            <w:right w:val="none" w:sz="0" w:space="0" w:color="auto"/>
          </w:divBdr>
        </w:div>
      </w:divsChild>
    </w:div>
    <w:div w:id="1626963408">
      <w:bodyDiv w:val="1"/>
      <w:marLeft w:val="0"/>
      <w:marRight w:val="0"/>
      <w:marTop w:val="0"/>
      <w:marBottom w:val="0"/>
      <w:divBdr>
        <w:top w:val="none" w:sz="0" w:space="0" w:color="auto"/>
        <w:left w:val="none" w:sz="0" w:space="0" w:color="auto"/>
        <w:bottom w:val="none" w:sz="0" w:space="0" w:color="auto"/>
        <w:right w:val="none" w:sz="0" w:space="0" w:color="auto"/>
      </w:divBdr>
      <w:divsChild>
        <w:div w:id="972638418">
          <w:marLeft w:val="0"/>
          <w:marRight w:val="0"/>
          <w:marTop w:val="0"/>
          <w:marBottom w:val="0"/>
          <w:divBdr>
            <w:top w:val="none" w:sz="0" w:space="0" w:color="auto"/>
            <w:left w:val="none" w:sz="0" w:space="0" w:color="auto"/>
            <w:bottom w:val="none" w:sz="0" w:space="0" w:color="auto"/>
            <w:right w:val="none" w:sz="0" w:space="0" w:color="auto"/>
          </w:divBdr>
        </w:div>
        <w:div w:id="1237592106">
          <w:marLeft w:val="0"/>
          <w:marRight w:val="0"/>
          <w:marTop w:val="0"/>
          <w:marBottom w:val="0"/>
          <w:divBdr>
            <w:top w:val="none" w:sz="0" w:space="0" w:color="auto"/>
            <w:left w:val="none" w:sz="0" w:space="0" w:color="auto"/>
            <w:bottom w:val="none" w:sz="0" w:space="0" w:color="auto"/>
            <w:right w:val="none" w:sz="0" w:space="0" w:color="auto"/>
          </w:divBdr>
        </w:div>
        <w:div w:id="1855461116">
          <w:marLeft w:val="0"/>
          <w:marRight w:val="0"/>
          <w:marTop w:val="0"/>
          <w:marBottom w:val="0"/>
          <w:divBdr>
            <w:top w:val="none" w:sz="0" w:space="0" w:color="auto"/>
            <w:left w:val="none" w:sz="0" w:space="0" w:color="auto"/>
            <w:bottom w:val="none" w:sz="0" w:space="0" w:color="auto"/>
            <w:right w:val="none" w:sz="0" w:space="0" w:color="auto"/>
          </w:divBdr>
        </w:div>
        <w:div w:id="1897929936">
          <w:marLeft w:val="0"/>
          <w:marRight w:val="0"/>
          <w:marTop w:val="0"/>
          <w:marBottom w:val="0"/>
          <w:divBdr>
            <w:top w:val="none" w:sz="0" w:space="0" w:color="auto"/>
            <w:left w:val="none" w:sz="0" w:space="0" w:color="auto"/>
            <w:bottom w:val="none" w:sz="0" w:space="0" w:color="auto"/>
            <w:right w:val="none" w:sz="0" w:space="0" w:color="auto"/>
          </w:divBdr>
        </w:div>
      </w:divsChild>
    </w:div>
    <w:div w:id="1627081853">
      <w:bodyDiv w:val="1"/>
      <w:marLeft w:val="0"/>
      <w:marRight w:val="0"/>
      <w:marTop w:val="0"/>
      <w:marBottom w:val="0"/>
      <w:divBdr>
        <w:top w:val="none" w:sz="0" w:space="0" w:color="auto"/>
        <w:left w:val="none" w:sz="0" w:space="0" w:color="auto"/>
        <w:bottom w:val="none" w:sz="0" w:space="0" w:color="auto"/>
        <w:right w:val="none" w:sz="0" w:space="0" w:color="auto"/>
      </w:divBdr>
      <w:divsChild>
        <w:div w:id="564339071">
          <w:marLeft w:val="0"/>
          <w:marRight w:val="0"/>
          <w:marTop w:val="0"/>
          <w:marBottom w:val="0"/>
          <w:divBdr>
            <w:top w:val="none" w:sz="0" w:space="0" w:color="auto"/>
            <w:left w:val="none" w:sz="0" w:space="0" w:color="auto"/>
            <w:bottom w:val="none" w:sz="0" w:space="0" w:color="auto"/>
            <w:right w:val="none" w:sz="0" w:space="0" w:color="auto"/>
          </w:divBdr>
        </w:div>
      </w:divsChild>
    </w:div>
    <w:div w:id="1627589022">
      <w:bodyDiv w:val="1"/>
      <w:marLeft w:val="0"/>
      <w:marRight w:val="0"/>
      <w:marTop w:val="0"/>
      <w:marBottom w:val="0"/>
      <w:divBdr>
        <w:top w:val="none" w:sz="0" w:space="0" w:color="auto"/>
        <w:left w:val="none" w:sz="0" w:space="0" w:color="auto"/>
        <w:bottom w:val="none" w:sz="0" w:space="0" w:color="auto"/>
        <w:right w:val="none" w:sz="0" w:space="0" w:color="auto"/>
      </w:divBdr>
      <w:divsChild>
        <w:div w:id="447546022">
          <w:marLeft w:val="0"/>
          <w:marRight w:val="0"/>
          <w:marTop w:val="0"/>
          <w:marBottom w:val="0"/>
          <w:divBdr>
            <w:top w:val="none" w:sz="0" w:space="0" w:color="auto"/>
            <w:left w:val="none" w:sz="0" w:space="0" w:color="auto"/>
            <w:bottom w:val="none" w:sz="0" w:space="0" w:color="auto"/>
            <w:right w:val="none" w:sz="0" w:space="0" w:color="auto"/>
          </w:divBdr>
        </w:div>
        <w:div w:id="928544214">
          <w:marLeft w:val="0"/>
          <w:marRight w:val="0"/>
          <w:marTop w:val="0"/>
          <w:marBottom w:val="0"/>
          <w:divBdr>
            <w:top w:val="none" w:sz="0" w:space="0" w:color="auto"/>
            <w:left w:val="none" w:sz="0" w:space="0" w:color="auto"/>
            <w:bottom w:val="none" w:sz="0" w:space="0" w:color="auto"/>
            <w:right w:val="none" w:sz="0" w:space="0" w:color="auto"/>
          </w:divBdr>
        </w:div>
        <w:div w:id="1013842716">
          <w:marLeft w:val="0"/>
          <w:marRight w:val="0"/>
          <w:marTop w:val="0"/>
          <w:marBottom w:val="0"/>
          <w:divBdr>
            <w:top w:val="none" w:sz="0" w:space="0" w:color="auto"/>
            <w:left w:val="none" w:sz="0" w:space="0" w:color="auto"/>
            <w:bottom w:val="none" w:sz="0" w:space="0" w:color="auto"/>
            <w:right w:val="none" w:sz="0" w:space="0" w:color="auto"/>
          </w:divBdr>
        </w:div>
        <w:div w:id="1708794351">
          <w:marLeft w:val="0"/>
          <w:marRight w:val="0"/>
          <w:marTop w:val="0"/>
          <w:marBottom w:val="0"/>
          <w:divBdr>
            <w:top w:val="none" w:sz="0" w:space="0" w:color="auto"/>
            <w:left w:val="none" w:sz="0" w:space="0" w:color="auto"/>
            <w:bottom w:val="none" w:sz="0" w:space="0" w:color="auto"/>
            <w:right w:val="none" w:sz="0" w:space="0" w:color="auto"/>
          </w:divBdr>
        </w:div>
      </w:divsChild>
    </w:div>
    <w:div w:id="1629775812">
      <w:bodyDiv w:val="1"/>
      <w:marLeft w:val="0"/>
      <w:marRight w:val="0"/>
      <w:marTop w:val="0"/>
      <w:marBottom w:val="0"/>
      <w:divBdr>
        <w:top w:val="none" w:sz="0" w:space="0" w:color="auto"/>
        <w:left w:val="none" w:sz="0" w:space="0" w:color="auto"/>
        <w:bottom w:val="none" w:sz="0" w:space="0" w:color="auto"/>
        <w:right w:val="none" w:sz="0" w:space="0" w:color="auto"/>
      </w:divBdr>
      <w:divsChild>
        <w:div w:id="210774639">
          <w:marLeft w:val="0"/>
          <w:marRight w:val="0"/>
          <w:marTop w:val="0"/>
          <w:marBottom w:val="0"/>
          <w:divBdr>
            <w:top w:val="none" w:sz="0" w:space="0" w:color="auto"/>
            <w:left w:val="none" w:sz="0" w:space="0" w:color="auto"/>
            <w:bottom w:val="none" w:sz="0" w:space="0" w:color="auto"/>
            <w:right w:val="none" w:sz="0" w:space="0" w:color="auto"/>
          </w:divBdr>
        </w:div>
        <w:div w:id="1440560881">
          <w:marLeft w:val="0"/>
          <w:marRight w:val="0"/>
          <w:marTop w:val="0"/>
          <w:marBottom w:val="0"/>
          <w:divBdr>
            <w:top w:val="none" w:sz="0" w:space="0" w:color="auto"/>
            <w:left w:val="none" w:sz="0" w:space="0" w:color="auto"/>
            <w:bottom w:val="none" w:sz="0" w:space="0" w:color="auto"/>
            <w:right w:val="none" w:sz="0" w:space="0" w:color="auto"/>
          </w:divBdr>
        </w:div>
        <w:div w:id="1596816421">
          <w:marLeft w:val="0"/>
          <w:marRight w:val="0"/>
          <w:marTop w:val="0"/>
          <w:marBottom w:val="0"/>
          <w:divBdr>
            <w:top w:val="none" w:sz="0" w:space="0" w:color="auto"/>
            <w:left w:val="none" w:sz="0" w:space="0" w:color="auto"/>
            <w:bottom w:val="none" w:sz="0" w:space="0" w:color="auto"/>
            <w:right w:val="none" w:sz="0" w:space="0" w:color="auto"/>
          </w:divBdr>
        </w:div>
        <w:div w:id="1835611049">
          <w:marLeft w:val="0"/>
          <w:marRight w:val="0"/>
          <w:marTop w:val="0"/>
          <w:marBottom w:val="0"/>
          <w:divBdr>
            <w:top w:val="none" w:sz="0" w:space="0" w:color="auto"/>
            <w:left w:val="none" w:sz="0" w:space="0" w:color="auto"/>
            <w:bottom w:val="none" w:sz="0" w:space="0" w:color="auto"/>
            <w:right w:val="none" w:sz="0" w:space="0" w:color="auto"/>
          </w:divBdr>
        </w:div>
      </w:divsChild>
    </w:div>
    <w:div w:id="1629970172">
      <w:bodyDiv w:val="1"/>
      <w:marLeft w:val="0"/>
      <w:marRight w:val="0"/>
      <w:marTop w:val="0"/>
      <w:marBottom w:val="0"/>
      <w:divBdr>
        <w:top w:val="none" w:sz="0" w:space="0" w:color="auto"/>
        <w:left w:val="none" w:sz="0" w:space="0" w:color="auto"/>
        <w:bottom w:val="none" w:sz="0" w:space="0" w:color="auto"/>
        <w:right w:val="none" w:sz="0" w:space="0" w:color="auto"/>
      </w:divBdr>
      <w:divsChild>
        <w:div w:id="589855826">
          <w:marLeft w:val="0"/>
          <w:marRight w:val="0"/>
          <w:marTop w:val="0"/>
          <w:marBottom w:val="0"/>
          <w:divBdr>
            <w:top w:val="none" w:sz="0" w:space="0" w:color="auto"/>
            <w:left w:val="none" w:sz="0" w:space="0" w:color="auto"/>
            <w:bottom w:val="none" w:sz="0" w:space="0" w:color="auto"/>
            <w:right w:val="none" w:sz="0" w:space="0" w:color="auto"/>
          </w:divBdr>
        </w:div>
        <w:div w:id="1439058936">
          <w:marLeft w:val="0"/>
          <w:marRight w:val="0"/>
          <w:marTop w:val="0"/>
          <w:marBottom w:val="0"/>
          <w:divBdr>
            <w:top w:val="none" w:sz="0" w:space="0" w:color="auto"/>
            <w:left w:val="none" w:sz="0" w:space="0" w:color="auto"/>
            <w:bottom w:val="none" w:sz="0" w:space="0" w:color="auto"/>
            <w:right w:val="none" w:sz="0" w:space="0" w:color="auto"/>
          </w:divBdr>
        </w:div>
        <w:div w:id="1616521361">
          <w:marLeft w:val="0"/>
          <w:marRight w:val="0"/>
          <w:marTop w:val="0"/>
          <w:marBottom w:val="0"/>
          <w:divBdr>
            <w:top w:val="none" w:sz="0" w:space="0" w:color="auto"/>
            <w:left w:val="none" w:sz="0" w:space="0" w:color="auto"/>
            <w:bottom w:val="none" w:sz="0" w:space="0" w:color="auto"/>
            <w:right w:val="none" w:sz="0" w:space="0" w:color="auto"/>
          </w:divBdr>
        </w:div>
        <w:div w:id="1626616986">
          <w:marLeft w:val="0"/>
          <w:marRight w:val="0"/>
          <w:marTop w:val="0"/>
          <w:marBottom w:val="0"/>
          <w:divBdr>
            <w:top w:val="none" w:sz="0" w:space="0" w:color="auto"/>
            <w:left w:val="none" w:sz="0" w:space="0" w:color="auto"/>
            <w:bottom w:val="none" w:sz="0" w:space="0" w:color="auto"/>
            <w:right w:val="none" w:sz="0" w:space="0" w:color="auto"/>
          </w:divBdr>
        </w:div>
      </w:divsChild>
    </w:div>
    <w:div w:id="1630086564">
      <w:bodyDiv w:val="1"/>
      <w:marLeft w:val="0"/>
      <w:marRight w:val="0"/>
      <w:marTop w:val="0"/>
      <w:marBottom w:val="0"/>
      <w:divBdr>
        <w:top w:val="none" w:sz="0" w:space="0" w:color="auto"/>
        <w:left w:val="none" w:sz="0" w:space="0" w:color="auto"/>
        <w:bottom w:val="none" w:sz="0" w:space="0" w:color="auto"/>
        <w:right w:val="none" w:sz="0" w:space="0" w:color="auto"/>
      </w:divBdr>
      <w:divsChild>
        <w:div w:id="1327903323">
          <w:marLeft w:val="0"/>
          <w:marRight w:val="0"/>
          <w:marTop w:val="0"/>
          <w:marBottom w:val="0"/>
          <w:divBdr>
            <w:top w:val="none" w:sz="0" w:space="0" w:color="auto"/>
            <w:left w:val="none" w:sz="0" w:space="0" w:color="auto"/>
            <w:bottom w:val="none" w:sz="0" w:space="0" w:color="auto"/>
            <w:right w:val="none" w:sz="0" w:space="0" w:color="auto"/>
          </w:divBdr>
        </w:div>
        <w:div w:id="1612008824">
          <w:marLeft w:val="0"/>
          <w:marRight w:val="0"/>
          <w:marTop w:val="0"/>
          <w:marBottom w:val="0"/>
          <w:divBdr>
            <w:top w:val="none" w:sz="0" w:space="0" w:color="auto"/>
            <w:left w:val="none" w:sz="0" w:space="0" w:color="auto"/>
            <w:bottom w:val="none" w:sz="0" w:space="0" w:color="auto"/>
            <w:right w:val="none" w:sz="0" w:space="0" w:color="auto"/>
          </w:divBdr>
        </w:div>
        <w:div w:id="1857846142">
          <w:marLeft w:val="0"/>
          <w:marRight w:val="0"/>
          <w:marTop w:val="0"/>
          <w:marBottom w:val="0"/>
          <w:divBdr>
            <w:top w:val="none" w:sz="0" w:space="0" w:color="auto"/>
            <w:left w:val="none" w:sz="0" w:space="0" w:color="auto"/>
            <w:bottom w:val="none" w:sz="0" w:space="0" w:color="auto"/>
            <w:right w:val="none" w:sz="0" w:space="0" w:color="auto"/>
          </w:divBdr>
        </w:div>
        <w:div w:id="1947034653">
          <w:marLeft w:val="0"/>
          <w:marRight w:val="0"/>
          <w:marTop w:val="0"/>
          <w:marBottom w:val="0"/>
          <w:divBdr>
            <w:top w:val="none" w:sz="0" w:space="0" w:color="auto"/>
            <w:left w:val="none" w:sz="0" w:space="0" w:color="auto"/>
            <w:bottom w:val="none" w:sz="0" w:space="0" w:color="auto"/>
            <w:right w:val="none" w:sz="0" w:space="0" w:color="auto"/>
          </w:divBdr>
        </w:div>
      </w:divsChild>
    </w:div>
    <w:div w:id="1630741335">
      <w:bodyDiv w:val="1"/>
      <w:marLeft w:val="0"/>
      <w:marRight w:val="0"/>
      <w:marTop w:val="0"/>
      <w:marBottom w:val="0"/>
      <w:divBdr>
        <w:top w:val="none" w:sz="0" w:space="0" w:color="auto"/>
        <w:left w:val="none" w:sz="0" w:space="0" w:color="auto"/>
        <w:bottom w:val="none" w:sz="0" w:space="0" w:color="auto"/>
        <w:right w:val="none" w:sz="0" w:space="0" w:color="auto"/>
      </w:divBdr>
      <w:divsChild>
        <w:div w:id="885221568">
          <w:marLeft w:val="0"/>
          <w:marRight w:val="0"/>
          <w:marTop w:val="0"/>
          <w:marBottom w:val="0"/>
          <w:divBdr>
            <w:top w:val="none" w:sz="0" w:space="0" w:color="auto"/>
            <w:left w:val="none" w:sz="0" w:space="0" w:color="auto"/>
            <w:bottom w:val="none" w:sz="0" w:space="0" w:color="auto"/>
            <w:right w:val="none" w:sz="0" w:space="0" w:color="auto"/>
          </w:divBdr>
        </w:div>
        <w:div w:id="1044452640">
          <w:marLeft w:val="0"/>
          <w:marRight w:val="0"/>
          <w:marTop w:val="0"/>
          <w:marBottom w:val="0"/>
          <w:divBdr>
            <w:top w:val="none" w:sz="0" w:space="0" w:color="auto"/>
            <w:left w:val="none" w:sz="0" w:space="0" w:color="auto"/>
            <w:bottom w:val="none" w:sz="0" w:space="0" w:color="auto"/>
            <w:right w:val="none" w:sz="0" w:space="0" w:color="auto"/>
          </w:divBdr>
        </w:div>
        <w:div w:id="1524904260">
          <w:marLeft w:val="0"/>
          <w:marRight w:val="0"/>
          <w:marTop w:val="0"/>
          <w:marBottom w:val="0"/>
          <w:divBdr>
            <w:top w:val="none" w:sz="0" w:space="0" w:color="auto"/>
            <w:left w:val="none" w:sz="0" w:space="0" w:color="auto"/>
            <w:bottom w:val="none" w:sz="0" w:space="0" w:color="auto"/>
            <w:right w:val="none" w:sz="0" w:space="0" w:color="auto"/>
          </w:divBdr>
        </w:div>
        <w:div w:id="1811821067">
          <w:marLeft w:val="0"/>
          <w:marRight w:val="0"/>
          <w:marTop w:val="0"/>
          <w:marBottom w:val="0"/>
          <w:divBdr>
            <w:top w:val="none" w:sz="0" w:space="0" w:color="auto"/>
            <w:left w:val="none" w:sz="0" w:space="0" w:color="auto"/>
            <w:bottom w:val="none" w:sz="0" w:space="0" w:color="auto"/>
            <w:right w:val="none" w:sz="0" w:space="0" w:color="auto"/>
          </w:divBdr>
        </w:div>
      </w:divsChild>
    </w:div>
    <w:div w:id="1632176910">
      <w:bodyDiv w:val="1"/>
      <w:marLeft w:val="0"/>
      <w:marRight w:val="0"/>
      <w:marTop w:val="0"/>
      <w:marBottom w:val="0"/>
      <w:divBdr>
        <w:top w:val="none" w:sz="0" w:space="0" w:color="auto"/>
        <w:left w:val="none" w:sz="0" w:space="0" w:color="auto"/>
        <w:bottom w:val="none" w:sz="0" w:space="0" w:color="auto"/>
        <w:right w:val="none" w:sz="0" w:space="0" w:color="auto"/>
      </w:divBdr>
      <w:divsChild>
        <w:div w:id="248541413">
          <w:marLeft w:val="0"/>
          <w:marRight w:val="0"/>
          <w:marTop w:val="0"/>
          <w:marBottom w:val="0"/>
          <w:divBdr>
            <w:top w:val="none" w:sz="0" w:space="0" w:color="auto"/>
            <w:left w:val="none" w:sz="0" w:space="0" w:color="auto"/>
            <w:bottom w:val="none" w:sz="0" w:space="0" w:color="auto"/>
            <w:right w:val="none" w:sz="0" w:space="0" w:color="auto"/>
          </w:divBdr>
        </w:div>
        <w:div w:id="641934295">
          <w:marLeft w:val="0"/>
          <w:marRight w:val="0"/>
          <w:marTop w:val="0"/>
          <w:marBottom w:val="0"/>
          <w:divBdr>
            <w:top w:val="none" w:sz="0" w:space="0" w:color="auto"/>
            <w:left w:val="none" w:sz="0" w:space="0" w:color="auto"/>
            <w:bottom w:val="none" w:sz="0" w:space="0" w:color="auto"/>
            <w:right w:val="none" w:sz="0" w:space="0" w:color="auto"/>
          </w:divBdr>
        </w:div>
        <w:div w:id="869149785">
          <w:marLeft w:val="0"/>
          <w:marRight w:val="0"/>
          <w:marTop w:val="0"/>
          <w:marBottom w:val="0"/>
          <w:divBdr>
            <w:top w:val="none" w:sz="0" w:space="0" w:color="auto"/>
            <w:left w:val="none" w:sz="0" w:space="0" w:color="auto"/>
            <w:bottom w:val="none" w:sz="0" w:space="0" w:color="auto"/>
            <w:right w:val="none" w:sz="0" w:space="0" w:color="auto"/>
          </w:divBdr>
        </w:div>
        <w:div w:id="1743720962">
          <w:marLeft w:val="0"/>
          <w:marRight w:val="0"/>
          <w:marTop w:val="0"/>
          <w:marBottom w:val="0"/>
          <w:divBdr>
            <w:top w:val="none" w:sz="0" w:space="0" w:color="auto"/>
            <w:left w:val="none" w:sz="0" w:space="0" w:color="auto"/>
            <w:bottom w:val="none" w:sz="0" w:space="0" w:color="auto"/>
            <w:right w:val="none" w:sz="0" w:space="0" w:color="auto"/>
          </w:divBdr>
        </w:div>
      </w:divsChild>
    </w:div>
    <w:div w:id="1632787625">
      <w:bodyDiv w:val="1"/>
      <w:marLeft w:val="0"/>
      <w:marRight w:val="0"/>
      <w:marTop w:val="0"/>
      <w:marBottom w:val="0"/>
      <w:divBdr>
        <w:top w:val="none" w:sz="0" w:space="0" w:color="auto"/>
        <w:left w:val="none" w:sz="0" w:space="0" w:color="auto"/>
        <w:bottom w:val="none" w:sz="0" w:space="0" w:color="auto"/>
        <w:right w:val="none" w:sz="0" w:space="0" w:color="auto"/>
      </w:divBdr>
      <w:divsChild>
        <w:div w:id="901870156">
          <w:marLeft w:val="0"/>
          <w:marRight w:val="0"/>
          <w:marTop w:val="0"/>
          <w:marBottom w:val="0"/>
          <w:divBdr>
            <w:top w:val="none" w:sz="0" w:space="0" w:color="auto"/>
            <w:left w:val="none" w:sz="0" w:space="0" w:color="auto"/>
            <w:bottom w:val="none" w:sz="0" w:space="0" w:color="auto"/>
            <w:right w:val="none" w:sz="0" w:space="0" w:color="auto"/>
          </w:divBdr>
        </w:div>
        <w:div w:id="1426999594">
          <w:marLeft w:val="0"/>
          <w:marRight w:val="0"/>
          <w:marTop w:val="0"/>
          <w:marBottom w:val="0"/>
          <w:divBdr>
            <w:top w:val="none" w:sz="0" w:space="0" w:color="auto"/>
            <w:left w:val="none" w:sz="0" w:space="0" w:color="auto"/>
            <w:bottom w:val="none" w:sz="0" w:space="0" w:color="auto"/>
            <w:right w:val="none" w:sz="0" w:space="0" w:color="auto"/>
          </w:divBdr>
        </w:div>
        <w:div w:id="1495603247">
          <w:marLeft w:val="0"/>
          <w:marRight w:val="0"/>
          <w:marTop w:val="0"/>
          <w:marBottom w:val="0"/>
          <w:divBdr>
            <w:top w:val="none" w:sz="0" w:space="0" w:color="auto"/>
            <w:left w:val="none" w:sz="0" w:space="0" w:color="auto"/>
            <w:bottom w:val="none" w:sz="0" w:space="0" w:color="auto"/>
            <w:right w:val="none" w:sz="0" w:space="0" w:color="auto"/>
          </w:divBdr>
        </w:div>
        <w:div w:id="2030061406">
          <w:marLeft w:val="0"/>
          <w:marRight w:val="0"/>
          <w:marTop w:val="0"/>
          <w:marBottom w:val="0"/>
          <w:divBdr>
            <w:top w:val="none" w:sz="0" w:space="0" w:color="auto"/>
            <w:left w:val="none" w:sz="0" w:space="0" w:color="auto"/>
            <w:bottom w:val="none" w:sz="0" w:space="0" w:color="auto"/>
            <w:right w:val="none" w:sz="0" w:space="0" w:color="auto"/>
          </w:divBdr>
        </w:div>
      </w:divsChild>
    </w:div>
    <w:div w:id="1633559388">
      <w:bodyDiv w:val="1"/>
      <w:marLeft w:val="0"/>
      <w:marRight w:val="0"/>
      <w:marTop w:val="0"/>
      <w:marBottom w:val="0"/>
      <w:divBdr>
        <w:top w:val="none" w:sz="0" w:space="0" w:color="auto"/>
        <w:left w:val="none" w:sz="0" w:space="0" w:color="auto"/>
        <w:bottom w:val="none" w:sz="0" w:space="0" w:color="auto"/>
        <w:right w:val="none" w:sz="0" w:space="0" w:color="auto"/>
      </w:divBdr>
      <w:divsChild>
        <w:div w:id="366031558">
          <w:marLeft w:val="0"/>
          <w:marRight w:val="0"/>
          <w:marTop w:val="0"/>
          <w:marBottom w:val="0"/>
          <w:divBdr>
            <w:top w:val="none" w:sz="0" w:space="0" w:color="auto"/>
            <w:left w:val="none" w:sz="0" w:space="0" w:color="auto"/>
            <w:bottom w:val="none" w:sz="0" w:space="0" w:color="auto"/>
            <w:right w:val="none" w:sz="0" w:space="0" w:color="auto"/>
          </w:divBdr>
        </w:div>
        <w:div w:id="439953775">
          <w:marLeft w:val="0"/>
          <w:marRight w:val="0"/>
          <w:marTop w:val="0"/>
          <w:marBottom w:val="0"/>
          <w:divBdr>
            <w:top w:val="none" w:sz="0" w:space="0" w:color="auto"/>
            <w:left w:val="none" w:sz="0" w:space="0" w:color="auto"/>
            <w:bottom w:val="none" w:sz="0" w:space="0" w:color="auto"/>
            <w:right w:val="none" w:sz="0" w:space="0" w:color="auto"/>
          </w:divBdr>
        </w:div>
        <w:div w:id="713425763">
          <w:marLeft w:val="0"/>
          <w:marRight w:val="0"/>
          <w:marTop w:val="0"/>
          <w:marBottom w:val="0"/>
          <w:divBdr>
            <w:top w:val="none" w:sz="0" w:space="0" w:color="auto"/>
            <w:left w:val="none" w:sz="0" w:space="0" w:color="auto"/>
            <w:bottom w:val="none" w:sz="0" w:space="0" w:color="auto"/>
            <w:right w:val="none" w:sz="0" w:space="0" w:color="auto"/>
          </w:divBdr>
        </w:div>
        <w:div w:id="1708607215">
          <w:marLeft w:val="0"/>
          <w:marRight w:val="0"/>
          <w:marTop w:val="0"/>
          <w:marBottom w:val="0"/>
          <w:divBdr>
            <w:top w:val="none" w:sz="0" w:space="0" w:color="auto"/>
            <w:left w:val="none" w:sz="0" w:space="0" w:color="auto"/>
            <w:bottom w:val="none" w:sz="0" w:space="0" w:color="auto"/>
            <w:right w:val="none" w:sz="0" w:space="0" w:color="auto"/>
          </w:divBdr>
        </w:div>
      </w:divsChild>
    </w:div>
    <w:div w:id="1634098261">
      <w:bodyDiv w:val="1"/>
      <w:marLeft w:val="0"/>
      <w:marRight w:val="0"/>
      <w:marTop w:val="0"/>
      <w:marBottom w:val="0"/>
      <w:divBdr>
        <w:top w:val="none" w:sz="0" w:space="0" w:color="auto"/>
        <w:left w:val="none" w:sz="0" w:space="0" w:color="auto"/>
        <w:bottom w:val="none" w:sz="0" w:space="0" w:color="auto"/>
        <w:right w:val="none" w:sz="0" w:space="0" w:color="auto"/>
      </w:divBdr>
      <w:divsChild>
        <w:div w:id="1558856002">
          <w:marLeft w:val="0"/>
          <w:marRight w:val="0"/>
          <w:marTop w:val="0"/>
          <w:marBottom w:val="0"/>
          <w:divBdr>
            <w:top w:val="none" w:sz="0" w:space="0" w:color="auto"/>
            <w:left w:val="none" w:sz="0" w:space="0" w:color="auto"/>
            <w:bottom w:val="none" w:sz="0" w:space="0" w:color="auto"/>
            <w:right w:val="none" w:sz="0" w:space="0" w:color="auto"/>
          </w:divBdr>
        </w:div>
        <w:div w:id="1665475889">
          <w:marLeft w:val="0"/>
          <w:marRight w:val="0"/>
          <w:marTop w:val="0"/>
          <w:marBottom w:val="0"/>
          <w:divBdr>
            <w:top w:val="none" w:sz="0" w:space="0" w:color="auto"/>
            <w:left w:val="none" w:sz="0" w:space="0" w:color="auto"/>
            <w:bottom w:val="none" w:sz="0" w:space="0" w:color="auto"/>
            <w:right w:val="none" w:sz="0" w:space="0" w:color="auto"/>
          </w:divBdr>
        </w:div>
        <w:div w:id="1718621470">
          <w:marLeft w:val="0"/>
          <w:marRight w:val="0"/>
          <w:marTop w:val="0"/>
          <w:marBottom w:val="0"/>
          <w:divBdr>
            <w:top w:val="none" w:sz="0" w:space="0" w:color="auto"/>
            <w:left w:val="none" w:sz="0" w:space="0" w:color="auto"/>
            <w:bottom w:val="none" w:sz="0" w:space="0" w:color="auto"/>
            <w:right w:val="none" w:sz="0" w:space="0" w:color="auto"/>
          </w:divBdr>
        </w:div>
        <w:div w:id="2034573370">
          <w:marLeft w:val="0"/>
          <w:marRight w:val="0"/>
          <w:marTop w:val="0"/>
          <w:marBottom w:val="0"/>
          <w:divBdr>
            <w:top w:val="none" w:sz="0" w:space="0" w:color="auto"/>
            <w:left w:val="none" w:sz="0" w:space="0" w:color="auto"/>
            <w:bottom w:val="none" w:sz="0" w:space="0" w:color="auto"/>
            <w:right w:val="none" w:sz="0" w:space="0" w:color="auto"/>
          </w:divBdr>
        </w:div>
      </w:divsChild>
    </w:div>
    <w:div w:id="1634210982">
      <w:bodyDiv w:val="1"/>
      <w:marLeft w:val="0"/>
      <w:marRight w:val="0"/>
      <w:marTop w:val="0"/>
      <w:marBottom w:val="0"/>
      <w:divBdr>
        <w:top w:val="none" w:sz="0" w:space="0" w:color="auto"/>
        <w:left w:val="none" w:sz="0" w:space="0" w:color="auto"/>
        <w:bottom w:val="none" w:sz="0" w:space="0" w:color="auto"/>
        <w:right w:val="none" w:sz="0" w:space="0" w:color="auto"/>
      </w:divBdr>
      <w:divsChild>
        <w:div w:id="248151422">
          <w:marLeft w:val="0"/>
          <w:marRight w:val="0"/>
          <w:marTop w:val="0"/>
          <w:marBottom w:val="0"/>
          <w:divBdr>
            <w:top w:val="none" w:sz="0" w:space="0" w:color="auto"/>
            <w:left w:val="none" w:sz="0" w:space="0" w:color="auto"/>
            <w:bottom w:val="none" w:sz="0" w:space="0" w:color="auto"/>
            <w:right w:val="none" w:sz="0" w:space="0" w:color="auto"/>
          </w:divBdr>
        </w:div>
        <w:div w:id="915356715">
          <w:marLeft w:val="0"/>
          <w:marRight w:val="0"/>
          <w:marTop w:val="0"/>
          <w:marBottom w:val="0"/>
          <w:divBdr>
            <w:top w:val="none" w:sz="0" w:space="0" w:color="auto"/>
            <w:left w:val="none" w:sz="0" w:space="0" w:color="auto"/>
            <w:bottom w:val="none" w:sz="0" w:space="0" w:color="auto"/>
            <w:right w:val="none" w:sz="0" w:space="0" w:color="auto"/>
          </w:divBdr>
        </w:div>
        <w:div w:id="1565414772">
          <w:marLeft w:val="0"/>
          <w:marRight w:val="0"/>
          <w:marTop w:val="0"/>
          <w:marBottom w:val="0"/>
          <w:divBdr>
            <w:top w:val="none" w:sz="0" w:space="0" w:color="auto"/>
            <w:left w:val="none" w:sz="0" w:space="0" w:color="auto"/>
            <w:bottom w:val="none" w:sz="0" w:space="0" w:color="auto"/>
            <w:right w:val="none" w:sz="0" w:space="0" w:color="auto"/>
          </w:divBdr>
        </w:div>
        <w:div w:id="1864858095">
          <w:marLeft w:val="0"/>
          <w:marRight w:val="0"/>
          <w:marTop w:val="0"/>
          <w:marBottom w:val="0"/>
          <w:divBdr>
            <w:top w:val="none" w:sz="0" w:space="0" w:color="auto"/>
            <w:left w:val="none" w:sz="0" w:space="0" w:color="auto"/>
            <w:bottom w:val="none" w:sz="0" w:space="0" w:color="auto"/>
            <w:right w:val="none" w:sz="0" w:space="0" w:color="auto"/>
          </w:divBdr>
        </w:div>
      </w:divsChild>
    </w:div>
    <w:div w:id="1635210969">
      <w:bodyDiv w:val="1"/>
      <w:marLeft w:val="0"/>
      <w:marRight w:val="0"/>
      <w:marTop w:val="0"/>
      <w:marBottom w:val="0"/>
      <w:divBdr>
        <w:top w:val="none" w:sz="0" w:space="0" w:color="auto"/>
        <w:left w:val="none" w:sz="0" w:space="0" w:color="auto"/>
        <w:bottom w:val="none" w:sz="0" w:space="0" w:color="auto"/>
        <w:right w:val="none" w:sz="0" w:space="0" w:color="auto"/>
      </w:divBdr>
      <w:divsChild>
        <w:div w:id="106001219">
          <w:marLeft w:val="0"/>
          <w:marRight w:val="0"/>
          <w:marTop w:val="0"/>
          <w:marBottom w:val="0"/>
          <w:divBdr>
            <w:top w:val="none" w:sz="0" w:space="0" w:color="auto"/>
            <w:left w:val="none" w:sz="0" w:space="0" w:color="auto"/>
            <w:bottom w:val="none" w:sz="0" w:space="0" w:color="auto"/>
            <w:right w:val="none" w:sz="0" w:space="0" w:color="auto"/>
          </w:divBdr>
        </w:div>
        <w:div w:id="165025479">
          <w:marLeft w:val="0"/>
          <w:marRight w:val="0"/>
          <w:marTop w:val="0"/>
          <w:marBottom w:val="0"/>
          <w:divBdr>
            <w:top w:val="none" w:sz="0" w:space="0" w:color="auto"/>
            <w:left w:val="none" w:sz="0" w:space="0" w:color="auto"/>
            <w:bottom w:val="none" w:sz="0" w:space="0" w:color="auto"/>
            <w:right w:val="none" w:sz="0" w:space="0" w:color="auto"/>
          </w:divBdr>
        </w:div>
        <w:div w:id="462694429">
          <w:marLeft w:val="0"/>
          <w:marRight w:val="0"/>
          <w:marTop w:val="0"/>
          <w:marBottom w:val="0"/>
          <w:divBdr>
            <w:top w:val="none" w:sz="0" w:space="0" w:color="auto"/>
            <w:left w:val="none" w:sz="0" w:space="0" w:color="auto"/>
            <w:bottom w:val="none" w:sz="0" w:space="0" w:color="auto"/>
            <w:right w:val="none" w:sz="0" w:space="0" w:color="auto"/>
          </w:divBdr>
        </w:div>
        <w:div w:id="1504010392">
          <w:marLeft w:val="0"/>
          <w:marRight w:val="0"/>
          <w:marTop w:val="0"/>
          <w:marBottom w:val="0"/>
          <w:divBdr>
            <w:top w:val="none" w:sz="0" w:space="0" w:color="auto"/>
            <w:left w:val="none" w:sz="0" w:space="0" w:color="auto"/>
            <w:bottom w:val="none" w:sz="0" w:space="0" w:color="auto"/>
            <w:right w:val="none" w:sz="0" w:space="0" w:color="auto"/>
          </w:divBdr>
        </w:div>
      </w:divsChild>
    </w:div>
    <w:div w:id="1635260103">
      <w:bodyDiv w:val="1"/>
      <w:marLeft w:val="0"/>
      <w:marRight w:val="0"/>
      <w:marTop w:val="0"/>
      <w:marBottom w:val="0"/>
      <w:divBdr>
        <w:top w:val="none" w:sz="0" w:space="0" w:color="auto"/>
        <w:left w:val="none" w:sz="0" w:space="0" w:color="auto"/>
        <w:bottom w:val="none" w:sz="0" w:space="0" w:color="auto"/>
        <w:right w:val="none" w:sz="0" w:space="0" w:color="auto"/>
      </w:divBdr>
      <w:divsChild>
        <w:div w:id="176819010">
          <w:marLeft w:val="0"/>
          <w:marRight w:val="0"/>
          <w:marTop w:val="0"/>
          <w:marBottom w:val="0"/>
          <w:divBdr>
            <w:top w:val="none" w:sz="0" w:space="0" w:color="auto"/>
            <w:left w:val="none" w:sz="0" w:space="0" w:color="auto"/>
            <w:bottom w:val="none" w:sz="0" w:space="0" w:color="auto"/>
            <w:right w:val="none" w:sz="0" w:space="0" w:color="auto"/>
          </w:divBdr>
        </w:div>
        <w:div w:id="1118597029">
          <w:marLeft w:val="0"/>
          <w:marRight w:val="0"/>
          <w:marTop w:val="0"/>
          <w:marBottom w:val="0"/>
          <w:divBdr>
            <w:top w:val="none" w:sz="0" w:space="0" w:color="auto"/>
            <w:left w:val="none" w:sz="0" w:space="0" w:color="auto"/>
            <w:bottom w:val="none" w:sz="0" w:space="0" w:color="auto"/>
            <w:right w:val="none" w:sz="0" w:space="0" w:color="auto"/>
          </w:divBdr>
        </w:div>
        <w:div w:id="1529024729">
          <w:marLeft w:val="0"/>
          <w:marRight w:val="0"/>
          <w:marTop w:val="0"/>
          <w:marBottom w:val="0"/>
          <w:divBdr>
            <w:top w:val="none" w:sz="0" w:space="0" w:color="auto"/>
            <w:left w:val="none" w:sz="0" w:space="0" w:color="auto"/>
            <w:bottom w:val="none" w:sz="0" w:space="0" w:color="auto"/>
            <w:right w:val="none" w:sz="0" w:space="0" w:color="auto"/>
          </w:divBdr>
        </w:div>
        <w:div w:id="1969779491">
          <w:marLeft w:val="0"/>
          <w:marRight w:val="0"/>
          <w:marTop w:val="0"/>
          <w:marBottom w:val="0"/>
          <w:divBdr>
            <w:top w:val="none" w:sz="0" w:space="0" w:color="auto"/>
            <w:left w:val="none" w:sz="0" w:space="0" w:color="auto"/>
            <w:bottom w:val="none" w:sz="0" w:space="0" w:color="auto"/>
            <w:right w:val="none" w:sz="0" w:space="0" w:color="auto"/>
          </w:divBdr>
        </w:div>
      </w:divsChild>
    </w:div>
    <w:div w:id="1635910743">
      <w:bodyDiv w:val="1"/>
      <w:marLeft w:val="0"/>
      <w:marRight w:val="0"/>
      <w:marTop w:val="0"/>
      <w:marBottom w:val="0"/>
      <w:divBdr>
        <w:top w:val="none" w:sz="0" w:space="0" w:color="auto"/>
        <w:left w:val="none" w:sz="0" w:space="0" w:color="auto"/>
        <w:bottom w:val="none" w:sz="0" w:space="0" w:color="auto"/>
        <w:right w:val="none" w:sz="0" w:space="0" w:color="auto"/>
      </w:divBdr>
      <w:divsChild>
        <w:div w:id="929704020">
          <w:marLeft w:val="0"/>
          <w:marRight w:val="0"/>
          <w:marTop w:val="0"/>
          <w:marBottom w:val="0"/>
          <w:divBdr>
            <w:top w:val="none" w:sz="0" w:space="0" w:color="auto"/>
            <w:left w:val="none" w:sz="0" w:space="0" w:color="auto"/>
            <w:bottom w:val="none" w:sz="0" w:space="0" w:color="auto"/>
            <w:right w:val="none" w:sz="0" w:space="0" w:color="auto"/>
          </w:divBdr>
        </w:div>
        <w:div w:id="1116488744">
          <w:marLeft w:val="0"/>
          <w:marRight w:val="0"/>
          <w:marTop w:val="0"/>
          <w:marBottom w:val="0"/>
          <w:divBdr>
            <w:top w:val="none" w:sz="0" w:space="0" w:color="auto"/>
            <w:left w:val="none" w:sz="0" w:space="0" w:color="auto"/>
            <w:bottom w:val="none" w:sz="0" w:space="0" w:color="auto"/>
            <w:right w:val="none" w:sz="0" w:space="0" w:color="auto"/>
          </w:divBdr>
        </w:div>
        <w:div w:id="1746217861">
          <w:marLeft w:val="0"/>
          <w:marRight w:val="0"/>
          <w:marTop w:val="0"/>
          <w:marBottom w:val="0"/>
          <w:divBdr>
            <w:top w:val="none" w:sz="0" w:space="0" w:color="auto"/>
            <w:left w:val="none" w:sz="0" w:space="0" w:color="auto"/>
            <w:bottom w:val="none" w:sz="0" w:space="0" w:color="auto"/>
            <w:right w:val="none" w:sz="0" w:space="0" w:color="auto"/>
          </w:divBdr>
        </w:div>
        <w:div w:id="2080243757">
          <w:marLeft w:val="0"/>
          <w:marRight w:val="0"/>
          <w:marTop w:val="0"/>
          <w:marBottom w:val="0"/>
          <w:divBdr>
            <w:top w:val="none" w:sz="0" w:space="0" w:color="auto"/>
            <w:left w:val="none" w:sz="0" w:space="0" w:color="auto"/>
            <w:bottom w:val="none" w:sz="0" w:space="0" w:color="auto"/>
            <w:right w:val="none" w:sz="0" w:space="0" w:color="auto"/>
          </w:divBdr>
        </w:div>
      </w:divsChild>
    </w:div>
    <w:div w:id="1636258442">
      <w:bodyDiv w:val="1"/>
      <w:marLeft w:val="0"/>
      <w:marRight w:val="0"/>
      <w:marTop w:val="0"/>
      <w:marBottom w:val="0"/>
      <w:divBdr>
        <w:top w:val="none" w:sz="0" w:space="0" w:color="auto"/>
        <w:left w:val="none" w:sz="0" w:space="0" w:color="auto"/>
        <w:bottom w:val="none" w:sz="0" w:space="0" w:color="auto"/>
        <w:right w:val="none" w:sz="0" w:space="0" w:color="auto"/>
      </w:divBdr>
      <w:divsChild>
        <w:div w:id="149179893">
          <w:marLeft w:val="0"/>
          <w:marRight w:val="0"/>
          <w:marTop w:val="0"/>
          <w:marBottom w:val="0"/>
          <w:divBdr>
            <w:top w:val="none" w:sz="0" w:space="0" w:color="auto"/>
            <w:left w:val="none" w:sz="0" w:space="0" w:color="auto"/>
            <w:bottom w:val="none" w:sz="0" w:space="0" w:color="auto"/>
            <w:right w:val="none" w:sz="0" w:space="0" w:color="auto"/>
          </w:divBdr>
        </w:div>
        <w:div w:id="1125392019">
          <w:marLeft w:val="0"/>
          <w:marRight w:val="0"/>
          <w:marTop w:val="0"/>
          <w:marBottom w:val="0"/>
          <w:divBdr>
            <w:top w:val="none" w:sz="0" w:space="0" w:color="auto"/>
            <w:left w:val="none" w:sz="0" w:space="0" w:color="auto"/>
            <w:bottom w:val="none" w:sz="0" w:space="0" w:color="auto"/>
            <w:right w:val="none" w:sz="0" w:space="0" w:color="auto"/>
          </w:divBdr>
        </w:div>
        <w:div w:id="1599438175">
          <w:marLeft w:val="0"/>
          <w:marRight w:val="0"/>
          <w:marTop w:val="0"/>
          <w:marBottom w:val="0"/>
          <w:divBdr>
            <w:top w:val="none" w:sz="0" w:space="0" w:color="auto"/>
            <w:left w:val="none" w:sz="0" w:space="0" w:color="auto"/>
            <w:bottom w:val="none" w:sz="0" w:space="0" w:color="auto"/>
            <w:right w:val="none" w:sz="0" w:space="0" w:color="auto"/>
          </w:divBdr>
        </w:div>
        <w:div w:id="1709262728">
          <w:marLeft w:val="0"/>
          <w:marRight w:val="0"/>
          <w:marTop w:val="0"/>
          <w:marBottom w:val="0"/>
          <w:divBdr>
            <w:top w:val="none" w:sz="0" w:space="0" w:color="auto"/>
            <w:left w:val="none" w:sz="0" w:space="0" w:color="auto"/>
            <w:bottom w:val="none" w:sz="0" w:space="0" w:color="auto"/>
            <w:right w:val="none" w:sz="0" w:space="0" w:color="auto"/>
          </w:divBdr>
        </w:div>
      </w:divsChild>
    </w:div>
    <w:div w:id="1636597093">
      <w:bodyDiv w:val="1"/>
      <w:marLeft w:val="0"/>
      <w:marRight w:val="0"/>
      <w:marTop w:val="0"/>
      <w:marBottom w:val="0"/>
      <w:divBdr>
        <w:top w:val="none" w:sz="0" w:space="0" w:color="auto"/>
        <w:left w:val="none" w:sz="0" w:space="0" w:color="auto"/>
        <w:bottom w:val="none" w:sz="0" w:space="0" w:color="auto"/>
        <w:right w:val="none" w:sz="0" w:space="0" w:color="auto"/>
      </w:divBdr>
    </w:div>
    <w:div w:id="1636794079">
      <w:bodyDiv w:val="1"/>
      <w:marLeft w:val="0"/>
      <w:marRight w:val="0"/>
      <w:marTop w:val="0"/>
      <w:marBottom w:val="0"/>
      <w:divBdr>
        <w:top w:val="none" w:sz="0" w:space="0" w:color="auto"/>
        <w:left w:val="none" w:sz="0" w:space="0" w:color="auto"/>
        <w:bottom w:val="none" w:sz="0" w:space="0" w:color="auto"/>
        <w:right w:val="none" w:sz="0" w:space="0" w:color="auto"/>
      </w:divBdr>
      <w:divsChild>
        <w:div w:id="220021871">
          <w:marLeft w:val="0"/>
          <w:marRight w:val="0"/>
          <w:marTop w:val="0"/>
          <w:marBottom w:val="0"/>
          <w:divBdr>
            <w:top w:val="none" w:sz="0" w:space="0" w:color="auto"/>
            <w:left w:val="none" w:sz="0" w:space="0" w:color="auto"/>
            <w:bottom w:val="none" w:sz="0" w:space="0" w:color="auto"/>
            <w:right w:val="none" w:sz="0" w:space="0" w:color="auto"/>
          </w:divBdr>
        </w:div>
        <w:div w:id="1515919451">
          <w:marLeft w:val="0"/>
          <w:marRight w:val="0"/>
          <w:marTop w:val="0"/>
          <w:marBottom w:val="0"/>
          <w:divBdr>
            <w:top w:val="none" w:sz="0" w:space="0" w:color="auto"/>
            <w:left w:val="none" w:sz="0" w:space="0" w:color="auto"/>
            <w:bottom w:val="none" w:sz="0" w:space="0" w:color="auto"/>
            <w:right w:val="none" w:sz="0" w:space="0" w:color="auto"/>
          </w:divBdr>
        </w:div>
        <w:div w:id="1616912296">
          <w:marLeft w:val="0"/>
          <w:marRight w:val="0"/>
          <w:marTop w:val="0"/>
          <w:marBottom w:val="0"/>
          <w:divBdr>
            <w:top w:val="none" w:sz="0" w:space="0" w:color="auto"/>
            <w:left w:val="none" w:sz="0" w:space="0" w:color="auto"/>
            <w:bottom w:val="none" w:sz="0" w:space="0" w:color="auto"/>
            <w:right w:val="none" w:sz="0" w:space="0" w:color="auto"/>
          </w:divBdr>
        </w:div>
        <w:div w:id="1962833448">
          <w:marLeft w:val="0"/>
          <w:marRight w:val="0"/>
          <w:marTop w:val="0"/>
          <w:marBottom w:val="0"/>
          <w:divBdr>
            <w:top w:val="none" w:sz="0" w:space="0" w:color="auto"/>
            <w:left w:val="none" w:sz="0" w:space="0" w:color="auto"/>
            <w:bottom w:val="none" w:sz="0" w:space="0" w:color="auto"/>
            <w:right w:val="none" w:sz="0" w:space="0" w:color="auto"/>
          </w:divBdr>
        </w:div>
      </w:divsChild>
    </w:div>
    <w:div w:id="1638294152">
      <w:bodyDiv w:val="1"/>
      <w:marLeft w:val="0"/>
      <w:marRight w:val="0"/>
      <w:marTop w:val="0"/>
      <w:marBottom w:val="0"/>
      <w:divBdr>
        <w:top w:val="none" w:sz="0" w:space="0" w:color="auto"/>
        <w:left w:val="none" w:sz="0" w:space="0" w:color="auto"/>
        <w:bottom w:val="none" w:sz="0" w:space="0" w:color="auto"/>
        <w:right w:val="none" w:sz="0" w:space="0" w:color="auto"/>
      </w:divBdr>
      <w:divsChild>
        <w:div w:id="916062537">
          <w:marLeft w:val="0"/>
          <w:marRight w:val="0"/>
          <w:marTop w:val="0"/>
          <w:marBottom w:val="0"/>
          <w:divBdr>
            <w:top w:val="none" w:sz="0" w:space="0" w:color="auto"/>
            <w:left w:val="none" w:sz="0" w:space="0" w:color="auto"/>
            <w:bottom w:val="none" w:sz="0" w:space="0" w:color="auto"/>
            <w:right w:val="none" w:sz="0" w:space="0" w:color="auto"/>
          </w:divBdr>
        </w:div>
        <w:div w:id="997803382">
          <w:marLeft w:val="0"/>
          <w:marRight w:val="0"/>
          <w:marTop w:val="0"/>
          <w:marBottom w:val="0"/>
          <w:divBdr>
            <w:top w:val="none" w:sz="0" w:space="0" w:color="auto"/>
            <w:left w:val="none" w:sz="0" w:space="0" w:color="auto"/>
            <w:bottom w:val="none" w:sz="0" w:space="0" w:color="auto"/>
            <w:right w:val="none" w:sz="0" w:space="0" w:color="auto"/>
          </w:divBdr>
        </w:div>
        <w:div w:id="1380322378">
          <w:marLeft w:val="0"/>
          <w:marRight w:val="0"/>
          <w:marTop w:val="0"/>
          <w:marBottom w:val="0"/>
          <w:divBdr>
            <w:top w:val="none" w:sz="0" w:space="0" w:color="auto"/>
            <w:left w:val="none" w:sz="0" w:space="0" w:color="auto"/>
            <w:bottom w:val="none" w:sz="0" w:space="0" w:color="auto"/>
            <w:right w:val="none" w:sz="0" w:space="0" w:color="auto"/>
          </w:divBdr>
        </w:div>
        <w:div w:id="1414082423">
          <w:marLeft w:val="0"/>
          <w:marRight w:val="0"/>
          <w:marTop w:val="0"/>
          <w:marBottom w:val="0"/>
          <w:divBdr>
            <w:top w:val="none" w:sz="0" w:space="0" w:color="auto"/>
            <w:left w:val="none" w:sz="0" w:space="0" w:color="auto"/>
            <w:bottom w:val="none" w:sz="0" w:space="0" w:color="auto"/>
            <w:right w:val="none" w:sz="0" w:space="0" w:color="auto"/>
          </w:divBdr>
        </w:div>
      </w:divsChild>
    </w:div>
    <w:div w:id="1639725458">
      <w:bodyDiv w:val="1"/>
      <w:marLeft w:val="0"/>
      <w:marRight w:val="0"/>
      <w:marTop w:val="0"/>
      <w:marBottom w:val="0"/>
      <w:divBdr>
        <w:top w:val="none" w:sz="0" w:space="0" w:color="auto"/>
        <w:left w:val="none" w:sz="0" w:space="0" w:color="auto"/>
        <w:bottom w:val="none" w:sz="0" w:space="0" w:color="auto"/>
        <w:right w:val="none" w:sz="0" w:space="0" w:color="auto"/>
      </w:divBdr>
      <w:divsChild>
        <w:div w:id="548803982">
          <w:marLeft w:val="0"/>
          <w:marRight w:val="0"/>
          <w:marTop w:val="0"/>
          <w:marBottom w:val="0"/>
          <w:divBdr>
            <w:top w:val="none" w:sz="0" w:space="0" w:color="auto"/>
            <w:left w:val="none" w:sz="0" w:space="0" w:color="auto"/>
            <w:bottom w:val="none" w:sz="0" w:space="0" w:color="auto"/>
            <w:right w:val="none" w:sz="0" w:space="0" w:color="auto"/>
          </w:divBdr>
        </w:div>
        <w:div w:id="649096055">
          <w:marLeft w:val="0"/>
          <w:marRight w:val="0"/>
          <w:marTop w:val="0"/>
          <w:marBottom w:val="0"/>
          <w:divBdr>
            <w:top w:val="none" w:sz="0" w:space="0" w:color="auto"/>
            <w:left w:val="none" w:sz="0" w:space="0" w:color="auto"/>
            <w:bottom w:val="none" w:sz="0" w:space="0" w:color="auto"/>
            <w:right w:val="none" w:sz="0" w:space="0" w:color="auto"/>
          </w:divBdr>
        </w:div>
        <w:div w:id="1874807031">
          <w:marLeft w:val="0"/>
          <w:marRight w:val="0"/>
          <w:marTop w:val="0"/>
          <w:marBottom w:val="0"/>
          <w:divBdr>
            <w:top w:val="none" w:sz="0" w:space="0" w:color="auto"/>
            <w:left w:val="none" w:sz="0" w:space="0" w:color="auto"/>
            <w:bottom w:val="none" w:sz="0" w:space="0" w:color="auto"/>
            <w:right w:val="none" w:sz="0" w:space="0" w:color="auto"/>
          </w:divBdr>
        </w:div>
        <w:div w:id="2070568952">
          <w:marLeft w:val="0"/>
          <w:marRight w:val="0"/>
          <w:marTop w:val="0"/>
          <w:marBottom w:val="0"/>
          <w:divBdr>
            <w:top w:val="none" w:sz="0" w:space="0" w:color="auto"/>
            <w:left w:val="none" w:sz="0" w:space="0" w:color="auto"/>
            <w:bottom w:val="none" w:sz="0" w:space="0" w:color="auto"/>
            <w:right w:val="none" w:sz="0" w:space="0" w:color="auto"/>
          </w:divBdr>
        </w:div>
      </w:divsChild>
    </w:div>
    <w:div w:id="1639804112">
      <w:bodyDiv w:val="1"/>
      <w:marLeft w:val="0"/>
      <w:marRight w:val="0"/>
      <w:marTop w:val="0"/>
      <w:marBottom w:val="0"/>
      <w:divBdr>
        <w:top w:val="none" w:sz="0" w:space="0" w:color="auto"/>
        <w:left w:val="none" w:sz="0" w:space="0" w:color="auto"/>
        <w:bottom w:val="none" w:sz="0" w:space="0" w:color="auto"/>
        <w:right w:val="none" w:sz="0" w:space="0" w:color="auto"/>
      </w:divBdr>
      <w:divsChild>
        <w:div w:id="273286947">
          <w:marLeft w:val="0"/>
          <w:marRight w:val="0"/>
          <w:marTop w:val="0"/>
          <w:marBottom w:val="0"/>
          <w:divBdr>
            <w:top w:val="none" w:sz="0" w:space="0" w:color="auto"/>
            <w:left w:val="none" w:sz="0" w:space="0" w:color="auto"/>
            <w:bottom w:val="none" w:sz="0" w:space="0" w:color="auto"/>
            <w:right w:val="none" w:sz="0" w:space="0" w:color="auto"/>
          </w:divBdr>
        </w:div>
        <w:div w:id="628435256">
          <w:marLeft w:val="0"/>
          <w:marRight w:val="0"/>
          <w:marTop w:val="0"/>
          <w:marBottom w:val="0"/>
          <w:divBdr>
            <w:top w:val="none" w:sz="0" w:space="0" w:color="auto"/>
            <w:left w:val="none" w:sz="0" w:space="0" w:color="auto"/>
            <w:bottom w:val="none" w:sz="0" w:space="0" w:color="auto"/>
            <w:right w:val="none" w:sz="0" w:space="0" w:color="auto"/>
          </w:divBdr>
        </w:div>
        <w:div w:id="1224024755">
          <w:marLeft w:val="0"/>
          <w:marRight w:val="0"/>
          <w:marTop w:val="0"/>
          <w:marBottom w:val="0"/>
          <w:divBdr>
            <w:top w:val="none" w:sz="0" w:space="0" w:color="auto"/>
            <w:left w:val="none" w:sz="0" w:space="0" w:color="auto"/>
            <w:bottom w:val="none" w:sz="0" w:space="0" w:color="auto"/>
            <w:right w:val="none" w:sz="0" w:space="0" w:color="auto"/>
          </w:divBdr>
        </w:div>
        <w:div w:id="2128548827">
          <w:marLeft w:val="0"/>
          <w:marRight w:val="0"/>
          <w:marTop w:val="0"/>
          <w:marBottom w:val="0"/>
          <w:divBdr>
            <w:top w:val="none" w:sz="0" w:space="0" w:color="auto"/>
            <w:left w:val="none" w:sz="0" w:space="0" w:color="auto"/>
            <w:bottom w:val="none" w:sz="0" w:space="0" w:color="auto"/>
            <w:right w:val="none" w:sz="0" w:space="0" w:color="auto"/>
          </w:divBdr>
        </w:div>
      </w:divsChild>
    </w:div>
    <w:div w:id="1643002945">
      <w:bodyDiv w:val="1"/>
      <w:marLeft w:val="0"/>
      <w:marRight w:val="0"/>
      <w:marTop w:val="0"/>
      <w:marBottom w:val="0"/>
      <w:divBdr>
        <w:top w:val="none" w:sz="0" w:space="0" w:color="auto"/>
        <w:left w:val="none" w:sz="0" w:space="0" w:color="auto"/>
        <w:bottom w:val="none" w:sz="0" w:space="0" w:color="auto"/>
        <w:right w:val="none" w:sz="0" w:space="0" w:color="auto"/>
      </w:divBdr>
      <w:divsChild>
        <w:div w:id="548498347">
          <w:marLeft w:val="0"/>
          <w:marRight w:val="0"/>
          <w:marTop w:val="0"/>
          <w:marBottom w:val="0"/>
          <w:divBdr>
            <w:top w:val="none" w:sz="0" w:space="0" w:color="auto"/>
            <w:left w:val="none" w:sz="0" w:space="0" w:color="auto"/>
            <w:bottom w:val="none" w:sz="0" w:space="0" w:color="auto"/>
            <w:right w:val="none" w:sz="0" w:space="0" w:color="auto"/>
          </w:divBdr>
        </w:div>
        <w:div w:id="1149008735">
          <w:marLeft w:val="0"/>
          <w:marRight w:val="0"/>
          <w:marTop w:val="0"/>
          <w:marBottom w:val="0"/>
          <w:divBdr>
            <w:top w:val="none" w:sz="0" w:space="0" w:color="auto"/>
            <w:left w:val="none" w:sz="0" w:space="0" w:color="auto"/>
            <w:bottom w:val="none" w:sz="0" w:space="0" w:color="auto"/>
            <w:right w:val="none" w:sz="0" w:space="0" w:color="auto"/>
          </w:divBdr>
        </w:div>
        <w:div w:id="1376588170">
          <w:marLeft w:val="0"/>
          <w:marRight w:val="0"/>
          <w:marTop w:val="0"/>
          <w:marBottom w:val="0"/>
          <w:divBdr>
            <w:top w:val="none" w:sz="0" w:space="0" w:color="auto"/>
            <w:left w:val="none" w:sz="0" w:space="0" w:color="auto"/>
            <w:bottom w:val="none" w:sz="0" w:space="0" w:color="auto"/>
            <w:right w:val="none" w:sz="0" w:space="0" w:color="auto"/>
          </w:divBdr>
        </w:div>
        <w:div w:id="1859927776">
          <w:marLeft w:val="0"/>
          <w:marRight w:val="0"/>
          <w:marTop w:val="0"/>
          <w:marBottom w:val="0"/>
          <w:divBdr>
            <w:top w:val="none" w:sz="0" w:space="0" w:color="auto"/>
            <w:left w:val="none" w:sz="0" w:space="0" w:color="auto"/>
            <w:bottom w:val="none" w:sz="0" w:space="0" w:color="auto"/>
            <w:right w:val="none" w:sz="0" w:space="0" w:color="auto"/>
          </w:divBdr>
        </w:div>
      </w:divsChild>
    </w:div>
    <w:div w:id="1645424492">
      <w:bodyDiv w:val="1"/>
      <w:marLeft w:val="0"/>
      <w:marRight w:val="0"/>
      <w:marTop w:val="0"/>
      <w:marBottom w:val="0"/>
      <w:divBdr>
        <w:top w:val="none" w:sz="0" w:space="0" w:color="auto"/>
        <w:left w:val="none" w:sz="0" w:space="0" w:color="auto"/>
        <w:bottom w:val="none" w:sz="0" w:space="0" w:color="auto"/>
        <w:right w:val="none" w:sz="0" w:space="0" w:color="auto"/>
      </w:divBdr>
    </w:div>
    <w:div w:id="1646206003">
      <w:bodyDiv w:val="1"/>
      <w:marLeft w:val="0"/>
      <w:marRight w:val="0"/>
      <w:marTop w:val="0"/>
      <w:marBottom w:val="0"/>
      <w:divBdr>
        <w:top w:val="none" w:sz="0" w:space="0" w:color="auto"/>
        <w:left w:val="none" w:sz="0" w:space="0" w:color="auto"/>
        <w:bottom w:val="none" w:sz="0" w:space="0" w:color="auto"/>
        <w:right w:val="none" w:sz="0" w:space="0" w:color="auto"/>
      </w:divBdr>
      <w:divsChild>
        <w:div w:id="320735125">
          <w:marLeft w:val="0"/>
          <w:marRight w:val="0"/>
          <w:marTop w:val="0"/>
          <w:marBottom w:val="0"/>
          <w:divBdr>
            <w:top w:val="none" w:sz="0" w:space="0" w:color="auto"/>
            <w:left w:val="none" w:sz="0" w:space="0" w:color="auto"/>
            <w:bottom w:val="none" w:sz="0" w:space="0" w:color="auto"/>
            <w:right w:val="none" w:sz="0" w:space="0" w:color="auto"/>
          </w:divBdr>
        </w:div>
        <w:div w:id="1331446308">
          <w:marLeft w:val="0"/>
          <w:marRight w:val="0"/>
          <w:marTop w:val="0"/>
          <w:marBottom w:val="0"/>
          <w:divBdr>
            <w:top w:val="none" w:sz="0" w:space="0" w:color="auto"/>
            <w:left w:val="none" w:sz="0" w:space="0" w:color="auto"/>
            <w:bottom w:val="none" w:sz="0" w:space="0" w:color="auto"/>
            <w:right w:val="none" w:sz="0" w:space="0" w:color="auto"/>
          </w:divBdr>
        </w:div>
        <w:div w:id="1465269074">
          <w:marLeft w:val="0"/>
          <w:marRight w:val="0"/>
          <w:marTop w:val="0"/>
          <w:marBottom w:val="0"/>
          <w:divBdr>
            <w:top w:val="none" w:sz="0" w:space="0" w:color="auto"/>
            <w:left w:val="none" w:sz="0" w:space="0" w:color="auto"/>
            <w:bottom w:val="none" w:sz="0" w:space="0" w:color="auto"/>
            <w:right w:val="none" w:sz="0" w:space="0" w:color="auto"/>
          </w:divBdr>
        </w:div>
        <w:div w:id="1691712290">
          <w:marLeft w:val="0"/>
          <w:marRight w:val="0"/>
          <w:marTop w:val="0"/>
          <w:marBottom w:val="0"/>
          <w:divBdr>
            <w:top w:val="none" w:sz="0" w:space="0" w:color="auto"/>
            <w:left w:val="none" w:sz="0" w:space="0" w:color="auto"/>
            <w:bottom w:val="none" w:sz="0" w:space="0" w:color="auto"/>
            <w:right w:val="none" w:sz="0" w:space="0" w:color="auto"/>
          </w:divBdr>
        </w:div>
      </w:divsChild>
    </w:div>
    <w:div w:id="1646544586">
      <w:bodyDiv w:val="1"/>
      <w:marLeft w:val="0"/>
      <w:marRight w:val="0"/>
      <w:marTop w:val="0"/>
      <w:marBottom w:val="0"/>
      <w:divBdr>
        <w:top w:val="none" w:sz="0" w:space="0" w:color="auto"/>
        <w:left w:val="none" w:sz="0" w:space="0" w:color="auto"/>
        <w:bottom w:val="none" w:sz="0" w:space="0" w:color="auto"/>
        <w:right w:val="none" w:sz="0" w:space="0" w:color="auto"/>
      </w:divBdr>
      <w:divsChild>
        <w:div w:id="699008884">
          <w:marLeft w:val="0"/>
          <w:marRight w:val="0"/>
          <w:marTop w:val="0"/>
          <w:marBottom w:val="0"/>
          <w:divBdr>
            <w:top w:val="none" w:sz="0" w:space="0" w:color="auto"/>
            <w:left w:val="none" w:sz="0" w:space="0" w:color="auto"/>
            <w:bottom w:val="none" w:sz="0" w:space="0" w:color="auto"/>
            <w:right w:val="none" w:sz="0" w:space="0" w:color="auto"/>
          </w:divBdr>
        </w:div>
        <w:div w:id="716666697">
          <w:marLeft w:val="0"/>
          <w:marRight w:val="0"/>
          <w:marTop w:val="0"/>
          <w:marBottom w:val="0"/>
          <w:divBdr>
            <w:top w:val="none" w:sz="0" w:space="0" w:color="auto"/>
            <w:left w:val="none" w:sz="0" w:space="0" w:color="auto"/>
            <w:bottom w:val="none" w:sz="0" w:space="0" w:color="auto"/>
            <w:right w:val="none" w:sz="0" w:space="0" w:color="auto"/>
          </w:divBdr>
        </w:div>
        <w:div w:id="782724834">
          <w:marLeft w:val="0"/>
          <w:marRight w:val="0"/>
          <w:marTop w:val="0"/>
          <w:marBottom w:val="0"/>
          <w:divBdr>
            <w:top w:val="none" w:sz="0" w:space="0" w:color="auto"/>
            <w:left w:val="none" w:sz="0" w:space="0" w:color="auto"/>
            <w:bottom w:val="none" w:sz="0" w:space="0" w:color="auto"/>
            <w:right w:val="none" w:sz="0" w:space="0" w:color="auto"/>
          </w:divBdr>
        </w:div>
        <w:div w:id="2073382315">
          <w:marLeft w:val="0"/>
          <w:marRight w:val="0"/>
          <w:marTop w:val="0"/>
          <w:marBottom w:val="0"/>
          <w:divBdr>
            <w:top w:val="none" w:sz="0" w:space="0" w:color="auto"/>
            <w:left w:val="none" w:sz="0" w:space="0" w:color="auto"/>
            <w:bottom w:val="none" w:sz="0" w:space="0" w:color="auto"/>
            <w:right w:val="none" w:sz="0" w:space="0" w:color="auto"/>
          </w:divBdr>
        </w:div>
      </w:divsChild>
    </w:div>
    <w:div w:id="1646855721">
      <w:bodyDiv w:val="1"/>
      <w:marLeft w:val="0"/>
      <w:marRight w:val="0"/>
      <w:marTop w:val="0"/>
      <w:marBottom w:val="0"/>
      <w:divBdr>
        <w:top w:val="none" w:sz="0" w:space="0" w:color="auto"/>
        <w:left w:val="none" w:sz="0" w:space="0" w:color="auto"/>
        <w:bottom w:val="none" w:sz="0" w:space="0" w:color="auto"/>
        <w:right w:val="none" w:sz="0" w:space="0" w:color="auto"/>
      </w:divBdr>
      <w:divsChild>
        <w:div w:id="435751914">
          <w:marLeft w:val="0"/>
          <w:marRight w:val="0"/>
          <w:marTop w:val="0"/>
          <w:marBottom w:val="0"/>
          <w:divBdr>
            <w:top w:val="none" w:sz="0" w:space="0" w:color="auto"/>
            <w:left w:val="none" w:sz="0" w:space="0" w:color="auto"/>
            <w:bottom w:val="none" w:sz="0" w:space="0" w:color="auto"/>
            <w:right w:val="none" w:sz="0" w:space="0" w:color="auto"/>
          </w:divBdr>
        </w:div>
        <w:div w:id="1105199776">
          <w:marLeft w:val="0"/>
          <w:marRight w:val="0"/>
          <w:marTop w:val="0"/>
          <w:marBottom w:val="0"/>
          <w:divBdr>
            <w:top w:val="none" w:sz="0" w:space="0" w:color="auto"/>
            <w:left w:val="none" w:sz="0" w:space="0" w:color="auto"/>
            <w:bottom w:val="none" w:sz="0" w:space="0" w:color="auto"/>
            <w:right w:val="none" w:sz="0" w:space="0" w:color="auto"/>
          </w:divBdr>
        </w:div>
        <w:div w:id="1650672227">
          <w:marLeft w:val="0"/>
          <w:marRight w:val="0"/>
          <w:marTop w:val="0"/>
          <w:marBottom w:val="0"/>
          <w:divBdr>
            <w:top w:val="none" w:sz="0" w:space="0" w:color="auto"/>
            <w:left w:val="none" w:sz="0" w:space="0" w:color="auto"/>
            <w:bottom w:val="none" w:sz="0" w:space="0" w:color="auto"/>
            <w:right w:val="none" w:sz="0" w:space="0" w:color="auto"/>
          </w:divBdr>
        </w:div>
        <w:div w:id="2021007820">
          <w:marLeft w:val="0"/>
          <w:marRight w:val="0"/>
          <w:marTop w:val="0"/>
          <w:marBottom w:val="0"/>
          <w:divBdr>
            <w:top w:val="none" w:sz="0" w:space="0" w:color="auto"/>
            <w:left w:val="none" w:sz="0" w:space="0" w:color="auto"/>
            <w:bottom w:val="none" w:sz="0" w:space="0" w:color="auto"/>
            <w:right w:val="none" w:sz="0" w:space="0" w:color="auto"/>
          </w:divBdr>
        </w:div>
      </w:divsChild>
    </w:div>
    <w:div w:id="1647785233">
      <w:bodyDiv w:val="1"/>
      <w:marLeft w:val="0"/>
      <w:marRight w:val="0"/>
      <w:marTop w:val="0"/>
      <w:marBottom w:val="0"/>
      <w:divBdr>
        <w:top w:val="none" w:sz="0" w:space="0" w:color="auto"/>
        <w:left w:val="none" w:sz="0" w:space="0" w:color="auto"/>
        <w:bottom w:val="none" w:sz="0" w:space="0" w:color="auto"/>
        <w:right w:val="none" w:sz="0" w:space="0" w:color="auto"/>
      </w:divBdr>
      <w:divsChild>
        <w:div w:id="781190021">
          <w:marLeft w:val="0"/>
          <w:marRight w:val="0"/>
          <w:marTop w:val="0"/>
          <w:marBottom w:val="0"/>
          <w:divBdr>
            <w:top w:val="none" w:sz="0" w:space="0" w:color="auto"/>
            <w:left w:val="none" w:sz="0" w:space="0" w:color="auto"/>
            <w:bottom w:val="none" w:sz="0" w:space="0" w:color="auto"/>
            <w:right w:val="none" w:sz="0" w:space="0" w:color="auto"/>
          </w:divBdr>
        </w:div>
        <w:div w:id="1238171804">
          <w:marLeft w:val="0"/>
          <w:marRight w:val="0"/>
          <w:marTop w:val="0"/>
          <w:marBottom w:val="0"/>
          <w:divBdr>
            <w:top w:val="none" w:sz="0" w:space="0" w:color="auto"/>
            <w:left w:val="none" w:sz="0" w:space="0" w:color="auto"/>
            <w:bottom w:val="none" w:sz="0" w:space="0" w:color="auto"/>
            <w:right w:val="none" w:sz="0" w:space="0" w:color="auto"/>
          </w:divBdr>
        </w:div>
        <w:div w:id="1563254889">
          <w:marLeft w:val="0"/>
          <w:marRight w:val="0"/>
          <w:marTop w:val="0"/>
          <w:marBottom w:val="0"/>
          <w:divBdr>
            <w:top w:val="none" w:sz="0" w:space="0" w:color="auto"/>
            <w:left w:val="none" w:sz="0" w:space="0" w:color="auto"/>
            <w:bottom w:val="none" w:sz="0" w:space="0" w:color="auto"/>
            <w:right w:val="none" w:sz="0" w:space="0" w:color="auto"/>
          </w:divBdr>
        </w:div>
        <w:div w:id="1749303554">
          <w:marLeft w:val="0"/>
          <w:marRight w:val="0"/>
          <w:marTop w:val="0"/>
          <w:marBottom w:val="0"/>
          <w:divBdr>
            <w:top w:val="none" w:sz="0" w:space="0" w:color="auto"/>
            <w:left w:val="none" w:sz="0" w:space="0" w:color="auto"/>
            <w:bottom w:val="none" w:sz="0" w:space="0" w:color="auto"/>
            <w:right w:val="none" w:sz="0" w:space="0" w:color="auto"/>
          </w:divBdr>
        </w:div>
      </w:divsChild>
    </w:div>
    <w:div w:id="1648977791">
      <w:bodyDiv w:val="1"/>
      <w:marLeft w:val="0"/>
      <w:marRight w:val="0"/>
      <w:marTop w:val="0"/>
      <w:marBottom w:val="0"/>
      <w:divBdr>
        <w:top w:val="none" w:sz="0" w:space="0" w:color="auto"/>
        <w:left w:val="none" w:sz="0" w:space="0" w:color="auto"/>
        <w:bottom w:val="none" w:sz="0" w:space="0" w:color="auto"/>
        <w:right w:val="none" w:sz="0" w:space="0" w:color="auto"/>
      </w:divBdr>
      <w:divsChild>
        <w:div w:id="1505122252">
          <w:marLeft w:val="0"/>
          <w:marRight w:val="0"/>
          <w:marTop w:val="0"/>
          <w:marBottom w:val="0"/>
          <w:divBdr>
            <w:top w:val="none" w:sz="0" w:space="0" w:color="auto"/>
            <w:left w:val="none" w:sz="0" w:space="0" w:color="auto"/>
            <w:bottom w:val="none" w:sz="0" w:space="0" w:color="auto"/>
            <w:right w:val="none" w:sz="0" w:space="0" w:color="auto"/>
          </w:divBdr>
        </w:div>
        <w:div w:id="1659655160">
          <w:marLeft w:val="0"/>
          <w:marRight w:val="0"/>
          <w:marTop w:val="0"/>
          <w:marBottom w:val="0"/>
          <w:divBdr>
            <w:top w:val="none" w:sz="0" w:space="0" w:color="auto"/>
            <w:left w:val="none" w:sz="0" w:space="0" w:color="auto"/>
            <w:bottom w:val="none" w:sz="0" w:space="0" w:color="auto"/>
            <w:right w:val="none" w:sz="0" w:space="0" w:color="auto"/>
          </w:divBdr>
        </w:div>
      </w:divsChild>
    </w:div>
    <w:div w:id="1650868479">
      <w:bodyDiv w:val="1"/>
      <w:marLeft w:val="0"/>
      <w:marRight w:val="0"/>
      <w:marTop w:val="0"/>
      <w:marBottom w:val="0"/>
      <w:divBdr>
        <w:top w:val="none" w:sz="0" w:space="0" w:color="auto"/>
        <w:left w:val="none" w:sz="0" w:space="0" w:color="auto"/>
        <w:bottom w:val="none" w:sz="0" w:space="0" w:color="auto"/>
        <w:right w:val="none" w:sz="0" w:space="0" w:color="auto"/>
      </w:divBdr>
      <w:divsChild>
        <w:div w:id="494225304">
          <w:marLeft w:val="0"/>
          <w:marRight w:val="0"/>
          <w:marTop w:val="0"/>
          <w:marBottom w:val="0"/>
          <w:divBdr>
            <w:top w:val="none" w:sz="0" w:space="0" w:color="auto"/>
            <w:left w:val="none" w:sz="0" w:space="0" w:color="auto"/>
            <w:bottom w:val="none" w:sz="0" w:space="0" w:color="auto"/>
            <w:right w:val="none" w:sz="0" w:space="0" w:color="auto"/>
          </w:divBdr>
        </w:div>
        <w:div w:id="1702901959">
          <w:marLeft w:val="0"/>
          <w:marRight w:val="0"/>
          <w:marTop w:val="0"/>
          <w:marBottom w:val="0"/>
          <w:divBdr>
            <w:top w:val="none" w:sz="0" w:space="0" w:color="auto"/>
            <w:left w:val="none" w:sz="0" w:space="0" w:color="auto"/>
            <w:bottom w:val="none" w:sz="0" w:space="0" w:color="auto"/>
            <w:right w:val="none" w:sz="0" w:space="0" w:color="auto"/>
          </w:divBdr>
        </w:div>
        <w:div w:id="1717002009">
          <w:marLeft w:val="0"/>
          <w:marRight w:val="0"/>
          <w:marTop w:val="0"/>
          <w:marBottom w:val="0"/>
          <w:divBdr>
            <w:top w:val="none" w:sz="0" w:space="0" w:color="auto"/>
            <w:left w:val="none" w:sz="0" w:space="0" w:color="auto"/>
            <w:bottom w:val="none" w:sz="0" w:space="0" w:color="auto"/>
            <w:right w:val="none" w:sz="0" w:space="0" w:color="auto"/>
          </w:divBdr>
        </w:div>
        <w:div w:id="1943881719">
          <w:marLeft w:val="0"/>
          <w:marRight w:val="0"/>
          <w:marTop w:val="0"/>
          <w:marBottom w:val="0"/>
          <w:divBdr>
            <w:top w:val="none" w:sz="0" w:space="0" w:color="auto"/>
            <w:left w:val="none" w:sz="0" w:space="0" w:color="auto"/>
            <w:bottom w:val="none" w:sz="0" w:space="0" w:color="auto"/>
            <w:right w:val="none" w:sz="0" w:space="0" w:color="auto"/>
          </w:divBdr>
        </w:div>
      </w:divsChild>
    </w:div>
    <w:div w:id="1651136474">
      <w:bodyDiv w:val="1"/>
      <w:marLeft w:val="0"/>
      <w:marRight w:val="0"/>
      <w:marTop w:val="0"/>
      <w:marBottom w:val="0"/>
      <w:divBdr>
        <w:top w:val="none" w:sz="0" w:space="0" w:color="auto"/>
        <w:left w:val="none" w:sz="0" w:space="0" w:color="auto"/>
        <w:bottom w:val="none" w:sz="0" w:space="0" w:color="auto"/>
        <w:right w:val="none" w:sz="0" w:space="0" w:color="auto"/>
      </w:divBdr>
      <w:divsChild>
        <w:div w:id="448165158">
          <w:marLeft w:val="0"/>
          <w:marRight w:val="0"/>
          <w:marTop w:val="0"/>
          <w:marBottom w:val="0"/>
          <w:divBdr>
            <w:top w:val="none" w:sz="0" w:space="0" w:color="auto"/>
            <w:left w:val="none" w:sz="0" w:space="0" w:color="auto"/>
            <w:bottom w:val="none" w:sz="0" w:space="0" w:color="auto"/>
            <w:right w:val="none" w:sz="0" w:space="0" w:color="auto"/>
          </w:divBdr>
        </w:div>
        <w:div w:id="1548492473">
          <w:marLeft w:val="0"/>
          <w:marRight w:val="0"/>
          <w:marTop w:val="0"/>
          <w:marBottom w:val="0"/>
          <w:divBdr>
            <w:top w:val="none" w:sz="0" w:space="0" w:color="auto"/>
            <w:left w:val="none" w:sz="0" w:space="0" w:color="auto"/>
            <w:bottom w:val="none" w:sz="0" w:space="0" w:color="auto"/>
            <w:right w:val="none" w:sz="0" w:space="0" w:color="auto"/>
          </w:divBdr>
        </w:div>
        <w:div w:id="1686323063">
          <w:marLeft w:val="0"/>
          <w:marRight w:val="0"/>
          <w:marTop w:val="0"/>
          <w:marBottom w:val="0"/>
          <w:divBdr>
            <w:top w:val="none" w:sz="0" w:space="0" w:color="auto"/>
            <w:left w:val="none" w:sz="0" w:space="0" w:color="auto"/>
            <w:bottom w:val="none" w:sz="0" w:space="0" w:color="auto"/>
            <w:right w:val="none" w:sz="0" w:space="0" w:color="auto"/>
          </w:divBdr>
        </w:div>
        <w:div w:id="2062702938">
          <w:marLeft w:val="0"/>
          <w:marRight w:val="0"/>
          <w:marTop w:val="0"/>
          <w:marBottom w:val="0"/>
          <w:divBdr>
            <w:top w:val="none" w:sz="0" w:space="0" w:color="auto"/>
            <w:left w:val="none" w:sz="0" w:space="0" w:color="auto"/>
            <w:bottom w:val="none" w:sz="0" w:space="0" w:color="auto"/>
            <w:right w:val="none" w:sz="0" w:space="0" w:color="auto"/>
          </w:divBdr>
        </w:div>
      </w:divsChild>
    </w:div>
    <w:div w:id="1651905079">
      <w:bodyDiv w:val="1"/>
      <w:marLeft w:val="0"/>
      <w:marRight w:val="0"/>
      <w:marTop w:val="0"/>
      <w:marBottom w:val="0"/>
      <w:divBdr>
        <w:top w:val="none" w:sz="0" w:space="0" w:color="auto"/>
        <w:left w:val="none" w:sz="0" w:space="0" w:color="auto"/>
        <w:bottom w:val="none" w:sz="0" w:space="0" w:color="auto"/>
        <w:right w:val="none" w:sz="0" w:space="0" w:color="auto"/>
      </w:divBdr>
      <w:divsChild>
        <w:div w:id="280305148">
          <w:marLeft w:val="0"/>
          <w:marRight w:val="0"/>
          <w:marTop w:val="0"/>
          <w:marBottom w:val="0"/>
          <w:divBdr>
            <w:top w:val="none" w:sz="0" w:space="0" w:color="auto"/>
            <w:left w:val="none" w:sz="0" w:space="0" w:color="auto"/>
            <w:bottom w:val="none" w:sz="0" w:space="0" w:color="auto"/>
            <w:right w:val="none" w:sz="0" w:space="0" w:color="auto"/>
          </w:divBdr>
        </w:div>
        <w:div w:id="1528250694">
          <w:marLeft w:val="0"/>
          <w:marRight w:val="0"/>
          <w:marTop w:val="0"/>
          <w:marBottom w:val="0"/>
          <w:divBdr>
            <w:top w:val="none" w:sz="0" w:space="0" w:color="auto"/>
            <w:left w:val="none" w:sz="0" w:space="0" w:color="auto"/>
            <w:bottom w:val="none" w:sz="0" w:space="0" w:color="auto"/>
            <w:right w:val="none" w:sz="0" w:space="0" w:color="auto"/>
          </w:divBdr>
        </w:div>
        <w:div w:id="1979871363">
          <w:marLeft w:val="0"/>
          <w:marRight w:val="0"/>
          <w:marTop w:val="0"/>
          <w:marBottom w:val="0"/>
          <w:divBdr>
            <w:top w:val="none" w:sz="0" w:space="0" w:color="auto"/>
            <w:left w:val="none" w:sz="0" w:space="0" w:color="auto"/>
            <w:bottom w:val="none" w:sz="0" w:space="0" w:color="auto"/>
            <w:right w:val="none" w:sz="0" w:space="0" w:color="auto"/>
          </w:divBdr>
        </w:div>
        <w:div w:id="2029208454">
          <w:marLeft w:val="0"/>
          <w:marRight w:val="0"/>
          <w:marTop w:val="0"/>
          <w:marBottom w:val="0"/>
          <w:divBdr>
            <w:top w:val="none" w:sz="0" w:space="0" w:color="auto"/>
            <w:left w:val="none" w:sz="0" w:space="0" w:color="auto"/>
            <w:bottom w:val="none" w:sz="0" w:space="0" w:color="auto"/>
            <w:right w:val="none" w:sz="0" w:space="0" w:color="auto"/>
          </w:divBdr>
        </w:div>
      </w:divsChild>
    </w:div>
    <w:div w:id="1652247397">
      <w:bodyDiv w:val="1"/>
      <w:marLeft w:val="0"/>
      <w:marRight w:val="0"/>
      <w:marTop w:val="0"/>
      <w:marBottom w:val="0"/>
      <w:divBdr>
        <w:top w:val="none" w:sz="0" w:space="0" w:color="auto"/>
        <w:left w:val="none" w:sz="0" w:space="0" w:color="auto"/>
        <w:bottom w:val="none" w:sz="0" w:space="0" w:color="auto"/>
        <w:right w:val="none" w:sz="0" w:space="0" w:color="auto"/>
      </w:divBdr>
      <w:divsChild>
        <w:div w:id="352802663">
          <w:marLeft w:val="0"/>
          <w:marRight w:val="0"/>
          <w:marTop w:val="0"/>
          <w:marBottom w:val="0"/>
          <w:divBdr>
            <w:top w:val="none" w:sz="0" w:space="0" w:color="auto"/>
            <w:left w:val="none" w:sz="0" w:space="0" w:color="auto"/>
            <w:bottom w:val="none" w:sz="0" w:space="0" w:color="auto"/>
            <w:right w:val="none" w:sz="0" w:space="0" w:color="auto"/>
          </w:divBdr>
        </w:div>
        <w:div w:id="526410519">
          <w:marLeft w:val="0"/>
          <w:marRight w:val="0"/>
          <w:marTop w:val="0"/>
          <w:marBottom w:val="0"/>
          <w:divBdr>
            <w:top w:val="none" w:sz="0" w:space="0" w:color="auto"/>
            <w:left w:val="none" w:sz="0" w:space="0" w:color="auto"/>
            <w:bottom w:val="none" w:sz="0" w:space="0" w:color="auto"/>
            <w:right w:val="none" w:sz="0" w:space="0" w:color="auto"/>
          </w:divBdr>
        </w:div>
        <w:div w:id="1360476138">
          <w:marLeft w:val="0"/>
          <w:marRight w:val="0"/>
          <w:marTop w:val="0"/>
          <w:marBottom w:val="0"/>
          <w:divBdr>
            <w:top w:val="none" w:sz="0" w:space="0" w:color="auto"/>
            <w:left w:val="none" w:sz="0" w:space="0" w:color="auto"/>
            <w:bottom w:val="none" w:sz="0" w:space="0" w:color="auto"/>
            <w:right w:val="none" w:sz="0" w:space="0" w:color="auto"/>
          </w:divBdr>
        </w:div>
        <w:div w:id="1483354315">
          <w:marLeft w:val="0"/>
          <w:marRight w:val="0"/>
          <w:marTop w:val="0"/>
          <w:marBottom w:val="0"/>
          <w:divBdr>
            <w:top w:val="none" w:sz="0" w:space="0" w:color="auto"/>
            <w:left w:val="none" w:sz="0" w:space="0" w:color="auto"/>
            <w:bottom w:val="none" w:sz="0" w:space="0" w:color="auto"/>
            <w:right w:val="none" w:sz="0" w:space="0" w:color="auto"/>
          </w:divBdr>
        </w:div>
      </w:divsChild>
    </w:div>
    <w:div w:id="1652755587">
      <w:bodyDiv w:val="1"/>
      <w:marLeft w:val="0"/>
      <w:marRight w:val="0"/>
      <w:marTop w:val="0"/>
      <w:marBottom w:val="0"/>
      <w:divBdr>
        <w:top w:val="none" w:sz="0" w:space="0" w:color="auto"/>
        <w:left w:val="none" w:sz="0" w:space="0" w:color="auto"/>
        <w:bottom w:val="none" w:sz="0" w:space="0" w:color="auto"/>
        <w:right w:val="none" w:sz="0" w:space="0" w:color="auto"/>
      </w:divBdr>
      <w:divsChild>
        <w:div w:id="248587840">
          <w:marLeft w:val="0"/>
          <w:marRight w:val="0"/>
          <w:marTop w:val="0"/>
          <w:marBottom w:val="0"/>
          <w:divBdr>
            <w:top w:val="none" w:sz="0" w:space="0" w:color="auto"/>
            <w:left w:val="none" w:sz="0" w:space="0" w:color="auto"/>
            <w:bottom w:val="none" w:sz="0" w:space="0" w:color="auto"/>
            <w:right w:val="none" w:sz="0" w:space="0" w:color="auto"/>
          </w:divBdr>
        </w:div>
        <w:div w:id="575436160">
          <w:marLeft w:val="0"/>
          <w:marRight w:val="0"/>
          <w:marTop w:val="0"/>
          <w:marBottom w:val="0"/>
          <w:divBdr>
            <w:top w:val="none" w:sz="0" w:space="0" w:color="auto"/>
            <w:left w:val="none" w:sz="0" w:space="0" w:color="auto"/>
            <w:bottom w:val="none" w:sz="0" w:space="0" w:color="auto"/>
            <w:right w:val="none" w:sz="0" w:space="0" w:color="auto"/>
          </w:divBdr>
        </w:div>
        <w:div w:id="798915024">
          <w:marLeft w:val="0"/>
          <w:marRight w:val="0"/>
          <w:marTop w:val="0"/>
          <w:marBottom w:val="0"/>
          <w:divBdr>
            <w:top w:val="none" w:sz="0" w:space="0" w:color="auto"/>
            <w:left w:val="none" w:sz="0" w:space="0" w:color="auto"/>
            <w:bottom w:val="none" w:sz="0" w:space="0" w:color="auto"/>
            <w:right w:val="none" w:sz="0" w:space="0" w:color="auto"/>
          </w:divBdr>
        </w:div>
        <w:div w:id="1498037868">
          <w:marLeft w:val="0"/>
          <w:marRight w:val="0"/>
          <w:marTop w:val="0"/>
          <w:marBottom w:val="0"/>
          <w:divBdr>
            <w:top w:val="none" w:sz="0" w:space="0" w:color="auto"/>
            <w:left w:val="none" w:sz="0" w:space="0" w:color="auto"/>
            <w:bottom w:val="none" w:sz="0" w:space="0" w:color="auto"/>
            <w:right w:val="none" w:sz="0" w:space="0" w:color="auto"/>
          </w:divBdr>
        </w:div>
      </w:divsChild>
    </w:div>
    <w:div w:id="1652906794">
      <w:bodyDiv w:val="1"/>
      <w:marLeft w:val="0"/>
      <w:marRight w:val="0"/>
      <w:marTop w:val="0"/>
      <w:marBottom w:val="0"/>
      <w:divBdr>
        <w:top w:val="none" w:sz="0" w:space="0" w:color="auto"/>
        <w:left w:val="none" w:sz="0" w:space="0" w:color="auto"/>
        <w:bottom w:val="none" w:sz="0" w:space="0" w:color="auto"/>
        <w:right w:val="none" w:sz="0" w:space="0" w:color="auto"/>
      </w:divBdr>
      <w:divsChild>
        <w:div w:id="396829077">
          <w:marLeft w:val="0"/>
          <w:marRight w:val="0"/>
          <w:marTop w:val="0"/>
          <w:marBottom w:val="0"/>
          <w:divBdr>
            <w:top w:val="none" w:sz="0" w:space="0" w:color="auto"/>
            <w:left w:val="none" w:sz="0" w:space="0" w:color="auto"/>
            <w:bottom w:val="none" w:sz="0" w:space="0" w:color="auto"/>
            <w:right w:val="none" w:sz="0" w:space="0" w:color="auto"/>
          </w:divBdr>
        </w:div>
        <w:div w:id="925071730">
          <w:marLeft w:val="0"/>
          <w:marRight w:val="0"/>
          <w:marTop w:val="0"/>
          <w:marBottom w:val="0"/>
          <w:divBdr>
            <w:top w:val="none" w:sz="0" w:space="0" w:color="auto"/>
            <w:left w:val="none" w:sz="0" w:space="0" w:color="auto"/>
            <w:bottom w:val="none" w:sz="0" w:space="0" w:color="auto"/>
            <w:right w:val="none" w:sz="0" w:space="0" w:color="auto"/>
          </w:divBdr>
        </w:div>
        <w:div w:id="1117140715">
          <w:marLeft w:val="0"/>
          <w:marRight w:val="0"/>
          <w:marTop w:val="0"/>
          <w:marBottom w:val="0"/>
          <w:divBdr>
            <w:top w:val="none" w:sz="0" w:space="0" w:color="auto"/>
            <w:left w:val="none" w:sz="0" w:space="0" w:color="auto"/>
            <w:bottom w:val="none" w:sz="0" w:space="0" w:color="auto"/>
            <w:right w:val="none" w:sz="0" w:space="0" w:color="auto"/>
          </w:divBdr>
        </w:div>
        <w:div w:id="1960839600">
          <w:marLeft w:val="0"/>
          <w:marRight w:val="0"/>
          <w:marTop w:val="0"/>
          <w:marBottom w:val="0"/>
          <w:divBdr>
            <w:top w:val="none" w:sz="0" w:space="0" w:color="auto"/>
            <w:left w:val="none" w:sz="0" w:space="0" w:color="auto"/>
            <w:bottom w:val="none" w:sz="0" w:space="0" w:color="auto"/>
            <w:right w:val="none" w:sz="0" w:space="0" w:color="auto"/>
          </w:divBdr>
        </w:div>
      </w:divsChild>
    </w:div>
    <w:div w:id="1653364767">
      <w:bodyDiv w:val="1"/>
      <w:marLeft w:val="0"/>
      <w:marRight w:val="0"/>
      <w:marTop w:val="0"/>
      <w:marBottom w:val="0"/>
      <w:divBdr>
        <w:top w:val="none" w:sz="0" w:space="0" w:color="auto"/>
        <w:left w:val="none" w:sz="0" w:space="0" w:color="auto"/>
        <w:bottom w:val="none" w:sz="0" w:space="0" w:color="auto"/>
        <w:right w:val="none" w:sz="0" w:space="0" w:color="auto"/>
      </w:divBdr>
      <w:divsChild>
        <w:div w:id="421726996">
          <w:marLeft w:val="0"/>
          <w:marRight w:val="0"/>
          <w:marTop w:val="0"/>
          <w:marBottom w:val="0"/>
          <w:divBdr>
            <w:top w:val="none" w:sz="0" w:space="0" w:color="auto"/>
            <w:left w:val="none" w:sz="0" w:space="0" w:color="auto"/>
            <w:bottom w:val="none" w:sz="0" w:space="0" w:color="auto"/>
            <w:right w:val="none" w:sz="0" w:space="0" w:color="auto"/>
          </w:divBdr>
        </w:div>
        <w:div w:id="578096821">
          <w:marLeft w:val="0"/>
          <w:marRight w:val="0"/>
          <w:marTop w:val="0"/>
          <w:marBottom w:val="0"/>
          <w:divBdr>
            <w:top w:val="none" w:sz="0" w:space="0" w:color="auto"/>
            <w:left w:val="none" w:sz="0" w:space="0" w:color="auto"/>
            <w:bottom w:val="none" w:sz="0" w:space="0" w:color="auto"/>
            <w:right w:val="none" w:sz="0" w:space="0" w:color="auto"/>
          </w:divBdr>
        </w:div>
        <w:div w:id="1591502164">
          <w:marLeft w:val="0"/>
          <w:marRight w:val="0"/>
          <w:marTop w:val="0"/>
          <w:marBottom w:val="0"/>
          <w:divBdr>
            <w:top w:val="none" w:sz="0" w:space="0" w:color="auto"/>
            <w:left w:val="none" w:sz="0" w:space="0" w:color="auto"/>
            <w:bottom w:val="none" w:sz="0" w:space="0" w:color="auto"/>
            <w:right w:val="none" w:sz="0" w:space="0" w:color="auto"/>
          </w:divBdr>
        </w:div>
        <w:div w:id="1863201051">
          <w:marLeft w:val="0"/>
          <w:marRight w:val="0"/>
          <w:marTop w:val="0"/>
          <w:marBottom w:val="0"/>
          <w:divBdr>
            <w:top w:val="none" w:sz="0" w:space="0" w:color="auto"/>
            <w:left w:val="none" w:sz="0" w:space="0" w:color="auto"/>
            <w:bottom w:val="none" w:sz="0" w:space="0" w:color="auto"/>
            <w:right w:val="none" w:sz="0" w:space="0" w:color="auto"/>
          </w:divBdr>
        </w:div>
      </w:divsChild>
    </w:div>
    <w:div w:id="1654143932">
      <w:bodyDiv w:val="1"/>
      <w:marLeft w:val="0"/>
      <w:marRight w:val="0"/>
      <w:marTop w:val="0"/>
      <w:marBottom w:val="0"/>
      <w:divBdr>
        <w:top w:val="none" w:sz="0" w:space="0" w:color="auto"/>
        <w:left w:val="none" w:sz="0" w:space="0" w:color="auto"/>
        <w:bottom w:val="none" w:sz="0" w:space="0" w:color="auto"/>
        <w:right w:val="none" w:sz="0" w:space="0" w:color="auto"/>
      </w:divBdr>
      <w:divsChild>
        <w:div w:id="460615850">
          <w:marLeft w:val="0"/>
          <w:marRight w:val="0"/>
          <w:marTop w:val="0"/>
          <w:marBottom w:val="0"/>
          <w:divBdr>
            <w:top w:val="none" w:sz="0" w:space="0" w:color="auto"/>
            <w:left w:val="none" w:sz="0" w:space="0" w:color="auto"/>
            <w:bottom w:val="none" w:sz="0" w:space="0" w:color="auto"/>
            <w:right w:val="none" w:sz="0" w:space="0" w:color="auto"/>
          </w:divBdr>
        </w:div>
        <w:div w:id="1546092089">
          <w:marLeft w:val="0"/>
          <w:marRight w:val="0"/>
          <w:marTop w:val="0"/>
          <w:marBottom w:val="0"/>
          <w:divBdr>
            <w:top w:val="none" w:sz="0" w:space="0" w:color="auto"/>
            <w:left w:val="none" w:sz="0" w:space="0" w:color="auto"/>
            <w:bottom w:val="none" w:sz="0" w:space="0" w:color="auto"/>
            <w:right w:val="none" w:sz="0" w:space="0" w:color="auto"/>
          </w:divBdr>
        </w:div>
        <w:div w:id="1955136261">
          <w:marLeft w:val="0"/>
          <w:marRight w:val="0"/>
          <w:marTop w:val="0"/>
          <w:marBottom w:val="0"/>
          <w:divBdr>
            <w:top w:val="none" w:sz="0" w:space="0" w:color="auto"/>
            <w:left w:val="none" w:sz="0" w:space="0" w:color="auto"/>
            <w:bottom w:val="none" w:sz="0" w:space="0" w:color="auto"/>
            <w:right w:val="none" w:sz="0" w:space="0" w:color="auto"/>
          </w:divBdr>
        </w:div>
        <w:div w:id="2129350792">
          <w:marLeft w:val="0"/>
          <w:marRight w:val="0"/>
          <w:marTop w:val="0"/>
          <w:marBottom w:val="0"/>
          <w:divBdr>
            <w:top w:val="none" w:sz="0" w:space="0" w:color="auto"/>
            <w:left w:val="none" w:sz="0" w:space="0" w:color="auto"/>
            <w:bottom w:val="none" w:sz="0" w:space="0" w:color="auto"/>
            <w:right w:val="none" w:sz="0" w:space="0" w:color="auto"/>
          </w:divBdr>
        </w:div>
      </w:divsChild>
    </w:div>
    <w:div w:id="1655332164">
      <w:bodyDiv w:val="1"/>
      <w:marLeft w:val="0"/>
      <w:marRight w:val="0"/>
      <w:marTop w:val="0"/>
      <w:marBottom w:val="0"/>
      <w:divBdr>
        <w:top w:val="none" w:sz="0" w:space="0" w:color="auto"/>
        <w:left w:val="none" w:sz="0" w:space="0" w:color="auto"/>
        <w:bottom w:val="none" w:sz="0" w:space="0" w:color="auto"/>
        <w:right w:val="none" w:sz="0" w:space="0" w:color="auto"/>
      </w:divBdr>
      <w:divsChild>
        <w:div w:id="381565773">
          <w:marLeft w:val="0"/>
          <w:marRight w:val="0"/>
          <w:marTop w:val="0"/>
          <w:marBottom w:val="0"/>
          <w:divBdr>
            <w:top w:val="none" w:sz="0" w:space="0" w:color="auto"/>
            <w:left w:val="none" w:sz="0" w:space="0" w:color="auto"/>
            <w:bottom w:val="none" w:sz="0" w:space="0" w:color="auto"/>
            <w:right w:val="none" w:sz="0" w:space="0" w:color="auto"/>
          </w:divBdr>
        </w:div>
        <w:div w:id="942222949">
          <w:marLeft w:val="0"/>
          <w:marRight w:val="0"/>
          <w:marTop w:val="0"/>
          <w:marBottom w:val="0"/>
          <w:divBdr>
            <w:top w:val="none" w:sz="0" w:space="0" w:color="auto"/>
            <w:left w:val="none" w:sz="0" w:space="0" w:color="auto"/>
            <w:bottom w:val="none" w:sz="0" w:space="0" w:color="auto"/>
            <w:right w:val="none" w:sz="0" w:space="0" w:color="auto"/>
          </w:divBdr>
        </w:div>
        <w:div w:id="1368873321">
          <w:marLeft w:val="0"/>
          <w:marRight w:val="0"/>
          <w:marTop w:val="0"/>
          <w:marBottom w:val="0"/>
          <w:divBdr>
            <w:top w:val="none" w:sz="0" w:space="0" w:color="auto"/>
            <w:left w:val="none" w:sz="0" w:space="0" w:color="auto"/>
            <w:bottom w:val="none" w:sz="0" w:space="0" w:color="auto"/>
            <w:right w:val="none" w:sz="0" w:space="0" w:color="auto"/>
          </w:divBdr>
        </w:div>
        <w:div w:id="1943955124">
          <w:marLeft w:val="0"/>
          <w:marRight w:val="0"/>
          <w:marTop w:val="0"/>
          <w:marBottom w:val="0"/>
          <w:divBdr>
            <w:top w:val="none" w:sz="0" w:space="0" w:color="auto"/>
            <w:left w:val="none" w:sz="0" w:space="0" w:color="auto"/>
            <w:bottom w:val="none" w:sz="0" w:space="0" w:color="auto"/>
            <w:right w:val="none" w:sz="0" w:space="0" w:color="auto"/>
          </w:divBdr>
        </w:div>
      </w:divsChild>
    </w:div>
    <w:div w:id="1657418666">
      <w:bodyDiv w:val="1"/>
      <w:marLeft w:val="0"/>
      <w:marRight w:val="0"/>
      <w:marTop w:val="0"/>
      <w:marBottom w:val="0"/>
      <w:divBdr>
        <w:top w:val="none" w:sz="0" w:space="0" w:color="auto"/>
        <w:left w:val="none" w:sz="0" w:space="0" w:color="auto"/>
        <w:bottom w:val="none" w:sz="0" w:space="0" w:color="auto"/>
        <w:right w:val="none" w:sz="0" w:space="0" w:color="auto"/>
      </w:divBdr>
      <w:divsChild>
        <w:div w:id="254824716">
          <w:marLeft w:val="0"/>
          <w:marRight w:val="0"/>
          <w:marTop w:val="0"/>
          <w:marBottom w:val="0"/>
          <w:divBdr>
            <w:top w:val="none" w:sz="0" w:space="0" w:color="auto"/>
            <w:left w:val="none" w:sz="0" w:space="0" w:color="auto"/>
            <w:bottom w:val="none" w:sz="0" w:space="0" w:color="auto"/>
            <w:right w:val="none" w:sz="0" w:space="0" w:color="auto"/>
          </w:divBdr>
        </w:div>
        <w:div w:id="1008294526">
          <w:marLeft w:val="0"/>
          <w:marRight w:val="0"/>
          <w:marTop w:val="0"/>
          <w:marBottom w:val="0"/>
          <w:divBdr>
            <w:top w:val="none" w:sz="0" w:space="0" w:color="auto"/>
            <w:left w:val="none" w:sz="0" w:space="0" w:color="auto"/>
            <w:bottom w:val="none" w:sz="0" w:space="0" w:color="auto"/>
            <w:right w:val="none" w:sz="0" w:space="0" w:color="auto"/>
          </w:divBdr>
        </w:div>
        <w:div w:id="1429237081">
          <w:marLeft w:val="0"/>
          <w:marRight w:val="0"/>
          <w:marTop w:val="0"/>
          <w:marBottom w:val="0"/>
          <w:divBdr>
            <w:top w:val="none" w:sz="0" w:space="0" w:color="auto"/>
            <w:left w:val="none" w:sz="0" w:space="0" w:color="auto"/>
            <w:bottom w:val="none" w:sz="0" w:space="0" w:color="auto"/>
            <w:right w:val="none" w:sz="0" w:space="0" w:color="auto"/>
          </w:divBdr>
        </w:div>
        <w:div w:id="1822500094">
          <w:marLeft w:val="0"/>
          <w:marRight w:val="0"/>
          <w:marTop w:val="0"/>
          <w:marBottom w:val="0"/>
          <w:divBdr>
            <w:top w:val="none" w:sz="0" w:space="0" w:color="auto"/>
            <w:left w:val="none" w:sz="0" w:space="0" w:color="auto"/>
            <w:bottom w:val="none" w:sz="0" w:space="0" w:color="auto"/>
            <w:right w:val="none" w:sz="0" w:space="0" w:color="auto"/>
          </w:divBdr>
        </w:div>
      </w:divsChild>
    </w:div>
    <w:div w:id="1657998110">
      <w:bodyDiv w:val="1"/>
      <w:marLeft w:val="0"/>
      <w:marRight w:val="0"/>
      <w:marTop w:val="0"/>
      <w:marBottom w:val="0"/>
      <w:divBdr>
        <w:top w:val="none" w:sz="0" w:space="0" w:color="auto"/>
        <w:left w:val="none" w:sz="0" w:space="0" w:color="auto"/>
        <w:bottom w:val="none" w:sz="0" w:space="0" w:color="auto"/>
        <w:right w:val="none" w:sz="0" w:space="0" w:color="auto"/>
      </w:divBdr>
      <w:divsChild>
        <w:div w:id="1069964874">
          <w:marLeft w:val="0"/>
          <w:marRight w:val="0"/>
          <w:marTop w:val="0"/>
          <w:marBottom w:val="0"/>
          <w:divBdr>
            <w:top w:val="none" w:sz="0" w:space="0" w:color="auto"/>
            <w:left w:val="none" w:sz="0" w:space="0" w:color="auto"/>
            <w:bottom w:val="none" w:sz="0" w:space="0" w:color="auto"/>
            <w:right w:val="none" w:sz="0" w:space="0" w:color="auto"/>
          </w:divBdr>
        </w:div>
        <w:div w:id="1151672421">
          <w:marLeft w:val="0"/>
          <w:marRight w:val="0"/>
          <w:marTop w:val="0"/>
          <w:marBottom w:val="0"/>
          <w:divBdr>
            <w:top w:val="none" w:sz="0" w:space="0" w:color="auto"/>
            <w:left w:val="none" w:sz="0" w:space="0" w:color="auto"/>
            <w:bottom w:val="none" w:sz="0" w:space="0" w:color="auto"/>
            <w:right w:val="none" w:sz="0" w:space="0" w:color="auto"/>
          </w:divBdr>
        </w:div>
        <w:div w:id="1235437895">
          <w:marLeft w:val="0"/>
          <w:marRight w:val="0"/>
          <w:marTop w:val="0"/>
          <w:marBottom w:val="0"/>
          <w:divBdr>
            <w:top w:val="none" w:sz="0" w:space="0" w:color="auto"/>
            <w:left w:val="none" w:sz="0" w:space="0" w:color="auto"/>
            <w:bottom w:val="none" w:sz="0" w:space="0" w:color="auto"/>
            <w:right w:val="none" w:sz="0" w:space="0" w:color="auto"/>
          </w:divBdr>
        </w:div>
        <w:div w:id="1876112337">
          <w:marLeft w:val="0"/>
          <w:marRight w:val="0"/>
          <w:marTop w:val="0"/>
          <w:marBottom w:val="0"/>
          <w:divBdr>
            <w:top w:val="none" w:sz="0" w:space="0" w:color="auto"/>
            <w:left w:val="none" w:sz="0" w:space="0" w:color="auto"/>
            <w:bottom w:val="none" w:sz="0" w:space="0" w:color="auto"/>
            <w:right w:val="none" w:sz="0" w:space="0" w:color="auto"/>
          </w:divBdr>
        </w:div>
      </w:divsChild>
    </w:div>
    <w:div w:id="1658148075">
      <w:bodyDiv w:val="1"/>
      <w:marLeft w:val="0"/>
      <w:marRight w:val="0"/>
      <w:marTop w:val="0"/>
      <w:marBottom w:val="0"/>
      <w:divBdr>
        <w:top w:val="none" w:sz="0" w:space="0" w:color="auto"/>
        <w:left w:val="none" w:sz="0" w:space="0" w:color="auto"/>
        <w:bottom w:val="none" w:sz="0" w:space="0" w:color="auto"/>
        <w:right w:val="none" w:sz="0" w:space="0" w:color="auto"/>
      </w:divBdr>
      <w:divsChild>
        <w:div w:id="192620229">
          <w:marLeft w:val="0"/>
          <w:marRight w:val="0"/>
          <w:marTop w:val="0"/>
          <w:marBottom w:val="0"/>
          <w:divBdr>
            <w:top w:val="none" w:sz="0" w:space="0" w:color="auto"/>
            <w:left w:val="none" w:sz="0" w:space="0" w:color="auto"/>
            <w:bottom w:val="none" w:sz="0" w:space="0" w:color="auto"/>
            <w:right w:val="none" w:sz="0" w:space="0" w:color="auto"/>
          </w:divBdr>
        </w:div>
        <w:div w:id="811754829">
          <w:marLeft w:val="0"/>
          <w:marRight w:val="0"/>
          <w:marTop w:val="0"/>
          <w:marBottom w:val="0"/>
          <w:divBdr>
            <w:top w:val="none" w:sz="0" w:space="0" w:color="auto"/>
            <w:left w:val="none" w:sz="0" w:space="0" w:color="auto"/>
            <w:bottom w:val="none" w:sz="0" w:space="0" w:color="auto"/>
            <w:right w:val="none" w:sz="0" w:space="0" w:color="auto"/>
          </w:divBdr>
        </w:div>
        <w:div w:id="1143694058">
          <w:marLeft w:val="0"/>
          <w:marRight w:val="0"/>
          <w:marTop w:val="0"/>
          <w:marBottom w:val="0"/>
          <w:divBdr>
            <w:top w:val="none" w:sz="0" w:space="0" w:color="auto"/>
            <w:left w:val="none" w:sz="0" w:space="0" w:color="auto"/>
            <w:bottom w:val="none" w:sz="0" w:space="0" w:color="auto"/>
            <w:right w:val="none" w:sz="0" w:space="0" w:color="auto"/>
          </w:divBdr>
        </w:div>
        <w:div w:id="1542282654">
          <w:marLeft w:val="0"/>
          <w:marRight w:val="0"/>
          <w:marTop w:val="0"/>
          <w:marBottom w:val="0"/>
          <w:divBdr>
            <w:top w:val="none" w:sz="0" w:space="0" w:color="auto"/>
            <w:left w:val="none" w:sz="0" w:space="0" w:color="auto"/>
            <w:bottom w:val="none" w:sz="0" w:space="0" w:color="auto"/>
            <w:right w:val="none" w:sz="0" w:space="0" w:color="auto"/>
          </w:divBdr>
        </w:div>
      </w:divsChild>
    </w:div>
    <w:div w:id="1660378320">
      <w:bodyDiv w:val="1"/>
      <w:marLeft w:val="0"/>
      <w:marRight w:val="0"/>
      <w:marTop w:val="0"/>
      <w:marBottom w:val="0"/>
      <w:divBdr>
        <w:top w:val="none" w:sz="0" w:space="0" w:color="auto"/>
        <w:left w:val="none" w:sz="0" w:space="0" w:color="auto"/>
        <w:bottom w:val="none" w:sz="0" w:space="0" w:color="auto"/>
        <w:right w:val="none" w:sz="0" w:space="0" w:color="auto"/>
      </w:divBdr>
      <w:divsChild>
        <w:div w:id="373041705">
          <w:marLeft w:val="0"/>
          <w:marRight w:val="0"/>
          <w:marTop w:val="0"/>
          <w:marBottom w:val="0"/>
          <w:divBdr>
            <w:top w:val="none" w:sz="0" w:space="0" w:color="auto"/>
            <w:left w:val="none" w:sz="0" w:space="0" w:color="auto"/>
            <w:bottom w:val="none" w:sz="0" w:space="0" w:color="auto"/>
            <w:right w:val="none" w:sz="0" w:space="0" w:color="auto"/>
          </w:divBdr>
        </w:div>
        <w:div w:id="421224154">
          <w:marLeft w:val="0"/>
          <w:marRight w:val="0"/>
          <w:marTop w:val="0"/>
          <w:marBottom w:val="0"/>
          <w:divBdr>
            <w:top w:val="none" w:sz="0" w:space="0" w:color="auto"/>
            <w:left w:val="none" w:sz="0" w:space="0" w:color="auto"/>
            <w:bottom w:val="none" w:sz="0" w:space="0" w:color="auto"/>
            <w:right w:val="none" w:sz="0" w:space="0" w:color="auto"/>
          </w:divBdr>
        </w:div>
        <w:div w:id="1511331749">
          <w:marLeft w:val="0"/>
          <w:marRight w:val="0"/>
          <w:marTop w:val="0"/>
          <w:marBottom w:val="0"/>
          <w:divBdr>
            <w:top w:val="none" w:sz="0" w:space="0" w:color="auto"/>
            <w:left w:val="none" w:sz="0" w:space="0" w:color="auto"/>
            <w:bottom w:val="none" w:sz="0" w:space="0" w:color="auto"/>
            <w:right w:val="none" w:sz="0" w:space="0" w:color="auto"/>
          </w:divBdr>
        </w:div>
        <w:div w:id="1638023237">
          <w:marLeft w:val="0"/>
          <w:marRight w:val="0"/>
          <w:marTop w:val="0"/>
          <w:marBottom w:val="0"/>
          <w:divBdr>
            <w:top w:val="none" w:sz="0" w:space="0" w:color="auto"/>
            <w:left w:val="none" w:sz="0" w:space="0" w:color="auto"/>
            <w:bottom w:val="none" w:sz="0" w:space="0" w:color="auto"/>
            <w:right w:val="none" w:sz="0" w:space="0" w:color="auto"/>
          </w:divBdr>
        </w:div>
      </w:divsChild>
    </w:div>
    <w:div w:id="1660965392">
      <w:bodyDiv w:val="1"/>
      <w:marLeft w:val="0"/>
      <w:marRight w:val="0"/>
      <w:marTop w:val="0"/>
      <w:marBottom w:val="0"/>
      <w:divBdr>
        <w:top w:val="none" w:sz="0" w:space="0" w:color="auto"/>
        <w:left w:val="none" w:sz="0" w:space="0" w:color="auto"/>
        <w:bottom w:val="none" w:sz="0" w:space="0" w:color="auto"/>
        <w:right w:val="none" w:sz="0" w:space="0" w:color="auto"/>
      </w:divBdr>
      <w:divsChild>
        <w:div w:id="12457839">
          <w:marLeft w:val="0"/>
          <w:marRight w:val="0"/>
          <w:marTop w:val="0"/>
          <w:marBottom w:val="0"/>
          <w:divBdr>
            <w:top w:val="none" w:sz="0" w:space="0" w:color="auto"/>
            <w:left w:val="none" w:sz="0" w:space="0" w:color="auto"/>
            <w:bottom w:val="none" w:sz="0" w:space="0" w:color="auto"/>
            <w:right w:val="none" w:sz="0" w:space="0" w:color="auto"/>
          </w:divBdr>
        </w:div>
        <w:div w:id="496310787">
          <w:marLeft w:val="0"/>
          <w:marRight w:val="0"/>
          <w:marTop w:val="0"/>
          <w:marBottom w:val="0"/>
          <w:divBdr>
            <w:top w:val="none" w:sz="0" w:space="0" w:color="auto"/>
            <w:left w:val="none" w:sz="0" w:space="0" w:color="auto"/>
            <w:bottom w:val="none" w:sz="0" w:space="0" w:color="auto"/>
            <w:right w:val="none" w:sz="0" w:space="0" w:color="auto"/>
          </w:divBdr>
        </w:div>
        <w:div w:id="1255211223">
          <w:marLeft w:val="0"/>
          <w:marRight w:val="0"/>
          <w:marTop w:val="0"/>
          <w:marBottom w:val="0"/>
          <w:divBdr>
            <w:top w:val="none" w:sz="0" w:space="0" w:color="auto"/>
            <w:left w:val="none" w:sz="0" w:space="0" w:color="auto"/>
            <w:bottom w:val="none" w:sz="0" w:space="0" w:color="auto"/>
            <w:right w:val="none" w:sz="0" w:space="0" w:color="auto"/>
          </w:divBdr>
        </w:div>
        <w:div w:id="1306620855">
          <w:marLeft w:val="0"/>
          <w:marRight w:val="0"/>
          <w:marTop w:val="0"/>
          <w:marBottom w:val="0"/>
          <w:divBdr>
            <w:top w:val="none" w:sz="0" w:space="0" w:color="auto"/>
            <w:left w:val="none" w:sz="0" w:space="0" w:color="auto"/>
            <w:bottom w:val="none" w:sz="0" w:space="0" w:color="auto"/>
            <w:right w:val="none" w:sz="0" w:space="0" w:color="auto"/>
          </w:divBdr>
        </w:div>
      </w:divsChild>
    </w:div>
    <w:div w:id="1661615697">
      <w:bodyDiv w:val="1"/>
      <w:marLeft w:val="0"/>
      <w:marRight w:val="0"/>
      <w:marTop w:val="0"/>
      <w:marBottom w:val="0"/>
      <w:divBdr>
        <w:top w:val="none" w:sz="0" w:space="0" w:color="auto"/>
        <w:left w:val="none" w:sz="0" w:space="0" w:color="auto"/>
        <w:bottom w:val="none" w:sz="0" w:space="0" w:color="auto"/>
        <w:right w:val="none" w:sz="0" w:space="0" w:color="auto"/>
      </w:divBdr>
      <w:divsChild>
        <w:div w:id="667175322">
          <w:marLeft w:val="0"/>
          <w:marRight w:val="0"/>
          <w:marTop w:val="0"/>
          <w:marBottom w:val="0"/>
          <w:divBdr>
            <w:top w:val="none" w:sz="0" w:space="0" w:color="auto"/>
            <w:left w:val="none" w:sz="0" w:space="0" w:color="auto"/>
            <w:bottom w:val="none" w:sz="0" w:space="0" w:color="auto"/>
            <w:right w:val="none" w:sz="0" w:space="0" w:color="auto"/>
          </w:divBdr>
        </w:div>
        <w:div w:id="1638410938">
          <w:marLeft w:val="0"/>
          <w:marRight w:val="0"/>
          <w:marTop w:val="0"/>
          <w:marBottom w:val="0"/>
          <w:divBdr>
            <w:top w:val="none" w:sz="0" w:space="0" w:color="auto"/>
            <w:left w:val="none" w:sz="0" w:space="0" w:color="auto"/>
            <w:bottom w:val="none" w:sz="0" w:space="0" w:color="auto"/>
            <w:right w:val="none" w:sz="0" w:space="0" w:color="auto"/>
          </w:divBdr>
        </w:div>
        <w:div w:id="1931694220">
          <w:marLeft w:val="0"/>
          <w:marRight w:val="0"/>
          <w:marTop w:val="0"/>
          <w:marBottom w:val="0"/>
          <w:divBdr>
            <w:top w:val="none" w:sz="0" w:space="0" w:color="auto"/>
            <w:left w:val="none" w:sz="0" w:space="0" w:color="auto"/>
            <w:bottom w:val="none" w:sz="0" w:space="0" w:color="auto"/>
            <w:right w:val="none" w:sz="0" w:space="0" w:color="auto"/>
          </w:divBdr>
        </w:div>
        <w:div w:id="1982424107">
          <w:marLeft w:val="0"/>
          <w:marRight w:val="0"/>
          <w:marTop w:val="0"/>
          <w:marBottom w:val="0"/>
          <w:divBdr>
            <w:top w:val="none" w:sz="0" w:space="0" w:color="auto"/>
            <w:left w:val="none" w:sz="0" w:space="0" w:color="auto"/>
            <w:bottom w:val="none" w:sz="0" w:space="0" w:color="auto"/>
            <w:right w:val="none" w:sz="0" w:space="0" w:color="auto"/>
          </w:divBdr>
        </w:div>
      </w:divsChild>
    </w:div>
    <w:div w:id="1662269209">
      <w:bodyDiv w:val="1"/>
      <w:marLeft w:val="0"/>
      <w:marRight w:val="0"/>
      <w:marTop w:val="0"/>
      <w:marBottom w:val="0"/>
      <w:divBdr>
        <w:top w:val="none" w:sz="0" w:space="0" w:color="auto"/>
        <w:left w:val="none" w:sz="0" w:space="0" w:color="auto"/>
        <w:bottom w:val="none" w:sz="0" w:space="0" w:color="auto"/>
        <w:right w:val="none" w:sz="0" w:space="0" w:color="auto"/>
      </w:divBdr>
      <w:divsChild>
        <w:div w:id="671489316">
          <w:marLeft w:val="0"/>
          <w:marRight w:val="0"/>
          <w:marTop w:val="0"/>
          <w:marBottom w:val="0"/>
          <w:divBdr>
            <w:top w:val="none" w:sz="0" w:space="0" w:color="auto"/>
            <w:left w:val="none" w:sz="0" w:space="0" w:color="auto"/>
            <w:bottom w:val="none" w:sz="0" w:space="0" w:color="auto"/>
            <w:right w:val="none" w:sz="0" w:space="0" w:color="auto"/>
          </w:divBdr>
        </w:div>
        <w:div w:id="1479683619">
          <w:marLeft w:val="0"/>
          <w:marRight w:val="0"/>
          <w:marTop w:val="0"/>
          <w:marBottom w:val="0"/>
          <w:divBdr>
            <w:top w:val="none" w:sz="0" w:space="0" w:color="auto"/>
            <w:left w:val="none" w:sz="0" w:space="0" w:color="auto"/>
            <w:bottom w:val="none" w:sz="0" w:space="0" w:color="auto"/>
            <w:right w:val="none" w:sz="0" w:space="0" w:color="auto"/>
          </w:divBdr>
        </w:div>
        <w:div w:id="1536381997">
          <w:marLeft w:val="0"/>
          <w:marRight w:val="0"/>
          <w:marTop w:val="0"/>
          <w:marBottom w:val="0"/>
          <w:divBdr>
            <w:top w:val="none" w:sz="0" w:space="0" w:color="auto"/>
            <w:left w:val="none" w:sz="0" w:space="0" w:color="auto"/>
            <w:bottom w:val="none" w:sz="0" w:space="0" w:color="auto"/>
            <w:right w:val="none" w:sz="0" w:space="0" w:color="auto"/>
          </w:divBdr>
        </w:div>
        <w:div w:id="1788163241">
          <w:marLeft w:val="0"/>
          <w:marRight w:val="0"/>
          <w:marTop w:val="0"/>
          <w:marBottom w:val="0"/>
          <w:divBdr>
            <w:top w:val="none" w:sz="0" w:space="0" w:color="auto"/>
            <w:left w:val="none" w:sz="0" w:space="0" w:color="auto"/>
            <w:bottom w:val="none" w:sz="0" w:space="0" w:color="auto"/>
            <w:right w:val="none" w:sz="0" w:space="0" w:color="auto"/>
          </w:divBdr>
        </w:div>
      </w:divsChild>
    </w:div>
    <w:div w:id="1662346848">
      <w:bodyDiv w:val="1"/>
      <w:marLeft w:val="0"/>
      <w:marRight w:val="0"/>
      <w:marTop w:val="0"/>
      <w:marBottom w:val="0"/>
      <w:divBdr>
        <w:top w:val="none" w:sz="0" w:space="0" w:color="auto"/>
        <w:left w:val="none" w:sz="0" w:space="0" w:color="auto"/>
        <w:bottom w:val="none" w:sz="0" w:space="0" w:color="auto"/>
        <w:right w:val="none" w:sz="0" w:space="0" w:color="auto"/>
      </w:divBdr>
      <w:divsChild>
        <w:div w:id="503276951">
          <w:marLeft w:val="0"/>
          <w:marRight w:val="0"/>
          <w:marTop w:val="0"/>
          <w:marBottom w:val="0"/>
          <w:divBdr>
            <w:top w:val="none" w:sz="0" w:space="0" w:color="auto"/>
            <w:left w:val="none" w:sz="0" w:space="0" w:color="auto"/>
            <w:bottom w:val="none" w:sz="0" w:space="0" w:color="auto"/>
            <w:right w:val="none" w:sz="0" w:space="0" w:color="auto"/>
          </w:divBdr>
        </w:div>
        <w:div w:id="588121294">
          <w:marLeft w:val="0"/>
          <w:marRight w:val="0"/>
          <w:marTop w:val="0"/>
          <w:marBottom w:val="0"/>
          <w:divBdr>
            <w:top w:val="none" w:sz="0" w:space="0" w:color="auto"/>
            <w:left w:val="none" w:sz="0" w:space="0" w:color="auto"/>
            <w:bottom w:val="none" w:sz="0" w:space="0" w:color="auto"/>
            <w:right w:val="none" w:sz="0" w:space="0" w:color="auto"/>
          </w:divBdr>
        </w:div>
        <w:div w:id="1016351895">
          <w:marLeft w:val="0"/>
          <w:marRight w:val="0"/>
          <w:marTop w:val="0"/>
          <w:marBottom w:val="0"/>
          <w:divBdr>
            <w:top w:val="none" w:sz="0" w:space="0" w:color="auto"/>
            <w:left w:val="none" w:sz="0" w:space="0" w:color="auto"/>
            <w:bottom w:val="none" w:sz="0" w:space="0" w:color="auto"/>
            <w:right w:val="none" w:sz="0" w:space="0" w:color="auto"/>
          </w:divBdr>
        </w:div>
        <w:div w:id="1129126539">
          <w:marLeft w:val="0"/>
          <w:marRight w:val="0"/>
          <w:marTop w:val="0"/>
          <w:marBottom w:val="0"/>
          <w:divBdr>
            <w:top w:val="none" w:sz="0" w:space="0" w:color="auto"/>
            <w:left w:val="none" w:sz="0" w:space="0" w:color="auto"/>
            <w:bottom w:val="none" w:sz="0" w:space="0" w:color="auto"/>
            <w:right w:val="none" w:sz="0" w:space="0" w:color="auto"/>
          </w:divBdr>
        </w:div>
      </w:divsChild>
    </w:div>
    <w:div w:id="1662461373">
      <w:bodyDiv w:val="1"/>
      <w:marLeft w:val="0"/>
      <w:marRight w:val="0"/>
      <w:marTop w:val="0"/>
      <w:marBottom w:val="0"/>
      <w:divBdr>
        <w:top w:val="none" w:sz="0" w:space="0" w:color="auto"/>
        <w:left w:val="none" w:sz="0" w:space="0" w:color="auto"/>
        <w:bottom w:val="none" w:sz="0" w:space="0" w:color="auto"/>
        <w:right w:val="none" w:sz="0" w:space="0" w:color="auto"/>
      </w:divBdr>
      <w:divsChild>
        <w:div w:id="683943865">
          <w:marLeft w:val="0"/>
          <w:marRight w:val="0"/>
          <w:marTop w:val="0"/>
          <w:marBottom w:val="0"/>
          <w:divBdr>
            <w:top w:val="none" w:sz="0" w:space="0" w:color="auto"/>
            <w:left w:val="none" w:sz="0" w:space="0" w:color="auto"/>
            <w:bottom w:val="none" w:sz="0" w:space="0" w:color="auto"/>
            <w:right w:val="none" w:sz="0" w:space="0" w:color="auto"/>
          </w:divBdr>
        </w:div>
        <w:div w:id="871386065">
          <w:marLeft w:val="0"/>
          <w:marRight w:val="0"/>
          <w:marTop w:val="0"/>
          <w:marBottom w:val="0"/>
          <w:divBdr>
            <w:top w:val="none" w:sz="0" w:space="0" w:color="auto"/>
            <w:left w:val="none" w:sz="0" w:space="0" w:color="auto"/>
            <w:bottom w:val="none" w:sz="0" w:space="0" w:color="auto"/>
            <w:right w:val="none" w:sz="0" w:space="0" w:color="auto"/>
          </w:divBdr>
        </w:div>
        <w:div w:id="1335033938">
          <w:marLeft w:val="0"/>
          <w:marRight w:val="0"/>
          <w:marTop w:val="0"/>
          <w:marBottom w:val="0"/>
          <w:divBdr>
            <w:top w:val="none" w:sz="0" w:space="0" w:color="auto"/>
            <w:left w:val="none" w:sz="0" w:space="0" w:color="auto"/>
            <w:bottom w:val="none" w:sz="0" w:space="0" w:color="auto"/>
            <w:right w:val="none" w:sz="0" w:space="0" w:color="auto"/>
          </w:divBdr>
        </w:div>
        <w:div w:id="2033409132">
          <w:marLeft w:val="0"/>
          <w:marRight w:val="0"/>
          <w:marTop w:val="0"/>
          <w:marBottom w:val="0"/>
          <w:divBdr>
            <w:top w:val="none" w:sz="0" w:space="0" w:color="auto"/>
            <w:left w:val="none" w:sz="0" w:space="0" w:color="auto"/>
            <w:bottom w:val="none" w:sz="0" w:space="0" w:color="auto"/>
            <w:right w:val="none" w:sz="0" w:space="0" w:color="auto"/>
          </w:divBdr>
        </w:div>
      </w:divsChild>
    </w:div>
    <w:div w:id="1662470062">
      <w:bodyDiv w:val="1"/>
      <w:marLeft w:val="0"/>
      <w:marRight w:val="0"/>
      <w:marTop w:val="0"/>
      <w:marBottom w:val="0"/>
      <w:divBdr>
        <w:top w:val="none" w:sz="0" w:space="0" w:color="auto"/>
        <w:left w:val="none" w:sz="0" w:space="0" w:color="auto"/>
        <w:bottom w:val="none" w:sz="0" w:space="0" w:color="auto"/>
        <w:right w:val="none" w:sz="0" w:space="0" w:color="auto"/>
      </w:divBdr>
      <w:divsChild>
        <w:div w:id="482281616">
          <w:marLeft w:val="0"/>
          <w:marRight w:val="0"/>
          <w:marTop w:val="0"/>
          <w:marBottom w:val="0"/>
          <w:divBdr>
            <w:top w:val="none" w:sz="0" w:space="0" w:color="auto"/>
            <w:left w:val="none" w:sz="0" w:space="0" w:color="auto"/>
            <w:bottom w:val="none" w:sz="0" w:space="0" w:color="auto"/>
            <w:right w:val="none" w:sz="0" w:space="0" w:color="auto"/>
          </w:divBdr>
        </w:div>
        <w:div w:id="957491994">
          <w:marLeft w:val="0"/>
          <w:marRight w:val="0"/>
          <w:marTop w:val="0"/>
          <w:marBottom w:val="0"/>
          <w:divBdr>
            <w:top w:val="none" w:sz="0" w:space="0" w:color="auto"/>
            <w:left w:val="none" w:sz="0" w:space="0" w:color="auto"/>
            <w:bottom w:val="none" w:sz="0" w:space="0" w:color="auto"/>
            <w:right w:val="none" w:sz="0" w:space="0" w:color="auto"/>
          </w:divBdr>
        </w:div>
        <w:div w:id="1263221923">
          <w:marLeft w:val="0"/>
          <w:marRight w:val="0"/>
          <w:marTop w:val="0"/>
          <w:marBottom w:val="0"/>
          <w:divBdr>
            <w:top w:val="none" w:sz="0" w:space="0" w:color="auto"/>
            <w:left w:val="none" w:sz="0" w:space="0" w:color="auto"/>
            <w:bottom w:val="none" w:sz="0" w:space="0" w:color="auto"/>
            <w:right w:val="none" w:sz="0" w:space="0" w:color="auto"/>
          </w:divBdr>
        </w:div>
        <w:div w:id="2040159281">
          <w:marLeft w:val="0"/>
          <w:marRight w:val="0"/>
          <w:marTop w:val="0"/>
          <w:marBottom w:val="0"/>
          <w:divBdr>
            <w:top w:val="none" w:sz="0" w:space="0" w:color="auto"/>
            <w:left w:val="none" w:sz="0" w:space="0" w:color="auto"/>
            <w:bottom w:val="none" w:sz="0" w:space="0" w:color="auto"/>
            <w:right w:val="none" w:sz="0" w:space="0" w:color="auto"/>
          </w:divBdr>
        </w:div>
      </w:divsChild>
    </w:div>
    <w:div w:id="1663002193">
      <w:bodyDiv w:val="1"/>
      <w:marLeft w:val="0"/>
      <w:marRight w:val="0"/>
      <w:marTop w:val="0"/>
      <w:marBottom w:val="0"/>
      <w:divBdr>
        <w:top w:val="none" w:sz="0" w:space="0" w:color="auto"/>
        <w:left w:val="none" w:sz="0" w:space="0" w:color="auto"/>
        <w:bottom w:val="none" w:sz="0" w:space="0" w:color="auto"/>
        <w:right w:val="none" w:sz="0" w:space="0" w:color="auto"/>
      </w:divBdr>
      <w:divsChild>
        <w:div w:id="1117336970">
          <w:marLeft w:val="0"/>
          <w:marRight w:val="0"/>
          <w:marTop w:val="0"/>
          <w:marBottom w:val="0"/>
          <w:divBdr>
            <w:top w:val="none" w:sz="0" w:space="0" w:color="auto"/>
            <w:left w:val="none" w:sz="0" w:space="0" w:color="auto"/>
            <w:bottom w:val="none" w:sz="0" w:space="0" w:color="auto"/>
            <w:right w:val="none" w:sz="0" w:space="0" w:color="auto"/>
          </w:divBdr>
        </w:div>
        <w:div w:id="1455173174">
          <w:marLeft w:val="0"/>
          <w:marRight w:val="0"/>
          <w:marTop w:val="0"/>
          <w:marBottom w:val="0"/>
          <w:divBdr>
            <w:top w:val="none" w:sz="0" w:space="0" w:color="auto"/>
            <w:left w:val="none" w:sz="0" w:space="0" w:color="auto"/>
            <w:bottom w:val="none" w:sz="0" w:space="0" w:color="auto"/>
            <w:right w:val="none" w:sz="0" w:space="0" w:color="auto"/>
          </w:divBdr>
        </w:div>
        <w:div w:id="1811095432">
          <w:marLeft w:val="0"/>
          <w:marRight w:val="0"/>
          <w:marTop w:val="0"/>
          <w:marBottom w:val="0"/>
          <w:divBdr>
            <w:top w:val="none" w:sz="0" w:space="0" w:color="auto"/>
            <w:left w:val="none" w:sz="0" w:space="0" w:color="auto"/>
            <w:bottom w:val="none" w:sz="0" w:space="0" w:color="auto"/>
            <w:right w:val="none" w:sz="0" w:space="0" w:color="auto"/>
          </w:divBdr>
        </w:div>
        <w:div w:id="1959527533">
          <w:marLeft w:val="0"/>
          <w:marRight w:val="0"/>
          <w:marTop w:val="0"/>
          <w:marBottom w:val="0"/>
          <w:divBdr>
            <w:top w:val="none" w:sz="0" w:space="0" w:color="auto"/>
            <w:left w:val="none" w:sz="0" w:space="0" w:color="auto"/>
            <w:bottom w:val="none" w:sz="0" w:space="0" w:color="auto"/>
            <w:right w:val="none" w:sz="0" w:space="0" w:color="auto"/>
          </w:divBdr>
        </w:div>
      </w:divsChild>
    </w:div>
    <w:div w:id="1664703908">
      <w:bodyDiv w:val="1"/>
      <w:marLeft w:val="0"/>
      <w:marRight w:val="0"/>
      <w:marTop w:val="0"/>
      <w:marBottom w:val="0"/>
      <w:divBdr>
        <w:top w:val="none" w:sz="0" w:space="0" w:color="auto"/>
        <w:left w:val="none" w:sz="0" w:space="0" w:color="auto"/>
        <w:bottom w:val="none" w:sz="0" w:space="0" w:color="auto"/>
        <w:right w:val="none" w:sz="0" w:space="0" w:color="auto"/>
      </w:divBdr>
      <w:divsChild>
        <w:div w:id="159932777">
          <w:marLeft w:val="0"/>
          <w:marRight w:val="0"/>
          <w:marTop w:val="0"/>
          <w:marBottom w:val="0"/>
          <w:divBdr>
            <w:top w:val="none" w:sz="0" w:space="0" w:color="auto"/>
            <w:left w:val="none" w:sz="0" w:space="0" w:color="auto"/>
            <w:bottom w:val="none" w:sz="0" w:space="0" w:color="auto"/>
            <w:right w:val="none" w:sz="0" w:space="0" w:color="auto"/>
          </w:divBdr>
        </w:div>
        <w:div w:id="845170245">
          <w:marLeft w:val="0"/>
          <w:marRight w:val="0"/>
          <w:marTop w:val="0"/>
          <w:marBottom w:val="0"/>
          <w:divBdr>
            <w:top w:val="none" w:sz="0" w:space="0" w:color="auto"/>
            <w:left w:val="none" w:sz="0" w:space="0" w:color="auto"/>
            <w:bottom w:val="none" w:sz="0" w:space="0" w:color="auto"/>
            <w:right w:val="none" w:sz="0" w:space="0" w:color="auto"/>
          </w:divBdr>
        </w:div>
        <w:div w:id="1395621524">
          <w:marLeft w:val="0"/>
          <w:marRight w:val="0"/>
          <w:marTop w:val="0"/>
          <w:marBottom w:val="0"/>
          <w:divBdr>
            <w:top w:val="none" w:sz="0" w:space="0" w:color="auto"/>
            <w:left w:val="none" w:sz="0" w:space="0" w:color="auto"/>
            <w:bottom w:val="none" w:sz="0" w:space="0" w:color="auto"/>
            <w:right w:val="none" w:sz="0" w:space="0" w:color="auto"/>
          </w:divBdr>
        </w:div>
        <w:div w:id="2054773268">
          <w:marLeft w:val="0"/>
          <w:marRight w:val="0"/>
          <w:marTop w:val="0"/>
          <w:marBottom w:val="0"/>
          <w:divBdr>
            <w:top w:val="none" w:sz="0" w:space="0" w:color="auto"/>
            <w:left w:val="none" w:sz="0" w:space="0" w:color="auto"/>
            <w:bottom w:val="none" w:sz="0" w:space="0" w:color="auto"/>
            <w:right w:val="none" w:sz="0" w:space="0" w:color="auto"/>
          </w:divBdr>
        </w:div>
      </w:divsChild>
    </w:div>
    <w:div w:id="1667588824">
      <w:bodyDiv w:val="1"/>
      <w:marLeft w:val="0"/>
      <w:marRight w:val="0"/>
      <w:marTop w:val="0"/>
      <w:marBottom w:val="0"/>
      <w:divBdr>
        <w:top w:val="none" w:sz="0" w:space="0" w:color="auto"/>
        <w:left w:val="none" w:sz="0" w:space="0" w:color="auto"/>
        <w:bottom w:val="none" w:sz="0" w:space="0" w:color="auto"/>
        <w:right w:val="none" w:sz="0" w:space="0" w:color="auto"/>
      </w:divBdr>
      <w:divsChild>
        <w:div w:id="456459456">
          <w:marLeft w:val="0"/>
          <w:marRight w:val="0"/>
          <w:marTop w:val="0"/>
          <w:marBottom w:val="0"/>
          <w:divBdr>
            <w:top w:val="none" w:sz="0" w:space="0" w:color="auto"/>
            <w:left w:val="none" w:sz="0" w:space="0" w:color="auto"/>
            <w:bottom w:val="none" w:sz="0" w:space="0" w:color="auto"/>
            <w:right w:val="none" w:sz="0" w:space="0" w:color="auto"/>
          </w:divBdr>
        </w:div>
        <w:div w:id="1051883034">
          <w:marLeft w:val="0"/>
          <w:marRight w:val="0"/>
          <w:marTop w:val="0"/>
          <w:marBottom w:val="0"/>
          <w:divBdr>
            <w:top w:val="none" w:sz="0" w:space="0" w:color="auto"/>
            <w:left w:val="none" w:sz="0" w:space="0" w:color="auto"/>
            <w:bottom w:val="none" w:sz="0" w:space="0" w:color="auto"/>
            <w:right w:val="none" w:sz="0" w:space="0" w:color="auto"/>
          </w:divBdr>
        </w:div>
        <w:div w:id="1306861816">
          <w:marLeft w:val="0"/>
          <w:marRight w:val="0"/>
          <w:marTop w:val="0"/>
          <w:marBottom w:val="0"/>
          <w:divBdr>
            <w:top w:val="none" w:sz="0" w:space="0" w:color="auto"/>
            <w:left w:val="none" w:sz="0" w:space="0" w:color="auto"/>
            <w:bottom w:val="none" w:sz="0" w:space="0" w:color="auto"/>
            <w:right w:val="none" w:sz="0" w:space="0" w:color="auto"/>
          </w:divBdr>
        </w:div>
        <w:div w:id="1781487704">
          <w:marLeft w:val="0"/>
          <w:marRight w:val="0"/>
          <w:marTop w:val="0"/>
          <w:marBottom w:val="0"/>
          <w:divBdr>
            <w:top w:val="none" w:sz="0" w:space="0" w:color="auto"/>
            <w:left w:val="none" w:sz="0" w:space="0" w:color="auto"/>
            <w:bottom w:val="none" w:sz="0" w:space="0" w:color="auto"/>
            <w:right w:val="none" w:sz="0" w:space="0" w:color="auto"/>
          </w:divBdr>
        </w:div>
      </w:divsChild>
    </w:div>
    <w:div w:id="1668945815">
      <w:bodyDiv w:val="1"/>
      <w:marLeft w:val="0"/>
      <w:marRight w:val="0"/>
      <w:marTop w:val="0"/>
      <w:marBottom w:val="0"/>
      <w:divBdr>
        <w:top w:val="none" w:sz="0" w:space="0" w:color="auto"/>
        <w:left w:val="none" w:sz="0" w:space="0" w:color="auto"/>
        <w:bottom w:val="none" w:sz="0" w:space="0" w:color="auto"/>
        <w:right w:val="none" w:sz="0" w:space="0" w:color="auto"/>
      </w:divBdr>
    </w:div>
    <w:div w:id="1669206599">
      <w:bodyDiv w:val="1"/>
      <w:marLeft w:val="0"/>
      <w:marRight w:val="0"/>
      <w:marTop w:val="0"/>
      <w:marBottom w:val="0"/>
      <w:divBdr>
        <w:top w:val="none" w:sz="0" w:space="0" w:color="auto"/>
        <w:left w:val="none" w:sz="0" w:space="0" w:color="auto"/>
        <w:bottom w:val="none" w:sz="0" w:space="0" w:color="auto"/>
        <w:right w:val="none" w:sz="0" w:space="0" w:color="auto"/>
      </w:divBdr>
      <w:divsChild>
        <w:div w:id="654381189">
          <w:marLeft w:val="0"/>
          <w:marRight w:val="0"/>
          <w:marTop w:val="0"/>
          <w:marBottom w:val="0"/>
          <w:divBdr>
            <w:top w:val="none" w:sz="0" w:space="0" w:color="auto"/>
            <w:left w:val="none" w:sz="0" w:space="0" w:color="auto"/>
            <w:bottom w:val="none" w:sz="0" w:space="0" w:color="auto"/>
            <w:right w:val="none" w:sz="0" w:space="0" w:color="auto"/>
          </w:divBdr>
        </w:div>
        <w:div w:id="878711368">
          <w:marLeft w:val="0"/>
          <w:marRight w:val="0"/>
          <w:marTop w:val="0"/>
          <w:marBottom w:val="0"/>
          <w:divBdr>
            <w:top w:val="none" w:sz="0" w:space="0" w:color="auto"/>
            <w:left w:val="none" w:sz="0" w:space="0" w:color="auto"/>
            <w:bottom w:val="none" w:sz="0" w:space="0" w:color="auto"/>
            <w:right w:val="none" w:sz="0" w:space="0" w:color="auto"/>
          </w:divBdr>
        </w:div>
        <w:div w:id="1477141438">
          <w:marLeft w:val="0"/>
          <w:marRight w:val="0"/>
          <w:marTop w:val="0"/>
          <w:marBottom w:val="0"/>
          <w:divBdr>
            <w:top w:val="none" w:sz="0" w:space="0" w:color="auto"/>
            <w:left w:val="none" w:sz="0" w:space="0" w:color="auto"/>
            <w:bottom w:val="none" w:sz="0" w:space="0" w:color="auto"/>
            <w:right w:val="none" w:sz="0" w:space="0" w:color="auto"/>
          </w:divBdr>
        </w:div>
        <w:div w:id="2135752899">
          <w:marLeft w:val="0"/>
          <w:marRight w:val="0"/>
          <w:marTop w:val="0"/>
          <w:marBottom w:val="0"/>
          <w:divBdr>
            <w:top w:val="none" w:sz="0" w:space="0" w:color="auto"/>
            <w:left w:val="none" w:sz="0" w:space="0" w:color="auto"/>
            <w:bottom w:val="none" w:sz="0" w:space="0" w:color="auto"/>
            <w:right w:val="none" w:sz="0" w:space="0" w:color="auto"/>
          </w:divBdr>
        </w:div>
      </w:divsChild>
    </w:div>
    <w:div w:id="1669334196">
      <w:bodyDiv w:val="1"/>
      <w:marLeft w:val="0"/>
      <w:marRight w:val="0"/>
      <w:marTop w:val="0"/>
      <w:marBottom w:val="0"/>
      <w:divBdr>
        <w:top w:val="none" w:sz="0" w:space="0" w:color="auto"/>
        <w:left w:val="none" w:sz="0" w:space="0" w:color="auto"/>
        <w:bottom w:val="none" w:sz="0" w:space="0" w:color="auto"/>
        <w:right w:val="none" w:sz="0" w:space="0" w:color="auto"/>
      </w:divBdr>
      <w:divsChild>
        <w:div w:id="890848844">
          <w:marLeft w:val="0"/>
          <w:marRight w:val="0"/>
          <w:marTop w:val="0"/>
          <w:marBottom w:val="0"/>
          <w:divBdr>
            <w:top w:val="none" w:sz="0" w:space="0" w:color="auto"/>
            <w:left w:val="none" w:sz="0" w:space="0" w:color="auto"/>
            <w:bottom w:val="none" w:sz="0" w:space="0" w:color="auto"/>
            <w:right w:val="none" w:sz="0" w:space="0" w:color="auto"/>
          </w:divBdr>
        </w:div>
        <w:div w:id="1024328795">
          <w:marLeft w:val="0"/>
          <w:marRight w:val="0"/>
          <w:marTop w:val="0"/>
          <w:marBottom w:val="0"/>
          <w:divBdr>
            <w:top w:val="none" w:sz="0" w:space="0" w:color="auto"/>
            <w:left w:val="none" w:sz="0" w:space="0" w:color="auto"/>
            <w:bottom w:val="none" w:sz="0" w:space="0" w:color="auto"/>
            <w:right w:val="none" w:sz="0" w:space="0" w:color="auto"/>
          </w:divBdr>
        </w:div>
        <w:div w:id="1259219563">
          <w:marLeft w:val="0"/>
          <w:marRight w:val="0"/>
          <w:marTop w:val="0"/>
          <w:marBottom w:val="0"/>
          <w:divBdr>
            <w:top w:val="none" w:sz="0" w:space="0" w:color="auto"/>
            <w:left w:val="none" w:sz="0" w:space="0" w:color="auto"/>
            <w:bottom w:val="none" w:sz="0" w:space="0" w:color="auto"/>
            <w:right w:val="none" w:sz="0" w:space="0" w:color="auto"/>
          </w:divBdr>
        </w:div>
        <w:div w:id="1882593202">
          <w:marLeft w:val="0"/>
          <w:marRight w:val="0"/>
          <w:marTop w:val="0"/>
          <w:marBottom w:val="0"/>
          <w:divBdr>
            <w:top w:val="none" w:sz="0" w:space="0" w:color="auto"/>
            <w:left w:val="none" w:sz="0" w:space="0" w:color="auto"/>
            <w:bottom w:val="none" w:sz="0" w:space="0" w:color="auto"/>
            <w:right w:val="none" w:sz="0" w:space="0" w:color="auto"/>
          </w:divBdr>
        </w:div>
      </w:divsChild>
    </w:div>
    <w:div w:id="1670712552">
      <w:bodyDiv w:val="1"/>
      <w:marLeft w:val="0"/>
      <w:marRight w:val="0"/>
      <w:marTop w:val="0"/>
      <w:marBottom w:val="0"/>
      <w:divBdr>
        <w:top w:val="none" w:sz="0" w:space="0" w:color="auto"/>
        <w:left w:val="none" w:sz="0" w:space="0" w:color="auto"/>
        <w:bottom w:val="none" w:sz="0" w:space="0" w:color="auto"/>
        <w:right w:val="none" w:sz="0" w:space="0" w:color="auto"/>
      </w:divBdr>
      <w:divsChild>
        <w:div w:id="177280794">
          <w:marLeft w:val="0"/>
          <w:marRight w:val="0"/>
          <w:marTop w:val="0"/>
          <w:marBottom w:val="0"/>
          <w:divBdr>
            <w:top w:val="none" w:sz="0" w:space="0" w:color="auto"/>
            <w:left w:val="none" w:sz="0" w:space="0" w:color="auto"/>
            <w:bottom w:val="none" w:sz="0" w:space="0" w:color="auto"/>
            <w:right w:val="none" w:sz="0" w:space="0" w:color="auto"/>
          </w:divBdr>
        </w:div>
        <w:div w:id="187303728">
          <w:marLeft w:val="0"/>
          <w:marRight w:val="0"/>
          <w:marTop w:val="0"/>
          <w:marBottom w:val="0"/>
          <w:divBdr>
            <w:top w:val="none" w:sz="0" w:space="0" w:color="auto"/>
            <w:left w:val="none" w:sz="0" w:space="0" w:color="auto"/>
            <w:bottom w:val="none" w:sz="0" w:space="0" w:color="auto"/>
            <w:right w:val="none" w:sz="0" w:space="0" w:color="auto"/>
          </w:divBdr>
        </w:div>
        <w:div w:id="429858064">
          <w:marLeft w:val="0"/>
          <w:marRight w:val="0"/>
          <w:marTop w:val="0"/>
          <w:marBottom w:val="0"/>
          <w:divBdr>
            <w:top w:val="none" w:sz="0" w:space="0" w:color="auto"/>
            <w:left w:val="none" w:sz="0" w:space="0" w:color="auto"/>
            <w:bottom w:val="none" w:sz="0" w:space="0" w:color="auto"/>
            <w:right w:val="none" w:sz="0" w:space="0" w:color="auto"/>
          </w:divBdr>
        </w:div>
        <w:div w:id="2096320964">
          <w:marLeft w:val="0"/>
          <w:marRight w:val="0"/>
          <w:marTop w:val="0"/>
          <w:marBottom w:val="0"/>
          <w:divBdr>
            <w:top w:val="none" w:sz="0" w:space="0" w:color="auto"/>
            <w:left w:val="none" w:sz="0" w:space="0" w:color="auto"/>
            <w:bottom w:val="none" w:sz="0" w:space="0" w:color="auto"/>
            <w:right w:val="none" w:sz="0" w:space="0" w:color="auto"/>
          </w:divBdr>
        </w:div>
      </w:divsChild>
    </w:div>
    <w:div w:id="1670982140">
      <w:bodyDiv w:val="1"/>
      <w:marLeft w:val="0"/>
      <w:marRight w:val="0"/>
      <w:marTop w:val="0"/>
      <w:marBottom w:val="0"/>
      <w:divBdr>
        <w:top w:val="none" w:sz="0" w:space="0" w:color="auto"/>
        <w:left w:val="none" w:sz="0" w:space="0" w:color="auto"/>
        <w:bottom w:val="none" w:sz="0" w:space="0" w:color="auto"/>
        <w:right w:val="none" w:sz="0" w:space="0" w:color="auto"/>
      </w:divBdr>
      <w:divsChild>
        <w:div w:id="321668061">
          <w:marLeft w:val="0"/>
          <w:marRight w:val="0"/>
          <w:marTop w:val="0"/>
          <w:marBottom w:val="0"/>
          <w:divBdr>
            <w:top w:val="none" w:sz="0" w:space="0" w:color="auto"/>
            <w:left w:val="none" w:sz="0" w:space="0" w:color="auto"/>
            <w:bottom w:val="none" w:sz="0" w:space="0" w:color="auto"/>
            <w:right w:val="none" w:sz="0" w:space="0" w:color="auto"/>
          </w:divBdr>
        </w:div>
        <w:div w:id="512033137">
          <w:marLeft w:val="0"/>
          <w:marRight w:val="0"/>
          <w:marTop w:val="0"/>
          <w:marBottom w:val="0"/>
          <w:divBdr>
            <w:top w:val="none" w:sz="0" w:space="0" w:color="auto"/>
            <w:left w:val="none" w:sz="0" w:space="0" w:color="auto"/>
            <w:bottom w:val="none" w:sz="0" w:space="0" w:color="auto"/>
            <w:right w:val="none" w:sz="0" w:space="0" w:color="auto"/>
          </w:divBdr>
        </w:div>
        <w:div w:id="1497188513">
          <w:marLeft w:val="0"/>
          <w:marRight w:val="0"/>
          <w:marTop w:val="0"/>
          <w:marBottom w:val="0"/>
          <w:divBdr>
            <w:top w:val="none" w:sz="0" w:space="0" w:color="auto"/>
            <w:left w:val="none" w:sz="0" w:space="0" w:color="auto"/>
            <w:bottom w:val="none" w:sz="0" w:space="0" w:color="auto"/>
            <w:right w:val="none" w:sz="0" w:space="0" w:color="auto"/>
          </w:divBdr>
        </w:div>
        <w:div w:id="1509828031">
          <w:marLeft w:val="0"/>
          <w:marRight w:val="0"/>
          <w:marTop w:val="0"/>
          <w:marBottom w:val="0"/>
          <w:divBdr>
            <w:top w:val="none" w:sz="0" w:space="0" w:color="auto"/>
            <w:left w:val="none" w:sz="0" w:space="0" w:color="auto"/>
            <w:bottom w:val="none" w:sz="0" w:space="0" w:color="auto"/>
            <w:right w:val="none" w:sz="0" w:space="0" w:color="auto"/>
          </w:divBdr>
        </w:div>
      </w:divsChild>
    </w:div>
    <w:div w:id="1671761174">
      <w:bodyDiv w:val="1"/>
      <w:marLeft w:val="0"/>
      <w:marRight w:val="0"/>
      <w:marTop w:val="0"/>
      <w:marBottom w:val="0"/>
      <w:divBdr>
        <w:top w:val="none" w:sz="0" w:space="0" w:color="auto"/>
        <w:left w:val="none" w:sz="0" w:space="0" w:color="auto"/>
        <w:bottom w:val="none" w:sz="0" w:space="0" w:color="auto"/>
        <w:right w:val="none" w:sz="0" w:space="0" w:color="auto"/>
      </w:divBdr>
      <w:divsChild>
        <w:div w:id="896934463">
          <w:marLeft w:val="0"/>
          <w:marRight w:val="0"/>
          <w:marTop w:val="0"/>
          <w:marBottom w:val="0"/>
          <w:divBdr>
            <w:top w:val="none" w:sz="0" w:space="0" w:color="auto"/>
            <w:left w:val="none" w:sz="0" w:space="0" w:color="auto"/>
            <w:bottom w:val="none" w:sz="0" w:space="0" w:color="auto"/>
            <w:right w:val="none" w:sz="0" w:space="0" w:color="auto"/>
          </w:divBdr>
        </w:div>
        <w:div w:id="999848209">
          <w:marLeft w:val="0"/>
          <w:marRight w:val="0"/>
          <w:marTop w:val="0"/>
          <w:marBottom w:val="0"/>
          <w:divBdr>
            <w:top w:val="none" w:sz="0" w:space="0" w:color="auto"/>
            <w:left w:val="none" w:sz="0" w:space="0" w:color="auto"/>
            <w:bottom w:val="none" w:sz="0" w:space="0" w:color="auto"/>
            <w:right w:val="none" w:sz="0" w:space="0" w:color="auto"/>
          </w:divBdr>
        </w:div>
        <w:div w:id="1429693554">
          <w:marLeft w:val="0"/>
          <w:marRight w:val="0"/>
          <w:marTop w:val="0"/>
          <w:marBottom w:val="0"/>
          <w:divBdr>
            <w:top w:val="none" w:sz="0" w:space="0" w:color="auto"/>
            <w:left w:val="none" w:sz="0" w:space="0" w:color="auto"/>
            <w:bottom w:val="none" w:sz="0" w:space="0" w:color="auto"/>
            <w:right w:val="none" w:sz="0" w:space="0" w:color="auto"/>
          </w:divBdr>
        </w:div>
        <w:div w:id="1753504920">
          <w:marLeft w:val="0"/>
          <w:marRight w:val="0"/>
          <w:marTop w:val="0"/>
          <w:marBottom w:val="0"/>
          <w:divBdr>
            <w:top w:val="none" w:sz="0" w:space="0" w:color="auto"/>
            <w:left w:val="none" w:sz="0" w:space="0" w:color="auto"/>
            <w:bottom w:val="none" w:sz="0" w:space="0" w:color="auto"/>
            <w:right w:val="none" w:sz="0" w:space="0" w:color="auto"/>
          </w:divBdr>
        </w:div>
      </w:divsChild>
    </w:div>
    <w:div w:id="1671912163">
      <w:bodyDiv w:val="1"/>
      <w:marLeft w:val="0"/>
      <w:marRight w:val="0"/>
      <w:marTop w:val="0"/>
      <w:marBottom w:val="0"/>
      <w:divBdr>
        <w:top w:val="none" w:sz="0" w:space="0" w:color="auto"/>
        <w:left w:val="none" w:sz="0" w:space="0" w:color="auto"/>
        <w:bottom w:val="none" w:sz="0" w:space="0" w:color="auto"/>
        <w:right w:val="none" w:sz="0" w:space="0" w:color="auto"/>
      </w:divBdr>
      <w:divsChild>
        <w:div w:id="759763503">
          <w:marLeft w:val="0"/>
          <w:marRight w:val="0"/>
          <w:marTop w:val="0"/>
          <w:marBottom w:val="0"/>
          <w:divBdr>
            <w:top w:val="none" w:sz="0" w:space="0" w:color="auto"/>
            <w:left w:val="none" w:sz="0" w:space="0" w:color="auto"/>
            <w:bottom w:val="none" w:sz="0" w:space="0" w:color="auto"/>
            <w:right w:val="none" w:sz="0" w:space="0" w:color="auto"/>
          </w:divBdr>
        </w:div>
        <w:div w:id="1208683777">
          <w:marLeft w:val="0"/>
          <w:marRight w:val="0"/>
          <w:marTop w:val="0"/>
          <w:marBottom w:val="0"/>
          <w:divBdr>
            <w:top w:val="none" w:sz="0" w:space="0" w:color="auto"/>
            <w:left w:val="none" w:sz="0" w:space="0" w:color="auto"/>
            <w:bottom w:val="none" w:sz="0" w:space="0" w:color="auto"/>
            <w:right w:val="none" w:sz="0" w:space="0" w:color="auto"/>
          </w:divBdr>
        </w:div>
        <w:div w:id="1329164963">
          <w:marLeft w:val="0"/>
          <w:marRight w:val="0"/>
          <w:marTop w:val="0"/>
          <w:marBottom w:val="0"/>
          <w:divBdr>
            <w:top w:val="none" w:sz="0" w:space="0" w:color="auto"/>
            <w:left w:val="none" w:sz="0" w:space="0" w:color="auto"/>
            <w:bottom w:val="none" w:sz="0" w:space="0" w:color="auto"/>
            <w:right w:val="none" w:sz="0" w:space="0" w:color="auto"/>
          </w:divBdr>
        </w:div>
        <w:div w:id="1415854701">
          <w:marLeft w:val="0"/>
          <w:marRight w:val="0"/>
          <w:marTop w:val="0"/>
          <w:marBottom w:val="0"/>
          <w:divBdr>
            <w:top w:val="none" w:sz="0" w:space="0" w:color="auto"/>
            <w:left w:val="none" w:sz="0" w:space="0" w:color="auto"/>
            <w:bottom w:val="none" w:sz="0" w:space="0" w:color="auto"/>
            <w:right w:val="none" w:sz="0" w:space="0" w:color="auto"/>
          </w:divBdr>
        </w:div>
      </w:divsChild>
    </w:div>
    <w:div w:id="1672179506">
      <w:bodyDiv w:val="1"/>
      <w:marLeft w:val="0"/>
      <w:marRight w:val="0"/>
      <w:marTop w:val="0"/>
      <w:marBottom w:val="0"/>
      <w:divBdr>
        <w:top w:val="none" w:sz="0" w:space="0" w:color="auto"/>
        <w:left w:val="none" w:sz="0" w:space="0" w:color="auto"/>
        <w:bottom w:val="none" w:sz="0" w:space="0" w:color="auto"/>
        <w:right w:val="none" w:sz="0" w:space="0" w:color="auto"/>
      </w:divBdr>
      <w:divsChild>
        <w:div w:id="377707261">
          <w:marLeft w:val="0"/>
          <w:marRight w:val="0"/>
          <w:marTop w:val="0"/>
          <w:marBottom w:val="0"/>
          <w:divBdr>
            <w:top w:val="none" w:sz="0" w:space="0" w:color="auto"/>
            <w:left w:val="none" w:sz="0" w:space="0" w:color="auto"/>
            <w:bottom w:val="none" w:sz="0" w:space="0" w:color="auto"/>
            <w:right w:val="none" w:sz="0" w:space="0" w:color="auto"/>
          </w:divBdr>
          <w:divsChild>
            <w:div w:id="174618003">
              <w:marLeft w:val="0"/>
              <w:marRight w:val="0"/>
              <w:marTop w:val="0"/>
              <w:marBottom w:val="0"/>
              <w:divBdr>
                <w:top w:val="none" w:sz="0" w:space="0" w:color="auto"/>
                <w:left w:val="none" w:sz="0" w:space="0" w:color="auto"/>
                <w:bottom w:val="none" w:sz="0" w:space="0" w:color="auto"/>
                <w:right w:val="none" w:sz="0" w:space="0" w:color="auto"/>
              </w:divBdr>
              <w:divsChild>
                <w:div w:id="1622295924">
                  <w:marLeft w:val="0"/>
                  <w:marRight w:val="0"/>
                  <w:marTop w:val="0"/>
                  <w:marBottom w:val="0"/>
                  <w:divBdr>
                    <w:top w:val="none" w:sz="0" w:space="0" w:color="auto"/>
                    <w:left w:val="none" w:sz="0" w:space="0" w:color="auto"/>
                    <w:bottom w:val="none" w:sz="0" w:space="0" w:color="auto"/>
                    <w:right w:val="none" w:sz="0" w:space="0" w:color="auto"/>
                  </w:divBdr>
                  <w:divsChild>
                    <w:div w:id="184995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598095">
              <w:marLeft w:val="0"/>
              <w:marRight w:val="0"/>
              <w:marTop w:val="0"/>
              <w:marBottom w:val="0"/>
              <w:divBdr>
                <w:top w:val="none" w:sz="0" w:space="0" w:color="auto"/>
                <w:left w:val="none" w:sz="0" w:space="0" w:color="auto"/>
                <w:bottom w:val="none" w:sz="0" w:space="0" w:color="auto"/>
                <w:right w:val="none" w:sz="0" w:space="0" w:color="auto"/>
              </w:divBdr>
              <w:divsChild>
                <w:div w:id="42340510">
                  <w:marLeft w:val="0"/>
                  <w:marRight w:val="0"/>
                  <w:marTop w:val="0"/>
                  <w:marBottom w:val="0"/>
                  <w:divBdr>
                    <w:top w:val="none" w:sz="0" w:space="0" w:color="auto"/>
                    <w:left w:val="none" w:sz="0" w:space="0" w:color="auto"/>
                    <w:bottom w:val="none" w:sz="0" w:space="0" w:color="auto"/>
                    <w:right w:val="none" w:sz="0" w:space="0" w:color="auto"/>
                  </w:divBdr>
                  <w:divsChild>
                    <w:div w:id="1024673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09064">
              <w:marLeft w:val="0"/>
              <w:marRight w:val="0"/>
              <w:marTop w:val="0"/>
              <w:marBottom w:val="0"/>
              <w:divBdr>
                <w:top w:val="none" w:sz="0" w:space="0" w:color="auto"/>
                <w:left w:val="none" w:sz="0" w:space="0" w:color="auto"/>
                <w:bottom w:val="none" w:sz="0" w:space="0" w:color="auto"/>
                <w:right w:val="none" w:sz="0" w:space="0" w:color="auto"/>
              </w:divBdr>
              <w:divsChild>
                <w:div w:id="235361343">
                  <w:marLeft w:val="0"/>
                  <w:marRight w:val="0"/>
                  <w:marTop w:val="0"/>
                  <w:marBottom w:val="0"/>
                  <w:divBdr>
                    <w:top w:val="none" w:sz="0" w:space="0" w:color="auto"/>
                    <w:left w:val="none" w:sz="0" w:space="0" w:color="auto"/>
                    <w:bottom w:val="none" w:sz="0" w:space="0" w:color="auto"/>
                    <w:right w:val="none" w:sz="0" w:space="0" w:color="auto"/>
                  </w:divBdr>
                  <w:divsChild>
                    <w:div w:id="1102650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406397">
              <w:marLeft w:val="0"/>
              <w:marRight w:val="0"/>
              <w:marTop w:val="0"/>
              <w:marBottom w:val="0"/>
              <w:divBdr>
                <w:top w:val="none" w:sz="0" w:space="0" w:color="auto"/>
                <w:left w:val="none" w:sz="0" w:space="0" w:color="auto"/>
                <w:bottom w:val="none" w:sz="0" w:space="0" w:color="auto"/>
                <w:right w:val="none" w:sz="0" w:space="0" w:color="auto"/>
              </w:divBdr>
              <w:divsChild>
                <w:div w:id="85228684">
                  <w:marLeft w:val="0"/>
                  <w:marRight w:val="0"/>
                  <w:marTop w:val="0"/>
                  <w:marBottom w:val="0"/>
                  <w:divBdr>
                    <w:top w:val="none" w:sz="0" w:space="0" w:color="auto"/>
                    <w:left w:val="none" w:sz="0" w:space="0" w:color="auto"/>
                    <w:bottom w:val="none" w:sz="0" w:space="0" w:color="auto"/>
                    <w:right w:val="none" w:sz="0" w:space="0" w:color="auto"/>
                  </w:divBdr>
                  <w:divsChild>
                    <w:div w:id="1920096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994390">
              <w:marLeft w:val="0"/>
              <w:marRight w:val="0"/>
              <w:marTop w:val="0"/>
              <w:marBottom w:val="0"/>
              <w:divBdr>
                <w:top w:val="none" w:sz="0" w:space="0" w:color="auto"/>
                <w:left w:val="none" w:sz="0" w:space="0" w:color="auto"/>
                <w:bottom w:val="none" w:sz="0" w:space="0" w:color="auto"/>
                <w:right w:val="none" w:sz="0" w:space="0" w:color="auto"/>
              </w:divBdr>
              <w:divsChild>
                <w:div w:id="2146778388">
                  <w:marLeft w:val="0"/>
                  <w:marRight w:val="0"/>
                  <w:marTop w:val="0"/>
                  <w:marBottom w:val="0"/>
                  <w:divBdr>
                    <w:top w:val="none" w:sz="0" w:space="0" w:color="auto"/>
                    <w:left w:val="none" w:sz="0" w:space="0" w:color="auto"/>
                    <w:bottom w:val="none" w:sz="0" w:space="0" w:color="auto"/>
                    <w:right w:val="none" w:sz="0" w:space="0" w:color="auto"/>
                  </w:divBdr>
                </w:div>
              </w:divsChild>
            </w:div>
            <w:div w:id="871770046">
              <w:marLeft w:val="0"/>
              <w:marRight w:val="0"/>
              <w:marTop w:val="0"/>
              <w:marBottom w:val="0"/>
              <w:divBdr>
                <w:top w:val="none" w:sz="0" w:space="0" w:color="auto"/>
                <w:left w:val="none" w:sz="0" w:space="0" w:color="auto"/>
                <w:bottom w:val="none" w:sz="0" w:space="0" w:color="auto"/>
                <w:right w:val="none" w:sz="0" w:space="0" w:color="auto"/>
              </w:divBdr>
              <w:divsChild>
                <w:div w:id="1330601221">
                  <w:marLeft w:val="0"/>
                  <w:marRight w:val="0"/>
                  <w:marTop w:val="0"/>
                  <w:marBottom w:val="0"/>
                  <w:divBdr>
                    <w:top w:val="none" w:sz="0" w:space="0" w:color="auto"/>
                    <w:left w:val="none" w:sz="0" w:space="0" w:color="auto"/>
                    <w:bottom w:val="none" w:sz="0" w:space="0" w:color="auto"/>
                    <w:right w:val="none" w:sz="0" w:space="0" w:color="auto"/>
                  </w:divBdr>
                  <w:divsChild>
                    <w:div w:id="1967470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134399">
              <w:marLeft w:val="0"/>
              <w:marRight w:val="0"/>
              <w:marTop w:val="0"/>
              <w:marBottom w:val="0"/>
              <w:divBdr>
                <w:top w:val="none" w:sz="0" w:space="0" w:color="auto"/>
                <w:left w:val="none" w:sz="0" w:space="0" w:color="auto"/>
                <w:bottom w:val="none" w:sz="0" w:space="0" w:color="auto"/>
                <w:right w:val="none" w:sz="0" w:space="0" w:color="auto"/>
              </w:divBdr>
              <w:divsChild>
                <w:div w:id="1737505834">
                  <w:marLeft w:val="0"/>
                  <w:marRight w:val="0"/>
                  <w:marTop w:val="0"/>
                  <w:marBottom w:val="0"/>
                  <w:divBdr>
                    <w:top w:val="none" w:sz="0" w:space="0" w:color="auto"/>
                    <w:left w:val="none" w:sz="0" w:space="0" w:color="auto"/>
                    <w:bottom w:val="none" w:sz="0" w:space="0" w:color="auto"/>
                    <w:right w:val="none" w:sz="0" w:space="0" w:color="auto"/>
                  </w:divBdr>
                  <w:divsChild>
                    <w:div w:id="61759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219164">
              <w:marLeft w:val="0"/>
              <w:marRight w:val="0"/>
              <w:marTop w:val="0"/>
              <w:marBottom w:val="0"/>
              <w:divBdr>
                <w:top w:val="none" w:sz="0" w:space="0" w:color="auto"/>
                <w:left w:val="none" w:sz="0" w:space="0" w:color="auto"/>
                <w:bottom w:val="none" w:sz="0" w:space="0" w:color="auto"/>
                <w:right w:val="none" w:sz="0" w:space="0" w:color="auto"/>
              </w:divBdr>
              <w:divsChild>
                <w:div w:id="959383911">
                  <w:marLeft w:val="0"/>
                  <w:marRight w:val="0"/>
                  <w:marTop w:val="0"/>
                  <w:marBottom w:val="0"/>
                  <w:divBdr>
                    <w:top w:val="none" w:sz="0" w:space="0" w:color="auto"/>
                    <w:left w:val="none" w:sz="0" w:space="0" w:color="auto"/>
                    <w:bottom w:val="none" w:sz="0" w:space="0" w:color="auto"/>
                    <w:right w:val="none" w:sz="0" w:space="0" w:color="auto"/>
                  </w:divBdr>
                  <w:divsChild>
                    <w:div w:id="13468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542094">
              <w:marLeft w:val="0"/>
              <w:marRight w:val="0"/>
              <w:marTop w:val="0"/>
              <w:marBottom w:val="0"/>
              <w:divBdr>
                <w:top w:val="none" w:sz="0" w:space="0" w:color="auto"/>
                <w:left w:val="none" w:sz="0" w:space="0" w:color="auto"/>
                <w:bottom w:val="none" w:sz="0" w:space="0" w:color="auto"/>
                <w:right w:val="none" w:sz="0" w:space="0" w:color="auto"/>
              </w:divBdr>
              <w:divsChild>
                <w:div w:id="1628051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5155631">
          <w:marLeft w:val="0"/>
          <w:marRight w:val="0"/>
          <w:marTop w:val="0"/>
          <w:marBottom w:val="0"/>
          <w:divBdr>
            <w:top w:val="none" w:sz="0" w:space="0" w:color="auto"/>
            <w:left w:val="none" w:sz="0" w:space="0" w:color="auto"/>
            <w:bottom w:val="none" w:sz="0" w:space="0" w:color="auto"/>
            <w:right w:val="none" w:sz="0" w:space="0" w:color="auto"/>
          </w:divBdr>
          <w:divsChild>
            <w:div w:id="365715463">
              <w:marLeft w:val="0"/>
              <w:marRight w:val="0"/>
              <w:marTop w:val="0"/>
              <w:marBottom w:val="0"/>
              <w:divBdr>
                <w:top w:val="none" w:sz="0" w:space="0" w:color="auto"/>
                <w:left w:val="none" w:sz="0" w:space="0" w:color="auto"/>
                <w:bottom w:val="none" w:sz="0" w:space="0" w:color="auto"/>
                <w:right w:val="none" w:sz="0" w:space="0" w:color="auto"/>
              </w:divBdr>
              <w:divsChild>
                <w:div w:id="1145707939">
                  <w:marLeft w:val="0"/>
                  <w:marRight w:val="0"/>
                  <w:marTop w:val="0"/>
                  <w:marBottom w:val="0"/>
                  <w:divBdr>
                    <w:top w:val="none" w:sz="0" w:space="0" w:color="auto"/>
                    <w:left w:val="none" w:sz="0" w:space="0" w:color="auto"/>
                    <w:bottom w:val="none" w:sz="0" w:space="0" w:color="auto"/>
                    <w:right w:val="none" w:sz="0" w:space="0" w:color="auto"/>
                  </w:divBdr>
                </w:div>
              </w:divsChild>
            </w:div>
            <w:div w:id="577400727">
              <w:marLeft w:val="0"/>
              <w:marRight w:val="0"/>
              <w:marTop w:val="0"/>
              <w:marBottom w:val="0"/>
              <w:divBdr>
                <w:top w:val="none" w:sz="0" w:space="0" w:color="auto"/>
                <w:left w:val="none" w:sz="0" w:space="0" w:color="auto"/>
                <w:bottom w:val="none" w:sz="0" w:space="0" w:color="auto"/>
                <w:right w:val="none" w:sz="0" w:space="0" w:color="auto"/>
              </w:divBdr>
              <w:divsChild>
                <w:div w:id="1891190970">
                  <w:marLeft w:val="0"/>
                  <w:marRight w:val="0"/>
                  <w:marTop w:val="0"/>
                  <w:marBottom w:val="0"/>
                  <w:divBdr>
                    <w:top w:val="none" w:sz="0" w:space="0" w:color="auto"/>
                    <w:left w:val="none" w:sz="0" w:space="0" w:color="auto"/>
                    <w:bottom w:val="none" w:sz="0" w:space="0" w:color="auto"/>
                    <w:right w:val="none" w:sz="0" w:space="0" w:color="auto"/>
                  </w:divBdr>
                </w:div>
              </w:divsChild>
            </w:div>
            <w:div w:id="675427928">
              <w:marLeft w:val="0"/>
              <w:marRight w:val="0"/>
              <w:marTop w:val="0"/>
              <w:marBottom w:val="0"/>
              <w:divBdr>
                <w:top w:val="none" w:sz="0" w:space="0" w:color="auto"/>
                <w:left w:val="none" w:sz="0" w:space="0" w:color="auto"/>
                <w:bottom w:val="none" w:sz="0" w:space="0" w:color="auto"/>
                <w:right w:val="none" w:sz="0" w:space="0" w:color="auto"/>
              </w:divBdr>
              <w:divsChild>
                <w:div w:id="1427732349">
                  <w:marLeft w:val="0"/>
                  <w:marRight w:val="0"/>
                  <w:marTop w:val="0"/>
                  <w:marBottom w:val="0"/>
                  <w:divBdr>
                    <w:top w:val="none" w:sz="0" w:space="0" w:color="auto"/>
                    <w:left w:val="none" w:sz="0" w:space="0" w:color="auto"/>
                    <w:bottom w:val="none" w:sz="0" w:space="0" w:color="auto"/>
                    <w:right w:val="none" w:sz="0" w:space="0" w:color="auto"/>
                  </w:divBdr>
                  <w:divsChild>
                    <w:div w:id="14636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886786">
              <w:marLeft w:val="0"/>
              <w:marRight w:val="0"/>
              <w:marTop w:val="0"/>
              <w:marBottom w:val="0"/>
              <w:divBdr>
                <w:top w:val="none" w:sz="0" w:space="0" w:color="auto"/>
                <w:left w:val="none" w:sz="0" w:space="0" w:color="auto"/>
                <w:bottom w:val="none" w:sz="0" w:space="0" w:color="auto"/>
                <w:right w:val="none" w:sz="0" w:space="0" w:color="auto"/>
              </w:divBdr>
              <w:divsChild>
                <w:div w:id="979379104">
                  <w:marLeft w:val="0"/>
                  <w:marRight w:val="0"/>
                  <w:marTop w:val="0"/>
                  <w:marBottom w:val="0"/>
                  <w:divBdr>
                    <w:top w:val="none" w:sz="0" w:space="0" w:color="auto"/>
                    <w:left w:val="none" w:sz="0" w:space="0" w:color="auto"/>
                    <w:bottom w:val="none" w:sz="0" w:space="0" w:color="auto"/>
                    <w:right w:val="none" w:sz="0" w:space="0" w:color="auto"/>
                  </w:divBdr>
                  <w:divsChild>
                    <w:div w:id="40291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5738993">
              <w:marLeft w:val="0"/>
              <w:marRight w:val="0"/>
              <w:marTop w:val="0"/>
              <w:marBottom w:val="0"/>
              <w:divBdr>
                <w:top w:val="none" w:sz="0" w:space="0" w:color="auto"/>
                <w:left w:val="none" w:sz="0" w:space="0" w:color="auto"/>
                <w:bottom w:val="none" w:sz="0" w:space="0" w:color="auto"/>
                <w:right w:val="none" w:sz="0" w:space="0" w:color="auto"/>
              </w:divBdr>
              <w:divsChild>
                <w:div w:id="73881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5904209">
          <w:marLeft w:val="0"/>
          <w:marRight w:val="0"/>
          <w:marTop w:val="0"/>
          <w:marBottom w:val="0"/>
          <w:divBdr>
            <w:top w:val="none" w:sz="0" w:space="0" w:color="auto"/>
            <w:left w:val="none" w:sz="0" w:space="0" w:color="auto"/>
            <w:bottom w:val="none" w:sz="0" w:space="0" w:color="auto"/>
            <w:right w:val="none" w:sz="0" w:space="0" w:color="auto"/>
          </w:divBdr>
          <w:divsChild>
            <w:div w:id="141043065">
              <w:marLeft w:val="0"/>
              <w:marRight w:val="0"/>
              <w:marTop w:val="0"/>
              <w:marBottom w:val="0"/>
              <w:divBdr>
                <w:top w:val="none" w:sz="0" w:space="0" w:color="auto"/>
                <w:left w:val="none" w:sz="0" w:space="0" w:color="auto"/>
                <w:bottom w:val="none" w:sz="0" w:space="0" w:color="auto"/>
                <w:right w:val="none" w:sz="0" w:space="0" w:color="auto"/>
              </w:divBdr>
              <w:divsChild>
                <w:div w:id="2087876486">
                  <w:marLeft w:val="0"/>
                  <w:marRight w:val="0"/>
                  <w:marTop w:val="0"/>
                  <w:marBottom w:val="0"/>
                  <w:divBdr>
                    <w:top w:val="none" w:sz="0" w:space="0" w:color="auto"/>
                    <w:left w:val="none" w:sz="0" w:space="0" w:color="auto"/>
                    <w:bottom w:val="none" w:sz="0" w:space="0" w:color="auto"/>
                    <w:right w:val="none" w:sz="0" w:space="0" w:color="auto"/>
                  </w:divBdr>
                  <w:divsChild>
                    <w:div w:id="1073698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5353343">
              <w:marLeft w:val="0"/>
              <w:marRight w:val="0"/>
              <w:marTop w:val="0"/>
              <w:marBottom w:val="0"/>
              <w:divBdr>
                <w:top w:val="none" w:sz="0" w:space="0" w:color="auto"/>
                <w:left w:val="none" w:sz="0" w:space="0" w:color="auto"/>
                <w:bottom w:val="none" w:sz="0" w:space="0" w:color="auto"/>
                <w:right w:val="none" w:sz="0" w:space="0" w:color="auto"/>
              </w:divBdr>
              <w:divsChild>
                <w:div w:id="580529276">
                  <w:marLeft w:val="0"/>
                  <w:marRight w:val="0"/>
                  <w:marTop w:val="0"/>
                  <w:marBottom w:val="0"/>
                  <w:divBdr>
                    <w:top w:val="none" w:sz="0" w:space="0" w:color="auto"/>
                    <w:left w:val="none" w:sz="0" w:space="0" w:color="auto"/>
                    <w:bottom w:val="none" w:sz="0" w:space="0" w:color="auto"/>
                    <w:right w:val="none" w:sz="0" w:space="0" w:color="auto"/>
                  </w:divBdr>
                  <w:divsChild>
                    <w:div w:id="344092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177725">
              <w:marLeft w:val="0"/>
              <w:marRight w:val="0"/>
              <w:marTop w:val="0"/>
              <w:marBottom w:val="0"/>
              <w:divBdr>
                <w:top w:val="none" w:sz="0" w:space="0" w:color="auto"/>
                <w:left w:val="none" w:sz="0" w:space="0" w:color="auto"/>
                <w:bottom w:val="none" w:sz="0" w:space="0" w:color="auto"/>
                <w:right w:val="none" w:sz="0" w:space="0" w:color="auto"/>
              </w:divBdr>
              <w:divsChild>
                <w:div w:id="1270744259">
                  <w:marLeft w:val="0"/>
                  <w:marRight w:val="0"/>
                  <w:marTop w:val="0"/>
                  <w:marBottom w:val="0"/>
                  <w:divBdr>
                    <w:top w:val="none" w:sz="0" w:space="0" w:color="auto"/>
                    <w:left w:val="none" w:sz="0" w:space="0" w:color="auto"/>
                    <w:bottom w:val="none" w:sz="0" w:space="0" w:color="auto"/>
                    <w:right w:val="none" w:sz="0" w:space="0" w:color="auto"/>
                  </w:divBdr>
                </w:div>
              </w:divsChild>
            </w:div>
            <w:div w:id="1078476716">
              <w:marLeft w:val="0"/>
              <w:marRight w:val="0"/>
              <w:marTop w:val="0"/>
              <w:marBottom w:val="0"/>
              <w:divBdr>
                <w:top w:val="none" w:sz="0" w:space="0" w:color="auto"/>
                <w:left w:val="none" w:sz="0" w:space="0" w:color="auto"/>
                <w:bottom w:val="none" w:sz="0" w:space="0" w:color="auto"/>
                <w:right w:val="none" w:sz="0" w:space="0" w:color="auto"/>
              </w:divBdr>
              <w:divsChild>
                <w:div w:id="1832137463">
                  <w:marLeft w:val="0"/>
                  <w:marRight w:val="0"/>
                  <w:marTop w:val="0"/>
                  <w:marBottom w:val="0"/>
                  <w:divBdr>
                    <w:top w:val="none" w:sz="0" w:space="0" w:color="auto"/>
                    <w:left w:val="none" w:sz="0" w:space="0" w:color="auto"/>
                    <w:bottom w:val="none" w:sz="0" w:space="0" w:color="auto"/>
                    <w:right w:val="none" w:sz="0" w:space="0" w:color="auto"/>
                  </w:divBdr>
                  <w:divsChild>
                    <w:div w:id="87354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306690">
              <w:marLeft w:val="0"/>
              <w:marRight w:val="0"/>
              <w:marTop w:val="0"/>
              <w:marBottom w:val="0"/>
              <w:divBdr>
                <w:top w:val="none" w:sz="0" w:space="0" w:color="auto"/>
                <w:left w:val="none" w:sz="0" w:space="0" w:color="auto"/>
                <w:bottom w:val="none" w:sz="0" w:space="0" w:color="auto"/>
                <w:right w:val="none" w:sz="0" w:space="0" w:color="auto"/>
              </w:divBdr>
              <w:divsChild>
                <w:div w:id="1042679320">
                  <w:marLeft w:val="0"/>
                  <w:marRight w:val="0"/>
                  <w:marTop w:val="0"/>
                  <w:marBottom w:val="0"/>
                  <w:divBdr>
                    <w:top w:val="none" w:sz="0" w:space="0" w:color="auto"/>
                    <w:left w:val="none" w:sz="0" w:space="0" w:color="auto"/>
                    <w:bottom w:val="none" w:sz="0" w:space="0" w:color="auto"/>
                    <w:right w:val="none" w:sz="0" w:space="0" w:color="auto"/>
                  </w:divBdr>
                  <w:divsChild>
                    <w:div w:id="31125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5744691">
              <w:marLeft w:val="0"/>
              <w:marRight w:val="0"/>
              <w:marTop w:val="0"/>
              <w:marBottom w:val="0"/>
              <w:divBdr>
                <w:top w:val="none" w:sz="0" w:space="0" w:color="auto"/>
                <w:left w:val="none" w:sz="0" w:space="0" w:color="auto"/>
                <w:bottom w:val="none" w:sz="0" w:space="0" w:color="auto"/>
                <w:right w:val="none" w:sz="0" w:space="0" w:color="auto"/>
              </w:divBdr>
              <w:divsChild>
                <w:div w:id="1724479276">
                  <w:marLeft w:val="0"/>
                  <w:marRight w:val="0"/>
                  <w:marTop w:val="0"/>
                  <w:marBottom w:val="0"/>
                  <w:divBdr>
                    <w:top w:val="none" w:sz="0" w:space="0" w:color="auto"/>
                    <w:left w:val="none" w:sz="0" w:space="0" w:color="auto"/>
                    <w:bottom w:val="none" w:sz="0" w:space="0" w:color="auto"/>
                    <w:right w:val="none" w:sz="0" w:space="0" w:color="auto"/>
                  </w:divBdr>
                  <w:divsChild>
                    <w:div w:id="1245917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707837">
              <w:marLeft w:val="0"/>
              <w:marRight w:val="0"/>
              <w:marTop w:val="0"/>
              <w:marBottom w:val="0"/>
              <w:divBdr>
                <w:top w:val="none" w:sz="0" w:space="0" w:color="auto"/>
                <w:left w:val="none" w:sz="0" w:space="0" w:color="auto"/>
                <w:bottom w:val="none" w:sz="0" w:space="0" w:color="auto"/>
                <w:right w:val="none" w:sz="0" w:space="0" w:color="auto"/>
              </w:divBdr>
              <w:divsChild>
                <w:div w:id="1775901351">
                  <w:marLeft w:val="0"/>
                  <w:marRight w:val="0"/>
                  <w:marTop w:val="0"/>
                  <w:marBottom w:val="0"/>
                  <w:divBdr>
                    <w:top w:val="none" w:sz="0" w:space="0" w:color="auto"/>
                    <w:left w:val="none" w:sz="0" w:space="0" w:color="auto"/>
                    <w:bottom w:val="none" w:sz="0" w:space="0" w:color="auto"/>
                    <w:right w:val="none" w:sz="0" w:space="0" w:color="auto"/>
                  </w:divBdr>
                  <w:divsChild>
                    <w:div w:id="920069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299685">
              <w:marLeft w:val="0"/>
              <w:marRight w:val="0"/>
              <w:marTop w:val="0"/>
              <w:marBottom w:val="0"/>
              <w:divBdr>
                <w:top w:val="none" w:sz="0" w:space="0" w:color="auto"/>
                <w:left w:val="none" w:sz="0" w:space="0" w:color="auto"/>
                <w:bottom w:val="none" w:sz="0" w:space="0" w:color="auto"/>
                <w:right w:val="none" w:sz="0" w:space="0" w:color="auto"/>
              </w:divBdr>
              <w:divsChild>
                <w:div w:id="1831168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165628">
          <w:marLeft w:val="0"/>
          <w:marRight w:val="0"/>
          <w:marTop w:val="0"/>
          <w:marBottom w:val="0"/>
          <w:divBdr>
            <w:top w:val="none" w:sz="0" w:space="0" w:color="auto"/>
            <w:left w:val="none" w:sz="0" w:space="0" w:color="auto"/>
            <w:bottom w:val="none" w:sz="0" w:space="0" w:color="auto"/>
            <w:right w:val="none" w:sz="0" w:space="0" w:color="auto"/>
          </w:divBdr>
          <w:divsChild>
            <w:div w:id="1750885614">
              <w:marLeft w:val="0"/>
              <w:marRight w:val="0"/>
              <w:marTop w:val="0"/>
              <w:marBottom w:val="0"/>
              <w:divBdr>
                <w:top w:val="none" w:sz="0" w:space="0" w:color="auto"/>
                <w:left w:val="none" w:sz="0" w:space="0" w:color="auto"/>
                <w:bottom w:val="none" w:sz="0" w:space="0" w:color="auto"/>
                <w:right w:val="none" w:sz="0" w:space="0" w:color="auto"/>
              </w:divBdr>
              <w:divsChild>
                <w:div w:id="1677069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045182">
          <w:marLeft w:val="0"/>
          <w:marRight w:val="0"/>
          <w:marTop w:val="0"/>
          <w:marBottom w:val="0"/>
          <w:divBdr>
            <w:top w:val="none" w:sz="0" w:space="0" w:color="auto"/>
            <w:left w:val="none" w:sz="0" w:space="0" w:color="auto"/>
            <w:bottom w:val="none" w:sz="0" w:space="0" w:color="auto"/>
            <w:right w:val="none" w:sz="0" w:space="0" w:color="auto"/>
          </w:divBdr>
          <w:divsChild>
            <w:div w:id="278070817">
              <w:marLeft w:val="0"/>
              <w:marRight w:val="0"/>
              <w:marTop w:val="0"/>
              <w:marBottom w:val="0"/>
              <w:divBdr>
                <w:top w:val="none" w:sz="0" w:space="0" w:color="auto"/>
                <w:left w:val="none" w:sz="0" w:space="0" w:color="auto"/>
                <w:bottom w:val="none" w:sz="0" w:space="0" w:color="auto"/>
                <w:right w:val="none" w:sz="0" w:space="0" w:color="auto"/>
              </w:divBdr>
              <w:divsChild>
                <w:div w:id="48576096">
                  <w:marLeft w:val="0"/>
                  <w:marRight w:val="0"/>
                  <w:marTop w:val="0"/>
                  <w:marBottom w:val="0"/>
                  <w:divBdr>
                    <w:top w:val="none" w:sz="0" w:space="0" w:color="auto"/>
                    <w:left w:val="none" w:sz="0" w:space="0" w:color="auto"/>
                    <w:bottom w:val="none" w:sz="0" w:space="0" w:color="auto"/>
                    <w:right w:val="none" w:sz="0" w:space="0" w:color="auto"/>
                  </w:divBdr>
                </w:div>
              </w:divsChild>
            </w:div>
            <w:div w:id="966275594">
              <w:marLeft w:val="0"/>
              <w:marRight w:val="0"/>
              <w:marTop w:val="0"/>
              <w:marBottom w:val="0"/>
              <w:divBdr>
                <w:top w:val="none" w:sz="0" w:space="0" w:color="auto"/>
                <w:left w:val="none" w:sz="0" w:space="0" w:color="auto"/>
                <w:bottom w:val="none" w:sz="0" w:space="0" w:color="auto"/>
                <w:right w:val="none" w:sz="0" w:space="0" w:color="auto"/>
              </w:divBdr>
              <w:divsChild>
                <w:div w:id="94858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797417">
          <w:marLeft w:val="0"/>
          <w:marRight w:val="0"/>
          <w:marTop w:val="0"/>
          <w:marBottom w:val="0"/>
          <w:divBdr>
            <w:top w:val="none" w:sz="0" w:space="0" w:color="auto"/>
            <w:left w:val="none" w:sz="0" w:space="0" w:color="auto"/>
            <w:bottom w:val="none" w:sz="0" w:space="0" w:color="auto"/>
            <w:right w:val="none" w:sz="0" w:space="0" w:color="auto"/>
          </w:divBdr>
          <w:divsChild>
            <w:div w:id="31997321">
              <w:marLeft w:val="0"/>
              <w:marRight w:val="0"/>
              <w:marTop w:val="0"/>
              <w:marBottom w:val="0"/>
              <w:divBdr>
                <w:top w:val="none" w:sz="0" w:space="0" w:color="auto"/>
                <w:left w:val="none" w:sz="0" w:space="0" w:color="auto"/>
                <w:bottom w:val="none" w:sz="0" w:space="0" w:color="auto"/>
                <w:right w:val="none" w:sz="0" w:space="0" w:color="auto"/>
              </w:divBdr>
              <w:divsChild>
                <w:div w:id="451437975">
                  <w:marLeft w:val="0"/>
                  <w:marRight w:val="0"/>
                  <w:marTop w:val="0"/>
                  <w:marBottom w:val="0"/>
                  <w:divBdr>
                    <w:top w:val="none" w:sz="0" w:space="0" w:color="auto"/>
                    <w:left w:val="none" w:sz="0" w:space="0" w:color="auto"/>
                    <w:bottom w:val="none" w:sz="0" w:space="0" w:color="auto"/>
                    <w:right w:val="none" w:sz="0" w:space="0" w:color="auto"/>
                  </w:divBdr>
                  <w:divsChild>
                    <w:div w:id="129690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907544">
              <w:marLeft w:val="0"/>
              <w:marRight w:val="0"/>
              <w:marTop w:val="0"/>
              <w:marBottom w:val="0"/>
              <w:divBdr>
                <w:top w:val="none" w:sz="0" w:space="0" w:color="auto"/>
                <w:left w:val="none" w:sz="0" w:space="0" w:color="auto"/>
                <w:bottom w:val="none" w:sz="0" w:space="0" w:color="auto"/>
                <w:right w:val="none" w:sz="0" w:space="0" w:color="auto"/>
              </w:divBdr>
              <w:divsChild>
                <w:div w:id="1248929878">
                  <w:marLeft w:val="0"/>
                  <w:marRight w:val="0"/>
                  <w:marTop w:val="0"/>
                  <w:marBottom w:val="0"/>
                  <w:divBdr>
                    <w:top w:val="none" w:sz="0" w:space="0" w:color="auto"/>
                    <w:left w:val="none" w:sz="0" w:space="0" w:color="auto"/>
                    <w:bottom w:val="none" w:sz="0" w:space="0" w:color="auto"/>
                    <w:right w:val="none" w:sz="0" w:space="0" w:color="auto"/>
                  </w:divBdr>
                  <w:divsChild>
                    <w:div w:id="530343248">
                      <w:marLeft w:val="0"/>
                      <w:marRight w:val="0"/>
                      <w:marTop w:val="0"/>
                      <w:marBottom w:val="0"/>
                      <w:divBdr>
                        <w:top w:val="none" w:sz="0" w:space="0" w:color="auto"/>
                        <w:left w:val="none" w:sz="0" w:space="0" w:color="auto"/>
                        <w:bottom w:val="none" w:sz="0" w:space="0" w:color="auto"/>
                        <w:right w:val="none" w:sz="0" w:space="0" w:color="auto"/>
                      </w:divBdr>
                      <w:divsChild>
                        <w:div w:id="210614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792742">
              <w:marLeft w:val="0"/>
              <w:marRight w:val="0"/>
              <w:marTop w:val="0"/>
              <w:marBottom w:val="0"/>
              <w:divBdr>
                <w:top w:val="none" w:sz="0" w:space="0" w:color="auto"/>
                <w:left w:val="none" w:sz="0" w:space="0" w:color="auto"/>
                <w:bottom w:val="none" w:sz="0" w:space="0" w:color="auto"/>
                <w:right w:val="none" w:sz="0" w:space="0" w:color="auto"/>
              </w:divBdr>
              <w:divsChild>
                <w:div w:id="1315838736">
                  <w:marLeft w:val="0"/>
                  <w:marRight w:val="0"/>
                  <w:marTop w:val="0"/>
                  <w:marBottom w:val="0"/>
                  <w:divBdr>
                    <w:top w:val="none" w:sz="0" w:space="0" w:color="auto"/>
                    <w:left w:val="none" w:sz="0" w:space="0" w:color="auto"/>
                    <w:bottom w:val="none" w:sz="0" w:space="0" w:color="auto"/>
                    <w:right w:val="none" w:sz="0" w:space="0" w:color="auto"/>
                  </w:divBdr>
                </w:div>
              </w:divsChild>
            </w:div>
            <w:div w:id="1772356995">
              <w:marLeft w:val="0"/>
              <w:marRight w:val="0"/>
              <w:marTop w:val="0"/>
              <w:marBottom w:val="0"/>
              <w:divBdr>
                <w:top w:val="none" w:sz="0" w:space="0" w:color="auto"/>
                <w:left w:val="none" w:sz="0" w:space="0" w:color="auto"/>
                <w:bottom w:val="none" w:sz="0" w:space="0" w:color="auto"/>
                <w:right w:val="none" w:sz="0" w:space="0" w:color="auto"/>
              </w:divBdr>
              <w:divsChild>
                <w:div w:id="1341466960">
                  <w:marLeft w:val="0"/>
                  <w:marRight w:val="0"/>
                  <w:marTop w:val="0"/>
                  <w:marBottom w:val="0"/>
                  <w:divBdr>
                    <w:top w:val="none" w:sz="0" w:space="0" w:color="auto"/>
                    <w:left w:val="none" w:sz="0" w:space="0" w:color="auto"/>
                    <w:bottom w:val="none" w:sz="0" w:space="0" w:color="auto"/>
                    <w:right w:val="none" w:sz="0" w:space="0" w:color="auto"/>
                  </w:divBdr>
                </w:div>
              </w:divsChild>
            </w:div>
            <w:div w:id="2047101952">
              <w:marLeft w:val="0"/>
              <w:marRight w:val="0"/>
              <w:marTop w:val="0"/>
              <w:marBottom w:val="0"/>
              <w:divBdr>
                <w:top w:val="none" w:sz="0" w:space="0" w:color="auto"/>
                <w:left w:val="none" w:sz="0" w:space="0" w:color="auto"/>
                <w:bottom w:val="none" w:sz="0" w:space="0" w:color="auto"/>
                <w:right w:val="none" w:sz="0" w:space="0" w:color="auto"/>
              </w:divBdr>
              <w:divsChild>
                <w:div w:id="1113551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460279">
          <w:marLeft w:val="0"/>
          <w:marRight w:val="0"/>
          <w:marTop w:val="0"/>
          <w:marBottom w:val="0"/>
          <w:divBdr>
            <w:top w:val="none" w:sz="0" w:space="0" w:color="auto"/>
            <w:left w:val="none" w:sz="0" w:space="0" w:color="auto"/>
            <w:bottom w:val="none" w:sz="0" w:space="0" w:color="auto"/>
            <w:right w:val="none" w:sz="0" w:space="0" w:color="auto"/>
          </w:divBdr>
          <w:divsChild>
            <w:div w:id="103620325">
              <w:marLeft w:val="0"/>
              <w:marRight w:val="0"/>
              <w:marTop w:val="0"/>
              <w:marBottom w:val="0"/>
              <w:divBdr>
                <w:top w:val="none" w:sz="0" w:space="0" w:color="auto"/>
                <w:left w:val="none" w:sz="0" w:space="0" w:color="auto"/>
                <w:bottom w:val="none" w:sz="0" w:space="0" w:color="auto"/>
                <w:right w:val="none" w:sz="0" w:space="0" w:color="auto"/>
              </w:divBdr>
              <w:divsChild>
                <w:div w:id="1129015106">
                  <w:marLeft w:val="0"/>
                  <w:marRight w:val="0"/>
                  <w:marTop w:val="0"/>
                  <w:marBottom w:val="0"/>
                  <w:divBdr>
                    <w:top w:val="none" w:sz="0" w:space="0" w:color="auto"/>
                    <w:left w:val="none" w:sz="0" w:space="0" w:color="auto"/>
                    <w:bottom w:val="none" w:sz="0" w:space="0" w:color="auto"/>
                    <w:right w:val="none" w:sz="0" w:space="0" w:color="auto"/>
                  </w:divBdr>
                  <w:divsChild>
                    <w:div w:id="1234043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446204">
              <w:marLeft w:val="0"/>
              <w:marRight w:val="0"/>
              <w:marTop w:val="0"/>
              <w:marBottom w:val="0"/>
              <w:divBdr>
                <w:top w:val="none" w:sz="0" w:space="0" w:color="auto"/>
                <w:left w:val="none" w:sz="0" w:space="0" w:color="auto"/>
                <w:bottom w:val="none" w:sz="0" w:space="0" w:color="auto"/>
                <w:right w:val="none" w:sz="0" w:space="0" w:color="auto"/>
              </w:divBdr>
              <w:divsChild>
                <w:div w:id="791481889">
                  <w:marLeft w:val="0"/>
                  <w:marRight w:val="0"/>
                  <w:marTop w:val="0"/>
                  <w:marBottom w:val="0"/>
                  <w:divBdr>
                    <w:top w:val="none" w:sz="0" w:space="0" w:color="auto"/>
                    <w:left w:val="none" w:sz="0" w:space="0" w:color="auto"/>
                    <w:bottom w:val="none" w:sz="0" w:space="0" w:color="auto"/>
                    <w:right w:val="none" w:sz="0" w:space="0" w:color="auto"/>
                  </w:divBdr>
                </w:div>
              </w:divsChild>
            </w:div>
            <w:div w:id="1578325169">
              <w:marLeft w:val="0"/>
              <w:marRight w:val="0"/>
              <w:marTop w:val="0"/>
              <w:marBottom w:val="0"/>
              <w:divBdr>
                <w:top w:val="none" w:sz="0" w:space="0" w:color="auto"/>
                <w:left w:val="none" w:sz="0" w:space="0" w:color="auto"/>
                <w:bottom w:val="none" w:sz="0" w:space="0" w:color="auto"/>
                <w:right w:val="none" w:sz="0" w:space="0" w:color="auto"/>
              </w:divBdr>
              <w:divsChild>
                <w:div w:id="894392649">
                  <w:marLeft w:val="0"/>
                  <w:marRight w:val="0"/>
                  <w:marTop w:val="0"/>
                  <w:marBottom w:val="0"/>
                  <w:divBdr>
                    <w:top w:val="none" w:sz="0" w:space="0" w:color="auto"/>
                    <w:left w:val="none" w:sz="0" w:space="0" w:color="auto"/>
                    <w:bottom w:val="none" w:sz="0" w:space="0" w:color="auto"/>
                    <w:right w:val="none" w:sz="0" w:space="0" w:color="auto"/>
                  </w:divBdr>
                </w:div>
              </w:divsChild>
            </w:div>
            <w:div w:id="1753773843">
              <w:marLeft w:val="0"/>
              <w:marRight w:val="0"/>
              <w:marTop w:val="0"/>
              <w:marBottom w:val="0"/>
              <w:divBdr>
                <w:top w:val="none" w:sz="0" w:space="0" w:color="auto"/>
                <w:left w:val="none" w:sz="0" w:space="0" w:color="auto"/>
                <w:bottom w:val="none" w:sz="0" w:space="0" w:color="auto"/>
                <w:right w:val="none" w:sz="0" w:space="0" w:color="auto"/>
              </w:divBdr>
              <w:divsChild>
                <w:div w:id="1401293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602753">
      <w:bodyDiv w:val="1"/>
      <w:marLeft w:val="0"/>
      <w:marRight w:val="0"/>
      <w:marTop w:val="0"/>
      <w:marBottom w:val="0"/>
      <w:divBdr>
        <w:top w:val="none" w:sz="0" w:space="0" w:color="auto"/>
        <w:left w:val="none" w:sz="0" w:space="0" w:color="auto"/>
        <w:bottom w:val="none" w:sz="0" w:space="0" w:color="auto"/>
        <w:right w:val="none" w:sz="0" w:space="0" w:color="auto"/>
      </w:divBdr>
      <w:divsChild>
        <w:div w:id="95294499">
          <w:marLeft w:val="0"/>
          <w:marRight w:val="0"/>
          <w:marTop w:val="0"/>
          <w:marBottom w:val="0"/>
          <w:divBdr>
            <w:top w:val="none" w:sz="0" w:space="0" w:color="auto"/>
            <w:left w:val="none" w:sz="0" w:space="0" w:color="auto"/>
            <w:bottom w:val="none" w:sz="0" w:space="0" w:color="auto"/>
            <w:right w:val="none" w:sz="0" w:space="0" w:color="auto"/>
          </w:divBdr>
        </w:div>
        <w:div w:id="327369347">
          <w:marLeft w:val="0"/>
          <w:marRight w:val="0"/>
          <w:marTop w:val="0"/>
          <w:marBottom w:val="0"/>
          <w:divBdr>
            <w:top w:val="none" w:sz="0" w:space="0" w:color="auto"/>
            <w:left w:val="none" w:sz="0" w:space="0" w:color="auto"/>
            <w:bottom w:val="none" w:sz="0" w:space="0" w:color="auto"/>
            <w:right w:val="none" w:sz="0" w:space="0" w:color="auto"/>
          </w:divBdr>
        </w:div>
        <w:div w:id="956906559">
          <w:marLeft w:val="0"/>
          <w:marRight w:val="0"/>
          <w:marTop w:val="0"/>
          <w:marBottom w:val="0"/>
          <w:divBdr>
            <w:top w:val="none" w:sz="0" w:space="0" w:color="auto"/>
            <w:left w:val="none" w:sz="0" w:space="0" w:color="auto"/>
            <w:bottom w:val="none" w:sz="0" w:space="0" w:color="auto"/>
            <w:right w:val="none" w:sz="0" w:space="0" w:color="auto"/>
          </w:divBdr>
        </w:div>
        <w:div w:id="1024332418">
          <w:marLeft w:val="0"/>
          <w:marRight w:val="0"/>
          <w:marTop w:val="0"/>
          <w:marBottom w:val="0"/>
          <w:divBdr>
            <w:top w:val="none" w:sz="0" w:space="0" w:color="auto"/>
            <w:left w:val="none" w:sz="0" w:space="0" w:color="auto"/>
            <w:bottom w:val="none" w:sz="0" w:space="0" w:color="auto"/>
            <w:right w:val="none" w:sz="0" w:space="0" w:color="auto"/>
          </w:divBdr>
        </w:div>
      </w:divsChild>
    </w:div>
    <w:div w:id="1674608265">
      <w:bodyDiv w:val="1"/>
      <w:marLeft w:val="0"/>
      <w:marRight w:val="0"/>
      <w:marTop w:val="0"/>
      <w:marBottom w:val="0"/>
      <w:divBdr>
        <w:top w:val="none" w:sz="0" w:space="0" w:color="auto"/>
        <w:left w:val="none" w:sz="0" w:space="0" w:color="auto"/>
        <w:bottom w:val="none" w:sz="0" w:space="0" w:color="auto"/>
        <w:right w:val="none" w:sz="0" w:space="0" w:color="auto"/>
      </w:divBdr>
      <w:divsChild>
        <w:div w:id="127479160">
          <w:marLeft w:val="0"/>
          <w:marRight w:val="0"/>
          <w:marTop w:val="0"/>
          <w:marBottom w:val="0"/>
          <w:divBdr>
            <w:top w:val="none" w:sz="0" w:space="0" w:color="auto"/>
            <w:left w:val="none" w:sz="0" w:space="0" w:color="auto"/>
            <w:bottom w:val="none" w:sz="0" w:space="0" w:color="auto"/>
            <w:right w:val="none" w:sz="0" w:space="0" w:color="auto"/>
          </w:divBdr>
        </w:div>
        <w:div w:id="770398911">
          <w:marLeft w:val="0"/>
          <w:marRight w:val="0"/>
          <w:marTop w:val="0"/>
          <w:marBottom w:val="0"/>
          <w:divBdr>
            <w:top w:val="none" w:sz="0" w:space="0" w:color="auto"/>
            <w:left w:val="none" w:sz="0" w:space="0" w:color="auto"/>
            <w:bottom w:val="none" w:sz="0" w:space="0" w:color="auto"/>
            <w:right w:val="none" w:sz="0" w:space="0" w:color="auto"/>
          </w:divBdr>
        </w:div>
        <w:div w:id="909389619">
          <w:marLeft w:val="0"/>
          <w:marRight w:val="0"/>
          <w:marTop w:val="0"/>
          <w:marBottom w:val="0"/>
          <w:divBdr>
            <w:top w:val="none" w:sz="0" w:space="0" w:color="auto"/>
            <w:left w:val="none" w:sz="0" w:space="0" w:color="auto"/>
            <w:bottom w:val="none" w:sz="0" w:space="0" w:color="auto"/>
            <w:right w:val="none" w:sz="0" w:space="0" w:color="auto"/>
          </w:divBdr>
        </w:div>
        <w:div w:id="1831485539">
          <w:marLeft w:val="0"/>
          <w:marRight w:val="0"/>
          <w:marTop w:val="0"/>
          <w:marBottom w:val="0"/>
          <w:divBdr>
            <w:top w:val="none" w:sz="0" w:space="0" w:color="auto"/>
            <w:left w:val="none" w:sz="0" w:space="0" w:color="auto"/>
            <w:bottom w:val="none" w:sz="0" w:space="0" w:color="auto"/>
            <w:right w:val="none" w:sz="0" w:space="0" w:color="auto"/>
          </w:divBdr>
        </w:div>
      </w:divsChild>
    </w:div>
    <w:div w:id="1676609343">
      <w:bodyDiv w:val="1"/>
      <w:marLeft w:val="0"/>
      <w:marRight w:val="0"/>
      <w:marTop w:val="0"/>
      <w:marBottom w:val="0"/>
      <w:divBdr>
        <w:top w:val="none" w:sz="0" w:space="0" w:color="auto"/>
        <w:left w:val="none" w:sz="0" w:space="0" w:color="auto"/>
        <w:bottom w:val="none" w:sz="0" w:space="0" w:color="auto"/>
        <w:right w:val="none" w:sz="0" w:space="0" w:color="auto"/>
      </w:divBdr>
      <w:divsChild>
        <w:div w:id="602614001">
          <w:marLeft w:val="0"/>
          <w:marRight w:val="0"/>
          <w:marTop w:val="0"/>
          <w:marBottom w:val="0"/>
          <w:divBdr>
            <w:top w:val="none" w:sz="0" w:space="0" w:color="auto"/>
            <w:left w:val="none" w:sz="0" w:space="0" w:color="auto"/>
            <w:bottom w:val="none" w:sz="0" w:space="0" w:color="auto"/>
            <w:right w:val="none" w:sz="0" w:space="0" w:color="auto"/>
          </w:divBdr>
        </w:div>
        <w:div w:id="936526335">
          <w:marLeft w:val="0"/>
          <w:marRight w:val="0"/>
          <w:marTop w:val="0"/>
          <w:marBottom w:val="0"/>
          <w:divBdr>
            <w:top w:val="none" w:sz="0" w:space="0" w:color="auto"/>
            <w:left w:val="none" w:sz="0" w:space="0" w:color="auto"/>
            <w:bottom w:val="none" w:sz="0" w:space="0" w:color="auto"/>
            <w:right w:val="none" w:sz="0" w:space="0" w:color="auto"/>
          </w:divBdr>
        </w:div>
        <w:div w:id="1129400855">
          <w:marLeft w:val="0"/>
          <w:marRight w:val="0"/>
          <w:marTop w:val="0"/>
          <w:marBottom w:val="0"/>
          <w:divBdr>
            <w:top w:val="none" w:sz="0" w:space="0" w:color="auto"/>
            <w:left w:val="none" w:sz="0" w:space="0" w:color="auto"/>
            <w:bottom w:val="none" w:sz="0" w:space="0" w:color="auto"/>
            <w:right w:val="none" w:sz="0" w:space="0" w:color="auto"/>
          </w:divBdr>
        </w:div>
        <w:div w:id="1781606333">
          <w:marLeft w:val="0"/>
          <w:marRight w:val="0"/>
          <w:marTop w:val="0"/>
          <w:marBottom w:val="0"/>
          <w:divBdr>
            <w:top w:val="none" w:sz="0" w:space="0" w:color="auto"/>
            <w:left w:val="none" w:sz="0" w:space="0" w:color="auto"/>
            <w:bottom w:val="none" w:sz="0" w:space="0" w:color="auto"/>
            <w:right w:val="none" w:sz="0" w:space="0" w:color="auto"/>
          </w:divBdr>
        </w:div>
      </w:divsChild>
    </w:div>
    <w:div w:id="1676806130">
      <w:bodyDiv w:val="1"/>
      <w:marLeft w:val="0"/>
      <w:marRight w:val="0"/>
      <w:marTop w:val="0"/>
      <w:marBottom w:val="0"/>
      <w:divBdr>
        <w:top w:val="none" w:sz="0" w:space="0" w:color="auto"/>
        <w:left w:val="none" w:sz="0" w:space="0" w:color="auto"/>
        <w:bottom w:val="none" w:sz="0" w:space="0" w:color="auto"/>
        <w:right w:val="none" w:sz="0" w:space="0" w:color="auto"/>
      </w:divBdr>
      <w:divsChild>
        <w:div w:id="395930318">
          <w:marLeft w:val="0"/>
          <w:marRight w:val="0"/>
          <w:marTop w:val="0"/>
          <w:marBottom w:val="0"/>
          <w:divBdr>
            <w:top w:val="none" w:sz="0" w:space="0" w:color="auto"/>
            <w:left w:val="none" w:sz="0" w:space="0" w:color="auto"/>
            <w:bottom w:val="none" w:sz="0" w:space="0" w:color="auto"/>
            <w:right w:val="none" w:sz="0" w:space="0" w:color="auto"/>
          </w:divBdr>
        </w:div>
        <w:div w:id="999389212">
          <w:marLeft w:val="0"/>
          <w:marRight w:val="0"/>
          <w:marTop w:val="0"/>
          <w:marBottom w:val="0"/>
          <w:divBdr>
            <w:top w:val="none" w:sz="0" w:space="0" w:color="auto"/>
            <w:left w:val="none" w:sz="0" w:space="0" w:color="auto"/>
            <w:bottom w:val="none" w:sz="0" w:space="0" w:color="auto"/>
            <w:right w:val="none" w:sz="0" w:space="0" w:color="auto"/>
          </w:divBdr>
        </w:div>
        <w:div w:id="1265916660">
          <w:marLeft w:val="0"/>
          <w:marRight w:val="0"/>
          <w:marTop w:val="0"/>
          <w:marBottom w:val="0"/>
          <w:divBdr>
            <w:top w:val="none" w:sz="0" w:space="0" w:color="auto"/>
            <w:left w:val="none" w:sz="0" w:space="0" w:color="auto"/>
            <w:bottom w:val="none" w:sz="0" w:space="0" w:color="auto"/>
            <w:right w:val="none" w:sz="0" w:space="0" w:color="auto"/>
          </w:divBdr>
        </w:div>
        <w:div w:id="1867252861">
          <w:marLeft w:val="0"/>
          <w:marRight w:val="0"/>
          <w:marTop w:val="0"/>
          <w:marBottom w:val="0"/>
          <w:divBdr>
            <w:top w:val="none" w:sz="0" w:space="0" w:color="auto"/>
            <w:left w:val="none" w:sz="0" w:space="0" w:color="auto"/>
            <w:bottom w:val="none" w:sz="0" w:space="0" w:color="auto"/>
            <w:right w:val="none" w:sz="0" w:space="0" w:color="auto"/>
          </w:divBdr>
        </w:div>
      </w:divsChild>
    </w:div>
    <w:div w:id="1677076825">
      <w:bodyDiv w:val="1"/>
      <w:marLeft w:val="0"/>
      <w:marRight w:val="0"/>
      <w:marTop w:val="0"/>
      <w:marBottom w:val="0"/>
      <w:divBdr>
        <w:top w:val="none" w:sz="0" w:space="0" w:color="auto"/>
        <w:left w:val="none" w:sz="0" w:space="0" w:color="auto"/>
        <w:bottom w:val="none" w:sz="0" w:space="0" w:color="auto"/>
        <w:right w:val="none" w:sz="0" w:space="0" w:color="auto"/>
      </w:divBdr>
      <w:divsChild>
        <w:div w:id="937635657">
          <w:marLeft w:val="0"/>
          <w:marRight w:val="0"/>
          <w:marTop w:val="0"/>
          <w:marBottom w:val="0"/>
          <w:divBdr>
            <w:top w:val="none" w:sz="0" w:space="0" w:color="auto"/>
            <w:left w:val="none" w:sz="0" w:space="0" w:color="auto"/>
            <w:bottom w:val="none" w:sz="0" w:space="0" w:color="auto"/>
            <w:right w:val="none" w:sz="0" w:space="0" w:color="auto"/>
          </w:divBdr>
        </w:div>
        <w:div w:id="1016544915">
          <w:marLeft w:val="0"/>
          <w:marRight w:val="0"/>
          <w:marTop w:val="0"/>
          <w:marBottom w:val="0"/>
          <w:divBdr>
            <w:top w:val="none" w:sz="0" w:space="0" w:color="auto"/>
            <w:left w:val="none" w:sz="0" w:space="0" w:color="auto"/>
            <w:bottom w:val="none" w:sz="0" w:space="0" w:color="auto"/>
            <w:right w:val="none" w:sz="0" w:space="0" w:color="auto"/>
          </w:divBdr>
        </w:div>
        <w:div w:id="1033387178">
          <w:marLeft w:val="0"/>
          <w:marRight w:val="0"/>
          <w:marTop w:val="0"/>
          <w:marBottom w:val="0"/>
          <w:divBdr>
            <w:top w:val="none" w:sz="0" w:space="0" w:color="auto"/>
            <w:left w:val="none" w:sz="0" w:space="0" w:color="auto"/>
            <w:bottom w:val="none" w:sz="0" w:space="0" w:color="auto"/>
            <w:right w:val="none" w:sz="0" w:space="0" w:color="auto"/>
          </w:divBdr>
        </w:div>
        <w:div w:id="1646471584">
          <w:marLeft w:val="0"/>
          <w:marRight w:val="0"/>
          <w:marTop w:val="0"/>
          <w:marBottom w:val="0"/>
          <w:divBdr>
            <w:top w:val="none" w:sz="0" w:space="0" w:color="auto"/>
            <w:left w:val="none" w:sz="0" w:space="0" w:color="auto"/>
            <w:bottom w:val="none" w:sz="0" w:space="0" w:color="auto"/>
            <w:right w:val="none" w:sz="0" w:space="0" w:color="auto"/>
          </w:divBdr>
        </w:div>
      </w:divsChild>
    </w:div>
    <w:div w:id="1677221575">
      <w:bodyDiv w:val="1"/>
      <w:marLeft w:val="0"/>
      <w:marRight w:val="0"/>
      <w:marTop w:val="0"/>
      <w:marBottom w:val="0"/>
      <w:divBdr>
        <w:top w:val="none" w:sz="0" w:space="0" w:color="auto"/>
        <w:left w:val="none" w:sz="0" w:space="0" w:color="auto"/>
        <w:bottom w:val="none" w:sz="0" w:space="0" w:color="auto"/>
        <w:right w:val="none" w:sz="0" w:space="0" w:color="auto"/>
      </w:divBdr>
    </w:div>
    <w:div w:id="1677800304">
      <w:bodyDiv w:val="1"/>
      <w:marLeft w:val="0"/>
      <w:marRight w:val="0"/>
      <w:marTop w:val="0"/>
      <w:marBottom w:val="0"/>
      <w:divBdr>
        <w:top w:val="none" w:sz="0" w:space="0" w:color="auto"/>
        <w:left w:val="none" w:sz="0" w:space="0" w:color="auto"/>
        <w:bottom w:val="none" w:sz="0" w:space="0" w:color="auto"/>
        <w:right w:val="none" w:sz="0" w:space="0" w:color="auto"/>
      </w:divBdr>
      <w:divsChild>
        <w:div w:id="74205675">
          <w:marLeft w:val="0"/>
          <w:marRight w:val="0"/>
          <w:marTop w:val="0"/>
          <w:marBottom w:val="0"/>
          <w:divBdr>
            <w:top w:val="none" w:sz="0" w:space="0" w:color="auto"/>
            <w:left w:val="none" w:sz="0" w:space="0" w:color="auto"/>
            <w:bottom w:val="none" w:sz="0" w:space="0" w:color="auto"/>
            <w:right w:val="none" w:sz="0" w:space="0" w:color="auto"/>
          </w:divBdr>
        </w:div>
        <w:div w:id="412431104">
          <w:marLeft w:val="0"/>
          <w:marRight w:val="0"/>
          <w:marTop w:val="0"/>
          <w:marBottom w:val="0"/>
          <w:divBdr>
            <w:top w:val="none" w:sz="0" w:space="0" w:color="auto"/>
            <w:left w:val="none" w:sz="0" w:space="0" w:color="auto"/>
            <w:bottom w:val="none" w:sz="0" w:space="0" w:color="auto"/>
            <w:right w:val="none" w:sz="0" w:space="0" w:color="auto"/>
          </w:divBdr>
        </w:div>
        <w:div w:id="933364997">
          <w:marLeft w:val="0"/>
          <w:marRight w:val="0"/>
          <w:marTop w:val="0"/>
          <w:marBottom w:val="0"/>
          <w:divBdr>
            <w:top w:val="none" w:sz="0" w:space="0" w:color="auto"/>
            <w:left w:val="none" w:sz="0" w:space="0" w:color="auto"/>
            <w:bottom w:val="none" w:sz="0" w:space="0" w:color="auto"/>
            <w:right w:val="none" w:sz="0" w:space="0" w:color="auto"/>
          </w:divBdr>
        </w:div>
        <w:div w:id="1444348990">
          <w:marLeft w:val="0"/>
          <w:marRight w:val="0"/>
          <w:marTop w:val="0"/>
          <w:marBottom w:val="0"/>
          <w:divBdr>
            <w:top w:val="none" w:sz="0" w:space="0" w:color="auto"/>
            <w:left w:val="none" w:sz="0" w:space="0" w:color="auto"/>
            <w:bottom w:val="none" w:sz="0" w:space="0" w:color="auto"/>
            <w:right w:val="none" w:sz="0" w:space="0" w:color="auto"/>
          </w:divBdr>
        </w:div>
      </w:divsChild>
    </w:div>
    <w:div w:id="1678272039">
      <w:bodyDiv w:val="1"/>
      <w:marLeft w:val="0"/>
      <w:marRight w:val="0"/>
      <w:marTop w:val="0"/>
      <w:marBottom w:val="0"/>
      <w:divBdr>
        <w:top w:val="none" w:sz="0" w:space="0" w:color="auto"/>
        <w:left w:val="none" w:sz="0" w:space="0" w:color="auto"/>
        <w:bottom w:val="none" w:sz="0" w:space="0" w:color="auto"/>
        <w:right w:val="none" w:sz="0" w:space="0" w:color="auto"/>
      </w:divBdr>
      <w:divsChild>
        <w:div w:id="671182713">
          <w:marLeft w:val="0"/>
          <w:marRight w:val="0"/>
          <w:marTop w:val="0"/>
          <w:marBottom w:val="0"/>
          <w:divBdr>
            <w:top w:val="none" w:sz="0" w:space="0" w:color="auto"/>
            <w:left w:val="none" w:sz="0" w:space="0" w:color="auto"/>
            <w:bottom w:val="none" w:sz="0" w:space="0" w:color="auto"/>
            <w:right w:val="none" w:sz="0" w:space="0" w:color="auto"/>
          </w:divBdr>
        </w:div>
        <w:div w:id="1159734494">
          <w:marLeft w:val="0"/>
          <w:marRight w:val="0"/>
          <w:marTop w:val="0"/>
          <w:marBottom w:val="0"/>
          <w:divBdr>
            <w:top w:val="none" w:sz="0" w:space="0" w:color="auto"/>
            <w:left w:val="none" w:sz="0" w:space="0" w:color="auto"/>
            <w:bottom w:val="none" w:sz="0" w:space="0" w:color="auto"/>
            <w:right w:val="none" w:sz="0" w:space="0" w:color="auto"/>
          </w:divBdr>
        </w:div>
        <w:div w:id="1166938936">
          <w:marLeft w:val="0"/>
          <w:marRight w:val="0"/>
          <w:marTop w:val="0"/>
          <w:marBottom w:val="0"/>
          <w:divBdr>
            <w:top w:val="none" w:sz="0" w:space="0" w:color="auto"/>
            <w:left w:val="none" w:sz="0" w:space="0" w:color="auto"/>
            <w:bottom w:val="none" w:sz="0" w:space="0" w:color="auto"/>
            <w:right w:val="none" w:sz="0" w:space="0" w:color="auto"/>
          </w:divBdr>
        </w:div>
        <w:div w:id="1779060475">
          <w:marLeft w:val="0"/>
          <w:marRight w:val="0"/>
          <w:marTop w:val="0"/>
          <w:marBottom w:val="0"/>
          <w:divBdr>
            <w:top w:val="none" w:sz="0" w:space="0" w:color="auto"/>
            <w:left w:val="none" w:sz="0" w:space="0" w:color="auto"/>
            <w:bottom w:val="none" w:sz="0" w:space="0" w:color="auto"/>
            <w:right w:val="none" w:sz="0" w:space="0" w:color="auto"/>
          </w:divBdr>
        </w:div>
      </w:divsChild>
    </w:div>
    <w:div w:id="1681469387">
      <w:bodyDiv w:val="1"/>
      <w:marLeft w:val="0"/>
      <w:marRight w:val="0"/>
      <w:marTop w:val="0"/>
      <w:marBottom w:val="0"/>
      <w:divBdr>
        <w:top w:val="none" w:sz="0" w:space="0" w:color="auto"/>
        <w:left w:val="none" w:sz="0" w:space="0" w:color="auto"/>
        <w:bottom w:val="none" w:sz="0" w:space="0" w:color="auto"/>
        <w:right w:val="none" w:sz="0" w:space="0" w:color="auto"/>
      </w:divBdr>
      <w:divsChild>
        <w:div w:id="375589202">
          <w:marLeft w:val="0"/>
          <w:marRight w:val="0"/>
          <w:marTop w:val="0"/>
          <w:marBottom w:val="0"/>
          <w:divBdr>
            <w:top w:val="none" w:sz="0" w:space="0" w:color="auto"/>
            <w:left w:val="none" w:sz="0" w:space="0" w:color="auto"/>
            <w:bottom w:val="none" w:sz="0" w:space="0" w:color="auto"/>
            <w:right w:val="none" w:sz="0" w:space="0" w:color="auto"/>
          </w:divBdr>
        </w:div>
        <w:div w:id="552735964">
          <w:marLeft w:val="0"/>
          <w:marRight w:val="0"/>
          <w:marTop w:val="0"/>
          <w:marBottom w:val="0"/>
          <w:divBdr>
            <w:top w:val="none" w:sz="0" w:space="0" w:color="auto"/>
            <w:left w:val="none" w:sz="0" w:space="0" w:color="auto"/>
            <w:bottom w:val="none" w:sz="0" w:space="0" w:color="auto"/>
            <w:right w:val="none" w:sz="0" w:space="0" w:color="auto"/>
          </w:divBdr>
        </w:div>
        <w:div w:id="592861118">
          <w:marLeft w:val="0"/>
          <w:marRight w:val="0"/>
          <w:marTop w:val="0"/>
          <w:marBottom w:val="0"/>
          <w:divBdr>
            <w:top w:val="none" w:sz="0" w:space="0" w:color="auto"/>
            <w:left w:val="none" w:sz="0" w:space="0" w:color="auto"/>
            <w:bottom w:val="none" w:sz="0" w:space="0" w:color="auto"/>
            <w:right w:val="none" w:sz="0" w:space="0" w:color="auto"/>
          </w:divBdr>
        </w:div>
        <w:div w:id="1444109985">
          <w:marLeft w:val="0"/>
          <w:marRight w:val="0"/>
          <w:marTop w:val="0"/>
          <w:marBottom w:val="0"/>
          <w:divBdr>
            <w:top w:val="none" w:sz="0" w:space="0" w:color="auto"/>
            <w:left w:val="none" w:sz="0" w:space="0" w:color="auto"/>
            <w:bottom w:val="none" w:sz="0" w:space="0" w:color="auto"/>
            <w:right w:val="none" w:sz="0" w:space="0" w:color="auto"/>
          </w:divBdr>
        </w:div>
      </w:divsChild>
    </w:div>
    <w:div w:id="1681657695">
      <w:bodyDiv w:val="1"/>
      <w:marLeft w:val="0"/>
      <w:marRight w:val="0"/>
      <w:marTop w:val="0"/>
      <w:marBottom w:val="0"/>
      <w:divBdr>
        <w:top w:val="none" w:sz="0" w:space="0" w:color="auto"/>
        <w:left w:val="none" w:sz="0" w:space="0" w:color="auto"/>
        <w:bottom w:val="none" w:sz="0" w:space="0" w:color="auto"/>
        <w:right w:val="none" w:sz="0" w:space="0" w:color="auto"/>
      </w:divBdr>
      <w:divsChild>
        <w:div w:id="239172236">
          <w:marLeft w:val="0"/>
          <w:marRight w:val="0"/>
          <w:marTop w:val="0"/>
          <w:marBottom w:val="0"/>
          <w:divBdr>
            <w:top w:val="none" w:sz="0" w:space="0" w:color="auto"/>
            <w:left w:val="none" w:sz="0" w:space="0" w:color="auto"/>
            <w:bottom w:val="none" w:sz="0" w:space="0" w:color="auto"/>
            <w:right w:val="none" w:sz="0" w:space="0" w:color="auto"/>
          </w:divBdr>
        </w:div>
        <w:div w:id="1020933960">
          <w:marLeft w:val="0"/>
          <w:marRight w:val="0"/>
          <w:marTop w:val="0"/>
          <w:marBottom w:val="0"/>
          <w:divBdr>
            <w:top w:val="none" w:sz="0" w:space="0" w:color="auto"/>
            <w:left w:val="none" w:sz="0" w:space="0" w:color="auto"/>
            <w:bottom w:val="none" w:sz="0" w:space="0" w:color="auto"/>
            <w:right w:val="none" w:sz="0" w:space="0" w:color="auto"/>
          </w:divBdr>
        </w:div>
        <w:div w:id="1396123849">
          <w:marLeft w:val="0"/>
          <w:marRight w:val="0"/>
          <w:marTop w:val="0"/>
          <w:marBottom w:val="0"/>
          <w:divBdr>
            <w:top w:val="none" w:sz="0" w:space="0" w:color="auto"/>
            <w:left w:val="none" w:sz="0" w:space="0" w:color="auto"/>
            <w:bottom w:val="none" w:sz="0" w:space="0" w:color="auto"/>
            <w:right w:val="none" w:sz="0" w:space="0" w:color="auto"/>
          </w:divBdr>
        </w:div>
        <w:div w:id="1789661851">
          <w:marLeft w:val="0"/>
          <w:marRight w:val="0"/>
          <w:marTop w:val="0"/>
          <w:marBottom w:val="0"/>
          <w:divBdr>
            <w:top w:val="none" w:sz="0" w:space="0" w:color="auto"/>
            <w:left w:val="none" w:sz="0" w:space="0" w:color="auto"/>
            <w:bottom w:val="none" w:sz="0" w:space="0" w:color="auto"/>
            <w:right w:val="none" w:sz="0" w:space="0" w:color="auto"/>
          </w:divBdr>
        </w:div>
      </w:divsChild>
    </w:div>
    <w:div w:id="1681851431">
      <w:bodyDiv w:val="1"/>
      <w:marLeft w:val="0"/>
      <w:marRight w:val="0"/>
      <w:marTop w:val="0"/>
      <w:marBottom w:val="0"/>
      <w:divBdr>
        <w:top w:val="none" w:sz="0" w:space="0" w:color="auto"/>
        <w:left w:val="none" w:sz="0" w:space="0" w:color="auto"/>
        <w:bottom w:val="none" w:sz="0" w:space="0" w:color="auto"/>
        <w:right w:val="none" w:sz="0" w:space="0" w:color="auto"/>
      </w:divBdr>
    </w:div>
    <w:div w:id="1682276324">
      <w:bodyDiv w:val="1"/>
      <w:marLeft w:val="0"/>
      <w:marRight w:val="0"/>
      <w:marTop w:val="0"/>
      <w:marBottom w:val="0"/>
      <w:divBdr>
        <w:top w:val="none" w:sz="0" w:space="0" w:color="auto"/>
        <w:left w:val="none" w:sz="0" w:space="0" w:color="auto"/>
        <w:bottom w:val="none" w:sz="0" w:space="0" w:color="auto"/>
        <w:right w:val="none" w:sz="0" w:space="0" w:color="auto"/>
      </w:divBdr>
      <w:divsChild>
        <w:div w:id="1135835594">
          <w:marLeft w:val="0"/>
          <w:marRight w:val="0"/>
          <w:marTop w:val="0"/>
          <w:marBottom w:val="0"/>
          <w:divBdr>
            <w:top w:val="none" w:sz="0" w:space="0" w:color="auto"/>
            <w:left w:val="none" w:sz="0" w:space="0" w:color="auto"/>
            <w:bottom w:val="none" w:sz="0" w:space="0" w:color="auto"/>
            <w:right w:val="none" w:sz="0" w:space="0" w:color="auto"/>
          </w:divBdr>
        </w:div>
        <w:div w:id="1455052058">
          <w:marLeft w:val="0"/>
          <w:marRight w:val="0"/>
          <w:marTop w:val="0"/>
          <w:marBottom w:val="0"/>
          <w:divBdr>
            <w:top w:val="none" w:sz="0" w:space="0" w:color="auto"/>
            <w:left w:val="none" w:sz="0" w:space="0" w:color="auto"/>
            <w:bottom w:val="none" w:sz="0" w:space="0" w:color="auto"/>
            <w:right w:val="none" w:sz="0" w:space="0" w:color="auto"/>
          </w:divBdr>
        </w:div>
        <w:div w:id="1738278636">
          <w:marLeft w:val="0"/>
          <w:marRight w:val="0"/>
          <w:marTop w:val="0"/>
          <w:marBottom w:val="0"/>
          <w:divBdr>
            <w:top w:val="none" w:sz="0" w:space="0" w:color="auto"/>
            <w:left w:val="none" w:sz="0" w:space="0" w:color="auto"/>
            <w:bottom w:val="none" w:sz="0" w:space="0" w:color="auto"/>
            <w:right w:val="none" w:sz="0" w:space="0" w:color="auto"/>
          </w:divBdr>
        </w:div>
        <w:div w:id="1739279668">
          <w:marLeft w:val="0"/>
          <w:marRight w:val="0"/>
          <w:marTop w:val="0"/>
          <w:marBottom w:val="0"/>
          <w:divBdr>
            <w:top w:val="none" w:sz="0" w:space="0" w:color="auto"/>
            <w:left w:val="none" w:sz="0" w:space="0" w:color="auto"/>
            <w:bottom w:val="none" w:sz="0" w:space="0" w:color="auto"/>
            <w:right w:val="none" w:sz="0" w:space="0" w:color="auto"/>
          </w:divBdr>
        </w:div>
      </w:divsChild>
    </w:div>
    <w:div w:id="1682659082">
      <w:bodyDiv w:val="1"/>
      <w:marLeft w:val="0"/>
      <w:marRight w:val="0"/>
      <w:marTop w:val="0"/>
      <w:marBottom w:val="0"/>
      <w:divBdr>
        <w:top w:val="none" w:sz="0" w:space="0" w:color="auto"/>
        <w:left w:val="none" w:sz="0" w:space="0" w:color="auto"/>
        <w:bottom w:val="none" w:sz="0" w:space="0" w:color="auto"/>
        <w:right w:val="none" w:sz="0" w:space="0" w:color="auto"/>
      </w:divBdr>
      <w:divsChild>
        <w:div w:id="344673274">
          <w:marLeft w:val="0"/>
          <w:marRight w:val="0"/>
          <w:marTop w:val="0"/>
          <w:marBottom w:val="0"/>
          <w:divBdr>
            <w:top w:val="none" w:sz="0" w:space="0" w:color="auto"/>
            <w:left w:val="none" w:sz="0" w:space="0" w:color="auto"/>
            <w:bottom w:val="none" w:sz="0" w:space="0" w:color="auto"/>
            <w:right w:val="none" w:sz="0" w:space="0" w:color="auto"/>
          </w:divBdr>
        </w:div>
        <w:div w:id="546987275">
          <w:marLeft w:val="0"/>
          <w:marRight w:val="0"/>
          <w:marTop w:val="0"/>
          <w:marBottom w:val="0"/>
          <w:divBdr>
            <w:top w:val="none" w:sz="0" w:space="0" w:color="auto"/>
            <w:left w:val="none" w:sz="0" w:space="0" w:color="auto"/>
            <w:bottom w:val="none" w:sz="0" w:space="0" w:color="auto"/>
            <w:right w:val="none" w:sz="0" w:space="0" w:color="auto"/>
          </w:divBdr>
        </w:div>
        <w:div w:id="1055196495">
          <w:marLeft w:val="0"/>
          <w:marRight w:val="0"/>
          <w:marTop w:val="0"/>
          <w:marBottom w:val="0"/>
          <w:divBdr>
            <w:top w:val="none" w:sz="0" w:space="0" w:color="auto"/>
            <w:left w:val="none" w:sz="0" w:space="0" w:color="auto"/>
            <w:bottom w:val="none" w:sz="0" w:space="0" w:color="auto"/>
            <w:right w:val="none" w:sz="0" w:space="0" w:color="auto"/>
          </w:divBdr>
        </w:div>
        <w:div w:id="2036615114">
          <w:marLeft w:val="0"/>
          <w:marRight w:val="0"/>
          <w:marTop w:val="0"/>
          <w:marBottom w:val="0"/>
          <w:divBdr>
            <w:top w:val="none" w:sz="0" w:space="0" w:color="auto"/>
            <w:left w:val="none" w:sz="0" w:space="0" w:color="auto"/>
            <w:bottom w:val="none" w:sz="0" w:space="0" w:color="auto"/>
            <w:right w:val="none" w:sz="0" w:space="0" w:color="auto"/>
          </w:divBdr>
        </w:div>
      </w:divsChild>
    </w:div>
    <w:div w:id="1683435312">
      <w:bodyDiv w:val="1"/>
      <w:marLeft w:val="0"/>
      <w:marRight w:val="0"/>
      <w:marTop w:val="0"/>
      <w:marBottom w:val="0"/>
      <w:divBdr>
        <w:top w:val="none" w:sz="0" w:space="0" w:color="auto"/>
        <w:left w:val="none" w:sz="0" w:space="0" w:color="auto"/>
        <w:bottom w:val="none" w:sz="0" w:space="0" w:color="auto"/>
        <w:right w:val="none" w:sz="0" w:space="0" w:color="auto"/>
      </w:divBdr>
      <w:divsChild>
        <w:div w:id="496649056">
          <w:marLeft w:val="0"/>
          <w:marRight w:val="0"/>
          <w:marTop w:val="0"/>
          <w:marBottom w:val="0"/>
          <w:divBdr>
            <w:top w:val="none" w:sz="0" w:space="0" w:color="auto"/>
            <w:left w:val="none" w:sz="0" w:space="0" w:color="auto"/>
            <w:bottom w:val="none" w:sz="0" w:space="0" w:color="auto"/>
            <w:right w:val="none" w:sz="0" w:space="0" w:color="auto"/>
          </w:divBdr>
        </w:div>
        <w:div w:id="624045032">
          <w:marLeft w:val="0"/>
          <w:marRight w:val="0"/>
          <w:marTop w:val="0"/>
          <w:marBottom w:val="0"/>
          <w:divBdr>
            <w:top w:val="none" w:sz="0" w:space="0" w:color="auto"/>
            <w:left w:val="none" w:sz="0" w:space="0" w:color="auto"/>
            <w:bottom w:val="none" w:sz="0" w:space="0" w:color="auto"/>
            <w:right w:val="none" w:sz="0" w:space="0" w:color="auto"/>
          </w:divBdr>
        </w:div>
        <w:div w:id="1530949549">
          <w:marLeft w:val="0"/>
          <w:marRight w:val="0"/>
          <w:marTop w:val="0"/>
          <w:marBottom w:val="0"/>
          <w:divBdr>
            <w:top w:val="none" w:sz="0" w:space="0" w:color="auto"/>
            <w:left w:val="none" w:sz="0" w:space="0" w:color="auto"/>
            <w:bottom w:val="none" w:sz="0" w:space="0" w:color="auto"/>
            <w:right w:val="none" w:sz="0" w:space="0" w:color="auto"/>
          </w:divBdr>
        </w:div>
        <w:div w:id="1736472381">
          <w:marLeft w:val="0"/>
          <w:marRight w:val="0"/>
          <w:marTop w:val="0"/>
          <w:marBottom w:val="0"/>
          <w:divBdr>
            <w:top w:val="none" w:sz="0" w:space="0" w:color="auto"/>
            <w:left w:val="none" w:sz="0" w:space="0" w:color="auto"/>
            <w:bottom w:val="none" w:sz="0" w:space="0" w:color="auto"/>
            <w:right w:val="none" w:sz="0" w:space="0" w:color="auto"/>
          </w:divBdr>
        </w:div>
      </w:divsChild>
    </w:div>
    <w:div w:id="1684894045">
      <w:bodyDiv w:val="1"/>
      <w:marLeft w:val="0"/>
      <w:marRight w:val="0"/>
      <w:marTop w:val="0"/>
      <w:marBottom w:val="0"/>
      <w:divBdr>
        <w:top w:val="none" w:sz="0" w:space="0" w:color="auto"/>
        <w:left w:val="none" w:sz="0" w:space="0" w:color="auto"/>
        <w:bottom w:val="none" w:sz="0" w:space="0" w:color="auto"/>
        <w:right w:val="none" w:sz="0" w:space="0" w:color="auto"/>
      </w:divBdr>
      <w:divsChild>
        <w:div w:id="307319626">
          <w:marLeft w:val="0"/>
          <w:marRight w:val="0"/>
          <w:marTop w:val="0"/>
          <w:marBottom w:val="0"/>
          <w:divBdr>
            <w:top w:val="none" w:sz="0" w:space="0" w:color="auto"/>
            <w:left w:val="none" w:sz="0" w:space="0" w:color="auto"/>
            <w:bottom w:val="none" w:sz="0" w:space="0" w:color="auto"/>
            <w:right w:val="none" w:sz="0" w:space="0" w:color="auto"/>
          </w:divBdr>
        </w:div>
        <w:div w:id="1861384133">
          <w:marLeft w:val="0"/>
          <w:marRight w:val="0"/>
          <w:marTop w:val="0"/>
          <w:marBottom w:val="0"/>
          <w:divBdr>
            <w:top w:val="none" w:sz="0" w:space="0" w:color="auto"/>
            <w:left w:val="none" w:sz="0" w:space="0" w:color="auto"/>
            <w:bottom w:val="none" w:sz="0" w:space="0" w:color="auto"/>
            <w:right w:val="none" w:sz="0" w:space="0" w:color="auto"/>
          </w:divBdr>
        </w:div>
        <w:div w:id="1899120737">
          <w:marLeft w:val="0"/>
          <w:marRight w:val="0"/>
          <w:marTop w:val="0"/>
          <w:marBottom w:val="0"/>
          <w:divBdr>
            <w:top w:val="none" w:sz="0" w:space="0" w:color="auto"/>
            <w:left w:val="none" w:sz="0" w:space="0" w:color="auto"/>
            <w:bottom w:val="none" w:sz="0" w:space="0" w:color="auto"/>
            <w:right w:val="none" w:sz="0" w:space="0" w:color="auto"/>
          </w:divBdr>
        </w:div>
        <w:div w:id="2070885026">
          <w:marLeft w:val="0"/>
          <w:marRight w:val="0"/>
          <w:marTop w:val="0"/>
          <w:marBottom w:val="0"/>
          <w:divBdr>
            <w:top w:val="none" w:sz="0" w:space="0" w:color="auto"/>
            <w:left w:val="none" w:sz="0" w:space="0" w:color="auto"/>
            <w:bottom w:val="none" w:sz="0" w:space="0" w:color="auto"/>
            <w:right w:val="none" w:sz="0" w:space="0" w:color="auto"/>
          </w:divBdr>
        </w:div>
      </w:divsChild>
    </w:div>
    <w:div w:id="1685202319">
      <w:bodyDiv w:val="1"/>
      <w:marLeft w:val="0"/>
      <w:marRight w:val="0"/>
      <w:marTop w:val="0"/>
      <w:marBottom w:val="0"/>
      <w:divBdr>
        <w:top w:val="none" w:sz="0" w:space="0" w:color="auto"/>
        <w:left w:val="none" w:sz="0" w:space="0" w:color="auto"/>
        <w:bottom w:val="none" w:sz="0" w:space="0" w:color="auto"/>
        <w:right w:val="none" w:sz="0" w:space="0" w:color="auto"/>
      </w:divBdr>
      <w:divsChild>
        <w:div w:id="123038479">
          <w:marLeft w:val="0"/>
          <w:marRight w:val="0"/>
          <w:marTop w:val="0"/>
          <w:marBottom w:val="0"/>
          <w:divBdr>
            <w:top w:val="none" w:sz="0" w:space="0" w:color="auto"/>
            <w:left w:val="none" w:sz="0" w:space="0" w:color="auto"/>
            <w:bottom w:val="none" w:sz="0" w:space="0" w:color="auto"/>
            <w:right w:val="none" w:sz="0" w:space="0" w:color="auto"/>
          </w:divBdr>
        </w:div>
        <w:div w:id="397215790">
          <w:marLeft w:val="0"/>
          <w:marRight w:val="0"/>
          <w:marTop w:val="0"/>
          <w:marBottom w:val="0"/>
          <w:divBdr>
            <w:top w:val="none" w:sz="0" w:space="0" w:color="auto"/>
            <w:left w:val="none" w:sz="0" w:space="0" w:color="auto"/>
            <w:bottom w:val="none" w:sz="0" w:space="0" w:color="auto"/>
            <w:right w:val="none" w:sz="0" w:space="0" w:color="auto"/>
          </w:divBdr>
        </w:div>
        <w:div w:id="1531647968">
          <w:marLeft w:val="0"/>
          <w:marRight w:val="0"/>
          <w:marTop w:val="0"/>
          <w:marBottom w:val="0"/>
          <w:divBdr>
            <w:top w:val="none" w:sz="0" w:space="0" w:color="auto"/>
            <w:left w:val="none" w:sz="0" w:space="0" w:color="auto"/>
            <w:bottom w:val="none" w:sz="0" w:space="0" w:color="auto"/>
            <w:right w:val="none" w:sz="0" w:space="0" w:color="auto"/>
          </w:divBdr>
        </w:div>
        <w:div w:id="1726562267">
          <w:marLeft w:val="0"/>
          <w:marRight w:val="0"/>
          <w:marTop w:val="0"/>
          <w:marBottom w:val="0"/>
          <w:divBdr>
            <w:top w:val="none" w:sz="0" w:space="0" w:color="auto"/>
            <w:left w:val="none" w:sz="0" w:space="0" w:color="auto"/>
            <w:bottom w:val="none" w:sz="0" w:space="0" w:color="auto"/>
            <w:right w:val="none" w:sz="0" w:space="0" w:color="auto"/>
          </w:divBdr>
        </w:div>
      </w:divsChild>
    </w:div>
    <w:div w:id="1686011231">
      <w:bodyDiv w:val="1"/>
      <w:marLeft w:val="0"/>
      <w:marRight w:val="0"/>
      <w:marTop w:val="0"/>
      <w:marBottom w:val="0"/>
      <w:divBdr>
        <w:top w:val="none" w:sz="0" w:space="0" w:color="auto"/>
        <w:left w:val="none" w:sz="0" w:space="0" w:color="auto"/>
        <w:bottom w:val="none" w:sz="0" w:space="0" w:color="auto"/>
        <w:right w:val="none" w:sz="0" w:space="0" w:color="auto"/>
      </w:divBdr>
      <w:divsChild>
        <w:div w:id="421024316">
          <w:marLeft w:val="0"/>
          <w:marRight w:val="0"/>
          <w:marTop w:val="0"/>
          <w:marBottom w:val="0"/>
          <w:divBdr>
            <w:top w:val="none" w:sz="0" w:space="0" w:color="auto"/>
            <w:left w:val="none" w:sz="0" w:space="0" w:color="auto"/>
            <w:bottom w:val="none" w:sz="0" w:space="0" w:color="auto"/>
            <w:right w:val="none" w:sz="0" w:space="0" w:color="auto"/>
          </w:divBdr>
        </w:div>
        <w:div w:id="675575169">
          <w:marLeft w:val="0"/>
          <w:marRight w:val="0"/>
          <w:marTop w:val="0"/>
          <w:marBottom w:val="0"/>
          <w:divBdr>
            <w:top w:val="none" w:sz="0" w:space="0" w:color="auto"/>
            <w:left w:val="none" w:sz="0" w:space="0" w:color="auto"/>
            <w:bottom w:val="none" w:sz="0" w:space="0" w:color="auto"/>
            <w:right w:val="none" w:sz="0" w:space="0" w:color="auto"/>
          </w:divBdr>
        </w:div>
        <w:div w:id="1248072865">
          <w:marLeft w:val="0"/>
          <w:marRight w:val="0"/>
          <w:marTop w:val="0"/>
          <w:marBottom w:val="0"/>
          <w:divBdr>
            <w:top w:val="none" w:sz="0" w:space="0" w:color="auto"/>
            <w:left w:val="none" w:sz="0" w:space="0" w:color="auto"/>
            <w:bottom w:val="none" w:sz="0" w:space="0" w:color="auto"/>
            <w:right w:val="none" w:sz="0" w:space="0" w:color="auto"/>
          </w:divBdr>
        </w:div>
        <w:div w:id="1885750104">
          <w:marLeft w:val="0"/>
          <w:marRight w:val="0"/>
          <w:marTop w:val="0"/>
          <w:marBottom w:val="0"/>
          <w:divBdr>
            <w:top w:val="none" w:sz="0" w:space="0" w:color="auto"/>
            <w:left w:val="none" w:sz="0" w:space="0" w:color="auto"/>
            <w:bottom w:val="none" w:sz="0" w:space="0" w:color="auto"/>
            <w:right w:val="none" w:sz="0" w:space="0" w:color="auto"/>
          </w:divBdr>
        </w:div>
      </w:divsChild>
    </w:div>
    <w:div w:id="1686320119">
      <w:bodyDiv w:val="1"/>
      <w:marLeft w:val="0"/>
      <w:marRight w:val="0"/>
      <w:marTop w:val="0"/>
      <w:marBottom w:val="0"/>
      <w:divBdr>
        <w:top w:val="none" w:sz="0" w:space="0" w:color="auto"/>
        <w:left w:val="none" w:sz="0" w:space="0" w:color="auto"/>
        <w:bottom w:val="none" w:sz="0" w:space="0" w:color="auto"/>
        <w:right w:val="none" w:sz="0" w:space="0" w:color="auto"/>
      </w:divBdr>
      <w:divsChild>
        <w:div w:id="19550546">
          <w:marLeft w:val="0"/>
          <w:marRight w:val="0"/>
          <w:marTop w:val="0"/>
          <w:marBottom w:val="0"/>
          <w:divBdr>
            <w:top w:val="none" w:sz="0" w:space="0" w:color="auto"/>
            <w:left w:val="none" w:sz="0" w:space="0" w:color="auto"/>
            <w:bottom w:val="none" w:sz="0" w:space="0" w:color="auto"/>
            <w:right w:val="none" w:sz="0" w:space="0" w:color="auto"/>
          </w:divBdr>
        </w:div>
        <w:div w:id="658924988">
          <w:marLeft w:val="0"/>
          <w:marRight w:val="0"/>
          <w:marTop w:val="0"/>
          <w:marBottom w:val="0"/>
          <w:divBdr>
            <w:top w:val="none" w:sz="0" w:space="0" w:color="auto"/>
            <w:left w:val="none" w:sz="0" w:space="0" w:color="auto"/>
            <w:bottom w:val="none" w:sz="0" w:space="0" w:color="auto"/>
            <w:right w:val="none" w:sz="0" w:space="0" w:color="auto"/>
          </w:divBdr>
        </w:div>
        <w:div w:id="932709139">
          <w:marLeft w:val="0"/>
          <w:marRight w:val="0"/>
          <w:marTop w:val="0"/>
          <w:marBottom w:val="0"/>
          <w:divBdr>
            <w:top w:val="none" w:sz="0" w:space="0" w:color="auto"/>
            <w:left w:val="none" w:sz="0" w:space="0" w:color="auto"/>
            <w:bottom w:val="none" w:sz="0" w:space="0" w:color="auto"/>
            <w:right w:val="none" w:sz="0" w:space="0" w:color="auto"/>
          </w:divBdr>
        </w:div>
        <w:div w:id="1278760822">
          <w:marLeft w:val="0"/>
          <w:marRight w:val="0"/>
          <w:marTop w:val="0"/>
          <w:marBottom w:val="0"/>
          <w:divBdr>
            <w:top w:val="none" w:sz="0" w:space="0" w:color="auto"/>
            <w:left w:val="none" w:sz="0" w:space="0" w:color="auto"/>
            <w:bottom w:val="none" w:sz="0" w:space="0" w:color="auto"/>
            <w:right w:val="none" w:sz="0" w:space="0" w:color="auto"/>
          </w:divBdr>
        </w:div>
      </w:divsChild>
    </w:div>
    <w:div w:id="1687945311">
      <w:bodyDiv w:val="1"/>
      <w:marLeft w:val="0"/>
      <w:marRight w:val="0"/>
      <w:marTop w:val="0"/>
      <w:marBottom w:val="0"/>
      <w:divBdr>
        <w:top w:val="none" w:sz="0" w:space="0" w:color="auto"/>
        <w:left w:val="none" w:sz="0" w:space="0" w:color="auto"/>
        <w:bottom w:val="none" w:sz="0" w:space="0" w:color="auto"/>
        <w:right w:val="none" w:sz="0" w:space="0" w:color="auto"/>
      </w:divBdr>
      <w:divsChild>
        <w:div w:id="1233661651">
          <w:marLeft w:val="0"/>
          <w:marRight w:val="0"/>
          <w:marTop w:val="0"/>
          <w:marBottom w:val="0"/>
          <w:divBdr>
            <w:top w:val="none" w:sz="0" w:space="0" w:color="auto"/>
            <w:left w:val="none" w:sz="0" w:space="0" w:color="auto"/>
            <w:bottom w:val="none" w:sz="0" w:space="0" w:color="auto"/>
            <w:right w:val="none" w:sz="0" w:space="0" w:color="auto"/>
          </w:divBdr>
        </w:div>
        <w:div w:id="1409885840">
          <w:marLeft w:val="0"/>
          <w:marRight w:val="0"/>
          <w:marTop w:val="0"/>
          <w:marBottom w:val="0"/>
          <w:divBdr>
            <w:top w:val="none" w:sz="0" w:space="0" w:color="auto"/>
            <w:left w:val="none" w:sz="0" w:space="0" w:color="auto"/>
            <w:bottom w:val="none" w:sz="0" w:space="0" w:color="auto"/>
            <w:right w:val="none" w:sz="0" w:space="0" w:color="auto"/>
          </w:divBdr>
        </w:div>
        <w:div w:id="1439643154">
          <w:marLeft w:val="0"/>
          <w:marRight w:val="0"/>
          <w:marTop w:val="0"/>
          <w:marBottom w:val="0"/>
          <w:divBdr>
            <w:top w:val="none" w:sz="0" w:space="0" w:color="auto"/>
            <w:left w:val="none" w:sz="0" w:space="0" w:color="auto"/>
            <w:bottom w:val="none" w:sz="0" w:space="0" w:color="auto"/>
            <w:right w:val="none" w:sz="0" w:space="0" w:color="auto"/>
          </w:divBdr>
        </w:div>
        <w:div w:id="2083484351">
          <w:marLeft w:val="0"/>
          <w:marRight w:val="0"/>
          <w:marTop w:val="0"/>
          <w:marBottom w:val="0"/>
          <w:divBdr>
            <w:top w:val="none" w:sz="0" w:space="0" w:color="auto"/>
            <w:left w:val="none" w:sz="0" w:space="0" w:color="auto"/>
            <w:bottom w:val="none" w:sz="0" w:space="0" w:color="auto"/>
            <w:right w:val="none" w:sz="0" w:space="0" w:color="auto"/>
          </w:divBdr>
        </w:div>
      </w:divsChild>
    </w:div>
    <w:div w:id="1688477943">
      <w:bodyDiv w:val="1"/>
      <w:marLeft w:val="0"/>
      <w:marRight w:val="0"/>
      <w:marTop w:val="0"/>
      <w:marBottom w:val="0"/>
      <w:divBdr>
        <w:top w:val="none" w:sz="0" w:space="0" w:color="auto"/>
        <w:left w:val="none" w:sz="0" w:space="0" w:color="auto"/>
        <w:bottom w:val="none" w:sz="0" w:space="0" w:color="auto"/>
        <w:right w:val="none" w:sz="0" w:space="0" w:color="auto"/>
      </w:divBdr>
      <w:divsChild>
        <w:div w:id="1072390482">
          <w:marLeft w:val="0"/>
          <w:marRight w:val="0"/>
          <w:marTop w:val="0"/>
          <w:marBottom w:val="0"/>
          <w:divBdr>
            <w:top w:val="none" w:sz="0" w:space="0" w:color="auto"/>
            <w:left w:val="none" w:sz="0" w:space="0" w:color="auto"/>
            <w:bottom w:val="none" w:sz="0" w:space="0" w:color="auto"/>
            <w:right w:val="none" w:sz="0" w:space="0" w:color="auto"/>
          </w:divBdr>
        </w:div>
        <w:div w:id="1102721807">
          <w:marLeft w:val="0"/>
          <w:marRight w:val="0"/>
          <w:marTop w:val="0"/>
          <w:marBottom w:val="0"/>
          <w:divBdr>
            <w:top w:val="none" w:sz="0" w:space="0" w:color="auto"/>
            <w:left w:val="none" w:sz="0" w:space="0" w:color="auto"/>
            <w:bottom w:val="none" w:sz="0" w:space="0" w:color="auto"/>
            <w:right w:val="none" w:sz="0" w:space="0" w:color="auto"/>
          </w:divBdr>
        </w:div>
        <w:div w:id="1490636454">
          <w:marLeft w:val="0"/>
          <w:marRight w:val="0"/>
          <w:marTop w:val="0"/>
          <w:marBottom w:val="0"/>
          <w:divBdr>
            <w:top w:val="none" w:sz="0" w:space="0" w:color="auto"/>
            <w:left w:val="none" w:sz="0" w:space="0" w:color="auto"/>
            <w:bottom w:val="none" w:sz="0" w:space="0" w:color="auto"/>
            <w:right w:val="none" w:sz="0" w:space="0" w:color="auto"/>
          </w:divBdr>
        </w:div>
        <w:div w:id="1698239701">
          <w:marLeft w:val="0"/>
          <w:marRight w:val="0"/>
          <w:marTop w:val="0"/>
          <w:marBottom w:val="0"/>
          <w:divBdr>
            <w:top w:val="none" w:sz="0" w:space="0" w:color="auto"/>
            <w:left w:val="none" w:sz="0" w:space="0" w:color="auto"/>
            <w:bottom w:val="none" w:sz="0" w:space="0" w:color="auto"/>
            <w:right w:val="none" w:sz="0" w:space="0" w:color="auto"/>
          </w:divBdr>
        </w:div>
      </w:divsChild>
    </w:div>
    <w:div w:id="1689213522">
      <w:bodyDiv w:val="1"/>
      <w:marLeft w:val="0"/>
      <w:marRight w:val="0"/>
      <w:marTop w:val="0"/>
      <w:marBottom w:val="0"/>
      <w:divBdr>
        <w:top w:val="none" w:sz="0" w:space="0" w:color="auto"/>
        <w:left w:val="none" w:sz="0" w:space="0" w:color="auto"/>
        <w:bottom w:val="none" w:sz="0" w:space="0" w:color="auto"/>
        <w:right w:val="none" w:sz="0" w:space="0" w:color="auto"/>
      </w:divBdr>
      <w:divsChild>
        <w:div w:id="797181999">
          <w:marLeft w:val="0"/>
          <w:marRight w:val="0"/>
          <w:marTop w:val="0"/>
          <w:marBottom w:val="0"/>
          <w:divBdr>
            <w:top w:val="none" w:sz="0" w:space="0" w:color="auto"/>
            <w:left w:val="none" w:sz="0" w:space="0" w:color="auto"/>
            <w:bottom w:val="none" w:sz="0" w:space="0" w:color="auto"/>
            <w:right w:val="none" w:sz="0" w:space="0" w:color="auto"/>
          </w:divBdr>
        </w:div>
        <w:div w:id="981424625">
          <w:marLeft w:val="0"/>
          <w:marRight w:val="0"/>
          <w:marTop w:val="0"/>
          <w:marBottom w:val="0"/>
          <w:divBdr>
            <w:top w:val="none" w:sz="0" w:space="0" w:color="auto"/>
            <w:left w:val="none" w:sz="0" w:space="0" w:color="auto"/>
            <w:bottom w:val="none" w:sz="0" w:space="0" w:color="auto"/>
            <w:right w:val="none" w:sz="0" w:space="0" w:color="auto"/>
          </w:divBdr>
        </w:div>
        <w:div w:id="1158688115">
          <w:marLeft w:val="0"/>
          <w:marRight w:val="0"/>
          <w:marTop w:val="0"/>
          <w:marBottom w:val="0"/>
          <w:divBdr>
            <w:top w:val="none" w:sz="0" w:space="0" w:color="auto"/>
            <w:left w:val="none" w:sz="0" w:space="0" w:color="auto"/>
            <w:bottom w:val="none" w:sz="0" w:space="0" w:color="auto"/>
            <w:right w:val="none" w:sz="0" w:space="0" w:color="auto"/>
          </w:divBdr>
        </w:div>
        <w:div w:id="1259604795">
          <w:marLeft w:val="0"/>
          <w:marRight w:val="0"/>
          <w:marTop w:val="0"/>
          <w:marBottom w:val="0"/>
          <w:divBdr>
            <w:top w:val="none" w:sz="0" w:space="0" w:color="auto"/>
            <w:left w:val="none" w:sz="0" w:space="0" w:color="auto"/>
            <w:bottom w:val="none" w:sz="0" w:space="0" w:color="auto"/>
            <w:right w:val="none" w:sz="0" w:space="0" w:color="auto"/>
          </w:divBdr>
        </w:div>
      </w:divsChild>
    </w:div>
    <w:div w:id="1690175425">
      <w:bodyDiv w:val="1"/>
      <w:marLeft w:val="0"/>
      <w:marRight w:val="0"/>
      <w:marTop w:val="0"/>
      <w:marBottom w:val="0"/>
      <w:divBdr>
        <w:top w:val="none" w:sz="0" w:space="0" w:color="auto"/>
        <w:left w:val="none" w:sz="0" w:space="0" w:color="auto"/>
        <w:bottom w:val="none" w:sz="0" w:space="0" w:color="auto"/>
        <w:right w:val="none" w:sz="0" w:space="0" w:color="auto"/>
      </w:divBdr>
      <w:divsChild>
        <w:div w:id="961231190">
          <w:marLeft w:val="0"/>
          <w:marRight w:val="0"/>
          <w:marTop w:val="0"/>
          <w:marBottom w:val="0"/>
          <w:divBdr>
            <w:top w:val="none" w:sz="0" w:space="0" w:color="auto"/>
            <w:left w:val="none" w:sz="0" w:space="0" w:color="auto"/>
            <w:bottom w:val="none" w:sz="0" w:space="0" w:color="auto"/>
            <w:right w:val="none" w:sz="0" w:space="0" w:color="auto"/>
          </w:divBdr>
        </w:div>
        <w:div w:id="1005865828">
          <w:marLeft w:val="0"/>
          <w:marRight w:val="0"/>
          <w:marTop w:val="0"/>
          <w:marBottom w:val="0"/>
          <w:divBdr>
            <w:top w:val="none" w:sz="0" w:space="0" w:color="auto"/>
            <w:left w:val="none" w:sz="0" w:space="0" w:color="auto"/>
            <w:bottom w:val="none" w:sz="0" w:space="0" w:color="auto"/>
            <w:right w:val="none" w:sz="0" w:space="0" w:color="auto"/>
          </w:divBdr>
        </w:div>
        <w:div w:id="1801265683">
          <w:marLeft w:val="0"/>
          <w:marRight w:val="0"/>
          <w:marTop w:val="0"/>
          <w:marBottom w:val="0"/>
          <w:divBdr>
            <w:top w:val="none" w:sz="0" w:space="0" w:color="auto"/>
            <w:left w:val="none" w:sz="0" w:space="0" w:color="auto"/>
            <w:bottom w:val="none" w:sz="0" w:space="0" w:color="auto"/>
            <w:right w:val="none" w:sz="0" w:space="0" w:color="auto"/>
          </w:divBdr>
        </w:div>
        <w:div w:id="2015841451">
          <w:marLeft w:val="0"/>
          <w:marRight w:val="0"/>
          <w:marTop w:val="0"/>
          <w:marBottom w:val="0"/>
          <w:divBdr>
            <w:top w:val="none" w:sz="0" w:space="0" w:color="auto"/>
            <w:left w:val="none" w:sz="0" w:space="0" w:color="auto"/>
            <w:bottom w:val="none" w:sz="0" w:space="0" w:color="auto"/>
            <w:right w:val="none" w:sz="0" w:space="0" w:color="auto"/>
          </w:divBdr>
        </w:div>
      </w:divsChild>
    </w:div>
    <w:div w:id="1690836591">
      <w:bodyDiv w:val="1"/>
      <w:marLeft w:val="0"/>
      <w:marRight w:val="0"/>
      <w:marTop w:val="0"/>
      <w:marBottom w:val="0"/>
      <w:divBdr>
        <w:top w:val="none" w:sz="0" w:space="0" w:color="auto"/>
        <w:left w:val="none" w:sz="0" w:space="0" w:color="auto"/>
        <w:bottom w:val="none" w:sz="0" w:space="0" w:color="auto"/>
        <w:right w:val="none" w:sz="0" w:space="0" w:color="auto"/>
      </w:divBdr>
      <w:divsChild>
        <w:div w:id="325786059">
          <w:marLeft w:val="0"/>
          <w:marRight w:val="0"/>
          <w:marTop w:val="0"/>
          <w:marBottom w:val="0"/>
          <w:divBdr>
            <w:top w:val="none" w:sz="0" w:space="0" w:color="auto"/>
            <w:left w:val="none" w:sz="0" w:space="0" w:color="auto"/>
            <w:bottom w:val="none" w:sz="0" w:space="0" w:color="auto"/>
            <w:right w:val="none" w:sz="0" w:space="0" w:color="auto"/>
          </w:divBdr>
        </w:div>
        <w:div w:id="385110743">
          <w:marLeft w:val="0"/>
          <w:marRight w:val="0"/>
          <w:marTop w:val="0"/>
          <w:marBottom w:val="0"/>
          <w:divBdr>
            <w:top w:val="none" w:sz="0" w:space="0" w:color="auto"/>
            <w:left w:val="none" w:sz="0" w:space="0" w:color="auto"/>
            <w:bottom w:val="none" w:sz="0" w:space="0" w:color="auto"/>
            <w:right w:val="none" w:sz="0" w:space="0" w:color="auto"/>
          </w:divBdr>
        </w:div>
        <w:div w:id="966085853">
          <w:marLeft w:val="0"/>
          <w:marRight w:val="0"/>
          <w:marTop w:val="0"/>
          <w:marBottom w:val="0"/>
          <w:divBdr>
            <w:top w:val="none" w:sz="0" w:space="0" w:color="auto"/>
            <w:left w:val="none" w:sz="0" w:space="0" w:color="auto"/>
            <w:bottom w:val="none" w:sz="0" w:space="0" w:color="auto"/>
            <w:right w:val="none" w:sz="0" w:space="0" w:color="auto"/>
          </w:divBdr>
        </w:div>
        <w:div w:id="1598247856">
          <w:marLeft w:val="0"/>
          <w:marRight w:val="0"/>
          <w:marTop w:val="0"/>
          <w:marBottom w:val="0"/>
          <w:divBdr>
            <w:top w:val="none" w:sz="0" w:space="0" w:color="auto"/>
            <w:left w:val="none" w:sz="0" w:space="0" w:color="auto"/>
            <w:bottom w:val="none" w:sz="0" w:space="0" w:color="auto"/>
            <w:right w:val="none" w:sz="0" w:space="0" w:color="auto"/>
          </w:divBdr>
        </w:div>
      </w:divsChild>
    </w:div>
    <w:div w:id="1691446145">
      <w:bodyDiv w:val="1"/>
      <w:marLeft w:val="0"/>
      <w:marRight w:val="0"/>
      <w:marTop w:val="0"/>
      <w:marBottom w:val="0"/>
      <w:divBdr>
        <w:top w:val="none" w:sz="0" w:space="0" w:color="auto"/>
        <w:left w:val="none" w:sz="0" w:space="0" w:color="auto"/>
        <w:bottom w:val="none" w:sz="0" w:space="0" w:color="auto"/>
        <w:right w:val="none" w:sz="0" w:space="0" w:color="auto"/>
      </w:divBdr>
      <w:divsChild>
        <w:div w:id="587495463">
          <w:marLeft w:val="0"/>
          <w:marRight w:val="0"/>
          <w:marTop w:val="0"/>
          <w:marBottom w:val="0"/>
          <w:divBdr>
            <w:top w:val="none" w:sz="0" w:space="0" w:color="auto"/>
            <w:left w:val="none" w:sz="0" w:space="0" w:color="auto"/>
            <w:bottom w:val="none" w:sz="0" w:space="0" w:color="auto"/>
            <w:right w:val="none" w:sz="0" w:space="0" w:color="auto"/>
          </w:divBdr>
        </w:div>
        <w:div w:id="877814687">
          <w:marLeft w:val="0"/>
          <w:marRight w:val="0"/>
          <w:marTop w:val="0"/>
          <w:marBottom w:val="0"/>
          <w:divBdr>
            <w:top w:val="none" w:sz="0" w:space="0" w:color="auto"/>
            <w:left w:val="none" w:sz="0" w:space="0" w:color="auto"/>
            <w:bottom w:val="none" w:sz="0" w:space="0" w:color="auto"/>
            <w:right w:val="none" w:sz="0" w:space="0" w:color="auto"/>
          </w:divBdr>
        </w:div>
        <w:div w:id="1148478961">
          <w:marLeft w:val="0"/>
          <w:marRight w:val="0"/>
          <w:marTop w:val="0"/>
          <w:marBottom w:val="0"/>
          <w:divBdr>
            <w:top w:val="none" w:sz="0" w:space="0" w:color="auto"/>
            <w:left w:val="none" w:sz="0" w:space="0" w:color="auto"/>
            <w:bottom w:val="none" w:sz="0" w:space="0" w:color="auto"/>
            <w:right w:val="none" w:sz="0" w:space="0" w:color="auto"/>
          </w:divBdr>
        </w:div>
        <w:div w:id="1566994210">
          <w:marLeft w:val="0"/>
          <w:marRight w:val="0"/>
          <w:marTop w:val="0"/>
          <w:marBottom w:val="0"/>
          <w:divBdr>
            <w:top w:val="none" w:sz="0" w:space="0" w:color="auto"/>
            <w:left w:val="none" w:sz="0" w:space="0" w:color="auto"/>
            <w:bottom w:val="none" w:sz="0" w:space="0" w:color="auto"/>
            <w:right w:val="none" w:sz="0" w:space="0" w:color="auto"/>
          </w:divBdr>
        </w:div>
      </w:divsChild>
    </w:div>
    <w:div w:id="1693455019">
      <w:bodyDiv w:val="1"/>
      <w:marLeft w:val="0"/>
      <w:marRight w:val="0"/>
      <w:marTop w:val="0"/>
      <w:marBottom w:val="0"/>
      <w:divBdr>
        <w:top w:val="none" w:sz="0" w:space="0" w:color="auto"/>
        <w:left w:val="none" w:sz="0" w:space="0" w:color="auto"/>
        <w:bottom w:val="none" w:sz="0" w:space="0" w:color="auto"/>
        <w:right w:val="none" w:sz="0" w:space="0" w:color="auto"/>
      </w:divBdr>
      <w:divsChild>
        <w:div w:id="1071535833">
          <w:marLeft w:val="0"/>
          <w:marRight w:val="0"/>
          <w:marTop w:val="0"/>
          <w:marBottom w:val="0"/>
          <w:divBdr>
            <w:top w:val="none" w:sz="0" w:space="0" w:color="auto"/>
            <w:left w:val="none" w:sz="0" w:space="0" w:color="auto"/>
            <w:bottom w:val="none" w:sz="0" w:space="0" w:color="auto"/>
            <w:right w:val="none" w:sz="0" w:space="0" w:color="auto"/>
          </w:divBdr>
        </w:div>
        <w:div w:id="1072041674">
          <w:marLeft w:val="0"/>
          <w:marRight w:val="0"/>
          <w:marTop w:val="0"/>
          <w:marBottom w:val="0"/>
          <w:divBdr>
            <w:top w:val="none" w:sz="0" w:space="0" w:color="auto"/>
            <w:left w:val="none" w:sz="0" w:space="0" w:color="auto"/>
            <w:bottom w:val="none" w:sz="0" w:space="0" w:color="auto"/>
            <w:right w:val="none" w:sz="0" w:space="0" w:color="auto"/>
          </w:divBdr>
        </w:div>
        <w:div w:id="1616449995">
          <w:marLeft w:val="0"/>
          <w:marRight w:val="0"/>
          <w:marTop w:val="0"/>
          <w:marBottom w:val="0"/>
          <w:divBdr>
            <w:top w:val="none" w:sz="0" w:space="0" w:color="auto"/>
            <w:left w:val="none" w:sz="0" w:space="0" w:color="auto"/>
            <w:bottom w:val="none" w:sz="0" w:space="0" w:color="auto"/>
            <w:right w:val="none" w:sz="0" w:space="0" w:color="auto"/>
          </w:divBdr>
        </w:div>
        <w:div w:id="1950044870">
          <w:marLeft w:val="0"/>
          <w:marRight w:val="0"/>
          <w:marTop w:val="0"/>
          <w:marBottom w:val="0"/>
          <w:divBdr>
            <w:top w:val="none" w:sz="0" w:space="0" w:color="auto"/>
            <w:left w:val="none" w:sz="0" w:space="0" w:color="auto"/>
            <w:bottom w:val="none" w:sz="0" w:space="0" w:color="auto"/>
            <w:right w:val="none" w:sz="0" w:space="0" w:color="auto"/>
          </w:divBdr>
        </w:div>
      </w:divsChild>
    </w:div>
    <w:div w:id="1696272132">
      <w:bodyDiv w:val="1"/>
      <w:marLeft w:val="0"/>
      <w:marRight w:val="0"/>
      <w:marTop w:val="0"/>
      <w:marBottom w:val="0"/>
      <w:divBdr>
        <w:top w:val="none" w:sz="0" w:space="0" w:color="auto"/>
        <w:left w:val="none" w:sz="0" w:space="0" w:color="auto"/>
        <w:bottom w:val="none" w:sz="0" w:space="0" w:color="auto"/>
        <w:right w:val="none" w:sz="0" w:space="0" w:color="auto"/>
      </w:divBdr>
      <w:divsChild>
        <w:div w:id="224028741">
          <w:marLeft w:val="0"/>
          <w:marRight w:val="0"/>
          <w:marTop w:val="0"/>
          <w:marBottom w:val="0"/>
          <w:divBdr>
            <w:top w:val="none" w:sz="0" w:space="0" w:color="auto"/>
            <w:left w:val="none" w:sz="0" w:space="0" w:color="auto"/>
            <w:bottom w:val="none" w:sz="0" w:space="0" w:color="auto"/>
            <w:right w:val="none" w:sz="0" w:space="0" w:color="auto"/>
          </w:divBdr>
        </w:div>
        <w:div w:id="1581259170">
          <w:marLeft w:val="0"/>
          <w:marRight w:val="0"/>
          <w:marTop w:val="0"/>
          <w:marBottom w:val="0"/>
          <w:divBdr>
            <w:top w:val="none" w:sz="0" w:space="0" w:color="auto"/>
            <w:left w:val="none" w:sz="0" w:space="0" w:color="auto"/>
            <w:bottom w:val="none" w:sz="0" w:space="0" w:color="auto"/>
            <w:right w:val="none" w:sz="0" w:space="0" w:color="auto"/>
          </w:divBdr>
        </w:div>
        <w:div w:id="1726685309">
          <w:marLeft w:val="0"/>
          <w:marRight w:val="0"/>
          <w:marTop w:val="0"/>
          <w:marBottom w:val="0"/>
          <w:divBdr>
            <w:top w:val="none" w:sz="0" w:space="0" w:color="auto"/>
            <w:left w:val="none" w:sz="0" w:space="0" w:color="auto"/>
            <w:bottom w:val="none" w:sz="0" w:space="0" w:color="auto"/>
            <w:right w:val="none" w:sz="0" w:space="0" w:color="auto"/>
          </w:divBdr>
        </w:div>
        <w:div w:id="1806896468">
          <w:marLeft w:val="0"/>
          <w:marRight w:val="0"/>
          <w:marTop w:val="0"/>
          <w:marBottom w:val="0"/>
          <w:divBdr>
            <w:top w:val="none" w:sz="0" w:space="0" w:color="auto"/>
            <w:left w:val="none" w:sz="0" w:space="0" w:color="auto"/>
            <w:bottom w:val="none" w:sz="0" w:space="0" w:color="auto"/>
            <w:right w:val="none" w:sz="0" w:space="0" w:color="auto"/>
          </w:divBdr>
        </w:div>
      </w:divsChild>
    </w:div>
    <w:div w:id="1698316303">
      <w:bodyDiv w:val="1"/>
      <w:marLeft w:val="0"/>
      <w:marRight w:val="0"/>
      <w:marTop w:val="0"/>
      <w:marBottom w:val="0"/>
      <w:divBdr>
        <w:top w:val="none" w:sz="0" w:space="0" w:color="auto"/>
        <w:left w:val="none" w:sz="0" w:space="0" w:color="auto"/>
        <w:bottom w:val="none" w:sz="0" w:space="0" w:color="auto"/>
        <w:right w:val="none" w:sz="0" w:space="0" w:color="auto"/>
      </w:divBdr>
      <w:divsChild>
        <w:div w:id="81222610">
          <w:marLeft w:val="0"/>
          <w:marRight w:val="0"/>
          <w:marTop w:val="0"/>
          <w:marBottom w:val="0"/>
          <w:divBdr>
            <w:top w:val="none" w:sz="0" w:space="0" w:color="auto"/>
            <w:left w:val="none" w:sz="0" w:space="0" w:color="auto"/>
            <w:bottom w:val="none" w:sz="0" w:space="0" w:color="auto"/>
            <w:right w:val="none" w:sz="0" w:space="0" w:color="auto"/>
          </w:divBdr>
        </w:div>
        <w:div w:id="1555581319">
          <w:marLeft w:val="0"/>
          <w:marRight w:val="0"/>
          <w:marTop w:val="0"/>
          <w:marBottom w:val="0"/>
          <w:divBdr>
            <w:top w:val="none" w:sz="0" w:space="0" w:color="auto"/>
            <w:left w:val="none" w:sz="0" w:space="0" w:color="auto"/>
            <w:bottom w:val="none" w:sz="0" w:space="0" w:color="auto"/>
            <w:right w:val="none" w:sz="0" w:space="0" w:color="auto"/>
          </w:divBdr>
        </w:div>
        <w:div w:id="1962953930">
          <w:marLeft w:val="0"/>
          <w:marRight w:val="0"/>
          <w:marTop w:val="0"/>
          <w:marBottom w:val="0"/>
          <w:divBdr>
            <w:top w:val="none" w:sz="0" w:space="0" w:color="auto"/>
            <w:left w:val="none" w:sz="0" w:space="0" w:color="auto"/>
            <w:bottom w:val="none" w:sz="0" w:space="0" w:color="auto"/>
            <w:right w:val="none" w:sz="0" w:space="0" w:color="auto"/>
          </w:divBdr>
        </w:div>
        <w:div w:id="2013753736">
          <w:marLeft w:val="0"/>
          <w:marRight w:val="0"/>
          <w:marTop w:val="0"/>
          <w:marBottom w:val="0"/>
          <w:divBdr>
            <w:top w:val="none" w:sz="0" w:space="0" w:color="auto"/>
            <w:left w:val="none" w:sz="0" w:space="0" w:color="auto"/>
            <w:bottom w:val="none" w:sz="0" w:space="0" w:color="auto"/>
            <w:right w:val="none" w:sz="0" w:space="0" w:color="auto"/>
          </w:divBdr>
        </w:div>
      </w:divsChild>
    </w:div>
    <w:div w:id="1699545774">
      <w:bodyDiv w:val="1"/>
      <w:marLeft w:val="0"/>
      <w:marRight w:val="0"/>
      <w:marTop w:val="0"/>
      <w:marBottom w:val="0"/>
      <w:divBdr>
        <w:top w:val="none" w:sz="0" w:space="0" w:color="auto"/>
        <w:left w:val="none" w:sz="0" w:space="0" w:color="auto"/>
        <w:bottom w:val="none" w:sz="0" w:space="0" w:color="auto"/>
        <w:right w:val="none" w:sz="0" w:space="0" w:color="auto"/>
      </w:divBdr>
      <w:divsChild>
        <w:div w:id="370568554">
          <w:marLeft w:val="0"/>
          <w:marRight w:val="0"/>
          <w:marTop w:val="0"/>
          <w:marBottom w:val="0"/>
          <w:divBdr>
            <w:top w:val="none" w:sz="0" w:space="0" w:color="auto"/>
            <w:left w:val="none" w:sz="0" w:space="0" w:color="auto"/>
            <w:bottom w:val="none" w:sz="0" w:space="0" w:color="auto"/>
            <w:right w:val="none" w:sz="0" w:space="0" w:color="auto"/>
          </w:divBdr>
        </w:div>
        <w:div w:id="704063909">
          <w:marLeft w:val="0"/>
          <w:marRight w:val="0"/>
          <w:marTop w:val="0"/>
          <w:marBottom w:val="0"/>
          <w:divBdr>
            <w:top w:val="none" w:sz="0" w:space="0" w:color="auto"/>
            <w:left w:val="none" w:sz="0" w:space="0" w:color="auto"/>
            <w:bottom w:val="none" w:sz="0" w:space="0" w:color="auto"/>
            <w:right w:val="none" w:sz="0" w:space="0" w:color="auto"/>
          </w:divBdr>
        </w:div>
        <w:div w:id="717972027">
          <w:marLeft w:val="0"/>
          <w:marRight w:val="0"/>
          <w:marTop w:val="0"/>
          <w:marBottom w:val="0"/>
          <w:divBdr>
            <w:top w:val="none" w:sz="0" w:space="0" w:color="auto"/>
            <w:left w:val="none" w:sz="0" w:space="0" w:color="auto"/>
            <w:bottom w:val="none" w:sz="0" w:space="0" w:color="auto"/>
            <w:right w:val="none" w:sz="0" w:space="0" w:color="auto"/>
          </w:divBdr>
        </w:div>
        <w:div w:id="1233589482">
          <w:marLeft w:val="0"/>
          <w:marRight w:val="0"/>
          <w:marTop w:val="0"/>
          <w:marBottom w:val="0"/>
          <w:divBdr>
            <w:top w:val="none" w:sz="0" w:space="0" w:color="auto"/>
            <w:left w:val="none" w:sz="0" w:space="0" w:color="auto"/>
            <w:bottom w:val="none" w:sz="0" w:space="0" w:color="auto"/>
            <w:right w:val="none" w:sz="0" w:space="0" w:color="auto"/>
          </w:divBdr>
        </w:div>
      </w:divsChild>
    </w:div>
    <w:div w:id="1700743172">
      <w:bodyDiv w:val="1"/>
      <w:marLeft w:val="0"/>
      <w:marRight w:val="0"/>
      <w:marTop w:val="0"/>
      <w:marBottom w:val="0"/>
      <w:divBdr>
        <w:top w:val="none" w:sz="0" w:space="0" w:color="auto"/>
        <w:left w:val="none" w:sz="0" w:space="0" w:color="auto"/>
        <w:bottom w:val="none" w:sz="0" w:space="0" w:color="auto"/>
        <w:right w:val="none" w:sz="0" w:space="0" w:color="auto"/>
      </w:divBdr>
      <w:divsChild>
        <w:div w:id="422845788">
          <w:marLeft w:val="0"/>
          <w:marRight w:val="0"/>
          <w:marTop w:val="0"/>
          <w:marBottom w:val="0"/>
          <w:divBdr>
            <w:top w:val="none" w:sz="0" w:space="0" w:color="auto"/>
            <w:left w:val="none" w:sz="0" w:space="0" w:color="auto"/>
            <w:bottom w:val="none" w:sz="0" w:space="0" w:color="auto"/>
            <w:right w:val="none" w:sz="0" w:space="0" w:color="auto"/>
          </w:divBdr>
        </w:div>
        <w:div w:id="1389843484">
          <w:marLeft w:val="0"/>
          <w:marRight w:val="0"/>
          <w:marTop w:val="0"/>
          <w:marBottom w:val="0"/>
          <w:divBdr>
            <w:top w:val="none" w:sz="0" w:space="0" w:color="auto"/>
            <w:left w:val="none" w:sz="0" w:space="0" w:color="auto"/>
            <w:bottom w:val="none" w:sz="0" w:space="0" w:color="auto"/>
            <w:right w:val="none" w:sz="0" w:space="0" w:color="auto"/>
          </w:divBdr>
        </w:div>
        <w:div w:id="1617836368">
          <w:marLeft w:val="0"/>
          <w:marRight w:val="0"/>
          <w:marTop w:val="0"/>
          <w:marBottom w:val="0"/>
          <w:divBdr>
            <w:top w:val="none" w:sz="0" w:space="0" w:color="auto"/>
            <w:left w:val="none" w:sz="0" w:space="0" w:color="auto"/>
            <w:bottom w:val="none" w:sz="0" w:space="0" w:color="auto"/>
            <w:right w:val="none" w:sz="0" w:space="0" w:color="auto"/>
          </w:divBdr>
        </w:div>
        <w:div w:id="1907300423">
          <w:marLeft w:val="0"/>
          <w:marRight w:val="0"/>
          <w:marTop w:val="0"/>
          <w:marBottom w:val="0"/>
          <w:divBdr>
            <w:top w:val="none" w:sz="0" w:space="0" w:color="auto"/>
            <w:left w:val="none" w:sz="0" w:space="0" w:color="auto"/>
            <w:bottom w:val="none" w:sz="0" w:space="0" w:color="auto"/>
            <w:right w:val="none" w:sz="0" w:space="0" w:color="auto"/>
          </w:divBdr>
        </w:div>
      </w:divsChild>
    </w:div>
    <w:div w:id="1703744444">
      <w:bodyDiv w:val="1"/>
      <w:marLeft w:val="0"/>
      <w:marRight w:val="0"/>
      <w:marTop w:val="0"/>
      <w:marBottom w:val="0"/>
      <w:divBdr>
        <w:top w:val="none" w:sz="0" w:space="0" w:color="auto"/>
        <w:left w:val="none" w:sz="0" w:space="0" w:color="auto"/>
        <w:bottom w:val="none" w:sz="0" w:space="0" w:color="auto"/>
        <w:right w:val="none" w:sz="0" w:space="0" w:color="auto"/>
      </w:divBdr>
      <w:divsChild>
        <w:div w:id="533618602">
          <w:marLeft w:val="0"/>
          <w:marRight w:val="0"/>
          <w:marTop w:val="0"/>
          <w:marBottom w:val="0"/>
          <w:divBdr>
            <w:top w:val="none" w:sz="0" w:space="0" w:color="auto"/>
            <w:left w:val="none" w:sz="0" w:space="0" w:color="auto"/>
            <w:bottom w:val="none" w:sz="0" w:space="0" w:color="auto"/>
            <w:right w:val="none" w:sz="0" w:space="0" w:color="auto"/>
          </w:divBdr>
        </w:div>
        <w:div w:id="1573420727">
          <w:marLeft w:val="0"/>
          <w:marRight w:val="0"/>
          <w:marTop w:val="0"/>
          <w:marBottom w:val="0"/>
          <w:divBdr>
            <w:top w:val="none" w:sz="0" w:space="0" w:color="auto"/>
            <w:left w:val="none" w:sz="0" w:space="0" w:color="auto"/>
            <w:bottom w:val="none" w:sz="0" w:space="0" w:color="auto"/>
            <w:right w:val="none" w:sz="0" w:space="0" w:color="auto"/>
          </w:divBdr>
        </w:div>
        <w:div w:id="1811894614">
          <w:marLeft w:val="0"/>
          <w:marRight w:val="0"/>
          <w:marTop w:val="0"/>
          <w:marBottom w:val="0"/>
          <w:divBdr>
            <w:top w:val="none" w:sz="0" w:space="0" w:color="auto"/>
            <w:left w:val="none" w:sz="0" w:space="0" w:color="auto"/>
            <w:bottom w:val="none" w:sz="0" w:space="0" w:color="auto"/>
            <w:right w:val="none" w:sz="0" w:space="0" w:color="auto"/>
          </w:divBdr>
        </w:div>
        <w:div w:id="2047874796">
          <w:marLeft w:val="0"/>
          <w:marRight w:val="0"/>
          <w:marTop w:val="0"/>
          <w:marBottom w:val="0"/>
          <w:divBdr>
            <w:top w:val="none" w:sz="0" w:space="0" w:color="auto"/>
            <w:left w:val="none" w:sz="0" w:space="0" w:color="auto"/>
            <w:bottom w:val="none" w:sz="0" w:space="0" w:color="auto"/>
            <w:right w:val="none" w:sz="0" w:space="0" w:color="auto"/>
          </w:divBdr>
        </w:div>
      </w:divsChild>
    </w:div>
    <w:div w:id="1703940728">
      <w:bodyDiv w:val="1"/>
      <w:marLeft w:val="0"/>
      <w:marRight w:val="0"/>
      <w:marTop w:val="0"/>
      <w:marBottom w:val="0"/>
      <w:divBdr>
        <w:top w:val="none" w:sz="0" w:space="0" w:color="auto"/>
        <w:left w:val="none" w:sz="0" w:space="0" w:color="auto"/>
        <w:bottom w:val="none" w:sz="0" w:space="0" w:color="auto"/>
        <w:right w:val="none" w:sz="0" w:space="0" w:color="auto"/>
      </w:divBdr>
      <w:divsChild>
        <w:div w:id="390812570">
          <w:marLeft w:val="0"/>
          <w:marRight w:val="0"/>
          <w:marTop w:val="0"/>
          <w:marBottom w:val="0"/>
          <w:divBdr>
            <w:top w:val="none" w:sz="0" w:space="0" w:color="auto"/>
            <w:left w:val="none" w:sz="0" w:space="0" w:color="auto"/>
            <w:bottom w:val="none" w:sz="0" w:space="0" w:color="auto"/>
            <w:right w:val="none" w:sz="0" w:space="0" w:color="auto"/>
          </w:divBdr>
        </w:div>
        <w:div w:id="411120357">
          <w:marLeft w:val="0"/>
          <w:marRight w:val="0"/>
          <w:marTop w:val="0"/>
          <w:marBottom w:val="0"/>
          <w:divBdr>
            <w:top w:val="none" w:sz="0" w:space="0" w:color="auto"/>
            <w:left w:val="none" w:sz="0" w:space="0" w:color="auto"/>
            <w:bottom w:val="none" w:sz="0" w:space="0" w:color="auto"/>
            <w:right w:val="none" w:sz="0" w:space="0" w:color="auto"/>
          </w:divBdr>
        </w:div>
        <w:div w:id="1012949232">
          <w:marLeft w:val="0"/>
          <w:marRight w:val="0"/>
          <w:marTop w:val="0"/>
          <w:marBottom w:val="0"/>
          <w:divBdr>
            <w:top w:val="none" w:sz="0" w:space="0" w:color="auto"/>
            <w:left w:val="none" w:sz="0" w:space="0" w:color="auto"/>
            <w:bottom w:val="none" w:sz="0" w:space="0" w:color="auto"/>
            <w:right w:val="none" w:sz="0" w:space="0" w:color="auto"/>
          </w:divBdr>
        </w:div>
        <w:div w:id="1520312856">
          <w:marLeft w:val="0"/>
          <w:marRight w:val="0"/>
          <w:marTop w:val="0"/>
          <w:marBottom w:val="0"/>
          <w:divBdr>
            <w:top w:val="none" w:sz="0" w:space="0" w:color="auto"/>
            <w:left w:val="none" w:sz="0" w:space="0" w:color="auto"/>
            <w:bottom w:val="none" w:sz="0" w:space="0" w:color="auto"/>
            <w:right w:val="none" w:sz="0" w:space="0" w:color="auto"/>
          </w:divBdr>
        </w:div>
      </w:divsChild>
    </w:div>
    <w:div w:id="1707563504">
      <w:bodyDiv w:val="1"/>
      <w:marLeft w:val="0"/>
      <w:marRight w:val="0"/>
      <w:marTop w:val="0"/>
      <w:marBottom w:val="0"/>
      <w:divBdr>
        <w:top w:val="none" w:sz="0" w:space="0" w:color="auto"/>
        <w:left w:val="none" w:sz="0" w:space="0" w:color="auto"/>
        <w:bottom w:val="none" w:sz="0" w:space="0" w:color="auto"/>
        <w:right w:val="none" w:sz="0" w:space="0" w:color="auto"/>
      </w:divBdr>
      <w:divsChild>
        <w:div w:id="367728279">
          <w:marLeft w:val="0"/>
          <w:marRight w:val="0"/>
          <w:marTop w:val="0"/>
          <w:marBottom w:val="0"/>
          <w:divBdr>
            <w:top w:val="none" w:sz="0" w:space="0" w:color="auto"/>
            <w:left w:val="none" w:sz="0" w:space="0" w:color="auto"/>
            <w:bottom w:val="none" w:sz="0" w:space="0" w:color="auto"/>
            <w:right w:val="none" w:sz="0" w:space="0" w:color="auto"/>
          </w:divBdr>
        </w:div>
        <w:div w:id="620693518">
          <w:marLeft w:val="0"/>
          <w:marRight w:val="0"/>
          <w:marTop w:val="0"/>
          <w:marBottom w:val="0"/>
          <w:divBdr>
            <w:top w:val="none" w:sz="0" w:space="0" w:color="auto"/>
            <w:left w:val="none" w:sz="0" w:space="0" w:color="auto"/>
            <w:bottom w:val="none" w:sz="0" w:space="0" w:color="auto"/>
            <w:right w:val="none" w:sz="0" w:space="0" w:color="auto"/>
          </w:divBdr>
        </w:div>
        <w:div w:id="1207065138">
          <w:marLeft w:val="0"/>
          <w:marRight w:val="0"/>
          <w:marTop w:val="0"/>
          <w:marBottom w:val="0"/>
          <w:divBdr>
            <w:top w:val="none" w:sz="0" w:space="0" w:color="auto"/>
            <w:left w:val="none" w:sz="0" w:space="0" w:color="auto"/>
            <w:bottom w:val="none" w:sz="0" w:space="0" w:color="auto"/>
            <w:right w:val="none" w:sz="0" w:space="0" w:color="auto"/>
          </w:divBdr>
        </w:div>
        <w:div w:id="1741099067">
          <w:marLeft w:val="0"/>
          <w:marRight w:val="0"/>
          <w:marTop w:val="0"/>
          <w:marBottom w:val="0"/>
          <w:divBdr>
            <w:top w:val="none" w:sz="0" w:space="0" w:color="auto"/>
            <w:left w:val="none" w:sz="0" w:space="0" w:color="auto"/>
            <w:bottom w:val="none" w:sz="0" w:space="0" w:color="auto"/>
            <w:right w:val="none" w:sz="0" w:space="0" w:color="auto"/>
          </w:divBdr>
        </w:div>
      </w:divsChild>
    </w:div>
    <w:div w:id="1707564063">
      <w:bodyDiv w:val="1"/>
      <w:marLeft w:val="0"/>
      <w:marRight w:val="0"/>
      <w:marTop w:val="0"/>
      <w:marBottom w:val="0"/>
      <w:divBdr>
        <w:top w:val="none" w:sz="0" w:space="0" w:color="auto"/>
        <w:left w:val="none" w:sz="0" w:space="0" w:color="auto"/>
        <w:bottom w:val="none" w:sz="0" w:space="0" w:color="auto"/>
        <w:right w:val="none" w:sz="0" w:space="0" w:color="auto"/>
      </w:divBdr>
      <w:divsChild>
        <w:div w:id="801922655">
          <w:marLeft w:val="0"/>
          <w:marRight w:val="0"/>
          <w:marTop w:val="0"/>
          <w:marBottom w:val="0"/>
          <w:divBdr>
            <w:top w:val="none" w:sz="0" w:space="0" w:color="auto"/>
            <w:left w:val="none" w:sz="0" w:space="0" w:color="auto"/>
            <w:bottom w:val="none" w:sz="0" w:space="0" w:color="auto"/>
            <w:right w:val="none" w:sz="0" w:space="0" w:color="auto"/>
          </w:divBdr>
        </w:div>
        <w:div w:id="1280793900">
          <w:marLeft w:val="0"/>
          <w:marRight w:val="0"/>
          <w:marTop w:val="0"/>
          <w:marBottom w:val="0"/>
          <w:divBdr>
            <w:top w:val="none" w:sz="0" w:space="0" w:color="auto"/>
            <w:left w:val="none" w:sz="0" w:space="0" w:color="auto"/>
            <w:bottom w:val="none" w:sz="0" w:space="0" w:color="auto"/>
            <w:right w:val="none" w:sz="0" w:space="0" w:color="auto"/>
          </w:divBdr>
        </w:div>
        <w:div w:id="1299798874">
          <w:marLeft w:val="0"/>
          <w:marRight w:val="0"/>
          <w:marTop w:val="0"/>
          <w:marBottom w:val="0"/>
          <w:divBdr>
            <w:top w:val="none" w:sz="0" w:space="0" w:color="auto"/>
            <w:left w:val="none" w:sz="0" w:space="0" w:color="auto"/>
            <w:bottom w:val="none" w:sz="0" w:space="0" w:color="auto"/>
            <w:right w:val="none" w:sz="0" w:space="0" w:color="auto"/>
          </w:divBdr>
        </w:div>
        <w:div w:id="1395854806">
          <w:marLeft w:val="0"/>
          <w:marRight w:val="0"/>
          <w:marTop w:val="0"/>
          <w:marBottom w:val="0"/>
          <w:divBdr>
            <w:top w:val="none" w:sz="0" w:space="0" w:color="auto"/>
            <w:left w:val="none" w:sz="0" w:space="0" w:color="auto"/>
            <w:bottom w:val="none" w:sz="0" w:space="0" w:color="auto"/>
            <w:right w:val="none" w:sz="0" w:space="0" w:color="auto"/>
          </w:divBdr>
        </w:div>
      </w:divsChild>
    </w:div>
    <w:div w:id="1707946607">
      <w:bodyDiv w:val="1"/>
      <w:marLeft w:val="0"/>
      <w:marRight w:val="0"/>
      <w:marTop w:val="0"/>
      <w:marBottom w:val="0"/>
      <w:divBdr>
        <w:top w:val="none" w:sz="0" w:space="0" w:color="auto"/>
        <w:left w:val="none" w:sz="0" w:space="0" w:color="auto"/>
        <w:bottom w:val="none" w:sz="0" w:space="0" w:color="auto"/>
        <w:right w:val="none" w:sz="0" w:space="0" w:color="auto"/>
      </w:divBdr>
      <w:divsChild>
        <w:div w:id="18242033">
          <w:marLeft w:val="0"/>
          <w:marRight w:val="0"/>
          <w:marTop w:val="0"/>
          <w:marBottom w:val="0"/>
          <w:divBdr>
            <w:top w:val="none" w:sz="0" w:space="0" w:color="auto"/>
            <w:left w:val="none" w:sz="0" w:space="0" w:color="auto"/>
            <w:bottom w:val="none" w:sz="0" w:space="0" w:color="auto"/>
            <w:right w:val="none" w:sz="0" w:space="0" w:color="auto"/>
          </w:divBdr>
        </w:div>
        <w:div w:id="46994154">
          <w:marLeft w:val="0"/>
          <w:marRight w:val="0"/>
          <w:marTop w:val="0"/>
          <w:marBottom w:val="0"/>
          <w:divBdr>
            <w:top w:val="none" w:sz="0" w:space="0" w:color="auto"/>
            <w:left w:val="none" w:sz="0" w:space="0" w:color="auto"/>
            <w:bottom w:val="none" w:sz="0" w:space="0" w:color="auto"/>
            <w:right w:val="none" w:sz="0" w:space="0" w:color="auto"/>
          </w:divBdr>
        </w:div>
        <w:div w:id="576936072">
          <w:marLeft w:val="0"/>
          <w:marRight w:val="0"/>
          <w:marTop w:val="0"/>
          <w:marBottom w:val="0"/>
          <w:divBdr>
            <w:top w:val="none" w:sz="0" w:space="0" w:color="auto"/>
            <w:left w:val="none" w:sz="0" w:space="0" w:color="auto"/>
            <w:bottom w:val="none" w:sz="0" w:space="0" w:color="auto"/>
            <w:right w:val="none" w:sz="0" w:space="0" w:color="auto"/>
          </w:divBdr>
        </w:div>
        <w:div w:id="605575617">
          <w:marLeft w:val="0"/>
          <w:marRight w:val="0"/>
          <w:marTop w:val="0"/>
          <w:marBottom w:val="0"/>
          <w:divBdr>
            <w:top w:val="none" w:sz="0" w:space="0" w:color="auto"/>
            <w:left w:val="none" w:sz="0" w:space="0" w:color="auto"/>
            <w:bottom w:val="none" w:sz="0" w:space="0" w:color="auto"/>
            <w:right w:val="none" w:sz="0" w:space="0" w:color="auto"/>
          </w:divBdr>
        </w:div>
      </w:divsChild>
    </w:div>
    <w:div w:id="1708792157">
      <w:bodyDiv w:val="1"/>
      <w:marLeft w:val="0"/>
      <w:marRight w:val="0"/>
      <w:marTop w:val="0"/>
      <w:marBottom w:val="0"/>
      <w:divBdr>
        <w:top w:val="none" w:sz="0" w:space="0" w:color="auto"/>
        <w:left w:val="none" w:sz="0" w:space="0" w:color="auto"/>
        <w:bottom w:val="none" w:sz="0" w:space="0" w:color="auto"/>
        <w:right w:val="none" w:sz="0" w:space="0" w:color="auto"/>
      </w:divBdr>
      <w:divsChild>
        <w:div w:id="123624985">
          <w:marLeft w:val="0"/>
          <w:marRight w:val="0"/>
          <w:marTop w:val="0"/>
          <w:marBottom w:val="0"/>
          <w:divBdr>
            <w:top w:val="none" w:sz="0" w:space="0" w:color="auto"/>
            <w:left w:val="none" w:sz="0" w:space="0" w:color="auto"/>
            <w:bottom w:val="none" w:sz="0" w:space="0" w:color="auto"/>
            <w:right w:val="none" w:sz="0" w:space="0" w:color="auto"/>
          </w:divBdr>
        </w:div>
        <w:div w:id="521944531">
          <w:marLeft w:val="0"/>
          <w:marRight w:val="0"/>
          <w:marTop w:val="0"/>
          <w:marBottom w:val="0"/>
          <w:divBdr>
            <w:top w:val="none" w:sz="0" w:space="0" w:color="auto"/>
            <w:left w:val="none" w:sz="0" w:space="0" w:color="auto"/>
            <w:bottom w:val="none" w:sz="0" w:space="0" w:color="auto"/>
            <w:right w:val="none" w:sz="0" w:space="0" w:color="auto"/>
          </w:divBdr>
        </w:div>
        <w:div w:id="1414666935">
          <w:marLeft w:val="0"/>
          <w:marRight w:val="0"/>
          <w:marTop w:val="0"/>
          <w:marBottom w:val="0"/>
          <w:divBdr>
            <w:top w:val="none" w:sz="0" w:space="0" w:color="auto"/>
            <w:left w:val="none" w:sz="0" w:space="0" w:color="auto"/>
            <w:bottom w:val="none" w:sz="0" w:space="0" w:color="auto"/>
            <w:right w:val="none" w:sz="0" w:space="0" w:color="auto"/>
          </w:divBdr>
        </w:div>
        <w:div w:id="1860577876">
          <w:marLeft w:val="0"/>
          <w:marRight w:val="0"/>
          <w:marTop w:val="0"/>
          <w:marBottom w:val="0"/>
          <w:divBdr>
            <w:top w:val="none" w:sz="0" w:space="0" w:color="auto"/>
            <w:left w:val="none" w:sz="0" w:space="0" w:color="auto"/>
            <w:bottom w:val="none" w:sz="0" w:space="0" w:color="auto"/>
            <w:right w:val="none" w:sz="0" w:space="0" w:color="auto"/>
          </w:divBdr>
        </w:div>
      </w:divsChild>
    </w:div>
    <w:div w:id="1709061411">
      <w:bodyDiv w:val="1"/>
      <w:marLeft w:val="0"/>
      <w:marRight w:val="0"/>
      <w:marTop w:val="0"/>
      <w:marBottom w:val="0"/>
      <w:divBdr>
        <w:top w:val="none" w:sz="0" w:space="0" w:color="auto"/>
        <w:left w:val="none" w:sz="0" w:space="0" w:color="auto"/>
        <w:bottom w:val="none" w:sz="0" w:space="0" w:color="auto"/>
        <w:right w:val="none" w:sz="0" w:space="0" w:color="auto"/>
      </w:divBdr>
      <w:divsChild>
        <w:div w:id="1293900607">
          <w:marLeft w:val="0"/>
          <w:marRight w:val="0"/>
          <w:marTop w:val="0"/>
          <w:marBottom w:val="0"/>
          <w:divBdr>
            <w:top w:val="none" w:sz="0" w:space="0" w:color="auto"/>
            <w:left w:val="none" w:sz="0" w:space="0" w:color="auto"/>
            <w:bottom w:val="none" w:sz="0" w:space="0" w:color="auto"/>
            <w:right w:val="none" w:sz="0" w:space="0" w:color="auto"/>
          </w:divBdr>
        </w:div>
        <w:div w:id="1380862804">
          <w:marLeft w:val="0"/>
          <w:marRight w:val="0"/>
          <w:marTop w:val="0"/>
          <w:marBottom w:val="0"/>
          <w:divBdr>
            <w:top w:val="none" w:sz="0" w:space="0" w:color="auto"/>
            <w:left w:val="none" w:sz="0" w:space="0" w:color="auto"/>
            <w:bottom w:val="none" w:sz="0" w:space="0" w:color="auto"/>
            <w:right w:val="none" w:sz="0" w:space="0" w:color="auto"/>
          </w:divBdr>
        </w:div>
        <w:div w:id="1810517438">
          <w:marLeft w:val="0"/>
          <w:marRight w:val="0"/>
          <w:marTop w:val="0"/>
          <w:marBottom w:val="0"/>
          <w:divBdr>
            <w:top w:val="none" w:sz="0" w:space="0" w:color="auto"/>
            <w:left w:val="none" w:sz="0" w:space="0" w:color="auto"/>
            <w:bottom w:val="none" w:sz="0" w:space="0" w:color="auto"/>
            <w:right w:val="none" w:sz="0" w:space="0" w:color="auto"/>
          </w:divBdr>
        </w:div>
        <w:div w:id="1931543082">
          <w:marLeft w:val="0"/>
          <w:marRight w:val="0"/>
          <w:marTop w:val="0"/>
          <w:marBottom w:val="0"/>
          <w:divBdr>
            <w:top w:val="none" w:sz="0" w:space="0" w:color="auto"/>
            <w:left w:val="none" w:sz="0" w:space="0" w:color="auto"/>
            <w:bottom w:val="none" w:sz="0" w:space="0" w:color="auto"/>
            <w:right w:val="none" w:sz="0" w:space="0" w:color="auto"/>
          </w:divBdr>
        </w:div>
      </w:divsChild>
    </w:div>
    <w:div w:id="1711808109">
      <w:bodyDiv w:val="1"/>
      <w:marLeft w:val="0"/>
      <w:marRight w:val="0"/>
      <w:marTop w:val="0"/>
      <w:marBottom w:val="0"/>
      <w:divBdr>
        <w:top w:val="none" w:sz="0" w:space="0" w:color="auto"/>
        <w:left w:val="none" w:sz="0" w:space="0" w:color="auto"/>
        <w:bottom w:val="none" w:sz="0" w:space="0" w:color="auto"/>
        <w:right w:val="none" w:sz="0" w:space="0" w:color="auto"/>
      </w:divBdr>
      <w:divsChild>
        <w:div w:id="294676293">
          <w:marLeft w:val="0"/>
          <w:marRight w:val="0"/>
          <w:marTop w:val="0"/>
          <w:marBottom w:val="0"/>
          <w:divBdr>
            <w:top w:val="none" w:sz="0" w:space="0" w:color="auto"/>
            <w:left w:val="none" w:sz="0" w:space="0" w:color="auto"/>
            <w:bottom w:val="none" w:sz="0" w:space="0" w:color="auto"/>
            <w:right w:val="none" w:sz="0" w:space="0" w:color="auto"/>
          </w:divBdr>
        </w:div>
        <w:div w:id="482279996">
          <w:marLeft w:val="0"/>
          <w:marRight w:val="0"/>
          <w:marTop w:val="0"/>
          <w:marBottom w:val="0"/>
          <w:divBdr>
            <w:top w:val="none" w:sz="0" w:space="0" w:color="auto"/>
            <w:left w:val="none" w:sz="0" w:space="0" w:color="auto"/>
            <w:bottom w:val="none" w:sz="0" w:space="0" w:color="auto"/>
            <w:right w:val="none" w:sz="0" w:space="0" w:color="auto"/>
          </w:divBdr>
        </w:div>
        <w:div w:id="719939126">
          <w:marLeft w:val="0"/>
          <w:marRight w:val="0"/>
          <w:marTop w:val="0"/>
          <w:marBottom w:val="0"/>
          <w:divBdr>
            <w:top w:val="none" w:sz="0" w:space="0" w:color="auto"/>
            <w:left w:val="none" w:sz="0" w:space="0" w:color="auto"/>
            <w:bottom w:val="none" w:sz="0" w:space="0" w:color="auto"/>
            <w:right w:val="none" w:sz="0" w:space="0" w:color="auto"/>
          </w:divBdr>
        </w:div>
        <w:div w:id="782648293">
          <w:marLeft w:val="0"/>
          <w:marRight w:val="0"/>
          <w:marTop w:val="0"/>
          <w:marBottom w:val="0"/>
          <w:divBdr>
            <w:top w:val="none" w:sz="0" w:space="0" w:color="auto"/>
            <w:left w:val="none" w:sz="0" w:space="0" w:color="auto"/>
            <w:bottom w:val="none" w:sz="0" w:space="0" w:color="auto"/>
            <w:right w:val="none" w:sz="0" w:space="0" w:color="auto"/>
          </w:divBdr>
        </w:div>
      </w:divsChild>
    </w:div>
    <w:div w:id="1712613365">
      <w:bodyDiv w:val="1"/>
      <w:marLeft w:val="0"/>
      <w:marRight w:val="0"/>
      <w:marTop w:val="0"/>
      <w:marBottom w:val="0"/>
      <w:divBdr>
        <w:top w:val="none" w:sz="0" w:space="0" w:color="auto"/>
        <w:left w:val="none" w:sz="0" w:space="0" w:color="auto"/>
        <w:bottom w:val="none" w:sz="0" w:space="0" w:color="auto"/>
        <w:right w:val="none" w:sz="0" w:space="0" w:color="auto"/>
      </w:divBdr>
      <w:divsChild>
        <w:div w:id="1058631553">
          <w:marLeft w:val="0"/>
          <w:marRight w:val="0"/>
          <w:marTop w:val="0"/>
          <w:marBottom w:val="0"/>
          <w:divBdr>
            <w:top w:val="none" w:sz="0" w:space="0" w:color="auto"/>
            <w:left w:val="none" w:sz="0" w:space="0" w:color="auto"/>
            <w:bottom w:val="none" w:sz="0" w:space="0" w:color="auto"/>
            <w:right w:val="none" w:sz="0" w:space="0" w:color="auto"/>
          </w:divBdr>
        </w:div>
        <w:div w:id="1256551932">
          <w:marLeft w:val="0"/>
          <w:marRight w:val="0"/>
          <w:marTop w:val="0"/>
          <w:marBottom w:val="0"/>
          <w:divBdr>
            <w:top w:val="none" w:sz="0" w:space="0" w:color="auto"/>
            <w:left w:val="none" w:sz="0" w:space="0" w:color="auto"/>
            <w:bottom w:val="none" w:sz="0" w:space="0" w:color="auto"/>
            <w:right w:val="none" w:sz="0" w:space="0" w:color="auto"/>
          </w:divBdr>
        </w:div>
        <w:div w:id="1472601246">
          <w:marLeft w:val="0"/>
          <w:marRight w:val="0"/>
          <w:marTop w:val="0"/>
          <w:marBottom w:val="0"/>
          <w:divBdr>
            <w:top w:val="none" w:sz="0" w:space="0" w:color="auto"/>
            <w:left w:val="none" w:sz="0" w:space="0" w:color="auto"/>
            <w:bottom w:val="none" w:sz="0" w:space="0" w:color="auto"/>
            <w:right w:val="none" w:sz="0" w:space="0" w:color="auto"/>
          </w:divBdr>
        </w:div>
        <w:div w:id="1707100565">
          <w:marLeft w:val="0"/>
          <w:marRight w:val="0"/>
          <w:marTop w:val="0"/>
          <w:marBottom w:val="0"/>
          <w:divBdr>
            <w:top w:val="none" w:sz="0" w:space="0" w:color="auto"/>
            <w:left w:val="none" w:sz="0" w:space="0" w:color="auto"/>
            <w:bottom w:val="none" w:sz="0" w:space="0" w:color="auto"/>
            <w:right w:val="none" w:sz="0" w:space="0" w:color="auto"/>
          </w:divBdr>
        </w:div>
      </w:divsChild>
    </w:div>
    <w:div w:id="1713458009">
      <w:bodyDiv w:val="1"/>
      <w:marLeft w:val="0"/>
      <w:marRight w:val="0"/>
      <w:marTop w:val="0"/>
      <w:marBottom w:val="0"/>
      <w:divBdr>
        <w:top w:val="none" w:sz="0" w:space="0" w:color="auto"/>
        <w:left w:val="none" w:sz="0" w:space="0" w:color="auto"/>
        <w:bottom w:val="none" w:sz="0" w:space="0" w:color="auto"/>
        <w:right w:val="none" w:sz="0" w:space="0" w:color="auto"/>
      </w:divBdr>
      <w:divsChild>
        <w:div w:id="383068652">
          <w:marLeft w:val="0"/>
          <w:marRight w:val="0"/>
          <w:marTop w:val="0"/>
          <w:marBottom w:val="0"/>
          <w:divBdr>
            <w:top w:val="none" w:sz="0" w:space="0" w:color="auto"/>
            <w:left w:val="none" w:sz="0" w:space="0" w:color="auto"/>
            <w:bottom w:val="none" w:sz="0" w:space="0" w:color="auto"/>
            <w:right w:val="none" w:sz="0" w:space="0" w:color="auto"/>
          </w:divBdr>
        </w:div>
        <w:div w:id="587076340">
          <w:marLeft w:val="0"/>
          <w:marRight w:val="0"/>
          <w:marTop w:val="0"/>
          <w:marBottom w:val="0"/>
          <w:divBdr>
            <w:top w:val="none" w:sz="0" w:space="0" w:color="auto"/>
            <w:left w:val="none" w:sz="0" w:space="0" w:color="auto"/>
            <w:bottom w:val="none" w:sz="0" w:space="0" w:color="auto"/>
            <w:right w:val="none" w:sz="0" w:space="0" w:color="auto"/>
          </w:divBdr>
        </w:div>
        <w:div w:id="956449690">
          <w:marLeft w:val="0"/>
          <w:marRight w:val="0"/>
          <w:marTop w:val="0"/>
          <w:marBottom w:val="0"/>
          <w:divBdr>
            <w:top w:val="none" w:sz="0" w:space="0" w:color="auto"/>
            <w:left w:val="none" w:sz="0" w:space="0" w:color="auto"/>
            <w:bottom w:val="none" w:sz="0" w:space="0" w:color="auto"/>
            <w:right w:val="none" w:sz="0" w:space="0" w:color="auto"/>
          </w:divBdr>
        </w:div>
        <w:div w:id="1348410296">
          <w:marLeft w:val="0"/>
          <w:marRight w:val="0"/>
          <w:marTop w:val="0"/>
          <w:marBottom w:val="0"/>
          <w:divBdr>
            <w:top w:val="none" w:sz="0" w:space="0" w:color="auto"/>
            <w:left w:val="none" w:sz="0" w:space="0" w:color="auto"/>
            <w:bottom w:val="none" w:sz="0" w:space="0" w:color="auto"/>
            <w:right w:val="none" w:sz="0" w:space="0" w:color="auto"/>
          </w:divBdr>
        </w:div>
      </w:divsChild>
    </w:div>
    <w:div w:id="1713916631">
      <w:bodyDiv w:val="1"/>
      <w:marLeft w:val="0"/>
      <w:marRight w:val="0"/>
      <w:marTop w:val="0"/>
      <w:marBottom w:val="0"/>
      <w:divBdr>
        <w:top w:val="none" w:sz="0" w:space="0" w:color="auto"/>
        <w:left w:val="none" w:sz="0" w:space="0" w:color="auto"/>
        <w:bottom w:val="none" w:sz="0" w:space="0" w:color="auto"/>
        <w:right w:val="none" w:sz="0" w:space="0" w:color="auto"/>
      </w:divBdr>
      <w:divsChild>
        <w:div w:id="839080358">
          <w:marLeft w:val="0"/>
          <w:marRight w:val="0"/>
          <w:marTop w:val="0"/>
          <w:marBottom w:val="0"/>
          <w:divBdr>
            <w:top w:val="none" w:sz="0" w:space="0" w:color="auto"/>
            <w:left w:val="none" w:sz="0" w:space="0" w:color="auto"/>
            <w:bottom w:val="none" w:sz="0" w:space="0" w:color="auto"/>
            <w:right w:val="none" w:sz="0" w:space="0" w:color="auto"/>
          </w:divBdr>
        </w:div>
        <w:div w:id="1266619793">
          <w:marLeft w:val="0"/>
          <w:marRight w:val="0"/>
          <w:marTop w:val="0"/>
          <w:marBottom w:val="0"/>
          <w:divBdr>
            <w:top w:val="none" w:sz="0" w:space="0" w:color="auto"/>
            <w:left w:val="none" w:sz="0" w:space="0" w:color="auto"/>
            <w:bottom w:val="none" w:sz="0" w:space="0" w:color="auto"/>
            <w:right w:val="none" w:sz="0" w:space="0" w:color="auto"/>
          </w:divBdr>
        </w:div>
        <w:div w:id="1460418102">
          <w:marLeft w:val="0"/>
          <w:marRight w:val="0"/>
          <w:marTop w:val="0"/>
          <w:marBottom w:val="0"/>
          <w:divBdr>
            <w:top w:val="none" w:sz="0" w:space="0" w:color="auto"/>
            <w:left w:val="none" w:sz="0" w:space="0" w:color="auto"/>
            <w:bottom w:val="none" w:sz="0" w:space="0" w:color="auto"/>
            <w:right w:val="none" w:sz="0" w:space="0" w:color="auto"/>
          </w:divBdr>
        </w:div>
        <w:div w:id="1733886556">
          <w:marLeft w:val="0"/>
          <w:marRight w:val="0"/>
          <w:marTop w:val="0"/>
          <w:marBottom w:val="0"/>
          <w:divBdr>
            <w:top w:val="none" w:sz="0" w:space="0" w:color="auto"/>
            <w:left w:val="none" w:sz="0" w:space="0" w:color="auto"/>
            <w:bottom w:val="none" w:sz="0" w:space="0" w:color="auto"/>
            <w:right w:val="none" w:sz="0" w:space="0" w:color="auto"/>
          </w:divBdr>
        </w:div>
      </w:divsChild>
    </w:div>
    <w:div w:id="1714110314">
      <w:bodyDiv w:val="1"/>
      <w:marLeft w:val="0"/>
      <w:marRight w:val="0"/>
      <w:marTop w:val="0"/>
      <w:marBottom w:val="0"/>
      <w:divBdr>
        <w:top w:val="none" w:sz="0" w:space="0" w:color="auto"/>
        <w:left w:val="none" w:sz="0" w:space="0" w:color="auto"/>
        <w:bottom w:val="none" w:sz="0" w:space="0" w:color="auto"/>
        <w:right w:val="none" w:sz="0" w:space="0" w:color="auto"/>
      </w:divBdr>
      <w:divsChild>
        <w:div w:id="915552805">
          <w:marLeft w:val="0"/>
          <w:marRight w:val="0"/>
          <w:marTop w:val="0"/>
          <w:marBottom w:val="0"/>
          <w:divBdr>
            <w:top w:val="none" w:sz="0" w:space="0" w:color="auto"/>
            <w:left w:val="none" w:sz="0" w:space="0" w:color="auto"/>
            <w:bottom w:val="none" w:sz="0" w:space="0" w:color="auto"/>
            <w:right w:val="none" w:sz="0" w:space="0" w:color="auto"/>
          </w:divBdr>
        </w:div>
        <w:div w:id="1017657453">
          <w:marLeft w:val="0"/>
          <w:marRight w:val="0"/>
          <w:marTop w:val="0"/>
          <w:marBottom w:val="0"/>
          <w:divBdr>
            <w:top w:val="none" w:sz="0" w:space="0" w:color="auto"/>
            <w:left w:val="none" w:sz="0" w:space="0" w:color="auto"/>
            <w:bottom w:val="none" w:sz="0" w:space="0" w:color="auto"/>
            <w:right w:val="none" w:sz="0" w:space="0" w:color="auto"/>
          </w:divBdr>
        </w:div>
        <w:div w:id="1057778286">
          <w:marLeft w:val="0"/>
          <w:marRight w:val="0"/>
          <w:marTop w:val="0"/>
          <w:marBottom w:val="0"/>
          <w:divBdr>
            <w:top w:val="none" w:sz="0" w:space="0" w:color="auto"/>
            <w:left w:val="none" w:sz="0" w:space="0" w:color="auto"/>
            <w:bottom w:val="none" w:sz="0" w:space="0" w:color="auto"/>
            <w:right w:val="none" w:sz="0" w:space="0" w:color="auto"/>
          </w:divBdr>
        </w:div>
        <w:div w:id="1569264167">
          <w:marLeft w:val="0"/>
          <w:marRight w:val="0"/>
          <w:marTop w:val="0"/>
          <w:marBottom w:val="0"/>
          <w:divBdr>
            <w:top w:val="none" w:sz="0" w:space="0" w:color="auto"/>
            <w:left w:val="none" w:sz="0" w:space="0" w:color="auto"/>
            <w:bottom w:val="none" w:sz="0" w:space="0" w:color="auto"/>
            <w:right w:val="none" w:sz="0" w:space="0" w:color="auto"/>
          </w:divBdr>
        </w:div>
      </w:divsChild>
    </w:div>
    <w:div w:id="1716466400">
      <w:bodyDiv w:val="1"/>
      <w:marLeft w:val="0"/>
      <w:marRight w:val="0"/>
      <w:marTop w:val="0"/>
      <w:marBottom w:val="0"/>
      <w:divBdr>
        <w:top w:val="none" w:sz="0" w:space="0" w:color="auto"/>
        <w:left w:val="none" w:sz="0" w:space="0" w:color="auto"/>
        <w:bottom w:val="none" w:sz="0" w:space="0" w:color="auto"/>
        <w:right w:val="none" w:sz="0" w:space="0" w:color="auto"/>
      </w:divBdr>
      <w:divsChild>
        <w:div w:id="288244580">
          <w:marLeft w:val="0"/>
          <w:marRight w:val="0"/>
          <w:marTop w:val="0"/>
          <w:marBottom w:val="0"/>
          <w:divBdr>
            <w:top w:val="none" w:sz="0" w:space="0" w:color="auto"/>
            <w:left w:val="none" w:sz="0" w:space="0" w:color="auto"/>
            <w:bottom w:val="none" w:sz="0" w:space="0" w:color="auto"/>
            <w:right w:val="none" w:sz="0" w:space="0" w:color="auto"/>
          </w:divBdr>
        </w:div>
        <w:div w:id="1234706466">
          <w:marLeft w:val="0"/>
          <w:marRight w:val="0"/>
          <w:marTop w:val="0"/>
          <w:marBottom w:val="0"/>
          <w:divBdr>
            <w:top w:val="none" w:sz="0" w:space="0" w:color="auto"/>
            <w:left w:val="none" w:sz="0" w:space="0" w:color="auto"/>
            <w:bottom w:val="none" w:sz="0" w:space="0" w:color="auto"/>
            <w:right w:val="none" w:sz="0" w:space="0" w:color="auto"/>
          </w:divBdr>
        </w:div>
        <w:div w:id="1403024598">
          <w:marLeft w:val="0"/>
          <w:marRight w:val="0"/>
          <w:marTop w:val="0"/>
          <w:marBottom w:val="0"/>
          <w:divBdr>
            <w:top w:val="none" w:sz="0" w:space="0" w:color="auto"/>
            <w:left w:val="none" w:sz="0" w:space="0" w:color="auto"/>
            <w:bottom w:val="none" w:sz="0" w:space="0" w:color="auto"/>
            <w:right w:val="none" w:sz="0" w:space="0" w:color="auto"/>
          </w:divBdr>
        </w:div>
        <w:div w:id="1439183504">
          <w:marLeft w:val="0"/>
          <w:marRight w:val="0"/>
          <w:marTop w:val="0"/>
          <w:marBottom w:val="0"/>
          <w:divBdr>
            <w:top w:val="none" w:sz="0" w:space="0" w:color="auto"/>
            <w:left w:val="none" w:sz="0" w:space="0" w:color="auto"/>
            <w:bottom w:val="none" w:sz="0" w:space="0" w:color="auto"/>
            <w:right w:val="none" w:sz="0" w:space="0" w:color="auto"/>
          </w:divBdr>
        </w:div>
      </w:divsChild>
    </w:div>
    <w:div w:id="1717317899">
      <w:bodyDiv w:val="1"/>
      <w:marLeft w:val="0"/>
      <w:marRight w:val="0"/>
      <w:marTop w:val="0"/>
      <w:marBottom w:val="0"/>
      <w:divBdr>
        <w:top w:val="none" w:sz="0" w:space="0" w:color="auto"/>
        <w:left w:val="none" w:sz="0" w:space="0" w:color="auto"/>
        <w:bottom w:val="none" w:sz="0" w:space="0" w:color="auto"/>
        <w:right w:val="none" w:sz="0" w:space="0" w:color="auto"/>
      </w:divBdr>
    </w:div>
    <w:div w:id="1717654065">
      <w:bodyDiv w:val="1"/>
      <w:marLeft w:val="0"/>
      <w:marRight w:val="0"/>
      <w:marTop w:val="0"/>
      <w:marBottom w:val="0"/>
      <w:divBdr>
        <w:top w:val="none" w:sz="0" w:space="0" w:color="auto"/>
        <w:left w:val="none" w:sz="0" w:space="0" w:color="auto"/>
        <w:bottom w:val="none" w:sz="0" w:space="0" w:color="auto"/>
        <w:right w:val="none" w:sz="0" w:space="0" w:color="auto"/>
      </w:divBdr>
      <w:divsChild>
        <w:div w:id="608003908">
          <w:marLeft w:val="0"/>
          <w:marRight w:val="0"/>
          <w:marTop w:val="0"/>
          <w:marBottom w:val="0"/>
          <w:divBdr>
            <w:top w:val="none" w:sz="0" w:space="0" w:color="auto"/>
            <w:left w:val="none" w:sz="0" w:space="0" w:color="auto"/>
            <w:bottom w:val="none" w:sz="0" w:space="0" w:color="auto"/>
            <w:right w:val="none" w:sz="0" w:space="0" w:color="auto"/>
          </w:divBdr>
        </w:div>
        <w:div w:id="1210218056">
          <w:marLeft w:val="0"/>
          <w:marRight w:val="0"/>
          <w:marTop w:val="0"/>
          <w:marBottom w:val="0"/>
          <w:divBdr>
            <w:top w:val="none" w:sz="0" w:space="0" w:color="auto"/>
            <w:left w:val="none" w:sz="0" w:space="0" w:color="auto"/>
            <w:bottom w:val="none" w:sz="0" w:space="0" w:color="auto"/>
            <w:right w:val="none" w:sz="0" w:space="0" w:color="auto"/>
          </w:divBdr>
        </w:div>
        <w:div w:id="1387684653">
          <w:marLeft w:val="0"/>
          <w:marRight w:val="0"/>
          <w:marTop w:val="0"/>
          <w:marBottom w:val="0"/>
          <w:divBdr>
            <w:top w:val="none" w:sz="0" w:space="0" w:color="auto"/>
            <w:left w:val="none" w:sz="0" w:space="0" w:color="auto"/>
            <w:bottom w:val="none" w:sz="0" w:space="0" w:color="auto"/>
            <w:right w:val="none" w:sz="0" w:space="0" w:color="auto"/>
          </w:divBdr>
        </w:div>
        <w:div w:id="1719429062">
          <w:marLeft w:val="0"/>
          <w:marRight w:val="0"/>
          <w:marTop w:val="0"/>
          <w:marBottom w:val="0"/>
          <w:divBdr>
            <w:top w:val="none" w:sz="0" w:space="0" w:color="auto"/>
            <w:left w:val="none" w:sz="0" w:space="0" w:color="auto"/>
            <w:bottom w:val="none" w:sz="0" w:space="0" w:color="auto"/>
            <w:right w:val="none" w:sz="0" w:space="0" w:color="auto"/>
          </w:divBdr>
        </w:div>
      </w:divsChild>
    </w:div>
    <w:div w:id="1717966578">
      <w:bodyDiv w:val="1"/>
      <w:marLeft w:val="0"/>
      <w:marRight w:val="0"/>
      <w:marTop w:val="0"/>
      <w:marBottom w:val="0"/>
      <w:divBdr>
        <w:top w:val="none" w:sz="0" w:space="0" w:color="auto"/>
        <w:left w:val="none" w:sz="0" w:space="0" w:color="auto"/>
        <w:bottom w:val="none" w:sz="0" w:space="0" w:color="auto"/>
        <w:right w:val="none" w:sz="0" w:space="0" w:color="auto"/>
      </w:divBdr>
      <w:divsChild>
        <w:div w:id="714353612">
          <w:marLeft w:val="0"/>
          <w:marRight w:val="0"/>
          <w:marTop w:val="0"/>
          <w:marBottom w:val="0"/>
          <w:divBdr>
            <w:top w:val="none" w:sz="0" w:space="0" w:color="auto"/>
            <w:left w:val="none" w:sz="0" w:space="0" w:color="auto"/>
            <w:bottom w:val="none" w:sz="0" w:space="0" w:color="auto"/>
            <w:right w:val="none" w:sz="0" w:space="0" w:color="auto"/>
          </w:divBdr>
        </w:div>
        <w:div w:id="1192066302">
          <w:marLeft w:val="0"/>
          <w:marRight w:val="0"/>
          <w:marTop w:val="0"/>
          <w:marBottom w:val="0"/>
          <w:divBdr>
            <w:top w:val="none" w:sz="0" w:space="0" w:color="auto"/>
            <w:left w:val="none" w:sz="0" w:space="0" w:color="auto"/>
            <w:bottom w:val="none" w:sz="0" w:space="0" w:color="auto"/>
            <w:right w:val="none" w:sz="0" w:space="0" w:color="auto"/>
          </w:divBdr>
        </w:div>
        <w:div w:id="1729106690">
          <w:marLeft w:val="0"/>
          <w:marRight w:val="0"/>
          <w:marTop w:val="0"/>
          <w:marBottom w:val="0"/>
          <w:divBdr>
            <w:top w:val="none" w:sz="0" w:space="0" w:color="auto"/>
            <w:left w:val="none" w:sz="0" w:space="0" w:color="auto"/>
            <w:bottom w:val="none" w:sz="0" w:space="0" w:color="auto"/>
            <w:right w:val="none" w:sz="0" w:space="0" w:color="auto"/>
          </w:divBdr>
        </w:div>
        <w:div w:id="2048144817">
          <w:marLeft w:val="0"/>
          <w:marRight w:val="0"/>
          <w:marTop w:val="0"/>
          <w:marBottom w:val="0"/>
          <w:divBdr>
            <w:top w:val="none" w:sz="0" w:space="0" w:color="auto"/>
            <w:left w:val="none" w:sz="0" w:space="0" w:color="auto"/>
            <w:bottom w:val="none" w:sz="0" w:space="0" w:color="auto"/>
            <w:right w:val="none" w:sz="0" w:space="0" w:color="auto"/>
          </w:divBdr>
        </w:div>
      </w:divsChild>
    </w:div>
    <w:div w:id="1718507737">
      <w:bodyDiv w:val="1"/>
      <w:marLeft w:val="0"/>
      <w:marRight w:val="0"/>
      <w:marTop w:val="0"/>
      <w:marBottom w:val="0"/>
      <w:divBdr>
        <w:top w:val="none" w:sz="0" w:space="0" w:color="auto"/>
        <w:left w:val="none" w:sz="0" w:space="0" w:color="auto"/>
        <w:bottom w:val="none" w:sz="0" w:space="0" w:color="auto"/>
        <w:right w:val="none" w:sz="0" w:space="0" w:color="auto"/>
      </w:divBdr>
    </w:div>
    <w:div w:id="1718578410">
      <w:bodyDiv w:val="1"/>
      <w:marLeft w:val="0"/>
      <w:marRight w:val="0"/>
      <w:marTop w:val="0"/>
      <w:marBottom w:val="0"/>
      <w:divBdr>
        <w:top w:val="none" w:sz="0" w:space="0" w:color="auto"/>
        <w:left w:val="none" w:sz="0" w:space="0" w:color="auto"/>
        <w:bottom w:val="none" w:sz="0" w:space="0" w:color="auto"/>
        <w:right w:val="none" w:sz="0" w:space="0" w:color="auto"/>
      </w:divBdr>
      <w:divsChild>
        <w:div w:id="752819809">
          <w:marLeft w:val="0"/>
          <w:marRight w:val="0"/>
          <w:marTop w:val="0"/>
          <w:marBottom w:val="0"/>
          <w:divBdr>
            <w:top w:val="none" w:sz="0" w:space="0" w:color="auto"/>
            <w:left w:val="none" w:sz="0" w:space="0" w:color="auto"/>
            <w:bottom w:val="none" w:sz="0" w:space="0" w:color="auto"/>
            <w:right w:val="none" w:sz="0" w:space="0" w:color="auto"/>
          </w:divBdr>
        </w:div>
        <w:div w:id="847325476">
          <w:marLeft w:val="0"/>
          <w:marRight w:val="0"/>
          <w:marTop w:val="0"/>
          <w:marBottom w:val="0"/>
          <w:divBdr>
            <w:top w:val="none" w:sz="0" w:space="0" w:color="auto"/>
            <w:left w:val="none" w:sz="0" w:space="0" w:color="auto"/>
            <w:bottom w:val="none" w:sz="0" w:space="0" w:color="auto"/>
            <w:right w:val="none" w:sz="0" w:space="0" w:color="auto"/>
          </w:divBdr>
        </w:div>
        <w:div w:id="1649045574">
          <w:marLeft w:val="0"/>
          <w:marRight w:val="0"/>
          <w:marTop w:val="0"/>
          <w:marBottom w:val="0"/>
          <w:divBdr>
            <w:top w:val="none" w:sz="0" w:space="0" w:color="auto"/>
            <w:left w:val="none" w:sz="0" w:space="0" w:color="auto"/>
            <w:bottom w:val="none" w:sz="0" w:space="0" w:color="auto"/>
            <w:right w:val="none" w:sz="0" w:space="0" w:color="auto"/>
          </w:divBdr>
        </w:div>
        <w:div w:id="2110000072">
          <w:marLeft w:val="0"/>
          <w:marRight w:val="0"/>
          <w:marTop w:val="0"/>
          <w:marBottom w:val="0"/>
          <w:divBdr>
            <w:top w:val="none" w:sz="0" w:space="0" w:color="auto"/>
            <w:left w:val="none" w:sz="0" w:space="0" w:color="auto"/>
            <w:bottom w:val="none" w:sz="0" w:space="0" w:color="auto"/>
            <w:right w:val="none" w:sz="0" w:space="0" w:color="auto"/>
          </w:divBdr>
        </w:div>
      </w:divsChild>
    </w:div>
    <w:div w:id="1719818518">
      <w:bodyDiv w:val="1"/>
      <w:marLeft w:val="0"/>
      <w:marRight w:val="0"/>
      <w:marTop w:val="0"/>
      <w:marBottom w:val="0"/>
      <w:divBdr>
        <w:top w:val="none" w:sz="0" w:space="0" w:color="auto"/>
        <w:left w:val="none" w:sz="0" w:space="0" w:color="auto"/>
        <w:bottom w:val="none" w:sz="0" w:space="0" w:color="auto"/>
        <w:right w:val="none" w:sz="0" w:space="0" w:color="auto"/>
      </w:divBdr>
      <w:divsChild>
        <w:div w:id="640310408">
          <w:marLeft w:val="0"/>
          <w:marRight w:val="0"/>
          <w:marTop w:val="0"/>
          <w:marBottom w:val="0"/>
          <w:divBdr>
            <w:top w:val="none" w:sz="0" w:space="0" w:color="auto"/>
            <w:left w:val="none" w:sz="0" w:space="0" w:color="auto"/>
            <w:bottom w:val="none" w:sz="0" w:space="0" w:color="auto"/>
            <w:right w:val="none" w:sz="0" w:space="0" w:color="auto"/>
          </w:divBdr>
        </w:div>
        <w:div w:id="740252887">
          <w:marLeft w:val="0"/>
          <w:marRight w:val="0"/>
          <w:marTop w:val="0"/>
          <w:marBottom w:val="0"/>
          <w:divBdr>
            <w:top w:val="none" w:sz="0" w:space="0" w:color="auto"/>
            <w:left w:val="none" w:sz="0" w:space="0" w:color="auto"/>
            <w:bottom w:val="none" w:sz="0" w:space="0" w:color="auto"/>
            <w:right w:val="none" w:sz="0" w:space="0" w:color="auto"/>
          </w:divBdr>
        </w:div>
        <w:div w:id="1700617114">
          <w:marLeft w:val="0"/>
          <w:marRight w:val="0"/>
          <w:marTop w:val="0"/>
          <w:marBottom w:val="0"/>
          <w:divBdr>
            <w:top w:val="none" w:sz="0" w:space="0" w:color="auto"/>
            <w:left w:val="none" w:sz="0" w:space="0" w:color="auto"/>
            <w:bottom w:val="none" w:sz="0" w:space="0" w:color="auto"/>
            <w:right w:val="none" w:sz="0" w:space="0" w:color="auto"/>
          </w:divBdr>
        </w:div>
        <w:div w:id="1977177688">
          <w:marLeft w:val="0"/>
          <w:marRight w:val="0"/>
          <w:marTop w:val="0"/>
          <w:marBottom w:val="0"/>
          <w:divBdr>
            <w:top w:val="none" w:sz="0" w:space="0" w:color="auto"/>
            <w:left w:val="none" w:sz="0" w:space="0" w:color="auto"/>
            <w:bottom w:val="none" w:sz="0" w:space="0" w:color="auto"/>
            <w:right w:val="none" w:sz="0" w:space="0" w:color="auto"/>
          </w:divBdr>
        </w:div>
      </w:divsChild>
    </w:div>
    <w:div w:id="1721511405">
      <w:bodyDiv w:val="1"/>
      <w:marLeft w:val="0"/>
      <w:marRight w:val="0"/>
      <w:marTop w:val="0"/>
      <w:marBottom w:val="0"/>
      <w:divBdr>
        <w:top w:val="none" w:sz="0" w:space="0" w:color="auto"/>
        <w:left w:val="none" w:sz="0" w:space="0" w:color="auto"/>
        <w:bottom w:val="none" w:sz="0" w:space="0" w:color="auto"/>
        <w:right w:val="none" w:sz="0" w:space="0" w:color="auto"/>
      </w:divBdr>
      <w:divsChild>
        <w:div w:id="67463919">
          <w:marLeft w:val="0"/>
          <w:marRight w:val="0"/>
          <w:marTop w:val="0"/>
          <w:marBottom w:val="0"/>
          <w:divBdr>
            <w:top w:val="none" w:sz="0" w:space="0" w:color="auto"/>
            <w:left w:val="none" w:sz="0" w:space="0" w:color="auto"/>
            <w:bottom w:val="none" w:sz="0" w:space="0" w:color="auto"/>
            <w:right w:val="none" w:sz="0" w:space="0" w:color="auto"/>
          </w:divBdr>
        </w:div>
        <w:div w:id="1012757010">
          <w:marLeft w:val="0"/>
          <w:marRight w:val="0"/>
          <w:marTop w:val="0"/>
          <w:marBottom w:val="0"/>
          <w:divBdr>
            <w:top w:val="none" w:sz="0" w:space="0" w:color="auto"/>
            <w:left w:val="none" w:sz="0" w:space="0" w:color="auto"/>
            <w:bottom w:val="none" w:sz="0" w:space="0" w:color="auto"/>
            <w:right w:val="none" w:sz="0" w:space="0" w:color="auto"/>
          </w:divBdr>
        </w:div>
        <w:div w:id="1193112436">
          <w:marLeft w:val="0"/>
          <w:marRight w:val="0"/>
          <w:marTop w:val="0"/>
          <w:marBottom w:val="0"/>
          <w:divBdr>
            <w:top w:val="none" w:sz="0" w:space="0" w:color="auto"/>
            <w:left w:val="none" w:sz="0" w:space="0" w:color="auto"/>
            <w:bottom w:val="none" w:sz="0" w:space="0" w:color="auto"/>
            <w:right w:val="none" w:sz="0" w:space="0" w:color="auto"/>
          </w:divBdr>
        </w:div>
        <w:div w:id="1348408890">
          <w:marLeft w:val="0"/>
          <w:marRight w:val="0"/>
          <w:marTop w:val="0"/>
          <w:marBottom w:val="0"/>
          <w:divBdr>
            <w:top w:val="none" w:sz="0" w:space="0" w:color="auto"/>
            <w:left w:val="none" w:sz="0" w:space="0" w:color="auto"/>
            <w:bottom w:val="none" w:sz="0" w:space="0" w:color="auto"/>
            <w:right w:val="none" w:sz="0" w:space="0" w:color="auto"/>
          </w:divBdr>
        </w:div>
      </w:divsChild>
    </w:div>
    <w:div w:id="1724017134">
      <w:bodyDiv w:val="1"/>
      <w:marLeft w:val="0"/>
      <w:marRight w:val="0"/>
      <w:marTop w:val="0"/>
      <w:marBottom w:val="0"/>
      <w:divBdr>
        <w:top w:val="none" w:sz="0" w:space="0" w:color="auto"/>
        <w:left w:val="none" w:sz="0" w:space="0" w:color="auto"/>
        <w:bottom w:val="none" w:sz="0" w:space="0" w:color="auto"/>
        <w:right w:val="none" w:sz="0" w:space="0" w:color="auto"/>
      </w:divBdr>
      <w:divsChild>
        <w:div w:id="679697974">
          <w:marLeft w:val="0"/>
          <w:marRight w:val="0"/>
          <w:marTop w:val="0"/>
          <w:marBottom w:val="0"/>
          <w:divBdr>
            <w:top w:val="none" w:sz="0" w:space="0" w:color="auto"/>
            <w:left w:val="none" w:sz="0" w:space="0" w:color="auto"/>
            <w:bottom w:val="none" w:sz="0" w:space="0" w:color="auto"/>
            <w:right w:val="none" w:sz="0" w:space="0" w:color="auto"/>
          </w:divBdr>
        </w:div>
        <w:div w:id="1155611096">
          <w:marLeft w:val="0"/>
          <w:marRight w:val="0"/>
          <w:marTop w:val="0"/>
          <w:marBottom w:val="0"/>
          <w:divBdr>
            <w:top w:val="none" w:sz="0" w:space="0" w:color="auto"/>
            <w:left w:val="none" w:sz="0" w:space="0" w:color="auto"/>
            <w:bottom w:val="none" w:sz="0" w:space="0" w:color="auto"/>
            <w:right w:val="none" w:sz="0" w:space="0" w:color="auto"/>
          </w:divBdr>
        </w:div>
        <w:div w:id="1341394453">
          <w:marLeft w:val="0"/>
          <w:marRight w:val="0"/>
          <w:marTop w:val="0"/>
          <w:marBottom w:val="0"/>
          <w:divBdr>
            <w:top w:val="none" w:sz="0" w:space="0" w:color="auto"/>
            <w:left w:val="none" w:sz="0" w:space="0" w:color="auto"/>
            <w:bottom w:val="none" w:sz="0" w:space="0" w:color="auto"/>
            <w:right w:val="none" w:sz="0" w:space="0" w:color="auto"/>
          </w:divBdr>
        </w:div>
        <w:div w:id="1986817995">
          <w:marLeft w:val="0"/>
          <w:marRight w:val="0"/>
          <w:marTop w:val="0"/>
          <w:marBottom w:val="0"/>
          <w:divBdr>
            <w:top w:val="none" w:sz="0" w:space="0" w:color="auto"/>
            <w:left w:val="none" w:sz="0" w:space="0" w:color="auto"/>
            <w:bottom w:val="none" w:sz="0" w:space="0" w:color="auto"/>
            <w:right w:val="none" w:sz="0" w:space="0" w:color="auto"/>
          </w:divBdr>
        </w:div>
      </w:divsChild>
    </w:div>
    <w:div w:id="1724332938">
      <w:bodyDiv w:val="1"/>
      <w:marLeft w:val="0"/>
      <w:marRight w:val="0"/>
      <w:marTop w:val="0"/>
      <w:marBottom w:val="0"/>
      <w:divBdr>
        <w:top w:val="none" w:sz="0" w:space="0" w:color="auto"/>
        <w:left w:val="none" w:sz="0" w:space="0" w:color="auto"/>
        <w:bottom w:val="none" w:sz="0" w:space="0" w:color="auto"/>
        <w:right w:val="none" w:sz="0" w:space="0" w:color="auto"/>
      </w:divBdr>
      <w:divsChild>
        <w:div w:id="138159843">
          <w:marLeft w:val="0"/>
          <w:marRight w:val="0"/>
          <w:marTop w:val="0"/>
          <w:marBottom w:val="0"/>
          <w:divBdr>
            <w:top w:val="none" w:sz="0" w:space="0" w:color="auto"/>
            <w:left w:val="none" w:sz="0" w:space="0" w:color="auto"/>
            <w:bottom w:val="none" w:sz="0" w:space="0" w:color="auto"/>
            <w:right w:val="none" w:sz="0" w:space="0" w:color="auto"/>
          </w:divBdr>
        </w:div>
        <w:div w:id="283388406">
          <w:marLeft w:val="0"/>
          <w:marRight w:val="0"/>
          <w:marTop w:val="0"/>
          <w:marBottom w:val="0"/>
          <w:divBdr>
            <w:top w:val="none" w:sz="0" w:space="0" w:color="auto"/>
            <w:left w:val="none" w:sz="0" w:space="0" w:color="auto"/>
            <w:bottom w:val="none" w:sz="0" w:space="0" w:color="auto"/>
            <w:right w:val="none" w:sz="0" w:space="0" w:color="auto"/>
          </w:divBdr>
        </w:div>
        <w:div w:id="849831300">
          <w:marLeft w:val="0"/>
          <w:marRight w:val="0"/>
          <w:marTop w:val="0"/>
          <w:marBottom w:val="0"/>
          <w:divBdr>
            <w:top w:val="none" w:sz="0" w:space="0" w:color="auto"/>
            <w:left w:val="none" w:sz="0" w:space="0" w:color="auto"/>
            <w:bottom w:val="none" w:sz="0" w:space="0" w:color="auto"/>
            <w:right w:val="none" w:sz="0" w:space="0" w:color="auto"/>
          </w:divBdr>
        </w:div>
        <w:div w:id="890922274">
          <w:marLeft w:val="0"/>
          <w:marRight w:val="0"/>
          <w:marTop w:val="0"/>
          <w:marBottom w:val="0"/>
          <w:divBdr>
            <w:top w:val="none" w:sz="0" w:space="0" w:color="auto"/>
            <w:left w:val="none" w:sz="0" w:space="0" w:color="auto"/>
            <w:bottom w:val="none" w:sz="0" w:space="0" w:color="auto"/>
            <w:right w:val="none" w:sz="0" w:space="0" w:color="auto"/>
          </w:divBdr>
        </w:div>
      </w:divsChild>
    </w:div>
    <w:div w:id="1724912234">
      <w:bodyDiv w:val="1"/>
      <w:marLeft w:val="0"/>
      <w:marRight w:val="0"/>
      <w:marTop w:val="0"/>
      <w:marBottom w:val="0"/>
      <w:divBdr>
        <w:top w:val="none" w:sz="0" w:space="0" w:color="auto"/>
        <w:left w:val="none" w:sz="0" w:space="0" w:color="auto"/>
        <w:bottom w:val="none" w:sz="0" w:space="0" w:color="auto"/>
        <w:right w:val="none" w:sz="0" w:space="0" w:color="auto"/>
      </w:divBdr>
    </w:div>
    <w:div w:id="1725837870">
      <w:bodyDiv w:val="1"/>
      <w:marLeft w:val="0"/>
      <w:marRight w:val="0"/>
      <w:marTop w:val="0"/>
      <w:marBottom w:val="0"/>
      <w:divBdr>
        <w:top w:val="none" w:sz="0" w:space="0" w:color="auto"/>
        <w:left w:val="none" w:sz="0" w:space="0" w:color="auto"/>
        <w:bottom w:val="none" w:sz="0" w:space="0" w:color="auto"/>
        <w:right w:val="none" w:sz="0" w:space="0" w:color="auto"/>
      </w:divBdr>
      <w:divsChild>
        <w:div w:id="89203130">
          <w:marLeft w:val="0"/>
          <w:marRight w:val="0"/>
          <w:marTop w:val="0"/>
          <w:marBottom w:val="0"/>
          <w:divBdr>
            <w:top w:val="none" w:sz="0" w:space="0" w:color="auto"/>
            <w:left w:val="none" w:sz="0" w:space="0" w:color="auto"/>
            <w:bottom w:val="none" w:sz="0" w:space="0" w:color="auto"/>
            <w:right w:val="none" w:sz="0" w:space="0" w:color="auto"/>
          </w:divBdr>
        </w:div>
        <w:div w:id="510144461">
          <w:marLeft w:val="0"/>
          <w:marRight w:val="0"/>
          <w:marTop w:val="0"/>
          <w:marBottom w:val="0"/>
          <w:divBdr>
            <w:top w:val="none" w:sz="0" w:space="0" w:color="auto"/>
            <w:left w:val="none" w:sz="0" w:space="0" w:color="auto"/>
            <w:bottom w:val="none" w:sz="0" w:space="0" w:color="auto"/>
            <w:right w:val="none" w:sz="0" w:space="0" w:color="auto"/>
          </w:divBdr>
        </w:div>
        <w:div w:id="634792400">
          <w:marLeft w:val="0"/>
          <w:marRight w:val="0"/>
          <w:marTop w:val="0"/>
          <w:marBottom w:val="0"/>
          <w:divBdr>
            <w:top w:val="none" w:sz="0" w:space="0" w:color="auto"/>
            <w:left w:val="none" w:sz="0" w:space="0" w:color="auto"/>
            <w:bottom w:val="none" w:sz="0" w:space="0" w:color="auto"/>
            <w:right w:val="none" w:sz="0" w:space="0" w:color="auto"/>
          </w:divBdr>
        </w:div>
        <w:div w:id="2003508302">
          <w:marLeft w:val="0"/>
          <w:marRight w:val="0"/>
          <w:marTop w:val="0"/>
          <w:marBottom w:val="0"/>
          <w:divBdr>
            <w:top w:val="none" w:sz="0" w:space="0" w:color="auto"/>
            <w:left w:val="none" w:sz="0" w:space="0" w:color="auto"/>
            <w:bottom w:val="none" w:sz="0" w:space="0" w:color="auto"/>
            <w:right w:val="none" w:sz="0" w:space="0" w:color="auto"/>
          </w:divBdr>
        </w:div>
      </w:divsChild>
    </w:div>
    <w:div w:id="1727483893">
      <w:bodyDiv w:val="1"/>
      <w:marLeft w:val="0"/>
      <w:marRight w:val="0"/>
      <w:marTop w:val="0"/>
      <w:marBottom w:val="0"/>
      <w:divBdr>
        <w:top w:val="none" w:sz="0" w:space="0" w:color="auto"/>
        <w:left w:val="none" w:sz="0" w:space="0" w:color="auto"/>
        <w:bottom w:val="none" w:sz="0" w:space="0" w:color="auto"/>
        <w:right w:val="none" w:sz="0" w:space="0" w:color="auto"/>
      </w:divBdr>
      <w:divsChild>
        <w:div w:id="241764892">
          <w:marLeft w:val="0"/>
          <w:marRight w:val="0"/>
          <w:marTop w:val="0"/>
          <w:marBottom w:val="0"/>
          <w:divBdr>
            <w:top w:val="none" w:sz="0" w:space="0" w:color="auto"/>
            <w:left w:val="none" w:sz="0" w:space="0" w:color="auto"/>
            <w:bottom w:val="none" w:sz="0" w:space="0" w:color="auto"/>
            <w:right w:val="none" w:sz="0" w:space="0" w:color="auto"/>
          </w:divBdr>
        </w:div>
        <w:div w:id="1214005101">
          <w:marLeft w:val="0"/>
          <w:marRight w:val="0"/>
          <w:marTop w:val="0"/>
          <w:marBottom w:val="0"/>
          <w:divBdr>
            <w:top w:val="none" w:sz="0" w:space="0" w:color="auto"/>
            <w:left w:val="none" w:sz="0" w:space="0" w:color="auto"/>
            <w:bottom w:val="none" w:sz="0" w:space="0" w:color="auto"/>
            <w:right w:val="none" w:sz="0" w:space="0" w:color="auto"/>
          </w:divBdr>
        </w:div>
        <w:div w:id="1425881271">
          <w:marLeft w:val="0"/>
          <w:marRight w:val="0"/>
          <w:marTop w:val="0"/>
          <w:marBottom w:val="0"/>
          <w:divBdr>
            <w:top w:val="none" w:sz="0" w:space="0" w:color="auto"/>
            <w:left w:val="none" w:sz="0" w:space="0" w:color="auto"/>
            <w:bottom w:val="none" w:sz="0" w:space="0" w:color="auto"/>
            <w:right w:val="none" w:sz="0" w:space="0" w:color="auto"/>
          </w:divBdr>
        </w:div>
        <w:div w:id="1763062442">
          <w:marLeft w:val="0"/>
          <w:marRight w:val="0"/>
          <w:marTop w:val="0"/>
          <w:marBottom w:val="0"/>
          <w:divBdr>
            <w:top w:val="none" w:sz="0" w:space="0" w:color="auto"/>
            <w:left w:val="none" w:sz="0" w:space="0" w:color="auto"/>
            <w:bottom w:val="none" w:sz="0" w:space="0" w:color="auto"/>
            <w:right w:val="none" w:sz="0" w:space="0" w:color="auto"/>
          </w:divBdr>
        </w:div>
      </w:divsChild>
    </w:div>
    <w:div w:id="1728145516">
      <w:bodyDiv w:val="1"/>
      <w:marLeft w:val="0"/>
      <w:marRight w:val="0"/>
      <w:marTop w:val="0"/>
      <w:marBottom w:val="0"/>
      <w:divBdr>
        <w:top w:val="none" w:sz="0" w:space="0" w:color="auto"/>
        <w:left w:val="none" w:sz="0" w:space="0" w:color="auto"/>
        <w:bottom w:val="none" w:sz="0" w:space="0" w:color="auto"/>
        <w:right w:val="none" w:sz="0" w:space="0" w:color="auto"/>
      </w:divBdr>
      <w:divsChild>
        <w:div w:id="599216300">
          <w:marLeft w:val="0"/>
          <w:marRight w:val="0"/>
          <w:marTop w:val="0"/>
          <w:marBottom w:val="0"/>
          <w:divBdr>
            <w:top w:val="none" w:sz="0" w:space="0" w:color="auto"/>
            <w:left w:val="none" w:sz="0" w:space="0" w:color="auto"/>
            <w:bottom w:val="none" w:sz="0" w:space="0" w:color="auto"/>
            <w:right w:val="none" w:sz="0" w:space="0" w:color="auto"/>
          </w:divBdr>
        </w:div>
        <w:div w:id="793326404">
          <w:marLeft w:val="0"/>
          <w:marRight w:val="0"/>
          <w:marTop w:val="0"/>
          <w:marBottom w:val="0"/>
          <w:divBdr>
            <w:top w:val="none" w:sz="0" w:space="0" w:color="auto"/>
            <w:left w:val="none" w:sz="0" w:space="0" w:color="auto"/>
            <w:bottom w:val="none" w:sz="0" w:space="0" w:color="auto"/>
            <w:right w:val="none" w:sz="0" w:space="0" w:color="auto"/>
          </w:divBdr>
        </w:div>
        <w:div w:id="1730809744">
          <w:marLeft w:val="0"/>
          <w:marRight w:val="0"/>
          <w:marTop w:val="0"/>
          <w:marBottom w:val="0"/>
          <w:divBdr>
            <w:top w:val="none" w:sz="0" w:space="0" w:color="auto"/>
            <w:left w:val="none" w:sz="0" w:space="0" w:color="auto"/>
            <w:bottom w:val="none" w:sz="0" w:space="0" w:color="auto"/>
            <w:right w:val="none" w:sz="0" w:space="0" w:color="auto"/>
          </w:divBdr>
        </w:div>
        <w:div w:id="2017422561">
          <w:marLeft w:val="0"/>
          <w:marRight w:val="0"/>
          <w:marTop w:val="0"/>
          <w:marBottom w:val="0"/>
          <w:divBdr>
            <w:top w:val="none" w:sz="0" w:space="0" w:color="auto"/>
            <w:left w:val="none" w:sz="0" w:space="0" w:color="auto"/>
            <w:bottom w:val="none" w:sz="0" w:space="0" w:color="auto"/>
            <w:right w:val="none" w:sz="0" w:space="0" w:color="auto"/>
          </w:divBdr>
        </w:div>
      </w:divsChild>
    </w:div>
    <w:div w:id="1728333507">
      <w:bodyDiv w:val="1"/>
      <w:marLeft w:val="0"/>
      <w:marRight w:val="0"/>
      <w:marTop w:val="0"/>
      <w:marBottom w:val="0"/>
      <w:divBdr>
        <w:top w:val="none" w:sz="0" w:space="0" w:color="auto"/>
        <w:left w:val="none" w:sz="0" w:space="0" w:color="auto"/>
        <w:bottom w:val="none" w:sz="0" w:space="0" w:color="auto"/>
        <w:right w:val="none" w:sz="0" w:space="0" w:color="auto"/>
      </w:divBdr>
    </w:div>
    <w:div w:id="1729108328">
      <w:bodyDiv w:val="1"/>
      <w:marLeft w:val="0"/>
      <w:marRight w:val="0"/>
      <w:marTop w:val="0"/>
      <w:marBottom w:val="0"/>
      <w:divBdr>
        <w:top w:val="none" w:sz="0" w:space="0" w:color="auto"/>
        <w:left w:val="none" w:sz="0" w:space="0" w:color="auto"/>
        <w:bottom w:val="none" w:sz="0" w:space="0" w:color="auto"/>
        <w:right w:val="none" w:sz="0" w:space="0" w:color="auto"/>
      </w:divBdr>
      <w:divsChild>
        <w:div w:id="18704964">
          <w:marLeft w:val="0"/>
          <w:marRight w:val="0"/>
          <w:marTop w:val="0"/>
          <w:marBottom w:val="0"/>
          <w:divBdr>
            <w:top w:val="none" w:sz="0" w:space="0" w:color="auto"/>
            <w:left w:val="none" w:sz="0" w:space="0" w:color="auto"/>
            <w:bottom w:val="none" w:sz="0" w:space="0" w:color="auto"/>
            <w:right w:val="none" w:sz="0" w:space="0" w:color="auto"/>
          </w:divBdr>
        </w:div>
        <w:div w:id="62291359">
          <w:marLeft w:val="0"/>
          <w:marRight w:val="0"/>
          <w:marTop w:val="0"/>
          <w:marBottom w:val="0"/>
          <w:divBdr>
            <w:top w:val="none" w:sz="0" w:space="0" w:color="auto"/>
            <w:left w:val="none" w:sz="0" w:space="0" w:color="auto"/>
            <w:bottom w:val="none" w:sz="0" w:space="0" w:color="auto"/>
            <w:right w:val="none" w:sz="0" w:space="0" w:color="auto"/>
          </w:divBdr>
        </w:div>
        <w:div w:id="1090665699">
          <w:marLeft w:val="0"/>
          <w:marRight w:val="0"/>
          <w:marTop w:val="0"/>
          <w:marBottom w:val="0"/>
          <w:divBdr>
            <w:top w:val="none" w:sz="0" w:space="0" w:color="auto"/>
            <w:left w:val="none" w:sz="0" w:space="0" w:color="auto"/>
            <w:bottom w:val="none" w:sz="0" w:space="0" w:color="auto"/>
            <w:right w:val="none" w:sz="0" w:space="0" w:color="auto"/>
          </w:divBdr>
        </w:div>
        <w:div w:id="1286545596">
          <w:marLeft w:val="0"/>
          <w:marRight w:val="0"/>
          <w:marTop w:val="0"/>
          <w:marBottom w:val="0"/>
          <w:divBdr>
            <w:top w:val="none" w:sz="0" w:space="0" w:color="auto"/>
            <w:left w:val="none" w:sz="0" w:space="0" w:color="auto"/>
            <w:bottom w:val="none" w:sz="0" w:space="0" w:color="auto"/>
            <w:right w:val="none" w:sz="0" w:space="0" w:color="auto"/>
          </w:divBdr>
        </w:div>
      </w:divsChild>
    </w:div>
    <w:div w:id="1729644016">
      <w:bodyDiv w:val="1"/>
      <w:marLeft w:val="0"/>
      <w:marRight w:val="0"/>
      <w:marTop w:val="0"/>
      <w:marBottom w:val="0"/>
      <w:divBdr>
        <w:top w:val="none" w:sz="0" w:space="0" w:color="auto"/>
        <w:left w:val="none" w:sz="0" w:space="0" w:color="auto"/>
        <w:bottom w:val="none" w:sz="0" w:space="0" w:color="auto"/>
        <w:right w:val="none" w:sz="0" w:space="0" w:color="auto"/>
      </w:divBdr>
      <w:divsChild>
        <w:div w:id="461851161">
          <w:marLeft w:val="0"/>
          <w:marRight w:val="0"/>
          <w:marTop w:val="0"/>
          <w:marBottom w:val="0"/>
          <w:divBdr>
            <w:top w:val="none" w:sz="0" w:space="0" w:color="auto"/>
            <w:left w:val="none" w:sz="0" w:space="0" w:color="auto"/>
            <w:bottom w:val="none" w:sz="0" w:space="0" w:color="auto"/>
            <w:right w:val="none" w:sz="0" w:space="0" w:color="auto"/>
          </w:divBdr>
        </w:div>
        <w:div w:id="779227864">
          <w:marLeft w:val="0"/>
          <w:marRight w:val="0"/>
          <w:marTop w:val="0"/>
          <w:marBottom w:val="0"/>
          <w:divBdr>
            <w:top w:val="none" w:sz="0" w:space="0" w:color="auto"/>
            <w:left w:val="none" w:sz="0" w:space="0" w:color="auto"/>
            <w:bottom w:val="none" w:sz="0" w:space="0" w:color="auto"/>
            <w:right w:val="none" w:sz="0" w:space="0" w:color="auto"/>
          </w:divBdr>
        </w:div>
        <w:div w:id="1818648572">
          <w:marLeft w:val="0"/>
          <w:marRight w:val="0"/>
          <w:marTop w:val="0"/>
          <w:marBottom w:val="0"/>
          <w:divBdr>
            <w:top w:val="none" w:sz="0" w:space="0" w:color="auto"/>
            <w:left w:val="none" w:sz="0" w:space="0" w:color="auto"/>
            <w:bottom w:val="none" w:sz="0" w:space="0" w:color="auto"/>
            <w:right w:val="none" w:sz="0" w:space="0" w:color="auto"/>
          </w:divBdr>
        </w:div>
        <w:div w:id="1992099589">
          <w:marLeft w:val="0"/>
          <w:marRight w:val="0"/>
          <w:marTop w:val="0"/>
          <w:marBottom w:val="0"/>
          <w:divBdr>
            <w:top w:val="none" w:sz="0" w:space="0" w:color="auto"/>
            <w:left w:val="none" w:sz="0" w:space="0" w:color="auto"/>
            <w:bottom w:val="none" w:sz="0" w:space="0" w:color="auto"/>
            <w:right w:val="none" w:sz="0" w:space="0" w:color="auto"/>
          </w:divBdr>
        </w:div>
      </w:divsChild>
    </w:div>
    <w:div w:id="1730494331">
      <w:bodyDiv w:val="1"/>
      <w:marLeft w:val="0"/>
      <w:marRight w:val="0"/>
      <w:marTop w:val="0"/>
      <w:marBottom w:val="0"/>
      <w:divBdr>
        <w:top w:val="none" w:sz="0" w:space="0" w:color="auto"/>
        <w:left w:val="none" w:sz="0" w:space="0" w:color="auto"/>
        <w:bottom w:val="none" w:sz="0" w:space="0" w:color="auto"/>
        <w:right w:val="none" w:sz="0" w:space="0" w:color="auto"/>
      </w:divBdr>
      <w:divsChild>
        <w:div w:id="957372808">
          <w:marLeft w:val="0"/>
          <w:marRight w:val="0"/>
          <w:marTop w:val="0"/>
          <w:marBottom w:val="0"/>
          <w:divBdr>
            <w:top w:val="none" w:sz="0" w:space="0" w:color="auto"/>
            <w:left w:val="none" w:sz="0" w:space="0" w:color="auto"/>
            <w:bottom w:val="none" w:sz="0" w:space="0" w:color="auto"/>
            <w:right w:val="none" w:sz="0" w:space="0" w:color="auto"/>
          </w:divBdr>
        </w:div>
        <w:div w:id="1160997919">
          <w:marLeft w:val="0"/>
          <w:marRight w:val="0"/>
          <w:marTop w:val="0"/>
          <w:marBottom w:val="0"/>
          <w:divBdr>
            <w:top w:val="none" w:sz="0" w:space="0" w:color="auto"/>
            <w:left w:val="none" w:sz="0" w:space="0" w:color="auto"/>
            <w:bottom w:val="none" w:sz="0" w:space="0" w:color="auto"/>
            <w:right w:val="none" w:sz="0" w:space="0" w:color="auto"/>
          </w:divBdr>
        </w:div>
        <w:div w:id="1293828583">
          <w:marLeft w:val="0"/>
          <w:marRight w:val="0"/>
          <w:marTop w:val="0"/>
          <w:marBottom w:val="0"/>
          <w:divBdr>
            <w:top w:val="none" w:sz="0" w:space="0" w:color="auto"/>
            <w:left w:val="none" w:sz="0" w:space="0" w:color="auto"/>
            <w:bottom w:val="none" w:sz="0" w:space="0" w:color="auto"/>
            <w:right w:val="none" w:sz="0" w:space="0" w:color="auto"/>
          </w:divBdr>
        </w:div>
        <w:div w:id="1702825419">
          <w:marLeft w:val="0"/>
          <w:marRight w:val="0"/>
          <w:marTop w:val="0"/>
          <w:marBottom w:val="0"/>
          <w:divBdr>
            <w:top w:val="none" w:sz="0" w:space="0" w:color="auto"/>
            <w:left w:val="none" w:sz="0" w:space="0" w:color="auto"/>
            <w:bottom w:val="none" w:sz="0" w:space="0" w:color="auto"/>
            <w:right w:val="none" w:sz="0" w:space="0" w:color="auto"/>
          </w:divBdr>
        </w:div>
      </w:divsChild>
    </w:div>
    <w:div w:id="1732194367">
      <w:bodyDiv w:val="1"/>
      <w:marLeft w:val="0"/>
      <w:marRight w:val="0"/>
      <w:marTop w:val="0"/>
      <w:marBottom w:val="0"/>
      <w:divBdr>
        <w:top w:val="none" w:sz="0" w:space="0" w:color="auto"/>
        <w:left w:val="none" w:sz="0" w:space="0" w:color="auto"/>
        <w:bottom w:val="none" w:sz="0" w:space="0" w:color="auto"/>
        <w:right w:val="none" w:sz="0" w:space="0" w:color="auto"/>
      </w:divBdr>
      <w:divsChild>
        <w:div w:id="905533293">
          <w:marLeft w:val="0"/>
          <w:marRight w:val="0"/>
          <w:marTop w:val="0"/>
          <w:marBottom w:val="0"/>
          <w:divBdr>
            <w:top w:val="none" w:sz="0" w:space="0" w:color="auto"/>
            <w:left w:val="none" w:sz="0" w:space="0" w:color="auto"/>
            <w:bottom w:val="none" w:sz="0" w:space="0" w:color="auto"/>
            <w:right w:val="none" w:sz="0" w:space="0" w:color="auto"/>
          </w:divBdr>
        </w:div>
        <w:div w:id="914360897">
          <w:marLeft w:val="0"/>
          <w:marRight w:val="0"/>
          <w:marTop w:val="0"/>
          <w:marBottom w:val="0"/>
          <w:divBdr>
            <w:top w:val="none" w:sz="0" w:space="0" w:color="auto"/>
            <w:left w:val="none" w:sz="0" w:space="0" w:color="auto"/>
            <w:bottom w:val="none" w:sz="0" w:space="0" w:color="auto"/>
            <w:right w:val="none" w:sz="0" w:space="0" w:color="auto"/>
          </w:divBdr>
        </w:div>
        <w:div w:id="1788308323">
          <w:marLeft w:val="0"/>
          <w:marRight w:val="0"/>
          <w:marTop w:val="0"/>
          <w:marBottom w:val="0"/>
          <w:divBdr>
            <w:top w:val="none" w:sz="0" w:space="0" w:color="auto"/>
            <w:left w:val="none" w:sz="0" w:space="0" w:color="auto"/>
            <w:bottom w:val="none" w:sz="0" w:space="0" w:color="auto"/>
            <w:right w:val="none" w:sz="0" w:space="0" w:color="auto"/>
          </w:divBdr>
        </w:div>
        <w:div w:id="2068527119">
          <w:marLeft w:val="0"/>
          <w:marRight w:val="0"/>
          <w:marTop w:val="0"/>
          <w:marBottom w:val="0"/>
          <w:divBdr>
            <w:top w:val="none" w:sz="0" w:space="0" w:color="auto"/>
            <w:left w:val="none" w:sz="0" w:space="0" w:color="auto"/>
            <w:bottom w:val="none" w:sz="0" w:space="0" w:color="auto"/>
            <w:right w:val="none" w:sz="0" w:space="0" w:color="auto"/>
          </w:divBdr>
        </w:div>
      </w:divsChild>
    </w:div>
    <w:div w:id="1732653421">
      <w:bodyDiv w:val="1"/>
      <w:marLeft w:val="0"/>
      <w:marRight w:val="0"/>
      <w:marTop w:val="0"/>
      <w:marBottom w:val="0"/>
      <w:divBdr>
        <w:top w:val="none" w:sz="0" w:space="0" w:color="auto"/>
        <w:left w:val="none" w:sz="0" w:space="0" w:color="auto"/>
        <w:bottom w:val="none" w:sz="0" w:space="0" w:color="auto"/>
        <w:right w:val="none" w:sz="0" w:space="0" w:color="auto"/>
      </w:divBdr>
      <w:divsChild>
        <w:div w:id="31542266">
          <w:marLeft w:val="0"/>
          <w:marRight w:val="0"/>
          <w:marTop w:val="0"/>
          <w:marBottom w:val="0"/>
          <w:divBdr>
            <w:top w:val="none" w:sz="0" w:space="0" w:color="auto"/>
            <w:left w:val="none" w:sz="0" w:space="0" w:color="auto"/>
            <w:bottom w:val="none" w:sz="0" w:space="0" w:color="auto"/>
            <w:right w:val="none" w:sz="0" w:space="0" w:color="auto"/>
          </w:divBdr>
        </w:div>
        <w:div w:id="351152818">
          <w:marLeft w:val="0"/>
          <w:marRight w:val="0"/>
          <w:marTop w:val="0"/>
          <w:marBottom w:val="0"/>
          <w:divBdr>
            <w:top w:val="none" w:sz="0" w:space="0" w:color="auto"/>
            <w:left w:val="none" w:sz="0" w:space="0" w:color="auto"/>
            <w:bottom w:val="none" w:sz="0" w:space="0" w:color="auto"/>
            <w:right w:val="none" w:sz="0" w:space="0" w:color="auto"/>
          </w:divBdr>
        </w:div>
        <w:div w:id="389813249">
          <w:marLeft w:val="0"/>
          <w:marRight w:val="0"/>
          <w:marTop w:val="0"/>
          <w:marBottom w:val="0"/>
          <w:divBdr>
            <w:top w:val="none" w:sz="0" w:space="0" w:color="auto"/>
            <w:left w:val="none" w:sz="0" w:space="0" w:color="auto"/>
            <w:bottom w:val="none" w:sz="0" w:space="0" w:color="auto"/>
            <w:right w:val="none" w:sz="0" w:space="0" w:color="auto"/>
          </w:divBdr>
        </w:div>
        <w:div w:id="1227178681">
          <w:marLeft w:val="0"/>
          <w:marRight w:val="0"/>
          <w:marTop w:val="0"/>
          <w:marBottom w:val="0"/>
          <w:divBdr>
            <w:top w:val="none" w:sz="0" w:space="0" w:color="auto"/>
            <w:left w:val="none" w:sz="0" w:space="0" w:color="auto"/>
            <w:bottom w:val="none" w:sz="0" w:space="0" w:color="auto"/>
            <w:right w:val="none" w:sz="0" w:space="0" w:color="auto"/>
          </w:divBdr>
        </w:div>
      </w:divsChild>
    </w:div>
    <w:div w:id="1732920905">
      <w:bodyDiv w:val="1"/>
      <w:marLeft w:val="0"/>
      <w:marRight w:val="0"/>
      <w:marTop w:val="0"/>
      <w:marBottom w:val="0"/>
      <w:divBdr>
        <w:top w:val="none" w:sz="0" w:space="0" w:color="auto"/>
        <w:left w:val="none" w:sz="0" w:space="0" w:color="auto"/>
        <w:bottom w:val="none" w:sz="0" w:space="0" w:color="auto"/>
        <w:right w:val="none" w:sz="0" w:space="0" w:color="auto"/>
      </w:divBdr>
      <w:divsChild>
        <w:div w:id="426653245">
          <w:marLeft w:val="0"/>
          <w:marRight w:val="0"/>
          <w:marTop w:val="0"/>
          <w:marBottom w:val="0"/>
          <w:divBdr>
            <w:top w:val="none" w:sz="0" w:space="0" w:color="auto"/>
            <w:left w:val="none" w:sz="0" w:space="0" w:color="auto"/>
            <w:bottom w:val="none" w:sz="0" w:space="0" w:color="auto"/>
            <w:right w:val="none" w:sz="0" w:space="0" w:color="auto"/>
          </w:divBdr>
        </w:div>
        <w:div w:id="1230846479">
          <w:marLeft w:val="0"/>
          <w:marRight w:val="0"/>
          <w:marTop w:val="0"/>
          <w:marBottom w:val="0"/>
          <w:divBdr>
            <w:top w:val="none" w:sz="0" w:space="0" w:color="auto"/>
            <w:left w:val="none" w:sz="0" w:space="0" w:color="auto"/>
            <w:bottom w:val="none" w:sz="0" w:space="0" w:color="auto"/>
            <w:right w:val="none" w:sz="0" w:space="0" w:color="auto"/>
          </w:divBdr>
        </w:div>
        <w:div w:id="1686517957">
          <w:marLeft w:val="0"/>
          <w:marRight w:val="0"/>
          <w:marTop w:val="0"/>
          <w:marBottom w:val="0"/>
          <w:divBdr>
            <w:top w:val="none" w:sz="0" w:space="0" w:color="auto"/>
            <w:left w:val="none" w:sz="0" w:space="0" w:color="auto"/>
            <w:bottom w:val="none" w:sz="0" w:space="0" w:color="auto"/>
            <w:right w:val="none" w:sz="0" w:space="0" w:color="auto"/>
          </w:divBdr>
        </w:div>
        <w:div w:id="1850289926">
          <w:marLeft w:val="0"/>
          <w:marRight w:val="0"/>
          <w:marTop w:val="0"/>
          <w:marBottom w:val="0"/>
          <w:divBdr>
            <w:top w:val="none" w:sz="0" w:space="0" w:color="auto"/>
            <w:left w:val="none" w:sz="0" w:space="0" w:color="auto"/>
            <w:bottom w:val="none" w:sz="0" w:space="0" w:color="auto"/>
            <w:right w:val="none" w:sz="0" w:space="0" w:color="auto"/>
          </w:divBdr>
        </w:div>
      </w:divsChild>
    </w:div>
    <w:div w:id="1733235110">
      <w:bodyDiv w:val="1"/>
      <w:marLeft w:val="0"/>
      <w:marRight w:val="0"/>
      <w:marTop w:val="0"/>
      <w:marBottom w:val="0"/>
      <w:divBdr>
        <w:top w:val="none" w:sz="0" w:space="0" w:color="auto"/>
        <w:left w:val="none" w:sz="0" w:space="0" w:color="auto"/>
        <w:bottom w:val="none" w:sz="0" w:space="0" w:color="auto"/>
        <w:right w:val="none" w:sz="0" w:space="0" w:color="auto"/>
      </w:divBdr>
      <w:divsChild>
        <w:div w:id="654336575">
          <w:marLeft w:val="0"/>
          <w:marRight w:val="0"/>
          <w:marTop w:val="0"/>
          <w:marBottom w:val="0"/>
          <w:divBdr>
            <w:top w:val="none" w:sz="0" w:space="0" w:color="auto"/>
            <w:left w:val="none" w:sz="0" w:space="0" w:color="auto"/>
            <w:bottom w:val="none" w:sz="0" w:space="0" w:color="auto"/>
            <w:right w:val="none" w:sz="0" w:space="0" w:color="auto"/>
          </w:divBdr>
        </w:div>
        <w:div w:id="934283290">
          <w:marLeft w:val="0"/>
          <w:marRight w:val="0"/>
          <w:marTop w:val="0"/>
          <w:marBottom w:val="0"/>
          <w:divBdr>
            <w:top w:val="none" w:sz="0" w:space="0" w:color="auto"/>
            <w:left w:val="none" w:sz="0" w:space="0" w:color="auto"/>
            <w:bottom w:val="none" w:sz="0" w:space="0" w:color="auto"/>
            <w:right w:val="none" w:sz="0" w:space="0" w:color="auto"/>
          </w:divBdr>
        </w:div>
        <w:div w:id="1387339174">
          <w:marLeft w:val="0"/>
          <w:marRight w:val="0"/>
          <w:marTop w:val="0"/>
          <w:marBottom w:val="0"/>
          <w:divBdr>
            <w:top w:val="none" w:sz="0" w:space="0" w:color="auto"/>
            <w:left w:val="none" w:sz="0" w:space="0" w:color="auto"/>
            <w:bottom w:val="none" w:sz="0" w:space="0" w:color="auto"/>
            <w:right w:val="none" w:sz="0" w:space="0" w:color="auto"/>
          </w:divBdr>
        </w:div>
        <w:div w:id="1802185622">
          <w:marLeft w:val="0"/>
          <w:marRight w:val="0"/>
          <w:marTop w:val="0"/>
          <w:marBottom w:val="0"/>
          <w:divBdr>
            <w:top w:val="none" w:sz="0" w:space="0" w:color="auto"/>
            <w:left w:val="none" w:sz="0" w:space="0" w:color="auto"/>
            <w:bottom w:val="none" w:sz="0" w:space="0" w:color="auto"/>
            <w:right w:val="none" w:sz="0" w:space="0" w:color="auto"/>
          </w:divBdr>
        </w:div>
      </w:divsChild>
    </w:div>
    <w:div w:id="1733692062">
      <w:bodyDiv w:val="1"/>
      <w:marLeft w:val="0"/>
      <w:marRight w:val="0"/>
      <w:marTop w:val="0"/>
      <w:marBottom w:val="0"/>
      <w:divBdr>
        <w:top w:val="none" w:sz="0" w:space="0" w:color="auto"/>
        <w:left w:val="none" w:sz="0" w:space="0" w:color="auto"/>
        <w:bottom w:val="none" w:sz="0" w:space="0" w:color="auto"/>
        <w:right w:val="none" w:sz="0" w:space="0" w:color="auto"/>
      </w:divBdr>
      <w:divsChild>
        <w:div w:id="199250325">
          <w:marLeft w:val="0"/>
          <w:marRight w:val="0"/>
          <w:marTop w:val="0"/>
          <w:marBottom w:val="0"/>
          <w:divBdr>
            <w:top w:val="none" w:sz="0" w:space="0" w:color="auto"/>
            <w:left w:val="none" w:sz="0" w:space="0" w:color="auto"/>
            <w:bottom w:val="none" w:sz="0" w:space="0" w:color="auto"/>
            <w:right w:val="none" w:sz="0" w:space="0" w:color="auto"/>
          </w:divBdr>
        </w:div>
        <w:div w:id="353845029">
          <w:marLeft w:val="0"/>
          <w:marRight w:val="0"/>
          <w:marTop w:val="0"/>
          <w:marBottom w:val="0"/>
          <w:divBdr>
            <w:top w:val="none" w:sz="0" w:space="0" w:color="auto"/>
            <w:left w:val="none" w:sz="0" w:space="0" w:color="auto"/>
            <w:bottom w:val="none" w:sz="0" w:space="0" w:color="auto"/>
            <w:right w:val="none" w:sz="0" w:space="0" w:color="auto"/>
          </w:divBdr>
        </w:div>
        <w:div w:id="1444618269">
          <w:marLeft w:val="0"/>
          <w:marRight w:val="0"/>
          <w:marTop w:val="0"/>
          <w:marBottom w:val="0"/>
          <w:divBdr>
            <w:top w:val="none" w:sz="0" w:space="0" w:color="auto"/>
            <w:left w:val="none" w:sz="0" w:space="0" w:color="auto"/>
            <w:bottom w:val="none" w:sz="0" w:space="0" w:color="auto"/>
            <w:right w:val="none" w:sz="0" w:space="0" w:color="auto"/>
          </w:divBdr>
        </w:div>
        <w:div w:id="1926104961">
          <w:marLeft w:val="0"/>
          <w:marRight w:val="0"/>
          <w:marTop w:val="0"/>
          <w:marBottom w:val="0"/>
          <w:divBdr>
            <w:top w:val="none" w:sz="0" w:space="0" w:color="auto"/>
            <w:left w:val="none" w:sz="0" w:space="0" w:color="auto"/>
            <w:bottom w:val="none" w:sz="0" w:space="0" w:color="auto"/>
            <w:right w:val="none" w:sz="0" w:space="0" w:color="auto"/>
          </w:divBdr>
        </w:div>
      </w:divsChild>
    </w:div>
    <w:div w:id="1734308741">
      <w:bodyDiv w:val="1"/>
      <w:marLeft w:val="0"/>
      <w:marRight w:val="0"/>
      <w:marTop w:val="0"/>
      <w:marBottom w:val="0"/>
      <w:divBdr>
        <w:top w:val="none" w:sz="0" w:space="0" w:color="auto"/>
        <w:left w:val="none" w:sz="0" w:space="0" w:color="auto"/>
        <w:bottom w:val="none" w:sz="0" w:space="0" w:color="auto"/>
        <w:right w:val="none" w:sz="0" w:space="0" w:color="auto"/>
      </w:divBdr>
      <w:divsChild>
        <w:div w:id="67118238">
          <w:marLeft w:val="0"/>
          <w:marRight w:val="0"/>
          <w:marTop w:val="0"/>
          <w:marBottom w:val="0"/>
          <w:divBdr>
            <w:top w:val="none" w:sz="0" w:space="0" w:color="auto"/>
            <w:left w:val="none" w:sz="0" w:space="0" w:color="auto"/>
            <w:bottom w:val="none" w:sz="0" w:space="0" w:color="auto"/>
            <w:right w:val="none" w:sz="0" w:space="0" w:color="auto"/>
          </w:divBdr>
        </w:div>
        <w:div w:id="179050090">
          <w:marLeft w:val="0"/>
          <w:marRight w:val="0"/>
          <w:marTop w:val="0"/>
          <w:marBottom w:val="0"/>
          <w:divBdr>
            <w:top w:val="none" w:sz="0" w:space="0" w:color="auto"/>
            <w:left w:val="none" w:sz="0" w:space="0" w:color="auto"/>
            <w:bottom w:val="none" w:sz="0" w:space="0" w:color="auto"/>
            <w:right w:val="none" w:sz="0" w:space="0" w:color="auto"/>
          </w:divBdr>
        </w:div>
        <w:div w:id="1813213186">
          <w:marLeft w:val="0"/>
          <w:marRight w:val="0"/>
          <w:marTop w:val="0"/>
          <w:marBottom w:val="0"/>
          <w:divBdr>
            <w:top w:val="none" w:sz="0" w:space="0" w:color="auto"/>
            <w:left w:val="none" w:sz="0" w:space="0" w:color="auto"/>
            <w:bottom w:val="none" w:sz="0" w:space="0" w:color="auto"/>
            <w:right w:val="none" w:sz="0" w:space="0" w:color="auto"/>
          </w:divBdr>
        </w:div>
        <w:div w:id="2070835601">
          <w:marLeft w:val="0"/>
          <w:marRight w:val="0"/>
          <w:marTop w:val="0"/>
          <w:marBottom w:val="0"/>
          <w:divBdr>
            <w:top w:val="none" w:sz="0" w:space="0" w:color="auto"/>
            <w:left w:val="none" w:sz="0" w:space="0" w:color="auto"/>
            <w:bottom w:val="none" w:sz="0" w:space="0" w:color="auto"/>
            <w:right w:val="none" w:sz="0" w:space="0" w:color="auto"/>
          </w:divBdr>
        </w:div>
      </w:divsChild>
    </w:div>
    <w:div w:id="1734739849">
      <w:bodyDiv w:val="1"/>
      <w:marLeft w:val="0"/>
      <w:marRight w:val="0"/>
      <w:marTop w:val="0"/>
      <w:marBottom w:val="0"/>
      <w:divBdr>
        <w:top w:val="none" w:sz="0" w:space="0" w:color="auto"/>
        <w:left w:val="none" w:sz="0" w:space="0" w:color="auto"/>
        <w:bottom w:val="none" w:sz="0" w:space="0" w:color="auto"/>
        <w:right w:val="none" w:sz="0" w:space="0" w:color="auto"/>
      </w:divBdr>
      <w:divsChild>
        <w:div w:id="943150943">
          <w:marLeft w:val="0"/>
          <w:marRight w:val="0"/>
          <w:marTop w:val="0"/>
          <w:marBottom w:val="0"/>
          <w:divBdr>
            <w:top w:val="none" w:sz="0" w:space="0" w:color="auto"/>
            <w:left w:val="none" w:sz="0" w:space="0" w:color="auto"/>
            <w:bottom w:val="none" w:sz="0" w:space="0" w:color="auto"/>
            <w:right w:val="none" w:sz="0" w:space="0" w:color="auto"/>
          </w:divBdr>
        </w:div>
        <w:div w:id="1542084985">
          <w:marLeft w:val="0"/>
          <w:marRight w:val="0"/>
          <w:marTop w:val="0"/>
          <w:marBottom w:val="0"/>
          <w:divBdr>
            <w:top w:val="none" w:sz="0" w:space="0" w:color="auto"/>
            <w:left w:val="none" w:sz="0" w:space="0" w:color="auto"/>
            <w:bottom w:val="none" w:sz="0" w:space="0" w:color="auto"/>
            <w:right w:val="none" w:sz="0" w:space="0" w:color="auto"/>
          </w:divBdr>
        </w:div>
        <w:div w:id="1886406822">
          <w:marLeft w:val="0"/>
          <w:marRight w:val="0"/>
          <w:marTop w:val="0"/>
          <w:marBottom w:val="0"/>
          <w:divBdr>
            <w:top w:val="none" w:sz="0" w:space="0" w:color="auto"/>
            <w:left w:val="none" w:sz="0" w:space="0" w:color="auto"/>
            <w:bottom w:val="none" w:sz="0" w:space="0" w:color="auto"/>
            <w:right w:val="none" w:sz="0" w:space="0" w:color="auto"/>
          </w:divBdr>
        </w:div>
        <w:div w:id="1982807274">
          <w:marLeft w:val="0"/>
          <w:marRight w:val="0"/>
          <w:marTop w:val="0"/>
          <w:marBottom w:val="0"/>
          <w:divBdr>
            <w:top w:val="none" w:sz="0" w:space="0" w:color="auto"/>
            <w:left w:val="none" w:sz="0" w:space="0" w:color="auto"/>
            <w:bottom w:val="none" w:sz="0" w:space="0" w:color="auto"/>
            <w:right w:val="none" w:sz="0" w:space="0" w:color="auto"/>
          </w:divBdr>
        </w:div>
      </w:divsChild>
    </w:div>
    <w:div w:id="1735352179">
      <w:bodyDiv w:val="1"/>
      <w:marLeft w:val="0"/>
      <w:marRight w:val="0"/>
      <w:marTop w:val="0"/>
      <w:marBottom w:val="0"/>
      <w:divBdr>
        <w:top w:val="none" w:sz="0" w:space="0" w:color="auto"/>
        <w:left w:val="none" w:sz="0" w:space="0" w:color="auto"/>
        <w:bottom w:val="none" w:sz="0" w:space="0" w:color="auto"/>
        <w:right w:val="none" w:sz="0" w:space="0" w:color="auto"/>
      </w:divBdr>
      <w:divsChild>
        <w:div w:id="884684388">
          <w:marLeft w:val="0"/>
          <w:marRight w:val="0"/>
          <w:marTop w:val="0"/>
          <w:marBottom w:val="0"/>
          <w:divBdr>
            <w:top w:val="none" w:sz="0" w:space="0" w:color="auto"/>
            <w:left w:val="none" w:sz="0" w:space="0" w:color="auto"/>
            <w:bottom w:val="none" w:sz="0" w:space="0" w:color="auto"/>
            <w:right w:val="none" w:sz="0" w:space="0" w:color="auto"/>
          </w:divBdr>
        </w:div>
        <w:div w:id="1244678075">
          <w:marLeft w:val="0"/>
          <w:marRight w:val="0"/>
          <w:marTop w:val="0"/>
          <w:marBottom w:val="0"/>
          <w:divBdr>
            <w:top w:val="none" w:sz="0" w:space="0" w:color="auto"/>
            <w:left w:val="none" w:sz="0" w:space="0" w:color="auto"/>
            <w:bottom w:val="none" w:sz="0" w:space="0" w:color="auto"/>
            <w:right w:val="none" w:sz="0" w:space="0" w:color="auto"/>
          </w:divBdr>
        </w:div>
        <w:div w:id="1991522266">
          <w:marLeft w:val="0"/>
          <w:marRight w:val="0"/>
          <w:marTop w:val="0"/>
          <w:marBottom w:val="0"/>
          <w:divBdr>
            <w:top w:val="none" w:sz="0" w:space="0" w:color="auto"/>
            <w:left w:val="none" w:sz="0" w:space="0" w:color="auto"/>
            <w:bottom w:val="none" w:sz="0" w:space="0" w:color="auto"/>
            <w:right w:val="none" w:sz="0" w:space="0" w:color="auto"/>
          </w:divBdr>
        </w:div>
        <w:div w:id="2131700630">
          <w:marLeft w:val="0"/>
          <w:marRight w:val="0"/>
          <w:marTop w:val="0"/>
          <w:marBottom w:val="0"/>
          <w:divBdr>
            <w:top w:val="none" w:sz="0" w:space="0" w:color="auto"/>
            <w:left w:val="none" w:sz="0" w:space="0" w:color="auto"/>
            <w:bottom w:val="none" w:sz="0" w:space="0" w:color="auto"/>
            <w:right w:val="none" w:sz="0" w:space="0" w:color="auto"/>
          </w:divBdr>
        </w:div>
      </w:divsChild>
    </w:div>
    <w:div w:id="1736197510">
      <w:bodyDiv w:val="1"/>
      <w:marLeft w:val="0"/>
      <w:marRight w:val="0"/>
      <w:marTop w:val="0"/>
      <w:marBottom w:val="0"/>
      <w:divBdr>
        <w:top w:val="none" w:sz="0" w:space="0" w:color="auto"/>
        <w:left w:val="none" w:sz="0" w:space="0" w:color="auto"/>
        <w:bottom w:val="none" w:sz="0" w:space="0" w:color="auto"/>
        <w:right w:val="none" w:sz="0" w:space="0" w:color="auto"/>
      </w:divBdr>
      <w:divsChild>
        <w:div w:id="35550614">
          <w:marLeft w:val="0"/>
          <w:marRight w:val="0"/>
          <w:marTop w:val="0"/>
          <w:marBottom w:val="0"/>
          <w:divBdr>
            <w:top w:val="none" w:sz="0" w:space="0" w:color="auto"/>
            <w:left w:val="none" w:sz="0" w:space="0" w:color="auto"/>
            <w:bottom w:val="none" w:sz="0" w:space="0" w:color="auto"/>
            <w:right w:val="none" w:sz="0" w:space="0" w:color="auto"/>
          </w:divBdr>
        </w:div>
        <w:div w:id="1427849620">
          <w:marLeft w:val="0"/>
          <w:marRight w:val="0"/>
          <w:marTop w:val="0"/>
          <w:marBottom w:val="0"/>
          <w:divBdr>
            <w:top w:val="none" w:sz="0" w:space="0" w:color="auto"/>
            <w:left w:val="none" w:sz="0" w:space="0" w:color="auto"/>
            <w:bottom w:val="none" w:sz="0" w:space="0" w:color="auto"/>
            <w:right w:val="none" w:sz="0" w:space="0" w:color="auto"/>
          </w:divBdr>
        </w:div>
        <w:div w:id="1645282344">
          <w:marLeft w:val="0"/>
          <w:marRight w:val="0"/>
          <w:marTop w:val="0"/>
          <w:marBottom w:val="0"/>
          <w:divBdr>
            <w:top w:val="none" w:sz="0" w:space="0" w:color="auto"/>
            <w:left w:val="none" w:sz="0" w:space="0" w:color="auto"/>
            <w:bottom w:val="none" w:sz="0" w:space="0" w:color="auto"/>
            <w:right w:val="none" w:sz="0" w:space="0" w:color="auto"/>
          </w:divBdr>
        </w:div>
        <w:div w:id="1833255590">
          <w:marLeft w:val="0"/>
          <w:marRight w:val="0"/>
          <w:marTop w:val="0"/>
          <w:marBottom w:val="0"/>
          <w:divBdr>
            <w:top w:val="none" w:sz="0" w:space="0" w:color="auto"/>
            <w:left w:val="none" w:sz="0" w:space="0" w:color="auto"/>
            <w:bottom w:val="none" w:sz="0" w:space="0" w:color="auto"/>
            <w:right w:val="none" w:sz="0" w:space="0" w:color="auto"/>
          </w:divBdr>
        </w:div>
      </w:divsChild>
    </w:div>
    <w:div w:id="1737701033">
      <w:bodyDiv w:val="1"/>
      <w:marLeft w:val="0"/>
      <w:marRight w:val="0"/>
      <w:marTop w:val="0"/>
      <w:marBottom w:val="0"/>
      <w:divBdr>
        <w:top w:val="none" w:sz="0" w:space="0" w:color="auto"/>
        <w:left w:val="none" w:sz="0" w:space="0" w:color="auto"/>
        <w:bottom w:val="none" w:sz="0" w:space="0" w:color="auto"/>
        <w:right w:val="none" w:sz="0" w:space="0" w:color="auto"/>
      </w:divBdr>
      <w:divsChild>
        <w:div w:id="169025292">
          <w:marLeft w:val="0"/>
          <w:marRight w:val="0"/>
          <w:marTop w:val="0"/>
          <w:marBottom w:val="0"/>
          <w:divBdr>
            <w:top w:val="none" w:sz="0" w:space="0" w:color="auto"/>
            <w:left w:val="none" w:sz="0" w:space="0" w:color="auto"/>
            <w:bottom w:val="none" w:sz="0" w:space="0" w:color="auto"/>
            <w:right w:val="none" w:sz="0" w:space="0" w:color="auto"/>
          </w:divBdr>
        </w:div>
        <w:div w:id="812258820">
          <w:marLeft w:val="0"/>
          <w:marRight w:val="0"/>
          <w:marTop w:val="0"/>
          <w:marBottom w:val="0"/>
          <w:divBdr>
            <w:top w:val="none" w:sz="0" w:space="0" w:color="auto"/>
            <w:left w:val="none" w:sz="0" w:space="0" w:color="auto"/>
            <w:bottom w:val="none" w:sz="0" w:space="0" w:color="auto"/>
            <w:right w:val="none" w:sz="0" w:space="0" w:color="auto"/>
          </w:divBdr>
        </w:div>
        <w:div w:id="826945243">
          <w:marLeft w:val="0"/>
          <w:marRight w:val="0"/>
          <w:marTop w:val="0"/>
          <w:marBottom w:val="0"/>
          <w:divBdr>
            <w:top w:val="none" w:sz="0" w:space="0" w:color="auto"/>
            <w:left w:val="none" w:sz="0" w:space="0" w:color="auto"/>
            <w:bottom w:val="none" w:sz="0" w:space="0" w:color="auto"/>
            <w:right w:val="none" w:sz="0" w:space="0" w:color="auto"/>
          </w:divBdr>
        </w:div>
        <w:div w:id="1197767618">
          <w:marLeft w:val="0"/>
          <w:marRight w:val="0"/>
          <w:marTop w:val="0"/>
          <w:marBottom w:val="0"/>
          <w:divBdr>
            <w:top w:val="none" w:sz="0" w:space="0" w:color="auto"/>
            <w:left w:val="none" w:sz="0" w:space="0" w:color="auto"/>
            <w:bottom w:val="none" w:sz="0" w:space="0" w:color="auto"/>
            <w:right w:val="none" w:sz="0" w:space="0" w:color="auto"/>
          </w:divBdr>
        </w:div>
      </w:divsChild>
    </w:div>
    <w:div w:id="1739010921">
      <w:bodyDiv w:val="1"/>
      <w:marLeft w:val="0"/>
      <w:marRight w:val="0"/>
      <w:marTop w:val="0"/>
      <w:marBottom w:val="0"/>
      <w:divBdr>
        <w:top w:val="none" w:sz="0" w:space="0" w:color="auto"/>
        <w:left w:val="none" w:sz="0" w:space="0" w:color="auto"/>
        <w:bottom w:val="none" w:sz="0" w:space="0" w:color="auto"/>
        <w:right w:val="none" w:sz="0" w:space="0" w:color="auto"/>
      </w:divBdr>
      <w:divsChild>
        <w:div w:id="516387703">
          <w:marLeft w:val="0"/>
          <w:marRight w:val="0"/>
          <w:marTop w:val="0"/>
          <w:marBottom w:val="0"/>
          <w:divBdr>
            <w:top w:val="none" w:sz="0" w:space="0" w:color="auto"/>
            <w:left w:val="none" w:sz="0" w:space="0" w:color="auto"/>
            <w:bottom w:val="none" w:sz="0" w:space="0" w:color="auto"/>
            <w:right w:val="none" w:sz="0" w:space="0" w:color="auto"/>
          </w:divBdr>
        </w:div>
        <w:div w:id="903182701">
          <w:marLeft w:val="0"/>
          <w:marRight w:val="0"/>
          <w:marTop w:val="0"/>
          <w:marBottom w:val="0"/>
          <w:divBdr>
            <w:top w:val="none" w:sz="0" w:space="0" w:color="auto"/>
            <w:left w:val="none" w:sz="0" w:space="0" w:color="auto"/>
            <w:bottom w:val="none" w:sz="0" w:space="0" w:color="auto"/>
            <w:right w:val="none" w:sz="0" w:space="0" w:color="auto"/>
          </w:divBdr>
        </w:div>
        <w:div w:id="940600231">
          <w:marLeft w:val="0"/>
          <w:marRight w:val="0"/>
          <w:marTop w:val="0"/>
          <w:marBottom w:val="0"/>
          <w:divBdr>
            <w:top w:val="none" w:sz="0" w:space="0" w:color="auto"/>
            <w:left w:val="none" w:sz="0" w:space="0" w:color="auto"/>
            <w:bottom w:val="none" w:sz="0" w:space="0" w:color="auto"/>
            <w:right w:val="none" w:sz="0" w:space="0" w:color="auto"/>
          </w:divBdr>
        </w:div>
        <w:div w:id="1330909079">
          <w:marLeft w:val="0"/>
          <w:marRight w:val="0"/>
          <w:marTop w:val="0"/>
          <w:marBottom w:val="0"/>
          <w:divBdr>
            <w:top w:val="none" w:sz="0" w:space="0" w:color="auto"/>
            <w:left w:val="none" w:sz="0" w:space="0" w:color="auto"/>
            <w:bottom w:val="none" w:sz="0" w:space="0" w:color="auto"/>
            <w:right w:val="none" w:sz="0" w:space="0" w:color="auto"/>
          </w:divBdr>
        </w:div>
      </w:divsChild>
    </w:div>
    <w:div w:id="1739399253">
      <w:bodyDiv w:val="1"/>
      <w:marLeft w:val="0"/>
      <w:marRight w:val="0"/>
      <w:marTop w:val="0"/>
      <w:marBottom w:val="0"/>
      <w:divBdr>
        <w:top w:val="none" w:sz="0" w:space="0" w:color="auto"/>
        <w:left w:val="none" w:sz="0" w:space="0" w:color="auto"/>
        <w:bottom w:val="none" w:sz="0" w:space="0" w:color="auto"/>
        <w:right w:val="none" w:sz="0" w:space="0" w:color="auto"/>
      </w:divBdr>
      <w:divsChild>
        <w:div w:id="200869234">
          <w:marLeft w:val="0"/>
          <w:marRight w:val="0"/>
          <w:marTop w:val="0"/>
          <w:marBottom w:val="0"/>
          <w:divBdr>
            <w:top w:val="none" w:sz="0" w:space="0" w:color="auto"/>
            <w:left w:val="none" w:sz="0" w:space="0" w:color="auto"/>
            <w:bottom w:val="none" w:sz="0" w:space="0" w:color="auto"/>
            <w:right w:val="none" w:sz="0" w:space="0" w:color="auto"/>
          </w:divBdr>
        </w:div>
        <w:div w:id="1774664383">
          <w:marLeft w:val="0"/>
          <w:marRight w:val="0"/>
          <w:marTop w:val="0"/>
          <w:marBottom w:val="0"/>
          <w:divBdr>
            <w:top w:val="none" w:sz="0" w:space="0" w:color="auto"/>
            <w:left w:val="none" w:sz="0" w:space="0" w:color="auto"/>
            <w:bottom w:val="none" w:sz="0" w:space="0" w:color="auto"/>
            <w:right w:val="none" w:sz="0" w:space="0" w:color="auto"/>
          </w:divBdr>
        </w:div>
        <w:div w:id="2012100222">
          <w:marLeft w:val="0"/>
          <w:marRight w:val="0"/>
          <w:marTop w:val="0"/>
          <w:marBottom w:val="0"/>
          <w:divBdr>
            <w:top w:val="none" w:sz="0" w:space="0" w:color="auto"/>
            <w:left w:val="none" w:sz="0" w:space="0" w:color="auto"/>
            <w:bottom w:val="none" w:sz="0" w:space="0" w:color="auto"/>
            <w:right w:val="none" w:sz="0" w:space="0" w:color="auto"/>
          </w:divBdr>
        </w:div>
        <w:div w:id="2124764049">
          <w:marLeft w:val="0"/>
          <w:marRight w:val="0"/>
          <w:marTop w:val="0"/>
          <w:marBottom w:val="0"/>
          <w:divBdr>
            <w:top w:val="none" w:sz="0" w:space="0" w:color="auto"/>
            <w:left w:val="none" w:sz="0" w:space="0" w:color="auto"/>
            <w:bottom w:val="none" w:sz="0" w:space="0" w:color="auto"/>
            <w:right w:val="none" w:sz="0" w:space="0" w:color="auto"/>
          </w:divBdr>
        </w:div>
      </w:divsChild>
    </w:div>
    <w:div w:id="1740715594">
      <w:bodyDiv w:val="1"/>
      <w:marLeft w:val="0"/>
      <w:marRight w:val="0"/>
      <w:marTop w:val="0"/>
      <w:marBottom w:val="0"/>
      <w:divBdr>
        <w:top w:val="none" w:sz="0" w:space="0" w:color="auto"/>
        <w:left w:val="none" w:sz="0" w:space="0" w:color="auto"/>
        <w:bottom w:val="none" w:sz="0" w:space="0" w:color="auto"/>
        <w:right w:val="none" w:sz="0" w:space="0" w:color="auto"/>
      </w:divBdr>
      <w:divsChild>
        <w:div w:id="1273325397">
          <w:marLeft w:val="0"/>
          <w:marRight w:val="0"/>
          <w:marTop w:val="0"/>
          <w:marBottom w:val="0"/>
          <w:divBdr>
            <w:top w:val="none" w:sz="0" w:space="0" w:color="auto"/>
            <w:left w:val="none" w:sz="0" w:space="0" w:color="auto"/>
            <w:bottom w:val="none" w:sz="0" w:space="0" w:color="auto"/>
            <w:right w:val="none" w:sz="0" w:space="0" w:color="auto"/>
          </w:divBdr>
        </w:div>
        <w:div w:id="1547258232">
          <w:marLeft w:val="0"/>
          <w:marRight w:val="0"/>
          <w:marTop w:val="0"/>
          <w:marBottom w:val="0"/>
          <w:divBdr>
            <w:top w:val="none" w:sz="0" w:space="0" w:color="auto"/>
            <w:left w:val="none" w:sz="0" w:space="0" w:color="auto"/>
            <w:bottom w:val="none" w:sz="0" w:space="0" w:color="auto"/>
            <w:right w:val="none" w:sz="0" w:space="0" w:color="auto"/>
          </w:divBdr>
        </w:div>
      </w:divsChild>
    </w:div>
    <w:div w:id="1740860224">
      <w:bodyDiv w:val="1"/>
      <w:marLeft w:val="0"/>
      <w:marRight w:val="0"/>
      <w:marTop w:val="0"/>
      <w:marBottom w:val="0"/>
      <w:divBdr>
        <w:top w:val="none" w:sz="0" w:space="0" w:color="auto"/>
        <w:left w:val="none" w:sz="0" w:space="0" w:color="auto"/>
        <w:bottom w:val="none" w:sz="0" w:space="0" w:color="auto"/>
        <w:right w:val="none" w:sz="0" w:space="0" w:color="auto"/>
      </w:divBdr>
      <w:divsChild>
        <w:div w:id="1012531229">
          <w:marLeft w:val="0"/>
          <w:marRight w:val="0"/>
          <w:marTop w:val="0"/>
          <w:marBottom w:val="0"/>
          <w:divBdr>
            <w:top w:val="none" w:sz="0" w:space="0" w:color="auto"/>
            <w:left w:val="none" w:sz="0" w:space="0" w:color="auto"/>
            <w:bottom w:val="none" w:sz="0" w:space="0" w:color="auto"/>
            <w:right w:val="none" w:sz="0" w:space="0" w:color="auto"/>
          </w:divBdr>
        </w:div>
        <w:div w:id="1030229303">
          <w:marLeft w:val="0"/>
          <w:marRight w:val="0"/>
          <w:marTop w:val="0"/>
          <w:marBottom w:val="0"/>
          <w:divBdr>
            <w:top w:val="none" w:sz="0" w:space="0" w:color="auto"/>
            <w:left w:val="none" w:sz="0" w:space="0" w:color="auto"/>
            <w:bottom w:val="none" w:sz="0" w:space="0" w:color="auto"/>
            <w:right w:val="none" w:sz="0" w:space="0" w:color="auto"/>
          </w:divBdr>
        </w:div>
        <w:div w:id="1497648392">
          <w:marLeft w:val="0"/>
          <w:marRight w:val="0"/>
          <w:marTop w:val="0"/>
          <w:marBottom w:val="0"/>
          <w:divBdr>
            <w:top w:val="none" w:sz="0" w:space="0" w:color="auto"/>
            <w:left w:val="none" w:sz="0" w:space="0" w:color="auto"/>
            <w:bottom w:val="none" w:sz="0" w:space="0" w:color="auto"/>
            <w:right w:val="none" w:sz="0" w:space="0" w:color="auto"/>
          </w:divBdr>
        </w:div>
        <w:div w:id="1581060730">
          <w:marLeft w:val="0"/>
          <w:marRight w:val="0"/>
          <w:marTop w:val="0"/>
          <w:marBottom w:val="0"/>
          <w:divBdr>
            <w:top w:val="none" w:sz="0" w:space="0" w:color="auto"/>
            <w:left w:val="none" w:sz="0" w:space="0" w:color="auto"/>
            <w:bottom w:val="none" w:sz="0" w:space="0" w:color="auto"/>
            <w:right w:val="none" w:sz="0" w:space="0" w:color="auto"/>
          </w:divBdr>
        </w:div>
      </w:divsChild>
    </w:div>
    <w:div w:id="1741096943">
      <w:bodyDiv w:val="1"/>
      <w:marLeft w:val="0"/>
      <w:marRight w:val="0"/>
      <w:marTop w:val="0"/>
      <w:marBottom w:val="0"/>
      <w:divBdr>
        <w:top w:val="none" w:sz="0" w:space="0" w:color="auto"/>
        <w:left w:val="none" w:sz="0" w:space="0" w:color="auto"/>
        <w:bottom w:val="none" w:sz="0" w:space="0" w:color="auto"/>
        <w:right w:val="none" w:sz="0" w:space="0" w:color="auto"/>
      </w:divBdr>
      <w:divsChild>
        <w:div w:id="241834272">
          <w:marLeft w:val="0"/>
          <w:marRight w:val="0"/>
          <w:marTop w:val="0"/>
          <w:marBottom w:val="0"/>
          <w:divBdr>
            <w:top w:val="none" w:sz="0" w:space="0" w:color="auto"/>
            <w:left w:val="none" w:sz="0" w:space="0" w:color="auto"/>
            <w:bottom w:val="none" w:sz="0" w:space="0" w:color="auto"/>
            <w:right w:val="none" w:sz="0" w:space="0" w:color="auto"/>
          </w:divBdr>
        </w:div>
        <w:div w:id="780151343">
          <w:marLeft w:val="0"/>
          <w:marRight w:val="0"/>
          <w:marTop w:val="0"/>
          <w:marBottom w:val="0"/>
          <w:divBdr>
            <w:top w:val="none" w:sz="0" w:space="0" w:color="auto"/>
            <w:left w:val="none" w:sz="0" w:space="0" w:color="auto"/>
            <w:bottom w:val="none" w:sz="0" w:space="0" w:color="auto"/>
            <w:right w:val="none" w:sz="0" w:space="0" w:color="auto"/>
          </w:divBdr>
        </w:div>
        <w:div w:id="1025711060">
          <w:marLeft w:val="0"/>
          <w:marRight w:val="0"/>
          <w:marTop w:val="0"/>
          <w:marBottom w:val="0"/>
          <w:divBdr>
            <w:top w:val="none" w:sz="0" w:space="0" w:color="auto"/>
            <w:left w:val="none" w:sz="0" w:space="0" w:color="auto"/>
            <w:bottom w:val="none" w:sz="0" w:space="0" w:color="auto"/>
            <w:right w:val="none" w:sz="0" w:space="0" w:color="auto"/>
          </w:divBdr>
        </w:div>
        <w:div w:id="1579901495">
          <w:marLeft w:val="0"/>
          <w:marRight w:val="0"/>
          <w:marTop w:val="0"/>
          <w:marBottom w:val="0"/>
          <w:divBdr>
            <w:top w:val="none" w:sz="0" w:space="0" w:color="auto"/>
            <w:left w:val="none" w:sz="0" w:space="0" w:color="auto"/>
            <w:bottom w:val="none" w:sz="0" w:space="0" w:color="auto"/>
            <w:right w:val="none" w:sz="0" w:space="0" w:color="auto"/>
          </w:divBdr>
        </w:div>
      </w:divsChild>
    </w:div>
    <w:div w:id="1742555945">
      <w:bodyDiv w:val="1"/>
      <w:marLeft w:val="0"/>
      <w:marRight w:val="0"/>
      <w:marTop w:val="0"/>
      <w:marBottom w:val="0"/>
      <w:divBdr>
        <w:top w:val="none" w:sz="0" w:space="0" w:color="auto"/>
        <w:left w:val="none" w:sz="0" w:space="0" w:color="auto"/>
        <w:bottom w:val="none" w:sz="0" w:space="0" w:color="auto"/>
        <w:right w:val="none" w:sz="0" w:space="0" w:color="auto"/>
      </w:divBdr>
      <w:divsChild>
        <w:div w:id="246809730">
          <w:marLeft w:val="0"/>
          <w:marRight w:val="0"/>
          <w:marTop w:val="0"/>
          <w:marBottom w:val="0"/>
          <w:divBdr>
            <w:top w:val="none" w:sz="0" w:space="0" w:color="auto"/>
            <w:left w:val="none" w:sz="0" w:space="0" w:color="auto"/>
            <w:bottom w:val="none" w:sz="0" w:space="0" w:color="auto"/>
            <w:right w:val="none" w:sz="0" w:space="0" w:color="auto"/>
          </w:divBdr>
        </w:div>
        <w:div w:id="695883721">
          <w:marLeft w:val="0"/>
          <w:marRight w:val="0"/>
          <w:marTop w:val="0"/>
          <w:marBottom w:val="0"/>
          <w:divBdr>
            <w:top w:val="none" w:sz="0" w:space="0" w:color="auto"/>
            <w:left w:val="none" w:sz="0" w:space="0" w:color="auto"/>
            <w:bottom w:val="none" w:sz="0" w:space="0" w:color="auto"/>
            <w:right w:val="none" w:sz="0" w:space="0" w:color="auto"/>
          </w:divBdr>
        </w:div>
        <w:div w:id="701634420">
          <w:marLeft w:val="0"/>
          <w:marRight w:val="0"/>
          <w:marTop w:val="0"/>
          <w:marBottom w:val="0"/>
          <w:divBdr>
            <w:top w:val="none" w:sz="0" w:space="0" w:color="auto"/>
            <w:left w:val="none" w:sz="0" w:space="0" w:color="auto"/>
            <w:bottom w:val="none" w:sz="0" w:space="0" w:color="auto"/>
            <w:right w:val="none" w:sz="0" w:space="0" w:color="auto"/>
          </w:divBdr>
        </w:div>
        <w:div w:id="1369259400">
          <w:marLeft w:val="0"/>
          <w:marRight w:val="0"/>
          <w:marTop w:val="0"/>
          <w:marBottom w:val="0"/>
          <w:divBdr>
            <w:top w:val="none" w:sz="0" w:space="0" w:color="auto"/>
            <w:left w:val="none" w:sz="0" w:space="0" w:color="auto"/>
            <w:bottom w:val="none" w:sz="0" w:space="0" w:color="auto"/>
            <w:right w:val="none" w:sz="0" w:space="0" w:color="auto"/>
          </w:divBdr>
        </w:div>
      </w:divsChild>
    </w:div>
    <w:div w:id="1743528119">
      <w:bodyDiv w:val="1"/>
      <w:marLeft w:val="0"/>
      <w:marRight w:val="0"/>
      <w:marTop w:val="0"/>
      <w:marBottom w:val="0"/>
      <w:divBdr>
        <w:top w:val="none" w:sz="0" w:space="0" w:color="auto"/>
        <w:left w:val="none" w:sz="0" w:space="0" w:color="auto"/>
        <w:bottom w:val="none" w:sz="0" w:space="0" w:color="auto"/>
        <w:right w:val="none" w:sz="0" w:space="0" w:color="auto"/>
      </w:divBdr>
      <w:divsChild>
        <w:div w:id="97913516">
          <w:marLeft w:val="0"/>
          <w:marRight w:val="0"/>
          <w:marTop w:val="0"/>
          <w:marBottom w:val="0"/>
          <w:divBdr>
            <w:top w:val="none" w:sz="0" w:space="0" w:color="auto"/>
            <w:left w:val="none" w:sz="0" w:space="0" w:color="auto"/>
            <w:bottom w:val="none" w:sz="0" w:space="0" w:color="auto"/>
            <w:right w:val="none" w:sz="0" w:space="0" w:color="auto"/>
          </w:divBdr>
        </w:div>
        <w:div w:id="368989909">
          <w:marLeft w:val="0"/>
          <w:marRight w:val="0"/>
          <w:marTop w:val="0"/>
          <w:marBottom w:val="0"/>
          <w:divBdr>
            <w:top w:val="none" w:sz="0" w:space="0" w:color="auto"/>
            <w:left w:val="none" w:sz="0" w:space="0" w:color="auto"/>
            <w:bottom w:val="none" w:sz="0" w:space="0" w:color="auto"/>
            <w:right w:val="none" w:sz="0" w:space="0" w:color="auto"/>
          </w:divBdr>
        </w:div>
        <w:div w:id="428701354">
          <w:marLeft w:val="0"/>
          <w:marRight w:val="0"/>
          <w:marTop w:val="0"/>
          <w:marBottom w:val="0"/>
          <w:divBdr>
            <w:top w:val="none" w:sz="0" w:space="0" w:color="auto"/>
            <w:left w:val="none" w:sz="0" w:space="0" w:color="auto"/>
            <w:bottom w:val="none" w:sz="0" w:space="0" w:color="auto"/>
            <w:right w:val="none" w:sz="0" w:space="0" w:color="auto"/>
          </w:divBdr>
        </w:div>
        <w:div w:id="1626349769">
          <w:marLeft w:val="0"/>
          <w:marRight w:val="0"/>
          <w:marTop w:val="0"/>
          <w:marBottom w:val="0"/>
          <w:divBdr>
            <w:top w:val="none" w:sz="0" w:space="0" w:color="auto"/>
            <w:left w:val="none" w:sz="0" w:space="0" w:color="auto"/>
            <w:bottom w:val="none" w:sz="0" w:space="0" w:color="auto"/>
            <w:right w:val="none" w:sz="0" w:space="0" w:color="auto"/>
          </w:divBdr>
        </w:div>
      </w:divsChild>
    </w:div>
    <w:div w:id="1744646231">
      <w:bodyDiv w:val="1"/>
      <w:marLeft w:val="0"/>
      <w:marRight w:val="0"/>
      <w:marTop w:val="0"/>
      <w:marBottom w:val="0"/>
      <w:divBdr>
        <w:top w:val="none" w:sz="0" w:space="0" w:color="auto"/>
        <w:left w:val="none" w:sz="0" w:space="0" w:color="auto"/>
        <w:bottom w:val="none" w:sz="0" w:space="0" w:color="auto"/>
        <w:right w:val="none" w:sz="0" w:space="0" w:color="auto"/>
      </w:divBdr>
      <w:divsChild>
        <w:div w:id="715202893">
          <w:marLeft w:val="0"/>
          <w:marRight w:val="0"/>
          <w:marTop w:val="0"/>
          <w:marBottom w:val="0"/>
          <w:divBdr>
            <w:top w:val="none" w:sz="0" w:space="0" w:color="auto"/>
            <w:left w:val="none" w:sz="0" w:space="0" w:color="auto"/>
            <w:bottom w:val="none" w:sz="0" w:space="0" w:color="auto"/>
            <w:right w:val="none" w:sz="0" w:space="0" w:color="auto"/>
          </w:divBdr>
        </w:div>
        <w:div w:id="833375347">
          <w:marLeft w:val="0"/>
          <w:marRight w:val="0"/>
          <w:marTop w:val="0"/>
          <w:marBottom w:val="0"/>
          <w:divBdr>
            <w:top w:val="none" w:sz="0" w:space="0" w:color="auto"/>
            <w:left w:val="none" w:sz="0" w:space="0" w:color="auto"/>
            <w:bottom w:val="none" w:sz="0" w:space="0" w:color="auto"/>
            <w:right w:val="none" w:sz="0" w:space="0" w:color="auto"/>
          </w:divBdr>
        </w:div>
        <w:div w:id="1631131888">
          <w:marLeft w:val="0"/>
          <w:marRight w:val="0"/>
          <w:marTop w:val="0"/>
          <w:marBottom w:val="0"/>
          <w:divBdr>
            <w:top w:val="none" w:sz="0" w:space="0" w:color="auto"/>
            <w:left w:val="none" w:sz="0" w:space="0" w:color="auto"/>
            <w:bottom w:val="none" w:sz="0" w:space="0" w:color="auto"/>
            <w:right w:val="none" w:sz="0" w:space="0" w:color="auto"/>
          </w:divBdr>
        </w:div>
        <w:div w:id="2106463257">
          <w:marLeft w:val="0"/>
          <w:marRight w:val="0"/>
          <w:marTop w:val="0"/>
          <w:marBottom w:val="0"/>
          <w:divBdr>
            <w:top w:val="none" w:sz="0" w:space="0" w:color="auto"/>
            <w:left w:val="none" w:sz="0" w:space="0" w:color="auto"/>
            <w:bottom w:val="none" w:sz="0" w:space="0" w:color="auto"/>
            <w:right w:val="none" w:sz="0" w:space="0" w:color="auto"/>
          </w:divBdr>
        </w:div>
      </w:divsChild>
    </w:div>
    <w:div w:id="1746337972">
      <w:bodyDiv w:val="1"/>
      <w:marLeft w:val="0"/>
      <w:marRight w:val="0"/>
      <w:marTop w:val="0"/>
      <w:marBottom w:val="0"/>
      <w:divBdr>
        <w:top w:val="none" w:sz="0" w:space="0" w:color="auto"/>
        <w:left w:val="none" w:sz="0" w:space="0" w:color="auto"/>
        <w:bottom w:val="none" w:sz="0" w:space="0" w:color="auto"/>
        <w:right w:val="none" w:sz="0" w:space="0" w:color="auto"/>
      </w:divBdr>
      <w:divsChild>
        <w:div w:id="42757885">
          <w:marLeft w:val="0"/>
          <w:marRight w:val="0"/>
          <w:marTop w:val="0"/>
          <w:marBottom w:val="0"/>
          <w:divBdr>
            <w:top w:val="none" w:sz="0" w:space="0" w:color="auto"/>
            <w:left w:val="none" w:sz="0" w:space="0" w:color="auto"/>
            <w:bottom w:val="none" w:sz="0" w:space="0" w:color="auto"/>
            <w:right w:val="none" w:sz="0" w:space="0" w:color="auto"/>
          </w:divBdr>
        </w:div>
        <w:div w:id="616453425">
          <w:marLeft w:val="0"/>
          <w:marRight w:val="0"/>
          <w:marTop w:val="0"/>
          <w:marBottom w:val="0"/>
          <w:divBdr>
            <w:top w:val="none" w:sz="0" w:space="0" w:color="auto"/>
            <w:left w:val="none" w:sz="0" w:space="0" w:color="auto"/>
            <w:bottom w:val="none" w:sz="0" w:space="0" w:color="auto"/>
            <w:right w:val="none" w:sz="0" w:space="0" w:color="auto"/>
          </w:divBdr>
        </w:div>
        <w:div w:id="1066534403">
          <w:marLeft w:val="0"/>
          <w:marRight w:val="0"/>
          <w:marTop w:val="0"/>
          <w:marBottom w:val="0"/>
          <w:divBdr>
            <w:top w:val="none" w:sz="0" w:space="0" w:color="auto"/>
            <w:left w:val="none" w:sz="0" w:space="0" w:color="auto"/>
            <w:bottom w:val="none" w:sz="0" w:space="0" w:color="auto"/>
            <w:right w:val="none" w:sz="0" w:space="0" w:color="auto"/>
          </w:divBdr>
        </w:div>
        <w:div w:id="1572042112">
          <w:marLeft w:val="0"/>
          <w:marRight w:val="0"/>
          <w:marTop w:val="0"/>
          <w:marBottom w:val="0"/>
          <w:divBdr>
            <w:top w:val="none" w:sz="0" w:space="0" w:color="auto"/>
            <w:left w:val="none" w:sz="0" w:space="0" w:color="auto"/>
            <w:bottom w:val="none" w:sz="0" w:space="0" w:color="auto"/>
            <w:right w:val="none" w:sz="0" w:space="0" w:color="auto"/>
          </w:divBdr>
        </w:div>
      </w:divsChild>
    </w:div>
    <w:div w:id="1746492966">
      <w:bodyDiv w:val="1"/>
      <w:marLeft w:val="0"/>
      <w:marRight w:val="0"/>
      <w:marTop w:val="0"/>
      <w:marBottom w:val="0"/>
      <w:divBdr>
        <w:top w:val="none" w:sz="0" w:space="0" w:color="auto"/>
        <w:left w:val="none" w:sz="0" w:space="0" w:color="auto"/>
        <w:bottom w:val="none" w:sz="0" w:space="0" w:color="auto"/>
        <w:right w:val="none" w:sz="0" w:space="0" w:color="auto"/>
      </w:divBdr>
      <w:divsChild>
        <w:div w:id="295599248">
          <w:marLeft w:val="0"/>
          <w:marRight w:val="0"/>
          <w:marTop w:val="0"/>
          <w:marBottom w:val="0"/>
          <w:divBdr>
            <w:top w:val="none" w:sz="0" w:space="0" w:color="auto"/>
            <w:left w:val="none" w:sz="0" w:space="0" w:color="auto"/>
            <w:bottom w:val="none" w:sz="0" w:space="0" w:color="auto"/>
            <w:right w:val="none" w:sz="0" w:space="0" w:color="auto"/>
          </w:divBdr>
        </w:div>
        <w:div w:id="349111986">
          <w:marLeft w:val="0"/>
          <w:marRight w:val="0"/>
          <w:marTop w:val="0"/>
          <w:marBottom w:val="0"/>
          <w:divBdr>
            <w:top w:val="none" w:sz="0" w:space="0" w:color="auto"/>
            <w:left w:val="none" w:sz="0" w:space="0" w:color="auto"/>
            <w:bottom w:val="none" w:sz="0" w:space="0" w:color="auto"/>
            <w:right w:val="none" w:sz="0" w:space="0" w:color="auto"/>
          </w:divBdr>
        </w:div>
        <w:div w:id="483476710">
          <w:marLeft w:val="0"/>
          <w:marRight w:val="0"/>
          <w:marTop w:val="0"/>
          <w:marBottom w:val="0"/>
          <w:divBdr>
            <w:top w:val="none" w:sz="0" w:space="0" w:color="auto"/>
            <w:left w:val="none" w:sz="0" w:space="0" w:color="auto"/>
            <w:bottom w:val="none" w:sz="0" w:space="0" w:color="auto"/>
            <w:right w:val="none" w:sz="0" w:space="0" w:color="auto"/>
          </w:divBdr>
        </w:div>
        <w:div w:id="644428065">
          <w:marLeft w:val="0"/>
          <w:marRight w:val="0"/>
          <w:marTop w:val="0"/>
          <w:marBottom w:val="0"/>
          <w:divBdr>
            <w:top w:val="none" w:sz="0" w:space="0" w:color="auto"/>
            <w:left w:val="none" w:sz="0" w:space="0" w:color="auto"/>
            <w:bottom w:val="none" w:sz="0" w:space="0" w:color="auto"/>
            <w:right w:val="none" w:sz="0" w:space="0" w:color="auto"/>
          </w:divBdr>
        </w:div>
      </w:divsChild>
    </w:div>
    <w:div w:id="1748111691">
      <w:bodyDiv w:val="1"/>
      <w:marLeft w:val="0"/>
      <w:marRight w:val="0"/>
      <w:marTop w:val="0"/>
      <w:marBottom w:val="0"/>
      <w:divBdr>
        <w:top w:val="none" w:sz="0" w:space="0" w:color="auto"/>
        <w:left w:val="none" w:sz="0" w:space="0" w:color="auto"/>
        <w:bottom w:val="none" w:sz="0" w:space="0" w:color="auto"/>
        <w:right w:val="none" w:sz="0" w:space="0" w:color="auto"/>
      </w:divBdr>
      <w:divsChild>
        <w:div w:id="754136357">
          <w:marLeft w:val="0"/>
          <w:marRight w:val="0"/>
          <w:marTop w:val="0"/>
          <w:marBottom w:val="0"/>
          <w:divBdr>
            <w:top w:val="none" w:sz="0" w:space="0" w:color="auto"/>
            <w:left w:val="none" w:sz="0" w:space="0" w:color="auto"/>
            <w:bottom w:val="none" w:sz="0" w:space="0" w:color="auto"/>
            <w:right w:val="none" w:sz="0" w:space="0" w:color="auto"/>
          </w:divBdr>
        </w:div>
        <w:div w:id="1328823040">
          <w:marLeft w:val="0"/>
          <w:marRight w:val="0"/>
          <w:marTop w:val="0"/>
          <w:marBottom w:val="0"/>
          <w:divBdr>
            <w:top w:val="none" w:sz="0" w:space="0" w:color="auto"/>
            <w:left w:val="none" w:sz="0" w:space="0" w:color="auto"/>
            <w:bottom w:val="none" w:sz="0" w:space="0" w:color="auto"/>
            <w:right w:val="none" w:sz="0" w:space="0" w:color="auto"/>
          </w:divBdr>
        </w:div>
        <w:div w:id="1571844584">
          <w:marLeft w:val="0"/>
          <w:marRight w:val="0"/>
          <w:marTop w:val="0"/>
          <w:marBottom w:val="0"/>
          <w:divBdr>
            <w:top w:val="none" w:sz="0" w:space="0" w:color="auto"/>
            <w:left w:val="none" w:sz="0" w:space="0" w:color="auto"/>
            <w:bottom w:val="none" w:sz="0" w:space="0" w:color="auto"/>
            <w:right w:val="none" w:sz="0" w:space="0" w:color="auto"/>
          </w:divBdr>
        </w:div>
        <w:div w:id="2024934080">
          <w:marLeft w:val="0"/>
          <w:marRight w:val="0"/>
          <w:marTop w:val="0"/>
          <w:marBottom w:val="0"/>
          <w:divBdr>
            <w:top w:val="none" w:sz="0" w:space="0" w:color="auto"/>
            <w:left w:val="none" w:sz="0" w:space="0" w:color="auto"/>
            <w:bottom w:val="none" w:sz="0" w:space="0" w:color="auto"/>
            <w:right w:val="none" w:sz="0" w:space="0" w:color="auto"/>
          </w:divBdr>
        </w:div>
      </w:divsChild>
    </w:div>
    <w:div w:id="1749426310">
      <w:bodyDiv w:val="1"/>
      <w:marLeft w:val="0"/>
      <w:marRight w:val="0"/>
      <w:marTop w:val="0"/>
      <w:marBottom w:val="0"/>
      <w:divBdr>
        <w:top w:val="none" w:sz="0" w:space="0" w:color="auto"/>
        <w:left w:val="none" w:sz="0" w:space="0" w:color="auto"/>
        <w:bottom w:val="none" w:sz="0" w:space="0" w:color="auto"/>
        <w:right w:val="none" w:sz="0" w:space="0" w:color="auto"/>
      </w:divBdr>
      <w:divsChild>
        <w:div w:id="724185968">
          <w:marLeft w:val="0"/>
          <w:marRight w:val="0"/>
          <w:marTop w:val="0"/>
          <w:marBottom w:val="0"/>
          <w:divBdr>
            <w:top w:val="none" w:sz="0" w:space="0" w:color="auto"/>
            <w:left w:val="none" w:sz="0" w:space="0" w:color="auto"/>
            <w:bottom w:val="none" w:sz="0" w:space="0" w:color="auto"/>
            <w:right w:val="none" w:sz="0" w:space="0" w:color="auto"/>
          </w:divBdr>
        </w:div>
        <w:div w:id="1390693565">
          <w:marLeft w:val="0"/>
          <w:marRight w:val="0"/>
          <w:marTop w:val="0"/>
          <w:marBottom w:val="0"/>
          <w:divBdr>
            <w:top w:val="none" w:sz="0" w:space="0" w:color="auto"/>
            <w:left w:val="none" w:sz="0" w:space="0" w:color="auto"/>
            <w:bottom w:val="none" w:sz="0" w:space="0" w:color="auto"/>
            <w:right w:val="none" w:sz="0" w:space="0" w:color="auto"/>
          </w:divBdr>
        </w:div>
        <w:div w:id="1718898257">
          <w:marLeft w:val="0"/>
          <w:marRight w:val="0"/>
          <w:marTop w:val="0"/>
          <w:marBottom w:val="0"/>
          <w:divBdr>
            <w:top w:val="none" w:sz="0" w:space="0" w:color="auto"/>
            <w:left w:val="none" w:sz="0" w:space="0" w:color="auto"/>
            <w:bottom w:val="none" w:sz="0" w:space="0" w:color="auto"/>
            <w:right w:val="none" w:sz="0" w:space="0" w:color="auto"/>
          </w:divBdr>
        </w:div>
        <w:div w:id="2058702799">
          <w:marLeft w:val="0"/>
          <w:marRight w:val="0"/>
          <w:marTop w:val="0"/>
          <w:marBottom w:val="0"/>
          <w:divBdr>
            <w:top w:val="none" w:sz="0" w:space="0" w:color="auto"/>
            <w:left w:val="none" w:sz="0" w:space="0" w:color="auto"/>
            <w:bottom w:val="none" w:sz="0" w:space="0" w:color="auto"/>
            <w:right w:val="none" w:sz="0" w:space="0" w:color="auto"/>
          </w:divBdr>
        </w:div>
      </w:divsChild>
    </w:div>
    <w:div w:id="1750879451">
      <w:bodyDiv w:val="1"/>
      <w:marLeft w:val="0"/>
      <w:marRight w:val="0"/>
      <w:marTop w:val="0"/>
      <w:marBottom w:val="0"/>
      <w:divBdr>
        <w:top w:val="none" w:sz="0" w:space="0" w:color="auto"/>
        <w:left w:val="none" w:sz="0" w:space="0" w:color="auto"/>
        <w:bottom w:val="none" w:sz="0" w:space="0" w:color="auto"/>
        <w:right w:val="none" w:sz="0" w:space="0" w:color="auto"/>
      </w:divBdr>
      <w:divsChild>
        <w:div w:id="171458990">
          <w:marLeft w:val="0"/>
          <w:marRight w:val="0"/>
          <w:marTop w:val="0"/>
          <w:marBottom w:val="0"/>
          <w:divBdr>
            <w:top w:val="none" w:sz="0" w:space="0" w:color="auto"/>
            <w:left w:val="none" w:sz="0" w:space="0" w:color="auto"/>
            <w:bottom w:val="none" w:sz="0" w:space="0" w:color="auto"/>
            <w:right w:val="none" w:sz="0" w:space="0" w:color="auto"/>
          </w:divBdr>
        </w:div>
        <w:div w:id="871914890">
          <w:marLeft w:val="0"/>
          <w:marRight w:val="0"/>
          <w:marTop w:val="0"/>
          <w:marBottom w:val="0"/>
          <w:divBdr>
            <w:top w:val="none" w:sz="0" w:space="0" w:color="auto"/>
            <w:left w:val="none" w:sz="0" w:space="0" w:color="auto"/>
            <w:bottom w:val="none" w:sz="0" w:space="0" w:color="auto"/>
            <w:right w:val="none" w:sz="0" w:space="0" w:color="auto"/>
          </w:divBdr>
        </w:div>
        <w:div w:id="1086463234">
          <w:marLeft w:val="0"/>
          <w:marRight w:val="0"/>
          <w:marTop w:val="0"/>
          <w:marBottom w:val="0"/>
          <w:divBdr>
            <w:top w:val="none" w:sz="0" w:space="0" w:color="auto"/>
            <w:left w:val="none" w:sz="0" w:space="0" w:color="auto"/>
            <w:bottom w:val="none" w:sz="0" w:space="0" w:color="auto"/>
            <w:right w:val="none" w:sz="0" w:space="0" w:color="auto"/>
          </w:divBdr>
        </w:div>
        <w:div w:id="1361318145">
          <w:marLeft w:val="0"/>
          <w:marRight w:val="0"/>
          <w:marTop w:val="0"/>
          <w:marBottom w:val="0"/>
          <w:divBdr>
            <w:top w:val="none" w:sz="0" w:space="0" w:color="auto"/>
            <w:left w:val="none" w:sz="0" w:space="0" w:color="auto"/>
            <w:bottom w:val="none" w:sz="0" w:space="0" w:color="auto"/>
            <w:right w:val="none" w:sz="0" w:space="0" w:color="auto"/>
          </w:divBdr>
        </w:div>
      </w:divsChild>
    </w:div>
    <w:div w:id="1752701203">
      <w:bodyDiv w:val="1"/>
      <w:marLeft w:val="0"/>
      <w:marRight w:val="0"/>
      <w:marTop w:val="0"/>
      <w:marBottom w:val="0"/>
      <w:divBdr>
        <w:top w:val="none" w:sz="0" w:space="0" w:color="auto"/>
        <w:left w:val="none" w:sz="0" w:space="0" w:color="auto"/>
        <w:bottom w:val="none" w:sz="0" w:space="0" w:color="auto"/>
        <w:right w:val="none" w:sz="0" w:space="0" w:color="auto"/>
      </w:divBdr>
      <w:divsChild>
        <w:div w:id="81798229">
          <w:marLeft w:val="0"/>
          <w:marRight w:val="0"/>
          <w:marTop w:val="0"/>
          <w:marBottom w:val="0"/>
          <w:divBdr>
            <w:top w:val="none" w:sz="0" w:space="0" w:color="auto"/>
            <w:left w:val="none" w:sz="0" w:space="0" w:color="auto"/>
            <w:bottom w:val="none" w:sz="0" w:space="0" w:color="auto"/>
            <w:right w:val="none" w:sz="0" w:space="0" w:color="auto"/>
          </w:divBdr>
        </w:div>
        <w:div w:id="714043324">
          <w:marLeft w:val="0"/>
          <w:marRight w:val="0"/>
          <w:marTop w:val="0"/>
          <w:marBottom w:val="0"/>
          <w:divBdr>
            <w:top w:val="none" w:sz="0" w:space="0" w:color="auto"/>
            <w:left w:val="none" w:sz="0" w:space="0" w:color="auto"/>
            <w:bottom w:val="none" w:sz="0" w:space="0" w:color="auto"/>
            <w:right w:val="none" w:sz="0" w:space="0" w:color="auto"/>
          </w:divBdr>
        </w:div>
        <w:div w:id="794910103">
          <w:marLeft w:val="0"/>
          <w:marRight w:val="0"/>
          <w:marTop w:val="0"/>
          <w:marBottom w:val="0"/>
          <w:divBdr>
            <w:top w:val="none" w:sz="0" w:space="0" w:color="auto"/>
            <w:left w:val="none" w:sz="0" w:space="0" w:color="auto"/>
            <w:bottom w:val="none" w:sz="0" w:space="0" w:color="auto"/>
            <w:right w:val="none" w:sz="0" w:space="0" w:color="auto"/>
          </w:divBdr>
        </w:div>
        <w:div w:id="950016266">
          <w:marLeft w:val="0"/>
          <w:marRight w:val="0"/>
          <w:marTop w:val="0"/>
          <w:marBottom w:val="0"/>
          <w:divBdr>
            <w:top w:val="none" w:sz="0" w:space="0" w:color="auto"/>
            <w:left w:val="none" w:sz="0" w:space="0" w:color="auto"/>
            <w:bottom w:val="none" w:sz="0" w:space="0" w:color="auto"/>
            <w:right w:val="none" w:sz="0" w:space="0" w:color="auto"/>
          </w:divBdr>
        </w:div>
      </w:divsChild>
    </w:div>
    <w:div w:id="1753620496">
      <w:bodyDiv w:val="1"/>
      <w:marLeft w:val="0"/>
      <w:marRight w:val="0"/>
      <w:marTop w:val="0"/>
      <w:marBottom w:val="0"/>
      <w:divBdr>
        <w:top w:val="none" w:sz="0" w:space="0" w:color="auto"/>
        <w:left w:val="none" w:sz="0" w:space="0" w:color="auto"/>
        <w:bottom w:val="none" w:sz="0" w:space="0" w:color="auto"/>
        <w:right w:val="none" w:sz="0" w:space="0" w:color="auto"/>
      </w:divBdr>
      <w:divsChild>
        <w:div w:id="65762510">
          <w:marLeft w:val="0"/>
          <w:marRight w:val="0"/>
          <w:marTop w:val="0"/>
          <w:marBottom w:val="0"/>
          <w:divBdr>
            <w:top w:val="none" w:sz="0" w:space="0" w:color="auto"/>
            <w:left w:val="none" w:sz="0" w:space="0" w:color="auto"/>
            <w:bottom w:val="none" w:sz="0" w:space="0" w:color="auto"/>
            <w:right w:val="none" w:sz="0" w:space="0" w:color="auto"/>
          </w:divBdr>
        </w:div>
        <w:div w:id="642932166">
          <w:marLeft w:val="0"/>
          <w:marRight w:val="0"/>
          <w:marTop w:val="0"/>
          <w:marBottom w:val="0"/>
          <w:divBdr>
            <w:top w:val="none" w:sz="0" w:space="0" w:color="auto"/>
            <w:left w:val="none" w:sz="0" w:space="0" w:color="auto"/>
            <w:bottom w:val="none" w:sz="0" w:space="0" w:color="auto"/>
            <w:right w:val="none" w:sz="0" w:space="0" w:color="auto"/>
          </w:divBdr>
        </w:div>
        <w:div w:id="657735780">
          <w:marLeft w:val="0"/>
          <w:marRight w:val="0"/>
          <w:marTop w:val="0"/>
          <w:marBottom w:val="0"/>
          <w:divBdr>
            <w:top w:val="none" w:sz="0" w:space="0" w:color="auto"/>
            <w:left w:val="none" w:sz="0" w:space="0" w:color="auto"/>
            <w:bottom w:val="none" w:sz="0" w:space="0" w:color="auto"/>
            <w:right w:val="none" w:sz="0" w:space="0" w:color="auto"/>
          </w:divBdr>
        </w:div>
        <w:div w:id="1349218249">
          <w:marLeft w:val="0"/>
          <w:marRight w:val="0"/>
          <w:marTop w:val="0"/>
          <w:marBottom w:val="0"/>
          <w:divBdr>
            <w:top w:val="none" w:sz="0" w:space="0" w:color="auto"/>
            <w:left w:val="none" w:sz="0" w:space="0" w:color="auto"/>
            <w:bottom w:val="none" w:sz="0" w:space="0" w:color="auto"/>
            <w:right w:val="none" w:sz="0" w:space="0" w:color="auto"/>
          </w:divBdr>
        </w:div>
      </w:divsChild>
    </w:div>
    <w:div w:id="1754737680">
      <w:bodyDiv w:val="1"/>
      <w:marLeft w:val="0"/>
      <w:marRight w:val="0"/>
      <w:marTop w:val="0"/>
      <w:marBottom w:val="0"/>
      <w:divBdr>
        <w:top w:val="none" w:sz="0" w:space="0" w:color="auto"/>
        <w:left w:val="none" w:sz="0" w:space="0" w:color="auto"/>
        <w:bottom w:val="none" w:sz="0" w:space="0" w:color="auto"/>
        <w:right w:val="none" w:sz="0" w:space="0" w:color="auto"/>
      </w:divBdr>
      <w:divsChild>
        <w:div w:id="699208387">
          <w:marLeft w:val="0"/>
          <w:marRight w:val="0"/>
          <w:marTop w:val="0"/>
          <w:marBottom w:val="0"/>
          <w:divBdr>
            <w:top w:val="none" w:sz="0" w:space="0" w:color="auto"/>
            <w:left w:val="none" w:sz="0" w:space="0" w:color="auto"/>
            <w:bottom w:val="none" w:sz="0" w:space="0" w:color="auto"/>
            <w:right w:val="none" w:sz="0" w:space="0" w:color="auto"/>
          </w:divBdr>
        </w:div>
        <w:div w:id="1747415074">
          <w:marLeft w:val="0"/>
          <w:marRight w:val="0"/>
          <w:marTop w:val="0"/>
          <w:marBottom w:val="0"/>
          <w:divBdr>
            <w:top w:val="none" w:sz="0" w:space="0" w:color="auto"/>
            <w:left w:val="none" w:sz="0" w:space="0" w:color="auto"/>
            <w:bottom w:val="none" w:sz="0" w:space="0" w:color="auto"/>
            <w:right w:val="none" w:sz="0" w:space="0" w:color="auto"/>
          </w:divBdr>
        </w:div>
        <w:div w:id="1812818664">
          <w:marLeft w:val="0"/>
          <w:marRight w:val="0"/>
          <w:marTop w:val="0"/>
          <w:marBottom w:val="0"/>
          <w:divBdr>
            <w:top w:val="none" w:sz="0" w:space="0" w:color="auto"/>
            <w:left w:val="none" w:sz="0" w:space="0" w:color="auto"/>
            <w:bottom w:val="none" w:sz="0" w:space="0" w:color="auto"/>
            <w:right w:val="none" w:sz="0" w:space="0" w:color="auto"/>
          </w:divBdr>
        </w:div>
        <w:div w:id="1831481457">
          <w:marLeft w:val="0"/>
          <w:marRight w:val="0"/>
          <w:marTop w:val="0"/>
          <w:marBottom w:val="0"/>
          <w:divBdr>
            <w:top w:val="none" w:sz="0" w:space="0" w:color="auto"/>
            <w:left w:val="none" w:sz="0" w:space="0" w:color="auto"/>
            <w:bottom w:val="none" w:sz="0" w:space="0" w:color="auto"/>
            <w:right w:val="none" w:sz="0" w:space="0" w:color="auto"/>
          </w:divBdr>
        </w:div>
      </w:divsChild>
    </w:div>
    <w:div w:id="1755007605">
      <w:bodyDiv w:val="1"/>
      <w:marLeft w:val="0"/>
      <w:marRight w:val="0"/>
      <w:marTop w:val="0"/>
      <w:marBottom w:val="0"/>
      <w:divBdr>
        <w:top w:val="none" w:sz="0" w:space="0" w:color="auto"/>
        <w:left w:val="none" w:sz="0" w:space="0" w:color="auto"/>
        <w:bottom w:val="none" w:sz="0" w:space="0" w:color="auto"/>
        <w:right w:val="none" w:sz="0" w:space="0" w:color="auto"/>
      </w:divBdr>
      <w:divsChild>
        <w:div w:id="327177000">
          <w:marLeft w:val="0"/>
          <w:marRight w:val="0"/>
          <w:marTop w:val="0"/>
          <w:marBottom w:val="0"/>
          <w:divBdr>
            <w:top w:val="none" w:sz="0" w:space="0" w:color="auto"/>
            <w:left w:val="none" w:sz="0" w:space="0" w:color="auto"/>
            <w:bottom w:val="none" w:sz="0" w:space="0" w:color="auto"/>
            <w:right w:val="none" w:sz="0" w:space="0" w:color="auto"/>
          </w:divBdr>
        </w:div>
        <w:div w:id="1148595070">
          <w:marLeft w:val="0"/>
          <w:marRight w:val="0"/>
          <w:marTop w:val="0"/>
          <w:marBottom w:val="0"/>
          <w:divBdr>
            <w:top w:val="none" w:sz="0" w:space="0" w:color="auto"/>
            <w:left w:val="none" w:sz="0" w:space="0" w:color="auto"/>
            <w:bottom w:val="none" w:sz="0" w:space="0" w:color="auto"/>
            <w:right w:val="none" w:sz="0" w:space="0" w:color="auto"/>
          </w:divBdr>
        </w:div>
        <w:div w:id="1816216643">
          <w:marLeft w:val="0"/>
          <w:marRight w:val="0"/>
          <w:marTop w:val="0"/>
          <w:marBottom w:val="0"/>
          <w:divBdr>
            <w:top w:val="none" w:sz="0" w:space="0" w:color="auto"/>
            <w:left w:val="none" w:sz="0" w:space="0" w:color="auto"/>
            <w:bottom w:val="none" w:sz="0" w:space="0" w:color="auto"/>
            <w:right w:val="none" w:sz="0" w:space="0" w:color="auto"/>
          </w:divBdr>
        </w:div>
        <w:div w:id="2064791913">
          <w:marLeft w:val="0"/>
          <w:marRight w:val="0"/>
          <w:marTop w:val="0"/>
          <w:marBottom w:val="0"/>
          <w:divBdr>
            <w:top w:val="none" w:sz="0" w:space="0" w:color="auto"/>
            <w:left w:val="none" w:sz="0" w:space="0" w:color="auto"/>
            <w:bottom w:val="none" w:sz="0" w:space="0" w:color="auto"/>
            <w:right w:val="none" w:sz="0" w:space="0" w:color="auto"/>
          </w:divBdr>
        </w:div>
      </w:divsChild>
    </w:div>
    <w:div w:id="1755391285">
      <w:bodyDiv w:val="1"/>
      <w:marLeft w:val="0"/>
      <w:marRight w:val="0"/>
      <w:marTop w:val="0"/>
      <w:marBottom w:val="0"/>
      <w:divBdr>
        <w:top w:val="none" w:sz="0" w:space="0" w:color="auto"/>
        <w:left w:val="none" w:sz="0" w:space="0" w:color="auto"/>
        <w:bottom w:val="none" w:sz="0" w:space="0" w:color="auto"/>
        <w:right w:val="none" w:sz="0" w:space="0" w:color="auto"/>
      </w:divBdr>
      <w:divsChild>
        <w:div w:id="1021080988">
          <w:marLeft w:val="0"/>
          <w:marRight w:val="0"/>
          <w:marTop w:val="0"/>
          <w:marBottom w:val="0"/>
          <w:divBdr>
            <w:top w:val="none" w:sz="0" w:space="0" w:color="auto"/>
            <w:left w:val="none" w:sz="0" w:space="0" w:color="auto"/>
            <w:bottom w:val="none" w:sz="0" w:space="0" w:color="auto"/>
            <w:right w:val="none" w:sz="0" w:space="0" w:color="auto"/>
          </w:divBdr>
        </w:div>
        <w:div w:id="1444768781">
          <w:marLeft w:val="0"/>
          <w:marRight w:val="0"/>
          <w:marTop w:val="0"/>
          <w:marBottom w:val="0"/>
          <w:divBdr>
            <w:top w:val="none" w:sz="0" w:space="0" w:color="auto"/>
            <w:left w:val="none" w:sz="0" w:space="0" w:color="auto"/>
            <w:bottom w:val="none" w:sz="0" w:space="0" w:color="auto"/>
            <w:right w:val="none" w:sz="0" w:space="0" w:color="auto"/>
          </w:divBdr>
        </w:div>
        <w:div w:id="1827087797">
          <w:marLeft w:val="0"/>
          <w:marRight w:val="0"/>
          <w:marTop w:val="0"/>
          <w:marBottom w:val="0"/>
          <w:divBdr>
            <w:top w:val="none" w:sz="0" w:space="0" w:color="auto"/>
            <w:left w:val="none" w:sz="0" w:space="0" w:color="auto"/>
            <w:bottom w:val="none" w:sz="0" w:space="0" w:color="auto"/>
            <w:right w:val="none" w:sz="0" w:space="0" w:color="auto"/>
          </w:divBdr>
        </w:div>
        <w:div w:id="1953778864">
          <w:marLeft w:val="0"/>
          <w:marRight w:val="0"/>
          <w:marTop w:val="0"/>
          <w:marBottom w:val="0"/>
          <w:divBdr>
            <w:top w:val="none" w:sz="0" w:space="0" w:color="auto"/>
            <w:left w:val="none" w:sz="0" w:space="0" w:color="auto"/>
            <w:bottom w:val="none" w:sz="0" w:space="0" w:color="auto"/>
            <w:right w:val="none" w:sz="0" w:space="0" w:color="auto"/>
          </w:divBdr>
        </w:div>
      </w:divsChild>
    </w:div>
    <w:div w:id="1759406266">
      <w:bodyDiv w:val="1"/>
      <w:marLeft w:val="0"/>
      <w:marRight w:val="0"/>
      <w:marTop w:val="0"/>
      <w:marBottom w:val="0"/>
      <w:divBdr>
        <w:top w:val="none" w:sz="0" w:space="0" w:color="auto"/>
        <w:left w:val="none" w:sz="0" w:space="0" w:color="auto"/>
        <w:bottom w:val="none" w:sz="0" w:space="0" w:color="auto"/>
        <w:right w:val="none" w:sz="0" w:space="0" w:color="auto"/>
      </w:divBdr>
      <w:divsChild>
        <w:div w:id="612597741">
          <w:marLeft w:val="0"/>
          <w:marRight w:val="0"/>
          <w:marTop w:val="0"/>
          <w:marBottom w:val="0"/>
          <w:divBdr>
            <w:top w:val="none" w:sz="0" w:space="0" w:color="auto"/>
            <w:left w:val="none" w:sz="0" w:space="0" w:color="auto"/>
            <w:bottom w:val="none" w:sz="0" w:space="0" w:color="auto"/>
            <w:right w:val="none" w:sz="0" w:space="0" w:color="auto"/>
          </w:divBdr>
        </w:div>
        <w:div w:id="692459435">
          <w:marLeft w:val="0"/>
          <w:marRight w:val="0"/>
          <w:marTop w:val="0"/>
          <w:marBottom w:val="0"/>
          <w:divBdr>
            <w:top w:val="none" w:sz="0" w:space="0" w:color="auto"/>
            <w:left w:val="none" w:sz="0" w:space="0" w:color="auto"/>
            <w:bottom w:val="none" w:sz="0" w:space="0" w:color="auto"/>
            <w:right w:val="none" w:sz="0" w:space="0" w:color="auto"/>
          </w:divBdr>
        </w:div>
        <w:div w:id="1007831597">
          <w:marLeft w:val="0"/>
          <w:marRight w:val="0"/>
          <w:marTop w:val="0"/>
          <w:marBottom w:val="0"/>
          <w:divBdr>
            <w:top w:val="none" w:sz="0" w:space="0" w:color="auto"/>
            <w:left w:val="none" w:sz="0" w:space="0" w:color="auto"/>
            <w:bottom w:val="none" w:sz="0" w:space="0" w:color="auto"/>
            <w:right w:val="none" w:sz="0" w:space="0" w:color="auto"/>
          </w:divBdr>
        </w:div>
        <w:div w:id="1151868392">
          <w:marLeft w:val="0"/>
          <w:marRight w:val="0"/>
          <w:marTop w:val="0"/>
          <w:marBottom w:val="0"/>
          <w:divBdr>
            <w:top w:val="none" w:sz="0" w:space="0" w:color="auto"/>
            <w:left w:val="none" w:sz="0" w:space="0" w:color="auto"/>
            <w:bottom w:val="none" w:sz="0" w:space="0" w:color="auto"/>
            <w:right w:val="none" w:sz="0" w:space="0" w:color="auto"/>
          </w:divBdr>
        </w:div>
      </w:divsChild>
    </w:div>
    <w:div w:id="1759868253">
      <w:bodyDiv w:val="1"/>
      <w:marLeft w:val="0"/>
      <w:marRight w:val="0"/>
      <w:marTop w:val="0"/>
      <w:marBottom w:val="0"/>
      <w:divBdr>
        <w:top w:val="none" w:sz="0" w:space="0" w:color="auto"/>
        <w:left w:val="none" w:sz="0" w:space="0" w:color="auto"/>
        <w:bottom w:val="none" w:sz="0" w:space="0" w:color="auto"/>
        <w:right w:val="none" w:sz="0" w:space="0" w:color="auto"/>
      </w:divBdr>
      <w:divsChild>
        <w:div w:id="387580844">
          <w:marLeft w:val="0"/>
          <w:marRight w:val="0"/>
          <w:marTop w:val="0"/>
          <w:marBottom w:val="0"/>
          <w:divBdr>
            <w:top w:val="none" w:sz="0" w:space="0" w:color="auto"/>
            <w:left w:val="none" w:sz="0" w:space="0" w:color="auto"/>
            <w:bottom w:val="none" w:sz="0" w:space="0" w:color="auto"/>
            <w:right w:val="none" w:sz="0" w:space="0" w:color="auto"/>
          </w:divBdr>
        </w:div>
        <w:div w:id="553203872">
          <w:marLeft w:val="0"/>
          <w:marRight w:val="0"/>
          <w:marTop w:val="0"/>
          <w:marBottom w:val="0"/>
          <w:divBdr>
            <w:top w:val="none" w:sz="0" w:space="0" w:color="auto"/>
            <w:left w:val="none" w:sz="0" w:space="0" w:color="auto"/>
            <w:bottom w:val="none" w:sz="0" w:space="0" w:color="auto"/>
            <w:right w:val="none" w:sz="0" w:space="0" w:color="auto"/>
          </w:divBdr>
        </w:div>
        <w:div w:id="591932195">
          <w:marLeft w:val="0"/>
          <w:marRight w:val="0"/>
          <w:marTop w:val="0"/>
          <w:marBottom w:val="0"/>
          <w:divBdr>
            <w:top w:val="none" w:sz="0" w:space="0" w:color="auto"/>
            <w:left w:val="none" w:sz="0" w:space="0" w:color="auto"/>
            <w:bottom w:val="none" w:sz="0" w:space="0" w:color="auto"/>
            <w:right w:val="none" w:sz="0" w:space="0" w:color="auto"/>
          </w:divBdr>
        </w:div>
        <w:div w:id="1131165881">
          <w:marLeft w:val="0"/>
          <w:marRight w:val="0"/>
          <w:marTop w:val="0"/>
          <w:marBottom w:val="0"/>
          <w:divBdr>
            <w:top w:val="none" w:sz="0" w:space="0" w:color="auto"/>
            <w:left w:val="none" w:sz="0" w:space="0" w:color="auto"/>
            <w:bottom w:val="none" w:sz="0" w:space="0" w:color="auto"/>
            <w:right w:val="none" w:sz="0" w:space="0" w:color="auto"/>
          </w:divBdr>
        </w:div>
      </w:divsChild>
    </w:div>
    <w:div w:id="1759908188">
      <w:bodyDiv w:val="1"/>
      <w:marLeft w:val="0"/>
      <w:marRight w:val="0"/>
      <w:marTop w:val="0"/>
      <w:marBottom w:val="0"/>
      <w:divBdr>
        <w:top w:val="none" w:sz="0" w:space="0" w:color="auto"/>
        <w:left w:val="none" w:sz="0" w:space="0" w:color="auto"/>
        <w:bottom w:val="none" w:sz="0" w:space="0" w:color="auto"/>
        <w:right w:val="none" w:sz="0" w:space="0" w:color="auto"/>
      </w:divBdr>
      <w:divsChild>
        <w:div w:id="183180479">
          <w:marLeft w:val="0"/>
          <w:marRight w:val="0"/>
          <w:marTop w:val="0"/>
          <w:marBottom w:val="0"/>
          <w:divBdr>
            <w:top w:val="none" w:sz="0" w:space="0" w:color="auto"/>
            <w:left w:val="none" w:sz="0" w:space="0" w:color="auto"/>
            <w:bottom w:val="none" w:sz="0" w:space="0" w:color="auto"/>
            <w:right w:val="none" w:sz="0" w:space="0" w:color="auto"/>
          </w:divBdr>
        </w:div>
        <w:div w:id="480005875">
          <w:marLeft w:val="0"/>
          <w:marRight w:val="0"/>
          <w:marTop w:val="0"/>
          <w:marBottom w:val="0"/>
          <w:divBdr>
            <w:top w:val="none" w:sz="0" w:space="0" w:color="auto"/>
            <w:left w:val="none" w:sz="0" w:space="0" w:color="auto"/>
            <w:bottom w:val="none" w:sz="0" w:space="0" w:color="auto"/>
            <w:right w:val="none" w:sz="0" w:space="0" w:color="auto"/>
          </w:divBdr>
        </w:div>
        <w:div w:id="1511330471">
          <w:marLeft w:val="0"/>
          <w:marRight w:val="0"/>
          <w:marTop w:val="0"/>
          <w:marBottom w:val="0"/>
          <w:divBdr>
            <w:top w:val="none" w:sz="0" w:space="0" w:color="auto"/>
            <w:left w:val="none" w:sz="0" w:space="0" w:color="auto"/>
            <w:bottom w:val="none" w:sz="0" w:space="0" w:color="auto"/>
            <w:right w:val="none" w:sz="0" w:space="0" w:color="auto"/>
          </w:divBdr>
        </w:div>
        <w:div w:id="1594976646">
          <w:marLeft w:val="0"/>
          <w:marRight w:val="0"/>
          <w:marTop w:val="0"/>
          <w:marBottom w:val="0"/>
          <w:divBdr>
            <w:top w:val="none" w:sz="0" w:space="0" w:color="auto"/>
            <w:left w:val="none" w:sz="0" w:space="0" w:color="auto"/>
            <w:bottom w:val="none" w:sz="0" w:space="0" w:color="auto"/>
            <w:right w:val="none" w:sz="0" w:space="0" w:color="auto"/>
          </w:divBdr>
        </w:div>
      </w:divsChild>
    </w:div>
    <w:div w:id="1761214702">
      <w:bodyDiv w:val="1"/>
      <w:marLeft w:val="0"/>
      <w:marRight w:val="0"/>
      <w:marTop w:val="0"/>
      <w:marBottom w:val="0"/>
      <w:divBdr>
        <w:top w:val="none" w:sz="0" w:space="0" w:color="auto"/>
        <w:left w:val="none" w:sz="0" w:space="0" w:color="auto"/>
        <w:bottom w:val="none" w:sz="0" w:space="0" w:color="auto"/>
        <w:right w:val="none" w:sz="0" w:space="0" w:color="auto"/>
      </w:divBdr>
      <w:divsChild>
        <w:div w:id="112943707">
          <w:marLeft w:val="0"/>
          <w:marRight w:val="0"/>
          <w:marTop w:val="0"/>
          <w:marBottom w:val="0"/>
          <w:divBdr>
            <w:top w:val="none" w:sz="0" w:space="0" w:color="auto"/>
            <w:left w:val="none" w:sz="0" w:space="0" w:color="auto"/>
            <w:bottom w:val="none" w:sz="0" w:space="0" w:color="auto"/>
            <w:right w:val="none" w:sz="0" w:space="0" w:color="auto"/>
          </w:divBdr>
        </w:div>
        <w:div w:id="266498716">
          <w:marLeft w:val="0"/>
          <w:marRight w:val="0"/>
          <w:marTop w:val="0"/>
          <w:marBottom w:val="0"/>
          <w:divBdr>
            <w:top w:val="none" w:sz="0" w:space="0" w:color="auto"/>
            <w:left w:val="none" w:sz="0" w:space="0" w:color="auto"/>
            <w:bottom w:val="none" w:sz="0" w:space="0" w:color="auto"/>
            <w:right w:val="none" w:sz="0" w:space="0" w:color="auto"/>
          </w:divBdr>
        </w:div>
        <w:div w:id="671837769">
          <w:marLeft w:val="0"/>
          <w:marRight w:val="0"/>
          <w:marTop w:val="0"/>
          <w:marBottom w:val="0"/>
          <w:divBdr>
            <w:top w:val="none" w:sz="0" w:space="0" w:color="auto"/>
            <w:left w:val="none" w:sz="0" w:space="0" w:color="auto"/>
            <w:bottom w:val="none" w:sz="0" w:space="0" w:color="auto"/>
            <w:right w:val="none" w:sz="0" w:space="0" w:color="auto"/>
          </w:divBdr>
        </w:div>
        <w:div w:id="1207185596">
          <w:marLeft w:val="0"/>
          <w:marRight w:val="0"/>
          <w:marTop w:val="0"/>
          <w:marBottom w:val="0"/>
          <w:divBdr>
            <w:top w:val="none" w:sz="0" w:space="0" w:color="auto"/>
            <w:left w:val="none" w:sz="0" w:space="0" w:color="auto"/>
            <w:bottom w:val="none" w:sz="0" w:space="0" w:color="auto"/>
            <w:right w:val="none" w:sz="0" w:space="0" w:color="auto"/>
          </w:divBdr>
        </w:div>
      </w:divsChild>
    </w:div>
    <w:div w:id="1761296893">
      <w:bodyDiv w:val="1"/>
      <w:marLeft w:val="0"/>
      <w:marRight w:val="0"/>
      <w:marTop w:val="0"/>
      <w:marBottom w:val="0"/>
      <w:divBdr>
        <w:top w:val="none" w:sz="0" w:space="0" w:color="auto"/>
        <w:left w:val="none" w:sz="0" w:space="0" w:color="auto"/>
        <w:bottom w:val="none" w:sz="0" w:space="0" w:color="auto"/>
        <w:right w:val="none" w:sz="0" w:space="0" w:color="auto"/>
      </w:divBdr>
    </w:div>
    <w:div w:id="1761873962">
      <w:bodyDiv w:val="1"/>
      <w:marLeft w:val="0"/>
      <w:marRight w:val="0"/>
      <w:marTop w:val="0"/>
      <w:marBottom w:val="0"/>
      <w:divBdr>
        <w:top w:val="none" w:sz="0" w:space="0" w:color="auto"/>
        <w:left w:val="none" w:sz="0" w:space="0" w:color="auto"/>
        <w:bottom w:val="none" w:sz="0" w:space="0" w:color="auto"/>
        <w:right w:val="none" w:sz="0" w:space="0" w:color="auto"/>
      </w:divBdr>
      <w:divsChild>
        <w:div w:id="275602306">
          <w:marLeft w:val="0"/>
          <w:marRight w:val="0"/>
          <w:marTop w:val="0"/>
          <w:marBottom w:val="0"/>
          <w:divBdr>
            <w:top w:val="none" w:sz="0" w:space="0" w:color="auto"/>
            <w:left w:val="none" w:sz="0" w:space="0" w:color="auto"/>
            <w:bottom w:val="none" w:sz="0" w:space="0" w:color="auto"/>
            <w:right w:val="none" w:sz="0" w:space="0" w:color="auto"/>
          </w:divBdr>
        </w:div>
        <w:div w:id="565989758">
          <w:marLeft w:val="0"/>
          <w:marRight w:val="0"/>
          <w:marTop w:val="0"/>
          <w:marBottom w:val="0"/>
          <w:divBdr>
            <w:top w:val="none" w:sz="0" w:space="0" w:color="auto"/>
            <w:left w:val="none" w:sz="0" w:space="0" w:color="auto"/>
            <w:bottom w:val="none" w:sz="0" w:space="0" w:color="auto"/>
            <w:right w:val="none" w:sz="0" w:space="0" w:color="auto"/>
          </w:divBdr>
        </w:div>
        <w:div w:id="842210982">
          <w:marLeft w:val="0"/>
          <w:marRight w:val="0"/>
          <w:marTop w:val="0"/>
          <w:marBottom w:val="0"/>
          <w:divBdr>
            <w:top w:val="none" w:sz="0" w:space="0" w:color="auto"/>
            <w:left w:val="none" w:sz="0" w:space="0" w:color="auto"/>
            <w:bottom w:val="none" w:sz="0" w:space="0" w:color="auto"/>
            <w:right w:val="none" w:sz="0" w:space="0" w:color="auto"/>
          </w:divBdr>
        </w:div>
        <w:div w:id="1017385054">
          <w:marLeft w:val="0"/>
          <w:marRight w:val="0"/>
          <w:marTop w:val="0"/>
          <w:marBottom w:val="0"/>
          <w:divBdr>
            <w:top w:val="none" w:sz="0" w:space="0" w:color="auto"/>
            <w:left w:val="none" w:sz="0" w:space="0" w:color="auto"/>
            <w:bottom w:val="none" w:sz="0" w:space="0" w:color="auto"/>
            <w:right w:val="none" w:sz="0" w:space="0" w:color="auto"/>
          </w:divBdr>
        </w:div>
      </w:divsChild>
    </w:div>
    <w:div w:id="1762339364">
      <w:bodyDiv w:val="1"/>
      <w:marLeft w:val="0"/>
      <w:marRight w:val="0"/>
      <w:marTop w:val="0"/>
      <w:marBottom w:val="0"/>
      <w:divBdr>
        <w:top w:val="none" w:sz="0" w:space="0" w:color="auto"/>
        <w:left w:val="none" w:sz="0" w:space="0" w:color="auto"/>
        <w:bottom w:val="none" w:sz="0" w:space="0" w:color="auto"/>
        <w:right w:val="none" w:sz="0" w:space="0" w:color="auto"/>
      </w:divBdr>
      <w:divsChild>
        <w:div w:id="955067176">
          <w:marLeft w:val="0"/>
          <w:marRight w:val="0"/>
          <w:marTop w:val="0"/>
          <w:marBottom w:val="0"/>
          <w:divBdr>
            <w:top w:val="none" w:sz="0" w:space="0" w:color="auto"/>
            <w:left w:val="none" w:sz="0" w:space="0" w:color="auto"/>
            <w:bottom w:val="none" w:sz="0" w:space="0" w:color="auto"/>
            <w:right w:val="none" w:sz="0" w:space="0" w:color="auto"/>
          </w:divBdr>
        </w:div>
        <w:div w:id="1255482200">
          <w:marLeft w:val="0"/>
          <w:marRight w:val="0"/>
          <w:marTop w:val="0"/>
          <w:marBottom w:val="0"/>
          <w:divBdr>
            <w:top w:val="none" w:sz="0" w:space="0" w:color="auto"/>
            <w:left w:val="none" w:sz="0" w:space="0" w:color="auto"/>
            <w:bottom w:val="none" w:sz="0" w:space="0" w:color="auto"/>
            <w:right w:val="none" w:sz="0" w:space="0" w:color="auto"/>
          </w:divBdr>
        </w:div>
        <w:div w:id="1561021124">
          <w:marLeft w:val="0"/>
          <w:marRight w:val="0"/>
          <w:marTop w:val="0"/>
          <w:marBottom w:val="0"/>
          <w:divBdr>
            <w:top w:val="none" w:sz="0" w:space="0" w:color="auto"/>
            <w:left w:val="none" w:sz="0" w:space="0" w:color="auto"/>
            <w:bottom w:val="none" w:sz="0" w:space="0" w:color="auto"/>
            <w:right w:val="none" w:sz="0" w:space="0" w:color="auto"/>
          </w:divBdr>
        </w:div>
        <w:div w:id="1707635880">
          <w:marLeft w:val="0"/>
          <w:marRight w:val="0"/>
          <w:marTop w:val="0"/>
          <w:marBottom w:val="0"/>
          <w:divBdr>
            <w:top w:val="none" w:sz="0" w:space="0" w:color="auto"/>
            <w:left w:val="none" w:sz="0" w:space="0" w:color="auto"/>
            <w:bottom w:val="none" w:sz="0" w:space="0" w:color="auto"/>
            <w:right w:val="none" w:sz="0" w:space="0" w:color="auto"/>
          </w:divBdr>
        </w:div>
      </w:divsChild>
    </w:div>
    <w:div w:id="1764034070">
      <w:bodyDiv w:val="1"/>
      <w:marLeft w:val="0"/>
      <w:marRight w:val="0"/>
      <w:marTop w:val="0"/>
      <w:marBottom w:val="0"/>
      <w:divBdr>
        <w:top w:val="none" w:sz="0" w:space="0" w:color="auto"/>
        <w:left w:val="none" w:sz="0" w:space="0" w:color="auto"/>
        <w:bottom w:val="none" w:sz="0" w:space="0" w:color="auto"/>
        <w:right w:val="none" w:sz="0" w:space="0" w:color="auto"/>
      </w:divBdr>
      <w:divsChild>
        <w:div w:id="923303067">
          <w:marLeft w:val="0"/>
          <w:marRight w:val="0"/>
          <w:marTop w:val="0"/>
          <w:marBottom w:val="0"/>
          <w:divBdr>
            <w:top w:val="none" w:sz="0" w:space="0" w:color="auto"/>
            <w:left w:val="none" w:sz="0" w:space="0" w:color="auto"/>
            <w:bottom w:val="none" w:sz="0" w:space="0" w:color="auto"/>
            <w:right w:val="none" w:sz="0" w:space="0" w:color="auto"/>
          </w:divBdr>
        </w:div>
        <w:div w:id="1396317157">
          <w:marLeft w:val="0"/>
          <w:marRight w:val="0"/>
          <w:marTop w:val="0"/>
          <w:marBottom w:val="0"/>
          <w:divBdr>
            <w:top w:val="none" w:sz="0" w:space="0" w:color="auto"/>
            <w:left w:val="none" w:sz="0" w:space="0" w:color="auto"/>
            <w:bottom w:val="none" w:sz="0" w:space="0" w:color="auto"/>
            <w:right w:val="none" w:sz="0" w:space="0" w:color="auto"/>
          </w:divBdr>
        </w:div>
        <w:div w:id="1464692673">
          <w:marLeft w:val="0"/>
          <w:marRight w:val="0"/>
          <w:marTop w:val="0"/>
          <w:marBottom w:val="0"/>
          <w:divBdr>
            <w:top w:val="none" w:sz="0" w:space="0" w:color="auto"/>
            <w:left w:val="none" w:sz="0" w:space="0" w:color="auto"/>
            <w:bottom w:val="none" w:sz="0" w:space="0" w:color="auto"/>
            <w:right w:val="none" w:sz="0" w:space="0" w:color="auto"/>
          </w:divBdr>
        </w:div>
        <w:div w:id="1886521464">
          <w:marLeft w:val="0"/>
          <w:marRight w:val="0"/>
          <w:marTop w:val="0"/>
          <w:marBottom w:val="0"/>
          <w:divBdr>
            <w:top w:val="none" w:sz="0" w:space="0" w:color="auto"/>
            <w:left w:val="none" w:sz="0" w:space="0" w:color="auto"/>
            <w:bottom w:val="none" w:sz="0" w:space="0" w:color="auto"/>
            <w:right w:val="none" w:sz="0" w:space="0" w:color="auto"/>
          </w:divBdr>
        </w:div>
      </w:divsChild>
    </w:div>
    <w:div w:id="1766459870">
      <w:bodyDiv w:val="1"/>
      <w:marLeft w:val="0"/>
      <w:marRight w:val="0"/>
      <w:marTop w:val="0"/>
      <w:marBottom w:val="0"/>
      <w:divBdr>
        <w:top w:val="none" w:sz="0" w:space="0" w:color="auto"/>
        <w:left w:val="none" w:sz="0" w:space="0" w:color="auto"/>
        <w:bottom w:val="none" w:sz="0" w:space="0" w:color="auto"/>
        <w:right w:val="none" w:sz="0" w:space="0" w:color="auto"/>
      </w:divBdr>
      <w:divsChild>
        <w:div w:id="277102664">
          <w:marLeft w:val="0"/>
          <w:marRight w:val="0"/>
          <w:marTop w:val="0"/>
          <w:marBottom w:val="0"/>
          <w:divBdr>
            <w:top w:val="none" w:sz="0" w:space="0" w:color="auto"/>
            <w:left w:val="none" w:sz="0" w:space="0" w:color="auto"/>
            <w:bottom w:val="none" w:sz="0" w:space="0" w:color="auto"/>
            <w:right w:val="none" w:sz="0" w:space="0" w:color="auto"/>
          </w:divBdr>
        </w:div>
        <w:div w:id="1381828885">
          <w:marLeft w:val="0"/>
          <w:marRight w:val="0"/>
          <w:marTop w:val="0"/>
          <w:marBottom w:val="0"/>
          <w:divBdr>
            <w:top w:val="none" w:sz="0" w:space="0" w:color="auto"/>
            <w:left w:val="none" w:sz="0" w:space="0" w:color="auto"/>
            <w:bottom w:val="none" w:sz="0" w:space="0" w:color="auto"/>
            <w:right w:val="none" w:sz="0" w:space="0" w:color="auto"/>
          </w:divBdr>
        </w:div>
        <w:div w:id="1550455823">
          <w:marLeft w:val="0"/>
          <w:marRight w:val="0"/>
          <w:marTop w:val="0"/>
          <w:marBottom w:val="0"/>
          <w:divBdr>
            <w:top w:val="none" w:sz="0" w:space="0" w:color="auto"/>
            <w:left w:val="none" w:sz="0" w:space="0" w:color="auto"/>
            <w:bottom w:val="none" w:sz="0" w:space="0" w:color="auto"/>
            <w:right w:val="none" w:sz="0" w:space="0" w:color="auto"/>
          </w:divBdr>
        </w:div>
        <w:div w:id="2051299098">
          <w:marLeft w:val="0"/>
          <w:marRight w:val="0"/>
          <w:marTop w:val="0"/>
          <w:marBottom w:val="0"/>
          <w:divBdr>
            <w:top w:val="none" w:sz="0" w:space="0" w:color="auto"/>
            <w:left w:val="none" w:sz="0" w:space="0" w:color="auto"/>
            <w:bottom w:val="none" w:sz="0" w:space="0" w:color="auto"/>
            <w:right w:val="none" w:sz="0" w:space="0" w:color="auto"/>
          </w:divBdr>
        </w:div>
      </w:divsChild>
    </w:div>
    <w:div w:id="1767116158">
      <w:bodyDiv w:val="1"/>
      <w:marLeft w:val="0"/>
      <w:marRight w:val="0"/>
      <w:marTop w:val="0"/>
      <w:marBottom w:val="0"/>
      <w:divBdr>
        <w:top w:val="none" w:sz="0" w:space="0" w:color="auto"/>
        <w:left w:val="none" w:sz="0" w:space="0" w:color="auto"/>
        <w:bottom w:val="none" w:sz="0" w:space="0" w:color="auto"/>
        <w:right w:val="none" w:sz="0" w:space="0" w:color="auto"/>
      </w:divBdr>
      <w:divsChild>
        <w:div w:id="504901748">
          <w:marLeft w:val="0"/>
          <w:marRight w:val="0"/>
          <w:marTop w:val="0"/>
          <w:marBottom w:val="0"/>
          <w:divBdr>
            <w:top w:val="none" w:sz="0" w:space="0" w:color="auto"/>
            <w:left w:val="none" w:sz="0" w:space="0" w:color="auto"/>
            <w:bottom w:val="none" w:sz="0" w:space="0" w:color="auto"/>
            <w:right w:val="none" w:sz="0" w:space="0" w:color="auto"/>
          </w:divBdr>
        </w:div>
        <w:div w:id="986740567">
          <w:marLeft w:val="0"/>
          <w:marRight w:val="0"/>
          <w:marTop w:val="0"/>
          <w:marBottom w:val="0"/>
          <w:divBdr>
            <w:top w:val="none" w:sz="0" w:space="0" w:color="auto"/>
            <w:left w:val="none" w:sz="0" w:space="0" w:color="auto"/>
            <w:bottom w:val="none" w:sz="0" w:space="0" w:color="auto"/>
            <w:right w:val="none" w:sz="0" w:space="0" w:color="auto"/>
          </w:divBdr>
        </w:div>
        <w:div w:id="1152061255">
          <w:marLeft w:val="0"/>
          <w:marRight w:val="0"/>
          <w:marTop w:val="0"/>
          <w:marBottom w:val="0"/>
          <w:divBdr>
            <w:top w:val="none" w:sz="0" w:space="0" w:color="auto"/>
            <w:left w:val="none" w:sz="0" w:space="0" w:color="auto"/>
            <w:bottom w:val="none" w:sz="0" w:space="0" w:color="auto"/>
            <w:right w:val="none" w:sz="0" w:space="0" w:color="auto"/>
          </w:divBdr>
        </w:div>
        <w:div w:id="1991592078">
          <w:marLeft w:val="0"/>
          <w:marRight w:val="0"/>
          <w:marTop w:val="0"/>
          <w:marBottom w:val="0"/>
          <w:divBdr>
            <w:top w:val="none" w:sz="0" w:space="0" w:color="auto"/>
            <w:left w:val="none" w:sz="0" w:space="0" w:color="auto"/>
            <w:bottom w:val="none" w:sz="0" w:space="0" w:color="auto"/>
            <w:right w:val="none" w:sz="0" w:space="0" w:color="auto"/>
          </w:divBdr>
        </w:div>
      </w:divsChild>
    </w:div>
    <w:div w:id="1767193984">
      <w:bodyDiv w:val="1"/>
      <w:marLeft w:val="0"/>
      <w:marRight w:val="0"/>
      <w:marTop w:val="0"/>
      <w:marBottom w:val="0"/>
      <w:divBdr>
        <w:top w:val="none" w:sz="0" w:space="0" w:color="auto"/>
        <w:left w:val="none" w:sz="0" w:space="0" w:color="auto"/>
        <w:bottom w:val="none" w:sz="0" w:space="0" w:color="auto"/>
        <w:right w:val="none" w:sz="0" w:space="0" w:color="auto"/>
      </w:divBdr>
      <w:divsChild>
        <w:div w:id="721950224">
          <w:marLeft w:val="0"/>
          <w:marRight w:val="0"/>
          <w:marTop w:val="0"/>
          <w:marBottom w:val="0"/>
          <w:divBdr>
            <w:top w:val="none" w:sz="0" w:space="0" w:color="auto"/>
            <w:left w:val="none" w:sz="0" w:space="0" w:color="auto"/>
            <w:bottom w:val="none" w:sz="0" w:space="0" w:color="auto"/>
            <w:right w:val="none" w:sz="0" w:space="0" w:color="auto"/>
          </w:divBdr>
        </w:div>
        <w:div w:id="790785388">
          <w:marLeft w:val="0"/>
          <w:marRight w:val="0"/>
          <w:marTop w:val="0"/>
          <w:marBottom w:val="0"/>
          <w:divBdr>
            <w:top w:val="none" w:sz="0" w:space="0" w:color="auto"/>
            <w:left w:val="none" w:sz="0" w:space="0" w:color="auto"/>
            <w:bottom w:val="none" w:sz="0" w:space="0" w:color="auto"/>
            <w:right w:val="none" w:sz="0" w:space="0" w:color="auto"/>
          </w:divBdr>
        </w:div>
        <w:div w:id="1265768836">
          <w:marLeft w:val="0"/>
          <w:marRight w:val="0"/>
          <w:marTop w:val="0"/>
          <w:marBottom w:val="0"/>
          <w:divBdr>
            <w:top w:val="none" w:sz="0" w:space="0" w:color="auto"/>
            <w:left w:val="none" w:sz="0" w:space="0" w:color="auto"/>
            <w:bottom w:val="none" w:sz="0" w:space="0" w:color="auto"/>
            <w:right w:val="none" w:sz="0" w:space="0" w:color="auto"/>
          </w:divBdr>
        </w:div>
        <w:div w:id="1682005709">
          <w:marLeft w:val="0"/>
          <w:marRight w:val="0"/>
          <w:marTop w:val="0"/>
          <w:marBottom w:val="0"/>
          <w:divBdr>
            <w:top w:val="none" w:sz="0" w:space="0" w:color="auto"/>
            <w:left w:val="none" w:sz="0" w:space="0" w:color="auto"/>
            <w:bottom w:val="none" w:sz="0" w:space="0" w:color="auto"/>
            <w:right w:val="none" w:sz="0" w:space="0" w:color="auto"/>
          </w:divBdr>
        </w:div>
      </w:divsChild>
    </w:div>
    <w:div w:id="1768620519">
      <w:bodyDiv w:val="1"/>
      <w:marLeft w:val="0"/>
      <w:marRight w:val="0"/>
      <w:marTop w:val="0"/>
      <w:marBottom w:val="0"/>
      <w:divBdr>
        <w:top w:val="none" w:sz="0" w:space="0" w:color="auto"/>
        <w:left w:val="none" w:sz="0" w:space="0" w:color="auto"/>
        <w:bottom w:val="none" w:sz="0" w:space="0" w:color="auto"/>
        <w:right w:val="none" w:sz="0" w:space="0" w:color="auto"/>
      </w:divBdr>
      <w:divsChild>
        <w:div w:id="1020356570">
          <w:marLeft w:val="0"/>
          <w:marRight w:val="0"/>
          <w:marTop w:val="0"/>
          <w:marBottom w:val="0"/>
          <w:divBdr>
            <w:top w:val="none" w:sz="0" w:space="0" w:color="auto"/>
            <w:left w:val="none" w:sz="0" w:space="0" w:color="auto"/>
            <w:bottom w:val="none" w:sz="0" w:space="0" w:color="auto"/>
            <w:right w:val="none" w:sz="0" w:space="0" w:color="auto"/>
          </w:divBdr>
        </w:div>
        <w:div w:id="1234242979">
          <w:marLeft w:val="0"/>
          <w:marRight w:val="0"/>
          <w:marTop w:val="0"/>
          <w:marBottom w:val="0"/>
          <w:divBdr>
            <w:top w:val="none" w:sz="0" w:space="0" w:color="auto"/>
            <w:left w:val="none" w:sz="0" w:space="0" w:color="auto"/>
            <w:bottom w:val="none" w:sz="0" w:space="0" w:color="auto"/>
            <w:right w:val="none" w:sz="0" w:space="0" w:color="auto"/>
          </w:divBdr>
        </w:div>
        <w:div w:id="1249579078">
          <w:marLeft w:val="0"/>
          <w:marRight w:val="0"/>
          <w:marTop w:val="0"/>
          <w:marBottom w:val="0"/>
          <w:divBdr>
            <w:top w:val="none" w:sz="0" w:space="0" w:color="auto"/>
            <w:left w:val="none" w:sz="0" w:space="0" w:color="auto"/>
            <w:bottom w:val="none" w:sz="0" w:space="0" w:color="auto"/>
            <w:right w:val="none" w:sz="0" w:space="0" w:color="auto"/>
          </w:divBdr>
        </w:div>
        <w:div w:id="1383286820">
          <w:marLeft w:val="0"/>
          <w:marRight w:val="0"/>
          <w:marTop w:val="0"/>
          <w:marBottom w:val="0"/>
          <w:divBdr>
            <w:top w:val="none" w:sz="0" w:space="0" w:color="auto"/>
            <w:left w:val="none" w:sz="0" w:space="0" w:color="auto"/>
            <w:bottom w:val="none" w:sz="0" w:space="0" w:color="auto"/>
            <w:right w:val="none" w:sz="0" w:space="0" w:color="auto"/>
          </w:divBdr>
        </w:div>
      </w:divsChild>
    </w:div>
    <w:div w:id="1768694583">
      <w:bodyDiv w:val="1"/>
      <w:marLeft w:val="0"/>
      <w:marRight w:val="0"/>
      <w:marTop w:val="0"/>
      <w:marBottom w:val="0"/>
      <w:divBdr>
        <w:top w:val="none" w:sz="0" w:space="0" w:color="auto"/>
        <w:left w:val="none" w:sz="0" w:space="0" w:color="auto"/>
        <w:bottom w:val="none" w:sz="0" w:space="0" w:color="auto"/>
        <w:right w:val="none" w:sz="0" w:space="0" w:color="auto"/>
      </w:divBdr>
      <w:divsChild>
        <w:div w:id="9836917">
          <w:marLeft w:val="0"/>
          <w:marRight w:val="0"/>
          <w:marTop w:val="0"/>
          <w:marBottom w:val="0"/>
          <w:divBdr>
            <w:top w:val="none" w:sz="0" w:space="0" w:color="auto"/>
            <w:left w:val="none" w:sz="0" w:space="0" w:color="auto"/>
            <w:bottom w:val="none" w:sz="0" w:space="0" w:color="auto"/>
            <w:right w:val="none" w:sz="0" w:space="0" w:color="auto"/>
          </w:divBdr>
        </w:div>
        <w:div w:id="746534905">
          <w:marLeft w:val="0"/>
          <w:marRight w:val="0"/>
          <w:marTop w:val="0"/>
          <w:marBottom w:val="0"/>
          <w:divBdr>
            <w:top w:val="none" w:sz="0" w:space="0" w:color="auto"/>
            <w:left w:val="none" w:sz="0" w:space="0" w:color="auto"/>
            <w:bottom w:val="none" w:sz="0" w:space="0" w:color="auto"/>
            <w:right w:val="none" w:sz="0" w:space="0" w:color="auto"/>
          </w:divBdr>
        </w:div>
        <w:div w:id="845049466">
          <w:marLeft w:val="0"/>
          <w:marRight w:val="0"/>
          <w:marTop w:val="0"/>
          <w:marBottom w:val="0"/>
          <w:divBdr>
            <w:top w:val="none" w:sz="0" w:space="0" w:color="auto"/>
            <w:left w:val="none" w:sz="0" w:space="0" w:color="auto"/>
            <w:bottom w:val="none" w:sz="0" w:space="0" w:color="auto"/>
            <w:right w:val="none" w:sz="0" w:space="0" w:color="auto"/>
          </w:divBdr>
        </w:div>
        <w:div w:id="1440685763">
          <w:marLeft w:val="0"/>
          <w:marRight w:val="0"/>
          <w:marTop w:val="0"/>
          <w:marBottom w:val="0"/>
          <w:divBdr>
            <w:top w:val="none" w:sz="0" w:space="0" w:color="auto"/>
            <w:left w:val="none" w:sz="0" w:space="0" w:color="auto"/>
            <w:bottom w:val="none" w:sz="0" w:space="0" w:color="auto"/>
            <w:right w:val="none" w:sz="0" w:space="0" w:color="auto"/>
          </w:divBdr>
        </w:div>
      </w:divsChild>
    </w:div>
    <w:div w:id="1768886936">
      <w:bodyDiv w:val="1"/>
      <w:marLeft w:val="0"/>
      <w:marRight w:val="0"/>
      <w:marTop w:val="0"/>
      <w:marBottom w:val="0"/>
      <w:divBdr>
        <w:top w:val="none" w:sz="0" w:space="0" w:color="auto"/>
        <w:left w:val="none" w:sz="0" w:space="0" w:color="auto"/>
        <w:bottom w:val="none" w:sz="0" w:space="0" w:color="auto"/>
        <w:right w:val="none" w:sz="0" w:space="0" w:color="auto"/>
      </w:divBdr>
      <w:divsChild>
        <w:div w:id="1027873261">
          <w:marLeft w:val="0"/>
          <w:marRight w:val="0"/>
          <w:marTop w:val="0"/>
          <w:marBottom w:val="0"/>
          <w:divBdr>
            <w:top w:val="none" w:sz="0" w:space="0" w:color="auto"/>
            <w:left w:val="none" w:sz="0" w:space="0" w:color="auto"/>
            <w:bottom w:val="none" w:sz="0" w:space="0" w:color="auto"/>
            <w:right w:val="none" w:sz="0" w:space="0" w:color="auto"/>
          </w:divBdr>
        </w:div>
        <w:div w:id="1394356118">
          <w:marLeft w:val="0"/>
          <w:marRight w:val="0"/>
          <w:marTop w:val="0"/>
          <w:marBottom w:val="0"/>
          <w:divBdr>
            <w:top w:val="none" w:sz="0" w:space="0" w:color="auto"/>
            <w:left w:val="none" w:sz="0" w:space="0" w:color="auto"/>
            <w:bottom w:val="none" w:sz="0" w:space="0" w:color="auto"/>
            <w:right w:val="none" w:sz="0" w:space="0" w:color="auto"/>
          </w:divBdr>
        </w:div>
        <w:div w:id="1753235742">
          <w:marLeft w:val="0"/>
          <w:marRight w:val="0"/>
          <w:marTop w:val="0"/>
          <w:marBottom w:val="0"/>
          <w:divBdr>
            <w:top w:val="none" w:sz="0" w:space="0" w:color="auto"/>
            <w:left w:val="none" w:sz="0" w:space="0" w:color="auto"/>
            <w:bottom w:val="none" w:sz="0" w:space="0" w:color="auto"/>
            <w:right w:val="none" w:sz="0" w:space="0" w:color="auto"/>
          </w:divBdr>
        </w:div>
        <w:div w:id="1827823335">
          <w:marLeft w:val="0"/>
          <w:marRight w:val="0"/>
          <w:marTop w:val="0"/>
          <w:marBottom w:val="0"/>
          <w:divBdr>
            <w:top w:val="none" w:sz="0" w:space="0" w:color="auto"/>
            <w:left w:val="none" w:sz="0" w:space="0" w:color="auto"/>
            <w:bottom w:val="none" w:sz="0" w:space="0" w:color="auto"/>
            <w:right w:val="none" w:sz="0" w:space="0" w:color="auto"/>
          </w:divBdr>
        </w:div>
      </w:divsChild>
    </w:div>
    <w:div w:id="1769154460">
      <w:bodyDiv w:val="1"/>
      <w:marLeft w:val="0"/>
      <w:marRight w:val="0"/>
      <w:marTop w:val="0"/>
      <w:marBottom w:val="0"/>
      <w:divBdr>
        <w:top w:val="none" w:sz="0" w:space="0" w:color="auto"/>
        <w:left w:val="none" w:sz="0" w:space="0" w:color="auto"/>
        <w:bottom w:val="none" w:sz="0" w:space="0" w:color="auto"/>
        <w:right w:val="none" w:sz="0" w:space="0" w:color="auto"/>
      </w:divBdr>
      <w:divsChild>
        <w:div w:id="69617994">
          <w:marLeft w:val="0"/>
          <w:marRight w:val="0"/>
          <w:marTop w:val="0"/>
          <w:marBottom w:val="0"/>
          <w:divBdr>
            <w:top w:val="none" w:sz="0" w:space="0" w:color="auto"/>
            <w:left w:val="none" w:sz="0" w:space="0" w:color="auto"/>
            <w:bottom w:val="none" w:sz="0" w:space="0" w:color="auto"/>
            <w:right w:val="none" w:sz="0" w:space="0" w:color="auto"/>
          </w:divBdr>
        </w:div>
        <w:div w:id="468321317">
          <w:marLeft w:val="0"/>
          <w:marRight w:val="0"/>
          <w:marTop w:val="0"/>
          <w:marBottom w:val="0"/>
          <w:divBdr>
            <w:top w:val="none" w:sz="0" w:space="0" w:color="auto"/>
            <w:left w:val="none" w:sz="0" w:space="0" w:color="auto"/>
            <w:bottom w:val="none" w:sz="0" w:space="0" w:color="auto"/>
            <w:right w:val="none" w:sz="0" w:space="0" w:color="auto"/>
          </w:divBdr>
        </w:div>
        <w:div w:id="1913808298">
          <w:marLeft w:val="0"/>
          <w:marRight w:val="0"/>
          <w:marTop w:val="0"/>
          <w:marBottom w:val="0"/>
          <w:divBdr>
            <w:top w:val="none" w:sz="0" w:space="0" w:color="auto"/>
            <w:left w:val="none" w:sz="0" w:space="0" w:color="auto"/>
            <w:bottom w:val="none" w:sz="0" w:space="0" w:color="auto"/>
            <w:right w:val="none" w:sz="0" w:space="0" w:color="auto"/>
          </w:divBdr>
        </w:div>
        <w:div w:id="1966154070">
          <w:marLeft w:val="0"/>
          <w:marRight w:val="0"/>
          <w:marTop w:val="0"/>
          <w:marBottom w:val="0"/>
          <w:divBdr>
            <w:top w:val="none" w:sz="0" w:space="0" w:color="auto"/>
            <w:left w:val="none" w:sz="0" w:space="0" w:color="auto"/>
            <w:bottom w:val="none" w:sz="0" w:space="0" w:color="auto"/>
            <w:right w:val="none" w:sz="0" w:space="0" w:color="auto"/>
          </w:divBdr>
        </w:div>
      </w:divsChild>
    </w:div>
    <w:div w:id="1770544729">
      <w:bodyDiv w:val="1"/>
      <w:marLeft w:val="0"/>
      <w:marRight w:val="0"/>
      <w:marTop w:val="0"/>
      <w:marBottom w:val="0"/>
      <w:divBdr>
        <w:top w:val="none" w:sz="0" w:space="0" w:color="auto"/>
        <w:left w:val="none" w:sz="0" w:space="0" w:color="auto"/>
        <w:bottom w:val="none" w:sz="0" w:space="0" w:color="auto"/>
        <w:right w:val="none" w:sz="0" w:space="0" w:color="auto"/>
      </w:divBdr>
      <w:divsChild>
        <w:div w:id="378942113">
          <w:marLeft w:val="0"/>
          <w:marRight w:val="0"/>
          <w:marTop w:val="0"/>
          <w:marBottom w:val="0"/>
          <w:divBdr>
            <w:top w:val="none" w:sz="0" w:space="0" w:color="auto"/>
            <w:left w:val="none" w:sz="0" w:space="0" w:color="auto"/>
            <w:bottom w:val="none" w:sz="0" w:space="0" w:color="auto"/>
            <w:right w:val="none" w:sz="0" w:space="0" w:color="auto"/>
          </w:divBdr>
        </w:div>
        <w:div w:id="730689449">
          <w:marLeft w:val="0"/>
          <w:marRight w:val="0"/>
          <w:marTop w:val="0"/>
          <w:marBottom w:val="0"/>
          <w:divBdr>
            <w:top w:val="none" w:sz="0" w:space="0" w:color="auto"/>
            <w:left w:val="none" w:sz="0" w:space="0" w:color="auto"/>
            <w:bottom w:val="none" w:sz="0" w:space="0" w:color="auto"/>
            <w:right w:val="none" w:sz="0" w:space="0" w:color="auto"/>
          </w:divBdr>
        </w:div>
        <w:div w:id="1293900780">
          <w:marLeft w:val="0"/>
          <w:marRight w:val="0"/>
          <w:marTop w:val="0"/>
          <w:marBottom w:val="0"/>
          <w:divBdr>
            <w:top w:val="none" w:sz="0" w:space="0" w:color="auto"/>
            <w:left w:val="none" w:sz="0" w:space="0" w:color="auto"/>
            <w:bottom w:val="none" w:sz="0" w:space="0" w:color="auto"/>
            <w:right w:val="none" w:sz="0" w:space="0" w:color="auto"/>
          </w:divBdr>
        </w:div>
        <w:div w:id="1387679326">
          <w:marLeft w:val="0"/>
          <w:marRight w:val="0"/>
          <w:marTop w:val="0"/>
          <w:marBottom w:val="0"/>
          <w:divBdr>
            <w:top w:val="none" w:sz="0" w:space="0" w:color="auto"/>
            <w:left w:val="none" w:sz="0" w:space="0" w:color="auto"/>
            <w:bottom w:val="none" w:sz="0" w:space="0" w:color="auto"/>
            <w:right w:val="none" w:sz="0" w:space="0" w:color="auto"/>
          </w:divBdr>
        </w:div>
      </w:divsChild>
    </w:div>
    <w:div w:id="1772161261">
      <w:bodyDiv w:val="1"/>
      <w:marLeft w:val="0"/>
      <w:marRight w:val="0"/>
      <w:marTop w:val="0"/>
      <w:marBottom w:val="0"/>
      <w:divBdr>
        <w:top w:val="none" w:sz="0" w:space="0" w:color="auto"/>
        <w:left w:val="none" w:sz="0" w:space="0" w:color="auto"/>
        <w:bottom w:val="none" w:sz="0" w:space="0" w:color="auto"/>
        <w:right w:val="none" w:sz="0" w:space="0" w:color="auto"/>
      </w:divBdr>
      <w:divsChild>
        <w:div w:id="455832975">
          <w:marLeft w:val="0"/>
          <w:marRight w:val="0"/>
          <w:marTop w:val="0"/>
          <w:marBottom w:val="0"/>
          <w:divBdr>
            <w:top w:val="none" w:sz="0" w:space="0" w:color="auto"/>
            <w:left w:val="none" w:sz="0" w:space="0" w:color="auto"/>
            <w:bottom w:val="none" w:sz="0" w:space="0" w:color="auto"/>
            <w:right w:val="none" w:sz="0" w:space="0" w:color="auto"/>
          </w:divBdr>
        </w:div>
        <w:div w:id="458884196">
          <w:marLeft w:val="0"/>
          <w:marRight w:val="0"/>
          <w:marTop w:val="0"/>
          <w:marBottom w:val="0"/>
          <w:divBdr>
            <w:top w:val="none" w:sz="0" w:space="0" w:color="auto"/>
            <w:left w:val="none" w:sz="0" w:space="0" w:color="auto"/>
            <w:bottom w:val="none" w:sz="0" w:space="0" w:color="auto"/>
            <w:right w:val="none" w:sz="0" w:space="0" w:color="auto"/>
          </w:divBdr>
        </w:div>
        <w:div w:id="1377049142">
          <w:marLeft w:val="0"/>
          <w:marRight w:val="0"/>
          <w:marTop w:val="0"/>
          <w:marBottom w:val="0"/>
          <w:divBdr>
            <w:top w:val="none" w:sz="0" w:space="0" w:color="auto"/>
            <w:left w:val="none" w:sz="0" w:space="0" w:color="auto"/>
            <w:bottom w:val="none" w:sz="0" w:space="0" w:color="auto"/>
            <w:right w:val="none" w:sz="0" w:space="0" w:color="auto"/>
          </w:divBdr>
        </w:div>
        <w:div w:id="1720205101">
          <w:marLeft w:val="0"/>
          <w:marRight w:val="0"/>
          <w:marTop w:val="0"/>
          <w:marBottom w:val="0"/>
          <w:divBdr>
            <w:top w:val="none" w:sz="0" w:space="0" w:color="auto"/>
            <w:left w:val="none" w:sz="0" w:space="0" w:color="auto"/>
            <w:bottom w:val="none" w:sz="0" w:space="0" w:color="auto"/>
            <w:right w:val="none" w:sz="0" w:space="0" w:color="auto"/>
          </w:divBdr>
        </w:div>
      </w:divsChild>
    </w:div>
    <w:div w:id="1773474944">
      <w:bodyDiv w:val="1"/>
      <w:marLeft w:val="0"/>
      <w:marRight w:val="0"/>
      <w:marTop w:val="0"/>
      <w:marBottom w:val="0"/>
      <w:divBdr>
        <w:top w:val="none" w:sz="0" w:space="0" w:color="auto"/>
        <w:left w:val="none" w:sz="0" w:space="0" w:color="auto"/>
        <w:bottom w:val="none" w:sz="0" w:space="0" w:color="auto"/>
        <w:right w:val="none" w:sz="0" w:space="0" w:color="auto"/>
      </w:divBdr>
      <w:divsChild>
        <w:div w:id="1061976188">
          <w:marLeft w:val="0"/>
          <w:marRight w:val="0"/>
          <w:marTop w:val="0"/>
          <w:marBottom w:val="0"/>
          <w:divBdr>
            <w:top w:val="none" w:sz="0" w:space="0" w:color="auto"/>
            <w:left w:val="none" w:sz="0" w:space="0" w:color="auto"/>
            <w:bottom w:val="none" w:sz="0" w:space="0" w:color="auto"/>
            <w:right w:val="none" w:sz="0" w:space="0" w:color="auto"/>
          </w:divBdr>
        </w:div>
        <w:div w:id="1602765343">
          <w:marLeft w:val="0"/>
          <w:marRight w:val="0"/>
          <w:marTop w:val="0"/>
          <w:marBottom w:val="0"/>
          <w:divBdr>
            <w:top w:val="none" w:sz="0" w:space="0" w:color="auto"/>
            <w:left w:val="none" w:sz="0" w:space="0" w:color="auto"/>
            <w:bottom w:val="none" w:sz="0" w:space="0" w:color="auto"/>
            <w:right w:val="none" w:sz="0" w:space="0" w:color="auto"/>
          </w:divBdr>
        </w:div>
        <w:div w:id="1923683512">
          <w:marLeft w:val="0"/>
          <w:marRight w:val="0"/>
          <w:marTop w:val="0"/>
          <w:marBottom w:val="0"/>
          <w:divBdr>
            <w:top w:val="none" w:sz="0" w:space="0" w:color="auto"/>
            <w:left w:val="none" w:sz="0" w:space="0" w:color="auto"/>
            <w:bottom w:val="none" w:sz="0" w:space="0" w:color="auto"/>
            <w:right w:val="none" w:sz="0" w:space="0" w:color="auto"/>
          </w:divBdr>
        </w:div>
        <w:div w:id="2127263946">
          <w:marLeft w:val="0"/>
          <w:marRight w:val="0"/>
          <w:marTop w:val="0"/>
          <w:marBottom w:val="0"/>
          <w:divBdr>
            <w:top w:val="none" w:sz="0" w:space="0" w:color="auto"/>
            <w:left w:val="none" w:sz="0" w:space="0" w:color="auto"/>
            <w:bottom w:val="none" w:sz="0" w:space="0" w:color="auto"/>
            <w:right w:val="none" w:sz="0" w:space="0" w:color="auto"/>
          </w:divBdr>
        </w:div>
      </w:divsChild>
    </w:div>
    <w:div w:id="1773746866">
      <w:bodyDiv w:val="1"/>
      <w:marLeft w:val="0"/>
      <w:marRight w:val="0"/>
      <w:marTop w:val="0"/>
      <w:marBottom w:val="0"/>
      <w:divBdr>
        <w:top w:val="none" w:sz="0" w:space="0" w:color="auto"/>
        <w:left w:val="none" w:sz="0" w:space="0" w:color="auto"/>
        <w:bottom w:val="none" w:sz="0" w:space="0" w:color="auto"/>
        <w:right w:val="none" w:sz="0" w:space="0" w:color="auto"/>
      </w:divBdr>
      <w:divsChild>
        <w:div w:id="564267055">
          <w:marLeft w:val="0"/>
          <w:marRight w:val="0"/>
          <w:marTop w:val="0"/>
          <w:marBottom w:val="0"/>
          <w:divBdr>
            <w:top w:val="none" w:sz="0" w:space="0" w:color="auto"/>
            <w:left w:val="none" w:sz="0" w:space="0" w:color="auto"/>
            <w:bottom w:val="none" w:sz="0" w:space="0" w:color="auto"/>
            <w:right w:val="none" w:sz="0" w:space="0" w:color="auto"/>
          </w:divBdr>
        </w:div>
        <w:div w:id="872768164">
          <w:marLeft w:val="0"/>
          <w:marRight w:val="0"/>
          <w:marTop w:val="0"/>
          <w:marBottom w:val="0"/>
          <w:divBdr>
            <w:top w:val="none" w:sz="0" w:space="0" w:color="auto"/>
            <w:left w:val="none" w:sz="0" w:space="0" w:color="auto"/>
            <w:bottom w:val="none" w:sz="0" w:space="0" w:color="auto"/>
            <w:right w:val="none" w:sz="0" w:space="0" w:color="auto"/>
          </w:divBdr>
        </w:div>
        <w:div w:id="892542954">
          <w:marLeft w:val="0"/>
          <w:marRight w:val="0"/>
          <w:marTop w:val="0"/>
          <w:marBottom w:val="0"/>
          <w:divBdr>
            <w:top w:val="none" w:sz="0" w:space="0" w:color="auto"/>
            <w:left w:val="none" w:sz="0" w:space="0" w:color="auto"/>
            <w:bottom w:val="none" w:sz="0" w:space="0" w:color="auto"/>
            <w:right w:val="none" w:sz="0" w:space="0" w:color="auto"/>
          </w:divBdr>
        </w:div>
        <w:div w:id="1300380952">
          <w:marLeft w:val="0"/>
          <w:marRight w:val="0"/>
          <w:marTop w:val="0"/>
          <w:marBottom w:val="0"/>
          <w:divBdr>
            <w:top w:val="none" w:sz="0" w:space="0" w:color="auto"/>
            <w:left w:val="none" w:sz="0" w:space="0" w:color="auto"/>
            <w:bottom w:val="none" w:sz="0" w:space="0" w:color="auto"/>
            <w:right w:val="none" w:sz="0" w:space="0" w:color="auto"/>
          </w:divBdr>
        </w:div>
      </w:divsChild>
    </w:div>
    <w:div w:id="1774202574">
      <w:bodyDiv w:val="1"/>
      <w:marLeft w:val="0"/>
      <w:marRight w:val="0"/>
      <w:marTop w:val="0"/>
      <w:marBottom w:val="0"/>
      <w:divBdr>
        <w:top w:val="none" w:sz="0" w:space="0" w:color="auto"/>
        <w:left w:val="none" w:sz="0" w:space="0" w:color="auto"/>
        <w:bottom w:val="none" w:sz="0" w:space="0" w:color="auto"/>
        <w:right w:val="none" w:sz="0" w:space="0" w:color="auto"/>
      </w:divBdr>
      <w:divsChild>
        <w:div w:id="12152225">
          <w:marLeft w:val="0"/>
          <w:marRight w:val="0"/>
          <w:marTop w:val="0"/>
          <w:marBottom w:val="0"/>
          <w:divBdr>
            <w:top w:val="none" w:sz="0" w:space="0" w:color="auto"/>
            <w:left w:val="none" w:sz="0" w:space="0" w:color="auto"/>
            <w:bottom w:val="none" w:sz="0" w:space="0" w:color="auto"/>
            <w:right w:val="none" w:sz="0" w:space="0" w:color="auto"/>
          </w:divBdr>
        </w:div>
        <w:div w:id="182406040">
          <w:marLeft w:val="0"/>
          <w:marRight w:val="0"/>
          <w:marTop w:val="0"/>
          <w:marBottom w:val="0"/>
          <w:divBdr>
            <w:top w:val="none" w:sz="0" w:space="0" w:color="auto"/>
            <w:left w:val="none" w:sz="0" w:space="0" w:color="auto"/>
            <w:bottom w:val="none" w:sz="0" w:space="0" w:color="auto"/>
            <w:right w:val="none" w:sz="0" w:space="0" w:color="auto"/>
          </w:divBdr>
        </w:div>
        <w:div w:id="1253582491">
          <w:marLeft w:val="0"/>
          <w:marRight w:val="0"/>
          <w:marTop w:val="0"/>
          <w:marBottom w:val="0"/>
          <w:divBdr>
            <w:top w:val="none" w:sz="0" w:space="0" w:color="auto"/>
            <w:left w:val="none" w:sz="0" w:space="0" w:color="auto"/>
            <w:bottom w:val="none" w:sz="0" w:space="0" w:color="auto"/>
            <w:right w:val="none" w:sz="0" w:space="0" w:color="auto"/>
          </w:divBdr>
        </w:div>
        <w:div w:id="1847397736">
          <w:marLeft w:val="0"/>
          <w:marRight w:val="0"/>
          <w:marTop w:val="0"/>
          <w:marBottom w:val="0"/>
          <w:divBdr>
            <w:top w:val="none" w:sz="0" w:space="0" w:color="auto"/>
            <w:left w:val="none" w:sz="0" w:space="0" w:color="auto"/>
            <w:bottom w:val="none" w:sz="0" w:space="0" w:color="auto"/>
            <w:right w:val="none" w:sz="0" w:space="0" w:color="auto"/>
          </w:divBdr>
        </w:div>
      </w:divsChild>
    </w:div>
    <w:div w:id="1774469036">
      <w:bodyDiv w:val="1"/>
      <w:marLeft w:val="0"/>
      <w:marRight w:val="0"/>
      <w:marTop w:val="0"/>
      <w:marBottom w:val="0"/>
      <w:divBdr>
        <w:top w:val="none" w:sz="0" w:space="0" w:color="auto"/>
        <w:left w:val="none" w:sz="0" w:space="0" w:color="auto"/>
        <w:bottom w:val="none" w:sz="0" w:space="0" w:color="auto"/>
        <w:right w:val="none" w:sz="0" w:space="0" w:color="auto"/>
      </w:divBdr>
      <w:divsChild>
        <w:div w:id="188422493">
          <w:marLeft w:val="0"/>
          <w:marRight w:val="0"/>
          <w:marTop w:val="0"/>
          <w:marBottom w:val="0"/>
          <w:divBdr>
            <w:top w:val="none" w:sz="0" w:space="0" w:color="auto"/>
            <w:left w:val="none" w:sz="0" w:space="0" w:color="auto"/>
            <w:bottom w:val="none" w:sz="0" w:space="0" w:color="auto"/>
            <w:right w:val="none" w:sz="0" w:space="0" w:color="auto"/>
          </w:divBdr>
        </w:div>
        <w:div w:id="617567854">
          <w:marLeft w:val="0"/>
          <w:marRight w:val="0"/>
          <w:marTop w:val="0"/>
          <w:marBottom w:val="0"/>
          <w:divBdr>
            <w:top w:val="none" w:sz="0" w:space="0" w:color="auto"/>
            <w:left w:val="none" w:sz="0" w:space="0" w:color="auto"/>
            <w:bottom w:val="none" w:sz="0" w:space="0" w:color="auto"/>
            <w:right w:val="none" w:sz="0" w:space="0" w:color="auto"/>
          </w:divBdr>
        </w:div>
        <w:div w:id="981615293">
          <w:marLeft w:val="0"/>
          <w:marRight w:val="0"/>
          <w:marTop w:val="0"/>
          <w:marBottom w:val="0"/>
          <w:divBdr>
            <w:top w:val="none" w:sz="0" w:space="0" w:color="auto"/>
            <w:left w:val="none" w:sz="0" w:space="0" w:color="auto"/>
            <w:bottom w:val="none" w:sz="0" w:space="0" w:color="auto"/>
            <w:right w:val="none" w:sz="0" w:space="0" w:color="auto"/>
          </w:divBdr>
        </w:div>
        <w:div w:id="1845435826">
          <w:marLeft w:val="0"/>
          <w:marRight w:val="0"/>
          <w:marTop w:val="0"/>
          <w:marBottom w:val="0"/>
          <w:divBdr>
            <w:top w:val="none" w:sz="0" w:space="0" w:color="auto"/>
            <w:left w:val="none" w:sz="0" w:space="0" w:color="auto"/>
            <w:bottom w:val="none" w:sz="0" w:space="0" w:color="auto"/>
            <w:right w:val="none" w:sz="0" w:space="0" w:color="auto"/>
          </w:divBdr>
        </w:div>
      </w:divsChild>
    </w:div>
    <w:div w:id="1774588235">
      <w:bodyDiv w:val="1"/>
      <w:marLeft w:val="0"/>
      <w:marRight w:val="0"/>
      <w:marTop w:val="0"/>
      <w:marBottom w:val="0"/>
      <w:divBdr>
        <w:top w:val="none" w:sz="0" w:space="0" w:color="auto"/>
        <w:left w:val="none" w:sz="0" w:space="0" w:color="auto"/>
        <w:bottom w:val="none" w:sz="0" w:space="0" w:color="auto"/>
        <w:right w:val="none" w:sz="0" w:space="0" w:color="auto"/>
      </w:divBdr>
      <w:divsChild>
        <w:div w:id="255484582">
          <w:marLeft w:val="0"/>
          <w:marRight w:val="0"/>
          <w:marTop w:val="0"/>
          <w:marBottom w:val="0"/>
          <w:divBdr>
            <w:top w:val="none" w:sz="0" w:space="0" w:color="auto"/>
            <w:left w:val="none" w:sz="0" w:space="0" w:color="auto"/>
            <w:bottom w:val="none" w:sz="0" w:space="0" w:color="auto"/>
            <w:right w:val="none" w:sz="0" w:space="0" w:color="auto"/>
          </w:divBdr>
        </w:div>
        <w:div w:id="865754727">
          <w:marLeft w:val="0"/>
          <w:marRight w:val="0"/>
          <w:marTop w:val="0"/>
          <w:marBottom w:val="0"/>
          <w:divBdr>
            <w:top w:val="none" w:sz="0" w:space="0" w:color="auto"/>
            <w:left w:val="none" w:sz="0" w:space="0" w:color="auto"/>
            <w:bottom w:val="none" w:sz="0" w:space="0" w:color="auto"/>
            <w:right w:val="none" w:sz="0" w:space="0" w:color="auto"/>
          </w:divBdr>
        </w:div>
        <w:div w:id="877863681">
          <w:marLeft w:val="0"/>
          <w:marRight w:val="0"/>
          <w:marTop w:val="0"/>
          <w:marBottom w:val="0"/>
          <w:divBdr>
            <w:top w:val="none" w:sz="0" w:space="0" w:color="auto"/>
            <w:left w:val="none" w:sz="0" w:space="0" w:color="auto"/>
            <w:bottom w:val="none" w:sz="0" w:space="0" w:color="auto"/>
            <w:right w:val="none" w:sz="0" w:space="0" w:color="auto"/>
          </w:divBdr>
        </w:div>
        <w:div w:id="2017150883">
          <w:marLeft w:val="0"/>
          <w:marRight w:val="0"/>
          <w:marTop w:val="0"/>
          <w:marBottom w:val="0"/>
          <w:divBdr>
            <w:top w:val="none" w:sz="0" w:space="0" w:color="auto"/>
            <w:left w:val="none" w:sz="0" w:space="0" w:color="auto"/>
            <w:bottom w:val="none" w:sz="0" w:space="0" w:color="auto"/>
            <w:right w:val="none" w:sz="0" w:space="0" w:color="auto"/>
          </w:divBdr>
        </w:div>
      </w:divsChild>
    </w:div>
    <w:div w:id="1774671300">
      <w:bodyDiv w:val="1"/>
      <w:marLeft w:val="0"/>
      <w:marRight w:val="0"/>
      <w:marTop w:val="0"/>
      <w:marBottom w:val="0"/>
      <w:divBdr>
        <w:top w:val="none" w:sz="0" w:space="0" w:color="auto"/>
        <w:left w:val="none" w:sz="0" w:space="0" w:color="auto"/>
        <w:bottom w:val="none" w:sz="0" w:space="0" w:color="auto"/>
        <w:right w:val="none" w:sz="0" w:space="0" w:color="auto"/>
      </w:divBdr>
      <w:divsChild>
        <w:div w:id="564610052">
          <w:marLeft w:val="0"/>
          <w:marRight w:val="0"/>
          <w:marTop w:val="0"/>
          <w:marBottom w:val="0"/>
          <w:divBdr>
            <w:top w:val="none" w:sz="0" w:space="0" w:color="auto"/>
            <w:left w:val="none" w:sz="0" w:space="0" w:color="auto"/>
            <w:bottom w:val="none" w:sz="0" w:space="0" w:color="auto"/>
            <w:right w:val="none" w:sz="0" w:space="0" w:color="auto"/>
          </w:divBdr>
        </w:div>
        <w:div w:id="776172102">
          <w:marLeft w:val="0"/>
          <w:marRight w:val="0"/>
          <w:marTop w:val="0"/>
          <w:marBottom w:val="0"/>
          <w:divBdr>
            <w:top w:val="none" w:sz="0" w:space="0" w:color="auto"/>
            <w:left w:val="none" w:sz="0" w:space="0" w:color="auto"/>
            <w:bottom w:val="none" w:sz="0" w:space="0" w:color="auto"/>
            <w:right w:val="none" w:sz="0" w:space="0" w:color="auto"/>
          </w:divBdr>
        </w:div>
        <w:div w:id="1290087520">
          <w:marLeft w:val="0"/>
          <w:marRight w:val="0"/>
          <w:marTop w:val="0"/>
          <w:marBottom w:val="0"/>
          <w:divBdr>
            <w:top w:val="none" w:sz="0" w:space="0" w:color="auto"/>
            <w:left w:val="none" w:sz="0" w:space="0" w:color="auto"/>
            <w:bottom w:val="none" w:sz="0" w:space="0" w:color="auto"/>
            <w:right w:val="none" w:sz="0" w:space="0" w:color="auto"/>
          </w:divBdr>
        </w:div>
        <w:div w:id="1570187932">
          <w:marLeft w:val="0"/>
          <w:marRight w:val="0"/>
          <w:marTop w:val="0"/>
          <w:marBottom w:val="0"/>
          <w:divBdr>
            <w:top w:val="none" w:sz="0" w:space="0" w:color="auto"/>
            <w:left w:val="none" w:sz="0" w:space="0" w:color="auto"/>
            <w:bottom w:val="none" w:sz="0" w:space="0" w:color="auto"/>
            <w:right w:val="none" w:sz="0" w:space="0" w:color="auto"/>
          </w:divBdr>
        </w:div>
      </w:divsChild>
    </w:div>
    <w:div w:id="1775590904">
      <w:bodyDiv w:val="1"/>
      <w:marLeft w:val="0"/>
      <w:marRight w:val="0"/>
      <w:marTop w:val="0"/>
      <w:marBottom w:val="0"/>
      <w:divBdr>
        <w:top w:val="none" w:sz="0" w:space="0" w:color="auto"/>
        <w:left w:val="none" w:sz="0" w:space="0" w:color="auto"/>
        <w:bottom w:val="none" w:sz="0" w:space="0" w:color="auto"/>
        <w:right w:val="none" w:sz="0" w:space="0" w:color="auto"/>
      </w:divBdr>
      <w:divsChild>
        <w:div w:id="675502720">
          <w:marLeft w:val="0"/>
          <w:marRight w:val="0"/>
          <w:marTop w:val="0"/>
          <w:marBottom w:val="0"/>
          <w:divBdr>
            <w:top w:val="none" w:sz="0" w:space="0" w:color="auto"/>
            <w:left w:val="none" w:sz="0" w:space="0" w:color="auto"/>
            <w:bottom w:val="none" w:sz="0" w:space="0" w:color="auto"/>
            <w:right w:val="none" w:sz="0" w:space="0" w:color="auto"/>
          </w:divBdr>
        </w:div>
        <w:div w:id="1100905493">
          <w:marLeft w:val="0"/>
          <w:marRight w:val="0"/>
          <w:marTop w:val="0"/>
          <w:marBottom w:val="0"/>
          <w:divBdr>
            <w:top w:val="none" w:sz="0" w:space="0" w:color="auto"/>
            <w:left w:val="none" w:sz="0" w:space="0" w:color="auto"/>
            <w:bottom w:val="none" w:sz="0" w:space="0" w:color="auto"/>
            <w:right w:val="none" w:sz="0" w:space="0" w:color="auto"/>
          </w:divBdr>
        </w:div>
        <w:div w:id="1189371696">
          <w:marLeft w:val="0"/>
          <w:marRight w:val="0"/>
          <w:marTop w:val="0"/>
          <w:marBottom w:val="0"/>
          <w:divBdr>
            <w:top w:val="none" w:sz="0" w:space="0" w:color="auto"/>
            <w:left w:val="none" w:sz="0" w:space="0" w:color="auto"/>
            <w:bottom w:val="none" w:sz="0" w:space="0" w:color="auto"/>
            <w:right w:val="none" w:sz="0" w:space="0" w:color="auto"/>
          </w:divBdr>
        </w:div>
        <w:div w:id="1725761445">
          <w:marLeft w:val="0"/>
          <w:marRight w:val="0"/>
          <w:marTop w:val="0"/>
          <w:marBottom w:val="0"/>
          <w:divBdr>
            <w:top w:val="none" w:sz="0" w:space="0" w:color="auto"/>
            <w:left w:val="none" w:sz="0" w:space="0" w:color="auto"/>
            <w:bottom w:val="none" w:sz="0" w:space="0" w:color="auto"/>
            <w:right w:val="none" w:sz="0" w:space="0" w:color="auto"/>
          </w:divBdr>
        </w:div>
      </w:divsChild>
    </w:div>
    <w:div w:id="1776167708">
      <w:bodyDiv w:val="1"/>
      <w:marLeft w:val="0"/>
      <w:marRight w:val="0"/>
      <w:marTop w:val="0"/>
      <w:marBottom w:val="0"/>
      <w:divBdr>
        <w:top w:val="none" w:sz="0" w:space="0" w:color="auto"/>
        <w:left w:val="none" w:sz="0" w:space="0" w:color="auto"/>
        <w:bottom w:val="none" w:sz="0" w:space="0" w:color="auto"/>
        <w:right w:val="none" w:sz="0" w:space="0" w:color="auto"/>
      </w:divBdr>
      <w:divsChild>
        <w:div w:id="631715932">
          <w:marLeft w:val="0"/>
          <w:marRight w:val="0"/>
          <w:marTop w:val="0"/>
          <w:marBottom w:val="0"/>
          <w:divBdr>
            <w:top w:val="none" w:sz="0" w:space="0" w:color="auto"/>
            <w:left w:val="none" w:sz="0" w:space="0" w:color="auto"/>
            <w:bottom w:val="none" w:sz="0" w:space="0" w:color="auto"/>
            <w:right w:val="none" w:sz="0" w:space="0" w:color="auto"/>
          </w:divBdr>
        </w:div>
        <w:div w:id="832531366">
          <w:marLeft w:val="0"/>
          <w:marRight w:val="0"/>
          <w:marTop w:val="0"/>
          <w:marBottom w:val="0"/>
          <w:divBdr>
            <w:top w:val="none" w:sz="0" w:space="0" w:color="auto"/>
            <w:left w:val="none" w:sz="0" w:space="0" w:color="auto"/>
            <w:bottom w:val="none" w:sz="0" w:space="0" w:color="auto"/>
            <w:right w:val="none" w:sz="0" w:space="0" w:color="auto"/>
          </w:divBdr>
        </w:div>
        <w:div w:id="945649356">
          <w:marLeft w:val="0"/>
          <w:marRight w:val="0"/>
          <w:marTop w:val="0"/>
          <w:marBottom w:val="0"/>
          <w:divBdr>
            <w:top w:val="none" w:sz="0" w:space="0" w:color="auto"/>
            <w:left w:val="none" w:sz="0" w:space="0" w:color="auto"/>
            <w:bottom w:val="none" w:sz="0" w:space="0" w:color="auto"/>
            <w:right w:val="none" w:sz="0" w:space="0" w:color="auto"/>
          </w:divBdr>
        </w:div>
        <w:div w:id="1272861032">
          <w:marLeft w:val="0"/>
          <w:marRight w:val="0"/>
          <w:marTop w:val="0"/>
          <w:marBottom w:val="0"/>
          <w:divBdr>
            <w:top w:val="none" w:sz="0" w:space="0" w:color="auto"/>
            <w:left w:val="none" w:sz="0" w:space="0" w:color="auto"/>
            <w:bottom w:val="none" w:sz="0" w:space="0" w:color="auto"/>
            <w:right w:val="none" w:sz="0" w:space="0" w:color="auto"/>
          </w:divBdr>
        </w:div>
      </w:divsChild>
    </w:div>
    <w:div w:id="1778333713">
      <w:bodyDiv w:val="1"/>
      <w:marLeft w:val="0"/>
      <w:marRight w:val="0"/>
      <w:marTop w:val="0"/>
      <w:marBottom w:val="0"/>
      <w:divBdr>
        <w:top w:val="none" w:sz="0" w:space="0" w:color="auto"/>
        <w:left w:val="none" w:sz="0" w:space="0" w:color="auto"/>
        <w:bottom w:val="none" w:sz="0" w:space="0" w:color="auto"/>
        <w:right w:val="none" w:sz="0" w:space="0" w:color="auto"/>
      </w:divBdr>
    </w:div>
    <w:div w:id="1779980166">
      <w:bodyDiv w:val="1"/>
      <w:marLeft w:val="0"/>
      <w:marRight w:val="0"/>
      <w:marTop w:val="0"/>
      <w:marBottom w:val="0"/>
      <w:divBdr>
        <w:top w:val="none" w:sz="0" w:space="0" w:color="auto"/>
        <w:left w:val="none" w:sz="0" w:space="0" w:color="auto"/>
        <w:bottom w:val="none" w:sz="0" w:space="0" w:color="auto"/>
        <w:right w:val="none" w:sz="0" w:space="0" w:color="auto"/>
      </w:divBdr>
    </w:div>
    <w:div w:id="1781490404">
      <w:bodyDiv w:val="1"/>
      <w:marLeft w:val="0"/>
      <w:marRight w:val="0"/>
      <w:marTop w:val="0"/>
      <w:marBottom w:val="0"/>
      <w:divBdr>
        <w:top w:val="none" w:sz="0" w:space="0" w:color="auto"/>
        <w:left w:val="none" w:sz="0" w:space="0" w:color="auto"/>
        <w:bottom w:val="none" w:sz="0" w:space="0" w:color="auto"/>
        <w:right w:val="none" w:sz="0" w:space="0" w:color="auto"/>
      </w:divBdr>
      <w:divsChild>
        <w:div w:id="455416980">
          <w:marLeft w:val="0"/>
          <w:marRight w:val="0"/>
          <w:marTop w:val="0"/>
          <w:marBottom w:val="0"/>
          <w:divBdr>
            <w:top w:val="none" w:sz="0" w:space="0" w:color="auto"/>
            <w:left w:val="none" w:sz="0" w:space="0" w:color="auto"/>
            <w:bottom w:val="none" w:sz="0" w:space="0" w:color="auto"/>
            <w:right w:val="none" w:sz="0" w:space="0" w:color="auto"/>
          </w:divBdr>
        </w:div>
        <w:div w:id="726495083">
          <w:marLeft w:val="0"/>
          <w:marRight w:val="0"/>
          <w:marTop w:val="0"/>
          <w:marBottom w:val="0"/>
          <w:divBdr>
            <w:top w:val="none" w:sz="0" w:space="0" w:color="auto"/>
            <w:left w:val="none" w:sz="0" w:space="0" w:color="auto"/>
            <w:bottom w:val="none" w:sz="0" w:space="0" w:color="auto"/>
            <w:right w:val="none" w:sz="0" w:space="0" w:color="auto"/>
          </w:divBdr>
        </w:div>
        <w:div w:id="895822209">
          <w:marLeft w:val="0"/>
          <w:marRight w:val="0"/>
          <w:marTop w:val="0"/>
          <w:marBottom w:val="0"/>
          <w:divBdr>
            <w:top w:val="none" w:sz="0" w:space="0" w:color="auto"/>
            <w:left w:val="none" w:sz="0" w:space="0" w:color="auto"/>
            <w:bottom w:val="none" w:sz="0" w:space="0" w:color="auto"/>
            <w:right w:val="none" w:sz="0" w:space="0" w:color="auto"/>
          </w:divBdr>
        </w:div>
        <w:div w:id="1681006372">
          <w:marLeft w:val="0"/>
          <w:marRight w:val="0"/>
          <w:marTop w:val="0"/>
          <w:marBottom w:val="0"/>
          <w:divBdr>
            <w:top w:val="none" w:sz="0" w:space="0" w:color="auto"/>
            <w:left w:val="none" w:sz="0" w:space="0" w:color="auto"/>
            <w:bottom w:val="none" w:sz="0" w:space="0" w:color="auto"/>
            <w:right w:val="none" w:sz="0" w:space="0" w:color="auto"/>
          </w:divBdr>
        </w:div>
      </w:divsChild>
    </w:div>
    <w:div w:id="1781677929">
      <w:bodyDiv w:val="1"/>
      <w:marLeft w:val="0"/>
      <w:marRight w:val="0"/>
      <w:marTop w:val="0"/>
      <w:marBottom w:val="0"/>
      <w:divBdr>
        <w:top w:val="none" w:sz="0" w:space="0" w:color="auto"/>
        <w:left w:val="none" w:sz="0" w:space="0" w:color="auto"/>
        <w:bottom w:val="none" w:sz="0" w:space="0" w:color="auto"/>
        <w:right w:val="none" w:sz="0" w:space="0" w:color="auto"/>
      </w:divBdr>
      <w:divsChild>
        <w:div w:id="262760553">
          <w:marLeft w:val="0"/>
          <w:marRight w:val="0"/>
          <w:marTop w:val="0"/>
          <w:marBottom w:val="0"/>
          <w:divBdr>
            <w:top w:val="none" w:sz="0" w:space="0" w:color="auto"/>
            <w:left w:val="none" w:sz="0" w:space="0" w:color="auto"/>
            <w:bottom w:val="none" w:sz="0" w:space="0" w:color="auto"/>
            <w:right w:val="none" w:sz="0" w:space="0" w:color="auto"/>
          </w:divBdr>
        </w:div>
        <w:div w:id="982975330">
          <w:marLeft w:val="0"/>
          <w:marRight w:val="0"/>
          <w:marTop w:val="0"/>
          <w:marBottom w:val="0"/>
          <w:divBdr>
            <w:top w:val="none" w:sz="0" w:space="0" w:color="auto"/>
            <w:left w:val="none" w:sz="0" w:space="0" w:color="auto"/>
            <w:bottom w:val="none" w:sz="0" w:space="0" w:color="auto"/>
            <w:right w:val="none" w:sz="0" w:space="0" w:color="auto"/>
          </w:divBdr>
        </w:div>
        <w:div w:id="1040320722">
          <w:marLeft w:val="0"/>
          <w:marRight w:val="0"/>
          <w:marTop w:val="0"/>
          <w:marBottom w:val="0"/>
          <w:divBdr>
            <w:top w:val="none" w:sz="0" w:space="0" w:color="auto"/>
            <w:left w:val="none" w:sz="0" w:space="0" w:color="auto"/>
            <w:bottom w:val="none" w:sz="0" w:space="0" w:color="auto"/>
            <w:right w:val="none" w:sz="0" w:space="0" w:color="auto"/>
          </w:divBdr>
        </w:div>
        <w:div w:id="1597709243">
          <w:marLeft w:val="0"/>
          <w:marRight w:val="0"/>
          <w:marTop w:val="0"/>
          <w:marBottom w:val="0"/>
          <w:divBdr>
            <w:top w:val="none" w:sz="0" w:space="0" w:color="auto"/>
            <w:left w:val="none" w:sz="0" w:space="0" w:color="auto"/>
            <w:bottom w:val="none" w:sz="0" w:space="0" w:color="auto"/>
            <w:right w:val="none" w:sz="0" w:space="0" w:color="auto"/>
          </w:divBdr>
        </w:div>
      </w:divsChild>
    </w:div>
    <w:div w:id="1783497173">
      <w:bodyDiv w:val="1"/>
      <w:marLeft w:val="0"/>
      <w:marRight w:val="0"/>
      <w:marTop w:val="0"/>
      <w:marBottom w:val="0"/>
      <w:divBdr>
        <w:top w:val="none" w:sz="0" w:space="0" w:color="auto"/>
        <w:left w:val="none" w:sz="0" w:space="0" w:color="auto"/>
        <w:bottom w:val="none" w:sz="0" w:space="0" w:color="auto"/>
        <w:right w:val="none" w:sz="0" w:space="0" w:color="auto"/>
      </w:divBdr>
      <w:divsChild>
        <w:div w:id="580025969">
          <w:marLeft w:val="0"/>
          <w:marRight w:val="0"/>
          <w:marTop w:val="0"/>
          <w:marBottom w:val="0"/>
          <w:divBdr>
            <w:top w:val="none" w:sz="0" w:space="0" w:color="auto"/>
            <w:left w:val="none" w:sz="0" w:space="0" w:color="auto"/>
            <w:bottom w:val="none" w:sz="0" w:space="0" w:color="auto"/>
            <w:right w:val="none" w:sz="0" w:space="0" w:color="auto"/>
          </w:divBdr>
        </w:div>
        <w:div w:id="1144662219">
          <w:marLeft w:val="0"/>
          <w:marRight w:val="0"/>
          <w:marTop w:val="0"/>
          <w:marBottom w:val="0"/>
          <w:divBdr>
            <w:top w:val="none" w:sz="0" w:space="0" w:color="auto"/>
            <w:left w:val="none" w:sz="0" w:space="0" w:color="auto"/>
            <w:bottom w:val="none" w:sz="0" w:space="0" w:color="auto"/>
            <w:right w:val="none" w:sz="0" w:space="0" w:color="auto"/>
          </w:divBdr>
        </w:div>
        <w:div w:id="1170752630">
          <w:marLeft w:val="0"/>
          <w:marRight w:val="0"/>
          <w:marTop w:val="0"/>
          <w:marBottom w:val="0"/>
          <w:divBdr>
            <w:top w:val="none" w:sz="0" w:space="0" w:color="auto"/>
            <w:left w:val="none" w:sz="0" w:space="0" w:color="auto"/>
            <w:bottom w:val="none" w:sz="0" w:space="0" w:color="auto"/>
            <w:right w:val="none" w:sz="0" w:space="0" w:color="auto"/>
          </w:divBdr>
        </w:div>
        <w:div w:id="2117870603">
          <w:marLeft w:val="0"/>
          <w:marRight w:val="0"/>
          <w:marTop w:val="0"/>
          <w:marBottom w:val="0"/>
          <w:divBdr>
            <w:top w:val="none" w:sz="0" w:space="0" w:color="auto"/>
            <w:left w:val="none" w:sz="0" w:space="0" w:color="auto"/>
            <w:bottom w:val="none" w:sz="0" w:space="0" w:color="auto"/>
            <w:right w:val="none" w:sz="0" w:space="0" w:color="auto"/>
          </w:divBdr>
        </w:div>
      </w:divsChild>
    </w:div>
    <w:div w:id="1785493412">
      <w:bodyDiv w:val="1"/>
      <w:marLeft w:val="0"/>
      <w:marRight w:val="0"/>
      <w:marTop w:val="0"/>
      <w:marBottom w:val="0"/>
      <w:divBdr>
        <w:top w:val="none" w:sz="0" w:space="0" w:color="auto"/>
        <w:left w:val="none" w:sz="0" w:space="0" w:color="auto"/>
        <w:bottom w:val="none" w:sz="0" w:space="0" w:color="auto"/>
        <w:right w:val="none" w:sz="0" w:space="0" w:color="auto"/>
      </w:divBdr>
      <w:divsChild>
        <w:div w:id="908929967">
          <w:marLeft w:val="0"/>
          <w:marRight w:val="0"/>
          <w:marTop w:val="0"/>
          <w:marBottom w:val="0"/>
          <w:divBdr>
            <w:top w:val="none" w:sz="0" w:space="0" w:color="auto"/>
            <w:left w:val="none" w:sz="0" w:space="0" w:color="auto"/>
            <w:bottom w:val="none" w:sz="0" w:space="0" w:color="auto"/>
            <w:right w:val="none" w:sz="0" w:space="0" w:color="auto"/>
          </w:divBdr>
        </w:div>
        <w:div w:id="1215241321">
          <w:marLeft w:val="0"/>
          <w:marRight w:val="0"/>
          <w:marTop w:val="0"/>
          <w:marBottom w:val="0"/>
          <w:divBdr>
            <w:top w:val="none" w:sz="0" w:space="0" w:color="auto"/>
            <w:left w:val="none" w:sz="0" w:space="0" w:color="auto"/>
            <w:bottom w:val="none" w:sz="0" w:space="0" w:color="auto"/>
            <w:right w:val="none" w:sz="0" w:space="0" w:color="auto"/>
          </w:divBdr>
        </w:div>
        <w:div w:id="1854372382">
          <w:marLeft w:val="0"/>
          <w:marRight w:val="0"/>
          <w:marTop w:val="0"/>
          <w:marBottom w:val="0"/>
          <w:divBdr>
            <w:top w:val="none" w:sz="0" w:space="0" w:color="auto"/>
            <w:left w:val="none" w:sz="0" w:space="0" w:color="auto"/>
            <w:bottom w:val="none" w:sz="0" w:space="0" w:color="auto"/>
            <w:right w:val="none" w:sz="0" w:space="0" w:color="auto"/>
          </w:divBdr>
        </w:div>
        <w:div w:id="1869760428">
          <w:marLeft w:val="0"/>
          <w:marRight w:val="0"/>
          <w:marTop w:val="0"/>
          <w:marBottom w:val="0"/>
          <w:divBdr>
            <w:top w:val="none" w:sz="0" w:space="0" w:color="auto"/>
            <w:left w:val="none" w:sz="0" w:space="0" w:color="auto"/>
            <w:bottom w:val="none" w:sz="0" w:space="0" w:color="auto"/>
            <w:right w:val="none" w:sz="0" w:space="0" w:color="auto"/>
          </w:divBdr>
        </w:div>
      </w:divsChild>
    </w:div>
    <w:div w:id="1786386603">
      <w:bodyDiv w:val="1"/>
      <w:marLeft w:val="0"/>
      <w:marRight w:val="0"/>
      <w:marTop w:val="0"/>
      <w:marBottom w:val="0"/>
      <w:divBdr>
        <w:top w:val="none" w:sz="0" w:space="0" w:color="auto"/>
        <w:left w:val="none" w:sz="0" w:space="0" w:color="auto"/>
        <w:bottom w:val="none" w:sz="0" w:space="0" w:color="auto"/>
        <w:right w:val="none" w:sz="0" w:space="0" w:color="auto"/>
      </w:divBdr>
      <w:divsChild>
        <w:div w:id="615791257">
          <w:marLeft w:val="0"/>
          <w:marRight w:val="0"/>
          <w:marTop w:val="0"/>
          <w:marBottom w:val="0"/>
          <w:divBdr>
            <w:top w:val="none" w:sz="0" w:space="0" w:color="auto"/>
            <w:left w:val="none" w:sz="0" w:space="0" w:color="auto"/>
            <w:bottom w:val="none" w:sz="0" w:space="0" w:color="auto"/>
            <w:right w:val="none" w:sz="0" w:space="0" w:color="auto"/>
          </w:divBdr>
        </w:div>
        <w:div w:id="985625768">
          <w:marLeft w:val="0"/>
          <w:marRight w:val="0"/>
          <w:marTop w:val="0"/>
          <w:marBottom w:val="0"/>
          <w:divBdr>
            <w:top w:val="none" w:sz="0" w:space="0" w:color="auto"/>
            <w:left w:val="none" w:sz="0" w:space="0" w:color="auto"/>
            <w:bottom w:val="none" w:sz="0" w:space="0" w:color="auto"/>
            <w:right w:val="none" w:sz="0" w:space="0" w:color="auto"/>
          </w:divBdr>
        </w:div>
        <w:div w:id="1592662244">
          <w:marLeft w:val="0"/>
          <w:marRight w:val="0"/>
          <w:marTop w:val="0"/>
          <w:marBottom w:val="0"/>
          <w:divBdr>
            <w:top w:val="none" w:sz="0" w:space="0" w:color="auto"/>
            <w:left w:val="none" w:sz="0" w:space="0" w:color="auto"/>
            <w:bottom w:val="none" w:sz="0" w:space="0" w:color="auto"/>
            <w:right w:val="none" w:sz="0" w:space="0" w:color="auto"/>
          </w:divBdr>
        </w:div>
        <w:div w:id="1708337416">
          <w:marLeft w:val="0"/>
          <w:marRight w:val="0"/>
          <w:marTop w:val="0"/>
          <w:marBottom w:val="0"/>
          <w:divBdr>
            <w:top w:val="none" w:sz="0" w:space="0" w:color="auto"/>
            <w:left w:val="none" w:sz="0" w:space="0" w:color="auto"/>
            <w:bottom w:val="none" w:sz="0" w:space="0" w:color="auto"/>
            <w:right w:val="none" w:sz="0" w:space="0" w:color="auto"/>
          </w:divBdr>
        </w:div>
      </w:divsChild>
    </w:div>
    <w:div w:id="1786579541">
      <w:bodyDiv w:val="1"/>
      <w:marLeft w:val="0"/>
      <w:marRight w:val="0"/>
      <w:marTop w:val="0"/>
      <w:marBottom w:val="0"/>
      <w:divBdr>
        <w:top w:val="none" w:sz="0" w:space="0" w:color="auto"/>
        <w:left w:val="none" w:sz="0" w:space="0" w:color="auto"/>
        <w:bottom w:val="none" w:sz="0" w:space="0" w:color="auto"/>
        <w:right w:val="none" w:sz="0" w:space="0" w:color="auto"/>
      </w:divBdr>
      <w:divsChild>
        <w:div w:id="10882067">
          <w:marLeft w:val="0"/>
          <w:marRight w:val="0"/>
          <w:marTop w:val="0"/>
          <w:marBottom w:val="0"/>
          <w:divBdr>
            <w:top w:val="none" w:sz="0" w:space="0" w:color="auto"/>
            <w:left w:val="none" w:sz="0" w:space="0" w:color="auto"/>
            <w:bottom w:val="none" w:sz="0" w:space="0" w:color="auto"/>
            <w:right w:val="none" w:sz="0" w:space="0" w:color="auto"/>
          </w:divBdr>
        </w:div>
        <w:div w:id="182938898">
          <w:marLeft w:val="0"/>
          <w:marRight w:val="0"/>
          <w:marTop w:val="0"/>
          <w:marBottom w:val="0"/>
          <w:divBdr>
            <w:top w:val="none" w:sz="0" w:space="0" w:color="auto"/>
            <w:left w:val="none" w:sz="0" w:space="0" w:color="auto"/>
            <w:bottom w:val="none" w:sz="0" w:space="0" w:color="auto"/>
            <w:right w:val="none" w:sz="0" w:space="0" w:color="auto"/>
          </w:divBdr>
        </w:div>
        <w:div w:id="411658834">
          <w:marLeft w:val="0"/>
          <w:marRight w:val="0"/>
          <w:marTop w:val="0"/>
          <w:marBottom w:val="0"/>
          <w:divBdr>
            <w:top w:val="none" w:sz="0" w:space="0" w:color="auto"/>
            <w:left w:val="none" w:sz="0" w:space="0" w:color="auto"/>
            <w:bottom w:val="none" w:sz="0" w:space="0" w:color="auto"/>
            <w:right w:val="none" w:sz="0" w:space="0" w:color="auto"/>
          </w:divBdr>
        </w:div>
        <w:div w:id="858012301">
          <w:marLeft w:val="0"/>
          <w:marRight w:val="0"/>
          <w:marTop w:val="0"/>
          <w:marBottom w:val="0"/>
          <w:divBdr>
            <w:top w:val="none" w:sz="0" w:space="0" w:color="auto"/>
            <w:left w:val="none" w:sz="0" w:space="0" w:color="auto"/>
            <w:bottom w:val="none" w:sz="0" w:space="0" w:color="auto"/>
            <w:right w:val="none" w:sz="0" w:space="0" w:color="auto"/>
          </w:divBdr>
        </w:div>
      </w:divsChild>
    </w:div>
    <w:div w:id="1787701702">
      <w:bodyDiv w:val="1"/>
      <w:marLeft w:val="0"/>
      <w:marRight w:val="0"/>
      <w:marTop w:val="0"/>
      <w:marBottom w:val="0"/>
      <w:divBdr>
        <w:top w:val="none" w:sz="0" w:space="0" w:color="auto"/>
        <w:left w:val="none" w:sz="0" w:space="0" w:color="auto"/>
        <w:bottom w:val="none" w:sz="0" w:space="0" w:color="auto"/>
        <w:right w:val="none" w:sz="0" w:space="0" w:color="auto"/>
      </w:divBdr>
      <w:divsChild>
        <w:div w:id="703290453">
          <w:marLeft w:val="0"/>
          <w:marRight w:val="0"/>
          <w:marTop w:val="0"/>
          <w:marBottom w:val="0"/>
          <w:divBdr>
            <w:top w:val="none" w:sz="0" w:space="0" w:color="auto"/>
            <w:left w:val="none" w:sz="0" w:space="0" w:color="auto"/>
            <w:bottom w:val="none" w:sz="0" w:space="0" w:color="auto"/>
            <w:right w:val="none" w:sz="0" w:space="0" w:color="auto"/>
          </w:divBdr>
        </w:div>
        <w:div w:id="1202548870">
          <w:marLeft w:val="0"/>
          <w:marRight w:val="0"/>
          <w:marTop w:val="0"/>
          <w:marBottom w:val="0"/>
          <w:divBdr>
            <w:top w:val="none" w:sz="0" w:space="0" w:color="auto"/>
            <w:left w:val="none" w:sz="0" w:space="0" w:color="auto"/>
            <w:bottom w:val="none" w:sz="0" w:space="0" w:color="auto"/>
            <w:right w:val="none" w:sz="0" w:space="0" w:color="auto"/>
          </w:divBdr>
        </w:div>
        <w:div w:id="1534616429">
          <w:marLeft w:val="0"/>
          <w:marRight w:val="0"/>
          <w:marTop w:val="0"/>
          <w:marBottom w:val="0"/>
          <w:divBdr>
            <w:top w:val="none" w:sz="0" w:space="0" w:color="auto"/>
            <w:left w:val="none" w:sz="0" w:space="0" w:color="auto"/>
            <w:bottom w:val="none" w:sz="0" w:space="0" w:color="auto"/>
            <w:right w:val="none" w:sz="0" w:space="0" w:color="auto"/>
          </w:divBdr>
        </w:div>
        <w:div w:id="1537541680">
          <w:marLeft w:val="0"/>
          <w:marRight w:val="0"/>
          <w:marTop w:val="0"/>
          <w:marBottom w:val="0"/>
          <w:divBdr>
            <w:top w:val="none" w:sz="0" w:space="0" w:color="auto"/>
            <w:left w:val="none" w:sz="0" w:space="0" w:color="auto"/>
            <w:bottom w:val="none" w:sz="0" w:space="0" w:color="auto"/>
            <w:right w:val="none" w:sz="0" w:space="0" w:color="auto"/>
          </w:divBdr>
        </w:div>
      </w:divsChild>
    </w:div>
    <w:div w:id="1789659345">
      <w:bodyDiv w:val="1"/>
      <w:marLeft w:val="0"/>
      <w:marRight w:val="0"/>
      <w:marTop w:val="0"/>
      <w:marBottom w:val="0"/>
      <w:divBdr>
        <w:top w:val="none" w:sz="0" w:space="0" w:color="auto"/>
        <w:left w:val="none" w:sz="0" w:space="0" w:color="auto"/>
        <w:bottom w:val="none" w:sz="0" w:space="0" w:color="auto"/>
        <w:right w:val="none" w:sz="0" w:space="0" w:color="auto"/>
      </w:divBdr>
      <w:divsChild>
        <w:div w:id="216858821">
          <w:marLeft w:val="0"/>
          <w:marRight w:val="0"/>
          <w:marTop w:val="0"/>
          <w:marBottom w:val="0"/>
          <w:divBdr>
            <w:top w:val="none" w:sz="0" w:space="0" w:color="auto"/>
            <w:left w:val="none" w:sz="0" w:space="0" w:color="auto"/>
            <w:bottom w:val="none" w:sz="0" w:space="0" w:color="auto"/>
            <w:right w:val="none" w:sz="0" w:space="0" w:color="auto"/>
          </w:divBdr>
        </w:div>
        <w:div w:id="312150576">
          <w:marLeft w:val="0"/>
          <w:marRight w:val="0"/>
          <w:marTop w:val="0"/>
          <w:marBottom w:val="0"/>
          <w:divBdr>
            <w:top w:val="none" w:sz="0" w:space="0" w:color="auto"/>
            <w:left w:val="none" w:sz="0" w:space="0" w:color="auto"/>
            <w:bottom w:val="none" w:sz="0" w:space="0" w:color="auto"/>
            <w:right w:val="none" w:sz="0" w:space="0" w:color="auto"/>
          </w:divBdr>
        </w:div>
        <w:div w:id="534849119">
          <w:marLeft w:val="0"/>
          <w:marRight w:val="0"/>
          <w:marTop w:val="0"/>
          <w:marBottom w:val="0"/>
          <w:divBdr>
            <w:top w:val="none" w:sz="0" w:space="0" w:color="auto"/>
            <w:left w:val="none" w:sz="0" w:space="0" w:color="auto"/>
            <w:bottom w:val="none" w:sz="0" w:space="0" w:color="auto"/>
            <w:right w:val="none" w:sz="0" w:space="0" w:color="auto"/>
          </w:divBdr>
        </w:div>
        <w:div w:id="1983347782">
          <w:marLeft w:val="0"/>
          <w:marRight w:val="0"/>
          <w:marTop w:val="0"/>
          <w:marBottom w:val="0"/>
          <w:divBdr>
            <w:top w:val="none" w:sz="0" w:space="0" w:color="auto"/>
            <w:left w:val="none" w:sz="0" w:space="0" w:color="auto"/>
            <w:bottom w:val="none" w:sz="0" w:space="0" w:color="auto"/>
            <w:right w:val="none" w:sz="0" w:space="0" w:color="auto"/>
          </w:divBdr>
        </w:div>
      </w:divsChild>
    </w:div>
    <w:div w:id="1789811189">
      <w:bodyDiv w:val="1"/>
      <w:marLeft w:val="0"/>
      <w:marRight w:val="0"/>
      <w:marTop w:val="0"/>
      <w:marBottom w:val="0"/>
      <w:divBdr>
        <w:top w:val="none" w:sz="0" w:space="0" w:color="auto"/>
        <w:left w:val="none" w:sz="0" w:space="0" w:color="auto"/>
        <w:bottom w:val="none" w:sz="0" w:space="0" w:color="auto"/>
        <w:right w:val="none" w:sz="0" w:space="0" w:color="auto"/>
      </w:divBdr>
      <w:divsChild>
        <w:div w:id="44334024">
          <w:marLeft w:val="0"/>
          <w:marRight w:val="0"/>
          <w:marTop w:val="0"/>
          <w:marBottom w:val="0"/>
          <w:divBdr>
            <w:top w:val="none" w:sz="0" w:space="0" w:color="auto"/>
            <w:left w:val="none" w:sz="0" w:space="0" w:color="auto"/>
            <w:bottom w:val="none" w:sz="0" w:space="0" w:color="auto"/>
            <w:right w:val="none" w:sz="0" w:space="0" w:color="auto"/>
          </w:divBdr>
        </w:div>
        <w:div w:id="411464218">
          <w:marLeft w:val="0"/>
          <w:marRight w:val="0"/>
          <w:marTop w:val="0"/>
          <w:marBottom w:val="0"/>
          <w:divBdr>
            <w:top w:val="none" w:sz="0" w:space="0" w:color="auto"/>
            <w:left w:val="none" w:sz="0" w:space="0" w:color="auto"/>
            <w:bottom w:val="none" w:sz="0" w:space="0" w:color="auto"/>
            <w:right w:val="none" w:sz="0" w:space="0" w:color="auto"/>
          </w:divBdr>
        </w:div>
        <w:div w:id="453600324">
          <w:marLeft w:val="0"/>
          <w:marRight w:val="0"/>
          <w:marTop w:val="0"/>
          <w:marBottom w:val="0"/>
          <w:divBdr>
            <w:top w:val="none" w:sz="0" w:space="0" w:color="auto"/>
            <w:left w:val="none" w:sz="0" w:space="0" w:color="auto"/>
            <w:bottom w:val="none" w:sz="0" w:space="0" w:color="auto"/>
            <w:right w:val="none" w:sz="0" w:space="0" w:color="auto"/>
          </w:divBdr>
        </w:div>
        <w:div w:id="1374573405">
          <w:marLeft w:val="0"/>
          <w:marRight w:val="0"/>
          <w:marTop w:val="0"/>
          <w:marBottom w:val="0"/>
          <w:divBdr>
            <w:top w:val="none" w:sz="0" w:space="0" w:color="auto"/>
            <w:left w:val="none" w:sz="0" w:space="0" w:color="auto"/>
            <w:bottom w:val="none" w:sz="0" w:space="0" w:color="auto"/>
            <w:right w:val="none" w:sz="0" w:space="0" w:color="auto"/>
          </w:divBdr>
        </w:div>
      </w:divsChild>
    </w:div>
    <w:div w:id="1790313466">
      <w:bodyDiv w:val="1"/>
      <w:marLeft w:val="0"/>
      <w:marRight w:val="0"/>
      <w:marTop w:val="0"/>
      <w:marBottom w:val="0"/>
      <w:divBdr>
        <w:top w:val="none" w:sz="0" w:space="0" w:color="auto"/>
        <w:left w:val="none" w:sz="0" w:space="0" w:color="auto"/>
        <w:bottom w:val="none" w:sz="0" w:space="0" w:color="auto"/>
        <w:right w:val="none" w:sz="0" w:space="0" w:color="auto"/>
      </w:divBdr>
      <w:divsChild>
        <w:div w:id="202638464">
          <w:marLeft w:val="0"/>
          <w:marRight w:val="0"/>
          <w:marTop w:val="0"/>
          <w:marBottom w:val="0"/>
          <w:divBdr>
            <w:top w:val="none" w:sz="0" w:space="0" w:color="auto"/>
            <w:left w:val="none" w:sz="0" w:space="0" w:color="auto"/>
            <w:bottom w:val="none" w:sz="0" w:space="0" w:color="auto"/>
            <w:right w:val="none" w:sz="0" w:space="0" w:color="auto"/>
          </w:divBdr>
        </w:div>
        <w:div w:id="903416842">
          <w:marLeft w:val="0"/>
          <w:marRight w:val="0"/>
          <w:marTop w:val="0"/>
          <w:marBottom w:val="0"/>
          <w:divBdr>
            <w:top w:val="none" w:sz="0" w:space="0" w:color="auto"/>
            <w:left w:val="none" w:sz="0" w:space="0" w:color="auto"/>
            <w:bottom w:val="none" w:sz="0" w:space="0" w:color="auto"/>
            <w:right w:val="none" w:sz="0" w:space="0" w:color="auto"/>
          </w:divBdr>
        </w:div>
        <w:div w:id="1064258533">
          <w:marLeft w:val="0"/>
          <w:marRight w:val="0"/>
          <w:marTop w:val="0"/>
          <w:marBottom w:val="0"/>
          <w:divBdr>
            <w:top w:val="none" w:sz="0" w:space="0" w:color="auto"/>
            <w:left w:val="none" w:sz="0" w:space="0" w:color="auto"/>
            <w:bottom w:val="none" w:sz="0" w:space="0" w:color="auto"/>
            <w:right w:val="none" w:sz="0" w:space="0" w:color="auto"/>
          </w:divBdr>
        </w:div>
        <w:div w:id="2125540151">
          <w:marLeft w:val="0"/>
          <w:marRight w:val="0"/>
          <w:marTop w:val="0"/>
          <w:marBottom w:val="0"/>
          <w:divBdr>
            <w:top w:val="none" w:sz="0" w:space="0" w:color="auto"/>
            <w:left w:val="none" w:sz="0" w:space="0" w:color="auto"/>
            <w:bottom w:val="none" w:sz="0" w:space="0" w:color="auto"/>
            <w:right w:val="none" w:sz="0" w:space="0" w:color="auto"/>
          </w:divBdr>
        </w:div>
      </w:divsChild>
    </w:div>
    <w:div w:id="1790389661">
      <w:bodyDiv w:val="1"/>
      <w:marLeft w:val="0"/>
      <w:marRight w:val="0"/>
      <w:marTop w:val="0"/>
      <w:marBottom w:val="0"/>
      <w:divBdr>
        <w:top w:val="none" w:sz="0" w:space="0" w:color="auto"/>
        <w:left w:val="none" w:sz="0" w:space="0" w:color="auto"/>
        <w:bottom w:val="none" w:sz="0" w:space="0" w:color="auto"/>
        <w:right w:val="none" w:sz="0" w:space="0" w:color="auto"/>
      </w:divBdr>
      <w:divsChild>
        <w:div w:id="281226205">
          <w:marLeft w:val="0"/>
          <w:marRight w:val="0"/>
          <w:marTop w:val="0"/>
          <w:marBottom w:val="0"/>
          <w:divBdr>
            <w:top w:val="none" w:sz="0" w:space="0" w:color="auto"/>
            <w:left w:val="none" w:sz="0" w:space="0" w:color="auto"/>
            <w:bottom w:val="none" w:sz="0" w:space="0" w:color="auto"/>
            <w:right w:val="none" w:sz="0" w:space="0" w:color="auto"/>
          </w:divBdr>
        </w:div>
        <w:div w:id="379668671">
          <w:marLeft w:val="0"/>
          <w:marRight w:val="0"/>
          <w:marTop w:val="0"/>
          <w:marBottom w:val="0"/>
          <w:divBdr>
            <w:top w:val="none" w:sz="0" w:space="0" w:color="auto"/>
            <w:left w:val="none" w:sz="0" w:space="0" w:color="auto"/>
            <w:bottom w:val="none" w:sz="0" w:space="0" w:color="auto"/>
            <w:right w:val="none" w:sz="0" w:space="0" w:color="auto"/>
          </w:divBdr>
        </w:div>
        <w:div w:id="805245075">
          <w:marLeft w:val="0"/>
          <w:marRight w:val="0"/>
          <w:marTop w:val="0"/>
          <w:marBottom w:val="0"/>
          <w:divBdr>
            <w:top w:val="none" w:sz="0" w:space="0" w:color="auto"/>
            <w:left w:val="none" w:sz="0" w:space="0" w:color="auto"/>
            <w:bottom w:val="none" w:sz="0" w:space="0" w:color="auto"/>
            <w:right w:val="none" w:sz="0" w:space="0" w:color="auto"/>
          </w:divBdr>
        </w:div>
        <w:div w:id="1328095563">
          <w:marLeft w:val="0"/>
          <w:marRight w:val="0"/>
          <w:marTop w:val="0"/>
          <w:marBottom w:val="0"/>
          <w:divBdr>
            <w:top w:val="none" w:sz="0" w:space="0" w:color="auto"/>
            <w:left w:val="none" w:sz="0" w:space="0" w:color="auto"/>
            <w:bottom w:val="none" w:sz="0" w:space="0" w:color="auto"/>
            <w:right w:val="none" w:sz="0" w:space="0" w:color="auto"/>
          </w:divBdr>
        </w:div>
      </w:divsChild>
    </w:div>
    <w:div w:id="1790851765">
      <w:bodyDiv w:val="1"/>
      <w:marLeft w:val="0"/>
      <w:marRight w:val="0"/>
      <w:marTop w:val="0"/>
      <w:marBottom w:val="0"/>
      <w:divBdr>
        <w:top w:val="none" w:sz="0" w:space="0" w:color="auto"/>
        <w:left w:val="none" w:sz="0" w:space="0" w:color="auto"/>
        <w:bottom w:val="none" w:sz="0" w:space="0" w:color="auto"/>
        <w:right w:val="none" w:sz="0" w:space="0" w:color="auto"/>
      </w:divBdr>
      <w:divsChild>
        <w:div w:id="269629982">
          <w:marLeft w:val="0"/>
          <w:marRight w:val="0"/>
          <w:marTop w:val="0"/>
          <w:marBottom w:val="0"/>
          <w:divBdr>
            <w:top w:val="none" w:sz="0" w:space="0" w:color="auto"/>
            <w:left w:val="none" w:sz="0" w:space="0" w:color="auto"/>
            <w:bottom w:val="none" w:sz="0" w:space="0" w:color="auto"/>
            <w:right w:val="none" w:sz="0" w:space="0" w:color="auto"/>
          </w:divBdr>
        </w:div>
        <w:div w:id="286162735">
          <w:marLeft w:val="0"/>
          <w:marRight w:val="0"/>
          <w:marTop w:val="0"/>
          <w:marBottom w:val="0"/>
          <w:divBdr>
            <w:top w:val="none" w:sz="0" w:space="0" w:color="auto"/>
            <w:left w:val="none" w:sz="0" w:space="0" w:color="auto"/>
            <w:bottom w:val="none" w:sz="0" w:space="0" w:color="auto"/>
            <w:right w:val="none" w:sz="0" w:space="0" w:color="auto"/>
          </w:divBdr>
        </w:div>
        <w:div w:id="1335260338">
          <w:marLeft w:val="0"/>
          <w:marRight w:val="0"/>
          <w:marTop w:val="0"/>
          <w:marBottom w:val="0"/>
          <w:divBdr>
            <w:top w:val="none" w:sz="0" w:space="0" w:color="auto"/>
            <w:left w:val="none" w:sz="0" w:space="0" w:color="auto"/>
            <w:bottom w:val="none" w:sz="0" w:space="0" w:color="auto"/>
            <w:right w:val="none" w:sz="0" w:space="0" w:color="auto"/>
          </w:divBdr>
        </w:div>
        <w:div w:id="1347439707">
          <w:marLeft w:val="0"/>
          <w:marRight w:val="0"/>
          <w:marTop w:val="0"/>
          <w:marBottom w:val="0"/>
          <w:divBdr>
            <w:top w:val="none" w:sz="0" w:space="0" w:color="auto"/>
            <w:left w:val="none" w:sz="0" w:space="0" w:color="auto"/>
            <w:bottom w:val="none" w:sz="0" w:space="0" w:color="auto"/>
            <w:right w:val="none" w:sz="0" w:space="0" w:color="auto"/>
          </w:divBdr>
        </w:div>
      </w:divsChild>
    </w:div>
    <w:div w:id="1793212251">
      <w:bodyDiv w:val="1"/>
      <w:marLeft w:val="0"/>
      <w:marRight w:val="0"/>
      <w:marTop w:val="0"/>
      <w:marBottom w:val="0"/>
      <w:divBdr>
        <w:top w:val="none" w:sz="0" w:space="0" w:color="auto"/>
        <w:left w:val="none" w:sz="0" w:space="0" w:color="auto"/>
        <w:bottom w:val="none" w:sz="0" w:space="0" w:color="auto"/>
        <w:right w:val="none" w:sz="0" w:space="0" w:color="auto"/>
      </w:divBdr>
      <w:divsChild>
        <w:div w:id="1054356212">
          <w:marLeft w:val="0"/>
          <w:marRight w:val="0"/>
          <w:marTop w:val="0"/>
          <w:marBottom w:val="0"/>
          <w:divBdr>
            <w:top w:val="none" w:sz="0" w:space="0" w:color="auto"/>
            <w:left w:val="none" w:sz="0" w:space="0" w:color="auto"/>
            <w:bottom w:val="none" w:sz="0" w:space="0" w:color="auto"/>
            <w:right w:val="none" w:sz="0" w:space="0" w:color="auto"/>
          </w:divBdr>
        </w:div>
        <w:div w:id="1450246430">
          <w:marLeft w:val="0"/>
          <w:marRight w:val="0"/>
          <w:marTop w:val="0"/>
          <w:marBottom w:val="0"/>
          <w:divBdr>
            <w:top w:val="none" w:sz="0" w:space="0" w:color="auto"/>
            <w:left w:val="none" w:sz="0" w:space="0" w:color="auto"/>
            <w:bottom w:val="none" w:sz="0" w:space="0" w:color="auto"/>
            <w:right w:val="none" w:sz="0" w:space="0" w:color="auto"/>
          </w:divBdr>
        </w:div>
        <w:div w:id="1681931644">
          <w:marLeft w:val="0"/>
          <w:marRight w:val="0"/>
          <w:marTop w:val="0"/>
          <w:marBottom w:val="0"/>
          <w:divBdr>
            <w:top w:val="none" w:sz="0" w:space="0" w:color="auto"/>
            <w:left w:val="none" w:sz="0" w:space="0" w:color="auto"/>
            <w:bottom w:val="none" w:sz="0" w:space="0" w:color="auto"/>
            <w:right w:val="none" w:sz="0" w:space="0" w:color="auto"/>
          </w:divBdr>
        </w:div>
        <w:div w:id="2126384294">
          <w:marLeft w:val="0"/>
          <w:marRight w:val="0"/>
          <w:marTop w:val="0"/>
          <w:marBottom w:val="0"/>
          <w:divBdr>
            <w:top w:val="none" w:sz="0" w:space="0" w:color="auto"/>
            <w:left w:val="none" w:sz="0" w:space="0" w:color="auto"/>
            <w:bottom w:val="none" w:sz="0" w:space="0" w:color="auto"/>
            <w:right w:val="none" w:sz="0" w:space="0" w:color="auto"/>
          </w:divBdr>
        </w:div>
      </w:divsChild>
    </w:div>
    <w:div w:id="1794864210">
      <w:bodyDiv w:val="1"/>
      <w:marLeft w:val="0"/>
      <w:marRight w:val="0"/>
      <w:marTop w:val="0"/>
      <w:marBottom w:val="0"/>
      <w:divBdr>
        <w:top w:val="none" w:sz="0" w:space="0" w:color="auto"/>
        <w:left w:val="none" w:sz="0" w:space="0" w:color="auto"/>
        <w:bottom w:val="none" w:sz="0" w:space="0" w:color="auto"/>
        <w:right w:val="none" w:sz="0" w:space="0" w:color="auto"/>
      </w:divBdr>
      <w:divsChild>
        <w:div w:id="109057749">
          <w:marLeft w:val="0"/>
          <w:marRight w:val="0"/>
          <w:marTop w:val="0"/>
          <w:marBottom w:val="0"/>
          <w:divBdr>
            <w:top w:val="none" w:sz="0" w:space="0" w:color="auto"/>
            <w:left w:val="none" w:sz="0" w:space="0" w:color="auto"/>
            <w:bottom w:val="none" w:sz="0" w:space="0" w:color="auto"/>
            <w:right w:val="none" w:sz="0" w:space="0" w:color="auto"/>
          </w:divBdr>
        </w:div>
        <w:div w:id="836773863">
          <w:marLeft w:val="0"/>
          <w:marRight w:val="0"/>
          <w:marTop w:val="0"/>
          <w:marBottom w:val="0"/>
          <w:divBdr>
            <w:top w:val="none" w:sz="0" w:space="0" w:color="auto"/>
            <w:left w:val="none" w:sz="0" w:space="0" w:color="auto"/>
            <w:bottom w:val="none" w:sz="0" w:space="0" w:color="auto"/>
            <w:right w:val="none" w:sz="0" w:space="0" w:color="auto"/>
          </w:divBdr>
        </w:div>
        <w:div w:id="1173185832">
          <w:marLeft w:val="0"/>
          <w:marRight w:val="0"/>
          <w:marTop w:val="0"/>
          <w:marBottom w:val="0"/>
          <w:divBdr>
            <w:top w:val="none" w:sz="0" w:space="0" w:color="auto"/>
            <w:left w:val="none" w:sz="0" w:space="0" w:color="auto"/>
            <w:bottom w:val="none" w:sz="0" w:space="0" w:color="auto"/>
            <w:right w:val="none" w:sz="0" w:space="0" w:color="auto"/>
          </w:divBdr>
        </w:div>
        <w:div w:id="1274827918">
          <w:marLeft w:val="0"/>
          <w:marRight w:val="0"/>
          <w:marTop w:val="0"/>
          <w:marBottom w:val="0"/>
          <w:divBdr>
            <w:top w:val="none" w:sz="0" w:space="0" w:color="auto"/>
            <w:left w:val="none" w:sz="0" w:space="0" w:color="auto"/>
            <w:bottom w:val="none" w:sz="0" w:space="0" w:color="auto"/>
            <w:right w:val="none" w:sz="0" w:space="0" w:color="auto"/>
          </w:divBdr>
        </w:div>
      </w:divsChild>
    </w:div>
    <w:div w:id="1795562896">
      <w:bodyDiv w:val="1"/>
      <w:marLeft w:val="0"/>
      <w:marRight w:val="0"/>
      <w:marTop w:val="0"/>
      <w:marBottom w:val="0"/>
      <w:divBdr>
        <w:top w:val="none" w:sz="0" w:space="0" w:color="auto"/>
        <w:left w:val="none" w:sz="0" w:space="0" w:color="auto"/>
        <w:bottom w:val="none" w:sz="0" w:space="0" w:color="auto"/>
        <w:right w:val="none" w:sz="0" w:space="0" w:color="auto"/>
      </w:divBdr>
      <w:divsChild>
        <w:div w:id="62796637">
          <w:marLeft w:val="0"/>
          <w:marRight w:val="0"/>
          <w:marTop w:val="0"/>
          <w:marBottom w:val="0"/>
          <w:divBdr>
            <w:top w:val="none" w:sz="0" w:space="0" w:color="auto"/>
            <w:left w:val="none" w:sz="0" w:space="0" w:color="auto"/>
            <w:bottom w:val="none" w:sz="0" w:space="0" w:color="auto"/>
            <w:right w:val="none" w:sz="0" w:space="0" w:color="auto"/>
          </w:divBdr>
        </w:div>
        <w:div w:id="1117916820">
          <w:marLeft w:val="0"/>
          <w:marRight w:val="0"/>
          <w:marTop w:val="0"/>
          <w:marBottom w:val="0"/>
          <w:divBdr>
            <w:top w:val="none" w:sz="0" w:space="0" w:color="auto"/>
            <w:left w:val="none" w:sz="0" w:space="0" w:color="auto"/>
            <w:bottom w:val="none" w:sz="0" w:space="0" w:color="auto"/>
            <w:right w:val="none" w:sz="0" w:space="0" w:color="auto"/>
          </w:divBdr>
        </w:div>
        <w:div w:id="1457530565">
          <w:marLeft w:val="0"/>
          <w:marRight w:val="0"/>
          <w:marTop w:val="0"/>
          <w:marBottom w:val="0"/>
          <w:divBdr>
            <w:top w:val="none" w:sz="0" w:space="0" w:color="auto"/>
            <w:left w:val="none" w:sz="0" w:space="0" w:color="auto"/>
            <w:bottom w:val="none" w:sz="0" w:space="0" w:color="auto"/>
            <w:right w:val="none" w:sz="0" w:space="0" w:color="auto"/>
          </w:divBdr>
        </w:div>
        <w:div w:id="1844130183">
          <w:marLeft w:val="0"/>
          <w:marRight w:val="0"/>
          <w:marTop w:val="0"/>
          <w:marBottom w:val="0"/>
          <w:divBdr>
            <w:top w:val="none" w:sz="0" w:space="0" w:color="auto"/>
            <w:left w:val="none" w:sz="0" w:space="0" w:color="auto"/>
            <w:bottom w:val="none" w:sz="0" w:space="0" w:color="auto"/>
            <w:right w:val="none" w:sz="0" w:space="0" w:color="auto"/>
          </w:divBdr>
        </w:div>
      </w:divsChild>
    </w:div>
    <w:div w:id="1795709720">
      <w:bodyDiv w:val="1"/>
      <w:marLeft w:val="0"/>
      <w:marRight w:val="0"/>
      <w:marTop w:val="0"/>
      <w:marBottom w:val="0"/>
      <w:divBdr>
        <w:top w:val="none" w:sz="0" w:space="0" w:color="auto"/>
        <w:left w:val="none" w:sz="0" w:space="0" w:color="auto"/>
        <w:bottom w:val="none" w:sz="0" w:space="0" w:color="auto"/>
        <w:right w:val="none" w:sz="0" w:space="0" w:color="auto"/>
      </w:divBdr>
      <w:divsChild>
        <w:div w:id="92363962">
          <w:marLeft w:val="0"/>
          <w:marRight w:val="0"/>
          <w:marTop w:val="0"/>
          <w:marBottom w:val="0"/>
          <w:divBdr>
            <w:top w:val="none" w:sz="0" w:space="0" w:color="auto"/>
            <w:left w:val="none" w:sz="0" w:space="0" w:color="auto"/>
            <w:bottom w:val="none" w:sz="0" w:space="0" w:color="auto"/>
            <w:right w:val="none" w:sz="0" w:space="0" w:color="auto"/>
          </w:divBdr>
        </w:div>
        <w:div w:id="1048532927">
          <w:marLeft w:val="0"/>
          <w:marRight w:val="0"/>
          <w:marTop w:val="0"/>
          <w:marBottom w:val="0"/>
          <w:divBdr>
            <w:top w:val="none" w:sz="0" w:space="0" w:color="auto"/>
            <w:left w:val="none" w:sz="0" w:space="0" w:color="auto"/>
            <w:bottom w:val="none" w:sz="0" w:space="0" w:color="auto"/>
            <w:right w:val="none" w:sz="0" w:space="0" w:color="auto"/>
          </w:divBdr>
        </w:div>
        <w:div w:id="1477336604">
          <w:marLeft w:val="0"/>
          <w:marRight w:val="0"/>
          <w:marTop w:val="0"/>
          <w:marBottom w:val="0"/>
          <w:divBdr>
            <w:top w:val="none" w:sz="0" w:space="0" w:color="auto"/>
            <w:left w:val="none" w:sz="0" w:space="0" w:color="auto"/>
            <w:bottom w:val="none" w:sz="0" w:space="0" w:color="auto"/>
            <w:right w:val="none" w:sz="0" w:space="0" w:color="auto"/>
          </w:divBdr>
        </w:div>
        <w:div w:id="1990599362">
          <w:marLeft w:val="0"/>
          <w:marRight w:val="0"/>
          <w:marTop w:val="0"/>
          <w:marBottom w:val="0"/>
          <w:divBdr>
            <w:top w:val="none" w:sz="0" w:space="0" w:color="auto"/>
            <w:left w:val="none" w:sz="0" w:space="0" w:color="auto"/>
            <w:bottom w:val="none" w:sz="0" w:space="0" w:color="auto"/>
            <w:right w:val="none" w:sz="0" w:space="0" w:color="auto"/>
          </w:divBdr>
        </w:div>
      </w:divsChild>
    </w:div>
    <w:div w:id="1799494508">
      <w:bodyDiv w:val="1"/>
      <w:marLeft w:val="0"/>
      <w:marRight w:val="0"/>
      <w:marTop w:val="0"/>
      <w:marBottom w:val="0"/>
      <w:divBdr>
        <w:top w:val="none" w:sz="0" w:space="0" w:color="auto"/>
        <w:left w:val="none" w:sz="0" w:space="0" w:color="auto"/>
        <w:bottom w:val="none" w:sz="0" w:space="0" w:color="auto"/>
        <w:right w:val="none" w:sz="0" w:space="0" w:color="auto"/>
      </w:divBdr>
      <w:divsChild>
        <w:div w:id="182550276">
          <w:marLeft w:val="0"/>
          <w:marRight w:val="0"/>
          <w:marTop w:val="0"/>
          <w:marBottom w:val="0"/>
          <w:divBdr>
            <w:top w:val="none" w:sz="0" w:space="0" w:color="auto"/>
            <w:left w:val="none" w:sz="0" w:space="0" w:color="auto"/>
            <w:bottom w:val="none" w:sz="0" w:space="0" w:color="auto"/>
            <w:right w:val="none" w:sz="0" w:space="0" w:color="auto"/>
          </w:divBdr>
        </w:div>
        <w:div w:id="336347443">
          <w:marLeft w:val="0"/>
          <w:marRight w:val="0"/>
          <w:marTop w:val="0"/>
          <w:marBottom w:val="0"/>
          <w:divBdr>
            <w:top w:val="none" w:sz="0" w:space="0" w:color="auto"/>
            <w:left w:val="none" w:sz="0" w:space="0" w:color="auto"/>
            <w:bottom w:val="none" w:sz="0" w:space="0" w:color="auto"/>
            <w:right w:val="none" w:sz="0" w:space="0" w:color="auto"/>
          </w:divBdr>
        </w:div>
        <w:div w:id="341513603">
          <w:marLeft w:val="0"/>
          <w:marRight w:val="0"/>
          <w:marTop w:val="0"/>
          <w:marBottom w:val="0"/>
          <w:divBdr>
            <w:top w:val="none" w:sz="0" w:space="0" w:color="auto"/>
            <w:left w:val="none" w:sz="0" w:space="0" w:color="auto"/>
            <w:bottom w:val="none" w:sz="0" w:space="0" w:color="auto"/>
            <w:right w:val="none" w:sz="0" w:space="0" w:color="auto"/>
          </w:divBdr>
        </w:div>
        <w:div w:id="1271283604">
          <w:marLeft w:val="0"/>
          <w:marRight w:val="0"/>
          <w:marTop w:val="0"/>
          <w:marBottom w:val="0"/>
          <w:divBdr>
            <w:top w:val="none" w:sz="0" w:space="0" w:color="auto"/>
            <w:left w:val="none" w:sz="0" w:space="0" w:color="auto"/>
            <w:bottom w:val="none" w:sz="0" w:space="0" w:color="auto"/>
            <w:right w:val="none" w:sz="0" w:space="0" w:color="auto"/>
          </w:divBdr>
        </w:div>
      </w:divsChild>
    </w:div>
    <w:div w:id="1801879108">
      <w:bodyDiv w:val="1"/>
      <w:marLeft w:val="0"/>
      <w:marRight w:val="0"/>
      <w:marTop w:val="0"/>
      <w:marBottom w:val="0"/>
      <w:divBdr>
        <w:top w:val="none" w:sz="0" w:space="0" w:color="auto"/>
        <w:left w:val="none" w:sz="0" w:space="0" w:color="auto"/>
        <w:bottom w:val="none" w:sz="0" w:space="0" w:color="auto"/>
        <w:right w:val="none" w:sz="0" w:space="0" w:color="auto"/>
      </w:divBdr>
      <w:divsChild>
        <w:div w:id="1184439342">
          <w:marLeft w:val="0"/>
          <w:marRight w:val="0"/>
          <w:marTop w:val="0"/>
          <w:marBottom w:val="0"/>
          <w:divBdr>
            <w:top w:val="none" w:sz="0" w:space="0" w:color="auto"/>
            <w:left w:val="none" w:sz="0" w:space="0" w:color="auto"/>
            <w:bottom w:val="none" w:sz="0" w:space="0" w:color="auto"/>
            <w:right w:val="none" w:sz="0" w:space="0" w:color="auto"/>
          </w:divBdr>
        </w:div>
        <w:div w:id="1186823465">
          <w:marLeft w:val="0"/>
          <w:marRight w:val="0"/>
          <w:marTop w:val="0"/>
          <w:marBottom w:val="0"/>
          <w:divBdr>
            <w:top w:val="none" w:sz="0" w:space="0" w:color="auto"/>
            <w:left w:val="none" w:sz="0" w:space="0" w:color="auto"/>
            <w:bottom w:val="none" w:sz="0" w:space="0" w:color="auto"/>
            <w:right w:val="none" w:sz="0" w:space="0" w:color="auto"/>
          </w:divBdr>
        </w:div>
        <w:div w:id="1245457534">
          <w:marLeft w:val="0"/>
          <w:marRight w:val="0"/>
          <w:marTop w:val="0"/>
          <w:marBottom w:val="0"/>
          <w:divBdr>
            <w:top w:val="none" w:sz="0" w:space="0" w:color="auto"/>
            <w:left w:val="none" w:sz="0" w:space="0" w:color="auto"/>
            <w:bottom w:val="none" w:sz="0" w:space="0" w:color="auto"/>
            <w:right w:val="none" w:sz="0" w:space="0" w:color="auto"/>
          </w:divBdr>
        </w:div>
        <w:div w:id="2036691775">
          <w:marLeft w:val="0"/>
          <w:marRight w:val="0"/>
          <w:marTop w:val="0"/>
          <w:marBottom w:val="0"/>
          <w:divBdr>
            <w:top w:val="none" w:sz="0" w:space="0" w:color="auto"/>
            <w:left w:val="none" w:sz="0" w:space="0" w:color="auto"/>
            <w:bottom w:val="none" w:sz="0" w:space="0" w:color="auto"/>
            <w:right w:val="none" w:sz="0" w:space="0" w:color="auto"/>
          </w:divBdr>
        </w:div>
      </w:divsChild>
    </w:div>
    <w:div w:id="1801879482">
      <w:bodyDiv w:val="1"/>
      <w:marLeft w:val="0"/>
      <w:marRight w:val="0"/>
      <w:marTop w:val="0"/>
      <w:marBottom w:val="0"/>
      <w:divBdr>
        <w:top w:val="none" w:sz="0" w:space="0" w:color="auto"/>
        <w:left w:val="none" w:sz="0" w:space="0" w:color="auto"/>
        <w:bottom w:val="none" w:sz="0" w:space="0" w:color="auto"/>
        <w:right w:val="none" w:sz="0" w:space="0" w:color="auto"/>
      </w:divBdr>
      <w:divsChild>
        <w:div w:id="357241689">
          <w:marLeft w:val="0"/>
          <w:marRight w:val="0"/>
          <w:marTop w:val="0"/>
          <w:marBottom w:val="0"/>
          <w:divBdr>
            <w:top w:val="none" w:sz="0" w:space="0" w:color="auto"/>
            <w:left w:val="none" w:sz="0" w:space="0" w:color="auto"/>
            <w:bottom w:val="none" w:sz="0" w:space="0" w:color="auto"/>
            <w:right w:val="none" w:sz="0" w:space="0" w:color="auto"/>
          </w:divBdr>
        </w:div>
        <w:div w:id="579216544">
          <w:marLeft w:val="0"/>
          <w:marRight w:val="0"/>
          <w:marTop w:val="0"/>
          <w:marBottom w:val="0"/>
          <w:divBdr>
            <w:top w:val="none" w:sz="0" w:space="0" w:color="auto"/>
            <w:left w:val="none" w:sz="0" w:space="0" w:color="auto"/>
            <w:bottom w:val="none" w:sz="0" w:space="0" w:color="auto"/>
            <w:right w:val="none" w:sz="0" w:space="0" w:color="auto"/>
          </w:divBdr>
        </w:div>
        <w:div w:id="1466510228">
          <w:marLeft w:val="0"/>
          <w:marRight w:val="0"/>
          <w:marTop w:val="0"/>
          <w:marBottom w:val="0"/>
          <w:divBdr>
            <w:top w:val="none" w:sz="0" w:space="0" w:color="auto"/>
            <w:left w:val="none" w:sz="0" w:space="0" w:color="auto"/>
            <w:bottom w:val="none" w:sz="0" w:space="0" w:color="auto"/>
            <w:right w:val="none" w:sz="0" w:space="0" w:color="auto"/>
          </w:divBdr>
        </w:div>
        <w:div w:id="1541820497">
          <w:marLeft w:val="0"/>
          <w:marRight w:val="0"/>
          <w:marTop w:val="0"/>
          <w:marBottom w:val="0"/>
          <w:divBdr>
            <w:top w:val="none" w:sz="0" w:space="0" w:color="auto"/>
            <w:left w:val="none" w:sz="0" w:space="0" w:color="auto"/>
            <w:bottom w:val="none" w:sz="0" w:space="0" w:color="auto"/>
            <w:right w:val="none" w:sz="0" w:space="0" w:color="auto"/>
          </w:divBdr>
        </w:div>
      </w:divsChild>
    </w:div>
    <w:div w:id="1802727700">
      <w:bodyDiv w:val="1"/>
      <w:marLeft w:val="0"/>
      <w:marRight w:val="0"/>
      <w:marTop w:val="0"/>
      <w:marBottom w:val="0"/>
      <w:divBdr>
        <w:top w:val="none" w:sz="0" w:space="0" w:color="auto"/>
        <w:left w:val="none" w:sz="0" w:space="0" w:color="auto"/>
        <w:bottom w:val="none" w:sz="0" w:space="0" w:color="auto"/>
        <w:right w:val="none" w:sz="0" w:space="0" w:color="auto"/>
      </w:divBdr>
      <w:divsChild>
        <w:div w:id="12192284">
          <w:marLeft w:val="0"/>
          <w:marRight w:val="0"/>
          <w:marTop w:val="0"/>
          <w:marBottom w:val="0"/>
          <w:divBdr>
            <w:top w:val="none" w:sz="0" w:space="0" w:color="auto"/>
            <w:left w:val="none" w:sz="0" w:space="0" w:color="auto"/>
            <w:bottom w:val="none" w:sz="0" w:space="0" w:color="auto"/>
            <w:right w:val="none" w:sz="0" w:space="0" w:color="auto"/>
          </w:divBdr>
        </w:div>
        <w:div w:id="656767970">
          <w:marLeft w:val="0"/>
          <w:marRight w:val="0"/>
          <w:marTop w:val="0"/>
          <w:marBottom w:val="0"/>
          <w:divBdr>
            <w:top w:val="none" w:sz="0" w:space="0" w:color="auto"/>
            <w:left w:val="none" w:sz="0" w:space="0" w:color="auto"/>
            <w:bottom w:val="none" w:sz="0" w:space="0" w:color="auto"/>
            <w:right w:val="none" w:sz="0" w:space="0" w:color="auto"/>
          </w:divBdr>
        </w:div>
        <w:div w:id="1033193230">
          <w:marLeft w:val="0"/>
          <w:marRight w:val="0"/>
          <w:marTop w:val="0"/>
          <w:marBottom w:val="0"/>
          <w:divBdr>
            <w:top w:val="none" w:sz="0" w:space="0" w:color="auto"/>
            <w:left w:val="none" w:sz="0" w:space="0" w:color="auto"/>
            <w:bottom w:val="none" w:sz="0" w:space="0" w:color="auto"/>
            <w:right w:val="none" w:sz="0" w:space="0" w:color="auto"/>
          </w:divBdr>
        </w:div>
        <w:div w:id="1464301039">
          <w:marLeft w:val="0"/>
          <w:marRight w:val="0"/>
          <w:marTop w:val="0"/>
          <w:marBottom w:val="0"/>
          <w:divBdr>
            <w:top w:val="none" w:sz="0" w:space="0" w:color="auto"/>
            <w:left w:val="none" w:sz="0" w:space="0" w:color="auto"/>
            <w:bottom w:val="none" w:sz="0" w:space="0" w:color="auto"/>
            <w:right w:val="none" w:sz="0" w:space="0" w:color="auto"/>
          </w:divBdr>
        </w:div>
      </w:divsChild>
    </w:div>
    <w:div w:id="1803571871">
      <w:bodyDiv w:val="1"/>
      <w:marLeft w:val="0"/>
      <w:marRight w:val="0"/>
      <w:marTop w:val="0"/>
      <w:marBottom w:val="0"/>
      <w:divBdr>
        <w:top w:val="none" w:sz="0" w:space="0" w:color="auto"/>
        <w:left w:val="none" w:sz="0" w:space="0" w:color="auto"/>
        <w:bottom w:val="none" w:sz="0" w:space="0" w:color="auto"/>
        <w:right w:val="none" w:sz="0" w:space="0" w:color="auto"/>
      </w:divBdr>
      <w:divsChild>
        <w:div w:id="446824974">
          <w:marLeft w:val="0"/>
          <w:marRight w:val="0"/>
          <w:marTop w:val="0"/>
          <w:marBottom w:val="0"/>
          <w:divBdr>
            <w:top w:val="none" w:sz="0" w:space="0" w:color="auto"/>
            <w:left w:val="none" w:sz="0" w:space="0" w:color="auto"/>
            <w:bottom w:val="none" w:sz="0" w:space="0" w:color="auto"/>
            <w:right w:val="none" w:sz="0" w:space="0" w:color="auto"/>
          </w:divBdr>
        </w:div>
        <w:div w:id="455637632">
          <w:marLeft w:val="0"/>
          <w:marRight w:val="0"/>
          <w:marTop w:val="0"/>
          <w:marBottom w:val="0"/>
          <w:divBdr>
            <w:top w:val="none" w:sz="0" w:space="0" w:color="auto"/>
            <w:left w:val="none" w:sz="0" w:space="0" w:color="auto"/>
            <w:bottom w:val="none" w:sz="0" w:space="0" w:color="auto"/>
            <w:right w:val="none" w:sz="0" w:space="0" w:color="auto"/>
          </w:divBdr>
        </w:div>
        <w:div w:id="1779594520">
          <w:marLeft w:val="0"/>
          <w:marRight w:val="0"/>
          <w:marTop w:val="0"/>
          <w:marBottom w:val="0"/>
          <w:divBdr>
            <w:top w:val="none" w:sz="0" w:space="0" w:color="auto"/>
            <w:left w:val="none" w:sz="0" w:space="0" w:color="auto"/>
            <w:bottom w:val="none" w:sz="0" w:space="0" w:color="auto"/>
            <w:right w:val="none" w:sz="0" w:space="0" w:color="auto"/>
          </w:divBdr>
        </w:div>
        <w:div w:id="1959947519">
          <w:marLeft w:val="0"/>
          <w:marRight w:val="0"/>
          <w:marTop w:val="0"/>
          <w:marBottom w:val="0"/>
          <w:divBdr>
            <w:top w:val="none" w:sz="0" w:space="0" w:color="auto"/>
            <w:left w:val="none" w:sz="0" w:space="0" w:color="auto"/>
            <w:bottom w:val="none" w:sz="0" w:space="0" w:color="auto"/>
            <w:right w:val="none" w:sz="0" w:space="0" w:color="auto"/>
          </w:divBdr>
        </w:div>
      </w:divsChild>
    </w:div>
    <w:div w:id="1804039658">
      <w:bodyDiv w:val="1"/>
      <w:marLeft w:val="0"/>
      <w:marRight w:val="0"/>
      <w:marTop w:val="0"/>
      <w:marBottom w:val="0"/>
      <w:divBdr>
        <w:top w:val="none" w:sz="0" w:space="0" w:color="auto"/>
        <w:left w:val="none" w:sz="0" w:space="0" w:color="auto"/>
        <w:bottom w:val="none" w:sz="0" w:space="0" w:color="auto"/>
        <w:right w:val="none" w:sz="0" w:space="0" w:color="auto"/>
      </w:divBdr>
      <w:divsChild>
        <w:div w:id="508836830">
          <w:marLeft w:val="0"/>
          <w:marRight w:val="0"/>
          <w:marTop w:val="0"/>
          <w:marBottom w:val="0"/>
          <w:divBdr>
            <w:top w:val="none" w:sz="0" w:space="0" w:color="auto"/>
            <w:left w:val="none" w:sz="0" w:space="0" w:color="auto"/>
            <w:bottom w:val="none" w:sz="0" w:space="0" w:color="auto"/>
            <w:right w:val="none" w:sz="0" w:space="0" w:color="auto"/>
          </w:divBdr>
        </w:div>
        <w:div w:id="1239906162">
          <w:marLeft w:val="0"/>
          <w:marRight w:val="0"/>
          <w:marTop w:val="0"/>
          <w:marBottom w:val="0"/>
          <w:divBdr>
            <w:top w:val="none" w:sz="0" w:space="0" w:color="auto"/>
            <w:left w:val="none" w:sz="0" w:space="0" w:color="auto"/>
            <w:bottom w:val="none" w:sz="0" w:space="0" w:color="auto"/>
            <w:right w:val="none" w:sz="0" w:space="0" w:color="auto"/>
          </w:divBdr>
        </w:div>
        <w:div w:id="1267538822">
          <w:marLeft w:val="0"/>
          <w:marRight w:val="0"/>
          <w:marTop w:val="0"/>
          <w:marBottom w:val="0"/>
          <w:divBdr>
            <w:top w:val="none" w:sz="0" w:space="0" w:color="auto"/>
            <w:left w:val="none" w:sz="0" w:space="0" w:color="auto"/>
            <w:bottom w:val="none" w:sz="0" w:space="0" w:color="auto"/>
            <w:right w:val="none" w:sz="0" w:space="0" w:color="auto"/>
          </w:divBdr>
        </w:div>
        <w:div w:id="1324628642">
          <w:marLeft w:val="0"/>
          <w:marRight w:val="0"/>
          <w:marTop w:val="0"/>
          <w:marBottom w:val="0"/>
          <w:divBdr>
            <w:top w:val="none" w:sz="0" w:space="0" w:color="auto"/>
            <w:left w:val="none" w:sz="0" w:space="0" w:color="auto"/>
            <w:bottom w:val="none" w:sz="0" w:space="0" w:color="auto"/>
            <w:right w:val="none" w:sz="0" w:space="0" w:color="auto"/>
          </w:divBdr>
        </w:div>
      </w:divsChild>
    </w:div>
    <w:div w:id="1805737267">
      <w:bodyDiv w:val="1"/>
      <w:marLeft w:val="0"/>
      <w:marRight w:val="0"/>
      <w:marTop w:val="0"/>
      <w:marBottom w:val="0"/>
      <w:divBdr>
        <w:top w:val="none" w:sz="0" w:space="0" w:color="auto"/>
        <w:left w:val="none" w:sz="0" w:space="0" w:color="auto"/>
        <w:bottom w:val="none" w:sz="0" w:space="0" w:color="auto"/>
        <w:right w:val="none" w:sz="0" w:space="0" w:color="auto"/>
      </w:divBdr>
      <w:divsChild>
        <w:div w:id="854459032">
          <w:marLeft w:val="0"/>
          <w:marRight w:val="0"/>
          <w:marTop w:val="0"/>
          <w:marBottom w:val="0"/>
          <w:divBdr>
            <w:top w:val="none" w:sz="0" w:space="0" w:color="auto"/>
            <w:left w:val="none" w:sz="0" w:space="0" w:color="auto"/>
            <w:bottom w:val="none" w:sz="0" w:space="0" w:color="auto"/>
            <w:right w:val="none" w:sz="0" w:space="0" w:color="auto"/>
          </w:divBdr>
        </w:div>
        <w:div w:id="1117680982">
          <w:marLeft w:val="0"/>
          <w:marRight w:val="0"/>
          <w:marTop w:val="0"/>
          <w:marBottom w:val="0"/>
          <w:divBdr>
            <w:top w:val="none" w:sz="0" w:space="0" w:color="auto"/>
            <w:left w:val="none" w:sz="0" w:space="0" w:color="auto"/>
            <w:bottom w:val="none" w:sz="0" w:space="0" w:color="auto"/>
            <w:right w:val="none" w:sz="0" w:space="0" w:color="auto"/>
          </w:divBdr>
        </w:div>
        <w:div w:id="1163617433">
          <w:marLeft w:val="0"/>
          <w:marRight w:val="0"/>
          <w:marTop w:val="0"/>
          <w:marBottom w:val="0"/>
          <w:divBdr>
            <w:top w:val="none" w:sz="0" w:space="0" w:color="auto"/>
            <w:left w:val="none" w:sz="0" w:space="0" w:color="auto"/>
            <w:bottom w:val="none" w:sz="0" w:space="0" w:color="auto"/>
            <w:right w:val="none" w:sz="0" w:space="0" w:color="auto"/>
          </w:divBdr>
        </w:div>
        <w:div w:id="1949115455">
          <w:marLeft w:val="0"/>
          <w:marRight w:val="0"/>
          <w:marTop w:val="0"/>
          <w:marBottom w:val="0"/>
          <w:divBdr>
            <w:top w:val="none" w:sz="0" w:space="0" w:color="auto"/>
            <w:left w:val="none" w:sz="0" w:space="0" w:color="auto"/>
            <w:bottom w:val="none" w:sz="0" w:space="0" w:color="auto"/>
            <w:right w:val="none" w:sz="0" w:space="0" w:color="auto"/>
          </w:divBdr>
        </w:div>
      </w:divsChild>
    </w:div>
    <w:div w:id="1809010495">
      <w:bodyDiv w:val="1"/>
      <w:marLeft w:val="0"/>
      <w:marRight w:val="0"/>
      <w:marTop w:val="0"/>
      <w:marBottom w:val="0"/>
      <w:divBdr>
        <w:top w:val="none" w:sz="0" w:space="0" w:color="auto"/>
        <w:left w:val="none" w:sz="0" w:space="0" w:color="auto"/>
        <w:bottom w:val="none" w:sz="0" w:space="0" w:color="auto"/>
        <w:right w:val="none" w:sz="0" w:space="0" w:color="auto"/>
      </w:divBdr>
      <w:divsChild>
        <w:div w:id="355467341">
          <w:marLeft w:val="0"/>
          <w:marRight w:val="0"/>
          <w:marTop w:val="0"/>
          <w:marBottom w:val="0"/>
          <w:divBdr>
            <w:top w:val="none" w:sz="0" w:space="0" w:color="auto"/>
            <w:left w:val="none" w:sz="0" w:space="0" w:color="auto"/>
            <w:bottom w:val="none" w:sz="0" w:space="0" w:color="auto"/>
            <w:right w:val="none" w:sz="0" w:space="0" w:color="auto"/>
          </w:divBdr>
        </w:div>
        <w:div w:id="356010747">
          <w:marLeft w:val="0"/>
          <w:marRight w:val="0"/>
          <w:marTop w:val="0"/>
          <w:marBottom w:val="0"/>
          <w:divBdr>
            <w:top w:val="none" w:sz="0" w:space="0" w:color="auto"/>
            <w:left w:val="none" w:sz="0" w:space="0" w:color="auto"/>
            <w:bottom w:val="none" w:sz="0" w:space="0" w:color="auto"/>
            <w:right w:val="none" w:sz="0" w:space="0" w:color="auto"/>
          </w:divBdr>
        </w:div>
        <w:div w:id="1105685511">
          <w:marLeft w:val="0"/>
          <w:marRight w:val="0"/>
          <w:marTop w:val="0"/>
          <w:marBottom w:val="0"/>
          <w:divBdr>
            <w:top w:val="none" w:sz="0" w:space="0" w:color="auto"/>
            <w:left w:val="none" w:sz="0" w:space="0" w:color="auto"/>
            <w:bottom w:val="none" w:sz="0" w:space="0" w:color="auto"/>
            <w:right w:val="none" w:sz="0" w:space="0" w:color="auto"/>
          </w:divBdr>
        </w:div>
        <w:div w:id="1589002370">
          <w:marLeft w:val="0"/>
          <w:marRight w:val="0"/>
          <w:marTop w:val="0"/>
          <w:marBottom w:val="0"/>
          <w:divBdr>
            <w:top w:val="none" w:sz="0" w:space="0" w:color="auto"/>
            <w:left w:val="none" w:sz="0" w:space="0" w:color="auto"/>
            <w:bottom w:val="none" w:sz="0" w:space="0" w:color="auto"/>
            <w:right w:val="none" w:sz="0" w:space="0" w:color="auto"/>
          </w:divBdr>
        </w:div>
      </w:divsChild>
    </w:div>
    <w:div w:id="1809207594">
      <w:bodyDiv w:val="1"/>
      <w:marLeft w:val="0"/>
      <w:marRight w:val="0"/>
      <w:marTop w:val="0"/>
      <w:marBottom w:val="0"/>
      <w:divBdr>
        <w:top w:val="none" w:sz="0" w:space="0" w:color="auto"/>
        <w:left w:val="none" w:sz="0" w:space="0" w:color="auto"/>
        <w:bottom w:val="none" w:sz="0" w:space="0" w:color="auto"/>
        <w:right w:val="none" w:sz="0" w:space="0" w:color="auto"/>
      </w:divBdr>
      <w:divsChild>
        <w:div w:id="95291882">
          <w:marLeft w:val="0"/>
          <w:marRight w:val="0"/>
          <w:marTop w:val="0"/>
          <w:marBottom w:val="0"/>
          <w:divBdr>
            <w:top w:val="none" w:sz="0" w:space="0" w:color="auto"/>
            <w:left w:val="none" w:sz="0" w:space="0" w:color="auto"/>
            <w:bottom w:val="none" w:sz="0" w:space="0" w:color="auto"/>
            <w:right w:val="none" w:sz="0" w:space="0" w:color="auto"/>
          </w:divBdr>
        </w:div>
        <w:div w:id="1033918073">
          <w:marLeft w:val="0"/>
          <w:marRight w:val="0"/>
          <w:marTop w:val="0"/>
          <w:marBottom w:val="0"/>
          <w:divBdr>
            <w:top w:val="none" w:sz="0" w:space="0" w:color="auto"/>
            <w:left w:val="none" w:sz="0" w:space="0" w:color="auto"/>
            <w:bottom w:val="none" w:sz="0" w:space="0" w:color="auto"/>
            <w:right w:val="none" w:sz="0" w:space="0" w:color="auto"/>
          </w:divBdr>
        </w:div>
        <w:div w:id="1820222902">
          <w:marLeft w:val="0"/>
          <w:marRight w:val="0"/>
          <w:marTop w:val="0"/>
          <w:marBottom w:val="0"/>
          <w:divBdr>
            <w:top w:val="none" w:sz="0" w:space="0" w:color="auto"/>
            <w:left w:val="none" w:sz="0" w:space="0" w:color="auto"/>
            <w:bottom w:val="none" w:sz="0" w:space="0" w:color="auto"/>
            <w:right w:val="none" w:sz="0" w:space="0" w:color="auto"/>
          </w:divBdr>
        </w:div>
        <w:div w:id="1913732354">
          <w:marLeft w:val="0"/>
          <w:marRight w:val="0"/>
          <w:marTop w:val="0"/>
          <w:marBottom w:val="0"/>
          <w:divBdr>
            <w:top w:val="none" w:sz="0" w:space="0" w:color="auto"/>
            <w:left w:val="none" w:sz="0" w:space="0" w:color="auto"/>
            <w:bottom w:val="none" w:sz="0" w:space="0" w:color="auto"/>
            <w:right w:val="none" w:sz="0" w:space="0" w:color="auto"/>
          </w:divBdr>
        </w:div>
      </w:divsChild>
    </w:div>
    <w:div w:id="1810437817">
      <w:bodyDiv w:val="1"/>
      <w:marLeft w:val="0"/>
      <w:marRight w:val="0"/>
      <w:marTop w:val="0"/>
      <w:marBottom w:val="0"/>
      <w:divBdr>
        <w:top w:val="none" w:sz="0" w:space="0" w:color="auto"/>
        <w:left w:val="none" w:sz="0" w:space="0" w:color="auto"/>
        <w:bottom w:val="none" w:sz="0" w:space="0" w:color="auto"/>
        <w:right w:val="none" w:sz="0" w:space="0" w:color="auto"/>
      </w:divBdr>
      <w:divsChild>
        <w:div w:id="170292709">
          <w:marLeft w:val="0"/>
          <w:marRight w:val="0"/>
          <w:marTop w:val="0"/>
          <w:marBottom w:val="0"/>
          <w:divBdr>
            <w:top w:val="none" w:sz="0" w:space="0" w:color="auto"/>
            <w:left w:val="none" w:sz="0" w:space="0" w:color="auto"/>
            <w:bottom w:val="none" w:sz="0" w:space="0" w:color="auto"/>
            <w:right w:val="none" w:sz="0" w:space="0" w:color="auto"/>
          </w:divBdr>
        </w:div>
        <w:div w:id="529533869">
          <w:marLeft w:val="0"/>
          <w:marRight w:val="0"/>
          <w:marTop w:val="0"/>
          <w:marBottom w:val="0"/>
          <w:divBdr>
            <w:top w:val="none" w:sz="0" w:space="0" w:color="auto"/>
            <w:left w:val="none" w:sz="0" w:space="0" w:color="auto"/>
            <w:bottom w:val="none" w:sz="0" w:space="0" w:color="auto"/>
            <w:right w:val="none" w:sz="0" w:space="0" w:color="auto"/>
          </w:divBdr>
        </w:div>
        <w:div w:id="939532783">
          <w:marLeft w:val="0"/>
          <w:marRight w:val="0"/>
          <w:marTop w:val="0"/>
          <w:marBottom w:val="0"/>
          <w:divBdr>
            <w:top w:val="none" w:sz="0" w:space="0" w:color="auto"/>
            <w:left w:val="none" w:sz="0" w:space="0" w:color="auto"/>
            <w:bottom w:val="none" w:sz="0" w:space="0" w:color="auto"/>
            <w:right w:val="none" w:sz="0" w:space="0" w:color="auto"/>
          </w:divBdr>
        </w:div>
        <w:div w:id="1879665183">
          <w:marLeft w:val="0"/>
          <w:marRight w:val="0"/>
          <w:marTop w:val="0"/>
          <w:marBottom w:val="0"/>
          <w:divBdr>
            <w:top w:val="none" w:sz="0" w:space="0" w:color="auto"/>
            <w:left w:val="none" w:sz="0" w:space="0" w:color="auto"/>
            <w:bottom w:val="none" w:sz="0" w:space="0" w:color="auto"/>
            <w:right w:val="none" w:sz="0" w:space="0" w:color="auto"/>
          </w:divBdr>
        </w:div>
      </w:divsChild>
    </w:div>
    <w:div w:id="1811554862">
      <w:bodyDiv w:val="1"/>
      <w:marLeft w:val="0"/>
      <w:marRight w:val="0"/>
      <w:marTop w:val="0"/>
      <w:marBottom w:val="0"/>
      <w:divBdr>
        <w:top w:val="none" w:sz="0" w:space="0" w:color="auto"/>
        <w:left w:val="none" w:sz="0" w:space="0" w:color="auto"/>
        <w:bottom w:val="none" w:sz="0" w:space="0" w:color="auto"/>
        <w:right w:val="none" w:sz="0" w:space="0" w:color="auto"/>
      </w:divBdr>
      <w:divsChild>
        <w:div w:id="520245021">
          <w:marLeft w:val="0"/>
          <w:marRight w:val="0"/>
          <w:marTop w:val="0"/>
          <w:marBottom w:val="0"/>
          <w:divBdr>
            <w:top w:val="none" w:sz="0" w:space="0" w:color="auto"/>
            <w:left w:val="none" w:sz="0" w:space="0" w:color="auto"/>
            <w:bottom w:val="none" w:sz="0" w:space="0" w:color="auto"/>
            <w:right w:val="none" w:sz="0" w:space="0" w:color="auto"/>
          </w:divBdr>
        </w:div>
        <w:div w:id="654843461">
          <w:marLeft w:val="0"/>
          <w:marRight w:val="0"/>
          <w:marTop w:val="0"/>
          <w:marBottom w:val="0"/>
          <w:divBdr>
            <w:top w:val="none" w:sz="0" w:space="0" w:color="auto"/>
            <w:left w:val="none" w:sz="0" w:space="0" w:color="auto"/>
            <w:bottom w:val="none" w:sz="0" w:space="0" w:color="auto"/>
            <w:right w:val="none" w:sz="0" w:space="0" w:color="auto"/>
          </w:divBdr>
        </w:div>
        <w:div w:id="754785405">
          <w:marLeft w:val="0"/>
          <w:marRight w:val="0"/>
          <w:marTop w:val="0"/>
          <w:marBottom w:val="0"/>
          <w:divBdr>
            <w:top w:val="none" w:sz="0" w:space="0" w:color="auto"/>
            <w:left w:val="none" w:sz="0" w:space="0" w:color="auto"/>
            <w:bottom w:val="none" w:sz="0" w:space="0" w:color="auto"/>
            <w:right w:val="none" w:sz="0" w:space="0" w:color="auto"/>
          </w:divBdr>
        </w:div>
        <w:div w:id="2085183618">
          <w:marLeft w:val="0"/>
          <w:marRight w:val="0"/>
          <w:marTop w:val="0"/>
          <w:marBottom w:val="0"/>
          <w:divBdr>
            <w:top w:val="none" w:sz="0" w:space="0" w:color="auto"/>
            <w:left w:val="none" w:sz="0" w:space="0" w:color="auto"/>
            <w:bottom w:val="none" w:sz="0" w:space="0" w:color="auto"/>
            <w:right w:val="none" w:sz="0" w:space="0" w:color="auto"/>
          </w:divBdr>
        </w:div>
      </w:divsChild>
    </w:div>
    <w:div w:id="1813250075">
      <w:bodyDiv w:val="1"/>
      <w:marLeft w:val="0"/>
      <w:marRight w:val="0"/>
      <w:marTop w:val="0"/>
      <w:marBottom w:val="0"/>
      <w:divBdr>
        <w:top w:val="none" w:sz="0" w:space="0" w:color="auto"/>
        <w:left w:val="none" w:sz="0" w:space="0" w:color="auto"/>
        <w:bottom w:val="none" w:sz="0" w:space="0" w:color="auto"/>
        <w:right w:val="none" w:sz="0" w:space="0" w:color="auto"/>
      </w:divBdr>
      <w:divsChild>
        <w:div w:id="520706274">
          <w:marLeft w:val="0"/>
          <w:marRight w:val="0"/>
          <w:marTop w:val="0"/>
          <w:marBottom w:val="0"/>
          <w:divBdr>
            <w:top w:val="none" w:sz="0" w:space="0" w:color="auto"/>
            <w:left w:val="none" w:sz="0" w:space="0" w:color="auto"/>
            <w:bottom w:val="none" w:sz="0" w:space="0" w:color="auto"/>
            <w:right w:val="none" w:sz="0" w:space="0" w:color="auto"/>
          </w:divBdr>
        </w:div>
        <w:div w:id="657805238">
          <w:marLeft w:val="0"/>
          <w:marRight w:val="0"/>
          <w:marTop w:val="0"/>
          <w:marBottom w:val="0"/>
          <w:divBdr>
            <w:top w:val="none" w:sz="0" w:space="0" w:color="auto"/>
            <w:left w:val="none" w:sz="0" w:space="0" w:color="auto"/>
            <w:bottom w:val="none" w:sz="0" w:space="0" w:color="auto"/>
            <w:right w:val="none" w:sz="0" w:space="0" w:color="auto"/>
          </w:divBdr>
        </w:div>
        <w:div w:id="660281845">
          <w:marLeft w:val="0"/>
          <w:marRight w:val="0"/>
          <w:marTop w:val="0"/>
          <w:marBottom w:val="0"/>
          <w:divBdr>
            <w:top w:val="none" w:sz="0" w:space="0" w:color="auto"/>
            <w:left w:val="none" w:sz="0" w:space="0" w:color="auto"/>
            <w:bottom w:val="none" w:sz="0" w:space="0" w:color="auto"/>
            <w:right w:val="none" w:sz="0" w:space="0" w:color="auto"/>
          </w:divBdr>
        </w:div>
        <w:div w:id="1220365945">
          <w:marLeft w:val="0"/>
          <w:marRight w:val="0"/>
          <w:marTop w:val="0"/>
          <w:marBottom w:val="0"/>
          <w:divBdr>
            <w:top w:val="none" w:sz="0" w:space="0" w:color="auto"/>
            <w:left w:val="none" w:sz="0" w:space="0" w:color="auto"/>
            <w:bottom w:val="none" w:sz="0" w:space="0" w:color="auto"/>
            <w:right w:val="none" w:sz="0" w:space="0" w:color="auto"/>
          </w:divBdr>
        </w:div>
      </w:divsChild>
    </w:div>
    <w:div w:id="1813326213">
      <w:bodyDiv w:val="1"/>
      <w:marLeft w:val="0"/>
      <w:marRight w:val="0"/>
      <w:marTop w:val="0"/>
      <w:marBottom w:val="0"/>
      <w:divBdr>
        <w:top w:val="none" w:sz="0" w:space="0" w:color="auto"/>
        <w:left w:val="none" w:sz="0" w:space="0" w:color="auto"/>
        <w:bottom w:val="none" w:sz="0" w:space="0" w:color="auto"/>
        <w:right w:val="none" w:sz="0" w:space="0" w:color="auto"/>
      </w:divBdr>
      <w:divsChild>
        <w:div w:id="1258633185">
          <w:marLeft w:val="0"/>
          <w:marRight w:val="0"/>
          <w:marTop w:val="0"/>
          <w:marBottom w:val="0"/>
          <w:divBdr>
            <w:top w:val="none" w:sz="0" w:space="0" w:color="auto"/>
            <w:left w:val="none" w:sz="0" w:space="0" w:color="auto"/>
            <w:bottom w:val="none" w:sz="0" w:space="0" w:color="auto"/>
            <w:right w:val="none" w:sz="0" w:space="0" w:color="auto"/>
          </w:divBdr>
        </w:div>
        <w:div w:id="1696492572">
          <w:marLeft w:val="0"/>
          <w:marRight w:val="0"/>
          <w:marTop w:val="0"/>
          <w:marBottom w:val="0"/>
          <w:divBdr>
            <w:top w:val="none" w:sz="0" w:space="0" w:color="auto"/>
            <w:left w:val="none" w:sz="0" w:space="0" w:color="auto"/>
            <w:bottom w:val="none" w:sz="0" w:space="0" w:color="auto"/>
            <w:right w:val="none" w:sz="0" w:space="0" w:color="auto"/>
          </w:divBdr>
        </w:div>
        <w:div w:id="1901864865">
          <w:marLeft w:val="0"/>
          <w:marRight w:val="0"/>
          <w:marTop w:val="0"/>
          <w:marBottom w:val="0"/>
          <w:divBdr>
            <w:top w:val="none" w:sz="0" w:space="0" w:color="auto"/>
            <w:left w:val="none" w:sz="0" w:space="0" w:color="auto"/>
            <w:bottom w:val="none" w:sz="0" w:space="0" w:color="auto"/>
            <w:right w:val="none" w:sz="0" w:space="0" w:color="auto"/>
          </w:divBdr>
        </w:div>
        <w:div w:id="2071146469">
          <w:marLeft w:val="0"/>
          <w:marRight w:val="0"/>
          <w:marTop w:val="0"/>
          <w:marBottom w:val="0"/>
          <w:divBdr>
            <w:top w:val="none" w:sz="0" w:space="0" w:color="auto"/>
            <w:left w:val="none" w:sz="0" w:space="0" w:color="auto"/>
            <w:bottom w:val="none" w:sz="0" w:space="0" w:color="auto"/>
            <w:right w:val="none" w:sz="0" w:space="0" w:color="auto"/>
          </w:divBdr>
        </w:div>
      </w:divsChild>
    </w:div>
    <w:div w:id="1813405399">
      <w:bodyDiv w:val="1"/>
      <w:marLeft w:val="0"/>
      <w:marRight w:val="0"/>
      <w:marTop w:val="0"/>
      <w:marBottom w:val="0"/>
      <w:divBdr>
        <w:top w:val="none" w:sz="0" w:space="0" w:color="auto"/>
        <w:left w:val="none" w:sz="0" w:space="0" w:color="auto"/>
        <w:bottom w:val="none" w:sz="0" w:space="0" w:color="auto"/>
        <w:right w:val="none" w:sz="0" w:space="0" w:color="auto"/>
      </w:divBdr>
      <w:divsChild>
        <w:div w:id="214003409">
          <w:marLeft w:val="0"/>
          <w:marRight w:val="0"/>
          <w:marTop w:val="0"/>
          <w:marBottom w:val="0"/>
          <w:divBdr>
            <w:top w:val="none" w:sz="0" w:space="0" w:color="auto"/>
            <w:left w:val="none" w:sz="0" w:space="0" w:color="auto"/>
            <w:bottom w:val="none" w:sz="0" w:space="0" w:color="auto"/>
            <w:right w:val="none" w:sz="0" w:space="0" w:color="auto"/>
          </w:divBdr>
        </w:div>
        <w:div w:id="364912533">
          <w:marLeft w:val="0"/>
          <w:marRight w:val="0"/>
          <w:marTop w:val="0"/>
          <w:marBottom w:val="0"/>
          <w:divBdr>
            <w:top w:val="none" w:sz="0" w:space="0" w:color="auto"/>
            <w:left w:val="none" w:sz="0" w:space="0" w:color="auto"/>
            <w:bottom w:val="none" w:sz="0" w:space="0" w:color="auto"/>
            <w:right w:val="none" w:sz="0" w:space="0" w:color="auto"/>
          </w:divBdr>
        </w:div>
        <w:div w:id="663246998">
          <w:marLeft w:val="0"/>
          <w:marRight w:val="0"/>
          <w:marTop w:val="0"/>
          <w:marBottom w:val="0"/>
          <w:divBdr>
            <w:top w:val="none" w:sz="0" w:space="0" w:color="auto"/>
            <w:left w:val="none" w:sz="0" w:space="0" w:color="auto"/>
            <w:bottom w:val="none" w:sz="0" w:space="0" w:color="auto"/>
            <w:right w:val="none" w:sz="0" w:space="0" w:color="auto"/>
          </w:divBdr>
        </w:div>
        <w:div w:id="1735353699">
          <w:marLeft w:val="0"/>
          <w:marRight w:val="0"/>
          <w:marTop w:val="0"/>
          <w:marBottom w:val="0"/>
          <w:divBdr>
            <w:top w:val="none" w:sz="0" w:space="0" w:color="auto"/>
            <w:left w:val="none" w:sz="0" w:space="0" w:color="auto"/>
            <w:bottom w:val="none" w:sz="0" w:space="0" w:color="auto"/>
            <w:right w:val="none" w:sz="0" w:space="0" w:color="auto"/>
          </w:divBdr>
        </w:div>
      </w:divsChild>
    </w:div>
    <w:div w:id="1813669205">
      <w:bodyDiv w:val="1"/>
      <w:marLeft w:val="0"/>
      <w:marRight w:val="0"/>
      <w:marTop w:val="0"/>
      <w:marBottom w:val="0"/>
      <w:divBdr>
        <w:top w:val="none" w:sz="0" w:space="0" w:color="auto"/>
        <w:left w:val="none" w:sz="0" w:space="0" w:color="auto"/>
        <w:bottom w:val="none" w:sz="0" w:space="0" w:color="auto"/>
        <w:right w:val="none" w:sz="0" w:space="0" w:color="auto"/>
      </w:divBdr>
      <w:divsChild>
        <w:div w:id="1746217105">
          <w:marLeft w:val="0"/>
          <w:marRight w:val="0"/>
          <w:marTop w:val="0"/>
          <w:marBottom w:val="0"/>
          <w:divBdr>
            <w:top w:val="none" w:sz="0" w:space="0" w:color="auto"/>
            <w:left w:val="none" w:sz="0" w:space="0" w:color="auto"/>
            <w:bottom w:val="none" w:sz="0" w:space="0" w:color="auto"/>
            <w:right w:val="none" w:sz="0" w:space="0" w:color="auto"/>
          </w:divBdr>
        </w:div>
        <w:div w:id="1759404957">
          <w:marLeft w:val="0"/>
          <w:marRight w:val="0"/>
          <w:marTop w:val="0"/>
          <w:marBottom w:val="0"/>
          <w:divBdr>
            <w:top w:val="none" w:sz="0" w:space="0" w:color="auto"/>
            <w:left w:val="none" w:sz="0" w:space="0" w:color="auto"/>
            <w:bottom w:val="none" w:sz="0" w:space="0" w:color="auto"/>
            <w:right w:val="none" w:sz="0" w:space="0" w:color="auto"/>
          </w:divBdr>
        </w:div>
        <w:div w:id="1988706098">
          <w:marLeft w:val="0"/>
          <w:marRight w:val="0"/>
          <w:marTop w:val="0"/>
          <w:marBottom w:val="0"/>
          <w:divBdr>
            <w:top w:val="none" w:sz="0" w:space="0" w:color="auto"/>
            <w:left w:val="none" w:sz="0" w:space="0" w:color="auto"/>
            <w:bottom w:val="none" w:sz="0" w:space="0" w:color="auto"/>
            <w:right w:val="none" w:sz="0" w:space="0" w:color="auto"/>
          </w:divBdr>
        </w:div>
        <w:div w:id="2134714228">
          <w:marLeft w:val="0"/>
          <w:marRight w:val="0"/>
          <w:marTop w:val="0"/>
          <w:marBottom w:val="0"/>
          <w:divBdr>
            <w:top w:val="none" w:sz="0" w:space="0" w:color="auto"/>
            <w:left w:val="none" w:sz="0" w:space="0" w:color="auto"/>
            <w:bottom w:val="none" w:sz="0" w:space="0" w:color="auto"/>
            <w:right w:val="none" w:sz="0" w:space="0" w:color="auto"/>
          </w:divBdr>
        </w:div>
      </w:divsChild>
    </w:div>
    <w:div w:id="1815445457">
      <w:bodyDiv w:val="1"/>
      <w:marLeft w:val="0"/>
      <w:marRight w:val="0"/>
      <w:marTop w:val="0"/>
      <w:marBottom w:val="0"/>
      <w:divBdr>
        <w:top w:val="none" w:sz="0" w:space="0" w:color="auto"/>
        <w:left w:val="none" w:sz="0" w:space="0" w:color="auto"/>
        <w:bottom w:val="none" w:sz="0" w:space="0" w:color="auto"/>
        <w:right w:val="none" w:sz="0" w:space="0" w:color="auto"/>
      </w:divBdr>
    </w:div>
    <w:div w:id="1817406068">
      <w:bodyDiv w:val="1"/>
      <w:marLeft w:val="0"/>
      <w:marRight w:val="0"/>
      <w:marTop w:val="0"/>
      <w:marBottom w:val="0"/>
      <w:divBdr>
        <w:top w:val="none" w:sz="0" w:space="0" w:color="auto"/>
        <w:left w:val="none" w:sz="0" w:space="0" w:color="auto"/>
        <w:bottom w:val="none" w:sz="0" w:space="0" w:color="auto"/>
        <w:right w:val="none" w:sz="0" w:space="0" w:color="auto"/>
      </w:divBdr>
      <w:divsChild>
        <w:div w:id="5333777">
          <w:marLeft w:val="0"/>
          <w:marRight w:val="0"/>
          <w:marTop w:val="0"/>
          <w:marBottom w:val="0"/>
          <w:divBdr>
            <w:top w:val="none" w:sz="0" w:space="0" w:color="auto"/>
            <w:left w:val="none" w:sz="0" w:space="0" w:color="auto"/>
            <w:bottom w:val="none" w:sz="0" w:space="0" w:color="auto"/>
            <w:right w:val="none" w:sz="0" w:space="0" w:color="auto"/>
          </w:divBdr>
        </w:div>
        <w:div w:id="19478336">
          <w:marLeft w:val="0"/>
          <w:marRight w:val="0"/>
          <w:marTop w:val="0"/>
          <w:marBottom w:val="0"/>
          <w:divBdr>
            <w:top w:val="none" w:sz="0" w:space="0" w:color="auto"/>
            <w:left w:val="none" w:sz="0" w:space="0" w:color="auto"/>
            <w:bottom w:val="none" w:sz="0" w:space="0" w:color="auto"/>
            <w:right w:val="none" w:sz="0" w:space="0" w:color="auto"/>
          </w:divBdr>
        </w:div>
        <w:div w:id="206601281">
          <w:marLeft w:val="0"/>
          <w:marRight w:val="0"/>
          <w:marTop w:val="0"/>
          <w:marBottom w:val="0"/>
          <w:divBdr>
            <w:top w:val="none" w:sz="0" w:space="0" w:color="auto"/>
            <w:left w:val="none" w:sz="0" w:space="0" w:color="auto"/>
            <w:bottom w:val="none" w:sz="0" w:space="0" w:color="auto"/>
            <w:right w:val="none" w:sz="0" w:space="0" w:color="auto"/>
          </w:divBdr>
        </w:div>
        <w:div w:id="1233463297">
          <w:marLeft w:val="0"/>
          <w:marRight w:val="0"/>
          <w:marTop w:val="0"/>
          <w:marBottom w:val="0"/>
          <w:divBdr>
            <w:top w:val="none" w:sz="0" w:space="0" w:color="auto"/>
            <w:left w:val="none" w:sz="0" w:space="0" w:color="auto"/>
            <w:bottom w:val="none" w:sz="0" w:space="0" w:color="auto"/>
            <w:right w:val="none" w:sz="0" w:space="0" w:color="auto"/>
          </w:divBdr>
        </w:div>
      </w:divsChild>
    </w:div>
    <w:div w:id="1818837645">
      <w:bodyDiv w:val="1"/>
      <w:marLeft w:val="0"/>
      <w:marRight w:val="0"/>
      <w:marTop w:val="0"/>
      <w:marBottom w:val="0"/>
      <w:divBdr>
        <w:top w:val="none" w:sz="0" w:space="0" w:color="auto"/>
        <w:left w:val="none" w:sz="0" w:space="0" w:color="auto"/>
        <w:bottom w:val="none" w:sz="0" w:space="0" w:color="auto"/>
        <w:right w:val="none" w:sz="0" w:space="0" w:color="auto"/>
      </w:divBdr>
      <w:divsChild>
        <w:div w:id="127629926">
          <w:marLeft w:val="0"/>
          <w:marRight w:val="0"/>
          <w:marTop w:val="0"/>
          <w:marBottom w:val="0"/>
          <w:divBdr>
            <w:top w:val="none" w:sz="0" w:space="0" w:color="auto"/>
            <w:left w:val="none" w:sz="0" w:space="0" w:color="auto"/>
            <w:bottom w:val="none" w:sz="0" w:space="0" w:color="auto"/>
            <w:right w:val="none" w:sz="0" w:space="0" w:color="auto"/>
          </w:divBdr>
        </w:div>
        <w:div w:id="503670895">
          <w:marLeft w:val="0"/>
          <w:marRight w:val="0"/>
          <w:marTop w:val="0"/>
          <w:marBottom w:val="0"/>
          <w:divBdr>
            <w:top w:val="none" w:sz="0" w:space="0" w:color="auto"/>
            <w:left w:val="none" w:sz="0" w:space="0" w:color="auto"/>
            <w:bottom w:val="none" w:sz="0" w:space="0" w:color="auto"/>
            <w:right w:val="none" w:sz="0" w:space="0" w:color="auto"/>
          </w:divBdr>
        </w:div>
        <w:div w:id="702707339">
          <w:marLeft w:val="0"/>
          <w:marRight w:val="0"/>
          <w:marTop w:val="0"/>
          <w:marBottom w:val="0"/>
          <w:divBdr>
            <w:top w:val="none" w:sz="0" w:space="0" w:color="auto"/>
            <w:left w:val="none" w:sz="0" w:space="0" w:color="auto"/>
            <w:bottom w:val="none" w:sz="0" w:space="0" w:color="auto"/>
            <w:right w:val="none" w:sz="0" w:space="0" w:color="auto"/>
          </w:divBdr>
        </w:div>
        <w:div w:id="1784689172">
          <w:marLeft w:val="0"/>
          <w:marRight w:val="0"/>
          <w:marTop w:val="0"/>
          <w:marBottom w:val="0"/>
          <w:divBdr>
            <w:top w:val="none" w:sz="0" w:space="0" w:color="auto"/>
            <w:left w:val="none" w:sz="0" w:space="0" w:color="auto"/>
            <w:bottom w:val="none" w:sz="0" w:space="0" w:color="auto"/>
            <w:right w:val="none" w:sz="0" w:space="0" w:color="auto"/>
          </w:divBdr>
        </w:div>
      </w:divsChild>
    </w:div>
    <w:div w:id="1819490107">
      <w:bodyDiv w:val="1"/>
      <w:marLeft w:val="0"/>
      <w:marRight w:val="0"/>
      <w:marTop w:val="0"/>
      <w:marBottom w:val="0"/>
      <w:divBdr>
        <w:top w:val="none" w:sz="0" w:space="0" w:color="auto"/>
        <w:left w:val="none" w:sz="0" w:space="0" w:color="auto"/>
        <w:bottom w:val="none" w:sz="0" w:space="0" w:color="auto"/>
        <w:right w:val="none" w:sz="0" w:space="0" w:color="auto"/>
      </w:divBdr>
      <w:divsChild>
        <w:div w:id="621811977">
          <w:marLeft w:val="0"/>
          <w:marRight w:val="0"/>
          <w:marTop w:val="0"/>
          <w:marBottom w:val="0"/>
          <w:divBdr>
            <w:top w:val="none" w:sz="0" w:space="0" w:color="auto"/>
            <w:left w:val="none" w:sz="0" w:space="0" w:color="auto"/>
            <w:bottom w:val="none" w:sz="0" w:space="0" w:color="auto"/>
            <w:right w:val="none" w:sz="0" w:space="0" w:color="auto"/>
          </w:divBdr>
        </w:div>
        <w:div w:id="1599370075">
          <w:marLeft w:val="0"/>
          <w:marRight w:val="0"/>
          <w:marTop w:val="0"/>
          <w:marBottom w:val="0"/>
          <w:divBdr>
            <w:top w:val="none" w:sz="0" w:space="0" w:color="auto"/>
            <w:left w:val="none" w:sz="0" w:space="0" w:color="auto"/>
            <w:bottom w:val="none" w:sz="0" w:space="0" w:color="auto"/>
            <w:right w:val="none" w:sz="0" w:space="0" w:color="auto"/>
          </w:divBdr>
        </w:div>
        <w:div w:id="2022661709">
          <w:marLeft w:val="0"/>
          <w:marRight w:val="0"/>
          <w:marTop w:val="0"/>
          <w:marBottom w:val="0"/>
          <w:divBdr>
            <w:top w:val="none" w:sz="0" w:space="0" w:color="auto"/>
            <w:left w:val="none" w:sz="0" w:space="0" w:color="auto"/>
            <w:bottom w:val="none" w:sz="0" w:space="0" w:color="auto"/>
            <w:right w:val="none" w:sz="0" w:space="0" w:color="auto"/>
          </w:divBdr>
        </w:div>
        <w:div w:id="2058507022">
          <w:marLeft w:val="0"/>
          <w:marRight w:val="0"/>
          <w:marTop w:val="0"/>
          <w:marBottom w:val="0"/>
          <w:divBdr>
            <w:top w:val="none" w:sz="0" w:space="0" w:color="auto"/>
            <w:left w:val="none" w:sz="0" w:space="0" w:color="auto"/>
            <w:bottom w:val="none" w:sz="0" w:space="0" w:color="auto"/>
            <w:right w:val="none" w:sz="0" w:space="0" w:color="auto"/>
          </w:divBdr>
        </w:div>
      </w:divsChild>
    </w:div>
    <w:div w:id="1820026544">
      <w:bodyDiv w:val="1"/>
      <w:marLeft w:val="0"/>
      <w:marRight w:val="0"/>
      <w:marTop w:val="0"/>
      <w:marBottom w:val="0"/>
      <w:divBdr>
        <w:top w:val="none" w:sz="0" w:space="0" w:color="auto"/>
        <w:left w:val="none" w:sz="0" w:space="0" w:color="auto"/>
        <w:bottom w:val="none" w:sz="0" w:space="0" w:color="auto"/>
        <w:right w:val="none" w:sz="0" w:space="0" w:color="auto"/>
      </w:divBdr>
    </w:div>
    <w:div w:id="1821530866">
      <w:bodyDiv w:val="1"/>
      <w:marLeft w:val="0"/>
      <w:marRight w:val="0"/>
      <w:marTop w:val="0"/>
      <w:marBottom w:val="0"/>
      <w:divBdr>
        <w:top w:val="none" w:sz="0" w:space="0" w:color="auto"/>
        <w:left w:val="none" w:sz="0" w:space="0" w:color="auto"/>
        <w:bottom w:val="none" w:sz="0" w:space="0" w:color="auto"/>
        <w:right w:val="none" w:sz="0" w:space="0" w:color="auto"/>
      </w:divBdr>
      <w:divsChild>
        <w:div w:id="8145831">
          <w:marLeft w:val="0"/>
          <w:marRight w:val="0"/>
          <w:marTop w:val="0"/>
          <w:marBottom w:val="0"/>
          <w:divBdr>
            <w:top w:val="none" w:sz="0" w:space="0" w:color="auto"/>
            <w:left w:val="none" w:sz="0" w:space="0" w:color="auto"/>
            <w:bottom w:val="none" w:sz="0" w:space="0" w:color="auto"/>
            <w:right w:val="none" w:sz="0" w:space="0" w:color="auto"/>
          </w:divBdr>
        </w:div>
        <w:div w:id="242644248">
          <w:marLeft w:val="0"/>
          <w:marRight w:val="0"/>
          <w:marTop w:val="0"/>
          <w:marBottom w:val="0"/>
          <w:divBdr>
            <w:top w:val="none" w:sz="0" w:space="0" w:color="auto"/>
            <w:left w:val="none" w:sz="0" w:space="0" w:color="auto"/>
            <w:bottom w:val="none" w:sz="0" w:space="0" w:color="auto"/>
            <w:right w:val="none" w:sz="0" w:space="0" w:color="auto"/>
          </w:divBdr>
        </w:div>
        <w:div w:id="1164852534">
          <w:marLeft w:val="0"/>
          <w:marRight w:val="0"/>
          <w:marTop w:val="0"/>
          <w:marBottom w:val="0"/>
          <w:divBdr>
            <w:top w:val="none" w:sz="0" w:space="0" w:color="auto"/>
            <w:left w:val="none" w:sz="0" w:space="0" w:color="auto"/>
            <w:bottom w:val="none" w:sz="0" w:space="0" w:color="auto"/>
            <w:right w:val="none" w:sz="0" w:space="0" w:color="auto"/>
          </w:divBdr>
        </w:div>
        <w:div w:id="1863589798">
          <w:marLeft w:val="0"/>
          <w:marRight w:val="0"/>
          <w:marTop w:val="0"/>
          <w:marBottom w:val="0"/>
          <w:divBdr>
            <w:top w:val="none" w:sz="0" w:space="0" w:color="auto"/>
            <w:left w:val="none" w:sz="0" w:space="0" w:color="auto"/>
            <w:bottom w:val="none" w:sz="0" w:space="0" w:color="auto"/>
            <w:right w:val="none" w:sz="0" w:space="0" w:color="auto"/>
          </w:divBdr>
        </w:div>
      </w:divsChild>
    </w:div>
    <w:div w:id="1821802324">
      <w:bodyDiv w:val="1"/>
      <w:marLeft w:val="0"/>
      <w:marRight w:val="0"/>
      <w:marTop w:val="0"/>
      <w:marBottom w:val="0"/>
      <w:divBdr>
        <w:top w:val="none" w:sz="0" w:space="0" w:color="auto"/>
        <w:left w:val="none" w:sz="0" w:space="0" w:color="auto"/>
        <w:bottom w:val="none" w:sz="0" w:space="0" w:color="auto"/>
        <w:right w:val="none" w:sz="0" w:space="0" w:color="auto"/>
      </w:divBdr>
      <w:divsChild>
        <w:div w:id="29649948">
          <w:marLeft w:val="0"/>
          <w:marRight w:val="0"/>
          <w:marTop w:val="0"/>
          <w:marBottom w:val="0"/>
          <w:divBdr>
            <w:top w:val="none" w:sz="0" w:space="0" w:color="auto"/>
            <w:left w:val="none" w:sz="0" w:space="0" w:color="auto"/>
            <w:bottom w:val="none" w:sz="0" w:space="0" w:color="auto"/>
            <w:right w:val="none" w:sz="0" w:space="0" w:color="auto"/>
          </w:divBdr>
        </w:div>
        <w:div w:id="237715733">
          <w:marLeft w:val="0"/>
          <w:marRight w:val="0"/>
          <w:marTop w:val="0"/>
          <w:marBottom w:val="0"/>
          <w:divBdr>
            <w:top w:val="none" w:sz="0" w:space="0" w:color="auto"/>
            <w:left w:val="none" w:sz="0" w:space="0" w:color="auto"/>
            <w:bottom w:val="none" w:sz="0" w:space="0" w:color="auto"/>
            <w:right w:val="none" w:sz="0" w:space="0" w:color="auto"/>
          </w:divBdr>
        </w:div>
        <w:div w:id="1380086618">
          <w:marLeft w:val="0"/>
          <w:marRight w:val="0"/>
          <w:marTop w:val="0"/>
          <w:marBottom w:val="0"/>
          <w:divBdr>
            <w:top w:val="none" w:sz="0" w:space="0" w:color="auto"/>
            <w:left w:val="none" w:sz="0" w:space="0" w:color="auto"/>
            <w:bottom w:val="none" w:sz="0" w:space="0" w:color="auto"/>
            <w:right w:val="none" w:sz="0" w:space="0" w:color="auto"/>
          </w:divBdr>
        </w:div>
        <w:div w:id="1427726523">
          <w:marLeft w:val="0"/>
          <w:marRight w:val="0"/>
          <w:marTop w:val="0"/>
          <w:marBottom w:val="0"/>
          <w:divBdr>
            <w:top w:val="none" w:sz="0" w:space="0" w:color="auto"/>
            <w:left w:val="none" w:sz="0" w:space="0" w:color="auto"/>
            <w:bottom w:val="none" w:sz="0" w:space="0" w:color="auto"/>
            <w:right w:val="none" w:sz="0" w:space="0" w:color="auto"/>
          </w:divBdr>
        </w:div>
      </w:divsChild>
    </w:div>
    <w:div w:id="1822311880">
      <w:bodyDiv w:val="1"/>
      <w:marLeft w:val="0"/>
      <w:marRight w:val="0"/>
      <w:marTop w:val="0"/>
      <w:marBottom w:val="0"/>
      <w:divBdr>
        <w:top w:val="none" w:sz="0" w:space="0" w:color="auto"/>
        <w:left w:val="none" w:sz="0" w:space="0" w:color="auto"/>
        <w:bottom w:val="none" w:sz="0" w:space="0" w:color="auto"/>
        <w:right w:val="none" w:sz="0" w:space="0" w:color="auto"/>
      </w:divBdr>
      <w:divsChild>
        <w:div w:id="75178356">
          <w:marLeft w:val="0"/>
          <w:marRight w:val="0"/>
          <w:marTop w:val="0"/>
          <w:marBottom w:val="0"/>
          <w:divBdr>
            <w:top w:val="none" w:sz="0" w:space="0" w:color="auto"/>
            <w:left w:val="none" w:sz="0" w:space="0" w:color="auto"/>
            <w:bottom w:val="none" w:sz="0" w:space="0" w:color="auto"/>
            <w:right w:val="none" w:sz="0" w:space="0" w:color="auto"/>
          </w:divBdr>
        </w:div>
        <w:div w:id="310251820">
          <w:marLeft w:val="0"/>
          <w:marRight w:val="0"/>
          <w:marTop w:val="0"/>
          <w:marBottom w:val="0"/>
          <w:divBdr>
            <w:top w:val="none" w:sz="0" w:space="0" w:color="auto"/>
            <w:left w:val="none" w:sz="0" w:space="0" w:color="auto"/>
            <w:bottom w:val="none" w:sz="0" w:space="0" w:color="auto"/>
            <w:right w:val="none" w:sz="0" w:space="0" w:color="auto"/>
          </w:divBdr>
        </w:div>
        <w:div w:id="650601369">
          <w:marLeft w:val="0"/>
          <w:marRight w:val="0"/>
          <w:marTop w:val="0"/>
          <w:marBottom w:val="0"/>
          <w:divBdr>
            <w:top w:val="none" w:sz="0" w:space="0" w:color="auto"/>
            <w:left w:val="none" w:sz="0" w:space="0" w:color="auto"/>
            <w:bottom w:val="none" w:sz="0" w:space="0" w:color="auto"/>
            <w:right w:val="none" w:sz="0" w:space="0" w:color="auto"/>
          </w:divBdr>
        </w:div>
        <w:div w:id="2002806457">
          <w:marLeft w:val="0"/>
          <w:marRight w:val="0"/>
          <w:marTop w:val="0"/>
          <w:marBottom w:val="0"/>
          <w:divBdr>
            <w:top w:val="none" w:sz="0" w:space="0" w:color="auto"/>
            <w:left w:val="none" w:sz="0" w:space="0" w:color="auto"/>
            <w:bottom w:val="none" w:sz="0" w:space="0" w:color="auto"/>
            <w:right w:val="none" w:sz="0" w:space="0" w:color="auto"/>
          </w:divBdr>
        </w:div>
      </w:divsChild>
    </w:div>
    <w:div w:id="1822498480">
      <w:bodyDiv w:val="1"/>
      <w:marLeft w:val="0"/>
      <w:marRight w:val="0"/>
      <w:marTop w:val="0"/>
      <w:marBottom w:val="0"/>
      <w:divBdr>
        <w:top w:val="none" w:sz="0" w:space="0" w:color="auto"/>
        <w:left w:val="none" w:sz="0" w:space="0" w:color="auto"/>
        <w:bottom w:val="none" w:sz="0" w:space="0" w:color="auto"/>
        <w:right w:val="none" w:sz="0" w:space="0" w:color="auto"/>
      </w:divBdr>
      <w:divsChild>
        <w:div w:id="220290231">
          <w:marLeft w:val="0"/>
          <w:marRight w:val="0"/>
          <w:marTop w:val="0"/>
          <w:marBottom w:val="0"/>
          <w:divBdr>
            <w:top w:val="none" w:sz="0" w:space="0" w:color="auto"/>
            <w:left w:val="none" w:sz="0" w:space="0" w:color="auto"/>
            <w:bottom w:val="none" w:sz="0" w:space="0" w:color="auto"/>
            <w:right w:val="none" w:sz="0" w:space="0" w:color="auto"/>
          </w:divBdr>
        </w:div>
        <w:div w:id="307520566">
          <w:marLeft w:val="0"/>
          <w:marRight w:val="0"/>
          <w:marTop w:val="0"/>
          <w:marBottom w:val="0"/>
          <w:divBdr>
            <w:top w:val="none" w:sz="0" w:space="0" w:color="auto"/>
            <w:left w:val="none" w:sz="0" w:space="0" w:color="auto"/>
            <w:bottom w:val="none" w:sz="0" w:space="0" w:color="auto"/>
            <w:right w:val="none" w:sz="0" w:space="0" w:color="auto"/>
          </w:divBdr>
        </w:div>
        <w:div w:id="600842075">
          <w:marLeft w:val="0"/>
          <w:marRight w:val="0"/>
          <w:marTop w:val="0"/>
          <w:marBottom w:val="0"/>
          <w:divBdr>
            <w:top w:val="none" w:sz="0" w:space="0" w:color="auto"/>
            <w:left w:val="none" w:sz="0" w:space="0" w:color="auto"/>
            <w:bottom w:val="none" w:sz="0" w:space="0" w:color="auto"/>
            <w:right w:val="none" w:sz="0" w:space="0" w:color="auto"/>
          </w:divBdr>
        </w:div>
        <w:div w:id="2141918909">
          <w:marLeft w:val="0"/>
          <w:marRight w:val="0"/>
          <w:marTop w:val="0"/>
          <w:marBottom w:val="0"/>
          <w:divBdr>
            <w:top w:val="none" w:sz="0" w:space="0" w:color="auto"/>
            <w:left w:val="none" w:sz="0" w:space="0" w:color="auto"/>
            <w:bottom w:val="none" w:sz="0" w:space="0" w:color="auto"/>
            <w:right w:val="none" w:sz="0" w:space="0" w:color="auto"/>
          </w:divBdr>
        </w:div>
      </w:divsChild>
    </w:div>
    <w:div w:id="1822580944">
      <w:bodyDiv w:val="1"/>
      <w:marLeft w:val="0"/>
      <w:marRight w:val="0"/>
      <w:marTop w:val="0"/>
      <w:marBottom w:val="0"/>
      <w:divBdr>
        <w:top w:val="none" w:sz="0" w:space="0" w:color="auto"/>
        <w:left w:val="none" w:sz="0" w:space="0" w:color="auto"/>
        <w:bottom w:val="none" w:sz="0" w:space="0" w:color="auto"/>
        <w:right w:val="none" w:sz="0" w:space="0" w:color="auto"/>
      </w:divBdr>
    </w:div>
    <w:div w:id="1824159512">
      <w:bodyDiv w:val="1"/>
      <w:marLeft w:val="0"/>
      <w:marRight w:val="0"/>
      <w:marTop w:val="0"/>
      <w:marBottom w:val="0"/>
      <w:divBdr>
        <w:top w:val="none" w:sz="0" w:space="0" w:color="auto"/>
        <w:left w:val="none" w:sz="0" w:space="0" w:color="auto"/>
        <w:bottom w:val="none" w:sz="0" w:space="0" w:color="auto"/>
        <w:right w:val="none" w:sz="0" w:space="0" w:color="auto"/>
      </w:divBdr>
      <w:divsChild>
        <w:div w:id="58017854">
          <w:marLeft w:val="0"/>
          <w:marRight w:val="0"/>
          <w:marTop w:val="0"/>
          <w:marBottom w:val="0"/>
          <w:divBdr>
            <w:top w:val="none" w:sz="0" w:space="0" w:color="auto"/>
            <w:left w:val="none" w:sz="0" w:space="0" w:color="auto"/>
            <w:bottom w:val="none" w:sz="0" w:space="0" w:color="auto"/>
            <w:right w:val="none" w:sz="0" w:space="0" w:color="auto"/>
          </w:divBdr>
        </w:div>
        <w:div w:id="202065622">
          <w:marLeft w:val="0"/>
          <w:marRight w:val="0"/>
          <w:marTop w:val="0"/>
          <w:marBottom w:val="0"/>
          <w:divBdr>
            <w:top w:val="none" w:sz="0" w:space="0" w:color="auto"/>
            <w:left w:val="none" w:sz="0" w:space="0" w:color="auto"/>
            <w:bottom w:val="none" w:sz="0" w:space="0" w:color="auto"/>
            <w:right w:val="none" w:sz="0" w:space="0" w:color="auto"/>
          </w:divBdr>
        </w:div>
        <w:div w:id="1067610558">
          <w:marLeft w:val="0"/>
          <w:marRight w:val="0"/>
          <w:marTop w:val="0"/>
          <w:marBottom w:val="0"/>
          <w:divBdr>
            <w:top w:val="none" w:sz="0" w:space="0" w:color="auto"/>
            <w:left w:val="none" w:sz="0" w:space="0" w:color="auto"/>
            <w:bottom w:val="none" w:sz="0" w:space="0" w:color="auto"/>
            <w:right w:val="none" w:sz="0" w:space="0" w:color="auto"/>
          </w:divBdr>
        </w:div>
        <w:div w:id="1562786753">
          <w:marLeft w:val="0"/>
          <w:marRight w:val="0"/>
          <w:marTop w:val="0"/>
          <w:marBottom w:val="0"/>
          <w:divBdr>
            <w:top w:val="none" w:sz="0" w:space="0" w:color="auto"/>
            <w:left w:val="none" w:sz="0" w:space="0" w:color="auto"/>
            <w:bottom w:val="none" w:sz="0" w:space="0" w:color="auto"/>
            <w:right w:val="none" w:sz="0" w:space="0" w:color="auto"/>
          </w:divBdr>
        </w:div>
      </w:divsChild>
    </w:div>
    <w:div w:id="1826312169">
      <w:bodyDiv w:val="1"/>
      <w:marLeft w:val="0"/>
      <w:marRight w:val="0"/>
      <w:marTop w:val="0"/>
      <w:marBottom w:val="0"/>
      <w:divBdr>
        <w:top w:val="none" w:sz="0" w:space="0" w:color="auto"/>
        <w:left w:val="none" w:sz="0" w:space="0" w:color="auto"/>
        <w:bottom w:val="none" w:sz="0" w:space="0" w:color="auto"/>
        <w:right w:val="none" w:sz="0" w:space="0" w:color="auto"/>
      </w:divBdr>
      <w:divsChild>
        <w:div w:id="391739515">
          <w:marLeft w:val="0"/>
          <w:marRight w:val="0"/>
          <w:marTop w:val="0"/>
          <w:marBottom w:val="0"/>
          <w:divBdr>
            <w:top w:val="none" w:sz="0" w:space="0" w:color="auto"/>
            <w:left w:val="none" w:sz="0" w:space="0" w:color="auto"/>
            <w:bottom w:val="none" w:sz="0" w:space="0" w:color="auto"/>
            <w:right w:val="none" w:sz="0" w:space="0" w:color="auto"/>
          </w:divBdr>
        </w:div>
        <w:div w:id="749348264">
          <w:marLeft w:val="0"/>
          <w:marRight w:val="0"/>
          <w:marTop w:val="0"/>
          <w:marBottom w:val="0"/>
          <w:divBdr>
            <w:top w:val="none" w:sz="0" w:space="0" w:color="auto"/>
            <w:left w:val="none" w:sz="0" w:space="0" w:color="auto"/>
            <w:bottom w:val="none" w:sz="0" w:space="0" w:color="auto"/>
            <w:right w:val="none" w:sz="0" w:space="0" w:color="auto"/>
          </w:divBdr>
        </w:div>
        <w:div w:id="969170023">
          <w:marLeft w:val="0"/>
          <w:marRight w:val="0"/>
          <w:marTop w:val="0"/>
          <w:marBottom w:val="0"/>
          <w:divBdr>
            <w:top w:val="none" w:sz="0" w:space="0" w:color="auto"/>
            <w:left w:val="none" w:sz="0" w:space="0" w:color="auto"/>
            <w:bottom w:val="none" w:sz="0" w:space="0" w:color="auto"/>
            <w:right w:val="none" w:sz="0" w:space="0" w:color="auto"/>
          </w:divBdr>
        </w:div>
        <w:div w:id="1137454433">
          <w:marLeft w:val="0"/>
          <w:marRight w:val="0"/>
          <w:marTop w:val="0"/>
          <w:marBottom w:val="0"/>
          <w:divBdr>
            <w:top w:val="none" w:sz="0" w:space="0" w:color="auto"/>
            <w:left w:val="none" w:sz="0" w:space="0" w:color="auto"/>
            <w:bottom w:val="none" w:sz="0" w:space="0" w:color="auto"/>
            <w:right w:val="none" w:sz="0" w:space="0" w:color="auto"/>
          </w:divBdr>
        </w:div>
      </w:divsChild>
    </w:div>
    <w:div w:id="1828327331">
      <w:bodyDiv w:val="1"/>
      <w:marLeft w:val="0"/>
      <w:marRight w:val="0"/>
      <w:marTop w:val="0"/>
      <w:marBottom w:val="0"/>
      <w:divBdr>
        <w:top w:val="none" w:sz="0" w:space="0" w:color="auto"/>
        <w:left w:val="none" w:sz="0" w:space="0" w:color="auto"/>
        <w:bottom w:val="none" w:sz="0" w:space="0" w:color="auto"/>
        <w:right w:val="none" w:sz="0" w:space="0" w:color="auto"/>
      </w:divBdr>
      <w:divsChild>
        <w:div w:id="507910685">
          <w:marLeft w:val="0"/>
          <w:marRight w:val="0"/>
          <w:marTop w:val="0"/>
          <w:marBottom w:val="0"/>
          <w:divBdr>
            <w:top w:val="none" w:sz="0" w:space="0" w:color="auto"/>
            <w:left w:val="none" w:sz="0" w:space="0" w:color="auto"/>
            <w:bottom w:val="none" w:sz="0" w:space="0" w:color="auto"/>
            <w:right w:val="none" w:sz="0" w:space="0" w:color="auto"/>
          </w:divBdr>
        </w:div>
        <w:div w:id="977413183">
          <w:marLeft w:val="0"/>
          <w:marRight w:val="0"/>
          <w:marTop w:val="0"/>
          <w:marBottom w:val="0"/>
          <w:divBdr>
            <w:top w:val="none" w:sz="0" w:space="0" w:color="auto"/>
            <w:left w:val="none" w:sz="0" w:space="0" w:color="auto"/>
            <w:bottom w:val="none" w:sz="0" w:space="0" w:color="auto"/>
            <w:right w:val="none" w:sz="0" w:space="0" w:color="auto"/>
          </w:divBdr>
        </w:div>
        <w:div w:id="1001859157">
          <w:marLeft w:val="0"/>
          <w:marRight w:val="0"/>
          <w:marTop w:val="0"/>
          <w:marBottom w:val="0"/>
          <w:divBdr>
            <w:top w:val="none" w:sz="0" w:space="0" w:color="auto"/>
            <w:left w:val="none" w:sz="0" w:space="0" w:color="auto"/>
            <w:bottom w:val="none" w:sz="0" w:space="0" w:color="auto"/>
            <w:right w:val="none" w:sz="0" w:space="0" w:color="auto"/>
          </w:divBdr>
        </w:div>
        <w:div w:id="1079474342">
          <w:marLeft w:val="0"/>
          <w:marRight w:val="0"/>
          <w:marTop w:val="0"/>
          <w:marBottom w:val="0"/>
          <w:divBdr>
            <w:top w:val="none" w:sz="0" w:space="0" w:color="auto"/>
            <w:left w:val="none" w:sz="0" w:space="0" w:color="auto"/>
            <w:bottom w:val="none" w:sz="0" w:space="0" w:color="auto"/>
            <w:right w:val="none" w:sz="0" w:space="0" w:color="auto"/>
          </w:divBdr>
        </w:div>
      </w:divsChild>
    </w:div>
    <w:div w:id="1830486555">
      <w:bodyDiv w:val="1"/>
      <w:marLeft w:val="0"/>
      <w:marRight w:val="0"/>
      <w:marTop w:val="0"/>
      <w:marBottom w:val="0"/>
      <w:divBdr>
        <w:top w:val="none" w:sz="0" w:space="0" w:color="auto"/>
        <w:left w:val="none" w:sz="0" w:space="0" w:color="auto"/>
        <w:bottom w:val="none" w:sz="0" w:space="0" w:color="auto"/>
        <w:right w:val="none" w:sz="0" w:space="0" w:color="auto"/>
      </w:divBdr>
    </w:div>
    <w:div w:id="1830486901">
      <w:bodyDiv w:val="1"/>
      <w:marLeft w:val="0"/>
      <w:marRight w:val="0"/>
      <w:marTop w:val="0"/>
      <w:marBottom w:val="0"/>
      <w:divBdr>
        <w:top w:val="none" w:sz="0" w:space="0" w:color="auto"/>
        <w:left w:val="none" w:sz="0" w:space="0" w:color="auto"/>
        <w:bottom w:val="none" w:sz="0" w:space="0" w:color="auto"/>
        <w:right w:val="none" w:sz="0" w:space="0" w:color="auto"/>
      </w:divBdr>
      <w:divsChild>
        <w:div w:id="381439421">
          <w:marLeft w:val="0"/>
          <w:marRight w:val="0"/>
          <w:marTop w:val="0"/>
          <w:marBottom w:val="0"/>
          <w:divBdr>
            <w:top w:val="none" w:sz="0" w:space="0" w:color="auto"/>
            <w:left w:val="none" w:sz="0" w:space="0" w:color="auto"/>
            <w:bottom w:val="none" w:sz="0" w:space="0" w:color="auto"/>
            <w:right w:val="none" w:sz="0" w:space="0" w:color="auto"/>
          </w:divBdr>
        </w:div>
        <w:div w:id="500900321">
          <w:marLeft w:val="0"/>
          <w:marRight w:val="0"/>
          <w:marTop w:val="0"/>
          <w:marBottom w:val="0"/>
          <w:divBdr>
            <w:top w:val="none" w:sz="0" w:space="0" w:color="auto"/>
            <w:left w:val="none" w:sz="0" w:space="0" w:color="auto"/>
            <w:bottom w:val="none" w:sz="0" w:space="0" w:color="auto"/>
            <w:right w:val="none" w:sz="0" w:space="0" w:color="auto"/>
          </w:divBdr>
        </w:div>
        <w:div w:id="876816549">
          <w:marLeft w:val="0"/>
          <w:marRight w:val="0"/>
          <w:marTop w:val="0"/>
          <w:marBottom w:val="0"/>
          <w:divBdr>
            <w:top w:val="none" w:sz="0" w:space="0" w:color="auto"/>
            <w:left w:val="none" w:sz="0" w:space="0" w:color="auto"/>
            <w:bottom w:val="none" w:sz="0" w:space="0" w:color="auto"/>
            <w:right w:val="none" w:sz="0" w:space="0" w:color="auto"/>
          </w:divBdr>
        </w:div>
        <w:div w:id="2066755327">
          <w:marLeft w:val="0"/>
          <w:marRight w:val="0"/>
          <w:marTop w:val="0"/>
          <w:marBottom w:val="0"/>
          <w:divBdr>
            <w:top w:val="none" w:sz="0" w:space="0" w:color="auto"/>
            <w:left w:val="none" w:sz="0" w:space="0" w:color="auto"/>
            <w:bottom w:val="none" w:sz="0" w:space="0" w:color="auto"/>
            <w:right w:val="none" w:sz="0" w:space="0" w:color="auto"/>
          </w:divBdr>
        </w:div>
      </w:divsChild>
    </w:div>
    <w:div w:id="1830634075">
      <w:bodyDiv w:val="1"/>
      <w:marLeft w:val="0"/>
      <w:marRight w:val="0"/>
      <w:marTop w:val="0"/>
      <w:marBottom w:val="0"/>
      <w:divBdr>
        <w:top w:val="none" w:sz="0" w:space="0" w:color="auto"/>
        <w:left w:val="none" w:sz="0" w:space="0" w:color="auto"/>
        <w:bottom w:val="none" w:sz="0" w:space="0" w:color="auto"/>
        <w:right w:val="none" w:sz="0" w:space="0" w:color="auto"/>
      </w:divBdr>
      <w:divsChild>
        <w:div w:id="603076481">
          <w:marLeft w:val="0"/>
          <w:marRight w:val="0"/>
          <w:marTop w:val="0"/>
          <w:marBottom w:val="0"/>
          <w:divBdr>
            <w:top w:val="none" w:sz="0" w:space="0" w:color="auto"/>
            <w:left w:val="none" w:sz="0" w:space="0" w:color="auto"/>
            <w:bottom w:val="none" w:sz="0" w:space="0" w:color="auto"/>
            <w:right w:val="none" w:sz="0" w:space="0" w:color="auto"/>
          </w:divBdr>
        </w:div>
        <w:div w:id="1205018182">
          <w:marLeft w:val="0"/>
          <w:marRight w:val="0"/>
          <w:marTop w:val="0"/>
          <w:marBottom w:val="0"/>
          <w:divBdr>
            <w:top w:val="none" w:sz="0" w:space="0" w:color="auto"/>
            <w:left w:val="none" w:sz="0" w:space="0" w:color="auto"/>
            <w:bottom w:val="none" w:sz="0" w:space="0" w:color="auto"/>
            <w:right w:val="none" w:sz="0" w:space="0" w:color="auto"/>
          </w:divBdr>
        </w:div>
        <w:div w:id="1370030887">
          <w:marLeft w:val="0"/>
          <w:marRight w:val="0"/>
          <w:marTop w:val="0"/>
          <w:marBottom w:val="0"/>
          <w:divBdr>
            <w:top w:val="none" w:sz="0" w:space="0" w:color="auto"/>
            <w:left w:val="none" w:sz="0" w:space="0" w:color="auto"/>
            <w:bottom w:val="none" w:sz="0" w:space="0" w:color="auto"/>
            <w:right w:val="none" w:sz="0" w:space="0" w:color="auto"/>
          </w:divBdr>
        </w:div>
        <w:div w:id="2080902591">
          <w:marLeft w:val="0"/>
          <w:marRight w:val="0"/>
          <w:marTop w:val="0"/>
          <w:marBottom w:val="0"/>
          <w:divBdr>
            <w:top w:val="none" w:sz="0" w:space="0" w:color="auto"/>
            <w:left w:val="none" w:sz="0" w:space="0" w:color="auto"/>
            <w:bottom w:val="none" w:sz="0" w:space="0" w:color="auto"/>
            <w:right w:val="none" w:sz="0" w:space="0" w:color="auto"/>
          </w:divBdr>
        </w:div>
      </w:divsChild>
    </w:div>
    <w:div w:id="1830973628">
      <w:bodyDiv w:val="1"/>
      <w:marLeft w:val="0"/>
      <w:marRight w:val="0"/>
      <w:marTop w:val="0"/>
      <w:marBottom w:val="0"/>
      <w:divBdr>
        <w:top w:val="none" w:sz="0" w:space="0" w:color="auto"/>
        <w:left w:val="none" w:sz="0" w:space="0" w:color="auto"/>
        <w:bottom w:val="none" w:sz="0" w:space="0" w:color="auto"/>
        <w:right w:val="none" w:sz="0" w:space="0" w:color="auto"/>
      </w:divBdr>
      <w:divsChild>
        <w:div w:id="24641574">
          <w:marLeft w:val="0"/>
          <w:marRight w:val="0"/>
          <w:marTop w:val="0"/>
          <w:marBottom w:val="0"/>
          <w:divBdr>
            <w:top w:val="none" w:sz="0" w:space="0" w:color="auto"/>
            <w:left w:val="none" w:sz="0" w:space="0" w:color="auto"/>
            <w:bottom w:val="none" w:sz="0" w:space="0" w:color="auto"/>
            <w:right w:val="none" w:sz="0" w:space="0" w:color="auto"/>
          </w:divBdr>
        </w:div>
        <w:div w:id="987512826">
          <w:marLeft w:val="0"/>
          <w:marRight w:val="0"/>
          <w:marTop w:val="0"/>
          <w:marBottom w:val="0"/>
          <w:divBdr>
            <w:top w:val="none" w:sz="0" w:space="0" w:color="auto"/>
            <w:left w:val="none" w:sz="0" w:space="0" w:color="auto"/>
            <w:bottom w:val="none" w:sz="0" w:space="0" w:color="auto"/>
            <w:right w:val="none" w:sz="0" w:space="0" w:color="auto"/>
          </w:divBdr>
        </w:div>
        <w:div w:id="1485858596">
          <w:marLeft w:val="0"/>
          <w:marRight w:val="0"/>
          <w:marTop w:val="0"/>
          <w:marBottom w:val="0"/>
          <w:divBdr>
            <w:top w:val="none" w:sz="0" w:space="0" w:color="auto"/>
            <w:left w:val="none" w:sz="0" w:space="0" w:color="auto"/>
            <w:bottom w:val="none" w:sz="0" w:space="0" w:color="auto"/>
            <w:right w:val="none" w:sz="0" w:space="0" w:color="auto"/>
          </w:divBdr>
        </w:div>
        <w:div w:id="1821382969">
          <w:marLeft w:val="0"/>
          <w:marRight w:val="0"/>
          <w:marTop w:val="0"/>
          <w:marBottom w:val="0"/>
          <w:divBdr>
            <w:top w:val="none" w:sz="0" w:space="0" w:color="auto"/>
            <w:left w:val="none" w:sz="0" w:space="0" w:color="auto"/>
            <w:bottom w:val="none" w:sz="0" w:space="0" w:color="auto"/>
            <w:right w:val="none" w:sz="0" w:space="0" w:color="auto"/>
          </w:divBdr>
        </w:div>
      </w:divsChild>
    </w:div>
    <w:div w:id="1832671854">
      <w:bodyDiv w:val="1"/>
      <w:marLeft w:val="0"/>
      <w:marRight w:val="0"/>
      <w:marTop w:val="0"/>
      <w:marBottom w:val="0"/>
      <w:divBdr>
        <w:top w:val="none" w:sz="0" w:space="0" w:color="auto"/>
        <w:left w:val="none" w:sz="0" w:space="0" w:color="auto"/>
        <w:bottom w:val="none" w:sz="0" w:space="0" w:color="auto"/>
        <w:right w:val="none" w:sz="0" w:space="0" w:color="auto"/>
      </w:divBdr>
      <w:divsChild>
        <w:div w:id="224874559">
          <w:marLeft w:val="0"/>
          <w:marRight w:val="0"/>
          <w:marTop w:val="0"/>
          <w:marBottom w:val="0"/>
          <w:divBdr>
            <w:top w:val="none" w:sz="0" w:space="0" w:color="auto"/>
            <w:left w:val="none" w:sz="0" w:space="0" w:color="auto"/>
            <w:bottom w:val="none" w:sz="0" w:space="0" w:color="auto"/>
            <w:right w:val="none" w:sz="0" w:space="0" w:color="auto"/>
          </w:divBdr>
        </w:div>
        <w:div w:id="654147024">
          <w:marLeft w:val="0"/>
          <w:marRight w:val="0"/>
          <w:marTop w:val="0"/>
          <w:marBottom w:val="0"/>
          <w:divBdr>
            <w:top w:val="none" w:sz="0" w:space="0" w:color="auto"/>
            <w:left w:val="none" w:sz="0" w:space="0" w:color="auto"/>
            <w:bottom w:val="none" w:sz="0" w:space="0" w:color="auto"/>
            <w:right w:val="none" w:sz="0" w:space="0" w:color="auto"/>
          </w:divBdr>
        </w:div>
      </w:divsChild>
    </w:div>
    <w:div w:id="1833641503">
      <w:bodyDiv w:val="1"/>
      <w:marLeft w:val="0"/>
      <w:marRight w:val="0"/>
      <w:marTop w:val="0"/>
      <w:marBottom w:val="0"/>
      <w:divBdr>
        <w:top w:val="none" w:sz="0" w:space="0" w:color="auto"/>
        <w:left w:val="none" w:sz="0" w:space="0" w:color="auto"/>
        <w:bottom w:val="none" w:sz="0" w:space="0" w:color="auto"/>
        <w:right w:val="none" w:sz="0" w:space="0" w:color="auto"/>
      </w:divBdr>
      <w:divsChild>
        <w:div w:id="802890137">
          <w:marLeft w:val="0"/>
          <w:marRight w:val="0"/>
          <w:marTop w:val="0"/>
          <w:marBottom w:val="0"/>
          <w:divBdr>
            <w:top w:val="none" w:sz="0" w:space="0" w:color="auto"/>
            <w:left w:val="none" w:sz="0" w:space="0" w:color="auto"/>
            <w:bottom w:val="none" w:sz="0" w:space="0" w:color="auto"/>
            <w:right w:val="none" w:sz="0" w:space="0" w:color="auto"/>
          </w:divBdr>
        </w:div>
        <w:div w:id="1144395620">
          <w:marLeft w:val="0"/>
          <w:marRight w:val="0"/>
          <w:marTop w:val="0"/>
          <w:marBottom w:val="0"/>
          <w:divBdr>
            <w:top w:val="none" w:sz="0" w:space="0" w:color="auto"/>
            <w:left w:val="none" w:sz="0" w:space="0" w:color="auto"/>
            <w:bottom w:val="none" w:sz="0" w:space="0" w:color="auto"/>
            <w:right w:val="none" w:sz="0" w:space="0" w:color="auto"/>
          </w:divBdr>
        </w:div>
        <w:div w:id="1601331826">
          <w:marLeft w:val="0"/>
          <w:marRight w:val="0"/>
          <w:marTop w:val="0"/>
          <w:marBottom w:val="0"/>
          <w:divBdr>
            <w:top w:val="none" w:sz="0" w:space="0" w:color="auto"/>
            <w:left w:val="none" w:sz="0" w:space="0" w:color="auto"/>
            <w:bottom w:val="none" w:sz="0" w:space="0" w:color="auto"/>
            <w:right w:val="none" w:sz="0" w:space="0" w:color="auto"/>
          </w:divBdr>
        </w:div>
        <w:div w:id="1939285744">
          <w:marLeft w:val="0"/>
          <w:marRight w:val="0"/>
          <w:marTop w:val="0"/>
          <w:marBottom w:val="0"/>
          <w:divBdr>
            <w:top w:val="none" w:sz="0" w:space="0" w:color="auto"/>
            <w:left w:val="none" w:sz="0" w:space="0" w:color="auto"/>
            <w:bottom w:val="none" w:sz="0" w:space="0" w:color="auto"/>
            <w:right w:val="none" w:sz="0" w:space="0" w:color="auto"/>
          </w:divBdr>
        </w:div>
      </w:divsChild>
    </w:div>
    <w:div w:id="1834107617">
      <w:bodyDiv w:val="1"/>
      <w:marLeft w:val="0"/>
      <w:marRight w:val="0"/>
      <w:marTop w:val="0"/>
      <w:marBottom w:val="0"/>
      <w:divBdr>
        <w:top w:val="none" w:sz="0" w:space="0" w:color="auto"/>
        <w:left w:val="none" w:sz="0" w:space="0" w:color="auto"/>
        <w:bottom w:val="none" w:sz="0" w:space="0" w:color="auto"/>
        <w:right w:val="none" w:sz="0" w:space="0" w:color="auto"/>
      </w:divBdr>
      <w:divsChild>
        <w:div w:id="780031181">
          <w:marLeft w:val="0"/>
          <w:marRight w:val="0"/>
          <w:marTop w:val="0"/>
          <w:marBottom w:val="0"/>
          <w:divBdr>
            <w:top w:val="none" w:sz="0" w:space="0" w:color="auto"/>
            <w:left w:val="none" w:sz="0" w:space="0" w:color="auto"/>
            <w:bottom w:val="none" w:sz="0" w:space="0" w:color="auto"/>
            <w:right w:val="none" w:sz="0" w:space="0" w:color="auto"/>
          </w:divBdr>
        </w:div>
        <w:div w:id="1283463379">
          <w:marLeft w:val="0"/>
          <w:marRight w:val="0"/>
          <w:marTop w:val="0"/>
          <w:marBottom w:val="0"/>
          <w:divBdr>
            <w:top w:val="none" w:sz="0" w:space="0" w:color="auto"/>
            <w:left w:val="none" w:sz="0" w:space="0" w:color="auto"/>
            <w:bottom w:val="none" w:sz="0" w:space="0" w:color="auto"/>
            <w:right w:val="none" w:sz="0" w:space="0" w:color="auto"/>
          </w:divBdr>
        </w:div>
        <w:div w:id="1708529675">
          <w:marLeft w:val="0"/>
          <w:marRight w:val="0"/>
          <w:marTop w:val="0"/>
          <w:marBottom w:val="0"/>
          <w:divBdr>
            <w:top w:val="none" w:sz="0" w:space="0" w:color="auto"/>
            <w:left w:val="none" w:sz="0" w:space="0" w:color="auto"/>
            <w:bottom w:val="none" w:sz="0" w:space="0" w:color="auto"/>
            <w:right w:val="none" w:sz="0" w:space="0" w:color="auto"/>
          </w:divBdr>
        </w:div>
        <w:div w:id="1739815579">
          <w:marLeft w:val="0"/>
          <w:marRight w:val="0"/>
          <w:marTop w:val="0"/>
          <w:marBottom w:val="0"/>
          <w:divBdr>
            <w:top w:val="none" w:sz="0" w:space="0" w:color="auto"/>
            <w:left w:val="none" w:sz="0" w:space="0" w:color="auto"/>
            <w:bottom w:val="none" w:sz="0" w:space="0" w:color="auto"/>
            <w:right w:val="none" w:sz="0" w:space="0" w:color="auto"/>
          </w:divBdr>
        </w:div>
      </w:divsChild>
    </w:div>
    <w:div w:id="1834294894">
      <w:bodyDiv w:val="1"/>
      <w:marLeft w:val="0"/>
      <w:marRight w:val="0"/>
      <w:marTop w:val="0"/>
      <w:marBottom w:val="0"/>
      <w:divBdr>
        <w:top w:val="none" w:sz="0" w:space="0" w:color="auto"/>
        <w:left w:val="none" w:sz="0" w:space="0" w:color="auto"/>
        <w:bottom w:val="none" w:sz="0" w:space="0" w:color="auto"/>
        <w:right w:val="none" w:sz="0" w:space="0" w:color="auto"/>
      </w:divBdr>
      <w:divsChild>
        <w:div w:id="1056969339">
          <w:marLeft w:val="0"/>
          <w:marRight w:val="0"/>
          <w:marTop w:val="0"/>
          <w:marBottom w:val="0"/>
          <w:divBdr>
            <w:top w:val="none" w:sz="0" w:space="0" w:color="auto"/>
            <w:left w:val="none" w:sz="0" w:space="0" w:color="auto"/>
            <w:bottom w:val="none" w:sz="0" w:space="0" w:color="auto"/>
            <w:right w:val="none" w:sz="0" w:space="0" w:color="auto"/>
          </w:divBdr>
        </w:div>
        <w:div w:id="1168902342">
          <w:marLeft w:val="0"/>
          <w:marRight w:val="0"/>
          <w:marTop w:val="0"/>
          <w:marBottom w:val="0"/>
          <w:divBdr>
            <w:top w:val="none" w:sz="0" w:space="0" w:color="auto"/>
            <w:left w:val="none" w:sz="0" w:space="0" w:color="auto"/>
            <w:bottom w:val="none" w:sz="0" w:space="0" w:color="auto"/>
            <w:right w:val="none" w:sz="0" w:space="0" w:color="auto"/>
          </w:divBdr>
        </w:div>
        <w:div w:id="1687754067">
          <w:marLeft w:val="0"/>
          <w:marRight w:val="0"/>
          <w:marTop w:val="0"/>
          <w:marBottom w:val="0"/>
          <w:divBdr>
            <w:top w:val="none" w:sz="0" w:space="0" w:color="auto"/>
            <w:left w:val="none" w:sz="0" w:space="0" w:color="auto"/>
            <w:bottom w:val="none" w:sz="0" w:space="0" w:color="auto"/>
            <w:right w:val="none" w:sz="0" w:space="0" w:color="auto"/>
          </w:divBdr>
        </w:div>
        <w:div w:id="2006739004">
          <w:marLeft w:val="0"/>
          <w:marRight w:val="0"/>
          <w:marTop w:val="0"/>
          <w:marBottom w:val="0"/>
          <w:divBdr>
            <w:top w:val="none" w:sz="0" w:space="0" w:color="auto"/>
            <w:left w:val="none" w:sz="0" w:space="0" w:color="auto"/>
            <w:bottom w:val="none" w:sz="0" w:space="0" w:color="auto"/>
            <w:right w:val="none" w:sz="0" w:space="0" w:color="auto"/>
          </w:divBdr>
        </w:div>
      </w:divsChild>
    </w:div>
    <w:div w:id="1835340833">
      <w:bodyDiv w:val="1"/>
      <w:marLeft w:val="0"/>
      <w:marRight w:val="0"/>
      <w:marTop w:val="0"/>
      <w:marBottom w:val="0"/>
      <w:divBdr>
        <w:top w:val="none" w:sz="0" w:space="0" w:color="auto"/>
        <w:left w:val="none" w:sz="0" w:space="0" w:color="auto"/>
        <w:bottom w:val="none" w:sz="0" w:space="0" w:color="auto"/>
        <w:right w:val="none" w:sz="0" w:space="0" w:color="auto"/>
      </w:divBdr>
      <w:divsChild>
        <w:div w:id="570195459">
          <w:marLeft w:val="0"/>
          <w:marRight w:val="0"/>
          <w:marTop w:val="0"/>
          <w:marBottom w:val="0"/>
          <w:divBdr>
            <w:top w:val="none" w:sz="0" w:space="0" w:color="auto"/>
            <w:left w:val="none" w:sz="0" w:space="0" w:color="auto"/>
            <w:bottom w:val="none" w:sz="0" w:space="0" w:color="auto"/>
            <w:right w:val="none" w:sz="0" w:space="0" w:color="auto"/>
          </w:divBdr>
        </w:div>
        <w:div w:id="766733338">
          <w:marLeft w:val="0"/>
          <w:marRight w:val="0"/>
          <w:marTop w:val="0"/>
          <w:marBottom w:val="0"/>
          <w:divBdr>
            <w:top w:val="none" w:sz="0" w:space="0" w:color="auto"/>
            <w:left w:val="none" w:sz="0" w:space="0" w:color="auto"/>
            <w:bottom w:val="none" w:sz="0" w:space="0" w:color="auto"/>
            <w:right w:val="none" w:sz="0" w:space="0" w:color="auto"/>
          </w:divBdr>
        </w:div>
        <w:div w:id="1181815075">
          <w:marLeft w:val="0"/>
          <w:marRight w:val="0"/>
          <w:marTop w:val="0"/>
          <w:marBottom w:val="0"/>
          <w:divBdr>
            <w:top w:val="none" w:sz="0" w:space="0" w:color="auto"/>
            <w:left w:val="none" w:sz="0" w:space="0" w:color="auto"/>
            <w:bottom w:val="none" w:sz="0" w:space="0" w:color="auto"/>
            <w:right w:val="none" w:sz="0" w:space="0" w:color="auto"/>
          </w:divBdr>
        </w:div>
        <w:div w:id="1776436972">
          <w:marLeft w:val="0"/>
          <w:marRight w:val="0"/>
          <w:marTop w:val="0"/>
          <w:marBottom w:val="0"/>
          <w:divBdr>
            <w:top w:val="none" w:sz="0" w:space="0" w:color="auto"/>
            <w:left w:val="none" w:sz="0" w:space="0" w:color="auto"/>
            <w:bottom w:val="none" w:sz="0" w:space="0" w:color="auto"/>
            <w:right w:val="none" w:sz="0" w:space="0" w:color="auto"/>
          </w:divBdr>
        </w:div>
      </w:divsChild>
    </w:div>
    <w:div w:id="1836263397">
      <w:bodyDiv w:val="1"/>
      <w:marLeft w:val="0"/>
      <w:marRight w:val="0"/>
      <w:marTop w:val="0"/>
      <w:marBottom w:val="0"/>
      <w:divBdr>
        <w:top w:val="none" w:sz="0" w:space="0" w:color="auto"/>
        <w:left w:val="none" w:sz="0" w:space="0" w:color="auto"/>
        <w:bottom w:val="none" w:sz="0" w:space="0" w:color="auto"/>
        <w:right w:val="none" w:sz="0" w:space="0" w:color="auto"/>
      </w:divBdr>
      <w:divsChild>
        <w:div w:id="305091472">
          <w:marLeft w:val="0"/>
          <w:marRight w:val="0"/>
          <w:marTop w:val="0"/>
          <w:marBottom w:val="0"/>
          <w:divBdr>
            <w:top w:val="none" w:sz="0" w:space="0" w:color="auto"/>
            <w:left w:val="none" w:sz="0" w:space="0" w:color="auto"/>
            <w:bottom w:val="none" w:sz="0" w:space="0" w:color="auto"/>
            <w:right w:val="none" w:sz="0" w:space="0" w:color="auto"/>
          </w:divBdr>
        </w:div>
        <w:div w:id="1632595478">
          <w:marLeft w:val="0"/>
          <w:marRight w:val="0"/>
          <w:marTop w:val="0"/>
          <w:marBottom w:val="0"/>
          <w:divBdr>
            <w:top w:val="none" w:sz="0" w:space="0" w:color="auto"/>
            <w:left w:val="none" w:sz="0" w:space="0" w:color="auto"/>
            <w:bottom w:val="none" w:sz="0" w:space="0" w:color="auto"/>
            <w:right w:val="none" w:sz="0" w:space="0" w:color="auto"/>
          </w:divBdr>
        </w:div>
        <w:div w:id="1711489342">
          <w:marLeft w:val="0"/>
          <w:marRight w:val="0"/>
          <w:marTop w:val="0"/>
          <w:marBottom w:val="0"/>
          <w:divBdr>
            <w:top w:val="none" w:sz="0" w:space="0" w:color="auto"/>
            <w:left w:val="none" w:sz="0" w:space="0" w:color="auto"/>
            <w:bottom w:val="none" w:sz="0" w:space="0" w:color="auto"/>
            <w:right w:val="none" w:sz="0" w:space="0" w:color="auto"/>
          </w:divBdr>
        </w:div>
        <w:div w:id="2132744491">
          <w:marLeft w:val="0"/>
          <w:marRight w:val="0"/>
          <w:marTop w:val="0"/>
          <w:marBottom w:val="0"/>
          <w:divBdr>
            <w:top w:val="none" w:sz="0" w:space="0" w:color="auto"/>
            <w:left w:val="none" w:sz="0" w:space="0" w:color="auto"/>
            <w:bottom w:val="none" w:sz="0" w:space="0" w:color="auto"/>
            <w:right w:val="none" w:sz="0" w:space="0" w:color="auto"/>
          </w:divBdr>
        </w:div>
      </w:divsChild>
    </w:div>
    <w:div w:id="1837450973">
      <w:bodyDiv w:val="1"/>
      <w:marLeft w:val="0"/>
      <w:marRight w:val="0"/>
      <w:marTop w:val="0"/>
      <w:marBottom w:val="0"/>
      <w:divBdr>
        <w:top w:val="none" w:sz="0" w:space="0" w:color="auto"/>
        <w:left w:val="none" w:sz="0" w:space="0" w:color="auto"/>
        <w:bottom w:val="none" w:sz="0" w:space="0" w:color="auto"/>
        <w:right w:val="none" w:sz="0" w:space="0" w:color="auto"/>
      </w:divBdr>
      <w:divsChild>
        <w:div w:id="164781259">
          <w:marLeft w:val="0"/>
          <w:marRight w:val="0"/>
          <w:marTop w:val="0"/>
          <w:marBottom w:val="0"/>
          <w:divBdr>
            <w:top w:val="none" w:sz="0" w:space="0" w:color="auto"/>
            <w:left w:val="none" w:sz="0" w:space="0" w:color="auto"/>
            <w:bottom w:val="none" w:sz="0" w:space="0" w:color="auto"/>
            <w:right w:val="none" w:sz="0" w:space="0" w:color="auto"/>
          </w:divBdr>
        </w:div>
        <w:div w:id="466435907">
          <w:marLeft w:val="0"/>
          <w:marRight w:val="0"/>
          <w:marTop w:val="0"/>
          <w:marBottom w:val="0"/>
          <w:divBdr>
            <w:top w:val="none" w:sz="0" w:space="0" w:color="auto"/>
            <w:left w:val="none" w:sz="0" w:space="0" w:color="auto"/>
            <w:bottom w:val="none" w:sz="0" w:space="0" w:color="auto"/>
            <w:right w:val="none" w:sz="0" w:space="0" w:color="auto"/>
          </w:divBdr>
        </w:div>
        <w:div w:id="1651595721">
          <w:marLeft w:val="0"/>
          <w:marRight w:val="0"/>
          <w:marTop w:val="0"/>
          <w:marBottom w:val="0"/>
          <w:divBdr>
            <w:top w:val="none" w:sz="0" w:space="0" w:color="auto"/>
            <w:left w:val="none" w:sz="0" w:space="0" w:color="auto"/>
            <w:bottom w:val="none" w:sz="0" w:space="0" w:color="auto"/>
            <w:right w:val="none" w:sz="0" w:space="0" w:color="auto"/>
          </w:divBdr>
        </w:div>
        <w:div w:id="1898852602">
          <w:marLeft w:val="0"/>
          <w:marRight w:val="0"/>
          <w:marTop w:val="0"/>
          <w:marBottom w:val="0"/>
          <w:divBdr>
            <w:top w:val="none" w:sz="0" w:space="0" w:color="auto"/>
            <w:left w:val="none" w:sz="0" w:space="0" w:color="auto"/>
            <w:bottom w:val="none" w:sz="0" w:space="0" w:color="auto"/>
            <w:right w:val="none" w:sz="0" w:space="0" w:color="auto"/>
          </w:divBdr>
        </w:div>
      </w:divsChild>
    </w:div>
    <w:div w:id="1838229946">
      <w:bodyDiv w:val="1"/>
      <w:marLeft w:val="0"/>
      <w:marRight w:val="0"/>
      <w:marTop w:val="0"/>
      <w:marBottom w:val="0"/>
      <w:divBdr>
        <w:top w:val="none" w:sz="0" w:space="0" w:color="auto"/>
        <w:left w:val="none" w:sz="0" w:space="0" w:color="auto"/>
        <w:bottom w:val="none" w:sz="0" w:space="0" w:color="auto"/>
        <w:right w:val="none" w:sz="0" w:space="0" w:color="auto"/>
      </w:divBdr>
      <w:divsChild>
        <w:div w:id="162011102">
          <w:marLeft w:val="0"/>
          <w:marRight w:val="0"/>
          <w:marTop w:val="0"/>
          <w:marBottom w:val="0"/>
          <w:divBdr>
            <w:top w:val="none" w:sz="0" w:space="0" w:color="auto"/>
            <w:left w:val="none" w:sz="0" w:space="0" w:color="auto"/>
            <w:bottom w:val="none" w:sz="0" w:space="0" w:color="auto"/>
            <w:right w:val="none" w:sz="0" w:space="0" w:color="auto"/>
          </w:divBdr>
        </w:div>
        <w:div w:id="712533647">
          <w:marLeft w:val="0"/>
          <w:marRight w:val="0"/>
          <w:marTop w:val="0"/>
          <w:marBottom w:val="0"/>
          <w:divBdr>
            <w:top w:val="none" w:sz="0" w:space="0" w:color="auto"/>
            <w:left w:val="none" w:sz="0" w:space="0" w:color="auto"/>
            <w:bottom w:val="none" w:sz="0" w:space="0" w:color="auto"/>
            <w:right w:val="none" w:sz="0" w:space="0" w:color="auto"/>
          </w:divBdr>
        </w:div>
        <w:div w:id="1178810064">
          <w:marLeft w:val="0"/>
          <w:marRight w:val="0"/>
          <w:marTop w:val="0"/>
          <w:marBottom w:val="0"/>
          <w:divBdr>
            <w:top w:val="none" w:sz="0" w:space="0" w:color="auto"/>
            <w:left w:val="none" w:sz="0" w:space="0" w:color="auto"/>
            <w:bottom w:val="none" w:sz="0" w:space="0" w:color="auto"/>
            <w:right w:val="none" w:sz="0" w:space="0" w:color="auto"/>
          </w:divBdr>
        </w:div>
        <w:div w:id="1312365749">
          <w:marLeft w:val="0"/>
          <w:marRight w:val="0"/>
          <w:marTop w:val="0"/>
          <w:marBottom w:val="0"/>
          <w:divBdr>
            <w:top w:val="none" w:sz="0" w:space="0" w:color="auto"/>
            <w:left w:val="none" w:sz="0" w:space="0" w:color="auto"/>
            <w:bottom w:val="none" w:sz="0" w:space="0" w:color="auto"/>
            <w:right w:val="none" w:sz="0" w:space="0" w:color="auto"/>
          </w:divBdr>
        </w:div>
      </w:divsChild>
    </w:div>
    <w:div w:id="1838382384">
      <w:bodyDiv w:val="1"/>
      <w:marLeft w:val="0"/>
      <w:marRight w:val="0"/>
      <w:marTop w:val="0"/>
      <w:marBottom w:val="0"/>
      <w:divBdr>
        <w:top w:val="none" w:sz="0" w:space="0" w:color="auto"/>
        <w:left w:val="none" w:sz="0" w:space="0" w:color="auto"/>
        <w:bottom w:val="none" w:sz="0" w:space="0" w:color="auto"/>
        <w:right w:val="none" w:sz="0" w:space="0" w:color="auto"/>
      </w:divBdr>
      <w:divsChild>
        <w:div w:id="314800730">
          <w:marLeft w:val="0"/>
          <w:marRight w:val="0"/>
          <w:marTop w:val="0"/>
          <w:marBottom w:val="0"/>
          <w:divBdr>
            <w:top w:val="none" w:sz="0" w:space="0" w:color="auto"/>
            <w:left w:val="none" w:sz="0" w:space="0" w:color="auto"/>
            <w:bottom w:val="none" w:sz="0" w:space="0" w:color="auto"/>
            <w:right w:val="none" w:sz="0" w:space="0" w:color="auto"/>
          </w:divBdr>
        </w:div>
        <w:div w:id="475344996">
          <w:marLeft w:val="0"/>
          <w:marRight w:val="0"/>
          <w:marTop w:val="0"/>
          <w:marBottom w:val="0"/>
          <w:divBdr>
            <w:top w:val="none" w:sz="0" w:space="0" w:color="auto"/>
            <w:left w:val="none" w:sz="0" w:space="0" w:color="auto"/>
            <w:bottom w:val="none" w:sz="0" w:space="0" w:color="auto"/>
            <w:right w:val="none" w:sz="0" w:space="0" w:color="auto"/>
          </w:divBdr>
        </w:div>
        <w:div w:id="1576163927">
          <w:marLeft w:val="0"/>
          <w:marRight w:val="0"/>
          <w:marTop w:val="0"/>
          <w:marBottom w:val="0"/>
          <w:divBdr>
            <w:top w:val="none" w:sz="0" w:space="0" w:color="auto"/>
            <w:left w:val="none" w:sz="0" w:space="0" w:color="auto"/>
            <w:bottom w:val="none" w:sz="0" w:space="0" w:color="auto"/>
            <w:right w:val="none" w:sz="0" w:space="0" w:color="auto"/>
          </w:divBdr>
        </w:div>
        <w:div w:id="1936359291">
          <w:marLeft w:val="0"/>
          <w:marRight w:val="0"/>
          <w:marTop w:val="0"/>
          <w:marBottom w:val="0"/>
          <w:divBdr>
            <w:top w:val="none" w:sz="0" w:space="0" w:color="auto"/>
            <w:left w:val="none" w:sz="0" w:space="0" w:color="auto"/>
            <w:bottom w:val="none" w:sz="0" w:space="0" w:color="auto"/>
            <w:right w:val="none" w:sz="0" w:space="0" w:color="auto"/>
          </w:divBdr>
        </w:div>
      </w:divsChild>
    </w:div>
    <w:div w:id="1838765653">
      <w:bodyDiv w:val="1"/>
      <w:marLeft w:val="0"/>
      <w:marRight w:val="0"/>
      <w:marTop w:val="0"/>
      <w:marBottom w:val="0"/>
      <w:divBdr>
        <w:top w:val="none" w:sz="0" w:space="0" w:color="auto"/>
        <w:left w:val="none" w:sz="0" w:space="0" w:color="auto"/>
        <w:bottom w:val="none" w:sz="0" w:space="0" w:color="auto"/>
        <w:right w:val="none" w:sz="0" w:space="0" w:color="auto"/>
      </w:divBdr>
      <w:divsChild>
        <w:div w:id="1595045100">
          <w:marLeft w:val="0"/>
          <w:marRight w:val="0"/>
          <w:marTop w:val="0"/>
          <w:marBottom w:val="0"/>
          <w:divBdr>
            <w:top w:val="none" w:sz="0" w:space="0" w:color="auto"/>
            <w:left w:val="none" w:sz="0" w:space="0" w:color="auto"/>
            <w:bottom w:val="none" w:sz="0" w:space="0" w:color="auto"/>
            <w:right w:val="none" w:sz="0" w:space="0" w:color="auto"/>
          </w:divBdr>
        </w:div>
        <w:div w:id="1746489627">
          <w:marLeft w:val="0"/>
          <w:marRight w:val="0"/>
          <w:marTop w:val="0"/>
          <w:marBottom w:val="0"/>
          <w:divBdr>
            <w:top w:val="none" w:sz="0" w:space="0" w:color="auto"/>
            <w:left w:val="none" w:sz="0" w:space="0" w:color="auto"/>
            <w:bottom w:val="none" w:sz="0" w:space="0" w:color="auto"/>
            <w:right w:val="none" w:sz="0" w:space="0" w:color="auto"/>
          </w:divBdr>
        </w:div>
        <w:div w:id="1993365486">
          <w:marLeft w:val="0"/>
          <w:marRight w:val="0"/>
          <w:marTop w:val="0"/>
          <w:marBottom w:val="0"/>
          <w:divBdr>
            <w:top w:val="none" w:sz="0" w:space="0" w:color="auto"/>
            <w:left w:val="none" w:sz="0" w:space="0" w:color="auto"/>
            <w:bottom w:val="none" w:sz="0" w:space="0" w:color="auto"/>
            <w:right w:val="none" w:sz="0" w:space="0" w:color="auto"/>
          </w:divBdr>
        </w:div>
        <w:div w:id="2077700034">
          <w:marLeft w:val="0"/>
          <w:marRight w:val="0"/>
          <w:marTop w:val="0"/>
          <w:marBottom w:val="0"/>
          <w:divBdr>
            <w:top w:val="none" w:sz="0" w:space="0" w:color="auto"/>
            <w:left w:val="none" w:sz="0" w:space="0" w:color="auto"/>
            <w:bottom w:val="none" w:sz="0" w:space="0" w:color="auto"/>
            <w:right w:val="none" w:sz="0" w:space="0" w:color="auto"/>
          </w:divBdr>
        </w:div>
      </w:divsChild>
    </w:div>
    <w:div w:id="1839269965">
      <w:bodyDiv w:val="1"/>
      <w:marLeft w:val="0"/>
      <w:marRight w:val="0"/>
      <w:marTop w:val="0"/>
      <w:marBottom w:val="0"/>
      <w:divBdr>
        <w:top w:val="none" w:sz="0" w:space="0" w:color="auto"/>
        <w:left w:val="none" w:sz="0" w:space="0" w:color="auto"/>
        <w:bottom w:val="none" w:sz="0" w:space="0" w:color="auto"/>
        <w:right w:val="none" w:sz="0" w:space="0" w:color="auto"/>
      </w:divBdr>
      <w:divsChild>
        <w:div w:id="420487404">
          <w:marLeft w:val="0"/>
          <w:marRight w:val="0"/>
          <w:marTop w:val="0"/>
          <w:marBottom w:val="0"/>
          <w:divBdr>
            <w:top w:val="none" w:sz="0" w:space="0" w:color="auto"/>
            <w:left w:val="none" w:sz="0" w:space="0" w:color="auto"/>
            <w:bottom w:val="none" w:sz="0" w:space="0" w:color="auto"/>
            <w:right w:val="none" w:sz="0" w:space="0" w:color="auto"/>
          </w:divBdr>
        </w:div>
        <w:div w:id="886456227">
          <w:marLeft w:val="0"/>
          <w:marRight w:val="0"/>
          <w:marTop w:val="0"/>
          <w:marBottom w:val="0"/>
          <w:divBdr>
            <w:top w:val="none" w:sz="0" w:space="0" w:color="auto"/>
            <w:left w:val="none" w:sz="0" w:space="0" w:color="auto"/>
            <w:bottom w:val="none" w:sz="0" w:space="0" w:color="auto"/>
            <w:right w:val="none" w:sz="0" w:space="0" w:color="auto"/>
          </w:divBdr>
        </w:div>
        <w:div w:id="1146825680">
          <w:marLeft w:val="0"/>
          <w:marRight w:val="0"/>
          <w:marTop w:val="0"/>
          <w:marBottom w:val="0"/>
          <w:divBdr>
            <w:top w:val="none" w:sz="0" w:space="0" w:color="auto"/>
            <w:left w:val="none" w:sz="0" w:space="0" w:color="auto"/>
            <w:bottom w:val="none" w:sz="0" w:space="0" w:color="auto"/>
            <w:right w:val="none" w:sz="0" w:space="0" w:color="auto"/>
          </w:divBdr>
        </w:div>
        <w:div w:id="2144038134">
          <w:marLeft w:val="0"/>
          <w:marRight w:val="0"/>
          <w:marTop w:val="0"/>
          <w:marBottom w:val="0"/>
          <w:divBdr>
            <w:top w:val="none" w:sz="0" w:space="0" w:color="auto"/>
            <w:left w:val="none" w:sz="0" w:space="0" w:color="auto"/>
            <w:bottom w:val="none" w:sz="0" w:space="0" w:color="auto"/>
            <w:right w:val="none" w:sz="0" w:space="0" w:color="auto"/>
          </w:divBdr>
        </w:div>
      </w:divsChild>
    </w:div>
    <w:div w:id="1840071677">
      <w:bodyDiv w:val="1"/>
      <w:marLeft w:val="0"/>
      <w:marRight w:val="0"/>
      <w:marTop w:val="0"/>
      <w:marBottom w:val="0"/>
      <w:divBdr>
        <w:top w:val="none" w:sz="0" w:space="0" w:color="auto"/>
        <w:left w:val="none" w:sz="0" w:space="0" w:color="auto"/>
        <w:bottom w:val="none" w:sz="0" w:space="0" w:color="auto"/>
        <w:right w:val="none" w:sz="0" w:space="0" w:color="auto"/>
      </w:divBdr>
      <w:divsChild>
        <w:div w:id="227307381">
          <w:marLeft w:val="0"/>
          <w:marRight w:val="0"/>
          <w:marTop w:val="0"/>
          <w:marBottom w:val="0"/>
          <w:divBdr>
            <w:top w:val="none" w:sz="0" w:space="0" w:color="auto"/>
            <w:left w:val="none" w:sz="0" w:space="0" w:color="auto"/>
            <w:bottom w:val="none" w:sz="0" w:space="0" w:color="auto"/>
            <w:right w:val="none" w:sz="0" w:space="0" w:color="auto"/>
          </w:divBdr>
        </w:div>
        <w:div w:id="770855730">
          <w:marLeft w:val="0"/>
          <w:marRight w:val="0"/>
          <w:marTop w:val="0"/>
          <w:marBottom w:val="0"/>
          <w:divBdr>
            <w:top w:val="none" w:sz="0" w:space="0" w:color="auto"/>
            <w:left w:val="none" w:sz="0" w:space="0" w:color="auto"/>
            <w:bottom w:val="none" w:sz="0" w:space="0" w:color="auto"/>
            <w:right w:val="none" w:sz="0" w:space="0" w:color="auto"/>
          </w:divBdr>
        </w:div>
        <w:div w:id="928151753">
          <w:marLeft w:val="0"/>
          <w:marRight w:val="0"/>
          <w:marTop w:val="0"/>
          <w:marBottom w:val="0"/>
          <w:divBdr>
            <w:top w:val="none" w:sz="0" w:space="0" w:color="auto"/>
            <w:left w:val="none" w:sz="0" w:space="0" w:color="auto"/>
            <w:bottom w:val="none" w:sz="0" w:space="0" w:color="auto"/>
            <w:right w:val="none" w:sz="0" w:space="0" w:color="auto"/>
          </w:divBdr>
        </w:div>
        <w:div w:id="2058120232">
          <w:marLeft w:val="0"/>
          <w:marRight w:val="0"/>
          <w:marTop w:val="0"/>
          <w:marBottom w:val="0"/>
          <w:divBdr>
            <w:top w:val="none" w:sz="0" w:space="0" w:color="auto"/>
            <w:left w:val="none" w:sz="0" w:space="0" w:color="auto"/>
            <w:bottom w:val="none" w:sz="0" w:space="0" w:color="auto"/>
            <w:right w:val="none" w:sz="0" w:space="0" w:color="auto"/>
          </w:divBdr>
        </w:div>
      </w:divsChild>
    </w:div>
    <w:div w:id="1840582827">
      <w:bodyDiv w:val="1"/>
      <w:marLeft w:val="0"/>
      <w:marRight w:val="0"/>
      <w:marTop w:val="0"/>
      <w:marBottom w:val="0"/>
      <w:divBdr>
        <w:top w:val="none" w:sz="0" w:space="0" w:color="auto"/>
        <w:left w:val="none" w:sz="0" w:space="0" w:color="auto"/>
        <w:bottom w:val="none" w:sz="0" w:space="0" w:color="auto"/>
        <w:right w:val="none" w:sz="0" w:space="0" w:color="auto"/>
      </w:divBdr>
      <w:divsChild>
        <w:div w:id="162362191">
          <w:marLeft w:val="0"/>
          <w:marRight w:val="0"/>
          <w:marTop w:val="0"/>
          <w:marBottom w:val="0"/>
          <w:divBdr>
            <w:top w:val="none" w:sz="0" w:space="0" w:color="auto"/>
            <w:left w:val="none" w:sz="0" w:space="0" w:color="auto"/>
            <w:bottom w:val="none" w:sz="0" w:space="0" w:color="auto"/>
            <w:right w:val="none" w:sz="0" w:space="0" w:color="auto"/>
          </w:divBdr>
        </w:div>
        <w:div w:id="754786396">
          <w:marLeft w:val="0"/>
          <w:marRight w:val="0"/>
          <w:marTop w:val="0"/>
          <w:marBottom w:val="0"/>
          <w:divBdr>
            <w:top w:val="none" w:sz="0" w:space="0" w:color="auto"/>
            <w:left w:val="none" w:sz="0" w:space="0" w:color="auto"/>
            <w:bottom w:val="none" w:sz="0" w:space="0" w:color="auto"/>
            <w:right w:val="none" w:sz="0" w:space="0" w:color="auto"/>
          </w:divBdr>
          <w:divsChild>
            <w:div w:id="1830559110">
              <w:marLeft w:val="0"/>
              <w:marRight w:val="0"/>
              <w:marTop w:val="0"/>
              <w:marBottom w:val="0"/>
              <w:divBdr>
                <w:top w:val="none" w:sz="0" w:space="0" w:color="auto"/>
                <w:left w:val="none" w:sz="0" w:space="0" w:color="auto"/>
                <w:bottom w:val="none" w:sz="0" w:space="0" w:color="auto"/>
                <w:right w:val="none" w:sz="0" w:space="0" w:color="auto"/>
              </w:divBdr>
            </w:div>
          </w:divsChild>
        </w:div>
        <w:div w:id="1083378284">
          <w:marLeft w:val="0"/>
          <w:marRight w:val="0"/>
          <w:marTop w:val="0"/>
          <w:marBottom w:val="0"/>
          <w:divBdr>
            <w:top w:val="none" w:sz="0" w:space="0" w:color="auto"/>
            <w:left w:val="none" w:sz="0" w:space="0" w:color="auto"/>
            <w:bottom w:val="none" w:sz="0" w:space="0" w:color="auto"/>
            <w:right w:val="none" w:sz="0" w:space="0" w:color="auto"/>
          </w:divBdr>
        </w:div>
        <w:div w:id="1798259551">
          <w:marLeft w:val="0"/>
          <w:marRight w:val="0"/>
          <w:marTop w:val="0"/>
          <w:marBottom w:val="0"/>
          <w:divBdr>
            <w:top w:val="none" w:sz="0" w:space="0" w:color="auto"/>
            <w:left w:val="none" w:sz="0" w:space="0" w:color="auto"/>
            <w:bottom w:val="none" w:sz="0" w:space="0" w:color="auto"/>
            <w:right w:val="none" w:sz="0" w:space="0" w:color="auto"/>
          </w:divBdr>
        </w:div>
      </w:divsChild>
    </w:div>
    <w:div w:id="1841386598">
      <w:bodyDiv w:val="1"/>
      <w:marLeft w:val="0"/>
      <w:marRight w:val="0"/>
      <w:marTop w:val="0"/>
      <w:marBottom w:val="0"/>
      <w:divBdr>
        <w:top w:val="none" w:sz="0" w:space="0" w:color="auto"/>
        <w:left w:val="none" w:sz="0" w:space="0" w:color="auto"/>
        <w:bottom w:val="none" w:sz="0" w:space="0" w:color="auto"/>
        <w:right w:val="none" w:sz="0" w:space="0" w:color="auto"/>
      </w:divBdr>
      <w:divsChild>
        <w:div w:id="159345686">
          <w:marLeft w:val="0"/>
          <w:marRight w:val="0"/>
          <w:marTop w:val="0"/>
          <w:marBottom w:val="0"/>
          <w:divBdr>
            <w:top w:val="none" w:sz="0" w:space="0" w:color="auto"/>
            <w:left w:val="none" w:sz="0" w:space="0" w:color="auto"/>
            <w:bottom w:val="none" w:sz="0" w:space="0" w:color="auto"/>
            <w:right w:val="none" w:sz="0" w:space="0" w:color="auto"/>
          </w:divBdr>
        </w:div>
        <w:div w:id="1091705333">
          <w:marLeft w:val="0"/>
          <w:marRight w:val="0"/>
          <w:marTop w:val="0"/>
          <w:marBottom w:val="0"/>
          <w:divBdr>
            <w:top w:val="none" w:sz="0" w:space="0" w:color="auto"/>
            <w:left w:val="none" w:sz="0" w:space="0" w:color="auto"/>
            <w:bottom w:val="none" w:sz="0" w:space="0" w:color="auto"/>
            <w:right w:val="none" w:sz="0" w:space="0" w:color="auto"/>
          </w:divBdr>
        </w:div>
        <w:div w:id="1548907060">
          <w:marLeft w:val="0"/>
          <w:marRight w:val="0"/>
          <w:marTop w:val="0"/>
          <w:marBottom w:val="0"/>
          <w:divBdr>
            <w:top w:val="none" w:sz="0" w:space="0" w:color="auto"/>
            <w:left w:val="none" w:sz="0" w:space="0" w:color="auto"/>
            <w:bottom w:val="none" w:sz="0" w:space="0" w:color="auto"/>
            <w:right w:val="none" w:sz="0" w:space="0" w:color="auto"/>
          </w:divBdr>
        </w:div>
        <w:div w:id="1553804878">
          <w:marLeft w:val="0"/>
          <w:marRight w:val="0"/>
          <w:marTop w:val="0"/>
          <w:marBottom w:val="0"/>
          <w:divBdr>
            <w:top w:val="none" w:sz="0" w:space="0" w:color="auto"/>
            <w:left w:val="none" w:sz="0" w:space="0" w:color="auto"/>
            <w:bottom w:val="none" w:sz="0" w:space="0" w:color="auto"/>
            <w:right w:val="none" w:sz="0" w:space="0" w:color="auto"/>
          </w:divBdr>
        </w:div>
      </w:divsChild>
    </w:div>
    <w:div w:id="1842311526">
      <w:bodyDiv w:val="1"/>
      <w:marLeft w:val="0"/>
      <w:marRight w:val="0"/>
      <w:marTop w:val="0"/>
      <w:marBottom w:val="0"/>
      <w:divBdr>
        <w:top w:val="none" w:sz="0" w:space="0" w:color="auto"/>
        <w:left w:val="none" w:sz="0" w:space="0" w:color="auto"/>
        <w:bottom w:val="none" w:sz="0" w:space="0" w:color="auto"/>
        <w:right w:val="none" w:sz="0" w:space="0" w:color="auto"/>
      </w:divBdr>
      <w:divsChild>
        <w:div w:id="155847830">
          <w:marLeft w:val="0"/>
          <w:marRight w:val="0"/>
          <w:marTop w:val="0"/>
          <w:marBottom w:val="0"/>
          <w:divBdr>
            <w:top w:val="none" w:sz="0" w:space="0" w:color="auto"/>
            <w:left w:val="none" w:sz="0" w:space="0" w:color="auto"/>
            <w:bottom w:val="none" w:sz="0" w:space="0" w:color="auto"/>
            <w:right w:val="none" w:sz="0" w:space="0" w:color="auto"/>
          </w:divBdr>
        </w:div>
        <w:div w:id="820269245">
          <w:marLeft w:val="0"/>
          <w:marRight w:val="0"/>
          <w:marTop w:val="0"/>
          <w:marBottom w:val="0"/>
          <w:divBdr>
            <w:top w:val="none" w:sz="0" w:space="0" w:color="auto"/>
            <w:left w:val="none" w:sz="0" w:space="0" w:color="auto"/>
            <w:bottom w:val="none" w:sz="0" w:space="0" w:color="auto"/>
            <w:right w:val="none" w:sz="0" w:space="0" w:color="auto"/>
          </w:divBdr>
        </w:div>
        <w:div w:id="960920517">
          <w:marLeft w:val="0"/>
          <w:marRight w:val="0"/>
          <w:marTop w:val="0"/>
          <w:marBottom w:val="0"/>
          <w:divBdr>
            <w:top w:val="none" w:sz="0" w:space="0" w:color="auto"/>
            <w:left w:val="none" w:sz="0" w:space="0" w:color="auto"/>
            <w:bottom w:val="none" w:sz="0" w:space="0" w:color="auto"/>
            <w:right w:val="none" w:sz="0" w:space="0" w:color="auto"/>
          </w:divBdr>
        </w:div>
        <w:div w:id="1288857340">
          <w:marLeft w:val="0"/>
          <w:marRight w:val="0"/>
          <w:marTop w:val="0"/>
          <w:marBottom w:val="0"/>
          <w:divBdr>
            <w:top w:val="none" w:sz="0" w:space="0" w:color="auto"/>
            <w:left w:val="none" w:sz="0" w:space="0" w:color="auto"/>
            <w:bottom w:val="none" w:sz="0" w:space="0" w:color="auto"/>
            <w:right w:val="none" w:sz="0" w:space="0" w:color="auto"/>
          </w:divBdr>
        </w:div>
      </w:divsChild>
    </w:div>
    <w:div w:id="1842699124">
      <w:bodyDiv w:val="1"/>
      <w:marLeft w:val="0"/>
      <w:marRight w:val="0"/>
      <w:marTop w:val="0"/>
      <w:marBottom w:val="0"/>
      <w:divBdr>
        <w:top w:val="none" w:sz="0" w:space="0" w:color="auto"/>
        <w:left w:val="none" w:sz="0" w:space="0" w:color="auto"/>
        <w:bottom w:val="none" w:sz="0" w:space="0" w:color="auto"/>
        <w:right w:val="none" w:sz="0" w:space="0" w:color="auto"/>
      </w:divBdr>
      <w:divsChild>
        <w:div w:id="759108159">
          <w:marLeft w:val="0"/>
          <w:marRight w:val="0"/>
          <w:marTop w:val="0"/>
          <w:marBottom w:val="0"/>
          <w:divBdr>
            <w:top w:val="none" w:sz="0" w:space="0" w:color="auto"/>
            <w:left w:val="none" w:sz="0" w:space="0" w:color="auto"/>
            <w:bottom w:val="none" w:sz="0" w:space="0" w:color="auto"/>
            <w:right w:val="none" w:sz="0" w:space="0" w:color="auto"/>
          </w:divBdr>
        </w:div>
        <w:div w:id="1006440584">
          <w:marLeft w:val="0"/>
          <w:marRight w:val="0"/>
          <w:marTop w:val="0"/>
          <w:marBottom w:val="0"/>
          <w:divBdr>
            <w:top w:val="none" w:sz="0" w:space="0" w:color="auto"/>
            <w:left w:val="none" w:sz="0" w:space="0" w:color="auto"/>
            <w:bottom w:val="none" w:sz="0" w:space="0" w:color="auto"/>
            <w:right w:val="none" w:sz="0" w:space="0" w:color="auto"/>
          </w:divBdr>
        </w:div>
        <w:div w:id="1744376933">
          <w:marLeft w:val="0"/>
          <w:marRight w:val="0"/>
          <w:marTop w:val="0"/>
          <w:marBottom w:val="0"/>
          <w:divBdr>
            <w:top w:val="none" w:sz="0" w:space="0" w:color="auto"/>
            <w:left w:val="none" w:sz="0" w:space="0" w:color="auto"/>
            <w:bottom w:val="none" w:sz="0" w:space="0" w:color="auto"/>
            <w:right w:val="none" w:sz="0" w:space="0" w:color="auto"/>
          </w:divBdr>
        </w:div>
        <w:div w:id="1984120840">
          <w:marLeft w:val="0"/>
          <w:marRight w:val="0"/>
          <w:marTop w:val="0"/>
          <w:marBottom w:val="0"/>
          <w:divBdr>
            <w:top w:val="none" w:sz="0" w:space="0" w:color="auto"/>
            <w:left w:val="none" w:sz="0" w:space="0" w:color="auto"/>
            <w:bottom w:val="none" w:sz="0" w:space="0" w:color="auto"/>
            <w:right w:val="none" w:sz="0" w:space="0" w:color="auto"/>
          </w:divBdr>
        </w:div>
      </w:divsChild>
    </w:div>
    <w:div w:id="1842894724">
      <w:bodyDiv w:val="1"/>
      <w:marLeft w:val="0"/>
      <w:marRight w:val="0"/>
      <w:marTop w:val="0"/>
      <w:marBottom w:val="0"/>
      <w:divBdr>
        <w:top w:val="none" w:sz="0" w:space="0" w:color="auto"/>
        <w:left w:val="none" w:sz="0" w:space="0" w:color="auto"/>
        <w:bottom w:val="none" w:sz="0" w:space="0" w:color="auto"/>
        <w:right w:val="none" w:sz="0" w:space="0" w:color="auto"/>
      </w:divBdr>
      <w:divsChild>
        <w:div w:id="1207686">
          <w:marLeft w:val="0"/>
          <w:marRight w:val="0"/>
          <w:marTop w:val="0"/>
          <w:marBottom w:val="0"/>
          <w:divBdr>
            <w:top w:val="none" w:sz="0" w:space="0" w:color="auto"/>
            <w:left w:val="none" w:sz="0" w:space="0" w:color="auto"/>
            <w:bottom w:val="none" w:sz="0" w:space="0" w:color="auto"/>
            <w:right w:val="none" w:sz="0" w:space="0" w:color="auto"/>
          </w:divBdr>
        </w:div>
        <w:div w:id="1480616639">
          <w:marLeft w:val="0"/>
          <w:marRight w:val="0"/>
          <w:marTop w:val="0"/>
          <w:marBottom w:val="0"/>
          <w:divBdr>
            <w:top w:val="none" w:sz="0" w:space="0" w:color="auto"/>
            <w:left w:val="none" w:sz="0" w:space="0" w:color="auto"/>
            <w:bottom w:val="none" w:sz="0" w:space="0" w:color="auto"/>
            <w:right w:val="none" w:sz="0" w:space="0" w:color="auto"/>
          </w:divBdr>
        </w:div>
        <w:div w:id="1888491201">
          <w:marLeft w:val="0"/>
          <w:marRight w:val="0"/>
          <w:marTop w:val="0"/>
          <w:marBottom w:val="0"/>
          <w:divBdr>
            <w:top w:val="none" w:sz="0" w:space="0" w:color="auto"/>
            <w:left w:val="none" w:sz="0" w:space="0" w:color="auto"/>
            <w:bottom w:val="none" w:sz="0" w:space="0" w:color="auto"/>
            <w:right w:val="none" w:sz="0" w:space="0" w:color="auto"/>
          </w:divBdr>
        </w:div>
        <w:div w:id="1996956911">
          <w:marLeft w:val="0"/>
          <w:marRight w:val="0"/>
          <w:marTop w:val="0"/>
          <w:marBottom w:val="0"/>
          <w:divBdr>
            <w:top w:val="none" w:sz="0" w:space="0" w:color="auto"/>
            <w:left w:val="none" w:sz="0" w:space="0" w:color="auto"/>
            <w:bottom w:val="none" w:sz="0" w:space="0" w:color="auto"/>
            <w:right w:val="none" w:sz="0" w:space="0" w:color="auto"/>
          </w:divBdr>
        </w:div>
      </w:divsChild>
    </w:div>
    <w:div w:id="1843813737">
      <w:bodyDiv w:val="1"/>
      <w:marLeft w:val="0"/>
      <w:marRight w:val="0"/>
      <w:marTop w:val="0"/>
      <w:marBottom w:val="0"/>
      <w:divBdr>
        <w:top w:val="none" w:sz="0" w:space="0" w:color="auto"/>
        <w:left w:val="none" w:sz="0" w:space="0" w:color="auto"/>
        <w:bottom w:val="none" w:sz="0" w:space="0" w:color="auto"/>
        <w:right w:val="none" w:sz="0" w:space="0" w:color="auto"/>
      </w:divBdr>
    </w:div>
    <w:div w:id="1843817502">
      <w:bodyDiv w:val="1"/>
      <w:marLeft w:val="0"/>
      <w:marRight w:val="0"/>
      <w:marTop w:val="0"/>
      <w:marBottom w:val="0"/>
      <w:divBdr>
        <w:top w:val="none" w:sz="0" w:space="0" w:color="auto"/>
        <w:left w:val="none" w:sz="0" w:space="0" w:color="auto"/>
        <w:bottom w:val="none" w:sz="0" w:space="0" w:color="auto"/>
        <w:right w:val="none" w:sz="0" w:space="0" w:color="auto"/>
      </w:divBdr>
      <w:divsChild>
        <w:div w:id="606353553">
          <w:marLeft w:val="0"/>
          <w:marRight w:val="0"/>
          <w:marTop w:val="0"/>
          <w:marBottom w:val="0"/>
          <w:divBdr>
            <w:top w:val="none" w:sz="0" w:space="0" w:color="auto"/>
            <w:left w:val="none" w:sz="0" w:space="0" w:color="auto"/>
            <w:bottom w:val="none" w:sz="0" w:space="0" w:color="auto"/>
            <w:right w:val="none" w:sz="0" w:space="0" w:color="auto"/>
          </w:divBdr>
        </w:div>
        <w:div w:id="776295217">
          <w:marLeft w:val="0"/>
          <w:marRight w:val="0"/>
          <w:marTop w:val="0"/>
          <w:marBottom w:val="0"/>
          <w:divBdr>
            <w:top w:val="none" w:sz="0" w:space="0" w:color="auto"/>
            <w:left w:val="none" w:sz="0" w:space="0" w:color="auto"/>
            <w:bottom w:val="none" w:sz="0" w:space="0" w:color="auto"/>
            <w:right w:val="none" w:sz="0" w:space="0" w:color="auto"/>
          </w:divBdr>
        </w:div>
        <w:div w:id="986083852">
          <w:marLeft w:val="0"/>
          <w:marRight w:val="0"/>
          <w:marTop w:val="0"/>
          <w:marBottom w:val="0"/>
          <w:divBdr>
            <w:top w:val="none" w:sz="0" w:space="0" w:color="auto"/>
            <w:left w:val="none" w:sz="0" w:space="0" w:color="auto"/>
            <w:bottom w:val="none" w:sz="0" w:space="0" w:color="auto"/>
            <w:right w:val="none" w:sz="0" w:space="0" w:color="auto"/>
          </w:divBdr>
        </w:div>
        <w:div w:id="1235775716">
          <w:marLeft w:val="0"/>
          <w:marRight w:val="0"/>
          <w:marTop w:val="0"/>
          <w:marBottom w:val="0"/>
          <w:divBdr>
            <w:top w:val="none" w:sz="0" w:space="0" w:color="auto"/>
            <w:left w:val="none" w:sz="0" w:space="0" w:color="auto"/>
            <w:bottom w:val="none" w:sz="0" w:space="0" w:color="auto"/>
            <w:right w:val="none" w:sz="0" w:space="0" w:color="auto"/>
          </w:divBdr>
        </w:div>
      </w:divsChild>
    </w:div>
    <w:div w:id="1845978332">
      <w:bodyDiv w:val="1"/>
      <w:marLeft w:val="0"/>
      <w:marRight w:val="0"/>
      <w:marTop w:val="0"/>
      <w:marBottom w:val="0"/>
      <w:divBdr>
        <w:top w:val="none" w:sz="0" w:space="0" w:color="auto"/>
        <w:left w:val="none" w:sz="0" w:space="0" w:color="auto"/>
        <w:bottom w:val="none" w:sz="0" w:space="0" w:color="auto"/>
        <w:right w:val="none" w:sz="0" w:space="0" w:color="auto"/>
      </w:divBdr>
      <w:divsChild>
        <w:div w:id="149444880">
          <w:marLeft w:val="0"/>
          <w:marRight w:val="0"/>
          <w:marTop w:val="0"/>
          <w:marBottom w:val="0"/>
          <w:divBdr>
            <w:top w:val="none" w:sz="0" w:space="0" w:color="auto"/>
            <w:left w:val="none" w:sz="0" w:space="0" w:color="auto"/>
            <w:bottom w:val="none" w:sz="0" w:space="0" w:color="auto"/>
            <w:right w:val="none" w:sz="0" w:space="0" w:color="auto"/>
          </w:divBdr>
        </w:div>
        <w:div w:id="583225875">
          <w:marLeft w:val="0"/>
          <w:marRight w:val="0"/>
          <w:marTop w:val="0"/>
          <w:marBottom w:val="0"/>
          <w:divBdr>
            <w:top w:val="none" w:sz="0" w:space="0" w:color="auto"/>
            <w:left w:val="none" w:sz="0" w:space="0" w:color="auto"/>
            <w:bottom w:val="none" w:sz="0" w:space="0" w:color="auto"/>
            <w:right w:val="none" w:sz="0" w:space="0" w:color="auto"/>
          </w:divBdr>
        </w:div>
        <w:div w:id="1355762954">
          <w:marLeft w:val="0"/>
          <w:marRight w:val="0"/>
          <w:marTop w:val="0"/>
          <w:marBottom w:val="0"/>
          <w:divBdr>
            <w:top w:val="none" w:sz="0" w:space="0" w:color="auto"/>
            <w:left w:val="none" w:sz="0" w:space="0" w:color="auto"/>
            <w:bottom w:val="none" w:sz="0" w:space="0" w:color="auto"/>
            <w:right w:val="none" w:sz="0" w:space="0" w:color="auto"/>
          </w:divBdr>
        </w:div>
        <w:div w:id="1548029817">
          <w:marLeft w:val="0"/>
          <w:marRight w:val="0"/>
          <w:marTop w:val="0"/>
          <w:marBottom w:val="0"/>
          <w:divBdr>
            <w:top w:val="none" w:sz="0" w:space="0" w:color="auto"/>
            <w:left w:val="none" w:sz="0" w:space="0" w:color="auto"/>
            <w:bottom w:val="none" w:sz="0" w:space="0" w:color="auto"/>
            <w:right w:val="none" w:sz="0" w:space="0" w:color="auto"/>
          </w:divBdr>
        </w:div>
      </w:divsChild>
    </w:div>
    <w:div w:id="1846899646">
      <w:bodyDiv w:val="1"/>
      <w:marLeft w:val="0"/>
      <w:marRight w:val="0"/>
      <w:marTop w:val="0"/>
      <w:marBottom w:val="0"/>
      <w:divBdr>
        <w:top w:val="none" w:sz="0" w:space="0" w:color="auto"/>
        <w:left w:val="none" w:sz="0" w:space="0" w:color="auto"/>
        <w:bottom w:val="none" w:sz="0" w:space="0" w:color="auto"/>
        <w:right w:val="none" w:sz="0" w:space="0" w:color="auto"/>
      </w:divBdr>
      <w:divsChild>
        <w:div w:id="175001668">
          <w:marLeft w:val="0"/>
          <w:marRight w:val="0"/>
          <w:marTop w:val="0"/>
          <w:marBottom w:val="0"/>
          <w:divBdr>
            <w:top w:val="none" w:sz="0" w:space="0" w:color="auto"/>
            <w:left w:val="none" w:sz="0" w:space="0" w:color="auto"/>
            <w:bottom w:val="none" w:sz="0" w:space="0" w:color="auto"/>
            <w:right w:val="none" w:sz="0" w:space="0" w:color="auto"/>
          </w:divBdr>
        </w:div>
        <w:div w:id="1138690832">
          <w:marLeft w:val="0"/>
          <w:marRight w:val="0"/>
          <w:marTop w:val="0"/>
          <w:marBottom w:val="0"/>
          <w:divBdr>
            <w:top w:val="none" w:sz="0" w:space="0" w:color="auto"/>
            <w:left w:val="none" w:sz="0" w:space="0" w:color="auto"/>
            <w:bottom w:val="none" w:sz="0" w:space="0" w:color="auto"/>
            <w:right w:val="none" w:sz="0" w:space="0" w:color="auto"/>
          </w:divBdr>
        </w:div>
        <w:div w:id="1772973108">
          <w:marLeft w:val="0"/>
          <w:marRight w:val="0"/>
          <w:marTop w:val="0"/>
          <w:marBottom w:val="0"/>
          <w:divBdr>
            <w:top w:val="none" w:sz="0" w:space="0" w:color="auto"/>
            <w:left w:val="none" w:sz="0" w:space="0" w:color="auto"/>
            <w:bottom w:val="none" w:sz="0" w:space="0" w:color="auto"/>
            <w:right w:val="none" w:sz="0" w:space="0" w:color="auto"/>
          </w:divBdr>
        </w:div>
        <w:div w:id="1899974686">
          <w:marLeft w:val="0"/>
          <w:marRight w:val="0"/>
          <w:marTop w:val="0"/>
          <w:marBottom w:val="0"/>
          <w:divBdr>
            <w:top w:val="none" w:sz="0" w:space="0" w:color="auto"/>
            <w:left w:val="none" w:sz="0" w:space="0" w:color="auto"/>
            <w:bottom w:val="none" w:sz="0" w:space="0" w:color="auto"/>
            <w:right w:val="none" w:sz="0" w:space="0" w:color="auto"/>
          </w:divBdr>
        </w:div>
      </w:divsChild>
    </w:div>
    <w:div w:id="1847016709">
      <w:bodyDiv w:val="1"/>
      <w:marLeft w:val="0"/>
      <w:marRight w:val="0"/>
      <w:marTop w:val="0"/>
      <w:marBottom w:val="0"/>
      <w:divBdr>
        <w:top w:val="none" w:sz="0" w:space="0" w:color="auto"/>
        <w:left w:val="none" w:sz="0" w:space="0" w:color="auto"/>
        <w:bottom w:val="none" w:sz="0" w:space="0" w:color="auto"/>
        <w:right w:val="none" w:sz="0" w:space="0" w:color="auto"/>
      </w:divBdr>
      <w:divsChild>
        <w:div w:id="185024042">
          <w:marLeft w:val="0"/>
          <w:marRight w:val="0"/>
          <w:marTop w:val="0"/>
          <w:marBottom w:val="0"/>
          <w:divBdr>
            <w:top w:val="none" w:sz="0" w:space="0" w:color="auto"/>
            <w:left w:val="none" w:sz="0" w:space="0" w:color="auto"/>
            <w:bottom w:val="none" w:sz="0" w:space="0" w:color="auto"/>
            <w:right w:val="none" w:sz="0" w:space="0" w:color="auto"/>
          </w:divBdr>
        </w:div>
        <w:div w:id="1347100370">
          <w:marLeft w:val="0"/>
          <w:marRight w:val="0"/>
          <w:marTop w:val="0"/>
          <w:marBottom w:val="0"/>
          <w:divBdr>
            <w:top w:val="none" w:sz="0" w:space="0" w:color="auto"/>
            <w:left w:val="none" w:sz="0" w:space="0" w:color="auto"/>
            <w:bottom w:val="none" w:sz="0" w:space="0" w:color="auto"/>
            <w:right w:val="none" w:sz="0" w:space="0" w:color="auto"/>
          </w:divBdr>
        </w:div>
        <w:div w:id="1703893635">
          <w:marLeft w:val="0"/>
          <w:marRight w:val="0"/>
          <w:marTop w:val="0"/>
          <w:marBottom w:val="0"/>
          <w:divBdr>
            <w:top w:val="none" w:sz="0" w:space="0" w:color="auto"/>
            <w:left w:val="none" w:sz="0" w:space="0" w:color="auto"/>
            <w:bottom w:val="none" w:sz="0" w:space="0" w:color="auto"/>
            <w:right w:val="none" w:sz="0" w:space="0" w:color="auto"/>
          </w:divBdr>
        </w:div>
        <w:div w:id="1908998434">
          <w:marLeft w:val="0"/>
          <w:marRight w:val="0"/>
          <w:marTop w:val="0"/>
          <w:marBottom w:val="0"/>
          <w:divBdr>
            <w:top w:val="none" w:sz="0" w:space="0" w:color="auto"/>
            <w:left w:val="none" w:sz="0" w:space="0" w:color="auto"/>
            <w:bottom w:val="none" w:sz="0" w:space="0" w:color="auto"/>
            <w:right w:val="none" w:sz="0" w:space="0" w:color="auto"/>
          </w:divBdr>
        </w:div>
      </w:divsChild>
    </w:div>
    <w:div w:id="1847360619">
      <w:bodyDiv w:val="1"/>
      <w:marLeft w:val="0"/>
      <w:marRight w:val="0"/>
      <w:marTop w:val="0"/>
      <w:marBottom w:val="0"/>
      <w:divBdr>
        <w:top w:val="none" w:sz="0" w:space="0" w:color="auto"/>
        <w:left w:val="none" w:sz="0" w:space="0" w:color="auto"/>
        <w:bottom w:val="none" w:sz="0" w:space="0" w:color="auto"/>
        <w:right w:val="none" w:sz="0" w:space="0" w:color="auto"/>
      </w:divBdr>
      <w:divsChild>
        <w:div w:id="103886606">
          <w:marLeft w:val="0"/>
          <w:marRight w:val="0"/>
          <w:marTop w:val="0"/>
          <w:marBottom w:val="0"/>
          <w:divBdr>
            <w:top w:val="none" w:sz="0" w:space="0" w:color="auto"/>
            <w:left w:val="none" w:sz="0" w:space="0" w:color="auto"/>
            <w:bottom w:val="none" w:sz="0" w:space="0" w:color="auto"/>
            <w:right w:val="none" w:sz="0" w:space="0" w:color="auto"/>
          </w:divBdr>
        </w:div>
        <w:div w:id="538668910">
          <w:marLeft w:val="0"/>
          <w:marRight w:val="0"/>
          <w:marTop w:val="0"/>
          <w:marBottom w:val="0"/>
          <w:divBdr>
            <w:top w:val="none" w:sz="0" w:space="0" w:color="auto"/>
            <w:left w:val="none" w:sz="0" w:space="0" w:color="auto"/>
            <w:bottom w:val="none" w:sz="0" w:space="0" w:color="auto"/>
            <w:right w:val="none" w:sz="0" w:space="0" w:color="auto"/>
          </w:divBdr>
        </w:div>
        <w:div w:id="1093625036">
          <w:marLeft w:val="0"/>
          <w:marRight w:val="0"/>
          <w:marTop w:val="0"/>
          <w:marBottom w:val="0"/>
          <w:divBdr>
            <w:top w:val="none" w:sz="0" w:space="0" w:color="auto"/>
            <w:left w:val="none" w:sz="0" w:space="0" w:color="auto"/>
            <w:bottom w:val="none" w:sz="0" w:space="0" w:color="auto"/>
            <w:right w:val="none" w:sz="0" w:space="0" w:color="auto"/>
          </w:divBdr>
        </w:div>
        <w:div w:id="2023240402">
          <w:marLeft w:val="0"/>
          <w:marRight w:val="0"/>
          <w:marTop w:val="0"/>
          <w:marBottom w:val="0"/>
          <w:divBdr>
            <w:top w:val="none" w:sz="0" w:space="0" w:color="auto"/>
            <w:left w:val="none" w:sz="0" w:space="0" w:color="auto"/>
            <w:bottom w:val="none" w:sz="0" w:space="0" w:color="auto"/>
            <w:right w:val="none" w:sz="0" w:space="0" w:color="auto"/>
          </w:divBdr>
        </w:div>
      </w:divsChild>
    </w:div>
    <w:div w:id="1850098671">
      <w:bodyDiv w:val="1"/>
      <w:marLeft w:val="0"/>
      <w:marRight w:val="0"/>
      <w:marTop w:val="0"/>
      <w:marBottom w:val="0"/>
      <w:divBdr>
        <w:top w:val="none" w:sz="0" w:space="0" w:color="auto"/>
        <w:left w:val="none" w:sz="0" w:space="0" w:color="auto"/>
        <w:bottom w:val="none" w:sz="0" w:space="0" w:color="auto"/>
        <w:right w:val="none" w:sz="0" w:space="0" w:color="auto"/>
      </w:divBdr>
      <w:divsChild>
        <w:div w:id="1333139190">
          <w:marLeft w:val="0"/>
          <w:marRight w:val="0"/>
          <w:marTop w:val="0"/>
          <w:marBottom w:val="0"/>
          <w:divBdr>
            <w:top w:val="none" w:sz="0" w:space="0" w:color="auto"/>
            <w:left w:val="none" w:sz="0" w:space="0" w:color="auto"/>
            <w:bottom w:val="none" w:sz="0" w:space="0" w:color="auto"/>
            <w:right w:val="none" w:sz="0" w:space="0" w:color="auto"/>
          </w:divBdr>
        </w:div>
        <w:div w:id="1625114309">
          <w:marLeft w:val="0"/>
          <w:marRight w:val="0"/>
          <w:marTop w:val="0"/>
          <w:marBottom w:val="0"/>
          <w:divBdr>
            <w:top w:val="none" w:sz="0" w:space="0" w:color="auto"/>
            <w:left w:val="none" w:sz="0" w:space="0" w:color="auto"/>
            <w:bottom w:val="none" w:sz="0" w:space="0" w:color="auto"/>
            <w:right w:val="none" w:sz="0" w:space="0" w:color="auto"/>
          </w:divBdr>
        </w:div>
        <w:div w:id="1779373760">
          <w:marLeft w:val="0"/>
          <w:marRight w:val="0"/>
          <w:marTop w:val="0"/>
          <w:marBottom w:val="0"/>
          <w:divBdr>
            <w:top w:val="none" w:sz="0" w:space="0" w:color="auto"/>
            <w:left w:val="none" w:sz="0" w:space="0" w:color="auto"/>
            <w:bottom w:val="none" w:sz="0" w:space="0" w:color="auto"/>
            <w:right w:val="none" w:sz="0" w:space="0" w:color="auto"/>
          </w:divBdr>
        </w:div>
        <w:div w:id="1781411640">
          <w:marLeft w:val="0"/>
          <w:marRight w:val="0"/>
          <w:marTop w:val="0"/>
          <w:marBottom w:val="0"/>
          <w:divBdr>
            <w:top w:val="none" w:sz="0" w:space="0" w:color="auto"/>
            <w:left w:val="none" w:sz="0" w:space="0" w:color="auto"/>
            <w:bottom w:val="none" w:sz="0" w:space="0" w:color="auto"/>
            <w:right w:val="none" w:sz="0" w:space="0" w:color="auto"/>
          </w:divBdr>
        </w:div>
      </w:divsChild>
    </w:div>
    <w:div w:id="1851480868">
      <w:bodyDiv w:val="1"/>
      <w:marLeft w:val="0"/>
      <w:marRight w:val="0"/>
      <w:marTop w:val="0"/>
      <w:marBottom w:val="0"/>
      <w:divBdr>
        <w:top w:val="none" w:sz="0" w:space="0" w:color="auto"/>
        <w:left w:val="none" w:sz="0" w:space="0" w:color="auto"/>
        <w:bottom w:val="none" w:sz="0" w:space="0" w:color="auto"/>
        <w:right w:val="none" w:sz="0" w:space="0" w:color="auto"/>
      </w:divBdr>
      <w:divsChild>
        <w:div w:id="200097179">
          <w:marLeft w:val="0"/>
          <w:marRight w:val="0"/>
          <w:marTop w:val="0"/>
          <w:marBottom w:val="0"/>
          <w:divBdr>
            <w:top w:val="none" w:sz="0" w:space="0" w:color="auto"/>
            <w:left w:val="none" w:sz="0" w:space="0" w:color="auto"/>
            <w:bottom w:val="none" w:sz="0" w:space="0" w:color="auto"/>
            <w:right w:val="none" w:sz="0" w:space="0" w:color="auto"/>
          </w:divBdr>
        </w:div>
        <w:div w:id="1164124750">
          <w:marLeft w:val="0"/>
          <w:marRight w:val="0"/>
          <w:marTop w:val="0"/>
          <w:marBottom w:val="0"/>
          <w:divBdr>
            <w:top w:val="none" w:sz="0" w:space="0" w:color="auto"/>
            <w:left w:val="none" w:sz="0" w:space="0" w:color="auto"/>
            <w:bottom w:val="none" w:sz="0" w:space="0" w:color="auto"/>
            <w:right w:val="none" w:sz="0" w:space="0" w:color="auto"/>
          </w:divBdr>
        </w:div>
        <w:div w:id="1273437764">
          <w:marLeft w:val="0"/>
          <w:marRight w:val="0"/>
          <w:marTop w:val="0"/>
          <w:marBottom w:val="0"/>
          <w:divBdr>
            <w:top w:val="none" w:sz="0" w:space="0" w:color="auto"/>
            <w:left w:val="none" w:sz="0" w:space="0" w:color="auto"/>
            <w:bottom w:val="none" w:sz="0" w:space="0" w:color="auto"/>
            <w:right w:val="none" w:sz="0" w:space="0" w:color="auto"/>
          </w:divBdr>
        </w:div>
        <w:div w:id="1450277364">
          <w:marLeft w:val="0"/>
          <w:marRight w:val="0"/>
          <w:marTop w:val="0"/>
          <w:marBottom w:val="0"/>
          <w:divBdr>
            <w:top w:val="none" w:sz="0" w:space="0" w:color="auto"/>
            <w:left w:val="none" w:sz="0" w:space="0" w:color="auto"/>
            <w:bottom w:val="none" w:sz="0" w:space="0" w:color="auto"/>
            <w:right w:val="none" w:sz="0" w:space="0" w:color="auto"/>
          </w:divBdr>
        </w:div>
      </w:divsChild>
    </w:div>
    <w:div w:id="1851485805">
      <w:bodyDiv w:val="1"/>
      <w:marLeft w:val="0"/>
      <w:marRight w:val="0"/>
      <w:marTop w:val="0"/>
      <w:marBottom w:val="0"/>
      <w:divBdr>
        <w:top w:val="none" w:sz="0" w:space="0" w:color="auto"/>
        <w:left w:val="none" w:sz="0" w:space="0" w:color="auto"/>
        <w:bottom w:val="none" w:sz="0" w:space="0" w:color="auto"/>
        <w:right w:val="none" w:sz="0" w:space="0" w:color="auto"/>
      </w:divBdr>
      <w:divsChild>
        <w:div w:id="28534658">
          <w:marLeft w:val="0"/>
          <w:marRight w:val="0"/>
          <w:marTop w:val="0"/>
          <w:marBottom w:val="0"/>
          <w:divBdr>
            <w:top w:val="none" w:sz="0" w:space="0" w:color="auto"/>
            <w:left w:val="none" w:sz="0" w:space="0" w:color="auto"/>
            <w:bottom w:val="none" w:sz="0" w:space="0" w:color="auto"/>
            <w:right w:val="none" w:sz="0" w:space="0" w:color="auto"/>
          </w:divBdr>
        </w:div>
        <w:div w:id="1762219514">
          <w:marLeft w:val="0"/>
          <w:marRight w:val="0"/>
          <w:marTop w:val="0"/>
          <w:marBottom w:val="0"/>
          <w:divBdr>
            <w:top w:val="none" w:sz="0" w:space="0" w:color="auto"/>
            <w:left w:val="none" w:sz="0" w:space="0" w:color="auto"/>
            <w:bottom w:val="none" w:sz="0" w:space="0" w:color="auto"/>
            <w:right w:val="none" w:sz="0" w:space="0" w:color="auto"/>
          </w:divBdr>
        </w:div>
        <w:div w:id="1978799075">
          <w:marLeft w:val="0"/>
          <w:marRight w:val="0"/>
          <w:marTop w:val="0"/>
          <w:marBottom w:val="0"/>
          <w:divBdr>
            <w:top w:val="none" w:sz="0" w:space="0" w:color="auto"/>
            <w:left w:val="none" w:sz="0" w:space="0" w:color="auto"/>
            <w:bottom w:val="none" w:sz="0" w:space="0" w:color="auto"/>
            <w:right w:val="none" w:sz="0" w:space="0" w:color="auto"/>
          </w:divBdr>
        </w:div>
        <w:div w:id="2055764001">
          <w:marLeft w:val="0"/>
          <w:marRight w:val="0"/>
          <w:marTop w:val="0"/>
          <w:marBottom w:val="0"/>
          <w:divBdr>
            <w:top w:val="none" w:sz="0" w:space="0" w:color="auto"/>
            <w:left w:val="none" w:sz="0" w:space="0" w:color="auto"/>
            <w:bottom w:val="none" w:sz="0" w:space="0" w:color="auto"/>
            <w:right w:val="none" w:sz="0" w:space="0" w:color="auto"/>
          </w:divBdr>
        </w:div>
      </w:divsChild>
    </w:div>
    <w:div w:id="1851554856">
      <w:bodyDiv w:val="1"/>
      <w:marLeft w:val="0"/>
      <w:marRight w:val="0"/>
      <w:marTop w:val="0"/>
      <w:marBottom w:val="0"/>
      <w:divBdr>
        <w:top w:val="none" w:sz="0" w:space="0" w:color="auto"/>
        <w:left w:val="none" w:sz="0" w:space="0" w:color="auto"/>
        <w:bottom w:val="none" w:sz="0" w:space="0" w:color="auto"/>
        <w:right w:val="none" w:sz="0" w:space="0" w:color="auto"/>
      </w:divBdr>
      <w:divsChild>
        <w:div w:id="590240363">
          <w:marLeft w:val="0"/>
          <w:marRight w:val="0"/>
          <w:marTop w:val="0"/>
          <w:marBottom w:val="0"/>
          <w:divBdr>
            <w:top w:val="none" w:sz="0" w:space="0" w:color="auto"/>
            <w:left w:val="none" w:sz="0" w:space="0" w:color="auto"/>
            <w:bottom w:val="none" w:sz="0" w:space="0" w:color="auto"/>
            <w:right w:val="none" w:sz="0" w:space="0" w:color="auto"/>
          </w:divBdr>
          <w:divsChild>
            <w:div w:id="1100953718">
              <w:marLeft w:val="0"/>
              <w:marRight w:val="0"/>
              <w:marTop w:val="0"/>
              <w:marBottom w:val="0"/>
              <w:divBdr>
                <w:top w:val="none" w:sz="0" w:space="0" w:color="auto"/>
                <w:left w:val="none" w:sz="0" w:space="0" w:color="auto"/>
                <w:bottom w:val="none" w:sz="0" w:space="0" w:color="auto"/>
                <w:right w:val="none" w:sz="0" w:space="0" w:color="auto"/>
              </w:divBdr>
              <w:divsChild>
                <w:div w:id="464660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1874458">
      <w:bodyDiv w:val="1"/>
      <w:marLeft w:val="0"/>
      <w:marRight w:val="0"/>
      <w:marTop w:val="0"/>
      <w:marBottom w:val="0"/>
      <w:divBdr>
        <w:top w:val="none" w:sz="0" w:space="0" w:color="auto"/>
        <w:left w:val="none" w:sz="0" w:space="0" w:color="auto"/>
        <w:bottom w:val="none" w:sz="0" w:space="0" w:color="auto"/>
        <w:right w:val="none" w:sz="0" w:space="0" w:color="auto"/>
      </w:divBdr>
      <w:divsChild>
        <w:div w:id="785082411">
          <w:marLeft w:val="0"/>
          <w:marRight w:val="0"/>
          <w:marTop w:val="0"/>
          <w:marBottom w:val="0"/>
          <w:divBdr>
            <w:top w:val="none" w:sz="0" w:space="0" w:color="auto"/>
            <w:left w:val="none" w:sz="0" w:space="0" w:color="auto"/>
            <w:bottom w:val="none" w:sz="0" w:space="0" w:color="auto"/>
            <w:right w:val="none" w:sz="0" w:space="0" w:color="auto"/>
          </w:divBdr>
        </w:div>
        <w:div w:id="904796198">
          <w:marLeft w:val="0"/>
          <w:marRight w:val="0"/>
          <w:marTop w:val="0"/>
          <w:marBottom w:val="0"/>
          <w:divBdr>
            <w:top w:val="none" w:sz="0" w:space="0" w:color="auto"/>
            <w:left w:val="none" w:sz="0" w:space="0" w:color="auto"/>
            <w:bottom w:val="none" w:sz="0" w:space="0" w:color="auto"/>
            <w:right w:val="none" w:sz="0" w:space="0" w:color="auto"/>
          </w:divBdr>
        </w:div>
        <w:div w:id="969748498">
          <w:marLeft w:val="0"/>
          <w:marRight w:val="0"/>
          <w:marTop w:val="0"/>
          <w:marBottom w:val="0"/>
          <w:divBdr>
            <w:top w:val="none" w:sz="0" w:space="0" w:color="auto"/>
            <w:left w:val="none" w:sz="0" w:space="0" w:color="auto"/>
            <w:bottom w:val="none" w:sz="0" w:space="0" w:color="auto"/>
            <w:right w:val="none" w:sz="0" w:space="0" w:color="auto"/>
          </w:divBdr>
        </w:div>
        <w:div w:id="1631088327">
          <w:marLeft w:val="0"/>
          <w:marRight w:val="0"/>
          <w:marTop w:val="0"/>
          <w:marBottom w:val="0"/>
          <w:divBdr>
            <w:top w:val="none" w:sz="0" w:space="0" w:color="auto"/>
            <w:left w:val="none" w:sz="0" w:space="0" w:color="auto"/>
            <w:bottom w:val="none" w:sz="0" w:space="0" w:color="auto"/>
            <w:right w:val="none" w:sz="0" w:space="0" w:color="auto"/>
          </w:divBdr>
        </w:div>
      </w:divsChild>
    </w:div>
    <w:div w:id="1852337377">
      <w:bodyDiv w:val="1"/>
      <w:marLeft w:val="0"/>
      <w:marRight w:val="0"/>
      <w:marTop w:val="0"/>
      <w:marBottom w:val="0"/>
      <w:divBdr>
        <w:top w:val="none" w:sz="0" w:space="0" w:color="auto"/>
        <w:left w:val="none" w:sz="0" w:space="0" w:color="auto"/>
        <w:bottom w:val="none" w:sz="0" w:space="0" w:color="auto"/>
        <w:right w:val="none" w:sz="0" w:space="0" w:color="auto"/>
      </w:divBdr>
      <w:divsChild>
        <w:div w:id="132529189">
          <w:marLeft w:val="0"/>
          <w:marRight w:val="0"/>
          <w:marTop w:val="0"/>
          <w:marBottom w:val="0"/>
          <w:divBdr>
            <w:top w:val="none" w:sz="0" w:space="0" w:color="auto"/>
            <w:left w:val="none" w:sz="0" w:space="0" w:color="auto"/>
            <w:bottom w:val="none" w:sz="0" w:space="0" w:color="auto"/>
            <w:right w:val="none" w:sz="0" w:space="0" w:color="auto"/>
          </w:divBdr>
        </w:div>
        <w:div w:id="334186555">
          <w:marLeft w:val="0"/>
          <w:marRight w:val="0"/>
          <w:marTop w:val="0"/>
          <w:marBottom w:val="0"/>
          <w:divBdr>
            <w:top w:val="none" w:sz="0" w:space="0" w:color="auto"/>
            <w:left w:val="none" w:sz="0" w:space="0" w:color="auto"/>
            <w:bottom w:val="none" w:sz="0" w:space="0" w:color="auto"/>
            <w:right w:val="none" w:sz="0" w:space="0" w:color="auto"/>
          </w:divBdr>
        </w:div>
        <w:div w:id="617764376">
          <w:marLeft w:val="0"/>
          <w:marRight w:val="0"/>
          <w:marTop w:val="0"/>
          <w:marBottom w:val="0"/>
          <w:divBdr>
            <w:top w:val="none" w:sz="0" w:space="0" w:color="auto"/>
            <w:left w:val="none" w:sz="0" w:space="0" w:color="auto"/>
            <w:bottom w:val="none" w:sz="0" w:space="0" w:color="auto"/>
            <w:right w:val="none" w:sz="0" w:space="0" w:color="auto"/>
          </w:divBdr>
        </w:div>
        <w:div w:id="648049557">
          <w:marLeft w:val="0"/>
          <w:marRight w:val="0"/>
          <w:marTop w:val="0"/>
          <w:marBottom w:val="0"/>
          <w:divBdr>
            <w:top w:val="none" w:sz="0" w:space="0" w:color="auto"/>
            <w:left w:val="none" w:sz="0" w:space="0" w:color="auto"/>
            <w:bottom w:val="none" w:sz="0" w:space="0" w:color="auto"/>
            <w:right w:val="none" w:sz="0" w:space="0" w:color="auto"/>
          </w:divBdr>
        </w:div>
      </w:divsChild>
    </w:div>
    <w:div w:id="1854680360">
      <w:bodyDiv w:val="1"/>
      <w:marLeft w:val="0"/>
      <w:marRight w:val="0"/>
      <w:marTop w:val="0"/>
      <w:marBottom w:val="0"/>
      <w:divBdr>
        <w:top w:val="none" w:sz="0" w:space="0" w:color="auto"/>
        <w:left w:val="none" w:sz="0" w:space="0" w:color="auto"/>
        <w:bottom w:val="none" w:sz="0" w:space="0" w:color="auto"/>
        <w:right w:val="none" w:sz="0" w:space="0" w:color="auto"/>
      </w:divBdr>
      <w:divsChild>
        <w:div w:id="185949800">
          <w:marLeft w:val="0"/>
          <w:marRight w:val="0"/>
          <w:marTop w:val="0"/>
          <w:marBottom w:val="0"/>
          <w:divBdr>
            <w:top w:val="none" w:sz="0" w:space="0" w:color="auto"/>
            <w:left w:val="none" w:sz="0" w:space="0" w:color="auto"/>
            <w:bottom w:val="none" w:sz="0" w:space="0" w:color="auto"/>
            <w:right w:val="none" w:sz="0" w:space="0" w:color="auto"/>
          </w:divBdr>
        </w:div>
        <w:div w:id="229122701">
          <w:marLeft w:val="0"/>
          <w:marRight w:val="0"/>
          <w:marTop w:val="0"/>
          <w:marBottom w:val="0"/>
          <w:divBdr>
            <w:top w:val="none" w:sz="0" w:space="0" w:color="auto"/>
            <w:left w:val="none" w:sz="0" w:space="0" w:color="auto"/>
            <w:bottom w:val="none" w:sz="0" w:space="0" w:color="auto"/>
            <w:right w:val="none" w:sz="0" w:space="0" w:color="auto"/>
          </w:divBdr>
        </w:div>
        <w:div w:id="425464213">
          <w:marLeft w:val="0"/>
          <w:marRight w:val="0"/>
          <w:marTop w:val="0"/>
          <w:marBottom w:val="0"/>
          <w:divBdr>
            <w:top w:val="none" w:sz="0" w:space="0" w:color="auto"/>
            <w:left w:val="none" w:sz="0" w:space="0" w:color="auto"/>
            <w:bottom w:val="none" w:sz="0" w:space="0" w:color="auto"/>
            <w:right w:val="none" w:sz="0" w:space="0" w:color="auto"/>
          </w:divBdr>
        </w:div>
        <w:div w:id="1342005991">
          <w:marLeft w:val="0"/>
          <w:marRight w:val="0"/>
          <w:marTop w:val="0"/>
          <w:marBottom w:val="0"/>
          <w:divBdr>
            <w:top w:val="none" w:sz="0" w:space="0" w:color="auto"/>
            <w:left w:val="none" w:sz="0" w:space="0" w:color="auto"/>
            <w:bottom w:val="none" w:sz="0" w:space="0" w:color="auto"/>
            <w:right w:val="none" w:sz="0" w:space="0" w:color="auto"/>
          </w:divBdr>
        </w:div>
      </w:divsChild>
    </w:div>
    <w:div w:id="1855345184">
      <w:bodyDiv w:val="1"/>
      <w:marLeft w:val="0"/>
      <w:marRight w:val="0"/>
      <w:marTop w:val="0"/>
      <w:marBottom w:val="0"/>
      <w:divBdr>
        <w:top w:val="none" w:sz="0" w:space="0" w:color="auto"/>
        <w:left w:val="none" w:sz="0" w:space="0" w:color="auto"/>
        <w:bottom w:val="none" w:sz="0" w:space="0" w:color="auto"/>
        <w:right w:val="none" w:sz="0" w:space="0" w:color="auto"/>
      </w:divBdr>
      <w:divsChild>
        <w:div w:id="119108890">
          <w:marLeft w:val="0"/>
          <w:marRight w:val="0"/>
          <w:marTop w:val="0"/>
          <w:marBottom w:val="0"/>
          <w:divBdr>
            <w:top w:val="none" w:sz="0" w:space="0" w:color="auto"/>
            <w:left w:val="none" w:sz="0" w:space="0" w:color="auto"/>
            <w:bottom w:val="none" w:sz="0" w:space="0" w:color="auto"/>
            <w:right w:val="none" w:sz="0" w:space="0" w:color="auto"/>
          </w:divBdr>
        </w:div>
        <w:div w:id="849954191">
          <w:marLeft w:val="0"/>
          <w:marRight w:val="0"/>
          <w:marTop w:val="0"/>
          <w:marBottom w:val="0"/>
          <w:divBdr>
            <w:top w:val="none" w:sz="0" w:space="0" w:color="auto"/>
            <w:left w:val="none" w:sz="0" w:space="0" w:color="auto"/>
            <w:bottom w:val="none" w:sz="0" w:space="0" w:color="auto"/>
            <w:right w:val="none" w:sz="0" w:space="0" w:color="auto"/>
          </w:divBdr>
        </w:div>
        <w:div w:id="929197857">
          <w:marLeft w:val="0"/>
          <w:marRight w:val="0"/>
          <w:marTop w:val="0"/>
          <w:marBottom w:val="0"/>
          <w:divBdr>
            <w:top w:val="none" w:sz="0" w:space="0" w:color="auto"/>
            <w:left w:val="none" w:sz="0" w:space="0" w:color="auto"/>
            <w:bottom w:val="none" w:sz="0" w:space="0" w:color="auto"/>
            <w:right w:val="none" w:sz="0" w:space="0" w:color="auto"/>
          </w:divBdr>
        </w:div>
        <w:div w:id="1732534149">
          <w:marLeft w:val="0"/>
          <w:marRight w:val="0"/>
          <w:marTop w:val="0"/>
          <w:marBottom w:val="0"/>
          <w:divBdr>
            <w:top w:val="none" w:sz="0" w:space="0" w:color="auto"/>
            <w:left w:val="none" w:sz="0" w:space="0" w:color="auto"/>
            <w:bottom w:val="none" w:sz="0" w:space="0" w:color="auto"/>
            <w:right w:val="none" w:sz="0" w:space="0" w:color="auto"/>
          </w:divBdr>
        </w:div>
      </w:divsChild>
    </w:div>
    <w:div w:id="1856386775">
      <w:bodyDiv w:val="1"/>
      <w:marLeft w:val="0"/>
      <w:marRight w:val="0"/>
      <w:marTop w:val="0"/>
      <w:marBottom w:val="0"/>
      <w:divBdr>
        <w:top w:val="none" w:sz="0" w:space="0" w:color="auto"/>
        <w:left w:val="none" w:sz="0" w:space="0" w:color="auto"/>
        <w:bottom w:val="none" w:sz="0" w:space="0" w:color="auto"/>
        <w:right w:val="none" w:sz="0" w:space="0" w:color="auto"/>
      </w:divBdr>
      <w:divsChild>
        <w:div w:id="359208774">
          <w:marLeft w:val="0"/>
          <w:marRight w:val="0"/>
          <w:marTop w:val="0"/>
          <w:marBottom w:val="0"/>
          <w:divBdr>
            <w:top w:val="none" w:sz="0" w:space="0" w:color="auto"/>
            <w:left w:val="none" w:sz="0" w:space="0" w:color="auto"/>
            <w:bottom w:val="none" w:sz="0" w:space="0" w:color="auto"/>
            <w:right w:val="none" w:sz="0" w:space="0" w:color="auto"/>
          </w:divBdr>
        </w:div>
        <w:div w:id="807630492">
          <w:marLeft w:val="0"/>
          <w:marRight w:val="0"/>
          <w:marTop w:val="0"/>
          <w:marBottom w:val="0"/>
          <w:divBdr>
            <w:top w:val="none" w:sz="0" w:space="0" w:color="auto"/>
            <w:left w:val="none" w:sz="0" w:space="0" w:color="auto"/>
            <w:bottom w:val="none" w:sz="0" w:space="0" w:color="auto"/>
            <w:right w:val="none" w:sz="0" w:space="0" w:color="auto"/>
          </w:divBdr>
        </w:div>
        <w:div w:id="868373596">
          <w:marLeft w:val="0"/>
          <w:marRight w:val="0"/>
          <w:marTop w:val="0"/>
          <w:marBottom w:val="0"/>
          <w:divBdr>
            <w:top w:val="none" w:sz="0" w:space="0" w:color="auto"/>
            <w:left w:val="none" w:sz="0" w:space="0" w:color="auto"/>
            <w:bottom w:val="none" w:sz="0" w:space="0" w:color="auto"/>
            <w:right w:val="none" w:sz="0" w:space="0" w:color="auto"/>
          </w:divBdr>
        </w:div>
        <w:div w:id="1283610546">
          <w:marLeft w:val="0"/>
          <w:marRight w:val="0"/>
          <w:marTop w:val="0"/>
          <w:marBottom w:val="0"/>
          <w:divBdr>
            <w:top w:val="none" w:sz="0" w:space="0" w:color="auto"/>
            <w:left w:val="none" w:sz="0" w:space="0" w:color="auto"/>
            <w:bottom w:val="none" w:sz="0" w:space="0" w:color="auto"/>
            <w:right w:val="none" w:sz="0" w:space="0" w:color="auto"/>
          </w:divBdr>
        </w:div>
      </w:divsChild>
    </w:div>
    <w:div w:id="1857378095">
      <w:bodyDiv w:val="1"/>
      <w:marLeft w:val="0"/>
      <w:marRight w:val="0"/>
      <w:marTop w:val="0"/>
      <w:marBottom w:val="0"/>
      <w:divBdr>
        <w:top w:val="none" w:sz="0" w:space="0" w:color="auto"/>
        <w:left w:val="none" w:sz="0" w:space="0" w:color="auto"/>
        <w:bottom w:val="none" w:sz="0" w:space="0" w:color="auto"/>
        <w:right w:val="none" w:sz="0" w:space="0" w:color="auto"/>
      </w:divBdr>
      <w:divsChild>
        <w:div w:id="357245477">
          <w:marLeft w:val="0"/>
          <w:marRight w:val="0"/>
          <w:marTop w:val="0"/>
          <w:marBottom w:val="0"/>
          <w:divBdr>
            <w:top w:val="none" w:sz="0" w:space="0" w:color="auto"/>
            <w:left w:val="none" w:sz="0" w:space="0" w:color="auto"/>
            <w:bottom w:val="none" w:sz="0" w:space="0" w:color="auto"/>
            <w:right w:val="none" w:sz="0" w:space="0" w:color="auto"/>
          </w:divBdr>
        </w:div>
        <w:div w:id="806049184">
          <w:marLeft w:val="0"/>
          <w:marRight w:val="0"/>
          <w:marTop w:val="0"/>
          <w:marBottom w:val="0"/>
          <w:divBdr>
            <w:top w:val="none" w:sz="0" w:space="0" w:color="auto"/>
            <w:left w:val="none" w:sz="0" w:space="0" w:color="auto"/>
            <w:bottom w:val="none" w:sz="0" w:space="0" w:color="auto"/>
            <w:right w:val="none" w:sz="0" w:space="0" w:color="auto"/>
          </w:divBdr>
        </w:div>
        <w:div w:id="1531801091">
          <w:marLeft w:val="0"/>
          <w:marRight w:val="0"/>
          <w:marTop w:val="0"/>
          <w:marBottom w:val="0"/>
          <w:divBdr>
            <w:top w:val="none" w:sz="0" w:space="0" w:color="auto"/>
            <w:left w:val="none" w:sz="0" w:space="0" w:color="auto"/>
            <w:bottom w:val="none" w:sz="0" w:space="0" w:color="auto"/>
            <w:right w:val="none" w:sz="0" w:space="0" w:color="auto"/>
          </w:divBdr>
        </w:div>
        <w:div w:id="1705247914">
          <w:marLeft w:val="0"/>
          <w:marRight w:val="0"/>
          <w:marTop w:val="0"/>
          <w:marBottom w:val="0"/>
          <w:divBdr>
            <w:top w:val="none" w:sz="0" w:space="0" w:color="auto"/>
            <w:left w:val="none" w:sz="0" w:space="0" w:color="auto"/>
            <w:bottom w:val="none" w:sz="0" w:space="0" w:color="auto"/>
            <w:right w:val="none" w:sz="0" w:space="0" w:color="auto"/>
          </w:divBdr>
        </w:div>
      </w:divsChild>
    </w:div>
    <w:div w:id="1857965969">
      <w:bodyDiv w:val="1"/>
      <w:marLeft w:val="0"/>
      <w:marRight w:val="0"/>
      <w:marTop w:val="0"/>
      <w:marBottom w:val="0"/>
      <w:divBdr>
        <w:top w:val="none" w:sz="0" w:space="0" w:color="auto"/>
        <w:left w:val="none" w:sz="0" w:space="0" w:color="auto"/>
        <w:bottom w:val="none" w:sz="0" w:space="0" w:color="auto"/>
        <w:right w:val="none" w:sz="0" w:space="0" w:color="auto"/>
      </w:divBdr>
      <w:divsChild>
        <w:div w:id="745110690">
          <w:marLeft w:val="0"/>
          <w:marRight w:val="0"/>
          <w:marTop w:val="0"/>
          <w:marBottom w:val="0"/>
          <w:divBdr>
            <w:top w:val="none" w:sz="0" w:space="0" w:color="auto"/>
            <w:left w:val="none" w:sz="0" w:space="0" w:color="auto"/>
            <w:bottom w:val="none" w:sz="0" w:space="0" w:color="auto"/>
            <w:right w:val="none" w:sz="0" w:space="0" w:color="auto"/>
          </w:divBdr>
        </w:div>
        <w:div w:id="837118983">
          <w:marLeft w:val="0"/>
          <w:marRight w:val="0"/>
          <w:marTop w:val="0"/>
          <w:marBottom w:val="0"/>
          <w:divBdr>
            <w:top w:val="none" w:sz="0" w:space="0" w:color="auto"/>
            <w:left w:val="none" w:sz="0" w:space="0" w:color="auto"/>
            <w:bottom w:val="none" w:sz="0" w:space="0" w:color="auto"/>
            <w:right w:val="none" w:sz="0" w:space="0" w:color="auto"/>
          </w:divBdr>
        </w:div>
        <w:div w:id="1877504918">
          <w:marLeft w:val="0"/>
          <w:marRight w:val="0"/>
          <w:marTop w:val="0"/>
          <w:marBottom w:val="0"/>
          <w:divBdr>
            <w:top w:val="none" w:sz="0" w:space="0" w:color="auto"/>
            <w:left w:val="none" w:sz="0" w:space="0" w:color="auto"/>
            <w:bottom w:val="none" w:sz="0" w:space="0" w:color="auto"/>
            <w:right w:val="none" w:sz="0" w:space="0" w:color="auto"/>
          </w:divBdr>
        </w:div>
        <w:div w:id="1898587622">
          <w:marLeft w:val="0"/>
          <w:marRight w:val="0"/>
          <w:marTop w:val="0"/>
          <w:marBottom w:val="0"/>
          <w:divBdr>
            <w:top w:val="none" w:sz="0" w:space="0" w:color="auto"/>
            <w:left w:val="none" w:sz="0" w:space="0" w:color="auto"/>
            <w:bottom w:val="none" w:sz="0" w:space="0" w:color="auto"/>
            <w:right w:val="none" w:sz="0" w:space="0" w:color="auto"/>
          </w:divBdr>
        </w:div>
      </w:divsChild>
    </w:div>
    <w:div w:id="1858692618">
      <w:bodyDiv w:val="1"/>
      <w:marLeft w:val="0"/>
      <w:marRight w:val="0"/>
      <w:marTop w:val="0"/>
      <w:marBottom w:val="0"/>
      <w:divBdr>
        <w:top w:val="none" w:sz="0" w:space="0" w:color="auto"/>
        <w:left w:val="none" w:sz="0" w:space="0" w:color="auto"/>
        <w:bottom w:val="none" w:sz="0" w:space="0" w:color="auto"/>
        <w:right w:val="none" w:sz="0" w:space="0" w:color="auto"/>
      </w:divBdr>
      <w:divsChild>
        <w:div w:id="1578320203">
          <w:marLeft w:val="0"/>
          <w:marRight w:val="0"/>
          <w:marTop w:val="0"/>
          <w:marBottom w:val="0"/>
          <w:divBdr>
            <w:top w:val="none" w:sz="0" w:space="0" w:color="auto"/>
            <w:left w:val="none" w:sz="0" w:space="0" w:color="auto"/>
            <w:bottom w:val="none" w:sz="0" w:space="0" w:color="auto"/>
            <w:right w:val="none" w:sz="0" w:space="0" w:color="auto"/>
          </w:divBdr>
        </w:div>
        <w:div w:id="1758555690">
          <w:marLeft w:val="0"/>
          <w:marRight w:val="0"/>
          <w:marTop w:val="0"/>
          <w:marBottom w:val="0"/>
          <w:divBdr>
            <w:top w:val="none" w:sz="0" w:space="0" w:color="auto"/>
            <w:left w:val="none" w:sz="0" w:space="0" w:color="auto"/>
            <w:bottom w:val="none" w:sz="0" w:space="0" w:color="auto"/>
            <w:right w:val="none" w:sz="0" w:space="0" w:color="auto"/>
          </w:divBdr>
        </w:div>
        <w:div w:id="1797673735">
          <w:marLeft w:val="0"/>
          <w:marRight w:val="0"/>
          <w:marTop w:val="0"/>
          <w:marBottom w:val="0"/>
          <w:divBdr>
            <w:top w:val="none" w:sz="0" w:space="0" w:color="auto"/>
            <w:left w:val="none" w:sz="0" w:space="0" w:color="auto"/>
            <w:bottom w:val="none" w:sz="0" w:space="0" w:color="auto"/>
            <w:right w:val="none" w:sz="0" w:space="0" w:color="auto"/>
          </w:divBdr>
        </w:div>
        <w:div w:id="2115393581">
          <w:marLeft w:val="0"/>
          <w:marRight w:val="0"/>
          <w:marTop w:val="0"/>
          <w:marBottom w:val="0"/>
          <w:divBdr>
            <w:top w:val="none" w:sz="0" w:space="0" w:color="auto"/>
            <w:left w:val="none" w:sz="0" w:space="0" w:color="auto"/>
            <w:bottom w:val="none" w:sz="0" w:space="0" w:color="auto"/>
            <w:right w:val="none" w:sz="0" w:space="0" w:color="auto"/>
          </w:divBdr>
        </w:div>
      </w:divsChild>
    </w:div>
    <w:div w:id="1859387533">
      <w:bodyDiv w:val="1"/>
      <w:marLeft w:val="0"/>
      <w:marRight w:val="0"/>
      <w:marTop w:val="0"/>
      <w:marBottom w:val="0"/>
      <w:divBdr>
        <w:top w:val="none" w:sz="0" w:space="0" w:color="auto"/>
        <w:left w:val="none" w:sz="0" w:space="0" w:color="auto"/>
        <w:bottom w:val="none" w:sz="0" w:space="0" w:color="auto"/>
        <w:right w:val="none" w:sz="0" w:space="0" w:color="auto"/>
      </w:divBdr>
      <w:divsChild>
        <w:div w:id="177817508">
          <w:marLeft w:val="0"/>
          <w:marRight w:val="0"/>
          <w:marTop w:val="0"/>
          <w:marBottom w:val="0"/>
          <w:divBdr>
            <w:top w:val="none" w:sz="0" w:space="0" w:color="auto"/>
            <w:left w:val="none" w:sz="0" w:space="0" w:color="auto"/>
            <w:bottom w:val="none" w:sz="0" w:space="0" w:color="auto"/>
            <w:right w:val="none" w:sz="0" w:space="0" w:color="auto"/>
          </w:divBdr>
        </w:div>
        <w:div w:id="406198061">
          <w:marLeft w:val="0"/>
          <w:marRight w:val="0"/>
          <w:marTop w:val="0"/>
          <w:marBottom w:val="0"/>
          <w:divBdr>
            <w:top w:val="none" w:sz="0" w:space="0" w:color="auto"/>
            <w:left w:val="none" w:sz="0" w:space="0" w:color="auto"/>
            <w:bottom w:val="none" w:sz="0" w:space="0" w:color="auto"/>
            <w:right w:val="none" w:sz="0" w:space="0" w:color="auto"/>
          </w:divBdr>
        </w:div>
        <w:div w:id="1085497816">
          <w:marLeft w:val="0"/>
          <w:marRight w:val="0"/>
          <w:marTop w:val="0"/>
          <w:marBottom w:val="0"/>
          <w:divBdr>
            <w:top w:val="none" w:sz="0" w:space="0" w:color="auto"/>
            <w:left w:val="none" w:sz="0" w:space="0" w:color="auto"/>
            <w:bottom w:val="none" w:sz="0" w:space="0" w:color="auto"/>
            <w:right w:val="none" w:sz="0" w:space="0" w:color="auto"/>
          </w:divBdr>
        </w:div>
        <w:div w:id="1405227556">
          <w:marLeft w:val="0"/>
          <w:marRight w:val="0"/>
          <w:marTop w:val="0"/>
          <w:marBottom w:val="0"/>
          <w:divBdr>
            <w:top w:val="none" w:sz="0" w:space="0" w:color="auto"/>
            <w:left w:val="none" w:sz="0" w:space="0" w:color="auto"/>
            <w:bottom w:val="none" w:sz="0" w:space="0" w:color="auto"/>
            <w:right w:val="none" w:sz="0" w:space="0" w:color="auto"/>
          </w:divBdr>
        </w:div>
      </w:divsChild>
    </w:div>
    <w:div w:id="1861120798">
      <w:bodyDiv w:val="1"/>
      <w:marLeft w:val="0"/>
      <w:marRight w:val="0"/>
      <w:marTop w:val="0"/>
      <w:marBottom w:val="0"/>
      <w:divBdr>
        <w:top w:val="none" w:sz="0" w:space="0" w:color="auto"/>
        <w:left w:val="none" w:sz="0" w:space="0" w:color="auto"/>
        <w:bottom w:val="none" w:sz="0" w:space="0" w:color="auto"/>
        <w:right w:val="none" w:sz="0" w:space="0" w:color="auto"/>
      </w:divBdr>
    </w:div>
    <w:div w:id="1862160473">
      <w:bodyDiv w:val="1"/>
      <w:marLeft w:val="0"/>
      <w:marRight w:val="0"/>
      <w:marTop w:val="0"/>
      <w:marBottom w:val="0"/>
      <w:divBdr>
        <w:top w:val="none" w:sz="0" w:space="0" w:color="auto"/>
        <w:left w:val="none" w:sz="0" w:space="0" w:color="auto"/>
        <w:bottom w:val="none" w:sz="0" w:space="0" w:color="auto"/>
        <w:right w:val="none" w:sz="0" w:space="0" w:color="auto"/>
      </w:divBdr>
      <w:divsChild>
        <w:div w:id="469135929">
          <w:marLeft w:val="0"/>
          <w:marRight w:val="0"/>
          <w:marTop w:val="0"/>
          <w:marBottom w:val="0"/>
          <w:divBdr>
            <w:top w:val="none" w:sz="0" w:space="0" w:color="auto"/>
            <w:left w:val="none" w:sz="0" w:space="0" w:color="auto"/>
            <w:bottom w:val="none" w:sz="0" w:space="0" w:color="auto"/>
            <w:right w:val="none" w:sz="0" w:space="0" w:color="auto"/>
          </w:divBdr>
        </w:div>
        <w:div w:id="1526552327">
          <w:marLeft w:val="0"/>
          <w:marRight w:val="0"/>
          <w:marTop w:val="0"/>
          <w:marBottom w:val="0"/>
          <w:divBdr>
            <w:top w:val="none" w:sz="0" w:space="0" w:color="auto"/>
            <w:left w:val="none" w:sz="0" w:space="0" w:color="auto"/>
            <w:bottom w:val="none" w:sz="0" w:space="0" w:color="auto"/>
            <w:right w:val="none" w:sz="0" w:space="0" w:color="auto"/>
          </w:divBdr>
        </w:div>
        <w:div w:id="1723021119">
          <w:marLeft w:val="0"/>
          <w:marRight w:val="0"/>
          <w:marTop w:val="0"/>
          <w:marBottom w:val="0"/>
          <w:divBdr>
            <w:top w:val="none" w:sz="0" w:space="0" w:color="auto"/>
            <w:left w:val="none" w:sz="0" w:space="0" w:color="auto"/>
            <w:bottom w:val="none" w:sz="0" w:space="0" w:color="auto"/>
            <w:right w:val="none" w:sz="0" w:space="0" w:color="auto"/>
          </w:divBdr>
        </w:div>
        <w:div w:id="1859007177">
          <w:marLeft w:val="0"/>
          <w:marRight w:val="0"/>
          <w:marTop w:val="0"/>
          <w:marBottom w:val="0"/>
          <w:divBdr>
            <w:top w:val="none" w:sz="0" w:space="0" w:color="auto"/>
            <w:left w:val="none" w:sz="0" w:space="0" w:color="auto"/>
            <w:bottom w:val="none" w:sz="0" w:space="0" w:color="auto"/>
            <w:right w:val="none" w:sz="0" w:space="0" w:color="auto"/>
          </w:divBdr>
        </w:div>
      </w:divsChild>
    </w:div>
    <w:div w:id="1862671153">
      <w:bodyDiv w:val="1"/>
      <w:marLeft w:val="0"/>
      <w:marRight w:val="0"/>
      <w:marTop w:val="0"/>
      <w:marBottom w:val="0"/>
      <w:divBdr>
        <w:top w:val="none" w:sz="0" w:space="0" w:color="auto"/>
        <w:left w:val="none" w:sz="0" w:space="0" w:color="auto"/>
        <w:bottom w:val="none" w:sz="0" w:space="0" w:color="auto"/>
        <w:right w:val="none" w:sz="0" w:space="0" w:color="auto"/>
      </w:divBdr>
      <w:divsChild>
        <w:div w:id="623193651">
          <w:marLeft w:val="0"/>
          <w:marRight w:val="0"/>
          <w:marTop w:val="0"/>
          <w:marBottom w:val="0"/>
          <w:divBdr>
            <w:top w:val="none" w:sz="0" w:space="0" w:color="auto"/>
            <w:left w:val="none" w:sz="0" w:space="0" w:color="auto"/>
            <w:bottom w:val="none" w:sz="0" w:space="0" w:color="auto"/>
            <w:right w:val="none" w:sz="0" w:space="0" w:color="auto"/>
          </w:divBdr>
        </w:div>
        <w:div w:id="838547216">
          <w:marLeft w:val="0"/>
          <w:marRight w:val="0"/>
          <w:marTop w:val="0"/>
          <w:marBottom w:val="0"/>
          <w:divBdr>
            <w:top w:val="none" w:sz="0" w:space="0" w:color="auto"/>
            <w:left w:val="none" w:sz="0" w:space="0" w:color="auto"/>
            <w:bottom w:val="none" w:sz="0" w:space="0" w:color="auto"/>
            <w:right w:val="none" w:sz="0" w:space="0" w:color="auto"/>
          </w:divBdr>
        </w:div>
        <w:div w:id="1452944532">
          <w:marLeft w:val="0"/>
          <w:marRight w:val="0"/>
          <w:marTop w:val="0"/>
          <w:marBottom w:val="0"/>
          <w:divBdr>
            <w:top w:val="none" w:sz="0" w:space="0" w:color="auto"/>
            <w:left w:val="none" w:sz="0" w:space="0" w:color="auto"/>
            <w:bottom w:val="none" w:sz="0" w:space="0" w:color="auto"/>
            <w:right w:val="none" w:sz="0" w:space="0" w:color="auto"/>
          </w:divBdr>
        </w:div>
        <w:div w:id="1497375839">
          <w:marLeft w:val="0"/>
          <w:marRight w:val="0"/>
          <w:marTop w:val="0"/>
          <w:marBottom w:val="0"/>
          <w:divBdr>
            <w:top w:val="none" w:sz="0" w:space="0" w:color="auto"/>
            <w:left w:val="none" w:sz="0" w:space="0" w:color="auto"/>
            <w:bottom w:val="none" w:sz="0" w:space="0" w:color="auto"/>
            <w:right w:val="none" w:sz="0" w:space="0" w:color="auto"/>
          </w:divBdr>
        </w:div>
      </w:divsChild>
    </w:div>
    <w:div w:id="1863661716">
      <w:bodyDiv w:val="1"/>
      <w:marLeft w:val="0"/>
      <w:marRight w:val="0"/>
      <w:marTop w:val="0"/>
      <w:marBottom w:val="0"/>
      <w:divBdr>
        <w:top w:val="none" w:sz="0" w:space="0" w:color="auto"/>
        <w:left w:val="none" w:sz="0" w:space="0" w:color="auto"/>
        <w:bottom w:val="none" w:sz="0" w:space="0" w:color="auto"/>
        <w:right w:val="none" w:sz="0" w:space="0" w:color="auto"/>
      </w:divBdr>
      <w:divsChild>
        <w:div w:id="238289656">
          <w:marLeft w:val="0"/>
          <w:marRight w:val="0"/>
          <w:marTop w:val="0"/>
          <w:marBottom w:val="0"/>
          <w:divBdr>
            <w:top w:val="none" w:sz="0" w:space="0" w:color="auto"/>
            <w:left w:val="none" w:sz="0" w:space="0" w:color="auto"/>
            <w:bottom w:val="none" w:sz="0" w:space="0" w:color="auto"/>
            <w:right w:val="none" w:sz="0" w:space="0" w:color="auto"/>
          </w:divBdr>
        </w:div>
        <w:div w:id="395125603">
          <w:marLeft w:val="0"/>
          <w:marRight w:val="0"/>
          <w:marTop w:val="0"/>
          <w:marBottom w:val="0"/>
          <w:divBdr>
            <w:top w:val="none" w:sz="0" w:space="0" w:color="auto"/>
            <w:left w:val="none" w:sz="0" w:space="0" w:color="auto"/>
            <w:bottom w:val="none" w:sz="0" w:space="0" w:color="auto"/>
            <w:right w:val="none" w:sz="0" w:space="0" w:color="auto"/>
          </w:divBdr>
        </w:div>
        <w:div w:id="433667758">
          <w:marLeft w:val="0"/>
          <w:marRight w:val="0"/>
          <w:marTop w:val="0"/>
          <w:marBottom w:val="0"/>
          <w:divBdr>
            <w:top w:val="none" w:sz="0" w:space="0" w:color="auto"/>
            <w:left w:val="none" w:sz="0" w:space="0" w:color="auto"/>
            <w:bottom w:val="none" w:sz="0" w:space="0" w:color="auto"/>
            <w:right w:val="none" w:sz="0" w:space="0" w:color="auto"/>
          </w:divBdr>
        </w:div>
        <w:div w:id="2031376213">
          <w:marLeft w:val="0"/>
          <w:marRight w:val="0"/>
          <w:marTop w:val="0"/>
          <w:marBottom w:val="0"/>
          <w:divBdr>
            <w:top w:val="none" w:sz="0" w:space="0" w:color="auto"/>
            <w:left w:val="none" w:sz="0" w:space="0" w:color="auto"/>
            <w:bottom w:val="none" w:sz="0" w:space="0" w:color="auto"/>
            <w:right w:val="none" w:sz="0" w:space="0" w:color="auto"/>
          </w:divBdr>
        </w:div>
      </w:divsChild>
    </w:div>
    <w:div w:id="1865439072">
      <w:bodyDiv w:val="1"/>
      <w:marLeft w:val="0"/>
      <w:marRight w:val="0"/>
      <w:marTop w:val="0"/>
      <w:marBottom w:val="0"/>
      <w:divBdr>
        <w:top w:val="none" w:sz="0" w:space="0" w:color="auto"/>
        <w:left w:val="none" w:sz="0" w:space="0" w:color="auto"/>
        <w:bottom w:val="none" w:sz="0" w:space="0" w:color="auto"/>
        <w:right w:val="none" w:sz="0" w:space="0" w:color="auto"/>
      </w:divBdr>
      <w:divsChild>
        <w:div w:id="357316288">
          <w:marLeft w:val="0"/>
          <w:marRight w:val="0"/>
          <w:marTop w:val="0"/>
          <w:marBottom w:val="0"/>
          <w:divBdr>
            <w:top w:val="none" w:sz="0" w:space="0" w:color="auto"/>
            <w:left w:val="none" w:sz="0" w:space="0" w:color="auto"/>
            <w:bottom w:val="none" w:sz="0" w:space="0" w:color="auto"/>
            <w:right w:val="none" w:sz="0" w:space="0" w:color="auto"/>
          </w:divBdr>
        </w:div>
        <w:div w:id="1051687769">
          <w:marLeft w:val="0"/>
          <w:marRight w:val="0"/>
          <w:marTop w:val="0"/>
          <w:marBottom w:val="0"/>
          <w:divBdr>
            <w:top w:val="none" w:sz="0" w:space="0" w:color="auto"/>
            <w:left w:val="none" w:sz="0" w:space="0" w:color="auto"/>
            <w:bottom w:val="none" w:sz="0" w:space="0" w:color="auto"/>
            <w:right w:val="none" w:sz="0" w:space="0" w:color="auto"/>
          </w:divBdr>
        </w:div>
        <w:div w:id="1422600922">
          <w:marLeft w:val="0"/>
          <w:marRight w:val="0"/>
          <w:marTop w:val="0"/>
          <w:marBottom w:val="0"/>
          <w:divBdr>
            <w:top w:val="none" w:sz="0" w:space="0" w:color="auto"/>
            <w:left w:val="none" w:sz="0" w:space="0" w:color="auto"/>
            <w:bottom w:val="none" w:sz="0" w:space="0" w:color="auto"/>
            <w:right w:val="none" w:sz="0" w:space="0" w:color="auto"/>
          </w:divBdr>
        </w:div>
        <w:div w:id="2099249361">
          <w:marLeft w:val="0"/>
          <w:marRight w:val="0"/>
          <w:marTop w:val="0"/>
          <w:marBottom w:val="0"/>
          <w:divBdr>
            <w:top w:val="none" w:sz="0" w:space="0" w:color="auto"/>
            <w:left w:val="none" w:sz="0" w:space="0" w:color="auto"/>
            <w:bottom w:val="none" w:sz="0" w:space="0" w:color="auto"/>
            <w:right w:val="none" w:sz="0" w:space="0" w:color="auto"/>
          </w:divBdr>
        </w:div>
      </w:divsChild>
    </w:div>
    <w:div w:id="1865752352">
      <w:bodyDiv w:val="1"/>
      <w:marLeft w:val="0"/>
      <w:marRight w:val="0"/>
      <w:marTop w:val="0"/>
      <w:marBottom w:val="0"/>
      <w:divBdr>
        <w:top w:val="none" w:sz="0" w:space="0" w:color="auto"/>
        <w:left w:val="none" w:sz="0" w:space="0" w:color="auto"/>
        <w:bottom w:val="none" w:sz="0" w:space="0" w:color="auto"/>
        <w:right w:val="none" w:sz="0" w:space="0" w:color="auto"/>
      </w:divBdr>
      <w:divsChild>
        <w:div w:id="180435860">
          <w:marLeft w:val="0"/>
          <w:marRight w:val="0"/>
          <w:marTop w:val="0"/>
          <w:marBottom w:val="0"/>
          <w:divBdr>
            <w:top w:val="none" w:sz="0" w:space="0" w:color="auto"/>
            <w:left w:val="none" w:sz="0" w:space="0" w:color="auto"/>
            <w:bottom w:val="none" w:sz="0" w:space="0" w:color="auto"/>
            <w:right w:val="none" w:sz="0" w:space="0" w:color="auto"/>
          </w:divBdr>
        </w:div>
        <w:div w:id="340667987">
          <w:marLeft w:val="0"/>
          <w:marRight w:val="0"/>
          <w:marTop w:val="0"/>
          <w:marBottom w:val="0"/>
          <w:divBdr>
            <w:top w:val="none" w:sz="0" w:space="0" w:color="auto"/>
            <w:left w:val="none" w:sz="0" w:space="0" w:color="auto"/>
            <w:bottom w:val="none" w:sz="0" w:space="0" w:color="auto"/>
            <w:right w:val="none" w:sz="0" w:space="0" w:color="auto"/>
          </w:divBdr>
        </w:div>
        <w:div w:id="722143085">
          <w:marLeft w:val="0"/>
          <w:marRight w:val="0"/>
          <w:marTop w:val="0"/>
          <w:marBottom w:val="0"/>
          <w:divBdr>
            <w:top w:val="none" w:sz="0" w:space="0" w:color="auto"/>
            <w:left w:val="none" w:sz="0" w:space="0" w:color="auto"/>
            <w:bottom w:val="none" w:sz="0" w:space="0" w:color="auto"/>
            <w:right w:val="none" w:sz="0" w:space="0" w:color="auto"/>
          </w:divBdr>
        </w:div>
        <w:div w:id="1011033499">
          <w:marLeft w:val="0"/>
          <w:marRight w:val="0"/>
          <w:marTop w:val="0"/>
          <w:marBottom w:val="0"/>
          <w:divBdr>
            <w:top w:val="none" w:sz="0" w:space="0" w:color="auto"/>
            <w:left w:val="none" w:sz="0" w:space="0" w:color="auto"/>
            <w:bottom w:val="none" w:sz="0" w:space="0" w:color="auto"/>
            <w:right w:val="none" w:sz="0" w:space="0" w:color="auto"/>
          </w:divBdr>
        </w:div>
      </w:divsChild>
    </w:div>
    <w:div w:id="1866403069">
      <w:bodyDiv w:val="1"/>
      <w:marLeft w:val="0"/>
      <w:marRight w:val="0"/>
      <w:marTop w:val="0"/>
      <w:marBottom w:val="0"/>
      <w:divBdr>
        <w:top w:val="none" w:sz="0" w:space="0" w:color="auto"/>
        <w:left w:val="none" w:sz="0" w:space="0" w:color="auto"/>
        <w:bottom w:val="none" w:sz="0" w:space="0" w:color="auto"/>
        <w:right w:val="none" w:sz="0" w:space="0" w:color="auto"/>
      </w:divBdr>
      <w:divsChild>
        <w:div w:id="53550360">
          <w:marLeft w:val="0"/>
          <w:marRight w:val="0"/>
          <w:marTop w:val="0"/>
          <w:marBottom w:val="0"/>
          <w:divBdr>
            <w:top w:val="none" w:sz="0" w:space="0" w:color="auto"/>
            <w:left w:val="none" w:sz="0" w:space="0" w:color="auto"/>
            <w:bottom w:val="none" w:sz="0" w:space="0" w:color="auto"/>
            <w:right w:val="none" w:sz="0" w:space="0" w:color="auto"/>
          </w:divBdr>
        </w:div>
        <w:div w:id="895699946">
          <w:marLeft w:val="0"/>
          <w:marRight w:val="0"/>
          <w:marTop w:val="0"/>
          <w:marBottom w:val="0"/>
          <w:divBdr>
            <w:top w:val="none" w:sz="0" w:space="0" w:color="auto"/>
            <w:left w:val="none" w:sz="0" w:space="0" w:color="auto"/>
            <w:bottom w:val="none" w:sz="0" w:space="0" w:color="auto"/>
            <w:right w:val="none" w:sz="0" w:space="0" w:color="auto"/>
          </w:divBdr>
        </w:div>
        <w:div w:id="1038430547">
          <w:marLeft w:val="0"/>
          <w:marRight w:val="0"/>
          <w:marTop w:val="0"/>
          <w:marBottom w:val="0"/>
          <w:divBdr>
            <w:top w:val="none" w:sz="0" w:space="0" w:color="auto"/>
            <w:left w:val="none" w:sz="0" w:space="0" w:color="auto"/>
            <w:bottom w:val="none" w:sz="0" w:space="0" w:color="auto"/>
            <w:right w:val="none" w:sz="0" w:space="0" w:color="auto"/>
          </w:divBdr>
        </w:div>
        <w:div w:id="1479229388">
          <w:marLeft w:val="0"/>
          <w:marRight w:val="0"/>
          <w:marTop w:val="0"/>
          <w:marBottom w:val="0"/>
          <w:divBdr>
            <w:top w:val="none" w:sz="0" w:space="0" w:color="auto"/>
            <w:left w:val="none" w:sz="0" w:space="0" w:color="auto"/>
            <w:bottom w:val="none" w:sz="0" w:space="0" w:color="auto"/>
            <w:right w:val="none" w:sz="0" w:space="0" w:color="auto"/>
          </w:divBdr>
        </w:div>
      </w:divsChild>
    </w:div>
    <w:div w:id="1866751781">
      <w:bodyDiv w:val="1"/>
      <w:marLeft w:val="0"/>
      <w:marRight w:val="0"/>
      <w:marTop w:val="0"/>
      <w:marBottom w:val="0"/>
      <w:divBdr>
        <w:top w:val="none" w:sz="0" w:space="0" w:color="auto"/>
        <w:left w:val="none" w:sz="0" w:space="0" w:color="auto"/>
        <w:bottom w:val="none" w:sz="0" w:space="0" w:color="auto"/>
        <w:right w:val="none" w:sz="0" w:space="0" w:color="auto"/>
      </w:divBdr>
      <w:divsChild>
        <w:div w:id="1991591284">
          <w:marLeft w:val="0"/>
          <w:marRight w:val="0"/>
          <w:marTop w:val="0"/>
          <w:marBottom w:val="0"/>
          <w:divBdr>
            <w:top w:val="none" w:sz="0" w:space="0" w:color="auto"/>
            <w:left w:val="none" w:sz="0" w:space="0" w:color="auto"/>
            <w:bottom w:val="none" w:sz="0" w:space="0" w:color="auto"/>
            <w:right w:val="none" w:sz="0" w:space="0" w:color="auto"/>
          </w:divBdr>
        </w:div>
        <w:div w:id="2084375335">
          <w:marLeft w:val="0"/>
          <w:marRight w:val="0"/>
          <w:marTop w:val="0"/>
          <w:marBottom w:val="0"/>
          <w:divBdr>
            <w:top w:val="none" w:sz="0" w:space="0" w:color="auto"/>
            <w:left w:val="none" w:sz="0" w:space="0" w:color="auto"/>
            <w:bottom w:val="none" w:sz="0" w:space="0" w:color="auto"/>
            <w:right w:val="none" w:sz="0" w:space="0" w:color="auto"/>
          </w:divBdr>
        </w:div>
      </w:divsChild>
    </w:div>
    <w:div w:id="1867596538">
      <w:bodyDiv w:val="1"/>
      <w:marLeft w:val="0"/>
      <w:marRight w:val="0"/>
      <w:marTop w:val="0"/>
      <w:marBottom w:val="0"/>
      <w:divBdr>
        <w:top w:val="none" w:sz="0" w:space="0" w:color="auto"/>
        <w:left w:val="none" w:sz="0" w:space="0" w:color="auto"/>
        <w:bottom w:val="none" w:sz="0" w:space="0" w:color="auto"/>
        <w:right w:val="none" w:sz="0" w:space="0" w:color="auto"/>
      </w:divBdr>
      <w:divsChild>
        <w:div w:id="646789330">
          <w:marLeft w:val="0"/>
          <w:marRight w:val="0"/>
          <w:marTop w:val="0"/>
          <w:marBottom w:val="0"/>
          <w:divBdr>
            <w:top w:val="none" w:sz="0" w:space="0" w:color="auto"/>
            <w:left w:val="none" w:sz="0" w:space="0" w:color="auto"/>
            <w:bottom w:val="none" w:sz="0" w:space="0" w:color="auto"/>
            <w:right w:val="none" w:sz="0" w:space="0" w:color="auto"/>
          </w:divBdr>
        </w:div>
        <w:div w:id="994264481">
          <w:marLeft w:val="0"/>
          <w:marRight w:val="0"/>
          <w:marTop w:val="0"/>
          <w:marBottom w:val="0"/>
          <w:divBdr>
            <w:top w:val="none" w:sz="0" w:space="0" w:color="auto"/>
            <w:left w:val="none" w:sz="0" w:space="0" w:color="auto"/>
            <w:bottom w:val="none" w:sz="0" w:space="0" w:color="auto"/>
            <w:right w:val="none" w:sz="0" w:space="0" w:color="auto"/>
          </w:divBdr>
        </w:div>
        <w:div w:id="1532299664">
          <w:marLeft w:val="0"/>
          <w:marRight w:val="0"/>
          <w:marTop w:val="0"/>
          <w:marBottom w:val="0"/>
          <w:divBdr>
            <w:top w:val="none" w:sz="0" w:space="0" w:color="auto"/>
            <w:left w:val="none" w:sz="0" w:space="0" w:color="auto"/>
            <w:bottom w:val="none" w:sz="0" w:space="0" w:color="auto"/>
            <w:right w:val="none" w:sz="0" w:space="0" w:color="auto"/>
          </w:divBdr>
        </w:div>
        <w:div w:id="1807621125">
          <w:marLeft w:val="0"/>
          <w:marRight w:val="0"/>
          <w:marTop w:val="0"/>
          <w:marBottom w:val="0"/>
          <w:divBdr>
            <w:top w:val="none" w:sz="0" w:space="0" w:color="auto"/>
            <w:left w:val="none" w:sz="0" w:space="0" w:color="auto"/>
            <w:bottom w:val="none" w:sz="0" w:space="0" w:color="auto"/>
            <w:right w:val="none" w:sz="0" w:space="0" w:color="auto"/>
          </w:divBdr>
        </w:div>
      </w:divsChild>
    </w:div>
    <w:div w:id="1867600287">
      <w:bodyDiv w:val="1"/>
      <w:marLeft w:val="0"/>
      <w:marRight w:val="0"/>
      <w:marTop w:val="0"/>
      <w:marBottom w:val="0"/>
      <w:divBdr>
        <w:top w:val="none" w:sz="0" w:space="0" w:color="auto"/>
        <w:left w:val="none" w:sz="0" w:space="0" w:color="auto"/>
        <w:bottom w:val="none" w:sz="0" w:space="0" w:color="auto"/>
        <w:right w:val="none" w:sz="0" w:space="0" w:color="auto"/>
      </w:divBdr>
      <w:divsChild>
        <w:div w:id="247228079">
          <w:marLeft w:val="0"/>
          <w:marRight w:val="0"/>
          <w:marTop w:val="0"/>
          <w:marBottom w:val="0"/>
          <w:divBdr>
            <w:top w:val="none" w:sz="0" w:space="0" w:color="auto"/>
            <w:left w:val="none" w:sz="0" w:space="0" w:color="auto"/>
            <w:bottom w:val="none" w:sz="0" w:space="0" w:color="auto"/>
            <w:right w:val="none" w:sz="0" w:space="0" w:color="auto"/>
          </w:divBdr>
        </w:div>
        <w:div w:id="272639633">
          <w:marLeft w:val="0"/>
          <w:marRight w:val="0"/>
          <w:marTop w:val="0"/>
          <w:marBottom w:val="0"/>
          <w:divBdr>
            <w:top w:val="none" w:sz="0" w:space="0" w:color="auto"/>
            <w:left w:val="none" w:sz="0" w:space="0" w:color="auto"/>
            <w:bottom w:val="none" w:sz="0" w:space="0" w:color="auto"/>
            <w:right w:val="none" w:sz="0" w:space="0" w:color="auto"/>
          </w:divBdr>
        </w:div>
        <w:div w:id="545987739">
          <w:marLeft w:val="0"/>
          <w:marRight w:val="0"/>
          <w:marTop w:val="0"/>
          <w:marBottom w:val="0"/>
          <w:divBdr>
            <w:top w:val="none" w:sz="0" w:space="0" w:color="auto"/>
            <w:left w:val="none" w:sz="0" w:space="0" w:color="auto"/>
            <w:bottom w:val="none" w:sz="0" w:space="0" w:color="auto"/>
            <w:right w:val="none" w:sz="0" w:space="0" w:color="auto"/>
          </w:divBdr>
        </w:div>
        <w:div w:id="1418012588">
          <w:marLeft w:val="0"/>
          <w:marRight w:val="0"/>
          <w:marTop w:val="0"/>
          <w:marBottom w:val="0"/>
          <w:divBdr>
            <w:top w:val="none" w:sz="0" w:space="0" w:color="auto"/>
            <w:left w:val="none" w:sz="0" w:space="0" w:color="auto"/>
            <w:bottom w:val="none" w:sz="0" w:space="0" w:color="auto"/>
            <w:right w:val="none" w:sz="0" w:space="0" w:color="auto"/>
          </w:divBdr>
        </w:div>
      </w:divsChild>
    </w:div>
    <w:div w:id="1868903268">
      <w:bodyDiv w:val="1"/>
      <w:marLeft w:val="0"/>
      <w:marRight w:val="0"/>
      <w:marTop w:val="0"/>
      <w:marBottom w:val="0"/>
      <w:divBdr>
        <w:top w:val="none" w:sz="0" w:space="0" w:color="auto"/>
        <w:left w:val="none" w:sz="0" w:space="0" w:color="auto"/>
        <w:bottom w:val="none" w:sz="0" w:space="0" w:color="auto"/>
        <w:right w:val="none" w:sz="0" w:space="0" w:color="auto"/>
      </w:divBdr>
      <w:divsChild>
        <w:div w:id="394670640">
          <w:marLeft w:val="0"/>
          <w:marRight w:val="0"/>
          <w:marTop w:val="0"/>
          <w:marBottom w:val="0"/>
          <w:divBdr>
            <w:top w:val="none" w:sz="0" w:space="0" w:color="auto"/>
            <w:left w:val="none" w:sz="0" w:space="0" w:color="auto"/>
            <w:bottom w:val="none" w:sz="0" w:space="0" w:color="auto"/>
            <w:right w:val="none" w:sz="0" w:space="0" w:color="auto"/>
          </w:divBdr>
        </w:div>
        <w:div w:id="591357939">
          <w:marLeft w:val="0"/>
          <w:marRight w:val="0"/>
          <w:marTop w:val="0"/>
          <w:marBottom w:val="0"/>
          <w:divBdr>
            <w:top w:val="none" w:sz="0" w:space="0" w:color="auto"/>
            <w:left w:val="none" w:sz="0" w:space="0" w:color="auto"/>
            <w:bottom w:val="none" w:sz="0" w:space="0" w:color="auto"/>
            <w:right w:val="none" w:sz="0" w:space="0" w:color="auto"/>
          </w:divBdr>
        </w:div>
        <w:div w:id="987519878">
          <w:marLeft w:val="0"/>
          <w:marRight w:val="0"/>
          <w:marTop w:val="0"/>
          <w:marBottom w:val="0"/>
          <w:divBdr>
            <w:top w:val="none" w:sz="0" w:space="0" w:color="auto"/>
            <w:left w:val="none" w:sz="0" w:space="0" w:color="auto"/>
            <w:bottom w:val="none" w:sz="0" w:space="0" w:color="auto"/>
            <w:right w:val="none" w:sz="0" w:space="0" w:color="auto"/>
          </w:divBdr>
        </w:div>
        <w:div w:id="1072392071">
          <w:marLeft w:val="0"/>
          <w:marRight w:val="0"/>
          <w:marTop w:val="0"/>
          <w:marBottom w:val="0"/>
          <w:divBdr>
            <w:top w:val="none" w:sz="0" w:space="0" w:color="auto"/>
            <w:left w:val="none" w:sz="0" w:space="0" w:color="auto"/>
            <w:bottom w:val="none" w:sz="0" w:space="0" w:color="auto"/>
            <w:right w:val="none" w:sz="0" w:space="0" w:color="auto"/>
          </w:divBdr>
        </w:div>
      </w:divsChild>
    </w:div>
    <w:div w:id="1869489945">
      <w:bodyDiv w:val="1"/>
      <w:marLeft w:val="0"/>
      <w:marRight w:val="0"/>
      <w:marTop w:val="0"/>
      <w:marBottom w:val="0"/>
      <w:divBdr>
        <w:top w:val="none" w:sz="0" w:space="0" w:color="auto"/>
        <w:left w:val="none" w:sz="0" w:space="0" w:color="auto"/>
        <w:bottom w:val="none" w:sz="0" w:space="0" w:color="auto"/>
        <w:right w:val="none" w:sz="0" w:space="0" w:color="auto"/>
      </w:divBdr>
    </w:div>
    <w:div w:id="1869753990">
      <w:bodyDiv w:val="1"/>
      <w:marLeft w:val="0"/>
      <w:marRight w:val="0"/>
      <w:marTop w:val="0"/>
      <w:marBottom w:val="0"/>
      <w:divBdr>
        <w:top w:val="none" w:sz="0" w:space="0" w:color="auto"/>
        <w:left w:val="none" w:sz="0" w:space="0" w:color="auto"/>
        <w:bottom w:val="none" w:sz="0" w:space="0" w:color="auto"/>
        <w:right w:val="none" w:sz="0" w:space="0" w:color="auto"/>
      </w:divBdr>
      <w:divsChild>
        <w:div w:id="247932606">
          <w:marLeft w:val="0"/>
          <w:marRight w:val="0"/>
          <w:marTop w:val="0"/>
          <w:marBottom w:val="0"/>
          <w:divBdr>
            <w:top w:val="none" w:sz="0" w:space="0" w:color="auto"/>
            <w:left w:val="none" w:sz="0" w:space="0" w:color="auto"/>
            <w:bottom w:val="none" w:sz="0" w:space="0" w:color="auto"/>
            <w:right w:val="none" w:sz="0" w:space="0" w:color="auto"/>
          </w:divBdr>
        </w:div>
        <w:div w:id="562331426">
          <w:marLeft w:val="0"/>
          <w:marRight w:val="0"/>
          <w:marTop w:val="0"/>
          <w:marBottom w:val="0"/>
          <w:divBdr>
            <w:top w:val="none" w:sz="0" w:space="0" w:color="auto"/>
            <w:left w:val="none" w:sz="0" w:space="0" w:color="auto"/>
            <w:bottom w:val="none" w:sz="0" w:space="0" w:color="auto"/>
            <w:right w:val="none" w:sz="0" w:space="0" w:color="auto"/>
          </w:divBdr>
        </w:div>
        <w:div w:id="1014301148">
          <w:marLeft w:val="0"/>
          <w:marRight w:val="0"/>
          <w:marTop w:val="0"/>
          <w:marBottom w:val="0"/>
          <w:divBdr>
            <w:top w:val="none" w:sz="0" w:space="0" w:color="auto"/>
            <w:left w:val="none" w:sz="0" w:space="0" w:color="auto"/>
            <w:bottom w:val="none" w:sz="0" w:space="0" w:color="auto"/>
            <w:right w:val="none" w:sz="0" w:space="0" w:color="auto"/>
          </w:divBdr>
        </w:div>
        <w:div w:id="2144959165">
          <w:marLeft w:val="0"/>
          <w:marRight w:val="0"/>
          <w:marTop w:val="0"/>
          <w:marBottom w:val="0"/>
          <w:divBdr>
            <w:top w:val="none" w:sz="0" w:space="0" w:color="auto"/>
            <w:left w:val="none" w:sz="0" w:space="0" w:color="auto"/>
            <w:bottom w:val="none" w:sz="0" w:space="0" w:color="auto"/>
            <w:right w:val="none" w:sz="0" w:space="0" w:color="auto"/>
          </w:divBdr>
        </w:div>
      </w:divsChild>
    </w:div>
    <w:div w:id="1870141991">
      <w:bodyDiv w:val="1"/>
      <w:marLeft w:val="0"/>
      <w:marRight w:val="0"/>
      <w:marTop w:val="0"/>
      <w:marBottom w:val="0"/>
      <w:divBdr>
        <w:top w:val="none" w:sz="0" w:space="0" w:color="auto"/>
        <w:left w:val="none" w:sz="0" w:space="0" w:color="auto"/>
        <w:bottom w:val="none" w:sz="0" w:space="0" w:color="auto"/>
        <w:right w:val="none" w:sz="0" w:space="0" w:color="auto"/>
      </w:divBdr>
      <w:divsChild>
        <w:div w:id="815144899">
          <w:marLeft w:val="0"/>
          <w:marRight w:val="0"/>
          <w:marTop w:val="0"/>
          <w:marBottom w:val="0"/>
          <w:divBdr>
            <w:top w:val="none" w:sz="0" w:space="0" w:color="auto"/>
            <w:left w:val="none" w:sz="0" w:space="0" w:color="auto"/>
            <w:bottom w:val="none" w:sz="0" w:space="0" w:color="auto"/>
            <w:right w:val="none" w:sz="0" w:space="0" w:color="auto"/>
          </w:divBdr>
        </w:div>
        <w:div w:id="1289118870">
          <w:marLeft w:val="0"/>
          <w:marRight w:val="0"/>
          <w:marTop w:val="0"/>
          <w:marBottom w:val="0"/>
          <w:divBdr>
            <w:top w:val="none" w:sz="0" w:space="0" w:color="auto"/>
            <w:left w:val="none" w:sz="0" w:space="0" w:color="auto"/>
            <w:bottom w:val="none" w:sz="0" w:space="0" w:color="auto"/>
            <w:right w:val="none" w:sz="0" w:space="0" w:color="auto"/>
          </w:divBdr>
        </w:div>
        <w:div w:id="1329594622">
          <w:marLeft w:val="0"/>
          <w:marRight w:val="0"/>
          <w:marTop w:val="0"/>
          <w:marBottom w:val="0"/>
          <w:divBdr>
            <w:top w:val="none" w:sz="0" w:space="0" w:color="auto"/>
            <w:left w:val="none" w:sz="0" w:space="0" w:color="auto"/>
            <w:bottom w:val="none" w:sz="0" w:space="0" w:color="auto"/>
            <w:right w:val="none" w:sz="0" w:space="0" w:color="auto"/>
          </w:divBdr>
        </w:div>
        <w:div w:id="1786382220">
          <w:marLeft w:val="0"/>
          <w:marRight w:val="0"/>
          <w:marTop w:val="0"/>
          <w:marBottom w:val="0"/>
          <w:divBdr>
            <w:top w:val="none" w:sz="0" w:space="0" w:color="auto"/>
            <w:left w:val="none" w:sz="0" w:space="0" w:color="auto"/>
            <w:bottom w:val="none" w:sz="0" w:space="0" w:color="auto"/>
            <w:right w:val="none" w:sz="0" w:space="0" w:color="auto"/>
          </w:divBdr>
        </w:div>
      </w:divsChild>
    </w:div>
    <w:div w:id="1870801033">
      <w:bodyDiv w:val="1"/>
      <w:marLeft w:val="0"/>
      <w:marRight w:val="0"/>
      <w:marTop w:val="0"/>
      <w:marBottom w:val="0"/>
      <w:divBdr>
        <w:top w:val="none" w:sz="0" w:space="0" w:color="auto"/>
        <w:left w:val="none" w:sz="0" w:space="0" w:color="auto"/>
        <w:bottom w:val="none" w:sz="0" w:space="0" w:color="auto"/>
        <w:right w:val="none" w:sz="0" w:space="0" w:color="auto"/>
      </w:divBdr>
      <w:divsChild>
        <w:div w:id="49890875">
          <w:marLeft w:val="0"/>
          <w:marRight w:val="0"/>
          <w:marTop w:val="0"/>
          <w:marBottom w:val="0"/>
          <w:divBdr>
            <w:top w:val="none" w:sz="0" w:space="0" w:color="auto"/>
            <w:left w:val="none" w:sz="0" w:space="0" w:color="auto"/>
            <w:bottom w:val="none" w:sz="0" w:space="0" w:color="auto"/>
            <w:right w:val="none" w:sz="0" w:space="0" w:color="auto"/>
          </w:divBdr>
        </w:div>
        <w:div w:id="686908243">
          <w:marLeft w:val="0"/>
          <w:marRight w:val="0"/>
          <w:marTop w:val="0"/>
          <w:marBottom w:val="0"/>
          <w:divBdr>
            <w:top w:val="none" w:sz="0" w:space="0" w:color="auto"/>
            <w:left w:val="none" w:sz="0" w:space="0" w:color="auto"/>
            <w:bottom w:val="none" w:sz="0" w:space="0" w:color="auto"/>
            <w:right w:val="none" w:sz="0" w:space="0" w:color="auto"/>
          </w:divBdr>
        </w:div>
        <w:div w:id="817378542">
          <w:marLeft w:val="0"/>
          <w:marRight w:val="0"/>
          <w:marTop w:val="0"/>
          <w:marBottom w:val="0"/>
          <w:divBdr>
            <w:top w:val="none" w:sz="0" w:space="0" w:color="auto"/>
            <w:left w:val="none" w:sz="0" w:space="0" w:color="auto"/>
            <w:bottom w:val="none" w:sz="0" w:space="0" w:color="auto"/>
            <w:right w:val="none" w:sz="0" w:space="0" w:color="auto"/>
          </w:divBdr>
        </w:div>
        <w:div w:id="1079600392">
          <w:marLeft w:val="0"/>
          <w:marRight w:val="0"/>
          <w:marTop w:val="0"/>
          <w:marBottom w:val="0"/>
          <w:divBdr>
            <w:top w:val="none" w:sz="0" w:space="0" w:color="auto"/>
            <w:left w:val="none" w:sz="0" w:space="0" w:color="auto"/>
            <w:bottom w:val="none" w:sz="0" w:space="0" w:color="auto"/>
            <w:right w:val="none" w:sz="0" w:space="0" w:color="auto"/>
          </w:divBdr>
        </w:div>
      </w:divsChild>
    </w:div>
    <w:div w:id="1871869478">
      <w:bodyDiv w:val="1"/>
      <w:marLeft w:val="0"/>
      <w:marRight w:val="0"/>
      <w:marTop w:val="0"/>
      <w:marBottom w:val="0"/>
      <w:divBdr>
        <w:top w:val="none" w:sz="0" w:space="0" w:color="auto"/>
        <w:left w:val="none" w:sz="0" w:space="0" w:color="auto"/>
        <w:bottom w:val="none" w:sz="0" w:space="0" w:color="auto"/>
        <w:right w:val="none" w:sz="0" w:space="0" w:color="auto"/>
      </w:divBdr>
      <w:divsChild>
        <w:div w:id="122894266">
          <w:marLeft w:val="0"/>
          <w:marRight w:val="0"/>
          <w:marTop w:val="0"/>
          <w:marBottom w:val="0"/>
          <w:divBdr>
            <w:top w:val="none" w:sz="0" w:space="0" w:color="auto"/>
            <w:left w:val="none" w:sz="0" w:space="0" w:color="auto"/>
            <w:bottom w:val="none" w:sz="0" w:space="0" w:color="auto"/>
            <w:right w:val="none" w:sz="0" w:space="0" w:color="auto"/>
          </w:divBdr>
        </w:div>
        <w:div w:id="883904432">
          <w:marLeft w:val="0"/>
          <w:marRight w:val="0"/>
          <w:marTop w:val="0"/>
          <w:marBottom w:val="0"/>
          <w:divBdr>
            <w:top w:val="none" w:sz="0" w:space="0" w:color="auto"/>
            <w:left w:val="none" w:sz="0" w:space="0" w:color="auto"/>
            <w:bottom w:val="none" w:sz="0" w:space="0" w:color="auto"/>
            <w:right w:val="none" w:sz="0" w:space="0" w:color="auto"/>
          </w:divBdr>
        </w:div>
        <w:div w:id="1431126459">
          <w:marLeft w:val="0"/>
          <w:marRight w:val="0"/>
          <w:marTop w:val="0"/>
          <w:marBottom w:val="0"/>
          <w:divBdr>
            <w:top w:val="none" w:sz="0" w:space="0" w:color="auto"/>
            <w:left w:val="none" w:sz="0" w:space="0" w:color="auto"/>
            <w:bottom w:val="none" w:sz="0" w:space="0" w:color="auto"/>
            <w:right w:val="none" w:sz="0" w:space="0" w:color="auto"/>
          </w:divBdr>
        </w:div>
        <w:div w:id="1743017785">
          <w:marLeft w:val="0"/>
          <w:marRight w:val="0"/>
          <w:marTop w:val="0"/>
          <w:marBottom w:val="0"/>
          <w:divBdr>
            <w:top w:val="none" w:sz="0" w:space="0" w:color="auto"/>
            <w:left w:val="none" w:sz="0" w:space="0" w:color="auto"/>
            <w:bottom w:val="none" w:sz="0" w:space="0" w:color="auto"/>
            <w:right w:val="none" w:sz="0" w:space="0" w:color="auto"/>
          </w:divBdr>
        </w:div>
      </w:divsChild>
    </w:div>
    <w:div w:id="1871918868">
      <w:bodyDiv w:val="1"/>
      <w:marLeft w:val="0"/>
      <w:marRight w:val="0"/>
      <w:marTop w:val="0"/>
      <w:marBottom w:val="0"/>
      <w:divBdr>
        <w:top w:val="none" w:sz="0" w:space="0" w:color="auto"/>
        <w:left w:val="none" w:sz="0" w:space="0" w:color="auto"/>
        <w:bottom w:val="none" w:sz="0" w:space="0" w:color="auto"/>
        <w:right w:val="none" w:sz="0" w:space="0" w:color="auto"/>
      </w:divBdr>
      <w:divsChild>
        <w:div w:id="16277540">
          <w:marLeft w:val="0"/>
          <w:marRight w:val="0"/>
          <w:marTop w:val="0"/>
          <w:marBottom w:val="0"/>
          <w:divBdr>
            <w:top w:val="none" w:sz="0" w:space="0" w:color="auto"/>
            <w:left w:val="none" w:sz="0" w:space="0" w:color="auto"/>
            <w:bottom w:val="none" w:sz="0" w:space="0" w:color="auto"/>
            <w:right w:val="none" w:sz="0" w:space="0" w:color="auto"/>
          </w:divBdr>
        </w:div>
        <w:div w:id="540360378">
          <w:marLeft w:val="0"/>
          <w:marRight w:val="0"/>
          <w:marTop w:val="0"/>
          <w:marBottom w:val="0"/>
          <w:divBdr>
            <w:top w:val="none" w:sz="0" w:space="0" w:color="auto"/>
            <w:left w:val="none" w:sz="0" w:space="0" w:color="auto"/>
            <w:bottom w:val="none" w:sz="0" w:space="0" w:color="auto"/>
            <w:right w:val="none" w:sz="0" w:space="0" w:color="auto"/>
          </w:divBdr>
        </w:div>
        <w:div w:id="1191188638">
          <w:marLeft w:val="0"/>
          <w:marRight w:val="0"/>
          <w:marTop w:val="0"/>
          <w:marBottom w:val="0"/>
          <w:divBdr>
            <w:top w:val="none" w:sz="0" w:space="0" w:color="auto"/>
            <w:left w:val="none" w:sz="0" w:space="0" w:color="auto"/>
            <w:bottom w:val="none" w:sz="0" w:space="0" w:color="auto"/>
            <w:right w:val="none" w:sz="0" w:space="0" w:color="auto"/>
          </w:divBdr>
        </w:div>
        <w:div w:id="1586957949">
          <w:marLeft w:val="0"/>
          <w:marRight w:val="0"/>
          <w:marTop w:val="0"/>
          <w:marBottom w:val="0"/>
          <w:divBdr>
            <w:top w:val="none" w:sz="0" w:space="0" w:color="auto"/>
            <w:left w:val="none" w:sz="0" w:space="0" w:color="auto"/>
            <w:bottom w:val="none" w:sz="0" w:space="0" w:color="auto"/>
            <w:right w:val="none" w:sz="0" w:space="0" w:color="auto"/>
          </w:divBdr>
        </w:div>
      </w:divsChild>
    </w:div>
    <w:div w:id="1872107985">
      <w:bodyDiv w:val="1"/>
      <w:marLeft w:val="0"/>
      <w:marRight w:val="0"/>
      <w:marTop w:val="0"/>
      <w:marBottom w:val="0"/>
      <w:divBdr>
        <w:top w:val="none" w:sz="0" w:space="0" w:color="auto"/>
        <w:left w:val="none" w:sz="0" w:space="0" w:color="auto"/>
        <w:bottom w:val="none" w:sz="0" w:space="0" w:color="auto"/>
        <w:right w:val="none" w:sz="0" w:space="0" w:color="auto"/>
      </w:divBdr>
      <w:divsChild>
        <w:div w:id="243269871">
          <w:marLeft w:val="0"/>
          <w:marRight w:val="0"/>
          <w:marTop w:val="0"/>
          <w:marBottom w:val="0"/>
          <w:divBdr>
            <w:top w:val="none" w:sz="0" w:space="0" w:color="auto"/>
            <w:left w:val="none" w:sz="0" w:space="0" w:color="auto"/>
            <w:bottom w:val="none" w:sz="0" w:space="0" w:color="auto"/>
            <w:right w:val="none" w:sz="0" w:space="0" w:color="auto"/>
          </w:divBdr>
        </w:div>
        <w:div w:id="806581346">
          <w:marLeft w:val="0"/>
          <w:marRight w:val="0"/>
          <w:marTop w:val="0"/>
          <w:marBottom w:val="0"/>
          <w:divBdr>
            <w:top w:val="none" w:sz="0" w:space="0" w:color="auto"/>
            <w:left w:val="none" w:sz="0" w:space="0" w:color="auto"/>
            <w:bottom w:val="none" w:sz="0" w:space="0" w:color="auto"/>
            <w:right w:val="none" w:sz="0" w:space="0" w:color="auto"/>
          </w:divBdr>
        </w:div>
        <w:div w:id="1301957845">
          <w:marLeft w:val="0"/>
          <w:marRight w:val="0"/>
          <w:marTop w:val="0"/>
          <w:marBottom w:val="0"/>
          <w:divBdr>
            <w:top w:val="none" w:sz="0" w:space="0" w:color="auto"/>
            <w:left w:val="none" w:sz="0" w:space="0" w:color="auto"/>
            <w:bottom w:val="none" w:sz="0" w:space="0" w:color="auto"/>
            <w:right w:val="none" w:sz="0" w:space="0" w:color="auto"/>
          </w:divBdr>
        </w:div>
        <w:div w:id="2106001402">
          <w:marLeft w:val="0"/>
          <w:marRight w:val="0"/>
          <w:marTop w:val="0"/>
          <w:marBottom w:val="0"/>
          <w:divBdr>
            <w:top w:val="none" w:sz="0" w:space="0" w:color="auto"/>
            <w:left w:val="none" w:sz="0" w:space="0" w:color="auto"/>
            <w:bottom w:val="none" w:sz="0" w:space="0" w:color="auto"/>
            <w:right w:val="none" w:sz="0" w:space="0" w:color="auto"/>
          </w:divBdr>
        </w:div>
      </w:divsChild>
    </w:div>
    <w:div w:id="1873107601">
      <w:bodyDiv w:val="1"/>
      <w:marLeft w:val="0"/>
      <w:marRight w:val="0"/>
      <w:marTop w:val="0"/>
      <w:marBottom w:val="0"/>
      <w:divBdr>
        <w:top w:val="none" w:sz="0" w:space="0" w:color="auto"/>
        <w:left w:val="none" w:sz="0" w:space="0" w:color="auto"/>
        <w:bottom w:val="none" w:sz="0" w:space="0" w:color="auto"/>
        <w:right w:val="none" w:sz="0" w:space="0" w:color="auto"/>
      </w:divBdr>
      <w:divsChild>
        <w:div w:id="308557430">
          <w:marLeft w:val="0"/>
          <w:marRight w:val="0"/>
          <w:marTop w:val="0"/>
          <w:marBottom w:val="0"/>
          <w:divBdr>
            <w:top w:val="none" w:sz="0" w:space="0" w:color="auto"/>
            <w:left w:val="none" w:sz="0" w:space="0" w:color="auto"/>
            <w:bottom w:val="none" w:sz="0" w:space="0" w:color="auto"/>
            <w:right w:val="none" w:sz="0" w:space="0" w:color="auto"/>
          </w:divBdr>
        </w:div>
        <w:div w:id="979653453">
          <w:marLeft w:val="0"/>
          <w:marRight w:val="0"/>
          <w:marTop w:val="0"/>
          <w:marBottom w:val="0"/>
          <w:divBdr>
            <w:top w:val="none" w:sz="0" w:space="0" w:color="auto"/>
            <w:left w:val="none" w:sz="0" w:space="0" w:color="auto"/>
            <w:bottom w:val="none" w:sz="0" w:space="0" w:color="auto"/>
            <w:right w:val="none" w:sz="0" w:space="0" w:color="auto"/>
          </w:divBdr>
        </w:div>
        <w:div w:id="1801337995">
          <w:marLeft w:val="0"/>
          <w:marRight w:val="0"/>
          <w:marTop w:val="0"/>
          <w:marBottom w:val="0"/>
          <w:divBdr>
            <w:top w:val="none" w:sz="0" w:space="0" w:color="auto"/>
            <w:left w:val="none" w:sz="0" w:space="0" w:color="auto"/>
            <w:bottom w:val="none" w:sz="0" w:space="0" w:color="auto"/>
            <w:right w:val="none" w:sz="0" w:space="0" w:color="auto"/>
          </w:divBdr>
        </w:div>
        <w:div w:id="2144302504">
          <w:marLeft w:val="0"/>
          <w:marRight w:val="0"/>
          <w:marTop w:val="0"/>
          <w:marBottom w:val="0"/>
          <w:divBdr>
            <w:top w:val="none" w:sz="0" w:space="0" w:color="auto"/>
            <w:left w:val="none" w:sz="0" w:space="0" w:color="auto"/>
            <w:bottom w:val="none" w:sz="0" w:space="0" w:color="auto"/>
            <w:right w:val="none" w:sz="0" w:space="0" w:color="auto"/>
          </w:divBdr>
        </w:div>
      </w:divsChild>
    </w:div>
    <w:div w:id="1873491674">
      <w:bodyDiv w:val="1"/>
      <w:marLeft w:val="0"/>
      <w:marRight w:val="0"/>
      <w:marTop w:val="0"/>
      <w:marBottom w:val="0"/>
      <w:divBdr>
        <w:top w:val="none" w:sz="0" w:space="0" w:color="auto"/>
        <w:left w:val="none" w:sz="0" w:space="0" w:color="auto"/>
        <w:bottom w:val="none" w:sz="0" w:space="0" w:color="auto"/>
        <w:right w:val="none" w:sz="0" w:space="0" w:color="auto"/>
      </w:divBdr>
      <w:divsChild>
        <w:div w:id="187646676">
          <w:marLeft w:val="0"/>
          <w:marRight w:val="0"/>
          <w:marTop w:val="0"/>
          <w:marBottom w:val="0"/>
          <w:divBdr>
            <w:top w:val="none" w:sz="0" w:space="0" w:color="auto"/>
            <w:left w:val="none" w:sz="0" w:space="0" w:color="auto"/>
            <w:bottom w:val="none" w:sz="0" w:space="0" w:color="auto"/>
            <w:right w:val="none" w:sz="0" w:space="0" w:color="auto"/>
          </w:divBdr>
        </w:div>
        <w:div w:id="316081101">
          <w:marLeft w:val="0"/>
          <w:marRight w:val="0"/>
          <w:marTop w:val="0"/>
          <w:marBottom w:val="0"/>
          <w:divBdr>
            <w:top w:val="none" w:sz="0" w:space="0" w:color="auto"/>
            <w:left w:val="none" w:sz="0" w:space="0" w:color="auto"/>
            <w:bottom w:val="none" w:sz="0" w:space="0" w:color="auto"/>
            <w:right w:val="none" w:sz="0" w:space="0" w:color="auto"/>
          </w:divBdr>
        </w:div>
        <w:div w:id="1370835327">
          <w:marLeft w:val="0"/>
          <w:marRight w:val="0"/>
          <w:marTop w:val="0"/>
          <w:marBottom w:val="0"/>
          <w:divBdr>
            <w:top w:val="none" w:sz="0" w:space="0" w:color="auto"/>
            <w:left w:val="none" w:sz="0" w:space="0" w:color="auto"/>
            <w:bottom w:val="none" w:sz="0" w:space="0" w:color="auto"/>
            <w:right w:val="none" w:sz="0" w:space="0" w:color="auto"/>
          </w:divBdr>
        </w:div>
        <w:div w:id="1688553603">
          <w:marLeft w:val="0"/>
          <w:marRight w:val="0"/>
          <w:marTop w:val="0"/>
          <w:marBottom w:val="0"/>
          <w:divBdr>
            <w:top w:val="none" w:sz="0" w:space="0" w:color="auto"/>
            <w:left w:val="none" w:sz="0" w:space="0" w:color="auto"/>
            <w:bottom w:val="none" w:sz="0" w:space="0" w:color="auto"/>
            <w:right w:val="none" w:sz="0" w:space="0" w:color="auto"/>
          </w:divBdr>
        </w:div>
      </w:divsChild>
    </w:div>
    <w:div w:id="1875338214">
      <w:bodyDiv w:val="1"/>
      <w:marLeft w:val="0"/>
      <w:marRight w:val="0"/>
      <w:marTop w:val="0"/>
      <w:marBottom w:val="0"/>
      <w:divBdr>
        <w:top w:val="none" w:sz="0" w:space="0" w:color="auto"/>
        <w:left w:val="none" w:sz="0" w:space="0" w:color="auto"/>
        <w:bottom w:val="none" w:sz="0" w:space="0" w:color="auto"/>
        <w:right w:val="none" w:sz="0" w:space="0" w:color="auto"/>
      </w:divBdr>
      <w:divsChild>
        <w:div w:id="287854724">
          <w:marLeft w:val="0"/>
          <w:marRight w:val="0"/>
          <w:marTop w:val="0"/>
          <w:marBottom w:val="0"/>
          <w:divBdr>
            <w:top w:val="none" w:sz="0" w:space="0" w:color="auto"/>
            <w:left w:val="none" w:sz="0" w:space="0" w:color="auto"/>
            <w:bottom w:val="none" w:sz="0" w:space="0" w:color="auto"/>
            <w:right w:val="none" w:sz="0" w:space="0" w:color="auto"/>
          </w:divBdr>
        </w:div>
        <w:div w:id="611405600">
          <w:marLeft w:val="0"/>
          <w:marRight w:val="0"/>
          <w:marTop w:val="0"/>
          <w:marBottom w:val="0"/>
          <w:divBdr>
            <w:top w:val="none" w:sz="0" w:space="0" w:color="auto"/>
            <w:left w:val="none" w:sz="0" w:space="0" w:color="auto"/>
            <w:bottom w:val="none" w:sz="0" w:space="0" w:color="auto"/>
            <w:right w:val="none" w:sz="0" w:space="0" w:color="auto"/>
          </w:divBdr>
        </w:div>
        <w:div w:id="1602106845">
          <w:marLeft w:val="0"/>
          <w:marRight w:val="0"/>
          <w:marTop w:val="0"/>
          <w:marBottom w:val="0"/>
          <w:divBdr>
            <w:top w:val="none" w:sz="0" w:space="0" w:color="auto"/>
            <w:left w:val="none" w:sz="0" w:space="0" w:color="auto"/>
            <w:bottom w:val="none" w:sz="0" w:space="0" w:color="auto"/>
            <w:right w:val="none" w:sz="0" w:space="0" w:color="auto"/>
          </w:divBdr>
        </w:div>
        <w:div w:id="1891108362">
          <w:marLeft w:val="0"/>
          <w:marRight w:val="0"/>
          <w:marTop w:val="0"/>
          <w:marBottom w:val="0"/>
          <w:divBdr>
            <w:top w:val="none" w:sz="0" w:space="0" w:color="auto"/>
            <w:left w:val="none" w:sz="0" w:space="0" w:color="auto"/>
            <w:bottom w:val="none" w:sz="0" w:space="0" w:color="auto"/>
            <w:right w:val="none" w:sz="0" w:space="0" w:color="auto"/>
          </w:divBdr>
        </w:div>
      </w:divsChild>
    </w:div>
    <w:div w:id="1875456180">
      <w:bodyDiv w:val="1"/>
      <w:marLeft w:val="0"/>
      <w:marRight w:val="0"/>
      <w:marTop w:val="0"/>
      <w:marBottom w:val="0"/>
      <w:divBdr>
        <w:top w:val="none" w:sz="0" w:space="0" w:color="auto"/>
        <w:left w:val="none" w:sz="0" w:space="0" w:color="auto"/>
        <w:bottom w:val="none" w:sz="0" w:space="0" w:color="auto"/>
        <w:right w:val="none" w:sz="0" w:space="0" w:color="auto"/>
      </w:divBdr>
      <w:divsChild>
        <w:div w:id="217476529">
          <w:marLeft w:val="0"/>
          <w:marRight w:val="0"/>
          <w:marTop w:val="0"/>
          <w:marBottom w:val="0"/>
          <w:divBdr>
            <w:top w:val="none" w:sz="0" w:space="0" w:color="auto"/>
            <w:left w:val="none" w:sz="0" w:space="0" w:color="auto"/>
            <w:bottom w:val="none" w:sz="0" w:space="0" w:color="auto"/>
            <w:right w:val="none" w:sz="0" w:space="0" w:color="auto"/>
          </w:divBdr>
        </w:div>
        <w:div w:id="511577388">
          <w:marLeft w:val="0"/>
          <w:marRight w:val="0"/>
          <w:marTop w:val="0"/>
          <w:marBottom w:val="0"/>
          <w:divBdr>
            <w:top w:val="none" w:sz="0" w:space="0" w:color="auto"/>
            <w:left w:val="none" w:sz="0" w:space="0" w:color="auto"/>
            <w:bottom w:val="none" w:sz="0" w:space="0" w:color="auto"/>
            <w:right w:val="none" w:sz="0" w:space="0" w:color="auto"/>
          </w:divBdr>
        </w:div>
        <w:div w:id="775904508">
          <w:marLeft w:val="0"/>
          <w:marRight w:val="0"/>
          <w:marTop w:val="0"/>
          <w:marBottom w:val="0"/>
          <w:divBdr>
            <w:top w:val="none" w:sz="0" w:space="0" w:color="auto"/>
            <w:left w:val="none" w:sz="0" w:space="0" w:color="auto"/>
            <w:bottom w:val="none" w:sz="0" w:space="0" w:color="auto"/>
            <w:right w:val="none" w:sz="0" w:space="0" w:color="auto"/>
          </w:divBdr>
        </w:div>
        <w:div w:id="1165710134">
          <w:marLeft w:val="0"/>
          <w:marRight w:val="0"/>
          <w:marTop w:val="0"/>
          <w:marBottom w:val="0"/>
          <w:divBdr>
            <w:top w:val="none" w:sz="0" w:space="0" w:color="auto"/>
            <w:left w:val="none" w:sz="0" w:space="0" w:color="auto"/>
            <w:bottom w:val="none" w:sz="0" w:space="0" w:color="auto"/>
            <w:right w:val="none" w:sz="0" w:space="0" w:color="auto"/>
          </w:divBdr>
        </w:div>
      </w:divsChild>
    </w:div>
    <w:div w:id="1876427930">
      <w:bodyDiv w:val="1"/>
      <w:marLeft w:val="0"/>
      <w:marRight w:val="0"/>
      <w:marTop w:val="0"/>
      <w:marBottom w:val="0"/>
      <w:divBdr>
        <w:top w:val="none" w:sz="0" w:space="0" w:color="auto"/>
        <w:left w:val="none" w:sz="0" w:space="0" w:color="auto"/>
        <w:bottom w:val="none" w:sz="0" w:space="0" w:color="auto"/>
        <w:right w:val="none" w:sz="0" w:space="0" w:color="auto"/>
      </w:divBdr>
      <w:divsChild>
        <w:div w:id="582108618">
          <w:marLeft w:val="0"/>
          <w:marRight w:val="0"/>
          <w:marTop w:val="0"/>
          <w:marBottom w:val="0"/>
          <w:divBdr>
            <w:top w:val="none" w:sz="0" w:space="0" w:color="auto"/>
            <w:left w:val="none" w:sz="0" w:space="0" w:color="auto"/>
            <w:bottom w:val="none" w:sz="0" w:space="0" w:color="auto"/>
            <w:right w:val="none" w:sz="0" w:space="0" w:color="auto"/>
          </w:divBdr>
        </w:div>
        <w:div w:id="1184049744">
          <w:marLeft w:val="0"/>
          <w:marRight w:val="0"/>
          <w:marTop w:val="0"/>
          <w:marBottom w:val="0"/>
          <w:divBdr>
            <w:top w:val="none" w:sz="0" w:space="0" w:color="auto"/>
            <w:left w:val="none" w:sz="0" w:space="0" w:color="auto"/>
            <w:bottom w:val="none" w:sz="0" w:space="0" w:color="auto"/>
            <w:right w:val="none" w:sz="0" w:space="0" w:color="auto"/>
          </w:divBdr>
        </w:div>
        <w:div w:id="1836989423">
          <w:marLeft w:val="0"/>
          <w:marRight w:val="0"/>
          <w:marTop w:val="0"/>
          <w:marBottom w:val="0"/>
          <w:divBdr>
            <w:top w:val="none" w:sz="0" w:space="0" w:color="auto"/>
            <w:left w:val="none" w:sz="0" w:space="0" w:color="auto"/>
            <w:bottom w:val="none" w:sz="0" w:space="0" w:color="auto"/>
            <w:right w:val="none" w:sz="0" w:space="0" w:color="auto"/>
          </w:divBdr>
        </w:div>
        <w:div w:id="2127189715">
          <w:marLeft w:val="0"/>
          <w:marRight w:val="0"/>
          <w:marTop w:val="0"/>
          <w:marBottom w:val="0"/>
          <w:divBdr>
            <w:top w:val="none" w:sz="0" w:space="0" w:color="auto"/>
            <w:left w:val="none" w:sz="0" w:space="0" w:color="auto"/>
            <w:bottom w:val="none" w:sz="0" w:space="0" w:color="auto"/>
            <w:right w:val="none" w:sz="0" w:space="0" w:color="auto"/>
          </w:divBdr>
        </w:div>
      </w:divsChild>
    </w:div>
    <w:div w:id="1876649247">
      <w:bodyDiv w:val="1"/>
      <w:marLeft w:val="0"/>
      <w:marRight w:val="0"/>
      <w:marTop w:val="0"/>
      <w:marBottom w:val="0"/>
      <w:divBdr>
        <w:top w:val="none" w:sz="0" w:space="0" w:color="auto"/>
        <w:left w:val="none" w:sz="0" w:space="0" w:color="auto"/>
        <w:bottom w:val="none" w:sz="0" w:space="0" w:color="auto"/>
        <w:right w:val="none" w:sz="0" w:space="0" w:color="auto"/>
      </w:divBdr>
    </w:div>
    <w:div w:id="1877309406">
      <w:bodyDiv w:val="1"/>
      <w:marLeft w:val="0"/>
      <w:marRight w:val="0"/>
      <w:marTop w:val="0"/>
      <w:marBottom w:val="0"/>
      <w:divBdr>
        <w:top w:val="none" w:sz="0" w:space="0" w:color="auto"/>
        <w:left w:val="none" w:sz="0" w:space="0" w:color="auto"/>
        <w:bottom w:val="none" w:sz="0" w:space="0" w:color="auto"/>
        <w:right w:val="none" w:sz="0" w:space="0" w:color="auto"/>
      </w:divBdr>
      <w:divsChild>
        <w:div w:id="937450201">
          <w:marLeft w:val="0"/>
          <w:marRight w:val="0"/>
          <w:marTop w:val="0"/>
          <w:marBottom w:val="0"/>
          <w:divBdr>
            <w:top w:val="none" w:sz="0" w:space="0" w:color="auto"/>
            <w:left w:val="none" w:sz="0" w:space="0" w:color="auto"/>
            <w:bottom w:val="none" w:sz="0" w:space="0" w:color="auto"/>
            <w:right w:val="none" w:sz="0" w:space="0" w:color="auto"/>
          </w:divBdr>
        </w:div>
        <w:div w:id="1075475561">
          <w:marLeft w:val="0"/>
          <w:marRight w:val="0"/>
          <w:marTop w:val="0"/>
          <w:marBottom w:val="0"/>
          <w:divBdr>
            <w:top w:val="none" w:sz="0" w:space="0" w:color="auto"/>
            <w:left w:val="none" w:sz="0" w:space="0" w:color="auto"/>
            <w:bottom w:val="none" w:sz="0" w:space="0" w:color="auto"/>
            <w:right w:val="none" w:sz="0" w:space="0" w:color="auto"/>
          </w:divBdr>
        </w:div>
        <w:div w:id="1332175685">
          <w:marLeft w:val="0"/>
          <w:marRight w:val="0"/>
          <w:marTop w:val="0"/>
          <w:marBottom w:val="0"/>
          <w:divBdr>
            <w:top w:val="none" w:sz="0" w:space="0" w:color="auto"/>
            <w:left w:val="none" w:sz="0" w:space="0" w:color="auto"/>
            <w:bottom w:val="none" w:sz="0" w:space="0" w:color="auto"/>
            <w:right w:val="none" w:sz="0" w:space="0" w:color="auto"/>
          </w:divBdr>
        </w:div>
        <w:div w:id="2071995639">
          <w:marLeft w:val="0"/>
          <w:marRight w:val="0"/>
          <w:marTop w:val="0"/>
          <w:marBottom w:val="0"/>
          <w:divBdr>
            <w:top w:val="none" w:sz="0" w:space="0" w:color="auto"/>
            <w:left w:val="none" w:sz="0" w:space="0" w:color="auto"/>
            <w:bottom w:val="none" w:sz="0" w:space="0" w:color="auto"/>
            <w:right w:val="none" w:sz="0" w:space="0" w:color="auto"/>
          </w:divBdr>
        </w:div>
      </w:divsChild>
    </w:div>
    <w:div w:id="1877543472">
      <w:bodyDiv w:val="1"/>
      <w:marLeft w:val="0"/>
      <w:marRight w:val="0"/>
      <w:marTop w:val="0"/>
      <w:marBottom w:val="0"/>
      <w:divBdr>
        <w:top w:val="none" w:sz="0" w:space="0" w:color="auto"/>
        <w:left w:val="none" w:sz="0" w:space="0" w:color="auto"/>
        <w:bottom w:val="none" w:sz="0" w:space="0" w:color="auto"/>
        <w:right w:val="none" w:sz="0" w:space="0" w:color="auto"/>
      </w:divBdr>
      <w:divsChild>
        <w:div w:id="947389206">
          <w:marLeft w:val="0"/>
          <w:marRight w:val="0"/>
          <w:marTop w:val="0"/>
          <w:marBottom w:val="0"/>
          <w:divBdr>
            <w:top w:val="none" w:sz="0" w:space="0" w:color="auto"/>
            <w:left w:val="none" w:sz="0" w:space="0" w:color="auto"/>
            <w:bottom w:val="none" w:sz="0" w:space="0" w:color="auto"/>
            <w:right w:val="none" w:sz="0" w:space="0" w:color="auto"/>
          </w:divBdr>
        </w:div>
        <w:div w:id="1024013312">
          <w:marLeft w:val="0"/>
          <w:marRight w:val="0"/>
          <w:marTop w:val="0"/>
          <w:marBottom w:val="0"/>
          <w:divBdr>
            <w:top w:val="none" w:sz="0" w:space="0" w:color="auto"/>
            <w:left w:val="none" w:sz="0" w:space="0" w:color="auto"/>
            <w:bottom w:val="none" w:sz="0" w:space="0" w:color="auto"/>
            <w:right w:val="none" w:sz="0" w:space="0" w:color="auto"/>
          </w:divBdr>
        </w:div>
        <w:div w:id="1849951450">
          <w:marLeft w:val="0"/>
          <w:marRight w:val="0"/>
          <w:marTop w:val="0"/>
          <w:marBottom w:val="0"/>
          <w:divBdr>
            <w:top w:val="none" w:sz="0" w:space="0" w:color="auto"/>
            <w:left w:val="none" w:sz="0" w:space="0" w:color="auto"/>
            <w:bottom w:val="none" w:sz="0" w:space="0" w:color="auto"/>
            <w:right w:val="none" w:sz="0" w:space="0" w:color="auto"/>
          </w:divBdr>
        </w:div>
        <w:div w:id="1996110136">
          <w:marLeft w:val="0"/>
          <w:marRight w:val="0"/>
          <w:marTop w:val="0"/>
          <w:marBottom w:val="0"/>
          <w:divBdr>
            <w:top w:val="none" w:sz="0" w:space="0" w:color="auto"/>
            <w:left w:val="none" w:sz="0" w:space="0" w:color="auto"/>
            <w:bottom w:val="none" w:sz="0" w:space="0" w:color="auto"/>
            <w:right w:val="none" w:sz="0" w:space="0" w:color="auto"/>
          </w:divBdr>
        </w:div>
      </w:divsChild>
    </w:div>
    <w:div w:id="1877892593">
      <w:bodyDiv w:val="1"/>
      <w:marLeft w:val="0"/>
      <w:marRight w:val="0"/>
      <w:marTop w:val="0"/>
      <w:marBottom w:val="0"/>
      <w:divBdr>
        <w:top w:val="none" w:sz="0" w:space="0" w:color="auto"/>
        <w:left w:val="none" w:sz="0" w:space="0" w:color="auto"/>
        <w:bottom w:val="none" w:sz="0" w:space="0" w:color="auto"/>
        <w:right w:val="none" w:sz="0" w:space="0" w:color="auto"/>
      </w:divBdr>
      <w:divsChild>
        <w:div w:id="847911218">
          <w:marLeft w:val="0"/>
          <w:marRight w:val="0"/>
          <w:marTop w:val="0"/>
          <w:marBottom w:val="0"/>
          <w:divBdr>
            <w:top w:val="none" w:sz="0" w:space="0" w:color="auto"/>
            <w:left w:val="none" w:sz="0" w:space="0" w:color="auto"/>
            <w:bottom w:val="none" w:sz="0" w:space="0" w:color="auto"/>
            <w:right w:val="none" w:sz="0" w:space="0" w:color="auto"/>
          </w:divBdr>
        </w:div>
        <w:div w:id="1360398180">
          <w:marLeft w:val="0"/>
          <w:marRight w:val="0"/>
          <w:marTop w:val="0"/>
          <w:marBottom w:val="0"/>
          <w:divBdr>
            <w:top w:val="none" w:sz="0" w:space="0" w:color="auto"/>
            <w:left w:val="none" w:sz="0" w:space="0" w:color="auto"/>
            <w:bottom w:val="none" w:sz="0" w:space="0" w:color="auto"/>
            <w:right w:val="none" w:sz="0" w:space="0" w:color="auto"/>
          </w:divBdr>
        </w:div>
        <w:div w:id="1396779234">
          <w:marLeft w:val="0"/>
          <w:marRight w:val="0"/>
          <w:marTop w:val="0"/>
          <w:marBottom w:val="0"/>
          <w:divBdr>
            <w:top w:val="none" w:sz="0" w:space="0" w:color="auto"/>
            <w:left w:val="none" w:sz="0" w:space="0" w:color="auto"/>
            <w:bottom w:val="none" w:sz="0" w:space="0" w:color="auto"/>
            <w:right w:val="none" w:sz="0" w:space="0" w:color="auto"/>
          </w:divBdr>
        </w:div>
        <w:div w:id="1569028481">
          <w:marLeft w:val="0"/>
          <w:marRight w:val="0"/>
          <w:marTop w:val="0"/>
          <w:marBottom w:val="0"/>
          <w:divBdr>
            <w:top w:val="none" w:sz="0" w:space="0" w:color="auto"/>
            <w:left w:val="none" w:sz="0" w:space="0" w:color="auto"/>
            <w:bottom w:val="none" w:sz="0" w:space="0" w:color="auto"/>
            <w:right w:val="none" w:sz="0" w:space="0" w:color="auto"/>
          </w:divBdr>
        </w:div>
      </w:divsChild>
    </w:div>
    <w:div w:id="1877966603">
      <w:bodyDiv w:val="1"/>
      <w:marLeft w:val="0"/>
      <w:marRight w:val="0"/>
      <w:marTop w:val="0"/>
      <w:marBottom w:val="0"/>
      <w:divBdr>
        <w:top w:val="none" w:sz="0" w:space="0" w:color="auto"/>
        <w:left w:val="none" w:sz="0" w:space="0" w:color="auto"/>
        <w:bottom w:val="none" w:sz="0" w:space="0" w:color="auto"/>
        <w:right w:val="none" w:sz="0" w:space="0" w:color="auto"/>
      </w:divBdr>
      <w:divsChild>
        <w:div w:id="591357578">
          <w:marLeft w:val="0"/>
          <w:marRight w:val="0"/>
          <w:marTop w:val="0"/>
          <w:marBottom w:val="0"/>
          <w:divBdr>
            <w:top w:val="none" w:sz="0" w:space="0" w:color="auto"/>
            <w:left w:val="none" w:sz="0" w:space="0" w:color="auto"/>
            <w:bottom w:val="none" w:sz="0" w:space="0" w:color="auto"/>
            <w:right w:val="none" w:sz="0" w:space="0" w:color="auto"/>
          </w:divBdr>
        </w:div>
        <w:div w:id="823594371">
          <w:marLeft w:val="0"/>
          <w:marRight w:val="0"/>
          <w:marTop w:val="0"/>
          <w:marBottom w:val="0"/>
          <w:divBdr>
            <w:top w:val="none" w:sz="0" w:space="0" w:color="auto"/>
            <w:left w:val="none" w:sz="0" w:space="0" w:color="auto"/>
            <w:bottom w:val="none" w:sz="0" w:space="0" w:color="auto"/>
            <w:right w:val="none" w:sz="0" w:space="0" w:color="auto"/>
          </w:divBdr>
        </w:div>
        <w:div w:id="1178731219">
          <w:marLeft w:val="0"/>
          <w:marRight w:val="0"/>
          <w:marTop w:val="0"/>
          <w:marBottom w:val="0"/>
          <w:divBdr>
            <w:top w:val="none" w:sz="0" w:space="0" w:color="auto"/>
            <w:left w:val="none" w:sz="0" w:space="0" w:color="auto"/>
            <w:bottom w:val="none" w:sz="0" w:space="0" w:color="auto"/>
            <w:right w:val="none" w:sz="0" w:space="0" w:color="auto"/>
          </w:divBdr>
        </w:div>
        <w:div w:id="1306854558">
          <w:marLeft w:val="0"/>
          <w:marRight w:val="0"/>
          <w:marTop w:val="0"/>
          <w:marBottom w:val="0"/>
          <w:divBdr>
            <w:top w:val="none" w:sz="0" w:space="0" w:color="auto"/>
            <w:left w:val="none" w:sz="0" w:space="0" w:color="auto"/>
            <w:bottom w:val="none" w:sz="0" w:space="0" w:color="auto"/>
            <w:right w:val="none" w:sz="0" w:space="0" w:color="auto"/>
          </w:divBdr>
        </w:div>
      </w:divsChild>
    </w:div>
    <w:div w:id="1878395837">
      <w:bodyDiv w:val="1"/>
      <w:marLeft w:val="0"/>
      <w:marRight w:val="0"/>
      <w:marTop w:val="0"/>
      <w:marBottom w:val="0"/>
      <w:divBdr>
        <w:top w:val="none" w:sz="0" w:space="0" w:color="auto"/>
        <w:left w:val="none" w:sz="0" w:space="0" w:color="auto"/>
        <w:bottom w:val="none" w:sz="0" w:space="0" w:color="auto"/>
        <w:right w:val="none" w:sz="0" w:space="0" w:color="auto"/>
      </w:divBdr>
      <w:divsChild>
        <w:div w:id="1196308878">
          <w:marLeft w:val="0"/>
          <w:marRight w:val="0"/>
          <w:marTop w:val="0"/>
          <w:marBottom w:val="0"/>
          <w:divBdr>
            <w:top w:val="none" w:sz="0" w:space="0" w:color="auto"/>
            <w:left w:val="none" w:sz="0" w:space="0" w:color="auto"/>
            <w:bottom w:val="none" w:sz="0" w:space="0" w:color="auto"/>
            <w:right w:val="none" w:sz="0" w:space="0" w:color="auto"/>
          </w:divBdr>
        </w:div>
        <w:div w:id="1405951418">
          <w:marLeft w:val="0"/>
          <w:marRight w:val="0"/>
          <w:marTop w:val="0"/>
          <w:marBottom w:val="0"/>
          <w:divBdr>
            <w:top w:val="none" w:sz="0" w:space="0" w:color="auto"/>
            <w:left w:val="none" w:sz="0" w:space="0" w:color="auto"/>
            <w:bottom w:val="none" w:sz="0" w:space="0" w:color="auto"/>
            <w:right w:val="none" w:sz="0" w:space="0" w:color="auto"/>
          </w:divBdr>
        </w:div>
        <w:div w:id="1448239559">
          <w:marLeft w:val="0"/>
          <w:marRight w:val="0"/>
          <w:marTop w:val="0"/>
          <w:marBottom w:val="0"/>
          <w:divBdr>
            <w:top w:val="none" w:sz="0" w:space="0" w:color="auto"/>
            <w:left w:val="none" w:sz="0" w:space="0" w:color="auto"/>
            <w:bottom w:val="none" w:sz="0" w:space="0" w:color="auto"/>
            <w:right w:val="none" w:sz="0" w:space="0" w:color="auto"/>
          </w:divBdr>
        </w:div>
        <w:div w:id="2042825315">
          <w:marLeft w:val="0"/>
          <w:marRight w:val="0"/>
          <w:marTop w:val="0"/>
          <w:marBottom w:val="0"/>
          <w:divBdr>
            <w:top w:val="none" w:sz="0" w:space="0" w:color="auto"/>
            <w:left w:val="none" w:sz="0" w:space="0" w:color="auto"/>
            <w:bottom w:val="none" w:sz="0" w:space="0" w:color="auto"/>
            <w:right w:val="none" w:sz="0" w:space="0" w:color="auto"/>
          </w:divBdr>
        </w:div>
      </w:divsChild>
    </w:div>
    <w:div w:id="1878467747">
      <w:bodyDiv w:val="1"/>
      <w:marLeft w:val="0"/>
      <w:marRight w:val="0"/>
      <w:marTop w:val="0"/>
      <w:marBottom w:val="0"/>
      <w:divBdr>
        <w:top w:val="none" w:sz="0" w:space="0" w:color="auto"/>
        <w:left w:val="none" w:sz="0" w:space="0" w:color="auto"/>
        <w:bottom w:val="none" w:sz="0" w:space="0" w:color="auto"/>
        <w:right w:val="none" w:sz="0" w:space="0" w:color="auto"/>
      </w:divBdr>
      <w:divsChild>
        <w:div w:id="176505813">
          <w:marLeft w:val="0"/>
          <w:marRight w:val="0"/>
          <w:marTop w:val="0"/>
          <w:marBottom w:val="0"/>
          <w:divBdr>
            <w:top w:val="none" w:sz="0" w:space="0" w:color="auto"/>
            <w:left w:val="none" w:sz="0" w:space="0" w:color="auto"/>
            <w:bottom w:val="none" w:sz="0" w:space="0" w:color="auto"/>
            <w:right w:val="none" w:sz="0" w:space="0" w:color="auto"/>
          </w:divBdr>
        </w:div>
        <w:div w:id="410585601">
          <w:marLeft w:val="0"/>
          <w:marRight w:val="0"/>
          <w:marTop w:val="0"/>
          <w:marBottom w:val="0"/>
          <w:divBdr>
            <w:top w:val="none" w:sz="0" w:space="0" w:color="auto"/>
            <w:left w:val="none" w:sz="0" w:space="0" w:color="auto"/>
            <w:bottom w:val="none" w:sz="0" w:space="0" w:color="auto"/>
            <w:right w:val="none" w:sz="0" w:space="0" w:color="auto"/>
          </w:divBdr>
        </w:div>
        <w:div w:id="795609041">
          <w:marLeft w:val="0"/>
          <w:marRight w:val="0"/>
          <w:marTop w:val="0"/>
          <w:marBottom w:val="0"/>
          <w:divBdr>
            <w:top w:val="none" w:sz="0" w:space="0" w:color="auto"/>
            <w:left w:val="none" w:sz="0" w:space="0" w:color="auto"/>
            <w:bottom w:val="none" w:sz="0" w:space="0" w:color="auto"/>
            <w:right w:val="none" w:sz="0" w:space="0" w:color="auto"/>
          </w:divBdr>
        </w:div>
        <w:div w:id="1029262624">
          <w:marLeft w:val="0"/>
          <w:marRight w:val="0"/>
          <w:marTop w:val="0"/>
          <w:marBottom w:val="0"/>
          <w:divBdr>
            <w:top w:val="none" w:sz="0" w:space="0" w:color="auto"/>
            <w:left w:val="none" w:sz="0" w:space="0" w:color="auto"/>
            <w:bottom w:val="none" w:sz="0" w:space="0" w:color="auto"/>
            <w:right w:val="none" w:sz="0" w:space="0" w:color="auto"/>
          </w:divBdr>
        </w:div>
      </w:divsChild>
    </w:div>
    <w:div w:id="1879270593">
      <w:bodyDiv w:val="1"/>
      <w:marLeft w:val="0"/>
      <w:marRight w:val="0"/>
      <w:marTop w:val="0"/>
      <w:marBottom w:val="0"/>
      <w:divBdr>
        <w:top w:val="none" w:sz="0" w:space="0" w:color="auto"/>
        <w:left w:val="none" w:sz="0" w:space="0" w:color="auto"/>
        <w:bottom w:val="none" w:sz="0" w:space="0" w:color="auto"/>
        <w:right w:val="none" w:sz="0" w:space="0" w:color="auto"/>
      </w:divBdr>
      <w:divsChild>
        <w:div w:id="817913942">
          <w:marLeft w:val="0"/>
          <w:marRight w:val="0"/>
          <w:marTop w:val="0"/>
          <w:marBottom w:val="0"/>
          <w:divBdr>
            <w:top w:val="none" w:sz="0" w:space="0" w:color="auto"/>
            <w:left w:val="none" w:sz="0" w:space="0" w:color="auto"/>
            <w:bottom w:val="none" w:sz="0" w:space="0" w:color="auto"/>
            <w:right w:val="none" w:sz="0" w:space="0" w:color="auto"/>
          </w:divBdr>
        </w:div>
        <w:div w:id="842822146">
          <w:marLeft w:val="0"/>
          <w:marRight w:val="0"/>
          <w:marTop w:val="0"/>
          <w:marBottom w:val="0"/>
          <w:divBdr>
            <w:top w:val="none" w:sz="0" w:space="0" w:color="auto"/>
            <w:left w:val="none" w:sz="0" w:space="0" w:color="auto"/>
            <w:bottom w:val="none" w:sz="0" w:space="0" w:color="auto"/>
            <w:right w:val="none" w:sz="0" w:space="0" w:color="auto"/>
          </w:divBdr>
        </w:div>
        <w:div w:id="1254706161">
          <w:marLeft w:val="0"/>
          <w:marRight w:val="0"/>
          <w:marTop w:val="0"/>
          <w:marBottom w:val="0"/>
          <w:divBdr>
            <w:top w:val="none" w:sz="0" w:space="0" w:color="auto"/>
            <w:left w:val="none" w:sz="0" w:space="0" w:color="auto"/>
            <w:bottom w:val="none" w:sz="0" w:space="0" w:color="auto"/>
            <w:right w:val="none" w:sz="0" w:space="0" w:color="auto"/>
          </w:divBdr>
        </w:div>
        <w:div w:id="1831285085">
          <w:marLeft w:val="0"/>
          <w:marRight w:val="0"/>
          <w:marTop w:val="0"/>
          <w:marBottom w:val="0"/>
          <w:divBdr>
            <w:top w:val="none" w:sz="0" w:space="0" w:color="auto"/>
            <w:left w:val="none" w:sz="0" w:space="0" w:color="auto"/>
            <w:bottom w:val="none" w:sz="0" w:space="0" w:color="auto"/>
            <w:right w:val="none" w:sz="0" w:space="0" w:color="auto"/>
          </w:divBdr>
        </w:div>
      </w:divsChild>
    </w:div>
    <w:div w:id="1880043758">
      <w:bodyDiv w:val="1"/>
      <w:marLeft w:val="0"/>
      <w:marRight w:val="0"/>
      <w:marTop w:val="0"/>
      <w:marBottom w:val="0"/>
      <w:divBdr>
        <w:top w:val="none" w:sz="0" w:space="0" w:color="auto"/>
        <w:left w:val="none" w:sz="0" w:space="0" w:color="auto"/>
        <w:bottom w:val="none" w:sz="0" w:space="0" w:color="auto"/>
        <w:right w:val="none" w:sz="0" w:space="0" w:color="auto"/>
      </w:divBdr>
      <w:divsChild>
        <w:div w:id="1494487912">
          <w:marLeft w:val="0"/>
          <w:marRight w:val="0"/>
          <w:marTop w:val="0"/>
          <w:marBottom w:val="0"/>
          <w:divBdr>
            <w:top w:val="none" w:sz="0" w:space="0" w:color="auto"/>
            <w:left w:val="none" w:sz="0" w:space="0" w:color="auto"/>
            <w:bottom w:val="none" w:sz="0" w:space="0" w:color="auto"/>
            <w:right w:val="none" w:sz="0" w:space="0" w:color="auto"/>
          </w:divBdr>
        </w:div>
        <w:div w:id="1742603354">
          <w:marLeft w:val="0"/>
          <w:marRight w:val="0"/>
          <w:marTop w:val="0"/>
          <w:marBottom w:val="0"/>
          <w:divBdr>
            <w:top w:val="none" w:sz="0" w:space="0" w:color="auto"/>
            <w:left w:val="none" w:sz="0" w:space="0" w:color="auto"/>
            <w:bottom w:val="none" w:sz="0" w:space="0" w:color="auto"/>
            <w:right w:val="none" w:sz="0" w:space="0" w:color="auto"/>
          </w:divBdr>
        </w:div>
        <w:div w:id="1749035297">
          <w:marLeft w:val="0"/>
          <w:marRight w:val="0"/>
          <w:marTop w:val="0"/>
          <w:marBottom w:val="0"/>
          <w:divBdr>
            <w:top w:val="none" w:sz="0" w:space="0" w:color="auto"/>
            <w:left w:val="none" w:sz="0" w:space="0" w:color="auto"/>
            <w:bottom w:val="none" w:sz="0" w:space="0" w:color="auto"/>
            <w:right w:val="none" w:sz="0" w:space="0" w:color="auto"/>
          </w:divBdr>
        </w:div>
        <w:div w:id="2040429006">
          <w:marLeft w:val="0"/>
          <w:marRight w:val="0"/>
          <w:marTop w:val="0"/>
          <w:marBottom w:val="0"/>
          <w:divBdr>
            <w:top w:val="none" w:sz="0" w:space="0" w:color="auto"/>
            <w:left w:val="none" w:sz="0" w:space="0" w:color="auto"/>
            <w:bottom w:val="none" w:sz="0" w:space="0" w:color="auto"/>
            <w:right w:val="none" w:sz="0" w:space="0" w:color="auto"/>
          </w:divBdr>
        </w:div>
      </w:divsChild>
    </w:div>
    <w:div w:id="1880702957">
      <w:bodyDiv w:val="1"/>
      <w:marLeft w:val="0"/>
      <w:marRight w:val="0"/>
      <w:marTop w:val="0"/>
      <w:marBottom w:val="0"/>
      <w:divBdr>
        <w:top w:val="none" w:sz="0" w:space="0" w:color="auto"/>
        <w:left w:val="none" w:sz="0" w:space="0" w:color="auto"/>
        <w:bottom w:val="none" w:sz="0" w:space="0" w:color="auto"/>
        <w:right w:val="none" w:sz="0" w:space="0" w:color="auto"/>
      </w:divBdr>
    </w:div>
    <w:div w:id="1880775850">
      <w:bodyDiv w:val="1"/>
      <w:marLeft w:val="0"/>
      <w:marRight w:val="0"/>
      <w:marTop w:val="0"/>
      <w:marBottom w:val="0"/>
      <w:divBdr>
        <w:top w:val="none" w:sz="0" w:space="0" w:color="auto"/>
        <w:left w:val="none" w:sz="0" w:space="0" w:color="auto"/>
        <w:bottom w:val="none" w:sz="0" w:space="0" w:color="auto"/>
        <w:right w:val="none" w:sz="0" w:space="0" w:color="auto"/>
      </w:divBdr>
      <w:divsChild>
        <w:div w:id="121195084">
          <w:marLeft w:val="0"/>
          <w:marRight w:val="0"/>
          <w:marTop w:val="0"/>
          <w:marBottom w:val="0"/>
          <w:divBdr>
            <w:top w:val="none" w:sz="0" w:space="0" w:color="auto"/>
            <w:left w:val="none" w:sz="0" w:space="0" w:color="auto"/>
            <w:bottom w:val="none" w:sz="0" w:space="0" w:color="auto"/>
            <w:right w:val="none" w:sz="0" w:space="0" w:color="auto"/>
          </w:divBdr>
        </w:div>
        <w:div w:id="582178101">
          <w:marLeft w:val="0"/>
          <w:marRight w:val="0"/>
          <w:marTop w:val="0"/>
          <w:marBottom w:val="0"/>
          <w:divBdr>
            <w:top w:val="none" w:sz="0" w:space="0" w:color="auto"/>
            <w:left w:val="none" w:sz="0" w:space="0" w:color="auto"/>
            <w:bottom w:val="none" w:sz="0" w:space="0" w:color="auto"/>
            <w:right w:val="none" w:sz="0" w:space="0" w:color="auto"/>
          </w:divBdr>
        </w:div>
        <w:div w:id="710500875">
          <w:marLeft w:val="0"/>
          <w:marRight w:val="0"/>
          <w:marTop w:val="0"/>
          <w:marBottom w:val="0"/>
          <w:divBdr>
            <w:top w:val="none" w:sz="0" w:space="0" w:color="auto"/>
            <w:left w:val="none" w:sz="0" w:space="0" w:color="auto"/>
            <w:bottom w:val="none" w:sz="0" w:space="0" w:color="auto"/>
            <w:right w:val="none" w:sz="0" w:space="0" w:color="auto"/>
          </w:divBdr>
        </w:div>
        <w:div w:id="1060786981">
          <w:marLeft w:val="0"/>
          <w:marRight w:val="0"/>
          <w:marTop w:val="0"/>
          <w:marBottom w:val="0"/>
          <w:divBdr>
            <w:top w:val="none" w:sz="0" w:space="0" w:color="auto"/>
            <w:left w:val="none" w:sz="0" w:space="0" w:color="auto"/>
            <w:bottom w:val="none" w:sz="0" w:space="0" w:color="auto"/>
            <w:right w:val="none" w:sz="0" w:space="0" w:color="auto"/>
          </w:divBdr>
        </w:div>
      </w:divsChild>
    </w:div>
    <w:div w:id="1881361968">
      <w:bodyDiv w:val="1"/>
      <w:marLeft w:val="0"/>
      <w:marRight w:val="0"/>
      <w:marTop w:val="0"/>
      <w:marBottom w:val="0"/>
      <w:divBdr>
        <w:top w:val="none" w:sz="0" w:space="0" w:color="auto"/>
        <w:left w:val="none" w:sz="0" w:space="0" w:color="auto"/>
        <w:bottom w:val="none" w:sz="0" w:space="0" w:color="auto"/>
        <w:right w:val="none" w:sz="0" w:space="0" w:color="auto"/>
      </w:divBdr>
      <w:divsChild>
        <w:div w:id="508839164">
          <w:marLeft w:val="0"/>
          <w:marRight w:val="0"/>
          <w:marTop w:val="0"/>
          <w:marBottom w:val="0"/>
          <w:divBdr>
            <w:top w:val="none" w:sz="0" w:space="0" w:color="auto"/>
            <w:left w:val="none" w:sz="0" w:space="0" w:color="auto"/>
            <w:bottom w:val="none" w:sz="0" w:space="0" w:color="auto"/>
            <w:right w:val="none" w:sz="0" w:space="0" w:color="auto"/>
          </w:divBdr>
        </w:div>
        <w:div w:id="1067921281">
          <w:marLeft w:val="0"/>
          <w:marRight w:val="0"/>
          <w:marTop w:val="0"/>
          <w:marBottom w:val="0"/>
          <w:divBdr>
            <w:top w:val="none" w:sz="0" w:space="0" w:color="auto"/>
            <w:left w:val="none" w:sz="0" w:space="0" w:color="auto"/>
            <w:bottom w:val="none" w:sz="0" w:space="0" w:color="auto"/>
            <w:right w:val="none" w:sz="0" w:space="0" w:color="auto"/>
          </w:divBdr>
        </w:div>
        <w:div w:id="1850871979">
          <w:marLeft w:val="0"/>
          <w:marRight w:val="0"/>
          <w:marTop w:val="0"/>
          <w:marBottom w:val="0"/>
          <w:divBdr>
            <w:top w:val="none" w:sz="0" w:space="0" w:color="auto"/>
            <w:left w:val="none" w:sz="0" w:space="0" w:color="auto"/>
            <w:bottom w:val="none" w:sz="0" w:space="0" w:color="auto"/>
            <w:right w:val="none" w:sz="0" w:space="0" w:color="auto"/>
          </w:divBdr>
        </w:div>
        <w:div w:id="2069181728">
          <w:marLeft w:val="0"/>
          <w:marRight w:val="0"/>
          <w:marTop w:val="0"/>
          <w:marBottom w:val="0"/>
          <w:divBdr>
            <w:top w:val="none" w:sz="0" w:space="0" w:color="auto"/>
            <w:left w:val="none" w:sz="0" w:space="0" w:color="auto"/>
            <w:bottom w:val="none" w:sz="0" w:space="0" w:color="auto"/>
            <w:right w:val="none" w:sz="0" w:space="0" w:color="auto"/>
          </w:divBdr>
        </w:div>
      </w:divsChild>
    </w:div>
    <w:div w:id="1881740734">
      <w:bodyDiv w:val="1"/>
      <w:marLeft w:val="0"/>
      <w:marRight w:val="0"/>
      <w:marTop w:val="0"/>
      <w:marBottom w:val="0"/>
      <w:divBdr>
        <w:top w:val="none" w:sz="0" w:space="0" w:color="auto"/>
        <w:left w:val="none" w:sz="0" w:space="0" w:color="auto"/>
        <w:bottom w:val="none" w:sz="0" w:space="0" w:color="auto"/>
        <w:right w:val="none" w:sz="0" w:space="0" w:color="auto"/>
      </w:divBdr>
      <w:divsChild>
        <w:div w:id="619798265">
          <w:marLeft w:val="0"/>
          <w:marRight w:val="0"/>
          <w:marTop w:val="0"/>
          <w:marBottom w:val="0"/>
          <w:divBdr>
            <w:top w:val="none" w:sz="0" w:space="0" w:color="auto"/>
            <w:left w:val="none" w:sz="0" w:space="0" w:color="auto"/>
            <w:bottom w:val="none" w:sz="0" w:space="0" w:color="auto"/>
            <w:right w:val="none" w:sz="0" w:space="0" w:color="auto"/>
          </w:divBdr>
        </w:div>
        <w:div w:id="649091902">
          <w:marLeft w:val="0"/>
          <w:marRight w:val="0"/>
          <w:marTop w:val="0"/>
          <w:marBottom w:val="0"/>
          <w:divBdr>
            <w:top w:val="none" w:sz="0" w:space="0" w:color="auto"/>
            <w:left w:val="none" w:sz="0" w:space="0" w:color="auto"/>
            <w:bottom w:val="none" w:sz="0" w:space="0" w:color="auto"/>
            <w:right w:val="none" w:sz="0" w:space="0" w:color="auto"/>
          </w:divBdr>
        </w:div>
        <w:div w:id="683899213">
          <w:marLeft w:val="0"/>
          <w:marRight w:val="0"/>
          <w:marTop w:val="0"/>
          <w:marBottom w:val="0"/>
          <w:divBdr>
            <w:top w:val="none" w:sz="0" w:space="0" w:color="auto"/>
            <w:left w:val="none" w:sz="0" w:space="0" w:color="auto"/>
            <w:bottom w:val="none" w:sz="0" w:space="0" w:color="auto"/>
            <w:right w:val="none" w:sz="0" w:space="0" w:color="auto"/>
          </w:divBdr>
        </w:div>
        <w:div w:id="1314917166">
          <w:marLeft w:val="0"/>
          <w:marRight w:val="0"/>
          <w:marTop w:val="0"/>
          <w:marBottom w:val="0"/>
          <w:divBdr>
            <w:top w:val="none" w:sz="0" w:space="0" w:color="auto"/>
            <w:left w:val="none" w:sz="0" w:space="0" w:color="auto"/>
            <w:bottom w:val="none" w:sz="0" w:space="0" w:color="auto"/>
            <w:right w:val="none" w:sz="0" w:space="0" w:color="auto"/>
          </w:divBdr>
        </w:div>
      </w:divsChild>
    </w:div>
    <w:div w:id="1881816357">
      <w:bodyDiv w:val="1"/>
      <w:marLeft w:val="0"/>
      <w:marRight w:val="0"/>
      <w:marTop w:val="0"/>
      <w:marBottom w:val="0"/>
      <w:divBdr>
        <w:top w:val="none" w:sz="0" w:space="0" w:color="auto"/>
        <w:left w:val="none" w:sz="0" w:space="0" w:color="auto"/>
        <w:bottom w:val="none" w:sz="0" w:space="0" w:color="auto"/>
        <w:right w:val="none" w:sz="0" w:space="0" w:color="auto"/>
      </w:divBdr>
      <w:divsChild>
        <w:div w:id="157356201">
          <w:marLeft w:val="0"/>
          <w:marRight w:val="0"/>
          <w:marTop w:val="0"/>
          <w:marBottom w:val="0"/>
          <w:divBdr>
            <w:top w:val="none" w:sz="0" w:space="0" w:color="auto"/>
            <w:left w:val="none" w:sz="0" w:space="0" w:color="auto"/>
            <w:bottom w:val="none" w:sz="0" w:space="0" w:color="auto"/>
            <w:right w:val="none" w:sz="0" w:space="0" w:color="auto"/>
          </w:divBdr>
        </w:div>
        <w:div w:id="423964934">
          <w:marLeft w:val="0"/>
          <w:marRight w:val="0"/>
          <w:marTop w:val="0"/>
          <w:marBottom w:val="0"/>
          <w:divBdr>
            <w:top w:val="none" w:sz="0" w:space="0" w:color="auto"/>
            <w:left w:val="none" w:sz="0" w:space="0" w:color="auto"/>
            <w:bottom w:val="none" w:sz="0" w:space="0" w:color="auto"/>
            <w:right w:val="none" w:sz="0" w:space="0" w:color="auto"/>
          </w:divBdr>
        </w:div>
        <w:div w:id="1423795587">
          <w:marLeft w:val="0"/>
          <w:marRight w:val="0"/>
          <w:marTop w:val="0"/>
          <w:marBottom w:val="0"/>
          <w:divBdr>
            <w:top w:val="none" w:sz="0" w:space="0" w:color="auto"/>
            <w:left w:val="none" w:sz="0" w:space="0" w:color="auto"/>
            <w:bottom w:val="none" w:sz="0" w:space="0" w:color="auto"/>
            <w:right w:val="none" w:sz="0" w:space="0" w:color="auto"/>
          </w:divBdr>
        </w:div>
        <w:div w:id="2023043307">
          <w:marLeft w:val="0"/>
          <w:marRight w:val="0"/>
          <w:marTop w:val="0"/>
          <w:marBottom w:val="0"/>
          <w:divBdr>
            <w:top w:val="none" w:sz="0" w:space="0" w:color="auto"/>
            <w:left w:val="none" w:sz="0" w:space="0" w:color="auto"/>
            <w:bottom w:val="none" w:sz="0" w:space="0" w:color="auto"/>
            <w:right w:val="none" w:sz="0" w:space="0" w:color="auto"/>
          </w:divBdr>
        </w:div>
      </w:divsChild>
    </w:div>
    <w:div w:id="1882204261">
      <w:bodyDiv w:val="1"/>
      <w:marLeft w:val="0"/>
      <w:marRight w:val="0"/>
      <w:marTop w:val="0"/>
      <w:marBottom w:val="0"/>
      <w:divBdr>
        <w:top w:val="none" w:sz="0" w:space="0" w:color="auto"/>
        <w:left w:val="none" w:sz="0" w:space="0" w:color="auto"/>
        <w:bottom w:val="none" w:sz="0" w:space="0" w:color="auto"/>
        <w:right w:val="none" w:sz="0" w:space="0" w:color="auto"/>
      </w:divBdr>
      <w:divsChild>
        <w:div w:id="592519020">
          <w:marLeft w:val="0"/>
          <w:marRight w:val="0"/>
          <w:marTop w:val="0"/>
          <w:marBottom w:val="0"/>
          <w:divBdr>
            <w:top w:val="none" w:sz="0" w:space="0" w:color="auto"/>
            <w:left w:val="none" w:sz="0" w:space="0" w:color="auto"/>
            <w:bottom w:val="none" w:sz="0" w:space="0" w:color="auto"/>
            <w:right w:val="none" w:sz="0" w:space="0" w:color="auto"/>
          </w:divBdr>
        </w:div>
        <w:div w:id="1156995628">
          <w:marLeft w:val="0"/>
          <w:marRight w:val="0"/>
          <w:marTop w:val="0"/>
          <w:marBottom w:val="0"/>
          <w:divBdr>
            <w:top w:val="none" w:sz="0" w:space="0" w:color="auto"/>
            <w:left w:val="none" w:sz="0" w:space="0" w:color="auto"/>
            <w:bottom w:val="none" w:sz="0" w:space="0" w:color="auto"/>
            <w:right w:val="none" w:sz="0" w:space="0" w:color="auto"/>
          </w:divBdr>
        </w:div>
        <w:div w:id="1819758809">
          <w:marLeft w:val="0"/>
          <w:marRight w:val="0"/>
          <w:marTop w:val="0"/>
          <w:marBottom w:val="0"/>
          <w:divBdr>
            <w:top w:val="none" w:sz="0" w:space="0" w:color="auto"/>
            <w:left w:val="none" w:sz="0" w:space="0" w:color="auto"/>
            <w:bottom w:val="none" w:sz="0" w:space="0" w:color="auto"/>
            <w:right w:val="none" w:sz="0" w:space="0" w:color="auto"/>
          </w:divBdr>
        </w:div>
        <w:div w:id="1989238510">
          <w:marLeft w:val="0"/>
          <w:marRight w:val="0"/>
          <w:marTop w:val="0"/>
          <w:marBottom w:val="0"/>
          <w:divBdr>
            <w:top w:val="none" w:sz="0" w:space="0" w:color="auto"/>
            <w:left w:val="none" w:sz="0" w:space="0" w:color="auto"/>
            <w:bottom w:val="none" w:sz="0" w:space="0" w:color="auto"/>
            <w:right w:val="none" w:sz="0" w:space="0" w:color="auto"/>
          </w:divBdr>
        </w:div>
      </w:divsChild>
    </w:div>
    <w:div w:id="1882472098">
      <w:bodyDiv w:val="1"/>
      <w:marLeft w:val="0"/>
      <w:marRight w:val="0"/>
      <w:marTop w:val="0"/>
      <w:marBottom w:val="0"/>
      <w:divBdr>
        <w:top w:val="none" w:sz="0" w:space="0" w:color="auto"/>
        <w:left w:val="none" w:sz="0" w:space="0" w:color="auto"/>
        <w:bottom w:val="none" w:sz="0" w:space="0" w:color="auto"/>
        <w:right w:val="none" w:sz="0" w:space="0" w:color="auto"/>
      </w:divBdr>
      <w:divsChild>
        <w:div w:id="26566742">
          <w:marLeft w:val="0"/>
          <w:marRight w:val="0"/>
          <w:marTop w:val="0"/>
          <w:marBottom w:val="0"/>
          <w:divBdr>
            <w:top w:val="none" w:sz="0" w:space="0" w:color="auto"/>
            <w:left w:val="none" w:sz="0" w:space="0" w:color="auto"/>
            <w:bottom w:val="none" w:sz="0" w:space="0" w:color="auto"/>
            <w:right w:val="none" w:sz="0" w:space="0" w:color="auto"/>
          </w:divBdr>
        </w:div>
        <w:div w:id="489561533">
          <w:marLeft w:val="0"/>
          <w:marRight w:val="0"/>
          <w:marTop w:val="0"/>
          <w:marBottom w:val="0"/>
          <w:divBdr>
            <w:top w:val="none" w:sz="0" w:space="0" w:color="auto"/>
            <w:left w:val="none" w:sz="0" w:space="0" w:color="auto"/>
            <w:bottom w:val="none" w:sz="0" w:space="0" w:color="auto"/>
            <w:right w:val="none" w:sz="0" w:space="0" w:color="auto"/>
          </w:divBdr>
        </w:div>
        <w:div w:id="852261733">
          <w:marLeft w:val="0"/>
          <w:marRight w:val="0"/>
          <w:marTop w:val="0"/>
          <w:marBottom w:val="0"/>
          <w:divBdr>
            <w:top w:val="none" w:sz="0" w:space="0" w:color="auto"/>
            <w:left w:val="none" w:sz="0" w:space="0" w:color="auto"/>
            <w:bottom w:val="none" w:sz="0" w:space="0" w:color="auto"/>
            <w:right w:val="none" w:sz="0" w:space="0" w:color="auto"/>
          </w:divBdr>
        </w:div>
        <w:div w:id="1551654393">
          <w:marLeft w:val="0"/>
          <w:marRight w:val="0"/>
          <w:marTop w:val="0"/>
          <w:marBottom w:val="0"/>
          <w:divBdr>
            <w:top w:val="none" w:sz="0" w:space="0" w:color="auto"/>
            <w:left w:val="none" w:sz="0" w:space="0" w:color="auto"/>
            <w:bottom w:val="none" w:sz="0" w:space="0" w:color="auto"/>
            <w:right w:val="none" w:sz="0" w:space="0" w:color="auto"/>
          </w:divBdr>
        </w:div>
      </w:divsChild>
    </w:div>
    <w:div w:id="1882745815">
      <w:bodyDiv w:val="1"/>
      <w:marLeft w:val="0"/>
      <w:marRight w:val="0"/>
      <w:marTop w:val="0"/>
      <w:marBottom w:val="0"/>
      <w:divBdr>
        <w:top w:val="none" w:sz="0" w:space="0" w:color="auto"/>
        <w:left w:val="none" w:sz="0" w:space="0" w:color="auto"/>
        <w:bottom w:val="none" w:sz="0" w:space="0" w:color="auto"/>
        <w:right w:val="none" w:sz="0" w:space="0" w:color="auto"/>
      </w:divBdr>
    </w:div>
    <w:div w:id="1883011578">
      <w:bodyDiv w:val="1"/>
      <w:marLeft w:val="0"/>
      <w:marRight w:val="0"/>
      <w:marTop w:val="0"/>
      <w:marBottom w:val="0"/>
      <w:divBdr>
        <w:top w:val="none" w:sz="0" w:space="0" w:color="auto"/>
        <w:left w:val="none" w:sz="0" w:space="0" w:color="auto"/>
        <w:bottom w:val="none" w:sz="0" w:space="0" w:color="auto"/>
        <w:right w:val="none" w:sz="0" w:space="0" w:color="auto"/>
      </w:divBdr>
      <w:divsChild>
        <w:div w:id="436368690">
          <w:marLeft w:val="0"/>
          <w:marRight w:val="0"/>
          <w:marTop w:val="0"/>
          <w:marBottom w:val="0"/>
          <w:divBdr>
            <w:top w:val="none" w:sz="0" w:space="0" w:color="auto"/>
            <w:left w:val="none" w:sz="0" w:space="0" w:color="auto"/>
            <w:bottom w:val="none" w:sz="0" w:space="0" w:color="auto"/>
            <w:right w:val="none" w:sz="0" w:space="0" w:color="auto"/>
          </w:divBdr>
        </w:div>
        <w:div w:id="752632240">
          <w:marLeft w:val="0"/>
          <w:marRight w:val="0"/>
          <w:marTop w:val="0"/>
          <w:marBottom w:val="0"/>
          <w:divBdr>
            <w:top w:val="none" w:sz="0" w:space="0" w:color="auto"/>
            <w:left w:val="none" w:sz="0" w:space="0" w:color="auto"/>
            <w:bottom w:val="none" w:sz="0" w:space="0" w:color="auto"/>
            <w:right w:val="none" w:sz="0" w:space="0" w:color="auto"/>
          </w:divBdr>
        </w:div>
        <w:div w:id="1157503551">
          <w:marLeft w:val="0"/>
          <w:marRight w:val="0"/>
          <w:marTop w:val="0"/>
          <w:marBottom w:val="0"/>
          <w:divBdr>
            <w:top w:val="none" w:sz="0" w:space="0" w:color="auto"/>
            <w:left w:val="none" w:sz="0" w:space="0" w:color="auto"/>
            <w:bottom w:val="none" w:sz="0" w:space="0" w:color="auto"/>
            <w:right w:val="none" w:sz="0" w:space="0" w:color="auto"/>
          </w:divBdr>
        </w:div>
        <w:div w:id="1281568652">
          <w:marLeft w:val="0"/>
          <w:marRight w:val="0"/>
          <w:marTop w:val="0"/>
          <w:marBottom w:val="0"/>
          <w:divBdr>
            <w:top w:val="none" w:sz="0" w:space="0" w:color="auto"/>
            <w:left w:val="none" w:sz="0" w:space="0" w:color="auto"/>
            <w:bottom w:val="none" w:sz="0" w:space="0" w:color="auto"/>
            <w:right w:val="none" w:sz="0" w:space="0" w:color="auto"/>
          </w:divBdr>
        </w:div>
      </w:divsChild>
    </w:div>
    <w:div w:id="1883128839">
      <w:bodyDiv w:val="1"/>
      <w:marLeft w:val="0"/>
      <w:marRight w:val="0"/>
      <w:marTop w:val="0"/>
      <w:marBottom w:val="0"/>
      <w:divBdr>
        <w:top w:val="none" w:sz="0" w:space="0" w:color="auto"/>
        <w:left w:val="none" w:sz="0" w:space="0" w:color="auto"/>
        <w:bottom w:val="none" w:sz="0" w:space="0" w:color="auto"/>
        <w:right w:val="none" w:sz="0" w:space="0" w:color="auto"/>
      </w:divBdr>
      <w:divsChild>
        <w:div w:id="41446196">
          <w:marLeft w:val="0"/>
          <w:marRight w:val="0"/>
          <w:marTop w:val="0"/>
          <w:marBottom w:val="0"/>
          <w:divBdr>
            <w:top w:val="none" w:sz="0" w:space="0" w:color="auto"/>
            <w:left w:val="none" w:sz="0" w:space="0" w:color="auto"/>
            <w:bottom w:val="none" w:sz="0" w:space="0" w:color="auto"/>
            <w:right w:val="none" w:sz="0" w:space="0" w:color="auto"/>
          </w:divBdr>
        </w:div>
        <w:div w:id="422730034">
          <w:marLeft w:val="0"/>
          <w:marRight w:val="0"/>
          <w:marTop w:val="0"/>
          <w:marBottom w:val="0"/>
          <w:divBdr>
            <w:top w:val="none" w:sz="0" w:space="0" w:color="auto"/>
            <w:left w:val="none" w:sz="0" w:space="0" w:color="auto"/>
            <w:bottom w:val="none" w:sz="0" w:space="0" w:color="auto"/>
            <w:right w:val="none" w:sz="0" w:space="0" w:color="auto"/>
          </w:divBdr>
        </w:div>
        <w:div w:id="800538181">
          <w:marLeft w:val="0"/>
          <w:marRight w:val="0"/>
          <w:marTop w:val="0"/>
          <w:marBottom w:val="0"/>
          <w:divBdr>
            <w:top w:val="none" w:sz="0" w:space="0" w:color="auto"/>
            <w:left w:val="none" w:sz="0" w:space="0" w:color="auto"/>
            <w:bottom w:val="none" w:sz="0" w:space="0" w:color="auto"/>
            <w:right w:val="none" w:sz="0" w:space="0" w:color="auto"/>
          </w:divBdr>
        </w:div>
        <w:div w:id="1984699500">
          <w:marLeft w:val="0"/>
          <w:marRight w:val="0"/>
          <w:marTop w:val="0"/>
          <w:marBottom w:val="0"/>
          <w:divBdr>
            <w:top w:val="none" w:sz="0" w:space="0" w:color="auto"/>
            <w:left w:val="none" w:sz="0" w:space="0" w:color="auto"/>
            <w:bottom w:val="none" w:sz="0" w:space="0" w:color="auto"/>
            <w:right w:val="none" w:sz="0" w:space="0" w:color="auto"/>
          </w:divBdr>
        </w:div>
      </w:divsChild>
    </w:div>
    <w:div w:id="1884753910">
      <w:bodyDiv w:val="1"/>
      <w:marLeft w:val="0"/>
      <w:marRight w:val="0"/>
      <w:marTop w:val="0"/>
      <w:marBottom w:val="0"/>
      <w:divBdr>
        <w:top w:val="none" w:sz="0" w:space="0" w:color="auto"/>
        <w:left w:val="none" w:sz="0" w:space="0" w:color="auto"/>
        <w:bottom w:val="none" w:sz="0" w:space="0" w:color="auto"/>
        <w:right w:val="none" w:sz="0" w:space="0" w:color="auto"/>
      </w:divBdr>
      <w:divsChild>
        <w:div w:id="812871870">
          <w:marLeft w:val="0"/>
          <w:marRight w:val="0"/>
          <w:marTop w:val="0"/>
          <w:marBottom w:val="0"/>
          <w:divBdr>
            <w:top w:val="none" w:sz="0" w:space="0" w:color="auto"/>
            <w:left w:val="none" w:sz="0" w:space="0" w:color="auto"/>
            <w:bottom w:val="none" w:sz="0" w:space="0" w:color="auto"/>
            <w:right w:val="none" w:sz="0" w:space="0" w:color="auto"/>
          </w:divBdr>
        </w:div>
        <w:div w:id="977959487">
          <w:marLeft w:val="0"/>
          <w:marRight w:val="0"/>
          <w:marTop w:val="0"/>
          <w:marBottom w:val="0"/>
          <w:divBdr>
            <w:top w:val="none" w:sz="0" w:space="0" w:color="auto"/>
            <w:left w:val="none" w:sz="0" w:space="0" w:color="auto"/>
            <w:bottom w:val="none" w:sz="0" w:space="0" w:color="auto"/>
            <w:right w:val="none" w:sz="0" w:space="0" w:color="auto"/>
          </w:divBdr>
        </w:div>
        <w:div w:id="1773284830">
          <w:marLeft w:val="0"/>
          <w:marRight w:val="0"/>
          <w:marTop w:val="0"/>
          <w:marBottom w:val="0"/>
          <w:divBdr>
            <w:top w:val="none" w:sz="0" w:space="0" w:color="auto"/>
            <w:left w:val="none" w:sz="0" w:space="0" w:color="auto"/>
            <w:bottom w:val="none" w:sz="0" w:space="0" w:color="auto"/>
            <w:right w:val="none" w:sz="0" w:space="0" w:color="auto"/>
          </w:divBdr>
        </w:div>
        <w:div w:id="1955791945">
          <w:marLeft w:val="0"/>
          <w:marRight w:val="0"/>
          <w:marTop w:val="0"/>
          <w:marBottom w:val="0"/>
          <w:divBdr>
            <w:top w:val="none" w:sz="0" w:space="0" w:color="auto"/>
            <w:left w:val="none" w:sz="0" w:space="0" w:color="auto"/>
            <w:bottom w:val="none" w:sz="0" w:space="0" w:color="auto"/>
            <w:right w:val="none" w:sz="0" w:space="0" w:color="auto"/>
          </w:divBdr>
        </w:div>
      </w:divsChild>
    </w:div>
    <w:div w:id="1885487429">
      <w:bodyDiv w:val="1"/>
      <w:marLeft w:val="0"/>
      <w:marRight w:val="0"/>
      <w:marTop w:val="0"/>
      <w:marBottom w:val="0"/>
      <w:divBdr>
        <w:top w:val="none" w:sz="0" w:space="0" w:color="auto"/>
        <w:left w:val="none" w:sz="0" w:space="0" w:color="auto"/>
        <w:bottom w:val="none" w:sz="0" w:space="0" w:color="auto"/>
        <w:right w:val="none" w:sz="0" w:space="0" w:color="auto"/>
      </w:divBdr>
      <w:divsChild>
        <w:div w:id="111479395">
          <w:marLeft w:val="0"/>
          <w:marRight w:val="0"/>
          <w:marTop w:val="0"/>
          <w:marBottom w:val="0"/>
          <w:divBdr>
            <w:top w:val="none" w:sz="0" w:space="0" w:color="auto"/>
            <w:left w:val="none" w:sz="0" w:space="0" w:color="auto"/>
            <w:bottom w:val="none" w:sz="0" w:space="0" w:color="auto"/>
            <w:right w:val="none" w:sz="0" w:space="0" w:color="auto"/>
          </w:divBdr>
        </w:div>
        <w:div w:id="456459257">
          <w:marLeft w:val="0"/>
          <w:marRight w:val="0"/>
          <w:marTop w:val="0"/>
          <w:marBottom w:val="0"/>
          <w:divBdr>
            <w:top w:val="none" w:sz="0" w:space="0" w:color="auto"/>
            <w:left w:val="none" w:sz="0" w:space="0" w:color="auto"/>
            <w:bottom w:val="none" w:sz="0" w:space="0" w:color="auto"/>
            <w:right w:val="none" w:sz="0" w:space="0" w:color="auto"/>
          </w:divBdr>
        </w:div>
        <w:div w:id="1215047188">
          <w:marLeft w:val="0"/>
          <w:marRight w:val="0"/>
          <w:marTop w:val="0"/>
          <w:marBottom w:val="0"/>
          <w:divBdr>
            <w:top w:val="none" w:sz="0" w:space="0" w:color="auto"/>
            <w:left w:val="none" w:sz="0" w:space="0" w:color="auto"/>
            <w:bottom w:val="none" w:sz="0" w:space="0" w:color="auto"/>
            <w:right w:val="none" w:sz="0" w:space="0" w:color="auto"/>
          </w:divBdr>
        </w:div>
        <w:div w:id="2009553554">
          <w:marLeft w:val="0"/>
          <w:marRight w:val="0"/>
          <w:marTop w:val="0"/>
          <w:marBottom w:val="0"/>
          <w:divBdr>
            <w:top w:val="none" w:sz="0" w:space="0" w:color="auto"/>
            <w:left w:val="none" w:sz="0" w:space="0" w:color="auto"/>
            <w:bottom w:val="none" w:sz="0" w:space="0" w:color="auto"/>
            <w:right w:val="none" w:sz="0" w:space="0" w:color="auto"/>
          </w:divBdr>
        </w:div>
      </w:divsChild>
    </w:div>
    <w:div w:id="1886406151">
      <w:bodyDiv w:val="1"/>
      <w:marLeft w:val="0"/>
      <w:marRight w:val="0"/>
      <w:marTop w:val="0"/>
      <w:marBottom w:val="0"/>
      <w:divBdr>
        <w:top w:val="none" w:sz="0" w:space="0" w:color="auto"/>
        <w:left w:val="none" w:sz="0" w:space="0" w:color="auto"/>
        <w:bottom w:val="none" w:sz="0" w:space="0" w:color="auto"/>
        <w:right w:val="none" w:sz="0" w:space="0" w:color="auto"/>
      </w:divBdr>
      <w:divsChild>
        <w:div w:id="602150423">
          <w:marLeft w:val="0"/>
          <w:marRight w:val="0"/>
          <w:marTop w:val="0"/>
          <w:marBottom w:val="0"/>
          <w:divBdr>
            <w:top w:val="none" w:sz="0" w:space="0" w:color="auto"/>
            <w:left w:val="none" w:sz="0" w:space="0" w:color="auto"/>
            <w:bottom w:val="none" w:sz="0" w:space="0" w:color="auto"/>
            <w:right w:val="none" w:sz="0" w:space="0" w:color="auto"/>
          </w:divBdr>
        </w:div>
        <w:div w:id="773785820">
          <w:marLeft w:val="0"/>
          <w:marRight w:val="0"/>
          <w:marTop w:val="0"/>
          <w:marBottom w:val="0"/>
          <w:divBdr>
            <w:top w:val="none" w:sz="0" w:space="0" w:color="auto"/>
            <w:left w:val="none" w:sz="0" w:space="0" w:color="auto"/>
            <w:bottom w:val="none" w:sz="0" w:space="0" w:color="auto"/>
            <w:right w:val="none" w:sz="0" w:space="0" w:color="auto"/>
          </w:divBdr>
        </w:div>
        <w:div w:id="1128620246">
          <w:marLeft w:val="0"/>
          <w:marRight w:val="0"/>
          <w:marTop w:val="0"/>
          <w:marBottom w:val="0"/>
          <w:divBdr>
            <w:top w:val="none" w:sz="0" w:space="0" w:color="auto"/>
            <w:left w:val="none" w:sz="0" w:space="0" w:color="auto"/>
            <w:bottom w:val="none" w:sz="0" w:space="0" w:color="auto"/>
            <w:right w:val="none" w:sz="0" w:space="0" w:color="auto"/>
          </w:divBdr>
        </w:div>
        <w:div w:id="1237201766">
          <w:marLeft w:val="0"/>
          <w:marRight w:val="0"/>
          <w:marTop w:val="0"/>
          <w:marBottom w:val="0"/>
          <w:divBdr>
            <w:top w:val="none" w:sz="0" w:space="0" w:color="auto"/>
            <w:left w:val="none" w:sz="0" w:space="0" w:color="auto"/>
            <w:bottom w:val="none" w:sz="0" w:space="0" w:color="auto"/>
            <w:right w:val="none" w:sz="0" w:space="0" w:color="auto"/>
          </w:divBdr>
        </w:div>
      </w:divsChild>
    </w:div>
    <w:div w:id="1888252329">
      <w:bodyDiv w:val="1"/>
      <w:marLeft w:val="0"/>
      <w:marRight w:val="0"/>
      <w:marTop w:val="0"/>
      <w:marBottom w:val="0"/>
      <w:divBdr>
        <w:top w:val="none" w:sz="0" w:space="0" w:color="auto"/>
        <w:left w:val="none" w:sz="0" w:space="0" w:color="auto"/>
        <w:bottom w:val="none" w:sz="0" w:space="0" w:color="auto"/>
        <w:right w:val="none" w:sz="0" w:space="0" w:color="auto"/>
      </w:divBdr>
      <w:divsChild>
        <w:div w:id="848065116">
          <w:marLeft w:val="0"/>
          <w:marRight w:val="0"/>
          <w:marTop w:val="0"/>
          <w:marBottom w:val="0"/>
          <w:divBdr>
            <w:top w:val="none" w:sz="0" w:space="0" w:color="auto"/>
            <w:left w:val="none" w:sz="0" w:space="0" w:color="auto"/>
            <w:bottom w:val="none" w:sz="0" w:space="0" w:color="auto"/>
            <w:right w:val="none" w:sz="0" w:space="0" w:color="auto"/>
          </w:divBdr>
        </w:div>
        <w:div w:id="1061095529">
          <w:marLeft w:val="0"/>
          <w:marRight w:val="0"/>
          <w:marTop w:val="0"/>
          <w:marBottom w:val="0"/>
          <w:divBdr>
            <w:top w:val="none" w:sz="0" w:space="0" w:color="auto"/>
            <w:left w:val="none" w:sz="0" w:space="0" w:color="auto"/>
            <w:bottom w:val="none" w:sz="0" w:space="0" w:color="auto"/>
            <w:right w:val="none" w:sz="0" w:space="0" w:color="auto"/>
          </w:divBdr>
        </w:div>
        <w:div w:id="1083572443">
          <w:marLeft w:val="0"/>
          <w:marRight w:val="0"/>
          <w:marTop w:val="0"/>
          <w:marBottom w:val="0"/>
          <w:divBdr>
            <w:top w:val="none" w:sz="0" w:space="0" w:color="auto"/>
            <w:left w:val="none" w:sz="0" w:space="0" w:color="auto"/>
            <w:bottom w:val="none" w:sz="0" w:space="0" w:color="auto"/>
            <w:right w:val="none" w:sz="0" w:space="0" w:color="auto"/>
          </w:divBdr>
        </w:div>
        <w:div w:id="2023237354">
          <w:marLeft w:val="0"/>
          <w:marRight w:val="0"/>
          <w:marTop w:val="0"/>
          <w:marBottom w:val="0"/>
          <w:divBdr>
            <w:top w:val="none" w:sz="0" w:space="0" w:color="auto"/>
            <w:left w:val="none" w:sz="0" w:space="0" w:color="auto"/>
            <w:bottom w:val="none" w:sz="0" w:space="0" w:color="auto"/>
            <w:right w:val="none" w:sz="0" w:space="0" w:color="auto"/>
          </w:divBdr>
        </w:div>
      </w:divsChild>
    </w:div>
    <w:div w:id="1888952792">
      <w:bodyDiv w:val="1"/>
      <w:marLeft w:val="0"/>
      <w:marRight w:val="0"/>
      <w:marTop w:val="0"/>
      <w:marBottom w:val="0"/>
      <w:divBdr>
        <w:top w:val="none" w:sz="0" w:space="0" w:color="auto"/>
        <w:left w:val="none" w:sz="0" w:space="0" w:color="auto"/>
        <w:bottom w:val="none" w:sz="0" w:space="0" w:color="auto"/>
        <w:right w:val="none" w:sz="0" w:space="0" w:color="auto"/>
      </w:divBdr>
      <w:divsChild>
        <w:div w:id="798037592">
          <w:marLeft w:val="0"/>
          <w:marRight w:val="0"/>
          <w:marTop w:val="0"/>
          <w:marBottom w:val="0"/>
          <w:divBdr>
            <w:top w:val="none" w:sz="0" w:space="0" w:color="auto"/>
            <w:left w:val="none" w:sz="0" w:space="0" w:color="auto"/>
            <w:bottom w:val="none" w:sz="0" w:space="0" w:color="auto"/>
            <w:right w:val="none" w:sz="0" w:space="0" w:color="auto"/>
          </w:divBdr>
        </w:div>
        <w:div w:id="1177967161">
          <w:marLeft w:val="0"/>
          <w:marRight w:val="0"/>
          <w:marTop w:val="0"/>
          <w:marBottom w:val="0"/>
          <w:divBdr>
            <w:top w:val="none" w:sz="0" w:space="0" w:color="auto"/>
            <w:left w:val="none" w:sz="0" w:space="0" w:color="auto"/>
            <w:bottom w:val="none" w:sz="0" w:space="0" w:color="auto"/>
            <w:right w:val="none" w:sz="0" w:space="0" w:color="auto"/>
          </w:divBdr>
        </w:div>
        <w:div w:id="1637099701">
          <w:marLeft w:val="0"/>
          <w:marRight w:val="0"/>
          <w:marTop w:val="0"/>
          <w:marBottom w:val="0"/>
          <w:divBdr>
            <w:top w:val="none" w:sz="0" w:space="0" w:color="auto"/>
            <w:left w:val="none" w:sz="0" w:space="0" w:color="auto"/>
            <w:bottom w:val="none" w:sz="0" w:space="0" w:color="auto"/>
            <w:right w:val="none" w:sz="0" w:space="0" w:color="auto"/>
          </w:divBdr>
        </w:div>
        <w:div w:id="2116710257">
          <w:marLeft w:val="0"/>
          <w:marRight w:val="0"/>
          <w:marTop w:val="0"/>
          <w:marBottom w:val="0"/>
          <w:divBdr>
            <w:top w:val="none" w:sz="0" w:space="0" w:color="auto"/>
            <w:left w:val="none" w:sz="0" w:space="0" w:color="auto"/>
            <w:bottom w:val="none" w:sz="0" w:space="0" w:color="auto"/>
            <w:right w:val="none" w:sz="0" w:space="0" w:color="auto"/>
          </w:divBdr>
        </w:div>
      </w:divsChild>
    </w:div>
    <w:div w:id="1889032227">
      <w:bodyDiv w:val="1"/>
      <w:marLeft w:val="0"/>
      <w:marRight w:val="0"/>
      <w:marTop w:val="0"/>
      <w:marBottom w:val="0"/>
      <w:divBdr>
        <w:top w:val="none" w:sz="0" w:space="0" w:color="auto"/>
        <w:left w:val="none" w:sz="0" w:space="0" w:color="auto"/>
        <w:bottom w:val="none" w:sz="0" w:space="0" w:color="auto"/>
        <w:right w:val="none" w:sz="0" w:space="0" w:color="auto"/>
      </w:divBdr>
      <w:divsChild>
        <w:div w:id="415790334">
          <w:marLeft w:val="0"/>
          <w:marRight w:val="0"/>
          <w:marTop w:val="0"/>
          <w:marBottom w:val="0"/>
          <w:divBdr>
            <w:top w:val="none" w:sz="0" w:space="0" w:color="auto"/>
            <w:left w:val="none" w:sz="0" w:space="0" w:color="auto"/>
            <w:bottom w:val="none" w:sz="0" w:space="0" w:color="auto"/>
            <w:right w:val="none" w:sz="0" w:space="0" w:color="auto"/>
          </w:divBdr>
        </w:div>
        <w:div w:id="948312465">
          <w:marLeft w:val="0"/>
          <w:marRight w:val="0"/>
          <w:marTop w:val="0"/>
          <w:marBottom w:val="0"/>
          <w:divBdr>
            <w:top w:val="none" w:sz="0" w:space="0" w:color="auto"/>
            <w:left w:val="none" w:sz="0" w:space="0" w:color="auto"/>
            <w:bottom w:val="none" w:sz="0" w:space="0" w:color="auto"/>
            <w:right w:val="none" w:sz="0" w:space="0" w:color="auto"/>
          </w:divBdr>
        </w:div>
        <w:div w:id="1664040133">
          <w:marLeft w:val="0"/>
          <w:marRight w:val="0"/>
          <w:marTop w:val="0"/>
          <w:marBottom w:val="0"/>
          <w:divBdr>
            <w:top w:val="none" w:sz="0" w:space="0" w:color="auto"/>
            <w:left w:val="none" w:sz="0" w:space="0" w:color="auto"/>
            <w:bottom w:val="none" w:sz="0" w:space="0" w:color="auto"/>
            <w:right w:val="none" w:sz="0" w:space="0" w:color="auto"/>
          </w:divBdr>
        </w:div>
        <w:div w:id="1666471774">
          <w:marLeft w:val="0"/>
          <w:marRight w:val="0"/>
          <w:marTop w:val="0"/>
          <w:marBottom w:val="0"/>
          <w:divBdr>
            <w:top w:val="none" w:sz="0" w:space="0" w:color="auto"/>
            <w:left w:val="none" w:sz="0" w:space="0" w:color="auto"/>
            <w:bottom w:val="none" w:sz="0" w:space="0" w:color="auto"/>
            <w:right w:val="none" w:sz="0" w:space="0" w:color="auto"/>
          </w:divBdr>
        </w:div>
      </w:divsChild>
    </w:div>
    <w:div w:id="1889098353">
      <w:bodyDiv w:val="1"/>
      <w:marLeft w:val="0"/>
      <w:marRight w:val="0"/>
      <w:marTop w:val="0"/>
      <w:marBottom w:val="0"/>
      <w:divBdr>
        <w:top w:val="none" w:sz="0" w:space="0" w:color="auto"/>
        <w:left w:val="none" w:sz="0" w:space="0" w:color="auto"/>
        <w:bottom w:val="none" w:sz="0" w:space="0" w:color="auto"/>
        <w:right w:val="none" w:sz="0" w:space="0" w:color="auto"/>
      </w:divBdr>
      <w:divsChild>
        <w:div w:id="579290226">
          <w:marLeft w:val="0"/>
          <w:marRight w:val="0"/>
          <w:marTop w:val="0"/>
          <w:marBottom w:val="0"/>
          <w:divBdr>
            <w:top w:val="none" w:sz="0" w:space="0" w:color="auto"/>
            <w:left w:val="none" w:sz="0" w:space="0" w:color="auto"/>
            <w:bottom w:val="none" w:sz="0" w:space="0" w:color="auto"/>
            <w:right w:val="none" w:sz="0" w:space="0" w:color="auto"/>
          </w:divBdr>
        </w:div>
        <w:div w:id="987982133">
          <w:marLeft w:val="0"/>
          <w:marRight w:val="0"/>
          <w:marTop w:val="0"/>
          <w:marBottom w:val="0"/>
          <w:divBdr>
            <w:top w:val="none" w:sz="0" w:space="0" w:color="auto"/>
            <w:left w:val="none" w:sz="0" w:space="0" w:color="auto"/>
            <w:bottom w:val="none" w:sz="0" w:space="0" w:color="auto"/>
            <w:right w:val="none" w:sz="0" w:space="0" w:color="auto"/>
          </w:divBdr>
        </w:div>
        <w:div w:id="1069113100">
          <w:marLeft w:val="0"/>
          <w:marRight w:val="0"/>
          <w:marTop w:val="0"/>
          <w:marBottom w:val="0"/>
          <w:divBdr>
            <w:top w:val="none" w:sz="0" w:space="0" w:color="auto"/>
            <w:left w:val="none" w:sz="0" w:space="0" w:color="auto"/>
            <w:bottom w:val="none" w:sz="0" w:space="0" w:color="auto"/>
            <w:right w:val="none" w:sz="0" w:space="0" w:color="auto"/>
          </w:divBdr>
        </w:div>
        <w:div w:id="1775393940">
          <w:marLeft w:val="0"/>
          <w:marRight w:val="0"/>
          <w:marTop w:val="0"/>
          <w:marBottom w:val="0"/>
          <w:divBdr>
            <w:top w:val="none" w:sz="0" w:space="0" w:color="auto"/>
            <w:left w:val="none" w:sz="0" w:space="0" w:color="auto"/>
            <w:bottom w:val="none" w:sz="0" w:space="0" w:color="auto"/>
            <w:right w:val="none" w:sz="0" w:space="0" w:color="auto"/>
          </w:divBdr>
        </w:div>
      </w:divsChild>
    </w:div>
    <w:div w:id="1890460926">
      <w:bodyDiv w:val="1"/>
      <w:marLeft w:val="0"/>
      <w:marRight w:val="0"/>
      <w:marTop w:val="0"/>
      <w:marBottom w:val="0"/>
      <w:divBdr>
        <w:top w:val="none" w:sz="0" w:space="0" w:color="auto"/>
        <w:left w:val="none" w:sz="0" w:space="0" w:color="auto"/>
        <w:bottom w:val="none" w:sz="0" w:space="0" w:color="auto"/>
        <w:right w:val="none" w:sz="0" w:space="0" w:color="auto"/>
      </w:divBdr>
      <w:divsChild>
        <w:div w:id="199705455">
          <w:marLeft w:val="0"/>
          <w:marRight w:val="0"/>
          <w:marTop w:val="0"/>
          <w:marBottom w:val="0"/>
          <w:divBdr>
            <w:top w:val="none" w:sz="0" w:space="0" w:color="auto"/>
            <w:left w:val="none" w:sz="0" w:space="0" w:color="auto"/>
            <w:bottom w:val="none" w:sz="0" w:space="0" w:color="auto"/>
            <w:right w:val="none" w:sz="0" w:space="0" w:color="auto"/>
          </w:divBdr>
        </w:div>
        <w:div w:id="445925171">
          <w:marLeft w:val="0"/>
          <w:marRight w:val="0"/>
          <w:marTop w:val="0"/>
          <w:marBottom w:val="0"/>
          <w:divBdr>
            <w:top w:val="none" w:sz="0" w:space="0" w:color="auto"/>
            <w:left w:val="none" w:sz="0" w:space="0" w:color="auto"/>
            <w:bottom w:val="none" w:sz="0" w:space="0" w:color="auto"/>
            <w:right w:val="none" w:sz="0" w:space="0" w:color="auto"/>
          </w:divBdr>
        </w:div>
        <w:div w:id="1136487335">
          <w:marLeft w:val="0"/>
          <w:marRight w:val="0"/>
          <w:marTop w:val="0"/>
          <w:marBottom w:val="0"/>
          <w:divBdr>
            <w:top w:val="none" w:sz="0" w:space="0" w:color="auto"/>
            <w:left w:val="none" w:sz="0" w:space="0" w:color="auto"/>
            <w:bottom w:val="none" w:sz="0" w:space="0" w:color="auto"/>
            <w:right w:val="none" w:sz="0" w:space="0" w:color="auto"/>
          </w:divBdr>
        </w:div>
        <w:div w:id="1240671120">
          <w:marLeft w:val="0"/>
          <w:marRight w:val="0"/>
          <w:marTop w:val="0"/>
          <w:marBottom w:val="0"/>
          <w:divBdr>
            <w:top w:val="none" w:sz="0" w:space="0" w:color="auto"/>
            <w:left w:val="none" w:sz="0" w:space="0" w:color="auto"/>
            <w:bottom w:val="none" w:sz="0" w:space="0" w:color="auto"/>
            <w:right w:val="none" w:sz="0" w:space="0" w:color="auto"/>
          </w:divBdr>
        </w:div>
      </w:divsChild>
    </w:div>
    <w:div w:id="1891649693">
      <w:bodyDiv w:val="1"/>
      <w:marLeft w:val="0"/>
      <w:marRight w:val="0"/>
      <w:marTop w:val="0"/>
      <w:marBottom w:val="0"/>
      <w:divBdr>
        <w:top w:val="none" w:sz="0" w:space="0" w:color="auto"/>
        <w:left w:val="none" w:sz="0" w:space="0" w:color="auto"/>
        <w:bottom w:val="none" w:sz="0" w:space="0" w:color="auto"/>
        <w:right w:val="none" w:sz="0" w:space="0" w:color="auto"/>
      </w:divBdr>
      <w:divsChild>
        <w:div w:id="421493085">
          <w:marLeft w:val="0"/>
          <w:marRight w:val="0"/>
          <w:marTop w:val="0"/>
          <w:marBottom w:val="0"/>
          <w:divBdr>
            <w:top w:val="none" w:sz="0" w:space="0" w:color="auto"/>
            <w:left w:val="none" w:sz="0" w:space="0" w:color="auto"/>
            <w:bottom w:val="none" w:sz="0" w:space="0" w:color="auto"/>
            <w:right w:val="none" w:sz="0" w:space="0" w:color="auto"/>
          </w:divBdr>
        </w:div>
        <w:div w:id="434063095">
          <w:marLeft w:val="0"/>
          <w:marRight w:val="0"/>
          <w:marTop w:val="0"/>
          <w:marBottom w:val="0"/>
          <w:divBdr>
            <w:top w:val="none" w:sz="0" w:space="0" w:color="auto"/>
            <w:left w:val="none" w:sz="0" w:space="0" w:color="auto"/>
            <w:bottom w:val="none" w:sz="0" w:space="0" w:color="auto"/>
            <w:right w:val="none" w:sz="0" w:space="0" w:color="auto"/>
          </w:divBdr>
        </w:div>
        <w:div w:id="507449513">
          <w:marLeft w:val="0"/>
          <w:marRight w:val="0"/>
          <w:marTop w:val="0"/>
          <w:marBottom w:val="0"/>
          <w:divBdr>
            <w:top w:val="none" w:sz="0" w:space="0" w:color="auto"/>
            <w:left w:val="none" w:sz="0" w:space="0" w:color="auto"/>
            <w:bottom w:val="none" w:sz="0" w:space="0" w:color="auto"/>
            <w:right w:val="none" w:sz="0" w:space="0" w:color="auto"/>
          </w:divBdr>
        </w:div>
        <w:div w:id="1604996868">
          <w:marLeft w:val="0"/>
          <w:marRight w:val="0"/>
          <w:marTop w:val="0"/>
          <w:marBottom w:val="0"/>
          <w:divBdr>
            <w:top w:val="none" w:sz="0" w:space="0" w:color="auto"/>
            <w:left w:val="none" w:sz="0" w:space="0" w:color="auto"/>
            <w:bottom w:val="none" w:sz="0" w:space="0" w:color="auto"/>
            <w:right w:val="none" w:sz="0" w:space="0" w:color="auto"/>
          </w:divBdr>
        </w:div>
      </w:divsChild>
    </w:div>
    <w:div w:id="1893082137">
      <w:bodyDiv w:val="1"/>
      <w:marLeft w:val="0"/>
      <w:marRight w:val="0"/>
      <w:marTop w:val="0"/>
      <w:marBottom w:val="0"/>
      <w:divBdr>
        <w:top w:val="none" w:sz="0" w:space="0" w:color="auto"/>
        <w:left w:val="none" w:sz="0" w:space="0" w:color="auto"/>
        <w:bottom w:val="none" w:sz="0" w:space="0" w:color="auto"/>
        <w:right w:val="none" w:sz="0" w:space="0" w:color="auto"/>
      </w:divBdr>
      <w:divsChild>
        <w:div w:id="67003090">
          <w:marLeft w:val="0"/>
          <w:marRight w:val="0"/>
          <w:marTop w:val="0"/>
          <w:marBottom w:val="0"/>
          <w:divBdr>
            <w:top w:val="none" w:sz="0" w:space="0" w:color="auto"/>
            <w:left w:val="none" w:sz="0" w:space="0" w:color="auto"/>
            <w:bottom w:val="none" w:sz="0" w:space="0" w:color="auto"/>
            <w:right w:val="none" w:sz="0" w:space="0" w:color="auto"/>
          </w:divBdr>
        </w:div>
        <w:div w:id="799301291">
          <w:marLeft w:val="0"/>
          <w:marRight w:val="0"/>
          <w:marTop w:val="0"/>
          <w:marBottom w:val="0"/>
          <w:divBdr>
            <w:top w:val="none" w:sz="0" w:space="0" w:color="auto"/>
            <w:left w:val="none" w:sz="0" w:space="0" w:color="auto"/>
            <w:bottom w:val="none" w:sz="0" w:space="0" w:color="auto"/>
            <w:right w:val="none" w:sz="0" w:space="0" w:color="auto"/>
          </w:divBdr>
        </w:div>
        <w:div w:id="1361054371">
          <w:marLeft w:val="0"/>
          <w:marRight w:val="0"/>
          <w:marTop w:val="0"/>
          <w:marBottom w:val="0"/>
          <w:divBdr>
            <w:top w:val="none" w:sz="0" w:space="0" w:color="auto"/>
            <w:left w:val="none" w:sz="0" w:space="0" w:color="auto"/>
            <w:bottom w:val="none" w:sz="0" w:space="0" w:color="auto"/>
            <w:right w:val="none" w:sz="0" w:space="0" w:color="auto"/>
          </w:divBdr>
        </w:div>
        <w:div w:id="1496187178">
          <w:marLeft w:val="0"/>
          <w:marRight w:val="0"/>
          <w:marTop w:val="0"/>
          <w:marBottom w:val="0"/>
          <w:divBdr>
            <w:top w:val="none" w:sz="0" w:space="0" w:color="auto"/>
            <w:left w:val="none" w:sz="0" w:space="0" w:color="auto"/>
            <w:bottom w:val="none" w:sz="0" w:space="0" w:color="auto"/>
            <w:right w:val="none" w:sz="0" w:space="0" w:color="auto"/>
          </w:divBdr>
        </w:div>
      </w:divsChild>
    </w:div>
    <w:div w:id="1893225235">
      <w:bodyDiv w:val="1"/>
      <w:marLeft w:val="0"/>
      <w:marRight w:val="0"/>
      <w:marTop w:val="0"/>
      <w:marBottom w:val="0"/>
      <w:divBdr>
        <w:top w:val="none" w:sz="0" w:space="0" w:color="auto"/>
        <w:left w:val="none" w:sz="0" w:space="0" w:color="auto"/>
        <w:bottom w:val="none" w:sz="0" w:space="0" w:color="auto"/>
        <w:right w:val="none" w:sz="0" w:space="0" w:color="auto"/>
      </w:divBdr>
      <w:divsChild>
        <w:div w:id="848985987">
          <w:marLeft w:val="0"/>
          <w:marRight w:val="0"/>
          <w:marTop w:val="0"/>
          <w:marBottom w:val="0"/>
          <w:divBdr>
            <w:top w:val="none" w:sz="0" w:space="0" w:color="auto"/>
            <w:left w:val="none" w:sz="0" w:space="0" w:color="auto"/>
            <w:bottom w:val="none" w:sz="0" w:space="0" w:color="auto"/>
            <w:right w:val="none" w:sz="0" w:space="0" w:color="auto"/>
          </w:divBdr>
        </w:div>
        <w:div w:id="1224752437">
          <w:marLeft w:val="0"/>
          <w:marRight w:val="0"/>
          <w:marTop w:val="0"/>
          <w:marBottom w:val="0"/>
          <w:divBdr>
            <w:top w:val="none" w:sz="0" w:space="0" w:color="auto"/>
            <w:left w:val="none" w:sz="0" w:space="0" w:color="auto"/>
            <w:bottom w:val="none" w:sz="0" w:space="0" w:color="auto"/>
            <w:right w:val="none" w:sz="0" w:space="0" w:color="auto"/>
          </w:divBdr>
        </w:div>
        <w:div w:id="1596093065">
          <w:marLeft w:val="0"/>
          <w:marRight w:val="0"/>
          <w:marTop w:val="0"/>
          <w:marBottom w:val="0"/>
          <w:divBdr>
            <w:top w:val="none" w:sz="0" w:space="0" w:color="auto"/>
            <w:left w:val="none" w:sz="0" w:space="0" w:color="auto"/>
            <w:bottom w:val="none" w:sz="0" w:space="0" w:color="auto"/>
            <w:right w:val="none" w:sz="0" w:space="0" w:color="auto"/>
          </w:divBdr>
        </w:div>
        <w:div w:id="1773354858">
          <w:marLeft w:val="0"/>
          <w:marRight w:val="0"/>
          <w:marTop w:val="0"/>
          <w:marBottom w:val="0"/>
          <w:divBdr>
            <w:top w:val="none" w:sz="0" w:space="0" w:color="auto"/>
            <w:left w:val="none" w:sz="0" w:space="0" w:color="auto"/>
            <w:bottom w:val="none" w:sz="0" w:space="0" w:color="auto"/>
            <w:right w:val="none" w:sz="0" w:space="0" w:color="auto"/>
          </w:divBdr>
        </w:div>
      </w:divsChild>
    </w:div>
    <w:div w:id="1893619343">
      <w:bodyDiv w:val="1"/>
      <w:marLeft w:val="0"/>
      <w:marRight w:val="0"/>
      <w:marTop w:val="0"/>
      <w:marBottom w:val="0"/>
      <w:divBdr>
        <w:top w:val="none" w:sz="0" w:space="0" w:color="auto"/>
        <w:left w:val="none" w:sz="0" w:space="0" w:color="auto"/>
        <w:bottom w:val="none" w:sz="0" w:space="0" w:color="auto"/>
        <w:right w:val="none" w:sz="0" w:space="0" w:color="auto"/>
      </w:divBdr>
      <w:divsChild>
        <w:div w:id="439031269">
          <w:marLeft w:val="0"/>
          <w:marRight w:val="0"/>
          <w:marTop w:val="0"/>
          <w:marBottom w:val="0"/>
          <w:divBdr>
            <w:top w:val="none" w:sz="0" w:space="0" w:color="auto"/>
            <w:left w:val="none" w:sz="0" w:space="0" w:color="auto"/>
            <w:bottom w:val="none" w:sz="0" w:space="0" w:color="auto"/>
            <w:right w:val="none" w:sz="0" w:space="0" w:color="auto"/>
          </w:divBdr>
        </w:div>
        <w:div w:id="725645063">
          <w:marLeft w:val="0"/>
          <w:marRight w:val="0"/>
          <w:marTop w:val="0"/>
          <w:marBottom w:val="0"/>
          <w:divBdr>
            <w:top w:val="none" w:sz="0" w:space="0" w:color="auto"/>
            <w:left w:val="none" w:sz="0" w:space="0" w:color="auto"/>
            <w:bottom w:val="none" w:sz="0" w:space="0" w:color="auto"/>
            <w:right w:val="none" w:sz="0" w:space="0" w:color="auto"/>
          </w:divBdr>
        </w:div>
        <w:div w:id="1101993553">
          <w:marLeft w:val="0"/>
          <w:marRight w:val="0"/>
          <w:marTop w:val="0"/>
          <w:marBottom w:val="0"/>
          <w:divBdr>
            <w:top w:val="none" w:sz="0" w:space="0" w:color="auto"/>
            <w:left w:val="none" w:sz="0" w:space="0" w:color="auto"/>
            <w:bottom w:val="none" w:sz="0" w:space="0" w:color="auto"/>
            <w:right w:val="none" w:sz="0" w:space="0" w:color="auto"/>
          </w:divBdr>
        </w:div>
        <w:div w:id="1670407807">
          <w:marLeft w:val="0"/>
          <w:marRight w:val="0"/>
          <w:marTop w:val="0"/>
          <w:marBottom w:val="0"/>
          <w:divBdr>
            <w:top w:val="none" w:sz="0" w:space="0" w:color="auto"/>
            <w:left w:val="none" w:sz="0" w:space="0" w:color="auto"/>
            <w:bottom w:val="none" w:sz="0" w:space="0" w:color="auto"/>
            <w:right w:val="none" w:sz="0" w:space="0" w:color="auto"/>
          </w:divBdr>
        </w:div>
      </w:divsChild>
    </w:div>
    <w:div w:id="1896812915">
      <w:bodyDiv w:val="1"/>
      <w:marLeft w:val="0"/>
      <w:marRight w:val="0"/>
      <w:marTop w:val="0"/>
      <w:marBottom w:val="0"/>
      <w:divBdr>
        <w:top w:val="none" w:sz="0" w:space="0" w:color="auto"/>
        <w:left w:val="none" w:sz="0" w:space="0" w:color="auto"/>
        <w:bottom w:val="none" w:sz="0" w:space="0" w:color="auto"/>
        <w:right w:val="none" w:sz="0" w:space="0" w:color="auto"/>
      </w:divBdr>
      <w:divsChild>
        <w:div w:id="539436478">
          <w:marLeft w:val="0"/>
          <w:marRight w:val="0"/>
          <w:marTop w:val="0"/>
          <w:marBottom w:val="0"/>
          <w:divBdr>
            <w:top w:val="none" w:sz="0" w:space="0" w:color="auto"/>
            <w:left w:val="none" w:sz="0" w:space="0" w:color="auto"/>
            <w:bottom w:val="none" w:sz="0" w:space="0" w:color="auto"/>
            <w:right w:val="none" w:sz="0" w:space="0" w:color="auto"/>
          </w:divBdr>
        </w:div>
        <w:div w:id="785153812">
          <w:marLeft w:val="0"/>
          <w:marRight w:val="0"/>
          <w:marTop w:val="0"/>
          <w:marBottom w:val="0"/>
          <w:divBdr>
            <w:top w:val="none" w:sz="0" w:space="0" w:color="auto"/>
            <w:left w:val="none" w:sz="0" w:space="0" w:color="auto"/>
            <w:bottom w:val="none" w:sz="0" w:space="0" w:color="auto"/>
            <w:right w:val="none" w:sz="0" w:space="0" w:color="auto"/>
          </w:divBdr>
        </w:div>
        <w:div w:id="1069576967">
          <w:marLeft w:val="0"/>
          <w:marRight w:val="0"/>
          <w:marTop w:val="0"/>
          <w:marBottom w:val="0"/>
          <w:divBdr>
            <w:top w:val="none" w:sz="0" w:space="0" w:color="auto"/>
            <w:left w:val="none" w:sz="0" w:space="0" w:color="auto"/>
            <w:bottom w:val="none" w:sz="0" w:space="0" w:color="auto"/>
            <w:right w:val="none" w:sz="0" w:space="0" w:color="auto"/>
          </w:divBdr>
        </w:div>
        <w:div w:id="1995719270">
          <w:marLeft w:val="0"/>
          <w:marRight w:val="0"/>
          <w:marTop w:val="0"/>
          <w:marBottom w:val="0"/>
          <w:divBdr>
            <w:top w:val="none" w:sz="0" w:space="0" w:color="auto"/>
            <w:left w:val="none" w:sz="0" w:space="0" w:color="auto"/>
            <w:bottom w:val="none" w:sz="0" w:space="0" w:color="auto"/>
            <w:right w:val="none" w:sz="0" w:space="0" w:color="auto"/>
          </w:divBdr>
        </w:div>
      </w:divsChild>
    </w:div>
    <w:div w:id="1897472129">
      <w:bodyDiv w:val="1"/>
      <w:marLeft w:val="0"/>
      <w:marRight w:val="0"/>
      <w:marTop w:val="0"/>
      <w:marBottom w:val="0"/>
      <w:divBdr>
        <w:top w:val="none" w:sz="0" w:space="0" w:color="auto"/>
        <w:left w:val="none" w:sz="0" w:space="0" w:color="auto"/>
        <w:bottom w:val="none" w:sz="0" w:space="0" w:color="auto"/>
        <w:right w:val="none" w:sz="0" w:space="0" w:color="auto"/>
      </w:divBdr>
      <w:divsChild>
        <w:div w:id="142549781">
          <w:marLeft w:val="0"/>
          <w:marRight w:val="0"/>
          <w:marTop w:val="0"/>
          <w:marBottom w:val="0"/>
          <w:divBdr>
            <w:top w:val="none" w:sz="0" w:space="0" w:color="auto"/>
            <w:left w:val="none" w:sz="0" w:space="0" w:color="auto"/>
            <w:bottom w:val="none" w:sz="0" w:space="0" w:color="auto"/>
            <w:right w:val="none" w:sz="0" w:space="0" w:color="auto"/>
          </w:divBdr>
        </w:div>
        <w:div w:id="1428765591">
          <w:marLeft w:val="0"/>
          <w:marRight w:val="0"/>
          <w:marTop w:val="0"/>
          <w:marBottom w:val="0"/>
          <w:divBdr>
            <w:top w:val="none" w:sz="0" w:space="0" w:color="auto"/>
            <w:left w:val="none" w:sz="0" w:space="0" w:color="auto"/>
            <w:bottom w:val="none" w:sz="0" w:space="0" w:color="auto"/>
            <w:right w:val="none" w:sz="0" w:space="0" w:color="auto"/>
          </w:divBdr>
        </w:div>
        <w:div w:id="1542476708">
          <w:marLeft w:val="0"/>
          <w:marRight w:val="0"/>
          <w:marTop w:val="0"/>
          <w:marBottom w:val="0"/>
          <w:divBdr>
            <w:top w:val="none" w:sz="0" w:space="0" w:color="auto"/>
            <w:left w:val="none" w:sz="0" w:space="0" w:color="auto"/>
            <w:bottom w:val="none" w:sz="0" w:space="0" w:color="auto"/>
            <w:right w:val="none" w:sz="0" w:space="0" w:color="auto"/>
          </w:divBdr>
        </w:div>
        <w:div w:id="1612787333">
          <w:marLeft w:val="0"/>
          <w:marRight w:val="0"/>
          <w:marTop w:val="0"/>
          <w:marBottom w:val="0"/>
          <w:divBdr>
            <w:top w:val="none" w:sz="0" w:space="0" w:color="auto"/>
            <w:left w:val="none" w:sz="0" w:space="0" w:color="auto"/>
            <w:bottom w:val="none" w:sz="0" w:space="0" w:color="auto"/>
            <w:right w:val="none" w:sz="0" w:space="0" w:color="auto"/>
          </w:divBdr>
        </w:div>
      </w:divsChild>
    </w:div>
    <w:div w:id="1897937184">
      <w:bodyDiv w:val="1"/>
      <w:marLeft w:val="0"/>
      <w:marRight w:val="0"/>
      <w:marTop w:val="0"/>
      <w:marBottom w:val="0"/>
      <w:divBdr>
        <w:top w:val="none" w:sz="0" w:space="0" w:color="auto"/>
        <w:left w:val="none" w:sz="0" w:space="0" w:color="auto"/>
        <w:bottom w:val="none" w:sz="0" w:space="0" w:color="auto"/>
        <w:right w:val="none" w:sz="0" w:space="0" w:color="auto"/>
      </w:divBdr>
      <w:divsChild>
        <w:div w:id="430053229">
          <w:marLeft w:val="0"/>
          <w:marRight w:val="0"/>
          <w:marTop w:val="0"/>
          <w:marBottom w:val="0"/>
          <w:divBdr>
            <w:top w:val="none" w:sz="0" w:space="0" w:color="auto"/>
            <w:left w:val="none" w:sz="0" w:space="0" w:color="auto"/>
            <w:bottom w:val="none" w:sz="0" w:space="0" w:color="auto"/>
            <w:right w:val="none" w:sz="0" w:space="0" w:color="auto"/>
          </w:divBdr>
        </w:div>
        <w:div w:id="561258232">
          <w:marLeft w:val="0"/>
          <w:marRight w:val="0"/>
          <w:marTop w:val="0"/>
          <w:marBottom w:val="0"/>
          <w:divBdr>
            <w:top w:val="none" w:sz="0" w:space="0" w:color="auto"/>
            <w:left w:val="none" w:sz="0" w:space="0" w:color="auto"/>
            <w:bottom w:val="none" w:sz="0" w:space="0" w:color="auto"/>
            <w:right w:val="none" w:sz="0" w:space="0" w:color="auto"/>
          </w:divBdr>
        </w:div>
        <w:div w:id="1816289723">
          <w:marLeft w:val="0"/>
          <w:marRight w:val="0"/>
          <w:marTop w:val="0"/>
          <w:marBottom w:val="0"/>
          <w:divBdr>
            <w:top w:val="none" w:sz="0" w:space="0" w:color="auto"/>
            <w:left w:val="none" w:sz="0" w:space="0" w:color="auto"/>
            <w:bottom w:val="none" w:sz="0" w:space="0" w:color="auto"/>
            <w:right w:val="none" w:sz="0" w:space="0" w:color="auto"/>
          </w:divBdr>
        </w:div>
        <w:div w:id="1966504665">
          <w:marLeft w:val="0"/>
          <w:marRight w:val="0"/>
          <w:marTop w:val="0"/>
          <w:marBottom w:val="0"/>
          <w:divBdr>
            <w:top w:val="none" w:sz="0" w:space="0" w:color="auto"/>
            <w:left w:val="none" w:sz="0" w:space="0" w:color="auto"/>
            <w:bottom w:val="none" w:sz="0" w:space="0" w:color="auto"/>
            <w:right w:val="none" w:sz="0" w:space="0" w:color="auto"/>
          </w:divBdr>
        </w:div>
      </w:divsChild>
    </w:div>
    <w:div w:id="1898710555">
      <w:bodyDiv w:val="1"/>
      <w:marLeft w:val="0"/>
      <w:marRight w:val="0"/>
      <w:marTop w:val="0"/>
      <w:marBottom w:val="0"/>
      <w:divBdr>
        <w:top w:val="none" w:sz="0" w:space="0" w:color="auto"/>
        <w:left w:val="none" w:sz="0" w:space="0" w:color="auto"/>
        <w:bottom w:val="none" w:sz="0" w:space="0" w:color="auto"/>
        <w:right w:val="none" w:sz="0" w:space="0" w:color="auto"/>
      </w:divBdr>
      <w:divsChild>
        <w:div w:id="18508160">
          <w:marLeft w:val="0"/>
          <w:marRight w:val="0"/>
          <w:marTop w:val="0"/>
          <w:marBottom w:val="0"/>
          <w:divBdr>
            <w:top w:val="none" w:sz="0" w:space="0" w:color="auto"/>
            <w:left w:val="none" w:sz="0" w:space="0" w:color="auto"/>
            <w:bottom w:val="none" w:sz="0" w:space="0" w:color="auto"/>
            <w:right w:val="none" w:sz="0" w:space="0" w:color="auto"/>
          </w:divBdr>
        </w:div>
        <w:div w:id="1161853530">
          <w:marLeft w:val="0"/>
          <w:marRight w:val="0"/>
          <w:marTop w:val="0"/>
          <w:marBottom w:val="0"/>
          <w:divBdr>
            <w:top w:val="none" w:sz="0" w:space="0" w:color="auto"/>
            <w:left w:val="none" w:sz="0" w:space="0" w:color="auto"/>
            <w:bottom w:val="none" w:sz="0" w:space="0" w:color="auto"/>
            <w:right w:val="none" w:sz="0" w:space="0" w:color="auto"/>
          </w:divBdr>
        </w:div>
        <w:div w:id="1439908803">
          <w:marLeft w:val="0"/>
          <w:marRight w:val="0"/>
          <w:marTop w:val="0"/>
          <w:marBottom w:val="0"/>
          <w:divBdr>
            <w:top w:val="none" w:sz="0" w:space="0" w:color="auto"/>
            <w:left w:val="none" w:sz="0" w:space="0" w:color="auto"/>
            <w:bottom w:val="none" w:sz="0" w:space="0" w:color="auto"/>
            <w:right w:val="none" w:sz="0" w:space="0" w:color="auto"/>
          </w:divBdr>
        </w:div>
        <w:div w:id="1485926692">
          <w:marLeft w:val="0"/>
          <w:marRight w:val="0"/>
          <w:marTop w:val="0"/>
          <w:marBottom w:val="0"/>
          <w:divBdr>
            <w:top w:val="none" w:sz="0" w:space="0" w:color="auto"/>
            <w:left w:val="none" w:sz="0" w:space="0" w:color="auto"/>
            <w:bottom w:val="none" w:sz="0" w:space="0" w:color="auto"/>
            <w:right w:val="none" w:sz="0" w:space="0" w:color="auto"/>
          </w:divBdr>
        </w:div>
      </w:divsChild>
    </w:div>
    <w:div w:id="1899633474">
      <w:bodyDiv w:val="1"/>
      <w:marLeft w:val="0"/>
      <w:marRight w:val="0"/>
      <w:marTop w:val="0"/>
      <w:marBottom w:val="0"/>
      <w:divBdr>
        <w:top w:val="none" w:sz="0" w:space="0" w:color="auto"/>
        <w:left w:val="none" w:sz="0" w:space="0" w:color="auto"/>
        <w:bottom w:val="none" w:sz="0" w:space="0" w:color="auto"/>
        <w:right w:val="none" w:sz="0" w:space="0" w:color="auto"/>
      </w:divBdr>
      <w:divsChild>
        <w:div w:id="282659883">
          <w:marLeft w:val="0"/>
          <w:marRight w:val="0"/>
          <w:marTop w:val="0"/>
          <w:marBottom w:val="0"/>
          <w:divBdr>
            <w:top w:val="none" w:sz="0" w:space="0" w:color="auto"/>
            <w:left w:val="none" w:sz="0" w:space="0" w:color="auto"/>
            <w:bottom w:val="none" w:sz="0" w:space="0" w:color="auto"/>
            <w:right w:val="none" w:sz="0" w:space="0" w:color="auto"/>
          </w:divBdr>
        </w:div>
        <w:div w:id="1203832187">
          <w:marLeft w:val="0"/>
          <w:marRight w:val="0"/>
          <w:marTop w:val="0"/>
          <w:marBottom w:val="0"/>
          <w:divBdr>
            <w:top w:val="none" w:sz="0" w:space="0" w:color="auto"/>
            <w:left w:val="none" w:sz="0" w:space="0" w:color="auto"/>
            <w:bottom w:val="none" w:sz="0" w:space="0" w:color="auto"/>
            <w:right w:val="none" w:sz="0" w:space="0" w:color="auto"/>
          </w:divBdr>
        </w:div>
        <w:div w:id="1516456952">
          <w:marLeft w:val="0"/>
          <w:marRight w:val="0"/>
          <w:marTop w:val="0"/>
          <w:marBottom w:val="0"/>
          <w:divBdr>
            <w:top w:val="none" w:sz="0" w:space="0" w:color="auto"/>
            <w:left w:val="none" w:sz="0" w:space="0" w:color="auto"/>
            <w:bottom w:val="none" w:sz="0" w:space="0" w:color="auto"/>
            <w:right w:val="none" w:sz="0" w:space="0" w:color="auto"/>
          </w:divBdr>
        </w:div>
        <w:div w:id="1728410862">
          <w:marLeft w:val="0"/>
          <w:marRight w:val="0"/>
          <w:marTop w:val="0"/>
          <w:marBottom w:val="0"/>
          <w:divBdr>
            <w:top w:val="none" w:sz="0" w:space="0" w:color="auto"/>
            <w:left w:val="none" w:sz="0" w:space="0" w:color="auto"/>
            <w:bottom w:val="none" w:sz="0" w:space="0" w:color="auto"/>
            <w:right w:val="none" w:sz="0" w:space="0" w:color="auto"/>
          </w:divBdr>
        </w:div>
      </w:divsChild>
    </w:div>
    <w:div w:id="1901478369">
      <w:bodyDiv w:val="1"/>
      <w:marLeft w:val="0"/>
      <w:marRight w:val="0"/>
      <w:marTop w:val="0"/>
      <w:marBottom w:val="0"/>
      <w:divBdr>
        <w:top w:val="none" w:sz="0" w:space="0" w:color="auto"/>
        <w:left w:val="none" w:sz="0" w:space="0" w:color="auto"/>
        <w:bottom w:val="none" w:sz="0" w:space="0" w:color="auto"/>
        <w:right w:val="none" w:sz="0" w:space="0" w:color="auto"/>
      </w:divBdr>
      <w:divsChild>
        <w:div w:id="279803788">
          <w:marLeft w:val="0"/>
          <w:marRight w:val="0"/>
          <w:marTop w:val="0"/>
          <w:marBottom w:val="0"/>
          <w:divBdr>
            <w:top w:val="none" w:sz="0" w:space="0" w:color="auto"/>
            <w:left w:val="none" w:sz="0" w:space="0" w:color="auto"/>
            <w:bottom w:val="none" w:sz="0" w:space="0" w:color="auto"/>
            <w:right w:val="none" w:sz="0" w:space="0" w:color="auto"/>
          </w:divBdr>
        </w:div>
        <w:div w:id="1474443467">
          <w:marLeft w:val="0"/>
          <w:marRight w:val="0"/>
          <w:marTop w:val="0"/>
          <w:marBottom w:val="0"/>
          <w:divBdr>
            <w:top w:val="none" w:sz="0" w:space="0" w:color="auto"/>
            <w:left w:val="none" w:sz="0" w:space="0" w:color="auto"/>
            <w:bottom w:val="none" w:sz="0" w:space="0" w:color="auto"/>
            <w:right w:val="none" w:sz="0" w:space="0" w:color="auto"/>
          </w:divBdr>
        </w:div>
        <w:div w:id="1654330806">
          <w:marLeft w:val="0"/>
          <w:marRight w:val="0"/>
          <w:marTop w:val="0"/>
          <w:marBottom w:val="0"/>
          <w:divBdr>
            <w:top w:val="none" w:sz="0" w:space="0" w:color="auto"/>
            <w:left w:val="none" w:sz="0" w:space="0" w:color="auto"/>
            <w:bottom w:val="none" w:sz="0" w:space="0" w:color="auto"/>
            <w:right w:val="none" w:sz="0" w:space="0" w:color="auto"/>
          </w:divBdr>
        </w:div>
        <w:div w:id="2015717481">
          <w:marLeft w:val="0"/>
          <w:marRight w:val="0"/>
          <w:marTop w:val="0"/>
          <w:marBottom w:val="0"/>
          <w:divBdr>
            <w:top w:val="none" w:sz="0" w:space="0" w:color="auto"/>
            <w:left w:val="none" w:sz="0" w:space="0" w:color="auto"/>
            <w:bottom w:val="none" w:sz="0" w:space="0" w:color="auto"/>
            <w:right w:val="none" w:sz="0" w:space="0" w:color="auto"/>
          </w:divBdr>
        </w:div>
      </w:divsChild>
    </w:div>
    <w:div w:id="1902784732">
      <w:bodyDiv w:val="1"/>
      <w:marLeft w:val="0"/>
      <w:marRight w:val="0"/>
      <w:marTop w:val="0"/>
      <w:marBottom w:val="0"/>
      <w:divBdr>
        <w:top w:val="none" w:sz="0" w:space="0" w:color="auto"/>
        <w:left w:val="none" w:sz="0" w:space="0" w:color="auto"/>
        <w:bottom w:val="none" w:sz="0" w:space="0" w:color="auto"/>
        <w:right w:val="none" w:sz="0" w:space="0" w:color="auto"/>
      </w:divBdr>
      <w:divsChild>
        <w:div w:id="549879534">
          <w:marLeft w:val="0"/>
          <w:marRight w:val="0"/>
          <w:marTop w:val="0"/>
          <w:marBottom w:val="0"/>
          <w:divBdr>
            <w:top w:val="none" w:sz="0" w:space="0" w:color="auto"/>
            <w:left w:val="none" w:sz="0" w:space="0" w:color="auto"/>
            <w:bottom w:val="none" w:sz="0" w:space="0" w:color="auto"/>
            <w:right w:val="none" w:sz="0" w:space="0" w:color="auto"/>
          </w:divBdr>
        </w:div>
        <w:div w:id="1042748507">
          <w:marLeft w:val="0"/>
          <w:marRight w:val="0"/>
          <w:marTop w:val="0"/>
          <w:marBottom w:val="0"/>
          <w:divBdr>
            <w:top w:val="none" w:sz="0" w:space="0" w:color="auto"/>
            <w:left w:val="none" w:sz="0" w:space="0" w:color="auto"/>
            <w:bottom w:val="none" w:sz="0" w:space="0" w:color="auto"/>
            <w:right w:val="none" w:sz="0" w:space="0" w:color="auto"/>
          </w:divBdr>
        </w:div>
        <w:div w:id="1410998611">
          <w:marLeft w:val="0"/>
          <w:marRight w:val="0"/>
          <w:marTop w:val="0"/>
          <w:marBottom w:val="0"/>
          <w:divBdr>
            <w:top w:val="none" w:sz="0" w:space="0" w:color="auto"/>
            <w:left w:val="none" w:sz="0" w:space="0" w:color="auto"/>
            <w:bottom w:val="none" w:sz="0" w:space="0" w:color="auto"/>
            <w:right w:val="none" w:sz="0" w:space="0" w:color="auto"/>
          </w:divBdr>
        </w:div>
        <w:div w:id="1657488488">
          <w:marLeft w:val="0"/>
          <w:marRight w:val="0"/>
          <w:marTop w:val="0"/>
          <w:marBottom w:val="0"/>
          <w:divBdr>
            <w:top w:val="none" w:sz="0" w:space="0" w:color="auto"/>
            <w:left w:val="none" w:sz="0" w:space="0" w:color="auto"/>
            <w:bottom w:val="none" w:sz="0" w:space="0" w:color="auto"/>
            <w:right w:val="none" w:sz="0" w:space="0" w:color="auto"/>
          </w:divBdr>
        </w:div>
      </w:divsChild>
    </w:div>
    <w:div w:id="1903055102">
      <w:bodyDiv w:val="1"/>
      <w:marLeft w:val="0"/>
      <w:marRight w:val="0"/>
      <w:marTop w:val="0"/>
      <w:marBottom w:val="0"/>
      <w:divBdr>
        <w:top w:val="none" w:sz="0" w:space="0" w:color="auto"/>
        <w:left w:val="none" w:sz="0" w:space="0" w:color="auto"/>
        <w:bottom w:val="none" w:sz="0" w:space="0" w:color="auto"/>
        <w:right w:val="none" w:sz="0" w:space="0" w:color="auto"/>
      </w:divBdr>
      <w:divsChild>
        <w:div w:id="85460741">
          <w:marLeft w:val="0"/>
          <w:marRight w:val="0"/>
          <w:marTop w:val="0"/>
          <w:marBottom w:val="0"/>
          <w:divBdr>
            <w:top w:val="none" w:sz="0" w:space="0" w:color="auto"/>
            <w:left w:val="none" w:sz="0" w:space="0" w:color="auto"/>
            <w:bottom w:val="none" w:sz="0" w:space="0" w:color="auto"/>
            <w:right w:val="none" w:sz="0" w:space="0" w:color="auto"/>
          </w:divBdr>
        </w:div>
        <w:div w:id="1660814639">
          <w:marLeft w:val="0"/>
          <w:marRight w:val="0"/>
          <w:marTop w:val="0"/>
          <w:marBottom w:val="0"/>
          <w:divBdr>
            <w:top w:val="none" w:sz="0" w:space="0" w:color="auto"/>
            <w:left w:val="none" w:sz="0" w:space="0" w:color="auto"/>
            <w:bottom w:val="none" w:sz="0" w:space="0" w:color="auto"/>
            <w:right w:val="none" w:sz="0" w:space="0" w:color="auto"/>
          </w:divBdr>
        </w:div>
        <w:div w:id="1735660624">
          <w:marLeft w:val="0"/>
          <w:marRight w:val="0"/>
          <w:marTop w:val="0"/>
          <w:marBottom w:val="0"/>
          <w:divBdr>
            <w:top w:val="none" w:sz="0" w:space="0" w:color="auto"/>
            <w:left w:val="none" w:sz="0" w:space="0" w:color="auto"/>
            <w:bottom w:val="none" w:sz="0" w:space="0" w:color="auto"/>
            <w:right w:val="none" w:sz="0" w:space="0" w:color="auto"/>
          </w:divBdr>
        </w:div>
        <w:div w:id="1802845898">
          <w:marLeft w:val="0"/>
          <w:marRight w:val="0"/>
          <w:marTop w:val="0"/>
          <w:marBottom w:val="0"/>
          <w:divBdr>
            <w:top w:val="none" w:sz="0" w:space="0" w:color="auto"/>
            <w:left w:val="none" w:sz="0" w:space="0" w:color="auto"/>
            <w:bottom w:val="none" w:sz="0" w:space="0" w:color="auto"/>
            <w:right w:val="none" w:sz="0" w:space="0" w:color="auto"/>
          </w:divBdr>
        </w:div>
      </w:divsChild>
    </w:div>
    <w:div w:id="1904635342">
      <w:bodyDiv w:val="1"/>
      <w:marLeft w:val="0"/>
      <w:marRight w:val="0"/>
      <w:marTop w:val="0"/>
      <w:marBottom w:val="0"/>
      <w:divBdr>
        <w:top w:val="none" w:sz="0" w:space="0" w:color="auto"/>
        <w:left w:val="none" w:sz="0" w:space="0" w:color="auto"/>
        <w:bottom w:val="none" w:sz="0" w:space="0" w:color="auto"/>
        <w:right w:val="none" w:sz="0" w:space="0" w:color="auto"/>
      </w:divBdr>
      <w:divsChild>
        <w:div w:id="1203784072">
          <w:marLeft w:val="0"/>
          <w:marRight w:val="0"/>
          <w:marTop w:val="0"/>
          <w:marBottom w:val="0"/>
          <w:divBdr>
            <w:top w:val="none" w:sz="0" w:space="0" w:color="auto"/>
            <w:left w:val="none" w:sz="0" w:space="0" w:color="auto"/>
            <w:bottom w:val="none" w:sz="0" w:space="0" w:color="auto"/>
            <w:right w:val="none" w:sz="0" w:space="0" w:color="auto"/>
          </w:divBdr>
        </w:div>
        <w:div w:id="1488747718">
          <w:marLeft w:val="0"/>
          <w:marRight w:val="0"/>
          <w:marTop w:val="0"/>
          <w:marBottom w:val="0"/>
          <w:divBdr>
            <w:top w:val="none" w:sz="0" w:space="0" w:color="auto"/>
            <w:left w:val="none" w:sz="0" w:space="0" w:color="auto"/>
            <w:bottom w:val="none" w:sz="0" w:space="0" w:color="auto"/>
            <w:right w:val="none" w:sz="0" w:space="0" w:color="auto"/>
          </w:divBdr>
        </w:div>
        <w:div w:id="1956019876">
          <w:marLeft w:val="0"/>
          <w:marRight w:val="0"/>
          <w:marTop w:val="0"/>
          <w:marBottom w:val="0"/>
          <w:divBdr>
            <w:top w:val="none" w:sz="0" w:space="0" w:color="auto"/>
            <w:left w:val="none" w:sz="0" w:space="0" w:color="auto"/>
            <w:bottom w:val="none" w:sz="0" w:space="0" w:color="auto"/>
            <w:right w:val="none" w:sz="0" w:space="0" w:color="auto"/>
          </w:divBdr>
        </w:div>
        <w:div w:id="2023318058">
          <w:marLeft w:val="0"/>
          <w:marRight w:val="0"/>
          <w:marTop w:val="0"/>
          <w:marBottom w:val="0"/>
          <w:divBdr>
            <w:top w:val="none" w:sz="0" w:space="0" w:color="auto"/>
            <w:left w:val="none" w:sz="0" w:space="0" w:color="auto"/>
            <w:bottom w:val="none" w:sz="0" w:space="0" w:color="auto"/>
            <w:right w:val="none" w:sz="0" w:space="0" w:color="auto"/>
          </w:divBdr>
        </w:div>
      </w:divsChild>
    </w:div>
    <w:div w:id="1905675883">
      <w:bodyDiv w:val="1"/>
      <w:marLeft w:val="0"/>
      <w:marRight w:val="0"/>
      <w:marTop w:val="0"/>
      <w:marBottom w:val="0"/>
      <w:divBdr>
        <w:top w:val="none" w:sz="0" w:space="0" w:color="auto"/>
        <w:left w:val="none" w:sz="0" w:space="0" w:color="auto"/>
        <w:bottom w:val="none" w:sz="0" w:space="0" w:color="auto"/>
        <w:right w:val="none" w:sz="0" w:space="0" w:color="auto"/>
      </w:divBdr>
      <w:divsChild>
        <w:div w:id="79103715">
          <w:marLeft w:val="0"/>
          <w:marRight w:val="0"/>
          <w:marTop w:val="0"/>
          <w:marBottom w:val="0"/>
          <w:divBdr>
            <w:top w:val="none" w:sz="0" w:space="0" w:color="auto"/>
            <w:left w:val="none" w:sz="0" w:space="0" w:color="auto"/>
            <w:bottom w:val="none" w:sz="0" w:space="0" w:color="auto"/>
            <w:right w:val="none" w:sz="0" w:space="0" w:color="auto"/>
          </w:divBdr>
        </w:div>
        <w:div w:id="782263867">
          <w:marLeft w:val="0"/>
          <w:marRight w:val="0"/>
          <w:marTop w:val="0"/>
          <w:marBottom w:val="0"/>
          <w:divBdr>
            <w:top w:val="none" w:sz="0" w:space="0" w:color="auto"/>
            <w:left w:val="none" w:sz="0" w:space="0" w:color="auto"/>
            <w:bottom w:val="none" w:sz="0" w:space="0" w:color="auto"/>
            <w:right w:val="none" w:sz="0" w:space="0" w:color="auto"/>
          </w:divBdr>
        </w:div>
        <w:div w:id="1013336996">
          <w:marLeft w:val="0"/>
          <w:marRight w:val="0"/>
          <w:marTop w:val="0"/>
          <w:marBottom w:val="0"/>
          <w:divBdr>
            <w:top w:val="none" w:sz="0" w:space="0" w:color="auto"/>
            <w:left w:val="none" w:sz="0" w:space="0" w:color="auto"/>
            <w:bottom w:val="none" w:sz="0" w:space="0" w:color="auto"/>
            <w:right w:val="none" w:sz="0" w:space="0" w:color="auto"/>
          </w:divBdr>
        </w:div>
        <w:div w:id="1244681106">
          <w:marLeft w:val="0"/>
          <w:marRight w:val="0"/>
          <w:marTop w:val="0"/>
          <w:marBottom w:val="0"/>
          <w:divBdr>
            <w:top w:val="none" w:sz="0" w:space="0" w:color="auto"/>
            <w:left w:val="none" w:sz="0" w:space="0" w:color="auto"/>
            <w:bottom w:val="none" w:sz="0" w:space="0" w:color="auto"/>
            <w:right w:val="none" w:sz="0" w:space="0" w:color="auto"/>
          </w:divBdr>
        </w:div>
      </w:divsChild>
    </w:div>
    <w:div w:id="1906336777">
      <w:bodyDiv w:val="1"/>
      <w:marLeft w:val="0"/>
      <w:marRight w:val="0"/>
      <w:marTop w:val="0"/>
      <w:marBottom w:val="0"/>
      <w:divBdr>
        <w:top w:val="none" w:sz="0" w:space="0" w:color="auto"/>
        <w:left w:val="none" w:sz="0" w:space="0" w:color="auto"/>
        <w:bottom w:val="none" w:sz="0" w:space="0" w:color="auto"/>
        <w:right w:val="none" w:sz="0" w:space="0" w:color="auto"/>
      </w:divBdr>
      <w:divsChild>
        <w:div w:id="899940442">
          <w:marLeft w:val="0"/>
          <w:marRight w:val="0"/>
          <w:marTop w:val="0"/>
          <w:marBottom w:val="0"/>
          <w:divBdr>
            <w:top w:val="none" w:sz="0" w:space="0" w:color="auto"/>
            <w:left w:val="none" w:sz="0" w:space="0" w:color="auto"/>
            <w:bottom w:val="none" w:sz="0" w:space="0" w:color="auto"/>
            <w:right w:val="none" w:sz="0" w:space="0" w:color="auto"/>
          </w:divBdr>
        </w:div>
        <w:div w:id="902328261">
          <w:marLeft w:val="0"/>
          <w:marRight w:val="0"/>
          <w:marTop w:val="0"/>
          <w:marBottom w:val="0"/>
          <w:divBdr>
            <w:top w:val="none" w:sz="0" w:space="0" w:color="auto"/>
            <w:left w:val="none" w:sz="0" w:space="0" w:color="auto"/>
            <w:bottom w:val="none" w:sz="0" w:space="0" w:color="auto"/>
            <w:right w:val="none" w:sz="0" w:space="0" w:color="auto"/>
          </w:divBdr>
        </w:div>
        <w:div w:id="1315836861">
          <w:marLeft w:val="0"/>
          <w:marRight w:val="0"/>
          <w:marTop w:val="0"/>
          <w:marBottom w:val="0"/>
          <w:divBdr>
            <w:top w:val="none" w:sz="0" w:space="0" w:color="auto"/>
            <w:left w:val="none" w:sz="0" w:space="0" w:color="auto"/>
            <w:bottom w:val="none" w:sz="0" w:space="0" w:color="auto"/>
            <w:right w:val="none" w:sz="0" w:space="0" w:color="auto"/>
          </w:divBdr>
        </w:div>
        <w:div w:id="1843229546">
          <w:marLeft w:val="0"/>
          <w:marRight w:val="0"/>
          <w:marTop w:val="0"/>
          <w:marBottom w:val="0"/>
          <w:divBdr>
            <w:top w:val="none" w:sz="0" w:space="0" w:color="auto"/>
            <w:left w:val="none" w:sz="0" w:space="0" w:color="auto"/>
            <w:bottom w:val="none" w:sz="0" w:space="0" w:color="auto"/>
            <w:right w:val="none" w:sz="0" w:space="0" w:color="auto"/>
          </w:divBdr>
        </w:div>
      </w:divsChild>
    </w:div>
    <w:div w:id="1906604045">
      <w:bodyDiv w:val="1"/>
      <w:marLeft w:val="0"/>
      <w:marRight w:val="0"/>
      <w:marTop w:val="0"/>
      <w:marBottom w:val="0"/>
      <w:divBdr>
        <w:top w:val="none" w:sz="0" w:space="0" w:color="auto"/>
        <w:left w:val="none" w:sz="0" w:space="0" w:color="auto"/>
        <w:bottom w:val="none" w:sz="0" w:space="0" w:color="auto"/>
        <w:right w:val="none" w:sz="0" w:space="0" w:color="auto"/>
      </w:divBdr>
      <w:divsChild>
        <w:div w:id="589393803">
          <w:marLeft w:val="0"/>
          <w:marRight w:val="0"/>
          <w:marTop w:val="0"/>
          <w:marBottom w:val="0"/>
          <w:divBdr>
            <w:top w:val="none" w:sz="0" w:space="0" w:color="auto"/>
            <w:left w:val="none" w:sz="0" w:space="0" w:color="auto"/>
            <w:bottom w:val="none" w:sz="0" w:space="0" w:color="auto"/>
            <w:right w:val="none" w:sz="0" w:space="0" w:color="auto"/>
          </w:divBdr>
        </w:div>
        <w:div w:id="817765718">
          <w:marLeft w:val="0"/>
          <w:marRight w:val="0"/>
          <w:marTop w:val="0"/>
          <w:marBottom w:val="0"/>
          <w:divBdr>
            <w:top w:val="none" w:sz="0" w:space="0" w:color="auto"/>
            <w:left w:val="none" w:sz="0" w:space="0" w:color="auto"/>
            <w:bottom w:val="none" w:sz="0" w:space="0" w:color="auto"/>
            <w:right w:val="none" w:sz="0" w:space="0" w:color="auto"/>
          </w:divBdr>
        </w:div>
        <w:div w:id="1175072873">
          <w:marLeft w:val="0"/>
          <w:marRight w:val="0"/>
          <w:marTop w:val="0"/>
          <w:marBottom w:val="0"/>
          <w:divBdr>
            <w:top w:val="none" w:sz="0" w:space="0" w:color="auto"/>
            <w:left w:val="none" w:sz="0" w:space="0" w:color="auto"/>
            <w:bottom w:val="none" w:sz="0" w:space="0" w:color="auto"/>
            <w:right w:val="none" w:sz="0" w:space="0" w:color="auto"/>
          </w:divBdr>
        </w:div>
        <w:div w:id="1972899969">
          <w:marLeft w:val="0"/>
          <w:marRight w:val="0"/>
          <w:marTop w:val="0"/>
          <w:marBottom w:val="0"/>
          <w:divBdr>
            <w:top w:val="none" w:sz="0" w:space="0" w:color="auto"/>
            <w:left w:val="none" w:sz="0" w:space="0" w:color="auto"/>
            <w:bottom w:val="none" w:sz="0" w:space="0" w:color="auto"/>
            <w:right w:val="none" w:sz="0" w:space="0" w:color="auto"/>
          </w:divBdr>
        </w:div>
      </w:divsChild>
    </w:div>
    <w:div w:id="1907257429">
      <w:bodyDiv w:val="1"/>
      <w:marLeft w:val="0"/>
      <w:marRight w:val="0"/>
      <w:marTop w:val="0"/>
      <w:marBottom w:val="0"/>
      <w:divBdr>
        <w:top w:val="none" w:sz="0" w:space="0" w:color="auto"/>
        <w:left w:val="none" w:sz="0" w:space="0" w:color="auto"/>
        <w:bottom w:val="none" w:sz="0" w:space="0" w:color="auto"/>
        <w:right w:val="none" w:sz="0" w:space="0" w:color="auto"/>
      </w:divBdr>
      <w:divsChild>
        <w:div w:id="811944832">
          <w:marLeft w:val="0"/>
          <w:marRight w:val="0"/>
          <w:marTop w:val="0"/>
          <w:marBottom w:val="0"/>
          <w:divBdr>
            <w:top w:val="none" w:sz="0" w:space="0" w:color="auto"/>
            <w:left w:val="none" w:sz="0" w:space="0" w:color="auto"/>
            <w:bottom w:val="none" w:sz="0" w:space="0" w:color="auto"/>
            <w:right w:val="none" w:sz="0" w:space="0" w:color="auto"/>
          </w:divBdr>
        </w:div>
        <w:div w:id="827214761">
          <w:marLeft w:val="0"/>
          <w:marRight w:val="0"/>
          <w:marTop w:val="0"/>
          <w:marBottom w:val="0"/>
          <w:divBdr>
            <w:top w:val="none" w:sz="0" w:space="0" w:color="auto"/>
            <w:left w:val="none" w:sz="0" w:space="0" w:color="auto"/>
            <w:bottom w:val="none" w:sz="0" w:space="0" w:color="auto"/>
            <w:right w:val="none" w:sz="0" w:space="0" w:color="auto"/>
          </w:divBdr>
        </w:div>
        <w:div w:id="1194617204">
          <w:marLeft w:val="0"/>
          <w:marRight w:val="0"/>
          <w:marTop w:val="0"/>
          <w:marBottom w:val="0"/>
          <w:divBdr>
            <w:top w:val="none" w:sz="0" w:space="0" w:color="auto"/>
            <w:left w:val="none" w:sz="0" w:space="0" w:color="auto"/>
            <w:bottom w:val="none" w:sz="0" w:space="0" w:color="auto"/>
            <w:right w:val="none" w:sz="0" w:space="0" w:color="auto"/>
          </w:divBdr>
        </w:div>
        <w:div w:id="1261717155">
          <w:marLeft w:val="0"/>
          <w:marRight w:val="0"/>
          <w:marTop w:val="0"/>
          <w:marBottom w:val="0"/>
          <w:divBdr>
            <w:top w:val="none" w:sz="0" w:space="0" w:color="auto"/>
            <w:left w:val="none" w:sz="0" w:space="0" w:color="auto"/>
            <w:bottom w:val="none" w:sz="0" w:space="0" w:color="auto"/>
            <w:right w:val="none" w:sz="0" w:space="0" w:color="auto"/>
          </w:divBdr>
        </w:div>
      </w:divsChild>
    </w:div>
    <w:div w:id="1907451354">
      <w:bodyDiv w:val="1"/>
      <w:marLeft w:val="0"/>
      <w:marRight w:val="0"/>
      <w:marTop w:val="0"/>
      <w:marBottom w:val="0"/>
      <w:divBdr>
        <w:top w:val="none" w:sz="0" w:space="0" w:color="auto"/>
        <w:left w:val="none" w:sz="0" w:space="0" w:color="auto"/>
        <w:bottom w:val="none" w:sz="0" w:space="0" w:color="auto"/>
        <w:right w:val="none" w:sz="0" w:space="0" w:color="auto"/>
      </w:divBdr>
      <w:divsChild>
        <w:div w:id="256141387">
          <w:marLeft w:val="0"/>
          <w:marRight w:val="0"/>
          <w:marTop w:val="0"/>
          <w:marBottom w:val="0"/>
          <w:divBdr>
            <w:top w:val="none" w:sz="0" w:space="0" w:color="auto"/>
            <w:left w:val="none" w:sz="0" w:space="0" w:color="auto"/>
            <w:bottom w:val="none" w:sz="0" w:space="0" w:color="auto"/>
            <w:right w:val="none" w:sz="0" w:space="0" w:color="auto"/>
          </w:divBdr>
        </w:div>
        <w:div w:id="873539516">
          <w:marLeft w:val="0"/>
          <w:marRight w:val="0"/>
          <w:marTop w:val="0"/>
          <w:marBottom w:val="0"/>
          <w:divBdr>
            <w:top w:val="none" w:sz="0" w:space="0" w:color="auto"/>
            <w:left w:val="none" w:sz="0" w:space="0" w:color="auto"/>
            <w:bottom w:val="none" w:sz="0" w:space="0" w:color="auto"/>
            <w:right w:val="none" w:sz="0" w:space="0" w:color="auto"/>
          </w:divBdr>
        </w:div>
        <w:div w:id="1221359077">
          <w:marLeft w:val="0"/>
          <w:marRight w:val="0"/>
          <w:marTop w:val="0"/>
          <w:marBottom w:val="0"/>
          <w:divBdr>
            <w:top w:val="none" w:sz="0" w:space="0" w:color="auto"/>
            <w:left w:val="none" w:sz="0" w:space="0" w:color="auto"/>
            <w:bottom w:val="none" w:sz="0" w:space="0" w:color="auto"/>
            <w:right w:val="none" w:sz="0" w:space="0" w:color="auto"/>
          </w:divBdr>
        </w:div>
        <w:div w:id="2122213793">
          <w:marLeft w:val="0"/>
          <w:marRight w:val="0"/>
          <w:marTop w:val="0"/>
          <w:marBottom w:val="0"/>
          <w:divBdr>
            <w:top w:val="none" w:sz="0" w:space="0" w:color="auto"/>
            <w:left w:val="none" w:sz="0" w:space="0" w:color="auto"/>
            <w:bottom w:val="none" w:sz="0" w:space="0" w:color="auto"/>
            <w:right w:val="none" w:sz="0" w:space="0" w:color="auto"/>
          </w:divBdr>
        </w:div>
      </w:divsChild>
    </w:div>
    <w:div w:id="1908034134">
      <w:bodyDiv w:val="1"/>
      <w:marLeft w:val="0"/>
      <w:marRight w:val="0"/>
      <w:marTop w:val="0"/>
      <w:marBottom w:val="0"/>
      <w:divBdr>
        <w:top w:val="none" w:sz="0" w:space="0" w:color="auto"/>
        <w:left w:val="none" w:sz="0" w:space="0" w:color="auto"/>
        <w:bottom w:val="none" w:sz="0" w:space="0" w:color="auto"/>
        <w:right w:val="none" w:sz="0" w:space="0" w:color="auto"/>
      </w:divBdr>
      <w:divsChild>
        <w:div w:id="36785020">
          <w:marLeft w:val="0"/>
          <w:marRight w:val="0"/>
          <w:marTop w:val="0"/>
          <w:marBottom w:val="0"/>
          <w:divBdr>
            <w:top w:val="none" w:sz="0" w:space="0" w:color="auto"/>
            <w:left w:val="none" w:sz="0" w:space="0" w:color="auto"/>
            <w:bottom w:val="none" w:sz="0" w:space="0" w:color="auto"/>
            <w:right w:val="none" w:sz="0" w:space="0" w:color="auto"/>
          </w:divBdr>
        </w:div>
        <w:div w:id="407963895">
          <w:marLeft w:val="0"/>
          <w:marRight w:val="0"/>
          <w:marTop w:val="0"/>
          <w:marBottom w:val="0"/>
          <w:divBdr>
            <w:top w:val="none" w:sz="0" w:space="0" w:color="auto"/>
            <w:left w:val="none" w:sz="0" w:space="0" w:color="auto"/>
            <w:bottom w:val="none" w:sz="0" w:space="0" w:color="auto"/>
            <w:right w:val="none" w:sz="0" w:space="0" w:color="auto"/>
          </w:divBdr>
        </w:div>
        <w:div w:id="963854865">
          <w:marLeft w:val="0"/>
          <w:marRight w:val="0"/>
          <w:marTop w:val="0"/>
          <w:marBottom w:val="0"/>
          <w:divBdr>
            <w:top w:val="none" w:sz="0" w:space="0" w:color="auto"/>
            <w:left w:val="none" w:sz="0" w:space="0" w:color="auto"/>
            <w:bottom w:val="none" w:sz="0" w:space="0" w:color="auto"/>
            <w:right w:val="none" w:sz="0" w:space="0" w:color="auto"/>
          </w:divBdr>
        </w:div>
        <w:div w:id="1351831664">
          <w:marLeft w:val="0"/>
          <w:marRight w:val="0"/>
          <w:marTop w:val="0"/>
          <w:marBottom w:val="0"/>
          <w:divBdr>
            <w:top w:val="none" w:sz="0" w:space="0" w:color="auto"/>
            <w:left w:val="none" w:sz="0" w:space="0" w:color="auto"/>
            <w:bottom w:val="none" w:sz="0" w:space="0" w:color="auto"/>
            <w:right w:val="none" w:sz="0" w:space="0" w:color="auto"/>
          </w:divBdr>
        </w:div>
      </w:divsChild>
    </w:div>
    <w:div w:id="1908152671">
      <w:bodyDiv w:val="1"/>
      <w:marLeft w:val="0"/>
      <w:marRight w:val="0"/>
      <w:marTop w:val="0"/>
      <w:marBottom w:val="0"/>
      <w:divBdr>
        <w:top w:val="none" w:sz="0" w:space="0" w:color="auto"/>
        <w:left w:val="none" w:sz="0" w:space="0" w:color="auto"/>
        <w:bottom w:val="none" w:sz="0" w:space="0" w:color="auto"/>
        <w:right w:val="none" w:sz="0" w:space="0" w:color="auto"/>
      </w:divBdr>
      <w:divsChild>
        <w:div w:id="259611102">
          <w:marLeft w:val="0"/>
          <w:marRight w:val="0"/>
          <w:marTop w:val="0"/>
          <w:marBottom w:val="0"/>
          <w:divBdr>
            <w:top w:val="none" w:sz="0" w:space="0" w:color="auto"/>
            <w:left w:val="none" w:sz="0" w:space="0" w:color="auto"/>
            <w:bottom w:val="none" w:sz="0" w:space="0" w:color="auto"/>
            <w:right w:val="none" w:sz="0" w:space="0" w:color="auto"/>
          </w:divBdr>
        </w:div>
        <w:div w:id="1335644068">
          <w:marLeft w:val="0"/>
          <w:marRight w:val="0"/>
          <w:marTop w:val="0"/>
          <w:marBottom w:val="0"/>
          <w:divBdr>
            <w:top w:val="none" w:sz="0" w:space="0" w:color="auto"/>
            <w:left w:val="none" w:sz="0" w:space="0" w:color="auto"/>
            <w:bottom w:val="none" w:sz="0" w:space="0" w:color="auto"/>
            <w:right w:val="none" w:sz="0" w:space="0" w:color="auto"/>
          </w:divBdr>
        </w:div>
        <w:div w:id="1509053142">
          <w:marLeft w:val="0"/>
          <w:marRight w:val="0"/>
          <w:marTop w:val="0"/>
          <w:marBottom w:val="0"/>
          <w:divBdr>
            <w:top w:val="none" w:sz="0" w:space="0" w:color="auto"/>
            <w:left w:val="none" w:sz="0" w:space="0" w:color="auto"/>
            <w:bottom w:val="none" w:sz="0" w:space="0" w:color="auto"/>
            <w:right w:val="none" w:sz="0" w:space="0" w:color="auto"/>
          </w:divBdr>
        </w:div>
        <w:div w:id="2079545744">
          <w:marLeft w:val="0"/>
          <w:marRight w:val="0"/>
          <w:marTop w:val="0"/>
          <w:marBottom w:val="0"/>
          <w:divBdr>
            <w:top w:val="none" w:sz="0" w:space="0" w:color="auto"/>
            <w:left w:val="none" w:sz="0" w:space="0" w:color="auto"/>
            <w:bottom w:val="none" w:sz="0" w:space="0" w:color="auto"/>
            <w:right w:val="none" w:sz="0" w:space="0" w:color="auto"/>
          </w:divBdr>
        </w:div>
      </w:divsChild>
    </w:div>
    <w:div w:id="1908757210">
      <w:bodyDiv w:val="1"/>
      <w:marLeft w:val="0"/>
      <w:marRight w:val="0"/>
      <w:marTop w:val="0"/>
      <w:marBottom w:val="0"/>
      <w:divBdr>
        <w:top w:val="none" w:sz="0" w:space="0" w:color="auto"/>
        <w:left w:val="none" w:sz="0" w:space="0" w:color="auto"/>
        <w:bottom w:val="none" w:sz="0" w:space="0" w:color="auto"/>
        <w:right w:val="none" w:sz="0" w:space="0" w:color="auto"/>
      </w:divBdr>
      <w:divsChild>
        <w:div w:id="365913792">
          <w:marLeft w:val="0"/>
          <w:marRight w:val="0"/>
          <w:marTop w:val="0"/>
          <w:marBottom w:val="0"/>
          <w:divBdr>
            <w:top w:val="none" w:sz="0" w:space="0" w:color="auto"/>
            <w:left w:val="none" w:sz="0" w:space="0" w:color="auto"/>
            <w:bottom w:val="none" w:sz="0" w:space="0" w:color="auto"/>
            <w:right w:val="none" w:sz="0" w:space="0" w:color="auto"/>
          </w:divBdr>
        </w:div>
        <w:div w:id="903032404">
          <w:marLeft w:val="0"/>
          <w:marRight w:val="0"/>
          <w:marTop w:val="0"/>
          <w:marBottom w:val="0"/>
          <w:divBdr>
            <w:top w:val="none" w:sz="0" w:space="0" w:color="auto"/>
            <w:left w:val="none" w:sz="0" w:space="0" w:color="auto"/>
            <w:bottom w:val="none" w:sz="0" w:space="0" w:color="auto"/>
            <w:right w:val="none" w:sz="0" w:space="0" w:color="auto"/>
          </w:divBdr>
        </w:div>
        <w:div w:id="1061094089">
          <w:marLeft w:val="0"/>
          <w:marRight w:val="0"/>
          <w:marTop w:val="0"/>
          <w:marBottom w:val="0"/>
          <w:divBdr>
            <w:top w:val="none" w:sz="0" w:space="0" w:color="auto"/>
            <w:left w:val="none" w:sz="0" w:space="0" w:color="auto"/>
            <w:bottom w:val="none" w:sz="0" w:space="0" w:color="auto"/>
            <w:right w:val="none" w:sz="0" w:space="0" w:color="auto"/>
          </w:divBdr>
        </w:div>
        <w:div w:id="1784614816">
          <w:marLeft w:val="0"/>
          <w:marRight w:val="0"/>
          <w:marTop w:val="0"/>
          <w:marBottom w:val="0"/>
          <w:divBdr>
            <w:top w:val="none" w:sz="0" w:space="0" w:color="auto"/>
            <w:left w:val="none" w:sz="0" w:space="0" w:color="auto"/>
            <w:bottom w:val="none" w:sz="0" w:space="0" w:color="auto"/>
            <w:right w:val="none" w:sz="0" w:space="0" w:color="auto"/>
          </w:divBdr>
        </w:div>
      </w:divsChild>
    </w:div>
    <w:div w:id="1908955448">
      <w:bodyDiv w:val="1"/>
      <w:marLeft w:val="0"/>
      <w:marRight w:val="0"/>
      <w:marTop w:val="0"/>
      <w:marBottom w:val="0"/>
      <w:divBdr>
        <w:top w:val="none" w:sz="0" w:space="0" w:color="auto"/>
        <w:left w:val="none" w:sz="0" w:space="0" w:color="auto"/>
        <w:bottom w:val="none" w:sz="0" w:space="0" w:color="auto"/>
        <w:right w:val="none" w:sz="0" w:space="0" w:color="auto"/>
      </w:divBdr>
      <w:divsChild>
        <w:div w:id="78185518">
          <w:marLeft w:val="0"/>
          <w:marRight w:val="0"/>
          <w:marTop w:val="0"/>
          <w:marBottom w:val="0"/>
          <w:divBdr>
            <w:top w:val="none" w:sz="0" w:space="0" w:color="auto"/>
            <w:left w:val="none" w:sz="0" w:space="0" w:color="auto"/>
            <w:bottom w:val="none" w:sz="0" w:space="0" w:color="auto"/>
            <w:right w:val="none" w:sz="0" w:space="0" w:color="auto"/>
          </w:divBdr>
        </w:div>
        <w:div w:id="518860187">
          <w:marLeft w:val="0"/>
          <w:marRight w:val="0"/>
          <w:marTop w:val="0"/>
          <w:marBottom w:val="0"/>
          <w:divBdr>
            <w:top w:val="none" w:sz="0" w:space="0" w:color="auto"/>
            <w:left w:val="none" w:sz="0" w:space="0" w:color="auto"/>
            <w:bottom w:val="none" w:sz="0" w:space="0" w:color="auto"/>
            <w:right w:val="none" w:sz="0" w:space="0" w:color="auto"/>
          </w:divBdr>
        </w:div>
        <w:div w:id="910311025">
          <w:marLeft w:val="0"/>
          <w:marRight w:val="0"/>
          <w:marTop w:val="0"/>
          <w:marBottom w:val="0"/>
          <w:divBdr>
            <w:top w:val="none" w:sz="0" w:space="0" w:color="auto"/>
            <w:left w:val="none" w:sz="0" w:space="0" w:color="auto"/>
            <w:bottom w:val="none" w:sz="0" w:space="0" w:color="auto"/>
            <w:right w:val="none" w:sz="0" w:space="0" w:color="auto"/>
          </w:divBdr>
        </w:div>
        <w:div w:id="1434008847">
          <w:marLeft w:val="0"/>
          <w:marRight w:val="0"/>
          <w:marTop w:val="0"/>
          <w:marBottom w:val="0"/>
          <w:divBdr>
            <w:top w:val="none" w:sz="0" w:space="0" w:color="auto"/>
            <w:left w:val="none" w:sz="0" w:space="0" w:color="auto"/>
            <w:bottom w:val="none" w:sz="0" w:space="0" w:color="auto"/>
            <w:right w:val="none" w:sz="0" w:space="0" w:color="auto"/>
          </w:divBdr>
        </w:div>
      </w:divsChild>
    </w:div>
    <w:div w:id="1909221264">
      <w:bodyDiv w:val="1"/>
      <w:marLeft w:val="0"/>
      <w:marRight w:val="0"/>
      <w:marTop w:val="0"/>
      <w:marBottom w:val="0"/>
      <w:divBdr>
        <w:top w:val="none" w:sz="0" w:space="0" w:color="auto"/>
        <w:left w:val="none" w:sz="0" w:space="0" w:color="auto"/>
        <w:bottom w:val="none" w:sz="0" w:space="0" w:color="auto"/>
        <w:right w:val="none" w:sz="0" w:space="0" w:color="auto"/>
      </w:divBdr>
      <w:divsChild>
        <w:div w:id="374158765">
          <w:marLeft w:val="0"/>
          <w:marRight w:val="0"/>
          <w:marTop w:val="0"/>
          <w:marBottom w:val="0"/>
          <w:divBdr>
            <w:top w:val="none" w:sz="0" w:space="0" w:color="auto"/>
            <w:left w:val="none" w:sz="0" w:space="0" w:color="auto"/>
            <w:bottom w:val="none" w:sz="0" w:space="0" w:color="auto"/>
            <w:right w:val="none" w:sz="0" w:space="0" w:color="auto"/>
          </w:divBdr>
        </w:div>
        <w:div w:id="497043587">
          <w:marLeft w:val="0"/>
          <w:marRight w:val="0"/>
          <w:marTop w:val="0"/>
          <w:marBottom w:val="0"/>
          <w:divBdr>
            <w:top w:val="none" w:sz="0" w:space="0" w:color="auto"/>
            <w:left w:val="none" w:sz="0" w:space="0" w:color="auto"/>
            <w:bottom w:val="none" w:sz="0" w:space="0" w:color="auto"/>
            <w:right w:val="none" w:sz="0" w:space="0" w:color="auto"/>
          </w:divBdr>
        </w:div>
        <w:div w:id="1250114973">
          <w:marLeft w:val="0"/>
          <w:marRight w:val="0"/>
          <w:marTop w:val="0"/>
          <w:marBottom w:val="0"/>
          <w:divBdr>
            <w:top w:val="none" w:sz="0" w:space="0" w:color="auto"/>
            <w:left w:val="none" w:sz="0" w:space="0" w:color="auto"/>
            <w:bottom w:val="none" w:sz="0" w:space="0" w:color="auto"/>
            <w:right w:val="none" w:sz="0" w:space="0" w:color="auto"/>
          </w:divBdr>
        </w:div>
        <w:div w:id="2144686558">
          <w:marLeft w:val="0"/>
          <w:marRight w:val="0"/>
          <w:marTop w:val="0"/>
          <w:marBottom w:val="0"/>
          <w:divBdr>
            <w:top w:val="none" w:sz="0" w:space="0" w:color="auto"/>
            <w:left w:val="none" w:sz="0" w:space="0" w:color="auto"/>
            <w:bottom w:val="none" w:sz="0" w:space="0" w:color="auto"/>
            <w:right w:val="none" w:sz="0" w:space="0" w:color="auto"/>
          </w:divBdr>
        </w:div>
      </w:divsChild>
    </w:div>
    <w:div w:id="1909681758">
      <w:bodyDiv w:val="1"/>
      <w:marLeft w:val="0"/>
      <w:marRight w:val="0"/>
      <w:marTop w:val="0"/>
      <w:marBottom w:val="0"/>
      <w:divBdr>
        <w:top w:val="none" w:sz="0" w:space="0" w:color="auto"/>
        <w:left w:val="none" w:sz="0" w:space="0" w:color="auto"/>
        <w:bottom w:val="none" w:sz="0" w:space="0" w:color="auto"/>
        <w:right w:val="none" w:sz="0" w:space="0" w:color="auto"/>
      </w:divBdr>
      <w:divsChild>
        <w:div w:id="1004741901">
          <w:marLeft w:val="0"/>
          <w:marRight w:val="0"/>
          <w:marTop w:val="0"/>
          <w:marBottom w:val="0"/>
          <w:divBdr>
            <w:top w:val="none" w:sz="0" w:space="0" w:color="auto"/>
            <w:left w:val="none" w:sz="0" w:space="0" w:color="auto"/>
            <w:bottom w:val="none" w:sz="0" w:space="0" w:color="auto"/>
            <w:right w:val="none" w:sz="0" w:space="0" w:color="auto"/>
          </w:divBdr>
        </w:div>
        <w:div w:id="1076710455">
          <w:marLeft w:val="0"/>
          <w:marRight w:val="0"/>
          <w:marTop w:val="0"/>
          <w:marBottom w:val="0"/>
          <w:divBdr>
            <w:top w:val="none" w:sz="0" w:space="0" w:color="auto"/>
            <w:left w:val="none" w:sz="0" w:space="0" w:color="auto"/>
            <w:bottom w:val="none" w:sz="0" w:space="0" w:color="auto"/>
            <w:right w:val="none" w:sz="0" w:space="0" w:color="auto"/>
          </w:divBdr>
        </w:div>
        <w:div w:id="1538738570">
          <w:marLeft w:val="0"/>
          <w:marRight w:val="0"/>
          <w:marTop w:val="0"/>
          <w:marBottom w:val="0"/>
          <w:divBdr>
            <w:top w:val="none" w:sz="0" w:space="0" w:color="auto"/>
            <w:left w:val="none" w:sz="0" w:space="0" w:color="auto"/>
            <w:bottom w:val="none" w:sz="0" w:space="0" w:color="auto"/>
            <w:right w:val="none" w:sz="0" w:space="0" w:color="auto"/>
          </w:divBdr>
        </w:div>
        <w:div w:id="1734085416">
          <w:marLeft w:val="0"/>
          <w:marRight w:val="0"/>
          <w:marTop w:val="0"/>
          <w:marBottom w:val="0"/>
          <w:divBdr>
            <w:top w:val="none" w:sz="0" w:space="0" w:color="auto"/>
            <w:left w:val="none" w:sz="0" w:space="0" w:color="auto"/>
            <w:bottom w:val="none" w:sz="0" w:space="0" w:color="auto"/>
            <w:right w:val="none" w:sz="0" w:space="0" w:color="auto"/>
          </w:divBdr>
        </w:div>
      </w:divsChild>
    </w:div>
    <w:div w:id="1912084062">
      <w:bodyDiv w:val="1"/>
      <w:marLeft w:val="0"/>
      <w:marRight w:val="0"/>
      <w:marTop w:val="0"/>
      <w:marBottom w:val="0"/>
      <w:divBdr>
        <w:top w:val="none" w:sz="0" w:space="0" w:color="auto"/>
        <w:left w:val="none" w:sz="0" w:space="0" w:color="auto"/>
        <w:bottom w:val="none" w:sz="0" w:space="0" w:color="auto"/>
        <w:right w:val="none" w:sz="0" w:space="0" w:color="auto"/>
      </w:divBdr>
      <w:divsChild>
        <w:div w:id="88548871">
          <w:marLeft w:val="0"/>
          <w:marRight w:val="0"/>
          <w:marTop w:val="0"/>
          <w:marBottom w:val="0"/>
          <w:divBdr>
            <w:top w:val="none" w:sz="0" w:space="0" w:color="auto"/>
            <w:left w:val="none" w:sz="0" w:space="0" w:color="auto"/>
            <w:bottom w:val="none" w:sz="0" w:space="0" w:color="auto"/>
            <w:right w:val="none" w:sz="0" w:space="0" w:color="auto"/>
          </w:divBdr>
        </w:div>
        <w:div w:id="266469767">
          <w:marLeft w:val="0"/>
          <w:marRight w:val="0"/>
          <w:marTop w:val="0"/>
          <w:marBottom w:val="0"/>
          <w:divBdr>
            <w:top w:val="none" w:sz="0" w:space="0" w:color="auto"/>
            <w:left w:val="none" w:sz="0" w:space="0" w:color="auto"/>
            <w:bottom w:val="none" w:sz="0" w:space="0" w:color="auto"/>
            <w:right w:val="none" w:sz="0" w:space="0" w:color="auto"/>
          </w:divBdr>
        </w:div>
        <w:div w:id="562180509">
          <w:marLeft w:val="0"/>
          <w:marRight w:val="0"/>
          <w:marTop w:val="0"/>
          <w:marBottom w:val="0"/>
          <w:divBdr>
            <w:top w:val="none" w:sz="0" w:space="0" w:color="auto"/>
            <w:left w:val="none" w:sz="0" w:space="0" w:color="auto"/>
            <w:bottom w:val="none" w:sz="0" w:space="0" w:color="auto"/>
            <w:right w:val="none" w:sz="0" w:space="0" w:color="auto"/>
          </w:divBdr>
        </w:div>
        <w:div w:id="1749113151">
          <w:marLeft w:val="0"/>
          <w:marRight w:val="0"/>
          <w:marTop w:val="0"/>
          <w:marBottom w:val="0"/>
          <w:divBdr>
            <w:top w:val="none" w:sz="0" w:space="0" w:color="auto"/>
            <w:left w:val="none" w:sz="0" w:space="0" w:color="auto"/>
            <w:bottom w:val="none" w:sz="0" w:space="0" w:color="auto"/>
            <w:right w:val="none" w:sz="0" w:space="0" w:color="auto"/>
          </w:divBdr>
        </w:div>
      </w:divsChild>
    </w:div>
    <w:div w:id="1912543403">
      <w:bodyDiv w:val="1"/>
      <w:marLeft w:val="0"/>
      <w:marRight w:val="0"/>
      <w:marTop w:val="0"/>
      <w:marBottom w:val="0"/>
      <w:divBdr>
        <w:top w:val="none" w:sz="0" w:space="0" w:color="auto"/>
        <w:left w:val="none" w:sz="0" w:space="0" w:color="auto"/>
        <w:bottom w:val="none" w:sz="0" w:space="0" w:color="auto"/>
        <w:right w:val="none" w:sz="0" w:space="0" w:color="auto"/>
      </w:divBdr>
      <w:divsChild>
        <w:div w:id="738016688">
          <w:marLeft w:val="0"/>
          <w:marRight w:val="0"/>
          <w:marTop w:val="0"/>
          <w:marBottom w:val="0"/>
          <w:divBdr>
            <w:top w:val="none" w:sz="0" w:space="0" w:color="auto"/>
            <w:left w:val="none" w:sz="0" w:space="0" w:color="auto"/>
            <w:bottom w:val="none" w:sz="0" w:space="0" w:color="auto"/>
            <w:right w:val="none" w:sz="0" w:space="0" w:color="auto"/>
          </w:divBdr>
        </w:div>
        <w:div w:id="1093360242">
          <w:marLeft w:val="0"/>
          <w:marRight w:val="0"/>
          <w:marTop w:val="0"/>
          <w:marBottom w:val="0"/>
          <w:divBdr>
            <w:top w:val="none" w:sz="0" w:space="0" w:color="auto"/>
            <w:left w:val="none" w:sz="0" w:space="0" w:color="auto"/>
            <w:bottom w:val="none" w:sz="0" w:space="0" w:color="auto"/>
            <w:right w:val="none" w:sz="0" w:space="0" w:color="auto"/>
          </w:divBdr>
        </w:div>
        <w:div w:id="1448505931">
          <w:marLeft w:val="0"/>
          <w:marRight w:val="0"/>
          <w:marTop w:val="0"/>
          <w:marBottom w:val="0"/>
          <w:divBdr>
            <w:top w:val="none" w:sz="0" w:space="0" w:color="auto"/>
            <w:left w:val="none" w:sz="0" w:space="0" w:color="auto"/>
            <w:bottom w:val="none" w:sz="0" w:space="0" w:color="auto"/>
            <w:right w:val="none" w:sz="0" w:space="0" w:color="auto"/>
          </w:divBdr>
        </w:div>
        <w:div w:id="2125029438">
          <w:marLeft w:val="0"/>
          <w:marRight w:val="0"/>
          <w:marTop w:val="0"/>
          <w:marBottom w:val="0"/>
          <w:divBdr>
            <w:top w:val="none" w:sz="0" w:space="0" w:color="auto"/>
            <w:left w:val="none" w:sz="0" w:space="0" w:color="auto"/>
            <w:bottom w:val="none" w:sz="0" w:space="0" w:color="auto"/>
            <w:right w:val="none" w:sz="0" w:space="0" w:color="auto"/>
          </w:divBdr>
        </w:div>
      </w:divsChild>
    </w:div>
    <w:div w:id="1912545378">
      <w:bodyDiv w:val="1"/>
      <w:marLeft w:val="0"/>
      <w:marRight w:val="0"/>
      <w:marTop w:val="0"/>
      <w:marBottom w:val="0"/>
      <w:divBdr>
        <w:top w:val="none" w:sz="0" w:space="0" w:color="auto"/>
        <w:left w:val="none" w:sz="0" w:space="0" w:color="auto"/>
        <w:bottom w:val="none" w:sz="0" w:space="0" w:color="auto"/>
        <w:right w:val="none" w:sz="0" w:space="0" w:color="auto"/>
      </w:divBdr>
      <w:divsChild>
        <w:div w:id="754015950">
          <w:marLeft w:val="0"/>
          <w:marRight w:val="0"/>
          <w:marTop w:val="0"/>
          <w:marBottom w:val="0"/>
          <w:divBdr>
            <w:top w:val="none" w:sz="0" w:space="0" w:color="auto"/>
            <w:left w:val="none" w:sz="0" w:space="0" w:color="auto"/>
            <w:bottom w:val="none" w:sz="0" w:space="0" w:color="auto"/>
            <w:right w:val="none" w:sz="0" w:space="0" w:color="auto"/>
          </w:divBdr>
        </w:div>
        <w:div w:id="1222521647">
          <w:marLeft w:val="0"/>
          <w:marRight w:val="0"/>
          <w:marTop w:val="0"/>
          <w:marBottom w:val="0"/>
          <w:divBdr>
            <w:top w:val="none" w:sz="0" w:space="0" w:color="auto"/>
            <w:left w:val="none" w:sz="0" w:space="0" w:color="auto"/>
            <w:bottom w:val="none" w:sz="0" w:space="0" w:color="auto"/>
            <w:right w:val="none" w:sz="0" w:space="0" w:color="auto"/>
          </w:divBdr>
        </w:div>
        <w:div w:id="1471249090">
          <w:marLeft w:val="0"/>
          <w:marRight w:val="0"/>
          <w:marTop w:val="0"/>
          <w:marBottom w:val="0"/>
          <w:divBdr>
            <w:top w:val="none" w:sz="0" w:space="0" w:color="auto"/>
            <w:left w:val="none" w:sz="0" w:space="0" w:color="auto"/>
            <w:bottom w:val="none" w:sz="0" w:space="0" w:color="auto"/>
            <w:right w:val="none" w:sz="0" w:space="0" w:color="auto"/>
          </w:divBdr>
        </w:div>
        <w:div w:id="1759060170">
          <w:marLeft w:val="0"/>
          <w:marRight w:val="0"/>
          <w:marTop w:val="0"/>
          <w:marBottom w:val="0"/>
          <w:divBdr>
            <w:top w:val="none" w:sz="0" w:space="0" w:color="auto"/>
            <w:left w:val="none" w:sz="0" w:space="0" w:color="auto"/>
            <w:bottom w:val="none" w:sz="0" w:space="0" w:color="auto"/>
            <w:right w:val="none" w:sz="0" w:space="0" w:color="auto"/>
          </w:divBdr>
        </w:div>
      </w:divsChild>
    </w:div>
    <w:div w:id="1912961224">
      <w:bodyDiv w:val="1"/>
      <w:marLeft w:val="0"/>
      <w:marRight w:val="0"/>
      <w:marTop w:val="0"/>
      <w:marBottom w:val="0"/>
      <w:divBdr>
        <w:top w:val="none" w:sz="0" w:space="0" w:color="auto"/>
        <w:left w:val="none" w:sz="0" w:space="0" w:color="auto"/>
        <w:bottom w:val="none" w:sz="0" w:space="0" w:color="auto"/>
        <w:right w:val="none" w:sz="0" w:space="0" w:color="auto"/>
      </w:divBdr>
      <w:divsChild>
        <w:div w:id="21251115">
          <w:marLeft w:val="0"/>
          <w:marRight w:val="0"/>
          <w:marTop w:val="0"/>
          <w:marBottom w:val="0"/>
          <w:divBdr>
            <w:top w:val="none" w:sz="0" w:space="0" w:color="auto"/>
            <w:left w:val="none" w:sz="0" w:space="0" w:color="auto"/>
            <w:bottom w:val="none" w:sz="0" w:space="0" w:color="auto"/>
            <w:right w:val="none" w:sz="0" w:space="0" w:color="auto"/>
          </w:divBdr>
        </w:div>
        <w:div w:id="1077630329">
          <w:marLeft w:val="0"/>
          <w:marRight w:val="0"/>
          <w:marTop w:val="0"/>
          <w:marBottom w:val="0"/>
          <w:divBdr>
            <w:top w:val="none" w:sz="0" w:space="0" w:color="auto"/>
            <w:left w:val="none" w:sz="0" w:space="0" w:color="auto"/>
            <w:bottom w:val="none" w:sz="0" w:space="0" w:color="auto"/>
            <w:right w:val="none" w:sz="0" w:space="0" w:color="auto"/>
          </w:divBdr>
        </w:div>
        <w:div w:id="1967545848">
          <w:marLeft w:val="0"/>
          <w:marRight w:val="0"/>
          <w:marTop w:val="0"/>
          <w:marBottom w:val="0"/>
          <w:divBdr>
            <w:top w:val="none" w:sz="0" w:space="0" w:color="auto"/>
            <w:left w:val="none" w:sz="0" w:space="0" w:color="auto"/>
            <w:bottom w:val="none" w:sz="0" w:space="0" w:color="auto"/>
            <w:right w:val="none" w:sz="0" w:space="0" w:color="auto"/>
          </w:divBdr>
        </w:div>
        <w:div w:id="2122259487">
          <w:marLeft w:val="0"/>
          <w:marRight w:val="0"/>
          <w:marTop w:val="0"/>
          <w:marBottom w:val="0"/>
          <w:divBdr>
            <w:top w:val="none" w:sz="0" w:space="0" w:color="auto"/>
            <w:left w:val="none" w:sz="0" w:space="0" w:color="auto"/>
            <w:bottom w:val="none" w:sz="0" w:space="0" w:color="auto"/>
            <w:right w:val="none" w:sz="0" w:space="0" w:color="auto"/>
          </w:divBdr>
        </w:div>
      </w:divsChild>
    </w:div>
    <w:div w:id="1916091785">
      <w:bodyDiv w:val="1"/>
      <w:marLeft w:val="0"/>
      <w:marRight w:val="0"/>
      <w:marTop w:val="0"/>
      <w:marBottom w:val="0"/>
      <w:divBdr>
        <w:top w:val="none" w:sz="0" w:space="0" w:color="auto"/>
        <w:left w:val="none" w:sz="0" w:space="0" w:color="auto"/>
        <w:bottom w:val="none" w:sz="0" w:space="0" w:color="auto"/>
        <w:right w:val="none" w:sz="0" w:space="0" w:color="auto"/>
      </w:divBdr>
      <w:divsChild>
        <w:div w:id="391778021">
          <w:marLeft w:val="0"/>
          <w:marRight w:val="0"/>
          <w:marTop w:val="0"/>
          <w:marBottom w:val="0"/>
          <w:divBdr>
            <w:top w:val="none" w:sz="0" w:space="0" w:color="auto"/>
            <w:left w:val="none" w:sz="0" w:space="0" w:color="auto"/>
            <w:bottom w:val="none" w:sz="0" w:space="0" w:color="auto"/>
            <w:right w:val="none" w:sz="0" w:space="0" w:color="auto"/>
          </w:divBdr>
        </w:div>
        <w:div w:id="1431198086">
          <w:marLeft w:val="0"/>
          <w:marRight w:val="0"/>
          <w:marTop w:val="0"/>
          <w:marBottom w:val="0"/>
          <w:divBdr>
            <w:top w:val="none" w:sz="0" w:space="0" w:color="auto"/>
            <w:left w:val="none" w:sz="0" w:space="0" w:color="auto"/>
            <w:bottom w:val="none" w:sz="0" w:space="0" w:color="auto"/>
            <w:right w:val="none" w:sz="0" w:space="0" w:color="auto"/>
          </w:divBdr>
        </w:div>
        <w:div w:id="1913348711">
          <w:marLeft w:val="0"/>
          <w:marRight w:val="0"/>
          <w:marTop w:val="0"/>
          <w:marBottom w:val="0"/>
          <w:divBdr>
            <w:top w:val="none" w:sz="0" w:space="0" w:color="auto"/>
            <w:left w:val="none" w:sz="0" w:space="0" w:color="auto"/>
            <w:bottom w:val="none" w:sz="0" w:space="0" w:color="auto"/>
            <w:right w:val="none" w:sz="0" w:space="0" w:color="auto"/>
          </w:divBdr>
        </w:div>
        <w:div w:id="2065592033">
          <w:marLeft w:val="0"/>
          <w:marRight w:val="0"/>
          <w:marTop w:val="0"/>
          <w:marBottom w:val="0"/>
          <w:divBdr>
            <w:top w:val="none" w:sz="0" w:space="0" w:color="auto"/>
            <w:left w:val="none" w:sz="0" w:space="0" w:color="auto"/>
            <w:bottom w:val="none" w:sz="0" w:space="0" w:color="auto"/>
            <w:right w:val="none" w:sz="0" w:space="0" w:color="auto"/>
          </w:divBdr>
        </w:div>
      </w:divsChild>
    </w:div>
    <w:div w:id="1916548303">
      <w:bodyDiv w:val="1"/>
      <w:marLeft w:val="0"/>
      <w:marRight w:val="0"/>
      <w:marTop w:val="0"/>
      <w:marBottom w:val="0"/>
      <w:divBdr>
        <w:top w:val="none" w:sz="0" w:space="0" w:color="auto"/>
        <w:left w:val="none" w:sz="0" w:space="0" w:color="auto"/>
        <w:bottom w:val="none" w:sz="0" w:space="0" w:color="auto"/>
        <w:right w:val="none" w:sz="0" w:space="0" w:color="auto"/>
      </w:divBdr>
      <w:divsChild>
        <w:div w:id="48572248">
          <w:marLeft w:val="0"/>
          <w:marRight w:val="0"/>
          <w:marTop w:val="0"/>
          <w:marBottom w:val="0"/>
          <w:divBdr>
            <w:top w:val="none" w:sz="0" w:space="0" w:color="auto"/>
            <w:left w:val="none" w:sz="0" w:space="0" w:color="auto"/>
            <w:bottom w:val="none" w:sz="0" w:space="0" w:color="auto"/>
            <w:right w:val="none" w:sz="0" w:space="0" w:color="auto"/>
          </w:divBdr>
        </w:div>
        <w:div w:id="156072069">
          <w:marLeft w:val="0"/>
          <w:marRight w:val="0"/>
          <w:marTop w:val="0"/>
          <w:marBottom w:val="0"/>
          <w:divBdr>
            <w:top w:val="none" w:sz="0" w:space="0" w:color="auto"/>
            <w:left w:val="none" w:sz="0" w:space="0" w:color="auto"/>
            <w:bottom w:val="none" w:sz="0" w:space="0" w:color="auto"/>
            <w:right w:val="none" w:sz="0" w:space="0" w:color="auto"/>
          </w:divBdr>
        </w:div>
        <w:div w:id="547450038">
          <w:marLeft w:val="0"/>
          <w:marRight w:val="0"/>
          <w:marTop w:val="0"/>
          <w:marBottom w:val="0"/>
          <w:divBdr>
            <w:top w:val="none" w:sz="0" w:space="0" w:color="auto"/>
            <w:left w:val="none" w:sz="0" w:space="0" w:color="auto"/>
            <w:bottom w:val="none" w:sz="0" w:space="0" w:color="auto"/>
            <w:right w:val="none" w:sz="0" w:space="0" w:color="auto"/>
          </w:divBdr>
        </w:div>
        <w:div w:id="1056591678">
          <w:marLeft w:val="0"/>
          <w:marRight w:val="0"/>
          <w:marTop w:val="0"/>
          <w:marBottom w:val="0"/>
          <w:divBdr>
            <w:top w:val="none" w:sz="0" w:space="0" w:color="auto"/>
            <w:left w:val="none" w:sz="0" w:space="0" w:color="auto"/>
            <w:bottom w:val="none" w:sz="0" w:space="0" w:color="auto"/>
            <w:right w:val="none" w:sz="0" w:space="0" w:color="auto"/>
          </w:divBdr>
        </w:div>
      </w:divsChild>
    </w:div>
    <w:div w:id="1917009315">
      <w:bodyDiv w:val="1"/>
      <w:marLeft w:val="0"/>
      <w:marRight w:val="0"/>
      <w:marTop w:val="0"/>
      <w:marBottom w:val="0"/>
      <w:divBdr>
        <w:top w:val="none" w:sz="0" w:space="0" w:color="auto"/>
        <w:left w:val="none" w:sz="0" w:space="0" w:color="auto"/>
        <w:bottom w:val="none" w:sz="0" w:space="0" w:color="auto"/>
        <w:right w:val="none" w:sz="0" w:space="0" w:color="auto"/>
      </w:divBdr>
      <w:divsChild>
        <w:div w:id="526649491">
          <w:marLeft w:val="0"/>
          <w:marRight w:val="0"/>
          <w:marTop w:val="0"/>
          <w:marBottom w:val="0"/>
          <w:divBdr>
            <w:top w:val="none" w:sz="0" w:space="0" w:color="auto"/>
            <w:left w:val="none" w:sz="0" w:space="0" w:color="auto"/>
            <w:bottom w:val="none" w:sz="0" w:space="0" w:color="auto"/>
            <w:right w:val="none" w:sz="0" w:space="0" w:color="auto"/>
          </w:divBdr>
        </w:div>
        <w:div w:id="1547058577">
          <w:marLeft w:val="0"/>
          <w:marRight w:val="0"/>
          <w:marTop w:val="0"/>
          <w:marBottom w:val="0"/>
          <w:divBdr>
            <w:top w:val="none" w:sz="0" w:space="0" w:color="auto"/>
            <w:left w:val="none" w:sz="0" w:space="0" w:color="auto"/>
            <w:bottom w:val="none" w:sz="0" w:space="0" w:color="auto"/>
            <w:right w:val="none" w:sz="0" w:space="0" w:color="auto"/>
          </w:divBdr>
        </w:div>
        <w:div w:id="1783768619">
          <w:marLeft w:val="0"/>
          <w:marRight w:val="0"/>
          <w:marTop w:val="0"/>
          <w:marBottom w:val="0"/>
          <w:divBdr>
            <w:top w:val="none" w:sz="0" w:space="0" w:color="auto"/>
            <w:left w:val="none" w:sz="0" w:space="0" w:color="auto"/>
            <w:bottom w:val="none" w:sz="0" w:space="0" w:color="auto"/>
            <w:right w:val="none" w:sz="0" w:space="0" w:color="auto"/>
          </w:divBdr>
        </w:div>
        <w:div w:id="2080473029">
          <w:marLeft w:val="0"/>
          <w:marRight w:val="0"/>
          <w:marTop w:val="0"/>
          <w:marBottom w:val="0"/>
          <w:divBdr>
            <w:top w:val="none" w:sz="0" w:space="0" w:color="auto"/>
            <w:left w:val="none" w:sz="0" w:space="0" w:color="auto"/>
            <w:bottom w:val="none" w:sz="0" w:space="0" w:color="auto"/>
            <w:right w:val="none" w:sz="0" w:space="0" w:color="auto"/>
          </w:divBdr>
        </w:div>
      </w:divsChild>
    </w:div>
    <w:div w:id="1918712751">
      <w:bodyDiv w:val="1"/>
      <w:marLeft w:val="0"/>
      <w:marRight w:val="0"/>
      <w:marTop w:val="0"/>
      <w:marBottom w:val="0"/>
      <w:divBdr>
        <w:top w:val="none" w:sz="0" w:space="0" w:color="auto"/>
        <w:left w:val="none" w:sz="0" w:space="0" w:color="auto"/>
        <w:bottom w:val="none" w:sz="0" w:space="0" w:color="auto"/>
        <w:right w:val="none" w:sz="0" w:space="0" w:color="auto"/>
      </w:divBdr>
      <w:divsChild>
        <w:div w:id="456992262">
          <w:marLeft w:val="0"/>
          <w:marRight w:val="0"/>
          <w:marTop w:val="0"/>
          <w:marBottom w:val="0"/>
          <w:divBdr>
            <w:top w:val="none" w:sz="0" w:space="0" w:color="auto"/>
            <w:left w:val="none" w:sz="0" w:space="0" w:color="auto"/>
            <w:bottom w:val="none" w:sz="0" w:space="0" w:color="auto"/>
            <w:right w:val="none" w:sz="0" w:space="0" w:color="auto"/>
          </w:divBdr>
        </w:div>
        <w:div w:id="822504284">
          <w:marLeft w:val="0"/>
          <w:marRight w:val="0"/>
          <w:marTop w:val="0"/>
          <w:marBottom w:val="0"/>
          <w:divBdr>
            <w:top w:val="none" w:sz="0" w:space="0" w:color="auto"/>
            <w:left w:val="none" w:sz="0" w:space="0" w:color="auto"/>
            <w:bottom w:val="none" w:sz="0" w:space="0" w:color="auto"/>
            <w:right w:val="none" w:sz="0" w:space="0" w:color="auto"/>
          </w:divBdr>
        </w:div>
        <w:div w:id="849372503">
          <w:marLeft w:val="0"/>
          <w:marRight w:val="0"/>
          <w:marTop w:val="0"/>
          <w:marBottom w:val="0"/>
          <w:divBdr>
            <w:top w:val="none" w:sz="0" w:space="0" w:color="auto"/>
            <w:left w:val="none" w:sz="0" w:space="0" w:color="auto"/>
            <w:bottom w:val="none" w:sz="0" w:space="0" w:color="auto"/>
            <w:right w:val="none" w:sz="0" w:space="0" w:color="auto"/>
          </w:divBdr>
        </w:div>
        <w:div w:id="1272200692">
          <w:marLeft w:val="0"/>
          <w:marRight w:val="0"/>
          <w:marTop w:val="0"/>
          <w:marBottom w:val="0"/>
          <w:divBdr>
            <w:top w:val="none" w:sz="0" w:space="0" w:color="auto"/>
            <w:left w:val="none" w:sz="0" w:space="0" w:color="auto"/>
            <w:bottom w:val="none" w:sz="0" w:space="0" w:color="auto"/>
            <w:right w:val="none" w:sz="0" w:space="0" w:color="auto"/>
          </w:divBdr>
        </w:div>
      </w:divsChild>
    </w:div>
    <w:div w:id="1919168773">
      <w:bodyDiv w:val="1"/>
      <w:marLeft w:val="0"/>
      <w:marRight w:val="0"/>
      <w:marTop w:val="0"/>
      <w:marBottom w:val="0"/>
      <w:divBdr>
        <w:top w:val="none" w:sz="0" w:space="0" w:color="auto"/>
        <w:left w:val="none" w:sz="0" w:space="0" w:color="auto"/>
        <w:bottom w:val="none" w:sz="0" w:space="0" w:color="auto"/>
        <w:right w:val="none" w:sz="0" w:space="0" w:color="auto"/>
      </w:divBdr>
      <w:divsChild>
        <w:div w:id="508568152">
          <w:marLeft w:val="0"/>
          <w:marRight w:val="0"/>
          <w:marTop w:val="0"/>
          <w:marBottom w:val="0"/>
          <w:divBdr>
            <w:top w:val="none" w:sz="0" w:space="0" w:color="auto"/>
            <w:left w:val="none" w:sz="0" w:space="0" w:color="auto"/>
            <w:bottom w:val="none" w:sz="0" w:space="0" w:color="auto"/>
            <w:right w:val="none" w:sz="0" w:space="0" w:color="auto"/>
          </w:divBdr>
        </w:div>
        <w:div w:id="627782156">
          <w:marLeft w:val="0"/>
          <w:marRight w:val="0"/>
          <w:marTop w:val="0"/>
          <w:marBottom w:val="0"/>
          <w:divBdr>
            <w:top w:val="none" w:sz="0" w:space="0" w:color="auto"/>
            <w:left w:val="none" w:sz="0" w:space="0" w:color="auto"/>
            <w:bottom w:val="none" w:sz="0" w:space="0" w:color="auto"/>
            <w:right w:val="none" w:sz="0" w:space="0" w:color="auto"/>
          </w:divBdr>
        </w:div>
        <w:div w:id="994839325">
          <w:marLeft w:val="0"/>
          <w:marRight w:val="0"/>
          <w:marTop w:val="0"/>
          <w:marBottom w:val="0"/>
          <w:divBdr>
            <w:top w:val="none" w:sz="0" w:space="0" w:color="auto"/>
            <w:left w:val="none" w:sz="0" w:space="0" w:color="auto"/>
            <w:bottom w:val="none" w:sz="0" w:space="0" w:color="auto"/>
            <w:right w:val="none" w:sz="0" w:space="0" w:color="auto"/>
          </w:divBdr>
        </w:div>
        <w:div w:id="1534803467">
          <w:marLeft w:val="0"/>
          <w:marRight w:val="0"/>
          <w:marTop w:val="0"/>
          <w:marBottom w:val="0"/>
          <w:divBdr>
            <w:top w:val="none" w:sz="0" w:space="0" w:color="auto"/>
            <w:left w:val="none" w:sz="0" w:space="0" w:color="auto"/>
            <w:bottom w:val="none" w:sz="0" w:space="0" w:color="auto"/>
            <w:right w:val="none" w:sz="0" w:space="0" w:color="auto"/>
          </w:divBdr>
        </w:div>
      </w:divsChild>
    </w:div>
    <w:div w:id="1919905564">
      <w:bodyDiv w:val="1"/>
      <w:marLeft w:val="0"/>
      <w:marRight w:val="0"/>
      <w:marTop w:val="0"/>
      <w:marBottom w:val="0"/>
      <w:divBdr>
        <w:top w:val="none" w:sz="0" w:space="0" w:color="auto"/>
        <w:left w:val="none" w:sz="0" w:space="0" w:color="auto"/>
        <w:bottom w:val="none" w:sz="0" w:space="0" w:color="auto"/>
        <w:right w:val="none" w:sz="0" w:space="0" w:color="auto"/>
      </w:divBdr>
      <w:divsChild>
        <w:div w:id="92943148">
          <w:marLeft w:val="0"/>
          <w:marRight w:val="0"/>
          <w:marTop w:val="0"/>
          <w:marBottom w:val="0"/>
          <w:divBdr>
            <w:top w:val="none" w:sz="0" w:space="0" w:color="auto"/>
            <w:left w:val="none" w:sz="0" w:space="0" w:color="auto"/>
            <w:bottom w:val="none" w:sz="0" w:space="0" w:color="auto"/>
            <w:right w:val="none" w:sz="0" w:space="0" w:color="auto"/>
          </w:divBdr>
        </w:div>
        <w:div w:id="306665291">
          <w:marLeft w:val="0"/>
          <w:marRight w:val="0"/>
          <w:marTop w:val="0"/>
          <w:marBottom w:val="0"/>
          <w:divBdr>
            <w:top w:val="none" w:sz="0" w:space="0" w:color="auto"/>
            <w:left w:val="none" w:sz="0" w:space="0" w:color="auto"/>
            <w:bottom w:val="none" w:sz="0" w:space="0" w:color="auto"/>
            <w:right w:val="none" w:sz="0" w:space="0" w:color="auto"/>
          </w:divBdr>
        </w:div>
        <w:div w:id="641349115">
          <w:marLeft w:val="0"/>
          <w:marRight w:val="0"/>
          <w:marTop w:val="0"/>
          <w:marBottom w:val="0"/>
          <w:divBdr>
            <w:top w:val="none" w:sz="0" w:space="0" w:color="auto"/>
            <w:left w:val="none" w:sz="0" w:space="0" w:color="auto"/>
            <w:bottom w:val="none" w:sz="0" w:space="0" w:color="auto"/>
            <w:right w:val="none" w:sz="0" w:space="0" w:color="auto"/>
          </w:divBdr>
        </w:div>
        <w:div w:id="1067996748">
          <w:marLeft w:val="0"/>
          <w:marRight w:val="0"/>
          <w:marTop w:val="0"/>
          <w:marBottom w:val="0"/>
          <w:divBdr>
            <w:top w:val="none" w:sz="0" w:space="0" w:color="auto"/>
            <w:left w:val="none" w:sz="0" w:space="0" w:color="auto"/>
            <w:bottom w:val="none" w:sz="0" w:space="0" w:color="auto"/>
            <w:right w:val="none" w:sz="0" w:space="0" w:color="auto"/>
          </w:divBdr>
        </w:div>
      </w:divsChild>
    </w:div>
    <w:div w:id="1920022214">
      <w:bodyDiv w:val="1"/>
      <w:marLeft w:val="0"/>
      <w:marRight w:val="0"/>
      <w:marTop w:val="0"/>
      <w:marBottom w:val="0"/>
      <w:divBdr>
        <w:top w:val="none" w:sz="0" w:space="0" w:color="auto"/>
        <w:left w:val="none" w:sz="0" w:space="0" w:color="auto"/>
        <w:bottom w:val="none" w:sz="0" w:space="0" w:color="auto"/>
        <w:right w:val="none" w:sz="0" w:space="0" w:color="auto"/>
      </w:divBdr>
      <w:divsChild>
        <w:div w:id="243271247">
          <w:marLeft w:val="0"/>
          <w:marRight w:val="0"/>
          <w:marTop w:val="0"/>
          <w:marBottom w:val="0"/>
          <w:divBdr>
            <w:top w:val="none" w:sz="0" w:space="0" w:color="auto"/>
            <w:left w:val="none" w:sz="0" w:space="0" w:color="auto"/>
            <w:bottom w:val="none" w:sz="0" w:space="0" w:color="auto"/>
            <w:right w:val="none" w:sz="0" w:space="0" w:color="auto"/>
          </w:divBdr>
        </w:div>
        <w:div w:id="1034113321">
          <w:marLeft w:val="0"/>
          <w:marRight w:val="0"/>
          <w:marTop w:val="0"/>
          <w:marBottom w:val="0"/>
          <w:divBdr>
            <w:top w:val="none" w:sz="0" w:space="0" w:color="auto"/>
            <w:left w:val="none" w:sz="0" w:space="0" w:color="auto"/>
            <w:bottom w:val="none" w:sz="0" w:space="0" w:color="auto"/>
            <w:right w:val="none" w:sz="0" w:space="0" w:color="auto"/>
          </w:divBdr>
        </w:div>
        <w:div w:id="1709834683">
          <w:marLeft w:val="0"/>
          <w:marRight w:val="0"/>
          <w:marTop w:val="0"/>
          <w:marBottom w:val="0"/>
          <w:divBdr>
            <w:top w:val="none" w:sz="0" w:space="0" w:color="auto"/>
            <w:left w:val="none" w:sz="0" w:space="0" w:color="auto"/>
            <w:bottom w:val="none" w:sz="0" w:space="0" w:color="auto"/>
            <w:right w:val="none" w:sz="0" w:space="0" w:color="auto"/>
          </w:divBdr>
        </w:div>
        <w:div w:id="2025553367">
          <w:marLeft w:val="0"/>
          <w:marRight w:val="0"/>
          <w:marTop w:val="0"/>
          <w:marBottom w:val="0"/>
          <w:divBdr>
            <w:top w:val="none" w:sz="0" w:space="0" w:color="auto"/>
            <w:left w:val="none" w:sz="0" w:space="0" w:color="auto"/>
            <w:bottom w:val="none" w:sz="0" w:space="0" w:color="auto"/>
            <w:right w:val="none" w:sz="0" w:space="0" w:color="auto"/>
          </w:divBdr>
        </w:div>
      </w:divsChild>
    </w:div>
    <w:div w:id="1920629144">
      <w:bodyDiv w:val="1"/>
      <w:marLeft w:val="0"/>
      <w:marRight w:val="0"/>
      <w:marTop w:val="0"/>
      <w:marBottom w:val="0"/>
      <w:divBdr>
        <w:top w:val="none" w:sz="0" w:space="0" w:color="auto"/>
        <w:left w:val="none" w:sz="0" w:space="0" w:color="auto"/>
        <w:bottom w:val="none" w:sz="0" w:space="0" w:color="auto"/>
        <w:right w:val="none" w:sz="0" w:space="0" w:color="auto"/>
      </w:divBdr>
      <w:divsChild>
        <w:div w:id="396248215">
          <w:marLeft w:val="0"/>
          <w:marRight w:val="0"/>
          <w:marTop w:val="0"/>
          <w:marBottom w:val="0"/>
          <w:divBdr>
            <w:top w:val="none" w:sz="0" w:space="0" w:color="auto"/>
            <w:left w:val="none" w:sz="0" w:space="0" w:color="auto"/>
            <w:bottom w:val="none" w:sz="0" w:space="0" w:color="auto"/>
            <w:right w:val="none" w:sz="0" w:space="0" w:color="auto"/>
          </w:divBdr>
        </w:div>
        <w:div w:id="947083916">
          <w:marLeft w:val="0"/>
          <w:marRight w:val="0"/>
          <w:marTop w:val="0"/>
          <w:marBottom w:val="0"/>
          <w:divBdr>
            <w:top w:val="none" w:sz="0" w:space="0" w:color="auto"/>
            <w:left w:val="none" w:sz="0" w:space="0" w:color="auto"/>
            <w:bottom w:val="none" w:sz="0" w:space="0" w:color="auto"/>
            <w:right w:val="none" w:sz="0" w:space="0" w:color="auto"/>
          </w:divBdr>
        </w:div>
        <w:div w:id="1607232240">
          <w:marLeft w:val="0"/>
          <w:marRight w:val="0"/>
          <w:marTop w:val="0"/>
          <w:marBottom w:val="0"/>
          <w:divBdr>
            <w:top w:val="none" w:sz="0" w:space="0" w:color="auto"/>
            <w:left w:val="none" w:sz="0" w:space="0" w:color="auto"/>
            <w:bottom w:val="none" w:sz="0" w:space="0" w:color="auto"/>
            <w:right w:val="none" w:sz="0" w:space="0" w:color="auto"/>
          </w:divBdr>
        </w:div>
        <w:div w:id="2082828980">
          <w:marLeft w:val="0"/>
          <w:marRight w:val="0"/>
          <w:marTop w:val="0"/>
          <w:marBottom w:val="0"/>
          <w:divBdr>
            <w:top w:val="none" w:sz="0" w:space="0" w:color="auto"/>
            <w:left w:val="none" w:sz="0" w:space="0" w:color="auto"/>
            <w:bottom w:val="none" w:sz="0" w:space="0" w:color="auto"/>
            <w:right w:val="none" w:sz="0" w:space="0" w:color="auto"/>
          </w:divBdr>
        </w:div>
      </w:divsChild>
    </w:div>
    <w:div w:id="1921020639">
      <w:bodyDiv w:val="1"/>
      <w:marLeft w:val="0"/>
      <w:marRight w:val="0"/>
      <w:marTop w:val="0"/>
      <w:marBottom w:val="0"/>
      <w:divBdr>
        <w:top w:val="none" w:sz="0" w:space="0" w:color="auto"/>
        <w:left w:val="none" w:sz="0" w:space="0" w:color="auto"/>
        <w:bottom w:val="none" w:sz="0" w:space="0" w:color="auto"/>
        <w:right w:val="none" w:sz="0" w:space="0" w:color="auto"/>
      </w:divBdr>
      <w:divsChild>
        <w:div w:id="105317174">
          <w:marLeft w:val="0"/>
          <w:marRight w:val="0"/>
          <w:marTop w:val="0"/>
          <w:marBottom w:val="0"/>
          <w:divBdr>
            <w:top w:val="none" w:sz="0" w:space="0" w:color="auto"/>
            <w:left w:val="none" w:sz="0" w:space="0" w:color="auto"/>
            <w:bottom w:val="none" w:sz="0" w:space="0" w:color="auto"/>
            <w:right w:val="none" w:sz="0" w:space="0" w:color="auto"/>
          </w:divBdr>
        </w:div>
        <w:div w:id="949505869">
          <w:marLeft w:val="0"/>
          <w:marRight w:val="0"/>
          <w:marTop w:val="0"/>
          <w:marBottom w:val="0"/>
          <w:divBdr>
            <w:top w:val="none" w:sz="0" w:space="0" w:color="auto"/>
            <w:left w:val="none" w:sz="0" w:space="0" w:color="auto"/>
            <w:bottom w:val="none" w:sz="0" w:space="0" w:color="auto"/>
            <w:right w:val="none" w:sz="0" w:space="0" w:color="auto"/>
          </w:divBdr>
        </w:div>
        <w:div w:id="1249147149">
          <w:marLeft w:val="0"/>
          <w:marRight w:val="0"/>
          <w:marTop w:val="0"/>
          <w:marBottom w:val="0"/>
          <w:divBdr>
            <w:top w:val="none" w:sz="0" w:space="0" w:color="auto"/>
            <w:left w:val="none" w:sz="0" w:space="0" w:color="auto"/>
            <w:bottom w:val="none" w:sz="0" w:space="0" w:color="auto"/>
            <w:right w:val="none" w:sz="0" w:space="0" w:color="auto"/>
          </w:divBdr>
        </w:div>
        <w:div w:id="1536625307">
          <w:marLeft w:val="0"/>
          <w:marRight w:val="0"/>
          <w:marTop w:val="0"/>
          <w:marBottom w:val="0"/>
          <w:divBdr>
            <w:top w:val="none" w:sz="0" w:space="0" w:color="auto"/>
            <w:left w:val="none" w:sz="0" w:space="0" w:color="auto"/>
            <w:bottom w:val="none" w:sz="0" w:space="0" w:color="auto"/>
            <w:right w:val="none" w:sz="0" w:space="0" w:color="auto"/>
          </w:divBdr>
        </w:div>
      </w:divsChild>
    </w:div>
    <w:div w:id="1921526667">
      <w:bodyDiv w:val="1"/>
      <w:marLeft w:val="0"/>
      <w:marRight w:val="0"/>
      <w:marTop w:val="0"/>
      <w:marBottom w:val="0"/>
      <w:divBdr>
        <w:top w:val="none" w:sz="0" w:space="0" w:color="auto"/>
        <w:left w:val="none" w:sz="0" w:space="0" w:color="auto"/>
        <w:bottom w:val="none" w:sz="0" w:space="0" w:color="auto"/>
        <w:right w:val="none" w:sz="0" w:space="0" w:color="auto"/>
      </w:divBdr>
      <w:divsChild>
        <w:div w:id="757097433">
          <w:marLeft w:val="0"/>
          <w:marRight w:val="0"/>
          <w:marTop w:val="0"/>
          <w:marBottom w:val="0"/>
          <w:divBdr>
            <w:top w:val="none" w:sz="0" w:space="0" w:color="auto"/>
            <w:left w:val="none" w:sz="0" w:space="0" w:color="auto"/>
            <w:bottom w:val="none" w:sz="0" w:space="0" w:color="auto"/>
            <w:right w:val="none" w:sz="0" w:space="0" w:color="auto"/>
          </w:divBdr>
        </w:div>
        <w:div w:id="985670868">
          <w:marLeft w:val="0"/>
          <w:marRight w:val="0"/>
          <w:marTop w:val="0"/>
          <w:marBottom w:val="0"/>
          <w:divBdr>
            <w:top w:val="none" w:sz="0" w:space="0" w:color="auto"/>
            <w:left w:val="none" w:sz="0" w:space="0" w:color="auto"/>
            <w:bottom w:val="none" w:sz="0" w:space="0" w:color="auto"/>
            <w:right w:val="none" w:sz="0" w:space="0" w:color="auto"/>
          </w:divBdr>
        </w:div>
        <w:div w:id="1162619850">
          <w:marLeft w:val="0"/>
          <w:marRight w:val="0"/>
          <w:marTop w:val="0"/>
          <w:marBottom w:val="0"/>
          <w:divBdr>
            <w:top w:val="none" w:sz="0" w:space="0" w:color="auto"/>
            <w:left w:val="none" w:sz="0" w:space="0" w:color="auto"/>
            <w:bottom w:val="none" w:sz="0" w:space="0" w:color="auto"/>
            <w:right w:val="none" w:sz="0" w:space="0" w:color="auto"/>
          </w:divBdr>
        </w:div>
        <w:div w:id="1596135122">
          <w:marLeft w:val="0"/>
          <w:marRight w:val="0"/>
          <w:marTop w:val="0"/>
          <w:marBottom w:val="0"/>
          <w:divBdr>
            <w:top w:val="none" w:sz="0" w:space="0" w:color="auto"/>
            <w:left w:val="none" w:sz="0" w:space="0" w:color="auto"/>
            <w:bottom w:val="none" w:sz="0" w:space="0" w:color="auto"/>
            <w:right w:val="none" w:sz="0" w:space="0" w:color="auto"/>
          </w:divBdr>
        </w:div>
      </w:divsChild>
    </w:div>
    <w:div w:id="1922635756">
      <w:bodyDiv w:val="1"/>
      <w:marLeft w:val="0"/>
      <w:marRight w:val="0"/>
      <w:marTop w:val="0"/>
      <w:marBottom w:val="0"/>
      <w:divBdr>
        <w:top w:val="none" w:sz="0" w:space="0" w:color="auto"/>
        <w:left w:val="none" w:sz="0" w:space="0" w:color="auto"/>
        <w:bottom w:val="none" w:sz="0" w:space="0" w:color="auto"/>
        <w:right w:val="none" w:sz="0" w:space="0" w:color="auto"/>
      </w:divBdr>
    </w:div>
    <w:div w:id="1922980033">
      <w:bodyDiv w:val="1"/>
      <w:marLeft w:val="0"/>
      <w:marRight w:val="0"/>
      <w:marTop w:val="0"/>
      <w:marBottom w:val="0"/>
      <w:divBdr>
        <w:top w:val="none" w:sz="0" w:space="0" w:color="auto"/>
        <w:left w:val="none" w:sz="0" w:space="0" w:color="auto"/>
        <w:bottom w:val="none" w:sz="0" w:space="0" w:color="auto"/>
        <w:right w:val="none" w:sz="0" w:space="0" w:color="auto"/>
      </w:divBdr>
      <w:divsChild>
        <w:div w:id="697850662">
          <w:marLeft w:val="0"/>
          <w:marRight w:val="0"/>
          <w:marTop w:val="0"/>
          <w:marBottom w:val="0"/>
          <w:divBdr>
            <w:top w:val="none" w:sz="0" w:space="0" w:color="auto"/>
            <w:left w:val="none" w:sz="0" w:space="0" w:color="auto"/>
            <w:bottom w:val="none" w:sz="0" w:space="0" w:color="auto"/>
            <w:right w:val="none" w:sz="0" w:space="0" w:color="auto"/>
          </w:divBdr>
        </w:div>
        <w:div w:id="1141579733">
          <w:marLeft w:val="0"/>
          <w:marRight w:val="0"/>
          <w:marTop w:val="0"/>
          <w:marBottom w:val="0"/>
          <w:divBdr>
            <w:top w:val="none" w:sz="0" w:space="0" w:color="auto"/>
            <w:left w:val="none" w:sz="0" w:space="0" w:color="auto"/>
            <w:bottom w:val="none" w:sz="0" w:space="0" w:color="auto"/>
            <w:right w:val="none" w:sz="0" w:space="0" w:color="auto"/>
          </w:divBdr>
        </w:div>
        <w:div w:id="1486360387">
          <w:marLeft w:val="0"/>
          <w:marRight w:val="0"/>
          <w:marTop w:val="0"/>
          <w:marBottom w:val="0"/>
          <w:divBdr>
            <w:top w:val="none" w:sz="0" w:space="0" w:color="auto"/>
            <w:left w:val="none" w:sz="0" w:space="0" w:color="auto"/>
            <w:bottom w:val="none" w:sz="0" w:space="0" w:color="auto"/>
            <w:right w:val="none" w:sz="0" w:space="0" w:color="auto"/>
          </w:divBdr>
        </w:div>
        <w:div w:id="2030132018">
          <w:marLeft w:val="0"/>
          <w:marRight w:val="0"/>
          <w:marTop w:val="0"/>
          <w:marBottom w:val="0"/>
          <w:divBdr>
            <w:top w:val="none" w:sz="0" w:space="0" w:color="auto"/>
            <w:left w:val="none" w:sz="0" w:space="0" w:color="auto"/>
            <w:bottom w:val="none" w:sz="0" w:space="0" w:color="auto"/>
            <w:right w:val="none" w:sz="0" w:space="0" w:color="auto"/>
          </w:divBdr>
        </w:div>
      </w:divsChild>
    </w:div>
    <w:div w:id="1925413966">
      <w:bodyDiv w:val="1"/>
      <w:marLeft w:val="0"/>
      <w:marRight w:val="0"/>
      <w:marTop w:val="0"/>
      <w:marBottom w:val="0"/>
      <w:divBdr>
        <w:top w:val="none" w:sz="0" w:space="0" w:color="auto"/>
        <w:left w:val="none" w:sz="0" w:space="0" w:color="auto"/>
        <w:bottom w:val="none" w:sz="0" w:space="0" w:color="auto"/>
        <w:right w:val="none" w:sz="0" w:space="0" w:color="auto"/>
      </w:divBdr>
      <w:divsChild>
        <w:div w:id="160002603">
          <w:marLeft w:val="0"/>
          <w:marRight w:val="0"/>
          <w:marTop w:val="0"/>
          <w:marBottom w:val="0"/>
          <w:divBdr>
            <w:top w:val="none" w:sz="0" w:space="0" w:color="auto"/>
            <w:left w:val="none" w:sz="0" w:space="0" w:color="auto"/>
            <w:bottom w:val="none" w:sz="0" w:space="0" w:color="auto"/>
            <w:right w:val="none" w:sz="0" w:space="0" w:color="auto"/>
          </w:divBdr>
        </w:div>
        <w:div w:id="267666243">
          <w:marLeft w:val="0"/>
          <w:marRight w:val="0"/>
          <w:marTop w:val="0"/>
          <w:marBottom w:val="0"/>
          <w:divBdr>
            <w:top w:val="none" w:sz="0" w:space="0" w:color="auto"/>
            <w:left w:val="none" w:sz="0" w:space="0" w:color="auto"/>
            <w:bottom w:val="none" w:sz="0" w:space="0" w:color="auto"/>
            <w:right w:val="none" w:sz="0" w:space="0" w:color="auto"/>
          </w:divBdr>
        </w:div>
        <w:div w:id="1980112784">
          <w:marLeft w:val="0"/>
          <w:marRight w:val="0"/>
          <w:marTop w:val="0"/>
          <w:marBottom w:val="0"/>
          <w:divBdr>
            <w:top w:val="none" w:sz="0" w:space="0" w:color="auto"/>
            <w:left w:val="none" w:sz="0" w:space="0" w:color="auto"/>
            <w:bottom w:val="none" w:sz="0" w:space="0" w:color="auto"/>
            <w:right w:val="none" w:sz="0" w:space="0" w:color="auto"/>
          </w:divBdr>
        </w:div>
        <w:div w:id="2005889164">
          <w:marLeft w:val="0"/>
          <w:marRight w:val="0"/>
          <w:marTop w:val="0"/>
          <w:marBottom w:val="0"/>
          <w:divBdr>
            <w:top w:val="none" w:sz="0" w:space="0" w:color="auto"/>
            <w:left w:val="none" w:sz="0" w:space="0" w:color="auto"/>
            <w:bottom w:val="none" w:sz="0" w:space="0" w:color="auto"/>
            <w:right w:val="none" w:sz="0" w:space="0" w:color="auto"/>
          </w:divBdr>
        </w:div>
      </w:divsChild>
    </w:div>
    <w:div w:id="1926911817">
      <w:bodyDiv w:val="1"/>
      <w:marLeft w:val="0"/>
      <w:marRight w:val="0"/>
      <w:marTop w:val="0"/>
      <w:marBottom w:val="0"/>
      <w:divBdr>
        <w:top w:val="none" w:sz="0" w:space="0" w:color="auto"/>
        <w:left w:val="none" w:sz="0" w:space="0" w:color="auto"/>
        <w:bottom w:val="none" w:sz="0" w:space="0" w:color="auto"/>
        <w:right w:val="none" w:sz="0" w:space="0" w:color="auto"/>
      </w:divBdr>
      <w:divsChild>
        <w:div w:id="930622618">
          <w:marLeft w:val="0"/>
          <w:marRight w:val="0"/>
          <w:marTop w:val="0"/>
          <w:marBottom w:val="0"/>
          <w:divBdr>
            <w:top w:val="none" w:sz="0" w:space="0" w:color="auto"/>
            <w:left w:val="none" w:sz="0" w:space="0" w:color="auto"/>
            <w:bottom w:val="none" w:sz="0" w:space="0" w:color="auto"/>
            <w:right w:val="none" w:sz="0" w:space="0" w:color="auto"/>
          </w:divBdr>
        </w:div>
        <w:div w:id="1400250538">
          <w:marLeft w:val="0"/>
          <w:marRight w:val="0"/>
          <w:marTop w:val="0"/>
          <w:marBottom w:val="0"/>
          <w:divBdr>
            <w:top w:val="none" w:sz="0" w:space="0" w:color="auto"/>
            <w:left w:val="none" w:sz="0" w:space="0" w:color="auto"/>
            <w:bottom w:val="none" w:sz="0" w:space="0" w:color="auto"/>
            <w:right w:val="none" w:sz="0" w:space="0" w:color="auto"/>
          </w:divBdr>
        </w:div>
        <w:div w:id="1611818281">
          <w:marLeft w:val="0"/>
          <w:marRight w:val="0"/>
          <w:marTop w:val="0"/>
          <w:marBottom w:val="0"/>
          <w:divBdr>
            <w:top w:val="none" w:sz="0" w:space="0" w:color="auto"/>
            <w:left w:val="none" w:sz="0" w:space="0" w:color="auto"/>
            <w:bottom w:val="none" w:sz="0" w:space="0" w:color="auto"/>
            <w:right w:val="none" w:sz="0" w:space="0" w:color="auto"/>
          </w:divBdr>
        </w:div>
        <w:div w:id="1750736362">
          <w:marLeft w:val="0"/>
          <w:marRight w:val="0"/>
          <w:marTop w:val="0"/>
          <w:marBottom w:val="0"/>
          <w:divBdr>
            <w:top w:val="none" w:sz="0" w:space="0" w:color="auto"/>
            <w:left w:val="none" w:sz="0" w:space="0" w:color="auto"/>
            <w:bottom w:val="none" w:sz="0" w:space="0" w:color="auto"/>
            <w:right w:val="none" w:sz="0" w:space="0" w:color="auto"/>
          </w:divBdr>
        </w:div>
      </w:divsChild>
    </w:div>
    <w:div w:id="1927230568">
      <w:bodyDiv w:val="1"/>
      <w:marLeft w:val="0"/>
      <w:marRight w:val="0"/>
      <w:marTop w:val="0"/>
      <w:marBottom w:val="0"/>
      <w:divBdr>
        <w:top w:val="none" w:sz="0" w:space="0" w:color="auto"/>
        <w:left w:val="none" w:sz="0" w:space="0" w:color="auto"/>
        <w:bottom w:val="none" w:sz="0" w:space="0" w:color="auto"/>
        <w:right w:val="none" w:sz="0" w:space="0" w:color="auto"/>
      </w:divBdr>
      <w:divsChild>
        <w:div w:id="517503411">
          <w:marLeft w:val="0"/>
          <w:marRight w:val="0"/>
          <w:marTop w:val="0"/>
          <w:marBottom w:val="0"/>
          <w:divBdr>
            <w:top w:val="none" w:sz="0" w:space="0" w:color="auto"/>
            <w:left w:val="none" w:sz="0" w:space="0" w:color="auto"/>
            <w:bottom w:val="none" w:sz="0" w:space="0" w:color="auto"/>
            <w:right w:val="none" w:sz="0" w:space="0" w:color="auto"/>
          </w:divBdr>
        </w:div>
        <w:div w:id="559436655">
          <w:marLeft w:val="0"/>
          <w:marRight w:val="0"/>
          <w:marTop w:val="0"/>
          <w:marBottom w:val="0"/>
          <w:divBdr>
            <w:top w:val="none" w:sz="0" w:space="0" w:color="auto"/>
            <w:left w:val="none" w:sz="0" w:space="0" w:color="auto"/>
            <w:bottom w:val="none" w:sz="0" w:space="0" w:color="auto"/>
            <w:right w:val="none" w:sz="0" w:space="0" w:color="auto"/>
          </w:divBdr>
        </w:div>
        <w:div w:id="1548033298">
          <w:marLeft w:val="0"/>
          <w:marRight w:val="0"/>
          <w:marTop w:val="0"/>
          <w:marBottom w:val="0"/>
          <w:divBdr>
            <w:top w:val="none" w:sz="0" w:space="0" w:color="auto"/>
            <w:left w:val="none" w:sz="0" w:space="0" w:color="auto"/>
            <w:bottom w:val="none" w:sz="0" w:space="0" w:color="auto"/>
            <w:right w:val="none" w:sz="0" w:space="0" w:color="auto"/>
          </w:divBdr>
        </w:div>
        <w:div w:id="1666665283">
          <w:marLeft w:val="0"/>
          <w:marRight w:val="0"/>
          <w:marTop w:val="0"/>
          <w:marBottom w:val="0"/>
          <w:divBdr>
            <w:top w:val="none" w:sz="0" w:space="0" w:color="auto"/>
            <w:left w:val="none" w:sz="0" w:space="0" w:color="auto"/>
            <w:bottom w:val="none" w:sz="0" w:space="0" w:color="auto"/>
            <w:right w:val="none" w:sz="0" w:space="0" w:color="auto"/>
          </w:divBdr>
        </w:div>
      </w:divsChild>
    </w:div>
    <w:div w:id="1928928129">
      <w:bodyDiv w:val="1"/>
      <w:marLeft w:val="0"/>
      <w:marRight w:val="0"/>
      <w:marTop w:val="0"/>
      <w:marBottom w:val="0"/>
      <w:divBdr>
        <w:top w:val="none" w:sz="0" w:space="0" w:color="auto"/>
        <w:left w:val="none" w:sz="0" w:space="0" w:color="auto"/>
        <w:bottom w:val="none" w:sz="0" w:space="0" w:color="auto"/>
        <w:right w:val="none" w:sz="0" w:space="0" w:color="auto"/>
      </w:divBdr>
      <w:divsChild>
        <w:div w:id="914894002">
          <w:marLeft w:val="0"/>
          <w:marRight w:val="0"/>
          <w:marTop w:val="0"/>
          <w:marBottom w:val="0"/>
          <w:divBdr>
            <w:top w:val="none" w:sz="0" w:space="0" w:color="auto"/>
            <w:left w:val="none" w:sz="0" w:space="0" w:color="auto"/>
            <w:bottom w:val="none" w:sz="0" w:space="0" w:color="auto"/>
            <w:right w:val="none" w:sz="0" w:space="0" w:color="auto"/>
          </w:divBdr>
        </w:div>
        <w:div w:id="1018383836">
          <w:marLeft w:val="0"/>
          <w:marRight w:val="0"/>
          <w:marTop w:val="0"/>
          <w:marBottom w:val="0"/>
          <w:divBdr>
            <w:top w:val="none" w:sz="0" w:space="0" w:color="auto"/>
            <w:left w:val="none" w:sz="0" w:space="0" w:color="auto"/>
            <w:bottom w:val="none" w:sz="0" w:space="0" w:color="auto"/>
            <w:right w:val="none" w:sz="0" w:space="0" w:color="auto"/>
          </w:divBdr>
        </w:div>
        <w:div w:id="1673214296">
          <w:marLeft w:val="0"/>
          <w:marRight w:val="0"/>
          <w:marTop w:val="0"/>
          <w:marBottom w:val="0"/>
          <w:divBdr>
            <w:top w:val="none" w:sz="0" w:space="0" w:color="auto"/>
            <w:left w:val="none" w:sz="0" w:space="0" w:color="auto"/>
            <w:bottom w:val="none" w:sz="0" w:space="0" w:color="auto"/>
            <w:right w:val="none" w:sz="0" w:space="0" w:color="auto"/>
          </w:divBdr>
        </w:div>
        <w:div w:id="1963219993">
          <w:marLeft w:val="0"/>
          <w:marRight w:val="0"/>
          <w:marTop w:val="0"/>
          <w:marBottom w:val="0"/>
          <w:divBdr>
            <w:top w:val="none" w:sz="0" w:space="0" w:color="auto"/>
            <w:left w:val="none" w:sz="0" w:space="0" w:color="auto"/>
            <w:bottom w:val="none" w:sz="0" w:space="0" w:color="auto"/>
            <w:right w:val="none" w:sz="0" w:space="0" w:color="auto"/>
          </w:divBdr>
        </w:div>
      </w:divsChild>
    </w:div>
    <w:div w:id="1929970413">
      <w:bodyDiv w:val="1"/>
      <w:marLeft w:val="0"/>
      <w:marRight w:val="0"/>
      <w:marTop w:val="0"/>
      <w:marBottom w:val="0"/>
      <w:divBdr>
        <w:top w:val="none" w:sz="0" w:space="0" w:color="auto"/>
        <w:left w:val="none" w:sz="0" w:space="0" w:color="auto"/>
        <w:bottom w:val="none" w:sz="0" w:space="0" w:color="auto"/>
        <w:right w:val="none" w:sz="0" w:space="0" w:color="auto"/>
      </w:divBdr>
      <w:divsChild>
        <w:div w:id="94791261">
          <w:marLeft w:val="0"/>
          <w:marRight w:val="0"/>
          <w:marTop w:val="0"/>
          <w:marBottom w:val="0"/>
          <w:divBdr>
            <w:top w:val="none" w:sz="0" w:space="0" w:color="auto"/>
            <w:left w:val="none" w:sz="0" w:space="0" w:color="auto"/>
            <w:bottom w:val="none" w:sz="0" w:space="0" w:color="auto"/>
            <w:right w:val="none" w:sz="0" w:space="0" w:color="auto"/>
          </w:divBdr>
        </w:div>
        <w:div w:id="446123096">
          <w:marLeft w:val="0"/>
          <w:marRight w:val="0"/>
          <w:marTop w:val="0"/>
          <w:marBottom w:val="0"/>
          <w:divBdr>
            <w:top w:val="none" w:sz="0" w:space="0" w:color="auto"/>
            <w:left w:val="none" w:sz="0" w:space="0" w:color="auto"/>
            <w:bottom w:val="none" w:sz="0" w:space="0" w:color="auto"/>
            <w:right w:val="none" w:sz="0" w:space="0" w:color="auto"/>
          </w:divBdr>
        </w:div>
        <w:div w:id="604771051">
          <w:marLeft w:val="0"/>
          <w:marRight w:val="0"/>
          <w:marTop w:val="0"/>
          <w:marBottom w:val="0"/>
          <w:divBdr>
            <w:top w:val="none" w:sz="0" w:space="0" w:color="auto"/>
            <w:left w:val="none" w:sz="0" w:space="0" w:color="auto"/>
            <w:bottom w:val="none" w:sz="0" w:space="0" w:color="auto"/>
            <w:right w:val="none" w:sz="0" w:space="0" w:color="auto"/>
          </w:divBdr>
        </w:div>
        <w:div w:id="1980183972">
          <w:marLeft w:val="0"/>
          <w:marRight w:val="0"/>
          <w:marTop w:val="0"/>
          <w:marBottom w:val="0"/>
          <w:divBdr>
            <w:top w:val="none" w:sz="0" w:space="0" w:color="auto"/>
            <w:left w:val="none" w:sz="0" w:space="0" w:color="auto"/>
            <w:bottom w:val="none" w:sz="0" w:space="0" w:color="auto"/>
            <w:right w:val="none" w:sz="0" w:space="0" w:color="auto"/>
          </w:divBdr>
        </w:div>
      </w:divsChild>
    </w:div>
    <w:div w:id="1930238105">
      <w:bodyDiv w:val="1"/>
      <w:marLeft w:val="0"/>
      <w:marRight w:val="0"/>
      <w:marTop w:val="0"/>
      <w:marBottom w:val="0"/>
      <w:divBdr>
        <w:top w:val="none" w:sz="0" w:space="0" w:color="auto"/>
        <w:left w:val="none" w:sz="0" w:space="0" w:color="auto"/>
        <w:bottom w:val="none" w:sz="0" w:space="0" w:color="auto"/>
        <w:right w:val="none" w:sz="0" w:space="0" w:color="auto"/>
      </w:divBdr>
      <w:divsChild>
        <w:div w:id="195777853">
          <w:marLeft w:val="0"/>
          <w:marRight w:val="0"/>
          <w:marTop w:val="0"/>
          <w:marBottom w:val="0"/>
          <w:divBdr>
            <w:top w:val="none" w:sz="0" w:space="0" w:color="auto"/>
            <w:left w:val="none" w:sz="0" w:space="0" w:color="auto"/>
            <w:bottom w:val="none" w:sz="0" w:space="0" w:color="auto"/>
            <w:right w:val="none" w:sz="0" w:space="0" w:color="auto"/>
          </w:divBdr>
        </w:div>
        <w:div w:id="360324817">
          <w:marLeft w:val="0"/>
          <w:marRight w:val="0"/>
          <w:marTop w:val="0"/>
          <w:marBottom w:val="0"/>
          <w:divBdr>
            <w:top w:val="none" w:sz="0" w:space="0" w:color="auto"/>
            <w:left w:val="none" w:sz="0" w:space="0" w:color="auto"/>
            <w:bottom w:val="none" w:sz="0" w:space="0" w:color="auto"/>
            <w:right w:val="none" w:sz="0" w:space="0" w:color="auto"/>
          </w:divBdr>
        </w:div>
        <w:div w:id="1077702958">
          <w:marLeft w:val="0"/>
          <w:marRight w:val="0"/>
          <w:marTop w:val="0"/>
          <w:marBottom w:val="0"/>
          <w:divBdr>
            <w:top w:val="none" w:sz="0" w:space="0" w:color="auto"/>
            <w:left w:val="none" w:sz="0" w:space="0" w:color="auto"/>
            <w:bottom w:val="none" w:sz="0" w:space="0" w:color="auto"/>
            <w:right w:val="none" w:sz="0" w:space="0" w:color="auto"/>
          </w:divBdr>
        </w:div>
        <w:div w:id="1692143940">
          <w:marLeft w:val="0"/>
          <w:marRight w:val="0"/>
          <w:marTop w:val="0"/>
          <w:marBottom w:val="0"/>
          <w:divBdr>
            <w:top w:val="none" w:sz="0" w:space="0" w:color="auto"/>
            <w:left w:val="none" w:sz="0" w:space="0" w:color="auto"/>
            <w:bottom w:val="none" w:sz="0" w:space="0" w:color="auto"/>
            <w:right w:val="none" w:sz="0" w:space="0" w:color="auto"/>
          </w:divBdr>
        </w:div>
      </w:divsChild>
    </w:div>
    <w:div w:id="1932085442">
      <w:bodyDiv w:val="1"/>
      <w:marLeft w:val="0"/>
      <w:marRight w:val="0"/>
      <w:marTop w:val="0"/>
      <w:marBottom w:val="0"/>
      <w:divBdr>
        <w:top w:val="none" w:sz="0" w:space="0" w:color="auto"/>
        <w:left w:val="none" w:sz="0" w:space="0" w:color="auto"/>
        <w:bottom w:val="none" w:sz="0" w:space="0" w:color="auto"/>
        <w:right w:val="none" w:sz="0" w:space="0" w:color="auto"/>
      </w:divBdr>
      <w:divsChild>
        <w:div w:id="338696850">
          <w:marLeft w:val="0"/>
          <w:marRight w:val="0"/>
          <w:marTop w:val="0"/>
          <w:marBottom w:val="0"/>
          <w:divBdr>
            <w:top w:val="none" w:sz="0" w:space="0" w:color="auto"/>
            <w:left w:val="none" w:sz="0" w:space="0" w:color="auto"/>
            <w:bottom w:val="none" w:sz="0" w:space="0" w:color="auto"/>
            <w:right w:val="none" w:sz="0" w:space="0" w:color="auto"/>
          </w:divBdr>
        </w:div>
        <w:div w:id="1387997028">
          <w:marLeft w:val="0"/>
          <w:marRight w:val="0"/>
          <w:marTop w:val="0"/>
          <w:marBottom w:val="0"/>
          <w:divBdr>
            <w:top w:val="none" w:sz="0" w:space="0" w:color="auto"/>
            <w:left w:val="none" w:sz="0" w:space="0" w:color="auto"/>
            <w:bottom w:val="none" w:sz="0" w:space="0" w:color="auto"/>
            <w:right w:val="none" w:sz="0" w:space="0" w:color="auto"/>
          </w:divBdr>
        </w:div>
        <w:div w:id="1469933149">
          <w:marLeft w:val="0"/>
          <w:marRight w:val="0"/>
          <w:marTop w:val="0"/>
          <w:marBottom w:val="0"/>
          <w:divBdr>
            <w:top w:val="none" w:sz="0" w:space="0" w:color="auto"/>
            <w:left w:val="none" w:sz="0" w:space="0" w:color="auto"/>
            <w:bottom w:val="none" w:sz="0" w:space="0" w:color="auto"/>
            <w:right w:val="none" w:sz="0" w:space="0" w:color="auto"/>
          </w:divBdr>
        </w:div>
        <w:div w:id="2097285653">
          <w:marLeft w:val="0"/>
          <w:marRight w:val="0"/>
          <w:marTop w:val="0"/>
          <w:marBottom w:val="0"/>
          <w:divBdr>
            <w:top w:val="none" w:sz="0" w:space="0" w:color="auto"/>
            <w:left w:val="none" w:sz="0" w:space="0" w:color="auto"/>
            <w:bottom w:val="none" w:sz="0" w:space="0" w:color="auto"/>
            <w:right w:val="none" w:sz="0" w:space="0" w:color="auto"/>
          </w:divBdr>
        </w:div>
      </w:divsChild>
    </w:div>
    <w:div w:id="1932352097">
      <w:bodyDiv w:val="1"/>
      <w:marLeft w:val="0"/>
      <w:marRight w:val="0"/>
      <w:marTop w:val="0"/>
      <w:marBottom w:val="0"/>
      <w:divBdr>
        <w:top w:val="none" w:sz="0" w:space="0" w:color="auto"/>
        <w:left w:val="none" w:sz="0" w:space="0" w:color="auto"/>
        <w:bottom w:val="none" w:sz="0" w:space="0" w:color="auto"/>
        <w:right w:val="none" w:sz="0" w:space="0" w:color="auto"/>
      </w:divBdr>
      <w:divsChild>
        <w:div w:id="851453529">
          <w:marLeft w:val="0"/>
          <w:marRight w:val="0"/>
          <w:marTop w:val="0"/>
          <w:marBottom w:val="0"/>
          <w:divBdr>
            <w:top w:val="none" w:sz="0" w:space="0" w:color="auto"/>
            <w:left w:val="none" w:sz="0" w:space="0" w:color="auto"/>
            <w:bottom w:val="none" w:sz="0" w:space="0" w:color="auto"/>
            <w:right w:val="none" w:sz="0" w:space="0" w:color="auto"/>
          </w:divBdr>
        </w:div>
        <w:div w:id="1435511400">
          <w:marLeft w:val="0"/>
          <w:marRight w:val="0"/>
          <w:marTop w:val="0"/>
          <w:marBottom w:val="0"/>
          <w:divBdr>
            <w:top w:val="none" w:sz="0" w:space="0" w:color="auto"/>
            <w:left w:val="none" w:sz="0" w:space="0" w:color="auto"/>
            <w:bottom w:val="none" w:sz="0" w:space="0" w:color="auto"/>
            <w:right w:val="none" w:sz="0" w:space="0" w:color="auto"/>
          </w:divBdr>
        </w:div>
        <w:div w:id="1811633143">
          <w:marLeft w:val="0"/>
          <w:marRight w:val="0"/>
          <w:marTop w:val="0"/>
          <w:marBottom w:val="0"/>
          <w:divBdr>
            <w:top w:val="none" w:sz="0" w:space="0" w:color="auto"/>
            <w:left w:val="none" w:sz="0" w:space="0" w:color="auto"/>
            <w:bottom w:val="none" w:sz="0" w:space="0" w:color="auto"/>
            <w:right w:val="none" w:sz="0" w:space="0" w:color="auto"/>
          </w:divBdr>
        </w:div>
        <w:div w:id="1894384648">
          <w:marLeft w:val="0"/>
          <w:marRight w:val="0"/>
          <w:marTop w:val="0"/>
          <w:marBottom w:val="0"/>
          <w:divBdr>
            <w:top w:val="none" w:sz="0" w:space="0" w:color="auto"/>
            <w:left w:val="none" w:sz="0" w:space="0" w:color="auto"/>
            <w:bottom w:val="none" w:sz="0" w:space="0" w:color="auto"/>
            <w:right w:val="none" w:sz="0" w:space="0" w:color="auto"/>
          </w:divBdr>
        </w:div>
      </w:divsChild>
    </w:div>
    <w:div w:id="1933662521">
      <w:bodyDiv w:val="1"/>
      <w:marLeft w:val="0"/>
      <w:marRight w:val="0"/>
      <w:marTop w:val="0"/>
      <w:marBottom w:val="0"/>
      <w:divBdr>
        <w:top w:val="none" w:sz="0" w:space="0" w:color="auto"/>
        <w:left w:val="none" w:sz="0" w:space="0" w:color="auto"/>
        <w:bottom w:val="none" w:sz="0" w:space="0" w:color="auto"/>
        <w:right w:val="none" w:sz="0" w:space="0" w:color="auto"/>
      </w:divBdr>
      <w:divsChild>
        <w:div w:id="1567764152">
          <w:marLeft w:val="0"/>
          <w:marRight w:val="0"/>
          <w:marTop w:val="0"/>
          <w:marBottom w:val="0"/>
          <w:divBdr>
            <w:top w:val="none" w:sz="0" w:space="0" w:color="auto"/>
            <w:left w:val="none" w:sz="0" w:space="0" w:color="auto"/>
            <w:bottom w:val="none" w:sz="0" w:space="0" w:color="auto"/>
            <w:right w:val="none" w:sz="0" w:space="0" w:color="auto"/>
          </w:divBdr>
        </w:div>
        <w:div w:id="1587692231">
          <w:marLeft w:val="0"/>
          <w:marRight w:val="0"/>
          <w:marTop w:val="0"/>
          <w:marBottom w:val="0"/>
          <w:divBdr>
            <w:top w:val="none" w:sz="0" w:space="0" w:color="auto"/>
            <w:left w:val="none" w:sz="0" w:space="0" w:color="auto"/>
            <w:bottom w:val="none" w:sz="0" w:space="0" w:color="auto"/>
            <w:right w:val="none" w:sz="0" w:space="0" w:color="auto"/>
          </w:divBdr>
        </w:div>
        <w:div w:id="1618758195">
          <w:marLeft w:val="0"/>
          <w:marRight w:val="0"/>
          <w:marTop w:val="0"/>
          <w:marBottom w:val="0"/>
          <w:divBdr>
            <w:top w:val="none" w:sz="0" w:space="0" w:color="auto"/>
            <w:left w:val="none" w:sz="0" w:space="0" w:color="auto"/>
            <w:bottom w:val="none" w:sz="0" w:space="0" w:color="auto"/>
            <w:right w:val="none" w:sz="0" w:space="0" w:color="auto"/>
          </w:divBdr>
        </w:div>
        <w:div w:id="2130007344">
          <w:marLeft w:val="0"/>
          <w:marRight w:val="0"/>
          <w:marTop w:val="0"/>
          <w:marBottom w:val="0"/>
          <w:divBdr>
            <w:top w:val="none" w:sz="0" w:space="0" w:color="auto"/>
            <w:left w:val="none" w:sz="0" w:space="0" w:color="auto"/>
            <w:bottom w:val="none" w:sz="0" w:space="0" w:color="auto"/>
            <w:right w:val="none" w:sz="0" w:space="0" w:color="auto"/>
          </w:divBdr>
        </w:div>
      </w:divsChild>
    </w:div>
    <w:div w:id="1934506612">
      <w:bodyDiv w:val="1"/>
      <w:marLeft w:val="0"/>
      <w:marRight w:val="0"/>
      <w:marTop w:val="0"/>
      <w:marBottom w:val="0"/>
      <w:divBdr>
        <w:top w:val="none" w:sz="0" w:space="0" w:color="auto"/>
        <w:left w:val="none" w:sz="0" w:space="0" w:color="auto"/>
        <w:bottom w:val="none" w:sz="0" w:space="0" w:color="auto"/>
        <w:right w:val="none" w:sz="0" w:space="0" w:color="auto"/>
      </w:divBdr>
      <w:divsChild>
        <w:div w:id="374156950">
          <w:marLeft w:val="0"/>
          <w:marRight w:val="0"/>
          <w:marTop w:val="0"/>
          <w:marBottom w:val="0"/>
          <w:divBdr>
            <w:top w:val="none" w:sz="0" w:space="0" w:color="auto"/>
            <w:left w:val="none" w:sz="0" w:space="0" w:color="auto"/>
            <w:bottom w:val="none" w:sz="0" w:space="0" w:color="auto"/>
            <w:right w:val="none" w:sz="0" w:space="0" w:color="auto"/>
          </w:divBdr>
        </w:div>
        <w:div w:id="374547181">
          <w:marLeft w:val="0"/>
          <w:marRight w:val="0"/>
          <w:marTop w:val="0"/>
          <w:marBottom w:val="0"/>
          <w:divBdr>
            <w:top w:val="none" w:sz="0" w:space="0" w:color="auto"/>
            <w:left w:val="none" w:sz="0" w:space="0" w:color="auto"/>
            <w:bottom w:val="none" w:sz="0" w:space="0" w:color="auto"/>
            <w:right w:val="none" w:sz="0" w:space="0" w:color="auto"/>
          </w:divBdr>
        </w:div>
        <w:div w:id="1300107910">
          <w:marLeft w:val="0"/>
          <w:marRight w:val="0"/>
          <w:marTop w:val="0"/>
          <w:marBottom w:val="0"/>
          <w:divBdr>
            <w:top w:val="none" w:sz="0" w:space="0" w:color="auto"/>
            <w:left w:val="none" w:sz="0" w:space="0" w:color="auto"/>
            <w:bottom w:val="none" w:sz="0" w:space="0" w:color="auto"/>
            <w:right w:val="none" w:sz="0" w:space="0" w:color="auto"/>
          </w:divBdr>
        </w:div>
        <w:div w:id="1592621014">
          <w:marLeft w:val="0"/>
          <w:marRight w:val="0"/>
          <w:marTop w:val="0"/>
          <w:marBottom w:val="0"/>
          <w:divBdr>
            <w:top w:val="none" w:sz="0" w:space="0" w:color="auto"/>
            <w:left w:val="none" w:sz="0" w:space="0" w:color="auto"/>
            <w:bottom w:val="none" w:sz="0" w:space="0" w:color="auto"/>
            <w:right w:val="none" w:sz="0" w:space="0" w:color="auto"/>
          </w:divBdr>
        </w:div>
      </w:divsChild>
    </w:div>
    <w:div w:id="1934782135">
      <w:bodyDiv w:val="1"/>
      <w:marLeft w:val="0"/>
      <w:marRight w:val="0"/>
      <w:marTop w:val="0"/>
      <w:marBottom w:val="0"/>
      <w:divBdr>
        <w:top w:val="none" w:sz="0" w:space="0" w:color="auto"/>
        <w:left w:val="none" w:sz="0" w:space="0" w:color="auto"/>
        <w:bottom w:val="none" w:sz="0" w:space="0" w:color="auto"/>
        <w:right w:val="none" w:sz="0" w:space="0" w:color="auto"/>
      </w:divBdr>
      <w:divsChild>
        <w:div w:id="652638982">
          <w:marLeft w:val="0"/>
          <w:marRight w:val="0"/>
          <w:marTop w:val="0"/>
          <w:marBottom w:val="0"/>
          <w:divBdr>
            <w:top w:val="none" w:sz="0" w:space="0" w:color="auto"/>
            <w:left w:val="none" w:sz="0" w:space="0" w:color="auto"/>
            <w:bottom w:val="none" w:sz="0" w:space="0" w:color="auto"/>
            <w:right w:val="none" w:sz="0" w:space="0" w:color="auto"/>
          </w:divBdr>
        </w:div>
        <w:div w:id="917977220">
          <w:marLeft w:val="0"/>
          <w:marRight w:val="0"/>
          <w:marTop w:val="0"/>
          <w:marBottom w:val="0"/>
          <w:divBdr>
            <w:top w:val="none" w:sz="0" w:space="0" w:color="auto"/>
            <w:left w:val="none" w:sz="0" w:space="0" w:color="auto"/>
            <w:bottom w:val="none" w:sz="0" w:space="0" w:color="auto"/>
            <w:right w:val="none" w:sz="0" w:space="0" w:color="auto"/>
          </w:divBdr>
        </w:div>
        <w:div w:id="1773429831">
          <w:marLeft w:val="0"/>
          <w:marRight w:val="0"/>
          <w:marTop w:val="0"/>
          <w:marBottom w:val="0"/>
          <w:divBdr>
            <w:top w:val="none" w:sz="0" w:space="0" w:color="auto"/>
            <w:left w:val="none" w:sz="0" w:space="0" w:color="auto"/>
            <w:bottom w:val="none" w:sz="0" w:space="0" w:color="auto"/>
            <w:right w:val="none" w:sz="0" w:space="0" w:color="auto"/>
          </w:divBdr>
        </w:div>
        <w:div w:id="1782604676">
          <w:marLeft w:val="0"/>
          <w:marRight w:val="0"/>
          <w:marTop w:val="0"/>
          <w:marBottom w:val="0"/>
          <w:divBdr>
            <w:top w:val="none" w:sz="0" w:space="0" w:color="auto"/>
            <w:left w:val="none" w:sz="0" w:space="0" w:color="auto"/>
            <w:bottom w:val="none" w:sz="0" w:space="0" w:color="auto"/>
            <w:right w:val="none" w:sz="0" w:space="0" w:color="auto"/>
          </w:divBdr>
        </w:div>
      </w:divsChild>
    </w:div>
    <w:div w:id="1935898013">
      <w:bodyDiv w:val="1"/>
      <w:marLeft w:val="0"/>
      <w:marRight w:val="0"/>
      <w:marTop w:val="0"/>
      <w:marBottom w:val="0"/>
      <w:divBdr>
        <w:top w:val="none" w:sz="0" w:space="0" w:color="auto"/>
        <w:left w:val="none" w:sz="0" w:space="0" w:color="auto"/>
        <w:bottom w:val="none" w:sz="0" w:space="0" w:color="auto"/>
        <w:right w:val="none" w:sz="0" w:space="0" w:color="auto"/>
      </w:divBdr>
      <w:divsChild>
        <w:div w:id="824249354">
          <w:marLeft w:val="0"/>
          <w:marRight w:val="0"/>
          <w:marTop w:val="0"/>
          <w:marBottom w:val="0"/>
          <w:divBdr>
            <w:top w:val="none" w:sz="0" w:space="0" w:color="auto"/>
            <w:left w:val="none" w:sz="0" w:space="0" w:color="auto"/>
            <w:bottom w:val="none" w:sz="0" w:space="0" w:color="auto"/>
            <w:right w:val="none" w:sz="0" w:space="0" w:color="auto"/>
          </w:divBdr>
        </w:div>
        <w:div w:id="1227491938">
          <w:marLeft w:val="0"/>
          <w:marRight w:val="0"/>
          <w:marTop w:val="0"/>
          <w:marBottom w:val="0"/>
          <w:divBdr>
            <w:top w:val="none" w:sz="0" w:space="0" w:color="auto"/>
            <w:left w:val="none" w:sz="0" w:space="0" w:color="auto"/>
            <w:bottom w:val="none" w:sz="0" w:space="0" w:color="auto"/>
            <w:right w:val="none" w:sz="0" w:space="0" w:color="auto"/>
          </w:divBdr>
        </w:div>
        <w:div w:id="1605268168">
          <w:marLeft w:val="0"/>
          <w:marRight w:val="0"/>
          <w:marTop w:val="0"/>
          <w:marBottom w:val="0"/>
          <w:divBdr>
            <w:top w:val="none" w:sz="0" w:space="0" w:color="auto"/>
            <w:left w:val="none" w:sz="0" w:space="0" w:color="auto"/>
            <w:bottom w:val="none" w:sz="0" w:space="0" w:color="auto"/>
            <w:right w:val="none" w:sz="0" w:space="0" w:color="auto"/>
          </w:divBdr>
        </w:div>
        <w:div w:id="1920089479">
          <w:marLeft w:val="0"/>
          <w:marRight w:val="0"/>
          <w:marTop w:val="0"/>
          <w:marBottom w:val="0"/>
          <w:divBdr>
            <w:top w:val="none" w:sz="0" w:space="0" w:color="auto"/>
            <w:left w:val="none" w:sz="0" w:space="0" w:color="auto"/>
            <w:bottom w:val="none" w:sz="0" w:space="0" w:color="auto"/>
            <w:right w:val="none" w:sz="0" w:space="0" w:color="auto"/>
          </w:divBdr>
        </w:div>
      </w:divsChild>
    </w:div>
    <w:div w:id="1936015445">
      <w:bodyDiv w:val="1"/>
      <w:marLeft w:val="0"/>
      <w:marRight w:val="0"/>
      <w:marTop w:val="0"/>
      <w:marBottom w:val="0"/>
      <w:divBdr>
        <w:top w:val="none" w:sz="0" w:space="0" w:color="auto"/>
        <w:left w:val="none" w:sz="0" w:space="0" w:color="auto"/>
        <w:bottom w:val="none" w:sz="0" w:space="0" w:color="auto"/>
        <w:right w:val="none" w:sz="0" w:space="0" w:color="auto"/>
      </w:divBdr>
      <w:divsChild>
        <w:div w:id="85543964">
          <w:marLeft w:val="0"/>
          <w:marRight w:val="0"/>
          <w:marTop w:val="0"/>
          <w:marBottom w:val="0"/>
          <w:divBdr>
            <w:top w:val="none" w:sz="0" w:space="0" w:color="auto"/>
            <w:left w:val="none" w:sz="0" w:space="0" w:color="auto"/>
            <w:bottom w:val="none" w:sz="0" w:space="0" w:color="auto"/>
            <w:right w:val="none" w:sz="0" w:space="0" w:color="auto"/>
          </w:divBdr>
        </w:div>
        <w:div w:id="483087636">
          <w:marLeft w:val="0"/>
          <w:marRight w:val="0"/>
          <w:marTop w:val="0"/>
          <w:marBottom w:val="0"/>
          <w:divBdr>
            <w:top w:val="none" w:sz="0" w:space="0" w:color="auto"/>
            <w:left w:val="none" w:sz="0" w:space="0" w:color="auto"/>
            <w:bottom w:val="none" w:sz="0" w:space="0" w:color="auto"/>
            <w:right w:val="none" w:sz="0" w:space="0" w:color="auto"/>
          </w:divBdr>
        </w:div>
        <w:div w:id="699866357">
          <w:marLeft w:val="0"/>
          <w:marRight w:val="0"/>
          <w:marTop w:val="0"/>
          <w:marBottom w:val="0"/>
          <w:divBdr>
            <w:top w:val="none" w:sz="0" w:space="0" w:color="auto"/>
            <w:left w:val="none" w:sz="0" w:space="0" w:color="auto"/>
            <w:bottom w:val="none" w:sz="0" w:space="0" w:color="auto"/>
            <w:right w:val="none" w:sz="0" w:space="0" w:color="auto"/>
          </w:divBdr>
        </w:div>
        <w:div w:id="1168443585">
          <w:marLeft w:val="0"/>
          <w:marRight w:val="0"/>
          <w:marTop w:val="0"/>
          <w:marBottom w:val="0"/>
          <w:divBdr>
            <w:top w:val="none" w:sz="0" w:space="0" w:color="auto"/>
            <w:left w:val="none" w:sz="0" w:space="0" w:color="auto"/>
            <w:bottom w:val="none" w:sz="0" w:space="0" w:color="auto"/>
            <w:right w:val="none" w:sz="0" w:space="0" w:color="auto"/>
          </w:divBdr>
        </w:div>
      </w:divsChild>
    </w:div>
    <w:div w:id="1936548881">
      <w:bodyDiv w:val="1"/>
      <w:marLeft w:val="0"/>
      <w:marRight w:val="0"/>
      <w:marTop w:val="0"/>
      <w:marBottom w:val="0"/>
      <w:divBdr>
        <w:top w:val="none" w:sz="0" w:space="0" w:color="auto"/>
        <w:left w:val="none" w:sz="0" w:space="0" w:color="auto"/>
        <w:bottom w:val="none" w:sz="0" w:space="0" w:color="auto"/>
        <w:right w:val="none" w:sz="0" w:space="0" w:color="auto"/>
      </w:divBdr>
      <w:divsChild>
        <w:div w:id="177472929">
          <w:marLeft w:val="0"/>
          <w:marRight w:val="0"/>
          <w:marTop w:val="0"/>
          <w:marBottom w:val="0"/>
          <w:divBdr>
            <w:top w:val="none" w:sz="0" w:space="0" w:color="auto"/>
            <w:left w:val="none" w:sz="0" w:space="0" w:color="auto"/>
            <w:bottom w:val="none" w:sz="0" w:space="0" w:color="auto"/>
            <w:right w:val="none" w:sz="0" w:space="0" w:color="auto"/>
          </w:divBdr>
        </w:div>
        <w:div w:id="180633657">
          <w:marLeft w:val="0"/>
          <w:marRight w:val="0"/>
          <w:marTop w:val="0"/>
          <w:marBottom w:val="0"/>
          <w:divBdr>
            <w:top w:val="none" w:sz="0" w:space="0" w:color="auto"/>
            <w:left w:val="none" w:sz="0" w:space="0" w:color="auto"/>
            <w:bottom w:val="none" w:sz="0" w:space="0" w:color="auto"/>
            <w:right w:val="none" w:sz="0" w:space="0" w:color="auto"/>
          </w:divBdr>
        </w:div>
        <w:div w:id="809791121">
          <w:marLeft w:val="0"/>
          <w:marRight w:val="0"/>
          <w:marTop w:val="0"/>
          <w:marBottom w:val="0"/>
          <w:divBdr>
            <w:top w:val="none" w:sz="0" w:space="0" w:color="auto"/>
            <w:left w:val="none" w:sz="0" w:space="0" w:color="auto"/>
            <w:bottom w:val="none" w:sz="0" w:space="0" w:color="auto"/>
            <w:right w:val="none" w:sz="0" w:space="0" w:color="auto"/>
          </w:divBdr>
        </w:div>
        <w:div w:id="2070414634">
          <w:marLeft w:val="0"/>
          <w:marRight w:val="0"/>
          <w:marTop w:val="0"/>
          <w:marBottom w:val="0"/>
          <w:divBdr>
            <w:top w:val="none" w:sz="0" w:space="0" w:color="auto"/>
            <w:left w:val="none" w:sz="0" w:space="0" w:color="auto"/>
            <w:bottom w:val="none" w:sz="0" w:space="0" w:color="auto"/>
            <w:right w:val="none" w:sz="0" w:space="0" w:color="auto"/>
          </w:divBdr>
        </w:div>
      </w:divsChild>
    </w:div>
    <w:div w:id="1938826889">
      <w:bodyDiv w:val="1"/>
      <w:marLeft w:val="0"/>
      <w:marRight w:val="0"/>
      <w:marTop w:val="0"/>
      <w:marBottom w:val="0"/>
      <w:divBdr>
        <w:top w:val="none" w:sz="0" w:space="0" w:color="auto"/>
        <w:left w:val="none" w:sz="0" w:space="0" w:color="auto"/>
        <w:bottom w:val="none" w:sz="0" w:space="0" w:color="auto"/>
        <w:right w:val="none" w:sz="0" w:space="0" w:color="auto"/>
      </w:divBdr>
      <w:divsChild>
        <w:div w:id="268700480">
          <w:marLeft w:val="0"/>
          <w:marRight w:val="0"/>
          <w:marTop w:val="0"/>
          <w:marBottom w:val="0"/>
          <w:divBdr>
            <w:top w:val="none" w:sz="0" w:space="0" w:color="auto"/>
            <w:left w:val="none" w:sz="0" w:space="0" w:color="auto"/>
            <w:bottom w:val="none" w:sz="0" w:space="0" w:color="auto"/>
            <w:right w:val="none" w:sz="0" w:space="0" w:color="auto"/>
          </w:divBdr>
        </w:div>
        <w:div w:id="544565211">
          <w:marLeft w:val="0"/>
          <w:marRight w:val="0"/>
          <w:marTop w:val="0"/>
          <w:marBottom w:val="0"/>
          <w:divBdr>
            <w:top w:val="none" w:sz="0" w:space="0" w:color="auto"/>
            <w:left w:val="none" w:sz="0" w:space="0" w:color="auto"/>
            <w:bottom w:val="none" w:sz="0" w:space="0" w:color="auto"/>
            <w:right w:val="none" w:sz="0" w:space="0" w:color="auto"/>
          </w:divBdr>
        </w:div>
        <w:div w:id="1452243586">
          <w:marLeft w:val="0"/>
          <w:marRight w:val="0"/>
          <w:marTop w:val="0"/>
          <w:marBottom w:val="0"/>
          <w:divBdr>
            <w:top w:val="none" w:sz="0" w:space="0" w:color="auto"/>
            <w:left w:val="none" w:sz="0" w:space="0" w:color="auto"/>
            <w:bottom w:val="none" w:sz="0" w:space="0" w:color="auto"/>
            <w:right w:val="none" w:sz="0" w:space="0" w:color="auto"/>
          </w:divBdr>
        </w:div>
        <w:div w:id="2113818664">
          <w:marLeft w:val="0"/>
          <w:marRight w:val="0"/>
          <w:marTop w:val="0"/>
          <w:marBottom w:val="0"/>
          <w:divBdr>
            <w:top w:val="none" w:sz="0" w:space="0" w:color="auto"/>
            <w:left w:val="none" w:sz="0" w:space="0" w:color="auto"/>
            <w:bottom w:val="none" w:sz="0" w:space="0" w:color="auto"/>
            <w:right w:val="none" w:sz="0" w:space="0" w:color="auto"/>
          </w:divBdr>
        </w:div>
      </w:divsChild>
    </w:div>
    <w:div w:id="1938900229">
      <w:bodyDiv w:val="1"/>
      <w:marLeft w:val="0"/>
      <w:marRight w:val="0"/>
      <w:marTop w:val="0"/>
      <w:marBottom w:val="0"/>
      <w:divBdr>
        <w:top w:val="none" w:sz="0" w:space="0" w:color="auto"/>
        <w:left w:val="none" w:sz="0" w:space="0" w:color="auto"/>
        <w:bottom w:val="none" w:sz="0" w:space="0" w:color="auto"/>
        <w:right w:val="none" w:sz="0" w:space="0" w:color="auto"/>
      </w:divBdr>
      <w:divsChild>
        <w:div w:id="374038338">
          <w:marLeft w:val="0"/>
          <w:marRight w:val="0"/>
          <w:marTop w:val="0"/>
          <w:marBottom w:val="0"/>
          <w:divBdr>
            <w:top w:val="none" w:sz="0" w:space="0" w:color="auto"/>
            <w:left w:val="none" w:sz="0" w:space="0" w:color="auto"/>
            <w:bottom w:val="none" w:sz="0" w:space="0" w:color="auto"/>
            <w:right w:val="none" w:sz="0" w:space="0" w:color="auto"/>
          </w:divBdr>
        </w:div>
        <w:div w:id="452332539">
          <w:marLeft w:val="0"/>
          <w:marRight w:val="0"/>
          <w:marTop w:val="0"/>
          <w:marBottom w:val="0"/>
          <w:divBdr>
            <w:top w:val="none" w:sz="0" w:space="0" w:color="auto"/>
            <w:left w:val="none" w:sz="0" w:space="0" w:color="auto"/>
            <w:bottom w:val="none" w:sz="0" w:space="0" w:color="auto"/>
            <w:right w:val="none" w:sz="0" w:space="0" w:color="auto"/>
          </w:divBdr>
        </w:div>
        <w:div w:id="1306395121">
          <w:marLeft w:val="0"/>
          <w:marRight w:val="0"/>
          <w:marTop w:val="0"/>
          <w:marBottom w:val="0"/>
          <w:divBdr>
            <w:top w:val="none" w:sz="0" w:space="0" w:color="auto"/>
            <w:left w:val="none" w:sz="0" w:space="0" w:color="auto"/>
            <w:bottom w:val="none" w:sz="0" w:space="0" w:color="auto"/>
            <w:right w:val="none" w:sz="0" w:space="0" w:color="auto"/>
          </w:divBdr>
        </w:div>
        <w:div w:id="1340080879">
          <w:marLeft w:val="0"/>
          <w:marRight w:val="0"/>
          <w:marTop w:val="0"/>
          <w:marBottom w:val="0"/>
          <w:divBdr>
            <w:top w:val="none" w:sz="0" w:space="0" w:color="auto"/>
            <w:left w:val="none" w:sz="0" w:space="0" w:color="auto"/>
            <w:bottom w:val="none" w:sz="0" w:space="0" w:color="auto"/>
            <w:right w:val="none" w:sz="0" w:space="0" w:color="auto"/>
          </w:divBdr>
        </w:div>
      </w:divsChild>
    </w:div>
    <w:div w:id="1940405812">
      <w:bodyDiv w:val="1"/>
      <w:marLeft w:val="0"/>
      <w:marRight w:val="0"/>
      <w:marTop w:val="0"/>
      <w:marBottom w:val="0"/>
      <w:divBdr>
        <w:top w:val="none" w:sz="0" w:space="0" w:color="auto"/>
        <w:left w:val="none" w:sz="0" w:space="0" w:color="auto"/>
        <w:bottom w:val="none" w:sz="0" w:space="0" w:color="auto"/>
        <w:right w:val="none" w:sz="0" w:space="0" w:color="auto"/>
      </w:divBdr>
      <w:divsChild>
        <w:div w:id="145825756">
          <w:marLeft w:val="0"/>
          <w:marRight w:val="0"/>
          <w:marTop w:val="0"/>
          <w:marBottom w:val="0"/>
          <w:divBdr>
            <w:top w:val="none" w:sz="0" w:space="0" w:color="auto"/>
            <w:left w:val="none" w:sz="0" w:space="0" w:color="auto"/>
            <w:bottom w:val="none" w:sz="0" w:space="0" w:color="auto"/>
            <w:right w:val="none" w:sz="0" w:space="0" w:color="auto"/>
          </w:divBdr>
        </w:div>
        <w:div w:id="638998854">
          <w:marLeft w:val="0"/>
          <w:marRight w:val="0"/>
          <w:marTop w:val="0"/>
          <w:marBottom w:val="0"/>
          <w:divBdr>
            <w:top w:val="none" w:sz="0" w:space="0" w:color="auto"/>
            <w:left w:val="none" w:sz="0" w:space="0" w:color="auto"/>
            <w:bottom w:val="none" w:sz="0" w:space="0" w:color="auto"/>
            <w:right w:val="none" w:sz="0" w:space="0" w:color="auto"/>
          </w:divBdr>
        </w:div>
        <w:div w:id="1325088109">
          <w:marLeft w:val="0"/>
          <w:marRight w:val="0"/>
          <w:marTop w:val="0"/>
          <w:marBottom w:val="0"/>
          <w:divBdr>
            <w:top w:val="none" w:sz="0" w:space="0" w:color="auto"/>
            <w:left w:val="none" w:sz="0" w:space="0" w:color="auto"/>
            <w:bottom w:val="none" w:sz="0" w:space="0" w:color="auto"/>
            <w:right w:val="none" w:sz="0" w:space="0" w:color="auto"/>
          </w:divBdr>
        </w:div>
        <w:div w:id="2021545132">
          <w:marLeft w:val="0"/>
          <w:marRight w:val="0"/>
          <w:marTop w:val="0"/>
          <w:marBottom w:val="0"/>
          <w:divBdr>
            <w:top w:val="none" w:sz="0" w:space="0" w:color="auto"/>
            <w:left w:val="none" w:sz="0" w:space="0" w:color="auto"/>
            <w:bottom w:val="none" w:sz="0" w:space="0" w:color="auto"/>
            <w:right w:val="none" w:sz="0" w:space="0" w:color="auto"/>
          </w:divBdr>
        </w:div>
      </w:divsChild>
    </w:div>
    <w:div w:id="1940989325">
      <w:bodyDiv w:val="1"/>
      <w:marLeft w:val="0"/>
      <w:marRight w:val="0"/>
      <w:marTop w:val="0"/>
      <w:marBottom w:val="0"/>
      <w:divBdr>
        <w:top w:val="none" w:sz="0" w:space="0" w:color="auto"/>
        <w:left w:val="none" w:sz="0" w:space="0" w:color="auto"/>
        <w:bottom w:val="none" w:sz="0" w:space="0" w:color="auto"/>
        <w:right w:val="none" w:sz="0" w:space="0" w:color="auto"/>
      </w:divBdr>
      <w:divsChild>
        <w:div w:id="326203347">
          <w:marLeft w:val="0"/>
          <w:marRight w:val="0"/>
          <w:marTop w:val="0"/>
          <w:marBottom w:val="0"/>
          <w:divBdr>
            <w:top w:val="none" w:sz="0" w:space="0" w:color="auto"/>
            <w:left w:val="none" w:sz="0" w:space="0" w:color="auto"/>
            <w:bottom w:val="none" w:sz="0" w:space="0" w:color="auto"/>
            <w:right w:val="none" w:sz="0" w:space="0" w:color="auto"/>
          </w:divBdr>
        </w:div>
        <w:div w:id="417334726">
          <w:marLeft w:val="0"/>
          <w:marRight w:val="0"/>
          <w:marTop w:val="0"/>
          <w:marBottom w:val="0"/>
          <w:divBdr>
            <w:top w:val="none" w:sz="0" w:space="0" w:color="auto"/>
            <w:left w:val="none" w:sz="0" w:space="0" w:color="auto"/>
            <w:bottom w:val="none" w:sz="0" w:space="0" w:color="auto"/>
            <w:right w:val="none" w:sz="0" w:space="0" w:color="auto"/>
          </w:divBdr>
        </w:div>
        <w:div w:id="1336569612">
          <w:marLeft w:val="0"/>
          <w:marRight w:val="0"/>
          <w:marTop w:val="0"/>
          <w:marBottom w:val="0"/>
          <w:divBdr>
            <w:top w:val="none" w:sz="0" w:space="0" w:color="auto"/>
            <w:left w:val="none" w:sz="0" w:space="0" w:color="auto"/>
            <w:bottom w:val="none" w:sz="0" w:space="0" w:color="auto"/>
            <w:right w:val="none" w:sz="0" w:space="0" w:color="auto"/>
          </w:divBdr>
        </w:div>
        <w:div w:id="1988197371">
          <w:marLeft w:val="0"/>
          <w:marRight w:val="0"/>
          <w:marTop w:val="0"/>
          <w:marBottom w:val="0"/>
          <w:divBdr>
            <w:top w:val="none" w:sz="0" w:space="0" w:color="auto"/>
            <w:left w:val="none" w:sz="0" w:space="0" w:color="auto"/>
            <w:bottom w:val="none" w:sz="0" w:space="0" w:color="auto"/>
            <w:right w:val="none" w:sz="0" w:space="0" w:color="auto"/>
          </w:divBdr>
        </w:div>
      </w:divsChild>
    </w:div>
    <w:div w:id="1941715876">
      <w:bodyDiv w:val="1"/>
      <w:marLeft w:val="0"/>
      <w:marRight w:val="0"/>
      <w:marTop w:val="0"/>
      <w:marBottom w:val="0"/>
      <w:divBdr>
        <w:top w:val="none" w:sz="0" w:space="0" w:color="auto"/>
        <w:left w:val="none" w:sz="0" w:space="0" w:color="auto"/>
        <w:bottom w:val="none" w:sz="0" w:space="0" w:color="auto"/>
        <w:right w:val="none" w:sz="0" w:space="0" w:color="auto"/>
      </w:divBdr>
      <w:divsChild>
        <w:div w:id="701134509">
          <w:marLeft w:val="0"/>
          <w:marRight w:val="0"/>
          <w:marTop w:val="0"/>
          <w:marBottom w:val="0"/>
          <w:divBdr>
            <w:top w:val="none" w:sz="0" w:space="0" w:color="auto"/>
            <w:left w:val="none" w:sz="0" w:space="0" w:color="auto"/>
            <w:bottom w:val="none" w:sz="0" w:space="0" w:color="auto"/>
            <w:right w:val="none" w:sz="0" w:space="0" w:color="auto"/>
          </w:divBdr>
        </w:div>
        <w:div w:id="964240232">
          <w:marLeft w:val="0"/>
          <w:marRight w:val="0"/>
          <w:marTop w:val="0"/>
          <w:marBottom w:val="0"/>
          <w:divBdr>
            <w:top w:val="none" w:sz="0" w:space="0" w:color="auto"/>
            <w:left w:val="none" w:sz="0" w:space="0" w:color="auto"/>
            <w:bottom w:val="none" w:sz="0" w:space="0" w:color="auto"/>
            <w:right w:val="none" w:sz="0" w:space="0" w:color="auto"/>
          </w:divBdr>
        </w:div>
        <w:div w:id="1368608100">
          <w:marLeft w:val="0"/>
          <w:marRight w:val="0"/>
          <w:marTop w:val="0"/>
          <w:marBottom w:val="0"/>
          <w:divBdr>
            <w:top w:val="none" w:sz="0" w:space="0" w:color="auto"/>
            <w:left w:val="none" w:sz="0" w:space="0" w:color="auto"/>
            <w:bottom w:val="none" w:sz="0" w:space="0" w:color="auto"/>
            <w:right w:val="none" w:sz="0" w:space="0" w:color="auto"/>
          </w:divBdr>
        </w:div>
        <w:div w:id="1522549901">
          <w:marLeft w:val="0"/>
          <w:marRight w:val="0"/>
          <w:marTop w:val="0"/>
          <w:marBottom w:val="0"/>
          <w:divBdr>
            <w:top w:val="none" w:sz="0" w:space="0" w:color="auto"/>
            <w:left w:val="none" w:sz="0" w:space="0" w:color="auto"/>
            <w:bottom w:val="none" w:sz="0" w:space="0" w:color="auto"/>
            <w:right w:val="none" w:sz="0" w:space="0" w:color="auto"/>
          </w:divBdr>
        </w:div>
      </w:divsChild>
    </w:div>
    <w:div w:id="1942376299">
      <w:bodyDiv w:val="1"/>
      <w:marLeft w:val="0"/>
      <w:marRight w:val="0"/>
      <w:marTop w:val="0"/>
      <w:marBottom w:val="0"/>
      <w:divBdr>
        <w:top w:val="none" w:sz="0" w:space="0" w:color="auto"/>
        <w:left w:val="none" w:sz="0" w:space="0" w:color="auto"/>
        <w:bottom w:val="none" w:sz="0" w:space="0" w:color="auto"/>
        <w:right w:val="none" w:sz="0" w:space="0" w:color="auto"/>
      </w:divBdr>
      <w:divsChild>
        <w:div w:id="309330337">
          <w:marLeft w:val="0"/>
          <w:marRight w:val="0"/>
          <w:marTop w:val="0"/>
          <w:marBottom w:val="0"/>
          <w:divBdr>
            <w:top w:val="none" w:sz="0" w:space="0" w:color="auto"/>
            <w:left w:val="none" w:sz="0" w:space="0" w:color="auto"/>
            <w:bottom w:val="none" w:sz="0" w:space="0" w:color="auto"/>
            <w:right w:val="none" w:sz="0" w:space="0" w:color="auto"/>
          </w:divBdr>
        </w:div>
        <w:div w:id="1647126147">
          <w:marLeft w:val="0"/>
          <w:marRight w:val="0"/>
          <w:marTop w:val="0"/>
          <w:marBottom w:val="0"/>
          <w:divBdr>
            <w:top w:val="none" w:sz="0" w:space="0" w:color="auto"/>
            <w:left w:val="none" w:sz="0" w:space="0" w:color="auto"/>
            <w:bottom w:val="none" w:sz="0" w:space="0" w:color="auto"/>
            <w:right w:val="none" w:sz="0" w:space="0" w:color="auto"/>
          </w:divBdr>
        </w:div>
        <w:div w:id="1675262319">
          <w:marLeft w:val="0"/>
          <w:marRight w:val="0"/>
          <w:marTop w:val="0"/>
          <w:marBottom w:val="0"/>
          <w:divBdr>
            <w:top w:val="none" w:sz="0" w:space="0" w:color="auto"/>
            <w:left w:val="none" w:sz="0" w:space="0" w:color="auto"/>
            <w:bottom w:val="none" w:sz="0" w:space="0" w:color="auto"/>
            <w:right w:val="none" w:sz="0" w:space="0" w:color="auto"/>
          </w:divBdr>
        </w:div>
        <w:div w:id="1704091421">
          <w:marLeft w:val="0"/>
          <w:marRight w:val="0"/>
          <w:marTop w:val="0"/>
          <w:marBottom w:val="0"/>
          <w:divBdr>
            <w:top w:val="none" w:sz="0" w:space="0" w:color="auto"/>
            <w:left w:val="none" w:sz="0" w:space="0" w:color="auto"/>
            <w:bottom w:val="none" w:sz="0" w:space="0" w:color="auto"/>
            <w:right w:val="none" w:sz="0" w:space="0" w:color="auto"/>
          </w:divBdr>
        </w:div>
      </w:divsChild>
    </w:div>
    <w:div w:id="1942837962">
      <w:bodyDiv w:val="1"/>
      <w:marLeft w:val="0"/>
      <w:marRight w:val="0"/>
      <w:marTop w:val="0"/>
      <w:marBottom w:val="0"/>
      <w:divBdr>
        <w:top w:val="none" w:sz="0" w:space="0" w:color="auto"/>
        <w:left w:val="none" w:sz="0" w:space="0" w:color="auto"/>
        <w:bottom w:val="none" w:sz="0" w:space="0" w:color="auto"/>
        <w:right w:val="none" w:sz="0" w:space="0" w:color="auto"/>
      </w:divBdr>
      <w:divsChild>
        <w:div w:id="460198681">
          <w:marLeft w:val="0"/>
          <w:marRight w:val="0"/>
          <w:marTop w:val="0"/>
          <w:marBottom w:val="0"/>
          <w:divBdr>
            <w:top w:val="none" w:sz="0" w:space="0" w:color="auto"/>
            <w:left w:val="none" w:sz="0" w:space="0" w:color="auto"/>
            <w:bottom w:val="none" w:sz="0" w:space="0" w:color="auto"/>
            <w:right w:val="none" w:sz="0" w:space="0" w:color="auto"/>
          </w:divBdr>
        </w:div>
        <w:div w:id="1345325598">
          <w:marLeft w:val="0"/>
          <w:marRight w:val="0"/>
          <w:marTop w:val="0"/>
          <w:marBottom w:val="0"/>
          <w:divBdr>
            <w:top w:val="none" w:sz="0" w:space="0" w:color="auto"/>
            <w:left w:val="none" w:sz="0" w:space="0" w:color="auto"/>
            <w:bottom w:val="none" w:sz="0" w:space="0" w:color="auto"/>
            <w:right w:val="none" w:sz="0" w:space="0" w:color="auto"/>
          </w:divBdr>
        </w:div>
        <w:div w:id="1415319816">
          <w:marLeft w:val="0"/>
          <w:marRight w:val="0"/>
          <w:marTop w:val="0"/>
          <w:marBottom w:val="0"/>
          <w:divBdr>
            <w:top w:val="none" w:sz="0" w:space="0" w:color="auto"/>
            <w:left w:val="none" w:sz="0" w:space="0" w:color="auto"/>
            <w:bottom w:val="none" w:sz="0" w:space="0" w:color="auto"/>
            <w:right w:val="none" w:sz="0" w:space="0" w:color="auto"/>
          </w:divBdr>
        </w:div>
        <w:div w:id="2014065806">
          <w:marLeft w:val="0"/>
          <w:marRight w:val="0"/>
          <w:marTop w:val="0"/>
          <w:marBottom w:val="0"/>
          <w:divBdr>
            <w:top w:val="none" w:sz="0" w:space="0" w:color="auto"/>
            <w:left w:val="none" w:sz="0" w:space="0" w:color="auto"/>
            <w:bottom w:val="none" w:sz="0" w:space="0" w:color="auto"/>
            <w:right w:val="none" w:sz="0" w:space="0" w:color="auto"/>
          </w:divBdr>
        </w:div>
      </w:divsChild>
    </w:div>
    <w:div w:id="1943762757">
      <w:bodyDiv w:val="1"/>
      <w:marLeft w:val="0"/>
      <w:marRight w:val="0"/>
      <w:marTop w:val="0"/>
      <w:marBottom w:val="0"/>
      <w:divBdr>
        <w:top w:val="none" w:sz="0" w:space="0" w:color="auto"/>
        <w:left w:val="none" w:sz="0" w:space="0" w:color="auto"/>
        <w:bottom w:val="none" w:sz="0" w:space="0" w:color="auto"/>
        <w:right w:val="none" w:sz="0" w:space="0" w:color="auto"/>
      </w:divBdr>
      <w:divsChild>
        <w:div w:id="1076172048">
          <w:marLeft w:val="0"/>
          <w:marRight w:val="0"/>
          <w:marTop w:val="0"/>
          <w:marBottom w:val="0"/>
          <w:divBdr>
            <w:top w:val="none" w:sz="0" w:space="0" w:color="auto"/>
            <w:left w:val="none" w:sz="0" w:space="0" w:color="auto"/>
            <w:bottom w:val="none" w:sz="0" w:space="0" w:color="auto"/>
            <w:right w:val="none" w:sz="0" w:space="0" w:color="auto"/>
          </w:divBdr>
        </w:div>
        <w:div w:id="1483084405">
          <w:marLeft w:val="0"/>
          <w:marRight w:val="0"/>
          <w:marTop w:val="0"/>
          <w:marBottom w:val="0"/>
          <w:divBdr>
            <w:top w:val="none" w:sz="0" w:space="0" w:color="auto"/>
            <w:left w:val="none" w:sz="0" w:space="0" w:color="auto"/>
            <w:bottom w:val="none" w:sz="0" w:space="0" w:color="auto"/>
            <w:right w:val="none" w:sz="0" w:space="0" w:color="auto"/>
          </w:divBdr>
        </w:div>
        <w:div w:id="1562208069">
          <w:marLeft w:val="0"/>
          <w:marRight w:val="0"/>
          <w:marTop w:val="0"/>
          <w:marBottom w:val="0"/>
          <w:divBdr>
            <w:top w:val="none" w:sz="0" w:space="0" w:color="auto"/>
            <w:left w:val="none" w:sz="0" w:space="0" w:color="auto"/>
            <w:bottom w:val="none" w:sz="0" w:space="0" w:color="auto"/>
            <w:right w:val="none" w:sz="0" w:space="0" w:color="auto"/>
          </w:divBdr>
        </w:div>
        <w:div w:id="1657218845">
          <w:marLeft w:val="0"/>
          <w:marRight w:val="0"/>
          <w:marTop w:val="0"/>
          <w:marBottom w:val="0"/>
          <w:divBdr>
            <w:top w:val="none" w:sz="0" w:space="0" w:color="auto"/>
            <w:left w:val="none" w:sz="0" w:space="0" w:color="auto"/>
            <w:bottom w:val="none" w:sz="0" w:space="0" w:color="auto"/>
            <w:right w:val="none" w:sz="0" w:space="0" w:color="auto"/>
          </w:divBdr>
        </w:div>
      </w:divsChild>
    </w:div>
    <w:div w:id="1944874139">
      <w:bodyDiv w:val="1"/>
      <w:marLeft w:val="0"/>
      <w:marRight w:val="0"/>
      <w:marTop w:val="0"/>
      <w:marBottom w:val="0"/>
      <w:divBdr>
        <w:top w:val="none" w:sz="0" w:space="0" w:color="auto"/>
        <w:left w:val="none" w:sz="0" w:space="0" w:color="auto"/>
        <w:bottom w:val="none" w:sz="0" w:space="0" w:color="auto"/>
        <w:right w:val="none" w:sz="0" w:space="0" w:color="auto"/>
      </w:divBdr>
      <w:divsChild>
        <w:div w:id="540240646">
          <w:marLeft w:val="0"/>
          <w:marRight w:val="0"/>
          <w:marTop w:val="0"/>
          <w:marBottom w:val="0"/>
          <w:divBdr>
            <w:top w:val="none" w:sz="0" w:space="0" w:color="auto"/>
            <w:left w:val="none" w:sz="0" w:space="0" w:color="auto"/>
            <w:bottom w:val="none" w:sz="0" w:space="0" w:color="auto"/>
            <w:right w:val="none" w:sz="0" w:space="0" w:color="auto"/>
          </w:divBdr>
        </w:div>
        <w:div w:id="747315002">
          <w:marLeft w:val="0"/>
          <w:marRight w:val="0"/>
          <w:marTop w:val="0"/>
          <w:marBottom w:val="0"/>
          <w:divBdr>
            <w:top w:val="none" w:sz="0" w:space="0" w:color="auto"/>
            <w:left w:val="none" w:sz="0" w:space="0" w:color="auto"/>
            <w:bottom w:val="none" w:sz="0" w:space="0" w:color="auto"/>
            <w:right w:val="none" w:sz="0" w:space="0" w:color="auto"/>
          </w:divBdr>
        </w:div>
        <w:div w:id="934630103">
          <w:marLeft w:val="0"/>
          <w:marRight w:val="0"/>
          <w:marTop w:val="0"/>
          <w:marBottom w:val="0"/>
          <w:divBdr>
            <w:top w:val="none" w:sz="0" w:space="0" w:color="auto"/>
            <w:left w:val="none" w:sz="0" w:space="0" w:color="auto"/>
            <w:bottom w:val="none" w:sz="0" w:space="0" w:color="auto"/>
            <w:right w:val="none" w:sz="0" w:space="0" w:color="auto"/>
          </w:divBdr>
        </w:div>
        <w:div w:id="1897010381">
          <w:marLeft w:val="0"/>
          <w:marRight w:val="0"/>
          <w:marTop w:val="0"/>
          <w:marBottom w:val="0"/>
          <w:divBdr>
            <w:top w:val="none" w:sz="0" w:space="0" w:color="auto"/>
            <w:left w:val="none" w:sz="0" w:space="0" w:color="auto"/>
            <w:bottom w:val="none" w:sz="0" w:space="0" w:color="auto"/>
            <w:right w:val="none" w:sz="0" w:space="0" w:color="auto"/>
          </w:divBdr>
        </w:div>
      </w:divsChild>
    </w:div>
    <w:div w:id="1945188971">
      <w:bodyDiv w:val="1"/>
      <w:marLeft w:val="0"/>
      <w:marRight w:val="0"/>
      <w:marTop w:val="0"/>
      <w:marBottom w:val="0"/>
      <w:divBdr>
        <w:top w:val="none" w:sz="0" w:space="0" w:color="auto"/>
        <w:left w:val="none" w:sz="0" w:space="0" w:color="auto"/>
        <w:bottom w:val="none" w:sz="0" w:space="0" w:color="auto"/>
        <w:right w:val="none" w:sz="0" w:space="0" w:color="auto"/>
      </w:divBdr>
      <w:divsChild>
        <w:div w:id="115294332">
          <w:marLeft w:val="0"/>
          <w:marRight w:val="0"/>
          <w:marTop w:val="0"/>
          <w:marBottom w:val="0"/>
          <w:divBdr>
            <w:top w:val="none" w:sz="0" w:space="0" w:color="auto"/>
            <w:left w:val="none" w:sz="0" w:space="0" w:color="auto"/>
            <w:bottom w:val="none" w:sz="0" w:space="0" w:color="auto"/>
            <w:right w:val="none" w:sz="0" w:space="0" w:color="auto"/>
          </w:divBdr>
        </w:div>
        <w:div w:id="175074331">
          <w:marLeft w:val="0"/>
          <w:marRight w:val="0"/>
          <w:marTop w:val="0"/>
          <w:marBottom w:val="0"/>
          <w:divBdr>
            <w:top w:val="none" w:sz="0" w:space="0" w:color="auto"/>
            <w:left w:val="none" w:sz="0" w:space="0" w:color="auto"/>
            <w:bottom w:val="none" w:sz="0" w:space="0" w:color="auto"/>
            <w:right w:val="none" w:sz="0" w:space="0" w:color="auto"/>
          </w:divBdr>
        </w:div>
        <w:div w:id="326326782">
          <w:marLeft w:val="0"/>
          <w:marRight w:val="0"/>
          <w:marTop w:val="0"/>
          <w:marBottom w:val="0"/>
          <w:divBdr>
            <w:top w:val="none" w:sz="0" w:space="0" w:color="auto"/>
            <w:left w:val="none" w:sz="0" w:space="0" w:color="auto"/>
            <w:bottom w:val="none" w:sz="0" w:space="0" w:color="auto"/>
            <w:right w:val="none" w:sz="0" w:space="0" w:color="auto"/>
          </w:divBdr>
        </w:div>
        <w:div w:id="813109786">
          <w:marLeft w:val="0"/>
          <w:marRight w:val="0"/>
          <w:marTop w:val="0"/>
          <w:marBottom w:val="0"/>
          <w:divBdr>
            <w:top w:val="none" w:sz="0" w:space="0" w:color="auto"/>
            <w:left w:val="none" w:sz="0" w:space="0" w:color="auto"/>
            <w:bottom w:val="none" w:sz="0" w:space="0" w:color="auto"/>
            <w:right w:val="none" w:sz="0" w:space="0" w:color="auto"/>
          </w:divBdr>
        </w:div>
      </w:divsChild>
    </w:div>
    <w:div w:id="1945305825">
      <w:bodyDiv w:val="1"/>
      <w:marLeft w:val="0"/>
      <w:marRight w:val="0"/>
      <w:marTop w:val="0"/>
      <w:marBottom w:val="0"/>
      <w:divBdr>
        <w:top w:val="none" w:sz="0" w:space="0" w:color="auto"/>
        <w:left w:val="none" w:sz="0" w:space="0" w:color="auto"/>
        <w:bottom w:val="none" w:sz="0" w:space="0" w:color="auto"/>
        <w:right w:val="none" w:sz="0" w:space="0" w:color="auto"/>
      </w:divBdr>
      <w:divsChild>
        <w:div w:id="353043289">
          <w:marLeft w:val="0"/>
          <w:marRight w:val="0"/>
          <w:marTop w:val="0"/>
          <w:marBottom w:val="0"/>
          <w:divBdr>
            <w:top w:val="none" w:sz="0" w:space="0" w:color="auto"/>
            <w:left w:val="none" w:sz="0" w:space="0" w:color="auto"/>
            <w:bottom w:val="none" w:sz="0" w:space="0" w:color="auto"/>
            <w:right w:val="none" w:sz="0" w:space="0" w:color="auto"/>
          </w:divBdr>
        </w:div>
        <w:div w:id="374081100">
          <w:marLeft w:val="0"/>
          <w:marRight w:val="0"/>
          <w:marTop w:val="0"/>
          <w:marBottom w:val="0"/>
          <w:divBdr>
            <w:top w:val="none" w:sz="0" w:space="0" w:color="auto"/>
            <w:left w:val="none" w:sz="0" w:space="0" w:color="auto"/>
            <w:bottom w:val="none" w:sz="0" w:space="0" w:color="auto"/>
            <w:right w:val="none" w:sz="0" w:space="0" w:color="auto"/>
          </w:divBdr>
        </w:div>
        <w:div w:id="1078752526">
          <w:marLeft w:val="0"/>
          <w:marRight w:val="0"/>
          <w:marTop w:val="0"/>
          <w:marBottom w:val="0"/>
          <w:divBdr>
            <w:top w:val="none" w:sz="0" w:space="0" w:color="auto"/>
            <w:left w:val="none" w:sz="0" w:space="0" w:color="auto"/>
            <w:bottom w:val="none" w:sz="0" w:space="0" w:color="auto"/>
            <w:right w:val="none" w:sz="0" w:space="0" w:color="auto"/>
          </w:divBdr>
        </w:div>
        <w:div w:id="1709254516">
          <w:marLeft w:val="0"/>
          <w:marRight w:val="0"/>
          <w:marTop w:val="0"/>
          <w:marBottom w:val="0"/>
          <w:divBdr>
            <w:top w:val="none" w:sz="0" w:space="0" w:color="auto"/>
            <w:left w:val="none" w:sz="0" w:space="0" w:color="auto"/>
            <w:bottom w:val="none" w:sz="0" w:space="0" w:color="auto"/>
            <w:right w:val="none" w:sz="0" w:space="0" w:color="auto"/>
          </w:divBdr>
        </w:div>
      </w:divsChild>
    </w:div>
    <w:div w:id="1945334956">
      <w:bodyDiv w:val="1"/>
      <w:marLeft w:val="0"/>
      <w:marRight w:val="0"/>
      <w:marTop w:val="0"/>
      <w:marBottom w:val="0"/>
      <w:divBdr>
        <w:top w:val="none" w:sz="0" w:space="0" w:color="auto"/>
        <w:left w:val="none" w:sz="0" w:space="0" w:color="auto"/>
        <w:bottom w:val="none" w:sz="0" w:space="0" w:color="auto"/>
        <w:right w:val="none" w:sz="0" w:space="0" w:color="auto"/>
      </w:divBdr>
      <w:divsChild>
        <w:div w:id="18708188">
          <w:marLeft w:val="0"/>
          <w:marRight w:val="0"/>
          <w:marTop w:val="0"/>
          <w:marBottom w:val="0"/>
          <w:divBdr>
            <w:top w:val="none" w:sz="0" w:space="0" w:color="auto"/>
            <w:left w:val="none" w:sz="0" w:space="0" w:color="auto"/>
            <w:bottom w:val="none" w:sz="0" w:space="0" w:color="auto"/>
            <w:right w:val="none" w:sz="0" w:space="0" w:color="auto"/>
          </w:divBdr>
        </w:div>
        <w:div w:id="130638422">
          <w:marLeft w:val="0"/>
          <w:marRight w:val="0"/>
          <w:marTop w:val="0"/>
          <w:marBottom w:val="0"/>
          <w:divBdr>
            <w:top w:val="none" w:sz="0" w:space="0" w:color="auto"/>
            <w:left w:val="none" w:sz="0" w:space="0" w:color="auto"/>
            <w:bottom w:val="none" w:sz="0" w:space="0" w:color="auto"/>
            <w:right w:val="none" w:sz="0" w:space="0" w:color="auto"/>
          </w:divBdr>
        </w:div>
        <w:div w:id="362093368">
          <w:marLeft w:val="0"/>
          <w:marRight w:val="0"/>
          <w:marTop w:val="0"/>
          <w:marBottom w:val="0"/>
          <w:divBdr>
            <w:top w:val="none" w:sz="0" w:space="0" w:color="auto"/>
            <w:left w:val="none" w:sz="0" w:space="0" w:color="auto"/>
            <w:bottom w:val="none" w:sz="0" w:space="0" w:color="auto"/>
            <w:right w:val="none" w:sz="0" w:space="0" w:color="auto"/>
          </w:divBdr>
        </w:div>
        <w:div w:id="1243564265">
          <w:marLeft w:val="0"/>
          <w:marRight w:val="0"/>
          <w:marTop w:val="0"/>
          <w:marBottom w:val="0"/>
          <w:divBdr>
            <w:top w:val="none" w:sz="0" w:space="0" w:color="auto"/>
            <w:left w:val="none" w:sz="0" w:space="0" w:color="auto"/>
            <w:bottom w:val="none" w:sz="0" w:space="0" w:color="auto"/>
            <w:right w:val="none" w:sz="0" w:space="0" w:color="auto"/>
          </w:divBdr>
        </w:div>
      </w:divsChild>
    </w:div>
    <w:div w:id="1945964512">
      <w:bodyDiv w:val="1"/>
      <w:marLeft w:val="0"/>
      <w:marRight w:val="0"/>
      <w:marTop w:val="0"/>
      <w:marBottom w:val="0"/>
      <w:divBdr>
        <w:top w:val="none" w:sz="0" w:space="0" w:color="auto"/>
        <w:left w:val="none" w:sz="0" w:space="0" w:color="auto"/>
        <w:bottom w:val="none" w:sz="0" w:space="0" w:color="auto"/>
        <w:right w:val="none" w:sz="0" w:space="0" w:color="auto"/>
      </w:divBdr>
    </w:div>
    <w:div w:id="1947731737">
      <w:bodyDiv w:val="1"/>
      <w:marLeft w:val="0"/>
      <w:marRight w:val="0"/>
      <w:marTop w:val="0"/>
      <w:marBottom w:val="0"/>
      <w:divBdr>
        <w:top w:val="none" w:sz="0" w:space="0" w:color="auto"/>
        <w:left w:val="none" w:sz="0" w:space="0" w:color="auto"/>
        <w:bottom w:val="none" w:sz="0" w:space="0" w:color="auto"/>
        <w:right w:val="none" w:sz="0" w:space="0" w:color="auto"/>
      </w:divBdr>
      <w:divsChild>
        <w:div w:id="114720493">
          <w:marLeft w:val="0"/>
          <w:marRight w:val="0"/>
          <w:marTop w:val="0"/>
          <w:marBottom w:val="0"/>
          <w:divBdr>
            <w:top w:val="none" w:sz="0" w:space="0" w:color="auto"/>
            <w:left w:val="none" w:sz="0" w:space="0" w:color="auto"/>
            <w:bottom w:val="none" w:sz="0" w:space="0" w:color="auto"/>
            <w:right w:val="none" w:sz="0" w:space="0" w:color="auto"/>
          </w:divBdr>
        </w:div>
        <w:div w:id="672345531">
          <w:marLeft w:val="0"/>
          <w:marRight w:val="0"/>
          <w:marTop w:val="0"/>
          <w:marBottom w:val="0"/>
          <w:divBdr>
            <w:top w:val="none" w:sz="0" w:space="0" w:color="auto"/>
            <w:left w:val="none" w:sz="0" w:space="0" w:color="auto"/>
            <w:bottom w:val="none" w:sz="0" w:space="0" w:color="auto"/>
            <w:right w:val="none" w:sz="0" w:space="0" w:color="auto"/>
          </w:divBdr>
        </w:div>
        <w:div w:id="796996906">
          <w:marLeft w:val="0"/>
          <w:marRight w:val="0"/>
          <w:marTop w:val="0"/>
          <w:marBottom w:val="0"/>
          <w:divBdr>
            <w:top w:val="none" w:sz="0" w:space="0" w:color="auto"/>
            <w:left w:val="none" w:sz="0" w:space="0" w:color="auto"/>
            <w:bottom w:val="none" w:sz="0" w:space="0" w:color="auto"/>
            <w:right w:val="none" w:sz="0" w:space="0" w:color="auto"/>
          </w:divBdr>
        </w:div>
        <w:div w:id="1920600991">
          <w:marLeft w:val="0"/>
          <w:marRight w:val="0"/>
          <w:marTop w:val="0"/>
          <w:marBottom w:val="0"/>
          <w:divBdr>
            <w:top w:val="none" w:sz="0" w:space="0" w:color="auto"/>
            <w:left w:val="none" w:sz="0" w:space="0" w:color="auto"/>
            <w:bottom w:val="none" w:sz="0" w:space="0" w:color="auto"/>
            <w:right w:val="none" w:sz="0" w:space="0" w:color="auto"/>
          </w:divBdr>
        </w:div>
      </w:divsChild>
    </w:div>
    <w:div w:id="1949265735">
      <w:bodyDiv w:val="1"/>
      <w:marLeft w:val="0"/>
      <w:marRight w:val="0"/>
      <w:marTop w:val="0"/>
      <w:marBottom w:val="0"/>
      <w:divBdr>
        <w:top w:val="none" w:sz="0" w:space="0" w:color="auto"/>
        <w:left w:val="none" w:sz="0" w:space="0" w:color="auto"/>
        <w:bottom w:val="none" w:sz="0" w:space="0" w:color="auto"/>
        <w:right w:val="none" w:sz="0" w:space="0" w:color="auto"/>
      </w:divBdr>
      <w:divsChild>
        <w:div w:id="577599862">
          <w:marLeft w:val="0"/>
          <w:marRight w:val="0"/>
          <w:marTop w:val="0"/>
          <w:marBottom w:val="0"/>
          <w:divBdr>
            <w:top w:val="none" w:sz="0" w:space="0" w:color="auto"/>
            <w:left w:val="none" w:sz="0" w:space="0" w:color="auto"/>
            <w:bottom w:val="none" w:sz="0" w:space="0" w:color="auto"/>
            <w:right w:val="none" w:sz="0" w:space="0" w:color="auto"/>
          </w:divBdr>
        </w:div>
        <w:div w:id="681663841">
          <w:marLeft w:val="0"/>
          <w:marRight w:val="0"/>
          <w:marTop w:val="0"/>
          <w:marBottom w:val="0"/>
          <w:divBdr>
            <w:top w:val="none" w:sz="0" w:space="0" w:color="auto"/>
            <w:left w:val="none" w:sz="0" w:space="0" w:color="auto"/>
            <w:bottom w:val="none" w:sz="0" w:space="0" w:color="auto"/>
            <w:right w:val="none" w:sz="0" w:space="0" w:color="auto"/>
          </w:divBdr>
        </w:div>
        <w:div w:id="1263681077">
          <w:marLeft w:val="0"/>
          <w:marRight w:val="0"/>
          <w:marTop w:val="0"/>
          <w:marBottom w:val="0"/>
          <w:divBdr>
            <w:top w:val="none" w:sz="0" w:space="0" w:color="auto"/>
            <w:left w:val="none" w:sz="0" w:space="0" w:color="auto"/>
            <w:bottom w:val="none" w:sz="0" w:space="0" w:color="auto"/>
            <w:right w:val="none" w:sz="0" w:space="0" w:color="auto"/>
          </w:divBdr>
        </w:div>
        <w:div w:id="1588153367">
          <w:marLeft w:val="0"/>
          <w:marRight w:val="0"/>
          <w:marTop w:val="0"/>
          <w:marBottom w:val="0"/>
          <w:divBdr>
            <w:top w:val="none" w:sz="0" w:space="0" w:color="auto"/>
            <w:left w:val="none" w:sz="0" w:space="0" w:color="auto"/>
            <w:bottom w:val="none" w:sz="0" w:space="0" w:color="auto"/>
            <w:right w:val="none" w:sz="0" w:space="0" w:color="auto"/>
          </w:divBdr>
        </w:div>
      </w:divsChild>
    </w:div>
    <w:div w:id="1950509210">
      <w:bodyDiv w:val="1"/>
      <w:marLeft w:val="0"/>
      <w:marRight w:val="0"/>
      <w:marTop w:val="0"/>
      <w:marBottom w:val="0"/>
      <w:divBdr>
        <w:top w:val="none" w:sz="0" w:space="0" w:color="auto"/>
        <w:left w:val="none" w:sz="0" w:space="0" w:color="auto"/>
        <w:bottom w:val="none" w:sz="0" w:space="0" w:color="auto"/>
        <w:right w:val="none" w:sz="0" w:space="0" w:color="auto"/>
      </w:divBdr>
      <w:divsChild>
        <w:div w:id="314843451">
          <w:marLeft w:val="0"/>
          <w:marRight w:val="0"/>
          <w:marTop w:val="0"/>
          <w:marBottom w:val="0"/>
          <w:divBdr>
            <w:top w:val="none" w:sz="0" w:space="0" w:color="auto"/>
            <w:left w:val="none" w:sz="0" w:space="0" w:color="auto"/>
            <w:bottom w:val="none" w:sz="0" w:space="0" w:color="auto"/>
            <w:right w:val="none" w:sz="0" w:space="0" w:color="auto"/>
          </w:divBdr>
        </w:div>
        <w:div w:id="844445136">
          <w:marLeft w:val="0"/>
          <w:marRight w:val="0"/>
          <w:marTop w:val="0"/>
          <w:marBottom w:val="0"/>
          <w:divBdr>
            <w:top w:val="none" w:sz="0" w:space="0" w:color="auto"/>
            <w:left w:val="none" w:sz="0" w:space="0" w:color="auto"/>
            <w:bottom w:val="none" w:sz="0" w:space="0" w:color="auto"/>
            <w:right w:val="none" w:sz="0" w:space="0" w:color="auto"/>
          </w:divBdr>
          <w:divsChild>
            <w:div w:id="113211548">
              <w:marLeft w:val="0"/>
              <w:marRight w:val="0"/>
              <w:marTop w:val="0"/>
              <w:marBottom w:val="0"/>
              <w:divBdr>
                <w:top w:val="none" w:sz="0" w:space="0" w:color="auto"/>
                <w:left w:val="none" w:sz="0" w:space="0" w:color="auto"/>
                <w:bottom w:val="none" w:sz="0" w:space="0" w:color="auto"/>
                <w:right w:val="none" w:sz="0" w:space="0" w:color="auto"/>
              </w:divBdr>
            </w:div>
            <w:div w:id="360475451">
              <w:marLeft w:val="0"/>
              <w:marRight w:val="0"/>
              <w:marTop w:val="0"/>
              <w:marBottom w:val="0"/>
              <w:divBdr>
                <w:top w:val="none" w:sz="0" w:space="0" w:color="auto"/>
                <w:left w:val="none" w:sz="0" w:space="0" w:color="auto"/>
                <w:bottom w:val="none" w:sz="0" w:space="0" w:color="auto"/>
                <w:right w:val="none" w:sz="0" w:space="0" w:color="auto"/>
              </w:divBdr>
            </w:div>
            <w:div w:id="432823741">
              <w:marLeft w:val="0"/>
              <w:marRight w:val="0"/>
              <w:marTop w:val="0"/>
              <w:marBottom w:val="0"/>
              <w:divBdr>
                <w:top w:val="none" w:sz="0" w:space="0" w:color="auto"/>
                <w:left w:val="none" w:sz="0" w:space="0" w:color="auto"/>
                <w:bottom w:val="none" w:sz="0" w:space="0" w:color="auto"/>
                <w:right w:val="none" w:sz="0" w:space="0" w:color="auto"/>
              </w:divBdr>
            </w:div>
            <w:div w:id="766733981">
              <w:marLeft w:val="0"/>
              <w:marRight w:val="0"/>
              <w:marTop w:val="0"/>
              <w:marBottom w:val="0"/>
              <w:divBdr>
                <w:top w:val="none" w:sz="0" w:space="0" w:color="auto"/>
                <w:left w:val="none" w:sz="0" w:space="0" w:color="auto"/>
                <w:bottom w:val="none" w:sz="0" w:space="0" w:color="auto"/>
                <w:right w:val="none" w:sz="0" w:space="0" w:color="auto"/>
              </w:divBdr>
            </w:div>
            <w:div w:id="936449150">
              <w:marLeft w:val="0"/>
              <w:marRight w:val="0"/>
              <w:marTop w:val="0"/>
              <w:marBottom w:val="0"/>
              <w:divBdr>
                <w:top w:val="none" w:sz="0" w:space="0" w:color="auto"/>
                <w:left w:val="none" w:sz="0" w:space="0" w:color="auto"/>
                <w:bottom w:val="none" w:sz="0" w:space="0" w:color="auto"/>
                <w:right w:val="none" w:sz="0" w:space="0" w:color="auto"/>
              </w:divBdr>
            </w:div>
            <w:div w:id="966155278">
              <w:marLeft w:val="0"/>
              <w:marRight w:val="0"/>
              <w:marTop w:val="0"/>
              <w:marBottom w:val="0"/>
              <w:divBdr>
                <w:top w:val="none" w:sz="0" w:space="0" w:color="auto"/>
                <w:left w:val="none" w:sz="0" w:space="0" w:color="auto"/>
                <w:bottom w:val="none" w:sz="0" w:space="0" w:color="auto"/>
                <w:right w:val="none" w:sz="0" w:space="0" w:color="auto"/>
              </w:divBdr>
            </w:div>
            <w:div w:id="1373993080">
              <w:marLeft w:val="0"/>
              <w:marRight w:val="0"/>
              <w:marTop w:val="0"/>
              <w:marBottom w:val="0"/>
              <w:divBdr>
                <w:top w:val="none" w:sz="0" w:space="0" w:color="auto"/>
                <w:left w:val="none" w:sz="0" w:space="0" w:color="auto"/>
                <w:bottom w:val="none" w:sz="0" w:space="0" w:color="auto"/>
                <w:right w:val="none" w:sz="0" w:space="0" w:color="auto"/>
              </w:divBdr>
            </w:div>
            <w:div w:id="1576167170">
              <w:marLeft w:val="0"/>
              <w:marRight w:val="0"/>
              <w:marTop w:val="0"/>
              <w:marBottom w:val="0"/>
              <w:divBdr>
                <w:top w:val="none" w:sz="0" w:space="0" w:color="auto"/>
                <w:left w:val="none" w:sz="0" w:space="0" w:color="auto"/>
                <w:bottom w:val="none" w:sz="0" w:space="0" w:color="auto"/>
                <w:right w:val="none" w:sz="0" w:space="0" w:color="auto"/>
              </w:divBdr>
            </w:div>
          </w:divsChild>
        </w:div>
        <w:div w:id="1098210724">
          <w:marLeft w:val="0"/>
          <w:marRight w:val="0"/>
          <w:marTop w:val="0"/>
          <w:marBottom w:val="0"/>
          <w:divBdr>
            <w:top w:val="none" w:sz="0" w:space="0" w:color="auto"/>
            <w:left w:val="none" w:sz="0" w:space="0" w:color="auto"/>
            <w:bottom w:val="none" w:sz="0" w:space="0" w:color="auto"/>
            <w:right w:val="none" w:sz="0" w:space="0" w:color="auto"/>
          </w:divBdr>
        </w:div>
        <w:div w:id="1606501156">
          <w:marLeft w:val="0"/>
          <w:marRight w:val="0"/>
          <w:marTop w:val="0"/>
          <w:marBottom w:val="0"/>
          <w:divBdr>
            <w:top w:val="none" w:sz="0" w:space="0" w:color="auto"/>
            <w:left w:val="none" w:sz="0" w:space="0" w:color="auto"/>
            <w:bottom w:val="none" w:sz="0" w:space="0" w:color="auto"/>
            <w:right w:val="none" w:sz="0" w:space="0" w:color="auto"/>
          </w:divBdr>
        </w:div>
      </w:divsChild>
    </w:div>
    <w:div w:id="1953396483">
      <w:bodyDiv w:val="1"/>
      <w:marLeft w:val="0"/>
      <w:marRight w:val="0"/>
      <w:marTop w:val="0"/>
      <w:marBottom w:val="0"/>
      <w:divBdr>
        <w:top w:val="none" w:sz="0" w:space="0" w:color="auto"/>
        <w:left w:val="none" w:sz="0" w:space="0" w:color="auto"/>
        <w:bottom w:val="none" w:sz="0" w:space="0" w:color="auto"/>
        <w:right w:val="none" w:sz="0" w:space="0" w:color="auto"/>
      </w:divBdr>
      <w:divsChild>
        <w:div w:id="587351601">
          <w:marLeft w:val="0"/>
          <w:marRight w:val="0"/>
          <w:marTop w:val="0"/>
          <w:marBottom w:val="0"/>
          <w:divBdr>
            <w:top w:val="none" w:sz="0" w:space="0" w:color="auto"/>
            <w:left w:val="none" w:sz="0" w:space="0" w:color="auto"/>
            <w:bottom w:val="none" w:sz="0" w:space="0" w:color="auto"/>
            <w:right w:val="none" w:sz="0" w:space="0" w:color="auto"/>
          </w:divBdr>
        </w:div>
        <w:div w:id="893198559">
          <w:marLeft w:val="0"/>
          <w:marRight w:val="0"/>
          <w:marTop w:val="0"/>
          <w:marBottom w:val="0"/>
          <w:divBdr>
            <w:top w:val="none" w:sz="0" w:space="0" w:color="auto"/>
            <w:left w:val="none" w:sz="0" w:space="0" w:color="auto"/>
            <w:bottom w:val="none" w:sz="0" w:space="0" w:color="auto"/>
            <w:right w:val="none" w:sz="0" w:space="0" w:color="auto"/>
          </w:divBdr>
        </w:div>
        <w:div w:id="1021928546">
          <w:marLeft w:val="0"/>
          <w:marRight w:val="0"/>
          <w:marTop w:val="0"/>
          <w:marBottom w:val="0"/>
          <w:divBdr>
            <w:top w:val="none" w:sz="0" w:space="0" w:color="auto"/>
            <w:left w:val="none" w:sz="0" w:space="0" w:color="auto"/>
            <w:bottom w:val="none" w:sz="0" w:space="0" w:color="auto"/>
            <w:right w:val="none" w:sz="0" w:space="0" w:color="auto"/>
          </w:divBdr>
        </w:div>
        <w:div w:id="1617788449">
          <w:marLeft w:val="0"/>
          <w:marRight w:val="0"/>
          <w:marTop w:val="0"/>
          <w:marBottom w:val="0"/>
          <w:divBdr>
            <w:top w:val="none" w:sz="0" w:space="0" w:color="auto"/>
            <w:left w:val="none" w:sz="0" w:space="0" w:color="auto"/>
            <w:bottom w:val="none" w:sz="0" w:space="0" w:color="auto"/>
            <w:right w:val="none" w:sz="0" w:space="0" w:color="auto"/>
          </w:divBdr>
        </w:div>
      </w:divsChild>
    </w:div>
    <w:div w:id="1953704900">
      <w:bodyDiv w:val="1"/>
      <w:marLeft w:val="0"/>
      <w:marRight w:val="0"/>
      <w:marTop w:val="0"/>
      <w:marBottom w:val="0"/>
      <w:divBdr>
        <w:top w:val="none" w:sz="0" w:space="0" w:color="auto"/>
        <w:left w:val="none" w:sz="0" w:space="0" w:color="auto"/>
        <w:bottom w:val="none" w:sz="0" w:space="0" w:color="auto"/>
        <w:right w:val="none" w:sz="0" w:space="0" w:color="auto"/>
      </w:divBdr>
      <w:divsChild>
        <w:div w:id="488790642">
          <w:marLeft w:val="0"/>
          <w:marRight w:val="0"/>
          <w:marTop w:val="0"/>
          <w:marBottom w:val="0"/>
          <w:divBdr>
            <w:top w:val="none" w:sz="0" w:space="0" w:color="auto"/>
            <w:left w:val="none" w:sz="0" w:space="0" w:color="auto"/>
            <w:bottom w:val="none" w:sz="0" w:space="0" w:color="auto"/>
            <w:right w:val="none" w:sz="0" w:space="0" w:color="auto"/>
          </w:divBdr>
        </w:div>
        <w:div w:id="860169025">
          <w:marLeft w:val="0"/>
          <w:marRight w:val="0"/>
          <w:marTop w:val="0"/>
          <w:marBottom w:val="0"/>
          <w:divBdr>
            <w:top w:val="none" w:sz="0" w:space="0" w:color="auto"/>
            <w:left w:val="none" w:sz="0" w:space="0" w:color="auto"/>
            <w:bottom w:val="none" w:sz="0" w:space="0" w:color="auto"/>
            <w:right w:val="none" w:sz="0" w:space="0" w:color="auto"/>
          </w:divBdr>
        </w:div>
        <w:div w:id="1404908185">
          <w:marLeft w:val="0"/>
          <w:marRight w:val="0"/>
          <w:marTop w:val="0"/>
          <w:marBottom w:val="0"/>
          <w:divBdr>
            <w:top w:val="none" w:sz="0" w:space="0" w:color="auto"/>
            <w:left w:val="none" w:sz="0" w:space="0" w:color="auto"/>
            <w:bottom w:val="none" w:sz="0" w:space="0" w:color="auto"/>
            <w:right w:val="none" w:sz="0" w:space="0" w:color="auto"/>
          </w:divBdr>
        </w:div>
        <w:div w:id="1552186199">
          <w:marLeft w:val="0"/>
          <w:marRight w:val="0"/>
          <w:marTop w:val="0"/>
          <w:marBottom w:val="0"/>
          <w:divBdr>
            <w:top w:val="none" w:sz="0" w:space="0" w:color="auto"/>
            <w:left w:val="none" w:sz="0" w:space="0" w:color="auto"/>
            <w:bottom w:val="none" w:sz="0" w:space="0" w:color="auto"/>
            <w:right w:val="none" w:sz="0" w:space="0" w:color="auto"/>
          </w:divBdr>
        </w:div>
      </w:divsChild>
    </w:div>
    <w:div w:id="1954433614">
      <w:bodyDiv w:val="1"/>
      <w:marLeft w:val="0"/>
      <w:marRight w:val="0"/>
      <w:marTop w:val="0"/>
      <w:marBottom w:val="0"/>
      <w:divBdr>
        <w:top w:val="none" w:sz="0" w:space="0" w:color="auto"/>
        <w:left w:val="none" w:sz="0" w:space="0" w:color="auto"/>
        <w:bottom w:val="none" w:sz="0" w:space="0" w:color="auto"/>
        <w:right w:val="none" w:sz="0" w:space="0" w:color="auto"/>
      </w:divBdr>
      <w:divsChild>
        <w:div w:id="749549054">
          <w:marLeft w:val="0"/>
          <w:marRight w:val="0"/>
          <w:marTop w:val="0"/>
          <w:marBottom w:val="0"/>
          <w:divBdr>
            <w:top w:val="none" w:sz="0" w:space="0" w:color="auto"/>
            <w:left w:val="none" w:sz="0" w:space="0" w:color="auto"/>
            <w:bottom w:val="none" w:sz="0" w:space="0" w:color="auto"/>
            <w:right w:val="none" w:sz="0" w:space="0" w:color="auto"/>
          </w:divBdr>
        </w:div>
        <w:div w:id="1415783876">
          <w:marLeft w:val="0"/>
          <w:marRight w:val="0"/>
          <w:marTop w:val="0"/>
          <w:marBottom w:val="0"/>
          <w:divBdr>
            <w:top w:val="none" w:sz="0" w:space="0" w:color="auto"/>
            <w:left w:val="none" w:sz="0" w:space="0" w:color="auto"/>
            <w:bottom w:val="none" w:sz="0" w:space="0" w:color="auto"/>
            <w:right w:val="none" w:sz="0" w:space="0" w:color="auto"/>
          </w:divBdr>
        </w:div>
        <w:div w:id="1441994392">
          <w:marLeft w:val="0"/>
          <w:marRight w:val="0"/>
          <w:marTop w:val="0"/>
          <w:marBottom w:val="0"/>
          <w:divBdr>
            <w:top w:val="none" w:sz="0" w:space="0" w:color="auto"/>
            <w:left w:val="none" w:sz="0" w:space="0" w:color="auto"/>
            <w:bottom w:val="none" w:sz="0" w:space="0" w:color="auto"/>
            <w:right w:val="none" w:sz="0" w:space="0" w:color="auto"/>
          </w:divBdr>
        </w:div>
        <w:div w:id="1658803784">
          <w:marLeft w:val="0"/>
          <w:marRight w:val="0"/>
          <w:marTop w:val="0"/>
          <w:marBottom w:val="0"/>
          <w:divBdr>
            <w:top w:val="none" w:sz="0" w:space="0" w:color="auto"/>
            <w:left w:val="none" w:sz="0" w:space="0" w:color="auto"/>
            <w:bottom w:val="none" w:sz="0" w:space="0" w:color="auto"/>
            <w:right w:val="none" w:sz="0" w:space="0" w:color="auto"/>
          </w:divBdr>
        </w:div>
      </w:divsChild>
    </w:div>
    <w:div w:id="1956447492">
      <w:bodyDiv w:val="1"/>
      <w:marLeft w:val="0"/>
      <w:marRight w:val="0"/>
      <w:marTop w:val="0"/>
      <w:marBottom w:val="0"/>
      <w:divBdr>
        <w:top w:val="none" w:sz="0" w:space="0" w:color="auto"/>
        <w:left w:val="none" w:sz="0" w:space="0" w:color="auto"/>
        <w:bottom w:val="none" w:sz="0" w:space="0" w:color="auto"/>
        <w:right w:val="none" w:sz="0" w:space="0" w:color="auto"/>
      </w:divBdr>
      <w:divsChild>
        <w:div w:id="521211514">
          <w:marLeft w:val="0"/>
          <w:marRight w:val="0"/>
          <w:marTop w:val="0"/>
          <w:marBottom w:val="0"/>
          <w:divBdr>
            <w:top w:val="none" w:sz="0" w:space="0" w:color="auto"/>
            <w:left w:val="none" w:sz="0" w:space="0" w:color="auto"/>
            <w:bottom w:val="none" w:sz="0" w:space="0" w:color="auto"/>
            <w:right w:val="none" w:sz="0" w:space="0" w:color="auto"/>
          </w:divBdr>
        </w:div>
        <w:div w:id="893155259">
          <w:marLeft w:val="0"/>
          <w:marRight w:val="0"/>
          <w:marTop w:val="0"/>
          <w:marBottom w:val="0"/>
          <w:divBdr>
            <w:top w:val="none" w:sz="0" w:space="0" w:color="auto"/>
            <w:left w:val="none" w:sz="0" w:space="0" w:color="auto"/>
            <w:bottom w:val="none" w:sz="0" w:space="0" w:color="auto"/>
            <w:right w:val="none" w:sz="0" w:space="0" w:color="auto"/>
          </w:divBdr>
        </w:div>
        <w:div w:id="1562449603">
          <w:marLeft w:val="0"/>
          <w:marRight w:val="0"/>
          <w:marTop w:val="0"/>
          <w:marBottom w:val="0"/>
          <w:divBdr>
            <w:top w:val="none" w:sz="0" w:space="0" w:color="auto"/>
            <w:left w:val="none" w:sz="0" w:space="0" w:color="auto"/>
            <w:bottom w:val="none" w:sz="0" w:space="0" w:color="auto"/>
            <w:right w:val="none" w:sz="0" w:space="0" w:color="auto"/>
          </w:divBdr>
        </w:div>
        <w:div w:id="2085907476">
          <w:marLeft w:val="0"/>
          <w:marRight w:val="0"/>
          <w:marTop w:val="0"/>
          <w:marBottom w:val="0"/>
          <w:divBdr>
            <w:top w:val="none" w:sz="0" w:space="0" w:color="auto"/>
            <w:left w:val="none" w:sz="0" w:space="0" w:color="auto"/>
            <w:bottom w:val="none" w:sz="0" w:space="0" w:color="auto"/>
            <w:right w:val="none" w:sz="0" w:space="0" w:color="auto"/>
          </w:divBdr>
        </w:div>
      </w:divsChild>
    </w:div>
    <w:div w:id="1956978422">
      <w:bodyDiv w:val="1"/>
      <w:marLeft w:val="0"/>
      <w:marRight w:val="0"/>
      <w:marTop w:val="0"/>
      <w:marBottom w:val="0"/>
      <w:divBdr>
        <w:top w:val="none" w:sz="0" w:space="0" w:color="auto"/>
        <w:left w:val="none" w:sz="0" w:space="0" w:color="auto"/>
        <w:bottom w:val="none" w:sz="0" w:space="0" w:color="auto"/>
        <w:right w:val="none" w:sz="0" w:space="0" w:color="auto"/>
      </w:divBdr>
      <w:divsChild>
        <w:div w:id="134421929">
          <w:marLeft w:val="0"/>
          <w:marRight w:val="0"/>
          <w:marTop w:val="0"/>
          <w:marBottom w:val="0"/>
          <w:divBdr>
            <w:top w:val="none" w:sz="0" w:space="0" w:color="auto"/>
            <w:left w:val="none" w:sz="0" w:space="0" w:color="auto"/>
            <w:bottom w:val="none" w:sz="0" w:space="0" w:color="auto"/>
            <w:right w:val="none" w:sz="0" w:space="0" w:color="auto"/>
          </w:divBdr>
        </w:div>
        <w:div w:id="867913103">
          <w:marLeft w:val="0"/>
          <w:marRight w:val="0"/>
          <w:marTop w:val="0"/>
          <w:marBottom w:val="0"/>
          <w:divBdr>
            <w:top w:val="none" w:sz="0" w:space="0" w:color="auto"/>
            <w:left w:val="none" w:sz="0" w:space="0" w:color="auto"/>
            <w:bottom w:val="none" w:sz="0" w:space="0" w:color="auto"/>
            <w:right w:val="none" w:sz="0" w:space="0" w:color="auto"/>
          </w:divBdr>
        </w:div>
        <w:div w:id="1804544960">
          <w:marLeft w:val="0"/>
          <w:marRight w:val="0"/>
          <w:marTop w:val="0"/>
          <w:marBottom w:val="0"/>
          <w:divBdr>
            <w:top w:val="none" w:sz="0" w:space="0" w:color="auto"/>
            <w:left w:val="none" w:sz="0" w:space="0" w:color="auto"/>
            <w:bottom w:val="none" w:sz="0" w:space="0" w:color="auto"/>
            <w:right w:val="none" w:sz="0" w:space="0" w:color="auto"/>
          </w:divBdr>
        </w:div>
        <w:div w:id="1874610601">
          <w:marLeft w:val="0"/>
          <w:marRight w:val="0"/>
          <w:marTop w:val="0"/>
          <w:marBottom w:val="0"/>
          <w:divBdr>
            <w:top w:val="none" w:sz="0" w:space="0" w:color="auto"/>
            <w:left w:val="none" w:sz="0" w:space="0" w:color="auto"/>
            <w:bottom w:val="none" w:sz="0" w:space="0" w:color="auto"/>
            <w:right w:val="none" w:sz="0" w:space="0" w:color="auto"/>
          </w:divBdr>
        </w:div>
      </w:divsChild>
    </w:div>
    <w:div w:id="1958098786">
      <w:bodyDiv w:val="1"/>
      <w:marLeft w:val="0"/>
      <w:marRight w:val="0"/>
      <w:marTop w:val="0"/>
      <w:marBottom w:val="0"/>
      <w:divBdr>
        <w:top w:val="none" w:sz="0" w:space="0" w:color="auto"/>
        <w:left w:val="none" w:sz="0" w:space="0" w:color="auto"/>
        <w:bottom w:val="none" w:sz="0" w:space="0" w:color="auto"/>
        <w:right w:val="none" w:sz="0" w:space="0" w:color="auto"/>
      </w:divBdr>
      <w:divsChild>
        <w:div w:id="80151689">
          <w:marLeft w:val="0"/>
          <w:marRight w:val="0"/>
          <w:marTop w:val="0"/>
          <w:marBottom w:val="0"/>
          <w:divBdr>
            <w:top w:val="none" w:sz="0" w:space="0" w:color="auto"/>
            <w:left w:val="none" w:sz="0" w:space="0" w:color="auto"/>
            <w:bottom w:val="none" w:sz="0" w:space="0" w:color="auto"/>
            <w:right w:val="none" w:sz="0" w:space="0" w:color="auto"/>
          </w:divBdr>
        </w:div>
        <w:div w:id="409624065">
          <w:marLeft w:val="0"/>
          <w:marRight w:val="0"/>
          <w:marTop w:val="0"/>
          <w:marBottom w:val="0"/>
          <w:divBdr>
            <w:top w:val="none" w:sz="0" w:space="0" w:color="auto"/>
            <w:left w:val="none" w:sz="0" w:space="0" w:color="auto"/>
            <w:bottom w:val="none" w:sz="0" w:space="0" w:color="auto"/>
            <w:right w:val="none" w:sz="0" w:space="0" w:color="auto"/>
          </w:divBdr>
        </w:div>
        <w:div w:id="1279989137">
          <w:marLeft w:val="0"/>
          <w:marRight w:val="0"/>
          <w:marTop w:val="0"/>
          <w:marBottom w:val="0"/>
          <w:divBdr>
            <w:top w:val="none" w:sz="0" w:space="0" w:color="auto"/>
            <w:left w:val="none" w:sz="0" w:space="0" w:color="auto"/>
            <w:bottom w:val="none" w:sz="0" w:space="0" w:color="auto"/>
            <w:right w:val="none" w:sz="0" w:space="0" w:color="auto"/>
          </w:divBdr>
        </w:div>
        <w:div w:id="1721247182">
          <w:marLeft w:val="0"/>
          <w:marRight w:val="0"/>
          <w:marTop w:val="0"/>
          <w:marBottom w:val="0"/>
          <w:divBdr>
            <w:top w:val="none" w:sz="0" w:space="0" w:color="auto"/>
            <w:left w:val="none" w:sz="0" w:space="0" w:color="auto"/>
            <w:bottom w:val="none" w:sz="0" w:space="0" w:color="auto"/>
            <w:right w:val="none" w:sz="0" w:space="0" w:color="auto"/>
          </w:divBdr>
        </w:div>
      </w:divsChild>
    </w:div>
    <w:div w:id="1958293758">
      <w:bodyDiv w:val="1"/>
      <w:marLeft w:val="0"/>
      <w:marRight w:val="0"/>
      <w:marTop w:val="0"/>
      <w:marBottom w:val="0"/>
      <w:divBdr>
        <w:top w:val="none" w:sz="0" w:space="0" w:color="auto"/>
        <w:left w:val="none" w:sz="0" w:space="0" w:color="auto"/>
        <w:bottom w:val="none" w:sz="0" w:space="0" w:color="auto"/>
        <w:right w:val="none" w:sz="0" w:space="0" w:color="auto"/>
      </w:divBdr>
      <w:divsChild>
        <w:div w:id="80226743">
          <w:marLeft w:val="0"/>
          <w:marRight w:val="0"/>
          <w:marTop w:val="0"/>
          <w:marBottom w:val="0"/>
          <w:divBdr>
            <w:top w:val="none" w:sz="0" w:space="0" w:color="auto"/>
            <w:left w:val="none" w:sz="0" w:space="0" w:color="auto"/>
            <w:bottom w:val="none" w:sz="0" w:space="0" w:color="auto"/>
            <w:right w:val="none" w:sz="0" w:space="0" w:color="auto"/>
          </w:divBdr>
        </w:div>
        <w:div w:id="205799212">
          <w:marLeft w:val="0"/>
          <w:marRight w:val="0"/>
          <w:marTop w:val="0"/>
          <w:marBottom w:val="0"/>
          <w:divBdr>
            <w:top w:val="none" w:sz="0" w:space="0" w:color="auto"/>
            <w:left w:val="none" w:sz="0" w:space="0" w:color="auto"/>
            <w:bottom w:val="none" w:sz="0" w:space="0" w:color="auto"/>
            <w:right w:val="none" w:sz="0" w:space="0" w:color="auto"/>
          </w:divBdr>
        </w:div>
        <w:div w:id="302541976">
          <w:marLeft w:val="0"/>
          <w:marRight w:val="0"/>
          <w:marTop w:val="0"/>
          <w:marBottom w:val="0"/>
          <w:divBdr>
            <w:top w:val="none" w:sz="0" w:space="0" w:color="auto"/>
            <w:left w:val="none" w:sz="0" w:space="0" w:color="auto"/>
            <w:bottom w:val="none" w:sz="0" w:space="0" w:color="auto"/>
            <w:right w:val="none" w:sz="0" w:space="0" w:color="auto"/>
          </w:divBdr>
        </w:div>
        <w:div w:id="1794203513">
          <w:marLeft w:val="0"/>
          <w:marRight w:val="0"/>
          <w:marTop w:val="0"/>
          <w:marBottom w:val="0"/>
          <w:divBdr>
            <w:top w:val="none" w:sz="0" w:space="0" w:color="auto"/>
            <w:left w:val="none" w:sz="0" w:space="0" w:color="auto"/>
            <w:bottom w:val="none" w:sz="0" w:space="0" w:color="auto"/>
            <w:right w:val="none" w:sz="0" w:space="0" w:color="auto"/>
          </w:divBdr>
        </w:div>
      </w:divsChild>
    </w:div>
    <w:div w:id="1958415083">
      <w:bodyDiv w:val="1"/>
      <w:marLeft w:val="0"/>
      <w:marRight w:val="0"/>
      <w:marTop w:val="0"/>
      <w:marBottom w:val="0"/>
      <w:divBdr>
        <w:top w:val="none" w:sz="0" w:space="0" w:color="auto"/>
        <w:left w:val="none" w:sz="0" w:space="0" w:color="auto"/>
        <w:bottom w:val="none" w:sz="0" w:space="0" w:color="auto"/>
        <w:right w:val="none" w:sz="0" w:space="0" w:color="auto"/>
      </w:divBdr>
      <w:divsChild>
        <w:div w:id="669332376">
          <w:marLeft w:val="0"/>
          <w:marRight w:val="0"/>
          <w:marTop w:val="0"/>
          <w:marBottom w:val="0"/>
          <w:divBdr>
            <w:top w:val="none" w:sz="0" w:space="0" w:color="auto"/>
            <w:left w:val="none" w:sz="0" w:space="0" w:color="auto"/>
            <w:bottom w:val="none" w:sz="0" w:space="0" w:color="auto"/>
            <w:right w:val="none" w:sz="0" w:space="0" w:color="auto"/>
          </w:divBdr>
        </w:div>
        <w:div w:id="837959840">
          <w:marLeft w:val="0"/>
          <w:marRight w:val="0"/>
          <w:marTop w:val="0"/>
          <w:marBottom w:val="0"/>
          <w:divBdr>
            <w:top w:val="none" w:sz="0" w:space="0" w:color="auto"/>
            <w:left w:val="none" w:sz="0" w:space="0" w:color="auto"/>
            <w:bottom w:val="none" w:sz="0" w:space="0" w:color="auto"/>
            <w:right w:val="none" w:sz="0" w:space="0" w:color="auto"/>
          </w:divBdr>
        </w:div>
        <w:div w:id="1361513024">
          <w:marLeft w:val="0"/>
          <w:marRight w:val="0"/>
          <w:marTop w:val="0"/>
          <w:marBottom w:val="0"/>
          <w:divBdr>
            <w:top w:val="none" w:sz="0" w:space="0" w:color="auto"/>
            <w:left w:val="none" w:sz="0" w:space="0" w:color="auto"/>
            <w:bottom w:val="none" w:sz="0" w:space="0" w:color="auto"/>
            <w:right w:val="none" w:sz="0" w:space="0" w:color="auto"/>
          </w:divBdr>
        </w:div>
        <w:div w:id="1363898679">
          <w:marLeft w:val="0"/>
          <w:marRight w:val="0"/>
          <w:marTop w:val="0"/>
          <w:marBottom w:val="0"/>
          <w:divBdr>
            <w:top w:val="none" w:sz="0" w:space="0" w:color="auto"/>
            <w:left w:val="none" w:sz="0" w:space="0" w:color="auto"/>
            <w:bottom w:val="none" w:sz="0" w:space="0" w:color="auto"/>
            <w:right w:val="none" w:sz="0" w:space="0" w:color="auto"/>
          </w:divBdr>
        </w:div>
      </w:divsChild>
    </w:div>
    <w:div w:id="1959097478">
      <w:bodyDiv w:val="1"/>
      <w:marLeft w:val="0"/>
      <w:marRight w:val="0"/>
      <w:marTop w:val="0"/>
      <w:marBottom w:val="0"/>
      <w:divBdr>
        <w:top w:val="none" w:sz="0" w:space="0" w:color="auto"/>
        <w:left w:val="none" w:sz="0" w:space="0" w:color="auto"/>
        <w:bottom w:val="none" w:sz="0" w:space="0" w:color="auto"/>
        <w:right w:val="none" w:sz="0" w:space="0" w:color="auto"/>
      </w:divBdr>
      <w:divsChild>
        <w:div w:id="206334179">
          <w:marLeft w:val="0"/>
          <w:marRight w:val="0"/>
          <w:marTop w:val="0"/>
          <w:marBottom w:val="0"/>
          <w:divBdr>
            <w:top w:val="none" w:sz="0" w:space="0" w:color="auto"/>
            <w:left w:val="none" w:sz="0" w:space="0" w:color="auto"/>
            <w:bottom w:val="none" w:sz="0" w:space="0" w:color="auto"/>
            <w:right w:val="none" w:sz="0" w:space="0" w:color="auto"/>
          </w:divBdr>
        </w:div>
        <w:div w:id="421682976">
          <w:marLeft w:val="0"/>
          <w:marRight w:val="0"/>
          <w:marTop w:val="0"/>
          <w:marBottom w:val="0"/>
          <w:divBdr>
            <w:top w:val="none" w:sz="0" w:space="0" w:color="auto"/>
            <w:left w:val="none" w:sz="0" w:space="0" w:color="auto"/>
            <w:bottom w:val="none" w:sz="0" w:space="0" w:color="auto"/>
            <w:right w:val="none" w:sz="0" w:space="0" w:color="auto"/>
          </w:divBdr>
        </w:div>
        <w:div w:id="766464534">
          <w:marLeft w:val="0"/>
          <w:marRight w:val="0"/>
          <w:marTop w:val="0"/>
          <w:marBottom w:val="0"/>
          <w:divBdr>
            <w:top w:val="none" w:sz="0" w:space="0" w:color="auto"/>
            <w:left w:val="none" w:sz="0" w:space="0" w:color="auto"/>
            <w:bottom w:val="none" w:sz="0" w:space="0" w:color="auto"/>
            <w:right w:val="none" w:sz="0" w:space="0" w:color="auto"/>
          </w:divBdr>
        </w:div>
        <w:div w:id="1883666010">
          <w:marLeft w:val="0"/>
          <w:marRight w:val="0"/>
          <w:marTop w:val="0"/>
          <w:marBottom w:val="0"/>
          <w:divBdr>
            <w:top w:val="none" w:sz="0" w:space="0" w:color="auto"/>
            <w:left w:val="none" w:sz="0" w:space="0" w:color="auto"/>
            <w:bottom w:val="none" w:sz="0" w:space="0" w:color="auto"/>
            <w:right w:val="none" w:sz="0" w:space="0" w:color="auto"/>
          </w:divBdr>
        </w:div>
      </w:divsChild>
    </w:div>
    <w:div w:id="1959481754">
      <w:bodyDiv w:val="1"/>
      <w:marLeft w:val="0"/>
      <w:marRight w:val="0"/>
      <w:marTop w:val="0"/>
      <w:marBottom w:val="0"/>
      <w:divBdr>
        <w:top w:val="none" w:sz="0" w:space="0" w:color="auto"/>
        <w:left w:val="none" w:sz="0" w:space="0" w:color="auto"/>
        <w:bottom w:val="none" w:sz="0" w:space="0" w:color="auto"/>
        <w:right w:val="none" w:sz="0" w:space="0" w:color="auto"/>
      </w:divBdr>
      <w:divsChild>
        <w:div w:id="45569516">
          <w:marLeft w:val="0"/>
          <w:marRight w:val="0"/>
          <w:marTop w:val="0"/>
          <w:marBottom w:val="0"/>
          <w:divBdr>
            <w:top w:val="none" w:sz="0" w:space="0" w:color="auto"/>
            <w:left w:val="none" w:sz="0" w:space="0" w:color="auto"/>
            <w:bottom w:val="none" w:sz="0" w:space="0" w:color="auto"/>
            <w:right w:val="none" w:sz="0" w:space="0" w:color="auto"/>
          </w:divBdr>
        </w:div>
        <w:div w:id="271712769">
          <w:marLeft w:val="0"/>
          <w:marRight w:val="0"/>
          <w:marTop w:val="0"/>
          <w:marBottom w:val="0"/>
          <w:divBdr>
            <w:top w:val="none" w:sz="0" w:space="0" w:color="auto"/>
            <w:left w:val="none" w:sz="0" w:space="0" w:color="auto"/>
            <w:bottom w:val="none" w:sz="0" w:space="0" w:color="auto"/>
            <w:right w:val="none" w:sz="0" w:space="0" w:color="auto"/>
          </w:divBdr>
        </w:div>
        <w:div w:id="331371365">
          <w:marLeft w:val="0"/>
          <w:marRight w:val="0"/>
          <w:marTop w:val="0"/>
          <w:marBottom w:val="0"/>
          <w:divBdr>
            <w:top w:val="none" w:sz="0" w:space="0" w:color="auto"/>
            <w:left w:val="none" w:sz="0" w:space="0" w:color="auto"/>
            <w:bottom w:val="none" w:sz="0" w:space="0" w:color="auto"/>
            <w:right w:val="none" w:sz="0" w:space="0" w:color="auto"/>
          </w:divBdr>
        </w:div>
        <w:div w:id="1020929957">
          <w:marLeft w:val="0"/>
          <w:marRight w:val="0"/>
          <w:marTop w:val="0"/>
          <w:marBottom w:val="0"/>
          <w:divBdr>
            <w:top w:val="none" w:sz="0" w:space="0" w:color="auto"/>
            <w:left w:val="none" w:sz="0" w:space="0" w:color="auto"/>
            <w:bottom w:val="none" w:sz="0" w:space="0" w:color="auto"/>
            <w:right w:val="none" w:sz="0" w:space="0" w:color="auto"/>
          </w:divBdr>
        </w:div>
      </w:divsChild>
    </w:div>
    <w:div w:id="1960069028">
      <w:bodyDiv w:val="1"/>
      <w:marLeft w:val="0"/>
      <w:marRight w:val="0"/>
      <w:marTop w:val="0"/>
      <w:marBottom w:val="0"/>
      <w:divBdr>
        <w:top w:val="none" w:sz="0" w:space="0" w:color="auto"/>
        <w:left w:val="none" w:sz="0" w:space="0" w:color="auto"/>
        <w:bottom w:val="none" w:sz="0" w:space="0" w:color="auto"/>
        <w:right w:val="none" w:sz="0" w:space="0" w:color="auto"/>
      </w:divBdr>
      <w:divsChild>
        <w:div w:id="725841330">
          <w:marLeft w:val="0"/>
          <w:marRight w:val="0"/>
          <w:marTop w:val="0"/>
          <w:marBottom w:val="0"/>
          <w:divBdr>
            <w:top w:val="none" w:sz="0" w:space="0" w:color="auto"/>
            <w:left w:val="none" w:sz="0" w:space="0" w:color="auto"/>
            <w:bottom w:val="none" w:sz="0" w:space="0" w:color="auto"/>
            <w:right w:val="none" w:sz="0" w:space="0" w:color="auto"/>
          </w:divBdr>
        </w:div>
        <w:div w:id="1040128748">
          <w:marLeft w:val="0"/>
          <w:marRight w:val="0"/>
          <w:marTop w:val="0"/>
          <w:marBottom w:val="0"/>
          <w:divBdr>
            <w:top w:val="none" w:sz="0" w:space="0" w:color="auto"/>
            <w:left w:val="none" w:sz="0" w:space="0" w:color="auto"/>
            <w:bottom w:val="none" w:sz="0" w:space="0" w:color="auto"/>
            <w:right w:val="none" w:sz="0" w:space="0" w:color="auto"/>
          </w:divBdr>
        </w:div>
        <w:div w:id="1812867170">
          <w:marLeft w:val="0"/>
          <w:marRight w:val="0"/>
          <w:marTop w:val="0"/>
          <w:marBottom w:val="0"/>
          <w:divBdr>
            <w:top w:val="none" w:sz="0" w:space="0" w:color="auto"/>
            <w:left w:val="none" w:sz="0" w:space="0" w:color="auto"/>
            <w:bottom w:val="none" w:sz="0" w:space="0" w:color="auto"/>
            <w:right w:val="none" w:sz="0" w:space="0" w:color="auto"/>
          </w:divBdr>
        </w:div>
        <w:div w:id="2049720668">
          <w:marLeft w:val="0"/>
          <w:marRight w:val="0"/>
          <w:marTop w:val="0"/>
          <w:marBottom w:val="0"/>
          <w:divBdr>
            <w:top w:val="none" w:sz="0" w:space="0" w:color="auto"/>
            <w:left w:val="none" w:sz="0" w:space="0" w:color="auto"/>
            <w:bottom w:val="none" w:sz="0" w:space="0" w:color="auto"/>
            <w:right w:val="none" w:sz="0" w:space="0" w:color="auto"/>
          </w:divBdr>
        </w:div>
      </w:divsChild>
    </w:div>
    <w:div w:id="1960260674">
      <w:bodyDiv w:val="1"/>
      <w:marLeft w:val="0"/>
      <w:marRight w:val="0"/>
      <w:marTop w:val="0"/>
      <w:marBottom w:val="0"/>
      <w:divBdr>
        <w:top w:val="none" w:sz="0" w:space="0" w:color="auto"/>
        <w:left w:val="none" w:sz="0" w:space="0" w:color="auto"/>
        <w:bottom w:val="none" w:sz="0" w:space="0" w:color="auto"/>
        <w:right w:val="none" w:sz="0" w:space="0" w:color="auto"/>
      </w:divBdr>
      <w:divsChild>
        <w:div w:id="174618267">
          <w:marLeft w:val="0"/>
          <w:marRight w:val="0"/>
          <w:marTop w:val="0"/>
          <w:marBottom w:val="0"/>
          <w:divBdr>
            <w:top w:val="none" w:sz="0" w:space="0" w:color="auto"/>
            <w:left w:val="none" w:sz="0" w:space="0" w:color="auto"/>
            <w:bottom w:val="none" w:sz="0" w:space="0" w:color="auto"/>
            <w:right w:val="none" w:sz="0" w:space="0" w:color="auto"/>
          </w:divBdr>
        </w:div>
        <w:div w:id="222452527">
          <w:marLeft w:val="0"/>
          <w:marRight w:val="0"/>
          <w:marTop w:val="0"/>
          <w:marBottom w:val="0"/>
          <w:divBdr>
            <w:top w:val="none" w:sz="0" w:space="0" w:color="auto"/>
            <w:left w:val="none" w:sz="0" w:space="0" w:color="auto"/>
            <w:bottom w:val="none" w:sz="0" w:space="0" w:color="auto"/>
            <w:right w:val="none" w:sz="0" w:space="0" w:color="auto"/>
          </w:divBdr>
        </w:div>
        <w:div w:id="1188637334">
          <w:marLeft w:val="0"/>
          <w:marRight w:val="0"/>
          <w:marTop w:val="0"/>
          <w:marBottom w:val="0"/>
          <w:divBdr>
            <w:top w:val="none" w:sz="0" w:space="0" w:color="auto"/>
            <w:left w:val="none" w:sz="0" w:space="0" w:color="auto"/>
            <w:bottom w:val="none" w:sz="0" w:space="0" w:color="auto"/>
            <w:right w:val="none" w:sz="0" w:space="0" w:color="auto"/>
          </w:divBdr>
        </w:div>
        <w:div w:id="1548561818">
          <w:marLeft w:val="0"/>
          <w:marRight w:val="0"/>
          <w:marTop w:val="0"/>
          <w:marBottom w:val="0"/>
          <w:divBdr>
            <w:top w:val="none" w:sz="0" w:space="0" w:color="auto"/>
            <w:left w:val="none" w:sz="0" w:space="0" w:color="auto"/>
            <w:bottom w:val="none" w:sz="0" w:space="0" w:color="auto"/>
            <w:right w:val="none" w:sz="0" w:space="0" w:color="auto"/>
          </w:divBdr>
        </w:div>
      </w:divsChild>
    </w:div>
    <w:div w:id="1960603433">
      <w:bodyDiv w:val="1"/>
      <w:marLeft w:val="0"/>
      <w:marRight w:val="0"/>
      <w:marTop w:val="0"/>
      <w:marBottom w:val="0"/>
      <w:divBdr>
        <w:top w:val="none" w:sz="0" w:space="0" w:color="auto"/>
        <w:left w:val="none" w:sz="0" w:space="0" w:color="auto"/>
        <w:bottom w:val="none" w:sz="0" w:space="0" w:color="auto"/>
        <w:right w:val="none" w:sz="0" w:space="0" w:color="auto"/>
      </w:divBdr>
      <w:divsChild>
        <w:div w:id="183829219">
          <w:marLeft w:val="0"/>
          <w:marRight w:val="0"/>
          <w:marTop w:val="0"/>
          <w:marBottom w:val="0"/>
          <w:divBdr>
            <w:top w:val="none" w:sz="0" w:space="0" w:color="auto"/>
            <w:left w:val="none" w:sz="0" w:space="0" w:color="auto"/>
            <w:bottom w:val="none" w:sz="0" w:space="0" w:color="auto"/>
            <w:right w:val="none" w:sz="0" w:space="0" w:color="auto"/>
          </w:divBdr>
        </w:div>
        <w:div w:id="588927107">
          <w:marLeft w:val="0"/>
          <w:marRight w:val="0"/>
          <w:marTop w:val="0"/>
          <w:marBottom w:val="0"/>
          <w:divBdr>
            <w:top w:val="none" w:sz="0" w:space="0" w:color="auto"/>
            <w:left w:val="none" w:sz="0" w:space="0" w:color="auto"/>
            <w:bottom w:val="none" w:sz="0" w:space="0" w:color="auto"/>
            <w:right w:val="none" w:sz="0" w:space="0" w:color="auto"/>
          </w:divBdr>
        </w:div>
        <w:div w:id="868765683">
          <w:marLeft w:val="0"/>
          <w:marRight w:val="0"/>
          <w:marTop w:val="0"/>
          <w:marBottom w:val="0"/>
          <w:divBdr>
            <w:top w:val="none" w:sz="0" w:space="0" w:color="auto"/>
            <w:left w:val="none" w:sz="0" w:space="0" w:color="auto"/>
            <w:bottom w:val="none" w:sz="0" w:space="0" w:color="auto"/>
            <w:right w:val="none" w:sz="0" w:space="0" w:color="auto"/>
          </w:divBdr>
        </w:div>
        <w:div w:id="1833794658">
          <w:marLeft w:val="0"/>
          <w:marRight w:val="0"/>
          <w:marTop w:val="0"/>
          <w:marBottom w:val="0"/>
          <w:divBdr>
            <w:top w:val="none" w:sz="0" w:space="0" w:color="auto"/>
            <w:left w:val="none" w:sz="0" w:space="0" w:color="auto"/>
            <w:bottom w:val="none" w:sz="0" w:space="0" w:color="auto"/>
            <w:right w:val="none" w:sz="0" w:space="0" w:color="auto"/>
          </w:divBdr>
        </w:div>
      </w:divsChild>
    </w:div>
    <w:div w:id="1960646099">
      <w:bodyDiv w:val="1"/>
      <w:marLeft w:val="0"/>
      <w:marRight w:val="0"/>
      <w:marTop w:val="0"/>
      <w:marBottom w:val="0"/>
      <w:divBdr>
        <w:top w:val="none" w:sz="0" w:space="0" w:color="auto"/>
        <w:left w:val="none" w:sz="0" w:space="0" w:color="auto"/>
        <w:bottom w:val="none" w:sz="0" w:space="0" w:color="auto"/>
        <w:right w:val="none" w:sz="0" w:space="0" w:color="auto"/>
      </w:divBdr>
      <w:divsChild>
        <w:div w:id="218513242">
          <w:marLeft w:val="0"/>
          <w:marRight w:val="0"/>
          <w:marTop w:val="0"/>
          <w:marBottom w:val="0"/>
          <w:divBdr>
            <w:top w:val="none" w:sz="0" w:space="0" w:color="auto"/>
            <w:left w:val="none" w:sz="0" w:space="0" w:color="auto"/>
            <w:bottom w:val="none" w:sz="0" w:space="0" w:color="auto"/>
            <w:right w:val="none" w:sz="0" w:space="0" w:color="auto"/>
          </w:divBdr>
        </w:div>
        <w:div w:id="1482381806">
          <w:marLeft w:val="0"/>
          <w:marRight w:val="0"/>
          <w:marTop w:val="0"/>
          <w:marBottom w:val="0"/>
          <w:divBdr>
            <w:top w:val="none" w:sz="0" w:space="0" w:color="auto"/>
            <w:left w:val="none" w:sz="0" w:space="0" w:color="auto"/>
            <w:bottom w:val="none" w:sz="0" w:space="0" w:color="auto"/>
            <w:right w:val="none" w:sz="0" w:space="0" w:color="auto"/>
          </w:divBdr>
        </w:div>
        <w:div w:id="1553273125">
          <w:marLeft w:val="0"/>
          <w:marRight w:val="0"/>
          <w:marTop w:val="0"/>
          <w:marBottom w:val="0"/>
          <w:divBdr>
            <w:top w:val="none" w:sz="0" w:space="0" w:color="auto"/>
            <w:left w:val="none" w:sz="0" w:space="0" w:color="auto"/>
            <w:bottom w:val="none" w:sz="0" w:space="0" w:color="auto"/>
            <w:right w:val="none" w:sz="0" w:space="0" w:color="auto"/>
          </w:divBdr>
        </w:div>
        <w:div w:id="2083333657">
          <w:marLeft w:val="0"/>
          <w:marRight w:val="0"/>
          <w:marTop w:val="0"/>
          <w:marBottom w:val="0"/>
          <w:divBdr>
            <w:top w:val="none" w:sz="0" w:space="0" w:color="auto"/>
            <w:left w:val="none" w:sz="0" w:space="0" w:color="auto"/>
            <w:bottom w:val="none" w:sz="0" w:space="0" w:color="auto"/>
            <w:right w:val="none" w:sz="0" w:space="0" w:color="auto"/>
          </w:divBdr>
        </w:div>
      </w:divsChild>
    </w:div>
    <w:div w:id="1961112030">
      <w:bodyDiv w:val="1"/>
      <w:marLeft w:val="0"/>
      <w:marRight w:val="0"/>
      <w:marTop w:val="0"/>
      <w:marBottom w:val="0"/>
      <w:divBdr>
        <w:top w:val="none" w:sz="0" w:space="0" w:color="auto"/>
        <w:left w:val="none" w:sz="0" w:space="0" w:color="auto"/>
        <w:bottom w:val="none" w:sz="0" w:space="0" w:color="auto"/>
        <w:right w:val="none" w:sz="0" w:space="0" w:color="auto"/>
      </w:divBdr>
    </w:div>
    <w:div w:id="1961646713">
      <w:bodyDiv w:val="1"/>
      <w:marLeft w:val="0"/>
      <w:marRight w:val="0"/>
      <w:marTop w:val="0"/>
      <w:marBottom w:val="0"/>
      <w:divBdr>
        <w:top w:val="none" w:sz="0" w:space="0" w:color="auto"/>
        <w:left w:val="none" w:sz="0" w:space="0" w:color="auto"/>
        <w:bottom w:val="none" w:sz="0" w:space="0" w:color="auto"/>
        <w:right w:val="none" w:sz="0" w:space="0" w:color="auto"/>
      </w:divBdr>
      <w:divsChild>
        <w:div w:id="775095982">
          <w:marLeft w:val="0"/>
          <w:marRight w:val="0"/>
          <w:marTop w:val="0"/>
          <w:marBottom w:val="0"/>
          <w:divBdr>
            <w:top w:val="none" w:sz="0" w:space="0" w:color="auto"/>
            <w:left w:val="none" w:sz="0" w:space="0" w:color="auto"/>
            <w:bottom w:val="none" w:sz="0" w:space="0" w:color="auto"/>
            <w:right w:val="none" w:sz="0" w:space="0" w:color="auto"/>
          </w:divBdr>
        </w:div>
        <w:div w:id="1556625064">
          <w:marLeft w:val="0"/>
          <w:marRight w:val="0"/>
          <w:marTop w:val="0"/>
          <w:marBottom w:val="0"/>
          <w:divBdr>
            <w:top w:val="none" w:sz="0" w:space="0" w:color="auto"/>
            <w:left w:val="none" w:sz="0" w:space="0" w:color="auto"/>
            <w:bottom w:val="none" w:sz="0" w:space="0" w:color="auto"/>
            <w:right w:val="none" w:sz="0" w:space="0" w:color="auto"/>
          </w:divBdr>
        </w:div>
        <w:div w:id="1785231322">
          <w:marLeft w:val="0"/>
          <w:marRight w:val="0"/>
          <w:marTop w:val="0"/>
          <w:marBottom w:val="0"/>
          <w:divBdr>
            <w:top w:val="none" w:sz="0" w:space="0" w:color="auto"/>
            <w:left w:val="none" w:sz="0" w:space="0" w:color="auto"/>
            <w:bottom w:val="none" w:sz="0" w:space="0" w:color="auto"/>
            <w:right w:val="none" w:sz="0" w:space="0" w:color="auto"/>
          </w:divBdr>
        </w:div>
        <w:div w:id="1959068031">
          <w:marLeft w:val="0"/>
          <w:marRight w:val="0"/>
          <w:marTop w:val="0"/>
          <w:marBottom w:val="0"/>
          <w:divBdr>
            <w:top w:val="none" w:sz="0" w:space="0" w:color="auto"/>
            <w:left w:val="none" w:sz="0" w:space="0" w:color="auto"/>
            <w:bottom w:val="none" w:sz="0" w:space="0" w:color="auto"/>
            <w:right w:val="none" w:sz="0" w:space="0" w:color="auto"/>
          </w:divBdr>
          <w:divsChild>
            <w:div w:id="1090808374">
              <w:marLeft w:val="0"/>
              <w:marRight w:val="0"/>
              <w:marTop w:val="0"/>
              <w:marBottom w:val="0"/>
              <w:divBdr>
                <w:top w:val="none" w:sz="0" w:space="0" w:color="auto"/>
                <w:left w:val="none" w:sz="0" w:space="0" w:color="auto"/>
                <w:bottom w:val="none" w:sz="0" w:space="0" w:color="auto"/>
                <w:right w:val="none" w:sz="0" w:space="0" w:color="auto"/>
              </w:divBdr>
              <w:divsChild>
                <w:div w:id="1481188961">
                  <w:marLeft w:val="0"/>
                  <w:marRight w:val="0"/>
                  <w:marTop w:val="0"/>
                  <w:marBottom w:val="0"/>
                  <w:divBdr>
                    <w:top w:val="none" w:sz="0" w:space="0" w:color="auto"/>
                    <w:left w:val="none" w:sz="0" w:space="0" w:color="auto"/>
                    <w:bottom w:val="none" w:sz="0" w:space="0" w:color="auto"/>
                    <w:right w:val="none" w:sz="0" w:space="0" w:color="auto"/>
                  </w:divBdr>
                </w:div>
                <w:div w:id="200573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3724409">
      <w:bodyDiv w:val="1"/>
      <w:marLeft w:val="0"/>
      <w:marRight w:val="0"/>
      <w:marTop w:val="0"/>
      <w:marBottom w:val="0"/>
      <w:divBdr>
        <w:top w:val="none" w:sz="0" w:space="0" w:color="auto"/>
        <w:left w:val="none" w:sz="0" w:space="0" w:color="auto"/>
        <w:bottom w:val="none" w:sz="0" w:space="0" w:color="auto"/>
        <w:right w:val="none" w:sz="0" w:space="0" w:color="auto"/>
      </w:divBdr>
      <w:divsChild>
        <w:div w:id="250892373">
          <w:marLeft w:val="0"/>
          <w:marRight w:val="0"/>
          <w:marTop w:val="0"/>
          <w:marBottom w:val="0"/>
          <w:divBdr>
            <w:top w:val="none" w:sz="0" w:space="0" w:color="auto"/>
            <w:left w:val="none" w:sz="0" w:space="0" w:color="auto"/>
            <w:bottom w:val="none" w:sz="0" w:space="0" w:color="auto"/>
            <w:right w:val="none" w:sz="0" w:space="0" w:color="auto"/>
          </w:divBdr>
        </w:div>
        <w:div w:id="350230353">
          <w:marLeft w:val="0"/>
          <w:marRight w:val="0"/>
          <w:marTop w:val="0"/>
          <w:marBottom w:val="0"/>
          <w:divBdr>
            <w:top w:val="none" w:sz="0" w:space="0" w:color="auto"/>
            <w:left w:val="none" w:sz="0" w:space="0" w:color="auto"/>
            <w:bottom w:val="none" w:sz="0" w:space="0" w:color="auto"/>
            <w:right w:val="none" w:sz="0" w:space="0" w:color="auto"/>
          </w:divBdr>
        </w:div>
        <w:div w:id="1649170142">
          <w:marLeft w:val="0"/>
          <w:marRight w:val="0"/>
          <w:marTop w:val="0"/>
          <w:marBottom w:val="0"/>
          <w:divBdr>
            <w:top w:val="none" w:sz="0" w:space="0" w:color="auto"/>
            <w:left w:val="none" w:sz="0" w:space="0" w:color="auto"/>
            <w:bottom w:val="none" w:sz="0" w:space="0" w:color="auto"/>
            <w:right w:val="none" w:sz="0" w:space="0" w:color="auto"/>
          </w:divBdr>
        </w:div>
        <w:div w:id="1692219811">
          <w:marLeft w:val="0"/>
          <w:marRight w:val="0"/>
          <w:marTop w:val="0"/>
          <w:marBottom w:val="0"/>
          <w:divBdr>
            <w:top w:val="none" w:sz="0" w:space="0" w:color="auto"/>
            <w:left w:val="none" w:sz="0" w:space="0" w:color="auto"/>
            <w:bottom w:val="none" w:sz="0" w:space="0" w:color="auto"/>
            <w:right w:val="none" w:sz="0" w:space="0" w:color="auto"/>
          </w:divBdr>
        </w:div>
      </w:divsChild>
    </w:div>
    <w:div w:id="1963925281">
      <w:bodyDiv w:val="1"/>
      <w:marLeft w:val="0"/>
      <w:marRight w:val="0"/>
      <w:marTop w:val="0"/>
      <w:marBottom w:val="0"/>
      <w:divBdr>
        <w:top w:val="none" w:sz="0" w:space="0" w:color="auto"/>
        <w:left w:val="none" w:sz="0" w:space="0" w:color="auto"/>
        <w:bottom w:val="none" w:sz="0" w:space="0" w:color="auto"/>
        <w:right w:val="none" w:sz="0" w:space="0" w:color="auto"/>
      </w:divBdr>
      <w:divsChild>
        <w:div w:id="317224968">
          <w:marLeft w:val="0"/>
          <w:marRight w:val="0"/>
          <w:marTop w:val="0"/>
          <w:marBottom w:val="0"/>
          <w:divBdr>
            <w:top w:val="none" w:sz="0" w:space="0" w:color="auto"/>
            <w:left w:val="none" w:sz="0" w:space="0" w:color="auto"/>
            <w:bottom w:val="none" w:sz="0" w:space="0" w:color="auto"/>
            <w:right w:val="none" w:sz="0" w:space="0" w:color="auto"/>
          </w:divBdr>
        </w:div>
        <w:div w:id="333269962">
          <w:marLeft w:val="0"/>
          <w:marRight w:val="0"/>
          <w:marTop w:val="0"/>
          <w:marBottom w:val="0"/>
          <w:divBdr>
            <w:top w:val="none" w:sz="0" w:space="0" w:color="auto"/>
            <w:left w:val="none" w:sz="0" w:space="0" w:color="auto"/>
            <w:bottom w:val="none" w:sz="0" w:space="0" w:color="auto"/>
            <w:right w:val="none" w:sz="0" w:space="0" w:color="auto"/>
          </w:divBdr>
        </w:div>
        <w:div w:id="1124270344">
          <w:marLeft w:val="0"/>
          <w:marRight w:val="0"/>
          <w:marTop w:val="0"/>
          <w:marBottom w:val="0"/>
          <w:divBdr>
            <w:top w:val="none" w:sz="0" w:space="0" w:color="auto"/>
            <w:left w:val="none" w:sz="0" w:space="0" w:color="auto"/>
            <w:bottom w:val="none" w:sz="0" w:space="0" w:color="auto"/>
            <w:right w:val="none" w:sz="0" w:space="0" w:color="auto"/>
          </w:divBdr>
        </w:div>
        <w:div w:id="1371952204">
          <w:marLeft w:val="0"/>
          <w:marRight w:val="0"/>
          <w:marTop w:val="0"/>
          <w:marBottom w:val="0"/>
          <w:divBdr>
            <w:top w:val="none" w:sz="0" w:space="0" w:color="auto"/>
            <w:left w:val="none" w:sz="0" w:space="0" w:color="auto"/>
            <w:bottom w:val="none" w:sz="0" w:space="0" w:color="auto"/>
            <w:right w:val="none" w:sz="0" w:space="0" w:color="auto"/>
          </w:divBdr>
        </w:div>
      </w:divsChild>
    </w:div>
    <w:div w:id="1964073265">
      <w:bodyDiv w:val="1"/>
      <w:marLeft w:val="0"/>
      <w:marRight w:val="0"/>
      <w:marTop w:val="0"/>
      <w:marBottom w:val="0"/>
      <w:divBdr>
        <w:top w:val="none" w:sz="0" w:space="0" w:color="auto"/>
        <w:left w:val="none" w:sz="0" w:space="0" w:color="auto"/>
        <w:bottom w:val="none" w:sz="0" w:space="0" w:color="auto"/>
        <w:right w:val="none" w:sz="0" w:space="0" w:color="auto"/>
      </w:divBdr>
      <w:divsChild>
        <w:div w:id="127208061">
          <w:marLeft w:val="0"/>
          <w:marRight w:val="0"/>
          <w:marTop w:val="0"/>
          <w:marBottom w:val="0"/>
          <w:divBdr>
            <w:top w:val="none" w:sz="0" w:space="0" w:color="auto"/>
            <w:left w:val="none" w:sz="0" w:space="0" w:color="auto"/>
            <w:bottom w:val="none" w:sz="0" w:space="0" w:color="auto"/>
            <w:right w:val="none" w:sz="0" w:space="0" w:color="auto"/>
          </w:divBdr>
        </w:div>
        <w:div w:id="1032728030">
          <w:marLeft w:val="0"/>
          <w:marRight w:val="0"/>
          <w:marTop w:val="0"/>
          <w:marBottom w:val="0"/>
          <w:divBdr>
            <w:top w:val="none" w:sz="0" w:space="0" w:color="auto"/>
            <w:left w:val="none" w:sz="0" w:space="0" w:color="auto"/>
            <w:bottom w:val="none" w:sz="0" w:space="0" w:color="auto"/>
            <w:right w:val="none" w:sz="0" w:space="0" w:color="auto"/>
          </w:divBdr>
        </w:div>
        <w:div w:id="1896550764">
          <w:marLeft w:val="0"/>
          <w:marRight w:val="0"/>
          <w:marTop w:val="0"/>
          <w:marBottom w:val="0"/>
          <w:divBdr>
            <w:top w:val="none" w:sz="0" w:space="0" w:color="auto"/>
            <w:left w:val="none" w:sz="0" w:space="0" w:color="auto"/>
            <w:bottom w:val="none" w:sz="0" w:space="0" w:color="auto"/>
            <w:right w:val="none" w:sz="0" w:space="0" w:color="auto"/>
          </w:divBdr>
        </w:div>
        <w:div w:id="1918633958">
          <w:marLeft w:val="0"/>
          <w:marRight w:val="0"/>
          <w:marTop w:val="0"/>
          <w:marBottom w:val="0"/>
          <w:divBdr>
            <w:top w:val="none" w:sz="0" w:space="0" w:color="auto"/>
            <w:left w:val="none" w:sz="0" w:space="0" w:color="auto"/>
            <w:bottom w:val="none" w:sz="0" w:space="0" w:color="auto"/>
            <w:right w:val="none" w:sz="0" w:space="0" w:color="auto"/>
          </w:divBdr>
        </w:div>
      </w:divsChild>
    </w:div>
    <w:div w:id="1966160669">
      <w:bodyDiv w:val="1"/>
      <w:marLeft w:val="0"/>
      <w:marRight w:val="0"/>
      <w:marTop w:val="0"/>
      <w:marBottom w:val="0"/>
      <w:divBdr>
        <w:top w:val="none" w:sz="0" w:space="0" w:color="auto"/>
        <w:left w:val="none" w:sz="0" w:space="0" w:color="auto"/>
        <w:bottom w:val="none" w:sz="0" w:space="0" w:color="auto"/>
        <w:right w:val="none" w:sz="0" w:space="0" w:color="auto"/>
      </w:divBdr>
      <w:divsChild>
        <w:div w:id="364330170">
          <w:marLeft w:val="0"/>
          <w:marRight w:val="0"/>
          <w:marTop w:val="0"/>
          <w:marBottom w:val="0"/>
          <w:divBdr>
            <w:top w:val="none" w:sz="0" w:space="0" w:color="auto"/>
            <w:left w:val="none" w:sz="0" w:space="0" w:color="auto"/>
            <w:bottom w:val="none" w:sz="0" w:space="0" w:color="auto"/>
            <w:right w:val="none" w:sz="0" w:space="0" w:color="auto"/>
          </w:divBdr>
        </w:div>
        <w:div w:id="378208693">
          <w:marLeft w:val="0"/>
          <w:marRight w:val="0"/>
          <w:marTop w:val="0"/>
          <w:marBottom w:val="0"/>
          <w:divBdr>
            <w:top w:val="none" w:sz="0" w:space="0" w:color="auto"/>
            <w:left w:val="none" w:sz="0" w:space="0" w:color="auto"/>
            <w:bottom w:val="none" w:sz="0" w:space="0" w:color="auto"/>
            <w:right w:val="none" w:sz="0" w:space="0" w:color="auto"/>
          </w:divBdr>
        </w:div>
        <w:div w:id="1867449319">
          <w:marLeft w:val="0"/>
          <w:marRight w:val="0"/>
          <w:marTop w:val="0"/>
          <w:marBottom w:val="0"/>
          <w:divBdr>
            <w:top w:val="none" w:sz="0" w:space="0" w:color="auto"/>
            <w:left w:val="none" w:sz="0" w:space="0" w:color="auto"/>
            <w:bottom w:val="none" w:sz="0" w:space="0" w:color="auto"/>
            <w:right w:val="none" w:sz="0" w:space="0" w:color="auto"/>
          </w:divBdr>
        </w:div>
        <w:div w:id="2031566125">
          <w:marLeft w:val="0"/>
          <w:marRight w:val="0"/>
          <w:marTop w:val="0"/>
          <w:marBottom w:val="0"/>
          <w:divBdr>
            <w:top w:val="none" w:sz="0" w:space="0" w:color="auto"/>
            <w:left w:val="none" w:sz="0" w:space="0" w:color="auto"/>
            <w:bottom w:val="none" w:sz="0" w:space="0" w:color="auto"/>
            <w:right w:val="none" w:sz="0" w:space="0" w:color="auto"/>
          </w:divBdr>
        </w:div>
      </w:divsChild>
    </w:div>
    <w:div w:id="1966347492">
      <w:bodyDiv w:val="1"/>
      <w:marLeft w:val="0"/>
      <w:marRight w:val="0"/>
      <w:marTop w:val="0"/>
      <w:marBottom w:val="0"/>
      <w:divBdr>
        <w:top w:val="none" w:sz="0" w:space="0" w:color="auto"/>
        <w:left w:val="none" w:sz="0" w:space="0" w:color="auto"/>
        <w:bottom w:val="none" w:sz="0" w:space="0" w:color="auto"/>
        <w:right w:val="none" w:sz="0" w:space="0" w:color="auto"/>
      </w:divBdr>
      <w:divsChild>
        <w:div w:id="1442650902">
          <w:marLeft w:val="0"/>
          <w:marRight w:val="0"/>
          <w:marTop w:val="0"/>
          <w:marBottom w:val="0"/>
          <w:divBdr>
            <w:top w:val="none" w:sz="0" w:space="0" w:color="auto"/>
            <w:left w:val="none" w:sz="0" w:space="0" w:color="auto"/>
            <w:bottom w:val="none" w:sz="0" w:space="0" w:color="auto"/>
            <w:right w:val="none" w:sz="0" w:space="0" w:color="auto"/>
          </w:divBdr>
        </w:div>
        <w:div w:id="1454907771">
          <w:marLeft w:val="0"/>
          <w:marRight w:val="0"/>
          <w:marTop w:val="0"/>
          <w:marBottom w:val="0"/>
          <w:divBdr>
            <w:top w:val="none" w:sz="0" w:space="0" w:color="auto"/>
            <w:left w:val="none" w:sz="0" w:space="0" w:color="auto"/>
            <w:bottom w:val="none" w:sz="0" w:space="0" w:color="auto"/>
            <w:right w:val="none" w:sz="0" w:space="0" w:color="auto"/>
          </w:divBdr>
        </w:div>
        <w:div w:id="1909535461">
          <w:marLeft w:val="0"/>
          <w:marRight w:val="0"/>
          <w:marTop w:val="0"/>
          <w:marBottom w:val="0"/>
          <w:divBdr>
            <w:top w:val="none" w:sz="0" w:space="0" w:color="auto"/>
            <w:left w:val="none" w:sz="0" w:space="0" w:color="auto"/>
            <w:bottom w:val="none" w:sz="0" w:space="0" w:color="auto"/>
            <w:right w:val="none" w:sz="0" w:space="0" w:color="auto"/>
          </w:divBdr>
        </w:div>
        <w:div w:id="2127003482">
          <w:marLeft w:val="0"/>
          <w:marRight w:val="0"/>
          <w:marTop w:val="0"/>
          <w:marBottom w:val="0"/>
          <w:divBdr>
            <w:top w:val="none" w:sz="0" w:space="0" w:color="auto"/>
            <w:left w:val="none" w:sz="0" w:space="0" w:color="auto"/>
            <w:bottom w:val="none" w:sz="0" w:space="0" w:color="auto"/>
            <w:right w:val="none" w:sz="0" w:space="0" w:color="auto"/>
          </w:divBdr>
        </w:div>
      </w:divsChild>
    </w:div>
    <w:div w:id="1968508330">
      <w:bodyDiv w:val="1"/>
      <w:marLeft w:val="0"/>
      <w:marRight w:val="0"/>
      <w:marTop w:val="0"/>
      <w:marBottom w:val="0"/>
      <w:divBdr>
        <w:top w:val="none" w:sz="0" w:space="0" w:color="auto"/>
        <w:left w:val="none" w:sz="0" w:space="0" w:color="auto"/>
        <w:bottom w:val="none" w:sz="0" w:space="0" w:color="auto"/>
        <w:right w:val="none" w:sz="0" w:space="0" w:color="auto"/>
      </w:divBdr>
      <w:divsChild>
        <w:div w:id="10376195">
          <w:marLeft w:val="0"/>
          <w:marRight w:val="0"/>
          <w:marTop w:val="0"/>
          <w:marBottom w:val="0"/>
          <w:divBdr>
            <w:top w:val="none" w:sz="0" w:space="0" w:color="auto"/>
            <w:left w:val="none" w:sz="0" w:space="0" w:color="auto"/>
            <w:bottom w:val="none" w:sz="0" w:space="0" w:color="auto"/>
            <w:right w:val="none" w:sz="0" w:space="0" w:color="auto"/>
          </w:divBdr>
        </w:div>
        <w:div w:id="491608286">
          <w:marLeft w:val="0"/>
          <w:marRight w:val="0"/>
          <w:marTop w:val="0"/>
          <w:marBottom w:val="0"/>
          <w:divBdr>
            <w:top w:val="none" w:sz="0" w:space="0" w:color="auto"/>
            <w:left w:val="none" w:sz="0" w:space="0" w:color="auto"/>
            <w:bottom w:val="none" w:sz="0" w:space="0" w:color="auto"/>
            <w:right w:val="none" w:sz="0" w:space="0" w:color="auto"/>
          </w:divBdr>
        </w:div>
        <w:div w:id="1059744091">
          <w:marLeft w:val="0"/>
          <w:marRight w:val="0"/>
          <w:marTop w:val="0"/>
          <w:marBottom w:val="0"/>
          <w:divBdr>
            <w:top w:val="none" w:sz="0" w:space="0" w:color="auto"/>
            <w:left w:val="none" w:sz="0" w:space="0" w:color="auto"/>
            <w:bottom w:val="none" w:sz="0" w:space="0" w:color="auto"/>
            <w:right w:val="none" w:sz="0" w:space="0" w:color="auto"/>
          </w:divBdr>
        </w:div>
        <w:div w:id="1103846273">
          <w:marLeft w:val="0"/>
          <w:marRight w:val="0"/>
          <w:marTop w:val="0"/>
          <w:marBottom w:val="0"/>
          <w:divBdr>
            <w:top w:val="none" w:sz="0" w:space="0" w:color="auto"/>
            <w:left w:val="none" w:sz="0" w:space="0" w:color="auto"/>
            <w:bottom w:val="none" w:sz="0" w:space="0" w:color="auto"/>
            <w:right w:val="none" w:sz="0" w:space="0" w:color="auto"/>
          </w:divBdr>
        </w:div>
      </w:divsChild>
    </w:div>
    <w:div w:id="1968850515">
      <w:bodyDiv w:val="1"/>
      <w:marLeft w:val="0"/>
      <w:marRight w:val="0"/>
      <w:marTop w:val="0"/>
      <w:marBottom w:val="0"/>
      <w:divBdr>
        <w:top w:val="none" w:sz="0" w:space="0" w:color="auto"/>
        <w:left w:val="none" w:sz="0" w:space="0" w:color="auto"/>
        <w:bottom w:val="none" w:sz="0" w:space="0" w:color="auto"/>
        <w:right w:val="none" w:sz="0" w:space="0" w:color="auto"/>
      </w:divBdr>
      <w:divsChild>
        <w:div w:id="667951085">
          <w:marLeft w:val="0"/>
          <w:marRight w:val="0"/>
          <w:marTop w:val="0"/>
          <w:marBottom w:val="0"/>
          <w:divBdr>
            <w:top w:val="none" w:sz="0" w:space="0" w:color="auto"/>
            <w:left w:val="none" w:sz="0" w:space="0" w:color="auto"/>
            <w:bottom w:val="none" w:sz="0" w:space="0" w:color="auto"/>
            <w:right w:val="none" w:sz="0" w:space="0" w:color="auto"/>
          </w:divBdr>
        </w:div>
        <w:div w:id="945697221">
          <w:marLeft w:val="0"/>
          <w:marRight w:val="0"/>
          <w:marTop w:val="0"/>
          <w:marBottom w:val="0"/>
          <w:divBdr>
            <w:top w:val="none" w:sz="0" w:space="0" w:color="auto"/>
            <w:left w:val="none" w:sz="0" w:space="0" w:color="auto"/>
            <w:bottom w:val="none" w:sz="0" w:space="0" w:color="auto"/>
            <w:right w:val="none" w:sz="0" w:space="0" w:color="auto"/>
          </w:divBdr>
        </w:div>
        <w:div w:id="1320302866">
          <w:marLeft w:val="0"/>
          <w:marRight w:val="0"/>
          <w:marTop w:val="0"/>
          <w:marBottom w:val="0"/>
          <w:divBdr>
            <w:top w:val="none" w:sz="0" w:space="0" w:color="auto"/>
            <w:left w:val="none" w:sz="0" w:space="0" w:color="auto"/>
            <w:bottom w:val="none" w:sz="0" w:space="0" w:color="auto"/>
            <w:right w:val="none" w:sz="0" w:space="0" w:color="auto"/>
          </w:divBdr>
        </w:div>
        <w:div w:id="1492520726">
          <w:marLeft w:val="0"/>
          <w:marRight w:val="0"/>
          <w:marTop w:val="0"/>
          <w:marBottom w:val="0"/>
          <w:divBdr>
            <w:top w:val="none" w:sz="0" w:space="0" w:color="auto"/>
            <w:left w:val="none" w:sz="0" w:space="0" w:color="auto"/>
            <w:bottom w:val="none" w:sz="0" w:space="0" w:color="auto"/>
            <w:right w:val="none" w:sz="0" w:space="0" w:color="auto"/>
          </w:divBdr>
        </w:div>
      </w:divsChild>
    </w:div>
    <w:div w:id="1968925329">
      <w:bodyDiv w:val="1"/>
      <w:marLeft w:val="0"/>
      <w:marRight w:val="0"/>
      <w:marTop w:val="0"/>
      <w:marBottom w:val="0"/>
      <w:divBdr>
        <w:top w:val="none" w:sz="0" w:space="0" w:color="auto"/>
        <w:left w:val="none" w:sz="0" w:space="0" w:color="auto"/>
        <w:bottom w:val="none" w:sz="0" w:space="0" w:color="auto"/>
        <w:right w:val="none" w:sz="0" w:space="0" w:color="auto"/>
      </w:divBdr>
      <w:divsChild>
        <w:div w:id="812601462">
          <w:marLeft w:val="0"/>
          <w:marRight w:val="0"/>
          <w:marTop w:val="0"/>
          <w:marBottom w:val="0"/>
          <w:divBdr>
            <w:top w:val="none" w:sz="0" w:space="0" w:color="auto"/>
            <w:left w:val="none" w:sz="0" w:space="0" w:color="auto"/>
            <w:bottom w:val="none" w:sz="0" w:space="0" w:color="auto"/>
            <w:right w:val="none" w:sz="0" w:space="0" w:color="auto"/>
          </w:divBdr>
        </w:div>
        <w:div w:id="1170026532">
          <w:marLeft w:val="0"/>
          <w:marRight w:val="0"/>
          <w:marTop w:val="0"/>
          <w:marBottom w:val="0"/>
          <w:divBdr>
            <w:top w:val="none" w:sz="0" w:space="0" w:color="auto"/>
            <w:left w:val="none" w:sz="0" w:space="0" w:color="auto"/>
            <w:bottom w:val="none" w:sz="0" w:space="0" w:color="auto"/>
            <w:right w:val="none" w:sz="0" w:space="0" w:color="auto"/>
          </w:divBdr>
        </w:div>
        <w:div w:id="1665283515">
          <w:marLeft w:val="0"/>
          <w:marRight w:val="0"/>
          <w:marTop w:val="0"/>
          <w:marBottom w:val="0"/>
          <w:divBdr>
            <w:top w:val="none" w:sz="0" w:space="0" w:color="auto"/>
            <w:left w:val="none" w:sz="0" w:space="0" w:color="auto"/>
            <w:bottom w:val="none" w:sz="0" w:space="0" w:color="auto"/>
            <w:right w:val="none" w:sz="0" w:space="0" w:color="auto"/>
          </w:divBdr>
        </w:div>
        <w:div w:id="1925455861">
          <w:marLeft w:val="0"/>
          <w:marRight w:val="0"/>
          <w:marTop w:val="0"/>
          <w:marBottom w:val="0"/>
          <w:divBdr>
            <w:top w:val="none" w:sz="0" w:space="0" w:color="auto"/>
            <w:left w:val="none" w:sz="0" w:space="0" w:color="auto"/>
            <w:bottom w:val="none" w:sz="0" w:space="0" w:color="auto"/>
            <w:right w:val="none" w:sz="0" w:space="0" w:color="auto"/>
          </w:divBdr>
        </w:div>
      </w:divsChild>
    </w:div>
    <w:div w:id="1971279392">
      <w:bodyDiv w:val="1"/>
      <w:marLeft w:val="0"/>
      <w:marRight w:val="0"/>
      <w:marTop w:val="0"/>
      <w:marBottom w:val="0"/>
      <w:divBdr>
        <w:top w:val="none" w:sz="0" w:space="0" w:color="auto"/>
        <w:left w:val="none" w:sz="0" w:space="0" w:color="auto"/>
        <w:bottom w:val="none" w:sz="0" w:space="0" w:color="auto"/>
        <w:right w:val="none" w:sz="0" w:space="0" w:color="auto"/>
      </w:divBdr>
      <w:divsChild>
        <w:div w:id="277681378">
          <w:marLeft w:val="0"/>
          <w:marRight w:val="0"/>
          <w:marTop w:val="0"/>
          <w:marBottom w:val="0"/>
          <w:divBdr>
            <w:top w:val="none" w:sz="0" w:space="0" w:color="auto"/>
            <w:left w:val="none" w:sz="0" w:space="0" w:color="auto"/>
            <w:bottom w:val="none" w:sz="0" w:space="0" w:color="auto"/>
            <w:right w:val="none" w:sz="0" w:space="0" w:color="auto"/>
          </w:divBdr>
        </w:div>
        <w:div w:id="1351757523">
          <w:marLeft w:val="0"/>
          <w:marRight w:val="0"/>
          <w:marTop w:val="0"/>
          <w:marBottom w:val="0"/>
          <w:divBdr>
            <w:top w:val="none" w:sz="0" w:space="0" w:color="auto"/>
            <w:left w:val="none" w:sz="0" w:space="0" w:color="auto"/>
            <w:bottom w:val="none" w:sz="0" w:space="0" w:color="auto"/>
            <w:right w:val="none" w:sz="0" w:space="0" w:color="auto"/>
          </w:divBdr>
        </w:div>
        <w:div w:id="1368214336">
          <w:marLeft w:val="0"/>
          <w:marRight w:val="0"/>
          <w:marTop w:val="0"/>
          <w:marBottom w:val="0"/>
          <w:divBdr>
            <w:top w:val="none" w:sz="0" w:space="0" w:color="auto"/>
            <w:left w:val="none" w:sz="0" w:space="0" w:color="auto"/>
            <w:bottom w:val="none" w:sz="0" w:space="0" w:color="auto"/>
            <w:right w:val="none" w:sz="0" w:space="0" w:color="auto"/>
          </w:divBdr>
        </w:div>
        <w:div w:id="1391270176">
          <w:marLeft w:val="0"/>
          <w:marRight w:val="0"/>
          <w:marTop w:val="0"/>
          <w:marBottom w:val="0"/>
          <w:divBdr>
            <w:top w:val="none" w:sz="0" w:space="0" w:color="auto"/>
            <w:left w:val="none" w:sz="0" w:space="0" w:color="auto"/>
            <w:bottom w:val="none" w:sz="0" w:space="0" w:color="auto"/>
            <w:right w:val="none" w:sz="0" w:space="0" w:color="auto"/>
          </w:divBdr>
        </w:div>
      </w:divsChild>
    </w:div>
    <w:div w:id="1971400350">
      <w:bodyDiv w:val="1"/>
      <w:marLeft w:val="0"/>
      <w:marRight w:val="0"/>
      <w:marTop w:val="0"/>
      <w:marBottom w:val="0"/>
      <w:divBdr>
        <w:top w:val="none" w:sz="0" w:space="0" w:color="auto"/>
        <w:left w:val="none" w:sz="0" w:space="0" w:color="auto"/>
        <w:bottom w:val="none" w:sz="0" w:space="0" w:color="auto"/>
        <w:right w:val="none" w:sz="0" w:space="0" w:color="auto"/>
      </w:divBdr>
      <w:divsChild>
        <w:div w:id="60831668">
          <w:marLeft w:val="0"/>
          <w:marRight w:val="0"/>
          <w:marTop w:val="0"/>
          <w:marBottom w:val="0"/>
          <w:divBdr>
            <w:top w:val="none" w:sz="0" w:space="0" w:color="auto"/>
            <w:left w:val="none" w:sz="0" w:space="0" w:color="auto"/>
            <w:bottom w:val="none" w:sz="0" w:space="0" w:color="auto"/>
            <w:right w:val="none" w:sz="0" w:space="0" w:color="auto"/>
          </w:divBdr>
        </w:div>
        <w:div w:id="1224029711">
          <w:marLeft w:val="0"/>
          <w:marRight w:val="0"/>
          <w:marTop w:val="0"/>
          <w:marBottom w:val="0"/>
          <w:divBdr>
            <w:top w:val="none" w:sz="0" w:space="0" w:color="auto"/>
            <w:left w:val="none" w:sz="0" w:space="0" w:color="auto"/>
            <w:bottom w:val="none" w:sz="0" w:space="0" w:color="auto"/>
            <w:right w:val="none" w:sz="0" w:space="0" w:color="auto"/>
          </w:divBdr>
        </w:div>
        <w:div w:id="1766149968">
          <w:marLeft w:val="0"/>
          <w:marRight w:val="0"/>
          <w:marTop w:val="0"/>
          <w:marBottom w:val="0"/>
          <w:divBdr>
            <w:top w:val="none" w:sz="0" w:space="0" w:color="auto"/>
            <w:left w:val="none" w:sz="0" w:space="0" w:color="auto"/>
            <w:bottom w:val="none" w:sz="0" w:space="0" w:color="auto"/>
            <w:right w:val="none" w:sz="0" w:space="0" w:color="auto"/>
          </w:divBdr>
        </w:div>
        <w:div w:id="1818524423">
          <w:marLeft w:val="0"/>
          <w:marRight w:val="0"/>
          <w:marTop w:val="0"/>
          <w:marBottom w:val="0"/>
          <w:divBdr>
            <w:top w:val="none" w:sz="0" w:space="0" w:color="auto"/>
            <w:left w:val="none" w:sz="0" w:space="0" w:color="auto"/>
            <w:bottom w:val="none" w:sz="0" w:space="0" w:color="auto"/>
            <w:right w:val="none" w:sz="0" w:space="0" w:color="auto"/>
          </w:divBdr>
        </w:div>
      </w:divsChild>
    </w:div>
    <w:div w:id="1972319133">
      <w:bodyDiv w:val="1"/>
      <w:marLeft w:val="0"/>
      <w:marRight w:val="0"/>
      <w:marTop w:val="0"/>
      <w:marBottom w:val="0"/>
      <w:divBdr>
        <w:top w:val="none" w:sz="0" w:space="0" w:color="auto"/>
        <w:left w:val="none" w:sz="0" w:space="0" w:color="auto"/>
        <w:bottom w:val="none" w:sz="0" w:space="0" w:color="auto"/>
        <w:right w:val="none" w:sz="0" w:space="0" w:color="auto"/>
      </w:divBdr>
    </w:div>
    <w:div w:id="1972830506">
      <w:bodyDiv w:val="1"/>
      <w:marLeft w:val="0"/>
      <w:marRight w:val="0"/>
      <w:marTop w:val="0"/>
      <w:marBottom w:val="0"/>
      <w:divBdr>
        <w:top w:val="none" w:sz="0" w:space="0" w:color="auto"/>
        <w:left w:val="none" w:sz="0" w:space="0" w:color="auto"/>
        <w:bottom w:val="none" w:sz="0" w:space="0" w:color="auto"/>
        <w:right w:val="none" w:sz="0" w:space="0" w:color="auto"/>
      </w:divBdr>
      <w:divsChild>
        <w:div w:id="122163634">
          <w:marLeft w:val="0"/>
          <w:marRight w:val="0"/>
          <w:marTop w:val="0"/>
          <w:marBottom w:val="0"/>
          <w:divBdr>
            <w:top w:val="none" w:sz="0" w:space="0" w:color="auto"/>
            <w:left w:val="none" w:sz="0" w:space="0" w:color="auto"/>
            <w:bottom w:val="none" w:sz="0" w:space="0" w:color="auto"/>
            <w:right w:val="none" w:sz="0" w:space="0" w:color="auto"/>
          </w:divBdr>
        </w:div>
        <w:div w:id="673610634">
          <w:marLeft w:val="0"/>
          <w:marRight w:val="0"/>
          <w:marTop w:val="0"/>
          <w:marBottom w:val="0"/>
          <w:divBdr>
            <w:top w:val="none" w:sz="0" w:space="0" w:color="auto"/>
            <w:left w:val="none" w:sz="0" w:space="0" w:color="auto"/>
            <w:bottom w:val="none" w:sz="0" w:space="0" w:color="auto"/>
            <w:right w:val="none" w:sz="0" w:space="0" w:color="auto"/>
          </w:divBdr>
        </w:div>
        <w:div w:id="1030374759">
          <w:marLeft w:val="0"/>
          <w:marRight w:val="0"/>
          <w:marTop w:val="0"/>
          <w:marBottom w:val="0"/>
          <w:divBdr>
            <w:top w:val="none" w:sz="0" w:space="0" w:color="auto"/>
            <w:left w:val="none" w:sz="0" w:space="0" w:color="auto"/>
            <w:bottom w:val="none" w:sz="0" w:space="0" w:color="auto"/>
            <w:right w:val="none" w:sz="0" w:space="0" w:color="auto"/>
          </w:divBdr>
        </w:div>
        <w:div w:id="2099211271">
          <w:marLeft w:val="0"/>
          <w:marRight w:val="0"/>
          <w:marTop w:val="0"/>
          <w:marBottom w:val="0"/>
          <w:divBdr>
            <w:top w:val="none" w:sz="0" w:space="0" w:color="auto"/>
            <w:left w:val="none" w:sz="0" w:space="0" w:color="auto"/>
            <w:bottom w:val="none" w:sz="0" w:space="0" w:color="auto"/>
            <w:right w:val="none" w:sz="0" w:space="0" w:color="auto"/>
          </w:divBdr>
        </w:div>
      </w:divsChild>
    </w:div>
    <w:div w:id="1973246964">
      <w:bodyDiv w:val="1"/>
      <w:marLeft w:val="0"/>
      <w:marRight w:val="0"/>
      <w:marTop w:val="0"/>
      <w:marBottom w:val="0"/>
      <w:divBdr>
        <w:top w:val="none" w:sz="0" w:space="0" w:color="auto"/>
        <w:left w:val="none" w:sz="0" w:space="0" w:color="auto"/>
        <w:bottom w:val="none" w:sz="0" w:space="0" w:color="auto"/>
        <w:right w:val="none" w:sz="0" w:space="0" w:color="auto"/>
      </w:divBdr>
      <w:divsChild>
        <w:div w:id="87697635">
          <w:marLeft w:val="0"/>
          <w:marRight w:val="0"/>
          <w:marTop w:val="0"/>
          <w:marBottom w:val="0"/>
          <w:divBdr>
            <w:top w:val="none" w:sz="0" w:space="0" w:color="auto"/>
            <w:left w:val="none" w:sz="0" w:space="0" w:color="auto"/>
            <w:bottom w:val="none" w:sz="0" w:space="0" w:color="auto"/>
            <w:right w:val="none" w:sz="0" w:space="0" w:color="auto"/>
          </w:divBdr>
        </w:div>
        <w:div w:id="1104768043">
          <w:marLeft w:val="0"/>
          <w:marRight w:val="0"/>
          <w:marTop w:val="0"/>
          <w:marBottom w:val="0"/>
          <w:divBdr>
            <w:top w:val="none" w:sz="0" w:space="0" w:color="auto"/>
            <w:left w:val="none" w:sz="0" w:space="0" w:color="auto"/>
            <w:bottom w:val="none" w:sz="0" w:space="0" w:color="auto"/>
            <w:right w:val="none" w:sz="0" w:space="0" w:color="auto"/>
          </w:divBdr>
        </w:div>
        <w:div w:id="1138767719">
          <w:marLeft w:val="0"/>
          <w:marRight w:val="0"/>
          <w:marTop w:val="0"/>
          <w:marBottom w:val="0"/>
          <w:divBdr>
            <w:top w:val="none" w:sz="0" w:space="0" w:color="auto"/>
            <w:left w:val="none" w:sz="0" w:space="0" w:color="auto"/>
            <w:bottom w:val="none" w:sz="0" w:space="0" w:color="auto"/>
            <w:right w:val="none" w:sz="0" w:space="0" w:color="auto"/>
          </w:divBdr>
        </w:div>
        <w:div w:id="1204252533">
          <w:marLeft w:val="0"/>
          <w:marRight w:val="0"/>
          <w:marTop w:val="0"/>
          <w:marBottom w:val="0"/>
          <w:divBdr>
            <w:top w:val="none" w:sz="0" w:space="0" w:color="auto"/>
            <w:left w:val="none" w:sz="0" w:space="0" w:color="auto"/>
            <w:bottom w:val="none" w:sz="0" w:space="0" w:color="auto"/>
            <w:right w:val="none" w:sz="0" w:space="0" w:color="auto"/>
          </w:divBdr>
        </w:div>
      </w:divsChild>
    </w:div>
    <w:div w:id="1973290288">
      <w:bodyDiv w:val="1"/>
      <w:marLeft w:val="0"/>
      <w:marRight w:val="0"/>
      <w:marTop w:val="0"/>
      <w:marBottom w:val="0"/>
      <w:divBdr>
        <w:top w:val="none" w:sz="0" w:space="0" w:color="auto"/>
        <w:left w:val="none" w:sz="0" w:space="0" w:color="auto"/>
        <w:bottom w:val="none" w:sz="0" w:space="0" w:color="auto"/>
        <w:right w:val="none" w:sz="0" w:space="0" w:color="auto"/>
      </w:divBdr>
      <w:divsChild>
        <w:div w:id="754975654">
          <w:marLeft w:val="0"/>
          <w:marRight w:val="0"/>
          <w:marTop w:val="0"/>
          <w:marBottom w:val="0"/>
          <w:divBdr>
            <w:top w:val="none" w:sz="0" w:space="0" w:color="auto"/>
            <w:left w:val="none" w:sz="0" w:space="0" w:color="auto"/>
            <w:bottom w:val="none" w:sz="0" w:space="0" w:color="auto"/>
            <w:right w:val="none" w:sz="0" w:space="0" w:color="auto"/>
          </w:divBdr>
        </w:div>
        <w:div w:id="1309549125">
          <w:marLeft w:val="0"/>
          <w:marRight w:val="0"/>
          <w:marTop w:val="0"/>
          <w:marBottom w:val="0"/>
          <w:divBdr>
            <w:top w:val="none" w:sz="0" w:space="0" w:color="auto"/>
            <w:left w:val="none" w:sz="0" w:space="0" w:color="auto"/>
            <w:bottom w:val="none" w:sz="0" w:space="0" w:color="auto"/>
            <w:right w:val="none" w:sz="0" w:space="0" w:color="auto"/>
          </w:divBdr>
        </w:div>
        <w:div w:id="1970277997">
          <w:marLeft w:val="0"/>
          <w:marRight w:val="0"/>
          <w:marTop w:val="0"/>
          <w:marBottom w:val="0"/>
          <w:divBdr>
            <w:top w:val="none" w:sz="0" w:space="0" w:color="auto"/>
            <w:left w:val="none" w:sz="0" w:space="0" w:color="auto"/>
            <w:bottom w:val="none" w:sz="0" w:space="0" w:color="auto"/>
            <w:right w:val="none" w:sz="0" w:space="0" w:color="auto"/>
          </w:divBdr>
        </w:div>
        <w:div w:id="1976063266">
          <w:marLeft w:val="0"/>
          <w:marRight w:val="0"/>
          <w:marTop w:val="0"/>
          <w:marBottom w:val="0"/>
          <w:divBdr>
            <w:top w:val="none" w:sz="0" w:space="0" w:color="auto"/>
            <w:left w:val="none" w:sz="0" w:space="0" w:color="auto"/>
            <w:bottom w:val="none" w:sz="0" w:space="0" w:color="auto"/>
            <w:right w:val="none" w:sz="0" w:space="0" w:color="auto"/>
          </w:divBdr>
        </w:div>
      </w:divsChild>
    </w:div>
    <w:div w:id="1973561289">
      <w:bodyDiv w:val="1"/>
      <w:marLeft w:val="0"/>
      <w:marRight w:val="0"/>
      <w:marTop w:val="0"/>
      <w:marBottom w:val="0"/>
      <w:divBdr>
        <w:top w:val="none" w:sz="0" w:space="0" w:color="auto"/>
        <w:left w:val="none" w:sz="0" w:space="0" w:color="auto"/>
        <w:bottom w:val="none" w:sz="0" w:space="0" w:color="auto"/>
        <w:right w:val="none" w:sz="0" w:space="0" w:color="auto"/>
      </w:divBdr>
      <w:divsChild>
        <w:div w:id="390928235">
          <w:marLeft w:val="0"/>
          <w:marRight w:val="0"/>
          <w:marTop w:val="0"/>
          <w:marBottom w:val="0"/>
          <w:divBdr>
            <w:top w:val="none" w:sz="0" w:space="0" w:color="auto"/>
            <w:left w:val="none" w:sz="0" w:space="0" w:color="auto"/>
            <w:bottom w:val="none" w:sz="0" w:space="0" w:color="auto"/>
            <w:right w:val="none" w:sz="0" w:space="0" w:color="auto"/>
          </w:divBdr>
        </w:div>
        <w:div w:id="643241452">
          <w:marLeft w:val="0"/>
          <w:marRight w:val="0"/>
          <w:marTop w:val="0"/>
          <w:marBottom w:val="0"/>
          <w:divBdr>
            <w:top w:val="none" w:sz="0" w:space="0" w:color="auto"/>
            <w:left w:val="none" w:sz="0" w:space="0" w:color="auto"/>
            <w:bottom w:val="none" w:sz="0" w:space="0" w:color="auto"/>
            <w:right w:val="none" w:sz="0" w:space="0" w:color="auto"/>
          </w:divBdr>
        </w:div>
        <w:div w:id="1073157408">
          <w:marLeft w:val="0"/>
          <w:marRight w:val="0"/>
          <w:marTop w:val="0"/>
          <w:marBottom w:val="0"/>
          <w:divBdr>
            <w:top w:val="none" w:sz="0" w:space="0" w:color="auto"/>
            <w:left w:val="none" w:sz="0" w:space="0" w:color="auto"/>
            <w:bottom w:val="none" w:sz="0" w:space="0" w:color="auto"/>
            <w:right w:val="none" w:sz="0" w:space="0" w:color="auto"/>
          </w:divBdr>
        </w:div>
        <w:div w:id="1112439748">
          <w:marLeft w:val="0"/>
          <w:marRight w:val="0"/>
          <w:marTop w:val="0"/>
          <w:marBottom w:val="0"/>
          <w:divBdr>
            <w:top w:val="none" w:sz="0" w:space="0" w:color="auto"/>
            <w:left w:val="none" w:sz="0" w:space="0" w:color="auto"/>
            <w:bottom w:val="none" w:sz="0" w:space="0" w:color="auto"/>
            <w:right w:val="none" w:sz="0" w:space="0" w:color="auto"/>
          </w:divBdr>
        </w:div>
      </w:divsChild>
    </w:div>
    <w:div w:id="1973711527">
      <w:bodyDiv w:val="1"/>
      <w:marLeft w:val="0"/>
      <w:marRight w:val="0"/>
      <w:marTop w:val="0"/>
      <w:marBottom w:val="0"/>
      <w:divBdr>
        <w:top w:val="none" w:sz="0" w:space="0" w:color="auto"/>
        <w:left w:val="none" w:sz="0" w:space="0" w:color="auto"/>
        <w:bottom w:val="none" w:sz="0" w:space="0" w:color="auto"/>
        <w:right w:val="none" w:sz="0" w:space="0" w:color="auto"/>
      </w:divBdr>
      <w:divsChild>
        <w:div w:id="212154645">
          <w:marLeft w:val="0"/>
          <w:marRight w:val="0"/>
          <w:marTop w:val="0"/>
          <w:marBottom w:val="0"/>
          <w:divBdr>
            <w:top w:val="none" w:sz="0" w:space="0" w:color="auto"/>
            <w:left w:val="none" w:sz="0" w:space="0" w:color="auto"/>
            <w:bottom w:val="none" w:sz="0" w:space="0" w:color="auto"/>
            <w:right w:val="none" w:sz="0" w:space="0" w:color="auto"/>
          </w:divBdr>
        </w:div>
        <w:div w:id="539828531">
          <w:marLeft w:val="0"/>
          <w:marRight w:val="0"/>
          <w:marTop w:val="0"/>
          <w:marBottom w:val="0"/>
          <w:divBdr>
            <w:top w:val="none" w:sz="0" w:space="0" w:color="auto"/>
            <w:left w:val="none" w:sz="0" w:space="0" w:color="auto"/>
            <w:bottom w:val="none" w:sz="0" w:space="0" w:color="auto"/>
            <w:right w:val="none" w:sz="0" w:space="0" w:color="auto"/>
          </w:divBdr>
        </w:div>
        <w:div w:id="1989480028">
          <w:marLeft w:val="0"/>
          <w:marRight w:val="0"/>
          <w:marTop w:val="0"/>
          <w:marBottom w:val="0"/>
          <w:divBdr>
            <w:top w:val="none" w:sz="0" w:space="0" w:color="auto"/>
            <w:left w:val="none" w:sz="0" w:space="0" w:color="auto"/>
            <w:bottom w:val="none" w:sz="0" w:space="0" w:color="auto"/>
            <w:right w:val="none" w:sz="0" w:space="0" w:color="auto"/>
          </w:divBdr>
        </w:div>
        <w:div w:id="2114788694">
          <w:marLeft w:val="0"/>
          <w:marRight w:val="0"/>
          <w:marTop w:val="0"/>
          <w:marBottom w:val="0"/>
          <w:divBdr>
            <w:top w:val="none" w:sz="0" w:space="0" w:color="auto"/>
            <w:left w:val="none" w:sz="0" w:space="0" w:color="auto"/>
            <w:bottom w:val="none" w:sz="0" w:space="0" w:color="auto"/>
            <w:right w:val="none" w:sz="0" w:space="0" w:color="auto"/>
          </w:divBdr>
        </w:div>
      </w:divsChild>
    </w:div>
    <w:div w:id="1975017871">
      <w:bodyDiv w:val="1"/>
      <w:marLeft w:val="0"/>
      <w:marRight w:val="0"/>
      <w:marTop w:val="0"/>
      <w:marBottom w:val="0"/>
      <w:divBdr>
        <w:top w:val="none" w:sz="0" w:space="0" w:color="auto"/>
        <w:left w:val="none" w:sz="0" w:space="0" w:color="auto"/>
        <w:bottom w:val="none" w:sz="0" w:space="0" w:color="auto"/>
        <w:right w:val="none" w:sz="0" w:space="0" w:color="auto"/>
      </w:divBdr>
      <w:divsChild>
        <w:div w:id="623737204">
          <w:marLeft w:val="0"/>
          <w:marRight w:val="0"/>
          <w:marTop w:val="0"/>
          <w:marBottom w:val="0"/>
          <w:divBdr>
            <w:top w:val="none" w:sz="0" w:space="0" w:color="auto"/>
            <w:left w:val="none" w:sz="0" w:space="0" w:color="auto"/>
            <w:bottom w:val="none" w:sz="0" w:space="0" w:color="auto"/>
            <w:right w:val="none" w:sz="0" w:space="0" w:color="auto"/>
          </w:divBdr>
        </w:div>
        <w:div w:id="968050778">
          <w:marLeft w:val="0"/>
          <w:marRight w:val="0"/>
          <w:marTop w:val="0"/>
          <w:marBottom w:val="0"/>
          <w:divBdr>
            <w:top w:val="none" w:sz="0" w:space="0" w:color="auto"/>
            <w:left w:val="none" w:sz="0" w:space="0" w:color="auto"/>
            <w:bottom w:val="none" w:sz="0" w:space="0" w:color="auto"/>
            <w:right w:val="none" w:sz="0" w:space="0" w:color="auto"/>
          </w:divBdr>
        </w:div>
        <w:div w:id="1601639835">
          <w:marLeft w:val="0"/>
          <w:marRight w:val="0"/>
          <w:marTop w:val="0"/>
          <w:marBottom w:val="0"/>
          <w:divBdr>
            <w:top w:val="none" w:sz="0" w:space="0" w:color="auto"/>
            <w:left w:val="none" w:sz="0" w:space="0" w:color="auto"/>
            <w:bottom w:val="none" w:sz="0" w:space="0" w:color="auto"/>
            <w:right w:val="none" w:sz="0" w:space="0" w:color="auto"/>
          </w:divBdr>
        </w:div>
        <w:div w:id="1758363086">
          <w:marLeft w:val="0"/>
          <w:marRight w:val="0"/>
          <w:marTop w:val="0"/>
          <w:marBottom w:val="0"/>
          <w:divBdr>
            <w:top w:val="none" w:sz="0" w:space="0" w:color="auto"/>
            <w:left w:val="none" w:sz="0" w:space="0" w:color="auto"/>
            <w:bottom w:val="none" w:sz="0" w:space="0" w:color="auto"/>
            <w:right w:val="none" w:sz="0" w:space="0" w:color="auto"/>
          </w:divBdr>
        </w:div>
      </w:divsChild>
    </w:div>
    <w:div w:id="1976257136">
      <w:bodyDiv w:val="1"/>
      <w:marLeft w:val="0"/>
      <w:marRight w:val="0"/>
      <w:marTop w:val="0"/>
      <w:marBottom w:val="0"/>
      <w:divBdr>
        <w:top w:val="none" w:sz="0" w:space="0" w:color="auto"/>
        <w:left w:val="none" w:sz="0" w:space="0" w:color="auto"/>
        <w:bottom w:val="none" w:sz="0" w:space="0" w:color="auto"/>
        <w:right w:val="none" w:sz="0" w:space="0" w:color="auto"/>
      </w:divBdr>
      <w:divsChild>
        <w:div w:id="157356250">
          <w:marLeft w:val="0"/>
          <w:marRight w:val="0"/>
          <w:marTop w:val="0"/>
          <w:marBottom w:val="0"/>
          <w:divBdr>
            <w:top w:val="none" w:sz="0" w:space="0" w:color="auto"/>
            <w:left w:val="none" w:sz="0" w:space="0" w:color="auto"/>
            <w:bottom w:val="none" w:sz="0" w:space="0" w:color="auto"/>
            <w:right w:val="none" w:sz="0" w:space="0" w:color="auto"/>
          </w:divBdr>
          <w:divsChild>
            <w:div w:id="802160837">
              <w:marLeft w:val="-225"/>
              <w:marRight w:val="-225"/>
              <w:marTop w:val="0"/>
              <w:marBottom w:val="0"/>
              <w:divBdr>
                <w:top w:val="none" w:sz="0" w:space="0" w:color="auto"/>
                <w:left w:val="none" w:sz="0" w:space="0" w:color="auto"/>
                <w:bottom w:val="none" w:sz="0" w:space="0" w:color="auto"/>
                <w:right w:val="none" w:sz="0" w:space="0" w:color="auto"/>
              </w:divBdr>
              <w:divsChild>
                <w:div w:id="579828529">
                  <w:marLeft w:val="0"/>
                  <w:marRight w:val="0"/>
                  <w:marTop w:val="0"/>
                  <w:marBottom w:val="0"/>
                  <w:divBdr>
                    <w:top w:val="none" w:sz="0" w:space="0" w:color="auto"/>
                    <w:left w:val="none" w:sz="0" w:space="0" w:color="auto"/>
                    <w:bottom w:val="none" w:sz="0" w:space="0" w:color="auto"/>
                    <w:right w:val="none" w:sz="0" w:space="0" w:color="auto"/>
                  </w:divBdr>
                  <w:divsChild>
                    <w:div w:id="1850942370">
                      <w:marLeft w:val="0"/>
                      <w:marRight w:val="0"/>
                      <w:marTop w:val="0"/>
                      <w:marBottom w:val="0"/>
                      <w:divBdr>
                        <w:top w:val="none" w:sz="0" w:space="0" w:color="auto"/>
                        <w:left w:val="none" w:sz="0" w:space="0" w:color="auto"/>
                        <w:bottom w:val="none" w:sz="0" w:space="0" w:color="auto"/>
                        <w:right w:val="none" w:sz="0" w:space="0" w:color="auto"/>
                      </w:divBdr>
                      <w:divsChild>
                        <w:div w:id="566040454">
                          <w:marLeft w:val="0"/>
                          <w:marRight w:val="0"/>
                          <w:marTop w:val="0"/>
                          <w:marBottom w:val="0"/>
                          <w:divBdr>
                            <w:top w:val="none" w:sz="0" w:space="0" w:color="auto"/>
                            <w:left w:val="none" w:sz="0" w:space="0" w:color="auto"/>
                            <w:bottom w:val="none" w:sz="0" w:space="0" w:color="auto"/>
                            <w:right w:val="none" w:sz="0" w:space="0" w:color="auto"/>
                          </w:divBdr>
                          <w:divsChild>
                            <w:div w:id="734202452">
                              <w:marLeft w:val="0"/>
                              <w:marRight w:val="0"/>
                              <w:marTop w:val="0"/>
                              <w:marBottom w:val="0"/>
                              <w:divBdr>
                                <w:top w:val="none" w:sz="0" w:space="0" w:color="auto"/>
                                <w:left w:val="none" w:sz="0" w:space="0" w:color="auto"/>
                                <w:bottom w:val="none" w:sz="0" w:space="0" w:color="auto"/>
                                <w:right w:val="none" w:sz="0" w:space="0" w:color="auto"/>
                              </w:divBdr>
                            </w:div>
                            <w:div w:id="1362048391">
                              <w:marLeft w:val="0"/>
                              <w:marRight w:val="0"/>
                              <w:marTop w:val="0"/>
                              <w:marBottom w:val="0"/>
                              <w:divBdr>
                                <w:top w:val="none" w:sz="0" w:space="0" w:color="auto"/>
                                <w:left w:val="none" w:sz="0" w:space="0" w:color="auto"/>
                                <w:bottom w:val="none" w:sz="0" w:space="0" w:color="auto"/>
                                <w:right w:val="none" w:sz="0" w:space="0" w:color="auto"/>
                              </w:divBdr>
                              <w:divsChild>
                                <w:div w:id="842555075">
                                  <w:marLeft w:val="0"/>
                                  <w:marRight w:val="0"/>
                                  <w:marTop w:val="0"/>
                                  <w:marBottom w:val="0"/>
                                  <w:divBdr>
                                    <w:top w:val="none" w:sz="0" w:space="0" w:color="auto"/>
                                    <w:left w:val="none" w:sz="0" w:space="0" w:color="auto"/>
                                    <w:bottom w:val="none" w:sz="0" w:space="0" w:color="auto"/>
                                    <w:right w:val="none" w:sz="0" w:space="0" w:color="auto"/>
                                  </w:divBdr>
                                </w:div>
                                <w:div w:id="198627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0337228">
          <w:marLeft w:val="0"/>
          <w:marRight w:val="0"/>
          <w:marTop w:val="0"/>
          <w:marBottom w:val="0"/>
          <w:divBdr>
            <w:top w:val="none" w:sz="0" w:space="0" w:color="auto"/>
            <w:left w:val="none" w:sz="0" w:space="0" w:color="auto"/>
            <w:bottom w:val="none" w:sz="0" w:space="0" w:color="auto"/>
            <w:right w:val="none" w:sz="0" w:space="0" w:color="auto"/>
          </w:divBdr>
          <w:divsChild>
            <w:div w:id="72595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104247">
      <w:bodyDiv w:val="1"/>
      <w:marLeft w:val="0"/>
      <w:marRight w:val="0"/>
      <w:marTop w:val="0"/>
      <w:marBottom w:val="0"/>
      <w:divBdr>
        <w:top w:val="none" w:sz="0" w:space="0" w:color="auto"/>
        <w:left w:val="none" w:sz="0" w:space="0" w:color="auto"/>
        <w:bottom w:val="none" w:sz="0" w:space="0" w:color="auto"/>
        <w:right w:val="none" w:sz="0" w:space="0" w:color="auto"/>
      </w:divBdr>
      <w:divsChild>
        <w:div w:id="116141739">
          <w:marLeft w:val="0"/>
          <w:marRight w:val="0"/>
          <w:marTop w:val="0"/>
          <w:marBottom w:val="0"/>
          <w:divBdr>
            <w:top w:val="none" w:sz="0" w:space="0" w:color="auto"/>
            <w:left w:val="none" w:sz="0" w:space="0" w:color="auto"/>
            <w:bottom w:val="none" w:sz="0" w:space="0" w:color="auto"/>
            <w:right w:val="none" w:sz="0" w:space="0" w:color="auto"/>
          </w:divBdr>
        </w:div>
        <w:div w:id="869605985">
          <w:marLeft w:val="0"/>
          <w:marRight w:val="0"/>
          <w:marTop w:val="0"/>
          <w:marBottom w:val="0"/>
          <w:divBdr>
            <w:top w:val="none" w:sz="0" w:space="0" w:color="auto"/>
            <w:left w:val="none" w:sz="0" w:space="0" w:color="auto"/>
            <w:bottom w:val="none" w:sz="0" w:space="0" w:color="auto"/>
            <w:right w:val="none" w:sz="0" w:space="0" w:color="auto"/>
          </w:divBdr>
        </w:div>
        <w:div w:id="1208418620">
          <w:marLeft w:val="0"/>
          <w:marRight w:val="0"/>
          <w:marTop w:val="0"/>
          <w:marBottom w:val="0"/>
          <w:divBdr>
            <w:top w:val="none" w:sz="0" w:space="0" w:color="auto"/>
            <w:left w:val="none" w:sz="0" w:space="0" w:color="auto"/>
            <w:bottom w:val="none" w:sz="0" w:space="0" w:color="auto"/>
            <w:right w:val="none" w:sz="0" w:space="0" w:color="auto"/>
          </w:divBdr>
        </w:div>
        <w:div w:id="1963227840">
          <w:marLeft w:val="0"/>
          <w:marRight w:val="0"/>
          <w:marTop w:val="0"/>
          <w:marBottom w:val="0"/>
          <w:divBdr>
            <w:top w:val="none" w:sz="0" w:space="0" w:color="auto"/>
            <w:left w:val="none" w:sz="0" w:space="0" w:color="auto"/>
            <w:bottom w:val="none" w:sz="0" w:space="0" w:color="auto"/>
            <w:right w:val="none" w:sz="0" w:space="0" w:color="auto"/>
          </w:divBdr>
        </w:div>
      </w:divsChild>
    </w:div>
    <w:div w:id="1981570533">
      <w:bodyDiv w:val="1"/>
      <w:marLeft w:val="0"/>
      <w:marRight w:val="0"/>
      <w:marTop w:val="0"/>
      <w:marBottom w:val="0"/>
      <w:divBdr>
        <w:top w:val="none" w:sz="0" w:space="0" w:color="auto"/>
        <w:left w:val="none" w:sz="0" w:space="0" w:color="auto"/>
        <w:bottom w:val="none" w:sz="0" w:space="0" w:color="auto"/>
        <w:right w:val="none" w:sz="0" w:space="0" w:color="auto"/>
      </w:divBdr>
      <w:divsChild>
        <w:div w:id="478956719">
          <w:marLeft w:val="0"/>
          <w:marRight w:val="0"/>
          <w:marTop w:val="0"/>
          <w:marBottom w:val="0"/>
          <w:divBdr>
            <w:top w:val="none" w:sz="0" w:space="0" w:color="auto"/>
            <w:left w:val="none" w:sz="0" w:space="0" w:color="auto"/>
            <w:bottom w:val="none" w:sz="0" w:space="0" w:color="auto"/>
            <w:right w:val="none" w:sz="0" w:space="0" w:color="auto"/>
          </w:divBdr>
        </w:div>
        <w:div w:id="917861339">
          <w:marLeft w:val="0"/>
          <w:marRight w:val="0"/>
          <w:marTop w:val="0"/>
          <w:marBottom w:val="0"/>
          <w:divBdr>
            <w:top w:val="none" w:sz="0" w:space="0" w:color="auto"/>
            <w:left w:val="none" w:sz="0" w:space="0" w:color="auto"/>
            <w:bottom w:val="none" w:sz="0" w:space="0" w:color="auto"/>
            <w:right w:val="none" w:sz="0" w:space="0" w:color="auto"/>
          </w:divBdr>
        </w:div>
        <w:div w:id="1029644016">
          <w:marLeft w:val="0"/>
          <w:marRight w:val="0"/>
          <w:marTop w:val="0"/>
          <w:marBottom w:val="0"/>
          <w:divBdr>
            <w:top w:val="none" w:sz="0" w:space="0" w:color="auto"/>
            <w:left w:val="none" w:sz="0" w:space="0" w:color="auto"/>
            <w:bottom w:val="none" w:sz="0" w:space="0" w:color="auto"/>
            <w:right w:val="none" w:sz="0" w:space="0" w:color="auto"/>
          </w:divBdr>
        </w:div>
        <w:div w:id="1873834443">
          <w:marLeft w:val="0"/>
          <w:marRight w:val="0"/>
          <w:marTop w:val="0"/>
          <w:marBottom w:val="0"/>
          <w:divBdr>
            <w:top w:val="none" w:sz="0" w:space="0" w:color="auto"/>
            <w:left w:val="none" w:sz="0" w:space="0" w:color="auto"/>
            <w:bottom w:val="none" w:sz="0" w:space="0" w:color="auto"/>
            <w:right w:val="none" w:sz="0" w:space="0" w:color="auto"/>
          </w:divBdr>
        </w:div>
      </w:divsChild>
    </w:div>
    <w:div w:id="1982535383">
      <w:bodyDiv w:val="1"/>
      <w:marLeft w:val="0"/>
      <w:marRight w:val="0"/>
      <w:marTop w:val="0"/>
      <w:marBottom w:val="0"/>
      <w:divBdr>
        <w:top w:val="none" w:sz="0" w:space="0" w:color="auto"/>
        <w:left w:val="none" w:sz="0" w:space="0" w:color="auto"/>
        <w:bottom w:val="none" w:sz="0" w:space="0" w:color="auto"/>
        <w:right w:val="none" w:sz="0" w:space="0" w:color="auto"/>
      </w:divBdr>
      <w:divsChild>
        <w:div w:id="768739718">
          <w:marLeft w:val="0"/>
          <w:marRight w:val="0"/>
          <w:marTop w:val="0"/>
          <w:marBottom w:val="0"/>
          <w:divBdr>
            <w:top w:val="none" w:sz="0" w:space="0" w:color="auto"/>
            <w:left w:val="none" w:sz="0" w:space="0" w:color="auto"/>
            <w:bottom w:val="none" w:sz="0" w:space="0" w:color="auto"/>
            <w:right w:val="none" w:sz="0" w:space="0" w:color="auto"/>
          </w:divBdr>
        </w:div>
        <w:div w:id="887380822">
          <w:marLeft w:val="0"/>
          <w:marRight w:val="0"/>
          <w:marTop w:val="0"/>
          <w:marBottom w:val="0"/>
          <w:divBdr>
            <w:top w:val="none" w:sz="0" w:space="0" w:color="auto"/>
            <w:left w:val="none" w:sz="0" w:space="0" w:color="auto"/>
            <w:bottom w:val="none" w:sz="0" w:space="0" w:color="auto"/>
            <w:right w:val="none" w:sz="0" w:space="0" w:color="auto"/>
          </w:divBdr>
        </w:div>
        <w:div w:id="1415324315">
          <w:marLeft w:val="0"/>
          <w:marRight w:val="0"/>
          <w:marTop w:val="0"/>
          <w:marBottom w:val="0"/>
          <w:divBdr>
            <w:top w:val="none" w:sz="0" w:space="0" w:color="auto"/>
            <w:left w:val="none" w:sz="0" w:space="0" w:color="auto"/>
            <w:bottom w:val="none" w:sz="0" w:space="0" w:color="auto"/>
            <w:right w:val="none" w:sz="0" w:space="0" w:color="auto"/>
          </w:divBdr>
        </w:div>
        <w:div w:id="1816144128">
          <w:marLeft w:val="0"/>
          <w:marRight w:val="0"/>
          <w:marTop w:val="0"/>
          <w:marBottom w:val="0"/>
          <w:divBdr>
            <w:top w:val="none" w:sz="0" w:space="0" w:color="auto"/>
            <w:left w:val="none" w:sz="0" w:space="0" w:color="auto"/>
            <w:bottom w:val="none" w:sz="0" w:space="0" w:color="auto"/>
            <w:right w:val="none" w:sz="0" w:space="0" w:color="auto"/>
          </w:divBdr>
        </w:div>
      </w:divsChild>
    </w:div>
    <w:div w:id="1984432002">
      <w:bodyDiv w:val="1"/>
      <w:marLeft w:val="0"/>
      <w:marRight w:val="0"/>
      <w:marTop w:val="0"/>
      <w:marBottom w:val="0"/>
      <w:divBdr>
        <w:top w:val="none" w:sz="0" w:space="0" w:color="auto"/>
        <w:left w:val="none" w:sz="0" w:space="0" w:color="auto"/>
        <w:bottom w:val="none" w:sz="0" w:space="0" w:color="auto"/>
        <w:right w:val="none" w:sz="0" w:space="0" w:color="auto"/>
      </w:divBdr>
      <w:divsChild>
        <w:div w:id="1602764087">
          <w:marLeft w:val="0"/>
          <w:marRight w:val="0"/>
          <w:marTop w:val="0"/>
          <w:marBottom w:val="0"/>
          <w:divBdr>
            <w:top w:val="none" w:sz="0" w:space="0" w:color="auto"/>
            <w:left w:val="none" w:sz="0" w:space="0" w:color="auto"/>
            <w:bottom w:val="none" w:sz="0" w:space="0" w:color="auto"/>
            <w:right w:val="none" w:sz="0" w:space="0" w:color="auto"/>
          </w:divBdr>
        </w:div>
        <w:div w:id="1800495665">
          <w:marLeft w:val="0"/>
          <w:marRight w:val="0"/>
          <w:marTop w:val="0"/>
          <w:marBottom w:val="0"/>
          <w:divBdr>
            <w:top w:val="none" w:sz="0" w:space="0" w:color="auto"/>
            <w:left w:val="none" w:sz="0" w:space="0" w:color="auto"/>
            <w:bottom w:val="none" w:sz="0" w:space="0" w:color="auto"/>
            <w:right w:val="none" w:sz="0" w:space="0" w:color="auto"/>
          </w:divBdr>
        </w:div>
        <w:div w:id="1948345922">
          <w:marLeft w:val="0"/>
          <w:marRight w:val="0"/>
          <w:marTop w:val="0"/>
          <w:marBottom w:val="0"/>
          <w:divBdr>
            <w:top w:val="none" w:sz="0" w:space="0" w:color="auto"/>
            <w:left w:val="none" w:sz="0" w:space="0" w:color="auto"/>
            <w:bottom w:val="none" w:sz="0" w:space="0" w:color="auto"/>
            <w:right w:val="none" w:sz="0" w:space="0" w:color="auto"/>
          </w:divBdr>
        </w:div>
        <w:div w:id="2020352407">
          <w:marLeft w:val="0"/>
          <w:marRight w:val="0"/>
          <w:marTop w:val="0"/>
          <w:marBottom w:val="0"/>
          <w:divBdr>
            <w:top w:val="none" w:sz="0" w:space="0" w:color="auto"/>
            <w:left w:val="none" w:sz="0" w:space="0" w:color="auto"/>
            <w:bottom w:val="none" w:sz="0" w:space="0" w:color="auto"/>
            <w:right w:val="none" w:sz="0" w:space="0" w:color="auto"/>
          </w:divBdr>
        </w:div>
      </w:divsChild>
    </w:div>
    <w:div w:id="1985115402">
      <w:bodyDiv w:val="1"/>
      <w:marLeft w:val="0"/>
      <w:marRight w:val="0"/>
      <w:marTop w:val="0"/>
      <w:marBottom w:val="0"/>
      <w:divBdr>
        <w:top w:val="none" w:sz="0" w:space="0" w:color="auto"/>
        <w:left w:val="none" w:sz="0" w:space="0" w:color="auto"/>
        <w:bottom w:val="none" w:sz="0" w:space="0" w:color="auto"/>
        <w:right w:val="none" w:sz="0" w:space="0" w:color="auto"/>
      </w:divBdr>
      <w:divsChild>
        <w:div w:id="6642781">
          <w:marLeft w:val="0"/>
          <w:marRight w:val="0"/>
          <w:marTop w:val="0"/>
          <w:marBottom w:val="0"/>
          <w:divBdr>
            <w:top w:val="none" w:sz="0" w:space="0" w:color="auto"/>
            <w:left w:val="none" w:sz="0" w:space="0" w:color="auto"/>
            <w:bottom w:val="none" w:sz="0" w:space="0" w:color="auto"/>
            <w:right w:val="none" w:sz="0" w:space="0" w:color="auto"/>
          </w:divBdr>
        </w:div>
        <w:div w:id="132870613">
          <w:marLeft w:val="0"/>
          <w:marRight w:val="0"/>
          <w:marTop w:val="0"/>
          <w:marBottom w:val="0"/>
          <w:divBdr>
            <w:top w:val="none" w:sz="0" w:space="0" w:color="auto"/>
            <w:left w:val="none" w:sz="0" w:space="0" w:color="auto"/>
            <w:bottom w:val="none" w:sz="0" w:space="0" w:color="auto"/>
            <w:right w:val="none" w:sz="0" w:space="0" w:color="auto"/>
          </w:divBdr>
        </w:div>
        <w:div w:id="774591595">
          <w:marLeft w:val="0"/>
          <w:marRight w:val="0"/>
          <w:marTop w:val="0"/>
          <w:marBottom w:val="0"/>
          <w:divBdr>
            <w:top w:val="none" w:sz="0" w:space="0" w:color="auto"/>
            <w:left w:val="none" w:sz="0" w:space="0" w:color="auto"/>
            <w:bottom w:val="none" w:sz="0" w:space="0" w:color="auto"/>
            <w:right w:val="none" w:sz="0" w:space="0" w:color="auto"/>
          </w:divBdr>
        </w:div>
        <w:div w:id="1147359336">
          <w:marLeft w:val="0"/>
          <w:marRight w:val="0"/>
          <w:marTop w:val="0"/>
          <w:marBottom w:val="0"/>
          <w:divBdr>
            <w:top w:val="none" w:sz="0" w:space="0" w:color="auto"/>
            <w:left w:val="none" w:sz="0" w:space="0" w:color="auto"/>
            <w:bottom w:val="none" w:sz="0" w:space="0" w:color="auto"/>
            <w:right w:val="none" w:sz="0" w:space="0" w:color="auto"/>
          </w:divBdr>
        </w:div>
      </w:divsChild>
    </w:div>
    <w:div w:id="1985305689">
      <w:bodyDiv w:val="1"/>
      <w:marLeft w:val="0"/>
      <w:marRight w:val="0"/>
      <w:marTop w:val="0"/>
      <w:marBottom w:val="0"/>
      <w:divBdr>
        <w:top w:val="none" w:sz="0" w:space="0" w:color="auto"/>
        <w:left w:val="none" w:sz="0" w:space="0" w:color="auto"/>
        <w:bottom w:val="none" w:sz="0" w:space="0" w:color="auto"/>
        <w:right w:val="none" w:sz="0" w:space="0" w:color="auto"/>
      </w:divBdr>
      <w:divsChild>
        <w:div w:id="126633378">
          <w:marLeft w:val="0"/>
          <w:marRight w:val="0"/>
          <w:marTop w:val="0"/>
          <w:marBottom w:val="0"/>
          <w:divBdr>
            <w:top w:val="none" w:sz="0" w:space="0" w:color="auto"/>
            <w:left w:val="none" w:sz="0" w:space="0" w:color="auto"/>
            <w:bottom w:val="none" w:sz="0" w:space="0" w:color="auto"/>
            <w:right w:val="none" w:sz="0" w:space="0" w:color="auto"/>
          </w:divBdr>
        </w:div>
        <w:div w:id="821196747">
          <w:marLeft w:val="0"/>
          <w:marRight w:val="0"/>
          <w:marTop w:val="0"/>
          <w:marBottom w:val="0"/>
          <w:divBdr>
            <w:top w:val="none" w:sz="0" w:space="0" w:color="auto"/>
            <w:left w:val="none" w:sz="0" w:space="0" w:color="auto"/>
            <w:bottom w:val="none" w:sz="0" w:space="0" w:color="auto"/>
            <w:right w:val="none" w:sz="0" w:space="0" w:color="auto"/>
          </w:divBdr>
        </w:div>
        <w:div w:id="933631527">
          <w:marLeft w:val="0"/>
          <w:marRight w:val="0"/>
          <w:marTop w:val="0"/>
          <w:marBottom w:val="0"/>
          <w:divBdr>
            <w:top w:val="none" w:sz="0" w:space="0" w:color="auto"/>
            <w:left w:val="none" w:sz="0" w:space="0" w:color="auto"/>
            <w:bottom w:val="none" w:sz="0" w:space="0" w:color="auto"/>
            <w:right w:val="none" w:sz="0" w:space="0" w:color="auto"/>
          </w:divBdr>
        </w:div>
        <w:div w:id="2035645538">
          <w:marLeft w:val="0"/>
          <w:marRight w:val="0"/>
          <w:marTop w:val="0"/>
          <w:marBottom w:val="0"/>
          <w:divBdr>
            <w:top w:val="none" w:sz="0" w:space="0" w:color="auto"/>
            <w:left w:val="none" w:sz="0" w:space="0" w:color="auto"/>
            <w:bottom w:val="none" w:sz="0" w:space="0" w:color="auto"/>
            <w:right w:val="none" w:sz="0" w:space="0" w:color="auto"/>
          </w:divBdr>
        </w:div>
      </w:divsChild>
    </w:div>
    <w:div w:id="1985812648">
      <w:bodyDiv w:val="1"/>
      <w:marLeft w:val="0"/>
      <w:marRight w:val="0"/>
      <w:marTop w:val="0"/>
      <w:marBottom w:val="0"/>
      <w:divBdr>
        <w:top w:val="none" w:sz="0" w:space="0" w:color="auto"/>
        <w:left w:val="none" w:sz="0" w:space="0" w:color="auto"/>
        <w:bottom w:val="none" w:sz="0" w:space="0" w:color="auto"/>
        <w:right w:val="none" w:sz="0" w:space="0" w:color="auto"/>
      </w:divBdr>
      <w:divsChild>
        <w:div w:id="203298260">
          <w:marLeft w:val="0"/>
          <w:marRight w:val="0"/>
          <w:marTop w:val="0"/>
          <w:marBottom w:val="0"/>
          <w:divBdr>
            <w:top w:val="none" w:sz="0" w:space="0" w:color="auto"/>
            <w:left w:val="none" w:sz="0" w:space="0" w:color="auto"/>
            <w:bottom w:val="none" w:sz="0" w:space="0" w:color="auto"/>
            <w:right w:val="none" w:sz="0" w:space="0" w:color="auto"/>
          </w:divBdr>
        </w:div>
        <w:div w:id="431165069">
          <w:marLeft w:val="0"/>
          <w:marRight w:val="0"/>
          <w:marTop w:val="0"/>
          <w:marBottom w:val="0"/>
          <w:divBdr>
            <w:top w:val="none" w:sz="0" w:space="0" w:color="auto"/>
            <w:left w:val="none" w:sz="0" w:space="0" w:color="auto"/>
            <w:bottom w:val="none" w:sz="0" w:space="0" w:color="auto"/>
            <w:right w:val="none" w:sz="0" w:space="0" w:color="auto"/>
          </w:divBdr>
        </w:div>
        <w:div w:id="1653631865">
          <w:marLeft w:val="0"/>
          <w:marRight w:val="0"/>
          <w:marTop w:val="0"/>
          <w:marBottom w:val="0"/>
          <w:divBdr>
            <w:top w:val="none" w:sz="0" w:space="0" w:color="auto"/>
            <w:left w:val="none" w:sz="0" w:space="0" w:color="auto"/>
            <w:bottom w:val="none" w:sz="0" w:space="0" w:color="auto"/>
            <w:right w:val="none" w:sz="0" w:space="0" w:color="auto"/>
          </w:divBdr>
        </w:div>
        <w:div w:id="2085641132">
          <w:marLeft w:val="0"/>
          <w:marRight w:val="0"/>
          <w:marTop w:val="0"/>
          <w:marBottom w:val="0"/>
          <w:divBdr>
            <w:top w:val="none" w:sz="0" w:space="0" w:color="auto"/>
            <w:left w:val="none" w:sz="0" w:space="0" w:color="auto"/>
            <w:bottom w:val="none" w:sz="0" w:space="0" w:color="auto"/>
            <w:right w:val="none" w:sz="0" w:space="0" w:color="auto"/>
          </w:divBdr>
        </w:div>
      </w:divsChild>
    </w:div>
    <w:div w:id="1986007181">
      <w:bodyDiv w:val="1"/>
      <w:marLeft w:val="0"/>
      <w:marRight w:val="0"/>
      <w:marTop w:val="0"/>
      <w:marBottom w:val="0"/>
      <w:divBdr>
        <w:top w:val="none" w:sz="0" w:space="0" w:color="auto"/>
        <w:left w:val="none" w:sz="0" w:space="0" w:color="auto"/>
        <w:bottom w:val="none" w:sz="0" w:space="0" w:color="auto"/>
        <w:right w:val="none" w:sz="0" w:space="0" w:color="auto"/>
      </w:divBdr>
      <w:divsChild>
        <w:div w:id="455562703">
          <w:marLeft w:val="0"/>
          <w:marRight w:val="0"/>
          <w:marTop w:val="0"/>
          <w:marBottom w:val="0"/>
          <w:divBdr>
            <w:top w:val="none" w:sz="0" w:space="0" w:color="auto"/>
            <w:left w:val="none" w:sz="0" w:space="0" w:color="auto"/>
            <w:bottom w:val="none" w:sz="0" w:space="0" w:color="auto"/>
            <w:right w:val="none" w:sz="0" w:space="0" w:color="auto"/>
          </w:divBdr>
        </w:div>
        <w:div w:id="1258908205">
          <w:marLeft w:val="0"/>
          <w:marRight w:val="0"/>
          <w:marTop w:val="0"/>
          <w:marBottom w:val="0"/>
          <w:divBdr>
            <w:top w:val="none" w:sz="0" w:space="0" w:color="auto"/>
            <w:left w:val="none" w:sz="0" w:space="0" w:color="auto"/>
            <w:bottom w:val="none" w:sz="0" w:space="0" w:color="auto"/>
            <w:right w:val="none" w:sz="0" w:space="0" w:color="auto"/>
          </w:divBdr>
        </w:div>
        <w:div w:id="1871725071">
          <w:marLeft w:val="0"/>
          <w:marRight w:val="0"/>
          <w:marTop w:val="0"/>
          <w:marBottom w:val="0"/>
          <w:divBdr>
            <w:top w:val="none" w:sz="0" w:space="0" w:color="auto"/>
            <w:left w:val="none" w:sz="0" w:space="0" w:color="auto"/>
            <w:bottom w:val="none" w:sz="0" w:space="0" w:color="auto"/>
            <w:right w:val="none" w:sz="0" w:space="0" w:color="auto"/>
          </w:divBdr>
        </w:div>
        <w:div w:id="2024820159">
          <w:marLeft w:val="0"/>
          <w:marRight w:val="0"/>
          <w:marTop w:val="0"/>
          <w:marBottom w:val="0"/>
          <w:divBdr>
            <w:top w:val="none" w:sz="0" w:space="0" w:color="auto"/>
            <w:left w:val="none" w:sz="0" w:space="0" w:color="auto"/>
            <w:bottom w:val="none" w:sz="0" w:space="0" w:color="auto"/>
            <w:right w:val="none" w:sz="0" w:space="0" w:color="auto"/>
          </w:divBdr>
        </w:div>
      </w:divsChild>
    </w:div>
    <w:div w:id="1986159626">
      <w:bodyDiv w:val="1"/>
      <w:marLeft w:val="0"/>
      <w:marRight w:val="0"/>
      <w:marTop w:val="0"/>
      <w:marBottom w:val="0"/>
      <w:divBdr>
        <w:top w:val="none" w:sz="0" w:space="0" w:color="auto"/>
        <w:left w:val="none" w:sz="0" w:space="0" w:color="auto"/>
        <w:bottom w:val="none" w:sz="0" w:space="0" w:color="auto"/>
        <w:right w:val="none" w:sz="0" w:space="0" w:color="auto"/>
      </w:divBdr>
      <w:divsChild>
        <w:div w:id="166408350">
          <w:marLeft w:val="0"/>
          <w:marRight w:val="0"/>
          <w:marTop w:val="0"/>
          <w:marBottom w:val="0"/>
          <w:divBdr>
            <w:top w:val="none" w:sz="0" w:space="0" w:color="auto"/>
            <w:left w:val="none" w:sz="0" w:space="0" w:color="auto"/>
            <w:bottom w:val="none" w:sz="0" w:space="0" w:color="auto"/>
            <w:right w:val="none" w:sz="0" w:space="0" w:color="auto"/>
          </w:divBdr>
        </w:div>
        <w:div w:id="183906676">
          <w:marLeft w:val="0"/>
          <w:marRight w:val="0"/>
          <w:marTop w:val="0"/>
          <w:marBottom w:val="0"/>
          <w:divBdr>
            <w:top w:val="none" w:sz="0" w:space="0" w:color="auto"/>
            <w:left w:val="none" w:sz="0" w:space="0" w:color="auto"/>
            <w:bottom w:val="none" w:sz="0" w:space="0" w:color="auto"/>
            <w:right w:val="none" w:sz="0" w:space="0" w:color="auto"/>
          </w:divBdr>
        </w:div>
        <w:div w:id="1858351440">
          <w:marLeft w:val="0"/>
          <w:marRight w:val="0"/>
          <w:marTop w:val="0"/>
          <w:marBottom w:val="0"/>
          <w:divBdr>
            <w:top w:val="none" w:sz="0" w:space="0" w:color="auto"/>
            <w:left w:val="none" w:sz="0" w:space="0" w:color="auto"/>
            <w:bottom w:val="none" w:sz="0" w:space="0" w:color="auto"/>
            <w:right w:val="none" w:sz="0" w:space="0" w:color="auto"/>
          </w:divBdr>
        </w:div>
        <w:div w:id="2014330347">
          <w:marLeft w:val="0"/>
          <w:marRight w:val="0"/>
          <w:marTop w:val="0"/>
          <w:marBottom w:val="0"/>
          <w:divBdr>
            <w:top w:val="none" w:sz="0" w:space="0" w:color="auto"/>
            <w:left w:val="none" w:sz="0" w:space="0" w:color="auto"/>
            <w:bottom w:val="none" w:sz="0" w:space="0" w:color="auto"/>
            <w:right w:val="none" w:sz="0" w:space="0" w:color="auto"/>
          </w:divBdr>
        </w:div>
      </w:divsChild>
    </w:div>
    <w:div w:id="1986201456">
      <w:bodyDiv w:val="1"/>
      <w:marLeft w:val="0"/>
      <w:marRight w:val="0"/>
      <w:marTop w:val="0"/>
      <w:marBottom w:val="0"/>
      <w:divBdr>
        <w:top w:val="none" w:sz="0" w:space="0" w:color="auto"/>
        <w:left w:val="none" w:sz="0" w:space="0" w:color="auto"/>
        <w:bottom w:val="none" w:sz="0" w:space="0" w:color="auto"/>
        <w:right w:val="none" w:sz="0" w:space="0" w:color="auto"/>
      </w:divBdr>
      <w:divsChild>
        <w:div w:id="893272730">
          <w:marLeft w:val="0"/>
          <w:marRight w:val="0"/>
          <w:marTop w:val="0"/>
          <w:marBottom w:val="0"/>
          <w:divBdr>
            <w:top w:val="none" w:sz="0" w:space="0" w:color="auto"/>
            <w:left w:val="none" w:sz="0" w:space="0" w:color="auto"/>
            <w:bottom w:val="none" w:sz="0" w:space="0" w:color="auto"/>
            <w:right w:val="none" w:sz="0" w:space="0" w:color="auto"/>
          </w:divBdr>
        </w:div>
        <w:div w:id="1086338148">
          <w:marLeft w:val="0"/>
          <w:marRight w:val="0"/>
          <w:marTop w:val="0"/>
          <w:marBottom w:val="0"/>
          <w:divBdr>
            <w:top w:val="none" w:sz="0" w:space="0" w:color="auto"/>
            <w:left w:val="none" w:sz="0" w:space="0" w:color="auto"/>
            <w:bottom w:val="none" w:sz="0" w:space="0" w:color="auto"/>
            <w:right w:val="none" w:sz="0" w:space="0" w:color="auto"/>
          </w:divBdr>
        </w:div>
        <w:div w:id="1107121591">
          <w:marLeft w:val="0"/>
          <w:marRight w:val="0"/>
          <w:marTop w:val="0"/>
          <w:marBottom w:val="0"/>
          <w:divBdr>
            <w:top w:val="none" w:sz="0" w:space="0" w:color="auto"/>
            <w:left w:val="none" w:sz="0" w:space="0" w:color="auto"/>
            <w:bottom w:val="none" w:sz="0" w:space="0" w:color="auto"/>
            <w:right w:val="none" w:sz="0" w:space="0" w:color="auto"/>
          </w:divBdr>
        </w:div>
        <w:div w:id="1836916024">
          <w:marLeft w:val="0"/>
          <w:marRight w:val="0"/>
          <w:marTop w:val="0"/>
          <w:marBottom w:val="0"/>
          <w:divBdr>
            <w:top w:val="none" w:sz="0" w:space="0" w:color="auto"/>
            <w:left w:val="none" w:sz="0" w:space="0" w:color="auto"/>
            <w:bottom w:val="none" w:sz="0" w:space="0" w:color="auto"/>
            <w:right w:val="none" w:sz="0" w:space="0" w:color="auto"/>
          </w:divBdr>
        </w:div>
      </w:divsChild>
    </w:div>
    <w:div w:id="1986347728">
      <w:bodyDiv w:val="1"/>
      <w:marLeft w:val="0"/>
      <w:marRight w:val="0"/>
      <w:marTop w:val="0"/>
      <w:marBottom w:val="0"/>
      <w:divBdr>
        <w:top w:val="none" w:sz="0" w:space="0" w:color="auto"/>
        <w:left w:val="none" w:sz="0" w:space="0" w:color="auto"/>
        <w:bottom w:val="none" w:sz="0" w:space="0" w:color="auto"/>
        <w:right w:val="none" w:sz="0" w:space="0" w:color="auto"/>
      </w:divBdr>
      <w:divsChild>
        <w:div w:id="1381249518">
          <w:marLeft w:val="0"/>
          <w:marRight w:val="0"/>
          <w:marTop w:val="0"/>
          <w:marBottom w:val="0"/>
          <w:divBdr>
            <w:top w:val="none" w:sz="0" w:space="0" w:color="auto"/>
            <w:left w:val="none" w:sz="0" w:space="0" w:color="auto"/>
            <w:bottom w:val="none" w:sz="0" w:space="0" w:color="auto"/>
            <w:right w:val="none" w:sz="0" w:space="0" w:color="auto"/>
          </w:divBdr>
        </w:div>
        <w:div w:id="1697120873">
          <w:marLeft w:val="0"/>
          <w:marRight w:val="0"/>
          <w:marTop w:val="0"/>
          <w:marBottom w:val="0"/>
          <w:divBdr>
            <w:top w:val="none" w:sz="0" w:space="0" w:color="auto"/>
            <w:left w:val="none" w:sz="0" w:space="0" w:color="auto"/>
            <w:bottom w:val="none" w:sz="0" w:space="0" w:color="auto"/>
            <w:right w:val="none" w:sz="0" w:space="0" w:color="auto"/>
          </w:divBdr>
        </w:div>
        <w:div w:id="1741947510">
          <w:marLeft w:val="0"/>
          <w:marRight w:val="0"/>
          <w:marTop w:val="0"/>
          <w:marBottom w:val="0"/>
          <w:divBdr>
            <w:top w:val="none" w:sz="0" w:space="0" w:color="auto"/>
            <w:left w:val="none" w:sz="0" w:space="0" w:color="auto"/>
            <w:bottom w:val="none" w:sz="0" w:space="0" w:color="auto"/>
            <w:right w:val="none" w:sz="0" w:space="0" w:color="auto"/>
          </w:divBdr>
        </w:div>
        <w:div w:id="1975019967">
          <w:marLeft w:val="0"/>
          <w:marRight w:val="0"/>
          <w:marTop w:val="0"/>
          <w:marBottom w:val="0"/>
          <w:divBdr>
            <w:top w:val="none" w:sz="0" w:space="0" w:color="auto"/>
            <w:left w:val="none" w:sz="0" w:space="0" w:color="auto"/>
            <w:bottom w:val="none" w:sz="0" w:space="0" w:color="auto"/>
            <w:right w:val="none" w:sz="0" w:space="0" w:color="auto"/>
          </w:divBdr>
        </w:div>
      </w:divsChild>
    </w:div>
    <w:div w:id="1986660352">
      <w:bodyDiv w:val="1"/>
      <w:marLeft w:val="0"/>
      <w:marRight w:val="0"/>
      <w:marTop w:val="0"/>
      <w:marBottom w:val="0"/>
      <w:divBdr>
        <w:top w:val="none" w:sz="0" w:space="0" w:color="auto"/>
        <w:left w:val="none" w:sz="0" w:space="0" w:color="auto"/>
        <w:bottom w:val="none" w:sz="0" w:space="0" w:color="auto"/>
        <w:right w:val="none" w:sz="0" w:space="0" w:color="auto"/>
      </w:divBdr>
      <w:divsChild>
        <w:div w:id="470369116">
          <w:marLeft w:val="0"/>
          <w:marRight w:val="0"/>
          <w:marTop w:val="0"/>
          <w:marBottom w:val="0"/>
          <w:divBdr>
            <w:top w:val="none" w:sz="0" w:space="0" w:color="auto"/>
            <w:left w:val="none" w:sz="0" w:space="0" w:color="auto"/>
            <w:bottom w:val="none" w:sz="0" w:space="0" w:color="auto"/>
            <w:right w:val="none" w:sz="0" w:space="0" w:color="auto"/>
          </w:divBdr>
        </w:div>
        <w:div w:id="1218399026">
          <w:marLeft w:val="0"/>
          <w:marRight w:val="0"/>
          <w:marTop w:val="0"/>
          <w:marBottom w:val="0"/>
          <w:divBdr>
            <w:top w:val="none" w:sz="0" w:space="0" w:color="auto"/>
            <w:left w:val="none" w:sz="0" w:space="0" w:color="auto"/>
            <w:bottom w:val="none" w:sz="0" w:space="0" w:color="auto"/>
            <w:right w:val="none" w:sz="0" w:space="0" w:color="auto"/>
          </w:divBdr>
        </w:div>
        <w:div w:id="1297298549">
          <w:marLeft w:val="0"/>
          <w:marRight w:val="0"/>
          <w:marTop w:val="0"/>
          <w:marBottom w:val="0"/>
          <w:divBdr>
            <w:top w:val="none" w:sz="0" w:space="0" w:color="auto"/>
            <w:left w:val="none" w:sz="0" w:space="0" w:color="auto"/>
            <w:bottom w:val="none" w:sz="0" w:space="0" w:color="auto"/>
            <w:right w:val="none" w:sz="0" w:space="0" w:color="auto"/>
          </w:divBdr>
        </w:div>
        <w:div w:id="1389189579">
          <w:marLeft w:val="0"/>
          <w:marRight w:val="0"/>
          <w:marTop w:val="0"/>
          <w:marBottom w:val="0"/>
          <w:divBdr>
            <w:top w:val="none" w:sz="0" w:space="0" w:color="auto"/>
            <w:left w:val="none" w:sz="0" w:space="0" w:color="auto"/>
            <w:bottom w:val="none" w:sz="0" w:space="0" w:color="auto"/>
            <w:right w:val="none" w:sz="0" w:space="0" w:color="auto"/>
          </w:divBdr>
        </w:div>
      </w:divsChild>
    </w:div>
    <w:div w:id="1987396139">
      <w:bodyDiv w:val="1"/>
      <w:marLeft w:val="0"/>
      <w:marRight w:val="0"/>
      <w:marTop w:val="0"/>
      <w:marBottom w:val="0"/>
      <w:divBdr>
        <w:top w:val="none" w:sz="0" w:space="0" w:color="auto"/>
        <w:left w:val="none" w:sz="0" w:space="0" w:color="auto"/>
        <w:bottom w:val="none" w:sz="0" w:space="0" w:color="auto"/>
        <w:right w:val="none" w:sz="0" w:space="0" w:color="auto"/>
      </w:divBdr>
      <w:divsChild>
        <w:div w:id="417100009">
          <w:marLeft w:val="0"/>
          <w:marRight w:val="0"/>
          <w:marTop w:val="0"/>
          <w:marBottom w:val="0"/>
          <w:divBdr>
            <w:top w:val="none" w:sz="0" w:space="0" w:color="auto"/>
            <w:left w:val="none" w:sz="0" w:space="0" w:color="auto"/>
            <w:bottom w:val="none" w:sz="0" w:space="0" w:color="auto"/>
            <w:right w:val="none" w:sz="0" w:space="0" w:color="auto"/>
          </w:divBdr>
        </w:div>
        <w:div w:id="747579016">
          <w:marLeft w:val="0"/>
          <w:marRight w:val="0"/>
          <w:marTop w:val="0"/>
          <w:marBottom w:val="0"/>
          <w:divBdr>
            <w:top w:val="none" w:sz="0" w:space="0" w:color="auto"/>
            <w:left w:val="none" w:sz="0" w:space="0" w:color="auto"/>
            <w:bottom w:val="none" w:sz="0" w:space="0" w:color="auto"/>
            <w:right w:val="none" w:sz="0" w:space="0" w:color="auto"/>
          </w:divBdr>
        </w:div>
        <w:div w:id="1076243471">
          <w:marLeft w:val="0"/>
          <w:marRight w:val="0"/>
          <w:marTop w:val="0"/>
          <w:marBottom w:val="0"/>
          <w:divBdr>
            <w:top w:val="none" w:sz="0" w:space="0" w:color="auto"/>
            <w:left w:val="none" w:sz="0" w:space="0" w:color="auto"/>
            <w:bottom w:val="none" w:sz="0" w:space="0" w:color="auto"/>
            <w:right w:val="none" w:sz="0" w:space="0" w:color="auto"/>
          </w:divBdr>
        </w:div>
        <w:div w:id="1850244381">
          <w:marLeft w:val="0"/>
          <w:marRight w:val="0"/>
          <w:marTop w:val="0"/>
          <w:marBottom w:val="0"/>
          <w:divBdr>
            <w:top w:val="none" w:sz="0" w:space="0" w:color="auto"/>
            <w:left w:val="none" w:sz="0" w:space="0" w:color="auto"/>
            <w:bottom w:val="none" w:sz="0" w:space="0" w:color="auto"/>
            <w:right w:val="none" w:sz="0" w:space="0" w:color="auto"/>
          </w:divBdr>
        </w:div>
      </w:divsChild>
    </w:div>
    <w:div w:id="1988051425">
      <w:bodyDiv w:val="1"/>
      <w:marLeft w:val="0"/>
      <w:marRight w:val="0"/>
      <w:marTop w:val="0"/>
      <w:marBottom w:val="0"/>
      <w:divBdr>
        <w:top w:val="none" w:sz="0" w:space="0" w:color="auto"/>
        <w:left w:val="none" w:sz="0" w:space="0" w:color="auto"/>
        <w:bottom w:val="none" w:sz="0" w:space="0" w:color="auto"/>
        <w:right w:val="none" w:sz="0" w:space="0" w:color="auto"/>
      </w:divBdr>
      <w:divsChild>
        <w:div w:id="253056050">
          <w:marLeft w:val="0"/>
          <w:marRight w:val="0"/>
          <w:marTop w:val="0"/>
          <w:marBottom w:val="0"/>
          <w:divBdr>
            <w:top w:val="none" w:sz="0" w:space="0" w:color="auto"/>
            <w:left w:val="none" w:sz="0" w:space="0" w:color="auto"/>
            <w:bottom w:val="none" w:sz="0" w:space="0" w:color="auto"/>
            <w:right w:val="none" w:sz="0" w:space="0" w:color="auto"/>
          </w:divBdr>
        </w:div>
        <w:div w:id="793720755">
          <w:marLeft w:val="0"/>
          <w:marRight w:val="0"/>
          <w:marTop w:val="0"/>
          <w:marBottom w:val="0"/>
          <w:divBdr>
            <w:top w:val="none" w:sz="0" w:space="0" w:color="auto"/>
            <w:left w:val="none" w:sz="0" w:space="0" w:color="auto"/>
            <w:bottom w:val="none" w:sz="0" w:space="0" w:color="auto"/>
            <w:right w:val="none" w:sz="0" w:space="0" w:color="auto"/>
          </w:divBdr>
        </w:div>
        <w:div w:id="1006709564">
          <w:marLeft w:val="0"/>
          <w:marRight w:val="0"/>
          <w:marTop w:val="0"/>
          <w:marBottom w:val="0"/>
          <w:divBdr>
            <w:top w:val="none" w:sz="0" w:space="0" w:color="auto"/>
            <w:left w:val="none" w:sz="0" w:space="0" w:color="auto"/>
            <w:bottom w:val="none" w:sz="0" w:space="0" w:color="auto"/>
            <w:right w:val="none" w:sz="0" w:space="0" w:color="auto"/>
          </w:divBdr>
        </w:div>
        <w:div w:id="1589387179">
          <w:marLeft w:val="0"/>
          <w:marRight w:val="0"/>
          <w:marTop w:val="0"/>
          <w:marBottom w:val="0"/>
          <w:divBdr>
            <w:top w:val="none" w:sz="0" w:space="0" w:color="auto"/>
            <w:left w:val="none" w:sz="0" w:space="0" w:color="auto"/>
            <w:bottom w:val="none" w:sz="0" w:space="0" w:color="auto"/>
            <w:right w:val="none" w:sz="0" w:space="0" w:color="auto"/>
          </w:divBdr>
        </w:div>
      </w:divsChild>
    </w:div>
    <w:div w:id="1988821167">
      <w:bodyDiv w:val="1"/>
      <w:marLeft w:val="0"/>
      <w:marRight w:val="0"/>
      <w:marTop w:val="0"/>
      <w:marBottom w:val="0"/>
      <w:divBdr>
        <w:top w:val="none" w:sz="0" w:space="0" w:color="auto"/>
        <w:left w:val="none" w:sz="0" w:space="0" w:color="auto"/>
        <w:bottom w:val="none" w:sz="0" w:space="0" w:color="auto"/>
        <w:right w:val="none" w:sz="0" w:space="0" w:color="auto"/>
      </w:divBdr>
      <w:divsChild>
        <w:div w:id="313066643">
          <w:marLeft w:val="0"/>
          <w:marRight w:val="0"/>
          <w:marTop w:val="0"/>
          <w:marBottom w:val="0"/>
          <w:divBdr>
            <w:top w:val="none" w:sz="0" w:space="0" w:color="auto"/>
            <w:left w:val="none" w:sz="0" w:space="0" w:color="auto"/>
            <w:bottom w:val="none" w:sz="0" w:space="0" w:color="auto"/>
            <w:right w:val="none" w:sz="0" w:space="0" w:color="auto"/>
          </w:divBdr>
        </w:div>
        <w:div w:id="747842755">
          <w:marLeft w:val="0"/>
          <w:marRight w:val="0"/>
          <w:marTop w:val="0"/>
          <w:marBottom w:val="0"/>
          <w:divBdr>
            <w:top w:val="none" w:sz="0" w:space="0" w:color="auto"/>
            <w:left w:val="none" w:sz="0" w:space="0" w:color="auto"/>
            <w:bottom w:val="none" w:sz="0" w:space="0" w:color="auto"/>
            <w:right w:val="none" w:sz="0" w:space="0" w:color="auto"/>
          </w:divBdr>
        </w:div>
        <w:div w:id="1449205328">
          <w:marLeft w:val="0"/>
          <w:marRight w:val="0"/>
          <w:marTop w:val="0"/>
          <w:marBottom w:val="0"/>
          <w:divBdr>
            <w:top w:val="none" w:sz="0" w:space="0" w:color="auto"/>
            <w:left w:val="none" w:sz="0" w:space="0" w:color="auto"/>
            <w:bottom w:val="none" w:sz="0" w:space="0" w:color="auto"/>
            <w:right w:val="none" w:sz="0" w:space="0" w:color="auto"/>
          </w:divBdr>
        </w:div>
        <w:div w:id="2146270269">
          <w:marLeft w:val="0"/>
          <w:marRight w:val="0"/>
          <w:marTop w:val="0"/>
          <w:marBottom w:val="0"/>
          <w:divBdr>
            <w:top w:val="none" w:sz="0" w:space="0" w:color="auto"/>
            <w:left w:val="none" w:sz="0" w:space="0" w:color="auto"/>
            <w:bottom w:val="none" w:sz="0" w:space="0" w:color="auto"/>
            <w:right w:val="none" w:sz="0" w:space="0" w:color="auto"/>
          </w:divBdr>
        </w:div>
      </w:divsChild>
    </w:div>
    <w:div w:id="1990017003">
      <w:bodyDiv w:val="1"/>
      <w:marLeft w:val="0"/>
      <w:marRight w:val="0"/>
      <w:marTop w:val="0"/>
      <w:marBottom w:val="0"/>
      <w:divBdr>
        <w:top w:val="none" w:sz="0" w:space="0" w:color="auto"/>
        <w:left w:val="none" w:sz="0" w:space="0" w:color="auto"/>
        <w:bottom w:val="none" w:sz="0" w:space="0" w:color="auto"/>
        <w:right w:val="none" w:sz="0" w:space="0" w:color="auto"/>
      </w:divBdr>
      <w:divsChild>
        <w:div w:id="776291303">
          <w:marLeft w:val="0"/>
          <w:marRight w:val="0"/>
          <w:marTop w:val="0"/>
          <w:marBottom w:val="0"/>
          <w:divBdr>
            <w:top w:val="none" w:sz="0" w:space="0" w:color="auto"/>
            <w:left w:val="none" w:sz="0" w:space="0" w:color="auto"/>
            <w:bottom w:val="none" w:sz="0" w:space="0" w:color="auto"/>
            <w:right w:val="none" w:sz="0" w:space="0" w:color="auto"/>
          </w:divBdr>
        </w:div>
        <w:div w:id="1311473098">
          <w:marLeft w:val="0"/>
          <w:marRight w:val="0"/>
          <w:marTop w:val="0"/>
          <w:marBottom w:val="0"/>
          <w:divBdr>
            <w:top w:val="none" w:sz="0" w:space="0" w:color="auto"/>
            <w:left w:val="none" w:sz="0" w:space="0" w:color="auto"/>
            <w:bottom w:val="none" w:sz="0" w:space="0" w:color="auto"/>
            <w:right w:val="none" w:sz="0" w:space="0" w:color="auto"/>
          </w:divBdr>
        </w:div>
        <w:div w:id="1613979583">
          <w:marLeft w:val="0"/>
          <w:marRight w:val="0"/>
          <w:marTop w:val="0"/>
          <w:marBottom w:val="0"/>
          <w:divBdr>
            <w:top w:val="none" w:sz="0" w:space="0" w:color="auto"/>
            <w:left w:val="none" w:sz="0" w:space="0" w:color="auto"/>
            <w:bottom w:val="none" w:sz="0" w:space="0" w:color="auto"/>
            <w:right w:val="none" w:sz="0" w:space="0" w:color="auto"/>
          </w:divBdr>
        </w:div>
        <w:div w:id="1846937123">
          <w:marLeft w:val="0"/>
          <w:marRight w:val="0"/>
          <w:marTop w:val="0"/>
          <w:marBottom w:val="0"/>
          <w:divBdr>
            <w:top w:val="none" w:sz="0" w:space="0" w:color="auto"/>
            <w:left w:val="none" w:sz="0" w:space="0" w:color="auto"/>
            <w:bottom w:val="none" w:sz="0" w:space="0" w:color="auto"/>
            <w:right w:val="none" w:sz="0" w:space="0" w:color="auto"/>
          </w:divBdr>
        </w:div>
      </w:divsChild>
    </w:div>
    <w:div w:id="1990357849">
      <w:bodyDiv w:val="1"/>
      <w:marLeft w:val="0"/>
      <w:marRight w:val="0"/>
      <w:marTop w:val="0"/>
      <w:marBottom w:val="0"/>
      <w:divBdr>
        <w:top w:val="none" w:sz="0" w:space="0" w:color="auto"/>
        <w:left w:val="none" w:sz="0" w:space="0" w:color="auto"/>
        <w:bottom w:val="none" w:sz="0" w:space="0" w:color="auto"/>
        <w:right w:val="none" w:sz="0" w:space="0" w:color="auto"/>
      </w:divBdr>
      <w:divsChild>
        <w:div w:id="29494625">
          <w:marLeft w:val="0"/>
          <w:marRight w:val="0"/>
          <w:marTop w:val="0"/>
          <w:marBottom w:val="0"/>
          <w:divBdr>
            <w:top w:val="none" w:sz="0" w:space="0" w:color="auto"/>
            <w:left w:val="none" w:sz="0" w:space="0" w:color="auto"/>
            <w:bottom w:val="none" w:sz="0" w:space="0" w:color="auto"/>
            <w:right w:val="none" w:sz="0" w:space="0" w:color="auto"/>
          </w:divBdr>
        </w:div>
        <w:div w:id="93206972">
          <w:marLeft w:val="0"/>
          <w:marRight w:val="0"/>
          <w:marTop w:val="0"/>
          <w:marBottom w:val="0"/>
          <w:divBdr>
            <w:top w:val="none" w:sz="0" w:space="0" w:color="auto"/>
            <w:left w:val="none" w:sz="0" w:space="0" w:color="auto"/>
            <w:bottom w:val="none" w:sz="0" w:space="0" w:color="auto"/>
            <w:right w:val="none" w:sz="0" w:space="0" w:color="auto"/>
          </w:divBdr>
        </w:div>
        <w:div w:id="1490101521">
          <w:marLeft w:val="0"/>
          <w:marRight w:val="0"/>
          <w:marTop w:val="0"/>
          <w:marBottom w:val="0"/>
          <w:divBdr>
            <w:top w:val="none" w:sz="0" w:space="0" w:color="auto"/>
            <w:left w:val="none" w:sz="0" w:space="0" w:color="auto"/>
            <w:bottom w:val="none" w:sz="0" w:space="0" w:color="auto"/>
            <w:right w:val="none" w:sz="0" w:space="0" w:color="auto"/>
          </w:divBdr>
        </w:div>
        <w:div w:id="1981499871">
          <w:marLeft w:val="0"/>
          <w:marRight w:val="0"/>
          <w:marTop w:val="0"/>
          <w:marBottom w:val="0"/>
          <w:divBdr>
            <w:top w:val="none" w:sz="0" w:space="0" w:color="auto"/>
            <w:left w:val="none" w:sz="0" w:space="0" w:color="auto"/>
            <w:bottom w:val="none" w:sz="0" w:space="0" w:color="auto"/>
            <w:right w:val="none" w:sz="0" w:space="0" w:color="auto"/>
          </w:divBdr>
        </w:div>
      </w:divsChild>
    </w:div>
    <w:div w:id="1992557059">
      <w:bodyDiv w:val="1"/>
      <w:marLeft w:val="0"/>
      <w:marRight w:val="0"/>
      <w:marTop w:val="0"/>
      <w:marBottom w:val="0"/>
      <w:divBdr>
        <w:top w:val="none" w:sz="0" w:space="0" w:color="auto"/>
        <w:left w:val="none" w:sz="0" w:space="0" w:color="auto"/>
        <w:bottom w:val="none" w:sz="0" w:space="0" w:color="auto"/>
        <w:right w:val="none" w:sz="0" w:space="0" w:color="auto"/>
      </w:divBdr>
      <w:divsChild>
        <w:div w:id="777213814">
          <w:marLeft w:val="0"/>
          <w:marRight w:val="0"/>
          <w:marTop w:val="0"/>
          <w:marBottom w:val="0"/>
          <w:divBdr>
            <w:top w:val="none" w:sz="0" w:space="0" w:color="auto"/>
            <w:left w:val="none" w:sz="0" w:space="0" w:color="auto"/>
            <w:bottom w:val="none" w:sz="0" w:space="0" w:color="auto"/>
            <w:right w:val="none" w:sz="0" w:space="0" w:color="auto"/>
          </w:divBdr>
        </w:div>
        <w:div w:id="869761012">
          <w:marLeft w:val="0"/>
          <w:marRight w:val="0"/>
          <w:marTop w:val="0"/>
          <w:marBottom w:val="0"/>
          <w:divBdr>
            <w:top w:val="none" w:sz="0" w:space="0" w:color="auto"/>
            <w:left w:val="none" w:sz="0" w:space="0" w:color="auto"/>
            <w:bottom w:val="none" w:sz="0" w:space="0" w:color="auto"/>
            <w:right w:val="none" w:sz="0" w:space="0" w:color="auto"/>
          </w:divBdr>
        </w:div>
        <w:div w:id="1068503625">
          <w:marLeft w:val="0"/>
          <w:marRight w:val="0"/>
          <w:marTop w:val="0"/>
          <w:marBottom w:val="0"/>
          <w:divBdr>
            <w:top w:val="none" w:sz="0" w:space="0" w:color="auto"/>
            <w:left w:val="none" w:sz="0" w:space="0" w:color="auto"/>
            <w:bottom w:val="none" w:sz="0" w:space="0" w:color="auto"/>
            <w:right w:val="none" w:sz="0" w:space="0" w:color="auto"/>
          </w:divBdr>
        </w:div>
        <w:div w:id="1994137377">
          <w:marLeft w:val="0"/>
          <w:marRight w:val="0"/>
          <w:marTop w:val="0"/>
          <w:marBottom w:val="0"/>
          <w:divBdr>
            <w:top w:val="none" w:sz="0" w:space="0" w:color="auto"/>
            <w:left w:val="none" w:sz="0" w:space="0" w:color="auto"/>
            <w:bottom w:val="none" w:sz="0" w:space="0" w:color="auto"/>
            <w:right w:val="none" w:sz="0" w:space="0" w:color="auto"/>
          </w:divBdr>
        </w:div>
      </w:divsChild>
    </w:div>
    <w:div w:id="1992906489">
      <w:bodyDiv w:val="1"/>
      <w:marLeft w:val="0"/>
      <w:marRight w:val="0"/>
      <w:marTop w:val="0"/>
      <w:marBottom w:val="0"/>
      <w:divBdr>
        <w:top w:val="none" w:sz="0" w:space="0" w:color="auto"/>
        <w:left w:val="none" w:sz="0" w:space="0" w:color="auto"/>
        <w:bottom w:val="none" w:sz="0" w:space="0" w:color="auto"/>
        <w:right w:val="none" w:sz="0" w:space="0" w:color="auto"/>
      </w:divBdr>
      <w:divsChild>
        <w:div w:id="566575095">
          <w:marLeft w:val="0"/>
          <w:marRight w:val="0"/>
          <w:marTop w:val="0"/>
          <w:marBottom w:val="0"/>
          <w:divBdr>
            <w:top w:val="none" w:sz="0" w:space="0" w:color="auto"/>
            <w:left w:val="none" w:sz="0" w:space="0" w:color="auto"/>
            <w:bottom w:val="none" w:sz="0" w:space="0" w:color="auto"/>
            <w:right w:val="none" w:sz="0" w:space="0" w:color="auto"/>
          </w:divBdr>
        </w:div>
        <w:div w:id="1222445527">
          <w:marLeft w:val="0"/>
          <w:marRight w:val="0"/>
          <w:marTop w:val="0"/>
          <w:marBottom w:val="0"/>
          <w:divBdr>
            <w:top w:val="none" w:sz="0" w:space="0" w:color="auto"/>
            <w:left w:val="none" w:sz="0" w:space="0" w:color="auto"/>
            <w:bottom w:val="none" w:sz="0" w:space="0" w:color="auto"/>
            <w:right w:val="none" w:sz="0" w:space="0" w:color="auto"/>
          </w:divBdr>
        </w:div>
        <w:div w:id="1369380668">
          <w:marLeft w:val="0"/>
          <w:marRight w:val="0"/>
          <w:marTop w:val="0"/>
          <w:marBottom w:val="0"/>
          <w:divBdr>
            <w:top w:val="none" w:sz="0" w:space="0" w:color="auto"/>
            <w:left w:val="none" w:sz="0" w:space="0" w:color="auto"/>
            <w:bottom w:val="none" w:sz="0" w:space="0" w:color="auto"/>
            <w:right w:val="none" w:sz="0" w:space="0" w:color="auto"/>
          </w:divBdr>
        </w:div>
        <w:div w:id="1883512377">
          <w:marLeft w:val="0"/>
          <w:marRight w:val="0"/>
          <w:marTop w:val="0"/>
          <w:marBottom w:val="0"/>
          <w:divBdr>
            <w:top w:val="none" w:sz="0" w:space="0" w:color="auto"/>
            <w:left w:val="none" w:sz="0" w:space="0" w:color="auto"/>
            <w:bottom w:val="none" w:sz="0" w:space="0" w:color="auto"/>
            <w:right w:val="none" w:sz="0" w:space="0" w:color="auto"/>
          </w:divBdr>
        </w:div>
      </w:divsChild>
    </w:div>
    <w:div w:id="1994094547">
      <w:bodyDiv w:val="1"/>
      <w:marLeft w:val="0"/>
      <w:marRight w:val="0"/>
      <w:marTop w:val="0"/>
      <w:marBottom w:val="0"/>
      <w:divBdr>
        <w:top w:val="none" w:sz="0" w:space="0" w:color="auto"/>
        <w:left w:val="none" w:sz="0" w:space="0" w:color="auto"/>
        <w:bottom w:val="none" w:sz="0" w:space="0" w:color="auto"/>
        <w:right w:val="none" w:sz="0" w:space="0" w:color="auto"/>
      </w:divBdr>
      <w:divsChild>
        <w:div w:id="41297754">
          <w:marLeft w:val="0"/>
          <w:marRight w:val="0"/>
          <w:marTop w:val="0"/>
          <w:marBottom w:val="0"/>
          <w:divBdr>
            <w:top w:val="none" w:sz="0" w:space="0" w:color="auto"/>
            <w:left w:val="none" w:sz="0" w:space="0" w:color="auto"/>
            <w:bottom w:val="none" w:sz="0" w:space="0" w:color="auto"/>
            <w:right w:val="none" w:sz="0" w:space="0" w:color="auto"/>
          </w:divBdr>
        </w:div>
        <w:div w:id="366639153">
          <w:marLeft w:val="0"/>
          <w:marRight w:val="0"/>
          <w:marTop w:val="0"/>
          <w:marBottom w:val="0"/>
          <w:divBdr>
            <w:top w:val="none" w:sz="0" w:space="0" w:color="auto"/>
            <w:left w:val="none" w:sz="0" w:space="0" w:color="auto"/>
            <w:bottom w:val="none" w:sz="0" w:space="0" w:color="auto"/>
            <w:right w:val="none" w:sz="0" w:space="0" w:color="auto"/>
          </w:divBdr>
        </w:div>
        <w:div w:id="1465780487">
          <w:marLeft w:val="0"/>
          <w:marRight w:val="0"/>
          <w:marTop w:val="0"/>
          <w:marBottom w:val="0"/>
          <w:divBdr>
            <w:top w:val="none" w:sz="0" w:space="0" w:color="auto"/>
            <w:left w:val="none" w:sz="0" w:space="0" w:color="auto"/>
            <w:bottom w:val="none" w:sz="0" w:space="0" w:color="auto"/>
            <w:right w:val="none" w:sz="0" w:space="0" w:color="auto"/>
          </w:divBdr>
        </w:div>
        <w:div w:id="1503428547">
          <w:marLeft w:val="0"/>
          <w:marRight w:val="0"/>
          <w:marTop w:val="0"/>
          <w:marBottom w:val="0"/>
          <w:divBdr>
            <w:top w:val="none" w:sz="0" w:space="0" w:color="auto"/>
            <w:left w:val="none" w:sz="0" w:space="0" w:color="auto"/>
            <w:bottom w:val="none" w:sz="0" w:space="0" w:color="auto"/>
            <w:right w:val="none" w:sz="0" w:space="0" w:color="auto"/>
          </w:divBdr>
        </w:div>
      </w:divsChild>
    </w:div>
    <w:div w:id="1995647467">
      <w:bodyDiv w:val="1"/>
      <w:marLeft w:val="0"/>
      <w:marRight w:val="0"/>
      <w:marTop w:val="0"/>
      <w:marBottom w:val="0"/>
      <w:divBdr>
        <w:top w:val="none" w:sz="0" w:space="0" w:color="auto"/>
        <w:left w:val="none" w:sz="0" w:space="0" w:color="auto"/>
        <w:bottom w:val="none" w:sz="0" w:space="0" w:color="auto"/>
        <w:right w:val="none" w:sz="0" w:space="0" w:color="auto"/>
      </w:divBdr>
      <w:divsChild>
        <w:div w:id="161244460">
          <w:marLeft w:val="0"/>
          <w:marRight w:val="0"/>
          <w:marTop w:val="0"/>
          <w:marBottom w:val="0"/>
          <w:divBdr>
            <w:top w:val="none" w:sz="0" w:space="0" w:color="auto"/>
            <w:left w:val="none" w:sz="0" w:space="0" w:color="auto"/>
            <w:bottom w:val="none" w:sz="0" w:space="0" w:color="auto"/>
            <w:right w:val="none" w:sz="0" w:space="0" w:color="auto"/>
          </w:divBdr>
        </w:div>
        <w:div w:id="1194229453">
          <w:marLeft w:val="0"/>
          <w:marRight w:val="0"/>
          <w:marTop w:val="0"/>
          <w:marBottom w:val="0"/>
          <w:divBdr>
            <w:top w:val="none" w:sz="0" w:space="0" w:color="auto"/>
            <w:left w:val="none" w:sz="0" w:space="0" w:color="auto"/>
            <w:bottom w:val="none" w:sz="0" w:space="0" w:color="auto"/>
            <w:right w:val="none" w:sz="0" w:space="0" w:color="auto"/>
          </w:divBdr>
        </w:div>
        <w:div w:id="1395663247">
          <w:marLeft w:val="0"/>
          <w:marRight w:val="0"/>
          <w:marTop w:val="0"/>
          <w:marBottom w:val="0"/>
          <w:divBdr>
            <w:top w:val="none" w:sz="0" w:space="0" w:color="auto"/>
            <w:left w:val="none" w:sz="0" w:space="0" w:color="auto"/>
            <w:bottom w:val="none" w:sz="0" w:space="0" w:color="auto"/>
            <w:right w:val="none" w:sz="0" w:space="0" w:color="auto"/>
          </w:divBdr>
        </w:div>
        <w:div w:id="1472750228">
          <w:marLeft w:val="0"/>
          <w:marRight w:val="0"/>
          <w:marTop w:val="0"/>
          <w:marBottom w:val="0"/>
          <w:divBdr>
            <w:top w:val="none" w:sz="0" w:space="0" w:color="auto"/>
            <w:left w:val="none" w:sz="0" w:space="0" w:color="auto"/>
            <w:bottom w:val="none" w:sz="0" w:space="0" w:color="auto"/>
            <w:right w:val="none" w:sz="0" w:space="0" w:color="auto"/>
          </w:divBdr>
        </w:div>
      </w:divsChild>
    </w:div>
    <w:div w:id="1996103360">
      <w:bodyDiv w:val="1"/>
      <w:marLeft w:val="0"/>
      <w:marRight w:val="0"/>
      <w:marTop w:val="0"/>
      <w:marBottom w:val="0"/>
      <w:divBdr>
        <w:top w:val="none" w:sz="0" w:space="0" w:color="auto"/>
        <w:left w:val="none" w:sz="0" w:space="0" w:color="auto"/>
        <w:bottom w:val="none" w:sz="0" w:space="0" w:color="auto"/>
        <w:right w:val="none" w:sz="0" w:space="0" w:color="auto"/>
      </w:divBdr>
      <w:divsChild>
        <w:div w:id="518617968">
          <w:marLeft w:val="0"/>
          <w:marRight w:val="0"/>
          <w:marTop w:val="0"/>
          <w:marBottom w:val="0"/>
          <w:divBdr>
            <w:top w:val="none" w:sz="0" w:space="0" w:color="auto"/>
            <w:left w:val="none" w:sz="0" w:space="0" w:color="auto"/>
            <w:bottom w:val="none" w:sz="0" w:space="0" w:color="auto"/>
            <w:right w:val="none" w:sz="0" w:space="0" w:color="auto"/>
          </w:divBdr>
        </w:div>
        <w:div w:id="885722229">
          <w:marLeft w:val="0"/>
          <w:marRight w:val="0"/>
          <w:marTop w:val="0"/>
          <w:marBottom w:val="0"/>
          <w:divBdr>
            <w:top w:val="none" w:sz="0" w:space="0" w:color="auto"/>
            <w:left w:val="none" w:sz="0" w:space="0" w:color="auto"/>
            <w:bottom w:val="none" w:sz="0" w:space="0" w:color="auto"/>
            <w:right w:val="none" w:sz="0" w:space="0" w:color="auto"/>
          </w:divBdr>
        </w:div>
        <w:div w:id="1456293201">
          <w:marLeft w:val="0"/>
          <w:marRight w:val="0"/>
          <w:marTop w:val="0"/>
          <w:marBottom w:val="0"/>
          <w:divBdr>
            <w:top w:val="none" w:sz="0" w:space="0" w:color="auto"/>
            <w:left w:val="none" w:sz="0" w:space="0" w:color="auto"/>
            <w:bottom w:val="none" w:sz="0" w:space="0" w:color="auto"/>
            <w:right w:val="none" w:sz="0" w:space="0" w:color="auto"/>
          </w:divBdr>
        </w:div>
        <w:div w:id="2039040199">
          <w:marLeft w:val="0"/>
          <w:marRight w:val="0"/>
          <w:marTop w:val="0"/>
          <w:marBottom w:val="0"/>
          <w:divBdr>
            <w:top w:val="none" w:sz="0" w:space="0" w:color="auto"/>
            <w:left w:val="none" w:sz="0" w:space="0" w:color="auto"/>
            <w:bottom w:val="none" w:sz="0" w:space="0" w:color="auto"/>
            <w:right w:val="none" w:sz="0" w:space="0" w:color="auto"/>
          </w:divBdr>
        </w:div>
      </w:divsChild>
    </w:div>
    <w:div w:id="1996949106">
      <w:bodyDiv w:val="1"/>
      <w:marLeft w:val="0"/>
      <w:marRight w:val="0"/>
      <w:marTop w:val="0"/>
      <w:marBottom w:val="0"/>
      <w:divBdr>
        <w:top w:val="none" w:sz="0" w:space="0" w:color="auto"/>
        <w:left w:val="none" w:sz="0" w:space="0" w:color="auto"/>
        <w:bottom w:val="none" w:sz="0" w:space="0" w:color="auto"/>
        <w:right w:val="none" w:sz="0" w:space="0" w:color="auto"/>
      </w:divBdr>
      <w:divsChild>
        <w:div w:id="47386541">
          <w:marLeft w:val="0"/>
          <w:marRight w:val="0"/>
          <w:marTop w:val="0"/>
          <w:marBottom w:val="0"/>
          <w:divBdr>
            <w:top w:val="none" w:sz="0" w:space="0" w:color="auto"/>
            <w:left w:val="none" w:sz="0" w:space="0" w:color="auto"/>
            <w:bottom w:val="none" w:sz="0" w:space="0" w:color="auto"/>
            <w:right w:val="none" w:sz="0" w:space="0" w:color="auto"/>
          </w:divBdr>
        </w:div>
        <w:div w:id="368645580">
          <w:marLeft w:val="0"/>
          <w:marRight w:val="0"/>
          <w:marTop w:val="0"/>
          <w:marBottom w:val="0"/>
          <w:divBdr>
            <w:top w:val="none" w:sz="0" w:space="0" w:color="auto"/>
            <w:left w:val="none" w:sz="0" w:space="0" w:color="auto"/>
            <w:bottom w:val="none" w:sz="0" w:space="0" w:color="auto"/>
            <w:right w:val="none" w:sz="0" w:space="0" w:color="auto"/>
          </w:divBdr>
        </w:div>
        <w:div w:id="993483416">
          <w:marLeft w:val="0"/>
          <w:marRight w:val="0"/>
          <w:marTop w:val="0"/>
          <w:marBottom w:val="0"/>
          <w:divBdr>
            <w:top w:val="none" w:sz="0" w:space="0" w:color="auto"/>
            <w:left w:val="none" w:sz="0" w:space="0" w:color="auto"/>
            <w:bottom w:val="none" w:sz="0" w:space="0" w:color="auto"/>
            <w:right w:val="none" w:sz="0" w:space="0" w:color="auto"/>
          </w:divBdr>
        </w:div>
        <w:div w:id="1496804861">
          <w:marLeft w:val="0"/>
          <w:marRight w:val="0"/>
          <w:marTop w:val="0"/>
          <w:marBottom w:val="0"/>
          <w:divBdr>
            <w:top w:val="none" w:sz="0" w:space="0" w:color="auto"/>
            <w:left w:val="none" w:sz="0" w:space="0" w:color="auto"/>
            <w:bottom w:val="none" w:sz="0" w:space="0" w:color="auto"/>
            <w:right w:val="none" w:sz="0" w:space="0" w:color="auto"/>
          </w:divBdr>
        </w:div>
      </w:divsChild>
    </w:div>
    <w:div w:id="1998068738">
      <w:bodyDiv w:val="1"/>
      <w:marLeft w:val="0"/>
      <w:marRight w:val="0"/>
      <w:marTop w:val="0"/>
      <w:marBottom w:val="0"/>
      <w:divBdr>
        <w:top w:val="none" w:sz="0" w:space="0" w:color="auto"/>
        <w:left w:val="none" w:sz="0" w:space="0" w:color="auto"/>
        <w:bottom w:val="none" w:sz="0" w:space="0" w:color="auto"/>
        <w:right w:val="none" w:sz="0" w:space="0" w:color="auto"/>
      </w:divBdr>
      <w:divsChild>
        <w:div w:id="42217355">
          <w:marLeft w:val="0"/>
          <w:marRight w:val="0"/>
          <w:marTop w:val="0"/>
          <w:marBottom w:val="0"/>
          <w:divBdr>
            <w:top w:val="none" w:sz="0" w:space="0" w:color="auto"/>
            <w:left w:val="none" w:sz="0" w:space="0" w:color="auto"/>
            <w:bottom w:val="none" w:sz="0" w:space="0" w:color="auto"/>
            <w:right w:val="none" w:sz="0" w:space="0" w:color="auto"/>
          </w:divBdr>
        </w:div>
        <w:div w:id="398793632">
          <w:marLeft w:val="0"/>
          <w:marRight w:val="0"/>
          <w:marTop w:val="0"/>
          <w:marBottom w:val="0"/>
          <w:divBdr>
            <w:top w:val="none" w:sz="0" w:space="0" w:color="auto"/>
            <w:left w:val="none" w:sz="0" w:space="0" w:color="auto"/>
            <w:bottom w:val="none" w:sz="0" w:space="0" w:color="auto"/>
            <w:right w:val="none" w:sz="0" w:space="0" w:color="auto"/>
          </w:divBdr>
        </w:div>
        <w:div w:id="428309882">
          <w:marLeft w:val="0"/>
          <w:marRight w:val="0"/>
          <w:marTop w:val="0"/>
          <w:marBottom w:val="0"/>
          <w:divBdr>
            <w:top w:val="none" w:sz="0" w:space="0" w:color="auto"/>
            <w:left w:val="none" w:sz="0" w:space="0" w:color="auto"/>
            <w:bottom w:val="none" w:sz="0" w:space="0" w:color="auto"/>
            <w:right w:val="none" w:sz="0" w:space="0" w:color="auto"/>
          </w:divBdr>
        </w:div>
        <w:div w:id="2069842928">
          <w:marLeft w:val="0"/>
          <w:marRight w:val="0"/>
          <w:marTop w:val="0"/>
          <w:marBottom w:val="0"/>
          <w:divBdr>
            <w:top w:val="none" w:sz="0" w:space="0" w:color="auto"/>
            <w:left w:val="none" w:sz="0" w:space="0" w:color="auto"/>
            <w:bottom w:val="none" w:sz="0" w:space="0" w:color="auto"/>
            <w:right w:val="none" w:sz="0" w:space="0" w:color="auto"/>
          </w:divBdr>
        </w:div>
      </w:divsChild>
    </w:div>
    <w:div w:id="1998263727">
      <w:bodyDiv w:val="1"/>
      <w:marLeft w:val="0"/>
      <w:marRight w:val="0"/>
      <w:marTop w:val="0"/>
      <w:marBottom w:val="0"/>
      <w:divBdr>
        <w:top w:val="none" w:sz="0" w:space="0" w:color="auto"/>
        <w:left w:val="none" w:sz="0" w:space="0" w:color="auto"/>
        <w:bottom w:val="none" w:sz="0" w:space="0" w:color="auto"/>
        <w:right w:val="none" w:sz="0" w:space="0" w:color="auto"/>
      </w:divBdr>
      <w:divsChild>
        <w:div w:id="343097982">
          <w:marLeft w:val="0"/>
          <w:marRight w:val="0"/>
          <w:marTop w:val="0"/>
          <w:marBottom w:val="0"/>
          <w:divBdr>
            <w:top w:val="none" w:sz="0" w:space="0" w:color="auto"/>
            <w:left w:val="none" w:sz="0" w:space="0" w:color="auto"/>
            <w:bottom w:val="none" w:sz="0" w:space="0" w:color="auto"/>
            <w:right w:val="none" w:sz="0" w:space="0" w:color="auto"/>
          </w:divBdr>
        </w:div>
        <w:div w:id="608662069">
          <w:marLeft w:val="0"/>
          <w:marRight w:val="0"/>
          <w:marTop w:val="0"/>
          <w:marBottom w:val="0"/>
          <w:divBdr>
            <w:top w:val="none" w:sz="0" w:space="0" w:color="auto"/>
            <w:left w:val="none" w:sz="0" w:space="0" w:color="auto"/>
            <w:bottom w:val="none" w:sz="0" w:space="0" w:color="auto"/>
            <w:right w:val="none" w:sz="0" w:space="0" w:color="auto"/>
          </w:divBdr>
        </w:div>
        <w:div w:id="1092093792">
          <w:marLeft w:val="0"/>
          <w:marRight w:val="0"/>
          <w:marTop w:val="0"/>
          <w:marBottom w:val="0"/>
          <w:divBdr>
            <w:top w:val="none" w:sz="0" w:space="0" w:color="auto"/>
            <w:left w:val="none" w:sz="0" w:space="0" w:color="auto"/>
            <w:bottom w:val="none" w:sz="0" w:space="0" w:color="auto"/>
            <w:right w:val="none" w:sz="0" w:space="0" w:color="auto"/>
          </w:divBdr>
        </w:div>
        <w:div w:id="1991010637">
          <w:marLeft w:val="0"/>
          <w:marRight w:val="0"/>
          <w:marTop w:val="0"/>
          <w:marBottom w:val="0"/>
          <w:divBdr>
            <w:top w:val="none" w:sz="0" w:space="0" w:color="auto"/>
            <w:left w:val="none" w:sz="0" w:space="0" w:color="auto"/>
            <w:bottom w:val="none" w:sz="0" w:space="0" w:color="auto"/>
            <w:right w:val="none" w:sz="0" w:space="0" w:color="auto"/>
          </w:divBdr>
        </w:div>
      </w:divsChild>
    </w:div>
    <w:div w:id="1999115860">
      <w:bodyDiv w:val="1"/>
      <w:marLeft w:val="0"/>
      <w:marRight w:val="0"/>
      <w:marTop w:val="0"/>
      <w:marBottom w:val="0"/>
      <w:divBdr>
        <w:top w:val="none" w:sz="0" w:space="0" w:color="auto"/>
        <w:left w:val="none" w:sz="0" w:space="0" w:color="auto"/>
        <w:bottom w:val="none" w:sz="0" w:space="0" w:color="auto"/>
        <w:right w:val="none" w:sz="0" w:space="0" w:color="auto"/>
      </w:divBdr>
      <w:divsChild>
        <w:div w:id="830021007">
          <w:marLeft w:val="0"/>
          <w:marRight w:val="0"/>
          <w:marTop w:val="0"/>
          <w:marBottom w:val="0"/>
          <w:divBdr>
            <w:top w:val="none" w:sz="0" w:space="0" w:color="auto"/>
            <w:left w:val="none" w:sz="0" w:space="0" w:color="auto"/>
            <w:bottom w:val="none" w:sz="0" w:space="0" w:color="auto"/>
            <w:right w:val="none" w:sz="0" w:space="0" w:color="auto"/>
          </w:divBdr>
        </w:div>
        <w:div w:id="1467509475">
          <w:marLeft w:val="0"/>
          <w:marRight w:val="0"/>
          <w:marTop w:val="0"/>
          <w:marBottom w:val="0"/>
          <w:divBdr>
            <w:top w:val="none" w:sz="0" w:space="0" w:color="auto"/>
            <w:left w:val="none" w:sz="0" w:space="0" w:color="auto"/>
            <w:bottom w:val="none" w:sz="0" w:space="0" w:color="auto"/>
            <w:right w:val="none" w:sz="0" w:space="0" w:color="auto"/>
          </w:divBdr>
        </w:div>
        <w:div w:id="1554124438">
          <w:marLeft w:val="0"/>
          <w:marRight w:val="0"/>
          <w:marTop w:val="0"/>
          <w:marBottom w:val="0"/>
          <w:divBdr>
            <w:top w:val="none" w:sz="0" w:space="0" w:color="auto"/>
            <w:left w:val="none" w:sz="0" w:space="0" w:color="auto"/>
            <w:bottom w:val="none" w:sz="0" w:space="0" w:color="auto"/>
            <w:right w:val="none" w:sz="0" w:space="0" w:color="auto"/>
          </w:divBdr>
        </w:div>
        <w:div w:id="1680737066">
          <w:marLeft w:val="0"/>
          <w:marRight w:val="0"/>
          <w:marTop w:val="0"/>
          <w:marBottom w:val="0"/>
          <w:divBdr>
            <w:top w:val="none" w:sz="0" w:space="0" w:color="auto"/>
            <w:left w:val="none" w:sz="0" w:space="0" w:color="auto"/>
            <w:bottom w:val="none" w:sz="0" w:space="0" w:color="auto"/>
            <w:right w:val="none" w:sz="0" w:space="0" w:color="auto"/>
          </w:divBdr>
        </w:div>
      </w:divsChild>
    </w:div>
    <w:div w:id="1999994086">
      <w:bodyDiv w:val="1"/>
      <w:marLeft w:val="0"/>
      <w:marRight w:val="0"/>
      <w:marTop w:val="0"/>
      <w:marBottom w:val="0"/>
      <w:divBdr>
        <w:top w:val="none" w:sz="0" w:space="0" w:color="auto"/>
        <w:left w:val="none" w:sz="0" w:space="0" w:color="auto"/>
        <w:bottom w:val="none" w:sz="0" w:space="0" w:color="auto"/>
        <w:right w:val="none" w:sz="0" w:space="0" w:color="auto"/>
      </w:divBdr>
      <w:divsChild>
        <w:div w:id="59866397">
          <w:marLeft w:val="0"/>
          <w:marRight w:val="0"/>
          <w:marTop w:val="0"/>
          <w:marBottom w:val="0"/>
          <w:divBdr>
            <w:top w:val="none" w:sz="0" w:space="0" w:color="auto"/>
            <w:left w:val="none" w:sz="0" w:space="0" w:color="auto"/>
            <w:bottom w:val="none" w:sz="0" w:space="0" w:color="auto"/>
            <w:right w:val="none" w:sz="0" w:space="0" w:color="auto"/>
          </w:divBdr>
        </w:div>
        <w:div w:id="138042409">
          <w:marLeft w:val="0"/>
          <w:marRight w:val="0"/>
          <w:marTop w:val="0"/>
          <w:marBottom w:val="0"/>
          <w:divBdr>
            <w:top w:val="none" w:sz="0" w:space="0" w:color="auto"/>
            <w:left w:val="none" w:sz="0" w:space="0" w:color="auto"/>
            <w:bottom w:val="none" w:sz="0" w:space="0" w:color="auto"/>
            <w:right w:val="none" w:sz="0" w:space="0" w:color="auto"/>
          </w:divBdr>
        </w:div>
        <w:div w:id="882443285">
          <w:marLeft w:val="0"/>
          <w:marRight w:val="0"/>
          <w:marTop w:val="0"/>
          <w:marBottom w:val="0"/>
          <w:divBdr>
            <w:top w:val="none" w:sz="0" w:space="0" w:color="auto"/>
            <w:left w:val="none" w:sz="0" w:space="0" w:color="auto"/>
            <w:bottom w:val="none" w:sz="0" w:space="0" w:color="auto"/>
            <w:right w:val="none" w:sz="0" w:space="0" w:color="auto"/>
          </w:divBdr>
        </w:div>
        <w:div w:id="962153944">
          <w:marLeft w:val="0"/>
          <w:marRight w:val="0"/>
          <w:marTop w:val="0"/>
          <w:marBottom w:val="0"/>
          <w:divBdr>
            <w:top w:val="none" w:sz="0" w:space="0" w:color="auto"/>
            <w:left w:val="none" w:sz="0" w:space="0" w:color="auto"/>
            <w:bottom w:val="none" w:sz="0" w:space="0" w:color="auto"/>
            <w:right w:val="none" w:sz="0" w:space="0" w:color="auto"/>
          </w:divBdr>
        </w:div>
      </w:divsChild>
    </w:div>
    <w:div w:id="2001304897">
      <w:bodyDiv w:val="1"/>
      <w:marLeft w:val="0"/>
      <w:marRight w:val="0"/>
      <w:marTop w:val="0"/>
      <w:marBottom w:val="0"/>
      <w:divBdr>
        <w:top w:val="none" w:sz="0" w:space="0" w:color="auto"/>
        <w:left w:val="none" w:sz="0" w:space="0" w:color="auto"/>
        <w:bottom w:val="none" w:sz="0" w:space="0" w:color="auto"/>
        <w:right w:val="none" w:sz="0" w:space="0" w:color="auto"/>
      </w:divBdr>
      <w:divsChild>
        <w:div w:id="174272927">
          <w:marLeft w:val="0"/>
          <w:marRight w:val="0"/>
          <w:marTop w:val="0"/>
          <w:marBottom w:val="0"/>
          <w:divBdr>
            <w:top w:val="none" w:sz="0" w:space="0" w:color="auto"/>
            <w:left w:val="none" w:sz="0" w:space="0" w:color="auto"/>
            <w:bottom w:val="none" w:sz="0" w:space="0" w:color="auto"/>
            <w:right w:val="none" w:sz="0" w:space="0" w:color="auto"/>
          </w:divBdr>
        </w:div>
        <w:div w:id="454560812">
          <w:marLeft w:val="0"/>
          <w:marRight w:val="0"/>
          <w:marTop w:val="0"/>
          <w:marBottom w:val="0"/>
          <w:divBdr>
            <w:top w:val="none" w:sz="0" w:space="0" w:color="auto"/>
            <w:left w:val="none" w:sz="0" w:space="0" w:color="auto"/>
            <w:bottom w:val="none" w:sz="0" w:space="0" w:color="auto"/>
            <w:right w:val="none" w:sz="0" w:space="0" w:color="auto"/>
          </w:divBdr>
        </w:div>
        <w:div w:id="1041705416">
          <w:marLeft w:val="0"/>
          <w:marRight w:val="0"/>
          <w:marTop w:val="0"/>
          <w:marBottom w:val="0"/>
          <w:divBdr>
            <w:top w:val="none" w:sz="0" w:space="0" w:color="auto"/>
            <w:left w:val="none" w:sz="0" w:space="0" w:color="auto"/>
            <w:bottom w:val="none" w:sz="0" w:space="0" w:color="auto"/>
            <w:right w:val="none" w:sz="0" w:space="0" w:color="auto"/>
          </w:divBdr>
        </w:div>
        <w:div w:id="1389299673">
          <w:marLeft w:val="0"/>
          <w:marRight w:val="0"/>
          <w:marTop w:val="0"/>
          <w:marBottom w:val="0"/>
          <w:divBdr>
            <w:top w:val="none" w:sz="0" w:space="0" w:color="auto"/>
            <w:left w:val="none" w:sz="0" w:space="0" w:color="auto"/>
            <w:bottom w:val="none" w:sz="0" w:space="0" w:color="auto"/>
            <w:right w:val="none" w:sz="0" w:space="0" w:color="auto"/>
          </w:divBdr>
        </w:div>
      </w:divsChild>
    </w:div>
    <w:div w:id="2001882784">
      <w:bodyDiv w:val="1"/>
      <w:marLeft w:val="0"/>
      <w:marRight w:val="0"/>
      <w:marTop w:val="0"/>
      <w:marBottom w:val="0"/>
      <w:divBdr>
        <w:top w:val="none" w:sz="0" w:space="0" w:color="auto"/>
        <w:left w:val="none" w:sz="0" w:space="0" w:color="auto"/>
        <w:bottom w:val="none" w:sz="0" w:space="0" w:color="auto"/>
        <w:right w:val="none" w:sz="0" w:space="0" w:color="auto"/>
      </w:divBdr>
      <w:divsChild>
        <w:div w:id="839855881">
          <w:marLeft w:val="0"/>
          <w:marRight w:val="0"/>
          <w:marTop w:val="0"/>
          <w:marBottom w:val="0"/>
          <w:divBdr>
            <w:top w:val="none" w:sz="0" w:space="0" w:color="auto"/>
            <w:left w:val="none" w:sz="0" w:space="0" w:color="auto"/>
            <w:bottom w:val="none" w:sz="0" w:space="0" w:color="auto"/>
            <w:right w:val="none" w:sz="0" w:space="0" w:color="auto"/>
          </w:divBdr>
        </w:div>
        <w:div w:id="1696075154">
          <w:marLeft w:val="0"/>
          <w:marRight w:val="0"/>
          <w:marTop w:val="0"/>
          <w:marBottom w:val="0"/>
          <w:divBdr>
            <w:top w:val="none" w:sz="0" w:space="0" w:color="auto"/>
            <w:left w:val="none" w:sz="0" w:space="0" w:color="auto"/>
            <w:bottom w:val="none" w:sz="0" w:space="0" w:color="auto"/>
            <w:right w:val="none" w:sz="0" w:space="0" w:color="auto"/>
          </w:divBdr>
        </w:div>
        <w:div w:id="1762144291">
          <w:marLeft w:val="0"/>
          <w:marRight w:val="0"/>
          <w:marTop w:val="0"/>
          <w:marBottom w:val="0"/>
          <w:divBdr>
            <w:top w:val="none" w:sz="0" w:space="0" w:color="auto"/>
            <w:left w:val="none" w:sz="0" w:space="0" w:color="auto"/>
            <w:bottom w:val="none" w:sz="0" w:space="0" w:color="auto"/>
            <w:right w:val="none" w:sz="0" w:space="0" w:color="auto"/>
          </w:divBdr>
        </w:div>
        <w:div w:id="1942257171">
          <w:marLeft w:val="0"/>
          <w:marRight w:val="0"/>
          <w:marTop w:val="0"/>
          <w:marBottom w:val="0"/>
          <w:divBdr>
            <w:top w:val="none" w:sz="0" w:space="0" w:color="auto"/>
            <w:left w:val="none" w:sz="0" w:space="0" w:color="auto"/>
            <w:bottom w:val="none" w:sz="0" w:space="0" w:color="auto"/>
            <w:right w:val="none" w:sz="0" w:space="0" w:color="auto"/>
          </w:divBdr>
        </w:div>
      </w:divsChild>
    </w:div>
    <w:div w:id="2002078910">
      <w:bodyDiv w:val="1"/>
      <w:marLeft w:val="0"/>
      <w:marRight w:val="0"/>
      <w:marTop w:val="0"/>
      <w:marBottom w:val="0"/>
      <w:divBdr>
        <w:top w:val="none" w:sz="0" w:space="0" w:color="auto"/>
        <w:left w:val="none" w:sz="0" w:space="0" w:color="auto"/>
        <w:bottom w:val="none" w:sz="0" w:space="0" w:color="auto"/>
        <w:right w:val="none" w:sz="0" w:space="0" w:color="auto"/>
      </w:divBdr>
      <w:divsChild>
        <w:div w:id="303045631">
          <w:marLeft w:val="0"/>
          <w:marRight w:val="0"/>
          <w:marTop w:val="0"/>
          <w:marBottom w:val="0"/>
          <w:divBdr>
            <w:top w:val="none" w:sz="0" w:space="0" w:color="auto"/>
            <w:left w:val="none" w:sz="0" w:space="0" w:color="auto"/>
            <w:bottom w:val="none" w:sz="0" w:space="0" w:color="auto"/>
            <w:right w:val="none" w:sz="0" w:space="0" w:color="auto"/>
          </w:divBdr>
        </w:div>
        <w:div w:id="764879914">
          <w:marLeft w:val="0"/>
          <w:marRight w:val="0"/>
          <w:marTop w:val="0"/>
          <w:marBottom w:val="0"/>
          <w:divBdr>
            <w:top w:val="none" w:sz="0" w:space="0" w:color="auto"/>
            <w:left w:val="none" w:sz="0" w:space="0" w:color="auto"/>
            <w:bottom w:val="none" w:sz="0" w:space="0" w:color="auto"/>
            <w:right w:val="none" w:sz="0" w:space="0" w:color="auto"/>
          </w:divBdr>
        </w:div>
        <w:div w:id="1028217568">
          <w:marLeft w:val="0"/>
          <w:marRight w:val="0"/>
          <w:marTop w:val="0"/>
          <w:marBottom w:val="0"/>
          <w:divBdr>
            <w:top w:val="none" w:sz="0" w:space="0" w:color="auto"/>
            <w:left w:val="none" w:sz="0" w:space="0" w:color="auto"/>
            <w:bottom w:val="none" w:sz="0" w:space="0" w:color="auto"/>
            <w:right w:val="none" w:sz="0" w:space="0" w:color="auto"/>
          </w:divBdr>
        </w:div>
        <w:div w:id="1135175621">
          <w:marLeft w:val="0"/>
          <w:marRight w:val="0"/>
          <w:marTop w:val="0"/>
          <w:marBottom w:val="0"/>
          <w:divBdr>
            <w:top w:val="none" w:sz="0" w:space="0" w:color="auto"/>
            <w:left w:val="none" w:sz="0" w:space="0" w:color="auto"/>
            <w:bottom w:val="none" w:sz="0" w:space="0" w:color="auto"/>
            <w:right w:val="none" w:sz="0" w:space="0" w:color="auto"/>
          </w:divBdr>
        </w:div>
      </w:divsChild>
    </w:div>
    <w:div w:id="2002812870">
      <w:bodyDiv w:val="1"/>
      <w:marLeft w:val="0"/>
      <w:marRight w:val="0"/>
      <w:marTop w:val="0"/>
      <w:marBottom w:val="0"/>
      <w:divBdr>
        <w:top w:val="none" w:sz="0" w:space="0" w:color="auto"/>
        <w:left w:val="none" w:sz="0" w:space="0" w:color="auto"/>
        <w:bottom w:val="none" w:sz="0" w:space="0" w:color="auto"/>
        <w:right w:val="none" w:sz="0" w:space="0" w:color="auto"/>
      </w:divBdr>
      <w:divsChild>
        <w:div w:id="137503141">
          <w:marLeft w:val="0"/>
          <w:marRight w:val="0"/>
          <w:marTop w:val="0"/>
          <w:marBottom w:val="0"/>
          <w:divBdr>
            <w:top w:val="none" w:sz="0" w:space="0" w:color="auto"/>
            <w:left w:val="none" w:sz="0" w:space="0" w:color="auto"/>
            <w:bottom w:val="none" w:sz="0" w:space="0" w:color="auto"/>
            <w:right w:val="none" w:sz="0" w:space="0" w:color="auto"/>
          </w:divBdr>
        </w:div>
        <w:div w:id="347291665">
          <w:marLeft w:val="0"/>
          <w:marRight w:val="0"/>
          <w:marTop w:val="0"/>
          <w:marBottom w:val="0"/>
          <w:divBdr>
            <w:top w:val="none" w:sz="0" w:space="0" w:color="auto"/>
            <w:left w:val="none" w:sz="0" w:space="0" w:color="auto"/>
            <w:bottom w:val="none" w:sz="0" w:space="0" w:color="auto"/>
            <w:right w:val="none" w:sz="0" w:space="0" w:color="auto"/>
          </w:divBdr>
        </w:div>
        <w:div w:id="506015617">
          <w:marLeft w:val="0"/>
          <w:marRight w:val="0"/>
          <w:marTop w:val="0"/>
          <w:marBottom w:val="0"/>
          <w:divBdr>
            <w:top w:val="none" w:sz="0" w:space="0" w:color="auto"/>
            <w:left w:val="none" w:sz="0" w:space="0" w:color="auto"/>
            <w:bottom w:val="none" w:sz="0" w:space="0" w:color="auto"/>
            <w:right w:val="none" w:sz="0" w:space="0" w:color="auto"/>
          </w:divBdr>
        </w:div>
        <w:div w:id="909463562">
          <w:marLeft w:val="0"/>
          <w:marRight w:val="0"/>
          <w:marTop w:val="0"/>
          <w:marBottom w:val="0"/>
          <w:divBdr>
            <w:top w:val="none" w:sz="0" w:space="0" w:color="auto"/>
            <w:left w:val="none" w:sz="0" w:space="0" w:color="auto"/>
            <w:bottom w:val="none" w:sz="0" w:space="0" w:color="auto"/>
            <w:right w:val="none" w:sz="0" w:space="0" w:color="auto"/>
          </w:divBdr>
        </w:div>
      </w:divsChild>
    </w:div>
    <w:div w:id="2003271016">
      <w:bodyDiv w:val="1"/>
      <w:marLeft w:val="0"/>
      <w:marRight w:val="0"/>
      <w:marTop w:val="0"/>
      <w:marBottom w:val="0"/>
      <w:divBdr>
        <w:top w:val="none" w:sz="0" w:space="0" w:color="auto"/>
        <w:left w:val="none" w:sz="0" w:space="0" w:color="auto"/>
        <w:bottom w:val="none" w:sz="0" w:space="0" w:color="auto"/>
        <w:right w:val="none" w:sz="0" w:space="0" w:color="auto"/>
      </w:divBdr>
    </w:div>
    <w:div w:id="2003503091">
      <w:bodyDiv w:val="1"/>
      <w:marLeft w:val="0"/>
      <w:marRight w:val="0"/>
      <w:marTop w:val="0"/>
      <w:marBottom w:val="0"/>
      <w:divBdr>
        <w:top w:val="none" w:sz="0" w:space="0" w:color="auto"/>
        <w:left w:val="none" w:sz="0" w:space="0" w:color="auto"/>
        <w:bottom w:val="none" w:sz="0" w:space="0" w:color="auto"/>
        <w:right w:val="none" w:sz="0" w:space="0" w:color="auto"/>
      </w:divBdr>
    </w:div>
    <w:div w:id="2003698028">
      <w:bodyDiv w:val="1"/>
      <w:marLeft w:val="0"/>
      <w:marRight w:val="0"/>
      <w:marTop w:val="0"/>
      <w:marBottom w:val="0"/>
      <w:divBdr>
        <w:top w:val="none" w:sz="0" w:space="0" w:color="auto"/>
        <w:left w:val="none" w:sz="0" w:space="0" w:color="auto"/>
        <w:bottom w:val="none" w:sz="0" w:space="0" w:color="auto"/>
        <w:right w:val="none" w:sz="0" w:space="0" w:color="auto"/>
      </w:divBdr>
      <w:divsChild>
        <w:div w:id="178545474">
          <w:marLeft w:val="0"/>
          <w:marRight w:val="0"/>
          <w:marTop w:val="0"/>
          <w:marBottom w:val="0"/>
          <w:divBdr>
            <w:top w:val="none" w:sz="0" w:space="0" w:color="auto"/>
            <w:left w:val="none" w:sz="0" w:space="0" w:color="auto"/>
            <w:bottom w:val="none" w:sz="0" w:space="0" w:color="auto"/>
            <w:right w:val="none" w:sz="0" w:space="0" w:color="auto"/>
          </w:divBdr>
        </w:div>
        <w:div w:id="200629595">
          <w:marLeft w:val="0"/>
          <w:marRight w:val="0"/>
          <w:marTop w:val="0"/>
          <w:marBottom w:val="0"/>
          <w:divBdr>
            <w:top w:val="none" w:sz="0" w:space="0" w:color="auto"/>
            <w:left w:val="none" w:sz="0" w:space="0" w:color="auto"/>
            <w:bottom w:val="none" w:sz="0" w:space="0" w:color="auto"/>
            <w:right w:val="none" w:sz="0" w:space="0" w:color="auto"/>
          </w:divBdr>
        </w:div>
        <w:div w:id="576474250">
          <w:marLeft w:val="0"/>
          <w:marRight w:val="0"/>
          <w:marTop w:val="0"/>
          <w:marBottom w:val="0"/>
          <w:divBdr>
            <w:top w:val="none" w:sz="0" w:space="0" w:color="auto"/>
            <w:left w:val="none" w:sz="0" w:space="0" w:color="auto"/>
            <w:bottom w:val="none" w:sz="0" w:space="0" w:color="auto"/>
            <w:right w:val="none" w:sz="0" w:space="0" w:color="auto"/>
          </w:divBdr>
        </w:div>
        <w:div w:id="1161121217">
          <w:marLeft w:val="0"/>
          <w:marRight w:val="0"/>
          <w:marTop w:val="0"/>
          <w:marBottom w:val="0"/>
          <w:divBdr>
            <w:top w:val="none" w:sz="0" w:space="0" w:color="auto"/>
            <w:left w:val="none" w:sz="0" w:space="0" w:color="auto"/>
            <w:bottom w:val="none" w:sz="0" w:space="0" w:color="auto"/>
            <w:right w:val="none" w:sz="0" w:space="0" w:color="auto"/>
          </w:divBdr>
        </w:div>
      </w:divsChild>
    </w:div>
    <w:div w:id="2004116642">
      <w:bodyDiv w:val="1"/>
      <w:marLeft w:val="0"/>
      <w:marRight w:val="0"/>
      <w:marTop w:val="0"/>
      <w:marBottom w:val="0"/>
      <w:divBdr>
        <w:top w:val="none" w:sz="0" w:space="0" w:color="auto"/>
        <w:left w:val="none" w:sz="0" w:space="0" w:color="auto"/>
        <w:bottom w:val="none" w:sz="0" w:space="0" w:color="auto"/>
        <w:right w:val="none" w:sz="0" w:space="0" w:color="auto"/>
      </w:divBdr>
      <w:divsChild>
        <w:div w:id="691299778">
          <w:marLeft w:val="0"/>
          <w:marRight w:val="0"/>
          <w:marTop w:val="0"/>
          <w:marBottom w:val="0"/>
          <w:divBdr>
            <w:top w:val="none" w:sz="0" w:space="0" w:color="auto"/>
            <w:left w:val="none" w:sz="0" w:space="0" w:color="auto"/>
            <w:bottom w:val="none" w:sz="0" w:space="0" w:color="auto"/>
            <w:right w:val="none" w:sz="0" w:space="0" w:color="auto"/>
          </w:divBdr>
        </w:div>
        <w:div w:id="694504012">
          <w:marLeft w:val="0"/>
          <w:marRight w:val="0"/>
          <w:marTop w:val="0"/>
          <w:marBottom w:val="0"/>
          <w:divBdr>
            <w:top w:val="none" w:sz="0" w:space="0" w:color="auto"/>
            <w:left w:val="none" w:sz="0" w:space="0" w:color="auto"/>
            <w:bottom w:val="none" w:sz="0" w:space="0" w:color="auto"/>
            <w:right w:val="none" w:sz="0" w:space="0" w:color="auto"/>
          </w:divBdr>
        </w:div>
        <w:div w:id="737480942">
          <w:marLeft w:val="0"/>
          <w:marRight w:val="0"/>
          <w:marTop w:val="0"/>
          <w:marBottom w:val="0"/>
          <w:divBdr>
            <w:top w:val="none" w:sz="0" w:space="0" w:color="auto"/>
            <w:left w:val="none" w:sz="0" w:space="0" w:color="auto"/>
            <w:bottom w:val="none" w:sz="0" w:space="0" w:color="auto"/>
            <w:right w:val="none" w:sz="0" w:space="0" w:color="auto"/>
          </w:divBdr>
        </w:div>
        <w:div w:id="992872103">
          <w:marLeft w:val="0"/>
          <w:marRight w:val="0"/>
          <w:marTop w:val="0"/>
          <w:marBottom w:val="0"/>
          <w:divBdr>
            <w:top w:val="none" w:sz="0" w:space="0" w:color="auto"/>
            <w:left w:val="none" w:sz="0" w:space="0" w:color="auto"/>
            <w:bottom w:val="none" w:sz="0" w:space="0" w:color="auto"/>
            <w:right w:val="none" w:sz="0" w:space="0" w:color="auto"/>
          </w:divBdr>
        </w:div>
      </w:divsChild>
    </w:div>
    <w:div w:id="2004621159">
      <w:bodyDiv w:val="1"/>
      <w:marLeft w:val="0"/>
      <w:marRight w:val="0"/>
      <w:marTop w:val="0"/>
      <w:marBottom w:val="0"/>
      <w:divBdr>
        <w:top w:val="none" w:sz="0" w:space="0" w:color="auto"/>
        <w:left w:val="none" w:sz="0" w:space="0" w:color="auto"/>
        <w:bottom w:val="none" w:sz="0" w:space="0" w:color="auto"/>
        <w:right w:val="none" w:sz="0" w:space="0" w:color="auto"/>
      </w:divBdr>
    </w:div>
    <w:div w:id="2004965589">
      <w:bodyDiv w:val="1"/>
      <w:marLeft w:val="0"/>
      <w:marRight w:val="0"/>
      <w:marTop w:val="0"/>
      <w:marBottom w:val="0"/>
      <w:divBdr>
        <w:top w:val="none" w:sz="0" w:space="0" w:color="auto"/>
        <w:left w:val="none" w:sz="0" w:space="0" w:color="auto"/>
        <w:bottom w:val="none" w:sz="0" w:space="0" w:color="auto"/>
        <w:right w:val="none" w:sz="0" w:space="0" w:color="auto"/>
      </w:divBdr>
      <w:divsChild>
        <w:div w:id="83232648">
          <w:marLeft w:val="0"/>
          <w:marRight w:val="0"/>
          <w:marTop w:val="0"/>
          <w:marBottom w:val="0"/>
          <w:divBdr>
            <w:top w:val="none" w:sz="0" w:space="0" w:color="auto"/>
            <w:left w:val="none" w:sz="0" w:space="0" w:color="auto"/>
            <w:bottom w:val="none" w:sz="0" w:space="0" w:color="auto"/>
            <w:right w:val="none" w:sz="0" w:space="0" w:color="auto"/>
          </w:divBdr>
        </w:div>
        <w:div w:id="680854882">
          <w:marLeft w:val="0"/>
          <w:marRight w:val="0"/>
          <w:marTop w:val="0"/>
          <w:marBottom w:val="0"/>
          <w:divBdr>
            <w:top w:val="none" w:sz="0" w:space="0" w:color="auto"/>
            <w:left w:val="none" w:sz="0" w:space="0" w:color="auto"/>
            <w:bottom w:val="none" w:sz="0" w:space="0" w:color="auto"/>
            <w:right w:val="none" w:sz="0" w:space="0" w:color="auto"/>
          </w:divBdr>
        </w:div>
        <w:div w:id="1012612098">
          <w:marLeft w:val="0"/>
          <w:marRight w:val="0"/>
          <w:marTop w:val="0"/>
          <w:marBottom w:val="0"/>
          <w:divBdr>
            <w:top w:val="none" w:sz="0" w:space="0" w:color="auto"/>
            <w:left w:val="none" w:sz="0" w:space="0" w:color="auto"/>
            <w:bottom w:val="none" w:sz="0" w:space="0" w:color="auto"/>
            <w:right w:val="none" w:sz="0" w:space="0" w:color="auto"/>
          </w:divBdr>
        </w:div>
        <w:div w:id="1305351717">
          <w:marLeft w:val="0"/>
          <w:marRight w:val="0"/>
          <w:marTop w:val="0"/>
          <w:marBottom w:val="0"/>
          <w:divBdr>
            <w:top w:val="none" w:sz="0" w:space="0" w:color="auto"/>
            <w:left w:val="none" w:sz="0" w:space="0" w:color="auto"/>
            <w:bottom w:val="none" w:sz="0" w:space="0" w:color="auto"/>
            <w:right w:val="none" w:sz="0" w:space="0" w:color="auto"/>
          </w:divBdr>
        </w:div>
      </w:divsChild>
    </w:div>
    <w:div w:id="2005282151">
      <w:bodyDiv w:val="1"/>
      <w:marLeft w:val="0"/>
      <w:marRight w:val="0"/>
      <w:marTop w:val="0"/>
      <w:marBottom w:val="0"/>
      <w:divBdr>
        <w:top w:val="none" w:sz="0" w:space="0" w:color="auto"/>
        <w:left w:val="none" w:sz="0" w:space="0" w:color="auto"/>
        <w:bottom w:val="none" w:sz="0" w:space="0" w:color="auto"/>
        <w:right w:val="none" w:sz="0" w:space="0" w:color="auto"/>
      </w:divBdr>
      <w:divsChild>
        <w:div w:id="448281504">
          <w:marLeft w:val="0"/>
          <w:marRight w:val="0"/>
          <w:marTop w:val="0"/>
          <w:marBottom w:val="0"/>
          <w:divBdr>
            <w:top w:val="none" w:sz="0" w:space="0" w:color="auto"/>
            <w:left w:val="none" w:sz="0" w:space="0" w:color="auto"/>
            <w:bottom w:val="none" w:sz="0" w:space="0" w:color="auto"/>
            <w:right w:val="none" w:sz="0" w:space="0" w:color="auto"/>
          </w:divBdr>
        </w:div>
        <w:div w:id="919751892">
          <w:marLeft w:val="0"/>
          <w:marRight w:val="0"/>
          <w:marTop w:val="0"/>
          <w:marBottom w:val="0"/>
          <w:divBdr>
            <w:top w:val="none" w:sz="0" w:space="0" w:color="auto"/>
            <w:left w:val="none" w:sz="0" w:space="0" w:color="auto"/>
            <w:bottom w:val="none" w:sz="0" w:space="0" w:color="auto"/>
            <w:right w:val="none" w:sz="0" w:space="0" w:color="auto"/>
          </w:divBdr>
        </w:div>
        <w:div w:id="1761565696">
          <w:marLeft w:val="0"/>
          <w:marRight w:val="0"/>
          <w:marTop w:val="0"/>
          <w:marBottom w:val="0"/>
          <w:divBdr>
            <w:top w:val="none" w:sz="0" w:space="0" w:color="auto"/>
            <w:left w:val="none" w:sz="0" w:space="0" w:color="auto"/>
            <w:bottom w:val="none" w:sz="0" w:space="0" w:color="auto"/>
            <w:right w:val="none" w:sz="0" w:space="0" w:color="auto"/>
          </w:divBdr>
        </w:div>
        <w:div w:id="1984235737">
          <w:marLeft w:val="0"/>
          <w:marRight w:val="0"/>
          <w:marTop w:val="0"/>
          <w:marBottom w:val="0"/>
          <w:divBdr>
            <w:top w:val="none" w:sz="0" w:space="0" w:color="auto"/>
            <w:left w:val="none" w:sz="0" w:space="0" w:color="auto"/>
            <w:bottom w:val="none" w:sz="0" w:space="0" w:color="auto"/>
            <w:right w:val="none" w:sz="0" w:space="0" w:color="auto"/>
          </w:divBdr>
        </w:div>
      </w:divsChild>
    </w:div>
    <w:div w:id="2007398596">
      <w:bodyDiv w:val="1"/>
      <w:marLeft w:val="0"/>
      <w:marRight w:val="0"/>
      <w:marTop w:val="0"/>
      <w:marBottom w:val="0"/>
      <w:divBdr>
        <w:top w:val="none" w:sz="0" w:space="0" w:color="auto"/>
        <w:left w:val="none" w:sz="0" w:space="0" w:color="auto"/>
        <w:bottom w:val="none" w:sz="0" w:space="0" w:color="auto"/>
        <w:right w:val="none" w:sz="0" w:space="0" w:color="auto"/>
      </w:divBdr>
      <w:divsChild>
        <w:div w:id="736975514">
          <w:marLeft w:val="0"/>
          <w:marRight w:val="0"/>
          <w:marTop w:val="0"/>
          <w:marBottom w:val="0"/>
          <w:divBdr>
            <w:top w:val="none" w:sz="0" w:space="0" w:color="auto"/>
            <w:left w:val="none" w:sz="0" w:space="0" w:color="auto"/>
            <w:bottom w:val="none" w:sz="0" w:space="0" w:color="auto"/>
            <w:right w:val="none" w:sz="0" w:space="0" w:color="auto"/>
          </w:divBdr>
        </w:div>
        <w:div w:id="741102090">
          <w:marLeft w:val="0"/>
          <w:marRight w:val="0"/>
          <w:marTop w:val="0"/>
          <w:marBottom w:val="0"/>
          <w:divBdr>
            <w:top w:val="none" w:sz="0" w:space="0" w:color="auto"/>
            <w:left w:val="none" w:sz="0" w:space="0" w:color="auto"/>
            <w:bottom w:val="none" w:sz="0" w:space="0" w:color="auto"/>
            <w:right w:val="none" w:sz="0" w:space="0" w:color="auto"/>
          </w:divBdr>
        </w:div>
        <w:div w:id="1548906680">
          <w:marLeft w:val="0"/>
          <w:marRight w:val="0"/>
          <w:marTop w:val="0"/>
          <w:marBottom w:val="0"/>
          <w:divBdr>
            <w:top w:val="none" w:sz="0" w:space="0" w:color="auto"/>
            <w:left w:val="none" w:sz="0" w:space="0" w:color="auto"/>
            <w:bottom w:val="none" w:sz="0" w:space="0" w:color="auto"/>
            <w:right w:val="none" w:sz="0" w:space="0" w:color="auto"/>
          </w:divBdr>
        </w:div>
        <w:div w:id="1989161988">
          <w:marLeft w:val="0"/>
          <w:marRight w:val="0"/>
          <w:marTop w:val="0"/>
          <w:marBottom w:val="0"/>
          <w:divBdr>
            <w:top w:val="none" w:sz="0" w:space="0" w:color="auto"/>
            <w:left w:val="none" w:sz="0" w:space="0" w:color="auto"/>
            <w:bottom w:val="none" w:sz="0" w:space="0" w:color="auto"/>
            <w:right w:val="none" w:sz="0" w:space="0" w:color="auto"/>
          </w:divBdr>
        </w:div>
      </w:divsChild>
    </w:div>
    <w:div w:id="2007899305">
      <w:bodyDiv w:val="1"/>
      <w:marLeft w:val="0"/>
      <w:marRight w:val="0"/>
      <w:marTop w:val="0"/>
      <w:marBottom w:val="0"/>
      <w:divBdr>
        <w:top w:val="none" w:sz="0" w:space="0" w:color="auto"/>
        <w:left w:val="none" w:sz="0" w:space="0" w:color="auto"/>
        <w:bottom w:val="none" w:sz="0" w:space="0" w:color="auto"/>
        <w:right w:val="none" w:sz="0" w:space="0" w:color="auto"/>
      </w:divBdr>
      <w:divsChild>
        <w:div w:id="38020115">
          <w:marLeft w:val="0"/>
          <w:marRight w:val="0"/>
          <w:marTop w:val="0"/>
          <w:marBottom w:val="0"/>
          <w:divBdr>
            <w:top w:val="none" w:sz="0" w:space="0" w:color="auto"/>
            <w:left w:val="none" w:sz="0" w:space="0" w:color="auto"/>
            <w:bottom w:val="none" w:sz="0" w:space="0" w:color="auto"/>
            <w:right w:val="none" w:sz="0" w:space="0" w:color="auto"/>
          </w:divBdr>
        </w:div>
        <w:div w:id="347681167">
          <w:marLeft w:val="0"/>
          <w:marRight w:val="0"/>
          <w:marTop w:val="0"/>
          <w:marBottom w:val="0"/>
          <w:divBdr>
            <w:top w:val="none" w:sz="0" w:space="0" w:color="auto"/>
            <w:left w:val="none" w:sz="0" w:space="0" w:color="auto"/>
            <w:bottom w:val="none" w:sz="0" w:space="0" w:color="auto"/>
            <w:right w:val="none" w:sz="0" w:space="0" w:color="auto"/>
          </w:divBdr>
        </w:div>
        <w:div w:id="883564029">
          <w:marLeft w:val="0"/>
          <w:marRight w:val="0"/>
          <w:marTop w:val="0"/>
          <w:marBottom w:val="0"/>
          <w:divBdr>
            <w:top w:val="none" w:sz="0" w:space="0" w:color="auto"/>
            <w:left w:val="none" w:sz="0" w:space="0" w:color="auto"/>
            <w:bottom w:val="none" w:sz="0" w:space="0" w:color="auto"/>
            <w:right w:val="none" w:sz="0" w:space="0" w:color="auto"/>
          </w:divBdr>
        </w:div>
        <w:div w:id="1528982172">
          <w:marLeft w:val="0"/>
          <w:marRight w:val="0"/>
          <w:marTop w:val="0"/>
          <w:marBottom w:val="0"/>
          <w:divBdr>
            <w:top w:val="none" w:sz="0" w:space="0" w:color="auto"/>
            <w:left w:val="none" w:sz="0" w:space="0" w:color="auto"/>
            <w:bottom w:val="none" w:sz="0" w:space="0" w:color="auto"/>
            <w:right w:val="none" w:sz="0" w:space="0" w:color="auto"/>
          </w:divBdr>
        </w:div>
      </w:divsChild>
    </w:div>
    <w:div w:id="2009092019">
      <w:bodyDiv w:val="1"/>
      <w:marLeft w:val="0"/>
      <w:marRight w:val="0"/>
      <w:marTop w:val="0"/>
      <w:marBottom w:val="0"/>
      <w:divBdr>
        <w:top w:val="none" w:sz="0" w:space="0" w:color="auto"/>
        <w:left w:val="none" w:sz="0" w:space="0" w:color="auto"/>
        <w:bottom w:val="none" w:sz="0" w:space="0" w:color="auto"/>
        <w:right w:val="none" w:sz="0" w:space="0" w:color="auto"/>
      </w:divBdr>
    </w:div>
    <w:div w:id="2009361741">
      <w:bodyDiv w:val="1"/>
      <w:marLeft w:val="0"/>
      <w:marRight w:val="0"/>
      <w:marTop w:val="0"/>
      <w:marBottom w:val="0"/>
      <w:divBdr>
        <w:top w:val="none" w:sz="0" w:space="0" w:color="auto"/>
        <w:left w:val="none" w:sz="0" w:space="0" w:color="auto"/>
        <w:bottom w:val="none" w:sz="0" w:space="0" w:color="auto"/>
        <w:right w:val="none" w:sz="0" w:space="0" w:color="auto"/>
      </w:divBdr>
      <w:divsChild>
        <w:div w:id="396050728">
          <w:marLeft w:val="0"/>
          <w:marRight w:val="0"/>
          <w:marTop w:val="0"/>
          <w:marBottom w:val="0"/>
          <w:divBdr>
            <w:top w:val="none" w:sz="0" w:space="0" w:color="auto"/>
            <w:left w:val="none" w:sz="0" w:space="0" w:color="auto"/>
            <w:bottom w:val="none" w:sz="0" w:space="0" w:color="auto"/>
            <w:right w:val="none" w:sz="0" w:space="0" w:color="auto"/>
          </w:divBdr>
        </w:div>
        <w:div w:id="761755301">
          <w:marLeft w:val="0"/>
          <w:marRight w:val="0"/>
          <w:marTop w:val="0"/>
          <w:marBottom w:val="0"/>
          <w:divBdr>
            <w:top w:val="none" w:sz="0" w:space="0" w:color="auto"/>
            <w:left w:val="none" w:sz="0" w:space="0" w:color="auto"/>
            <w:bottom w:val="none" w:sz="0" w:space="0" w:color="auto"/>
            <w:right w:val="none" w:sz="0" w:space="0" w:color="auto"/>
          </w:divBdr>
        </w:div>
        <w:div w:id="1046300093">
          <w:marLeft w:val="0"/>
          <w:marRight w:val="0"/>
          <w:marTop w:val="0"/>
          <w:marBottom w:val="0"/>
          <w:divBdr>
            <w:top w:val="none" w:sz="0" w:space="0" w:color="auto"/>
            <w:left w:val="none" w:sz="0" w:space="0" w:color="auto"/>
            <w:bottom w:val="none" w:sz="0" w:space="0" w:color="auto"/>
            <w:right w:val="none" w:sz="0" w:space="0" w:color="auto"/>
          </w:divBdr>
        </w:div>
        <w:div w:id="1638680564">
          <w:marLeft w:val="0"/>
          <w:marRight w:val="0"/>
          <w:marTop w:val="0"/>
          <w:marBottom w:val="0"/>
          <w:divBdr>
            <w:top w:val="none" w:sz="0" w:space="0" w:color="auto"/>
            <w:left w:val="none" w:sz="0" w:space="0" w:color="auto"/>
            <w:bottom w:val="none" w:sz="0" w:space="0" w:color="auto"/>
            <w:right w:val="none" w:sz="0" w:space="0" w:color="auto"/>
          </w:divBdr>
        </w:div>
      </w:divsChild>
    </w:div>
    <w:div w:id="2009405663">
      <w:bodyDiv w:val="1"/>
      <w:marLeft w:val="0"/>
      <w:marRight w:val="0"/>
      <w:marTop w:val="0"/>
      <w:marBottom w:val="0"/>
      <w:divBdr>
        <w:top w:val="none" w:sz="0" w:space="0" w:color="auto"/>
        <w:left w:val="none" w:sz="0" w:space="0" w:color="auto"/>
        <w:bottom w:val="none" w:sz="0" w:space="0" w:color="auto"/>
        <w:right w:val="none" w:sz="0" w:space="0" w:color="auto"/>
      </w:divBdr>
      <w:divsChild>
        <w:div w:id="537666516">
          <w:marLeft w:val="0"/>
          <w:marRight w:val="0"/>
          <w:marTop w:val="0"/>
          <w:marBottom w:val="0"/>
          <w:divBdr>
            <w:top w:val="none" w:sz="0" w:space="0" w:color="auto"/>
            <w:left w:val="none" w:sz="0" w:space="0" w:color="auto"/>
            <w:bottom w:val="none" w:sz="0" w:space="0" w:color="auto"/>
            <w:right w:val="none" w:sz="0" w:space="0" w:color="auto"/>
          </w:divBdr>
        </w:div>
        <w:div w:id="907110504">
          <w:marLeft w:val="0"/>
          <w:marRight w:val="0"/>
          <w:marTop w:val="0"/>
          <w:marBottom w:val="0"/>
          <w:divBdr>
            <w:top w:val="none" w:sz="0" w:space="0" w:color="auto"/>
            <w:left w:val="none" w:sz="0" w:space="0" w:color="auto"/>
            <w:bottom w:val="none" w:sz="0" w:space="0" w:color="auto"/>
            <w:right w:val="none" w:sz="0" w:space="0" w:color="auto"/>
          </w:divBdr>
        </w:div>
      </w:divsChild>
    </w:div>
    <w:div w:id="2013605657">
      <w:bodyDiv w:val="1"/>
      <w:marLeft w:val="0"/>
      <w:marRight w:val="0"/>
      <w:marTop w:val="0"/>
      <w:marBottom w:val="0"/>
      <w:divBdr>
        <w:top w:val="none" w:sz="0" w:space="0" w:color="auto"/>
        <w:left w:val="none" w:sz="0" w:space="0" w:color="auto"/>
        <w:bottom w:val="none" w:sz="0" w:space="0" w:color="auto"/>
        <w:right w:val="none" w:sz="0" w:space="0" w:color="auto"/>
      </w:divBdr>
      <w:divsChild>
        <w:div w:id="287204324">
          <w:marLeft w:val="0"/>
          <w:marRight w:val="0"/>
          <w:marTop w:val="0"/>
          <w:marBottom w:val="0"/>
          <w:divBdr>
            <w:top w:val="none" w:sz="0" w:space="0" w:color="auto"/>
            <w:left w:val="none" w:sz="0" w:space="0" w:color="auto"/>
            <w:bottom w:val="none" w:sz="0" w:space="0" w:color="auto"/>
            <w:right w:val="none" w:sz="0" w:space="0" w:color="auto"/>
          </w:divBdr>
        </w:div>
        <w:div w:id="1156997745">
          <w:marLeft w:val="0"/>
          <w:marRight w:val="0"/>
          <w:marTop w:val="0"/>
          <w:marBottom w:val="0"/>
          <w:divBdr>
            <w:top w:val="none" w:sz="0" w:space="0" w:color="auto"/>
            <w:left w:val="none" w:sz="0" w:space="0" w:color="auto"/>
            <w:bottom w:val="none" w:sz="0" w:space="0" w:color="auto"/>
            <w:right w:val="none" w:sz="0" w:space="0" w:color="auto"/>
          </w:divBdr>
        </w:div>
        <w:div w:id="1612742353">
          <w:marLeft w:val="0"/>
          <w:marRight w:val="0"/>
          <w:marTop w:val="0"/>
          <w:marBottom w:val="0"/>
          <w:divBdr>
            <w:top w:val="none" w:sz="0" w:space="0" w:color="auto"/>
            <w:left w:val="none" w:sz="0" w:space="0" w:color="auto"/>
            <w:bottom w:val="none" w:sz="0" w:space="0" w:color="auto"/>
            <w:right w:val="none" w:sz="0" w:space="0" w:color="auto"/>
          </w:divBdr>
        </w:div>
        <w:div w:id="1853296954">
          <w:marLeft w:val="0"/>
          <w:marRight w:val="0"/>
          <w:marTop w:val="0"/>
          <w:marBottom w:val="0"/>
          <w:divBdr>
            <w:top w:val="none" w:sz="0" w:space="0" w:color="auto"/>
            <w:left w:val="none" w:sz="0" w:space="0" w:color="auto"/>
            <w:bottom w:val="none" w:sz="0" w:space="0" w:color="auto"/>
            <w:right w:val="none" w:sz="0" w:space="0" w:color="auto"/>
          </w:divBdr>
        </w:div>
      </w:divsChild>
    </w:div>
    <w:div w:id="2014410832">
      <w:bodyDiv w:val="1"/>
      <w:marLeft w:val="0"/>
      <w:marRight w:val="0"/>
      <w:marTop w:val="0"/>
      <w:marBottom w:val="0"/>
      <w:divBdr>
        <w:top w:val="none" w:sz="0" w:space="0" w:color="auto"/>
        <w:left w:val="none" w:sz="0" w:space="0" w:color="auto"/>
        <w:bottom w:val="none" w:sz="0" w:space="0" w:color="auto"/>
        <w:right w:val="none" w:sz="0" w:space="0" w:color="auto"/>
      </w:divBdr>
      <w:divsChild>
        <w:div w:id="210270203">
          <w:marLeft w:val="0"/>
          <w:marRight w:val="0"/>
          <w:marTop w:val="0"/>
          <w:marBottom w:val="0"/>
          <w:divBdr>
            <w:top w:val="none" w:sz="0" w:space="0" w:color="auto"/>
            <w:left w:val="none" w:sz="0" w:space="0" w:color="auto"/>
            <w:bottom w:val="none" w:sz="0" w:space="0" w:color="auto"/>
            <w:right w:val="none" w:sz="0" w:space="0" w:color="auto"/>
          </w:divBdr>
        </w:div>
        <w:div w:id="806125203">
          <w:marLeft w:val="0"/>
          <w:marRight w:val="0"/>
          <w:marTop w:val="0"/>
          <w:marBottom w:val="0"/>
          <w:divBdr>
            <w:top w:val="none" w:sz="0" w:space="0" w:color="auto"/>
            <w:left w:val="none" w:sz="0" w:space="0" w:color="auto"/>
            <w:bottom w:val="none" w:sz="0" w:space="0" w:color="auto"/>
            <w:right w:val="none" w:sz="0" w:space="0" w:color="auto"/>
          </w:divBdr>
        </w:div>
        <w:div w:id="1344699076">
          <w:marLeft w:val="0"/>
          <w:marRight w:val="0"/>
          <w:marTop w:val="0"/>
          <w:marBottom w:val="0"/>
          <w:divBdr>
            <w:top w:val="none" w:sz="0" w:space="0" w:color="auto"/>
            <w:left w:val="none" w:sz="0" w:space="0" w:color="auto"/>
            <w:bottom w:val="none" w:sz="0" w:space="0" w:color="auto"/>
            <w:right w:val="none" w:sz="0" w:space="0" w:color="auto"/>
          </w:divBdr>
        </w:div>
        <w:div w:id="1928880583">
          <w:marLeft w:val="0"/>
          <w:marRight w:val="0"/>
          <w:marTop w:val="0"/>
          <w:marBottom w:val="0"/>
          <w:divBdr>
            <w:top w:val="none" w:sz="0" w:space="0" w:color="auto"/>
            <w:left w:val="none" w:sz="0" w:space="0" w:color="auto"/>
            <w:bottom w:val="none" w:sz="0" w:space="0" w:color="auto"/>
            <w:right w:val="none" w:sz="0" w:space="0" w:color="auto"/>
          </w:divBdr>
        </w:div>
      </w:divsChild>
    </w:div>
    <w:div w:id="2014455851">
      <w:bodyDiv w:val="1"/>
      <w:marLeft w:val="0"/>
      <w:marRight w:val="0"/>
      <w:marTop w:val="0"/>
      <w:marBottom w:val="0"/>
      <w:divBdr>
        <w:top w:val="none" w:sz="0" w:space="0" w:color="auto"/>
        <w:left w:val="none" w:sz="0" w:space="0" w:color="auto"/>
        <w:bottom w:val="none" w:sz="0" w:space="0" w:color="auto"/>
        <w:right w:val="none" w:sz="0" w:space="0" w:color="auto"/>
      </w:divBdr>
      <w:divsChild>
        <w:div w:id="1328628000">
          <w:marLeft w:val="0"/>
          <w:marRight w:val="0"/>
          <w:marTop w:val="0"/>
          <w:marBottom w:val="0"/>
          <w:divBdr>
            <w:top w:val="none" w:sz="0" w:space="0" w:color="auto"/>
            <w:left w:val="none" w:sz="0" w:space="0" w:color="auto"/>
            <w:bottom w:val="none" w:sz="0" w:space="0" w:color="auto"/>
            <w:right w:val="none" w:sz="0" w:space="0" w:color="auto"/>
          </w:divBdr>
        </w:div>
        <w:div w:id="1505247520">
          <w:marLeft w:val="0"/>
          <w:marRight w:val="0"/>
          <w:marTop w:val="0"/>
          <w:marBottom w:val="0"/>
          <w:divBdr>
            <w:top w:val="none" w:sz="0" w:space="0" w:color="auto"/>
            <w:left w:val="none" w:sz="0" w:space="0" w:color="auto"/>
            <w:bottom w:val="none" w:sz="0" w:space="0" w:color="auto"/>
            <w:right w:val="none" w:sz="0" w:space="0" w:color="auto"/>
          </w:divBdr>
        </w:div>
        <w:div w:id="1677027998">
          <w:marLeft w:val="0"/>
          <w:marRight w:val="0"/>
          <w:marTop w:val="0"/>
          <w:marBottom w:val="0"/>
          <w:divBdr>
            <w:top w:val="none" w:sz="0" w:space="0" w:color="auto"/>
            <w:left w:val="none" w:sz="0" w:space="0" w:color="auto"/>
            <w:bottom w:val="none" w:sz="0" w:space="0" w:color="auto"/>
            <w:right w:val="none" w:sz="0" w:space="0" w:color="auto"/>
          </w:divBdr>
        </w:div>
        <w:div w:id="1993025258">
          <w:marLeft w:val="0"/>
          <w:marRight w:val="0"/>
          <w:marTop w:val="0"/>
          <w:marBottom w:val="0"/>
          <w:divBdr>
            <w:top w:val="none" w:sz="0" w:space="0" w:color="auto"/>
            <w:left w:val="none" w:sz="0" w:space="0" w:color="auto"/>
            <w:bottom w:val="none" w:sz="0" w:space="0" w:color="auto"/>
            <w:right w:val="none" w:sz="0" w:space="0" w:color="auto"/>
          </w:divBdr>
        </w:div>
      </w:divsChild>
    </w:div>
    <w:div w:id="2015524011">
      <w:bodyDiv w:val="1"/>
      <w:marLeft w:val="0"/>
      <w:marRight w:val="0"/>
      <w:marTop w:val="0"/>
      <w:marBottom w:val="0"/>
      <w:divBdr>
        <w:top w:val="none" w:sz="0" w:space="0" w:color="auto"/>
        <w:left w:val="none" w:sz="0" w:space="0" w:color="auto"/>
        <w:bottom w:val="none" w:sz="0" w:space="0" w:color="auto"/>
        <w:right w:val="none" w:sz="0" w:space="0" w:color="auto"/>
      </w:divBdr>
      <w:divsChild>
        <w:div w:id="114106885">
          <w:marLeft w:val="0"/>
          <w:marRight w:val="0"/>
          <w:marTop w:val="0"/>
          <w:marBottom w:val="0"/>
          <w:divBdr>
            <w:top w:val="none" w:sz="0" w:space="0" w:color="auto"/>
            <w:left w:val="none" w:sz="0" w:space="0" w:color="auto"/>
            <w:bottom w:val="none" w:sz="0" w:space="0" w:color="auto"/>
            <w:right w:val="none" w:sz="0" w:space="0" w:color="auto"/>
          </w:divBdr>
        </w:div>
        <w:div w:id="277418699">
          <w:marLeft w:val="0"/>
          <w:marRight w:val="0"/>
          <w:marTop w:val="0"/>
          <w:marBottom w:val="0"/>
          <w:divBdr>
            <w:top w:val="none" w:sz="0" w:space="0" w:color="auto"/>
            <w:left w:val="none" w:sz="0" w:space="0" w:color="auto"/>
            <w:bottom w:val="none" w:sz="0" w:space="0" w:color="auto"/>
            <w:right w:val="none" w:sz="0" w:space="0" w:color="auto"/>
          </w:divBdr>
        </w:div>
        <w:div w:id="448554893">
          <w:marLeft w:val="0"/>
          <w:marRight w:val="0"/>
          <w:marTop w:val="0"/>
          <w:marBottom w:val="0"/>
          <w:divBdr>
            <w:top w:val="none" w:sz="0" w:space="0" w:color="auto"/>
            <w:left w:val="none" w:sz="0" w:space="0" w:color="auto"/>
            <w:bottom w:val="none" w:sz="0" w:space="0" w:color="auto"/>
            <w:right w:val="none" w:sz="0" w:space="0" w:color="auto"/>
          </w:divBdr>
        </w:div>
        <w:div w:id="674693413">
          <w:marLeft w:val="0"/>
          <w:marRight w:val="0"/>
          <w:marTop w:val="0"/>
          <w:marBottom w:val="0"/>
          <w:divBdr>
            <w:top w:val="none" w:sz="0" w:space="0" w:color="auto"/>
            <w:left w:val="none" w:sz="0" w:space="0" w:color="auto"/>
            <w:bottom w:val="none" w:sz="0" w:space="0" w:color="auto"/>
            <w:right w:val="none" w:sz="0" w:space="0" w:color="auto"/>
          </w:divBdr>
        </w:div>
      </w:divsChild>
    </w:div>
    <w:div w:id="2017222101">
      <w:bodyDiv w:val="1"/>
      <w:marLeft w:val="0"/>
      <w:marRight w:val="0"/>
      <w:marTop w:val="0"/>
      <w:marBottom w:val="0"/>
      <w:divBdr>
        <w:top w:val="none" w:sz="0" w:space="0" w:color="auto"/>
        <w:left w:val="none" w:sz="0" w:space="0" w:color="auto"/>
        <w:bottom w:val="none" w:sz="0" w:space="0" w:color="auto"/>
        <w:right w:val="none" w:sz="0" w:space="0" w:color="auto"/>
      </w:divBdr>
      <w:divsChild>
        <w:div w:id="244732947">
          <w:marLeft w:val="0"/>
          <w:marRight w:val="0"/>
          <w:marTop w:val="0"/>
          <w:marBottom w:val="0"/>
          <w:divBdr>
            <w:top w:val="none" w:sz="0" w:space="0" w:color="auto"/>
            <w:left w:val="none" w:sz="0" w:space="0" w:color="auto"/>
            <w:bottom w:val="none" w:sz="0" w:space="0" w:color="auto"/>
            <w:right w:val="none" w:sz="0" w:space="0" w:color="auto"/>
          </w:divBdr>
        </w:div>
        <w:div w:id="737020833">
          <w:marLeft w:val="0"/>
          <w:marRight w:val="0"/>
          <w:marTop w:val="0"/>
          <w:marBottom w:val="0"/>
          <w:divBdr>
            <w:top w:val="none" w:sz="0" w:space="0" w:color="auto"/>
            <w:left w:val="none" w:sz="0" w:space="0" w:color="auto"/>
            <w:bottom w:val="none" w:sz="0" w:space="0" w:color="auto"/>
            <w:right w:val="none" w:sz="0" w:space="0" w:color="auto"/>
          </w:divBdr>
        </w:div>
        <w:div w:id="822088198">
          <w:marLeft w:val="0"/>
          <w:marRight w:val="0"/>
          <w:marTop w:val="0"/>
          <w:marBottom w:val="0"/>
          <w:divBdr>
            <w:top w:val="none" w:sz="0" w:space="0" w:color="auto"/>
            <w:left w:val="none" w:sz="0" w:space="0" w:color="auto"/>
            <w:bottom w:val="none" w:sz="0" w:space="0" w:color="auto"/>
            <w:right w:val="none" w:sz="0" w:space="0" w:color="auto"/>
          </w:divBdr>
        </w:div>
        <w:div w:id="1100836752">
          <w:marLeft w:val="0"/>
          <w:marRight w:val="0"/>
          <w:marTop w:val="0"/>
          <w:marBottom w:val="0"/>
          <w:divBdr>
            <w:top w:val="none" w:sz="0" w:space="0" w:color="auto"/>
            <w:left w:val="none" w:sz="0" w:space="0" w:color="auto"/>
            <w:bottom w:val="none" w:sz="0" w:space="0" w:color="auto"/>
            <w:right w:val="none" w:sz="0" w:space="0" w:color="auto"/>
          </w:divBdr>
        </w:div>
      </w:divsChild>
    </w:div>
    <w:div w:id="2017223667">
      <w:bodyDiv w:val="1"/>
      <w:marLeft w:val="0"/>
      <w:marRight w:val="0"/>
      <w:marTop w:val="0"/>
      <w:marBottom w:val="0"/>
      <w:divBdr>
        <w:top w:val="none" w:sz="0" w:space="0" w:color="auto"/>
        <w:left w:val="none" w:sz="0" w:space="0" w:color="auto"/>
        <w:bottom w:val="none" w:sz="0" w:space="0" w:color="auto"/>
        <w:right w:val="none" w:sz="0" w:space="0" w:color="auto"/>
      </w:divBdr>
      <w:divsChild>
        <w:div w:id="137579386">
          <w:marLeft w:val="0"/>
          <w:marRight w:val="0"/>
          <w:marTop w:val="0"/>
          <w:marBottom w:val="0"/>
          <w:divBdr>
            <w:top w:val="none" w:sz="0" w:space="0" w:color="auto"/>
            <w:left w:val="none" w:sz="0" w:space="0" w:color="auto"/>
            <w:bottom w:val="none" w:sz="0" w:space="0" w:color="auto"/>
            <w:right w:val="none" w:sz="0" w:space="0" w:color="auto"/>
          </w:divBdr>
        </w:div>
        <w:div w:id="755631208">
          <w:marLeft w:val="0"/>
          <w:marRight w:val="0"/>
          <w:marTop w:val="0"/>
          <w:marBottom w:val="0"/>
          <w:divBdr>
            <w:top w:val="none" w:sz="0" w:space="0" w:color="auto"/>
            <w:left w:val="none" w:sz="0" w:space="0" w:color="auto"/>
            <w:bottom w:val="none" w:sz="0" w:space="0" w:color="auto"/>
            <w:right w:val="none" w:sz="0" w:space="0" w:color="auto"/>
          </w:divBdr>
        </w:div>
        <w:div w:id="871848442">
          <w:marLeft w:val="0"/>
          <w:marRight w:val="0"/>
          <w:marTop w:val="0"/>
          <w:marBottom w:val="0"/>
          <w:divBdr>
            <w:top w:val="none" w:sz="0" w:space="0" w:color="auto"/>
            <w:left w:val="none" w:sz="0" w:space="0" w:color="auto"/>
            <w:bottom w:val="none" w:sz="0" w:space="0" w:color="auto"/>
            <w:right w:val="none" w:sz="0" w:space="0" w:color="auto"/>
          </w:divBdr>
        </w:div>
        <w:div w:id="1843232310">
          <w:marLeft w:val="0"/>
          <w:marRight w:val="0"/>
          <w:marTop w:val="0"/>
          <w:marBottom w:val="0"/>
          <w:divBdr>
            <w:top w:val="none" w:sz="0" w:space="0" w:color="auto"/>
            <w:left w:val="none" w:sz="0" w:space="0" w:color="auto"/>
            <w:bottom w:val="none" w:sz="0" w:space="0" w:color="auto"/>
            <w:right w:val="none" w:sz="0" w:space="0" w:color="auto"/>
          </w:divBdr>
        </w:div>
      </w:divsChild>
    </w:div>
    <w:div w:id="2017296281">
      <w:bodyDiv w:val="1"/>
      <w:marLeft w:val="0"/>
      <w:marRight w:val="0"/>
      <w:marTop w:val="0"/>
      <w:marBottom w:val="0"/>
      <w:divBdr>
        <w:top w:val="none" w:sz="0" w:space="0" w:color="auto"/>
        <w:left w:val="none" w:sz="0" w:space="0" w:color="auto"/>
        <w:bottom w:val="none" w:sz="0" w:space="0" w:color="auto"/>
        <w:right w:val="none" w:sz="0" w:space="0" w:color="auto"/>
      </w:divBdr>
      <w:divsChild>
        <w:div w:id="766147866">
          <w:marLeft w:val="0"/>
          <w:marRight w:val="0"/>
          <w:marTop w:val="0"/>
          <w:marBottom w:val="0"/>
          <w:divBdr>
            <w:top w:val="none" w:sz="0" w:space="0" w:color="auto"/>
            <w:left w:val="none" w:sz="0" w:space="0" w:color="auto"/>
            <w:bottom w:val="none" w:sz="0" w:space="0" w:color="auto"/>
            <w:right w:val="none" w:sz="0" w:space="0" w:color="auto"/>
          </w:divBdr>
        </w:div>
        <w:div w:id="998928433">
          <w:marLeft w:val="0"/>
          <w:marRight w:val="0"/>
          <w:marTop w:val="0"/>
          <w:marBottom w:val="0"/>
          <w:divBdr>
            <w:top w:val="none" w:sz="0" w:space="0" w:color="auto"/>
            <w:left w:val="none" w:sz="0" w:space="0" w:color="auto"/>
            <w:bottom w:val="none" w:sz="0" w:space="0" w:color="auto"/>
            <w:right w:val="none" w:sz="0" w:space="0" w:color="auto"/>
          </w:divBdr>
        </w:div>
        <w:div w:id="2005619005">
          <w:marLeft w:val="0"/>
          <w:marRight w:val="0"/>
          <w:marTop w:val="0"/>
          <w:marBottom w:val="0"/>
          <w:divBdr>
            <w:top w:val="none" w:sz="0" w:space="0" w:color="auto"/>
            <w:left w:val="none" w:sz="0" w:space="0" w:color="auto"/>
            <w:bottom w:val="none" w:sz="0" w:space="0" w:color="auto"/>
            <w:right w:val="none" w:sz="0" w:space="0" w:color="auto"/>
          </w:divBdr>
        </w:div>
        <w:div w:id="2113085360">
          <w:marLeft w:val="0"/>
          <w:marRight w:val="0"/>
          <w:marTop w:val="0"/>
          <w:marBottom w:val="0"/>
          <w:divBdr>
            <w:top w:val="none" w:sz="0" w:space="0" w:color="auto"/>
            <w:left w:val="none" w:sz="0" w:space="0" w:color="auto"/>
            <w:bottom w:val="none" w:sz="0" w:space="0" w:color="auto"/>
            <w:right w:val="none" w:sz="0" w:space="0" w:color="auto"/>
          </w:divBdr>
        </w:div>
      </w:divsChild>
    </w:div>
    <w:div w:id="2017461778">
      <w:bodyDiv w:val="1"/>
      <w:marLeft w:val="0"/>
      <w:marRight w:val="0"/>
      <w:marTop w:val="0"/>
      <w:marBottom w:val="0"/>
      <w:divBdr>
        <w:top w:val="none" w:sz="0" w:space="0" w:color="auto"/>
        <w:left w:val="none" w:sz="0" w:space="0" w:color="auto"/>
        <w:bottom w:val="none" w:sz="0" w:space="0" w:color="auto"/>
        <w:right w:val="none" w:sz="0" w:space="0" w:color="auto"/>
      </w:divBdr>
      <w:divsChild>
        <w:div w:id="291206611">
          <w:marLeft w:val="0"/>
          <w:marRight w:val="0"/>
          <w:marTop w:val="0"/>
          <w:marBottom w:val="0"/>
          <w:divBdr>
            <w:top w:val="none" w:sz="0" w:space="0" w:color="auto"/>
            <w:left w:val="none" w:sz="0" w:space="0" w:color="auto"/>
            <w:bottom w:val="none" w:sz="0" w:space="0" w:color="auto"/>
            <w:right w:val="none" w:sz="0" w:space="0" w:color="auto"/>
          </w:divBdr>
        </w:div>
        <w:div w:id="424346991">
          <w:marLeft w:val="0"/>
          <w:marRight w:val="0"/>
          <w:marTop w:val="0"/>
          <w:marBottom w:val="0"/>
          <w:divBdr>
            <w:top w:val="none" w:sz="0" w:space="0" w:color="auto"/>
            <w:left w:val="none" w:sz="0" w:space="0" w:color="auto"/>
            <w:bottom w:val="none" w:sz="0" w:space="0" w:color="auto"/>
            <w:right w:val="none" w:sz="0" w:space="0" w:color="auto"/>
          </w:divBdr>
        </w:div>
        <w:div w:id="700665835">
          <w:marLeft w:val="0"/>
          <w:marRight w:val="0"/>
          <w:marTop w:val="0"/>
          <w:marBottom w:val="0"/>
          <w:divBdr>
            <w:top w:val="none" w:sz="0" w:space="0" w:color="auto"/>
            <w:left w:val="none" w:sz="0" w:space="0" w:color="auto"/>
            <w:bottom w:val="none" w:sz="0" w:space="0" w:color="auto"/>
            <w:right w:val="none" w:sz="0" w:space="0" w:color="auto"/>
          </w:divBdr>
        </w:div>
        <w:div w:id="738677138">
          <w:marLeft w:val="0"/>
          <w:marRight w:val="0"/>
          <w:marTop w:val="0"/>
          <w:marBottom w:val="0"/>
          <w:divBdr>
            <w:top w:val="none" w:sz="0" w:space="0" w:color="auto"/>
            <w:left w:val="none" w:sz="0" w:space="0" w:color="auto"/>
            <w:bottom w:val="none" w:sz="0" w:space="0" w:color="auto"/>
            <w:right w:val="none" w:sz="0" w:space="0" w:color="auto"/>
          </w:divBdr>
        </w:div>
      </w:divsChild>
    </w:div>
    <w:div w:id="2017535508">
      <w:bodyDiv w:val="1"/>
      <w:marLeft w:val="0"/>
      <w:marRight w:val="0"/>
      <w:marTop w:val="0"/>
      <w:marBottom w:val="0"/>
      <w:divBdr>
        <w:top w:val="none" w:sz="0" w:space="0" w:color="auto"/>
        <w:left w:val="none" w:sz="0" w:space="0" w:color="auto"/>
        <w:bottom w:val="none" w:sz="0" w:space="0" w:color="auto"/>
        <w:right w:val="none" w:sz="0" w:space="0" w:color="auto"/>
      </w:divBdr>
    </w:div>
    <w:div w:id="2017609051">
      <w:bodyDiv w:val="1"/>
      <w:marLeft w:val="0"/>
      <w:marRight w:val="0"/>
      <w:marTop w:val="0"/>
      <w:marBottom w:val="0"/>
      <w:divBdr>
        <w:top w:val="none" w:sz="0" w:space="0" w:color="auto"/>
        <w:left w:val="none" w:sz="0" w:space="0" w:color="auto"/>
        <w:bottom w:val="none" w:sz="0" w:space="0" w:color="auto"/>
        <w:right w:val="none" w:sz="0" w:space="0" w:color="auto"/>
      </w:divBdr>
      <w:divsChild>
        <w:div w:id="569924264">
          <w:marLeft w:val="0"/>
          <w:marRight w:val="0"/>
          <w:marTop w:val="0"/>
          <w:marBottom w:val="0"/>
          <w:divBdr>
            <w:top w:val="none" w:sz="0" w:space="0" w:color="auto"/>
            <w:left w:val="none" w:sz="0" w:space="0" w:color="auto"/>
            <w:bottom w:val="none" w:sz="0" w:space="0" w:color="auto"/>
            <w:right w:val="none" w:sz="0" w:space="0" w:color="auto"/>
          </w:divBdr>
        </w:div>
        <w:div w:id="937955121">
          <w:marLeft w:val="0"/>
          <w:marRight w:val="0"/>
          <w:marTop w:val="0"/>
          <w:marBottom w:val="0"/>
          <w:divBdr>
            <w:top w:val="none" w:sz="0" w:space="0" w:color="auto"/>
            <w:left w:val="none" w:sz="0" w:space="0" w:color="auto"/>
            <w:bottom w:val="none" w:sz="0" w:space="0" w:color="auto"/>
            <w:right w:val="none" w:sz="0" w:space="0" w:color="auto"/>
          </w:divBdr>
        </w:div>
        <w:div w:id="1131091609">
          <w:marLeft w:val="0"/>
          <w:marRight w:val="0"/>
          <w:marTop w:val="0"/>
          <w:marBottom w:val="0"/>
          <w:divBdr>
            <w:top w:val="none" w:sz="0" w:space="0" w:color="auto"/>
            <w:left w:val="none" w:sz="0" w:space="0" w:color="auto"/>
            <w:bottom w:val="none" w:sz="0" w:space="0" w:color="auto"/>
            <w:right w:val="none" w:sz="0" w:space="0" w:color="auto"/>
          </w:divBdr>
        </w:div>
        <w:div w:id="1395393468">
          <w:marLeft w:val="0"/>
          <w:marRight w:val="0"/>
          <w:marTop w:val="0"/>
          <w:marBottom w:val="0"/>
          <w:divBdr>
            <w:top w:val="none" w:sz="0" w:space="0" w:color="auto"/>
            <w:left w:val="none" w:sz="0" w:space="0" w:color="auto"/>
            <w:bottom w:val="none" w:sz="0" w:space="0" w:color="auto"/>
            <w:right w:val="none" w:sz="0" w:space="0" w:color="auto"/>
          </w:divBdr>
        </w:div>
      </w:divsChild>
    </w:div>
    <w:div w:id="2018266180">
      <w:bodyDiv w:val="1"/>
      <w:marLeft w:val="0"/>
      <w:marRight w:val="0"/>
      <w:marTop w:val="0"/>
      <w:marBottom w:val="0"/>
      <w:divBdr>
        <w:top w:val="none" w:sz="0" w:space="0" w:color="auto"/>
        <w:left w:val="none" w:sz="0" w:space="0" w:color="auto"/>
        <w:bottom w:val="none" w:sz="0" w:space="0" w:color="auto"/>
        <w:right w:val="none" w:sz="0" w:space="0" w:color="auto"/>
      </w:divBdr>
      <w:divsChild>
        <w:div w:id="966012690">
          <w:marLeft w:val="0"/>
          <w:marRight w:val="0"/>
          <w:marTop w:val="0"/>
          <w:marBottom w:val="0"/>
          <w:divBdr>
            <w:top w:val="none" w:sz="0" w:space="0" w:color="auto"/>
            <w:left w:val="none" w:sz="0" w:space="0" w:color="auto"/>
            <w:bottom w:val="none" w:sz="0" w:space="0" w:color="auto"/>
            <w:right w:val="none" w:sz="0" w:space="0" w:color="auto"/>
          </w:divBdr>
        </w:div>
        <w:div w:id="1102146934">
          <w:marLeft w:val="0"/>
          <w:marRight w:val="0"/>
          <w:marTop w:val="0"/>
          <w:marBottom w:val="0"/>
          <w:divBdr>
            <w:top w:val="none" w:sz="0" w:space="0" w:color="auto"/>
            <w:left w:val="none" w:sz="0" w:space="0" w:color="auto"/>
            <w:bottom w:val="none" w:sz="0" w:space="0" w:color="auto"/>
            <w:right w:val="none" w:sz="0" w:space="0" w:color="auto"/>
          </w:divBdr>
        </w:div>
        <w:div w:id="1981614177">
          <w:marLeft w:val="0"/>
          <w:marRight w:val="0"/>
          <w:marTop w:val="0"/>
          <w:marBottom w:val="0"/>
          <w:divBdr>
            <w:top w:val="none" w:sz="0" w:space="0" w:color="auto"/>
            <w:left w:val="none" w:sz="0" w:space="0" w:color="auto"/>
            <w:bottom w:val="none" w:sz="0" w:space="0" w:color="auto"/>
            <w:right w:val="none" w:sz="0" w:space="0" w:color="auto"/>
          </w:divBdr>
        </w:div>
        <w:div w:id="2006281403">
          <w:marLeft w:val="0"/>
          <w:marRight w:val="0"/>
          <w:marTop w:val="0"/>
          <w:marBottom w:val="0"/>
          <w:divBdr>
            <w:top w:val="none" w:sz="0" w:space="0" w:color="auto"/>
            <w:left w:val="none" w:sz="0" w:space="0" w:color="auto"/>
            <w:bottom w:val="none" w:sz="0" w:space="0" w:color="auto"/>
            <w:right w:val="none" w:sz="0" w:space="0" w:color="auto"/>
          </w:divBdr>
        </w:div>
      </w:divsChild>
    </w:div>
    <w:div w:id="2018575361">
      <w:bodyDiv w:val="1"/>
      <w:marLeft w:val="0"/>
      <w:marRight w:val="0"/>
      <w:marTop w:val="0"/>
      <w:marBottom w:val="0"/>
      <w:divBdr>
        <w:top w:val="none" w:sz="0" w:space="0" w:color="auto"/>
        <w:left w:val="none" w:sz="0" w:space="0" w:color="auto"/>
        <w:bottom w:val="none" w:sz="0" w:space="0" w:color="auto"/>
        <w:right w:val="none" w:sz="0" w:space="0" w:color="auto"/>
      </w:divBdr>
      <w:divsChild>
        <w:div w:id="258491174">
          <w:marLeft w:val="0"/>
          <w:marRight w:val="0"/>
          <w:marTop w:val="0"/>
          <w:marBottom w:val="0"/>
          <w:divBdr>
            <w:top w:val="none" w:sz="0" w:space="0" w:color="auto"/>
            <w:left w:val="none" w:sz="0" w:space="0" w:color="auto"/>
            <w:bottom w:val="none" w:sz="0" w:space="0" w:color="auto"/>
            <w:right w:val="none" w:sz="0" w:space="0" w:color="auto"/>
          </w:divBdr>
        </w:div>
        <w:div w:id="516965958">
          <w:marLeft w:val="0"/>
          <w:marRight w:val="0"/>
          <w:marTop w:val="0"/>
          <w:marBottom w:val="0"/>
          <w:divBdr>
            <w:top w:val="none" w:sz="0" w:space="0" w:color="auto"/>
            <w:left w:val="none" w:sz="0" w:space="0" w:color="auto"/>
            <w:bottom w:val="none" w:sz="0" w:space="0" w:color="auto"/>
            <w:right w:val="none" w:sz="0" w:space="0" w:color="auto"/>
          </w:divBdr>
        </w:div>
        <w:div w:id="790514766">
          <w:marLeft w:val="0"/>
          <w:marRight w:val="0"/>
          <w:marTop w:val="0"/>
          <w:marBottom w:val="0"/>
          <w:divBdr>
            <w:top w:val="none" w:sz="0" w:space="0" w:color="auto"/>
            <w:left w:val="none" w:sz="0" w:space="0" w:color="auto"/>
            <w:bottom w:val="none" w:sz="0" w:space="0" w:color="auto"/>
            <w:right w:val="none" w:sz="0" w:space="0" w:color="auto"/>
          </w:divBdr>
        </w:div>
        <w:div w:id="1734037335">
          <w:marLeft w:val="0"/>
          <w:marRight w:val="0"/>
          <w:marTop w:val="0"/>
          <w:marBottom w:val="0"/>
          <w:divBdr>
            <w:top w:val="none" w:sz="0" w:space="0" w:color="auto"/>
            <w:left w:val="none" w:sz="0" w:space="0" w:color="auto"/>
            <w:bottom w:val="none" w:sz="0" w:space="0" w:color="auto"/>
            <w:right w:val="none" w:sz="0" w:space="0" w:color="auto"/>
          </w:divBdr>
        </w:div>
      </w:divsChild>
    </w:div>
    <w:div w:id="2022002911">
      <w:bodyDiv w:val="1"/>
      <w:marLeft w:val="0"/>
      <w:marRight w:val="0"/>
      <w:marTop w:val="0"/>
      <w:marBottom w:val="0"/>
      <w:divBdr>
        <w:top w:val="none" w:sz="0" w:space="0" w:color="auto"/>
        <w:left w:val="none" w:sz="0" w:space="0" w:color="auto"/>
        <w:bottom w:val="none" w:sz="0" w:space="0" w:color="auto"/>
        <w:right w:val="none" w:sz="0" w:space="0" w:color="auto"/>
      </w:divBdr>
      <w:divsChild>
        <w:div w:id="383412271">
          <w:marLeft w:val="0"/>
          <w:marRight w:val="0"/>
          <w:marTop w:val="0"/>
          <w:marBottom w:val="0"/>
          <w:divBdr>
            <w:top w:val="none" w:sz="0" w:space="0" w:color="auto"/>
            <w:left w:val="none" w:sz="0" w:space="0" w:color="auto"/>
            <w:bottom w:val="none" w:sz="0" w:space="0" w:color="auto"/>
            <w:right w:val="none" w:sz="0" w:space="0" w:color="auto"/>
          </w:divBdr>
        </w:div>
        <w:div w:id="436214060">
          <w:marLeft w:val="0"/>
          <w:marRight w:val="0"/>
          <w:marTop w:val="0"/>
          <w:marBottom w:val="0"/>
          <w:divBdr>
            <w:top w:val="none" w:sz="0" w:space="0" w:color="auto"/>
            <w:left w:val="none" w:sz="0" w:space="0" w:color="auto"/>
            <w:bottom w:val="none" w:sz="0" w:space="0" w:color="auto"/>
            <w:right w:val="none" w:sz="0" w:space="0" w:color="auto"/>
          </w:divBdr>
        </w:div>
        <w:div w:id="1272517877">
          <w:marLeft w:val="0"/>
          <w:marRight w:val="0"/>
          <w:marTop w:val="0"/>
          <w:marBottom w:val="0"/>
          <w:divBdr>
            <w:top w:val="none" w:sz="0" w:space="0" w:color="auto"/>
            <w:left w:val="none" w:sz="0" w:space="0" w:color="auto"/>
            <w:bottom w:val="none" w:sz="0" w:space="0" w:color="auto"/>
            <w:right w:val="none" w:sz="0" w:space="0" w:color="auto"/>
          </w:divBdr>
        </w:div>
        <w:div w:id="1697384705">
          <w:marLeft w:val="0"/>
          <w:marRight w:val="0"/>
          <w:marTop w:val="0"/>
          <w:marBottom w:val="0"/>
          <w:divBdr>
            <w:top w:val="none" w:sz="0" w:space="0" w:color="auto"/>
            <w:left w:val="none" w:sz="0" w:space="0" w:color="auto"/>
            <w:bottom w:val="none" w:sz="0" w:space="0" w:color="auto"/>
            <w:right w:val="none" w:sz="0" w:space="0" w:color="auto"/>
          </w:divBdr>
        </w:div>
      </w:divsChild>
    </w:div>
    <w:div w:id="2022661693">
      <w:bodyDiv w:val="1"/>
      <w:marLeft w:val="0"/>
      <w:marRight w:val="0"/>
      <w:marTop w:val="0"/>
      <w:marBottom w:val="0"/>
      <w:divBdr>
        <w:top w:val="none" w:sz="0" w:space="0" w:color="auto"/>
        <w:left w:val="none" w:sz="0" w:space="0" w:color="auto"/>
        <w:bottom w:val="none" w:sz="0" w:space="0" w:color="auto"/>
        <w:right w:val="none" w:sz="0" w:space="0" w:color="auto"/>
      </w:divBdr>
      <w:divsChild>
        <w:div w:id="472330870">
          <w:marLeft w:val="0"/>
          <w:marRight w:val="0"/>
          <w:marTop w:val="0"/>
          <w:marBottom w:val="0"/>
          <w:divBdr>
            <w:top w:val="none" w:sz="0" w:space="0" w:color="auto"/>
            <w:left w:val="none" w:sz="0" w:space="0" w:color="auto"/>
            <w:bottom w:val="none" w:sz="0" w:space="0" w:color="auto"/>
            <w:right w:val="none" w:sz="0" w:space="0" w:color="auto"/>
          </w:divBdr>
        </w:div>
        <w:div w:id="572397116">
          <w:marLeft w:val="0"/>
          <w:marRight w:val="0"/>
          <w:marTop w:val="0"/>
          <w:marBottom w:val="0"/>
          <w:divBdr>
            <w:top w:val="none" w:sz="0" w:space="0" w:color="auto"/>
            <w:left w:val="none" w:sz="0" w:space="0" w:color="auto"/>
            <w:bottom w:val="none" w:sz="0" w:space="0" w:color="auto"/>
            <w:right w:val="none" w:sz="0" w:space="0" w:color="auto"/>
          </w:divBdr>
        </w:div>
        <w:div w:id="1738094412">
          <w:marLeft w:val="0"/>
          <w:marRight w:val="0"/>
          <w:marTop w:val="0"/>
          <w:marBottom w:val="0"/>
          <w:divBdr>
            <w:top w:val="none" w:sz="0" w:space="0" w:color="auto"/>
            <w:left w:val="none" w:sz="0" w:space="0" w:color="auto"/>
            <w:bottom w:val="none" w:sz="0" w:space="0" w:color="auto"/>
            <w:right w:val="none" w:sz="0" w:space="0" w:color="auto"/>
          </w:divBdr>
        </w:div>
        <w:div w:id="1776635055">
          <w:marLeft w:val="0"/>
          <w:marRight w:val="0"/>
          <w:marTop w:val="0"/>
          <w:marBottom w:val="0"/>
          <w:divBdr>
            <w:top w:val="none" w:sz="0" w:space="0" w:color="auto"/>
            <w:left w:val="none" w:sz="0" w:space="0" w:color="auto"/>
            <w:bottom w:val="none" w:sz="0" w:space="0" w:color="auto"/>
            <w:right w:val="none" w:sz="0" w:space="0" w:color="auto"/>
          </w:divBdr>
        </w:div>
      </w:divsChild>
    </w:div>
    <w:div w:id="2023315042">
      <w:bodyDiv w:val="1"/>
      <w:marLeft w:val="0"/>
      <w:marRight w:val="0"/>
      <w:marTop w:val="0"/>
      <w:marBottom w:val="0"/>
      <w:divBdr>
        <w:top w:val="none" w:sz="0" w:space="0" w:color="auto"/>
        <w:left w:val="none" w:sz="0" w:space="0" w:color="auto"/>
        <w:bottom w:val="none" w:sz="0" w:space="0" w:color="auto"/>
        <w:right w:val="none" w:sz="0" w:space="0" w:color="auto"/>
      </w:divBdr>
      <w:divsChild>
        <w:div w:id="238098316">
          <w:marLeft w:val="0"/>
          <w:marRight w:val="0"/>
          <w:marTop w:val="0"/>
          <w:marBottom w:val="0"/>
          <w:divBdr>
            <w:top w:val="none" w:sz="0" w:space="0" w:color="auto"/>
            <w:left w:val="none" w:sz="0" w:space="0" w:color="auto"/>
            <w:bottom w:val="none" w:sz="0" w:space="0" w:color="auto"/>
            <w:right w:val="none" w:sz="0" w:space="0" w:color="auto"/>
          </w:divBdr>
        </w:div>
        <w:div w:id="1256791439">
          <w:marLeft w:val="0"/>
          <w:marRight w:val="0"/>
          <w:marTop w:val="0"/>
          <w:marBottom w:val="0"/>
          <w:divBdr>
            <w:top w:val="none" w:sz="0" w:space="0" w:color="auto"/>
            <w:left w:val="none" w:sz="0" w:space="0" w:color="auto"/>
            <w:bottom w:val="none" w:sz="0" w:space="0" w:color="auto"/>
            <w:right w:val="none" w:sz="0" w:space="0" w:color="auto"/>
          </w:divBdr>
        </w:div>
        <w:div w:id="1558319576">
          <w:marLeft w:val="0"/>
          <w:marRight w:val="0"/>
          <w:marTop w:val="0"/>
          <w:marBottom w:val="0"/>
          <w:divBdr>
            <w:top w:val="none" w:sz="0" w:space="0" w:color="auto"/>
            <w:left w:val="none" w:sz="0" w:space="0" w:color="auto"/>
            <w:bottom w:val="none" w:sz="0" w:space="0" w:color="auto"/>
            <w:right w:val="none" w:sz="0" w:space="0" w:color="auto"/>
          </w:divBdr>
        </w:div>
        <w:div w:id="1796866758">
          <w:marLeft w:val="0"/>
          <w:marRight w:val="0"/>
          <w:marTop w:val="0"/>
          <w:marBottom w:val="0"/>
          <w:divBdr>
            <w:top w:val="none" w:sz="0" w:space="0" w:color="auto"/>
            <w:left w:val="none" w:sz="0" w:space="0" w:color="auto"/>
            <w:bottom w:val="none" w:sz="0" w:space="0" w:color="auto"/>
            <w:right w:val="none" w:sz="0" w:space="0" w:color="auto"/>
          </w:divBdr>
        </w:div>
      </w:divsChild>
    </w:div>
    <w:div w:id="2023580244">
      <w:bodyDiv w:val="1"/>
      <w:marLeft w:val="0"/>
      <w:marRight w:val="0"/>
      <w:marTop w:val="0"/>
      <w:marBottom w:val="0"/>
      <w:divBdr>
        <w:top w:val="none" w:sz="0" w:space="0" w:color="auto"/>
        <w:left w:val="none" w:sz="0" w:space="0" w:color="auto"/>
        <w:bottom w:val="none" w:sz="0" w:space="0" w:color="auto"/>
        <w:right w:val="none" w:sz="0" w:space="0" w:color="auto"/>
      </w:divBdr>
      <w:divsChild>
        <w:div w:id="490565486">
          <w:marLeft w:val="0"/>
          <w:marRight w:val="0"/>
          <w:marTop w:val="0"/>
          <w:marBottom w:val="0"/>
          <w:divBdr>
            <w:top w:val="none" w:sz="0" w:space="0" w:color="auto"/>
            <w:left w:val="none" w:sz="0" w:space="0" w:color="auto"/>
            <w:bottom w:val="none" w:sz="0" w:space="0" w:color="auto"/>
            <w:right w:val="none" w:sz="0" w:space="0" w:color="auto"/>
          </w:divBdr>
        </w:div>
        <w:div w:id="1169058620">
          <w:marLeft w:val="0"/>
          <w:marRight w:val="0"/>
          <w:marTop w:val="0"/>
          <w:marBottom w:val="0"/>
          <w:divBdr>
            <w:top w:val="none" w:sz="0" w:space="0" w:color="auto"/>
            <w:left w:val="none" w:sz="0" w:space="0" w:color="auto"/>
            <w:bottom w:val="none" w:sz="0" w:space="0" w:color="auto"/>
            <w:right w:val="none" w:sz="0" w:space="0" w:color="auto"/>
          </w:divBdr>
        </w:div>
        <w:div w:id="1577201646">
          <w:marLeft w:val="0"/>
          <w:marRight w:val="0"/>
          <w:marTop w:val="0"/>
          <w:marBottom w:val="0"/>
          <w:divBdr>
            <w:top w:val="none" w:sz="0" w:space="0" w:color="auto"/>
            <w:left w:val="none" w:sz="0" w:space="0" w:color="auto"/>
            <w:bottom w:val="none" w:sz="0" w:space="0" w:color="auto"/>
            <w:right w:val="none" w:sz="0" w:space="0" w:color="auto"/>
          </w:divBdr>
        </w:div>
        <w:div w:id="1800608472">
          <w:marLeft w:val="0"/>
          <w:marRight w:val="0"/>
          <w:marTop w:val="0"/>
          <w:marBottom w:val="0"/>
          <w:divBdr>
            <w:top w:val="none" w:sz="0" w:space="0" w:color="auto"/>
            <w:left w:val="none" w:sz="0" w:space="0" w:color="auto"/>
            <w:bottom w:val="none" w:sz="0" w:space="0" w:color="auto"/>
            <w:right w:val="none" w:sz="0" w:space="0" w:color="auto"/>
          </w:divBdr>
        </w:div>
      </w:divsChild>
    </w:div>
    <w:div w:id="2024241613">
      <w:bodyDiv w:val="1"/>
      <w:marLeft w:val="0"/>
      <w:marRight w:val="0"/>
      <w:marTop w:val="0"/>
      <w:marBottom w:val="0"/>
      <w:divBdr>
        <w:top w:val="none" w:sz="0" w:space="0" w:color="auto"/>
        <w:left w:val="none" w:sz="0" w:space="0" w:color="auto"/>
        <w:bottom w:val="none" w:sz="0" w:space="0" w:color="auto"/>
        <w:right w:val="none" w:sz="0" w:space="0" w:color="auto"/>
      </w:divBdr>
      <w:divsChild>
        <w:div w:id="1249071148">
          <w:marLeft w:val="0"/>
          <w:marRight w:val="0"/>
          <w:marTop w:val="0"/>
          <w:marBottom w:val="0"/>
          <w:divBdr>
            <w:top w:val="none" w:sz="0" w:space="0" w:color="auto"/>
            <w:left w:val="none" w:sz="0" w:space="0" w:color="auto"/>
            <w:bottom w:val="none" w:sz="0" w:space="0" w:color="auto"/>
            <w:right w:val="none" w:sz="0" w:space="0" w:color="auto"/>
          </w:divBdr>
        </w:div>
        <w:div w:id="1366058697">
          <w:marLeft w:val="0"/>
          <w:marRight w:val="0"/>
          <w:marTop w:val="0"/>
          <w:marBottom w:val="0"/>
          <w:divBdr>
            <w:top w:val="none" w:sz="0" w:space="0" w:color="auto"/>
            <w:left w:val="none" w:sz="0" w:space="0" w:color="auto"/>
            <w:bottom w:val="none" w:sz="0" w:space="0" w:color="auto"/>
            <w:right w:val="none" w:sz="0" w:space="0" w:color="auto"/>
          </w:divBdr>
        </w:div>
        <w:div w:id="1499073149">
          <w:marLeft w:val="0"/>
          <w:marRight w:val="0"/>
          <w:marTop w:val="0"/>
          <w:marBottom w:val="0"/>
          <w:divBdr>
            <w:top w:val="none" w:sz="0" w:space="0" w:color="auto"/>
            <w:left w:val="none" w:sz="0" w:space="0" w:color="auto"/>
            <w:bottom w:val="none" w:sz="0" w:space="0" w:color="auto"/>
            <w:right w:val="none" w:sz="0" w:space="0" w:color="auto"/>
          </w:divBdr>
        </w:div>
        <w:div w:id="1766340615">
          <w:marLeft w:val="0"/>
          <w:marRight w:val="0"/>
          <w:marTop w:val="0"/>
          <w:marBottom w:val="0"/>
          <w:divBdr>
            <w:top w:val="none" w:sz="0" w:space="0" w:color="auto"/>
            <w:left w:val="none" w:sz="0" w:space="0" w:color="auto"/>
            <w:bottom w:val="none" w:sz="0" w:space="0" w:color="auto"/>
            <w:right w:val="none" w:sz="0" w:space="0" w:color="auto"/>
          </w:divBdr>
        </w:div>
      </w:divsChild>
    </w:div>
    <w:div w:id="2026590965">
      <w:bodyDiv w:val="1"/>
      <w:marLeft w:val="0"/>
      <w:marRight w:val="0"/>
      <w:marTop w:val="0"/>
      <w:marBottom w:val="0"/>
      <w:divBdr>
        <w:top w:val="none" w:sz="0" w:space="0" w:color="auto"/>
        <w:left w:val="none" w:sz="0" w:space="0" w:color="auto"/>
        <w:bottom w:val="none" w:sz="0" w:space="0" w:color="auto"/>
        <w:right w:val="none" w:sz="0" w:space="0" w:color="auto"/>
      </w:divBdr>
      <w:divsChild>
        <w:div w:id="984898774">
          <w:marLeft w:val="0"/>
          <w:marRight w:val="0"/>
          <w:marTop w:val="0"/>
          <w:marBottom w:val="0"/>
          <w:divBdr>
            <w:top w:val="none" w:sz="0" w:space="0" w:color="auto"/>
            <w:left w:val="none" w:sz="0" w:space="0" w:color="auto"/>
            <w:bottom w:val="none" w:sz="0" w:space="0" w:color="auto"/>
            <w:right w:val="none" w:sz="0" w:space="0" w:color="auto"/>
          </w:divBdr>
        </w:div>
        <w:div w:id="1474252078">
          <w:marLeft w:val="0"/>
          <w:marRight w:val="0"/>
          <w:marTop w:val="0"/>
          <w:marBottom w:val="0"/>
          <w:divBdr>
            <w:top w:val="none" w:sz="0" w:space="0" w:color="auto"/>
            <w:left w:val="none" w:sz="0" w:space="0" w:color="auto"/>
            <w:bottom w:val="none" w:sz="0" w:space="0" w:color="auto"/>
            <w:right w:val="none" w:sz="0" w:space="0" w:color="auto"/>
          </w:divBdr>
        </w:div>
        <w:div w:id="1495416766">
          <w:marLeft w:val="0"/>
          <w:marRight w:val="0"/>
          <w:marTop w:val="0"/>
          <w:marBottom w:val="0"/>
          <w:divBdr>
            <w:top w:val="none" w:sz="0" w:space="0" w:color="auto"/>
            <w:left w:val="none" w:sz="0" w:space="0" w:color="auto"/>
            <w:bottom w:val="none" w:sz="0" w:space="0" w:color="auto"/>
            <w:right w:val="none" w:sz="0" w:space="0" w:color="auto"/>
          </w:divBdr>
        </w:div>
        <w:div w:id="2066905202">
          <w:marLeft w:val="0"/>
          <w:marRight w:val="0"/>
          <w:marTop w:val="0"/>
          <w:marBottom w:val="0"/>
          <w:divBdr>
            <w:top w:val="none" w:sz="0" w:space="0" w:color="auto"/>
            <w:left w:val="none" w:sz="0" w:space="0" w:color="auto"/>
            <w:bottom w:val="none" w:sz="0" w:space="0" w:color="auto"/>
            <w:right w:val="none" w:sz="0" w:space="0" w:color="auto"/>
          </w:divBdr>
        </w:div>
      </w:divsChild>
    </w:div>
    <w:div w:id="2027706794">
      <w:bodyDiv w:val="1"/>
      <w:marLeft w:val="0"/>
      <w:marRight w:val="0"/>
      <w:marTop w:val="0"/>
      <w:marBottom w:val="0"/>
      <w:divBdr>
        <w:top w:val="none" w:sz="0" w:space="0" w:color="auto"/>
        <w:left w:val="none" w:sz="0" w:space="0" w:color="auto"/>
        <w:bottom w:val="none" w:sz="0" w:space="0" w:color="auto"/>
        <w:right w:val="none" w:sz="0" w:space="0" w:color="auto"/>
      </w:divBdr>
      <w:divsChild>
        <w:div w:id="479226347">
          <w:marLeft w:val="0"/>
          <w:marRight w:val="0"/>
          <w:marTop w:val="0"/>
          <w:marBottom w:val="0"/>
          <w:divBdr>
            <w:top w:val="none" w:sz="0" w:space="0" w:color="auto"/>
            <w:left w:val="none" w:sz="0" w:space="0" w:color="auto"/>
            <w:bottom w:val="none" w:sz="0" w:space="0" w:color="auto"/>
            <w:right w:val="none" w:sz="0" w:space="0" w:color="auto"/>
          </w:divBdr>
        </w:div>
        <w:div w:id="499931429">
          <w:marLeft w:val="0"/>
          <w:marRight w:val="0"/>
          <w:marTop w:val="0"/>
          <w:marBottom w:val="0"/>
          <w:divBdr>
            <w:top w:val="none" w:sz="0" w:space="0" w:color="auto"/>
            <w:left w:val="none" w:sz="0" w:space="0" w:color="auto"/>
            <w:bottom w:val="none" w:sz="0" w:space="0" w:color="auto"/>
            <w:right w:val="none" w:sz="0" w:space="0" w:color="auto"/>
          </w:divBdr>
        </w:div>
        <w:div w:id="895749046">
          <w:marLeft w:val="0"/>
          <w:marRight w:val="0"/>
          <w:marTop w:val="0"/>
          <w:marBottom w:val="0"/>
          <w:divBdr>
            <w:top w:val="none" w:sz="0" w:space="0" w:color="auto"/>
            <w:left w:val="none" w:sz="0" w:space="0" w:color="auto"/>
            <w:bottom w:val="none" w:sz="0" w:space="0" w:color="auto"/>
            <w:right w:val="none" w:sz="0" w:space="0" w:color="auto"/>
          </w:divBdr>
        </w:div>
        <w:div w:id="1095444793">
          <w:marLeft w:val="0"/>
          <w:marRight w:val="0"/>
          <w:marTop w:val="0"/>
          <w:marBottom w:val="0"/>
          <w:divBdr>
            <w:top w:val="none" w:sz="0" w:space="0" w:color="auto"/>
            <w:left w:val="none" w:sz="0" w:space="0" w:color="auto"/>
            <w:bottom w:val="none" w:sz="0" w:space="0" w:color="auto"/>
            <w:right w:val="none" w:sz="0" w:space="0" w:color="auto"/>
          </w:divBdr>
        </w:div>
      </w:divsChild>
    </w:div>
    <w:div w:id="2029864420">
      <w:bodyDiv w:val="1"/>
      <w:marLeft w:val="0"/>
      <w:marRight w:val="0"/>
      <w:marTop w:val="0"/>
      <w:marBottom w:val="0"/>
      <w:divBdr>
        <w:top w:val="none" w:sz="0" w:space="0" w:color="auto"/>
        <w:left w:val="none" w:sz="0" w:space="0" w:color="auto"/>
        <w:bottom w:val="none" w:sz="0" w:space="0" w:color="auto"/>
        <w:right w:val="none" w:sz="0" w:space="0" w:color="auto"/>
      </w:divBdr>
      <w:divsChild>
        <w:div w:id="718020710">
          <w:marLeft w:val="0"/>
          <w:marRight w:val="0"/>
          <w:marTop w:val="0"/>
          <w:marBottom w:val="0"/>
          <w:divBdr>
            <w:top w:val="none" w:sz="0" w:space="0" w:color="auto"/>
            <w:left w:val="none" w:sz="0" w:space="0" w:color="auto"/>
            <w:bottom w:val="none" w:sz="0" w:space="0" w:color="auto"/>
            <w:right w:val="none" w:sz="0" w:space="0" w:color="auto"/>
          </w:divBdr>
        </w:div>
        <w:div w:id="863323540">
          <w:marLeft w:val="0"/>
          <w:marRight w:val="0"/>
          <w:marTop w:val="0"/>
          <w:marBottom w:val="0"/>
          <w:divBdr>
            <w:top w:val="none" w:sz="0" w:space="0" w:color="auto"/>
            <w:left w:val="none" w:sz="0" w:space="0" w:color="auto"/>
            <w:bottom w:val="none" w:sz="0" w:space="0" w:color="auto"/>
            <w:right w:val="none" w:sz="0" w:space="0" w:color="auto"/>
          </w:divBdr>
        </w:div>
        <w:div w:id="1080642249">
          <w:marLeft w:val="0"/>
          <w:marRight w:val="0"/>
          <w:marTop w:val="0"/>
          <w:marBottom w:val="0"/>
          <w:divBdr>
            <w:top w:val="none" w:sz="0" w:space="0" w:color="auto"/>
            <w:left w:val="none" w:sz="0" w:space="0" w:color="auto"/>
            <w:bottom w:val="none" w:sz="0" w:space="0" w:color="auto"/>
            <w:right w:val="none" w:sz="0" w:space="0" w:color="auto"/>
          </w:divBdr>
        </w:div>
        <w:div w:id="2087533163">
          <w:marLeft w:val="0"/>
          <w:marRight w:val="0"/>
          <w:marTop w:val="0"/>
          <w:marBottom w:val="0"/>
          <w:divBdr>
            <w:top w:val="none" w:sz="0" w:space="0" w:color="auto"/>
            <w:left w:val="none" w:sz="0" w:space="0" w:color="auto"/>
            <w:bottom w:val="none" w:sz="0" w:space="0" w:color="auto"/>
            <w:right w:val="none" w:sz="0" w:space="0" w:color="auto"/>
          </w:divBdr>
        </w:div>
      </w:divsChild>
    </w:div>
    <w:div w:id="2030182697">
      <w:bodyDiv w:val="1"/>
      <w:marLeft w:val="0"/>
      <w:marRight w:val="0"/>
      <w:marTop w:val="0"/>
      <w:marBottom w:val="0"/>
      <w:divBdr>
        <w:top w:val="none" w:sz="0" w:space="0" w:color="auto"/>
        <w:left w:val="none" w:sz="0" w:space="0" w:color="auto"/>
        <w:bottom w:val="none" w:sz="0" w:space="0" w:color="auto"/>
        <w:right w:val="none" w:sz="0" w:space="0" w:color="auto"/>
      </w:divBdr>
      <w:divsChild>
        <w:div w:id="36584634">
          <w:marLeft w:val="0"/>
          <w:marRight w:val="0"/>
          <w:marTop w:val="0"/>
          <w:marBottom w:val="0"/>
          <w:divBdr>
            <w:top w:val="none" w:sz="0" w:space="0" w:color="auto"/>
            <w:left w:val="none" w:sz="0" w:space="0" w:color="auto"/>
            <w:bottom w:val="none" w:sz="0" w:space="0" w:color="auto"/>
            <w:right w:val="none" w:sz="0" w:space="0" w:color="auto"/>
          </w:divBdr>
        </w:div>
        <w:div w:id="283661123">
          <w:marLeft w:val="0"/>
          <w:marRight w:val="0"/>
          <w:marTop w:val="0"/>
          <w:marBottom w:val="0"/>
          <w:divBdr>
            <w:top w:val="none" w:sz="0" w:space="0" w:color="auto"/>
            <w:left w:val="none" w:sz="0" w:space="0" w:color="auto"/>
            <w:bottom w:val="none" w:sz="0" w:space="0" w:color="auto"/>
            <w:right w:val="none" w:sz="0" w:space="0" w:color="auto"/>
          </w:divBdr>
        </w:div>
        <w:div w:id="1345203868">
          <w:marLeft w:val="0"/>
          <w:marRight w:val="0"/>
          <w:marTop w:val="0"/>
          <w:marBottom w:val="0"/>
          <w:divBdr>
            <w:top w:val="none" w:sz="0" w:space="0" w:color="auto"/>
            <w:left w:val="none" w:sz="0" w:space="0" w:color="auto"/>
            <w:bottom w:val="none" w:sz="0" w:space="0" w:color="auto"/>
            <w:right w:val="none" w:sz="0" w:space="0" w:color="auto"/>
          </w:divBdr>
        </w:div>
        <w:div w:id="1615206568">
          <w:marLeft w:val="0"/>
          <w:marRight w:val="0"/>
          <w:marTop w:val="0"/>
          <w:marBottom w:val="0"/>
          <w:divBdr>
            <w:top w:val="none" w:sz="0" w:space="0" w:color="auto"/>
            <w:left w:val="none" w:sz="0" w:space="0" w:color="auto"/>
            <w:bottom w:val="none" w:sz="0" w:space="0" w:color="auto"/>
            <w:right w:val="none" w:sz="0" w:space="0" w:color="auto"/>
          </w:divBdr>
        </w:div>
      </w:divsChild>
    </w:div>
    <w:div w:id="2031107538">
      <w:bodyDiv w:val="1"/>
      <w:marLeft w:val="0"/>
      <w:marRight w:val="0"/>
      <w:marTop w:val="0"/>
      <w:marBottom w:val="0"/>
      <w:divBdr>
        <w:top w:val="none" w:sz="0" w:space="0" w:color="auto"/>
        <w:left w:val="none" w:sz="0" w:space="0" w:color="auto"/>
        <w:bottom w:val="none" w:sz="0" w:space="0" w:color="auto"/>
        <w:right w:val="none" w:sz="0" w:space="0" w:color="auto"/>
      </w:divBdr>
      <w:divsChild>
        <w:div w:id="157886804">
          <w:marLeft w:val="0"/>
          <w:marRight w:val="0"/>
          <w:marTop w:val="0"/>
          <w:marBottom w:val="0"/>
          <w:divBdr>
            <w:top w:val="none" w:sz="0" w:space="0" w:color="auto"/>
            <w:left w:val="none" w:sz="0" w:space="0" w:color="auto"/>
            <w:bottom w:val="none" w:sz="0" w:space="0" w:color="auto"/>
            <w:right w:val="none" w:sz="0" w:space="0" w:color="auto"/>
          </w:divBdr>
        </w:div>
        <w:div w:id="503009552">
          <w:marLeft w:val="0"/>
          <w:marRight w:val="0"/>
          <w:marTop w:val="0"/>
          <w:marBottom w:val="0"/>
          <w:divBdr>
            <w:top w:val="none" w:sz="0" w:space="0" w:color="auto"/>
            <w:left w:val="none" w:sz="0" w:space="0" w:color="auto"/>
            <w:bottom w:val="none" w:sz="0" w:space="0" w:color="auto"/>
            <w:right w:val="none" w:sz="0" w:space="0" w:color="auto"/>
          </w:divBdr>
        </w:div>
        <w:div w:id="1104880997">
          <w:marLeft w:val="0"/>
          <w:marRight w:val="0"/>
          <w:marTop w:val="0"/>
          <w:marBottom w:val="0"/>
          <w:divBdr>
            <w:top w:val="none" w:sz="0" w:space="0" w:color="auto"/>
            <w:left w:val="none" w:sz="0" w:space="0" w:color="auto"/>
            <w:bottom w:val="none" w:sz="0" w:space="0" w:color="auto"/>
            <w:right w:val="none" w:sz="0" w:space="0" w:color="auto"/>
          </w:divBdr>
        </w:div>
        <w:div w:id="1653218832">
          <w:marLeft w:val="0"/>
          <w:marRight w:val="0"/>
          <w:marTop w:val="0"/>
          <w:marBottom w:val="0"/>
          <w:divBdr>
            <w:top w:val="none" w:sz="0" w:space="0" w:color="auto"/>
            <w:left w:val="none" w:sz="0" w:space="0" w:color="auto"/>
            <w:bottom w:val="none" w:sz="0" w:space="0" w:color="auto"/>
            <w:right w:val="none" w:sz="0" w:space="0" w:color="auto"/>
          </w:divBdr>
        </w:div>
      </w:divsChild>
    </w:div>
    <w:div w:id="2031838412">
      <w:bodyDiv w:val="1"/>
      <w:marLeft w:val="0"/>
      <w:marRight w:val="0"/>
      <w:marTop w:val="0"/>
      <w:marBottom w:val="0"/>
      <w:divBdr>
        <w:top w:val="none" w:sz="0" w:space="0" w:color="auto"/>
        <w:left w:val="none" w:sz="0" w:space="0" w:color="auto"/>
        <w:bottom w:val="none" w:sz="0" w:space="0" w:color="auto"/>
        <w:right w:val="none" w:sz="0" w:space="0" w:color="auto"/>
      </w:divBdr>
      <w:divsChild>
        <w:div w:id="208878049">
          <w:marLeft w:val="0"/>
          <w:marRight w:val="0"/>
          <w:marTop w:val="0"/>
          <w:marBottom w:val="0"/>
          <w:divBdr>
            <w:top w:val="none" w:sz="0" w:space="0" w:color="auto"/>
            <w:left w:val="none" w:sz="0" w:space="0" w:color="auto"/>
            <w:bottom w:val="none" w:sz="0" w:space="0" w:color="auto"/>
            <w:right w:val="none" w:sz="0" w:space="0" w:color="auto"/>
          </w:divBdr>
        </w:div>
        <w:div w:id="389882895">
          <w:marLeft w:val="0"/>
          <w:marRight w:val="0"/>
          <w:marTop w:val="0"/>
          <w:marBottom w:val="0"/>
          <w:divBdr>
            <w:top w:val="none" w:sz="0" w:space="0" w:color="auto"/>
            <w:left w:val="none" w:sz="0" w:space="0" w:color="auto"/>
            <w:bottom w:val="none" w:sz="0" w:space="0" w:color="auto"/>
            <w:right w:val="none" w:sz="0" w:space="0" w:color="auto"/>
          </w:divBdr>
        </w:div>
        <w:div w:id="1261912312">
          <w:marLeft w:val="0"/>
          <w:marRight w:val="0"/>
          <w:marTop w:val="0"/>
          <w:marBottom w:val="0"/>
          <w:divBdr>
            <w:top w:val="none" w:sz="0" w:space="0" w:color="auto"/>
            <w:left w:val="none" w:sz="0" w:space="0" w:color="auto"/>
            <w:bottom w:val="none" w:sz="0" w:space="0" w:color="auto"/>
            <w:right w:val="none" w:sz="0" w:space="0" w:color="auto"/>
          </w:divBdr>
        </w:div>
        <w:div w:id="1479029197">
          <w:marLeft w:val="0"/>
          <w:marRight w:val="0"/>
          <w:marTop w:val="0"/>
          <w:marBottom w:val="0"/>
          <w:divBdr>
            <w:top w:val="none" w:sz="0" w:space="0" w:color="auto"/>
            <w:left w:val="none" w:sz="0" w:space="0" w:color="auto"/>
            <w:bottom w:val="none" w:sz="0" w:space="0" w:color="auto"/>
            <w:right w:val="none" w:sz="0" w:space="0" w:color="auto"/>
          </w:divBdr>
        </w:div>
      </w:divsChild>
    </w:div>
    <w:div w:id="2032031100">
      <w:bodyDiv w:val="1"/>
      <w:marLeft w:val="0"/>
      <w:marRight w:val="0"/>
      <w:marTop w:val="0"/>
      <w:marBottom w:val="0"/>
      <w:divBdr>
        <w:top w:val="none" w:sz="0" w:space="0" w:color="auto"/>
        <w:left w:val="none" w:sz="0" w:space="0" w:color="auto"/>
        <w:bottom w:val="none" w:sz="0" w:space="0" w:color="auto"/>
        <w:right w:val="none" w:sz="0" w:space="0" w:color="auto"/>
      </w:divBdr>
      <w:divsChild>
        <w:div w:id="1002313646">
          <w:marLeft w:val="0"/>
          <w:marRight w:val="0"/>
          <w:marTop w:val="0"/>
          <w:marBottom w:val="0"/>
          <w:divBdr>
            <w:top w:val="none" w:sz="0" w:space="0" w:color="auto"/>
            <w:left w:val="none" w:sz="0" w:space="0" w:color="auto"/>
            <w:bottom w:val="none" w:sz="0" w:space="0" w:color="auto"/>
            <w:right w:val="none" w:sz="0" w:space="0" w:color="auto"/>
          </w:divBdr>
        </w:div>
        <w:div w:id="1125808116">
          <w:marLeft w:val="0"/>
          <w:marRight w:val="0"/>
          <w:marTop w:val="0"/>
          <w:marBottom w:val="0"/>
          <w:divBdr>
            <w:top w:val="none" w:sz="0" w:space="0" w:color="auto"/>
            <w:left w:val="none" w:sz="0" w:space="0" w:color="auto"/>
            <w:bottom w:val="none" w:sz="0" w:space="0" w:color="auto"/>
            <w:right w:val="none" w:sz="0" w:space="0" w:color="auto"/>
          </w:divBdr>
        </w:div>
        <w:div w:id="2022781670">
          <w:marLeft w:val="0"/>
          <w:marRight w:val="0"/>
          <w:marTop w:val="0"/>
          <w:marBottom w:val="0"/>
          <w:divBdr>
            <w:top w:val="none" w:sz="0" w:space="0" w:color="auto"/>
            <w:left w:val="none" w:sz="0" w:space="0" w:color="auto"/>
            <w:bottom w:val="none" w:sz="0" w:space="0" w:color="auto"/>
            <w:right w:val="none" w:sz="0" w:space="0" w:color="auto"/>
          </w:divBdr>
        </w:div>
        <w:div w:id="2028556595">
          <w:marLeft w:val="0"/>
          <w:marRight w:val="0"/>
          <w:marTop w:val="0"/>
          <w:marBottom w:val="0"/>
          <w:divBdr>
            <w:top w:val="none" w:sz="0" w:space="0" w:color="auto"/>
            <w:left w:val="none" w:sz="0" w:space="0" w:color="auto"/>
            <w:bottom w:val="none" w:sz="0" w:space="0" w:color="auto"/>
            <w:right w:val="none" w:sz="0" w:space="0" w:color="auto"/>
          </w:divBdr>
        </w:div>
      </w:divsChild>
    </w:div>
    <w:div w:id="2032489899">
      <w:bodyDiv w:val="1"/>
      <w:marLeft w:val="0"/>
      <w:marRight w:val="0"/>
      <w:marTop w:val="0"/>
      <w:marBottom w:val="0"/>
      <w:divBdr>
        <w:top w:val="none" w:sz="0" w:space="0" w:color="auto"/>
        <w:left w:val="none" w:sz="0" w:space="0" w:color="auto"/>
        <w:bottom w:val="none" w:sz="0" w:space="0" w:color="auto"/>
        <w:right w:val="none" w:sz="0" w:space="0" w:color="auto"/>
      </w:divBdr>
    </w:div>
    <w:div w:id="2033260494">
      <w:bodyDiv w:val="1"/>
      <w:marLeft w:val="0"/>
      <w:marRight w:val="0"/>
      <w:marTop w:val="0"/>
      <w:marBottom w:val="0"/>
      <w:divBdr>
        <w:top w:val="none" w:sz="0" w:space="0" w:color="auto"/>
        <w:left w:val="none" w:sz="0" w:space="0" w:color="auto"/>
        <w:bottom w:val="none" w:sz="0" w:space="0" w:color="auto"/>
        <w:right w:val="none" w:sz="0" w:space="0" w:color="auto"/>
      </w:divBdr>
      <w:divsChild>
        <w:div w:id="259219932">
          <w:marLeft w:val="0"/>
          <w:marRight w:val="0"/>
          <w:marTop w:val="0"/>
          <w:marBottom w:val="0"/>
          <w:divBdr>
            <w:top w:val="none" w:sz="0" w:space="0" w:color="auto"/>
            <w:left w:val="none" w:sz="0" w:space="0" w:color="auto"/>
            <w:bottom w:val="none" w:sz="0" w:space="0" w:color="auto"/>
            <w:right w:val="none" w:sz="0" w:space="0" w:color="auto"/>
          </w:divBdr>
        </w:div>
        <w:div w:id="919675173">
          <w:marLeft w:val="0"/>
          <w:marRight w:val="0"/>
          <w:marTop w:val="0"/>
          <w:marBottom w:val="0"/>
          <w:divBdr>
            <w:top w:val="none" w:sz="0" w:space="0" w:color="auto"/>
            <w:left w:val="none" w:sz="0" w:space="0" w:color="auto"/>
            <w:bottom w:val="none" w:sz="0" w:space="0" w:color="auto"/>
            <w:right w:val="none" w:sz="0" w:space="0" w:color="auto"/>
          </w:divBdr>
        </w:div>
        <w:div w:id="936795252">
          <w:marLeft w:val="0"/>
          <w:marRight w:val="0"/>
          <w:marTop w:val="0"/>
          <w:marBottom w:val="0"/>
          <w:divBdr>
            <w:top w:val="none" w:sz="0" w:space="0" w:color="auto"/>
            <w:left w:val="none" w:sz="0" w:space="0" w:color="auto"/>
            <w:bottom w:val="none" w:sz="0" w:space="0" w:color="auto"/>
            <w:right w:val="none" w:sz="0" w:space="0" w:color="auto"/>
          </w:divBdr>
        </w:div>
        <w:div w:id="2117210530">
          <w:marLeft w:val="0"/>
          <w:marRight w:val="0"/>
          <w:marTop w:val="0"/>
          <w:marBottom w:val="0"/>
          <w:divBdr>
            <w:top w:val="none" w:sz="0" w:space="0" w:color="auto"/>
            <w:left w:val="none" w:sz="0" w:space="0" w:color="auto"/>
            <w:bottom w:val="none" w:sz="0" w:space="0" w:color="auto"/>
            <w:right w:val="none" w:sz="0" w:space="0" w:color="auto"/>
          </w:divBdr>
        </w:div>
      </w:divsChild>
    </w:div>
    <w:div w:id="2033413734">
      <w:bodyDiv w:val="1"/>
      <w:marLeft w:val="0"/>
      <w:marRight w:val="0"/>
      <w:marTop w:val="0"/>
      <w:marBottom w:val="0"/>
      <w:divBdr>
        <w:top w:val="none" w:sz="0" w:space="0" w:color="auto"/>
        <w:left w:val="none" w:sz="0" w:space="0" w:color="auto"/>
        <w:bottom w:val="none" w:sz="0" w:space="0" w:color="auto"/>
        <w:right w:val="none" w:sz="0" w:space="0" w:color="auto"/>
      </w:divBdr>
      <w:divsChild>
        <w:div w:id="435297144">
          <w:marLeft w:val="0"/>
          <w:marRight w:val="0"/>
          <w:marTop w:val="0"/>
          <w:marBottom w:val="0"/>
          <w:divBdr>
            <w:top w:val="none" w:sz="0" w:space="0" w:color="auto"/>
            <w:left w:val="none" w:sz="0" w:space="0" w:color="auto"/>
            <w:bottom w:val="none" w:sz="0" w:space="0" w:color="auto"/>
            <w:right w:val="none" w:sz="0" w:space="0" w:color="auto"/>
          </w:divBdr>
        </w:div>
        <w:div w:id="594822489">
          <w:marLeft w:val="0"/>
          <w:marRight w:val="0"/>
          <w:marTop w:val="0"/>
          <w:marBottom w:val="0"/>
          <w:divBdr>
            <w:top w:val="none" w:sz="0" w:space="0" w:color="auto"/>
            <w:left w:val="none" w:sz="0" w:space="0" w:color="auto"/>
            <w:bottom w:val="none" w:sz="0" w:space="0" w:color="auto"/>
            <w:right w:val="none" w:sz="0" w:space="0" w:color="auto"/>
          </w:divBdr>
        </w:div>
        <w:div w:id="1617253243">
          <w:marLeft w:val="0"/>
          <w:marRight w:val="0"/>
          <w:marTop w:val="0"/>
          <w:marBottom w:val="0"/>
          <w:divBdr>
            <w:top w:val="none" w:sz="0" w:space="0" w:color="auto"/>
            <w:left w:val="none" w:sz="0" w:space="0" w:color="auto"/>
            <w:bottom w:val="none" w:sz="0" w:space="0" w:color="auto"/>
            <w:right w:val="none" w:sz="0" w:space="0" w:color="auto"/>
          </w:divBdr>
        </w:div>
        <w:div w:id="1931618330">
          <w:marLeft w:val="0"/>
          <w:marRight w:val="0"/>
          <w:marTop w:val="0"/>
          <w:marBottom w:val="0"/>
          <w:divBdr>
            <w:top w:val="none" w:sz="0" w:space="0" w:color="auto"/>
            <w:left w:val="none" w:sz="0" w:space="0" w:color="auto"/>
            <w:bottom w:val="none" w:sz="0" w:space="0" w:color="auto"/>
            <w:right w:val="none" w:sz="0" w:space="0" w:color="auto"/>
          </w:divBdr>
        </w:div>
      </w:divsChild>
    </w:div>
    <w:div w:id="2034726549">
      <w:bodyDiv w:val="1"/>
      <w:marLeft w:val="0"/>
      <w:marRight w:val="0"/>
      <w:marTop w:val="0"/>
      <w:marBottom w:val="0"/>
      <w:divBdr>
        <w:top w:val="none" w:sz="0" w:space="0" w:color="auto"/>
        <w:left w:val="none" w:sz="0" w:space="0" w:color="auto"/>
        <w:bottom w:val="none" w:sz="0" w:space="0" w:color="auto"/>
        <w:right w:val="none" w:sz="0" w:space="0" w:color="auto"/>
      </w:divBdr>
      <w:divsChild>
        <w:div w:id="682560915">
          <w:marLeft w:val="0"/>
          <w:marRight w:val="0"/>
          <w:marTop w:val="0"/>
          <w:marBottom w:val="0"/>
          <w:divBdr>
            <w:top w:val="none" w:sz="0" w:space="0" w:color="auto"/>
            <w:left w:val="none" w:sz="0" w:space="0" w:color="auto"/>
            <w:bottom w:val="none" w:sz="0" w:space="0" w:color="auto"/>
            <w:right w:val="none" w:sz="0" w:space="0" w:color="auto"/>
          </w:divBdr>
        </w:div>
        <w:div w:id="1459254408">
          <w:marLeft w:val="0"/>
          <w:marRight w:val="0"/>
          <w:marTop w:val="0"/>
          <w:marBottom w:val="0"/>
          <w:divBdr>
            <w:top w:val="none" w:sz="0" w:space="0" w:color="auto"/>
            <w:left w:val="none" w:sz="0" w:space="0" w:color="auto"/>
            <w:bottom w:val="none" w:sz="0" w:space="0" w:color="auto"/>
            <w:right w:val="none" w:sz="0" w:space="0" w:color="auto"/>
          </w:divBdr>
        </w:div>
        <w:div w:id="1810783318">
          <w:marLeft w:val="0"/>
          <w:marRight w:val="0"/>
          <w:marTop w:val="0"/>
          <w:marBottom w:val="0"/>
          <w:divBdr>
            <w:top w:val="none" w:sz="0" w:space="0" w:color="auto"/>
            <w:left w:val="none" w:sz="0" w:space="0" w:color="auto"/>
            <w:bottom w:val="none" w:sz="0" w:space="0" w:color="auto"/>
            <w:right w:val="none" w:sz="0" w:space="0" w:color="auto"/>
          </w:divBdr>
        </w:div>
        <w:div w:id="1889688004">
          <w:marLeft w:val="0"/>
          <w:marRight w:val="0"/>
          <w:marTop w:val="0"/>
          <w:marBottom w:val="0"/>
          <w:divBdr>
            <w:top w:val="none" w:sz="0" w:space="0" w:color="auto"/>
            <w:left w:val="none" w:sz="0" w:space="0" w:color="auto"/>
            <w:bottom w:val="none" w:sz="0" w:space="0" w:color="auto"/>
            <w:right w:val="none" w:sz="0" w:space="0" w:color="auto"/>
          </w:divBdr>
        </w:div>
      </w:divsChild>
    </w:div>
    <w:div w:id="2035181459">
      <w:bodyDiv w:val="1"/>
      <w:marLeft w:val="0"/>
      <w:marRight w:val="0"/>
      <w:marTop w:val="0"/>
      <w:marBottom w:val="0"/>
      <w:divBdr>
        <w:top w:val="none" w:sz="0" w:space="0" w:color="auto"/>
        <w:left w:val="none" w:sz="0" w:space="0" w:color="auto"/>
        <w:bottom w:val="none" w:sz="0" w:space="0" w:color="auto"/>
        <w:right w:val="none" w:sz="0" w:space="0" w:color="auto"/>
      </w:divBdr>
      <w:divsChild>
        <w:div w:id="93863104">
          <w:marLeft w:val="0"/>
          <w:marRight w:val="0"/>
          <w:marTop w:val="0"/>
          <w:marBottom w:val="0"/>
          <w:divBdr>
            <w:top w:val="none" w:sz="0" w:space="0" w:color="auto"/>
            <w:left w:val="none" w:sz="0" w:space="0" w:color="auto"/>
            <w:bottom w:val="none" w:sz="0" w:space="0" w:color="auto"/>
            <w:right w:val="none" w:sz="0" w:space="0" w:color="auto"/>
          </w:divBdr>
        </w:div>
        <w:div w:id="192424787">
          <w:marLeft w:val="0"/>
          <w:marRight w:val="0"/>
          <w:marTop w:val="0"/>
          <w:marBottom w:val="0"/>
          <w:divBdr>
            <w:top w:val="none" w:sz="0" w:space="0" w:color="auto"/>
            <w:left w:val="none" w:sz="0" w:space="0" w:color="auto"/>
            <w:bottom w:val="none" w:sz="0" w:space="0" w:color="auto"/>
            <w:right w:val="none" w:sz="0" w:space="0" w:color="auto"/>
          </w:divBdr>
        </w:div>
        <w:div w:id="291136962">
          <w:marLeft w:val="0"/>
          <w:marRight w:val="0"/>
          <w:marTop w:val="0"/>
          <w:marBottom w:val="0"/>
          <w:divBdr>
            <w:top w:val="none" w:sz="0" w:space="0" w:color="auto"/>
            <w:left w:val="none" w:sz="0" w:space="0" w:color="auto"/>
            <w:bottom w:val="none" w:sz="0" w:space="0" w:color="auto"/>
            <w:right w:val="none" w:sz="0" w:space="0" w:color="auto"/>
          </w:divBdr>
        </w:div>
        <w:div w:id="1456635548">
          <w:marLeft w:val="0"/>
          <w:marRight w:val="0"/>
          <w:marTop w:val="0"/>
          <w:marBottom w:val="0"/>
          <w:divBdr>
            <w:top w:val="none" w:sz="0" w:space="0" w:color="auto"/>
            <w:left w:val="none" w:sz="0" w:space="0" w:color="auto"/>
            <w:bottom w:val="none" w:sz="0" w:space="0" w:color="auto"/>
            <w:right w:val="none" w:sz="0" w:space="0" w:color="auto"/>
          </w:divBdr>
        </w:div>
      </w:divsChild>
    </w:div>
    <w:div w:id="2035644061">
      <w:bodyDiv w:val="1"/>
      <w:marLeft w:val="0"/>
      <w:marRight w:val="0"/>
      <w:marTop w:val="0"/>
      <w:marBottom w:val="0"/>
      <w:divBdr>
        <w:top w:val="none" w:sz="0" w:space="0" w:color="auto"/>
        <w:left w:val="none" w:sz="0" w:space="0" w:color="auto"/>
        <w:bottom w:val="none" w:sz="0" w:space="0" w:color="auto"/>
        <w:right w:val="none" w:sz="0" w:space="0" w:color="auto"/>
      </w:divBdr>
      <w:divsChild>
        <w:div w:id="605625067">
          <w:marLeft w:val="0"/>
          <w:marRight w:val="0"/>
          <w:marTop w:val="0"/>
          <w:marBottom w:val="0"/>
          <w:divBdr>
            <w:top w:val="none" w:sz="0" w:space="0" w:color="auto"/>
            <w:left w:val="none" w:sz="0" w:space="0" w:color="auto"/>
            <w:bottom w:val="none" w:sz="0" w:space="0" w:color="auto"/>
            <w:right w:val="none" w:sz="0" w:space="0" w:color="auto"/>
          </w:divBdr>
        </w:div>
        <w:div w:id="605966528">
          <w:marLeft w:val="0"/>
          <w:marRight w:val="0"/>
          <w:marTop w:val="0"/>
          <w:marBottom w:val="0"/>
          <w:divBdr>
            <w:top w:val="none" w:sz="0" w:space="0" w:color="auto"/>
            <w:left w:val="none" w:sz="0" w:space="0" w:color="auto"/>
            <w:bottom w:val="none" w:sz="0" w:space="0" w:color="auto"/>
            <w:right w:val="none" w:sz="0" w:space="0" w:color="auto"/>
          </w:divBdr>
        </w:div>
        <w:div w:id="873032577">
          <w:marLeft w:val="0"/>
          <w:marRight w:val="0"/>
          <w:marTop w:val="0"/>
          <w:marBottom w:val="0"/>
          <w:divBdr>
            <w:top w:val="none" w:sz="0" w:space="0" w:color="auto"/>
            <w:left w:val="none" w:sz="0" w:space="0" w:color="auto"/>
            <w:bottom w:val="none" w:sz="0" w:space="0" w:color="auto"/>
            <w:right w:val="none" w:sz="0" w:space="0" w:color="auto"/>
          </w:divBdr>
        </w:div>
        <w:div w:id="1108965313">
          <w:marLeft w:val="0"/>
          <w:marRight w:val="0"/>
          <w:marTop w:val="0"/>
          <w:marBottom w:val="0"/>
          <w:divBdr>
            <w:top w:val="none" w:sz="0" w:space="0" w:color="auto"/>
            <w:left w:val="none" w:sz="0" w:space="0" w:color="auto"/>
            <w:bottom w:val="none" w:sz="0" w:space="0" w:color="auto"/>
            <w:right w:val="none" w:sz="0" w:space="0" w:color="auto"/>
          </w:divBdr>
        </w:div>
      </w:divsChild>
    </w:div>
    <w:div w:id="2036226443">
      <w:bodyDiv w:val="1"/>
      <w:marLeft w:val="0"/>
      <w:marRight w:val="0"/>
      <w:marTop w:val="0"/>
      <w:marBottom w:val="0"/>
      <w:divBdr>
        <w:top w:val="none" w:sz="0" w:space="0" w:color="auto"/>
        <w:left w:val="none" w:sz="0" w:space="0" w:color="auto"/>
        <w:bottom w:val="none" w:sz="0" w:space="0" w:color="auto"/>
        <w:right w:val="none" w:sz="0" w:space="0" w:color="auto"/>
      </w:divBdr>
      <w:divsChild>
        <w:div w:id="622929417">
          <w:marLeft w:val="0"/>
          <w:marRight w:val="0"/>
          <w:marTop w:val="0"/>
          <w:marBottom w:val="0"/>
          <w:divBdr>
            <w:top w:val="none" w:sz="0" w:space="0" w:color="auto"/>
            <w:left w:val="none" w:sz="0" w:space="0" w:color="auto"/>
            <w:bottom w:val="none" w:sz="0" w:space="0" w:color="auto"/>
            <w:right w:val="none" w:sz="0" w:space="0" w:color="auto"/>
          </w:divBdr>
        </w:div>
        <w:div w:id="644820764">
          <w:marLeft w:val="0"/>
          <w:marRight w:val="0"/>
          <w:marTop w:val="0"/>
          <w:marBottom w:val="0"/>
          <w:divBdr>
            <w:top w:val="none" w:sz="0" w:space="0" w:color="auto"/>
            <w:left w:val="none" w:sz="0" w:space="0" w:color="auto"/>
            <w:bottom w:val="none" w:sz="0" w:space="0" w:color="auto"/>
            <w:right w:val="none" w:sz="0" w:space="0" w:color="auto"/>
          </w:divBdr>
        </w:div>
        <w:div w:id="1552569520">
          <w:marLeft w:val="0"/>
          <w:marRight w:val="0"/>
          <w:marTop w:val="0"/>
          <w:marBottom w:val="0"/>
          <w:divBdr>
            <w:top w:val="none" w:sz="0" w:space="0" w:color="auto"/>
            <w:left w:val="none" w:sz="0" w:space="0" w:color="auto"/>
            <w:bottom w:val="none" w:sz="0" w:space="0" w:color="auto"/>
            <w:right w:val="none" w:sz="0" w:space="0" w:color="auto"/>
          </w:divBdr>
        </w:div>
        <w:div w:id="2039551168">
          <w:marLeft w:val="0"/>
          <w:marRight w:val="0"/>
          <w:marTop w:val="0"/>
          <w:marBottom w:val="0"/>
          <w:divBdr>
            <w:top w:val="none" w:sz="0" w:space="0" w:color="auto"/>
            <w:left w:val="none" w:sz="0" w:space="0" w:color="auto"/>
            <w:bottom w:val="none" w:sz="0" w:space="0" w:color="auto"/>
            <w:right w:val="none" w:sz="0" w:space="0" w:color="auto"/>
          </w:divBdr>
        </w:div>
      </w:divsChild>
    </w:div>
    <w:div w:id="2039240026">
      <w:bodyDiv w:val="1"/>
      <w:marLeft w:val="0"/>
      <w:marRight w:val="0"/>
      <w:marTop w:val="0"/>
      <w:marBottom w:val="0"/>
      <w:divBdr>
        <w:top w:val="none" w:sz="0" w:space="0" w:color="auto"/>
        <w:left w:val="none" w:sz="0" w:space="0" w:color="auto"/>
        <w:bottom w:val="none" w:sz="0" w:space="0" w:color="auto"/>
        <w:right w:val="none" w:sz="0" w:space="0" w:color="auto"/>
      </w:divBdr>
      <w:divsChild>
        <w:div w:id="58525680">
          <w:marLeft w:val="0"/>
          <w:marRight w:val="0"/>
          <w:marTop w:val="0"/>
          <w:marBottom w:val="0"/>
          <w:divBdr>
            <w:top w:val="none" w:sz="0" w:space="0" w:color="auto"/>
            <w:left w:val="none" w:sz="0" w:space="0" w:color="auto"/>
            <w:bottom w:val="none" w:sz="0" w:space="0" w:color="auto"/>
            <w:right w:val="none" w:sz="0" w:space="0" w:color="auto"/>
          </w:divBdr>
        </w:div>
        <w:div w:id="83456021">
          <w:marLeft w:val="0"/>
          <w:marRight w:val="0"/>
          <w:marTop w:val="0"/>
          <w:marBottom w:val="0"/>
          <w:divBdr>
            <w:top w:val="none" w:sz="0" w:space="0" w:color="auto"/>
            <w:left w:val="none" w:sz="0" w:space="0" w:color="auto"/>
            <w:bottom w:val="none" w:sz="0" w:space="0" w:color="auto"/>
            <w:right w:val="none" w:sz="0" w:space="0" w:color="auto"/>
          </w:divBdr>
        </w:div>
        <w:div w:id="196477850">
          <w:marLeft w:val="0"/>
          <w:marRight w:val="0"/>
          <w:marTop w:val="0"/>
          <w:marBottom w:val="0"/>
          <w:divBdr>
            <w:top w:val="none" w:sz="0" w:space="0" w:color="auto"/>
            <w:left w:val="none" w:sz="0" w:space="0" w:color="auto"/>
            <w:bottom w:val="none" w:sz="0" w:space="0" w:color="auto"/>
            <w:right w:val="none" w:sz="0" w:space="0" w:color="auto"/>
          </w:divBdr>
        </w:div>
        <w:div w:id="1888830918">
          <w:marLeft w:val="0"/>
          <w:marRight w:val="0"/>
          <w:marTop w:val="0"/>
          <w:marBottom w:val="0"/>
          <w:divBdr>
            <w:top w:val="none" w:sz="0" w:space="0" w:color="auto"/>
            <w:left w:val="none" w:sz="0" w:space="0" w:color="auto"/>
            <w:bottom w:val="none" w:sz="0" w:space="0" w:color="auto"/>
            <w:right w:val="none" w:sz="0" w:space="0" w:color="auto"/>
          </w:divBdr>
        </w:div>
      </w:divsChild>
    </w:div>
    <w:div w:id="2039505489">
      <w:bodyDiv w:val="1"/>
      <w:marLeft w:val="0"/>
      <w:marRight w:val="0"/>
      <w:marTop w:val="0"/>
      <w:marBottom w:val="0"/>
      <w:divBdr>
        <w:top w:val="none" w:sz="0" w:space="0" w:color="auto"/>
        <w:left w:val="none" w:sz="0" w:space="0" w:color="auto"/>
        <w:bottom w:val="none" w:sz="0" w:space="0" w:color="auto"/>
        <w:right w:val="none" w:sz="0" w:space="0" w:color="auto"/>
      </w:divBdr>
      <w:divsChild>
        <w:div w:id="195778916">
          <w:marLeft w:val="0"/>
          <w:marRight w:val="0"/>
          <w:marTop w:val="0"/>
          <w:marBottom w:val="0"/>
          <w:divBdr>
            <w:top w:val="none" w:sz="0" w:space="0" w:color="auto"/>
            <w:left w:val="none" w:sz="0" w:space="0" w:color="auto"/>
            <w:bottom w:val="none" w:sz="0" w:space="0" w:color="auto"/>
            <w:right w:val="none" w:sz="0" w:space="0" w:color="auto"/>
          </w:divBdr>
        </w:div>
        <w:div w:id="609817436">
          <w:marLeft w:val="0"/>
          <w:marRight w:val="0"/>
          <w:marTop w:val="0"/>
          <w:marBottom w:val="0"/>
          <w:divBdr>
            <w:top w:val="none" w:sz="0" w:space="0" w:color="auto"/>
            <w:left w:val="none" w:sz="0" w:space="0" w:color="auto"/>
            <w:bottom w:val="none" w:sz="0" w:space="0" w:color="auto"/>
            <w:right w:val="none" w:sz="0" w:space="0" w:color="auto"/>
          </w:divBdr>
        </w:div>
        <w:div w:id="1296982201">
          <w:marLeft w:val="0"/>
          <w:marRight w:val="0"/>
          <w:marTop w:val="0"/>
          <w:marBottom w:val="0"/>
          <w:divBdr>
            <w:top w:val="none" w:sz="0" w:space="0" w:color="auto"/>
            <w:left w:val="none" w:sz="0" w:space="0" w:color="auto"/>
            <w:bottom w:val="none" w:sz="0" w:space="0" w:color="auto"/>
            <w:right w:val="none" w:sz="0" w:space="0" w:color="auto"/>
          </w:divBdr>
        </w:div>
        <w:div w:id="2070612494">
          <w:marLeft w:val="0"/>
          <w:marRight w:val="0"/>
          <w:marTop w:val="0"/>
          <w:marBottom w:val="0"/>
          <w:divBdr>
            <w:top w:val="none" w:sz="0" w:space="0" w:color="auto"/>
            <w:left w:val="none" w:sz="0" w:space="0" w:color="auto"/>
            <w:bottom w:val="none" w:sz="0" w:space="0" w:color="auto"/>
            <w:right w:val="none" w:sz="0" w:space="0" w:color="auto"/>
          </w:divBdr>
        </w:div>
      </w:divsChild>
    </w:div>
    <w:div w:id="2040273376">
      <w:bodyDiv w:val="1"/>
      <w:marLeft w:val="0"/>
      <w:marRight w:val="0"/>
      <w:marTop w:val="0"/>
      <w:marBottom w:val="0"/>
      <w:divBdr>
        <w:top w:val="none" w:sz="0" w:space="0" w:color="auto"/>
        <w:left w:val="none" w:sz="0" w:space="0" w:color="auto"/>
        <w:bottom w:val="none" w:sz="0" w:space="0" w:color="auto"/>
        <w:right w:val="none" w:sz="0" w:space="0" w:color="auto"/>
      </w:divBdr>
      <w:divsChild>
        <w:div w:id="507868859">
          <w:marLeft w:val="0"/>
          <w:marRight w:val="0"/>
          <w:marTop w:val="0"/>
          <w:marBottom w:val="0"/>
          <w:divBdr>
            <w:top w:val="none" w:sz="0" w:space="0" w:color="auto"/>
            <w:left w:val="none" w:sz="0" w:space="0" w:color="auto"/>
            <w:bottom w:val="none" w:sz="0" w:space="0" w:color="auto"/>
            <w:right w:val="none" w:sz="0" w:space="0" w:color="auto"/>
          </w:divBdr>
        </w:div>
        <w:div w:id="887834437">
          <w:marLeft w:val="0"/>
          <w:marRight w:val="0"/>
          <w:marTop w:val="0"/>
          <w:marBottom w:val="0"/>
          <w:divBdr>
            <w:top w:val="none" w:sz="0" w:space="0" w:color="auto"/>
            <w:left w:val="none" w:sz="0" w:space="0" w:color="auto"/>
            <w:bottom w:val="none" w:sz="0" w:space="0" w:color="auto"/>
            <w:right w:val="none" w:sz="0" w:space="0" w:color="auto"/>
          </w:divBdr>
        </w:div>
        <w:div w:id="946545940">
          <w:marLeft w:val="0"/>
          <w:marRight w:val="0"/>
          <w:marTop w:val="0"/>
          <w:marBottom w:val="0"/>
          <w:divBdr>
            <w:top w:val="none" w:sz="0" w:space="0" w:color="auto"/>
            <w:left w:val="none" w:sz="0" w:space="0" w:color="auto"/>
            <w:bottom w:val="none" w:sz="0" w:space="0" w:color="auto"/>
            <w:right w:val="none" w:sz="0" w:space="0" w:color="auto"/>
          </w:divBdr>
        </w:div>
        <w:div w:id="1557160127">
          <w:marLeft w:val="0"/>
          <w:marRight w:val="0"/>
          <w:marTop w:val="0"/>
          <w:marBottom w:val="0"/>
          <w:divBdr>
            <w:top w:val="none" w:sz="0" w:space="0" w:color="auto"/>
            <w:left w:val="none" w:sz="0" w:space="0" w:color="auto"/>
            <w:bottom w:val="none" w:sz="0" w:space="0" w:color="auto"/>
            <w:right w:val="none" w:sz="0" w:space="0" w:color="auto"/>
          </w:divBdr>
        </w:div>
      </w:divsChild>
    </w:div>
    <w:div w:id="2041473264">
      <w:bodyDiv w:val="1"/>
      <w:marLeft w:val="0"/>
      <w:marRight w:val="0"/>
      <w:marTop w:val="0"/>
      <w:marBottom w:val="0"/>
      <w:divBdr>
        <w:top w:val="none" w:sz="0" w:space="0" w:color="auto"/>
        <w:left w:val="none" w:sz="0" w:space="0" w:color="auto"/>
        <w:bottom w:val="none" w:sz="0" w:space="0" w:color="auto"/>
        <w:right w:val="none" w:sz="0" w:space="0" w:color="auto"/>
      </w:divBdr>
      <w:divsChild>
        <w:div w:id="243493166">
          <w:marLeft w:val="0"/>
          <w:marRight w:val="0"/>
          <w:marTop w:val="0"/>
          <w:marBottom w:val="0"/>
          <w:divBdr>
            <w:top w:val="none" w:sz="0" w:space="0" w:color="auto"/>
            <w:left w:val="none" w:sz="0" w:space="0" w:color="auto"/>
            <w:bottom w:val="none" w:sz="0" w:space="0" w:color="auto"/>
            <w:right w:val="none" w:sz="0" w:space="0" w:color="auto"/>
          </w:divBdr>
        </w:div>
        <w:div w:id="1292446359">
          <w:marLeft w:val="0"/>
          <w:marRight w:val="0"/>
          <w:marTop w:val="0"/>
          <w:marBottom w:val="0"/>
          <w:divBdr>
            <w:top w:val="none" w:sz="0" w:space="0" w:color="auto"/>
            <w:left w:val="none" w:sz="0" w:space="0" w:color="auto"/>
            <w:bottom w:val="none" w:sz="0" w:space="0" w:color="auto"/>
            <w:right w:val="none" w:sz="0" w:space="0" w:color="auto"/>
          </w:divBdr>
        </w:div>
        <w:div w:id="1954315512">
          <w:marLeft w:val="0"/>
          <w:marRight w:val="0"/>
          <w:marTop w:val="0"/>
          <w:marBottom w:val="0"/>
          <w:divBdr>
            <w:top w:val="none" w:sz="0" w:space="0" w:color="auto"/>
            <w:left w:val="none" w:sz="0" w:space="0" w:color="auto"/>
            <w:bottom w:val="none" w:sz="0" w:space="0" w:color="auto"/>
            <w:right w:val="none" w:sz="0" w:space="0" w:color="auto"/>
          </w:divBdr>
        </w:div>
        <w:div w:id="2060087692">
          <w:marLeft w:val="0"/>
          <w:marRight w:val="0"/>
          <w:marTop w:val="0"/>
          <w:marBottom w:val="0"/>
          <w:divBdr>
            <w:top w:val="none" w:sz="0" w:space="0" w:color="auto"/>
            <w:left w:val="none" w:sz="0" w:space="0" w:color="auto"/>
            <w:bottom w:val="none" w:sz="0" w:space="0" w:color="auto"/>
            <w:right w:val="none" w:sz="0" w:space="0" w:color="auto"/>
          </w:divBdr>
        </w:div>
      </w:divsChild>
    </w:div>
    <w:div w:id="2043633016">
      <w:bodyDiv w:val="1"/>
      <w:marLeft w:val="0"/>
      <w:marRight w:val="0"/>
      <w:marTop w:val="0"/>
      <w:marBottom w:val="0"/>
      <w:divBdr>
        <w:top w:val="none" w:sz="0" w:space="0" w:color="auto"/>
        <w:left w:val="none" w:sz="0" w:space="0" w:color="auto"/>
        <w:bottom w:val="none" w:sz="0" w:space="0" w:color="auto"/>
        <w:right w:val="none" w:sz="0" w:space="0" w:color="auto"/>
      </w:divBdr>
      <w:divsChild>
        <w:div w:id="1480227839">
          <w:marLeft w:val="0"/>
          <w:marRight w:val="0"/>
          <w:marTop w:val="0"/>
          <w:marBottom w:val="0"/>
          <w:divBdr>
            <w:top w:val="none" w:sz="0" w:space="0" w:color="auto"/>
            <w:left w:val="none" w:sz="0" w:space="0" w:color="auto"/>
            <w:bottom w:val="none" w:sz="0" w:space="0" w:color="auto"/>
            <w:right w:val="none" w:sz="0" w:space="0" w:color="auto"/>
          </w:divBdr>
        </w:div>
        <w:div w:id="1580289531">
          <w:marLeft w:val="0"/>
          <w:marRight w:val="0"/>
          <w:marTop w:val="0"/>
          <w:marBottom w:val="0"/>
          <w:divBdr>
            <w:top w:val="none" w:sz="0" w:space="0" w:color="auto"/>
            <w:left w:val="none" w:sz="0" w:space="0" w:color="auto"/>
            <w:bottom w:val="none" w:sz="0" w:space="0" w:color="auto"/>
            <w:right w:val="none" w:sz="0" w:space="0" w:color="auto"/>
          </w:divBdr>
        </w:div>
        <w:div w:id="1807039025">
          <w:marLeft w:val="0"/>
          <w:marRight w:val="0"/>
          <w:marTop w:val="0"/>
          <w:marBottom w:val="0"/>
          <w:divBdr>
            <w:top w:val="none" w:sz="0" w:space="0" w:color="auto"/>
            <w:left w:val="none" w:sz="0" w:space="0" w:color="auto"/>
            <w:bottom w:val="none" w:sz="0" w:space="0" w:color="auto"/>
            <w:right w:val="none" w:sz="0" w:space="0" w:color="auto"/>
          </w:divBdr>
        </w:div>
        <w:div w:id="1807821952">
          <w:marLeft w:val="0"/>
          <w:marRight w:val="0"/>
          <w:marTop w:val="0"/>
          <w:marBottom w:val="0"/>
          <w:divBdr>
            <w:top w:val="none" w:sz="0" w:space="0" w:color="auto"/>
            <w:left w:val="none" w:sz="0" w:space="0" w:color="auto"/>
            <w:bottom w:val="none" w:sz="0" w:space="0" w:color="auto"/>
            <w:right w:val="none" w:sz="0" w:space="0" w:color="auto"/>
          </w:divBdr>
        </w:div>
      </w:divsChild>
    </w:div>
    <w:div w:id="2045057190">
      <w:bodyDiv w:val="1"/>
      <w:marLeft w:val="0"/>
      <w:marRight w:val="0"/>
      <w:marTop w:val="0"/>
      <w:marBottom w:val="0"/>
      <w:divBdr>
        <w:top w:val="none" w:sz="0" w:space="0" w:color="auto"/>
        <w:left w:val="none" w:sz="0" w:space="0" w:color="auto"/>
        <w:bottom w:val="none" w:sz="0" w:space="0" w:color="auto"/>
        <w:right w:val="none" w:sz="0" w:space="0" w:color="auto"/>
      </w:divBdr>
      <w:divsChild>
        <w:div w:id="208995619">
          <w:marLeft w:val="0"/>
          <w:marRight w:val="0"/>
          <w:marTop w:val="0"/>
          <w:marBottom w:val="0"/>
          <w:divBdr>
            <w:top w:val="none" w:sz="0" w:space="0" w:color="auto"/>
            <w:left w:val="none" w:sz="0" w:space="0" w:color="auto"/>
            <w:bottom w:val="none" w:sz="0" w:space="0" w:color="auto"/>
            <w:right w:val="none" w:sz="0" w:space="0" w:color="auto"/>
          </w:divBdr>
        </w:div>
        <w:div w:id="429661349">
          <w:marLeft w:val="0"/>
          <w:marRight w:val="0"/>
          <w:marTop w:val="0"/>
          <w:marBottom w:val="0"/>
          <w:divBdr>
            <w:top w:val="none" w:sz="0" w:space="0" w:color="auto"/>
            <w:left w:val="none" w:sz="0" w:space="0" w:color="auto"/>
            <w:bottom w:val="none" w:sz="0" w:space="0" w:color="auto"/>
            <w:right w:val="none" w:sz="0" w:space="0" w:color="auto"/>
          </w:divBdr>
        </w:div>
        <w:div w:id="1005592435">
          <w:marLeft w:val="0"/>
          <w:marRight w:val="0"/>
          <w:marTop w:val="0"/>
          <w:marBottom w:val="0"/>
          <w:divBdr>
            <w:top w:val="none" w:sz="0" w:space="0" w:color="auto"/>
            <w:left w:val="none" w:sz="0" w:space="0" w:color="auto"/>
            <w:bottom w:val="none" w:sz="0" w:space="0" w:color="auto"/>
            <w:right w:val="none" w:sz="0" w:space="0" w:color="auto"/>
          </w:divBdr>
        </w:div>
        <w:div w:id="1287662762">
          <w:marLeft w:val="0"/>
          <w:marRight w:val="0"/>
          <w:marTop w:val="0"/>
          <w:marBottom w:val="0"/>
          <w:divBdr>
            <w:top w:val="none" w:sz="0" w:space="0" w:color="auto"/>
            <w:left w:val="none" w:sz="0" w:space="0" w:color="auto"/>
            <w:bottom w:val="none" w:sz="0" w:space="0" w:color="auto"/>
            <w:right w:val="none" w:sz="0" w:space="0" w:color="auto"/>
          </w:divBdr>
        </w:div>
      </w:divsChild>
    </w:div>
    <w:div w:id="2047411031">
      <w:bodyDiv w:val="1"/>
      <w:marLeft w:val="0"/>
      <w:marRight w:val="0"/>
      <w:marTop w:val="0"/>
      <w:marBottom w:val="0"/>
      <w:divBdr>
        <w:top w:val="none" w:sz="0" w:space="0" w:color="auto"/>
        <w:left w:val="none" w:sz="0" w:space="0" w:color="auto"/>
        <w:bottom w:val="none" w:sz="0" w:space="0" w:color="auto"/>
        <w:right w:val="none" w:sz="0" w:space="0" w:color="auto"/>
      </w:divBdr>
    </w:div>
    <w:div w:id="2048796179">
      <w:bodyDiv w:val="1"/>
      <w:marLeft w:val="0"/>
      <w:marRight w:val="0"/>
      <w:marTop w:val="0"/>
      <w:marBottom w:val="0"/>
      <w:divBdr>
        <w:top w:val="none" w:sz="0" w:space="0" w:color="auto"/>
        <w:left w:val="none" w:sz="0" w:space="0" w:color="auto"/>
        <w:bottom w:val="none" w:sz="0" w:space="0" w:color="auto"/>
        <w:right w:val="none" w:sz="0" w:space="0" w:color="auto"/>
      </w:divBdr>
      <w:divsChild>
        <w:div w:id="186456509">
          <w:marLeft w:val="0"/>
          <w:marRight w:val="0"/>
          <w:marTop w:val="0"/>
          <w:marBottom w:val="0"/>
          <w:divBdr>
            <w:top w:val="none" w:sz="0" w:space="0" w:color="auto"/>
            <w:left w:val="none" w:sz="0" w:space="0" w:color="auto"/>
            <w:bottom w:val="none" w:sz="0" w:space="0" w:color="auto"/>
            <w:right w:val="none" w:sz="0" w:space="0" w:color="auto"/>
          </w:divBdr>
        </w:div>
        <w:div w:id="349531642">
          <w:marLeft w:val="0"/>
          <w:marRight w:val="0"/>
          <w:marTop w:val="0"/>
          <w:marBottom w:val="0"/>
          <w:divBdr>
            <w:top w:val="none" w:sz="0" w:space="0" w:color="auto"/>
            <w:left w:val="none" w:sz="0" w:space="0" w:color="auto"/>
            <w:bottom w:val="none" w:sz="0" w:space="0" w:color="auto"/>
            <w:right w:val="none" w:sz="0" w:space="0" w:color="auto"/>
          </w:divBdr>
        </w:div>
        <w:div w:id="482700335">
          <w:marLeft w:val="0"/>
          <w:marRight w:val="0"/>
          <w:marTop w:val="0"/>
          <w:marBottom w:val="0"/>
          <w:divBdr>
            <w:top w:val="none" w:sz="0" w:space="0" w:color="auto"/>
            <w:left w:val="none" w:sz="0" w:space="0" w:color="auto"/>
            <w:bottom w:val="none" w:sz="0" w:space="0" w:color="auto"/>
            <w:right w:val="none" w:sz="0" w:space="0" w:color="auto"/>
          </w:divBdr>
        </w:div>
        <w:div w:id="1646666078">
          <w:marLeft w:val="0"/>
          <w:marRight w:val="0"/>
          <w:marTop w:val="0"/>
          <w:marBottom w:val="0"/>
          <w:divBdr>
            <w:top w:val="none" w:sz="0" w:space="0" w:color="auto"/>
            <w:left w:val="none" w:sz="0" w:space="0" w:color="auto"/>
            <w:bottom w:val="none" w:sz="0" w:space="0" w:color="auto"/>
            <w:right w:val="none" w:sz="0" w:space="0" w:color="auto"/>
          </w:divBdr>
        </w:div>
      </w:divsChild>
    </w:div>
    <w:div w:id="2050300685">
      <w:bodyDiv w:val="1"/>
      <w:marLeft w:val="0"/>
      <w:marRight w:val="0"/>
      <w:marTop w:val="0"/>
      <w:marBottom w:val="0"/>
      <w:divBdr>
        <w:top w:val="none" w:sz="0" w:space="0" w:color="auto"/>
        <w:left w:val="none" w:sz="0" w:space="0" w:color="auto"/>
        <w:bottom w:val="none" w:sz="0" w:space="0" w:color="auto"/>
        <w:right w:val="none" w:sz="0" w:space="0" w:color="auto"/>
      </w:divBdr>
      <w:divsChild>
        <w:div w:id="461074860">
          <w:marLeft w:val="0"/>
          <w:marRight w:val="0"/>
          <w:marTop w:val="0"/>
          <w:marBottom w:val="0"/>
          <w:divBdr>
            <w:top w:val="none" w:sz="0" w:space="0" w:color="auto"/>
            <w:left w:val="none" w:sz="0" w:space="0" w:color="auto"/>
            <w:bottom w:val="none" w:sz="0" w:space="0" w:color="auto"/>
            <w:right w:val="none" w:sz="0" w:space="0" w:color="auto"/>
          </w:divBdr>
        </w:div>
        <w:div w:id="951060699">
          <w:marLeft w:val="0"/>
          <w:marRight w:val="0"/>
          <w:marTop w:val="0"/>
          <w:marBottom w:val="0"/>
          <w:divBdr>
            <w:top w:val="none" w:sz="0" w:space="0" w:color="auto"/>
            <w:left w:val="none" w:sz="0" w:space="0" w:color="auto"/>
            <w:bottom w:val="none" w:sz="0" w:space="0" w:color="auto"/>
            <w:right w:val="none" w:sz="0" w:space="0" w:color="auto"/>
          </w:divBdr>
        </w:div>
        <w:div w:id="1321040182">
          <w:marLeft w:val="0"/>
          <w:marRight w:val="0"/>
          <w:marTop w:val="0"/>
          <w:marBottom w:val="0"/>
          <w:divBdr>
            <w:top w:val="none" w:sz="0" w:space="0" w:color="auto"/>
            <w:left w:val="none" w:sz="0" w:space="0" w:color="auto"/>
            <w:bottom w:val="none" w:sz="0" w:space="0" w:color="auto"/>
            <w:right w:val="none" w:sz="0" w:space="0" w:color="auto"/>
          </w:divBdr>
        </w:div>
        <w:div w:id="1923753055">
          <w:marLeft w:val="0"/>
          <w:marRight w:val="0"/>
          <w:marTop w:val="0"/>
          <w:marBottom w:val="0"/>
          <w:divBdr>
            <w:top w:val="none" w:sz="0" w:space="0" w:color="auto"/>
            <w:left w:val="none" w:sz="0" w:space="0" w:color="auto"/>
            <w:bottom w:val="none" w:sz="0" w:space="0" w:color="auto"/>
            <w:right w:val="none" w:sz="0" w:space="0" w:color="auto"/>
          </w:divBdr>
        </w:div>
      </w:divsChild>
    </w:div>
    <w:div w:id="2050377490">
      <w:bodyDiv w:val="1"/>
      <w:marLeft w:val="0"/>
      <w:marRight w:val="0"/>
      <w:marTop w:val="0"/>
      <w:marBottom w:val="0"/>
      <w:divBdr>
        <w:top w:val="none" w:sz="0" w:space="0" w:color="auto"/>
        <w:left w:val="none" w:sz="0" w:space="0" w:color="auto"/>
        <w:bottom w:val="none" w:sz="0" w:space="0" w:color="auto"/>
        <w:right w:val="none" w:sz="0" w:space="0" w:color="auto"/>
      </w:divBdr>
      <w:divsChild>
        <w:div w:id="1341278107">
          <w:marLeft w:val="0"/>
          <w:marRight w:val="0"/>
          <w:marTop w:val="0"/>
          <w:marBottom w:val="0"/>
          <w:divBdr>
            <w:top w:val="none" w:sz="0" w:space="0" w:color="auto"/>
            <w:left w:val="none" w:sz="0" w:space="0" w:color="auto"/>
            <w:bottom w:val="none" w:sz="0" w:space="0" w:color="auto"/>
            <w:right w:val="none" w:sz="0" w:space="0" w:color="auto"/>
          </w:divBdr>
        </w:div>
        <w:div w:id="1761222577">
          <w:marLeft w:val="0"/>
          <w:marRight w:val="0"/>
          <w:marTop w:val="0"/>
          <w:marBottom w:val="0"/>
          <w:divBdr>
            <w:top w:val="none" w:sz="0" w:space="0" w:color="auto"/>
            <w:left w:val="none" w:sz="0" w:space="0" w:color="auto"/>
            <w:bottom w:val="none" w:sz="0" w:space="0" w:color="auto"/>
            <w:right w:val="none" w:sz="0" w:space="0" w:color="auto"/>
          </w:divBdr>
        </w:div>
      </w:divsChild>
    </w:div>
    <w:div w:id="2051227247">
      <w:bodyDiv w:val="1"/>
      <w:marLeft w:val="0"/>
      <w:marRight w:val="0"/>
      <w:marTop w:val="0"/>
      <w:marBottom w:val="0"/>
      <w:divBdr>
        <w:top w:val="none" w:sz="0" w:space="0" w:color="auto"/>
        <w:left w:val="none" w:sz="0" w:space="0" w:color="auto"/>
        <w:bottom w:val="none" w:sz="0" w:space="0" w:color="auto"/>
        <w:right w:val="none" w:sz="0" w:space="0" w:color="auto"/>
      </w:divBdr>
      <w:divsChild>
        <w:div w:id="290208050">
          <w:marLeft w:val="0"/>
          <w:marRight w:val="0"/>
          <w:marTop w:val="0"/>
          <w:marBottom w:val="0"/>
          <w:divBdr>
            <w:top w:val="none" w:sz="0" w:space="0" w:color="auto"/>
            <w:left w:val="none" w:sz="0" w:space="0" w:color="auto"/>
            <w:bottom w:val="none" w:sz="0" w:space="0" w:color="auto"/>
            <w:right w:val="none" w:sz="0" w:space="0" w:color="auto"/>
          </w:divBdr>
        </w:div>
        <w:div w:id="1559433581">
          <w:marLeft w:val="0"/>
          <w:marRight w:val="0"/>
          <w:marTop w:val="0"/>
          <w:marBottom w:val="0"/>
          <w:divBdr>
            <w:top w:val="none" w:sz="0" w:space="0" w:color="auto"/>
            <w:left w:val="none" w:sz="0" w:space="0" w:color="auto"/>
            <w:bottom w:val="none" w:sz="0" w:space="0" w:color="auto"/>
            <w:right w:val="none" w:sz="0" w:space="0" w:color="auto"/>
          </w:divBdr>
        </w:div>
        <w:div w:id="1813447020">
          <w:marLeft w:val="0"/>
          <w:marRight w:val="0"/>
          <w:marTop w:val="0"/>
          <w:marBottom w:val="0"/>
          <w:divBdr>
            <w:top w:val="none" w:sz="0" w:space="0" w:color="auto"/>
            <w:left w:val="none" w:sz="0" w:space="0" w:color="auto"/>
            <w:bottom w:val="none" w:sz="0" w:space="0" w:color="auto"/>
            <w:right w:val="none" w:sz="0" w:space="0" w:color="auto"/>
          </w:divBdr>
        </w:div>
        <w:div w:id="1853448582">
          <w:marLeft w:val="0"/>
          <w:marRight w:val="0"/>
          <w:marTop w:val="0"/>
          <w:marBottom w:val="0"/>
          <w:divBdr>
            <w:top w:val="none" w:sz="0" w:space="0" w:color="auto"/>
            <w:left w:val="none" w:sz="0" w:space="0" w:color="auto"/>
            <w:bottom w:val="none" w:sz="0" w:space="0" w:color="auto"/>
            <w:right w:val="none" w:sz="0" w:space="0" w:color="auto"/>
          </w:divBdr>
        </w:div>
      </w:divsChild>
    </w:div>
    <w:div w:id="2051539378">
      <w:bodyDiv w:val="1"/>
      <w:marLeft w:val="0"/>
      <w:marRight w:val="0"/>
      <w:marTop w:val="0"/>
      <w:marBottom w:val="0"/>
      <w:divBdr>
        <w:top w:val="none" w:sz="0" w:space="0" w:color="auto"/>
        <w:left w:val="none" w:sz="0" w:space="0" w:color="auto"/>
        <w:bottom w:val="none" w:sz="0" w:space="0" w:color="auto"/>
        <w:right w:val="none" w:sz="0" w:space="0" w:color="auto"/>
      </w:divBdr>
      <w:divsChild>
        <w:div w:id="790319546">
          <w:marLeft w:val="0"/>
          <w:marRight w:val="0"/>
          <w:marTop w:val="0"/>
          <w:marBottom w:val="0"/>
          <w:divBdr>
            <w:top w:val="none" w:sz="0" w:space="0" w:color="auto"/>
            <w:left w:val="none" w:sz="0" w:space="0" w:color="auto"/>
            <w:bottom w:val="none" w:sz="0" w:space="0" w:color="auto"/>
            <w:right w:val="none" w:sz="0" w:space="0" w:color="auto"/>
          </w:divBdr>
        </w:div>
        <w:div w:id="920604346">
          <w:marLeft w:val="0"/>
          <w:marRight w:val="0"/>
          <w:marTop w:val="0"/>
          <w:marBottom w:val="0"/>
          <w:divBdr>
            <w:top w:val="none" w:sz="0" w:space="0" w:color="auto"/>
            <w:left w:val="none" w:sz="0" w:space="0" w:color="auto"/>
            <w:bottom w:val="none" w:sz="0" w:space="0" w:color="auto"/>
            <w:right w:val="none" w:sz="0" w:space="0" w:color="auto"/>
          </w:divBdr>
        </w:div>
        <w:div w:id="1072583839">
          <w:marLeft w:val="0"/>
          <w:marRight w:val="0"/>
          <w:marTop w:val="0"/>
          <w:marBottom w:val="0"/>
          <w:divBdr>
            <w:top w:val="none" w:sz="0" w:space="0" w:color="auto"/>
            <w:left w:val="none" w:sz="0" w:space="0" w:color="auto"/>
            <w:bottom w:val="none" w:sz="0" w:space="0" w:color="auto"/>
            <w:right w:val="none" w:sz="0" w:space="0" w:color="auto"/>
          </w:divBdr>
        </w:div>
        <w:div w:id="1229731446">
          <w:marLeft w:val="0"/>
          <w:marRight w:val="0"/>
          <w:marTop w:val="0"/>
          <w:marBottom w:val="0"/>
          <w:divBdr>
            <w:top w:val="none" w:sz="0" w:space="0" w:color="auto"/>
            <w:left w:val="none" w:sz="0" w:space="0" w:color="auto"/>
            <w:bottom w:val="none" w:sz="0" w:space="0" w:color="auto"/>
            <w:right w:val="none" w:sz="0" w:space="0" w:color="auto"/>
          </w:divBdr>
        </w:div>
      </w:divsChild>
    </w:div>
    <w:div w:id="2051958139">
      <w:bodyDiv w:val="1"/>
      <w:marLeft w:val="0"/>
      <w:marRight w:val="0"/>
      <w:marTop w:val="0"/>
      <w:marBottom w:val="0"/>
      <w:divBdr>
        <w:top w:val="none" w:sz="0" w:space="0" w:color="auto"/>
        <w:left w:val="none" w:sz="0" w:space="0" w:color="auto"/>
        <w:bottom w:val="none" w:sz="0" w:space="0" w:color="auto"/>
        <w:right w:val="none" w:sz="0" w:space="0" w:color="auto"/>
      </w:divBdr>
      <w:divsChild>
        <w:div w:id="286863974">
          <w:marLeft w:val="0"/>
          <w:marRight w:val="0"/>
          <w:marTop w:val="0"/>
          <w:marBottom w:val="0"/>
          <w:divBdr>
            <w:top w:val="none" w:sz="0" w:space="0" w:color="auto"/>
            <w:left w:val="none" w:sz="0" w:space="0" w:color="auto"/>
            <w:bottom w:val="none" w:sz="0" w:space="0" w:color="auto"/>
            <w:right w:val="none" w:sz="0" w:space="0" w:color="auto"/>
          </w:divBdr>
        </w:div>
        <w:div w:id="510140926">
          <w:marLeft w:val="0"/>
          <w:marRight w:val="0"/>
          <w:marTop w:val="0"/>
          <w:marBottom w:val="0"/>
          <w:divBdr>
            <w:top w:val="none" w:sz="0" w:space="0" w:color="auto"/>
            <w:left w:val="none" w:sz="0" w:space="0" w:color="auto"/>
            <w:bottom w:val="none" w:sz="0" w:space="0" w:color="auto"/>
            <w:right w:val="none" w:sz="0" w:space="0" w:color="auto"/>
          </w:divBdr>
        </w:div>
        <w:div w:id="1109282074">
          <w:marLeft w:val="0"/>
          <w:marRight w:val="0"/>
          <w:marTop w:val="0"/>
          <w:marBottom w:val="0"/>
          <w:divBdr>
            <w:top w:val="none" w:sz="0" w:space="0" w:color="auto"/>
            <w:left w:val="none" w:sz="0" w:space="0" w:color="auto"/>
            <w:bottom w:val="none" w:sz="0" w:space="0" w:color="auto"/>
            <w:right w:val="none" w:sz="0" w:space="0" w:color="auto"/>
          </w:divBdr>
        </w:div>
        <w:div w:id="1818037196">
          <w:marLeft w:val="0"/>
          <w:marRight w:val="0"/>
          <w:marTop w:val="0"/>
          <w:marBottom w:val="0"/>
          <w:divBdr>
            <w:top w:val="none" w:sz="0" w:space="0" w:color="auto"/>
            <w:left w:val="none" w:sz="0" w:space="0" w:color="auto"/>
            <w:bottom w:val="none" w:sz="0" w:space="0" w:color="auto"/>
            <w:right w:val="none" w:sz="0" w:space="0" w:color="auto"/>
          </w:divBdr>
        </w:div>
      </w:divsChild>
    </w:div>
    <w:div w:id="2052336913">
      <w:bodyDiv w:val="1"/>
      <w:marLeft w:val="0"/>
      <w:marRight w:val="0"/>
      <w:marTop w:val="0"/>
      <w:marBottom w:val="0"/>
      <w:divBdr>
        <w:top w:val="none" w:sz="0" w:space="0" w:color="auto"/>
        <w:left w:val="none" w:sz="0" w:space="0" w:color="auto"/>
        <w:bottom w:val="none" w:sz="0" w:space="0" w:color="auto"/>
        <w:right w:val="none" w:sz="0" w:space="0" w:color="auto"/>
      </w:divBdr>
      <w:divsChild>
        <w:div w:id="1232037017">
          <w:marLeft w:val="0"/>
          <w:marRight w:val="0"/>
          <w:marTop w:val="0"/>
          <w:marBottom w:val="0"/>
          <w:divBdr>
            <w:top w:val="none" w:sz="0" w:space="0" w:color="auto"/>
            <w:left w:val="none" w:sz="0" w:space="0" w:color="auto"/>
            <w:bottom w:val="none" w:sz="0" w:space="0" w:color="auto"/>
            <w:right w:val="none" w:sz="0" w:space="0" w:color="auto"/>
          </w:divBdr>
        </w:div>
        <w:div w:id="1675066018">
          <w:marLeft w:val="0"/>
          <w:marRight w:val="0"/>
          <w:marTop w:val="0"/>
          <w:marBottom w:val="0"/>
          <w:divBdr>
            <w:top w:val="none" w:sz="0" w:space="0" w:color="auto"/>
            <w:left w:val="none" w:sz="0" w:space="0" w:color="auto"/>
            <w:bottom w:val="none" w:sz="0" w:space="0" w:color="auto"/>
            <w:right w:val="none" w:sz="0" w:space="0" w:color="auto"/>
          </w:divBdr>
        </w:div>
        <w:div w:id="1983388912">
          <w:marLeft w:val="0"/>
          <w:marRight w:val="0"/>
          <w:marTop w:val="0"/>
          <w:marBottom w:val="0"/>
          <w:divBdr>
            <w:top w:val="none" w:sz="0" w:space="0" w:color="auto"/>
            <w:left w:val="none" w:sz="0" w:space="0" w:color="auto"/>
            <w:bottom w:val="none" w:sz="0" w:space="0" w:color="auto"/>
            <w:right w:val="none" w:sz="0" w:space="0" w:color="auto"/>
          </w:divBdr>
        </w:div>
        <w:div w:id="2013868992">
          <w:marLeft w:val="0"/>
          <w:marRight w:val="0"/>
          <w:marTop w:val="0"/>
          <w:marBottom w:val="0"/>
          <w:divBdr>
            <w:top w:val="none" w:sz="0" w:space="0" w:color="auto"/>
            <w:left w:val="none" w:sz="0" w:space="0" w:color="auto"/>
            <w:bottom w:val="none" w:sz="0" w:space="0" w:color="auto"/>
            <w:right w:val="none" w:sz="0" w:space="0" w:color="auto"/>
          </w:divBdr>
        </w:div>
      </w:divsChild>
    </w:div>
    <w:div w:id="2053311783">
      <w:bodyDiv w:val="1"/>
      <w:marLeft w:val="0"/>
      <w:marRight w:val="0"/>
      <w:marTop w:val="0"/>
      <w:marBottom w:val="0"/>
      <w:divBdr>
        <w:top w:val="none" w:sz="0" w:space="0" w:color="auto"/>
        <w:left w:val="none" w:sz="0" w:space="0" w:color="auto"/>
        <w:bottom w:val="none" w:sz="0" w:space="0" w:color="auto"/>
        <w:right w:val="none" w:sz="0" w:space="0" w:color="auto"/>
      </w:divBdr>
      <w:divsChild>
        <w:div w:id="199054827">
          <w:marLeft w:val="0"/>
          <w:marRight w:val="0"/>
          <w:marTop w:val="0"/>
          <w:marBottom w:val="0"/>
          <w:divBdr>
            <w:top w:val="none" w:sz="0" w:space="0" w:color="auto"/>
            <w:left w:val="none" w:sz="0" w:space="0" w:color="auto"/>
            <w:bottom w:val="none" w:sz="0" w:space="0" w:color="auto"/>
            <w:right w:val="none" w:sz="0" w:space="0" w:color="auto"/>
          </w:divBdr>
        </w:div>
        <w:div w:id="240138246">
          <w:marLeft w:val="0"/>
          <w:marRight w:val="0"/>
          <w:marTop w:val="0"/>
          <w:marBottom w:val="0"/>
          <w:divBdr>
            <w:top w:val="none" w:sz="0" w:space="0" w:color="auto"/>
            <w:left w:val="none" w:sz="0" w:space="0" w:color="auto"/>
            <w:bottom w:val="none" w:sz="0" w:space="0" w:color="auto"/>
            <w:right w:val="none" w:sz="0" w:space="0" w:color="auto"/>
          </w:divBdr>
        </w:div>
        <w:div w:id="243146063">
          <w:marLeft w:val="0"/>
          <w:marRight w:val="0"/>
          <w:marTop w:val="0"/>
          <w:marBottom w:val="0"/>
          <w:divBdr>
            <w:top w:val="none" w:sz="0" w:space="0" w:color="auto"/>
            <w:left w:val="none" w:sz="0" w:space="0" w:color="auto"/>
            <w:bottom w:val="none" w:sz="0" w:space="0" w:color="auto"/>
            <w:right w:val="none" w:sz="0" w:space="0" w:color="auto"/>
          </w:divBdr>
        </w:div>
        <w:div w:id="923103336">
          <w:marLeft w:val="0"/>
          <w:marRight w:val="0"/>
          <w:marTop w:val="0"/>
          <w:marBottom w:val="0"/>
          <w:divBdr>
            <w:top w:val="none" w:sz="0" w:space="0" w:color="auto"/>
            <w:left w:val="none" w:sz="0" w:space="0" w:color="auto"/>
            <w:bottom w:val="none" w:sz="0" w:space="0" w:color="auto"/>
            <w:right w:val="none" w:sz="0" w:space="0" w:color="auto"/>
          </w:divBdr>
        </w:div>
      </w:divsChild>
    </w:div>
    <w:div w:id="2055617327">
      <w:bodyDiv w:val="1"/>
      <w:marLeft w:val="0"/>
      <w:marRight w:val="0"/>
      <w:marTop w:val="0"/>
      <w:marBottom w:val="0"/>
      <w:divBdr>
        <w:top w:val="none" w:sz="0" w:space="0" w:color="auto"/>
        <w:left w:val="none" w:sz="0" w:space="0" w:color="auto"/>
        <w:bottom w:val="none" w:sz="0" w:space="0" w:color="auto"/>
        <w:right w:val="none" w:sz="0" w:space="0" w:color="auto"/>
      </w:divBdr>
    </w:div>
    <w:div w:id="2057006572">
      <w:bodyDiv w:val="1"/>
      <w:marLeft w:val="0"/>
      <w:marRight w:val="0"/>
      <w:marTop w:val="0"/>
      <w:marBottom w:val="0"/>
      <w:divBdr>
        <w:top w:val="none" w:sz="0" w:space="0" w:color="auto"/>
        <w:left w:val="none" w:sz="0" w:space="0" w:color="auto"/>
        <w:bottom w:val="none" w:sz="0" w:space="0" w:color="auto"/>
        <w:right w:val="none" w:sz="0" w:space="0" w:color="auto"/>
      </w:divBdr>
      <w:divsChild>
        <w:div w:id="117337144">
          <w:marLeft w:val="0"/>
          <w:marRight w:val="0"/>
          <w:marTop w:val="0"/>
          <w:marBottom w:val="0"/>
          <w:divBdr>
            <w:top w:val="none" w:sz="0" w:space="0" w:color="auto"/>
            <w:left w:val="none" w:sz="0" w:space="0" w:color="auto"/>
            <w:bottom w:val="none" w:sz="0" w:space="0" w:color="auto"/>
            <w:right w:val="none" w:sz="0" w:space="0" w:color="auto"/>
          </w:divBdr>
        </w:div>
        <w:div w:id="274219607">
          <w:marLeft w:val="0"/>
          <w:marRight w:val="0"/>
          <w:marTop w:val="0"/>
          <w:marBottom w:val="0"/>
          <w:divBdr>
            <w:top w:val="none" w:sz="0" w:space="0" w:color="auto"/>
            <w:left w:val="none" w:sz="0" w:space="0" w:color="auto"/>
            <w:bottom w:val="none" w:sz="0" w:space="0" w:color="auto"/>
            <w:right w:val="none" w:sz="0" w:space="0" w:color="auto"/>
          </w:divBdr>
        </w:div>
        <w:div w:id="731659754">
          <w:marLeft w:val="0"/>
          <w:marRight w:val="0"/>
          <w:marTop w:val="0"/>
          <w:marBottom w:val="0"/>
          <w:divBdr>
            <w:top w:val="none" w:sz="0" w:space="0" w:color="auto"/>
            <w:left w:val="none" w:sz="0" w:space="0" w:color="auto"/>
            <w:bottom w:val="none" w:sz="0" w:space="0" w:color="auto"/>
            <w:right w:val="none" w:sz="0" w:space="0" w:color="auto"/>
          </w:divBdr>
        </w:div>
        <w:div w:id="1596554195">
          <w:marLeft w:val="0"/>
          <w:marRight w:val="0"/>
          <w:marTop w:val="0"/>
          <w:marBottom w:val="0"/>
          <w:divBdr>
            <w:top w:val="none" w:sz="0" w:space="0" w:color="auto"/>
            <w:left w:val="none" w:sz="0" w:space="0" w:color="auto"/>
            <w:bottom w:val="none" w:sz="0" w:space="0" w:color="auto"/>
            <w:right w:val="none" w:sz="0" w:space="0" w:color="auto"/>
          </w:divBdr>
        </w:div>
      </w:divsChild>
    </w:div>
    <w:div w:id="2057469037">
      <w:bodyDiv w:val="1"/>
      <w:marLeft w:val="0"/>
      <w:marRight w:val="0"/>
      <w:marTop w:val="0"/>
      <w:marBottom w:val="0"/>
      <w:divBdr>
        <w:top w:val="none" w:sz="0" w:space="0" w:color="auto"/>
        <w:left w:val="none" w:sz="0" w:space="0" w:color="auto"/>
        <w:bottom w:val="none" w:sz="0" w:space="0" w:color="auto"/>
        <w:right w:val="none" w:sz="0" w:space="0" w:color="auto"/>
      </w:divBdr>
      <w:divsChild>
        <w:div w:id="36467425">
          <w:marLeft w:val="0"/>
          <w:marRight w:val="0"/>
          <w:marTop w:val="0"/>
          <w:marBottom w:val="0"/>
          <w:divBdr>
            <w:top w:val="none" w:sz="0" w:space="0" w:color="auto"/>
            <w:left w:val="none" w:sz="0" w:space="0" w:color="auto"/>
            <w:bottom w:val="none" w:sz="0" w:space="0" w:color="auto"/>
            <w:right w:val="none" w:sz="0" w:space="0" w:color="auto"/>
          </w:divBdr>
        </w:div>
        <w:div w:id="441724209">
          <w:marLeft w:val="0"/>
          <w:marRight w:val="0"/>
          <w:marTop w:val="0"/>
          <w:marBottom w:val="0"/>
          <w:divBdr>
            <w:top w:val="none" w:sz="0" w:space="0" w:color="auto"/>
            <w:left w:val="none" w:sz="0" w:space="0" w:color="auto"/>
            <w:bottom w:val="none" w:sz="0" w:space="0" w:color="auto"/>
            <w:right w:val="none" w:sz="0" w:space="0" w:color="auto"/>
          </w:divBdr>
        </w:div>
        <w:div w:id="930546407">
          <w:marLeft w:val="0"/>
          <w:marRight w:val="0"/>
          <w:marTop w:val="0"/>
          <w:marBottom w:val="0"/>
          <w:divBdr>
            <w:top w:val="none" w:sz="0" w:space="0" w:color="auto"/>
            <w:left w:val="none" w:sz="0" w:space="0" w:color="auto"/>
            <w:bottom w:val="none" w:sz="0" w:space="0" w:color="auto"/>
            <w:right w:val="none" w:sz="0" w:space="0" w:color="auto"/>
          </w:divBdr>
        </w:div>
        <w:div w:id="1894266613">
          <w:marLeft w:val="0"/>
          <w:marRight w:val="0"/>
          <w:marTop w:val="0"/>
          <w:marBottom w:val="0"/>
          <w:divBdr>
            <w:top w:val="none" w:sz="0" w:space="0" w:color="auto"/>
            <w:left w:val="none" w:sz="0" w:space="0" w:color="auto"/>
            <w:bottom w:val="none" w:sz="0" w:space="0" w:color="auto"/>
            <w:right w:val="none" w:sz="0" w:space="0" w:color="auto"/>
          </w:divBdr>
        </w:div>
      </w:divsChild>
    </w:div>
    <w:div w:id="2057778093">
      <w:bodyDiv w:val="1"/>
      <w:marLeft w:val="0"/>
      <w:marRight w:val="0"/>
      <w:marTop w:val="0"/>
      <w:marBottom w:val="0"/>
      <w:divBdr>
        <w:top w:val="none" w:sz="0" w:space="0" w:color="auto"/>
        <w:left w:val="none" w:sz="0" w:space="0" w:color="auto"/>
        <w:bottom w:val="none" w:sz="0" w:space="0" w:color="auto"/>
        <w:right w:val="none" w:sz="0" w:space="0" w:color="auto"/>
      </w:divBdr>
      <w:divsChild>
        <w:div w:id="920722761">
          <w:marLeft w:val="0"/>
          <w:marRight w:val="0"/>
          <w:marTop w:val="0"/>
          <w:marBottom w:val="0"/>
          <w:divBdr>
            <w:top w:val="none" w:sz="0" w:space="0" w:color="auto"/>
            <w:left w:val="none" w:sz="0" w:space="0" w:color="auto"/>
            <w:bottom w:val="none" w:sz="0" w:space="0" w:color="auto"/>
            <w:right w:val="none" w:sz="0" w:space="0" w:color="auto"/>
          </w:divBdr>
        </w:div>
        <w:div w:id="1408070811">
          <w:marLeft w:val="0"/>
          <w:marRight w:val="0"/>
          <w:marTop w:val="0"/>
          <w:marBottom w:val="0"/>
          <w:divBdr>
            <w:top w:val="none" w:sz="0" w:space="0" w:color="auto"/>
            <w:left w:val="none" w:sz="0" w:space="0" w:color="auto"/>
            <w:bottom w:val="none" w:sz="0" w:space="0" w:color="auto"/>
            <w:right w:val="none" w:sz="0" w:space="0" w:color="auto"/>
          </w:divBdr>
        </w:div>
        <w:div w:id="1765613152">
          <w:marLeft w:val="0"/>
          <w:marRight w:val="0"/>
          <w:marTop w:val="0"/>
          <w:marBottom w:val="0"/>
          <w:divBdr>
            <w:top w:val="none" w:sz="0" w:space="0" w:color="auto"/>
            <w:left w:val="none" w:sz="0" w:space="0" w:color="auto"/>
            <w:bottom w:val="none" w:sz="0" w:space="0" w:color="auto"/>
            <w:right w:val="none" w:sz="0" w:space="0" w:color="auto"/>
          </w:divBdr>
        </w:div>
        <w:div w:id="2028208705">
          <w:marLeft w:val="0"/>
          <w:marRight w:val="0"/>
          <w:marTop w:val="0"/>
          <w:marBottom w:val="0"/>
          <w:divBdr>
            <w:top w:val="none" w:sz="0" w:space="0" w:color="auto"/>
            <w:left w:val="none" w:sz="0" w:space="0" w:color="auto"/>
            <w:bottom w:val="none" w:sz="0" w:space="0" w:color="auto"/>
            <w:right w:val="none" w:sz="0" w:space="0" w:color="auto"/>
          </w:divBdr>
        </w:div>
      </w:divsChild>
    </w:div>
    <w:div w:id="2059039537">
      <w:bodyDiv w:val="1"/>
      <w:marLeft w:val="0"/>
      <w:marRight w:val="0"/>
      <w:marTop w:val="0"/>
      <w:marBottom w:val="0"/>
      <w:divBdr>
        <w:top w:val="none" w:sz="0" w:space="0" w:color="auto"/>
        <w:left w:val="none" w:sz="0" w:space="0" w:color="auto"/>
        <w:bottom w:val="none" w:sz="0" w:space="0" w:color="auto"/>
        <w:right w:val="none" w:sz="0" w:space="0" w:color="auto"/>
      </w:divBdr>
      <w:divsChild>
        <w:div w:id="358943247">
          <w:marLeft w:val="0"/>
          <w:marRight w:val="0"/>
          <w:marTop w:val="0"/>
          <w:marBottom w:val="0"/>
          <w:divBdr>
            <w:top w:val="none" w:sz="0" w:space="0" w:color="auto"/>
            <w:left w:val="none" w:sz="0" w:space="0" w:color="auto"/>
            <w:bottom w:val="none" w:sz="0" w:space="0" w:color="auto"/>
            <w:right w:val="none" w:sz="0" w:space="0" w:color="auto"/>
          </w:divBdr>
        </w:div>
        <w:div w:id="558520895">
          <w:marLeft w:val="0"/>
          <w:marRight w:val="0"/>
          <w:marTop w:val="0"/>
          <w:marBottom w:val="0"/>
          <w:divBdr>
            <w:top w:val="none" w:sz="0" w:space="0" w:color="auto"/>
            <w:left w:val="none" w:sz="0" w:space="0" w:color="auto"/>
            <w:bottom w:val="none" w:sz="0" w:space="0" w:color="auto"/>
            <w:right w:val="none" w:sz="0" w:space="0" w:color="auto"/>
          </w:divBdr>
        </w:div>
        <w:div w:id="797450706">
          <w:marLeft w:val="0"/>
          <w:marRight w:val="0"/>
          <w:marTop w:val="0"/>
          <w:marBottom w:val="0"/>
          <w:divBdr>
            <w:top w:val="none" w:sz="0" w:space="0" w:color="auto"/>
            <w:left w:val="none" w:sz="0" w:space="0" w:color="auto"/>
            <w:bottom w:val="none" w:sz="0" w:space="0" w:color="auto"/>
            <w:right w:val="none" w:sz="0" w:space="0" w:color="auto"/>
          </w:divBdr>
        </w:div>
        <w:div w:id="1692487123">
          <w:marLeft w:val="0"/>
          <w:marRight w:val="0"/>
          <w:marTop w:val="0"/>
          <w:marBottom w:val="0"/>
          <w:divBdr>
            <w:top w:val="none" w:sz="0" w:space="0" w:color="auto"/>
            <w:left w:val="none" w:sz="0" w:space="0" w:color="auto"/>
            <w:bottom w:val="none" w:sz="0" w:space="0" w:color="auto"/>
            <w:right w:val="none" w:sz="0" w:space="0" w:color="auto"/>
          </w:divBdr>
        </w:div>
      </w:divsChild>
    </w:div>
    <w:div w:id="2060353069">
      <w:bodyDiv w:val="1"/>
      <w:marLeft w:val="0"/>
      <w:marRight w:val="0"/>
      <w:marTop w:val="0"/>
      <w:marBottom w:val="0"/>
      <w:divBdr>
        <w:top w:val="none" w:sz="0" w:space="0" w:color="auto"/>
        <w:left w:val="none" w:sz="0" w:space="0" w:color="auto"/>
        <w:bottom w:val="none" w:sz="0" w:space="0" w:color="auto"/>
        <w:right w:val="none" w:sz="0" w:space="0" w:color="auto"/>
      </w:divBdr>
      <w:divsChild>
        <w:div w:id="260071231">
          <w:marLeft w:val="0"/>
          <w:marRight w:val="0"/>
          <w:marTop w:val="0"/>
          <w:marBottom w:val="0"/>
          <w:divBdr>
            <w:top w:val="none" w:sz="0" w:space="0" w:color="auto"/>
            <w:left w:val="none" w:sz="0" w:space="0" w:color="auto"/>
            <w:bottom w:val="none" w:sz="0" w:space="0" w:color="auto"/>
            <w:right w:val="none" w:sz="0" w:space="0" w:color="auto"/>
          </w:divBdr>
        </w:div>
        <w:div w:id="881401638">
          <w:marLeft w:val="0"/>
          <w:marRight w:val="0"/>
          <w:marTop w:val="0"/>
          <w:marBottom w:val="0"/>
          <w:divBdr>
            <w:top w:val="none" w:sz="0" w:space="0" w:color="auto"/>
            <w:left w:val="none" w:sz="0" w:space="0" w:color="auto"/>
            <w:bottom w:val="none" w:sz="0" w:space="0" w:color="auto"/>
            <w:right w:val="none" w:sz="0" w:space="0" w:color="auto"/>
          </w:divBdr>
        </w:div>
        <w:div w:id="1059666567">
          <w:marLeft w:val="0"/>
          <w:marRight w:val="0"/>
          <w:marTop w:val="0"/>
          <w:marBottom w:val="0"/>
          <w:divBdr>
            <w:top w:val="none" w:sz="0" w:space="0" w:color="auto"/>
            <w:left w:val="none" w:sz="0" w:space="0" w:color="auto"/>
            <w:bottom w:val="none" w:sz="0" w:space="0" w:color="auto"/>
            <w:right w:val="none" w:sz="0" w:space="0" w:color="auto"/>
          </w:divBdr>
        </w:div>
        <w:div w:id="1172528295">
          <w:marLeft w:val="0"/>
          <w:marRight w:val="0"/>
          <w:marTop w:val="0"/>
          <w:marBottom w:val="0"/>
          <w:divBdr>
            <w:top w:val="none" w:sz="0" w:space="0" w:color="auto"/>
            <w:left w:val="none" w:sz="0" w:space="0" w:color="auto"/>
            <w:bottom w:val="none" w:sz="0" w:space="0" w:color="auto"/>
            <w:right w:val="none" w:sz="0" w:space="0" w:color="auto"/>
          </w:divBdr>
        </w:div>
      </w:divsChild>
    </w:div>
    <w:div w:id="2060586657">
      <w:bodyDiv w:val="1"/>
      <w:marLeft w:val="0"/>
      <w:marRight w:val="0"/>
      <w:marTop w:val="0"/>
      <w:marBottom w:val="0"/>
      <w:divBdr>
        <w:top w:val="none" w:sz="0" w:space="0" w:color="auto"/>
        <w:left w:val="none" w:sz="0" w:space="0" w:color="auto"/>
        <w:bottom w:val="none" w:sz="0" w:space="0" w:color="auto"/>
        <w:right w:val="none" w:sz="0" w:space="0" w:color="auto"/>
      </w:divBdr>
      <w:divsChild>
        <w:div w:id="124199768">
          <w:marLeft w:val="0"/>
          <w:marRight w:val="0"/>
          <w:marTop w:val="0"/>
          <w:marBottom w:val="0"/>
          <w:divBdr>
            <w:top w:val="none" w:sz="0" w:space="0" w:color="auto"/>
            <w:left w:val="none" w:sz="0" w:space="0" w:color="auto"/>
            <w:bottom w:val="none" w:sz="0" w:space="0" w:color="auto"/>
            <w:right w:val="none" w:sz="0" w:space="0" w:color="auto"/>
          </w:divBdr>
        </w:div>
        <w:div w:id="1203831196">
          <w:marLeft w:val="0"/>
          <w:marRight w:val="0"/>
          <w:marTop w:val="0"/>
          <w:marBottom w:val="0"/>
          <w:divBdr>
            <w:top w:val="none" w:sz="0" w:space="0" w:color="auto"/>
            <w:left w:val="none" w:sz="0" w:space="0" w:color="auto"/>
            <w:bottom w:val="none" w:sz="0" w:space="0" w:color="auto"/>
            <w:right w:val="none" w:sz="0" w:space="0" w:color="auto"/>
          </w:divBdr>
        </w:div>
        <w:div w:id="1688412050">
          <w:marLeft w:val="0"/>
          <w:marRight w:val="0"/>
          <w:marTop w:val="0"/>
          <w:marBottom w:val="0"/>
          <w:divBdr>
            <w:top w:val="none" w:sz="0" w:space="0" w:color="auto"/>
            <w:left w:val="none" w:sz="0" w:space="0" w:color="auto"/>
            <w:bottom w:val="none" w:sz="0" w:space="0" w:color="auto"/>
            <w:right w:val="none" w:sz="0" w:space="0" w:color="auto"/>
          </w:divBdr>
        </w:div>
        <w:div w:id="2128423614">
          <w:marLeft w:val="0"/>
          <w:marRight w:val="0"/>
          <w:marTop w:val="0"/>
          <w:marBottom w:val="0"/>
          <w:divBdr>
            <w:top w:val="none" w:sz="0" w:space="0" w:color="auto"/>
            <w:left w:val="none" w:sz="0" w:space="0" w:color="auto"/>
            <w:bottom w:val="none" w:sz="0" w:space="0" w:color="auto"/>
            <w:right w:val="none" w:sz="0" w:space="0" w:color="auto"/>
          </w:divBdr>
        </w:div>
      </w:divsChild>
    </w:div>
    <w:div w:id="2061174472">
      <w:bodyDiv w:val="1"/>
      <w:marLeft w:val="0"/>
      <w:marRight w:val="0"/>
      <w:marTop w:val="0"/>
      <w:marBottom w:val="0"/>
      <w:divBdr>
        <w:top w:val="none" w:sz="0" w:space="0" w:color="auto"/>
        <w:left w:val="none" w:sz="0" w:space="0" w:color="auto"/>
        <w:bottom w:val="none" w:sz="0" w:space="0" w:color="auto"/>
        <w:right w:val="none" w:sz="0" w:space="0" w:color="auto"/>
      </w:divBdr>
      <w:divsChild>
        <w:div w:id="737702565">
          <w:marLeft w:val="0"/>
          <w:marRight w:val="0"/>
          <w:marTop w:val="0"/>
          <w:marBottom w:val="0"/>
          <w:divBdr>
            <w:top w:val="none" w:sz="0" w:space="0" w:color="auto"/>
            <w:left w:val="none" w:sz="0" w:space="0" w:color="auto"/>
            <w:bottom w:val="none" w:sz="0" w:space="0" w:color="auto"/>
            <w:right w:val="none" w:sz="0" w:space="0" w:color="auto"/>
          </w:divBdr>
        </w:div>
        <w:div w:id="850220568">
          <w:marLeft w:val="0"/>
          <w:marRight w:val="0"/>
          <w:marTop w:val="0"/>
          <w:marBottom w:val="0"/>
          <w:divBdr>
            <w:top w:val="none" w:sz="0" w:space="0" w:color="auto"/>
            <w:left w:val="none" w:sz="0" w:space="0" w:color="auto"/>
            <w:bottom w:val="none" w:sz="0" w:space="0" w:color="auto"/>
            <w:right w:val="none" w:sz="0" w:space="0" w:color="auto"/>
          </w:divBdr>
        </w:div>
        <w:div w:id="1061902529">
          <w:marLeft w:val="0"/>
          <w:marRight w:val="0"/>
          <w:marTop w:val="0"/>
          <w:marBottom w:val="0"/>
          <w:divBdr>
            <w:top w:val="none" w:sz="0" w:space="0" w:color="auto"/>
            <w:left w:val="none" w:sz="0" w:space="0" w:color="auto"/>
            <w:bottom w:val="none" w:sz="0" w:space="0" w:color="auto"/>
            <w:right w:val="none" w:sz="0" w:space="0" w:color="auto"/>
          </w:divBdr>
        </w:div>
        <w:div w:id="1962413321">
          <w:marLeft w:val="0"/>
          <w:marRight w:val="0"/>
          <w:marTop w:val="0"/>
          <w:marBottom w:val="0"/>
          <w:divBdr>
            <w:top w:val="none" w:sz="0" w:space="0" w:color="auto"/>
            <w:left w:val="none" w:sz="0" w:space="0" w:color="auto"/>
            <w:bottom w:val="none" w:sz="0" w:space="0" w:color="auto"/>
            <w:right w:val="none" w:sz="0" w:space="0" w:color="auto"/>
          </w:divBdr>
        </w:div>
      </w:divsChild>
    </w:div>
    <w:div w:id="2061513737">
      <w:bodyDiv w:val="1"/>
      <w:marLeft w:val="0"/>
      <w:marRight w:val="0"/>
      <w:marTop w:val="0"/>
      <w:marBottom w:val="0"/>
      <w:divBdr>
        <w:top w:val="none" w:sz="0" w:space="0" w:color="auto"/>
        <w:left w:val="none" w:sz="0" w:space="0" w:color="auto"/>
        <w:bottom w:val="none" w:sz="0" w:space="0" w:color="auto"/>
        <w:right w:val="none" w:sz="0" w:space="0" w:color="auto"/>
      </w:divBdr>
      <w:divsChild>
        <w:div w:id="1068845046">
          <w:marLeft w:val="0"/>
          <w:marRight w:val="0"/>
          <w:marTop w:val="0"/>
          <w:marBottom w:val="0"/>
          <w:divBdr>
            <w:top w:val="none" w:sz="0" w:space="0" w:color="auto"/>
            <w:left w:val="none" w:sz="0" w:space="0" w:color="auto"/>
            <w:bottom w:val="none" w:sz="0" w:space="0" w:color="auto"/>
            <w:right w:val="none" w:sz="0" w:space="0" w:color="auto"/>
          </w:divBdr>
        </w:div>
        <w:div w:id="1217937868">
          <w:marLeft w:val="0"/>
          <w:marRight w:val="0"/>
          <w:marTop w:val="0"/>
          <w:marBottom w:val="0"/>
          <w:divBdr>
            <w:top w:val="none" w:sz="0" w:space="0" w:color="auto"/>
            <w:left w:val="none" w:sz="0" w:space="0" w:color="auto"/>
            <w:bottom w:val="none" w:sz="0" w:space="0" w:color="auto"/>
            <w:right w:val="none" w:sz="0" w:space="0" w:color="auto"/>
          </w:divBdr>
        </w:div>
        <w:div w:id="1851405260">
          <w:marLeft w:val="0"/>
          <w:marRight w:val="0"/>
          <w:marTop w:val="0"/>
          <w:marBottom w:val="0"/>
          <w:divBdr>
            <w:top w:val="none" w:sz="0" w:space="0" w:color="auto"/>
            <w:left w:val="none" w:sz="0" w:space="0" w:color="auto"/>
            <w:bottom w:val="none" w:sz="0" w:space="0" w:color="auto"/>
            <w:right w:val="none" w:sz="0" w:space="0" w:color="auto"/>
          </w:divBdr>
        </w:div>
        <w:div w:id="1883714610">
          <w:marLeft w:val="0"/>
          <w:marRight w:val="0"/>
          <w:marTop w:val="0"/>
          <w:marBottom w:val="0"/>
          <w:divBdr>
            <w:top w:val="none" w:sz="0" w:space="0" w:color="auto"/>
            <w:left w:val="none" w:sz="0" w:space="0" w:color="auto"/>
            <w:bottom w:val="none" w:sz="0" w:space="0" w:color="auto"/>
            <w:right w:val="none" w:sz="0" w:space="0" w:color="auto"/>
          </w:divBdr>
        </w:div>
      </w:divsChild>
    </w:div>
    <w:div w:id="2062508954">
      <w:bodyDiv w:val="1"/>
      <w:marLeft w:val="0"/>
      <w:marRight w:val="0"/>
      <w:marTop w:val="0"/>
      <w:marBottom w:val="0"/>
      <w:divBdr>
        <w:top w:val="none" w:sz="0" w:space="0" w:color="auto"/>
        <w:left w:val="none" w:sz="0" w:space="0" w:color="auto"/>
        <w:bottom w:val="none" w:sz="0" w:space="0" w:color="auto"/>
        <w:right w:val="none" w:sz="0" w:space="0" w:color="auto"/>
      </w:divBdr>
    </w:div>
    <w:div w:id="2062628457">
      <w:bodyDiv w:val="1"/>
      <w:marLeft w:val="0"/>
      <w:marRight w:val="0"/>
      <w:marTop w:val="0"/>
      <w:marBottom w:val="0"/>
      <w:divBdr>
        <w:top w:val="none" w:sz="0" w:space="0" w:color="auto"/>
        <w:left w:val="none" w:sz="0" w:space="0" w:color="auto"/>
        <w:bottom w:val="none" w:sz="0" w:space="0" w:color="auto"/>
        <w:right w:val="none" w:sz="0" w:space="0" w:color="auto"/>
      </w:divBdr>
      <w:divsChild>
        <w:div w:id="329449569">
          <w:marLeft w:val="0"/>
          <w:marRight w:val="0"/>
          <w:marTop w:val="0"/>
          <w:marBottom w:val="0"/>
          <w:divBdr>
            <w:top w:val="none" w:sz="0" w:space="0" w:color="auto"/>
            <w:left w:val="none" w:sz="0" w:space="0" w:color="auto"/>
            <w:bottom w:val="none" w:sz="0" w:space="0" w:color="auto"/>
            <w:right w:val="none" w:sz="0" w:space="0" w:color="auto"/>
          </w:divBdr>
        </w:div>
        <w:div w:id="737172012">
          <w:marLeft w:val="0"/>
          <w:marRight w:val="0"/>
          <w:marTop w:val="0"/>
          <w:marBottom w:val="0"/>
          <w:divBdr>
            <w:top w:val="none" w:sz="0" w:space="0" w:color="auto"/>
            <w:left w:val="none" w:sz="0" w:space="0" w:color="auto"/>
            <w:bottom w:val="none" w:sz="0" w:space="0" w:color="auto"/>
            <w:right w:val="none" w:sz="0" w:space="0" w:color="auto"/>
          </w:divBdr>
        </w:div>
        <w:div w:id="1588073560">
          <w:marLeft w:val="0"/>
          <w:marRight w:val="0"/>
          <w:marTop w:val="0"/>
          <w:marBottom w:val="0"/>
          <w:divBdr>
            <w:top w:val="none" w:sz="0" w:space="0" w:color="auto"/>
            <w:left w:val="none" w:sz="0" w:space="0" w:color="auto"/>
            <w:bottom w:val="none" w:sz="0" w:space="0" w:color="auto"/>
            <w:right w:val="none" w:sz="0" w:space="0" w:color="auto"/>
          </w:divBdr>
        </w:div>
        <w:div w:id="2039119774">
          <w:marLeft w:val="0"/>
          <w:marRight w:val="0"/>
          <w:marTop w:val="0"/>
          <w:marBottom w:val="0"/>
          <w:divBdr>
            <w:top w:val="none" w:sz="0" w:space="0" w:color="auto"/>
            <w:left w:val="none" w:sz="0" w:space="0" w:color="auto"/>
            <w:bottom w:val="none" w:sz="0" w:space="0" w:color="auto"/>
            <w:right w:val="none" w:sz="0" w:space="0" w:color="auto"/>
          </w:divBdr>
        </w:div>
      </w:divsChild>
    </w:div>
    <w:div w:id="2064327001">
      <w:bodyDiv w:val="1"/>
      <w:marLeft w:val="0"/>
      <w:marRight w:val="0"/>
      <w:marTop w:val="0"/>
      <w:marBottom w:val="0"/>
      <w:divBdr>
        <w:top w:val="none" w:sz="0" w:space="0" w:color="auto"/>
        <w:left w:val="none" w:sz="0" w:space="0" w:color="auto"/>
        <w:bottom w:val="none" w:sz="0" w:space="0" w:color="auto"/>
        <w:right w:val="none" w:sz="0" w:space="0" w:color="auto"/>
      </w:divBdr>
      <w:divsChild>
        <w:div w:id="50085709">
          <w:marLeft w:val="0"/>
          <w:marRight w:val="0"/>
          <w:marTop w:val="0"/>
          <w:marBottom w:val="0"/>
          <w:divBdr>
            <w:top w:val="none" w:sz="0" w:space="0" w:color="auto"/>
            <w:left w:val="none" w:sz="0" w:space="0" w:color="auto"/>
            <w:bottom w:val="none" w:sz="0" w:space="0" w:color="auto"/>
            <w:right w:val="none" w:sz="0" w:space="0" w:color="auto"/>
          </w:divBdr>
        </w:div>
        <w:div w:id="200283700">
          <w:marLeft w:val="0"/>
          <w:marRight w:val="0"/>
          <w:marTop w:val="0"/>
          <w:marBottom w:val="0"/>
          <w:divBdr>
            <w:top w:val="none" w:sz="0" w:space="0" w:color="auto"/>
            <w:left w:val="none" w:sz="0" w:space="0" w:color="auto"/>
            <w:bottom w:val="none" w:sz="0" w:space="0" w:color="auto"/>
            <w:right w:val="none" w:sz="0" w:space="0" w:color="auto"/>
          </w:divBdr>
        </w:div>
      </w:divsChild>
    </w:div>
    <w:div w:id="2064481925">
      <w:bodyDiv w:val="1"/>
      <w:marLeft w:val="0"/>
      <w:marRight w:val="0"/>
      <w:marTop w:val="0"/>
      <w:marBottom w:val="0"/>
      <w:divBdr>
        <w:top w:val="none" w:sz="0" w:space="0" w:color="auto"/>
        <w:left w:val="none" w:sz="0" w:space="0" w:color="auto"/>
        <w:bottom w:val="none" w:sz="0" w:space="0" w:color="auto"/>
        <w:right w:val="none" w:sz="0" w:space="0" w:color="auto"/>
      </w:divBdr>
      <w:divsChild>
        <w:div w:id="317198679">
          <w:marLeft w:val="0"/>
          <w:marRight w:val="0"/>
          <w:marTop w:val="0"/>
          <w:marBottom w:val="0"/>
          <w:divBdr>
            <w:top w:val="none" w:sz="0" w:space="0" w:color="auto"/>
            <w:left w:val="none" w:sz="0" w:space="0" w:color="auto"/>
            <w:bottom w:val="none" w:sz="0" w:space="0" w:color="auto"/>
            <w:right w:val="none" w:sz="0" w:space="0" w:color="auto"/>
          </w:divBdr>
        </w:div>
        <w:div w:id="522020259">
          <w:marLeft w:val="0"/>
          <w:marRight w:val="0"/>
          <w:marTop w:val="0"/>
          <w:marBottom w:val="0"/>
          <w:divBdr>
            <w:top w:val="none" w:sz="0" w:space="0" w:color="auto"/>
            <w:left w:val="none" w:sz="0" w:space="0" w:color="auto"/>
            <w:bottom w:val="none" w:sz="0" w:space="0" w:color="auto"/>
            <w:right w:val="none" w:sz="0" w:space="0" w:color="auto"/>
          </w:divBdr>
        </w:div>
        <w:div w:id="630981889">
          <w:marLeft w:val="0"/>
          <w:marRight w:val="0"/>
          <w:marTop w:val="0"/>
          <w:marBottom w:val="0"/>
          <w:divBdr>
            <w:top w:val="none" w:sz="0" w:space="0" w:color="auto"/>
            <w:left w:val="none" w:sz="0" w:space="0" w:color="auto"/>
            <w:bottom w:val="none" w:sz="0" w:space="0" w:color="auto"/>
            <w:right w:val="none" w:sz="0" w:space="0" w:color="auto"/>
          </w:divBdr>
        </w:div>
        <w:div w:id="1961376385">
          <w:marLeft w:val="0"/>
          <w:marRight w:val="0"/>
          <w:marTop w:val="0"/>
          <w:marBottom w:val="0"/>
          <w:divBdr>
            <w:top w:val="none" w:sz="0" w:space="0" w:color="auto"/>
            <w:left w:val="none" w:sz="0" w:space="0" w:color="auto"/>
            <w:bottom w:val="none" w:sz="0" w:space="0" w:color="auto"/>
            <w:right w:val="none" w:sz="0" w:space="0" w:color="auto"/>
          </w:divBdr>
        </w:div>
      </w:divsChild>
    </w:div>
    <w:div w:id="2066371882">
      <w:bodyDiv w:val="1"/>
      <w:marLeft w:val="0"/>
      <w:marRight w:val="0"/>
      <w:marTop w:val="0"/>
      <w:marBottom w:val="0"/>
      <w:divBdr>
        <w:top w:val="none" w:sz="0" w:space="0" w:color="auto"/>
        <w:left w:val="none" w:sz="0" w:space="0" w:color="auto"/>
        <w:bottom w:val="none" w:sz="0" w:space="0" w:color="auto"/>
        <w:right w:val="none" w:sz="0" w:space="0" w:color="auto"/>
      </w:divBdr>
      <w:divsChild>
        <w:div w:id="364254026">
          <w:marLeft w:val="0"/>
          <w:marRight w:val="0"/>
          <w:marTop w:val="0"/>
          <w:marBottom w:val="0"/>
          <w:divBdr>
            <w:top w:val="none" w:sz="0" w:space="0" w:color="auto"/>
            <w:left w:val="none" w:sz="0" w:space="0" w:color="auto"/>
            <w:bottom w:val="none" w:sz="0" w:space="0" w:color="auto"/>
            <w:right w:val="none" w:sz="0" w:space="0" w:color="auto"/>
          </w:divBdr>
        </w:div>
        <w:div w:id="1133905630">
          <w:marLeft w:val="0"/>
          <w:marRight w:val="0"/>
          <w:marTop w:val="0"/>
          <w:marBottom w:val="0"/>
          <w:divBdr>
            <w:top w:val="none" w:sz="0" w:space="0" w:color="auto"/>
            <w:left w:val="none" w:sz="0" w:space="0" w:color="auto"/>
            <w:bottom w:val="none" w:sz="0" w:space="0" w:color="auto"/>
            <w:right w:val="none" w:sz="0" w:space="0" w:color="auto"/>
          </w:divBdr>
        </w:div>
        <w:div w:id="1705784938">
          <w:marLeft w:val="0"/>
          <w:marRight w:val="0"/>
          <w:marTop w:val="0"/>
          <w:marBottom w:val="0"/>
          <w:divBdr>
            <w:top w:val="none" w:sz="0" w:space="0" w:color="auto"/>
            <w:left w:val="none" w:sz="0" w:space="0" w:color="auto"/>
            <w:bottom w:val="none" w:sz="0" w:space="0" w:color="auto"/>
            <w:right w:val="none" w:sz="0" w:space="0" w:color="auto"/>
          </w:divBdr>
        </w:div>
        <w:div w:id="2022655823">
          <w:marLeft w:val="0"/>
          <w:marRight w:val="0"/>
          <w:marTop w:val="0"/>
          <w:marBottom w:val="0"/>
          <w:divBdr>
            <w:top w:val="none" w:sz="0" w:space="0" w:color="auto"/>
            <w:left w:val="none" w:sz="0" w:space="0" w:color="auto"/>
            <w:bottom w:val="none" w:sz="0" w:space="0" w:color="auto"/>
            <w:right w:val="none" w:sz="0" w:space="0" w:color="auto"/>
          </w:divBdr>
        </w:div>
      </w:divsChild>
    </w:div>
    <w:div w:id="2067072336">
      <w:bodyDiv w:val="1"/>
      <w:marLeft w:val="0"/>
      <w:marRight w:val="0"/>
      <w:marTop w:val="0"/>
      <w:marBottom w:val="0"/>
      <w:divBdr>
        <w:top w:val="none" w:sz="0" w:space="0" w:color="auto"/>
        <w:left w:val="none" w:sz="0" w:space="0" w:color="auto"/>
        <w:bottom w:val="none" w:sz="0" w:space="0" w:color="auto"/>
        <w:right w:val="none" w:sz="0" w:space="0" w:color="auto"/>
      </w:divBdr>
      <w:divsChild>
        <w:div w:id="12803214">
          <w:marLeft w:val="0"/>
          <w:marRight w:val="0"/>
          <w:marTop w:val="0"/>
          <w:marBottom w:val="0"/>
          <w:divBdr>
            <w:top w:val="none" w:sz="0" w:space="0" w:color="auto"/>
            <w:left w:val="none" w:sz="0" w:space="0" w:color="auto"/>
            <w:bottom w:val="none" w:sz="0" w:space="0" w:color="auto"/>
            <w:right w:val="none" w:sz="0" w:space="0" w:color="auto"/>
          </w:divBdr>
        </w:div>
        <w:div w:id="942424288">
          <w:marLeft w:val="0"/>
          <w:marRight w:val="0"/>
          <w:marTop w:val="0"/>
          <w:marBottom w:val="0"/>
          <w:divBdr>
            <w:top w:val="none" w:sz="0" w:space="0" w:color="auto"/>
            <w:left w:val="none" w:sz="0" w:space="0" w:color="auto"/>
            <w:bottom w:val="none" w:sz="0" w:space="0" w:color="auto"/>
            <w:right w:val="none" w:sz="0" w:space="0" w:color="auto"/>
          </w:divBdr>
        </w:div>
        <w:div w:id="1971663884">
          <w:marLeft w:val="0"/>
          <w:marRight w:val="0"/>
          <w:marTop w:val="0"/>
          <w:marBottom w:val="0"/>
          <w:divBdr>
            <w:top w:val="none" w:sz="0" w:space="0" w:color="auto"/>
            <w:left w:val="none" w:sz="0" w:space="0" w:color="auto"/>
            <w:bottom w:val="none" w:sz="0" w:space="0" w:color="auto"/>
            <w:right w:val="none" w:sz="0" w:space="0" w:color="auto"/>
          </w:divBdr>
        </w:div>
        <w:div w:id="2130465179">
          <w:marLeft w:val="0"/>
          <w:marRight w:val="0"/>
          <w:marTop w:val="0"/>
          <w:marBottom w:val="0"/>
          <w:divBdr>
            <w:top w:val="none" w:sz="0" w:space="0" w:color="auto"/>
            <w:left w:val="none" w:sz="0" w:space="0" w:color="auto"/>
            <w:bottom w:val="none" w:sz="0" w:space="0" w:color="auto"/>
            <w:right w:val="none" w:sz="0" w:space="0" w:color="auto"/>
          </w:divBdr>
        </w:div>
      </w:divsChild>
    </w:div>
    <w:div w:id="2067147941">
      <w:bodyDiv w:val="1"/>
      <w:marLeft w:val="0"/>
      <w:marRight w:val="0"/>
      <w:marTop w:val="0"/>
      <w:marBottom w:val="0"/>
      <w:divBdr>
        <w:top w:val="none" w:sz="0" w:space="0" w:color="auto"/>
        <w:left w:val="none" w:sz="0" w:space="0" w:color="auto"/>
        <w:bottom w:val="none" w:sz="0" w:space="0" w:color="auto"/>
        <w:right w:val="none" w:sz="0" w:space="0" w:color="auto"/>
      </w:divBdr>
      <w:divsChild>
        <w:div w:id="176818738">
          <w:marLeft w:val="0"/>
          <w:marRight w:val="0"/>
          <w:marTop w:val="0"/>
          <w:marBottom w:val="0"/>
          <w:divBdr>
            <w:top w:val="none" w:sz="0" w:space="0" w:color="auto"/>
            <w:left w:val="none" w:sz="0" w:space="0" w:color="auto"/>
            <w:bottom w:val="none" w:sz="0" w:space="0" w:color="auto"/>
            <w:right w:val="none" w:sz="0" w:space="0" w:color="auto"/>
          </w:divBdr>
        </w:div>
        <w:div w:id="427391027">
          <w:marLeft w:val="0"/>
          <w:marRight w:val="0"/>
          <w:marTop w:val="0"/>
          <w:marBottom w:val="0"/>
          <w:divBdr>
            <w:top w:val="none" w:sz="0" w:space="0" w:color="auto"/>
            <w:left w:val="none" w:sz="0" w:space="0" w:color="auto"/>
            <w:bottom w:val="none" w:sz="0" w:space="0" w:color="auto"/>
            <w:right w:val="none" w:sz="0" w:space="0" w:color="auto"/>
          </w:divBdr>
        </w:div>
        <w:div w:id="1784182929">
          <w:marLeft w:val="0"/>
          <w:marRight w:val="0"/>
          <w:marTop w:val="0"/>
          <w:marBottom w:val="0"/>
          <w:divBdr>
            <w:top w:val="none" w:sz="0" w:space="0" w:color="auto"/>
            <w:left w:val="none" w:sz="0" w:space="0" w:color="auto"/>
            <w:bottom w:val="none" w:sz="0" w:space="0" w:color="auto"/>
            <w:right w:val="none" w:sz="0" w:space="0" w:color="auto"/>
          </w:divBdr>
        </w:div>
        <w:div w:id="2010714149">
          <w:marLeft w:val="0"/>
          <w:marRight w:val="0"/>
          <w:marTop w:val="0"/>
          <w:marBottom w:val="0"/>
          <w:divBdr>
            <w:top w:val="none" w:sz="0" w:space="0" w:color="auto"/>
            <w:left w:val="none" w:sz="0" w:space="0" w:color="auto"/>
            <w:bottom w:val="none" w:sz="0" w:space="0" w:color="auto"/>
            <w:right w:val="none" w:sz="0" w:space="0" w:color="auto"/>
          </w:divBdr>
        </w:div>
      </w:divsChild>
    </w:div>
    <w:div w:id="2067991691">
      <w:bodyDiv w:val="1"/>
      <w:marLeft w:val="0"/>
      <w:marRight w:val="0"/>
      <w:marTop w:val="0"/>
      <w:marBottom w:val="0"/>
      <w:divBdr>
        <w:top w:val="none" w:sz="0" w:space="0" w:color="auto"/>
        <w:left w:val="none" w:sz="0" w:space="0" w:color="auto"/>
        <w:bottom w:val="none" w:sz="0" w:space="0" w:color="auto"/>
        <w:right w:val="none" w:sz="0" w:space="0" w:color="auto"/>
      </w:divBdr>
      <w:divsChild>
        <w:div w:id="147018750">
          <w:marLeft w:val="0"/>
          <w:marRight w:val="0"/>
          <w:marTop w:val="0"/>
          <w:marBottom w:val="0"/>
          <w:divBdr>
            <w:top w:val="none" w:sz="0" w:space="0" w:color="auto"/>
            <w:left w:val="none" w:sz="0" w:space="0" w:color="auto"/>
            <w:bottom w:val="none" w:sz="0" w:space="0" w:color="auto"/>
            <w:right w:val="none" w:sz="0" w:space="0" w:color="auto"/>
          </w:divBdr>
        </w:div>
        <w:div w:id="704598356">
          <w:marLeft w:val="0"/>
          <w:marRight w:val="0"/>
          <w:marTop w:val="0"/>
          <w:marBottom w:val="0"/>
          <w:divBdr>
            <w:top w:val="none" w:sz="0" w:space="0" w:color="auto"/>
            <w:left w:val="none" w:sz="0" w:space="0" w:color="auto"/>
            <w:bottom w:val="none" w:sz="0" w:space="0" w:color="auto"/>
            <w:right w:val="none" w:sz="0" w:space="0" w:color="auto"/>
          </w:divBdr>
        </w:div>
        <w:div w:id="1254437571">
          <w:marLeft w:val="0"/>
          <w:marRight w:val="0"/>
          <w:marTop w:val="0"/>
          <w:marBottom w:val="0"/>
          <w:divBdr>
            <w:top w:val="none" w:sz="0" w:space="0" w:color="auto"/>
            <w:left w:val="none" w:sz="0" w:space="0" w:color="auto"/>
            <w:bottom w:val="none" w:sz="0" w:space="0" w:color="auto"/>
            <w:right w:val="none" w:sz="0" w:space="0" w:color="auto"/>
          </w:divBdr>
        </w:div>
        <w:div w:id="1816146613">
          <w:marLeft w:val="0"/>
          <w:marRight w:val="0"/>
          <w:marTop w:val="0"/>
          <w:marBottom w:val="0"/>
          <w:divBdr>
            <w:top w:val="none" w:sz="0" w:space="0" w:color="auto"/>
            <w:left w:val="none" w:sz="0" w:space="0" w:color="auto"/>
            <w:bottom w:val="none" w:sz="0" w:space="0" w:color="auto"/>
            <w:right w:val="none" w:sz="0" w:space="0" w:color="auto"/>
          </w:divBdr>
        </w:div>
      </w:divsChild>
    </w:div>
    <w:div w:id="2068139017">
      <w:bodyDiv w:val="1"/>
      <w:marLeft w:val="0"/>
      <w:marRight w:val="0"/>
      <w:marTop w:val="0"/>
      <w:marBottom w:val="0"/>
      <w:divBdr>
        <w:top w:val="none" w:sz="0" w:space="0" w:color="auto"/>
        <w:left w:val="none" w:sz="0" w:space="0" w:color="auto"/>
        <w:bottom w:val="none" w:sz="0" w:space="0" w:color="auto"/>
        <w:right w:val="none" w:sz="0" w:space="0" w:color="auto"/>
      </w:divBdr>
      <w:divsChild>
        <w:div w:id="229972390">
          <w:marLeft w:val="0"/>
          <w:marRight w:val="0"/>
          <w:marTop w:val="0"/>
          <w:marBottom w:val="0"/>
          <w:divBdr>
            <w:top w:val="none" w:sz="0" w:space="0" w:color="auto"/>
            <w:left w:val="none" w:sz="0" w:space="0" w:color="auto"/>
            <w:bottom w:val="none" w:sz="0" w:space="0" w:color="auto"/>
            <w:right w:val="none" w:sz="0" w:space="0" w:color="auto"/>
          </w:divBdr>
        </w:div>
        <w:div w:id="563837409">
          <w:marLeft w:val="0"/>
          <w:marRight w:val="0"/>
          <w:marTop w:val="0"/>
          <w:marBottom w:val="0"/>
          <w:divBdr>
            <w:top w:val="none" w:sz="0" w:space="0" w:color="auto"/>
            <w:left w:val="none" w:sz="0" w:space="0" w:color="auto"/>
            <w:bottom w:val="none" w:sz="0" w:space="0" w:color="auto"/>
            <w:right w:val="none" w:sz="0" w:space="0" w:color="auto"/>
          </w:divBdr>
        </w:div>
        <w:div w:id="1155727545">
          <w:marLeft w:val="0"/>
          <w:marRight w:val="0"/>
          <w:marTop w:val="0"/>
          <w:marBottom w:val="0"/>
          <w:divBdr>
            <w:top w:val="none" w:sz="0" w:space="0" w:color="auto"/>
            <w:left w:val="none" w:sz="0" w:space="0" w:color="auto"/>
            <w:bottom w:val="none" w:sz="0" w:space="0" w:color="auto"/>
            <w:right w:val="none" w:sz="0" w:space="0" w:color="auto"/>
          </w:divBdr>
        </w:div>
        <w:div w:id="2083678259">
          <w:marLeft w:val="0"/>
          <w:marRight w:val="0"/>
          <w:marTop w:val="0"/>
          <w:marBottom w:val="0"/>
          <w:divBdr>
            <w:top w:val="none" w:sz="0" w:space="0" w:color="auto"/>
            <w:left w:val="none" w:sz="0" w:space="0" w:color="auto"/>
            <w:bottom w:val="none" w:sz="0" w:space="0" w:color="auto"/>
            <w:right w:val="none" w:sz="0" w:space="0" w:color="auto"/>
          </w:divBdr>
        </w:div>
      </w:divsChild>
    </w:div>
    <w:div w:id="2068842898">
      <w:bodyDiv w:val="1"/>
      <w:marLeft w:val="0"/>
      <w:marRight w:val="0"/>
      <w:marTop w:val="0"/>
      <w:marBottom w:val="0"/>
      <w:divBdr>
        <w:top w:val="none" w:sz="0" w:space="0" w:color="auto"/>
        <w:left w:val="none" w:sz="0" w:space="0" w:color="auto"/>
        <w:bottom w:val="none" w:sz="0" w:space="0" w:color="auto"/>
        <w:right w:val="none" w:sz="0" w:space="0" w:color="auto"/>
      </w:divBdr>
      <w:divsChild>
        <w:div w:id="488719258">
          <w:marLeft w:val="0"/>
          <w:marRight w:val="0"/>
          <w:marTop w:val="0"/>
          <w:marBottom w:val="0"/>
          <w:divBdr>
            <w:top w:val="none" w:sz="0" w:space="0" w:color="auto"/>
            <w:left w:val="none" w:sz="0" w:space="0" w:color="auto"/>
            <w:bottom w:val="none" w:sz="0" w:space="0" w:color="auto"/>
            <w:right w:val="none" w:sz="0" w:space="0" w:color="auto"/>
          </w:divBdr>
        </w:div>
        <w:div w:id="824197741">
          <w:marLeft w:val="0"/>
          <w:marRight w:val="0"/>
          <w:marTop w:val="0"/>
          <w:marBottom w:val="0"/>
          <w:divBdr>
            <w:top w:val="none" w:sz="0" w:space="0" w:color="auto"/>
            <w:left w:val="none" w:sz="0" w:space="0" w:color="auto"/>
            <w:bottom w:val="none" w:sz="0" w:space="0" w:color="auto"/>
            <w:right w:val="none" w:sz="0" w:space="0" w:color="auto"/>
          </w:divBdr>
        </w:div>
        <w:div w:id="1442191584">
          <w:marLeft w:val="0"/>
          <w:marRight w:val="0"/>
          <w:marTop w:val="0"/>
          <w:marBottom w:val="0"/>
          <w:divBdr>
            <w:top w:val="none" w:sz="0" w:space="0" w:color="auto"/>
            <w:left w:val="none" w:sz="0" w:space="0" w:color="auto"/>
            <w:bottom w:val="none" w:sz="0" w:space="0" w:color="auto"/>
            <w:right w:val="none" w:sz="0" w:space="0" w:color="auto"/>
          </w:divBdr>
        </w:div>
        <w:div w:id="1695691309">
          <w:marLeft w:val="0"/>
          <w:marRight w:val="0"/>
          <w:marTop w:val="0"/>
          <w:marBottom w:val="0"/>
          <w:divBdr>
            <w:top w:val="none" w:sz="0" w:space="0" w:color="auto"/>
            <w:left w:val="none" w:sz="0" w:space="0" w:color="auto"/>
            <w:bottom w:val="none" w:sz="0" w:space="0" w:color="auto"/>
            <w:right w:val="none" w:sz="0" w:space="0" w:color="auto"/>
          </w:divBdr>
        </w:div>
      </w:divsChild>
    </w:div>
    <w:div w:id="2069180000">
      <w:bodyDiv w:val="1"/>
      <w:marLeft w:val="0"/>
      <w:marRight w:val="0"/>
      <w:marTop w:val="0"/>
      <w:marBottom w:val="0"/>
      <w:divBdr>
        <w:top w:val="none" w:sz="0" w:space="0" w:color="auto"/>
        <w:left w:val="none" w:sz="0" w:space="0" w:color="auto"/>
        <w:bottom w:val="none" w:sz="0" w:space="0" w:color="auto"/>
        <w:right w:val="none" w:sz="0" w:space="0" w:color="auto"/>
      </w:divBdr>
      <w:divsChild>
        <w:div w:id="512496021">
          <w:marLeft w:val="0"/>
          <w:marRight w:val="0"/>
          <w:marTop w:val="0"/>
          <w:marBottom w:val="0"/>
          <w:divBdr>
            <w:top w:val="none" w:sz="0" w:space="0" w:color="auto"/>
            <w:left w:val="none" w:sz="0" w:space="0" w:color="auto"/>
            <w:bottom w:val="none" w:sz="0" w:space="0" w:color="auto"/>
            <w:right w:val="none" w:sz="0" w:space="0" w:color="auto"/>
          </w:divBdr>
        </w:div>
        <w:div w:id="772677010">
          <w:marLeft w:val="0"/>
          <w:marRight w:val="0"/>
          <w:marTop w:val="0"/>
          <w:marBottom w:val="0"/>
          <w:divBdr>
            <w:top w:val="none" w:sz="0" w:space="0" w:color="auto"/>
            <w:left w:val="none" w:sz="0" w:space="0" w:color="auto"/>
            <w:bottom w:val="none" w:sz="0" w:space="0" w:color="auto"/>
            <w:right w:val="none" w:sz="0" w:space="0" w:color="auto"/>
          </w:divBdr>
        </w:div>
        <w:div w:id="1012688161">
          <w:marLeft w:val="0"/>
          <w:marRight w:val="0"/>
          <w:marTop w:val="0"/>
          <w:marBottom w:val="0"/>
          <w:divBdr>
            <w:top w:val="none" w:sz="0" w:space="0" w:color="auto"/>
            <w:left w:val="none" w:sz="0" w:space="0" w:color="auto"/>
            <w:bottom w:val="none" w:sz="0" w:space="0" w:color="auto"/>
            <w:right w:val="none" w:sz="0" w:space="0" w:color="auto"/>
          </w:divBdr>
        </w:div>
        <w:div w:id="2084637600">
          <w:marLeft w:val="0"/>
          <w:marRight w:val="0"/>
          <w:marTop w:val="0"/>
          <w:marBottom w:val="0"/>
          <w:divBdr>
            <w:top w:val="none" w:sz="0" w:space="0" w:color="auto"/>
            <w:left w:val="none" w:sz="0" w:space="0" w:color="auto"/>
            <w:bottom w:val="none" w:sz="0" w:space="0" w:color="auto"/>
            <w:right w:val="none" w:sz="0" w:space="0" w:color="auto"/>
          </w:divBdr>
        </w:div>
      </w:divsChild>
    </w:div>
    <w:div w:id="2069259844">
      <w:bodyDiv w:val="1"/>
      <w:marLeft w:val="0"/>
      <w:marRight w:val="0"/>
      <w:marTop w:val="0"/>
      <w:marBottom w:val="0"/>
      <w:divBdr>
        <w:top w:val="none" w:sz="0" w:space="0" w:color="auto"/>
        <w:left w:val="none" w:sz="0" w:space="0" w:color="auto"/>
        <w:bottom w:val="none" w:sz="0" w:space="0" w:color="auto"/>
        <w:right w:val="none" w:sz="0" w:space="0" w:color="auto"/>
      </w:divBdr>
      <w:divsChild>
        <w:div w:id="654264990">
          <w:marLeft w:val="0"/>
          <w:marRight w:val="0"/>
          <w:marTop w:val="0"/>
          <w:marBottom w:val="0"/>
          <w:divBdr>
            <w:top w:val="none" w:sz="0" w:space="0" w:color="auto"/>
            <w:left w:val="none" w:sz="0" w:space="0" w:color="auto"/>
            <w:bottom w:val="none" w:sz="0" w:space="0" w:color="auto"/>
            <w:right w:val="none" w:sz="0" w:space="0" w:color="auto"/>
          </w:divBdr>
        </w:div>
        <w:div w:id="879899261">
          <w:marLeft w:val="0"/>
          <w:marRight w:val="0"/>
          <w:marTop w:val="0"/>
          <w:marBottom w:val="0"/>
          <w:divBdr>
            <w:top w:val="none" w:sz="0" w:space="0" w:color="auto"/>
            <w:left w:val="none" w:sz="0" w:space="0" w:color="auto"/>
            <w:bottom w:val="none" w:sz="0" w:space="0" w:color="auto"/>
            <w:right w:val="none" w:sz="0" w:space="0" w:color="auto"/>
          </w:divBdr>
        </w:div>
        <w:div w:id="1780880101">
          <w:marLeft w:val="0"/>
          <w:marRight w:val="0"/>
          <w:marTop w:val="0"/>
          <w:marBottom w:val="0"/>
          <w:divBdr>
            <w:top w:val="none" w:sz="0" w:space="0" w:color="auto"/>
            <w:left w:val="none" w:sz="0" w:space="0" w:color="auto"/>
            <w:bottom w:val="none" w:sz="0" w:space="0" w:color="auto"/>
            <w:right w:val="none" w:sz="0" w:space="0" w:color="auto"/>
          </w:divBdr>
        </w:div>
        <w:div w:id="2059821072">
          <w:marLeft w:val="0"/>
          <w:marRight w:val="0"/>
          <w:marTop w:val="0"/>
          <w:marBottom w:val="0"/>
          <w:divBdr>
            <w:top w:val="none" w:sz="0" w:space="0" w:color="auto"/>
            <w:left w:val="none" w:sz="0" w:space="0" w:color="auto"/>
            <w:bottom w:val="none" w:sz="0" w:space="0" w:color="auto"/>
            <w:right w:val="none" w:sz="0" w:space="0" w:color="auto"/>
          </w:divBdr>
        </w:div>
      </w:divsChild>
    </w:div>
    <w:div w:id="2069457843">
      <w:bodyDiv w:val="1"/>
      <w:marLeft w:val="0"/>
      <w:marRight w:val="0"/>
      <w:marTop w:val="0"/>
      <w:marBottom w:val="0"/>
      <w:divBdr>
        <w:top w:val="none" w:sz="0" w:space="0" w:color="auto"/>
        <w:left w:val="none" w:sz="0" w:space="0" w:color="auto"/>
        <w:bottom w:val="none" w:sz="0" w:space="0" w:color="auto"/>
        <w:right w:val="none" w:sz="0" w:space="0" w:color="auto"/>
      </w:divBdr>
      <w:divsChild>
        <w:div w:id="567613974">
          <w:marLeft w:val="0"/>
          <w:marRight w:val="0"/>
          <w:marTop w:val="0"/>
          <w:marBottom w:val="0"/>
          <w:divBdr>
            <w:top w:val="none" w:sz="0" w:space="0" w:color="auto"/>
            <w:left w:val="none" w:sz="0" w:space="0" w:color="auto"/>
            <w:bottom w:val="none" w:sz="0" w:space="0" w:color="auto"/>
            <w:right w:val="none" w:sz="0" w:space="0" w:color="auto"/>
          </w:divBdr>
        </w:div>
        <w:div w:id="1358434518">
          <w:marLeft w:val="0"/>
          <w:marRight w:val="0"/>
          <w:marTop w:val="0"/>
          <w:marBottom w:val="0"/>
          <w:divBdr>
            <w:top w:val="none" w:sz="0" w:space="0" w:color="auto"/>
            <w:left w:val="none" w:sz="0" w:space="0" w:color="auto"/>
            <w:bottom w:val="none" w:sz="0" w:space="0" w:color="auto"/>
            <w:right w:val="none" w:sz="0" w:space="0" w:color="auto"/>
          </w:divBdr>
        </w:div>
        <w:div w:id="1801604154">
          <w:marLeft w:val="0"/>
          <w:marRight w:val="0"/>
          <w:marTop w:val="0"/>
          <w:marBottom w:val="0"/>
          <w:divBdr>
            <w:top w:val="none" w:sz="0" w:space="0" w:color="auto"/>
            <w:left w:val="none" w:sz="0" w:space="0" w:color="auto"/>
            <w:bottom w:val="none" w:sz="0" w:space="0" w:color="auto"/>
            <w:right w:val="none" w:sz="0" w:space="0" w:color="auto"/>
          </w:divBdr>
        </w:div>
        <w:div w:id="1833066141">
          <w:marLeft w:val="0"/>
          <w:marRight w:val="0"/>
          <w:marTop w:val="0"/>
          <w:marBottom w:val="0"/>
          <w:divBdr>
            <w:top w:val="none" w:sz="0" w:space="0" w:color="auto"/>
            <w:left w:val="none" w:sz="0" w:space="0" w:color="auto"/>
            <w:bottom w:val="none" w:sz="0" w:space="0" w:color="auto"/>
            <w:right w:val="none" w:sz="0" w:space="0" w:color="auto"/>
          </w:divBdr>
        </w:div>
      </w:divsChild>
    </w:div>
    <w:div w:id="2070226088">
      <w:bodyDiv w:val="1"/>
      <w:marLeft w:val="0"/>
      <w:marRight w:val="0"/>
      <w:marTop w:val="0"/>
      <w:marBottom w:val="0"/>
      <w:divBdr>
        <w:top w:val="none" w:sz="0" w:space="0" w:color="auto"/>
        <w:left w:val="none" w:sz="0" w:space="0" w:color="auto"/>
        <w:bottom w:val="none" w:sz="0" w:space="0" w:color="auto"/>
        <w:right w:val="none" w:sz="0" w:space="0" w:color="auto"/>
      </w:divBdr>
      <w:divsChild>
        <w:div w:id="337850932">
          <w:marLeft w:val="0"/>
          <w:marRight w:val="0"/>
          <w:marTop w:val="0"/>
          <w:marBottom w:val="0"/>
          <w:divBdr>
            <w:top w:val="none" w:sz="0" w:space="0" w:color="auto"/>
            <w:left w:val="none" w:sz="0" w:space="0" w:color="auto"/>
            <w:bottom w:val="none" w:sz="0" w:space="0" w:color="auto"/>
            <w:right w:val="none" w:sz="0" w:space="0" w:color="auto"/>
          </w:divBdr>
        </w:div>
        <w:div w:id="485127517">
          <w:marLeft w:val="0"/>
          <w:marRight w:val="0"/>
          <w:marTop w:val="0"/>
          <w:marBottom w:val="0"/>
          <w:divBdr>
            <w:top w:val="none" w:sz="0" w:space="0" w:color="auto"/>
            <w:left w:val="none" w:sz="0" w:space="0" w:color="auto"/>
            <w:bottom w:val="none" w:sz="0" w:space="0" w:color="auto"/>
            <w:right w:val="none" w:sz="0" w:space="0" w:color="auto"/>
          </w:divBdr>
        </w:div>
        <w:div w:id="855314209">
          <w:marLeft w:val="0"/>
          <w:marRight w:val="0"/>
          <w:marTop w:val="0"/>
          <w:marBottom w:val="0"/>
          <w:divBdr>
            <w:top w:val="none" w:sz="0" w:space="0" w:color="auto"/>
            <w:left w:val="none" w:sz="0" w:space="0" w:color="auto"/>
            <w:bottom w:val="none" w:sz="0" w:space="0" w:color="auto"/>
            <w:right w:val="none" w:sz="0" w:space="0" w:color="auto"/>
          </w:divBdr>
        </w:div>
        <w:div w:id="1193226670">
          <w:marLeft w:val="0"/>
          <w:marRight w:val="0"/>
          <w:marTop w:val="0"/>
          <w:marBottom w:val="0"/>
          <w:divBdr>
            <w:top w:val="none" w:sz="0" w:space="0" w:color="auto"/>
            <w:left w:val="none" w:sz="0" w:space="0" w:color="auto"/>
            <w:bottom w:val="none" w:sz="0" w:space="0" w:color="auto"/>
            <w:right w:val="none" w:sz="0" w:space="0" w:color="auto"/>
          </w:divBdr>
        </w:div>
      </w:divsChild>
    </w:div>
    <w:div w:id="2070419218">
      <w:bodyDiv w:val="1"/>
      <w:marLeft w:val="0"/>
      <w:marRight w:val="0"/>
      <w:marTop w:val="0"/>
      <w:marBottom w:val="0"/>
      <w:divBdr>
        <w:top w:val="none" w:sz="0" w:space="0" w:color="auto"/>
        <w:left w:val="none" w:sz="0" w:space="0" w:color="auto"/>
        <w:bottom w:val="none" w:sz="0" w:space="0" w:color="auto"/>
        <w:right w:val="none" w:sz="0" w:space="0" w:color="auto"/>
      </w:divBdr>
      <w:divsChild>
        <w:div w:id="440492620">
          <w:marLeft w:val="0"/>
          <w:marRight w:val="0"/>
          <w:marTop w:val="0"/>
          <w:marBottom w:val="0"/>
          <w:divBdr>
            <w:top w:val="none" w:sz="0" w:space="0" w:color="auto"/>
            <w:left w:val="none" w:sz="0" w:space="0" w:color="auto"/>
            <w:bottom w:val="none" w:sz="0" w:space="0" w:color="auto"/>
            <w:right w:val="none" w:sz="0" w:space="0" w:color="auto"/>
          </w:divBdr>
        </w:div>
        <w:div w:id="933828071">
          <w:marLeft w:val="0"/>
          <w:marRight w:val="0"/>
          <w:marTop w:val="0"/>
          <w:marBottom w:val="0"/>
          <w:divBdr>
            <w:top w:val="none" w:sz="0" w:space="0" w:color="auto"/>
            <w:left w:val="none" w:sz="0" w:space="0" w:color="auto"/>
            <w:bottom w:val="none" w:sz="0" w:space="0" w:color="auto"/>
            <w:right w:val="none" w:sz="0" w:space="0" w:color="auto"/>
          </w:divBdr>
        </w:div>
        <w:div w:id="938681292">
          <w:marLeft w:val="0"/>
          <w:marRight w:val="0"/>
          <w:marTop w:val="0"/>
          <w:marBottom w:val="0"/>
          <w:divBdr>
            <w:top w:val="none" w:sz="0" w:space="0" w:color="auto"/>
            <w:left w:val="none" w:sz="0" w:space="0" w:color="auto"/>
            <w:bottom w:val="none" w:sz="0" w:space="0" w:color="auto"/>
            <w:right w:val="none" w:sz="0" w:space="0" w:color="auto"/>
          </w:divBdr>
        </w:div>
        <w:div w:id="1179587248">
          <w:marLeft w:val="0"/>
          <w:marRight w:val="0"/>
          <w:marTop w:val="0"/>
          <w:marBottom w:val="0"/>
          <w:divBdr>
            <w:top w:val="none" w:sz="0" w:space="0" w:color="auto"/>
            <w:left w:val="none" w:sz="0" w:space="0" w:color="auto"/>
            <w:bottom w:val="none" w:sz="0" w:space="0" w:color="auto"/>
            <w:right w:val="none" w:sz="0" w:space="0" w:color="auto"/>
          </w:divBdr>
        </w:div>
      </w:divsChild>
    </w:div>
    <w:div w:id="2070686103">
      <w:bodyDiv w:val="1"/>
      <w:marLeft w:val="0"/>
      <w:marRight w:val="0"/>
      <w:marTop w:val="0"/>
      <w:marBottom w:val="0"/>
      <w:divBdr>
        <w:top w:val="none" w:sz="0" w:space="0" w:color="auto"/>
        <w:left w:val="none" w:sz="0" w:space="0" w:color="auto"/>
        <w:bottom w:val="none" w:sz="0" w:space="0" w:color="auto"/>
        <w:right w:val="none" w:sz="0" w:space="0" w:color="auto"/>
      </w:divBdr>
      <w:divsChild>
        <w:div w:id="114258065">
          <w:marLeft w:val="0"/>
          <w:marRight w:val="0"/>
          <w:marTop w:val="0"/>
          <w:marBottom w:val="0"/>
          <w:divBdr>
            <w:top w:val="none" w:sz="0" w:space="0" w:color="auto"/>
            <w:left w:val="none" w:sz="0" w:space="0" w:color="auto"/>
            <w:bottom w:val="none" w:sz="0" w:space="0" w:color="auto"/>
            <w:right w:val="none" w:sz="0" w:space="0" w:color="auto"/>
          </w:divBdr>
        </w:div>
        <w:div w:id="500894227">
          <w:marLeft w:val="0"/>
          <w:marRight w:val="0"/>
          <w:marTop w:val="0"/>
          <w:marBottom w:val="0"/>
          <w:divBdr>
            <w:top w:val="none" w:sz="0" w:space="0" w:color="auto"/>
            <w:left w:val="none" w:sz="0" w:space="0" w:color="auto"/>
            <w:bottom w:val="none" w:sz="0" w:space="0" w:color="auto"/>
            <w:right w:val="none" w:sz="0" w:space="0" w:color="auto"/>
          </w:divBdr>
        </w:div>
        <w:div w:id="626351921">
          <w:marLeft w:val="0"/>
          <w:marRight w:val="0"/>
          <w:marTop w:val="0"/>
          <w:marBottom w:val="0"/>
          <w:divBdr>
            <w:top w:val="none" w:sz="0" w:space="0" w:color="auto"/>
            <w:left w:val="none" w:sz="0" w:space="0" w:color="auto"/>
            <w:bottom w:val="none" w:sz="0" w:space="0" w:color="auto"/>
            <w:right w:val="none" w:sz="0" w:space="0" w:color="auto"/>
          </w:divBdr>
        </w:div>
        <w:div w:id="1784113599">
          <w:marLeft w:val="0"/>
          <w:marRight w:val="0"/>
          <w:marTop w:val="0"/>
          <w:marBottom w:val="0"/>
          <w:divBdr>
            <w:top w:val="none" w:sz="0" w:space="0" w:color="auto"/>
            <w:left w:val="none" w:sz="0" w:space="0" w:color="auto"/>
            <w:bottom w:val="none" w:sz="0" w:space="0" w:color="auto"/>
            <w:right w:val="none" w:sz="0" w:space="0" w:color="auto"/>
          </w:divBdr>
        </w:div>
      </w:divsChild>
    </w:div>
    <w:div w:id="2071148543">
      <w:bodyDiv w:val="1"/>
      <w:marLeft w:val="0"/>
      <w:marRight w:val="0"/>
      <w:marTop w:val="0"/>
      <w:marBottom w:val="0"/>
      <w:divBdr>
        <w:top w:val="none" w:sz="0" w:space="0" w:color="auto"/>
        <w:left w:val="none" w:sz="0" w:space="0" w:color="auto"/>
        <w:bottom w:val="none" w:sz="0" w:space="0" w:color="auto"/>
        <w:right w:val="none" w:sz="0" w:space="0" w:color="auto"/>
      </w:divBdr>
      <w:divsChild>
        <w:div w:id="947001913">
          <w:marLeft w:val="0"/>
          <w:marRight w:val="0"/>
          <w:marTop w:val="0"/>
          <w:marBottom w:val="0"/>
          <w:divBdr>
            <w:top w:val="none" w:sz="0" w:space="0" w:color="auto"/>
            <w:left w:val="none" w:sz="0" w:space="0" w:color="auto"/>
            <w:bottom w:val="none" w:sz="0" w:space="0" w:color="auto"/>
            <w:right w:val="none" w:sz="0" w:space="0" w:color="auto"/>
          </w:divBdr>
        </w:div>
        <w:div w:id="1165241644">
          <w:marLeft w:val="0"/>
          <w:marRight w:val="0"/>
          <w:marTop w:val="0"/>
          <w:marBottom w:val="0"/>
          <w:divBdr>
            <w:top w:val="none" w:sz="0" w:space="0" w:color="auto"/>
            <w:left w:val="none" w:sz="0" w:space="0" w:color="auto"/>
            <w:bottom w:val="none" w:sz="0" w:space="0" w:color="auto"/>
            <w:right w:val="none" w:sz="0" w:space="0" w:color="auto"/>
          </w:divBdr>
        </w:div>
        <w:div w:id="2019916702">
          <w:marLeft w:val="0"/>
          <w:marRight w:val="0"/>
          <w:marTop w:val="0"/>
          <w:marBottom w:val="0"/>
          <w:divBdr>
            <w:top w:val="none" w:sz="0" w:space="0" w:color="auto"/>
            <w:left w:val="none" w:sz="0" w:space="0" w:color="auto"/>
            <w:bottom w:val="none" w:sz="0" w:space="0" w:color="auto"/>
            <w:right w:val="none" w:sz="0" w:space="0" w:color="auto"/>
          </w:divBdr>
        </w:div>
        <w:div w:id="2109961070">
          <w:marLeft w:val="0"/>
          <w:marRight w:val="0"/>
          <w:marTop w:val="0"/>
          <w:marBottom w:val="0"/>
          <w:divBdr>
            <w:top w:val="none" w:sz="0" w:space="0" w:color="auto"/>
            <w:left w:val="none" w:sz="0" w:space="0" w:color="auto"/>
            <w:bottom w:val="none" w:sz="0" w:space="0" w:color="auto"/>
            <w:right w:val="none" w:sz="0" w:space="0" w:color="auto"/>
          </w:divBdr>
        </w:div>
      </w:divsChild>
    </w:div>
    <w:div w:id="2072727113">
      <w:bodyDiv w:val="1"/>
      <w:marLeft w:val="0"/>
      <w:marRight w:val="0"/>
      <w:marTop w:val="0"/>
      <w:marBottom w:val="0"/>
      <w:divBdr>
        <w:top w:val="none" w:sz="0" w:space="0" w:color="auto"/>
        <w:left w:val="none" w:sz="0" w:space="0" w:color="auto"/>
        <w:bottom w:val="none" w:sz="0" w:space="0" w:color="auto"/>
        <w:right w:val="none" w:sz="0" w:space="0" w:color="auto"/>
      </w:divBdr>
      <w:divsChild>
        <w:div w:id="168376918">
          <w:marLeft w:val="0"/>
          <w:marRight w:val="0"/>
          <w:marTop w:val="0"/>
          <w:marBottom w:val="0"/>
          <w:divBdr>
            <w:top w:val="none" w:sz="0" w:space="0" w:color="auto"/>
            <w:left w:val="none" w:sz="0" w:space="0" w:color="auto"/>
            <w:bottom w:val="none" w:sz="0" w:space="0" w:color="auto"/>
            <w:right w:val="none" w:sz="0" w:space="0" w:color="auto"/>
          </w:divBdr>
        </w:div>
        <w:div w:id="969288384">
          <w:marLeft w:val="0"/>
          <w:marRight w:val="0"/>
          <w:marTop w:val="0"/>
          <w:marBottom w:val="0"/>
          <w:divBdr>
            <w:top w:val="none" w:sz="0" w:space="0" w:color="auto"/>
            <w:left w:val="none" w:sz="0" w:space="0" w:color="auto"/>
            <w:bottom w:val="none" w:sz="0" w:space="0" w:color="auto"/>
            <w:right w:val="none" w:sz="0" w:space="0" w:color="auto"/>
          </w:divBdr>
        </w:div>
        <w:div w:id="1919904699">
          <w:marLeft w:val="0"/>
          <w:marRight w:val="0"/>
          <w:marTop w:val="0"/>
          <w:marBottom w:val="0"/>
          <w:divBdr>
            <w:top w:val="none" w:sz="0" w:space="0" w:color="auto"/>
            <w:left w:val="none" w:sz="0" w:space="0" w:color="auto"/>
            <w:bottom w:val="none" w:sz="0" w:space="0" w:color="auto"/>
            <w:right w:val="none" w:sz="0" w:space="0" w:color="auto"/>
          </w:divBdr>
        </w:div>
        <w:div w:id="2035615308">
          <w:marLeft w:val="0"/>
          <w:marRight w:val="0"/>
          <w:marTop w:val="0"/>
          <w:marBottom w:val="0"/>
          <w:divBdr>
            <w:top w:val="none" w:sz="0" w:space="0" w:color="auto"/>
            <w:left w:val="none" w:sz="0" w:space="0" w:color="auto"/>
            <w:bottom w:val="none" w:sz="0" w:space="0" w:color="auto"/>
            <w:right w:val="none" w:sz="0" w:space="0" w:color="auto"/>
          </w:divBdr>
        </w:div>
      </w:divsChild>
    </w:div>
    <w:div w:id="2073962210">
      <w:bodyDiv w:val="1"/>
      <w:marLeft w:val="0"/>
      <w:marRight w:val="0"/>
      <w:marTop w:val="0"/>
      <w:marBottom w:val="0"/>
      <w:divBdr>
        <w:top w:val="none" w:sz="0" w:space="0" w:color="auto"/>
        <w:left w:val="none" w:sz="0" w:space="0" w:color="auto"/>
        <w:bottom w:val="none" w:sz="0" w:space="0" w:color="auto"/>
        <w:right w:val="none" w:sz="0" w:space="0" w:color="auto"/>
      </w:divBdr>
      <w:divsChild>
        <w:div w:id="38939641">
          <w:marLeft w:val="0"/>
          <w:marRight w:val="0"/>
          <w:marTop w:val="0"/>
          <w:marBottom w:val="0"/>
          <w:divBdr>
            <w:top w:val="none" w:sz="0" w:space="0" w:color="auto"/>
            <w:left w:val="none" w:sz="0" w:space="0" w:color="auto"/>
            <w:bottom w:val="none" w:sz="0" w:space="0" w:color="auto"/>
            <w:right w:val="none" w:sz="0" w:space="0" w:color="auto"/>
          </w:divBdr>
        </w:div>
        <w:div w:id="821308135">
          <w:marLeft w:val="0"/>
          <w:marRight w:val="0"/>
          <w:marTop w:val="0"/>
          <w:marBottom w:val="0"/>
          <w:divBdr>
            <w:top w:val="none" w:sz="0" w:space="0" w:color="auto"/>
            <w:left w:val="none" w:sz="0" w:space="0" w:color="auto"/>
            <w:bottom w:val="none" w:sz="0" w:space="0" w:color="auto"/>
            <w:right w:val="none" w:sz="0" w:space="0" w:color="auto"/>
          </w:divBdr>
        </w:div>
        <w:div w:id="827404719">
          <w:marLeft w:val="0"/>
          <w:marRight w:val="0"/>
          <w:marTop w:val="0"/>
          <w:marBottom w:val="0"/>
          <w:divBdr>
            <w:top w:val="none" w:sz="0" w:space="0" w:color="auto"/>
            <w:left w:val="none" w:sz="0" w:space="0" w:color="auto"/>
            <w:bottom w:val="none" w:sz="0" w:space="0" w:color="auto"/>
            <w:right w:val="none" w:sz="0" w:space="0" w:color="auto"/>
          </w:divBdr>
        </w:div>
        <w:div w:id="2085954747">
          <w:marLeft w:val="0"/>
          <w:marRight w:val="0"/>
          <w:marTop w:val="0"/>
          <w:marBottom w:val="0"/>
          <w:divBdr>
            <w:top w:val="none" w:sz="0" w:space="0" w:color="auto"/>
            <w:left w:val="none" w:sz="0" w:space="0" w:color="auto"/>
            <w:bottom w:val="none" w:sz="0" w:space="0" w:color="auto"/>
            <w:right w:val="none" w:sz="0" w:space="0" w:color="auto"/>
          </w:divBdr>
        </w:div>
      </w:divsChild>
    </w:div>
    <w:div w:id="2074506296">
      <w:bodyDiv w:val="1"/>
      <w:marLeft w:val="0"/>
      <w:marRight w:val="0"/>
      <w:marTop w:val="0"/>
      <w:marBottom w:val="0"/>
      <w:divBdr>
        <w:top w:val="none" w:sz="0" w:space="0" w:color="auto"/>
        <w:left w:val="none" w:sz="0" w:space="0" w:color="auto"/>
        <w:bottom w:val="none" w:sz="0" w:space="0" w:color="auto"/>
        <w:right w:val="none" w:sz="0" w:space="0" w:color="auto"/>
      </w:divBdr>
      <w:divsChild>
        <w:div w:id="573711124">
          <w:marLeft w:val="0"/>
          <w:marRight w:val="0"/>
          <w:marTop w:val="0"/>
          <w:marBottom w:val="0"/>
          <w:divBdr>
            <w:top w:val="none" w:sz="0" w:space="0" w:color="auto"/>
            <w:left w:val="none" w:sz="0" w:space="0" w:color="auto"/>
            <w:bottom w:val="none" w:sz="0" w:space="0" w:color="auto"/>
            <w:right w:val="none" w:sz="0" w:space="0" w:color="auto"/>
          </w:divBdr>
        </w:div>
        <w:div w:id="1733189713">
          <w:marLeft w:val="0"/>
          <w:marRight w:val="0"/>
          <w:marTop w:val="0"/>
          <w:marBottom w:val="0"/>
          <w:divBdr>
            <w:top w:val="none" w:sz="0" w:space="0" w:color="auto"/>
            <w:left w:val="none" w:sz="0" w:space="0" w:color="auto"/>
            <w:bottom w:val="none" w:sz="0" w:space="0" w:color="auto"/>
            <w:right w:val="none" w:sz="0" w:space="0" w:color="auto"/>
          </w:divBdr>
        </w:div>
        <w:div w:id="2001304152">
          <w:marLeft w:val="0"/>
          <w:marRight w:val="0"/>
          <w:marTop w:val="0"/>
          <w:marBottom w:val="0"/>
          <w:divBdr>
            <w:top w:val="none" w:sz="0" w:space="0" w:color="auto"/>
            <w:left w:val="none" w:sz="0" w:space="0" w:color="auto"/>
            <w:bottom w:val="none" w:sz="0" w:space="0" w:color="auto"/>
            <w:right w:val="none" w:sz="0" w:space="0" w:color="auto"/>
          </w:divBdr>
        </w:div>
        <w:div w:id="2008090671">
          <w:marLeft w:val="0"/>
          <w:marRight w:val="0"/>
          <w:marTop w:val="0"/>
          <w:marBottom w:val="0"/>
          <w:divBdr>
            <w:top w:val="none" w:sz="0" w:space="0" w:color="auto"/>
            <w:left w:val="none" w:sz="0" w:space="0" w:color="auto"/>
            <w:bottom w:val="none" w:sz="0" w:space="0" w:color="auto"/>
            <w:right w:val="none" w:sz="0" w:space="0" w:color="auto"/>
          </w:divBdr>
        </w:div>
      </w:divsChild>
    </w:div>
    <w:div w:id="2075160906">
      <w:bodyDiv w:val="1"/>
      <w:marLeft w:val="0"/>
      <w:marRight w:val="0"/>
      <w:marTop w:val="0"/>
      <w:marBottom w:val="0"/>
      <w:divBdr>
        <w:top w:val="none" w:sz="0" w:space="0" w:color="auto"/>
        <w:left w:val="none" w:sz="0" w:space="0" w:color="auto"/>
        <w:bottom w:val="none" w:sz="0" w:space="0" w:color="auto"/>
        <w:right w:val="none" w:sz="0" w:space="0" w:color="auto"/>
      </w:divBdr>
      <w:divsChild>
        <w:div w:id="11495869">
          <w:marLeft w:val="0"/>
          <w:marRight w:val="0"/>
          <w:marTop w:val="0"/>
          <w:marBottom w:val="0"/>
          <w:divBdr>
            <w:top w:val="none" w:sz="0" w:space="0" w:color="auto"/>
            <w:left w:val="none" w:sz="0" w:space="0" w:color="auto"/>
            <w:bottom w:val="none" w:sz="0" w:space="0" w:color="auto"/>
            <w:right w:val="none" w:sz="0" w:space="0" w:color="auto"/>
          </w:divBdr>
        </w:div>
        <w:div w:id="389882679">
          <w:marLeft w:val="0"/>
          <w:marRight w:val="0"/>
          <w:marTop w:val="0"/>
          <w:marBottom w:val="0"/>
          <w:divBdr>
            <w:top w:val="none" w:sz="0" w:space="0" w:color="auto"/>
            <w:left w:val="none" w:sz="0" w:space="0" w:color="auto"/>
            <w:bottom w:val="none" w:sz="0" w:space="0" w:color="auto"/>
            <w:right w:val="none" w:sz="0" w:space="0" w:color="auto"/>
          </w:divBdr>
        </w:div>
        <w:div w:id="1729570204">
          <w:marLeft w:val="0"/>
          <w:marRight w:val="0"/>
          <w:marTop w:val="0"/>
          <w:marBottom w:val="0"/>
          <w:divBdr>
            <w:top w:val="none" w:sz="0" w:space="0" w:color="auto"/>
            <w:left w:val="none" w:sz="0" w:space="0" w:color="auto"/>
            <w:bottom w:val="none" w:sz="0" w:space="0" w:color="auto"/>
            <w:right w:val="none" w:sz="0" w:space="0" w:color="auto"/>
          </w:divBdr>
        </w:div>
        <w:div w:id="2141460989">
          <w:marLeft w:val="0"/>
          <w:marRight w:val="0"/>
          <w:marTop w:val="0"/>
          <w:marBottom w:val="0"/>
          <w:divBdr>
            <w:top w:val="none" w:sz="0" w:space="0" w:color="auto"/>
            <w:left w:val="none" w:sz="0" w:space="0" w:color="auto"/>
            <w:bottom w:val="none" w:sz="0" w:space="0" w:color="auto"/>
            <w:right w:val="none" w:sz="0" w:space="0" w:color="auto"/>
          </w:divBdr>
        </w:div>
      </w:divsChild>
    </w:div>
    <w:div w:id="2075202459">
      <w:bodyDiv w:val="1"/>
      <w:marLeft w:val="0"/>
      <w:marRight w:val="0"/>
      <w:marTop w:val="0"/>
      <w:marBottom w:val="0"/>
      <w:divBdr>
        <w:top w:val="none" w:sz="0" w:space="0" w:color="auto"/>
        <w:left w:val="none" w:sz="0" w:space="0" w:color="auto"/>
        <w:bottom w:val="none" w:sz="0" w:space="0" w:color="auto"/>
        <w:right w:val="none" w:sz="0" w:space="0" w:color="auto"/>
      </w:divBdr>
      <w:divsChild>
        <w:div w:id="194122434">
          <w:marLeft w:val="0"/>
          <w:marRight w:val="0"/>
          <w:marTop w:val="0"/>
          <w:marBottom w:val="0"/>
          <w:divBdr>
            <w:top w:val="none" w:sz="0" w:space="0" w:color="auto"/>
            <w:left w:val="none" w:sz="0" w:space="0" w:color="auto"/>
            <w:bottom w:val="none" w:sz="0" w:space="0" w:color="auto"/>
            <w:right w:val="none" w:sz="0" w:space="0" w:color="auto"/>
          </w:divBdr>
        </w:div>
        <w:div w:id="213582935">
          <w:marLeft w:val="0"/>
          <w:marRight w:val="0"/>
          <w:marTop w:val="0"/>
          <w:marBottom w:val="0"/>
          <w:divBdr>
            <w:top w:val="none" w:sz="0" w:space="0" w:color="auto"/>
            <w:left w:val="none" w:sz="0" w:space="0" w:color="auto"/>
            <w:bottom w:val="none" w:sz="0" w:space="0" w:color="auto"/>
            <w:right w:val="none" w:sz="0" w:space="0" w:color="auto"/>
          </w:divBdr>
        </w:div>
        <w:div w:id="1206403994">
          <w:marLeft w:val="0"/>
          <w:marRight w:val="0"/>
          <w:marTop w:val="0"/>
          <w:marBottom w:val="0"/>
          <w:divBdr>
            <w:top w:val="none" w:sz="0" w:space="0" w:color="auto"/>
            <w:left w:val="none" w:sz="0" w:space="0" w:color="auto"/>
            <w:bottom w:val="none" w:sz="0" w:space="0" w:color="auto"/>
            <w:right w:val="none" w:sz="0" w:space="0" w:color="auto"/>
          </w:divBdr>
        </w:div>
        <w:div w:id="1658463211">
          <w:marLeft w:val="0"/>
          <w:marRight w:val="0"/>
          <w:marTop w:val="0"/>
          <w:marBottom w:val="0"/>
          <w:divBdr>
            <w:top w:val="none" w:sz="0" w:space="0" w:color="auto"/>
            <w:left w:val="none" w:sz="0" w:space="0" w:color="auto"/>
            <w:bottom w:val="none" w:sz="0" w:space="0" w:color="auto"/>
            <w:right w:val="none" w:sz="0" w:space="0" w:color="auto"/>
          </w:divBdr>
        </w:div>
      </w:divsChild>
    </w:div>
    <w:div w:id="2075659142">
      <w:bodyDiv w:val="1"/>
      <w:marLeft w:val="0"/>
      <w:marRight w:val="0"/>
      <w:marTop w:val="0"/>
      <w:marBottom w:val="0"/>
      <w:divBdr>
        <w:top w:val="none" w:sz="0" w:space="0" w:color="auto"/>
        <w:left w:val="none" w:sz="0" w:space="0" w:color="auto"/>
        <w:bottom w:val="none" w:sz="0" w:space="0" w:color="auto"/>
        <w:right w:val="none" w:sz="0" w:space="0" w:color="auto"/>
      </w:divBdr>
      <w:divsChild>
        <w:div w:id="1322614145">
          <w:marLeft w:val="0"/>
          <w:marRight w:val="0"/>
          <w:marTop w:val="0"/>
          <w:marBottom w:val="0"/>
          <w:divBdr>
            <w:top w:val="none" w:sz="0" w:space="0" w:color="auto"/>
            <w:left w:val="none" w:sz="0" w:space="0" w:color="auto"/>
            <w:bottom w:val="none" w:sz="0" w:space="0" w:color="auto"/>
            <w:right w:val="none" w:sz="0" w:space="0" w:color="auto"/>
          </w:divBdr>
        </w:div>
        <w:div w:id="1492016662">
          <w:marLeft w:val="0"/>
          <w:marRight w:val="0"/>
          <w:marTop w:val="0"/>
          <w:marBottom w:val="0"/>
          <w:divBdr>
            <w:top w:val="none" w:sz="0" w:space="0" w:color="auto"/>
            <w:left w:val="none" w:sz="0" w:space="0" w:color="auto"/>
            <w:bottom w:val="none" w:sz="0" w:space="0" w:color="auto"/>
            <w:right w:val="none" w:sz="0" w:space="0" w:color="auto"/>
          </w:divBdr>
        </w:div>
        <w:div w:id="1578443314">
          <w:marLeft w:val="0"/>
          <w:marRight w:val="0"/>
          <w:marTop w:val="0"/>
          <w:marBottom w:val="0"/>
          <w:divBdr>
            <w:top w:val="none" w:sz="0" w:space="0" w:color="auto"/>
            <w:left w:val="none" w:sz="0" w:space="0" w:color="auto"/>
            <w:bottom w:val="none" w:sz="0" w:space="0" w:color="auto"/>
            <w:right w:val="none" w:sz="0" w:space="0" w:color="auto"/>
          </w:divBdr>
        </w:div>
        <w:div w:id="1945140698">
          <w:marLeft w:val="0"/>
          <w:marRight w:val="0"/>
          <w:marTop w:val="0"/>
          <w:marBottom w:val="0"/>
          <w:divBdr>
            <w:top w:val="none" w:sz="0" w:space="0" w:color="auto"/>
            <w:left w:val="none" w:sz="0" w:space="0" w:color="auto"/>
            <w:bottom w:val="none" w:sz="0" w:space="0" w:color="auto"/>
            <w:right w:val="none" w:sz="0" w:space="0" w:color="auto"/>
          </w:divBdr>
        </w:div>
      </w:divsChild>
    </w:div>
    <w:div w:id="2075662013">
      <w:bodyDiv w:val="1"/>
      <w:marLeft w:val="0"/>
      <w:marRight w:val="0"/>
      <w:marTop w:val="0"/>
      <w:marBottom w:val="0"/>
      <w:divBdr>
        <w:top w:val="none" w:sz="0" w:space="0" w:color="auto"/>
        <w:left w:val="none" w:sz="0" w:space="0" w:color="auto"/>
        <w:bottom w:val="none" w:sz="0" w:space="0" w:color="auto"/>
        <w:right w:val="none" w:sz="0" w:space="0" w:color="auto"/>
      </w:divBdr>
      <w:divsChild>
        <w:div w:id="193080941">
          <w:marLeft w:val="0"/>
          <w:marRight w:val="0"/>
          <w:marTop w:val="0"/>
          <w:marBottom w:val="0"/>
          <w:divBdr>
            <w:top w:val="none" w:sz="0" w:space="0" w:color="auto"/>
            <w:left w:val="none" w:sz="0" w:space="0" w:color="auto"/>
            <w:bottom w:val="none" w:sz="0" w:space="0" w:color="auto"/>
            <w:right w:val="none" w:sz="0" w:space="0" w:color="auto"/>
          </w:divBdr>
        </w:div>
        <w:div w:id="906646720">
          <w:marLeft w:val="0"/>
          <w:marRight w:val="0"/>
          <w:marTop w:val="0"/>
          <w:marBottom w:val="0"/>
          <w:divBdr>
            <w:top w:val="none" w:sz="0" w:space="0" w:color="auto"/>
            <w:left w:val="none" w:sz="0" w:space="0" w:color="auto"/>
            <w:bottom w:val="none" w:sz="0" w:space="0" w:color="auto"/>
            <w:right w:val="none" w:sz="0" w:space="0" w:color="auto"/>
          </w:divBdr>
        </w:div>
        <w:div w:id="1094085570">
          <w:marLeft w:val="0"/>
          <w:marRight w:val="0"/>
          <w:marTop w:val="0"/>
          <w:marBottom w:val="0"/>
          <w:divBdr>
            <w:top w:val="none" w:sz="0" w:space="0" w:color="auto"/>
            <w:left w:val="none" w:sz="0" w:space="0" w:color="auto"/>
            <w:bottom w:val="none" w:sz="0" w:space="0" w:color="auto"/>
            <w:right w:val="none" w:sz="0" w:space="0" w:color="auto"/>
          </w:divBdr>
        </w:div>
        <w:div w:id="1131825757">
          <w:marLeft w:val="0"/>
          <w:marRight w:val="0"/>
          <w:marTop w:val="0"/>
          <w:marBottom w:val="0"/>
          <w:divBdr>
            <w:top w:val="none" w:sz="0" w:space="0" w:color="auto"/>
            <w:left w:val="none" w:sz="0" w:space="0" w:color="auto"/>
            <w:bottom w:val="none" w:sz="0" w:space="0" w:color="auto"/>
            <w:right w:val="none" w:sz="0" w:space="0" w:color="auto"/>
          </w:divBdr>
        </w:div>
      </w:divsChild>
    </w:div>
    <w:div w:id="2076467037">
      <w:bodyDiv w:val="1"/>
      <w:marLeft w:val="0"/>
      <w:marRight w:val="0"/>
      <w:marTop w:val="0"/>
      <w:marBottom w:val="0"/>
      <w:divBdr>
        <w:top w:val="none" w:sz="0" w:space="0" w:color="auto"/>
        <w:left w:val="none" w:sz="0" w:space="0" w:color="auto"/>
        <w:bottom w:val="none" w:sz="0" w:space="0" w:color="auto"/>
        <w:right w:val="none" w:sz="0" w:space="0" w:color="auto"/>
      </w:divBdr>
    </w:div>
    <w:div w:id="2076588531">
      <w:bodyDiv w:val="1"/>
      <w:marLeft w:val="0"/>
      <w:marRight w:val="0"/>
      <w:marTop w:val="0"/>
      <w:marBottom w:val="0"/>
      <w:divBdr>
        <w:top w:val="none" w:sz="0" w:space="0" w:color="auto"/>
        <w:left w:val="none" w:sz="0" w:space="0" w:color="auto"/>
        <w:bottom w:val="none" w:sz="0" w:space="0" w:color="auto"/>
        <w:right w:val="none" w:sz="0" w:space="0" w:color="auto"/>
      </w:divBdr>
      <w:divsChild>
        <w:div w:id="44716448">
          <w:marLeft w:val="0"/>
          <w:marRight w:val="0"/>
          <w:marTop w:val="0"/>
          <w:marBottom w:val="0"/>
          <w:divBdr>
            <w:top w:val="none" w:sz="0" w:space="0" w:color="auto"/>
            <w:left w:val="none" w:sz="0" w:space="0" w:color="auto"/>
            <w:bottom w:val="none" w:sz="0" w:space="0" w:color="auto"/>
            <w:right w:val="none" w:sz="0" w:space="0" w:color="auto"/>
          </w:divBdr>
        </w:div>
        <w:div w:id="779573687">
          <w:marLeft w:val="0"/>
          <w:marRight w:val="0"/>
          <w:marTop w:val="0"/>
          <w:marBottom w:val="0"/>
          <w:divBdr>
            <w:top w:val="none" w:sz="0" w:space="0" w:color="auto"/>
            <w:left w:val="none" w:sz="0" w:space="0" w:color="auto"/>
            <w:bottom w:val="none" w:sz="0" w:space="0" w:color="auto"/>
            <w:right w:val="none" w:sz="0" w:space="0" w:color="auto"/>
          </w:divBdr>
        </w:div>
        <w:div w:id="783767186">
          <w:marLeft w:val="0"/>
          <w:marRight w:val="0"/>
          <w:marTop w:val="0"/>
          <w:marBottom w:val="0"/>
          <w:divBdr>
            <w:top w:val="none" w:sz="0" w:space="0" w:color="auto"/>
            <w:left w:val="none" w:sz="0" w:space="0" w:color="auto"/>
            <w:bottom w:val="none" w:sz="0" w:space="0" w:color="auto"/>
            <w:right w:val="none" w:sz="0" w:space="0" w:color="auto"/>
          </w:divBdr>
        </w:div>
        <w:div w:id="799375229">
          <w:marLeft w:val="0"/>
          <w:marRight w:val="0"/>
          <w:marTop w:val="0"/>
          <w:marBottom w:val="0"/>
          <w:divBdr>
            <w:top w:val="none" w:sz="0" w:space="0" w:color="auto"/>
            <w:left w:val="none" w:sz="0" w:space="0" w:color="auto"/>
            <w:bottom w:val="none" w:sz="0" w:space="0" w:color="auto"/>
            <w:right w:val="none" w:sz="0" w:space="0" w:color="auto"/>
          </w:divBdr>
        </w:div>
      </w:divsChild>
    </w:div>
    <w:div w:id="2078084671">
      <w:bodyDiv w:val="1"/>
      <w:marLeft w:val="0"/>
      <w:marRight w:val="0"/>
      <w:marTop w:val="0"/>
      <w:marBottom w:val="0"/>
      <w:divBdr>
        <w:top w:val="none" w:sz="0" w:space="0" w:color="auto"/>
        <w:left w:val="none" w:sz="0" w:space="0" w:color="auto"/>
        <w:bottom w:val="none" w:sz="0" w:space="0" w:color="auto"/>
        <w:right w:val="none" w:sz="0" w:space="0" w:color="auto"/>
      </w:divBdr>
      <w:divsChild>
        <w:div w:id="308287151">
          <w:marLeft w:val="0"/>
          <w:marRight w:val="0"/>
          <w:marTop w:val="0"/>
          <w:marBottom w:val="0"/>
          <w:divBdr>
            <w:top w:val="none" w:sz="0" w:space="0" w:color="auto"/>
            <w:left w:val="none" w:sz="0" w:space="0" w:color="auto"/>
            <w:bottom w:val="none" w:sz="0" w:space="0" w:color="auto"/>
            <w:right w:val="none" w:sz="0" w:space="0" w:color="auto"/>
          </w:divBdr>
        </w:div>
        <w:div w:id="339507929">
          <w:marLeft w:val="0"/>
          <w:marRight w:val="0"/>
          <w:marTop w:val="0"/>
          <w:marBottom w:val="0"/>
          <w:divBdr>
            <w:top w:val="none" w:sz="0" w:space="0" w:color="auto"/>
            <w:left w:val="none" w:sz="0" w:space="0" w:color="auto"/>
            <w:bottom w:val="none" w:sz="0" w:space="0" w:color="auto"/>
            <w:right w:val="none" w:sz="0" w:space="0" w:color="auto"/>
          </w:divBdr>
        </w:div>
        <w:div w:id="592478018">
          <w:marLeft w:val="0"/>
          <w:marRight w:val="0"/>
          <w:marTop w:val="0"/>
          <w:marBottom w:val="0"/>
          <w:divBdr>
            <w:top w:val="none" w:sz="0" w:space="0" w:color="auto"/>
            <w:left w:val="none" w:sz="0" w:space="0" w:color="auto"/>
            <w:bottom w:val="none" w:sz="0" w:space="0" w:color="auto"/>
            <w:right w:val="none" w:sz="0" w:space="0" w:color="auto"/>
          </w:divBdr>
        </w:div>
        <w:div w:id="1189564989">
          <w:marLeft w:val="0"/>
          <w:marRight w:val="0"/>
          <w:marTop w:val="0"/>
          <w:marBottom w:val="0"/>
          <w:divBdr>
            <w:top w:val="none" w:sz="0" w:space="0" w:color="auto"/>
            <w:left w:val="none" w:sz="0" w:space="0" w:color="auto"/>
            <w:bottom w:val="none" w:sz="0" w:space="0" w:color="auto"/>
            <w:right w:val="none" w:sz="0" w:space="0" w:color="auto"/>
          </w:divBdr>
        </w:div>
      </w:divsChild>
    </w:div>
    <w:div w:id="2078626403">
      <w:bodyDiv w:val="1"/>
      <w:marLeft w:val="0"/>
      <w:marRight w:val="0"/>
      <w:marTop w:val="0"/>
      <w:marBottom w:val="0"/>
      <w:divBdr>
        <w:top w:val="none" w:sz="0" w:space="0" w:color="auto"/>
        <w:left w:val="none" w:sz="0" w:space="0" w:color="auto"/>
        <w:bottom w:val="none" w:sz="0" w:space="0" w:color="auto"/>
        <w:right w:val="none" w:sz="0" w:space="0" w:color="auto"/>
      </w:divBdr>
      <w:divsChild>
        <w:div w:id="307249131">
          <w:marLeft w:val="0"/>
          <w:marRight w:val="0"/>
          <w:marTop w:val="0"/>
          <w:marBottom w:val="0"/>
          <w:divBdr>
            <w:top w:val="none" w:sz="0" w:space="0" w:color="auto"/>
            <w:left w:val="none" w:sz="0" w:space="0" w:color="auto"/>
            <w:bottom w:val="none" w:sz="0" w:space="0" w:color="auto"/>
            <w:right w:val="none" w:sz="0" w:space="0" w:color="auto"/>
          </w:divBdr>
        </w:div>
        <w:div w:id="1273971533">
          <w:marLeft w:val="0"/>
          <w:marRight w:val="0"/>
          <w:marTop w:val="0"/>
          <w:marBottom w:val="0"/>
          <w:divBdr>
            <w:top w:val="none" w:sz="0" w:space="0" w:color="auto"/>
            <w:left w:val="none" w:sz="0" w:space="0" w:color="auto"/>
            <w:bottom w:val="none" w:sz="0" w:space="0" w:color="auto"/>
            <w:right w:val="none" w:sz="0" w:space="0" w:color="auto"/>
          </w:divBdr>
        </w:div>
        <w:div w:id="1332609391">
          <w:marLeft w:val="0"/>
          <w:marRight w:val="0"/>
          <w:marTop w:val="0"/>
          <w:marBottom w:val="0"/>
          <w:divBdr>
            <w:top w:val="none" w:sz="0" w:space="0" w:color="auto"/>
            <w:left w:val="none" w:sz="0" w:space="0" w:color="auto"/>
            <w:bottom w:val="none" w:sz="0" w:space="0" w:color="auto"/>
            <w:right w:val="none" w:sz="0" w:space="0" w:color="auto"/>
          </w:divBdr>
        </w:div>
        <w:div w:id="1936547216">
          <w:marLeft w:val="0"/>
          <w:marRight w:val="0"/>
          <w:marTop w:val="0"/>
          <w:marBottom w:val="0"/>
          <w:divBdr>
            <w:top w:val="none" w:sz="0" w:space="0" w:color="auto"/>
            <w:left w:val="none" w:sz="0" w:space="0" w:color="auto"/>
            <w:bottom w:val="none" w:sz="0" w:space="0" w:color="auto"/>
            <w:right w:val="none" w:sz="0" w:space="0" w:color="auto"/>
          </w:divBdr>
        </w:div>
      </w:divsChild>
    </w:div>
    <w:div w:id="2079470528">
      <w:bodyDiv w:val="1"/>
      <w:marLeft w:val="0"/>
      <w:marRight w:val="0"/>
      <w:marTop w:val="0"/>
      <w:marBottom w:val="0"/>
      <w:divBdr>
        <w:top w:val="none" w:sz="0" w:space="0" w:color="auto"/>
        <w:left w:val="none" w:sz="0" w:space="0" w:color="auto"/>
        <w:bottom w:val="none" w:sz="0" w:space="0" w:color="auto"/>
        <w:right w:val="none" w:sz="0" w:space="0" w:color="auto"/>
      </w:divBdr>
      <w:divsChild>
        <w:div w:id="769937730">
          <w:marLeft w:val="0"/>
          <w:marRight w:val="0"/>
          <w:marTop w:val="0"/>
          <w:marBottom w:val="0"/>
          <w:divBdr>
            <w:top w:val="none" w:sz="0" w:space="0" w:color="auto"/>
            <w:left w:val="none" w:sz="0" w:space="0" w:color="auto"/>
            <w:bottom w:val="none" w:sz="0" w:space="0" w:color="auto"/>
            <w:right w:val="none" w:sz="0" w:space="0" w:color="auto"/>
          </w:divBdr>
        </w:div>
        <w:div w:id="801309593">
          <w:marLeft w:val="0"/>
          <w:marRight w:val="0"/>
          <w:marTop w:val="0"/>
          <w:marBottom w:val="0"/>
          <w:divBdr>
            <w:top w:val="none" w:sz="0" w:space="0" w:color="auto"/>
            <w:left w:val="none" w:sz="0" w:space="0" w:color="auto"/>
            <w:bottom w:val="none" w:sz="0" w:space="0" w:color="auto"/>
            <w:right w:val="none" w:sz="0" w:space="0" w:color="auto"/>
          </w:divBdr>
        </w:div>
        <w:div w:id="1543715062">
          <w:marLeft w:val="0"/>
          <w:marRight w:val="0"/>
          <w:marTop w:val="0"/>
          <w:marBottom w:val="0"/>
          <w:divBdr>
            <w:top w:val="none" w:sz="0" w:space="0" w:color="auto"/>
            <w:left w:val="none" w:sz="0" w:space="0" w:color="auto"/>
            <w:bottom w:val="none" w:sz="0" w:space="0" w:color="auto"/>
            <w:right w:val="none" w:sz="0" w:space="0" w:color="auto"/>
          </w:divBdr>
        </w:div>
        <w:div w:id="1555775312">
          <w:marLeft w:val="0"/>
          <w:marRight w:val="0"/>
          <w:marTop w:val="0"/>
          <w:marBottom w:val="0"/>
          <w:divBdr>
            <w:top w:val="none" w:sz="0" w:space="0" w:color="auto"/>
            <w:left w:val="none" w:sz="0" w:space="0" w:color="auto"/>
            <w:bottom w:val="none" w:sz="0" w:space="0" w:color="auto"/>
            <w:right w:val="none" w:sz="0" w:space="0" w:color="auto"/>
          </w:divBdr>
        </w:div>
      </w:divsChild>
    </w:div>
    <w:div w:id="2079548815">
      <w:bodyDiv w:val="1"/>
      <w:marLeft w:val="0"/>
      <w:marRight w:val="0"/>
      <w:marTop w:val="0"/>
      <w:marBottom w:val="0"/>
      <w:divBdr>
        <w:top w:val="none" w:sz="0" w:space="0" w:color="auto"/>
        <w:left w:val="none" w:sz="0" w:space="0" w:color="auto"/>
        <w:bottom w:val="none" w:sz="0" w:space="0" w:color="auto"/>
        <w:right w:val="none" w:sz="0" w:space="0" w:color="auto"/>
      </w:divBdr>
      <w:divsChild>
        <w:div w:id="748884528">
          <w:marLeft w:val="0"/>
          <w:marRight w:val="0"/>
          <w:marTop w:val="0"/>
          <w:marBottom w:val="0"/>
          <w:divBdr>
            <w:top w:val="none" w:sz="0" w:space="0" w:color="auto"/>
            <w:left w:val="none" w:sz="0" w:space="0" w:color="auto"/>
            <w:bottom w:val="none" w:sz="0" w:space="0" w:color="auto"/>
            <w:right w:val="none" w:sz="0" w:space="0" w:color="auto"/>
          </w:divBdr>
        </w:div>
        <w:div w:id="1251498762">
          <w:marLeft w:val="0"/>
          <w:marRight w:val="0"/>
          <w:marTop w:val="0"/>
          <w:marBottom w:val="0"/>
          <w:divBdr>
            <w:top w:val="none" w:sz="0" w:space="0" w:color="auto"/>
            <w:left w:val="none" w:sz="0" w:space="0" w:color="auto"/>
            <w:bottom w:val="none" w:sz="0" w:space="0" w:color="auto"/>
            <w:right w:val="none" w:sz="0" w:space="0" w:color="auto"/>
          </w:divBdr>
        </w:div>
        <w:div w:id="1413357391">
          <w:marLeft w:val="0"/>
          <w:marRight w:val="0"/>
          <w:marTop w:val="0"/>
          <w:marBottom w:val="0"/>
          <w:divBdr>
            <w:top w:val="none" w:sz="0" w:space="0" w:color="auto"/>
            <w:left w:val="none" w:sz="0" w:space="0" w:color="auto"/>
            <w:bottom w:val="none" w:sz="0" w:space="0" w:color="auto"/>
            <w:right w:val="none" w:sz="0" w:space="0" w:color="auto"/>
          </w:divBdr>
        </w:div>
        <w:div w:id="2032796529">
          <w:marLeft w:val="0"/>
          <w:marRight w:val="0"/>
          <w:marTop w:val="0"/>
          <w:marBottom w:val="0"/>
          <w:divBdr>
            <w:top w:val="none" w:sz="0" w:space="0" w:color="auto"/>
            <w:left w:val="none" w:sz="0" w:space="0" w:color="auto"/>
            <w:bottom w:val="none" w:sz="0" w:space="0" w:color="auto"/>
            <w:right w:val="none" w:sz="0" w:space="0" w:color="auto"/>
          </w:divBdr>
        </w:div>
      </w:divsChild>
    </w:div>
    <w:div w:id="2080056356">
      <w:bodyDiv w:val="1"/>
      <w:marLeft w:val="0"/>
      <w:marRight w:val="0"/>
      <w:marTop w:val="0"/>
      <w:marBottom w:val="0"/>
      <w:divBdr>
        <w:top w:val="none" w:sz="0" w:space="0" w:color="auto"/>
        <w:left w:val="none" w:sz="0" w:space="0" w:color="auto"/>
        <w:bottom w:val="none" w:sz="0" w:space="0" w:color="auto"/>
        <w:right w:val="none" w:sz="0" w:space="0" w:color="auto"/>
      </w:divBdr>
      <w:divsChild>
        <w:div w:id="1028145430">
          <w:marLeft w:val="0"/>
          <w:marRight w:val="0"/>
          <w:marTop w:val="0"/>
          <w:marBottom w:val="0"/>
          <w:divBdr>
            <w:top w:val="none" w:sz="0" w:space="0" w:color="auto"/>
            <w:left w:val="none" w:sz="0" w:space="0" w:color="auto"/>
            <w:bottom w:val="none" w:sz="0" w:space="0" w:color="auto"/>
            <w:right w:val="none" w:sz="0" w:space="0" w:color="auto"/>
          </w:divBdr>
        </w:div>
        <w:div w:id="1366835416">
          <w:marLeft w:val="0"/>
          <w:marRight w:val="0"/>
          <w:marTop w:val="0"/>
          <w:marBottom w:val="0"/>
          <w:divBdr>
            <w:top w:val="none" w:sz="0" w:space="0" w:color="auto"/>
            <w:left w:val="none" w:sz="0" w:space="0" w:color="auto"/>
            <w:bottom w:val="none" w:sz="0" w:space="0" w:color="auto"/>
            <w:right w:val="none" w:sz="0" w:space="0" w:color="auto"/>
          </w:divBdr>
        </w:div>
        <w:div w:id="1494368269">
          <w:marLeft w:val="0"/>
          <w:marRight w:val="0"/>
          <w:marTop w:val="0"/>
          <w:marBottom w:val="0"/>
          <w:divBdr>
            <w:top w:val="none" w:sz="0" w:space="0" w:color="auto"/>
            <w:left w:val="none" w:sz="0" w:space="0" w:color="auto"/>
            <w:bottom w:val="none" w:sz="0" w:space="0" w:color="auto"/>
            <w:right w:val="none" w:sz="0" w:space="0" w:color="auto"/>
          </w:divBdr>
        </w:div>
        <w:div w:id="2128888126">
          <w:marLeft w:val="0"/>
          <w:marRight w:val="0"/>
          <w:marTop w:val="0"/>
          <w:marBottom w:val="0"/>
          <w:divBdr>
            <w:top w:val="none" w:sz="0" w:space="0" w:color="auto"/>
            <w:left w:val="none" w:sz="0" w:space="0" w:color="auto"/>
            <w:bottom w:val="none" w:sz="0" w:space="0" w:color="auto"/>
            <w:right w:val="none" w:sz="0" w:space="0" w:color="auto"/>
          </w:divBdr>
        </w:div>
      </w:divsChild>
    </w:div>
    <w:div w:id="2080131955">
      <w:bodyDiv w:val="1"/>
      <w:marLeft w:val="0"/>
      <w:marRight w:val="0"/>
      <w:marTop w:val="0"/>
      <w:marBottom w:val="0"/>
      <w:divBdr>
        <w:top w:val="none" w:sz="0" w:space="0" w:color="auto"/>
        <w:left w:val="none" w:sz="0" w:space="0" w:color="auto"/>
        <w:bottom w:val="none" w:sz="0" w:space="0" w:color="auto"/>
        <w:right w:val="none" w:sz="0" w:space="0" w:color="auto"/>
      </w:divBdr>
      <w:divsChild>
        <w:div w:id="190655977">
          <w:marLeft w:val="0"/>
          <w:marRight w:val="0"/>
          <w:marTop w:val="0"/>
          <w:marBottom w:val="0"/>
          <w:divBdr>
            <w:top w:val="none" w:sz="0" w:space="0" w:color="auto"/>
            <w:left w:val="none" w:sz="0" w:space="0" w:color="auto"/>
            <w:bottom w:val="none" w:sz="0" w:space="0" w:color="auto"/>
            <w:right w:val="none" w:sz="0" w:space="0" w:color="auto"/>
          </w:divBdr>
        </w:div>
        <w:div w:id="212424823">
          <w:marLeft w:val="0"/>
          <w:marRight w:val="0"/>
          <w:marTop w:val="0"/>
          <w:marBottom w:val="0"/>
          <w:divBdr>
            <w:top w:val="none" w:sz="0" w:space="0" w:color="auto"/>
            <w:left w:val="none" w:sz="0" w:space="0" w:color="auto"/>
            <w:bottom w:val="none" w:sz="0" w:space="0" w:color="auto"/>
            <w:right w:val="none" w:sz="0" w:space="0" w:color="auto"/>
          </w:divBdr>
        </w:div>
        <w:div w:id="525021431">
          <w:marLeft w:val="0"/>
          <w:marRight w:val="0"/>
          <w:marTop w:val="0"/>
          <w:marBottom w:val="0"/>
          <w:divBdr>
            <w:top w:val="none" w:sz="0" w:space="0" w:color="auto"/>
            <w:left w:val="none" w:sz="0" w:space="0" w:color="auto"/>
            <w:bottom w:val="none" w:sz="0" w:space="0" w:color="auto"/>
            <w:right w:val="none" w:sz="0" w:space="0" w:color="auto"/>
          </w:divBdr>
        </w:div>
        <w:div w:id="1301839626">
          <w:marLeft w:val="0"/>
          <w:marRight w:val="0"/>
          <w:marTop w:val="0"/>
          <w:marBottom w:val="0"/>
          <w:divBdr>
            <w:top w:val="none" w:sz="0" w:space="0" w:color="auto"/>
            <w:left w:val="none" w:sz="0" w:space="0" w:color="auto"/>
            <w:bottom w:val="none" w:sz="0" w:space="0" w:color="auto"/>
            <w:right w:val="none" w:sz="0" w:space="0" w:color="auto"/>
          </w:divBdr>
        </w:div>
      </w:divsChild>
    </w:div>
    <w:div w:id="2081168842">
      <w:bodyDiv w:val="1"/>
      <w:marLeft w:val="0"/>
      <w:marRight w:val="0"/>
      <w:marTop w:val="0"/>
      <w:marBottom w:val="0"/>
      <w:divBdr>
        <w:top w:val="none" w:sz="0" w:space="0" w:color="auto"/>
        <w:left w:val="none" w:sz="0" w:space="0" w:color="auto"/>
        <w:bottom w:val="none" w:sz="0" w:space="0" w:color="auto"/>
        <w:right w:val="none" w:sz="0" w:space="0" w:color="auto"/>
      </w:divBdr>
      <w:divsChild>
        <w:div w:id="994601104">
          <w:marLeft w:val="0"/>
          <w:marRight w:val="0"/>
          <w:marTop w:val="0"/>
          <w:marBottom w:val="0"/>
          <w:divBdr>
            <w:top w:val="none" w:sz="0" w:space="0" w:color="auto"/>
            <w:left w:val="none" w:sz="0" w:space="0" w:color="auto"/>
            <w:bottom w:val="none" w:sz="0" w:space="0" w:color="auto"/>
            <w:right w:val="none" w:sz="0" w:space="0" w:color="auto"/>
          </w:divBdr>
        </w:div>
        <w:div w:id="1280913694">
          <w:marLeft w:val="0"/>
          <w:marRight w:val="0"/>
          <w:marTop w:val="0"/>
          <w:marBottom w:val="0"/>
          <w:divBdr>
            <w:top w:val="none" w:sz="0" w:space="0" w:color="auto"/>
            <w:left w:val="none" w:sz="0" w:space="0" w:color="auto"/>
            <w:bottom w:val="none" w:sz="0" w:space="0" w:color="auto"/>
            <w:right w:val="none" w:sz="0" w:space="0" w:color="auto"/>
          </w:divBdr>
        </w:div>
        <w:div w:id="1301959908">
          <w:marLeft w:val="0"/>
          <w:marRight w:val="0"/>
          <w:marTop w:val="0"/>
          <w:marBottom w:val="0"/>
          <w:divBdr>
            <w:top w:val="none" w:sz="0" w:space="0" w:color="auto"/>
            <w:left w:val="none" w:sz="0" w:space="0" w:color="auto"/>
            <w:bottom w:val="none" w:sz="0" w:space="0" w:color="auto"/>
            <w:right w:val="none" w:sz="0" w:space="0" w:color="auto"/>
          </w:divBdr>
        </w:div>
        <w:div w:id="1482574192">
          <w:marLeft w:val="0"/>
          <w:marRight w:val="0"/>
          <w:marTop w:val="0"/>
          <w:marBottom w:val="0"/>
          <w:divBdr>
            <w:top w:val="none" w:sz="0" w:space="0" w:color="auto"/>
            <w:left w:val="none" w:sz="0" w:space="0" w:color="auto"/>
            <w:bottom w:val="none" w:sz="0" w:space="0" w:color="auto"/>
            <w:right w:val="none" w:sz="0" w:space="0" w:color="auto"/>
          </w:divBdr>
        </w:div>
      </w:divsChild>
    </w:div>
    <w:div w:id="2081320548">
      <w:bodyDiv w:val="1"/>
      <w:marLeft w:val="0"/>
      <w:marRight w:val="0"/>
      <w:marTop w:val="0"/>
      <w:marBottom w:val="0"/>
      <w:divBdr>
        <w:top w:val="none" w:sz="0" w:space="0" w:color="auto"/>
        <w:left w:val="none" w:sz="0" w:space="0" w:color="auto"/>
        <w:bottom w:val="none" w:sz="0" w:space="0" w:color="auto"/>
        <w:right w:val="none" w:sz="0" w:space="0" w:color="auto"/>
      </w:divBdr>
      <w:divsChild>
        <w:div w:id="751590088">
          <w:marLeft w:val="0"/>
          <w:marRight w:val="0"/>
          <w:marTop w:val="0"/>
          <w:marBottom w:val="0"/>
          <w:divBdr>
            <w:top w:val="none" w:sz="0" w:space="0" w:color="auto"/>
            <w:left w:val="none" w:sz="0" w:space="0" w:color="auto"/>
            <w:bottom w:val="none" w:sz="0" w:space="0" w:color="auto"/>
            <w:right w:val="none" w:sz="0" w:space="0" w:color="auto"/>
          </w:divBdr>
        </w:div>
        <w:div w:id="1020089753">
          <w:marLeft w:val="0"/>
          <w:marRight w:val="0"/>
          <w:marTop w:val="0"/>
          <w:marBottom w:val="0"/>
          <w:divBdr>
            <w:top w:val="none" w:sz="0" w:space="0" w:color="auto"/>
            <w:left w:val="none" w:sz="0" w:space="0" w:color="auto"/>
            <w:bottom w:val="none" w:sz="0" w:space="0" w:color="auto"/>
            <w:right w:val="none" w:sz="0" w:space="0" w:color="auto"/>
          </w:divBdr>
        </w:div>
        <w:div w:id="1169634643">
          <w:marLeft w:val="0"/>
          <w:marRight w:val="0"/>
          <w:marTop w:val="0"/>
          <w:marBottom w:val="0"/>
          <w:divBdr>
            <w:top w:val="none" w:sz="0" w:space="0" w:color="auto"/>
            <w:left w:val="none" w:sz="0" w:space="0" w:color="auto"/>
            <w:bottom w:val="none" w:sz="0" w:space="0" w:color="auto"/>
            <w:right w:val="none" w:sz="0" w:space="0" w:color="auto"/>
          </w:divBdr>
        </w:div>
        <w:div w:id="1595018379">
          <w:marLeft w:val="0"/>
          <w:marRight w:val="0"/>
          <w:marTop w:val="0"/>
          <w:marBottom w:val="0"/>
          <w:divBdr>
            <w:top w:val="none" w:sz="0" w:space="0" w:color="auto"/>
            <w:left w:val="none" w:sz="0" w:space="0" w:color="auto"/>
            <w:bottom w:val="none" w:sz="0" w:space="0" w:color="auto"/>
            <w:right w:val="none" w:sz="0" w:space="0" w:color="auto"/>
          </w:divBdr>
        </w:div>
      </w:divsChild>
    </w:div>
    <w:div w:id="2081635666">
      <w:bodyDiv w:val="1"/>
      <w:marLeft w:val="0"/>
      <w:marRight w:val="0"/>
      <w:marTop w:val="0"/>
      <w:marBottom w:val="0"/>
      <w:divBdr>
        <w:top w:val="none" w:sz="0" w:space="0" w:color="auto"/>
        <w:left w:val="none" w:sz="0" w:space="0" w:color="auto"/>
        <w:bottom w:val="none" w:sz="0" w:space="0" w:color="auto"/>
        <w:right w:val="none" w:sz="0" w:space="0" w:color="auto"/>
      </w:divBdr>
      <w:divsChild>
        <w:div w:id="320692470">
          <w:marLeft w:val="0"/>
          <w:marRight w:val="0"/>
          <w:marTop w:val="0"/>
          <w:marBottom w:val="0"/>
          <w:divBdr>
            <w:top w:val="none" w:sz="0" w:space="0" w:color="auto"/>
            <w:left w:val="none" w:sz="0" w:space="0" w:color="auto"/>
            <w:bottom w:val="none" w:sz="0" w:space="0" w:color="auto"/>
            <w:right w:val="none" w:sz="0" w:space="0" w:color="auto"/>
          </w:divBdr>
        </w:div>
        <w:div w:id="418988726">
          <w:marLeft w:val="0"/>
          <w:marRight w:val="0"/>
          <w:marTop w:val="0"/>
          <w:marBottom w:val="0"/>
          <w:divBdr>
            <w:top w:val="none" w:sz="0" w:space="0" w:color="auto"/>
            <w:left w:val="none" w:sz="0" w:space="0" w:color="auto"/>
            <w:bottom w:val="none" w:sz="0" w:space="0" w:color="auto"/>
            <w:right w:val="none" w:sz="0" w:space="0" w:color="auto"/>
          </w:divBdr>
        </w:div>
        <w:div w:id="1298878373">
          <w:marLeft w:val="0"/>
          <w:marRight w:val="0"/>
          <w:marTop w:val="0"/>
          <w:marBottom w:val="0"/>
          <w:divBdr>
            <w:top w:val="none" w:sz="0" w:space="0" w:color="auto"/>
            <w:left w:val="none" w:sz="0" w:space="0" w:color="auto"/>
            <w:bottom w:val="none" w:sz="0" w:space="0" w:color="auto"/>
            <w:right w:val="none" w:sz="0" w:space="0" w:color="auto"/>
          </w:divBdr>
        </w:div>
        <w:div w:id="1314679673">
          <w:marLeft w:val="0"/>
          <w:marRight w:val="0"/>
          <w:marTop w:val="0"/>
          <w:marBottom w:val="0"/>
          <w:divBdr>
            <w:top w:val="none" w:sz="0" w:space="0" w:color="auto"/>
            <w:left w:val="none" w:sz="0" w:space="0" w:color="auto"/>
            <w:bottom w:val="none" w:sz="0" w:space="0" w:color="auto"/>
            <w:right w:val="none" w:sz="0" w:space="0" w:color="auto"/>
          </w:divBdr>
        </w:div>
      </w:divsChild>
    </w:div>
    <w:div w:id="2082756370">
      <w:bodyDiv w:val="1"/>
      <w:marLeft w:val="0"/>
      <w:marRight w:val="0"/>
      <w:marTop w:val="0"/>
      <w:marBottom w:val="0"/>
      <w:divBdr>
        <w:top w:val="none" w:sz="0" w:space="0" w:color="auto"/>
        <w:left w:val="none" w:sz="0" w:space="0" w:color="auto"/>
        <w:bottom w:val="none" w:sz="0" w:space="0" w:color="auto"/>
        <w:right w:val="none" w:sz="0" w:space="0" w:color="auto"/>
      </w:divBdr>
    </w:div>
    <w:div w:id="2083140078">
      <w:bodyDiv w:val="1"/>
      <w:marLeft w:val="0"/>
      <w:marRight w:val="0"/>
      <w:marTop w:val="0"/>
      <w:marBottom w:val="0"/>
      <w:divBdr>
        <w:top w:val="none" w:sz="0" w:space="0" w:color="auto"/>
        <w:left w:val="none" w:sz="0" w:space="0" w:color="auto"/>
        <w:bottom w:val="none" w:sz="0" w:space="0" w:color="auto"/>
        <w:right w:val="none" w:sz="0" w:space="0" w:color="auto"/>
      </w:divBdr>
      <w:divsChild>
        <w:div w:id="602762306">
          <w:marLeft w:val="0"/>
          <w:marRight w:val="0"/>
          <w:marTop w:val="0"/>
          <w:marBottom w:val="0"/>
          <w:divBdr>
            <w:top w:val="none" w:sz="0" w:space="0" w:color="auto"/>
            <w:left w:val="none" w:sz="0" w:space="0" w:color="auto"/>
            <w:bottom w:val="none" w:sz="0" w:space="0" w:color="auto"/>
            <w:right w:val="none" w:sz="0" w:space="0" w:color="auto"/>
          </w:divBdr>
        </w:div>
        <w:div w:id="620187754">
          <w:marLeft w:val="0"/>
          <w:marRight w:val="0"/>
          <w:marTop w:val="0"/>
          <w:marBottom w:val="0"/>
          <w:divBdr>
            <w:top w:val="none" w:sz="0" w:space="0" w:color="auto"/>
            <w:left w:val="none" w:sz="0" w:space="0" w:color="auto"/>
            <w:bottom w:val="none" w:sz="0" w:space="0" w:color="auto"/>
            <w:right w:val="none" w:sz="0" w:space="0" w:color="auto"/>
          </w:divBdr>
        </w:div>
        <w:div w:id="1016661246">
          <w:marLeft w:val="0"/>
          <w:marRight w:val="0"/>
          <w:marTop w:val="0"/>
          <w:marBottom w:val="0"/>
          <w:divBdr>
            <w:top w:val="none" w:sz="0" w:space="0" w:color="auto"/>
            <w:left w:val="none" w:sz="0" w:space="0" w:color="auto"/>
            <w:bottom w:val="none" w:sz="0" w:space="0" w:color="auto"/>
            <w:right w:val="none" w:sz="0" w:space="0" w:color="auto"/>
          </w:divBdr>
        </w:div>
        <w:div w:id="1509254101">
          <w:marLeft w:val="0"/>
          <w:marRight w:val="0"/>
          <w:marTop w:val="0"/>
          <w:marBottom w:val="0"/>
          <w:divBdr>
            <w:top w:val="none" w:sz="0" w:space="0" w:color="auto"/>
            <w:left w:val="none" w:sz="0" w:space="0" w:color="auto"/>
            <w:bottom w:val="none" w:sz="0" w:space="0" w:color="auto"/>
            <w:right w:val="none" w:sz="0" w:space="0" w:color="auto"/>
          </w:divBdr>
        </w:div>
      </w:divsChild>
    </w:div>
    <w:div w:id="2083867872">
      <w:bodyDiv w:val="1"/>
      <w:marLeft w:val="0"/>
      <w:marRight w:val="0"/>
      <w:marTop w:val="0"/>
      <w:marBottom w:val="0"/>
      <w:divBdr>
        <w:top w:val="none" w:sz="0" w:space="0" w:color="auto"/>
        <w:left w:val="none" w:sz="0" w:space="0" w:color="auto"/>
        <w:bottom w:val="none" w:sz="0" w:space="0" w:color="auto"/>
        <w:right w:val="none" w:sz="0" w:space="0" w:color="auto"/>
      </w:divBdr>
      <w:divsChild>
        <w:div w:id="645285184">
          <w:marLeft w:val="0"/>
          <w:marRight w:val="0"/>
          <w:marTop w:val="0"/>
          <w:marBottom w:val="0"/>
          <w:divBdr>
            <w:top w:val="none" w:sz="0" w:space="0" w:color="auto"/>
            <w:left w:val="none" w:sz="0" w:space="0" w:color="auto"/>
            <w:bottom w:val="none" w:sz="0" w:space="0" w:color="auto"/>
            <w:right w:val="none" w:sz="0" w:space="0" w:color="auto"/>
          </w:divBdr>
        </w:div>
        <w:div w:id="1053505800">
          <w:marLeft w:val="0"/>
          <w:marRight w:val="0"/>
          <w:marTop w:val="0"/>
          <w:marBottom w:val="0"/>
          <w:divBdr>
            <w:top w:val="none" w:sz="0" w:space="0" w:color="auto"/>
            <w:left w:val="none" w:sz="0" w:space="0" w:color="auto"/>
            <w:bottom w:val="none" w:sz="0" w:space="0" w:color="auto"/>
            <w:right w:val="none" w:sz="0" w:space="0" w:color="auto"/>
          </w:divBdr>
        </w:div>
        <w:div w:id="1087309754">
          <w:marLeft w:val="0"/>
          <w:marRight w:val="0"/>
          <w:marTop w:val="0"/>
          <w:marBottom w:val="0"/>
          <w:divBdr>
            <w:top w:val="none" w:sz="0" w:space="0" w:color="auto"/>
            <w:left w:val="none" w:sz="0" w:space="0" w:color="auto"/>
            <w:bottom w:val="none" w:sz="0" w:space="0" w:color="auto"/>
            <w:right w:val="none" w:sz="0" w:space="0" w:color="auto"/>
          </w:divBdr>
        </w:div>
        <w:div w:id="1641379213">
          <w:marLeft w:val="0"/>
          <w:marRight w:val="0"/>
          <w:marTop w:val="0"/>
          <w:marBottom w:val="0"/>
          <w:divBdr>
            <w:top w:val="none" w:sz="0" w:space="0" w:color="auto"/>
            <w:left w:val="none" w:sz="0" w:space="0" w:color="auto"/>
            <w:bottom w:val="none" w:sz="0" w:space="0" w:color="auto"/>
            <w:right w:val="none" w:sz="0" w:space="0" w:color="auto"/>
          </w:divBdr>
        </w:div>
      </w:divsChild>
    </w:div>
    <w:div w:id="2084177073">
      <w:bodyDiv w:val="1"/>
      <w:marLeft w:val="0"/>
      <w:marRight w:val="0"/>
      <w:marTop w:val="0"/>
      <w:marBottom w:val="0"/>
      <w:divBdr>
        <w:top w:val="none" w:sz="0" w:space="0" w:color="auto"/>
        <w:left w:val="none" w:sz="0" w:space="0" w:color="auto"/>
        <w:bottom w:val="none" w:sz="0" w:space="0" w:color="auto"/>
        <w:right w:val="none" w:sz="0" w:space="0" w:color="auto"/>
      </w:divBdr>
      <w:divsChild>
        <w:div w:id="51075389">
          <w:marLeft w:val="0"/>
          <w:marRight w:val="0"/>
          <w:marTop w:val="0"/>
          <w:marBottom w:val="0"/>
          <w:divBdr>
            <w:top w:val="none" w:sz="0" w:space="0" w:color="auto"/>
            <w:left w:val="none" w:sz="0" w:space="0" w:color="auto"/>
            <w:bottom w:val="none" w:sz="0" w:space="0" w:color="auto"/>
            <w:right w:val="none" w:sz="0" w:space="0" w:color="auto"/>
          </w:divBdr>
        </w:div>
        <w:div w:id="1586184416">
          <w:marLeft w:val="0"/>
          <w:marRight w:val="0"/>
          <w:marTop w:val="0"/>
          <w:marBottom w:val="0"/>
          <w:divBdr>
            <w:top w:val="none" w:sz="0" w:space="0" w:color="auto"/>
            <w:left w:val="none" w:sz="0" w:space="0" w:color="auto"/>
            <w:bottom w:val="none" w:sz="0" w:space="0" w:color="auto"/>
            <w:right w:val="none" w:sz="0" w:space="0" w:color="auto"/>
          </w:divBdr>
        </w:div>
        <w:div w:id="1801265302">
          <w:marLeft w:val="0"/>
          <w:marRight w:val="0"/>
          <w:marTop w:val="0"/>
          <w:marBottom w:val="0"/>
          <w:divBdr>
            <w:top w:val="none" w:sz="0" w:space="0" w:color="auto"/>
            <w:left w:val="none" w:sz="0" w:space="0" w:color="auto"/>
            <w:bottom w:val="none" w:sz="0" w:space="0" w:color="auto"/>
            <w:right w:val="none" w:sz="0" w:space="0" w:color="auto"/>
          </w:divBdr>
        </w:div>
        <w:div w:id="2144694924">
          <w:marLeft w:val="0"/>
          <w:marRight w:val="0"/>
          <w:marTop w:val="0"/>
          <w:marBottom w:val="0"/>
          <w:divBdr>
            <w:top w:val="none" w:sz="0" w:space="0" w:color="auto"/>
            <w:left w:val="none" w:sz="0" w:space="0" w:color="auto"/>
            <w:bottom w:val="none" w:sz="0" w:space="0" w:color="auto"/>
            <w:right w:val="none" w:sz="0" w:space="0" w:color="auto"/>
          </w:divBdr>
        </w:div>
      </w:divsChild>
    </w:div>
    <w:div w:id="2084519278">
      <w:bodyDiv w:val="1"/>
      <w:marLeft w:val="0"/>
      <w:marRight w:val="0"/>
      <w:marTop w:val="0"/>
      <w:marBottom w:val="0"/>
      <w:divBdr>
        <w:top w:val="none" w:sz="0" w:space="0" w:color="auto"/>
        <w:left w:val="none" w:sz="0" w:space="0" w:color="auto"/>
        <w:bottom w:val="none" w:sz="0" w:space="0" w:color="auto"/>
        <w:right w:val="none" w:sz="0" w:space="0" w:color="auto"/>
      </w:divBdr>
      <w:divsChild>
        <w:div w:id="308636492">
          <w:marLeft w:val="0"/>
          <w:marRight w:val="0"/>
          <w:marTop w:val="0"/>
          <w:marBottom w:val="0"/>
          <w:divBdr>
            <w:top w:val="none" w:sz="0" w:space="0" w:color="auto"/>
            <w:left w:val="none" w:sz="0" w:space="0" w:color="auto"/>
            <w:bottom w:val="none" w:sz="0" w:space="0" w:color="auto"/>
            <w:right w:val="none" w:sz="0" w:space="0" w:color="auto"/>
          </w:divBdr>
        </w:div>
        <w:div w:id="679550896">
          <w:marLeft w:val="0"/>
          <w:marRight w:val="0"/>
          <w:marTop w:val="0"/>
          <w:marBottom w:val="0"/>
          <w:divBdr>
            <w:top w:val="none" w:sz="0" w:space="0" w:color="auto"/>
            <w:left w:val="none" w:sz="0" w:space="0" w:color="auto"/>
            <w:bottom w:val="none" w:sz="0" w:space="0" w:color="auto"/>
            <w:right w:val="none" w:sz="0" w:space="0" w:color="auto"/>
          </w:divBdr>
        </w:div>
        <w:div w:id="1858078765">
          <w:marLeft w:val="0"/>
          <w:marRight w:val="0"/>
          <w:marTop w:val="0"/>
          <w:marBottom w:val="0"/>
          <w:divBdr>
            <w:top w:val="none" w:sz="0" w:space="0" w:color="auto"/>
            <w:left w:val="none" w:sz="0" w:space="0" w:color="auto"/>
            <w:bottom w:val="none" w:sz="0" w:space="0" w:color="auto"/>
            <w:right w:val="none" w:sz="0" w:space="0" w:color="auto"/>
          </w:divBdr>
        </w:div>
        <w:div w:id="2093887294">
          <w:marLeft w:val="0"/>
          <w:marRight w:val="0"/>
          <w:marTop w:val="0"/>
          <w:marBottom w:val="0"/>
          <w:divBdr>
            <w:top w:val="none" w:sz="0" w:space="0" w:color="auto"/>
            <w:left w:val="none" w:sz="0" w:space="0" w:color="auto"/>
            <w:bottom w:val="none" w:sz="0" w:space="0" w:color="auto"/>
            <w:right w:val="none" w:sz="0" w:space="0" w:color="auto"/>
          </w:divBdr>
        </w:div>
      </w:divsChild>
    </w:div>
    <w:div w:id="2084906247">
      <w:bodyDiv w:val="1"/>
      <w:marLeft w:val="0"/>
      <w:marRight w:val="0"/>
      <w:marTop w:val="0"/>
      <w:marBottom w:val="0"/>
      <w:divBdr>
        <w:top w:val="none" w:sz="0" w:space="0" w:color="auto"/>
        <w:left w:val="none" w:sz="0" w:space="0" w:color="auto"/>
        <w:bottom w:val="none" w:sz="0" w:space="0" w:color="auto"/>
        <w:right w:val="none" w:sz="0" w:space="0" w:color="auto"/>
      </w:divBdr>
      <w:divsChild>
        <w:div w:id="158422997">
          <w:marLeft w:val="0"/>
          <w:marRight w:val="0"/>
          <w:marTop w:val="0"/>
          <w:marBottom w:val="0"/>
          <w:divBdr>
            <w:top w:val="none" w:sz="0" w:space="0" w:color="auto"/>
            <w:left w:val="none" w:sz="0" w:space="0" w:color="auto"/>
            <w:bottom w:val="none" w:sz="0" w:space="0" w:color="auto"/>
            <w:right w:val="none" w:sz="0" w:space="0" w:color="auto"/>
          </w:divBdr>
        </w:div>
        <w:div w:id="236286513">
          <w:marLeft w:val="0"/>
          <w:marRight w:val="0"/>
          <w:marTop w:val="0"/>
          <w:marBottom w:val="0"/>
          <w:divBdr>
            <w:top w:val="none" w:sz="0" w:space="0" w:color="auto"/>
            <w:left w:val="none" w:sz="0" w:space="0" w:color="auto"/>
            <w:bottom w:val="none" w:sz="0" w:space="0" w:color="auto"/>
            <w:right w:val="none" w:sz="0" w:space="0" w:color="auto"/>
          </w:divBdr>
        </w:div>
        <w:div w:id="792867081">
          <w:marLeft w:val="0"/>
          <w:marRight w:val="0"/>
          <w:marTop w:val="0"/>
          <w:marBottom w:val="0"/>
          <w:divBdr>
            <w:top w:val="none" w:sz="0" w:space="0" w:color="auto"/>
            <w:left w:val="none" w:sz="0" w:space="0" w:color="auto"/>
            <w:bottom w:val="none" w:sz="0" w:space="0" w:color="auto"/>
            <w:right w:val="none" w:sz="0" w:space="0" w:color="auto"/>
          </w:divBdr>
        </w:div>
        <w:div w:id="1890458732">
          <w:marLeft w:val="0"/>
          <w:marRight w:val="0"/>
          <w:marTop w:val="0"/>
          <w:marBottom w:val="0"/>
          <w:divBdr>
            <w:top w:val="none" w:sz="0" w:space="0" w:color="auto"/>
            <w:left w:val="none" w:sz="0" w:space="0" w:color="auto"/>
            <w:bottom w:val="none" w:sz="0" w:space="0" w:color="auto"/>
            <w:right w:val="none" w:sz="0" w:space="0" w:color="auto"/>
          </w:divBdr>
        </w:div>
      </w:divsChild>
    </w:div>
    <w:div w:id="2084988543">
      <w:bodyDiv w:val="1"/>
      <w:marLeft w:val="0"/>
      <w:marRight w:val="0"/>
      <w:marTop w:val="0"/>
      <w:marBottom w:val="0"/>
      <w:divBdr>
        <w:top w:val="none" w:sz="0" w:space="0" w:color="auto"/>
        <w:left w:val="none" w:sz="0" w:space="0" w:color="auto"/>
        <w:bottom w:val="none" w:sz="0" w:space="0" w:color="auto"/>
        <w:right w:val="none" w:sz="0" w:space="0" w:color="auto"/>
      </w:divBdr>
      <w:divsChild>
        <w:div w:id="1048452634">
          <w:marLeft w:val="0"/>
          <w:marRight w:val="0"/>
          <w:marTop w:val="0"/>
          <w:marBottom w:val="0"/>
          <w:divBdr>
            <w:top w:val="none" w:sz="0" w:space="0" w:color="auto"/>
            <w:left w:val="none" w:sz="0" w:space="0" w:color="auto"/>
            <w:bottom w:val="none" w:sz="0" w:space="0" w:color="auto"/>
            <w:right w:val="none" w:sz="0" w:space="0" w:color="auto"/>
          </w:divBdr>
        </w:div>
        <w:div w:id="1257638774">
          <w:marLeft w:val="0"/>
          <w:marRight w:val="0"/>
          <w:marTop w:val="0"/>
          <w:marBottom w:val="0"/>
          <w:divBdr>
            <w:top w:val="none" w:sz="0" w:space="0" w:color="auto"/>
            <w:left w:val="none" w:sz="0" w:space="0" w:color="auto"/>
            <w:bottom w:val="none" w:sz="0" w:space="0" w:color="auto"/>
            <w:right w:val="none" w:sz="0" w:space="0" w:color="auto"/>
          </w:divBdr>
        </w:div>
        <w:div w:id="2113738210">
          <w:marLeft w:val="0"/>
          <w:marRight w:val="0"/>
          <w:marTop w:val="0"/>
          <w:marBottom w:val="0"/>
          <w:divBdr>
            <w:top w:val="none" w:sz="0" w:space="0" w:color="auto"/>
            <w:left w:val="none" w:sz="0" w:space="0" w:color="auto"/>
            <w:bottom w:val="none" w:sz="0" w:space="0" w:color="auto"/>
            <w:right w:val="none" w:sz="0" w:space="0" w:color="auto"/>
          </w:divBdr>
        </w:div>
        <w:div w:id="2138335529">
          <w:marLeft w:val="0"/>
          <w:marRight w:val="0"/>
          <w:marTop w:val="0"/>
          <w:marBottom w:val="0"/>
          <w:divBdr>
            <w:top w:val="none" w:sz="0" w:space="0" w:color="auto"/>
            <w:left w:val="none" w:sz="0" w:space="0" w:color="auto"/>
            <w:bottom w:val="none" w:sz="0" w:space="0" w:color="auto"/>
            <w:right w:val="none" w:sz="0" w:space="0" w:color="auto"/>
          </w:divBdr>
        </w:div>
      </w:divsChild>
    </w:div>
    <w:div w:id="2085637459">
      <w:bodyDiv w:val="1"/>
      <w:marLeft w:val="0"/>
      <w:marRight w:val="0"/>
      <w:marTop w:val="0"/>
      <w:marBottom w:val="0"/>
      <w:divBdr>
        <w:top w:val="none" w:sz="0" w:space="0" w:color="auto"/>
        <w:left w:val="none" w:sz="0" w:space="0" w:color="auto"/>
        <w:bottom w:val="none" w:sz="0" w:space="0" w:color="auto"/>
        <w:right w:val="none" w:sz="0" w:space="0" w:color="auto"/>
      </w:divBdr>
      <w:divsChild>
        <w:div w:id="413627613">
          <w:marLeft w:val="0"/>
          <w:marRight w:val="0"/>
          <w:marTop w:val="0"/>
          <w:marBottom w:val="0"/>
          <w:divBdr>
            <w:top w:val="none" w:sz="0" w:space="0" w:color="auto"/>
            <w:left w:val="none" w:sz="0" w:space="0" w:color="auto"/>
            <w:bottom w:val="none" w:sz="0" w:space="0" w:color="auto"/>
            <w:right w:val="none" w:sz="0" w:space="0" w:color="auto"/>
          </w:divBdr>
        </w:div>
        <w:div w:id="577446932">
          <w:marLeft w:val="0"/>
          <w:marRight w:val="0"/>
          <w:marTop w:val="0"/>
          <w:marBottom w:val="0"/>
          <w:divBdr>
            <w:top w:val="none" w:sz="0" w:space="0" w:color="auto"/>
            <w:left w:val="none" w:sz="0" w:space="0" w:color="auto"/>
            <w:bottom w:val="none" w:sz="0" w:space="0" w:color="auto"/>
            <w:right w:val="none" w:sz="0" w:space="0" w:color="auto"/>
          </w:divBdr>
        </w:div>
        <w:div w:id="794493428">
          <w:marLeft w:val="0"/>
          <w:marRight w:val="0"/>
          <w:marTop w:val="0"/>
          <w:marBottom w:val="0"/>
          <w:divBdr>
            <w:top w:val="none" w:sz="0" w:space="0" w:color="auto"/>
            <w:left w:val="none" w:sz="0" w:space="0" w:color="auto"/>
            <w:bottom w:val="none" w:sz="0" w:space="0" w:color="auto"/>
            <w:right w:val="none" w:sz="0" w:space="0" w:color="auto"/>
          </w:divBdr>
        </w:div>
        <w:div w:id="1178543133">
          <w:marLeft w:val="0"/>
          <w:marRight w:val="0"/>
          <w:marTop w:val="0"/>
          <w:marBottom w:val="0"/>
          <w:divBdr>
            <w:top w:val="none" w:sz="0" w:space="0" w:color="auto"/>
            <w:left w:val="none" w:sz="0" w:space="0" w:color="auto"/>
            <w:bottom w:val="none" w:sz="0" w:space="0" w:color="auto"/>
            <w:right w:val="none" w:sz="0" w:space="0" w:color="auto"/>
          </w:divBdr>
        </w:div>
      </w:divsChild>
    </w:div>
    <w:div w:id="2087990505">
      <w:bodyDiv w:val="1"/>
      <w:marLeft w:val="0"/>
      <w:marRight w:val="0"/>
      <w:marTop w:val="0"/>
      <w:marBottom w:val="0"/>
      <w:divBdr>
        <w:top w:val="none" w:sz="0" w:space="0" w:color="auto"/>
        <w:left w:val="none" w:sz="0" w:space="0" w:color="auto"/>
        <w:bottom w:val="none" w:sz="0" w:space="0" w:color="auto"/>
        <w:right w:val="none" w:sz="0" w:space="0" w:color="auto"/>
      </w:divBdr>
      <w:divsChild>
        <w:div w:id="35813335">
          <w:marLeft w:val="0"/>
          <w:marRight w:val="0"/>
          <w:marTop w:val="0"/>
          <w:marBottom w:val="0"/>
          <w:divBdr>
            <w:top w:val="none" w:sz="0" w:space="0" w:color="auto"/>
            <w:left w:val="none" w:sz="0" w:space="0" w:color="auto"/>
            <w:bottom w:val="none" w:sz="0" w:space="0" w:color="auto"/>
            <w:right w:val="none" w:sz="0" w:space="0" w:color="auto"/>
          </w:divBdr>
        </w:div>
        <w:div w:id="1656101306">
          <w:marLeft w:val="0"/>
          <w:marRight w:val="0"/>
          <w:marTop w:val="0"/>
          <w:marBottom w:val="0"/>
          <w:divBdr>
            <w:top w:val="none" w:sz="0" w:space="0" w:color="auto"/>
            <w:left w:val="none" w:sz="0" w:space="0" w:color="auto"/>
            <w:bottom w:val="none" w:sz="0" w:space="0" w:color="auto"/>
            <w:right w:val="none" w:sz="0" w:space="0" w:color="auto"/>
          </w:divBdr>
        </w:div>
        <w:div w:id="1853642524">
          <w:marLeft w:val="0"/>
          <w:marRight w:val="0"/>
          <w:marTop w:val="0"/>
          <w:marBottom w:val="0"/>
          <w:divBdr>
            <w:top w:val="none" w:sz="0" w:space="0" w:color="auto"/>
            <w:left w:val="none" w:sz="0" w:space="0" w:color="auto"/>
            <w:bottom w:val="none" w:sz="0" w:space="0" w:color="auto"/>
            <w:right w:val="none" w:sz="0" w:space="0" w:color="auto"/>
          </w:divBdr>
        </w:div>
        <w:div w:id="2075278550">
          <w:marLeft w:val="0"/>
          <w:marRight w:val="0"/>
          <w:marTop w:val="0"/>
          <w:marBottom w:val="0"/>
          <w:divBdr>
            <w:top w:val="none" w:sz="0" w:space="0" w:color="auto"/>
            <w:left w:val="none" w:sz="0" w:space="0" w:color="auto"/>
            <w:bottom w:val="none" w:sz="0" w:space="0" w:color="auto"/>
            <w:right w:val="none" w:sz="0" w:space="0" w:color="auto"/>
          </w:divBdr>
        </w:div>
      </w:divsChild>
    </w:div>
    <w:div w:id="2088728777">
      <w:bodyDiv w:val="1"/>
      <w:marLeft w:val="0"/>
      <w:marRight w:val="0"/>
      <w:marTop w:val="0"/>
      <w:marBottom w:val="0"/>
      <w:divBdr>
        <w:top w:val="none" w:sz="0" w:space="0" w:color="auto"/>
        <w:left w:val="none" w:sz="0" w:space="0" w:color="auto"/>
        <w:bottom w:val="none" w:sz="0" w:space="0" w:color="auto"/>
        <w:right w:val="none" w:sz="0" w:space="0" w:color="auto"/>
      </w:divBdr>
      <w:divsChild>
        <w:div w:id="410201915">
          <w:marLeft w:val="0"/>
          <w:marRight w:val="0"/>
          <w:marTop w:val="0"/>
          <w:marBottom w:val="0"/>
          <w:divBdr>
            <w:top w:val="none" w:sz="0" w:space="0" w:color="auto"/>
            <w:left w:val="none" w:sz="0" w:space="0" w:color="auto"/>
            <w:bottom w:val="none" w:sz="0" w:space="0" w:color="auto"/>
            <w:right w:val="none" w:sz="0" w:space="0" w:color="auto"/>
          </w:divBdr>
        </w:div>
        <w:div w:id="862746688">
          <w:marLeft w:val="0"/>
          <w:marRight w:val="0"/>
          <w:marTop w:val="0"/>
          <w:marBottom w:val="0"/>
          <w:divBdr>
            <w:top w:val="none" w:sz="0" w:space="0" w:color="auto"/>
            <w:left w:val="none" w:sz="0" w:space="0" w:color="auto"/>
            <w:bottom w:val="none" w:sz="0" w:space="0" w:color="auto"/>
            <w:right w:val="none" w:sz="0" w:space="0" w:color="auto"/>
          </w:divBdr>
        </w:div>
        <w:div w:id="1093403454">
          <w:marLeft w:val="0"/>
          <w:marRight w:val="0"/>
          <w:marTop w:val="0"/>
          <w:marBottom w:val="0"/>
          <w:divBdr>
            <w:top w:val="none" w:sz="0" w:space="0" w:color="auto"/>
            <w:left w:val="none" w:sz="0" w:space="0" w:color="auto"/>
            <w:bottom w:val="none" w:sz="0" w:space="0" w:color="auto"/>
            <w:right w:val="none" w:sz="0" w:space="0" w:color="auto"/>
          </w:divBdr>
        </w:div>
        <w:div w:id="1576940904">
          <w:marLeft w:val="0"/>
          <w:marRight w:val="0"/>
          <w:marTop w:val="0"/>
          <w:marBottom w:val="0"/>
          <w:divBdr>
            <w:top w:val="none" w:sz="0" w:space="0" w:color="auto"/>
            <w:left w:val="none" w:sz="0" w:space="0" w:color="auto"/>
            <w:bottom w:val="none" w:sz="0" w:space="0" w:color="auto"/>
            <w:right w:val="none" w:sz="0" w:space="0" w:color="auto"/>
          </w:divBdr>
        </w:div>
      </w:divsChild>
    </w:div>
    <w:div w:id="2089836990">
      <w:bodyDiv w:val="1"/>
      <w:marLeft w:val="0"/>
      <w:marRight w:val="0"/>
      <w:marTop w:val="0"/>
      <w:marBottom w:val="0"/>
      <w:divBdr>
        <w:top w:val="none" w:sz="0" w:space="0" w:color="auto"/>
        <w:left w:val="none" w:sz="0" w:space="0" w:color="auto"/>
        <w:bottom w:val="none" w:sz="0" w:space="0" w:color="auto"/>
        <w:right w:val="none" w:sz="0" w:space="0" w:color="auto"/>
      </w:divBdr>
      <w:divsChild>
        <w:div w:id="12415100">
          <w:marLeft w:val="0"/>
          <w:marRight w:val="0"/>
          <w:marTop w:val="0"/>
          <w:marBottom w:val="0"/>
          <w:divBdr>
            <w:top w:val="none" w:sz="0" w:space="0" w:color="auto"/>
            <w:left w:val="none" w:sz="0" w:space="0" w:color="auto"/>
            <w:bottom w:val="none" w:sz="0" w:space="0" w:color="auto"/>
            <w:right w:val="none" w:sz="0" w:space="0" w:color="auto"/>
          </w:divBdr>
        </w:div>
        <w:div w:id="1615212701">
          <w:marLeft w:val="0"/>
          <w:marRight w:val="0"/>
          <w:marTop w:val="0"/>
          <w:marBottom w:val="0"/>
          <w:divBdr>
            <w:top w:val="none" w:sz="0" w:space="0" w:color="auto"/>
            <w:left w:val="none" w:sz="0" w:space="0" w:color="auto"/>
            <w:bottom w:val="none" w:sz="0" w:space="0" w:color="auto"/>
            <w:right w:val="none" w:sz="0" w:space="0" w:color="auto"/>
          </w:divBdr>
        </w:div>
        <w:div w:id="1737581051">
          <w:marLeft w:val="0"/>
          <w:marRight w:val="0"/>
          <w:marTop w:val="0"/>
          <w:marBottom w:val="0"/>
          <w:divBdr>
            <w:top w:val="none" w:sz="0" w:space="0" w:color="auto"/>
            <w:left w:val="none" w:sz="0" w:space="0" w:color="auto"/>
            <w:bottom w:val="none" w:sz="0" w:space="0" w:color="auto"/>
            <w:right w:val="none" w:sz="0" w:space="0" w:color="auto"/>
          </w:divBdr>
        </w:div>
        <w:div w:id="1933779768">
          <w:marLeft w:val="0"/>
          <w:marRight w:val="0"/>
          <w:marTop w:val="0"/>
          <w:marBottom w:val="0"/>
          <w:divBdr>
            <w:top w:val="none" w:sz="0" w:space="0" w:color="auto"/>
            <w:left w:val="none" w:sz="0" w:space="0" w:color="auto"/>
            <w:bottom w:val="none" w:sz="0" w:space="0" w:color="auto"/>
            <w:right w:val="none" w:sz="0" w:space="0" w:color="auto"/>
          </w:divBdr>
        </w:div>
      </w:divsChild>
    </w:div>
    <w:div w:id="2090538721">
      <w:bodyDiv w:val="1"/>
      <w:marLeft w:val="0"/>
      <w:marRight w:val="0"/>
      <w:marTop w:val="0"/>
      <w:marBottom w:val="0"/>
      <w:divBdr>
        <w:top w:val="none" w:sz="0" w:space="0" w:color="auto"/>
        <w:left w:val="none" w:sz="0" w:space="0" w:color="auto"/>
        <w:bottom w:val="none" w:sz="0" w:space="0" w:color="auto"/>
        <w:right w:val="none" w:sz="0" w:space="0" w:color="auto"/>
      </w:divBdr>
      <w:divsChild>
        <w:div w:id="766854387">
          <w:marLeft w:val="0"/>
          <w:marRight w:val="0"/>
          <w:marTop w:val="0"/>
          <w:marBottom w:val="0"/>
          <w:divBdr>
            <w:top w:val="none" w:sz="0" w:space="0" w:color="auto"/>
            <w:left w:val="none" w:sz="0" w:space="0" w:color="auto"/>
            <w:bottom w:val="none" w:sz="0" w:space="0" w:color="auto"/>
            <w:right w:val="none" w:sz="0" w:space="0" w:color="auto"/>
          </w:divBdr>
        </w:div>
        <w:div w:id="985085857">
          <w:marLeft w:val="0"/>
          <w:marRight w:val="0"/>
          <w:marTop w:val="0"/>
          <w:marBottom w:val="0"/>
          <w:divBdr>
            <w:top w:val="none" w:sz="0" w:space="0" w:color="auto"/>
            <w:left w:val="none" w:sz="0" w:space="0" w:color="auto"/>
            <w:bottom w:val="none" w:sz="0" w:space="0" w:color="auto"/>
            <w:right w:val="none" w:sz="0" w:space="0" w:color="auto"/>
          </w:divBdr>
        </w:div>
        <w:div w:id="1949386799">
          <w:marLeft w:val="0"/>
          <w:marRight w:val="0"/>
          <w:marTop w:val="0"/>
          <w:marBottom w:val="0"/>
          <w:divBdr>
            <w:top w:val="none" w:sz="0" w:space="0" w:color="auto"/>
            <w:left w:val="none" w:sz="0" w:space="0" w:color="auto"/>
            <w:bottom w:val="none" w:sz="0" w:space="0" w:color="auto"/>
            <w:right w:val="none" w:sz="0" w:space="0" w:color="auto"/>
          </w:divBdr>
        </w:div>
        <w:div w:id="2123649637">
          <w:marLeft w:val="0"/>
          <w:marRight w:val="0"/>
          <w:marTop w:val="0"/>
          <w:marBottom w:val="0"/>
          <w:divBdr>
            <w:top w:val="none" w:sz="0" w:space="0" w:color="auto"/>
            <w:left w:val="none" w:sz="0" w:space="0" w:color="auto"/>
            <w:bottom w:val="none" w:sz="0" w:space="0" w:color="auto"/>
            <w:right w:val="none" w:sz="0" w:space="0" w:color="auto"/>
          </w:divBdr>
        </w:div>
      </w:divsChild>
    </w:div>
    <w:div w:id="2090735530">
      <w:bodyDiv w:val="1"/>
      <w:marLeft w:val="0"/>
      <w:marRight w:val="0"/>
      <w:marTop w:val="0"/>
      <w:marBottom w:val="0"/>
      <w:divBdr>
        <w:top w:val="none" w:sz="0" w:space="0" w:color="auto"/>
        <w:left w:val="none" w:sz="0" w:space="0" w:color="auto"/>
        <w:bottom w:val="none" w:sz="0" w:space="0" w:color="auto"/>
        <w:right w:val="none" w:sz="0" w:space="0" w:color="auto"/>
      </w:divBdr>
      <w:divsChild>
        <w:div w:id="1543596601">
          <w:marLeft w:val="0"/>
          <w:marRight w:val="0"/>
          <w:marTop w:val="0"/>
          <w:marBottom w:val="0"/>
          <w:divBdr>
            <w:top w:val="none" w:sz="0" w:space="0" w:color="auto"/>
            <w:left w:val="none" w:sz="0" w:space="0" w:color="auto"/>
            <w:bottom w:val="none" w:sz="0" w:space="0" w:color="auto"/>
            <w:right w:val="none" w:sz="0" w:space="0" w:color="auto"/>
          </w:divBdr>
        </w:div>
        <w:div w:id="1561819161">
          <w:marLeft w:val="0"/>
          <w:marRight w:val="0"/>
          <w:marTop w:val="0"/>
          <w:marBottom w:val="0"/>
          <w:divBdr>
            <w:top w:val="none" w:sz="0" w:space="0" w:color="auto"/>
            <w:left w:val="none" w:sz="0" w:space="0" w:color="auto"/>
            <w:bottom w:val="none" w:sz="0" w:space="0" w:color="auto"/>
            <w:right w:val="none" w:sz="0" w:space="0" w:color="auto"/>
          </w:divBdr>
        </w:div>
        <w:div w:id="2079741778">
          <w:marLeft w:val="0"/>
          <w:marRight w:val="0"/>
          <w:marTop w:val="0"/>
          <w:marBottom w:val="0"/>
          <w:divBdr>
            <w:top w:val="none" w:sz="0" w:space="0" w:color="auto"/>
            <w:left w:val="none" w:sz="0" w:space="0" w:color="auto"/>
            <w:bottom w:val="none" w:sz="0" w:space="0" w:color="auto"/>
            <w:right w:val="none" w:sz="0" w:space="0" w:color="auto"/>
          </w:divBdr>
        </w:div>
        <w:div w:id="2086800774">
          <w:marLeft w:val="0"/>
          <w:marRight w:val="0"/>
          <w:marTop w:val="0"/>
          <w:marBottom w:val="0"/>
          <w:divBdr>
            <w:top w:val="none" w:sz="0" w:space="0" w:color="auto"/>
            <w:left w:val="none" w:sz="0" w:space="0" w:color="auto"/>
            <w:bottom w:val="none" w:sz="0" w:space="0" w:color="auto"/>
            <w:right w:val="none" w:sz="0" w:space="0" w:color="auto"/>
          </w:divBdr>
        </w:div>
      </w:divsChild>
    </w:div>
    <w:div w:id="2091196506">
      <w:bodyDiv w:val="1"/>
      <w:marLeft w:val="0"/>
      <w:marRight w:val="0"/>
      <w:marTop w:val="0"/>
      <w:marBottom w:val="0"/>
      <w:divBdr>
        <w:top w:val="none" w:sz="0" w:space="0" w:color="auto"/>
        <w:left w:val="none" w:sz="0" w:space="0" w:color="auto"/>
        <w:bottom w:val="none" w:sz="0" w:space="0" w:color="auto"/>
        <w:right w:val="none" w:sz="0" w:space="0" w:color="auto"/>
      </w:divBdr>
      <w:divsChild>
        <w:div w:id="367410643">
          <w:marLeft w:val="0"/>
          <w:marRight w:val="0"/>
          <w:marTop w:val="0"/>
          <w:marBottom w:val="0"/>
          <w:divBdr>
            <w:top w:val="none" w:sz="0" w:space="0" w:color="auto"/>
            <w:left w:val="none" w:sz="0" w:space="0" w:color="auto"/>
            <w:bottom w:val="none" w:sz="0" w:space="0" w:color="auto"/>
            <w:right w:val="none" w:sz="0" w:space="0" w:color="auto"/>
          </w:divBdr>
        </w:div>
        <w:div w:id="744839668">
          <w:marLeft w:val="0"/>
          <w:marRight w:val="0"/>
          <w:marTop w:val="0"/>
          <w:marBottom w:val="0"/>
          <w:divBdr>
            <w:top w:val="none" w:sz="0" w:space="0" w:color="auto"/>
            <w:left w:val="none" w:sz="0" w:space="0" w:color="auto"/>
            <w:bottom w:val="none" w:sz="0" w:space="0" w:color="auto"/>
            <w:right w:val="none" w:sz="0" w:space="0" w:color="auto"/>
          </w:divBdr>
        </w:div>
        <w:div w:id="1822385683">
          <w:marLeft w:val="0"/>
          <w:marRight w:val="0"/>
          <w:marTop w:val="0"/>
          <w:marBottom w:val="0"/>
          <w:divBdr>
            <w:top w:val="none" w:sz="0" w:space="0" w:color="auto"/>
            <w:left w:val="none" w:sz="0" w:space="0" w:color="auto"/>
            <w:bottom w:val="none" w:sz="0" w:space="0" w:color="auto"/>
            <w:right w:val="none" w:sz="0" w:space="0" w:color="auto"/>
          </w:divBdr>
        </w:div>
        <w:div w:id="2081824803">
          <w:marLeft w:val="0"/>
          <w:marRight w:val="0"/>
          <w:marTop w:val="0"/>
          <w:marBottom w:val="0"/>
          <w:divBdr>
            <w:top w:val="none" w:sz="0" w:space="0" w:color="auto"/>
            <w:left w:val="none" w:sz="0" w:space="0" w:color="auto"/>
            <w:bottom w:val="none" w:sz="0" w:space="0" w:color="auto"/>
            <w:right w:val="none" w:sz="0" w:space="0" w:color="auto"/>
          </w:divBdr>
        </w:div>
      </w:divsChild>
    </w:div>
    <w:div w:id="2091541550">
      <w:bodyDiv w:val="1"/>
      <w:marLeft w:val="0"/>
      <w:marRight w:val="0"/>
      <w:marTop w:val="0"/>
      <w:marBottom w:val="0"/>
      <w:divBdr>
        <w:top w:val="none" w:sz="0" w:space="0" w:color="auto"/>
        <w:left w:val="none" w:sz="0" w:space="0" w:color="auto"/>
        <w:bottom w:val="none" w:sz="0" w:space="0" w:color="auto"/>
        <w:right w:val="none" w:sz="0" w:space="0" w:color="auto"/>
      </w:divBdr>
      <w:divsChild>
        <w:div w:id="97602005">
          <w:marLeft w:val="0"/>
          <w:marRight w:val="0"/>
          <w:marTop w:val="0"/>
          <w:marBottom w:val="0"/>
          <w:divBdr>
            <w:top w:val="none" w:sz="0" w:space="0" w:color="auto"/>
            <w:left w:val="none" w:sz="0" w:space="0" w:color="auto"/>
            <w:bottom w:val="none" w:sz="0" w:space="0" w:color="auto"/>
            <w:right w:val="none" w:sz="0" w:space="0" w:color="auto"/>
          </w:divBdr>
        </w:div>
        <w:div w:id="104272899">
          <w:marLeft w:val="0"/>
          <w:marRight w:val="0"/>
          <w:marTop w:val="0"/>
          <w:marBottom w:val="0"/>
          <w:divBdr>
            <w:top w:val="none" w:sz="0" w:space="0" w:color="auto"/>
            <w:left w:val="none" w:sz="0" w:space="0" w:color="auto"/>
            <w:bottom w:val="none" w:sz="0" w:space="0" w:color="auto"/>
            <w:right w:val="none" w:sz="0" w:space="0" w:color="auto"/>
          </w:divBdr>
        </w:div>
        <w:div w:id="291667521">
          <w:marLeft w:val="0"/>
          <w:marRight w:val="0"/>
          <w:marTop w:val="0"/>
          <w:marBottom w:val="0"/>
          <w:divBdr>
            <w:top w:val="none" w:sz="0" w:space="0" w:color="auto"/>
            <w:left w:val="none" w:sz="0" w:space="0" w:color="auto"/>
            <w:bottom w:val="none" w:sz="0" w:space="0" w:color="auto"/>
            <w:right w:val="none" w:sz="0" w:space="0" w:color="auto"/>
          </w:divBdr>
        </w:div>
        <w:div w:id="1371495413">
          <w:marLeft w:val="0"/>
          <w:marRight w:val="0"/>
          <w:marTop w:val="0"/>
          <w:marBottom w:val="0"/>
          <w:divBdr>
            <w:top w:val="none" w:sz="0" w:space="0" w:color="auto"/>
            <w:left w:val="none" w:sz="0" w:space="0" w:color="auto"/>
            <w:bottom w:val="none" w:sz="0" w:space="0" w:color="auto"/>
            <w:right w:val="none" w:sz="0" w:space="0" w:color="auto"/>
          </w:divBdr>
        </w:div>
      </w:divsChild>
    </w:div>
    <w:div w:id="2091656093">
      <w:bodyDiv w:val="1"/>
      <w:marLeft w:val="0"/>
      <w:marRight w:val="0"/>
      <w:marTop w:val="0"/>
      <w:marBottom w:val="0"/>
      <w:divBdr>
        <w:top w:val="none" w:sz="0" w:space="0" w:color="auto"/>
        <w:left w:val="none" w:sz="0" w:space="0" w:color="auto"/>
        <w:bottom w:val="none" w:sz="0" w:space="0" w:color="auto"/>
        <w:right w:val="none" w:sz="0" w:space="0" w:color="auto"/>
      </w:divBdr>
      <w:divsChild>
        <w:div w:id="154105566">
          <w:marLeft w:val="0"/>
          <w:marRight w:val="0"/>
          <w:marTop w:val="0"/>
          <w:marBottom w:val="0"/>
          <w:divBdr>
            <w:top w:val="none" w:sz="0" w:space="0" w:color="auto"/>
            <w:left w:val="none" w:sz="0" w:space="0" w:color="auto"/>
            <w:bottom w:val="none" w:sz="0" w:space="0" w:color="auto"/>
            <w:right w:val="none" w:sz="0" w:space="0" w:color="auto"/>
          </w:divBdr>
        </w:div>
        <w:div w:id="553202411">
          <w:marLeft w:val="0"/>
          <w:marRight w:val="0"/>
          <w:marTop w:val="0"/>
          <w:marBottom w:val="0"/>
          <w:divBdr>
            <w:top w:val="none" w:sz="0" w:space="0" w:color="auto"/>
            <w:left w:val="none" w:sz="0" w:space="0" w:color="auto"/>
            <w:bottom w:val="none" w:sz="0" w:space="0" w:color="auto"/>
            <w:right w:val="none" w:sz="0" w:space="0" w:color="auto"/>
          </w:divBdr>
        </w:div>
        <w:div w:id="1541894453">
          <w:marLeft w:val="0"/>
          <w:marRight w:val="0"/>
          <w:marTop w:val="0"/>
          <w:marBottom w:val="0"/>
          <w:divBdr>
            <w:top w:val="none" w:sz="0" w:space="0" w:color="auto"/>
            <w:left w:val="none" w:sz="0" w:space="0" w:color="auto"/>
            <w:bottom w:val="none" w:sz="0" w:space="0" w:color="auto"/>
            <w:right w:val="none" w:sz="0" w:space="0" w:color="auto"/>
          </w:divBdr>
        </w:div>
        <w:div w:id="1747263692">
          <w:marLeft w:val="0"/>
          <w:marRight w:val="0"/>
          <w:marTop w:val="0"/>
          <w:marBottom w:val="0"/>
          <w:divBdr>
            <w:top w:val="none" w:sz="0" w:space="0" w:color="auto"/>
            <w:left w:val="none" w:sz="0" w:space="0" w:color="auto"/>
            <w:bottom w:val="none" w:sz="0" w:space="0" w:color="auto"/>
            <w:right w:val="none" w:sz="0" w:space="0" w:color="auto"/>
          </w:divBdr>
        </w:div>
      </w:divsChild>
    </w:div>
    <w:div w:id="2091997890">
      <w:bodyDiv w:val="1"/>
      <w:marLeft w:val="0"/>
      <w:marRight w:val="0"/>
      <w:marTop w:val="0"/>
      <w:marBottom w:val="0"/>
      <w:divBdr>
        <w:top w:val="none" w:sz="0" w:space="0" w:color="auto"/>
        <w:left w:val="none" w:sz="0" w:space="0" w:color="auto"/>
        <w:bottom w:val="none" w:sz="0" w:space="0" w:color="auto"/>
        <w:right w:val="none" w:sz="0" w:space="0" w:color="auto"/>
      </w:divBdr>
      <w:divsChild>
        <w:div w:id="441538680">
          <w:marLeft w:val="0"/>
          <w:marRight w:val="0"/>
          <w:marTop w:val="0"/>
          <w:marBottom w:val="0"/>
          <w:divBdr>
            <w:top w:val="none" w:sz="0" w:space="0" w:color="auto"/>
            <w:left w:val="none" w:sz="0" w:space="0" w:color="auto"/>
            <w:bottom w:val="none" w:sz="0" w:space="0" w:color="auto"/>
            <w:right w:val="none" w:sz="0" w:space="0" w:color="auto"/>
          </w:divBdr>
        </w:div>
        <w:div w:id="1154762735">
          <w:marLeft w:val="0"/>
          <w:marRight w:val="0"/>
          <w:marTop w:val="0"/>
          <w:marBottom w:val="0"/>
          <w:divBdr>
            <w:top w:val="none" w:sz="0" w:space="0" w:color="auto"/>
            <w:left w:val="none" w:sz="0" w:space="0" w:color="auto"/>
            <w:bottom w:val="none" w:sz="0" w:space="0" w:color="auto"/>
            <w:right w:val="none" w:sz="0" w:space="0" w:color="auto"/>
          </w:divBdr>
        </w:div>
        <w:div w:id="1178080147">
          <w:marLeft w:val="0"/>
          <w:marRight w:val="0"/>
          <w:marTop w:val="0"/>
          <w:marBottom w:val="0"/>
          <w:divBdr>
            <w:top w:val="none" w:sz="0" w:space="0" w:color="auto"/>
            <w:left w:val="none" w:sz="0" w:space="0" w:color="auto"/>
            <w:bottom w:val="none" w:sz="0" w:space="0" w:color="auto"/>
            <w:right w:val="none" w:sz="0" w:space="0" w:color="auto"/>
          </w:divBdr>
        </w:div>
        <w:div w:id="1757283158">
          <w:marLeft w:val="0"/>
          <w:marRight w:val="0"/>
          <w:marTop w:val="0"/>
          <w:marBottom w:val="0"/>
          <w:divBdr>
            <w:top w:val="none" w:sz="0" w:space="0" w:color="auto"/>
            <w:left w:val="none" w:sz="0" w:space="0" w:color="auto"/>
            <w:bottom w:val="none" w:sz="0" w:space="0" w:color="auto"/>
            <w:right w:val="none" w:sz="0" w:space="0" w:color="auto"/>
          </w:divBdr>
        </w:div>
      </w:divsChild>
    </w:div>
    <w:div w:id="2093158803">
      <w:bodyDiv w:val="1"/>
      <w:marLeft w:val="0"/>
      <w:marRight w:val="0"/>
      <w:marTop w:val="0"/>
      <w:marBottom w:val="0"/>
      <w:divBdr>
        <w:top w:val="none" w:sz="0" w:space="0" w:color="auto"/>
        <w:left w:val="none" w:sz="0" w:space="0" w:color="auto"/>
        <w:bottom w:val="none" w:sz="0" w:space="0" w:color="auto"/>
        <w:right w:val="none" w:sz="0" w:space="0" w:color="auto"/>
      </w:divBdr>
      <w:divsChild>
        <w:div w:id="15615972">
          <w:marLeft w:val="0"/>
          <w:marRight w:val="0"/>
          <w:marTop w:val="0"/>
          <w:marBottom w:val="0"/>
          <w:divBdr>
            <w:top w:val="none" w:sz="0" w:space="0" w:color="auto"/>
            <w:left w:val="none" w:sz="0" w:space="0" w:color="auto"/>
            <w:bottom w:val="none" w:sz="0" w:space="0" w:color="auto"/>
            <w:right w:val="none" w:sz="0" w:space="0" w:color="auto"/>
          </w:divBdr>
        </w:div>
        <w:div w:id="124932061">
          <w:marLeft w:val="0"/>
          <w:marRight w:val="0"/>
          <w:marTop w:val="0"/>
          <w:marBottom w:val="0"/>
          <w:divBdr>
            <w:top w:val="none" w:sz="0" w:space="0" w:color="auto"/>
            <w:left w:val="none" w:sz="0" w:space="0" w:color="auto"/>
            <w:bottom w:val="none" w:sz="0" w:space="0" w:color="auto"/>
            <w:right w:val="none" w:sz="0" w:space="0" w:color="auto"/>
          </w:divBdr>
        </w:div>
        <w:div w:id="668142769">
          <w:marLeft w:val="0"/>
          <w:marRight w:val="0"/>
          <w:marTop w:val="0"/>
          <w:marBottom w:val="0"/>
          <w:divBdr>
            <w:top w:val="none" w:sz="0" w:space="0" w:color="auto"/>
            <w:left w:val="none" w:sz="0" w:space="0" w:color="auto"/>
            <w:bottom w:val="none" w:sz="0" w:space="0" w:color="auto"/>
            <w:right w:val="none" w:sz="0" w:space="0" w:color="auto"/>
          </w:divBdr>
        </w:div>
        <w:div w:id="2092971725">
          <w:marLeft w:val="0"/>
          <w:marRight w:val="0"/>
          <w:marTop w:val="0"/>
          <w:marBottom w:val="0"/>
          <w:divBdr>
            <w:top w:val="none" w:sz="0" w:space="0" w:color="auto"/>
            <w:left w:val="none" w:sz="0" w:space="0" w:color="auto"/>
            <w:bottom w:val="none" w:sz="0" w:space="0" w:color="auto"/>
            <w:right w:val="none" w:sz="0" w:space="0" w:color="auto"/>
          </w:divBdr>
        </w:div>
      </w:divsChild>
    </w:div>
    <w:div w:id="2093236711">
      <w:bodyDiv w:val="1"/>
      <w:marLeft w:val="0"/>
      <w:marRight w:val="0"/>
      <w:marTop w:val="0"/>
      <w:marBottom w:val="0"/>
      <w:divBdr>
        <w:top w:val="none" w:sz="0" w:space="0" w:color="auto"/>
        <w:left w:val="none" w:sz="0" w:space="0" w:color="auto"/>
        <w:bottom w:val="none" w:sz="0" w:space="0" w:color="auto"/>
        <w:right w:val="none" w:sz="0" w:space="0" w:color="auto"/>
      </w:divBdr>
      <w:divsChild>
        <w:div w:id="830875257">
          <w:marLeft w:val="0"/>
          <w:marRight w:val="0"/>
          <w:marTop w:val="0"/>
          <w:marBottom w:val="0"/>
          <w:divBdr>
            <w:top w:val="none" w:sz="0" w:space="0" w:color="auto"/>
            <w:left w:val="none" w:sz="0" w:space="0" w:color="auto"/>
            <w:bottom w:val="none" w:sz="0" w:space="0" w:color="auto"/>
            <w:right w:val="none" w:sz="0" w:space="0" w:color="auto"/>
          </w:divBdr>
        </w:div>
        <w:div w:id="995836139">
          <w:marLeft w:val="0"/>
          <w:marRight w:val="0"/>
          <w:marTop w:val="0"/>
          <w:marBottom w:val="0"/>
          <w:divBdr>
            <w:top w:val="none" w:sz="0" w:space="0" w:color="auto"/>
            <w:left w:val="none" w:sz="0" w:space="0" w:color="auto"/>
            <w:bottom w:val="none" w:sz="0" w:space="0" w:color="auto"/>
            <w:right w:val="none" w:sz="0" w:space="0" w:color="auto"/>
          </w:divBdr>
        </w:div>
        <w:div w:id="2027171159">
          <w:marLeft w:val="0"/>
          <w:marRight w:val="0"/>
          <w:marTop w:val="0"/>
          <w:marBottom w:val="0"/>
          <w:divBdr>
            <w:top w:val="none" w:sz="0" w:space="0" w:color="auto"/>
            <w:left w:val="none" w:sz="0" w:space="0" w:color="auto"/>
            <w:bottom w:val="none" w:sz="0" w:space="0" w:color="auto"/>
            <w:right w:val="none" w:sz="0" w:space="0" w:color="auto"/>
          </w:divBdr>
        </w:div>
        <w:div w:id="2070223987">
          <w:marLeft w:val="0"/>
          <w:marRight w:val="0"/>
          <w:marTop w:val="0"/>
          <w:marBottom w:val="0"/>
          <w:divBdr>
            <w:top w:val="none" w:sz="0" w:space="0" w:color="auto"/>
            <w:left w:val="none" w:sz="0" w:space="0" w:color="auto"/>
            <w:bottom w:val="none" w:sz="0" w:space="0" w:color="auto"/>
            <w:right w:val="none" w:sz="0" w:space="0" w:color="auto"/>
          </w:divBdr>
        </w:div>
      </w:divsChild>
    </w:div>
    <w:div w:id="2093313376">
      <w:bodyDiv w:val="1"/>
      <w:marLeft w:val="0"/>
      <w:marRight w:val="0"/>
      <w:marTop w:val="0"/>
      <w:marBottom w:val="0"/>
      <w:divBdr>
        <w:top w:val="none" w:sz="0" w:space="0" w:color="auto"/>
        <w:left w:val="none" w:sz="0" w:space="0" w:color="auto"/>
        <w:bottom w:val="none" w:sz="0" w:space="0" w:color="auto"/>
        <w:right w:val="none" w:sz="0" w:space="0" w:color="auto"/>
      </w:divBdr>
      <w:divsChild>
        <w:div w:id="1016424996">
          <w:marLeft w:val="0"/>
          <w:marRight w:val="0"/>
          <w:marTop w:val="0"/>
          <w:marBottom w:val="0"/>
          <w:divBdr>
            <w:top w:val="none" w:sz="0" w:space="0" w:color="auto"/>
            <w:left w:val="none" w:sz="0" w:space="0" w:color="auto"/>
            <w:bottom w:val="none" w:sz="0" w:space="0" w:color="auto"/>
            <w:right w:val="none" w:sz="0" w:space="0" w:color="auto"/>
          </w:divBdr>
        </w:div>
        <w:div w:id="1303732627">
          <w:marLeft w:val="0"/>
          <w:marRight w:val="0"/>
          <w:marTop w:val="0"/>
          <w:marBottom w:val="0"/>
          <w:divBdr>
            <w:top w:val="none" w:sz="0" w:space="0" w:color="auto"/>
            <w:left w:val="none" w:sz="0" w:space="0" w:color="auto"/>
            <w:bottom w:val="none" w:sz="0" w:space="0" w:color="auto"/>
            <w:right w:val="none" w:sz="0" w:space="0" w:color="auto"/>
          </w:divBdr>
        </w:div>
        <w:div w:id="1356619083">
          <w:marLeft w:val="0"/>
          <w:marRight w:val="0"/>
          <w:marTop w:val="0"/>
          <w:marBottom w:val="0"/>
          <w:divBdr>
            <w:top w:val="none" w:sz="0" w:space="0" w:color="auto"/>
            <w:left w:val="none" w:sz="0" w:space="0" w:color="auto"/>
            <w:bottom w:val="none" w:sz="0" w:space="0" w:color="auto"/>
            <w:right w:val="none" w:sz="0" w:space="0" w:color="auto"/>
          </w:divBdr>
        </w:div>
        <w:div w:id="2144687923">
          <w:marLeft w:val="0"/>
          <w:marRight w:val="0"/>
          <w:marTop w:val="0"/>
          <w:marBottom w:val="0"/>
          <w:divBdr>
            <w:top w:val="none" w:sz="0" w:space="0" w:color="auto"/>
            <w:left w:val="none" w:sz="0" w:space="0" w:color="auto"/>
            <w:bottom w:val="none" w:sz="0" w:space="0" w:color="auto"/>
            <w:right w:val="none" w:sz="0" w:space="0" w:color="auto"/>
          </w:divBdr>
        </w:div>
      </w:divsChild>
    </w:div>
    <w:div w:id="2095080767">
      <w:bodyDiv w:val="1"/>
      <w:marLeft w:val="0"/>
      <w:marRight w:val="0"/>
      <w:marTop w:val="0"/>
      <w:marBottom w:val="0"/>
      <w:divBdr>
        <w:top w:val="none" w:sz="0" w:space="0" w:color="auto"/>
        <w:left w:val="none" w:sz="0" w:space="0" w:color="auto"/>
        <w:bottom w:val="none" w:sz="0" w:space="0" w:color="auto"/>
        <w:right w:val="none" w:sz="0" w:space="0" w:color="auto"/>
      </w:divBdr>
      <w:divsChild>
        <w:div w:id="773285133">
          <w:marLeft w:val="0"/>
          <w:marRight w:val="0"/>
          <w:marTop w:val="0"/>
          <w:marBottom w:val="0"/>
          <w:divBdr>
            <w:top w:val="none" w:sz="0" w:space="0" w:color="auto"/>
            <w:left w:val="none" w:sz="0" w:space="0" w:color="auto"/>
            <w:bottom w:val="none" w:sz="0" w:space="0" w:color="auto"/>
            <w:right w:val="none" w:sz="0" w:space="0" w:color="auto"/>
          </w:divBdr>
        </w:div>
        <w:div w:id="1410930158">
          <w:marLeft w:val="0"/>
          <w:marRight w:val="0"/>
          <w:marTop w:val="0"/>
          <w:marBottom w:val="0"/>
          <w:divBdr>
            <w:top w:val="none" w:sz="0" w:space="0" w:color="auto"/>
            <w:left w:val="none" w:sz="0" w:space="0" w:color="auto"/>
            <w:bottom w:val="none" w:sz="0" w:space="0" w:color="auto"/>
            <w:right w:val="none" w:sz="0" w:space="0" w:color="auto"/>
          </w:divBdr>
        </w:div>
        <w:div w:id="1807426616">
          <w:marLeft w:val="0"/>
          <w:marRight w:val="0"/>
          <w:marTop w:val="0"/>
          <w:marBottom w:val="0"/>
          <w:divBdr>
            <w:top w:val="none" w:sz="0" w:space="0" w:color="auto"/>
            <w:left w:val="none" w:sz="0" w:space="0" w:color="auto"/>
            <w:bottom w:val="none" w:sz="0" w:space="0" w:color="auto"/>
            <w:right w:val="none" w:sz="0" w:space="0" w:color="auto"/>
          </w:divBdr>
        </w:div>
        <w:div w:id="2098742366">
          <w:marLeft w:val="0"/>
          <w:marRight w:val="0"/>
          <w:marTop w:val="0"/>
          <w:marBottom w:val="0"/>
          <w:divBdr>
            <w:top w:val="none" w:sz="0" w:space="0" w:color="auto"/>
            <w:left w:val="none" w:sz="0" w:space="0" w:color="auto"/>
            <w:bottom w:val="none" w:sz="0" w:space="0" w:color="auto"/>
            <w:right w:val="none" w:sz="0" w:space="0" w:color="auto"/>
          </w:divBdr>
        </w:div>
      </w:divsChild>
    </w:div>
    <w:div w:id="2095131187">
      <w:bodyDiv w:val="1"/>
      <w:marLeft w:val="0"/>
      <w:marRight w:val="0"/>
      <w:marTop w:val="0"/>
      <w:marBottom w:val="0"/>
      <w:divBdr>
        <w:top w:val="none" w:sz="0" w:space="0" w:color="auto"/>
        <w:left w:val="none" w:sz="0" w:space="0" w:color="auto"/>
        <w:bottom w:val="none" w:sz="0" w:space="0" w:color="auto"/>
        <w:right w:val="none" w:sz="0" w:space="0" w:color="auto"/>
      </w:divBdr>
      <w:divsChild>
        <w:div w:id="253322332">
          <w:marLeft w:val="0"/>
          <w:marRight w:val="0"/>
          <w:marTop w:val="0"/>
          <w:marBottom w:val="0"/>
          <w:divBdr>
            <w:top w:val="none" w:sz="0" w:space="0" w:color="auto"/>
            <w:left w:val="none" w:sz="0" w:space="0" w:color="auto"/>
            <w:bottom w:val="none" w:sz="0" w:space="0" w:color="auto"/>
            <w:right w:val="none" w:sz="0" w:space="0" w:color="auto"/>
          </w:divBdr>
        </w:div>
        <w:div w:id="494490640">
          <w:marLeft w:val="0"/>
          <w:marRight w:val="0"/>
          <w:marTop w:val="0"/>
          <w:marBottom w:val="0"/>
          <w:divBdr>
            <w:top w:val="none" w:sz="0" w:space="0" w:color="auto"/>
            <w:left w:val="none" w:sz="0" w:space="0" w:color="auto"/>
            <w:bottom w:val="none" w:sz="0" w:space="0" w:color="auto"/>
            <w:right w:val="none" w:sz="0" w:space="0" w:color="auto"/>
          </w:divBdr>
        </w:div>
        <w:div w:id="937634774">
          <w:marLeft w:val="0"/>
          <w:marRight w:val="0"/>
          <w:marTop w:val="0"/>
          <w:marBottom w:val="0"/>
          <w:divBdr>
            <w:top w:val="none" w:sz="0" w:space="0" w:color="auto"/>
            <w:left w:val="none" w:sz="0" w:space="0" w:color="auto"/>
            <w:bottom w:val="none" w:sz="0" w:space="0" w:color="auto"/>
            <w:right w:val="none" w:sz="0" w:space="0" w:color="auto"/>
          </w:divBdr>
        </w:div>
        <w:div w:id="1763987764">
          <w:marLeft w:val="0"/>
          <w:marRight w:val="0"/>
          <w:marTop w:val="0"/>
          <w:marBottom w:val="0"/>
          <w:divBdr>
            <w:top w:val="none" w:sz="0" w:space="0" w:color="auto"/>
            <w:left w:val="none" w:sz="0" w:space="0" w:color="auto"/>
            <w:bottom w:val="none" w:sz="0" w:space="0" w:color="auto"/>
            <w:right w:val="none" w:sz="0" w:space="0" w:color="auto"/>
          </w:divBdr>
        </w:div>
      </w:divsChild>
    </w:div>
    <w:div w:id="2096824689">
      <w:bodyDiv w:val="1"/>
      <w:marLeft w:val="0"/>
      <w:marRight w:val="0"/>
      <w:marTop w:val="0"/>
      <w:marBottom w:val="0"/>
      <w:divBdr>
        <w:top w:val="none" w:sz="0" w:space="0" w:color="auto"/>
        <w:left w:val="none" w:sz="0" w:space="0" w:color="auto"/>
        <w:bottom w:val="none" w:sz="0" w:space="0" w:color="auto"/>
        <w:right w:val="none" w:sz="0" w:space="0" w:color="auto"/>
      </w:divBdr>
      <w:divsChild>
        <w:div w:id="90979803">
          <w:marLeft w:val="0"/>
          <w:marRight w:val="0"/>
          <w:marTop w:val="0"/>
          <w:marBottom w:val="0"/>
          <w:divBdr>
            <w:top w:val="none" w:sz="0" w:space="0" w:color="auto"/>
            <w:left w:val="none" w:sz="0" w:space="0" w:color="auto"/>
            <w:bottom w:val="none" w:sz="0" w:space="0" w:color="auto"/>
            <w:right w:val="none" w:sz="0" w:space="0" w:color="auto"/>
          </w:divBdr>
        </w:div>
        <w:div w:id="1252935515">
          <w:marLeft w:val="0"/>
          <w:marRight w:val="0"/>
          <w:marTop w:val="0"/>
          <w:marBottom w:val="0"/>
          <w:divBdr>
            <w:top w:val="none" w:sz="0" w:space="0" w:color="auto"/>
            <w:left w:val="none" w:sz="0" w:space="0" w:color="auto"/>
            <w:bottom w:val="none" w:sz="0" w:space="0" w:color="auto"/>
            <w:right w:val="none" w:sz="0" w:space="0" w:color="auto"/>
          </w:divBdr>
        </w:div>
        <w:div w:id="1902330822">
          <w:marLeft w:val="0"/>
          <w:marRight w:val="0"/>
          <w:marTop w:val="0"/>
          <w:marBottom w:val="0"/>
          <w:divBdr>
            <w:top w:val="none" w:sz="0" w:space="0" w:color="auto"/>
            <w:left w:val="none" w:sz="0" w:space="0" w:color="auto"/>
            <w:bottom w:val="none" w:sz="0" w:space="0" w:color="auto"/>
            <w:right w:val="none" w:sz="0" w:space="0" w:color="auto"/>
          </w:divBdr>
        </w:div>
        <w:div w:id="2136021092">
          <w:marLeft w:val="0"/>
          <w:marRight w:val="0"/>
          <w:marTop w:val="0"/>
          <w:marBottom w:val="0"/>
          <w:divBdr>
            <w:top w:val="none" w:sz="0" w:space="0" w:color="auto"/>
            <w:left w:val="none" w:sz="0" w:space="0" w:color="auto"/>
            <w:bottom w:val="none" w:sz="0" w:space="0" w:color="auto"/>
            <w:right w:val="none" w:sz="0" w:space="0" w:color="auto"/>
          </w:divBdr>
        </w:div>
      </w:divsChild>
    </w:div>
    <w:div w:id="2097483453">
      <w:bodyDiv w:val="1"/>
      <w:marLeft w:val="0"/>
      <w:marRight w:val="0"/>
      <w:marTop w:val="0"/>
      <w:marBottom w:val="0"/>
      <w:divBdr>
        <w:top w:val="none" w:sz="0" w:space="0" w:color="auto"/>
        <w:left w:val="none" w:sz="0" w:space="0" w:color="auto"/>
        <w:bottom w:val="none" w:sz="0" w:space="0" w:color="auto"/>
        <w:right w:val="none" w:sz="0" w:space="0" w:color="auto"/>
      </w:divBdr>
      <w:divsChild>
        <w:div w:id="749082702">
          <w:marLeft w:val="0"/>
          <w:marRight w:val="0"/>
          <w:marTop w:val="0"/>
          <w:marBottom w:val="0"/>
          <w:divBdr>
            <w:top w:val="none" w:sz="0" w:space="0" w:color="auto"/>
            <w:left w:val="none" w:sz="0" w:space="0" w:color="auto"/>
            <w:bottom w:val="none" w:sz="0" w:space="0" w:color="auto"/>
            <w:right w:val="none" w:sz="0" w:space="0" w:color="auto"/>
          </w:divBdr>
        </w:div>
        <w:div w:id="840972238">
          <w:marLeft w:val="0"/>
          <w:marRight w:val="0"/>
          <w:marTop w:val="0"/>
          <w:marBottom w:val="0"/>
          <w:divBdr>
            <w:top w:val="none" w:sz="0" w:space="0" w:color="auto"/>
            <w:left w:val="none" w:sz="0" w:space="0" w:color="auto"/>
            <w:bottom w:val="none" w:sz="0" w:space="0" w:color="auto"/>
            <w:right w:val="none" w:sz="0" w:space="0" w:color="auto"/>
          </w:divBdr>
        </w:div>
        <w:div w:id="1523086934">
          <w:marLeft w:val="0"/>
          <w:marRight w:val="0"/>
          <w:marTop w:val="0"/>
          <w:marBottom w:val="0"/>
          <w:divBdr>
            <w:top w:val="none" w:sz="0" w:space="0" w:color="auto"/>
            <w:left w:val="none" w:sz="0" w:space="0" w:color="auto"/>
            <w:bottom w:val="none" w:sz="0" w:space="0" w:color="auto"/>
            <w:right w:val="none" w:sz="0" w:space="0" w:color="auto"/>
          </w:divBdr>
        </w:div>
        <w:div w:id="1557273671">
          <w:marLeft w:val="0"/>
          <w:marRight w:val="0"/>
          <w:marTop w:val="0"/>
          <w:marBottom w:val="0"/>
          <w:divBdr>
            <w:top w:val="none" w:sz="0" w:space="0" w:color="auto"/>
            <w:left w:val="none" w:sz="0" w:space="0" w:color="auto"/>
            <w:bottom w:val="none" w:sz="0" w:space="0" w:color="auto"/>
            <w:right w:val="none" w:sz="0" w:space="0" w:color="auto"/>
          </w:divBdr>
        </w:div>
      </w:divsChild>
    </w:div>
    <w:div w:id="2099252937">
      <w:bodyDiv w:val="1"/>
      <w:marLeft w:val="0"/>
      <w:marRight w:val="0"/>
      <w:marTop w:val="0"/>
      <w:marBottom w:val="0"/>
      <w:divBdr>
        <w:top w:val="none" w:sz="0" w:space="0" w:color="auto"/>
        <w:left w:val="none" w:sz="0" w:space="0" w:color="auto"/>
        <w:bottom w:val="none" w:sz="0" w:space="0" w:color="auto"/>
        <w:right w:val="none" w:sz="0" w:space="0" w:color="auto"/>
      </w:divBdr>
      <w:divsChild>
        <w:div w:id="785662976">
          <w:marLeft w:val="0"/>
          <w:marRight w:val="0"/>
          <w:marTop w:val="0"/>
          <w:marBottom w:val="0"/>
          <w:divBdr>
            <w:top w:val="none" w:sz="0" w:space="0" w:color="auto"/>
            <w:left w:val="none" w:sz="0" w:space="0" w:color="auto"/>
            <w:bottom w:val="none" w:sz="0" w:space="0" w:color="auto"/>
            <w:right w:val="none" w:sz="0" w:space="0" w:color="auto"/>
          </w:divBdr>
        </w:div>
        <w:div w:id="907153464">
          <w:marLeft w:val="0"/>
          <w:marRight w:val="0"/>
          <w:marTop w:val="0"/>
          <w:marBottom w:val="0"/>
          <w:divBdr>
            <w:top w:val="none" w:sz="0" w:space="0" w:color="auto"/>
            <w:left w:val="none" w:sz="0" w:space="0" w:color="auto"/>
            <w:bottom w:val="none" w:sz="0" w:space="0" w:color="auto"/>
            <w:right w:val="none" w:sz="0" w:space="0" w:color="auto"/>
          </w:divBdr>
        </w:div>
        <w:div w:id="1367606986">
          <w:marLeft w:val="0"/>
          <w:marRight w:val="0"/>
          <w:marTop w:val="0"/>
          <w:marBottom w:val="0"/>
          <w:divBdr>
            <w:top w:val="none" w:sz="0" w:space="0" w:color="auto"/>
            <w:left w:val="none" w:sz="0" w:space="0" w:color="auto"/>
            <w:bottom w:val="none" w:sz="0" w:space="0" w:color="auto"/>
            <w:right w:val="none" w:sz="0" w:space="0" w:color="auto"/>
          </w:divBdr>
        </w:div>
        <w:div w:id="1861701090">
          <w:marLeft w:val="0"/>
          <w:marRight w:val="0"/>
          <w:marTop w:val="0"/>
          <w:marBottom w:val="0"/>
          <w:divBdr>
            <w:top w:val="none" w:sz="0" w:space="0" w:color="auto"/>
            <w:left w:val="none" w:sz="0" w:space="0" w:color="auto"/>
            <w:bottom w:val="none" w:sz="0" w:space="0" w:color="auto"/>
            <w:right w:val="none" w:sz="0" w:space="0" w:color="auto"/>
          </w:divBdr>
        </w:div>
      </w:divsChild>
    </w:div>
    <w:div w:id="2099515597">
      <w:bodyDiv w:val="1"/>
      <w:marLeft w:val="0"/>
      <w:marRight w:val="0"/>
      <w:marTop w:val="0"/>
      <w:marBottom w:val="0"/>
      <w:divBdr>
        <w:top w:val="none" w:sz="0" w:space="0" w:color="auto"/>
        <w:left w:val="none" w:sz="0" w:space="0" w:color="auto"/>
        <w:bottom w:val="none" w:sz="0" w:space="0" w:color="auto"/>
        <w:right w:val="none" w:sz="0" w:space="0" w:color="auto"/>
      </w:divBdr>
      <w:divsChild>
        <w:div w:id="1187406294">
          <w:marLeft w:val="0"/>
          <w:marRight w:val="0"/>
          <w:marTop w:val="0"/>
          <w:marBottom w:val="0"/>
          <w:divBdr>
            <w:top w:val="none" w:sz="0" w:space="0" w:color="auto"/>
            <w:left w:val="none" w:sz="0" w:space="0" w:color="auto"/>
            <w:bottom w:val="none" w:sz="0" w:space="0" w:color="auto"/>
            <w:right w:val="none" w:sz="0" w:space="0" w:color="auto"/>
          </w:divBdr>
        </w:div>
        <w:div w:id="1655454715">
          <w:marLeft w:val="0"/>
          <w:marRight w:val="0"/>
          <w:marTop w:val="0"/>
          <w:marBottom w:val="0"/>
          <w:divBdr>
            <w:top w:val="none" w:sz="0" w:space="0" w:color="auto"/>
            <w:left w:val="none" w:sz="0" w:space="0" w:color="auto"/>
            <w:bottom w:val="none" w:sz="0" w:space="0" w:color="auto"/>
            <w:right w:val="none" w:sz="0" w:space="0" w:color="auto"/>
          </w:divBdr>
        </w:div>
        <w:div w:id="1730690863">
          <w:marLeft w:val="0"/>
          <w:marRight w:val="0"/>
          <w:marTop w:val="0"/>
          <w:marBottom w:val="0"/>
          <w:divBdr>
            <w:top w:val="none" w:sz="0" w:space="0" w:color="auto"/>
            <w:left w:val="none" w:sz="0" w:space="0" w:color="auto"/>
            <w:bottom w:val="none" w:sz="0" w:space="0" w:color="auto"/>
            <w:right w:val="none" w:sz="0" w:space="0" w:color="auto"/>
          </w:divBdr>
        </w:div>
        <w:div w:id="1840458378">
          <w:marLeft w:val="0"/>
          <w:marRight w:val="0"/>
          <w:marTop w:val="0"/>
          <w:marBottom w:val="0"/>
          <w:divBdr>
            <w:top w:val="none" w:sz="0" w:space="0" w:color="auto"/>
            <w:left w:val="none" w:sz="0" w:space="0" w:color="auto"/>
            <w:bottom w:val="none" w:sz="0" w:space="0" w:color="auto"/>
            <w:right w:val="none" w:sz="0" w:space="0" w:color="auto"/>
          </w:divBdr>
        </w:div>
      </w:divsChild>
    </w:div>
    <w:div w:id="2102334281">
      <w:bodyDiv w:val="1"/>
      <w:marLeft w:val="0"/>
      <w:marRight w:val="0"/>
      <w:marTop w:val="0"/>
      <w:marBottom w:val="0"/>
      <w:divBdr>
        <w:top w:val="none" w:sz="0" w:space="0" w:color="auto"/>
        <w:left w:val="none" w:sz="0" w:space="0" w:color="auto"/>
        <w:bottom w:val="none" w:sz="0" w:space="0" w:color="auto"/>
        <w:right w:val="none" w:sz="0" w:space="0" w:color="auto"/>
      </w:divBdr>
      <w:divsChild>
        <w:div w:id="712733499">
          <w:marLeft w:val="0"/>
          <w:marRight w:val="0"/>
          <w:marTop w:val="0"/>
          <w:marBottom w:val="0"/>
          <w:divBdr>
            <w:top w:val="none" w:sz="0" w:space="0" w:color="auto"/>
            <w:left w:val="none" w:sz="0" w:space="0" w:color="auto"/>
            <w:bottom w:val="none" w:sz="0" w:space="0" w:color="auto"/>
            <w:right w:val="none" w:sz="0" w:space="0" w:color="auto"/>
          </w:divBdr>
        </w:div>
        <w:div w:id="1083797428">
          <w:marLeft w:val="0"/>
          <w:marRight w:val="0"/>
          <w:marTop w:val="0"/>
          <w:marBottom w:val="0"/>
          <w:divBdr>
            <w:top w:val="none" w:sz="0" w:space="0" w:color="auto"/>
            <w:left w:val="none" w:sz="0" w:space="0" w:color="auto"/>
            <w:bottom w:val="none" w:sz="0" w:space="0" w:color="auto"/>
            <w:right w:val="none" w:sz="0" w:space="0" w:color="auto"/>
          </w:divBdr>
        </w:div>
        <w:div w:id="1385984342">
          <w:marLeft w:val="0"/>
          <w:marRight w:val="0"/>
          <w:marTop w:val="0"/>
          <w:marBottom w:val="0"/>
          <w:divBdr>
            <w:top w:val="none" w:sz="0" w:space="0" w:color="auto"/>
            <w:left w:val="none" w:sz="0" w:space="0" w:color="auto"/>
            <w:bottom w:val="none" w:sz="0" w:space="0" w:color="auto"/>
            <w:right w:val="none" w:sz="0" w:space="0" w:color="auto"/>
          </w:divBdr>
        </w:div>
        <w:div w:id="1537544508">
          <w:marLeft w:val="0"/>
          <w:marRight w:val="0"/>
          <w:marTop w:val="0"/>
          <w:marBottom w:val="0"/>
          <w:divBdr>
            <w:top w:val="none" w:sz="0" w:space="0" w:color="auto"/>
            <w:left w:val="none" w:sz="0" w:space="0" w:color="auto"/>
            <w:bottom w:val="none" w:sz="0" w:space="0" w:color="auto"/>
            <w:right w:val="none" w:sz="0" w:space="0" w:color="auto"/>
          </w:divBdr>
        </w:div>
      </w:divsChild>
    </w:div>
    <w:div w:id="2104908173">
      <w:bodyDiv w:val="1"/>
      <w:marLeft w:val="0"/>
      <w:marRight w:val="0"/>
      <w:marTop w:val="0"/>
      <w:marBottom w:val="0"/>
      <w:divBdr>
        <w:top w:val="none" w:sz="0" w:space="0" w:color="auto"/>
        <w:left w:val="none" w:sz="0" w:space="0" w:color="auto"/>
        <w:bottom w:val="none" w:sz="0" w:space="0" w:color="auto"/>
        <w:right w:val="none" w:sz="0" w:space="0" w:color="auto"/>
      </w:divBdr>
      <w:divsChild>
        <w:div w:id="582111548">
          <w:marLeft w:val="0"/>
          <w:marRight w:val="0"/>
          <w:marTop w:val="0"/>
          <w:marBottom w:val="0"/>
          <w:divBdr>
            <w:top w:val="none" w:sz="0" w:space="0" w:color="auto"/>
            <w:left w:val="none" w:sz="0" w:space="0" w:color="auto"/>
            <w:bottom w:val="none" w:sz="0" w:space="0" w:color="auto"/>
            <w:right w:val="none" w:sz="0" w:space="0" w:color="auto"/>
          </w:divBdr>
        </w:div>
        <w:div w:id="701898657">
          <w:marLeft w:val="0"/>
          <w:marRight w:val="0"/>
          <w:marTop w:val="0"/>
          <w:marBottom w:val="0"/>
          <w:divBdr>
            <w:top w:val="none" w:sz="0" w:space="0" w:color="auto"/>
            <w:left w:val="none" w:sz="0" w:space="0" w:color="auto"/>
            <w:bottom w:val="none" w:sz="0" w:space="0" w:color="auto"/>
            <w:right w:val="none" w:sz="0" w:space="0" w:color="auto"/>
          </w:divBdr>
        </w:div>
        <w:div w:id="1782067346">
          <w:marLeft w:val="0"/>
          <w:marRight w:val="0"/>
          <w:marTop w:val="0"/>
          <w:marBottom w:val="0"/>
          <w:divBdr>
            <w:top w:val="none" w:sz="0" w:space="0" w:color="auto"/>
            <w:left w:val="none" w:sz="0" w:space="0" w:color="auto"/>
            <w:bottom w:val="none" w:sz="0" w:space="0" w:color="auto"/>
            <w:right w:val="none" w:sz="0" w:space="0" w:color="auto"/>
          </w:divBdr>
        </w:div>
        <w:div w:id="1919243192">
          <w:marLeft w:val="0"/>
          <w:marRight w:val="0"/>
          <w:marTop w:val="0"/>
          <w:marBottom w:val="0"/>
          <w:divBdr>
            <w:top w:val="none" w:sz="0" w:space="0" w:color="auto"/>
            <w:left w:val="none" w:sz="0" w:space="0" w:color="auto"/>
            <w:bottom w:val="none" w:sz="0" w:space="0" w:color="auto"/>
            <w:right w:val="none" w:sz="0" w:space="0" w:color="auto"/>
          </w:divBdr>
        </w:div>
      </w:divsChild>
    </w:div>
    <w:div w:id="2107267553">
      <w:bodyDiv w:val="1"/>
      <w:marLeft w:val="0"/>
      <w:marRight w:val="0"/>
      <w:marTop w:val="0"/>
      <w:marBottom w:val="0"/>
      <w:divBdr>
        <w:top w:val="none" w:sz="0" w:space="0" w:color="auto"/>
        <w:left w:val="none" w:sz="0" w:space="0" w:color="auto"/>
        <w:bottom w:val="none" w:sz="0" w:space="0" w:color="auto"/>
        <w:right w:val="none" w:sz="0" w:space="0" w:color="auto"/>
      </w:divBdr>
      <w:divsChild>
        <w:div w:id="407458901">
          <w:marLeft w:val="0"/>
          <w:marRight w:val="0"/>
          <w:marTop w:val="0"/>
          <w:marBottom w:val="0"/>
          <w:divBdr>
            <w:top w:val="none" w:sz="0" w:space="0" w:color="auto"/>
            <w:left w:val="none" w:sz="0" w:space="0" w:color="auto"/>
            <w:bottom w:val="none" w:sz="0" w:space="0" w:color="auto"/>
            <w:right w:val="none" w:sz="0" w:space="0" w:color="auto"/>
          </w:divBdr>
        </w:div>
        <w:div w:id="1164082211">
          <w:marLeft w:val="0"/>
          <w:marRight w:val="0"/>
          <w:marTop w:val="0"/>
          <w:marBottom w:val="0"/>
          <w:divBdr>
            <w:top w:val="none" w:sz="0" w:space="0" w:color="auto"/>
            <w:left w:val="none" w:sz="0" w:space="0" w:color="auto"/>
            <w:bottom w:val="none" w:sz="0" w:space="0" w:color="auto"/>
            <w:right w:val="none" w:sz="0" w:space="0" w:color="auto"/>
          </w:divBdr>
        </w:div>
        <w:div w:id="1644307568">
          <w:marLeft w:val="0"/>
          <w:marRight w:val="0"/>
          <w:marTop w:val="0"/>
          <w:marBottom w:val="0"/>
          <w:divBdr>
            <w:top w:val="none" w:sz="0" w:space="0" w:color="auto"/>
            <w:left w:val="none" w:sz="0" w:space="0" w:color="auto"/>
            <w:bottom w:val="none" w:sz="0" w:space="0" w:color="auto"/>
            <w:right w:val="none" w:sz="0" w:space="0" w:color="auto"/>
          </w:divBdr>
        </w:div>
        <w:div w:id="1923950196">
          <w:marLeft w:val="0"/>
          <w:marRight w:val="0"/>
          <w:marTop w:val="0"/>
          <w:marBottom w:val="0"/>
          <w:divBdr>
            <w:top w:val="none" w:sz="0" w:space="0" w:color="auto"/>
            <w:left w:val="none" w:sz="0" w:space="0" w:color="auto"/>
            <w:bottom w:val="none" w:sz="0" w:space="0" w:color="auto"/>
            <w:right w:val="none" w:sz="0" w:space="0" w:color="auto"/>
          </w:divBdr>
        </w:div>
      </w:divsChild>
    </w:div>
    <w:div w:id="2107385089">
      <w:bodyDiv w:val="1"/>
      <w:marLeft w:val="0"/>
      <w:marRight w:val="0"/>
      <w:marTop w:val="0"/>
      <w:marBottom w:val="0"/>
      <w:divBdr>
        <w:top w:val="none" w:sz="0" w:space="0" w:color="auto"/>
        <w:left w:val="none" w:sz="0" w:space="0" w:color="auto"/>
        <w:bottom w:val="none" w:sz="0" w:space="0" w:color="auto"/>
        <w:right w:val="none" w:sz="0" w:space="0" w:color="auto"/>
      </w:divBdr>
      <w:divsChild>
        <w:div w:id="92171239">
          <w:marLeft w:val="0"/>
          <w:marRight w:val="0"/>
          <w:marTop w:val="0"/>
          <w:marBottom w:val="0"/>
          <w:divBdr>
            <w:top w:val="none" w:sz="0" w:space="0" w:color="auto"/>
            <w:left w:val="none" w:sz="0" w:space="0" w:color="auto"/>
            <w:bottom w:val="none" w:sz="0" w:space="0" w:color="auto"/>
            <w:right w:val="none" w:sz="0" w:space="0" w:color="auto"/>
          </w:divBdr>
        </w:div>
        <w:div w:id="1383947260">
          <w:marLeft w:val="0"/>
          <w:marRight w:val="0"/>
          <w:marTop w:val="0"/>
          <w:marBottom w:val="0"/>
          <w:divBdr>
            <w:top w:val="none" w:sz="0" w:space="0" w:color="auto"/>
            <w:left w:val="none" w:sz="0" w:space="0" w:color="auto"/>
            <w:bottom w:val="none" w:sz="0" w:space="0" w:color="auto"/>
            <w:right w:val="none" w:sz="0" w:space="0" w:color="auto"/>
          </w:divBdr>
        </w:div>
        <w:div w:id="1709139208">
          <w:marLeft w:val="0"/>
          <w:marRight w:val="0"/>
          <w:marTop w:val="0"/>
          <w:marBottom w:val="0"/>
          <w:divBdr>
            <w:top w:val="none" w:sz="0" w:space="0" w:color="auto"/>
            <w:left w:val="none" w:sz="0" w:space="0" w:color="auto"/>
            <w:bottom w:val="none" w:sz="0" w:space="0" w:color="auto"/>
            <w:right w:val="none" w:sz="0" w:space="0" w:color="auto"/>
          </w:divBdr>
        </w:div>
        <w:div w:id="1791700476">
          <w:marLeft w:val="0"/>
          <w:marRight w:val="0"/>
          <w:marTop w:val="0"/>
          <w:marBottom w:val="0"/>
          <w:divBdr>
            <w:top w:val="none" w:sz="0" w:space="0" w:color="auto"/>
            <w:left w:val="none" w:sz="0" w:space="0" w:color="auto"/>
            <w:bottom w:val="none" w:sz="0" w:space="0" w:color="auto"/>
            <w:right w:val="none" w:sz="0" w:space="0" w:color="auto"/>
          </w:divBdr>
        </w:div>
      </w:divsChild>
    </w:div>
    <w:div w:id="2107724756">
      <w:bodyDiv w:val="1"/>
      <w:marLeft w:val="0"/>
      <w:marRight w:val="0"/>
      <w:marTop w:val="0"/>
      <w:marBottom w:val="0"/>
      <w:divBdr>
        <w:top w:val="none" w:sz="0" w:space="0" w:color="auto"/>
        <w:left w:val="none" w:sz="0" w:space="0" w:color="auto"/>
        <w:bottom w:val="none" w:sz="0" w:space="0" w:color="auto"/>
        <w:right w:val="none" w:sz="0" w:space="0" w:color="auto"/>
      </w:divBdr>
      <w:divsChild>
        <w:div w:id="287978189">
          <w:marLeft w:val="0"/>
          <w:marRight w:val="0"/>
          <w:marTop w:val="0"/>
          <w:marBottom w:val="0"/>
          <w:divBdr>
            <w:top w:val="none" w:sz="0" w:space="0" w:color="auto"/>
            <w:left w:val="none" w:sz="0" w:space="0" w:color="auto"/>
            <w:bottom w:val="none" w:sz="0" w:space="0" w:color="auto"/>
            <w:right w:val="none" w:sz="0" w:space="0" w:color="auto"/>
          </w:divBdr>
        </w:div>
        <w:div w:id="398332899">
          <w:marLeft w:val="0"/>
          <w:marRight w:val="0"/>
          <w:marTop w:val="0"/>
          <w:marBottom w:val="0"/>
          <w:divBdr>
            <w:top w:val="none" w:sz="0" w:space="0" w:color="auto"/>
            <w:left w:val="none" w:sz="0" w:space="0" w:color="auto"/>
            <w:bottom w:val="none" w:sz="0" w:space="0" w:color="auto"/>
            <w:right w:val="none" w:sz="0" w:space="0" w:color="auto"/>
          </w:divBdr>
        </w:div>
        <w:div w:id="686831593">
          <w:marLeft w:val="0"/>
          <w:marRight w:val="0"/>
          <w:marTop w:val="0"/>
          <w:marBottom w:val="0"/>
          <w:divBdr>
            <w:top w:val="none" w:sz="0" w:space="0" w:color="auto"/>
            <w:left w:val="none" w:sz="0" w:space="0" w:color="auto"/>
            <w:bottom w:val="none" w:sz="0" w:space="0" w:color="auto"/>
            <w:right w:val="none" w:sz="0" w:space="0" w:color="auto"/>
          </w:divBdr>
        </w:div>
        <w:div w:id="1972900435">
          <w:marLeft w:val="0"/>
          <w:marRight w:val="0"/>
          <w:marTop w:val="0"/>
          <w:marBottom w:val="0"/>
          <w:divBdr>
            <w:top w:val="none" w:sz="0" w:space="0" w:color="auto"/>
            <w:left w:val="none" w:sz="0" w:space="0" w:color="auto"/>
            <w:bottom w:val="none" w:sz="0" w:space="0" w:color="auto"/>
            <w:right w:val="none" w:sz="0" w:space="0" w:color="auto"/>
          </w:divBdr>
        </w:div>
      </w:divsChild>
    </w:div>
    <w:div w:id="2108043104">
      <w:bodyDiv w:val="1"/>
      <w:marLeft w:val="0"/>
      <w:marRight w:val="0"/>
      <w:marTop w:val="0"/>
      <w:marBottom w:val="0"/>
      <w:divBdr>
        <w:top w:val="none" w:sz="0" w:space="0" w:color="auto"/>
        <w:left w:val="none" w:sz="0" w:space="0" w:color="auto"/>
        <w:bottom w:val="none" w:sz="0" w:space="0" w:color="auto"/>
        <w:right w:val="none" w:sz="0" w:space="0" w:color="auto"/>
      </w:divBdr>
      <w:divsChild>
        <w:div w:id="20985276">
          <w:marLeft w:val="0"/>
          <w:marRight w:val="0"/>
          <w:marTop w:val="0"/>
          <w:marBottom w:val="0"/>
          <w:divBdr>
            <w:top w:val="none" w:sz="0" w:space="0" w:color="auto"/>
            <w:left w:val="none" w:sz="0" w:space="0" w:color="auto"/>
            <w:bottom w:val="none" w:sz="0" w:space="0" w:color="auto"/>
            <w:right w:val="none" w:sz="0" w:space="0" w:color="auto"/>
          </w:divBdr>
        </w:div>
        <w:div w:id="24717820">
          <w:marLeft w:val="0"/>
          <w:marRight w:val="0"/>
          <w:marTop w:val="0"/>
          <w:marBottom w:val="0"/>
          <w:divBdr>
            <w:top w:val="none" w:sz="0" w:space="0" w:color="auto"/>
            <w:left w:val="none" w:sz="0" w:space="0" w:color="auto"/>
            <w:bottom w:val="none" w:sz="0" w:space="0" w:color="auto"/>
            <w:right w:val="none" w:sz="0" w:space="0" w:color="auto"/>
          </w:divBdr>
        </w:div>
        <w:div w:id="60830787">
          <w:marLeft w:val="0"/>
          <w:marRight w:val="0"/>
          <w:marTop w:val="0"/>
          <w:marBottom w:val="0"/>
          <w:divBdr>
            <w:top w:val="none" w:sz="0" w:space="0" w:color="auto"/>
            <w:left w:val="none" w:sz="0" w:space="0" w:color="auto"/>
            <w:bottom w:val="none" w:sz="0" w:space="0" w:color="auto"/>
            <w:right w:val="none" w:sz="0" w:space="0" w:color="auto"/>
          </w:divBdr>
        </w:div>
        <w:div w:id="133178711">
          <w:marLeft w:val="0"/>
          <w:marRight w:val="0"/>
          <w:marTop w:val="0"/>
          <w:marBottom w:val="0"/>
          <w:divBdr>
            <w:top w:val="none" w:sz="0" w:space="0" w:color="auto"/>
            <w:left w:val="none" w:sz="0" w:space="0" w:color="auto"/>
            <w:bottom w:val="none" w:sz="0" w:space="0" w:color="auto"/>
            <w:right w:val="none" w:sz="0" w:space="0" w:color="auto"/>
          </w:divBdr>
        </w:div>
      </w:divsChild>
    </w:div>
    <w:div w:id="2108116073">
      <w:bodyDiv w:val="1"/>
      <w:marLeft w:val="0"/>
      <w:marRight w:val="0"/>
      <w:marTop w:val="0"/>
      <w:marBottom w:val="0"/>
      <w:divBdr>
        <w:top w:val="none" w:sz="0" w:space="0" w:color="auto"/>
        <w:left w:val="none" w:sz="0" w:space="0" w:color="auto"/>
        <w:bottom w:val="none" w:sz="0" w:space="0" w:color="auto"/>
        <w:right w:val="none" w:sz="0" w:space="0" w:color="auto"/>
      </w:divBdr>
      <w:divsChild>
        <w:div w:id="229079469">
          <w:marLeft w:val="0"/>
          <w:marRight w:val="0"/>
          <w:marTop w:val="0"/>
          <w:marBottom w:val="0"/>
          <w:divBdr>
            <w:top w:val="none" w:sz="0" w:space="0" w:color="auto"/>
            <w:left w:val="none" w:sz="0" w:space="0" w:color="auto"/>
            <w:bottom w:val="none" w:sz="0" w:space="0" w:color="auto"/>
            <w:right w:val="none" w:sz="0" w:space="0" w:color="auto"/>
          </w:divBdr>
        </w:div>
        <w:div w:id="486285019">
          <w:marLeft w:val="0"/>
          <w:marRight w:val="0"/>
          <w:marTop w:val="0"/>
          <w:marBottom w:val="0"/>
          <w:divBdr>
            <w:top w:val="none" w:sz="0" w:space="0" w:color="auto"/>
            <w:left w:val="none" w:sz="0" w:space="0" w:color="auto"/>
            <w:bottom w:val="none" w:sz="0" w:space="0" w:color="auto"/>
            <w:right w:val="none" w:sz="0" w:space="0" w:color="auto"/>
          </w:divBdr>
        </w:div>
        <w:div w:id="1635480577">
          <w:marLeft w:val="0"/>
          <w:marRight w:val="0"/>
          <w:marTop w:val="0"/>
          <w:marBottom w:val="0"/>
          <w:divBdr>
            <w:top w:val="none" w:sz="0" w:space="0" w:color="auto"/>
            <w:left w:val="none" w:sz="0" w:space="0" w:color="auto"/>
            <w:bottom w:val="none" w:sz="0" w:space="0" w:color="auto"/>
            <w:right w:val="none" w:sz="0" w:space="0" w:color="auto"/>
          </w:divBdr>
        </w:div>
        <w:div w:id="1710951455">
          <w:marLeft w:val="0"/>
          <w:marRight w:val="0"/>
          <w:marTop w:val="0"/>
          <w:marBottom w:val="0"/>
          <w:divBdr>
            <w:top w:val="none" w:sz="0" w:space="0" w:color="auto"/>
            <w:left w:val="none" w:sz="0" w:space="0" w:color="auto"/>
            <w:bottom w:val="none" w:sz="0" w:space="0" w:color="auto"/>
            <w:right w:val="none" w:sz="0" w:space="0" w:color="auto"/>
          </w:divBdr>
        </w:div>
      </w:divsChild>
    </w:div>
    <w:div w:id="2109233688">
      <w:bodyDiv w:val="1"/>
      <w:marLeft w:val="0"/>
      <w:marRight w:val="0"/>
      <w:marTop w:val="0"/>
      <w:marBottom w:val="0"/>
      <w:divBdr>
        <w:top w:val="none" w:sz="0" w:space="0" w:color="auto"/>
        <w:left w:val="none" w:sz="0" w:space="0" w:color="auto"/>
        <w:bottom w:val="none" w:sz="0" w:space="0" w:color="auto"/>
        <w:right w:val="none" w:sz="0" w:space="0" w:color="auto"/>
      </w:divBdr>
    </w:div>
    <w:div w:id="2109544621">
      <w:bodyDiv w:val="1"/>
      <w:marLeft w:val="0"/>
      <w:marRight w:val="0"/>
      <w:marTop w:val="0"/>
      <w:marBottom w:val="0"/>
      <w:divBdr>
        <w:top w:val="none" w:sz="0" w:space="0" w:color="auto"/>
        <w:left w:val="none" w:sz="0" w:space="0" w:color="auto"/>
        <w:bottom w:val="none" w:sz="0" w:space="0" w:color="auto"/>
        <w:right w:val="none" w:sz="0" w:space="0" w:color="auto"/>
      </w:divBdr>
      <w:divsChild>
        <w:div w:id="493180575">
          <w:marLeft w:val="0"/>
          <w:marRight w:val="0"/>
          <w:marTop w:val="0"/>
          <w:marBottom w:val="0"/>
          <w:divBdr>
            <w:top w:val="none" w:sz="0" w:space="0" w:color="auto"/>
            <w:left w:val="none" w:sz="0" w:space="0" w:color="auto"/>
            <w:bottom w:val="none" w:sz="0" w:space="0" w:color="auto"/>
            <w:right w:val="none" w:sz="0" w:space="0" w:color="auto"/>
          </w:divBdr>
        </w:div>
        <w:div w:id="882639176">
          <w:marLeft w:val="0"/>
          <w:marRight w:val="0"/>
          <w:marTop w:val="0"/>
          <w:marBottom w:val="0"/>
          <w:divBdr>
            <w:top w:val="none" w:sz="0" w:space="0" w:color="auto"/>
            <w:left w:val="none" w:sz="0" w:space="0" w:color="auto"/>
            <w:bottom w:val="none" w:sz="0" w:space="0" w:color="auto"/>
            <w:right w:val="none" w:sz="0" w:space="0" w:color="auto"/>
          </w:divBdr>
        </w:div>
        <w:div w:id="917906623">
          <w:marLeft w:val="0"/>
          <w:marRight w:val="0"/>
          <w:marTop w:val="0"/>
          <w:marBottom w:val="0"/>
          <w:divBdr>
            <w:top w:val="none" w:sz="0" w:space="0" w:color="auto"/>
            <w:left w:val="none" w:sz="0" w:space="0" w:color="auto"/>
            <w:bottom w:val="none" w:sz="0" w:space="0" w:color="auto"/>
            <w:right w:val="none" w:sz="0" w:space="0" w:color="auto"/>
          </w:divBdr>
        </w:div>
        <w:div w:id="1525905440">
          <w:marLeft w:val="0"/>
          <w:marRight w:val="0"/>
          <w:marTop w:val="0"/>
          <w:marBottom w:val="0"/>
          <w:divBdr>
            <w:top w:val="none" w:sz="0" w:space="0" w:color="auto"/>
            <w:left w:val="none" w:sz="0" w:space="0" w:color="auto"/>
            <w:bottom w:val="none" w:sz="0" w:space="0" w:color="auto"/>
            <w:right w:val="none" w:sz="0" w:space="0" w:color="auto"/>
          </w:divBdr>
        </w:div>
      </w:divsChild>
    </w:div>
    <w:div w:id="2109887227">
      <w:bodyDiv w:val="1"/>
      <w:marLeft w:val="0"/>
      <w:marRight w:val="0"/>
      <w:marTop w:val="0"/>
      <w:marBottom w:val="0"/>
      <w:divBdr>
        <w:top w:val="none" w:sz="0" w:space="0" w:color="auto"/>
        <w:left w:val="none" w:sz="0" w:space="0" w:color="auto"/>
        <w:bottom w:val="none" w:sz="0" w:space="0" w:color="auto"/>
        <w:right w:val="none" w:sz="0" w:space="0" w:color="auto"/>
      </w:divBdr>
      <w:divsChild>
        <w:div w:id="402987683">
          <w:marLeft w:val="0"/>
          <w:marRight w:val="0"/>
          <w:marTop w:val="0"/>
          <w:marBottom w:val="0"/>
          <w:divBdr>
            <w:top w:val="none" w:sz="0" w:space="0" w:color="auto"/>
            <w:left w:val="none" w:sz="0" w:space="0" w:color="auto"/>
            <w:bottom w:val="none" w:sz="0" w:space="0" w:color="auto"/>
            <w:right w:val="none" w:sz="0" w:space="0" w:color="auto"/>
          </w:divBdr>
        </w:div>
        <w:div w:id="1545556202">
          <w:marLeft w:val="0"/>
          <w:marRight w:val="0"/>
          <w:marTop w:val="0"/>
          <w:marBottom w:val="0"/>
          <w:divBdr>
            <w:top w:val="none" w:sz="0" w:space="0" w:color="auto"/>
            <w:left w:val="none" w:sz="0" w:space="0" w:color="auto"/>
            <w:bottom w:val="none" w:sz="0" w:space="0" w:color="auto"/>
            <w:right w:val="none" w:sz="0" w:space="0" w:color="auto"/>
          </w:divBdr>
        </w:div>
        <w:div w:id="1598636598">
          <w:marLeft w:val="0"/>
          <w:marRight w:val="0"/>
          <w:marTop w:val="0"/>
          <w:marBottom w:val="0"/>
          <w:divBdr>
            <w:top w:val="none" w:sz="0" w:space="0" w:color="auto"/>
            <w:left w:val="none" w:sz="0" w:space="0" w:color="auto"/>
            <w:bottom w:val="none" w:sz="0" w:space="0" w:color="auto"/>
            <w:right w:val="none" w:sz="0" w:space="0" w:color="auto"/>
          </w:divBdr>
        </w:div>
        <w:div w:id="1993554880">
          <w:marLeft w:val="0"/>
          <w:marRight w:val="0"/>
          <w:marTop w:val="0"/>
          <w:marBottom w:val="0"/>
          <w:divBdr>
            <w:top w:val="none" w:sz="0" w:space="0" w:color="auto"/>
            <w:left w:val="none" w:sz="0" w:space="0" w:color="auto"/>
            <w:bottom w:val="none" w:sz="0" w:space="0" w:color="auto"/>
            <w:right w:val="none" w:sz="0" w:space="0" w:color="auto"/>
          </w:divBdr>
        </w:div>
      </w:divsChild>
    </w:div>
    <w:div w:id="2111391852">
      <w:bodyDiv w:val="1"/>
      <w:marLeft w:val="0"/>
      <w:marRight w:val="0"/>
      <w:marTop w:val="0"/>
      <w:marBottom w:val="0"/>
      <w:divBdr>
        <w:top w:val="none" w:sz="0" w:space="0" w:color="auto"/>
        <w:left w:val="none" w:sz="0" w:space="0" w:color="auto"/>
        <w:bottom w:val="none" w:sz="0" w:space="0" w:color="auto"/>
        <w:right w:val="none" w:sz="0" w:space="0" w:color="auto"/>
      </w:divBdr>
      <w:divsChild>
        <w:div w:id="305017804">
          <w:marLeft w:val="0"/>
          <w:marRight w:val="0"/>
          <w:marTop w:val="0"/>
          <w:marBottom w:val="0"/>
          <w:divBdr>
            <w:top w:val="none" w:sz="0" w:space="0" w:color="auto"/>
            <w:left w:val="none" w:sz="0" w:space="0" w:color="auto"/>
            <w:bottom w:val="none" w:sz="0" w:space="0" w:color="auto"/>
            <w:right w:val="none" w:sz="0" w:space="0" w:color="auto"/>
          </w:divBdr>
        </w:div>
        <w:div w:id="1155301078">
          <w:marLeft w:val="0"/>
          <w:marRight w:val="0"/>
          <w:marTop w:val="0"/>
          <w:marBottom w:val="0"/>
          <w:divBdr>
            <w:top w:val="none" w:sz="0" w:space="0" w:color="auto"/>
            <w:left w:val="none" w:sz="0" w:space="0" w:color="auto"/>
            <w:bottom w:val="none" w:sz="0" w:space="0" w:color="auto"/>
            <w:right w:val="none" w:sz="0" w:space="0" w:color="auto"/>
          </w:divBdr>
        </w:div>
        <w:div w:id="1519082003">
          <w:marLeft w:val="0"/>
          <w:marRight w:val="0"/>
          <w:marTop w:val="0"/>
          <w:marBottom w:val="0"/>
          <w:divBdr>
            <w:top w:val="none" w:sz="0" w:space="0" w:color="auto"/>
            <w:left w:val="none" w:sz="0" w:space="0" w:color="auto"/>
            <w:bottom w:val="none" w:sz="0" w:space="0" w:color="auto"/>
            <w:right w:val="none" w:sz="0" w:space="0" w:color="auto"/>
          </w:divBdr>
        </w:div>
        <w:div w:id="1971547612">
          <w:marLeft w:val="0"/>
          <w:marRight w:val="0"/>
          <w:marTop w:val="0"/>
          <w:marBottom w:val="0"/>
          <w:divBdr>
            <w:top w:val="none" w:sz="0" w:space="0" w:color="auto"/>
            <w:left w:val="none" w:sz="0" w:space="0" w:color="auto"/>
            <w:bottom w:val="none" w:sz="0" w:space="0" w:color="auto"/>
            <w:right w:val="none" w:sz="0" w:space="0" w:color="auto"/>
          </w:divBdr>
        </w:div>
      </w:divsChild>
    </w:div>
    <w:div w:id="2112314242">
      <w:bodyDiv w:val="1"/>
      <w:marLeft w:val="0"/>
      <w:marRight w:val="0"/>
      <w:marTop w:val="0"/>
      <w:marBottom w:val="0"/>
      <w:divBdr>
        <w:top w:val="none" w:sz="0" w:space="0" w:color="auto"/>
        <w:left w:val="none" w:sz="0" w:space="0" w:color="auto"/>
        <w:bottom w:val="none" w:sz="0" w:space="0" w:color="auto"/>
        <w:right w:val="none" w:sz="0" w:space="0" w:color="auto"/>
      </w:divBdr>
      <w:divsChild>
        <w:div w:id="536629309">
          <w:marLeft w:val="0"/>
          <w:marRight w:val="0"/>
          <w:marTop w:val="0"/>
          <w:marBottom w:val="0"/>
          <w:divBdr>
            <w:top w:val="none" w:sz="0" w:space="0" w:color="auto"/>
            <w:left w:val="none" w:sz="0" w:space="0" w:color="auto"/>
            <w:bottom w:val="none" w:sz="0" w:space="0" w:color="auto"/>
            <w:right w:val="none" w:sz="0" w:space="0" w:color="auto"/>
          </w:divBdr>
        </w:div>
        <w:div w:id="1501654742">
          <w:marLeft w:val="0"/>
          <w:marRight w:val="0"/>
          <w:marTop w:val="0"/>
          <w:marBottom w:val="0"/>
          <w:divBdr>
            <w:top w:val="none" w:sz="0" w:space="0" w:color="auto"/>
            <w:left w:val="none" w:sz="0" w:space="0" w:color="auto"/>
            <w:bottom w:val="none" w:sz="0" w:space="0" w:color="auto"/>
            <w:right w:val="none" w:sz="0" w:space="0" w:color="auto"/>
          </w:divBdr>
        </w:div>
        <w:div w:id="1579632382">
          <w:marLeft w:val="0"/>
          <w:marRight w:val="0"/>
          <w:marTop w:val="0"/>
          <w:marBottom w:val="0"/>
          <w:divBdr>
            <w:top w:val="none" w:sz="0" w:space="0" w:color="auto"/>
            <w:left w:val="none" w:sz="0" w:space="0" w:color="auto"/>
            <w:bottom w:val="none" w:sz="0" w:space="0" w:color="auto"/>
            <w:right w:val="none" w:sz="0" w:space="0" w:color="auto"/>
          </w:divBdr>
        </w:div>
        <w:div w:id="2064058635">
          <w:marLeft w:val="0"/>
          <w:marRight w:val="0"/>
          <w:marTop w:val="0"/>
          <w:marBottom w:val="0"/>
          <w:divBdr>
            <w:top w:val="none" w:sz="0" w:space="0" w:color="auto"/>
            <w:left w:val="none" w:sz="0" w:space="0" w:color="auto"/>
            <w:bottom w:val="none" w:sz="0" w:space="0" w:color="auto"/>
            <w:right w:val="none" w:sz="0" w:space="0" w:color="auto"/>
          </w:divBdr>
        </w:div>
      </w:divsChild>
    </w:div>
    <w:div w:id="2113167086">
      <w:bodyDiv w:val="1"/>
      <w:marLeft w:val="0"/>
      <w:marRight w:val="0"/>
      <w:marTop w:val="0"/>
      <w:marBottom w:val="0"/>
      <w:divBdr>
        <w:top w:val="none" w:sz="0" w:space="0" w:color="auto"/>
        <w:left w:val="none" w:sz="0" w:space="0" w:color="auto"/>
        <w:bottom w:val="none" w:sz="0" w:space="0" w:color="auto"/>
        <w:right w:val="none" w:sz="0" w:space="0" w:color="auto"/>
      </w:divBdr>
      <w:divsChild>
        <w:div w:id="289364161">
          <w:marLeft w:val="0"/>
          <w:marRight w:val="0"/>
          <w:marTop w:val="0"/>
          <w:marBottom w:val="0"/>
          <w:divBdr>
            <w:top w:val="none" w:sz="0" w:space="0" w:color="auto"/>
            <w:left w:val="none" w:sz="0" w:space="0" w:color="auto"/>
            <w:bottom w:val="none" w:sz="0" w:space="0" w:color="auto"/>
            <w:right w:val="none" w:sz="0" w:space="0" w:color="auto"/>
          </w:divBdr>
        </w:div>
        <w:div w:id="503013596">
          <w:marLeft w:val="0"/>
          <w:marRight w:val="0"/>
          <w:marTop w:val="0"/>
          <w:marBottom w:val="0"/>
          <w:divBdr>
            <w:top w:val="none" w:sz="0" w:space="0" w:color="auto"/>
            <w:left w:val="none" w:sz="0" w:space="0" w:color="auto"/>
            <w:bottom w:val="none" w:sz="0" w:space="0" w:color="auto"/>
            <w:right w:val="none" w:sz="0" w:space="0" w:color="auto"/>
          </w:divBdr>
        </w:div>
        <w:div w:id="963462998">
          <w:marLeft w:val="0"/>
          <w:marRight w:val="0"/>
          <w:marTop w:val="0"/>
          <w:marBottom w:val="0"/>
          <w:divBdr>
            <w:top w:val="none" w:sz="0" w:space="0" w:color="auto"/>
            <w:left w:val="none" w:sz="0" w:space="0" w:color="auto"/>
            <w:bottom w:val="none" w:sz="0" w:space="0" w:color="auto"/>
            <w:right w:val="none" w:sz="0" w:space="0" w:color="auto"/>
          </w:divBdr>
        </w:div>
        <w:div w:id="1803380104">
          <w:marLeft w:val="0"/>
          <w:marRight w:val="0"/>
          <w:marTop w:val="0"/>
          <w:marBottom w:val="0"/>
          <w:divBdr>
            <w:top w:val="none" w:sz="0" w:space="0" w:color="auto"/>
            <w:left w:val="none" w:sz="0" w:space="0" w:color="auto"/>
            <w:bottom w:val="none" w:sz="0" w:space="0" w:color="auto"/>
            <w:right w:val="none" w:sz="0" w:space="0" w:color="auto"/>
          </w:divBdr>
        </w:div>
      </w:divsChild>
    </w:div>
    <w:div w:id="2113235072">
      <w:bodyDiv w:val="1"/>
      <w:marLeft w:val="0"/>
      <w:marRight w:val="0"/>
      <w:marTop w:val="0"/>
      <w:marBottom w:val="0"/>
      <w:divBdr>
        <w:top w:val="none" w:sz="0" w:space="0" w:color="auto"/>
        <w:left w:val="none" w:sz="0" w:space="0" w:color="auto"/>
        <w:bottom w:val="none" w:sz="0" w:space="0" w:color="auto"/>
        <w:right w:val="none" w:sz="0" w:space="0" w:color="auto"/>
      </w:divBdr>
      <w:divsChild>
        <w:div w:id="301270947">
          <w:marLeft w:val="0"/>
          <w:marRight w:val="0"/>
          <w:marTop w:val="0"/>
          <w:marBottom w:val="0"/>
          <w:divBdr>
            <w:top w:val="none" w:sz="0" w:space="0" w:color="auto"/>
            <w:left w:val="none" w:sz="0" w:space="0" w:color="auto"/>
            <w:bottom w:val="none" w:sz="0" w:space="0" w:color="auto"/>
            <w:right w:val="none" w:sz="0" w:space="0" w:color="auto"/>
          </w:divBdr>
        </w:div>
        <w:div w:id="799879150">
          <w:marLeft w:val="0"/>
          <w:marRight w:val="0"/>
          <w:marTop w:val="0"/>
          <w:marBottom w:val="0"/>
          <w:divBdr>
            <w:top w:val="none" w:sz="0" w:space="0" w:color="auto"/>
            <w:left w:val="none" w:sz="0" w:space="0" w:color="auto"/>
            <w:bottom w:val="none" w:sz="0" w:space="0" w:color="auto"/>
            <w:right w:val="none" w:sz="0" w:space="0" w:color="auto"/>
          </w:divBdr>
        </w:div>
        <w:div w:id="825820021">
          <w:marLeft w:val="0"/>
          <w:marRight w:val="0"/>
          <w:marTop w:val="0"/>
          <w:marBottom w:val="0"/>
          <w:divBdr>
            <w:top w:val="none" w:sz="0" w:space="0" w:color="auto"/>
            <w:left w:val="none" w:sz="0" w:space="0" w:color="auto"/>
            <w:bottom w:val="none" w:sz="0" w:space="0" w:color="auto"/>
            <w:right w:val="none" w:sz="0" w:space="0" w:color="auto"/>
          </w:divBdr>
        </w:div>
        <w:div w:id="1794979743">
          <w:marLeft w:val="0"/>
          <w:marRight w:val="0"/>
          <w:marTop w:val="0"/>
          <w:marBottom w:val="0"/>
          <w:divBdr>
            <w:top w:val="none" w:sz="0" w:space="0" w:color="auto"/>
            <w:left w:val="none" w:sz="0" w:space="0" w:color="auto"/>
            <w:bottom w:val="none" w:sz="0" w:space="0" w:color="auto"/>
            <w:right w:val="none" w:sz="0" w:space="0" w:color="auto"/>
          </w:divBdr>
        </w:div>
      </w:divsChild>
    </w:div>
    <w:div w:id="2114279360">
      <w:bodyDiv w:val="1"/>
      <w:marLeft w:val="0"/>
      <w:marRight w:val="0"/>
      <w:marTop w:val="0"/>
      <w:marBottom w:val="0"/>
      <w:divBdr>
        <w:top w:val="none" w:sz="0" w:space="0" w:color="auto"/>
        <w:left w:val="none" w:sz="0" w:space="0" w:color="auto"/>
        <w:bottom w:val="none" w:sz="0" w:space="0" w:color="auto"/>
        <w:right w:val="none" w:sz="0" w:space="0" w:color="auto"/>
      </w:divBdr>
    </w:div>
    <w:div w:id="2114475537">
      <w:bodyDiv w:val="1"/>
      <w:marLeft w:val="0"/>
      <w:marRight w:val="0"/>
      <w:marTop w:val="0"/>
      <w:marBottom w:val="0"/>
      <w:divBdr>
        <w:top w:val="none" w:sz="0" w:space="0" w:color="auto"/>
        <w:left w:val="none" w:sz="0" w:space="0" w:color="auto"/>
        <w:bottom w:val="none" w:sz="0" w:space="0" w:color="auto"/>
        <w:right w:val="none" w:sz="0" w:space="0" w:color="auto"/>
      </w:divBdr>
      <w:divsChild>
        <w:div w:id="619187799">
          <w:marLeft w:val="0"/>
          <w:marRight w:val="0"/>
          <w:marTop w:val="0"/>
          <w:marBottom w:val="0"/>
          <w:divBdr>
            <w:top w:val="none" w:sz="0" w:space="0" w:color="auto"/>
            <w:left w:val="none" w:sz="0" w:space="0" w:color="auto"/>
            <w:bottom w:val="none" w:sz="0" w:space="0" w:color="auto"/>
            <w:right w:val="none" w:sz="0" w:space="0" w:color="auto"/>
          </w:divBdr>
        </w:div>
        <w:div w:id="1145588621">
          <w:marLeft w:val="0"/>
          <w:marRight w:val="0"/>
          <w:marTop w:val="0"/>
          <w:marBottom w:val="0"/>
          <w:divBdr>
            <w:top w:val="none" w:sz="0" w:space="0" w:color="auto"/>
            <w:left w:val="none" w:sz="0" w:space="0" w:color="auto"/>
            <w:bottom w:val="none" w:sz="0" w:space="0" w:color="auto"/>
            <w:right w:val="none" w:sz="0" w:space="0" w:color="auto"/>
          </w:divBdr>
        </w:div>
        <w:div w:id="1467356497">
          <w:marLeft w:val="0"/>
          <w:marRight w:val="0"/>
          <w:marTop w:val="0"/>
          <w:marBottom w:val="0"/>
          <w:divBdr>
            <w:top w:val="none" w:sz="0" w:space="0" w:color="auto"/>
            <w:left w:val="none" w:sz="0" w:space="0" w:color="auto"/>
            <w:bottom w:val="none" w:sz="0" w:space="0" w:color="auto"/>
            <w:right w:val="none" w:sz="0" w:space="0" w:color="auto"/>
          </w:divBdr>
        </w:div>
        <w:div w:id="2055155528">
          <w:marLeft w:val="0"/>
          <w:marRight w:val="0"/>
          <w:marTop w:val="0"/>
          <w:marBottom w:val="0"/>
          <w:divBdr>
            <w:top w:val="none" w:sz="0" w:space="0" w:color="auto"/>
            <w:left w:val="none" w:sz="0" w:space="0" w:color="auto"/>
            <w:bottom w:val="none" w:sz="0" w:space="0" w:color="auto"/>
            <w:right w:val="none" w:sz="0" w:space="0" w:color="auto"/>
          </w:divBdr>
        </w:div>
      </w:divsChild>
    </w:div>
    <w:div w:id="2114544367">
      <w:bodyDiv w:val="1"/>
      <w:marLeft w:val="0"/>
      <w:marRight w:val="0"/>
      <w:marTop w:val="0"/>
      <w:marBottom w:val="0"/>
      <w:divBdr>
        <w:top w:val="none" w:sz="0" w:space="0" w:color="auto"/>
        <w:left w:val="none" w:sz="0" w:space="0" w:color="auto"/>
        <w:bottom w:val="none" w:sz="0" w:space="0" w:color="auto"/>
        <w:right w:val="none" w:sz="0" w:space="0" w:color="auto"/>
      </w:divBdr>
      <w:divsChild>
        <w:div w:id="212427483">
          <w:marLeft w:val="0"/>
          <w:marRight w:val="0"/>
          <w:marTop w:val="0"/>
          <w:marBottom w:val="0"/>
          <w:divBdr>
            <w:top w:val="none" w:sz="0" w:space="0" w:color="auto"/>
            <w:left w:val="none" w:sz="0" w:space="0" w:color="auto"/>
            <w:bottom w:val="none" w:sz="0" w:space="0" w:color="auto"/>
            <w:right w:val="none" w:sz="0" w:space="0" w:color="auto"/>
          </w:divBdr>
        </w:div>
        <w:div w:id="403336822">
          <w:marLeft w:val="0"/>
          <w:marRight w:val="0"/>
          <w:marTop w:val="0"/>
          <w:marBottom w:val="0"/>
          <w:divBdr>
            <w:top w:val="none" w:sz="0" w:space="0" w:color="auto"/>
            <w:left w:val="none" w:sz="0" w:space="0" w:color="auto"/>
            <w:bottom w:val="none" w:sz="0" w:space="0" w:color="auto"/>
            <w:right w:val="none" w:sz="0" w:space="0" w:color="auto"/>
          </w:divBdr>
        </w:div>
        <w:div w:id="825439039">
          <w:marLeft w:val="0"/>
          <w:marRight w:val="0"/>
          <w:marTop w:val="0"/>
          <w:marBottom w:val="0"/>
          <w:divBdr>
            <w:top w:val="none" w:sz="0" w:space="0" w:color="auto"/>
            <w:left w:val="none" w:sz="0" w:space="0" w:color="auto"/>
            <w:bottom w:val="none" w:sz="0" w:space="0" w:color="auto"/>
            <w:right w:val="none" w:sz="0" w:space="0" w:color="auto"/>
          </w:divBdr>
        </w:div>
        <w:div w:id="862087706">
          <w:marLeft w:val="0"/>
          <w:marRight w:val="0"/>
          <w:marTop w:val="0"/>
          <w:marBottom w:val="0"/>
          <w:divBdr>
            <w:top w:val="none" w:sz="0" w:space="0" w:color="auto"/>
            <w:left w:val="none" w:sz="0" w:space="0" w:color="auto"/>
            <w:bottom w:val="none" w:sz="0" w:space="0" w:color="auto"/>
            <w:right w:val="none" w:sz="0" w:space="0" w:color="auto"/>
          </w:divBdr>
        </w:div>
      </w:divsChild>
    </w:div>
    <w:div w:id="2116169503">
      <w:bodyDiv w:val="1"/>
      <w:marLeft w:val="0"/>
      <w:marRight w:val="0"/>
      <w:marTop w:val="0"/>
      <w:marBottom w:val="0"/>
      <w:divBdr>
        <w:top w:val="none" w:sz="0" w:space="0" w:color="auto"/>
        <w:left w:val="none" w:sz="0" w:space="0" w:color="auto"/>
        <w:bottom w:val="none" w:sz="0" w:space="0" w:color="auto"/>
        <w:right w:val="none" w:sz="0" w:space="0" w:color="auto"/>
      </w:divBdr>
      <w:divsChild>
        <w:div w:id="615210391">
          <w:marLeft w:val="0"/>
          <w:marRight w:val="0"/>
          <w:marTop w:val="0"/>
          <w:marBottom w:val="0"/>
          <w:divBdr>
            <w:top w:val="none" w:sz="0" w:space="0" w:color="auto"/>
            <w:left w:val="none" w:sz="0" w:space="0" w:color="auto"/>
            <w:bottom w:val="none" w:sz="0" w:space="0" w:color="auto"/>
            <w:right w:val="none" w:sz="0" w:space="0" w:color="auto"/>
          </w:divBdr>
        </w:div>
        <w:div w:id="749691941">
          <w:marLeft w:val="0"/>
          <w:marRight w:val="0"/>
          <w:marTop w:val="0"/>
          <w:marBottom w:val="0"/>
          <w:divBdr>
            <w:top w:val="none" w:sz="0" w:space="0" w:color="auto"/>
            <w:left w:val="none" w:sz="0" w:space="0" w:color="auto"/>
            <w:bottom w:val="none" w:sz="0" w:space="0" w:color="auto"/>
            <w:right w:val="none" w:sz="0" w:space="0" w:color="auto"/>
          </w:divBdr>
        </w:div>
        <w:div w:id="1577781203">
          <w:marLeft w:val="0"/>
          <w:marRight w:val="0"/>
          <w:marTop w:val="0"/>
          <w:marBottom w:val="0"/>
          <w:divBdr>
            <w:top w:val="none" w:sz="0" w:space="0" w:color="auto"/>
            <w:left w:val="none" w:sz="0" w:space="0" w:color="auto"/>
            <w:bottom w:val="none" w:sz="0" w:space="0" w:color="auto"/>
            <w:right w:val="none" w:sz="0" w:space="0" w:color="auto"/>
          </w:divBdr>
        </w:div>
        <w:div w:id="1599021210">
          <w:marLeft w:val="0"/>
          <w:marRight w:val="0"/>
          <w:marTop w:val="0"/>
          <w:marBottom w:val="0"/>
          <w:divBdr>
            <w:top w:val="none" w:sz="0" w:space="0" w:color="auto"/>
            <w:left w:val="none" w:sz="0" w:space="0" w:color="auto"/>
            <w:bottom w:val="none" w:sz="0" w:space="0" w:color="auto"/>
            <w:right w:val="none" w:sz="0" w:space="0" w:color="auto"/>
          </w:divBdr>
        </w:div>
      </w:divsChild>
    </w:div>
    <w:div w:id="2116437872">
      <w:bodyDiv w:val="1"/>
      <w:marLeft w:val="0"/>
      <w:marRight w:val="0"/>
      <w:marTop w:val="0"/>
      <w:marBottom w:val="0"/>
      <w:divBdr>
        <w:top w:val="none" w:sz="0" w:space="0" w:color="auto"/>
        <w:left w:val="none" w:sz="0" w:space="0" w:color="auto"/>
        <w:bottom w:val="none" w:sz="0" w:space="0" w:color="auto"/>
        <w:right w:val="none" w:sz="0" w:space="0" w:color="auto"/>
      </w:divBdr>
      <w:divsChild>
        <w:div w:id="58751661">
          <w:marLeft w:val="0"/>
          <w:marRight w:val="0"/>
          <w:marTop w:val="0"/>
          <w:marBottom w:val="0"/>
          <w:divBdr>
            <w:top w:val="none" w:sz="0" w:space="0" w:color="auto"/>
            <w:left w:val="none" w:sz="0" w:space="0" w:color="auto"/>
            <w:bottom w:val="none" w:sz="0" w:space="0" w:color="auto"/>
            <w:right w:val="none" w:sz="0" w:space="0" w:color="auto"/>
          </w:divBdr>
        </w:div>
        <w:div w:id="250895003">
          <w:marLeft w:val="0"/>
          <w:marRight w:val="0"/>
          <w:marTop w:val="0"/>
          <w:marBottom w:val="0"/>
          <w:divBdr>
            <w:top w:val="none" w:sz="0" w:space="0" w:color="auto"/>
            <w:left w:val="none" w:sz="0" w:space="0" w:color="auto"/>
            <w:bottom w:val="none" w:sz="0" w:space="0" w:color="auto"/>
            <w:right w:val="none" w:sz="0" w:space="0" w:color="auto"/>
          </w:divBdr>
        </w:div>
        <w:div w:id="1398673282">
          <w:marLeft w:val="0"/>
          <w:marRight w:val="0"/>
          <w:marTop w:val="0"/>
          <w:marBottom w:val="0"/>
          <w:divBdr>
            <w:top w:val="none" w:sz="0" w:space="0" w:color="auto"/>
            <w:left w:val="none" w:sz="0" w:space="0" w:color="auto"/>
            <w:bottom w:val="none" w:sz="0" w:space="0" w:color="auto"/>
            <w:right w:val="none" w:sz="0" w:space="0" w:color="auto"/>
          </w:divBdr>
        </w:div>
        <w:div w:id="1704093844">
          <w:marLeft w:val="0"/>
          <w:marRight w:val="0"/>
          <w:marTop w:val="0"/>
          <w:marBottom w:val="0"/>
          <w:divBdr>
            <w:top w:val="none" w:sz="0" w:space="0" w:color="auto"/>
            <w:left w:val="none" w:sz="0" w:space="0" w:color="auto"/>
            <w:bottom w:val="none" w:sz="0" w:space="0" w:color="auto"/>
            <w:right w:val="none" w:sz="0" w:space="0" w:color="auto"/>
          </w:divBdr>
        </w:div>
      </w:divsChild>
    </w:div>
    <w:div w:id="2117748378">
      <w:bodyDiv w:val="1"/>
      <w:marLeft w:val="0"/>
      <w:marRight w:val="0"/>
      <w:marTop w:val="0"/>
      <w:marBottom w:val="0"/>
      <w:divBdr>
        <w:top w:val="none" w:sz="0" w:space="0" w:color="auto"/>
        <w:left w:val="none" w:sz="0" w:space="0" w:color="auto"/>
        <w:bottom w:val="none" w:sz="0" w:space="0" w:color="auto"/>
        <w:right w:val="none" w:sz="0" w:space="0" w:color="auto"/>
      </w:divBdr>
      <w:divsChild>
        <w:div w:id="580457149">
          <w:marLeft w:val="0"/>
          <w:marRight w:val="0"/>
          <w:marTop w:val="0"/>
          <w:marBottom w:val="0"/>
          <w:divBdr>
            <w:top w:val="none" w:sz="0" w:space="0" w:color="auto"/>
            <w:left w:val="none" w:sz="0" w:space="0" w:color="auto"/>
            <w:bottom w:val="none" w:sz="0" w:space="0" w:color="auto"/>
            <w:right w:val="none" w:sz="0" w:space="0" w:color="auto"/>
          </w:divBdr>
        </w:div>
        <w:div w:id="1217009462">
          <w:marLeft w:val="0"/>
          <w:marRight w:val="0"/>
          <w:marTop w:val="0"/>
          <w:marBottom w:val="0"/>
          <w:divBdr>
            <w:top w:val="none" w:sz="0" w:space="0" w:color="auto"/>
            <w:left w:val="none" w:sz="0" w:space="0" w:color="auto"/>
            <w:bottom w:val="none" w:sz="0" w:space="0" w:color="auto"/>
            <w:right w:val="none" w:sz="0" w:space="0" w:color="auto"/>
          </w:divBdr>
        </w:div>
        <w:div w:id="1252274165">
          <w:marLeft w:val="0"/>
          <w:marRight w:val="0"/>
          <w:marTop w:val="0"/>
          <w:marBottom w:val="0"/>
          <w:divBdr>
            <w:top w:val="none" w:sz="0" w:space="0" w:color="auto"/>
            <w:left w:val="none" w:sz="0" w:space="0" w:color="auto"/>
            <w:bottom w:val="none" w:sz="0" w:space="0" w:color="auto"/>
            <w:right w:val="none" w:sz="0" w:space="0" w:color="auto"/>
          </w:divBdr>
        </w:div>
        <w:div w:id="1618753747">
          <w:marLeft w:val="0"/>
          <w:marRight w:val="0"/>
          <w:marTop w:val="0"/>
          <w:marBottom w:val="0"/>
          <w:divBdr>
            <w:top w:val="none" w:sz="0" w:space="0" w:color="auto"/>
            <w:left w:val="none" w:sz="0" w:space="0" w:color="auto"/>
            <w:bottom w:val="none" w:sz="0" w:space="0" w:color="auto"/>
            <w:right w:val="none" w:sz="0" w:space="0" w:color="auto"/>
          </w:divBdr>
        </w:div>
      </w:divsChild>
    </w:div>
    <w:div w:id="2119255226">
      <w:bodyDiv w:val="1"/>
      <w:marLeft w:val="0"/>
      <w:marRight w:val="0"/>
      <w:marTop w:val="0"/>
      <w:marBottom w:val="0"/>
      <w:divBdr>
        <w:top w:val="none" w:sz="0" w:space="0" w:color="auto"/>
        <w:left w:val="none" w:sz="0" w:space="0" w:color="auto"/>
        <w:bottom w:val="none" w:sz="0" w:space="0" w:color="auto"/>
        <w:right w:val="none" w:sz="0" w:space="0" w:color="auto"/>
      </w:divBdr>
      <w:divsChild>
        <w:div w:id="575938980">
          <w:marLeft w:val="0"/>
          <w:marRight w:val="0"/>
          <w:marTop w:val="0"/>
          <w:marBottom w:val="0"/>
          <w:divBdr>
            <w:top w:val="none" w:sz="0" w:space="0" w:color="auto"/>
            <w:left w:val="none" w:sz="0" w:space="0" w:color="auto"/>
            <w:bottom w:val="none" w:sz="0" w:space="0" w:color="auto"/>
            <w:right w:val="none" w:sz="0" w:space="0" w:color="auto"/>
          </w:divBdr>
        </w:div>
        <w:div w:id="615331980">
          <w:marLeft w:val="0"/>
          <w:marRight w:val="0"/>
          <w:marTop w:val="0"/>
          <w:marBottom w:val="0"/>
          <w:divBdr>
            <w:top w:val="none" w:sz="0" w:space="0" w:color="auto"/>
            <w:left w:val="none" w:sz="0" w:space="0" w:color="auto"/>
            <w:bottom w:val="none" w:sz="0" w:space="0" w:color="auto"/>
            <w:right w:val="none" w:sz="0" w:space="0" w:color="auto"/>
          </w:divBdr>
        </w:div>
        <w:div w:id="1202088020">
          <w:marLeft w:val="0"/>
          <w:marRight w:val="0"/>
          <w:marTop w:val="0"/>
          <w:marBottom w:val="0"/>
          <w:divBdr>
            <w:top w:val="none" w:sz="0" w:space="0" w:color="auto"/>
            <w:left w:val="none" w:sz="0" w:space="0" w:color="auto"/>
            <w:bottom w:val="none" w:sz="0" w:space="0" w:color="auto"/>
            <w:right w:val="none" w:sz="0" w:space="0" w:color="auto"/>
          </w:divBdr>
        </w:div>
        <w:div w:id="1322269204">
          <w:marLeft w:val="0"/>
          <w:marRight w:val="0"/>
          <w:marTop w:val="0"/>
          <w:marBottom w:val="0"/>
          <w:divBdr>
            <w:top w:val="none" w:sz="0" w:space="0" w:color="auto"/>
            <w:left w:val="none" w:sz="0" w:space="0" w:color="auto"/>
            <w:bottom w:val="none" w:sz="0" w:space="0" w:color="auto"/>
            <w:right w:val="none" w:sz="0" w:space="0" w:color="auto"/>
          </w:divBdr>
        </w:div>
      </w:divsChild>
    </w:div>
    <w:div w:id="2119329536">
      <w:bodyDiv w:val="1"/>
      <w:marLeft w:val="0"/>
      <w:marRight w:val="0"/>
      <w:marTop w:val="0"/>
      <w:marBottom w:val="0"/>
      <w:divBdr>
        <w:top w:val="none" w:sz="0" w:space="0" w:color="auto"/>
        <w:left w:val="none" w:sz="0" w:space="0" w:color="auto"/>
        <w:bottom w:val="none" w:sz="0" w:space="0" w:color="auto"/>
        <w:right w:val="none" w:sz="0" w:space="0" w:color="auto"/>
      </w:divBdr>
      <w:divsChild>
        <w:div w:id="701631473">
          <w:marLeft w:val="0"/>
          <w:marRight w:val="0"/>
          <w:marTop w:val="0"/>
          <w:marBottom w:val="0"/>
          <w:divBdr>
            <w:top w:val="none" w:sz="0" w:space="0" w:color="auto"/>
            <w:left w:val="none" w:sz="0" w:space="0" w:color="auto"/>
            <w:bottom w:val="none" w:sz="0" w:space="0" w:color="auto"/>
            <w:right w:val="none" w:sz="0" w:space="0" w:color="auto"/>
          </w:divBdr>
        </w:div>
        <w:div w:id="1262109584">
          <w:marLeft w:val="0"/>
          <w:marRight w:val="0"/>
          <w:marTop w:val="0"/>
          <w:marBottom w:val="0"/>
          <w:divBdr>
            <w:top w:val="none" w:sz="0" w:space="0" w:color="auto"/>
            <w:left w:val="none" w:sz="0" w:space="0" w:color="auto"/>
            <w:bottom w:val="none" w:sz="0" w:space="0" w:color="auto"/>
            <w:right w:val="none" w:sz="0" w:space="0" w:color="auto"/>
          </w:divBdr>
        </w:div>
        <w:div w:id="1454862200">
          <w:marLeft w:val="0"/>
          <w:marRight w:val="0"/>
          <w:marTop w:val="0"/>
          <w:marBottom w:val="0"/>
          <w:divBdr>
            <w:top w:val="none" w:sz="0" w:space="0" w:color="auto"/>
            <w:left w:val="none" w:sz="0" w:space="0" w:color="auto"/>
            <w:bottom w:val="none" w:sz="0" w:space="0" w:color="auto"/>
            <w:right w:val="none" w:sz="0" w:space="0" w:color="auto"/>
          </w:divBdr>
        </w:div>
        <w:div w:id="1625233336">
          <w:marLeft w:val="0"/>
          <w:marRight w:val="0"/>
          <w:marTop w:val="0"/>
          <w:marBottom w:val="0"/>
          <w:divBdr>
            <w:top w:val="none" w:sz="0" w:space="0" w:color="auto"/>
            <w:left w:val="none" w:sz="0" w:space="0" w:color="auto"/>
            <w:bottom w:val="none" w:sz="0" w:space="0" w:color="auto"/>
            <w:right w:val="none" w:sz="0" w:space="0" w:color="auto"/>
          </w:divBdr>
        </w:div>
      </w:divsChild>
    </w:div>
    <w:div w:id="2119400161">
      <w:bodyDiv w:val="1"/>
      <w:marLeft w:val="0"/>
      <w:marRight w:val="0"/>
      <w:marTop w:val="0"/>
      <w:marBottom w:val="0"/>
      <w:divBdr>
        <w:top w:val="none" w:sz="0" w:space="0" w:color="auto"/>
        <w:left w:val="none" w:sz="0" w:space="0" w:color="auto"/>
        <w:bottom w:val="none" w:sz="0" w:space="0" w:color="auto"/>
        <w:right w:val="none" w:sz="0" w:space="0" w:color="auto"/>
      </w:divBdr>
      <w:divsChild>
        <w:div w:id="307125462">
          <w:marLeft w:val="0"/>
          <w:marRight w:val="0"/>
          <w:marTop w:val="0"/>
          <w:marBottom w:val="0"/>
          <w:divBdr>
            <w:top w:val="none" w:sz="0" w:space="0" w:color="auto"/>
            <w:left w:val="none" w:sz="0" w:space="0" w:color="auto"/>
            <w:bottom w:val="none" w:sz="0" w:space="0" w:color="auto"/>
            <w:right w:val="none" w:sz="0" w:space="0" w:color="auto"/>
          </w:divBdr>
        </w:div>
        <w:div w:id="598222187">
          <w:marLeft w:val="0"/>
          <w:marRight w:val="0"/>
          <w:marTop w:val="0"/>
          <w:marBottom w:val="0"/>
          <w:divBdr>
            <w:top w:val="none" w:sz="0" w:space="0" w:color="auto"/>
            <w:left w:val="none" w:sz="0" w:space="0" w:color="auto"/>
            <w:bottom w:val="none" w:sz="0" w:space="0" w:color="auto"/>
            <w:right w:val="none" w:sz="0" w:space="0" w:color="auto"/>
          </w:divBdr>
        </w:div>
        <w:div w:id="1573544053">
          <w:marLeft w:val="0"/>
          <w:marRight w:val="0"/>
          <w:marTop w:val="0"/>
          <w:marBottom w:val="0"/>
          <w:divBdr>
            <w:top w:val="none" w:sz="0" w:space="0" w:color="auto"/>
            <w:left w:val="none" w:sz="0" w:space="0" w:color="auto"/>
            <w:bottom w:val="none" w:sz="0" w:space="0" w:color="auto"/>
            <w:right w:val="none" w:sz="0" w:space="0" w:color="auto"/>
          </w:divBdr>
        </w:div>
        <w:div w:id="2118865904">
          <w:marLeft w:val="0"/>
          <w:marRight w:val="0"/>
          <w:marTop w:val="0"/>
          <w:marBottom w:val="0"/>
          <w:divBdr>
            <w:top w:val="none" w:sz="0" w:space="0" w:color="auto"/>
            <w:left w:val="none" w:sz="0" w:space="0" w:color="auto"/>
            <w:bottom w:val="none" w:sz="0" w:space="0" w:color="auto"/>
            <w:right w:val="none" w:sz="0" w:space="0" w:color="auto"/>
          </w:divBdr>
        </w:div>
      </w:divsChild>
    </w:div>
    <w:div w:id="2121605259">
      <w:bodyDiv w:val="1"/>
      <w:marLeft w:val="0"/>
      <w:marRight w:val="0"/>
      <w:marTop w:val="0"/>
      <w:marBottom w:val="0"/>
      <w:divBdr>
        <w:top w:val="none" w:sz="0" w:space="0" w:color="auto"/>
        <w:left w:val="none" w:sz="0" w:space="0" w:color="auto"/>
        <w:bottom w:val="none" w:sz="0" w:space="0" w:color="auto"/>
        <w:right w:val="none" w:sz="0" w:space="0" w:color="auto"/>
      </w:divBdr>
      <w:divsChild>
        <w:div w:id="335957102">
          <w:marLeft w:val="0"/>
          <w:marRight w:val="0"/>
          <w:marTop w:val="0"/>
          <w:marBottom w:val="0"/>
          <w:divBdr>
            <w:top w:val="none" w:sz="0" w:space="0" w:color="auto"/>
            <w:left w:val="none" w:sz="0" w:space="0" w:color="auto"/>
            <w:bottom w:val="none" w:sz="0" w:space="0" w:color="auto"/>
            <w:right w:val="none" w:sz="0" w:space="0" w:color="auto"/>
          </w:divBdr>
        </w:div>
        <w:div w:id="572282433">
          <w:marLeft w:val="0"/>
          <w:marRight w:val="0"/>
          <w:marTop w:val="0"/>
          <w:marBottom w:val="0"/>
          <w:divBdr>
            <w:top w:val="none" w:sz="0" w:space="0" w:color="auto"/>
            <w:left w:val="none" w:sz="0" w:space="0" w:color="auto"/>
            <w:bottom w:val="none" w:sz="0" w:space="0" w:color="auto"/>
            <w:right w:val="none" w:sz="0" w:space="0" w:color="auto"/>
          </w:divBdr>
        </w:div>
        <w:div w:id="1416632011">
          <w:marLeft w:val="0"/>
          <w:marRight w:val="0"/>
          <w:marTop w:val="0"/>
          <w:marBottom w:val="0"/>
          <w:divBdr>
            <w:top w:val="none" w:sz="0" w:space="0" w:color="auto"/>
            <w:left w:val="none" w:sz="0" w:space="0" w:color="auto"/>
            <w:bottom w:val="none" w:sz="0" w:space="0" w:color="auto"/>
            <w:right w:val="none" w:sz="0" w:space="0" w:color="auto"/>
          </w:divBdr>
        </w:div>
        <w:div w:id="1665431643">
          <w:marLeft w:val="0"/>
          <w:marRight w:val="0"/>
          <w:marTop w:val="0"/>
          <w:marBottom w:val="0"/>
          <w:divBdr>
            <w:top w:val="none" w:sz="0" w:space="0" w:color="auto"/>
            <w:left w:val="none" w:sz="0" w:space="0" w:color="auto"/>
            <w:bottom w:val="none" w:sz="0" w:space="0" w:color="auto"/>
            <w:right w:val="none" w:sz="0" w:space="0" w:color="auto"/>
          </w:divBdr>
        </w:div>
      </w:divsChild>
    </w:div>
    <w:div w:id="2123497917">
      <w:bodyDiv w:val="1"/>
      <w:marLeft w:val="0"/>
      <w:marRight w:val="0"/>
      <w:marTop w:val="0"/>
      <w:marBottom w:val="0"/>
      <w:divBdr>
        <w:top w:val="none" w:sz="0" w:space="0" w:color="auto"/>
        <w:left w:val="none" w:sz="0" w:space="0" w:color="auto"/>
        <w:bottom w:val="none" w:sz="0" w:space="0" w:color="auto"/>
        <w:right w:val="none" w:sz="0" w:space="0" w:color="auto"/>
      </w:divBdr>
      <w:divsChild>
        <w:div w:id="672685533">
          <w:marLeft w:val="0"/>
          <w:marRight w:val="0"/>
          <w:marTop w:val="0"/>
          <w:marBottom w:val="0"/>
          <w:divBdr>
            <w:top w:val="none" w:sz="0" w:space="0" w:color="auto"/>
            <w:left w:val="none" w:sz="0" w:space="0" w:color="auto"/>
            <w:bottom w:val="none" w:sz="0" w:space="0" w:color="auto"/>
            <w:right w:val="none" w:sz="0" w:space="0" w:color="auto"/>
          </w:divBdr>
        </w:div>
        <w:div w:id="760831267">
          <w:marLeft w:val="0"/>
          <w:marRight w:val="0"/>
          <w:marTop w:val="0"/>
          <w:marBottom w:val="0"/>
          <w:divBdr>
            <w:top w:val="none" w:sz="0" w:space="0" w:color="auto"/>
            <w:left w:val="none" w:sz="0" w:space="0" w:color="auto"/>
            <w:bottom w:val="none" w:sz="0" w:space="0" w:color="auto"/>
            <w:right w:val="none" w:sz="0" w:space="0" w:color="auto"/>
          </w:divBdr>
        </w:div>
        <w:div w:id="1874877106">
          <w:marLeft w:val="0"/>
          <w:marRight w:val="0"/>
          <w:marTop w:val="0"/>
          <w:marBottom w:val="0"/>
          <w:divBdr>
            <w:top w:val="none" w:sz="0" w:space="0" w:color="auto"/>
            <w:left w:val="none" w:sz="0" w:space="0" w:color="auto"/>
            <w:bottom w:val="none" w:sz="0" w:space="0" w:color="auto"/>
            <w:right w:val="none" w:sz="0" w:space="0" w:color="auto"/>
          </w:divBdr>
        </w:div>
        <w:div w:id="2011134620">
          <w:marLeft w:val="0"/>
          <w:marRight w:val="0"/>
          <w:marTop w:val="0"/>
          <w:marBottom w:val="0"/>
          <w:divBdr>
            <w:top w:val="none" w:sz="0" w:space="0" w:color="auto"/>
            <w:left w:val="none" w:sz="0" w:space="0" w:color="auto"/>
            <w:bottom w:val="none" w:sz="0" w:space="0" w:color="auto"/>
            <w:right w:val="none" w:sz="0" w:space="0" w:color="auto"/>
          </w:divBdr>
        </w:div>
      </w:divsChild>
    </w:div>
    <w:div w:id="2124298660">
      <w:bodyDiv w:val="1"/>
      <w:marLeft w:val="0"/>
      <w:marRight w:val="0"/>
      <w:marTop w:val="0"/>
      <w:marBottom w:val="0"/>
      <w:divBdr>
        <w:top w:val="none" w:sz="0" w:space="0" w:color="auto"/>
        <w:left w:val="none" w:sz="0" w:space="0" w:color="auto"/>
        <w:bottom w:val="none" w:sz="0" w:space="0" w:color="auto"/>
        <w:right w:val="none" w:sz="0" w:space="0" w:color="auto"/>
      </w:divBdr>
      <w:divsChild>
        <w:div w:id="37971151">
          <w:marLeft w:val="0"/>
          <w:marRight w:val="0"/>
          <w:marTop w:val="0"/>
          <w:marBottom w:val="0"/>
          <w:divBdr>
            <w:top w:val="none" w:sz="0" w:space="0" w:color="auto"/>
            <w:left w:val="none" w:sz="0" w:space="0" w:color="auto"/>
            <w:bottom w:val="none" w:sz="0" w:space="0" w:color="auto"/>
            <w:right w:val="none" w:sz="0" w:space="0" w:color="auto"/>
          </w:divBdr>
        </w:div>
        <w:div w:id="606237335">
          <w:marLeft w:val="0"/>
          <w:marRight w:val="0"/>
          <w:marTop w:val="0"/>
          <w:marBottom w:val="0"/>
          <w:divBdr>
            <w:top w:val="none" w:sz="0" w:space="0" w:color="auto"/>
            <w:left w:val="none" w:sz="0" w:space="0" w:color="auto"/>
            <w:bottom w:val="none" w:sz="0" w:space="0" w:color="auto"/>
            <w:right w:val="none" w:sz="0" w:space="0" w:color="auto"/>
          </w:divBdr>
        </w:div>
        <w:div w:id="790517839">
          <w:marLeft w:val="0"/>
          <w:marRight w:val="0"/>
          <w:marTop w:val="0"/>
          <w:marBottom w:val="0"/>
          <w:divBdr>
            <w:top w:val="none" w:sz="0" w:space="0" w:color="auto"/>
            <w:left w:val="none" w:sz="0" w:space="0" w:color="auto"/>
            <w:bottom w:val="none" w:sz="0" w:space="0" w:color="auto"/>
            <w:right w:val="none" w:sz="0" w:space="0" w:color="auto"/>
          </w:divBdr>
        </w:div>
        <w:div w:id="2049604809">
          <w:marLeft w:val="0"/>
          <w:marRight w:val="0"/>
          <w:marTop w:val="0"/>
          <w:marBottom w:val="0"/>
          <w:divBdr>
            <w:top w:val="none" w:sz="0" w:space="0" w:color="auto"/>
            <w:left w:val="none" w:sz="0" w:space="0" w:color="auto"/>
            <w:bottom w:val="none" w:sz="0" w:space="0" w:color="auto"/>
            <w:right w:val="none" w:sz="0" w:space="0" w:color="auto"/>
          </w:divBdr>
        </w:div>
      </w:divsChild>
    </w:div>
    <w:div w:id="2124381971">
      <w:bodyDiv w:val="1"/>
      <w:marLeft w:val="0"/>
      <w:marRight w:val="0"/>
      <w:marTop w:val="0"/>
      <w:marBottom w:val="0"/>
      <w:divBdr>
        <w:top w:val="none" w:sz="0" w:space="0" w:color="auto"/>
        <w:left w:val="none" w:sz="0" w:space="0" w:color="auto"/>
        <w:bottom w:val="none" w:sz="0" w:space="0" w:color="auto"/>
        <w:right w:val="none" w:sz="0" w:space="0" w:color="auto"/>
      </w:divBdr>
      <w:divsChild>
        <w:div w:id="647973211">
          <w:marLeft w:val="0"/>
          <w:marRight w:val="0"/>
          <w:marTop w:val="0"/>
          <w:marBottom w:val="0"/>
          <w:divBdr>
            <w:top w:val="none" w:sz="0" w:space="0" w:color="auto"/>
            <w:left w:val="none" w:sz="0" w:space="0" w:color="auto"/>
            <w:bottom w:val="none" w:sz="0" w:space="0" w:color="auto"/>
            <w:right w:val="none" w:sz="0" w:space="0" w:color="auto"/>
          </w:divBdr>
        </w:div>
        <w:div w:id="1053626513">
          <w:marLeft w:val="0"/>
          <w:marRight w:val="0"/>
          <w:marTop w:val="0"/>
          <w:marBottom w:val="0"/>
          <w:divBdr>
            <w:top w:val="none" w:sz="0" w:space="0" w:color="auto"/>
            <w:left w:val="none" w:sz="0" w:space="0" w:color="auto"/>
            <w:bottom w:val="none" w:sz="0" w:space="0" w:color="auto"/>
            <w:right w:val="none" w:sz="0" w:space="0" w:color="auto"/>
          </w:divBdr>
        </w:div>
        <w:div w:id="1209798080">
          <w:marLeft w:val="0"/>
          <w:marRight w:val="0"/>
          <w:marTop w:val="0"/>
          <w:marBottom w:val="0"/>
          <w:divBdr>
            <w:top w:val="none" w:sz="0" w:space="0" w:color="auto"/>
            <w:left w:val="none" w:sz="0" w:space="0" w:color="auto"/>
            <w:bottom w:val="none" w:sz="0" w:space="0" w:color="auto"/>
            <w:right w:val="none" w:sz="0" w:space="0" w:color="auto"/>
          </w:divBdr>
        </w:div>
        <w:div w:id="1929459989">
          <w:marLeft w:val="0"/>
          <w:marRight w:val="0"/>
          <w:marTop w:val="0"/>
          <w:marBottom w:val="0"/>
          <w:divBdr>
            <w:top w:val="none" w:sz="0" w:space="0" w:color="auto"/>
            <w:left w:val="none" w:sz="0" w:space="0" w:color="auto"/>
            <w:bottom w:val="none" w:sz="0" w:space="0" w:color="auto"/>
            <w:right w:val="none" w:sz="0" w:space="0" w:color="auto"/>
          </w:divBdr>
        </w:div>
      </w:divsChild>
    </w:div>
    <w:div w:id="2124809812">
      <w:bodyDiv w:val="1"/>
      <w:marLeft w:val="0"/>
      <w:marRight w:val="0"/>
      <w:marTop w:val="0"/>
      <w:marBottom w:val="0"/>
      <w:divBdr>
        <w:top w:val="none" w:sz="0" w:space="0" w:color="auto"/>
        <w:left w:val="none" w:sz="0" w:space="0" w:color="auto"/>
        <w:bottom w:val="none" w:sz="0" w:space="0" w:color="auto"/>
        <w:right w:val="none" w:sz="0" w:space="0" w:color="auto"/>
      </w:divBdr>
      <w:divsChild>
        <w:div w:id="585462988">
          <w:marLeft w:val="0"/>
          <w:marRight w:val="0"/>
          <w:marTop w:val="0"/>
          <w:marBottom w:val="0"/>
          <w:divBdr>
            <w:top w:val="none" w:sz="0" w:space="0" w:color="auto"/>
            <w:left w:val="none" w:sz="0" w:space="0" w:color="auto"/>
            <w:bottom w:val="none" w:sz="0" w:space="0" w:color="auto"/>
            <w:right w:val="none" w:sz="0" w:space="0" w:color="auto"/>
          </w:divBdr>
        </w:div>
        <w:div w:id="864439050">
          <w:marLeft w:val="0"/>
          <w:marRight w:val="0"/>
          <w:marTop w:val="0"/>
          <w:marBottom w:val="0"/>
          <w:divBdr>
            <w:top w:val="none" w:sz="0" w:space="0" w:color="auto"/>
            <w:left w:val="none" w:sz="0" w:space="0" w:color="auto"/>
            <w:bottom w:val="none" w:sz="0" w:space="0" w:color="auto"/>
            <w:right w:val="none" w:sz="0" w:space="0" w:color="auto"/>
          </w:divBdr>
        </w:div>
        <w:div w:id="1290547857">
          <w:marLeft w:val="0"/>
          <w:marRight w:val="0"/>
          <w:marTop w:val="0"/>
          <w:marBottom w:val="0"/>
          <w:divBdr>
            <w:top w:val="none" w:sz="0" w:space="0" w:color="auto"/>
            <w:left w:val="none" w:sz="0" w:space="0" w:color="auto"/>
            <w:bottom w:val="none" w:sz="0" w:space="0" w:color="auto"/>
            <w:right w:val="none" w:sz="0" w:space="0" w:color="auto"/>
          </w:divBdr>
        </w:div>
        <w:div w:id="1547906379">
          <w:marLeft w:val="0"/>
          <w:marRight w:val="0"/>
          <w:marTop w:val="0"/>
          <w:marBottom w:val="0"/>
          <w:divBdr>
            <w:top w:val="none" w:sz="0" w:space="0" w:color="auto"/>
            <w:left w:val="none" w:sz="0" w:space="0" w:color="auto"/>
            <w:bottom w:val="none" w:sz="0" w:space="0" w:color="auto"/>
            <w:right w:val="none" w:sz="0" w:space="0" w:color="auto"/>
          </w:divBdr>
        </w:div>
      </w:divsChild>
    </w:div>
    <w:div w:id="2125230483">
      <w:bodyDiv w:val="1"/>
      <w:marLeft w:val="0"/>
      <w:marRight w:val="0"/>
      <w:marTop w:val="0"/>
      <w:marBottom w:val="0"/>
      <w:divBdr>
        <w:top w:val="none" w:sz="0" w:space="0" w:color="auto"/>
        <w:left w:val="none" w:sz="0" w:space="0" w:color="auto"/>
        <w:bottom w:val="none" w:sz="0" w:space="0" w:color="auto"/>
        <w:right w:val="none" w:sz="0" w:space="0" w:color="auto"/>
      </w:divBdr>
      <w:divsChild>
        <w:div w:id="229656239">
          <w:marLeft w:val="0"/>
          <w:marRight w:val="0"/>
          <w:marTop w:val="0"/>
          <w:marBottom w:val="0"/>
          <w:divBdr>
            <w:top w:val="none" w:sz="0" w:space="0" w:color="auto"/>
            <w:left w:val="none" w:sz="0" w:space="0" w:color="auto"/>
            <w:bottom w:val="none" w:sz="0" w:space="0" w:color="auto"/>
            <w:right w:val="none" w:sz="0" w:space="0" w:color="auto"/>
          </w:divBdr>
        </w:div>
        <w:div w:id="1198272194">
          <w:marLeft w:val="0"/>
          <w:marRight w:val="0"/>
          <w:marTop w:val="0"/>
          <w:marBottom w:val="0"/>
          <w:divBdr>
            <w:top w:val="none" w:sz="0" w:space="0" w:color="auto"/>
            <w:left w:val="none" w:sz="0" w:space="0" w:color="auto"/>
            <w:bottom w:val="none" w:sz="0" w:space="0" w:color="auto"/>
            <w:right w:val="none" w:sz="0" w:space="0" w:color="auto"/>
          </w:divBdr>
        </w:div>
        <w:div w:id="1532837362">
          <w:marLeft w:val="0"/>
          <w:marRight w:val="0"/>
          <w:marTop w:val="0"/>
          <w:marBottom w:val="0"/>
          <w:divBdr>
            <w:top w:val="none" w:sz="0" w:space="0" w:color="auto"/>
            <w:left w:val="none" w:sz="0" w:space="0" w:color="auto"/>
            <w:bottom w:val="none" w:sz="0" w:space="0" w:color="auto"/>
            <w:right w:val="none" w:sz="0" w:space="0" w:color="auto"/>
          </w:divBdr>
        </w:div>
        <w:div w:id="1749302540">
          <w:marLeft w:val="0"/>
          <w:marRight w:val="0"/>
          <w:marTop w:val="0"/>
          <w:marBottom w:val="0"/>
          <w:divBdr>
            <w:top w:val="none" w:sz="0" w:space="0" w:color="auto"/>
            <w:left w:val="none" w:sz="0" w:space="0" w:color="auto"/>
            <w:bottom w:val="none" w:sz="0" w:space="0" w:color="auto"/>
            <w:right w:val="none" w:sz="0" w:space="0" w:color="auto"/>
          </w:divBdr>
        </w:div>
      </w:divsChild>
    </w:div>
    <w:div w:id="2126657781">
      <w:bodyDiv w:val="1"/>
      <w:marLeft w:val="0"/>
      <w:marRight w:val="0"/>
      <w:marTop w:val="0"/>
      <w:marBottom w:val="0"/>
      <w:divBdr>
        <w:top w:val="none" w:sz="0" w:space="0" w:color="auto"/>
        <w:left w:val="none" w:sz="0" w:space="0" w:color="auto"/>
        <w:bottom w:val="none" w:sz="0" w:space="0" w:color="auto"/>
        <w:right w:val="none" w:sz="0" w:space="0" w:color="auto"/>
      </w:divBdr>
      <w:divsChild>
        <w:div w:id="304745629">
          <w:marLeft w:val="0"/>
          <w:marRight w:val="0"/>
          <w:marTop w:val="0"/>
          <w:marBottom w:val="0"/>
          <w:divBdr>
            <w:top w:val="none" w:sz="0" w:space="0" w:color="auto"/>
            <w:left w:val="none" w:sz="0" w:space="0" w:color="auto"/>
            <w:bottom w:val="none" w:sz="0" w:space="0" w:color="auto"/>
            <w:right w:val="none" w:sz="0" w:space="0" w:color="auto"/>
          </w:divBdr>
        </w:div>
        <w:div w:id="586890768">
          <w:marLeft w:val="0"/>
          <w:marRight w:val="0"/>
          <w:marTop w:val="0"/>
          <w:marBottom w:val="0"/>
          <w:divBdr>
            <w:top w:val="none" w:sz="0" w:space="0" w:color="auto"/>
            <w:left w:val="none" w:sz="0" w:space="0" w:color="auto"/>
            <w:bottom w:val="none" w:sz="0" w:space="0" w:color="auto"/>
            <w:right w:val="none" w:sz="0" w:space="0" w:color="auto"/>
          </w:divBdr>
        </w:div>
        <w:div w:id="1010566912">
          <w:marLeft w:val="0"/>
          <w:marRight w:val="0"/>
          <w:marTop w:val="0"/>
          <w:marBottom w:val="0"/>
          <w:divBdr>
            <w:top w:val="none" w:sz="0" w:space="0" w:color="auto"/>
            <w:left w:val="none" w:sz="0" w:space="0" w:color="auto"/>
            <w:bottom w:val="none" w:sz="0" w:space="0" w:color="auto"/>
            <w:right w:val="none" w:sz="0" w:space="0" w:color="auto"/>
          </w:divBdr>
        </w:div>
        <w:div w:id="1302422643">
          <w:marLeft w:val="0"/>
          <w:marRight w:val="0"/>
          <w:marTop w:val="0"/>
          <w:marBottom w:val="0"/>
          <w:divBdr>
            <w:top w:val="none" w:sz="0" w:space="0" w:color="auto"/>
            <w:left w:val="none" w:sz="0" w:space="0" w:color="auto"/>
            <w:bottom w:val="none" w:sz="0" w:space="0" w:color="auto"/>
            <w:right w:val="none" w:sz="0" w:space="0" w:color="auto"/>
          </w:divBdr>
        </w:div>
      </w:divsChild>
    </w:div>
    <w:div w:id="2127892933">
      <w:bodyDiv w:val="1"/>
      <w:marLeft w:val="0"/>
      <w:marRight w:val="0"/>
      <w:marTop w:val="0"/>
      <w:marBottom w:val="0"/>
      <w:divBdr>
        <w:top w:val="none" w:sz="0" w:space="0" w:color="auto"/>
        <w:left w:val="none" w:sz="0" w:space="0" w:color="auto"/>
        <w:bottom w:val="none" w:sz="0" w:space="0" w:color="auto"/>
        <w:right w:val="none" w:sz="0" w:space="0" w:color="auto"/>
      </w:divBdr>
      <w:divsChild>
        <w:div w:id="21249327">
          <w:marLeft w:val="0"/>
          <w:marRight w:val="0"/>
          <w:marTop w:val="0"/>
          <w:marBottom w:val="0"/>
          <w:divBdr>
            <w:top w:val="none" w:sz="0" w:space="0" w:color="auto"/>
            <w:left w:val="none" w:sz="0" w:space="0" w:color="auto"/>
            <w:bottom w:val="none" w:sz="0" w:space="0" w:color="auto"/>
            <w:right w:val="none" w:sz="0" w:space="0" w:color="auto"/>
          </w:divBdr>
        </w:div>
        <w:div w:id="1211041329">
          <w:marLeft w:val="0"/>
          <w:marRight w:val="0"/>
          <w:marTop w:val="0"/>
          <w:marBottom w:val="0"/>
          <w:divBdr>
            <w:top w:val="none" w:sz="0" w:space="0" w:color="auto"/>
            <w:left w:val="none" w:sz="0" w:space="0" w:color="auto"/>
            <w:bottom w:val="none" w:sz="0" w:space="0" w:color="auto"/>
            <w:right w:val="none" w:sz="0" w:space="0" w:color="auto"/>
          </w:divBdr>
        </w:div>
        <w:div w:id="2101100691">
          <w:marLeft w:val="0"/>
          <w:marRight w:val="0"/>
          <w:marTop w:val="0"/>
          <w:marBottom w:val="0"/>
          <w:divBdr>
            <w:top w:val="none" w:sz="0" w:space="0" w:color="auto"/>
            <w:left w:val="none" w:sz="0" w:space="0" w:color="auto"/>
            <w:bottom w:val="none" w:sz="0" w:space="0" w:color="auto"/>
            <w:right w:val="none" w:sz="0" w:space="0" w:color="auto"/>
          </w:divBdr>
        </w:div>
        <w:div w:id="2118786583">
          <w:marLeft w:val="0"/>
          <w:marRight w:val="0"/>
          <w:marTop w:val="0"/>
          <w:marBottom w:val="0"/>
          <w:divBdr>
            <w:top w:val="none" w:sz="0" w:space="0" w:color="auto"/>
            <w:left w:val="none" w:sz="0" w:space="0" w:color="auto"/>
            <w:bottom w:val="none" w:sz="0" w:space="0" w:color="auto"/>
            <w:right w:val="none" w:sz="0" w:space="0" w:color="auto"/>
          </w:divBdr>
        </w:div>
      </w:divsChild>
    </w:div>
    <w:div w:id="2128039170">
      <w:bodyDiv w:val="1"/>
      <w:marLeft w:val="0"/>
      <w:marRight w:val="0"/>
      <w:marTop w:val="0"/>
      <w:marBottom w:val="0"/>
      <w:divBdr>
        <w:top w:val="none" w:sz="0" w:space="0" w:color="auto"/>
        <w:left w:val="none" w:sz="0" w:space="0" w:color="auto"/>
        <w:bottom w:val="none" w:sz="0" w:space="0" w:color="auto"/>
        <w:right w:val="none" w:sz="0" w:space="0" w:color="auto"/>
      </w:divBdr>
      <w:divsChild>
        <w:div w:id="371619522">
          <w:marLeft w:val="0"/>
          <w:marRight w:val="0"/>
          <w:marTop w:val="0"/>
          <w:marBottom w:val="0"/>
          <w:divBdr>
            <w:top w:val="none" w:sz="0" w:space="0" w:color="auto"/>
            <w:left w:val="none" w:sz="0" w:space="0" w:color="auto"/>
            <w:bottom w:val="none" w:sz="0" w:space="0" w:color="auto"/>
            <w:right w:val="none" w:sz="0" w:space="0" w:color="auto"/>
          </w:divBdr>
        </w:div>
        <w:div w:id="846941915">
          <w:marLeft w:val="0"/>
          <w:marRight w:val="0"/>
          <w:marTop w:val="0"/>
          <w:marBottom w:val="0"/>
          <w:divBdr>
            <w:top w:val="none" w:sz="0" w:space="0" w:color="auto"/>
            <w:left w:val="none" w:sz="0" w:space="0" w:color="auto"/>
            <w:bottom w:val="none" w:sz="0" w:space="0" w:color="auto"/>
            <w:right w:val="none" w:sz="0" w:space="0" w:color="auto"/>
          </w:divBdr>
        </w:div>
        <w:div w:id="1414351654">
          <w:marLeft w:val="0"/>
          <w:marRight w:val="0"/>
          <w:marTop w:val="0"/>
          <w:marBottom w:val="0"/>
          <w:divBdr>
            <w:top w:val="none" w:sz="0" w:space="0" w:color="auto"/>
            <w:left w:val="none" w:sz="0" w:space="0" w:color="auto"/>
            <w:bottom w:val="none" w:sz="0" w:space="0" w:color="auto"/>
            <w:right w:val="none" w:sz="0" w:space="0" w:color="auto"/>
          </w:divBdr>
        </w:div>
        <w:div w:id="1978147986">
          <w:marLeft w:val="0"/>
          <w:marRight w:val="0"/>
          <w:marTop w:val="0"/>
          <w:marBottom w:val="0"/>
          <w:divBdr>
            <w:top w:val="none" w:sz="0" w:space="0" w:color="auto"/>
            <w:left w:val="none" w:sz="0" w:space="0" w:color="auto"/>
            <w:bottom w:val="none" w:sz="0" w:space="0" w:color="auto"/>
            <w:right w:val="none" w:sz="0" w:space="0" w:color="auto"/>
          </w:divBdr>
        </w:div>
      </w:divsChild>
    </w:div>
    <w:div w:id="2130315689">
      <w:bodyDiv w:val="1"/>
      <w:marLeft w:val="0"/>
      <w:marRight w:val="0"/>
      <w:marTop w:val="0"/>
      <w:marBottom w:val="0"/>
      <w:divBdr>
        <w:top w:val="none" w:sz="0" w:space="0" w:color="auto"/>
        <w:left w:val="none" w:sz="0" w:space="0" w:color="auto"/>
        <w:bottom w:val="none" w:sz="0" w:space="0" w:color="auto"/>
        <w:right w:val="none" w:sz="0" w:space="0" w:color="auto"/>
      </w:divBdr>
      <w:divsChild>
        <w:div w:id="141504487">
          <w:marLeft w:val="0"/>
          <w:marRight w:val="0"/>
          <w:marTop w:val="0"/>
          <w:marBottom w:val="0"/>
          <w:divBdr>
            <w:top w:val="none" w:sz="0" w:space="0" w:color="auto"/>
            <w:left w:val="none" w:sz="0" w:space="0" w:color="auto"/>
            <w:bottom w:val="none" w:sz="0" w:space="0" w:color="auto"/>
            <w:right w:val="none" w:sz="0" w:space="0" w:color="auto"/>
          </w:divBdr>
        </w:div>
        <w:div w:id="258829430">
          <w:marLeft w:val="0"/>
          <w:marRight w:val="0"/>
          <w:marTop w:val="0"/>
          <w:marBottom w:val="0"/>
          <w:divBdr>
            <w:top w:val="none" w:sz="0" w:space="0" w:color="auto"/>
            <w:left w:val="none" w:sz="0" w:space="0" w:color="auto"/>
            <w:bottom w:val="none" w:sz="0" w:space="0" w:color="auto"/>
            <w:right w:val="none" w:sz="0" w:space="0" w:color="auto"/>
          </w:divBdr>
        </w:div>
        <w:div w:id="1093360953">
          <w:marLeft w:val="0"/>
          <w:marRight w:val="0"/>
          <w:marTop w:val="0"/>
          <w:marBottom w:val="0"/>
          <w:divBdr>
            <w:top w:val="none" w:sz="0" w:space="0" w:color="auto"/>
            <w:left w:val="none" w:sz="0" w:space="0" w:color="auto"/>
            <w:bottom w:val="none" w:sz="0" w:space="0" w:color="auto"/>
            <w:right w:val="none" w:sz="0" w:space="0" w:color="auto"/>
          </w:divBdr>
        </w:div>
        <w:div w:id="1770463664">
          <w:marLeft w:val="0"/>
          <w:marRight w:val="0"/>
          <w:marTop w:val="0"/>
          <w:marBottom w:val="0"/>
          <w:divBdr>
            <w:top w:val="none" w:sz="0" w:space="0" w:color="auto"/>
            <w:left w:val="none" w:sz="0" w:space="0" w:color="auto"/>
            <w:bottom w:val="none" w:sz="0" w:space="0" w:color="auto"/>
            <w:right w:val="none" w:sz="0" w:space="0" w:color="auto"/>
          </w:divBdr>
        </w:div>
      </w:divsChild>
    </w:div>
    <w:div w:id="2130775925">
      <w:bodyDiv w:val="1"/>
      <w:marLeft w:val="0"/>
      <w:marRight w:val="0"/>
      <w:marTop w:val="0"/>
      <w:marBottom w:val="0"/>
      <w:divBdr>
        <w:top w:val="none" w:sz="0" w:space="0" w:color="auto"/>
        <w:left w:val="none" w:sz="0" w:space="0" w:color="auto"/>
        <w:bottom w:val="none" w:sz="0" w:space="0" w:color="auto"/>
        <w:right w:val="none" w:sz="0" w:space="0" w:color="auto"/>
      </w:divBdr>
      <w:divsChild>
        <w:div w:id="259338637">
          <w:marLeft w:val="0"/>
          <w:marRight w:val="0"/>
          <w:marTop w:val="0"/>
          <w:marBottom w:val="0"/>
          <w:divBdr>
            <w:top w:val="none" w:sz="0" w:space="0" w:color="auto"/>
            <w:left w:val="none" w:sz="0" w:space="0" w:color="auto"/>
            <w:bottom w:val="none" w:sz="0" w:space="0" w:color="auto"/>
            <w:right w:val="none" w:sz="0" w:space="0" w:color="auto"/>
          </w:divBdr>
        </w:div>
        <w:div w:id="758453847">
          <w:marLeft w:val="0"/>
          <w:marRight w:val="0"/>
          <w:marTop w:val="0"/>
          <w:marBottom w:val="0"/>
          <w:divBdr>
            <w:top w:val="none" w:sz="0" w:space="0" w:color="auto"/>
            <w:left w:val="none" w:sz="0" w:space="0" w:color="auto"/>
            <w:bottom w:val="none" w:sz="0" w:space="0" w:color="auto"/>
            <w:right w:val="none" w:sz="0" w:space="0" w:color="auto"/>
          </w:divBdr>
        </w:div>
        <w:div w:id="936400902">
          <w:marLeft w:val="0"/>
          <w:marRight w:val="0"/>
          <w:marTop w:val="0"/>
          <w:marBottom w:val="0"/>
          <w:divBdr>
            <w:top w:val="none" w:sz="0" w:space="0" w:color="auto"/>
            <w:left w:val="none" w:sz="0" w:space="0" w:color="auto"/>
            <w:bottom w:val="none" w:sz="0" w:space="0" w:color="auto"/>
            <w:right w:val="none" w:sz="0" w:space="0" w:color="auto"/>
          </w:divBdr>
        </w:div>
        <w:div w:id="2050445841">
          <w:marLeft w:val="0"/>
          <w:marRight w:val="0"/>
          <w:marTop w:val="0"/>
          <w:marBottom w:val="0"/>
          <w:divBdr>
            <w:top w:val="none" w:sz="0" w:space="0" w:color="auto"/>
            <w:left w:val="none" w:sz="0" w:space="0" w:color="auto"/>
            <w:bottom w:val="none" w:sz="0" w:space="0" w:color="auto"/>
            <w:right w:val="none" w:sz="0" w:space="0" w:color="auto"/>
          </w:divBdr>
        </w:div>
      </w:divsChild>
    </w:div>
    <w:div w:id="2131587321">
      <w:bodyDiv w:val="1"/>
      <w:marLeft w:val="0"/>
      <w:marRight w:val="0"/>
      <w:marTop w:val="0"/>
      <w:marBottom w:val="0"/>
      <w:divBdr>
        <w:top w:val="none" w:sz="0" w:space="0" w:color="auto"/>
        <w:left w:val="none" w:sz="0" w:space="0" w:color="auto"/>
        <w:bottom w:val="none" w:sz="0" w:space="0" w:color="auto"/>
        <w:right w:val="none" w:sz="0" w:space="0" w:color="auto"/>
      </w:divBdr>
      <w:divsChild>
        <w:div w:id="310403406">
          <w:marLeft w:val="0"/>
          <w:marRight w:val="0"/>
          <w:marTop w:val="0"/>
          <w:marBottom w:val="0"/>
          <w:divBdr>
            <w:top w:val="none" w:sz="0" w:space="0" w:color="auto"/>
            <w:left w:val="none" w:sz="0" w:space="0" w:color="auto"/>
            <w:bottom w:val="none" w:sz="0" w:space="0" w:color="auto"/>
            <w:right w:val="none" w:sz="0" w:space="0" w:color="auto"/>
          </w:divBdr>
        </w:div>
        <w:div w:id="360402252">
          <w:marLeft w:val="0"/>
          <w:marRight w:val="0"/>
          <w:marTop w:val="0"/>
          <w:marBottom w:val="0"/>
          <w:divBdr>
            <w:top w:val="none" w:sz="0" w:space="0" w:color="auto"/>
            <w:left w:val="none" w:sz="0" w:space="0" w:color="auto"/>
            <w:bottom w:val="none" w:sz="0" w:space="0" w:color="auto"/>
            <w:right w:val="none" w:sz="0" w:space="0" w:color="auto"/>
          </w:divBdr>
        </w:div>
        <w:div w:id="1631856772">
          <w:marLeft w:val="0"/>
          <w:marRight w:val="0"/>
          <w:marTop w:val="0"/>
          <w:marBottom w:val="0"/>
          <w:divBdr>
            <w:top w:val="none" w:sz="0" w:space="0" w:color="auto"/>
            <w:left w:val="none" w:sz="0" w:space="0" w:color="auto"/>
            <w:bottom w:val="none" w:sz="0" w:space="0" w:color="auto"/>
            <w:right w:val="none" w:sz="0" w:space="0" w:color="auto"/>
          </w:divBdr>
        </w:div>
        <w:div w:id="2091534175">
          <w:marLeft w:val="0"/>
          <w:marRight w:val="0"/>
          <w:marTop w:val="0"/>
          <w:marBottom w:val="0"/>
          <w:divBdr>
            <w:top w:val="none" w:sz="0" w:space="0" w:color="auto"/>
            <w:left w:val="none" w:sz="0" w:space="0" w:color="auto"/>
            <w:bottom w:val="none" w:sz="0" w:space="0" w:color="auto"/>
            <w:right w:val="none" w:sz="0" w:space="0" w:color="auto"/>
          </w:divBdr>
        </w:div>
      </w:divsChild>
    </w:div>
    <w:div w:id="2132550722">
      <w:bodyDiv w:val="1"/>
      <w:marLeft w:val="0"/>
      <w:marRight w:val="0"/>
      <w:marTop w:val="0"/>
      <w:marBottom w:val="0"/>
      <w:divBdr>
        <w:top w:val="none" w:sz="0" w:space="0" w:color="auto"/>
        <w:left w:val="none" w:sz="0" w:space="0" w:color="auto"/>
        <w:bottom w:val="none" w:sz="0" w:space="0" w:color="auto"/>
        <w:right w:val="none" w:sz="0" w:space="0" w:color="auto"/>
      </w:divBdr>
      <w:divsChild>
        <w:div w:id="79182844">
          <w:marLeft w:val="0"/>
          <w:marRight w:val="0"/>
          <w:marTop w:val="0"/>
          <w:marBottom w:val="0"/>
          <w:divBdr>
            <w:top w:val="none" w:sz="0" w:space="0" w:color="auto"/>
            <w:left w:val="none" w:sz="0" w:space="0" w:color="auto"/>
            <w:bottom w:val="none" w:sz="0" w:space="0" w:color="auto"/>
            <w:right w:val="none" w:sz="0" w:space="0" w:color="auto"/>
          </w:divBdr>
        </w:div>
        <w:div w:id="1247496229">
          <w:marLeft w:val="0"/>
          <w:marRight w:val="0"/>
          <w:marTop w:val="0"/>
          <w:marBottom w:val="0"/>
          <w:divBdr>
            <w:top w:val="none" w:sz="0" w:space="0" w:color="auto"/>
            <w:left w:val="none" w:sz="0" w:space="0" w:color="auto"/>
            <w:bottom w:val="none" w:sz="0" w:space="0" w:color="auto"/>
            <w:right w:val="none" w:sz="0" w:space="0" w:color="auto"/>
          </w:divBdr>
        </w:div>
        <w:div w:id="1862433123">
          <w:marLeft w:val="0"/>
          <w:marRight w:val="0"/>
          <w:marTop w:val="0"/>
          <w:marBottom w:val="0"/>
          <w:divBdr>
            <w:top w:val="none" w:sz="0" w:space="0" w:color="auto"/>
            <w:left w:val="none" w:sz="0" w:space="0" w:color="auto"/>
            <w:bottom w:val="none" w:sz="0" w:space="0" w:color="auto"/>
            <w:right w:val="none" w:sz="0" w:space="0" w:color="auto"/>
          </w:divBdr>
        </w:div>
        <w:div w:id="2018186445">
          <w:marLeft w:val="0"/>
          <w:marRight w:val="0"/>
          <w:marTop w:val="0"/>
          <w:marBottom w:val="0"/>
          <w:divBdr>
            <w:top w:val="none" w:sz="0" w:space="0" w:color="auto"/>
            <w:left w:val="none" w:sz="0" w:space="0" w:color="auto"/>
            <w:bottom w:val="none" w:sz="0" w:space="0" w:color="auto"/>
            <w:right w:val="none" w:sz="0" w:space="0" w:color="auto"/>
          </w:divBdr>
        </w:div>
      </w:divsChild>
    </w:div>
    <w:div w:id="2133739826">
      <w:bodyDiv w:val="1"/>
      <w:marLeft w:val="0"/>
      <w:marRight w:val="0"/>
      <w:marTop w:val="0"/>
      <w:marBottom w:val="0"/>
      <w:divBdr>
        <w:top w:val="none" w:sz="0" w:space="0" w:color="auto"/>
        <w:left w:val="none" w:sz="0" w:space="0" w:color="auto"/>
        <w:bottom w:val="none" w:sz="0" w:space="0" w:color="auto"/>
        <w:right w:val="none" w:sz="0" w:space="0" w:color="auto"/>
      </w:divBdr>
      <w:divsChild>
        <w:div w:id="102068820">
          <w:marLeft w:val="0"/>
          <w:marRight w:val="0"/>
          <w:marTop w:val="0"/>
          <w:marBottom w:val="0"/>
          <w:divBdr>
            <w:top w:val="none" w:sz="0" w:space="0" w:color="auto"/>
            <w:left w:val="none" w:sz="0" w:space="0" w:color="auto"/>
            <w:bottom w:val="none" w:sz="0" w:space="0" w:color="auto"/>
            <w:right w:val="none" w:sz="0" w:space="0" w:color="auto"/>
          </w:divBdr>
        </w:div>
        <w:div w:id="442192271">
          <w:marLeft w:val="0"/>
          <w:marRight w:val="0"/>
          <w:marTop w:val="0"/>
          <w:marBottom w:val="0"/>
          <w:divBdr>
            <w:top w:val="none" w:sz="0" w:space="0" w:color="auto"/>
            <w:left w:val="none" w:sz="0" w:space="0" w:color="auto"/>
            <w:bottom w:val="none" w:sz="0" w:space="0" w:color="auto"/>
            <w:right w:val="none" w:sz="0" w:space="0" w:color="auto"/>
          </w:divBdr>
        </w:div>
        <w:div w:id="748161498">
          <w:marLeft w:val="0"/>
          <w:marRight w:val="0"/>
          <w:marTop w:val="0"/>
          <w:marBottom w:val="0"/>
          <w:divBdr>
            <w:top w:val="none" w:sz="0" w:space="0" w:color="auto"/>
            <w:left w:val="none" w:sz="0" w:space="0" w:color="auto"/>
            <w:bottom w:val="none" w:sz="0" w:space="0" w:color="auto"/>
            <w:right w:val="none" w:sz="0" w:space="0" w:color="auto"/>
          </w:divBdr>
        </w:div>
        <w:div w:id="1328822067">
          <w:marLeft w:val="0"/>
          <w:marRight w:val="0"/>
          <w:marTop w:val="0"/>
          <w:marBottom w:val="0"/>
          <w:divBdr>
            <w:top w:val="none" w:sz="0" w:space="0" w:color="auto"/>
            <w:left w:val="none" w:sz="0" w:space="0" w:color="auto"/>
            <w:bottom w:val="none" w:sz="0" w:space="0" w:color="auto"/>
            <w:right w:val="none" w:sz="0" w:space="0" w:color="auto"/>
          </w:divBdr>
        </w:div>
      </w:divsChild>
    </w:div>
    <w:div w:id="2133865766">
      <w:bodyDiv w:val="1"/>
      <w:marLeft w:val="0"/>
      <w:marRight w:val="0"/>
      <w:marTop w:val="0"/>
      <w:marBottom w:val="0"/>
      <w:divBdr>
        <w:top w:val="none" w:sz="0" w:space="0" w:color="auto"/>
        <w:left w:val="none" w:sz="0" w:space="0" w:color="auto"/>
        <w:bottom w:val="none" w:sz="0" w:space="0" w:color="auto"/>
        <w:right w:val="none" w:sz="0" w:space="0" w:color="auto"/>
      </w:divBdr>
      <w:divsChild>
        <w:div w:id="133522128">
          <w:marLeft w:val="0"/>
          <w:marRight w:val="0"/>
          <w:marTop w:val="0"/>
          <w:marBottom w:val="0"/>
          <w:divBdr>
            <w:top w:val="none" w:sz="0" w:space="0" w:color="auto"/>
            <w:left w:val="none" w:sz="0" w:space="0" w:color="auto"/>
            <w:bottom w:val="none" w:sz="0" w:space="0" w:color="auto"/>
            <w:right w:val="none" w:sz="0" w:space="0" w:color="auto"/>
          </w:divBdr>
        </w:div>
        <w:div w:id="514851836">
          <w:marLeft w:val="0"/>
          <w:marRight w:val="0"/>
          <w:marTop w:val="0"/>
          <w:marBottom w:val="0"/>
          <w:divBdr>
            <w:top w:val="none" w:sz="0" w:space="0" w:color="auto"/>
            <w:left w:val="none" w:sz="0" w:space="0" w:color="auto"/>
            <w:bottom w:val="none" w:sz="0" w:space="0" w:color="auto"/>
            <w:right w:val="none" w:sz="0" w:space="0" w:color="auto"/>
          </w:divBdr>
        </w:div>
        <w:div w:id="740642077">
          <w:marLeft w:val="0"/>
          <w:marRight w:val="0"/>
          <w:marTop w:val="0"/>
          <w:marBottom w:val="0"/>
          <w:divBdr>
            <w:top w:val="none" w:sz="0" w:space="0" w:color="auto"/>
            <w:left w:val="none" w:sz="0" w:space="0" w:color="auto"/>
            <w:bottom w:val="none" w:sz="0" w:space="0" w:color="auto"/>
            <w:right w:val="none" w:sz="0" w:space="0" w:color="auto"/>
          </w:divBdr>
        </w:div>
        <w:div w:id="1689480931">
          <w:marLeft w:val="0"/>
          <w:marRight w:val="0"/>
          <w:marTop w:val="0"/>
          <w:marBottom w:val="0"/>
          <w:divBdr>
            <w:top w:val="none" w:sz="0" w:space="0" w:color="auto"/>
            <w:left w:val="none" w:sz="0" w:space="0" w:color="auto"/>
            <w:bottom w:val="none" w:sz="0" w:space="0" w:color="auto"/>
            <w:right w:val="none" w:sz="0" w:space="0" w:color="auto"/>
          </w:divBdr>
        </w:div>
      </w:divsChild>
    </w:div>
    <w:div w:id="2134127746">
      <w:bodyDiv w:val="1"/>
      <w:marLeft w:val="0"/>
      <w:marRight w:val="0"/>
      <w:marTop w:val="0"/>
      <w:marBottom w:val="0"/>
      <w:divBdr>
        <w:top w:val="none" w:sz="0" w:space="0" w:color="auto"/>
        <w:left w:val="none" w:sz="0" w:space="0" w:color="auto"/>
        <w:bottom w:val="none" w:sz="0" w:space="0" w:color="auto"/>
        <w:right w:val="none" w:sz="0" w:space="0" w:color="auto"/>
      </w:divBdr>
      <w:divsChild>
        <w:div w:id="175849666">
          <w:marLeft w:val="0"/>
          <w:marRight w:val="0"/>
          <w:marTop w:val="0"/>
          <w:marBottom w:val="0"/>
          <w:divBdr>
            <w:top w:val="none" w:sz="0" w:space="0" w:color="auto"/>
            <w:left w:val="none" w:sz="0" w:space="0" w:color="auto"/>
            <w:bottom w:val="none" w:sz="0" w:space="0" w:color="auto"/>
            <w:right w:val="none" w:sz="0" w:space="0" w:color="auto"/>
          </w:divBdr>
        </w:div>
        <w:div w:id="974869753">
          <w:marLeft w:val="0"/>
          <w:marRight w:val="0"/>
          <w:marTop w:val="0"/>
          <w:marBottom w:val="0"/>
          <w:divBdr>
            <w:top w:val="none" w:sz="0" w:space="0" w:color="auto"/>
            <w:left w:val="none" w:sz="0" w:space="0" w:color="auto"/>
            <w:bottom w:val="none" w:sz="0" w:space="0" w:color="auto"/>
            <w:right w:val="none" w:sz="0" w:space="0" w:color="auto"/>
          </w:divBdr>
        </w:div>
        <w:div w:id="1663897560">
          <w:marLeft w:val="0"/>
          <w:marRight w:val="0"/>
          <w:marTop w:val="0"/>
          <w:marBottom w:val="0"/>
          <w:divBdr>
            <w:top w:val="none" w:sz="0" w:space="0" w:color="auto"/>
            <w:left w:val="none" w:sz="0" w:space="0" w:color="auto"/>
            <w:bottom w:val="none" w:sz="0" w:space="0" w:color="auto"/>
            <w:right w:val="none" w:sz="0" w:space="0" w:color="auto"/>
          </w:divBdr>
        </w:div>
        <w:div w:id="1665743120">
          <w:marLeft w:val="0"/>
          <w:marRight w:val="0"/>
          <w:marTop w:val="0"/>
          <w:marBottom w:val="0"/>
          <w:divBdr>
            <w:top w:val="none" w:sz="0" w:space="0" w:color="auto"/>
            <w:left w:val="none" w:sz="0" w:space="0" w:color="auto"/>
            <w:bottom w:val="none" w:sz="0" w:space="0" w:color="auto"/>
            <w:right w:val="none" w:sz="0" w:space="0" w:color="auto"/>
          </w:divBdr>
        </w:div>
      </w:divsChild>
    </w:div>
    <w:div w:id="2135631842">
      <w:bodyDiv w:val="1"/>
      <w:marLeft w:val="0"/>
      <w:marRight w:val="0"/>
      <w:marTop w:val="0"/>
      <w:marBottom w:val="0"/>
      <w:divBdr>
        <w:top w:val="none" w:sz="0" w:space="0" w:color="auto"/>
        <w:left w:val="none" w:sz="0" w:space="0" w:color="auto"/>
        <w:bottom w:val="none" w:sz="0" w:space="0" w:color="auto"/>
        <w:right w:val="none" w:sz="0" w:space="0" w:color="auto"/>
      </w:divBdr>
      <w:divsChild>
        <w:div w:id="499276923">
          <w:marLeft w:val="0"/>
          <w:marRight w:val="0"/>
          <w:marTop w:val="0"/>
          <w:marBottom w:val="0"/>
          <w:divBdr>
            <w:top w:val="none" w:sz="0" w:space="0" w:color="auto"/>
            <w:left w:val="none" w:sz="0" w:space="0" w:color="auto"/>
            <w:bottom w:val="none" w:sz="0" w:space="0" w:color="auto"/>
            <w:right w:val="none" w:sz="0" w:space="0" w:color="auto"/>
          </w:divBdr>
        </w:div>
        <w:div w:id="728191956">
          <w:marLeft w:val="0"/>
          <w:marRight w:val="0"/>
          <w:marTop w:val="0"/>
          <w:marBottom w:val="0"/>
          <w:divBdr>
            <w:top w:val="none" w:sz="0" w:space="0" w:color="auto"/>
            <w:left w:val="none" w:sz="0" w:space="0" w:color="auto"/>
            <w:bottom w:val="none" w:sz="0" w:space="0" w:color="auto"/>
            <w:right w:val="none" w:sz="0" w:space="0" w:color="auto"/>
          </w:divBdr>
        </w:div>
        <w:div w:id="747381776">
          <w:marLeft w:val="0"/>
          <w:marRight w:val="0"/>
          <w:marTop w:val="0"/>
          <w:marBottom w:val="0"/>
          <w:divBdr>
            <w:top w:val="none" w:sz="0" w:space="0" w:color="auto"/>
            <w:left w:val="none" w:sz="0" w:space="0" w:color="auto"/>
            <w:bottom w:val="none" w:sz="0" w:space="0" w:color="auto"/>
            <w:right w:val="none" w:sz="0" w:space="0" w:color="auto"/>
          </w:divBdr>
        </w:div>
        <w:div w:id="1599563175">
          <w:marLeft w:val="0"/>
          <w:marRight w:val="0"/>
          <w:marTop w:val="0"/>
          <w:marBottom w:val="0"/>
          <w:divBdr>
            <w:top w:val="none" w:sz="0" w:space="0" w:color="auto"/>
            <w:left w:val="none" w:sz="0" w:space="0" w:color="auto"/>
            <w:bottom w:val="none" w:sz="0" w:space="0" w:color="auto"/>
            <w:right w:val="none" w:sz="0" w:space="0" w:color="auto"/>
          </w:divBdr>
        </w:div>
      </w:divsChild>
    </w:div>
    <w:div w:id="2137210250">
      <w:bodyDiv w:val="1"/>
      <w:marLeft w:val="0"/>
      <w:marRight w:val="0"/>
      <w:marTop w:val="0"/>
      <w:marBottom w:val="0"/>
      <w:divBdr>
        <w:top w:val="none" w:sz="0" w:space="0" w:color="auto"/>
        <w:left w:val="none" w:sz="0" w:space="0" w:color="auto"/>
        <w:bottom w:val="none" w:sz="0" w:space="0" w:color="auto"/>
        <w:right w:val="none" w:sz="0" w:space="0" w:color="auto"/>
      </w:divBdr>
      <w:divsChild>
        <w:div w:id="141653697">
          <w:marLeft w:val="0"/>
          <w:marRight w:val="0"/>
          <w:marTop w:val="0"/>
          <w:marBottom w:val="0"/>
          <w:divBdr>
            <w:top w:val="none" w:sz="0" w:space="0" w:color="auto"/>
            <w:left w:val="none" w:sz="0" w:space="0" w:color="auto"/>
            <w:bottom w:val="none" w:sz="0" w:space="0" w:color="auto"/>
            <w:right w:val="none" w:sz="0" w:space="0" w:color="auto"/>
          </w:divBdr>
        </w:div>
        <w:div w:id="171068151">
          <w:marLeft w:val="0"/>
          <w:marRight w:val="0"/>
          <w:marTop w:val="0"/>
          <w:marBottom w:val="0"/>
          <w:divBdr>
            <w:top w:val="none" w:sz="0" w:space="0" w:color="auto"/>
            <w:left w:val="none" w:sz="0" w:space="0" w:color="auto"/>
            <w:bottom w:val="none" w:sz="0" w:space="0" w:color="auto"/>
            <w:right w:val="none" w:sz="0" w:space="0" w:color="auto"/>
          </w:divBdr>
        </w:div>
        <w:div w:id="241065130">
          <w:marLeft w:val="0"/>
          <w:marRight w:val="0"/>
          <w:marTop w:val="0"/>
          <w:marBottom w:val="0"/>
          <w:divBdr>
            <w:top w:val="none" w:sz="0" w:space="0" w:color="auto"/>
            <w:left w:val="none" w:sz="0" w:space="0" w:color="auto"/>
            <w:bottom w:val="none" w:sz="0" w:space="0" w:color="auto"/>
            <w:right w:val="none" w:sz="0" w:space="0" w:color="auto"/>
          </w:divBdr>
        </w:div>
        <w:div w:id="807556970">
          <w:marLeft w:val="0"/>
          <w:marRight w:val="0"/>
          <w:marTop w:val="0"/>
          <w:marBottom w:val="0"/>
          <w:divBdr>
            <w:top w:val="none" w:sz="0" w:space="0" w:color="auto"/>
            <w:left w:val="none" w:sz="0" w:space="0" w:color="auto"/>
            <w:bottom w:val="none" w:sz="0" w:space="0" w:color="auto"/>
            <w:right w:val="none" w:sz="0" w:space="0" w:color="auto"/>
          </w:divBdr>
        </w:div>
      </w:divsChild>
    </w:div>
    <w:div w:id="2138257152">
      <w:bodyDiv w:val="1"/>
      <w:marLeft w:val="0"/>
      <w:marRight w:val="0"/>
      <w:marTop w:val="0"/>
      <w:marBottom w:val="0"/>
      <w:divBdr>
        <w:top w:val="none" w:sz="0" w:space="0" w:color="auto"/>
        <w:left w:val="none" w:sz="0" w:space="0" w:color="auto"/>
        <w:bottom w:val="none" w:sz="0" w:space="0" w:color="auto"/>
        <w:right w:val="none" w:sz="0" w:space="0" w:color="auto"/>
      </w:divBdr>
      <w:divsChild>
        <w:div w:id="462583726">
          <w:marLeft w:val="0"/>
          <w:marRight w:val="0"/>
          <w:marTop w:val="0"/>
          <w:marBottom w:val="0"/>
          <w:divBdr>
            <w:top w:val="none" w:sz="0" w:space="0" w:color="auto"/>
            <w:left w:val="none" w:sz="0" w:space="0" w:color="auto"/>
            <w:bottom w:val="none" w:sz="0" w:space="0" w:color="auto"/>
            <w:right w:val="none" w:sz="0" w:space="0" w:color="auto"/>
          </w:divBdr>
        </w:div>
        <w:div w:id="471872189">
          <w:marLeft w:val="0"/>
          <w:marRight w:val="0"/>
          <w:marTop w:val="0"/>
          <w:marBottom w:val="0"/>
          <w:divBdr>
            <w:top w:val="none" w:sz="0" w:space="0" w:color="auto"/>
            <w:left w:val="none" w:sz="0" w:space="0" w:color="auto"/>
            <w:bottom w:val="none" w:sz="0" w:space="0" w:color="auto"/>
            <w:right w:val="none" w:sz="0" w:space="0" w:color="auto"/>
          </w:divBdr>
        </w:div>
        <w:div w:id="667949201">
          <w:marLeft w:val="0"/>
          <w:marRight w:val="0"/>
          <w:marTop w:val="0"/>
          <w:marBottom w:val="0"/>
          <w:divBdr>
            <w:top w:val="none" w:sz="0" w:space="0" w:color="auto"/>
            <w:left w:val="none" w:sz="0" w:space="0" w:color="auto"/>
            <w:bottom w:val="none" w:sz="0" w:space="0" w:color="auto"/>
            <w:right w:val="none" w:sz="0" w:space="0" w:color="auto"/>
          </w:divBdr>
        </w:div>
        <w:div w:id="2068140768">
          <w:marLeft w:val="0"/>
          <w:marRight w:val="0"/>
          <w:marTop w:val="0"/>
          <w:marBottom w:val="0"/>
          <w:divBdr>
            <w:top w:val="none" w:sz="0" w:space="0" w:color="auto"/>
            <w:left w:val="none" w:sz="0" w:space="0" w:color="auto"/>
            <w:bottom w:val="none" w:sz="0" w:space="0" w:color="auto"/>
            <w:right w:val="none" w:sz="0" w:space="0" w:color="auto"/>
          </w:divBdr>
        </w:div>
      </w:divsChild>
    </w:div>
    <w:div w:id="2140413240">
      <w:bodyDiv w:val="1"/>
      <w:marLeft w:val="0"/>
      <w:marRight w:val="0"/>
      <w:marTop w:val="0"/>
      <w:marBottom w:val="0"/>
      <w:divBdr>
        <w:top w:val="none" w:sz="0" w:space="0" w:color="auto"/>
        <w:left w:val="none" w:sz="0" w:space="0" w:color="auto"/>
        <w:bottom w:val="none" w:sz="0" w:space="0" w:color="auto"/>
        <w:right w:val="none" w:sz="0" w:space="0" w:color="auto"/>
      </w:divBdr>
      <w:divsChild>
        <w:div w:id="43604182">
          <w:marLeft w:val="0"/>
          <w:marRight w:val="0"/>
          <w:marTop w:val="0"/>
          <w:marBottom w:val="0"/>
          <w:divBdr>
            <w:top w:val="none" w:sz="0" w:space="0" w:color="auto"/>
            <w:left w:val="none" w:sz="0" w:space="0" w:color="auto"/>
            <w:bottom w:val="none" w:sz="0" w:space="0" w:color="auto"/>
            <w:right w:val="none" w:sz="0" w:space="0" w:color="auto"/>
          </w:divBdr>
        </w:div>
        <w:div w:id="600143403">
          <w:marLeft w:val="0"/>
          <w:marRight w:val="0"/>
          <w:marTop w:val="0"/>
          <w:marBottom w:val="0"/>
          <w:divBdr>
            <w:top w:val="none" w:sz="0" w:space="0" w:color="auto"/>
            <w:left w:val="none" w:sz="0" w:space="0" w:color="auto"/>
            <w:bottom w:val="none" w:sz="0" w:space="0" w:color="auto"/>
            <w:right w:val="none" w:sz="0" w:space="0" w:color="auto"/>
          </w:divBdr>
          <w:divsChild>
            <w:div w:id="2086028050">
              <w:marLeft w:val="0"/>
              <w:marRight w:val="0"/>
              <w:marTop w:val="0"/>
              <w:marBottom w:val="0"/>
              <w:divBdr>
                <w:top w:val="none" w:sz="0" w:space="0" w:color="auto"/>
                <w:left w:val="none" w:sz="0" w:space="0" w:color="auto"/>
                <w:bottom w:val="none" w:sz="0" w:space="0" w:color="auto"/>
                <w:right w:val="none" w:sz="0" w:space="0" w:color="auto"/>
              </w:divBdr>
            </w:div>
          </w:divsChild>
        </w:div>
        <w:div w:id="1401632028">
          <w:marLeft w:val="0"/>
          <w:marRight w:val="0"/>
          <w:marTop w:val="0"/>
          <w:marBottom w:val="0"/>
          <w:divBdr>
            <w:top w:val="none" w:sz="0" w:space="0" w:color="auto"/>
            <w:left w:val="none" w:sz="0" w:space="0" w:color="auto"/>
            <w:bottom w:val="none" w:sz="0" w:space="0" w:color="auto"/>
            <w:right w:val="none" w:sz="0" w:space="0" w:color="auto"/>
          </w:divBdr>
        </w:div>
        <w:div w:id="1565021750">
          <w:marLeft w:val="0"/>
          <w:marRight w:val="0"/>
          <w:marTop w:val="0"/>
          <w:marBottom w:val="0"/>
          <w:divBdr>
            <w:top w:val="none" w:sz="0" w:space="0" w:color="auto"/>
            <w:left w:val="none" w:sz="0" w:space="0" w:color="auto"/>
            <w:bottom w:val="none" w:sz="0" w:space="0" w:color="auto"/>
            <w:right w:val="none" w:sz="0" w:space="0" w:color="auto"/>
          </w:divBdr>
        </w:div>
      </w:divsChild>
    </w:div>
    <w:div w:id="2142115732">
      <w:bodyDiv w:val="1"/>
      <w:marLeft w:val="0"/>
      <w:marRight w:val="0"/>
      <w:marTop w:val="0"/>
      <w:marBottom w:val="0"/>
      <w:divBdr>
        <w:top w:val="none" w:sz="0" w:space="0" w:color="auto"/>
        <w:left w:val="none" w:sz="0" w:space="0" w:color="auto"/>
        <w:bottom w:val="none" w:sz="0" w:space="0" w:color="auto"/>
        <w:right w:val="none" w:sz="0" w:space="0" w:color="auto"/>
      </w:divBdr>
      <w:divsChild>
        <w:div w:id="194929801">
          <w:marLeft w:val="0"/>
          <w:marRight w:val="0"/>
          <w:marTop w:val="0"/>
          <w:marBottom w:val="0"/>
          <w:divBdr>
            <w:top w:val="none" w:sz="0" w:space="0" w:color="auto"/>
            <w:left w:val="none" w:sz="0" w:space="0" w:color="auto"/>
            <w:bottom w:val="none" w:sz="0" w:space="0" w:color="auto"/>
            <w:right w:val="none" w:sz="0" w:space="0" w:color="auto"/>
          </w:divBdr>
        </w:div>
        <w:div w:id="363092174">
          <w:marLeft w:val="0"/>
          <w:marRight w:val="0"/>
          <w:marTop w:val="0"/>
          <w:marBottom w:val="0"/>
          <w:divBdr>
            <w:top w:val="none" w:sz="0" w:space="0" w:color="auto"/>
            <w:left w:val="none" w:sz="0" w:space="0" w:color="auto"/>
            <w:bottom w:val="none" w:sz="0" w:space="0" w:color="auto"/>
            <w:right w:val="none" w:sz="0" w:space="0" w:color="auto"/>
          </w:divBdr>
        </w:div>
        <w:div w:id="641272309">
          <w:marLeft w:val="0"/>
          <w:marRight w:val="0"/>
          <w:marTop w:val="0"/>
          <w:marBottom w:val="0"/>
          <w:divBdr>
            <w:top w:val="none" w:sz="0" w:space="0" w:color="auto"/>
            <w:left w:val="none" w:sz="0" w:space="0" w:color="auto"/>
            <w:bottom w:val="none" w:sz="0" w:space="0" w:color="auto"/>
            <w:right w:val="none" w:sz="0" w:space="0" w:color="auto"/>
          </w:divBdr>
        </w:div>
        <w:div w:id="1071580659">
          <w:marLeft w:val="0"/>
          <w:marRight w:val="0"/>
          <w:marTop w:val="0"/>
          <w:marBottom w:val="0"/>
          <w:divBdr>
            <w:top w:val="none" w:sz="0" w:space="0" w:color="auto"/>
            <w:left w:val="none" w:sz="0" w:space="0" w:color="auto"/>
            <w:bottom w:val="none" w:sz="0" w:space="0" w:color="auto"/>
            <w:right w:val="none" w:sz="0" w:space="0" w:color="auto"/>
          </w:divBdr>
        </w:div>
      </w:divsChild>
    </w:div>
    <w:div w:id="2142185225">
      <w:bodyDiv w:val="1"/>
      <w:marLeft w:val="0"/>
      <w:marRight w:val="0"/>
      <w:marTop w:val="0"/>
      <w:marBottom w:val="0"/>
      <w:divBdr>
        <w:top w:val="none" w:sz="0" w:space="0" w:color="auto"/>
        <w:left w:val="none" w:sz="0" w:space="0" w:color="auto"/>
        <w:bottom w:val="none" w:sz="0" w:space="0" w:color="auto"/>
        <w:right w:val="none" w:sz="0" w:space="0" w:color="auto"/>
      </w:divBdr>
      <w:divsChild>
        <w:div w:id="259798837">
          <w:marLeft w:val="0"/>
          <w:marRight w:val="0"/>
          <w:marTop w:val="0"/>
          <w:marBottom w:val="0"/>
          <w:divBdr>
            <w:top w:val="none" w:sz="0" w:space="0" w:color="auto"/>
            <w:left w:val="none" w:sz="0" w:space="0" w:color="auto"/>
            <w:bottom w:val="none" w:sz="0" w:space="0" w:color="auto"/>
            <w:right w:val="none" w:sz="0" w:space="0" w:color="auto"/>
          </w:divBdr>
        </w:div>
        <w:div w:id="1169640066">
          <w:marLeft w:val="0"/>
          <w:marRight w:val="0"/>
          <w:marTop w:val="0"/>
          <w:marBottom w:val="0"/>
          <w:divBdr>
            <w:top w:val="none" w:sz="0" w:space="0" w:color="auto"/>
            <w:left w:val="none" w:sz="0" w:space="0" w:color="auto"/>
            <w:bottom w:val="none" w:sz="0" w:space="0" w:color="auto"/>
            <w:right w:val="none" w:sz="0" w:space="0" w:color="auto"/>
          </w:divBdr>
        </w:div>
        <w:div w:id="2066946038">
          <w:marLeft w:val="0"/>
          <w:marRight w:val="0"/>
          <w:marTop w:val="0"/>
          <w:marBottom w:val="0"/>
          <w:divBdr>
            <w:top w:val="none" w:sz="0" w:space="0" w:color="auto"/>
            <w:left w:val="none" w:sz="0" w:space="0" w:color="auto"/>
            <w:bottom w:val="none" w:sz="0" w:space="0" w:color="auto"/>
            <w:right w:val="none" w:sz="0" w:space="0" w:color="auto"/>
          </w:divBdr>
        </w:div>
        <w:div w:id="2124761413">
          <w:marLeft w:val="0"/>
          <w:marRight w:val="0"/>
          <w:marTop w:val="0"/>
          <w:marBottom w:val="0"/>
          <w:divBdr>
            <w:top w:val="none" w:sz="0" w:space="0" w:color="auto"/>
            <w:left w:val="none" w:sz="0" w:space="0" w:color="auto"/>
            <w:bottom w:val="none" w:sz="0" w:space="0" w:color="auto"/>
            <w:right w:val="none" w:sz="0" w:space="0" w:color="auto"/>
          </w:divBdr>
        </w:div>
      </w:divsChild>
    </w:div>
    <w:div w:id="2143302521">
      <w:bodyDiv w:val="1"/>
      <w:marLeft w:val="0"/>
      <w:marRight w:val="0"/>
      <w:marTop w:val="0"/>
      <w:marBottom w:val="0"/>
      <w:divBdr>
        <w:top w:val="none" w:sz="0" w:space="0" w:color="auto"/>
        <w:left w:val="none" w:sz="0" w:space="0" w:color="auto"/>
        <w:bottom w:val="none" w:sz="0" w:space="0" w:color="auto"/>
        <w:right w:val="none" w:sz="0" w:space="0" w:color="auto"/>
      </w:divBdr>
      <w:divsChild>
        <w:div w:id="587813861">
          <w:marLeft w:val="0"/>
          <w:marRight w:val="0"/>
          <w:marTop w:val="0"/>
          <w:marBottom w:val="0"/>
          <w:divBdr>
            <w:top w:val="none" w:sz="0" w:space="0" w:color="auto"/>
            <w:left w:val="none" w:sz="0" w:space="0" w:color="auto"/>
            <w:bottom w:val="none" w:sz="0" w:space="0" w:color="auto"/>
            <w:right w:val="none" w:sz="0" w:space="0" w:color="auto"/>
          </w:divBdr>
        </w:div>
        <w:div w:id="755521221">
          <w:marLeft w:val="0"/>
          <w:marRight w:val="0"/>
          <w:marTop w:val="0"/>
          <w:marBottom w:val="0"/>
          <w:divBdr>
            <w:top w:val="none" w:sz="0" w:space="0" w:color="auto"/>
            <w:left w:val="none" w:sz="0" w:space="0" w:color="auto"/>
            <w:bottom w:val="none" w:sz="0" w:space="0" w:color="auto"/>
            <w:right w:val="none" w:sz="0" w:space="0" w:color="auto"/>
          </w:divBdr>
        </w:div>
        <w:div w:id="1288311939">
          <w:marLeft w:val="0"/>
          <w:marRight w:val="0"/>
          <w:marTop w:val="0"/>
          <w:marBottom w:val="0"/>
          <w:divBdr>
            <w:top w:val="none" w:sz="0" w:space="0" w:color="auto"/>
            <w:left w:val="none" w:sz="0" w:space="0" w:color="auto"/>
            <w:bottom w:val="none" w:sz="0" w:space="0" w:color="auto"/>
            <w:right w:val="none" w:sz="0" w:space="0" w:color="auto"/>
          </w:divBdr>
        </w:div>
        <w:div w:id="2065373050">
          <w:marLeft w:val="0"/>
          <w:marRight w:val="0"/>
          <w:marTop w:val="0"/>
          <w:marBottom w:val="0"/>
          <w:divBdr>
            <w:top w:val="none" w:sz="0" w:space="0" w:color="auto"/>
            <w:left w:val="none" w:sz="0" w:space="0" w:color="auto"/>
            <w:bottom w:val="none" w:sz="0" w:space="0" w:color="auto"/>
            <w:right w:val="none" w:sz="0" w:space="0" w:color="auto"/>
          </w:divBdr>
        </w:div>
      </w:divsChild>
    </w:div>
    <w:div w:id="2143453055">
      <w:bodyDiv w:val="1"/>
      <w:marLeft w:val="0"/>
      <w:marRight w:val="0"/>
      <w:marTop w:val="0"/>
      <w:marBottom w:val="0"/>
      <w:divBdr>
        <w:top w:val="none" w:sz="0" w:space="0" w:color="auto"/>
        <w:left w:val="none" w:sz="0" w:space="0" w:color="auto"/>
        <w:bottom w:val="none" w:sz="0" w:space="0" w:color="auto"/>
        <w:right w:val="none" w:sz="0" w:space="0" w:color="auto"/>
      </w:divBdr>
      <w:divsChild>
        <w:div w:id="574320364">
          <w:marLeft w:val="0"/>
          <w:marRight w:val="0"/>
          <w:marTop w:val="0"/>
          <w:marBottom w:val="0"/>
          <w:divBdr>
            <w:top w:val="none" w:sz="0" w:space="0" w:color="auto"/>
            <w:left w:val="none" w:sz="0" w:space="0" w:color="auto"/>
            <w:bottom w:val="none" w:sz="0" w:space="0" w:color="auto"/>
            <w:right w:val="none" w:sz="0" w:space="0" w:color="auto"/>
          </w:divBdr>
        </w:div>
        <w:div w:id="1368411007">
          <w:marLeft w:val="0"/>
          <w:marRight w:val="0"/>
          <w:marTop w:val="0"/>
          <w:marBottom w:val="0"/>
          <w:divBdr>
            <w:top w:val="none" w:sz="0" w:space="0" w:color="auto"/>
            <w:left w:val="none" w:sz="0" w:space="0" w:color="auto"/>
            <w:bottom w:val="none" w:sz="0" w:space="0" w:color="auto"/>
            <w:right w:val="none" w:sz="0" w:space="0" w:color="auto"/>
          </w:divBdr>
        </w:div>
        <w:div w:id="1682969769">
          <w:marLeft w:val="0"/>
          <w:marRight w:val="0"/>
          <w:marTop w:val="0"/>
          <w:marBottom w:val="0"/>
          <w:divBdr>
            <w:top w:val="none" w:sz="0" w:space="0" w:color="auto"/>
            <w:left w:val="none" w:sz="0" w:space="0" w:color="auto"/>
            <w:bottom w:val="none" w:sz="0" w:space="0" w:color="auto"/>
            <w:right w:val="none" w:sz="0" w:space="0" w:color="auto"/>
          </w:divBdr>
        </w:div>
        <w:div w:id="2071490398">
          <w:marLeft w:val="0"/>
          <w:marRight w:val="0"/>
          <w:marTop w:val="0"/>
          <w:marBottom w:val="0"/>
          <w:divBdr>
            <w:top w:val="none" w:sz="0" w:space="0" w:color="auto"/>
            <w:left w:val="none" w:sz="0" w:space="0" w:color="auto"/>
            <w:bottom w:val="none" w:sz="0" w:space="0" w:color="auto"/>
            <w:right w:val="none" w:sz="0" w:space="0" w:color="auto"/>
          </w:divBdr>
        </w:div>
      </w:divsChild>
    </w:div>
    <w:div w:id="2143694832">
      <w:bodyDiv w:val="1"/>
      <w:marLeft w:val="0"/>
      <w:marRight w:val="0"/>
      <w:marTop w:val="0"/>
      <w:marBottom w:val="0"/>
      <w:divBdr>
        <w:top w:val="none" w:sz="0" w:space="0" w:color="auto"/>
        <w:left w:val="none" w:sz="0" w:space="0" w:color="auto"/>
        <w:bottom w:val="none" w:sz="0" w:space="0" w:color="auto"/>
        <w:right w:val="none" w:sz="0" w:space="0" w:color="auto"/>
      </w:divBdr>
      <w:divsChild>
        <w:div w:id="1086003863">
          <w:marLeft w:val="0"/>
          <w:marRight w:val="0"/>
          <w:marTop w:val="0"/>
          <w:marBottom w:val="0"/>
          <w:divBdr>
            <w:top w:val="none" w:sz="0" w:space="0" w:color="auto"/>
            <w:left w:val="none" w:sz="0" w:space="0" w:color="auto"/>
            <w:bottom w:val="none" w:sz="0" w:space="0" w:color="auto"/>
            <w:right w:val="none" w:sz="0" w:space="0" w:color="auto"/>
          </w:divBdr>
        </w:div>
        <w:div w:id="1148395808">
          <w:marLeft w:val="0"/>
          <w:marRight w:val="0"/>
          <w:marTop w:val="0"/>
          <w:marBottom w:val="0"/>
          <w:divBdr>
            <w:top w:val="none" w:sz="0" w:space="0" w:color="auto"/>
            <w:left w:val="none" w:sz="0" w:space="0" w:color="auto"/>
            <w:bottom w:val="none" w:sz="0" w:space="0" w:color="auto"/>
            <w:right w:val="none" w:sz="0" w:space="0" w:color="auto"/>
          </w:divBdr>
        </w:div>
        <w:div w:id="1629361159">
          <w:marLeft w:val="0"/>
          <w:marRight w:val="0"/>
          <w:marTop w:val="0"/>
          <w:marBottom w:val="0"/>
          <w:divBdr>
            <w:top w:val="none" w:sz="0" w:space="0" w:color="auto"/>
            <w:left w:val="none" w:sz="0" w:space="0" w:color="auto"/>
            <w:bottom w:val="none" w:sz="0" w:space="0" w:color="auto"/>
            <w:right w:val="none" w:sz="0" w:space="0" w:color="auto"/>
          </w:divBdr>
        </w:div>
        <w:div w:id="1990549564">
          <w:marLeft w:val="0"/>
          <w:marRight w:val="0"/>
          <w:marTop w:val="0"/>
          <w:marBottom w:val="0"/>
          <w:divBdr>
            <w:top w:val="none" w:sz="0" w:space="0" w:color="auto"/>
            <w:left w:val="none" w:sz="0" w:space="0" w:color="auto"/>
            <w:bottom w:val="none" w:sz="0" w:space="0" w:color="auto"/>
            <w:right w:val="none" w:sz="0" w:space="0" w:color="auto"/>
          </w:divBdr>
        </w:div>
      </w:divsChild>
    </w:div>
    <w:div w:id="2144691098">
      <w:bodyDiv w:val="1"/>
      <w:marLeft w:val="0"/>
      <w:marRight w:val="0"/>
      <w:marTop w:val="0"/>
      <w:marBottom w:val="0"/>
      <w:divBdr>
        <w:top w:val="none" w:sz="0" w:space="0" w:color="auto"/>
        <w:left w:val="none" w:sz="0" w:space="0" w:color="auto"/>
        <w:bottom w:val="none" w:sz="0" w:space="0" w:color="auto"/>
        <w:right w:val="none" w:sz="0" w:space="0" w:color="auto"/>
      </w:divBdr>
      <w:divsChild>
        <w:div w:id="371271689">
          <w:marLeft w:val="0"/>
          <w:marRight w:val="0"/>
          <w:marTop w:val="0"/>
          <w:marBottom w:val="0"/>
          <w:divBdr>
            <w:top w:val="none" w:sz="0" w:space="0" w:color="auto"/>
            <w:left w:val="none" w:sz="0" w:space="0" w:color="auto"/>
            <w:bottom w:val="none" w:sz="0" w:space="0" w:color="auto"/>
            <w:right w:val="none" w:sz="0" w:space="0" w:color="auto"/>
          </w:divBdr>
        </w:div>
        <w:div w:id="989871106">
          <w:marLeft w:val="0"/>
          <w:marRight w:val="0"/>
          <w:marTop w:val="0"/>
          <w:marBottom w:val="0"/>
          <w:divBdr>
            <w:top w:val="none" w:sz="0" w:space="0" w:color="auto"/>
            <w:left w:val="none" w:sz="0" w:space="0" w:color="auto"/>
            <w:bottom w:val="none" w:sz="0" w:space="0" w:color="auto"/>
            <w:right w:val="none" w:sz="0" w:space="0" w:color="auto"/>
          </w:divBdr>
        </w:div>
        <w:div w:id="1037007748">
          <w:marLeft w:val="0"/>
          <w:marRight w:val="0"/>
          <w:marTop w:val="0"/>
          <w:marBottom w:val="0"/>
          <w:divBdr>
            <w:top w:val="none" w:sz="0" w:space="0" w:color="auto"/>
            <w:left w:val="none" w:sz="0" w:space="0" w:color="auto"/>
            <w:bottom w:val="none" w:sz="0" w:space="0" w:color="auto"/>
            <w:right w:val="none" w:sz="0" w:space="0" w:color="auto"/>
          </w:divBdr>
        </w:div>
        <w:div w:id="1885822086">
          <w:marLeft w:val="0"/>
          <w:marRight w:val="0"/>
          <w:marTop w:val="0"/>
          <w:marBottom w:val="0"/>
          <w:divBdr>
            <w:top w:val="none" w:sz="0" w:space="0" w:color="auto"/>
            <w:left w:val="none" w:sz="0" w:space="0" w:color="auto"/>
            <w:bottom w:val="none" w:sz="0" w:space="0" w:color="auto"/>
            <w:right w:val="none" w:sz="0" w:space="0" w:color="auto"/>
          </w:divBdr>
        </w:div>
      </w:divsChild>
    </w:div>
    <w:div w:id="2144732138">
      <w:bodyDiv w:val="1"/>
      <w:marLeft w:val="0"/>
      <w:marRight w:val="0"/>
      <w:marTop w:val="0"/>
      <w:marBottom w:val="0"/>
      <w:divBdr>
        <w:top w:val="none" w:sz="0" w:space="0" w:color="auto"/>
        <w:left w:val="none" w:sz="0" w:space="0" w:color="auto"/>
        <w:bottom w:val="none" w:sz="0" w:space="0" w:color="auto"/>
        <w:right w:val="none" w:sz="0" w:space="0" w:color="auto"/>
      </w:divBdr>
      <w:divsChild>
        <w:div w:id="1207449823">
          <w:marLeft w:val="0"/>
          <w:marRight w:val="0"/>
          <w:marTop w:val="0"/>
          <w:marBottom w:val="0"/>
          <w:divBdr>
            <w:top w:val="none" w:sz="0" w:space="0" w:color="auto"/>
            <w:left w:val="none" w:sz="0" w:space="0" w:color="auto"/>
            <w:bottom w:val="none" w:sz="0" w:space="0" w:color="auto"/>
            <w:right w:val="none" w:sz="0" w:space="0" w:color="auto"/>
          </w:divBdr>
        </w:div>
        <w:div w:id="1328752593">
          <w:marLeft w:val="0"/>
          <w:marRight w:val="0"/>
          <w:marTop w:val="0"/>
          <w:marBottom w:val="0"/>
          <w:divBdr>
            <w:top w:val="none" w:sz="0" w:space="0" w:color="auto"/>
            <w:left w:val="none" w:sz="0" w:space="0" w:color="auto"/>
            <w:bottom w:val="none" w:sz="0" w:space="0" w:color="auto"/>
            <w:right w:val="none" w:sz="0" w:space="0" w:color="auto"/>
          </w:divBdr>
        </w:div>
        <w:div w:id="1410343471">
          <w:marLeft w:val="0"/>
          <w:marRight w:val="0"/>
          <w:marTop w:val="0"/>
          <w:marBottom w:val="0"/>
          <w:divBdr>
            <w:top w:val="none" w:sz="0" w:space="0" w:color="auto"/>
            <w:left w:val="none" w:sz="0" w:space="0" w:color="auto"/>
            <w:bottom w:val="none" w:sz="0" w:space="0" w:color="auto"/>
            <w:right w:val="none" w:sz="0" w:space="0" w:color="auto"/>
          </w:divBdr>
        </w:div>
        <w:div w:id="2016885569">
          <w:marLeft w:val="0"/>
          <w:marRight w:val="0"/>
          <w:marTop w:val="0"/>
          <w:marBottom w:val="0"/>
          <w:divBdr>
            <w:top w:val="none" w:sz="0" w:space="0" w:color="auto"/>
            <w:left w:val="none" w:sz="0" w:space="0" w:color="auto"/>
            <w:bottom w:val="none" w:sz="0" w:space="0" w:color="auto"/>
            <w:right w:val="none" w:sz="0" w:space="0" w:color="auto"/>
          </w:divBdr>
        </w:div>
      </w:divsChild>
    </w:div>
    <w:div w:id="2145342847">
      <w:bodyDiv w:val="1"/>
      <w:marLeft w:val="0"/>
      <w:marRight w:val="0"/>
      <w:marTop w:val="0"/>
      <w:marBottom w:val="0"/>
      <w:divBdr>
        <w:top w:val="none" w:sz="0" w:space="0" w:color="auto"/>
        <w:left w:val="none" w:sz="0" w:space="0" w:color="auto"/>
        <w:bottom w:val="none" w:sz="0" w:space="0" w:color="auto"/>
        <w:right w:val="none" w:sz="0" w:space="0" w:color="auto"/>
      </w:divBdr>
      <w:divsChild>
        <w:div w:id="46149672">
          <w:marLeft w:val="0"/>
          <w:marRight w:val="0"/>
          <w:marTop w:val="0"/>
          <w:marBottom w:val="0"/>
          <w:divBdr>
            <w:top w:val="none" w:sz="0" w:space="0" w:color="auto"/>
            <w:left w:val="none" w:sz="0" w:space="0" w:color="auto"/>
            <w:bottom w:val="none" w:sz="0" w:space="0" w:color="auto"/>
            <w:right w:val="none" w:sz="0" w:space="0" w:color="auto"/>
          </w:divBdr>
        </w:div>
        <w:div w:id="1273125046">
          <w:marLeft w:val="0"/>
          <w:marRight w:val="0"/>
          <w:marTop w:val="0"/>
          <w:marBottom w:val="0"/>
          <w:divBdr>
            <w:top w:val="none" w:sz="0" w:space="0" w:color="auto"/>
            <w:left w:val="none" w:sz="0" w:space="0" w:color="auto"/>
            <w:bottom w:val="none" w:sz="0" w:space="0" w:color="auto"/>
            <w:right w:val="none" w:sz="0" w:space="0" w:color="auto"/>
          </w:divBdr>
        </w:div>
        <w:div w:id="1626109483">
          <w:marLeft w:val="0"/>
          <w:marRight w:val="0"/>
          <w:marTop w:val="0"/>
          <w:marBottom w:val="0"/>
          <w:divBdr>
            <w:top w:val="none" w:sz="0" w:space="0" w:color="auto"/>
            <w:left w:val="none" w:sz="0" w:space="0" w:color="auto"/>
            <w:bottom w:val="none" w:sz="0" w:space="0" w:color="auto"/>
            <w:right w:val="none" w:sz="0" w:space="0" w:color="auto"/>
          </w:divBdr>
        </w:div>
        <w:div w:id="2050254939">
          <w:marLeft w:val="0"/>
          <w:marRight w:val="0"/>
          <w:marTop w:val="0"/>
          <w:marBottom w:val="0"/>
          <w:divBdr>
            <w:top w:val="none" w:sz="0" w:space="0" w:color="auto"/>
            <w:left w:val="none" w:sz="0" w:space="0" w:color="auto"/>
            <w:bottom w:val="none" w:sz="0" w:space="0" w:color="auto"/>
            <w:right w:val="none" w:sz="0" w:space="0" w:color="auto"/>
          </w:divBdr>
        </w:div>
      </w:divsChild>
    </w:div>
    <w:div w:id="2145730506">
      <w:bodyDiv w:val="1"/>
      <w:marLeft w:val="0"/>
      <w:marRight w:val="0"/>
      <w:marTop w:val="0"/>
      <w:marBottom w:val="0"/>
      <w:divBdr>
        <w:top w:val="none" w:sz="0" w:space="0" w:color="auto"/>
        <w:left w:val="none" w:sz="0" w:space="0" w:color="auto"/>
        <w:bottom w:val="none" w:sz="0" w:space="0" w:color="auto"/>
        <w:right w:val="none" w:sz="0" w:space="0" w:color="auto"/>
      </w:divBdr>
      <w:divsChild>
        <w:div w:id="110636303">
          <w:marLeft w:val="0"/>
          <w:marRight w:val="0"/>
          <w:marTop w:val="0"/>
          <w:marBottom w:val="0"/>
          <w:divBdr>
            <w:top w:val="none" w:sz="0" w:space="0" w:color="auto"/>
            <w:left w:val="none" w:sz="0" w:space="0" w:color="auto"/>
            <w:bottom w:val="none" w:sz="0" w:space="0" w:color="auto"/>
            <w:right w:val="none" w:sz="0" w:space="0" w:color="auto"/>
          </w:divBdr>
        </w:div>
        <w:div w:id="436562916">
          <w:marLeft w:val="0"/>
          <w:marRight w:val="0"/>
          <w:marTop w:val="0"/>
          <w:marBottom w:val="0"/>
          <w:divBdr>
            <w:top w:val="none" w:sz="0" w:space="0" w:color="auto"/>
            <w:left w:val="none" w:sz="0" w:space="0" w:color="auto"/>
            <w:bottom w:val="none" w:sz="0" w:space="0" w:color="auto"/>
            <w:right w:val="none" w:sz="0" w:space="0" w:color="auto"/>
          </w:divBdr>
        </w:div>
        <w:div w:id="862980664">
          <w:marLeft w:val="0"/>
          <w:marRight w:val="0"/>
          <w:marTop w:val="0"/>
          <w:marBottom w:val="0"/>
          <w:divBdr>
            <w:top w:val="none" w:sz="0" w:space="0" w:color="auto"/>
            <w:left w:val="none" w:sz="0" w:space="0" w:color="auto"/>
            <w:bottom w:val="none" w:sz="0" w:space="0" w:color="auto"/>
            <w:right w:val="none" w:sz="0" w:space="0" w:color="auto"/>
          </w:divBdr>
        </w:div>
        <w:div w:id="1621835307">
          <w:marLeft w:val="0"/>
          <w:marRight w:val="0"/>
          <w:marTop w:val="0"/>
          <w:marBottom w:val="0"/>
          <w:divBdr>
            <w:top w:val="none" w:sz="0" w:space="0" w:color="auto"/>
            <w:left w:val="none" w:sz="0" w:space="0" w:color="auto"/>
            <w:bottom w:val="none" w:sz="0" w:space="0" w:color="auto"/>
            <w:right w:val="none" w:sz="0" w:space="0" w:color="auto"/>
          </w:divBdr>
        </w:div>
      </w:divsChild>
    </w:div>
    <w:div w:id="2147048101">
      <w:bodyDiv w:val="1"/>
      <w:marLeft w:val="0"/>
      <w:marRight w:val="0"/>
      <w:marTop w:val="0"/>
      <w:marBottom w:val="0"/>
      <w:divBdr>
        <w:top w:val="none" w:sz="0" w:space="0" w:color="auto"/>
        <w:left w:val="none" w:sz="0" w:space="0" w:color="auto"/>
        <w:bottom w:val="none" w:sz="0" w:space="0" w:color="auto"/>
        <w:right w:val="none" w:sz="0" w:space="0" w:color="auto"/>
      </w:divBdr>
      <w:divsChild>
        <w:div w:id="176967596">
          <w:marLeft w:val="0"/>
          <w:marRight w:val="0"/>
          <w:marTop w:val="0"/>
          <w:marBottom w:val="0"/>
          <w:divBdr>
            <w:top w:val="none" w:sz="0" w:space="0" w:color="auto"/>
            <w:left w:val="none" w:sz="0" w:space="0" w:color="auto"/>
            <w:bottom w:val="none" w:sz="0" w:space="0" w:color="auto"/>
            <w:right w:val="none" w:sz="0" w:space="0" w:color="auto"/>
          </w:divBdr>
        </w:div>
        <w:div w:id="354815344">
          <w:marLeft w:val="0"/>
          <w:marRight w:val="0"/>
          <w:marTop w:val="0"/>
          <w:marBottom w:val="0"/>
          <w:divBdr>
            <w:top w:val="none" w:sz="0" w:space="0" w:color="auto"/>
            <w:left w:val="none" w:sz="0" w:space="0" w:color="auto"/>
            <w:bottom w:val="none" w:sz="0" w:space="0" w:color="auto"/>
            <w:right w:val="none" w:sz="0" w:space="0" w:color="auto"/>
          </w:divBdr>
        </w:div>
        <w:div w:id="672537940">
          <w:marLeft w:val="0"/>
          <w:marRight w:val="0"/>
          <w:marTop w:val="0"/>
          <w:marBottom w:val="0"/>
          <w:divBdr>
            <w:top w:val="none" w:sz="0" w:space="0" w:color="auto"/>
            <w:left w:val="none" w:sz="0" w:space="0" w:color="auto"/>
            <w:bottom w:val="none" w:sz="0" w:space="0" w:color="auto"/>
            <w:right w:val="none" w:sz="0" w:space="0" w:color="auto"/>
          </w:divBdr>
        </w:div>
        <w:div w:id="1615746267">
          <w:marLeft w:val="0"/>
          <w:marRight w:val="0"/>
          <w:marTop w:val="0"/>
          <w:marBottom w:val="0"/>
          <w:divBdr>
            <w:top w:val="none" w:sz="0" w:space="0" w:color="auto"/>
            <w:left w:val="none" w:sz="0" w:space="0" w:color="auto"/>
            <w:bottom w:val="none" w:sz="0" w:space="0" w:color="auto"/>
            <w:right w:val="none" w:sz="0" w:space="0" w:color="auto"/>
          </w:divBdr>
        </w:div>
      </w:divsChild>
    </w:div>
    <w:div w:id="2147118700">
      <w:bodyDiv w:val="1"/>
      <w:marLeft w:val="0"/>
      <w:marRight w:val="0"/>
      <w:marTop w:val="0"/>
      <w:marBottom w:val="0"/>
      <w:divBdr>
        <w:top w:val="none" w:sz="0" w:space="0" w:color="auto"/>
        <w:left w:val="none" w:sz="0" w:space="0" w:color="auto"/>
        <w:bottom w:val="none" w:sz="0" w:space="0" w:color="auto"/>
        <w:right w:val="none" w:sz="0" w:space="0" w:color="auto"/>
      </w:divBdr>
      <w:divsChild>
        <w:div w:id="561334758">
          <w:marLeft w:val="0"/>
          <w:marRight w:val="0"/>
          <w:marTop w:val="0"/>
          <w:marBottom w:val="0"/>
          <w:divBdr>
            <w:top w:val="none" w:sz="0" w:space="0" w:color="auto"/>
            <w:left w:val="none" w:sz="0" w:space="0" w:color="auto"/>
            <w:bottom w:val="none" w:sz="0" w:space="0" w:color="auto"/>
            <w:right w:val="none" w:sz="0" w:space="0" w:color="auto"/>
          </w:divBdr>
        </w:div>
        <w:div w:id="763186681">
          <w:marLeft w:val="0"/>
          <w:marRight w:val="0"/>
          <w:marTop w:val="0"/>
          <w:marBottom w:val="0"/>
          <w:divBdr>
            <w:top w:val="none" w:sz="0" w:space="0" w:color="auto"/>
            <w:left w:val="none" w:sz="0" w:space="0" w:color="auto"/>
            <w:bottom w:val="none" w:sz="0" w:space="0" w:color="auto"/>
            <w:right w:val="none" w:sz="0" w:space="0" w:color="auto"/>
          </w:divBdr>
        </w:div>
        <w:div w:id="1356733132">
          <w:marLeft w:val="0"/>
          <w:marRight w:val="0"/>
          <w:marTop w:val="0"/>
          <w:marBottom w:val="0"/>
          <w:divBdr>
            <w:top w:val="none" w:sz="0" w:space="0" w:color="auto"/>
            <w:left w:val="none" w:sz="0" w:space="0" w:color="auto"/>
            <w:bottom w:val="none" w:sz="0" w:space="0" w:color="auto"/>
            <w:right w:val="none" w:sz="0" w:space="0" w:color="auto"/>
          </w:divBdr>
        </w:div>
        <w:div w:id="1476332878">
          <w:marLeft w:val="0"/>
          <w:marRight w:val="0"/>
          <w:marTop w:val="0"/>
          <w:marBottom w:val="0"/>
          <w:divBdr>
            <w:top w:val="none" w:sz="0" w:space="0" w:color="auto"/>
            <w:left w:val="none" w:sz="0" w:space="0" w:color="auto"/>
            <w:bottom w:val="none" w:sz="0" w:space="0" w:color="auto"/>
            <w:right w:val="none" w:sz="0" w:space="0" w:color="auto"/>
          </w:divBdr>
        </w:div>
      </w:divsChild>
    </w:div>
    <w:div w:id="2147352874">
      <w:bodyDiv w:val="1"/>
      <w:marLeft w:val="0"/>
      <w:marRight w:val="0"/>
      <w:marTop w:val="0"/>
      <w:marBottom w:val="0"/>
      <w:divBdr>
        <w:top w:val="none" w:sz="0" w:space="0" w:color="auto"/>
        <w:left w:val="none" w:sz="0" w:space="0" w:color="auto"/>
        <w:bottom w:val="none" w:sz="0" w:space="0" w:color="auto"/>
        <w:right w:val="none" w:sz="0" w:space="0" w:color="auto"/>
      </w:divBdr>
      <w:divsChild>
        <w:div w:id="299268631">
          <w:marLeft w:val="0"/>
          <w:marRight w:val="0"/>
          <w:marTop w:val="0"/>
          <w:marBottom w:val="0"/>
          <w:divBdr>
            <w:top w:val="none" w:sz="0" w:space="0" w:color="auto"/>
            <w:left w:val="none" w:sz="0" w:space="0" w:color="auto"/>
            <w:bottom w:val="none" w:sz="0" w:space="0" w:color="auto"/>
            <w:right w:val="none" w:sz="0" w:space="0" w:color="auto"/>
          </w:divBdr>
        </w:div>
        <w:div w:id="1062143957">
          <w:marLeft w:val="0"/>
          <w:marRight w:val="0"/>
          <w:marTop w:val="0"/>
          <w:marBottom w:val="0"/>
          <w:divBdr>
            <w:top w:val="none" w:sz="0" w:space="0" w:color="auto"/>
            <w:left w:val="none" w:sz="0" w:space="0" w:color="auto"/>
            <w:bottom w:val="none" w:sz="0" w:space="0" w:color="auto"/>
            <w:right w:val="none" w:sz="0" w:space="0" w:color="auto"/>
          </w:divBdr>
        </w:div>
        <w:div w:id="1624769209">
          <w:marLeft w:val="0"/>
          <w:marRight w:val="0"/>
          <w:marTop w:val="0"/>
          <w:marBottom w:val="0"/>
          <w:divBdr>
            <w:top w:val="none" w:sz="0" w:space="0" w:color="auto"/>
            <w:left w:val="none" w:sz="0" w:space="0" w:color="auto"/>
            <w:bottom w:val="none" w:sz="0" w:space="0" w:color="auto"/>
            <w:right w:val="none" w:sz="0" w:space="0" w:color="auto"/>
          </w:divBdr>
        </w:div>
        <w:div w:id="1681927354">
          <w:marLeft w:val="0"/>
          <w:marRight w:val="0"/>
          <w:marTop w:val="0"/>
          <w:marBottom w:val="0"/>
          <w:divBdr>
            <w:top w:val="none" w:sz="0" w:space="0" w:color="auto"/>
            <w:left w:val="none" w:sz="0" w:space="0" w:color="auto"/>
            <w:bottom w:val="none" w:sz="0" w:space="0" w:color="auto"/>
            <w:right w:val="none" w:sz="0" w:space="0" w:color="auto"/>
          </w:divBdr>
        </w:div>
      </w:divsChild>
    </w:div>
    <w:div w:id="2147354430">
      <w:bodyDiv w:val="1"/>
      <w:marLeft w:val="0"/>
      <w:marRight w:val="0"/>
      <w:marTop w:val="0"/>
      <w:marBottom w:val="0"/>
      <w:divBdr>
        <w:top w:val="none" w:sz="0" w:space="0" w:color="auto"/>
        <w:left w:val="none" w:sz="0" w:space="0" w:color="auto"/>
        <w:bottom w:val="none" w:sz="0" w:space="0" w:color="auto"/>
        <w:right w:val="none" w:sz="0" w:space="0" w:color="auto"/>
      </w:divBdr>
      <w:divsChild>
        <w:div w:id="401146709">
          <w:marLeft w:val="0"/>
          <w:marRight w:val="0"/>
          <w:marTop w:val="0"/>
          <w:marBottom w:val="0"/>
          <w:divBdr>
            <w:top w:val="none" w:sz="0" w:space="0" w:color="auto"/>
            <w:left w:val="none" w:sz="0" w:space="0" w:color="auto"/>
            <w:bottom w:val="none" w:sz="0" w:space="0" w:color="auto"/>
            <w:right w:val="none" w:sz="0" w:space="0" w:color="auto"/>
          </w:divBdr>
        </w:div>
        <w:div w:id="719784590">
          <w:marLeft w:val="0"/>
          <w:marRight w:val="0"/>
          <w:marTop w:val="0"/>
          <w:marBottom w:val="0"/>
          <w:divBdr>
            <w:top w:val="none" w:sz="0" w:space="0" w:color="auto"/>
            <w:left w:val="none" w:sz="0" w:space="0" w:color="auto"/>
            <w:bottom w:val="none" w:sz="0" w:space="0" w:color="auto"/>
            <w:right w:val="none" w:sz="0" w:space="0" w:color="auto"/>
          </w:divBdr>
        </w:div>
        <w:div w:id="968363369">
          <w:marLeft w:val="0"/>
          <w:marRight w:val="0"/>
          <w:marTop w:val="0"/>
          <w:marBottom w:val="0"/>
          <w:divBdr>
            <w:top w:val="none" w:sz="0" w:space="0" w:color="auto"/>
            <w:left w:val="none" w:sz="0" w:space="0" w:color="auto"/>
            <w:bottom w:val="none" w:sz="0" w:space="0" w:color="auto"/>
            <w:right w:val="none" w:sz="0" w:space="0" w:color="auto"/>
          </w:divBdr>
        </w:div>
        <w:div w:id="180323369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17" Type="http://schemas.openxmlformats.org/officeDocument/2006/relationships/hyperlink" Target="mailto:resiliencechallenge@noaa.gov" TargetMode="External"/><Relationship Id="rId671" Type="http://schemas.openxmlformats.org/officeDocument/2006/relationships/image" Target="media/image30.png"/><Relationship Id="rId769" Type="http://schemas.openxmlformats.org/officeDocument/2006/relationships/hyperlink" Target="https://www.federalregister.gov/documents/2020/08/13/2020-17468/guidance-for-grants-and-agreements" TargetMode="External"/><Relationship Id="rId21" Type="http://schemas.openxmlformats.org/officeDocument/2006/relationships/hyperlink" Target="https://www.whitehouse.gov/build/guidebook/" TargetMode="External"/><Relationship Id="rId324" Type="http://schemas.openxmlformats.org/officeDocument/2006/relationships/hyperlink" Target="https://www.grants.gov/web/grants/view-opportunity.html?oppId=349692" TargetMode="External"/><Relationship Id="rId531" Type="http://schemas.openxmlformats.org/officeDocument/2006/relationships/hyperlink" Target="mailto:preservation@neh.gov" TargetMode="External"/><Relationship Id="rId629" Type="http://schemas.openxmlformats.org/officeDocument/2006/relationships/hyperlink" Target="http://www.eda.gov/" TargetMode="External"/><Relationship Id="rId170" Type="http://schemas.openxmlformats.org/officeDocument/2006/relationships/hyperlink" Target="mailto:kia.s.mccormick.civ@mail.mil" TargetMode="External"/><Relationship Id="rId836" Type="http://schemas.openxmlformats.org/officeDocument/2006/relationships/hyperlink" Target="http://www.dol.gov/odep/" TargetMode="External"/><Relationship Id="rId268" Type="http://schemas.openxmlformats.org/officeDocument/2006/relationships/hyperlink" Target="https://www.grants.gov/web/grants/view-opportunity.html?oppId=349584" TargetMode="External"/><Relationship Id="rId475" Type="http://schemas.openxmlformats.org/officeDocument/2006/relationships/hyperlink" Target="https://www.grants.gov/web/grants/view-opportunity.html?oppId=348930" TargetMode="External"/><Relationship Id="rId682" Type="http://schemas.openxmlformats.org/officeDocument/2006/relationships/hyperlink" Target="http://www.ntia.doc.gov/otiahome/otiahome.html" TargetMode="External"/><Relationship Id="rId903" Type="http://schemas.openxmlformats.org/officeDocument/2006/relationships/image" Target="media/image127.png"/><Relationship Id="rId32" Type="http://schemas.openxmlformats.org/officeDocument/2006/relationships/hyperlink" Target="https://www.grants.gov/web/grants/view-opportunity.html?oppId=349582" TargetMode="External"/><Relationship Id="rId128" Type="http://schemas.openxmlformats.org/officeDocument/2006/relationships/hyperlink" Target="https://www.grants.gov/custom/viewOppDetails.jsp" TargetMode="External"/><Relationship Id="rId335" Type="http://schemas.openxmlformats.org/officeDocument/2006/relationships/hyperlink" Target="https://www.grants.gov/web/grants/view-opportunity.html?oppId=349701" TargetMode="External"/><Relationship Id="rId542" Type="http://schemas.openxmlformats.org/officeDocument/2006/relationships/hyperlink" Target="https://www.neh.gov/program/climate-smart-humanities-organizations-0" TargetMode="External"/><Relationship Id="rId181" Type="http://schemas.openxmlformats.org/officeDocument/2006/relationships/hyperlink" Target="https://www.grants.gov/web/grants/view-opportunity.html?oppId=345241" TargetMode="External"/><Relationship Id="rId402" Type="http://schemas.openxmlformats.org/officeDocument/2006/relationships/hyperlink" Target="https://www.grants.gov/web/grants/view-opportunity.html?oppId=349648" TargetMode="External"/><Relationship Id="rId847" Type="http://schemas.openxmlformats.org/officeDocument/2006/relationships/image" Target="media/image101.tiff"/><Relationship Id="rId279" Type="http://schemas.openxmlformats.org/officeDocument/2006/relationships/hyperlink" Target="https://www.grants.gov/web/grants/view-opportunity.html?oppId=349397" TargetMode="External"/><Relationship Id="rId486" Type="http://schemas.openxmlformats.org/officeDocument/2006/relationships/hyperlink" Target="mailto:fellowships@neh.gov" TargetMode="External"/><Relationship Id="rId693" Type="http://schemas.openxmlformats.org/officeDocument/2006/relationships/hyperlink" Target="http://www.sba.gov/category/navigation-structure/contracting" TargetMode="External"/><Relationship Id="rId707" Type="http://schemas.openxmlformats.org/officeDocument/2006/relationships/image" Target="media/image41.png"/><Relationship Id="rId914" Type="http://schemas.openxmlformats.org/officeDocument/2006/relationships/image" Target="media/image136.png"/><Relationship Id="rId43" Type="http://schemas.openxmlformats.org/officeDocument/2006/relationships/hyperlink" Target="mailto:grantapplicationquestions@usda.gov" TargetMode="External"/><Relationship Id="rId139" Type="http://schemas.openxmlformats.org/officeDocument/2006/relationships/hyperlink" Target="mailto:rnta@eda.gov" TargetMode="External"/><Relationship Id="rId346" Type="http://schemas.openxmlformats.org/officeDocument/2006/relationships/hyperlink" Target="https://www.grants.gov/web/grants/view-opportunity.html?oppId=349144" TargetMode="External"/><Relationship Id="rId553" Type="http://schemas.openxmlformats.org/officeDocument/2006/relationships/hyperlink" Target="https://www.grants.gov/web/grants/view-opportunity.html?oppId=344601" TargetMode="External"/><Relationship Id="rId760" Type="http://schemas.openxmlformats.org/officeDocument/2006/relationships/hyperlink" Target="http://www.fema.gov/rules-tools/closeout-report-tutorial-closeout-report-sections" TargetMode="External"/><Relationship Id="rId192" Type="http://schemas.openxmlformats.org/officeDocument/2006/relationships/hyperlink" Target="mailto:Jason.Cottrell@ed.gov" TargetMode="External"/><Relationship Id="rId206" Type="http://schemas.openxmlformats.org/officeDocument/2006/relationships/hyperlink" Target="https://www.grants.gov/web/grants/view-opportunity.html?oppId=349332" TargetMode="External"/><Relationship Id="rId413" Type="http://schemas.openxmlformats.org/officeDocument/2006/relationships/hyperlink" Target="mailto:kate_martin@fws.gov" TargetMode="External"/><Relationship Id="rId858" Type="http://schemas.openxmlformats.org/officeDocument/2006/relationships/hyperlink" Target="http://www.archives.gov/nhprc/announcement/" TargetMode="External"/><Relationship Id="rId497" Type="http://schemas.openxmlformats.org/officeDocument/2006/relationships/hyperlink" Target="https://www.neh.gov/grants/preservation/research-and-development" TargetMode="External"/><Relationship Id="rId620" Type="http://schemas.openxmlformats.org/officeDocument/2006/relationships/hyperlink" Target="https://www.fws.gov/pacificislands/" TargetMode="External"/><Relationship Id="rId718" Type="http://schemas.openxmlformats.org/officeDocument/2006/relationships/image" Target="media/image48.png"/><Relationship Id="rId925" Type="http://schemas.openxmlformats.org/officeDocument/2006/relationships/image" Target="media/image145.tiff"/><Relationship Id="rId357" Type="http://schemas.openxmlformats.org/officeDocument/2006/relationships/hyperlink" Target="mailto:rhona.p.julien@hud.gov" TargetMode="External"/><Relationship Id="rId54" Type="http://schemas.openxmlformats.org/officeDocument/2006/relationships/hyperlink" Target="https://forestsandrangelands.gov/strategy/thestrategy.shtml" TargetMode="External"/><Relationship Id="rId217" Type="http://schemas.openxmlformats.org/officeDocument/2006/relationships/hyperlink" Target="mailto:ggrf@epa.gov" TargetMode="External"/><Relationship Id="rId564" Type="http://schemas.openxmlformats.org/officeDocument/2006/relationships/hyperlink" Target="https://www.grants.gov/web/grants/view-opportunity.html?oppId=349653" TargetMode="External"/><Relationship Id="rId771" Type="http://schemas.openxmlformats.org/officeDocument/2006/relationships/hyperlink" Target="https://www.hud.gov/sites/dfiles/SPM/documents/EligibilityRequirementsGrantProgramsFiscalYear2022.pdf" TargetMode="External"/><Relationship Id="rId869" Type="http://schemas.openxmlformats.org/officeDocument/2006/relationships/image" Target="media/image110.tiff"/><Relationship Id="rId424" Type="http://schemas.openxmlformats.org/officeDocument/2006/relationships/hyperlink" Target="https://www.grants.gov/custom/viewOppDetails.jsp" TargetMode="External"/><Relationship Id="rId631" Type="http://schemas.openxmlformats.org/officeDocument/2006/relationships/hyperlink" Target="https://www.eda.gov/contact/" TargetMode="External"/><Relationship Id="rId729" Type="http://schemas.openxmlformats.org/officeDocument/2006/relationships/image" Target="media/image57.png"/><Relationship Id="rId270" Type="http://schemas.openxmlformats.org/officeDocument/2006/relationships/hyperlink" Target="https://www.grants.gov/web/grants/view-opportunity.html?oppId=349237" TargetMode="External"/><Relationship Id="rId936" Type="http://schemas.openxmlformats.org/officeDocument/2006/relationships/hyperlink" Target="https://www.hrsa.gov/sites/default/files/grants/apply/writestrong/grantwritingtips.pdf" TargetMode="External"/><Relationship Id="rId65" Type="http://schemas.openxmlformats.org/officeDocument/2006/relationships/hyperlink" Target="https://www.rd.usda.gov/programs-services/water-environmental-programs/calendar-year-2022-disaster-water-grants-program" TargetMode="External"/><Relationship Id="rId130" Type="http://schemas.openxmlformats.org/officeDocument/2006/relationships/hyperlink" Target="https://www.grants.gov/web/grants/view-opportunity.html?oppId=347512" TargetMode="External"/><Relationship Id="rId368" Type="http://schemas.openxmlformats.org/officeDocument/2006/relationships/hyperlink" Target="https://hud.gov/grrp" TargetMode="External"/><Relationship Id="rId575" Type="http://schemas.openxmlformats.org/officeDocument/2006/relationships/hyperlink" Target="mailto:AWD-Grants@faa.gov" TargetMode="External"/><Relationship Id="rId782" Type="http://schemas.openxmlformats.org/officeDocument/2006/relationships/hyperlink" Target="http://portal.hud.gov/hudportal/HUD?src=/program_offices/Administration/grants/fundsavail" TargetMode="External"/><Relationship Id="rId228" Type="http://schemas.openxmlformats.org/officeDocument/2006/relationships/hyperlink" Target="https://www.grants.gov/web/grants/view-opportunity.html?oppId=347715" TargetMode="External"/><Relationship Id="rId435" Type="http://schemas.openxmlformats.org/officeDocument/2006/relationships/hyperlink" Target="https://www.grants.gov/web/grants/view-opportunity.html?oppId=345083" TargetMode="External"/><Relationship Id="rId642" Type="http://schemas.openxmlformats.org/officeDocument/2006/relationships/hyperlink" Target="https://www.doi.gov/hawaiian" TargetMode="External"/><Relationship Id="rId281" Type="http://schemas.openxmlformats.org/officeDocument/2006/relationships/hyperlink" Target="https://www.grants.gov/web/grants/view-opportunity.html?oppId=349428" TargetMode="External"/><Relationship Id="rId502" Type="http://schemas.openxmlformats.org/officeDocument/2006/relationships/hyperlink" Target="https://www.grants.gov/web/grants/view-opportunity.html?oppId=348929" TargetMode="External"/><Relationship Id="rId947" Type="http://schemas.openxmlformats.org/officeDocument/2006/relationships/image" Target="media/image153.png"/><Relationship Id="rId76" Type="http://schemas.openxmlformats.org/officeDocument/2006/relationships/hyperlink" Target="https://www.grants.gov/web/grants/view-opportunity.html?oppId=349160" TargetMode="External"/><Relationship Id="rId141" Type="http://schemas.openxmlformats.org/officeDocument/2006/relationships/hyperlink" Target="https://www.grants.gov/custom/viewOppDetails.jsp" TargetMode="External"/><Relationship Id="rId379" Type="http://schemas.openxmlformats.org/officeDocument/2006/relationships/hyperlink" Target="https://www.hud.gov/program_offices/spm/gmomgmt/grantsinfo/fundingopps" TargetMode="External"/><Relationship Id="rId586" Type="http://schemas.openxmlformats.org/officeDocument/2006/relationships/hyperlink" Target="https://www.grants.gov/web/grants/view-opportunity.html?oppId=348882" TargetMode="External"/><Relationship Id="rId793" Type="http://schemas.openxmlformats.org/officeDocument/2006/relationships/image" Target="media/image81.png"/><Relationship Id="rId807" Type="http://schemas.openxmlformats.org/officeDocument/2006/relationships/hyperlink" Target="http://www.ncjrs.gov/fedgrant.html" TargetMode="External"/><Relationship Id="rId7" Type="http://schemas.openxmlformats.org/officeDocument/2006/relationships/image" Target="media/image2.png"/><Relationship Id="rId239" Type="http://schemas.openxmlformats.org/officeDocument/2006/relationships/hyperlink" Target="https://www.grants.gov/web/grants/view-opportunity.html?oppId=349731" TargetMode="External"/><Relationship Id="rId446" Type="http://schemas.openxmlformats.org/officeDocument/2006/relationships/hyperlink" Target="mailto:john_huffman@fws.gov" TargetMode="External"/><Relationship Id="rId653" Type="http://schemas.openxmlformats.org/officeDocument/2006/relationships/hyperlink" Target="https://www.oha.org/loans" TargetMode="External"/><Relationship Id="rId292" Type="http://schemas.openxmlformats.org/officeDocument/2006/relationships/hyperlink" Target="https://www.grants.gov/web/grants/view-opportunity.html?oppId=349206" TargetMode="External"/><Relationship Id="rId306" Type="http://schemas.openxmlformats.org/officeDocument/2006/relationships/hyperlink" Target="https://www.grants.gov/web/grants/view-opportunity.html?oppId=349294" TargetMode="External"/><Relationship Id="rId860" Type="http://schemas.openxmlformats.org/officeDocument/2006/relationships/image" Target="media/image103.tiff"/><Relationship Id="rId87" Type="http://schemas.openxmlformats.org/officeDocument/2006/relationships/hyperlink" Target="mailto:grantapplicationquestions@usda.gov" TargetMode="External"/><Relationship Id="rId513" Type="http://schemas.openxmlformats.org/officeDocument/2006/relationships/hyperlink" Target="mailto:spotlight@neh.gov" TargetMode="External"/><Relationship Id="rId597" Type="http://schemas.openxmlformats.org/officeDocument/2006/relationships/hyperlink" Target="https://www.transportation.gov/grants/rcnprogram" TargetMode="External"/><Relationship Id="rId720" Type="http://schemas.openxmlformats.org/officeDocument/2006/relationships/image" Target="media/image50.tiff"/><Relationship Id="rId818" Type="http://schemas.openxmlformats.org/officeDocument/2006/relationships/image" Target="media/image94.png"/><Relationship Id="rId152" Type="http://schemas.openxmlformats.org/officeDocument/2006/relationships/hyperlink" Target="https://www.eda.gov/" TargetMode="External"/><Relationship Id="rId457" Type="http://schemas.openxmlformats.org/officeDocument/2006/relationships/hyperlink" Target="https://www.loc.gov/programs/of-the-people/collect-and-preserve/community-collections-grant-application/" TargetMode="External"/><Relationship Id="rId664" Type="http://schemas.openxmlformats.org/officeDocument/2006/relationships/hyperlink" Target="https://www.nal.usda.gov/ric/community-development-resources" TargetMode="External"/><Relationship Id="rId871" Type="http://schemas.openxmlformats.org/officeDocument/2006/relationships/image" Target="media/image112.tiff"/><Relationship Id="rId14" Type="http://schemas.openxmlformats.org/officeDocument/2006/relationships/image" Target="media/image9.png"/><Relationship Id="rId317" Type="http://schemas.openxmlformats.org/officeDocument/2006/relationships/hyperlink" Target="https://www.grants.gov/web/grants/view-opportunity.html?oppId=349515" TargetMode="External"/><Relationship Id="rId524" Type="http://schemas.openxmlformats.org/officeDocument/2006/relationships/hyperlink" Target="https://www.neh.gov/grants/education/landmarks-american-history-and-culture-workshops-school-teachers" TargetMode="External"/><Relationship Id="rId731" Type="http://schemas.openxmlformats.org/officeDocument/2006/relationships/hyperlink" Target="https://www.epa.gov/grants" TargetMode="External"/><Relationship Id="rId98" Type="http://schemas.openxmlformats.org/officeDocument/2006/relationships/hyperlink" Target="https://www.grants.gov/custom/viewOppDetails.jsp" TargetMode="External"/><Relationship Id="rId163" Type="http://schemas.openxmlformats.org/officeDocument/2006/relationships/hyperlink" Target="mailto:wilveria.a.sanders.civ@army.mil" TargetMode="External"/><Relationship Id="rId370" Type="http://schemas.openxmlformats.org/officeDocument/2006/relationships/hyperlink" Target="https://www.grants.gov/web/grants/view-opportunity.html?oppId=348062" TargetMode="External"/><Relationship Id="rId829" Type="http://schemas.openxmlformats.org/officeDocument/2006/relationships/hyperlink" Target="http://www.dol.gov/odep/topics/grants.htm" TargetMode="External"/><Relationship Id="rId230" Type="http://schemas.openxmlformats.org/officeDocument/2006/relationships/hyperlink" Target="https://www.grants.gov/web/grants/view-opportunity.html?oppId=349416" TargetMode="External"/><Relationship Id="rId468" Type="http://schemas.openxmlformats.org/officeDocument/2006/relationships/hyperlink" Target="mailto:Darrell.Meadows@nara.gov" TargetMode="External"/><Relationship Id="rId675" Type="http://schemas.openxmlformats.org/officeDocument/2006/relationships/image" Target="media/image34.png"/><Relationship Id="rId882" Type="http://schemas.openxmlformats.org/officeDocument/2006/relationships/hyperlink" Target="http://www.sba.gov/loans-and-grants" TargetMode="External"/><Relationship Id="rId25" Type="http://schemas.openxmlformats.org/officeDocument/2006/relationships/hyperlink" Target="mailto:BPHCFunding@hrsa.gov" TargetMode="External"/><Relationship Id="rId328" Type="http://schemas.openxmlformats.org/officeDocument/2006/relationships/hyperlink" Target="https://www.grants.gov/web/grants/view-opportunity.html?oppId=349637" TargetMode="External"/><Relationship Id="rId535" Type="http://schemas.openxmlformats.org/officeDocument/2006/relationships/hyperlink" Target="https://www.grants.gov/web/grants/view-opportunity.html?oppId=349150" TargetMode="External"/><Relationship Id="rId742" Type="http://schemas.openxmlformats.org/officeDocument/2006/relationships/hyperlink" Target="https://www.dhs.gov/dhs-financial-assistance" TargetMode="External"/><Relationship Id="rId174" Type="http://schemas.openxmlformats.org/officeDocument/2006/relationships/hyperlink" Target="https://sam.gov/" TargetMode="External"/><Relationship Id="rId381" Type="http://schemas.openxmlformats.org/officeDocument/2006/relationships/hyperlink" Target="https://www.grants.gov/web/grants/view-opportunity.html?oppId=347761" TargetMode="External"/><Relationship Id="rId602" Type="http://schemas.openxmlformats.org/officeDocument/2006/relationships/hyperlink" Target="https://www.grants.gov/web/grants/view-opportunity.html?oppId=347585" TargetMode="External"/><Relationship Id="rId241" Type="http://schemas.openxmlformats.org/officeDocument/2006/relationships/hyperlink" Target="https://www.grants.gov/web/grants/view-opportunity.html?oppId=349754" TargetMode="External"/><Relationship Id="rId479" Type="http://schemas.openxmlformats.org/officeDocument/2006/relationships/hyperlink" Target="https://www.neh.gov/program/cultural-and-community-resilience" TargetMode="External"/><Relationship Id="rId686" Type="http://schemas.openxmlformats.org/officeDocument/2006/relationships/hyperlink" Target="http://www.ago.noaa.gov/" TargetMode="External"/><Relationship Id="rId893" Type="http://schemas.openxmlformats.org/officeDocument/2006/relationships/hyperlink" Target="https://www.sba.gov/offices/district/hi/Honolulu" TargetMode="External"/><Relationship Id="rId907" Type="http://schemas.openxmlformats.org/officeDocument/2006/relationships/image" Target="media/image131.png"/><Relationship Id="rId36" Type="http://schemas.openxmlformats.org/officeDocument/2006/relationships/hyperlink" Target="https://www.grants.gov/custom/viewOppDetails.jsp" TargetMode="External"/><Relationship Id="rId339" Type="http://schemas.openxmlformats.org/officeDocument/2006/relationships/hyperlink" Target="https://www.grants.gov/web/grants/view-opportunity.html?oppId=349688" TargetMode="External"/><Relationship Id="rId546" Type="http://schemas.openxmlformats.org/officeDocument/2006/relationships/hyperlink" Target="mailto:hc@neh.gov" TargetMode="External"/><Relationship Id="rId753" Type="http://schemas.openxmlformats.org/officeDocument/2006/relationships/hyperlink" Target="http://www.fema.gov/assistance-firefighters-grant-awards" TargetMode="External"/><Relationship Id="rId101" Type="http://schemas.openxmlformats.org/officeDocument/2006/relationships/hyperlink" Target="https://www.grants.gov/custom/viewOppDetails.jsp" TargetMode="External"/><Relationship Id="rId185" Type="http://schemas.openxmlformats.org/officeDocument/2006/relationships/hyperlink" Target="https://www.grants.gov/web/grants/view-opportunity.html?oppId=344592" TargetMode="External"/><Relationship Id="rId406" Type="http://schemas.openxmlformats.org/officeDocument/2006/relationships/hyperlink" Target="https://www.grants.gov/custom/viewOppDetails.jsp" TargetMode="External"/><Relationship Id="rId392" Type="http://schemas.openxmlformats.org/officeDocument/2006/relationships/hyperlink" Target="mailto:imls-museumgrants@imls.gov" TargetMode="External"/><Relationship Id="rId613" Type="http://schemas.openxmlformats.org/officeDocument/2006/relationships/hyperlink" Target="http://anapacificbasin.org/" TargetMode="External"/><Relationship Id="rId697" Type="http://schemas.openxmlformats.org/officeDocument/2006/relationships/hyperlink" Target="http://www.commerce.gov/" TargetMode="External"/><Relationship Id="rId820" Type="http://schemas.openxmlformats.org/officeDocument/2006/relationships/hyperlink" Target="https://www.dol.gov/general/grants/howto" TargetMode="External"/><Relationship Id="rId918" Type="http://schemas.openxmlformats.org/officeDocument/2006/relationships/image" Target="media/image139.png"/><Relationship Id="rId252" Type="http://schemas.openxmlformats.org/officeDocument/2006/relationships/hyperlink" Target="https://www.grants.gov/web/grants/view-opportunity.html?oppId=349338" TargetMode="External"/><Relationship Id="rId47" Type="http://schemas.openxmlformats.org/officeDocument/2006/relationships/hyperlink" Target="https://www.grants.gov/web/grants/view-opportunity.html?oppId=349745" TargetMode="External"/><Relationship Id="rId112" Type="http://schemas.openxmlformats.org/officeDocument/2006/relationships/hyperlink" Target="https://www.grants.gov/web/grants/view-opportunity.html?oppId=348989" TargetMode="External"/><Relationship Id="rId557" Type="http://schemas.openxmlformats.org/officeDocument/2006/relationships/hyperlink" Target="https://www.grants.gov/web/grants/view-opportunity.html?oppId=349655" TargetMode="External"/><Relationship Id="rId764" Type="http://schemas.openxmlformats.org/officeDocument/2006/relationships/image" Target="media/image70.tiff"/><Relationship Id="rId196" Type="http://schemas.openxmlformats.org/officeDocument/2006/relationships/hyperlink" Target="mailto:Erin.Higgins@ed.gov" TargetMode="External"/><Relationship Id="rId417" Type="http://schemas.openxmlformats.org/officeDocument/2006/relationships/hyperlink" Target="https://www.grants.gov/web/grants/view-opportunity.html?oppId=349002" TargetMode="External"/><Relationship Id="rId624" Type="http://schemas.openxmlformats.org/officeDocument/2006/relationships/hyperlink" Target="https://www.nrcs.usda.gov/wps/portal/nrcs/site/pia/" TargetMode="External"/><Relationship Id="rId831" Type="http://schemas.openxmlformats.org/officeDocument/2006/relationships/hyperlink" Target="http://www.dol.gov/oasam/grants/RFRA-GuidanceOverview.htm" TargetMode="External"/><Relationship Id="rId263" Type="http://schemas.openxmlformats.org/officeDocument/2006/relationships/hyperlink" Target="https://www.grants.gov/web/grants/view-opportunity.html?oppId=349767" TargetMode="External"/><Relationship Id="rId470" Type="http://schemas.openxmlformats.org/officeDocument/2006/relationships/hyperlink" Target="https://www.arts.gov/grants/translation-projects" TargetMode="External"/><Relationship Id="rId929" Type="http://schemas.openxmlformats.org/officeDocument/2006/relationships/image" Target="media/image148.png"/><Relationship Id="rId58" Type="http://schemas.openxmlformats.org/officeDocument/2006/relationships/hyperlink" Target="https://gcc02.safelinks.protection.outlook.com/?url=https%3A%2F%2Fus06web.zoom.us%2Fwebinar%2Fregister%2FWN_8XdtEXfHSYyk_XxdkOeGgA&amp;data=05%7C01%7C%7Cd9ef6a886dd64989745708db8f9e107b%7Ced5b36e701ee4ebc867ee03cfa0d4697%7C0%7C0%7C638261681265421352%7CUnknown%7CTWFpbGZsb3d8eyJWIjoiMC4wLjAwMDAiLCJQIjoiV2luMzIiLCJBTiI6Ik1haWwiLCJXVCI6Mn0%3D%7C3000%7C%7C%7C&amp;sdata=Sn8xgOZYGBbNUXyg%2F3jVl0HL5UYMhdK0ybUusrMVrKk%3D&amp;reserved=0" TargetMode="External"/><Relationship Id="rId123" Type="http://schemas.openxmlformats.org/officeDocument/2006/relationships/hyperlink" Target="mailto:https://www.eda.gov/about/contact" TargetMode="External"/><Relationship Id="rId330" Type="http://schemas.openxmlformats.org/officeDocument/2006/relationships/hyperlink" Target="https://www.grants.gov/web/grants/view-opportunity.html?oppId=349673" TargetMode="External"/><Relationship Id="rId568" Type="http://schemas.openxmlformats.org/officeDocument/2006/relationships/hyperlink" Target="https://www.grants.gov/web/grants/view-opportunity.html?oppId=348985" TargetMode="External"/><Relationship Id="rId775" Type="http://schemas.openxmlformats.org/officeDocument/2006/relationships/hyperlink" Target="https://www.hud.gov/sites/dfiles/SPM/documents/EO12898FederalActionstoAddressEnvironmentalJustice.pdf" TargetMode="External"/><Relationship Id="rId428" Type="http://schemas.openxmlformats.org/officeDocument/2006/relationships/hyperlink" Target="mailto:FWS_ES_GRANTS@fws.gov" TargetMode="External"/><Relationship Id="rId635" Type="http://schemas.openxmlformats.org/officeDocument/2006/relationships/hyperlink" Target="http://www.cdfifund.gov" TargetMode="External"/><Relationship Id="rId842" Type="http://schemas.openxmlformats.org/officeDocument/2006/relationships/hyperlink" Target="http://www.dol.gov/oasam/grants/grants-oasam.htm" TargetMode="External"/><Relationship Id="rId274" Type="http://schemas.openxmlformats.org/officeDocument/2006/relationships/hyperlink" Target="https://www.grants.gov/web/grants/view-opportunity.html?oppId=349418" TargetMode="External"/><Relationship Id="rId481" Type="http://schemas.openxmlformats.org/officeDocument/2006/relationships/hyperlink" Target="https://www.grants.gov/web/grants/view-opportunity.html?oppId=349718" TargetMode="External"/><Relationship Id="rId702" Type="http://schemas.openxmlformats.org/officeDocument/2006/relationships/hyperlink" Target="https://americorps.gov/partner/funding-opportunities" TargetMode="External"/><Relationship Id="rId69" Type="http://schemas.openxmlformats.org/officeDocument/2006/relationships/hyperlink" Target="mailto:grantapplicationquestions@usda.gov" TargetMode="External"/><Relationship Id="rId134" Type="http://schemas.openxmlformats.org/officeDocument/2006/relationships/hyperlink" Target="https://www.grants.gov/web/grants/view-opportunity.html?oppId=346349" TargetMode="External"/><Relationship Id="rId579" Type="http://schemas.openxmlformats.org/officeDocument/2006/relationships/hyperlink" Target="https://www.grants.gov/web/grants/view-opportunity.html?oppId=349117" TargetMode="External"/><Relationship Id="rId786" Type="http://schemas.openxmlformats.org/officeDocument/2006/relationships/image" Target="media/image78.tiff"/><Relationship Id="rId341" Type="http://schemas.openxmlformats.org/officeDocument/2006/relationships/hyperlink" Target="https://www.grants.gov/web/grants/view-opportunity.html?oppId=349715" TargetMode="External"/><Relationship Id="rId439" Type="http://schemas.openxmlformats.org/officeDocument/2006/relationships/hyperlink" Target="https://www.grants.gov/custom/viewOppDetails.jsp" TargetMode="External"/><Relationship Id="rId646" Type="http://schemas.openxmlformats.org/officeDocument/2006/relationships/hyperlink" Target="http://www.ohadatabook.com/" TargetMode="External"/><Relationship Id="rId201" Type="http://schemas.openxmlformats.org/officeDocument/2006/relationships/hyperlink" Target="https://science.osti.gov/SBIR" TargetMode="External"/><Relationship Id="rId285" Type="http://schemas.openxmlformats.org/officeDocument/2006/relationships/hyperlink" Target="https://www.grants.gov/web/grants/view-opportunity.html?oppId=349406" TargetMode="External"/><Relationship Id="rId506" Type="http://schemas.openxmlformats.org/officeDocument/2006/relationships/hyperlink" Target="https://www.neh.gov/grants/preservation/preservation-and-access-education-and-training" TargetMode="External"/><Relationship Id="rId853" Type="http://schemas.openxmlformats.org/officeDocument/2006/relationships/hyperlink" Target="https://www.archives.gov/nhprc/announcement/digitaleditions.html" TargetMode="External"/><Relationship Id="rId492" Type="http://schemas.openxmlformats.org/officeDocument/2006/relationships/hyperlink" Target="mailto:hi@neh.gov" TargetMode="External"/><Relationship Id="rId713" Type="http://schemas.openxmlformats.org/officeDocument/2006/relationships/image" Target="media/image44.png"/><Relationship Id="rId797" Type="http://schemas.openxmlformats.org/officeDocument/2006/relationships/image" Target="media/image83.png"/><Relationship Id="rId920" Type="http://schemas.openxmlformats.org/officeDocument/2006/relationships/image" Target="media/image141.png"/><Relationship Id="rId145" Type="http://schemas.openxmlformats.org/officeDocument/2006/relationships/hyperlink" Target="mailto:grants@nist.gov" TargetMode="External"/><Relationship Id="rId352" Type="http://schemas.openxmlformats.org/officeDocument/2006/relationships/hyperlink" Target="https://www.grants.gov/web/grants/view-opportunity.html?oppId=349046" TargetMode="External"/><Relationship Id="rId212" Type="http://schemas.openxmlformats.org/officeDocument/2006/relationships/hyperlink" Target="https://www.grants.gov/web/grants/view-opportunity.html?oppId=348660" TargetMode="External"/><Relationship Id="rId657" Type="http://schemas.openxmlformats.org/officeDocument/2006/relationships/hyperlink" Target="https://www.oha.org/scholarships" TargetMode="External"/><Relationship Id="rId864" Type="http://schemas.openxmlformats.org/officeDocument/2006/relationships/hyperlink" Target="https://www.arts.gov/grants" TargetMode="External"/><Relationship Id="rId296" Type="http://schemas.openxmlformats.org/officeDocument/2006/relationships/hyperlink" Target="https://www.grants.gov/web/grants/view-opportunity.html?oppId=349204" TargetMode="External"/><Relationship Id="rId517" Type="http://schemas.openxmlformats.org/officeDocument/2006/relationships/hyperlink" Target="https://www.grants.gov/web/grants/view-opportunity.html?oppId=349149" TargetMode="External"/><Relationship Id="rId724" Type="http://schemas.openxmlformats.org/officeDocument/2006/relationships/image" Target="media/image53.png"/><Relationship Id="rId931" Type="http://schemas.openxmlformats.org/officeDocument/2006/relationships/hyperlink" Target="https://grantsgovprod.wordpress.com/2019/03/27/3-tips-for-crafting-need-statements-in-federal-grant-proposals/" TargetMode="External"/><Relationship Id="rId60" Type="http://schemas.openxmlformats.org/officeDocument/2006/relationships/hyperlink" Target="mailto:SM.FS.usfs_cwdg@usda.gov" TargetMode="External"/><Relationship Id="rId156" Type="http://schemas.openxmlformats.org/officeDocument/2006/relationships/hyperlink" Target="https://www.grants.gov/web/grants/view-opportunity.html?oppId=349278" TargetMode="External"/><Relationship Id="rId363" Type="http://schemas.openxmlformats.org/officeDocument/2006/relationships/hyperlink" Target="mailto:NOFO_FY23@hud.gov" TargetMode="External"/><Relationship Id="rId570" Type="http://schemas.openxmlformats.org/officeDocument/2006/relationships/hyperlink" Target="https://www.grants.gov/web/grants/view-opportunity.html?oppId=349436" TargetMode="External"/><Relationship Id="rId223" Type="http://schemas.openxmlformats.org/officeDocument/2006/relationships/hyperlink" Target="https://www.grants.gov/custom/viewOppDetails.jsp" TargetMode="External"/><Relationship Id="rId430" Type="http://schemas.openxmlformats.org/officeDocument/2006/relationships/hyperlink" Target="https://www.nps.gov/orgs/2287/index.htm" TargetMode="External"/><Relationship Id="rId668" Type="http://schemas.openxmlformats.org/officeDocument/2006/relationships/image" Target="media/image28.png"/><Relationship Id="rId875" Type="http://schemas.openxmlformats.org/officeDocument/2006/relationships/hyperlink" Target="http://nsf.gov/funding/pgm_list.jsp?org=NSF&amp;ord=date" TargetMode="External"/><Relationship Id="rId18" Type="http://schemas.openxmlformats.org/officeDocument/2006/relationships/image" Target="media/image13.png"/><Relationship Id="rId528" Type="http://schemas.openxmlformats.org/officeDocument/2006/relationships/hyperlink" Target="mailto:preservation@neh.gov" TargetMode="External"/><Relationship Id="rId735" Type="http://schemas.openxmlformats.org/officeDocument/2006/relationships/image" Target="media/image60.png"/><Relationship Id="rId942" Type="http://schemas.openxmlformats.org/officeDocument/2006/relationships/hyperlink" Target="https://grantspace.org/training/introduction-to-proposal-writing/" TargetMode="External"/><Relationship Id="rId167" Type="http://schemas.openxmlformats.org/officeDocument/2006/relationships/hyperlink" Target="mailto:Katie.wisecarver@us.af.mil" TargetMode="External"/><Relationship Id="rId374" Type="http://schemas.openxmlformats.org/officeDocument/2006/relationships/hyperlink" Target="mailto:housingmobility@hud.gov" TargetMode="External"/><Relationship Id="rId581" Type="http://schemas.openxmlformats.org/officeDocument/2006/relationships/hyperlink" Target="https://www.transportation.gov/grants/mpdg-announcement" TargetMode="External"/><Relationship Id="rId71" Type="http://schemas.openxmlformats.org/officeDocument/2006/relationships/hyperlink" Target="https://www.rd.usda.gov/hbiip" TargetMode="External"/><Relationship Id="rId234" Type="http://schemas.openxmlformats.org/officeDocument/2006/relationships/hyperlink" Target="https://www.grants.gov/web/grants/view-opportunity.html?oppId=349758" TargetMode="External"/><Relationship Id="rId679" Type="http://schemas.openxmlformats.org/officeDocument/2006/relationships/hyperlink" Target="http://www.ita.doc.gov/td/mdcp/" TargetMode="External"/><Relationship Id="rId802" Type="http://schemas.openxmlformats.org/officeDocument/2006/relationships/image" Target="media/image87.png"/><Relationship Id="rId886" Type="http://schemas.openxmlformats.org/officeDocument/2006/relationships/image" Target="media/image120.tiff"/><Relationship Id="rId2" Type="http://schemas.openxmlformats.org/officeDocument/2006/relationships/numbering" Target="numbering.xml"/><Relationship Id="rId29" Type="http://schemas.openxmlformats.org/officeDocument/2006/relationships/hyperlink" Target="https://www.grants.gov/web/grants/view-opportunity.html?oppId=349101" TargetMode="External"/><Relationship Id="rId441" Type="http://schemas.openxmlformats.org/officeDocument/2006/relationships/hyperlink" Target="https://www.grants.gov/web/grants/view-opportunity.html?oppId=344640" TargetMode="External"/><Relationship Id="rId539" Type="http://schemas.openxmlformats.org/officeDocument/2006/relationships/hyperlink" Target="https://www.neh.gov/program/dli-del-fellowships" TargetMode="External"/><Relationship Id="rId746" Type="http://schemas.openxmlformats.org/officeDocument/2006/relationships/image" Target="media/image68.png"/><Relationship Id="rId178" Type="http://schemas.openxmlformats.org/officeDocument/2006/relationships/hyperlink" Target="https://sam.gov/" TargetMode="External"/><Relationship Id="rId301" Type="http://schemas.openxmlformats.org/officeDocument/2006/relationships/hyperlink" Target="https://www.grants.gov/web/grants/view-opportunity.html?oppId=349267" TargetMode="External"/><Relationship Id="rId953" Type="http://schemas.openxmlformats.org/officeDocument/2006/relationships/hyperlink" Target="http://www.nsf.gov/eng/iip/sbir/" TargetMode="External"/><Relationship Id="rId82" Type="http://schemas.openxmlformats.org/officeDocument/2006/relationships/hyperlink" Target="https://www.grants.gov/web/grants/view-opportunity.html?oppId=348189" TargetMode="External"/><Relationship Id="rId385" Type="http://schemas.openxmlformats.org/officeDocument/2006/relationships/hyperlink" Target="https://imls.gov/grants/available/museums-empowered-professional-development-opportunities-museum-staff" TargetMode="External"/><Relationship Id="rId592" Type="http://schemas.openxmlformats.org/officeDocument/2006/relationships/hyperlink" Target="https://www.transportation.gov/grants/rcnprogram" TargetMode="External"/><Relationship Id="rId606" Type="http://schemas.openxmlformats.org/officeDocument/2006/relationships/hyperlink" Target="https://www.va.gov/homeless/stakeholders.asp" TargetMode="External"/><Relationship Id="rId813" Type="http://schemas.openxmlformats.org/officeDocument/2006/relationships/hyperlink" Target="mailto:shaleigh.k.tice@hawaii.gov" TargetMode="External"/><Relationship Id="rId245" Type="http://schemas.openxmlformats.org/officeDocument/2006/relationships/hyperlink" Target="https://www.grants.gov/web/grants/view-opportunity.html?oppId=349761" TargetMode="External"/><Relationship Id="rId452" Type="http://schemas.openxmlformats.org/officeDocument/2006/relationships/hyperlink" Target="mailto:McEnery.Jenifer@dol.gov" TargetMode="External"/><Relationship Id="rId897" Type="http://schemas.openxmlformats.org/officeDocument/2006/relationships/hyperlink" Target="http://eca.state.gov/search/solr/grants?search_referrer=node/237" TargetMode="External"/><Relationship Id="rId105" Type="http://schemas.openxmlformats.org/officeDocument/2006/relationships/hyperlink" Target="mailto:ocm.nerrs.infrastructure@noaa.gov" TargetMode="External"/><Relationship Id="rId312" Type="http://schemas.openxmlformats.org/officeDocument/2006/relationships/hyperlink" Target="https://www.grants.gov/web/grants/view-opportunity.html?oppId=349312" TargetMode="External"/><Relationship Id="rId757" Type="http://schemas.openxmlformats.org/officeDocument/2006/relationships/hyperlink" Target="http://www.fema.gov/fire-prevention-safety-grants-fps" TargetMode="External"/><Relationship Id="rId93" Type="http://schemas.openxmlformats.org/officeDocument/2006/relationships/hyperlink" Target="mailto:grants@nist.gov" TargetMode="External"/><Relationship Id="rId189" Type="http://schemas.openxmlformats.org/officeDocument/2006/relationships/hyperlink" Target="https://www.grants.gov/web/grants/view-opportunity.html?oppId=349499" TargetMode="External"/><Relationship Id="rId396" Type="http://schemas.openxmlformats.org/officeDocument/2006/relationships/hyperlink" Target="https://www.grants.gov/web/grants/view-opportunity.html?oppId=349007" TargetMode="External"/><Relationship Id="rId617" Type="http://schemas.openxmlformats.org/officeDocument/2006/relationships/hyperlink" Target="https://www.nps.gov/state/hi/index.htm" TargetMode="External"/><Relationship Id="rId824" Type="http://schemas.openxmlformats.org/officeDocument/2006/relationships/hyperlink" Target="https://www.doleta.gov/grants/" TargetMode="External"/><Relationship Id="rId256" Type="http://schemas.openxmlformats.org/officeDocument/2006/relationships/hyperlink" Target="https://www.grants.gov/web/grants/view-opportunity.html?oppId=349712" TargetMode="External"/><Relationship Id="rId463" Type="http://schemas.openxmlformats.org/officeDocument/2006/relationships/hyperlink" Target="https://www.grants.gov/web/grants/view-opportunity.html?oppId=348207" TargetMode="External"/><Relationship Id="rId670" Type="http://schemas.openxmlformats.org/officeDocument/2006/relationships/hyperlink" Target="http://www.eda.gov/" TargetMode="External"/><Relationship Id="rId116" Type="http://schemas.openxmlformats.org/officeDocument/2006/relationships/hyperlink" Target="https://www.grants.gov/custom/viewOppDetails.jsp" TargetMode="External"/><Relationship Id="rId323" Type="http://schemas.openxmlformats.org/officeDocument/2006/relationships/hyperlink" Target="https://www.grants.gov/web/grants/view-opportunity.html?oppId=349639" TargetMode="External"/><Relationship Id="rId530" Type="http://schemas.openxmlformats.org/officeDocument/2006/relationships/hyperlink" Target="https://www.neh.gov/grants/preservation/preservation-assistance-grants-smaller-institutions" TargetMode="External"/><Relationship Id="rId768" Type="http://schemas.openxmlformats.org/officeDocument/2006/relationships/hyperlink" Target="https://www.cfo.gov/wp-content/uploads/2020/12/2-CFR-Crosswalk_20201106.xlsx" TargetMode="External"/><Relationship Id="rId20" Type="http://schemas.openxmlformats.org/officeDocument/2006/relationships/hyperlink" Target="https://www.whitehouse.gov/bipartisan-infrastructure-law/" TargetMode="External"/><Relationship Id="rId628" Type="http://schemas.openxmlformats.org/officeDocument/2006/relationships/hyperlink" Target="https://www.achp.gov/about/offices/onaa" TargetMode="External"/><Relationship Id="rId835" Type="http://schemas.openxmlformats.org/officeDocument/2006/relationships/hyperlink" Target="http://www.dol.gov/general/business" TargetMode="External"/><Relationship Id="rId267" Type="http://schemas.openxmlformats.org/officeDocument/2006/relationships/hyperlink" Target="https://www.grants.gov/web/grants/view-opportunity.html?oppId=349585" TargetMode="External"/><Relationship Id="rId474" Type="http://schemas.openxmlformats.org/officeDocument/2006/relationships/hyperlink" Target="mailto:odh@neh.gov" TargetMode="External"/><Relationship Id="rId127" Type="http://schemas.openxmlformats.org/officeDocument/2006/relationships/hyperlink" Target="https://www.grants.gov/web/grants/view-opportunity.html?oppId=349164" TargetMode="External"/><Relationship Id="rId681" Type="http://schemas.openxmlformats.org/officeDocument/2006/relationships/hyperlink" Target="http://www.nist.gov/director/grants/grants.cfm" TargetMode="External"/><Relationship Id="rId779" Type="http://schemas.openxmlformats.org/officeDocument/2006/relationships/image" Target="media/image73.png"/><Relationship Id="rId902" Type="http://schemas.openxmlformats.org/officeDocument/2006/relationships/hyperlink" Target="http://exchanges.state.gov/grants/index.html" TargetMode="External"/><Relationship Id="rId31" Type="http://schemas.openxmlformats.org/officeDocument/2006/relationships/hyperlink" Target="mailto:VS.NADPRP@usda.gov" TargetMode="External"/><Relationship Id="rId334" Type="http://schemas.openxmlformats.org/officeDocument/2006/relationships/hyperlink" Target="https://www.grants.gov/web/grants/view-opportunity.html?oppId=349682" TargetMode="External"/><Relationship Id="rId541" Type="http://schemas.openxmlformats.org/officeDocument/2006/relationships/hyperlink" Target="https://www.grants.gov/web/grants/view-opportunity.html?oppId=348718" TargetMode="External"/><Relationship Id="rId639" Type="http://schemas.openxmlformats.org/officeDocument/2006/relationships/image" Target="media/image18.png"/><Relationship Id="rId180" Type="http://schemas.openxmlformats.org/officeDocument/2006/relationships/hyperlink" Target="mailto:kia.s.mccormick.civ@mail.mil" TargetMode="External"/><Relationship Id="rId278" Type="http://schemas.openxmlformats.org/officeDocument/2006/relationships/hyperlink" Target="https://www.grants.gov/web/grants/view-opportunity.html?oppId=349432" TargetMode="External"/><Relationship Id="rId401" Type="http://schemas.openxmlformats.org/officeDocument/2006/relationships/hyperlink" Target="mailto:olivia_anton@fws.gov" TargetMode="External"/><Relationship Id="rId846" Type="http://schemas.openxmlformats.org/officeDocument/2006/relationships/image" Target="media/image100.png"/><Relationship Id="rId485" Type="http://schemas.openxmlformats.org/officeDocument/2006/relationships/hyperlink" Target="https://www.neh.gov/grants/research/fellowships" TargetMode="External"/><Relationship Id="rId692" Type="http://schemas.openxmlformats.org/officeDocument/2006/relationships/hyperlink" Target="http://fido.gov/doc/aap/publicview.asp" TargetMode="External"/><Relationship Id="rId706" Type="http://schemas.openxmlformats.org/officeDocument/2006/relationships/image" Target="media/image40.png"/><Relationship Id="rId913" Type="http://schemas.openxmlformats.org/officeDocument/2006/relationships/image" Target="media/image135.png"/><Relationship Id="rId42" Type="http://schemas.openxmlformats.org/officeDocument/2006/relationships/hyperlink" Target="https://www.nifa.usda.gov/grants/funding-opportunities/4-h-military-extension-educator-program" TargetMode="External"/><Relationship Id="rId138" Type="http://schemas.openxmlformats.org/officeDocument/2006/relationships/hyperlink" Target="https://www.grants.gov/custom/viewOppDetails.jsp" TargetMode="External"/><Relationship Id="rId345" Type="http://schemas.openxmlformats.org/officeDocument/2006/relationships/hyperlink" Target="mailto:bhwet@hrsa.gov" TargetMode="External"/><Relationship Id="rId552" Type="http://schemas.openxmlformats.org/officeDocument/2006/relationships/hyperlink" Target="mailto:odh@neh.gov" TargetMode="External"/><Relationship Id="rId191" Type="http://schemas.openxmlformats.org/officeDocument/2006/relationships/hyperlink" Target="https://www.govinfo.gov/content/pkg/FR-2023-08-02/pdf/2023-16402.pdf" TargetMode="External"/><Relationship Id="rId205" Type="http://schemas.openxmlformats.org/officeDocument/2006/relationships/hyperlink" Target="https://www.grants.gov/web/grants/view-opportunity.html?oppId=349525" TargetMode="External"/><Relationship Id="rId412" Type="http://schemas.openxmlformats.org/officeDocument/2006/relationships/hyperlink" Target="https://www.grants.gov/custom/viewOppDetails.jsp" TargetMode="External"/><Relationship Id="rId857" Type="http://schemas.openxmlformats.org/officeDocument/2006/relationships/hyperlink" Target="https://www.archives.gov/nhprc/announcement/digitaleditions.html" TargetMode="External"/><Relationship Id="rId289" Type="http://schemas.openxmlformats.org/officeDocument/2006/relationships/hyperlink" Target="https://www.grants.gov/web/grants/view-opportunity.html?oppId=349430" TargetMode="External"/><Relationship Id="rId496" Type="http://schemas.openxmlformats.org/officeDocument/2006/relationships/hyperlink" Target="https://www.grants.gov/web/grants/view-opportunity.html?oppId=349632" TargetMode="External"/><Relationship Id="rId717" Type="http://schemas.openxmlformats.org/officeDocument/2006/relationships/image" Target="media/image47.png"/><Relationship Id="rId924" Type="http://schemas.openxmlformats.org/officeDocument/2006/relationships/hyperlink" Target="https://www.va.gov/homeless/gpd.asp" TargetMode="External"/><Relationship Id="rId53" Type="http://schemas.openxmlformats.org/officeDocument/2006/relationships/hyperlink" Target="https://www.grants.gov/web/grants/view-opportunity.html?oppId=348870" TargetMode="External"/><Relationship Id="rId149" Type="http://schemas.openxmlformats.org/officeDocument/2006/relationships/hyperlink" Target="https://www.grants.gov/web/grants/view-opportunity.html?oppId=325811" TargetMode="External"/><Relationship Id="rId356" Type="http://schemas.openxmlformats.org/officeDocument/2006/relationships/hyperlink" Target="https://www.grants.gov/custom/viewOppDetails.jsp" TargetMode="External"/><Relationship Id="rId563" Type="http://schemas.openxmlformats.org/officeDocument/2006/relationships/hyperlink" Target="https://www.grants.gov/web/grants/view-opportunity.html?oppId=349319" TargetMode="External"/><Relationship Id="rId770" Type="http://schemas.openxmlformats.org/officeDocument/2006/relationships/hyperlink" Target="https://www.hud.gov/sites/dfiles/SPM/documents/EligibilityRequirementsFiscalYear2023-10042022.docx" TargetMode="External"/><Relationship Id="rId216" Type="http://schemas.openxmlformats.org/officeDocument/2006/relationships/hyperlink" Target="https://www.grants.gov/custom/viewOppDetails.jsp" TargetMode="External"/><Relationship Id="rId423" Type="http://schemas.openxmlformats.org/officeDocument/2006/relationships/hyperlink" Target="https://www.grants.gov/web/grants/view-opportunity.html?oppId=345976" TargetMode="External"/><Relationship Id="rId868" Type="http://schemas.openxmlformats.org/officeDocument/2006/relationships/image" Target="media/image109.gif"/><Relationship Id="rId630" Type="http://schemas.openxmlformats.org/officeDocument/2006/relationships/hyperlink" Target="https://www.eda.gov/programs/university-centers/" TargetMode="External"/><Relationship Id="rId728" Type="http://schemas.openxmlformats.org/officeDocument/2006/relationships/image" Target="media/image56.tiff"/><Relationship Id="rId935" Type="http://schemas.openxmlformats.org/officeDocument/2006/relationships/hyperlink" Target="https://www.hrsa.gov/" TargetMode="External"/><Relationship Id="rId64" Type="http://schemas.openxmlformats.org/officeDocument/2006/relationships/hyperlink" Target="https://www.grants.gov/web/grants/view-opportunity.html?oppId=349588" TargetMode="External"/><Relationship Id="rId367" Type="http://schemas.openxmlformats.org/officeDocument/2006/relationships/hyperlink" Target="https://www.grants.gov/web/grants/view-opportunity.html?oppId=348061" TargetMode="External"/><Relationship Id="rId574" Type="http://schemas.openxmlformats.org/officeDocument/2006/relationships/hyperlink" Target="https://www.faa.gov/about/office_org/headquarters_offices/ang/grants/awd" TargetMode="External"/><Relationship Id="rId227" Type="http://schemas.openxmlformats.org/officeDocument/2006/relationships/hyperlink" Target="mailto:cleanschoolbus@epa.gov" TargetMode="External"/><Relationship Id="rId781" Type="http://schemas.openxmlformats.org/officeDocument/2006/relationships/hyperlink" Target="http://www.grants.gov/" TargetMode="External"/><Relationship Id="rId879" Type="http://schemas.openxmlformats.org/officeDocument/2006/relationships/image" Target="media/image117.tiff"/><Relationship Id="rId434" Type="http://schemas.openxmlformats.org/officeDocument/2006/relationships/hyperlink" Target="mailto:melissa_a_jacobi@nps.gov" TargetMode="External"/><Relationship Id="rId641" Type="http://schemas.openxmlformats.org/officeDocument/2006/relationships/image" Target="media/image20.png"/><Relationship Id="rId739" Type="http://schemas.openxmlformats.org/officeDocument/2006/relationships/image" Target="media/image62.png"/><Relationship Id="rId280" Type="http://schemas.openxmlformats.org/officeDocument/2006/relationships/hyperlink" Target="https://www.grants.gov/web/grants/view-opportunity.html?oppId=349405" TargetMode="External"/><Relationship Id="rId501" Type="http://schemas.openxmlformats.org/officeDocument/2006/relationships/hyperlink" Target="mailto:spotlight@neh.gov" TargetMode="External"/><Relationship Id="rId946" Type="http://schemas.openxmlformats.org/officeDocument/2006/relationships/image" Target="media/image152.png"/><Relationship Id="rId75" Type="http://schemas.openxmlformats.org/officeDocument/2006/relationships/hyperlink" Target="mailto:SM.RD.RUS.IRA.Questions@usda.gov" TargetMode="External"/><Relationship Id="rId140" Type="http://schemas.openxmlformats.org/officeDocument/2006/relationships/hyperlink" Target="https://www.grants.gov/web/grants/view-opportunity.html?oppId=332576" TargetMode="External"/><Relationship Id="rId378" Type="http://schemas.openxmlformats.org/officeDocument/2006/relationships/hyperlink" Target="https://www.grants.gov/web/grants/view-opportunity.html?oppId=348561" TargetMode="External"/><Relationship Id="rId585" Type="http://schemas.openxmlformats.org/officeDocument/2006/relationships/hyperlink" Target="mailto:mpdgrants@dot.gov" TargetMode="External"/><Relationship Id="rId792" Type="http://schemas.openxmlformats.org/officeDocument/2006/relationships/hyperlink" Target="http://www.doi.gov/index.cfm" TargetMode="External"/><Relationship Id="rId806" Type="http://schemas.openxmlformats.org/officeDocument/2006/relationships/hyperlink" Target="http://www.bjs.gov/index.cfm?ty=fun" TargetMode="External"/><Relationship Id="rId6" Type="http://schemas.openxmlformats.org/officeDocument/2006/relationships/image" Target="media/image1.png"/><Relationship Id="rId238" Type="http://schemas.openxmlformats.org/officeDocument/2006/relationships/hyperlink" Target="https://www.grants.gov/web/grants/view-opportunity.html?oppId=349759" TargetMode="External"/><Relationship Id="rId445" Type="http://schemas.openxmlformats.org/officeDocument/2006/relationships/hyperlink" Target="https://www.grants.gov/custom/viewOppDetails.jsp" TargetMode="External"/><Relationship Id="rId652" Type="http://schemas.openxmlformats.org/officeDocument/2006/relationships/hyperlink" Target="http://kipukadatabase.com/" TargetMode="External"/><Relationship Id="rId291" Type="http://schemas.openxmlformats.org/officeDocument/2006/relationships/hyperlink" Target="https://www.grants.gov/web/grants/view-opportunity.html?oppId=349226" TargetMode="External"/><Relationship Id="rId305" Type="http://schemas.openxmlformats.org/officeDocument/2006/relationships/hyperlink" Target="https://www.grants.gov/web/grants/view-opportunity.html?oppId=349293" TargetMode="External"/><Relationship Id="rId512" Type="http://schemas.openxmlformats.org/officeDocument/2006/relationships/hyperlink" Target="https://www.neh.gov/program/spotlight-humanities-higher-education" TargetMode="External"/><Relationship Id="rId86" Type="http://schemas.openxmlformats.org/officeDocument/2006/relationships/hyperlink" Target="https://www.nifa.usda.gov/grants/funding-opportunities/agriculture-food-research-initiative-foundational-applied-science" TargetMode="External"/><Relationship Id="rId151" Type="http://schemas.openxmlformats.org/officeDocument/2006/relationships/hyperlink" Target="https://www.eda.gov/contact/" TargetMode="External"/><Relationship Id="rId389" Type="http://schemas.openxmlformats.org/officeDocument/2006/relationships/hyperlink" Target="mailto:imls-librarygrants@imls.gov" TargetMode="External"/><Relationship Id="rId596" Type="http://schemas.openxmlformats.org/officeDocument/2006/relationships/hyperlink" Target="https://usg.valideval.com/teams/rcn_captialconstruction/signup" TargetMode="External"/><Relationship Id="rId817" Type="http://schemas.openxmlformats.org/officeDocument/2006/relationships/hyperlink" Target="https://ag.hawaii.gov/cpja/gp/" TargetMode="External"/><Relationship Id="rId249" Type="http://schemas.openxmlformats.org/officeDocument/2006/relationships/hyperlink" Target="https://www.grants.gov/web/grants/view-opportunity.html?oppId=349344" TargetMode="External"/><Relationship Id="rId456" Type="http://schemas.openxmlformats.org/officeDocument/2006/relationships/hyperlink" Target="https://www.grants.gov/web/grants/view-opportunity.html?oppId=348996" TargetMode="External"/><Relationship Id="rId663" Type="http://schemas.openxmlformats.org/officeDocument/2006/relationships/image" Target="media/image25.png"/><Relationship Id="rId870" Type="http://schemas.openxmlformats.org/officeDocument/2006/relationships/image" Target="media/image111.tiff"/><Relationship Id="rId13" Type="http://schemas.openxmlformats.org/officeDocument/2006/relationships/image" Target="media/image8.png"/><Relationship Id="rId109" Type="http://schemas.openxmlformats.org/officeDocument/2006/relationships/hyperlink" Target="https://www.grants.gov/web/grants/view-opportunity.html?oppId=348862" TargetMode="External"/><Relationship Id="rId316" Type="http://schemas.openxmlformats.org/officeDocument/2006/relationships/hyperlink" Target="https://www.grants.gov/web/grants/view-opportunity.html?oppId=349520" TargetMode="External"/><Relationship Id="rId523" Type="http://schemas.openxmlformats.org/officeDocument/2006/relationships/hyperlink" Target="https://www.grants.gov/web/grants/view-opportunity.html?oppId=349158" TargetMode="External"/><Relationship Id="rId97" Type="http://schemas.openxmlformats.org/officeDocument/2006/relationships/hyperlink" Target="https://www.grants.gov/web/grants/view-opportunity.html?oppId=349628" TargetMode="External"/><Relationship Id="rId730" Type="http://schemas.openxmlformats.org/officeDocument/2006/relationships/hyperlink" Target="https://www.epa.gov/grants/epa-grants-webinars" TargetMode="External"/><Relationship Id="rId828" Type="http://schemas.openxmlformats.org/officeDocument/2006/relationships/hyperlink" Target="http://www.dol.gov/vets/resources/grants.htm" TargetMode="External"/><Relationship Id="rId162" Type="http://schemas.openxmlformats.org/officeDocument/2006/relationships/hyperlink" Target="https://www.grants.gov/custom/viewOppDetails.jsp" TargetMode="External"/><Relationship Id="rId467" Type="http://schemas.openxmlformats.org/officeDocument/2006/relationships/hyperlink" Target="http://www.archives.gov/nhprc/announcement/editions.html" TargetMode="External"/><Relationship Id="rId674" Type="http://schemas.openxmlformats.org/officeDocument/2006/relationships/image" Target="media/image33.png"/><Relationship Id="rId881" Type="http://schemas.openxmlformats.org/officeDocument/2006/relationships/hyperlink" Target="https://www.sba.gov/funding-programs/loans" TargetMode="External"/><Relationship Id="rId24" Type="http://schemas.openxmlformats.org/officeDocument/2006/relationships/hyperlink" Target="https://www.grants.gov/web/grants/view-opportunity.html?oppId=349276" TargetMode="External"/><Relationship Id="rId327" Type="http://schemas.openxmlformats.org/officeDocument/2006/relationships/hyperlink" Target="https://www.grants.gov/web/grants/view-opportunity.html?oppId=349675" TargetMode="External"/><Relationship Id="rId534" Type="http://schemas.openxmlformats.org/officeDocument/2006/relationships/hyperlink" Target="mailto:preservation@neh.gov" TargetMode="External"/><Relationship Id="rId741" Type="http://schemas.openxmlformats.org/officeDocument/2006/relationships/image" Target="media/image64.png"/><Relationship Id="rId839" Type="http://schemas.openxmlformats.org/officeDocument/2006/relationships/hyperlink" Target="http://www.dol.gov/vets/grants/grant3/main.htm" TargetMode="External"/><Relationship Id="rId173" Type="http://schemas.openxmlformats.org/officeDocument/2006/relationships/hyperlink" Target="https://www.grants.gov/" TargetMode="External"/><Relationship Id="rId380" Type="http://schemas.openxmlformats.org/officeDocument/2006/relationships/hyperlink" Target="mailto:RHED@hud.gov" TargetMode="External"/><Relationship Id="rId601" Type="http://schemas.openxmlformats.org/officeDocument/2006/relationships/hyperlink" Target="mailto:PROTECTdiscretionary@dot.gov" TargetMode="External"/><Relationship Id="rId240" Type="http://schemas.openxmlformats.org/officeDocument/2006/relationships/hyperlink" Target="https://www.grants.gov/web/grants/view-opportunity.html?oppId=349749" TargetMode="External"/><Relationship Id="rId478" Type="http://schemas.openxmlformats.org/officeDocument/2006/relationships/hyperlink" Target="https://www.grants.gov/web/grants/view-opportunity.html?oppId=349149" TargetMode="External"/><Relationship Id="rId685" Type="http://schemas.openxmlformats.org/officeDocument/2006/relationships/hyperlink" Target="http://www.nurp.noaa.gov/Funding.htm" TargetMode="External"/><Relationship Id="rId892" Type="http://schemas.openxmlformats.org/officeDocument/2006/relationships/image" Target="media/image124.png"/><Relationship Id="rId906" Type="http://schemas.openxmlformats.org/officeDocument/2006/relationships/image" Target="media/image130.png"/><Relationship Id="rId35" Type="http://schemas.openxmlformats.org/officeDocument/2006/relationships/hyperlink" Target="https://www.grants.gov/web/grants/view-opportunity.html?oppId=349583" TargetMode="External"/><Relationship Id="rId100" Type="http://schemas.openxmlformats.org/officeDocument/2006/relationships/hyperlink" Target="https://www.grants.gov/web/grants/view-opportunity.html?oppId=348701" TargetMode="External"/><Relationship Id="rId338" Type="http://schemas.openxmlformats.org/officeDocument/2006/relationships/hyperlink" Target="https://www.grants.gov/web/grants/view-opportunity.html?oppId=349685" TargetMode="External"/><Relationship Id="rId545" Type="http://schemas.openxmlformats.org/officeDocument/2006/relationships/hyperlink" Target="https://www.neh.gov/grants/education/humanities-connections" TargetMode="External"/><Relationship Id="rId752" Type="http://schemas.openxmlformats.org/officeDocument/2006/relationships/hyperlink" Target="http://www.fema.gov/assistance-firefighters-grant" TargetMode="External"/><Relationship Id="rId184" Type="http://schemas.openxmlformats.org/officeDocument/2006/relationships/hyperlink" Target="mailto:https://www.arl.army.mil/contact-us" TargetMode="External"/><Relationship Id="rId391" Type="http://schemas.openxmlformats.org/officeDocument/2006/relationships/hyperlink" Target="https://www.imls.gov/grants/available/national-leadership-grants-museums" TargetMode="External"/><Relationship Id="rId405" Type="http://schemas.openxmlformats.org/officeDocument/2006/relationships/hyperlink" Target="https://www.grants.gov/web/grants/view-opportunity.html?oppId=349725" TargetMode="External"/><Relationship Id="rId612" Type="http://schemas.openxmlformats.org/officeDocument/2006/relationships/hyperlink" Target="https://www.acf.hhs.gov/ana" TargetMode="External"/><Relationship Id="rId251" Type="http://schemas.openxmlformats.org/officeDocument/2006/relationships/hyperlink" Target="https://www.grants.gov/web/grants/view-opportunity.html?oppId=349449" TargetMode="External"/><Relationship Id="rId489" Type="http://schemas.openxmlformats.org/officeDocument/2006/relationships/hyperlink" Target="mailto:preservation@neh.gov" TargetMode="External"/><Relationship Id="rId696" Type="http://schemas.openxmlformats.org/officeDocument/2006/relationships/hyperlink" Target="http://www.commerce.gov/about-commerce/grants-contracting-trade-opportunities" TargetMode="External"/><Relationship Id="rId917" Type="http://schemas.openxmlformats.org/officeDocument/2006/relationships/image" Target="media/image138.png"/><Relationship Id="rId46" Type="http://schemas.openxmlformats.org/officeDocument/2006/relationships/hyperlink" Target="mailto:grantapplicationquestions@usda.gov" TargetMode="External"/><Relationship Id="rId349" Type="http://schemas.openxmlformats.org/officeDocument/2006/relationships/hyperlink" Target="mailto:BPHCFunding@hrsa.gov" TargetMode="External"/><Relationship Id="rId556" Type="http://schemas.openxmlformats.org/officeDocument/2006/relationships/hyperlink" Target="https://www.grants.gov/web/grants/view-opportunity.html?oppId=349654" TargetMode="External"/><Relationship Id="rId763" Type="http://schemas.openxmlformats.org/officeDocument/2006/relationships/hyperlink" Target="http://www.fema.gov/fire-grant-contact-information" TargetMode="External"/><Relationship Id="rId111" Type="http://schemas.openxmlformats.org/officeDocument/2006/relationships/hyperlink" Target="mailto:alexandra.puritz@noaa.gov" TargetMode="External"/><Relationship Id="rId195" Type="http://schemas.openxmlformats.org/officeDocument/2006/relationships/hyperlink" Target="https://www.govinfo.gov/content/pkg/FR-2023-06-06/pdf/2023-11915.pdf" TargetMode="External"/><Relationship Id="rId209" Type="http://schemas.openxmlformats.org/officeDocument/2006/relationships/hyperlink" Target="https://www.grants.gov/web/grants/view-opportunity.html?oppId=349270" TargetMode="External"/><Relationship Id="rId416" Type="http://schemas.openxmlformats.org/officeDocument/2006/relationships/hyperlink" Target="mailto:nmoeller@usbr.gov" TargetMode="External"/><Relationship Id="rId623" Type="http://schemas.openxmlformats.org/officeDocument/2006/relationships/hyperlink" Target="https://www.fsa.usda.gov/state-offices/Hawaii" TargetMode="External"/><Relationship Id="rId830" Type="http://schemas.openxmlformats.org/officeDocument/2006/relationships/hyperlink" Target="http://www.dol.gov/oasam/grants/" TargetMode="External"/><Relationship Id="rId928" Type="http://schemas.openxmlformats.org/officeDocument/2006/relationships/hyperlink" Target="https://www.va.gov/pacific-islands-health-care/" TargetMode="External"/><Relationship Id="rId57" Type="http://schemas.openxmlformats.org/officeDocument/2006/relationships/hyperlink" Target="https://gcc02.safelinks.protection.outlook.com/?url=https%3A%2F%2Fus06web.zoom.us%2Fwebinar%2Fregister%2FWN_yxe-tURVSqqKl7EMJ5zOmQ&amp;data=05%7C01%7C%7Cd9ef6a886dd64989745708db8f9e107b%7Ced5b36e701ee4ebc867ee03cfa0d4697%7C0%7C0%7C638261681265265141%7CUnknown%7CTWFpbGZsb3d8eyJWIjoiMC4wLjAwMDAiLCJQIjoiV2luMzIiLCJBTiI6Ik1haWwiLCJXVCI6Mn0%3D%7C3000%7C%7C%7C&amp;sdata=w4Mb7L8w1xIC1XFjoxi9pfoxbYF2BfyXvH0eGp2vLtw%3D&amp;reserved=0" TargetMode="External"/><Relationship Id="rId262" Type="http://schemas.openxmlformats.org/officeDocument/2006/relationships/hyperlink" Target="https://www.grants.gov/web/grants/view-opportunity.html?oppId=349738" TargetMode="External"/><Relationship Id="rId567" Type="http://schemas.openxmlformats.org/officeDocument/2006/relationships/hyperlink" Target="mailto:grantsgovsupport@nsf.gov" TargetMode="External"/><Relationship Id="rId122" Type="http://schemas.openxmlformats.org/officeDocument/2006/relationships/hyperlink" Target="https://www.eda.gov/careers/recompete-pilot-program" TargetMode="External"/><Relationship Id="rId774" Type="http://schemas.openxmlformats.org/officeDocument/2006/relationships/hyperlink" Target="https://www.hud.gov/program_offices/general_counsel/BABA" TargetMode="External"/><Relationship Id="rId427" Type="http://schemas.openxmlformats.org/officeDocument/2006/relationships/hyperlink" Target="https://www.grants.gov/custom/viewOppDetails.jsp" TargetMode="External"/><Relationship Id="rId634" Type="http://schemas.openxmlformats.org/officeDocument/2006/relationships/hyperlink" Target="http://www.sba.gov/aboutsba/sbaprograms/8abd" TargetMode="External"/><Relationship Id="rId841" Type="http://schemas.openxmlformats.org/officeDocument/2006/relationships/hyperlink" Target="http://www.dol.gov/vets/grants/grant2/main.htm" TargetMode="External"/><Relationship Id="rId273" Type="http://schemas.openxmlformats.org/officeDocument/2006/relationships/hyperlink" Target="https://www.grants.gov/web/grants/view-opportunity.html?oppId=349438" TargetMode="External"/><Relationship Id="rId480" Type="http://schemas.openxmlformats.org/officeDocument/2006/relationships/hyperlink" Target="mailto:preservation@neh.gov" TargetMode="External"/><Relationship Id="rId701" Type="http://schemas.openxmlformats.org/officeDocument/2006/relationships/image" Target="media/image37.tiff"/><Relationship Id="rId939" Type="http://schemas.openxmlformats.org/officeDocument/2006/relationships/hyperlink" Target="https://grantsgovprod.wordpress.com/2019/03/27/3-tips-for-crafting-need-statements-in-federal-grant-proposals/?utm_source=newsletter&amp;utm_medium=email&amp;utm_campaign=noprofile&amp;utm_content=june2020" TargetMode="External"/><Relationship Id="rId68" Type="http://schemas.openxmlformats.org/officeDocument/2006/relationships/hyperlink" Target="https://www.nifa.usda.gov/grants/funding-opportunities/small-business-innovation-research-small-business-technology-transfer" TargetMode="External"/><Relationship Id="rId133" Type="http://schemas.openxmlformats.org/officeDocument/2006/relationships/hyperlink" Target="mailto:apply@chips.gov" TargetMode="External"/><Relationship Id="rId340" Type="http://schemas.openxmlformats.org/officeDocument/2006/relationships/hyperlink" Target="https://www.grants.gov/web/grants/view-opportunity.html?oppId=349698" TargetMode="External"/><Relationship Id="rId578" Type="http://schemas.openxmlformats.org/officeDocument/2006/relationships/hyperlink" Target="mailto:AWD-Grants@faa.gov" TargetMode="External"/><Relationship Id="rId785" Type="http://schemas.openxmlformats.org/officeDocument/2006/relationships/image" Target="media/image77.tiff"/><Relationship Id="rId200" Type="http://schemas.openxmlformats.org/officeDocument/2006/relationships/hyperlink" Target="https://www.grants.gov/web/grants/view-opportunity.html?oppId=349523" TargetMode="External"/><Relationship Id="rId438" Type="http://schemas.openxmlformats.org/officeDocument/2006/relationships/hyperlink" Target="https://www.grants.gov/web/grants/view-opportunity.html?oppId=344533" TargetMode="External"/><Relationship Id="rId645" Type="http://schemas.openxmlformats.org/officeDocument/2006/relationships/hyperlink" Target="http://kipukadatabase.com/" TargetMode="External"/><Relationship Id="rId852" Type="http://schemas.openxmlformats.org/officeDocument/2006/relationships/hyperlink" Target="https://www.archives.gov/nhprc/announcement/editions.html" TargetMode="External"/><Relationship Id="rId284" Type="http://schemas.openxmlformats.org/officeDocument/2006/relationships/hyperlink" Target="https://www.grants.gov/web/grants/view-opportunity.html?oppId=349415" TargetMode="External"/><Relationship Id="rId491" Type="http://schemas.openxmlformats.org/officeDocument/2006/relationships/hyperlink" Target="https://www.neh.gov/program/humanities-initiatives-colleges-and-universities" TargetMode="External"/><Relationship Id="rId505" Type="http://schemas.openxmlformats.org/officeDocument/2006/relationships/hyperlink" Target="https://www.grants.gov/web/grants/view-opportunity.html?oppId=349677" TargetMode="External"/><Relationship Id="rId712" Type="http://schemas.openxmlformats.org/officeDocument/2006/relationships/image" Target="media/image43.png"/><Relationship Id="rId79" Type="http://schemas.openxmlformats.org/officeDocument/2006/relationships/hyperlink" Target="https://www.nrcs.usda.gov/programs-initiatives/rcpp-regional-conservation-partnership-program/how-to-apply" TargetMode="External"/><Relationship Id="rId144" Type="http://schemas.openxmlformats.org/officeDocument/2006/relationships/hyperlink" Target="https://www.grants.gov/custom/viewOppDetails.jsp" TargetMode="External"/><Relationship Id="rId589" Type="http://schemas.openxmlformats.org/officeDocument/2006/relationships/hyperlink" Target="https://www.grants.gov/web/grants/view-opportunity.html?oppId=348890" TargetMode="External"/><Relationship Id="rId796" Type="http://schemas.openxmlformats.org/officeDocument/2006/relationships/image" Target="media/image82.png"/><Relationship Id="rId351" Type="http://schemas.openxmlformats.org/officeDocument/2006/relationships/hyperlink" Target="mailto:BPHCFunding@hrsa.gov" TargetMode="External"/><Relationship Id="rId449" Type="http://schemas.openxmlformats.org/officeDocument/2006/relationships/hyperlink" Target="mailto:N/A" TargetMode="External"/><Relationship Id="rId656" Type="http://schemas.openxmlformats.org/officeDocument/2006/relationships/hyperlink" Target="https://www.oha.org/research" TargetMode="External"/><Relationship Id="rId863" Type="http://schemas.openxmlformats.org/officeDocument/2006/relationships/image" Target="media/image106.png"/><Relationship Id="rId211" Type="http://schemas.openxmlformats.org/officeDocument/2006/relationships/hyperlink" Target="mailto:DE-FOA-0002897@netl.doe.gov" TargetMode="External"/><Relationship Id="rId295" Type="http://schemas.openxmlformats.org/officeDocument/2006/relationships/hyperlink" Target="https://www.grants.gov/web/grants/view-opportunity.html?oppId=349292" TargetMode="External"/><Relationship Id="rId309" Type="http://schemas.openxmlformats.org/officeDocument/2006/relationships/hyperlink" Target="https://www.grants.gov/web/grants/view-opportunity.html?oppId=349403" TargetMode="External"/><Relationship Id="rId516" Type="http://schemas.openxmlformats.org/officeDocument/2006/relationships/hyperlink" Target="mailto:collaborative@neh.gov" TargetMode="External"/><Relationship Id="rId723" Type="http://schemas.openxmlformats.org/officeDocument/2006/relationships/image" Target="media/image52.tiff"/><Relationship Id="rId930" Type="http://schemas.openxmlformats.org/officeDocument/2006/relationships/hyperlink" Target="https://www.grants.gov/web/grants/learn-grants.html" TargetMode="External"/><Relationship Id="rId155" Type="http://schemas.openxmlformats.org/officeDocument/2006/relationships/hyperlink" Target="https://www.grants.gov/web/grants/view-opportunity.html?oppId=349398" TargetMode="External"/><Relationship Id="rId362" Type="http://schemas.openxmlformats.org/officeDocument/2006/relationships/hyperlink" Target="https://www.hud.gov/program_offices/public_indian_housing/programs/ph/capfund" TargetMode="External"/><Relationship Id="rId222" Type="http://schemas.openxmlformats.org/officeDocument/2006/relationships/hyperlink" Target="https://www.grants.gov/web/grants/view-opportunity.html?oppId=348805" TargetMode="External"/><Relationship Id="rId667" Type="http://schemas.openxmlformats.org/officeDocument/2006/relationships/image" Target="media/image27.png"/><Relationship Id="rId874" Type="http://schemas.openxmlformats.org/officeDocument/2006/relationships/image" Target="media/image113.png"/><Relationship Id="rId17" Type="http://schemas.openxmlformats.org/officeDocument/2006/relationships/image" Target="media/image12.png"/><Relationship Id="rId527" Type="http://schemas.openxmlformats.org/officeDocument/2006/relationships/hyperlink" Target="https://www.neh.gov/grants/preservation/national-digital-newspaper-program" TargetMode="External"/><Relationship Id="rId734" Type="http://schemas.openxmlformats.org/officeDocument/2006/relationships/hyperlink" Target="https://www.fmcs.gov/resources/forms-applications/labor-management-grants-program/" TargetMode="External"/><Relationship Id="rId941" Type="http://schemas.openxmlformats.org/officeDocument/2006/relationships/image" Target="media/image149.png"/><Relationship Id="rId70" Type="http://schemas.openxmlformats.org/officeDocument/2006/relationships/hyperlink" Target="https://www.grants.gov/web/grants/view-opportunity.html?oppId=349159" TargetMode="External"/><Relationship Id="rId166" Type="http://schemas.openxmlformats.org/officeDocument/2006/relationships/image" Target="media/image15.png"/><Relationship Id="rId373" Type="http://schemas.openxmlformats.org/officeDocument/2006/relationships/hyperlink" Target="https://www.grants.gov/web/grants/view-opportunity.html?oppId=348063" TargetMode="External"/><Relationship Id="rId580" Type="http://schemas.openxmlformats.org/officeDocument/2006/relationships/hyperlink" Target="https://www.transportation.gov/grants/infra-2022-fact-sheets" TargetMode="External"/><Relationship Id="rId801" Type="http://schemas.openxmlformats.org/officeDocument/2006/relationships/hyperlink" Target="http://www.ojp.usdoj.gov/BJA/funding/index.html" TargetMode="External"/><Relationship Id="rId1" Type="http://schemas.openxmlformats.org/officeDocument/2006/relationships/customXml" Target="../customXml/item1.xml"/><Relationship Id="rId233" Type="http://schemas.openxmlformats.org/officeDocument/2006/relationships/hyperlink" Target="https://www.grants.gov/web/grants/view-opportunity.html?oppId=349763" TargetMode="External"/><Relationship Id="rId440" Type="http://schemas.openxmlformats.org/officeDocument/2006/relationships/hyperlink" Target="mailto:robert_l_williams@fws.gov" TargetMode="External"/><Relationship Id="rId678" Type="http://schemas.openxmlformats.org/officeDocument/2006/relationships/hyperlink" Target="https://www.eda.gov/archives/2016/resources/economic-development-directory/states/hi.htm" TargetMode="External"/><Relationship Id="rId885" Type="http://schemas.openxmlformats.org/officeDocument/2006/relationships/hyperlink" Target="https://lnks.gd/l/eyJhbGciOiJIUzI1NiJ9.eyJidWxsZXRpbl9saW5rX2lkIjoxMDEsInVyaSI6ImJwMjpjbGljayIsImJ1bGxldGluX2lkIjoiMjAyMDA3MjAuMjQ2MjQ5MzEiLCJ1cmwiOiJodHRwczovL2JldGEuY2VydGlmeS5zYmEuZ292Lz91dG1fbWVkaXVtPWVtYWlsJnV0bV9zb3VyY2U9Z292ZGVsaXZlcnkifQ.2WyAU-EWicg4z33iZ_y7gxmc4mtFdQnLVxVY4NWjPPs/s/182468903/br/81251680097-l" TargetMode="External"/><Relationship Id="rId28" Type="http://schemas.openxmlformats.org/officeDocument/2006/relationships/hyperlink" Target="mailto:support@grants.gov" TargetMode="External"/><Relationship Id="rId300" Type="http://schemas.openxmlformats.org/officeDocument/2006/relationships/hyperlink" Target="https://www.grants.gov/web/grants/view-opportunity.html?oppId=349223" TargetMode="External"/><Relationship Id="rId538" Type="http://schemas.openxmlformats.org/officeDocument/2006/relationships/hyperlink" Target="https://www.grants.gov/web/grants/view-opportunity.html?oppId=348718" TargetMode="External"/><Relationship Id="rId745" Type="http://schemas.openxmlformats.org/officeDocument/2006/relationships/image" Target="media/image67.png"/><Relationship Id="rId952" Type="http://schemas.openxmlformats.org/officeDocument/2006/relationships/hyperlink" Target="http://sbir.gsfc.nasa.gov/SBIR/SBIR.html" TargetMode="External"/><Relationship Id="rId81" Type="http://schemas.openxmlformats.org/officeDocument/2006/relationships/hyperlink" Target="mailto:rcpp@usda.gov" TargetMode="External"/><Relationship Id="rId177" Type="http://schemas.openxmlformats.org/officeDocument/2006/relationships/hyperlink" Target="https://www.grants.gov/" TargetMode="External"/><Relationship Id="rId384" Type="http://schemas.openxmlformats.org/officeDocument/2006/relationships/hyperlink" Target="https://www.grants.gov/web/grants/view-opportunity.html?oppId=349273" TargetMode="External"/><Relationship Id="rId591" Type="http://schemas.openxmlformats.org/officeDocument/2006/relationships/hyperlink" Target="https://usg.valideval.com/teams/rcn_captialconstruction/signup" TargetMode="External"/><Relationship Id="rId605" Type="http://schemas.openxmlformats.org/officeDocument/2006/relationships/hyperlink" Target="https://www.va.gov/HOMELESS/" TargetMode="External"/><Relationship Id="rId812" Type="http://schemas.openxmlformats.org/officeDocument/2006/relationships/hyperlink" Target="mailto:julie.y.ebato@hawaii.gov" TargetMode="External"/><Relationship Id="rId202" Type="http://schemas.openxmlformats.org/officeDocument/2006/relationships/hyperlink" Target="mailto:SBIR-STTR@science.doe.gov" TargetMode="External"/><Relationship Id="rId244" Type="http://schemas.openxmlformats.org/officeDocument/2006/relationships/hyperlink" Target="https://www.grants.gov/web/grants/view-opportunity.html?oppId=349744" TargetMode="External"/><Relationship Id="rId647" Type="http://schemas.openxmlformats.org/officeDocument/2006/relationships/hyperlink" Target="http://www.papakilodatabase.com/main/main.php" TargetMode="External"/><Relationship Id="rId689" Type="http://schemas.openxmlformats.org/officeDocument/2006/relationships/hyperlink" Target="http://cpo.noaa.gov/GrantsandProjects.aspx" TargetMode="External"/><Relationship Id="rId854" Type="http://schemas.openxmlformats.org/officeDocument/2006/relationships/hyperlink" Target="https://www.archives.gov/nhprc/announcement/major-22" TargetMode="External"/><Relationship Id="rId896" Type="http://schemas.openxmlformats.org/officeDocument/2006/relationships/hyperlink" Target="https://eca.state.gov/about-bureau/organizational-structure/grants-division" TargetMode="External"/><Relationship Id="rId39" Type="http://schemas.openxmlformats.org/officeDocument/2006/relationships/hyperlink" Target="https://www.grants.gov/custom/viewOppDetails.jsp" TargetMode="External"/><Relationship Id="rId286" Type="http://schemas.openxmlformats.org/officeDocument/2006/relationships/hyperlink" Target="https://www.grants.gov/web/grants/view-opportunity.html?oppId=349401" TargetMode="External"/><Relationship Id="rId451" Type="http://schemas.openxmlformats.org/officeDocument/2006/relationships/hyperlink" Target="https://www.grants.gov/custom/viewOppDetails.jsp" TargetMode="External"/><Relationship Id="rId493" Type="http://schemas.openxmlformats.org/officeDocument/2006/relationships/hyperlink" Target="https://www.grants.gov/web/grants/view-opportunity.html?oppId=349717" TargetMode="External"/><Relationship Id="rId507" Type="http://schemas.openxmlformats.org/officeDocument/2006/relationships/hyperlink" Target="mailto:preservation@neh.gov" TargetMode="External"/><Relationship Id="rId549" Type="http://schemas.openxmlformats.org/officeDocument/2006/relationships/hyperlink" Target="mailto:dew@neh.gov" TargetMode="External"/><Relationship Id="rId714" Type="http://schemas.openxmlformats.org/officeDocument/2006/relationships/hyperlink" Target="http://business.defense.gov" TargetMode="External"/><Relationship Id="rId756" Type="http://schemas.openxmlformats.org/officeDocument/2006/relationships/hyperlink" Target="http://www.fema.gov/staffing-adequate-fire-emergency-response-grants-success-stories" TargetMode="External"/><Relationship Id="rId921" Type="http://schemas.openxmlformats.org/officeDocument/2006/relationships/image" Target="media/image142.png"/><Relationship Id="rId50" Type="http://schemas.openxmlformats.org/officeDocument/2006/relationships/hyperlink" Target="https://www.grants.gov/web/grants/view-opportunity.html?oppId=349690" TargetMode="External"/><Relationship Id="rId104" Type="http://schemas.openxmlformats.org/officeDocument/2006/relationships/hyperlink" Target="https://www.grants.gov/custom/viewOppDetails.jsp" TargetMode="External"/><Relationship Id="rId146" Type="http://schemas.openxmlformats.org/officeDocument/2006/relationships/hyperlink" Target="https://www.grants.gov/web/grants/view-opportunity.html?oppId=327052" TargetMode="External"/><Relationship Id="rId188" Type="http://schemas.openxmlformats.org/officeDocument/2006/relationships/hyperlink" Target="mailto:PSSG@ed.gov" TargetMode="External"/><Relationship Id="rId311" Type="http://schemas.openxmlformats.org/officeDocument/2006/relationships/hyperlink" Target="https://www.grants.gov/web/grants/view-opportunity.html?oppId=349400" TargetMode="External"/><Relationship Id="rId353" Type="http://schemas.openxmlformats.org/officeDocument/2006/relationships/hyperlink" Target="https://www.hud.gov/grants/" TargetMode="External"/><Relationship Id="rId395" Type="http://schemas.openxmlformats.org/officeDocument/2006/relationships/hyperlink" Target="mailto:imls-librarygrants@imls.gov" TargetMode="External"/><Relationship Id="rId409" Type="http://schemas.openxmlformats.org/officeDocument/2006/relationships/hyperlink" Target="https://www.grants.gov/custom/viewOppDetails.jsp" TargetMode="External"/><Relationship Id="rId560" Type="http://schemas.openxmlformats.org/officeDocument/2006/relationships/hyperlink" Target="https://www.grants.gov/web/grants/view-opportunity.html?oppId=349343" TargetMode="External"/><Relationship Id="rId798" Type="http://schemas.openxmlformats.org/officeDocument/2006/relationships/image" Target="media/image84.png"/><Relationship Id="rId92" Type="http://schemas.openxmlformats.org/officeDocument/2006/relationships/hyperlink" Target="https://www.grants.gov/custom/viewOppDetails.jsp" TargetMode="External"/><Relationship Id="rId213" Type="http://schemas.openxmlformats.org/officeDocument/2006/relationships/hyperlink" Target="https://science.osti.gov" TargetMode="External"/><Relationship Id="rId420" Type="http://schemas.openxmlformats.org/officeDocument/2006/relationships/hyperlink" Target="https://www.grants.gov/web/grants/view-opportunity.html?oppId=348531" TargetMode="External"/><Relationship Id="rId616" Type="http://schemas.openxmlformats.org/officeDocument/2006/relationships/hyperlink" Target="https://www.hud.gov/states/hawaii" TargetMode="External"/><Relationship Id="rId658" Type="http://schemas.openxmlformats.org/officeDocument/2006/relationships/image" Target="media/image21.png"/><Relationship Id="rId823" Type="http://schemas.openxmlformats.org/officeDocument/2006/relationships/image" Target="media/image98.png"/><Relationship Id="rId865" Type="http://schemas.openxmlformats.org/officeDocument/2006/relationships/image" Target="media/image107.tiff"/><Relationship Id="rId255" Type="http://schemas.openxmlformats.org/officeDocument/2006/relationships/hyperlink" Target="https://www.grants.gov/web/grants/view-opportunity.html?oppId=346233" TargetMode="External"/><Relationship Id="rId297" Type="http://schemas.openxmlformats.org/officeDocument/2006/relationships/hyperlink" Target="https://www.grants.gov/web/grants/view-opportunity.html?oppId=349224" TargetMode="External"/><Relationship Id="rId462" Type="http://schemas.openxmlformats.org/officeDocument/2006/relationships/hyperlink" Target="mailto:nancy.melley@nara.gov" TargetMode="External"/><Relationship Id="rId518" Type="http://schemas.openxmlformats.org/officeDocument/2006/relationships/hyperlink" Target="https://www.neh.gov/grants/odh/digital-humanities-advancement-grants" TargetMode="External"/><Relationship Id="rId725" Type="http://schemas.openxmlformats.org/officeDocument/2006/relationships/image" Target="media/image54.png"/><Relationship Id="rId932" Type="http://schemas.openxmlformats.org/officeDocument/2006/relationships/hyperlink" Target="https://grantsgovprod.wordpress.com/author/grantsgovprod/" TargetMode="External"/><Relationship Id="rId115" Type="http://schemas.openxmlformats.org/officeDocument/2006/relationships/hyperlink" Target="https://www.grants.gov/web/grants/view-opportunity.html?oppId=348990" TargetMode="External"/><Relationship Id="rId157" Type="http://schemas.openxmlformats.org/officeDocument/2006/relationships/hyperlink" Target="https://www.grants.gov/web/grants/view-opportunity.html?oppId=349586" TargetMode="External"/><Relationship Id="rId322" Type="http://schemas.openxmlformats.org/officeDocument/2006/relationships/hyperlink" Target="https://www.grants.gov/web/grants/view-opportunity.html?oppId=349638" TargetMode="External"/><Relationship Id="rId364" Type="http://schemas.openxmlformats.org/officeDocument/2006/relationships/hyperlink" Target="https://www.grants.gov/web/grants/view-opportunity.html?oppId=348296" TargetMode="External"/><Relationship Id="rId767" Type="http://schemas.openxmlformats.org/officeDocument/2006/relationships/hyperlink" Target="http://portal.hud.gov/hudportal/HUD?src=/program_offices/administration/grants/fundsavail" TargetMode="External"/><Relationship Id="rId61" Type="http://schemas.openxmlformats.org/officeDocument/2006/relationships/hyperlink" Target="https://www.grants.gov/web/grants/view-opportunity.html?oppId=349612" TargetMode="External"/><Relationship Id="rId199" Type="http://schemas.openxmlformats.org/officeDocument/2006/relationships/hyperlink" Target="mailto:jacqulyn.wilson@netl.doe.gov" TargetMode="External"/><Relationship Id="rId571" Type="http://schemas.openxmlformats.org/officeDocument/2006/relationships/hyperlink" Target="https://www.transit.dot.gov/notices-funding/emergency-relief-program-2023-naerf-re-opened" TargetMode="External"/><Relationship Id="rId627" Type="http://schemas.openxmlformats.org/officeDocument/2006/relationships/hyperlink" Target="https://www.denix.osd.mil/na/hawaii/" TargetMode="External"/><Relationship Id="rId669" Type="http://schemas.openxmlformats.org/officeDocument/2006/relationships/image" Target="media/image29.png"/><Relationship Id="rId834" Type="http://schemas.openxmlformats.org/officeDocument/2006/relationships/hyperlink" Target="http://www.cfda.gov/" TargetMode="External"/><Relationship Id="rId876" Type="http://schemas.openxmlformats.org/officeDocument/2006/relationships/image" Target="media/image114.tiff"/><Relationship Id="rId19" Type="http://schemas.openxmlformats.org/officeDocument/2006/relationships/image" Target="media/image14.png"/><Relationship Id="rId224" Type="http://schemas.openxmlformats.org/officeDocument/2006/relationships/hyperlink" Target="mailto:ggrf@epa.gov" TargetMode="External"/><Relationship Id="rId266" Type="http://schemas.openxmlformats.org/officeDocument/2006/relationships/hyperlink" Target="https://www.grants.gov/web/grants/view-opportunity.html?oppId=349661" TargetMode="External"/><Relationship Id="rId431" Type="http://schemas.openxmlformats.org/officeDocument/2006/relationships/hyperlink" Target="mailto:james_modrick@nps.gov" TargetMode="External"/><Relationship Id="rId473" Type="http://schemas.openxmlformats.org/officeDocument/2006/relationships/hyperlink" Target="https://www.neh.gov/program/dangers-and-opportunities-technology-perspectives-humanities" TargetMode="External"/><Relationship Id="rId529" Type="http://schemas.openxmlformats.org/officeDocument/2006/relationships/hyperlink" Target="https://www.grants.gov/web/grants/view-opportunity.html?oppId=349155" TargetMode="External"/><Relationship Id="rId680" Type="http://schemas.openxmlformats.org/officeDocument/2006/relationships/hyperlink" Target="http://www.mac.doc.gov/sabit/" TargetMode="External"/><Relationship Id="rId736" Type="http://schemas.openxmlformats.org/officeDocument/2006/relationships/hyperlink" Target="http://www.hhs.gov" TargetMode="External"/><Relationship Id="rId901" Type="http://schemas.openxmlformats.org/officeDocument/2006/relationships/hyperlink" Target="http://exchanges.state.gov/grants/open2.html" TargetMode="External"/><Relationship Id="rId30" Type="http://schemas.openxmlformats.org/officeDocument/2006/relationships/hyperlink" Target="https://www.grants.gov/custom/viewOppDetails.jsp" TargetMode="External"/><Relationship Id="rId126" Type="http://schemas.openxmlformats.org/officeDocument/2006/relationships/hyperlink" Target="mailto:Work%20E-mail" TargetMode="External"/><Relationship Id="rId168" Type="http://schemas.openxmlformats.org/officeDocument/2006/relationships/hyperlink" Target="https://www.grants.gov/web/grants/view-opportunity.html?oppId=346285" TargetMode="External"/><Relationship Id="rId333" Type="http://schemas.openxmlformats.org/officeDocument/2006/relationships/hyperlink" Target="https://www.grants.gov/web/grants/view-opportunity.html?oppId=349703" TargetMode="External"/><Relationship Id="rId540" Type="http://schemas.openxmlformats.org/officeDocument/2006/relationships/hyperlink" Target="mailto:delfel@neh.gov" TargetMode="External"/><Relationship Id="rId778" Type="http://schemas.openxmlformats.org/officeDocument/2006/relationships/image" Target="media/image72.png"/><Relationship Id="rId943" Type="http://schemas.openxmlformats.org/officeDocument/2006/relationships/hyperlink" Target="https://www.nal.usda.gov/ric" TargetMode="External"/><Relationship Id="rId72" Type="http://schemas.openxmlformats.org/officeDocument/2006/relationships/hyperlink" Target="mailto:HBIIP@usda.gov" TargetMode="External"/><Relationship Id="rId375" Type="http://schemas.openxmlformats.org/officeDocument/2006/relationships/hyperlink" Target="https://www.grants.gov/web/grants/view-opportunity.html?oppId=348474" TargetMode="External"/><Relationship Id="rId582" Type="http://schemas.openxmlformats.org/officeDocument/2006/relationships/hyperlink" Target="mailto:mpdgrants@dot.gov" TargetMode="External"/><Relationship Id="rId638" Type="http://schemas.openxmlformats.org/officeDocument/2006/relationships/image" Target="media/image17.tiff"/><Relationship Id="rId803" Type="http://schemas.openxmlformats.org/officeDocument/2006/relationships/image" Target="media/image88.png"/><Relationship Id="rId845" Type="http://schemas.openxmlformats.org/officeDocument/2006/relationships/hyperlink" Target="http://www.nasa.gov/about/research/index.html" TargetMode="External"/><Relationship Id="rId3" Type="http://schemas.openxmlformats.org/officeDocument/2006/relationships/styles" Target="styles.xml"/><Relationship Id="rId235" Type="http://schemas.openxmlformats.org/officeDocument/2006/relationships/hyperlink" Target="https://www.grants.gov/web/grants/view-opportunity.html?oppId=349732" TargetMode="External"/><Relationship Id="rId277" Type="http://schemas.openxmlformats.org/officeDocument/2006/relationships/hyperlink" Target="https://www.grants.gov/web/grants/view-opportunity.html?oppId=349421" TargetMode="External"/><Relationship Id="rId400" Type="http://schemas.openxmlformats.org/officeDocument/2006/relationships/hyperlink" Target="https://www.grants.gov/custom/viewOppDetails.jsp" TargetMode="External"/><Relationship Id="rId442" Type="http://schemas.openxmlformats.org/officeDocument/2006/relationships/hyperlink" Target="https://www.grants.gov/custom/viewOppDetails.jsp" TargetMode="External"/><Relationship Id="rId484" Type="http://schemas.openxmlformats.org/officeDocument/2006/relationships/hyperlink" Target="https://www.grants.gov/web/grants/view-opportunity.html?oppId=349720" TargetMode="External"/><Relationship Id="rId705" Type="http://schemas.openxmlformats.org/officeDocument/2006/relationships/image" Target="media/image39.png"/><Relationship Id="rId887" Type="http://schemas.openxmlformats.org/officeDocument/2006/relationships/image" Target="media/image121.tiff"/><Relationship Id="rId137" Type="http://schemas.openxmlformats.org/officeDocument/2006/relationships/hyperlink" Target="https://www.grants.gov/web/grants/view-opportunity.html?oppId=343695" TargetMode="External"/><Relationship Id="rId302" Type="http://schemas.openxmlformats.org/officeDocument/2006/relationships/hyperlink" Target="https://www.grants.gov/web/grants/view-opportunity.html?oppId=349231" TargetMode="External"/><Relationship Id="rId344" Type="http://schemas.openxmlformats.org/officeDocument/2006/relationships/hyperlink" Target="https://www.grants.gov/web/grants/view-opportunity.html?oppId=348908" TargetMode="External"/><Relationship Id="rId691" Type="http://schemas.openxmlformats.org/officeDocument/2006/relationships/hyperlink" Target="http://business.usa.gov/find-opportunities?deptID=30030&amp;task=knowledge&amp;utm_source=parature&amp;utm_medium=internal&amp;utm_campaign=knowledgbase&amp;source=SBA" TargetMode="External"/><Relationship Id="rId747" Type="http://schemas.openxmlformats.org/officeDocument/2006/relationships/image" Target="media/image69.png"/><Relationship Id="rId789" Type="http://schemas.openxmlformats.org/officeDocument/2006/relationships/image" Target="media/image80.png"/><Relationship Id="rId912" Type="http://schemas.openxmlformats.org/officeDocument/2006/relationships/hyperlink" Target="https://home.treasury.gov/services/grant-programs" TargetMode="External"/><Relationship Id="rId954" Type="http://schemas.openxmlformats.org/officeDocument/2006/relationships/fontTable" Target="fontTable.xml"/><Relationship Id="rId41" Type="http://schemas.openxmlformats.org/officeDocument/2006/relationships/hyperlink" Target="https://www.grants.gov/web/grants/view-opportunity.html?oppId=349214" TargetMode="External"/><Relationship Id="rId83" Type="http://schemas.openxmlformats.org/officeDocument/2006/relationships/hyperlink" Target="https://www.nifa.usda.gov/grants/funding-opportunities/agriculture-food-research-initiative-education-workforce-development" TargetMode="External"/><Relationship Id="rId179" Type="http://schemas.openxmlformats.org/officeDocument/2006/relationships/hyperlink" Target="https://www.army.mil/article/261533" TargetMode="External"/><Relationship Id="rId386" Type="http://schemas.openxmlformats.org/officeDocument/2006/relationships/hyperlink" Target="mailto:imls-museumgrants@imls.gov" TargetMode="External"/><Relationship Id="rId551" Type="http://schemas.openxmlformats.org/officeDocument/2006/relationships/hyperlink" Target="https://www.neh.gov/grants/odh/FOBP" TargetMode="External"/><Relationship Id="rId593" Type="http://schemas.openxmlformats.org/officeDocument/2006/relationships/hyperlink" Target="mailto:reconnectingcommunities@dot.gov" TargetMode="External"/><Relationship Id="rId607" Type="http://schemas.openxmlformats.org/officeDocument/2006/relationships/hyperlink" Target="https://sites.ed.gov/oese/" TargetMode="External"/><Relationship Id="rId649" Type="http://schemas.openxmlformats.org/officeDocument/2006/relationships/hyperlink" Target="https://www.oha.org/grants" TargetMode="External"/><Relationship Id="rId814" Type="http://schemas.openxmlformats.org/officeDocument/2006/relationships/hyperlink" Target="mailto:Paul.A.Perrone@hawaii.gov" TargetMode="External"/><Relationship Id="rId856" Type="http://schemas.openxmlformats.org/officeDocument/2006/relationships/hyperlink" Target="https://www.archives.gov/nhprc/announcement/state.html" TargetMode="External"/><Relationship Id="rId190" Type="http://schemas.openxmlformats.org/officeDocument/2006/relationships/hyperlink" Target="http://www.access.gpo.gov/nara/index.html" TargetMode="External"/><Relationship Id="rId204" Type="http://schemas.openxmlformats.org/officeDocument/2006/relationships/hyperlink" Target="https://www.grants.gov/web/grants/view-opportunity.html?oppId=349522" TargetMode="External"/><Relationship Id="rId246" Type="http://schemas.openxmlformats.org/officeDocument/2006/relationships/hyperlink" Target="https://www.grants.gov/web/grants/view-opportunity.html?oppId=349733" TargetMode="External"/><Relationship Id="rId288" Type="http://schemas.openxmlformats.org/officeDocument/2006/relationships/hyperlink" Target="https://www.grants.gov/web/grants/view-opportunity.html?oppId=349409" TargetMode="External"/><Relationship Id="rId411" Type="http://schemas.openxmlformats.org/officeDocument/2006/relationships/hyperlink" Target="https://www.grants.gov/web/grants/view-opportunity.html?oppId=349783" TargetMode="External"/><Relationship Id="rId453" Type="http://schemas.openxmlformats.org/officeDocument/2006/relationships/hyperlink" Target="https://www.grants.gov/web/grants/view-opportunity.html?oppId=325616" TargetMode="External"/><Relationship Id="rId509" Type="http://schemas.openxmlformats.org/officeDocument/2006/relationships/hyperlink" Target="https://www.neh.gov/program/dangers-and-opportunities-technology-perspectives-humanities" TargetMode="External"/><Relationship Id="rId660" Type="http://schemas.openxmlformats.org/officeDocument/2006/relationships/image" Target="media/image23.png"/><Relationship Id="rId898" Type="http://schemas.openxmlformats.org/officeDocument/2006/relationships/hyperlink" Target="https://eca.state.gov/organizational-funding/open-grant-solicitations" TargetMode="External"/><Relationship Id="rId106" Type="http://schemas.openxmlformats.org/officeDocument/2006/relationships/hyperlink" Target="https://www.grants.gov/web/grants/view-opportunity.html?oppId=348703" TargetMode="External"/><Relationship Id="rId313" Type="http://schemas.openxmlformats.org/officeDocument/2006/relationships/hyperlink" Target="https://www.grants.gov/web/grants/view-opportunity.html?oppId=349313" TargetMode="External"/><Relationship Id="rId495" Type="http://schemas.openxmlformats.org/officeDocument/2006/relationships/hyperlink" Target="mailto:publicpgms@neh.gov" TargetMode="External"/><Relationship Id="rId716" Type="http://schemas.openxmlformats.org/officeDocument/2006/relationships/image" Target="media/image46.png"/><Relationship Id="rId758" Type="http://schemas.openxmlformats.org/officeDocument/2006/relationships/hyperlink" Target="http://www.fema.gov/fire-prevention-safety-grants-awards" TargetMode="External"/><Relationship Id="rId923" Type="http://schemas.openxmlformats.org/officeDocument/2006/relationships/image" Target="media/image144.tiff"/><Relationship Id="rId10" Type="http://schemas.openxmlformats.org/officeDocument/2006/relationships/image" Target="media/image5.png"/><Relationship Id="rId52" Type="http://schemas.openxmlformats.org/officeDocument/2006/relationships/hyperlink" Target="mailto:Surabhi.dabir@usda.gov" TargetMode="External"/><Relationship Id="rId94" Type="http://schemas.openxmlformats.org/officeDocument/2006/relationships/hyperlink" Target="https://www.grants.gov/web/grants/view-opportunity.html?oppId=349721" TargetMode="External"/><Relationship Id="rId148" Type="http://schemas.openxmlformats.org/officeDocument/2006/relationships/hyperlink" Target="mailto:grants@nist.gov" TargetMode="External"/><Relationship Id="rId355" Type="http://schemas.openxmlformats.org/officeDocument/2006/relationships/hyperlink" Target="https://www.grants.gov/web/grants/view-opportunity.html?oppId=349091" TargetMode="External"/><Relationship Id="rId397" Type="http://schemas.openxmlformats.org/officeDocument/2006/relationships/hyperlink" Target="https://imls.gov/grants/available/museums-america" TargetMode="External"/><Relationship Id="rId520" Type="http://schemas.openxmlformats.org/officeDocument/2006/relationships/hyperlink" Target="https://www.grants.gov/web/grants/view-opportunity.html?oppId=349156" TargetMode="External"/><Relationship Id="rId562" Type="http://schemas.openxmlformats.org/officeDocument/2006/relationships/hyperlink" Target="https://www.grants.gov/web/grants/view-opportunity.html?oppId=349643" TargetMode="External"/><Relationship Id="rId618" Type="http://schemas.openxmlformats.org/officeDocument/2006/relationships/hyperlink" Target="https://www.nps.gov/nagpra/" TargetMode="External"/><Relationship Id="rId825" Type="http://schemas.openxmlformats.org/officeDocument/2006/relationships/hyperlink" Target="http://www.doleta.gov/grants/" TargetMode="External"/><Relationship Id="rId215" Type="http://schemas.openxmlformats.org/officeDocument/2006/relationships/hyperlink" Target="https://www.grants.gov/web/grants/view-opportunity.html?oppId=343866" TargetMode="External"/><Relationship Id="rId257" Type="http://schemas.openxmlformats.org/officeDocument/2006/relationships/hyperlink" Target="https://www.grants.gov/web/grants/view-opportunity.html?oppId=349713" TargetMode="External"/><Relationship Id="rId422" Type="http://schemas.openxmlformats.org/officeDocument/2006/relationships/hyperlink" Target="mailto:shannon_boyle@fws.gov" TargetMode="External"/><Relationship Id="rId464" Type="http://schemas.openxmlformats.org/officeDocument/2006/relationships/hyperlink" Target="http://www.archives.gov/nhprc/announcement/engagement.html" TargetMode="External"/><Relationship Id="rId867" Type="http://schemas.openxmlformats.org/officeDocument/2006/relationships/hyperlink" Target="https://www.neh.gov/grants" TargetMode="External"/><Relationship Id="rId299" Type="http://schemas.openxmlformats.org/officeDocument/2006/relationships/hyperlink" Target="https://www.grants.gov/web/grants/view-opportunity.html?oppId=349222" TargetMode="External"/><Relationship Id="rId727" Type="http://schemas.openxmlformats.org/officeDocument/2006/relationships/image" Target="media/image55.tiff"/><Relationship Id="rId934" Type="http://schemas.openxmlformats.org/officeDocument/2006/relationships/hyperlink" Target="https://blog.grants.gov/2018/08/08/peer-review-panels-and-the-federal-grant-application-evaluations-process/" TargetMode="External"/><Relationship Id="rId63" Type="http://schemas.openxmlformats.org/officeDocument/2006/relationships/hyperlink" Target="mailto:sm.rd.rus.epira04@usda.gov" TargetMode="External"/><Relationship Id="rId159" Type="http://schemas.openxmlformats.org/officeDocument/2006/relationships/hyperlink" Target="https://www.grants.gov/web/grants/view-opportunity.html?oppId=349307" TargetMode="External"/><Relationship Id="rId366" Type="http://schemas.openxmlformats.org/officeDocument/2006/relationships/hyperlink" Target="mailto:GRRP@hud.gov" TargetMode="External"/><Relationship Id="rId573" Type="http://schemas.openxmlformats.org/officeDocument/2006/relationships/hyperlink" Target="https://www.grants.gov/web/grants/view-opportunity.html?oppId=349697" TargetMode="External"/><Relationship Id="rId780" Type="http://schemas.openxmlformats.org/officeDocument/2006/relationships/image" Target="media/image74.png"/><Relationship Id="rId226" Type="http://schemas.openxmlformats.org/officeDocument/2006/relationships/hyperlink" Target="https://www.grants.gov/custom/viewOppDetails.jsp" TargetMode="External"/><Relationship Id="rId433" Type="http://schemas.openxmlformats.org/officeDocument/2006/relationships/hyperlink" Target="https://www.grants.gov/custom/viewOppDetails.jsp" TargetMode="External"/><Relationship Id="rId878" Type="http://schemas.openxmlformats.org/officeDocument/2006/relationships/image" Target="media/image116.tiff"/><Relationship Id="rId640" Type="http://schemas.openxmlformats.org/officeDocument/2006/relationships/image" Target="media/image19.png"/><Relationship Id="rId738" Type="http://schemas.openxmlformats.org/officeDocument/2006/relationships/image" Target="media/image61.png"/><Relationship Id="rId945" Type="http://schemas.openxmlformats.org/officeDocument/2006/relationships/image" Target="media/image151.png"/><Relationship Id="rId74" Type="http://schemas.openxmlformats.org/officeDocument/2006/relationships/hyperlink" Target="https://www.rd.usda.gov/programs-services/electric-programs/powering-affordable-clean-energy-pace-program" TargetMode="External"/><Relationship Id="rId377" Type="http://schemas.openxmlformats.org/officeDocument/2006/relationships/hyperlink" Target="mailto:jobsplus@hud.gov" TargetMode="External"/><Relationship Id="rId500" Type="http://schemas.openxmlformats.org/officeDocument/2006/relationships/hyperlink" Target="https://www.neh.gov/program/spotlight-humanities-higher-education" TargetMode="External"/><Relationship Id="rId584" Type="http://schemas.openxmlformats.org/officeDocument/2006/relationships/hyperlink" Target="https://www.transportation.gov/grants/mega-grant-program" TargetMode="External"/><Relationship Id="rId805" Type="http://schemas.openxmlformats.org/officeDocument/2006/relationships/image" Target="media/image90.png"/><Relationship Id="rId5" Type="http://schemas.openxmlformats.org/officeDocument/2006/relationships/webSettings" Target="webSettings.xml"/><Relationship Id="rId237" Type="http://schemas.openxmlformats.org/officeDocument/2006/relationships/hyperlink" Target="https://www.grants.gov/web/grants/view-opportunity.html?oppId=349730" TargetMode="External"/><Relationship Id="rId791" Type="http://schemas.openxmlformats.org/officeDocument/2006/relationships/hyperlink" Target="http://www.imls.gov/applicants/libraries.aspx" TargetMode="External"/><Relationship Id="rId889" Type="http://schemas.openxmlformats.org/officeDocument/2006/relationships/hyperlink" Target="http://links.govdelivery.com/track?type=click&amp;enid=ZWFzPTEmbWFpbGluZ2lkPTIwMTQwNzIyLjM0MzA0MjAxJm1lc3NhZ2VpZD1NREItUFJELUJVTC0yMDE0MDcyMi4zNDMwNDIwMSZkYXRhYmFzZWlkPTEwMDEmc2VyaWFsPTE2ODcwMjI0JmVtYWlsaWQ9c3R1cm5idWxsQGJodGxhd2Zpcm0uY29tJnVzZXJpZD1zdHVybmJ1bGxAYmh0bGF3ZmlybS5jb20mZmw9JmV4dHJhPU11bHRpdmFyaWF0ZUlkPSYmJg==&amp;&amp;&amp;103&amp;&amp;&amp;http://www.sba.gov/tools/sba-learning-center/training/financing-options-small-businesses" TargetMode="External"/><Relationship Id="rId444" Type="http://schemas.openxmlformats.org/officeDocument/2006/relationships/hyperlink" Target="https://www.grants.gov/web/grants/view-opportunity.html?oppId=344392" TargetMode="External"/><Relationship Id="rId651" Type="http://schemas.openxmlformats.org/officeDocument/2006/relationships/hyperlink" Target="https://www.oha.org/resources/ka-wai-ola/" TargetMode="External"/><Relationship Id="rId749" Type="http://schemas.openxmlformats.org/officeDocument/2006/relationships/hyperlink" Target="http://www.fema.gov/assistance-firefighters-grants-documents" TargetMode="External"/><Relationship Id="rId290" Type="http://schemas.openxmlformats.org/officeDocument/2006/relationships/hyperlink" Target="https://www.grants.gov/web/grants/view-opportunity.html?oppId=349781" TargetMode="External"/><Relationship Id="rId304" Type="http://schemas.openxmlformats.org/officeDocument/2006/relationships/hyperlink" Target="https://www.grants.gov/web/grants/view-opportunity.html?oppId=349227" TargetMode="External"/><Relationship Id="rId388" Type="http://schemas.openxmlformats.org/officeDocument/2006/relationships/hyperlink" Target="https://www.imls.gov/grants/available/national-leadership-grants-libraries" TargetMode="External"/><Relationship Id="rId511" Type="http://schemas.openxmlformats.org/officeDocument/2006/relationships/hyperlink" Target="https://www.grants.gov/web/grants/view-opportunity.html?oppId=348930" TargetMode="External"/><Relationship Id="rId609" Type="http://schemas.openxmlformats.org/officeDocument/2006/relationships/hyperlink" Target="https://sites.ed.gov/aapi/" TargetMode="External"/><Relationship Id="rId85" Type="http://schemas.openxmlformats.org/officeDocument/2006/relationships/hyperlink" Target="https://www.grants.gov/web/grants/view-opportunity.html?oppId=347879" TargetMode="External"/><Relationship Id="rId150" Type="http://schemas.openxmlformats.org/officeDocument/2006/relationships/hyperlink" Target="https://www.grants.gov/web/grants/view-opportunity.html?oppId=346815" TargetMode="External"/><Relationship Id="rId595" Type="http://schemas.openxmlformats.org/officeDocument/2006/relationships/hyperlink" Target="https://usg.valideval.com/teams/rcn_planning/signup" TargetMode="External"/><Relationship Id="rId816" Type="http://schemas.openxmlformats.org/officeDocument/2006/relationships/image" Target="media/image93.tiff"/><Relationship Id="rId248" Type="http://schemas.openxmlformats.org/officeDocument/2006/relationships/hyperlink" Target="https://www.grants.gov/web/grants/view-opportunity.html?oppId=349381" TargetMode="External"/><Relationship Id="rId455" Type="http://schemas.openxmlformats.org/officeDocument/2006/relationships/hyperlink" Target="mailto:AFC-grants@loc.gov" TargetMode="External"/><Relationship Id="rId662" Type="http://schemas.openxmlformats.org/officeDocument/2006/relationships/hyperlink" Target="https://www.usda.gov/topics/farming/grants-and-loans" TargetMode="External"/><Relationship Id="rId12" Type="http://schemas.openxmlformats.org/officeDocument/2006/relationships/image" Target="media/image7.png"/><Relationship Id="rId108" Type="http://schemas.openxmlformats.org/officeDocument/2006/relationships/hyperlink" Target="mailto:erica.h.ombres@noaa.gov" TargetMode="External"/><Relationship Id="rId315" Type="http://schemas.openxmlformats.org/officeDocument/2006/relationships/hyperlink" Target="https://www.grants.gov/web/grants/view-opportunity.html?oppId=349514" TargetMode="External"/><Relationship Id="rId522" Type="http://schemas.openxmlformats.org/officeDocument/2006/relationships/hyperlink" Target="mailto:institutes@neh.gov" TargetMode="External"/><Relationship Id="rId96" Type="http://schemas.openxmlformats.org/officeDocument/2006/relationships/hyperlink" Target="mailto:fish.passage.grants@noaa.gov" TargetMode="External"/><Relationship Id="rId161" Type="http://schemas.openxmlformats.org/officeDocument/2006/relationships/hyperlink" Target="https://www.grants.gov/web/grants/view-opportunity.html?oppId=349324" TargetMode="External"/><Relationship Id="rId399" Type="http://schemas.openxmlformats.org/officeDocument/2006/relationships/hyperlink" Target="https://www.grants.gov/web/grants/view-opportunity.html?oppId=349275" TargetMode="External"/><Relationship Id="rId827" Type="http://schemas.openxmlformats.org/officeDocument/2006/relationships/hyperlink" Target="http://www.dol.gov/ILAB/grants/" TargetMode="External"/><Relationship Id="rId259" Type="http://schemas.openxmlformats.org/officeDocument/2006/relationships/hyperlink" Target="https://www.grants.gov/web/grants/view-opportunity.html?oppId=349568" TargetMode="External"/><Relationship Id="rId466" Type="http://schemas.openxmlformats.org/officeDocument/2006/relationships/hyperlink" Target="https://www.grants.gov/web/grants/view-opportunity.html?oppId=348208" TargetMode="External"/><Relationship Id="rId673" Type="http://schemas.openxmlformats.org/officeDocument/2006/relationships/image" Target="media/image32.png"/><Relationship Id="rId880" Type="http://schemas.openxmlformats.org/officeDocument/2006/relationships/image" Target="media/image118.tiff"/><Relationship Id="rId23" Type="http://schemas.openxmlformats.org/officeDocument/2006/relationships/hyperlink" Target="mailto:imls-museumgrants@imls.gov" TargetMode="External"/><Relationship Id="rId119" Type="http://schemas.openxmlformats.org/officeDocument/2006/relationships/hyperlink" Target="https://sfgrants.eda.gov/s/" TargetMode="External"/><Relationship Id="rId326" Type="http://schemas.openxmlformats.org/officeDocument/2006/relationships/hyperlink" Target="https://www.grants.gov/web/grants/view-opportunity.html?oppId=349674" TargetMode="External"/><Relationship Id="rId533" Type="http://schemas.openxmlformats.org/officeDocument/2006/relationships/hyperlink" Target="https://www.neh.gov/grants/preservation/sustaining-cultural-heritage-collections" TargetMode="External"/><Relationship Id="rId740" Type="http://schemas.openxmlformats.org/officeDocument/2006/relationships/image" Target="media/image63.gif"/><Relationship Id="rId838" Type="http://schemas.openxmlformats.org/officeDocument/2006/relationships/hyperlink" Target="http://www.dol.gov/vets/grants/grants/main.htm" TargetMode="External"/><Relationship Id="rId172" Type="http://schemas.openxmlformats.org/officeDocument/2006/relationships/hyperlink" Target="https://www.army.mil/article/261533" TargetMode="External"/><Relationship Id="rId477" Type="http://schemas.openxmlformats.org/officeDocument/2006/relationships/hyperlink" Target="mailto:collaborative@neh.gov" TargetMode="External"/><Relationship Id="rId600" Type="http://schemas.openxmlformats.org/officeDocument/2006/relationships/hyperlink" Target="https://www.fhwa.dot.gov/environment/protect/discretionary" TargetMode="External"/><Relationship Id="rId684" Type="http://schemas.openxmlformats.org/officeDocument/2006/relationships/hyperlink" Target="http://www.nmfs.noaa.gov/mb/financial_services/skhome.htm" TargetMode="External"/><Relationship Id="rId337" Type="http://schemas.openxmlformats.org/officeDocument/2006/relationships/hyperlink" Target="https://www.grants.gov/web/grants/view-opportunity.html?oppId=349680" TargetMode="External"/><Relationship Id="rId891" Type="http://schemas.openxmlformats.org/officeDocument/2006/relationships/image" Target="media/image123.png"/><Relationship Id="rId905" Type="http://schemas.openxmlformats.org/officeDocument/2006/relationships/image" Target="media/image129.png"/><Relationship Id="rId34" Type="http://schemas.openxmlformats.org/officeDocument/2006/relationships/hyperlink" Target="mailto:jean.bingham@usda.gov" TargetMode="External"/><Relationship Id="rId544" Type="http://schemas.openxmlformats.org/officeDocument/2006/relationships/hyperlink" Target="https://www.grants.gov/web/grants/view-opportunity.html?oppId=347961" TargetMode="External"/><Relationship Id="rId751" Type="http://schemas.openxmlformats.org/officeDocument/2006/relationships/hyperlink" Target="http://www.fema.gov/fire-grant-contact-information" TargetMode="External"/><Relationship Id="rId849" Type="http://schemas.openxmlformats.org/officeDocument/2006/relationships/image" Target="media/image102.png"/><Relationship Id="rId183" Type="http://schemas.openxmlformats.org/officeDocument/2006/relationships/hyperlink" Target="https://www.arl.army.mil/opportunities/arl-baa/" TargetMode="External"/><Relationship Id="rId390" Type="http://schemas.openxmlformats.org/officeDocument/2006/relationships/hyperlink" Target="https://www.grants.gov/web/grants/view-opportunity.html?oppId=349005" TargetMode="External"/><Relationship Id="rId404" Type="http://schemas.openxmlformats.org/officeDocument/2006/relationships/hyperlink" Target="mailto:cwt@fws.gov" TargetMode="External"/><Relationship Id="rId611" Type="http://schemas.openxmlformats.org/officeDocument/2006/relationships/hyperlink" Target="https://www.hrsa.gov/about/organization/bureaus/oro/region-9.html" TargetMode="External"/><Relationship Id="rId250" Type="http://schemas.openxmlformats.org/officeDocument/2006/relationships/hyperlink" Target="https://www.grants.gov/web/grants/view-opportunity.html?oppId=349337" TargetMode="External"/><Relationship Id="rId488" Type="http://schemas.openxmlformats.org/officeDocument/2006/relationships/hyperlink" Target="https://www.neh.gov/grants/preservation/humanities-collections-and-reference-resources" TargetMode="External"/><Relationship Id="rId695" Type="http://schemas.openxmlformats.org/officeDocument/2006/relationships/hyperlink" Target="http://www.uspto.gov/web/offices/ac/comp/proc/" TargetMode="External"/><Relationship Id="rId709" Type="http://schemas.openxmlformats.org/officeDocument/2006/relationships/hyperlink" Target="mailto:HI@cns.gov" TargetMode="External"/><Relationship Id="rId916" Type="http://schemas.openxmlformats.org/officeDocument/2006/relationships/image" Target="media/image137.png"/><Relationship Id="rId45" Type="http://schemas.openxmlformats.org/officeDocument/2006/relationships/hyperlink" Target="https://www.nifa.usda.gov/grants/funding-opportunities/youth-support-internship-program-ysip" TargetMode="External"/><Relationship Id="rId110" Type="http://schemas.openxmlformats.org/officeDocument/2006/relationships/hyperlink" Target="https://www.grants.gov/custom/viewOppDetails.jsp" TargetMode="External"/><Relationship Id="rId348" Type="http://schemas.openxmlformats.org/officeDocument/2006/relationships/hyperlink" Target="https://www.grants.gov/web/grants/view-opportunity.html?oppId=349049" TargetMode="External"/><Relationship Id="rId555" Type="http://schemas.openxmlformats.org/officeDocument/2006/relationships/hyperlink" Target="https://www.grants.gov/web/grants/view-opportunity.html?oppId=349342" TargetMode="External"/><Relationship Id="rId762" Type="http://schemas.openxmlformats.org/officeDocument/2006/relationships/hyperlink" Target="http://www.fema.gov/assistance-firefighters-grant-program-most-frequently-asked-questions" TargetMode="External"/><Relationship Id="rId194" Type="http://schemas.openxmlformats.org/officeDocument/2006/relationships/hyperlink" Target="http://www.access.gpo.gov/nara/index.html" TargetMode="External"/><Relationship Id="rId208" Type="http://schemas.openxmlformats.org/officeDocument/2006/relationships/hyperlink" Target="https://www.grants.gov/web/grants/view-opportunity.html?oppId=349218" TargetMode="External"/><Relationship Id="rId415" Type="http://schemas.openxmlformats.org/officeDocument/2006/relationships/hyperlink" Target="https://www.usbr.gov/watersmart/appliedscience/index.html" TargetMode="External"/><Relationship Id="rId622" Type="http://schemas.openxmlformats.org/officeDocument/2006/relationships/hyperlink" Target="https://www.usda.gov/topics/rural/cooperative-research-and-extension-services" TargetMode="External"/><Relationship Id="rId261" Type="http://schemas.openxmlformats.org/officeDocument/2006/relationships/hyperlink" Target="https://www.grants.gov/web/grants/view-opportunity.html?oppId=349788" TargetMode="External"/><Relationship Id="rId499" Type="http://schemas.openxmlformats.org/officeDocument/2006/relationships/hyperlink" Target="https://www.grants.gov/web/grants/view-opportunity.html?oppId=349689" TargetMode="External"/><Relationship Id="rId927" Type="http://schemas.openxmlformats.org/officeDocument/2006/relationships/image" Target="media/image147.tiff"/><Relationship Id="rId56" Type="http://schemas.openxmlformats.org/officeDocument/2006/relationships/hyperlink" Target="https://gcc02.safelinks.protection.outlook.com/?url=https%3A%2F%2Fus06web.zoom.us%2Fwebinar%2Fregister%2FWN_Q-NLfp_HRR2zWoOQZgMprw&amp;data=05%7C01%7C%7Cd9ef6a886dd64989745708db8f9e107b%7Ced5b36e701ee4ebc867ee03cfa0d4697%7C0%7C0%7C638261681265265141%7CUnknown%7CTWFpbGZsb3d8eyJWIjoiMC4wLjAwMDAiLCJQIjoiV2luMzIiLCJBTiI6Ik1haWwiLCJXVCI6Mn0%3D%7C3000%7C%7C%7C&amp;sdata=M2AmepmxEBti3gJGQ2DiavcYMG549qH1rj%2BY84cqR4o%3D&amp;reserved=0" TargetMode="External"/><Relationship Id="rId359" Type="http://schemas.openxmlformats.org/officeDocument/2006/relationships/hyperlink" Target="https://www.hud.gov/program_offices/spm/gmomgmt/grantsinfo/fundingopps" TargetMode="External"/><Relationship Id="rId566" Type="http://schemas.openxmlformats.org/officeDocument/2006/relationships/hyperlink" Target="http://www.nsf.gov/publications/pub_summ.jsp?ods_key=nsf23601" TargetMode="External"/><Relationship Id="rId773" Type="http://schemas.openxmlformats.org/officeDocument/2006/relationships/hyperlink" Target="https://www.hud.gov/sites/dfiles/SPM/documents/AdminReqsandTermsFYJUNE2022.pdf" TargetMode="External"/><Relationship Id="rId121" Type="http://schemas.openxmlformats.org/officeDocument/2006/relationships/hyperlink" Target="https://doc-eda.my.site.com/EDAGrants/s/" TargetMode="External"/><Relationship Id="rId219" Type="http://schemas.openxmlformats.org/officeDocument/2006/relationships/hyperlink" Target="https://www.epa.gov/system/files/documents/2021-09/shc-climate-change-and-ej-rfa_-final.pdf" TargetMode="External"/><Relationship Id="rId426" Type="http://schemas.openxmlformats.org/officeDocument/2006/relationships/hyperlink" Target="https://www.grants.gov/web/grants/view-opportunity.html?oppId=345057" TargetMode="External"/><Relationship Id="rId633" Type="http://schemas.openxmlformats.org/officeDocument/2006/relationships/hyperlink" Target="https://www.sba.gov/offices/district/hi/honolulu" TargetMode="External"/><Relationship Id="rId840" Type="http://schemas.openxmlformats.org/officeDocument/2006/relationships/hyperlink" Target="http://www.dol.gov/elaws/vets/vetpref/choice.htm" TargetMode="External"/><Relationship Id="rId938" Type="http://schemas.openxmlformats.org/officeDocument/2006/relationships/hyperlink" Target="https://www.imls.gov/grants/apply-grant/sample-applications" TargetMode="External"/><Relationship Id="rId67" Type="http://schemas.openxmlformats.org/officeDocument/2006/relationships/hyperlink" Target="https://www.grants.gov/web/grants/view-opportunity.html?oppId=348809" TargetMode="External"/><Relationship Id="rId272" Type="http://schemas.openxmlformats.org/officeDocument/2006/relationships/hyperlink" Target="https://www.grants.gov/web/grants/view-opportunity.html?oppId=349426" TargetMode="External"/><Relationship Id="rId577" Type="http://schemas.openxmlformats.org/officeDocument/2006/relationships/hyperlink" Target="https://www.faa.gov/about/office_org/headquarters_offices/ang/grants/awd" TargetMode="External"/><Relationship Id="rId700" Type="http://schemas.openxmlformats.org/officeDocument/2006/relationships/hyperlink" Target="http://www.nationalservice.gov" TargetMode="External"/><Relationship Id="rId132" Type="http://schemas.openxmlformats.org/officeDocument/2006/relationships/hyperlink" Target="http://applications.chips.gov" TargetMode="External"/><Relationship Id="rId784" Type="http://schemas.openxmlformats.org/officeDocument/2006/relationships/image" Target="media/image76.tiff"/><Relationship Id="rId437" Type="http://schemas.openxmlformats.org/officeDocument/2006/relationships/hyperlink" Target="mailto:sara_n_williams@fws.gov" TargetMode="External"/><Relationship Id="rId644" Type="http://schemas.openxmlformats.org/officeDocument/2006/relationships/hyperlink" Target="https://www.oha.org/resources/" TargetMode="External"/><Relationship Id="rId851" Type="http://schemas.openxmlformats.org/officeDocument/2006/relationships/hyperlink" Target="https://www.archives.gov/nhprc/announcement/engagement.html" TargetMode="External"/><Relationship Id="rId283" Type="http://schemas.openxmlformats.org/officeDocument/2006/relationships/hyperlink" Target="https://www.grants.gov/web/grants/view-opportunity.html?oppId=349408" TargetMode="External"/><Relationship Id="rId490" Type="http://schemas.openxmlformats.org/officeDocument/2006/relationships/hyperlink" Target="https://www.grants.gov/web/grants/view-opportunity.html?oppId=349625" TargetMode="External"/><Relationship Id="rId504" Type="http://schemas.openxmlformats.org/officeDocument/2006/relationships/hyperlink" Target="mailto:fellowships@neh.gov" TargetMode="External"/><Relationship Id="rId711" Type="http://schemas.openxmlformats.org/officeDocument/2006/relationships/image" Target="media/image42.gif"/><Relationship Id="rId949" Type="http://schemas.openxmlformats.org/officeDocument/2006/relationships/hyperlink" Target="http://science.energy.gov/sbir/" TargetMode="External"/><Relationship Id="rId78" Type="http://schemas.openxmlformats.org/officeDocument/2006/relationships/hyperlink" Target="https://www.nrcs.usda.gov/programs-initiatives/rcpp-regional-conservation-partnership-program" TargetMode="External"/><Relationship Id="rId143" Type="http://schemas.openxmlformats.org/officeDocument/2006/relationships/hyperlink" Target="https://www.grants.gov/web/grants/view-opportunity.html?oppId=331121" TargetMode="External"/><Relationship Id="rId350" Type="http://schemas.openxmlformats.org/officeDocument/2006/relationships/hyperlink" Target="https://www.grants.gov/web/grants/view-opportunity.html?oppId=349045" TargetMode="External"/><Relationship Id="rId588" Type="http://schemas.openxmlformats.org/officeDocument/2006/relationships/hyperlink" Target="mailto:mpdgrants@dot.gov" TargetMode="External"/><Relationship Id="rId795" Type="http://schemas.openxmlformats.org/officeDocument/2006/relationships/hyperlink" Target="http://www.justice.gov/business/" TargetMode="External"/><Relationship Id="rId809" Type="http://schemas.openxmlformats.org/officeDocument/2006/relationships/hyperlink" Target="http://www.ojp.usdoj.gov/smart/funding.htm" TargetMode="External"/><Relationship Id="rId9" Type="http://schemas.openxmlformats.org/officeDocument/2006/relationships/image" Target="media/image4.png"/><Relationship Id="rId210" Type="http://schemas.openxmlformats.org/officeDocument/2006/relationships/hyperlink" Target="https://eere-exchange.energy.gov" TargetMode="External"/><Relationship Id="rId448" Type="http://schemas.openxmlformats.org/officeDocument/2006/relationships/hyperlink" Target="https://www.dol.gov/vets/aboutvets/regionaloffices/map.htm" TargetMode="External"/><Relationship Id="rId655" Type="http://schemas.openxmlformats.org/officeDocument/2006/relationships/hyperlink" Target="http://www.papakilodatabase.com/main/main.php" TargetMode="External"/><Relationship Id="rId862" Type="http://schemas.openxmlformats.org/officeDocument/2006/relationships/image" Target="media/image105.tiff"/><Relationship Id="rId294" Type="http://schemas.openxmlformats.org/officeDocument/2006/relationships/hyperlink" Target="https://www.grants.gov/web/grants/view-opportunity.html?oppId=349291" TargetMode="External"/><Relationship Id="rId308" Type="http://schemas.openxmlformats.org/officeDocument/2006/relationships/hyperlink" Target="https://www.grants.gov/web/grants/view-opportunity.html?oppId=349265" TargetMode="External"/><Relationship Id="rId515" Type="http://schemas.openxmlformats.org/officeDocument/2006/relationships/hyperlink" Target="https://www.neh.gov/grants/research/collaborative-research-grants" TargetMode="External"/><Relationship Id="rId722" Type="http://schemas.openxmlformats.org/officeDocument/2006/relationships/hyperlink" Target="https://www2.ed.gov/fund/grant/find/edlite-forecast.html" TargetMode="External"/><Relationship Id="rId89" Type="http://schemas.openxmlformats.org/officeDocument/2006/relationships/hyperlink" Target="https://www.grants.gov/custom/viewOppDetails.jsp" TargetMode="External"/><Relationship Id="rId154" Type="http://schemas.openxmlformats.org/officeDocument/2006/relationships/hyperlink" Target="https://www.grants.gov/web/grants/view-opportunity.html?oppId=321695" TargetMode="External"/><Relationship Id="rId361" Type="http://schemas.openxmlformats.org/officeDocument/2006/relationships/hyperlink" Target="https://www.grants.gov/web/grants/view-opportunity.html?oppId=349076" TargetMode="External"/><Relationship Id="rId599" Type="http://schemas.openxmlformats.org/officeDocument/2006/relationships/hyperlink" Target="https://www.grants.gov/web/grants/view-opportunity.html?oppId=348959" TargetMode="External"/><Relationship Id="rId459" Type="http://schemas.openxmlformats.org/officeDocument/2006/relationships/hyperlink" Target="https://www.grants.gov/web/grants/view-opportunity.html?oppId=348994" TargetMode="External"/><Relationship Id="rId666" Type="http://schemas.openxmlformats.org/officeDocument/2006/relationships/image" Target="media/image26.png"/><Relationship Id="rId873" Type="http://schemas.openxmlformats.org/officeDocument/2006/relationships/hyperlink" Target="http://nsf.gov/funding/index.jsp" TargetMode="External"/><Relationship Id="rId16" Type="http://schemas.openxmlformats.org/officeDocument/2006/relationships/image" Target="media/image11.png"/><Relationship Id="rId221" Type="http://schemas.openxmlformats.org/officeDocument/2006/relationships/hyperlink" Target="mailto:barrow.flora@epa.gov,%20josephson.ron@epa.gov,%20electronic-grant-submissions@epa.gov" TargetMode="External"/><Relationship Id="rId319" Type="http://schemas.openxmlformats.org/officeDocument/2006/relationships/hyperlink" Target="https://www.grants.gov/web/grants/view-opportunity.html?oppId=349511" TargetMode="External"/><Relationship Id="rId526" Type="http://schemas.openxmlformats.org/officeDocument/2006/relationships/hyperlink" Target="https://www.grants.gov/web/grants/view-opportunity.html?oppId=349157" TargetMode="External"/><Relationship Id="rId733" Type="http://schemas.openxmlformats.org/officeDocument/2006/relationships/image" Target="media/image59.png"/><Relationship Id="rId940" Type="http://schemas.openxmlformats.org/officeDocument/2006/relationships/hyperlink" Target="http://www.justice.gov/archive/fbci/index.html" TargetMode="External"/><Relationship Id="rId165" Type="http://schemas.openxmlformats.org/officeDocument/2006/relationships/hyperlink" Target="https://www.grants.gov/web/grants/exit-disclaimer.html" TargetMode="External"/><Relationship Id="rId372" Type="http://schemas.openxmlformats.org/officeDocument/2006/relationships/hyperlink" Target="mailto:GRRP@hud.gov" TargetMode="External"/><Relationship Id="rId677" Type="http://schemas.openxmlformats.org/officeDocument/2006/relationships/image" Target="media/image35.tiff"/><Relationship Id="rId800" Type="http://schemas.openxmlformats.org/officeDocument/2006/relationships/image" Target="media/image86.png"/><Relationship Id="rId232" Type="http://schemas.openxmlformats.org/officeDocument/2006/relationships/hyperlink" Target="https://www.grants.gov/web/grants/view-opportunity.html?oppId=348889" TargetMode="External"/><Relationship Id="rId884" Type="http://schemas.openxmlformats.org/officeDocument/2006/relationships/image" Target="media/image119.png"/><Relationship Id="rId27" Type="http://schemas.openxmlformats.org/officeDocument/2006/relationships/hyperlink" Target="https://www.grantsolutions.gov/gs/preaward/previewPublicAnnouncement.do?id=107427" TargetMode="External"/><Relationship Id="rId537" Type="http://schemas.openxmlformats.org/officeDocument/2006/relationships/hyperlink" Target="mailto:delfel@neh.gov" TargetMode="External"/><Relationship Id="rId744" Type="http://schemas.openxmlformats.org/officeDocument/2006/relationships/image" Target="media/image66.png"/><Relationship Id="rId951" Type="http://schemas.openxmlformats.org/officeDocument/2006/relationships/hyperlink" Target="http://www.volpe.dot.gov/sbir/index.html" TargetMode="External"/><Relationship Id="rId80" Type="http://schemas.openxmlformats.org/officeDocument/2006/relationships/hyperlink" Target="https://www.grants.gov/custom/viewOppDetails.jsp" TargetMode="External"/><Relationship Id="rId176" Type="http://schemas.openxmlformats.org/officeDocument/2006/relationships/hyperlink" Target="https://sam.gov/" TargetMode="External"/><Relationship Id="rId383" Type="http://schemas.openxmlformats.org/officeDocument/2006/relationships/hyperlink" Target="mailto:imls-museumgrants@imls.gov" TargetMode="External"/><Relationship Id="rId590" Type="http://schemas.openxmlformats.org/officeDocument/2006/relationships/hyperlink" Target="https://usg.valideval.com/teams/rcn_planning/signup" TargetMode="External"/><Relationship Id="rId604" Type="http://schemas.openxmlformats.org/officeDocument/2006/relationships/hyperlink" Target="https://www.va.gov/homeless/ssvf/index.asp" TargetMode="External"/><Relationship Id="rId811" Type="http://schemas.openxmlformats.org/officeDocument/2006/relationships/hyperlink" Target="http://ag.hawaii.gov/cpja/" TargetMode="External"/><Relationship Id="rId243" Type="http://schemas.openxmlformats.org/officeDocument/2006/relationships/hyperlink" Target="https://www.grants.gov/web/grants/view-opportunity.html?oppId=349736" TargetMode="External"/><Relationship Id="rId450" Type="http://schemas.openxmlformats.org/officeDocument/2006/relationships/hyperlink" Target="https://www.grants.gov/web/grants/view-opportunity.html?oppId=345327" TargetMode="External"/><Relationship Id="rId688" Type="http://schemas.openxmlformats.org/officeDocument/2006/relationships/hyperlink" Target="http://www.seagrant.noaa.gov/" TargetMode="External"/><Relationship Id="rId895" Type="http://schemas.openxmlformats.org/officeDocument/2006/relationships/image" Target="media/image126.tiff"/><Relationship Id="rId909" Type="http://schemas.openxmlformats.org/officeDocument/2006/relationships/hyperlink" Target="https://www.transportation.gov/grants" TargetMode="External"/><Relationship Id="rId38" Type="http://schemas.openxmlformats.org/officeDocument/2006/relationships/hyperlink" Target="https://www.grants.gov/web/grants/view-opportunity.html?oppId=349213" TargetMode="External"/><Relationship Id="rId103" Type="http://schemas.openxmlformats.org/officeDocument/2006/relationships/hyperlink" Target="https://www.grants.gov/web/grants/view-opportunity.html?oppId=348621" TargetMode="External"/><Relationship Id="rId310" Type="http://schemas.openxmlformats.org/officeDocument/2006/relationships/hyperlink" Target="https://www.grants.gov/web/grants/view-opportunity.html?oppId=349404" TargetMode="External"/><Relationship Id="rId548" Type="http://schemas.openxmlformats.org/officeDocument/2006/relationships/hyperlink" Target="https://www.neh.gov/grants/education/dialogues-the-experience-war" TargetMode="External"/><Relationship Id="rId755" Type="http://schemas.openxmlformats.org/officeDocument/2006/relationships/hyperlink" Target="http://www.fema.gov/staffing-adequate-fire-emergency-response-grants-awards" TargetMode="External"/><Relationship Id="rId91" Type="http://schemas.openxmlformats.org/officeDocument/2006/relationships/hyperlink" Target="https://www.grants.gov/web/grants/view-opportunity.html?oppId=349284" TargetMode="External"/><Relationship Id="rId187" Type="http://schemas.openxmlformats.org/officeDocument/2006/relationships/hyperlink" Target="https://www.govinfo.gov/content/pkg/FR-2023-07-26/pdf/2023-15780.pdf" TargetMode="External"/><Relationship Id="rId394" Type="http://schemas.openxmlformats.org/officeDocument/2006/relationships/hyperlink" Target="https://www.imls.gov/grants/available/laura-bush-21st-century-librarian-program" TargetMode="External"/><Relationship Id="rId408" Type="http://schemas.openxmlformats.org/officeDocument/2006/relationships/hyperlink" Target="https://www.grants.gov/web/grants/view-opportunity.html?oppId=349755" TargetMode="External"/><Relationship Id="rId615" Type="http://schemas.openxmlformats.org/officeDocument/2006/relationships/hyperlink" Target="https://www.hud.gov/program_offices/public_indian_housing/ih/codetalk/onap/nh" TargetMode="External"/><Relationship Id="rId822" Type="http://schemas.openxmlformats.org/officeDocument/2006/relationships/image" Target="media/image97.png"/><Relationship Id="rId254" Type="http://schemas.openxmlformats.org/officeDocument/2006/relationships/hyperlink" Target="https://www.grants.gov/web/grants/view-opportunity.html?oppId=349384" TargetMode="External"/><Relationship Id="rId699" Type="http://schemas.openxmlformats.org/officeDocument/2006/relationships/image" Target="media/image36.png"/><Relationship Id="rId49" Type="http://schemas.openxmlformats.org/officeDocument/2006/relationships/hyperlink" Target="mailto:grantapplicationquestions@usda.gov" TargetMode="External"/><Relationship Id="rId114" Type="http://schemas.openxmlformats.org/officeDocument/2006/relationships/hyperlink" Target="mailto:sg.grants@noaa.gov" TargetMode="External"/><Relationship Id="rId461" Type="http://schemas.openxmlformats.org/officeDocument/2006/relationships/hyperlink" Target="http://www.archives.gov/nhprc/announcement/archival.html" TargetMode="External"/><Relationship Id="rId559" Type="http://schemas.openxmlformats.org/officeDocument/2006/relationships/hyperlink" Target="https://www.grants.gov/web/grants/view-opportunity.html?oppId=349450" TargetMode="External"/><Relationship Id="rId766" Type="http://schemas.openxmlformats.org/officeDocument/2006/relationships/hyperlink" Target="https://www.hud.gov/program_offices/spm/gmomgmt/grantsinfo" TargetMode="External"/><Relationship Id="rId198" Type="http://schemas.openxmlformats.org/officeDocument/2006/relationships/hyperlink" Target="https://www.fedconnect.net" TargetMode="External"/><Relationship Id="rId321" Type="http://schemas.openxmlformats.org/officeDocument/2006/relationships/hyperlink" Target="https://www.grants.gov/web/grants/view-opportunity.html?oppId=349563" TargetMode="External"/><Relationship Id="rId419" Type="http://schemas.openxmlformats.org/officeDocument/2006/relationships/hyperlink" Target="mailto:patrick_schulze@fws.gov" TargetMode="External"/><Relationship Id="rId626" Type="http://schemas.openxmlformats.org/officeDocument/2006/relationships/hyperlink" Target="https://www.denix.osd.mil/na/seniortriballiaison/" TargetMode="External"/><Relationship Id="rId833" Type="http://schemas.openxmlformats.org/officeDocument/2006/relationships/hyperlink" Target="http://www.dol.gov/oasam/grants/" TargetMode="External"/><Relationship Id="rId265" Type="http://schemas.openxmlformats.org/officeDocument/2006/relationships/hyperlink" Target="https://www.grants.gov/web/grants/view-opportunity.html?oppId=347167" TargetMode="External"/><Relationship Id="rId472" Type="http://schemas.openxmlformats.org/officeDocument/2006/relationships/hyperlink" Target="https://www.grants.gov/web/grants/view-opportunity.html?oppId=349439" TargetMode="External"/><Relationship Id="rId900" Type="http://schemas.openxmlformats.org/officeDocument/2006/relationships/hyperlink" Target="http://exchanges.state.gov/grants/index.html" TargetMode="External"/><Relationship Id="rId125" Type="http://schemas.openxmlformats.org/officeDocument/2006/relationships/hyperlink" Target="https://www.grants.gov/custom/viewOppDetails.jsp" TargetMode="External"/><Relationship Id="rId332" Type="http://schemas.openxmlformats.org/officeDocument/2006/relationships/hyperlink" Target="https://www.grants.gov/web/grants/view-opportunity.html?oppId=349434" TargetMode="External"/><Relationship Id="rId777" Type="http://schemas.openxmlformats.org/officeDocument/2006/relationships/hyperlink" Target="https://www.hud.gov/program_offices/spm/gmomgmt/grantsinfo/conductgrants" TargetMode="External"/><Relationship Id="rId637" Type="http://schemas.openxmlformats.org/officeDocument/2006/relationships/hyperlink" Target="https://www.diversity.va.gov/" TargetMode="External"/><Relationship Id="rId844" Type="http://schemas.openxmlformats.org/officeDocument/2006/relationships/image" Target="media/image99.png"/><Relationship Id="rId276" Type="http://schemas.openxmlformats.org/officeDocument/2006/relationships/hyperlink" Target="https://www.grants.gov/web/grants/view-opportunity.html?oppId=349423" TargetMode="External"/><Relationship Id="rId483" Type="http://schemas.openxmlformats.org/officeDocument/2006/relationships/hyperlink" Target="mailto:publicpgms@neh.gov" TargetMode="External"/><Relationship Id="rId690" Type="http://schemas.openxmlformats.org/officeDocument/2006/relationships/hyperlink" Target="http://www.osec.doc.gov/osdbu/" TargetMode="External"/><Relationship Id="rId704" Type="http://schemas.openxmlformats.org/officeDocument/2006/relationships/hyperlink" Target="https://www.americorps.gov/partner/funding-opportunities" TargetMode="External"/><Relationship Id="rId911" Type="http://schemas.openxmlformats.org/officeDocument/2006/relationships/image" Target="media/image134.tiff"/><Relationship Id="rId40" Type="http://schemas.openxmlformats.org/officeDocument/2006/relationships/hyperlink" Target="mailto:Desiree.Lawrence@usda.gov" TargetMode="External"/><Relationship Id="rId136" Type="http://schemas.openxmlformats.org/officeDocument/2006/relationships/hyperlink" Target="mailto:sg.grants@noaa.gov" TargetMode="External"/><Relationship Id="rId343" Type="http://schemas.openxmlformats.org/officeDocument/2006/relationships/hyperlink" Target="mailto:BPHCFunding@hrsa.gov" TargetMode="External"/><Relationship Id="rId550" Type="http://schemas.openxmlformats.org/officeDocument/2006/relationships/hyperlink" Target="https://www.grants.gov/web/grants/view-opportunity.html?oppId=348553" TargetMode="External"/><Relationship Id="rId788" Type="http://schemas.openxmlformats.org/officeDocument/2006/relationships/hyperlink" Target="https://www.imls.gov/grants/apply-grant/available-grants" TargetMode="External"/><Relationship Id="rId203" Type="http://schemas.openxmlformats.org/officeDocument/2006/relationships/hyperlink" Target="https://www.grants.gov/web/grants/view-opportunity.html?oppId=349764" TargetMode="External"/><Relationship Id="rId648" Type="http://schemas.openxmlformats.org/officeDocument/2006/relationships/hyperlink" Target="http://www.kamakakoi.com" TargetMode="External"/><Relationship Id="rId855" Type="http://schemas.openxmlformats.org/officeDocument/2006/relationships/hyperlink" Target="https://www.archives.gov/nhprc/announcement/collaboratives" TargetMode="External"/><Relationship Id="rId287" Type="http://schemas.openxmlformats.org/officeDocument/2006/relationships/hyperlink" Target="https://www.grants.gov/web/grants/view-opportunity.html?oppId=349410" TargetMode="External"/><Relationship Id="rId410" Type="http://schemas.openxmlformats.org/officeDocument/2006/relationships/hyperlink" Target="mailto:bor-sha-fafoa@usbr.gov" TargetMode="External"/><Relationship Id="rId494" Type="http://schemas.openxmlformats.org/officeDocument/2006/relationships/hyperlink" Target="https://www.neh.gov/program/public-impact-projects-smaller-organizations" TargetMode="External"/><Relationship Id="rId508" Type="http://schemas.openxmlformats.org/officeDocument/2006/relationships/hyperlink" Target="https://www.grants.gov/web/grants/view-opportunity.html?oppId=349716" TargetMode="External"/><Relationship Id="rId715" Type="http://schemas.openxmlformats.org/officeDocument/2006/relationships/image" Target="media/image45.gif"/><Relationship Id="rId922" Type="http://schemas.openxmlformats.org/officeDocument/2006/relationships/image" Target="media/image143.png"/><Relationship Id="rId147" Type="http://schemas.openxmlformats.org/officeDocument/2006/relationships/hyperlink" Target="https://www.grants.gov/custom/viewOppDetails.jsp" TargetMode="External"/><Relationship Id="rId354" Type="http://schemas.openxmlformats.org/officeDocument/2006/relationships/hyperlink" Target="mailto:CoCNOFO@hud.gov" TargetMode="External"/><Relationship Id="rId799" Type="http://schemas.openxmlformats.org/officeDocument/2006/relationships/image" Target="media/image85.png"/><Relationship Id="rId51" Type="http://schemas.openxmlformats.org/officeDocument/2006/relationships/hyperlink" Target="https://www.govinfo.gov/content/pkg/FR-2023-07-20/pdf/2023-15393.pdf" TargetMode="External"/><Relationship Id="rId561" Type="http://schemas.openxmlformats.org/officeDocument/2006/relationships/hyperlink" Target="https://www.grants.gov/web/grants/view-opportunity.html?oppId=349280" TargetMode="External"/><Relationship Id="rId659" Type="http://schemas.openxmlformats.org/officeDocument/2006/relationships/image" Target="media/image22.png"/><Relationship Id="rId866" Type="http://schemas.openxmlformats.org/officeDocument/2006/relationships/image" Target="media/image108.png"/><Relationship Id="rId214" Type="http://schemas.openxmlformats.org/officeDocument/2006/relationships/hyperlink" Target="mailto:sc.grantsandcontracts@science.doe.gov" TargetMode="External"/><Relationship Id="rId298" Type="http://schemas.openxmlformats.org/officeDocument/2006/relationships/hyperlink" Target="https://www.grants.gov/web/grants/view-opportunity.html?oppId=349225" TargetMode="External"/><Relationship Id="rId421" Type="http://schemas.openxmlformats.org/officeDocument/2006/relationships/hyperlink" Target="https://www.grants.gov/custom/viewOppDetails.jsp" TargetMode="External"/><Relationship Id="rId519" Type="http://schemas.openxmlformats.org/officeDocument/2006/relationships/hyperlink" Target="mailto:odh@neh.gov" TargetMode="External"/><Relationship Id="rId158" Type="http://schemas.openxmlformats.org/officeDocument/2006/relationships/hyperlink" Target="https://www.grants.gov/web/grants/view-opportunity.html?oppId=349238" TargetMode="External"/><Relationship Id="rId726" Type="http://schemas.openxmlformats.org/officeDocument/2006/relationships/hyperlink" Target="https://www.energy.gov/energy-economy/funding-financing" TargetMode="External"/><Relationship Id="rId933" Type="http://schemas.openxmlformats.org/officeDocument/2006/relationships/hyperlink" Target="https://blog.grants.gov/2017/02/28/grant-writing-basics-look-for-the-little-details/" TargetMode="External"/><Relationship Id="rId62" Type="http://schemas.openxmlformats.org/officeDocument/2006/relationships/hyperlink" Target="https://www.rd.usda.gov/programs-services/electric-programs/empowering-rural-america-new-era-program" TargetMode="External"/><Relationship Id="rId365" Type="http://schemas.openxmlformats.org/officeDocument/2006/relationships/hyperlink" Target="https://hud.gov/grrp" TargetMode="External"/><Relationship Id="rId572" Type="http://schemas.openxmlformats.org/officeDocument/2006/relationships/hyperlink" Target="mailto:Thomas.Wilson@dot.gov" TargetMode="External"/><Relationship Id="rId225" Type="http://schemas.openxmlformats.org/officeDocument/2006/relationships/hyperlink" Target="https://www.grants.gov/web/grants/view-opportunity.html?oppId=348957" TargetMode="External"/><Relationship Id="rId432" Type="http://schemas.openxmlformats.org/officeDocument/2006/relationships/hyperlink" Target="https://www.grants.gov/web/grants/view-opportunity.html?oppId=345162" TargetMode="External"/><Relationship Id="rId877" Type="http://schemas.openxmlformats.org/officeDocument/2006/relationships/image" Target="media/image115.tiff"/><Relationship Id="rId737" Type="http://schemas.openxmlformats.org/officeDocument/2006/relationships/hyperlink" Target="https://www.hhs.gov/grants/grants/index.html" TargetMode="External"/><Relationship Id="rId944" Type="http://schemas.openxmlformats.org/officeDocument/2006/relationships/image" Target="media/image150.png"/><Relationship Id="rId73" Type="http://schemas.openxmlformats.org/officeDocument/2006/relationships/hyperlink" Target="https://www.grants.gov/web/grants/view-opportunity.html?oppId=348100" TargetMode="External"/><Relationship Id="rId169" Type="http://schemas.openxmlformats.org/officeDocument/2006/relationships/hyperlink" Target="https://www.grants.gov/custom/viewOppDetails.jsp" TargetMode="External"/><Relationship Id="rId376" Type="http://schemas.openxmlformats.org/officeDocument/2006/relationships/hyperlink" Target="https://https:/www.hud.gov/program_offices/public_indian_housing/jpi" TargetMode="External"/><Relationship Id="rId583" Type="http://schemas.openxmlformats.org/officeDocument/2006/relationships/hyperlink" Target="https://www.grants.gov/web/grants/view-opportunity.html?oppId=348879" TargetMode="External"/><Relationship Id="rId790" Type="http://schemas.openxmlformats.org/officeDocument/2006/relationships/hyperlink" Target="http://www.imls.gov/applicants/museums.aspx" TargetMode="External"/><Relationship Id="rId804" Type="http://schemas.openxmlformats.org/officeDocument/2006/relationships/image" Target="media/image89.png"/><Relationship Id="rId4" Type="http://schemas.openxmlformats.org/officeDocument/2006/relationships/settings" Target="settings.xml"/><Relationship Id="rId236" Type="http://schemas.openxmlformats.org/officeDocument/2006/relationships/hyperlink" Target="https://www.grants.gov/web/grants/view-opportunity.html?oppId=349760" TargetMode="External"/><Relationship Id="rId443" Type="http://schemas.openxmlformats.org/officeDocument/2006/relationships/hyperlink" Target="mailto:patrick_schulze@fws.gov" TargetMode="External"/><Relationship Id="rId650" Type="http://schemas.openxmlformats.org/officeDocument/2006/relationships/hyperlink" Target="http://kamakakoi.com/" TargetMode="External"/><Relationship Id="rId888" Type="http://schemas.openxmlformats.org/officeDocument/2006/relationships/hyperlink" Target="https://www.sba.gov/learning-center" TargetMode="External"/><Relationship Id="rId303" Type="http://schemas.openxmlformats.org/officeDocument/2006/relationships/hyperlink" Target="https://www.grants.gov/web/grants/view-opportunity.html?oppId=349235" TargetMode="External"/><Relationship Id="rId748" Type="http://schemas.openxmlformats.org/officeDocument/2006/relationships/hyperlink" Target="https://www.fema.gov/welcome-assistance-firefighters-grant-program" TargetMode="External"/><Relationship Id="rId955" Type="http://schemas.openxmlformats.org/officeDocument/2006/relationships/theme" Target="theme/theme1.xml"/><Relationship Id="rId84" Type="http://schemas.openxmlformats.org/officeDocument/2006/relationships/hyperlink" Target="mailto:grantapplicationquestions@usda.gov" TargetMode="External"/><Relationship Id="rId387" Type="http://schemas.openxmlformats.org/officeDocument/2006/relationships/hyperlink" Target="https://www.grants.gov/web/grants/view-opportunity.html?oppId=349274" TargetMode="External"/><Relationship Id="rId510" Type="http://schemas.openxmlformats.org/officeDocument/2006/relationships/hyperlink" Target="mailto:odh@neh.gov" TargetMode="External"/><Relationship Id="rId594" Type="http://schemas.openxmlformats.org/officeDocument/2006/relationships/hyperlink" Target="https://www.grants.gov/web/grants/view-opportunity.html?oppId=348980" TargetMode="External"/><Relationship Id="rId608" Type="http://schemas.openxmlformats.org/officeDocument/2006/relationships/hyperlink" Target="https://www.ed.gov/programs/nathawaiian/" TargetMode="External"/><Relationship Id="rId815" Type="http://schemas.openxmlformats.org/officeDocument/2006/relationships/image" Target="media/image92.tiff"/><Relationship Id="rId247" Type="http://schemas.openxmlformats.org/officeDocument/2006/relationships/hyperlink" Target="https://www.grants.gov/web/grants/view-opportunity.html?oppId=349380" TargetMode="External"/><Relationship Id="rId899" Type="http://schemas.openxmlformats.org/officeDocument/2006/relationships/hyperlink" Target="http://eca.state.gov/organizational-funding/applying-grant" TargetMode="External"/><Relationship Id="rId107" Type="http://schemas.openxmlformats.org/officeDocument/2006/relationships/hyperlink" Target="https://www.grants.gov/custom/viewOppDetails.jsp" TargetMode="External"/><Relationship Id="rId454" Type="http://schemas.openxmlformats.org/officeDocument/2006/relationships/hyperlink" Target="https://www.loc.gov/programs/of-the-people/collect-and-preserve/community-collections-grant-application/" TargetMode="External"/><Relationship Id="rId661" Type="http://schemas.openxmlformats.org/officeDocument/2006/relationships/image" Target="media/image24.png"/><Relationship Id="rId759" Type="http://schemas.openxmlformats.org/officeDocument/2006/relationships/hyperlink" Target="http://www.fema.gov/fire-prevention-safety-grants-success-stories" TargetMode="External"/><Relationship Id="rId11" Type="http://schemas.openxmlformats.org/officeDocument/2006/relationships/image" Target="media/image6.png"/><Relationship Id="rId314" Type="http://schemas.openxmlformats.org/officeDocument/2006/relationships/hyperlink" Target="https://www.grants.gov/web/grants/view-opportunity.html?oppId=349517" TargetMode="External"/><Relationship Id="rId398" Type="http://schemas.openxmlformats.org/officeDocument/2006/relationships/hyperlink" Target="mailto:imls-museumgrants@imls.gov" TargetMode="External"/><Relationship Id="rId521" Type="http://schemas.openxmlformats.org/officeDocument/2006/relationships/hyperlink" Target="https://www.neh.gov/grants/education/institutes-k-12-educators" TargetMode="External"/><Relationship Id="rId619" Type="http://schemas.openxmlformats.org/officeDocument/2006/relationships/hyperlink" Target="https://www.fws.gov/pacificislands/" TargetMode="External"/><Relationship Id="rId95" Type="http://schemas.openxmlformats.org/officeDocument/2006/relationships/hyperlink" Target="https://www.grants.gov/custom/viewOppDetails.jsp" TargetMode="External"/><Relationship Id="rId160" Type="http://schemas.openxmlformats.org/officeDocument/2006/relationships/hyperlink" Target="https://www.grants.gov/web/grants/view-opportunity.html?oppId=349325" TargetMode="External"/><Relationship Id="rId826" Type="http://schemas.openxmlformats.org/officeDocument/2006/relationships/hyperlink" Target="http://www.osha.gov/dte/sharwood/" TargetMode="External"/><Relationship Id="rId258" Type="http://schemas.openxmlformats.org/officeDocument/2006/relationships/hyperlink" Target="https://www.grants.gov/web/grants/view-opportunity.html?oppId=348520" TargetMode="External"/><Relationship Id="rId465" Type="http://schemas.openxmlformats.org/officeDocument/2006/relationships/hyperlink" Target="mailto:Nancy.Melley@nara.gov" TargetMode="External"/><Relationship Id="rId672" Type="http://schemas.openxmlformats.org/officeDocument/2006/relationships/image" Target="media/image31.png"/><Relationship Id="rId22" Type="http://schemas.openxmlformats.org/officeDocument/2006/relationships/hyperlink" Target="https://imls.gov/grants/available/native-americannative-hawaiian-museum-services-program" TargetMode="External"/><Relationship Id="rId118" Type="http://schemas.openxmlformats.org/officeDocument/2006/relationships/hyperlink" Target="https://www.grants.gov/web/grants/view-opportunity.html?oppId=348810" TargetMode="External"/><Relationship Id="rId325" Type="http://schemas.openxmlformats.org/officeDocument/2006/relationships/hyperlink" Target="https://www.grants.gov/web/grants/view-opportunity.html?oppId=349693" TargetMode="External"/><Relationship Id="rId532" Type="http://schemas.openxmlformats.org/officeDocument/2006/relationships/hyperlink" Target="https://www.grants.gov/web/grants/view-opportunity.html?oppId=349152" TargetMode="External"/><Relationship Id="rId171" Type="http://schemas.openxmlformats.org/officeDocument/2006/relationships/hyperlink" Target="https://www.grants.gov/web/grants/view-opportunity.html?oppId=346282" TargetMode="External"/><Relationship Id="rId837" Type="http://schemas.openxmlformats.org/officeDocument/2006/relationships/hyperlink" Target="http://www.dol.gov/oasam/grants/grants-oasam.htm" TargetMode="External"/><Relationship Id="rId269" Type="http://schemas.openxmlformats.org/officeDocument/2006/relationships/hyperlink" Target="https://www.grants.gov/web/grants/view-opportunity.html?oppId=349236" TargetMode="External"/><Relationship Id="rId476" Type="http://schemas.openxmlformats.org/officeDocument/2006/relationships/hyperlink" Target="https://www.neh.gov/grants/research/collaborative-research-grants" TargetMode="External"/><Relationship Id="rId683" Type="http://schemas.openxmlformats.org/officeDocument/2006/relationships/hyperlink" Target="http://www.cop.noaa.gov/opportunities/grants/" TargetMode="External"/><Relationship Id="rId890" Type="http://schemas.openxmlformats.org/officeDocument/2006/relationships/image" Target="media/image122.png"/><Relationship Id="rId904" Type="http://schemas.openxmlformats.org/officeDocument/2006/relationships/image" Target="media/image128.png"/><Relationship Id="rId33" Type="http://schemas.openxmlformats.org/officeDocument/2006/relationships/hyperlink" Target="https://www.fns.usda.gov/fm/grant-opportunities" TargetMode="External"/><Relationship Id="rId129" Type="http://schemas.openxmlformats.org/officeDocument/2006/relationships/hyperlink" Target="mailto:grants@nist.gov" TargetMode="External"/><Relationship Id="rId336" Type="http://schemas.openxmlformats.org/officeDocument/2006/relationships/hyperlink" Target="https://www.grants.gov/web/grants/view-opportunity.html?oppId=349683" TargetMode="External"/><Relationship Id="rId543" Type="http://schemas.openxmlformats.org/officeDocument/2006/relationships/hyperlink" Target="mailto:challenge@neh.gov" TargetMode="External"/><Relationship Id="rId182" Type="http://schemas.openxmlformats.org/officeDocument/2006/relationships/hyperlink" Target="https://www.arl.army.mil/opportunities/arl-baa/" TargetMode="External"/><Relationship Id="rId403" Type="http://schemas.openxmlformats.org/officeDocument/2006/relationships/hyperlink" Target="https://www.grants.gov/custom/viewOppDetails.jsp" TargetMode="External"/><Relationship Id="rId750" Type="http://schemas.openxmlformats.org/officeDocument/2006/relationships/hyperlink" Target="mailto:firegrants@dhs.gov" TargetMode="External"/><Relationship Id="rId848" Type="http://schemas.openxmlformats.org/officeDocument/2006/relationships/hyperlink" Target="http://nspires.nasaprs.com/external/" TargetMode="External"/><Relationship Id="rId487" Type="http://schemas.openxmlformats.org/officeDocument/2006/relationships/hyperlink" Target="https://www.grants.gov/web/grants/view-opportunity.html?oppId=349634" TargetMode="External"/><Relationship Id="rId610" Type="http://schemas.openxmlformats.org/officeDocument/2006/relationships/hyperlink" Target="https://www.hrsa.gov/opa/eligibility-and-registration/health-centers/native-hawaiian/" TargetMode="External"/><Relationship Id="rId694" Type="http://schemas.openxmlformats.org/officeDocument/2006/relationships/hyperlink" Target="https://www.sam.gov/portal/public/SAM/?portal:componentId=7cbf8635-61f6-41ff-bfb6-2f54d735285a&amp;portal:type=action&amp;navigationalstate=JBPNS_rO0ABXdcACJqYXZheC5mYWNlcy5wb3J0bGV0YnJpZGdlLlNUQVRFX0lEAAAAAQApdmlldzoxODgzN2YzNC03YTgzLTQzMTktODVhOC0yZDAwMDllNGEyY2MAB19fRU9GX18*&amp;interactionstate=JBPNS_rO0ABXdCABBfanNmQnJpZGdlVmlld0lkAAAAAQAhL2pzZi91c2VyL2FjY291bnRDb25maXJtYXRpb24uanNwAAdfX0VPRl9f" TargetMode="External"/><Relationship Id="rId708" Type="http://schemas.openxmlformats.org/officeDocument/2006/relationships/hyperlink" Target="https://americorps.gov/national-service-report/hi" TargetMode="External"/><Relationship Id="rId915" Type="http://schemas.openxmlformats.org/officeDocument/2006/relationships/hyperlink" Target="http://www.usaid.gov" TargetMode="External"/><Relationship Id="rId347" Type="http://schemas.openxmlformats.org/officeDocument/2006/relationships/hyperlink" Target="mailto:BPHCFunding@hrsa.gov" TargetMode="External"/><Relationship Id="rId44" Type="http://schemas.openxmlformats.org/officeDocument/2006/relationships/hyperlink" Target="https://www.grants.gov/web/grants/view-opportunity.html?oppId=349747" TargetMode="External"/><Relationship Id="rId554" Type="http://schemas.openxmlformats.org/officeDocument/2006/relationships/hyperlink" Target="https://www.grants.gov/web/grants/view-opportunity.html?oppId=349724" TargetMode="External"/><Relationship Id="rId761" Type="http://schemas.openxmlformats.org/officeDocument/2006/relationships/hyperlink" Target="http://www.fema.gov/e-mail-alert-archive" TargetMode="External"/><Relationship Id="rId859" Type="http://schemas.openxmlformats.org/officeDocument/2006/relationships/hyperlink" Target="https://www.archives.gov/nhprc/announcement" TargetMode="External"/><Relationship Id="rId193" Type="http://schemas.openxmlformats.org/officeDocument/2006/relationships/hyperlink" Target="https://www.grants.gov/web/grants/view-opportunity.html?oppId=349645" TargetMode="External"/><Relationship Id="rId207" Type="http://schemas.openxmlformats.org/officeDocument/2006/relationships/hyperlink" Target="https://www.grants.gov/web/grants/view-opportunity.html?oppId=349253" TargetMode="External"/><Relationship Id="rId414" Type="http://schemas.openxmlformats.org/officeDocument/2006/relationships/hyperlink" Target="https://www.grants.gov/web/grants/view-opportunity.html?oppId=348659" TargetMode="External"/><Relationship Id="rId498" Type="http://schemas.openxmlformats.org/officeDocument/2006/relationships/hyperlink" Target="mailto:preservation@neh.gov" TargetMode="External"/><Relationship Id="rId621" Type="http://schemas.openxmlformats.org/officeDocument/2006/relationships/hyperlink" Target="https://www.usgs.gov/science/regions/pacific/hawaii" TargetMode="External"/><Relationship Id="rId260" Type="http://schemas.openxmlformats.org/officeDocument/2006/relationships/hyperlink" Target="https://www.grants.gov/web/grants/view-opportunity.html?oppId=349789" TargetMode="External"/><Relationship Id="rId719" Type="http://schemas.openxmlformats.org/officeDocument/2006/relationships/image" Target="media/image49.png"/><Relationship Id="rId926" Type="http://schemas.openxmlformats.org/officeDocument/2006/relationships/image" Target="media/image146.tiff"/><Relationship Id="rId55" Type="http://schemas.openxmlformats.org/officeDocument/2006/relationships/hyperlink" Target="https://gcc02.safelinks.protection.outlook.com/?url=https%3A%2F%2Fus06web.zoom.us%2Fwebinar%2Fregister%2FWN_DOtCNZHVRym3gFKdzYlLUg&amp;data=05%7C01%7C%7Cd9ef6a886dd64989745708db8f9e107b%7Ced5b36e701ee4ebc867ee03cfa0d4697%7C0%7C0%7C638261681265265141%7CUnknown%7CTWFpbGZsb3d8eyJWIjoiMC4wLjAwMDAiLCJQIjoiV2luMzIiLCJBTiI6Ik1haWwiLCJXVCI6Mn0%3D%7C3000%7C%7C%7C&amp;sdata=nNMWl0SYU53DLejGb9YRICTFEczvgX10h%2FUyfAJNgJ8%3D&amp;reserved=0" TargetMode="External"/><Relationship Id="rId120" Type="http://schemas.openxmlformats.org/officeDocument/2006/relationships/hyperlink" Target="https://sfgrants.eda.gov/s/funding-program/a2j3d00000019GCAAY/fy-2023-recompete-pilot-program-phase-1" TargetMode="External"/><Relationship Id="rId358" Type="http://schemas.openxmlformats.org/officeDocument/2006/relationships/hyperlink" Target="https://www.grants.gov/web/grants/view-opportunity.html?oppId=349163" TargetMode="External"/><Relationship Id="rId565" Type="http://schemas.openxmlformats.org/officeDocument/2006/relationships/hyperlink" Target="https://www.nsf.gov/crssprgm/reu/reu_search.cfm" TargetMode="External"/><Relationship Id="rId772" Type="http://schemas.openxmlformats.org/officeDocument/2006/relationships/hyperlink" Target="https://www.hud.gov/sites/dfiles/SPM/documents/updated3.30.23AdminReqsandTermsFY2023.docx" TargetMode="External"/><Relationship Id="rId218" Type="http://schemas.openxmlformats.org/officeDocument/2006/relationships/hyperlink" Target="https://www.grants.gov/web/grants/view-opportunity.html?oppId=349233" TargetMode="External"/><Relationship Id="rId425" Type="http://schemas.openxmlformats.org/officeDocument/2006/relationships/hyperlink" Target="mailto:FWS_ES_GRANTS@fws.gov" TargetMode="External"/><Relationship Id="rId632" Type="http://schemas.openxmlformats.org/officeDocument/2006/relationships/hyperlink" Target="https://www.legislative.noaa.gov/NIYS/NIYSHI.pdf" TargetMode="External"/><Relationship Id="rId271" Type="http://schemas.openxmlformats.org/officeDocument/2006/relationships/hyperlink" Target="https://www.grants.gov/web/grants/view-opportunity.html?oppId=349642" TargetMode="External"/><Relationship Id="rId937" Type="http://schemas.openxmlformats.org/officeDocument/2006/relationships/hyperlink" Target="https://www.imls.gov/grants/awarded/lg-95-18-0024-18" TargetMode="External"/><Relationship Id="rId66" Type="http://schemas.openxmlformats.org/officeDocument/2006/relationships/hyperlink" Target="mailto:Water-RD@usda.gov" TargetMode="External"/><Relationship Id="rId131" Type="http://schemas.openxmlformats.org/officeDocument/2006/relationships/hyperlink" Target="http://applications.chips.gov" TargetMode="External"/><Relationship Id="rId369" Type="http://schemas.openxmlformats.org/officeDocument/2006/relationships/hyperlink" Target="mailto:GRRP@hud.gov" TargetMode="External"/><Relationship Id="rId576" Type="http://schemas.openxmlformats.org/officeDocument/2006/relationships/hyperlink" Target="https://www.grants.gov/web/grants/view-opportunity.html?oppId=349114" TargetMode="External"/><Relationship Id="rId783" Type="http://schemas.openxmlformats.org/officeDocument/2006/relationships/image" Target="media/image75.tiff"/><Relationship Id="rId229" Type="http://schemas.openxmlformats.org/officeDocument/2006/relationships/hyperlink" Target="mailto:MCHBHealthyStart@hrsa.gov" TargetMode="External"/><Relationship Id="rId436" Type="http://schemas.openxmlformats.org/officeDocument/2006/relationships/hyperlink" Target="https://www.grants.gov/custom/viewOppDetails.jsp" TargetMode="External"/><Relationship Id="rId643" Type="http://schemas.openxmlformats.org/officeDocument/2006/relationships/hyperlink" Target="https://www.oha.org/grants" TargetMode="External"/><Relationship Id="rId850" Type="http://schemas.openxmlformats.org/officeDocument/2006/relationships/hyperlink" Target="https://www.archives.gov/nhprc/announcement/archival.html" TargetMode="External"/><Relationship Id="rId948" Type="http://schemas.openxmlformats.org/officeDocument/2006/relationships/hyperlink" Target="http://www.nist.gov/tpo/sbir/" TargetMode="External"/><Relationship Id="rId77" Type="http://schemas.openxmlformats.org/officeDocument/2006/relationships/hyperlink" Target="https://www.nrcs.usda.gov/programs-initiatives/rcpp-regional-conservation-partnership-program" TargetMode="External"/><Relationship Id="rId282" Type="http://schemas.openxmlformats.org/officeDocument/2006/relationships/hyperlink" Target="https://www.grants.gov/web/grants/view-opportunity.html?oppId=349407" TargetMode="External"/><Relationship Id="rId503" Type="http://schemas.openxmlformats.org/officeDocument/2006/relationships/hyperlink" Target="https://www.neh.gov/grants/research/fellowships-digital-publication" TargetMode="External"/><Relationship Id="rId587" Type="http://schemas.openxmlformats.org/officeDocument/2006/relationships/hyperlink" Target="https://www.transportation.gov/grants/rural-surface-transportation-grant-program" TargetMode="External"/><Relationship Id="rId710" Type="http://schemas.openxmlformats.org/officeDocument/2006/relationships/hyperlink" Target="https://www.nationalservice.gov/" TargetMode="External"/><Relationship Id="rId808" Type="http://schemas.openxmlformats.org/officeDocument/2006/relationships/hyperlink" Target="http://www.ojp.usdoj.gov/nij/funding/welcome.htm" TargetMode="External"/><Relationship Id="rId8" Type="http://schemas.openxmlformats.org/officeDocument/2006/relationships/image" Target="media/image3.png"/><Relationship Id="rId142" Type="http://schemas.openxmlformats.org/officeDocument/2006/relationships/hyperlink" Target="mailto:grants@nist.gov" TargetMode="External"/><Relationship Id="rId447" Type="http://schemas.openxmlformats.org/officeDocument/2006/relationships/hyperlink" Target="https://www.grants.gov/web/grants/view-opportunity.html?oppId=343706" TargetMode="External"/><Relationship Id="rId794" Type="http://schemas.openxmlformats.org/officeDocument/2006/relationships/hyperlink" Target="http://www.doi.gov/businesses/working-with-interior.cfm" TargetMode="External"/><Relationship Id="rId654" Type="http://schemas.openxmlformats.org/officeDocument/2006/relationships/hyperlink" Target="http://www.ohadatabook.com/" TargetMode="External"/><Relationship Id="rId861" Type="http://schemas.openxmlformats.org/officeDocument/2006/relationships/image" Target="media/image104.tiff"/><Relationship Id="rId293" Type="http://schemas.openxmlformats.org/officeDocument/2006/relationships/hyperlink" Target="https://www.grants.gov/web/grants/view-opportunity.html?oppId=349618" TargetMode="External"/><Relationship Id="rId307" Type="http://schemas.openxmlformats.org/officeDocument/2006/relationships/hyperlink" Target="https://www.grants.gov/web/grants/view-opportunity.html?oppId=349262" TargetMode="External"/><Relationship Id="rId514" Type="http://schemas.openxmlformats.org/officeDocument/2006/relationships/hyperlink" Target="https://www.grants.gov/web/grants/view-opportunity.html?oppId=348929" TargetMode="External"/><Relationship Id="rId721" Type="http://schemas.openxmlformats.org/officeDocument/2006/relationships/image" Target="media/image51.tiff"/><Relationship Id="rId88" Type="http://schemas.openxmlformats.org/officeDocument/2006/relationships/hyperlink" Target="https://www.grants.gov/web/grants/view-opportunity.html?oppId=345796" TargetMode="External"/><Relationship Id="rId153" Type="http://schemas.openxmlformats.org/officeDocument/2006/relationships/hyperlink" Target="mailto:http://www.eda.gov/contact/" TargetMode="External"/><Relationship Id="rId360" Type="http://schemas.openxmlformats.org/officeDocument/2006/relationships/hyperlink" Target="mailto:katina.l.jordan@hud.gov;%20leatha.m.blanks@hud.gov" TargetMode="External"/><Relationship Id="rId598" Type="http://schemas.openxmlformats.org/officeDocument/2006/relationships/hyperlink" Target="mailto:reconnectingcommunities@dot.gov" TargetMode="External"/><Relationship Id="rId819" Type="http://schemas.openxmlformats.org/officeDocument/2006/relationships/image" Target="media/image95.png"/><Relationship Id="rId220" Type="http://schemas.openxmlformats.org/officeDocument/2006/relationships/hyperlink" Target="https://www.grants.gov/custom/viewOppDetails.jsp" TargetMode="External"/><Relationship Id="rId458" Type="http://schemas.openxmlformats.org/officeDocument/2006/relationships/hyperlink" Target="mailto:AFC-grants@loc.gov" TargetMode="External"/><Relationship Id="rId665" Type="http://schemas.openxmlformats.org/officeDocument/2006/relationships/hyperlink" Target="https://www.commerce.gov/work-with-us/grants-and-contract-opportunities" TargetMode="External"/><Relationship Id="rId872" Type="http://schemas.openxmlformats.org/officeDocument/2006/relationships/hyperlink" Target="https://nsf.gov/funding/aboutfunding.jsp" TargetMode="External"/><Relationship Id="rId15" Type="http://schemas.openxmlformats.org/officeDocument/2006/relationships/image" Target="media/image10.png"/><Relationship Id="rId318" Type="http://schemas.openxmlformats.org/officeDocument/2006/relationships/hyperlink" Target="https://www.grants.gov/web/grants/view-opportunity.html?oppId=349516" TargetMode="External"/><Relationship Id="rId525" Type="http://schemas.openxmlformats.org/officeDocument/2006/relationships/hyperlink" Target="mailto:landmarks@neh.gov" TargetMode="External"/><Relationship Id="rId732" Type="http://schemas.openxmlformats.org/officeDocument/2006/relationships/image" Target="media/image58.png"/><Relationship Id="rId99" Type="http://schemas.openxmlformats.org/officeDocument/2006/relationships/hyperlink" Target="mailto:ocm.czm.infrastructure@noaa.gov" TargetMode="External"/><Relationship Id="rId164" Type="http://schemas.openxmlformats.org/officeDocument/2006/relationships/hyperlink" Target="https://www.grants.gov/web/grants/view-opportunity.html?oppId=347858" TargetMode="External"/><Relationship Id="rId371" Type="http://schemas.openxmlformats.org/officeDocument/2006/relationships/hyperlink" Target="https://www.hud.gov/grrp" TargetMode="External"/><Relationship Id="rId469" Type="http://schemas.openxmlformats.org/officeDocument/2006/relationships/hyperlink" Target="https://www.grants.gov/web/grants/view-opportunity.html?oppId=344692" TargetMode="External"/><Relationship Id="rId676" Type="http://schemas.openxmlformats.org/officeDocument/2006/relationships/hyperlink" Target="https://www.eda.gov/grant-resources" TargetMode="External"/><Relationship Id="rId883" Type="http://schemas.openxmlformats.org/officeDocument/2006/relationships/hyperlink" Target="https://www.sba.gov/funding-programs/grants" TargetMode="External"/><Relationship Id="rId26" Type="http://schemas.openxmlformats.org/officeDocument/2006/relationships/hyperlink" Target="https://www.grants.gov/web/grants/view-opportunity.html?oppId=349044" TargetMode="External"/><Relationship Id="rId231" Type="http://schemas.openxmlformats.org/officeDocument/2006/relationships/hyperlink" Target="https://www.grants.gov/web/grants/view-opportunity.html?oppId=348636" TargetMode="External"/><Relationship Id="rId329" Type="http://schemas.openxmlformats.org/officeDocument/2006/relationships/hyperlink" Target="https://www.grants.gov/web/grants/view-opportunity.html?oppId=349671" TargetMode="External"/><Relationship Id="rId536" Type="http://schemas.openxmlformats.org/officeDocument/2006/relationships/hyperlink" Target="https://www.neh.gov/program/dli-del-fellowships" TargetMode="External"/><Relationship Id="rId175" Type="http://schemas.openxmlformats.org/officeDocument/2006/relationships/hyperlink" Target="https://www.grants.gov/" TargetMode="External"/><Relationship Id="rId743" Type="http://schemas.openxmlformats.org/officeDocument/2006/relationships/image" Target="media/image65.png"/><Relationship Id="rId950" Type="http://schemas.openxmlformats.org/officeDocument/2006/relationships/hyperlink" Target="http://grants.nih.gov/grants/funding/sbir.htm" TargetMode="External"/><Relationship Id="rId382" Type="http://schemas.openxmlformats.org/officeDocument/2006/relationships/hyperlink" Target="https://imls.gov/grants/available/inspire-grants-small-museums" TargetMode="External"/><Relationship Id="rId603" Type="http://schemas.openxmlformats.org/officeDocument/2006/relationships/image" Target="media/image16.gif"/><Relationship Id="rId687" Type="http://schemas.openxmlformats.org/officeDocument/2006/relationships/hyperlink" Target="http://www.nmfs.noaa.gov/pr/about/grant.htm" TargetMode="External"/><Relationship Id="rId810" Type="http://schemas.openxmlformats.org/officeDocument/2006/relationships/image" Target="media/image91.tiff"/><Relationship Id="rId908" Type="http://schemas.openxmlformats.org/officeDocument/2006/relationships/image" Target="media/image132.png"/><Relationship Id="rId242" Type="http://schemas.openxmlformats.org/officeDocument/2006/relationships/hyperlink" Target="https://www.grants.gov/web/grants/view-opportunity.html?oppId=349734" TargetMode="External"/><Relationship Id="rId894" Type="http://schemas.openxmlformats.org/officeDocument/2006/relationships/image" Target="media/image125.gif"/><Relationship Id="rId37" Type="http://schemas.openxmlformats.org/officeDocument/2006/relationships/hyperlink" Target="mailto:Desiree.Lawrence@usda.gov" TargetMode="External"/><Relationship Id="rId102" Type="http://schemas.openxmlformats.org/officeDocument/2006/relationships/hyperlink" Target="mailto:OCM.Davidsonfellowship@noaa.gov" TargetMode="External"/><Relationship Id="rId547" Type="http://schemas.openxmlformats.org/officeDocument/2006/relationships/hyperlink" Target="https://www.grants.gov/web/grants/view-opportunity.html?oppId=348280" TargetMode="External"/><Relationship Id="rId754" Type="http://schemas.openxmlformats.org/officeDocument/2006/relationships/hyperlink" Target="http://www.fema.gov/staffing-adequate-fire-emergency-response-grants" TargetMode="External"/><Relationship Id="rId90" Type="http://schemas.openxmlformats.org/officeDocument/2006/relationships/hyperlink" Target="mailto:arthur.wong@noaa.gov" TargetMode="External"/><Relationship Id="rId186" Type="http://schemas.openxmlformats.org/officeDocument/2006/relationships/hyperlink" Target="http://www.access.gpo.gov/nara/index.html" TargetMode="External"/><Relationship Id="rId393" Type="http://schemas.openxmlformats.org/officeDocument/2006/relationships/hyperlink" Target="https://www.grants.gov/web/grants/view-opportunity.html?oppId=349277" TargetMode="External"/><Relationship Id="rId407" Type="http://schemas.openxmlformats.org/officeDocument/2006/relationships/hyperlink" Target="mailto:tmckeither@osmre.gov" TargetMode="External"/><Relationship Id="rId614" Type="http://schemas.openxmlformats.org/officeDocument/2006/relationships/hyperlink" Target="https://www.hud.gov/hudprograms/IMHHL" TargetMode="External"/><Relationship Id="rId821" Type="http://schemas.openxmlformats.org/officeDocument/2006/relationships/image" Target="media/image96.png"/><Relationship Id="rId253" Type="http://schemas.openxmlformats.org/officeDocument/2006/relationships/hyperlink" Target="https://www.grants.gov/web/grants/view-opportunity.html?oppId=349378" TargetMode="External"/><Relationship Id="rId460" Type="http://schemas.openxmlformats.org/officeDocument/2006/relationships/hyperlink" Target="https://www.grants.gov/web/grants/view-opportunity.html?oppId=349605" TargetMode="External"/><Relationship Id="rId698" Type="http://schemas.openxmlformats.org/officeDocument/2006/relationships/hyperlink" Target="http://www.nationalservice.gov/" TargetMode="External"/><Relationship Id="rId919" Type="http://schemas.openxmlformats.org/officeDocument/2006/relationships/image" Target="media/image140.png"/><Relationship Id="rId48" Type="http://schemas.openxmlformats.org/officeDocument/2006/relationships/hyperlink" Target="https://www.nifa.usda.gov/grants/funding-opportunities/community-food-projects-competitive-grants-program" TargetMode="External"/><Relationship Id="rId113" Type="http://schemas.openxmlformats.org/officeDocument/2006/relationships/hyperlink" Target="https://www.grants.gov/custom/viewOppDetails.jsp" TargetMode="External"/><Relationship Id="rId320" Type="http://schemas.openxmlformats.org/officeDocument/2006/relationships/hyperlink" Target="https://www.grants.gov/web/grants/view-opportunity.html?oppId=349560" TargetMode="External"/><Relationship Id="rId558" Type="http://schemas.openxmlformats.org/officeDocument/2006/relationships/hyperlink" Target="https://www.grants.gov/web/grants/view-opportunity.html?oppId=349619" TargetMode="External"/><Relationship Id="rId765" Type="http://schemas.openxmlformats.org/officeDocument/2006/relationships/image" Target="media/image71.tiff"/><Relationship Id="rId197" Type="http://schemas.openxmlformats.org/officeDocument/2006/relationships/hyperlink" Target="https://www.grants.gov/web/grants/view-opportunity.html?oppId=348539" TargetMode="External"/><Relationship Id="rId418" Type="http://schemas.openxmlformats.org/officeDocument/2006/relationships/hyperlink" Target="https://www.grants.gov/custom/viewOppDetails.jsp" TargetMode="External"/><Relationship Id="rId625" Type="http://schemas.openxmlformats.org/officeDocument/2006/relationships/hyperlink" Target="https://www.rd.usda.gov/hi" TargetMode="External"/><Relationship Id="rId832" Type="http://schemas.openxmlformats.org/officeDocument/2006/relationships/hyperlink" Target="http://www.dol.gov/oasam/grants/" TargetMode="External"/><Relationship Id="rId264" Type="http://schemas.openxmlformats.org/officeDocument/2006/relationships/hyperlink" Target="https://www.grants.gov/web/grants/view-opportunity.html?oppId=349739" TargetMode="External"/><Relationship Id="rId471" Type="http://schemas.openxmlformats.org/officeDocument/2006/relationships/hyperlink" Target="mailto:webmgr@arts.gov" TargetMode="External"/><Relationship Id="rId59" Type="http://schemas.openxmlformats.org/officeDocument/2006/relationships/hyperlink" Target="https://www.fs.usda.gov/managing-land/fire/grants" TargetMode="External"/><Relationship Id="rId124" Type="http://schemas.openxmlformats.org/officeDocument/2006/relationships/hyperlink" Target="https://www.grants.gov/web/grants/view-opportunity.html?oppId=348921" TargetMode="External"/><Relationship Id="rId569" Type="http://schemas.openxmlformats.org/officeDocument/2006/relationships/hyperlink" Target="https://www.grants.gov/web/grants/view-opportunity.html?oppId=349572" TargetMode="External"/><Relationship Id="rId776" Type="http://schemas.openxmlformats.org/officeDocument/2006/relationships/hyperlink" Target="https://www.hud.gov/sites/dfiles/SPM/documents/EO14008TacklingtheClimateCrisis.pdf" TargetMode="External"/><Relationship Id="rId331" Type="http://schemas.openxmlformats.org/officeDocument/2006/relationships/hyperlink" Target="https://www.grants.gov/web/grants/view-opportunity.html?oppId=349573" TargetMode="External"/><Relationship Id="rId429" Type="http://schemas.openxmlformats.org/officeDocument/2006/relationships/hyperlink" Target="https://www.grants.gov/web/grants/view-opportunity.html?oppId=345058" TargetMode="External"/><Relationship Id="rId636" Type="http://schemas.openxmlformats.org/officeDocument/2006/relationships/hyperlink" Target="https://www.va.gov/centerforminorityveterans/" TargetMode="External"/><Relationship Id="rId843" Type="http://schemas.openxmlformats.org/officeDocument/2006/relationships/hyperlink" Target="https://www.dol.gov/general/grants/howto" TargetMode="External"/><Relationship Id="rId275" Type="http://schemas.openxmlformats.org/officeDocument/2006/relationships/hyperlink" Target="https://www.grants.gov/web/grants/view-opportunity.html?oppId=349377" TargetMode="External"/><Relationship Id="rId482" Type="http://schemas.openxmlformats.org/officeDocument/2006/relationships/hyperlink" Target="https://www.neh.gov/grants/public/digital-projects-the-public" TargetMode="External"/><Relationship Id="rId703" Type="http://schemas.openxmlformats.org/officeDocument/2006/relationships/image" Target="media/image38.png"/><Relationship Id="rId910" Type="http://schemas.openxmlformats.org/officeDocument/2006/relationships/image" Target="media/image133.tiff"/><Relationship Id="rId135" Type="http://schemas.openxmlformats.org/officeDocument/2006/relationships/hyperlink" Target="https://www.grants.gov/custom/viewOppDetails.jsp" TargetMode="External"/><Relationship Id="rId342" Type="http://schemas.openxmlformats.org/officeDocument/2006/relationships/hyperlink" Target="https://www.grants.gov/web/grants/view-opportunity.html?oppId=349684" TargetMode="External"/><Relationship Id="rId787" Type="http://schemas.openxmlformats.org/officeDocument/2006/relationships/image" Target="media/image79.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89CC20-D520-5745-A91D-98575F7E65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382</Pages>
  <Words>109547</Words>
  <Characters>624418</Characters>
  <Application>Microsoft Office Word</Application>
  <DocSecurity>0</DocSecurity>
  <Lines>5203</Lines>
  <Paragraphs>1464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Turnbull</dc:creator>
  <cp:keywords/>
  <dc:description/>
  <cp:lastModifiedBy>Susan Turnbull</cp:lastModifiedBy>
  <cp:revision>2</cp:revision>
  <cp:lastPrinted>2021-06-04T17:18:00Z</cp:lastPrinted>
  <dcterms:created xsi:type="dcterms:W3CDTF">2023-08-02T19:36:00Z</dcterms:created>
  <dcterms:modified xsi:type="dcterms:W3CDTF">2023-08-08T20:37:00Z</dcterms:modified>
</cp:coreProperties>
</file>